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44A71" w14:textId="7235F5D5" w:rsidR="00E810AE" w:rsidRDefault="005A1A02" w:rsidP="00E810AE">
      <w:pPr>
        <w:overflowPunct w:val="0"/>
        <w:snapToGrid w:val="0"/>
        <w:jc w:val="center"/>
        <w:rPr>
          <w:rFonts w:eastAsia="標楷體"/>
          <w:sz w:val="2"/>
          <w:szCs w:val="2"/>
        </w:rPr>
      </w:pPr>
      <w:r w:rsidRPr="005B7073">
        <w:rPr>
          <w:b/>
          <w:noProof/>
          <w:sz w:val="22"/>
        </w:rPr>
        <mc:AlternateContent>
          <mc:Choice Requires="wps">
            <w:drawing>
              <wp:anchor distT="0" distB="0" distL="114300" distR="114300" simplePos="0" relativeHeight="251657728" behindDoc="1" locked="0" layoutInCell="1" allowOverlap="1" wp14:anchorId="366D8E1E" wp14:editId="16A4C42E">
                <wp:simplePos x="0" y="0"/>
                <wp:positionH relativeFrom="column">
                  <wp:posOffset>-435634</wp:posOffset>
                </wp:positionH>
                <wp:positionV relativeFrom="paragraph">
                  <wp:posOffset>-258792</wp:posOffset>
                </wp:positionV>
                <wp:extent cx="6113780" cy="9362440"/>
                <wp:effectExtent l="0" t="0" r="20320" b="10160"/>
                <wp:wrapNone/>
                <wp:docPr id="25470" name="手繪多邊形 25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780" cy="9362440"/>
                        </a:xfrm>
                        <a:custGeom>
                          <a:avLst/>
                          <a:gdLst>
                            <a:gd name="T0" fmla="*/ 0 w 5500047"/>
                            <a:gd name="T1" fmla="*/ 0 h 8870922"/>
                            <a:gd name="T2" fmla="*/ 5499111 w 5500047"/>
                            <a:gd name="T3" fmla="*/ 0 h 8870922"/>
                            <a:gd name="T4" fmla="*/ 5499111 w 5500047"/>
                            <a:gd name="T5" fmla="*/ 8871006 h 8870922"/>
                            <a:gd name="T6" fmla="*/ 0 w 5500047"/>
                            <a:gd name="T7" fmla="*/ 8871006 h 8870922"/>
                            <a:gd name="T8" fmla="*/ 0 w 5500047"/>
                            <a:gd name="T9" fmla="*/ 0 h 8870922"/>
                            <a:gd name="T10" fmla="*/ 92716 w 5500047"/>
                            <a:gd name="T11" fmla="*/ 92731 h 8870922"/>
                            <a:gd name="T12" fmla="*/ 92716 w 5500047"/>
                            <a:gd name="T13" fmla="*/ 8778275 h 8870922"/>
                            <a:gd name="T14" fmla="*/ 5406395 w 5500047"/>
                            <a:gd name="T15" fmla="*/ 8778275 h 8870922"/>
                            <a:gd name="T16" fmla="*/ 5406395 w 5500047"/>
                            <a:gd name="T17" fmla="*/ 92731 h 8870922"/>
                            <a:gd name="T18" fmla="*/ 92716 w 5500047"/>
                            <a:gd name="T19" fmla="*/ 92731 h 88709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500047" h="8870922">
                              <a:moveTo>
                                <a:pt x="0" y="0"/>
                              </a:moveTo>
                              <a:lnTo>
                                <a:pt x="5500047" y="0"/>
                              </a:lnTo>
                              <a:lnTo>
                                <a:pt x="5500047" y="8870922"/>
                              </a:lnTo>
                              <a:lnTo>
                                <a:pt x="0" y="8870922"/>
                              </a:lnTo>
                              <a:lnTo>
                                <a:pt x="0" y="0"/>
                              </a:lnTo>
                              <a:close/>
                              <a:moveTo>
                                <a:pt x="92731" y="92731"/>
                              </a:moveTo>
                              <a:lnTo>
                                <a:pt x="92731" y="8778191"/>
                              </a:lnTo>
                              <a:lnTo>
                                <a:pt x="5407316" y="8778191"/>
                              </a:lnTo>
                              <a:lnTo>
                                <a:pt x="5407316" y="92731"/>
                              </a:lnTo>
                              <a:lnTo>
                                <a:pt x="92731" y="92731"/>
                              </a:lnTo>
                              <a:close/>
                            </a:path>
                          </a:pathLst>
                        </a:custGeom>
                        <a:solidFill>
                          <a:srgbClr val="FCC704">
                            <a:alpha val="92941"/>
                          </a:srgbClr>
                        </a:solidFill>
                        <a:ln>
                          <a:solidFill>
                            <a:srgbClr val="FCC704"/>
                          </a:solid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5DD2A" id="手繪多邊形 25470" o:spid="_x0000_s1026" style="position:absolute;margin-left:-34.3pt;margin-top:-20.4pt;width:481.4pt;height:73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00047,887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" path="m,l5500047,r,8870922l,8870922,,xm92731,92731r,8685460l5407316,8778191r,-8685460l92731,92731xe" fillcolor="#fcc704" strokecolor="#fcc704">
                <v:fill opacity="60909f"/>
                <v:path arrowok="t" o:connecttype="custom" o:connectlocs="0,0;6112740,0;6112740,9362529;0,9362529;0,0;103062,97869;103062,9264660;6009678,9264660;6009678,97869;103062,97869" o:connectangles="0,0,0,0,0,0,0,0,0,0"/>
              </v:shape>
            </w:pict>
          </mc:Fallback>
        </mc:AlternateContent>
      </w:r>
      <w:r w:rsidR="000345A1">
        <w:rPr>
          <w:rFonts w:eastAsia="標楷體"/>
          <w:noProof/>
          <w:sz w:val="2"/>
          <w:szCs w:val="2"/>
        </w:rPr>
        <mc:AlternateContent>
          <mc:Choice Requires="wpg">
            <w:drawing>
              <wp:anchor distT="0" distB="0" distL="114300" distR="114300" simplePos="0" relativeHeight="251656704" behindDoc="0" locked="0" layoutInCell="1" allowOverlap="1" wp14:anchorId="047FECFC" wp14:editId="4A06E5E3">
                <wp:simplePos x="0" y="0"/>
                <wp:positionH relativeFrom="column">
                  <wp:posOffset>3324225</wp:posOffset>
                </wp:positionH>
                <wp:positionV relativeFrom="paragraph">
                  <wp:posOffset>209550</wp:posOffset>
                </wp:positionV>
                <wp:extent cx="1888620" cy="1915081"/>
                <wp:effectExtent l="0" t="0" r="16510" b="28575"/>
                <wp:wrapNone/>
                <wp:docPr id="18" name="群組 18"/>
                <wp:cNvGraphicFramePr/>
                <a:graphic xmlns:a="http://schemas.openxmlformats.org/drawingml/2006/main">
                  <a:graphicData uri="http://schemas.microsoft.com/office/word/2010/wordprocessingGroup">
                    <wpg:wgp>
                      <wpg:cNvGrpSpPr/>
                      <wpg:grpSpPr>
                        <a:xfrm>
                          <a:off x="0" y="0"/>
                          <a:ext cx="1888620" cy="1915081"/>
                          <a:chOff x="0" y="0"/>
                          <a:chExt cx="1888620" cy="1915081"/>
                        </a:xfrm>
                      </wpg:grpSpPr>
                      <wps:wsp>
                        <wps:cNvPr id="54" name="手繪多邊形 54"/>
                        <wps:cNvSpPr/>
                        <wps:spPr>
                          <a:xfrm>
                            <a:off x="552450" y="0"/>
                            <a:ext cx="1336170" cy="1334056"/>
                          </a:xfrm>
                          <a:custGeom>
                            <a:avLst/>
                            <a:gdLst>
                              <a:gd name="connsiteX0" fmla="*/ 450000 w 1336422"/>
                              <a:gd name="connsiteY0" fmla="*/ 0 h 1334163"/>
                              <a:gd name="connsiteX1" fmla="*/ 900000 w 1336422"/>
                              <a:gd name="connsiteY1" fmla="*/ 432000 h 1334163"/>
                              <a:gd name="connsiteX2" fmla="*/ 657000 w 1336422"/>
                              <a:gd name="connsiteY2" fmla="*/ 432000 h 1334163"/>
                              <a:gd name="connsiteX3" fmla="*/ 657000 w 1336422"/>
                              <a:gd name="connsiteY3" fmla="*/ 677163 h 1334163"/>
                              <a:gd name="connsiteX4" fmla="*/ 904422 w 1336422"/>
                              <a:gd name="connsiteY4" fmla="*/ 677163 h 1334163"/>
                              <a:gd name="connsiteX5" fmla="*/ 904422 w 1336422"/>
                              <a:gd name="connsiteY5" fmla="*/ 434163 h 1334163"/>
                              <a:gd name="connsiteX6" fmla="*/ 1336422 w 1336422"/>
                              <a:gd name="connsiteY6" fmla="*/ 884163 h 1334163"/>
                              <a:gd name="connsiteX7" fmla="*/ 904422 w 1336422"/>
                              <a:gd name="connsiteY7" fmla="*/ 1334163 h 1334163"/>
                              <a:gd name="connsiteX8" fmla="*/ 904422 w 1336422"/>
                              <a:gd name="connsiteY8" fmla="*/ 1091163 h 1334163"/>
                              <a:gd name="connsiteX9" fmla="*/ 496336 w 1336422"/>
                              <a:gd name="connsiteY9" fmla="*/ 1091163 h 1334163"/>
                              <a:gd name="connsiteX10" fmla="*/ 496336 w 1336422"/>
                              <a:gd name="connsiteY10" fmla="*/ 1087111 h 1334163"/>
                              <a:gd name="connsiteX11" fmla="*/ 241328 w 1336422"/>
                              <a:gd name="connsiteY11" fmla="*/ 1087111 h 1334163"/>
                              <a:gd name="connsiteX12" fmla="*/ 241328 w 1336422"/>
                              <a:gd name="connsiteY12" fmla="*/ 674904 h 1334163"/>
                              <a:gd name="connsiteX13" fmla="*/ 243000 w 1336422"/>
                              <a:gd name="connsiteY13" fmla="*/ 674904 h 1334163"/>
                              <a:gd name="connsiteX14" fmla="*/ 243000 w 1336422"/>
                              <a:gd name="connsiteY14" fmla="*/ 432000 h 1334163"/>
                              <a:gd name="connsiteX15" fmla="*/ 0 w 1336422"/>
                              <a:gd name="connsiteY15" fmla="*/ 432000 h 1334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36422" h="1334163">
                                <a:moveTo>
                                  <a:pt x="450000" y="0"/>
                                </a:moveTo>
                                <a:lnTo>
                                  <a:pt x="900000" y="432000"/>
                                </a:lnTo>
                                <a:lnTo>
                                  <a:pt x="657000" y="432000"/>
                                </a:lnTo>
                                <a:lnTo>
                                  <a:pt x="657000" y="677163"/>
                                </a:lnTo>
                                <a:lnTo>
                                  <a:pt x="904422" y="677163"/>
                                </a:lnTo>
                                <a:lnTo>
                                  <a:pt x="904422" y="434163"/>
                                </a:lnTo>
                                <a:lnTo>
                                  <a:pt x="1336422" y="884163"/>
                                </a:lnTo>
                                <a:lnTo>
                                  <a:pt x="904422" y="1334163"/>
                                </a:lnTo>
                                <a:lnTo>
                                  <a:pt x="904422" y="1091163"/>
                                </a:lnTo>
                                <a:lnTo>
                                  <a:pt x="496336" y="1091163"/>
                                </a:lnTo>
                                <a:lnTo>
                                  <a:pt x="496336" y="1087111"/>
                                </a:lnTo>
                                <a:lnTo>
                                  <a:pt x="241328" y="1087111"/>
                                </a:lnTo>
                                <a:lnTo>
                                  <a:pt x="241328" y="674904"/>
                                </a:lnTo>
                                <a:lnTo>
                                  <a:pt x="243000" y="674904"/>
                                </a:lnTo>
                                <a:lnTo>
                                  <a:pt x="243000" y="432000"/>
                                </a:lnTo>
                                <a:lnTo>
                                  <a:pt x="0" y="432000"/>
                                </a:lnTo>
                                <a:close/>
                              </a:path>
                            </a:pathLst>
                          </a:custGeom>
                          <a:solidFill>
                            <a:srgbClr val="FFFF66">
                              <a:alpha val="75000"/>
                            </a:srgbClr>
                          </a:solidFill>
                          <a:ln w="95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FF43E" w14:textId="77777777" w:rsidR="001E7289" w:rsidRDefault="001E7289" w:rsidP="001E7289"/>
                          </w:txbxContent>
                        </wps:txbx>
                        <wps:bodyPr rtlCol="0" anchor="ctr"/>
                      </wps:wsp>
                      <wps:wsp>
                        <wps:cNvPr id="55" name="手繪多邊形 55"/>
                        <wps:cNvSpPr/>
                        <wps:spPr>
                          <a:xfrm flipH="1" flipV="1">
                            <a:off x="0" y="581025"/>
                            <a:ext cx="1336170" cy="1334056"/>
                          </a:xfrm>
                          <a:custGeom>
                            <a:avLst/>
                            <a:gdLst>
                              <a:gd name="connsiteX0" fmla="*/ 450000 w 1336422"/>
                              <a:gd name="connsiteY0" fmla="*/ 0 h 1334163"/>
                              <a:gd name="connsiteX1" fmla="*/ 900000 w 1336422"/>
                              <a:gd name="connsiteY1" fmla="*/ 432000 h 1334163"/>
                              <a:gd name="connsiteX2" fmla="*/ 657000 w 1336422"/>
                              <a:gd name="connsiteY2" fmla="*/ 432000 h 1334163"/>
                              <a:gd name="connsiteX3" fmla="*/ 657000 w 1336422"/>
                              <a:gd name="connsiteY3" fmla="*/ 677163 h 1334163"/>
                              <a:gd name="connsiteX4" fmla="*/ 904422 w 1336422"/>
                              <a:gd name="connsiteY4" fmla="*/ 677163 h 1334163"/>
                              <a:gd name="connsiteX5" fmla="*/ 904422 w 1336422"/>
                              <a:gd name="connsiteY5" fmla="*/ 434163 h 1334163"/>
                              <a:gd name="connsiteX6" fmla="*/ 1336422 w 1336422"/>
                              <a:gd name="connsiteY6" fmla="*/ 884163 h 1334163"/>
                              <a:gd name="connsiteX7" fmla="*/ 904422 w 1336422"/>
                              <a:gd name="connsiteY7" fmla="*/ 1334163 h 1334163"/>
                              <a:gd name="connsiteX8" fmla="*/ 904422 w 1336422"/>
                              <a:gd name="connsiteY8" fmla="*/ 1091163 h 1334163"/>
                              <a:gd name="connsiteX9" fmla="*/ 496336 w 1336422"/>
                              <a:gd name="connsiteY9" fmla="*/ 1091163 h 1334163"/>
                              <a:gd name="connsiteX10" fmla="*/ 496336 w 1336422"/>
                              <a:gd name="connsiteY10" fmla="*/ 1087111 h 1334163"/>
                              <a:gd name="connsiteX11" fmla="*/ 241328 w 1336422"/>
                              <a:gd name="connsiteY11" fmla="*/ 1087111 h 1334163"/>
                              <a:gd name="connsiteX12" fmla="*/ 241328 w 1336422"/>
                              <a:gd name="connsiteY12" fmla="*/ 674904 h 1334163"/>
                              <a:gd name="connsiteX13" fmla="*/ 243000 w 1336422"/>
                              <a:gd name="connsiteY13" fmla="*/ 674904 h 1334163"/>
                              <a:gd name="connsiteX14" fmla="*/ 243000 w 1336422"/>
                              <a:gd name="connsiteY14" fmla="*/ 432000 h 1334163"/>
                              <a:gd name="connsiteX15" fmla="*/ 0 w 1336422"/>
                              <a:gd name="connsiteY15" fmla="*/ 432000 h 1334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36422" h="1334163">
                                <a:moveTo>
                                  <a:pt x="450000" y="0"/>
                                </a:moveTo>
                                <a:lnTo>
                                  <a:pt x="900000" y="432000"/>
                                </a:lnTo>
                                <a:lnTo>
                                  <a:pt x="657000" y="432000"/>
                                </a:lnTo>
                                <a:lnTo>
                                  <a:pt x="657000" y="677163"/>
                                </a:lnTo>
                                <a:lnTo>
                                  <a:pt x="904422" y="677163"/>
                                </a:lnTo>
                                <a:lnTo>
                                  <a:pt x="904422" y="434163"/>
                                </a:lnTo>
                                <a:lnTo>
                                  <a:pt x="1336422" y="884163"/>
                                </a:lnTo>
                                <a:lnTo>
                                  <a:pt x="904422" y="1334163"/>
                                </a:lnTo>
                                <a:lnTo>
                                  <a:pt x="904422" y="1091163"/>
                                </a:lnTo>
                                <a:lnTo>
                                  <a:pt x="496336" y="1091163"/>
                                </a:lnTo>
                                <a:lnTo>
                                  <a:pt x="496336" y="1087111"/>
                                </a:lnTo>
                                <a:lnTo>
                                  <a:pt x="241328" y="1087111"/>
                                </a:lnTo>
                                <a:lnTo>
                                  <a:pt x="241328" y="674904"/>
                                </a:lnTo>
                                <a:lnTo>
                                  <a:pt x="243000" y="674904"/>
                                </a:lnTo>
                                <a:lnTo>
                                  <a:pt x="243000" y="432000"/>
                                </a:lnTo>
                                <a:lnTo>
                                  <a:pt x="0" y="432000"/>
                                </a:lnTo>
                                <a:close/>
                              </a:path>
                            </a:pathLst>
                          </a:custGeom>
                          <a:solidFill>
                            <a:srgbClr val="FFFF66">
                              <a:alpha val="75000"/>
                            </a:srgbClr>
                          </a:solidFill>
                          <a:ln w="95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EB622" w14:textId="77777777" w:rsidR="001E7289" w:rsidRDefault="001E7289" w:rsidP="001E7289"/>
                          </w:txbxContent>
                        </wps:txbx>
                        <wps:bodyPr rtlCol="0" anchor="ctr"/>
                      </wps:wsp>
                      <wps:wsp>
                        <wps:cNvPr id="56" name="手繪多邊形 56"/>
                        <wps:cNvSpPr/>
                        <wps:spPr>
                          <a:xfrm>
                            <a:off x="409575" y="0"/>
                            <a:ext cx="1336170" cy="1334056"/>
                          </a:xfrm>
                          <a:custGeom>
                            <a:avLst/>
                            <a:gdLst>
                              <a:gd name="connsiteX0" fmla="*/ 450000 w 1336422"/>
                              <a:gd name="connsiteY0" fmla="*/ 0 h 1334163"/>
                              <a:gd name="connsiteX1" fmla="*/ 900000 w 1336422"/>
                              <a:gd name="connsiteY1" fmla="*/ 432000 h 1334163"/>
                              <a:gd name="connsiteX2" fmla="*/ 657000 w 1336422"/>
                              <a:gd name="connsiteY2" fmla="*/ 432000 h 1334163"/>
                              <a:gd name="connsiteX3" fmla="*/ 657000 w 1336422"/>
                              <a:gd name="connsiteY3" fmla="*/ 677163 h 1334163"/>
                              <a:gd name="connsiteX4" fmla="*/ 904422 w 1336422"/>
                              <a:gd name="connsiteY4" fmla="*/ 677163 h 1334163"/>
                              <a:gd name="connsiteX5" fmla="*/ 904422 w 1336422"/>
                              <a:gd name="connsiteY5" fmla="*/ 434163 h 1334163"/>
                              <a:gd name="connsiteX6" fmla="*/ 1336422 w 1336422"/>
                              <a:gd name="connsiteY6" fmla="*/ 884163 h 1334163"/>
                              <a:gd name="connsiteX7" fmla="*/ 904422 w 1336422"/>
                              <a:gd name="connsiteY7" fmla="*/ 1334163 h 1334163"/>
                              <a:gd name="connsiteX8" fmla="*/ 904422 w 1336422"/>
                              <a:gd name="connsiteY8" fmla="*/ 1091163 h 1334163"/>
                              <a:gd name="connsiteX9" fmla="*/ 496336 w 1336422"/>
                              <a:gd name="connsiteY9" fmla="*/ 1091163 h 1334163"/>
                              <a:gd name="connsiteX10" fmla="*/ 496336 w 1336422"/>
                              <a:gd name="connsiteY10" fmla="*/ 1087111 h 1334163"/>
                              <a:gd name="connsiteX11" fmla="*/ 241328 w 1336422"/>
                              <a:gd name="connsiteY11" fmla="*/ 1087111 h 1334163"/>
                              <a:gd name="connsiteX12" fmla="*/ 241328 w 1336422"/>
                              <a:gd name="connsiteY12" fmla="*/ 674904 h 1334163"/>
                              <a:gd name="connsiteX13" fmla="*/ 243000 w 1336422"/>
                              <a:gd name="connsiteY13" fmla="*/ 674904 h 1334163"/>
                              <a:gd name="connsiteX14" fmla="*/ 243000 w 1336422"/>
                              <a:gd name="connsiteY14" fmla="*/ 432000 h 1334163"/>
                              <a:gd name="connsiteX15" fmla="*/ 0 w 1336422"/>
                              <a:gd name="connsiteY15" fmla="*/ 432000 h 1334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36422" h="1334163">
                                <a:moveTo>
                                  <a:pt x="450000" y="0"/>
                                </a:moveTo>
                                <a:lnTo>
                                  <a:pt x="900000" y="432000"/>
                                </a:lnTo>
                                <a:lnTo>
                                  <a:pt x="657000" y="432000"/>
                                </a:lnTo>
                                <a:lnTo>
                                  <a:pt x="657000" y="677163"/>
                                </a:lnTo>
                                <a:lnTo>
                                  <a:pt x="904422" y="677163"/>
                                </a:lnTo>
                                <a:lnTo>
                                  <a:pt x="904422" y="434163"/>
                                </a:lnTo>
                                <a:lnTo>
                                  <a:pt x="1336422" y="884163"/>
                                </a:lnTo>
                                <a:lnTo>
                                  <a:pt x="904422" y="1334163"/>
                                </a:lnTo>
                                <a:lnTo>
                                  <a:pt x="904422" y="1091163"/>
                                </a:lnTo>
                                <a:lnTo>
                                  <a:pt x="496336" y="1091163"/>
                                </a:lnTo>
                                <a:lnTo>
                                  <a:pt x="496336" y="1087111"/>
                                </a:lnTo>
                                <a:lnTo>
                                  <a:pt x="241328" y="1087111"/>
                                </a:lnTo>
                                <a:lnTo>
                                  <a:pt x="241328" y="674904"/>
                                </a:lnTo>
                                <a:lnTo>
                                  <a:pt x="243000" y="674904"/>
                                </a:lnTo>
                                <a:lnTo>
                                  <a:pt x="243000" y="432000"/>
                                </a:lnTo>
                                <a:lnTo>
                                  <a:pt x="0" y="432000"/>
                                </a:lnTo>
                                <a:close/>
                              </a:path>
                            </a:pathLst>
                          </a:custGeom>
                          <a:solidFill>
                            <a:srgbClr val="FFE00B">
                              <a:alpha val="85000"/>
                            </a:srgbClr>
                          </a:solidFill>
                          <a:ln w="95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9C106" w14:textId="77777777" w:rsidR="001E7289" w:rsidRDefault="001E7289" w:rsidP="001E7289"/>
                          </w:txbxContent>
                        </wps:txbx>
                        <wps:bodyPr rtlCol="0" anchor="ctr"/>
                      </wps:wsp>
                      <wps:wsp>
                        <wps:cNvPr id="57" name="手繪多邊形 57"/>
                        <wps:cNvSpPr/>
                        <wps:spPr>
                          <a:xfrm flipH="1" flipV="1">
                            <a:off x="142875" y="581025"/>
                            <a:ext cx="1336170" cy="1334056"/>
                          </a:xfrm>
                          <a:custGeom>
                            <a:avLst/>
                            <a:gdLst>
                              <a:gd name="connsiteX0" fmla="*/ 450000 w 1336422"/>
                              <a:gd name="connsiteY0" fmla="*/ 0 h 1334163"/>
                              <a:gd name="connsiteX1" fmla="*/ 900000 w 1336422"/>
                              <a:gd name="connsiteY1" fmla="*/ 432000 h 1334163"/>
                              <a:gd name="connsiteX2" fmla="*/ 657000 w 1336422"/>
                              <a:gd name="connsiteY2" fmla="*/ 432000 h 1334163"/>
                              <a:gd name="connsiteX3" fmla="*/ 657000 w 1336422"/>
                              <a:gd name="connsiteY3" fmla="*/ 677163 h 1334163"/>
                              <a:gd name="connsiteX4" fmla="*/ 904422 w 1336422"/>
                              <a:gd name="connsiteY4" fmla="*/ 677163 h 1334163"/>
                              <a:gd name="connsiteX5" fmla="*/ 904422 w 1336422"/>
                              <a:gd name="connsiteY5" fmla="*/ 434163 h 1334163"/>
                              <a:gd name="connsiteX6" fmla="*/ 1336422 w 1336422"/>
                              <a:gd name="connsiteY6" fmla="*/ 884163 h 1334163"/>
                              <a:gd name="connsiteX7" fmla="*/ 904422 w 1336422"/>
                              <a:gd name="connsiteY7" fmla="*/ 1334163 h 1334163"/>
                              <a:gd name="connsiteX8" fmla="*/ 904422 w 1336422"/>
                              <a:gd name="connsiteY8" fmla="*/ 1091163 h 1334163"/>
                              <a:gd name="connsiteX9" fmla="*/ 496336 w 1336422"/>
                              <a:gd name="connsiteY9" fmla="*/ 1091163 h 1334163"/>
                              <a:gd name="connsiteX10" fmla="*/ 496336 w 1336422"/>
                              <a:gd name="connsiteY10" fmla="*/ 1087111 h 1334163"/>
                              <a:gd name="connsiteX11" fmla="*/ 241328 w 1336422"/>
                              <a:gd name="connsiteY11" fmla="*/ 1087111 h 1334163"/>
                              <a:gd name="connsiteX12" fmla="*/ 241328 w 1336422"/>
                              <a:gd name="connsiteY12" fmla="*/ 674904 h 1334163"/>
                              <a:gd name="connsiteX13" fmla="*/ 243000 w 1336422"/>
                              <a:gd name="connsiteY13" fmla="*/ 674904 h 1334163"/>
                              <a:gd name="connsiteX14" fmla="*/ 243000 w 1336422"/>
                              <a:gd name="connsiteY14" fmla="*/ 432000 h 1334163"/>
                              <a:gd name="connsiteX15" fmla="*/ 0 w 1336422"/>
                              <a:gd name="connsiteY15" fmla="*/ 432000 h 1334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36422" h="1334163">
                                <a:moveTo>
                                  <a:pt x="450000" y="0"/>
                                </a:moveTo>
                                <a:lnTo>
                                  <a:pt x="900000" y="432000"/>
                                </a:lnTo>
                                <a:lnTo>
                                  <a:pt x="657000" y="432000"/>
                                </a:lnTo>
                                <a:lnTo>
                                  <a:pt x="657000" y="677163"/>
                                </a:lnTo>
                                <a:lnTo>
                                  <a:pt x="904422" y="677163"/>
                                </a:lnTo>
                                <a:lnTo>
                                  <a:pt x="904422" y="434163"/>
                                </a:lnTo>
                                <a:lnTo>
                                  <a:pt x="1336422" y="884163"/>
                                </a:lnTo>
                                <a:lnTo>
                                  <a:pt x="904422" y="1334163"/>
                                </a:lnTo>
                                <a:lnTo>
                                  <a:pt x="904422" y="1091163"/>
                                </a:lnTo>
                                <a:lnTo>
                                  <a:pt x="496336" y="1091163"/>
                                </a:lnTo>
                                <a:lnTo>
                                  <a:pt x="496336" y="1087111"/>
                                </a:lnTo>
                                <a:lnTo>
                                  <a:pt x="241328" y="1087111"/>
                                </a:lnTo>
                                <a:lnTo>
                                  <a:pt x="241328" y="674904"/>
                                </a:lnTo>
                                <a:lnTo>
                                  <a:pt x="243000" y="674904"/>
                                </a:lnTo>
                                <a:lnTo>
                                  <a:pt x="243000" y="432000"/>
                                </a:lnTo>
                                <a:lnTo>
                                  <a:pt x="0" y="432000"/>
                                </a:lnTo>
                                <a:close/>
                              </a:path>
                            </a:pathLst>
                          </a:custGeom>
                          <a:solidFill>
                            <a:srgbClr val="FFE00B">
                              <a:alpha val="84706"/>
                            </a:srgbClr>
                          </a:solidFill>
                          <a:ln w="95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DFD9C" w14:textId="77777777" w:rsidR="001E7289" w:rsidRPr="00430596" w:rsidRDefault="001E7289" w:rsidP="001E7289">
                              <w:pPr>
                                <w:rPr>
                                  <w:shd w:val="clear" w:color="auto" w:fill="FFCC99"/>
                                </w:rPr>
                              </w:pPr>
                            </w:p>
                          </w:txbxContent>
                        </wps:txbx>
                        <wps:bodyPr rtlCol="0" anchor="ctr"/>
                      </wps:wsp>
                      <wps:wsp>
                        <wps:cNvPr id="58" name="手繪多邊形 58"/>
                        <wps:cNvSpPr/>
                        <wps:spPr>
                          <a:xfrm flipH="1" flipV="1">
                            <a:off x="285750" y="581025"/>
                            <a:ext cx="1336170" cy="1334056"/>
                          </a:xfrm>
                          <a:custGeom>
                            <a:avLst/>
                            <a:gdLst>
                              <a:gd name="connsiteX0" fmla="*/ 450000 w 1336422"/>
                              <a:gd name="connsiteY0" fmla="*/ 0 h 1334163"/>
                              <a:gd name="connsiteX1" fmla="*/ 900000 w 1336422"/>
                              <a:gd name="connsiteY1" fmla="*/ 432000 h 1334163"/>
                              <a:gd name="connsiteX2" fmla="*/ 657000 w 1336422"/>
                              <a:gd name="connsiteY2" fmla="*/ 432000 h 1334163"/>
                              <a:gd name="connsiteX3" fmla="*/ 657000 w 1336422"/>
                              <a:gd name="connsiteY3" fmla="*/ 677163 h 1334163"/>
                              <a:gd name="connsiteX4" fmla="*/ 904422 w 1336422"/>
                              <a:gd name="connsiteY4" fmla="*/ 677163 h 1334163"/>
                              <a:gd name="connsiteX5" fmla="*/ 904422 w 1336422"/>
                              <a:gd name="connsiteY5" fmla="*/ 434163 h 1334163"/>
                              <a:gd name="connsiteX6" fmla="*/ 1336422 w 1336422"/>
                              <a:gd name="connsiteY6" fmla="*/ 884163 h 1334163"/>
                              <a:gd name="connsiteX7" fmla="*/ 904422 w 1336422"/>
                              <a:gd name="connsiteY7" fmla="*/ 1334163 h 1334163"/>
                              <a:gd name="connsiteX8" fmla="*/ 904422 w 1336422"/>
                              <a:gd name="connsiteY8" fmla="*/ 1091163 h 1334163"/>
                              <a:gd name="connsiteX9" fmla="*/ 496336 w 1336422"/>
                              <a:gd name="connsiteY9" fmla="*/ 1091163 h 1334163"/>
                              <a:gd name="connsiteX10" fmla="*/ 496336 w 1336422"/>
                              <a:gd name="connsiteY10" fmla="*/ 1087111 h 1334163"/>
                              <a:gd name="connsiteX11" fmla="*/ 241328 w 1336422"/>
                              <a:gd name="connsiteY11" fmla="*/ 1087111 h 1334163"/>
                              <a:gd name="connsiteX12" fmla="*/ 241328 w 1336422"/>
                              <a:gd name="connsiteY12" fmla="*/ 674904 h 1334163"/>
                              <a:gd name="connsiteX13" fmla="*/ 243000 w 1336422"/>
                              <a:gd name="connsiteY13" fmla="*/ 674904 h 1334163"/>
                              <a:gd name="connsiteX14" fmla="*/ 243000 w 1336422"/>
                              <a:gd name="connsiteY14" fmla="*/ 432000 h 1334163"/>
                              <a:gd name="connsiteX15" fmla="*/ 0 w 1336422"/>
                              <a:gd name="connsiteY15" fmla="*/ 432000 h 1334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36422" h="1334163">
                                <a:moveTo>
                                  <a:pt x="450000" y="0"/>
                                </a:moveTo>
                                <a:lnTo>
                                  <a:pt x="900000" y="432000"/>
                                </a:lnTo>
                                <a:lnTo>
                                  <a:pt x="657000" y="432000"/>
                                </a:lnTo>
                                <a:lnTo>
                                  <a:pt x="657000" y="677163"/>
                                </a:lnTo>
                                <a:lnTo>
                                  <a:pt x="904422" y="677163"/>
                                </a:lnTo>
                                <a:lnTo>
                                  <a:pt x="904422" y="434163"/>
                                </a:lnTo>
                                <a:lnTo>
                                  <a:pt x="1336422" y="884163"/>
                                </a:lnTo>
                                <a:lnTo>
                                  <a:pt x="904422" y="1334163"/>
                                </a:lnTo>
                                <a:lnTo>
                                  <a:pt x="904422" y="1091163"/>
                                </a:lnTo>
                                <a:lnTo>
                                  <a:pt x="496336" y="1091163"/>
                                </a:lnTo>
                                <a:lnTo>
                                  <a:pt x="496336" y="1087111"/>
                                </a:lnTo>
                                <a:lnTo>
                                  <a:pt x="241328" y="1087111"/>
                                </a:lnTo>
                                <a:lnTo>
                                  <a:pt x="241328" y="674904"/>
                                </a:lnTo>
                                <a:lnTo>
                                  <a:pt x="243000" y="674904"/>
                                </a:lnTo>
                                <a:lnTo>
                                  <a:pt x="243000" y="432000"/>
                                </a:lnTo>
                                <a:lnTo>
                                  <a:pt x="0" y="432000"/>
                                </a:lnTo>
                                <a:close/>
                              </a:path>
                            </a:pathLst>
                          </a:custGeom>
                          <a:solidFill>
                            <a:srgbClr val="FCC704">
                              <a:alpha val="93000"/>
                            </a:srgbClr>
                          </a:solidFill>
                          <a:ln w="95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7198B" w14:textId="77777777" w:rsidR="001E7289" w:rsidRPr="00430596" w:rsidRDefault="001E7289" w:rsidP="001E7289">
                              <w:pPr>
                                <w:rPr>
                                  <w:color w:val="000000"/>
                                  <w14:textFill>
                                    <w14:solidFill>
                                      <w14:srgbClr w14:val="000000">
                                        <w14:alpha w14:val="100000"/>
                                      </w14:srgbClr>
                                    </w14:solidFill>
                                  </w14:textFill>
                                </w:rPr>
                              </w:pPr>
                            </w:p>
                          </w:txbxContent>
                        </wps:txbx>
                        <wps:bodyPr rtlCol="0" anchor="ctr"/>
                      </wps:wsp>
                      <wpg:grpSp>
                        <wpg:cNvPr id="51" name="群組 51"/>
                        <wpg:cNvGrpSpPr/>
                        <wpg:grpSpPr>
                          <a:xfrm>
                            <a:off x="561975" y="628650"/>
                            <a:ext cx="772069" cy="532784"/>
                            <a:chOff x="556410" y="623103"/>
                            <a:chExt cx="772214" cy="532827"/>
                          </a:xfrm>
                        </wpg:grpSpPr>
                        <wps:wsp>
                          <wps:cNvPr id="52" name="手繪多邊形 52"/>
                          <wps:cNvSpPr>
                            <a:spLocks noChangeAspect="1"/>
                          </wps:cNvSpPr>
                          <wps:spPr>
                            <a:xfrm>
                              <a:off x="556410" y="623103"/>
                              <a:ext cx="376182" cy="532827"/>
                            </a:xfrm>
                            <a:custGeom>
                              <a:avLst/>
                              <a:gdLst>
                                <a:gd name="connsiteX0" fmla="*/ 23400 w 376182"/>
                                <a:gd name="connsiteY0" fmla="*/ 46660 h 532827"/>
                                <a:gd name="connsiteX1" fmla="*/ 39946 w 376182"/>
                                <a:gd name="connsiteY1" fmla="*/ 53514 h 532827"/>
                                <a:gd name="connsiteX2" fmla="*/ 42954 w 376182"/>
                                <a:gd name="connsiteY2" fmla="*/ 60775 h 532827"/>
                                <a:gd name="connsiteX3" fmla="*/ 45588 w 376182"/>
                                <a:gd name="connsiteY3" fmla="*/ 60775 h 532827"/>
                                <a:gd name="connsiteX4" fmla="*/ 51594 w 376182"/>
                                <a:gd name="connsiteY4" fmla="*/ 70903 h 532827"/>
                                <a:gd name="connsiteX5" fmla="*/ 204588 w 376182"/>
                                <a:gd name="connsiteY5" fmla="*/ 160098 h 532827"/>
                                <a:gd name="connsiteX6" fmla="*/ 232182 w 376182"/>
                                <a:gd name="connsiteY6" fmla="*/ 162789 h 532827"/>
                                <a:gd name="connsiteX7" fmla="*/ 232182 w 376182"/>
                                <a:gd name="connsiteY7" fmla="*/ 162027 h 532827"/>
                                <a:gd name="connsiteX8" fmla="*/ 376182 w 376182"/>
                                <a:gd name="connsiteY8" fmla="*/ 162027 h 532827"/>
                                <a:gd name="connsiteX9" fmla="*/ 376182 w 376182"/>
                                <a:gd name="connsiteY9" fmla="*/ 532827 h 532827"/>
                                <a:gd name="connsiteX10" fmla="*/ 232182 w 376182"/>
                                <a:gd name="connsiteY10" fmla="*/ 532827 h 532827"/>
                                <a:gd name="connsiteX11" fmla="*/ 232182 w 376182"/>
                                <a:gd name="connsiteY11" fmla="*/ 209191 h 532827"/>
                                <a:gd name="connsiteX12" fmla="*/ 194922 w 376182"/>
                                <a:gd name="connsiteY12" fmla="*/ 205557 h 532827"/>
                                <a:gd name="connsiteX13" fmla="*/ 14579 w 376182"/>
                                <a:gd name="connsiteY13" fmla="*/ 100418 h 532827"/>
                                <a:gd name="connsiteX14" fmla="*/ 5382 w 376182"/>
                                <a:gd name="connsiteY14" fmla="*/ 87578 h 532827"/>
                                <a:gd name="connsiteX15" fmla="*/ 6648 w 376182"/>
                                <a:gd name="connsiteY15" fmla="*/ 86109 h 532827"/>
                                <a:gd name="connsiteX16" fmla="*/ 0 w 376182"/>
                                <a:gd name="connsiteY16" fmla="*/ 70060 h 532827"/>
                                <a:gd name="connsiteX17" fmla="*/ 23400 w 376182"/>
                                <a:gd name="connsiteY17" fmla="*/ 46660 h 532827"/>
                                <a:gd name="connsiteX18" fmla="*/ 304182 w 376182"/>
                                <a:gd name="connsiteY18" fmla="*/ 0 h 532827"/>
                                <a:gd name="connsiteX19" fmla="*/ 376182 w 376182"/>
                                <a:gd name="connsiteY19" fmla="*/ 72000 h 532827"/>
                                <a:gd name="connsiteX20" fmla="*/ 304182 w 376182"/>
                                <a:gd name="connsiteY20" fmla="*/ 144000 h 532827"/>
                                <a:gd name="connsiteX21" fmla="*/ 232182 w 376182"/>
                                <a:gd name="connsiteY21" fmla="*/ 72000 h 532827"/>
                                <a:gd name="connsiteX22" fmla="*/ 304182 w 376182"/>
                                <a:gd name="connsiteY22" fmla="*/ 0 h 532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76182" h="532827">
                                  <a:moveTo>
                                    <a:pt x="23400" y="46660"/>
                                  </a:moveTo>
                                  <a:cubicBezTo>
                                    <a:pt x="29862" y="46660"/>
                                    <a:pt x="35712" y="49279"/>
                                    <a:pt x="39946" y="53514"/>
                                  </a:cubicBezTo>
                                  <a:lnTo>
                                    <a:pt x="42954" y="60775"/>
                                  </a:lnTo>
                                  <a:lnTo>
                                    <a:pt x="45588" y="60775"/>
                                  </a:lnTo>
                                  <a:lnTo>
                                    <a:pt x="51594" y="70903"/>
                                  </a:lnTo>
                                  <a:cubicBezTo>
                                    <a:pt x="89876" y="115776"/>
                                    <a:pt x="143445" y="147995"/>
                                    <a:pt x="204588" y="160098"/>
                                  </a:cubicBezTo>
                                  <a:lnTo>
                                    <a:pt x="232182" y="162789"/>
                                  </a:lnTo>
                                  <a:lnTo>
                                    <a:pt x="232182" y="162027"/>
                                  </a:lnTo>
                                  <a:lnTo>
                                    <a:pt x="376182" y="162027"/>
                                  </a:lnTo>
                                  <a:lnTo>
                                    <a:pt x="376182" y="532827"/>
                                  </a:lnTo>
                                  <a:lnTo>
                                    <a:pt x="232182" y="532827"/>
                                  </a:lnTo>
                                  <a:lnTo>
                                    <a:pt x="232182" y="209191"/>
                                  </a:lnTo>
                                  <a:lnTo>
                                    <a:pt x="194922" y="205557"/>
                                  </a:lnTo>
                                  <a:cubicBezTo>
                                    <a:pt x="122850" y="191291"/>
                                    <a:pt x="59706" y="153313"/>
                                    <a:pt x="14579" y="100418"/>
                                  </a:cubicBezTo>
                                  <a:lnTo>
                                    <a:pt x="5382" y="87578"/>
                                  </a:lnTo>
                                  <a:lnTo>
                                    <a:pt x="6648" y="86109"/>
                                  </a:lnTo>
                                  <a:lnTo>
                                    <a:pt x="0" y="70060"/>
                                  </a:lnTo>
                                  <a:cubicBezTo>
                                    <a:pt x="0" y="57137"/>
                                    <a:pt x="10477" y="46660"/>
                                    <a:pt x="23400" y="46660"/>
                                  </a:cubicBezTo>
                                  <a:close/>
                                  <a:moveTo>
                                    <a:pt x="304182" y="0"/>
                                  </a:moveTo>
                                  <a:cubicBezTo>
                                    <a:pt x="343947" y="0"/>
                                    <a:pt x="376182" y="32235"/>
                                    <a:pt x="376182" y="72000"/>
                                  </a:cubicBezTo>
                                  <a:cubicBezTo>
                                    <a:pt x="376182" y="111765"/>
                                    <a:pt x="343947" y="144000"/>
                                    <a:pt x="304182" y="144000"/>
                                  </a:cubicBezTo>
                                  <a:cubicBezTo>
                                    <a:pt x="264417" y="144000"/>
                                    <a:pt x="232182" y="111765"/>
                                    <a:pt x="232182" y="72000"/>
                                  </a:cubicBezTo>
                                  <a:cubicBezTo>
                                    <a:pt x="232182" y="32235"/>
                                    <a:pt x="264417" y="0"/>
                                    <a:pt x="304182" y="0"/>
                                  </a:cubicBezTo>
                                  <a:close/>
                                </a:path>
                              </a:pathLst>
                            </a:cu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BDB77" w14:textId="77777777" w:rsidR="001E7289" w:rsidRDefault="001E7289" w:rsidP="001E7289"/>
                            </w:txbxContent>
                          </wps:txbx>
                          <wps:bodyPr rtlCol="0" anchor="ctr"/>
                        </wps:wsp>
                        <wps:wsp>
                          <wps:cNvPr id="53" name="手繪多邊形 53"/>
                          <wps:cNvSpPr>
                            <a:spLocks/>
                          </wps:cNvSpPr>
                          <wps:spPr>
                            <a:xfrm flipH="1">
                              <a:off x="967183" y="749103"/>
                              <a:ext cx="361441" cy="406827"/>
                            </a:xfrm>
                            <a:custGeom>
                              <a:avLst/>
                              <a:gdLst>
                                <a:gd name="connsiteX0" fmla="*/ 23400 w 361441"/>
                                <a:gd name="connsiteY0" fmla="*/ 56066 h 406827"/>
                                <a:gd name="connsiteX1" fmla="*/ 0 w 361441"/>
                                <a:gd name="connsiteY1" fmla="*/ 79466 h 406827"/>
                                <a:gd name="connsiteX2" fmla="*/ 5453 w 361441"/>
                                <a:gd name="connsiteY2" fmla="*/ 92629 h 406827"/>
                                <a:gd name="connsiteX3" fmla="*/ 4222 w 361441"/>
                                <a:gd name="connsiteY3" fmla="*/ 94141 h 406827"/>
                                <a:gd name="connsiteX4" fmla="*/ 8515 w 361441"/>
                                <a:gd name="connsiteY4" fmla="*/ 100376 h 406827"/>
                                <a:gd name="connsiteX5" fmla="*/ 181882 w 361441"/>
                                <a:gd name="connsiteY5" fmla="*/ 205515 h 406827"/>
                                <a:gd name="connsiteX6" fmla="*/ 217441 w 361441"/>
                                <a:gd name="connsiteY6" fmla="*/ 209123 h 406827"/>
                                <a:gd name="connsiteX7" fmla="*/ 217441 w 361441"/>
                                <a:gd name="connsiteY7" fmla="*/ 406827 h 406827"/>
                                <a:gd name="connsiteX8" fmla="*/ 361441 w 361441"/>
                                <a:gd name="connsiteY8" fmla="*/ 406827 h 406827"/>
                                <a:gd name="connsiteX9" fmla="*/ 361441 w 361441"/>
                                <a:gd name="connsiteY9" fmla="*/ 162027 h 406827"/>
                                <a:gd name="connsiteX10" fmla="*/ 217441 w 361441"/>
                                <a:gd name="connsiteY10" fmla="*/ 162027 h 406827"/>
                                <a:gd name="connsiteX11" fmla="*/ 217441 w 361441"/>
                                <a:gd name="connsiteY11" fmla="*/ 162721 h 406827"/>
                                <a:gd name="connsiteX12" fmla="*/ 191174 w 361441"/>
                                <a:gd name="connsiteY12" fmla="*/ 160056 h 406827"/>
                                <a:gd name="connsiteX13" fmla="*/ 44098 w 361441"/>
                                <a:gd name="connsiteY13" fmla="*/ 70861 h 406827"/>
                                <a:gd name="connsiteX14" fmla="*/ 40942 w 361441"/>
                                <a:gd name="connsiteY14" fmla="*/ 65325 h 406827"/>
                                <a:gd name="connsiteX15" fmla="*/ 39946 w 361441"/>
                                <a:gd name="connsiteY15" fmla="*/ 62920 h 406827"/>
                                <a:gd name="connsiteX16" fmla="*/ 39456 w 361441"/>
                                <a:gd name="connsiteY16" fmla="*/ 62717 h 406827"/>
                                <a:gd name="connsiteX17" fmla="*/ 38325 w 361441"/>
                                <a:gd name="connsiteY17" fmla="*/ 60733 h 406827"/>
                                <a:gd name="connsiteX18" fmla="*/ 35793 w 361441"/>
                                <a:gd name="connsiteY18" fmla="*/ 60733 h 406827"/>
                                <a:gd name="connsiteX19" fmla="*/ 34355 w 361441"/>
                                <a:gd name="connsiteY19" fmla="*/ 57122 h 406827"/>
                                <a:gd name="connsiteX20" fmla="*/ 32236 w 361441"/>
                                <a:gd name="connsiteY20" fmla="*/ 59726 h 406827"/>
                                <a:gd name="connsiteX21" fmla="*/ 289441 w 361441"/>
                                <a:gd name="connsiteY21" fmla="*/ 0 h 406827"/>
                                <a:gd name="connsiteX22" fmla="*/ 217441 w 361441"/>
                                <a:gd name="connsiteY22" fmla="*/ 72000 h 406827"/>
                                <a:gd name="connsiteX23" fmla="*/ 289441 w 361441"/>
                                <a:gd name="connsiteY23" fmla="*/ 144000 h 406827"/>
                                <a:gd name="connsiteX24" fmla="*/ 361441 w 361441"/>
                                <a:gd name="connsiteY24" fmla="*/ 72000 h 406827"/>
                                <a:gd name="connsiteX25" fmla="*/ 289441 w 361441"/>
                                <a:gd name="connsiteY25" fmla="*/ 0 h 406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61441" h="406827">
                                  <a:moveTo>
                                    <a:pt x="23400" y="56066"/>
                                  </a:moveTo>
                                  <a:cubicBezTo>
                                    <a:pt x="10477" y="56066"/>
                                    <a:pt x="0" y="66543"/>
                                    <a:pt x="0" y="79466"/>
                                  </a:cubicBezTo>
                                  <a:lnTo>
                                    <a:pt x="5453" y="92629"/>
                                  </a:lnTo>
                                  <a:lnTo>
                                    <a:pt x="4222" y="94141"/>
                                  </a:lnTo>
                                  <a:lnTo>
                                    <a:pt x="8515" y="100376"/>
                                  </a:lnTo>
                                  <a:cubicBezTo>
                                    <a:pt x="51897" y="153271"/>
                                    <a:pt x="112598" y="191249"/>
                                    <a:pt x="181882" y="205515"/>
                                  </a:cubicBezTo>
                                  <a:lnTo>
                                    <a:pt x="217441" y="209123"/>
                                  </a:lnTo>
                                  <a:lnTo>
                                    <a:pt x="217441" y="406827"/>
                                  </a:lnTo>
                                  <a:lnTo>
                                    <a:pt x="361441" y="406827"/>
                                  </a:lnTo>
                                  <a:lnTo>
                                    <a:pt x="361441" y="162027"/>
                                  </a:lnTo>
                                  <a:lnTo>
                                    <a:pt x="217441" y="162027"/>
                                  </a:lnTo>
                                  <a:lnTo>
                                    <a:pt x="217441" y="162721"/>
                                  </a:lnTo>
                                  <a:lnTo>
                                    <a:pt x="191174" y="160056"/>
                                  </a:lnTo>
                                  <a:cubicBezTo>
                                    <a:pt x="132396" y="147953"/>
                                    <a:pt x="80899" y="115734"/>
                                    <a:pt x="44098" y="70861"/>
                                  </a:cubicBezTo>
                                  <a:lnTo>
                                    <a:pt x="40942" y="65325"/>
                                  </a:lnTo>
                                  <a:lnTo>
                                    <a:pt x="39946" y="62920"/>
                                  </a:lnTo>
                                  <a:lnTo>
                                    <a:pt x="39456" y="62717"/>
                                  </a:lnTo>
                                  <a:lnTo>
                                    <a:pt x="38325" y="60733"/>
                                  </a:lnTo>
                                  <a:lnTo>
                                    <a:pt x="35793" y="60733"/>
                                  </a:lnTo>
                                  <a:lnTo>
                                    <a:pt x="34355" y="57122"/>
                                  </a:lnTo>
                                  <a:lnTo>
                                    <a:pt x="32236" y="59726"/>
                                  </a:lnTo>
                                  <a:close/>
                                  <a:moveTo>
                                    <a:pt x="289441" y="0"/>
                                  </a:moveTo>
                                  <a:cubicBezTo>
                                    <a:pt x="249676" y="0"/>
                                    <a:pt x="217441" y="32235"/>
                                    <a:pt x="217441" y="72000"/>
                                  </a:cubicBezTo>
                                  <a:cubicBezTo>
                                    <a:pt x="217441" y="111765"/>
                                    <a:pt x="249676" y="144000"/>
                                    <a:pt x="289441" y="144000"/>
                                  </a:cubicBezTo>
                                  <a:cubicBezTo>
                                    <a:pt x="329206" y="144000"/>
                                    <a:pt x="361441" y="111765"/>
                                    <a:pt x="361441" y="72000"/>
                                  </a:cubicBezTo>
                                  <a:cubicBezTo>
                                    <a:pt x="361441" y="32235"/>
                                    <a:pt x="329206" y="0"/>
                                    <a:pt x="289441" y="0"/>
                                  </a:cubicBezTo>
                                  <a:close/>
                                </a:path>
                              </a:pathLst>
                            </a:cu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F2246" w14:textId="77777777" w:rsidR="001E7289" w:rsidRDefault="001E7289" w:rsidP="001E7289"/>
                            </w:txbxContent>
                          </wps:txbx>
                          <wps:bodyPr rtlCol="0" anchor="ctr"/>
                        </wps:wsp>
                      </wpg:grpSp>
                    </wpg:wgp>
                  </a:graphicData>
                </a:graphic>
              </wp:anchor>
            </w:drawing>
          </mc:Choice>
          <mc:Fallback>
            <w:pict>
              <v:group w14:anchorId="047FECFC" id="群組 18" o:spid="_x0000_s1026" style="position:absolute;left:0;text-align:left;margin-left:261.75pt;margin-top:16.5pt;width:148.7pt;height:150.8pt;z-index:251656704" coordsize="18886,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">
                <v:shape id="手繪多邊形 54" o:spid="_x0000_s1027" style="position:absolute;left:5524;width:13362;height:13340;visibility:visible;mso-wrap-style:square;v-text-anchor:middle" coordsize="1336422,133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" adj="-11796480,,5400" path="m450000,l900000,432000r-243000,l657000,677163r247422,l904422,434163r432000,450000l904422,1334163r,-243000l496336,1091163r,-4052l241328,1087111r,-412207l243000,674904r,-242904l,432000,450000,xe" fillcolor="#ff6" strokecolor="#ffc000">
                  <v:fill opacity="49087f"/>
                  <v:stroke joinstyle="miter"/>
                  <v:formulas/>
                  <v:path arrowok="t" o:connecttype="custom" o:connectlocs="449915,0;899830,431965;656876,431965;656876,677109;904251,677109;904251,434128;1336170,884092;904251,1334056;904251,1091075;496242,1091075;496242,1087024;241282,1087024;241282,674850;242954,674850;242954,431965;0,431965" o:connectangles="0,0,0,0,0,0,0,0,0,0,0,0,0,0,0,0" textboxrect="0,0,1336422,1334163"/>
                  <v:textbox>
                    <w:txbxContent>
                      <w:p w14:paraId="2A7FF43E" w14:textId="77777777" w:rsidR="001E7289" w:rsidRDefault="001E7289" w:rsidP="001E7289"/>
                    </w:txbxContent>
                  </v:textbox>
                </v:shape>
                <v:shape id="手繪多邊形 55" o:spid="_x0000_s1028" style="position:absolute;top:5810;width:13361;height:13340;flip:x y;visibility:visible;mso-wrap-style:square;v-text-anchor:middle" coordsize="1336422,133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" adj="-11796480,,5400" path="m450000,l900000,432000r-243000,l657000,677163r247422,l904422,434163r432000,450000l904422,1334163r,-243000l496336,1091163r,-4052l241328,1087111r,-412207l243000,674904r,-242904l,432000,450000,xe" fillcolor="#ff6" strokecolor="#ffc000">
                  <v:fill opacity="49087f"/>
                  <v:stroke joinstyle="miter"/>
                  <v:formulas/>
                  <v:path arrowok="t" o:connecttype="custom" o:connectlocs="449915,0;899830,431965;656876,431965;656876,677109;904251,677109;904251,434128;1336170,884092;904251,1334056;904251,1091075;496242,1091075;496242,1087024;241282,1087024;241282,674850;242954,674850;242954,431965;0,431965" o:connectangles="0,0,0,0,0,0,0,0,0,0,0,0,0,0,0,0" textboxrect="0,0,1336422,1334163"/>
                  <v:textbox>
                    <w:txbxContent>
                      <w:p w14:paraId="1BFEB622" w14:textId="77777777" w:rsidR="001E7289" w:rsidRDefault="001E7289" w:rsidP="001E7289"/>
                    </w:txbxContent>
                  </v:textbox>
                </v:shape>
                <v:shape id="手繪多邊形 56" o:spid="_x0000_s1029" style="position:absolute;left:4095;width:13362;height:13340;visibility:visible;mso-wrap-style:square;v-text-anchor:middle" coordsize="1336422,133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" adj="-11796480,,5400" path="m450000,l900000,432000r-243000,l657000,677163r247422,l904422,434163r432000,450000l904422,1334163r,-243000l496336,1091163r,-4052l241328,1087111r,-412207l243000,674904r,-242904l,432000,450000,xe" fillcolor="#ffe00b" strokecolor="#ffc000">
                  <v:fill opacity="55769f"/>
                  <v:stroke joinstyle="miter"/>
                  <v:formulas/>
                  <v:path arrowok="t" o:connecttype="custom" o:connectlocs="449915,0;899830,431965;656876,431965;656876,677109;904251,677109;904251,434128;1336170,884092;904251,1334056;904251,1091075;496242,1091075;496242,1087024;241282,1087024;241282,674850;242954,674850;242954,431965;0,431965" o:connectangles="0,0,0,0,0,0,0,0,0,0,0,0,0,0,0,0" textboxrect="0,0,1336422,1334163"/>
                  <v:textbox>
                    <w:txbxContent>
                      <w:p w14:paraId="09C9C106" w14:textId="77777777" w:rsidR="001E7289" w:rsidRDefault="001E7289" w:rsidP="001E7289"/>
                    </w:txbxContent>
                  </v:textbox>
                </v:shape>
                <v:shape id="手繪多邊形 57" o:spid="_x0000_s1030" style="position:absolute;left:1428;top:5810;width:13362;height:13340;flip:x y;visibility:visible;mso-wrap-style:square;v-text-anchor:middle" coordsize="1336422,133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" adj="-11796480,,5400" path="m450000,l900000,432000r-243000,l657000,677163r247422,l904422,434163r432000,450000l904422,1334163r,-243000l496336,1091163r,-4052l241328,1087111r,-412207l243000,674904r,-242904l,432000,450000,xe" fillcolor="#ffe00b" strokecolor="#ffc000">
                  <v:fill opacity="55512f"/>
                  <v:stroke joinstyle="miter"/>
                  <v:formulas/>
                  <v:path arrowok="t" o:connecttype="custom" o:connectlocs="449915,0;899830,431965;656876,431965;656876,677109;904251,677109;904251,434128;1336170,884092;904251,1334056;904251,1091075;496242,1091075;496242,1087024;241282,1087024;241282,674850;242954,674850;242954,431965;0,431965" o:connectangles="0,0,0,0,0,0,0,0,0,0,0,0,0,0,0,0" textboxrect="0,0,1336422,1334163"/>
                  <v:textbox>
                    <w:txbxContent>
                      <w:p w14:paraId="159DFD9C" w14:textId="77777777" w:rsidR="001E7289" w:rsidRPr="00430596" w:rsidRDefault="001E7289" w:rsidP="001E7289">
                        <w:pPr>
                          <w:rPr>
                            <w:shd w:val="clear" w:color="auto" w:fill="FFCC99"/>
                          </w:rPr>
                        </w:pPr>
                      </w:p>
                    </w:txbxContent>
                  </v:textbox>
                </v:shape>
                <v:shape id="手繪多邊形 58" o:spid="_x0000_s1031" style="position:absolute;left:2857;top:5810;width:13362;height:13340;flip:x y;visibility:visible;mso-wrap-style:square;v-text-anchor:middle" coordsize="1336422,133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" adj="-11796480,,5400" path="m450000,l900000,432000r-243000,l657000,677163r247422,l904422,434163r432000,450000l904422,1334163r,-243000l496336,1091163r,-4052l241328,1087111r,-412207l243000,674904r,-242904l,432000,450000,xe" fillcolor="#fcc704" strokecolor="#ffc000">
                  <v:fill opacity="60909f"/>
                  <v:stroke joinstyle="miter"/>
                  <v:formulas/>
                  <v:path arrowok="t" o:connecttype="custom" o:connectlocs="449915,0;899830,431965;656876,431965;656876,677109;904251,677109;904251,434128;1336170,884092;904251,1334056;904251,1091075;496242,1091075;496242,1087024;241282,1087024;241282,674850;242954,674850;242954,431965;0,431965" o:connectangles="0,0,0,0,0,0,0,0,0,0,0,0,0,0,0,0" textboxrect="0,0,1336422,1334163"/>
                  <v:textbox>
                    <w:txbxContent>
                      <w:p w14:paraId="6917198B" w14:textId="77777777" w:rsidR="001E7289" w:rsidRPr="00430596" w:rsidRDefault="001E7289" w:rsidP="001E7289">
                        <w:pPr>
                          <w:rPr>
                            <w:color w:val="000000"/>
                            <w14:textFill>
                              <w14:solidFill>
                                <w14:srgbClr w14:val="000000">
                                  <w14:alpha w14:val="100000"/>
                                </w14:srgbClr>
                              </w14:solidFill>
                            </w14:textFill>
                          </w:rPr>
                        </w:pPr>
                      </w:p>
                    </w:txbxContent>
                  </v:textbox>
                </v:shape>
                <v:group id="群組 51" o:spid="_x0000_s1032" style="position:absolute;left:5619;top:6286;width:7721;height:5328" coordorigin="5564,6231" coordsize="7722,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手繪多邊形 52" o:spid="_x0000_s1033" style="position:absolute;left:5564;top:6231;width:3761;height:5328;visibility:visible;mso-wrap-style:square;v-text-anchor:middle" coordsize="376182,532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" adj="-11796480,,5400" path="m23400,46660v6462,,12312,2619,16546,6854l42954,60775r2634,l51594,70903v38282,44873,91851,77092,152994,89195l232182,162789r,-762l376182,162027r,370800l232182,532827r,-323636l194922,205557c122850,191291,59706,153313,14579,100418l5382,87578,6648,86109,,70060c,57137,10477,46660,23400,46660xm304182,v39765,,72000,32235,72000,72000c376182,111765,343947,144000,304182,144000v-39765,,-72000,-32235,-72000,-72000c232182,32235,264417,,304182,xe" fillcolor="white [3212]" strokecolor="#7f7f7f [1612]">
                    <v:stroke joinstyle="miter"/>
                    <v:formulas/>
                    <v:path arrowok="t" o:connecttype="custom" o:connectlocs="23400,46660;39946,53514;42954,60775;45588,60775;51594,70903;204588,160098;232182,162789;232182,162027;376182,162027;376182,532827;232182,532827;232182,209191;194922,205557;14579,100418;5382,87578;6648,86109;0,70060;23400,46660;304182,0;376182,72000;304182,144000;232182,72000;304182,0" o:connectangles="0,0,0,0,0,0,0,0,0,0,0,0,0,0,0,0,0,0,0,0,0,0,0" textboxrect="0,0,376182,532827"/>
                    <o:lock v:ext="edit" aspectratio="t"/>
                    <v:textbox>
                      <w:txbxContent>
                        <w:p w14:paraId="363BDB77" w14:textId="77777777" w:rsidR="001E7289" w:rsidRDefault="001E7289" w:rsidP="001E7289"/>
                      </w:txbxContent>
                    </v:textbox>
                  </v:shape>
                  <v:shape id="手繪多邊形 53" o:spid="_x0000_s1034" style="position:absolute;left:9671;top:7491;width:3615;height:4068;flip:x;visibility:visible;mso-wrap-style:square;v-text-anchor:middle" coordsize="361441,406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" adj="-11796480,,5400" path="m23400,56066c10477,56066,,66543,,79466l5453,92629,4222,94141r4293,6235c51897,153271,112598,191249,181882,205515r35559,3608l217441,406827r144000,l361441,162027r-144000,l217441,162721r-26267,-2665c132396,147953,80899,115734,44098,70861l40942,65325r-996,-2405l39456,62717,38325,60733r-2532,l34355,57122r-2119,2604l23400,56066xm289441,c249676,,217441,32235,217441,72000v,39765,32235,72000,72000,72000c329206,144000,361441,111765,361441,72000,361441,32235,329206,,289441,xe" fillcolor="white [3212]" strokecolor="#7f7f7f [1612]">
                    <v:stroke joinstyle="miter"/>
                    <v:formulas/>
                    <v:path arrowok="t" o:connecttype="custom" o:connectlocs="23400,56066;0,79466;5453,92629;4222,94141;8515,100376;181882,205515;217441,209123;217441,406827;361441,406827;361441,162027;217441,162027;217441,162721;191174,160056;44098,70861;40942,65325;39946,62920;39456,62717;38325,60733;35793,60733;34355,57122;32236,59726;289441,0;217441,72000;289441,144000;361441,72000;289441,0" o:connectangles="0,0,0,0,0,0,0,0,0,0,0,0,0,0,0,0,0,0,0,0,0,0,0,0,0,0" textboxrect="0,0,361441,406827"/>
                    <v:textbox>
                      <w:txbxContent>
                        <w:p w14:paraId="315F2246" w14:textId="77777777" w:rsidR="001E7289" w:rsidRDefault="001E7289" w:rsidP="001E7289"/>
                      </w:txbxContent>
                    </v:textbox>
                  </v:shape>
                </v:group>
              </v:group>
            </w:pict>
          </mc:Fallback>
        </mc:AlternateContent>
      </w:r>
      <w:r w:rsidR="00A00B56">
        <w:rPr>
          <w:rFonts w:eastAsia="標楷體" w:hint="eastAsia"/>
          <w:sz w:val="2"/>
          <w:szCs w:val="2"/>
        </w:rPr>
        <w:t>+</w:t>
      </w:r>
      <w:r w:rsidR="00A00B56">
        <w:rPr>
          <w:rFonts w:eastAsia="標楷體"/>
          <w:sz w:val="2"/>
          <w:szCs w:val="2"/>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2"/>
        <w:gridCol w:w="2371"/>
      </w:tblGrid>
      <w:tr w:rsidR="001E7289" w:rsidRPr="005B4020" w14:paraId="6EC546B9" w14:textId="77777777" w:rsidTr="00C37792">
        <w:trPr>
          <w:trHeight w:val="284"/>
        </w:trPr>
        <w:tc>
          <w:tcPr>
            <w:tcW w:w="572" w:type="dxa"/>
            <w:vAlign w:val="center"/>
            <w:hideMark/>
          </w:tcPr>
          <w:p w14:paraId="29B29A31" w14:textId="1DEA39AB" w:rsidR="001E7289" w:rsidRPr="0049413D" w:rsidRDefault="001E7289" w:rsidP="00C37792">
            <w:pPr>
              <w:pStyle w:val="4"/>
              <w:spacing w:afterLines="0" w:line="240" w:lineRule="auto"/>
              <w:ind w:leftChars="0" w:left="0" w:firstLineChars="0" w:firstLine="0"/>
              <w:outlineLvl w:val="3"/>
              <w:rPr>
                <w:b w:val="0"/>
              </w:rPr>
            </w:pPr>
            <w:r w:rsidRPr="0049413D">
              <w:rPr>
                <w:rFonts w:hint="eastAsia"/>
                <w:b w:val="0"/>
                <w:spacing w:val="61"/>
                <w:kern w:val="0"/>
                <w:sz w:val="22"/>
                <w:fitText w:val="502" w:id="-1483453184"/>
              </w:rPr>
              <w:t>會</w:t>
            </w:r>
            <w:r w:rsidRPr="0049413D">
              <w:rPr>
                <w:rFonts w:hint="eastAsia"/>
                <w:b w:val="0"/>
                <w:spacing w:val="-30"/>
                <w:kern w:val="0"/>
                <w:sz w:val="22"/>
                <w:fitText w:val="502" w:id="-1483453184"/>
              </w:rPr>
              <w:t>編</w:t>
            </w:r>
          </w:p>
        </w:tc>
        <w:tc>
          <w:tcPr>
            <w:tcW w:w="2371" w:type="dxa"/>
            <w:vAlign w:val="center"/>
            <w:hideMark/>
          </w:tcPr>
          <w:p w14:paraId="43D21D92" w14:textId="4707710F" w:rsidR="001E7289" w:rsidRPr="0049413D" w:rsidRDefault="001E7289" w:rsidP="00C37792">
            <w:pPr>
              <w:overflowPunct w:val="0"/>
              <w:adjustRightInd w:val="0"/>
              <w:snapToGrid w:val="0"/>
              <w:rPr>
                <w:rFonts w:eastAsia="標楷體"/>
                <w:sz w:val="22"/>
                <w:szCs w:val="22"/>
              </w:rPr>
            </w:pPr>
            <w:r w:rsidRPr="0049413D">
              <w:rPr>
                <w:rFonts w:eastAsia="標楷體" w:hint="eastAsia"/>
                <w:sz w:val="22"/>
                <w:szCs w:val="22"/>
              </w:rPr>
              <w:t>：</w:t>
            </w:r>
            <w:r w:rsidR="00C65792" w:rsidRPr="0049413D">
              <w:rPr>
                <w:rFonts w:eastAsia="標楷體"/>
                <w:sz w:val="22"/>
                <w:szCs w:val="22"/>
              </w:rPr>
              <w:t>(111)</w:t>
            </w:r>
            <w:r w:rsidR="00FD113C">
              <w:rPr>
                <w:rFonts w:eastAsia="標楷體" w:hint="eastAsia"/>
                <w:sz w:val="22"/>
                <w:szCs w:val="22"/>
              </w:rPr>
              <w:t xml:space="preserve"> </w:t>
            </w:r>
            <w:r w:rsidR="00C65792" w:rsidRPr="0049413D">
              <w:rPr>
                <w:rFonts w:eastAsia="標楷體"/>
                <w:sz w:val="22"/>
                <w:szCs w:val="22"/>
              </w:rPr>
              <w:t>008.0802</w:t>
            </w:r>
          </w:p>
        </w:tc>
      </w:tr>
      <w:tr w:rsidR="001E7289" w:rsidRPr="005B4020" w14:paraId="18D63EB4" w14:textId="77777777" w:rsidTr="00C37792">
        <w:tc>
          <w:tcPr>
            <w:tcW w:w="572" w:type="dxa"/>
            <w:vAlign w:val="center"/>
            <w:hideMark/>
          </w:tcPr>
          <w:p w14:paraId="21371B7F" w14:textId="77777777" w:rsidR="001E7289" w:rsidRPr="0049413D" w:rsidRDefault="001E7289" w:rsidP="00C37792">
            <w:pPr>
              <w:overflowPunct w:val="0"/>
              <w:adjustRightInd w:val="0"/>
              <w:snapToGrid w:val="0"/>
              <w:jc w:val="both"/>
              <w:rPr>
                <w:rFonts w:eastAsia="標楷體"/>
                <w:sz w:val="22"/>
                <w:szCs w:val="22"/>
              </w:rPr>
            </w:pPr>
            <w:r w:rsidRPr="0049413D">
              <w:rPr>
                <w:rFonts w:eastAsia="標楷體"/>
                <w:kern w:val="0"/>
                <w:sz w:val="22"/>
                <w:szCs w:val="22"/>
                <w:fitText w:val="502" w:id="-1483453183"/>
              </w:rPr>
              <w:t>ISBN</w:t>
            </w:r>
          </w:p>
        </w:tc>
        <w:tc>
          <w:tcPr>
            <w:tcW w:w="2371" w:type="dxa"/>
            <w:vAlign w:val="center"/>
            <w:hideMark/>
          </w:tcPr>
          <w:p w14:paraId="5A26AD61" w14:textId="15B1ABB4" w:rsidR="001E7289" w:rsidRPr="0049413D" w:rsidRDefault="001E7289" w:rsidP="00C37792">
            <w:pPr>
              <w:overflowPunct w:val="0"/>
              <w:adjustRightInd w:val="0"/>
              <w:snapToGrid w:val="0"/>
              <w:rPr>
                <w:rFonts w:eastAsia="標楷體"/>
                <w:sz w:val="22"/>
                <w:szCs w:val="22"/>
              </w:rPr>
            </w:pPr>
            <w:r w:rsidRPr="0049413D">
              <w:rPr>
                <w:rFonts w:eastAsia="標楷體" w:hint="eastAsia"/>
                <w:sz w:val="22"/>
                <w:szCs w:val="22"/>
              </w:rPr>
              <w:t>：</w:t>
            </w:r>
            <w:r w:rsidR="00C65792" w:rsidRPr="0049413D">
              <w:rPr>
                <w:rFonts w:eastAsia="標楷體"/>
                <w:sz w:val="22"/>
                <w:szCs w:val="22"/>
              </w:rPr>
              <w:t>978-626-7162-20-0</w:t>
            </w:r>
          </w:p>
        </w:tc>
      </w:tr>
      <w:tr w:rsidR="001E7289" w:rsidRPr="005B4020" w14:paraId="1936FF17" w14:textId="77777777" w:rsidTr="00EC55CA">
        <w:trPr>
          <w:trHeight w:val="250"/>
        </w:trPr>
        <w:tc>
          <w:tcPr>
            <w:tcW w:w="572" w:type="dxa"/>
            <w:vAlign w:val="center"/>
            <w:hideMark/>
          </w:tcPr>
          <w:p w14:paraId="6E303869" w14:textId="77777777" w:rsidR="001E7289" w:rsidRPr="0049413D" w:rsidRDefault="001E7289" w:rsidP="00C37792">
            <w:pPr>
              <w:overflowPunct w:val="0"/>
              <w:adjustRightInd w:val="0"/>
              <w:snapToGrid w:val="0"/>
              <w:rPr>
                <w:rFonts w:eastAsia="標楷體"/>
                <w:sz w:val="22"/>
                <w:szCs w:val="22"/>
              </w:rPr>
            </w:pPr>
            <w:r w:rsidRPr="0049413D">
              <w:rPr>
                <w:rFonts w:eastAsia="標楷體"/>
                <w:spacing w:val="30"/>
                <w:kern w:val="0"/>
                <w:sz w:val="22"/>
                <w:szCs w:val="22"/>
                <w:fitText w:val="502" w:id="-1483453182"/>
              </w:rPr>
              <w:t>GP</w:t>
            </w:r>
            <w:r w:rsidRPr="0049413D">
              <w:rPr>
                <w:rFonts w:eastAsia="標楷體"/>
                <w:spacing w:val="2"/>
                <w:kern w:val="0"/>
                <w:sz w:val="22"/>
                <w:szCs w:val="22"/>
                <w:fitText w:val="502" w:id="-1483453182"/>
              </w:rPr>
              <w:t>N</w:t>
            </w:r>
          </w:p>
        </w:tc>
        <w:tc>
          <w:tcPr>
            <w:tcW w:w="2371" w:type="dxa"/>
            <w:vAlign w:val="center"/>
            <w:hideMark/>
          </w:tcPr>
          <w:p w14:paraId="4AF0F6C0" w14:textId="27FC78E4" w:rsidR="001E7289" w:rsidRPr="0049413D" w:rsidRDefault="001E7289" w:rsidP="00C37792">
            <w:pPr>
              <w:overflowPunct w:val="0"/>
              <w:adjustRightInd w:val="0"/>
              <w:snapToGrid w:val="0"/>
              <w:rPr>
                <w:rFonts w:eastAsia="標楷體"/>
                <w:sz w:val="22"/>
                <w:szCs w:val="22"/>
              </w:rPr>
            </w:pPr>
            <w:r w:rsidRPr="0049413D">
              <w:rPr>
                <w:rFonts w:eastAsia="標楷體" w:hint="eastAsia"/>
                <w:sz w:val="22"/>
                <w:szCs w:val="22"/>
              </w:rPr>
              <w:t>：</w:t>
            </w:r>
            <w:r w:rsidR="00C65792" w:rsidRPr="0049413D">
              <w:rPr>
                <w:rFonts w:eastAsia="標楷體"/>
                <w:sz w:val="22"/>
                <w:szCs w:val="22"/>
              </w:rPr>
              <w:t>1011101128</w:t>
            </w:r>
          </w:p>
        </w:tc>
      </w:tr>
    </w:tbl>
    <w:p w14:paraId="6DE4D8F0" w14:textId="58ACA4AA" w:rsidR="001E7289" w:rsidRDefault="001E7289" w:rsidP="001E7289">
      <w:pPr>
        <w:overflowPunct w:val="0"/>
        <w:adjustRightInd w:val="0"/>
        <w:snapToGrid w:val="0"/>
        <w:ind w:firstLineChars="50" w:firstLine="120"/>
        <w:rPr>
          <w:rFonts w:eastAsia="標楷體"/>
        </w:rPr>
      </w:pPr>
    </w:p>
    <w:p w14:paraId="7F63693E" w14:textId="32270E8F" w:rsidR="001E7289" w:rsidRDefault="001E7289" w:rsidP="001E7289">
      <w:pPr>
        <w:overflowPunct w:val="0"/>
        <w:adjustRightInd w:val="0"/>
        <w:snapToGrid w:val="0"/>
        <w:ind w:firstLineChars="50" w:firstLine="140"/>
        <w:rPr>
          <w:rFonts w:eastAsia="標楷體"/>
          <w:sz w:val="28"/>
          <w:szCs w:val="28"/>
        </w:rPr>
      </w:pPr>
    </w:p>
    <w:p w14:paraId="23C96BAF" w14:textId="77777777" w:rsidR="001E7289" w:rsidRDefault="001E7289" w:rsidP="001E7289">
      <w:pPr>
        <w:overflowPunct w:val="0"/>
        <w:adjustRightInd w:val="0"/>
        <w:snapToGrid w:val="0"/>
        <w:ind w:firstLineChars="50" w:firstLine="140"/>
        <w:rPr>
          <w:rFonts w:eastAsia="標楷體"/>
          <w:sz w:val="28"/>
          <w:szCs w:val="28"/>
        </w:rPr>
      </w:pPr>
    </w:p>
    <w:p w14:paraId="0134CB4E" w14:textId="77777777" w:rsidR="001E7289" w:rsidRDefault="001E7289" w:rsidP="001E7289">
      <w:pPr>
        <w:overflowPunct w:val="0"/>
        <w:adjustRightInd w:val="0"/>
        <w:snapToGrid w:val="0"/>
        <w:ind w:firstLineChars="50" w:firstLine="140"/>
        <w:rPr>
          <w:rFonts w:eastAsia="標楷體"/>
          <w:sz w:val="28"/>
          <w:szCs w:val="28"/>
        </w:rPr>
      </w:pPr>
    </w:p>
    <w:p w14:paraId="616821B0" w14:textId="77777777" w:rsidR="001E7289" w:rsidRDefault="001E7289" w:rsidP="001E7289">
      <w:pPr>
        <w:overflowPunct w:val="0"/>
        <w:adjustRightInd w:val="0"/>
        <w:snapToGrid w:val="0"/>
        <w:ind w:firstLineChars="50" w:firstLine="140"/>
        <w:rPr>
          <w:rFonts w:eastAsia="標楷體"/>
          <w:sz w:val="28"/>
          <w:szCs w:val="28"/>
        </w:rPr>
      </w:pPr>
    </w:p>
    <w:p w14:paraId="72E1392C" w14:textId="77777777" w:rsidR="001E7289" w:rsidRDefault="001E7289" w:rsidP="001E7289">
      <w:pPr>
        <w:overflowPunct w:val="0"/>
        <w:adjustRightInd w:val="0"/>
        <w:snapToGrid w:val="0"/>
        <w:ind w:firstLineChars="50" w:firstLine="140"/>
        <w:rPr>
          <w:rFonts w:eastAsia="標楷體"/>
          <w:sz w:val="28"/>
          <w:szCs w:val="28"/>
        </w:rPr>
      </w:pPr>
    </w:p>
    <w:p w14:paraId="455B494A" w14:textId="77777777" w:rsidR="001E7289" w:rsidRDefault="001E7289" w:rsidP="001E7289">
      <w:pPr>
        <w:overflowPunct w:val="0"/>
        <w:adjustRightInd w:val="0"/>
        <w:snapToGrid w:val="0"/>
        <w:ind w:firstLineChars="50" w:firstLine="140"/>
        <w:rPr>
          <w:rFonts w:eastAsia="標楷體"/>
          <w:sz w:val="28"/>
          <w:szCs w:val="28"/>
        </w:rPr>
      </w:pPr>
    </w:p>
    <w:p w14:paraId="5A1782E8" w14:textId="77777777" w:rsidR="001E7289" w:rsidRDefault="001E7289" w:rsidP="001E7289">
      <w:pPr>
        <w:overflowPunct w:val="0"/>
        <w:adjustRightInd w:val="0"/>
        <w:snapToGrid w:val="0"/>
        <w:ind w:firstLineChars="50" w:firstLine="140"/>
        <w:rPr>
          <w:rFonts w:eastAsia="標楷體"/>
          <w:sz w:val="28"/>
          <w:szCs w:val="28"/>
        </w:rPr>
      </w:pPr>
    </w:p>
    <w:p w14:paraId="5305F51E" w14:textId="77777777" w:rsidR="001E7289" w:rsidRDefault="001E7289" w:rsidP="001E7289">
      <w:pPr>
        <w:overflowPunct w:val="0"/>
        <w:adjustRightInd w:val="0"/>
        <w:snapToGrid w:val="0"/>
        <w:ind w:firstLineChars="50" w:firstLine="140"/>
        <w:rPr>
          <w:rFonts w:eastAsia="標楷體"/>
          <w:sz w:val="28"/>
          <w:szCs w:val="28"/>
        </w:rPr>
      </w:pPr>
    </w:p>
    <w:p w14:paraId="26995CE3" w14:textId="77777777" w:rsidR="001E7289" w:rsidRDefault="001E7289" w:rsidP="001E7289">
      <w:pPr>
        <w:overflowPunct w:val="0"/>
        <w:adjustRightInd w:val="0"/>
        <w:snapToGrid w:val="0"/>
        <w:ind w:firstLineChars="50" w:firstLine="140"/>
        <w:rPr>
          <w:rFonts w:eastAsia="標楷體"/>
          <w:sz w:val="28"/>
          <w:szCs w:val="28"/>
        </w:rPr>
      </w:pPr>
    </w:p>
    <w:p w14:paraId="648D33E6" w14:textId="7BB168E3" w:rsidR="001E7289" w:rsidRDefault="001E7289" w:rsidP="001E7289">
      <w:pPr>
        <w:overflowPunct w:val="0"/>
        <w:snapToGrid w:val="0"/>
        <w:jc w:val="center"/>
        <w:rPr>
          <w:rFonts w:ascii="微軟正黑體" w:eastAsia="微軟正黑體" w:hAnsi="微軟正黑體"/>
          <w:b/>
          <w:sz w:val="70"/>
          <w:szCs w:val="70"/>
        </w:rPr>
      </w:pPr>
      <w:r>
        <w:rPr>
          <w:rFonts w:ascii="微軟正黑體" w:eastAsia="微軟正黑體" w:hAnsi="微軟正黑體" w:hint="eastAsia"/>
          <w:b/>
          <w:sz w:val="76"/>
          <w:szCs w:val="76"/>
        </w:rPr>
        <w:t>中華民國人口推估</w:t>
      </w:r>
      <w:r>
        <w:rPr>
          <w:rFonts w:ascii="微軟正黑體" w:eastAsia="微軟正黑體" w:hAnsi="微軟正黑體" w:hint="eastAsia"/>
          <w:b/>
          <w:sz w:val="76"/>
          <w:szCs w:val="76"/>
        </w:rPr>
        <w:br/>
      </w:r>
      <w:r>
        <w:rPr>
          <w:rFonts w:ascii="微軟正黑體" w:eastAsia="微軟正黑體" w:hAnsi="微軟正黑體" w:hint="eastAsia"/>
          <w:b/>
          <w:sz w:val="70"/>
          <w:szCs w:val="70"/>
        </w:rPr>
        <w:t>（202</w:t>
      </w:r>
      <w:r>
        <w:rPr>
          <w:rFonts w:ascii="微軟正黑體" w:eastAsia="微軟正黑體" w:hAnsi="微軟正黑體"/>
          <w:b/>
          <w:sz w:val="70"/>
          <w:szCs w:val="70"/>
        </w:rPr>
        <w:t>2</w:t>
      </w:r>
      <w:r w:rsidR="003643FA">
        <w:rPr>
          <w:rFonts w:ascii="微軟正黑體" w:eastAsia="微軟正黑體" w:hAnsi="微軟正黑體" w:hint="eastAsia"/>
          <w:b/>
          <w:sz w:val="70"/>
          <w:szCs w:val="70"/>
        </w:rPr>
        <w:t>年</w:t>
      </w:r>
      <w:r>
        <w:rPr>
          <w:rFonts w:ascii="微軟正黑體" w:eastAsia="微軟正黑體" w:hAnsi="微軟正黑體" w:hint="eastAsia"/>
          <w:b/>
          <w:sz w:val="70"/>
          <w:szCs w:val="70"/>
        </w:rPr>
        <w:t>至2070年）</w:t>
      </w:r>
    </w:p>
    <w:p w14:paraId="180CEAAE" w14:textId="77777777" w:rsidR="001E7289" w:rsidRDefault="001E7289" w:rsidP="001E7289">
      <w:pPr>
        <w:overflowPunct w:val="0"/>
        <w:adjustRightInd w:val="0"/>
        <w:snapToGrid w:val="0"/>
        <w:jc w:val="center"/>
        <w:rPr>
          <w:rFonts w:eastAsia="標楷體"/>
          <w:b/>
          <w:sz w:val="56"/>
          <w:szCs w:val="56"/>
        </w:rPr>
      </w:pPr>
    </w:p>
    <w:p w14:paraId="4293CCCF" w14:textId="77777777" w:rsidR="001E7289" w:rsidRDefault="001E7289" w:rsidP="001E7289">
      <w:pPr>
        <w:overflowPunct w:val="0"/>
        <w:adjustRightInd w:val="0"/>
        <w:snapToGrid w:val="0"/>
        <w:spacing w:before="240" w:after="240"/>
        <w:jc w:val="center"/>
        <w:rPr>
          <w:rFonts w:eastAsia="標楷體"/>
          <w:b/>
          <w:sz w:val="56"/>
          <w:szCs w:val="56"/>
        </w:rPr>
      </w:pPr>
    </w:p>
    <w:p w14:paraId="3B24F27F" w14:textId="77777777" w:rsidR="001E7289" w:rsidRDefault="001E7289" w:rsidP="001E7289">
      <w:pPr>
        <w:overflowPunct w:val="0"/>
        <w:adjustRightInd w:val="0"/>
        <w:snapToGrid w:val="0"/>
        <w:jc w:val="center"/>
        <w:rPr>
          <w:rFonts w:eastAsia="標楷體"/>
          <w:b/>
          <w:sz w:val="56"/>
          <w:szCs w:val="56"/>
        </w:rPr>
      </w:pPr>
    </w:p>
    <w:p w14:paraId="1377CF0D" w14:textId="77777777" w:rsidR="001E7289" w:rsidRDefault="001E7289" w:rsidP="001E7289">
      <w:pPr>
        <w:overflowPunct w:val="0"/>
        <w:adjustRightInd w:val="0"/>
        <w:snapToGrid w:val="0"/>
        <w:jc w:val="center"/>
        <w:rPr>
          <w:rFonts w:eastAsia="標楷體"/>
          <w:b/>
          <w:sz w:val="56"/>
          <w:szCs w:val="56"/>
        </w:rPr>
      </w:pPr>
    </w:p>
    <w:p w14:paraId="764EE230" w14:textId="77777777" w:rsidR="001E7289" w:rsidRDefault="001E7289" w:rsidP="001E7289">
      <w:pPr>
        <w:overflowPunct w:val="0"/>
        <w:adjustRightInd w:val="0"/>
        <w:snapToGrid w:val="0"/>
        <w:jc w:val="center"/>
        <w:rPr>
          <w:rFonts w:eastAsia="標楷體"/>
          <w:b/>
          <w:sz w:val="56"/>
          <w:szCs w:val="56"/>
        </w:rPr>
      </w:pPr>
    </w:p>
    <w:p w14:paraId="4B483BAE" w14:textId="77777777" w:rsidR="001E7289" w:rsidRDefault="001E7289" w:rsidP="001E7289">
      <w:pPr>
        <w:overflowPunct w:val="0"/>
        <w:adjustRightInd w:val="0"/>
        <w:snapToGrid w:val="0"/>
        <w:jc w:val="center"/>
        <w:rPr>
          <w:rFonts w:eastAsia="標楷體"/>
          <w:b/>
          <w:sz w:val="56"/>
          <w:szCs w:val="56"/>
        </w:rPr>
      </w:pPr>
    </w:p>
    <w:p w14:paraId="2D265FF3" w14:textId="77777777" w:rsidR="001E7289" w:rsidRDefault="001E7289" w:rsidP="001E7289">
      <w:pPr>
        <w:overflowPunct w:val="0"/>
        <w:adjustRightInd w:val="0"/>
        <w:snapToGrid w:val="0"/>
        <w:jc w:val="center"/>
        <w:rPr>
          <w:rFonts w:eastAsia="標楷體"/>
          <w:b/>
          <w:sz w:val="56"/>
          <w:szCs w:val="56"/>
        </w:rPr>
      </w:pPr>
    </w:p>
    <w:tbl>
      <w:tblPr>
        <w:tblStyle w:val="af5"/>
        <w:tblW w:w="259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5"/>
        <w:gridCol w:w="2888"/>
      </w:tblGrid>
      <w:tr w:rsidR="001E7289" w14:paraId="560E7A66" w14:textId="77777777" w:rsidTr="00C37792">
        <w:trPr>
          <w:jc w:val="center"/>
        </w:trPr>
        <w:tc>
          <w:tcPr>
            <w:tcW w:w="1415" w:type="dxa"/>
            <w:vMerge w:val="restart"/>
            <w:vAlign w:val="center"/>
            <w:hideMark/>
          </w:tcPr>
          <w:p w14:paraId="343BA9AC" w14:textId="77777777" w:rsidR="001E7289" w:rsidRDefault="001E7289" w:rsidP="00C37792">
            <w:pPr>
              <w:overflowPunct w:val="0"/>
              <w:adjustRightInd w:val="0"/>
              <w:snapToGrid w:val="0"/>
              <w:jc w:val="center"/>
              <w:rPr>
                <w:rFonts w:eastAsia="標楷體"/>
                <w:b/>
                <w:sz w:val="64"/>
                <w:szCs w:val="64"/>
              </w:rPr>
            </w:pPr>
            <w:r>
              <w:rPr>
                <w:b/>
                <w:noProof/>
                <w:sz w:val="64"/>
                <w:szCs w:val="64"/>
              </w:rPr>
              <w:drawing>
                <wp:inline distT="0" distB="0" distL="0" distR="0" wp14:anchorId="7492C8F2" wp14:editId="0B467D1F">
                  <wp:extent cx="709295" cy="662305"/>
                  <wp:effectExtent l="0" t="0" r="0" b="4445"/>
                  <wp:docPr id="9" name="圖片 9" descr="描述: D:\Users\lou\Documents\CEPD\LOGO去背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D:\Users\lou\Documents\CEPD\LOGO去背圖.GIF"/>
                          <pic:cNvPicPr>
                            <a:picLocks noChangeAspect="1" noChangeArrowheads="1"/>
                          </pic:cNvPicPr>
                        </pic:nvPicPr>
                        <pic:blipFill>
                          <a:blip r:embed="rId8" cstate="print">
                            <a:extLst>
                              <a:ext uri="{28A0092B-C50C-407E-A947-70E740481C1C}">
                                <a14:useLocalDpi xmlns:a14="http://schemas.microsoft.com/office/drawing/2010/main" val="0"/>
                              </a:ext>
                            </a:extLst>
                          </a:blip>
                          <a:srcRect l="2161" t="16371" r="78954"/>
                          <a:stretch>
                            <a:fillRect/>
                          </a:stretch>
                        </pic:blipFill>
                        <pic:spPr bwMode="auto">
                          <a:xfrm>
                            <a:off x="0" y="0"/>
                            <a:ext cx="709295" cy="662305"/>
                          </a:xfrm>
                          <a:prstGeom prst="rect">
                            <a:avLst/>
                          </a:prstGeom>
                          <a:noFill/>
                          <a:ln>
                            <a:noFill/>
                          </a:ln>
                        </pic:spPr>
                      </pic:pic>
                    </a:graphicData>
                  </a:graphic>
                </wp:inline>
              </w:drawing>
            </w:r>
          </w:p>
        </w:tc>
        <w:tc>
          <w:tcPr>
            <w:tcW w:w="2887" w:type="dxa"/>
            <w:vAlign w:val="bottom"/>
            <w:hideMark/>
          </w:tcPr>
          <w:p w14:paraId="6FE8EE65" w14:textId="77777777" w:rsidR="001E7289" w:rsidRDefault="001E7289" w:rsidP="00C37792">
            <w:pPr>
              <w:overflowPunct w:val="0"/>
              <w:adjustRightInd w:val="0"/>
              <w:snapToGrid w:val="0"/>
              <w:spacing w:line="560" w:lineRule="exact"/>
              <w:jc w:val="distribute"/>
              <w:rPr>
                <w:rFonts w:ascii="微軟正黑體" w:eastAsia="微軟正黑體" w:hAnsi="微軟正黑體"/>
                <w:sz w:val="40"/>
                <w:szCs w:val="40"/>
              </w:rPr>
            </w:pPr>
            <w:r>
              <w:rPr>
                <w:rFonts w:ascii="微軟正黑體" w:eastAsia="微軟正黑體" w:hAnsi="微軟正黑體" w:hint="eastAsia"/>
                <w:sz w:val="40"/>
                <w:szCs w:val="40"/>
              </w:rPr>
              <w:t>國家發展委員會</w:t>
            </w:r>
          </w:p>
        </w:tc>
      </w:tr>
      <w:tr w:rsidR="001E7289" w14:paraId="6E549D8B" w14:textId="77777777" w:rsidTr="00C37792">
        <w:trPr>
          <w:jc w:val="center"/>
        </w:trPr>
        <w:tc>
          <w:tcPr>
            <w:tcW w:w="0" w:type="auto"/>
            <w:vMerge/>
            <w:vAlign w:val="center"/>
            <w:hideMark/>
          </w:tcPr>
          <w:p w14:paraId="047A6F81" w14:textId="77777777" w:rsidR="001E7289" w:rsidRDefault="001E7289" w:rsidP="00C37792">
            <w:pPr>
              <w:widowControl/>
              <w:rPr>
                <w:rFonts w:eastAsia="標楷體"/>
                <w:b/>
                <w:sz w:val="64"/>
                <w:szCs w:val="64"/>
              </w:rPr>
            </w:pPr>
          </w:p>
        </w:tc>
        <w:tc>
          <w:tcPr>
            <w:tcW w:w="2887" w:type="dxa"/>
            <w:hideMark/>
          </w:tcPr>
          <w:p w14:paraId="6814502C" w14:textId="77777777" w:rsidR="001E7289" w:rsidRDefault="001E7289" w:rsidP="00C37792">
            <w:pPr>
              <w:overflowPunct w:val="0"/>
              <w:adjustRightInd w:val="0"/>
              <w:snapToGrid w:val="0"/>
              <w:spacing w:line="560" w:lineRule="exact"/>
              <w:jc w:val="distribute"/>
              <w:rPr>
                <w:rFonts w:ascii="微軟正黑體" w:eastAsia="微軟正黑體" w:hAnsi="微軟正黑體"/>
                <w:sz w:val="40"/>
                <w:szCs w:val="40"/>
              </w:rPr>
            </w:pPr>
            <w:r>
              <w:rPr>
                <w:rFonts w:ascii="微軟正黑體" w:eastAsia="微軟正黑體" w:hAnsi="微軟正黑體" w:hint="eastAsia"/>
                <w:sz w:val="40"/>
                <w:szCs w:val="40"/>
              </w:rPr>
              <w:t>202</w:t>
            </w:r>
            <w:r>
              <w:rPr>
                <w:rFonts w:ascii="微軟正黑體" w:eastAsia="微軟正黑體" w:hAnsi="微軟正黑體"/>
                <w:sz w:val="40"/>
                <w:szCs w:val="40"/>
              </w:rPr>
              <w:t>2</w:t>
            </w:r>
            <w:r>
              <w:rPr>
                <w:rFonts w:ascii="微軟正黑體" w:eastAsia="微軟正黑體" w:hAnsi="微軟正黑體" w:hint="eastAsia"/>
                <w:sz w:val="40"/>
                <w:szCs w:val="40"/>
              </w:rPr>
              <w:t>年8月</w:t>
            </w:r>
          </w:p>
        </w:tc>
      </w:tr>
    </w:tbl>
    <w:p w14:paraId="23789BE8" w14:textId="77777777" w:rsidR="00037322" w:rsidRDefault="00037322" w:rsidP="00037322">
      <w:pPr>
        <w:overflowPunct w:val="0"/>
        <w:adjustRightInd w:val="0"/>
        <w:snapToGrid w:val="0"/>
        <w:rPr>
          <w:rFonts w:eastAsia="標楷體"/>
        </w:rPr>
      </w:pPr>
    </w:p>
    <w:p w14:paraId="5F9CEDCB" w14:textId="77777777" w:rsidR="00D852AD" w:rsidRDefault="00D852AD" w:rsidP="00E810AE">
      <w:pPr>
        <w:widowControl/>
        <w:rPr>
          <w:rFonts w:eastAsia="標楷體"/>
        </w:rPr>
        <w:sectPr w:rsidR="00D852AD">
          <w:pgSz w:w="11906" w:h="16838"/>
          <w:pgMar w:top="1440" w:right="1800" w:bottom="1440" w:left="1800" w:header="851" w:footer="624" w:gutter="0"/>
          <w:pgNumType w:start="1"/>
          <w:cols w:space="720"/>
        </w:sectPr>
      </w:pPr>
    </w:p>
    <w:p w14:paraId="6501D85D" w14:textId="668D8E67" w:rsidR="00E810AE" w:rsidRDefault="00E810AE" w:rsidP="00E810AE">
      <w:pPr>
        <w:widowControl/>
        <w:rPr>
          <w:rFonts w:eastAsia="標楷體"/>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2"/>
        <w:gridCol w:w="2371"/>
      </w:tblGrid>
      <w:tr w:rsidR="00E810AE" w:rsidRPr="001A2888" w14:paraId="23714D0B" w14:textId="77777777" w:rsidTr="001A2888">
        <w:tc>
          <w:tcPr>
            <w:tcW w:w="572" w:type="dxa"/>
            <w:vAlign w:val="center"/>
            <w:hideMark/>
          </w:tcPr>
          <w:p w14:paraId="12D653C3" w14:textId="77777777" w:rsidR="00E810AE" w:rsidRPr="0049413D" w:rsidRDefault="00E810AE" w:rsidP="00E810AE">
            <w:pPr>
              <w:overflowPunct w:val="0"/>
              <w:adjustRightInd w:val="0"/>
              <w:snapToGrid w:val="0"/>
              <w:jc w:val="distribute"/>
              <w:rPr>
                <w:rFonts w:eastAsia="標楷體"/>
                <w:sz w:val="22"/>
                <w:szCs w:val="22"/>
              </w:rPr>
            </w:pPr>
            <w:r w:rsidRPr="0049413D">
              <w:rPr>
                <w:rFonts w:eastAsia="標楷體" w:hint="eastAsia"/>
                <w:sz w:val="22"/>
                <w:szCs w:val="22"/>
              </w:rPr>
              <w:t>會編</w:t>
            </w:r>
          </w:p>
        </w:tc>
        <w:tc>
          <w:tcPr>
            <w:tcW w:w="2371" w:type="dxa"/>
            <w:vAlign w:val="center"/>
            <w:hideMark/>
          </w:tcPr>
          <w:p w14:paraId="43580980" w14:textId="5A8A1F51" w:rsidR="00E810AE" w:rsidRPr="0049413D" w:rsidRDefault="00E810AE" w:rsidP="00E810AE">
            <w:pPr>
              <w:overflowPunct w:val="0"/>
              <w:adjustRightInd w:val="0"/>
              <w:snapToGrid w:val="0"/>
              <w:rPr>
                <w:rFonts w:eastAsia="標楷體"/>
                <w:sz w:val="22"/>
                <w:szCs w:val="22"/>
              </w:rPr>
            </w:pPr>
            <w:r w:rsidRPr="0049413D">
              <w:rPr>
                <w:rFonts w:eastAsia="標楷體" w:hint="eastAsia"/>
                <w:sz w:val="22"/>
                <w:szCs w:val="22"/>
              </w:rPr>
              <w:t>：</w:t>
            </w:r>
            <w:r w:rsidR="0049413D" w:rsidRPr="0049413D">
              <w:rPr>
                <w:rFonts w:eastAsia="標楷體"/>
                <w:sz w:val="22"/>
                <w:szCs w:val="22"/>
              </w:rPr>
              <w:t>(111)</w:t>
            </w:r>
            <w:r w:rsidR="004763D6">
              <w:rPr>
                <w:rFonts w:eastAsia="標楷體" w:hint="eastAsia"/>
                <w:sz w:val="22"/>
                <w:szCs w:val="22"/>
              </w:rPr>
              <w:t xml:space="preserve"> </w:t>
            </w:r>
            <w:r w:rsidR="0049413D" w:rsidRPr="0049413D">
              <w:rPr>
                <w:rFonts w:eastAsia="標楷體"/>
                <w:sz w:val="22"/>
                <w:szCs w:val="22"/>
              </w:rPr>
              <w:t>008.0802</w:t>
            </w:r>
          </w:p>
        </w:tc>
      </w:tr>
      <w:tr w:rsidR="00E810AE" w:rsidRPr="001A2888" w14:paraId="5153757D" w14:textId="77777777" w:rsidTr="001A2888">
        <w:tc>
          <w:tcPr>
            <w:tcW w:w="572" w:type="dxa"/>
            <w:vAlign w:val="center"/>
            <w:hideMark/>
          </w:tcPr>
          <w:p w14:paraId="4CA554CB" w14:textId="77777777" w:rsidR="00E810AE" w:rsidRPr="0049413D" w:rsidRDefault="00E810AE" w:rsidP="00E810AE">
            <w:pPr>
              <w:overflowPunct w:val="0"/>
              <w:adjustRightInd w:val="0"/>
              <w:snapToGrid w:val="0"/>
              <w:jc w:val="distribute"/>
              <w:rPr>
                <w:rFonts w:eastAsia="標楷體"/>
                <w:sz w:val="22"/>
                <w:szCs w:val="22"/>
              </w:rPr>
            </w:pPr>
            <w:r w:rsidRPr="0049413D">
              <w:rPr>
                <w:rFonts w:eastAsia="標楷體"/>
                <w:sz w:val="22"/>
                <w:szCs w:val="22"/>
              </w:rPr>
              <w:t>ISBN</w:t>
            </w:r>
          </w:p>
        </w:tc>
        <w:tc>
          <w:tcPr>
            <w:tcW w:w="2371" w:type="dxa"/>
            <w:vAlign w:val="center"/>
            <w:hideMark/>
          </w:tcPr>
          <w:p w14:paraId="7DB2D99E" w14:textId="78B2FEC6" w:rsidR="00E810AE" w:rsidRPr="0049413D" w:rsidRDefault="00E810AE" w:rsidP="00E810AE">
            <w:pPr>
              <w:overflowPunct w:val="0"/>
              <w:adjustRightInd w:val="0"/>
              <w:snapToGrid w:val="0"/>
              <w:rPr>
                <w:rFonts w:eastAsia="標楷體"/>
                <w:sz w:val="22"/>
                <w:szCs w:val="22"/>
              </w:rPr>
            </w:pPr>
            <w:r w:rsidRPr="0049413D">
              <w:rPr>
                <w:rFonts w:eastAsia="標楷體" w:hint="eastAsia"/>
                <w:sz w:val="22"/>
                <w:szCs w:val="22"/>
              </w:rPr>
              <w:t>：</w:t>
            </w:r>
            <w:r w:rsidR="0049413D" w:rsidRPr="0049413D">
              <w:rPr>
                <w:rFonts w:eastAsia="標楷體"/>
                <w:sz w:val="22"/>
                <w:szCs w:val="22"/>
              </w:rPr>
              <w:t>978-626-7162-20-0</w:t>
            </w:r>
          </w:p>
        </w:tc>
      </w:tr>
      <w:tr w:rsidR="00E810AE" w:rsidRPr="001A2888" w14:paraId="469A4520" w14:textId="77777777" w:rsidTr="001A2888">
        <w:tc>
          <w:tcPr>
            <w:tcW w:w="572" w:type="dxa"/>
            <w:vAlign w:val="center"/>
            <w:hideMark/>
          </w:tcPr>
          <w:p w14:paraId="09CF1641" w14:textId="77777777" w:rsidR="00E810AE" w:rsidRPr="0049413D" w:rsidRDefault="00E810AE" w:rsidP="00E810AE">
            <w:pPr>
              <w:overflowPunct w:val="0"/>
              <w:adjustRightInd w:val="0"/>
              <w:snapToGrid w:val="0"/>
              <w:jc w:val="distribute"/>
              <w:rPr>
                <w:rFonts w:eastAsia="標楷體"/>
                <w:sz w:val="22"/>
                <w:szCs w:val="22"/>
              </w:rPr>
            </w:pPr>
            <w:r w:rsidRPr="0049413D">
              <w:rPr>
                <w:rFonts w:eastAsia="標楷體"/>
                <w:sz w:val="22"/>
                <w:szCs w:val="22"/>
              </w:rPr>
              <w:t>GPN</w:t>
            </w:r>
          </w:p>
        </w:tc>
        <w:tc>
          <w:tcPr>
            <w:tcW w:w="2371" w:type="dxa"/>
            <w:vAlign w:val="center"/>
            <w:hideMark/>
          </w:tcPr>
          <w:p w14:paraId="689566EB" w14:textId="09B3525B" w:rsidR="00E810AE" w:rsidRPr="0049413D" w:rsidRDefault="00E810AE" w:rsidP="00E810AE">
            <w:pPr>
              <w:overflowPunct w:val="0"/>
              <w:adjustRightInd w:val="0"/>
              <w:snapToGrid w:val="0"/>
              <w:rPr>
                <w:rFonts w:eastAsia="標楷體"/>
                <w:sz w:val="22"/>
                <w:szCs w:val="22"/>
              </w:rPr>
            </w:pPr>
            <w:r w:rsidRPr="0049413D">
              <w:rPr>
                <w:rFonts w:eastAsia="標楷體" w:hint="eastAsia"/>
                <w:sz w:val="22"/>
                <w:szCs w:val="22"/>
              </w:rPr>
              <w:t>：</w:t>
            </w:r>
            <w:r w:rsidR="0049413D" w:rsidRPr="0049413D">
              <w:rPr>
                <w:rFonts w:eastAsia="標楷體"/>
                <w:sz w:val="22"/>
                <w:szCs w:val="22"/>
              </w:rPr>
              <w:t>1011101128</w:t>
            </w:r>
          </w:p>
        </w:tc>
      </w:tr>
    </w:tbl>
    <w:p w14:paraId="275AAADA" w14:textId="77777777" w:rsidR="00E810AE" w:rsidRDefault="00E810AE">
      <w:pPr>
        <w:widowControl/>
        <w:rPr>
          <w:rFonts w:eastAsia="標楷體"/>
        </w:rPr>
      </w:pPr>
    </w:p>
    <w:p w14:paraId="5C5938F2" w14:textId="77777777" w:rsidR="00037322" w:rsidRPr="00E360CA" w:rsidRDefault="00037322" w:rsidP="00037322">
      <w:pPr>
        <w:overflowPunct w:val="0"/>
        <w:adjustRightInd w:val="0"/>
        <w:snapToGrid w:val="0"/>
        <w:rPr>
          <w:rFonts w:eastAsia="標楷體"/>
        </w:rPr>
      </w:pPr>
    </w:p>
    <w:p w14:paraId="65EA8E41" w14:textId="77777777" w:rsidR="00037322" w:rsidRPr="00E360CA" w:rsidRDefault="00037322" w:rsidP="00037322">
      <w:pPr>
        <w:overflowPunct w:val="0"/>
        <w:adjustRightInd w:val="0"/>
        <w:snapToGrid w:val="0"/>
        <w:rPr>
          <w:rFonts w:eastAsia="標楷體"/>
        </w:rPr>
      </w:pPr>
    </w:p>
    <w:p w14:paraId="7260347E" w14:textId="77777777" w:rsidR="00037322" w:rsidRPr="00DF30AF" w:rsidRDefault="00037322" w:rsidP="00037322">
      <w:pPr>
        <w:overflowPunct w:val="0"/>
        <w:jc w:val="center"/>
        <w:rPr>
          <w:rFonts w:eastAsia="標楷體"/>
          <w:b/>
          <w:sz w:val="68"/>
          <w:szCs w:val="68"/>
        </w:rPr>
      </w:pPr>
    </w:p>
    <w:p w14:paraId="6FCAC0A7" w14:textId="77777777" w:rsidR="00037322" w:rsidRPr="00E360CA" w:rsidRDefault="00037322" w:rsidP="00037322">
      <w:pPr>
        <w:overflowPunct w:val="0"/>
        <w:jc w:val="center"/>
        <w:rPr>
          <w:rFonts w:eastAsia="標楷體"/>
          <w:b/>
          <w:sz w:val="68"/>
          <w:szCs w:val="68"/>
        </w:rPr>
      </w:pPr>
    </w:p>
    <w:p w14:paraId="504DC2AC" w14:textId="77777777" w:rsidR="00037322" w:rsidRPr="00E360CA" w:rsidRDefault="00037322" w:rsidP="00037322">
      <w:pPr>
        <w:overflowPunct w:val="0"/>
        <w:snapToGrid w:val="0"/>
        <w:jc w:val="center"/>
        <w:rPr>
          <w:rFonts w:ascii="微軟正黑體" w:eastAsia="微軟正黑體" w:hAnsi="微軟正黑體"/>
          <w:b/>
          <w:sz w:val="76"/>
          <w:szCs w:val="76"/>
        </w:rPr>
      </w:pPr>
      <w:r w:rsidRPr="00E360CA">
        <w:rPr>
          <w:rFonts w:ascii="微軟正黑體" w:eastAsia="微軟正黑體" w:hAnsi="微軟正黑體" w:hint="eastAsia"/>
          <w:b/>
          <w:sz w:val="76"/>
          <w:szCs w:val="76"/>
        </w:rPr>
        <w:t>中華民國人口推估</w:t>
      </w:r>
    </w:p>
    <w:p w14:paraId="52323200" w14:textId="2D0F2161" w:rsidR="00037322" w:rsidRPr="00E360CA" w:rsidRDefault="00037322" w:rsidP="00037322">
      <w:pPr>
        <w:overflowPunct w:val="0"/>
        <w:snapToGrid w:val="0"/>
        <w:spacing w:after="120"/>
        <w:jc w:val="center"/>
        <w:rPr>
          <w:rFonts w:ascii="微軟正黑體" w:eastAsia="微軟正黑體" w:hAnsi="微軟正黑體"/>
          <w:b/>
          <w:sz w:val="76"/>
          <w:szCs w:val="76"/>
        </w:rPr>
      </w:pPr>
      <w:r w:rsidRPr="00E360CA">
        <w:rPr>
          <w:rFonts w:ascii="微軟正黑體" w:eastAsia="微軟正黑體" w:hAnsi="微軟正黑體" w:hint="eastAsia"/>
          <w:b/>
          <w:sz w:val="70"/>
          <w:szCs w:val="70"/>
        </w:rPr>
        <w:t>（</w:t>
      </w:r>
      <w:r w:rsidR="00D71F29" w:rsidRPr="00E360CA">
        <w:rPr>
          <w:rFonts w:ascii="微軟正黑體" w:eastAsia="微軟正黑體" w:hAnsi="微軟正黑體" w:hint="eastAsia"/>
          <w:b/>
          <w:sz w:val="70"/>
          <w:szCs w:val="70"/>
        </w:rPr>
        <w:t>2022</w:t>
      </w:r>
      <w:r w:rsidR="003643FA">
        <w:rPr>
          <w:rFonts w:ascii="微軟正黑體" w:eastAsia="微軟正黑體" w:hAnsi="微軟正黑體" w:hint="eastAsia"/>
          <w:b/>
          <w:sz w:val="70"/>
          <w:szCs w:val="70"/>
        </w:rPr>
        <w:t>年</w:t>
      </w:r>
      <w:r w:rsidRPr="00E360CA">
        <w:rPr>
          <w:rFonts w:ascii="微軟正黑體" w:eastAsia="微軟正黑體" w:hAnsi="微軟正黑體" w:hint="eastAsia"/>
          <w:b/>
          <w:sz w:val="70"/>
          <w:szCs w:val="70"/>
        </w:rPr>
        <w:t>至2070年）</w:t>
      </w:r>
    </w:p>
    <w:p w14:paraId="6AB50AF4" w14:textId="77777777" w:rsidR="00037322" w:rsidRPr="009A57B9" w:rsidRDefault="00037322" w:rsidP="00037322">
      <w:pPr>
        <w:overflowPunct w:val="0"/>
        <w:adjustRightInd w:val="0"/>
        <w:snapToGrid w:val="0"/>
        <w:spacing w:before="240" w:after="240" w:line="400" w:lineRule="exact"/>
        <w:jc w:val="center"/>
        <w:rPr>
          <w:rFonts w:eastAsia="標楷體"/>
          <w:b/>
          <w:sz w:val="72"/>
        </w:rPr>
      </w:pPr>
    </w:p>
    <w:p w14:paraId="3E72347E" w14:textId="77777777" w:rsidR="00037322" w:rsidRPr="00E360CA" w:rsidRDefault="00037322" w:rsidP="00037322">
      <w:pPr>
        <w:overflowPunct w:val="0"/>
        <w:adjustRightInd w:val="0"/>
        <w:snapToGrid w:val="0"/>
        <w:spacing w:before="240" w:after="240" w:line="400" w:lineRule="exact"/>
        <w:jc w:val="center"/>
        <w:rPr>
          <w:rFonts w:eastAsia="標楷體"/>
          <w:b/>
          <w:sz w:val="72"/>
        </w:rPr>
      </w:pPr>
    </w:p>
    <w:p w14:paraId="3E54974C" w14:textId="77777777" w:rsidR="00037322" w:rsidRPr="00E360CA" w:rsidRDefault="00037322" w:rsidP="00037322">
      <w:pPr>
        <w:overflowPunct w:val="0"/>
        <w:adjustRightInd w:val="0"/>
        <w:snapToGrid w:val="0"/>
        <w:spacing w:before="240" w:after="240" w:line="400" w:lineRule="exact"/>
        <w:jc w:val="center"/>
        <w:rPr>
          <w:rFonts w:eastAsia="標楷體"/>
          <w:b/>
          <w:sz w:val="72"/>
        </w:rPr>
      </w:pPr>
    </w:p>
    <w:p w14:paraId="4E3D0A10" w14:textId="77777777" w:rsidR="00037322" w:rsidRPr="00E360CA" w:rsidRDefault="00037322" w:rsidP="00037322">
      <w:pPr>
        <w:overflowPunct w:val="0"/>
        <w:adjustRightInd w:val="0"/>
        <w:snapToGrid w:val="0"/>
        <w:spacing w:before="240" w:after="240"/>
        <w:jc w:val="center"/>
        <w:rPr>
          <w:rFonts w:eastAsia="標楷體"/>
          <w:b/>
          <w:sz w:val="44"/>
          <w:szCs w:val="44"/>
        </w:rPr>
      </w:pPr>
    </w:p>
    <w:p w14:paraId="16B7DE48" w14:textId="77777777" w:rsidR="00037322" w:rsidRPr="00E360CA" w:rsidRDefault="00037322" w:rsidP="00037322">
      <w:pPr>
        <w:overflowPunct w:val="0"/>
        <w:adjustRightInd w:val="0"/>
        <w:snapToGrid w:val="0"/>
        <w:spacing w:before="240" w:after="240" w:line="400" w:lineRule="exact"/>
        <w:jc w:val="center"/>
        <w:rPr>
          <w:rFonts w:eastAsia="標楷體"/>
          <w:b/>
          <w:sz w:val="72"/>
        </w:rPr>
      </w:pPr>
    </w:p>
    <w:p w14:paraId="26D73B29" w14:textId="77777777" w:rsidR="00037322" w:rsidRPr="00E360CA" w:rsidRDefault="00037322" w:rsidP="00037322">
      <w:pPr>
        <w:overflowPunct w:val="0"/>
        <w:adjustRightInd w:val="0"/>
        <w:snapToGrid w:val="0"/>
        <w:spacing w:before="240" w:after="240" w:line="400" w:lineRule="exact"/>
        <w:jc w:val="center"/>
        <w:rPr>
          <w:rFonts w:eastAsia="標楷體"/>
          <w:b/>
          <w:sz w:val="72"/>
        </w:rPr>
      </w:pPr>
    </w:p>
    <w:p w14:paraId="2A0566EB" w14:textId="77777777" w:rsidR="00037322" w:rsidRPr="00E360CA" w:rsidRDefault="00037322" w:rsidP="00037322">
      <w:pPr>
        <w:overflowPunct w:val="0"/>
        <w:adjustRightInd w:val="0"/>
        <w:snapToGrid w:val="0"/>
        <w:spacing w:before="240" w:after="240" w:line="400" w:lineRule="exact"/>
        <w:jc w:val="center"/>
        <w:rPr>
          <w:rFonts w:eastAsia="標楷體"/>
          <w:b/>
          <w:sz w:val="72"/>
        </w:rPr>
      </w:pPr>
    </w:p>
    <w:p w14:paraId="2C4A02BD" w14:textId="77777777" w:rsidR="00037322" w:rsidRPr="00E360CA" w:rsidRDefault="00037322" w:rsidP="00037322">
      <w:pPr>
        <w:overflowPunct w:val="0"/>
        <w:adjustRightInd w:val="0"/>
        <w:snapToGrid w:val="0"/>
        <w:spacing w:before="240" w:after="240" w:line="400" w:lineRule="exact"/>
        <w:jc w:val="center"/>
        <w:rPr>
          <w:rFonts w:eastAsia="標楷體"/>
          <w:b/>
          <w:sz w:val="72"/>
        </w:rPr>
      </w:pPr>
    </w:p>
    <w:p w14:paraId="2E57DD6F" w14:textId="77777777" w:rsidR="00037322" w:rsidRPr="00E360CA" w:rsidRDefault="00037322" w:rsidP="00037322">
      <w:pPr>
        <w:overflowPunct w:val="0"/>
        <w:adjustRightInd w:val="0"/>
        <w:snapToGrid w:val="0"/>
        <w:spacing w:before="240" w:after="240" w:line="400" w:lineRule="exact"/>
        <w:jc w:val="center"/>
        <w:rPr>
          <w:rFonts w:eastAsia="標楷體"/>
          <w:b/>
          <w:sz w:val="72"/>
        </w:rPr>
      </w:pPr>
    </w:p>
    <w:p w14:paraId="7BD6BDD1" w14:textId="77777777" w:rsidR="00037322" w:rsidRPr="00E360CA" w:rsidRDefault="00037322" w:rsidP="00037322">
      <w:pPr>
        <w:overflowPunct w:val="0"/>
        <w:adjustRightInd w:val="0"/>
        <w:snapToGrid w:val="0"/>
        <w:spacing w:before="120" w:after="120" w:line="480" w:lineRule="exact"/>
        <w:ind w:leftChars="1135" w:left="2724" w:rightChars="1135" w:right="2724"/>
        <w:jc w:val="distribute"/>
        <w:rPr>
          <w:rFonts w:ascii="微軟正黑體" w:eastAsia="微軟正黑體" w:hAnsi="微軟正黑體"/>
          <w:sz w:val="40"/>
          <w:szCs w:val="40"/>
        </w:rPr>
      </w:pPr>
      <w:r w:rsidRPr="00E360CA">
        <w:rPr>
          <w:rFonts w:ascii="微軟正黑體" w:eastAsia="微軟正黑體" w:hAnsi="微軟正黑體" w:hint="eastAsia"/>
          <w:sz w:val="40"/>
          <w:szCs w:val="40"/>
        </w:rPr>
        <w:t>國家發展委員會</w:t>
      </w:r>
    </w:p>
    <w:p w14:paraId="783CFA9A" w14:textId="77777777" w:rsidR="00037322" w:rsidRPr="00E360CA" w:rsidRDefault="00037322" w:rsidP="00037322">
      <w:pPr>
        <w:pStyle w:val="a4"/>
        <w:overflowPunct w:val="0"/>
        <w:adjustRightInd w:val="0"/>
        <w:snapToGrid w:val="0"/>
        <w:spacing w:before="120" w:after="96" w:line="480" w:lineRule="exact"/>
        <w:ind w:leftChars="1135" w:left="3224" w:rightChars="1135" w:right="2724" w:hanging="500"/>
        <w:jc w:val="distribute"/>
        <w:rPr>
          <w:sz w:val="44"/>
          <w:szCs w:val="44"/>
        </w:rPr>
      </w:pPr>
      <w:r w:rsidRPr="00E360CA">
        <w:rPr>
          <w:rFonts w:ascii="微軟正黑體" w:eastAsia="微軟正黑體" w:hAnsi="微軟正黑體" w:hint="eastAsia"/>
          <w:sz w:val="40"/>
          <w:szCs w:val="40"/>
        </w:rPr>
        <w:t>202</w:t>
      </w:r>
      <w:r w:rsidR="00D71F29" w:rsidRPr="00E360CA">
        <w:rPr>
          <w:rFonts w:ascii="微軟正黑體" w:eastAsia="微軟正黑體" w:hAnsi="微軟正黑體" w:hint="eastAsia"/>
          <w:sz w:val="40"/>
          <w:szCs w:val="40"/>
        </w:rPr>
        <w:t>2</w:t>
      </w:r>
      <w:r w:rsidRPr="00E360CA">
        <w:rPr>
          <w:rFonts w:ascii="微軟正黑體" w:eastAsia="微軟正黑體" w:hAnsi="微軟正黑體" w:hint="eastAsia"/>
          <w:sz w:val="40"/>
          <w:szCs w:val="40"/>
        </w:rPr>
        <w:t>年8月</w:t>
      </w:r>
    </w:p>
    <w:p w14:paraId="5666D390" w14:textId="77777777" w:rsidR="00037322" w:rsidRDefault="00037322" w:rsidP="00037322">
      <w:pPr>
        <w:widowControl/>
        <w:rPr>
          <w:rFonts w:eastAsia="標楷體"/>
          <w:b/>
          <w:bCs/>
          <w:sz w:val="32"/>
          <w:szCs w:val="32"/>
        </w:rPr>
        <w:sectPr w:rsidR="00037322" w:rsidSect="00D852AD">
          <w:type w:val="oddPage"/>
          <w:pgSz w:w="11906" w:h="16838"/>
          <w:pgMar w:top="1440" w:right="1800" w:bottom="1440" w:left="1800" w:header="851" w:footer="624" w:gutter="0"/>
          <w:pgNumType w:start="1"/>
          <w:cols w:space="720"/>
        </w:sectPr>
      </w:pPr>
    </w:p>
    <w:p w14:paraId="41CF31A0" w14:textId="77777777" w:rsidR="004F5656" w:rsidRPr="00B932E6" w:rsidRDefault="004F5656" w:rsidP="00684152">
      <w:pPr>
        <w:overflowPunct w:val="0"/>
        <w:snapToGrid w:val="0"/>
        <w:spacing w:afterLines="50" w:after="120"/>
        <w:jc w:val="center"/>
        <w:rPr>
          <w:rFonts w:eastAsia="標楷體"/>
          <w:b/>
          <w:bCs/>
          <w:sz w:val="32"/>
          <w:szCs w:val="32"/>
        </w:rPr>
      </w:pPr>
      <w:r w:rsidRPr="00B932E6">
        <w:rPr>
          <w:rFonts w:eastAsia="標楷體"/>
          <w:b/>
          <w:bCs/>
          <w:sz w:val="32"/>
          <w:szCs w:val="32"/>
        </w:rPr>
        <w:lastRenderedPageBreak/>
        <w:t>目</w:t>
      </w:r>
      <w:r w:rsidR="00CD7075" w:rsidRPr="00B932E6">
        <w:rPr>
          <w:rFonts w:eastAsia="標楷體"/>
          <w:b/>
          <w:bCs/>
          <w:sz w:val="32"/>
          <w:szCs w:val="32"/>
        </w:rPr>
        <w:t xml:space="preserve">　　</w:t>
      </w:r>
      <w:r w:rsidRPr="00B932E6">
        <w:rPr>
          <w:rFonts w:eastAsia="標楷體"/>
          <w:b/>
          <w:bCs/>
          <w:sz w:val="32"/>
          <w:szCs w:val="32"/>
        </w:rPr>
        <w:t>錄</w:t>
      </w:r>
    </w:p>
    <w:p w14:paraId="0204642B" w14:textId="5154AD70" w:rsidR="006629AB" w:rsidRDefault="00266536">
      <w:pPr>
        <w:pStyle w:val="10"/>
        <w:rPr>
          <w:rFonts w:asciiTheme="minorHAnsi" w:eastAsiaTheme="minorEastAsia" w:hAnsiTheme="minorHAnsi" w:cstheme="minorBidi"/>
          <w:b w:val="0"/>
          <w:sz w:val="24"/>
          <w:szCs w:val="22"/>
        </w:rPr>
      </w:pPr>
      <w:r w:rsidRPr="00B932E6">
        <w:fldChar w:fldCharType="begin"/>
      </w:r>
      <w:r w:rsidRPr="00B932E6">
        <w:instrText xml:space="preserve"> TOC \o "1-2" \h \z \u </w:instrText>
      </w:r>
      <w:r w:rsidRPr="00B932E6">
        <w:fldChar w:fldCharType="separate"/>
      </w:r>
      <w:hyperlink w:anchor="_Toc109634874" w:history="1">
        <w:r w:rsidR="006629AB" w:rsidRPr="004955EF">
          <w:rPr>
            <w:rStyle w:val="af4"/>
            <w:rFonts w:hint="eastAsia"/>
          </w:rPr>
          <w:t>前　　言</w:t>
        </w:r>
        <w:r w:rsidR="006629AB">
          <w:rPr>
            <w:webHidden/>
          </w:rPr>
          <w:tab/>
        </w:r>
        <w:r w:rsidR="006629AB">
          <w:rPr>
            <w:webHidden/>
          </w:rPr>
          <w:fldChar w:fldCharType="begin"/>
        </w:r>
        <w:r w:rsidR="006629AB">
          <w:rPr>
            <w:webHidden/>
          </w:rPr>
          <w:instrText xml:space="preserve"> PAGEREF _Toc109634874 \h </w:instrText>
        </w:r>
        <w:r w:rsidR="006629AB">
          <w:rPr>
            <w:webHidden/>
          </w:rPr>
        </w:r>
        <w:r w:rsidR="006629AB">
          <w:rPr>
            <w:webHidden/>
          </w:rPr>
          <w:fldChar w:fldCharType="separate"/>
        </w:r>
        <w:r w:rsidR="00F0688D">
          <w:rPr>
            <w:webHidden/>
          </w:rPr>
          <w:t>vi</w:t>
        </w:r>
        <w:r w:rsidR="006629AB">
          <w:rPr>
            <w:webHidden/>
          </w:rPr>
          <w:fldChar w:fldCharType="end"/>
        </w:r>
      </w:hyperlink>
    </w:p>
    <w:p w14:paraId="7D837D84" w14:textId="01E2A652" w:rsidR="006629AB" w:rsidRDefault="00F0688D">
      <w:pPr>
        <w:pStyle w:val="10"/>
        <w:rPr>
          <w:rFonts w:asciiTheme="minorHAnsi" w:eastAsiaTheme="minorEastAsia" w:hAnsiTheme="minorHAnsi" w:cstheme="minorBidi"/>
          <w:b w:val="0"/>
          <w:sz w:val="24"/>
          <w:szCs w:val="22"/>
        </w:rPr>
      </w:pPr>
      <w:hyperlink w:anchor="_Toc109634875" w:history="1">
        <w:r w:rsidR="006629AB" w:rsidRPr="004955EF">
          <w:rPr>
            <w:rStyle w:val="af4"/>
            <w:rFonts w:hint="eastAsia"/>
          </w:rPr>
          <w:t>壹、推估結果摘要</w:t>
        </w:r>
        <w:r w:rsidR="006629AB">
          <w:rPr>
            <w:webHidden/>
          </w:rPr>
          <w:tab/>
        </w:r>
        <w:r w:rsidR="006629AB">
          <w:rPr>
            <w:webHidden/>
          </w:rPr>
          <w:fldChar w:fldCharType="begin"/>
        </w:r>
        <w:r w:rsidR="006629AB">
          <w:rPr>
            <w:webHidden/>
          </w:rPr>
          <w:instrText xml:space="preserve"> PAGEREF _Toc109634875 \h </w:instrText>
        </w:r>
        <w:r w:rsidR="006629AB">
          <w:rPr>
            <w:webHidden/>
          </w:rPr>
        </w:r>
        <w:r w:rsidR="006629AB">
          <w:rPr>
            <w:webHidden/>
          </w:rPr>
          <w:fldChar w:fldCharType="separate"/>
        </w:r>
        <w:r>
          <w:rPr>
            <w:webHidden/>
          </w:rPr>
          <w:t>1</w:t>
        </w:r>
        <w:r w:rsidR="006629AB">
          <w:rPr>
            <w:webHidden/>
          </w:rPr>
          <w:fldChar w:fldCharType="end"/>
        </w:r>
      </w:hyperlink>
    </w:p>
    <w:p w14:paraId="38731E20" w14:textId="4F1F0533" w:rsidR="006629AB" w:rsidRDefault="00F0688D">
      <w:pPr>
        <w:pStyle w:val="21"/>
        <w:rPr>
          <w:rFonts w:asciiTheme="minorHAnsi" w:eastAsiaTheme="minorEastAsia" w:hAnsiTheme="minorHAnsi" w:cstheme="minorBidi"/>
          <w:noProof/>
          <w:sz w:val="24"/>
          <w:szCs w:val="22"/>
        </w:rPr>
      </w:pPr>
      <w:hyperlink w:anchor="_Toc109634876" w:history="1">
        <w:r w:rsidR="006629AB" w:rsidRPr="004955EF">
          <w:rPr>
            <w:rStyle w:val="af4"/>
            <w:rFonts w:hint="eastAsia"/>
            <w:noProof/>
            <w:lang w:bidi="hi-IN"/>
          </w:rPr>
          <w:t>一、總人口概況</w:t>
        </w:r>
        <w:r w:rsidR="006629AB">
          <w:rPr>
            <w:noProof/>
            <w:webHidden/>
          </w:rPr>
          <w:tab/>
        </w:r>
        <w:r w:rsidR="006629AB">
          <w:rPr>
            <w:noProof/>
            <w:webHidden/>
          </w:rPr>
          <w:fldChar w:fldCharType="begin"/>
        </w:r>
        <w:r w:rsidR="006629AB">
          <w:rPr>
            <w:noProof/>
            <w:webHidden/>
          </w:rPr>
          <w:instrText xml:space="preserve"> PAGEREF _Toc109634876 \h </w:instrText>
        </w:r>
        <w:r w:rsidR="006629AB">
          <w:rPr>
            <w:noProof/>
            <w:webHidden/>
          </w:rPr>
        </w:r>
        <w:r w:rsidR="006629AB">
          <w:rPr>
            <w:noProof/>
            <w:webHidden/>
          </w:rPr>
          <w:fldChar w:fldCharType="separate"/>
        </w:r>
        <w:r>
          <w:rPr>
            <w:noProof/>
            <w:webHidden/>
          </w:rPr>
          <w:t>1</w:t>
        </w:r>
        <w:r w:rsidR="006629AB">
          <w:rPr>
            <w:noProof/>
            <w:webHidden/>
          </w:rPr>
          <w:fldChar w:fldCharType="end"/>
        </w:r>
      </w:hyperlink>
    </w:p>
    <w:p w14:paraId="3357950E" w14:textId="3F46840F" w:rsidR="006629AB" w:rsidRDefault="00F0688D">
      <w:pPr>
        <w:pStyle w:val="21"/>
        <w:rPr>
          <w:rFonts w:asciiTheme="minorHAnsi" w:eastAsiaTheme="minorEastAsia" w:hAnsiTheme="minorHAnsi" w:cstheme="minorBidi"/>
          <w:noProof/>
          <w:sz w:val="24"/>
          <w:szCs w:val="22"/>
        </w:rPr>
      </w:pPr>
      <w:hyperlink w:anchor="_Toc109634877" w:history="1">
        <w:r w:rsidR="006629AB" w:rsidRPr="004955EF">
          <w:rPr>
            <w:rStyle w:val="af4"/>
            <w:rFonts w:hint="eastAsia"/>
            <w:noProof/>
            <w:lang w:bidi="hi-IN"/>
          </w:rPr>
          <w:t>二、少子化概況及影響</w:t>
        </w:r>
        <w:r w:rsidR="006629AB">
          <w:rPr>
            <w:noProof/>
            <w:webHidden/>
          </w:rPr>
          <w:tab/>
        </w:r>
        <w:r w:rsidR="006629AB">
          <w:rPr>
            <w:noProof/>
            <w:webHidden/>
          </w:rPr>
          <w:fldChar w:fldCharType="begin"/>
        </w:r>
        <w:r w:rsidR="006629AB">
          <w:rPr>
            <w:noProof/>
            <w:webHidden/>
          </w:rPr>
          <w:instrText xml:space="preserve"> PAGEREF _Toc109634877 \h </w:instrText>
        </w:r>
        <w:r w:rsidR="006629AB">
          <w:rPr>
            <w:noProof/>
            <w:webHidden/>
          </w:rPr>
        </w:r>
        <w:r w:rsidR="006629AB">
          <w:rPr>
            <w:noProof/>
            <w:webHidden/>
          </w:rPr>
          <w:fldChar w:fldCharType="separate"/>
        </w:r>
        <w:r>
          <w:rPr>
            <w:noProof/>
            <w:webHidden/>
          </w:rPr>
          <w:t>1</w:t>
        </w:r>
        <w:r w:rsidR="006629AB">
          <w:rPr>
            <w:noProof/>
            <w:webHidden/>
          </w:rPr>
          <w:fldChar w:fldCharType="end"/>
        </w:r>
      </w:hyperlink>
    </w:p>
    <w:p w14:paraId="41FE1559" w14:textId="679A1BDD" w:rsidR="006629AB" w:rsidRDefault="00F0688D">
      <w:pPr>
        <w:pStyle w:val="21"/>
        <w:rPr>
          <w:rFonts w:asciiTheme="minorHAnsi" w:eastAsiaTheme="minorEastAsia" w:hAnsiTheme="minorHAnsi" w:cstheme="minorBidi"/>
          <w:noProof/>
          <w:sz w:val="24"/>
          <w:szCs w:val="22"/>
        </w:rPr>
      </w:pPr>
      <w:hyperlink w:anchor="_Toc109634878" w:history="1">
        <w:r w:rsidR="006629AB" w:rsidRPr="004955EF">
          <w:rPr>
            <w:rStyle w:val="af4"/>
            <w:rFonts w:hint="eastAsia"/>
            <w:noProof/>
            <w:lang w:bidi="hi-IN"/>
          </w:rPr>
          <w:t>三、高齡化概況及影響</w:t>
        </w:r>
        <w:r w:rsidR="006629AB">
          <w:rPr>
            <w:noProof/>
            <w:webHidden/>
          </w:rPr>
          <w:tab/>
        </w:r>
        <w:r w:rsidR="006629AB">
          <w:rPr>
            <w:noProof/>
            <w:webHidden/>
          </w:rPr>
          <w:fldChar w:fldCharType="begin"/>
        </w:r>
        <w:r w:rsidR="006629AB">
          <w:rPr>
            <w:noProof/>
            <w:webHidden/>
          </w:rPr>
          <w:instrText xml:space="preserve"> PAGEREF _Toc109634878 \h </w:instrText>
        </w:r>
        <w:r w:rsidR="006629AB">
          <w:rPr>
            <w:noProof/>
            <w:webHidden/>
          </w:rPr>
        </w:r>
        <w:r w:rsidR="006629AB">
          <w:rPr>
            <w:noProof/>
            <w:webHidden/>
          </w:rPr>
          <w:fldChar w:fldCharType="separate"/>
        </w:r>
        <w:r>
          <w:rPr>
            <w:noProof/>
            <w:webHidden/>
          </w:rPr>
          <w:t>2</w:t>
        </w:r>
        <w:r w:rsidR="006629AB">
          <w:rPr>
            <w:noProof/>
            <w:webHidden/>
          </w:rPr>
          <w:fldChar w:fldCharType="end"/>
        </w:r>
      </w:hyperlink>
    </w:p>
    <w:p w14:paraId="4B85DA50" w14:textId="120416F8" w:rsidR="006629AB" w:rsidRDefault="00F0688D">
      <w:pPr>
        <w:pStyle w:val="21"/>
        <w:rPr>
          <w:rFonts w:asciiTheme="minorHAnsi" w:eastAsiaTheme="minorEastAsia" w:hAnsiTheme="minorHAnsi" w:cstheme="minorBidi"/>
          <w:noProof/>
          <w:sz w:val="24"/>
          <w:szCs w:val="22"/>
        </w:rPr>
      </w:pPr>
      <w:hyperlink w:anchor="_Toc109634879" w:history="1">
        <w:r w:rsidR="006629AB" w:rsidRPr="004955EF">
          <w:rPr>
            <w:rStyle w:val="af4"/>
            <w:rFonts w:hint="eastAsia"/>
            <w:noProof/>
            <w:lang w:bidi="hi-IN"/>
          </w:rPr>
          <w:t>四、百年人口重要指標</w:t>
        </w:r>
        <w:r w:rsidR="006629AB">
          <w:rPr>
            <w:noProof/>
            <w:webHidden/>
          </w:rPr>
          <w:tab/>
        </w:r>
        <w:r w:rsidR="006629AB">
          <w:rPr>
            <w:noProof/>
            <w:webHidden/>
          </w:rPr>
          <w:fldChar w:fldCharType="begin"/>
        </w:r>
        <w:r w:rsidR="006629AB">
          <w:rPr>
            <w:noProof/>
            <w:webHidden/>
          </w:rPr>
          <w:instrText xml:space="preserve"> PAGEREF _Toc109634879 \h </w:instrText>
        </w:r>
        <w:r w:rsidR="006629AB">
          <w:rPr>
            <w:noProof/>
            <w:webHidden/>
          </w:rPr>
        </w:r>
        <w:r w:rsidR="006629AB">
          <w:rPr>
            <w:noProof/>
            <w:webHidden/>
          </w:rPr>
          <w:fldChar w:fldCharType="separate"/>
        </w:r>
        <w:r>
          <w:rPr>
            <w:noProof/>
            <w:webHidden/>
          </w:rPr>
          <w:t>2</w:t>
        </w:r>
        <w:r w:rsidR="006629AB">
          <w:rPr>
            <w:noProof/>
            <w:webHidden/>
          </w:rPr>
          <w:fldChar w:fldCharType="end"/>
        </w:r>
      </w:hyperlink>
    </w:p>
    <w:p w14:paraId="691506E0" w14:textId="79EB1A65" w:rsidR="006629AB" w:rsidRDefault="00F0688D">
      <w:pPr>
        <w:pStyle w:val="21"/>
        <w:rPr>
          <w:rFonts w:asciiTheme="minorHAnsi" w:eastAsiaTheme="minorEastAsia" w:hAnsiTheme="minorHAnsi" w:cstheme="minorBidi"/>
          <w:noProof/>
          <w:sz w:val="24"/>
          <w:szCs w:val="22"/>
        </w:rPr>
      </w:pPr>
      <w:hyperlink w:anchor="_Toc109634880" w:history="1">
        <w:r w:rsidR="006629AB" w:rsidRPr="004955EF">
          <w:rPr>
            <w:rStyle w:val="af4"/>
            <w:rFonts w:hint="eastAsia"/>
            <w:noProof/>
            <w:lang w:bidi="hi-IN"/>
          </w:rPr>
          <w:t>五、人口重要指標大事紀</w:t>
        </w:r>
        <w:r w:rsidR="006629AB">
          <w:rPr>
            <w:noProof/>
            <w:webHidden/>
          </w:rPr>
          <w:tab/>
        </w:r>
        <w:r w:rsidR="006629AB">
          <w:rPr>
            <w:noProof/>
            <w:webHidden/>
          </w:rPr>
          <w:fldChar w:fldCharType="begin"/>
        </w:r>
        <w:r w:rsidR="006629AB">
          <w:rPr>
            <w:noProof/>
            <w:webHidden/>
          </w:rPr>
          <w:instrText xml:space="preserve"> PAGEREF _Toc109634880 \h </w:instrText>
        </w:r>
        <w:r w:rsidR="006629AB">
          <w:rPr>
            <w:noProof/>
            <w:webHidden/>
          </w:rPr>
        </w:r>
        <w:r w:rsidR="006629AB">
          <w:rPr>
            <w:noProof/>
            <w:webHidden/>
          </w:rPr>
          <w:fldChar w:fldCharType="separate"/>
        </w:r>
        <w:r>
          <w:rPr>
            <w:noProof/>
            <w:webHidden/>
          </w:rPr>
          <w:t>3</w:t>
        </w:r>
        <w:r w:rsidR="006629AB">
          <w:rPr>
            <w:noProof/>
            <w:webHidden/>
          </w:rPr>
          <w:fldChar w:fldCharType="end"/>
        </w:r>
      </w:hyperlink>
    </w:p>
    <w:p w14:paraId="66B5BB14" w14:textId="4F65D32B" w:rsidR="006629AB" w:rsidRDefault="00F0688D">
      <w:pPr>
        <w:pStyle w:val="21"/>
        <w:rPr>
          <w:rFonts w:asciiTheme="minorHAnsi" w:eastAsiaTheme="minorEastAsia" w:hAnsiTheme="minorHAnsi" w:cstheme="minorBidi"/>
          <w:noProof/>
          <w:sz w:val="24"/>
          <w:szCs w:val="22"/>
        </w:rPr>
      </w:pPr>
      <w:hyperlink w:anchor="_Toc109634881" w:history="1">
        <w:r w:rsidR="006629AB" w:rsidRPr="004955EF">
          <w:rPr>
            <w:rStyle w:val="af4"/>
            <w:rFonts w:hint="eastAsia"/>
            <w:noProof/>
            <w:lang w:bidi="hi-IN"/>
          </w:rPr>
          <w:t>六、人口重要年表</w:t>
        </w:r>
        <w:r w:rsidR="006629AB">
          <w:rPr>
            <w:noProof/>
            <w:webHidden/>
          </w:rPr>
          <w:tab/>
        </w:r>
        <w:r w:rsidR="006629AB">
          <w:rPr>
            <w:noProof/>
            <w:webHidden/>
          </w:rPr>
          <w:fldChar w:fldCharType="begin"/>
        </w:r>
        <w:r w:rsidR="006629AB">
          <w:rPr>
            <w:noProof/>
            <w:webHidden/>
          </w:rPr>
          <w:instrText xml:space="preserve"> PAGEREF _Toc109634881 \h </w:instrText>
        </w:r>
        <w:r w:rsidR="006629AB">
          <w:rPr>
            <w:noProof/>
            <w:webHidden/>
          </w:rPr>
        </w:r>
        <w:r w:rsidR="006629AB">
          <w:rPr>
            <w:noProof/>
            <w:webHidden/>
          </w:rPr>
          <w:fldChar w:fldCharType="separate"/>
        </w:r>
        <w:r>
          <w:rPr>
            <w:noProof/>
            <w:webHidden/>
          </w:rPr>
          <w:t>5</w:t>
        </w:r>
        <w:r w:rsidR="006629AB">
          <w:rPr>
            <w:noProof/>
            <w:webHidden/>
          </w:rPr>
          <w:fldChar w:fldCharType="end"/>
        </w:r>
      </w:hyperlink>
    </w:p>
    <w:p w14:paraId="64D6EA32" w14:textId="3E75509E" w:rsidR="006629AB" w:rsidRDefault="00F0688D">
      <w:pPr>
        <w:pStyle w:val="10"/>
        <w:rPr>
          <w:rFonts w:asciiTheme="minorHAnsi" w:eastAsiaTheme="minorEastAsia" w:hAnsiTheme="minorHAnsi" w:cstheme="minorBidi"/>
          <w:b w:val="0"/>
          <w:sz w:val="24"/>
          <w:szCs w:val="22"/>
        </w:rPr>
      </w:pPr>
      <w:hyperlink w:anchor="_Toc109634882" w:history="1">
        <w:r w:rsidR="006629AB" w:rsidRPr="004955EF">
          <w:rPr>
            <w:rStyle w:val="af4"/>
            <w:rFonts w:hint="eastAsia"/>
          </w:rPr>
          <w:t>貳、推估結果分析</w:t>
        </w:r>
        <w:r w:rsidR="006629AB">
          <w:rPr>
            <w:webHidden/>
          </w:rPr>
          <w:tab/>
        </w:r>
        <w:r w:rsidR="006629AB">
          <w:rPr>
            <w:webHidden/>
          </w:rPr>
          <w:fldChar w:fldCharType="begin"/>
        </w:r>
        <w:r w:rsidR="006629AB">
          <w:rPr>
            <w:webHidden/>
          </w:rPr>
          <w:instrText xml:space="preserve"> PAGEREF _Toc109634882 \h </w:instrText>
        </w:r>
        <w:r w:rsidR="006629AB">
          <w:rPr>
            <w:webHidden/>
          </w:rPr>
        </w:r>
        <w:r w:rsidR="006629AB">
          <w:rPr>
            <w:webHidden/>
          </w:rPr>
          <w:fldChar w:fldCharType="separate"/>
        </w:r>
        <w:r>
          <w:rPr>
            <w:webHidden/>
          </w:rPr>
          <w:t>6</w:t>
        </w:r>
        <w:r w:rsidR="006629AB">
          <w:rPr>
            <w:webHidden/>
          </w:rPr>
          <w:fldChar w:fldCharType="end"/>
        </w:r>
      </w:hyperlink>
    </w:p>
    <w:p w14:paraId="23E36AA4" w14:textId="39C76E60" w:rsidR="006629AB" w:rsidRDefault="00F0688D">
      <w:pPr>
        <w:pStyle w:val="21"/>
        <w:rPr>
          <w:rFonts w:asciiTheme="minorHAnsi" w:eastAsiaTheme="minorEastAsia" w:hAnsiTheme="minorHAnsi" w:cstheme="minorBidi"/>
          <w:noProof/>
          <w:sz w:val="24"/>
          <w:szCs w:val="22"/>
        </w:rPr>
      </w:pPr>
      <w:hyperlink w:anchor="_Toc109634883" w:history="1">
        <w:r w:rsidR="006629AB" w:rsidRPr="004955EF">
          <w:rPr>
            <w:rStyle w:val="af4"/>
            <w:rFonts w:hint="eastAsia"/>
            <w:noProof/>
            <w:lang w:bidi="hi-IN"/>
          </w:rPr>
          <w:t>一、總人口</w:t>
        </w:r>
        <w:r w:rsidR="006629AB">
          <w:rPr>
            <w:noProof/>
            <w:webHidden/>
          </w:rPr>
          <w:tab/>
        </w:r>
        <w:r w:rsidR="006629AB">
          <w:rPr>
            <w:noProof/>
            <w:webHidden/>
          </w:rPr>
          <w:fldChar w:fldCharType="begin"/>
        </w:r>
        <w:r w:rsidR="006629AB">
          <w:rPr>
            <w:noProof/>
            <w:webHidden/>
          </w:rPr>
          <w:instrText xml:space="preserve"> PAGEREF _Toc109634883 \h </w:instrText>
        </w:r>
        <w:r w:rsidR="006629AB">
          <w:rPr>
            <w:noProof/>
            <w:webHidden/>
          </w:rPr>
        </w:r>
        <w:r w:rsidR="006629AB">
          <w:rPr>
            <w:noProof/>
            <w:webHidden/>
          </w:rPr>
          <w:fldChar w:fldCharType="separate"/>
        </w:r>
        <w:r>
          <w:rPr>
            <w:noProof/>
            <w:webHidden/>
          </w:rPr>
          <w:t>6</w:t>
        </w:r>
        <w:r w:rsidR="006629AB">
          <w:rPr>
            <w:noProof/>
            <w:webHidden/>
          </w:rPr>
          <w:fldChar w:fldCharType="end"/>
        </w:r>
      </w:hyperlink>
    </w:p>
    <w:p w14:paraId="667ECD53" w14:textId="2A72CBA5" w:rsidR="006629AB" w:rsidRDefault="00F0688D">
      <w:pPr>
        <w:pStyle w:val="21"/>
        <w:rPr>
          <w:rFonts w:asciiTheme="minorHAnsi" w:eastAsiaTheme="minorEastAsia" w:hAnsiTheme="minorHAnsi" w:cstheme="minorBidi"/>
          <w:noProof/>
          <w:sz w:val="24"/>
          <w:szCs w:val="22"/>
        </w:rPr>
      </w:pPr>
      <w:hyperlink w:anchor="_Toc109634884" w:history="1">
        <w:r w:rsidR="006629AB" w:rsidRPr="004955EF">
          <w:rPr>
            <w:rStyle w:val="af4"/>
            <w:rFonts w:hint="eastAsia"/>
            <w:noProof/>
            <w:lang w:bidi="hi-IN"/>
          </w:rPr>
          <w:t>二、出</w:t>
        </w:r>
        <w:r w:rsidR="006629AB" w:rsidRPr="004955EF">
          <w:rPr>
            <w:rStyle w:val="af4"/>
            <w:rFonts w:hint="eastAsia"/>
            <w:noProof/>
            <w:lang w:eastAsia="zh-HK" w:bidi="hi-IN"/>
          </w:rPr>
          <w:t>生、死亡及人口增加</w:t>
        </w:r>
        <w:r w:rsidR="006629AB">
          <w:rPr>
            <w:noProof/>
            <w:webHidden/>
          </w:rPr>
          <w:tab/>
        </w:r>
        <w:r w:rsidR="006629AB">
          <w:rPr>
            <w:noProof/>
            <w:webHidden/>
          </w:rPr>
          <w:fldChar w:fldCharType="begin"/>
        </w:r>
        <w:r w:rsidR="006629AB">
          <w:rPr>
            <w:noProof/>
            <w:webHidden/>
          </w:rPr>
          <w:instrText xml:space="preserve"> PAGEREF _Toc109634884 \h </w:instrText>
        </w:r>
        <w:r w:rsidR="006629AB">
          <w:rPr>
            <w:noProof/>
            <w:webHidden/>
          </w:rPr>
        </w:r>
        <w:r w:rsidR="006629AB">
          <w:rPr>
            <w:noProof/>
            <w:webHidden/>
          </w:rPr>
          <w:fldChar w:fldCharType="separate"/>
        </w:r>
        <w:r>
          <w:rPr>
            <w:noProof/>
            <w:webHidden/>
          </w:rPr>
          <w:t>7</w:t>
        </w:r>
        <w:r w:rsidR="006629AB">
          <w:rPr>
            <w:noProof/>
            <w:webHidden/>
          </w:rPr>
          <w:fldChar w:fldCharType="end"/>
        </w:r>
      </w:hyperlink>
    </w:p>
    <w:p w14:paraId="2997C863" w14:textId="13FFBBB4" w:rsidR="006629AB" w:rsidRDefault="00F0688D">
      <w:pPr>
        <w:pStyle w:val="21"/>
        <w:rPr>
          <w:rFonts w:asciiTheme="minorHAnsi" w:eastAsiaTheme="minorEastAsia" w:hAnsiTheme="minorHAnsi" w:cstheme="minorBidi"/>
          <w:noProof/>
          <w:sz w:val="24"/>
          <w:szCs w:val="22"/>
        </w:rPr>
      </w:pPr>
      <w:hyperlink w:anchor="_Toc109634885" w:history="1">
        <w:r w:rsidR="006629AB" w:rsidRPr="004955EF">
          <w:rPr>
            <w:rStyle w:val="af4"/>
            <w:rFonts w:hint="eastAsia"/>
            <w:noProof/>
            <w:lang w:eastAsia="zh-HK" w:bidi="hi-IN"/>
          </w:rPr>
          <w:t>三</w:t>
        </w:r>
        <w:r w:rsidR="006629AB" w:rsidRPr="004955EF">
          <w:rPr>
            <w:rStyle w:val="af4"/>
            <w:rFonts w:hint="eastAsia"/>
            <w:noProof/>
            <w:lang w:bidi="hi-IN"/>
          </w:rPr>
          <w:t>、</w:t>
        </w:r>
        <w:r w:rsidR="006629AB" w:rsidRPr="004955EF">
          <w:rPr>
            <w:rStyle w:val="af4"/>
            <w:rFonts w:hint="eastAsia"/>
            <w:noProof/>
            <w:lang w:eastAsia="zh-HK" w:bidi="hi-IN"/>
          </w:rPr>
          <w:t>幼年</w:t>
        </w:r>
        <w:r w:rsidR="006629AB" w:rsidRPr="004955EF">
          <w:rPr>
            <w:rStyle w:val="af4"/>
            <w:noProof/>
            <w:lang w:eastAsia="zh-HK" w:bidi="hi-IN"/>
          </w:rPr>
          <w:t>−</w:t>
        </w:r>
        <w:r w:rsidR="006629AB" w:rsidRPr="004955EF">
          <w:rPr>
            <w:rStyle w:val="af4"/>
            <w:rFonts w:hint="eastAsia"/>
            <w:noProof/>
            <w:lang w:eastAsia="zh-HK" w:bidi="hi-IN"/>
          </w:rPr>
          <w:t>青壯年</w:t>
        </w:r>
        <w:r w:rsidR="006629AB" w:rsidRPr="004955EF">
          <w:rPr>
            <w:rStyle w:val="af4"/>
            <w:noProof/>
            <w:lang w:eastAsia="zh-HK" w:bidi="hi-IN"/>
          </w:rPr>
          <w:t>−</w:t>
        </w:r>
        <w:r w:rsidR="006629AB" w:rsidRPr="004955EF">
          <w:rPr>
            <w:rStyle w:val="af4"/>
            <w:rFonts w:hint="eastAsia"/>
            <w:noProof/>
            <w:lang w:eastAsia="zh-HK" w:bidi="hi-IN"/>
          </w:rPr>
          <w:t>老年人口結構</w:t>
        </w:r>
        <w:r w:rsidR="006629AB">
          <w:rPr>
            <w:noProof/>
            <w:webHidden/>
          </w:rPr>
          <w:tab/>
        </w:r>
        <w:r w:rsidR="006629AB">
          <w:rPr>
            <w:noProof/>
            <w:webHidden/>
          </w:rPr>
          <w:fldChar w:fldCharType="begin"/>
        </w:r>
        <w:r w:rsidR="006629AB">
          <w:rPr>
            <w:noProof/>
            <w:webHidden/>
          </w:rPr>
          <w:instrText xml:space="preserve"> PAGEREF _Toc109634885 \h </w:instrText>
        </w:r>
        <w:r w:rsidR="006629AB">
          <w:rPr>
            <w:noProof/>
            <w:webHidden/>
          </w:rPr>
        </w:r>
        <w:r w:rsidR="006629AB">
          <w:rPr>
            <w:noProof/>
            <w:webHidden/>
          </w:rPr>
          <w:fldChar w:fldCharType="separate"/>
        </w:r>
        <w:r>
          <w:rPr>
            <w:noProof/>
            <w:webHidden/>
          </w:rPr>
          <w:t>10</w:t>
        </w:r>
        <w:r w:rsidR="006629AB">
          <w:rPr>
            <w:noProof/>
            <w:webHidden/>
          </w:rPr>
          <w:fldChar w:fldCharType="end"/>
        </w:r>
      </w:hyperlink>
    </w:p>
    <w:p w14:paraId="3EEF52A2" w14:textId="629C3DF2" w:rsidR="006629AB" w:rsidRDefault="00F0688D">
      <w:pPr>
        <w:pStyle w:val="21"/>
        <w:rPr>
          <w:rFonts w:asciiTheme="minorHAnsi" w:eastAsiaTheme="minorEastAsia" w:hAnsiTheme="minorHAnsi" w:cstheme="minorBidi"/>
          <w:noProof/>
          <w:sz w:val="24"/>
          <w:szCs w:val="22"/>
        </w:rPr>
      </w:pPr>
      <w:hyperlink w:anchor="_Toc109634886" w:history="1">
        <w:r w:rsidR="006629AB" w:rsidRPr="004955EF">
          <w:rPr>
            <w:rStyle w:val="af4"/>
            <w:rFonts w:hint="eastAsia"/>
            <w:noProof/>
            <w:lang w:eastAsia="zh-HK" w:bidi="hi-IN"/>
          </w:rPr>
          <w:t>四</w:t>
        </w:r>
        <w:r w:rsidR="006629AB" w:rsidRPr="004955EF">
          <w:rPr>
            <w:rStyle w:val="af4"/>
            <w:rFonts w:hint="eastAsia"/>
            <w:noProof/>
            <w:lang w:bidi="hi-IN"/>
          </w:rPr>
          <w:t>、學齡前及學齡人口</w:t>
        </w:r>
        <w:r w:rsidR="006629AB">
          <w:rPr>
            <w:noProof/>
            <w:webHidden/>
          </w:rPr>
          <w:tab/>
        </w:r>
        <w:r w:rsidR="006629AB">
          <w:rPr>
            <w:noProof/>
            <w:webHidden/>
          </w:rPr>
          <w:fldChar w:fldCharType="begin"/>
        </w:r>
        <w:r w:rsidR="006629AB">
          <w:rPr>
            <w:noProof/>
            <w:webHidden/>
          </w:rPr>
          <w:instrText xml:space="preserve"> PAGEREF _Toc109634886 \h </w:instrText>
        </w:r>
        <w:r w:rsidR="006629AB">
          <w:rPr>
            <w:noProof/>
            <w:webHidden/>
          </w:rPr>
        </w:r>
        <w:r w:rsidR="006629AB">
          <w:rPr>
            <w:noProof/>
            <w:webHidden/>
          </w:rPr>
          <w:fldChar w:fldCharType="separate"/>
        </w:r>
        <w:r>
          <w:rPr>
            <w:noProof/>
            <w:webHidden/>
          </w:rPr>
          <w:t>12</w:t>
        </w:r>
        <w:r w:rsidR="006629AB">
          <w:rPr>
            <w:noProof/>
            <w:webHidden/>
          </w:rPr>
          <w:fldChar w:fldCharType="end"/>
        </w:r>
      </w:hyperlink>
    </w:p>
    <w:p w14:paraId="7E41F46E" w14:textId="13FD927F" w:rsidR="006629AB" w:rsidRDefault="00F0688D">
      <w:pPr>
        <w:pStyle w:val="21"/>
        <w:rPr>
          <w:rFonts w:asciiTheme="minorHAnsi" w:eastAsiaTheme="minorEastAsia" w:hAnsiTheme="minorHAnsi" w:cstheme="minorBidi"/>
          <w:noProof/>
          <w:sz w:val="24"/>
          <w:szCs w:val="22"/>
        </w:rPr>
      </w:pPr>
      <w:hyperlink w:anchor="_Toc109634887" w:history="1">
        <w:r w:rsidR="006629AB" w:rsidRPr="004955EF">
          <w:rPr>
            <w:rStyle w:val="af4"/>
            <w:rFonts w:hint="eastAsia"/>
            <w:noProof/>
            <w:lang w:eastAsia="zh-HK" w:bidi="hi-IN"/>
          </w:rPr>
          <w:t>五</w:t>
        </w:r>
        <w:r w:rsidR="006629AB" w:rsidRPr="004955EF">
          <w:rPr>
            <w:rStyle w:val="af4"/>
            <w:rFonts w:hint="eastAsia"/>
            <w:noProof/>
            <w:lang w:bidi="hi-IN"/>
          </w:rPr>
          <w:t>、育齡婦女</w:t>
        </w:r>
        <w:r w:rsidR="006629AB">
          <w:rPr>
            <w:noProof/>
            <w:webHidden/>
          </w:rPr>
          <w:tab/>
        </w:r>
        <w:r w:rsidR="006629AB">
          <w:rPr>
            <w:noProof/>
            <w:webHidden/>
          </w:rPr>
          <w:fldChar w:fldCharType="begin"/>
        </w:r>
        <w:r w:rsidR="006629AB">
          <w:rPr>
            <w:noProof/>
            <w:webHidden/>
          </w:rPr>
          <w:instrText xml:space="preserve"> PAGEREF _Toc109634887 \h </w:instrText>
        </w:r>
        <w:r w:rsidR="006629AB">
          <w:rPr>
            <w:noProof/>
            <w:webHidden/>
          </w:rPr>
        </w:r>
        <w:r w:rsidR="006629AB">
          <w:rPr>
            <w:noProof/>
            <w:webHidden/>
          </w:rPr>
          <w:fldChar w:fldCharType="separate"/>
        </w:r>
        <w:r>
          <w:rPr>
            <w:noProof/>
            <w:webHidden/>
          </w:rPr>
          <w:t>15</w:t>
        </w:r>
        <w:r w:rsidR="006629AB">
          <w:rPr>
            <w:noProof/>
            <w:webHidden/>
          </w:rPr>
          <w:fldChar w:fldCharType="end"/>
        </w:r>
      </w:hyperlink>
    </w:p>
    <w:p w14:paraId="434B0929" w14:textId="029C2F33" w:rsidR="006629AB" w:rsidRDefault="00F0688D">
      <w:pPr>
        <w:pStyle w:val="21"/>
        <w:rPr>
          <w:rFonts w:asciiTheme="minorHAnsi" w:eastAsiaTheme="minorEastAsia" w:hAnsiTheme="minorHAnsi" w:cstheme="minorBidi"/>
          <w:noProof/>
          <w:sz w:val="24"/>
          <w:szCs w:val="22"/>
        </w:rPr>
      </w:pPr>
      <w:hyperlink w:anchor="_Toc109634888" w:history="1">
        <w:r w:rsidR="006629AB" w:rsidRPr="004955EF">
          <w:rPr>
            <w:rStyle w:val="af4"/>
            <w:rFonts w:hint="eastAsia"/>
            <w:noProof/>
            <w:lang w:eastAsia="zh-HK" w:bidi="hi-IN"/>
          </w:rPr>
          <w:t>六</w:t>
        </w:r>
        <w:r w:rsidR="006629AB" w:rsidRPr="004955EF">
          <w:rPr>
            <w:rStyle w:val="af4"/>
            <w:rFonts w:hint="eastAsia"/>
            <w:noProof/>
            <w:lang w:bidi="hi-IN"/>
          </w:rPr>
          <w:t>、工作年齡人口</w:t>
        </w:r>
        <w:r w:rsidR="006629AB">
          <w:rPr>
            <w:noProof/>
            <w:webHidden/>
          </w:rPr>
          <w:tab/>
        </w:r>
        <w:r w:rsidR="006629AB">
          <w:rPr>
            <w:noProof/>
            <w:webHidden/>
          </w:rPr>
          <w:fldChar w:fldCharType="begin"/>
        </w:r>
        <w:r w:rsidR="006629AB">
          <w:rPr>
            <w:noProof/>
            <w:webHidden/>
          </w:rPr>
          <w:instrText xml:space="preserve"> PAGEREF _Toc109634888 \h </w:instrText>
        </w:r>
        <w:r w:rsidR="006629AB">
          <w:rPr>
            <w:noProof/>
            <w:webHidden/>
          </w:rPr>
        </w:r>
        <w:r w:rsidR="006629AB">
          <w:rPr>
            <w:noProof/>
            <w:webHidden/>
          </w:rPr>
          <w:fldChar w:fldCharType="separate"/>
        </w:r>
        <w:r>
          <w:rPr>
            <w:noProof/>
            <w:webHidden/>
          </w:rPr>
          <w:t>16</w:t>
        </w:r>
        <w:r w:rsidR="006629AB">
          <w:rPr>
            <w:noProof/>
            <w:webHidden/>
          </w:rPr>
          <w:fldChar w:fldCharType="end"/>
        </w:r>
      </w:hyperlink>
    </w:p>
    <w:p w14:paraId="30AB44A2" w14:textId="62A4103B" w:rsidR="006629AB" w:rsidRDefault="00F0688D">
      <w:pPr>
        <w:pStyle w:val="21"/>
        <w:rPr>
          <w:rFonts w:asciiTheme="minorHAnsi" w:eastAsiaTheme="minorEastAsia" w:hAnsiTheme="minorHAnsi" w:cstheme="minorBidi"/>
          <w:noProof/>
          <w:sz w:val="24"/>
          <w:szCs w:val="22"/>
        </w:rPr>
      </w:pPr>
      <w:hyperlink w:anchor="_Toc109634889" w:history="1">
        <w:r w:rsidR="006629AB" w:rsidRPr="004955EF">
          <w:rPr>
            <w:rStyle w:val="af4"/>
            <w:rFonts w:hint="eastAsia"/>
            <w:noProof/>
            <w:lang w:eastAsia="zh-HK" w:bidi="hi-IN"/>
          </w:rPr>
          <w:t>七</w:t>
        </w:r>
        <w:r w:rsidR="006629AB" w:rsidRPr="004955EF">
          <w:rPr>
            <w:rStyle w:val="af4"/>
            <w:rFonts w:hint="eastAsia"/>
            <w:noProof/>
            <w:lang w:bidi="hi-IN"/>
          </w:rPr>
          <w:t>、</w:t>
        </w:r>
        <w:r w:rsidR="006629AB" w:rsidRPr="004955EF">
          <w:rPr>
            <w:rStyle w:val="af4"/>
            <w:rFonts w:hint="eastAsia"/>
            <w:noProof/>
            <w:lang w:eastAsia="zh-HK" w:bidi="hi-IN"/>
          </w:rPr>
          <w:t>老年人口與</w:t>
        </w:r>
        <w:r w:rsidR="006629AB" w:rsidRPr="004955EF">
          <w:rPr>
            <w:rStyle w:val="af4"/>
            <w:rFonts w:hint="eastAsia"/>
            <w:noProof/>
            <w:lang w:bidi="hi-IN"/>
          </w:rPr>
          <w:t>高齡化</w:t>
        </w:r>
        <w:r w:rsidR="006629AB" w:rsidRPr="004955EF">
          <w:rPr>
            <w:rStyle w:val="af4"/>
            <w:rFonts w:hint="eastAsia"/>
            <w:noProof/>
            <w:lang w:eastAsia="zh-HK" w:bidi="hi-IN"/>
          </w:rPr>
          <w:t>速度</w:t>
        </w:r>
        <w:r w:rsidR="006629AB">
          <w:rPr>
            <w:noProof/>
            <w:webHidden/>
          </w:rPr>
          <w:tab/>
        </w:r>
        <w:r w:rsidR="006629AB">
          <w:rPr>
            <w:noProof/>
            <w:webHidden/>
          </w:rPr>
          <w:fldChar w:fldCharType="begin"/>
        </w:r>
        <w:r w:rsidR="006629AB">
          <w:rPr>
            <w:noProof/>
            <w:webHidden/>
          </w:rPr>
          <w:instrText xml:space="preserve"> PAGEREF _Toc109634889 \h </w:instrText>
        </w:r>
        <w:r w:rsidR="006629AB">
          <w:rPr>
            <w:noProof/>
            <w:webHidden/>
          </w:rPr>
        </w:r>
        <w:r w:rsidR="006629AB">
          <w:rPr>
            <w:noProof/>
            <w:webHidden/>
          </w:rPr>
          <w:fldChar w:fldCharType="separate"/>
        </w:r>
        <w:r>
          <w:rPr>
            <w:noProof/>
            <w:webHidden/>
          </w:rPr>
          <w:t>17</w:t>
        </w:r>
        <w:r w:rsidR="006629AB">
          <w:rPr>
            <w:noProof/>
            <w:webHidden/>
          </w:rPr>
          <w:fldChar w:fldCharType="end"/>
        </w:r>
      </w:hyperlink>
    </w:p>
    <w:p w14:paraId="3574D36B" w14:textId="2F0CD303" w:rsidR="006629AB" w:rsidRDefault="00F0688D">
      <w:pPr>
        <w:pStyle w:val="21"/>
        <w:rPr>
          <w:rFonts w:asciiTheme="minorHAnsi" w:eastAsiaTheme="minorEastAsia" w:hAnsiTheme="minorHAnsi" w:cstheme="minorBidi"/>
          <w:noProof/>
          <w:sz w:val="24"/>
          <w:szCs w:val="22"/>
        </w:rPr>
      </w:pPr>
      <w:hyperlink w:anchor="_Toc109634890" w:history="1">
        <w:r w:rsidR="006629AB" w:rsidRPr="004955EF">
          <w:rPr>
            <w:rStyle w:val="af4"/>
            <w:rFonts w:hint="eastAsia"/>
            <w:noProof/>
            <w:lang w:eastAsia="zh-HK" w:bidi="hi-IN"/>
          </w:rPr>
          <w:t>八、扶養比</w:t>
        </w:r>
        <w:r w:rsidR="006629AB">
          <w:rPr>
            <w:noProof/>
            <w:webHidden/>
          </w:rPr>
          <w:tab/>
        </w:r>
        <w:r w:rsidR="006629AB">
          <w:rPr>
            <w:noProof/>
            <w:webHidden/>
          </w:rPr>
          <w:fldChar w:fldCharType="begin"/>
        </w:r>
        <w:r w:rsidR="006629AB">
          <w:rPr>
            <w:noProof/>
            <w:webHidden/>
          </w:rPr>
          <w:instrText xml:space="preserve"> PAGEREF _Toc109634890 \h </w:instrText>
        </w:r>
        <w:r w:rsidR="006629AB">
          <w:rPr>
            <w:noProof/>
            <w:webHidden/>
          </w:rPr>
        </w:r>
        <w:r w:rsidR="006629AB">
          <w:rPr>
            <w:noProof/>
            <w:webHidden/>
          </w:rPr>
          <w:fldChar w:fldCharType="separate"/>
        </w:r>
        <w:r>
          <w:rPr>
            <w:noProof/>
            <w:webHidden/>
          </w:rPr>
          <w:t>19</w:t>
        </w:r>
        <w:r w:rsidR="006629AB">
          <w:rPr>
            <w:noProof/>
            <w:webHidden/>
          </w:rPr>
          <w:fldChar w:fldCharType="end"/>
        </w:r>
      </w:hyperlink>
    </w:p>
    <w:p w14:paraId="5DDF7E2B" w14:textId="3F00394E" w:rsidR="006629AB" w:rsidRDefault="00F0688D">
      <w:pPr>
        <w:pStyle w:val="21"/>
        <w:rPr>
          <w:rFonts w:asciiTheme="minorHAnsi" w:eastAsiaTheme="minorEastAsia" w:hAnsiTheme="minorHAnsi" w:cstheme="minorBidi"/>
          <w:noProof/>
          <w:sz w:val="24"/>
          <w:szCs w:val="22"/>
        </w:rPr>
      </w:pPr>
      <w:hyperlink w:anchor="_Toc109634891" w:history="1">
        <w:r w:rsidR="006629AB" w:rsidRPr="004955EF">
          <w:rPr>
            <w:rStyle w:val="af4"/>
            <w:rFonts w:hint="eastAsia"/>
            <w:noProof/>
            <w:lang w:eastAsia="zh-HK" w:bidi="hi-IN"/>
          </w:rPr>
          <w:t>九</w:t>
        </w:r>
        <w:r w:rsidR="006629AB" w:rsidRPr="004955EF">
          <w:rPr>
            <w:rStyle w:val="af4"/>
            <w:rFonts w:hint="eastAsia"/>
            <w:noProof/>
            <w:lang w:bidi="hi-IN"/>
          </w:rPr>
          <w:t>、人口金字塔</w:t>
        </w:r>
        <w:r w:rsidR="006629AB">
          <w:rPr>
            <w:noProof/>
            <w:webHidden/>
          </w:rPr>
          <w:tab/>
        </w:r>
        <w:r w:rsidR="006629AB">
          <w:rPr>
            <w:noProof/>
            <w:webHidden/>
          </w:rPr>
          <w:fldChar w:fldCharType="begin"/>
        </w:r>
        <w:r w:rsidR="006629AB">
          <w:rPr>
            <w:noProof/>
            <w:webHidden/>
          </w:rPr>
          <w:instrText xml:space="preserve"> PAGEREF _Toc109634891 \h </w:instrText>
        </w:r>
        <w:r w:rsidR="006629AB">
          <w:rPr>
            <w:noProof/>
            <w:webHidden/>
          </w:rPr>
        </w:r>
        <w:r w:rsidR="006629AB">
          <w:rPr>
            <w:noProof/>
            <w:webHidden/>
          </w:rPr>
          <w:fldChar w:fldCharType="separate"/>
        </w:r>
        <w:r>
          <w:rPr>
            <w:noProof/>
            <w:webHidden/>
          </w:rPr>
          <w:t>20</w:t>
        </w:r>
        <w:r w:rsidR="006629AB">
          <w:rPr>
            <w:noProof/>
            <w:webHidden/>
          </w:rPr>
          <w:fldChar w:fldCharType="end"/>
        </w:r>
      </w:hyperlink>
    </w:p>
    <w:p w14:paraId="61F830B4" w14:textId="3EB8BEA9" w:rsidR="006629AB" w:rsidRDefault="00F0688D">
      <w:pPr>
        <w:pStyle w:val="10"/>
        <w:rPr>
          <w:rFonts w:asciiTheme="minorHAnsi" w:eastAsiaTheme="minorEastAsia" w:hAnsiTheme="minorHAnsi" w:cstheme="minorBidi"/>
          <w:b w:val="0"/>
          <w:sz w:val="24"/>
          <w:szCs w:val="22"/>
        </w:rPr>
      </w:pPr>
      <w:hyperlink w:anchor="_Toc109634892" w:history="1">
        <w:r w:rsidR="006629AB" w:rsidRPr="004955EF">
          <w:rPr>
            <w:rStyle w:val="af4"/>
            <w:rFonts w:hint="eastAsia"/>
          </w:rPr>
          <w:t>參、</w:t>
        </w:r>
        <w:r w:rsidR="006629AB" w:rsidRPr="004955EF">
          <w:rPr>
            <w:rStyle w:val="af4"/>
            <w:rFonts w:hint="eastAsia"/>
            <w:lang w:eastAsia="zh-HK"/>
          </w:rPr>
          <w:t>人口問題因應對策及未來課題</w:t>
        </w:r>
        <w:r w:rsidR="006629AB">
          <w:rPr>
            <w:webHidden/>
          </w:rPr>
          <w:tab/>
        </w:r>
        <w:r w:rsidR="006629AB">
          <w:rPr>
            <w:webHidden/>
          </w:rPr>
          <w:fldChar w:fldCharType="begin"/>
        </w:r>
        <w:r w:rsidR="006629AB">
          <w:rPr>
            <w:webHidden/>
          </w:rPr>
          <w:instrText xml:space="preserve"> PAGEREF _Toc109634892 \h </w:instrText>
        </w:r>
        <w:r w:rsidR="006629AB">
          <w:rPr>
            <w:webHidden/>
          </w:rPr>
        </w:r>
        <w:r w:rsidR="006629AB">
          <w:rPr>
            <w:webHidden/>
          </w:rPr>
          <w:fldChar w:fldCharType="separate"/>
        </w:r>
        <w:r>
          <w:rPr>
            <w:webHidden/>
          </w:rPr>
          <w:t>22</w:t>
        </w:r>
        <w:r w:rsidR="006629AB">
          <w:rPr>
            <w:webHidden/>
          </w:rPr>
          <w:fldChar w:fldCharType="end"/>
        </w:r>
      </w:hyperlink>
    </w:p>
    <w:p w14:paraId="0971579D" w14:textId="05FB6D3C" w:rsidR="006629AB" w:rsidRDefault="00F0688D">
      <w:pPr>
        <w:pStyle w:val="10"/>
        <w:rPr>
          <w:rFonts w:asciiTheme="minorHAnsi" w:eastAsiaTheme="minorEastAsia" w:hAnsiTheme="minorHAnsi" w:cstheme="minorBidi"/>
          <w:b w:val="0"/>
          <w:sz w:val="24"/>
          <w:szCs w:val="22"/>
        </w:rPr>
      </w:pPr>
      <w:hyperlink w:anchor="_Toc109634893" w:history="1">
        <w:r w:rsidR="006629AB" w:rsidRPr="004955EF">
          <w:rPr>
            <w:rStyle w:val="af4"/>
            <w:rFonts w:hint="eastAsia"/>
            <w:lang w:eastAsia="zh-HK"/>
          </w:rPr>
          <w:t>肆</w:t>
        </w:r>
        <w:r w:rsidR="006629AB" w:rsidRPr="004955EF">
          <w:rPr>
            <w:rStyle w:val="af4"/>
            <w:rFonts w:hint="eastAsia"/>
          </w:rPr>
          <w:t>、人口推估方法與假設</w:t>
        </w:r>
        <w:r w:rsidR="006629AB">
          <w:rPr>
            <w:webHidden/>
          </w:rPr>
          <w:tab/>
        </w:r>
        <w:r w:rsidR="006629AB">
          <w:rPr>
            <w:webHidden/>
          </w:rPr>
          <w:fldChar w:fldCharType="begin"/>
        </w:r>
        <w:r w:rsidR="006629AB">
          <w:rPr>
            <w:webHidden/>
          </w:rPr>
          <w:instrText xml:space="preserve"> PAGEREF _Toc109634893 \h </w:instrText>
        </w:r>
        <w:r w:rsidR="006629AB">
          <w:rPr>
            <w:webHidden/>
          </w:rPr>
        </w:r>
        <w:r w:rsidR="006629AB">
          <w:rPr>
            <w:webHidden/>
          </w:rPr>
          <w:fldChar w:fldCharType="separate"/>
        </w:r>
        <w:r>
          <w:rPr>
            <w:webHidden/>
          </w:rPr>
          <w:t>25</w:t>
        </w:r>
        <w:r w:rsidR="006629AB">
          <w:rPr>
            <w:webHidden/>
          </w:rPr>
          <w:fldChar w:fldCharType="end"/>
        </w:r>
      </w:hyperlink>
    </w:p>
    <w:p w14:paraId="5C3ADCED" w14:textId="4E84F816" w:rsidR="006629AB" w:rsidRDefault="00F0688D">
      <w:pPr>
        <w:pStyle w:val="21"/>
        <w:rPr>
          <w:rFonts w:asciiTheme="minorHAnsi" w:eastAsiaTheme="minorEastAsia" w:hAnsiTheme="minorHAnsi" w:cstheme="minorBidi"/>
          <w:noProof/>
          <w:sz w:val="24"/>
          <w:szCs w:val="22"/>
        </w:rPr>
      </w:pPr>
      <w:hyperlink w:anchor="_Toc109634894" w:history="1">
        <w:r w:rsidR="006629AB" w:rsidRPr="004955EF">
          <w:rPr>
            <w:rStyle w:val="af4"/>
            <w:rFonts w:hint="eastAsia"/>
            <w:noProof/>
            <w:lang w:bidi="hi-IN"/>
          </w:rPr>
          <w:t>一、推估</w:t>
        </w:r>
        <w:r w:rsidR="006629AB" w:rsidRPr="004955EF">
          <w:rPr>
            <w:rStyle w:val="af4"/>
            <w:rFonts w:hint="eastAsia"/>
            <w:noProof/>
            <w:lang w:eastAsia="zh-HK" w:bidi="hi-IN"/>
          </w:rPr>
          <w:t>方法</w:t>
        </w:r>
        <w:r w:rsidR="006629AB">
          <w:rPr>
            <w:noProof/>
            <w:webHidden/>
          </w:rPr>
          <w:tab/>
        </w:r>
        <w:r w:rsidR="006629AB">
          <w:rPr>
            <w:noProof/>
            <w:webHidden/>
          </w:rPr>
          <w:fldChar w:fldCharType="begin"/>
        </w:r>
        <w:r w:rsidR="006629AB">
          <w:rPr>
            <w:noProof/>
            <w:webHidden/>
          </w:rPr>
          <w:instrText xml:space="preserve"> PAGEREF _Toc109634894 \h </w:instrText>
        </w:r>
        <w:r w:rsidR="006629AB">
          <w:rPr>
            <w:noProof/>
            <w:webHidden/>
          </w:rPr>
        </w:r>
        <w:r w:rsidR="006629AB">
          <w:rPr>
            <w:noProof/>
            <w:webHidden/>
          </w:rPr>
          <w:fldChar w:fldCharType="separate"/>
        </w:r>
        <w:r>
          <w:rPr>
            <w:noProof/>
            <w:webHidden/>
          </w:rPr>
          <w:t>25</w:t>
        </w:r>
        <w:r w:rsidR="006629AB">
          <w:rPr>
            <w:noProof/>
            <w:webHidden/>
          </w:rPr>
          <w:fldChar w:fldCharType="end"/>
        </w:r>
      </w:hyperlink>
    </w:p>
    <w:p w14:paraId="593A6775" w14:textId="2DD07405" w:rsidR="006629AB" w:rsidRDefault="00F0688D">
      <w:pPr>
        <w:pStyle w:val="21"/>
        <w:rPr>
          <w:rFonts w:asciiTheme="minorHAnsi" w:eastAsiaTheme="minorEastAsia" w:hAnsiTheme="minorHAnsi" w:cstheme="minorBidi"/>
          <w:noProof/>
          <w:sz w:val="24"/>
          <w:szCs w:val="22"/>
        </w:rPr>
      </w:pPr>
      <w:hyperlink w:anchor="_Toc109634895" w:history="1">
        <w:r w:rsidR="006629AB" w:rsidRPr="004955EF">
          <w:rPr>
            <w:rStyle w:val="af4"/>
            <w:rFonts w:hint="eastAsia"/>
            <w:noProof/>
            <w:lang w:bidi="hi-IN"/>
          </w:rPr>
          <w:t>二、推估假設</w:t>
        </w:r>
        <w:r w:rsidR="006629AB">
          <w:rPr>
            <w:noProof/>
            <w:webHidden/>
          </w:rPr>
          <w:tab/>
        </w:r>
        <w:r w:rsidR="006629AB">
          <w:rPr>
            <w:noProof/>
            <w:webHidden/>
          </w:rPr>
          <w:fldChar w:fldCharType="begin"/>
        </w:r>
        <w:r w:rsidR="006629AB">
          <w:rPr>
            <w:noProof/>
            <w:webHidden/>
          </w:rPr>
          <w:instrText xml:space="preserve"> PAGEREF _Toc109634895 \h </w:instrText>
        </w:r>
        <w:r w:rsidR="006629AB">
          <w:rPr>
            <w:noProof/>
            <w:webHidden/>
          </w:rPr>
        </w:r>
        <w:r w:rsidR="006629AB">
          <w:rPr>
            <w:noProof/>
            <w:webHidden/>
          </w:rPr>
          <w:fldChar w:fldCharType="separate"/>
        </w:r>
        <w:r>
          <w:rPr>
            <w:noProof/>
            <w:webHidden/>
          </w:rPr>
          <w:t>25</w:t>
        </w:r>
        <w:r w:rsidR="006629AB">
          <w:rPr>
            <w:noProof/>
            <w:webHidden/>
          </w:rPr>
          <w:fldChar w:fldCharType="end"/>
        </w:r>
      </w:hyperlink>
    </w:p>
    <w:p w14:paraId="309FDAE8" w14:textId="5BC002DC" w:rsidR="006629AB" w:rsidRDefault="00F0688D">
      <w:pPr>
        <w:pStyle w:val="10"/>
        <w:rPr>
          <w:rFonts w:asciiTheme="minorHAnsi" w:eastAsiaTheme="minorEastAsia" w:hAnsiTheme="minorHAnsi" w:cstheme="minorBidi"/>
          <w:b w:val="0"/>
          <w:sz w:val="24"/>
          <w:szCs w:val="22"/>
        </w:rPr>
      </w:pPr>
      <w:hyperlink w:anchor="_Toc109634896" w:history="1">
        <w:r w:rsidR="006629AB" w:rsidRPr="004955EF">
          <w:rPr>
            <w:rStyle w:val="af4"/>
            <w:rFonts w:hint="eastAsia"/>
            <w:lang w:eastAsia="zh-HK"/>
          </w:rPr>
          <w:t>伍、人口推估結果及相關參考表</w:t>
        </w:r>
        <w:r w:rsidR="006629AB">
          <w:rPr>
            <w:webHidden/>
          </w:rPr>
          <w:tab/>
        </w:r>
        <w:r w:rsidR="006629AB">
          <w:rPr>
            <w:webHidden/>
          </w:rPr>
          <w:fldChar w:fldCharType="begin"/>
        </w:r>
        <w:r w:rsidR="006629AB">
          <w:rPr>
            <w:webHidden/>
          </w:rPr>
          <w:instrText xml:space="preserve"> PAGEREF _Toc109634896 \h </w:instrText>
        </w:r>
        <w:r w:rsidR="006629AB">
          <w:rPr>
            <w:webHidden/>
          </w:rPr>
        </w:r>
        <w:r w:rsidR="006629AB">
          <w:rPr>
            <w:webHidden/>
          </w:rPr>
          <w:fldChar w:fldCharType="separate"/>
        </w:r>
        <w:r>
          <w:rPr>
            <w:webHidden/>
          </w:rPr>
          <w:t>31</w:t>
        </w:r>
        <w:r w:rsidR="006629AB">
          <w:rPr>
            <w:webHidden/>
          </w:rPr>
          <w:fldChar w:fldCharType="end"/>
        </w:r>
      </w:hyperlink>
    </w:p>
    <w:p w14:paraId="7F9DC33B" w14:textId="1435654E" w:rsidR="006629AB" w:rsidRDefault="00F0688D">
      <w:pPr>
        <w:pStyle w:val="21"/>
        <w:rPr>
          <w:rFonts w:asciiTheme="minorHAnsi" w:eastAsiaTheme="minorEastAsia" w:hAnsiTheme="minorHAnsi" w:cstheme="minorBidi"/>
          <w:noProof/>
          <w:sz w:val="24"/>
          <w:szCs w:val="22"/>
        </w:rPr>
      </w:pPr>
      <w:hyperlink w:anchor="_Toc109634897" w:history="1">
        <w:r w:rsidR="006629AB" w:rsidRPr="004955EF">
          <w:rPr>
            <w:rStyle w:val="af4"/>
            <w:rFonts w:hint="eastAsia"/>
            <w:noProof/>
            <w:lang w:eastAsia="zh-HK" w:bidi="hi-IN"/>
          </w:rPr>
          <w:t>一、推估表</w:t>
        </w:r>
        <w:r w:rsidR="006629AB">
          <w:rPr>
            <w:noProof/>
            <w:webHidden/>
          </w:rPr>
          <w:tab/>
        </w:r>
        <w:r w:rsidR="006629AB">
          <w:rPr>
            <w:noProof/>
            <w:webHidden/>
          </w:rPr>
          <w:fldChar w:fldCharType="begin"/>
        </w:r>
        <w:r w:rsidR="006629AB">
          <w:rPr>
            <w:noProof/>
            <w:webHidden/>
          </w:rPr>
          <w:instrText xml:space="preserve"> PAGEREF _Toc109634897 \h </w:instrText>
        </w:r>
        <w:r w:rsidR="006629AB">
          <w:rPr>
            <w:noProof/>
            <w:webHidden/>
          </w:rPr>
        </w:r>
        <w:r w:rsidR="006629AB">
          <w:rPr>
            <w:noProof/>
            <w:webHidden/>
          </w:rPr>
          <w:fldChar w:fldCharType="separate"/>
        </w:r>
        <w:r>
          <w:rPr>
            <w:noProof/>
            <w:webHidden/>
          </w:rPr>
          <w:t>32</w:t>
        </w:r>
        <w:r w:rsidR="006629AB">
          <w:rPr>
            <w:noProof/>
            <w:webHidden/>
          </w:rPr>
          <w:fldChar w:fldCharType="end"/>
        </w:r>
      </w:hyperlink>
    </w:p>
    <w:p w14:paraId="62579D2D" w14:textId="35B8C6ED" w:rsidR="006629AB" w:rsidRDefault="00F0688D">
      <w:pPr>
        <w:pStyle w:val="21"/>
        <w:rPr>
          <w:rFonts w:asciiTheme="minorHAnsi" w:eastAsiaTheme="minorEastAsia" w:hAnsiTheme="minorHAnsi" w:cstheme="minorBidi"/>
          <w:noProof/>
          <w:sz w:val="24"/>
          <w:szCs w:val="22"/>
        </w:rPr>
      </w:pPr>
      <w:hyperlink w:anchor="_Toc109634898" w:history="1">
        <w:r w:rsidR="006629AB" w:rsidRPr="004955EF">
          <w:rPr>
            <w:rStyle w:val="af4"/>
            <w:rFonts w:hint="eastAsia"/>
            <w:noProof/>
            <w:lang w:eastAsia="zh-HK" w:bidi="hi-IN"/>
          </w:rPr>
          <w:t>二、歷年人口統計</w:t>
        </w:r>
        <w:r w:rsidR="006629AB">
          <w:rPr>
            <w:noProof/>
            <w:webHidden/>
          </w:rPr>
          <w:tab/>
        </w:r>
        <w:r w:rsidR="006629AB">
          <w:rPr>
            <w:noProof/>
            <w:webHidden/>
          </w:rPr>
          <w:fldChar w:fldCharType="begin"/>
        </w:r>
        <w:r w:rsidR="006629AB">
          <w:rPr>
            <w:noProof/>
            <w:webHidden/>
          </w:rPr>
          <w:instrText xml:space="preserve"> PAGEREF _Toc109634898 \h </w:instrText>
        </w:r>
        <w:r w:rsidR="006629AB">
          <w:rPr>
            <w:noProof/>
            <w:webHidden/>
          </w:rPr>
        </w:r>
        <w:r w:rsidR="006629AB">
          <w:rPr>
            <w:noProof/>
            <w:webHidden/>
          </w:rPr>
          <w:fldChar w:fldCharType="separate"/>
        </w:r>
        <w:r>
          <w:rPr>
            <w:noProof/>
            <w:webHidden/>
          </w:rPr>
          <w:t>51</w:t>
        </w:r>
        <w:r w:rsidR="006629AB">
          <w:rPr>
            <w:noProof/>
            <w:webHidden/>
          </w:rPr>
          <w:fldChar w:fldCharType="end"/>
        </w:r>
      </w:hyperlink>
    </w:p>
    <w:p w14:paraId="5635B32B" w14:textId="7A2E5ABD" w:rsidR="006629AB" w:rsidRDefault="00F0688D">
      <w:pPr>
        <w:pStyle w:val="21"/>
        <w:rPr>
          <w:rFonts w:asciiTheme="minorHAnsi" w:eastAsiaTheme="minorEastAsia" w:hAnsiTheme="minorHAnsi" w:cstheme="minorBidi"/>
          <w:noProof/>
          <w:sz w:val="24"/>
          <w:szCs w:val="22"/>
        </w:rPr>
      </w:pPr>
      <w:hyperlink w:anchor="_Toc109634899" w:history="1">
        <w:r w:rsidR="006629AB" w:rsidRPr="004955EF">
          <w:rPr>
            <w:rStyle w:val="af4"/>
            <w:rFonts w:hint="eastAsia"/>
            <w:noProof/>
            <w:lang w:eastAsia="zh-HK" w:bidi="hi-IN"/>
          </w:rPr>
          <w:t>三、出生與死亡假設推估結果</w:t>
        </w:r>
        <w:r w:rsidR="006629AB">
          <w:rPr>
            <w:noProof/>
            <w:webHidden/>
          </w:rPr>
          <w:tab/>
        </w:r>
        <w:r w:rsidR="006629AB">
          <w:rPr>
            <w:noProof/>
            <w:webHidden/>
          </w:rPr>
          <w:fldChar w:fldCharType="begin"/>
        </w:r>
        <w:r w:rsidR="006629AB">
          <w:rPr>
            <w:noProof/>
            <w:webHidden/>
          </w:rPr>
          <w:instrText xml:space="preserve"> PAGEREF _Toc109634899 \h </w:instrText>
        </w:r>
        <w:r w:rsidR="006629AB">
          <w:rPr>
            <w:noProof/>
            <w:webHidden/>
          </w:rPr>
        </w:r>
        <w:r w:rsidR="006629AB">
          <w:rPr>
            <w:noProof/>
            <w:webHidden/>
          </w:rPr>
          <w:fldChar w:fldCharType="separate"/>
        </w:r>
        <w:r>
          <w:rPr>
            <w:noProof/>
            <w:webHidden/>
          </w:rPr>
          <w:t>61</w:t>
        </w:r>
        <w:r w:rsidR="006629AB">
          <w:rPr>
            <w:noProof/>
            <w:webHidden/>
          </w:rPr>
          <w:fldChar w:fldCharType="end"/>
        </w:r>
      </w:hyperlink>
    </w:p>
    <w:p w14:paraId="65276112" w14:textId="665079C2" w:rsidR="006629AB" w:rsidRDefault="00F0688D">
      <w:pPr>
        <w:pStyle w:val="21"/>
        <w:rPr>
          <w:rFonts w:asciiTheme="minorHAnsi" w:eastAsiaTheme="minorEastAsia" w:hAnsiTheme="minorHAnsi" w:cstheme="minorBidi"/>
          <w:noProof/>
          <w:sz w:val="24"/>
          <w:szCs w:val="22"/>
        </w:rPr>
      </w:pPr>
      <w:hyperlink w:anchor="_Toc109634900" w:history="1">
        <w:r w:rsidR="006629AB" w:rsidRPr="004955EF">
          <w:rPr>
            <w:rStyle w:val="af4"/>
            <w:rFonts w:hint="eastAsia"/>
            <w:noProof/>
            <w:lang w:eastAsia="zh-HK" w:bidi="hi-IN"/>
          </w:rPr>
          <w:t>四、主要國家未來人口推估</w:t>
        </w:r>
        <w:r w:rsidR="006629AB">
          <w:rPr>
            <w:noProof/>
            <w:webHidden/>
          </w:rPr>
          <w:tab/>
        </w:r>
        <w:r w:rsidR="006629AB">
          <w:rPr>
            <w:noProof/>
            <w:webHidden/>
          </w:rPr>
          <w:fldChar w:fldCharType="begin"/>
        </w:r>
        <w:r w:rsidR="006629AB">
          <w:rPr>
            <w:noProof/>
            <w:webHidden/>
          </w:rPr>
          <w:instrText xml:space="preserve"> PAGEREF _Toc109634900 \h </w:instrText>
        </w:r>
        <w:r w:rsidR="006629AB">
          <w:rPr>
            <w:noProof/>
            <w:webHidden/>
          </w:rPr>
        </w:r>
        <w:r w:rsidR="006629AB">
          <w:rPr>
            <w:noProof/>
            <w:webHidden/>
          </w:rPr>
          <w:fldChar w:fldCharType="separate"/>
        </w:r>
        <w:r>
          <w:rPr>
            <w:noProof/>
            <w:webHidden/>
          </w:rPr>
          <w:t>73</w:t>
        </w:r>
        <w:r w:rsidR="006629AB">
          <w:rPr>
            <w:noProof/>
            <w:webHidden/>
          </w:rPr>
          <w:fldChar w:fldCharType="end"/>
        </w:r>
      </w:hyperlink>
    </w:p>
    <w:p w14:paraId="32C3D152" w14:textId="391EC3BE" w:rsidR="006629AB" w:rsidRDefault="00F0688D">
      <w:pPr>
        <w:pStyle w:val="10"/>
        <w:rPr>
          <w:rFonts w:asciiTheme="minorHAnsi" w:eastAsiaTheme="minorEastAsia" w:hAnsiTheme="minorHAnsi" w:cstheme="minorBidi"/>
          <w:b w:val="0"/>
          <w:sz w:val="24"/>
          <w:szCs w:val="22"/>
        </w:rPr>
      </w:pPr>
      <w:hyperlink w:anchor="_Toc109634901" w:history="1">
        <w:r w:rsidR="006629AB" w:rsidRPr="004955EF">
          <w:rPr>
            <w:rStyle w:val="af4"/>
            <w:rFonts w:hint="eastAsia"/>
          </w:rPr>
          <w:t>附錄一　年輪組成法（</w:t>
        </w:r>
        <w:r w:rsidR="006629AB" w:rsidRPr="004955EF">
          <w:rPr>
            <w:rStyle w:val="af4"/>
          </w:rPr>
          <w:t>Cohort-Component Method</w:t>
        </w:r>
        <w:r w:rsidR="006629AB" w:rsidRPr="004955EF">
          <w:rPr>
            <w:rStyle w:val="af4"/>
            <w:rFonts w:hint="eastAsia"/>
          </w:rPr>
          <w:t>）</w:t>
        </w:r>
        <w:r w:rsidR="006629AB">
          <w:rPr>
            <w:webHidden/>
          </w:rPr>
          <w:tab/>
        </w:r>
        <w:r w:rsidR="006629AB">
          <w:rPr>
            <w:webHidden/>
          </w:rPr>
          <w:fldChar w:fldCharType="begin"/>
        </w:r>
        <w:r w:rsidR="006629AB">
          <w:rPr>
            <w:webHidden/>
          </w:rPr>
          <w:instrText xml:space="preserve"> PAGEREF _Toc109634901 \h </w:instrText>
        </w:r>
        <w:r w:rsidR="006629AB">
          <w:rPr>
            <w:webHidden/>
          </w:rPr>
        </w:r>
        <w:r w:rsidR="006629AB">
          <w:rPr>
            <w:webHidden/>
          </w:rPr>
          <w:fldChar w:fldCharType="separate"/>
        </w:r>
        <w:r>
          <w:rPr>
            <w:webHidden/>
          </w:rPr>
          <w:t>87</w:t>
        </w:r>
        <w:r w:rsidR="006629AB">
          <w:rPr>
            <w:webHidden/>
          </w:rPr>
          <w:fldChar w:fldCharType="end"/>
        </w:r>
      </w:hyperlink>
    </w:p>
    <w:p w14:paraId="1D421234" w14:textId="27D9B0B1" w:rsidR="006629AB" w:rsidRDefault="00F0688D">
      <w:pPr>
        <w:pStyle w:val="10"/>
        <w:rPr>
          <w:rFonts w:asciiTheme="minorHAnsi" w:eastAsiaTheme="minorEastAsia" w:hAnsiTheme="minorHAnsi" w:cstheme="minorBidi"/>
          <w:b w:val="0"/>
          <w:sz w:val="24"/>
          <w:szCs w:val="22"/>
        </w:rPr>
      </w:pPr>
      <w:hyperlink w:anchor="_Toc109634902" w:history="1">
        <w:r w:rsidR="006629AB" w:rsidRPr="004955EF">
          <w:rPr>
            <w:rStyle w:val="af4"/>
            <w:rFonts w:hint="eastAsia"/>
          </w:rPr>
          <w:t xml:space="preserve">附錄二　</w:t>
        </w:r>
        <w:r w:rsidR="006629AB" w:rsidRPr="004955EF">
          <w:rPr>
            <w:rStyle w:val="af4"/>
          </w:rPr>
          <w:t>Gompertz</w:t>
        </w:r>
        <w:r w:rsidR="006629AB" w:rsidRPr="004955EF">
          <w:rPr>
            <w:rStyle w:val="af4"/>
            <w:rFonts w:hint="eastAsia"/>
          </w:rPr>
          <w:t>模型及</w:t>
        </w:r>
        <w:r w:rsidR="006629AB" w:rsidRPr="004955EF">
          <w:rPr>
            <w:rStyle w:val="af4"/>
          </w:rPr>
          <w:t>Lee-Carter</w:t>
        </w:r>
        <w:r w:rsidR="006629AB" w:rsidRPr="004955EF">
          <w:rPr>
            <w:rStyle w:val="af4"/>
            <w:rFonts w:hint="eastAsia"/>
          </w:rPr>
          <w:t>模型</w:t>
        </w:r>
        <w:r w:rsidR="006629AB">
          <w:rPr>
            <w:webHidden/>
          </w:rPr>
          <w:tab/>
        </w:r>
        <w:r w:rsidR="006629AB">
          <w:rPr>
            <w:webHidden/>
          </w:rPr>
          <w:fldChar w:fldCharType="begin"/>
        </w:r>
        <w:r w:rsidR="006629AB">
          <w:rPr>
            <w:webHidden/>
          </w:rPr>
          <w:instrText xml:space="preserve"> PAGEREF _Toc109634902 \h </w:instrText>
        </w:r>
        <w:r w:rsidR="006629AB">
          <w:rPr>
            <w:webHidden/>
          </w:rPr>
        </w:r>
        <w:r w:rsidR="006629AB">
          <w:rPr>
            <w:webHidden/>
          </w:rPr>
          <w:fldChar w:fldCharType="separate"/>
        </w:r>
        <w:r>
          <w:rPr>
            <w:webHidden/>
          </w:rPr>
          <w:t>89</w:t>
        </w:r>
        <w:r w:rsidR="006629AB">
          <w:rPr>
            <w:webHidden/>
          </w:rPr>
          <w:fldChar w:fldCharType="end"/>
        </w:r>
      </w:hyperlink>
    </w:p>
    <w:p w14:paraId="4983E657" w14:textId="0AC11F73" w:rsidR="007310D6" w:rsidRPr="00B932E6" w:rsidRDefault="00266536" w:rsidP="00EE650D">
      <w:pPr>
        <w:overflowPunct w:val="0"/>
        <w:snapToGrid w:val="0"/>
        <w:spacing w:after="100" w:afterAutospacing="1"/>
        <w:jc w:val="center"/>
        <w:rPr>
          <w:rFonts w:eastAsia="標楷體"/>
          <w:b/>
          <w:bCs/>
          <w:sz w:val="32"/>
          <w:szCs w:val="32"/>
        </w:rPr>
      </w:pPr>
      <w:r w:rsidRPr="00B932E6">
        <w:rPr>
          <w:rFonts w:eastAsia="標楷體"/>
          <w:sz w:val="28"/>
        </w:rPr>
        <w:fldChar w:fldCharType="end"/>
      </w:r>
      <w:r w:rsidR="00B34896" w:rsidRPr="00B932E6">
        <w:rPr>
          <w:rFonts w:eastAsia="標楷體"/>
          <w:b/>
          <w:bCs/>
          <w:sz w:val="32"/>
          <w:szCs w:val="32"/>
        </w:rPr>
        <w:br w:type="page"/>
      </w:r>
      <w:r w:rsidR="007310D6" w:rsidRPr="00B932E6">
        <w:rPr>
          <w:rFonts w:eastAsia="標楷體"/>
          <w:b/>
          <w:bCs/>
          <w:sz w:val="32"/>
          <w:szCs w:val="32"/>
        </w:rPr>
        <w:lastRenderedPageBreak/>
        <w:t>表</w:t>
      </w:r>
      <w:r w:rsidR="00CD7075" w:rsidRPr="00B932E6">
        <w:rPr>
          <w:rFonts w:eastAsia="標楷體"/>
          <w:b/>
          <w:bCs/>
          <w:sz w:val="32"/>
          <w:szCs w:val="32"/>
        </w:rPr>
        <w:t xml:space="preserve"> </w:t>
      </w:r>
      <w:r w:rsidR="007310D6" w:rsidRPr="00B932E6">
        <w:rPr>
          <w:rFonts w:eastAsia="標楷體"/>
          <w:b/>
          <w:bCs/>
          <w:sz w:val="32"/>
          <w:szCs w:val="32"/>
        </w:rPr>
        <w:t>目</w:t>
      </w:r>
      <w:r w:rsidR="00CD7075" w:rsidRPr="00B932E6">
        <w:rPr>
          <w:rFonts w:eastAsia="標楷體"/>
          <w:b/>
          <w:bCs/>
          <w:sz w:val="32"/>
          <w:szCs w:val="32"/>
        </w:rPr>
        <w:t xml:space="preserve"> </w:t>
      </w:r>
      <w:r w:rsidR="007310D6" w:rsidRPr="00B932E6">
        <w:rPr>
          <w:rFonts w:eastAsia="標楷體"/>
          <w:b/>
          <w:bCs/>
          <w:sz w:val="32"/>
          <w:szCs w:val="32"/>
        </w:rPr>
        <w:t>錄</w:t>
      </w:r>
    </w:p>
    <w:p w14:paraId="6B270E00" w14:textId="49B25CE7" w:rsidR="00943DFC" w:rsidRDefault="00994B0A">
      <w:pPr>
        <w:pStyle w:val="50"/>
        <w:rPr>
          <w:rFonts w:asciiTheme="minorHAnsi" w:eastAsiaTheme="minorEastAsia" w:hAnsiTheme="minorHAnsi" w:cstheme="minorBidi"/>
          <w:noProof/>
          <w:sz w:val="24"/>
          <w:szCs w:val="22"/>
        </w:rPr>
      </w:pPr>
      <w:r w:rsidRPr="00B932E6">
        <w:fldChar w:fldCharType="begin"/>
      </w:r>
      <w:r w:rsidR="00066BDA" w:rsidRPr="00B932E6">
        <w:instrText xml:space="preserve"> TOC \h \z \t "</w:instrText>
      </w:r>
      <w:r w:rsidR="00066BDA" w:rsidRPr="00B932E6">
        <w:instrText>表標題</w:instrText>
      </w:r>
      <w:r w:rsidR="00066BDA" w:rsidRPr="00B932E6">
        <w:instrText>,5,</w:instrText>
      </w:r>
      <w:r w:rsidR="00066BDA" w:rsidRPr="00B932E6">
        <w:instrText>表頁</w:instrText>
      </w:r>
      <w:r w:rsidR="00066BDA" w:rsidRPr="00B932E6">
        <w:instrText>,5,</w:instrText>
      </w:r>
      <w:r w:rsidR="00066BDA" w:rsidRPr="00B932E6">
        <w:instrText>表標題</w:instrText>
      </w:r>
      <w:r w:rsidR="00066BDA" w:rsidRPr="00B932E6">
        <w:instrText xml:space="preserve">-,6" </w:instrText>
      </w:r>
      <w:r w:rsidRPr="00B932E6">
        <w:fldChar w:fldCharType="separate"/>
      </w:r>
      <w:hyperlink w:anchor="_Toc109634793" w:history="1">
        <w:r w:rsidR="00943DFC" w:rsidRPr="009F052B">
          <w:rPr>
            <w:rStyle w:val="af4"/>
            <w:rFonts w:hint="eastAsia"/>
            <w:noProof/>
          </w:rPr>
          <w:t>表</w:t>
        </w:r>
        <w:r w:rsidR="00943DFC" w:rsidRPr="009F052B">
          <w:rPr>
            <w:rStyle w:val="af4"/>
            <w:noProof/>
          </w:rPr>
          <w:t xml:space="preserve">1 </w:t>
        </w:r>
        <w:r w:rsidR="00943DFC" w:rsidRPr="009F052B">
          <w:rPr>
            <w:rStyle w:val="af4"/>
            <w:rFonts w:hint="eastAsia"/>
            <w:noProof/>
          </w:rPr>
          <w:t xml:space="preserve">　總人口概況－高、中及低推估</w:t>
        </w:r>
        <w:r w:rsidR="00943DFC">
          <w:rPr>
            <w:noProof/>
            <w:webHidden/>
          </w:rPr>
          <w:tab/>
        </w:r>
        <w:r w:rsidR="00943DFC">
          <w:rPr>
            <w:noProof/>
            <w:webHidden/>
          </w:rPr>
          <w:fldChar w:fldCharType="begin"/>
        </w:r>
        <w:r w:rsidR="00943DFC">
          <w:rPr>
            <w:noProof/>
            <w:webHidden/>
          </w:rPr>
          <w:instrText xml:space="preserve"> PAGEREF _Toc109634793 \h </w:instrText>
        </w:r>
        <w:r w:rsidR="00943DFC">
          <w:rPr>
            <w:noProof/>
            <w:webHidden/>
          </w:rPr>
        </w:r>
        <w:r w:rsidR="00943DFC">
          <w:rPr>
            <w:noProof/>
            <w:webHidden/>
          </w:rPr>
          <w:fldChar w:fldCharType="separate"/>
        </w:r>
        <w:r w:rsidR="00F0688D">
          <w:rPr>
            <w:noProof/>
            <w:webHidden/>
          </w:rPr>
          <w:t>6</w:t>
        </w:r>
        <w:r w:rsidR="00943DFC">
          <w:rPr>
            <w:noProof/>
            <w:webHidden/>
          </w:rPr>
          <w:fldChar w:fldCharType="end"/>
        </w:r>
      </w:hyperlink>
    </w:p>
    <w:p w14:paraId="5450F4EF" w14:textId="37DA0633" w:rsidR="00943DFC" w:rsidRDefault="00F0688D">
      <w:pPr>
        <w:pStyle w:val="50"/>
        <w:rPr>
          <w:rFonts w:asciiTheme="minorHAnsi" w:eastAsiaTheme="minorEastAsia" w:hAnsiTheme="minorHAnsi" w:cstheme="minorBidi"/>
          <w:noProof/>
          <w:sz w:val="24"/>
          <w:szCs w:val="22"/>
        </w:rPr>
      </w:pPr>
      <w:hyperlink w:anchor="_Toc109634794" w:history="1">
        <w:r w:rsidR="00943DFC" w:rsidRPr="009F052B">
          <w:rPr>
            <w:rStyle w:val="af4"/>
            <w:rFonts w:hint="eastAsia"/>
            <w:noProof/>
          </w:rPr>
          <w:t>表</w:t>
        </w:r>
        <w:r w:rsidR="00943DFC" w:rsidRPr="009F052B">
          <w:rPr>
            <w:rStyle w:val="af4"/>
            <w:noProof/>
          </w:rPr>
          <w:t xml:space="preserve">2 </w:t>
        </w:r>
        <w:r w:rsidR="00943DFC" w:rsidRPr="009F052B">
          <w:rPr>
            <w:rStyle w:val="af4"/>
            <w:rFonts w:hint="eastAsia"/>
            <w:noProof/>
          </w:rPr>
          <w:t xml:space="preserve">　出生概況－高、中及低推估</w:t>
        </w:r>
        <w:r w:rsidR="00943DFC">
          <w:rPr>
            <w:noProof/>
            <w:webHidden/>
          </w:rPr>
          <w:tab/>
        </w:r>
        <w:r w:rsidR="00943DFC">
          <w:rPr>
            <w:noProof/>
            <w:webHidden/>
          </w:rPr>
          <w:fldChar w:fldCharType="begin"/>
        </w:r>
        <w:r w:rsidR="00943DFC">
          <w:rPr>
            <w:noProof/>
            <w:webHidden/>
          </w:rPr>
          <w:instrText xml:space="preserve"> PAGEREF _Toc109634794 \h </w:instrText>
        </w:r>
        <w:r w:rsidR="00943DFC">
          <w:rPr>
            <w:noProof/>
            <w:webHidden/>
          </w:rPr>
        </w:r>
        <w:r w:rsidR="00943DFC">
          <w:rPr>
            <w:noProof/>
            <w:webHidden/>
          </w:rPr>
          <w:fldChar w:fldCharType="separate"/>
        </w:r>
        <w:r>
          <w:rPr>
            <w:noProof/>
            <w:webHidden/>
          </w:rPr>
          <w:t>7</w:t>
        </w:r>
        <w:r w:rsidR="00943DFC">
          <w:rPr>
            <w:noProof/>
            <w:webHidden/>
          </w:rPr>
          <w:fldChar w:fldCharType="end"/>
        </w:r>
      </w:hyperlink>
    </w:p>
    <w:p w14:paraId="40D1540F" w14:textId="447BFF3D" w:rsidR="00943DFC" w:rsidRDefault="00F0688D">
      <w:pPr>
        <w:pStyle w:val="50"/>
        <w:rPr>
          <w:rFonts w:asciiTheme="minorHAnsi" w:eastAsiaTheme="minorEastAsia" w:hAnsiTheme="minorHAnsi" w:cstheme="minorBidi"/>
          <w:noProof/>
          <w:sz w:val="24"/>
          <w:szCs w:val="22"/>
        </w:rPr>
      </w:pPr>
      <w:hyperlink w:anchor="_Toc109634795" w:history="1">
        <w:r w:rsidR="00943DFC" w:rsidRPr="009F052B">
          <w:rPr>
            <w:rStyle w:val="af4"/>
            <w:rFonts w:hint="eastAsia"/>
            <w:noProof/>
          </w:rPr>
          <w:t>表</w:t>
        </w:r>
        <w:r w:rsidR="00943DFC" w:rsidRPr="009F052B">
          <w:rPr>
            <w:rStyle w:val="af4"/>
            <w:noProof/>
          </w:rPr>
          <w:t xml:space="preserve">3 </w:t>
        </w:r>
        <w:r w:rsidR="00943DFC" w:rsidRPr="009F052B">
          <w:rPr>
            <w:rStyle w:val="af4"/>
            <w:rFonts w:hint="eastAsia"/>
            <w:noProof/>
          </w:rPr>
          <w:t xml:space="preserve">　死亡概況－高、中及低推估</w:t>
        </w:r>
        <w:r w:rsidR="00943DFC">
          <w:rPr>
            <w:noProof/>
            <w:webHidden/>
          </w:rPr>
          <w:tab/>
        </w:r>
        <w:r w:rsidR="00943DFC">
          <w:rPr>
            <w:noProof/>
            <w:webHidden/>
          </w:rPr>
          <w:fldChar w:fldCharType="begin"/>
        </w:r>
        <w:r w:rsidR="00943DFC">
          <w:rPr>
            <w:noProof/>
            <w:webHidden/>
          </w:rPr>
          <w:instrText xml:space="preserve"> PAGEREF _Toc109634795 \h </w:instrText>
        </w:r>
        <w:r w:rsidR="00943DFC">
          <w:rPr>
            <w:noProof/>
            <w:webHidden/>
          </w:rPr>
        </w:r>
        <w:r w:rsidR="00943DFC">
          <w:rPr>
            <w:noProof/>
            <w:webHidden/>
          </w:rPr>
          <w:fldChar w:fldCharType="separate"/>
        </w:r>
        <w:r>
          <w:rPr>
            <w:noProof/>
            <w:webHidden/>
          </w:rPr>
          <w:t>8</w:t>
        </w:r>
        <w:r w:rsidR="00943DFC">
          <w:rPr>
            <w:noProof/>
            <w:webHidden/>
          </w:rPr>
          <w:fldChar w:fldCharType="end"/>
        </w:r>
      </w:hyperlink>
    </w:p>
    <w:p w14:paraId="3992981E" w14:textId="45FD9E73" w:rsidR="00943DFC" w:rsidRDefault="00F0688D">
      <w:pPr>
        <w:pStyle w:val="50"/>
        <w:rPr>
          <w:rFonts w:asciiTheme="minorHAnsi" w:eastAsiaTheme="minorEastAsia" w:hAnsiTheme="minorHAnsi" w:cstheme="minorBidi"/>
          <w:noProof/>
          <w:sz w:val="24"/>
          <w:szCs w:val="22"/>
        </w:rPr>
      </w:pPr>
      <w:hyperlink w:anchor="_Toc109634796" w:history="1">
        <w:r w:rsidR="00943DFC" w:rsidRPr="009F052B">
          <w:rPr>
            <w:rStyle w:val="af4"/>
            <w:rFonts w:hint="eastAsia"/>
            <w:noProof/>
          </w:rPr>
          <w:t>表</w:t>
        </w:r>
        <w:r w:rsidR="00943DFC" w:rsidRPr="009F052B">
          <w:rPr>
            <w:rStyle w:val="af4"/>
            <w:noProof/>
          </w:rPr>
          <w:t xml:space="preserve">4 </w:t>
        </w:r>
        <w:r w:rsidR="00943DFC" w:rsidRPr="009F052B">
          <w:rPr>
            <w:rStyle w:val="af4"/>
            <w:rFonts w:hint="eastAsia"/>
            <w:noProof/>
          </w:rPr>
          <w:t xml:space="preserve">　三階段年齡人口及結構－高、中及低推估</w:t>
        </w:r>
        <w:r w:rsidR="00943DFC">
          <w:rPr>
            <w:noProof/>
            <w:webHidden/>
          </w:rPr>
          <w:tab/>
        </w:r>
        <w:r w:rsidR="00943DFC">
          <w:rPr>
            <w:noProof/>
            <w:webHidden/>
          </w:rPr>
          <w:fldChar w:fldCharType="begin"/>
        </w:r>
        <w:r w:rsidR="00943DFC">
          <w:rPr>
            <w:noProof/>
            <w:webHidden/>
          </w:rPr>
          <w:instrText xml:space="preserve"> PAGEREF _Toc109634796 \h </w:instrText>
        </w:r>
        <w:r w:rsidR="00943DFC">
          <w:rPr>
            <w:noProof/>
            <w:webHidden/>
          </w:rPr>
        </w:r>
        <w:r w:rsidR="00943DFC">
          <w:rPr>
            <w:noProof/>
            <w:webHidden/>
          </w:rPr>
          <w:fldChar w:fldCharType="separate"/>
        </w:r>
        <w:r>
          <w:rPr>
            <w:noProof/>
            <w:webHidden/>
          </w:rPr>
          <w:t>10</w:t>
        </w:r>
        <w:r w:rsidR="00943DFC">
          <w:rPr>
            <w:noProof/>
            <w:webHidden/>
          </w:rPr>
          <w:fldChar w:fldCharType="end"/>
        </w:r>
      </w:hyperlink>
    </w:p>
    <w:p w14:paraId="47E29A7A" w14:textId="008127DE" w:rsidR="00943DFC" w:rsidRDefault="00F0688D">
      <w:pPr>
        <w:pStyle w:val="50"/>
        <w:rPr>
          <w:rFonts w:asciiTheme="minorHAnsi" w:eastAsiaTheme="minorEastAsia" w:hAnsiTheme="minorHAnsi" w:cstheme="minorBidi"/>
          <w:noProof/>
          <w:sz w:val="24"/>
          <w:szCs w:val="22"/>
        </w:rPr>
      </w:pPr>
      <w:hyperlink w:anchor="_Toc109634797" w:history="1">
        <w:r w:rsidR="00943DFC" w:rsidRPr="009F052B">
          <w:rPr>
            <w:rStyle w:val="af4"/>
            <w:rFonts w:hint="eastAsia"/>
            <w:noProof/>
          </w:rPr>
          <w:t>表</w:t>
        </w:r>
        <w:r w:rsidR="00943DFC" w:rsidRPr="009F052B">
          <w:rPr>
            <w:rStyle w:val="af4"/>
            <w:noProof/>
          </w:rPr>
          <w:t xml:space="preserve">5 </w:t>
        </w:r>
        <w:r w:rsidR="00943DFC" w:rsidRPr="009F052B">
          <w:rPr>
            <w:rStyle w:val="af4"/>
            <w:rFonts w:hint="eastAsia"/>
            <w:noProof/>
          </w:rPr>
          <w:t xml:space="preserve">　入學年齡人口</w:t>
        </w:r>
        <w:r w:rsidR="00943DFC">
          <w:rPr>
            <w:noProof/>
            <w:webHidden/>
          </w:rPr>
          <w:tab/>
        </w:r>
        <w:r w:rsidR="00943DFC">
          <w:rPr>
            <w:noProof/>
            <w:webHidden/>
          </w:rPr>
          <w:fldChar w:fldCharType="begin"/>
        </w:r>
        <w:r w:rsidR="00943DFC">
          <w:rPr>
            <w:noProof/>
            <w:webHidden/>
          </w:rPr>
          <w:instrText xml:space="preserve"> PAGEREF _Toc109634797 \h </w:instrText>
        </w:r>
        <w:r w:rsidR="00943DFC">
          <w:rPr>
            <w:noProof/>
            <w:webHidden/>
          </w:rPr>
        </w:r>
        <w:r w:rsidR="00943DFC">
          <w:rPr>
            <w:noProof/>
            <w:webHidden/>
          </w:rPr>
          <w:fldChar w:fldCharType="separate"/>
        </w:r>
        <w:r>
          <w:rPr>
            <w:noProof/>
            <w:webHidden/>
          </w:rPr>
          <w:t>13</w:t>
        </w:r>
        <w:r w:rsidR="00943DFC">
          <w:rPr>
            <w:noProof/>
            <w:webHidden/>
          </w:rPr>
          <w:fldChar w:fldCharType="end"/>
        </w:r>
      </w:hyperlink>
    </w:p>
    <w:p w14:paraId="5B4D2385" w14:textId="24D01F6C" w:rsidR="00943DFC" w:rsidRDefault="00F0688D">
      <w:pPr>
        <w:pStyle w:val="50"/>
        <w:rPr>
          <w:rFonts w:asciiTheme="minorHAnsi" w:eastAsiaTheme="minorEastAsia" w:hAnsiTheme="minorHAnsi" w:cstheme="minorBidi"/>
          <w:noProof/>
          <w:sz w:val="24"/>
          <w:szCs w:val="22"/>
        </w:rPr>
      </w:pPr>
      <w:hyperlink w:anchor="_Toc109634798" w:history="1">
        <w:r w:rsidR="00943DFC" w:rsidRPr="009F052B">
          <w:rPr>
            <w:rStyle w:val="af4"/>
            <w:rFonts w:hint="eastAsia"/>
            <w:noProof/>
          </w:rPr>
          <w:t>表</w:t>
        </w:r>
        <w:r w:rsidR="00943DFC" w:rsidRPr="009F052B">
          <w:rPr>
            <w:rStyle w:val="af4"/>
            <w:noProof/>
          </w:rPr>
          <w:t xml:space="preserve">6 </w:t>
        </w:r>
        <w:r w:rsidR="00943DFC" w:rsidRPr="009F052B">
          <w:rPr>
            <w:rStyle w:val="af4"/>
            <w:rFonts w:hint="eastAsia"/>
            <w:noProof/>
          </w:rPr>
          <w:t xml:space="preserve">　學齡前</w:t>
        </w:r>
        <w:r w:rsidR="00943DFC" w:rsidRPr="009F052B">
          <w:rPr>
            <w:rStyle w:val="af4"/>
            <w:rFonts w:hint="eastAsia"/>
            <w:noProof/>
            <w:lang w:eastAsia="zh-HK"/>
          </w:rPr>
          <w:t>與</w:t>
        </w:r>
        <w:r w:rsidR="00943DFC" w:rsidRPr="009F052B">
          <w:rPr>
            <w:rStyle w:val="af4"/>
            <w:rFonts w:hint="eastAsia"/>
            <w:noProof/>
          </w:rPr>
          <w:t>學齡人口</w:t>
        </w:r>
        <w:r w:rsidR="00943DFC">
          <w:rPr>
            <w:noProof/>
            <w:webHidden/>
          </w:rPr>
          <w:tab/>
        </w:r>
        <w:r w:rsidR="00943DFC">
          <w:rPr>
            <w:noProof/>
            <w:webHidden/>
          </w:rPr>
          <w:fldChar w:fldCharType="begin"/>
        </w:r>
        <w:r w:rsidR="00943DFC">
          <w:rPr>
            <w:noProof/>
            <w:webHidden/>
          </w:rPr>
          <w:instrText xml:space="preserve"> PAGEREF _Toc109634798 \h </w:instrText>
        </w:r>
        <w:r w:rsidR="00943DFC">
          <w:rPr>
            <w:noProof/>
            <w:webHidden/>
          </w:rPr>
        </w:r>
        <w:r w:rsidR="00943DFC">
          <w:rPr>
            <w:noProof/>
            <w:webHidden/>
          </w:rPr>
          <w:fldChar w:fldCharType="separate"/>
        </w:r>
        <w:r>
          <w:rPr>
            <w:noProof/>
            <w:webHidden/>
          </w:rPr>
          <w:t>14</w:t>
        </w:r>
        <w:r w:rsidR="00943DFC">
          <w:rPr>
            <w:noProof/>
            <w:webHidden/>
          </w:rPr>
          <w:fldChar w:fldCharType="end"/>
        </w:r>
      </w:hyperlink>
    </w:p>
    <w:p w14:paraId="3958800E" w14:textId="7085A5DE" w:rsidR="00943DFC" w:rsidRDefault="00F0688D">
      <w:pPr>
        <w:pStyle w:val="50"/>
        <w:rPr>
          <w:rFonts w:asciiTheme="minorHAnsi" w:eastAsiaTheme="minorEastAsia" w:hAnsiTheme="minorHAnsi" w:cstheme="minorBidi"/>
          <w:noProof/>
          <w:sz w:val="24"/>
          <w:szCs w:val="22"/>
        </w:rPr>
      </w:pPr>
      <w:hyperlink w:anchor="_Toc109634799" w:history="1">
        <w:r w:rsidR="00943DFC" w:rsidRPr="009F052B">
          <w:rPr>
            <w:rStyle w:val="af4"/>
            <w:rFonts w:hint="eastAsia"/>
            <w:noProof/>
          </w:rPr>
          <w:t>表</w:t>
        </w:r>
        <w:r w:rsidR="00943DFC" w:rsidRPr="009F052B">
          <w:rPr>
            <w:rStyle w:val="af4"/>
            <w:noProof/>
          </w:rPr>
          <w:t xml:space="preserve">7 </w:t>
        </w:r>
        <w:r w:rsidR="00943DFC" w:rsidRPr="009F052B">
          <w:rPr>
            <w:rStyle w:val="af4"/>
            <w:rFonts w:hint="eastAsia"/>
            <w:noProof/>
          </w:rPr>
          <w:t xml:space="preserve">　育齡婦女年齡結構</w:t>
        </w:r>
        <w:r w:rsidR="00943DFC">
          <w:rPr>
            <w:noProof/>
            <w:webHidden/>
          </w:rPr>
          <w:tab/>
        </w:r>
        <w:r w:rsidR="00943DFC">
          <w:rPr>
            <w:noProof/>
            <w:webHidden/>
          </w:rPr>
          <w:fldChar w:fldCharType="begin"/>
        </w:r>
        <w:r w:rsidR="00943DFC">
          <w:rPr>
            <w:noProof/>
            <w:webHidden/>
          </w:rPr>
          <w:instrText xml:space="preserve"> PAGEREF _Toc109634799 \h </w:instrText>
        </w:r>
        <w:r w:rsidR="00943DFC">
          <w:rPr>
            <w:noProof/>
            <w:webHidden/>
          </w:rPr>
        </w:r>
        <w:r w:rsidR="00943DFC">
          <w:rPr>
            <w:noProof/>
            <w:webHidden/>
          </w:rPr>
          <w:fldChar w:fldCharType="separate"/>
        </w:r>
        <w:r>
          <w:rPr>
            <w:noProof/>
            <w:webHidden/>
          </w:rPr>
          <w:t>15</w:t>
        </w:r>
        <w:r w:rsidR="00943DFC">
          <w:rPr>
            <w:noProof/>
            <w:webHidden/>
          </w:rPr>
          <w:fldChar w:fldCharType="end"/>
        </w:r>
      </w:hyperlink>
    </w:p>
    <w:p w14:paraId="133571A7" w14:textId="77BCBEF9" w:rsidR="00943DFC" w:rsidRDefault="00F0688D">
      <w:pPr>
        <w:pStyle w:val="50"/>
        <w:rPr>
          <w:rFonts w:asciiTheme="minorHAnsi" w:eastAsiaTheme="minorEastAsia" w:hAnsiTheme="minorHAnsi" w:cstheme="minorBidi"/>
          <w:noProof/>
          <w:sz w:val="24"/>
          <w:szCs w:val="22"/>
        </w:rPr>
      </w:pPr>
      <w:hyperlink w:anchor="_Toc109634800" w:history="1">
        <w:r w:rsidR="00943DFC" w:rsidRPr="009F052B">
          <w:rPr>
            <w:rStyle w:val="af4"/>
            <w:rFonts w:hint="eastAsia"/>
            <w:noProof/>
          </w:rPr>
          <w:t>表</w:t>
        </w:r>
        <w:r w:rsidR="00943DFC" w:rsidRPr="009F052B">
          <w:rPr>
            <w:rStyle w:val="af4"/>
            <w:noProof/>
          </w:rPr>
          <w:t xml:space="preserve">8 </w:t>
        </w:r>
        <w:r w:rsidR="00943DFC" w:rsidRPr="009F052B">
          <w:rPr>
            <w:rStyle w:val="af4"/>
            <w:rFonts w:hint="eastAsia"/>
            <w:noProof/>
          </w:rPr>
          <w:t xml:space="preserve">　工作年齡人口年齡結構</w:t>
        </w:r>
        <w:r w:rsidR="00943DFC">
          <w:rPr>
            <w:noProof/>
            <w:webHidden/>
          </w:rPr>
          <w:tab/>
        </w:r>
        <w:r w:rsidR="00943DFC">
          <w:rPr>
            <w:noProof/>
            <w:webHidden/>
          </w:rPr>
          <w:fldChar w:fldCharType="begin"/>
        </w:r>
        <w:r w:rsidR="00943DFC">
          <w:rPr>
            <w:noProof/>
            <w:webHidden/>
          </w:rPr>
          <w:instrText xml:space="preserve"> PAGEREF _Toc109634800 \h </w:instrText>
        </w:r>
        <w:r w:rsidR="00943DFC">
          <w:rPr>
            <w:noProof/>
            <w:webHidden/>
          </w:rPr>
        </w:r>
        <w:r w:rsidR="00943DFC">
          <w:rPr>
            <w:noProof/>
            <w:webHidden/>
          </w:rPr>
          <w:fldChar w:fldCharType="separate"/>
        </w:r>
        <w:r>
          <w:rPr>
            <w:noProof/>
            <w:webHidden/>
          </w:rPr>
          <w:t>16</w:t>
        </w:r>
        <w:r w:rsidR="00943DFC">
          <w:rPr>
            <w:noProof/>
            <w:webHidden/>
          </w:rPr>
          <w:fldChar w:fldCharType="end"/>
        </w:r>
      </w:hyperlink>
    </w:p>
    <w:p w14:paraId="0455E1F9" w14:textId="11EF8148" w:rsidR="00943DFC" w:rsidRDefault="00F0688D">
      <w:pPr>
        <w:pStyle w:val="50"/>
        <w:rPr>
          <w:rFonts w:asciiTheme="minorHAnsi" w:eastAsiaTheme="minorEastAsia" w:hAnsiTheme="minorHAnsi" w:cstheme="minorBidi"/>
          <w:noProof/>
          <w:sz w:val="24"/>
          <w:szCs w:val="22"/>
        </w:rPr>
      </w:pPr>
      <w:hyperlink w:anchor="_Toc109634801" w:history="1">
        <w:r w:rsidR="00943DFC" w:rsidRPr="009F052B">
          <w:rPr>
            <w:rStyle w:val="af4"/>
            <w:rFonts w:hint="eastAsia"/>
            <w:noProof/>
          </w:rPr>
          <w:t>表</w:t>
        </w:r>
        <w:r w:rsidR="00943DFC" w:rsidRPr="009F052B">
          <w:rPr>
            <w:rStyle w:val="af4"/>
            <w:noProof/>
          </w:rPr>
          <w:t xml:space="preserve">9 </w:t>
        </w:r>
        <w:r w:rsidR="00943DFC" w:rsidRPr="009F052B">
          <w:rPr>
            <w:rStyle w:val="af4"/>
            <w:rFonts w:hint="eastAsia"/>
            <w:noProof/>
          </w:rPr>
          <w:t xml:space="preserve">　</w:t>
        </w:r>
        <w:r w:rsidR="00943DFC" w:rsidRPr="009F052B">
          <w:rPr>
            <w:rStyle w:val="af4"/>
            <w:rFonts w:hint="eastAsia"/>
            <w:noProof/>
            <w:lang w:eastAsia="zh-HK"/>
          </w:rPr>
          <w:t>人口高齡</w:t>
        </w:r>
        <w:r w:rsidR="00943DFC" w:rsidRPr="009F052B">
          <w:rPr>
            <w:rStyle w:val="af4"/>
            <w:rFonts w:hint="eastAsia"/>
            <w:noProof/>
          </w:rPr>
          <w:t>化</w:t>
        </w:r>
        <w:r w:rsidR="00943DFC" w:rsidRPr="009F052B">
          <w:rPr>
            <w:rStyle w:val="af4"/>
            <w:rFonts w:hint="eastAsia"/>
            <w:noProof/>
            <w:lang w:eastAsia="zh-HK"/>
          </w:rPr>
          <w:t>主要</w:t>
        </w:r>
        <w:r w:rsidR="00943DFC" w:rsidRPr="009F052B">
          <w:rPr>
            <w:rStyle w:val="af4"/>
            <w:rFonts w:hint="eastAsia"/>
            <w:noProof/>
          </w:rPr>
          <w:t>指</w:t>
        </w:r>
        <w:r w:rsidR="00943DFC" w:rsidRPr="009F052B">
          <w:rPr>
            <w:rStyle w:val="af4"/>
            <w:rFonts w:hint="eastAsia"/>
            <w:noProof/>
            <w:lang w:eastAsia="zh-HK"/>
          </w:rPr>
          <w:t>標</w:t>
        </w:r>
        <w:r w:rsidR="00943DFC" w:rsidRPr="009F052B">
          <w:rPr>
            <w:rStyle w:val="af4"/>
            <w:rFonts w:hint="eastAsia"/>
            <w:noProof/>
          </w:rPr>
          <w:t>－中推估</w:t>
        </w:r>
        <w:r w:rsidR="00943DFC">
          <w:rPr>
            <w:noProof/>
            <w:webHidden/>
          </w:rPr>
          <w:tab/>
        </w:r>
        <w:r w:rsidR="00943DFC">
          <w:rPr>
            <w:noProof/>
            <w:webHidden/>
          </w:rPr>
          <w:fldChar w:fldCharType="begin"/>
        </w:r>
        <w:r w:rsidR="00943DFC">
          <w:rPr>
            <w:noProof/>
            <w:webHidden/>
          </w:rPr>
          <w:instrText xml:space="preserve"> PAGEREF _Toc109634801 \h </w:instrText>
        </w:r>
        <w:r w:rsidR="00943DFC">
          <w:rPr>
            <w:noProof/>
            <w:webHidden/>
          </w:rPr>
        </w:r>
        <w:r w:rsidR="00943DFC">
          <w:rPr>
            <w:noProof/>
            <w:webHidden/>
          </w:rPr>
          <w:fldChar w:fldCharType="separate"/>
        </w:r>
        <w:r>
          <w:rPr>
            <w:noProof/>
            <w:webHidden/>
          </w:rPr>
          <w:t>18</w:t>
        </w:r>
        <w:r w:rsidR="00943DFC">
          <w:rPr>
            <w:noProof/>
            <w:webHidden/>
          </w:rPr>
          <w:fldChar w:fldCharType="end"/>
        </w:r>
      </w:hyperlink>
    </w:p>
    <w:p w14:paraId="6DCAB9D0" w14:textId="14067BBA" w:rsidR="00943DFC" w:rsidRDefault="00F0688D">
      <w:pPr>
        <w:pStyle w:val="50"/>
        <w:rPr>
          <w:rFonts w:asciiTheme="minorHAnsi" w:eastAsiaTheme="minorEastAsia" w:hAnsiTheme="minorHAnsi" w:cstheme="minorBidi"/>
          <w:noProof/>
          <w:sz w:val="24"/>
          <w:szCs w:val="22"/>
        </w:rPr>
      </w:pPr>
      <w:hyperlink w:anchor="_Toc109634802" w:history="1">
        <w:r w:rsidR="00943DFC" w:rsidRPr="009F052B">
          <w:rPr>
            <w:rStyle w:val="af4"/>
            <w:rFonts w:hint="eastAsia"/>
            <w:noProof/>
          </w:rPr>
          <w:t>表</w:t>
        </w:r>
        <w:r w:rsidR="00943DFC" w:rsidRPr="009F052B">
          <w:rPr>
            <w:rStyle w:val="af4"/>
            <w:noProof/>
          </w:rPr>
          <w:t>10</w:t>
        </w:r>
        <w:r w:rsidR="00943DFC" w:rsidRPr="009F052B">
          <w:rPr>
            <w:rStyle w:val="af4"/>
            <w:rFonts w:hint="eastAsia"/>
            <w:noProof/>
          </w:rPr>
          <w:t xml:space="preserve">　老年人口年齡結構－中推估</w:t>
        </w:r>
        <w:r w:rsidR="00943DFC">
          <w:rPr>
            <w:noProof/>
            <w:webHidden/>
          </w:rPr>
          <w:tab/>
        </w:r>
        <w:r w:rsidR="00943DFC">
          <w:rPr>
            <w:noProof/>
            <w:webHidden/>
          </w:rPr>
          <w:fldChar w:fldCharType="begin"/>
        </w:r>
        <w:r w:rsidR="00943DFC">
          <w:rPr>
            <w:noProof/>
            <w:webHidden/>
          </w:rPr>
          <w:instrText xml:space="preserve"> PAGEREF _Toc109634802 \h </w:instrText>
        </w:r>
        <w:r w:rsidR="00943DFC">
          <w:rPr>
            <w:noProof/>
            <w:webHidden/>
          </w:rPr>
        </w:r>
        <w:r w:rsidR="00943DFC">
          <w:rPr>
            <w:noProof/>
            <w:webHidden/>
          </w:rPr>
          <w:fldChar w:fldCharType="separate"/>
        </w:r>
        <w:r>
          <w:rPr>
            <w:noProof/>
            <w:webHidden/>
          </w:rPr>
          <w:t>18</w:t>
        </w:r>
        <w:r w:rsidR="00943DFC">
          <w:rPr>
            <w:noProof/>
            <w:webHidden/>
          </w:rPr>
          <w:fldChar w:fldCharType="end"/>
        </w:r>
      </w:hyperlink>
    </w:p>
    <w:p w14:paraId="15474EC9" w14:textId="4718E5CC" w:rsidR="00943DFC" w:rsidRDefault="00F0688D">
      <w:pPr>
        <w:pStyle w:val="50"/>
        <w:rPr>
          <w:rFonts w:asciiTheme="minorHAnsi" w:eastAsiaTheme="minorEastAsia" w:hAnsiTheme="minorHAnsi" w:cstheme="minorBidi"/>
          <w:noProof/>
          <w:sz w:val="24"/>
          <w:szCs w:val="22"/>
        </w:rPr>
      </w:pPr>
      <w:hyperlink w:anchor="_Toc109634803" w:history="1">
        <w:r w:rsidR="00943DFC" w:rsidRPr="009F052B">
          <w:rPr>
            <w:rStyle w:val="af4"/>
            <w:rFonts w:hint="eastAsia"/>
            <w:noProof/>
          </w:rPr>
          <w:t>表</w:t>
        </w:r>
        <w:r w:rsidR="00943DFC" w:rsidRPr="009F052B">
          <w:rPr>
            <w:rStyle w:val="af4"/>
            <w:noProof/>
          </w:rPr>
          <w:t>11</w:t>
        </w:r>
        <w:r w:rsidR="00943DFC" w:rsidRPr="009F052B">
          <w:rPr>
            <w:rStyle w:val="af4"/>
            <w:rFonts w:hint="eastAsia"/>
            <w:noProof/>
          </w:rPr>
          <w:t xml:space="preserve">　扶養比－中推估</w:t>
        </w:r>
        <w:r w:rsidR="00943DFC">
          <w:rPr>
            <w:noProof/>
            <w:webHidden/>
          </w:rPr>
          <w:tab/>
        </w:r>
        <w:r w:rsidR="00943DFC">
          <w:rPr>
            <w:noProof/>
            <w:webHidden/>
          </w:rPr>
          <w:fldChar w:fldCharType="begin"/>
        </w:r>
        <w:r w:rsidR="00943DFC">
          <w:rPr>
            <w:noProof/>
            <w:webHidden/>
          </w:rPr>
          <w:instrText xml:space="preserve"> PAGEREF _Toc109634803 \h </w:instrText>
        </w:r>
        <w:r w:rsidR="00943DFC">
          <w:rPr>
            <w:noProof/>
            <w:webHidden/>
          </w:rPr>
        </w:r>
        <w:r w:rsidR="00943DFC">
          <w:rPr>
            <w:noProof/>
            <w:webHidden/>
          </w:rPr>
          <w:fldChar w:fldCharType="separate"/>
        </w:r>
        <w:r>
          <w:rPr>
            <w:noProof/>
            <w:webHidden/>
          </w:rPr>
          <w:t>19</w:t>
        </w:r>
        <w:r w:rsidR="00943DFC">
          <w:rPr>
            <w:noProof/>
            <w:webHidden/>
          </w:rPr>
          <w:fldChar w:fldCharType="end"/>
        </w:r>
      </w:hyperlink>
    </w:p>
    <w:p w14:paraId="6BA62FFC" w14:textId="798D126C" w:rsidR="00943DFC" w:rsidRDefault="00F0688D">
      <w:pPr>
        <w:pStyle w:val="50"/>
        <w:rPr>
          <w:rFonts w:asciiTheme="minorHAnsi" w:eastAsiaTheme="minorEastAsia" w:hAnsiTheme="minorHAnsi" w:cstheme="minorBidi"/>
          <w:noProof/>
          <w:sz w:val="24"/>
          <w:szCs w:val="22"/>
        </w:rPr>
      </w:pPr>
      <w:hyperlink w:anchor="_Toc109634804" w:history="1">
        <w:r w:rsidR="00943DFC" w:rsidRPr="009F052B">
          <w:rPr>
            <w:rStyle w:val="af4"/>
            <w:rFonts w:hint="eastAsia"/>
            <w:noProof/>
          </w:rPr>
          <w:t>表</w:t>
        </w:r>
        <w:r w:rsidR="00943DFC" w:rsidRPr="009F052B">
          <w:rPr>
            <w:rStyle w:val="af4"/>
            <w:noProof/>
          </w:rPr>
          <w:t>12</w:t>
        </w:r>
        <w:r w:rsidR="00943DFC" w:rsidRPr="009F052B">
          <w:rPr>
            <w:rStyle w:val="af4"/>
            <w:rFonts w:hint="eastAsia"/>
            <w:noProof/>
          </w:rPr>
          <w:t xml:space="preserve">　人口推估重要參數之設定</w:t>
        </w:r>
        <w:r w:rsidR="00943DFC">
          <w:rPr>
            <w:noProof/>
            <w:webHidden/>
          </w:rPr>
          <w:tab/>
        </w:r>
        <w:r w:rsidR="00943DFC">
          <w:rPr>
            <w:noProof/>
            <w:webHidden/>
          </w:rPr>
          <w:fldChar w:fldCharType="begin"/>
        </w:r>
        <w:r w:rsidR="00943DFC">
          <w:rPr>
            <w:noProof/>
            <w:webHidden/>
          </w:rPr>
          <w:instrText xml:space="preserve"> PAGEREF _Toc109634804 \h </w:instrText>
        </w:r>
        <w:r w:rsidR="00943DFC">
          <w:rPr>
            <w:noProof/>
            <w:webHidden/>
          </w:rPr>
        </w:r>
        <w:r w:rsidR="00943DFC">
          <w:rPr>
            <w:noProof/>
            <w:webHidden/>
          </w:rPr>
          <w:fldChar w:fldCharType="separate"/>
        </w:r>
        <w:r>
          <w:rPr>
            <w:noProof/>
            <w:webHidden/>
          </w:rPr>
          <w:t>26</w:t>
        </w:r>
        <w:r w:rsidR="00943DFC">
          <w:rPr>
            <w:noProof/>
            <w:webHidden/>
          </w:rPr>
          <w:fldChar w:fldCharType="end"/>
        </w:r>
      </w:hyperlink>
    </w:p>
    <w:p w14:paraId="618BD4E0" w14:textId="4BF5C3EC" w:rsidR="00943DFC" w:rsidRDefault="00F0688D">
      <w:pPr>
        <w:pStyle w:val="50"/>
        <w:rPr>
          <w:rFonts w:asciiTheme="minorHAnsi" w:eastAsiaTheme="minorEastAsia" w:hAnsiTheme="minorHAnsi" w:cstheme="minorBidi"/>
          <w:noProof/>
          <w:sz w:val="24"/>
          <w:szCs w:val="22"/>
        </w:rPr>
      </w:pPr>
      <w:hyperlink w:anchor="_Toc109634805" w:history="1">
        <w:r w:rsidR="00943DFC" w:rsidRPr="009F052B">
          <w:rPr>
            <w:rStyle w:val="af4"/>
            <w:rFonts w:hint="eastAsia"/>
            <w:noProof/>
          </w:rPr>
          <w:t>表</w:t>
        </w:r>
        <w:r w:rsidR="00943DFC" w:rsidRPr="009F052B">
          <w:rPr>
            <w:rStyle w:val="af4"/>
            <w:noProof/>
          </w:rPr>
          <w:t>13</w:t>
        </w:r>
        <w:r w:rsidR="00943DFC" w:rsidRPr="009F052B">
          <w:rPr>
            <w:rStyle w:val="af4"/>
            <w:rFonts w:hint="eastAsia"/>
            <w:noProof/>
          </w:rPr>
          <w:t xml:space="preserve">　高推估結果</w:t>
        </w:r>
        <w:r w:rsidR="00943DFC">
          <w:rPr>
            <w:noProof/>
            <w:webHidden/>
          </w:rPr>
          <w:tab/>
        </w:r>
        <w:r w:rsidR="00943DFC">
          <w:rPr>
            <w:noProof/>
            <w:webHidden/>
          </w:rPr>
          <w:fldChar w:fldCharType="begin"/>
        </w:r>
        <w:r w:rsidR="00943DFC">
          <w:rPr>
            <w:noProof/>
            <w:webHidden/>
          </w:rPr>
          <w:instrText xml:space="preserve"> PAGEREF _Toc109634805 \h </w:instrText>
        </w:r>
        <w:r w:rsidR="00943DFC">
          <w:rPr>
            <w:noProof/>
            <w:webHidden/>
          </w:rPr>
        </w:r>
        <w:r w:rsidR="00943DFC">
          <w:rPr>
            <w:noProof/>
            <w:webHidden/>
          </w:rPr>
          <w:fldChar w:fldCharType="separate"/>
        </w:r>
        <w:r>
          <w:rPr>
            <w:noProof/>
            <w:webHidden/>
          </w:rPr>
          <w:t>33</w:t>
        </w:r>
        <w:r w:rsidR="00943DFC">
          <w:rPr>
            <w:noProof/>
            <w:webHidden/>
          </w:rPr>
          <w:fldChar w:fldCharType="end"/>
        </w:r>
      </w:hyperlink>
    </w:p>
    <w:p w14:paraId="4C7278CE" w14:textId="36228A8C" w:rsidR="00943DFC" w:rsidRDefault="00F0688D">
      <w:pPr>
        <w:pStyle w:val="60"/>
        <w:rPr>
          <w:rFonts w:asciiTheme="minorHAnsi" w:eastAsiaTheme="minorEastAsia" w:hAnsiTheme="minorHAnsi" w:cstheme="minorBidi"/>
          <w:szCs w:val="22"/>
        </w:rPr>
      </w:pPr>
      <w:hyperlink w:anchor="_Toc109634806" w:history="1">
        <w:r w:rsidR="00943DFC" w:rsidRPr="009F052B">
          <w:rPr>
            <w:rStyle w:val="af4"/>
            <w:rFonts w:hint="eastAsia"/>
          </w:rPr>
          <w:t>表</w:t>
        </w:r>
        <w:r w:rsidR="00943DFC" w:rsidRPr="009F052B">
          <w:rPr>
            <w:rStyle w:val="af4"/>
          </w:rPr>
          <w:t xml:space="preserve">13-1  </w:t>
        </w:r>
        <w:r w:rsidR="00943DFC" w:rsidRPr="009F052B">
          <w:rPr>
            <w:rStyle w:val="af4"/>
            <w:rFonts w:hint="eastAsia"/>
          </w:rPr>
          <w:t>高推估人口數、性比例、總生育率、零歲平均餘命</w:t>
        </w:r>
        <w:r w:rsidR="00943DFC">
          <w:rPr>
            <w:webHidden/>
          </w:rPr>
          <w:tab/>
        </w:r>
        <w:r w:rsidR="00943DFC">
          <w:rPr>
            <w:webHidden/>
          </w:rPr>
          <w:fldChar w:fldCharType="begin"/>
        </w:r>
        <w:r w:rsidR="00943DFC">
          <w:rPr>
            <w:webHidden/>
          </w:rPr>
          <w:instrText xml:space="preserve"> PAGEREF _Toc109634806 \h </w:instrText>
        </w:r>
        <w:r w:rsidR="00943DFC">
          <w:rPr>
            <w:webHidden/>
          </w:rPr>
        </w:r>
        <w:r w:rsidR="00943DFC">
          <w:rPr>
            <w:webHidden/>
          </w:rPr>
          <w:fldChar w:fldCharType="separate"/>
        </w:r>
        <w:r>
          <w:rPr>
            <w:webHidden/>
          </w:rPr>
          <w:t>34</w:t>
        </w:r>
        <w:r w:rsidR="00943DFC">
          <w:rPr>
            <w:webHidden/>
          </w:rPr>
          <w:fldChar w:fldCharType="end"/>
        </w:r>
      </w:hyperlink>
    </w:p>
    <w:p w14:paraId="5E915219" w14:textId="743A5391" w:rsidR="00943DFC" w:rsidRDefault="00F0688D">
      <w:pPr>
        <w:pStyle w:val="60"/>
        <w:rPr>
          <w:rFonts w:asciiTheme="minorHAnsi" w:eastAsiaTheme="minorEastAsia" w:hAnsiTheme="minorHAnsi" w:cstheme="minorBidi"/>
          <w:szCs w:val="22"/>
        </w:rPr>
      </w:pPr>
      <w:hyperlink w:anchor="_Toc109634807" w:history="1">
        <w:r w:rsidR="00943DFC" w:rsidRPr="009F052B">
          <w:rPr>
            <w:rStyle w:val="af4"/>
            <w:rFonts w:hint="eastAsia"/>
          </w:rPr>
          <w:t>表</w:t>
        </w:r>
        <w:r w:rsidR="00943DFC" w:rsidRPr="009F052B">
          <w:rPr>
            <w:rStyle w:val="af4"/>
          </w:rPr>
          <w:t xml:space="preserve">13-2  </w:t>
        </w:r>
        <w:r w:rsidR="00943DFC" w:rsidRPr="009F052B">
          <w:rPr>
            <w:rStyle w:val="af4"/>
            <w:rFonts w:hint="eastAsia"/>
          </w:rPr>
          <w:t>高推估人口總增加、自然增加、出生、死亡、社會增加數及其比率</w:t>
        </w:r>
        <w:r w:rsidR="00943DFC">
          <w:rPr>
            <w:webHidden/>
          </w:rPr>
          <w:tab/>
        </w:r>
        <w:r w:rsidR="00943DFC">
          <w:rPr>
            <w:webHidden/>
          </w:rPr>
          <w:fldChar w:fldCharType="begin"/>
        </w:r>
        <w:r w:rsidR="00943DFC">
          <w:rPr>
            <w:webHidden/>
          </w:rPr>
          <w:instrText xml:space="preserve"> PAGEREF _Toc109634807 \h </w:instrText>
        </w:r>
        <w:r w:rsidR="00943DFC">
          <w:rPr>
            <w:webHidden/>
          </w:rPr>
        </w:r>
        <w:r w:rsidR="00943DFC">
          <w:rPr>
            <w:webHidden/>
          </w:rPr>
          <w:fldChar w:fldCharType="separate"/>
        </w:r>
        <w:r>
          <w:rPr>
            <w:webHidden/>
          </w:rPr>
          <w:t>35</w:t>
        </w:r>
        <w:r w:rsidR="00943DFC">
          <w:rPr>
            <w:webHidden/>
          </w:rPr>
          <w:fldChar w:fldCharType="end"/>
        </w:r>
      </w:hyperlink>
    </w:p>
    <w:p w14:paraId="08076C11" w14:textId="59248CF8" w:rsidR="00943DFC" w:rsidRDefault="00F0688D">
      <w:pPr>
        <w:pStyle w:val="60"/>
        <w:rPr>
          <w:rFonts w:asciiTheme="minorHAnsi" w:eastAsiaTheme="minorEastAsia" w:hAnsiTheme="minorHAnsi" w:cstheme="minorBidi"/>
          <w:szCs w:val="22"/>
        </w:rPr>
      </w:pPr>
      <w:hyperlink w:anchor="_Toc109634808" w:history="1">
        <w:r w:rsidR="00943DFC" w:rsidRPr="009F052B">
          <w:rPr>
            <w:rStyle w:val="af4"/>
            <w:rFonts w:hint="eastAsia"/>
          </w:rPr>
          <w:t>表</w:t>
        </w:r>
        <w:r w:rsidR="00943DFC" w:rsidRPr="009F052B">
          <w:rPr>
            <w:rStyle w:val="af4"/>
          </w:rPr>
          <w:t xml:space="preserve">13-3  </w:t>
        </w:r>
        <w:r w:rsidR="00943DFC" w:rsidRPr="009F052B">
          <w:rPr>
            <w:rStyle w:val="af4"/>
            <w:rFonts w:hint="eastAsia"/>
          </w:rPr>
          <w:t>高推估人口年齡結構、扶養比、潛在支持比</w:t>
        </w:r>
        <w:r w:rsidR="00943DFC" w:rsidRPr="009F052B">
          <w:rPr>
            <w:rStyle w:val="af4"/>
            <w:rFonts w:hint="eastAsia"/>
            <w:lang w:eastAsia="zh-HK"/>
          </w:rPr>
          <w:t>、</w:t>
        </w:r>
        <w:r w:rsidR="00943DFC" w:rsidRPr="009F052B">
          <w:rPr>
            <w:rStyle w:val="af4"/>
            <w:rFonts w:hint="eastAsia"/>
          </w:rPr>
          <w:t>老化指數及</w:t>
        </w:r>
        <w:r w:rsidR="00943DFC" w:rsidRPr="009F052B">
          <w:rPr>
            <w:rStyle w:val="af4"/>
            <w:rFonts w:hint="eastAsia"/>
            <w:lang w:eastAsia="zh-HK"/>
          </w:rPr>
          <w:t>年齡中位數</w:t>
        </w:r>
        <w:r w:rsidR="00943DFC">
          <w:rPr>
            <w:webHidden/>
          </w:rPr>
          <w:tab/>
        </w:r>
        <w:r w:rsidR="00943DFC">
          <w:rPr>
            <w:webHidden/>
          </w:rPr>
          <w:fldChar w:fldCharType="begin"/>
        </w:r>
        <w:r w:rsidR="00943DFC">
          <w:rPr>
            <w:webHidden/>
          </w:rPr>
          <w:instrText xml:space="preserve"> PAGEREF _Toc109634808 \h </w:instrText>
        </w:r>
        <w:r w:rsidR="00943DFC">
          <w:rPr>
            <w:webHidden/>
          </w:rPr>
        </w:r>
        <w:r w:rsidR="00943DFC">
          <w:rPr>
            <w:webHidden/>
          </w:rPr>
          <w:fldChar w:fldCharType="separate"/>
        </w:r>
        <w:r>
          <w:rPr>
            <w:webHidden/>
          </w:rPr>
          <w:t>36</w:t>
        </w:r>
        <w:r w:rsidR="00943DFC">
          <w:rPr>
            <w:webHidden/>
          </w:rPr>
          <w:fldChar w:fldCharType="end"/>
        </w:r>
      </w:hyperlink>
    </w:p>
    <w:p w14:paraId="1FC979A1" w14:textId="5757146D" w:rsidR="00943DFC" w:rsidRDefault="00F0688D">
      <w:pPr>
        <w:pStyle w:val="60"/>
        <w:rPr>
          <w:rFonts w:asciiTheme="minorHAnsi" w:eastAsiaTheme="minorEastAsia" w:hAnsiTheme="minorHAnsi" w:cstheme="minorBidi"/>
          <w:szCs w:val="22"/>
        </w:rPr>
      </w:pPr>
      <w:hyperlink w:anchor="_Toc109634809" w:history="1">
        <w:r w:rsidR="00943DFC" w:rsidRPr="009F052B">
          <w:rPr>
            <w:rStyle w:val="af4"/>
            <w:rFonts w:hint="eastAsia"/>
          </w:rPr>
          <w:t>表</w:t>
        </w:r>
        <w:r w:rsidR="00943DFC" w:rsidRPr="009F052B">
          <w:rPr>
            <w:rStyle w:val="af4"/>
          </w:rPr>
          <w:t xml:space="preserve">13-4  </w:t>
        </w:r>
        <w:r w:rsidR="00943DFC" w:rsidRPr="009F052B">
          <w:rPr>
            <w:rStyle w:val="af4"/>
            <w:rFonts w:hint="eastAsia"/>
          </w:rPr>
          <w:t>高推估學齡前人口、學齡人口及入學年齡人口數</w:t>
        </w:r>
        <w:r w:rsidR="00943DFC">
          <w:rPr>
            <w:webHidden/>
          </w:rPr>
          <w:tab/>
        </w:r>
        <w:r w:rsidR="00943DFC">
          <w:rPr>
            <w:webHidden/>
          </w:rPr>
          <w:fldChar w:fldCharType="begin"/>
        </w:r>
        <w:r w:rsidR="00943DFC">
          <w:rPr>
            <w:webHidden/>
          </w:rPr>
          <w:instrText xml:space="preserve"> PAGEREF _Toc109634809 \h </w:instrText>
        </w:r>
        <w:r w:rsidR="00943DFC">
          <w:rPr>
            <w:webHidden/>
          </w:rPr>
        </w:r>
        <w:r w:rsidR="00943DFC">
          <w:rPr>
            <w:webHidden/>
          </w:rPr>
          <w:fldChar w:fldCharType="separate"/>
        </w:r>
        <w:r>
          <w:rPr>
            <w:webHidden/>
          </w:rPr>
          <w:t>37</w:t>
        </w:r>
        <w:r w:rsidR="00943DFC">
          <w:rPr>
            <w:webHidden/>
          </w:rPr>
          <w:fldChar w:fldCharType="end"/>
        </w:r>
      </w:hyperlink>
    </w:p>
    <w:p w14:paraId="0F4BEAD6" w14:textId="11BAAE09" w:rsidR="00943DFC" w:rsidRDefault="00F0688D">
      <w:pPr>
        <w:pStyle w:val="60"/>
        <w:rPr>
          <w:rFonts w:asciiTheme="minorHAnsi" w:eastAsiaTheme="minorEastAsia" w:hAnsiTheme="minorHAnsi" w:cstheme="minorBidi"/>
          <w:szCs w:val="22"/>
        </w:rPr>
      </w:pPr>
      <w:hyperlink w:anchor="_Toc109634810" w:history="1">
        <w:r w:rsidR="00943DFC" w:rsidRPr="009F052B">
          <w:rPr>
            <w:rStyle w:val="af4"/>
            <w:rFonts w:hint="eastAsia"/>
          </w:rPr>
          <w:t>表</w:t>
        </w:r>
        <w:r w:rsidR="00943DFC" w:rsidRPr="009F052B">
          <w:rPr>
            <w:rStyle w:val="af4"/>
          </w:rPr>
          <w:t xml:space="preserve">13-5  </w:t>
        </w:r>
        <w:r w:rsidR="00943DFC" w:rsidRPr="009F052B">
          <w:rPr>
            <w:rStyle w:val="af4"/>
            <w:rFonts w:hint="eastAsia"/>
          </w:rPr>
          <w:t>高推估人口扶養比</w:t>
        </w:r>
        <w:r w:rsidR="00943DFC">
          <w:rPr>
            <w:webHidden/>
          </w:rPr>
          <w:tab/>
        </w:r>
        <w:r w:rsidR="00943DFC">
          <w:rPr>
            <w:webHidden/>
          </w:rPr>
          <w:fldChar w:fldCharType="begin"/>
        </w:r>
        <w:r w:rsidR="00943DFC">
          <w:rPr>
            <w:webHidden/>
          </w:rPr>
          <w:instrText xml:space="preserve"> PAGEREF _Toc109634810 \h </w:instrText>
        </w:r>
        <w:r w:rsidR="00943DFC">
          <w:rPr>
            <w:webHidden/>
          </w:rPr>
        </w:r>
        <w:r w:rsidR="00943DFC">
          <w:rPr>
            <w:webHidden/>
          </w:rPr>
          <w:fldChar w:fldCharType="separate"/>
        </w:r>
        <w:r>
          <w:rPr>
            <w:webHidden/>
          </w:rPr>
          <w:t>38</w:t>
        </w:r>
        <w:r w:rsidR="00943DFC">
          <w:rPr>
            <w:webHidden/>
          </w:rPr>
          <w:fldChar w:fldCharType="end"/>
        </w:r>
      </w:hyperlink>
    </w:p>
    <w:p w14:paraId="6E7CC2F2" w14:textId="180B48EB" w:rsidR="00943DFC" w:rsidRDefault="00F0688D">
      <w:pPr>
        <w:pStyle w:val="50"/>
        <w:rPr>
          <w:rFonts w:asciiTheme="minorHAnsi" w:eastAsiaTheme="minorEastAsia" w:hAnsiTheme="minorHAnsi" w:cstheme="minorBidi"/>
          <w:noProof/>
          <w:sz w:val="24"/>
          <w:szCs w:val="22"/>
        </w:rPr>
      </w:pPr>
      <w:hyperlink w:anchor="_Toc109634811" w:history="1">
        <w:r w:rsidR="00943DFC" w:rsidRPr="009F052B">
          <w:rPr>
            <w:rStyle w:val="af4"/>
            <w:rFonts w:hint="eastAsia"/>
            <w:noProof/>
          </w:rPr>
          <w:t>表</w:t>
        </w:r>
        <w:r w:rsidR="00943DFC" w:rsidRPr="009F052B">
          <w:rPr>
            <w:rStyle w:val="af4"/>
            <w:noProof/>
          </w:rPr>
          <w:t>14</w:t>
        </w:r>
        <w:r w:rsidR="00943DFC" w:rsidRPr="009F052B">
          <w:rPr>
            <w:rStyle w:val="af4"/>
            <w:rFonts w:hint="eastAsia"/>
            <w:noProof/>
          </w:rPr>
          <w:t xml:space="preserve">　中推估結果</w:t>
        </w:r>
        <w:r w:rsidR="00943DFC">
          <w:rPr>
            <w:noProof/>
            <w:webHidden/>
          </w:rPr>
          <w:tab/>
        </w:r>
        <w:r w:rsidR="00943DFC">
          <w:rPr>
            <w:noProof/>
            <w:webHidden/>
          </w:rPr>
          <w:fldChar w:fldCharType="begin"/>
        </w:r>
        <w:r w:rsidR="00943DFC">
          <w:rPr>
            <w:noProof/>
            <w:webHidden/>
          </w:rPr>
          <w:instrText xml:space="preserve"> PAGEREF _Toc109634811 \h </w:instrText>
        </w:r>
        <w:r w:rsidR="00943DFC">
          <w:rPr>
            <w:noProof/>
            <w:webHidden/>
          </w:rPr>
        </w:r>
        <w:r w:rsidR="00943DFC">
          <w:rPr>
            <w:noProof/>
            <w:webHidden/>
          </w:rPr>
          <w:fldChar w:fldCharType="separate"/>
        </w:r>
        <w:r>
          <w:rPr>
            <w:noProof/>
            <w:webHidden/>
          </w:rPr>
          <w:t>39</w:t>
        </w:r>
        <w:r w:rsidR="00943DFC">
          <w:rPr>
            <w:noProof/>
            <w:webHidden/>
          </w:rPr>
          <w:fldChar w:fldCharType="end"/>
        </w:r>
      </w:hyperlink>
    </w:p>
    <w:p w14:paraId="434FA863" w14:textId="08F276DD" w:rsidR="00943DFC" w:rsidRDefault="00F0688D">
      <w:pPr>
        <w:pStyle w:val="60"/>
        <w:rPr>
          <w:rFonts w:asciiTheme="minorHAnsi" w:eastAsiaTheme="minorEastAsia" w:hAnsiTheme="minorHAnsi" w:cstheme="minorBidi"/>
          <w:szCs w:val="22"/>
        </w:rPr>
      </w:pPr>
      <w:hyperlink w:anchor="_Toc109634812" w:history="1">
        <w:r w:rsidR="00943DFC" w:rsidRPr="009F052B">
          <w:rPr>
            <w:rStyle w:val="af4"/>
            <w:rFonts w:hint="eastAsia"/>
          </w:rPr>
          <w:t>表</w:t>
        </w:r>
        <w:r w:rsidR="00943DFC" w:rsidRPr="009F052B">
          <w:rPr>
            <w:rStyle w:val="af4"/>
          </w:rPr>
          <w:t xml:space="preserve">14-1  </w:t>
        </w:r>
        <w:r w:rsidR="00943DFC" w:rsidRPr="009F052B">
          <w:rPr>
            <w:rStyle w:val="af4"/>
            <w:rFonts w:hint="eastAsia"/>
            <w:lang w:eastAsia="zh-HK"/>
          </w:rPr>
          <w:t>中</w:t>
        </w:r>
        <w:r w:rsidR="00943DFC" w:rsidRPr="009F052B">
          <w:rPr>
            <w:rStyle w:val="af4"/>
            <w:rFonts w:hint="eastAsia"/>
          </w:rPr>
          <w:t>推估人口數、性比例、總生育率、零歲平均餘命</w:t>
        </w:r>
        <w:r w:rsidR="00943DFC">
          <w:rPr>
            <w:webHidden/>
          </w:rPr>
          <w:tab/>
        </w:r>
        <w:r w:rsidR="00943DFC">
          <w:rPr>
            <w:webHidden/>
          </w:rPr>
          <w:fldChar w:fldCharType="begin"/>
        </w:r>
        <w:r w:rsidR="00943DFC">
          <w:rPr>
            <w:webHidden/>
          </w:rPr>
          <w:instrText xml:space="preserve"> PAGEREF _Toc109634812 \h </w:instrText>
        </w:r>
        <w:r w:rsidR="00943DFC">
          <w:rPr>
            <w:webHidden/>
          </w:rPr>
        </w:r>
        <w:r w:rsidR="00943DFC">
          <w:rPr>
            <w:webHidden/>
          </w:rPr>
          <w:fldChar w:fldCharType="separate"/>
        </w:r>
        <w:r>
          <w:rPr>
            <w:webHidden/>
          </w:rPr>
          <w:t>40</w:t>
        </w:r>
        <w:r w:rsidR="00943DFC">
          <w:rPr>
            <w:webHidden/>
          </w:rPr>
          <w:fldChar w:fldCharType="end"/>
        </w:r>
      </w:hyperlink>
    </w:p>
    <w:p w14:paraId="61FBBC26" w14:textId="5B9C0321" w:rsidR="00943DFC" w:rsidRDefault="00F0688D">
      <w:pPr>
        <w:pStyle w:val="60"/>
        <w:rPr>
          <w:rFonts w:asciiTheme="minorHAnsi" w:eastAsiaTheme="minorEastAsia" w:hAnsiTheme="minorHAnsi" w:cstheme="minorBidi"/>
          <w:szCs w:val="22"/>
        </w:rPr>
      </w:pPr>
      <w:hyperlink w:anchor="_Toc109634813" w:history="1">
        <w:r w:rsidR="00943DFC" w:rsidRPr="009F052B">
          <w:rPr>
            <w:rStyle w:val="af4"/>
            <w:rFonts w:hint="eastAsia"/>
          </w:rPr>
          <w:t>表</w:t>
        </w:r>
        <w:r w:rsidR="00943DFC" w:rsidRPr="009F052B">
          <w:rPr>
            <w:rStyle w:val="af4"/>
          </w:rPr>
          <w:t xml:space="preserve">14-2  </w:t>
        </w:r>
        <w:r w:rsidR="00943DFC" w:rsidRPr="009F052B">
          <w:rPr>
            <w:rStyle w:val="af4"/>
            <w:rFonts w:hint="eastAsia"/>
            <w:lang w:eastAsia="zh-HK"/>
          </w:rPr>
          <w:t>中</w:t>
        </w:r>
        <w:r w:rsidR="00943DFC" w:rsidRPr="009F052B">
          <w:rPr>
            <w:rStyle w:val="af4"/>
            <w:rFonts w:hint="eastAsia"/>
          </w:rPr>
          <w:t>推估人口總增加、自然增加、出生、死亡、社會增加數及其比率</w:t>
        </w:r>
        <w:r w:rsidR="00943DFC">
          <w:rPr>
            <w:webHidden/>
          </w:rPr>
          <w:tab/>
        </w:r>
        <w:r w:rsidR="00943DFC">
          <w:rPr>
            <w:webHidden/>
          </w:rPr>
          <w:fldChar w:fldCharType="begin"/>
        </w:r>
        <w:r w:rsidR="00943DFC">
          <w:rPr>
            <w:webHidden/>
          </w:rPr>
          <w:instrText xml:space="preserve"> PAGEREF _Toc109634813 \h </w:instrText>
        </w:r>
        <w:r w:rsidR="00943DFC">
          <w:rPr>
            <w:webHidden/>
          </w:rPr>
        </w:r>
        <w:r w:rsidR="00943DFC">
          <w:rPr>
            <w:webHidden/>
          </w:rPr>
          <w:fldChar w:fldCharType="separate"/>
        </w:r>
        <w:r>
          <w:rPr>
            <w:webHidden/>
          </w:rPr>
          <w:t>41</w:t>
        </w:r>
        <w:r w:rsidR="00943DFC">
          <w:rPr>
            <w:webHidden/>
          </w:rPr>
          <w:fldChar w:fldCharType="end"/>
        </w:r>
      </w:hyperlink>
    </w:p>
    <w:p w14:paraId="116DE403" w14:textId="6DE7EBC5" w:rsidR="00943DFC" w:rsidRDefault="00F0688D">
      <w:pPr>
        <w:pStyle w:val="60"/>
        <w:rPr>
          <w:rFonts w:asciiTheme="minorHAnsi" w:eastAsiaTheme="minorEastAsia" w:hAnsiTheme="minorHAnsi" w:cstheme="minorBidi"/>
          <w:szCs w:val="22"/>
        </w:rPr>
      </w:pPr>
      <w:hyperlink w:anchor="_Toc109634814" w:history="1">
        <w:r w:rsidR="00943DFC" w:rsidRPr="009F052B">
          <w:rPr>
            <w:rStyle w:val="af4"/>
            <w:rFonts w:hint="eastAsia"/>
          </w:rPr>
          <w:t>表</w:t>
        </w:r>
        <w:r w:rsidR="00943DFC" w:rsidRPr="009F052B">
          <w:rPr>
            <w:rStyle w:val="af4"/>
          </w:rPr>
          <w:t xml:space="preserve">14-3  </w:t>
        </w:r>
        <w:r w:rsidR="00943DFC" w:rsidRPr="009F052B">
          <w:rPr>
            <w:rStyle w:val="af4"/>
            <w:rFonts w:hint="eastAsia"/>
            <w:lang w:eastAsia="zh-HK"/>
          </w:rPr>
          <w:t>中</w:t>
        </w:r>
        <w:r w:rsidR="00943DFC" w:rsidRPr="009F052B">
          <w:rPr>
            <w:rStyle w:val="af4"/>
            <w:rFonts w:hint="eastAsia"/>
          </w:rPr>
          <w:t>推估人口年齡結構、扶養比、潛在支持比</w:t>
        </w:r>
        <w:r w:rsidR="00943DFC" w:rsidRPr="009F052B">
          <w:rPr>
            <w:rStyle w:val="af4"/>
            <w:rFonts w:hint="eastAsia"/>
            <w:lang w:eastAsia="zh-HK"/>
          </w:rPr>
          <w:t>、</w:t>
        </w:r>
        <w:r w:rsidR="00943DFC" w:rsidRPr="009F052B">
          <w:rPr>
            <w:rStyle w:val="af4"/>
            <w:rFonts w:hint="eastAsia"/>
          </w:rPr>
          <w:t>老化指數及</w:t>
        </w:r>
        <w:r w:rsidR="00943DFC" w:rsidRPr="009F052B">
          <w:rPr>
            <w:rStyle w:val="af4"/>
            <w:rFonts w:hint="eastAsia"/>
            <w:lang w:eastAsia="zh-HK"/>
          </w:rPr>
          <w:t>年齡中位數</w:t>
        </w:r>
        <w:r w:rsidR="00943DFC">
          <w:rPr>
            <w:webHidden/>
          </w:rPr>
          <w:tab/>
        </w:r>
        <w:r w:rsidR="00943DFC">
          <w:rPr>
            <w:webHidden/>
          </w:rPr>
          <w:fldChar w:fldCharType="begin"/>
        </w:r>
        <w:r w:rsidR="00943DFC">
          <w:rPr>
            <w:webHidden/>
          </w:rPr>
          <w:instrText xml:space="preserve"> PAGEREF _Toc109634814 \h </w:instrText>
        </w:r>
        <w:r w:rsidR="00943DFC">
          <w:rPr>
            <w:webHidden/>
          </w:rPr>
        </w:r>
        <w:r w:rsidR="00943DFC">
          <w:rPr>
            <w:webHidden/>
          </w:rPr>
          <w:fldChar w:fldCharType="separate"/>
        </w:r>
        <w:r>
          <w:rPr>
            <w:webHidden/>
          </w:rPr>
          <w:t>42</w:t>
        </w:r>
        <w:r w:rsidR="00943DFC">
          <w:rPr>
            <w:webHidden/>
          </w:rPr>
          <w:fldChar w:fldCharType="end"/>
        </w:r>
      </w:hyperlink>
    </w:p>
    <w:p w14:paraId="3FD0F146" w14:textId="21673186" w:rsidR="00943DFC" w:rsidRDefault="00F0688D">
      <w:pPr>
        <w:pStyle w:val="60"/>
        <w:rPr>
          <w:rFonts w:asciiTheme="minorHAnsi" w:eastAsiaTheme="minorEastAsia" w:hAnsiTheme="minorHAnsi" w:cstheme="minorBidi"/>
          <w:szCs w:val="22"/>
        </w:rPr>
      </w:pPr>
      <w:hyperlink w:anchor="_Toc109634815" w:history="1">
        <w:r w:rsidR="00943DFC" w:rsidRPr="009F052B">
          <w:rPr>
            <w:rStyle w:val="af4"/>
            <w:rFonts w:hint="eastAsia"/>
          </w:rPr>
          <w:t>表</w:t>
        </w:r>
        <w:r w:rsidR="00943DFC" w:rsidRPr="009F052B">
          <w:rPr>
            <w:rStyle w:val="af4"/>
          </w:rPr>
          <w:t xml:space="preserve">14-4  </w:t>
        </w:r>
        <w:r w:rsidR="00943DFC" w:rsidRPr="009F052B">
          <w:rPr>
            <w:rStyle w:val="af4"/>
            <w:rFonts w:hint="eastAsia"/>
            <w:lang w:eastAsia="zh-HK"/>
          </w:rPr>
          <w:t>中</w:t>
        </w:r>
        <w:r w:rsidR="00943DFC" w:rsidRPr="009F052B">
          <w:rPr>
            <w:rStyle w:val="af4"/>
            <w:rFonts w:hint="eastAsia"/>
          </w:rPr>
          <w:t>推估學齡前人口、學齡人口及入學年齡人口數</w:t>
        </w:r>
        <w:r w:rsidR="00943DFC">
          <w:rPr>
            <w:webHidden/>
          </w:rPr>
          <w:tab/>
        </w:r>
        <w:r w:rsidR="00943DFC">
          <w:rPr>
            <w:webHidden/>
          </w:rPr>
          <w:fldChar w:fldCharType="begin"/>
        </w:r>
        <w:r w:rsidR="00943DFC">
          <w:rPr>
            <w:webHidden/>
          </w:rPr>
          <w:instrText xml:space="preserve"> PAGEREF _Toc109634815 \h </w:instrText>
        </w:r>
        <w:r w:rsidR="00943DFC">
          <w:rPr>
            <w:webHidden/>
          </w:rPr>
        </w:r>
        <w:r w:rsidR="00943DFC">
          <w:rPr>
            <w:webHidden/>
          </w:rPr>
          <w:fldChar w:fldCharType="separate"/>
        </w:r>
        <w:r>
          <w:rPr>
            <w:webHidden/>
          </w:rPr>
          <w:t>43</w:t>
        </w:r>
        <w:r w:rsidR="00943DFC">
          <w:rPr>
            <w:webHidden/>
          </w:rPr>
          <w:fldChar w:fldCharType="end"/>
        </w:r>
      </w:hyperlink>
    </w:p>
    <w:p w14:paraId="4DC4EE62" w14:textId="4DC0DB7A" w:rsidR="00943DFC" w:rsidRDefault="00F0688D">
      <w:pPr>
        <w:pStyle w:val="60"/>
        <w:rPr>
          <w:rFonts w:asciiTheme="minorHAnsi" w:eastAsiaTheme="minorEastAsia" w:hAnsiTheme="minorHAnsi" w:cstheme="minorBidi"/>
          <w:szCs w:val="22"/>
        </w:rPr>
      </w:pPr>
      <w:hyperlink w:anchor="_Toc109634816" w:history="1">
        <w:r w:rsidR="00943DFC" w:rsidRPr="009F052B">
          <w:rPr>
            <w:rStyle w:val="af4"/>
            <w:rFonts w:hint="eastAsia"/>
          </w:rPr>
          <w:t>表</w:t>
        </w:r>
        <w:r w:rsidR="00943DFC" w:rsidRPr="009F052B">
          <w:rPr>
            <w:rStyle w:val="af4"/>
          </w:rPr>
          <w:t xml:space="preserve">14-5  </w:t>
        </w:r>
        <w:r w:rsidR="00943DFC" w:rsidRPr="009F052B">
          <w:rPr>
            <w:rStyle w:val="af4"/>
            <w:rFonts w:hint="eastAsia"/>
            <w:lang w:eastAsia="zh-HK"/>
          </w:rPr>
          <w:t>中</w:t>
        </w:r>
        <w:r w:rsidR="00943DFC" w:rsidRPr="009F052B">
          <w:rPr>
            <w:rStyle w:val="af4"/>
            <w:rFonts w:hint="eastAsia"/>
          </w:rPr>
          <w:t>推估人口扶養比</w:t>
        </w:r>
        <w:r w:rsidR="00943DFC">
          <w:rPr>
            <w:webHidden/>
          </w:rPr>
          <w:tab/>
        </w:r>
        <w:r w:rsidR="00943DFC">
          <w:rPr>
            <w:webHidden/>
          </w:rPr>
          <w:fldChar w:fldCharType="begin"/>
        </w:r>
        <w:r w:rsidR="00943DFC">
          <w:rPr>
            <w:webHidden/>
          </w:rPr>
          <w:instrText xml:space="preserve"> PAGEREF _Toc109634816 \h </w:instrText>
        </w:r>
        <w:r w:rsidR="00943DFC">
          <w:rPr>
            <w:webHidden/>
          </w:rPr>
        </w:r>
        <w:r w:rsidR="00943DFC">
          <w:rPr>
            <w:webHidden/>
          </w:rPr>
          <w:fldChar w:fldCharType="separate"/>
        </w:r>
        <w:r>
          <w:rPr>
            <w:webHidden/>
          </w:rPr>
          <w:t>44</w:t>
        </w:r>
        <w:r w:rsidR="00943DFC">
          <w:rPr>
            <w:webHidden/>
          </w:rPr>
          <w:fldChar w:fldCharType="end"/>
        </w:r>
      </w:hyperlink>
    </w:p>
    <w:p w14:paraId="16FA0B48" w14:textId="67330772" w:rsidR="00943DFC" w:rsidRDefault="00F0688D">
      <w:pPr>
        <w:pStyle w:val="50"/>
        <w:rPr>
          <w:rFonts w:asciiTheme="minorHAnsi" w:eastAsiaTheme="minorEastAsia" w:hAnsiTheme="minorHAnsi" w:cstheme="minorBidi"/>
          <w:noProof/>
          <w:sz w:val="24"/>
          <w:szCs w:val="22"/>
        </w:rPr>
      </w:pPr>
      <w:hyperlink w:anchor="_Toc109634817" w:history="1">
        <w:r w:rsidR="00943DFC" w:rsidRPr="009F052B">
          <w:rPr>
            <w:rStyle w:val="af4"/>
            <w:rFonts w:hint="eastAsia"/>
            <w:noProof/>
          </w:rPr>
          <w:t>表</w:t>
        </w:r>
        <w:r w:rsidR="00943DFC" w:rsidRPr="009F052B">
          <w:rPr>
            <w:rStyle w:val="af4"/>
            <w:noProof/>
          </w:rPr>
          <w:t>15</w:t>
        </w:r>
        <w:r w:rsidR="00943DFC" w:rsidRPr="009F052B">
          <w:rPr>
            <w:rStyle w:val="af4"/>
            <w:rFonts w:hint="eastAsia"/>
            <w:noProof/>
          </w:rPr>
          <w:t xml:space="preserve">　低推估結果</w:t>
        </w:r>
        <w:r w:rsidR="00943DFC">
          <w:rPr>
            <w:noProof/>
            <w:webHidden/>
          </w:rPr>
          <w:tab/>
        </w:r>
        <w:r w:rsidR="00943DFC">
          <w:rPr>
            <w:noProof/>
            <w:webHidden/>
          </w:rPr>
          <w:fldChar w:fldCharType="begin"/>
        </w:r>
        <w:r w:rsidR="00943DFC">
          <w:rPr>
            <w:noProof/>
            <w:webHidden/>
          </w:rPr>
          <w:instrText xml:space="preserve"> PAGEREF _Toc109634817 \h </w:instrText>
        </w:r>
        <w:r w:rsidR="00943DFC">
          <w:rPr>
            <w:noProof/>
            <w:webHidden/>
          </w:rPr>
        </w:r>
        <w:r w:rsidR="00943DFC">
          <w:rPr>
            <w:noProof/>
            <w:webHidden/>
          </w:rPr>
          <w:fldChar w:fldCharType="separate"/>
        </w:r>
        <w:r>
          <w:rPr>
            <w:noProof/>
            <w:webHidden/>
          </w:rPr>
          <w:t>45</w:t>
        </w:r>
        <w:r w:rsidR="00943DFC">
          <w:rPr>
            <w:noProof/>
            <w:webHidden/>
          </w:rPr>
          <w:fldChar w:fldCharType="end"/>
        </w:r>
      </w:hyperlink>
    </w:p>
    <w:p w14:paraId="118F8F4B" w14:textId="53E25351" w:rsidR="00943DFC" w:rsidRDefault="00F0688D">
      <w:pPr>
        <w:pStyle w:val="60"/>
        <w:rPr>
          <w:rFonts w:asciiTheme="minorHAnsi" w:eastAsiaTheme="minorEastAsia" w:hAnsiTheme="minorHAnsi" w:cstheme="minorBidi"/>
          <w:szCs w:val="22"/>
        </w:rPr>
      </w:pPr>
      <w:hyperlink w:anchor="_Toc109634818" w:history="1">
        <w:r w:rsidR="00943DFC" w:rsidRPr="009F052B">
          <w:rPr>
            <w:rStyle w:val="af4"/>
            <w:rFonts w:hint="eastAsia"/>
          </w:rPr>
          <w:t>表</w:t>
        </w:r>
        <w:r w:rsidR="00943DFC" w:rsidRPr="009F052B">
          <w:rPr>
            <w:rStyle w:val="af4"/>
          </w:rPr>
          <w:t xml:space="preserve">15-1  </w:t>
        </w:r>
        <w:r w:rsidR="00943DFC" w:rsidRPr="009F052B">
          <w:rPr>
            <w:rStyle w:val="af4"/>
            <w:rFonts w:hint="eastAsia"/>
            <w:lang w:eastAsia="zh-HK"/>
          </w:rPr>
          <w:t>低</w:t>
        </w:r>
        <w:r w:rsidR="00943DFC" w:rsidRPr="009F052B">
          <w:rPr>
            <w:rStyle w:val="af4"/>
            <w:rFonts w:hint="eastAsia"/>
          </w:rPr>
          <w:t>推估人口數、性比例、總生育率、零歲平均餘命</w:t>
        </w:r>
        <w:r w:rsidR="00943DFC">
          <w:rPr>
            <w:webHidden/>
          </w:rPr>
          <w:tab/>
        </w:r>
        <w:r w:rsidR="00943DFC">
          <w:rPr>
            <w:webHidden/>
          </w:rPr>
          <w:fldChar w:fldCharType="begin"/>
        </w:r>
        <w:r w:rsidR="00943DFC">
          <w:rPr>
            <w:webHidden/>
          </w:rPr>
          <w:instrText xml:space="preserve"> PAGEREF _Toc109634818 \h </w:instrText>
        </w:r>
        <w:r w:rsidR="00943DFC">
          <w:rPr>
            <w:webHidden/>
          </w:rPr>
        </w:r>
        <w:r w:rsidR="00943DFC">
          <w:rPr>
            <w:webHidden/>
          </w:rPr>
          <w:fldChar w:fldCharType="separate"/>
        </w:r>
        <w:r>
          <w:rPr>
            <w:webHidden/>
          </w:rPr>
          <w:t>46</w:t>
        </w:r>
        <w:r w:rsidR="00943DFC">
          <w:rPr>
            <w:webHidden/>
          </w:rPr>
          <w:fldChar w:fldCharType="end"/>
        </w:r>
      </w:hyperlink>
    </w:p>
    <w:p w14:paraId="4B78E452" w14:textId="0BEC3CC6" w:rsidR="00943DFC" w:rsidRDefault="00F0688D">
      <w:pPr>
        <w:pStyle w:val="60"/>
        <w:rPr>
          <w:rFonts w:asciiTheme="minorHAnsi" w:eastAsiaTheme="minorEastAsia" w:hAnsiTheme="minorHAnsi" w:cstheme="minorBidi"/>
          <w:szCs w:val="22"/>
        </w:rPr>
      </w:pPr>
      <w:hyperlink w:anchor="_Toc109634819" w:history="1">
        <w:r w:rsidR="00943DFC" w:rsidRPr="009F052B">
          <w:rPr>
            <w:rStyle w:val="af4"/>
            <w:rFonts w:hint="eastAsia"/>
          </w:rPr>
          <w:t>表</w:t>
        </w:r>
        <w:r w:rsidR="00943DFC" w:rsidRPr="009F052B">
          <w:rPr>
            <w:rStyle w:val="af4"/>
          </w:rPr>
          <w:t xml:space="preserve">15-2  </w:t>
        </w:r>
        <w:r w:rsidR="00943DFC" w:rsidRPr="009F052B">
          <w:rPr>
            <w:rStyle w:val="af4"/>
            <w:rFonts w:hint="eastAsia"/>
            <w:lang w:eastAsia="zh-HK"/>
          </w:rPr>
          <w:t>低</w:t>
        </w:r>
        <w:r w:rsidR="00943DFC" w:rsidRPr="009F052B">
          <w:rPr>
            <w:rStyle w:val="af4"/>
            <w:rFonts w:hint="eastAsia"/>
          </w:rPr>
          <w:t>推估人口總增加、自然增加、出生、死亡、社會增加數及其比率</w:t>
        </w:r>
        <w:r w:rsidR="00943DFC">
          <w:rPr>
            <w:webHidden/>
          </w:rPr>
          <w:tab/>
        </w:r>
        <w:r w:rsidR="00943DFC">
          <w:rPr>
            <w:webHidden/>
          </w:rPr>
          <w:fldChar w:fldCharType="begin"/>
        </w:r>
        <w:r w:rsidR="00943DFC">
          <w:rPr>
            <w:webHidden/>
          </w:rPr>
          <w:instrText xml:space="preserve"> PAGEREF _Toc109634819 \h </w:instrText>
        </w:r>
        <w:r w:rsidR="00943DFC">
          <w:rPr>
            <w:webHidden/>
          </w:rPr>
        </w:r>
        <w:r w:rsidR="00943DFC">
          <w:rPr>
            <w:webHidden/>
          </w:rPr>
          <w:fldChar w:fldCharType="separate"/>
        </w:r>
        <w:r>
          <w:rPr>
            <w:webHidden/>
          </w:rPr>
          <w:t>47</w:t>
        </w:r>
        <w:r w:rsidR="00943DFC">
          <w:rPr>
            <w:webHidden/>
          </w:rPr>
          <w:fldChar w:fldCharType="end"/>
        </w:r>
      </w:hyperlink>
    </w:p>
    <w:p w14:paraId="77DC00D7" w14:textId="4AC41913" w:rsidR="00943DFC" w:rsidRDefault="00F0688D">
      <w:pPr>
        <w:pStyle w:val="60"/>
        <w:rPr>
          <w:rFonts w:asciiTheme="minorHAnsi" w:eastAsiaTheme="minorEastAsia" w:hAnsiTheme="minorHAnsi" w:cstheme="minorBidi"/>
          <w:szCs w:val="22"/>
        </w:rPr>
      </w:pPr>
      <w:hyperlink w:anchor="_Toc109634820" w:history="1">
        <w:r w:rsidR="00943DFC" w:rsidRPr="009F052B">
          <w:rPr>
            <w:rStyle w:val="af4"/>
            <w:rFonts w:hint="eastAsia"/>
          </w:rPr>
          <w:t>表</w:t>
        </w:r>
        <w:r w:rsidR="00943DFC" w:rsidRPr="009F052B">
          <w:rPr>
            <w:rStyle w:val="af4"/>
          </w:rPr>
          <w:t xml:space="preserve">15-3  </w:t>
        </w:r>
        <w:r w:rsidR="00943DFC" w:rsidRPr="009F052B">
          <w:rPr>
            <w:rStyle w:val="af4"/>
            <w:rFonts w:hint="eastAsia"/>
            <w:lang w:eastAsia="zh-HK"/>
          </w:rPr>
          <w:t>低</w:t>
        </w:r>
        <w:r w:rsidR="00943DFC" w:rsidRPr="009F052B">
          <w:rPr>
            <w:rStyle w:val="af4"/>
            <w:rFonts w:hint="eastAsia"/>
          </w:rPr>
          <w:t>推估人口年齡結構、扶養比、潛在支持比</w:t>
        </w:r>
        <w:r w:rsidR="00943DFC" w:rsidRPr="009F052B">
          <w:rPr>
            <w:rStyle w:val="af4"/>
            <w:rFonts w:hint="eastAsia"/>
            <w:lang w:eastAsia="zh-HK"/>
          </w:rPr>
          <w:t>、</w:t>
        </w:r>
        <w:r w:rsidR="00943DFC" w:rsidRPr="009F052B">
          <w:rPr>
            <w:rStyle w:val="af4"/>
            <w:rFonts w:hint="eastAsia"/>
          </w:rPr>
          <w:t>老化指數及</w:t>
        </w:r>
        <w:r w:rsidR="00943DFC" w:rsidRPr="009F052B">
          <w:rPr>
            <w:rStyle w:val="af4"/>
            <w:rFonts w:hint="eastAsia"/>
            <w:lang w:eastAsia="zh-HK"/>
          </w:rPr>
          <w:t>年齡中位數</w:t>
        </w:r>
        <w:r w:rsidR="00943DFC">
          <w:rPr>
            <w:webHidden/>
          </w:rPr>
          <w:tab/>
        </w:r>
        <w:r w:rsidR="00943DFC">
          <w:rPr>
            <w:webHidden/>
          </w:rPr>
          <w:fldChar w:fldCharType="begin"/>
        </w:r>
        <w:r w:rsidR="00943DFC">
          <w:rPr>
            <w:webHidden/>
          </w:rPr>
          <w:instrText xml:space="preserve"> PAGEREF _Toc109634820 \h </w:instrText>
        </w:r>
        <w:r w:rsidR="00943DFC">
          <w:rPr>
            <w:webHidden/>
          </w:rPr>
        </w:r>
        <w:r w:rsidR="00943DFC">
          <w:rPr>
            <w:webHidden/>
          </w:rPr>
          <w:fldChar w:fldCharType="separate"/>
        </w:r>
        <w:r>
          <w:rPr>
            <w:webHidden/>
          </w:rPr>
          <w:t>48</w:t>
        </w:r>
        <w:r w:rsidR="00943DFC">
          <w:rPr>
            <w:webHidden/>
          </w:rPr>
          <w:fldChar w:fldCharType="end"/>
        </w:r>
      </w:hyperlink>
    </w:p>
    <w:p w14:paraId="4E193D41" w14:textId="685642E5" w:rsidR="00943DFC" w:rsidRDefault="00F0688D">
      <w:pPr>
        <w:pStyle w:val="60"/>
        <w:rPr>
          <w:rFonts w:asciiTheme="minorHAnsi" w:eastAsiaTheme="minorEastAsia" w:hAnsiTheme="minorHAnsi" w:cstheme="minorBidi"/>
          <w:szCs w:val="22"/>
        </w:rPr>
      </w:pPr>
      <w:hyperlink w:anchor="_Toc109634821" w:history="1">
        <w:r w:rsidR="00943DFC" w:rsidRPr="009F052B">
          <w:rPr>
            <w:rStyle w:val="af4"/>
            <w:rFonts w:hint="eastAsia"/>
          </w:rPr>
          <w:t>表</w:t>
        </w:r>
        <w:r w:rsidR="00943DFC" w:rsidRPr="009F052B">
          <w:rPr>
            <w:rStyle w:val="af4"/>
          </w:rPr>
          <w:t xml:space="preserve">15-4  </w:t>
        </w:r>
        <w:r w:rsidR="00943DFC" w:rsidRPr="009F052B">
          <w:rPr>
            <w:rStyle w:val="af4"/>
            <w:rFonts w:hint="eastAsia"/>
            <w:lang w:eastAsia="zh-HK"/>
          </w:rPr>
          <w:t>低</w:t>
        </w:r>
        <w:r w:rsidR="00943DFC" w:rsidRPr="009F052B">
          <w:rPr>
            <w:rStyle w:val="af4"/>
            <w:rFonts w:hint="eastAsia"/>
          </w:rPr>
          <w:t>推估學齡前人口、學齡人口及入學年齡人口數</w:t>
        </w:r>
        <w:r w:rsidR="00943DFC">
          <w:rPr>
            <w:webHidden/>
          </w:rPr>
          <w:tab/>
        </w:r>
        <w:r w:rsidR="00943DFC">
          <w:rPr>
            <w:webHidden/>
          </w:rPr>
          <w:fldChar w:fldCharType="begin"/>
        </w:r>
        <w:r w:rsidR="00943DFC">
          <w:rPr>
            <w:webHidden/>
          </w:rPr>
          <w:instrText xml:space="preserve"> PAGEREF _Toc109634821 \h </w:instrText>
        </w:r>
        <w:r w:rsidR="00943DFC">
          <w:rPr>
            <w:webHidden/>
          </w:rPr>
        </w:r>
        <w:r w:rsidR="00943DFC">
          <w:rPr>
            <w:webHidden/>
          </w:rPr>
          <w:fldChar w:fldCharType="separate"/>
        </w:r>
        <w:r>
          <w:rPr>
            <w:webHidden/>
          </w:rPr>
          <w:t>49</w:t>
        </w:r>
        <w:r w:rsidR="00943DFC">
          <w:rPr>
            <w:webHidden/>
          </w:rPr>
          <w:fldChar w:fldCharType="end"/>
        </w:r>
      </w:hyperlink>
    </w:p>
    <w:p w14:paraId="394FB7E9" w14:textId="57B82B07" w:rsidR="00943DFC" w:rsidRDefault="00F0688D">
      <w:pPr>
        <w:pStyle w:val="60"/>
        <w:rPr>
          <w:rFonts w:asciiTheme="minorHAnsi" w:eastAsiaTheme="minorEastAsia" w:hAnsiTheme="minorHAnsi" w:cstheme="minorBidi"/>
          <w:szCs w:val="22"/>
        </w:rPr>
      </w:pPr>
      <w:hyperlink w:anchor="_Toc109634822" w:history="1">
        <w:r w:rsidR="00943DFC" w:rsidRPr="009F052B">
          <w:rPr>
            <w:rStyle w:val="af4"/>
            <w:rFonts w:hint="eastAsia"/>
          </w:rPr>
          <w:t>表</w:t>
        </w:r>
        <w:r w:rsidR="00943DFC" w:rsidRPr="009F052B">
          <w:rPr>
            <w:rStyle w:val="af4"/>
          </w:rPr>
          <w:t xml:space="preserve">15-5  </w:t>
        </w:r>
        <w:r w:rsidR="00943DFC" w:rsidRPr="009F052B">
          <w:rPr>
            <w:rStyle w:val="af4"/>
            <w:rFonts w:hint="eastAsia"/>
            <w:lang w:eastAsia="zh-HK"/>
          </w:rPr>
          <w:t>低</w:t>
        </w:r>
        <w:r w:rsidR="00943DFC" w:rsidRPr="009F052B">
          <w:rPr>
            <w:rStyle w:val="af4"/>
            <w:rFonts w:hint="eastAsia"/>
          </w:rPr>
          <w:t>推估人口扶養比</w:t>
        </w:r>
        <w:r w:rsidR="00943DFC">
          <w:rPr>
            <w:webHidden/>
          </w:rPr>
          <w:tab/>
        </w:r>
        <w:r w:rsidR="00943DFC">
          <w:rPr>
            <w:webHidden/>
          </w:rPr>
          <w:fldChar w:fldCharType="begin"/>
        </w:r>
        <w:r w:rsidR="00943DFC">
          <w:rPr>
            <w:webHidden/>
          </w:rPr>
          <w:instrText xml:space="preserve"> PAGEREF _Toc109634822 \h </w:instrText>
        </w:r>
        <w:r w:rsidR="00943DFC">
          <w:rPr>
            <w:webHidden/>
          </w:rPr>
        </w:r>
        <w:r w:rsidR="00943DFC">
          <w:rPr>
            <w:webHidden/>
          </w:rPr>
          <w:fldChar w:fldCharType="separate"/>
        </w:r>
        <w:r>
          <w:rPr>
            <w:webHidden/>
          </w:rPr>
          <w:t>50</w:t>
        </w:r>
        <w:r w:rsidR="00943DFC">
          <w:rPr>
            <w:webHidden/>
          </w:rPr>
          <w:fldChar w:fldCharType="end"/>
        </w:r>
      </w:hyperlink>
    </w:p>
    <w:p w14:paraId="424F428E" w14:textId="6F5C4777" w:rsidR="00943DFC" w:rsidRDefault="00F0688D">
      <w:pPr>
        <w:pStyle w:val="50"/>
        <w:rPr>
          <w:rFonts w:asciiTheme="minorHAnsi" w:eastAsiaTheme="minorEastAsia" w:hAnsiTheme="minorHAnsi" w:cstheme="minorBidi"/>
          <w:noProof/>
          <w:sz w:val="24"/>
          <w:szCs w:val="22"/>
        </w:rPr>
      </w:pPr>
      <w:hyperlink w:anchor="_Toc109634823" w:history="1">
        <w:r w:rsidR="00943DFC" w:rsidRPr="009F052B">
          <w:rPr>
            <w:rStyle w:val="af4"/>
            <w:rFonts w:hint="eastAsia"/>
            <w:noProof/>
          </w:rPr>
          <w:t>表</w:t>
        </w:r>
        <w:r w:rsidR="00943DFC" w:rsidRPr="009F052B">
          <w:rPr>
            <w:rStyle w:val="af4"/>
            <w:noProof/>
          </w:rPr>
          <w:t>16</w:t>
        </w:r>
        <w:r w:rsidR="00943DFC" w:rsidRPr="009F052B">
          <w:rPr>
            <w:rStyle w:val="af4"/>
            <w:rFonts w:hint="eastAsia"/>
            <w:noProof/>
          </w:rPr>
          <w:t xml:space="preserve">　歷年人口統計</w:t>
        </w:r>
        <w:r w:rsidR="00943DFC">
          <w:rPr>
            <w:noProof/>
            <w:webHidden/>
          </w:rPr>
          <w:tab/>
        </w:r>
        <w:r w:rsidR="00943DFC">
          <w:rPr>
            <w:noProof/>
            <w:webHidden/>
          </w:rPr>
          <w:fldChar w:fldCharType="begin"/>
        </w:r>
        <w:r w:rsidR="00943DFC">
          <w:rPr>
            <w:noProof/>
            <w:webHidden/>
          </w:rPr>
          <w:instrText xml:space="preserve"> PAGEREF _Toc109634823 \h </w:instrText>
        </w:r>
        <w:r w:rsidR="00943DFC">
          <w:rPr>
            <w:noProof/>
            <w:webHidden/>
          </w:rPr>
        </w:r>
        <w:r w:rsidR="00943DFC">
          <w:rPr>
            <w:noProof/>
            <w:webHidden/>
          </w:rPr>
          <w:fldChar w:fldCharType="separate"/>
        </w:r>
        <w:r>
          <w:rPr>
            <w:noProof/>
            <w:webHidden/>
          </w:rPr>
          <w:t>52</w:t>
        </w:r>
        <w:r w:rsidR="00943DFC">
          <w:rPr>
            <w:noProof/>
            <w:webHidden/>
          </w:rPr>
          <w:fldChar w:fldCharType="end"/>
        </w:r>
      </w:hyperlink>
    </w:p>
    <w:p w14:paraId="75B9246A" w14:textId="0E8919A2" w:rsidR="00943DFC" w:rsidRDefault="00F0688D">
      <w:pPr>
        <w:pStyle w:val="60"/>
        <w:rPr>
          <w:rFonts w:asciiTheme="minorHAnsi" w:eastAsiaTheme="minorEastAsia" w:hAnsiTheme="minorHAnsi" w:cstheme="minorBidi"/>
          <w:szCs w:val="22"/>
        </w:rPr>
      </w:pPr>
      <w:hyperlink w:anchor="_Toc109634824" w:history="1">
        <w:r w:rsidR="00943DFC" w:rsidRPr="009F052B">
          <w:rPr>
            <w:rStyle w:val="af4"/>
            <w:rFonts w:hint="eastAsia"/>
          </w:rPr>
          <w:t>表</w:t>
        </w:r>
        <w:r w:rsidR="00943DFC" w:rsidRPr="009F052B">
          <w:rPr>
            <w:rStyle w:val="af4"/>
          </w:rPr>
          <w:t xml:space="preserve">16-1  </w:t>
        </w:r>
        <w:r w:rsidR="00943DFC" w:rsidRPr="009F052B">
          <w:rPr>
            <w:rStyle w:val="af4"/>
            <w:rFonts w:hint="eastAsia"/>
          </w:rPr>
          <w:t>歷年人口數、性比例、總生育率、零歲平均餘命及年齡中位數</w:t>
        </w:r>
        <w:r w:rsidR="00943DFC">
          <w:rPr>
            <w:webHidden/>
          </w:rPr>
          <w:tab/>
        </w:r>
        <w:r w:rsidR="00943DFC">
          <w:rPr>
            <w:webHidden/>
          </w:rPr>
          <w:fldChar w:fldCharType="begin"/>
        </w:r>
        <w:r w:rsidR="00943DFC">
          <w:rPr>
            <w:webHidden/>
          </w:rPr>
          <w:instrText xml:space="preserve"> PAGEREF _Toc109634824 \h </w:instrText>
        </w:r>
        <w:r w:rsidR="00943DFC">
          <w:rPr>
            <w:webHidden/>
          </w:rPr>
        </w:r>
        <w:r w:rsidR="00943DFC">
          <w:rPr>
            <w:webHidden/>
          </w:rPr>
          <w:fldChar w:fldCharType="separate"/>
        </w:r>
        <w:r>
          <w:rPr>
            <w:webHidden/>
          </w:rPr>
          <w:t>53</w:t>
        </w:r>
        <w:r w:rsidR="00943DFC">
          <w:rPr>
            <w:webHidden/>
          </w:rPr>
          <w:fldChar w:fldCharType="end"/>
        </w:r>
      </w:hyperlink>
    </w:p>
    <w:p w14:paraId="5AB6E6C0" w14:textId="3E2AEAC3" w:rsidR="00943DFC" w:rsidRDefault="00F0688D">
      <w:pPr>
        <w:pStyle w:val="60"/>
        <w:rPr>
          <w:rFonts w:asciiTheme="minorHAnsi" w:eastAsiaTheme="minorEastAsia" w:hAnsiTheme="minorHAnsi" w:cstheme="minorBidi"/>
          <w:szCs w:val="22"/>
        </w:rPr>
      </w:pPr>
      <w:hyperlink w:anchor="_Toc109634825" w:history="1">
        <w:r w:rsidR="00943DFC" w:rsidRPr="009F052B">
          <w:rPr>
            <w:rStyle w:val="af4"/>
            <w:rFonts w:hint="eastAsia"/>
          </w:rPr>
          <w:t>表</w:t>
        </w:r>
        <w:r w:rsidR="00943DFC" w:rsidRPr="009F052B">
          <w:rPr>
            <w:rStyle w:val="af4"/>
          </w:rPr>
          <w:t xml:space="preserve">16-2  </w:t>
        </w:r>
        <w:r w:rsidR="00943DFC" w:rsidRPr="009F052B">
          <w:rPr>
            <w:rStyle w:val="af4"/>
            <w:rFonts w:hint="eastAsia"/>
          </w:rPr>
          <w:t>歷年人口總增加、自然增加、出生、死亡、社會增加數及其比率</w:t>
        </w:r>
        <w:r w:rsidR="00943DFC">
          <w:rPr>
            <w:webHidden/>
          </w:rPr>
          <w:tab/>
        </w:r>
        <w:r w:rsidR="00943DFC">
          <w:rPr>
            <w:webHidden/>
          </w:rPr>
          <w:fldChar w:fldCharType="begin"/>
        </w:r>
        <w:r w:rsidR="00943DFC">
          <w:rPr>
            <w:webHidden/>
          </w:rPr>
          <w:instrText xml:space="preserve"> PAGEREF _Toc109634825 \h </w:instrText>
        </w:r>
        <w:r w:rsidR="00943DFC">
          <w:rPr>
            <w:webHidden/>
          </w:rPr>
        </w:r>
        <w:r w:rsidR="00943DFC">
          <w:rPr>
            <w:webHidden/>
          </w:rPr>
          <w:fldChar w:fldCharType="separate"/>
        </w:r>
        <w:r>
          <w:rPr>
            <w:webHidden/>
          </w:rPr>
          <w:t>54</w:t>
        </w:r>
        <w:r w:rsidR="00943DFC">
          <w:rPr>
            <w:webHidden/>
          </w:rPr>
          <w:fldChar w:fldCharType="end"/>
        </w:r>
      </w:hyperlink>
    </w:p>
    <w:p w14:paraId="35BF317C" w14:textId="4E8BF1FE" w:rsidR="00943DFC" w:rsidRDefault="00F0688D">
      <w:pPr>
        <w:pStyle w:val="60"/>
        <w:rPr>
          <w:rFonts w:asciiTheme="minorHAnsi" w:eastAsiaTheme="minorEastAsia" w:hAnsiTheme="minorHAnsi" w:cstheme="minorBidi"/>
          <w:szCs w:val="22"/>
        </w:rPr>
      </w:pPr>
      <w:hyperlink w:anchor="_Toc109634826" w:history="1">
        <w:r w:rsidR="00943DFC" w:rsidRPr="009F052B">
          <w:rPr>
            <w:rStyle w:val="af4"/>
            <w:rFonts w:hint="eastAsia"/>
          </w:rPr>
          <w:t>表</w:t>
        </w:r>
        <w:r w:rsidR="00943DFC" w:rsidRPr="009F052B">
          <w:rPr>
            <w:rStyle w:val="af4"/>
          </w:rPr>
          <w:t xml:space="preserve">16-3  </w:t>
        </w:r>
        <w:r w:rsidR="00943DFC" w:rsidRPr="009F052B">
          <w:rPr>
            <w:rStyle w:val="af4"/>
            <w:rFonts w:hint="eastAsia"/>
          </w:rPr>
          <w:t>歷年人口年齡結構、扶養比、潛在支持比</w:t>
        </w:r>
        <w:r w:rsidR="00943DFC" w:rsidRPr="009F052B">
          <w:rPr>
            <w:rStyle w:val="af4"/>
            <w:rFonts w:hint="eastAsia"/>
            <w:lang w:eastAsia="zh-HK"/>
          </w:rPr>
          <w:t>、</w:t>
        </w:r>
        <w:r w:rsidR="00943DFC" w:rsidRPr="009F052B">
          <w:rPr>
            <w:rStyle w:val="af4"/>
            <w:rFonts w:hint="eastAsia"/>
          </w:rPr>
          <w:t>老化指數及</w:t>
        </w:r>
        <w:r w:rsidR="00943DFC" w:rsidRPr="009F052B">
          <w:rPr>
            <w:rStyle w:val="af4"/>
            <w:rFonts w:hint="eastAsia"/>
            <w:lang w:eastAsia="zh-HK"/>
          </w:rPr>
          <w:t>年齡中位數</w:t>
        </w:r>
        <w:r w:rsidR="00943DFC">
          <w:rPr>
            <w:webHidden/>
          </w:rPr>
          <w:tab/>
        </w:r>
        <w:r w:rsidR="00943DFC">
          <w:rPr>
            <w:webHidden/>
          </w:rPr>
          <w:fldChar w:fldCharType="begin"/>
        </w:r>
        <w:r w:rsidR="00943DFC">
          <w:rPr>
            <w:webHidden/>
          </w:rPr>
          <w:instrText xml:space="preserve"> PAGEREF _Toc109634826 \h </w:instrText>
        </w:r>
        <w:r w:rsidR="00943DFC">
          <w:rPr>
            <w:webHidden/>
          </w:rPr>
        </w:r>
        <w:r w:rsidR="00943DFC">
          <w:rPr>
            <w:webHidden/>
          </w:rPr>
          <w:fldChar w:fldCharType="separate"/>
        </w:r>
        <w:r>
          <w:rPr>
            <w:webHidden/>
          </w:rPr>
          <w:t>55</w:t>
        </w:r>
        <w:r w:rsidR="00943DFC">
          <w:rPr>
            <w:webHidden/>
          </w:rPr>
          <w:fldChar w:fldCharType="end"/>
        </w:r>
      </w:hyperlink>
    </w:p>
    <w:p w14:paraId="02DA44CE" w14:textId="56F406E3" w:rsidR="00943DFC" w:rsidRDefault="00F0688D">
      <w:pPr>
        <w:pStyle w:val="60"/>
        <w:rPr>
          <w:rFonts w:asciiTheme="minorHAnsi" w:eastAsiaTheme="minorEastAsia" w:hAnsiTheme="minorHAnsi" w:cstheme="minorBidi"/>
          <w:szCs w:val="22"/>
        </w:rPr>
      </w:pPr>
      <w:hyperlink w:anchor="_Toc109634827" w:history="1">
        <w:r w:rsidR="00943DFC" w:rsidRPr="009F052B">
          <w:rPr>
            <w:rStyle w:val="af4"/>
            <w:rFonts w:hint="eastAsia"/>
          </w:rPr>
          <w:t>表</w:t>
        </w:r>
        <w:r w:rsidR="00943DFC" w:rsidRPr="009F052B">
          <w:rPr>
            <w:rStyle w:val="af4"/>
          </w:rPr>
          <w:t xml:space="preserve">16-4  </w:t>
        </w:r>
        <w:r w:rsidR="00943DFC" w:rsidRPr="009F052B">
          <w:rPr>
            <w:rStyle w:val="af4"/>
            <w:rFonts w:hint="eastAsia"/>
          </w:rPr>
          <w:t>歷年學齡前人口、學齡人口及入學年齡人口數</w:t>
        </w:r>
        <w:r w:rsidR="00943DFC">
          <w:rPr>
            <w:webHidden/>
          </w:rPr>
          <w:tab/>
        </w:r>
        <w:r w:rsidR="00943DFC">
          <w:rPr>
            <w:webHidden/>
          </w:rPr>
          <w:fldChar w:fldCharType="begin"/>
        </w:r>
        <w:r w:rsidR="00943DFC">
          <w:rPr>
            <w:webHidden/>
          </w:rPr>
          <w:instrText xml:space="preserve"> PAGEREF _Toc109634827 \h </w:instrText>
        </w:r>
        <w:r w:rsidR="00943DFC">
          <w:rPr>
            <w:webHidden/>
          </w:rPr>
        </w:r>
        <w:r w:rsidR="00943DFC">
          <w:rPr>
            <w:webHidden/>
          </w:rPr>
          <w:fldChar w:fldCharType="separate"/>
        </w:r>
        <w:r>
          <w:rPr>
            <w:webHidden/>
          </w:rPr>
          <w:t>56</w:t>
        </w:r>
        <w:r w:rsidR="00943DFC">
          <w:rPr>
            <w:webHidden/>
          </w:rPr>
          <w:fldChar w:fldCharType="end"/>
        </w:r>
      </w:hyperlink>
    </w:p>
    <w:p w14:paraId="0A8E55C0" w14:textId="5A502488" w:rsidR="00943DFC" w:rsidRDefault="00F0688D">
      <w:pPr>
        <w:pStyle w:val="60"/>
        <w:rPr>
          <w:rFonts w:asciiTheme="minorHAnsi" w:eastAsiaTheme="minorEastAsia" w:hAnsiTheme="minorHAnsi" w:cstheme="minorBidi"/>
          <w:szCs w:val="22"/>
        </w:rPr>
      </w:pPr>
      <w:hyperlink w:anchor="_Toc109634828" w:history="1">
        <w:r w:rsidR="00943DFC" w:rsidRPr="009F052B">
          <w:rPr>
            <w:rStyle w:val="af4"/>
            <w:rFonts w:hint="eastAsia"/>
          </w:rPr>
          <w:t>表</w:t>
        </w:r>
        <w:r w:rsidR="00943DFC" w:rsidRPr="009F052B">
          <w:rPr>
            <w:rStyle w:val="af4"/>
          </w:rPr>
          <w:t xml:space="preserve">16-5  </w:t>
        </w:r>
        <w:r w:rsidR="00943DFC" w:rsidRPr="009F052B">
          <w:rPr>
            <w:rStyle w:val="af4"/>
            <w:rFonts w:hint="eastAsia"/>
          </w:rPr>
          <w:t>歷年人口扶養比</w:t>
        </w:r>
        <w:r w:rsidR="00943DFC">
          <w:rPr>
            <w:webHidden/>
          </w:rPr>
          <w:tab/>
        </w:r>
        <w:r w:rsidR="00943DFC">
          <w:rPr>
            <w:webHidden/>
          </w:rPr>
          <w:fldChar w:fldCharType="begin"/>
        </w:r>
        <w:r w:rsidR="00943DFC">
          <w:rPr>
            <w:webHidden/>
          </w:rPr>
          <w:instrText xml:space="preserve"> PAGEREF _Toc109634828 \h </w:instrText>
        </w:r>
        <w:r w:rsidR="00943DFC">
          <w:rPr>
            <w:webHidden/>
          </w:rPr>
        </w:r>
        <w:r w:rsidR="00943DFC">
          <w:rPr>
            <w:webHidden/>
          </w:rPr>
          <w:fldChar w:fldCharType="separate"/>
        </w:r>
        <w:r>
          <w:rPr>
            <w:webHidden/>
          </w:rPr>
          <w:t>57</w:t>
        </w:r>
        <w:r w:rsidR="00943DFC">
          <w:rPr>
            <w:webHidden/>
          </w:rPr>
          <w:fldChar w:fldCharType="end"/>
        </w:r>
      </w:hyperlink>
    </w:p>
    <w:p w14:paraId="117C6219" w14:textId="536B2111" w:rsidR="00943DFC" w:rsidRDefault="00F0688D">
      <w:pPr>
        <w:pStyle w:val="60"/>
        <w:rPr>
          <w:rFonts w:asciiTheme="minorHAnsi" w:eastAsiaTheme="minorEastAsia" w:hAnsiTheme="minorHAnsi" w:cstheme="minorBidi"/>
          <w:szCs w:val="22"/>
        </w:rPr>
      </w:pPr>
      <w:hyperlink w:anchor="_Toc109634829" w:history="1">
        <w:r w:rsidR="00943DFC" w:rsidRPr="009F052B">
          <w:rPr>
            <w:rStyle w:val="af4"/>
            <w:rFonts w:hint="eastAsia"/>
          </w:rPr>
          <w:t>表</w:t>
        </w:r>
        <w:r w:rsidR="00943DFC" w:rsidRPr="009F052B">
          <w:rPr>
            <w:rStyle w:val="af4"/>
          </w:rPr>
          <w:t xml:space="preserve">16-6  </w:t>
        </w:r>
        <w:r w:rsidR="00943DFC" w:rsidRPr="009F052B">
          <w:rPr>
            <w:rStyle w:val="af4"/>
            <w:rFonts w:hint="eastAsia"/>
          </w:rPr>
          <w:t>歷年育齡婦女生育率及總生育率－按發生日統計</w:t>
        </w:r>
        <w:r w:rsidR="00943DFC">
          <w:rPr>
            <w:webHidden/>
          </w:rPr>
          <w:tab/>
        </w:r>
        <w:r w:rsidR="00943DFC">
          <w:rPr>
            <w:webHidden/>
          </w:rPr>
          <w:fldChar w:fldCharType="begin"/>
        </w:r>
        <w:r w:rsidR="00943DFC">
          <w:rPr>
            <w:webHidden/>
          </w:rPr>
          <w:instrText xml:space="preserve"> PAGEREF _Toc109634829 \h </w:instrText>
        </w:r>
        <w:r w:rsidR="00943DFC">
          <w:rPr>
            <w:webHidden/>
          </w:rPr>
        </w:r>
        <w:r w:rsidR="00943DFC">
          <w:rPr>
            <w:webHidden/>
          </w:rPr>
          <w:fldChar w:fldCharType="separate"/>
        </w:r>
        <w:r>
          <w:rPr>
            <w:webHidden/>
          </w:rPr>
          <w:t>58</w:t>
        </w:r>
        <w:r w:rsidR="00943DFC">
          <w:rPr>
            <w:webHidden/>
          </w:rPr>
          <w:fldChar w:fldCharType="end"/>
        </w:r>
      </w:hyperlink>
    </w:p>
    <w:p w14:paraId="6BCC1E27" w14:textId="716B1DC8" w:rsidR="00943DFC" w:rsidRDefault="00F0688D">
      <w:pPr>
        <w:pStyle w:val="60"/>
        <w:rPr>
          <w:rFonts w:asciiTheme="minorHAnsi" w:eastAsiaTheme="minorEastAsia" w:hAnsiTheme="minorHAnsi" w:cstheme="minorBidi"/>
          <w:szCs w:val="22"/>
        </w:rPr>
      </w:pPr>
      <w:hyperlink w:anchor="_Toc109634830" w:history="1">
        <w:r w:rsidR="00943DFC" w:rsidRPr="009F052B">
          <w:rPr>
            <w:rStyle w:val="af4"/>
            <w:rFonts w:hint="eastAsia"/>
          </w:rPr>
          <w:t>表</w:t>
        </w:r>
        <w:r w:rsidR="00943DFC" w:rsidRPr="009F052B">
          <w:rPr>
            <w:rStyle w:val="af4"/>
          </w:rPr>
          <w:t>16-7  2020</w:t>
        </w:r>
        <w:r w:rsidR="00943DFC" w:rsidRPr="009F052B">
          <w:rPr>
            <w:rStyle w:val="af4"/>
            <w:rFonts w:hint="eastAsia"/>
          </w:rPr>
          <w:t>年男、女性簡易生命表</w:t>
        </w:r>
        <w:r w:rsidR="00943DFC">
          <w:rPr>
            <w:webHidden/>
          </w:rPr>
          <w:tab/>
        </w:r>
        <w:r w:rsidR="00943DFC">
          <w:rPr>
            <w:webHidden/>
          </w:rPr>
          <w:fldChar w:fldCharType="begin"/>
        </w:r>
        <w:r w:rsidR="00943DFC">
          <w:rPr>
            <w:webHidden/>
          </w:rPr>
          <w:instrText xml:space="preserve"> PAGEREF _Toc109634830 \h </w:instrText>
        </w:r>
        <w:r w:rsidR="00943DFC">
          <w:rPr>
            <w:webHidden/>
          </w:rPr>
        </w:r>
        <w:r w:rsidR="00943DFC">
          <w:rPr>
            <w:webHidden/>
          </w:rPr>
          <w:fldChar w:fldCharType="separate"/>
        </w:r>
        <w:r>
          <w:rPr>
            <w:webHidden/>
          </w:rPr>
          <w:t>59</w:t>
        </w:r>
        <w:r w:rsidR="00943DFC">
          <w:rPr>
            <w:webHidden/>
          </w:rPr>
          <w:fldChar w:fldCharType="end"/>
        </w:r>
      </w:hyperlink>
    </w:p>
    <w:p w14:paraId="10ADC142" w14:textId="1DFA53CF" w:rsidR="00943DFC" w:rsidRDefault="00F0688D">
      <w:pPr>
        <w:pStyle w:val="50"/>
        <w:rPr>
          <w:rFonts w:asciiTheme="minorHAnsi" w:eastAsiaTheme="minorEastAsia" w:hAnsiTheme="minorHAnsi" w:cstheme="minorBidi"/>
          <w:noProof/>
          <w:sz w:val="24"/>
          <w:szCs w:val="22"/>
        </w:rPr>
      </w:pPr>
      <w:hyperlink w:anchor="_Toc109634831" w:history="1">
        <w:r w:rsidR="00943DFC" w:rsidRPr="009F052B">
          <w:rPr>
            <w:rStyle w:val="af4"/>
            <w:rFonts w:hint="eastAsia"/>
            <w:noProof/>
          </w:rPr>
          <w:t>表</w:t>
        </w:r>
        <w:r w:rsidR="00943DFC" w:rsidRPr="009F052B">
          <w:rPr>
            <w:rStyle w:val="af4"/>
            <w:noProof/>
          </w:rPr>
          <w:t>17</w:t>
        </w:r>
        <w:r w:rsidR="00943DFC" w:rsidRPr="009F052B">
          <w:rPr>
            <w:rStyle w:val="af4"/>
            <w:rFonts w:hint="eastAsia"/>
            <w:noProof/>
          </w:rPr>
          <w:t xml:space="preserve">　出生相關假設</w:t>
        </w:r>
        <w:r w:rsidR="00943DFC">
          <w:rPr>
            <w:noProof/>
            <w:webHidden/>
          </w:rPr>
          <w:tab/>
        </w:r>
        <w:r w:rsidR="00943DFC">
          <w:rPr>
            <w:noProof/>
            <w:webHidden/>
          </w:rPr>
          <w:fldChar w:fldCharType="begin"/>
        </w:r>
        <w:r w:rsidR="00943DFC">
          <w:rPr>
            <w:noProof/>
            <w:webHidden/>
          </w:rPr>
          <w:instrText xml:space="preserve"> PAGEREF _Toc109634831 \h </w:instrText>
        </w:r>
        <w:r w:rsidR="00943DFC">
          <w:rPr>
            <w:noProof/>
            <w:webHidden/>
          </w:rPr>
        </w:r>
        <w:r w:rsidR="00943DFC">
          <w:rPr>
            <w:noProof/>
            <w:webHidden/>
          </w:rPr>
          <w:fldChar w:fldCharType="separate"/>
        </w:r>
        <w:r>
          <w:rPr>
            <w:noProof/>
            <w:webHidden/>
          </w:rPr>
          <w:t>63</w:t>
        </w:r>
        <w:r w:rsidR="00943DFC">
          <w:rPr>
            <w:noProof/>
            <w:webHidden/>
          </w:rPr>
          <w:fldChar w:fldCharType="end"/>
        </w:r>
      </w:hyperlink>
    </w:p>
    <w:p w14:paraId="74DBBF3D" w14:textId="3E52D433" w:rsidR="00943DFC" w:rsidRDefault="00F0688D">
      <w:pPr>
        <w:pStyle w:val="60"/>
        <w:rPr>
          <w:rFonts w:asciiTheme="minorHAnsi" w:eastAsiaTheme="minorEastAsia" w:hAnsiTheme="minorHAnsi" w:cstheme="minorBidi"/>
          <w:szCs w:val="22"/>
        </w:rPr>
      </w:pPr>
      <w:hyperlink w:anchor="_Toc109634832" w:history="1">
        <w:r w:rsidR="00943DFC" w:rsidRPr="009F052B">
          <w:rPr>
            <w:rStyle w:val="af4"/>
            <w:rFonts w:hint="eastAsia"/>
          </w:rPr>
          <w:t>表</w:t>
        </w:r>
        <w:r w:rsidR="00943DFC" w:rsidRPr="009F052B">
          <w:rPr>
            <w:rStyle w:val="af4"/>
          </w:rPr>
          <w:t xml:space="preserve">17-1  </w:t>
        </w:r>
        <w:r w:rsidR="00943DFC" w:rsidRPr="009F052B">
          <w:rPr>
            <w:rStyle w:val="af4"/>
            <w:rFonts w:hint="eastAsia"/>
          </w:rPr>
          <w:t>高推估育齡婦女生育率、總生育率及嬰兒性比例</w:t>
        </w:r>
        <w:r w:rsidR="00943DFC">
          <w:rPr>
            <w:webHidden/>
          </w:rPr>
          <w:tab/>
        </w:r>
        <w:r w:rsidR="00943DFC">
          <w:rPr>
            <w:webHidden/>
          </w:rPr>
          <w:fldChar w:fldCharType="begin"/>
        </w:r>
        <w:r w:rsidR="00943DFC">
          <w:rPr>
            <w:webHidden/>
          </w:rPr>
          <w:instrText xml:space="preserve"> PAGEREF _Toc109634832 \h </w:instrText>
        </w:r>
        <w:r w:rsidR="00943DFC">
          <w:rPr>
            <w:webHidden/>
          </w:rPr>
        </w:r>
        <w:r w:rsidR="00943DFC">
          <w:rPr>
            <w:webHidden/>
          </w:rPr>
          <w:fldChar w:fldCharType="separate"/>
        </w:r>
        <w:r>
          <w:rPr>
            <w:webHidden/>
          </w:rPr>
          <w:t>64</w:t>
        </w:r>
        <w:r w:rsidR="00943DFC">
          <w:rPr>
            <w:webHidden/>
          </w:rPr>
          <w:fldChar w:fldCharType="end"/>
        </w:r>
      </w:hyperlink>
    </w:p>
    <w:p w14:paraId="2D448531" w14:textId="3D5D06DD" w:rsidR="00943DFC" w:rsidRDefault="00F0688D">
      <w:pPr>
        <w:pStyle w:val="60"/>
        <w:rPr>
          <w:rFonts w:asciiTheme="minorHAnsi" w:eastAsiaTheme="minorEastAsia" w:hAnsiTheme="minorHAnsi" w:cstheme="minorBidi"/>
          <w:szCs w:val="22"/>
        </w:rPr>
      </w:pPr>
      <w:hyperlink w:anchor="_Toc109634833" w:history="1">
        <w:r w:rsidR="00943DFC" w:rsidRPr="009F052B">
          <w:rPr>
            <w:rStyle w:val="af4"/>
            <w:rFonts w:hint="eastAsia"/>
          </w:rPr>
          <w:t>表</w:t>
        </w:r>
        <w:r w:rsidR="00943DFC" w:rsidRPr="009F052B">
          <w:rPr>
            <w:rStyle w:val="af4"/>
          </w:rPr>
          <w:t xml:space="preserve">17-2  </w:t>
        </w:r>
        <w:r w:rsidR="00943DFC" w:rsidRPr="009F052B">
          <w:rPr>
            <w:rStyle w:val="af4"/>
            <w:rFonts w:hint="eastAsia"/>
          </w:rPr>
          <w:t>中推估育齡婦女生育率、總生育率及嬰兒性比例</w:t>
        </w:r>
        <w:r w:rsidR="00943DFC">
          <w:rPr>
            <w:webHidden/>
          </w:rPr>
          <w:tab/>
        </w:r>
        <w:r w:rsidR="00943DFC">
          <w:rPr>
            <w:webHidden/>
          </w:rPr>
          <w:fldChar w:fldCharType="begin"/>
        </w:r>
        <w:r w:rsidR="00943DFC">
          <w:rPr>
            <w:webHidden/>
          </w:rPr>
          <w:instrText xml:space="preserve"> PAGEREF _Toc109634833 \h </w:instrText>
        </w:r>
        <w:r w:rsidR="00943DFC">
          <w:rPr>
            <w:webHidden/>
          </w:rPr>
        </w:r>
        <w:r w:rsidR="00943DFC">
          <w:rPr>
            <w:webHidden/>
          </w:rPr>
          <w:fldChar w:fldCharType="separate"/>
        </w:r>
        <w:r>
          <w:rPr>
            <w:webHidden/>
          </w:rPr>
          <w:t>65</w:t>
        </w:r>
        <w:r w:rsidR="00943DFC">
          <w:rPr>
            <w:webHidden/>
          </w:rPr>
          <w:fldChar w:fldCharType="end"/>
        </w:r>
      </w:hyperlink>
    </w:p>
    <w:p w14:paraId="38B6705C" w14:textId="2411FF88" w:rsidR="00943DFC" w:rsidRDefault="00F0688D">
      <w:pPr>
        <w:pStyle w:val="60"/>
        <w:rPr>
          <w:rFonts w:asciiTheme="minorHAnsi" w:eastAsiaTheme="minorEastAsia" w:hAnsiTheme="minorHAnsi" w:cstheme="minorBidi"/>
          <w:szCs w:val="22"/>
        </w:rPr>
      </w:pPr>
      <w:hyperlink w:anchor="_Toc109634834" w:history="1">
        <w:r w:rsidR="00943DFC" w:rsidRPr="009F052B">
          <w:rPr>
            <w:rStyle w:val="af4"/>
            <w:rFonts w:hint="eastAsia"/>
          </w:rPr>
          <w:t>表</w:t>
        </w:r>
        <w:r w:rsidR="00943DFC" w:rsidRPr="009F052B">
          <w:rPr>
            <w:rStyle w:val="af4"/>
          </w:rPr>
          <w:t xml:space="preserve">17-3  </w:t>
        </w:r>
        <w:r w:rsidR="00943DFC" w:rsidRPr="009F052B">
          <w:rPr>
            <w:rStyle w:val="af4"/>
            <w:rFonts w:hint="eastAsia"/>
          </w:rPr>
          <w:t>低推估育齡婦女生育率、總生育率及嬰兒性比例</w:t>
        </w:r>
        <w:r w:rsidR="00943DFC">
          <w:rPr>
            <w:webHidden/>
          </w:rPr>
          <w:tab/>
        </w:r>
        <w:r w:rsidR="00943DFC">
          <w:rPr>
            <w:webHidden/>
          </w:rPr>
          <w:fldChar w:fldCharType="begin"/>
        </w:r>
        <w:r w:rsidR="00943DFC">
          <w:rPr>
            <w:webHidden/>
          </w:rPr>
          <w:instrText xml:space="preserve"> PAGEREF _Toc109634834 \h </w:instrText>
        </w:r>
        <w:r w:rsidR="00943DFC">
          <w:rPr>
            <w:webHidden/>
          </w:rPr>
        </w:r>
        <w:r w:rsidR="00943DFC">
          <w:rPr>
            <w:webHidden/>
          </w:rPr>
          <w:fldChar w:fldCharType="separate"/>
        </w:r>
        <w:r>
          <w:rPr>
            <w:webHidden/>
          </w:rPr>
          <w:t>66</w:t>
        </w:r>
        <w:r w:rsidR="00943DFC">
          <w:rPr>
            <w:webHidden/>
          </w:rPr>
          <w:fldChar w:fldCharType="end"/>
        </w:r>
      </w:hyperlink>
    </w:p>
    <w:p w14:paraId="4A013ECE" w14:textId="3CC87CAD" w:rsidR="00943DFC" w:rsidRDefault="00F0688D">
      <w:pPr>
        <w:pStyle w:val="50"/>
        <w:rPr>
          <w:rFonts w:asciiTheme="minorHAnsi" w:eastAsiaTheme="minorEastAsia" w:hAnsiTheme="minorHAnsi" w:cstheme="minorBidi"/>
          <w:noProof/>
          <w:sz w:val="24"/>
          <w:szCs w:val="22"/>
        </w:rPr>
      </w:pPr>
      <w:hyperlink w:anchor="_Toc109634835" w:history="1">
        <w:r w:rsidR="00943DFC" w:rsidRPr="009F052B">
          <w:rPr>
            <w:rStyle w:val="af4"/>
            <w:rFonts w:hint="eastAsia"/>
            <w:noProof/>
          </w:rPr>
          <w:t>表</w:t>
        </w:r>
        <w:r w:rsidR="00943DFC" w:rsidRPr="009F052B">
          <w:rPr>
            <w:rStyle w:val="af4"/>
            <w:noProof/>
          </w:rPr>
          <w:t>18</w:t>
        </w:r>
        <w:r w:rsidR="00943DFC" w:rsidRPr="009F052B">
          <w:rPr>
            <w:rStyle w:val="af4"/>
            <w:rFonts w:hint="eastAsia"/>
            <w:noProof/>
          </w:rPr>
          <w:t xml:space="preserve">　死亡相關假設</w:t>
        </w:r>
        <w:r w:rsidR="00943DFC">
          <w:rPr>
            <w:noProof/>
            <w:webHidden/>
          </w:rPr>
          <w:tab/>
        </w:r>
        <w:r w:rsidR="00943DFC">
          <w:rPr>
            <w:noProof/>
            <w:webHidden/>
          </w:rPr>
          <w:fldChar w:fldCharType="begin"/>
        </w:r>
        <w:r w:rsidR="00943DFC">
          <w:rPr>
            <w:noProof/>
            <w:webHidden/>
          </w:rPr>
          <w:instrText xml:space="preserve"> PAGEREF _Toc109634835 \h </w:instrText>
        </w:r>
        <w:r w:rsidR="00943DFC">
          <w:rPr>
            <w:noProof/>
            <w:webHidden/>
          </w:rPr>
        </w:r>
        <w:r w:rsidR="00943DFC">
          <w:rPr>
            <w:noProof/>
            <w:webHidden/>
          </w:rPr>
          <w:fldChar w:fldCharType="separate"/>
        </w:r>
        <w:r>
          <w:rPr>
            <w:noProof/>
            <w:webHidden/>
          </w:rPr>
          <w:t>67</w:t>
        </w:r>
        <w:r w:rsidR="00943DFC">
          <w:rPr>
            <w:noProof/>
            <w:webHidden/>
          </w:rPr>
          <w:fldChar w:fldCharType="end"/>
        </w:r>
      </w:hyperlink>
    </w:p>
    <w:p w14:paraId="2CD34652" w14:textId="7C31891D" w:rsidR="00943DFC" w:rsidRDefault="00F0688D">
      <w:pPr>
        <w:pStyle w:val="60"/>
        <w:rPr>
          <w:rFonts w:asciiTheme="minorHAnsi" w:eastAsiaTheme="minorEastAsia" w:hAnsiTheme="minorHAnsi" w:cstheme="minorBidi"/>
          <w:szCs w:val="22"/>
        </w:rPr>
      </w:pPr>
      <w:hyperlink w:anchor="_Toc109634836" w:history="1">
        <w:r w:rsidR="00943DFC" w:rsidRPr="009F052B">
          <w:rPr>
            <w:rStyle w:val="af4"/>
            <w:rFonts w:hint="eastAsia"/>
          </w:rPr>
          <w:t>表</w:t>
        </w:r>
        <w:r w:rsidR="00943DFC" w:rsidRPr="009F052B">
          <w:rPr>
            <w:rStyle w:val="af4"/>
          </w:rPr>
          <w:t xml:space="preserve">18-1  </w:t>
        </w:r>
        <w:r w:rsidR="00943DFC" w:rsidRPr="009F052B">
          <w:rPr>
            <w:rStyle w:val="af4"/>
            <w:rFonts w:hint="eastAsia"/>
          </w:rPr>
          <w:t>兩性死亡機率</w:t>
        </w:r>
        <w:r w:rsidR="00943DFC">
          <w:rPr>
            <w:webHidden/>
          </w:rPr>
          <w:tab/>
        </w:r>
        <w:r w:rsidR="00943DFC">
          <w:rPr>
            <w:webHidden/>
          </w:rPr>
          <w:fldChar w:fldCharType="begin"/>
        </w:r>
        <w:r w:rsidR="00943DFC">
          <w:rPr>
            <w:webHidden/>
          </w:rPr>
          <w:instrText xml:space="preserve"> PAGEREF _Toc109634836 \h </w:instrText>
        </w:r>
        <w:r w:rsidR="00943DFC">
          <w:rPr>
            <w:webHidden/>
          </w:rPr>
        </w:r>
        <w:r w:rsidR="00943DFC">
          <w:rPr>
            <w:webHidden/>
          </w:rPr>
          <w:fldChar w:fldCharType="separate"/>
        </w:r>
        <w:r>
          <w:rPr>
            <w:webHidden/>
          </w:rPr>
          <w:t>68</w:t>
        </w:r>
        <w:r w:rsidR="00943DFC">
          <w:rPr>
            <w:webHidden/>
          </w:rPr>
          <w:fldChar w:fldCharType="end"/>
        </w:r>
      </w:hyperlink>
    </w:p>
    <w:p w14:paraId="403D7754" w14:textId="4D6D85FA" w:rsidR="00943DFC" w:rsidRDefault="00F0688D">
      <w:pPr>
        <w:pStyle w:val="60"/>
        <w:rPr>
          <w:rFonts w:asciiTheme="minorHAnsi" w:eastAsiaTheme="minorEastAsia" w:hAnsiTheme="minorHAnsi" w:cstheme="minorBidi"/>
          <w:szCs w:val="22"/>
        </w:rPr>
      </w:pPr>
      <w:hyperlink w:anchor="_Toc109634837" w:history="1">
        <w:r w:rsidR="00943DFC" w:rsidRPr="009F052B">
          <w:rPr>
            <w:rStyle w:val="af4"/>
            <w:rFonts w:hint="eastAsia"/>
          </w:rPr>
          <w:t>表</w:t>
        </w:r>
        <w:r w:rsidR="00943DFC" w:rsidRPr="009F052B">
          <w:rPr>
            <w:rStyle w:val="af4"/>
          </w:rPr>
          <w:t xml:space="preserve">18-2  </w:t>
        </w:r>
        <w:r w:rsidR="00943DFC" w:rsidRPr="009F052B">
          <w:rPr>
            <w:rStyle w:val="af4"/>
            <w:rFonts w:hint="eastAsia"/>
          </w:rPr>
          <w:t>兩性平均餘命</w:t>
        </w:r>
        <w:r w:rsidR="00943DFC">
          <w:rPr>
            <w:webHidden/>
          </w:rPr>
          <w:tab/>
        </w:r>
        <w:r w:rsidR="00943DFC">
          <w:rPr>
            <w:webHidden/>
          </w:rPr>
          <w:fldChar w:fldCharType="begin"/>
        </w:r>
        <w:r w:rsidR="00943DFC">
          <w:rPr>
            <w:webHidden/>
          </w:rPr>
          <w:instrText xml:space="preserve"> PAGEREF _Toc109634837 \h </w:instrText>
        </w:r>
        <w:r w:rsidR="00943DFC">
          <w:rPr>
            <w:webHidden/>
          </w:rPr>
        </w:r>
        <w:r w:rsidR="00943DFC">
          <w:rPr>
            <w:webHidden/>
          </w:rPr>
          <w:fldChar w:fldCharType="separate"/>
        </w:r>
        <w:r>
          <w:rPr>
            <w:webHidden/>
          </w:rPr>
          <w:t>70</w:t>
        </w:r>
        <w:r w:rsidR="00943DFC">
          <w:rPr>
            <w:webHidden/>
          </w:rPr>
          <w:fldChar w:fldCharType="end"/>
        </w:r>
      </w:hyperlink>
    </w:p>
    <w:p w14:paraId="1117AC8F" w14:textId="58D15BA8" w:rsidR="00943DFC" w:rsidRDefault="00F0688D">
      <w:pPr>
        <w:pStyle w:val="50"/>
        <w:rPr>
          <w:rFonts w:asciiTheme="minorHAnsi" w:eastAsiaTheme="minorEastAsia" w:hAnsiTheme="minorHAnsi" w:cstheme="minorBidi"/>
          <w:noProof/>
          <w:sz w:val="24"/>
          <w:szCs w:val="22"/>
        </w:rPr>
      </w:pPr>
      <w:hyperlink w:anchor="_Toc109634838" w:history="1">
        <w:r w:rsidR="00943DFC" w:rsidRPr="009F052B">
          <w:rPr>
            <w:rStyle w:val="af4"/>
            <w:rFonts w:hint="eastAsia"/>
            <w:noProof/>
          </w:rPr>
          <w:t>表</w:t>
        </w:r>
        <w:r w:rsidR="00943DFC" w:rsidRPr="009F052B">
          <w:rPr>
            <w:rStyle w:val="af4"/>
            <w:noProof/>
          </w:rPr>
          <w:t>19</w:t>
        </w:r>
        <w:r w:rsidR="00943DFC" w:rsidRPr="009F052B">
          <w:rPr>
            <w:rStyle w:val="af4"/>
            <w:rFonts w:hint="eastAsia"/>
            <w:noProof/>
          </w:rPr>
          <w:t xml:space="preserve">　主要國家未來人口推估</w:t>
        </w:r>
        <w:r w:rsidR="00943DFC">
          <w:rPr>
            <w:noProof/>
            <w:webHidden/>
          </w:rPr>
          <w:tab/>
        </w:r>
        <w:r w:rsidR="00943DFC">
          <w:rPr>
            <w:noProof/>
            <w:webHidden/>
          </w:rPr>
          <w:fldChar w:fldCharType="begin"/>
        </w:r>
        <w:r w:rsidR="00943DFC">
          <w:rPr>
            <w:noProof/>
            <w:webHidden/>
          </w:rPr>
          <w:instrText xml:space="preserve"> PAGEREF _Toc109634838 \h </w:instrText>
        </w:r>
        <w:r w:rsidR="00943DFC">
          <w:rPr>
            <w:noProof/>
            <w:webHidden/>
          </w:rPr>
        </w:r>
        <w:r w:rsidR="00943DFC">
          <w:rPr>
            <w:noProof/>
            <w:webHidden/>
          </w:rPr>
          <w:fldChar w:fldCharType="separate"/>
        </w:r>
        <w:r>
          <w:rPr>
            <w:noProof/>
            <w:webHidden/>
          </w:rPr>
          <w:t>74</w:t>
        </w:r>
        <w:r w:rsidR="00943DFC">
          <w:rPr>
            <w:noProof/>
            <w:webHidden/>
          </w:rPr>
          <w:fldChar w:fldCharType="end"/>
        </w:r>
      </w:hyperlink>
    </w:p>
    <w:p w14:paraId="544391A9" w14:textId="4EF057FE" w:rsidR="00943DFC" w:rsidRDefault="00F0688D">
      <w:pPr>
        <w:pStyle w:val="60"/>
        <w:rPr>
          <w:rFonts w:asciiTheme="minorHAnsi" w:eastAsiaTheme="minorEastAsia" w:hAnsiTheme="minorHAnsi" w:cstheme="minorBidi"/>
          <w:szCs w:val="22"/>
        </w:rPr>
      </w:pPr>
      <w:hyperlink w:anchor="_Toc109634839" w:history="1">
        <w:r w:rsidR="00943DFC" w:rsidRPr="009F052B">
          <w:rPr>
            <w:rStyle w:val="af4"/>
            <w:rFonts w:hint="eastAsia"/>
          </w:rPr>
          <w:t>表</w:t>
        </w:r>
        <w:r w:rsidR="00943DFC" w:rsidRPr="009F052B">
          <w:rPr>
            <w:rStyle w:val="af4"/>
          </w:rPr>
          <w:t xml:space="preserve">19-1  </w:t>
        </w:r>
        <w:r w:rsidR="00943DFC" w:rsidRPr="009F052B">
          <w:rPr>
            <w:rStyle w:val="af4"/>
            <w:rFonts w:hint="eastAsia"/>
          </w:rPr>
          <w:t>主要國家</w:t>
        </w:r>
        <w:r w:rsidR="00943DFC" w:rsidRPr="009F052B">
          <w:rPr>
            <w:rStyle w:val="af4"/>
          </w:rPr>
          <w:t>1970-2070</w:t>
        </w:r>
        <w:r w:rsidR="00943DFC" w:rsidRPr="009F052B">
          <w:rPr>
            <w:rStyle w:val="af4"/>
            <w:rFonts w:hint="eastAsia"/>
          </w:rPr>
          <w:t>年總生育率</w:t>
        </w:r>
        <w:r w:rsidR="00943DFC">
          <w:rPr>
            <w:webHidden/>
          </w:rPr>
          <w:tab/>
        </w:r>
        <w:r w:rsidR="00943DFC">
          <w:rPr>
            <w:webHidden/>
          </w:rPr>
          <w:fldChar w:fldCharType="begin"/>
        </w:r>
        <w:r w:rsidR="00943DFC">
          <w:rPr>
            <w:webHidden/>
          </w:rPr>
          <w:instrText xml:space="preserve"> PAGEREF _Toc109634839 \h </w:instrText>
        </w:r>
        <w:r w:rsidR="00943DFC">
          <w:rPr>
            <w:webHidden/>
          </w:rPr>
        </w:r>
        <w:r w:rsidR="00943DFC">
          <w:rPr>
            <w:webHidden/>
          </w:rPr>
          <w:fldChar w:fldCharType="separate"/>
        </w:r>
        <w:r>
          <w:rPr>
            <w:webHidden/>
          </w:rPr>
          <w:t>75</w:t>
        </w:r>
        <w:r w:rsidR="00943DFC">
          <w:rPr>
            <w:webHidden/>
          </w:rPr>
          <w:fldChar w:fldCharType="end"/>
        </w:r>
      </w:hyperlink>
    </w:p>
    <w:p w14:paraId="3F37E493" w14:textId="60C2699E" w:rsidR="00943DFC" w:rsidRDefault="00F0688D">
      <w:pPr>
        <w:pStyle w:val="60"/>
        <w:rPr>
          <w:rFonts w:asciiTheme="minorHAnsi" w:eastAsiaTheme="minorEastAsia" w:hAnsiTheme="minorHAnsi" w:cstheme="minorBidi"/>
          <w:szCs w:val="22"/>
        </w:rPr>
      </w:pPr>
      <w:hyperlink w:anchor="_Toc109634840" w:history="1">
        <w:r w:rsidR="00943DFC" w:rsidRPr="009F052B">
          <w:rPr>
            <w:rStyle w:val="af4"/>
            <w:rFonts w:hint="eastAsia"/>
          </w:rPr>
          <w:t>表</w:t>
        </w:r>
        <w:r w:rsidR="00943DFC" w:rsidRPr="009F052B">
          <w:rPr>
            <w:rStyle w:val="af4"/>
          </w:rPr>
          <w:t xml:space="preserve">19-2  </w:t>
        </w:r>
        <w:r w:rsidR="00943DFC" w:rsidRPr="009F052B">
          <w:rPr>
            <w:rStyle w:val="af4"/>
            <w:rFonts w:hint="eastAsia"/>
          </w:rPr>
          <w:t>主要國家</w:t>
        </w:r>
        <w:r w:rsidR="00943DFC" w:rsidRPr="009F052B">
          <w:rPr>
            <w:rStyle w:val="af4"/>
          </w:rPr>
          <w:t>1970-2070</w:t>
        </w:r>
        <w:r w:rsidR="00943DFC" w:rsidRPr="009F052B">
          <w:rPr>
            <w:rStyle w:val="af4"/>
            <w:rFonts w:hint="eastAsia"/>
          </w:rPr>
          <w:t>年零歲平均餘命－男性</w:t>
        </w:r>
        <w:r w:rsidR="00943DFC">
          <w:rPr>
            <w:webHidden/>
          </w:rPr>
          <w:tab/>
        </w:r>
        <w:r w:rsidR="00943DFC">
          <w:rPr>
            <w:webHidden/>
          </w:rPr>
          <w:fldChar w:fldCharType="begin"/>
        </w:r>
        <w:r w:rsidR="00943DFC">
          <w:rPr>
            <w:webHidden/>
          </w:rPr>
          <w:instrText xml:space="preserve"> PAGEREF _Toc109634840 \h </w:instrText>
        </w:r>
        <w:r w:rsidR="00943DFC">
          <w:rPr>
            <w:webHidden/>
          </w:rPr>
        </w:r>
        <w:r w:rsidR="00943DFC">
          <w:rPr>
            <w:webHidden/>
          </w:rPr>
          <w:fldChar w:fldCharType="separate"/>
        </w:r>
        <w:r>
          <w:rPr>
            <w:webHidden/>
          </w:rPr>
          <w:t>76</w:t>
        </w:r>
        <w:r w:rsidR="00943DFC">
          <w:rPr>
            <w:webHidden/>
          </w:rPr>
          <w:fldChar w:fldCharType="end"/>
        </w:r>
      </w:hyperlink>
    </w:p>
    <w:p w14:paraId="5E48AF9F" w14:textId="3CC1D87C" w:rsidR="00943DFC" w:rsidRDefault="00F0688D">
      <w:pPr>
        <w:pStyle w:val="60"/>
        <w:rPr>
          <w:rFonts w:asciiTheme="minorHAnsi" w:eastAsiaTheme="minorEastAsia" w:hAnsiTheme="minorHAnsi" w:cstheme="minorBidi"/>
          <w:szCs w:val="22"/>
        </w:rPr>
      </w:pPr>
      <w:hyperlink w:anchor="_Toc109634841" w:history="1">
        <w:r w:rsidR="00943DFC" w:rsidRPr="009F052B">
          <w:rPr>
            <w:rStyle w:val="af4"/>
            <w:rFonts w:hint="eastAsia"/>
          </w:rPr>
          <w:t>表</w:t>
        </w:r>
        <w:r w:rsidR="00943DFC" w:rsidRPr="009F052B">
          <w:rPr>
            <w:rStyle w:val="af4"/>
          </w:rPr>
          <w:t xml:space="preserve">19-3  </w:t>
        </w:r>
        <w:r w:rsidR="00943DFC" w:rsidRPr="009F052B">
          <w:rPr>
            <w:rStyle w:val="af4"/>
            <w:rFonts w:hint="eastAsia"/>
          </w:rPr>
          <w:t>主要國家</w:t>
        </w:r>
        <w:r w:rsidR="00943DFC" w:rsidRPr="009F052B">
          <w:rPr>
            <w:rStyle w:val="af4"/>
          </w:rPr>
          <w:t>1970-2070</w:t>
        </w:r>
        <w:r w:rsidR="00943DFC" w:rsidRPr="009F052B">
          <w:rPr>
            <w:rStyle w:val="af4"/>
            <w:rFonts w:hint="eastAsia"/>
          </w:rPr>
          <w:t>年零歲平均餘命－女性</w:t>
        </w:r>
        <w:r w:rsidR="00943DFC">
          <w:rPr>
            <w:webHidden/>
          </w:rPr>
          <w:tab/>
        </w:r>
        <w:r w:rsidR="00943DFC">
          <w:rPr>
            <w:webHidden/>
          </w:rPr>
          <w:fldChar w:fldCharType="begin"/>
        </w:r>
        <w:r w:rsidR="00943DFC">
          <w:rPr>
            <w:webHidden/>
          </w:rPr>
          <w:instrText xml:space="preserve"> PAGEREF _Toc109634841 \h </w:instrText>
        </w:r>
        <w:r w:rsidR="00943DFC">
          <w:rPr>
            <w:webHidden/>
          </w:rPr>
        </w:r>
        <w:r w:rsidR="00943DFC">
          <w:rPr>
            <w:webHidden/>
          </w:rPr>
          <w:fldChar w:fldCharType="separate"/>
        </w:r>
        <w:r>
          <w:rPr>
            <w:webHidden/>
          </w:rPr>
          <w:t>77</w:t>
        </w:r>
        <w:r w:rsidR="00943DFC">
          <w:rPr>
            <w:webHidden/>
          </w:rPr>
          <w:fldChar w:fldCharType="end"/>
        </w:r>
      </w:hyperlink>
    </w:p>
    <w:p w14:paraId="258646E6" w14:textId="1836A889" w:rsidR="00943DFC" w:rsidRDefault="00F0688D">
      <w:pPr>
        <w:pStyle w:val="60"/>
        <w:rPr>
          <w:rFonts w:asciiTheme="minorHAnsi" w:eastAsiaTheme="minorEastAsia" w:hAnsiTheme="minorHAnsi" w:cstheme="minorBidi"/>
          <w:szCs w:val="22"/>
        </w:rPr>
      </w:pPr>
      <w:hyperlink w:anchor="_Toc109634842" w:history="1">
        <w:r w:rsidR="00943DFC" w:rsidRPr="009F052B">
          <w:rPr>
            <w:rStyle w:val="af4"/>
            <w:rFonts w:hint="eastAsia"/>
          </w:rPr>
          <w:t>表</w:t>
        </w:r>
        <w:r w:rsidR="00943DFC" w:rsidRPr="009F052B">
          <w:rPr>
            <w:rStyle w:val="af4"/>
          </w:rPr>
          <w:t xml:space="preserve">19-4  </w:t>
        </w:r>
        <w:r w:rsidR="00943DFC" w:rsidRPr="009F052B">
          <w:rPr>
            <w:rStyle w:val="af4"/>
            <w:rFonts w:hint="eastAsia"/>
          </w:rPr>
          <w:t>主要國家</w:t>
        </w:r>
        <w:r w:rsidR="00943DFC" w:rsidRPr="009F052B">
          <w:rPr>
            <w:rStyle w:val="af4"/>
          </w:rPr>
          <w:t>1970-2070</w:t>
        </w:r>
        <w:r w:rsidR="00943DFC" w:rsidRPr="009F052B">
          <w:rPr>
            <w:rStyle w:val="af4"/>
            <w:rFonts w:hint="eastAsia"/>
          </w:rPr>
          <w:t>年</w:t>
        </w:r>
        <w:r w:rsidR="00943DFC" w:rsidRPr="009F052B">
          <w:rPr>
            <w:rStyle w:val="af4"/>
          </w:rPr>
          <w:t>15-64</w:t>
        </w:r>
        <w:r w:rsidR="00943DFC" w:rsidRPr="009F052B">
          <w:rPr>
            <w:rStyle w:val="af4"/>
            <w:rFonts w:hint="eastAsia"/>
          </w:rPr>
          <w:t>歲人口占總人口比率</w:t>
        </w:r>
        <w:r w:rsidR="00943DFC">
          <w:rPr>
            <w:webHidden/>
          </w:rPr>
          <w:tab/>
        </w:r>
        <w:r w:rsidR="00943DFC">
          <w:rPr>
            <w:webHidden/>
          </w:rPr>
          <w:fldChar w:fldCharType="begin"/>
        </w:r>
        <w:r w:rsidR="00943DFC">
          <w:rPr>
            <w:webHidden/>
          </w:rPr>
          <w:instrText xml:space="preserve"> PAGEREF _Toc109634842 \h </w:instrText>
        </w:r>
        <w:r w:rsidR="00943DFC">
          <w:rPr>
            <w:webHidden/>
          </w:rPr>
        </w:r>
        <w:r w:rsidR="00943DFC">
          <w:rPr>
            <w:webHidden/>
          </w:rPr>
          <w:fldChar w:fldCharType="separate"/>
        </w:r>
        <w:r>
          <w:rPr>
            <w:webHidden/>
          </w:rPr>
          <w:t>78</w:t>
        </w:r>
        <w:r w:rsidR="00943DFC">
          <w:rPr>
            <w:webHidden/>
          </w:rPr>
          <w:fldChar w:fldCharType="end"/>
        </w:r>
      </w:hyperlink>
    </w:p>
    <w:p w14:paraId="2B5A9AC1" w14:textId="1D8B6F24" w:rsidR="00943DFC" w:rsidRDefault="00F0688D">
      <w:pPr>
        <w:pStyle w:val="60"/>
        <w:rPr>
          <w:rFonts w:asciiTheme="minorHAnsi" w:eastAsiaTheme="minorEastAsia" w:hAnsiTheme="minorHAnsi" w:cstheme="minorBidi"/>
          <w:szCs w:val="22"/>
        </w:rPr>
      </w:pPr>
      <w:hyperlink w:anchor="_Toc109634843" w:history="1">
        <w:r w:rsidR="00943DFC" w:rsidRPr="009F052B">
          <w:rPr>
            <w:rStyle w:val="af4"/>
            <w:rFonts w:hint="eastAsia"/>
          </w:rPr>
          <w:t>表</w:t>
        </w:r>
        <w:r w:rsidR="00943DFC" w:rsidRPr="009F052B">
          <w:rPr>
            <w:rStyle w:val="af4"/>
          </w:rPr>
          <w:t xml:space="preserve">19-5  </w:t>
        </w:r>
        <w:r w:rsidR="00943DFC" w:rsidRPr="009F052B">
          <w:rPr>
            <w:rStyle w:val="af4"/>
            <w:rFonts w:hint="eastAsia"/>
          </w:rPr>
          <w:t>主要國家</w:t>
        </w:r>
        <w:r w:rsidR="00943DFC" w:rsidRPr="009F052B">
          <w:rPr>
            <w:rStyle w:val="af4"/>
          </w:rPr>
          <w:t>1970-2070</w:t>
        </w:r>
        <w:r w:rsidR="00943DFC" w:rsidRPr="009F052B">
          <w:rPr>
            <w:rStyle w:val="af4"/>
            <w:rFonts w:hint="eastAsia"/>
          </w:rPr>
          <w:t>年</w:t>
        </w:r>
        <w:r w:rsidR="00943DFC" w:rsidRPr="009F052B">
          <w:rPr>
            <w:rStyle w:val="af4"/>
          </w:rPr>
          <w:t>65</w:t>
        </w:r>
        <w:r w:rsidR="00943DFC" w:rsidRPr="009F052B">
          <w:rPr>
            <w:rStyle w:val="af4"/>
            <w:rFonts w:hint="eastAsia"/>
          </w:rPr>
          <w:t>歲以上人口占總人口比率</w:t>
        </w:r>
        <w:r w:rsidR="00943DFC">
          <w:rPr>
            <w:webHidden/>
          </w:rPr>
          <w:tab/>
        </w:r>
        <w:r w:rsidR="00943DFC">
          <w:rPr>
            <w:webHidden/>
          </w:rPr>
          <w:fldChar w:fldCharType="begin"/>
        </w:r>
        <w:r w:rsidR="00943DFC">
          <w:rPr>
            <w:webHidden/>
          </w:rPr>
          <w:instrText xml:space="preserve"> PAGEREF _Toc109634843 \h </w:instrText>
        </w:r>
        <w:r w:rsidR="00943DFC">
          <w:rPr>
            <w:webHidden/>
          </w:rPr>
        </w:r>
        <w:r w:rsidR="00943DFC">
          <w:rPr>
            <w:webHidden/>
          </w:rPr>
          <w:fldChar w:fldCharType="separate"/>
        </w:r>
        <w:r>
          <w:rPr>
            <w:webHidden/>
          </w:rPr>
          <w:t>79</w:t>
        </w:r>
        <w:r w:rsidR="00943DFC">
          <w:rPr>
            <w:webHidden/>
          </w:rPr>
          <w:fldChar w:fldCharType="end"/>
        </w:r>
      </w:hyperlink>
    </w:p>
    <w:p w14:paraId="4DEFB69A" w14:textId="19078657" w:rsidR="00943DFC" w:rsidRDefault="00F0688D">
      <w:pPr>
        <w:pStyle w:val="60"/>
        <w:rPr>
          <w:rFonts w:asciiTheme="minorHAnsi" w:eastAsiaTheme="minorEastAsia" w:hAnsiTheme="minorHAnsi" w:cstheme="minorBidi"/>
          <w:szCs w:val="22"/>
        </w:rPr>
      </w:pPr>
      <w:hyperlink w:anchor="_Toc109634844" w:history="1">
        <w:r w:rsidR="00943DFC" w:rsidRPr="009F052B">
          <w:rPr>
            <w:rStyle w:val="af4"/>
            <w:rFonts w:hint="eastAsia"/>
          </w:rPr>
          <w:t>表</w:t>
        </w:r>
        <w:r w:rsidR="00943DFC" w:rsidRPr="009F052B">
          <w:rPr>
            <w:rStyle w:val="af4"/>
          </w:rPr>
          <w:t xml:space="preserve">19-6  </w:t>
        </w:r>
        <w:r w:rsidR="00943DFC" w:rsidRPr="009F052B">
          <w:rPr>
            <w:rStyle w:val="af4"/>
            <w:rFonts w:hint="eastAsia"/>
          </w:rPr>
          <w:t>主要國家</w:t>
        </w:r>
        <w:r w:rsidR="00943DFC" w:rsidRPr="009F052B">
          <w:rPr>
            <w:rStyle w:val="af4"/>
          </w:rPr>
          <w:t>1970-2070</w:t>
        </w:r>
        <w:r w:rsidR="00943DFC" w:rsidRPr="009F052B">
          <w:rPr>
            <w:rStyle w:val="af4"/>
            <w:rFonts w:hint="eastAsia"/>
          </w:rPr>
          <w:t>年年齡中位數</w:t>
        </w:r>
        <w:r w:rsidR="00943DFC">
          <w:rPr>
            <w:webHidden/>
          </w:rPr>
          <w:tab/>
        </w:r>
        <w:r w:rsidR="00943DFC">
          <w:rPr>
            <w:webHidden/>
          </w:rPr>
          <w:fldChar w:fldCharType="begin"/>
        </w:r>
        <w:r w:rsidR="00943DFC">
          <w:rPr>
            <w:webHidden/>
          </w:rPr>
          <w:instrText xml:space="preserve"> PAGEREF _Toc109634844 \h </w:instrText>
        </w:r>
        <w:r w:rsidR="00943DFC">
          <w:rPr>
            <w:webHidden/>
          </w:rPr>
        </w:r>
        <w:r w:rsidR="00943DFC">
          <w:rPr>
            <w:webHidden/>
          </w:rPr>
          <w:fldChar w:fldCharType="separate"/>
        </w:r>
        <w:r>
          <w:rPr>
            <w:webHidden/>
          </w:rPr>
          <w:t>80</w:t>
        </w:r>
        <w:r w:rsidR="00943DFC">
          <w:rPr>
            <w:webHidden/>
          </w:rPr>
          <w:fldChar w:fldCharType="end"/>
        </w:r>
      </w:hyperlink>
    </w:p>
    <w:p w14:paraId="003D1FA5" w14:textId="775033A3" w:rsidR="00943DFC" w:rsidRDefault="00F0688D">
      <w:pPr>
        <w:pStyle w:val="60"/>
        <w:rPr>
          <w:rFonts w:asciiTheme="minorHAnsi" w:eastAsiaTheme="minorEastAsia" w:hAnsiTheme="minorHAnsi" w:cstheme="minorBidi"/>
          <w:szCs w:val="22"/>
        </w:rPr>
      </w:pPr>
      <w:hyperlink w:anchor="_Toc109634845" w:history="1">
        <w:r w:rsidR="00943DFC" w:rsidRPr="009F052B">
          <w:rPr>
            <w:rStyle w:val="af4"/>
            <w:rFonts w:hint="eastAsia"/>
          </w:rPr>
          <w:t>表</w:t>
        </w:r>
        <w:r w:rsidR="00943DFC" w:rsidRPr="009F052B">
          <w:rPr>
            <w:rStyle w:val="af4"/>
          </w:rPr>
          <w:t xml:space="preserve">19-7  </w:t>
        </w:r>
        <w:r w:rsidR="00943DFC" w:rsidRPr="009F052B">
          <w:rPr>
            <w:rStyle w:val="af4"/>
            <w:rFonts w:hint="eastAsia"/>
          </w:rPr>
          <w:t>主要國家</w:t>
        </w:r>
        <w:r w:rsidR="00943DFC" w:rsidRPr="009F052B">
          <w:rPr>
            <w:rStyle w:val="af4"/>
          </w:rPr>
          <w:t>1970-2070</w:t>
        </w:r>
        <w:r w:rsidR="00943DFC" w:rsidRPr="009F052B">
          <w:rPr>
            <w:rStyle w:val="af4"/>
            <w:rFonts w:hint="eastAsia"/>
          </w:rPr>
          <w:t>年老化指數</w:t>
        </w:r>
        <w:r w:rsidR="00943DFC">
          <w:rPr>
            <w:webHidden/>
          </w:rPr>
          <w:tab/>
        </w:r>
        <w:r w:rsidR="00943DFC">
          <w:rPr>
            <w:webHidden/>
          </w:rPr>
          <w:fldChar w:fldCharType="begin"/>
        </w:r>
        <w:r w:rsidR="00943DFC">
          <w:rPr>
            <w:webHidden/>
          </w:rPr>
          <w:instrText xml:space="preserve"> PAGEREF _Toc109634845 \h </w:instrText>
        </w:r>
        <w:r w:rsidR="00943DFC">
          <w:rPr>
            <w:webHidden/>
          </w:rPr>
        </w:r>
        <w:r w:rsidR="00943DFC">
          <w:rPr>
            <w:webHidden/>
          </w:rPr>
          <w:fldChar w:fldCharType="separate"/>
        </w:r>
        <w:r>
          <w:rPr>
            <w:webHidden/>
          </w:rPr>
          <w:t>81</w:t>
        </w:r>
        <w:r w:rsidR="00943DFC">
          <w:rPr>
            <w:webHidden/>
          </w:rPr>
          <w:fldChar w:fldCharType="end"/>
        </w:r>
      </w:hyperlink>
    </w:p>
    <w:p w14:paraId="43F3AD6C" w14:textId="77A7B16C" w:rsidR="00943DFC" w:rsidRDefault="00F0688D">
      <w:pPr>
        <w:pStyle w:val="60"/>
        <w:rPr>
          <w:rFonts w:asciiTheme="minorHAnsi" w:eastAsiaTheme="minorEastAsia" w:hAnsiTheme="minorHAnsi" w:cstheme="minorBidi"/>
          <w:szCs w:val="22"/>
        </w:rPr>
      </w:pPr>
      <w:hyperlink w:anchor="_Toc109634846" w:history="1">
        <w:r w:rsidR="00943DFC" w:rsidRPr="009F052B">
          <w:rPr>
            <w:rStyle w:val="af4"/>
            <w:rFonts w:hint="eastAsia"/>
          </w:rPr>
          <w:t>表</w:t>
        </w:r>
        <w:r w:rsidR="00943DFC" w:rsidRPr="009F052B">
          <w:rPr>
            <w:rStyle w:val="af4"/>
          </w:rPr>
          <w:t xml:space="preserve">19-8  </w:t>
        </w:r>
        <w:r w:rsidR="00943DFC" w:rsidRPr="009F052B">
          <w:rPr>
            <w:rStyle w:val="af4"/>
            <w:rFonts w:hint="eastAsia"/>
          </w:rPr>
          <w:t>主要國家</w:t>
        </w:r>
        <w:r w:rsidR="00943DFC" w:rsidRPr="009F052B">
          <w:rPr>
            <w:rStyle w:val="af4"/>
          </w:rPr>
          <w:t>1970-2070</w:t>
        </w:r>
        <w:r w:rsidR="00943DFC" w:rsidRPr="009F052B">
          <w:rPr>
            <w:rStyle w:val="af4"/>
            <w:rFonts w:hint="eastAsia"/>
          </w:rPr>
          <w:t>年扶養比</w:t>
        </w:r>
        <w:r w:rsidR="00943DFC">
          <w:rPr>
            <w:webHidden/>
          </w:rPr>
          <w:tab/>
        </w:r>
        <w:r w:rsidR="00943DFC">
          <w:rPr>
            <w:webHidden/>
          </w:rPr>
          <w:fldChar w:fldCharType="begin"/>
        </w:r>
        <w:r w:rsidR="00943DFC">
          <w:rPr>
            <w:webHidden/>
          </w:rPr>
          <w:instrText xml:space="preserve"> PAGEREF _Toc109634846 \h </w:instrText>
        </w:r>
        <w:r w:rsidR="00943DFC">
          <w:rPr>
            <w:webHidden/>
          </w:rPr>
        </w:r>
        <w:r w:rsidR="00943DFC">
          <w:rPr>
            <w:webHidden/>
          </w:rPr>
          <w:fldChar w:fldCharType="separate"/>
        </w:r>
        <w:r>
          <w:rPr>
            <w:webHidden/>
          </w:rPr>
          <w:t>82</w:t>
        </w:r>
        <w:r w:rsidR="00943DFC">
          <w:rPr>
            <w:webHidden/>
          </w:rPr>
          <w:fldChar w:fldCharType="end"/>
        </w:r>
      </w:hyperlink>
    </w:p>
    <w:p w14:paraId="7650CFB7" w14:textId="1A41F844" w:rsidR="00943DFC" w:rsidRDefault="00F0688D">
      <w:pPr>
        <w:pStyle w:val="60"/>
        <w:rPr>
          <w:rFonts w:asciiTheme="minorHAnsi" w:eastAsiaTheme="minorEastAsia" w:hAnsiTheme="minorHAnsi" w:cstheme="minorBidi"/>
          <w:szCs w:val="22"/>
        </w:rPr>
      </w:pPr>
      <w:hyperlink w:anchor="_Toc109634847" w:history="1">
        <w:r w:rsidR="00943DFC" w:rsidRPr="009F052B">
          <w:rPr>
            <w:rStyle w:val="af4"/>
            <w:rFonts w:hint="eastAsia"/>
          </w:rPr>
          <w:t>表</w:t>
        </w:r>
        <w:r w:rsidR="00943DFC" w:rsidRPr="009F052B">
          <w:rPr>
            <w:rStyle w:val="af4"/>
          </w:rPr>
          <w:t xml:space="preserve">19-9  </w:t>
        </w:r>
        <w:r w:rsidR="00943DFC" w:rsidRPr="009F052B">
          <w:rPr>
            <w:rStyle w:val="af4"/>
            <w:rFonts w:hint="eastAsia"/>
          </w:rPr>
          <w:t>主要國家</w:t>
        </w:r>
        <w:r w:rsidR="00943DFC" w:rsidRPr="009F052B">
          <w:rPr>
            <w:rStyle w:val="af4"/>
          </w:rPr>
          <w:t>1970-2070</w:t>
        </w:r>
        <w:r w:rsidR="00943DFC" w:rsidRPr="009F052B">
          <w:rPr>
            <w:rStyle w:val="af4"/>
            <w:rFonts w:hint="eastAsia"/>
          </w:rPr>
          <w:t>年扶幼比</w:t>
        </w:r>
        <w:r w:rsidR="00943DFC">
          <w:rPr>
            <w:webHidden/>
          </w:rPr>
          <w:tab/>
        </w:r>
        <w:r w:rsidR="00943DFC">
          <w:rPr>
            <w:webHidden/>
          </w:rPr>
          <w:fldChar w:fldCharType="begin"/>
        </w:r>
        <w:r w:rsidR="00943DFC">
          <w:rPr>
            <w:webHidden/>
          </w:rPr>
          <w:instrText xml:space="preserve"> PAGEREF _Toc109634847 \h </w:instrText>
        </w:r>
        <w:r w:rsidR="00943DFC">
          <w:rPr>
            <w:webHidden/>
          </w:rPr>
        </w:r>
        <w:r w:rsidR="00943DFC">
          <w:rPr>
            <w:webHidden/>
          </w:rPr>
          <w:fldChar w:fldCharType="separate"/>
        </w:r>
        <w:r>
          <w:rPr>
            <w:webHidden/>
          </w:rPr>
          <w:t>83</w:t>
        </w:r>
        <w:r w:rsidR="00943DFC">
          <w:rPr>
            <w:webHidden/>
          </w:rPr>
          <w:fldChar w:fldCharType="end"/>
        </w:r>
      </w:hyperlink>
    </w:p>
    <w:p w14:paraId="153D92A6" w14:textId="33BE2FC3" w:rsidR="00943DFC" w:rsidRDefault="00F0688D">
      <w:pPr>
        <w:pStyle w:val="60"/>
        <w:rPr>
          <w:rFonts w:asciiTheme="minorHAnsi" w:eastAsiaTheme="minorEastAsia" w:hAnsiTheme="minorHAnsi" w:cstheme="minorBidi"/>
          <w:szCs w:val="22"/>
        </w:rPr>
      </w:pPr>
      <w:hyperlink w:anchor="_Toc109634848" w:history="1">
        <w:r w:rsidR="00943DFC" w:rsidRPr="009F052B">
          <w:rPr>
            <w:rStyle w:val="af4"/>
            <w:rFonts w:hint="eastAsia"/>
          </w:rPr>
          <w:t>表</w:t>
        </w:r>
        <w:r w:rsidR="00943DFC" w:rsidRPr="009F052B">
          <w:rPr>
            <w:rStyle w:val="af4"/>
          </w:rPr>
          <w:t xml:space="preserve">19-10 </w:t>
        </w:r>
        <w:r w:rsidR="00943DFC" w:rsidRPr="009F052B">
          <w:rPr>
            <w:rStyle w:val="af4"/>
            <w:rFonts w:hint="eastAsia"/>
          </w:rPr>
          <w:t>主要國家</w:t>
        </w:r>
        <w:r w:rsidR="00943DFC" w:rsidRPr="009F052B">
          <w:rPr>
            <w:rStyle w:val="af4"/>
          </w:rPr>
          <w:t>1970-2070</w:t>
        </w:r>
        <w:r w:rsidR="00943DFC" w:rsidRPr="009F052B">
          <w:rPr>
            <w:rStyle w:val="af4"/>
            <w:rFonts w:hint="eastAsia"/>
          </w:rPr>
          <w:t>年扶老比</w:t>
        </w:r>
        <w:r w:rsidR="00943DFC">
          <w:rPr>
            <w:webHidden/>
          </w:rPr>
          <w:tab/>
        </w:r>
        <w:r w:rsidR="00943DFC">
          <w:rPr>
            <w:webHidden/>
          </w:rPr>
          <w:fldChar w:fldCharType="begin"/>
        </w:r>
        <w:r w:rsidR="00943DFC">
          <w:rPr>
            <w:webHidden/>
          </w:rPr>
          <w:instrText xml:space="preserve"> PAGEREF _Toc109634848 \h </w:instrText>
        </w:r>
        <w:r w:rsidR="00943DFC">
          <w:rPr>
            <w:webHidden/>
          </w:rPr>
        </w:r>
        <w:r w:rsidR="00943DFC">
          <w:rPr>
            <w:webHidden/>
          </w:rPr>
          <w:fldChar w:fldCharType="separate"/>
        </w:r>
        <w:r>
          <w:rPr>
            <w:webHidden/>
          </w:rPr>
          <w:t>84</w:t>
        </w:r>
        <w:r w:rsidR="00943DFC">
          <w:rPr>
            <w:webHidden/>
          </w:rPr>
          <w:fldChar w:fldCharType="end"/>
        </w:r>
      </w:hyperlink>
    </w:p>
    <w:p w14:paraId="762FA4D2" w14:textId="4F63F570" w:rsidR="00943DFC" w:rsidRDefault="00F0688D">
      <w:pPr>
        <w:pStyle w:val="60"/>
        <w:rPr>
          <w:rFonts w:asciiTheme="minorHAnsi" w:eastAsiaTheme="minorEastAsia" w:hAnsiTheme="minorHAnsi" w:cstheme="minorBidi"/>
          <w:szCs w:val="22"/>
        </w:rPr>
      </w:pPr>
      <w:hyperlink w:anchor="_Toc109634849" w:history="1">
        <w:r w:rsidR="00943DFC" w:rsidRPr="009F052B">
          <w:rPr>
            <w:rStyle w:val="af4"/>
            <w:rFonts w:hint="eastAsia"/>
          </w:rPr>
          <w:t>表</w:t>
        </w:r>
        <w:r w:rsidR="00943DFC" w:rsidRPr="009F052B">
          <w:rPr>
            <w:rStyle w:val="af4"/>
          </w:rPr>
          <w:t xml:space="preserve">19-11 </w:t>
        </w:r>
        <w:r w:rsidR="00943DFC" w:rsidRPr="009F052B">
          <w:rPr>
            <w:rStyle w:val="af4"/>
            <w:rFonts w:hint="eastAsia"/>
          </w:rPr>
          <w:t>主要國家高齡化轉變速度</w:t>
        </w:r>
        <w:r w:rsidR="00943DFC">
          <w:rPr>
            <w:webHidden/>
          </w:rPr>
          <w:tab/>
        </w:r>
        <w:r w:rsidR="00943DFC">
          <w:rPr>
            <w:webHidden/>
          </w:rPr>
          <w:fldChar w:fldCharType="begin"/>
        </w:r>
        <w:r w:rsidR="00943DFC">
          <w:rPr>
            <w:webHidden/>
          </w:rPr>
          <w:instrText xml:space="preserve"> PAGEREF _Toc109634849 \h </w:instrText>
        </w:r>
        <w:r w:rsidR="00943DFC">
          <w:rPr>
            <w:webHidden/>
          </w:rPr>
        </w:r>
        <w:r w:rsidR="00943DFC">
          <w:rPr>
            <w:webHidden/>
          </w:rPr>
          <w:fldChar w:fldCharType="separate"/>
        </w:r>
        <w:r>
          <w:rPr>
            <w:webHidden/>
          </w:rPr>
          <w:t>85</w:t>
        </w:r>
        <w:r w:rsidR="00943DFC">
          <w:rPr>
            <w:webHidden/>
          </w:rPr>
          <w:fldChar w:fldCharType="end"/>
        </w:r>
      </w:hyperlink>
    </w:p>
    <w:p w14:paraId="608C1973" w14:textId="1CD3072D" w:rsidR="00BA3A58" w:rsidRPr="00B932E6" w:rsidRDefault="00994B0A" w:rsidP="00BB64B0">
      <w:pPr>
        <w:pStyle w:val="50"/>
      </w:pPr>
      <w:r w:rsidRPr="00B932E6">
        <w:fldChar w:fldCharType="end"/>
      </w:r>
    </w:p>
    <w:p w14:paraId="79B949B5" w14:textId="77777777" w:rsidR="007310D6" w:rsidRPr="00B932E6" w:rsidRDefault="007310D6" w:rsidP="003D393A">
      <w:pPr>
        <w:pageBreakBefore/>
        <w:overflowPunct w:val="0"/>
        <w:snapToGrid w:val="0"/>
        <w:spacing w:after="100" w:afterAutospacing="1"/>
        <w:jc w:val="center"/>
        <w:rPr>
          <w:rFonts w:eastAsia="標楷體"/>
          <w:b/>
          <w:bCs/>
          <w:sz w:val="32"/>
          <w:szCs w:val="32"/>
        </w:rPr>
      </w:pPr>
      <w:r w:rsidRPr="00B932E6">
        <w:rPr>
          <w:rFonts w:eastAsia="標楷體"/>
          <w:b/>
          <w:bCs/>
          <w:sz w:val="32"/>
          <w:szCs w:val="32"/>
        </w:rPr>
        <w:lastRenderedPageBreak/>
        <w:t>圖</w:t>
      </w:r>
      <w:r w:rsidR="00CD7075" w:rsidRPr="00B932E6">
        <w:rPr>
          <w:rFonts w:eastAsia="標楷體"/>
          <w:b/>
          <w:bCs/>
          <w:sz w:val="32"/>
          <w:szCs w:val="32"/>
        </w:rPr>
        <w:t xml:space="preserve"> </w:t>
      </w:r>
      <w:r w:rsidRPr="00B932E6">
        <w:rPr>
          <w:rFonts w:eastAsia="標楷體"/>
          <w:b/>
          <w:bCs/>
          <w:sz w:val="32"/>
          <w:szCs w:val="32"/>
        </w:rPr>
        <w:t>目</w:t>
      </w:r>
      <w:r w:rsidR="00CD7075" w:rsidRPr="00B932E6">
        <w:rPr>
          <w:rFonts w:eastAsia="標楷體"/>
          <w:b/>
          <w:bCs/>
          <w:sz w:val="32"/>
          <w:szCs w:val="32"/>
        </w:rPr>
        <w:t xml:space="preserve"> </w:t>
      </w:r>
      <w:r w:rsidRPr="00B932E6">
        <w:rPr>
          <w:rFonts w:eastAsia="標楷體"/>
          <w:b/>
          <w:bCs/>
          <w:sz w:val="32"/>
          <w:szCs w:val="32"/>
        </w:rPr>
        <w:t>錄</w:t>
      </w:r>
    </w:p>
    <w:p w14:paraId="29623B0A" w14:textId="48727686" w:rsidR="0021395A" w:rsidRDefault="00E8173C">
      <w:pPr>
        <w:pStyle w:val="afb"/>
        <w:spacing w:before="120"/>
        <w:ind w:left="910" w:right="240" w:hanging="910"/>
        <w:rPr>
          <w:rFonts w:asciiTheme="minorHAnsi" w:eastAsiaTheme="minorEastAsia" w:hAnsiTheme="minorHAnsi" w:cstheme="minorBidi"/>
          <w:noProof/>
          <w:sz w:val="24"/>
          <w:szCs w:val="22"/>
        </w:rPr>
      </w:pPr>
      <w:r w:rsidRPr="00B932E6">
        <w:rPr>
          <w:szCs w:val="26"/>
        </w:rPr>
        <w:fldChar w:fldCharType="begin"/>
      </w:r>
      <w:r w:rsidRPr="00B932E6">
        <w:rPr>
          <w:szCs w:val="26"/>
        </w:rPr>
        <w:instrText xml:space="preserve"> TOC \h \z \t "</w:instrText>
      </w:r>
      <w:r w:rsidRPr="00B932E6">
        <w:rPr>
          <w:szCs w:val="26"/>
        </w:rPr>
        <w:instrText>圖標題</w:instrText>
      </w:r>
      <w:r w:rsidRPr="00B932E6">
        <w:rPr>
          <w:szCs w:val="26"/>
        </w:rPr>
        <w:instrText xml:space="preserve">" \c </w:instrText>
      </w:r>
      <w:r w:rsidRPr="00B932E6">
        <w:rPr>
          <w:szCs w:val="26"/>
        </w:rPr>
        <w:fldChar w:fldCharType="separate"/>
      </w:r>
      <w:hyperlink w:anchor="_Toc110957814" w:history="1">
        <w:r w:rsidR="0021395A" w:rsidRPr="00FB5F19">
          <w:rPr>
            <w:rStyle w:val="af4"/>
            <w:rFonts w:hint="eastAsia"/>
            <w:noProof/>
          </w:rPr>
          <w:t>圖</w:t>
        </w:r>
        <w:r w:rsidR="0021395A" w:rsidRPr="00FB5F19">
          <w:rPr>
            <w:rStyle w:val="af4"/>
            <w:noProof/>
          </w:rPr>
          <w:t xml:space="preserve">1 </w:t>
        </w:r>
        <w:r w:rsidR="0021395A" w:rsidRPr="00FB5F19">
          <w:rPr>
            <w:rStyle w:val="af4"/>
            <w:rFonts w:hint="eastAsia"/>
            <w:noProof/>
          </w:rPr>
          <w:t xml:space="preserve">　總人口成長趨勢－高、中及低推估</w:t>
        </w:r>
        <w:r w:rsidR="0021395A">
          <w:rPr>
            <w:noProof/>
            <w:webHidden/>
          </w:rPr>
          <w:tab/>
        </w:r>
        <w:r w:rsidR="0021395A">
          <w:rPr>
            <w:noProof/>
            <w:webHidden/>
          </w:rPr>
          <w:fldChar w:fldCharType="begin"/>
        </w:r>
        <w:r w:rsidR="0021395A">
          <w:rPr>
            <w:noProof/>
            <w:webHidden/>
          </w:rPr>
          <w:instrText xml:space="preserve"> PAGEREF _Toc110957814 \h </w:instrText>
        </w:r>
        <w:r w:rsidR="0021395A">
          <w:rPr>
            <w:noProof/>
            <w:webHidden/>
          </w:rPr>
        </w:r>
        <w:r w:rsidR="0021395A">
          <w:rPr>
            <w:noProof/>
            <w:webHidden/>
          </w:rPr>
          <w:fldChar w:fldCharType="separate"/>
        </w:r>
        <w:r w:rsidR="00F0688D">
          <w:rPr>
            <w:noProof/>
            <w:webHidden/>
          </w:rPr>
          <w:t>6</w:t>
        </w:r>
        <w:r w:rsidR="0021395A">
          <w:rPr>
            <w:noProof/>
            <w:webHidden/>
          </w:rPr>
          <w:fldChar w:fldCharType="end"/>
        </w:r>
      </w:hyperlink>
    </w:p>
    <w:p w14:paraId="387FBEF5" w14:textId="4695D9EB"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15" w:history="1">
        <w:r w:rsidR="0021395A" w:rsidRPr="00FB5F19">
          <w:rPr>
            <w:rStyle w:val="af4"/>
            <w:rFonts w:hint="eastAsia"/>
            <w:noProof/>
          </w:rPr>
          <w:t>圖</w:t>
        </w:r>
        <w:r w:rsidR="0021395A" w:rsidRPr="00FB5F19">
          <w:rPr>
            <w:rStyle w:val="af4"/>
            <w:noProof/>
          </w:rPr>
          <w:t xml:space="preserve">2 </w:t>
        </w:r>
        <w:r w:rsidR="0021395A" w:rsidRPr="00FB5F19">
          <w:rPr>
            <w:rStyle w:val="af4"/>
            <w:rFonts w:hint="eastAsia"/>
            <w:noProof/>
          </w:rPr>
          <w:t xml:space="preserve">　總生育率與出生數趨勢</w:t>
        </w:r>
        <w:r w:rsidR="0021395A">
          <w:rPr>
            <w:noProof/>
            <w:webHidden/>
          </w:rPr>
          <w:tab/>
        </w:r>
        <w:r w:rsidR="0021395A">
          <w:rPr>
            <w:noProof/>
            <w:webHidden/>
          </w:rPr>
          <w:fldChar w:fldCharType="begin"/>
        </w:r>
        <w:r w:rsidR="0021395A">
          <w:rPr>
            <w:noProof/>
            <w:webHidden/>
          </w:rPr>
          <w:instrText xml:space="preserve"> PAGEREF _Toc110957815 \h </w:instrText>
        </w:r>
        <w:r w:rsidR="0021395A">
          <w:rPr>
            <w:noProof/>
            <w:webHidden/>
          </w:rPr>
        </w:r>
        <w:r w:rsidR="0021395A">
          <w:rPr>
            <w:noProof/>
            <w:webHidden/>
          </w:rPr>
          <w:fldChar w:fldCharType="separate"/>
        </w:r>
        <w:r>
          <w:rPr>
            <w:noProof/>
            <w:webHidden/>
          </w:rPr>
          <w:t>7</w:t>
        </w:r>
        <w:r w:rsidR="0021395A">
          <w:rPr>
            <w:noProof/>
            <w:webHidden/>
          </w:rPr>
          <w:fldChar w:fldCharType="end"/>
        </w:r>
      </w:hyperlink>
    </w:p>
    <w:p w14:paraId="17CD8C0E" w14:textId="137A2572"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16" w:history="1">
        <w:r w:rsidR="0021395A" w:rsidRPr="00FB5F19">
          <w:rPr>
            <w:rStyle w:val="af4"/>
            <w:rFonts w:hint="eastAsia"/>
            <w:noProof/>
          </w:rPr>
          <w:t>圖</w:t>
        </w:r>
        <w:r w:rsidR="0021395A" w:rsidRPr="00FB5F19">
          <w:rPr>
            <w:rStyle w:val="af4"/>
            <w:noProof/>
          </w:rPr>
          <w:t xml:space="preserve">3 </w:t>
        </w:r>
        <w:r w:rsidR="0021395A" w:rsidRPr="00FB5F19">
          <w:rPr>
            <w:rStyle w:val="af4"/>
            <w:rFonts w:hint="eastAsia"/>
            <w:noProof/>
          </w:rPr>
          <w:t xml:space="preserve">　死亡數及</w:t>
        </w:r>
        <w:r w:rsidR="0021395A" w:rsidRPr="00FB5F19">
          <w:rPr>
            <w:rStyle w:val="af4"/>
            <w:noProof/>
          </w:rPr>
          <w:t>65</w:t>
        </w:r>
        <w:r w:rsidR="0021395A" w:rsidRPr="00FB5F19">
          <w:rPr>
            <w:rStyle w:val="af4"/>
            <w:rFonts w:hint="eastAsia"/>
            <w:noProof/>
          </w:rPr>
          <w:t>歲以上人口變動趨勢－中推估</w:t>
        </w:r>
        <w:r w:rsidR="0021395A">
          <w:rPr>
            <w:noProof/>
            <w:webHidden/>
          </w:rPr>
          <w:tab/>
        </w:r>
        <w:r w:rsidR="0021395A">
          <w:rPr>
            <w:noProof/>
            <w:webHidden/>
          </w:rPr>
          <w:fldChar w:fldCharType="begin"/>
        </w:r>
        <w:r w:rsidR="0021395A">
          <w:rPr>
            <w:noProof/>
            <w:webHidden/>
          </w:rPr>
          <w:instrText xml:space="preserve"> PAGEREF _Toc110957816 \h </w:instrText>
        </w:r>
        <w:r w:rsidR="0021395A">
          <w:rPr>
            <w:noProof/>
            <w:webHidden/>
          </w:rPr>
        </w:r>
        <w:r w:rsidR="0021395A">
          <w:rPr>
            <w:noProof/>
            <w:webHidden/>
          </w:rPr>
          <w:fldChar w:fldCharType="separate"/>
        </w:r>
        <w:r>
          <w:rPr>
            <w:noProof/>
            <w:webHidden/>
          </w:rPr>
          <w:t>8</w:t>
        </w:r>
        <w:r w:rsidR="0021395A">
          <w:rPr>
            <w:noProof/>
            <w:webHidden/>
          </w:rPr>
          <w:fldChar w:fldCharType="end"/>
        </w:r>
      </w:hyperlink>
    </w:p>
    <w:p w14:paraId="4382C0C3" w14:textId="74DA26A2"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17" w:history="1">
        <w:r w:rsidR="0021395A" w:rsidRPr="00FB5F19">
          <w:rPr>
            <w:rStyle w:val="af4"/>
            <w:rFonts w:hint="eastAsia"/>
            <w:noProof/>
          </w:rPr>
          <w:t>圖</w:t>
        </w:r>
        <w:r w:rsidR="0021395A" w:rsidRPr="00FB5F19">
          <w:rPr>
            <w:rStyle w:val="af4"/>
            <w:noProof/>
          </w:rPr>
          <w:t xml:space="preserve">4 </w:t>
        </w:r>
        <w:r w:rsidR="0021395A" w:rsidRPr="00FB5F19">
          <w:rPr>
            <w:rStyle w:val="af4"/>
            <w:rFonts w:hint="eastAsia"/>
            <w:noProof/>
          </w:rPr>
          <w:t xml:space="preserve">　出生率、死亡率及自然增加率趨勢－中推估</w:t>
        </w:r>
        <w:r w:rsidR="0021395A">
          <w:rPr>
            <w:noProof/>
            <w:webHidden/>
          </w:rPr>
          <w:tab/>
        </w:r>
        <w:r w:rsidR="0021395A">
          <w:rPr>
            <w:noProof/>
            <w:webHidden/>
          </w:rPr>
          <w:fldChar w:fldCharType="begin"/>
        </w:r>
        <w:r w:rsidR="0021395A">
          <w:rPr>
            <w:noProof/>
            <w:webHidden/>
          </w:rPr>
          <w:instrText xml:space="preserve"> PAGEREF _Toc110957817 \h </w:instrText>
        </w:r>
        <w:r w:rsidR="0021395A">
          <w:rPr>
            <w:noProof/>
            <w:webHidden/>
          </w:rPr>
        </w:r>
        <w:r w:rsidR="0021395A">
          <w:rPr>
            <w:noProof/>
            <w:webHidden/>
          </w:rPr>
          <w:fldChar w:fldCharType="separate"/>
        </w:r>
        <w:r>
          <w:rPr>
            <w:noProof/>
            <w:webHidden/>
          </w:rPr>
          <w:t>9</w:t>
        </w:r>
        <w:r w:rsidR="0021395A">
          <w:rPr>
            <w:noProof/>
            <w:webHidden/>
          </w:rPr>
          <w:fldChar w:fldCharType="end"/>
        </w:r>
      </w:hyperlink>
    </w:p>
    <w:p w14:paraId="0A29E437" w14:textId="2745CE2A"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18" w:history="1">
        <w:r w:rsidR="0021395A" w:rsidRPr="00FB5F19">
          <w:rPr>
            <w:rStyle w:val="af4"/>
            <w:rFonts w:hint="eastAsia"/>
            <w:noProof/>
          </w:rPr>
          <w:t>圖</w:t>
        </w:r>
        <w:r w:rsidR="0021395A" w:rsidRPr="00FB5F19">
          <w:rPr>
            <w:rStyle w:val="af4"/>
            <w:noProof/>
          </w:rPr>
          <w:t xml:space="preserve">5 </w:t>
        </w:r>
        <w:r w:rsidR="0021395A" w:rsidRPr="00FB5F19">
          <w:rPr>
            <w:rStyle w:val="af4"/>
            <w:rFonts w:hint="eastAsia"/>
            <w:noProof/>
          </w:rPr>
          <w:t xml:space="preserve">　自然增加及社</w:t>
        </w:r>
        <w:r w:rsidR="0021395A" w:rsidRPr="00FB5F19">
          <w:rPr>
            <w:rStyle w:val="af4"/>
            <w:rFonts w:ascii="標楷體" w:hAnsi="標楷體" w:hint="eastAsia"/>
            <w:noProof/>
          </w:rPr>
          <w:t>會增加數趨勢－中推估</w:t>
        </w:r>
        <w:r w:rsidR="0021395A">
          <w:rPr>
            <w:noProof/>
            <w:webHidden/>
          </w:rPr>
          <w:tab/>
        </w:r>
        <w:r w:rsidR="0021395A">
          <w:rPr>
            <w:noProof/>
            <w:webHidden/>
          </w:rPr>
          <w:fldChar w:fldCharType="begin"/>
        </w:r>
        <w:r w:rsidR="0021395A">
          <w:rPr>
            <w:noProof/>
            <w:webHidden/>
          </w:rPr>
          <w:instrText xml:space="preserve"> PAGEREF _Toc110957818 \h </w:instrText>
        </w:r>
        <w:r w:rsidR="0021395A">
          <w:rPr>
            <w:noProof/>
            <w:webHidden/>
          </w:rPr>
        </w:r>
        <w:r w:rsidR="0021395A">
          <w:rPr>
            <w:noProof/>
            <w:webHidden/>
          </w:rPr>
          <w:fldChar w:fldCharType="separate"/>
        </w:r>
        <w:r>
          <w:rPr>
            <w:noProof/>
            <w:webHidden/>
          </w:rPr>
          <w:t>9</w:t>
        </w:r>
        <w:r w:rsidR="0021395A">
          <w:rPr>
            <w:noProof/>
            <w:webHidden/>
          </w:rPr>
          <w:fldChar w:fldCharType="end"/>
        </w:r>
      </w:hyperlink>
    </w:p>
    <w:p w14:paraId="0424D0A0" w14:textId="54433AFC"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19" w:history="1">
        <w:r w:rsidR="0021395A" w:rsidRPr="00FB5F19">
          <w:rPr>
            <w:rStyle w:val="af4"/>
            <w:rFonts w:hint="eastAsia"/>
            <w:noProof/>
          </w:rPr>
          <w:t>圖</w:t>
        </w:r>
        <w:r w:rsidR="0021395A" w:rsidRPr="00FB5F19">
          <w:rPr>
            <w:rStyle w:val="af4"/>
            <w:noProof/>
          </w:rPr>
          <w:t xml:space="preserve">6 </w:t>
        </w:r>
        <w:r w:rsidR="0021395A" w:rsidRPr="00FB5F19">
          <w:rPr>
            <w:rStyle w:val="af4"/>
            <w:rFonts w:hint="eastAsia"/>
            <w:noProof/>
          </w:rPr>
          <w:t xml:space="preserve">　</w:t>
        </w:r>
        <w:r w:rsidR="0021395A" w:rsidRPr="00FB5F19">
          <w:rPr>
            <w:rStyle w:val="af4"/>
            <w:noProof/>
          </w:rPr>
          <w:t>2022-2070</w:t>
        </w:r>
        <w:r w:rsidR="0021395A" w:rsidRPr="00FB5F19">
          <w:rPr>
            <w:rStyle w:val="af4"/>
            <w:rFonts w:hint="eastAsia"/>
            <w:noProof/>
          </w:rPr>
          <w:t>年三階段人口變動數－中推估</w:t>
        </w:r>
        <w:r w:rsidR="0021395A">
          <w:rPr>
            <w:noProof/>
            <w:webHidden/>
          </w:rPr>
          <w:tab/>
        </w:r>
        <w:r w:rsidR="0021395A">
          <w:rPr>
            <w:noProof/>
            <w:webHidden/>
          </w:rPr>
          <w:fldChar w:fldCharType="begin"/>
        </w:r>
        <w:r w:rsidR="0021395A">
          <w:rPr>
            <w:noProof/>
            <w:webHidden/>
          </w:rPr>
          <w:instrText xml:space="preserve"> PAGEREF _Toc110957819 \h </w:instrText>
        </w:r>
        <w:r w:rsidR="0021395A">
          <w:rPr>
            <w:noProof/>
            <w:webHidden/>
          </w:rPr>
        </w:r>
        <w:r w:rsidR="0021395A">
          <w:rPr>
            <w:noProof/>
            <w:webHidden/>
          </w:rPr>
          <w:fldChar w:fldCharType="separate"/>
        </w:r>
        <w:r>
          <w:rPr>
            <w:noProof/>
            <w:webHidden/>
          </w:rPr>
          <w:t>10</w:t>
        </w:r>
        <w:r w:rsidR="0021395A">
          <w:rPr>
            <w:noProof/>
            <w:webHidden/>
          </w:rPr>
          <w:fldChar w:fldCharType="end"/>
        </w:r>
      </w:hyperlink>
    </w:p>
    <w:p w14:paraId="136437E9" w14:textId="117B2E39"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20" w:history="1">
        <w:r w:rsidR="0021395A" w:rsidRPr="00FB5F19">
          <w:rPr>
            <w:rStyle w:val="af4"/>
            <w:rFonts w:hint="eastAsia"/>
            <w:noProof/>
          </w:rPr>
          <w:t>圖</w:t>
        </w:r>
        <w:r w:rsidR="0021395A" w:rsidRPr="00FB5F19">
          <w:rPr>
            <w:rStyle w:val="af4"/>
            <w:noProof/>
          </w:rPr>
          <w:t xml:space="preserve">7 </w:t>
        </w:r>
        <w:r w:rsidR="0021395A" w:rsidRPr="00FB5F19">
          <w:rPr>
            <w:rStyle w:val="af4"/>
            <w:rFonts w:hint="eastAsia"/>
            <w:noProof/>
          </w:rPr>
          <w:t xml:space="preserve">　三階段人口趨勢－中推估</w:t>
        </w:r>
        <w:r w:rsidR="0021395A">
          <w:rPr>
            <w:noProof/>
            <w:webHidden/>
          </w:rPr>
          <w:tab/>
        </w:r>
        <w:r w:rsidR="0021395A">
          <w:rPr>
            <w:noProof/>
            <w:webHidden/>
          </w:rPr>
          <w:fldChar w:fldCharType="begin"/>
        </w:r>
        <w:r w:rsidR="0021395A">
          <w:rPr>
            <w:noProof/>
            <w:webHidden/>
          </w:rPr>
          <w:instrText xml:space="preserve"> PAGEREF _Toc110957820 \h </w:instrText>
        </w:r>
        <w:r w:rsidR="0021395A">
          <w:rPr>
            <w:noProof/>
            <w:webHidden/>
          </w:rPr>
        </w:r>
        <w:r w:rsidR="0021395A">
          <w:rPr>
            <w:noProof/>
            <w:webHidden/>
          </w:rPr>
          <w:fldChar w:fldCharType="separate"/>
        </w:r>
        <w:r>
          <w:rPr>
            <w:noProof/>
            <w:webHidden/>
          </w:rPr>
          <w:t>11</w:t>
        </w:r>
        <w:r w:rsidR="0021395A">
          <w:rPr>
            <w:noProof/>
            <w:webHidden/>
          </w:rPr>
          <w:fldChar w:fldCharType="end"/>
        </w:r>
      </w:hyperlink>
    </w:p>
    <w:p w14:paraId="06C19873" w14:textId="198F1401"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21" w:history="1">
        <w:r w:rsidR="0021395A" w:rsidRPr="00FB5F19">
          <w:rPr>
            <w:rStyle w:val="af4"/>
            <w:rFonts w:hint="eastAsia"/>
            <w:noProof/>
          </w:rPr>
          <w:t>圖</w:t>
        </w:r>
        <w:r w:rsidR="0021395A" w:rsidRPr="00FB5F19">
          <w:rPr>
            <w:rStyle w:val="af4"/>
            <w:noProof/>
          </w:rPr>
          <w:t xml:space="preserve">8 </w:t>
        </w:r>
        <w:r w:rsidR="0021395A" w:rsidRPr="00FB5F19">
          <w:rPr>
            <w:rStyle w:val="af4"/>
            <w:rFonts w:hint="eastAsia"/>
            <w:noProof/>
          </w:rPr>
          <w:t xml:space="preserve">　國小及國中入學年齡人口變動趨勢－中推估</w:t>
        </w:r>
        <w:r w:rsidR="0021395A">
          <w:rPr>
            <w:noProof/>
            <w:webHidden/>
          </w:rPr>
          <w:tab/>
        </w:r>
        <w:r w:rsidR="0021395A">
          <w:rPr>
            <w:noProof/>
            <w:webHidden/>
          </w:rPr>
          <w:fldChar w:fldCharType="begin"/>
        </w:r>
        <w:r w:rsidR="0021395A">
          <w:rPr>
            <w:noProof/>
            <w:webHidden/>
          </w:rPr>
          <w:instrText xml:space="preserve"> PAGEREF _Toc110957821 \h </w:instrText>
        </w:r>
        <w:r w:rsidR="0021395A">
          <w:rPr>
            <w:noProof/>
            <w:webHidden/>
          </w:rPr>
        </w:r>
        <w:r w:rsidR="0021395A">
          <w:rPr>
            <w:noProof/>
            <w:webHidden/>
          </w:rPr>
          <w:fldChar w:fldCharType="separate"/>
        </w:r>
        <w:r>
          <w:rPr>
            <w:noProof/>
            <w:webHidden/>
          </w:rPr>
          <w:t>12</w:t>
        </w:r>
        <w:r w:rsidR="0021395A">
          <w:rPr>
            <w:noProof/>
            <w:webHidden/>
          </w:rPr>
          <w:fldChar w:fldCharType="end"/>
        </w:r>
      </w:hyperlink>
    </w:p>
    <w:p w14:paraId="4C022D19" w14:textId="75201EAC"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22" w:history="1">
        <w:r w:rsidR="0021395A" w:rsidRPr="00FB5F19">
          <w:rPr>
            <w:rStyle w:val="af4"/>
            <w:rFonts w:hint="eastAsia"/>
            <w:noProof/>
          </w:rPr>
          <w:t>圖</w:t>
        </w:r>
        <w:r w:rsidR="0021395A" w:rsidRPr="00FB5F19">
          <w:rPr>
            <w:rStyle w:val="af4"/>
            <w:noProof/>
          </w:rPr>
          <w:t xml:space="preserve">9 </w:t>
        </w:r>
        <w:r w:rsidR="0021395A" w:rsidRPr="00FB5F19">
          <w:rPr>
            <w:rStyle w:val="af4"/>
            <w:rFonts w:hint="eastAsia"/>
            <w:noProof/>
          </w:rPr>
          <w:t xml:space="preserve">　高中及大學入學年齡人口變動趨勢－中推估</w:t>
        </w:r>
        <w:r w:rsidR="0021395A">
          <w:rPr>
            <w:noProof/>
            <w:webHidden/>
          </w:rPr>
          <w:tab/>
        </w:r>
        <w:r w:rsidR="0021395A">
          <w:rPr>
            <w:noProof/>
            <w:webHidden/>
          </w:rPr>
          <w:fldChar w:fldCharType="begin"/>
        </w:r>
        <w:r w:rsidR="0021395A">
          <w:rPr>
            <w:noProof/>
            <w:webHidden/>
          </w:rPr>
          <w:instrText xml:space="preserve"> PAGEREF _Toc110957822 \h </w:instrText>
        </w:r>
        <w:r w:rsidR="0021395A">
          <w:rPr>
            <w:noProof/>
            <w:webHidden/>
          </w:rPr>
        </w:r>
        <w:r w:rsidR="0021395A">
          <w:rPr>
            <w:noProof/>
            <w:webHidden/>
          </w:rPr>
          <w:fldChar w:fldCharType="separate"/>
        </w:r>
        <w:r>
          <w:rPr>
            <w:noProof/>
            <w:webHidden/>
          </w:rPr>
          <w:t>12</w:t>
        </w:r>
        <w:r w:rsidR="0021395A">
          <w:rPr>
            <w:noProof/>
            <w:webHidden/>
          </w:rPr>
          <w:fldChar w:fldCharType="end"/>
        </w:r>
      </w:hyperlink>
    </w:p>
    <w:p w14:paraId="0A88F034" w14:textId="4740F638"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23" w:history="1">
        <w:r w:rsidR="0021395A" w:rsidRPr="00FB5F19">
          <w:rPr>
            <w:rStyle w:val="af4"/>
            <w:rFonts w:hint="eastAsia"/>
            <w:noProof/>
          </w:rPr>
          <w:t>圖</w:t>
        </w:r>
        <w:r w:rsidR="0021395A" w:rsidRPr="00FB5F19">
          <w:rPr>
            <w:rStyle w:val="af4"/>
            <w:noProof/>
          </w:rPr>
          <w:t>10</w:t>
        </w:r>
        <w:r w:rsidR="0021395A" w:rsidRPr="00FB5F19">
          <w:rPr>
            <w:rStyle w:val="af4"/>
            <w:rFonts w:hint="eastAsia"/>
            <w:noProof/>
          </w:rPr>
          <w:t xml:space="preserve">　學齡人口變動趨勢─中推估</w:t>
        </w:r>
        <w:r w:rsidR="0021395A">
          <w:rPr>
            <w:noProof/>
            <w:webHidden/>
          </w:rPr>
          <w:tab/>
        </w:r>
        <w:r w:rsidR="0021395A">
          <w:rPr>
            <w:noProof/>
            <w:webHidden/>
          </w:rPr>
          <w:fldChar w:fldCharType="begin"/>
        </w:r>
        <w:r w:rsidR="0021395A">
          <w:rPr>
            <w:noProof/>
            <w:webHidden/>
          </w:rPr>
          <w:instrText xml:space="preserve"> PAGEREF _Toc110957823 \h </w:instrText>
        </w:r>
        <w:r w:rsidR="0021395A">
          <w:rPr>
            <w:noProof/>
            <w:webHidden/>
          </w:rPr>
        </w:r>
        <w:r w:rsidR="0021395A">
          <w:rPr>
            <w:noProof/>
            <w:webHidden/>
          </w:rPr>
          <w:fldChar w:fldCharType="separate"/>
        </w:r>
        <w:r>
          <w:rPr>
            <w:noProof/>
            <w:webHidden/>
          </w:rPr>
          <w:t>14</w:t>
        </w:r>
        <w:r w:rsidR="0021395A">
          <w:rPr>
            <w:noProof/>
            <w:webHidden/>
          </w:rPr>
          <w:fldChar w:fldCharType="end"/>
        </w:r>
      </w:hyperlink>
    </w:p>
    <w:p w14:paraId="42739F62" w14:textId="0C1FB76B"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24" w:history="1">
        <w:r w:rsidR="0021395A" w:rsidRPr="00FB5F19">
          <w:rPr>
            <w:rStyle w:val="af4"/>
            <w:rFonts w:hint="eastAsia"/>
            <w:noProof/>
          </w:rPr>
          <w:t>圖</w:t>
        </w:r>
        <w:r w:rsidR="0021395A" w:rsidRPr="00FB5F19">
          <w:rPr>
            <w:rStyle w:val="af4"/>
            <w:noProof/>
          </w:rPr>
          <w:t>11</w:t>
        </w:r>
        <w:r w:rsidR="0021395A" w:rsidRPr="00FB5F19">
          <w:rPr>
            <w:rStyle w:val="af4"/>
            <w:rFonts w:hint="eastAsia"/>
            <w:noProof/>
          </w:rPr>
          <w:t xml:space="preserve">　高齡化時程－中推估</w:t>
        </w:r>
        <w:r w:rsidR="0021395A">
          <w:rPr>
            <w:noProof/>
            <w:webHidden/>
          </w:rPr>
          <w:tab/>
        </w:r>
        <w:r w:rsidR="0021395A">
          <w:rPr>
            <w:noProof/>
            <w:webHidden/>
          </w:rPr>
          <w:fldChar w:fldCharType="begin"/>
        </w:r>
        <w:r w:rsidR="0021395A">
          <w:rPr>
            <w:noProof/>
            <w:webHidden/>
          </w:rPr>
          <w:instrText xml:space="preserve"> PAGEREF _Toc110957824 \h </w:instrText>
        </w:r>
        <w:r w:rsidR="0021395A">
          <w:rPr>
            <w:noProof/>
            <w:webHidden/>
          </w:rPr>
        </w:r>
        <w:r w:rsidR="0021395A">
          <w:rPr>
            <w:noProof/>
            <w:webHidden/>
          </w:rPr>
          <w:fldChar w:fldCharType="separate"/>
        </w:r>
        <w:r>
          <w:rPr>
            <w:noProof/>
            <w:webHidden/>
          </w:rPr>
          <w:t>17</w:t>
        </w:r>
        <w:r w:rsidR="0021395A">
          <w:rPr>
            <w:noProof/>
            <w:webHidden/>
          </w:rPr>
          <w:fldChar w:fldCharType="end"/>
        </w:r>
      </w:hyperlink>
    </w:p>
    <w:p w14:paraId="68B637AF" w14:textId="33DDFBB1"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25" w:history="1">
        <w:r w:rsidR="0021395A" w:rsidRPr="00FB5F19">
          <w:rPr>
            <w:rStyle w:val="af4"/>
            <w:rFonts w:hint="eastAsia"/>
            <w:noProof/>
          </w:rPr>
          <w:t>圖</w:t>
        </w:r>
        <w:r w:rsidR="0021395A" w:rsidRPr="00FB5F19">
          <w:rPr>
            <w:rStyle w:val="af4"/>
            <w:noProof/>
          </w:rPr>
          <w:t>12</w:t>
        </w:r>
        <w:r w:rsidR="0021395A" w:rsidRPr="00FB5F19">
          <w:rPr>
            <w:rStyle w:val="af4"/>
            <w:rFonts w:hint="eastAsia"/>
            <w:noProof/>
          </w:rPr>
          <w:t xml:space="preserve">　扶養比變動趨勢－中推估</w:t>
        </w:r>
        <w:r w:rsidR="0021395A">
          <w:rPr>
            <w:noProof/>
            <w:webHidden/>
          </w:rPr>
          <w:tab/>
        </w:r>
        <w:r w:rsidR="0021395A">
          <w:rPr>
            <w:noProof/>
            <w:webHidden/>
          </w:rPr>
          <w:fldChar w:fldCharType="begin"/>
        </w:r>
        <w:r w:rsidR="0021395A">
          <w:rPr>
            <w:noProof/>
            <w:webHidden/>
          </w:rPr>
          <w:instrText xml:space="preserve"> PAGEREF _Toc110957825 \h </w:instrText>
        </w:r>
        <w:r w:rsidR="0021395A">
          <w:rPr>
            <w:noProof/>
            <w:webHidden/>
          </w:rPr>
        </w:r>
        <w:r w:rsidR="0021395A">
          <w:rPr>
            <w:noProof/>
            <w:webHidden/>
          </w:rPr>
          <w:fldChar w:fldCharType="separate"/>
        </w:r>
        <w:r>
          <w:rPr>
            <w:noProof/>
            <w:webHidden/>
          </w:rPr>
          <w:t>19</w:t>
        </w:r>
        <w:r w:rsidR="0021395A">
          <w:rPr>
            <w:noProof/>
            <w:webHidden/>
          </w:rPr>
          <w:fldChar w:fldCharType="end"/>
        </w:r>
      </w:hyperlink>
    </w:p>
    <w:p w14:paraId="3183208C" w14:textId="2D6215FB"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26" w:history="1">
        <w:r w:rsidR="0021395A" w:rsidRPr="00FB5F19">
          <w:rPr>
            <w:rStyle w:val="af4"/>
            <w:rFonts w:hint="eastAsia"/>
            <w:noProof/>
          </w:rPr>
          <w:t>圖</w:t>
        </w:r>
        <w:r w:rsidR="0021395A" w:rsidRPr="00FB5F19">
          <w:rPr>
            <w:rStyle w:val="af4"/>
            <w:noProof/>
          </w:rPr>
          <w:t>13</w:t>
        </w:r>
        <w:r w:rsidR="0021395A" w:rsidRPr="00FB5F19">
          <w:rPr>
            <w:rStyle w:val="af4"/>
            <w:rFonts w:hint="eastAsia"/>
            <w:noProof/>
          </w:rPr>
          <w:t xml:space="preserve">　</w:t>
        </w:r>
        <w:r w:rsidR="0021395A" w:rsidRPr="00FB5F19">
          <w:rPr>
            <w:rStyle w:val="af4"/>
            <w:noProof/>
          </w:rPr>
          <w:t>1975</w:t>
        </w:r>
        <w:r w:rsidR="0021395A" w:rsidRPr="00FB5F19">
          <w:rPr>
            <w:rStyle w:val="af4"/>
            <w:rFonts w:hint="eastAsia"/>
            <w:noProof/>
          </w:rPr>
          <w:t>及</w:t>
        </w:r>
        <w:r w:rsidR="0021395A" w:rsidRPr="00FB5F19">
          <w:rPr>
            <w:rStyle w:val="af4"/>
            <w:noProof/>
          </w:rPr>
          <w:t>2022</w:t>
        </w:r>
        <w:r w:rsidR="0021395A" w:rsidRPr="00FB5F19">
          <w:rPr>
            <w:rStyle w:val="af4"/>
            <w:rFonts w:hint="eastAsia"/>
            <w:noProof/>
          </w:rPr>
          <w:t>年人口金字塔－中推估</w:t>
        </w:r>
        <w:r w:rsidR="0021395A">
          <w:rPr>
            <w:noProof/>
            <w:webHidden/>
          </w:rPr>
          <w:tab/>
        </w:r>
        <w:r w:rsidR="0021395A">
          <w:rPr>
            <w:noProof/>
            <w:webHidden/>
          </w:rPr>
          <w:fldChar w:fldCharType="begin"/>
        </w:r>
        <w:r w:rsidR="0021395A">
          <w:rPr>
            <w:noProof/>
            <w:webHidden/>
          </w:rPr>
          <w:instrText xml:space="preserve"> PAGEREF _Toc110957826 \h </w:instrText>
        </w:r>
        <w:r w:rsidR="0021395A">
          <w:rPr>
            <w:noProof/>
            <w:webHidden/>
          </w:rPr>
        </w:r>
        <w:r w:rsidR="0021395A">
          <w:rPr>
            <w:noProof/>
            <w:webHidden/>
          </w:rPr>
          <w:fldChar w:fldCharType="separate"/>
        </w:r>
        <w:r>
          <w:rPr>
            <w:noProof/>
            <w:webHidden/>
          </w:rPr>
          <w:t>20</w:t>
        </w:r>
        <w:r w:rsidR="0021395A">
          <w:rPr>
            <w:noProof/>
            <w:webHidden/>
          </w:rPr>
          <w:fldChar w:fldCharType="end"/>
        </w:r>
      </w:hyperlink>
    </w:p>
    <w:p w14:paraId="0E846AE3" w14:textId="2EFE01F5"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27" w:history="1">
        <w:r w:rsidR="0021395A" w:rsidRPr="00FB5F19">
          <w:rPr>
            <w:rStyle w:val="af4"/>
            <w:rFonts w:hint="eastAsia"/>
            <w:noProof/>
          </w:rPr>
          <w:t>圖</w:t>
        </w:r>
        <w:r w:rsidR="0021395A" w:rsidRPr="00FB5F19">
          <w:rPr>
            <w:rStyle w:val="af4"/>
            <w:noProof/>
          </w:rPr>
          <w:t>14</w:t>
        </w:r>
        <w:r w:rsidR="0021395A" w:rsidRPr="00FB5F19">
          <w:rPr>
            <w:rStyle w:val="af4"/>
            <w:rFonts w:hint="eastAsia"/>
            <w:noProof/>
          </w:rPr>
          <w:t xml:space="preserve">　</w:t>
        </w:r>
        <w:r w:rsidR="0021395A" w:rsidRPr="00FB5F19">
          <w:rPr>
            <w:rStyle w:val="af4"/>
            <w:noProof/>
          </w:rPr>
          <w:t>2022</w:t>
        </w:r>
        <w:r w:rsidR="0021395A" w:rsidRPr="00FB5F19">
          <w:rPr>
            <w:rStyle w:val="af4"/>
            <w:rFonts w:hint="eastAsia"/>
            <w:noProof/>
          </w:rPr>
          <w:t>及</w:t>
        </w:r>
        <w:r w:rsidR="0021395A" w:rsidRPr="00FB5F19">
          <w:rPr>
            <w:rStyle w:val="af4"/>
            <w:noProof/>
          </w:rPr>
          <w:t>2070</w:t>
        </w:r>
        <w:r w:rsidR="0021395A" w:rsidRPr="00FB5F19">
          <w:rPr>
            <w:rStyle w:val="af4"/>
            <w:rFonts w:hint="eastAsia"/>
            <w:noProof/>
          </w:rPr>
          <w:t>年人口金字塔－中推估</w:t>
        </w:r>
        <w:r w:rsidR="0021395A">
          <w:rPr>
            <w:noProof/>
            <w:webHidden/>
          </w:rPr>
          <w:tab/>
        </w:r>
        <w:r w:rsidR="0021395A">
          <w:rPr>
            <w:noProof/>
            <w:webHidden/>
          </w:rPr>
          <w:fldChar w:fldCharType="begin"/>
        </w:r>
        <w:r w:rsidR="0021395A">
          <w:rPr>
            <w:noProof/>
            <w:webHidden/>
          </w:rPr>
          <w:instrText xml:space="preserve"> PAGEREF _Toc110957827 \h </w:instrText>
        </w:r>
        <w:r w:rsidR="0021395A">
          <w:rPr>
            <w:noProof/>
            <w:webHidden/>
          </w:rPr>
        </w:r>
        <w:r w:rsidR="0021395A">
          <w:rPr>
            <w:noProof/>
            <w:webHidden/>
          </w:rPr>
          <w:fldChar w:fldCharType="separate"/>
        </w:r>
        <w:r>
          <w:rPr>
            <w:noProof/>
            <w:webHidden/>
          </w:rPr>
          <w:t>20</w:t>
        </w:r>
        <w:r w:rsidR="0021395A">
          <w:rPr>
            <w:noProof/>
            <w:webHidden/>
          </w:rPr>
          <w:fldChar w:fldCharType="end"/>
        </w:r>
      </w:hyperlink>
    </w:p>
    <w:p w14:paraId="090539A5" w14:textId="02E28756"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28" w:history="1">
        <w:r w:rsidR="0021395A" w:rsidRPr="00FB5F19">
          <w:rPr>
            <w:rStyle w:val="af4"/>
            <w:rFonts w:hint="eastAsia"/>
            <w:noProof/>
          </w:rPr>
          <w:t>圖</w:t>
        </w:r>
        <w:r w:rsidR="0021395A" w:rsidRPr="00FB5F19">
          <w:rPr>
            <w:rStyle w:val="af4"/>
            <w:noProof/>
          </w:rPr>
          <w:t>15</w:t>
        </w:r>
        <w:r w:rsidR="0021395A" w:rsidRPr="00FB5F19">
          <w:rPr>
            <w:rStyle w:val="af4"/>
            <w:rFonts w:hint="eastAsia"/>
            <w:noProof/>
          </w:rPr>
          <w:t xml:space="preserve">　</w:t>
        </w:r>
        <w:r w:rsidR="0021395A" w:rsidRPr="00FB5F19">
          <w:rPr>
            <w:rStyle w:val="af4"/>
            <w:noProof/>
          </w:rPr>
          <w:t>2070</w:t>
        </w:r>
        <w:r w:rsidR="0021395A" w:rsidRPr="00FB5F19">
          <w:rPr>
            <w:rStyle w:val="af4"/>
            <w:rFonts w:hint="eastAsia"/>
            <w:noProof/>
          </w:rPr>
          <w:t>年人口金字塔－高、中及低推估</w:t>
        </w:r>
        <w:r w:rsidR="0021395A">
          <w:rPr>
            <w:noProof/>
            <w:webHidden/>
          </w:rPr>
          <w:tab/>
        </w:r>
        <w:r w:rsidR="0021395A">
          <w:rPr>
            <w:noProof/>
            <w:webHidden/>
          </w:rPr>
          <w:fldChar w:fldCharType="begin"/>
        </w:r>
        <w:r w:rsidR="0021395A">
          <w:rPr>
            <w:noProof/>
            <w:webHidden/>
          </w:rPr>
          <w:instrText xml:space="preserve"> PAGEREF _Toc110957828 \h </w:instrText>
        </w:r>
        <w:r w:rsidR="0021395A">
          <w:rPr>
            <w:noProof/>
            <w:webHidden/>
          </w:rPr>
        </w:r>
        <w:r w:rsidR="0021395A">
          <w:rPr>
            <w:noProof/>
            <w:webHidden/>
          </w:rPr>
          <w:fldChar w:fldCharType="separate"/>
        </w:r>
        <w:r>
          <w:rPr>
            <w:noProof/>
            <w:webHidden/>
          </w:rPr>
          <w:t>21</w:t>
        </w:r>
        <w:r w:rsidR="0021395A">
          <w:rPr>
            <w:noProof/>
            <w:webHidden/>
          </w:rPr>
          <w:fldChar w:fldCharType="end"/>
        </w:r>
      </w:hyperlink>
    </w:p>
    <w:p w14:paraId="288124BE" w14:textId="774803A8"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29" w:history="1">
        <w:r w:rsidR="0021395A" w:rsidRPr="00FB5F19">
          <w:rPr>
            <w:rStyle w:val="af4"/>
            <w:rFonts w:hint="eastAsia"/>
            <w:noProof/>
          </w:rPr>
          <w:t>圖</w:t>
        </w:r>
        <w:r w:rsidR="0021395A" w:rsidRPr="00FB5F19">
          <w:rPr>
            <w:rStyle w:val="af4"/>
            <w:noProof/>
          </w:rPr>
          <w:t>16</w:t>
        </w:r>
        <w:r w:rsidR="0021395A" w:rsidRPr="00FB5F19">
          <w:rPr>
            <w:rStyle w:val="af4"/>
            <w:rFonts w:hint="eastAsia"/>
            <w:noProof/>
          </w:rPr>
          <w:t xml:space="preserve">　人口推估流程圖</w:t>
        </w:r>
        <w:r w:rsidR="0021395A">
          <w:rPr>
            <w:noProof/>
            <w:webHidden/>
          </w:rPr>
          <w:tab/>
        </w:r>
        <w:r w:rsidR="0021395A">
          <w:rPr>
            <w:noProof/>
            <w:webHidden/>
          </w:rPr>
          <w:fldChar w:fldCharType="begin"/>
        </w:r>
        <w:r w:rsidR="0021395A">
          <w:rPr>
            <w:noProof/>
            <w:webHidden/>
          </w:rPr>
          <w:instrText xml:space="preserve"> PAGEREF _Toc110957829 \h </w:instrText>
        </w:r>
        <w:r w:rsidR="0021395A">
          <w:rPr>
            <w:noProof/>
            <w:webHidden/>
          </w:rPr>
        </w:r>
        <w:r w:rsidR="0021395A">
          <w:rPr>
            <w:noProof/>
            <w:webHidden/>
          </w:rPr>
          <w:fldChar w:fldCharType="separate"/>
        </w:r>
        <w:r>
          <w:rPr>
            <w:noProof/>
            <w:webHidden/>
          </w:rPr>
          <w:t>25</w:t>
        </w:r>
        <w:r w:rsidR="0021395A">
          <w:rPr>
            <w:noProof/>
            <w:webHidden/>
          </w:rPr>
          <w:fldChar w:fldCharType="end"/>
        </w:r>
      </w:hyperlink>
    </w:p>
    <w:p w14:paraId="7D6B5088" w14:textId="3115E6F6"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30" w:history="1">
        <w:r w:rsidR="0021395A" w:rsidRPr="00FB5F19">
          <w:rPr>
            <w:rStyle w:val="af4"/>
            <w:rFonts w:hint="eastAsia"/>
            <w:noProof/>
          </w:rPr>
          <w:t>圖</w:t>
        </w:r>
        <w:r w:rsidR="0021395A" w:rsidRPr="00FB5F19">
          <w:rPr>
            <w:rStyle w:val="af4"/>
            <w:noProof/>
          </w:rPr>
          <w:t>17</w:t>
        </w:r>
        <w:r w:rsidR="0021395A" w:rsidRPr="00FB5F19">
          <w:rPr>
            <w:rStyle w:val="af4"/>
            <w:rFonts w:hint="eastAsia"/>
            <w:noProof/>
          </w:rPr>
          <w:t xml:space="preserve">　總生育率假設</w:t>
        </w:r>
        <w:r w:rsidR="0021395A">
          <w:rPr>
            <w:noProof/>
            <w:webHidden/>
          </w:rPr>
          <w:tab/>
        </w:r>
        <w:r w:rsidR="0021395A">
          <w:rPr>
            <w:noProof/>
            <w:webHidden/>
          </w:rPr>
          <w:fldChar w:fldCharType="begin"/>
        </w:r>
        <w:r w:rsidR="0021395A">
          <w:rPr>
            <w:noProof/>
            <w:webHidden/>
          </w:rPr>
          <w:instrText xml:space="preserve"> PAGEREF _Toc110957830 \h </w:instrText>
        </w:r>
        <w:r w:rsidR="0021395A">
          <w:rPr>
            <w:noProof/>
            <w:webHidden/>
          </w:rPr>
        </w:r>
        <w:r w:rsidR="0021395A">
          <w:rPr>
            <w:noProof/>
            <w:webHidden/>
          </w:rPr>
          <w:fldChar w:fldCharType="separate"/>
        </w:r>
        <w:r>
          <w:rPr>
            <w:noProof/>
            <w:webHidden/>
          </w:rPr>
          <w:t>27</w:t>
        </w:r>
        <w:r w:rsidR="0021395A">
          <w:rPr>
            <w:noProof/>
            <w:webHidden/>
          </w:rPr>
          <w:fldChar w:fldCharType="end"/>
        </w:r>
      </w:hyperlink>
    </w:p>
    <w:p w14:paraId="18FD6480" w14:textId="2BA9FB4D"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31" w:history="1">
        <w:r w:rsidR="0021395A" w:rsidRPr="00FB5F19">
          <w:rPr>
            <w:rStyle w:val="af4"/>
            <w:rFonts w:hint="eastAsia"/>
            <w:noProof/>
          </w:rPr>
          <w:t>圖</w:t>
        </w:r>
        <w:r w:rsidR="0021395A" w:rsidRPr="00FB5F19">
          <w:rPr>
            <w:rStyle w:val="af4"/>
            <w:noProof/>
          </w:rPr>
          <w:t>18</w:t>
        </w:r>
        <w:r w:rsidR="0021395A" w:rsidRPr="00FB5F19">
          <w:rPr>
            <w:rStyle w:val="af4"/>
            <w:rFonts w:hint="eastAsia"/>
            <w:noProof/>
          </w:rPr>
          <w:t xml:space="preserve">　嬰兒性比例假設</w:t>
        </w:r>
        <w:r w:rsidR="0021395A">
          <w:rPr>
            <w:noProof/>
            <w:webHidden/>
          </w:rPr>
          <w:tab/>
        </w:r>
        <w:r w:rsidR="0021395A">
          <w:rPr>
            <w:noProof/>
            <w:webHidden/>
          </w:rPr>
          <w:fldChar w:fldCharType="begin"/>
        </w:r>
        <w:r w:rsidR="0021395A">
          <w:rPr>
            <w:noProof/>
            <w:webHidden/>
          </w:rPr>
          <w:instrText xml:space="preserve"> PAGEREF _Toc110957831 \h </w:instrText>
        </w:r>
        <w:r w:rsidR="0021395A">
          <w:rPr>
            <w:noProof/>
            <w:webHidden/>
          </w:rPr>
        </w:r>
        <w:r w:rsidR="0021395A">
          <w:rPr>
            <w:noProof/>
            <w:webHidden/>
          </w:rPr>
          <w:fldChar w:fldCharType="separate"/>
        </w:r>
        <w:r>
          <w:rPr>
            <w:noProof/>
            <w:webHidden/>
          </w:rPr>
          <w:t>27</w:t>
        </w:r>
        <w:r w:rsidR="0021395A">
          <w:rPr>
            <w:noProof/>
            <w:webHidden/>
          </w:rPr>
          <w:fldChar w:fldCharType="end"/>
        </w:r>
      </w:hyperlink>
    </w:p>
    <w:p w14:paraId="4C0535FA" w14:textId="18632215"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32" w:history="1">
        <w:r w:rsidR="0021395A" w:rsidRPr="00FB5F19">
          <w:rPr>
            <w:rStyle w:val="af4"/>
            <w:rFonts w:hint="eastAsia"/>
            <w:noProof/>
          </w:rPr>
          <w:t>圖</w:t>
        </w:r>
        <w:r w:rsidR="0021395A" w:rsidRPr="00FB5F19">
          <w:rPr>
            <w:rStyle w:val="af4"/>
            <w:noProof/>
          </w:rPr>
          <w:t>19</w:t>
        </w:r>
        <w:r w:rsidR="0021395A" w:rsidRPr="00FB5F19">
          <w:rPr>
            <w:rStyle w:val="af4"/>
            <w:rFonts w:hint="eastAsia"/>
            <w:noProof/>
          </w:rPr>
          <w:t xml:space="preserve">　零歲平均餘命假設</w:t>
        </w:r>
        <w:r w:rsidR="0021395A">
          <w:rPr>
            <w:noProof/>
            <w:webHidden/>
          </w:rPr>
          <w:tab/>
        </w:r>
        <w:r w:rsidR="0021395A">
          <w:rPr>
            <w:noProof/>
            <w:webHidden/>
          </w:rPr>
          <w:fldChar w:fldCharType="begin"/>
        </w:r>
        <w:r w:rsidR="0021395A">
          <w:rPr>
            <w:noProof/>
            <w:webHidden/>
          </w:rPr>
          <w:instrText xml:space="preserve"> PAGEREF _Toc110957832 \h </w:instrText>
        </w:r>
        <w:r w:rsidR="0021395A">
          <w:rPr>
            <w:noProof/>
            <w:webHidden/>
          </w:rPr>
        </w:r>
        <w:r w:rsidR="0021395A">
          <w:rPr>
            <w:noProof/>
            <w:webHidden/>
          </w:rPr>
          <w:fldChar w:fldCharType="separate"/>
        </w:r>
        <w:r>
          <w:rPr>
            <w:noProof/>
            <w:webHidden/>
          </w:rPr>
          <w:t>28</w:t>
        </w:r>
        <w:r w:rsidR="0021395A">
          <w:rPr>
            <w:noProof/>
            <w:webHidden/>
          </w:rPr>
          <w:fldChar w:fldCharType="end"/>
        </w:r>
      </w:hyperlink>
    </w:p>
    <w:p w14:paraId="7EF4897D" w14:textId="7D320D67" w:rsidR="0021395A" w:rsidRDefault="00F0688D">
      <w:pPr>
        <w:pStyle w:val="afb"/>
        <w:spacing w:before="120"/>
        <w:ind w:left="910" w:right="240" w:hanging="910"/>
        <w:rPr>
          <w:rFonts w:asciiTheme="minorHAnsi" w:eastAsiaTheme="minorEastAsia" w:hAnsiTheme="minorHAnsi" w:cstheme="minorBidi"/>
          <w:noProof/>
          <w:sz w:val="24"/>
          <w:szCs w:val="22"/>
        </w:rPr>
      </w:pPr>
      <w:hyperlink w:anchor="_Toc110957833" w:history="1">
        <w:r w:rsidR="0021395A" w:rsidRPr="00FB5F19">
          <w:rPr>
            <w:rStyle w:val="af4"/>
            <w:rFonts w:hint="eastAsia"/>
            <w:noProof/>
          </w:rPr>
          <w:t>圖</w:t>
        </w:r>
        <w:r w:rsidR="0021395A" w:rsidRPr="00FB5F19">
          <w:rPr>
            <w:rStyle w:val="af4"/>
            <w:noProof/>
          </w:rPr>
          <w:t>20</w:t>
        </w:r>
        <w:r w:rsidR="0021395A" w:rsidRPr="00FB5F19">
          <w:rPr>
            <w:rStyle w:val="af4"/>
            <w:rFonts w:hint="eastAsia"/>
            <w:noProof/>
          </w:rPr>
          <w:t xml:space="preserve">　國際戶籍遷移假設</w:t>
        </w:r>
        <w:r w:rsidR="0021395A">
          <w:rPr>
            <w:noProof/>
            <w:webHidden/>
          </w:rPr>
          <w:tab/>
        </w:r>
        <w:r w:rsidR="0021395A">
          <w:rPr>
            <w:noProof/>
            <w:webHidden/>
          </w:rPr>
          <w:fldChar w:fldCharType="begin"/>
        </w:r>
        <w:r w:rsidR="0021395A">
          <w:rPr>
            <w:noProof/>
            <w:webHidden/>
          </w:rPr>
          <w:instrText xml:space="preserve"> PAGEREF _Toc110957833 \h </w:instrText>
        </w:r>
        <w:r w:rsidR="0021395A">
          <w:rPr>
            <w:noProof/>
            <w:webHidden/>
          </w:rPr>
        </w:r>
        <w:r w:rsidR="0021395A">
          <w:rPr>
            <w:noProof/>
            <w:webHidden/>
          </w:rPr>
          <w:fldChar w:fldCharType="separate"/>
        </w:r>
        <w:r>
          <w:rPr>
            <w:noProof/>
            <w:webHidden/>
          </w:rPr>
          <w:t>30</w:t>
        </w:r>
        <w:r w:rsidR="0021395A">
          <w:rPr>
            <w:noProof/>
            <w:webHidden/>
          </w:rPr>
          <w:fldChar w:fldCharType="end"/>
        </w:r>
      </w:hyperlink>
    </w:p>
    <w:p w14:paraId="2A9E203C" w14:textId="064B802B" w:rsidR="007310D6" w:rsidRPr="00B932E6" w:rsidRDefault="00E8173C" w:rsidP="00EE650D">
      <w:pPr>
        <w:overflowPunct w:val="0"/>
        <w:ind w:rightChars="150" w:right="360"/>
        <w:rPr>
          <w:rFonts w:eastAsia="標楷體"/>
        </w:rPr>
      </w:pPr>
      <w:r w:rsidRPr="00B932E6">
        <w:rPr>
          <w:rFonts w:eastAsia="標楷體"/>
          <w:sz w:val="26"/>
          <w:szCs w:val="26"/>
        </w:rPr>
        <w:fldChar w:fldCharType="end"/>
      </w:r>
    </w:p>
    <w:p w14:paraId="0F475519" w14:textId="77777777" w:rsidR="00EF6904" w:rsidRPr="00B932E6" w:rsidRDefault="00EF6904" w:rsidP="00EE650D">
      <w:pPr>
        <w:overflowPunct w:val="0"/>
        <w:rPr>
          <w:rFonts w:eastAsia="標楷體"/>
        </w:rPr>
      </w:pPr>
    </w:p>
    <w:p w14:paraId="3E985582" w14:textId="77777777" w:rsidR="00D75B66" w:rsidRPr="00B932E6" w:rsidRDefault="00D75B66" w:rsidP="003743F6">
      <w:pPr>
        <w:pStyle w:val="1"/>
        <w:spacing w:beforeLines="0" w:before="0"/>
        <w:rPr>
          <w:sz w:val="36"/>
          <w:szCs w:val="36"/>
        </w:rPr>
        <w:sectPr w:rsidR="00D75B66" w:rsidRPr="00B932E6" w:rsidSect="0086535D">
          <w:footerReference w:type="default" r:id="rId9"/>
          <w:pgSz w:w="11906" w:h="16838" w:code="9"/>
          <w:pgMar w:top="1304" w:right="1361" w:bottom="1247" w:left="1361" w:header="851" w:footer="510" w:gutter="0"/>
          <w:pgNumType w:fmt="lowerRoman" w:start="1"/>
          <w:cols w:space="425"/>
          <w:docGrid w:linePitch="360"/>
        </w:sectPr>
      </w:pPr>
    </w:p>
    <w:p w14:paraId="75152341" w14:textId="77777777" w:rsidR="005812E9" w:rsidRPr="00883F3E" w:rsidRDefault="005812E9" w:rsidP="00883F3E">
      <w:pPr>
        <w:snapToGrid w:val="0"/>
        <w:spacing w:afterLines="50" w:after="120"/>
        <w:jc w:val="center"/>
        <w:rPr>
          <w:rFonts w:eastAsia="標楷體"/>
          <w:b/>
          <w:sz w:val="36"/>
          <w:szCs w:val="36"/>
        </w:rPr>
      </w:pPr>
      <w:r w:rsidRPr="00883F3E">
        <w:rPr>
          <w:rFonts w:ascii="新細明體" w:hAnsi="新細明體" w:hint="eastAsia"/>
          <w:b/>
          <w:sz w:val="36"/>
          <w:szCs w:val="36"/>
        </w:rPr>
        <w:lastRenderedPageBreak/>
        <w:t>【</w:t>
      </w:r>
      <w:r w:rsidRPr="00883F3E">
        <w:rPr>
          <w:rFonts w:eastAsia="標楷體" w:hint="eastAsia"/>
          <w:b/>
          <w:sz w:val="36"/>
          <w:szCs w:val="36"/>
        </w:rPr>
        <w:t>概念及定義</w:t>
      </w:r>
      <w:r w:rsidRPr="00883F3E">
        <w:rPr>
          <w:rFonts w:ascii="新細明體" w:hAnsi="新細明體" w:hint="eastAsia"/>
          <w:b/>
          <w:sz w:val="36"/>
          <w:szCs w:val="36"/>
        </w:rPr>
        <w:t>】</w:t>
      </w:r>
    </w:p>
    <w:p w14:paraId="46F67C4F" w14:textId="13AFE189" w:rsidR="005812E9" w:rsidRPr="00C3627B" w:rsidRDefault="005812E9" w:rsidP="005812E9">
      <w:pPr>
        <w:pStyle w:val="affc"/>
      </w:pPr>
      <w:r w:rsidRPr="00C3627B">
        <w:rPr>
          <w:rFonts w:hint="eastAsia"/>
        </w:rPr>
        <w:t>一</w:t>
      </w:r>
      <w:r w:rsidRPr="00874231">
        <w:rPr>
          <w:rFonts w:hint="eastAsia"/>
        </w:rPr>
        <w:t>、</w:t>
      </w:r>
      <w:r w:rsidR="00F613DB" w:rsidRPr="004C1BB2">
        <w:rPr>
          <w:rFonts w:hint="eastAsia"/>
        </w:rPr>
        <w:t>為便於閱讀，</w:t>
      </w:r>
      <w:r w:rsidR="00966196" w:rsidRPr="004C1BB2">
        <w:rPr>
          <w:rFonts w:hint="eastAsia"/>
        </w:rPr>
        <w:t>統計</w:t>
      </w:r>
      <w:r w:rsidR="00F613DB" w:rsidRPr="004C1BB2">
        <w:rPr>
          <w:rFonts w:hint="eastAsia"/>
        </w:rPr>
        <w:t>表所載數據，均以千人或萬人呈現，而</w:t>
      </w:r>
      <w:r w:rsidR="009573D1" w:rsidRPr="004C1BB2">
        <w:rPr>
          <w:rFonts w:hint="eastAsia"/>
        </w:rPr>
        <w:t>內文有關起始年、數據最高／低的時間點等分析，</w:t>
      </w:r>
      <w:r w:rsidR="00F613DB" w:rsidRPr="004C1BB2">
        <w:rPr>
          <w:rFonts w:hint="eastAsia"/>
        </w:rPr>
        <w:t>則</w:t>
      </w:r>
      <w:r w:rsidR="009573D1" w:rsidRPr="004C1BB2">
        <w:rPr>
          <w:rFonts w:hint="eastAsia"/>
        </w:rPr>
        <w:t>以人為單位進行分析，</w:t>
      </w:r>
      <w:r w:rsidR="000504FB" w:rsidRPr="004C1BB2">
        <w:rPr>
          <w:rFonts w:hint="eastAsia"/>
        </w:rPr>
        <w:t>兩者呈現的</w:t>
      </w:r>
      <w:r w:rsidR="000504FB" w:rsidRPr="0040402B">
        <w:rPr>
          <w:rFonts w:hint="eastAsia"/>
        </w:rPr>
        <w:t>分析</w:t>
      </w:r>
      <w:r w:rsidR="000504FB" w:rsidRPr="004C1BB2">
        <w:rPr>
          <w:rFonts w:hint="eastAsia"/>
        </w:rPr>
        <w:t>結果可能</w:t>
      </w:r>
      <w:r w:rsidR="009573D1" w:rsidRPr="004C1BB2">
        <w:rPr>
          <w:rFonts w:hint="eastAsia"/>
        </w:rPr>
        <w:t>略有出入</w:t>
      </w:r>
      <w:r w:rsidR="008541D7" w:rsidRPr="004C1BB2">
        <w:rPr>
          <w:rFonts w:hint="eastAsia"/>
        </w:rPr>
        <w:t>；另</w:t>
      </w:r>
      <w:r w:rsidRPr="004C1BB2">
        <w:rPr>
          <w:rFonts w:hint="eastAsia"/>
        </w:rPr>
        <w:t>由於進位</w:t>
      </w:r>
      <w:r w:rsidR="0040402B">
        <w:rPr>
          <w:rFonts w:hint="eastAsia"/>
        </w:rPr>
        <w:t>關係</w:t>
      </w:r>
      <w:r w:rsidRPr="004C1BB2">
        <w:rPr>
          <w:rFonts w:hint="eastAsia"/>
        </w:rPr>
        <w:t>，統計表內個別項目的數字總和可能與總數略有出入</w:t>
      </w:r>
      <w:r w:rsidR="008541D7" w:rsidRPr="004C1BB2">
        <w:rPr>
          <w:rFonts w:hint="eastAsia"/>
        </w:rPr>
        <w:t>。</w:t>
      </w:r>
    </w:p>
    <w:p w14:paraId="790BBABD" w14:textId="2339A0E1" w:rsidR="003743F6" w:rsidRPr="00C3627B" w:rsidRDefault="003743F6" w:rsidP="003743F6">
      <w:pPr>
        <w:pStyle w:val="affc"/>
      </w:pPr>
      <w:r w:rsidRPr="00C3627B">
        <w:rPr>
          <w:rFonts w:hint="eastAsia"/>
        </w:rPr>
        <w:t>二、本報告所載之人口、出生、死亡及</w:t>
      </w:r>
      <w:r w:rsidR="00696AB7">
        <w:rPr>
          <w:rFonts w:hint="eastAsia"/>
        </w:rPr>
        <w:t>戶籍遷移</w:t>
      </w:r>
      <w:r w:rsidRPr="00C3627B">
        <w:rPr>
          <w:rFonts w:hint="eastAsia"/>
        </w:rPr>
        <w:t>等相關數據，係指當年年底「設有戶籍」之中華民國國民，包含已取得我國戶籍身分之外籍人士，而不包含因工作或讀書在臺居留的外國人。</w:t>
      </w:r>
    </w:p>
    <w:p w14:paraId="5207CEE8" w14:textId="77777777" w:rsidR="003743F6" w:rsidRPr="00C3627B" w:rsidRDefault="003743F6" w:rsidP="003743F6">
      <w:pPr>
        <w:pStyle w:val="affc"/>
      </w:pPr>
      <w:r w:rsidRPr="00C3627B">
        <w:rPr>
          <w:rFonts w:hint="eastAsia"/>
        </w:rPr>
        <w:t>三、本報告之圖、表及推估結果分析中，若未特別說明，即指中推估假設結果。</w:t>
      </w:r>
    </w:p>
    <w:p w14:paraId="10998A01" w14:textId="77777777" w:rsidR="003743F6" w:rsidRPr="00C3627B" w:rsidRDefault="0057663D" w:rsidP="003743F6">
      <w:pPr>
        <w:pStyle w:val="affc"/>
      </w:pPr>
      <w:r>
        <w:rPr>
          <w:rFonts w:hint="eastAsia"/>
        </w:rPr>
        <w:t>四</w:t>
      </w:r>
      <w:r w:rsidR="003743F6" w:rsidRPr="00C3627B">
        <w:rPr>
          <w:rFonts w:hint="eastAsia"/>
        </w:rPr>
        <w:t>、學齡人口、入學年齡人口、工作年齡人口及育齡婦女人口：係指其所對應年齡層之人口數，而非指實際在學、入學、有工作（就業）及有子女婦女之人口數。</w:t>
      </w:r>
    </w:p>
    <w:p w14:paraId="6D4FF52B" w14:textId="77777777" w:rsidR="003743F6" w:rsidRPr="00C3627B" w:rsidRDefault="0057663D" w:rsidP="003743F6">
      <w:pPr>
        <w:pStyle w:val="affc"/>
      </w:pPr>
      <w:r>
        <w:rPr>
          <w:rFonts w:hint="eastAsia"/>
        </w:rPr>
        <w:t>五</w:t>
      </w:r>
      <w:r w:rsidR="003743F6" w:rsidRPr="00C3627B">
        <w:rPr>
          <w:rFonts w:hint="eastAsia"/>
        </w:rPr>
        <w:t>、人口年齡中位數：為代表一國或一地區人口平均年齡的指標，即總人口中，有一半的人，年齡高於此指標，另一半的人，年齡低於此指標。</w:t>
      </w:r>
    </w:p>
    <w:p w14:paraId="2F7D644A" w14:textId="56A74B84" w:rsidR="003743F6" w:rsidRPr="00C3627B" w:rsidRDefault="0057663D" w:rsidP="003743F6">
      <w:pPr>
        <w:pStyle w:val="affc"/>
      </w:pPr>
      <w:r>
        <w:rPr>
          <w:rFonts w:hint="eastAsia"/>
        </w:rPr>
        <w:t>六</w:t>
      </w:r>
      <w:r w:rsidR="00051261">
        <w:rPr>
          <w:rFonts w:hint="eastAsia"/>
        </w:rPr>
        <w:t>、扶養比：</w:t>
      </w:r>
      <w:r w:rsidR="00051261" w:rsidRPr="006C2392">
        <w:rPr>
          <w:rFonts w:hint="eastAsia"/>
          <w:lang w:eastAsia="zh-HK"/>
        </w:rPr>
        <w:t>是指</w:t>
      </w:r>
      <w:r w:rsidR="003743F6" w:rsidRPr="00C3627B">
        <w:rPr>
          <w:rFonts w:hint="eastAsia"/>
        </w:rPr>
        <w:t>每百位有生產能力者（通常定義為</w:t>
      </w:r>
      <w:r w:rsidR="003743F6" w:rsidRPr="00C3627B">
        <w:rPr>
          <w:rFonts w:hint="eastAsia"/>
        </w:rPr>
        <w:t>15-64</w:t>
      </w:r>
      <w:r w:rsidR="003743F6" w:rsidRPr="00C3627B">
        <w:rPr>
          <w:rFonts w:hint="eastAsia"/>
        </w:rPr>
        <w:t>歲）所需扶養之依賴人口數（</w:t>
      </w:r>
      <w:r w:rsidR="003743F6" w:rsidRPr="00C3627B">
        <w:rPr>
          <w:rFonts w:hint="eastAsia"/>
        </w:rPr>
        <w:t>0-14</w:t>
      </w:r>
      <w:r w:rsidR="003743F6" w:rsidRPr="00C3627B">
        <w:rPr>
          <w:rFonts w:hint="eastAsia"/>
        </w:rPr>
        <w:t>歲及</w:t>
      </w:r>
      <w:r w:rsidR="003743F6" w:rsidRPr="00C3627B">
        <w:rPr>
          <w:rFonts w:hint="eastAsia"/>
        </w:rPr>
        <w:t>65</w:t>
      </w:r>
      <w:r w:rsidR="003743F6" w:rsidRPr="00C3627B">
        <w:rPr>
          <w:rFonts w:hint="eastAsia"/>
        </w:rPr>
        <w:t>歲以上）</w:t>
      </w:r>
      <w:r w:rsidR="003743F6" w:rsidRPr="006C2392">
        <w:rPr>
          <w:rFonts w:hint="eastAsia"/>
        </w:rPr>
        <w:t>，</w:t>
      </w:r>
      <w:r w:rsidR="00D520C5">
        <w:rPr>
          <w:rFonts w:hint="eastAsia"/>
        </w:rPr>
        <w:t>用以簡單</w:t>
      </w:r>
      <w:r w:rsidR="00D520C5">
        <w:rPr>
          <w:rFonts w:hint="eastAsia"/>
          <w:lang w:eastAsia="zh-HK"/>
        </w:rPr>
        <w:t>表示</w:t>
      </w:r>
      <w:r w:rsidR="00051261" w:rsidRPr="006C2392">
        <w:rPr>
          <w:rFonts w:hint="eastAsia"/>
          <w:lang w:eastAsia="zh-HK"/>
        </w:rPr>
        <w:t>一個社會的</w:t>
      </w:r>
      <w:r w:rsidR="0040402B">
        <w:rPr>
          <w:rFonts w:hint="eastAsia"/>
          <w:lang w:eastAsia="zh-HK"/>
        </w:rPr>
        <w:t>人口</w:t>
      </w:r>
      <w:r w:rsidR="00051261" w:rsidRPr="006C2392">
        <w:rPr>
          <w:rFonts w:hint="eastAsia"/>
          <w:lang w:eastAsia="zh-HK"/>
        </w:rPr>
        <w:t>負擔程度</w:t>
      </w:r>
      <w:r w:rsidR="00051261" w:rsidRPr="006C2392">
        <w:rPr>
          <w:rFonts w:hint="eastAsia"/>
        </w:rPr>
        <w:t>；</w:t>
      </w:r>
      <w:r w:rsidR="003743F6" w:rsidRPr="006C2392">
        <w:rPr>
          <w:rFonts w:hint="eastAsia"/>
        </w:rPr>
        <w:t>僅反</w:t>
      </w:r>
      <w:r w:rsidR="003743F6" w:rsidRPr="00C3627B">
        <w:rPr>
          <w:rFonts w:hint="eastAsia"/>
        </w:rPr>
        <w:t>映人口年齡結構的相對比率，以提供時間變動趨勢之參考，</w:t>
      </w:r>
      <w:r w:rsidR="00D520C5">
        <w:rPr>
          <w:rFonts w:hint="eastAsia"/>
        </w:rPr>
        <w:t>而</w:t>
      </w:r>
      <w:r w:rsidR="003743F6" w:rsidRPr="00C3627B">
        <w:rPr>
          <w:rFonts w:hint="eastAsia"/>
        </w:rPr>
        <w:t>非從經濟角度觀察的「撫養」情況。</w:t>
      </w:r>
    </w:p>
    <w:p w14:paraId="787D337C" w14:textId="77777777" w:rsidR="003743F6" w:rsidRDefault="003743F6">
      <w:pPr>
        <w:widowControl/>
        <w:rPr>
          <w:rFonts w:eastAsia="標楷體"/>
          <w:sz w:val="26"/>
        </w:rPr>
      </w:pPr>
      <w:r>
        <w:br w:type="page"/>
      </w:r>
    </w:p>
    <w:p w14:paraId="762D1C9F" w14:textId="77777777" w:rsidR="003743F6" w:rsidRPr="00B932E6" w:rsidRDefault="003743F6" w:rsidP="003743F6">
      <w:pPr>
        <w:pStyle w:val="1"/>
        <w:spacing w:beforeLines="0" w:before="0"/>
        <w:jc w:val="center"/>
        <w:rPr>
          <w:sz w:val="36"/>
          <w:szCs w:val="36"/>
        </w:rPr>
      </w:pPr>
      <w:bookmarkStart w:id="0" w:name="_Toc109634874"/>
      <w:r w:rsidRPr="00B932E6">
        <w:rPr>
          <w:rFonts w:hint="eastAsia"/>
          <w:sz w:val="36"/>
          <w:szCs w:val="36"/>
        </w:rPr>
        <w:lastRenderedPageBreak/>
        <w:t>前　　言</w:t>
      </w:r>
      <w:bookmarkEnd w:id="0"/>
    </w:p>
    <w:p w14:paraId="3BAFF447" w14:textId="256906A5" w:rsidR="003743F6" w:rsidRPr="00EC55CA" w:rsidRDefault="003743F6" w:rsidP="003743F6">
      <w:pPr>
        <w:pStyle w:val="ac"/>
        <w:rPr>
          <w:color w:val="auto"/>
        </w:rPr>
      </w:pPr>
      <w:r w:rsidRPr="00B932E6">
        <w:rPr>
          <w:color w:val="auto"/>
        </w:rPr>
        <w:t>人</w:t>
      </w:r>
      <w:r w:rsidRPr="00EC55CA">
        <w:rPr>
          <w:color w:val="auto"/>
        </w:rPr>
        <w:t>口</w:t>
      </w:r>
      <w:r w:rsidR="00AB3207" w:rsidRPr="00EC55CA">
        <w:rPr>
          <w:rFonts w:hint="eastAsia"/>
          <w:color w:val="auto"/>
          <w:lang w:eastAsia="zh-HK"/>
        </w:rPr>
        <w:t>是</w:t>
      </w:r>
      <w:r w:rsidRPr="00EC55CA">
        <w:rPr>
          <w:color w:val="auto"/>
        </w:rPr>
        <w:t>國家構成的基本要素之一，人口數量及年齡結構的變化</w:t>
      </w:r>
      <w:r w:rsidR="00AB3207" w:rsidRPr="00EC55CA">
        <w:rPr>
          <w:rFonts w:hint="eastAsia"/>
          <w:color w:val="auto"/>
          <w:lang w:eastAsia="zh-HK"/>
        </w:rPr>
        <w:t>攸關國家整體發展</w:t>
      </w:r>
      <w:r w:rsidRPr="00EC55CA">
        <w:rPr>
          <w:color w:val="auto"/>
        </w:rPr>
        <w:t>。為</w:t>
      </w:r>
      <w:r w:rsidR="00997FF1" w:rsidRPr="00EC55CA">
        <w:rPr>
          <w:rFonts w:hint="eastAsia"/>
          <w:color w:val="auto"/>
          <w:lang w:eastAsia="zh-HK"/>
        </w:rPr>
        <w:t>掌握我國</w:t>
      </w:r>
      <w:r w:rsidRPr="00EC55CA">
        <w:rPr>
          <w:color w:val="auto"/>
        </w:rPr>
        <w:t>未來人口</w:t>
      </w:r>
      <w:r w:rsidR="00997FF1" w:rsidRPr="00EC55CA">
        <w:rPr>
          <w:rFonts w:hint="eastAsia"/>
          <w:color w:val="auto"/>
          <w:lang w:eastAsia="zh-HK"/>
        </w:rPr>
        <w:t>可能變化</w:t>
      </w:r>
      <w:r w:rsidRPr="00EC55CA">
        <w:rPr>
          <w:color w:val="auto"/>
        </w:rPr>
        <w:t>，以做為</w:t>
      </w:r>
      <w:r w:rsidR="00BE55F9" w:rsidRPr="00EC55CA">
        <w:rPr>
          <w:rFonts w:hint="eastAsia"/>
          <w:color w:val="auto"/>
        </w:rPr>
        <w:t>社會</w:t>
      </w:r>
      <w:r w:rsidR="00E94441" w:rsidRPr="00EC55CA">
        <w:rPr>
          <w:rFonts w:hint="eastAsia"/>
          <w:color w:val="auto"/>
        </w:rPr>
        <w:t>各</w:t>
      </w:r>
      <w:r w:rsidR="00FB4ABD" w:rsidRPr="00EC55CA">
        <w:rPr>
          <w:rFonts w:hint="eastAsia"/>
          <w:color w:val="auto"/>
        </w:rPr>
        <w:t>界</w:t>
      </w:r>
      <w:r w:rsidR="00E94441" w:rsidRPr="00EC55CA">
        <w:rPr>
          <w:rFonts w:hint="eastAsia"/>
          <w:color w:val="auto"/>
        </w:rPr>
        <w:t>及</w:t>
      </w:r>
      <w:r w:rsidRPr="00EC55CA">
        <w:rPr>
          <w:color w:val="auto"/>
        </w:rPr>
        <w:t>政府</w:t>
      </w:r>
      <w:r w:rsidR="00FB4ABD" w:rsidRPr="00EC55CA">
        <w:rPr>
          <w:rFonts w:hint="eastAsia"/>
          <w:color w:val="auto"/>
        </w:rPr>
        <w:t>機</w:t>
      </w:r>
      <w:r w:rsidRPr="00EC55CA">
        <w:rPr>
          <w:color w:val="auto"/>
        </w:rPr>
        <w:t>關在擬定人口、教育、勞</w:t>
      </w:r>
      <w:r w:rsidR="00FB4ABD" w:rsidRPr="00EC55CA">
        <w:rPr>
          <w:color w:val="auto"/>
        </w:rPr>
        <w:t>動力、產業發展、都市住宅、社會服務及醫療服務等</w:t>
      </w:r>
      <w:r w:rsidR="00FB4ABD" w:rsidRPr="00EC55CA">
        <w:rPr>
          <w:rFonts w:hint="eastAsia"/>
          <w:color w:val="auto"/>
        </w:rPr>
        <w:t>相關</w:t>
      </w:r>
      <w:r w:rsidR="00F6434A" w:rsidRPr="00EC55CA">
        <w:rPr>
          <w:rFonts w:hint="eastAsia"/>
          <w:color w:val="auto"/>
        </w:rPr>
        <w:t>決策之規劃依據</w:t>
      </w:r>
      <w:r w:rsidR="00FB4ABD" w:rsidRPr="00EC55CA">
        <w:rPr>
          <w:rFonts w:hint="eastAsia"/>
          <w:color w:val="auto"/>
        </w:rPr>
        <w:t>，</w:t>
      </w:r>
      <w:r w:rsidRPr="00EC55CA">
        <w:rPr>
          <w:color w:val="auto"/>
        </w:rPr>
        <w:t>本會每</w:t>
      </w:r>
      <w:r w:rsidRPr="00EC55CA">
        <w:rPr>
          <w:color w:val="auto"/>
        </w:rPr>
        <w:t>2</w:t>
      </w:r>
      <w:r w:rsidRPr="00EC55CA">
        <w:rPr>
          <w:color w:val="auto"/>
        </w:rPr>
        <w:t>年根據最新人口、出生、死亡</w:t>
      </w:r>
      <w:r w:rsidR="003A500F">
        <w:rPr>
          <w:rFonts w:hint="eastAsia"/>
          <w:color w:val="auto"/>
        </w:rPr>
        <w:t>，以</w:t>
      </w:r>
      <w:r w:rsidRPr="00EC55CA">
        <w:rPr>
          <w:color w:val="auto"/>
        </w:rPr>
        <w:t>及</w:t>
      </w:r>
      <w:r w:rsidR="007D3573">
        <w:rPr>
          <w:rFonts w:hint="eastAsia"/>
          <w:color w:val="auto"/>
        </w:rPr>
        <w:t>戶籍遷</w:t>
      </w:r>
      <w:r w:rsidR="003A500F">
        <w:rPr>
          <w:rFonts w:hint="eastAsia"/>
          <w:color w:val="auto"/>
        </w:rPr>
        <w:t>移</w:t>
      </w:r>
      <w:r w:rsidRPr="00EC55CA">
        <w:rPr>
          <w:color w:val="auto"/>
        </w:rPr>
        <w:t>等相關統計資料，修正未來人口推估值。</w:t>
      </w:r>
    </w:p>
    <w:p w14:paraId="683B0CA6" w14:textId="118563D5" w:rsidR="003743F6" w:rsidRPr="00EC55CA" w:rsidRDefault="003743F6" w:rsidP="003743F6">
      <w:pPr>
        <w:pStyle w:val="ac"/>
        <w:rPr>
          <w:color w:val="auto"/>
        </w:rPr>
      </w:pPr>
      <w:r w:rsidRPr="00EC55CA">
        <w:rPr>
          <w:rFonts w:hint="eastAsia"/>
          <w:color w:val="auto"/>
        </w:rPr>
        <w:t>人口數量與年齡結構在</w:t>
      </w:r>
      <w:r w:rsidR="00D14077" w:rsidRPr="00EC55CA">
        <w:rPr>
          <w:rFonts w:hint="eastAsia"/>
          <w:color w:val="auto"/>
          <w:lang w:eastAsia="zh-HK"/>
        </w:rPr>
        <w:t>短期內或許看不出太大的變化</w:t>
      </w:r>
      <w:r w:rsidR="00D14077" w:rsidRPr="00EC55CA">
        <w:rPr>
          <w:rFonts w:hint="eastAsia"/>
          <w:color w:val="auto"/>
        </w:rPr>
        <w:t>，</w:t>
      </w:r>
      <w:r w:rsidR="00337F8F" w:rsidRPr="00EC55CA">
        <w:rPr>
          <w:rFonts w:hint="eastAsia"/>
          <w:color w:val="auto"/>
          <w:lang w:eastAsia="zh-HK"/>
        </w:rPr>
        <w:t>但卻可產生長期深遠的影響</w:t>
      </w:r>
      <w:r w:rsidR="00F80800" w:rsidRPr="00EC55CA">
        <w:rPr>
          <w:rFonts w:hint="eastAsia"/>
          <w:color w:val="auto"/>
        </w:rPr>
        <w:t>。當前我國所面臨之人口少子</w:t>
      </w:r>
      <w:r w:rsidR="000D3BC8" w:rsidRPr="00EC55CA">
        <w:rPr>
          <w:rFonts w:hint="eastAsia"/>
          <w:color w:val="auto"/>
        </w:rPr>
        <w:t>高齡</w:t>
      </w:r>
      <w:r w:rsidR="00F80800" w:rsidRPr="00EC55CA">
        <w:rPr>
          <w:rFonts w:hint="eastAsia"/>
          <w:color w:val="auto"/>
        </w:rPr>
        <w:t>化趨勢，即反映</w:t>
      </w:r>
      <w:r w:rsidR="001617D6" w:rsidRPr="00EC55CA">
        <w:rPr>
          <w:rFonts w:hint="eastAsia"/>
          <w:color w:val="auto"/>
        </w:rPr>
        <w:t>過去長久</w:t>
      </w:r>
      <w:r w:rsidR="00F80800" w:rsidRPr="00EC55CA">
        <w:rPr>
          <w:rFonts w:hint="eastAsia"/>
          <w:color w:val="auto"/>
        </w:rPr>
        <w:t>以來整體</w:t>
      </w:r>
      <w:r w:rsidR="00F6434A" w:rsidRPr="00EC55CA">
        <w:rPr>
          <w:rFonts w:hint="eastAsia"/>
          <w:color w:val="auto"/>
        </w:rPr>
        <w:t>經濟及社會</w:t>
      </w:r>
      <w:r w:rsidR="00F80800" w:rsidRPr="00EC55CA">
        <w:rPr>
          <w:rFonts w:hint="eastAsia"/>
          <w:color w:val="auto"/>
        </w:rPr>
        <w:t>環境演變</w:t>
      </w:r>
      <w:r w:rsidR="009C4B93" w:rsidRPr="00EC55CA">
        <w:rPr>
          <w:rFonts w:hint="eastAsia"/>
          <w:color w:val="auto"/>
        </w:rPr>
        <w:t>下</w:t>
      </w:r>
      <w:r w:rsidRPr="00EC55CA">
        <w:rPr>
          <w:rFonts w:hint="eastAsia"/>
          <w:color w:val="auto"/>
        </w:rPr>
        <w:t>，國人</w:t>
      </w:r>
      <w:r w:rsidR="001617D6" w:rsidRPr="00EC55CA">
        <w:rPr>
          <w:rFonts w:hint="eastAsia"/>
          <w:color w:val="auto"/>
        </w:rPr>
        <w:t>在婚育、死亡、</w:t>
      </w:r>
      <w:r w:rsidR="007F0630">
        <w:rPr>
          <w:rFonts w:hint="eastAsia"/>
          <w:color w:val="auto"/>
        </w:rPr>
        <w:t>戶籍遷移</w:t>
      </w:r>
      <w:r w:rsidR="001617D6" w:rsidRPr="00EC55CA">
        <w:rPr>
          <w:rFonts w:hint="eastAsia"/>
          <w:color w:val="auto"/>
        </w:rPr>
        <w:t>等方面</w:t>
      </w:r>
      <w:r w:rsidR="00877FE2">
        <w:rPr>
          <w:rFonts w:hint="eastAsia"/>
          <w:color w:val="auto"/>
        </w:rPr>
        <w:t>行為</w:t>
      </w:r>
      <w:r w:rsidRPr="00EC55CA">
        <w:rPr>
          <w:rFonts w:hint="eastAsia"/>
          <w:color w:val="auto"/>
        </w:rPr>
        <w:t>改變之結果；而</w:t>
      </w:r>
      <w:r w:rsidRPr="00EC55CA">
        <w:rPr>
          <w:color w:val="auto"/>
        </w:rPr>
        <w:t>下一世代之人口數量及其年齡結構，</w:t>
      </w:r>
      <w:r w:rsidRPr="00EC55CA">
        <w:rPr>
          <w:rFonts w:hint="eastAsia"/>
          <w:color w:val="auto"/>
        </w:rPr>
        <w:t>亦</w:t>
      </w:r>
      <w:r w:rsidRPr="00EC55CA">
        <w:rPr>
          <w:color w:val="auto"/>
        </w:rPr>
        <w:t>取決於這一世代出生、死亡及</w:t>
      </w:r>
      <w:r w:rsidR="00033C90">
        <w:rPr>
          <w:rFonts w:hint="eastAsia"/>
          <w:color w:val="auto"/>
        </w:rPr>
        <w:t>戶籍遷移</w:t>
      </w:r>
      <w:r w:rsidRPr="00EC55CA">
        <w:rPr>
          <w:color w:val="auto"/>
        </w:rPr>
        <w:t>人數</w:t>
      </w:r>
      <w:r w:rsidRPr="00EC55CA">
        <w:rPr>
          <w:rFonts w:hint="eastAsia"/>
          <w:color w:val="auto"/>
        </w:rPr>
        <w:t>。</w:t>
      </w:r>
      <w:r w:rsidR="0097097E" w:rsidRPr="00EC55CA">
        <w:rPr>
          <w:rFonts w:hint="eastAsia"/>
          <w:color w:val="auto"/>
          <w:lang w:eastAsia="zh-HK"/>
        </w:rPr>
        <w:t>再者</w:t>
      </w:r>
      <w:r w:rsidR="0097097E" w:rsidRPr="00EC55CA">
        <w:rPr>
          <w:rFonts w:hint="eastAsia"/>
          <w:color w:val="auto"/>
        </w:rPr>
        <w:t>，</w:t>
      </w:r>
      <w:r w:rsidRPr="00EC55CA">
        <w:rPr>
          <w:rFonts w:hint="eastAsia"/>
          <w:color w:val="auto"/>
        </w:rPr>
        <w:t>人口問題改善非一蹴可及，</w:t>
      </w:r>
      <w:r w:rsidRPr="00EC55CA">
        <w:rPr>
          <w:color w:val="auto"/>
        </w:rPr>
        <w:t>為觀測本世代之生育水準對下一世代人口由幼年至老年時期之年齡結構變化，</w:t>
      </w:r>
      <w:r w:rsidR="00F80800" w:rsidRPr="00EC55CA">
        <w:rPr>
          <w:rFonts w:hint="eastAsia"/>
          <w:color w:val="auto"/>
        </w:rPr>
        <w:t>以及</w:t>
      </w:r>
      <w:r w:rsidRPr="00EC55CA">
        <w:rPr>
          <w:rFonts w:hint="eastAsia"/>
          <w:color w:val="auto"/>
        </w:rPr>
        <w:t>早思考、因應我國未來所需面對的</w:t>
      </w:r>
      <w:r w:rsidR="004C1E6A" w:rsidRPr="00EC55CA">
        <w:rPr>
          <w:rFonts w:hint="eastAsia"/>
          <w:color w:val="auto"/>
        </w:rPr>
        <w:t>人口</w:t>
      </w:r>
      <w:r w:rsidRPr="00EC55CA">
        <w:rPr>
          <w:rFonts w:hint="eastAsia"/>
          <w:color w:val="auto"/>
        </w:rPr>
        <w:t>重要議題</w:t>
      </w:r>
      <w:r w:rsidR="009C7F7B">
        <w:rPr>
          <w:rFonts w:hint="eastAsia"/>
          <w:color w:val="auto"/>
        </w:rPr>
        <w:t>。</w:t>
      </w:r>
      <w:r w:rsidRPr="00EC55CA">
        <w:rPr>
          <w:color w:val="auto"/>
        </w:rPr>
        <w:t>本報告</w:t>
      </w:r>
      <w:r w:rsidR="0097097E" w:rsidRPr="00EC55CA">
        <w:rPr>
          <w:rFonts w:hint="eastAsia"/>
          <w:color w:val="auto"/>
          <w:lang w:eastAsia="zh-HK"/>
        </w:rPr>
        <w:t>參照國際做法</w:t>
      </w:r>
      <w:r w:rsidR="0097097E" w:rsidRPr="00EC55CA">
        <w:rPr>
          <w:rFonts w:hint="eastAsia"/>
          <w:color w:val="auto"/>
        </w:rPr>
        <w:t>，</w:t>
      </w:r>
      <w:r w:rsidR="0097097E" w:rsidRPr="00EC55CA">
        <w:rPr>
          <w:rFonts w:hint="eastAsia"/>
          <w:color w:val="auto"/>
          <w:lang w:eastAsia="zh-HK"/>
        </w:rPr>
        <w:t>推估</w:t>
      </w:r>
      <w:r w:rsidRPr="00EC55CA">
        <w:rPr>
          <w:color w:val="auto"/>
        </w:rPr>
        <w:t>未來</w:t>
      </w:r>
      <w:r w:rsidR="00505D2A" w:rsidRPr="00EC55CA">
        <w:rPr>
          <w:rFonts w:hint="eastAsia"/>
          <w:color w:val="auto"/>
        </w:rPr>
        <w:t>約</w:t>
      </w:r>
      <w:r w:rsidRPr="00EC55CA">
        <w:rPr>
          <w:color w:val="auto"/>
        </w:rPr>
        <w:t>50</w:t>
      </w:r>
      <w:r w:rsidR="00FB4ABD" w:rsidRPr="00EC55CA">
        <w:rPr>
          <w:color w:val="auto"/>
        </w:rPr>
        <w:t>年</w:t>
      </w:r>
      <w:r w:rsidR="00505D2A" w:rsidRPr="00EC55CA">
        <w:rPr>
          <w:rFonts w:hint="eastAsia"/>
          <w:color w:val="auto"/>
        </w:rPr>
        <w:t>左右</w:t>
      </w:r>
      <w:r w:rsidRPr="00EC55CA">
        <w:rPr>
          <w:color w:val="auto"/>
        </w:rPr>
        <w:t>之人口數，</w:t>
      </w:r>
      <w:r w:rsidR="00877FE2">
        <w:rPr>
          <w:rFonts w:hint="eastAsia"/>
          <w:color w:val="auto"/>
        </w:rPr>
        <w:t>本次</w:t>
      </w:r>
      <w:r w:rsidRPr="00EC55CA">
        <w:rPr>
          <w:color w:val="auto"/>
        </w:rPr>
        <w:t>推估期間為</w:t>
      </w:r>
      <w:r w:rsidRPr="00EC55CA">
        <w:rPr>
          <w:rFonts w:hint="eastAsia"/>
          <w:color w:val="auto"/>
        </w:rPr>
        <w:t>20</w:t>
      </w:r>
      <w:r w:rsidR="00D43CF2" w:rsidRPr="00EC55CA">
        <w:rPr>
          <w:rFonts w:hint="eastAsia"/>
          <w:color w:val="auto"/>
        </w:rPr>
        <w:t>2</w:t>
      </w:r>
      <w:r w:rsidR="00CE11F7" w:rsidRPr="00EC55CA">
        <w:rPr>
          <w:color w:val="auto"/>
        </w:rPr>
        <w:t>2</w:t>
      </w:r>
      <w:r w:rsidR="004C0528">
        <w:rPr>
          <w:rFonts w:hint="eastAsia"/>
          <w:color w:val="auto"/>
        </w:rPr>
        <w:t>年</w:t>
      </w:r>
      <w:r w:rsidRPr="00EC55CA">
        <w:rPr>
          <w:color w:val="auto"/>
        </w:rPr>
        <w:t>至</w:t>
      </w:r>
      <w:r w:rsidRPr="00EC55CA">
        <w:rPr>
          <w:rFonts w:hint="eastAsia"/>
          <w:color w:val="auto"/>
        </w:rPr>
        <w:t>20</w:t>
      </w:r>
      <w:r w:rsidR="00B86605" w:rsidRPr="00EC55CA">
        <w:rPr>
          <w:rFonts w:hint="eastAsia"/>
          <w:color w:val="auto"/>
        </w:rPr>
        <w:t>70</w:t>
      </w:r>
      <w:r w:rsidRPr="00EC55CA">
        <w:rPr>
          <w:color w:val="auto"/>
        </w:rPr>
        <w:t>年。</w:t>
      </w:r>
    </w:p>
    <w:p w14:paraId="3C6139BC" w14:textId="5775905B" w:rsidR="00A33AAD" w:rsidRPr="00BB647A" w:rsidRDefault="00073E13" w:rsidP="003743F6">
      <w:pPr>
        <w:pStyle w:val="ac"/>
        <w:ind w:firstLine="521"/>
        <w:rPr>
          <w:b/>
          <w:bCs/>
          <w:color w:val="auto"/>
        </w:rPr>
      </w:pPr>
      <w:r w:rsidRPr="00EC55CA">
        <w:rPr>
          <w:rFonts w:hint="eastAsia"/>
          <w:b/>
          <w:bCs/>
          <w:color w:val="auto"/>
        </w:rPr>
        <w:t>2</w:t>
      </w:r>
      <w:r w:rsidRPr="00EC55CA">
        <w:rPr>
          <w:b/>
          <w:bCs/>
          <w:color w:val="auto"/>
        </w:rPr>
        <w:t>020</w:t>
      </w:r>
      <w:r w:rsidRPr="00EC55CA">
        <w:rPr>
          <w:rFonts w:hint="eastAsia"/>
          <w:b/>
          <w:bCs/>
          <w:color w:val="auto"/>
        </w:rPr>
        <w:t>年初，因</w:t>
      </w:r>
      <w:r w:rsidR="00CE7807" w:rsidRPr="00EC55CA">
        <w:rPr>
          <w:rFonts w:hint="eastAsia"/>
          <w:b/>
          <w:bCs/>
          <w:color w:val="auto"/>
        </w:rPr>
        <w:t>新冠肺炎（</w:t>
      </w:r>
      <w:r w:rsidR="00CE7807" w:rsidRPr="00EC55CA">
        <w:rPr>
          <w:rFonts w:hint="eastAsia"/>
          <w:b/>
          <w:bCs/>
          <w:color w:val="auto"/>
        </w:rPr>
        <w:t>COVID-19</w:t>
      </w:r>
      <w:r w:rsidR="00CE7807" w:rsidRPr="00EC55CA">
        <w:rPr>
          <w:rFonts w:hint="eastAsia"/>
          <w:b/>
          <w:bCs/>
          <w:color w:val="auto"/>
        </w:rPr>
        <w:t>）</w:t>
      </w:r>
      <w:r w:rsidRPr="00EC55CA">
        <w:rPr>
          <w:rFonts w:hint="eastAsia"/>
          <w:b/>
          <w:bCs/>
          <w:color w:val="auto"/>
        </w:rPr>
        <w:t>病毒擴散全球</w:t>
      </w:r>
      <w:r w:rsidR="00CE7807" w:rsidRPr="00EC55CA">
        <w:rPr>
          <w:rFonts w:hint="eastAsia"/>
          <w:b/>
          <w:bCs/>
          <w:color w:val="auto"/>
        </w:rPr>
        <w:t>，</w:t>
      </w:r>
      <w:r w:rsidRPr="00EC55CA">
        <w:rPr>
          <w:rFonts w:hint="eastAsia"/>
          <w:b/>
          <w:bCs/>
          <w:color w:val="auto"/>
        </w:rPr>
        <w:t>世界各國分別採取邊境管制</w:t>
      </w:r>
      <w:r w:rsidR="00ED680E" w:rsidRPr="00EC55CA">
        <w:rPr>
          <w:rFonts w:hint="eastAsia"/>
          <w:b/>
          <w:bCs/>
          <w:color w:val="auto"/>
        </w:rPr>
        <w:t>及入境後檢疫措施</w:t>
      </w:r>
      <w:r w:rsidRPr="00EC55CA">
        <w:rPr>
          <w:rFonts w:hint="eastAsia"/>
          <w:b/>
          <w:bCs/>
          <w:color w:val="auto"/>
        </w:rPr>
        <w:t>，</w:t>
      </w:r>
      <w:r w:rsidR="00CE7807" w:rsidRPr="00EC55CA">
        <w:rPr>
          <w:rFonts w:hint="eastAsia"/>
          <w:b/>
          <w:bCs/>
          <w:color w:val="auto"/>
        </w:rPr>
        <w:t>使得我國</w:t>
      </w:r>
      <w:r w:rsidR="003A500F">
        <w:rPr>
          <w:rFonts w:hint="eastAsia"/>
          <w:b/>
          <w:bCs/>
          <w:color w:val="auto"/>
        </w:rPr>
        <w:t>國際</w:t>
      </w:r>
      <w:r w:rsidR="00033C90">
        <w:rPr>
          <w:rFonts w:hint="eastAsia"/>
          <w:b/>
          <w:bCs/>
          <w:color w:val="auto"/>
        </w:rPr>
        <w:t>戶籍遷移</w:t>
      </w:r>
      <w:r w:rsidR="00CE7807" w:rsidRPr="00EC55CA">
        <w:rPr>
          <w:rFonts w:hint="eastAsia"/>
          <w:b/>
          <w:bCs/>
          <w:color w:val="auto"/>
        </w:rPr>
        <w:t>出現劇烈的變化</w:t>
      </w:r>
      <w:r w:rsidR="009667CB" w:rsidRPr="00EC55CA">
        <w:rPr>
          <w:rFonts w:hint="eastAsia"/>
          <w:b/>
          <w:bCs/>
          <w:color w:val="auto"/>
        </w:rPr>
        <w:t>；此外，因疫情導致</w:t>
      </w:r>
      <w:r w:rsidR="002B7B3C" w:rsidRPr="00EC55CA">
        <w:rPr>
          <w:rFonts w:hint="eastAsia"/>
          <w:b/>
          <w:bCs/>
          <w:color w:val="auto"/>
        </w:rPr>
        <w:t>國人</w:t>
      </w:r>
      <w:r w:rsidR="009667CB" w:rsidRPr="00EC55CA">
        <w:rPr>
          <w:rFonts w:hint="eastAsia"/>
          <w:b/>
          <w:bCs/>
          <w:color w:val="auto"/>
        </w:rPr>
        <w:t>對經濟情況和未來不安</w:t>
      </w:r>
      <w:r w:rsidR="0098496A">
        <w:rPr>
          <w:rFonts w:hint="eastAsia"/>
          <w:b/>
          <w:bCs/>
          <w:color w:val="auto"/>
        </w:rPr>
        <w:t>感</w:t>
      </w:r>
      <w:r w:rsidR="00435136" w:rsidRPr="00EC55CA">
        <w:rPr>
          <w:rFonts w:hint="eastAsia"/>
          <w:b/>
          <w:bCs/>
          <w:color w:val="auto"/>
        </w:rPr>
        <w:t>的</w:t>
      </w:r>
      <w:r w:rsidR="009667CB" w:rsidRPr="00EC55CA">
        <w:rPr>
          <w:rFonts w:hint="eastAsia"/>
          <w:b/>
          <w:bCs/>
          <w:color w:val="auto"/>
        </w:rPr>
        <w:t>增加，以及</w:t>
      </w:r>
      <w:r w:rsidR="00A33AAD" w:rsidRPr="00EC55CA">
        <w:rPr>
          <w:rFonts w:hint="eastAsia"/>
          <w:b/>
          <w:bCs/>
          <w:color w:val="auto"/>
        </w:rPr>
        <w:t>本土</w:t>
      </w:r>
      <w:r w:rsidR="00C81B06" w:rsidRPr="00EC55CA">
        <w:rPr>
          <w:rFonts w:hint="eastAsia"/>
          <w:b/>
          <w:bCs/>
          <w:color w:val="auto"/>
        </w:rPr>
        <w:t>疫情</w:t>
      </w:r>
      <w:r w:rsidR="00610577" w:rsidRPr="00EC55CA">
        <w:rPr>
          <w:rFonts w:hint="eastAsia"/>
          <w:b/>
          <w:bCs/>
          <w:color w:val="auto"/>
        </w:rPr>
        <w:t>及死亡個案的增加</w:t>
      </w:r>
      <w:r w:rsidR="00C81B06" w:rsidRPr="00EC55CA">
        <w:rPr>
          <w:rFonts w:hint="eastAsia"/>
          <w:b/>
          <w:bCs/>
          <w:color w:val="auto"/>
        </w:rPr>
        <w:t>，</w:t>
      </w:r>
      <w:r w:rsidR="005F7667" w:rsidRPr="00EC55CA">
        <w:rPr>
          <w:rFonts w:hint="eastAsia"/>
          <w:b/>
          <w:bCs/>
          <w:color w:val="auto"/>
        </w:rPr>
        <w:t>亦</w:t>
      </w:r>
      <w:r w:rsidR="00A33AAD" w:rsidRPr="00EC55CA">
        <w:rPr>
          <w:rFonts w:hint="eastAsia"/>
          <w:b/>
          <w:bCs/>
          <w:color w:val="auto"/>
        </w:rPr>
        <w:t>對</w:t>
      </w:r>
      <w:r w:rsidR="005F7667" w:rsidRPr="00EC55CA">
        <w:rPr>
          <w:rFonts w:hint="eastAsia"/>
          <w:b/>
          <w:bCs/>
          <w:color w:val="auto"/>
        </w:rPr>
        <w:t>我國</w:t>
      </w:r>
      <w:r w:rsidR="00CE7807" w:rsidRPr="00EC55CA">
        <w:rPr>
          <w:rFonts w:hint="eastAsia"/>
          <w:b/>
          <w:bCs/>
          <w:color w:val="auto"/>
        </w:rPr>
        <w:t>出生</w:t>
      </w:r>
      <w:r w:rsidR="00743856">
        <w:rPr>
          <w:rFonts w:hint="eastAsia"/>
          <w:b/>
          <w:bCs/>
          <w:color w:val="auto"/>
        </w:rPr>
        <w:t>數</w:t>
      </w:r>
      <w:r w:rsidR="00CE7807" w:rsidRPr="00EC55CA">
        <w:rPr>
          <w:rFonts w:hint="eastAsia"/>
          <w:b/>
          <w:bCs/>
          <w:color w:val="auto"/>
        </w:rPr>
        <w:t>與死亡</w:t>
      </w:r>
      <w:r w:rsidR="00AE252D">
        <w:rPr>
          <w:rFonts w:hint="eastAsia"/>
          <w:b/>
          <w:bCs/>
          <w:color w:val="auto"/>
        </w:rPr>
        <w:t>數</w:t>
      </w:r>
      <w:r w:rsidR="00A33AAD" w:rsidRPr="00EC55CA">
        <w:rPr>
          <w:rFonts w:hint="eastAsia"/>
          <w:b/>
          <w:bCs/>
          <w:color w:val="auto"/>
        </w:rPr>
        <w:t>產生影響</w:t>
      </w:r>
      <w:r w:rsidR="00C81B06" w:rsidRPr="00EC55CA">
        <w:rPr>
          <w:rFonts w:hint="eastAsia"/>
          <w:b/>
          <w:bCs/>
          <w:color w:val="auto"/>
        </w:rPr>
        <w:t>。</w:t>
      </w:r>
      <w:r w:rsidR="001C147B" w:rsidRPr="00EC55CA">
        <w:rPr>
          <w:rFonts w:hint="eastAsia"/>
          <w:b/>
          <w:bCs/>
          <w:color w:val="auto"/>
        </w:rPr>
        <w:t>本報告</w:t>
      </w:r>
      <w:r w:rsidR="00433C88" w:rsidRPr="00EC55CA">
        <w:rPr>
          <w:rFonts w:hint="eastAsia"/>
          <w:b/>
          <w:bCs/>
          <w:color w:val="auto"/>
        </w:rPr>
        <w:t>係</w:t>
      </w:r>
      <w:r w:rsidR="001C147B" w:rsidRPr="00EC55CA">
        <w:rPr>
          <w:rFonts w:hint="eastAsia"/>
          <w:b/>
          <w:bCs/>
          <w:color w:val="auto"/>
        </w:rPr>
        <w:t>假設新冠肺炎疫情能於</w:t>
      </w:r>
      <w:r w:rsidR="003702C7">
        <w:rPr>
          <w:rFonts w:hint="eastAsia"/>
          <w:b/>
          <w:bCs/>
          <w:color w:val="auto"/>
        </w:rPr>
        <w:t>2022</w:t>
      </w:r>
      <w:r w:rsidR="001C147B" w:rsidRPr="00EC55CA">
        <w:rPr>
          <w:rFonts w:hint="eastAsia"/>
          <w:b/>
          <w:bCs/>
          <w:color w:val="auto"/>
        </w:rPr>
        <w:t>年</w:t>
      </w:r>
      <w:r w:rsidR="002B7B3C" w:rsidRPr="00EC55CA">
        <w:rPr>
          <w:rFonts w:hint="eastAsia"/>
          <w:b/>
          <w:bCs/>
          <w:color w:val="auto"/>
        </w:rPr>
        <w:t>下半年</w:t>
      </w:r>
      <w:r w:rsidR="001C147B" w:rsidRPr="00EC55CA">
        <w:rPr>
          <w:rFonts w:hint="eastAsia"/>
          <w:b/>
          <w:bCs/>
          <w:color w:val="auto"/>
        </w:rPr>
        <w:t>趨於平穩下所進行之推估，惟</w:t>
      </w:r>
      <w:r w:rsidR="00CE7807" w:rsidRPr="00EC55CA">
        <w:rPr>
          <w:rFonts w:hint="eastAsia"/>
          <w:b/>
          <w:bCs/>
          <w:color w:val="auto"/>
        </w:rPr>
        <w:t>由於</w:t>
      </w:r>
      <w:r w:rsidR="00A33AAD" w:rsidRPr="00EC55CA">
        <w:rPr>
          <w:rFonts w:hint="eastAsia"/>
          <w:b/>
          <w:bCs/>
          <w:color w:val="auto"/>
        </w:rPr>
        <w:t>未來疫情的發展仍存在著不確定性，</w:t>
      </w:r>
      <w:r w:rsidR="00E6217D" w:rsidRPr="00EC55CA">
        <w:rPr>
          <w:rFonts w:hint="eastAsia"/>
          <w:b/>
          <w:bCs/>
          <w:color w:val="auto"/>
        </w:rPr>
        <w:t>因此，</w:t>
      </w:r>
      <w:r w:rsidR="00196C75" w:rsidRPr="00EC55CA">
        <w:rPr>
          <w:rFonts w:hint="eastAsia"/>
          <w:b/>
          <w:bCs/>
          <w:color w:val="auto"/>
        </w:rPr>
        <w:t>未來近幾年的</w:t>
      </w:r>
      <w:r w:rsidR="001371A1" w:rsidRPr="00EC55CA">
        <w:rPr>
          <w:rFonts w:hint="eastAsia"/>
          <w:b/>
          <w:bCs/>
          <w:color w:val="auto"/>
        </w:rPr>
        <w:t>推估結</w:t>
      </w:r>
      <w:r w:rsidR="00196C75" w:rsidRPr="00EC55CA">
        <w:rPr>
          <w:rFonts w:hint="eastAsia"/>
          <w:b/>
          <w:bCs/>
          <w:color w:val="auto"/>
        </w:rPr>
        <w:t>果</w:t>
      </w:r>
      <w:r w:rsidR="004657FE" w:rsidRPr="00EC55CA">
        <w:rPr>
          <w:rFonts w:hint="eastAsia"/>
          <w:b/>
          <w:bCs/>
          <w:color w:val="auto"/>
        </w:rPr>
        <w:t>，</w:t>
      </w:r>
      <w:r w:rsidR="00207587" w:rsidRPr="00EC55CA">
        <w:rPr>
          <w:rFonts w:hint="eastAsia"/>
          <w:b/>
          <w:bCs/>
          <w:color w:val="auto"/>
        </w:rPr>
        <w:t>可能</w:t>
      </w:r>
      <w:r w:rsidR="000207EC" w:rsidRPr="00EC55CA">
        <w:rPr>
          <w:rFonts w:hint="eastAsia"/>
          <w:b/>
          <w:bCs/>
          <w:color w:val="auto"/>
        </w:rPr>
        <w:t>會</w:t>
      </w:r>
      <w:r w:rsidR="00B876E7" w:rsidRPr="00EC55CA">
        <w:rPr>
          <w:rFonts w:hint="eastAsia"/>
          <w:b/>
          <w:bCs/>
          <w:color w:val="auto"/>
        </w:rPr>
        <w:t>因</w:t>
      </w:r>
      <w:r w:rsidR="00207587" w:rsidRPr="00EC55CA">
        <w:rPr>
          <w:rFonts w:hint="eastAsia"/>
          <w:b/>
          <w:bCs/>
          <w:color w:val="auto"/>
        </w:rPr>
        <w:t>疫情有不同發展</w:t>
      </w:r>
      <w:r w:rsidR="00B500F4" w:rsidRPr="00EC55CA">
        <w:rPr>
          <w:rFonts w:hint="eastAsia"/>
          <w:b/>
          <w:bCs/>
          <w:color w:val="auto"/>
        </w:rPr>
        <w:t>而產生較大</w:t>
      </w:r>
      <w:r w:rsidR="00B17E8A" w:rsidRPr="00B17E8A">
        <w:rPr>
          <w:rFonts w:hint="eastAsia"/>
          <w:b/>
          <w:bCs/>
          <w:color w:val="auto"/>
        </w:rPr>
        <w:t>差異</w:t>
      </w:r>
      <w:r w:rsidR="00ED766E" w:rsidRPr="00B17E8A">
        <w:rPr>
          <w:rFonts w:hint="eastAsia"/>
          <w:b/>
          <w:bCs/>
          <w:color w:val="auto"/>
        </w:rPr>
        <w:t>，</w:t>
      </w:r>
      <w:r w:rsidR="000B3836">
        <w:rPr>
          <w:rFonts w:hint="eastAsia"/>
          <w:b/>
          <w:bCs/>
          <w:color w:val="auto"/>
        </w:rPr>
        <w:t>但</w:t>
      </w:r>
      <w:r w:rsidR="00BB647A" w:rsidRPr="00BB647A">
        <w:rPr>
          <w:rFonts w:hint="eastAsia"/>
          <w:b/>
          <w:bCs/>
          <w:color w:val="auto"/>
        </w:rPr>
        <w:t>未來長期</w:t>
      </w:r>
      <w:r w:rsidR="002C7438">
        <w:rPr>
          <w:rFonts w:hint="eastAsia"/>
          <w:b/>
          <w:bCs/>
          <w:color w:val="auto"/>
        </w:rPr>
        <w:t>的</w:t>
      </w:r>
      <w:r w:rsidR="00BB647A" w:rsidRPr="00BB647A">
        <w:rPr>
          <w:rFonts w:hint="eastAsia"/>
          <w:b/>
          <w:bCs/>
          <w:color w:val="auto"/>
        </w:rPr>
        <w:t>人口趨勢推估結果</w:t>
      </w:r>
      <w:r w:rsidR="00A33AAD" w:rsidRPr="00BB647A">
        <w:rPr>
          <w:rFonts w:hint="eastAsia"/>
          <w:b/>
          <w:bCs/>
          <w:color w:val="auto"/>
        </w:rPr>
        <w:t>，</w:t>
      </w:r>
      <w:r w:rsidR="00EC5E02" w:rsidRPr="00BB647A">
        <w:rPr>
          <w:rFonts w:hint="eastAsia"/>
          <w:b/>
          <w:bCs/>
          <w:color w:val="auto"/>
        </w:rPr>
        <w:t>仍可做為</w:t>
      </w:r>
      <w:r w:rsidR="00BF2A46" w:rsidRPr="00BB647A">
        <w:rPr>
          <w:rFonts w:hint="eastAsia"/>
          <w:b/>
          <w:bCs/>
          <w:color w:val="auto"/>
        </w:rPr>
        <w:t>規劃</w:t>
      </w:r>
      <w:r w:rsidR="00EC5E02" w:rsidRPr="00BB647A">
        <w:rPr>
          <w:rFonts w:hint="eastAsia"/>
          <w:b/>
          <w:bCs/>
          <w:color w:val="auto"/>
        </w:rPr>
        <w:t>相關政策</w:t>
      </w:r>
      <w:r w:rsidR="00BF2A46" w:rsidRPr="00BB647A">
        <w:rPr>
          <w:rFonts w:hint="eastAsia"/>
          <w:b/>
          <w:bCs/>
          <w:color w:val="auto"/>
        </w:rPr>
        <w:t>之</w:t>
      </w:r>
      <w:r w:rsidR="00EC5E02" w:rsidRPr="00BB647A">
        <w:rPr>
          <w:rFonts w:hint="eastAsia"/>
          <w:b/>
          <w:bCs/>
          <w:color w:val="auto"/>
        </w:rPr>
        <w:t>參考依據</w:t>
      </w:r>
      <w:r w:rsidR="00A33AAD" w:rsidRPr="00BB647A">
        <w:rPr>
          <w:rFonts w:hint="eastAsia"/>
          <w:b/>
          <w:bCs/>
          <w:color w:val="auto"/>
        </w:rPr>
        <w:t>。</w:t>
      </w:r>
    </w:p>
    <w:p w14:paraId="78F0BDAE" w14:textId="7D56F301" w:rsidR="0001200C" w:rsidRPr="00EC55CA" w:rsidRDefault="003743F6" w:rsidP="003743F6">
      <w:pPr>
        <w:pStyle w:val="ac"/>
        <w:rPr>
          <w:color w:val="auto"/>
        </w:rPr>
      </w:pPr>
      <w:r w:rsidRPr="00EC55CA">
        <w:rPr>
          <w:color w:val="auto"/>
        </w:rPr>
        <w:t>本報告</w:t>
      </w:r>
      <w:r w:rsidRPr="00EC55CA">
        <w:rPr>
          <w:rFonts w:hint="eastAsia"/>
          <w:color w:val="auto"/>
        </w:rPr>
        <w:t>第壹部分首先摘要人口推估</w:t>
      </w:r>
      <w:r w:rsidR="002A6A44" w:rsidRPr="00EC55CA">
        <w:rPr>
          <w:rFonts w:hint="eastAsia"/>
          <w:color w:val="auto"/>
        </w:rPr>
        <w:t>重</w:t>
      </w:r>
      <w:r w:rsidR="00067F64">
        <w:rPr>
          <w:rFonts w:hint="eastAsia"/>
          <w:color w:val="auto"/>
        </w:rPr>
        <w:t>要</w:t>
      </w:r>
      <w:r w:rsidRPr="00EC55CA">
        <w:rPr>
          <w:rFonts w:hint="eastAsia"/>
          <w:color w:val="auto"/>
        </w:rPr>
        <w:t>結果，第貳部分分析</w:t>
      </w:r>
      <w:r w:rsidR="00FF0DDC" w:rsidRPr="00EC55CA">
        <w:rPr>
          <w:rFonts w:hint="eastAsia"/>
          <w:color w:val="auto"/>
        </w:rPr>
        <w:t>人口</w:t>
      </w:r>
      <w:r w:rsidR="00067F64">
        <w:rPr>
          <w:rFonts w:hint="eastAsia"/>
          <w:color w:val="auto"/>
        </w:rPr>
        <w:t>相關</w:t>
      </w:r>
      <w:r w:rsidR="00067F64" w:rsidRPr="00EC55CA">
        <w:rPr>
          <w:rFonts w:hint="eastAsia"/>
          <w:color w:val="auto"/>
          <w:lang w:eastAsia="zh-HK"/>
        </w:rPr>
        <w:t>重要</w:t>
      </w:r>
      <w:r w:rsidR="00FF0DDC" w:rsidRPr="00EC55CA">
        <w:rPr>
          <w:rFonts w:hint="eastAsia"/>
          <w:color w:val="auto"/>
        </w:rPr>
        <w:t>指標</w:t>
      </w:r>
      <w:r w:rsidRPr="00EC55CA">
        <w:rPr>
          <w:rFonts w:hint="eastAsia"/>
          <w:color w:val="auto"/>
        </w:rPr>
        <w:t>，第參部分</w:t>
      </w:r>
      <w:r w:rsidR="00E1726D" w:rsidRPr="00EC55CA">
        <w:rPr>
          <w:rFonts w:hint="eastAsia"/>
          <w:color w:val="auto"/>
        </w:rPr>
        <w:t>提出</w:t>
      </w:r>
      <w:r w:rsidR="00E00CCC">
        <w:rPr>
          <w:rFonts w:hint="eastAsia"/>
          <w:color w:val="auto"/>
        </w:rPr>
        <w:t>未來</w:t>
      </w:r>
      <w:r w:rsidR="00E1726D" w:rsidRPr="00E00CCC">
        <w:rPr>
          <w:rFonts w:hint="eastAsia"/>
          <w:color w:val="auto"/>
        </w:rPr>
        <w:t>人口</w:t>
      </w:r>
      <w:r w:rsidR="00E00CCC">
        <w:rPr>
          <w:rFonts w:hint="eastAsia"/>
          <w:color w:val="auto"/>
        </w:rPr>
        <w:t>相關</w:t>
      </w:r>
      <w:r w:rsidR="00E1726D" w:rsidRPr="00E00CCC">
        <w:rPr>
          <w:rFonts w:hint="eastAsia"/>
          <w:color w:val="auto"/>
        </w:rPr>
        <w:t>課題</w:t>
      </w:r>
      <w:r w:rsidR="00E1726D" w:rsidRPr="00EC55CA">
        <w:rPr>
          <w:rFonts w:hint="eastAsia"/>
          <w:color w:val="auto"/>
        </w:rPr>
        <w:t>，第肆部分</w:t>
      </w:r>
      <w:r w:rsidR="00FF0DDC" w:rsidRPr="00EC55CA">
        <w:rPr>
          <w:rFonts w:hint="eastAsia"/>
          <w:color w:val="auto"/>
        </w:rPr>
        <w:t>說明</w:t>
      </w:r>
      <w:r w:rsidRPr="00EC55CA">
        <w:rPr>
          <w:rFonts w:hint="eastAsia"/>
          <w:color w:val="auto"/>
        </w:rPr>
        <w:t>人口推估</w:t>
      </w:r>
      <w:r w:rsidR="003179FF" w:rsidRPr="00EC55CA">
        <w:rPr>
          <w:rFonts w:hint="eastAsia"/>
          <w:color w:val="auto"/>
        </w:rPr>
        <w:t>方</w:t>
      </w:r>
      <w:r w:rsidRPr="00EC55CA">
        <w:rPr>
          <w:rFonts w:hint="eastAsia"/>
          <w:color w:val="auto"/>
        </w:rPr>
        <w:t>法及假設</w:t>
      </w:r>
      <w:r w:rsidR="00FF0DDC" w:rsidRPr="00EC55CA">
        <w:rPr>
          <w:rFonts w:hint="eastAsia"/>
          <w:color w:val="auto"/>
        </w:rPr>
        <w:t>，</w:t>
      </w:r>
      <w:r w:rsidR="00FF0DDC" w:rsidRPr="00EC55CA">
        <w:rPr>
          <w:rFonts w:hint="eastAsia"/>
          <w:color w:val="auto"/>
          <w:lang w:eastAsia="zh-HK"/>
        </w:rPr>
        <w:t>最後第伍部分則提供人口推估表、</w:t>
      </w:r>
      <w:r w:rsidRPr="00EC55CA">
        <w:rPr>
          <w:color w:val="auto"/>
        </w:rPr>
        <w:t>歷年人口統計及主要國家未來人口推估</w:t>
      </w:r>
      <w:r w:rsidR="00F6434A" w:rsidRPr="00EC55CA">
        <w:rPr>
          <w:rFonts w:hint="eastAsia"/>
          <w:color w:val="auto"/>
        </w:rPr>
        <w:t>資料</w:t>
      </w:r>
      <w:r w:rsidRPr="00EC55CA">
        <w:rPr>
          <w:color w:val="auto"/>
        </w:rPr>
        <w:t>，以提供各界參考應用</w:t>
      </w:r>
      <w:r w:rsidRPr="00EC55CA">
        <w:rPr>
          <w:rStyle w:val="af8"/>
          <w:color w:val="auto"/>
        </w:rPr>
        <w:footnoteReference w:id="1"/>
      </w:r>
      <w:r w:rsidRPr="00EC55CA">
        <w:rPr>
          <w:color w:val="auto"/>
        </w:rPr>
        <w:t>。</w:t>
      </w:r>
    </w:p>
    <w:p w14:paraId="46A9BAFD" w14:textId="77777777" w:rsidR="00EF6904" w:rsidRPr="00F6434A" w:rsidRDefault="00EF6904" w:rsidP="00EE650D">
      <w:pPr>
        <w:overflowPunct w:val="0"/>
        <w:rPr>
          <w:rFonts w:eastAsia="標楷體"/>
        </w:rPr>
        <w:sectPr w:rsidR="00EF6904" w:rsidRPr="00F6434A" w:rsidSect="00394252">
          <w:type w:val="oddPage"/>
          <w:pgSz w:w="11906" w:h="16838" w:code="9"/>
          <w:pgMar w:top="1304" w:right="1361" w:bottom="1247" w:left="1361" w:header="851" w:footer="510" w:gutter="0"/>
          <w:pgNumType w:fmt="lowerRoman"/>
          <w:cols w:space="425"/>
          <w:docGrid w:linePitch="360"/>
        </w:sectPr>
      </w:pPr>
    </w:p>
    <w:p w14:paraId="787762A2" w14:textId="77777777" w:rsidR="0086057B" w:rsidRPr="004029B3" w:rsidRDefault="0086057B" w:rsidP="0086057B">
      <w:pPr>
        <w:pStyle w:val="1"/>
        <w:spacing w:beforeLines="0" w:before="0"/>
        <w:jc w:val="center"/>
        <w:rPr>
          <w:sz w:val="36"/>
          <w:szCs w:val="36"/>
        </w:rPr>
      </w:pPr>
      <w:bookmarkStart w:id="1" w:name="_Toc109634875"/>
      <w:r w:rsidRPr="004029B3">
        <w:rPr>
          <w:rFonts w:hint="eastAsia"/>
          <w:sz w:val="36"/>
          <w:szCs w:val="36"/>
        </w:rPr>
        <w:lastRenderedPageBreak/>
        <w:t>壹、</w:t>
      </w:r>
      <w:r w:rsidR="005A00B5" w:rsidRPr="004029B3">
        <w:rPr>
          <w:sz w:val="36"/>
          <w:szCs w:val="36"/>
        </w:rPr>
        <w:t>推估</w:t>
      </w:r>
      <w:r w:rsidRPr="004029B3">
        <w:rPr>
          <w:sz w:val="36"/>
          <w:szCs w:val="36"/>
        </w:rPr>
        <w:t>結果</w:t>
      </w:r>
      <w:r w:rsidRPr="004029B3">
        <w:rPr>
          <w:rFonts w:hint="eastAsia"/>
          <w:sz w:val="36"/>
          <w:szCs w:val="36"/>
        </w:rPr>
        <w:t>摘</w:t>
      </w:r>
      <w:r w:rsidRPr="004029B3">
        <w:rPr>
          <w:sz w:val="36"/>
          <w:szCs w:val="36"/>
        </w:rPr>
        <w:t>要</w:t>
      </w:r>
      <w:bookmarkEnd w:id="1"/>
    </w:p>
    <w:p w14:paraId="170FE22E" w14:textId="77777777" w:rsidR="0086057B" w:rsidRPr="00380DC2" w:rsidRDefault="0086057B" w:rsidP="00721EBF">
      <w:pPr>
        <w:pStyle w:val="2"/>
      </w:pPr>
      <w:bookmarkStart w:id="2" w:name="_Toc109634876"/>
      <w:r w:rsidRPr="00380DC2">
        <w:t>一、總人口</w:t>
      </w:r>
      <w:r w:rsidR="001E090D" w:rsidRPr="00380DC2">
        <w:rPr>
          <w:rFonts w:hint="eastAsia"/>
        </w:rPr>
        <w:t>概況</w:t>
      </w:r>
      <w:bookmarkEnd w:id="2"/>
    </w:p>
    <w:p w14:paraId="5764C5F7" w14:textId="45D833DA" w:rsidR="005812E9" w:rsidRPr="00EC55CA" w:rsidRDefault="005812E9" w:rsidP="008170EB">
      <w:pPr>
        <w:pStyle w:val="aff2"/>
        <w:spacing w:after="96"/>
        <w:ind w:left="813" w:hangingChars="220" w:hanging="573"/>
      </w:pPr>
      <w:r w:rsidRPr="00380DC2">
        <w:rPr>
          <w:rFonts w:hint="eastAsia"/>
          <w:b/>
        </w:rPr>
        <w:t>(</w:t>
      </w:r>
      <w:r w:rsidRPr="00380DC2">
        <w:rPr>
          <w:rFonts w:hint="eastAsia"/>
          <w:b/>
        </w:rPr>
        <w:t>一</w:t>
      </w:r>
      <w:r w:rsidRPr="00380DC2">
        <w:rPr>
          <w:rFonts w:hint="eastAsia"/>
          <w:b/>
        </w:rPr>
        <w:t>)</w:t>
      </w:r>
      <w:r w:rsidR="00695DAC" w:rsidRPr="00380DC2">
        <w:rPr>
          <w:rFonts w:hint="eastAsia"/>
          <w:b/>
        </w:rPr>
        <w:t xml:space="preserve"> </w:t>
      </w:r>
      <w:r w:rsidR="004D055C" w:rsidRPr="00380DC2">
        <w:rPr>
          <w:rFonts w:hint="eastAsia"/>
          <w:b/>
          <w:bCs/>
        </w:rPr>
        <w:t>隨</w:t>
      </w:r>
      <w:r w:rsidR="004D055C" w:rsidRPr="00EC55CA">
        <w:rPr>
          <w:rFonts w:hint="eastAsia"/>
          <w:b/>
          <w:bCs/>
        </w:rPr>
        <w:t>疫情</w:t>
      </w:r>
      <w:r w:rsidR="00643924" w:rsidRPr="00643924">
        <w:rPr>
          <w:rFonts w:hint="eastAsia"/>
          <w:b/>
          <w:bCs/>
        </w:rPr>
        <w:t>情</w:t>
      </w:r>
      <w:r w:rsidR="005E794E" w:rsidRPr="00EC55CA">
        <w:rPr>
          <w:rFonts w:hint="eastAsia"/>
          <w:b/>
          <w:bCs/>
        </w:rPr>
        <w:t>勢</w:t>
      </w:r>
      <w:r w:rsidR="004D055C" w:rsidRPr="00EC55CA">
        <w:rPr>
          <w:rFonts w:hint="eastAsia"/>
          <w:b/>
          <w:bCs/>
        </w:rPr>
        <w:t>趨穩及虎年效應過後，</w:t>
      </w:r>
      <w:r w:rsidR="003702C7">
        <w:rPr>
          <w:rFonts w:hint="eastAsia"/>
          <w:b/>
          <w:bCs/>
        </w:rPr>
        <w:t>2023</w:t>
      </w:r>
      <w:r w:rsidR="003702C7">
        <w:rPr>
          <w:rFonts w:hint="eastAsia"/>
          <w:b/>
          <w:bCs/>
        </w:rPr>
        <w:t>年</w:t>
      </w:r>
      <w:r w:rsidR="004D055C" w:rsidRPr="00EC55CA">
        <w:rPr>
          <w:rFonts w:hint="eastAsia"/>
          <w:b/>
          <w:bCs/>
        </w:rPr>
        <w:t>、</w:t>
      </w:r>
      <w:r w:rsidR="003702C7">
        <w:rPr>
          <w:rFonts w:hint="eastAsia"/>
          <w:b/>
          <w:bCs/>
        </w:rPr>
        <w:t>2024</w:t>
      </w:r>
      <w:r w:rsidR="004D055C" w:rsidRPr="00EC55CA">
        <w:rPr>
          <w:rFonts w:hint="eastAsia"/>
          <w:b/>
          <w:bCs/>
        </w:rPr>
        <w:t>年總人口可望略</w:t>
      </w:r>
      <w:r w:rsidR="00FC3B12" w:rsidRPr="00EC55CA">
        <w:rPr>
          <w:rFonts w:hint="eastAsia"/>
          <w:b/>
          <w:bCs/>
        </w:rPr>
        <w:t>為</w:t>
      </w:r>
      <w:r w:rsidR="004D055C" w:rsidRPr="00EC55CA">
        <w:rPr>
          <w:rFonts w:hint="eastAsia"/>
          <w:b/>
          <w:bCs/>
        </w:rPr>
        <w:t>回升</w:t>
      </w:r>
      <w:r w:rsidR="00FC3B12" w:rsidRPr="00EC55CA">
        <w:rPr>
          <w:rFonts w:hint="eastAsia"/>
          <w:b/>
          <w:bCs/>
        </w:rPr>
        <w:t>；</w:t>
      </w:r>
      <w:r w:rsidR="009E1ED9" w:rsidRPr="00EC55CA">
        <w:rPr>
          <w:rFonts w:hint="eastAsia"/>
          <w:b/>
          <w:bCs/>
        </w:rPr>
        <w:t>惟長期下</w:t>
      </w:r>
      <w:r w:rsidR="004D055C" w:rsidRPr="00EC55CA">
        <w:rPr>
          <w:rFonts w:hint="eastAsia"/>
          <w:b/>
          <w:bCs/>
        </w:rPr>
        <w:t>，</w:t>
      </w:r>
      <w:r w:rsidR="009E1ED9" w:rsidRPr="00EC55CA">
        <w:rPr>
          <w:rFonts w:hint="eastAsia"/>
          <w:b/>
          <w:bCs/>
        </w:rPr>
        <w:t>人</w:t>
      </w:r>
      <w:r w:rsidR="00695DAC" w:rsidRPr="00EC55CA">
        <w:rPr>
          <w:rFonts w:hint="eastAsia"/>
          <w:b/>
          <w:bCs/>
        </w:rPr>
        <w:t>口</w:t>
      </w:r>
      <w:r w:rsidR="009E1ED9" w:rsidRPr="00EC55CA">
        <w:rPr>
          <w:rFonts w:hint="eastAsia"/>
          <w:b/>
          <w:bCs/>
        </w:rPr>
        <w:t>負成長</w:t>
      </w:r>
      <w:r w:rsidR="004D055C" w:rsidRPr="00EC55CA">
        <w:rPr>
          <w:rFonts w:hint="eastAsia"/>
          <w:b/>
          <w:bCs/>
        </w:rPr>
        <w:t>趨勢</w:t>
      </w:r>
      <w:r w:rsidR="00FC3B12" w:rsidRPr="00EC55CA">
        <w:rPr>
          <w:rFonts w:hint="eastAsia"/>
          <w:b/>
          <w:bCs/>
        </w:rPr>
        <w:t>仍</w:t>
      </w:r>
      <w:r w:rsidR="009E1ED9" w:rsidRPr="00EC55CA">
        <w:rPr>
          <w:rFonts w:hint="eastAsia"/>
          <w:b/>
          <w:bCs/>
        </w:rPr>
        <w:t>難以</w:t>
      </w:r>
      <w:r w:rsidR="00F56A60" w:rsidRPr="00EC55CA">
        <w:rPr>
          <w:rFonts w:hint="eastAsia"/>
          <w:b/>
          <w:bCs/>
        </w:rPr>
        <w:t>逆轉</w:t>
      </w:r>
      <w:r w:rsidR="00695DAC" w:rsidRPr="00EC55CA">
        <w:rPr>
          <w:rFonts w:hint="eastAsia"/>
        </w:rPr>
        <w:t>：</w:t>
      </w:r>
      <w:r w:rsidR="003702C7" w:rsidRPr="00EC55CA">
        <w:rPr>
          <w:rFonts w:hint="eastAsia"/>
        </w:rPr>
        <w:t>2022</w:t>
      </w:r>
      <w:r w:rsidR="003702C7" w:rsidRPr="00EC55CA">
        <w:rPr>
          <w:rFonts w:hint="eastAsia"/>
        </w:rPr>
        <w:t>年</w:t>
      </w:r>
      <w:r w:rsidR="005E794E" w:rsidRPr="00EC55CA">
        <w:rPr>
          <w:rFonts w:hint="eastAsia"/>
        </w:rPr>
        <w:t>總人口</w:t>
      </w:r>
      <w:r w:rsidR="00AD718D" w:rsidRPr="00EC55CA">
        <w:rPr>
          <w:rFonts w:hint="eastAsia"/>
        </w:rPr>
        <w:t>將持續呈現負成長</w:t>
      </w:r>
      <w:r w:rsidR="00AD718D" w:rsidRPr="00EA64F1">
        <w:rPr>
          <w:rFonts w:hint="eastAsia"/>
        </w:rPr>
        <w:t>，</w:t>
      </w:r>
      <w:r w:rsidR="00B744DB" w:rsidRPr="00743856">
        <w:rPr>
          <w:rFonts w:hint="eastAsia"/>
        </w:rPr>
        <w:t>預估</w:t>
      </w:r>
      <w:r w:rsidR="003702C7" w:rsidRPr="00EA64F1">
        <w:rPr>
          <w:rFonts w:hint="eastAsia"/>
        </w:rPr>
        <w:t>202</w:t>
      </w:r>
      <w:r w:rsidR="003702C7">
        <w:rPr>
          <w:rFonts w:hint="eastAsia"/>
        </w:rPr>
        <w:t>3</w:t>
      </w:r>
      <w:r w:rsidR="00AD718D" w:rsidRPr="00EC55CA">
        <w:rPr>
          <w:rFonts w:hint="eastAsia"/>
        </w:rPr>
        <w:t>年隨新冠</w:t>
      </w:r>
      <w:r w:rsidR="0077231F">
        <w:rPr>
          <w:rFonts w:hint="eastAsia"/>
        </w:rPr>
        <w:t>肺炎</w:t>
      </w:r>
      <w:r w:rsidR="0077231F" w:rsidRPr="0077231F">
        <w:rPr>
          <w:rFonts w:hint="eastAsia"/>
        </w:rPr>
        <w:t>（</w:t>
      </w:r>
      <w:r w:rsidR="0077231F" w:rsidRPr="0077231F">
        <w:rPr>
          <w:rFonts w:hint="eastAsia"/>
        </w:rPr>
        <w:t>COVID-19</w:t>
      </w:r>
      <w:r w:rsidR="0077231F" w:rsidRPr="0077231F">
        <w:rPr>
          <w:rFonts w:hint="eastAsia"/>
        </w:rPr>
        <w:t>）</w:t>
      </w:r>
      <w:r w:rsidR="0077231F" w:rsidRPr="00EC55CA">
        <w:rPr>
          <w:rFonts w:hint="eastAsia"/>
        </w:rPr>
        <w:t>疫情</w:t>
      </w:r>
      <w:r w:rsidR="00AD718D" w:rsidRPr="00EC55CA">
        <w:rPr>
          <w:rFonts w:hint="eastAsia"/>
        </w:rPr>
        <w:t>趨穩及虎年效應過後，出生數及以國際遷徙為主之社會增加均可望增加，總人口應可略為回升。惟</w:t>
      </w:r>
      <w:r w:rsidR="00695DAC" w:rsidRPr="00EC55CA">
        <w:rPr>
          <w:rFonts w:hint="eastAsia"/>
        </w:rPr>
        <w:t>在少子高齡化趨勢下，</w:t>
      </w:r>
      <w:r w:rsidR="00995027" w:rsidRPr="00EC55CA">
        <w:rPr>
          <w:rFonts w:hint="eastAsia"/>
        </w:rPr>
        <w:t>未來</w:t>
      </w:r>
      <w:r w:rsidR="00695DAC" w:rsidRPr="00EC55CA">
        <w:rPr>
          <w:rFonts w:hint="eastAsia"/>
        </w:rPr>
        <w:t>出生數將持續低於死亡數，人口自然減少幅度</w:t>
      </w:r>
      <w:r w:rsidR="005E794E" w:rsidRPr="00EC55CA">
        <w:rPr>
          <w:rFonts w:hint="eastAsia"/>
        </w:rPr>
        <w:t>預期</w:t>
      </w:r>
      <w:r w:rsidR="00627AFC" w:rsidRPr="00EC55CA">
        <w:rPr>
          <w:rFonts w:hint="eastAsia"/>
        </w:rPr>
        <w:t>將</w:t>
      </w:r>
      <w:r w:rsidR="00BD4A8A" w:rsidRPr="00EC55CA">
        <w:rPr>
          <w:rFonts w:hint="eastAsia"/>
        </w:rPr>
        <w:t>持續</w:t>
      </w:r>
      <w:r w:rsidR="00695DAC" w:rsidRPr="00EC55CA">
        <w:rPr>
          <w:rFonts w:hint="eastAsia"/>
        </w:rPr>
        <w:t>擴大</w:t>
      </w:r>
      <w:r w:rsidR="00A64E2B" w:rsidRPr="00EC55CA">
        <w:rPr>
          <w:rFonts w:hint="eastAsia"/>
        </w:rPr>
        <w:t>；而</w:t>
      </w:r>
      <w:r w:rsidR="004D5695" w:rsidRPr="00EC55CA">
        <w:rPr>
          <w:rFonts w:hint="eastAsia"/>
        </w:rPr>
        <w:t>在</w:t>
      </w:r>
      <w:r w:rsidR="000D7193" w:rsidRPr="00EC55CA">
        <w:rPr>
          <w:rFonts w:hint="eastAsia"/>
        </w:rPr>
        <w:t>政府積極推動多元移民管道</w:t>
      </w:r>
      <w:r w:rsidR="00695DAC" w:rsidRPr="00EC55CA">
        <w:rPr>
          <w:rFonts w:hint="eastAsia"/>
        </w:rPr>
        <w:t>的情況下，</w:t>
      </w:r>
      <w:r w:rsidR="005E794E" w:rsidRPr="00EC55CA">
        <w:rPr>
          <w:rFonts w:hint="eastAsia"/>
        </w:rPr>
        <w:t>社會增加人數</w:t>
      </w:r>
      <w:r w:rsidR="00AD718D" w:rsidRPr="00EC55CA">
        <w:rPr>
          <w:rFonts w:hint="eastAsia"/>
        </w:rPr>
        <w:t>雖可望成長</w:t>
      </w:r>
      <w:r w:rsidR="00327831" w:rsidRPr="00EC55CA">
        <w:rPr>
          <w:rFonts w:hint="eastAsia"/>
        </w:rPr>
        <w:t>，惟仍無法彌補人口自然減少之人數</w:t>
      </w:r>
      <w:r w:rsidR="008E7286" w:rsidRPr="00EC55CA">
        <w:rPr>
          <w:rFonts w:hint="eastAsia"/>
        </w:rPr>
        <w:t>，故</w:t>
      </w:r>
      <w:r w:rsidR="00D3309E" w:rsidRPr="00EC55CA">
        <w:rPr>
          <w:rFonts w:hint="eastAsia"/>
        </w:rPr>
        <w:t>總人口負</w:t>
      </w:r>
      <w:r w:rsidR="001944DA" w:rsidRPr="00EC55CA">
        <w:rPr>
          <w:rFonts w:hint="eastAsia"/>
        </w:rPr>
        <w:t>成</w:t>
      </w:r>
      <w:r w:rsidR="00D3309E" w:rsidRPr="00EC55CA">
        <w:rPr>
          <w:rFonts w:hint="eastAsia"/>
        </w:rPr>
        <w:t>長趨勢仍難</w:t>
      </w:r>
      <w:r w:rsidR="00F1791B" w:rsidRPr="00EC55CA">
        <w:rPr>
          <w:rFonts w:hint="eastAsia"/>
        </w:rPr>
        <w:t>以</w:t>
      </w:r>
      <w:r w:rsidR="00D3309E" w:rsidRPr="00EC55CA">
        <w:rPr>
          <w:rFonts w:hint="eastAsia"/>
        </w:rPr>
        <w:t>逆轉</w:t>
      </w:r>
      <w:r w:rsidR="00327831" w:rsidRPr="00EC55CA">
        <w:rPr>
          <w:rFonts w:hint="eastAsia"/>
        </w:rPr>
        <w:t>。</w:t>
      </w:r>
    </w:p>
    <w:p w14:paraId="500B8AF7" w14:textId="7EF76252" w:rsidR="005812E9" w:rsidRPr="00EC55CA" w:rsidRDefault="005812E9" w:rsidP="008170EB">
      <w:pPr>
        <w:pStyle w:val="aff2"/>
        <w:spacing w:after="96"/>
        <w:ind w:left="812" w:hangingChars="220" w:hanging="572"/>
      </w:pPr>
      <w:r w:rsidRPr="00EC55CA">
        <w:rPr>
          <w:rFonts w:hint="eastAsia"/>
        </w:rPr>
        <w:t>(</w:t>
      </w:r>
      <w:r w:rsidRPr="00EC55CA">
        <w:rPr>
          <w:rFonts w:hint="eastAsia"/>
        </w:rPr>
        <w:t>二</w:t>
      </w:r>
      <w:r w:rsidRPr="00EC55CA">
        <w:rPr>
          <w:rFonts w:hint="eastAsia"/>
        </w:rPr>
        <w:t>)</w:t>
      </w:r>
      <w:r w:rsidR="00695DAC" w:rsidRPr="00EC55CA">
        <w:rPr>
          <w:rFonts w:hint="eastAsia"/>
          <w:b/>
        </w:rPr>
        <w:t xml:space="preserve"> </w:t>
      </w:r>
      <w:r w:rsidR="00695DAC" w:rsidRPr="00EC55CA">
        <w:rPr>
          <w:rFonts w:hint="eastAsia"/>
          <w:b/>
          <w:bCs/>
        </w:rPr>
        <w:t>與</w:t>
      </w:r>
      <w:r w:rsidR="00695DAC" w:rsidRPr="00EC55CA">
        <w:rPr>
          <w:rFonts w:hint="eastAsia"/>
          <w:b/>
          <w:bCs/>
        </w:rPr>
        <w:t>2022</w:t>
      </w:r>
      <w:r w:rsidR="00695DAC" w:rsidRPr="00EC55CA">
        <w:rPr>
          <w:rFonts w:hint="eastAsia"/>
          <w:b/>
          <w:bCs/>
        </w:rPr>
        <w:t>年相比，</w:t>
      </w:r>
      <w:r w:rsidR="00695DAC" w:rsidRPr="00EC55CA">
        <w:rPr>
          <w:rFonts w:hint="eastAsia"/>
          <w:b/>
          <w:bCs/>
        </w:rPr>
        <w:t>2070</w:t>
      </w:r>
      <w:r w:rsidR="00695DAC" w:rsidRPr="00EC55CA">
        <w:rPr>
          <w:rFonts w:hint="eastAsia"/>
          <w:b/>
          <w:bCs/>
        </w:rPr>
        <w:t>年總人口數約減少</w:t>
      </w:r>
      <w:r w:rsidR="00EC48DE" w:rsidRPr="00EC55CA">
        <w:rPr>
          <w:rFonts w:hint="eastAsia"/>
          <w:b/>
          <w:bCs/>
        </w:rPr>
        <w:t>3</w:t>
      </w:r>
      <w:r w:rsidR="008F45B2" w:rsidRPr="00EC55CA">
        <w:rPr>
          <w:rFonts w:hint="eastAsia"/>
          <w:b/>
          <w:bCs/>
        </w:rPr>
        <w:t>成</w:t>
      </w:r>
      <w:r w:rsidR="00695DAC" w:rsidRPr="00EC55CA">
        <w:rPr>
          <w:rFonts w:hint="eastAsia"/>
          <w:b/>
          <w:bCs/>
        </w:rPr>
        <w:t>：</w:t>
      </w:r>
      <w:r w:rsidR="00695DAC" w:rsidRPr="00EC55CA">
        <w:rPr>
          <w:rFonts w:hint="eastAsia"/>
        </w:rPr>
        <w:t>2022</w:t>
      </w:r>
      <w:r w:rsidR="00695DAC" w:rsidRPr="00EC55CA">
        <w:rPr>
          <w:rFonts w:hint="eastAsia"/>
        </w:rPr>
        <w:t>年，總人口約為</w:t>
      </w:r>
      <w:r w:rsidR="009924AB" w:rsidRPr="00EC55CA">
        <w:rPr>
          <w:rFonts w:hint="eastAsia"/>
        </w:rPr>
        <w:t>2,317</w:t>
      </w:r>
      <w:r w:rsidR="00695DAC" w:rsidRPr="00EC55CA">
        <w:rPr>
          <w:rFonts w:hint="eastAsia"/>
        </w:rPr>
        <w:t>萬人；至</w:t>
      </w:r>
      <w:r w:rsidR="00695DAC" w:rsidRPr="00EC55CA">
        <w:rPr>
          <w:rFonts w:hint="eastAsia"/>
        </w:rPr>
        <w:t>2070</w:t>
      </w:r>
      <w:r w:rsidR="00695DAC" w:rsidRPr="00EC55CA">
        <w:rPr>
          <w:rFonts w:hint="eastAsia"/>
        </w:rPr>
        <w:t>年，</w:t>
      </w:r>
      <w:r w:rsidR="00FB4BAA" w:rsidRPr="00EC55CA">
        <w:rPr>
          <w:rFonts w:hint="eastAsia"/>
        </w:rPr>
        <w:t>在</w:t>
      </w:r>
      <w:r w:rsidR="00695DAC" w:rsidRPr="00EC55CA">
        <w:rPr>
          <w:rFonts w:hint="eastAsia"/>
        </w:rPr>
        <w:t>高推估（假設總生育率上升為</w:t>
      </w:r>
      <w:r w:rsidR="00695DAC" w:rsidRPr="00EC55CA">
        <w:rPr>
          <w:rFonts w:hint="eastAsia"/>
        </w:rPr>
        <w:t>1.4</w:t>
      </w:r>
      <w:r w:rsidR="00695DAC" w:rsidRPr="00EC55CA">
        <w:rPr>
          <w:rFonts w:hint="eastAsia"/>
        </w:rPr>
        <w:t>人）、中推估（假設總生育率微升為</w:t>
      </w:r>
      <w:r w:rsidR="00695DAC" w:rsidRPr="00EC55CA">
        <w:rPr>
          <w:rFonts w:hint="eastAsia"/>
        </w:rPr>
        <w:t>1.2</w:t>
      </w:r>
      <w:r w:rsidR="00695DAC" w:rsidRPr="00EC55CA">
        <w:rPr>
          <w:rFonts w:hint="eastAsia"/>
        </w:rPr>
        <w:t>人）、低推估（假設總生育率下降為</w:t>
      </w:r>
      <w:r w:rsidR="00695DAC" w:rsidRPr="00EC55CA">
        <w:rPr>
          <w:rFonts w:hint="eastAsia"/>
        </w:rPr>
        <w:t>0.9</w:t>
      </w:r>
      <w:r w:rsidR="00695DAC" w:rsidRPr="00EC55CA">
        <w:rPr>
          <w:rFonts w:hint="eastAsia"/>
        </w:rPr>
        <w:t>人）假設情境下，總人口數將分別降為</w:t>
      </w:r>
      <w:r w:rsidR="009924AB" w:rsidRPr="00EC55CA">
        <w:rPr>
          <w:rFonts w:hint="eastAsia"/>
        </w:rPr>
        <w:t>1,708</w:t>
      </w:r>
      <w:r w:rsidR="00695DAC" w:rsidRPr="00EC55CA">
        <w:rPr>
          <w:rFonts w:hint="eastAsia"/>
        </w:rPr>
        <w:t>萬人、</w:t>
      </w:r>
      <w:r w:rsidR="00695DAC" w:rsidRPr="00EC55CA">
        <w:rPr>
          <w:rFonts w:hint="eastAsia"/>
        </w:rPr>
        <w:t>1,622</w:t>
      </w:r>
      <w:r w:rsidR="00695DAC" w:rsidRPr="00EC55CA">
        <w:rPr>
          <w:rFonts w:hint="eastAsia"/>
        </w:rPr>
        <w:t>萬人及</w:t>
      </w:r>
      <w:r w:rsidR="009924AB" w:rsidRPr="00EC55CA">
        <w:rPr>
          <w:rFonts w:hint="eastAsia"/>
        </w:rPr>
        <w:t>1,502</w:t>
      </w:r>
      <w:r w:rsidR="00695DAC" w:rsidRPr="00EC55CA">
        <w:rPr>
          <w:rFonts w:hint="eastAsia"/>
        </w:rPr>
        <w:t>萬人，</w:t>
      </w:r>
      <w:r w:rsidR="00186892">
        <w:rPr>
          <w:rFonts w:hint="eastAsia"/>
        </w:rPr>
        <w:t>約</w:t>
      </w:r>
      <w:r w:rsidR="00695DAC" w:rsidRPr="00EC55CA">
        <w:rPr>
          <w:rFonts w:hint="eastAsia"/>
        </w:rPr>
        <w:t>分別為</w:t>
      </w:r>
      <w:r w:rsidR="00695DAC" w:rsidRPr="00EC55CA">
        <w:rPr>
          <w:rFonts w:hint="eastAsia"/>
        </w:rPr>
        <w:t>2022</w:t>
      </w:r>
      <w:r w:rsidR="00695DAC" w:rsidRPr="00EC55CA">
        <w:rPr>
          <w:rFonts w:hint="eastAsia"/>
        </w:rPr>
        <w:t>年之</w:t>
      </w:r>
      <w:r w:rsidR="009924AB" w:rsidRPr="00EC55CA">
        <w:rPr>
          <w:rFonts w:hint="eastAsia"/>
        </w:rPr>
        <w:t>73.7</w:t>
      </w:r>
      <w:r w:rsidR="00695DAC" w:rsidRPr="00EC55CA">
        <w:rPr>
          <w:rFonts w:hint="eastAsia"/>
        </w:rPr>
        <w:t>%</w:t>
      </w:r>
      <w:r w:rsidR="00695DAC" w:rsidRPr="00EC55CA">
        <w:rPr>
          <w:rFonts w:hint="eastAsia"/>
        </w:rPr>
        <w:t>、</w:t>
      </w:r>
      <w:r w:rsidR="009924AB" w:rsidRPr="00EC55CA">
        <w:rPr>
          <w:rFonts w:hint="eastAsia"/>
        </w:rPr>
        <w:t>70.0</w:t>
      </w:r>
      <w:r w:rsidR="00695DAC" w:rsidRPr="00EC55CA">
        <w:rPr>
          <w:rFonts w:hint="eastAsia"/>
        </w:rPr>
        <w:t>%</w:t>
      </w:r>
      <w:r w:rsidR="00695DAC" w:rsidRPr="00EC55CA">
        <w:rPr>
          <w:rFonts w:hint="eastAsia"/>
        </w:rPr>
        <w:t>及</w:t>
      </w:r>
      <w:r w:rsidR="009924AB" w:rsidRPr="00EC55CA">
        <w:rPr>
          <w:rFonts w:hint="eastAsia"/>
        </w:rPr>
        <w:t>64.8</w:t>
      </w:r>
      <w:r w:rsidR="00695DAC" w:rsidRPr="00EC55CA">
        <w:rPr>
          <w:rFonts w:hint="eastAsia"/>
        </w:rPr>
        <w:t>%</w:t>
      </w:r>
      <w:r w:rsidR="00695DAC" w:rsidRPr="00EC55CA">
        <w:rPr>
          <w:rFonts w:hint="eastAsia"/>
        </w:rPr>
        <w:t>。</w:t>
      </w:r>
    </w:p>
    <w:p w14:paraId="65DF17B2" w14:textId="77777777" w:rsidR="005812E9" w:rsidRPr="00EC55CA" w:rsidRDefault="005812E9" w:rsidP="005812E9">
      <w:pPr>
        <w:pStyle w:val="2"/>
      </w:pPr>
      <w:bookmarkStart w:id="3" w:name="_Toc455462281"/>
      <w:bookmarkStart w:id="4" w:name="_Toc109634877"/>
      <w:r w:rsidRPr="00EC55CA">
        <w:t>二、</w:t>
      </w:r>
      <w:r w:rsidRPr="00EC55CA">
        <w:rPr>
          <w:rFonts w:hint="eastAsia"/>
        </w:rPr>
        <w:t>少子化概況及影響</w:t>
      </w:r>
      <w:bookmarkEnd w:id="3"/>
      <w:bookmarkEnd w:id="4"/>
    </w:p>
    <w:p w14:paraId="3A9CEC12" w14:textId="5CE40389" w:rsidR="00386245" w:rsidRPr="00EC55CA" w:rsidRDefault="005812E9" w:rsidP="008170EB">
      <w:pPr>
        <w:pStyle w:val="aff2"/>
        <w:spacing w:after="96"/>
        <w:ind w:left="813" w:hangingChars="220" w:hanging="573"/>
      </w:pPr>
      <w:r w:rsidRPr="00EC55CA">
        <w:rPr>
          <w:rFonts w:hint="eastAsia"/>
          <w:b/>
        </w:rPr>
        <w:t>(</w:t>
      </w:r>
      <w:r w:rsidRPr="00EC55CA">
        <w:rPr>
          <w:rFonts w:hint="eastAsia"/>
          <w:b/>
        </w:rPr>
        <w:t>一</w:t>
      </w:r>
      <w:r w:rsidRPr="00EC55CA">
        <w:rPr>
          <w:rFonts w:hint="eastAsia"/>
          <w:b/>
        </w:rPr>
        <w:t>)</w:t>
      </w:r>
      <w:r w:rsidR="00D866C5" w:rsidRPr="00EC55CA">
        <w:rPr>
          <w:b/>
        </w:rPr>
        <w:t xml:space="preserve"> </w:t>
      </w:r>
      <w:r w:rsidR="006956A5" w:rsidRPr="00EC55CA">
        <w:rPr>
          <w:rFonts w:hint="eastAsia"/>
          <w:b/>
          <w:bCs/>
        </w:rPr>
        <w:t>與</w:t>
      </w:r>
      <w:r w:rsidR="006956A5" w:rsidRPr="00EC55CA">
        <w:rPr>
          <w:rFonts w:hint="eastAsia"/>
          <w:b/>
          <w:bCs/>
        </w:rPr>
        <w:t>2022</w:t>
      </w:r>
      <w:r w:rsidR="006956A5" w:rsidRPr="00EC55CA">
        <w:rPr>
          <w:rFonts w:hint="eastAsia"/>
          <w:b/>
          <w:bCs/>
        </w:rPr>
        <w:t>年相比，</w:t>
      </w:r>
      <w:r w:rsidR="00FB4BAA" w:rsidRPr="00EC55CA">
        <w:rPr>
          <w:rFonts w:hint="eastAsia"/>
          <w:b/>
          <w:bCs/>
        </w:rPr>
        <w:t>2</w:t>
      </w:r>
      <w:r w:rsidR="00FB4BAA" w:rsidRPr="00EC55CA">
        <w:rPr>
          <w:b/>
          <w:bCs/>
        </w:rPr>
        <w:t>070</w:t>
      </w:r>
      <w:r w:rsidR="00FB4BAA" w:rsidRPr="00EC55CA">
        <w:rPr>
          <w:rFonts w:hint="eastAsia"/>
          <w:b/>
          <w:bCs/>
        </w:rPr>
        <w:t>年</w:t>
      </w:r>
      <w:r w:rsidR="00145344" w:rsidRPr="00EC55CA">
        <w:rPr>
          <w:rFonts w:hint="eastAsia"/>
          <w:b/>
          <w:bCs/>
        </w:rPr>
        <w:t>在</w:t>
      </w:r>
      <w:r w:rsidR="003F17C2" w:rsidRPr="00EC55CA">
        <w:rPr>
          <w:rFonts w:hint="eastAsia"/>
          <w:b/>
          <w:bCs/>
        </w:rPr>
        <w:t>總生育率回升至</w:t>
      </w:r>
      <w:r w:rsidR="00120DF0" w:rsidRPr="00EC55CA">
        <w:rPr>
          <w:rFonts w:hint="eastAsia"/>
          <w:b/>
          <w:bCs/>
        </w:rPr>
        <w:t>疫情前幾年之</w:t>
      </w:r>
      <w:r w:rsidR="00D02417" w:rsidRPr="00EC55CA">
        <w:rPr>
          <w:rFonts w:hint="eastAsia"/>
          <w:b/>
          <w:bCs/>
        </w:rPr>
        <w:t>1</w:t>
      </w:r>
      <w:r w:rsidR="00D02417" w:rsidRPr="00EC55CA">
        <w:rPr>
          <w:b/>
          <w:bCs/>
        </w:rPr>
        <w:t>.2</w:t>
      </w:r>
      <w:r w:rsidR="00D02417" w:rsidRPr="00EC55CA">
        <w:rPr>
          <w:rFonts w:hint="eastAsia"/>
          <w:b/>
          <w:bCs/>
        </w:rPr>
        <w:t>人</w:t>
      </w:r>
      <w:r w:rsidR="00120DF0" w:rsidRPr="00EC55CA">
        <w:rPr>
          <w:rFonts w:hint="eastAsia"/>
          <w:b/>
          <w:bCs/>
        </w:rPr>
        <w:t>的水準</w:t>
      </w:r>
      <w:r w:rsidR="00145344" w:rsidRPr="00EC55CA">
        <w:rPr>
          <w:rFonts w:hint="eastAsia"/>
          <w:b/>
          <w:bCs/>
        </w:rPr>
        <w:t>下</w:t>
      </w:r>
      <w:r w:rsidR="003F17C2" w:rsidRPr="00EC55CA">
        <w:rPr>
          <w:rFonts w:hint="eastAsia"/>
          <w:b/>
          <w:bCs/>
        </w:rPr>
        <w:t>，</w:t>
      </w:r>
      <w:r w:rsidR="007B1E2A" w:rsidRPr="00EC55CA">
        <w:rPr>
          <w:rFonts w:hint="eastAsia"/>
          <w:b/>
          <w:bCs/>
        </w:rPr>
        <w:t>出生數</w:t>
      </w:r>
      <w:r w:rsidR="00643924" w:rsidRPr="00EC55CA">
        <w:rPr>
          <w:rFonts w:hint="eastAsia"/>
          <w:b/>
          <w:bCs/>
        </w:rPr>
        <w:t>仍</w:t>
      </w:r>
      <w:r w:rsidR="0058589B" w:rsidRPr="00EC55CA">
        <w:rPr>
          <w:rFonts w:hint="eastAsia"/>
          <w:b/>
          <w:bCs/>
        </w:rPr>
        <w:t>將</w:t>
      </w:r>
      <w:r w:rsidR="001D1371" w:rsidRPr="00EC55CA">
        <w:rPr>
          <w:rFonts w:hint="eastAsia"/>
          <w:b/>
          <w:bCs/>
        </w:rPr>
        <w:t>減少</w:t>
      </w:r>
      <w:r w:rsidR="004A03D1" w:rsidRPr="00EC55CA">
        <w:rPr>
          <w:rFonts w:hint="eastAsia"/>
          <w:b/>
          <w:bCs/>
        </w:rPr>
        <w:t>約</w:t>
      </w:r>
      <w:r w:rsidR="00FF09F9" w:rsidRPr="00EC55CA">
        <w:rPr>
          <w:rFonts w:hint="eastAsia"/>
          <w:b/>
          <w:bCs/>
        </w:rPr>
        <w:t>4</w:t>
      </w:r>
      <w:r w:rsidR="00792A92" w:rsidRPr="00EC55CA">
        <w:rPr>
          <w:rFonts w:hint="eastAsia"/>
          <w:b/>
          <w:bCs/>
        </w:rPr>
        <w:t>成</w:t>
      </w:r>
      <w:r w:rsidR="00695DAC" w:rsidRPr="00EC55CA">
        <w:rPr>
          <w:rFonts w:hint="eastAsia"/>
        </w:rPr>
        <w:t>：</w:t>
      </w:r>
      <w:r w:rsidR="00695DAC" w:rsidRPr="00EC55CA">
        <w:rPr>
          <w:rFonts w:hint="eastAsia"/>
        </w:rPr>
        <w:t>2022</w:t>
      </w:r>
      <w:r w:rsidR="00695DAC" w:rsidRPr="00EC55CA">
        <w:rPr>
          <w:rFonts w:hint="eastAsia"/>
        </w:rPr>
        <w:t>年，出生數預估為</w:t>
      </w:r>
      <w:r w:rsidR="00695DAC" w:rsidRPr="00EC55CA">
        <w:rPr>
          <w:rFonts w:hint="eastAsia"/>
        </w:rPr>
        <w:t>14</w:t>
      </w:r>
      <w:r w:rsidR="00695DAC" w:rsidRPr="00EC55CA">
        <w:rPr>
          <w:rFonts w:hint="eastAsia"/>
        </w:rPr>
        <w:t>萬人</w:t>
      </w:r>
      <w:r w:rsidR="000939E1" w:rsidRPr="00EC55CA">
        <w:rPr>
          <w:rFonts w:hint="eastAsia"/>
        </w:rPr>
        <w:t>；</w:t>
      </w:r>
      <w:r w:rsidR="00695DAC" w:rsidRPr="00EC55CA">
        <w:rPr>
          <w:rFonts w:hint="eastAsia"/>
        </w:rPr>
        <w:t>受</w:t>
      </w:r>
      <w:r w:rsidR="00695DAC" w:rsidRPr="00EC55CA">
        <w:rPr>
          <w:rFonts w:hint="eastAsia"/>
        </w:rPr>
        <w:t>15-49</w:t>
      </w:r>
      <w:r w:rsidR="00695DAC" w:rsidRPr="00EC55CA">
        <w:rPr>
          <w:rFonts w:hint="eastAsia"/>
        </w:rPr>
        <w:t>歲育齡婦女人口減少之影響，</w:t>
      </w:r>
      <w:r w:rsidR="00751969" w:rsidRPr="00EC55CA">
        <w:rPr>
          <w:rFonts w:hint="eastAsia"/>
        </w:rPr>
        <w:t>2</w:t>
      </w:r>
      <w:r w:rsidR="00751969" w:rsidRPr="00EC55CA">
        <w:t>070</w:t>
      </w:r>
      <w:r w:rsidR="00751969" w:rsidRPr="00EC55CA">
        <w:rPr>
          <w:rFonts w:hint="eastAsia"/>
        </w:rPr>
        <w:t>年，</w:t>
      </w:r>
      <w:r w:rsidR="00695DAC" w:rsidRPr="00EC55CA">
        <w:rPr>
          <w:rFonts w:hint="eastAsia"/>
        </w:rPr>
        <w:t>在</w:t>
      </w:r>
      <w:r w:rsidR="0057365C" w:rsidRPr="00EC55CA">
        <w:rPr>
          <w:rFonts w:hint="eastAsia"/>
        </w:rPr>
        <w:t>總生育率回升至中推估之</w:t>
      </w:r>
      <w:r w:rsidR="0057365C" w:rsidRPr="00EC55CA">
        <w:rPr>
          <w:rFonts w:hint="eastAsia"/>
        </w:rPr>
        <w:t>1.2</w:t>
      </w:r>
      <w:r w:rsidR="0057365C" w:rsidRPr="00EC55CA">
        <w:rPr>
          <w:rFonts w:hint="eastAsia"/>
        </w:rPr>
        <w:t>人</w:t>
      </w:r>
      <w:r w:rsidR="00092B00" w:rsidRPr="00EC55CA">
        <w:rPr>
          <w:rFonts w:hint="eastAsia"/>
        </w:rPr>
        <w:t>假設</w:t>
      </w:r>
      <w:r w:rsidR="0057365C" w:rsidRPr="00EC55CA">
        <w:rPr>
          <w:rFonts w:hint="eastAsia"/>
        </w:rPr>
        <w:t>情境下</w:t>
      </w:r>
      <w:r w:rsidR="00695DAC" w:rsidRPr="00EC55CA">
        <w:rPr>
          <w:rFonts w:hint="eastAsia"/>
        </w:rPr>
        <w:t>，出生數</w:t>
      </w:r>
      <w:r w:rsidR="002D0214" w:rsidRPr="00EC55CA">
        <w:rPr>
          <w:rFonts w:hint="eastAsia"/>
        </w:rPr>
        <w:t>將</w:t>
      </w:r>
      <w:r w:rsidR="00695DAC" w:rsidRPr="00EC55CA">
        <w:rPr>
          <w:rFonts w:hint="eastAsia"/>
        </w:rPr>
        <w:t>降</w:t>
      </w:r>
      <w:r w:rsidR="00751969" w:rsidRPr="00EC55CA">
        <w:rPr>
          <w:rFonts w:hint="eastAsia"/>
        </w:rPr>
        <w:t>為</w:t>
      </w:r>
      <w:r w:rsidR="00695DAC" w:rsidRPr="00EC55CA">
        <w:rPr>
          <w:rFonts w:hint="eastAsia"/>
        </w:rPr>
        <w:t>8</w:t>
      </w:r>
      <w:r w:rsidR="00695DAC" w:rsidRPr="00EC55CA">
        <w:rPr>
          <w:rFonts w:hint="eastAsia"/>
        </w:rPr>
        <w:t>萬人</w:t>
      </w:r>
      <w:r w:rsidR="00ED1FBA" w:rsidRPr="00EC55CA">
        <w:rPr>
          <w:rFonts w:hint="eastAsia"/>
        </w:rPr>
        <w:t>，</w:t>
      </w:r>
      <w:r w:rsidR="0024744B" w:rsidRPr="00EC55CA">
        <w:rPr>
          <w:rFonts w:hint="eastAsia"/>
        </w:rPr>
        <w:t>較</w:t>
      </w:r>
      <w:r w:rsidR="0024744B" w:rsidRPr="00EC55CA">
        <w:rPr>
          <w:rFonts w:hint="eastAsia"/>
        </w:rPr>
        <w:t>2</w:t>
      </w:r>
      <w:r w:rsidR="0024744B" w:rsidRPr="00EC55CA">
        <w:t>022</w:t>
      </w:r>
      <w:r w:rsidR="0024744B" w:rsidRPr="00EC55CA">
        <w:rPr>
          <w:rFonts w:hint="eastAsia"/>
        </w:rPr>
        <w:t>年減少</w:t>
      </w:r>
      <w:r w:rsidR="00D034F0" w:rsidRPr="00EC55CA">
        <w:t>6</w:t>
      </w:r>
      <w:r w:rsidR="0024744B" w:rsidRPr="00EC55CA">
        <w:rPr>
          <w:rFonts w:hint="eastAsia"/>
        </w:rPr>
        <w:t>萬人或</w:t>
      </w:r>
      <w:r w:rsidR="00D034F0" w:rsidRPr="00EC55CA">
        <w:rPr>
          <w:rFonts w:hint="eastAsia"/>
        </w:rPr>
        <w:t>4</w:t>
      </w:r>
      <w:r w:rsidR="00F02B09" w:rsidRPr="00EC55CA">
        <w:t>3.</w:t>
      </w:r>
      <w:r w:rsidR="00F02B09" w:rsidRPr="00EC55CA">
        <w:rPr>
          <w:rFonts w:hint="eastAsia"/>
        </w:rPr>
        <w:t>4</w:t>
      </w:r>
      <w:r w:rsidR="0024744B" w:rsidRPr="00EC55CA">
        <w:rPr>
          <w:rFonts w:hint="eastAsia"/>
        </w:rPr>
        <w:t>%</w:t>
      </w:r>
      <w:r w:rsidR="006204F8" w:rsidRPr="00EC55CA">
        <w:rPr>
          <w:rFonts w:hint="eastAsia"/>
        </w:rPr>
        <w:t>；</w:t>
      </w:r>
      <w:r w:rsidR="00C467DD" w:rsidRPr="00EC55CA">
        <w:rPr>
          <w:rFonts w:hint="eastAsia"/>
        </w:rPr>
        <w:t>而</w:t>
      </w:r>
      <w:r w:rsidR="007875E7" w:rsidRPr="00EC55CA">
        <w:rPr>
          <w:rFonts w:hint="eastAsia"/>
        </w:rPr>
        <w:t>在</w:t>
      </w:r>
      <w:r w:rsidR="00695DAC" w:rsidRPr="00EC55CA">
        <w:rPr>
          <w:rFonts w:hint="eastAsia"/>
        </w:rPr>
        <w:t>總生育率回升至高推估</w:t>
      </w:r>
      <w:r w:rsidR="00092B00" w:rsidRPr="00EC55CA">
        <w:rPr>
          <w:rFonts w:hint="eastAsia"/>
        </w:rPr>
        <w:t>之</w:t>
      </w:r>
      <w:r w:rsidR="0057365C" w:rsidRPr="00EC55CA">
        <w:rPr>
          <w:rFonts w:hint="eastAsia"/>
        </w:rPr>
        <w:t>1.4</w:t>
      </w:r>
      <w:r w:rsidR="0057365C" w:rsidRPr="00EC55CA">
        <w:rPr>
          <w:rFonts w:hint="eastAsia"/>
        </w:rPr>
        <w:t>人</w:t>
      </w:r>
      <w:r w:rsidR="00092B00" w:rsidRPr="00EC55CA">
        <w:rPr>
          <w:rFonts w:hint="eastAsia"/>
        </w:rPr>
        <w:t>假設情境下，</w:t>
      </w:r>
      <w:r w:rsidR="00695DAC" w:rsidRPr="00EC55CA">
        <w:rPr>
          <w:rFonts w:hint="eastAsia"/>
        </w:rPr>
        <w:t>出生數</w:t>
      </w:r>
      <w:r w:rsidR="00BB230E" w:rsidRPr="00EC55CA">
        <w:rPr>
          <w:rFonts w:hint="eastAsia"/>
        </w:rPr>
        <w:t>將</w:t>
      </w:r>
      <w:r w:rsidR="00695DAC" w:rsidRPr="00EC55CA">
        <w:rPr>
          <w:rFonts w:hint="eastAsia"/>
        </w:rPr>
        <w:t>降</w:t>
      </w:r>
      <w:r w:rsidR="00DE03A6" w:rsidRPr="00EC55CA">
        <w:rPr>
          <w:rFonts w:hint="eastAsia"/>
        </w:rPr>
        <w:t>為</w:t>
      </w:r>
      <w:r w:rsidR="00695DAC" w:rsidRPr="00EC55CA">
        <w:rPr>
          <w:rFonts w:hint="eastAsia"/>
        </w:rPr>
        <w:t>10</w:t>
      </w:r>
      <w:r w:rsidR="00695DAC" w:rsidRPr="00EC55CA">
        <w:rPr>
          <w:rFonts w:hint="eastAsia"/>
        </w:rPr>
        <w:t>萬人</w:t>
      </w:r>
      <w:r w:rsidR="00ED1FBA" w:rsidRPr="00EC55CA">
        <w:rPr>
          <w:rFonts w:hint="eastAsia"/>
        </w:rPr>
        <w:t>，</w:t>
      </w:r>
      <w:r w:rsidR="00AE263C" w:rsidRPr="00EC55CA">
        <w:rPr>
          <w:rFonts w:hint="eastAsia"/>
        </w:rPr>
        <w:t>減少</w:t>
      </w:r>
      <w:r w:rsidR="009E0951" w:rsidRPr="00EC55CA">
        <w:t>4</w:t>
      </w:r>
      <w:r w:rsidR="00AE263C" w:rsidRPr="00EC55CA">
        <w:rPr>
          <w:rFonts w:hint="eastAsia"/>
        </w:rPr>
        <w:t>萬人或</w:t>
      </w:r>
      <w:r w:rsidR="00F02B09" w:rsidRPr="00EC55CA">
        <w:t>27.</w:t>
      </w:r>
      <w:r w:rsidR="00F02B09" w:rsidRPr="00EC55CA">
        <w:rPr>
          <w:rFonts w:hint="eastAsia"/>
        </w:rPr>
        <w:t>8</w:t>
      </w:r>
      <w:r w:rsidR="00AE263C" w:rsidRPr="00EC55CA">
        <w:rPr>
          <w:rFonts w:hint="eastAsia"/>
        </w:rPr>
        <w:t>%</w:t>
      </w:r>
      <w:r w:rsidR="00ED1FBA" w:rsidRPr="00EC55CA">
        <w:rPr>
          <w:rFonts w:hint="eastAsia"/>
        </w:rPr>
        <w:t>，減幅縮小</w:t>
      </w:r>
      <w:r w:rsidR="00695DAC" w:rsidRPr="00EC55CA">
        <w:rPr>
          <w:rFonts w:hint="eastAsia"/>
        </w:rPr>
        <w:t>。</w:t>
      </w:r>
    </w:p>
    <w:p w14:paraId="3119314D" w14:textId="6B7CF12C" w:rsidR="009A6F12" w:rsidRPr="00EC55CA" w:rsidRDefault="005C4CC4" w:rsidP="008170EB">
      <w:pPr>
        <w:pStyle w:val="aff2"/>
        <w:spacing w:after="96"/>
        <w:ind w:left="813" w:hangingChars="220" w:hanging="573"/>
        <w:rPr>
          <w:highlight w:val="yellow"/>
        </w:rPr>
      </w:pPr>
      <w:r w:rsidRPr="00EC55CA">
        <w:rPr>
          <w:rFonts w:hint="eastAsia"/>
          <w:b/>
        </w:rPr>
        <w:t>(</w:t>
      </w:r>
      <w:r w:rsidRPr="00EC55CA">
        <w:rPr>
          <w:rFonts w:hint="eastAsia"/>
          <w:b/>
        </w:rPr>
        <w:t>二</w:t>
      </w:r>
      <w:r w:rsidRPr="00EC55CA">
        <w:rPr>
          <w:rFonts w:hint="eastAsia"/>
          <w:b/>
        </w:rPr>
        <w:t xml:space="preserve">) </w:t>
      </w:r>
      <w:r w:rsidR="0016470A" w:rsidRPr="00EC55CA">
        <w:rPr>
          <w:rFonts w:hint="eastAsia"/>
          <w:b/>
          <w:bCs/>
        </w:rPr>
        <w:t>與</w:t>
      </w:r>
      <w:r w:rsidR="0016470A" w:rsidRPr="00EC55CA">
        <w:rPr>
          <w:rFonts w:hint="eastAsia"/>
          <w:b/>
          <w:bCs/>
        </w:rPr>
        <w:t>2010-2021</w:t>
      </w:r>
      <w:r w:rsidR="0016470A" w:rsidRPr="00EC55CA">
        <w:rPr>
          <w:rFonts w:hint="eastAsia"/>
          <w:b/>
          <w:bCs/>
        </w:rPr>
        <w:t>學年度</w:t>
      </w:r>
      <w:r w:rsidR="007C217D" w:rsidRPr="00EC55CA">
        <w:rPr>
          <w:rStyle w:val="af8"/>
          <w:b/>
          <w:bCs/>
        </w:rPr>
        <w:footnoteReference w:id="2"/>
      </w:r>
      <w:r w:rsidR="0016470A" w:rsidRPr="00EC55CA">
        <w:rPr>
          <w:rFonts w:hint="eastAsia"/>
          <w:b/>
          <w:bCs/>
        </w:rPr>
        <w:t>相比，</w:t>
      </w:r>
      <w:r w:rsidR="00695DAC" w:rsidRPr="00EC55CA">
        <w:rPr>
          <w:rFonts w:hint="eastAsia"/>
          <w:b/>
          <w:bCs/>
        </w:rPr>
        <w:t>2022-2033</w:t>
      </w:r>
      <w:r w:rsidR="00695DAC" w:rsidRPr="00EC55CA">
        <w:rPr>
          <w:rFonts w:hint="eastAsia"/>
          <w:b/>
          <w:bCs/>
        </w:rPr>
        <w:t>學年度各級學校生源減少</w:t>
      </w:r>
      <w:r w:rsidR="008F2726" w:rsidRPr="00EC55CA">
        <w:rPr>
          <w:rFonts w:hint="eastAsia"/>
          <w:b/>
          <w:bCs/>
        </w:rPr>
        <w:t>幅度</w:t>
      </w:r>
      <w:r w:rsidR="00C7714E" w:rsidRPr="00EC55CA">
        <w:rPr>
          <w:rFonts w:hint="eastAsia"/>
          <w:b/>
          <w:bCs/>
        </w:rPr>
        <w:t>將</w:t>
      </w:r>
      <w:r w:rsidR="008F2726" w:rsidRPr="00EC55CA">
        <w:rPr>
          <w:rFonts w:hint="eastAsia"/>
          <w:b/>
          <w:bCs/>
        </w:rPr>
        <w:t>逐級擴增</w:t>
      </w:r>
      <w:r w:rsidR="003C6CD3" w:rsidRPr="00EC55CA">
        <w:rPr>
          <w:rFonts w:hint="eastAsia"/>
          <w:b/>
          <w:bCs/>
        </w:rPr>
        <w:t>，</w:t>
      </w:r>
      <w:r w:rsidR="00DC027B" w:rsidRPr="00EC55CA">
        <w:rPr>
          <w:rFonts w:hint="eastAsia"/>
          <w:b/>
          <w:bCs/>
        </w:rPr>
        <w:t>1</w:t>
      </w:r>
      <w:r w:rsidR="00DC027B" w:rsidRPr="00EC55CA">
        <w:rPr>
          <w:b/>
          <w:bCs/>
        </w:rPr>
        <w:t>8</w:t>
      </w:r>
      <w:r w:rsidR="00DC027B" w:rsidRPr="00EC55CA">
        <w:rPr>
          <w:rFonts w:hint="eastAsia"/>
          <w:b/>
          <w:bCs/>
        </w:rPr>
        <w:t>歲</w:t>
      </w:r>
      <w:r w:rsidR="00F554D4" w:rsidRPr="00EC55CA">
        <w:rPr>
          <w:rFonts w:hint="eastAsia"/>
          <w:b/>
          <w:bCs/>
        </w:rPr>
        <w:t>（進</w:t>
      </w:r>
      <w:r w:rsidR="003C6CD3" w:rsidRPr="00EC55CA">
        <w:rPr>
          <w:rFonts w:hint="eastAsia"/>
          <w:b/>
          <w:bCs/>
        </w:rPr>
        <w:t>入</w:t>
      </w:r>
      <w:r w:rsidR="00F554D4" w:rsidRPr="00EC55CA">
        <w:rPr>
          <w:rFonts w:hint="eastAsia"/>
          <w:b/>
          <w:bCs/>
        </w:rPr>
        <w:t>大</w:t>
      </w:r>
      <w:r w:rsidR="003C6CD3" w:rsidRPr="00EC55CA">
        <w:rPr>
          <w:rFonts w:hint="eastAsia"/>
          <w:b/>
          <w:bCs/>
        </w:rPr>
        <w:t>學</w:t>
      </w:r>
      <w:r w:rsidR="00F554D4" w:rsidRPr="00EC55CA">
        <w:rPr>
          <w:rFonts w:hint="eastAsia"/>
          <w:b/>
          <w:bCs/>
        </w:rPr>
        <w:t>之</w:t>
      </w:r>
      <w:r w:rsidR="003C6CD3" w:rsidRPr="00EC55CA">
        <w:rPr>
          <w:rFonts w:hint="eastAsia"/>
          <w:b/>
          <w:bCs/>
        </w:rPr>
        <w:t>年齡</w:t>
      </w:r>
      <w:r w:rsidR="00F554D4" w:rsidRPr="00EC55CA">
        <w:rPr>
          <w:rFonts w:hint="eastAsia"/>
          <w:b/>
          <w:bCs/>
        </w:rPr>
        <w:t>）</w:t>
      </w:r>
      <w:r w:rsidR="003C6CD3" w:rsidRPr="00EC55CA">
        <w:rPr>
          <w:rFonts w:hint="eastAsia"/>
          <w:b/>
          <w:bCs/>
        </w:rPr>
        <w:t>人口減幅</w:t>
      </w:r>
      <w:r w:rsidR="00472909" w:rsidRPr="00EC55CA">
        <w:rPr>
          <w:rFonts w:hint="eastAsia"/>
          <w:b/>
          <w:bCs/>
        </w:rPr>
        <w:t>逾</w:t>
      </w:r>
      <w:r w:rsidR="003C6CD3" w:rsidRPr="00EC55CA">
        <w:rPr>
          <w:rFonts w:hint="eastAsia"/>
          <w:b/>
          <w:bCs/>
        </w:rPr>
        <w:t>3</w:t>
      </w:r>
      <w:r w:rsidR="003C6CD3" w:rsidRPr="00EC55CA">
        <w:rPr>
          <w:rFonts w:hint="eastAsia"/>
          <w:b/>
          <w:bCs/>
        </w:rPr>
        <w:t>成</w:t>
      </w:r>
      <w:r w:rsidR="00695DAC" w:rsidRPr="00EC55CA">
        <w:rPr>
          <w:rFonts w:hint="eastAsia"/>
          <w:b/>
          <w:bCs/>
        </w:rPr>
        <w:t>：</w:t>
      </w:r>
      <w:r w:rsidR="00695DAC" w:rsidRPr="00EC55CA">
        <w:rPr>
          <w:rFonts w:hint="eastAsia"/>
        </w:rPr>
        <w:t>2010-2021</w:t>
      </w:r>
      <w:r w:rsidR="00695DAC" w:rsidRPr="00EC55CA">
        <w:rPr>
          <w:rFonts w:hint="eastAsia"/>
        </w:rPr>
        <w:t>學年度，</w:t>
      </w:r>
      <w:r w:rsidR="00695DAC" w:rsidRPr="00EC55CA">
        <w:rPr>
          <w:rFonts w:hint="eastAsia"/>
        </w:rPr>
        <w:t>6</w:t>
      </w:r>
      <w:r w:rsidR="00695DAC" w:rsidRPr="00EC55CA">
        <w:rPr>
          <w:rFonts w:hint="eastAsia"/>
        </w:rPr>
        <w:t>歲</w:t>
      </w:r>
      <w:r w:rsidR="007C217D" w:rsidRPr="00EC55CA">
        <w:rPr>
          <w:rFonts w:hint="eastAsia"/>
        </w:rPr>
        <w:t>（</w:t>
      </w:r>
      <w:r w:rsidR="00695DAC" w:rsidRPr="00EC55CA">
        <w:rPr>
          <w:rFonts w:hint="eastAsia"/>
        </w:rPr>
        <w:t>國小</w:t>
      </w:r>
      <w:r w:rsidR="007C217D" w:rsidRPr="00EC55CA">
        <w:rPr>
          <w:rFonts w:hint="eastAsia"/>
        </w:rPr>
        <w:t>）</w:t>
      </w:r>
      <w:r w:rsidR="00695DAC" w:rsidRPr="00EC55CA">
        <w:rPr>
          <w:rFonts w:hint="eastAsia"/>
        </w:rPr>
        <w:t>、</w:t>
      </w:r>
      <w:r w:rsidR="00695DAC" w:rsidRPr="00EC55CA">
        <w:rPr>
          <w:rFonts w:hint="eastAsia"/>
        </w:rPr>
        <w:t>12</w:t>
      </w:r>
      <w:r w:rsidR="00695DAC" w:rsidRPr="00EC55CA">
        <w:rPr>
          <w:rFonts w:hint="eastAsia"/>
        </w:rPr>
        <w:t>歲</w:t>
      </w:r>
      <w:r w:rsidR="007C217D" w:rsidRPr="00EC55CA">
        <w:rPr>
          <w:rFonts w:hint="eastAsia"/>
        </w:rPr>
        <w:t>（</w:t>
      </w:r>
      <w:r w:rsidR="00695DAC" w:rsidRPr="00EC55CA">
        <w:rPr>
          <w:rFonts w:hint="eastAsia"/>
        </w:rPr>
        <w:t>國中</w:t>
      </w:r>
      <w:r w:rsidR="007C217D" w:rsidRPr="00EC55CA">
        <w:rPr>
          <w:rFonts w:hint="eastAsia"/>
        </w:rPr>
        <w:t>）</w:t>
      </w:r>
      <w:r w:rsidR="00695DAC" w:rsidRPr="00EC55CA">
        <w:rPr>
          <w:rFonts w:hint="eastAsia"/>
        </w:rPr>
        <w:t>、</w:t>
      </w:r>
      <w:r w:rsidR="00695DAC" w:rsidRPr="00EC55CA">
        <w:rPr>
          <w:rFonts w:hint="eastAsia"/>
        </w:rPr>
        <w:t>15</w:t>
      </w:r>
      <w:r w:rsidR="00695DAC" w:rsidRPr="00EC55CA">
        <w:rPr>
          <w:rFonts w:hint="eastAsia"/>
        </w:rPr>
        <w:t>歲</w:t>
      </w:r>
      <w:r w:rsidR="007C217D" w:rsidRPr="00EC55CA">
        <w:rPr>
          <w:rFonts w:hint="eastAsia"/>
        </w:rPr>
        <w:t>（</w:t>
      </w:r>
      <w:r w:rsidR="00695DAC" w:rsidRPr="00EC55CA">
        <w:rPr>
          <w:rFonts w:hint="eastAsia"/>
        </w:rPr>
        <w:t>高中</w:t>
      </w:r>
      <w:r w:rsidR="007C217D" w:rsidRPr="00EC55CA">
        <w:rPr>
          <w:rFonts w:hint="eastAsia"/>
        </w:rPr>
        <w:t>）</w:t>
      </w:r>
      <w:r w:rsidR="00695DAC" w:rsidRPr="00EC55CA">
        <w:rPr>
          <w:rFonts w:hint="eastAsia"/>
        </w:rPr>
        <w:t>及</w:t>
      </w:r>
      <w:r w:rsidR="00695DAC" w:rsidRPr="00EC55CA">
        <w:rPr>
          <w:rFonts w:hint="eastAsia"/>
        </w:rPr>
        <w:t>18</w:t>
      </w:r>
      <w:r w:rsidR="00695DAC" w:rsidRPr="00EC55CA">
        <w:rPr>
          <w:rFonts w:hint="eastAsia"/>
        </w:rPr>
        <w:t>歲</w:t>
      </w:r>
      <w:r w:rsidR="007C217D" w:rsidRPr="00EC55CA">
        <w:rPr>
          <w:rFonts w:hint="eastAsia"/>
        </w:rPr>
        <w:t>（</w:t>
      </w:r>
      <w:r w:rsidR="00695DAC" w:rsidRPr="00EC55CA">
        <w:rPr>
          <w:rFonts w:hint="eastAsia"/>
        </w:rPr>
        <w:t>大學</w:t>
      </w:r>
      <w:r w:rsidR="007C217D" w:rsidRPr="00EC55CA">
        <w:rPr>
          <w:rFonts w:hint="eastAsia"/>
        </w:rPr>
        <w:t>）</w:t>
      </w:r>
      <w:r w:rsidR="00695DAC" w:rsidRPr="00EC55CA">
        <w:rPr>
          <w:rFonts w:hint="eastAsia"/>
        </w:rPr>
        <w:t>入學年齡人口分別</w:t>
      </w:r>
      <w:r w:rsidR="00E56002">
        <w:rPr>
          <w:rFonts w:hint="eastAsia"/>
        </w:rPr>
        <w:t>為</w:t>
      </w:r>
      <w:r w:rsidR="00695DAC" w:rsidRPr="00EC55CA">
        <w:rPr>
          <w:rFonts w:hint="eastAsia"/>
        </w:rPr>
        <w:t>21</w:t>
      </w:r>
      <w:r w:rsidR="00695DAC" w:rsidRPr="00EC55CA">
        <w:rPr>
          <w:rFonts w:hint="eastAsia"/>
        </w:rPr>
        <w:t>萬人、</w:t>
      </w:r>
      <w:r w:rsidR="00695DAC" w:rsidRPr="00EC55CA">
        <w:rPr>
          <w:rFonts w:hint="eastAsia"/>
        </w:rPr>
        <w:t>24</w:t>
      </w:r>
      <w:r w:rsidR="00695DAC" w:rsidRPr="00EC55CA">
        <w:rPr>
          <w:rFonts w:hint="eastAsia"/>
        </w:rPr>
        <w:t>萬人、</w:t>
      </w:r>
      <w:r w:rsidR="00695DAC" w:rsidRPr="00EC55CA">
        <w:rPr>
          <w:rFonts w:hint="eastAsia"/>
        </w:rPr>
        <w:t>27</w:t>
      </w:r>
      <w:r w:rsidR="00695DAC" w:rsidRPr="00EC55CA">
        <w:rPr>
          <w:rFonts w:hint="eastAsia"/>
        </w:rPr>
        <w:t>萬人及</w:t>
      </w:r>
      <w:r w:rsidR="00695DAC" w:rsidRPr="00EC55CA">
        <w:rPr>
          <w:rFonts w:hint="eastAsia"/>
        </w:rPr>
        <w:t>30</w:t>
      </w:r>
      <w:r w:rsidR="00695DAC" w:rsidRPr="00EC55CA">
        <w:rPr>
          <w:rFonts w:hint="eastAsia"/>
        </w:rPr>
        <w:t>萬人</w:t>
      </w:r>
      <w:r w:rsidR="00EE0B38">
        <w:rPr>
          <w:rFonts w:hint="eastAsia"/>
        </w:rPr>
        <w:t>；</w:t>
      </w:r>
      <w:r w:rsidR="00695DAC" w:rsidRPr="00EC55CA">
        <w:rPr>
          <w:rFonts w:hint="eastAsia"/>
        </w:rPr>
        <w:t>依據中推估結果</w:t>
      </w:r>
      <w:r w:rsidR="007C217D" w:rsidRPr="00EC55CA">
        <w:rPr>
          <w:rFonts w:hint="eastAsia"/>
        </w:rPr>
        <w:t>（以下若未特別說明，則為中推估結果）</w:t>
      </w:r>
      <w:r w:rsidR="00695DAC" w:rsidRPr="00EC55CA">
        <w:rPr>
          <w:rFonts w:hint="eastAsia"/>
        </w:rPr>
        <w:t>，</w:t>
      </w:r>
      <w:r w:rsidR="00695DAC" w:rsidRPr="00EC55CA">
        <w:rPr>
          <w:rFonts w:hint="eastAsia"/>
        </w:rPr>
        <w:t>2022-2033</w:t>
      </w:r>
      <w:r w:rsidR="00695DAC" w:rsidRPr="00EC55CA">
        <w:rPr>
          <w:rFonts w:hint="eastAsia"/>
        </w:rPr>
        <w:t>學年度各級</w:t>
      </w:r>
      <w:r w:rsidR="007C217D" w:rsidRPr="00EC55CA">
        <w:rPr>
          <w:rFonts w:hint="eastAsia"/>
        </w:rPr>
        <w:t>學校</w:t>
      </w:r>
      <w:r w:rsidR="00695DAC" w:rsidRPr="00EC55CA">
        <w:rPr>
          <w:rFonts w:hint="eastAsia"/>
        </w:rPr>
        <w:t>入學年齡人口將分別減少為</w:t>
      </w:r>
      <w:r w:rsidR="00695DAC" w:rsidRPr="00EC55CA">
        <w:rPr>
          <w:rFonts w:hint="eastAsia"/>
        </w:rPr>
        <w:t>17</w:t>
      </w:r>
      <w:r w:rsidR="00695DAC" w:rsidRPr="00EC55CA">
        <w:rPr>
          <w:rFonts w:hint="eastAsia"/>
        </w:rPr>
        <w:t>萬人、</w:t>
      </w:r>
      <w:r w:rsidR="00695DAC" w:rsidRPr="00EC55CA">
        <w:rPr>
          <w:rFonts w:hint="eastAsia"/>
        </w:rPr>
        <w:t>19</w:t>
      </w:r>
      <w:r w:rsidR="00695DAC" w:rsidRPr="00EC55CA">
        <w:rPr>
          <w:rFonts w:hint="eastAsia"/>
        </w:rPr>
        <w:t>萬人、</w:t>
      </w:r>
      <w:r w:rsidR="00695DAC" w:rsidRPr="00EC55CA">
        <w:rPr>
          <w:rFonts w:hint="eastAsia"/>
        </w:rPr>
        <w:t>20</w:t>
      </w:r>
      <w:r w:rsidR="00695DAC" w:rsidRPr="00EC55CA">
        <w:rPr>
          <w:rFonts w:hint="eastAsia"/>
        </w:rPr>
        <w:t>萬人及</w:t>
      </w:r>
      <w:r w:rsidR="00695DAC" w:rsidRPr="00EC55CA">
        <w:rPr>
          <w:rFonts w:hint="eastAsia"/>
        </w:rPr>
        <w:t>20</w:t>
      </w:r>
      <w:r w:rsidR="00695DAC" w:rsidRPr="00EC55CA">
        <w:rPr>
          <w:rFonts w:hint="eastAsia"/>
        </w:rPr>
        <w:t>萬人，減幅分別為</w:t>
      </w:r>
      <w:r w:rsidR="0084713E" w:rsidRPr="00EC55CA">
        <w:rPr>
          <w:rFonts w:hint="eastAsia"/>
        </w:rPr>
        <w:t>17.4</w:t>
      </w:r>
      <w:r w:rsidR="00695DAC" w:rsidRPr="00EC55CA">
        <w:rPr>
          <w:rFonts w:hint="eastAsia"/>
        </w:rPr>
        <w:t>%</w:t>
      </w:r>
      <w:r w:rsidR="00695DAC" w:rsidRPr="00EC55CA">
        <w:rPr>
          <w:rFonts w:hint="eastAsia"/>
        </w:rPr>
        <w:t>、</w:t>
      </w:r>
      <w:r w:rsidR="0084713E" w:rsidRPr="00EC55CA">
        <w:rPr>
          <w:rFonts w:hint="eastAsia"/>
        </w:rPr>
        <w:t>18.4</w:t>
      </w:r>
      <w:r w:rsidR="00695DAC" w:rsidRPr="00EC55CA">
        <w:rPr>
          <w:rFonts w:hint="eastAsia"/>
        </w:rPr>
        <w:t>%</w:t>
      </w:r>
      <w:r w:rsidR="00695DAC" w:rsidRPr="00EC55CA">
        <w:rPr>
          <w:rFonts w:hint="eastAsia"/>
        </w:rPr>
        <w:t>、</w:t>
      </w:r>
      <w:r w:rsidR="0084713E" w:rsidRPr="00EC55CA">
        <w:rPr>
          <w:rFonts w:hint="eastAsia"/>
        </w:rPr>
        <w:t>24.9</w:t>
      </w:r>
      <w:r w:rsidR="00695DAC" w:rsidRPr="00EC55CA">
        <w:rPr>
          <w:rFonts w:hint="eastAsia"/>
        </w:rPr>
        <w:t>%</w:t>
      </w:r>
      <w:r w:rsidR="00695DAC" w:rsidRPr="00EC55CA">
        <w:rPr>
          <w:rFonts w:hint="eastAsia"/>
        </w:rPr>
        <w:t>及</w:t>
      </w:r>
      <w:r w:rsidR="0084713E" w:rsidRPr="00EC55CA">
        <w:rPr>
          <w:rFonts w:hint="eastAsia"/>
        </w:rPr>
        <w:t>30.7</w:t>
      </w:r>
      <w:r w:rsidR="00695DAC" w:rsidRPr="00EC55CA">
        <w:rPr>
          <w:rFonts w:hint="eastAsia"/>
        </w:rPr>
        <w:t>%</w:t>
      </w:r>
      <w:r w:rsidR="00466CE7" w:rsidRPr="00EC55CA">
        <w:rPr>
          <w:rFonts w:hint="eastAsia"/>
        </w:rPr>
        <w:t>。</w:t>
      </w:r>
    </w:p>
    <w:p w14:paraId="2E852ABE" w14:textId="77777777" w:rsidR="00CF6A76" w:rsidRPr="002D0214" w:rsidRDefault="005812E9" w:rsidP="008170EB">
      <w:pPr>
        <w:pStyle w:val="aff2"/>
        <w:spacing w:after="96"/>
        <w:ind w:left="813" w:hangingChars="220" w:hanging="573"/>
      </w:pPr>
      <w:r w:rsidRPr="00613794">
        <w:rPr>
          <w:rFonts w:hint="eastAsia"/>
          <w:b/>
        </w:rPr>
        <w:t>(</w:t>
      </w:r>
      <w:r w:rsidRPr="00613794">
        <w:rPr>
          <w:rFonts w:hint="eastAsia"/>
          <w:b/>
        </w:rPr>
        <w:t>三</w:t>
      </w:r>
      <w:r w:rsidRPr="00613794">
        <w:rPr>
          <w:rFonts w:hint="eastAsia"/>
          <w:b/>
        </w:rPr>
        <w:t>)</w:t>
      </w:r>
      <w:r w:rsidR="00421ADE" w:rsidRPr="00613794">
        <w:rPr>
          <w:rFonts w:hint="eastAsia"/>
          <w:b/>
        </w:rPr>
        <w:t xml:space="preserve"> </w:t>
      </w:r>
      <w:r w:rsidR="00831529" w:rsidRPr="00613794">
        <w:rPr>
          <w:rFonts w:hint="eastAsia"/>
          <w:b/>
          <w:bCs/>
        </w:rPr>
        <w:t>與</w:t>
      </w:r>
      <w:r w:rsidR="00831529" w:rsidRPr="00613794">
        <w:rPr>
          <w:rFonts w:hint="eastAsia"/>
          <w:b/>
          <w:bCs/>
        </w:rPr>
        <w:t>2022</w:t>
      </w:r>
      <w:r w:rsidR="00831529" w:rsidRPr="00613794">
        <w:rPr>
          <w:rFonts w:hint="eastAsia"/>
          <w:b/>
          <w:bCs/>
        </w:rPr>
        <w:t>年相比，</w:t>
      </w:r>
      <w:r w:rsidR="00695DAC" w:rsidRPr="00613794">
        <w:rPr>
          <w:rFonts w:hint="eastAsia"/>
          <w:b/>
          <w:bCs/>
        </w:rPr>
        <w:t>2070</w:t>
      </w:r>
      <w:r w:rsidR="00695DAC" w:rsidRPr="00613794">
        <w:rPr>
          <w:rFonts w:hint="eastAsia"/>
          <w:b/>
          <w:bCs/>
        </w:rPr>
        <w:t>年工作年齡人口</w:t>
      </w:r>
      <w:r w:rsidR="003B5368" w:rsidRPr="00613794">
        <w:rPr>
          <w:rStyle w:val="af8"/>
        </w:rPr>
        <w:footnoteReference w:id="3"/>
      </w:r>
      <w:r w:rsidR="00695DAC" w:rsidRPr="00613794">
        <w:rPr>
          <w:rFonts w:hint="eastAsia"/>
          <w:b/>
          <w:bCs/>
        </w:rPr>
        <w:t>將減</w:t>
      </w:r>
      <w:r w:rsidR="00222458" w:rsidRPr="00613794">
        <w:rPr>
          <w:rFonts w:hint="eastAsia"/>
          <w:b/>
          <w:bCs/>
        </w:rPr>
        <w:t>少一</w:t>
      </w:r>
      <w:r w:rsidR="00695DAC" w:rsidRPr="00613794">
        <w:rPr>
          <w:rFonts w:hint="eastAsia"/>
          <w:b/>
          <w:bCs/>
        </w:rPr>
        <w:t>半</w:t>
      </w:r>
      <w:r w:rsidR="00222458" w:rsidRPr="00613794">
        <w:rPr>
          <w:rFonts w:hint="eastAsia"/>
          <w:b/>
          <w:bCs/>
        </w:rPr>
        <w:t>以上</w:t>
      </w:r>
      <w:r w:rsidR="00695DAC" w:rsidRPr="00613794">
        <w:rPr>
          <w:rFonts w:hint="eastAsia"/>
          <w:b/>
          <w:bCs/>
        </w:rPr>
        <w:t>，且</w:t>
      </w:r>
      <w:r w:rsidR="00831529" w:rsidRPr="00613794">
        <w:rPr>
          <w:rFonts w:hint="eastAsia"/>
          <w:b/>
          <w:bCs/>
        </w:rPr>
        <w:t>年齡結構</w:t>
      </w:r>
      <w:r w:rsidR="00165362" w:rsidRPr="00613794">
        <w:rPr>
          <w:rFonts w:hint="eastAsia"/>
          <w:b/>
          <w:bCs/>
        </w:rPr>
        <w:t>愈</w:t>
      </w:r>
      <w:r w:rsidR="00831529" w:rsidRPr="00613794">
        <w:rPr>
          <w:rFonts w:hint="eastAsia"/>
          <w:b/>
          <w:bCs/>
        </w:rPr>
        <w:t>趨老</w:t>
      </w:r>
      <w:r w:rsidR="00831529" w:rsidRPr="00613794">
        <w:rPr>
          <w:rFonts w:hint="eastAsia"/>
          <w:b/>
          <w:bCs/>
        </w:rPr>
        <w:lastRenderedPageBreak/>
        <w:t>化</w:t>
      </w:r>
      <w:r w:rsidR="00695DAC" w:rsidRPr="00613794">
        <w:rPr>
          <w:rFonts w:hint="eastAsia"/>
          <w:b/>
          <w:bCs/>
        </w:rPr>
        <w:t>：</w:t>
      </w:r>
      <w:r w:rsidR="00103737" w:rsidRPr="00613794">
        <w:rPr>
          <w:rFonts w:hint="eastAsia"/>
        </w:rPr>
        <w:t>2</w:t>
      </w:r>
      <w:r w:rsidR="00103737" w:rsidRPr="00613794">
        <w:t>022</w:t>
      </w:r>
      <w:r w:rsidR="00103737" w:rsidRPr="00AD51A8">
        <w:rPr>
          <w:rFonts w:hint="eastAsia"/>
        </w:rPr>
        <w:t>年</w:t>
      </w:r>
      <w:r w:rsidR="00B916AE" w:rsidRPr="00AD51A8">
        <w:rPr>
          <w:rFonts w:hint="eastAsia"/>
        </w:rPr>
        <w:t>，</w:t>
      </w:r>
      <w:r w:rsidR="00695DAC" w:rsidRPr="00AD51A8">
        <w:rPr>
          <w:rFonts w:hint="eastAsia"/>
        </w:rPr>
        <w:t>15-64</w:t>
      </w:r>
      <w:r w:rsidR="00695DAC" w:rsidRPr="00AD51A8">
        <w:rPr>
          <w:rFonts w:hint="eastAsia"/>
        </w:rPr>
        <w:t>歲工作年齡人口</w:t>
      </w:r>
      <w:r w:rsidR="00103737" w:rsidRPr="00AD51A8">
        <w:rPr>
          <w:rFonts w:hint="eastAsia"/>
        </w:rPr>
        <w:t>預估為</w:t>
      </w:r>
      <w:r w:rsidR="00103737" w:rsidRPr="00AD51A8">
        <w:rPr>
          <w:rFonts w:hint="eastAsia"/>
        </w:rPr>
        <w:t>1</w:t>
      </w:r>
      <w:r w:rsidR="00103737" w:rsidRPr="00AD51A8">
        <w:t>,630</w:t>
      </w:r>
      <w:r w:rsidR="00103737" w:rsidRPr="00AD51A8">
        <w:rPr>
          <w:rFonts w:hint="eastAsia"/>
        </w:rPr>
        <w:t>萬人</w:t>
      </w:r>
      <w:r w:rsidR="00103737" w:rsidRPr="00613794">
        <w:rPr>
          <w:rFonts w:hint="eastAsia"/>
        </w:rPr>
        <w:t>，</w:t>
      </w:r>
      <w:r w:rsidR="001149DC" w:rsidRPr="00613794">
        <w:rPr>
          <w:rFonts w:hint="eastAsia"/>
        </w:rPr>
        <w:t>占總人口比率為</w:t>
      </w:r>
      <w:r w:rsidR="001149DC" w:rsidRPr="00EC55CA">
        <w:rPr>
          <w:rFonts w:hint="eastAsia"/>
        </w:rPr>
        <w:t>7</w:t>
      </w:r>
      <w:r w:rsidR="001149DC" w:rsidRPr="00EC55CA">
        <w:t>0.3%</w:t>
      </w:r>
      <w:r w:rsidR="001149DC" w:rsidRPr="00EC55CA">
        <w:rPr>
          <w:rFonts w:hint="eastAsia"/>
        </w:rPr>
        <w:t>；</w:t>
      </w:r>
      <w:r w:rsidR="00695DAC" w:rsidRPr="00EC55CA">
        <w:rPr>
          <w:rFonts w:hint="eastAsia"/>
        </w:rPr>
        <w:t>至</w:t>
      </w:r>
      <w:r w:rsidR="00695DAC" w:rsidRPr="00EC55CA">
        <w:rPr>
          <w:rFonts w:hint="eastAsia"/>
        </w:rPr>
        <w:t>2040</w:t>
      </w:r>
      <w:r w:rsidR="00695DAC" w:rsidRPr="00EC55CA">
        <w:rPr>
          <w:rFonts w:hint="eastAsia"/>
        </w:rPr>
        <w:t>年</w:t>
      </w:r>
      <w:r w:rsidR="009252FF" w:rsidRPr="00EC55CA">
        <w:rPr>
          <w:rFonts w:hint="eastAsia"/>
        </w:rPr>
        <w:t>，工作年齡人口</w:t>
      </w:r>
      <w:r w:rsidR="00EE7F81" w:rsidRPr="00EC55CA">
        <w:rPr>
          <w:rFonts w:hint="eastAsia"/>
        </w:rPr>
        <w:t>及占比</w:t>
      </w:r>
      <w:r w:rsidR="009803F5" w:rsidRPr="00EC55CA">
        <w:rPr>
          <w:rFonts w:hint="eastAsia"/>
        </w:rPr>
        <w:t>將</w:t>
      </w:r>
      <w:r w:rsidR="00CC6642" w:rsidRPr="00EC55CA">
        <w:rPr>
          <w:rFonts w:hint="eastAsia"/>
        </w:rPr>
        <w:t>降</w:t>
      </w:r>
      <w:r w:rsidR="00166387" w:rsidRPr="00EC55CA">
        <w:rPr>
          <w:rFonts w:hint="eastAsia"/>
        </w:rPr>
        <w:t>為</w:t>
      </w:r>
      <w:r w:rsidR="00AD51A8" w:rsidRPr="00EC55CA">
        <w:rPr>
          <w:rFonts w:hint="eastAsia"/>
        </w:rPr>
        <w:t>1,323</w:t>
      </w:r>
      <w:r w:rsidR="00695DAC" w:rsidRPr="00EC55CA">
        <w:rPr>
          <w:rFonts w:hint="eastAsia"/>
        </w:rPr>
        <w:t>萬人</w:t>
      </w:r>
      <w:r w:rsidR="00EE7F81" w:rsidRPr="00EC55CA">
        <w:rPr>
          <w:rFonts w:hint="eastAsia"/>
        </w:rPr>
        <w:t>及</w:t>
      </w:r>
      <w:r w:rsidR="00C67DEB" w:rsidRPr="00EC55CA">
        <w:rPr>
          <w:rFonts w:hint="eastAsia"/>
        </w:rPr>
        <w:t>5</w:t>
      </w:r>
      <w:r w:rsidR="00AD51A8" w:rsidRPr="00EC55CA">
        <w:t>9.</w:t>
      </w:r>
      <w:r w:rsidR="00AD51A8" w:rsidRPr="00EC55CA">
        <w:rPr>
          <w:rFonts w:hint="eastAsia"/>
        </w:rPr>
        <w:t>9</w:t>
      </w:r>
      <w:r w:rsidR="00C67DEB" w:rsidRPr="00EC55CA">
        <w:t>%</w:t>
      </w:r>
      <w:r w:rsidR="00695DAC" w:rsidRPr="00EC55CA">
        <w:rPr>
          <w:rFonts w:hint="eastAsia"/>
        </w:rPr>
        <w:t>；至</w:t>
      </w:r>
      <w:r w:rsidR="00695DAC" w:rsidRPr="00EC55CA">
        <w:rPr>
          <w:rFonts w:hint="eastAsia"/>
        </w:rPr>
        <w:t>2070</w:t>
      </w:r>
      <w:r w:rsidR="00695DAC" w:rsidRPr="00EC55CA">
        <w:rPr>
          <w:rFonts w:hint="eastAsia"/>
        </w:rPr>
        <w:t>年</w:t>
      </w:r>
      <w:r w:rsidR="00A17A16" w:rsidRPr="00EC55CA">
        <w:rPr>
          <w:rFonts w:hint="eastAsia"/>
        </w:rPr>
        <w:t>，</w:t>
      </w:r>
      <w:r w:rsidR="003B480F" w:rsidRPr="00EC55CA">
        <w:rPr>
          <w:rFonts w:hint="eastAsia"/>
        </w:rPr>
        <w:t>人數</w:t>
      </w:r>
      <w:r w:rsidR="002530BA" w:rsidRPr="00EC55CA">
        <w:rPr>
          <w:rFonts w:hint="eastAsia"/>
        </w:rPr>
        <w:t>及占比</w:t>
      </w:r>
      <w:r w:rsidR="003B480F" w:rsidRPr="00EC55CA">
        <w:rPr>
          <w:rFonts w:hint="eastAsia"/>
        </w:rPr>
        <w:t>續降</w:t>
      </w:r>
      <w:r w:rsidR="00695DAC" w:rsidRPr="00EC55CA">
        <w:rPr>
          <w:rFonts w:hint="eastAsia"/>
        </w:rPr>
        <w:t>為</w:t>
      </w:r>
      <w:r w:rsidR="00695DAC" w:rsidRPr="00EC55CA">
        <w:rPr>
          <w:rFonts w:hint="eastAsia"/>
        </w:rPr>
        <w:t>776</w:t>
      </w:r>
      <w:r w:rsidR="00695DAC" w:rsidRPr="00EC55CA">
        <w:rPr>
          <w:rFonts w:hint="eastAsia"/>
        </w:rPr>
        <w:t>萬人</w:t>
      </w:r>
      <w:r w:rsidR="003D04DC" w:rsidRPr="00EC55CA">
        <w:rPr>
          <w:rFonts w:hint="eastAsia"/>
        </w:rPr>
        <w:t>及</w:t>
      </w:r>
      <w:r w:rsidR="00AD51A8" w:rsidRPr="00EC55CA">
        <w:t>47.</w:t>
      </w:r>
      <w:r w:rsidR="00AD51A8" w:rsidRPr="00EC55CA">
        <w:rPr>
          <w:rFonts w:hint="eastAsia"/>
        </w:rPr>
        <w:t>8</w:t>
      </w:r>
      <w:r w:rsidR="00BE42FA" w:rsidRPr="00EC55CA">
        <w:t>%</w:t>
      </w:r>
      <w:r w:rsidR="00695DAC" w:rsidRPr="00EC55CA">
        <w:rPr>
          <w:rFonts w:hint="eastAsia"/>
        </w:rPr>
        <w:t>。</w:t>
      </w:r>
      <w:r w:rsidR="00E11680" w:rsidRPr="00EC55CA">
        <w:rPr>
          <w:rFonts w:hint="eastAsia"/>
        </w:rPr>
        <w:t>工作年齡人口</w:t>
      </w:r>
      <w:r w:rsidR="00FA0A2D" w:rsidRPr="00EC55CA">
        <w:rPr>
          <w:rFonts w:hint="eastAsia"/>
        </w:rPr>
        <w:t>中</w:t>
      </w:r>
      <w:r w:rsidR="00FE5376" w:rsidRPr="00EC55CA">
        <w:rPr>
          <w:rFonts w:hint="eastAsia"/>
        </w:rPr>
        <w:t>，</w:t>
      </w:r>
      <w:r w:rsidR="00695DAC" w:rsidRPr="00EC55CA">
        <w:rPr>
          <w:rFonts w:hint="eastAsia"/>
        </w:rPr>
        <w:t>45-64</w:t>
      </w:r>
      <w:r w:rsidR="00695DAC" w:rsidRPr="00EC55CA">
        <w:rPr>
          <w:rFonts w:hint="eastAsia"/>
        </w:rPr>
        <w:t>歲</w:t>
      </w:r>
      <w:r w:rsidR="00AF4ECC" w:rsidRPr="00EC55CA">
        <w:rPr>
          <w:rFonts w:hint="eastAsia"/>
        </w:rPr>
        <w:t>中高齡者</w:t>
      </w:r>
      <w:r w:rsidR="00CD05B4" w:rsidRPr="00EC55CA">
        <w:rPr>
          <w:rFonts w:hint="eastAsia"/>
        </w:rPr>
        <w:t>之</w:t>
      </w:r>
      <w:r w:rsidR="00695DAC" w:rsidRPr="00EC55CA">
        <w:rPr>
          <w:rFonts w:hint="eastAsia"/>
        </w:rPr>
        <w:t>占比將由</w:t>
      </w:r>
      <w:r w:rsidR="00695DAC" w:rsidRPr="00EC55CA">
        <w:rPr>
          <w:rFonts w:hint="eastAsia"/>
        </w:rPr>
        <w:t>2022</w:t>
      </w:r>
      <w:r w:rsidR="00695DAC" w:rsidRPr="00EC55CA">
        <w:rPr>
          <w:rFonts w:hint="eastAsia"/>
        </w:rPr>
        <w:t>年</w:t>
      </w:r>
      <w:r w:rsidR="00AD51A8" w:rsidRPr="00EC55CA">
        <w:rPr>
          <w:rFonts w:hint="eastAsia"/>
        </w:rPr>
        <w:t>43.3</w:t>
      </w:r>
      <w:r w:rsidR="00695DAC" w:rsidRPr="00EC55CA">
        <w:rPr>
          <w:rFonts w:hint="eastAsia"/>
        </w:rPr>
        <w:t>%</w:t>
      </w:r>
      <w:r w:rsidR="00695DAC" w:rsidRPr="00EC55CA">
        <w:rPr>
          <w:rFonts w:hint="eastAsia"/>
        </w:rPr>
        <w:t>，提高至</w:t>
      </w:r>
      <w:r w:rsidR="00695DAC" w:rsidRPr="00EC55CA">
        <w:rPr>
          <w:rFonts w:hint="eastAsia"/>
        </w:rPr>
        <w:t>2070</w:t>
      </w:r>
      <w:r w:rsidR="00695DAC" w:rsidRPr="00EC55CA">
        <w:rPr>
          <w:rFonts w:hint="eastAsia"/>
        </w:rPr>
        <w:t>年</w:t>
      </w:r>
      <w:r w:rsidR="00695DAC" w:rsidRPr="00EC55CA">
        <w:rPr>
          <w:rFonts w:hint="eastAsia"/>
        </w:rPr>
        <w:t>48.8%</w:t>
      </w:r>
      <w:r w:rsidR="00695DAC" w:rsidRPr="00EC55CA">
        <w:rPr>
          <w:rFonts w:hint="eastAsia"/>
        </w:rPr>
        <w:t>。</w:t>
      </w:r>
    </w:p>
    <w:p w14:paraId="45C597B6" w14:textId="77777777" w:rsidR="005812E9" w:rsidRPr="00A908BC" w:rsidRDefault="005812E9" w:rsidP="005812E9">
      <w:pPr>
        <w:pStyle w:val="2"/>
      </w:pPr>
      <w:bookmarkStart w:id="5" w:name="_Toc455462282"/>
      <w:bookmarkStart w:id="6" w:name="_Toc109634878"/>
      <w:r w:rsidRPr="00A908BC">
        <w:t>三、</w:t>
      </w:r>
      <w:r w:rsidRPr="00A908BC">
        <w:rPr>
          <w:rFonts w:hint="eastAsia"/>
        </w:rPr>
        <w:t>高齡化概況</w:t>
      </w:r>
      <w:bookmarkEnd w:id="5"/>
      <w:r w:rsidRPr="00A908BC">
        <w:rPr>
          <w:rFonts w:hint="eastAsia"/>
        </w:rPr>
        <w:t>及影響</w:t>
      </w:r>
      <w:bookmarkEnd w:id="6"/>
    </w:p>
    <w:p w14:paraId="4859EF0B" w14:textId="36C750DE" w:rsidR="005812E9" w:rsidRPr="00EC55CA" w:rsidRDefault="005812E9" w:rsidP="008170EB">
      <w:pPr>
        <w:pStyle w:val="aff2"/>
        <w:spacing w:after="96"/>
        <w:ind w:left="813" w:hangingChars="220" w:hanging="573"/>
      </w:pPr>
      <w:r w:rsidRPr="00F4466F">
        <w:rPr>
          <w:rFonts w:hint="eastAsia"/>
          <w:b/>
        </w:rPr>
        <w:t>(</w:t>
      </w:r>
      <w:r w:rsidRPr="00F4466F">
        <w:rPr>
          <w:rFonts w:hint="eastAsia"/>
          <w:b/>
        </w:rPr>
        <w:t>一</w:t>
      </w:r>
      <w:r w:rsidRPr="00F4466F">
        <w:rPr>
          <w:rFonts w:hint="eastAsia"/>
          <w:b/>
        </w:rPr>
        <w:t xml:space="preserve">) </w:t>
      </w:r>
      <w:r w:rsidR="00F11957" w:rsidRPr="00F4466F">
        <w:rPr>
          <w:rFonts w:hint="eastAsia"/>
          <w:b/>
        </w:rPr>
        <w:t>我國將</w:t>
      </w:r>
      <w:r w:rsidR="00F11957" w:rsidRPr="00EC55CA">
        <w:rPr>
          <w:rFonts w:hint="eastAsia"/>
          <w:b/>
        </w:rPr>
        <w:t>於</w:t>
      </w:r>
      <w:r w:rsidR="00103E69" w:rsidRPr="00EC55CA">
        <w:rPr>
          <w:rFonts w:hint="eastAsia"/>
          <w:b/>
        </w:rPr>
        <w:t>3</w:t>
      </w:r>
      <w:r w:rsidR="00103E69" w:rsidRPr="00EC55CA">
        <w:rPr>
          <w:rFonts w:hint="eastAsia"/>
          <w:b/>
        </w:rPr>
        <w:t>年後（</w:t>
      </w:r>
      <w:r w:rsidR="00DB3B2F" w:rsidRPr="00EC55CA">
        <w:rPr>
          <w:rFonts w:hint="eastAsia"/>
          <w:b/>
        </w:rPr>
        <w:t>2025</w:t>
      </w:r>
      <w:r w:rsidR="00DB3B2F" w:rsidRPr="00EC55CA">
        <w:rPr>
          <w:rFonts w:hint="eastAsia"/>
          <w:b/>
        </w:rPr>
        <w:t>年</w:t>
      </w:r>
      <w:r w:rsidR="00103E69" w:rsidRPr="00EC55CA">
        <w:rPr>
          <w:rFonts w:hint="eastAsia"/>
          <w:b/>
        </w:rPr>
        <w:t>）</w:t>
      </w:r>
      <w:r w:rsidR="00C65C47" w:rsidRPr="00EC55CA">
        <w:rPr>
          <w:rFonts w:hint="eastAsia"/>
          <w:b/>
        </w:rPr>
        <w:t>邁</w:t>
      </w:r>
      <w:r w:rsidR="00F11957" w:rsidRPr="00EC55CA">
        <w:rPr>
          <w:rFonts w:hint="eastAsia"/>
          <w:b/>
        </w:rPr>
        <w:t>入超高齡社會</w:t>
      </w:r>
      <w:r w:rsidR="00090BDD">
        <w:rPr>
          <w:rFonts w:hint="eastAsia"/>
          <w:b/>
          <w:bCs/>
        </w:rPr>
        <w:t>；至</w:t>
      </w:r>
      <w:r w:rsidR="006956A5" w:rsidRPr="00EC55CA">
        <w:rPr>
          <w:rFonts w:hint="eastAsia"/>
          <w:b/>
          <w:bCs/>
        </w:rPr>
        <w:t>2</w:t>
      </w:r>
      <w:r w:rsidR="006956A5" w:rsidRPr="00EC55CA">
        <w:rPr>
          <w:b/>
          <w:bCs/>
        </w:rPr>
        <w:t>070</w:t>
      </w:r>
      <w:r w:rsidR="006956A5" w:rsidRPr="00EC55CA">
        <w:rPr>
          <w:rFonts w:hint="eastAsia"/>
          <w:b/>
          <w:bCs/>
        </w:rPr>
        <w:t>年</w:t>
      </w:r>
      <w:r w:rsidR="00090BDD">
        <w:rPr>
          <w:rFonts w:hint="eastAsia"/>
          <w:b/>
          <w:bCs/>
        </w:rPr>
        <w:t>，</w:t>
      </w:r>
      <w:r w:rsidR="006956A5" w:rsidRPr="00EC55CA">
        <w:rPr>
          <w:rFonts w:hint="eastAsia"/>
          <w:b/>
          <w:bCs/>
        </w:rPr>
        <w:t>老年人口中</w:t>
      </w:r>
      <w:r w:rsidR="00ED6E8F" w:rsidRPr="00EC55CA">
        <w:rPr>
          <w:rFonts w:hint="eastAsia"/>
          <w:b/>
          <w:bCs/>
        </w:rPr>
        <w:t>逾</w:t>
      </w:r>
      <w:r w:rsidR="00831529" w:rsidRPr="00EC55CA">
        <w:rPr>
          <w:rFonts w:hint="eastAsia"/>
          <w:b/>
          <w:bCs/>
        </w:rPr>
        <w:t>3</w:t>
      </w:r>
      <w:r w:rsidR="00831529" w:rsidRPr="00EC55CA">
        <w:rPr>
          <w:rFonts w:hint="eastAsia"/>
          <w:b/>
          <w:bCs/>
        </w:rPr>
        <w:t>成為</w:t>
      </w:r>
      <w:r w:rsidR="00B2028D" w:rsidRPr="00BE4094">
        <w:rPr>
          <w:rFonts w:hint="eastAsia"/>
          <w:b/>
          <w:bCs/>
        </w:rPr>
        <w:t>8</w:t>
      </w:r>
      <w:r w:rsidR="00B2028D" w:rsidRPr="00BE4094">
        <w:rPr>
          <w:b/>
          <w:bCs/>
        </w:rPr>
        <w:t>5</w:t>
      </w:r>
      <w:r w:rsidR="00B2028D" w:rsidRPr="00BE4094">
        <w:rPr>
          <w:rFonts w:hint="eastAsia"/>
          <w:b/>
          <w:bCs/>
        </w:rPr>
        <w:t>歲以上長者</w:t>
      </w:r>
      <w:r w:rsidRPr="00EC55CA">
        <w:rPr>
          <w:rFonts w:hint="eastAsia"/>
          <w:b/>
        </w:rPr>
        <w:t>：</w:t>
      </w:r>
      <w:r w:rsidR="00F913E3" w:rsidRPr="00EC55CA">
        <w:rPr>
          <w:rFonts w:hint="eastAsia"/>
        </w:rPr>
        <w:t>2022</w:t>
      </w:r>
      <w:r w:rsidR="00F913E3" w:rsidRPr="00EC55CA">
        <w:rPr>
          <w:rFonts w:hint="eastAsia"/>
        </w:rPr>
        <w:t>年</w:t>
      </w:r>
      <w:r w:rsidR="008730DA" w:rsidRPr="00EC55CA">
        <w:rPr>
          <w:rFonts w:hint="eastAsia"/>
        </w:rPr>
        <w:t>，</w:t>
      </w:r>
      <w:r w:rsidR="00F913E3" w:rsidRPr="00EC55CA">
        <w:rPr>
          <w:rFonts w:hint="eastAsia"/>
        </w:rPr>
        <w:t>65</w:t>
      </w:r>
      <w:r w:rsidR="00F913E3" w:rsidRPr="00EC55CA">
        <w:rPr>
          <w:rFonts w:hint="eastAsia"/>
        </w:rPr>
        <w:t>歲以上老年人口占</w:t>
      </w:r>
      <w:r w:rsidR="008730DA" w:rsidRPr="00EC55CA">
        <w:rPr>
          <w:rFonts w:hint="eastAsia"/>
        </w:rPr>
        <w:t>總人口</w:t>
      </w:r>
      <w:r w:rsidR="00F913E3" w:rsidRPr="00EC55CA">
        <w:rPr>
          <w:rFonts w:hint="eastAsia"/>
        </w:rPr>
        <w:t>比率為</w:t>
      </w:r>
      <w:r w:rsidR="00F913E3" w:rsidRPr="00EC55CA">
        <w:rPr>
          <w:rFonts w:hint="eastAsia"/>
        </w:rPr>
        <w:t>17.</w:t>
      </w:r>
      <w:r w:rsidR="00B2638D" w:rsidRPr="00EC55CA">
        <w:t>5</w:t>
      </w:r>
      <w:r w:rsidR="00F913E3" w:rsidRPr="00EC55CA">
        <w:rPr>
          <w:rFonts w:hint="eastAsia"/>
        </w:rPr>
        <w:t>%</w:t>
      </w:r>
      <w:r w:rsidR="00F913E3" w:rsidRPr="00EC55CA">
        <w:rPr>
          <w:rFonts w:hint="eastAsia"/>
        </w:rPr>
        <w:t>，</w:t>
      </w:r>
      <w:r w:rsidR="008E54CD" w:rsidRPr="00EC55CA">
        <w:rPr>
          <w:rFonts w:hint="eastAsia"/>
        </w:rPr>
        <w:t>預</w:t>
      </w:r>
      <w:r w:rsidR="00A51331" w:rsidRPr="00EC55CA">
        <w:rPr>
          <w:rFonts w:hint="eastAsia"/>
          <w:lang w:eastAsia="zh-HK"/>
        </w:rPr>
        <w:t>估</w:t>
      </w:r>
      <w:r w:rsidR="008E54CD" w:rsidRPr="00EC55CA">
        <w:rPr>
          <w:rFonts w:hint="eastAsia"/>
        </w:rPr>
        <w:t>於</w:t>
      </w:r>
      <w:r w:rsidR="008E54CD" w:rsidRPr="00EC55CA">
        <w:rPr>
          <w:rFonts w:hint="eastAsia"/>
        </w:rPr>
        <w:t>202</w:t>
      </w:r>
      <w:r w:rsidR="00DB3B2F" w:rsidRPr="00EC55CA">
        <w:rPr>
          <w:rFonts w:hint="eastAsia"/>
        </w:rPr>
        <w:t>5</w:t>
      </w:r>
      <w:r w:rsidRPr="00EC55CA">
        <w:rPr>
          <w:rFonts w:hint="eastAsia"/>
        </w:rPr>
        <w:t>年</w:t>
      </w:r>
      <w:r w:rsidR="00E125F7" w:rsidRPr="00EC55CA">
        <w:rPr>
          <w:rFonts w:hint="eastAsia"/>
        </w:rPr>
        <w:t>此比率將</w:t>
      </w:r>
      <w:r w:rsidR="00F913E3" w:rsidRPr="00EC55CA">
        <w:rPr>
          <w:rFonts w:hint="eastAsia"/>
        </w:rPr>
        <w:t>超過</w:t>
      </w:r>
      <w:r w:rsidR="00F913E3" w:rsidRPr="00EC55CA">
        <w:rPr>
          <w:rFonts w:hint="eastAsia"/>
        </w:rPr>
        <w:t>20%</w:t>
      </w:r>
      <w:r w:rsidR="00F913E3" w:rsidRPr="00EC55CA">
        <w:rPr>
          <w:rFonts w:hint="eastAsia"/>
        </w:rPr>
        <w:t>，</w:t>
      </w:r>
      <w:r w:rsidR="007C3F5C" w:rsidRPr="00EC55CA">
        <w:rPr>
          <w:rFonts w:hint="eastAsia"/>
        </w:rPr>
        <w:t>我國</w:t>
      </w:r>
      <w:r w:rsidR="00452077" w:rsidRPr="00EC55CA">
        <w:rPr>
          <w:rFonts w:hint="eastAsia"/>
        </w:rPr>
        <w:t>將</w:t>
      </w:r>
      <w:r w:rsidRPr="00EC55CA">
        <w:rPr>
          <w:rFonts w:hint="eastAsia"/>
        </w:rPr>
        <w:t>成為超高齡社會</w:t>
      </w:r>
      <w:r w:rsidR="00466003">
        <w:rPr>
          <w:rFonts w:hint="eastAsia"/>
        </w:rPr>
        <w:t>；</w:t>
      </w:r>
      <w:r w:rsidR="00AB4E34" w:rsidRPr="00EC55CA">
        <w:rPr>
          <w:rFonts w:hint="eastAsia"/>
        </w:rPr>
        <w:t>至</w:t>
      </w:r>
      <w:r w:rsidR="00F913E3" w:rsidRPr="00EC55CA">
        <w:rPr>
          <w:rFonts w:hint="eastAsia"/>
        </w:rPr>
        <w:t>2070</w:t>
      </w:r>
      <w:r w:rsidR="00F913E3" w:rsidRPr="00EC55CA">
        <w:rPr>
          <w:rFonts w:hint="eastAsia"/>
        </w:rPr>
        <w:t>年</w:t>
      </w:r>
      <w:r w:rsidR="00C65C47" w:rsidRPr="00EC55CA">
        <w:rPr>
          <w:rFonts w:hint="eastAsia"/>
        </w:rPr>
        <w:t>，</w:t>
      </w:r>
      <w:r w:rsidR="002C78EE" w:rsidRPr="00EC55CA">
        <w:rPr>
          <w:rFonts w:hint="eastAsia"/>
        </w:rPr>
        <w:t>此比率將</w:t>
      </w:r>
      <w:r w:rsidR="00685966" w:rsidRPr="00EC55CA">
        <w:rPr>
          <w:rFonts w:hint="eastAsia"/>
        </w:rPr>
        <w:t>再</w:t>
      </w:r>
      <w:r w:rsidR="006E59EB" w:rsidRPr="00EC55CA">
        <w:rPr>
          <w:rFonts w:hint="eastAsia"/>
        </w:rPr>
        <w:t>續</w:t>
      </w:r>
      <w:r w:rsidR="00F913E3" w:rsidRPr="00EC55CA">
        <w:rPr>
          <w:rFonts w:hint="eastAsia"/>
        </w:rPr>
        <w:t>增</w:t>
      </w:r>
      <w:r w:rsidR="00005E99" w:rsidRPr="00EC55CA">
        <w:rPr>
          <w:rFonts w:hint="eastAsia"/>
        </w:rPr>
        <w:t>為</w:t>
      </w:r>
      <w:r w:rsidR="00F913E3" w:rsidRPr="00EC55CA">
        <w:rPr>
          <w:rFonts w:hint="eastAsia"/>
        </w:rPr>
        <w:t>43.6%</w:t>
      </w:r>
      <w:r w:rsidR="00217DBD" w:rsidRPr="00EC55CA">
        <w:rPr>
          <w:rFonts w:hint="eastAsia"/>
        </w:rPr>
        <w:t>。</w:t>
      </w:r>
      <w:r w:rsidR="001D5EAF">
        <w:rPr>
          <w:rFonts w:hint="eastAsia"/>
        </w:rPr>
        <w:t>而</w:t>
      </w:r>
      <w:r w:rsidR="002C78EE" w:rsidRPr="00EC55CA">
        <w:rPr>
          <w:rFonts w:hint="eastAsia"/>
        </w:rPr>
        <w:t>老年人口</w:t>
      </w:r>
      <w:r w:rsidR="00F913E3" w:rsidRPr="00EC55CA">
        <w:rPr>
          <w:rFonts w:hint="eastAsia"/>
        </w:rPr>
        <w:t>中</w:t>
      </w:r>
      <w:r w:rsidR="002C78EE" w:rsidRPr="00EC55CA">
        <w:rPr>
          <w:rFonts w:hint="eastAsia"/>
        </w:rPr>
        <w:t>，</w:t>
      </w:r>
      <w:r w:rsidR="00F913E3" w:rsidRPr="00EC55CA">
        <w:rPr>
          <w:rFonts w:hint="eastAsia"/>
        </w:rPr>
        <w:t>85</w:t>
      </w:r>
      <w:r w:rsidR="00F913E3" w:rsidRPr="00EC55CA">
        <w:rPr>
          <w:rFonts w:hint="eastAsia"/>
        </w:rPr>
        <w:t>歲以上之超高齡老人</w:t>
      </w:r>
      <w:r w:rsidR="001F14B1" w:rsidRPr="00EC55CA">
        <w:rPr>
          <w:rFonts w:hint="eastAsia"/>
        </w:rPr>
        <w:t>所占比率</w:t>
      </w:r>
      <w:r w:rsidR="001D5EAF">
        <w:rPr>
          <w:rFonts w:hint="eastAsia"/>
        </w:rPr>
        <w:t>亦</w:t>
      </w:r>
      <w:r w:rsidR="00F913E3" w:rsidRPr="00EC55CA">
        <w:rPr>
          <w:rFonts w:hint="eastAsia"/>
        </w:rPr>
        <w:t>將</w:t>
      </w:r>
      <w:r w:rsidR="001F14B1" w:rsidRPr="00EC55CA">
        <w:rPr>
          <w:rFonts w:hint="eastAsia"/>
        </w:rPr>
        <w:t>由</w:t>
      </w:r>
      <w:r w:rsidR="001F14B1" w:rsidRPr="00EC55CA">
        <w:rPr>
          <w:rFonts w:hint="eastAsia"/>
        </w:rPr>
        <w:t>2</w:t>
      </w:r>
      <w:r w:rsidR="001F14B1" w:rsidRPr="00EC55CA">
        <w:t>022</w:t>
      </w:r>
      <w:r w:rsidR="001F14B1" w:rsidRPr="00EC55CA">
        <w:rPr>
          <w:rFonts w:hint="eastAsia"/>
        </w:rPr>
        <w:t>年</w:t>
      </w:r>
      <w:r w:rsidR="001F14B1" w:rsidRPr="00EC55CA">
        <w:rPr>
          <w:rFonts w:hint="eastAsia"/>
        </w:rPr>
        <w:t>1</w:t>
      </w:r>
      <w:r w:rsidR="001F14B1" w:rsidRPr="00EC55CA">
        <w:t>0.</w:t>
      </w:r>
      <w:r w:rsidR="00B2638D" w:rsidRPr="00EC55CA">
        <w:t>4</w:t>
      </w:r>
      <w:r w:rsidR="001F14B1" w:rsidRPr="00EC55CA">
        <w:t>%</w:t>
      </w:r>
      <w:r w:rsidR="001F14B1" w:rsidRPr="00EC55CA">
        <w:rPr>
          <w:rFonts w:hint="eastAsia"/>
        </w:rPr>
        <w:t>，提高至</w:t>
      </w:r>
      <w:r w:rsidR="001F14B1" w:rsidRPr="00EC55CA">
        <w:rPr>
          <w:rFonts w:hint="eastAsia"/>
        </w:rPr>
        <w:t>2</w:t>
      </w:r>
      <w:r w:rsidR="001F14B1" w:rsidRPr="00EC55CA">
        <w:t>070</w:t>
      </w:r>
      <w:r w:rsidR="001F14B1" w:rsidRPr="00EC55CA">
        <w:rPr>
          <w:rFonts w:hint="eastAsia"/>
        </w:rPr>
        <w:t>年</w:t>
      </w:r>
      <w:r w:rsidR="001F14B1" w:rsidRPr="00EC55CA">
        <w:rPr>
          <w:rFonts w:hint="eastAsia"/>
        </w:rPr>
        <w:t>3</w:t>
      </w:r>
      <w:r w:rsidR="001F14B1" w:rsidRPr="00EC55CA">
        <w:t>1.3%</w:t>
      </w:r>
      <w:r w:rsidR="00F913E3" w:rsidRPr="00EC55CA">
        <w:rPr>
          <w:rFonts w:hint="eastAsia"/>
        </w:rPr>
        <w:t>。</w:t>
      </w:r>
    </w:p>
    <w:p w14:paraId="3D344F3D" w14:textId="7A2C3B58" w:rsidR="001B5AFA" w:rsidRPr="00EC55CA" w:rsidRDefault="005812E9" w:rsidP="008170EB">
      <w:pPr>
        <w:pStyle w:val="aff2"/>
        <w:spacing w:after="96"/>
        <w:ind w:left="813" w:hangingChars="220" w:hanging="573"/>
        <w:rPr>
          <w:lang w:eastAsia="zh-HK"/>
        </w:rPr>
      </w:pPr>
      <w:r w:rsidRPr="00EC55CA">
        <w:rPr>
          <w:rFonts w:hint="eastAsia"/>
          <w:b/>
        </w:rPr>
        <w:t>(</w:t>
      </w:r>
      <w:r w:rsidR="002C78EE" w:rsidRPr="00EC55CA">
        <w:rPr>
          <w:rFonts w:hint="eastAsia"/>
          <w:b/>
        </w:rPr>
        <w:t>二</w:t>
      </w:r>
      <w:r w:rsidRPr="00EC55CA">
        <w:rPr>
          <w:rFonts w:hint="eastAsia"/>
          <w:b/>
        </w:rPr>
        <w:t xml:space="preserve">) </w:t>
      </w:r>
      <w:r w:rsidR="00F246BD" w:rsidRPr="00EC55CA">
        <w:rPr>
          <w:rFonts w:hint="eastAsia"/>
          <w:b/>
        </w:rPr>
        <w:t>依賴人口</w:t>
      </w:r>
      <w:r w:rsidR="003E4744" w:rsidRPr="00EC55CA">
        <w:rPr>
          <w:rFonts w:hint="eastAsia"/>
          <w:b/>
        </w:rPr>
        <w:t>將於</w:t>
      </w:r>
      <w:r w:rsidR="003E4744" w:rsidRPr="00EC55CA">
        <w:rPr>
          <w:rFonts w:hint="eastAsia"/>
          <w:b/>
        </w:rPr>
        <w:t>2</w:t>
      </w:r>
      <w:r w:rsidR="003E4744" w:rsidRPr="00EC55CA">
        <w:rPr>
          <w:b/>
        </w:rPr>
        <w:t>060</w:t>
      </w:r>
      <w:r w:rsidR="003E4744" w:rsidRPr="00EC55CA">
        <w:rPr>
          <w:rFonts w:hint="eastAsia"/>
          <w:b/>
        </w:rPr>
        <w:t>年</w:t>
      </w:r>
      <w:r w:rsidR="00F246BD" w:rsidRPr="00EC55CA">
        <w:rPr>
          <w:rFonts w:hint="eastAsia"/>
          <w:b/>
        </w:rPr>
        <w:t>超過青壯年人口</w:t>
      </w:r>
      <w:r w:rsidR="00D91D62" w:rsidRPr="00EC55CA">
        <w:rPr>
          <w:rFonts w:hint="eastAsia"/>
          <w:b/>
        </w:rPr>
        <w:t>，</w:t>
      </w:r>
      <w:r w:rsidR="00260A49" w:rsidRPr="00EC55CA">
        <w:rPr>
          <w:rFonts w:hint="eastAsia"/>
          <w:b/>
        </w:rPr>
        <w:t>青壯年人口</w:t>
      </w:r>
      <w:r w:rsidR="00D91D62" w:rsidRPr="00EC55CA">
        <w:rPr>
          <w:rFonts w:hint="eastAsia"/>
          <w:b/>
        </w:rPr>
        <w:t>負擔加重</w:t>
      </w:r>
      <w:r w:rsidRPr="00EC55CA">
        <w:rPr>
          <w:rFonts w:hint="eastAsia"/>
          <w:b/>
        </w:rPr>
        <w:t>：</w:t>
      </w:r>
      <w:r w:rsidR="00F246BD" w:rsidRPr="00EC55CA">
        <w:rPr>
          <w:rFonts w:hint="eastAsia"/>
        </w:rPr>
        <w:t>每</w:t>
      </w:r>
      <w:r w:rsidR="0072721C" w:rsidRPr="00EC55CA">
        <w:rPr>
          <w:rFonts w:hint="eastAsia"/>
          <w:lang w:eastAsia="zh-HK"/>
        </w:rPr>
        <w:t>百</w:t>
      </w:r>
      <w:r w:rsidR="00F246BD" w:rsidRPr="00EC55CA">
        <w:rPr>
          <w:rFonts w:hint="eastAsia"/>
        </w:rPr>
        <w:t>位青壯年人口</w:t>
      </w:r>
      <w:r w:rsidR="00922D19" w:rsidRPr="00EC55CA">
        <w:rPr>
          <w:rFonts w:hint="eastAsia"/>
          <w:lang w:eastAsia="zh-HK"/>
        </w:rPr>
        <w:t>需</w:t>
      </w:r>
      <w:r w:rsidR="00F246BD" w:rsidRPr="00EC55CA">
        <w:rPr>
          <w:rFonts w:hint="eastAsia"/>
        </w:rPr>
        <w:t>扶養</w:t>
      </w:r>
      <w:r w:rsidR="0072721C" w:rsidRPr="00EC55CA">
        <w:rPr>
          <w:rFonts w:hint="eastAsia"/>
          <w:lang w:eastAsia="zh-HK"/>
        </w:rPr>
        <w:t>之</w:t>
      </w:r>
      <w:r w:rsidR="00F246BD" w:rsidRPr="00EC55CA">
        <w:rPr>
          <w:rFonts w:hint="eastAsia"/>
        </w:rPr>
        <w:t>依賴人口</w:t>
      </w:r>
      <w:r w:rsidR="00EA4283" w:rsidRPr="00EC55CA">
        <w:rPr>
          <w:rFonts w:hint="eastAsia"/>
        </w:rPr>
        <w:t>（幼年及老年人口合計）</w:t>
      </w:r>
      <w:r w:rsidR="00192B1C" w:rsidRPr="00EC55CA">
        <w:rPr>
          <w:rFonts w:hint="eastAsia"/>
        </w:rPr>
        <w:t>，</w:t>
      </w:r>
      <w:r w:rsidR="00192B1C" w:rsidRPr="00EC55CA">
        <w:rPr>
          <w:rFonts w:hint="eastAsia"/>
        </w:rPr>
        <w:t>2</w:t>
      </w:r>
      <w:r w:rsidR="00192B1C" w:rsidRPr="00EC55CA">
        <w:t>022</w:t>
      </w:r>
      <w:r w:rsidR="00192B1C" w:rsidRPr="00EC55CA">
        <w:rPr>
          <w:rFonts w:hint="eastAsia"/>
        </w:rPr>
        <w:t>年</w:t>
      </w:r>
      <w:r w:rsidR="001B5AFA" w:rsidRPr="00EC55CA">
        <w:rPr>
          <w:rFonts w:hint="eastAsia"/>
        </w:rPr>
        <w:t>為</w:t>
      </w:r>
      <w:r w:rsidR="001B5AFA" w:rsidRPr="00EC55CA">
        <w:t>42.</w:t>
      </w:r>
      <w:r w:rsidR="001E1B6A" w:rsidRPr="00EC55CA">
        <w:t>2</w:t>
      </w:r>
      <w:r w:rsidR="00C775BE" w:rsidRPr="00EC55CA">
        <w:rPr>
          <w:rFonts w:hint="eastAsia"/>
          <w:lang w:eastAsia="zh-HK"/>
        </w:rPr>
        <w:t>人，</w:t>
      </w:r>
      <w:r w:rsidR="001B5AFA" w:rsidRPr="00EC55CA">
        <w:rPr>
          <w:rFonts w:hint="eastAsia"/>
          <w:lang w:eastAsia="zh-HK"/>
        </w:rPr>
        <w:t>預估於</w:t>
      </w:r>
      <w:r w:rsidR="001B5AFA" w:rsidRPr="00EC55CA">
        <w:rPr>
          <w:rFonts w:hint="eastAsia"/>
        </w:rPr>
        <w:t>2060</w:t>
      </w:r>
      <w:r w:rsidR="001B5AFA" w:rsidRPr="00EC55CA">
        <w:rPr>
          <w:rFonts w:hint="eastAsia"/>
          <w:lang w:eastAsia="zh-HK"/>
        </w:rPr>
        <w:t>年超過</w:t>
      </w:r>
      <w:r w:rsidR="001B5AFA" w:rsidRPr="00EC55CA">
        <w:rPr>
          <w:rFonts w:hint="eastAsia"/>
        </w:rPr>
        <w:t>100</w:t>
      </w:r>
      <w:r w:rsidR="00192B1C" w:rsidRPr="00EC55CA">
        <w:rPr>
          <w:rFonts w:hint="eastAsia"/>
        </w:rPr>
        <w:t>人</w:t>
      </w:r>
      <w:r w:rsidR="0010682E" w:rsidRPr="00EC55CA">
        <w:rPr>
          <w:rFonts w:hint="eastAsia"/>
          <w:lang w:eastAsia="zh-HK"/>
        </w:rPr>
        <w:t>，並於</w:t>
      </w:r>
      <w:r w:rsidR="0010682E" w:rsidRPr="00EC55CA">
        <w:rPr>
          <w:rFonts w:hint="eastAsia"/>
        </w:rPr>
        <w:t>2070</w:t>
      </w:r>
      <w:r w:rsidR="0010682E" w:rsidRPr="00EC55CA">
        <w:rPr>
          <w:rFonts w:hint="eastAsia"/>
          <w:lang w:eastAsia="zh-HK"/>
        </w:rPr>
        <w:t>年增加至</w:t>
      </w:r>
      <w:r w:rsidR="0010682E" w:rsidRPr="00EC55CA">
        <w:rPr>
          <w:rFonts w:hint="eastAsia"/>
        </w:rPr>
        <w:t>109</w:t>
      </w:r>
      <w:r w:rsidR="001E1B6A" w:rsidRPr="00EC55CA">
        <w:t>.1</w:t>
      </w:r>
      <w:r w:rsidR="0010682E" w:rsidRPr="00EC55CA">
        <w:rPr>
          <w:rFonts w:hint="eastAsia"/>
          <w:lang w:eastAsia="zh-HK"/>
        </w:rPr>
        <w:t>人。扶養比</w:t>
      </w:r>
      <w:r w:rsidR="003531D5" w:rsidRPr="00EC55CA">
        <w:rPr>
          <w:rFonts w:hint="eastAsia"/>
          <w:lang w:eastAsia="zh-HK"/>
        </w:rPr>
        <w:t>的上升主要來自老年人口的快速成長</w:t>
      </w:r>
      <w:r w:rsidR="0010682E" w:rsidRPr="00EC55CA">
        <w:rPr>
          <w:rFonts w:hint="eastAsia"/>
          <w:lang w:eastAsia="zh-HK"/>
        </w:rPr>
        <w:t>，</w:t>
      </w:r>
      <w:r w:rsidR="0010682E" w:rsidRPr="00EC55CA">
        <w:rPr>
          <w:rFonts w:hint="eastAsia"/>
        </w:rPr>
        <w:t>2022</w:t>
      </w:r>
      <w:r w:rsidR="0010682E" w:rsidRPr="00EC55CA">
        <w:rPr>
          <w:rFonts w:hint="eastAsia"/>
          <w:lang w:eastAsia="zh-HK"/>
        </w:rPr>
        <w:t>年每</w:t>
      </w:r>
      <w:r w:rsidR="0010682E" w:rsidRPr="00EC55CA">
        <w:rPr>
          <w:rFonts w:hint="eastAsia"/>
        </w:rPr>
        <w:t>4.0</w:t>
      </w:r>
      <w:r w:rsidR="0010682E" w:rsidRPr="00EC55CA">
        <w:rPr>
          <w:rFonts w:hint="eastAsia"/>
          <w:lang w:eastAsia="zh-HK"/>
        </w:rPr>
        <w:t>位青壯年人口扶養</w:t>
      </w:r>
      <w:r w:rsidR="0010682E" w:rsidRPr="00EC55CA">
        <w:rPr>
          <w:rFonts w:hint="eastAsia"/>
        </w:rPr>
        <w:t>1</w:t>
      </w:r>
      <w:r w:rsidR="0010682E" w:rsidRPr="00EC55CA">
        <w:rPr>
          <w:rFonts w:hint="eastAsia"/>
          <w:lang w:eastAsia="zh-HK"/>
        </w:rPr>
        <w:t>位老年人口，</w:t>
      </w:r>
      <w:r w:rsidR="003531D5" w:rsidRPr="00EC55CA">
        <w:rPr>
          <w:rFonts w:hint="eastAsia"/>
        </w:rPr>
        <w:t>2039</w:t>
      </w:r>
      <w:r w:rsidR="003531D5" w:rsidRPr="00EC55CA">
        <w:rPr>
          <w:rFonts w:hint="eastAsia"/>
          <w:lang w:eastAsia="zh-HK"/>
        </w:rPr>
        <w:t>年</w:t>
      </w:r>
      <w:r w:rsidR="00EE0B38">
        <w:rPr>
          <w:rFonts w:hint="eastAsia"/>
          <w:lang w:eastAsia="zh-HK"/>
        </w:rPr>
        <w:t>減</w:t>
      </w:r>
      <w:r w:rsidR="001D4356" w:rsidRPr="00EC55CA">
        <w:rPr>
          <w:rFonts w:hint="eastAsia"/>
          <w:lang w:eastAsia="zh-HK"/>
        </w:rPr>
        <w:t>為每</w:t>
      </w:r>
      <w:r w:rsidR="001D4356" w:rsidRPr="00EC55CA">
        <w:rPr>
          <w:rFonts w:hint="eastAsia"/>
        </w:rPr>
        <w:t>2.0</w:t>
      </w:r>
      <w:r w:rsidR="001D4356" w:rsidRPr="00EC55CA">
        <w:rPr>
          <w:rFonts w:hint="eastAsia"/>
          <w:lang w:eastAsia="zh-HK"/>
        </w:rPr>
        <w:t>位青壯年人口扶養</w:t>
      </w:r>
      <w:r w:rsidR="001D4356" w:rsidRPr="00EC55CA">
        <w:rPr>
          <w:rFonts w:hint="eastAsia"/>
        </w:rPr>
        <w:t>1</w:t>
      </w:r>
      <w:r w:rsidR="001D4356" w:rsidRPr="00EC55CA">
        <w:rPr>
          <w:rFonts w:hint="eastAsia"/>
          <w:lang w:eastAsia="zh-HK"/>
        </w:rPr>
        <w:t>位老年人口</w:t>
      </w:r>
      <w:r w:rsidR="003531D5" w:rsidRPr="00EC55CA">
        <w:rPr>
          <w:rFonts w:hint="eastAsia"/>
          <w:lang w:eastAsia="zh-HK"/>
        </w:rPr>
        <w:t>，</w:t>
      </w:r>
      <w:r w:rsidR="00E14E0A" w:rsidRPr="00EC55CA">
        <w:rPr>
          <w:rFonts w:hint="eastAsia"/>
          <w:lang w:eastAsia="zh-HK"/>
        </w:rPr>
        <w:t>至</w:t>
      </w:r>
      <w:r w:rsidR="00E14E0A" w:rsidRPr="00EC55CA">
        <w:rPr>
          <w:rFonts w:hint="eastAsia"/>
        </w:rPr>
        <w:t>2070</w:t>
      </w:r>
      <w:r w:rsidR="00E14E0A" w:rsidRPr="00EC55CA">
        <w:rPr>
          <w:rFonts w:hint="eastAsia"/>
          <w:lang w:eastAsia="zh-HK"/>
        </w:rPr>
        <w:t>年</w:t>
      </w:r>
      <w:r w:rsidR="003531D5" w:rsidRPr="00EC55CA">
        <w:rPr>
          <w:rFonts w:hint="eastAsia"/>
          <w:lang w:eastAsia="zh-HK"/>
        </w:rPr>
        <w:t>再</w:t>
      </w:r>
      <w:r w:rsidR="00EE0B38">
        <w:rPr>
          <w:rFonts w:hint="eastAsia"/>
          <w:lang w:eastAsia="zh-HK"/>
        </w:rPr>
        <w:t>減</w:t>
      </w:r>
      <w:r w:rsidR="00E14E0A" w:rsidRPr="00EC55CA">
        <w:rPr>
          <w:rFonts w:hint="eastAsia"/>
          <w:lang w:eastAsia="zh-HK"/>
        </w:rPr>
        <w:t>為每</w:t>
      </w:r>
      <w:r w:rsidR="00E14E0A" w:rsidRPr="00EC55CA">
        <w:rPr>
          <w:rFonts w:hint="eastAsia"/>
        </w:rPr>
        <w:t>1.1</w:t>
      </w:r>
      <w:r w:rsidR="00E14E0A" w:rsidRPr="00EC55CA">
        <w:rPr>
          <w:rFonts w:hint="eastAsia"/>
          <w:lang w:eastAsia="zh-HK"/>
        </w:rPr>
        <w:t>位</w:t>
      </w:r>
      <w:r w:rsidR="00E14E0A" w:rsidRPr="00EC55CA">
        <w:rPr>
          <w:rFonts w:hint="eastAsia"/>
        </w:rPr>
        <w:t>青壯年人口即需扶養</w:t>
      </w:r>
      <w:r w:rsidR="00E14E0A" w:rsidRPr="00EC55CA">
        <w:rPr>
          <w:rFonts w:hint="eastAsia"/>
        </w:rPr>
        <w:t>1</w:t>
      </w:r>
      <w:r w:rsidR="00E14E0A" w:rsidRPr="00EC55CA">
        <w:rPr>
          <w:rFonts w:hint="eastAsia"/>
        </w:rPr>
        <w:t>位老年人口。</w:t>
      </w:r>
    </w:p>
    <w:p w14:paraId="1AD0B3A0" w14:textId="77777777" w:rsidR="00C61968" w:rsidRPr="00550049" w:rsidRDefault="00C61968" w:rsidP="00725D78">
      <w:pPr>
        <w:pStyle w:val="2"/>
        <w:rPr>
          <w:b w:val="0"/>
        </w:rPr>
      </w:pPr>
      <w:bookmarkStart w:id="7" w:name="_Toc109634879"/>
      <w:r w:rsidRPr="00550049">
        <w:rPr>
          <w:rFonts w:hint="eastAsia"/>
        </w:rPr>
        <w:t>四、</w:t>
      </w:r>
      <w:r w:rsidR="00CA17CB" w:rsidRPr="00550049">
        <w:rPr>
          <w:rFonts w:hint="eastAsia"/>
        </w:rPr>
        <w:t>百</w:t>
      </w:r>
      <w:r w:rsidRPr="00550049">
        <w:rPr>
          <w:rFonts w:hint="eastAsia"/>
        </w:rPr>
        <w:t>年人口重要指標</w:t>
      </w:r>
      <w:bookmarkEnd w:id="7"/>
    </w:p>
    <w:tbl>
      <w:tblPr>
        <w:tblStyle w:val="af5"/>
        <w:tblW w:w="5000" w:type="pct"/>
        <w:jc w:val="right"/>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9"/>
        <w:gridCol w:w="884"/>
        <w:gridCol w:w="884"/>
        <w:gridCol w:w="883"/>
        <w:gridCol w:w="816"/>
        <w:gridCol w:w="833"/>
        <w:gridCol w:w="818"/>
        <w:gridCol w:w="833"/>
        <w:gridCol w:w="824"/>
        <w:gridCol w:w="681"/>
        <w:gridCol w:w="1053"/>
      </w:tblGrid>
      <w:tr w:rsidR="00EC55CA" w:rsidRPr="00EC55CA" w14:paraId="2443D2E1" w14:textId="77777777" w:rsidTr="00473482">
        <w:trPr>
          <w:trHeight w:val="177"/>
          <w:jc w:val="right"/>
        </w:trPr>
        <w:tc>
          <w:tcPr>
            <w:tcW w:w="424" w:type="pct"/>
            <w:vMerge w:val="restart"/>
            <w:tcBorders>
              <w:top w:val="thinThickLargeGap" w:sz="12" w:space="0" w:color="auto"/>
              <w:right w:val="single" w:sz="4" w:space="0" w:color="auto"/>
            </w:tcBorders>
            <w:vAlign w:val="center"/>
          </w:tcPr>
          <w:p w14:paraId="5387BA25" w14:textId="77777777" w:rsidR="00A03E7F" w:rsidRPr="00EC55CA" w:rsidRDefault="00A03E7F" w:rsidP="000F2A55">
            <w:pPr>
              <w:pStyle w:val="aff2"/>
              <w:adjustRightInd/>
              <w:spacing w:afterLines="0" w:line="240" w:lineRule="auto"/>
              <w:ind w:leftChars="0" w:left="0" w:firstLineChars="0" w:firstLine="0"/>
              <w:jc w:val="center"/>
            </w:pPr>
            <w:r w:rsidRPr="00EC55CA">
              <w:t>年別</w:t>
            </w:r>
          </w:p>
        </w:tc>
        <w:tc>
          <w:tcPr>
            <w:tcW w:w="475" w:type="pct"/>
            <w:vMerge w:val="restart"/>
            <w:tcBorders>
              <w:top w:val="thinThickLargeGap" w:sz="12" w:space="0" w:color="auto"/>
              <w:left w:val="single" w:sz="4" w:space="0" w:color="auto"/>
              <w:right w:val="single" w:sz="4" w:space="0" w:color="auto"/>
            </w:tcBorders>
          </w:tcPr>
          <w:p w14:paraId="18FD000D" w14:textId="77777777" w:rsidR="00A03E7F" w:rsidRPr="00EC55CA" w:rsidRDefault="00A03E7F" w:rsidP="000F2A55">
            <w:pPr>
              <w:pStyle w:val="aff2"/>
              <w:adjustRightInd/>
              <w:spacing w:beforeLines="50" w:before="120" w:afterLines="100" w:after="240" w:line="240" w:lineRule="auto"/>
              <w:ind w:leftChars="0" w:left="0" w:firstLineChars="0" w:firstLine="0"/>
              <w:jc w:val="center"/>
            </w:pPr>
            <w:r w:rsidRPr="00EC55CA">
              <w:t>人口數</w:t>
            </w:r>
          </w:p>
          <w:p w14:paraId="3CF7A7B3" w14:textId="77777777" w:rsidR="00A03E7F" w:rsidRPr="00EC55CA" w:rsidRDefault="00A03E7F" w:rsidP="000F2A55">
            <w:pPr>
              <w:pStyle w:val="aff2"/>
              <w:adjustRightInd/>
              <w:spacing w:afterLines="0" w:line="240" w:lineRule="auto"/>
              <w:ind w:leftChars="0" w:left="0" w:firstLineChars="0" w:firstLine="0"/>
              <w:jc w:val="center"/>
            </w:pPr>
            <w:r w:rsidRPr="00EC55CA">
              <w:t>(</w:t>
            </w:r>
            <w:r w:rsidRPr="00EC55CA">
              <w:t>萬人</w:t>
            </w:r>
            <w:r w:rsidRPr="00EC55CA">
              <w:t>)</w:t>
            </w:r>
          </w:p>
        </w:tc>
        <w:tc>
          <w:tcPr>
            <w:tcW w:w="475" w:type="pct"/>
            <w:vMerge w:val="restart"/>
            <w:tcBorders>
              <w:top w:val="thinThickLargeGap" w:sz="12" w:space="0" w:color="auto"/>
              <w:left w:val="single" w:sz="4" w:space="0" w:color="auto"/>
              <w:right w:val="single" w:sz="4" w:space="0" w:color="auto"/>
            </w:tcBorders>
          </w:tcPr>
          <w:p w14:paraId="03E9419E" w14:textId="77777777" w:rsidR="00A03E7F" w:rsidRPr="00EC55CA" w:rsidRDefault="00A03E7F" w:rsidP="000F2A55">
            <w:pPr>
              <w:pStyle w:val="aff2"/>
              <w:adjustRightInd/>
              <w:spacing w:beforeLines="50" w:before="120" w:afterLines="100" w:after="240" w:line="240" w:lineRule="auto"/>
              <w:ind w:leftChars="0" w:left="0" w:firstLineChars="0" w:firstLine="0"/>
              <w:jc w:val="center"/>
            </w:pPr>
            <w:r w:rsidRPr="00EC55CA">
              <w:t>出生數</w:t>
            </w:r>
          </w:p>
          <w:p w14:paraId="2686F7BB" w14:textId="77777777" w:rsidR="00A03E7F" w:rsidRPr="00EC55CA" w:rsidRDefault="00A03E7F" w:rsidP="000F2A55">
            <w:pPr>
              <w:pStyle w:val="aff2"/>
              <w:adjustRightInd/>
              <w:spacing w:afterLines="0" w:line="240" w:lineRule="auto"/>
              <w:ind w:leftChars="0" w:left="0" w:firstLineChars="0" w:firstLine="0"/>
              <w:jc w:val="center"/>
            </w:pPr>
            <w:r w:rsidRPr="00EC55CA">
              <w:t>(</w:t>
            </w:r>
            <w:r w:rsidRPr="00EC55CA">
              <w:t>萬人</w:t>
            </w:r>
            <w:r w:rsidRPr="00EC55CA">
              <w:t>)</w:t>
            </w:r>
          </w:p>
        </w:tc>
        <w:tc>
          <w:tcPr>
            <w:tcW w:w="475" w:type="pct"/>
            <w:vMerge w:val="restart"/>
            <w:tcBorders>
              <w:top w:val="thinThickLargeGap" w:sz="12" w:space="0" w:color="auto"/>
              <w:left w:val="single" w:sz="4" w:space="0" w:color="auto"/>
              <w:right w:val="single" w:sz="4" w:space="0" w:color="auto"/>
            </w:tcBorders>
          </w:tcPr>
          <w:p w14:paraId="22DA96A7" w14:textId="77777777" w:rsidR="00A03E7F" w:rsidRPr="00EC55CA" w:rsidRDefault="00A03E7F" w:rsidP="000F2A55">
            <w:pPr>
              <w:pStyle w:val="aff2"/>
              <w:adjustRightInd/>
              <w:spacing w:beforeLines="50" w:before="120" w:afterLines="100" w:after="240" w:line="240" w:lineRule="auto"/>
              <w:ind w:leftChars="0" w:left="0" w:firstLineChars="0" w:firstLine="0"/>
              <w:jc w:val="center"/>
            </w:pPr>
            <w:r w:rsidRPr="00EC55CA">
              <w:t>死亡數</w:t>
            </w:r>
          </w:p>
          <w:p w14:paraId="36D256B7" w14:textId="77777777" w:rsidR="00A03E7F" w:rsidRPr="00EC55CA" w:rsidRDefault="00A03E7F" w:rsidP="000F2A55">
            <w:pPr>
              <w:pStyle w:val="aff2"/>
              <w:adjustRightInd/>
              <w:spacing w:afterLines="0" w:line="240" w:lineRule="auto"/>
              <w:ind w:leftChars="0" w:left="0" w:firstLineChars="0" w:firstLine="0"/>
              <w:jc w:val="center"/>
            </w:pPr>
            <w:r w:rsidRPr="00EC55CA">
              <w:t>(</w:t>
            </w:r>
            <w:r w:rsidRPr="00EC55CA">
              <w:t>萬人</w:t>
            </w:r>
            <w:r w:rsidRPr="00EC55CA">
              <w:t>)</w:t>
            </w:r>
          </w:p>
        </w:tc>
        <w:tc>
          <w:tcPr>
            <w:tcW w:w="887" w:type="pct"/>
            <w:gridSpan w:val="2"/>
            <w:tcBorders>
              <w:top w:val="thinThickLargeGap" w:sz="12" w:space="0" w:color="auto"/>
              <w:left w:val="single" w:sz="4" w:space="0" w:color="auto"/>
              <w:bottom w:val="single" w:sz="4" w:space="0" w:color="auto"/>
              <w:right w:val="single" w:sz="4" w:space="0" w:color="auto"/>
            </w:tcBorders>
          </w:tcPr>
          <w:p w14:paraId="3E558059" w14:textId="21F663FE" w:rsidR="00A03E7F" w:rsidRPr="00EC55CA" w:rsidRDefault="00A03E7F" w:rsidP="00AB6875">
            <w:pPr>
              <w:pStyle w:val="aff2"/>
              <w:adjustRightInd/>
              <w:spacing w:afterLines="0" w:line="240" w:lineRule="auto"/>
              <w:ind w:leftChars="0" w:left="0" w:firstLineChars="0" w:firstLine="0"/>
              <w:jc w:val="center"/>
            </w:pPr>
            <w:r w:rsidRPr="00EC55CA">
              <w:rPr>
                <w:rFonts w:hint="eastAsia"/>
              </w:rPr>
              <w:t>15-64</w:t>
            </w:r>
            <w:r w:rsidRPr="00EC55CA">
              <w:rPr>
                <w:rFonts w:hint="eastAsia"/>
              </w:rPr>
              <w:t>歲</w:t>
            </w:r>
          </w:p>
        </w:tc>
        <w:tc>
          <w:tcPr>
            <w:tcW w:w="888" w:type="pct"/>
            <w:gridSpan w:val="2"/>
            <w:tcBorders>
              <w:top w:val="thinThickLargeGap" w:sz="12" w:space="0" w:color="auto"/>
              <w:left w:val="single" w:sz="4" w:space="0" w:color="auto"/>
              <w:bottom w:val="single" w:sz="4" w:space="0" w:color="auto"/>
              <w:right w:val="single" w:sz="4" w:space="0" w:color="auto"/>
            </w:tcBorders>
          </w:tcPr>
          <w:p w14:paraId="7129B650" w14:textId="0466D02F" w:rsidR="00A03E7F" w:rsidRPr="00EC55CA" w:rsidRDefault="00A03E7F" w:rsidP="00AB6875">
            <w:pPr>
              <w:pStyle w:val="aff2"/>
              <w:adjustRightInd/>
              <w:spacing w:afterLines="0" w:line="240" w:lineRule="auto"/>
              <w:ind w:leftChars="0" w:left="0" w:firstLineChars="0" w:firstLine="0"/>
              <w:jc w:val="center"/>
            </w:pPr>
            <w:r w:rsidRPr="00EC55CA">
              <w:rPr>
                <w:rFonts w:hint="eastAsia"/>
              </w:rPr>
              <w:t>65</w:t>
            </w:r>
            <w:r w:rsidRPr="00EC55CA">
              <w:rPr>
                <w:rFonts w:hint="eastAsia"/>
              </w:rPr>
              <w:t>歲以上</w:t>
            </w:r>
          </w:p>
        </w:tc>
        <w:tc>
          <w:tcPr>
            <w:tcW w:w="809" w:type="pct"/>
            <w:gridSpan w:val="2"/>
            <w:tcBorders>
              <w:top w:val="thinThickLargeGap" w:sz="12" w:space="0" w:color="auto"/>
              <w:left w:val="single" w:sz="4" w:space="0" w:color="auto"/>
              <w:bottom w:val="single" w:sz="4" w:space="0" w:color="auto"/>
              <w:right w:val="single" w:sz="4" w:space="0" w:color="auto"/>
            </w:tcBorders>
          </w:tcPr>
          <w:p w14:paraId="68440F0D" w14:textId="774D446E" w:rsidR="00A03E7F" w:rsidRPr="00EC55CA" w:rsidRDefault="00A03E7F" w:rsidP="00AB6875">
            <w:pPr>
              <w:pStyle w:val="aff2"/>
              <w:adjustRightInd/>
              <w:spacing w:afterLines="0" w:line="240" w:lineRule="auto"/>
              <w:ind w:leftChars="0" w:left="0" w:firstLineChars="0" w:firstLine="0"/>
              <w:jc w:val="center"/>
            </w:pPr>
            <w:r w:rsidRPr="00EC55CA">
              <w:rPr>
                <w:rFonts w:hint="eastAsia"/>
              </w:rPr>
              <w:t>85</w:t>
            </w:r>
            <w:r w:rsidRPr="00EC55CA">
              <w:rPr>
                <w:rFonts w:hint="eastAsia"/>
              </w:rPr>
              <w:t>歲以上</w:t>
            </w:r>
          </w:p>
        </w:tc>
        <w:tc>
          <w:tcPr>
            <w:tcW w:w="566" w:type="pct"/>
            <w:vMerge w:val="restart"/>
            <w:tcBorders>
              <w:top w:val="thinThickLargeGap" w:sz="12" w:space="0" w:color="auto"/>
              <w:left w:val="single" w:sz="4" w:space="0" w:color="auto"/>
              <w:right w:val="nil"/>
            </w:tcBorders>
          </w:tcPr>
          <w:p w14:paraId="16024675" w14:textId="70399775" w:rsidR="00A03E7F" w:rsidRPr="00903A3D" w:rsidRDefault="005574D1" w:rsidP="0083739B">
            <w:pPr>
              <w:pStyle w:val="aff2"/>
              <w:adjustRightInd/>
              <w:spacing w:afterLines="0" w:line="240" w:lineRule="auto"/>
              <w:ind w:leftChars="0" w:left="0" w:firstLineChars="0" w:firstLine="0"/>
              <w:jc w:val="center"/>
              <w:rPr>
                <w:spacing w:val="-20"/>
              </w:rPr>
            </w:pPr>
            <w:r w:rsidRPr="00C60D81">
              <w:rPr>
                <w:rFonts w:hint="eastAsia"/>
              </w:rPr>
              <w:t>兩性合計</w:t>
            </w:r>
            <w:r w:rsidR="00DF4409" w:rsidRPr="00903A3D">
              <w:rPr>
                <w:rFonts w:hint="eastAsia"/>
                <w:spacing w:val="-20"/>
              </w:rPr>
              <w:t>預期壽命</w:t>
            </w:r>
            <w:r w:rsidR="00DF4409" w:rsidRPr="00903A3D">
              <w:rPr>
                <w:rFonts w:hint="eastAsia"/>
                <w:spacing w:val="-20"/>
                <w:vertAlign w:val="superscript"/>
              </w:rPr>
              <w:t>1</w:t>
            </w:r>
            <w:r w:rsidR="00903A3D" w:rsidRPr="00903A3D">
              <w:rPr>
                <w:rFonts w:hint="eastAsia"/>
                <w:spacing w:val="-20"/>
                <w:vertAlign w:val="superscript"/>
              </w:rPr>
              <w:t>)</w:t>
            </w:r>
          </w:p>
          <w:p w14:paraId="7055BD15" w14:textId="77777777" w:rsidR="00A03E7F" w:rsidRPr="00EC55CA" w:rsidRDefault="00A03E7F" w:rsidP="0083739B">
            <w:pPr>
              <w:pStyle w:val="aff2"/>
              <w:adjustRightInd/>
              <w:spacing w:afterLines="0" w:line="240" w:lineRule="auto"/>
              <w:ind w:leftChars="0" w:left="0" w:firstLineChars="0" w:firstLine="0"/>
              <w:jc w:val="center"/>
            </w:pPr>
            <w:r w:rsidRPr="00EC55CA">
              <w:t>(</w:t>
            </w:r>
            <w:r w:rsidRPr="00EC55CA">
              <w:t>歲</w:t>
            </w:r>
            <w:r w:rsidRPr="00EC55CA">
              <w:t>)</w:t>
            </w:r>
          </w:p>
        </w:tc>
      </w:tr>
      <w:tr w:rsidR="00EC55CA" w:rsidRPr="00EC55CA" w14:paraId="2D66C1FE" w14:textId="77777777" w:rsidTr="00473482">
        <w:trPr>
          <w:trHeight w:val="389"/>
          <w:jc w:val="right"/>
        </w:trPr>
        <w:tc>
          <w:tcPr>
            <w:tcW w:w="424" w:type="pct"/>
            <w:vMerge/>
            <w:tcBorders>
              <w:bottom w:val="single" w:sz="4" w:space="0" w:color="auto"/>
              <w:right w:val="single" w:sz="4" w:space="0" w:color="auto"/>
            </w:tcBorders>
            <w:vAlign w:val="center"/>
          </w:tcPr>
          <w:p w14:paraId="58FDCC24" w14:textId="77777777" w:rsidR="00A03E7F" w:rsidRPr="00EC55CA" w:rsidRDefault="00A03E7F" w:rsidP="00A03E7F">
            <w:pPr>
              <w:pStyle w:val="aff2"/>
              <w:adjustRightInd/>
              <w:spacing w:afterLines="0" w:line="240" w:lineRule="auto"/>
              <w:ind w:leftChars="0" w:left="0" w:firstLineChars="0" w:firstLine="0"/>
              <w:jc w:val="center"/>
            </w:pPr>
          </w:p>
        </w:tc>
        <w:tc>
          <w:tcPr>
            <w:tcW w:w="475" w:type="pct"/>
            <w:vMerge/>
            <w:tcBorders>
              <w:left w:val="single" w:sz="4" w:space="0" w:color="auto"/>
              <w:bottom w:val="single" w:sz="4" w:space="0" w:color="auto"/>
              <w:right w:val="single" w:sz="4" w:space="0" w:color="auto"/>
            </w:tcBorders>
          </w:tcPr>
          <w:p w14:paraId="1B8D6915" w14:textId="77777777" w:rsidR="00A03E7F" w:rsidRPr="00EC55CA" w:rsidRDefault="00A03E7F" w:rsidP="00A03E7F">
            <w:pPr>
              <w:pStyle w:val="aff2"/>
              <w:adjustRightInd/>
              <w:spacing w:beforeLines="50" w:before="120" w:afterLines="100" w:after="240" w:line="240" w:lineRule="auto"/>
              <w:ind w:leftChars="0" w:left="0" w:firstLineChars="0" w:firstLine="0"/>
              <w:jc w:val="center"/>
            </w:pPr>
          </w:p>
        </w:tc>
        <w:tc>
          <w:tcPr>
            <w:tcW w:w="475" w:type="pct"/>
            <w:vMerge/>
            <w:tcBorders>
              <w:left w:val="single" w:sz="4" w:space="0" w:color="auto"/>
              <w:bottom w:val="single" w:sz="4" w:space="0" w:color="auto"/>
              <w:right w:val="single" w:sz="4" w:space="0" w:color="auto"/>
            </w:tcBorders>
          </w:tcPr>
          <w:p w14:paraId="1B05029A" w14:textId="77777777" w:rsidR="00A03E7F" w:rsidRPr="00EC55CA" w:rsidRDefault="00A03E7F" w:rsidP="00A03E7F">
            <w:pPr>
              <w:pStyle w:val="aff2"/>
              <w:adjustRightInd/>
              <w:spacing w:beforeLines="50" w:before="120" w:afterLines="100" w:after="240" w:line="240" w:lineRule="auto"/>
              <w:ind w:leftChars="0" w:left="0" w:firstLineChars="0" w:firstLine="0"/>
              <w:jc w:val="center"/>
            </w:pPr>
          </w:p>
        </w:tc>
        <w:tc>
          <w:tcPr>
            <w:tcW w:w="475" w:type="pct"/>
            <w:vMerge/>
            <w:tcBorders>
              <w:left w:val="single" w:sz="4" w:space="0" w:color="auto"/>
              <w:bottom w:val="single" w:sz="4" w:space="0" w:color="auto"/>
              <w:right w:val="single" w:sz="4" w:space="0" w:color="auto"/>
            </w:tcBorders>
          </w:tcPr>
          <w:p w14:paraId="2A419BB9" w14:textId="77777777" w:rsidR="00A03E7F" w:rsidRPr="00EC55CA" w:rsidRDefault="00A03E7F" w:rsidP="00A03E7F">
            <w:pPr>
              <w:pStyle w:val="aff2"/>
              <w:adjustRightInd/>
              <w:spacing w:beforeLines="50" w:before="120" w:afterLines="100" w:after="240" w:line="240" w:lineRule="auto"/>
              <w:ind w:leftChars="0" w:left="0" w:firstLineChars="0" w:firstLine="0"/>
              <w:jc w:val="center"/>
            </w:pPr>
          </w:p>
        </w:tc>
        <w:tc>
          <w:tcPr>
            <w:tcW w:w="439" w:type="pct"/>
            <w:tcBorders>
              <w:top w:val="single" w:sz="4" w:space="0" w:color="auto"/>
              <w:left w:val="single" w:sz="4" w:space="0" w:color="auto"/>
              <w:bottom w:val="single" w:sz="4" w:space="0" w:color="auto"/>
              <w:right w:val="single" w:sz="4" w:space="0" w:color="auto"/>
            </w:tcBorders>
          </w:tcPr>
          <w:p w14:paraId="31FFD084" w14:textId="77777777" w:rsidR="00A03E7F" w:rsidRPr="00EC55CA" w:rsidRDefault="00A03E7F" w:rsidP="00A03E7F">
            <w:pPr>
              <w:pStyle w:val="aff2"/>
              <w:spacing w:afterLines="0" w:line="240" w:lineRule="auto"/>
              <w:ind w:leftChars="0" w:left="0" w:firstLineChars="0" w:firstLine="0"/>
              <w:jc w:val="center"/>
            </w:pPr>
            <w:r w:rsidRPr="00EC55CA">
              <w:rPr>
                <w:rFonts w:hint="eastAsia"/>
              </w:rPr>
              <w:t>人數</w:t>
            </w:r>
            <w:r w:rsidRPr="00EC55CA">
              <w:rPr>
                <w:rFonts w:hint="eastAsia"/>
              </w:rPr>
              <w:t>(</w:t>
            </w:r>
            <w:r w:rsidRPr="00EC55CA">
              <w:rPr>
                <w:rFonts w:hint="eastAsia"/>
              </w:rPr>
              <w:t>萬人</w:t>
            </w:r>
            <w:r w:rsidRPr="00EC55CA">
              <w:t>)</w:t>
            </w:r>
          </w:p>
        </w:tc>
        <w:tc>
          <w:tcPr>
            <w:tcW w:w="447" w:type="pct"/>
            <w:tcBorders>
              <w:top w:val="single" w:sz="4" w:space="0" w:color="auto"/>
              <w:left w:val="single" w:sz="4" w:space="0" w:color="auto"/>
              <w:bottom w:val="single" w:sz="4" w:space="0" w:color="auto"/>
              <w:right w:val="single" w:sz="4" w:space="0" w:color="auto"/>
            </w:tcBorders>
          </w:tcPr>
          <w:p w14:paraId="3DEF164B" w14:textId="77777777" w:rsidR="00A03E7F" w:rsidRPr="00EC55CA" w:rsidRDefault="00A03E7F" w:rsidP="00A03E7F">
            <w:pPr>
              <w:pStyle w:val="aff2"/>
              <w:spacing w:afterLines="0" w:line="240" w:lineRule="auto"/>
              <w:ind w:leftChars="0" w:left="0" w:firstLineChars="0" w:firstLine="0"/>
              <w:jc w:val="center"/>
            </w:pPr>
            <w:r w:rsidRPr="00EC55CA">
              <w:rPr>
                <w:rFonts w:hint="eastAsia"/>
              </w:rPr>
              <w:t>占比</w:t>
            </w:r>
          </w:p>
          <w:p w14:paraId="183719E2" w14:textId="77777777" w:rsidR="00A03E7F" w:rsidRPr="00EC55CA" w:rsidRDefault="00A03E7F" w:rsidP="00A03E7F">
            <w:pPr>
              <w:pStyle w:val="aff2"/>
              <w:spacing w:afterLines="0" w:line="240" w:lineRule="auto"/>
              <w:ind w:leftChars="0" w:left="0" w:firstLineChars="0" w:firstLine="0"/>
              <w:jc w:val="center"/>
            </w:pPr>
            <w:r w:rsidRPr="00EC55CA">
              <w:rPr>
                <w:rFonts w:hint="eastAsia"/>
              </w:rPr>
              <w:t>(%)</w:t>
            </w:r>
          </w:p>
        </w:tc>
        <w:tc>
          <w:tcPr>
            <w:tcW w:w="440" w:type="pct"/>
            <w:tcBorders>
              <w:top w:val="single" w:sz="4" w:space="0" w:color="auto"/>
              <w:left w:val="single" w:sz="4" w:space="0" w:color="auto"/>
              <w:bottom w:val="single" w:sz="4" w:space="0" w:color="auto"/>
              <w:right w:val="single" w:sz="4" w:space="0" w:color="auto"/>
            </w:tcBorders>
          </w:tcPr>
          <w:p w14:paraId="14E8B664" w14:textId="77777777" w:rsidR="00A03E7F" w:rsidRPr="00EC55CA" w:rsidRDefault="00A03E7F" w:rsidP="00A03E7F">
            <w:pPr>
              <w:pStyle w:val="aff2"/>
              <w:spacing w:afterLines="0" w:line="240" w:lineRule="auto"/>
              <w:ind w:leftChars="0" w:left="0" w:firstLineChars="0" w:firstLine="0"/>
              <w:jc w:val="center"/>
            </w:pPr>
            <w:r w:rsidRPr="00EC55CA">
              <w:rPr>
                <w:rFonts w:hint="eastAsia"/>
              </w:rPr>
              <w:t>人數</w:t>
            </w:r>
          </w:p>
          <w:p w14:paraId="3EA9D226" w14:textId="77777777" w:rsidR="00A03E7F" w:rsidRPr="00EC55CA" w:rsidRDefault="00A03E7F" w:rsidP="00A03E7F">
            <w:pPr>
              <w:pStyle w:val="aff2"/>
              <w:spacing w:afterLines="0" w:line="240" w:lineRule="auto"/>
              <w:ind w:leftChars="0" w:left="0" w:firstLineChars="0" w:firstLine="0"/>
              <w:jc w:val="center"/>
            </w:pPr>
            <w:r w:rsidRPr="00EC55CA">
              <w:rPr>
                <w:rFonts w:hint="eastAsia"/>
              </w:rPr>
              <w:t>(</w:t>
            </w:r>
            <w:r w:rsidRPr="00EC55CA">
              <w:rPr>
                <w:rFonts w:hint="eastAsia"/>
              </w:rPr>
              <w:t>萬人</w:t>
            </w:r>
            <w:r w:rsidRPr="00EC55CA">
              <w:t>)</w:t>
            </w:r>
          </w:p>
        </w:tc>
        <w:tc>
          <w:tcPr>
            <w:tcW w:w="447" w:type="pct"/>
            <w:tcBorders>
              <w:top w:val="single" w:sz="4" w:space="0" w:color="auto"/>
              <w:left w:val="single" w:sz="4" w:space="0" w:color="auto"/>
              <w:bottom w:val="single" w:sz="4" w:space="0" w:color="auto"/>
              <w:right w:val="single" w:sz="4" w:space="0" w:color="auto"/>
            </w:tcBorders>
          </w:tcPr>
          <w:p w14:paraId="13EFE203" w14:textId="77777777" w:rsidR="00A03E7F" w:rsidRPr="00EC55CA" w:rsidRDefault="00A03E7F" w:rsidP="00A03E7F">
            <w:pPr>
              <w:pStyle w:val="aff2"/>
              <w:spacing w:afterLines="0" w:line="240" w:lineRule="auto"/>
              <w:ind w:leftChars="0" w:left="0" w:firstLineChars="0" w:firstLine="0"/>
              <w:jc w:val="center"/>
            </w:pPr>
            <w:r w:rsidRPr="00EC55CA">
              <w:rPr>
                <w:rFonts w:hint="eastAsia"/>
              </w:rPr>
              <w:t>占比</w:t>
            </w:r>
          </w:p>
          <w:p w14:paraId="74BE3746" w14:textId="77777777" w:rsidR="00A03E7F" w:rsidRPr="00EC55CA" w:rsidRDefault="00A03E7F" w:rsidP="00A03E7F">
            <w:pPr>
              <w:pStyle w:val="aff2"/>
              <w:spacing w:afterLines="0" w:line="240" w:lineRule="auto"/>
              <w:ind w:leftChars="0" w:left="0" w:firstLineChars="0" w:firstLine="0"/>
              <w:jc w:val="center"/>
            </w:pPr>
            <w:r w:rsidRPr="00EC55CA">
              <w:rPr>
                <w:rFonts w:hint="eastAsia"/>
              </w:rPr>
              <w:t>(%)</w:t>
            </w:r>
          </w:p>
        </w:tc>
        <w:tc>
          <w:tcPr>
            <w:tcW w:w="443" w:type="pct"/>
            <w:tcBorders>
              <w:top w:val="single" w:sz="4" w:space="0" w:color="auto"/>
              <w:left w:val="single" w:sz="4" w:space="0" w:color="auto"/>
              <w:bottom w:val="single" w:sz="4" w:space="0" w:color="auto"/>
              <w:right w:val="single" w:sz="4" w:space="0" w:color="auto"/>
            </w:tcBorders>
          </w:tcPr>
          <w:p w14:paraId="405B5C62" w14:textId="77777777" w:rsidR="00A03E7F" w:rsidRPr="00EC55CA" w:rsidRDefault="00A03E7F" w:rsidP="00A03E7F">
            <w:pPr>
              <w:pStyle w:val="aff2"/>
              <w:spacing w:afterLines="0" w:line="240" w:lineRule="auto"/>
              <w:ind w:leftChars="0" w:left="0" w:firstLineChars="0" w:firstLine="0"/>
              <w:jc w:val="center"/>
            </w:pPr>
            <w:r w:rsidRPr="00EC55CA">
              <w:rPr>
                <w:rFonts w:hint="eastAsia"/>
              </w:rPr>
              <w:t>人數</w:t>
            </w:r>
          </w:p>
          <w:p w14:paraId="0BF4016F" w14:textId="77777777" w:rsidR="00A03E7F" w:rsidRPr="00EC55CA" w:rsidRDefault="00A03E7F" w:rsidP="00A03E7F">
            <w:pPr>
              <w:pStyle w:val="aff2"/>
              <w:spacing w:afterLines="0" w:line="240" w:lineRule="auto"/>
              <w:ind w:leftChars="0" w:left="0" w:firstLineChars="0" w:firstLine="0"/>
              <w:jc w:val="center"/>
            </w:pPr>
            <w:r w:rsidRPr="00EC55CA">
              <w:rPr>
                <w:rFonts w:hint="eastAsia"/>
              </w:rPr>
              <w:t>(</w:t>
            </w:r>
            <w:r w:rsidRPr="00EC55CA">
              <w:rPr>
                <w:rFonts w:hint="eastAsia"/>
              </w:rPr>
              <w:t>萬人</w:t>
            </w:r>
            <w:r w:rsidRPr="00EC55CA">
              <w:t>)</w:t>
            </w:r>
          </w:p>
        </w:tc>
        <w:tc>
          <w:tcPr>
            <w:tcW w:w="366" w:type="pct"/>
            <w:tcBorders>
              <w:top w:val="single" w:sz="4" w:space="0" w:color="auto"/>
              <w:left w:val="single" w:sz="4" w:space="0" w:color="auto"/>
              <w:bottom w:val="single" w:sz="4" w:space="0" w:color="auto"/>
              <w:right w:val="single" w:sz="4" w:space="0" w:color="auto"/>
            </w:tcBorders>
          </w:tcPr>
          <w:p w14:paraId="2AE7AD08" w14:textId="77777777" w:rsidR="00A03E7F" w:rsidRPr="00EC55CA" w:rsidRDefault="00A03E7F" w:rsidP="00A03E7F">
            <w:pPr>
              <w:pStyle w:val="aff2"/>
              <w:spacing w:afterLines="0" w:line="240" w:lineRule="auto"/>
              <w:ind w:leftChars="0" w:left="0" w:firstLineChars="0" w:firstLine="0"/>
              <w:jc w:val="center"/>
            </w:pPr>
            <w:r w:rsidRPr="00EC55CA">
              <w:rPr>
                <w:rFonts w:hint="eastAsia"/>
              </w:rPr>
              <w:t>占比</w:t>
            </w:r>
          </w:p>
          <w:p w14:paraId="14E5DE1B" w14:textId="77777777" w:rsidR="00A03E7F" w:rsidRPr="00EC55CA" w:rsidRDefault="00A03E7F" w:rsidP="00A03E7F">
            <w:pPr>
              <w:pStyle w:val="aff2"/>
              <w:spacing w:afterLines="0" w:line="240" w:lineRule="auto"/>
              <w:ind w:leftChars="0" w:left="0" w:firstLineChars="0" w:firstLine="0"/>
              <w:jc w:val="center"/>
            </w:pPr>
            <w:r w:rsidRPr="00EC55CA">
              <w:rPr>
                <w:rFonts w:hint="eastAsia"/>
              </w:rPr>
              <w:t>(%)</w:t>
            </w:r>
          </w:p>
        </w:tc>
        <w:tc>
          <w:tcPr>
            <w:tcW w:w="566" w:type="pct"/>
            <w:vMerge/>
            <w:tcBorders>
              <w:left w:val="single" w:sz="4" w:space="0" w:color="auto"/>
              <w:bottom w:val="single" w:sz="4" w:space="0" w:color="auto"/>
              <w:right w:val="nil"/>
            </w:tcBorders>
          </w:tcPr>
          <w:p w14:paraId="51866F40" w14:textId="77777777" w:rsidR="00A03E7F" w:rsidRPr="00EC55CA" w:rsidRDefault="00A03E7F" w:rsidP="00A03E7F">
            <w:pPr>
              <w:pStyle w:val="aff2"/>
              <w:adjustRightInd/>
              <w:spacing w:afterLines="25" w:after="60" w:line="240" w:lineRule="auto"/>
              <w:ind w:leftChars="0" w:left="0" w:firstLineChars="0" w:firstLine="0"/>
              <w:jc w:val="center"/>
            </w:pPr>
          </w:p>
        </w:tc>
      </w:tr>
      <w:tr w:rsidR="00EC55CA" w:rsidRPr="00903A3D" w14:paraId="6B5D2BC7" w14:textId="77777777" w:rsidTr="00473482">
        <w:trPr>
          <w:trHeight w:val="20"/>
          <w:jc w:val="right"/>
        </w:trPr>
        <w:tc>
          <w:tcPr>
            <w:tcW w:w="424" w:type="pct"/>
            <w:tcBorders>
              <w:top w:val="nil"/>
              <w:bottom w:val="nil"/>
              <w:right w:val="single" w:sz="4" w:space="0" w:color="auto"/>
            </w:tcBorders>
            <w:shd w:val="clear" w:color="auto" w:fill="auto"/>
            <w:vAlign w:val="center"/>
          </w:tcPr>
          <w:p w14:paraId="5A2CFBA6"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1970</w:t>
            </w:r>
          </w:p>
        </w:tc>
        <w:tc>
          <w:tcPr>
            <w:tcW w:w="475" w:type="pct"/>
            <w:tcBorders>
              <w:top w:val="nil"/>
              <w:left w:val="single" w:sz="4" w:space="0" w:color="auto"/>
              <w:bottom w:val="nil"/>
              <w:right w:val="single" w:sz="4" w:space="0" w:color="auto"/>
            </w:tcBorders>
            <w:shd w:val="clear" w:color="auto" w:fill="auto"/>
            <w:vAlign w:val="center"/>
          </w:tcPr>
          <w:p w14:paraId="0ABEE8FF" w14:textId="05F59610" w:rsidR="00A03E7F" w:rsidRPr="00EC55CA" w:rsidRDefault="00A03E7F" w:rsidP="00305487">
            <w:pPr>
              <w:pStyle w:val="aff2"/>
              <w:adjustRightInd/>
              <w:spacing w:beforeLines="20" w:before="48" w:afterLines="20" w:after="48" w:line="240" w:lineRule="auto"/>
              <w:ind w:leftChars="0" w:left="0" w:firstLineChars="0" w:firstLine="0"/>
              <w:jc w:val="right"/>
            </w:pPr>
            <w:r w:rsidRPr="00EC55CA">
              <w:t>1,468</w:t>
            </w:r>
            <w:r w:rsidR="00903A3D" w:rsidRPr="00EC55CA">
              <w:rPr>
                <w:vertAlign w:val="superscript"/>
              </w:rPr>
              <w:t>2</w:t>
            </w:r>
            <w:r w:rsidR="00903A3D" w:rsidRPr="00EC55CA">
              <w:rPr>
                <w:rFonts w:hint="eastAsia"/>
                <w:vertAlign w:val="superscript"/>
              </w:rPr>
              <w:t>)</w:t>
            </w:r>
          </w:p>
        </w:tc>
        <w:tc>
          <w:tcPr>
            <w:tcW w:w="475" w:type="pct"/>
            <w:tcBorders>
              <w:top w:val="nil"/>
              <w:left w:val="single" w:sz="4" w:space="0" w:color="auto"/>
              <w:bottom w:val="nil"/>
              <w:right w:val="single" w:sz="4" w:space="0" w:color="auto"/>
            </w:tcBorders>
            <w:shd w:val="clear" w:color="auto" w:fill="auto"/>
            <w:vAlign w:val="center"/>
          </w:tcPr>
          <w:p w14:paraId="58FD425F" w14:textId="77777777" w:rsidR="00A03E7F" w:rsidRPr="00EC55CA" w:rsidRDefault="00A03E7F" w:rsidP="00090BDD">
            <w:pPr>
              <w:pStyle w:val="aff2"/>
              <w:adjustRightInd/>
              <w:spacing w:beforeLines="20" w:before="48" w:afterLines="20" w:after="48" w:line="240" w:lineRule="auto"/>
              <w:ind w:leftChars="0" w:left="0" w:rightChars="125" w:right="300" w:firstLineChars="0" w:firstLine="0"/>
              <w:jc w:val="right"/>
            </w:pPr>
            <w:r w:rsidRPr="00EC55CA">
              <w:t>40</w:t>
            </w:r>
          </w:p>
        </w:tc>
        <w:tc>
          <w:tcPr>
            <w:tcW w:w="475" w:type="pct"/>
            <w:tcBorders>
              <w:top w:val="nil"/>
              <w:left w:val="single" w:sz="4" w:space="0" w:color="auto"/>
              <w:bottom w:val="nil"/>
              <w:right w:val="single" w:sz="4" w:space="0" w:color="auto"/>
            </w:tcBorders>
            <w:shd w:val="clear" w:color="auto" w:fill="auto"/>
            <w:vAlign w:val="center"/>
          </w:tcPr>
          <w:p w14:paraId="06E81826" w14:textId="77777777" w:rsidR="00A03E7F" w:rsidRPr="00EC55CA" w:rsidRDefault="00A03E7F" w:rsidP="00090BDD">
            <w:pPr>
              <w:pStyle w:val="aff2"/>
              <w:adjustRightInd/>
              <w:spacing w:beforeLines="20" w:before="48" w:afterLines="20" w:after="48" w:line="240" w:lineRule="auto"/>
              <w:ind w:leftChars="0" w:left="0" w:rightChars="125" w:right="300" w:firstLineChars="0" w:firstLine="0"/>
              <w:jc w:val="right"/>
            </w:pPr>
            <w:r w:rsidRPr="00EC55CA">
              <w:t>7</w:t>
            </w:r>
          </w:p>
        </w:tc>
        <w:tc>
          <w:tcPr>
            <w:tcW w:w="439" w:type="pct"/>
            <w:tcBorders>
              <w:top w:val="single" w:sz="4" w:space="0" w:color="auto"/>
              <w:left w:val="single" w:sz="4" w:space="0" w:color="auto"/>
              <w:right w:val="nil"/>
            </w:tcBorders>
            <w:vAlign w:val="center"/>
          </w:tcPr>
          <w:p w14:paraId="10F310EC" w14:textId="61DA06C0" w:rsidR="00A03E7F" w:rsidRPr="00EC55CA" w:rsidRDefault="003B2CDB" w:rsidP="0046403D">
            <w:pPr>
              <w:pStyle w:val="aff2"/>
              <w:adjustRightInd/>
              <w:spacing w:beforeLines="20" w:before="48" w:afterLines="20" w:after="48" w:line="240" w:lineRule="auto"/>
              <w:ind w:leftChars="0" w:left="0" w:firstLineChars="0" w:firstLine="0"/>
              <w:jc w:val="right"/>
            </w:pPr>
            <w:r w:rsidRPr="00EC55CA">
              <w:rPr>
                <w:rFonts w:hint="eastAsia"/>
              </w:rPr>
              <w:t>8</w:t>
            </w:r>
            <w:r w:rsidRPr="00EC55CA">
              <w:t>43</w:t>
            </w:r>
            <w:r w:rsidR="00903A3D" w:rsidRPr="00EC55CA">
              <w:rPr>
                <w:vertAlign w:val="superscript"/>
              </w:rPr>
              <w:t>2</w:t>
            </w:r>
            <w:r w:rsidR="00903A3D" w:rsidRPr="00EC55CA">
              <w:rPr>
                <w:rFonts w:hint="eastAsia"/>
                <w:vertAlign w:val="superscript"/>
              </w:rPr>
              <w:t>)</w:t>
            </w:r>
          </w:p>
        </w:tc>
        <w:tc>
          <w:tcPr>
            <w:tcW w:w="447" w:type="pct"/>
            <w:tcBorders>
              <w:top w:val="single" w:sz="4" w:space="0" w:color="auto"/>
              <w:left w:val="nil"/>
              <w:right w:val="single" w:sz="4" w:space="0" w:color="auto"/>
            </w:tcBorders>
            <w:vAlign w:val="center"/>
          </w:tcPr>
          <w:p w14:paraId="57DCDA2A" w14:textId="77777777" w:rsidR="00A03E7F" w:rsidRPr="00EC55CA" w:rsidRDefault="00A03E7F" w:rsidP="00A9428B">
            <w:pPr>
              <w:pStyle w:val="aff2"/>
              <w:tabs>
                <w:tab w:val="decimal" w:pos="425"/>
              </w:tabs>
              <w:adjustRightInd/>
              <w:spacing w:beforeLines="20" w:before="48" w:afterLines="20" w:after="48" w:line="240" w:lineRule="auto"/>
              <w:ind w:leftChars="0" w:left="0" w:firstLineChars="0" w:firstLine="0"/>
              <w:jc w:val="left"/>
            </w:pPr>
            <w:r w:rsidRPr="00EC55CA">
              <w:t>57.4</w:t>
            </w:r>
            <w:r w:rsidRPr="00EC55CA">
              <w:rPr>
                <w:vertAlign w:val="superscript"/>
              </w:rPr>
              <w:t>2</w:t>
            </w:r>
            <w:r w:rsidR="006E4859" w:rsidRPr="00EC55CA">
              <w:rPr>
                <w:rFonts w:hint="eastAsia"/>
                <w:vertAlign w:val="superscript"/>
              </w:rPr>
              <w:t>)</w:t>
            </w:r>
          </w:p>
        </w:tc>
        <w:tc>
          <w:tcPr>
            <w:tcW w:w="440" w:type="pct"/>
            <w:tcBorders>
              <w:top w:val="single" w:sz="4" w:space="0" w:color="auto"/>
              <w:left w:val="single" w:sz="4" w:space="0" w:color="auto"/>
              <w:right w:val="nil"/>
            </w:tcBorders>
            <w:vAlign w:val="center"/>
          </w:tcPr>
          <w:p w14:paraId="4EAA7272" w14:textId="6DC60C7D" w:rsidR="00A03E7F" w:rsidRPr="00EC55CA" w:rsidRDefault="003B2CDB" w:rsidP="00473482">
            <w:pPr>
              <w:pStyle w:val="aff2"/>
              <w:adjustRightInd/>
              <w:spacing w:beforeLines="20" w:before="48" w:afterLines="20" w:after="48" w:line="240" w:lineRule="auto"/>
              <w:ind w:leftChars="0" w:left="0" w:rightChars="25" w:right="60" w:firstLineChars="0" w:firstLine="0"/>
              <w:jc w:val="right"/>
            </w:pPr>
            <w:r w:rsidRPr="00EC55CA">
              <w:rPr>
                <w:rFonts w:hint="eastAsia"/>
              </w:rPr>
              <w:t>4</w:t>
            </w:r>
            <w:r w:rsidRPr="00EC55CA">
              <w:t>3</w:t>
            </w:r>
            <w:r w:rsidR="00903A3D" w:rsidRPr="00EC55CA">
              <w:rPr>
                <w:vertAlign w:val="superscript"/>
              </w:rPr>
              <w:t>2</w:t>
            </w:r>
            <w:r w:rsidR="00903A3D" w:rsidRPr="00EC55CA">
              <w:rPr>
                <w:rFonts w:hint="eastAsia"/>
                <w:vertAlign w:val="superscript"/>
              </w:rPr>
              <w:t>)</w:t>
            </w:r>
          </w:p>
        </w:tc>
        <w:tc>
          <w:tcPr>
            <w:tcW w:w="447" w:type="pct"/>
            <w:tcBorders>
              <w:top w:val="single" w:sz="4" w:space="0" w:color="auto"/>
              <w:left w:val="nil"/>
              <w:right w:val="single" w:sz="4" w:space="0" w:color="auto"/>
            </w:tcBorders>
            <w:vAlign w:val="center"/>
          </w:tcPr>
          <w:p w14:paraId="7BF55C8C" w14:textId="77777777" w:rsidR="00A03E7F" w:rsidRPr="00EC55CA" w:rsidRDefault="00A03E7F" w:rsidP="00A9428B">
            <w:pPr>
              <w:pStyle w:val="aff2"/>
              <w:tabs>
                <w:tab w:val="decimal" w:pos="425"/>
              </w:tabs>
              <w:adjustRightInd/>
              <w:spacing w:beforeLines="20" w:before="48" w:afterLines="20" w:after="48" w:line="240" w:lineRule="auto"/>
              <w:ind w:leftChars="0" w:left="0" w:firstLineChars="0" w:firstLine="0"/>
              <w:jc w:val="left"/>
            </w:pPr>
            <w:r w:rsidRPr="00EC55CA">
              <w:t>2.9</w:t>
            </w:r>
            <w:r w:rsidRPr="00EC55CA">
              <w:rPr>
                <w:vertAlign w:val="superscript"/>
              </w:rPr>
              <w:t>2</w:t>
            </w:r>
            <w:r w:rsidR="006E4859" w:rsidRPr="00EC55CA">
              <w:rPr>
                <w:rFonts w:hint="eastAsia"/>
                <w:vertAlign w:val="superscript"/>
              </w:rPr>
              <w:t>)</w:t>
            </w:r>
          </w:p>
        </w:tc>
        <w:tc>
          <w:tcPr>
            <w:tcW w:w="443" w:type="pct"/>
            <w:tcBorders>
              <w:top w:val="single" w:sz="4" w:space="0" w:color="auto"/>
              <w:left w:val="single" w:sz="4" w:space="0" w:color="auto"/>
              <w:right w:val="nil"/>
            </w:tcBorders>
            <w:vAlign w:val="center"/>
          </w:tcPr>
          <w:p w14:paraId="0EEC5E99" w14:textId="77777777" w:rsidR="00A03E7F" w:rsidRPr="001D2E58" w:rsidRDefault="005574D1" w:rsidP="00B60CAB">
            <w:pPr>
              <w:pStyle w:val="aff2"/>
              <w:adjustRightInd/>
              <w:spacing w:beforeLines="20" w:before="48" w:afterLines="20" w:after="48" w:line="240" w:lineRule="auto"/>
              <w:ind w:leftChars="0" w:left="0" w:rightChars="100" w:right="240" w:firstLineChars="0" w:firstLine="0"/>
              <w:jc w:val="right"/>
            </w:pPr>
            <w:r w:rsidRPr="001D2E58">
              <w:rPr>
                <w:rFonts w:hint="eastAsia"/>
              </w:rPr>
              <w:t>-</w:t>
            </w:r>
          </w:p>
        </w:tc>
        <w:tc>
          <w:tcPr>
            <w:tcW w:w="366" w:type="pct"/>
            <w:tcBorders>
              <w:top w:val="single" w:sz="4" w:space="0" w:color="auto"/>
              <w:left w:val="nil"/>
              <w:right w:val="single" w:sz="4" w:space="0" w:color="auto"/>
            </w:tcBorders>
            <w:vAlign w:val="center"/>
          </w:tcPr>
          <w:p w14:paraId="1CF5D140" w14:textId="77777777" w:rsidR="00A03E7F" w:rsidRPr="00903A3D" w:rsidRDefault="00E13F88" w:rsidP="00090BDD">
            <w:pPr>
              <w:pStyle w:val="aff2"/>
              <w:adjustRightInd/>
              <w:spacing w:beforeLines="20" w:before="48" w:afterLines="20" w:after="48" w:line="240" w:lineRule="auto"/>
              <w:ind w:leftChars="40" w:left="96" w:rightChars="50" w:right="120" w:firstLineChars="0" w:firstLine="0"/>
              <w:jc w:val="right"/>
            </w:pPr>
            <w:r w:rsidRPr="00903A3D">
              <w:rPr>
                <w:rFonts w:hint="eastAsia"/>
              </w:rPr>
              <w:t>-</w:t>
            </w:r>
          </w:p>
        </w:tc>
        <w:tc>
          <w:tcPr>
            <w:tcW w:w="566" w:type="pct"/>
            <w:tcBorders>
              <w:top w:val="nil"/>
              <w:left w:val="single" w:sz="4" w:space="0" w:color="auto"/>
              <w:bottom w:val="nil"/>
              <w:right w:val="nil"/>
            </w:tcBorders>
            <w:vAlign w:val="center"/>
          </w:tcPr>
          <w:p w14:paraId="1D694A89" w14:textId="77777777" w:rsidR="00A03E7F" w:rsidRPr="00903A3D" w:rsidRDefault="00A03E7F" w:rsidP="00090BDD">
            <w:pPr>
              <w:pStyle w:val="aff2"/>
              <w:tabs>
                <w:tab w:val="decimal" w:pos="425"/>
              </w:tabs>
              <w:adjustRightInd/>
              <w:spacing w:beforeLines="20" w:before="48" w:afterLines="20" w:after="48" w:line="240" w:lineRule="auto"/>
              <w:ind w:leftChars="25" w:left="60" w:firstLineChars="0" w:firstLine="0"/>
              <w:jc w:val="left"/>
            </w:pPr>
            <w:r w:rsidRPr="00903A3D">
              <w:t>69.1</w:t>
            </w:r>
            <w:r w:rsidRPr="00903A3D">
              <w:rPr>
                <w:vertAlign w:val="superscript"/>
              </w:rPr>
              <w:t>2</w:t>
            </w:r>
            <w:r w:rsidR="006E4859" w:rsidRPr="00903A3D">
              <w:rPr>
                <w:rFonts w:hint="eastAsia"/>
                <w:vertAlign w:val="superscript"/>
              </w:rPr>
              <w:t xml:space="preserve">) </w:t>
            </w:r>
            <w:r w:rsidRPr="00903A3D">
              <w:rPr>
                <w:vertAlign w:val="superscript"/>
              </w:rPr>
              <w:t>3</w:t>
            </w:r>
            <w:r w:rsidR="006E4859" w:rsidRPr="00903A3D">
              <w:rPr>
                <w:rFonts w:hint="eastAsia"/>
                <w:vertAlign w:val="superscript"/>
              </w:rPr>
              <w:t>)</w:t>
            </w:r>
          </w:p>
        </w:tc>
      </w:tr>
      <w:tr w:rsidR="00EC55CA" w:rsidRPr="00903A3D" w14:paraId="4637CDEF" w14:textId="77777777" w:rsidTr="00473482">
        <w:trPr>
          <w:trHeight w:val="20"/>
          <w:jc w:val="right"/>
        </w:trPr>
        <w:tc>
          <w:tcPr>
            <w:tcW w:w="424" w:type="pct"/>
            <w:tcBorders>
              <w:top w:val="nil"/>
              <w:bottom w:val="nil"/>
              <w:right w:val="single" w:sz="4" w:space="0" w:color="auto"/>
            </w:tcBorders>
            <w:shd w:val="clear" w:color="auto" w:fill="auto"/>
            <w:vAlign w:val="center"/>
          </w:tcPr>
          <w:p w14:paraId="70657277"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1980</w:t>
            </w:r>
          </w:p>
        </w:tc>
        <w:tc>
          <w:tcPr>
            <w:tcW w:w="475" w:type="pct"/>
            <w:tcBorders>
              <w:top w:val="nil"/>
              <w:left w:val="single" w:sz="4" w:space="0" w:color="auto"/>
              <w:bottom w:val="nil"/>
              <w:right w:val="single" w:sz="4" w:space="0" w:color="auto"/>
            </w:tcBorders>
            <w:shd w:val="clear" w:color="auto" w:fill="auto"/>
            <w:vAlign w:val="center"/>
          </w:tcPr>
          <w:p w14:paraId="7EE54520" w14:textId="77777777" w:rsidR="00A03E7F" w:rsidRPr="00EC55CA" w:rsidRDefault="00A03E7F" w:rsidP="00305487">
            <w:pPr>
              <w:pStyle w:val="aff2"/>
              <w:adjustRightInd/>
              <w:spacing w:beforeLines="20" w:before="48" w:afterLines="20" w:after="48" w:line="240" w:lineRule="auto"/>
              <w:ind w:leftChars="0" w:left="0" w:rightChars="60" w:right="144" w:firstLineChars="0" w:firstLine="0"/>
              <w:jc w:val="right"/>
            </w:pPr>
            <w:r w:rsidRPr="00EC55CA">
              <w:t>1,787</w:t>
            </w:r>
          </w:p>
        </w:tc>
        <w:tc>
          <w:tcPr>
            <w:tcW w:w="475" w:type="pct"/>
            <w:tcBorders>
              <w:top w:val="nil"/>
              <w:left w:val="single" w:sz="4" w:space="0" w:color="auto"/>
              <w:bottom w:val="nil"/>
              <w:right w:val="single" w:sz="4" w:space="0" w:color="auto"/>
            </w:tcBorders>
            <w:shd w:val="clear" w:color="auto" w:fill="auto"/>
            <w:vAlign w:val="center"/>
          </w:tcPr>
          <w:p w14:paraId="3C99CD3E" w14:textId="77777777" w:rsidR="00A03E7F" w:rsidRPr="00EC55CA" w:rsidRDefault="00A03E7F" w:rsidP="00090BDD">
            <w:pPr>
              <w:pStyle w:val="aff2"/>
              <w:adjustRightInd/>
              <w:spacing w:beforeLines="20" w:before="48" w:afterLines="20" w:after="48" w:line="240" w:lineRule="auto"/>
              <w:ind w:leftChars="0" w:left="0" w:rightChars="125" w:right="300" w:firstLineChars="0" w:firstLine="0"/>
              <w:jc w:val="right"/>
            </w:pPr>
            <w:r w:rsidRPr="00EC55CA">
              <w:t>41</w:t>
            </w:r>
          </w:p>
        </w:tc>
        <w:tc>
          <w:tcPr>
            <w:tcW w:w="475" w:type="pct"/>
            <w:tcBorders>
              <w:top w:val="nil"/>
              <w:left w:val="single" w:sz="4" w:space="0" w:color="auto"/>
              <w:bottom w:val="nil"/>
              <w:right w:val="single" w:sz="4" w:space="0" w:color="auto"/>
            </w:tcBorders>
            <w:shd w:val="clear" w:color="auto" w:fill="auto"/>
            <w:vAlign w:val="center"/>
          </w:tcPr>
          <w:p w14:paraId="73639DA9" w14:textId="77777777" w:rsidR="00A03E7F" w:rsidRPr="00EC55CA" w:rsidRDefault="00A03E7F" w:rsidP="00090BDD">
            <w:pPr>
              <w:pStyle w:val="aff2"/>
              <w:adjustRightInd/>
              <w:spacing w:beforeLines="20" w:before="48" w:afterLines="20" w:after="48" w:line="240" w:lineRule="auto"/>
              <w:ind w:leftChars="0" w:left="0" w:rightChars="125" w:right="300" w:firstLineChars="0" w:firstLine="0"/>
              <w:jc w:val="right"/>
            </w:pPr>
            <w:r w:rsidRPr="00EC55CA">
              <w:t>8</w:t>
            </w:r>
          </w:p>
        </w:tc>
        <w:tc>
          <w:tcPr>
            <w:tcW w:w="439" w:type="pct"/>
            <w:tcBorders>
              <w:left w:val="single" w:sz="4" w:space="0" w:color="auto"/>
              <w:right w:val="nil"/>
            </w:tcBorders>
            <w:vAlign w:val="center"/>
          </w:tcPr>
          <w:p w14:paraId="4FA449F0" w14:textId="29058627" w:rsidR="00A03E7F" w:rsidRPr="00EC55CA" w:rsidRDefault="003B2CDB" w:rsidP="0046403D">
            <w:pPr>
              <w:pStyle w:val="aff2"/>
              <w:adjustRightInd/>
              <w:spacing w:beforeLines="20" w:before="48" w:afterLines="20" w:after="48" w:line="240" w:lineRule="auto"/>
              <w:ind w:leftChars="0" w:left="0" w:rightChars="60" w:right="144" w:firstLineChars="0" w:firstLine="0"/>
              <w:jc w:val="right"/>
            </w:pPr>
            <w:r w:rsidRPr="00EC55CA">
              <w:rPr>
                <w:rFonts w:hint="eastAsia"/>
              </w:rPr>
              <w:t>1</w:t>
            </w:r>
            <w:r w:rsidRPr="00EC55CA">
              <w:t>,136</w:t>
            </w:r>
          </w:p>
        </w:tc>
        <w:tc>
          <w:tcPr>
            <w:tcW w:w="447" w:type="pct"/>
            <w:tcBorders>
              <w:left w:val="nil"/>
              <w:right w:val="single" w:sz="4" w:space="0" w:color="auto"/>
            </w:tcBorders>
            <w:vAlign w:val="center"/>
          </w:tcPr>
          <w:p w14:paraId="6CB56B9A" w14:textId="4ED0857F" w:rsidR="00A03E7F" w:rsidRPr="00EC55CA" w:rsidRDefault="00A03E7F" w:rsidP="00A9428B">
            <w:pPr>
              <w:pStyle w:val="aff2"/>
              <w:tabs>
                <w:tab w:val="decimal" w:pos="421"/>
              </w:tabs>
              <w:adjustRightInd/>
              <w:spacing w:beforeLines="20" w:before="48" w:afterLines="20" w:after="48" w:line="240" w:lineRule="auto"/>
              <w:ind w:leftChars="0" w:left="0" w:firstLineChars="0" w:firstLine="0"/>
              <w:jc w:val="left"/>
            </w:pPr>
            <w:r w:rsidRPr="00EC55CA">
              <w:t>63.6</w:t>
            </w:r>
          </w:p>
        </w:tc>
        <w:tc>
          <w:tcPr>
            <w:tcW w:w="440" w:type="pct"/>
            <w:tcBorders>
              <w:left w:val="single" w:sz="4" w:space="0" w:color="auto"/>
              <w:right w:val="nil"/>
            </w:tcBorders>
            <w:vAlign w:val="center"/>
          </w:tcPr>
          <w:p w14:paraId="06EDF6F9" w14:textId="194646E0" w:rsidR="00A03E7F" w:rsidRPr="00EC55CA" w:rsidRDefault="003B2CDB" w:rsidP="00473482">
            <w:pPr>
              <w:pStyle w:val="aff2"/>
              <w:adjustRightInd/>
              <w:spacing w:beforeLines="20" w:before="48" w:afterLines="20" w:after="48" w:line="240" w:lineRule="auto"/>
              <w:ind w:leftChars="0" w:left="0" w:rightChars="85" w:right="204" w:firstLineChars="0" w:firstLine="0"/>
              <w:jc w:val="right"/>
            </w:pPr>
            <w:r w:rsidRPr="00EC55CA">
              <w:rPr>
                <w:rFonts w:hint="eastAsia"/>
              </w:rPr>
              <w:t>7</w:t>
            </w:r>
            <w:r w:rsidRPr="00EC55CA">
              <w:t>7</w:t>
            </w:r>
          </w:p>
        </w:tc>
        <w:tc>
          <w:tcPr>
            <w:tcW w:w="447" w:type="pct"/>
            <w:tcBorders>
              <w:left w:val="nil"/>
              <w:right w:val="single" w:sz="4" w:space="0" w:color="auto"/>
            </w:tcBorders>
            <w:vAlign w:val="center"/>
          </w:tcPr>
          <w:p w14:paraId="72286407" w14:textId="77777777" w:rsidR="00A03E7F" w:rsidRPr="00EC55CA" w:rsidRDefault="00A03E7F" w:rsidP="00A9428B">
            <w:pPr>
              <w:pStyle w:val="aff2"/>
              <w:tabs>
                <w:tab w:val="decimal" w:pos="425"/>
              </w:tabs>
              <w:adjustRightInd/>
              <w:spacing w:beforeLines="20" w:before="48" w:afterLines="20" w:after="48" w:line="240" w:lineRule="auto"/>
              <w:ind w:leftChars="0" w:left="0" w:firstLineChars="0" w:firstLine="0"/>
              <w:jc w:val="left"/>
            </w:pPr>
            <w:r w:rsidRPr="00EC55CA">
              <w:t>4.3</w:t>
            </w:r>
          </w:p>
        </w:tc>
        <w:tc>
          <w:tcPr>
            <w:tcW w:w="443" w:type="pct"/>
            <w:tcBorders>
              <w:left w:val="single" w:sz="4" w:space="0" w:color="auto"/>
              <w:right w:val="nil"/>
            </w:tcBorders>
            <w:vAlign w:val="center"/>
          </w:tcPr>
          <w:p w14:paraId="12925BE1" w14:textId="77777777" w:rsidR="00A03E7F" w:rsidRPr="001D2E58" w:rsidRDefault="00AB3965" w:rsidP="00B60CAB">
            <w:pPr>
              <w:pStyle w:val="aff2"/>
              <w:adjustRightInd/>
              <w:spacing w:beforeLines="20" w:before="48" w:afterLines="20" w:after="48" w:line="240" w:lineRule="auto"/>
              <w:ind w:leftChars="0" w:left="0" w:rightChars="100" w:right="240" w:firstLineChars="0" w:firstLine="0"/>
              <w:jc w:val="right"/>
            </w:pPr>
            <w:r w:rsidRPr="001D2E58">
              <w:rPr>
                <w:rFonts w:hint="eastAsia"/>
              </w:rPr>
              <w:t>2</w:t>
            </w:r>
          </w:p>
        </w:tc>
        <w:tc>
          <w:tcPr>
            <w:tcW w:w="366" w:type="pct"/>
            <w:tcBorders>
              <w:left w:val="nil"/>
              <w:right w:val="single" w:sz="4" w:space="0" w:color="auto"/>
            </w:tcBorders>
            <w:vAlign w:val="center"/>
          </w:tcPr>
          <w:p w14:paraId="13DB799E" w14:textId="77777777" w:rsidR="00A03E7F" w:rsidRPr="00903A3D" w:rsidRDefault="00E13F88" w:rsidP="00090BDD">
            <w:pPr>
              <w:pStyle w:val="aff2"/>
              <w:adjustRightInd/>
              <w:spacing w:beforeLines="20" w:before="48" w:afterLines="20" w:after="48" w:line="240" w:lineRule="auto"/>
              <w:ind w:leftChars="40" w:left="96" w:rightChars="50" w:right="120" w:firstLineChars="0" w:firstLine="0"/>
              <w:jc w:val="right"/>
            </w:pPr>
            <w:r w:rsidRPr="00903A3D">
              <w:rPr>
                <w:rFonts w:hint="eastAsia"/>
              </w:rPr>
              <w:t>0</w:t>
            </w:r>
            <w:r w:rsidRPr="00903A3D">
              <w:t>.1</w:t>
            </w:r>
          </w:p>
        </w:tc>
        <w:tc>
          <w:tcPr>
            <w:tcW w:w="566" w:type="pct"/>
            <w:tcBorders>
              <w:top w:val="nil"/>
              <w:left w:val="single" w:sz="4" w:space="0" w:color="auto"/>
              <w:bottom w:val="nil"/>
              <w:right w:val="nil"/>
            </w:tcBorders>
            <w:vAlign w:val="center"/>
          </w:tcPr>
          <w:p w14:paraId="65D562AF" w14:textId="77777777" w:rsidR="00A03E7F" w:rsidRPr="00903A3D" w:rsidRDefault="00A03E7F" w:rsidP="00B60CAB">
            <w:pPr>
              <w:pStyle w:val="aff2"/>
              <w:tabs>
                <w:tab w:val="decimal" w:pos="425"/>
              </w:tabs>
              <w:adjustRightInd/>
              <w:spacing w:beforeLines="20" w:before="48" w:afterLines="20" w:after="48" w:line="240" w:lineRule="auto"/>
              <w:ind w:leftChars="0" w:left="0" w:firstLineChars="0" w:firstLine="0"/>
              <w:jc w:val="left"/>
            </w:pPr>
            <w:r w:rsidRPr="00903A3D">
              <w:t>72.1</w:t>
            </w:r>
            <w:r w:rsidRPr="00903A3D">
              <w:rPr>
                <w:vertAlign w:val="superscript"/>
              </w:rPr>
              <w:t>2</w:t>
            </w:r>
            <w:r w:rsidR="006E4859" w:rsidRPr="00903A3D">
              <w:rPr>
                <w:rFonts w:hint="eastAsia"/>
                <w:vertAlign w:val="superscript"/>
              </w:rPr>
              <w:t xml:space="preserve">) </w:t>
            </w:r>
            <w:r w:rsidRPr="00903A3D">
              <w:rPr>
                <w:vertAlign w:val="superscript"/>
              </w:rPr>
              <w:t>3</w:t>
            </w:r>
            <w:r w:rsidR="006E4859" w:rsidRPr="00903A3D">
              <w:rPr>
                <w:rFonts w:hint="eastAsia"/>
                <w:vertAlign w:val="superscript"/>
              </w:rPr>
              <w:t>)</w:t>
            </w:r>
          </w:p>
        </w:tc>
      </w:tr>
      <w:tr w:rsidR="00EC55CA" w:rsidRPr="00903A3D" w14:paraId="6209F385" w14:textId="77777777" w:rsidTr="00473482">
        <w:trPr>
          <w:trHeight w:val="20"/>
          <w:jc w:val="right"/>
        </w:trPr>
        <w:tc>
          <w:tcPr>
            <w:tcW w:w="424" w:type="pct"/>
            <w:tcBorders>
              <w:top w:val="nil"/>
              <w:bottom w:val="nil"/>
              <w:right w:val="single" w:sz="4" w:space="0" w:color="auto"/>
            </w:tcBorders>
            <w:shd w:val="clear" w:color="auto" w:fill="auto"/>
            <w:vAlign w:val="center"/>
          </w:tcPr>
          <w:p w14:paraId="65E4150D"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1990</w:t>
            </w:r>
          </w:p>
        </w:tc>
        <w:tc>
          <w:tcPr>
            <w:tcW w:w="475" w:type="pct"/>
            <w:tcBorders>
              <w:top w:val="nil"/>
              <w:left w:val="single" w:sz="4" w:space="0" w:color="auto"/>
              <w:bottom w:val="nil"/>
              <w:right w:val="single" w:sz="4" w:space="0" w:color="auto"/>
            </w:tcBorders>
            <w:shd w:val="clear" w:color="auto" w:fill="auto"/>
            <w:vAlign w:val="center"/>
          </w:tcPr>
          <w:p w14:paraId="7A087BA5" w14:textId="77777777" w:rsidR="00A03E7F" w:rsidRPr="00EC55CA" w:rsidRDefault="00A03E7F" w:rsidP="00305487">
            <w:pPr>
              <w:pStyle w:val="aff2"/>
              <w:adjustRightInd/>
              <w:spacing w:beforeLines="20" w:before="48" w:afterLines="20" w:after="48" w:line="240" w:lineRule="auto"/>
              <w:ind w:leftChars="0" w:left="0" w:rightChars="60" w:right="144" w:firstLineChars="0" w:firstLine="0"/>
              <w:jc w:val="right"/>
            </w:pPr>
            <w:r w:rsidRPr="00EC55CA">
              <w:t>2,040</w:t>
            </w:r>
          </w:p>
        </w:tc>
        <w:tc>
          <w:tcPr>
            <w:tcW w:w="475" w:type="pct"/>
            <w:tcBorders>
              <w:top w:val="nil"/>
              <w:left w:val="single" w:sz="4" w:space="0" w:color="auto"/>
              <w:bottom w:val="nil"/>
              <w:right w:val="single" w:sz="4" w:space="0" w:color="auto"/>
            </w:tcBorders>
            <w:shd w:val="clear" w:color="auto" w:fill="auto"/>
            <w:vAlign w:val="center"/>
          </w:tcPr>
          <w:p w14:paraId="327C66AC" w14:textId="77777777" w:rsidR="00A03E7F" w:rsidRPr="00EC55CA" w:rsidRDefault="00A03E7F" w:rsidP="00090BDD">
            <w:pPr>
              <w:pStyle w:val="aff2"/>
              <w:adjustRightInd/>
              <w:spacing w:beforeLines="20" w:before="48" w:afterLines="20" w:after="48" w:line="240" w:lineRule="auto"/>
              <w:ind w:leftChars="0" w:left="0" w:rightChars="125" w:right="300" w:firstLineChars="0" w:firstLine="0"/>
              <w:jc w:val="right"/>
            </w:pPr>
            <w:r w:rsidRPr="00EC55CA">
              <w:t>34</w:t>
            </w:r>
          </w:p>
        </w:tc>
        <w:tc>
          <w:tcPr>
            <w:tcW w:w="475" w:type="pct"/>
            <w:tcBorders>
              <w:top w:val="nil"/>
              <w:left w:val="single" w:sz="4" w:space="0" w:color="auto"/>
              <w:bottom w:val="nil"/>
              <w:right w:val="single" w:sz="4" w:space="0" w:color="auto"/>
            </w:tcBorders>
            <w:shd w:val="clear" w:color="auto" w:fill="auto"/>
            <w:vAlign w:val="center"/>
          </w:tcPr>
          <w:p w14:paraId="697BA687" w14:textId="77777777" w:rsidR="00A03E7F" w:rsidRPr="00EC55CA" w:rsidRDefault="00A03E7F" w:rsidP="00090BDD">
            <w:pPr>
              <w:pStyle w:val="aff2"/>
              <w:adjustRightInd/>
              <w:spacing w:beforeLines="20" w:before="48" w:afterLines="20" w:after="48" w:line="240" w:lineRule="auto"/>
              <w:ind w:leftChars="0" w:left="0" w:rightChars="125" w:right="300" w:firstLineChars="0" w:firstLine="0"/>
              <w:jc w:val="right"/>
            </w:pPr>
            <w:r w:rsidRPr="00EC55CA">
              <w:t>11</w:t>
            </w:r>
          </w:p>
        </w:tc>
        <w:tc>
          <w:tcPr>
            <w:tcW w:w="439" w:type="pct"/>
            <w:tcBorders>
              <w:left w:val="single" w:sz="4" w:space="0" w:color="auto"/>
              <w:right w:val="nil"/>
            </w:tcBorders>
            <w:vAlign w:val="center"/>
          </w:tcPr>
          <w:p w14:paraId="47B08546" w14:textId="3703686A" w:rsidR="00A03E7F" w:rsidRPr="00EC55CA" w:rsidRDefault="003B2CDB" w:rsidP="0046403D">
            <w:pPr>
              <w:pStyle w:val="aff2"/>
              <w:adjustRightInd/>
              <w:spacing w:beforeLines="20" w:before="48" w:afterLines="20" w:after="48" w:line="240" w:lineRule="auto"/>
              <w:ind w:leftChars="0" w:left="0" w:rightChars="60" w:right="144" w:firstLineChars="0" w:firstLine="0"/>
              <w:jc w:val="right"/>
            </w:pPr>
            <w:r w:rsidRPr="00EC55CA">
              <w:rPr>
                <w:rFonts w:hint="eastAsia"/>
              </w:rPr>
              <w:t>1</w:t>
            </w:r>
            <w:r w:rsidRPr="00EC55CA">
              <w:t>,361</w:t>
            </w:r>
          </w:p>
        </w:tc>
        <w:tc>
          <w:tcPr>
            <w:tcW w:w="447" w:type="pct"/>
            <w:tcBorders>
              <w:left w:val="nil"/>
              <w:right w:val="single" w:sz="4" w:space="0" w:color="auto"/>
            </w:tcBorders>
            <w:vAlign w:val="center"/>
          </w:tcPr>
          <w:p w14:paraId="59F5AE69" w14:textId="77777777" w:rsidR="00A03E7F" w:rsidRPr="00EC55CA" w:rsidRDefault="00A03E7F" w:rsidP="00A9428B">
            <w:pPr>
              <w:pStyle w:val="aff2"/>
              <w:tabs>
                <w:tab w:val="decimal" w:pos="425"/>
              </w:tabs>
              <w:adjustRightInd/>
              <w:spacing w:beforeLines="20" w:before="48" w:afterLines="20" w:after="48" w:line="240" w:lineRule="auto"/>
              <w:ind w:leftChars="0" w:left="0" w:firstLineChars="0" w:firstLine="0"/>
              <w:jc w:val="left"/>
            </w:pPr>
            <w:r w:rsidRPr="00EC55CA">
              <w:t>66.7</w:t>
            </w:r>
          </w:p>
        </w:tc>
        <w:tc>
          <w:tcPr>
            <w:tcW w:w="440" w:type="pct"/>
            <w:tcBorders>
              <w:left w:val="single" w:sz="4" w:space="0" w:color="auto"/>
              <w:right w:val="nil"/>
            </w:tcBorders>
            <w:vAlign w:val="center"/>
          </w:tcPr>
          <w:p w14:paraId="4130E622" w14:textId="743EA890" w:rsidR="00A03E7F" w:rsidRPr="00EC55CA" w:rsidRDefault="003B2CDB" w:rsidP="00473482">
            <w:pPr>
              <w:pStyle w:val="aff2"/>
              <w:adjustRightInd/>
              <w:spacing w:beforeLines="20" w:before="48" w:afterLines="20" w:after="48" w:line="240" w:lineRule="auto"/>
              <w:ind w:leftChars="0" w:left="0" w:rightChars="85" w:right="204" w:firstLineChars="0" w:firstLine="0"/>
              <w:jc w:val="right"/>
            </w:pPr>
            <w:r w:rsidRPr="00EC55CA">
              <w:rPr>
                <w:rFonts w:hint="eastAsia"/>
              </w:rPr>
              <w:t>1</w:t>
            </w:r>
            <w:r w:rsidRPr="00EC55CA">
              <w:t>27</w:t>
            </w:r>
          </w:p>
        </w:tc>
        <w:tc>
          <w:tcPr>
            <w:tcW w:w="447" w:type="pct"/>
            <w:tcBorders>
              <w:left w:val="nil"/>
              <w:right w:val="single" w:sz="4" w:space="0" w:color="auto"/>
            </w:tcBorders>
            <w:vAlign w:val="center"/>
          </w:tcPr>
          <w:p w14:paraId="0BF98716" w14:textId="77777777" w:rsidR="00A03E7F" w:rsidRPr="00EC55CA" w:rsidRDefault="00A03E7F" w:rsidP="00A9428B">
            <w:pPr>
              <w:pStyle w:val="aff2"/>
              <w:tabs>
                <w:tab w:val="decimal" w:pos="425"/>
              </w:tabs>
              <w:adjustRightInd/>
              <w:spacing w:beforeLines="20" w:before="48" w:afterLines="20" w:after="48" w:line="240" w:lineRule="auto"/>
              <w:ind w:leftChars="0" w:left="0" w:firstLineChars="0" w:firstLine="0"/>
              <w:jc w:val="left"/>
            </w:pPr>
            <w:r w:rsidRPr="00EC55CA">
              <w:t>6.2</w:t>
            </w:r>
          </w:p>
        </w:tc>
        <w:tc>
          <w:tcPr>
            <w:tcW w:w="443" w:type="pct"/>
            <w:tcBorders>
              <w:left w:val="single" w:sz="4" w:space="0" w:color="auto"/>
              <w:right w:val="nil"/>
            </w:tcBorders>
            <w:vAlign w:val="center"/>
          </w:tcPr>
          <w:p w14:paraId="7EC01D92" w14:textId="77777777" w:rsidR="00A03E7F" w:rsidRPr="001D2E58" w:rsidRDefault="00AB3965" w:rsidP="00B60CAB">
            <w:pPr>
              <w:pStyle w:val="aff2"/>
              <w:adjustRightInd/>
              <w:spacing w:beforeLines="20" w:before="48" w:afterLines="20" w:after="48" w:line="240" w:lineRule="auto"/>
              <w:ind w:leftChars="0" w:left="0" w:rightChars="100" w:right="240" w:firstLineChars="0" w:firstLine="0"/>
              <w:jc w:val="right"/>
            </w:pPr>
            <w:r w:rsidRPr="001D2E58">
              <w:rPr>
                <w:rFonts w:hint="eastAsia"/>
              </w:rPr>
              <w:t>5</w:t>
            </w:r>
          </w:p>
        </w:tc>
        <w:tc>
          <w:tcPr>
            <w:tcW w:w="366" w:type="pct"/>
            <w:tcBorders>
              <w:left w:val="nil"/>
              <w:right w:val="single" w:sz="4" w:space="0" w:color="auto"/>
            </w:tcBorders>
            <w:vAlign w:val="center"/>
          </w:tcPr>
          <w:p w14:paraId="2B3B6E4A" w14:textId="77777777" w:rsidR="00A03E7F" w:rsidRPr="00903A3D" w:rsidRDefault="00E13F88" w:rsidP="00090BDD">
            <w:pPr>
              <w:pStyle w:val="aff2"/>
              <w:adjustRightInd/>
              <w:spacing w:beforeLines="20" w:before="48" w:afterLines="20" w:after="48" w:line="240" w:lineRule="auto"/>
              <w:ind w:leftChars="40" w:left="96" w:rightChars="50" w:right="120" w:firstLineChars="0" w:firstLine="0"/>
              <w:jc w:val="right"/>
            </w:pPr>
            <w:r w:rsidRPr="00903A3D">
              <w:rPr>
                <w:rFonts w:hint="eastAsia"/>
              </w:rPr>
              <w:t>0</w:t>
            </w:r>
            <w:r w:rsidRPr="00903A3D">
              <w:t>.2</w:t>
            </w:r>
          </w:p>
        </w:tc>
        <w:tc>
          <w:tcPr>
            <w:tcW w:w="566" w:type="pct"/>
            <w:tcBorders>
              <w:top w:val="nil"/>
              <w:left w:val="single" w:sz="4" w:space="0" w:color="auto"/>
              <w:bottom w:val="nil"/>
              <w:right w:val="nil"/>
            </w:tcBorders>
            <w:vAlign w:val="center"/>
          </w:tcPr>
          <w:p w14:paraId="2202D74A" w14:textId="1F8F8CD2" w:rsidR="00A03E7F" w:rsidRPr="00903A3D" w:rsidRDefault="00A03E7F" w:rsidP="00090BDD">
            <w:pPr>
              <w:pStyle w:val="aff2"/>
              <w:tabs>
                <w:tab w:val="decimal" w:pos="425"/>
              </w:tabs>
              <w:adjustRightInd/>
              <w:spacing w:beforeLines="20" w:before="48" w:afterLines="20" w:after="48" w:line="240" w:lineRule="auto"/>
              <w:ind w:leftChars="0" w:left="0" w:firstLineChars="0" w:firstLine="0"/>
              <w:jc w:val="left"/>
            </w:pPr>
            <w:r w:rsidRPr="00903A3D">
              <w:t>73.8</w:t>
            </w:r>
            <w:r w:rsidRPr="00903A3D">
              <w:rPr>
                <w:vertAlign w:val="superscript"/>
              </w:rPr>
              <w:t>2</w:t>
            </w:r>
            <w:r w:rsidR="001D1C6B">
              <w:rPr>
                <w:rFonts w:hint="eastAsia"/>
                <w:vertAlign w:val="superscript"/>
              </w:rPr>
              <w:t>)</w:t>
            </w:r>
          </w:p>
        </w:tc>
      </w:tr>
      <w:tr w:rsidR="00EC55CA" w:rsidRPr="00903A3D" w14:paraId="1DD570F8" w14:textId="77777777" w:rsidTr="00473482">
        <w:trPr>
          <w:trHeight w:val="20"/>
          <w:jc w:val="right"/>
        </w:trPr>
        <w:tc>
          <w:tcPr>
            <w:tcW w:w="424" w:type="pct"/>
            <w:tcBorders>
              <w:top w:val="nil"/>
              <w:bottom w:val="nil"/>
              <w:right w:val="single" w:sz="4" w:space="0" w:color="auto"/>
            </w:tcBorders>
            <w:shd w:val="clear" w:color="auto" w:fill="auto"/>
            <w:vAlign w:val="center"/>
          </w:tcPr>
          <w:p w14:paraId="32D013A7"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2000</w:t>
            </w:r>
          </w:p>
        </w:tc>
        <w:tc>
          <w:tcPr>
            <w:tcW w:w="475" w:type="pct"/>
            <w:tcBorders>
              <w:top w:val="nil"/>
              <w:left w:val="single" w:sz="4" w:space="0" w:color="auto"/>
              <w:bottom w:val="nil"/>
              <w:right w:val="single" w:sz="4" w:space="0" w:color="auto"/>
            </w:tcBorders>
            <w:shd w:val="clear" w:color="auto" w:fill="auto"/>
            <w:vAlign w:val="center"/>
          </w:tcPr>
          <w:p w14:paraId="738EBB71" w14:textId="77777777" w:rsidR="00A03E7F" w:rsidRPr="00EC55CA" w:rsidRDefault="00A03E7F" w:rsidP="00305487">
            <w:pPr>
              <w:pStyle w:val="aff2"/>
              <w:adjustRightInd/>
              <w:spacing w:beforeLines="20" w:before="48" w:afterLines="20" w:after="48" w:line="240" w:lineRule="auto"/>
              <w:ind w:leftChars="0" w:left="0" w:rightChars="60" w:right="144" w:firstLineChars="0" w:firstLine="0"/>
              <w:jc w:val="right"/>
            </w:pPr>
            <w:r w:rsidRPr="00EC55CA">
              <w:t>2,228</w:t>
            </w:r>
          </w:p>
        </w:tc>
        <w:tc>
          <w:tcPr>
            <w:tcW w:w="475" w:type="pct"/>
            <w:tcBorders>
              <w:top w:val="nil"/>
              <w:left w:val="single" w:sz="4" w:space="0" w:color="auto"/>
              <w:bottom w:val="nil"/>
              <w:right w:val="single" w:sz="4" w:space="0" w:color="auto"/>
            </w:tcBorders>
            <w:shd w:val="clear" w:color="auto" w:fill="auto"/>
            <w:vAlign w:val="center"/>
          </w:tcPr>
          <w:p w14:paraId="45B9CCB8" w14:textId="77777777" w:rsidR="00A03E7F" w:rsidRPr="00EC55CA" w:rsidRDefault="00A03E7F" w:rsidP="00B60CAB">
            <w:pPr>
              <w:pStyle w:val="aff2"/>
              <w:adjustRightInd/>
              <w:spacing w:beforeLines="20" w:before="48" w:afterLines="20" w:after="48" w:line="240" w:lineRule="auto"/>
              <w:ind w:leftChars="0" w:left="0" w:rightChars="125" w:right="300" w:firstLineChars="0" w:firstLine="0"/>
              <w:jc w:val="right"/>
            </w:pPr>
            <w:r w:rsidRPr="00EC55CA">
              <w:t>31</w:t>
            </w:r>
          </w:p>
        </w:tc>
        <w:tc>
          <w:tcPr>
            <w:tcW w:w="475" w:type="pct"/>
            <w:tcBorders>
              <w:top w:val="nil"/>
              <w:left w:val="single" w:sz="4" w:space="0" w:color="auto"/>
              <w:bottom w:val="nil"/>
              <w:right w:val="single" w:sz="4" w:space="0" w:color="auto"/>
            </w:tcBorders>
            <w:shd w:val="clear" w:color="auto" w:fill="auto"/>
            <w:vAlign w:val="center"/>
          </w:tcPr>
          <w:p w14:paraId="03EF93A0"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13</w:t>
            </w:r>
          </w:p>
        </w:tc>
        <w:tc>
          <w:tcPr>
            <w:tcW w:w="439" w:type="pct"/>
            <w:tcBorders>
              <w:left w:val="single" w:sz="4" w:space="0" w:color="auto"/>
              <w:right w:val="nil"/>
            </w:tcBorders>
            <w:vAlign w:val="center"/>
          </w:tcPr>
          <w:p w14:paraId="18FF205E" w14:textId="7E147CF2" w:rsidR="00A03E7F" w:rsidRPr="00EC55CA" w:rsidRDefault="003B2CDB" w:rsidP="0046403D">
            <w:pPr>
              <w:pStyle w:val="aff2"/>
              <w:adjustRightInd/>
              <w:spacing w:beforeLines="20" w:before="48" w:afterLines="20" w:after="48" w:line="240" w:lineRule="auto"/>
              <w:ind w:leftChars="0" w:left="0" w:rightChars="60" w:right="144" w:firstLineChars="0" w:firstLine="0"/>
              <w:jc w:val="right"/>
            </w:pPr>
            <w:r w:rsidRPr="00EC55CA">
              <w:rPr>
                <w:rFonts w:hint="eastAsia"/>
              </w:rPr>
              <w:t>1</w:t>
            </w:r>
            <w:r w:rsidRPr="00EC55CA">
              <w:t>,565</w:t>
            </w:r>
          </w:p>
        </w:tc>
        <w:tc>
          <w:tcPr>
            <w:tcW w:w="447" w:type="pct"/>
            <w:tcBorders>
              <w:left w:val="nil"/>
              <w:right w:val="single" w:sz="4" w:space="0" w:color="auto"/>
            </w:tcBorders>
            <w:vAlign w:val="center"/>
          </w:tcPr>
          <w:p w14:paraId="0E897551" w14:textId="77777777" w:rsidR="00A03E7F" w:rsidRPr="00EC55CA" w:rsidRDefault="00A03E7F" w:rsidP="00A9428B">
            <w:pPr>
              <w:pStyle w:val="aff2"/>
              <w:tabs>
                <w:tab w:val="decimal" w:pos="425"/>
              </w:tabs>
              <w:adjustRightInd/>
              <w:spacing w:beforeLines="20" w:before="48" w:afterLines="20" w:after="48" w:line="240" w:lineRule="auto"/>
              <w:ind w:leftChars="0" w:left="0" w:firstLineChars="0" w:firstLine="0"/>
              <w:jc w:val="left"/>
            </w:pPr>
            <w:r w:rsidRPr="00EC55CA">
              <w:t>70.3</w:t>
            </w:r>
          </w:p>
        </w:tc>
        <w:tc>
          <w:tcPr>
            <w:tcW w:w="440" w:type="pct"/>
            <w:tcBorders>
              <w:left w:val="single" w:sz="4" w:space="0" w:color="auto"/>
              <w:right w:val="nil"/>
            </w:tcBorders>
            <w:vAlign w:val="center"/>
          </w:tcPr>
          <w:p w14:paraId="4A665C9F" w14:textId="0787FDDE" w:rsidR="00A03E7F" w:rsidRPr="00EC55CA" w:rsidRDefault="003B2CDB" w:rsidP="00473482">
            <w:pPr>
              <w:pStyle w:val="aff2"/>
              <w:adjustRightInd/>
              <w:spacing w:beforeLines="20" w:before="48" w:afterLines="20" w:after="48" w:line="240" w:lineRule="auto"/>
              <w:ind w:leftChars="0" w:left="0" w:rightChars="85" w:right="204" w:firstLineChars="0" w:firstLine="0"/>
              <w:jc w:val="right"/>
            </w:pPr>
            <w:r w:rsidRPr="00EC55CA">
              <w:rPr>
                <w:rFonts w:hint="eastAsia"/>
              </w:rPr>
              <w:t>1</w:t>
            </w:r>
            <w:r w:rsidRPr="00EC55CA">
              <w:t>92</w:t>
            </w:r>
          </w:p>
        </w:tc>
        <w:tc>
          <w:tcPr>
            <w:tcW w:w="447" w:type="pct"/>
            <w:tcBorders>
              <w:left w:val="nil"/>
              <w:right w:val="single" w:sz="4" w:space="0" w:color="auto"/>
            </w:tcBorders>
            <w:vAlign w:val="center"/>
          </w:tcPr>
          <w:p w14:paraId="53FC2271" w14:textId="77777777" w:rsidR="00A03E7F" w:rsidRPr="00EC55CA" w:rsidRDefault="00A03E7F" w:rsidP="00A9428B">
            <w:pPr>
              <w:pStyle w:val="aff2"/>
              <w:tabs>
                <w:tab w:val="decimal" w:pos="425"/>
              </w:tabs>
              <w:adjustRightInd/>
              <w:spacing w:beforeLines="20" w:before="48" w:afterLines="20" w:after="48" w:line="240" w:lineRule="auto"/>
              <w:ind w:leftChars="0" w:left="0" w:firstLineChars="0" w:firstLine="0"/>
              <w:jc w:val="left"/>
            </w:pPr>
            <w:r w:rsidRPr="00EC55CA">
              <w:t>8.6</w:t>
            </w:r>
          </w:p>
        </w:tc>
        <w:tc>
          <w:tcPr>
            <w:tcW w:w="443" w:type="pct"/>
            <w:tcBorders>
              <w:left w:val="single" w:sz="4" w:space="0" w:color="auto"/>
              <w:right w:val="nil"/>
            </w:tcBorders>
            <w:vAlign w:val="center"/>
          </w:tcPr>
          <w:p w14:paraId="0AC22B5C" w14:textId="77777777" w:rsidR="00A03E7F" w:rsidRPr="001D2E58" w:rsidRDefault="00AB3965" w:rsidP="00B60CAB">
            <w:pPr>
              <w:pStyle w:val="aff2"/>
              <w:adjustRightInd/>
              <w:spacing w:beforeLines="20" w:before="48" w:afterLines="20" w:after="48" w:line="240" w:lineRule="auto"/>
              <w:ind w:leftChars="0" w:left="0" w:rightChars="100" w:right="240" w:firstLineChars="0" w:firstLine="0"/>
              <w:jc w:val="right"/>
            </w:pPr>
            <w:r w:rsidRPr="001D2E58">
              <w:rPr>
                <w:rFonts w:hint="eastAsia"/>
              </w:rPr>
              <w:t>11</w:t>
            </w:r>
          </w:p>
        </w:tc>
        <w:tc>
          <w:tcPr>
            <w:tcW w:w="366" w:type="pct"/>
            <w:tcBorders>
              <w:left w:val="nil"/>
              <w:right w:val="single" w:sz="4" w:space="0" w:color="auto"/>
            </w:tcBorders>
            <w:vAlign w:val="center"/>
          </w:tcPr>
          <w:p w14:paraId="560627E3" w14:textId="77777777" w:rsidR="00A03E7F" w:rsidRPr="00903A3D" w:rsidRDefault="00E13F88" w:rsidP="00090BDD">
            <w:pPr>
              <w:pStyle w:val="aff2"/>
              <w:adjustRightInd/>
              <w:spacing w:beforeLines="20" w:before="48" w:afterLines="20" w:after="48" w:line="240" w:lineRule="auto"/>
              <w:ind w:leftChars="40" w:left="96" w:rightChars="50" w:right="120" w:firstLineChars="0" w:firstLine="0"/>
              <w:jc w:val="right"/>
            </w:pPr>
            <w:r w:rsidRPr="00903A3D">
              <w:rPr>
                <w:rFonts w:hint="eastAsia"/>
              </w:rPr>
              <w:t>0</w:t>
            </w:r>
            <w:r w:rsidRPr="00903A3D">
              <w:t>.5</w:t>
            </w:r>
          </w:p>
        </w:tc>
        <w:tc>
          <w:tcPr>
            <w:tcW w:w="566" w:type="pct"/>
            <w:tcBorders>
              <w:top w:val="nil"/>
              <w:left w:val="single" w:sz="4" w:space="0" w:color="auto"/>
              <w:bottom w:val="nil"/>
              <w:right w:val="nil"/>
            </w:tcBorders>
            <w:vAlign w:val="center"/>
          </w:tcPr>
          <w:p w14:paraId="45350389" w14:textId="77777777" w:rsidR="00A03E7F" w:rsidRPr="00903A3D" w:rsidRDefault="00A03E7F" w:rsidP="00090BDD">
            <w:pPr>
              <w:pStyle w:val="aff2"/>
              <w:tabs>
                <w:tab w:val="decimal" w:pos="425"/>
              </w:tabs>
              <w:adjustRightInd/>
              <w:spacing w:beforeLines="20" w:before="48" w:afterLines="20" w:after="48" w:line="240" w:lineRule="auto"/>
              <w:ind w:leftChars="0" w:left="0" w:firstLineChars="0" w:firstLine="0"/>
              <w:jc w:val="left"/>
            </w:pPr>
            <w:r w:rsidRPr="00903A3D">
              <w:t>76.5</w:t>
            </w:r>
          </w:p>
        </w:tc>
      </w:tr>
      <w:tr w:rsidR="00EC55CA" w:rsidRPr="00903A3D" w14:paraId="0165F70C" w14:textId="77777777" w:rsidTr="00473482">
        <w:trPr>
          <w:trHeight w:val="20"/>
          <w:jc w:val="right"/>
        </w:trPr>
        <w:tc>
          <w:tcPr>
            <w:tcW w:w="424" w:type="pct"/>
            <w:tcBorders>
              <w:top w:val="nil"/>
              <w:bottom w:val="nil"/>
              <w:right w:val="single" w:sz="4" w:space="0" w:color="auto"/>
            </w:tcBorders>
            <w:shd w:val="clear" w:color="auto" w:fill="auto"/>
            <w:vAlign w:val="center"/>
          </w:tcPr>
          <w:p w14:paraId="205B978A"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2010</w:t>
            </w:r>
          </w:p>
        </w:tc>
        <w:tc>
          <w:tcPr>
            <w:tcW w:w="475" w:type="pct"/>
            <w:tcBorders>
              <w:top w:val="nil"/>
              <w:left w:val="single" w:sz="4" w:space="0" w:color="auto"/>
              <w:bottom w:val="nil"/>
              <w:right w:val="single" w:sz="4" w:space="0" w:color="auto"/>
            </w:tcBorders>
            <w:shd w:val="clear" w:color="auto" w:fill="auto"/>
            <w:vAlign w:val="center"/>
          </w:tcPr>
          <w:p w14:paraId="74D13A82" w14:textId="77777777" w:rsidR="00A03E7F" w:rsidRPr="00EC55CA" w:rsidRDefault="00A03E7F" w:rsidP="00305487">
            <w:pPr>
              <w:pStyle w:val="aff2"/>
              <w:adjustRightInd/>
              <w:spacing w:beforeLines="20" w:before="48" w:afterLines="20" w:after="48" w:line="240" w:lineRule="auto"/>
              <w:ind w:leftChars="0" w:left="0" w:rightChars="60" w:right="144" w:firstLineChars="0" w:firstLine="0"/>
              <w:jc w:val="right"/>
            </w:pPr>
            <w:r w:rsidRPr="00EC55CA">
              <w:t>2,316</w:t>
            </w:r>
          </w:p>
        </w:tc>
        <w:tc>
          <w:tcPr>
            <w:tcW w:w="475" w:type="pct"/>
            <w:tcBorders>
              <w:top w:val="nil"/>
              <w:left w:val="single" w:sz="4" w:space="0" w:color="auto"/>
              <w:bottom w:val="nil"/>
              <w:right w:val="single" w:sz="4" w:space="0" w:color="auto"/>
            </w:tcBorders>
            <w:shd w:val="clear" w:color="auto" w:fill="auto"/>
            <w:vAlign w:val="center"/>
          </w:tcPr>
          <w:p w14:paraId="19BE81F8" w14:textId="77777777" w:rsidR="00A03E7F" w:rsidRPr="00EC55CA" w:rsidRDefault="00A03E7F" w:rsidP="00B60CAB">
            <w:pPr>
              <w:pStyle w:val="aff2"/>
              <w:adjustRightInd/>
              <w:spacing w:beforeLines="20" w:before="48" w:afterLines="20" w:after="48" w:line="240" w:lineRule="auto"/>
              <w:ind w:leftChars="0" w:left="0" w:rightChars="125" w:right="300" w:firstLineChars="0" w:firstLine="0"/>
              <w:jc w:val="right"/>
            </w:pPr>
            <w:r w:rsidRPr="00EC55CA">
              <w:t>17</w:t>
            </w:r>
          </w:p>
        </w:tc>
        <w:tc>
          <w:tcPr>
            <w:tcW w:w="475" w:type="pct"/>
            <w:tcBorders>
              <w:top w:val="nil"/>
              <w:left w:val="single" w:sz="4" w:space="0" w:color="auto"/>
              <w:bottom w:val="nil"/>
              <w:right w:val="single" w:sz="4" w:space="0" w:color="auto"/>
            </w:tcBorders>
            <w:shd w:val="clear" w:color="auto" w:fill="auto"/>
            <w:vAlign w:val="center"/>
          </w:tcPr>
          <w:p w14:paraId="3C8CBA92"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15</w:t>
            </w:r>
          </w:p>
        </w:tc>
        <w:tc>
          <w:tcPr>
            <w:tcW w:w="439" w:type="pct"/>
            <w:tcBorders>
              <w:left w:val="single" w:sz="4" w:space="0" w:color="auto"/>
              <w:bottom w:val="nil"/>
              <w:right w:val="nil"/>
            </w:tcBorders>
            <w:vAlign w:val="center"/>
          </w:tcPr>
          <w:p w14:paraId="7DDE44B5" w14:textId="40495322" w:rsidR="00A03E7F" w:rsidRPr="00EC55CA" w:rsidRDefault="006356CB" w:rsidP="0046403D">
            <w:pPr>
              <w:pStyle w:val="aff2"/>
              <w:adjustRightInd/>
              <w:spacing w:beforeLines="20" w:before="48" w:afterLines="20" w:after="48" w:line="240" w:lineRule="auto"/>
              <w:ind w:leftChars="0" w:left="0" w:rightChars="60" w:right="144" w:firstLineChars="0" w:firstLine="0"/>
              <w:jc w:val="right"/>
            </w:pPr>
            <w:r w:rsidRPr="00EC55CA">
              <w:rPr>
                <w:rFonts w:hint="eastAsia"/>
              </w:rPr>
              <w:t>1</w:t>
            </w:r>
            <w:r w:rsidRPr="00EC55CA">
              <w:t>,705</w:t>
            </w:r>
          </w:p>
        </w:tc>
        <w:tc>
          <w:tcPr>
            <w:tcW w:w="447" w:type="pct"/>
            <w:tcBorders>
              <w:left w:val="nil"/>
              <w:bottom w:val="nil"/>
              <w:right w:val="single" w:sz="4" w:space="0" w:color="auto"/>
            </w:tcBorders>
            <w:vAlign w:val="center"/>
          </w:tcPr>
          <w:p w14:paraId="52FED381" w14:textId="77777777" w:rsidR="00A03E7F" w:rsidRPr="00EC55CA" w:rsidRDefault="00A03E7F" w:rsidP="00A9428B">
            <w:pPr>
              <w:pStyle w:val="aff2"/>
              <w:tabs>
                <w:tab w:val="decimal" w:pos="425"/>
              </w:tabs>
              <w:adjustRightInd/>
              <w:spacing w:beforeLines="20" w:before="48" w:afterLines="20" w:after="48" w:line="240" w:lineRule="auto"/>
              <w:ind w:leftChars="0" w:left="0" w:firstLineChars="0" w:firstLine="0"/>
              <w:jc w:val="left"/>
            </w:pPr>
            <w:r w:rsidRPr="00EC55CA">
              <w:t>73.6</w:t>
            </w:r>
          </w:p>
        </w:tc>
        <w:tc>
          <w:tcPr>
            <w:tcW w:w="440" w:type="pct"/>
            <w:tcBorders>
              <w:left w:val="single" w:sz="4" w:space="0" w:color="auto"/>
              <w:bottom w:val="nil"/>
              <w:right w:val="nil"/>
            </w:tcBorders>
            <w:vAlign w:val="center"/>
          </w:tcPr>
          <w:p w14:paraId="1504F088" w14:textId="5D9950F6" w:rsidR="00A03E7F" w:rsidRPr="00EC55CA" w:rsidRDefault="00A37098" w:rsidP="00473482">
            <w:pPr>
              <w:pStyle w:val="aff2"/>
              <w:adjustRightInd/>
              <w:spacing w:beforeLines="20" w:before="48" w:afterLines="20" w:after="48" w:line="240" w:lineRule="auto"/>
              <w:ind w:leftChars="0" w:left="0" w:rightChars="85" w:right="204" w:firstLineChars="0" w:firstLine="0"/>
              <w:jc w:val="right"/>
            </w:pPr>
            <w:r w:rsidRPr="00EC55CA">
              <w:rPr>
                <w:rFonts w:hint="eastAsia"/>
              </w:rPr>
              <w:t>2</w:t>
            </w:r>
            <w:r w:rsidRPr="00EC55CA">
              <w:t>49</w:t>
            </w:r>
          </w:p>
        </w:tc>
        <w:tc>
          <w:tcPr>
            <w:tcW w:w="447" w:type="pct"/>
            <w:tcBorders>
              <w:left w:val="nil"/>
              <w:bottom w:val="nil"/>
              <w:right w:val="single" w:sz="4" w:space="0" w:color="auto"/>
            </w:tcBorders>
            <w:vAlign w:val="center"/>
          </w:tcPr>
          <w:p w14:paraId="798C3DC3" w14:textId="77777777" w:rsidR="00A03E7F" w:rsidRPr="00EC55CA" w:rsidRDefault="00A03E7F" w:rsidP="00A9428B">
            <w:pPr>
              <w:pStyle w:val="aff2"/>
              <w:tabs>
                <w:tab w:val="decimal" w:pos="425"/>
              </w:tabs>
              <w:adjustRightInd/>
              <w:spacing w:beforeLines="20" w:before="48" w:afterLines="20" w:after="48" w:line="240" w:lineRule="auto"/>
              <w:ind w:leftChars="0" w:left="0" w:firstLineChars="0" w:firstLine="0"/>
              <w:jc w:val="left"/>
            </w:pPr>
            <w:r w:rsidRPr="00EC55CA">
              <w:t>10.7</w:t>
            </w:r>
          </w:p>
        </w:tc>
        <w:tc>
          <w:tcPr>
            <w:tcW w:w="443" w:type="pct"/>
            <w:tcBorders>
              <w:left w:val="single" w:sz="4" w:space="0" w:color="auto"/>
              <w:bottom w:val="nil"/>
              <w:right w:val="nil"/>
            </w:tcBorders>
            <w:vAlign w:val="center"/>
          </w:tcPr>
          <w:p w14:paraId="142A5010" w14:textId="77777777" w:rsidR="00A03E7F" w:rsidRPr="001D2E58" w:rsidRDefault="00AB3965" w:rsidP="00B60CAB">
            <w:pPr>
              <w:pStyle w:val="aff2"/>
              <w:adjustRightInd/>
              <w:spacing w:beforeLines="20" w:before="48" w:afterLines="20" w:after="48" w:line="240" w:lineRule="auto"/>
              <w:ind w:leftChars="0" w:left="0" w:rightChars="100" w:right="240" w:firstLineChars="0" w:firstLine="0"/>
              <w:jc w:val="right"/>
            </w:pPr>
            <w:r w:rsidRPr="001D2E58">
              <w:rPr>
                <w:rFonts w:hint="eastAsia"/>
              </w:rPr>
              <w:t>24</w:t>
            </w:r>
          </w:p>
        </w:tc>
        <w:tc>
          <w:tcPr>
            <w:tcW w:w="366" w:type="pct"/>
            <w:tcBorders>
              <w:left w:val="nil"/>
              <w:bottom w:val="nil"/>
              <w:right w:val="single" w:sz="4" w:space="0" w:color="auto"/>
            </w:tcBorders>
            <w:vAlign w:val="center"/>
          </w:tcPr>
          <w:p w14:paraId="364E30C8" w14:textId="77777777" w:rsidR="00A03E7F" w:rsidRPr="00903A3D" w:rsidRDefault="00E13F88" w:rsidP="00090BDD">
            <w:pPr>
              <w:pStyle w:val="aff2"/>
              <w:adjustRightInd/>
              <w:spacing w:beforeLines="20" w:before="48" w:afterLines="20" w:after="48" w:line="240" w:lineRule="auto"/>
              <w:ind w:leftChars="40" w:left="96" w:rightChars="50" w:right="120" w:firstLineChars="0" w:firstLine="0"/>
              <w:jc w:val="right"/>
            </w:pPr>
            <w:r w:rsidRPr="00903A3D">
              <w:rPr>
                <w:rFonts w:hint="eastAsia"/>
              </w:rPr>
              <w:t>1</w:t>
            </w:r>
            <w:r w:rsidRPr="00903A3D">
              <w:t>.0</w:t>
            </w:r>
          </w:p>
        </w:tc>
        <w:tc>
          <w:tcPr>
            <w:tcW w:w="566" w:type="pct"/>
            <w:tcBorders>
              <w:top w:val="nil"/>
              <w:left w:val="single" w:sz="4" w:space="0" w:color="auto"/>
              <w:bottom w:val="nil"/>
              <w:right w:val="nil"/>
            </w:tcBorders>
            <w:vAlign w:val="center"/>
          </w:tcPr>
          <w:p w14:paraId="70B2409F" w14:textId="77777777" w:rsidR="00A03E7F" w:rsidRPr="00903A3D" w:rsidRDefault="00A03E7F" w:rsidP="00090BDD">
            <w:pPr>
              <w:pStyle w:val="aff2"/>
              <w:tabs>
                <w:tab w:val="decimal" w:pos="425"/>
              </w:tabs>
              <w:adjustRightInd/>
              <w:spacing w:beforeLines="20" w:before="48" w:afterLines="20" w:after="48" w:line="240" w:lineRule="auto"/>
              <w:ind w:leftChars="0" w:left="0" w:firstLineChars="0" w:firstLine="0"/>
              <w:jc w:val="left"/>
            </w:pPr>
            <w:r w:rsidRPr="00903A3D">
              <w:t>79.2</w:t>
            </w:r>
          </w:p>
        </w:tc>
      </w:tr>
      <w:tr w:rsidR="00EC55CA" w:rsidRPr="00903A3D" w14:paraId="5A0950A9" w14:textId="77777777" w:rsidTr="00473482">
        <w:trPr>
          <w:trHeight w:val="20"/>
          <w:jc w:val="right"/>
        </w:trPr>
        <w:tc>
          <w:tcPr>
            <w:tcW w:w="424" w:type="pct"/>
            <w:tcBorders>
              <w:bottom w:val="single" w:sz="4" w:space="0" w:color="auto"/>
              <w:right w:val="single" w:sz="4" w:space="0" w:color="auto"/>
            </w:tcBorders>
            <w:shd w:val="clear" w:color="auto" w:fill="auto"/>
            <w:vAlign w:val="center"/>
          </w:tcPr>
          <w:p w14:paraId="3FC32E66"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2020</w:t>
            </w:r>
          </w:p>
        </w:tc>
        <w:tc>
          <w:tcPr>
            <w:tcW w:w="475" w:type="pct"/>
            <w:tcBorders>
              <w:left w:val="single" w:sz="4" w:space="0" w:color="auto"/>
              <w:bottom w:val="single" w:sz="4" w:space="0" w:color="auto"/>
              <w:right w:val="single" w:sz="4" w:space="0" w:color="auto"/>
            </w:tcBorders>
            <w:shd w:val="clear" w:color="auto" w:fill="auto"/>
            <w:vAlign w:val="center"/>
          </w:tcPr>
          <w:p w14:paraId="3DD7CAE2" w14:textId="77777777" w:rsidR="00A03E7F" w:rsidRPr="00EC55CA" w:rsidRDefault="00A03E7F" w:rsidP="00305487">
            <w:pPr>
              <w:pStyle w:val="aff2"/>
              <w:adjustRightInd/>
              <w:spacing w:beforeLines="20" w:before="48" w:afterLines="20" w:after="48" w:line="240" w:lineRule="auto"/>
              <w:ind w:leftChars="0" w:left="0" w:rightChars="60" w:right="144" w:firstLineChars="0" w:firstLine="0"/>
              <w:jc w:val="right"/>
            </w:pPr>
            <w:r w:rsidRPr="00EC55CA">
              <w:t>2,356</w:t>
            </w:r>
          </w:p>
        </w:tc>
        <w:tc>
          <w:tcPr>
            <w:tcW w:w="475" w:type="pct"/>
            <w:tcBorders>
              <w:left w:val="single" w:sz="4" w:space="0" w:color="auto"/>
              <w:bottom w:val="single" w:sz="4" w:space="0" w:color="auto"/>
              <w:right w:val="single" w:sz="4" w:space="0" w:color="auto"/>
            </w:tcBorders>
            <w:shd w:val="clear" w:color="auto" w:fill="auto"/>
            <w:vAlign w:val="center"/>
          </w:tcPr>
          <w:p w14:paraId="1A8F1E84" w14:textId="77777777" w:rsidR="00A03E7F" w:rsidRPr="00EC55CA" w:rsidRDefault="00A03E7F" w:rsidP="00B60CAB">
            <w:pPr>
              <w:pStyle w:val="aff2"/>
              <w:adjustRightInd/>
              <w:spacing w:beforeLines="20" w:before="48" w:afterLines="20" w:after="48" w:line="240" w:lineRule="auto"/>
              <w:ind w:leftChars="0" w:left="0" w:rightChars="125" w:right="300" w:firstLineChars="0" w:firstLine="0"/>
              <w:jc w:val="right"/>
            </w:pPr>
            <w:r w:rsidRPr="00EC55CA">
              <w:t>17</w:t>
            </w:r>
          </w:p>
        </w:tc>
        <w:tc>
          <w:tcPr>
            <w:tcW w:w="475" w:type="pct"/>
            <w:tcBorders>
              <w:left w:val="single" w:sz="4" w:space="0" w:color="auto"/>
              <w:bottom w:val="single" w:sz="4" w:space="0" w:color="auto"/>
              <w:right w:val="single" w:sz="4" w:space="0" w:color="auto"/>
            </w:tcBorders>
            <w:shd w:val="clear" w:color="auto" w:fill="auto"/>
            <w:vAlign w:val="center"/>
          </w:tcPr>
          <w:p w14:paraId="7F925C55"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17</w:t>
            </w:r>
          </w:p>
        </w:tc>
        <w:tc>
          <w:tcPr>
            <w:tcW w:w="439" w:type="pct"/>
            <w:tcBorders>
              <w:left w:val="single" w:sz="4" w:space="0" w:color="auto"/>
              <w:bottom w:val="single" w:sz="4" w:space="0" w:color="auto"/>
              <w:right w:val="nil"/>
            </w:tcBorders>
            <w:vAlign w:val="center"/>
          </w:tcPr>
          <w:p w14:paraId="2CED136E" w14:textId="58072328" w:rsidR="00A03E7F" w:rsidRPr="00EC55CA" w:rsidRDefault="006356CB" w:rsidP="0046403D">
            <w:pPr>
              <w:pStyle w:val="aff2"/>
              <w:adjustRightInd/>
              <w:spacing w:beforeLines="20" w:before="48" w:afterLines="20" w:after="48" w:line="240" w:lineRule="auto"/>
              <w:ind w:leftChars="0" w:left="0" w:rightChars="60" w:right="144" w:firstLineChars="0" w:firstLine="0"/>
              <w:jc w:val="right"/>
            </w:pPr>
            <w:r w:rsidRPr="00EC55CA">
              <w:rPr>
                <w:rFonts w:hint="eastAsia"/>
              </w:rPr>
              <w:t>1</w:t>
            </w:r>
            <w:r w:rsidRPr="00EC55CA">
              <w:t>,681</w:t>
            </w:r>
          </w:p>
        </w:tc>
        <w:tc>
          <w:tcPr>
            <w:tcW w:w="447" w:type="pct"/>
            <w:tcBorders>
              <w:left w:val="nil"/>
              <w:bottom w:val="single" w:sz="4" w:space="0" w:color="auto"/>
              <w:right w:val="single" w:sz="4" w:space="0" w:color="auto"/>
            </w:tcBorders>
            <w:vAlign w:val="center"/>
          </w:tcPr>
          <w:p w14:paraId="1E0F21D4" w14:textId="3777B76E" w:rsidR="00A03E7F" w:rsidRPr="00EC55CA" w:rsidRDefault="00203918" w:rsidP="00A9428B">
            <w:pPr>
              <w:pStyle w:val="aff2"/>
              <w:tabs>
                <w:tab w:val="decimal" w:pos="425"/>
              </w:tabs>
              <w:adjustRightInd/>
              <w:spacing w:beforeLines="20" w:before="48" w:afterLines="20" w:after="48" w:line="240" w:lineRule="auto"/>
              <w:ind w:leftChars="0" w:left="0" w:firstLineChars="0" w:firstLine="0"/>
              <w:jc w:val="left"/>
            </w:pPr>
            <w:r w:rsidRPr="00EC55CA">
              <w:rPr>
                <w:rFonts w:hint="eastAsia"/>
              </w:rPr>
              <w:t>7</w:t>
            </w:r>
            <w:r w:rsidRPr="00EC55CA">
              <w:t>1.3</w:t>
            </w:r>
          </w:p>
        </w:tc>
        <w:tc>
          <w:tcPr>
            <w:tcW w:w="440" w:type="pct"/>
            <w:tcBorders>
              <w:left w:val="single" w:sz="4" w:space="0" w:color="auto"/>
              <w:bottom w:val="single" w:sz="4" w:space="0" w:color="auto"/>
              <w:right w:val="nil"/>
            </w:tcBorders>
            <w:vAlign w:val="center"/>
          </w:tcPr>
          <w:p w14:paraId="459184B4" w14:textId="20167858" w:rsidR="00A03E7F" w:rsidRPr="00EC55CA" w:rsidRDefault="00A37098" w:rsidP="00473482">
            <w:pPr>
              <w:pStyle w:val="aff2"/>
              <w:adjustRightInd/>
              <w:spacing w:beforeLines="20" w:before="48" w:afterLines="20" w:after="48" w:line="240" w:lineRule="auto"/>
              <w:ind w:leftChars="0" w:left="0" w:rightChars="85" w:right="204" w:firstLineChars="0" w:firstLine="0"/>
              <w:jc w:val="right"/>
            </w:pPr>
            <w:r w:rsidRPr="00EC55CA">
              <w:rPr>
                <w:rFonts w:hint="eastAsia"/>
              </w:rPr>
              <w:t>3</w:t>
            </w:r>
            <w:r w:rsidRPr="00EC55CA">
              <w:t>79</w:t>
            </w:r>
          </w:p>
        </w:tc>
        <w:tc>
          <w:tcPr>
            <w:tcW w:w="447" w:type="pct"/>
            <w:tcBorders>
              <w:left w:val="nil"/>
              <w:bottom w:val="single" w:sz="4" w:space="0" w:color="auto"/>
              <w:right w:val="single" w:sz="4" w:space="0" w:color="auto"/>
            </w:tcBorders>
            <w:vAlign w:val="center"/>
          </w:tcPr>
          <w:p w14:paraId="7A9CBA30" w14:textId="5479862A" w:rsidR="00A03E7F" w:rsidRPr="00EC55CA" w:rsidRDefault="00203918" w:rsidP="00A9428B">
            <w:pPr>
              <w:pStyle w:val="aff2"/>
              <w:tabs>
                <w:tab w:val="decimal" w:pos="425"/>
              </w:tabs>
              <w:adjustRightInd/>
              <w:spacing w:beforeLines="20" w:before="48" w:afterLines="20" w:after="48" w:line="240" w:lineRule="auto"/>
              <w:ind w:leftChars="0" w:left="0" w:firstLineChars="0" w:firstLine="0"/>
              <w:jc w:val="left"/>
            </w:pPr>
            <w:r w:rsidRPr="00EC55CA">
              <w:rPr>
                <w:rFonts w:hint="eastAsia"/>
              </w:rPr>
              <w:t>1</w:t>
            </w:r>
            <w:r w:rsidRPr="00EC55CA">
              <w:t>6.1</w:t>
            </w:r>
          </w:p>
        </w:tc>
        <w:tc>
          <w:tcPr>
            <w:tcW w:w="443" w:type="pct"/>
            <w:tcBorders>
              <w:left w:val="single" w:sz="4" w:space="0" w:color="auto"/>
              <w:bottom w:val="single" w:sz="4" w:space="0" w:color="auto"/>
              <w:right w:val="nil"/>
            </w:tcBorders>
            <w:vAlign w:val="center"/>
          </w:tcPr>
          <w:p w14:paraId="699FCA9B" w14:textId="77777777" w:rsidR="00A03E7F" w:rsidRPr="001D2E58" w:rsidRDefault="00AB3965" w:rsidP="00B60CAB">
            <w:pPr>
              <w:pStyle w:val="aff2"/>
              <w:adjustRightInd/>
              <w:spacing w:beforeLines="20" w:before="48" w:afterLines="20" w:after="48" w:line="240" w:lineRule="auto"/>
              <w:ind w:leftChars="0" w:left="0" w:rightChars="100" w:right="240" w:firstLineChars="0" w:firstLine="0"/>
              <w:jc w:val="right"/>
            </w:pPr>
            <w:r w:rsidRPr="001D2E58">
              <w:rPr>
                <w:rFonts w:hint="eastAsia"/>
              </w:rPr>
              <w:t>41</w:t>
            </w:r>
          </w:p>
        </w:tc>
        <w:tc>
          <w:tcPr>
            <w:tcW w:w="366" w:type="pct"/>
            <w:tcBorders>
              <w:left w:val="nil"/>
              <w:bottom w:val="single" w:sz="4" w:space="0" w:color="auto"/>
              <w:right w:val="single" w:sz="4" w:space="0" w:color="auto"/>
            </w:tcBorders>
            <w:vAlign w:val="center"/>
          </w:tcPr>
          <w:p w14:paraId="322C9039" w14:textId="77777777" w:rsidR="00A03E7F" w:rsidRPr="00903A3D" w:rsidRDefault="00E13F88" w:rsidP="00090BDD">
            <w:pPr>
              <w:pStyle w:val="aff2"/>
              <w:adjustRightInd/>
              <w:spacing w:beforeLines="20" w:before="48" w:afterLines="20" w:after="48" w:line="240" w:lineRule="auto"/>
              <w:ind w:leftChars="40" w:left="96" w:rightChars="50" w:right="120" w:firstLineChars="0" w:firstLine="0"/>
              <w:jc w:val="right"/>
            </w:pPr>
            <w:r w:rsidRPr="00903A3D">
              <w:rPr>
                <w:rFonts w:hint="eastAsia"/>
              </w:rPr>
              <w:t>1</w:t>
            </w:r>
            <w:r w:rsidRPr="00903A3D">
              <w:t>.7</w:t>
            </w:r>
          </w:p>
        </w:tc>
        <w:tc>
          <w:tcPr>
            <w:tcW w:w="566" w:type="pct"/>
            <w:tcBorders>
              <w:left w:val="single" w:sz="4" w:space="0" w:color="auto"/>
              <w:bottom w:val="single" w:sz="4" w:space="0" w:color="auto"/>
              <w:right w:val="nil"/>
            </w:tcBorders>
            <w:vAlign w:val="center"/>
          </w:tcPr>
          <w:p w14:paraId="72A5B478" w14:textId="77777777" w:rsidR="00A03E7F" w:rsidRPr="00903A3D" w:rsidRDefault="00A03E7F" w:rsidP="00090BDD">
            <w:pPr>
              <w:pStyle w:val="aff2"/>
              <w:tabs>
                <w:tab w:val="decimal" w:pos="425"/>
              </w:tabs>
              <w:adjustRightInd/>
              <w:spacing w:beforeLines="20" w:before="48" w:afterLines="20" w:after="48" w:line="240" w:lineRule="auto"/>
              <w:ind w:leftChars="0" w:left="0" w:firstLineChars="0" w:firstLine="0"/>
              <w:jc w:val="left"/>
            </w:pPr>
            <w:r w:rsidRPr="00903A3D">
              <w:t>81.3</w:t>
            </w:r>
          </w:p>
        </w:tc>
      </w:tr>
      <w:tr w:rsidR="00EC55CA" w:rsidRPr="00903A3D" w14:paraId="26DA634B" w14:textId="77777777" w:rsidTr="00473482">
        <w:trPr>
          <w:jc w:val="right"/>
        </w:trPr>
        <w:tc>
          <w:tcPr>
            <w:tcW w:w="424" w:type="pct"/>
            <w:tcBorders>
              <w:top w:val="nil"/>
              <w:bottom w:val="nil"/>
              <w:right w:val="single" w:sz="4" w:space="0" w:color="auto"/>
            </w:tcBorders>
            <w:shd w:val="clear" w:color="auto" w:fill="auto"/>
            <w:vAlign w:val="center"/>
          </w:tcPr>
          <w:p w14:paraId="326840FB"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2030</w:t>
            </w:r>
          </w:p>
        </w:tc>
        <w:tc>
          <w:tcPr>
            <w:tcW w:w="475" w:type="pct"/>
            <w:tcBorders>
              <w:top w:val="nil"/>
              <w:left w:val="single" w:sz="4" w:space="0" w:color="auto"/>
              <w:bottom w:val="nil"/>
              <w:right w:val="single" w:sz="4" w:space="0" w:color="auto"/>
            </w:tcBorders>
            <w:shd w:val="clear" w:color="auto" w:fill="auto"/>
            <w:vAlign w:val="center"/>
          </w:tcPr>
          <w:p w14:paraId="6491B200" w14:textId="57D99779" w:rsidR="00A03E7F" w:rsidRPr="00EC55CA" w:rsidRDefault="006E53D2" w:rsidP="00305487">
            <w:pPr>
              <w:pStyle w:val="aff2"/>
              <w:adjustRightInd/>
              <w:spacing w:beforeLines="20" w:before="48" w:afterLines="20" w:after="48" w:line="240" w:lineRule="auto"/>
              <w:ind w:leftChars="0" w:left="0" w:rightChars="60" w:right="144" w:firstLineChars="0" w:firstLine="0"/>
              <w:jc w:val="right"/>
            </w:pPr>
            <w:r w:rsidRPr="00EC55CA">
              <w:rPr>
                <w:rFonts w:hint="eastAsia"/>
              </w:rPr>
              <w:t>2</w:t>
            </w:r>
            <w:r w:rsidRPr="00EC55CA">
              <w:t>,</w:t>
            </w:r>
            <w:r w:rsidRPr="00EC55CA">
              <w:rPr>
                <w:rFonts w:hint="eastAsia"/>
              </w:rPr>
              <w:t>309</w:t>
            </w:r>
          </w:p>
        </w:tc>
        <w:tc>
          <w:tcPr>
            <w:tcW w:w="475" w:type="pct"/>
            <w:tcBorders>
              <w:top w:val="nil"/>
              <w:left w:val="single" w:sz="4" w:space="0" w:color="auto"/>
              <w:bottom w:val="nil"/>
              <w:right w:val="single" w:sz="4" w:space="0" w:color="auto"/>
            </w:tcBorders>
            <w:shd w:val="clear" w:color="auto" w:fill="auto"/>
            <w:vAlign w:val="center"/>
          </w:tcPr>
          <w:p w14:paraId="44669B84" w14:textId="5A550035" w:rsidR="00A03E7F" w:rsidRPr="00EC55CA" w:rsidRDefault="006E53D2" w:rsidP="00B60CAB">
            <w:pPr>
              <w:pStyle w:val="aff2"/>
              <w:adjustRightInd/>
              <w:spacing w:beforeLines="20" w:before="48" w:afterLines="20" w:after="48" w:line="240" w:lineRule="auto"/>
              <w:ind w:leftChars="0" w:left="0" w:rightChars="125" w:right="300" w:firstLineChars="0" w:firstLine="0"/>
              <w:jc w:val="right"/>
            </w:pPr>
            <w:r w:rsidRPr="00EC55CA">
              <w:rPr>
                <w:rFonts w:hint="eastAsia"/>
              </w:rPr>
              <w:t>1</w:t>
            </w:r>
            <w:r w:rsidRPr="00EC55CA">
              <w:t>4</w:t>
            </w:r>
          </w:p>
        </w:tc>
        <w:tc>
          <w:tcPr>
            <w:tcW w:w="475" w:type="pct"/>
            <w:tcBorders>
              <w:top w:val="nil"/>
              <w:left w:val="single" w:sz="4" w:space="0" w:color="auto"/>
              <w:bottom w:val="nil"/>
              <w:right w:val="single" w:sz="4" w:space="0" w:color="auto"/>
            </w:tcBorders>
            <w:shd w:val="clear" w:color="auto" w:fill="auto"/>
            <w:vAlign w:val="center"/>
          </w:tcPr>
          <w:p w14:paraId="2F68F7E9" w14:textId="5B776056" w:rsidR="00A03E7F" w:rsidRPr="00EC55CA" w:rsidRDefault="006E53D2" w:rsidP="00090BDD">
            <w:pPr>
              <w:pStyle w:val="aff2"/>
              <w:adjustRightInd/>
              <w:spacing w:beforeLines="20" w:before="48" w:afterLines="20" w:after="48" w:line="240" w:lineRule="auto"/>
              <w:ind w:leftChars="0" w:left="0" w:firstLineChars="0" w:firstLine="0"/>
              <w:jc w:val="center"/>
            </w:pPr>
            <w:r w:rsidRPr="00EC55CA">
              <w:rPr>
                <w:rFonts w:hint="eastAsia"/>
              </w:rPr>
              <w:t>2</w:t>
            </w:r>
            <w:r w:rsidRPr="00EC55CA">
              <w:t>2</w:t>
            </w:r>
          </w:p>
        </w:tc>
        <w:tc>
          <w:tcPr>
            <w:tcW w:w="439" w:type="pct"/>
            <w:tcBorders>
              <w:top w:val="nil"/>
              <w:left w:val="single" w:sz="4" w:space="0" w:color="auto"/>
              <w:right w:val="nil"/>
            </w:tcBorders>
            <w:vAlign w:val="center"/>
          </w:tcPr>
          <w:p w14:paraId="68FB8121" w14:textId="6631FB20" w:rsidR="00A03E7F" w:rsidRPr="00EC55CA" w:rsidRDefault="006E53D2" w:rsidP="0046403D">
            <w:pPr>
              <w:pStyle w:val="aff2"/>
              <w:adjustRightInd/>
              <w:spacing w:beforeLines="20" w:before="48" w:afterLines="20" w:after="48" w:line="240" w:lineRule="auto"/>
              <w:ind w:leftChars="0" w:left="0" w:rightChars="60" w:right="144" w:firstLineChars="0" w:firstLine="0"/>
              <w:jc w:val="right"/>
            </w:pPr>
            <w:r w:rsidRPr="00EC55CA">
              <w:rPr>
                <w:rFonts w:hint="eastAsia"/>
              </w:rPr>
              <w:t>1</w:t>
            </w:r>
            <w:r w:rsidRPr="00EC55CA">
              <w:t>,507</w:t>
            </w:r>
          </w:p>
        </w:tc>
        <w:tc>
          <w:tcPr>
            <w:tcW w:w="447" w:type="pct"/>
            <w:tcBorders>
              <w:top w:val="nil"/>
              <w:left w:val="nil"/>
              <w:right w:val="single" w:sz="4" w:space="0" w:color="auto"/>
            </w:tcBorders>
            <w:vAlign w:val="center"/>
          </w:tcPr>
          <w:p w14:paraId="1395C6E0" w14:textId="1C7A2AD8" w:rsidR="00A03E7F" w:rsidRPr="00EC55CA" w:rsidRDefault="006E53D2" w:rsidP="00A9428B">
            <w:pPr>
              <w:pStyle w:val="aff2"/>
              <w:tabs>
                <w:tab w:val="decimal" w:pos="425"/>
              </w:tabs>
              <w:adjustRightInd/>
              <w:spacing w:beforeLines="20" w:before="48" w:afterLines="20" w:after="48" w:line="240" w:lineRule="auto"/>
              <w:ind w:leftChars="0" w:left="0" w:firstLineChars="0" w:firstLine="0"/>
              <w:jc w:val="left"/>
            </w:pPr>
            <w:r w:rsidRPr="00EC55CA">
              <w:rPr>
                <w:rFonts w:hint="eastAsia"/>
              </w:rPr>
              <w:t>6</w:t>
            </w:r>
            <w:r w:rsidRPr="00EC55CA">
              <w:t>5.3</w:t>
            </w:r>
          </w:p>
        </w:tc>
        <w:tc>
          <w:tcPr>
            <w:tcW w:w="440" w:type="pct"/>
            <w:tcBorders>
              <w:top w:val="nil"/>
              <w:left w:val="single" w:sz="4" w:space="0" w:color="auto"/>
              <w:right w:val="nil"/>
            </w:tcBorders>
            <w:vAlign w:val="center"/>
          </w:tcPr>
          <w:p w14:paraId="73FB4AD3" w14:textId="45D417B3" w:rsidR="00A03E7F" w:rsidRPr="00EC55CA" w:rsidRDefault="00A37098" w:rsidP="00473482">
            <w:pPr>
              <w:pStyle w:val="aff2"/>
              <w:adjustRightInd/>
              <w:spacing w:beforeLines="20" w:before="48" w:afterLines="20" w:after="48" w:line="240" w:lineRule="auto"/>
              <w:ind w:leftChars="0" w:left="0" w:rightChars="85" w:right="204" w:firstLineChars="0" w:firstLine="0"/>
              <w:jc w:val="right"/>
            </w:pPr>
            <w:r w:rsidRPr="00EC55CA">
              <w:rPr>
                <w:rFonts w:hint="eastAsia"/>
              </w:rPr>
              <w:t>5</w:t>
            </w:r>
            <w:r w:rsidRPr="00EC55CA">
              <w:t>57</w:t>
            </w:r>
          </w:p>
        </w:tc>
        <w:tc>
          <w:tcPr>
            <w:tcW w:w="447" w:type="pct"/>
            <w:tcBorders>
              <w:top w:val="nil"/>
              <w:left w:val="nil"/>
              <w:right w:val="single" w:sz="4" w:space="0" w:color="auto"/>
            </w:tcBorders>
            <w:vAlign w:val="center"/>
          </w:tcPr>
          <w:p w14:paraId="0A727D7D" w14:textId="28C079D6" w:rsidR="00A03E7F" w:rsidRPr="00EC55CA" w:rsidRDefault="00203918" w:rsidP="00A9428B">
            <w:pPr>
              <w:pStyle w:val="aff2"/>
              <w:adjustRightInd/>
              <w:spacing w:beforeLines="20" w:before="48" w:afterLines="20" w:after="48" w:line="240" w:lineRule="auto"/>
              <w:ind w:leftChars="0" w:left="0" w:firstLineChars="0" w:firstLine="0"/>
              <w:jc w:val="center"/>
            </w:pPr>
            <w:r w:rsidRPr="00EC55CA">
              <w:rPr>
                <w:rFonts w:hint="eastAsia"/>
              </w:rPr>
              <w:t>2</w:t>
            </w:r>
            <w:r w:rsidRPr="00EC55CA">
              <w:t>4.1</w:t>
            </w:r>
          </w:p>
        </w:tc>
        <w:tc>
          <w:tcPr>
            <w:tcW w:w="443" w:type="pct"/>
            <w:tcBorders>
              <w:top w:val="nil"/>
              <w:left w:val="single" w:sz="4" w:space="0" w:color="auto"/>
              <w:right w:val="nil"/>
            </w:tcBorders>
            <w:vAlign w:val="center"/>
          </w:tcPr>
          <w:p w14:paraId="6544C933" w14:textId="7384F222" w:rsidR="00A03E7F" w:rsidRPr="001D2E58" w:rsidRDefault="00060FED" w:rsidP="00B60CAB">
            <w:pPr>
              <w:pStyle w:val="aff2"/>
              <w:adjustRightInd/>
              <w:spacing w:beforeLines="20" w:before="48" w:afterLines="20" w:after="48" w:line="240" w:lineRule="auto"/>
              <w:ind w:leftChars="0" w:left="0" w:rightChars="100" w:right="240" w:firstLineChars="0" w:firstLine="0"/>
              <w:jc w:val="right"/>
            </w:pPr>
            <w:r w:rsidRPr="001D2E58">
              <w:rPr>
                <w:rFonts w:hint="eastAsia"/>
              </w:rPr>
              <w:t>5</w:t>
            </w:r>
            <w:r w:rsidRPr="001D2E58">
              <w:t>7</w:t>
            </w:r>
          </w:p>
        </w:tc>
        <w:tc>
          <w:tcPr>
            <w:tcW w:w="366" w:type="pct"/>
            <w:tcBorders>
              <w:top w:val="nil"/>
              <w:left w:val="nil"/>
              <w:right w:val="single" w:sz="4" w:space="0" w:color="auto"/>
            </w:tcBorders>
            <w:vAlign w:val="center"/>
          </w:tcPr>
          <w:p w14:paraId="1AE78A7D" w14:textId="26CF0565" w:rsidR="00A03E7F" w:rsidRPr="00903A3D" w:rsidRDefault="00060FED" w:rsidP="00090BDD">
            <w:pPr>
              <w:pStyle w:val="aff2"/>
              <w:adjustRightInd/>
              <w:spacing w:beforeLines="20" w:before="48" w:afterLines="20" w:after="48" w:line="240" w:lineRule="auto"/>
              <w:ind w:leftChars="40" w:left="96" w:rightChars="50" w:right="120" w:firstLineChars="0" w:firstLine="0"/>
              <w:jc w:val="right"/>
            </w:pPr>
            <w:r w:rsidRPr="00903A3D">
              <w:rPr>
                <w:rFonts w:hint="eastAsia"/>
              </w:rPr>
              <w:t>2</w:t>
            </w:r>
            <w:r w:rsidRPr="00903A3D">
              <w:t>.5</w:t>
            </w:r>
          </w:p>
        </w:tc>
        <w:tc>
          <w:tcPr>
            <w:tcW w:w="566" w:type="pct"/>
            <w:tcBorders>
              <w:top w:val="nil"/>
              <w:left w:val="single" w:sz="4" w:space="0" w:color="auto"/>
              <w:bottom w:val="nil"/>
              <w:right w:val="nil"/>
            </w:tcBorders>
            <w:vAlign w:val="center"/>
          </w:tcPr>
          <w:p w14:paraId="3FB89289" w14:textId="77777777" w:rsidR="00A03E7F" w:rsidRPr="00903A3D" w:rsidRDefault="00A03E7F" w:rsidP="00090BDD">
            <w:pPr>
              <w:pStyle w:val="aff2"/>
              <w:tabs>
                <w:tab w:val="decimal" w:pos="425"/>
              </w:tabs>
              <w:adjustRightInd/>
              <w:spacing w:beforeLines="20" w:before="48" w:afterLines="20" w:after="48" w:line="240" w:lineRule="auto"/>
              <w:ind w:leftChars="0" w:left="0" w:firstLineChars="0" w:firstLine="0"/>
              <w:jc w:val="left"/>
            </w:pPr>
            <w:r w:rsidRPr="00903A3D">
              <w:rPr>
                <w:rFonts w:hint="eastAsia"/>
              </w:rPr>
              <w:t>8</w:t>
            </w:r>
            <w:r w:rsidRPr="00903A3D">
              <w:t>2.8</w:t>
            </w:r>
          </w:p>
        </w:tc>
      </w:tr>
      <w:tr w:rsidR="00EC55CA" w:rsidRPr="00EC55CA" w14:paraId="5C66219D" w14:textId="77777777" w:rsidTr="00473482">
        <w:trPr>
          <w:jc w:val="right"/>
        </w:trPr>
        <w:tc>
          <w:tcPr>
            <w:tcW w:w="424" w:type="pct"/>
            <w:tcBorders>
              <w:bottom w:val="nil"/>
              <w:right w:val="single" w:sz="4" w:space="0" w:color="auto"/>
            </w:tcBorders>
            <w:shd w:val="clear" w:color="auto" w:fill="auto"/>
            <w:vAlign w:val="center"/>
          </w:tcPr>
          <w:p w14:paraId="231FFFB3"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2040</w:t>
            </w:r>
          </w:p>
        </w:tc>
        <w:tc>
          <w:tcPr>
            <w:tcW w:w="475" w:type="pct"/>
            <w:tcBorders>
              <w:left w:val="single" w:sz="4" w:space="0" w:color="auto"/>
              <w:bottom w:val="nil"/>
              <w:right w:val="single" w:sz="4" w:space="0" w:color="auto"/>
            </w:tcBorders>
            <w:shd w:val="clear" w:color="auto" w:fill="auto"/>
            <w:vAlign w:val="center"/>
          </w:tcPr>
          <w:p w14:paraId="1DA14C7F" w14:textId="3ABCC22A" w:rsidR="00A03E7F" w:rsidRPr="00EC55CA" w:rsidRDefault="006E53D2" w:rsidP="00305487">
            <w:pPr>
              <w:pStyle w:val="aff2"/>
              <w:adjustRightInd/>
              <w:spacing w:beforeLines="20" w:before="48" w:afterLines="20" w:after="48" w:line="240" w:lineRule="auto"/>
              <w:ind w:leftChars="0" w:left="0" w:rightChars="60" w:right="144" w:firstLineChars="0" w:firstLine="0"/>
              <w:jc w:val="right"/>
            </w:pPr>
            <w:r w:rsidRPr="00EC55CA">
              <w:rPr>
                <w:rFonts w:hint="eastAsia"/>
              </w:rPr>
              <w:t>2,</w:t>
            </w:r>
            <w:r w:rsidRPr="00EC55CA">
              <w:t>209</w:t>
            </w:r>
          </w:p>
        </w:tc>
        <w:tc>
          <w:tcPr>
            <w:tcW w:w="475" w:type="pct"/>
            <w:tcBorders>
              <w:left w:val="single" w:sz="4" w:space="0" w:color="auto"/>
              <w:bottom w:val="nil"/>
              <w:right w:val="single" w:sz="4" w:space="0" w:color="auto"/>
            </w:tcBorders>
            <w:shd w:val="clear" w:color="auto" w:fill="auto"/>
            <w:vAlign w:val="center"/>
          </w:tcPr>
          <w:p w14:paraId="50006F24" w14:textId="38E9E1F2" w:rsidR="00A03E7F" w:rsidRPr="00EC55CA" w:rsidRDefault="006E53D2" w:rsidP="00B60CAB">
            <w:pPr>
              <w:pStyle w:val="aff2"/>
              <w:adjustRightInd/>
              <w:spacing w:beforeLines="20" w:before="48" w:afterLines="20" w:after="48" w:line="240" w:lineRule="auto"/>
              <w:ind w:leftChars="0" w:left="0" w:rightChars="125" w:right="300" w:firstLineChars="0" w:firstLine="0"/>
              <w:jc w:val="right"/>
            </w:pPr>
            <w:r w:rsidRPr="00EC55CA">
              <w:rPr>
                <w:rFonts w:hint="eastAsia"/>
              </w:rPr>
              <w:t>1</w:t>
            </w:r>
            <w:r w:rsidRPr="00EC55CA">
              <w:t>2</w:t>
            </w:r>
          </w:p>
        </w:tc>
        <w:tc>
          <w:tcPr>
            <w:tcW w:w="475" w:type="pct"/>
            <w:tcBorders>
              <w:left w:val="single" w:sz="4" w:space="0" w:color="auto"/>
              <w:bottom w:val="nil"/>
              <w:right w:val="single" w:sz="4" w:space="0" w:color="auto"/>
            </w:tcBorders>
            <w:shd w:val="clear" w:color="auto" w:fill="auto"/>
            <w:vAlign w:val="center"/>
          </w:tcPr>
          <w:p w14:paraId="3BB48B19" w14:textId="59A18E53" w:rsidR="00A03E7F" w:rsidRPr="00EC55CA" w:rsidRDefault="006E53D2" w:rsidP="00090BDD">
            <w:pPr>
              <w:pStyle w:val="aff2"/>
              <w:adjustRightInd/>
              <w:spacing w:beforeLines="20" w:before="48" w:afterLines="20" w:after="48" w:line="240" w:lineRule="auto"/>
              <w:ind w:leftChars="0" w:left="0" w:firstLineChars="0" w:firstLine="0"/>
              <w:jc w:val="center"/>
            </w:pPr>
            <w:r w:rsidRPr="00EC55CA">
              <w:rPr>
                <w:rFonts w:hint="eastAsia"/>
              </w:rPr>
              <w:t>2</w:t>
            </w:r>
            <w:r w:rsidRPr="00EC55CA">
              <w:t>7</w:t>
            </w:r>
          </w:p>
        </w:tc>
        <w:tc>
          <w:tcPr>
            <w:tcW w:w="439" w:type="pct"/>
            <w:tcBorders>
              <w:left w:val="single" w:sz="4" w:space="0" w:color="auto"/>
              <w:right w:val="nil"/>
            </w:tcBorders>
            <w:vAlign w:val="center"/>
          </w:tcPr>
          <w:p w14:paraId="184921D0" w14:textId="267BE7F2" w:rsidR="00A03E7F" w:rsidRPr="00EC55CA" w:rsidRDefault="006E53D2" w:rsidP="0046403D">
            <w:pPr>
              <w:pStyle w:val="aff2"/>
              <w:adjustRightInd/>
              <w:spacing w:beforeLines="20" w:before="48" w:afterLines="20" w:after="48" w:line="240" w:lineRule="auto"/>
              <w:ind w:leftChars="0" w:left="0" w:rightChars="60" w:right="144" w:firstLineChars="0" w:firstLine="0"/>
              <w:jc w:val="right"/>
            </w:pPr>
            <w:r w:rsidRPr="00EC55CA">
              <w:rPr>
                <w:rFonts w:hint="eastAsia"/>
              </w:rPr>
              <w:t>1</w:t>
            </w:r>
            <w:r w:rsidRPr="00EC55CA">
              <w:t>,323</w:t>
            </w:r>
          </w:p>
        </w:tc>
        <w:tc>
          <w:tcPr>
            <w:tcW w:w="447" w:type="pct"/>
            <w:tcBorders>
              <w:left w:val="nil"/>
              <w:right w:val="single" w:sz="4" w:space="0" w:color="auto"/>
            </w:tcBorders>
            <w:vAlign w:val="center"/>
          </w:tcPr>
          <w:p w14:paraId="48A2F956" w14:textId="2CF3AC1A" w:rsidR="00A03E7F" w:rsidRPr="00EC55CA" w:rsidRDefault="006E53D2" w:rsidP="00A9428B">
            <w:pPr>
              <w:pStyle w:val="aff2"/>
              <w:tabs>
                <w:tab w:val="decimal" w:pos="425"/>
              </w:tabs>
              <w:adjustRightInd/>
              <w:spacing w:beforeLines="20" w:before="48" w:afterLines="20" w:after="48" w:line="240" w:lineRule="auto"/>
              <w:ind w:leftChars="0" w:left="0" w:firstLineChars="0" w:firstLine="0"/>
              <w:jc w:val="left"/>
            </w:pPr>
            <w:r w:rsidRPr="00EC55CA">
              <w:rPr>
                <w:rFonts w:hint="eastAsia"/>
              </w:rPr>
              <w:t>5</w:t>
            </w:r>
            <w:r w:rsidRPr="00EC55CA">
              <w:t>9.9</w:t>
            </w:r>
          </w:p>
        </w:tc>
        <w:tc>
          <w:tcPr>
            <w:tcW w:w="440" w:type="pct"/>
            <w:tcBorders>
              <w:left w:val="single" w:sz="4" w:space="0" w:color="auto"/>
              <w:right w:val="nil"/>
            </w:tcBorders>
            <w:vAlign w:val="center"/>
          </w:tcPr>
          <w:p w14:paraId="2F442ABD" w14:textId="247000C8" w:rsidR="00A03E7F" w:rsidRPr="00EC55CA" w:rsidRDefault="00A37098" w:rsidP="00473482">
            <w:pPr>
              <w:pStyle w:val="aff2"/>
              <w:adjustRightInd/>
              <w:spacing w:beforeLines="20" w:before="48" w:afterLines="20" w:after="48" w:line="240" w:lineRule="auto"/>
              <w:ind w:leftChars="0" w:left="0" w:rightChars="85" w:right="204" w:firstLineChars="0" w:firstLine="0"/>
              <w:jc w:val="right"/>
            </w:pPr>
            <w:r w:rsidRPr="00EC55CA">
              <w:rPr>
                <w:rFonts w:hint="eastAsia"/>
              </w:rPr>
              <w:t>6</w:t>
            </w:r>
            <w:r w:rsidRPr="00EC55CA">
              <w:t>77</w:t>
            </w:r>
          </w:p>
        </w:tc>
        <w:tc>
          <w:tcPr>
            <w:tcW w:w="447" w:type="pct"/>
            <w:tcBorders>
              <w:left w:val="nil"/>
              <w:right w:val="single" w:sz="4" w:space="0" w:color="auto"/>
            </w:tcBorders>
            <w:vAlign w:val="center"/>
          </w:tcPr>
          <w:p w14:paraId="65286DF9" w14:textId="40764E84" w:rsidR="00A03E7F" w:rsidRPr="00EC55CA" w:rsidRDefault="00203918" w:rsidP="00A9428B">
            <w:pPr>
              <w:pStyle w:val="aff2"/>
              <w:adjustRightInd/>
              <w:spacing w:beforeLines="20" w:before="48" w:afterLines="20" w:after="48" w:line="240" w:lineRule="auto"/>
              <w:ind w:leftChars="0" w:left="0" w:firstLineChars="0" w:firstLine="0"/>
              <w:jc w:val="center"/>
            </w:pPr>
            <w:r w:rsidRPr="00EC55CA">
              <w:rPr>
                <w:rFonts w:hint="eastAsia"/>
              </w:rPr>
              <w:t>3</w:t>
            </w:r>
            <w:r w:rsidRPr="00EC55CA">
              <w:t>0.6</w:t>
            </w:r>
          </w:p>
        </w:tc>
        <w:tc>
          <w:tcPr>
            <w:tcW w:w="443" w:type="pct"/>
            <w:tcBorders>
              <w:left w:val="single" w:sz="4" w:space="0" w:color="auto"/>
              <w:right w:val="nil"/>
            </w:tcBorders>
            <w:vAlign w:val="center"/>
          </w:tcPr>
          <w:p w14:paraId="5B0FD713" w14:textId="49A3246D" w:rsidR="00A03E7F" w:rsidRPr="001D2E58" w:rsidRDefault="00060FED" w:rsidP="00B60CAB">
            <w:pPr>
              <w:pStyle w:val="aff2"/>
              <w:adjustRightInd/>
              <w:spacing w:beforeLines="20" w:before="48" w:afterLines="20" w:after="48" w:line="240" w:lineRule="auto"/>
              <w:ind w:leftChars="0" w:left="0" w:rightChars="100" w:right="240" w:firstLineChars="0" w:firstLine="0"/>
              <w:jc w:val="right"/>
            </w:pPr>
            <w:r w:rsidRPr="001D2E58">
              <w:rPr>
                <w:rFonts w:hint="eastAsia"/>
              </w:rPr>
              <w:t>1</w:t>
            </w:r>
            <w:r w:rsidRPr="001D2E58">
              <w:t>11</w:t>
            </w:r>
          </w:p>
        </w:tc>
        <w:tc>
          <w:tcPr>
            <w:tcW w:w="366" w:type="pct"/>
            <w:tcBorders>
              <w:left w:val="nil"/>
              <w:right w:val="single" w:sz="4" w:space="0" w:color="auto"/>
            </w:tcBorders>
            <w:vAlign w:val="center"/>
          </w:tcPr>
          <w:p w14:paraId="09BAEA25" w14:textId="68DCA3EE" w:rsidR="00A03E7F" w:rsidRPr="00903A3D" w:rsidRDefault="00060FED" w:rsidP="00090BDD">
            <w:pPr>
              <w:pStyle w:val="aff2"/>
              <w:adjustRightInd/>
              <w:spacing w:beforeLines="20" w:before="48" w:afterLines="20" w:after="48" w:line="240" w:lineRule="auto"/>
              <w:ind w:leftChars="40" w:left="96" w:rightChars="50" w:right="120" w:firstLineChars="0" w:firstLine="0"/>
              <w:jc w:val="right"/>
            </w:pPr>
            <w:r w:rsidRPr="00903A3D">
              <w:rPr>
                <w:rFonts w:hint="eastAsia"/>
              </w:rPr>
              <w:t>5</w:t>
            </w:r>
            <w:r w:rsidRPr="00903A3D">
              <w:t>.0</w:t>
            </w:r>
          </w:p>
        </w:tc>
        <w:tc>
          <w:tcPr>
            <w:tcW w:w="566" w:type="pct"/>
            <w:tcBorders>
              <w:left w:val="single" w:sz="4" w:space="0" w:color="auto"/>
              <w:bottom w:val="nil"/>
              <w:right w:val="nil"/>
            </w:tcBorders>
            <w:vAlign w:val="center"/>
          </w:tcPr>
          <w:p w14:paraId="62B532AE" w14:textId="77777777" w:rsidR="00A03E7F" w:rsidRPr="00903A3D" w:rsidRDefault="00A03E7F" w:rsidP="00090BDD">
            <w:pPr>
              <w:pStyle w:val="aff2"/>
              <w:tabs>
                <w:tab w:val="decimal" w:pos="425"/>
              </w:tabs>
              <w:adjustRightInd/>
              <w:spacing w:beforeLines="20" w:before="48" w:afterLines="20" w:after="48" w:line="240" w:lineRule="auto"/>
              <w:ind w:leftChars="0" w:left="0" w:firstLineChars="0" w:firstLine="0"/>
              <w:jc w:val="left"/>
            </w:pPr>
            <w:r w:rsidRPr="00903A3D">
              <w:rPr>
                <w:rFonts w:hint="eastAsia"/>
              </w:rPr>
              <w:t>8</w:t>
            </w:r>
            <w:r w:rsidRPr="00903A3D">
              <w:t>4.3</w:t>
            </w:r>
          </w:p>
        </w:tc>
      </w:tr>
      <w:tr w:rsidR="00EC55CA" w:rsidRPr="00EC55CA" w14:paraId="5982B73F" w14:textId="77777777" w:rsidTr="00473482">
        <w:trPr>
          <w:jc w:val="right"/>
        </w:trPr>
        <w:tc>
          <w:tcPr>
            <w:tcW w:w="424" w:type="pct"/>
            <w:tcBorders>
              <w:bottom w:val="nil"/>
              <w:right w:val="single" w:sz="4" w:space="0" w:color="auto"/>
            </w:tcBorders>
            <w:shd w:val="clear" w:color="auto" w:fill="auto"/>
            <w:vAlign w:val="center"/>
          </w:tcPr>
          <w:p w14:paraId="55246D29"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2050</w:t>
            </w:r>
          </w:p>
        </w:tc>
        <w:tc>
          <w:tcPr>
            <w:tcW w:w="475" w:type="pct"/>
            <w:tcBorders>
              <w:left w:val="single" w:sz="4" w:space="0" w:color="auto"/>
              <w:bottom w:val="nil"/>
              <w:right w:val="single" w:sz="4" w:space="0" w:color="auto"/>
            </w:tcBorders>
            <w:shd w:val="clear" w:color="auto" w:fill="auto"/>
            <w:vAlign w:val="center"/>
          </w:tcPr>
          <w:p w14:paraId="717C91A9" w14:textId="3C17C182" w:rsidR="00A03E7F" w:rsidRPr="00EC55CA" w:rsidRDefault="006E53D2" w:rsidP="00305487">
            <w:pPr>
              <w:pStyle w:val="aff2"/>
              <w:adjustRightInd/>
              <w:spacing w:beforeLines="20" w:before="48" w:afterLines="20" w:after="48" w:line="240" w:lineRule="auto"/>
              <w:ind w:leftChars="0" w:left="0" w:rightChars="60" w:right="144" w:firstLineChars="0" w:firstLine="0"/>
              <w:jc w:val="right"/>
            </w:pPr>
            <w:r w:rsidRPr="00EC55CA">
              <w:rPr>
                <w:rFonts w:hint="eastAsia"/>
              </w:rPr>
              <w:t>2,</w:t>
            </w:r>
            <w:r w:rsidRPr="00EC55CA">
              <w:t>045</w:t>
            </w:r>
          </w:p>
        </w:tc>
        <w:tc>
          <w:tcPr>
            <w:tcW w:w="475" w:type="pct"/>
            <w:tcBorders>
              <w:left w:val="single" w:sz="4" w:space="0" w:color="auto"/>
              <w:bottom w:val="nil"/>
              <w:right w:val="single" w:sz="4" w:space="0" w:color="auto"/>
            </w:tcBorders>
            <w:shd w:val="clear" w:color="auto" w:fill="auto"/>
            <w:vAlign w:val="center"/>
          </w:tcPr>
          <w:p w14:paraId="52ED0371" w14:textId="015880EB" w:rsidR="00A03E7F" w:rsidRPr="00EC55CA" w:rsidRDefault="006E53D2" w:rsidP="00B60CAB">
            <w:pPr>
              <w:pStyle w:val="aff2"/>
              <w:adjustRightInd/>
              <w:spacing w:beforeLines="20" w:before="48" w:afterLines="20" w:after="48" w:line="240" w:lineRule="auto"/>
              <w:ind w:leftChars="0" w:left="0" w:rightChars="125" w:right="300" w:firstLineChars="0" w:firstLine="0"/>
              <w:jc w:val="right"/>
            </w:pPr>
            <w:r w:rsidRPr="00EC55CA">
              <w:rPr>
                <w:rFonts w:hint="eastAsia"/>
              </w:rPr>
              <w:t>1</w:t>
            </w:r>
            <w:r w:rsidRPr="00EC55CA">
              <w:t>1</w:t>
            </w:r>
          </w:p>
        </w:tc>
        <w:tc>
          <w:tcPr>
            <w:tcW w:w="475" w:type="pct"/>
            <w:tcBorders>
              <w:left w:val="single" w:sz="4" w:space="0" w:color="auto"/>
              <w:bottom w:val="nil"/>
              <w:right w:val="single" w:sz="4" w:space="0" w:color="auto"/>
            </w:tcBorders>
            <w:shd w:val="clear" w:color="auto" w:fill="auto"/>
            <w:vAlign w:val="center"/>
          </w:tcPr>
          <w:p w14:paraId="69A9FA6A" w14:textId="4C3A4132" w:rsidR="00A03E7F" w:rsidRPr="00EC55CA" w:rsidRDefault="006E53D2" w:rsidP="00090BDD">
            <w:pPr>
              <w:pStyle w:val="aff2"/>
              <w:adjustRightInd/>
              <w:spacing w:beforeLines="20" w:before="48" w:afterLines="20" w:after="48" w:line="240" w:lineRule="auto"/>
              <w:ind w:leftChars="0" w:left="0" w:firstLineChars="0" w:firstLine="0"/>
              <w:jc w:val="center"/>
            </w:pPr>
            <w:r w:rsidRPr="00EC55CA">
              <w:rPr>
                <w:rFonts w:hint="eastAsia"/>
              </w:rPr>
              <w:t>3</w:t>
            </w:r>
            <w:r w:rsidRPr="00EC55CA">
              <w:t>1</w:t>
            </w:r>
          </w:p>
        </w:tc>
        <w:tc>
          <w:tcPr>
            <w:tcW w:w="439" w:type="pct"/>
            <w:tcBorders>
              <w:left w:val="single" w:sz="4" w:space="0" w:color="auto"/>
              <w:right w:val="nil"/>
            </w:tcBorders>
            <w:vAlign w:val="center"/>
          </w:tcPr>
          <w:p w14:paraId="38F891B8" w14:textId="7A7E0946" w:rsidR="00A03E7F" w:rsidRPr="00EC55CA" w:rsidRDefault="006E53D2" w:rsidP="0046403D">
            <w:pPr>
              <w:pStyle w:val="aff2"/>
              <w:adjustRightInd/>
              <w:spacing w:beforeLines="20" w:before="48" w:afterLines="20" w:after="48" w:line="240" w:lineRule="auto"/>
              <w:ind w:leftChars="0" w:left="0" w:rightChars="60" w:right="144" w:firstLineChars="0" w:firstLine="0"/>
              <w:jc w:val="right"/>
            </w:pPr>
            <w:r w:rsidRPr="00EC55CA">
              <w:rPr>
                <w:rFonts w:hint="eastAsia"/>
              </w:rPr>
              <w:t>1</w:t>
            </w:r>
            <w:r w:rsidRPr="00EC55CA">
              <w:t>,091</w:t>
            </w:r>
          </w:p>
        </w:tc>
        <w:tc>
          <w:tcPr>
            <w:tcW w:w="447" w:type="pct"/>
            <w:tcBorders>
              <w:left w:val="nil"/>
              <w:right w:val="single" w:sz="4" w:space="0" w:color="auto"/>
            </w:tcBorders>
            <w:vAlign w:val="center"/>
          </w:tcPr>
          <w:p w14:paraId="32FB182F" w14:textId="474C4C6A" w:rsidR="00A03E7F" w:rsidRPr="00EC55CA" w:rsidRDefault="006E53D2" w:rsidP="00A9428B">
            <w:pPr>
              <w:pStyle w:val="aff2"/>
              <w:tabs>
                <w:tab w:val="decimal" w:pos="425"/>
              </w:tabs>
              <w:adjustRightInd/>
              <w:spacing w:beforeLines="20" w:before="48" w:afterLines="20" w:after="48" w:line="240" w:lineRule="auto"/>
              <w:ind w:leftChars="0" w:left="0" w:firstLineChars="0" w:firstLine="0"/>
              <w:jc w:val="left"/>
            </w:pPr>
            <w:r w:rsidRPr="00EC55CA">
              <w:rPr>
                <w:rFonts w:hint="eastAsia"/>
              </w:rPr>
              <w:t>5</w:t>
            </w:r>
            <w:r w:rsidRPr="00EC55CA">
              <w:t>3.3</w:t>
            </w:r>
          </w:p>
        </w:tc>
        <w:tc>
          <w:tcPr>
            <w:tcW w:w="440" w:type="pct"/>
            <w:tcBorders>
              <w:left w:val="single" w:sz="4" w:space="0" w:color="auto"/>
              <w:right w:val="nil"/>
            </w:tcBorders>
            <w:vAlign w:val="center"/>
          </w:tcPr>
          <w:p w14:paraId="65DBA2D5" w14:textId="6EF9E4F8" w:rsidR="00A03E7F" w:rsidRPr="00EC55CA" w:rsidRDefault="00A37098" w:rsidP="00473482">
            <w:pPr>
              <w:pStyle w:val="aff2"/>
              <w:adjustRightInd/>
              <w:spacing w:beforeLines="20" w:before="48" w:afterLines="20" w:after="48" w:line="240" w:lineRule="auto"/>
              <w:ind w:leftChars="0" w:left="0" w:rightChars="85" w:right="204" w:firstLineChars="0" w:firstLine="0"/>
              <w:jc w:val="right"/>
            </w:pPr>
            <w:r w:rsidRPr="00EC55CA">
              <w:rPr>
                <w:rFonts w:hint="eastAsia"/>
              </w:rPr>
              <w:t>7</w:t>
            </w:r>
            <w:r w:rsidRPr="00EC55CA">
              <w:t>66</w:t>
            </w:r>
          </w:p>
        </w:tc>
        <w:tc>
          <w:tcPr>
            <w:tcW w:w="447" w:type="pct"/>
            <w:tcBorders>
              <w:left w:val="nil"/>
              <w:right w:val="single" w:sz="4" w:space="0" w:color="auto"/>
            </w:tcBorders>
            <w:vAlign w:val="center"/>
          </w:tcPr>
          <w:p w14:paraId="3602A477" w14:textId="2A6F814C" w:rsidR="00A03E7F" w:rsidRPr="00EC55CA" w:rsidRDefault="00203918" w:rsidP="00A9428B">
            <w:pPr>
              <w:pStyle w:val="aff2"/>
              <w:adjustRightInd/>
              <w:spacing w:beforeLines="20" w:before="48" w:afterLines="20" w:after="48" w:line="240" w:lineRule="auto"/>
              <w:ind w:leftChars="0" w:left="0" w:firstLineChars="0" w:firstLine="0"/>
              <w:jc w:val="center"/>
            </w:pPr>
            <w:r w:rsidRPr="00EC55CA">
              <w:rPr>
                <w:rFonts w:hint="eastAsia"/>
              </w:rPr>
              <w:t>3</w:t>
            </w:r>
            <w:r w:rsidRPr="00EC55CA">
              <w:t>7.5</w:t>
            </w:r>
          </w:p>
        </w:tc>
        <w:tc>
          <w:tcPr>
            <w:tcW w:w="443" w:type="pct"/>
            <w:tcBorders>
              <w:left w:val="single" w:sz="4" w:space="0" w:color="auto"/>
              <w:right w:val="nil"/>
            </w:tcBorders>
            <w:vAlign w:val="center"/>
          </w:tcPr>
          <w:p w14:paraId="1E6C2FF7" w14:textId="5EAF1AE6" w:rsidR="00A03E7F" w:rsidRPr="001D2E58" w:rsidRDefault="00060FED" w:rsidP="00B60CAB">
            <w:pPr>
              <w:pStyle w:val="aff2"/>
              <w:adjustRightInd/>
              <w:spacing w:beforeLines="20" w:before="48" w:afterLines="20" w:after="48" w:line="240" w:lineRule="auto"/>
              <w:ind w:leftChars="0" w:left="0" w:rightChars="100" w:right="240" w:firstLineChars="0" w:firstLine="0"/>
              <w:jc w:val="right"/>
            </w:pPr>
            <w:r w:rsidRPr="001D2E58">
              <w:rPr>
                <w:rFonts w:hint="eastAsia"/>
              </w:rPr>
              <w:t>1</w:t>
            </w:r>
            <w:r w:rsidRPr="001D2E58">
              <w:t>67</w:t>
            </w:r>
          </w:p>
        </w:tc>
        <w:tc>
          <w:tcPr>
            <w:tcW w:w="366" w:type="pct"/>
            <w:tcBorders>
              <w:left w:val="nil"/>
              <w:right w:val="single" w:sz="4" w:space="0" w:color="auto"/>
            </w:tcBorders>
            <w:vAlign w:val="center"/>
          </w:tcPr>
          <w:p w14:paraId="3778DC31" w14:textId="113AD3A5" w:rsidR="00A03E7F" w:rsidRPr="00903A3D" w:rsidRDefault="00060FED" w:rsidP="00090BDD">
            <w:pPr>
              <w:pStyle w:val="aff2"/>
              <w:adjustRightInd/>
              <w:spacing w:beforeLines="20" w:before="48" w:afterLines="20" w:after="48" w:line="240" w:lineRule="auto"/>
              <w:ind w:leftChars="40" w:left="96" w:rightChars="50" w:right="120" w:firstLineChars="0" w:firstLine="0"/>
              <w:jc w:val="right"/>
            </w:pPr>
            <w:r w:rsidRPr="00903A3D">
              <w:rPr>
                <w:rFonts w:hint="eastAsia"/>
              </w:rPr>
              <w:t>8</w:t>
            </w:r>
            <w:r w:rsidRPr="00903A3D">
              <w:t>.2</w:t>
            </w:r>
          </w:p>
        </w:tc>
        <w:tc>
          <w:tcPr>
            <w:tcW w:w="566" w:type="pct"/>
            <w:tcBorders>
              <w:left w:val="single" w:sz="4" w:space="0" w:color="auto"/>
              <w:bottom w:val="nil"/>
              <w:right w:val="nil"/>
            </w:tcBorders>
            <w:vAlign w:val="center"/>
          </w:tcPr>
          <w:p w14:paraId="32A405E4" w14:textId="77777777" w:rsidR="00A03E7F" w:rsidRPr="00903A3D" w:rsidRDefault="00A03E7F" w:rsidP="00090BDD">
            <w:pPr>
              <w:pStyle w:val="aff2"/>
              <w:tabs>
                <w:tab w:val="decimal" w:pos="425"/>
              </w:tabs>
              <w:adjustRightInd/>
              <w:spacing w:beforeLines="20" w:before="48" w:afterLines="20" w:after="48" w:line="240" w:lineRule="auto"/>
              <w:ind w:leftChars="0" w:left="0" w:firstLineChars="0" w:firstLine="0"/>
              <w:jc w:val="left"/>
            </w:pPr>
            <w:r w:rsidRPr="00903A3D">
              <w:rPr>
                <w:rFonts w:hint="eastAsia"/>
              </w:rPr>
              <w:t>8</w:t>
            </w:r>
            <w:r w:rsidRPr="00903A3D">
              <w:t>5.6</w:t>
            </w:r>
          </w:p>
        </w:tc>
      </w:tr>
      <w:tr w:rsidR="00EC55CA" w:rsidRPr="00EC55CA" w14:paraId="649580E5" w14:textId="77777777" w:rsidTr="00473482">
        <w:trPr>
          <w:jc w:val="right"/>
        </w:trPr>
        <w:tc>
          <w:tcPr>
            <w:tcW w:w="424" w:type="pct"/>
            <w:tcBorders>
              <w:bottom w:val="nil"/>
              <w:right w:val="single" w:sz="4" w:space="0" w:color="auto"/>
            </w:tcBorders>
            <w:shd w:val="clear" w:color="auto" w:fill="auto"/>
            <w:vAlign w:val="center"/>
          </w:tcPr>
          <w:p w14:paraId="06BCC74E"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2060</w:t>
            </w:r>
          </w:p>
        </w:tc>
        <w:tc>
          <w:tcPr>
            <w:tcW w:w="475" w:type="pct"/>
            <w:tcBorders>
              <w:left w:val="single" w:sz="4" w:space="0" w:color="auto"/>
              <w:bottom w:val="nil"/>
              <w:right w:val="single" w:sz="4" w:space="0" w:color="auto"/>
            </w:tcBorders>
            <w:shd w:val="clear" w:color="auto" w:fill="auto"/>
            <w:vAlign w:val="center"/>
          </w:tcPr>
          <w:p w14:paraId="13369F88" w14:textId="37710A3F" w:rsidR="00A03E7F" w:rsidRPr="00EC55CA" w:rsidRDefault="006E53D2" w:rsidP="00305487">
            <w:pPr>
              <w:pStyle w:val="aff2"/>
              <w:adjustRightInd/>
              <w:spacing w:beforeLines="20" w:before="48" w:afterLines="20" w:after="48" w:line="240" w:lineRule="auto"/>
              <w:ind w:leftChars="0" w:left="0" w:rightChars="60" w:right="144" w:firstLineChars="0" w:firstLine="0"/>
              <w:jc w:val="right"/>
            </w:pPr>
            <w:r w:rsidRPr="00EC55CA">
              <w:rPr>
                <w:rFonts w:hint="eastAsia"/>
              </w:rPr>
              <w:t>1</w:t>
            </w:r>
            <w:r w:rsidRPr="00EC55CA">
              <w:t>,839</w:t>
            </w:r>
          </w:p>
        </w:tc>
        <w:tc>
          <w:tcPr>
            <w:tcW w:w="475" w:type="pct"/>
            <w:tcBorders>
              <w:left w:val="single" w:sz="4" w:space="0" w:color="auto"/>
              <w:bottom w:val="nil"/>
              <w:right w:val="single" w:sz="4" w:space="0" w:color="auto"/>
            </w:tcBorders>
            <w:shd w:val="clear" w:color="auto" w:fill="auto"/>
            <w:vAlign w:val="center"/>
          </w:tcPr>
          <w:p w14:paraId="3192CD9E" w14:textId="3B565CE9" w:rsidR="00A03E7F" w:rsidRPr="00EC55CA" w:rsidRDefault="006E53D2" w:rsidP="00B60CAB">
            <w:pPr>
              <w:pStyle w:val="aff2"/>
              <w:adjustRightInd/>
              <w:spacing w:beforeLines="20" w:before="48" w:afterLines="20" w:after="48" w:line="240" w:lineRule="auto"/>
              <w:ind w:leftChars="0" w:left="0" w:rightChars="125" w:right="300" w:firstLineChars="0" w:firstLine="0"/>
              <w:jc w:val="right"/>
            </w:pPr>
            <w:r w:rsidRPr="00EC55CA">
              <w:rPr>
                <w:rFonts w:hint="eastAsia"/>
              </w:rPr>
              <w:t>9</w:t>
            </w:r>
          </w:p>
        </w:tc>
        <w:tc>
          <w:tcPr>
            <w:tcW w:w="475" w:type="pct"/>
            <w:tcBorders>
              <w:left w:val="single" w:sz="4" w:space="0" w:color="auto"/>
              <w:bottom w:val="nil"/>
              <w:right w:val="single" w:sz="4" w:space="0" w:color="auto"/>
            </w:tcBorders>
            <w:shd w:val="clear" w:color="auto" w:fill="auto"/>
            <w:vAlign w:val="center"/>
          </w:tcPr>
          <w:p w14:paraId="67E6FC7D" w14:textId="50802171" w:rsidR="00A03E7F" w:rsidRPr="00EC55CA" w:rsidRDefault="006E53D2" w:rsidP="00090BDD">
            <w:pPr>
              <w:pStyle w:val="aff2"/>
              <w:adjustRightInd/>
              <w:spacing w:beforeLines="20" w:before="48" w:afterLines="20" w:after="48" w:line="240" w:lineRule="auto"/>
              <w:ind w:leftChars="0" w:left="0" w:firstLineChars="0" w:firstLine="0"/>
              <w:jc w:val="center"/>
            </w:pPr>
            <w:r w:rsidRPr="00EC55CA">
              <w:rPr>
                <w:rFonts w:hint="eastAsia"/>
              </w:rPr>
              <w:t>3</w:t>
            </w:r>
            <w:r w:rsidRPr="00EC55CA">
              <w:t>2</w:t>
            </w:r>
          </w:p>
        </w:tc>
        <w:tc>
          <w:tcPr>
            <w:tcW w:w="439" w:type="pct"/>
            <w:tcBorders>
              <w:left w:val="single" w:sz="4" w:space="0" w:color="auto"/>
              <w:right w:val="nil"/>
            </w:tcBorders>
            <w:vAlign w:val="center"/>
          </w:tcPr>
          <w:p w14:paraId="23713C4D" w14:textId="62553730" w:rsidR="00A03E7F" w:rsidRPr="00EC55CA" w:rsidRDefault="006E53D2" w:rsidP="0046403D">
            <w:pPr>
              <w:pStyle w:val="aff2"/>
              <w:adjustRightInd/>
              <w:spacing w:beforeLines="20" w:before="48" w:afterLines="20" w:after="48" w:line="240" w:lineRule="auto"/>
              <w:ind w:leftChars="0" w:left="0" w:rightChars="60" w:right="144" w:firstLineChars="0" w:firstLine="0"/>
              <w:jc w:val="right"/>
            </w:pPr>
            <w:r w:rsidRPr="00EC55CA">
              <w:rPr>
                <w:rFonts w:hint="eastAsia"/>
              </w:rPr>
              <w:t>9</w:t>
            </w:r>
            <w:r w:rsidRPr="00EC55CA">
              <w:t>16</w:t>
            </w:r>
          </w:p>
        </w:tc>
        <w:tc>
          <w:tcPr>
            <w:tcW w:w="447" w:type="pct"/>
            <w:tcBorders>
              <w:left w:val="nil"/>
              <w:right w:val="single" w:sz="4" w:space="0" w:color="auto"/>
            </w:tcBorders>
            <w:vAlign w:val="center"/>
          </w:tcPr>
          <w:p w14:paraId="4A23173C" w14:textId="2CCBDE85" w:rsidR="00A03E7F" w:rsidRPr="00EC55CA" w:rsidRDefault="006E53D2" w:rsidP="00A9428B">
            <w:pPr>
              <w:pStyle w:val="aff2"/>
              <w:tabs>
                <w:tab w:val="decimal" w:pos="425"/>
              </w:tabs>
              <w:adjustRightInd/>
              <w:spacing w:beforeLines="20" w:before="48" w:afterLines="20" w:after="48" w:line="240" w:lineRule="auto"/>
              <w:ind w:leftChars="0" w:left="0" w:firstLineChars="0" w:firstLine="0"/>
              <w:jc w:val="left"/>
            </w:pPr>
            <w:r w:rsidRPr="00EC55CA">
              <w:rPr>
                <w:rFonts w:hint="eastAsia"/>
              </w:rPr>
              <w:t>4</w:t>
            </w:r>
            <w:r w:rsidRPr="00EC55CA">
              <w:t>9.8</w:t>
            </w:r>
          </w:p>
        </w:tc>
        <w:tc>
          <w:tcPr>
            <w:tcW w:w="440" w:type="pct"/>
            <w:tcBorders>
              <w:left w:val="single" w:sz="4" w:space="0" w:color="auto"/>
              <w:right w:val="nil"/>
            </w:tcBorders>
            <w:vAlign w:val="center"/>
          </w:tcPr>
          <w:p w14:paraId="3F3F3AA7" w14:textId="30E59125" w:rsidR="00A03E7F" w:rsidRPr="00EC55CA" w:rsidRDefault="00A37098" w:rsidP="00473482">
            <w:pPr>
              <w:pStyle w:val="aff2"/>
              <w:adjustRightInd/>
              <w:spacing w:beforeLines="20" w:before="48" w:afterLines="20" w:after="48" w:line="240" w:lineRule="auto"/>
              <w:ind w:leftChars="0" w:left="0" w:rightChars="85" w:right="204" w:firstLineChars="0" w:firstLine="0"/>
              <w:jc w:val="right"/>
            </w:pPr>
            <w:r w:rsidRPr="00EC55CA">
              <w:rPr>
                <w:rFonts w:hint="eastAsia"/>
              </w:rPr>
              <w:t>7</w:t>
            </w:r>
            <w:r w:rsidRPr="00EC55CA">
              <w:t>61</w:t>
            </w:r>
          </w:p>
        </w:tc>
        <w:tc>
          <w:tcPr>
            <w:tcW w:w="447" w:type="pct"/>
            <w:tcBorders>
              <w:left w:val="nil"/>
              <w:right w:val="single" w:sz="4" w:space="0" w:color="auto"/>
            </w:tcBorders>
            <w:vAlign w:val="center"/>
          </w:tcPr>
          <w:p w14:paraId="77B9FB0C" w14:textId="08F42A60" w:rsidR="00A03E7F" w:rsidRPr="00EC55CA" w:rsidRDefault="00203918" w:rsidP="00A9428B">
            <w:pPr>
              <w:pStyle w:val="aff2"/>
              <w:adjustRightInd/>
              <w:spacing w:beforeLines="20" w:before="48" w:afterLines="20" w:after="48" w:line="240" w:lineRule="auto"/>
              <w:ind w:leftChars="0" w:left="0" w:firstLineChars="0" w:firstLine="0"/>
              <w:jc w:val="center"/>
            </w:pPr>
            <w:r w:rsidRPr="00EC55CA">
              <w:rPr>
                <w:rFonts w:hint="eastAsia"/>
              </w:rPr>
              <w:t>4</w:t>
            </w:r>
            <w:r w:rsidRPr="00EC55CA">
              <w:t>1.4</w:t>
            </w:r>
          </w:p>
        </w:tc>
        <w:tc>
          <w:tcPr>
            <w:tcW w:w="443" w:type="pct"/>
            <w:tcBorders>
              <w:left w:val="single" w:sz="4" w:space="0" w:color="auto"/>
              <w:right w:val="nil"/>
            </w:tcBorders>
            <w:vAlign w:val="center"/>
          </w:tcPr>
          <w:p w14:paraId="34E0E828" w14:textId="7F6592AD" w:rsidR="00A03E7F" w:rsidRPr="001D2E58" w:rsidRDefault="00060FED" w:rsidP="00B60CAB">
            <w:pPr>
              <w:pStyle w:val="aff2"/>
              <w:adjustRightInd/>
              <w:spacing w:beforeLines="20" w:before="48" w:afterLines="20" w:after="48" w:line="240" w:lineRule="auto"/>
              <w:ind w:leftChars="0" w:left="0" w:rightChars="100" w:right="240" w:firstLineChars="0" w:firstLine="0"/>
              <w:jc w:val="right"/>
            </w:pPr>
            <w:r w:rsidRPr="001D2E58">
              <w:rPr>
                <w:rFonts w:hint="eastAsia"/>
              </w:rPr>
              <w:t>1</w:t>
            </w:r>
            <w:r w:rsidRPr="001D2E58">
              <w:t>88</w:t>
            </w:r>
          </w:p>
        </w:tc>
        <w:tc>
          <w:tcPr>
            <w:tcW w:w="366" w:type="pct"/>
            <w:tcBorders>
              <w:left w:val="nil"/>
              <w:right w:val="single" w:sz="4" w:space="0" w:color="auto"/>
            </w:tcBorders>
            <w:vAlign w:val="center"/>
          </w:tcPr>
          <w:p w14:paraId="3337167B" w14:textId="30D80540" w:rsidR="00A03E7F" w:rsidRPr="00903A3D" w:rsidRDefault="00060FED" w:rsidP="00090BDD">
            <w:pPr>
              <w:pStyle w:val="aff2"/>
              <w:adjustRightInd/>
              <w:spacing w:beforeLines="20" w:before="48" w:afterLines="20" w:after="48" w:line="240" w:lineRule="auto"/>
              <w:ind w:leftChars="40" w:left="96" w:rightChars="50" w:right="120" w:firstLineChars="0" w:firstLine="0"/>
              <w:jc w:val="right"/>
            </w:pPr>
            <w:r w:rsidRPr="00903A3D">
              <w:rPr>
                <w:rFonts w:hint="eastAsia"/>
              </w:rPr>
              <w:t>1</w:t>
            </w:r>
            <w:r w:rsidRPr="00903A3D">
              <w:t>0.2</w:t>
            </w:r>
          </w:p>
        </w:tc>
        <w:tc>
          <w:tcPr>
            <w:tcW w:w="566" w:type="pct"/>
            <w:tcBorders>
              <w:left w:val="single" w:sz="4" w:space="0" w:color="auto"/>
              <w:bottom w:val="nil"/>
              <w:right w:val="nil"/>
            </w:tcBorders>
            <w:vAlign w:val="center"/>
          </w:tcPr>
          <w:p w14:paraId="63663F41" w14:textId="77777777" w:rsidR="00A03E7F" w:rsidRPr="00903A3D" w:rsidRDefault="00A03E7F" w:rsidP="00090BDD">
            <w:pPr>
              <w:pStyle w:val="aff2"/>
              <w:tabs>
                <w:tab w:val="decimal" w:pos="425"/>
              </w:tabs>
              <w:adjustRightInd/>
              <w:spacing w:beforeLines="20" w:before="48" w:afterLines="20" w:after="48" w:line="240" w:lineRule="auto"/>
              <w:ind w:leftChars="0" w:left="0" w:firstLineChars="0" w:firstLine="0"/>
              <w:jc w:val="left"/>
            </w:pPr>
            <w:r w:rsidRPr="00903A3D">
              <w:rPr>
                <w:rFonts w:hint="eastAsia"/>
              </w:rPr>
              <w:t>8</w:t>
            </w:r>
            <w:r w:rsidRPr="00903A3D">
              <w:t>6.9</w:t>
            </w:r>
          </w:p>
        </w:tc>
      </w:tr>
      <w:tr w:rsidR="00EC55CA" w:rsidRPr="00EC55CA" w14:paraId="683E46D0" w14:textId="77777777" w:rsidTr="00473482">
        <w:trPr>
          <w:jc w:val="right"/>
        </w:trPr>
        <w:tc>
          <w:tcPr>
            <w:tcW w:w="424" w:type="pct"/>
            <w:tcBorders>
              <w:top w:val="nil"/>
              <w:bottom w:val="thickThinLargeGap" w:sz="12" w:space="0" w:color="auto"/>
              <w:right w:val="single" w:sz="4" w:space="0" w:color="auto"/>
            </w:tcBorders>
            <w:shd w:val="clear" w:color="auto" w:fill="auto"/>
            <w:vAlign w:val="center"/>
          </w:tcPr>
          <w:p w14:paraId="567EBAB0" w14:textId="77777777" w:rsidR="00A03E7F" w:rsidRPr="00EC55CA" w:rsidRDefault="00A03E7F" w:rsidP="00090BDD">
            <w:pPr>
              <w:pStyle w:val="aff2"/>
              <w:adjustRightInd/>
              <w:spacing w:beforeLines="20" w:before="48" w:afterLines="20" w:after="48" w:line="240" w:lineRule="auto"/>
              <w:ind w:leftChars="0" w:left="0" w:firstLineChars="0" w:firstLine="0"/>
              <w:jc w:val="center"/>
            </w:pPr>
            <w:r w:rsidRPr="00EC55CA">
              <w:t>2070</w:t>
            </w:r>
          </w:p>
        </w:tc>
        <w:tc>
          <w:tcPr>
            <w:tcW w:w="475" w:type="pct"/>
            <w:tcBorders>
              <w:top w:val="nil"/>
              <w:left w:val="single" w:sz="4" w:space="0" w:color="auto"/>
              <w:bottom w:val="thickThinLargeGap" w:sz="12" w:space="0" w:color="auto"/>
              <w:right w:val="single" w:sz="4" w:space="0" w:color="auto"/>
            </w:tcBorders>
            <w:shd w:val="clear" w:color="auto" w:fill="auto"/>
            <w:vAlign w:val="center"/>
          </w:tcPr>
          <w:p w14:paraId="56CCE88C" w14:textId="278D0FA2" w:rsidR="00A03E7F" w:rsidRPr="00EC55CA" w:rsidRDefault="006E53D2" w:rsidP="00305487">
            <w:pPr>
              <w:pStyle w:val="aff2"/>
              <w:adjustRightInd/>
              <w:spacing w:beforeLines="20" w:before="48" w:afterLines="20" w:after="48" w:line="240" w:lineRule="auto"/>
              <w:ind w:leftChars="0" w:left="0" w:rightChars="60" w:right="144" w:firstLineChars="0" w:firstLine="0"/>
              <w:jc w:val="right"/>
            </w:pPr>
            <w:r w:rsidRPr="00EC55CA">
              <w:rPr>
                <w:rFonts w:hint="eastAsia"/>
              </w:rPr>
              <w:t>1</w:t>
            </w:r>
            <w:r w:rsidRPr="00EC55CA">
              <w:t>,622</w:t>
            </w:r>
          </w:p>
        </w:tc>
        <w:tc>
          <w:tcPr>
            <w:tcW w:w="475" w:type="pct"/>
            <w:tcBorders>
              <w:top w:val="nil"/>
              <w:left w:val="single" w:sz="4" w:space="0" w:color="auto"/>
              <w:bottom w:val="thickThinLargeGap" w:sz="12" w:space="0" w:color="auto"/>
              <w:right w:val="single" w:sz="4" w:space="0" w:color="auto"/>
            </w:tcBorders>
            <w:shd w:val="clear" w:color="auto" w:fill="auto"/>
            <w:vAlign w:val="center"/>
          </w:tcPr>
          <w:p w14:paraId="0E02314F" w14:textId="7B37308E" w:rsidR="00A03E7F" w:rsidRPr="00EC55CA" w:rsidRDefault="006E53D2" w:rsidP="00B60CAB">
            <w:pPr>
              <w:pStyle w:val="aff2"/>
              <w:adjustRightInd/>
              <w:spacing w:beforeLines="20" w:before="48" w:afterLines="20" w:after="48" w:line="240" w:lineRule="auto"/>
              <w:ind w:leftChars="0" w:left="0" w:rightChars="125" w:right="300" w:firstLineChars="0" w:firstLine="0"/>
              <w:jc w:val="right"/>
            </w:pPr>
            <w:r w:rsidRPr="00EC55CA">
              <w:rPr>
                <w:rFonts w:hint="eastAsia"/>
              </w:rPr>
              <w:t>8</w:t>
            </w:r>
          </w:p>
        </w:tc>
        <w:tc>
          <w:tcPr>
            <w:tcW w:w="475" w:type="pct"/>
            <w:tcBorders>
              <w:top w:val="nil"/>
              <w:left w:val="single" w:sz="4" w:space="0" w:color="auto"/>
              <w:bottom w:val="thickThinLargeGap" w:sz="12" w:space="0" w:color="auto"/>
              <w:right w:val="single" w:sz="4" w:space="0" w:color="auto"/>
            </w:tcBorders>
            <w:shd w:val="clear" w:color="auto" w:fill="auto"/>
            <w:vAlign w:val="center"/>
          </w:tcPr>
          <w:p w14:paraId="052A4D23" w14:textId="4C7F4F4F" w:rsidR="00A03E7F" w:rsidRPr="00EC55CA" w:rsidRDefault="006E53D2" w:rsidP="00090BDD">
            <w:pPr>
              <w:pStyle w:val="aff2"/>
              <w:adjustRightInd/>
              <w:spacing w:beforeLines="20" w:before="48" w:afterLines="20" w:after="48" w:line="240" w:lineRule="auto"/>
              <w:ind w:leftChars="0" w:left="0" w:firstLineChars="0" w:firstLine="0"/>
              <w:jc w:val="center"/>
            </w:pPr>
            <w:r w:rsidRPr="00EC55CA">
              <w:rPr>
                <w:rFonts w:hint="eastAsia"/>
              </w:rPr>
              <w:t>3</w:t>
            </w:r>
            <w:r w:rsidRPr="00EC55CA">
              <w:t>1</w:t>
            </w:r>
          </w:p>
        </w:tc>
        <w:tc>
          <w:tcPr>
            <w:tcW w:w="439" w:type="pct"/>
            <w:tcBorders>
              <w:left w:val="single" w:sz="4" w:space="0" w:color="auto"/>
              <w:bottom w:val="thickThinLargeGap" w:sz="12" w:space="0" w:color="auto"/>
              <w:right w:val="nil"/>
            </w:tcBorders>
            <w:vAlign w:val="center"/>
          </w:tcPr>
          <w:p w14:paraId="42DDFC59" w14:textId="12D02238" w:rsidR="00A03E7F" w:rsidRPr="00EC55CA" w:rsidRDefault="006E53D2" w:rsidP="0046403D">
            <w:pPr>
              <w:pStyle w:val="aff2"/>
              <w:adjustRightInd/>
              <w:spacing w:beforeLines="20" w:before="48" w:afterLines="20" w:after="48" w:line="240" w:lineRule="auto"/>
              <w:ind w:leftChars="0" w:left="0" w:rightChars="60" w:right="144" w:firstLineChars="0" w:firstLine="0"/>
              <w:jc w:val="right"/>
            </w:pPr>
            <w:r w:rsidRPr="00EC55CA">
              <w:rPr>
                <w:rFonts w:hint="eastAsia"/>
              </w:rPr>
              <w:t>7</w:t>
            </w:r>
            <w:r w:rsidRPr="00EC55CA">
              <w:t>76</w:t>
            </w:r>
          </w:p>
        </w:tc>
        <w:tc>
          <w:tcPr>
            <w:tcW w:w="447" w:type="pct"/>
            <w:tcBorders>
              <w:left w:val="nil"/>
              <w:bottom w:val="thickThinLargeGap" w:sz="12" w:space="0" w:color="auto"/>
              <w:right w:val="single" w:sz="4" w:space="0" w:color="auto"/>
            </w:tcBorders>
            <w:vAlign w:val="center"/>
          </w:tcPr>
          <w:p w14:paraId="5926CADB" w14:textId="70B83764" w:rsidR="00A03E7F" w:rsidRPr="00EC55CA" w:rsidRDefault="006E53D2" w:rsidP="00A9428B">
            <w:pPr>
              <w:pStyle w:val="aff2"/>
              <w:tabs>
                <w:tab w:val="decimal" w:pos="425"/>
              </w:tabs>
              <w:adjustRightInd/>
              <w:spacing w:beforeLines="20" w:before="48" w:afterLines="20" w:after="48" w:line="240" w:lineRule="auto"/>
              <w:ind w:leftChars="0" w:left="0" w:firstLineChars="0" w:firstLine="0"/>
              <w:jc w:val="left"/>
            </w:pPr>
            <w:r w:rsidRPr="00EC55CA">
              <w:rPr>
                <w:rFonts w:hint="eastAsia"/>
              </w:rPr>
              <w:t>4</w:t>
            </w:r>
            <w:r w:rsidRPr="00EC55CA">
              <w:t>7.8</w:t>
            </w:r>
          </w:p>
        </w:tc>
        <w:tc>
          <w:tcPr>
            <w:tcW w:w="440" w:type="pct"/>
            <w:tcBorders>
              <w:left w:val="single" w:sz="4" w:space="0" w:color="auto"/>
              <w:bottom w:val="thickThinLargeGap" w:sz="12" w:space="0" w:color="auto"/>
              <w:right w:val="nil"/>
            </w:tcBorders>
            <w:vAlign w:val="center"/>
          </w:tcPr>
          <w:p w14:paraId="40411C4F" w14:textId="6612B4AE" w:rsidR="00A03E7F" w:rsidRPr="00EC55CA" w:rsidRDefault="00A37098" w:rsidP="00473482">
            <w:pPr>
              <w:pStyle w:val="aff2"/>
              <w:adjustRightInd/>
              <w:spacing w:beforeLines="20" w:before="48" w:afterLines="20" w:after="48" w:line="240" w:lineRule="auto"/>
              <w:ind w:leftChars="0" w:left="0" w:rightChars="75" w:right="180" w:firstLineChars="0" w:firstLine="0"/>
              <w:jc w:val="right"/>
            </w:pPr>
            <w:r w:rsidRPr="00EC55CA">
              <w:rPr>
                <w:rFonts w:hint="eastAsia"/>
              </w:rPr>
              <w:t>7</w:t>
            </w:r>
            <w:r w:rsidRPr="00EC55CA">
              <w:t>08</w:t>
            </w:r>
          </w:p>
        </w:tc>
        <w:tc>
          <w:tcPr>
            <w:tcW w:w="447" w:type="pct"/>
            <w:tcBorders>
              <w:left w:val="nil"/>
              <w:bottom w:val="thickThinLargeGap" w:sz="12" w:space="0" w:color="auto"/>
              <w:right w:val="single" w:sz="4" w:space="0" w:color="auto"/>
            </w:tcBorders>
            <w:vAlign w:val="center"/>
          </w:tcPr>
          <w:p w14:paraId="1CE7D9FE" w14:textId="2521704A" w:rsidR="00A03E7F" w:rsidRPr="00EC55CA" w:rsidRDefault="00203918" w:rsidP="00A9428B">
            <w:pPr>
              <w:pStyle w:val="aff2"/>
              <w:adjustRightInd/>
              <w:spacing w:beforeLines="20" w:before="48" w:afterLines="20" w:after="48" w:line="240" w:lineRule="auto"/>
              <w:ind w:leftChars="0" w:left="0" w:firstLineChars="0" w:firstLine="0"/>
              <w:jc w:val="center"/>
            </w:pPr>
            <w:r w:rsidRPr="00EC55CA">
              <w:rPr>
                <w:rFonts w:hint="eastAsia"/>
              </w:rPr>
              <w:t>4</w:t>
            </w:r>
            <w:r w:rsidRPr="00EC55CA">
              <w:t>3.6</w:t>
            </w:r>
          </w:p>
        </w:tc>
        <w:tc>
          <w:tcPr>
            <w:tcW w:w="443" w:type="pct"/>
            <w:tcBorders>
              <w:left w:val="single" w:sz="4" w:space="0" w:color="auto"/>
              <w:bottom w:val="thickThinLargeGap" w:sz="12" w:space="0" w:color="auto"/>
              <w:right w:val="nil"/>
            </w:tcBorders>
            <w:vAlign w:val="center"/>
          </w:tcPr>
          <w:p w14:paraId="05A2B035" w14:textId="689D1E09" w:rsidR="00A03E7F" w:rsidRPr="001D2E58" w:rsidRDefault="00060FED" w:rsidP="00B60CAB">
            <w:pPr>
              <w:pStyle w:val="aff2"/>
              <w:adjustRightInd/>
              <w:spacing w:beforeLines="20" w:before="48" w:afterLines="20" w:after="48" w:line="240" w:lineRule="auto"/>
              <w:ind w:leftChars="0" w:left="0" w:rightChars="100" w:right="240" w:firstLineChars="0" w:firstLine="0"/>
              <w:jc w:val="right"/>
            </w:pPr>
            <w:r w:rsidRPr="001D2E58">
              <w:rPr>
                <w:rFonts w:hint="eastAsia"/>
              </w:rPr>
              <w:t>2</w:t>
            </w:r>
            <w:r w:rsidRPr="001D2E58">
              <w:t>21</w:t>
            </w:r>
          </w:p>
        </w:tc>
        <w:tc>
          <w:tcPr>
            <w:tcW w:w="366" w:type="pct"/>
            <w:tcBorders>
              <w:left w:val="nil"/>
              <w:bottom w:val="thickThinLargeGap" w:sz="12" w:space="0" w:color="auto"/>
              <w:right w:val="single" w:sz="4" w:space="0" w:color="auto"/>
            </w:tcBorders>
            <w:vAlign w:val="center"/>
          </w:tcPr>
          <w:p w14:paraId="4D4E86F1" w14:textId="45CBC898" w:rsidR="00A03E7F" w:rsidRPr="00903A3D" w:rsidRDefault="00060FED" w:rsidP="00090BDD">
            <w:pPr>
              <w:pStyle w:val="aff2"/>
              <w:adjustRightInd/>
              <w:spacing w:beforeLines="20" w:before="48" w:afterLines="20" w:after="48" w:line="240" w:lineRule="auto"/>
              <w:ind w:leftChars="40" w:left="96" w:rightChars="50" w:right="120" w:firstLineChars="0" w:firstLine="0"/>
              <w:jc w:val="right"/>
            </w:pPr>
            <w:r w:rsidRPr="00903A3D">
              <w:rPr>
                <w:rFonts w:hint="eastAsia"/>
              </w:rPr>
              <w:t>1</w:t>
            </w:r>
            <w:r w:rsidRPr="00903A3D">
              <w:t>3.6</w:t>
            </w:r>
          </w:p>
        </w:tc>
        <w:tc>
          <w:tcPr>
            <w:tcW w:w="566" w:type="pct"/>
            <w:tcBorders>
              <w:top w:val="nil"/>
              <w:left w:val="single" w:sz="4" w:space="0" w:color="auto"/>
              <w:bottom w:val="thickThinLargeGap" w:sz="12" w:space="0" w:color="auto"/>
              <w:right w:val="nil"/>
            </w:tcBorders>
            <w:vAlign w:val="center"/>
          </w:tcPr>
          <w:p w14:paraId="589BB366" w14:textId="77777777" w:rsidR="00A03E7F" w:rsidRPr="00903A3D" w:rsidRDefault="00A03E7F" w:rsidP="00090BDD">
            <w:pPr>
              <w:pStyle w:val="aff2"/>
              <w:tabs>
                <w:tab w:val="decimal" w:pos="425"/>
              </w:tabs>
              <w:adjustRightInd/>
              <w:spacing w:beforeLines="20" w:before="48" w:afterLines="20" w:after="48" w:line="240" w:lineRule="auto"/>
              <w:ind w:leftChars="0" w:left="0" w:firstLineChars="0" w:firstLine="0"/>
              <w:jc w:val="left"/>
            </w:pPr>
            <w:r w:rsidRPr="00903A3D">
              <w:rPr>
                <w:rFonts w:hint="eastAsia"/>
              </w:rPr>
              <w:t>8</w:t>
            </w:r>
            <w:r w:rsidRPr="00903A3D">
              <w:t>8.1</w:t>
            </w:r>
          </w:p>
        </w:tc>
      </w:tr>
    </w:tbl>
    <w:p w14:paraId="382F95F2" w14:textId="643E1C45" w:rsidR="00E97566" w:rsidRPr="00EC55CA" w:rsidRDefault="00E97566" w:rsidP="000C6E68">
      <w:pPr>
        <w:keepNext/>
        <w:overflowPunct w:val="0"/>
        <w:adjustRightInd w:val="0"/>
        <w:snapToGrid w:val="0"/>
        <w:spacing w:line="280" w:lineRule="exact"/>
        <w:ind w:left="720" w:hangingChars="300" w:hanging="720"/>
        <w:jc w:val="both"/>
        <w:rPr>
          <w:rFonts w:eastAsia="標楷體"/>
          <w:bCs/>
        </w:rPr>
      </w:pPr>
      <w:r w:rsidRPr="00EC55CA">
        <w:rPr>
          <w:rFonts w:eastAsia="標楷體" w:hint="eastAsia"/>
          <w:bCs/>
        </w:rPr>
        <w:t>說明：</w:t>
      </w:r>
      <w:r w:rsidRPr="00EC55CA">
        <w:rPr>
          <w:rFonts w:eastAsia="標楷體" w:hint="eastAsia"/>
          <w:bCs/>
        </w:rPr>
        <w:t>20</w:t>
      </w:r>
      <w:r w:rsidR="00192E07" w:rsidRPr="00EC55CA">
        <w:rPr>
          <w:rFonts w:eastAsia="標楷體"/>
          <w:bCs/>
        </w:rPr>
        <w:t>30</w:t>
      </w:r>
      <w:r w:rsidRPr="00EC55CA">
        <w:rPr>
          <w:rFonts w:eastAsia="標楷體" w:hint="eastAsia"/>
          <w:bCs/>
        </w:rPr>
        <w:t>年（含）以後數據為</w:t>
      </w:r>
      <w:r w:rsidR="005C692A" w:rsidRPr="00EC55CA">
        <w:rPr>
          <w:rFonts w:eastAsia="標楷體" w:hint="eastAsia"/>
          <w:bCs/>
        </w:rPr>
        <w:t>中</w:t>
      </w:r>
      <w:r w:rsidRPr="00EC55CA">
        <w:rPr>
          <w:rFonts w:eastAsia="標楷體" w:hint="eastAsia"/>
          <w:bCs/>
        </w:rPr>
        <w:t>推估值。</w:t>
      </w:r>
    </w:p>
    <w:p w14:paraId="14982C79" w14:textId="77777777" w:rsidR="00650A59" w:rsidRPr="00EC55CA" w:rsidRDefault="00C61968" w:rsidP="000C6E68">
      <w:pPr>
        <w:keepNext/>
        <w:overflowPunct w:val="0"/>
        <w:adjustRightInd w:val="0"/>
        <w:snapToGrid w:val="0"/>
        <w:spacing w:line="280" w:lineRule="exact"/>
        <w:ind w:left="720" w:hangingChars="300" w:hanging="720"/>
        <w:jc w:val="both"/>
        <w:rPr>
          <w:rFonts w:eastAsia="標楷體"/>
          <w:bCs/>
        </w:rPr>
      </w:pPr>
      <w:r w:rsidRPr="00EC55CA">
        <w:rPr>
          <w:rFonts w:eastAsia="標楷體" w:hint="eastAsia"/>
          <w:bCs/>
        </w:rPr>
        <w:t>註：</w:t>
      </w:r>
      <w:r w:rsidR="00650A59" w:rsidRPr="00EC55CA">
        <w:rPr>
          <w:rFonts w:eastAsia="標楷體" w:hint="eastAsia"/>
          <w:bCs/>
        </w:rPr>
        <w:t>1</w:t>
      </w:r>
      <w:r w:rsidR="006E4859" w:rsidRPr="00EC55CA">
        <w:rPr>
          <w:rFonts w:eastAsia="標楷體" w:hint="eastAsia"/>
          <w:bCs/>
        </w:rPr>
        <w:t>)</w:t>
      </w:r>
      <w:r w:rsidR="00DF4409" w:rsidRPr="00EC55CA">
        <w:rPr>
          <w:rFonts w:eastAsia="標楷體" w:hint="eastAsia"/>
          <w:bCs/>
        </w:rPr>
        <w:t xml:space="preserve"> </w:t>
      </w:r>
      <w:r w:rsidR="00DF4409" w:rsidRPr="00EC55CA">
        <w:rPr>
          <w:rFonts w:eastAsia="標楷體" w:hint="eastAsia"/>
        </w:rPr>
        <w:t>等同於零歲平均餘命</w:t>
      </w:r>
      <w:r w:rsidR="00160B84" w:rsidRPr="00EC55CA">
        <w:rPr>
          <w:rFonts w:eastAsia="標楷體"/>
        </w:rPr>
        <w:t>。</w:t>
      </w:r>
    </w:p>
    <w:p w14:paraId="2CEEE358" w14:textId="77777777" w:rsidR="000650C6" w:rsidRPr="00EC55CA" w:rsidRDefault="00650A59" w:rsidP="000C6E68">
      <w:pPr>
        <w:keepNext/>
        <w:overflowPunct w:val="0"/>
        <w:adjustRightInd w:val="0"/>
        <w:snapToGrid w:val="0"/>
        <w:spacing w:line="280" w:lineRule="exact"/>
        <w:ind w:left="720" w:hangingChars="300" w:hanging="720"/>
        <w:jc w:val="both"/>
        <w:rPr>
          <w:rFonts w:eastAsia="標楷體"/>
          <w:bCs/>
        </w:rPr>
      </w:pPr>
      <w:r w:rsidRPr="00EC55CA">
        <w:rPr>
          <w:rFonts w:eastAsia="標楷體" w:hint="eastAsia"/>
          <w:bCs/>
        </w:rPr>
        <w:t xml:space="preserve">　　</w:t>
      </w:r>
      <w:r w:rsidR="00197E3B" w:rsidRPr="00EC55CA">
        <w:rPr>
          <w:rFonts w:eastAsia="標楷體"/>
        </w:rPr>
        <w:t>2</w:t>
      </w:r>
      <w:r w:rsidR="006E4859" w:rsidRPr="00EC55CA">
        <w:rPr>
          <w:rFonts w:eastAsia="標楷體" w:hint="eastAsia"/>
        </w:rPr>
        <w:t>)</w:t>
      </w:r>
      <w:r w:rsidR="003C1143" w:rsidRPr="00EC55CA">
        <w:rPr>
          <w:rFonts w:eastAsia="標楷體" w:hint="eastAsia"/>
        </w:rPr>
        <w:t xml:space="preserve"> </w:t>
      </w:r>
      <w:r w:rsidR="00160B84" w:rsidRPr="00EC55CA">
        <w:rPr>
          <w:rFonts w:eastAsia="標楷體" w:hint="eastAsia"/>
          <w:bCs/>
        </w:rPr>
        <w:t>不含福建省金門、連江兩縣之資料</w:t>
      </w:r>
      <w:r w:rsidR="000650C6" w:rsidRPr="00EC55CA">
        <w:rPr>
          <w:rFonts w:eastAsia="標楷體" w:hint="eastAsia"/>
          <w:bCs/>
        </w:rPr>
        <w:t>。</w:t>
      </w:r>
    </w:p>
    <w:p w14:paraId="2EB9EABB" w14:textId="77777777" w:rsidR="00725D78" w:rsidRDefault="000650C6" w:rsidP="00725D78">
      <w:pPr>
        <w:keepNext/>
        <w:overflowPunct w:val="0"/>
        <w:adjustRightInd w:val="0"/>
        <w:snapToGrid w:val="0"/>
        <w:spacing w:line="280" w:lineRule="exact"/>
        <w:ind w:left="768" w:hangingChars="320" w:hanging="768"/>
        <w:jc w:val="both"/>
        <w:rPr>
          <w:rFonts w:eastAsia="標楷體"/>
          <w:bCs/>
        </w:rPr>
        <w:sectPr w:rsidR="00725D78" w:rsidSect="003C5754">
          <w:footerReference w:type="even" r:id="rId10"/>
          <w:footerReference w:type="default" r:id="rId11"/>
          <w:type w:val="oddPage"/>
          <w:pgSz w:w="11906" w:h="16838" w:code="9"/>
          <w:pgMar w:top="1304" w:right="1134" w:bottom="1191" w:left="1134" w:header="851" w:footer="510" w:gutter="340"/>
          <w:pgNumType w:start="1"/>
          <w:cols w:space="425"/>
          <w:docGrid w:linePitch="326"/>
        </w:sectPr>
      </w:pPr>
      <w:r w:rsidRPr="00550049">
        <w:rPr>
          <w:rFonts w:eastAsia="標楷體" w:hint="eastAsia"/>
          <w:bCs/>
        </w:rPr>
        <w:t xml:space="preserve">　　</w:t>
      </w:r>
      <w:r w:rsidRPr="00550049">
        <w:rPr>
          <w:rFonts w:eastAsia="標楷體" w:hint="eastAsia"/>
          <w:bCs/>
        </w:rPr>
        <w:t>3</w:t>
      </w:r>
      <w:r w:rsidR="006E4859">
        <w:rPr>
          <w:rFonts w:eastAsia="標楷體" w:hint="eastAsia"/>
          <w:bCs/>
        </w:rPr>
        <w:t>)</w:t>
      </w:r>
      <w:r w:rsidRPr="00550049">
        <w:rPr>
          <w:rFonts w:eastAsia="標楷體" w:hint="eastAsia"/>
          <w:bCs/>
        </w:rPr>
        <w:t xml:space="preserve"> </w:t>
      </w:r>
      <w:r w:rsidR="00160B84" w:rsidRPr="00550049">
        <w:rPr>
          <w:rFonts w:eastAsia="標楷體" w:hint="eastAsia"/>
          <w:bCs/>
        </w:rPr>
        <w:t>由於</w:t>
      </w:r>
      <w:r w:rsidR="00160B84" w:rsidRPr="00550049">
        <w:rPr>
          <w:rFonts w:eastAsia="標楷體" w:hint="eastAsia"/>
          <w:bCs/>
        </w:rPr>
        <w:t>197</w:t>
      </w:r>
      <w:r w:rsidR="001A3F11" w:rsidRPr="00550049">
        <w:rPr>
          <w:rFonts w:eastAsia="標楷體" w:hint="eastAsia"/>
          <w:bCs/>
        </w:rPr>
        <w:t>0</w:t>
      </w:r>
      <w:r w:rsidR="00931515" w:rsidRPr="008143B9">
        <w:rPr>
          <w:rFonts w:eastAsia="標楷體" w:hint="eastAsia"/>
          <w:bCs/>
          <w:lang w:eastAsia="zh-HK"/>
        </w:rPr>
        <w:t>年、</w:t>
      </w:r>
      <w:r w:rsidR="00931515" w:rsidRPr="008143B9">
        <w:rPr>
          <w:rFonts w:eastAsia="標楷體" w:hint="eastAsia"/>
          <w:bCs/>
        </w:rPr>
        <w:t>1980</w:t>
      </w:r>
      <w:r w:rsidR="00160B84" w:rsidRPr="008143B9">
        <w:rPr>
          <w:rFonts w:eastAsia="標楷體" w:hint="eastAsia"/>
          <w:bCs/>
        </w:rPr>
        <w:t>年未公布兩性</w:t>
      </w:r>
      <w:r w:rsidR="004104C6" w:rsidRPr="008143B9">
        <w:rPr>
          <w:rFonts w:eastAsia="標楷體" w:hint="eastAsia"/>
          <w:bCs/>
        </w:rPr>
        <w:t>合計</w:t>
      </w:r>
      <w:r w:rsidR="00160B84" w:rsidRPr="008143B9">
        <w:rPr>
          <w:rFonts w:eastAsia="標楷體" w:hint="eastAsia"/>
          <w:bCs/>
        </w:rPr>
        <w:t>之</w:t>
      </w:r>
      <w:r w:rsidR="00C002AF" w:rsidRPr="008143B9">
        <w:rPr>
          <w:rFonts w:eastAsia="標楷體" w:hint="eastAsia"/>
          <w:bCs/>
        </w:rPr>
        <w:t>零歲平均餘命</w:t>
      </w:r>
      <w:r w:rsidR="00160B84" w:rsidRPr="008143B9">
        <w:rPr>
          <w:rFonts w:eastAsia="標楷體" w:hint="eastAsia"/>
          <w:bCs/>
        </w:rPr>
        <w:t>數據，故表</w:t>
      </w:r>
      <w:r w:rsidR="004104C6" w:rsidRPr="008143B9">
        <w:rPr>
          <w:rFonts w:eastAsia="標楷體" w:hint="eastAsia"/>
          <w:bCs/>
        </w:rPr>
        <w:t>中</w:t>
      </w:r>
      <w:r w:rsidR="00636C4A" w:rsidRPr="008143B9">
        <w:rPr>
          <w:rFonts w:eastAsia="標楷體" w:hint="eastAsia"/>
          <w:bCs/>
        </w:rPr>
        <w:t>數據</w:t>
      </w:r>
      <w:r w:rsidR="00160B84" w:rsidRPr="008143B9">
        <w:rPr>
          <w:rFonts w:eastAsia="標楷體" w:hint="eastAsia"/>
          <w:bCs/>
        </w:rPr>
        <w:t>係</w:t>
      </w:r>
      <w:r w:rsidR="001F1EAD">
        <w:rPr>
          <w:rFonts w:eastAsia="標楷體" w:hint="eastAsia"/>
          <w:bCs/>
        </w:rPr>
        <w:t>本報告</w:t>
      </w:r>
      <w:r w:rsidR="00160B84" w:rsidRPr="008143B9">
        <w:rPr>
          <w:rFonts w:eastAsia="標楷體" w:hint="eastAsia"/>
          <w:bCs/>
        </w:rPr>
        <w:t>依據男、女性零歲平均餘命估算</w:t>
      </w:r>
      <w:r w:rsidR="00AD4E2F">
        <w:rPr>
          <w:rFonts w:eastAsia="標楷體" w:hint="eastAsia"/>
          <w:bCs/>
        </w:rPr>
        <w:t>而</w:t>
      </w:r>
      <w:r w:rsidR="00160B84" w:rsidRPr="008143B9">
        <w:rPr>
          <w:rFonts w:eastAsia="標楷體" w:hint="eastAsia"/>
          <w:bCs/>
        </w:rPr>
        <w:t>得。</w:t>
      </w:r>
      <w:bookmarkStart w:id="8" w:name="_Toc109634880"/>
    </w:p>
    <w:p w14:paraId="579A5890" w14:textId="3A2EC149" w:rsidR="00A46271" w:rsidRPr="00BE4094" w:rsidRDefault="00A46271" w:rsidP="00725D78">
      <w:pPr>
        <w:pStyle w:val="2"/>
      </w:pPr>
      <w:r w:rsidRPr="00BE4094">
        <w:rPr>
          <w:rFonts w:hint="eastAsia"/>
        </w:rPr>
        <w:lastRenderedPageBreak/>
        <w:t>五、人口重要指標大事紀</w:t>
      </w:r>
      <w:bookmarkEnd w:id="8"/>
    </w:p>
    <w:p w14:paraId="62C7E089" w14:textId="331B662D" w:rsidR="00725D78" w:rsidRDefault="00114054" w:rsidP="00114054">
      <w:pPr>
        <w:widowControl/>
        <w:jc w:val="center"/>
      </w:pPr>
      <w:r w:rsidRPr="00114054">
        <w:rPr>
          <w:noProof/>
        </w:rPr>
        <w:drawing>
          <wp:inline distT="0" distB="0" distL="0" distR="0" wp14:anchorId="3D2BA85C" wp14:editId="47501793">
            <wp:extent cx="12292217" cy="859498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0"/>
                    <a:stretch/>
                  </pic:blipFill>
                  <pic:spPr bwMode="auto">
                    <a:xfrm>
                      <a:off x="0" y="0"/>
                      <a:ext cx="12292767" cy="8595374"/>
                    </a:xfrm>
                    <a:prstGeom prst="rect">
                      <a:avLst/>
                    </a:prstGeom>
                    <a:ln>
                      <a:noFill/>
                    </a:ln>
                    <a:extLst>
                      <a:ext uri="{53640926-AAD7-44D8-BBD7-CCE9431645EC}">
                        <a14:shadowObscured xmlns:a14="http://schemas.microsoft.com/office/drawing/2010/main"/>
                      </a:ext>
                    </a:extLst>
                  </pic:spPr>
                </pic:pic>
              </a:graphicData>
            </a:graphic>
          </wp:inline>
        </w:drawing>
      </w:r>
      <w:r w:rsidR="00A46271">
        <w:br w:type="page"/>
      </w:r>
    </w:p>
    <w:p w14:paraId="127A1FC1" w14:textId="1C0C6B51" w:rsidR="00A46271" w:rsidRDefault="00725D78">
      <w:pPr>
        <w:widowControl/>
        <w:rPr>
          <w:rFonts w:eastAsia="標楷體"/>
          <w:b/>
          <w:bCs/>
          <w:kern w:val="0"/>
          <w:sz w:val="28"/>
          <w:szCs w:val="28"/>
          <w:lang w:bidi="hi-IN"/>
        </w:rPr>
      </w:pPr>
      <w:r>
        <w:lastRenderedPageBreak/>
        <w:br w:type="page"/>
      </w:r>
    </w:p>
    <w:p w14:paraId="1E843828" w14:textId="77777777" w:rsidR="00725D78" w:rsidRDefault="00725D78" w:rsidP="001A2624">
      <w:pPr>
        <w:pStyle w:val="2"/>
        <w:pageBreakBefore/>
        <w:ind w:left="0" w:firstLineChars="0" w:firstLine="0"/>
        <w:sectPr w:rsidR="00725D78" w:rsidSect="001A2624">
          <w:pgSz w:w="23811" w:h="16838" w:orient="landscape" w:code="8"/>
          <w:pgMar w:top="1134" w:right="1418" w:bottom="1134" w:left="1418" w:header="851" w:footer="510" w:gutter="340"/>
          <w:cols w:space="425"/>
          <w:docGrid w:linePitch="326"/>
        </w:sectPr>
      </w:pPr>
      <w:bookmarkStart w:id="9" w:name="_Toc109634881"/>
    </w:p>
    <w:p w14:paraId="4E83CBE5" w14:textId="5AA59CFB" w:rsidR="0080060C" w:rsidRPr="00BE4094" w:rsidRDefault="00C00109" w:rsidP="00725D78">
      <w:pPr>
        <w:pStyle w:val="2"/>
        <w:pageBreakBefore/>
        <w:ind w:left="0" w:firstLineChars="0" w:firstLine="0"/>
      </w:pPr>
      <w:r w:rsidRPr="00BE4094">
        <w:rPr>
          <w:rFonts w:hint="eastAsia"/>
        </w:rPr>
        <w:lastRenderedPageBreak/>
        <w:t>六</w:t>
      </w:r>
      <w:r w:rsidR="00735A22" w:rsidRPr="00BE4094">
        <w:rPr>
          <w:rFonts w:hint="eastAsia"/>
        </w:rPr>
        <w:t>、</w:t>
      </w:r>
      <w:r w:rsidR="0080060C" w:rsidRPr="00BE4094">
        <w:rPr>
          <w:rFonts w:hint="eastAsia"/>
        </w:rPr>
        <w:t>人口</w:t>
      </w:r>
      <w:r w:rsidR="00C039F4" w:rsidRPr="00BE4094">
        <w:rPr>
          <w:rFonts w:hint="eastAsia"/>
        </w:rPr>
        <w:t>重要</w:t>
      </w:r>
      <w:r w:rsidR="00B15737" w:rsidRPr="00BE4094">
        <w:rPr>
          <w:rFonts w:hint="eastAsia"/>
        </w:rPr>
        <w:t>年表</w:t>
      </w:r>
      <w:bookmarkEnd w:id="9"/>
    </w:p>
    <w:tbl>
      <w:tblPr>
        <w:tblStyle w:val="af5"/>
        <w:tblW w:w="5000" w:type="pct"/>
        <w:tblBorders>
          <w:top w:val="none" w:sz="0" w:space="0" w:color="auto"/>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93"/>
        <w:gridCol w:w="8205"/>
      </w:tblGrid>
      <w:tr w:rsidR="00EC55CA" w:rsidRPr="00EC55CA" w14:paraId="404B8914" w14:textId="77777777" w:rsidTr="00AB6875">
        <w:trPr>
          <w:trHeight w:val="210"/>
          <w:tblHeader/>
        </w:trPr>
        <w:tc>
          <w:tcPr>
            <w:tcW w:w="588" w:type="pct"/>
            <w:tcBorders>
              <w:top w:val="thinThickLargeGap" w:sz="12" w:space="0" w:color="auto"/>
              <w:bottom w:val="thinThickLargeGap" w:sz="12" w:space="0" w:color="auto"/>
              <w:right w:val="nil"/>
            </w:tcBorders>
            <w:vAlign w:val="center"/>
          </w:tcPr>
          <w:p w14:paraId="3FA08563" w14:textId="77777777" w:rsidR="00C039F4" w:rsidRPr="00EC55CA" w:rsidRDefault="00C039F4" w:rsidP="009E6C21">
            <w:pPr>
              <w:pStyle w:val="aff2"/>
              <w:spacing w:afterLines="0" w:line="240" w:lineRule="auto"/>
              <w:ind w:leftChars="0" w:left="0" w:firstLineChars="0" w:firstLine="0"/>
              <w:jc w:val="left"/>
              <w:rPr>
                <w:b/>
                <w:spacing w:val="-10"/>
              </w:rPr>
            </w:pPr>
            <w:r w:rsidRPr="00EC55CA">
              <w:rPr>
                <w:rFonts w:hint="eastAsia"/>
                <w:b/>
                <w:spacing w:val="-10"/>
              </w:rPr>
              <w:t>年</w:t>
            </w:r>
            <w:r w:rsidRPr="00EC55CA">
              <w:rPr>
                <w:rFonts w:hint="eastAsia"/>
                <w:b/>
                <w:spacing w:val="-10"/>
              </w:rPr>
              <w:t xml:space="preserve"> </w:t>
            </w:r>
            <w:r w:rsidRPr="00EC55CA">
              <w:rPr>
                <w:rFonts w:hint="eastAsia"/>
                <w:b/>
                <w:spacing w:val="-10"/>
              </w:rPr>
              <w:t>別</w:t>
            </w:r>
          </w:p>
        </w:tc>
        <w:tc>
          <w:tcPr>
            <w:tcW w:w="4412" w:type="pct"/>
            <w:tcBorders>
              <w:top w:val="thinThickLargeGap" w:sz="12" w:space="0" w:color="auto"/>
              <w:left w:val="nil"/>
              <w:bottom w:val="thinThickLargeGap" w:sz="12" w:space="0" w:color="auto"/>
            </w:tcBorders>
            <w:vAlign w:val="center"/>
          </w:tcPr>
          <w:p w14:paraId="0C29F292" w14:textId="77777777" w:rsidR="00C039F4" w:rsidRPr="00EC55CA" w:rsidRDefault="00C039F4" w:rsidP="009E6C21">
            <w:pPr>
              <w:pStyle w:val="aff2"/>
              <w:spacing w:afterLines="0" w:line="240" w:lineRule="auto"/>
              <w:ind w:leftChars="0" w:left="0" w:firstLineChars="0" w:firstLine="0"/>
              <w:jc w:val="center"/>
              <w:rPr>
                <w:b/>
                <w:spacing w:val="-10"/>
              </w:rPr>
            </w:pPr>
            <w:r w:rsidRPr="00EC55CA">
              <w:rPr>
                <w:rFonts w:hint="eastAsia"/>
                <w:b/>
                <w:spacing w:val="-10"/>
              </w:rPr>
              <w:t>內</w:t>
            </w:r>
            <w:r w:rsidRPr="00EC55CA">
              <w:rPr>
                <w:rFonts w:hint="eastAsia"/>
                <w:b/>
                <w:spacing w:val="-10"/>
              </w:rPr>
              <w:t xml:space="preserve"> </w:t>
            </w:r>
            <w:r w:rsidRPr="00EC55CA">
              <w:rPr>
                <w:b/>
                <w:spacing w:val="-10"/>
              </w:rPr>
              <w:t xml:space="preserve">   </w:t>
            </w:r>
            <w:r w:rsidRPr="00EC55CA">
              <w:rPr>
                <w:rFonts w:hint="eastAsia"/>
                <w:b/>
                <w:spacing w:val="-10"/>
              </w:rPr>
              <w:t>容</w:t>
            </w:r>
          </w:p>
        </w:tc>
      </w:tr>
      <w:tr w:rsidR="00EC55CA" w:rsidRPr="00EC55CA" w14:paraId="5A5200C4" w14:textId="77777777" w:rsidTr="00AB6875">
        <w:tc>
          <w:tcPr>
            <w:tcW w:w="588" w:type="pct"/>
            <w:tcBorders>
              <w:top w:val="thinThickLargeGap" w:sz="12" w:space="0" w:color="auto"/>
              <w:bottom w:val="nil"/>
              <w:right w:val="nil"/>
            </w:tcBorders>
          </w:tcPr>
          <w:p w14:paraId="2CD6AD64"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1990</w:t>
            </w:r>
            <w:r w:rsidRPr="00EC55CA">
              <w:rPr>
                <w:rFonts w:hint="eastAsia"/>
                <w:b/>
              </w:rPr>
              <w:t>年</w:t>
            </w:r>
          </w:p>
        </w:tc>
        <w:tc>
          <w:tcPr>
            <w:tcW w:w="4412" w:type="pct"/>
            <w:tcBorders>
              <w:top w:val="thinThickLargeGap" w:sz="12" w:space="0" w:color="auto"/>
              <w:left w:val="nil"/>
              <w:bottom w:val="nil"/>
            </w:tcBorders>
          </w:tcPr>
          <w:p w14:paraId="42C6A919" w14:textId="01E96EFB" w:rsidR="00C039F4" w:rsidRPr="00EC55CA" w:rsidRDefault="00C039F4" w:rsidP="002D0222">
            <w:pPr>
              <w:pStyle w:val="aff2"/>
              <w:spacing w:beforeLines="20" w:before="48" w:afterLines="20" w:after="48" w:line="240" w:lineRule="auto"/>
              <w:ind w:leftChars="0" w:left="0" w:firstLineChars="0" w:firstLine="0"/>
            </w:pPr>
            <w:r w:rsidRPr="00EC55CA">
              <w:rPr>
                <w:rFonts w:hint="eastAsia"/>
              </w:rPr>
              <w:t>15-64</w:t>
            </w:r>
            <w:r w:rsidRPr="00EC55CA">
              <w:rPr>
                <w:rFonts w:hint="eastAsia"/>
              </w:rPr>
              <w:t>歲工作年齡人口占總人口</w:t>
            </w:r>
            <w:r w:rsidRPr="00EC55CA">
              <w:rPr>
                <w:rFonts w:hint="eastAsia"/>
              </w:rPr>
              <w:t>6</w:t>
            </w:r>
            <w:r w:rsidRPr="00EC55CA">
              <w:t>6.7%</w:t>
            </w:r>
            <w:r w:rsidRPr="00EC55CA">
              <w:rPr>
                <w:rFonts w:hint="eastAsia"/>
              </w:rPr>
              <w:t>，</w:t>
            </w:r>
            <w:r w:rsidRPr="00EC55CA">
              <w:rPr>
                <w:rFonts w:hint="eastAsia"/>
                <w:b/>
                <w:bCs/>
              </w:rPr>
              <w:t>開啟人口紅利時期</w:t>
            </w:r>
            <w:r w:rsidR="00B74E28">
              <w:rPr>
                <w:rFonts w:hint="eastAsia"/>
                <w:b/>
                <w:bCs/>
              </w:rPr>
              <w:t>*</w:t>
            </w:r>
          </w:p>
        </w:tc>
      </w:tr>
      <w:tr w:rsidR="00EC55CA" w:rsidRPr="00EC55CA" w14:paraId="7EFF78E9" w14:textId="77777777" w:rsidTr="00AB6875">
        <w:tc>
          <w:tcPr>
            <w:tcW w:w="588" w:type="pct"/>
            <w:tcBorders>
              <w:top w:val="nil"/>
              <w:bottom w:val="nil"/>
              <w:right w:val="nil"/>
            </w:tcBorders>
            <w:shd w:val="clear" w:color="auto" w:fill="auto"/>
          </w:tcPr>
          <w:p w14:paraId="16F4537F"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1993</w:t>
            </w:r>
            <w:r w:rsidRPr="00EC55CA">
              <w:rPr>
                <w:rFonts w:hint="eastAsia"/>
                <w:b/>
              </w:rPr>
              <w:t>年</w:t>
            </w:r>
          </w:p>
        </w:tc>
        <w:tc>
          <w:tcPr>
            <w:tcW w:w="4412" w:type="pct"/>
            <w:tcBorders>
              <w:top w:val="nil"/>
              <w:left w:val="nil"/>
              <w:bottom w:val="nil"/>
            </w:tcBorders>
            <w:shd w:val="clear" w:color="auto" w:fill="auto"/>
          </w:tcPr>
          <w:p w14:paraId="3633DF04" w14:textId="6C6262C4"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rPr>
              <w:t>65</w:t>
            </w:r>
            <w:r w:rsidRPr="00EC55CA">
              <w:rPr>
                <w:rFonts w:hint="eastAsia"/>
              </w:rPr>
              <w:t>歲以上老年人口</w:t>
            </w:r>
            <w:r w:rsidR="00EB36DD" w:rsidRPr="00EC55CA">
              <w:rPr>
                <w:rFonts w:hint="eastAsia"/>
              </w:rPr>
              <w:t>占比超過</w:t>
            </w:r>
            <w:r w:rsidR="00EB36DD" w:rsidRPr="00EC55CA">
              <w:rPr>
                <w:rFonts w:hint="eastAsia"/>
              </w:rPr>
              <w:t>7%</w:t>
            </w:r>
            <w:r w:rsidR="00EB36DD">
              <w:rPr>
                <w:rFonts w:hint="eastAsia"/>
              </w:rPr>
              <w:t>（</w:t>
            </w:r>
            <w:r w:rsidRPr="00EC55CA">
              <w:rPr>
                <w:rFonts w:hint="eastAsia"/>
              </w:rPr>
              <w:t>149</w:t>
            </w:r>
            <w:r w:rsidRPr="00EC55CA">
              <w:rPr>
                <w:rFonts w:hint="eastAsia"/>
              </w:rPr>
              <w:t>萬人</w:t>
            </w:r>
            <w:r w:rsidR="00EB36DD">
              <w:rPr>
                <w:rFonts w:hint="eastAsia"/>
              </w:rPr>
              <w:t>）</w:t>
            </w:r>
            <w:r w:rsidRPr="00EC55CA">
              <w:rPr>
                <w:rFonts w:hint="eastAsia"/>
              </w:rPr>
              <w:t>，邁</w:t>
            </w:r>
            <w:r w:rsidRPr="00EC55CA">
              <w:rPr>
                <w:rFonts w:hint="eastAsia"/>
                <w:b/>
              </w:rPr>
              <w:t>入高齡化社會</w:t>
            </w:r>
          </w:p>
        </w:tc>
      </w:tr>
      <w:tr w:rsidR="00EB6578" w:rsidRPr="00EC55CA" w14:paraId="0EC89E23" w14:textId="77777777" w:rsidTr="00D370B2">
        <w:tc>
          <w:tcPr>
            <w:tcW w:w="588" w:type="pct"/>
            <w:tcBorders>
              <w:top w:val="nil"/>
              <w:bottom w:val="nil"/>
              <w:right w:val="nil"/>
            </w:tcBorders>
            <w:shd w:val="clear" w:color="auto" w:fill="auto"/>
          </w:tcPr>
          <w:p w14:paraId="07BF8492" w14:textId="7B14E14E" w:rsidR="00EB6578" w:rsidRPr="00EC55CA" w:rsidRDefault="00EB6578" w:rsidP="00D370B2">
            <w:pPr>
              <w:pStyle w:val="aff2"/>
              <w:spacing w:beforeLines="20" w:before="48" w:afterLines="20" w:after="48" w:line="240" w:lineRule="auto"/>
              <w:ind w:leftChars="0" w:left="0" w:firstLineChars="0" w:firstLine="0"/>
              <w:rPr>
                <w:b/>
              </w:rPr>
            </w:pPr>
            <w:r>
              <w:rPr>
                <w:b/>
              </w:rPr>
              <w:t>2010</w:t>
            </w:r>
            <w:r w:rsidRPr="00EC55CA">
              <w:rPr>
                <w:rFonts w:hint="eastAsia"/>
                <w:b/>
              </w:rPr>
              <w:t>年</w:t>
            </w:r>
          </w:p>
        </w:tc>
        <w:tc>
          <w:tcPr>
            <w:tcW w:w="4412" w:type="pct"/>
            <w:tcBorders>
              <w:top w:val="nil"/>
              <w:left w:val="nil"/>
              <w:bottom w:val="nil"/>
            </w:tcBorders>
            <w:shd w:val="clear" w:color="auto" w:fill="auto"/>
          </w:tcPr>
          <w:p w14:paraId="594D8A89" w14:textId="64A50658" w:rsidR="00EB6578" w:rsidRPr="00EC55CA" w:rsidRDefault="00EB6578" w:rsidP="00D370B2">
            <w:pPr>
              <w:pStyle w:val="aff2"/>
              <w:spacing w:beforeLines="20" w:before="48" w:afterLines="20" w:after="48" w:line="240" w:lineRule="auto"/>
              <w:ind w:leftChars="0" w:left="0" w:firstLineChars="0" w:firstLine="0"/>
              <w:rPr>
                <w:b/>
              </w:rPr>
            </w:pPr>
            <w:r>
              <w:rPr>
                <w:rFonts w:hint="eastAsia"/>
              </w:rPr>
              <w:t>前一年為孤鸞年加上當年為虎年，總生育率降至歷史最低點</w:t>
            </w:r>
            <w:r>
              <w:rPr>
                <w:rFonts w:hint="eastAsia"/>
              </w:rPr>
              <w:t>0</w:t>
            </w:r>
            <w:r>
              <w:t>.895</w:t>
            </w:r>
            <w:r>
              <w:rPr>
                <w:rFonts w:hint="eastAsia"/>
              </w:rPr>
              <w:t>人</w:t>
            </w:r>
          </w:p>
        </w:tc>
      </w:tr>
      <w:tr w:rsidR="009A11A1" w:rsidRPr="009A11A1" w14:paraId="5CD7FA08" w14:textId="77777777" w:rsidTr="00AB6875">
        <w:tc>
          <w:tcPr>
            <w:tcW w:w="588" w:type="pct"/>
            <w:tcBorders>
              <w:top w:val="nil"/>
              <w:right w:val="nil"/>
            </w:tcBorders>
            <w:shd w:val="clear" w:color="auto" w:fill="auto"/>
          </w:tcPr>
          <w:p w14:paraId="29CE8865" w14:textId="77777777" w:rsidR="00C039F4" w:rsidRPr="009A11A1" w:rsidRDefault="00C039F4" w:rsidP="002D0222">
            <w:pPr>
              <w:pStyle w:val="aff2"/>
              <w:spacing w:beforeLines="20" w:before="48" w:afterLines="20" w:after="48" w:line="240" w:lineRule="auto"/>
              <w:ind w:leftChars="0" w:left="0" w:firstLineChars="0" w:firstLine="0"/>
              <w:rPr>
                <w:b/>
              </w:rPr>
            </w:pPr>
            <w:r w:rsidRPr="009A11A1">
              <w:rPr>
                <w:rFonts w:hint="eastAsia"/>
                <w:b/>
              </w:rPr>
              <w:t>2015</w:t>
            </w:r>
            <w:r w:rsidRPr="009A11A1">
              <w:rPr>
                <w:rFonts w:hint="eastAsia"/>
                <w:b/>
              </w:rPr>
              <w:t>年</w:t>
            </w:r>
          </w:p>
        </w:tc>
        <w:tc>
          <w:tcPr>
            <w:tcW w:w="4412" w:type="pct"/>
            <w:tcBorders>
              <w:top w:val="nil"/>
              <w:left w:val="nil"/>
            </w:tcBorders>
            <w:shd w:val="clear" w:color="auto" w:fill="auto"/>
          </w:tcPr>
          <w:p w14:paraId="73534702" w14:textId="77777777" w:rsidR="00C039F4" w:rsidRPr="009A11A1" w:rsidRDefault="00C039F4" w:rsidP="002D0222">
            <w:pPr>
              <w:pStyle w:val="aff2"/>
              <w:spacing w:beforeLines="20" w:before="48" w:afterLines="20" w:after="48" w:line="240" w:lineRule="auto"/>
              <w:ind w:leftChars="0" w:left="0" w:firstLineChars="0" w:firstLine="0"/>
            </w:pPr>
            <w:r w:rsidRPr="009A11A1">
              <w:rPr>
                <w:rFonts w:hint="eastAsia"/>
                <w:b/>
                <w:bCs/>
              </w:rPr>
              <w:t>15-64</w:t>
            </w:r>
            <w:r w:rsidRPr="009A11A1">
              <w:rPr>
                <w:rFonts w:hint="eastAsia"/>
                <w:b/>
                <w:bCs/>
              </w:rPr>
              <w:t>歲工作年齡人口達最高峰</w:t>
            </w:r>
            <w:r w:rsidRPr="009A11A1">
              <w:rPr>
                <w:rFonts w:hint="eastAsia"/>
              </w:rPr>
              <w:t>1,737</w:t>
            </w:r>
            <w:r w:rsidRPr="009A11A1">
              <w:rPr>
                <w:rFonts w:hint="eastAsia"/>
              </w:rPr>
              <w:t>萬人，占總人口之</w:t>
            </w:r>
            <w:r w:rsidRPr="009A11A1">
              <w:rPr>
                <w:rFonts w:hint="eastAsia"/>
              </w:rPr>
              <w:t>7</w:t>
            </w:r>
            <w:r w:rsidRPr="009A11A1">
              <w:t>3.9%</w:t>
            </w:r>
          </w:p>
        </w:tc>
      </w:tr>
      <w:tr w:rsidR="00EC55CA" w:rsidRPr="00EC55CA" w14:paraId="3650A258" w14:textId="77777777" w:rsidTr="00AB6875">
        <w:tc>
          <w:tcPr>
            <w:tcW w:w="588" w:type="pct"/>
            <w:tcBorders>
              <w:bottom w:val="nil"/>
              <w:right w:val="nil"/>
            </w:tcBorders>
            <w:shd w:val="clear" w:color="auto" w:fill="auto"/>
          </w:tcPr>
          <w:p w14:paraId="649FEABB"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2017</w:t>
            </w:r>
            <w:r w:rsidRPr="00EC55CA">
              <w:rPr>
                <w:rFonts w:hint="eastAsia"/>
                <w:b/>
              </w:rPr>
              <w:t>年</w:t>
            </w:r>
          </w:p>
        </w:tc>
        <w:tc>
          <w:tcPr>
            <w:tcW w:w="4412" w:type="pct"/>
            <w:tcBorders>
              <w:left w:val="nil"/>
              <w:bottom w:val="nil"/>
            </w:tcBorders>
            <w:shd w:val="clear" w:color="auto" w:fill="auto"/>
          </w:tcPr>
          <w:p w14:paraId="65FD025D" w14:textId="77777777" w:rsidR="00C039F4" w:rsidRPr="00EC55CA" w:rsidRDefault="00C039F4" w:rsidP="002D0222">
            <w:pPr>
              <w:pStyle w:val="aff2"/>
              <w:spacing w:beforeLines="20" w:before="48" w:afterLines="20" w:after="48" w:line="240" w:lineRule="auto"/>
              <w:ind w:leftChars="0" w:left="0" w:firstLineChars="0" w:firstLine="0"/>
            </w:pPr>
            <w:r w:rsidRPr="00EC55CA">
              <w:rPr>
                <w:rFonts w:hint="eastAsia"/>
                <w:b/>
                <w:bCs/>
              </w:rPr>
              <w:t>老年人口開始超過幼年人口</w:t>
            </w:r>
            <w:r w:rsidRPr="00EC55CA">
              <w:rPr>
                <w:rFonts w:hint="eastAsia"/>
              </w:rPr>
              <w:t>，老化指數</w:t>
            </w:r>
            <w:r w:rsidRPr="00EC55CA">
              <w:rPr>
                <w:rFonts w:hint="eastAsia"/>
              </w:rPr>
              <w:t>105.7</w:t>
            </w:r>
          </w:p>
        </w:tc>
      </w:tr>
      <w:tr w:rsidR="00EC55CA" w:rsidRPr="00EC55CA" w14:paraId="11AD40DD" w14:textId="77777777" w:rsidTr="00AB6875">
        <w:trPr>
          <w:trHeight w:val="44"/>
        </w:trPr>
        <w:tc>
          <w:tcPr>
            <w:tcW w:w="588" w:type="pct"/>
            <w:tcBorders>
              <w:top w:val="nil"/>
              <w:bottom w:val="nil"/>
              <w:right w:val="nil"/>
            </w:tcBorders>
            <w:shd w:val="clear" w:color="auto" w:fill="auto"/>
          </w:tcPr>
          <w:p w14:paraId="4E70EDC6"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2018</w:t>
            </w:r>
            <w:r w:rsidRPr="00EC55CA">
              <w:rPr>
                <w:rFonts w:hint="eastAsia"/>
                <w:b/>
              </w:rPr>
              <w:t>年</w:t>
            </w:r>
          </w:p>
        </w:tc>
        <w:tc>
          <w:tcPr>
            <w:tcW w:w="4412" w:type="pct"/>
            <w:tcBorders>
              <w:top w:val="nil"/>
              <w:left w:val="nil"/>
              <w:bottom w:val="nil"/>
            </w:tcBorders>
            <w:shd w:val="clear" w:color="auto" w:fill="auto"/>
          </w:tcPr>
          <w:p w14:paraId="5D5E9CAB" w14:textId="6EFD1FF3" w:rsidR="00C039F4" w:rsidRPr="00EC55CA" w:rsidRDefault="00C039F4" w:rsidP="002D0222">
            <w:pPr>
              <w:pStyle w:val="aff2"/>
              <w:spacing w:beforeLines="20" w:before="48" w:afterLines="20" w:after="48" w:line="240" w:lineRule="auto"/>
              <w:ind w:leftChars="0" w:left="0" w:firstLineChars="0" w:firstLine="0"/>
            </w:pPr>
            <w:r w:rsidRPr="00EC55CA">
              <w:rPr>
                <w:rFonts w:hint="eastAsia"/>
              </w:rPr>
              <w:t>65</w:t>
            </w:r>
            <w:r w:rsidRPr="00EC55CA">
              <w:rPr>
                <w:rFonts w:hint="eastAsia"/>
              </w:rPr>
              <w:t>歲以上老年人口</w:t>
            </w:r>
            <w:r w:rsidR="00EB36DD" w:rsidRPr="00EC55CA">
              <w:rPr>
                <w:rFonts w:hint="eastAsia"/>
              </w:rPr>
              <w:t>占比超過</w:t>
            </w:r>
            <w:r w:rsidR="00EB36DD" w:rsidRPr="00EC55CA">
              <w:rPr>
                <w:rFonts w:hint="eastAsia"/>
              </w:rPr>
              <w:t>14%</w:t>
            </w:r>
            <w:r w:rsidR="00EB36DD">
              <w:rPr>
                <w:rFonts w:hint="eastAsia"/>
              </w:rPr>
              <w:t>（</w:t>
            </w:r>
            <w:r w:rsidRPr="00EC55CA">
              <w:rPr>
                <w:rFonts w:hint="eastAsia"/>
              </w:rPr>
              <w:t>343</w:t>
            </w:r>
            <w:r w:rsidRPr="00EC55CA">
              <w:rPr>
                <w:rFonts w:hint="eastAsia"/>
              </w:rPr>
              <w:t>萬人</w:t>
            </w:r>
            <w:r w:rsidR="00EB36DD">
              <w:rPr>
                <w:rFonts w:hint="eastAsia"/>
              </w:rPr>
              <w:t>）</w:t>
            </w:r>
            <w:r w:rsidRPr="00EC55CA">
              <w:rPr>
                <w:rFonts w:hint="eastAsia"/>
              </w:rPr>
              <w:t>，邁入</w:t>
            </w:r>
            <w:r w:rsidRPr="00EC55CA">
              <w:rPr>
                <w:rFonts w:hint="eastAsia"/>
                <w:b/>
              </w:rPr>
              <w:t>高齡社會</w:t>
            </w:r>
          </w:p>
        </w:tc>
      </w:tr>
      <w:tr w:rsidR="00EC55CA" w:rsidRPr="00EC55CA" w14:paraId="65FDA232" w14:textId="77777777" w:rsidTr="00AB6875">
        <w:tc>
          <w:tcPr>
            <w:tcW w:w="588" w:type="pct"/>
            <w:tcBorders>
              <w:top w:val="nil"/>
              <w:bottom w:val="nil"/>
              <w:right w:val="nil"/>
            </w:tcBorders>
            <w:shd w:val="clear" w:color="auto" w:fill="auto"/>
          </w:tcPr>
          <w:p w14:paraId="3E9E119D"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2019</w:t>
            </w:r>
            <w:r w:rsidRPr="00EC55CA">
              <w:rPr>
                <w:rFonts w:hint="eastAsia"/>
                <w:b/>
              </w:rPr>
              <w:t>年</w:t>
            </w:r>
          </w:p>
        </w:tc>
        <w:tc>
          <w:tcPr>
            <w:tcW w:w="4412" w:type="pct"/>
            <w:tcBorders>
              <w:top w:val="nil"/>
              <w:left w:val="nil"/>
              <w:bottom w:val="nil"/>
            </w:tcBorders>
            <w:shd w:val="clear" w:color="auto" w:fill="auto"/>
          </w:tcPr>
          <w:p w14:paraId="511677C5" w14:textId="77777777" w:rsidR="00C039F4" w:rsidRPr="00EC55CA" w:rsidRDefault="00C039F4" w:rsidP="002D0222">
            <w:pPr>
              <w:pStyle w:val="aff2"/>
              <w:spacing w:beforeLines="20" w:before="48" w:afterLines="20" w:after="48" w:line="240" w:lineRule="auto"/>
              <w:ind w:leftChars="0" w:left="0" w:firstLineChars="0" w:firstLine="0"/>
            </w:pPr>
            <w:r w:rsidRPr="00EC55CA">
              <w:rPr>
                <w:rFonts w:hint="eastAsia"/>
                <w:b/>
                <w:bCs/>
              </w:rPr>
              <w:t>總人口達最高峰</w:t>
            </w:r>
            <w:r w:rsidRPr="00EC55CA">
              <w:rPr>
                <w:rFonts w:hint="eastAsia"/>
              </w:rPr>
              <w:t>2</w:t>
            </w:r>
            <w:r w:rsidRPr="00EC55CA">
              <w:t>,</w:t>
            </w:r>
            <w:r w:rsidRPr="00EC55CA">
              <w:rPr>
                <w:rFonts w:hint="eastAsia"/>
              </w:rPr>
              <w:t>360</w:t>
            </w:r>
            <w:r w:rsidRPr="00EC55CA">
              <w:rPr>
                <w:rFonts w:hint="eastAsia"/>
              </w:rPr>
              <w:t>萬人，年齡中位數為</w:t>
            </w:r>
            <w:r w:rsidRPr="00EC55CA">
              <w:rPr>
                <w:rFonts w:hint="eastAsia"/>
              </w:rPr>
              <w:t>42.1</w:t>
            </w:r>
            <w:r w:rsidRPr="00EC55CA">
              <w:rPr>
                <w:rFonts w:hint="eastAsia"/>
              </w:rPr>
              <w:t>歲</w:t>
            </w:r>
          </w:p>
        </w:tc>
      </w:tr>
      <w:tr w:rsidR="00EC55CA" w:rsidRPr="00A62F1C" w14:paraId="6F7B14B7" w14:textId="77777777" w:rsidTr="00AB6875">
        <w:tc>
          <w:tcPr>
            <w:tcW w:w="588" w:type="pct"/>
            <w:tcBorders>
              <w:top w:val="nil"/>
              <w:bottom w:val="single" w:sz="4" w:space="0" w:color="auto"/>
              <w:right w:val="nil"/>
            </w:tcBorders>
            <w:shd w:val="clear" w:color="auto" w:fill="auto"/>
          </w:tcPr>
          <w:p w14:paraId="4E444C01"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2020</w:t>
            </w:r>
            <w:r w:rsidRPr="00EC55CA">
              <w:rPr>
                <w:rFonts w:hint="eastAsia"/>
                <w:b/>
              </w:rPr>
              <w:t>年</w:t>
            </w:r>
          </w:p>
        </w:tc>
        <w:tc>
          <w:tcPr>
            <w:tcW w:w="4412" w:type="pct"/>
            <w:tcBorders>
              <w:top w:val="nil"/>
              <w:left w:val="nil"/>
              <w:bottom w:val="single" w:sz="4" w:space="0" w:color="auto"/>
            </w:tcBorders>
            <w:shd w:val="clear" w:color="auto" w:fill="auto"/>
          </w:tcPr>
          <w:p w14:paraId="2D249529" w14:textId="0761A3CA" w:rsidR="00C039F4" w:rsidRPr="00EC55CA" w:rsidRDefault="00C039F4" w:rsidP="002D0222">
            <w:pPr>
              <w:pStyle w:val="aff2"/>
              <w:spacing w:beforeLines="20" w:before="48" w:afterLines="20" w:after="48" w:line="240" w:lineRule="auto"/>
              <w:ind w:leftChars="0" w:left="0" w:firstLineChars="0" w:firstLine="0"/>
            </w:pPr>
            <w:r w:rsidRPr="00EC55CA">
              <w:rPr>
                <w:rFonts w:hint="eastAsia"/>
              </w:rPr>
              <w:t>死亡數（</w:t>
            </w:r>
            <w:r w:rsidRPr="00EC55CA">
              <w:rPr>
                <w:rFonts w:hint="eastAsia"/>
              </w:rPr>
              <w:t>17.3</w:t>
            </w:r>
            <w:r w:rsidRPr="00EC55CA">
              <w:rPr>
                <w:rFonts w:hint="eastAsia"/>
              </w:rPr>
              <w:t>萬人）開始超過出生數（</w:t>
            </w:r>
            <w:r w:rsidRPr="00EC55CA">
              <w:rPr>
                <w:rFonts w:hint="eastAsia"/>
              </w:rPr>
              <w:t>16.5</w:t>
            </w:r>
            <w:r w:rsidRPr="00EC55CA">
              <w:rPr>
                <w:rFonts w:hint="eastAsia"/>
              </w:rPr>
              <w:t>萬人），人口自然增加由正轉負，總人</w:t>
            </w:r>
            <w:r w:rsidRPr="00BE4094">
              <w:rPr>
                <w:rFonts w:hint="eastAsia"/>
              </w:rPr>
              <w:t>口</w:t>
            </w:r>
            <w:r w:rsidR="005B1CCD" w:rsidRPr="00BE4094">
              <w:rPr>
                <w:rFonts w:hint="eastAsia"/>
              </w:rPr>
              <w:t>開始</w:t>
            </w:r>
            <w:r w:rsidRPr="00BE4094">
              <w:rPr>
                <w:rFonts w:hint="eastAsia"/>
              </w:rPr>
              <w:t>負成</w:t>
            </w:r>
            <w:r w:rsidRPr="00EC55CA">
              <w:rPr>
                <w:rFonts w:hint="eastAsia"/>
              </w:rPr>
              <w:t>長</w:t>
            </w:r>
          </w:p>
        </w:tc>
      </w:tr>
      <w:tr w:rsidR="00EC55CA" w:rsidRPr="00EC55CA" w14:paraId="47848C56" w14:textId="77777777" w:rsidTr="00AB6875">
        <w:tc>
          <w:tcPr>
            <w:tcW w:w="588" w:type="pct"/>
            <w:tcBorders>
              <w:top w:val="single" w:sz="4" w:space="0" w:color="auto"/>
              <w:bottom w:val="nil"/>
              <w:right w:val="nil"/>
            </w:tcBorders>
            <w:shd w:val="clear" w:color="auto" w:fill="auto"/>
          </w:tcPr>
          <w:p w14:paraId="5FD6B3FA"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2025</w:t>
            </w:r>
            <w:r w:rsidRPr="00EC55CA">
              <w:rPr>
                <w:rFonts w:hint="eastAsia"/>
                <w:b/>
              </w:rPr>
              <w:t>年</w:t>
            </w:r>
          </w:p>
        </w:tc>
        <w:tc>
          <w:tcPr>
            <w:tcW w:w="4412" w:type="pct"/>
            <w:tcBorders>
              <w:top w:val="single" w:sz="4" w:space="0" w:color="auto"/>
              <w:left w:val="nil"/>
              <w:bottom w:val="nil"/>
            </w:tcBorders>
            <w:shd w:val="clear" w:color="auto" w:fill="auto"/>
          </w:tcPr>
          <w:p w14:paraId="4AC375A1" w14:textId="7834B763" w:rsidR="00C039F4" w:rsidRPr="00EC55CA" w:rsidRDefault="00C039F4" w:rsidP="002D0222">
            <w:pPr>
              <w:pStyle w:val="aff2"/>
              <w:spacing w:beforeLines="20" w:before="48" w:afterLines="20" w:after="48" w:line="240" w:lineRule="auto"/>
              <w:ind w:leftChars="0" w:left="0" w:firstLineChars="0" w:firstLine="0"/>
            </w:pPr>
            <w:r w:rsidRPr="00EC55CA">
              <w:rPr>
                <w:rFonts w:hint="eastAsia"/>
              </w:rPr>
              <w:t>65</w:t>
            </w:r>
            <w:r w:rsidRPr="00EC55CA">
              <w:rPr>
                <w:rFonts w:hint="eastAsia"/>
              </w:rPr>
              <w:t>歲以上老年人口</w:t>
            </w:r>
            <w:r w:rsidR="00EB36DD" w:rsidRPr="00EC55CA">
              <w:rPr>
                <w:rFonts w:hint="eastAsia"/>
              </w:rPr>
              <w:t>占比超過</w:t>
            </w:r>
            <w:r w:rsidR="00EB36DD" w:rsidRPr="00EC55CA">
              <w:rPr>
                <w:rFonts w:hint="eastAsia"/>
              </w:rPr>
              <w:t>20%</w:t>
            </w:r>
            <w:r w:rsidR="00EB36DD">
              <w:rPr>
                <w:rFonts w:hint="eastAsia"/>
              </w:rPr>
              <w:t>（</w:t>
            </w:r>
            <w:r w:rsidRPr="00EC55CA">
              <w:rPr>
                <w:rFonts w:hint="eastAsia"/>
              </w:rPr>
              <w:t>468</w:t>
            </w:r>
            <w:r w:rsidRPr="00EC55CA">
              <w:rPr>
                <w:rFonts w:hint="eastAsia"/>
              </w:rPr>
              <w:t>萬人</w:t>
            </w:r>
            <w:r w:rsidR="00EB36DD">
              <w:rPr>
                <w:rFonts w:hint="eastAsia"/>
              </w:rPr>
              <w:t>）</w:t>
            </w:r>
            <w:r w:rsidRPr="00EC55CA">
              <w:rPr>
                <w:rFonts w:hint="eastAsia"/>
              </w:rPr>
              <w:t>，邁入</w:t>
            </w:r>
            <w:r w:rsidRPr="00EC55CA">
              <w:rPr>
                <w:rFonts w:hint="eastAsia"/>
                <w:b/>
              </w:rPr>
              <w:t>超高齡社會</w:t>
            </w:r>
          </w:p>
        </w:tc>
      </w:tr>
      <w:tr w:rsidR="006E3ED9" w:rsidRPr="00EC55CA" w14:paraId="08491741" w14:textId="77777777" w:rsidTr="00AB6875">
        <w:tc>
          <w:tcPr>
            <w:tcW w:w="588" w:type="pct"/>
            <w:tcBorders>
              <w:right w:val="nil"/>
            </w:tcBorders>
          </w:tcPr>
          <w:p w14:paraId="7A66E8C8" w14:textId="050FB675" w:rsidR="006E3ED9" w:rsidRPr="00EC55CA" w:rsidRDefault="006E3ED9" w:rsidP="002D0222">
            <w:pPr>
              <w:pStyle w:val="aff2"/>
              <w:spacing w:beforeLines="20" w:before="48" w:afterLines="20" w:after="48" w:line="240" w:lineRule="auto"/>
              <w:ind w:leftChars="0" w:left="0" w:firstLineChars="0" w:firstLine="0"/>
              <w:rPr>
                <w:b/>
              </w:rPr>
            </w:pPr>
            <w:r>
              <w:rPr>
                <w:rFonts w:hint="eastAsia"/>
                <w:b/>
              </w:rPr>
              <w:t>2</w:t>
            </w:r>
            <w:r>
              <w:rPr>
                <w:b/>
              </w:rPr>
              <w:t>026</w:t>
            </w:r>
            <w:r>
              <w:rPr>
                <w:rFonts w:hint="eastAsia"/>
                <w:b/>
              </w:rPr>
              <w:t>年</w:t>
            </w:r>
          </w:p>
        </w:tc>
        <w:tc>
          <w:tcPr>
            <w:tcW w:w="4412" w:type="pct"/>
            <w:tcBorders>
              <w:left w:val="nil"/>
            </w:tcBorders>
          </w:tcPr>
          <w:p w14:paraId="58FD4B92" w14:textId="3EE71A42" w:rsidR="006E3ED9" w:rsidRPr="00EC55CA" w:rsidRDefault="006E3ED9" w:rsidP="002D0222">
            <w:pPr>
              <w:pStyle w:val="aff2"/>
              <w:tabs>
                <w:tab w:val="right" w:pos="7486"/>
              </w:tabs>
              <w:spacing w:beforeLines="20" w:before="48" w:afterLines="20" w:after="48" w:line="240" w:lineRule="auto"/>
              <w:ind w:leftChars="0" w:left="0" w:firstLineChars="0" w:firstLine="0"/>
              <w:rPr>
                <w:spacing w:val="-2"/>
              </w:rPr>
            </w:pPr>
            <w:r w:rsidRPr="006E3ED9">
              <w:t>85</w:t>
            </w:r>
            <w:r w:rsidRPr="006E3ED9">
              <w:rPr>
                <w:rFonts w:hint="eastAsia"/>
              </w:rPr>
              <w:t>歲以上超高齡人口超過</w:t>
            </w:r>
            <w:r w:rsidRPr="006E3ED9">
              <w:t>50</w:t>
            </w:r>
            <w:r w:rsidRPr="006E3ED9">
              <w:rPr>
                <w:rFonts w:hint="eastAsia"/>
              </w:rPr>
              <w:t>萬人；每</w:t>
            </w:r>
            <w:r w:rsidRPr="006E3ED9">
              <w:t>9</w:t>
            </w:r>
            <w:r w:rsidRPr="006E3ED9">
              <w:rPr>
                <w:rFonts w:hint="eastAsia"/>
              </w:rPr>
              <w:t>位老年人口中，即有</w:t>
            </w:r>
            <w:r w:rsidRPr="006E3ED9">
              <w:t>1</w:t>
            </w:r>
            <w:r w:rsidRPr="006E3ED9">
              <w:rPr>
                <w:rFonts w:hint="eastAsia"/>
              </w:rPr>
              <w:t>名為超高齡老人</w:t>
            </w:r>
          </w:p>
        </w:tc>
      </w:tr>
      <w:tr w:rsidR="009A11A1" w:rsidRPr="009A11A1" w14:paraId="0E833FB0" w14:textId="77777777" w:rsidTr="00AB6875">
        <w:tc>
          <w:tcPr>
            <w:tcW w:w="588" w:type="pct"/>
            <w:tcBorders>
              <w:right w:val="nil"/>
            </w:tcBorders>
          </w:tcPr>
          <w:p w14:paraId="226E8A8B" w14:textId="754D1586" w:rsidR="009A11A1" w:rsidRPr="00BE4094" w:rsidRDefault="009A11A1" w:rsidP="002D0222">
            <w:pPr>
              <w:pStyle w:val="aff2"/>
              <w:spacing w:beforeLines="20" w:before="48" w:afterLines="20" w:after="48" w:line="240" w:lineRule="auto"/>
              <w:ind w:leftChars="0" w:left="0" w:firstLineChars="0" w:firstLine="0"/>
              <w:rPr>
                <w:b/>
              </w:rPr>
            </w:pPr>
            <w:r w:rsidRPr="00BE4094">
              <w:rPr>
                <w:rFonts w:hint="eastAsia"/>
                <w:b/>
              </w:rPr>
              <w:t>2</w:t>
            </w:r>
            <w:r w:rsidRPr="00BE4094">
              <w:rPr>
                <w:b/>
              </w:rPr>
              <w:t>027</w:t>
            </w:r>
            <w:r w:rsidRPr="00BE4094">
              <w:rPr>
                <w:rFonts w:hint="eastAsia"/>
                <w:b/>
              </w:rPr>
              <w:t>年</w:t>
            </w:r>
          </w:p>
        </w:tc>
        <w:tc>
          <w:tcPr>
            <w:tcW w:w="4412" w:type="pct"/>
            <w:tcBorders>
              <w:left w:val="nil"/>
            </w:tcBorders>
          </w:tcPr>
          <w:p w14:paraId="05C5C0D4" w14:textId="077C92AE" w:rsidR="009A11A1" w:rsidRPr="00BE4094" w:rsidRDefault="009A11A1" w:rsidP="002D0222">
            <w:pPr>
              <w:pStyle w:val="aff2"/>
              <w:tabs>
                <w:tab w:val="right" w:pos="7486"/>
              </w:tabs>
              <w:spacing w:beforeLines="20" w:before="48" w:afterLines="20" w:after="48" w:line="240" w:lineRule="auto"/>
              <w:ind w:leftChars="0" w:left="0" w:firstLineChars="0" w:firstLine="0"/>
              <w:rPr>
                <w:spacing w:val="-2"/>
              </w:rPr>
            </w:pPr>
            <w:r w:rsidRPr="00BE4094">
              <w:rPr>
                <w:rFonts w:hint="eastAsia"/>
                <w:spacing w:val="-2"/>
              </w:rPr>
              <w:t>1</w:t>
            </w:r>
            <w:r w:rsidRPr="00BE4094">
              <w:rPr>
                <w:spacing w:val="-2"/>
              </w:rPr>
              <w:t>8</w:t>
            </w:r>
            <w:r w:rsidRPr="00BE4094">
              <w:rPr>
                <w:rFonts w:hint="eastAsia"/>
                <w:spacing w:val="-2"/>
              </w:rPr>
              <w:t>歲（大學入學年齡）人口首次低於</w:t>
            </w:r>
            <w:r w:rsidRPr="00BE4094">
              <w:rPr>
                <w:rFonts w:hint="eastAsia"/>
                <w:spacing w:val="-2"/>
              </w:rPr>
              <w:t>2</w:t>
            </w:r>
            <w:r w:rsidRPr="00BE4094">
              <w:rPr>
                <w:spacing w:val="-2"/>
              </w:rPr>
              <w:t>0</w:t>
            </w:r>
            <w:r w:rsidRPr="00BE4094">
              <w:rPr>
                <w:rFonts w:hint="eastAsia"/>
                <w:spacing w:val="-2"/>
              </w:rPr>
              <w:t>萬人</w:t>
            </w:r>
          </w:p>
        </w:tc>
      </w:tr>
      <w:tr w:rsidR="00EC55CA" w:rsidRPr="00EC55CA" w14:paraId="3F046245" w14:textId="77777777" w:rsidTr="00AB6875">
        <w:tc>
          <w:tcPr>
            <w:tcW w:w="588" w:type="pct"/>
            <w:tcBorders>
              <w:right w:val="nil"/>
            </w:tcBorders>
          </w:tcPr>
          <w:p w14:paraId="430899D5"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2028</w:t>
            </w:r>
            <w:r w:rsidRPr="00EC55CA">
              <w:rPr>
                <w:rFonts w:hint="eastAsia"/>
                <w:b/>
              </w:rPr>
              <w:t>年</w:t>
            </w:r>
          </w:p>
        </w:tc>
        <w:tc>
          <w:tcPr>
            <w:tcW w:w="4412" w:type="pct"/>
            <w:tcBorders>
              <w:left w:val="nil"/>
            </w:tcBorders>
          </w:tcPr>
          <w:p w14:paraId="3C024B02" w14:textId="7CA32328" w:rsidR="00C039F4" w:rsidRPr="00EC55CA" w:rsidRDefault="00C039F4" w:rsidP="002D0222">
            <w:pPr>
              <w:pStyle w:val="aff2"/>
              <w:tabs>
                <w:tab w:val="right" w:pos="7486"/>
              </w:tabs>
              <w:spacing w:beforeLines="20" w:before="48" w:afterLines="20" w:after="48" w:line="240" w:lineRule="auto"/>
              <w:ind w:leftChars="0" w:left="0" w:firstLineChars="0" w:firstLine="0"/>
              <w:rPr>
                <w:spacing w:val="-2"/>
              </w:rPr>
            </w:pPr>
            <w:r w:rsidRPr="00EC55CA">
              <w:rPr>
                <w:rFonts w:hint="eastAsia"/>
                <w:spacing w:val="-2"/>
              </w:rPr>
              <w:t>15-64</w:t>
            </w:r>
            <w:r w:rsidRPr="00EC55CA">
              <w:rPr>
                <w:rFonts w:hint="eastAsia"/>
                <w:spacing w:val="-2"/>
              </w:rPr>
              <w:t>歲工作年齡人口占比開始低於三分之二</w:t>
            </w:r>
            <w:r w:rsidRPr="00EC55CA">
              <w:rPr>
                <w:rFonts w:hint="eastAsia"/>
              </w:rPr>
              <w:t>，</w:t>
            </w:r>
            <w:r w:rsidRPr="00EC55CA">
              <w:rPr>
                <w:rFonts w:hint="eastAsia"/>
                <w:b/>
                <w:bCs/>
              </w:rPr>
              <w:t>結束人口紅利時期</w:t>
            </w:r>
            <w:r w:rsidR="000C157D">
              <w:rPr>
                <w:rFonts w:hint="eastAsia"/>
                <w:b/>
                <w:bCs/>
              </w:rPr>
              <w:t>*</w:t>
            </w:r>
          </w:p>
        </w:tc>
      </w:tr>
      <w:tr w:rsidR="00EC55CA" w:rsidRPr="00EC55CA" w14:paraId="7201B682" w14:textId="77777777" w:rsidTr="00AB6875">
        <w:tc>
          <w:tcPr>
            <w:tcW w:w="588" w:type="pct"/>
            <w:tcBorders>
              <w:top w:val="nil"/>
              <w:bottom w:val="nil"/>
              <w:right w:val="nil"/>
            </w:tcBorders>
          </w:tcPr>
          <w:p w14:paraId="263AC30A"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2</w:t>
            </w:r>
            <w:r w:rsidRPr="00EC55CA">
              <w:rPr>
                <w:b/>
              </w:rPr>
              <w:t>032</w:t>
            </w:r>
            <w:r w:rsidRPr="00EC55CA">
              <w:rPr>
                <w:rFonts w:hint="eastAsia"/>
                <w:b/>
              </w:rPr>
              <w:t>年</w:t>
            </w:r>
          </w:p>
        </w:tc>
        <w:tc>
          <w:tcPr>
            <w:tcW w:w="4412" w:type="pct"/>
            <w:tcBorders>
              <w:top w:val="nil"/>
              <w:left w:val="nil"/>
              <w:bottom w:val="nil"/>
            </w:tcBorders>
          </w:tcPr>
          <w:p w14:paraId="37592588" w14:textId="77777777" w:rsidR="00C039F4" w:rsidRPr="00EC55CA" w:rsidRDefault="00C039F4" w:rsidP="002D0222">
            <w:pPr>
              <w:pStyle w:val="aff2"/>
              <w:spacing w:beforeLines="20" w:before="48" w:afterLines="20" w:after="48" w:line="240" w:lineRule="auto"/>
              <w:ind w:leftChars="0" w:left="0" w:firstLineChars="0" w:firstLine="0"/>
            </w:pPr>
            <w:r w:rsidRPr="0041264D">
              <w:rPr>
                <w:rFonts w:hint="eastAsia"/>
              </w:rPr>
              <w:t>總人口開始低於</w:t>
            </w:r>
            <w:r w:rsidRPr="0041264D">
              <w:rPr>
                <w:rFonts w:hint="eastAsia"/>
              </w:rPr>
              <w:t>2,</w:t>
            </w:r>
            <w:r w:rsidRPr="0041264D">
              <w:t>3</w:t>
            </w:r>
            <w:r w:rsidRPr="0041264D">
              <w:rPr>
                <w:rFonts w:hint="eastAsia"/>
              </w:rPr>
              <w:t>00</w:t>
            </w:r>
            <w:r w:rsidRPr="0041264D">
              <w:rPr>
                <w:rFonts w:hint="eastAsia"/>
              </w:rPr>
              <w:t>萬人</w:t>
            </w:r>
            <w:r w:rsidRPr="00EC55CA">
              <w:rPr>
                <w:rFonts w:hint="eastAsia"/>
              </w:rPr>
              <w:t>，年齡中位數為</w:t>
            </w:r>
            <w:r w:rsidRPr="00EC55CA">
              <w:t>49.5</w:t>
            </w:r>
            <w:r w:rsidRPr="00EC55CA">
              <w:rPr>
                <w:rFonts w:hint="eastAsia"/>
              </w:rPr>
              <w:t>歲</w:t>
            </w:r>
          </w:p>
        </w:tc>
      </w:tr>
      <w:tr w:rsidR="00EC55CA" w:rsidRPr="00EC55CA" w14:paraId="0E8D9C7C" w14:textId="77777777" w:rsidTr="00AB6875">
        <w:tc>
          <w:tcPr>
            <w:tcW w:w="588" w:type="pct"/>
            <w:tcBorders>
              <w:right w:val="nil"/>
            </w:tcBorders>
          </w:tcPr>
          <w:p w14:paraId="46C38CD7"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2039</w:t>
            </w:r>
            <w:r w:rsidRPr="00EC55CA">
              <w:rPr>
                <w:rFonts w:hint="eastAsia"/>
                <w:b/>
              </w:rPr>
              <w:t>年</w:t>
            </w:r>
          </w:p>
        </w:tc>
        <w:tc>
          <w:tcPr>
            <w:tcW w:w="4412" w:type="pct"/>
            <w:tcBorders>
              <w:left w:val="nil"/>
            </w:tcBorders>
          </w:tcPr>
          <w:p w14:paraId="56FEF86F" w14:textId="654889D6" w:rsidR="00C039F4" w:rsidRPr="0041264D" w:rsidRDefault="00C039F4" w:rsidP="002D0222">
            <w:pPr>
              <w:pStyle w:val="Default"/>
              <w:snapToGrid w:val="0"/>
              <w:spacing w:beforeLines="20" w:before="48" w:afterLines="20" w:after="48"/>
            </w:pPr>
            <w:r w:rsidRPr="0041264D">
              <w:rPr>
                <w:rFonts w:ascii="Times New Roman" w:eastAsia="標楷體" w:cs="Times New Roman" w:hint="eastAsia"/>
                <w:color w:val="auto"/>
                <w:kern w:val="2"/>
                <w:sz w:val="26"/>
                <w:szCs w:val="26"/>
              </w:rPr>
              <w:t>65</w:t>
            </w:r>
            <w:r w:rsidRPr="0041264D">
              <w:rPr>
                <w:rFonts w:ascii="Times New Roman" w:eastAsia="標楷體" w:cs="Times New Roman" w:hint="eastAsia"/>
                <w:color w:val="auto"/>
                <w:kern w:val="2"/>
                <w:sz w:val="26"/>
                <w:szCs w:val="26"/>
              </w:rPr>
              <w:t>歲以上老年人口</w:t>
            </w:r>
            <w:r w:rsidR="00EB36DD" w:rsidRPr="0041264D">
              <w:rPr>
                <w:rFonts w:ascii="Times New Roman" w:eastAsia="標楷體" w:cs="Times New Roman" w:hint="eastAsia"/>
                <w:color w:val="auto"/>
                <w:kern w:val="2"/>
                <w:sz w:val="26"/>
                <w:szCs w:val="26"/>
              </w:rPr>
              <w:t>占比超過</w:t>
            </w:r>
            <w:r w:rsidR="00EB36DD" w:rsidRPr="0041264D">
              <w:rPr>
                <w:rFonts w:ascii="Times New Roman" w:eastAsia="標楷體" w:cs="Times New Roman" w:hint="eastAsia"/>
                <w:color w:val="auto"/>
                <w:kern w:val="2"/>
                <w:sz w:val="26"/>
                <w:szCs w:val="26"/>
              </w:rPr>
              <w:t>30%</w:t>
            </w:r>
            <w:r w:rsidR="00EB36DD" w:rsidRPr="0041264D">
              <w:rPr>
                <w:rFonts w:ascii="Times New Roman" w:eastAsia="標楷體" w:cs="Times New Roman" w:hint="eastAsia"/>
                <w:color w:val="auto"/>
                <w:kern w:val="2"/>
                <w:sz w:val="26"/>
                <w:szCs w:val="26"/>
              </w:rPr>
              <w:t>（</w:t>
            </w:r>
            <w:r w:rsidRPr="0041264D">
              <w:rPr>
                <w:rFonts w:ascii="Times New Roman" w:eastAsia="標楷體" w:cs="Times New Roman" w:hint="eastAsia"/>
                <w:color w:val="auto"/>
                <w:kern w:val="2"/>
                <w:sz w:val="26"/>
                <w:szCs w:val="26"/>
              </w:rPr>
              <w:t>668</w:t>
            </w:r>
            <w:r w:rsidRPr="0041264D">
              <w:rPr>
                <w:rFonts w:ascii="Times New Roman" w:eastAsia="標楷體" w:cs="Times New Roman" w:hint="eastAsia"/>
                <w:color w:val="auto"/>
                <w:kern w:val="2"/>
                <w:sz w:val="26"/>
                <w:szCs w:val="26"/>
              </w:rPr>
              <w:t>萬人</w:t>
            </w:r>
            <w:r w:rsidR="00EB36DD" w:rsidRPr="0041264D">
              <w:rPr>
                <w:rFonts w:ascii="Times New Roman" w:eastAsia="標楷體" w:cs="Times New Roman" w:hint="eastAsia"/>
                <w:color w:val="auto"/>
                <w:kern w:val="2"/>
                <w:sz w:val="26"/>
                <w:szCs w:val="26"/>
              </w:rPr>
              <w:t>）</w:t>
            </w:r>
            <w:r w:rsidRPr="0041264D">
              <w:rPr>
                <w:rFonts w:ascii="Times New Roman" w:eastAsia="標楷體" w:cs="Times New Roman" w:hint="eastAsia"/>
                <w:color w:val="auto"/>
                <w:kern w:val="2"/>
                <w:sz w:val="26"/>
                <w:szCs w:val="26"/>
              </w:rPr>
              <w:t>；</w:t>
            </w:r>
            <w:r w:rsidRPr="0041264D">
              <w:rPr>
                <w:rFonts w:ascii="Times New Roman" w:eastAsia="標楷體" w:cs="Times New Roman" w:hint="eastAsia"/>
                <w:color w:val="auto"/>
                <w:kern w:val="2"/>
                <w:sz w:val="26"/>
                <w:szCs w:val="26"/>
              </w:rPr>
              <w:t>85</w:t>
            </w:r>
            <w:r w:rsidRPr="0041264D">
              <w:rPr>
                <w:rFonts w:ascii="Times New Roman" w:eastAsia="標楷體" w:cs="Times New Roman" w:hint="eastAsia"/>
                <w:color w:val="auto"/>
                <w:kern w:val="2"/>
                <w:sz w:val="26"/>
                <w:szCs w:val="26"/>
              </w:rPr>
              <w:t>歲以上超高齡人口</w:t>
            </w:r>
            <w:r w:rsidR="00EB36DD" w:rsidRPr="0041264D">
              <w:rPr>
                <w:rFonts w:ascii="Times New Roman" w:eastAsia="標楷體" w:cs="Times New Roman" w:hint="eastAsia"/>
                <w:color w:val="auto"/>
                <w:kern w:val="2"/>
                <w:sz w:val="26"/>
                <w:szCs w:val="26"/>
              </w:rPr>
              <w:t>邁入</w:t>
            </w:r>
            <w:r w:rsidRPr="0041264D">
              <w:rPr>
                <w:rFonts w:ascii="Times New Roman" w:eastAsia="標楷體" w:cs="Times New Roman" w:hint="eastAsia"/>
                <w:color w:val="auto"/>
                <w:kern w:val="2"/>
                <w:sz w:val="26"/>
                <w:szCs w:val="26"/>
              </w:rPr>
              <w:t>100</w:t>
            </w:r>
            <w:r w:rsidRPr="0041264D">
              <w:rPr>
                <w:rFonts w:ascii="Times New Roman" w:eastAsia="標楷體" w:cs="Times New Roman" w:hint="eastAsia"/>
                <w:color w:val="auto"/>
                <w:kern w:val="2"/>
                <w:sz w:val="26"/>
                <w:szCs w:val="26"/>
              </w:rPr>
              <w:t>萬人</w:t>
            </w:r>
            <w:r w:rsidR="006E3ED9" w:rsidRPr="0041264D">
              <w:rPr>
                <w:rFonts w:ascii="Times New Roman" w:eastAsia="標楷體" w:cs="Times New Roman" w:hint="eastAsia"/>
                <w:color w:val="auto"/>
                <w:kern w:val="2"/>
                <w:sz w:val="26"/>
                <w:szCs w:val="26"/>
              </w:rPr>
              <w:t>，每</w:t>
            </w:r>
            <w:r w:rsidR="006E3ED9" w:rsidRPr="0041264D">
              <w:rPr>
                <w:rFonts w:ascii="Times New Roman" w:eastAsia="標楷體" w:cs="Times New Roman"/>
                <w:color w:val="auto"/>
                <w:kern w:val="2"/>
                <w:sz w:val="26"/>
                <w:szCs w:val="26"/>
              </w:rPr>
              <w:t>6</w:t>
            </w:r>
            <w:r w:rsidR="006E3ED9" w:rsidRPr="0041264D">
              <w:rPr>
                <w:rFonts w:ascii="Times New Roman" w:eastAsia="標楷體" w:cs="Times New Roman" w:hint="eastAsia"/>
                <w:color w:val="auto"/>
                <w:kern w:val="2"/>
                <w:sz w:val="26"/>
                <w:szCs w:val="26"/>
              </w:rPr>
              <w:t>位老年人口中，即有</w:t>
            </w:r>
            <w:r w:rsidR="006E3ED9" w:rsidRPr="0041264D">
              <w:rPr>
                <w:rFonts w:ascii="Times New Roman" w:eastAsia="標楷體" w:cs="Times New Roman"/>
                <w:color w:val="auto"/>
                <w:kern w:val="2"/>
                <w:sz w:val="26"/>
                <w:szCs w:val="26"/>
              </w:rPr>
              <w:t>1</w:t>
            </w:r>
            <w:r w:rsidR="006E3ED9" w:rsidRPr="0041264D">
              <w:rPr>
                <w:rFonts w:ascii="Times New Roman" w:eastAsia="標楷體" w:cs="Times New Roman" w:hint="eastAsia"/>
                <w:color w:val="auto"/>
                <w:kern w:val="2"/>
                <w:sz w:val="26"/>
                <w:szCs w:val="26"/>
              </w:rPr>
              <w:t>名為超高齡老人</w:t>
            </w:r>
          </w:p>
        </w:tc>
      </w:tr>
      <w:tr w:rsidR="00EC55CA" w:rsidRPr="0040402B" w14:paraId="3F66B6EE" w14:textId="77777777" w:rsidTr="00AB6875">
        <w:tc>
          <w:tcPr>
            <w:tcW w:w="588" w:type="pct"/>
            <w:tcBorders>
              <w:right w:val="nil"/>
            </w:tcBorders>
          </w:tcPr>
          <w:p w14:paraId="69B8F292" w14:textId="77777777" w:rsidR="00C039F4" w:rsidRPr="0040402B" w:rsidRDefault="00C039F4" w:rsidP="002D0222">
            <w:pPr>
              <w:pStyle w:val="aff2"/>
              <w:spacing w:beforeLines="20" w:before="48" w:afterLines="20" w:after="48" w:line="240" w:lineRule="auto"/>
              <w:ind w:leftChars="0" w:left="0" w:firstLineChars="0" w:firstLine="0"/>
              <w:rPr>
                <w:b/>
              </w:rPr>
            </w:pPr>
            <w:r w:rsidRPr="0040402B">
              <w:rPr>
                <w:rFonts w:hint="eastAsia"/>
                <w:b/>
              </w:rPr>
              <w:t>2046</w:t>
            </w:r>
            <w:r w:rsidRPr="0040402B">
              <w:rPr>
                <w:rFonts w:hint="eastAsia"/>
                <w:b/>
              </w:rPr>
              <w:t>年</w:t>
            </w:r>
          </w:p>
        </w:tc>
        <w:tc>
          <w:tcPr>
            <w:tcW w:w="4412" w:type="pct"/>
            <w:tcBorders>
              <w:left w:val="nil"/>
            </w:tcBorders>
          </w:tcPr>
          <w:p w14:paraId="773ECDB6" w14:textId="77777777" w:rsidR="00C039F4" w:rsidRPr="0041264D" w:rsidRDefault="00C039F4" w:rsidP="002D0222">
            <w:pPr>
              <w:pStyle w:val="aff2"/>
              <w:spacing w:beforeLines="20" w:before="48" w:afterLines="20" w:after="48" w:line="240" w:lineRule="auto"/>
              <w:ind w:leftChars="0" w:left="0" w:firstLineChars="0" w:firstLine="0"/>
            </w:pPr>
            <w:r w:rsidRPr="0041264D">
              <w:rPr>
                <w:rFonts w:hint="eastAsia"/>
              </w:rPr>
              <w:t>國人預期壽命突破</w:t>
            </w:r>
            <w:r w:rsidRPr="0041264D">
              <w:rPr>
                <w:rFonts w:hint="eastAsia"/>
              </w:rPr>
              <w:t>85</w:t>
            </w:r>
            <w:r w:rsidRPr="0041264D">
              <w:rPr>
                <w:rFonts w:hint="eastAsia"/>
              </w:rPr>
              <w:t>歲，其中，男性為</w:t>
            </w:r>
            <w:r w:rsidRPr="0041264D">
              <w:rPr>
                <w:rFonts w:hint="eastAsia"/>
              </w:rPr>
              <w:t>81.8</w:t>
            </w:r>
            <w:r w:rsidRPr="0041264D">
              <w:rPr>
                <w:rFonts w:hint="eastAsia"/>
              </w:rPr>
              <w:t>歲，女性為</w:t>
            </w:r>
            <w:r w:rsidRPr="0041264D">
              <w:rPr>
                <w:rFonts w:hint="eastAsia"/>
              </w:rPr>
              <w:t>88.4</w:t>
            </w:r>
            <w:r w:rsidRPr="0041264D">
              <w:rPr>
                <w:rFonts w:hint="eastAsia"/>
              </w:rPr>
              <w:t>歲</w:t>
            </w:r>
          </w:p>
        </w:tc>
      </w:tr>
      <w:tr w:rsidR="00EC55CA" w:rsidRPr="00EC55CA" w14:paraId="5E205B62" w14:textId="77777777" w:rsidTr="00AB6875">
        <w:tc>
          <w:tcPr>
            <w:tcW w:w="588" w:type="pct"/>
            <w:tcBorders>
              <w:right w:val="nil"/>
            </w:tcBorders>
          </w:tcPr>
          <w:p w14:paraId="62848D05"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2050</w:t>
            </w:r>
            <w:r w:rsidRPr="00EC55CA">
              <w:rPr>
                <w:rFonts w:hint="eastAsia"/>
                <w:b/>
              </w:rPr>
              <w:t>年</w:t>
            </w:r>
          </w:p>
        </w:tc>
        <w:tc>
          <w:tcPr>
            <w:tcW w:w="4412" w:type="pct"/>
            <w:tcBorders>
              <w:left w:val="nil"/>
            </w:tcBorders>
          </w:tcPr>
          <w:p w14:paraId="1222DA60" w14:textId="77777777" w:rsidR="00C039F4" w:rsidRPr="0041264D" w:rsidRDefault="00C039F4" w:rsidP="002D0222">
            <w:pPr>
              <w:pStyle w:val="aff2"/>
              <w:spacing w:beforeLines="20" w:before="48" w:afterLines="20" w:after="48" w:line="240" w:lineRule="auto"/>
              <w:ind w:leftChars="0" w:left="0" w:firstLineChars="0" w:firstLine="0"/>
            </w:pPr>
            <w:r w:rsidRPr="0041264D">
              <w:rPr>
                <w:rFonts w:hint="eastAsia"/>
              </w:rPr>
              <w:t>65</w:t>
            </w:r>
            <w:r w:rsidRPr="0041264D">
              <w:rPr>
                <w:rFonts w:hint="eastAsia"/>
              </w:rPr>
              <w:t>歲以上老年人口達最高峰</w:t>
            </w:r>
            <w:r w:rsidRPr="0041264D">
              <w:rPr>
                <w:rFonts w:hint="eastAsia"/>
              </w:rPr>
              <w:t>766</w:t>
            </w:r>
            <w:r w:rsidRPr="0041264D">
              <w:rPr>
                <w:rFonts w:hint="eastAsia"/>
              </w:rPr>
              <w:t>萬人，占比</w:t>
            </w:r>
            <w:r w:rsidRPr="0041264D">
              <w:rPr>
                <w:rFonts w:hint="eastAsia"/>
              </w:rPr>
              <w:t>3</w:t>
            </w:r>
            <w:r w:rsidRPr="0041264D">
              <w:t>7.5%</w:t>
            </w:r>
          </w:p>
        </w:tc>
      </w:tr>
      <w:tr w:rsidR="00EC55CA" w:rsidRPr="00EC55CA" w14:paraId="053A88DD" w14:textId="77777777" w:rsidTr="00AB6875">
        <w:tc>
          <w:tcPr>
            <w:tcW w:w="588" w:type="pct"/>
            <w:tcBorders>
              <w:right w:val="nil"/>
            </w:tcBorders>
          </w:tcPr>
          <w:p w14:paraId="1A5E9585"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2053</w:t>
            </w:r>
            <w:r w:rsidRPr="00EC55CA">
              <w:rPr>
                <w:rFonts w:hint="eastAsia"/>
                <w:b/>
              </w:rPr>
              <w:t>年</w:t>
            </w:r>
          </w:p>
        </w:tc>
        <w:tc>
          <w:tcPr>
            <w:tcW w:w="4412" w:type="pct"/>
            <w:tcBorders>
              <w:left w:val="nil"/>
            </w:tcBorders>
            <w:vAlign w:val="center"/>
          </w:tcPr>
          <w:p w14:paraId="399ADDC4" w14:textId="7333CAE4" w:rsidR="00C039F4" w:rsidRPr="0041264D" w:rsidRDefault="006E3ED9" w:rsidP="002D0222">
            <w:pPr>
              <w:pStyle w:val="aff2"/>
              <w:spacing w:beforeLines="20" w:before="48" w:afterLines="20" w:after="48" w:line="240" w:lineRule="auto"/>
              <w:ind w:leftChars="0" w:left="0" w:firstLineChars="0" w:firstLine="0"/>
            </w:pPr>
            <w:r w:rsidRPr="0041264D">
              <w:rPr>
                <w:rFonts w:hint="eastAsia"/>
                <w:b/>
                <w:bCs/>
              </w:rPr>
              <w:t>總人口開始低於</w:t>
            </w:r>
            <w:r w:rsidRPr="0041264D">
              <w:rPr>
                <w:rFonts w:hint="eastAsia"/>
                <w:b/>
                <w:bCs/>
              </w:rPr>
              <w:t>2</w:t>
            </w:r>
            <w:r w:rsidRPr="0041264D">
              <w:rPr>
                <w:b/>
                <w:bCs/>
              </w:rPr>
              <w:t>,</w:t>
            </w:r>
            <w:r w:rsidRPr="0041264D">
              <w:rPr>
                <w:rFonts w:hint="eastAsia"/>
                <w:b/>
                <w:bCs/>
              </w:rPr>
              <w:t>000</w:t>
            </w:r>
            <w:r w:rsidRPr="0041264D">
              <w:rPr>
                <w:rFonts w:hint="eastAsia"/>
                <w:b/>
                <w:bCs/>
              </w:rPr>
              <w:t>萬人</w:t>
            </w:r>
            <w:r w:rsidRPr="0041264D">
              <w:rPr>
                <w:rFonts w:hint="eastAsia"/>
              </w:rPr>
              <w:t>，年齡中位數為</w:t>
            </w:r>
            <w:r w:rsidRPr="0041264D">
              <w:rPr>
                <w:rFonts w:hint="eastAsia"/>
              </w:rPr>
              <w:t>57.5</w:t>
            </w:r>
            <w:r w:rsidRPr="0041264D">
              <w:rPr>
                <w:rFonts w:hint="eastAsia"/>
              </w:rPr>
              <w:t>歲</w:t>
            </w:r>
          </w:p>
        </w:tc>
      </w:tr>
      <w:tr w:rsidR="00EC55CA" w:rsidRPr="00EC55CA" w14:paraId="051BE045" w14:textId="77777777" w:rsidTr="00AB6875">
        <w:tc>
          <w:tcPr>
            <w:tcW w:w="588" w:type="pct"/>
            <w:tcBorders>
              <w:bottom w:val="nil"/>
              <w:right w:val="nil"/>
            </w:tcBorders>
          </w:tcPr>
          <w:p w14:paraId="31A145E7"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2054</w:t>
            </w:r>
            <w:r w:rsidRPr="00EC55CA">
              <w:rPr>
                <w:rFonts w:hint="eastAsia"/>
                <w:b/>
              </w:rPr>
              <w:t>年</w:t>
            </w:r>
          </w:p>
        </w:tc>
        <w:tc>
          <w:tcPr>
            <w:tcW w:w="4412" w:type="pct"/>
            <w:tcBorders>
              <w:left w:val="nil"/>
              <w:bottom w:val="nil"/>
            </w:tcBorders>
          </w:tcPr>
          <w:p w14:paraId="13036A90" w14:textId="77777777" w:rsidR="00C039F4" w:rsidRPr="0041264D" w:rsidRDefault="00C039F4" w:rsidP="002D0222">
            <w:pPr>
              <w:pStyle w:val="aff2"/>
              <w:spacing w:beforeLines="20" w:before="48" w:afterLines="20" w:after="48" w:line="240" w:lineRule="auto"/>
              <w:ind w:leftChars="0" w:left="0" w:firstLineChars="0" w:firstLine="0"/>
              <w:rPr>
                <w:b/>
                <w:bCs/>
              </w:rPr>
            </w:pPr>
            <w:r w:rsidRPr="0041264D">
              <w:rPr>
                <w:rFonts w:hint="eastAsia"/>
                <w:b/>
                <w:bCs/>
              </w:rPr>
              <w:t>出生數開始低於</w:t>
            </w:r>
            <w:r w:rsidRPr="0041264D">
              <w:rPr>
                <w:rFonts w:hint="eastAsia"/>
                <w:b/>
                <w:bCs/>
              </w:rPr>
              <w:t>10</w:t>
            </w:r>
            <w:r w:rsidRPr="0041264D">
              <w:rPr>
                <w:rFonts w:hint="eastAsia"/>
                <w:b/>
                <w:bCs/>
              </w:rPr>
              <w:t>萬人</w:t>
            </w:r>
          </w:p>
        </w:tc>
      </w:tr>
      <w:tr w:rsidR="00EC55CA" w:rsidRPr="00EC55CA" w14:paraId="4C49F960" w14:textId="77777777" w:rsidTr="00AB6875">
        <w:tc>
          <w:tcPr>
            <w:tcW w:w="588" w:type="pct"/>
            <w:tcBorders>
              <w:bottom w:val="thinThickSmallGap" w:sz="24" w:space="0" w:color="auto"/>
              <w:right w:val="nil"/>
            </w:tcBorders>
          </w:tcPr>
          <w:p w14:paraId="19777542" w14:textId="77777777" w:rsidR="00C039F4" w:rsidRPr="00EC55CA" w:rsidRDefault="00C039F4" w:rsidP="002D0222">
            <w:pPr>
              <w:pStyle w:val="aff2"/>
              <w:spacing w:beforeLines="20" w:before="48" w:afterLines="20" w:after="48" w:line="240" w:lineRule="auto"/>
              <w:ind w:leftChars="0" w:left="0" w:firstLineChars="0" w:firstLine="0"/>
              <w:rPr>
                <w:b/>
              </w:rPr>
            </w:pPr>
            <w:r w:rsidRPr="00EC55CA">
              <w:rPr>
                <w:rFonts w:hint="eastAsia"/>
                <w:b/>
              </w:rPr>
              <w:t>2058</w:t>
            </w:r>
            <w:r w:rsidRPr="00EC55CA">
              <w:rPr>
                <w:rFonts w:hint="eastAsia"/>
                <w:b/>
                <w:lang w:eastAsia="zh-HK"/>
              </w:rPr>
              <w:t>年</w:t>
            </w:r>
          </w:p>
        </w:tc>
        <w:tc>
          <w:tcPr>
            <w:tcW w:w="4412" w:type="pct"/>
            <w:tcBorders>
              <w:left w:val="nil"/>
              <w:bottom w:val="thinThickSmallGap" w:sz="24" w:space="0" w:color="auto"/>
            </w:tcBorders>
          </w:tcPr>
          <w:p w14:paraId="16DA35AD" w14:textId="77777777" w:rsidR="00C039F4" w:rsidRPr="0041264D" w:rsidRDefault="00C039F4" w:rsidP="002D0222">
            <w:pPr>
              <w:pStyle w:val="aff2"/>
              <w:spacing w:beforeLines="20" w:before="48" w:afterLines="20" w:after="48" w:line="240" w:lineRule="auto"/>
              <w:ind w:leftChars="0" w:left="0" w:firstLineChars="0" w:firstLine="0"/>
            </w:pPr>
            <w:r w:rsidRPr="0041264D">
              <w:rPr>
                <w:rFonts w:hint="eastAsia"/>
                <w:lang w:eastAsia="zh-HK"/>
              </w:rPr>
              <w:t>死亡數達最高峰</w:t>
            </w:r>
            <w:r w:rsidRPr="0041264D">
              <w:rPr>
                <w:rFonts w:hint="eastAsia"/>
              </w:rPr>
              <w:t>32</w:t>
            </w:r>
            <w:r w:rsidRPr="0041264D">
              <w:rPr>
                <w:rFonts w:hint="eastAsia"/>
                <w:lang w:eastAsia="zh-HK"/>
              </w:rPr>
              <w:t>萬人</w:t>
            </w:r>
            <w:r w:rsidRPr="0041264D">
              <w:rPr>
                <w:rFonts w:hint="eastAsia"/>
              </w:rPr>
              <w:t>，</w:t>
            </w:r>
            <w:r w:rsidRPr="0041264D">
              <w:rPr>
                <w:rFonts w:hint="eastAsia"/>
                <w:lang w:eastAsia="zh-HK"/>
              </w:rPr>
              <w:t>為</w:t>
            </w:r>
            <w:r w:rsidRPr="0041264D">
              <w:rPr>
                <w:rFonts w:hint="eastAsia"/>
              </w:rPr>
              <w:t>2022</w:t>
            </w:r>
            <w:r w:rsidRPr="0041264D">
              <w:rPr>
                <w:rFonts w:hint="eastAsia"/>
                <w:lang w:eastAsia="zh-HK"/>
              </w:rPr>
              <w:t>年之</w:t>
            </w:r>
            <w:r w:rsidRPr="0041264D">
              <w:rPr>
                <w:rFonts w:hint="eastAsia"/>
              </w:rPr>
              <w:t>1.6</w:t>
            </w:r>
            <w:r w:rsidRPr="0041264D">
              <w:rPr>
                <w:rFonts w:hint="eastAsia"/>
                <w:lang w:eastAsia="zh-HK"/>
              </w:rPr>
              <w:t>倍</w:t>
            </w:r>
          </w:p>
        </w:tc>
      </w:tr>
    </w:tbl>
    <w:p w14:paraId="0CAFC8B6" w14:textId="77777777" w:rsidR="00C039F4" w:rsidRPr="00EC55CA" w:rsidRDefault="00C039F4" w:rsidP="00C039F4">
      <w:pPr>
        <w:overflowPunct w:val="0"/>
        <w:adjustRightInd w:val="0"/>
        <w:snapToGrid w:val="0"/>
        <w:spacing w:line="280" w:lineRule="exact"/>
        <w:jc w:val="both"/>
        <w:rPr>
          <w:rFonts w:eastAsia="標楷體"/>
          <w:bCs/>
        </w:rPr>
      </w:pPr>
      <w:r w:rsidRPr="00EC55CA">
        <w:rPr>
          <w:rFonts w:eastAsia="標楷體" w:hint="eastAsia"/>
          <w:bCs/>
        </w:rPr>
        <w:t>說明：表中</w:t>
      </w:r>
      <w:r w:rsidRPr="00EC55CA">
        <w:rPr>
          <w:rFonts w:eastAsia="標楷體" w:hint="eastAsia"/>
          <w:bCs/>
        </w:rPr>
        <w:t>2025</w:t>
      </w:r>
      <w:r w:rsidRPr="00EC55CA">
        <w:rPr>
          <w:rFonts w:eastAsia="標楷體" w:hint="eastAsia"/>
          <w:bCs/>
        </w:rPr>
        <w:t>年（含）以後為推估結果（中推估假設）。</w:t>
      </w:r>
    </w:p>
    <w:p w14:paraId="4EB3B706" w14:textId="4B024BA8" w:rsidR="00C039F4" w:rsidRPr="00EC55CA" w:rsidRDefault="00C039F4" w:rsidP="00646A69">
      <w:pPr>
        <w:overflowPunct w:val="0"/>
        <w:adjustRightInd w:val="0"/>
        <w:snapToGrid w:val="0"/>
        <w:spacing w:line="280" w:lineRule="exact"/>
        <w:ind w:left="600" w:hangingChars="250" w:hanging="600"/>
        <w:jc w:val="both"/>
        <w:rPr>
          <w:rFonts w:eastAsia="標楷體"/>
          <w:bCs/>
        </w:rPr>
      </w:pPr>
      <w:r w:rsidRPr="00EC55CA">
        <w:rPr>
          <w:rFonts w:eastAsia="標楷體" w:hint="eastAsia"/>
          <w:bCs/>
        </w:rPr>
        <w:t>註：</w:t>
      </w:r>
      <w:r w:rsidR="00B74E28">
        <w:rPr>
          <w:rFonts w:eastAsia="標楷體" w:hint="eastAsia"/>
          <w:bCs/>
        </w:rPr>
        <w:t>*</w:t>
      </w:r>
      <w:r w:rsidRPr="00EC55CA">
        <w:rPr>
          <w:rFonts w:eastAsia="標楷體" w:hint="eastAsia"/>
          <w:bCs/>
        </w:rPr>
        <w:t>人口紅利時期係指工作年齡人口相對其他年齡層較充沛，對經濟發展</w:t>
      </w:r>
      <w:r w:rsidR="002C7BE6">
        <w:rPr>
          <w:rFonts w:eastAsia="標楷體" w:hint="eastAsia"/>
          <w:bCs/>
        </w:rPr>
        <w:t>較為</w:t>
      </w:r>
      <w:r w:rsidRPr="00EC55CA">
        <w:rPr>
          <w:rFonts w:eastAsia="標楷體" w:hint="eastAsia"/>
          <w:bCs/>
        </w:rPr>
        <w:t>有利</w:t>
      </w:r>
      <w:r w:rsidR="002C7BE6">
        <w:rPr>
          <w:rFonts w:eastAsia="標楷體" w:hint="eastAsia"/>
          <w:bCs/>
        </w:rPr>
        <w:t>之時期</w:t>
      </w:r>
      <w:r w:rsidRPr="00EC55CA">
        <w:rPr>
          <w:rFonts w:eastAsia="標楷體" w:hint="eastAsia"/>
          <w:bCs/>
        </w:rPr>
        <w:t>；一般以工作年齡人口占總人口比率大於三分之二（約</w:t>
      </w:r>
      <w:r w:rsidRPr="00EC55CA">
        <w:rPr>
          <w:rFonts w:eastAsia="標楷體" w:hint="eastAsia"/>
          <w:bCs/>
        </w:rPr>
        <w:t>66.7</w:t>
      </w:r>
      <w:r w:rsidR="00BE4094">
        <w:rPr>
          <w:rFonts w:eastAsia="標楷體" w:hint="eastAsia"/>
          <w:bCs/>
        </w:rPr>
        <w:t>%</w:t>
      </w:r>
      <w:r w:rsidRPr="00EC55CA">
        <w:rPr>
          <w:rFonts w:eastAsia="標楷體" w:hint="eastAsia"/>
          <w:bCs/>
        </w:rPr>
        <w:t>）作為衡量標準。</w:t>
      </w:r>
    </w:p>
    <w:p w14:paraId="32DA8A0E" w14:textId="77777777" w:rsidR="00105BE6" w:rsidRPr="006E4859" w:rsidRDefault="00105BE6" w:rsidP="00646A69">
      <w:pPr>
        <w:pStyle w:val="affb"/>
        <w:numPr>
          <w:ilvl w:val="0"/>
          <w:numId w:val="27"/>
        </w:numPr>
        <w:overflowPunct w:val="0"/>
        <w:adjustRightInd w:val="0"/>
        <w:snapToGrid w:val="0"/>
        <w:spacing w:line="280" w:lineRule="exact"/>
        <w:ind w:leftChars="0" w:left="328" w:hangingChars="205" w:hanging="328"/>
        <w:jc w:val="both"/>
        <w:rPr>
          <w:rFonts w:eastAsia="標楷體"/>
          <w:bCs/>
          <w:color w:val="FF0000"/>
        </w:rPr>
      </w:pPr>
      <w:r w:rsidRPr="006E4859">
        <w:rPr>
          <w:sz w:val="16"/>
          <w:szCs w:val="16"/>
        </w:rPr>
        <w:br w:type="page"/>
      </w:r>
    </w:p>
    <w:p w14:paraId="04EF1348" w14:textId="77777777" w:rsidR="00151AAC" w:rsidRPr="004029B3" w:rsidRDefault="00837817" w:rsidP="00151AAC">
      <w:pPr>
        <w:pStyle w:val="1"/>
        <w:spacing w:beforeLines="0" w:before="0"/>
        <w:jc w:val="center"/>
        <w:rPr>
          <w:sz w:val="36"/>
          <w:szCs w:val="36"/>
        </w:rPr>
      </w:pPr>
      <w:bookmarkStart w:id="10" w:name="_Toc109634882"/>
      <w:r w:rsidRPr="004029B3">
        <w:rPr>
          <w:rFonts w:hint="eastAsia"/>
          <w:sz w:val="36"/>
          <w:szCs w:val="36"/>
        </w:rPr>
        <w:lastRenderedPageBreak/>
        <w:t>貳</w:t>
      </w:r>
      <w:r w:rsidR="00151AAC" w:rsidRPr="004029B3">
        <w:rPr>
          <w:rFonts w:hint="eastAsia"/>
          <w:sz w:val="36"/>
          <w:szCs w:val="36"/>
        </w:rPr>
        <w:t>、</w:t>
      </w:r>
      <w:r w:rsidR="005A00B5" w:rsidRPr="004029B3">
        <w:rPr>
          <w:sz w:val="36"/>
          <w:szCs w:val="36"/>
        </w:rPr>
        <w:t>推估</w:t>
      </w:r>
      <w:r w:rsidR="00151AAC" w:rsidRPr="004029B3">
        <w:rPr>
          <w:sz w:val="36"/>
          <w:szCs w:val="36"/>
        </w:rPr>
        <w:t>結果</w:t>
      </w:r>
      <w:r w:rsidRPr="004029B3">
        <w:rPr>
          <w:rFonts w:hint="eastAsia"/>
          <w:sz w:val="36"/>
          <w:szCs w:val="36"/>
        </w:rPr>
        <w:t>分析</w:t>
      </w:r>
      <w:bookmarkEnd w:id="10"/>
    </w:p>
    <w:p w14:paraId="62C3681D" w14:textId="6271A218" w:rsidR="00D62D44" w:rsidRPr="004029B3" w:rsidRDefault="00D62D44" w:rsidP="00D62D44">
      <w:pPr>
        <w:pStyle w:val="2"/>
      </w:pPr>
      <w:bookmarkStart w:id="11" w:name="_Toc203646452"/>
      <w:bookmarkStart w:id="12" w:name="_Toc455462284"/>
      <w:bookmarkStart w:id="13" w:name="_Toc109634883"/>
      <w:bookmarkStart w:id="14" w:name="_Toc203646462"/>
      <w:bookmarkStart w:id="15" w:name="_Toc455462294"/>
      <w:r w:rsidRPr="004029B3">
        <w:t>一、</w:t>
      </w:r>
      <w:bookmarkEnd w:id="11"/>
      <w:r w:rsidRPr="004029B3">
        <w:t>總人口</w:t>
      </w:r>
      <w:bookmarkEnd w:id="12"/>
      <w:bookmarkEnd w:id="13"/>
    </w:p>
    <w:p w14:paraId="2F673C37" w14:textId="599303D4" w:rsidR="003702C7" w:rsidRPr="00EC55CA" w:rsidRDefault="003702C7" w:rsidP="00D66B17">
      <w:pPr>
        <w:pStyle w:val="ac"/>
        <w:rPr>
          <w:color w:val="auto"/>
        </w:rPr>
      </w:pPr>
      <w:bookmarkStart w:id="16" w:name="_Ref521078009"/>
      <w:r w:rsidRPr="001F6C14">
        <w:rPr>
          <w:color w:val="auto"/>
        </w:rPr>
        <w:t>2022</w:t>
      </w:r>
      <w:r>
        <w:rPr>
          <w:rFonts w:hint="eastAsia"/>
          <w:color w:val="auto"/>
        </w:rPr>
        <w:t>年</w:t>
      </w:r>
      <w:r w:rsidRPr="001F6C14">
        <w:rPr>
          <w:rFonts w:hint="eastAsia"/>
          <w:color w:val="auto"/>
        </w:rPr>
        <w:t>適逢虎年，再加上受新冠肺炎</w:t>
      </w:r>
      <w:r w:rsidRPr="0077231F">
        <w:rPr>
          <w:rFonts w:hint="eastAsia"/>
          <w:color w:val="auto"/>
        </w:rPr>
        <w:t>（</w:t>
      </w:r>
      <w:r w:rsidRPr="0077231F">
        <w:rPr>
          <w:rFonts w:hint="eastAsia"/>
          <w:color w:val="auto"/>
        </w:rPr>
        <w:t>COVID-19</w:t>
      </w:r>
      <w:r w:rsidRPr="0077231F">
        <w:rPr>
          <w:rFonts w:hint="eastAsia"/>
          <w:color w:val="auto"/>
        </w:rPr>
        <w:t>）</w:t>
      </w:r>
      <w:r w:rsidRPr="001F6C14">
        <w:rPr>
          <w:rFonts w:hint="eastAsia"/>
          <w:color w:val="auto"/>
        </w:rPr>
        <w:t>疫情影響，預估出生數將持續小於死亡數，人口續呈自然減少，且減幅擴大；另，以國</w:t>
      </w:r>
      <w:r>
        <w:rPr>
          <w:rFonts w:hint="eastAsia"/>
          <w:color w:val="auto"/>
        </w:rPr>
        <w:t>際戶籍遷移</w:t>
      </w:r>
      <w:r w:rsidRPr="001F6C14">
        <w:rPr>
          <w:rFonts w:hint="eastAsia"/>
          <w:color w:val="auto"/>
        </w:rPr>
        <w:t>為主之社會增加，亦受疫情影響</w:t>
      </w:r>
      <w:r w:rsidRPr="00AB0A46">
        <w:rPr>
          <w:color w:val="auto"/>
          <w:vertAlign w:val="superscript"/>
        </w:rPr>
        <w:footnoteReference w:id="4"/>
      </w:r>
      <w:r w:rsidRPr="001F6C14">
        <w:rPr>
          <w:rFonts w:hint="eastAsia"/>
          <w:color w:val="auto"/>
        </w:rPr>
        <w:t>續為負值，預估</w:t>
      </w:r>
      <w:r w:rsidRPr="001F6C14">
        <w:rPr>
          <w:color w:val="auto"/>
        </w:rPr>
        <w:t>2022</w:t>
      </w:r>
      <w:r>
        <w:rPr>
          <w:rFonts w:hint="eastAsia"/>
          <w:color w:val="auto"/>
        </w:rPr>
        <w:t>年</w:t>
      </w:r>
      <w:r w:rsidRPr="001F6C14">
        <w:rPr>
          <w:rFonts w:hint="eastAsia"/>
          <w:color w:val="auto"/>
        </w:rPr>
        <w:t>人口數將續呈負成長。</w:t>
      </w:r>
      <w:r>
        <w:rPr>
          <w:rFonts w:hint="eastAsia"/>
          <w:color w:val="auto"/>
        </w:rPr>
        <w:t>2023</w:t>
      </w:r>
      <w:r w:rsidRPr="001F6C14">
        <w:rPr>
          <w:rFonts w:hint="eastAsia"/>
          <w:color w:val="auto"/>
        </w:rPr>
        <w:t>年在國際遷徙人數逐步回流，以及虎年效應過後生育率小幅回升之假設下，總人口將略為回升。</w:t>
      </w:r>
      <w:r w:rsidRPr="001F6C14">
        <w:rPr>
          <w:color w:val="auto"/>
        </w:rPr>
        <w:t>2070</w:t>
      </w:r>
      <w:r w:rsidRPr="001F6C14">
        <w:rPr>
          <w:rFonts w:hint="eastAsia"/>
          <w:color w:val="auto"/>
        </w:rPr>
        <w:t>年，在不同生育水準假設情境下，我國人口數將降為</w:t>
      </w:r>
      <w:r w:rsidRPr="001F6C14">
        <w:rPr>
          <w:color w:val="auto"/>
        </w:rPr>
        <w:t>1,50</w:t>
      </w:r>
      <w:r w:rsidRPr="001F6C14">
        <w:rPr>
          <w:rFonts w:hint="eastAsia"/>
          <w:color w:val="auto"/>
        </w:rPr>
        <w:t>2</w:t>
      </w:r>
      <w:r w:rsidRPr="001F6C14">
        <w:rPr>
          <w:rFonts w:hint="eastAsia"/>
          <w:color w:val="auto"/>
        </w:rPr>
        <w:t>萬人至</w:t>
      </w:r>
      <w:r w:rsidRPr="001F6C14">
        <w:rPr>
          <w:color w:val="auto"/>
        </w:rPr>
        <w:t>1,70</w:t>
      </w:r>
      <w:r w:rsidRPr="001F6C14">
        <w:rPr>
          <w:rFonts w:hint="eastAsia"/>
          <w:color w:val="auto"/>
        </w:rPr>
        <w:t>8</w:t>
      </w:r>
      <w:r w:rsidRPr="001F6C14">
        <w:rPr>
          <w:rFonts w:hint="eastAsia"/>
          <w:color w:val="auto"/>
        </w:rPr>
        <w:t>萬人，約為</w:t>
      </w:r>
      <w:r w:rsidRPr="001F6C14">
        <w:rPr>
          <w:color w:val="auto"/>
        </w:rPr>
        <w:t>2022</w:t>
      </w:r>
      <w:r w:rsidRPr="001F6C14">
        <w:rPr>
          <w:rFonts w:hint="eastAsia"/>
          <w:color w:val="auto"/>
        </w:rPr>
        <w:t>年之</w:t>
      </w:r>
      <w:r w:rsidRPr="001F6C14">
        <w:rPr>
          <w:color w:val="auto"/>
        </w:rPr>
        <w:t>6</w:t>
      </w:r>
      <w:r>
        <w:rPr>
          <w:rFonts w:hint="eastAsia"/>
          <w:color w:val="auto"/>
        </w:rPr>
        <w:t>4.8</w:t>
      </w:r>
      <w:r w:rsidRPr="001F6C14">
        <w:rPr>
          <w:color w:val="auto"/>
        </w:rPr>
        <w:t>%~7</w:t>
      </w:r>
      <w:r>
        <w:rPr>
          <w:rFonts w:hint="eastAsia"/>
          <w:color w:val="auto"/>
        </w:rPr>
        <w:t>3.7</w:t>
      </w:r>
      <w:r w:rsidRPr="001F6C14">
        <w:rPr>
          <w:color w:val="auto"/>
        </w:rPr>
        <w:t>%</w:t>
      </w:r>
      <w:r w:rsidRPr="00BE4094">
        <w:rPr>
          <w:rFonts w:hint="eastAsia"/>
          <w:color w:val="auto"/>
        </w:rPr>
        <w:t>，</w:t>
      </w:r>
      <w:r w:rsidR="00AB0A46" w:rsidRPr="00BE4094">
        <w:rPr>
          <w:rFonts w:hint="eastAsia"/>
          <w:color w:val="auto"/>
        </w:rPr>
        <w:t>且</w:t>
      </w:r>
      <w:r w:rsidRPr="00BE4094">
        <w:rPr>
          <w:rFonts w:hint="eastAsia"/>
          <w:color w:val="auto"/>
        </w:rPr>
        <w:t>生育率</w:t>
      </w:r>
      <w:r w:rsidR="00AB0A46" w:rsidRPr="00BE4094">
        <w:rPr>
          <w:rFonts w:hint="eastAsia"/>
          <w:color w:val="auto"/>
        </w:rPr>
        <w:t>假設</w:t>
      </w:r>
      <w:r w:rsidRPr="00BE4094">
        <w:rPr>
          <w:rFonts w:hint="eastAsia"/>
          <w:color w:val="auto"/>
        </w:rPr>
        <w:t>越低，人口</w:t>
      </w:r>
      <w:r w:rsidRPr="001F6C14">
        <w:rPr>
          <w:rFonts w:hint="eastAsia"/>
          <w:color w:val="auto"/>
        </w:rPr>
        <w:t>負成長幅度</w:t>
      </w:r>
      <w:r>
        <w:rPr>
          <w:rFonts w:hint="eastAsia"/>
          <w:color w:val="auto"/>
        </w:rPr>
        <w:t>亦</w:t>
      </w:r>
      <w:r w:rsidRPr="001F6C14">
        <w:rPr>
          <w:rFonts w:hint="eastAsia"/>
          <w:color w:val="auto"/>
        </w:rPr>
        <w:t>將越大。（如</w:t>
      </w:r>
      <w:r w:rsidR="00F47C77">
        <w:rPr>
          <w:color w:val="auto"/>
        </w:rPr>
        <w:fldChar w:fldCharType="begin"/>
      </w:r>
      <w:r w:rsidR="00F47C77">
        <w:rPr>
          <w:color w:val="auto"/>
        </w:rPr>
        <w:instrText xml:space="preserve"> </w:instrText>
      </w:r>
      <w:r w:rsidR="00F47C77">
        <w:rPr>
          <w:rFonts w:hint="eastAsia"/>
          <w:color w:val="auto"/>
        </w:rPr>
        <w:instrText>REF _Ref109304951 \h</w:instrText>
      </w:r>
      <w:r w:rsidR="00F47C77">
        <w:rPr>
          <w:color w:val="auto"/>
        </w:rPr>
        <w:instrText xml:space="preserve"> </w:instrText>
      </w:r>
      <w:r w:rsidR="00F47C77">
        <w:rPr>
          <w:color w:val="auto"/>
        </w:rPr>
      </w:r>
      <w:r w:rsidR="00F47C77">
        <w:rPr>
          <w:color w:val="auto"/>
        </w:rPr>
        <w:fldChar w:fldCharType="separate"/>
      </w:r>
      <w:r w:rsidR="00F0688D" w:rsidRPr="00EC55CA">
        <w:rPr>
          <w:rFonts w:hint="eastAsia"/>
        </w:rPr>
        <w:t>表</w:t>
      </w:r>
      <w:r w:rsidR="00F0688D">
        <w:rPr>
          <w:noProof/>
        </w:rPr>
        <w:t>1</w:t>
      </w:r>
      <w:r w:rsidR="00F47C77">
        <w:rPr>
          <w:color w:val="auto"/>
        </w:rPr>
        <w:fldChar w:fldCharType="end"/>
      </w:r>
      <w:r w:rsidRPr="001F6C14">
        <w:rPr>
          <w:rFonts w:hint="eastAsia"/>
          <w:color w:val="auto"/>
        </w:rPr>
        <w:t>及</w:t>
      </w:r>
      <w:r w:rsidR="00A80EE2">
        <w:rPr>
          <w:color w:val="auto"/>
        </w:rPr>
        <w:fldChar w:fldCharType="begin"/>
      </w:r>
      <w:r w:rsidR="00A80EE2">
        <w:rPr>
          <w:color w:val="auto"/>
        </w:rPr>
        <w:instrText xml:space="preserve"> </w:instrText>
      </w:r>
      <w:r w:rsidR="00A80EE2">
        <w:rPr>
          <w:rFonts w:hint="eastAsia"/>
          <w:color w:val="auto"/>
        </w:rPr>
        <w:instrText>REF _Ref109201488 \h</w:instrText>
      </w:r>
      <w:r w:rsidR="00A80EE2">
        <w:rPr>
          <w:color w:val="auto"/>
        </w:rPr>
        <w:instrText xml:space="preserve"> </w:instrText>
      </w:r>
      <w:r w:rsidR="00402D6D">
        <w:rPr>
          <w:color w:val="auto"/>
        </w:rPr>
        <w:instrText xml:space="preserve"> \* MERGEFORMAT </w:instrText>
      </w:r>
      <w:r w:rsidR="00A80EE2">
        <w:rPr>
          <w:color w:val="auto"/>
        </w:rPr>
      </w:r>
      <w:r w:rsidR="00A80EE2">
        <w:rPr>
          <w:color w:val="auto"/>
        </w:rPr>
        <w:fldChar w:fldCharType="separate"/>
      </w:r>
      <w:r w:rsidR="00F0688D" w:rsidRPr="00F0688D">
        <w:rPr>
          <w:rFonts w:hint="eastAsia"/>
          <w:color w:val="auto"/>
        </w:rPr>
        <w:t>圖</w:t>
      </w:r>
      <w:r w:rsidR="00F0688D" w:rsidRPr="00F0688D">
        <w:rPr>
          <w:color w:val="auto"/>
        </w:rPr>
        <w:t>1</w:t>
      </w:r>
      <w:r w:rsidR="00A80EE2">
        <w:rPr>
          <w:color w:val="auto"/>
        </w:rPr>
        <w:fldChar w:fldCharType="end"/>
      </w:r>
      <w:r w:rsidRPr="00EC55CA">
        <w:rPr>
          <w:rFonts w:hint="eastAsia"/>
          <w:color w:val="auto"/>
        </w:rPr>
        <w:t>所示）</w:t>
      </w:r>
    </w:p>
    <w:p w14:paraId="51B6364F" w14:textId="0D901076" w:rsidR="004E2967" w:rsidRPr="00EC55CA" w:rsidRDefault="001C004B" w:rsidP="004E2967">
      <w:pPr>
        <w:pStyle w:val="ae"/>
        <w:spacing w:after="36"/>
      </w:pPr>
      <w:bookmarkStart w:id="17" w:name="_Ref109304951"/>
      <w:bookmarkStart w:id="18" w:name="_Toc109634793"/>
      <w:bookmarkStart w:id="19" w:name="_Ref107383875"/>
      <w:bookmarkEnd w:id="16"/>
      <w:r w:rsidRPr="00EC55CA">
        <w:rPr>
          <w:rFonts w:hint="eastAsia"/>
        </w:rPr>
        <w:t>表</w:t>
      </w:r>
      <w:r w:rsidRPr="00EC55CA">
        <w:fldChar w:fldCharType="begin"/>
      </w:r>
      <w:r w:rsidRPr="00EC55CA">
        <w:instrText xml:space="preserve"> SEQ </w:instrText>
      </w:r>
      <w:r w:rsidRPr="00EC55CA">
        <w:rPr>
          <w:rFonts w:hint="eastAsia"/>
        </w:rPr>
        <w:instrText>表</w:instrText>
      </w:r>
      <w:r w:rsidRPr="00EC55CA">
        <w:instrText xml:space="preserve"> \* ARABIC </w:instrText>
      </w:r>
      <w:r w:rsidRPr="00EC55CA">
        <w:fldChar w:fldCharType="separate"/>
      </w:r>
      <w:r w:rsidR="00F0688D">
        <w:rPr>
          <w:noProof/>
        </w:rPr>
        <w:t>1</w:t>
      </w:r>
      <w:r w:rsidRPr="00EC55CA">
        <w:fldChar w:fldCharType="end"/>
      </w:r>
      <w:bookmarkEnd w:id="17"/>
      <w:r w:rsidRPr="00EC55CA">
        <w:t xml:space="preserve"> </w:t>
      </w:r>
      <w:r w:rsidR="005010A9" w:rsidRPr="00EC55CA">
        <w:t xml:space="preserve">　</w:t>
      </w:r>
      <w:r w:rsidRPr="00EC55CA">
        <w:rPr>
          <w:rFonts w:hint="eastAsia"/>
        </w:rPr>
        <w:t>總人口概況－高、中及低推估</w:t>
      </w:r>
      <w:bookmarkEnd w:id="18"/>
    </w:p>
    <w:tbl>
      <w:tblPr>
        <w:tblStyle w:val="af5"/>
        <w:tblW w:w="5000" w:type="pct"/>
        <w:jc w:val="center"/>
        <w:tblCellMar>
          <w:left w:w="57" w:type="dxa"/>
          <w:right w:w="57" w:type="dxa"/>
        </w:tblCellMar>
        <w:tblLook w:val="04A0" w:firstRow="1" w:lastRow="0" w:firstColumn="1" w:lastColumn="0" w:noHBand="0" w:noVBand="1"/>
      </w:tblPr>
      <w:tblGrid>
        <w:gridCol w:w="2708"/>
        <w:gridCol w:w="1644"/>
        <w:gridCol w:w="1648"/>
        <w:gridCol w:w="1648"/>
        <w:gridCol w:w="1650"/>
      </w:tblGrid>
      <w:tr w:rsidR="00102578" w:rsidRPr="00EC55CA" w14:paraId="7A76EF1F" w14:textId="77777777" w:rsidTr="009B0ED1">
        <w:trPr>
          <w:jc w:val="center"/>
        </w:trPr>
        <w:tc>
          <w:tcPr>
            <w:tcW w:w="2751" w:type="dxa"/>
            <w:tcBorders>
              <w:top w:val="single" w:sz="4" w:space="0" w:color="auto"/>
              <w:left w:val="nil"/>
              <w:bottom w:val="single" w:sz="4" w:space="0" w:color="auto"/>
              <w:right w:val="single" w:sz="4" w:space="0" w:color="auto"/>
            </w:tcBorders>
            <w:vAlign w:val="center"/>
            <w:hideMark/>
          </w:tcPr>
          <w:p w14:paraId="564E4B3E" w14:textId="77777777" w:rsidR="00102578" w:rsidRPr="00DA4B94" w:rsidRDefault="00102578" w:rsidP="009B0ED1">
            <w:pPr>
              <w:keepNext/>
              <w:snapToGrid w:val="0"/>
              <w:jc w:val="center"/>
              <w:rPr>
                <w:rFonts w:eastAsia="標楷體"/>
                <w:sz w:val="22"/>
                <w:szCs w:val="22"/>
              </w:rPr>
            </w:pPr>
            <w:r w:rsidRPr="00DA4B94">
              <w:rPr>
                <w:rFonts w:eastAsia="標楷體" w:hint="eastAsia"/>
                <w:sz w:val="22"/>
                <w:szCs w:val="22"/>
              </w:rPr>
              <w:t>項目</w:t>
            </w:r>
          </w:p>
        </w:tc>
        <w:tc>
          <w:tcPr>
            <w:tcW w:w="1665" w:type="dxa"/>
            <w:tcBorders>
              <w:top w:val="single" w:sz="4" w:space="0" w:color="auto"/>
              <w:left w:val="single" w:sz="4" w:space="0" w:color="auto"/>
              <w:bottom w:val="single" w:sz="4" w:space="0" w:color="auto"/>
              <w:right w:val="single" w:sz="4" w:space="0" w:color="auto"/>
            </w:tcBorders>
            <w:vAlign w:val="center"/>
            <w:hideMark/>
          </w:tcPr>
          <w:p w14:paraId="14A95B7F" w14:textId="77777777" w:rsidR="00102578" w:rsidRPr="00EC55CA" w:rsidRDefault="00102578" w:rsidP="009B0ED1">
            <w:pPr>
              <w:keepNext/>
              <w:snapToGrid w:val="0"/>
              <w:jc w:val="center"/>
              <w:rPr>
                <w:rFonts w:eastAsia="標楷體"/>
                <w:sz w:val="22"/>
                <w:szCs w:val="22"/>
              </w:rPr>
            </w:pPr>
            <w:r w:rsidRPr="00EC55CA">
              <w:rPr>
                <w:rFonts w:eastAsia="標楷體"/>
                <w:sz w:val="22"/>
                <w:szCs w:val="22"/>
              </w:rPr>
              <w:t>2022</w:t>
            </w:r>
            <w:r w:rsidRPr="00EC55CA">
              <w:rPr>
                <w:rFonts w:eastAsia="標楷體" w:hint="eastAsia"/>
                <w:sz w:val="22"/>
                <w:szCs w:val="22"/>
              </w:rPr>
              <w:t>年年底</w:t>
            </w:r>
          </w:p>
        </w:tc>
        <w:tc>
          <w:tcPr>
            <w:tcW w:w="1665" w:type="dxa"/>
            <w:tcBorders>
              <w:top w:val="single" w:sz="4" w:space="0" w:color="auto"/>
              <w:left w:val="single" w:sz="4" w:space="0" w:color="auto"/>
              <w:bottom w:val="single" w:sz="4" w:space="0" w:color="auto"/>
              <w:right w:val="single" w:sz="4" w:space="0" w:color="auto"/>
            </w:tcBorders>
          </w:tcPr>
          <w:p w14:paraId="2E5F9E25" w14:textId="546BAACE" w:rsidR="00102578" w:rsidRPr="00EC55CA" w:rsidRDefault="00CD1C93" w:rsidP="009B0ED1">
            <w:pPr>
              <w:keepNext/>
              <w:snapToGrid w:val="0"/>
              <w:jc w:val="center"/>
              <w:rPr>
                <w:rFonts w:eastAsia="標楷體"/>
                <w:sz w:val="22"/>
                <w:szCs w:val="22"/>
              </w:rPr>
            </w:pPr>
            <w:r w:rsidRPr="00EC55CA">
              <w:rPr>
                <w:rFonts w:eastAsia="標楷體"/>
                <w:sz w:val="22"/>
                <w:szCs w:val="22"/>
              </w:rPr>
              <w:t>20</w:t>
            </w:r>
            <w:r>
              <w:rPr>
                <w:rFonts w:eastAsia="標楷體"/>
                <w:sz w:val="22"/>
                <w:szCs w:val="22"/>
              </w:rPr>
              <w:t>3</w:t>
            </w:r>
            <w:r w:rsidRPr="00EC55CA">
              <w:rPr>
                <w:rFonts w:eastAsia="標楷體"/>
                <w:sz w:val="22"/>
                <w:szCs w:val="22"/>
              </w:rPr>
              <w:t>0</w:t>
            </w:r>
            <w:r w:rsidRPr="00EC55CA">
              <w:rPr>
                <w:rFonts w:eastAsia="標楷體" w:hint="eastAsia"/>
                <w:sz w:val="22"/>
                <w:szCs w:val="22"/>
              </w:rPr>
              <w:t>年年底</w:t>
            </w:r>
          </w:p>
        </w:tc>
        <w:tc>
          <w:tcPr>
            <w:tcW w:w="1665" w:type="dxa"/>
            <w:tcBorders>
              <w:top w:val="single" w:sz="4" w:space="0" w:color="auto"/>
              <w:left w:val="single" w:sz="4" w:space="0" w:color="auto"/>
              <w:bottom w:val="single" w:sz="4" w:space="0" w:color="auto"/>
              <w:right w:val="single" w:sz="4" w:space="0" w:color="auto"/>
            </w:tcBorders>
            <w:vAlign w:val="center"/>
          </w:tcPr>
          <w:p w14:paraId="4027E609" w14:textId="1512119D" w:rsidR="00102578" w:rsidRPr="00EC55CA" w:rsidRDefault="00CD1C93" w:rsidP="009B0ED1">
            <w:pPr>
              <w:keepNext/>
              <w:snapToGrid w:val="0"/>
              <w:jc w:val="center"/>
              <w:rPr>
                <w:rFonts w:eastAsia="標楷體"/>
                <w:sz w:val="22"/>
                <w:szCs w:val="22"/>
              </w:rPr>
            </w:pPr>
            <w:r w:rsidRPr="00EC55CA">
              <w:rPr>
                <w:rFonts w:eastAsia="標楷體"/>
                <w:sz w:val="22"/>
                <w:szCs w:val="22"/>
              </w:rPr>
              <w:t>20</w:t>
            </w:r>
            <w:r>
              <w:rPr>
                <w:rFonts w:eastAsia="標楷體"/>
                <w:sz w:val="22"/>
                <w:szCs w:val="22"/>
              </w:rPr>
              <w:t>4</w:t>
            </w:r>
            <w:r w:rsidRPr="00EC55CA">
              <w:rPr>
                <w:rFonts w:eastAsia="標楷體"/>
                <w:sz w:val="22"/>
                <w:szCs w:val="22"/>
              </w:rPr>
              <w:t>0</w:t>
            </w:r>
            <w:r w:rsidRPr="00EC55CA">
              <w:rPr>
                <w:rFonts w:eastAsia="標楷體" w:hint="eastAsia"/>
                <w:sz w:val="22"/>
                <w:szCs w:val="22"/>
              </w:rPr>
              <w:t>年年底</w:t>
            </w:r>
          </w:p>
        </w:tc>
        <w:tc>
          <w:tcPr>
            <w:tcW w:w="1666" w:type="dxa"/>
            <w:tcBorders>
              <w:top w:val="single" w:sz="4" w:space="0" w:color="auto"/>
              <w:left w:val="single" w:sz="4" w:space="0" w:color="auto"/>
              <w:bottom w:val="single" w:sz="4" w:space="0" w:color="auto"/>
              <w:right w:val="nil"/>
            </w:tcBorders>
            <w:vAlign w:val="center"/>
            <w:hideMark/>
          </w:tcPr>
          <w:p w14:paraId="55B0CB5F" w14:textId="77777777" w:rsidR="00102578" w:rsidRPr="00EC55CA" w:rsidRDefault="00102578" w:rsidP="009B0ED1">
            <w:pPr>
              <w:keepNext/>
              <w:snapToGrid w:val="0"/>
              <w:jc w:val="center"/>
              <w:rPr>
                <w:rFonts w:eastAsia="標楷體"/>
                <w:sz w:val="22"/>
                <w:szCs w:val="22"/>
              </w:rPr>
            </w:pPr>
            <w:r w:rsidRPr="00EC55CA">
              <w:rPr>
                <w:rFonts w:eastAsia="標楷體"/>
                <w:sz w:val="22"/>
                <w:szCs w:val="22"/>
              </w:rPr>
              <w:t>2070</w:t>
            </w:r>
            <w:r w:rsidRPr="00EC55CA">
              <w:rPr>
                <w:rFonts w:eastAsia="標楷體" w:hint="eastAsia"/>
                <w:sz w:val="22"/>
                <w:szCs w:val="22"/>
              </w:rPr>
              <w:t>年年底</w:t>
            </w:r>
          </w:p>
        </w:tc>
      </w:tr>
      <w:tr w:rsidR="00F5769E" w:rsidRPr="00EC55CA" w14:paraId="2F3C198C" w14:textId="77777777" w:rsidTr="009B0ED1">
        <w:trPr>
          <w:jc w:val="center"/>
        </w:trPr>
        <w:tc>
          <w:tcPr>
            <w:tcW w:w="2751" w:type="dxa"/>
            <w:tcBorders>
              <w:top w:val="single" w:sz="4" w:space="0" w:color="auto"/>
              <w:left w:val="nil"/>
              <w:bottom w:val="nil"/>
              <w:right w:val="single" w:sz="4" w:space="0" w:color="auto"/>
            </w:tcBorders>
            <w:hideMark/>
          </w:tcPr>
          <w:p w14:paraId="3FC082E1" w14:textId="77777777" w:rsidR="00F5769E" w:rsidRPr="00DA4B94" w:rsidRDefault="00F5769E" w:rsidP="009B0ED1">
            <w:pPr>
              <w:keepNext/>
              <w:snapToGrid w:val="0"/>
              <w:rPr>
                <w:rFonts w:eastAsia="標楷體"/>
                <w:sz w:val="22"/>
                <w:szCs w:val="22"/>
              </w:rPr>
            </w:pPr>
            <w:r w:rsidRPr="00DA4B94">
              <w:rPr>
                <w:rFonts w:eastAsia="標楷體" w:hint="eastAsia"/>
                <w:sz w:val="22"/>
                <w:szCs w:val="22"/>
              </w:rPr>
              <w:t>高推估－人口數</w:t>
            </w:r>
          </w:p>
        </w:tc>
        <w:tc>
          <w:tcPr>
            <w:tcW w:w="1665" w:type="dxa"/>
            <w:tcBorders>
              <w:top w:val="single" w:sz="4" w:space="0" w:color="auto"/>
              <w:left w:val="single" w:sz="4" w:space="0" w:color="auto"/>
              <w:bottom w:val="nil"/>
              <w:right w:val="single" w:sz="4" w:space="0" w:color="auto"/>
            </w:tcBorders>
            <w:hideMark/>
          </w:tcPr>
          <w:p w14:paraId="5769CD13" w14:textId="77777777" w:rsidR="00F5769E" w:rsidRPr="00EC55CA" w:rsidRDefault="00F5769E" w:rsidP="009B0ED1">
            <w:pPr>
              <w:snapToGrid w:val="0"/>
              <w:jc w:val="center"/>
              <w:rPr>
                <w:rFonts w:eastAsia="標楷體"/>
                <w:sz w:val="22"/>
                <w:szCs w:val="22"/>
              </w:rPr>
            </w:pPr>
            <w:r w:rsidRPr="00EC55CA">
              <w:rPr>
                <w:rFonts w:eastAsia="標楷體"/>
                <w:sz w:val="22"/>
                <w:szCs w:val="22"/>
              </w:rPr>
              <w:t>2,3</w:t>
            </w:r>
            <w:r w:rsidRPr="00EC55CA">
              <w:rPr>
                <w:rFonts w:eastAsia="標楷體" w:hint="eastAsia"/>
                <w:sz w:val="22"/>
                <w:szCs w:val="22"/>
              </w:rPr>
              <w:t>18</w:t>
            </w:r>
            <w:r w:rsidRPr="00EC55CA">
              <w:rPr>
                <w:rFonts w:eastAsia="標楷體" w:hint="eastAsia"/>
                <w:sz w:val="22"/>
                <w:szCs w:val="22"/>
              </w:rPr>
              <w:t>萬人</w:t>
            </w:r>
          </w:p>
        </w:tc>
        <w:tc>
          <w:tcPr>
            <w:tcW w:w="1665" w:type="dxa"/>
            <w:tcBorders>
              <w:top w:val="single" w:sz="4" w:space="0" w:color="auto"/>
              <w:left w:val="single" w:sz="4" w:space="0" w:color="auto"/>
              <w:bottom w:val="nil"/>
              <w:right w:val="single" w:sz="4" w:space="0" w:color="auto"/>
            </w:tcBorders>
          </w:tcPr>
          <w:p w14:paraId="0B0DC268" w14:textId="410C6EF8" w:rsidR="00F5769E" w:rsidRPr="00D94BC4" w:rsidRDefault="00F5769E" w:rsidP="009B0ED1">
            <w:pPr>
              <w:snapToGrid w:val="0"/>
              <w:jc w:val="right"/>
              <w:rPr>
                <w:rFonts w:eastAsia="標楷體"/>
                <w:sz w:val="22"/>
                <w:szCs w:val="22"/>
              </w:rPr>
            </w:pPr>
            <w:r w:rsidRPr="00D94BC4">
              <w:rPr>
                <w:rFonts w:eastAsia="標楷體" w:hint="eastAsia"/>
                <w:sz w:val="22"/>
                <w:szCs w:val="22"/>
              </w:rPr>
              <w:t>2</w:t>
            </w:r>
            <w:r w:rsidRPr="00D94BC4">
              <w:rPr>
                <w:rFonts w:eastAsia="標楷體"/>
                <w:sz w:val="22"/>
                <w:szCs w:val="22"/>
              </w:rPr>
              <w:t>,</w:t>
            </w:r>
            <w:r w:rsidRPr="00D94BC4">
              <w:rPr>
                <w:rFonts w:eastAsia="標楷體" w:hint="eastAsia"/>
                <w:sz w:val="22"/>
                <w:szCs w:val="22"/>
              </w:rPr>
              <w:t>316</w:t>
            </w:r>
            <w:r w:rsidRPr="00D94BC4">
              <w:rPr>
                <w:rFonts w:eastAsia="標楷體" w:hint="eastAsia"/>
                <w:sz w:val="22"/>
                <w:szCs w:val="22"/>
              </w:rPr>
              <w:t>萬人</w:t>
            </w:r>
          </w:p>
        </w:tc>
        <w:tc>
          <w:tcPr>
            <w:tcW w:w="1665" w:type="dxa"/>
            <w:tcBorders>
              <w:top w:val="single" w:sz="4" w:space="0" w:color="auto"/>
              <w:left w:val="single" w:sz="4" w:space="0" w:color="auto"/>
              <w:bottom w:val="nil"/>
              <w:right w:val="single" w:sz="4" w:space="0" w:color="auto"/>
            </w:tcBorders>
          </w:tcPr>
          <w:p w14:paraId="10ED3BDB" w14:textId="387D980B" w:rsidR="00F5769E" w:rsidRPr="00D94BC4" w:rsidRDefault="00F5769E" w:rsidP="009B0ED1">
            <w:pPr>
              <w:snapToGrid w:val="0"/>
              <w:jc w:val="right"/>
              <w:rPr>
                <w:rFonts w:eastAsia="標楷體"/>
                <w:sz w:val="22"/>
                <w:szCs w:val="22"/>
              </w:rPr>
            </w:pPr>
            <w:r w:rsidRPr="00D94BC4">
              <w:rPr>
                <w:rFonts w:eastAsia="標楷體" w:hint="eastAsia"/>
                <w:sz w:val="22"/>
                <w:szCs w:val="22"/>
              </w:rPr>
              <w:t>2</w:t>
            </w:r>
            <w:r w:rsidRPr="00D94BC4">
              <w:rPr>
                <w:rFonts w:eastAsia="標楷體"/>
                <w:sz w:val="22"/>
                <w:szCs w:val="22"/>
              </w:rPr>
              <w:t>,</w:t>
            </w:r>
            <w:r w:rsidRPr="00D94BC4">
              <w:rPr>
                <w:rFonts w:eastAsia="標楷體" w:hint="eastAsia"/>
                <w:sz w:val="22"/>
                <w:szCs w:val="22"/>
              </w:rPr>
              <w:t>232</w:t>
            </w:r>
            <w:r w:rsidRPr="00D94BC4">
              <w:rPr>
                <w:rFonts w:eastAsia="標楷體" w:hint="eastAsia"/>
                <w:sz w:val="22"/>
                <w:szCs w:val="22"/>
              </w:rPr>
              <w:t>萬人</w:t>
            </w:r>
          </w:p>
        </w:tc>
        <w:tc>
          <w:tcPr>
            <w:tcW w:w="1666" w:type="dxa"/>
            <w:tcBorders>
              <w:top w:val="single" w:sz="4" w:space="0" w:color="auto"/>
              <w:left w:val="single" w:sz="4" w:space="0" w:color="auto"/>
              <w:bottom w:val="nil"/>
              <w:right w:val="nil"/>
            </w:tcBorders>
            <w:hideMark/>
          </w:tcPr>
          <w:p w14:paraId="781DEDE3" w14:textId="77777777" w:rsidR="00F5769E" w:rsidRPr="00EC55CA" w:rsidRDefault="00F5769E" w:rsidP="009B0ED1">
            <w:pPr>
              <w:snapToGrid w:val="0"/>
              <w:jc w:val="right"/>
              <w:rPr>
                <w:rFonts w:eastAsia="標楷體"/>
                <w:sz w:val="22"/>
                <w:szCs w:val="22"/>
              </w:rPr>
            </w:pPr>
            <w:r w:rsidRPr="00EC55CA">
              <w:rPr>
                <w:rFonts w:eastAsia="標楷體"/>
                <w:sz w:val="22"/>
                <w:szCs w:val="22"/>
              </w:rPr>
              <w:t>1,70</w:t>
            </w:r>
            <w:r w:rsidRPr="00EC55CA">
              <w:rPr>
                <w:rFonts w:eastAsia="標楷體" w:hint="eastAsia"/>
                <w:sz w:val="22"/>
                <w:szCs w:val="22"/>
              </w:rPr>
              <w:t>8</w:t>
            </w:r>
            <w:r w:rsidRPr="00EC55CA">
              <w:rPr>
                <w:rFonts w:eastAsia="標楷體" w:hint="eastAsia"/>
                <w:sz w:val="22"/>
                <w:szCs w:val="22"/>
              </w:rPr>
              <w:t>萬人</w:t>
            </w:r>
          </w:p>
        </w:tc>
      </w:tr>
      <w:tr w:rsidR="00F5769E" w:rsidRPr="00EC55CA" w14:paraId="5F283AA9" w14:textId="77777777" w:rsidTr="009B0ED1">
        <w:trPr>
          <w:jc w:val="center"/>
        </w:trPr>
        <w:tc>
          <w:tcPr>
            <w:tcW w:w="2751" w:type="dxa"/>
            <w:tcBorders>
              <w:top w:val="nil"/>
              <w:left w:val="nil"/>
              <w:bottom w:val="nil"/>
              <w:right w:val="single" w:sz="4" w:space="0" w:color="auto"/>
            </w:tcBorders>
            <w:hideMark/>
          </w:tcPr>
          <w:p w14:paraId="2FACE1E8" w14:textId="6F9D57A2" w:rsidR="00F5769E" w:rsidRPr="00DA4B94" w:rsidRDefault="00F5769E" w:rsidP="009B0ED1">
            <w:pPr>
              <w:keepNext/>
              <w:snapToGrid w:val="0"/>
              <w:rPr>
                <w:rFonts w:eastAsia="標楷體"/>
                <w:sz w:val="22"/>
                <w:szCs w:val="22"/>
              </w:rPr>
            </w:pPr>
            <w:r w:rsidRPr="00DA4B94">
              <w:rPr>
                <w:rFonts w:eastAsia="標楷體" w:hint="eastAsia"/>
                <w:sz w:val="22"/>
                <w:szCs w:val="22"/>
              </w:rPr>
              <w:t xml:space="preserve">　　　（與</w:t>
            </w:r>
            <w:r w:rsidRPr="00DA4B94">
              <w:rPr>
                <w:rFonts w:eastAsia="標楷體"/>
                <w:sz w:val="22"/>
                <w:szCs w:val="22"/>
              </w:rPr>
              <w:t>2022</w:t>
            </w:r>
            <w:r w:rsidRPr="00DA4B94">
              <w:rPr>
                <w:rFonts w:eastAsia="標楷體" w:hint="eastAsia"/>
                <w:sz w:val="22"/>
                <w:szCs w:val="22"/>
              </w:rPr>
              <w:t>年比較）</w:t>
            </w:r>
          </w:p>
        </w:tc>
        <w:tc>
          <w:tcPr>
            <w:tcW w:w="1665" w:type="dxa"/>
            <w:tcBorders>
              <w:top w:val="nil"/>
              <w:left w:val="single" w:sz="4" w:space="0" w:color="auto"/>
              <w:bottom w:val="nil"/>
              <w:right w:val="single" w:sz="4" w:space="0" w:color="auto"/>
            </w:tcBorders>
            <w:hideMark/>
          </w:tcPr>
          <w:p w14:paraId="16635727" w14:textId="77777777" w:rsidR="00F5769E" w:rsidRPr="00EC55CA" w:rsidRDefault="00F5769E" w:rsidP="009B0ED1">
            <w:pPr>
              <w:snapToGrid w:val="0"/>
              <w:jc w:val="center"/>
              <w:rPr>
                <w:rFonts w:eastAsia="標楷體"/>
                <w:sz w:val="22"/>
                <w:szCs w:val="22"/>
              </w:rPr>
            </w:pPr>
            <w:r w:rsidRPr="00EC55CA">
              <w:rPr>
                <w:rFonts w:eastAsia="標楷體"/>
                <w:sz w:val="22"/>
                <w:szCs w:val="22"/>
              </w:rPr>
              <w:t>-</w:t>
            </w:r>
          </w:p>
        </w:tc>
        <w:tc>
          <w:tcPr>
            <w:tcW w:w="1665" w:type="dxa"/>
            <w:tcBorders>
              <w:top w:val="nil"/>
              <w:left w:val="single" w:sz="4" w:space="0" w:color="auto"/>
              <w:bottom w:val="nil"/>
              <w:right w:val="single" w:sz="4" w:space="0" w:color="auto"/>
            </w:tcBorders>
          </w:tcPr>
          <w:p w14:paraId="792D2B80" w14:textId="79057F46"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減少</w:t>
            </w:r>
            <w:r w:rsidR="006B0B47" w:rsidRPr="00D94BC4">
              <w:rPr>
                <w:rFonts w:eastAsia="標楷體"/>
                <w:sz w:val="22"/>
                <w:szCs w:val="22"/>
              </w:rPr>
              <w:t>2</w:t>
            </w:r>
            <w:r w:rsidRPr="00D94BC4">
              <w:rPr>
                <w:rFonts w:eastAsia="標楷體" w:hint="eastAsia"/>
                <w:sz w:val="22"/>
                <w:szCs w:val="22"/>
              </w:rPr>
              <w:t>萬人</w:t>
            </w:r>
          </w:p>
          <w:p w14:paraId="3A6B95F6" w14:textId="26C0B845" w:rsidR="00F5769E" w:rsidRPr="00D94BC4" w:rsidRDefault="00F5769E" w:rsidP="006C7A9E">
            <w:pPr>
              <w:snapToGrid w:val="0"/>
              <w:ind w:rightChars="75" w:right="180"/>
              <w:jc w:val="center"/>
              <w:rPr>
                <w:rFonts w:eastAsia="標楷體"/>
                <w:sz w:val="22"/>
                <w:szCs w:val="22"/>
              </w:rPr>
            </w:pPr>
            <w:r w:rsidRPr="00D94BC4">
              <w:rPr>
                <w:rFonts w:eastAsia="標楷體" w:hint="eastAsia"/>
                <w:sz w:val="22"/>
                <w:szCs w:val="22"/>
              </w:rPr>
              <w:t>或</w:t>
            </w:r>
            <w:r w:rsidRPr="00D94BC4">
              <w:rPr>
                <w:rFonts w:eastAsia="標楷體" w:hint="eastAsia"/>
                <w:sz w:val="22"/>
                <w:szCs w:val="22"/>
              </w:rPr>
              <w:t>0</w:t>
            </w:r>
            <w:r w:rsidRPr="00D94BC4">
              <w:rPr>
                <w:rFonts w:eastAsia="標楷體"/>
                <w:sz w:val="22"/>
                <w:szCs w:val="22"/>
              </w:rPr>
              <w:t>.</w:t>
            </w:r>
            <w:r w:rsidRPr="00D94BC4">
              <w:rPr>
                <w:rFonts w:eastAsia="標楷體" w:hint="eastAsia"/>
                <w:sz w:val="22"/>
                <w:szCs w:val="22"/>
              </w:rPr>
              <w:t>1</w:t>
            </w:r>
            <w:r w:rsidRPr="00D94BC4">
              <w:rPr>
                <w:rFonts w:eastAsia="標楷體"/>
                <w:sz w:val="22"/>
                <w:szCs w:val="22"/>
              </w:rPr>
              <w:t>%</w:t>
            </w:r>
          </w:p>
        </w:tc>
        <w:tc>
          <w:tcPr>
            <w:tcW w:w="1665" w:type="dxa"/>
            <w:tcBorders>
              <w:top w:val="nil"/>
              <w:left w:val="single" w:sz="4" w:space="0" w:color="auto"/>
              <w:bottom w:val="nil"/>
              <w:right w:val="single" w:sz="4" w:space="0" w:color="auto"/>
            </w:tcBorders>
          </w:tcPr>
          <w:p w14:paraId="2B6D905A" w14:textId="496F8611"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減少</w:t>
            </w:r>
            <w:r w:rsidR="00F46753" w:rsidRPr="00D94BC4">
              <w:rPr>
                <w:rFonts w:eastAsia="標楷體" w:hint="eastAsia"/>
                <w:sz w:val="22"/>
                <w:szCs w:val="22"/>
              </w:rPr>
              <w:t>86</w:t>
            </w:r>
            <w:r w:rsidRPr="00D94BC4">
              <w:rPr>
                <w:rFonts w:eastAsia="標楷體" w:hint="eastAsia"/>
                <w:sz w:val="22"/>
                <w:szCs w:val="22"/>
              </w:rPr>
              <w:t>萬人</w:t>
            </w:r>
          </w:p>
          <w:p w14:paraId="06AA0F03" w14:textId="37FDED48"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或</w:t>
            </w:r>
            <w:r w:rsidR="00F46753" w:rsidRPr="00D94BC4">
              <w:rPr>
                <w:rFonts w:eastAsia="標楷體" w:hint="eastAsia"/>
                <w:sz w:val="22"/>
                <w:szCs w:val="22"/>
              </w:rPr>
              <w:t>3</w:t>
            </w:r>
            <w:r w:rsidRPr="00D94BC4">
              <w:rPr>
                <w:rFonts w:eastAsia="標楷體"/>
                <w:sz w:val="22"/>
                <w:szCs w:val="22"/>
              </w:rPr>
              <w:t>.</w:t>
            </w:r>
            <w:r w:rsidR="00F46753" w:rsidRPr="00D94BC4">
              <w:rPr>
                <w:rFonts w:eastAsia="標楷體" w:hint="eastAsia"/>
                <w:sz w:val="22"/>
                <w:szCs w:val="22"/>
              </w:rPr>
              <w:t>7</w:t>
            </w:r>
            <w:r w:rsidRPr="00D94BC4">
              <w:rPr>
                <w:rFonts w:eastAsia="標楷體"/>
                <w:sz w:val="22"/>
                <w:szCs w:val="22"/>
              </w:rPr>
              <w:t>%</w:t>
            </w:r>
          </w:p>
        </w:tc>
        <w:tc>
          <w:tcPr>
            <w:tcW w:w="1666" w:type="dxa"/>
            <w:tcBorders>
              <w:top w:val="nil"/>
              <w:left w:val="single" w:sz="4" w:space="0" w:color="auto"/>
              <w:bottom w:val="nil"/>
              <w:right w:val="nil"/>
            </w:tcBorders>
            <w:hideMark/>
          </w:tcPr>
          <w:p w14:paraId="450EA076" w14:textId="7F913C65" w:rsidR="00F5769E" w:rsidRPr="00EC55CA" w:rsidRDefault="00F5769E" w:rsidP="006C7A9E">
            <w:pPr>
              <w:snapToGrid w:val="0"/>
              <w:ind w:rightChars="75" w:right="180"/>
              <w:jc w:val="right"/>
              <w:rPr>
                <w:rFonts w:eastAsia="標楷體"/>
                <w:sz w:val="22"/>
                <w:szCs w:val="22"/>
              </w:rPr>
            </w:pPr>
            <w:r w:rsidRPr="00EC55CA">
              <w:rPr>
                <w:rFonts w:eastAsia="標楷體" w:hint="eastAsia"/>
                <w:sz w:val="22"/>
                <w:szCs w:val="22"/>
              </w:rPr>
              <w:t>減少</w:t>
            </w:r>
            <w:r w:rsidRPr="00EC55CA">
              <w:rPr>
                <w:rFonts w:eastAsia="標楷體"/>
                <w:sz w:val="22"/>
                <w:szCs w:val="22"/>
              </w:rPr>
              <w:t>6</w:t>
            </w:r>
            <w:r w:rsidR="006B0B47">
              <w:rPr>
                <w:rFonts w:eastAsia="標楷體"/>
                <w:sz w:val="22"/>
                <w:szCs w:val="22"/>
              </w:rPr>
              <w:t>1</w:t>
            </w:r>
            <w:r w:rsidRPr="00EC55CA">
              <w:rPr>
                <w:rFonts w:eastAsia="標楷體" w:hint="eastAsia"/>
                <w:sz w:val="22"/>
                <w:szCs w:val="22"/>
              </w:rPr>
              <w:t>0</w:t>
            </w:r>
            <w:r w:rsidRPr="00EC55CA">
              <w:rPr>
                <w:rFonts w:eastAsia="標楷體" w:hint="eastAsia"/>
                <w:sz w:val="22"/>
                <w:szCs w:val="22"/>
              </w:rPr>
              <w:t>萬人</w:t>
            </w:r>
          </w:p>
          <w:p w14:paraId="5D2E9573" w14:textId="77777777" w:rsidR="00F5769E" w:rsidRPr="00EC55CA" w:rsidRDefault="00F5769E" w:rsidP="006C7A9E">
            <w:pPr>
              <w:snapToGrid w:val="0"/>
              <w:ind w:rightChars="75" w:right="180"/>
              <w:jc w:val="right"/>
              <w:rPr>
                <w:rFonts w:eastAsia="標楷體"/>
                <w:sz w:val="22"/>
                <w:szCs w:val="22"/>
              </w:rPr>
            </w:pPr>
            <w:r w:rsidRPr="00EC55CA">
              <w:rPr>
                <w:rFonts w:eastAsia="標楷體" w:hint="eastAsia"/>
                <w:sz w:val="22"/>
                <w:szCs w:val="22"/>
                <w:lang w:eastAsia="zh-HK"/>
              </w:rPr>
              <w:t>或</w:t>
            </w:r>
            <w:r w:rsidRPr="00EC55CA">
              <w:rPr>
                <w:rFonts w:eastAsia="標楷體"/>
                <w:sz w:val="22"/>
                <w:szCs w:val="22"/>
              </w:rPr>
              <w:t>26.</w:t>
            </w:r>
            <w:r w:rsidRPr="00EC55CA">
              <w:rPr>
                <w:rFonts w:eastAsia="標楷體" w:hint="eastAsia"/>
                <w:sz w:val="22"/>
                <w:szCs w:val="22"/>
              </w:rPr>
              <w:t>3</w:t>
            </w:r>
            <w:r w:rsidRPr="00EC55CA">
              <w:rPr>
                <w:rFonts w:eastAsia="標楷體"/>
                <w:sz w:val="22"/>
                <w:szCs w:val="22"/>
              </w:rPr>
              <w:t>%</w:t>
            </w:r>
          </w:p>
        </w:tc>
      </w:tr>
      <w:tr w:rsidR="00F5769E" w:rsidRPr="00EC55CA" w14:paraId="00A8AA3B" w14:textId="77777777" w:rsidTr="009B0ED1">
        <w:trPr>
          <w:jc w:val="center"/>
        </w:trPr>
        <w:tc>
          <w:tcPr>
            <w:tcW w:w="2751" w:type="dxa"/>
            <w:tcBorders>
              <w:top w:val="single" w:sz="4" w:space="0" w:color="auto"/>
              <w:left w:val="nil"/>
              <w:bottom w:val="nil"/>
              <w:right w:val="single" w:sz="4" w:space="0" w:color="auto"/>
            </w:tcBorders>
            <w:hideMark/>
          </w:tcPr>
          <w:p w14:paraId="255F5617" w14:textId="77777777" w:rsidR="00F5769E" w:rsidRPr="00DA4B94" w:rsidRDefault="00F5769E" w:rsidP="009B0ED1">
            <w:pPr>
              <w:keepNext/>
              <w:snapToGrid w:val="0"/>
              <w:rPr>
                <w:rFonts w:eastAsia="標楷體"/>
                <w:sz w:val="22"/>
                <w:szCs w:val="22"/>
              </w:rPr>
            </w:pPr>
            <w:r w:rsidRPr="00DA4B94">
              <w:rPr>
                <w:rFonts w:eastAsia="標楷體" w:hint="eastAsia"/>
                <w:sz w:val="22"/>
                <w:szCs w:val="22"/>
              </w:rPr>
              <w:t>中推估－人口數</w:t>
            </w:r>
          </w:p>
        </w:tc>
        <w:tc>
          <w:tcPr>
            <w:tcW w:w="1665" w:type="dxa"/>
            <w:tcBorders>
              <w:top w:val="single" w:sz="4" w:space="0" w:color="auto"/>
              <w:left w:val="single" w:sz="4" w:space="0" w:color="auto"/>
              <w:bottom w:val="nil"/>
              <w:right w:val="single" w:sz="4" w:space="0" w:color="auto"/>
            </w:tcBorders>
            <w:hideMark/>
          </w:tcPr>
          <w:p w14:paraId="55766B06" w14:textId="77777777" w:rsidR="00F5769E" w:rsidRPr="00EC55CA" w:rsidRDefault="00F5769E" w:rsidP="009B0ED1">
            <w:pPr>
              <w:snapToGrid w:val="0"/>
              <w:jc w:val="center"/>
              <w:rPr>
                <w:rFonts w:eastAsia="標楷體"/>
                <w:sz w:val="22"/>
                <w:szCs w:val="22"/>
              </w:rPr>
            </w:pPr>
            <w:r w:rsidRPr="00EC55CA">
              <w:rPr>
                <w:rFonts w:eastAsia="標楷體"/>
                <w:sz w:val="22"/>
                <w:szCs w:val="22"/>
              </w:rPr>
              <w:t>2,3</w:t>
            </w:r>
            <w:r w:rsidRPr="00EC55CA">
              <w:rPr>
                <w:rFonts w:eastAsia="標楷體" w:hint="eastAsia"/>
                <w:sz w:val="22"/>
                <w:szCs w:val="22"/>
              </w:rPr>
              <w:t>17</w:t>
            </w:r>
            <w:r w:rsidRPr="00EC55CA">
              <w:rPr>
                <w:rFonts w:eastAsia="標楷體" w:hint="eastAsia"/>
                <w:sz w:val="22"/>
                <w:szCs w:val="22"/>
              </w:rPr>
              <w:t>萬人</w:t>
            </w:r>
          </w:p>
        </w:tc>
        <w:tc>
          <w:tcPr>
            <w:tcW w:w="1665" w:type="dxa"/>
            <w:tcBorders>
              <w:top w:val="single" w:sz="4" w:space="0" w:color="auto"/>
              <w:left w:val="single" w:sz="4" w:space="0" w:color="auto"/>
              <w:bottom w:val="nil"/>
              <w:right w:val="single" w:sz="4" w:space="0" w:color="auto"/>
            </w:tcBorders>
          </w:tcPr>
          <w:p w14:paraId="522F0D4A" w14:textId="27B1FE5D"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2</w:t>
            </w:r>
            <w:r w:rsidRPr="00D94BC4">
              <w:rPr>
                <w:rFonts w:eastAsia="標楷體"/>
                <w:sz w:val="22"/>
                <w:szCs w:val="22"/>
              </w:rPr>
              <w:t>,</w:t>
            </w:r>
            <w:r w:rsidRPr="00D94BC4">
              <w:rPr>
                <w:rFonts w:eastAsia="標楷體" w:hint="eastAsia"/>
                <w:sz w:val="22"/>
                <w:szCs w:val="22"/>
              </w:rPr>
              <w:t>309</w:t>
            </w:r>
            <w:r w:rsidRPr="00D94BC4">
              <w:rPr>
                <w:rFonts w:eastAsia="標楷體" w:hint="eastAsia"/>
                <w:sz w:val="22"/>
                <w:szCs w:val="22"/>
              </w:rPr>
              <w:t>萬人</w:t>
            </w:r>
          </w:p>
        </w:tc>
        <w:tc>
          <w:tcPr>
            <w:tcW w:w="1665" w:type="dxa"/>
            <w:tcBorders>
              <w:top w:val="single" w:sz="4" w:space="0" w:color="auto"/>
              <w:left w:val="single" w:sz="4" w:space="0" w:color="auto"/>
              <w:bottom w:val="nil"/>
              <w:right w:val="single" w:sz="4" w:space="0" w:color="auto"/>
            </w:tcBorders>
          </w:tcPr>
          <w:p w14:paraId="3AF4A7A3" w14:textId="0F6195D2"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2</w:t>
            </w:r>
            <w:r w:rsidRPr="00D94BC4">
              <w:rPr>
                <w:rFonts w:eastAsia="標楷體"/>
                <w:sz w:val="22"/>
                <w:szCs w:val="22"/>
              </w:rPr>
              <w:t>,</w:t>
            </w:r>
            <w:r w:rsidRPr="00D94BC4">
              <w:rPr>
                <w:rFonts w:eastAsia="標楷體" w:hint="eastAsia"/>
                <w:sz w:val="22"/>
                <w:szCs w:val="22"/>
              </w:rPr>
              <w:t>209</w:t>
            </w:r>
            <w:r w:rsidRPr="00D94BC4">
              <w:rPr>
                <w:rFonts w:eastAsia="標楷體" w:hint="eastAsia"/>
                <w:sz w:val="22"/>
                <w:szCs w:val="22"/>
              </w:rPr>
              <w:t>萬人</w:t>
            </w:r>
          </w:p>
        </w:tc>
        <w:tc>
          <w:tcPr>
            <w:tcW w:w="1666" w:type="dxa"/>
            <w:tcBorders>
              <w:top w:val="single" w:sz="4" w:space="0" w:color="auto"/>
              <w:left w:val="single" w:sz="4" w:space="0" w:color="auto"/>
              <w:bottom w:val="nil"/>
              <w:right w:val="nil"/>
            </w:tcBorders>
            <w:hideMark/>
          </w:tcPr>
          <w:p w14:paraId="56CFE59D" w14:textId="77777777" w:rsidR="00F5769E" w:rsidRPr="00EC55CA" w:rsidRDefault="00F5769E" w:rsidP="006C7A9E">
            <w:pPr>
              <w:snapToGrid w:val="0"/>
              <w:ind w:rightChars="75" w:right="180"/>
              <w:jc w:val="right"/>
              <w:rPr>
                <w:rFonts w:eastAsia="標楷體"/>
                <w:sz w:val="22"/>
                <w:szCs w:val="22"/>
              </w:rPr>
            </w:pPr>
            <w:r w:rsidRPr="00EC55CA">
              <w:rPr>
                <w:rFonts w:eastAsia="標楷體"/>
                <w:sz w:val="22"/>
                <w:szCs w:val="22"/>
              </w:rPr>
              <w:t>1,622</w:t>
            </w:r>
            <w:r w:rsidRPr="00EC55CA">
              <w:rPr>
                <w:rFonts w:eastAsia="標楷體" w:hint="eastAsia"/>
                <w:sz w:val="22"/>
                <w:szCs w:val="22"/>
              </w:rPr>
              <w:t>萬人</w:t>
            </w:r>
          </w:p>
        </w:tc>
      </w:tr>
      <w:tr w:rsidR="00F5769E" w:rsidRPr="00EC55CA" w14:paraId="6C15EE22" w14:textId="77777777" w:rsidTr="009B0ED1">
        <w:trPr>
          <w:trHeight w:val="96"/>
          <w:jc w:val="center"/>
        </w:trPr>
        <w:tc>
          <w:tcPr>
            <w:tcW w:w="2751" w:type="dxa"/>
            <w:tcBorders>
              <w:top w:val="nil"/>
              <w:left w:val="nil"/>
              <w:bottom w:val="nil"/>
              <w:right w:val="single" w:sz="4" w:space="0" w:color="auto"/>
            </w:tcBorders>
            <w:hideMark/>
          </w:tcPr>
          <w:p w14:paraId="61974604" w14:textId="0237CF1A" w:rsidR="00F5769E" w:rsidRPr="00DA4B94" w:rsidRDefault="00F5769E" w:rsidP="009B0ED1">
            <w:pPr>
              <w:keepNext/>
              <w:snapToGrid w:val="0"/>
              <w:rPr>
                <w:rFonts w:eastAsia="標楷體"/>
                <w:sz w:val="22"/>
                <w:szCs w:val="22"/>
              </w:rPr>
            </w:pPr>
            <w:r w:rsidRPr="00DA4B94">
              <w:rPr>
                <w:rFonts w:eastAsia="標楷體" w:hint="eastAsia"/>
                <w:sz w:val="22"/>
                <w:szCs w:val="22"/>
              </w:rPr>
              <w:t xml:space="preserve">　　　（與</w:t>
            </w:r>
            <w:r w:rsidRPr="00DA4B94">
              <w:rPr>
                <w:rFonts w:eastAsia="標楷體"/>
                <w:sz w:val="22"/>
                <w:szCs w:val="22"/>
              </w:rPr>
              <w:t>2022</w:t>
            </w:r>
            <w:r w:rsidRPr="00DA4B94">
              <w:rPr>
                <w:rFonts w:eastAsia="標楷體" w:hint="eastAsia"/>
                <w:sz w:val="22"/>
                <w:szCs w:val="22"/>
              </w:rPr>
              <w:t>年比較）</w:t>
            </w:r>
          </w:p>
        </w:tc>
        <w:tc>
          <w:tcPr>
            <w:tcW w:w="1665" w:type="dxa"/>
            <w:tcBorders>
              <w:top w:val="nil"/>
              <w:left w:val="single" w:sz="4" w:space="0" w:color="auto"/>
              <w:bottom w:val="nil"/>
              <w:right w:val="single" w:sz="4" w:space="0" w:color="auto"/>
            </w:tcBorders>
            <w:hideMark/>
          </w:tcPr>
          <w:p w14:paraId="0365E438" w14:textId="77777777" w:rsidR="00F5769E" w:rsidRPr="00EC55CA" w:rsidRDefault="00F5769E" w:rsidP="009B0ED1">
            <w:pPr>
              <w:snapToGrid w:val="0"/>
              <w:jc w:val="center"/>
              <w:rPr>
                <w:rFonts w:eastAsia="標楷體"/>
                <w:strike/>
                <w:sz w:val="22"/>
                <w:szCs w:val="22"/>
              </w:rPr>
            </w:pPr>
            <w:r w:rsidRPr="00EC55CA">
              <w:rPr>
                <w:rFonts w:eastAsia="標楷體"/>
                <w:strike/>
                <w:sz w:val="22"/>
                <w:szCs w:val="22"/>
              </w:rPr>
              <w:t>-</w:t>
            </w:r>
          </w:p>
        </w:tc>
        <w:tc>
          <w:tcPr>
            <w:tcW w:w="1665" w:type="dxa"/>
            <w:tcBorders>
              <w:top w:val="nil"/>
              <w:left w:val="single" w:sz="4" w:space="0" w:color="auto"/>
              <w:bottom w:val="nil"/>
              <w:right w:val="single" w:sz="4" w:space="0" w:color="auto"/>
            </w:tcBorders>
          </w:tcPr>
          <w:p w14:paraId="3A660573" w14:textId="452C8E91"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減少</w:t>
            </w:r>
            <w:r w:rsidRPr="00D94BC4">
              <w:rPr>
                <w:rFonts w:eastAsia="標楷體" w:hint="eastAsia"/>
                <w:sz w:val="22"/>
                <w:szCs w:val="22"/>
              </w:rPr>
              <w:t>8</w:t>
            </w:r>
            <w:r w:rsidRPr="00D94BC4">
              <w:rPr>
                <w:rFonts w:eastAsia="標楷體" w:hint="eastAsia"/>
                <w:sz w:val="22"/>
                <w:szCs w:val="22"/>
              </w:rPr>
              <w:t>萬人</w:t>
            </w:r>
          </w:p>
          <w:p w14:paraId="78695FD7" w14:textId="030E83AD"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或</w:t>
            </w:r>
            <w:r w:rsidRPr="00D94BC4">
              <w:rPr>
                <w:rFonts w:eastAsia="標楷體" w:hint="eastAsia"/>
                <w:sz w:val="22"/>
                <w:szCs w:val="22"/>
              </w:rPr>
              <w:t>0</w:t>
            </w:r>
            <w:r w:rsidRPr="00D94BC4">
              <w:rPr>
                <w:rFonts w:eastAsia="標楷體"/>
                <w:sz w:val="22"/>
                <w:szCs w:val="22"/>
              </w:rPr>
              <w:t>.</w:t>
            </w:r>
            <w:r w:rsidRPr="00D94BC4">
              <w:rPr>
                <w:rFonts w:eastAsia="標楷體" w:hint="eastAsia"/>
                <w:sz w:val="22"/>
                <w:szCs w:val="22"/>
              </w:rPr>
              <w:t>4</w:t>
            </w:r>
            <w:r w:rsidRPr="00D94BC4">
              <w:rPr>
                <w:rFonts w:eastAsia="標楷體"/>
                <w:sz w:val="22"/>
                <w:szCs w:val="22"/>
              </w:rPr>
              <w:t>%</w:t>
            </w:r>
          </w:p>
        </w:tc>
        <w:tc>
          <w:tcPr>
            <w:tcW w:w="1665" w:type="dxa"/>
            <w:tcBorders>
              <w:top w:val="nil"/>
              <w:left w:val="single" w:sz="4" w:space="0" w:color="auto"/>
              <w:bottom w:val="nil"/>
              <w:right w:val="single" w:sz="4" w:space="0" w:color="auto"/>
            </w:tcBorders>
          </w:tcPr>
          <w:p w14:paraId="014DF7BA" w14:textId="188F7463"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減少</w:t>
            </w:r>
            <w:r w:rsidRPr="00D94BC4">
              <w:rPr>
                <w:rFonts w:eastAsia="標楷體" w:hint="eastAsia"/>
                <w:sz w:val="22"/>
                <w:szCs w:val="22"/>
              </w:rPr>
              <w:t>10</w:t>
            </w:r>
            <w:r w:rsidR="006B0B47" w:rsidRPr="00D94BC4">
              <w:rPr>
                <w:rFonts w:eastAsia="標楷體"/>
                <w:sz w:val="22"/>
                <w:szCs w:val="22"/>
              </w:rPr>
              <w:t>9</w:t>
            </w:r>
            <w:r w:rsidRPr="00D94BC4">
              <w:rPr>
                <w:rFonts w:eastAsia="標楷體" w:hint="eastAsia"/>
                <w:sz w:val="22"/>
                <w:szCs w:val="22"/>
              </w:rPr>
              <w:t>萬人</w:t>
            </w:r>
          </w:p>
          <w:p w14:paraId="148DBDB6" w14:textId="7DC933A8"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或</w:t>
            </w:r>
            <w:r w:rsidRPr="00D94BC4">
              <w:rPr>
                <w:rFonts w:eastAsia="標楷體" w:hint="eastAsia"/>
                <w:sz w:val="22"/>
                <w:szCs w:val="22"/>
              </w:rPr>
              <w:t>4</w:t>
            </w:r>
            <w:r w:rsidRPr="00D94BC4">
              <w:rPr>
                <w:rFonts w:eastAsia="標楷體"/>
                <w:sz w:val="22"/>
                <w:szCs w:val="22"/>
              </w:rPr>
              <w:t>.</w:t>
            </w:r>
            <w:r w:rsidRPr="00D94BC4">
              <w:rPr>
                <w:rFonts w:eastAsia="標楷體" w:hint="eastAsia"/>
                <w:sz w:val="22"/>
                <w:szCs w:val="22"/>
              </w:rPr>
              <w:t>7</w:t>
            </w:r>
            <w:r w:rsidRPr="00D94BC4">
              <w:rPr>
                <w:rFonts w:eastAsia="標楷體"/>
                <w:sz w:val="22"/>
                <w:szCs w:val="22"/>
              </w:rPr>
              <w:t>%</w:t>
            </w:r>
          </w:p>
        </w:tc>
        <w:tc>
          <w:tcPr>
            <w:tcW w:w="1666" w:type="dxa"/>
            <w:tcBorders>
              <w:top w:val="nil"/>
              <w:left w:val="single" w:sz="4" w:space="0" w:color="auto"/>
              <w:bottom w:val="nil"/>
              <w:right w:val="nil"/>
            </w:tcBorders>
            <w:hideMark/>
          </w:tcPr>
          <w:p w14:paraId="1CB3BB52" w14:textId="4582F310" w:rsidR="00F5769E" w:rsidRPr="00EC55CA" w:rsidRDefault="00F5769E" w:rsidP="006C7A9E">
            <w:pPr>
              <w:snapToGrid w:val="0"/>
              <w:ind w:rightChars="75" w:right="180"/>
              <w:jc w:val="right"/>
              <w:rPr>
                <w:rFonts w:eastAsia="標楷體"/>
                <w:sz w:val="22"/>
                <w:szCs w:val="22"/>
              </w:rPr>
            </w:pPr>
            <w:r w:rsidRPr="00EC55CA">
              <w:rPr>
                <w:rFonts w:eastAsia="標楷體" w:hint="eastAsia"/>
                <w:sz w:val="22"/>
                <w:szCs w:val="22"/>
              </w:rPr>
              <w:t>減少</w:t>
            </w:r>
            <w:r w:rsidRPr="00EC55CA">
              <w:rPr>
                <w:rFonts w:eastAsia="標楷體"/>
                <w:sz w:val="22"/>
                <w:szCs w:val="22"/>
              </w:rPr>
              <w:t>69</w:t>
            </w:r>
            <w:r w:rsidRPr="00EC55CA">
              <w:rPr>
                <w:rFonts w:eastAsia="標楷體" w:hint="eastAsia"/>
                <w:sz w:val="22"/>
                <w:szCs w:val="22"/>
              </w:rPr>
              <w:t>5</w:t>
            </w:r>
            <w:r w:rsidRPr="00EC55CA">
              <w:rPr>
                <w:rFonts w:eastAsia="標楷體" w:hint="eastAsia"/>
                <w:sz w:val="22"/>
                <w:szCs w:val="22"/>
              </w:rPr>
              <w:t>萬人</w:t>
            </w:r>
          </w:p>
          <w:p w14:paraId="36260837" w14:textId="77777777" w:rsidR="00F5769E" w:rsidRPr="00EC55CA" w:rsidRDefault="00F5769E" w:rsidP="006C7A9E">
            <w:pPr>
              <w:snapToGrid w:val="0"/>
              <w:ind w:rightChars="75" w:right="180"/>
              <w:jc w:val="right"/>
              <w:rPr>
                <w:rFonts w:eastAsia="標楷體"/>
                <w:sz w:val="22"/>
                <w:szCs w:val="22"/>
              </w:rPr>
            </w:pPr>
            <w:r w:rsidRPr="00EC55CA">
              <w:rPr>
                <w:rFonts w:eastAsia="標楷體" w:hint="eastAsia"/>
                <w:sz w:val="22"/>
                <w:szCs w:val="22"/>
                <w:lang w:eastAsia="zh-HK"/>
              </w:rPr>
              <w:t>或</w:t>
            </w:r>
            <w:r w:rsidRPr="00EC55CA">
              <w:rPr>
                <w:rFonts w:eastAsia="標楷體"/>
                <w:sz w:val="22"/>
                <w:szCs w:val="22"/>
              </w:rPr>
              <w:t>30.</w:t>
            </w:r>
            <w:r w:rsidRPr="00EC55CA">
              <w:rPr>
                <w:rFonts w:eastAsia="標楷體" w:hint="eastAsia"/>
                <w:sz w:val="22"/>
                <w:szCs w:val="22"/>
              </w:rPr>
              <w:t>0</w:t>
            </w:r>
            <w:r w:rsidRPr="00EC55CA">
              <w:rPr>
                <w:rFonts w:eastAsia="標楷體"/>
                <w:sz w:val="22"/>
                <w:szCs w:val="22"/>
              </w:rPr>
              <w:t>%</w:t>
            </w:r>
          </w:p>
        </w:tc>
      </w:tr>
      <w:tr w:rsidR="00F5769E" w:rsidRPr="00EC55CA" w14:paraId="10A6F4E8" w14:textId="77777777" w:rsidTr="009B0ED1">
        <w:trPr>
          <w:jc w:val="center"/>
        </w:trPr>
        <w:tc>
          <w:tcPr>
            <w:tcW w:w="2751" w:type="dxa"/>
            <w:tcBorders>
              <w:top w:val="single" w:sz="4" w:space="0" w:color="auto"/>
              <w:left w:val="nil"/>
              <w:bottom w:val="nil"/>
              <w:right w:val="single" w:sz="4" w:space="0" w:color="auto"/>
            </w:tcBorders>
            <w:hideMark/>
          </w:tcPr>
          <w:p w14:paraId="205D8B7C" w14:textId="77777777" w:rsidR="00F5769E" w:rsidRPr="00DA4B94" w:rsidRDefault="00F5769E" w:rsidP="009B0ED1">
            <w:pPr>
              <w:keepNext/>
              <w:snapToGrid w:val="0"/>
              <w:rPr>
                <w:rFonts w:eastAsia="標楷體"/>
                <w:sz w:val="22"/>
                <w:szCs w:val="22"/>
              </w:rPr>
            </w:pPr>
            <w:r w:rsidRPr="00DA4B94">
              <w:rPr>
                <w:rFonts w:eastAsia="標楷體" w:hint="eastAsia"/>
                <w:sz w:val="22"/>
                <w:szCs w:val="22"/>
              </w:rPr>
              <w:t>低推估－人口數</w:t>
            </w:r>
          </w:p>
        </w:tc>
        <w:tc>
          <w:tcPr>
            <w:tcW w:w="1665" w:type="dxa"/>
            <w:tcBorders>
              <w:top w:val="single" w:sz="4" w:space="0" w:color="auto"/>
              <w:left w:val="single" w:sz="4" w:space="0" w:color="auto"/>
              <w:bottom w:val="nil"/>
              <w:right w:val="single" w:sz="4" w:space="0" w:color="auto"/>
            </w:tcBorders>
            <w:hideMark/>
          </w:tcPr>
          <w:p w14:paraId="3FBCD4B6" w14:textId="77777777" w:rsidR="00F5769E" w:rsidRPr="00F5769E" w:rsidRDefault="00F5769E" w:rsidP="009B0ED1">
            <w:pPr>
              <w:snapToGrid w:val="0"/>
              <w:jc w:val="center"/>
              <w:rPr>
                <w:rFonts w:eastAsia="標楷體"/>
                <w:color w:val="FF0000"/>
                <w:sz w:val="22"/>
                <w:szCs w:val="22"/>
              </w:rPr>
            </w:pPr>
            <w:r w:rsidRPr="00F5769E">
              <w:rPr>
                <w:rFonts w:eastAsia="標楷體"/>
                <w:sz w:val="22"/>
                <w:szCs w:val="22"/>
              </w:rPr>
              <w:t>2,3</w:t>
            </w:r>
            <w:r w:rsidRPr="00F5769E">
              <w:rPr>
                <w:rFonts w:eastAsia="標楷體" w:hint="eastAsia"/>
                <w:sz w:val="22"/>
                <w:szCs w:val="22"/>
              </w:rPr>
              <w:t>17</w:t>
            </w:r>
            <w:r w:rsidRPr="00F5769E">
              <w:rPr>
                <w:rFonts w:eastAsia="標楷體" w:hint="eastAsia"/>
                <w:sz w:val="22"/>
                <w:szCs w:val="22"/>
              </w:rPr>
              <w:t>萬人</w:t>
            </w:r>
          </w:p>
        </w:tc>
        <w:tc>
          <w:tcPr>
            <w:tcW w:w="1665" w:type="dxa"/>
            <w:tcBorders>
              <w:top w:val="single" w:sz="4" w:space="0" w:color="auto"/>
              <w:left w:val="single" w:sz="4" w:space="0" w:color="auto"/>
              <w:bottom w:val="nil"/>
              <w:right w:val="single" w:sz="4" w:space="0" w:color="auto"/>
            </w:tcBorders>
          </w:tcPr>
          <w:p w14:paraId="65D1AD2C" w14:textId="641F3F77"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2</w:t>
            </w:r>
            <w:r w:rsidRPr="00D94BC4">
              <w:rPr>
                <w:rFonts w:eastAsia="標楷體"/>
                <w:sz w:val="22"/>
                <w:szCs w:val="22"/>
              </w:rPr>
              <w:t>,</w:t>
            </w:r>
            <w:r w:rsidRPr="00D94BC4">
              <w:rPr>
                <w:rFonts w:eastAsia="標楷體" w:hint="eastAsia"/>
                <w:sz w:val="22"/>
                <w:szCs w:val="22"/>
              </w:rPr>
              <w:t>300</w:t>
            </w:r>
            <w:r w:rsidRPr="00D94BC4">
              <w:rPr>
                <w:rFonts w:eastAsia="標楷體" w:hint="eastAsia"/>
                <w:sz w:val="22"/>
                <w:szCs w:val="22"/>
              </w:rPr>
              <w:t>萬人</w:t>
            </w:r>
          </w:p>
        </w:tc>
        <w:tc>
          <w:tcPr>
            <w:tcW w:w="1665" w:type="dxa"/>
            <w:tcBorders>
              <w:top w:val="single" w:sz="4" w:space="0" w:color="auto"/>
              <w:left w:val="single" w:sz="4" w:space="0" w:color="auto"/>
              <w:bottom w:val="nil"/>
              <w:right w:val="single" w:sz="4" w:space="0" w:color="auto"/>
            </w:tcBorders>
          </w:tcPr>
          <w:p w14:paraId="4A391A97" w14:textId="35E68EB9"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2</w:t>
            </w:r>
            <w:r w:rsidRPr="00D94BC4">
              <w:rPr>
                <w:rFonts w:eastAsia="標楷體"/>
                <w:sz w:val="22"/>
                <w:szCs w:val="22"/>
              </w:rPr>
              <w:t>,</w:t>
            </w:r>
            <w:r w:rsidRPr="00D94BC4">
              <w:rPr>
                <w:rFonts w:eastAsia="標楷體" w:hint="eastAsia"/>
                <w:sz w:val="22"/>
                <w:szCs w:val="22"/>
              </w:rPr>
              <w:t>173</w:t>
            </w:r>
            <w:r w:rsidRPr="00D94BC4">
              <w:rPr>
                <w:rFonts w:eastAsia="標楷體" w:hint="eastAsia"/>
                <w:sz w:val="22"/>
                <w:szCs w:val="22"/>
              </w:rPr>
              <w:t>萬人</w:t>
            </w:r>
          </w:p>
        </w:tc>
        <w:tc>
          <w:tcPr>
            <w:tcW w:w="1666" w:type="dxa"/>
            <w:tcBorders>
              <w:top w:val="single" w:sz="4" w:space="0" w:color="auto"/>
              <w:left w:val="single" w:sz="4" w:space="0" w:color="auto"/>
              <w:bottom w:val="nil"/>
              <w:right w:val="nil"/>
            </w:tcBorders>
            <w:hideMark/>
          </w:tcPr>
          <w:p w14:paraId="0BBDEFD8" w14:textId="77777777" w:rsidR="00F5769E" w:rsidRPr="00EC55CA" w:rsidRDefault="00F5769E" w:rsidP="006C7A9E">
            <w:pPr>
              <w:snapToGrid w:val="0"/>
              <w:ind w:rightChars="75" w:right="180"/>
              <w:jc w:val="right"/>
              <w:rPr>
                <w:rFonts w:eastAsia="標楷體"/>
                <w:sz w:val="22"/>
                <w:szCs w:val="22"/>
              </w:rPr>
            </w:pPr>
            <w:r w:rsidRPr="00EC55CA">
              <w:rPr>
                <w:rFonts w:eastAsia="標楷體"/>
                <w:sz w:val="22"/>
                <w:szCs w:val="22"/>
              </w:rPr>
              <w:t>1,50</w:t>
            </w:r>
            <w:r w:rsidRPr="00EC55CA">
              <w:rPr>
                <w:rFonts w:eastAsia="標楷體" w:hint="eastAsia"/>
                <w:sz w:val="22"/>
                <w:szCs w:val="22"/>
              </w:rPr>
              <w:t>2</w:t>
            </w:r>
            <w:r w:rsidRPr="00EC55CA">
              <w:rPr>
                <w:rFonts w:eastAsia="標楷體" w:hint="eastAsia"/>
                <w:sz w:val="22"/>
                <w:szCs w:val="22"/>
              </w:rPr>
              <w:t>萬人</w:t>
            </w:r>
          </w:p>
        </w:tc>
      </w:tr>
      <w:tr w:rsidR="00F5769E" w:rsidRPr="00EC55CA" w14:paraId="77E082D1" w14:textId="77777777" w:rsidTr="009B0ED1">
        <w:trPr>
          <w:jc w:val="center"/>
        </w:trPr>
        <w:tc>
          <w:tcPr>
            <w:tcW w:w="2751" w:type="dxa"/>
            <w:tcBorders>
              <w:top w:val="nil"/>
              <w:left w:val="nil"/>
              <w:bottom w:val="single" w:sz="4" w:space="0" w:color="auto"/>
              <w:right w:val="single" w:sz="4" w:space="0" w:color="auto"/>
            </w:tcBorders>
            <w:hideMark/>
          </w:tcPr>
          <w:p w14:paraId="700E2E09" w14:textId="3210C5A1" w:rsidR="00F5769E" w:rsidRPr="00DA4B94" w:rsidRDefault="00F5769E" w:rsidP="009B0ED1">
            <w:pPr>
              <w:keepNext/>
              <w:snapToGrid w:val="0"/>
              <w:rPr>
                <w:rFonts w:eastAsia="標楷體"/>
                <w:sz w:val="22"/>
                <w:szCs w:val="22"/>
              </w:rPr>
            </w:pPr>
            <w:r w:rsidRPr="00DA4B94">
              <w:rPr>
                <w:rFonts w:eastAsia="標楷體" w:hint="eastAsia"/>
                <w:sz w:val="22"/>
                <w:szCs w:val="22"/>
              </w:rPr>
              <w:t xml:space="preserve">　　　（與</w:t>
            </w:r>
            <w:r w:rsidRPr="00DA4B94">
              <w:rPr>
                <w:rFonts w:eastAsia="標楷體"/>
                <w:sz w:val="22"/>
                <w:szCs w:val="22"/>
              </w:rPr>
              <w:t>2022</w:t>
            </w:r>
            <w:r w:rsidRPr="00DA4B94">
              <w:rPr>
                <w:rFonts w:eastAsia="標楷體" w:hint="eastAsia"/>
                <w:sz w:val="22"/>
                <w:szCs w:val="22"/>
              </w:rPr>
              <w:t>年比較）</w:t>
            </w:r>
          </w:p>
        </w:tc>
        <w:tc>
          <w:tcPr>
            <w:tcW w:w="1665" w:type="dxa"/>
            <w:tcBorders>
              <w:top w:val="nil"/>
              <w:left w:val="single" w:sz="4" w:space="0" w:color="auto"/>
              <w:bottom w:val="single" w:sz="4" w:space="0" w:color="auto"/>
              <w:right w:val="single" w:sz="4" w:space="0" w:color="auto"/>
            </w:tcBorders>
            <w:hideMark/>
          </w:tcPr>
          <w:p w14:paraId="6B091397" w14:textId="77777777" w:rsidR="00F5769E" w:rsidRPr="00EC55CA" w:rsidRDefault="00F5769E" w:rsidP="009B0ED1">
            <w:pPr>
              <w:snapToGrid w:val="0"/>
              <w:jc w:val="center"/>
              <w:rPr>
                <w:rFonts w:eastAsia="標楷體"/>
                <w:sz w:val="22"/>
                <w:szCs w:val="22"/>
              </w:rPr>
            </w:pPr>
            <w:r w:rsidRPr="00EC55CA">
              <w:rPr>
                <w:rFonts w:eastAsia="標楷體"/>
                <w:sz w:val="22"/>
                <w:szCs w:val="22"/>
              </w:rPr>
              <w:t>-</w:t>
            </w:r>
          </w:p>
        </w:tc>
        <w:tc>
          <w:tcPr>
            <w:tcW w:w="1665" w:type="dxa"/>
            <w:tcBorders>
              <w:top w:val="nil"/>
              <w:left w:val="single" w:sz="4" w:space="0" w:color="auto"/>
              <w:bottom w:val="single" w:sz="4" w:space="0" w:color="auto"/>
              <w:right w:val="single" w:sz="4" w:space="0" w:color="auto"/>
            </w:tcBorders>
          </w:tcPr>
          <w:p w14:paraId="39D5EEDC" w14:textId="3DD90E61"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減少</w:t>
            </w:r>
            <w:r w:rsidRPr="00D94BC4">
              <w:rPr>
                <w:rFonts w:eastAsia="標楷體" w:hint="eastAsia"/>
                <w:sz w:val="22"/>
                <w:szCs w:val="22"/>
              </w:rPr>
              <w:t>17</w:t>
            </w:r>
            <w:r w:rsidRPr="00D94BC4">
              <w:rPr>
                <w:rFonts w:eastAsia="標楷體" w:hint="eastAsia"/>
                <w:sz w:val="22"/>
                <w:szCs w:val="22"/>
              </w:rPr>
              <w:t>萬人</w:t>
            </w:r>
          </w:p>
          <w:p w14:paraId="269E43D7" w14:textId="10053755"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或</w:t>
            </w:r>
            <w:r w:rsidRPr="00D94BC4">
              <w:rPr>
                <w:rFonts w:eastAsia="標楷體" w:hint="eastAsia"/>
                <w:sz w:val="22"/>
                <w:szCs w:val="22"/>
              </w:rPr>
              <w:t>0.7</w:t>
            </w:r>
            <w:r w:rsidRPr="00D94BC4">
              <w:rPr>
                <w:rFonts w:eastAsia="標楷體"/>
                <w:sz w:val="22"/>
                <w:szCs w:val="22"/>
              </w:rPr>
              <w:t>%</w:t>
            </w:r>
          </w:p>
        </w:tc>
        <w:tc>
          <w:tcPr>
            <w:tcW w:w="1665" w:type="dxa"/>
            <w:tcBorders>
              <w:top w:val="nil"/>
              <w:left w:val="single" w:sz="4" w:space="0" w:color="auto"/>
              <w:bottom w:val="single" w:sz="4" w:space="0" w:color="auto"/>
              <w:right w:val="single" w:sz="4" w:space="0" w:color="auto"/>
            </w:tcBorders>
          </w:tcPr>
          <w:p w14:paraId="6F780DB6" w14:textId="42F5C2C7"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rPr>
              <w:t>減少</w:t>
            </w:r>
            <w:r w:rsidRPr="00D94BC4">
              <w:rPr>
                <w:rFonts w:eastAsia="標楷體" w:hint="eastAsia"/>
                <w:sz w:val="22"/>
                <w:szCs w:val="22"/>
              </w:rPr>
              <w:t>143</w:t>
            </w:r>
            <w:r w:rsidRPr="00D94BC4">
              <w:rPr>
                <w:rFonts w:eastAsia="標楷體" w:hint="eastAsia"/>
                <w:sz w:val="22"/>
                <w:szCs w:val="22"/>
              </w:rPr>
              <w:t>萬人</w:t>
            </w:r>
          </w:p>
          <w:p w14:paraId="29CB87AF" w14:textId="1D7A8967" w:rsidR="00F5769E" w:rsidRPr="00D94BC4" w:rsidRDefault="00F5769E" w:rsidP="006C7A9E">
            <w:pPr>
              <w:snapToGrid w:val="0"/>
              <w:ind w:rightChars="75" w:right="180"/>
              <w:jc w:val="right"/>
              <w:rPr>
                <w:rFonts w:eastAsia="標楷體"/>
                <w:sz w:val="22"/>
                <w:szCs w:val="22"/>
              </w:rPr>
            </w:pPr>
            <w:r w:rsidRPr="00D94BC4">
              <w:rPr>
                <w:rFonts w:eastAsia="標楷體" w:hint="eastAsia"/>
                <w:sz w:val="22"/>
                <w:szCs w:val="22"/>
                <w:lang w:eastAsia="zh-HK"/>
              </w:rPr>
              <w:t>或</w:t>
            </w:r>
            <w:r w:rsidRPr="00D94BC4">
              <w:rPr>
                <w:rFonts w:eastAsia="標楷體"/>
                <w:sz w:val="22"/>
                <w:szCs w:val="22"/>
              </w:rPr>
              <w:t>6.</w:t>
            </w:r>
            <w:r w:rsidRPr="00D94BC4">
              <w:rPr>
                <w:rFonts w:eastAsia="標楷體" w:hint="eastAsia"/>
                <w:sz w:val="22"/>
                <w:szCs w:val="22"/>
              </w:rPr>
              <w:t>2</w:t>
            </w:r>
            <w:r w:rsidRPr="00D94BC4">
              <w:rPr>
                <w:rFonts w:eastAsia="標楷體"/>
                <w:sz w:val="22"/>
                <w:szCs w:val="22"/>
              </w:rPr>
              <w:t>%</w:t>
            </w:r>
          </w:p>
        </w:tc>
        <w:tc>
          <w:tcPr>
            <w:tcW w:w="1666" w:type="dxa"/>
            <w:tcBorders>
              <w:top w:val="nil"/>
              <w:left w:val="single" w:sz="4" w:space="0" w:color="auto"/>
              <w:bottom w:val="single" w:sz="4" w:space="0" w:color="auto"/>
              <w:right w:val="nil"/>
            </w:tcBorders>
            <w:hideMark/>
          </w:tcPr>
          <w:p w14:paraId="0020FFC6" w14:textId="42FE53B6" w:rsidR="00F5769E" w:rsidRPr="00EC55CA" w:rsidRDefault="00F5769E" w:rsidP="006C7A9E">
            <w:pPr>
              <w:snapToGrid w:val="0"/>
              <w:ind w:rightChars="75" w:right="180"/>
              <w:jc w:val="right"/>
              <w:rPr>
                <w:rFonts w:eastAsia="標楷體"/>
                <w:sz w:val="22"/>
                <w:szCs w:val="22"/>
              </w:rPr>
            </w:pPr>
            <w:r w:rsidRPr="00EC55CA">
              <w:rPr>
                <w:rFonts w:eastAsia="標楷體" w:hint="eastAsia"/>
                <w:sz w:val="22"/>
                <w:szCs w:val="22"/>
              </w:rPr>
              <w:t>減少</w:t>
            </w:r>
            <w:r w:rsidRPr="00EC55CA">
              <w:rPr>
                <w:rFonts w:eastAsia="標楷體"/>
                <w:sz w:val="22"/>
                <w:szCs w:val="22"/>
              </w:rPr>
              <w:t>81</w:t>
            </w:r>
            <w:r w:rsidR="006B0B47">
              <w:rPr>
                <w:rFonts w:eastAsia="標楷體"/>
                <w:sz w:val="22"/>
                <w:szCs w:val="22"/>
              </w:rPr>
              <w:t>5</w:t>
            </w:r>
            <w:r w:rsidRPr="00EC55CA">
              <w:rPr>
                <w:rFonts w:eastAsia="標楷體" w:hint="eastAsia"/>
                <w:sz w:val="22"/>
                <w:szCs w:val="22"/>
              </w:rPr>
              <w:t>萬人</w:t>
            </w:r>
          </w:p>
          <w:p w14:paraId="0D00EF14" w14:textId="77777777" w:rsidR="00F5769E" w:rsidRPr="00EC55CA" w:rsidRDefault="00F5769E" w:rsidP="006C7A9E">
            <w:pPr>
              <w:snapToGrid w:val="0"/>
              <w:ind w:rightChars="75" w:right="180"/>
              <w:jc w:val="right"/>
              <w:rPr>
                <w:rFonts w:eastAsia="標楷體"/>
                <w:sz w:val="22"/>
                <w:szCs w:val="22"/>
              </w:rPr>
            </w:pPr>
            <w:r w:rsidRPr="00EC55CA">
              <w:rPr>
                <w:rFonts w:eastAsia="標楷體" w:hint="eastAsia"/>
                <w:sz w:val="22"/>
                <w:szCs w:val="22"/>
                <w:lang w:eastAsia="zh-HK"/>
              </w:rPr>
              <w:t>或</w:t>
            </w:r>
            <w:r w:rsidRPr="00EC55CA">
              <w:rPr>
                <w:rFonts w:eastAsia="標楷體"/>
                <w:sz w:val="22"/>
                <w:szCs w:val="22"/>
              </w:rPr>
              <w:t>35.</w:t>
            </w:r>
            <w:r w:rsidRPr="00EC55CA">
              <w:rPr>
                <w:rFonts w:eastAsia="標楷體" w:hint="eastAsia"/>
                <w:sz w:val="22"/>
                <w:szCs w:val="22"/>
              </w:rPr>
              <w:t>2</w:t>
            </w:r>
            <w:r w:rsidRPr="00EC55CA">
              <w:rPr>
                <w:rFonts w:eastAsia="標楷體"/>
                <w:sz w:val="22"/>
                <w:szCs w:val="22"/>
              </w:rPr>
              <w:t>%</w:t>
            </w:r>
          </w:p>
        </w:tc>
      </w:tr>
    </w:tbl>
    <w:p w14:paraId="7B078F1D" w14:textId="77777777" w:rsidR="004E2967" w:rsidRPr="00C85DA0" w:rsidRDefault="004E2967" w:rsidP="004E2967">
      <w:pPr>
        <w:overflowPunct w:val="0"/>
        <w:adjustRightInd w:val="0"/>
        <w:snapToGrid w:val="0"/>
        <w:spacing w:after="100" w:afterAutospacing="1"/>
        <w:ind w:left="980" w:hangingChars="490" w:hanging="980"/>
        <w:jc w:val="both"/>
        <w:rPr>
          <w:rFonts w:eastAsia="標楷體"/>
          <w:bCs/>
          <w:sz w:val="20"/>
        </w:rPr>
      </w:pPr>
      <w:r>
        <w:rPr>
          <w:rFonts w:eastAsia="標楷體" w:hint="eastAsia"/>
          <w:bCs/>
          <w:sz w:val="20"/>
        </w:rPr>
        <w:t>資料來源：本報告。</w:t>
      </w:r>
    </w:p>
    <w:p w14:paraId="359693D0" w14:textId="4E15877A" w:rsidR="005077A5" w:rsidRPr="000E64AA" w:rsidRDefault="005077A5" w:rsidP="000E64AA">
      <w:pPr>
        <w:overflowPunct w:val="0"/>
        <w:adjustRightInd w:val="0"/>
        <w:snapToGrid w:val="0"/>
        <w:spacing w:after="100" w:afterAutospacing="1"/>
        <w:ind w:left="980" w:hangingChars="490" w:hanging="980"/>
        <w:jc w:val="center"/>
        <w:rPr>
          <w:rFonts w:eastAsia="標楷體"/>
          <w:bCs/>
          <w:noProof/>
          <w:sz w:val="20"/>
        </w:rPr>
      </w:pPr>
      <w:bookmarkStart w:id="20" w:name="_Ref521078119"/>
      <w:bookmarkEnd w:id="19"/>
      <w:r>
        <w:rPr>
          <w:rFonts w:eastAsia="標楷體"/>
          <w:bCs/>
          <w:noProof/>
          <w:sz w:val="20"/>
        </w:rPr>
        <w:drawing>
          <wp:inline distT="0" distB="0" distL="0" distR="0" wp14:anchorId="1A6DBCA4" wp14:editId="66365987">
            <wp:extent cx="5017135" cy="2341245"/>
            <wp:effectExtent l="0" t="0" r="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7135" cy="2341245"/>
                    </a:xfrm>
                    <a:prstGeom prst="rect">
                      <a:avLst/>
                    </a:prstGeom>
                    <a:noFill/>
                  </pic:spPr>
                </pic:pic>
              </a:graphicData>
            </a:graphic>
          </wp:inline>
        </w:drawing>
      </w:r>
    </w:p>
    <w:p w14:paraId="13BEAD0B" w14:textId="412C2721" w:rsidR="00D62D44" w:rsidRPr="000E64AA" w:rsidRDefault="00076EE8" w:rsidP="000E64AA">
      <w:pPr>
        <w:pStyle w:val="af"/>
      </w:pPr>
      <w:bookmarkStart w:id="21" w:name="_Ref109201488"/>
      <w:bookmarkStart w:id="22" w:name="_Toc110957814"/>
      <w:r w:rsidRPr="000E64AA">
        <w:rPr>
          <w:rFonts w:hint="eastAsia"/>
        </w:rPr>
        <w:t>圖</w:t>
      </w:r>
      <w:r w:rsidRPr="000E64AA">
        <w:fldChar w:fldCharType="begin"/>
      </w:r>
      <w:r w:rsidRPr="000E64AA">
        <w:instrText xml:space="preserve"> </w:instrText>
      </w:r>
      <w:r w:rsidRPr="000E64AA">
        <w:rPr>
          <w:rFonts w:hint="eastAsia"/>
        </w:rPr>
        <w:instrText xml:space="preserve">SEQ </w:instrText>
      </w:r>
      <w:r w:rsidRPr="000E64AA">
        <w:rPr>
          <w:rFonts w:hint="eastAsia"/>
        </w:rPr>
        <w:instrText>圖</w:instrText>
      </w:r>
      <w:r w:rsidRPr="000E64AA">
        <w:rPr>
          <w:rFonts w:hint="eastAsia"/>
        </w:rPr>
        <w:instrText xml:space="preserve"> \* ARABIC</w:instrText>
      </w:r>
      <w:r w:rsidRPr="000E64AA">
        <w:instrText xml:space="preserve"> </w:instrText>
      </w:r>
      <w:r w:rsidRPr="000E64AA">
        <w:fldChar w:fldCharType="separate"/>
      </w:r>
      <w:r w:rsidR="00F0688D">
        <w:rPr>
          <w:noProof/>
        </w:rPr>
        <w:t>1</w:t>
      </w:r>
      <w:r w:rsidRPr="000E64AA">
        <w:fldChar w:fldCharType="end"/>
      </w:r>
      <w:bookmarkEnd w:id="20"/>
      <w:bookmarkEnd w:id="21"/>
      <w:r w:rsidRPr="000E64AA">
        <w:rPr>
          <w:rFonts w:hint="eastAsia"/>
        </w:rPr>
        <w:t xml:space="preserve"> </w:t>
      </w:r>
      <w:r w:rsidRPr="000E64AA">
        <w:rPr>
          <w:rFonts w:hint="eastAsia"/>
        </w:rPr>
        <w:t xml:space="preserve">　總人口成長趨勢－高、中及低推估</w:t>
      </w:r>
      <w:bookmarkEnd w:id="22"/>
    </w:p>
    <w:p w14:paraId="15014D13" w14:textId="3A7E9A32" w:rsidR="00D62D44" w:rsidRPr="00D90927" w:rsidRDefault="00D62D44" w:rsidP="00A637F6">
      <w:pPr>
        <w:keepNext/>
        <w:overflowPunct w:val="0"/>
        <w:adjustRightInd w:val="0"/>
        <w:snapToGrid w:val="0"/>
        <w:spacing w:beforeLines="15" w:before="36"/>
        <w:ind w:left="980" w:hangingChars="490" w:hanging="980"/>
        <w:jc w:val="both"/>
        <w:rPr>
          <w:rFonts w:eastAsia="標楷體"/>
          <w:bCs/>
          <w:sz w:val="20"/>
        </w:rPr>
      </w:pPr>
      <w:r w:rsidRPr="00D90927">
        <w:rPr>
          <w:rFonts w:eastAsia="標楷體"/>
          <w:bCs/>
          <w:sz w:val="20"/>
        </w:rPr>
        <w:t>資料來源：</w:t>
      </w:r>
      <w:r w:rsidRPr="00D90927">
        <w:rPr>
          <w:rFonts w:eastAsia="標楷體"/>
          <w:bCs/>
          <w:sz w:val="20"/>
        </w:rPr>
        <w:t xml:space="preserve">1. </w:t>
      </w:r>
      <w:r w:rsidR="00100067" w:rsidRPr="00D90927">
        <w:rPr>
          <w:rFonts w:eastAsia="標楷體" w:hint="eastAsia"/>
          <w:bCs/>
          <w:sz w:val="20"/>
        </w:rPr>
        <w:t>19</w:t>
      </w:r>
      <w:r w:rsidR="006339A1" w:rsidRPr="00D90927">
        <w:rPr>
          <w:rFonts w:eastAsia="標楷體" w:hint="eastAsia"/>
          <w:bCs/>
          <w:sz w:val="20"/>
        </w:rPr>
        <w:t>80</w:t>
      </w:r>
      <w:r w:rsidR="004C0528">
        <w:rPr>
          <w:rFonts w:eastAsia="標楷體" w:hint="eastAsia"/>
          <w:bCs/>
          <w:sz w:val="20"/>
        </w:rPr>
        <w:t>年</w:t>
      </w:r>
      <w:r w:rsidRPr="00D90927">
        <w:rPr>
          <w:rFonts w:eastAsia="標楷體"/>
          <w:bCs/>
          <w:sz w:val="20"/>
        </w:rPr>
        <w:t>至</w:t>
      </w:r>
      <w:r w:rsidR="00100067" w:rsidRPr="00D90927">
        <w:rPr>
          <w:rFonts w:eastAsia="標楷體" w:hint="eastAsia"/>
          <w:bCs/>
          <w:sz w:val="20"/>
        </w:rPr>
        <w:t>20</w:t>
      </w:r>
      <w:r w:rsidR="00CE11F7" w:rsidRPr="00D90927">
        <w:rPr>
          <w:rFonts w:eastAsia="標楷體"/>
          <w:bCs/>
          <w:sz w:val="20"/>
        </w:rPr>
        <w:t>21</w:t>
      </w:r>
      <w:r w:rsidRPr="00D90927">
        <w:rPr>
          <w:rFonts w:eastAsia="標楷體"/>
          <w:bCs/>
          <w:sz w:val="20"/>
        </w:rPr>
        <w:t>年為內政部「中華民國人口統計年刊」。</w:t>
      </w:r>
    </w:p>
    <w:p w14:paraId="6DF68FB7" w14:textId="40C243BC" w:rsidR="00C771A9" w:rsidRPr="00D90927" w:rsidRDefault="00D62D44" w:rsidP="003866E4">
      <w:pPr>
        <w:overflowPunct w:val="0"/>
        <w:adjustRightInd w:val="0"/>
        <w:snapToGrid w:val="0"/>
        <w:spacing w:after="100" w:afterAutospacing="1"/>
        <w:ind w:leftChars="420" w:left="1988" w:hangingChars="490" w:hanging="980"/>
        <w:jc w:val="both"/>
        <w:rPr>
          <w:rFonts w:eastAsia="標楷體"/>
          <w:bCs/>
          <w:sz w:val="20"/>
        </w:rPr>
      </w:pPr>
      <w:r w:rsidRPr="00D90927">
        <w:rPr>
          <w:rFonts w:eastAsia="標楷體"/>
          <w:bCs/>
          <w:sz w:val="20"/>
        </w:rPr>
        <w:t xml:space="preserve">2. </w:t>
      </w:r>
      <w:r w:rsidR="005108BE" w:rsidRPr="00D90927">
        <w:rPr>
          <w:rFonts w:eastAsia="標楷體" w:hint="eastAsia"/>
          <w:bCs/>
          <w:sz w:val="20"/>
        </w:rPr>
        <w:t>20</w:t>
      </w:r>
      <w:r w:rsidR="00541E29" w:rsidRPr="00D90927">
        <w:rPr>
          <w:rFonts w:eastAsia="標楷體" w:hint="eastAsia"/>
          <w:bCs/>
          <w:sz w:val="20"/>
        </w:rPr>
        <w:t>2</w:t>
      </w:r>
      <w:r w:rsidR="00CE11F7" w:rsidRPr="00D90927">
        <w:rPr>
          <w:rFonts w:eastAsia="標楷體"/>
          <w:bCs/>
          <w:sz w:val="20"/>
        </w:rPr>
        <w:t>2</w:t>
      </w:r>
      <w:r w:rsidR="004C0528">
        <w:rPr>
          <w:rFonts w:eastAsia="標楷體" w:hint="eastAsia"/>
          <w:bCs/>
          <w:sz w:val="20"/>
        </w:rPr>
        <w:t>年</w:t>
      </w:r>
      <w:r w:rsidR="00CC4CDC" w:rsidRPr="00D90927">
        <w:rPr>
          <w:rFonts w:eastAsia="標楷體"/>
          <w:bCs/>
          <w:sz w:val="20"/>
        </w:rPr>
        <w:t>至</w:t>
      </w:r>
      <w:r w:rsidR="00CC4CDC" w:rsidRPr="00D90927">
        <w:rPr>
          <w:rFonts w:eastAsia="標楷體"/>
          <w:bCs/>
          <w:sz w:val="20"/>
        </w:rPr>
        <w:t>2070</w:t>
      </w:r>
      <w:r w:rsidR="00CC4CDC" w:rsidRPr="00D90927">
        <w:rPr>
          <w:rFonts w:eastAsia="標楷體"/>
          <w:bCs/>
          <w:sz w:val="20"/>
        </w:rPr>
        <w:t>年為本報告</w:t>
      </w:r>
      <w:r w:rsidR="00624C3D" w:rsidRPr="00D90927">
        <w:rPr>
          <w:rFonts w:eastAsia="標楷體" w:hint="eastAsia"/>
          <w:bCs/>
          <w:sz w:val="20"/>
          <w:lang w:eastAsia="zh-HK"/>
        </w:rPr>
        <w:t>。</w:t>
      </w:r>
      <w:bookmarkStart w:id="23" w:name="OLE_LINK14"/>
    </w:p>
    <w:p w14:paraId="26F45A11" w14:textId="77777777" w:rsidR="00C771A9" w:rsidRPr="00EC41D7" w:rsidRDefault="00C771A9" w:rsidP="00C771A9">
      <w:pPr>
        <w:pStyle w:val="2"/>
      </w:pPr>
      <w:bookmarkStart w:id="24" w:name="_Toc455462285"/>
      <w:bookmarkStart w:id="25" w:name="_Toc109634884"/>
      <w:bookmarkStart w:id="26" w:name="_Ref521078317"/>
      <w:bookmarkStart w:id="27" w:name="_Toc455462286"/>
      <w:bookmarkEnd w:id="23"/>
      <w:r w:rsidRPr="00EF70E1">
        <w:lastRenderedPageBreak/>
        <w:t>二、出</w:t>
      </w:r>
      <w:r w:rsidRPr="00EF70E1">
        <w:rPr>
          <w:rFonts w:hint="eastAsia"/>
          <w:lang w:eastAsia="zh-HK"/>
        </w:rPr>
        <w:t>生、死亡及人口</w:t>
      </w:r>
      <w:r w:rsidRPr="00EC41D7">
        <w:rPr>
          <w:rFonts w:hint="eastAsia"/>
          <w:lang w:eastAsia="zh-HK"/>
        </w:rPr>
        <w:t>增加</w:t>
      </w:r>
      <w:bookmarkEnd w:id="24"/>
      <w:bookmarkEnd w:id="25"/>
    </w:p>
    <w:p w14:paraId="072FF7F3" w14:textId="6F60F58A" w:rsidR="00C771A9" w:rsidRPr="00EF70E1" w:rsidRDefault="00C771A9" w:rsidP="00C771A9">
      <w:pPr>
        <w:pStyle w:val="afa"/>
      </w:pPr>
      <w:r w:rsidRPr="00EF70E1">
        <w:t>(</w:t>
      </w:r>
      <w:r w:rsidRPr="00EF70E1">
        <w:rPr>
          <w:rFonts w:hint="eastAsia"/>
          <w:lang w:eastAsia="zh-HK"/>
        </w:rPr>
        <w:t>一</w:t>
      </w:r>
      <w:r w:rsidR="00490CFB" w:rsidRPr="00EF70E1">
        <w:t>)</w:t>
      </w:r>
      <w:r w:rsidRPr="00EF70E1">
        <w:rPr>
          <w:rFonts w:hint="eastAsia"/>
          <w:lang w:eastAsia="zh-HK"/>
        </w:rPr>
        <w:t>出生</w:t>
      </w:r>
    </w:p>
    <w:p w14:paraId="5647DA7A" w14:textId="357CB363" w:rsidR="00C771A9" w:rsidRPr="00A43638" w:rsidRDefault="008E1C54" w:rsidP="00A80EE2">
      <w:pPr>
        <w:pStyle w:val="aff3"/>
        <w:rPr>
          <w:noProof/>
          <w:sz w:val="20"/>
        </w:rPr>
      </w:pPr>
      <w:r w:rsidRPr="00A43638">
        <w:rPr>
          <w:color w:val="auto"/>
        </w:rPr>
        <w:t>由於</w:t>
      </w:r>
      <w:r w:rsidR="00F30AB0" w:rsidRPr="00A43638">
        <w:rPr>
          <w:color w:val="auto"/>
        </w:rPr>
        <w:t>生育率長期持續下降，使育齡婦女人數隨之減少，連帶影響未來</w:t>
      </w:r>
      <w:r w:rsidR="00E00A25" w:rsidRPr="00A43638">
        <w:rPr>
          <w:color w:val="auto"/>
        </w:rPr>
        <w:t>生育能量</w:t>
      </w:r>
      <w:r w:rsidRPr="00A43638">
        <w:rPr>
          <w:color w:val="auto"/>
        </w:rPr>
        <w:t>。</w:t>
      </w:r>
      <w:r w:rsidR="00F30AB0" w:rsidRPr="00A43638">
        <w:rPr>
          <w:color w:val="auto"/>
        </w:rPr>
        <w:t>如</w:t>
      </w:r>
      <w:r w:rsidR="00A80EE2">
        <w:rPr>
          <w:color w:val="auto"/>
        </w:rPr>
        <w:fldChar w:fldCharType="begin"/>
      </w:r>
      <w:r w:rsidR="00A80EE2">
        <w:rPr>
          <w:color w:val="auto"/>
        </w:rPr>
        <w:instrText xml:space="preserve"> REF _Ref109201505 \h </w:instrText>
      </w:r>
      <w:r w:rsidR="00A80EE2">
        <w:rPr>
          <w:color w:val="auto"/>
        </w:rPr>
      </w:r>
      <w:r w:rsidR="00A80EE2">
        <w:rPr>
          <w:color w:val="auto"/>
        </w:rPr>
        <w:fldChar w:fldCharType="separate"/>
      </w:r>
      <w:r w:rsidR="00F0688D" w:rsidRPr="00751A92">
        <w:rPr>
          <w:rFonts w:hint="eastAsia"/>
        </w:rPr>
        <w:t>圖</w:t>
      </w:r>
      <w:r w:rsidR="00F0688D">
        <w:rPr>
          <w:noProof/>
        </w:rPr>
        <w:t>2</w:t>
      </w:r>
      <w:r w:rsidR="00A80EE2">
        <w:rPr>
          <w:color w:val="auto"/>
        </w:rPr>
        <w:fldChar w:fldCharType="end"/>
      </w:r>
      <w:r w:rsidR="00F30AB0" w:rsidRPr="00A43638">
        <w:rPr>
          <w:color w:val="auto"/>
        </w:rPr>
        <w:t>及</w:t>
      </w:r>
      <w:r w:rsidR="009801FE" w:rsidRPr="00A43638">
        <w:rPr>
          <w:color w:val="auto"/>
        </w:rPr>
        <w:fldChar w:fldCharType="begin"/>
      </w:r>
      <w:r w:rsidR="009801FE" w:rsidRPr="00A43638">
        <w:rPr>
          <w:color w:val="auto"/>
        </w:rPr>
        <w:instrText xml:space="preserve"> REF _Ref107383923 \h </w:instrText>
      </w:r>
      <w:r w:rsidR="00A32A46" w:rsidRPr="00A43638">
        <w:rPr>
          <w:color w:val="auto"/>
        </w:rPr>
        <w:instrText xml:space="preserve"> \* MERGEFORMAT </w:instrText>
      </w:r>
      <w:r w:rsidR="009801FE" w:rsidRPr="00A43638">
        <w:rPr>
          <w:color w:val="auto"/>
        </w:rPr>
      </w:r>
      <w:r w:rsidR="009801FE" w:rsidRPr="00A43638">
        <w:rPr>
          <w:color w:val="auto"/>
        </w:rPr>
        <w:fldChar w:fldCharType="separate"/>
      </w:r>
      <w:r w:rsidR="00F0688D" w:rsidRPr="00F0688D">
        <w:rPr>
          <w:rFonts w:hint="eastAsia"/>
          <w:color w:val="auto"/>
        </w:rPr>
        <w:t>表</w:t>
      </w:r>
      <w:r w:rsidR="00F0688D" w:rsidRPr="00F0688D">
        <w:rPr>
          <w:color w:val="auto"/>
        </w:rPr>
        <w:t>2</w:t>
      </w:r>
      <w:r w:rsidR="009801FE" w:rsidRPr="00A43638">
        <w:rPr>
          <w:color w:val="auto"/>
        </w:rPr>
        <w:fldChar w:fldCharType="end"/>
      </w:r>
      <w:r w:rsidR="00F30AB0" w:rsidRPr="00A43638">
        <w:rPr>
          <w:color w:val="auto"/>
        </w:rPr>
        <w:t>所示，</w:t>
      </w:r>
      <w:r w:rsidR="00D505F8" w:rsidRPr="00A43638">
        <w:rPr>
          <w:color w:val="auto"/>
        </w:rPr>
        <w:t>在總生育率微升至</w:t>
      </w:r>
      <w:r w:rsidR="00D505F8" w:rsidRPr="00A43638">
        <w:rPr>
          <w:color w:val="auto"/>
        </w:rPr>
        <w:t>1.2</w:t>
      </w:r>
      <w:r w:rsidR="00D505F8" w:rsidRPr="00A43638">
        <w:rPr>
          <w:color w:val="auto"/>
        </w:rPr>
        <w:t>人之中推估</w:t>
      </w:r>
      <w:r w:rsidR="00F8258E" w:rsidRPr="00A43638">
        <w:rPr>
          <w:color w:val="auto"/>
        </w:rPr>
        <w:t>情境</w:t>
      </w:r>
      <w:r w:rsidR="00D505F8" w:rsidRPr="00A43638">
        <w:rPr>
          <w:color w:val="auto"/>
        </w:rPr>
        <w:t>下，</w:t>
      </w:r>
      <w:r w:rsidR="006C444B" w:rsidRPr="00A43638">
        <w:rPr>
          <w:color w:val="auto"/>
        </w:rPr>
        <w:t>2070</w:t>
      </w:r>
      <w:r w:rsidR="006C444B" w:rsidRPr="00A43638">
        <w:rPr>
          <w:color w:val="auto"/>
        </w:rPr>
        <w:t>年出生數</w:t>
      </w:r>
      <w:r w:rsidR="00D505F8" w:rsidRPr="00A43638">
        <w:rPr>
          <w:color w:val="auto"/>
        </w:rPr>
        <w:t>將降為</w:t>
      </w:r>
      <w:r w:rsidR="00E70CF9" w:rsidRPr="00A43638">
        <w:rPr>
          <w:color w:val="auto"/>
        </w:rPr>
        <w:t>7.9</w:t>
      </w:r>
      <w:r w:rsidR="00D505F8" w:rsidRPr="00A43638">
        <w:rPr>
          <w:color w:val="auto"/>
        </w:rPr>
        <w:t>萬人</w:t>
      </w:r>
      <w:r w:rsidR="00EF1D96" w:rsidRPr="00A43638">
        <w:rPr>
          <w:color w:val="auto"/>
        </w:rPr>
        <w:t>，較</w:t>
      </w:r>
      <w:r w:rsidR="00EF1D96" w:rsidRPr="00A43638">
        <w:rPr>
          <w:color w:val="auto"/>
        </w:rPr>
        <w:t>2022</w:t>
      </w:r>
      <w:r w:rsidR="00EF1D96" w:rsidRPr="00A43638">
        <w:rPr>
          <w:color w:val="auto"/>
        </w:rPr>
        <w:t>年減少</w:t>
      </w:r>
      <w:r w:rsidR="00EF1D96" w:rsidRPr="00A43638">
        <w:rPr>
          <w:color w:val="auto"/>
        </w:rPr>
        <w:t>6.</w:t>
      </w:r>
      <w:r w:rsidR="00332184" w:rsidRPr="00A43638">
        <w:rPr>
          <w:color w:val="auto"/>
        </w:rPr>
        <w:t>0</w:t>
      </w:r>
      <w:r w:rsidR="00EF1D96" w:rsidRPr="00A43638">
        <w:rPr>
          <w:color w:val="auto"/>
        </w:rPr>
        <w:t>萬人</w:t>
      </w:r>
      <w:r w:rsidR="00D505F8" w:rsidRPr="00A43638">
        <w:rPr>
          <w:color w:val="auto"/>
        </w:rPr>
        <w:t>；</w:t>
      </w:r>
      <w:r w:rsidR="00F30AB0" w:rsidRPr="00A43638">
        <w:rPr>
          <w:color w:val="auto"/>
        </w:rPr>
        <w:t>在總生育率上升至</w:t>
      </w:r>
      <w:r w:rsidR="00F30AB0" w:rsidRPr="00A43638">
        <w:rPr>
          <w:color w:val="auto"/>
        </w:rPr>
        <w:t>1.4</w:t>
      </w:r>
      <w:r w:rsidR="00F30AB0" w:rsidRPr="00A43638">
        <w:rPr>
          <w:color w:val="auto"/>
        </w:rPr>
        <w:t>人之高推估</w:t>
      </w:r>
      <w:r w:rsidR="00324456" w:rsidRPr="00A43638">
        <w:rPr>
          <w:color w:val="auto"/>
        </w:rPr>
        <w:t>情境</w:t>
      </w:r>
      <w:r w:rsidR="00F30AB0" w:rsidRPr="00A43638">
        <w:rPr>
          <w:color w:val="auto"/>
        </w:rPr>
        <w:t>下，將</w:t>
      </w:r>
      <w:r w:rsidR="006C6BA4" w:rsidRPr="00A43638">
        <w:rPr>
          <w:color w:val="auto"/>
        </w:rPr>
        <w:t>降</w:t>
      </w:r>
      <w:r w:rsidR="00EF1D96" w:rsidRPr="00A43638">
        <w:rPr>
          <w:color w:val="auto"/>
        </w:rPr>
        <w:t>為</w:t>
      </w:r>
      <w:r w:rsidR="00F30AB0" w:rsidRPr="00A43638">
        <w:rPr>
          <w:color w:val="auto"/>
        </w:rPr>
        <w:t>10.3</w:t>
      </w:r>
      <w:r w:rsidR="00F30AB0" w:rsidRPr="00A43638">
        <w:rPr>
          <w:color w:val="auto"/>
        </w:rPr>
        <w:t>萬人，較</w:t>
      </w:r>
      <w:r w:rsidR="00F30AB0" w:rsidRPr="00A43638">
        <w:rPr>
          <w:color w:val="auto"/>
        </w:rPr>
        <w:t>2022</w:t>
      </w:r>
      <w:r w:rsidR="00F30AB0" w:rsidRPr="00A43638">
        <w:rPr>
          <w:color w:val="auto"/>
        </w:rPr>
        <w:t>年減少</w:t>
      </w:r>
      <w:r w:rsidR="00F30AB0" w:rsidRPr="00A43638">
        <w:rPr>
          <w:color w:val="auto"/>
        </w:rPr>
        <w:t>4.0</w:t>
      </w:r>
      <w:r w:rsidR="00F30AB0" w:rsidRPr="00A43638">
        <w:rPr>
          <w:color w:val="auto"/>
        </w:rPr>
        <w:t>萬人；倘若未來總生育率持續下降至</w:t>
      </w:r>
      <w:r w:rsidR="00F30AB0" w:rsidRPr="00A43638">
        <w:rPr>
          <w:color w:val="auto"/>
        </w:rPr>
        <w:t>0.9</w:t>
      </w:r>
      <w:r w:rsidR="00F30AB0" w:rsidRPr="00A43638">
        <w:rPr>
          <w:color w:val="auto"/>
        </w:rPr>
        <w:t>人之低推估</w:t>
      </w:r>
      <w:r w:rsidR="00ED35EF" w:rsidRPr="00A43638">
        <w:rPr>
          <w:color w:val="auto"/>
        </w:rPr>
        <w:t>情境</w:t>
      </w:r>
      <w:r w:rsidR="00F30AB0" w:rsidRPr="00A43638">
        <w:rPr>
          <w:color w:val="auto"/>
        </w:rPr>
        <w:t>，則出生數減少幅度將擴大，</w:t>
      </w:r>
      <w:r w:rsidR="00F30AB0" w:rsidRPr="00A43638">
        <w:rPr>
          <w:color w:val="auto"/>
        </w:rPr>
        <w:t>2070</w:t>
      </w:r>
      <w:r w:rsidR="00F30AB0" w:rsidRPr="00A43638">
        <w:rPr>
          <w:color w:val="auto"/>
        </w:rPr>
        <w:t>年預估僅剩</w:t>
      </w:r>
      <w:r w:rsidR="00F30AB0" w:rsidRPr="00A43638">
        <w:rPr>
          <w:color w:val="auto"/>
        </w:rPr>
        <w:t>4.8</w:t>
      </w:r>
      <w:r w:rsidR="00F30AB0" w:rsidRPr="00A43638">
        <w:rPr>
          <w:color w:val="auto"/>
        </w:rPr>
        <w:t>萬人，較</w:t>
      </w:r>
      <w:r w:rsidR="00F30AB0" w:rsidRPr="00A43638">
        <w:rPr>
          <w:color w:val="auto"/>
        </w:rPr>
        <w:t>2022</w:t>
      </w:r>
      <w:r w:rsidR="00F30AB0" w:rsidRPr="00A43638">
        <w:rPr>
          <w:color w:val="auto"/>
        </w:rPr>
        <w:t>年減少超過</w:t>
      </w:r>
      <w:r w:rsidR="00F30AB0" w:rsidRPr="00A43638">
        <w:rPr>
          <w:color w:val="auto"/>
        </w:rPr>
        <w:t>6</w:t>
      </w:r>
      <w:r w:rsidR="00F30AB0" w:rsidRPr="00A43638">
        <w:rPr>
          <w:color w:val="auto"/>
        </w:rPr>
        <w:t>成。</w:t>
      </w:r>
    </w:p>
    <w:p w14:paraId="091F0C1B" w14:textId="0916AB43" w:rsidR="00FF01D9" w:rsidRPr="00B55417" w:rsidRDefault="00FF01D9" w:rsidP="00EB5ED3">
      <w:pPr>
        <w:overflowPunct w:val="0"/>
        <w:adjustRightInd w:val="0"/>
        <w:snapToGrid w:val="0"/>
        <w:spacing w:after="100" w:afterAutospacing="1"/>
        <w:jc w:val="center"/>
        <w:rPr>
          <w:rFonts w:eastAsia="標楷體"/>
          <w:bCs/>
          <w:noProof/>
          <w:sz w:val="20"/>
        </w:rPr>
      </w:pPr>
      <w:bookmarkStart w:id="28" w:name="_Ref107839277"/>
      <w:r>
        <w:rPr>
          <w:rFonts w:eastAsia="標楷體"/>
          <w:bCs/>
          <w:noProof/>
          <w:sz w:val="20"/>
        </w:rPr>
        <w:drawing>
          <wp:inline distT="0" distB="0" distL="0" distR="0" wp14:anchorId="3D9E6304" wp14:editId="00BA608D">
            <wp:extent cx="5060315" cy="2359660"/>
            <wp:effectExtent l="0" t="0" r="6985"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315" cy="2359660"/>
                    </a:xfrm>
                    <a:prstGeom prst="rect">
                      <a:avLst/>
                    </a:prstGeom>
                    <a:noFill/>
                  </pic:spPr>
                </pic:pic>
              </a:graphicData>
            </a:graphic>
          </wp:inline>
        </w:drawing>
      </w:r>
    </w:p>
    <w:p w14:paraId="0496BCE6" w14:textId="68375DAB" w:rsidR="00C771A9" w:rsidRPr="00751A92" w:rsidRDefault="00C771A9" w:rsidP="00751A92">
      <w:pPr>
        <w:pStyle w:val="af"/>
      </w:pPr>
      <w:bookmarkStart w:id="29" w:name="_Ref109201505"/>
      <w:bookmarkStart w:id="30" w:name="_Toc110957815"/>
      <w:r w:rsidRPr="00751A92">
        <w:rPr>
          <w:rFonts w:hint="eastAsia"/>
        </w:rPr>
        <w:t>圖</w:t>
      </w:r>
      <w:r w:rsidRPr="00751A92">
        <w:fldChar w:fldCharType="begin"/>
      </w:r>
      <w:r w:rsidRPr="00751A92">
        <w:instrText xml:space="preserve"> </w:instrText>
      </w:r>
      <w:r w:rsidRPr="00751A92">
        <w:rPr>
          <w:rFonts w:hint="eastAsia"/>
        </w:rPr>
        <w:instrText xml:space="preserve">SEQ </w:instrText>
      </w:r>
      <w:r w:rsidRPr="00751A92">
        <w:rPr>
          <w:rFonts w:hint="eastAsia"/>
        </w:rPr>
        <w:instrText>圖</w:instrText>
      </w:r>
      <w:r w:rsidRPr="00751A92">
        <w:rPr>
          <w:rFonts w:hint="eastAsia"/>
        </w:rPr>
        <w:instrText xml:space="preserve"> \* ARABIC</w:instrText>
      </w:r>
      <w:r w:rsidRPr="00751A92">
        <w:instrText xml:space="preserve"> </w:instrText>
      </w:r>
      <w:r w:rsidRPr="00751A92">
        <w:fldChar w:fldCharType="separate"/>
      </w:r>
      <w:r w:rsidR="00F0688D">
        <w:rPr>
          <w:noProof/>
        </w:rPr>
        <w:t>2</w:t>
      </w:r>
      <w:r w:rsidRPr="00751A92">
        <w:fldChar w:fldCharType="end"/>
      </w:r>
      <w:bookmarkEnd w:id="28"/>
      <w:bookmarkEnd w:id="29"/>
      <w:r w:rsidRPr="00751A92">
        <w:rPr>
          <w:rFonts w:hint="eastAsia"/>
        </w:rPr>
        <w:t xml:space="preserve"> </w:t>
      </w:r>
      <w:r w:rsidRPr="00751A92">
        <w:rPr>
          <w:rFonts w:hint="eastAsia"/>
        </w:rPr>
        <w:t xml:space="preserve">　總生育率與出生數趨勢</w:t>
      </w:r>
      <w:bookmarkEnd w:id="30"/>
    </w:p>
    <w:p w14:paraId="25D97409" w14:textId="77AD5EDB" w:rsidR="00C771A9" w:rsidRPr="00D02A33" w:rsidRDefault="00C771A9" w:rsidP="00A637F6">
      <w:pPr>
        <w:keepNext/>
        <w:overflowPunct w:val="0"/>
        <w:adjustRightInd w:val="0"/>
        <w:snapToGrid w:val="0"/>
        <w:spacing w:beforeLines="15" w:before="36"/>
        <w:ind w:left="980" w:hangingChars="490" w:hanging="980"/>
        <w:jc w:val="both"/>
        <w:rPr>
          <w:rFonts w:eastAsia="標楷體"/>
          <w:bCs/>
          <w:sz w:val="20"/>
        </w:rPr>
      </w:pPr>
      <w:r w:rsidRPr="00D02A33">
        <w:rPr>
          <w:rFonts w:eastAsia="標楷體"/>
          <w:bCs/>
          <w:sz w:val="20"/>
        </w:rPr>
        <w:t>資料來源：</w:t>
      </w:r>
      <w:r w:rsidRPr="00D02A33">
        <w:rPr>
          <w:rFonts w:eastAsia="標楷體"/>
          <w:bCs/>
          <w:sz w:val="20"/>
        </w:rPr>
        <w:t xml:space="preserve">1. </w:t>
      </w:r>
      <w:r w:rsidRPr="00D02A33">
        <w:rPr>
          <w:rFonts w:eastAsia="標楷體" w:hint="eastAsia"/>
          <w:bCs/>
          <w:sz w:val="20"/>
        </w:rPr>
        <w:t>1990</w:t>
      </w:r>
      <w:r w:rsidR="004C0528">
        <w:rPr>
          <w:rFonts w:eastAsia="標楷體" w:hint="eastAsia"/>
          <w:bCs/>
          <w:sz w:val="20"/>
        </w:rPr>
        <w:t>年</w:t>
      </w:r>
      <w:r w:rsidRPr="00D02A33">
        <w:rPr>
          <w:rFonts w:eastAsia="標楷體"/>
          <w:bCs/>
          <w:sz w:val="20"/>
        </w:rPr>
        <w:t>至</w:t>
      </w:r>
      <w:r w:rsidRPr="00D02A33">
        <w:rPr>
          <w:rFonts w:eastAsia="標楷體" w:hint="eastAsia"/>
          <w:bCs/>
          <w:sz w:val="20"/>
        </w:rPr>
        <w:t>20</w:t>
      </w:r>
      <w:r w:rsidR="00CE11F7" w:rsidRPr="00D02A33">
        <w:rPr>
          <w:rFonts w:eastAsia="標楷體"/>
          <w:bCs/>
          <w:sz w:val="20"/>
        </w:rPr>
        <w:t>21</w:t>
      </w:r>
      <w:r w:rsidRPr="00D02A33">
        <w:rPr>
          <w:rFonts w:eastAsia="標楷體"/>
          <w:bCs/>
          <w:sz w:val="20"/>
        </w:rPr>
        <w:t>年為內政部「中華民國人口統計年刊」。</w:t>
      </w:r>
    </w:p>
    <w:p w14:paraId="224544C1" w14:textId="511CF669" w:rsidR="00C771A9" w:rsidRPr="00D02A33" w:rsidRDefault="00C771A9" w:rsidP="00C771A9">
      <w:pPr>
        <w:overflowPunct w:val="0"/>
        <w:adjustRightInd w:val="0"/>
        <w:snapToGrid w:val="0"/>
        <w:spacing w:after="100" w:afterAutospacing="1"/>
        <w:ind w:leftChars="420" w:left="1988" w:hangingChars="490" w:hanging="980"/>
        <w:jc w:val="both"/>
        <w:rPr>
          <w:rFonts w:eastAsia="標楷體"/>
          <w:bCs/>
          <w:sz w:val="20"/>
        </w:rPr>
      </w:pPr>
      <w:r w:rsidRPr="00D02A33">
        <w:rPr>
          <w:rFonts w:eastAsia="標楷體"/>
          <w:bCs/>
          <w:sz w:val="20"/>
        </w:rPr>
        <w:t xml:space="preserve">2. </w:t>
      </w:r>
      <w:r w:rsidRPr="00D02A33">
        <w:rPr>
          <w:rFonts w:eastAsia="標楷體" w:hint="eastAsia"/>
          <w:bCs/>
          <w:sz w:val="20"/>
        </w:rPr>
        <w:t>202</w:t>
      </w:r>
      <w:r w:rsidR="00CE11F7" w:rsidRPr="00D02A33">
        <w:rPr>
          <w:rFonts w:eastAsia="標楷體"/>
          <w:bCs/>
          <w:sz w:val="20"/>
        </w:rPr>
        <w:t>2</w:t>
      </w:r>
      <w:r w:rsidR="004C0528">
        <w:rPr>
          <w:rFonts w:eastAsia="標楷體" w:hint="eastAsia"/>
          <w:bCs/>
          <w:sz w:val="20"/>
        </w:rPr>
        <w:t>年</w:t>
      </w:r>
      <w:r w:rsidRPr="00D02A33">
        <w:rPr>
          <w:rFonts w:eastAsia="標楷體"/>
          <w:bCs/>
          <w:sz w:val="20"/>
        </w:rPr>
        <w:t>至</w:t>
      </w:r>
      <w:r w:rsidRPr="00D02A33">
        <w:rPr>
          <w:rFonts w:eastAsia="標楷體" w:hint="eastAsia"/>
          <w:bCs/>
          <w:sz w:val="20"/>
        </w:rPr>
        <w:t>2070</w:t>
      </w:r>
      <w:r w:rsidRPr="00D02A33">
        <w:rPr>
          <w:rFonts w:eastAsia="標楷體"/>
          <w:bCs/>
          <w:sz w:val="20"/>
        </w:rPr>
        <w:t>年為本報告。</w:t>
      </w:r>
    </w:p>
    <w:p w14:paraId="566B5E87" w14:textId="251A8045" w:rsidR="000A1972" w:rsidRDefault="000A1972" w:rsidP="000A1972">
      <w:pPr>
        <w:pStyle w:val="ae"/>
        <w:spacing w:after="36"/>
      </w:pPr>
      <w:bookmarkStart w:id="31" w:name="_Ref107383923"/>
      <w:bookmarkStart w:id="32" w:name="_Toc109634794"/>
      <w:r w:rsidRPr="00EC55CA">
        <w:rPr>
          <w:rFonts w:hint="eastAsia"/>
        </w:rPr>
        <w:t>表</w:t>
      </w:r>
      <w:r w:rsidRPr="00EC55CA">
        <w:fldChar w:fldCharType="begin"/>
      </w:r>
      <w:r w:rsidRPr="00EC55CA">
        <w:instrText xml:space="preserve"> </w:instrText>
      </w:r>
      <w:r w:rsidRPr="00EC55CA">
        <w:rPr>
          <w:rFonts w:hint="eastAsia"/>
        </w:rPr>
        <w:instrText xml:space="preserve">SEQ </w:instrText>
      </w:r>
      <w:r w:rsidRPr="00EC55CA">
        <w:rPr>
          <w:rFonts w:hint="eastAsia"/>
        </w:rPr>
        <w:instrText>表</w:instrText>
      </w:r>
      <w:r w:rsidRPr="00EC55CA">
        <w:rPr>
          <w:rFonts w:hint="eastAsia"/>
        </w:rPr>
        <w:instrText xml:space="preserve"> \* ARABIC</w:instrText>
      </w:r>
      <w:r w:rsidRPr="00EC55CA">
        <w:instrText xml:space="preserve"> </w:instrText>
      </w:r>
      <w:r w:rsidRPr="00EC55CA">
        <w:fldChar w:fldCharType="separate"/>
      </w:r>
      <w:r w:rsidR="00F0688D">
        <w:rPr>
          <w:noProof/>
        </w:rPr>
        <w:t>2</w:t>
      </w:r>
      <w:r w:rsidRPr="00EC55CA">
        <w:fldChar w:fldCharType="end"/>
      </w:r>
      <w:bookmarkEnd w:id="31"/>
      <w:r w:rsidRPr="00EC55CA">
        <w:t xml:space="preserve"> </w:t>
      </w:r>
      <w:r w:rsidRPr="00EC55CA">
        <w:t xml:space="preserve">　出生概況－高、中及低推估</w:t>
      </w:r>
      <w:bookmarkEnd w:id="32"/>
    </w:p>
    <w:tbl>
      <w:tblPr>
        <w:tblStyle w:val="af5"/>
        <w:tblW w:w="4999" w:type="pct"/>
        <w:jc w:val="center"/>
        <w:tblCellMar>
          <w:left w:w="57" w:type="dxa"/>
          <w:right w:w="57" w:type="dxa"/>
        </w:tblCellMar>
        <w:tblLook w:val="04A0" w:firstRow="1" w:lastRow="0" w:firstColumn="1" w:lastColumn="0" w:noHBand="0" w:noVBand="1"/>
      </w:tblPr>
      <w:tblGrid>
        <w:gridCol w:w="2987"/>
        <w:gridCol w:w="1576"/>
        <w:gridCol w:w="1578"/>
        <w:gridCol w:w="1577"/>
        <w:gridCol w:w="1578"/>
      </w:tblGrid>
      <w:tr w:rsidR="00CB4769" w:rsidRPr="00B932E6" w14:paraId="2A79E2FB" w14:textId="77777777" w:rsidTr="00CB4769">
        <w:trPr>
          <w:jc w:val="center"/>
        </w:trPr>
        <w:tc>
          <w:tcPr>
            <w:tcW w:w="3032" w:type="dxa"/>
            <w:tcBorders>
              <w:left w:val="nil"/>
              <w:bottom w:val="single" w:sz="4" w:space="0" w:color="auto"/>
            </w:tcBorders>
            <w:vAlign w:val="center"/>
          </w:tcPr>
          <w:p w14:paraId="756A8EB0" w14:textId="77777777" w:rsidR="00CB4769" w:rsidRPr="00B932E6" w:rsidRDefault="00CB4769" w:rsidP="00AE1BE5">
            <w:pPr>
              <w:keepNext/>
              <w:snapToGrid w:val="0"/>
              <w:jc w:val="center"/>
              <w:rPr>
                <w:rFonts w:eastAsia="標楷體"/>
                <w:sz w:val="22"/>
                <w:szCs w:val="22"/>
              </w:rPr>
            </w:pPr>
            <w:r w:rsidRPr="00B932E6">
              <w:rPr>
                <w:rFonts w:eastAsia="標楷體"/>
                <w:sz w:val="22"/>
                <w:szCs w:val="22"/>
              </w:rPr>
              <w:t>項目</w:t>
            </w:r>
          </w:p>
        </w:tc>
        <w:tc>
          <w:tcPr>
            <w:tcW w:w="1594" w:type="dxa"/>
            <w:tcBorders>
              <w:bottom w:val="single" w:sz="4" w:space="0" w:color="auto"/>
            </w:tcBorders>
            <w:vAlign w:val="center"/>
          </w:tcPr>
          <w:p w14:paraId="13F0FC36" w14:textId="62242D33" w:rsidR="00CB4769" w:rsidRPr="00D950FD" w:rsidRDefault="00CB4769" w:rsidP="00AE1BE5">
            <w:pPr>
              <w:keepNext/>
              <w:snapToGrid w:val="0"/>
              <w:jc w:val="center"/>
              <w:rPr>
                <w:rFonts w:eastAsia="標楷體"/>
                <w:sz w:val="22"/>
                <w:szCs w:val="22"/>
              </w:rPr>
            </w:pPr>
            <w:r w:rsidRPr="00D950FD">
              <w:rPr>
                <w:rFonts w:eastAsia="標楷體" w:hint="eastAsia"/>
                <w:sz w:val="22"/>
                <w:szCs w:val="22"/>
              </w:rPr>
              <w:t>2022</w:t>
            </w:r>
            <w:r w:rsidRPr="00D950FD">
              <w:rPr>
                <w:rFonts w:eastAsia="標楷體"/>
                <w:sz w:val="22"/>
                <w:szCs w:val="22"/>
              </w:rPr>
              <w:t>年</w:t>
            </w:r>
            <w:r w:rsidR="00646A69">
              <w:rPr>
                <w:rFonts w:eastAsia="標楷體" w:hint="eastAsia"/>
                <w:sz w:val="22"/>
                <w:szCs w:val="22"/>
              </w:rPr>
              <w:t>*</w:t>
            </w:r>
          </w:p>
        </w:tc>
        <w:tc>
          <w:tcPr>
            <w:tcW w:w="1595" w:type="dxa"/>
            <w:tcBorders>
              <w:bottom w:val="single" w:sz="4" w:space="0" w:color="auto"/>
            </w:tcBorders>
            <w:vAlign w:val="center"/>
          </w:tcPr>
          <w:p w14:paraId="1F086A47" w14:textId="77777777" w:rsidR="00CB4769" w:rsidRPr="00D950FD" w:rsidRDefault="00CB4769" w:rsidP="00AE1BE5">
            <w:pPr>
              <w:keepNext/>
              <w:snapToGrid w:val="0"/>
              <w:jc w:val="center"/>
              <w:rPr>
                <w:rFonts w:eastAsia="標楷體"/>
                <w:sz w:val="22"/>
                <w:szCs w:val="22"/>
              </w:rPr>
            </w:pPr>
            <w:r w:rsidRPr="00D950FD">
              <w:rPr>
                <w:rFonts w:eastAsia="標楷體" w:hint="eastAsia"/>
                <w:sz w:val="22"/>
                <w:szCs w:val="22"/>
              </w:rPr>
              <w:t>2030</w:t>
            </w:r>
            <w:r w:rsidRPr="00D950FD">
              <w:rPr>
                <w:rFonts w:eastAsia="標楷體"/>
                <w:sz w:val="22"/>
                <w:szCs w:val="22"/>
              </w:rPr>
              <w:t>年</w:t>
            </w:r>
          </w:p>
        </w:tc>
        <w:tc>
          <w:tcPr>
            <w:tcW w:w="1594" w:type="dxa"/>
            <w:tcBorders>
              <w:bottom w:val="single" w:sz="4" w:space="0" w:color="auto"/>
            </w:tcBorders>
            <w:vAlign w:val="center"/>
          </w:tcPr>
          <w:p w14:paraId="20E1E449" w14:textId="77777777" w:rsidR="00CB4769" w:rsidRPr="00D950FD" w:rsidRDefault="00CB4769" w:rsidP="00AE1BE5">
            <w:pPr>
              <w:keepNext/>
              <w:snapToGrid w:val="0"/>
              <w:jc w:val="center"/>
              <w:rPr>
                <w:rFonts w:eastAsia="標楷體"/>
                <w:sz w:val="22"/>
                <w:szCs w:val="22"/>
              </w:rPr>
            </w:pPr>
            <w:r w:rsidRPr="00D950FD">
              <w:rPr>
                <w:rFonts w:eastAsia="標楷體" w:hint="eastAsia"/>
                <w:sz w:val="22"/>
                <w:szCs w:val="22"/>
              </w:rPr>
              <w:t>204</w:t>
            </w:r>
            <w:r w:rsidRPr="00D950FD">
              <w:rPr>
                <w:rFonts w:eastAsia="標楷體"/>
                <w:sz w:val="22"/>
                <w:szCs w:val="22"/>
              </w:rPr>
              <w:t>0</w:t>
            </w:r>
            <w:r w:rsidRPr="00D950FD">
              <w:rPr>
                <w:rFonts w:eastAsia="標楷體"/>
                <w:sz w:val="22"/>
                <w:szCs w:val="22"/>
              </w:rPr>
              <w:t>年</w:t>
            </w:r>
          </w:p>
        </w:tc>
        <w:tc>
          <w:tcPr>
            <w:tcW w:w="1595" w:type="dxa"/>
            <w:tcBorders>
              <w:bottom w:val="single" w:sz="4" w:space="0" w:color="auto"/>
              <w:right w:val="nil"/>
            </w:tcBorders>
            <w:vAlign w:val="center"/>
          </w:tcPr>
          <w:p w14:paraId="14FF8ABB" w14:textId="77777777" w:rsidR="00CB4769" w:rsidRPr="00D950FD" w:rsidRDefault="00CB4769" w:rsidP="00AE1BE5">
            <w:pPr>
              <w:keepNext/>
              <w:snapToGrid w:val="0"/>
              <w:jc w:val="center"/>
              <w:rPr>
                <w:rFonts w:eastAsia="標楷體"/>
                <w:sz w:val="22"/>
                <w:szCs w:val="22"/>
              </w:rPr>
            </w:pPr>
            <w:r w:rsidRPr="00D950FD">
              <w:rPr>
                <w:rFonts w:eastAsia="標楷體" w:hint="eastAsia"/>
                <w:sz w:val="22"/>
                <w:szCs w:val="22"/>
              </w:rPr>
              <w:t>2070</w:t>
            </w:r>
            <w:r w:rsidRPr="00D950FD">
              <w:rPr>
                <w:rFonts w:eastAsia="標楷體"/>
                <w:sz w:val="22"/>
                <w:szCs w:val="22"/>
              </w:rPr>
              <w:t>年</w:t>
            </w:r>
          </w:p>
        </w:tc>
      </w:tr>
      <w:tr w:rsidR="00CB4769" w:rsidRPr="0060407F" w14:paraId="0CBB952E" w14:textId="77777777" w:rsidTr="00CB4769">
        <w:trPr>
          <w:jc w:val="center"/>
        </w:trPr>
        <w:tc>
          <w:tcPr>
            <w:tcW w:w="3032" w:type="dxa"/>
            <w:tcBorders>
              <w:left w:val="nil"/>
              <w:bottom w:val="nil"/>
            </w:tcBorders>
          </w:tcPr>
          <w:p w14:paraId="21056FC2" w14:textId="77777777" w:rsidR="00CB4769" w:rsidRPr="00DA4B94" w:rsidRDefault="00CB4769" w:rsidP="00AE1BE5">
            <w:pPr>
              <w:keepNext/>
              <w:snapToGrid w:val="0"/>
              <w:rPr>
                <w:rFonts w:eastAsia="標楷體"/>
                <w:sz w:val="22"/>
                <w:szCs w:val="22"/>
              </w:rPr>
            </w:pPr>
            <w:r w:rsidRPr="00DA4B94">
              <w:rPr>
                <w:rFonts w:eastAsia="標楷體"/>
                <w:sz w:val="22"/>
                <w:szCs w:val="22"/>
              </w:rPr>
              <w:t>高推估－出生數</w:t>
            </w:r>
          </w:p>
        </w:tc>
        <w:tc>
          <w:tcPr>
            <w:tcW w:w="1594" w:type="dxa"/>
            <w:tcBorders>
              <w:bottom w:val="nil"/>
            </w:tcBorders>
          </w:tcPr>
          <w:p w14:paraId="689D1E45" w14:textId="77777777" w:rsidR="00CB4769" w:rsidRPr="00DA4B94" w:rsidRDefault="00CB4769" w:rsidP="00AE1BE5">
            <w:pPr>
              <w:keepNext/>
              <w:snapToGrid w:val="0"/>
              <w:jc w:val="center"/>
              <w:rPr>
                <w:rFonts w:eastAsia="標楷體"/>
                <w:sz w:val="22"/>
                <w:szCs w:val="22"/>
              </w:rPr>
            </w:pPr>
            <w:r w:rsidRPr="00DA4B94">
              <w:rPr>
                <w:rFonts w:eastAsia="標楷體" w:hint="eastAsia"/>
                <w:sz w:val="22"/>
                <w:szCs w:val="22"/>
              </w:rPr>
              <w:t>14.3</w:t>
            </w:r>
            <w:r w:rsidRPr="00DA4B94">
              <w:rPr>
                <w:rFonts w:eastAsia="標楷體"/>
                <w:sz w:val="22"/>
                <w:szCs w:val="22"/>
              </w:rPr>
              <w:t>萬人</w:t>
            </w:r>
          </w:p>
        </w:tc>
        <w:tc>
          <w:tcPr>
            <w:tcW w:w="1595" w:type="dxa"/>
            <w:tcBorders>
              <w:bottom w:val="nil"/>
            </w:tcBorders>
          </w:tcPr>
          <w:p w14:paraId="6E9F3121"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hint="eastAsia"/>
                <w:sz w:val="22"/>
                <w:szCs w:val="22"/>
              </w:rPr>
              <w:t>15.1</w:t>
            </w:r>
            <w:r w:rsidRPr="00D950FD">
              <w:rPr>
                <w:rFonts w:eastAsia="標楷體"/>
                <w:sz w:val="22"/>
                <w:szCs w:val="22"/>
              </w:rPr>
              <w:t>萬人</w:t>
            </w:r>
          </w:p>
        </w:tc>
        <w:tc>
          <w:tcPr>
            <w:tcW w:w="1594" w:type="dxa"/>
            <w:tcBorders>
              <w:bottom w:val="nil"/>
            </w:tcBorders>
          </w:tcPr>
          <w:p w14:paraId="6C2CA6B0"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hint="eastAsia"/>
                <w:sz w:val="22"/>
                <w:szCs w:val="22"/>
              </w:rPr>
              <w:t>14.3</w:t>
            </w:r>
            <w:r w:rsidRPr="00D950FD">
              <w:rPr>
                <w:rFonts w:eastAsia="標楷體"/>
                <w:sz w:val="22"/>
                <w:szCs w:val="22"/>
              </w:rPr>
              <w:t>萬人</w:t>
            </w:r>
          </w:p>
        </w:tc>
        <w:tc>
          <w:tcPr>
            <w:tcW w:w="1595" w:type="dxa"/>
            <w:tcBorders>
              <w:bottom w:val="nil"/>
              <w:right w:val="nil"/>
            </w:tcBorders>
          </w:tcPr>
          <w:p w14:paraId="080396C4"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hint="eastAsia"/>
                <w:sz w:val="22"/>
                <w:szCs w:val="22"/>
              </w:rPr>
              <w:t>10.3</w:t>
            </w:r>
            <w:r w:rsidRPr="00D950FD">
              <w:rPr>
                <w:rFonts w:eastAsia="標楷體"/>
                <w:sz w:val="22"/>
                <w:szCs w:val="22"/>
              </w:rPr>
              <w:t>萬人</w:t>
            </w:r>
          </w:p>
        </w:tc>
      </w:tr>
      <w:tr w:rsidR="00CB4769" w:rsidRPr="00B932E6" w14:paraId="7AF49280" w14:textId="77777777" w:rsidTr="00CB4769">
        <w:trPr>
          <w:jc w:val="center"/>
        </w:trPr>
        <w:tc>
          <w:tcPr>
            <w:tcW w:w="3032" w:type="dxa"/>
            <w:tcBorders>
              <w:top w:val="nil"/>
              <w:left w:val="nil"/>
              <w:bottom w:val="nil"/>
            </w:tcBorders>
          </w:tcPr>
          <w:p w14:paraId="1356AD20" w14:textId="77777777" w:rsidR="00CB4769" w:rsidRPr="00DA4B94" w:rsidRDefault="00CB4769" w:rsidP="00AE1BE5">
            <w:pPr>
              <w:keepNext/>
              <w:snapToGrid w:val="0"/>
              <w:rPr>
                <w:rFonts w:eastAsia="標楷體"/>
                <w:sz w:val="22"/>
                <w:szCs w:val="22"/>
              </w:rPr>
            </w:pPr>
            <w:r w:rsidRPr="00DA4B94">
              <w:rPr>
                <w:rFonts w:eastAsia="標楷體"/>
                <w:sz w:val="22"/>
                <w:szCs w:val="22"/>
              </w:rPr>
              <w:t xml:space="preserve">　　　（與</w:t>
            </w:r>
            <w:r w:rsidRPr="00DA4B94">
              <w:rPr>
                <w:rFonts w:eastAsia="標楷體" w:hint="eastAsia"/>
                <w:sz w:val="22"/>
                <w:szCs w:val="22"/>
              </w:rPr>
              <w:t>2022</w:t>
            </w:r>
            <w:r w:rsidRPr="00DA4B94">
              <w:rPr>
                <w:rFonts w:eastAsia="標楷體"/>
                <w:sz w:val="22"/>
                <w:szCs w:val="22"/>
              </w:rPr>
              <w:t>年比較）</w:t>
            </w:r>
          </w:p>
        </w:tc>
        <w:tc>
          <w:tcPr>
            <w:tcW w:w="1594" w:type="dxa"/>
            <w:tcBorders>
              <w:top w:val="nil"/>
              <w:bottom w:val="nil"/>
            </w:tcBorders>
          </w:tcPr>
          <w:p w14:paraId="7F3C6CED" w14:textId="77777777" w:rsidR="00CB4769" w:rsidRPr="00DA4B94" w:rsidRDefault="00CB4769" w:rsidP="00AE1BE5">
            <w:pPr>
              <w:keepNext/>
              <w:snapToGrid w:val="0"/>
              <w:jc w:val="center"/>
              <w:rPr>
                <w:rFonts w:eastAsia="標楷體"/>
                <w:sz w:val="22"/>
                <w:szCs w:val="22"/>
              </w:rPr>
            </w:pPr>
            <w:r w:rsidRPr="00DA4B94">
              <w:rPr>
                <w:rFonts w:eastAsia="標楷體"/>
                <w:sz w:val="22"/>
                <w:szCs w:val="22"/>
              </w:rPr>
              <w:t>-</w:t>
            </w:r>
          </w:p>
        </w:tc>
        <w:tc>
          <w:tcPr>
            <w:tcW w:w="1595" w:type="dxa"/>
            <w:tcBorders>
              <w:top w:val="nil"/>
              <w:bottom w:val="nil"/>
            </w:tcBorders>
          </w:tcPr>
          <w:p w14:paraId="4C2BCB2A"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hint="eastAsia"/>
                <w:sz w:val="22"/>
                <w:szCs w:val="22"/>
              </w:rPr>
              <w:t>增加</w:t>
            </w:r>
            <w:r w:rsidRPr="00D950FD">
              <w:rPr>
                <w:rFonts w:eastAsia="標楷體" w:hint="eastAsia"/>
                <w:sz w:val="22"/>
                <w:szCs w:val="22"/>
              </w:rPr>
              <w:t>0.8</w:t>
            </w:r>
            <w:r w:rsidRPr="00D950FD">
              <w:rPr>
                <w:rFonts w:eastAsia="標楷體"/>
                <w:sz w:val="22"/>
                <w:szCs w:val="22"/>
              </w:rPr>
              <w:t>萬人</w:t>
            </w:r>
          </w:p>
        </w:tc>
        <w:tc>
          <w:tcPr>
            <w:tcW w:w="1594" w:type="dxa"/>
            <w:tcBorders>
              <w:top w:val="nil"/>
              <w:bottom w:val="nil"/>
            </w:tcBorders>
          </w:tcPr>
          <w:p w14:paraId="471DE8E4"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hint="eastAsia"/>
                <w:sz w:val="22"/>
                <w:szCs w:val="22"/>
              </w:rPr>
              <w:t>增加</w:t>
            </w:r>
            <w:r w:rsidRPr="00D950FD">
              <w:rPr>
                <w:rFonts w:eastAsia="標楷體" w:hint="eastAsia"/>
                <w:sz w:val="22"/>
                <w:szCs w:val="22"/>
              </w:rPr>
              <w:t>0.0</w:t>
            </w:r>
            <w:r w:rsidRPr="00D950FD">
              <w:rPr>
                <w:rFonts w:eastAsia="標楷體"/>
                <w:sz w:val="22"/>
                <w:szCs w:val="22"/>
              </w:rPr>
              <w:t>萬人</w:t>
            </w:r>
          </w:p>
        </w:tc>
        <w:tc>
          <w:tcPr>
            <w:tcW w:w="1595" w:type="dxa"/>
            <w:tcBorders>
              <w:top w:val="nil"/>
              <w:bottom w:val="nil"/>
              <w:right w:val="nil"/>
            </w:tcBorders>
          </w:tcPr>
          <w:p w14:paraId="617C5C7A"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sz w:val="22"/>
                <w:szCs w:val="22"/>
              </w:rPr>
              <w:t>減少</w:t>
            </w:r>
            <w:r w:rsidRPr="00D950FD">
              <w:rPr>
                <w:rFonts w:eastAsia="標楷體" w:hint="eastAsia"/>
                <w:sz w:val="22"/>
                <w:szCs w:val="22"/>
              </w:rPr>
              <w:t>4.0</w:t>
            </w:r>
            <w:r w:rsidRPr="00D950FD">
              <w:rPr>
                <w:rFonts w:eastAsia="標楷體"/>
                <w:sz w:val="22"/>
                <w:szCs w:val="22"/>
              </w:rPr>
              <w:t>萬人</w:t>
            </w:r>
          </w:p>
        </w:tc>
      </w:tr>
      <w:tr w:rsidR="00CB4769" w:rsidRPr="00B932E6" w14:paraId="4B36C335" w14:textId="77777777" w:rsidTr="00CB4769">
        <w:trPr>
          <w:jc w:val="center"/>
        </w:trPr>
        <w:tc>
          <w:tcPr>
            <w:tcW w:w="3032" w:type="dxa"/>
            <w:tcBorders>
              <w:top w:val="nil"/>
              <w:left w:val="nil"/>
              <w:bottom w:val="nil"/>
            </w:tcBorders>
          </w:tcPr>
          <w:p w14:paraId="13A54512" w14:textId="77777777" w:rsidR="00CB4769" w:rsidRPr="00DA4B94" w:rsidRDefault="00CB4769" w:rsidP="00AE1BE5">
            <w:pPr>
              <w:keepNext/>
              <w:snapToGrid w:val="0"/>
              <w:rPr>
                <w:rFonts w:eastAsia="標楷體"/>
                <w:sz w:val="22"/>
                <w:szCs w:val="22"/>
              </w:rPr>
            </w:pPr>
            <w:r w:rsidRPr="00DA4B94">
              <w:rPr>
                <w:rFonts w:eastAsia="標楷體"/>
                <w:sz w:val="22"/>
                <w:szCs w:val="22"/>
              </w:rPr>
              <w:t xml:space="preserve">　　　粗出生率</w:t>
            </w:r>
          </w:p>
        </w:tc>
        <w:tc>
          <w:tcPr>
            <w:tcW w:w="1594" w:type="dxa"/>
            <w:tcBorders>
              <w:top w:val="nil"/>
              <w:bottom w:val="nil"/>
            </w:tcBorders>
          </w:tcPr>
          <w:p w14:paraId="46576DB9" w14:textId="77777777" w:rsidR="00CB4769" w:rsidRPr="00DA4B94" w:rsidRDefault="00CB4769" w:rsidP="00AE1BE5">
            <w:pPr>
              <w:keepNext/>
              <w:snapToGrid w:val="0"/>
              <w:jc w:val="center"/>
              <w:rPr>
                <w:rFonts w:eastAsia="標楷體"/>
                <w:sz w:val="22"/>
                <w:szCs w:val="22"/>
              </w:rPr>
            </w:pPr>
            <w:r w:rsidRPr="00DA4B94">
              <w:rPr>
                <w:rFonts w:eastAsia="標楷體" w:hint="eastAsia"/>
                <w:sz w:val="22"/>
                <w:szCs w:val="22"/>
              </w:rPr>
              <w:t>6.2</w:t>
            </w:r>
            <w:r w:rsidRPr="00DA4B94">
              <w:rPr>
                <w:rFonts w:eastAsia="標楷體"/>
                <w:sz w:val="22"/>
                <w:szCs w:val="22"/>
              </w:rPr>
              <w:t>‰</w:t>
            </w:r>
          </w:p>
        </w:tc>
        <w:tc>
          <w:tcPr>
            <w:tcW w:w="1595" w:type="dxa"/>
            <w:tcBorders>
              <w:top w:val="nil"/>
              <w:bottom w:val="nil"/>
            </w:tcBorders>
          </w:tcPr>
          <w:p w14:paraId="2319362A" w14:textId="77777777" w:rsidR="00CB4769" w:rsidRPr="00D950FD" w:rsidRDefault="00CB4769" w:rsidP="00AE1BE5">
            <w:pPr>
              <w:keepNext/>
              <w:snapToGrid w:val="0"/>
              <w:jc w:val="center"/>
              <w:rPr>
                <w:rFonts w:eastAsia="標楷體"/>
                <w:sz w:val="22"/>
                <w:szCs w:val="22"/>
              </w:rPr>
            </w:pPr>
            <w:r w:rsidRPr="00D950FD">
              <w:rPr>
                <w:rFonts w:eastAsia="標楷體" w:hint="eastAsia"/>
                <w:sz w:val="22"/>
                <w:szCs w:val="22"/>
              </w:rPr>
              <w:t>6.5</w:t>
            </w:r>
            <w:r w:rsidRPr="00D950FD">
              <w:rPr>
                <w:rFonts w:eastAsia="標楷體"/>
                <w:sz w:val="22"/>
                <w:szCs w:val="22"/>
              </w:rPr>
              <w:t>‰</w:t>
            </w:r>
          </w:p>
        </w:tc>
        <w:tc>
          <w:tcPr>
            <w:tcW w:w="1594" w:type="dxa"/>
            <w:tcBorders>
              <w:top w:val="nil"/>
              <w:bottom w:val="nil"/>
            </w:tcBorders>
          </w:tcPr>
          <w:p w14:paraId="193FA893" w14:textId="77777777" w:rsidR="00CB4769" w:rsidRPr="00D950FD" w:rsidRDefault="00CB4769" w:rsidP="00AE1BE5">
            <w:pPr>
              <w:keepNext/>
              <w:snapToGrid w:val="0"/>
              <w:jc w:val="center"/>
              <w:rPr>
                <w:rFonts w:eastAsia="標楷體"/>
                <w:sz w:val="22"/>
                <w:szCs w:val="22"/>
              </w:rPr>
            </w:pPr>
            <w:r w:rsidRPr="00D950FD">
              <w:rPr>
                <w:rFonts w:eastAsia="標楷體" w:hint="eastAsia"/>
                <w:sz w:val="22"/>
                <w:szCs w:val="22"/>
              </w:rPr>
              <w:t>6</w:t>
            </w:r>
            <w:r w:rsidRPr="00D950FD">
              <w:rPr>
                <w:rFonts w:eastAsia="標楷體"/>
                <w:sz w:val="22"/>
                <w:szCs w:val="22"/>
              </w:rPr>
              <w:t>.</w:t>
            </w:r>
            <w:r w:rsidRPr="00D950FD">
              <w:rPr>
                <w:rFonts w:eastAsia="標楷體" w:hint="eastAsia"/>
                <w:sz w:val="22"/>
                <w:szCs w:val="22"/>
              </w:rPr>
              <w:t>4</w:t>
            </w:r>
            <w:r w:rsidRPr="00D950FD">
              <w:rPr>
                <w:rFonts w:eastAsia="標楷體"/>
                <w:sz w:val="22"/>
                <w:szCs w:val="22"/>
              </w:rPr>
              <w:t>‰</w:t>
            </w:r>
          </w:p>
        </w:tc>
        <w:tc>
          <w:tcPr>
            <w:tcW w:w="1595" w:type="dxa"/>
            <w:tcBorders>
              <w:top w:val="nil"/>
              <w:bottom w:val="nil"/>
              <w:right w:val="nil"/>
            </w:tcBorders>
          </w:tcPr>
          <w:p w14:paraId="3A32D589" w14:textId="77777777" w:rsidR="00CB4769" w:rsidRPr="00D950FD" w:rsidRDefault="00CB4769" w:rsidP="00AE1BE5">
            <w:pPr>
              <w:keepNext/>
              <w:snapToGrid w:val="0"/>
              <w:jc w:val="center"/>
              <w:rPr>
                <w:rFonts w:eastAsia="標楷體"/>
                <w:sz w:val="22"/>
                <w:szCs w:val="22"/>
              </w:rPr>
            </w:pPr>
            <w:r w:rsidRPr="00D950FD">
              <w:rPr>
                <w:rFonts w:eastAsia="標楷體" w:hint="eastAsia"/>
                <w:sz w:val="22"/>
                <w:szCs w:val="22"/>
              </w:rPr>
              <w:t>6.0</w:t>
            </w:r>
            <w:r w:rsidRPr="00D950FD">
              <w:rPr>
                <w:rFonts w:eastAsia="標楷體"/>
                <w:sz w:val="22"/>
                <w:szCs w:val="22"/>
              </w:rPr>
              <w:t>‰</w:t>
            </w:r>
          </w:p>
        </w:tc>
      </w:tr>
      <w:tr w:rsidR="00CB4769" w:rsidRPr="00923236" w14:paraId="496F4303" w14:textId="77777777" w:rsidTr="00CB4769">
        <w:trPr>
          <w:trHeight w:val="80"/>
          <w:jc w:val="center"/>
        </w:trPr>
        <w:tc>
          <w:tcPr>
            <w:tcW w:w="3032" w:type="dxa"/>
            <w:tcBorders>
              <w:top w:val="nil"/>
              <w:left w:val="nil"/>
              <w:bottom w:val="nil"/>
            </w:tcBorders>
          </w:tcPr>
          <w:p w14:paraId="0EEBAB50" w14:textId="77777777" w:rsidR="00CB4769" w:rsidRPr="00DA4B94" w:rsidRDefault="00CB4769" w:rsidP="00AE1BE5">
            <w:pPr>
              <w:keepNext/>
              <w:snapToGrid w:val="0"/>
              <w:rPr>
                <w:rFonts w:eastAsia="標楷體"/>
                <w:sz w:val="22"/>
                <w:szCs w:val="22"/>
              </w:rPr>
            </w:pPr>
            <w:r w:rsidRPr="00DA4B94">
              <w:rPr>
                <w:rFonts w:eastAsia="標楷體"/>
                <w:sz w:val="22"/>
                <w:szCs w:val="22"/>
              </w:rPr>
              <w:t xml:space="preserve">　　　總生育率</w:t>
            </w:r>
          </w:p>
        </w:tc>
        <w:tc>
          <w:tcPr>
            <w:tcW w:w="1594" w:type="dxa"/>
            <w:tcBorders>
              <w:top w:val="nil"/>
              <w:bottom w:val="nil"/>
            </w:tcBorders>
          </w:tcPr>
          <w:p w14:paraId="0217D47D" w14:textId="77777777" w:rsidR="00CB4769" w:rsidRPr="00DA4B94" w:rsidRDefault="00CB4769" w:rsidP="00AE1BE5">
            <w:pPr>
              <w:keepNext/>
              <w:snapToGrid w:val="0"/>
              <w:jc w:val="center"/>
              <w:rPr>
                <w:rFonts w:eastAsia="標楷體"/>
                <w:sz w:val="22"/>
                <w:szCs w:val="22"/>
              </w:rPr>
            </w:pPr>
            <w:r w:rsidRPr="00DA4B94">
              <w:rPr>
                <w:rFonts w:eastAsia="標楷體" w:hint="eastAsia"/>
                <w:sz w:val="22"/>
                <w:szCs w:val="22"/>
              </w:rPr>
              <w:t>0.91</w:t>
            </w:r>
            <w:r w:rsidRPr="00DA4B94">
              <w:rPr>
                <w:rFonts w:eastAsia="標楷體"/>
                <w:sz w:val="22"/>
                <w:szCs w:val="22"/>
              </w:rPr>
              <w:t>人</w:t>
            </w:r>
          </w:p>
        </w:tc>
        <w:tc>
          <w:tcPr>
            <w:tcW w:w="1595" w:type="dxa"/>
            <w:tcBorders>
              <w:top w:val="nil"/>
              <w:bottom w:val="nil"/>
            </w:tcBorders>
          </w:tcPr>
          <w:p w14:paraId="673F6A44" w14:textId="77777777" w:rsidR="00CB4769" w:rsidRPr="00D950FD" w:rsidRDefault="00CB4769" w:rsidP="00AE1BE5">
            <w:pPr>
              <w:keepNext/>
              <w:snapToGrid w:val="0"/>
              <w:jc w:val="center"/>
              <w:rPr>
                <w:rFonts w:eastAsia="標楷體"/>
                <w:sz w:val="22"/>
                <w:szCs w:val="22"/>
              </w:rPr>
            </w:pPr>
            <w:r w:rsidRPr="00D950FD">
              <w:rPr>
                <w:rFonts w:eastAsia="標楷體"/>
                <w:sz w:val="22"/>
                <w:szCs w:val="22"/>
              </w:rPr>
              <w:t>1.</w:t>
            </w:r>
            <w:r w:rsidRPr="00D950FD">
              <w:rPr>
                <w:rFonts w:eastAsia="標楷體" w:hint="eastAsia"/>
                <w:sz w:val="22"/>
                <w:szCs w:val="22"/>
              </w:rPr>
              <w:t>12</w:t>
            </w:r>
            <w:r w:rsidRPr="00D950FD">
              <w:rPr>
                <w:rFonts w:eastAsia="標楷體"/>
                <w:sz w:val="22"/>
                <w:szCs w:val="22"/>
              </w:rPr>
              <w:t>人</w:t>
            </w:r>
          </w:p>
        </w:tc>
        <w:tc>
          <w:tcPr>
            <w:tcW w:w="1594" w:type="dxa"/>
            <w:tcBorders>
              <w:top w:val="nil"/>
              <w:bottom w:val="nil"/>
            </w:tcBorders>
          </w:tcPr>
          <w:p w14:paraId="06DCAF04" w14:textId="77777777" w:rsidR="00CB4769" w:rsidRPr="00D950FD" w:rsidRDefault="00CB4769" w:rsidP="00AE1BE5">
            <w:pPr>
              <w:keepNext/>
              <w:snapToGrid w:val="0"/>
              <w:jc w:val="center"/>
              <w:rPr>
                <w:rFonts w:eastAsia="標楷體"/>
                <w:sz w:val="22"/>
                <w:szCs w:val="22"/>
              </w:rPr>
            </w:pPr>
            <w:r w:rsidRPr="00D950FD">
              <w:rPr>
                <w:rFonts w:eastAsia="標楷體"/>
                <w:sz w:val="22"/>
                <w:szCs w:val="22"/>
              </w:rPr>
              <w:t>1.</w:t>
            </w:r>
            <w:r w:rsidRPr="00D950FD">
              <w:rPr>
                <w:rFonts w:eastAsia="標楷體" w:hint="eastAsia"/>
                <w:sz w:val="22"/>
                <w:szCs w:val="22"/>
              </w:rPr>
              <w:t>38</w:t>
            </w:r>
            <w:r w:rsidRPr="00D950FD">
              <w:rPr>
                <w:rFonts w:eastAsia="標楷體"/>
                <w:sz w:val="22"/>
                <w:szCs w:val="22"/>
              </w:rPr>
              <w:t>人</w:t>
            </w:r>
          </w:p>
        </w:tc>
        <w:tc>
          <w:tcPr>
            <w:tcW w:w="1595" w:type="dxa"/>
            <w:tcBorders>
              <w:top w:val="nil"/>
              <w:bottom w:val="nil"/>
              <w:right w:val="nil"/>
            </w:tcBorders>
          </w:tcPr>
          <w:p w14:paraId="5B32DDAE" w14:textId="77777777" w:rsidR="00CB4769" w:rsidRPr="00D950FD" w:rsidRDefault="00CB4769" w:rsidP="00AE1BE5">
            <w:pPr>
              <w:keepNext/>
              <w:snapToGrid w:val="0"/>
              <w:jc w:val="center"/>
              <w:rPr>
                <w:rFonts w:eastAsia="標楷體"/>
                <w:sz w:val="22"/>
                <w:szCs w:val="22"/>
              </w:rPr>
            </w:pPr>
            <w:r w:rsidRPr="00D950FD">
              <w:rPr>
                <w:rFonts w:eastAsia="標楷體"/>
                <w:sz w:val="22"/>
                <w:szCs w:val="22"/>
              </w:rPr>
              <w:t>1.</w:t>
            </w:r>
            <w:r w:rsidRPr="00D950FD">
              <w:rPr>
                <w:rFonts w:eastAsia="標楷體" w:hint="eastAsia"/>
                <w:sz w:val="22"/>
                <w:szCs w:val="22"/>
              </w:rPr>
              <w:t>4</w:t>
            </w:r>
            <w:r w:rsidRPr="00D950FD">
              <w:rPr>
                <w:rFonts w:eastAsia="標楷體"/>
                <w:sz w:val="22"/>
                <w:szCs w:val="22"/>
              </w:rPr>
              <w:t>0</w:t>
            </w:r>
            <w:r w:rsidRPr="00D950FD">
              <w:rPr>
                <w:rFonts w:eastAsia="標楷體"/>
                <w:sz w:val="22"/>
                <w:szCs w:val="22"/>
              </w:rPr>
              <w:t>人</w:t>
            </w:r>
          </w:p>
        </w:tc>
      </w:tr>
      <w:tr w:rsidR="00CB4769" w:rsidRPr="0068477B" w14:paraId="5160BA3C" w14:textId="77777777" w:rsidTr="00CB4769">
        <w:trPr>
          <w:jc w:val="center"/>
        </w:trPr>
        <w:tc>
          <w:tcPr>
            <w:tcW w:w="3032" w:type="dxa"/>
            <w:tcBorders>
              <w:top w:val="single" w:sz="4" w:space="0" w:color="auto"/>
              <w:left w:val="nil"/>
              <w:bottom w:val="nil"/>
            </w:tcBorders>
          </w:tcPr>
          <w:p w14:paraId="4C6AAC05" w14:textId="77777777" w:rsidR="00CB4769" w:rsidRPr="00DA4B94" w:rsidRDefault="00CB4769" w:rsidP="00AE1BE5">
            <w:pPr>
              <w:keepNext/>
              <w:snapToGrid w:val="0"/>
              <w:rPr>
                <w:rFonts w:eastAsia="標楷體"/>
                <w:sz w:val="22"/>
                <w:szCs w:val="22"/>
              </w:rPr>
            </w:pPr>
            <w:r w:rsidRPr="00DA4B94">
              <w:rPr>
                <w:rFonts w:eastAsia="標楷體"/>
                <w:sz w:val="22"/>
                <w:szCs w:val="22"/>
              </w:rPr>
              <w:t>中推估－出生數</w:t>
            </w:r>
          </w:p>
        </w:tc>
        <w:tc>
          <w:tcPr>
            <w:tcW w:w="1594" w:type="dxa"/>
            <w:tcBorders>
              <w:top w:val="single" w:sz="4" w:space="0" w:color="auto"/>
              <w:bottom w:val="nil"/>
            </w:tcBorders>
          </w:tcPr>
          <w:p w14:paraId="3356252B" w14:textId="77777777" w:rsidR="00CB4769" w:rsidRPr="00DA4B94" w:rsidRDefault="00CB4769" w:rsidP="00AE1BE5">
            <w:pPr>
              <w:keepNext/>
              <w:snapToGrid w:val="0"/>
              <w:jc w:val="center"/>
              <w:rPr>
                <w:rFonts w:eastAsia="標楷體"/>
                <w:sz w:val="22"/>
                <w:szCs w:val="22"/>
              </w:rPr>
            </w:pPr>
            <w:r w:rsidRPr="00DA4B94">
              <w:rPr>
                <w:rFonts w:eastAsia="標楷體" w:hint="eastAsia"/>
                <w:sz w:val="22"/>
                <w:szCs w:val="22"/>
              </w:rPr>
              <w:t>13.9</w:t>
            </w:r>
            <w:r w:rsidRPr="00DA4B94">
              <w:rPr>
                <w:rFonts w:eastAsia="標楷體"/>
                <w:sz w:val="22"/>
                <w:szCs w:val="22"/>
              </w:rPr>
              <w:t>萬人</w:t>
            </w:r>
          </w:p>
        </w:tc>
        <w:tc>
          <w:tcPr>
            <w:tcW w:w="1595" w:type="dxa"/>
            <w:tcBorders>
              <w:top w:val="single" w:sz="4" w:space="0" w:color="auto"/>
              <w:bottom w:val="nil"/>
            </w:tcBorders>
          </w:tcPr>
          <w:p w14:paraId="0ADCA4F0"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hint="eastAsia"/>
                <w:sz w:val="22"/>
                <w:szCs w:val="22"/>
              </w:rPr>
              <w:t>14.1</w:t>
            </w:r>
            <w:r w:rsidRPr="00D950FD">
              <w:rPr>
                <w:rFonts w:eastAsia="標楷體"/>
                <w:sz w:val="22"/>
                <w:szCs w:val="22"/>
              </w:rPr>
              <w:t>萬人</w:t>
            </w:r>
          </w:p>
        </w:tc>
        <w:tc>
          <w:tcPr>
            <w:tcW w:w="1594" w:type="dxa"/>
            <w:tcBorders>
              <w:top w:val="single" w:sz="4" w:space="0" w:color="auto"/>
              <w:bottom w:val="nil"/>
            </w:tcBorders>
          </w:tcPr>
          <w:p w14:paraId="4DB03526"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hint="eastAsia"/>
                <w:sz w:val="22"/>
                <w:szCs w:val="22"/>
              </w:rPr>
              <w:t>12.2</w:t>
            </w:r>
            <w:r w:rsidRPr="00D950FD">
              <w:rPr>
                <w:rFonts w:eastAsia="標楷體"/>
                <w:sz w:val="22"/>
                <w:szCs w:val="22"/>
              </w:rPr>
              <w:t>萬人</w:t>
            </w:r>
          </w:p>
        </w:tc>
        <w:tc>
          <w:tcPr>
            <w:tcW w:w="1595" w:type="dxa"/>
            <w:tcBorders>
              <w:top w:val="single" w:sz="4" w:space="0" w:color="auto"/>
              <w:bottom w:val="nil"/>
              <w:right w:val="nil"/>
            </w:tcBorders>
          </w:tcPr>
          <w:p w14:paraId="7BF3C1DA"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hint="eastAsia"/>
                <w:sz w:val="22"/>
                <w:szCs w:val="22"/>
              </w:rPr>
              <w:t>7.9</w:t>
            </w:r>
            <w:r w:rsidRPr="00D950FD">
              <w:rPr>
                <w:rFonts w:eastAsia="標楷體"/>
                <w:sz w:val="22"/>
                <w:szCs w:val="22"/>
              </w:rPr>
              <w:t>萬人</w:t>
            </w:r>
          </w:p>
        </w:tc>
      </w:tr>
      <w:tr w:rsidR="00CB4769" w:rsidRPr="0068477B" w14:paraId="589222E7" w14:textId="77777777" w:rsidTr="00CB4769">
        <w:trPr>
          <w:jc w:val="center"/>
        </w:trPr>
        <w:tc>
          <w:tcPr>
            <w:tcW w:w="3032" w:type="dxa"/>
            <w:tcBorders>
              <w:top w:val="nil"/>
              <w:left w:val="nil"/>
              <w:bottom w:val="nil"/>
            </w:tcBorders>
          </w:tcPr>
          <w:p w14:paraId="06D57B53" w14:textId="77777777" w:rsidR="00CB4769" w:rsidRPr="00DA4B94" w:rsidRDefault="00CB4769" w:rsidP="00AE1BE5">
            <w:pPr>
              <w:keepNext/>
              <w:snapToGrid w:val="0"/>
              <w:rPr>
                <w:rFonts w:eastAsia="標楷體"/>
                <w:sz w:val="22"/>
                <w:szCs w:val="22"/>
              </w:rPr>
            </w:pPr>
            <w:r w:rsidRPr="00DA4B94">
              <w:rPr>
                <w:rFonts w:eastAsia="標楷體"/>
                <w:sz w:val="22"/>
                <w:szCs w:val="22"/>
              </w:rPr>
              <w:t xml:space="preserve">　　　（與</w:t>
            </w:r>
            <w:r w:rsidRPr="00DA4B94">
              <w:rPr>
                <w:rFonts w:eastAsia="標楷體" w:hint="eastAsia"/>
                <w:sz w:val="22"/>
                <w:szCs w:val="22"/>
              </w:rPr>
              <w:t>2022</w:t>
            </w:r>
            <w:r w:rsidRPr="00DA4B94">
              <w:rPr>
                <w:rFonts w:eastAsia="標楷體"/>
                <w:sz w:val="22"/>
                <w:szCs w:val="22"/>
              </w:rPr>
              <w:t>年比較）</w:t>
            </w:r>
          </w:p>
        </w:tc>
        <w:tc>
          <w:tcPr>
            <w:tcW w:w="1594" w:type="dxa"/>
            <w:tcBorders>
              <w:top w:val="nil"/>
              <w:bottom w:val="nil"/>
            </w:tcBorders>
          </w:tcPr>
          <w:p w14:paraId="46E8C55E" w14:textId="77777777" w:rsidR="00CB4769" w:rsidRPr="00DA4B94" w:rsidRDefault="00CB4769" w:rsidP="00AE1BE5">
            <w:pPr>
              <w:keepNext/>
              <w:snapToGrid w:val="0"/>
              <w:jc w:val="center"/>
              <w:rPr>
                <w:rFonts w:eastAsia="標楷體"/>
                <w:sz w:val="22"/>
                <w:szCs w:val="22"/>
              </w:rPr>
            </w:pPr>
            <w:r w:rsidRPr="00DA4B94">
              <w:rPr>
                <w:rFonts w:eastAsia="標楷體"/>
                <w:sz w:val="22"/>
                <w:szCs w:val="22"/>
              </w:rPr>
              <w:t>-</w:t>
            </w:r>
          </w:p>
        </w:tc>
        <w:tc>
          <w:tcPr>
            <w:tcW w:w="1595" w:type="dxa"/>
            <w:tcBorders>
              <w:top w:val="nil"/>
              <w:bottom w:val="nil"/>
            </w:tcBorders>
          </w:tcPr>
          <w:p w14:paraId="6AE8730C"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hint="eastAsia"/>
                <w:sz w:val="22"/>
                <w:szCs w:val="22"/>
              </w:rPr>
              <w:t>增加</w:t>
            </w:r>
            <w:r w:rsidRPr="00D950FD">
              <w:rPr>
                <w:rFonts w:eastAsia="標楷體" w:hint="eastAsia"/>
                <w:sz w:val="22"/>
                <w:szCs w:val="22"/>
              </w:rPr>
              <w:t>0.2</w:t>
            </w:r>
            <w:r w:rsidRPr="00D950FD">
              <w:rPr>
                <w:rFonts w:eastAsia="標楷體"/>
                <w:sz w:val="22"/>
                <w:szCs w:val="22"/>
              </w:rPr>
              <w:t>萬人</w:t>
            </w:r>
          </w:p>
        </w:tc>
        <w:tc>
          <w:tcPr>
            <w:tcW w:w="1594" w:type="dxa"/>
            <w:tcBorders>
              <w:top w:val="nil"/>
              <w:bottom w:val="nil"/>
            </w:tcBorders>
          </w:tcPr>
          <w:p w14:paraId="729293A2"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sz w:val="22"/>
                <w:szCs w:val="22"/>
              </w:rPr>
              <w:t>減少</w:t>
            </w:r>
            <w:r w:rsidRPr="00D950FD">
              <w:rPr>
                <w:rFonts w:eastAsia="標楷體" w:hint="eastAsia"/>
                <w:sz w:val="22"/>
                <w:szCs w:val="22"/>
              </w:rPr>
              <w:t>1.6</w:t>
            </w:r>
            <w:r w:rsidRPr="00D950FD">
              <w:rPr>
                <w:rFonts w:eastAsia="標楷體"/>
                <w:sz w:val="22"/>
                <w:szCs w:val="22"/>
              </w:rPr>
              <w:t>萬人</w:t>
            </w:r>
          </w:p>
        </w:tc>
        <w:tc>
          <w:tcPr>
            <w:tcW w:w="1595" w:type="dxa"/>
            <w:tcBorders>
              <w:top w:val="nil"/>
              <w:bottom w:val="nil"/>
              <w:right w:val="nil"/>
            </w:tcBorders>
          </w:tcPr>
          <w:p w14:paraId="7C36ACDA"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sz w:val="22"/>
                <w:szCs w:val="22"/>
              </w:rPr>
              <w:t>減少</w:t>
            </w:r>
            <w:r w:rsidRPr="00D950FD">
              <w:rPr>
                <w:rFonts w:eastAsia="標楷體" w:hint="eastAsia"/>
                <w:sz w:val="22"/>
                <w:szCs w:val="22"/>
              </w:rPr>
              <w:t>6.0</w:t>
            </w:r>
            <w:r w:rsidRPr="00D950FD">
              <w:rPr>
                <w:rFonts w:eastAsia="標楷體"/>
                <w:sz w:val="22"/>
                <w:szCs w:val="22"/>
              </w:rPr>
              <w:t>萬人</w:t>
            </w:r>
          </w:p>
        </w:tc>
      </w:tr>
      <w:tr w:rsidR="00CB4769" w:rsidRPr="00B932E6" w14:paraId="483B9B40" w14:textId="77777777" w:rsidTr="00CB4769">
        <w:trPr>
          <w:jc w:val="center"/>
        </w:trPr>
        <w:tc>
          <w:tcPr>
            <w:tcW w:w="3032" w:type="dxa"/>
            <w:tcBorders>
              <w:top w:val="nil"/>
              <w:left w:val="nil"/>
              <w:bottom w:val="nil"/>
            </w:tcBorders>
          </w:tcPr>
          <w:p w14:paraId="7951CD8F" w14:textId="77777777" w:rsidR="00CB4769" w:rsidRPr="00DA4B94" w:rsidRDefault="00CB4769" w:rsidP="00AE1BE5">
            <w:pPr>
              <w:keepNext/>
              <w:snapToGrid w:val="0"/>
              <w:rPr>
                <w:rFonts w:eastAsia="標楷體"/>
                <w:sz w:val="22"/>
                <w:szCs w:val="22"/>
              </w:rPr>
            </w:pPr>
            <w:r w:rsidRPr="00DA4B94">
              <w:rPr>
                <w:rFonts w:eastAsia="標楷體"/>
                <w:sz w:val="22"/>
                <w:szCs w:val="22"/>
              </w:rPr>
              <w:t xml:space="preserve">　　　粗出生率</w:t>
            </w:r>
          </w:p>
        </w:tc>
        <w:tc>
          <w:tcPr>
            <w:tcW w:w="1594" w:type="dxa"/>
            <w:tcBorders>
              <w:top w:val="nil"/>
              <w:bottom w:val="nil"/>
            </w:tcBorders>
          </w:tcPr>
          <w:p w14:paraId="5247D864" w14:textId="77777777" w:rsidR="00CB4769" w:rsidRPr="00DA4B94" w:rsidRDefault="00CB4769" w:rsidP="00AE1BE5">
            <w:pPr>
              <w:keepNext/>
              <w:snapToGrid w:val="0"/>
              <w:jc w:val="center"/>
              <w:rPr>
                <w:rFonts w:eastAsia="標楷體"/>
                <w:sz w:val="22"/>
                <w:szCs w:val="22"/>
              </w:rPr>
            </w:pPr>
            <w:r w:rsidRPr="00DA4B94">
              <w:rPr>
                <w:rFonts w:eastAsia="標楷體" w:hint="eastAsia"/>
                <w:sz w:val="22"/>
                <w:szCs w:val="22"/>
              </w:rPr>
              <w:t>6.0</w:t>
            </w:r>
            <w:r w:rsidRPr="00DA4B94">
              <w:rPr>
                <w:rFonts w:eastAsia="標楷體"/>
                <w:sz w:val="22"/>
                <w:szCs w:val="22"/>
              </w:rPr>
              <w:t>‰</w:t>
            </w:r>
          </w:p>
        </w:tc>
        <w:tc>
          <w:tcPr>
            <w:tcW w:w="1595" w:type="dxa"/>
            <w:tcBorders>
              <w:top w:val="nil"/>
              <w:bottom w:val="nil"/>
            </w:tcBorders>
          </w:tcPr>
          <w:p w14:paraId="29454E78" w14:textId="77777777" w:rsidR="00CB4769" w:rsidRPr="00D950FD" w:rsidRDefault="00CB4769" w:rsidP="00AE1BE5">
            <w:pPr>
              <w:keepNext/>
              <w:snapToGrid w:val="0"/>
              <w:jc w:val="center"/>
              <w:rPr>
                <w:rFonts w:eastAsia="標楷體"/>
                <w:sz w:val="22"/>
                <w:szCs w:val="22"/>
              </w:rPr>
            </w:pPr>
            <w:r w:rsidRPr="00D950FD">
              <w:rPr>
                <w:rFonts w:eastAsia="標楷體" w:hint="eastAsia"/>
                <w:sz w:val="22"/>
                <w:szCs w:val="22"/>
              </w:rPr>
              <w:t>6.1</w:t>
            </w:r>
            <w:r w:rsidRPr="00D950FD">
              <w:rPr>
                <w:rFonts w:eastAsia="標楷體"/>
                <w:sz w:val="22"/>
                <w:szCs w:val="22"/>
              </w:rPr>
              <w:t>‰</w:t>
            </w:r>
          </w:p>
        </w:tc>
        <w:tc>
          <w:tcPr>
            <w:tcW w:w="1594" w:type="dxa"/>
            <w:tcBorders>
              <w:top w:val="nil"/>
              <w:bottom w:val="nil"/>
            </w:tcBorders>
          </w:tcPr>
          <w:p w14:paraId="62E018C6" w14:textId="77777777" w:rsidR="00CB4769" w:rsidRPr="00D950FD" w:rsidRDefault="00CB4769" w:rsidP="00AE1BE5">
            <w:pPr>
              <w:keepNext/>
              <w:snapToGrid w:val="0"/>
              <w:jc w:val="center"/>
              <w:rPr>
                <w:rFonts w:eastAsia="標楷體"/>
                <w:sz w:val="22"/>
                <w:szCs w:val="22"/>
              </w:rPr>
            </w:pPr>
            <w:r w:rsidRPr="00D950FD">
              <w:rPr>
                <w:rFonts w:eastAsia="標楷體" w:hint="eastAsia"/>
                <w:sz w:val="22"/>
                <w:szCs w:val="22"/>
              </w:rPr>
              <w:t>5.5</w:t>
            </w:r>
            <w:r w:rsidRPr="00D950FD">
              <w:rPr>
                <w:rFonts w:eastAsia="標楷體"/>
                <w:sz w:val="22"/>
                <w:szCs w:val="22"/>
              </w:rPr>
              <w:t>‰</w:t>
            </w:r>
          </w:p>
        </w:tc>
        <w:tc>
          <w:tcPr>
            <w:tcW w:w="1595" w:type="dxa"/>
            <w:tcBorders>
              <w:top w:val="nil"/>
              <w:bottom w:val="nil"/>
              <w:right w:val="nil"/>
            </w:tcBorders>
          </w:tcPr>
          <w:p w14:paraId="4A235333" w14:textId="77777777" w:rsidR="00CB4769" w:rsidRPr="00D950FD" w:rsidRDefault="00CB4769" w:rsidP="00AE1BE5">
            <w:pPr>
              <w:keepNext/>
              <w:snapToGrid w:val="0"/>
              <w:jc w:val="center"/>
              <w:rPr>
                <w:rFonts w:eastAsia="標楷體"/>
                <w:sz w:val="22"/>
                <w:szCs w:val="22"/>
              </w:rPr>
            </w:pPr>
            <w:r w:rsidRPr="00D950FD">
              <w:rPr>
                <w:rFonts w:eastAsia="標楷體" w:hint="eastAsia"/>
                <w:sz w:val="22"/>
                <w:szCs w:val="22"/>
              </w:rPr>
              <w:t>4.8</w:t>
            </w:r>
            <w:r w:rsidRPr="00D950FD">
              <w:rPr>
                <w:rFonts w:eastAsia="標楷體"/>
                <w:sz w:val="22"/>
                <w:szCs w:val="22"/>
              </w:rPr>
              <w:t>‰</w:t>
            </w:r>
          </w:p>
        </w:tc>
      </w:tr>
      <w:tr w:rsidR="00CB4769" w:rsidRPr="00B932E6" w14:paraId="19E73994" w14:textId="77777777" w:rsidTr="00CB4769">
        <w:trPr>
          <w:jc w:val="center"/>
        </w:trPr>
        <w:tc>
          <w:tcPr>
            <w:tcW w:w="3032" w:type="dxa"/>
            <w:tcBorders>
              <w:top w:val="nil"/>
              <w:left w:val="nil"/>
              <w:bottom w:val="nil"/>
            </w:tcBorders>
          </w:tcPr>
          <w:p w14:paraId="31BFCA48" w14:textId="77777777" w:rsidR="00CB4769" w:rsidRPr="00DA4B94" w:rsidRDefault="00CB4769" w:rsidP="00AE1BE5">
            <w:pPr>
              <w:keepNext/>
              <w:snapToGrid w:val="0"/>
              <w:rPr>
                <w:rFonts w:eastAsia="標楷體"/>
                <w:sz w:val="22"/>
                <w:szCs w:val="22"/>
              </w:rPr>
            </w:pPr>
            <w:r w:rsidRPr="00DA4B94">
              <w:rPr>
                <w:rFonts w:eastAsia="標楷體"/>
                <w:sz w:val="22"/>
                <w:szCs w:val="22"/>
              </w:rPr>
              <w:t xml:space="preserve">　　　總生育率</w:t>
            </w:r>
          </w:p>
        </w:tc>
        <w:tc>
          <w:tcPr>
            <w:tcW w:w="1594" w:type="dxa"/>
            <w:tcBorders>
              <w:top w:val="nil"/>
              <w:bottom w:val="nil"/>
            </w:tcBorders>
          </w:tcPr>
          <w:p w14:paraId="25BFF271" w14:textId="77777777" w:rsidR="00CB4769" w:rsidRPr="00DA4B94" w:rsidRDefault="00CB4769" w:rsidP="00AE1BE5">
            <w:pPr>
              <w:keepNext/>
              <w:snapToGrid w:val="0"/>
              <w:jc w:val="center"/>
              <w:rPr>
                <w:rFonts w:eastAsia="標楷體"/>
                <w:sz w:val="22"/>
                <w:szCs w:val="22"/>
              </w:rPr>
            </w:pPr>
            <w:r w:rsidRPr="00DA4B94">
              <w:rPr>
                <w:rFonts w:eastAsia="標楷體" w:hint="eastAsia"/>
                <w:sz w:val="22"/>
                <w:szCs w:val="22"/>
              </w:rPr>
              <w:t>0.89</w:t>
            </w:r>
            <w:r w:rsidRPr="00DA4B94">
              <w:rPr>
                <w:rFonts w:eastAsia="標楷體"/>
                <w:sz w:val="22"/>
                <w:szCs w:val="22"/>
              </w:rPr>
              <w:t>人</w:t>
            </w:r>
          </w:p>
        </w:tc>
        <w:tc>
          <w:tcPr>
            <w:tcW w:w="1595" w:type="dxa"/>
            <w:tcBorders>
              <w:top w:val="nil"/>
              <w:bottom w:val="nil"/>
            </w:tcBorders>
          </w:tcPr>
          <w:p w14:paraId="4FC49B10" w14:textId="77777777" w:rsidR="00CB4769" w:rsidRPr="00D950FD" w:rsidRDefault="00CB4769" w:rsidP="00AE1BE5">
            <w:pPr>
              <w:keepNext/>
              <w:snapToGrid w:val="0"/>
              <w:jc w:val="center"/>
              <w:rPr>
                <w:rFonts w:eastAsia="標楷體"/>
                <w:sz w:val="22"/>
                <w:szCs w:val="22"/>
              </w:rPr>
            </w:pPr>
            <w:r w:rsidRPr="00D950FD">
              <w:rPr>
                <w:rFonts w:eastAsia="標楷體"/>
                <w:sz w:val="22"/>
                <w:szCs w:val="22"/>
              </w:rPr>
              <w:t>1.</w:t>
            </w:r>
            <w:r w:rsidRPr="00D950FD">
              <w:rPr>
                <w:rFonts w:eastAsia="標楷體" w:hint="eastAsia"/>
                <w:sz w:val="22"/>
                <w:szCs w:val="22"/>
              </w:rPr>
              <w:t>04</w:t>
            </w:r>
            <w:r w:rsidRPr="00D950FD">
              <w:rPr>
                <w:rFonts w:eastAsia="標楷體"/>
                <w:sz w:val="22"/>
                <w:szCs w:val="22"/>
              </w:rPr>
              <w:t>人</w:t>
            </w:r>
          </w:p>
        </w:tc>
        <w:tc>
          <w:tcPr>
            <w:tcW w:w="1594" w:type="dxa"/>
            <w:tcBorders>
              <w:top w:val="nil"/>
              <w:bottom w:val="nil"/>
            </w:tcBorders>
          </w:tcPr>
          <w:p w14:paraId="447D8FA0" w14:textId="77777777" w:rsidR="00CB4769" w:rsidRPr="00D950FD" w:rsidRDefault="00CB4769" w:rsidP="00AE1BE5">
            <w:pPr>
              <w:keepNext/>
              <w:snapToGrid w:val="0"/>
              <w:jc w:val="center"/>
              <w:rPr>
                <w:rFonts w:eastAsia="標楷體"/>
                <w:sz w:val="22"/>
                <w:szCs w:val="22"/>
              </w:rPr>
            </w:pPr>
            <w:r w:rsidRPr="00D950FD">
              <w:rPr>
                <w:rFonts w:eastAsia="標楷體"/>
                <w:sz w:val="22"/>
                <w:szCs w:val="22"/>
              </w:rPr>
              <w:t>1.</w:t>
            </w:r>
            <w:r w:rsidRPr="00D950FD">
              <w:rPr>
                <w:rFonts w:eastAsia="標楷體" w:hint="eastAsia"/>
                <w:sz w:val="22"/>
                <w:szCs w:val="22"/>
              </w:rPr>
              <w:t>18</w:t>
            </w:r>
            <w:r w:rsidRPr="00D950FD">
              <w:rPr>
                <w:rFonts w:eastAsia="標楷體"/>
                <w:sz w:val="22"/>
                <w:szCs w:val="22"/>
              </w:rPr>
              <w:t>人</w:t>
            </w:r>
          </w:p>
        </w:tc>
        <w:tc>
          <w:tcPr>
            <w:tcW w:w="1595" w:type="dxa"/>
            <w:tcBorders>
              <w:top w:val="nil"/>
              <w:bottom w:val="nil"/>
              <w:right w:val="nil"/>
            </w:tcBorders>
          </w:tcPr>
          <w:p w14:paraId="1FFBCCA9" w14:textId="77777777" w:rsidR="00CB4769" w:rsidRPr="00D950FD" w:rsidRDefault="00CB4769" w:rsidP="00AE1BE5">
            <w:pPr>
              <w:keepNext/>
              <w:snapToGrid w:val="0"/>
              <w:jc w:val="center"/>
              <w:rPr>
                <w:rFonts w:eastAsia="標楷體"/>
                <w:sz w:val="22"/>
                <w:szCs w:val="22"/>
              </w:rPr>
            </w:pPr>
            <w:r w:rsidRPr="00D950FD">
              <w:rPr>
                <w:rFonts w:eastAsia="標楷體"/>
                <w:sz w:val="22"/>
                <w:szCs w:val="22"/>
              </w:rPr>
              <w:t>1.</w:t>
            </w:r>
            <w:r w:rsidRPr="00D950FD">
              <w:rPr>
                <w:rFonts w:eastAsia="標楷體" w:hint="eastAsia"/>
                <w:sz w:val="22"/>
                <w:szCs w:val="22"/>
              </w:rPr>
              <w:t>2</w:t>
            </w:r>
            <w:r w:rsidRPr="00D950FD">
              <w:rPr>
                <w:rFonts w:eastAsia="標楷體"/>
                <w:sz w:val="22"/>
                <w:szCs w:val="22"/>
              </w:rPr>
              <w:t>0</w:t>
            </w:r>
            <w:r w:rsidRPr="00D950FD">
              <w:rPr>
                <w:rFonts w:eastAsia="標楷體"/>
                <w:sz w:val="22"/>
                <w:szCs w:val="22"/>
              </w:rPr>
              <w:t>人</w:t>
            </w:r>
          </w:p>
        </w:tc>
      </w:tr>
      <w:tr w:rsidR="00CB4769" w:rsidRPr="00B932E6" w14:paraId="7F250ED2" w14:textId="77777777" w:rsidTr="00CB4769">
        <w:trPr>
          <w:jc w:val="center"/>
        </w:trPr>
        <w:tc>
          <w:tcPr>
            <w:tcW w:w="3032" w:type="dxa"/>
            <w:tcBorders>
              <w:top w:val="single" w:sz="4" w:space="0" w:color="auto"/>
              <w:left w:val="nil"/>
              <w:bottom w:val="nil"/>
            </w:tcBorders>
          </w:tcPr>
          <w:p w14:paraId="56988F7F" w14:textId="77777777" w:rsidR="00CB4769" w:rsidRPr="00DA4B94" w:rsidRDefault="00CB4769" w:rsidP="00AE1BE5">
            <w:pPr>
              <w:keepNext/>
              <w:snapToGrid w:val="0"/>
              <w:rPr>
                <w:rFonts w:eastAsia="標楷體"/>
                <w:sz w:val="22"/>
                <w:szCs w:val="22"/>
              </w:rPr>
            </w:pPr>
            <w:r w:rsidRPr="00DA4B94">
              <w:rPr>
                <w:rFonts w:eastAsia="標楷體"/>
                <w:sz w:val="22"/>
                <w:szCs w:val="22"/>
              </w:rPr>
              <w:t>低推估－出生數</w:t>
            </w:r>
          </w:p>
        </w:tc>
        <w:tc>
          <w:tcPr>
            <w:tcW w:w="1594" w:type="dxa"/>
            <w:tcBorders>
              <w:top w:val="single" w:sz="4" w:space="0" w:color="auto"/>
              <w:bottom w:val="nil"/>
            </w:tcBorders>
          </w:tcPr>
          <w:p w14:paraId="35C5E5D6" w14:textId="77777777" w:rsidR="00CB4769" w:rsidRPr="00DA4B94" w:rsidRDefault="00CB4769" w:rsidP="00AE1BE5">
            <w:pPr>
              <w:keepNext/>
              <w:snapToGrid w:val="0"/>
              <w:jc w:val="center"/>
              <w:rPr>
                <w:rFonts w:eastAsia="標楷體"/>
                <w:sz w:val="22"/>
                <w:szCs w:val="22"/>
              </w:rPr>
            </w:pPr>
            <w:r w:rsidRPr="00DA4B94">
              <w:rPr>
                <w:rFonts w:eastAsia="標楷體" w:hint="eastAsia"/>
                <w:sz w:val="22"/>
                <w:szCs w:val="22"/>
              </w:rPr>
              <w:t>13.3</w:t>
            </w:r>
            <w:r w:rsidRPr="00DA4B94">
              <w:rPr>
                <w:rFonts w:eastAsia="標楷體"/>
                <w:sz w:val="22"/>
                <w:szCs w:val="22"/>
              </w:rPr>
              <w:t>萬人</w:t>
            </w:r>
          </w:p>
        </w:tc>
        <w:tc>
          <w:tcPr>
            <w:tcW w:w="1595" w:type="dxa"/>
            <w:tcBorders>
              <w:top w:val="single" w:sz="4" w:space="0" w:color="auto"/>
              <w:bottom w:val="nil"/>
            </w:tcBorders>
          </w:tcPr>
          <w:p w14:paraId="040F0F66"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hint="eastAsia"/>
                <w:sz w:val="22"/>
                <w:szCs w:val="22"/>
              </w:rPr>
              <w:t>12.3</w:t>
            </w:r>
            <w:r w:rsidRPr="00D950FD">
              <w:rPr>
                <w:rFonts w:eastAsia="標楷體"/>
                <w:sz w:val="22"/>
                <w:szCs w:val="22"/>
              </w:rPr>
              <w:t>萬人</w:t>
            </w:r>
          </w:p>
        </w:tc>
        <w:tc>
          <w:tcPr>
            <w:tcW w:w="1594" w:type="dxa"/>
            <w:tcBorders>
              <w:top w:val="single" w:sz="4" w:space="0" w:color="auto"/>
              <w:bottom w:val="nil"/>
            </w:tcBorders>
          </w:tcPr>
          <w:p w14:paraId="50CE6890"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hint="eastAsia"/>
                <w:sz w:val="22"/>
                <w:szCs w:val="22"/>
              </w:rPr>
              <w:t>9.4</w:t>
            </w:r>
            <w:r w:rsidRPr="00D950FD">
              <w:rPr>
                <w:rFonts w:eastAsia="標楷體"/>
                <w:sz w:val="22"/>
                <w:szCs w:val="22"/>
              </w:rPr>
              <w:t>萬人</w:t>
            </w:r>
          </w:p>
        </w:tc>
        <w:tc>
          <w:tcPr>
            <w:tcW w:w="1595" w:type="dxa"/>
            <w:tcBorders>
              <w:top w:val="single" w:sz="4" w:space="0" w:color="auto"/>
              <w:bottom w:val="nil"/>
              <w:right w:val="nil"/>
            </w:tcBorders>
          </w:tcPr>
          <w:p w14:paraId="198E321C"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hint="eastAsia"/>
                <w:sz w:val="22"/>
                <w:szCs w:val="22"/>
              </w:rPr>
              <w:t>4.8</w:t>
            </w:r>
            <w:r w:rsidRPr="00D950FD">
              <w:rPr>
                <w:rFonts w:eastAsia="標楷體"/>
                <w:sz w:val="22"/>
                <w:szCs w:val="22"/>
              </w:rPr>
              <w:t>萬人</w:t>
            </w:r>
          </w:p>
        </w:tc>
      </w:tr>
      <w:tr w:rsidR="00CB4769" w:rsidRPr="00B932E6" w14:paraId="59230520" w14:textId="77777777" w:rsidTr="00CB4769">
        <w:trPr>
          <w:jc w:val="center"/>
        </w:trPr>
        <w:tc>
          <w:tcPr>
            <w:tcW w:w="3032" w:type="dxa"/>
            <w:tcBorders>
              <w:top w:val="nil"/>
              <w:left w:val="nil"/>
              <w:bottom w:val="nil"/>
            </w:tcBorders>
          </w:tcPr>
          <w:p w14:paraId="4BB68666" w14:textId="77777777" w:rsidR="00CB4769" w:rsidRPr="00DA4B94" w:rsidRDefault="00CB4769" w:rsidP="00AE1BE5">
            <w:pPr>
              <w:keepNext/>
              <w:snapToGrid w:val="0"/>
              <w:rPr>
                <w:rFonts w:eastAsia="標楷體"/>
                <w:sz w:val="22"/>
                <w:szCs w:val="22"/>
              </w:rPr>
            </w:pPr>
            <w:r w:rsidRPr="00DA4B94">
              <w:rPr>
                <w:rFonts w:eastAsia="標楷體"/>
                <w:sz w:val="22"/>
                <w:szCs w:val="22"/>
              </w:rPr>
              <w:t xml:space="preserve">　　　（與</w:t>
            </w:r>
            <w:r w:rsidRPr="00DA4B94">
              <w:rPr>
                <w:rFonts w:eastAsia="標楷體" w:hint="eastAsia"/>
                <w:sz w:val="22"/>
                <w:szCs w:val="22"/>
              </w:rPr>
              <w:t>2022</w:t>
            </w:r>
            <w:r w:rsidRPr="00DA4B94">
              <w:rPr>
                <w:rFonts w:eastAsia="標楷體"/>
                <w:sz w:val="22"/>
                <w:szCs w:val="22"/>
              </w:rPr>
              <w:t>年比較）</w:t>
            </w:r>
          </w:p>
        </w:tc>
        <w:tc>
          <w:tcPr>
            <w:tcW w:w="1594" w:type="dxa"/>
            <w:tcBorders>
              <w:top w:val="nil"/>
              <w:bottom w:val="nil"/>
            </w:tcBorders>
          </w:tcPr>
          <w:p w14:paraId="344ED77D" w14:textId="77777777" w:rsidR="00CB4769" w:rsidRPr="00DA4B94" w:rsidRDefault="00CB4769" w:rsidP="00AE1BE5">
            <w:pPr>
              <w:keepNext/>
              <w:snapToGrid w:val="0"/>
              <w:jc w:val="center"/>
              <w:rPr>
                <w:rFonts w:eastAsia="標楷體"/>
                <w:sz w:val="22"/>
                <w:szCs w:val="22"/>
              </w:rPr>
            </w:pPr>
            <w:r w:rsidRPr="00DA4B94">
              <w:rPr>
                <w:rFonts w:eastAsia="標楷體"/>
                <w:sz w:val="22"/>
                <w:szCs w:val="22"/>
              </w:rPr>
              <w:t>-</w:t>
            </w:r>
          </w:p>
        </w:tc>
        <w:tc>
          <w:tcPr>
            <w:tcW w:w="1595" w:type="dxa"/>
            <w:tcBorders>
              <w:top w:val="nil"/>
              <w:bottom w:val="nil"/>
            </w:tcBorders>
          </w:tcPr>
          <w:p w14:paraId="4FADA77B"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sz w:val="22"/>
                <w:szCs w:val="22"/>
              </w:rPr>
              <w:t>減少</w:t>
            </w:r>
            <w:r w:rsidRPr="00D950FD">
              <w:rPr>
                <w:rFonts w:eastAsia="標楷體" w:hint="eastAsia"/>
                <w:sz w:val="22"/>
                <w:szCs w:val="22"/>
              </w:rPr>
              <w:t>0.9</w:t>
            </w:r>
            <w:r w:rsidRPr="00D950FD">
              <w:rPr>
                <w:rFonts w:eastAsia="標楷體"/>
                <w:sz w:val="22"/>
                <w:szCs w:val="22"/>
              </w:rPr>
              <w:t>萬人</w:t>
            </w:r>
          </w:p>
        </w:tc>
        <w:tc>
          <w:tcPr>
            <w:tcW w:w="1594" w:type="dxa"/>
            <w:tcBorders>
              <w:top w:val="nil"/>
              <w:bottom w:val="nil"/>
            </w:tcBorders>
          </w:tcPr>
          <w:p w14:paraId="53FF080D"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sz w:val="22"/>
                <w:szCs w:val="22"/>
              </w:rPr>
              <w:t>減少</w:t>
            </w:r>
            <w:r w:rsidRPr="00D950FD">
              <w:rPr>
                <w:rFonts w:eastAsia="標楷體" w:hint="eastAsia"/>
                <w:sz w:val="22"/>
                <w:szCs w:val="22"/>
              </w:rPr>
              <w:t>3.9</w:t>
            </w:r>
            <w:r w:rsidRPr="00D950FD">
              <w:rPr>
                <w:rFonts w:eastAsia="標楷體"/>
                <w:sz w:val="22"/>
                <w:szCs w:val="22"/>
              </w:rPr>
              <w:t>萬人</w:t>
            </w:r>
          </w:p>
        </w:tc>
        <w:tc>
          <w:tcPr>
            <w:tcW w:w="1595" w:type="dxa"/>
            <w:tcBorders>
              <w:top w:val="nil"/>
              <w:bottom w:val="nil"/>
              <w:right w:val="nil"/>
            </w:tcBorders>
          </w:tcPr>
          <w:p w14:paraId="79E4C9EA" w14:textId="77777777" w:rsidR="00CB4769" w:rsidRPr="00D950FD" w:rsidRDefault="00CB4769" w:rsidP="00AE1BE5">
            <w:pPr>
              <w:keepNext/>
              <w:snapToGrid w:val="0"/>
              <w:ind w:rightChars="50" w:right="120"/>
              <w:jc w:val="right"/>
              <w:rPr>
                <w:rFonts w:eastAsia="標楷體"/>
                <w:sz w:val="22"/>
                <w:szCs w:val="22"/>
              </w:rPr>
            </w:pPr>
            <w:r w:rsidRPr="00D950FD">
              <w:rPr>
                <w:rFonts w:eastAsia="標楷體"/>
                <w:sz w:val="22"/>
                <w:szCs w:val="22"/>
              </w:rPr>
              <w:t>減少</w:t>
            </w:r>
            <w:r w:rsidRPr="00D950FD">
              <w:rPr>
                <w:rFonts w:eastAsia="標楷體" w:hint="eastAsia"/>
                <w:sz w:val="22"/>
                <w:szCs w:val="22"/>
              </w:rPr>
              <w:t>8.5</w:t>
            </w:r>
            <w:r w:rsidRPr="00D950FD">
              <w:rPr>
                <w:rFonts w:eastAsia="標楷體"/>
                <w:sz w:val="22"/>
                <w:szCs w:val="22"/>
              </w:rPr>
              <w:t>萬人</w:t>
            </w:r>
          </w:p>
        </w:tc>
      </w:tr>
      <w:tr w:rsidR="00CB4769" w:rsidRPr="00B932E6" w14:paraId="1E453336" w14:textId="77777777" w:rsidTr="00CB4769">
        <w:trPr>
          <w:jc w:val="center"/>
        </w:trPr>
        <w:tc>
          <w:tcPr>
            <w:tcW w:w="3032" w:type="dxa"/>
            <w:tcBorders>
              <w:top w:val="nil"/>
              <w:left w:val="nil"/>
              <w:bottom w:val="nil"/>
            </w:tcBorders>
          </w:tcPr>
          <w:p w14:paraId="2F8884DA" w14:textId="77777777" w:rsidR="00CB4769" w:rsidRPr="00DA4B94" w:rsidRDefault="00CB4769" w:rsidP="00AE1BE5">
            <w:pPr>
              <w:keepNext/>
              <w:snapToGrid w:val="0"/>
              <w:rPr>
                <w:rFonts w:eastAsia="標楷體"/>
                <w:sz w:val="22"/>
                <w:szCs w:val="22"/>
              </w:rPr>
            </w:pPr>
            <w:r w:rsidRPr="00DA4B94">
              <w:rPr>
                <w:rFonts w:eastAsia="標楷體"/>
                <w:sz w:val="22"/>
                <w:szCs w:val="22"/>
              </w:rPr>
              <w:t xml:space="preserve">　　　粗出生率</w:t>
            </w:r>
          </w:p>
        </w:tc>
        <w:tc>
          <w:tcPr>
            <w:tcW w:w="1594" w:type="dxa"/>
            <w:tcBorders>
              <w:top w:val="nil"/>
              <w:bottom w:val="nil"/>
            </w:tcBorders>
          </w:tcPr>
          <w:p w14:paraId="235D6C13" w14:textId="77777777" w:rsidR="00CB4769" w:rsidRPr="00DA4B94" w:rsidRDefault="00CB4769" w:rsidP="00AE1BE5">
            <w:pPr>
              <w:keepNext/>
              <w:snapToGrid w:val="0"/>
              <w:jc w:val="center"/>
              <w:rPr>
                <w:rFonts w:eastAsia="標楷體"/>
                <w:sz w:val="22"/>
                <w:szCs w:val="22"/>
              </w:rPr>
            </w:pPr>
            <w:r w:rsidRPr="00DA4B94">
              <w:rPr>
                <w:rFonts w:eastAsia="標楷體" w:hint="eastAsia"/>
                <w:sz w:val="22"/>
                <w:szCs w:val="22"/>
              </w:rPr>
              <w:t>5.7</w:t>
            </w:r>
            <w:r w:rsidRPr="00DA4B94">
              <w:rPr>
                <w:rFonts w:eastAsia="標楷體"/>
                <w:sz w:val="22"/>
                <w:szCs w:val="22"/>
              </w:rPr>
              <w:t>‰</w:t>
            </w:r>
          </w:p>
        </w:tc>
        <w:tc>
          <w:tcPr>
            <w:tcW w:w="1595" w:type="dxa"/>
            <w:tcBorders>
              <w:top w:val="nil"/>
              <w:bottom w:val="nil"/>
            </w:tcBorders>
          </w:tcPr>
          <w:p w14:paraId="5207D650" w14:textId="77777777" w:rsidR="00CB4769" w:rsidRPr="00D950FD" w:rsidRDefault="00CB4769" w:rsidP="00AE1BE5">
            <w:pPr>
              <w:keepNext/>
              <w:snapToGrid w:val="0"/>
              <w:jc w:val="center"/>
              <w:rPr>
                <w:rFonts w:eastAsia="標楷體"/>
                <w:sz w:val="22"/>
                <w:szCs w:val="22"/>
              </w:rPr>
            </w:pPr>
            <w:r w:rsidRPr="00D950FD">
              <w:rPr>
                <w:rFonts w:eastAsia="標楷體" w:hint="eastAsia"/>
                <w:sz w:val="22"/>
                <w:szCs w:val="22"/>
              </w:rPr>
              <w:t>5.4</w:t>
            </w:r>
            <w:r w:rsidRPr="00D950FD">
              <w:rPr>
                <w:rFonts w:eastAsia="標楷體"/>
                <w:sz w:val="22"/>
                <w:szCs w:val="22"/>
              </w:rPr>
              <w:t>‰</w:t>
            </w:r>
          </w:p>
        </w:tc>
        <w:tc>
          <w:tcPr>
            <w:tcW w:w="1594" w:type="dxa"/>
            <w:tcBorders>
              <w:top w:val="nil"/>
              <w:bottom w:val="nil"/>
            </w:tcBorders>
          </w:tcPr>
          <w:p w14:paraId="11B5AADC" w14:textId="77777777" w:rsidR="00CB4769" w:rsidRPr="00D950FD" w:rsidRDefault="00CB4769" w:rsidP="00AE1BE5">
            <w:pPr>
              <w:keepNext/>
              <w:snapToGrid w:val="0"/>
              <w:jc w:val="center"/>
              <w:rPr>
                <w:rFonts w:eastAsia="標楷體"/>
                <w:sz w:val="22"/>
                <w:szCs w:val="22"/>
              </w:rPr>
            </w:pPr>
            <w:r w:rsidRPr="00D950FD">
              <w:rPr>
                <w:rFonts w:eastAsia="標楷體"/>
                <w:sz w:val="22"/>
                <w:szCs w:val="22"/>
              </w:rPr>
              <w:t>4.</w:t>
            </w:r>
            <w:r w:rsidRPr="00D950FD">
              <w:rPr>
                <w:rFonts w:eastAsia="標楷體" w:hint="eastAsia"/>
                <w:sz w:val="22"/>
                <w:szCs w:val="22"/>
              </w:rPr>
              <w:t>3</w:t>
            </w:r>
            <w:r w:rsidRPr="00D950FD">
              <w:rPr>
                <w:rFonts w:eastAsia="標楷體"/>
                <w:sz w:val="22"/>
                <w:szCs w:val="22"/>
              </w:rPr>
              <w:t>‰</w:t>
            </w:r>
          </w:p>
        </w:tc>
        <w:tc>
          <w:tcPr>
            <w:tcW w:w="1595" w:type="dxa"/>
            <w:tcBorders>
              <w:top w:val="nil"/>
              <w:bottom w:val="nil"/>
              <w:right w:val="nil"/>
            </w:tcBorders>
          </w:tcPr>
          <w:p w14:paraId="01686DB4" w14:textId="77777777" w:rsidR="00CB4769" w:rsidRPr="00D950FD" w:rsidRDefault="00CB4769" w:rsidP="00AE1BE5">
            <w:pPr>
              <w:keepNext/>
              <w:snapToGrid w:val="0"/>
              <w:jc w:val="center"/>
              <w:rPr>
                <w:rFonts w:eastAsia="標楷體"/>
                <w:sz w:val="22"/>
                <w:szCs w:val="22"/>
              </w:rPr>
            </w:pPr>
            <w:r w:rsidRPr="00D950FD">
              <w:rPr>
                <w:rFonts w:eastAsia="標楷體"/>
                <w:sz w:val="22"/>
                <w:szCs w:val="22"/>
              </w:rPr>
              <w:t>3.</w:t>
            </w:r>
            <w:r w:rsidRPr="00D950FD">
              <w:rPr>
                <w:rFonts w:eastAsia="標楷體" w:hint="eastAsia"/>
                <w:sz w:val="22"/>
                <w:szCs w:val="22"/>
              </w:rPr>
              <w:t>1</w:t>
            </w:r>
            <w:r w:rsidRPr="00D950FD">
              <w:rPr>
                <w:rFonts w:eastAsia="標楷體"/>
                <w:sz w:val="22"/>
                <w:szCs w:val="22"/>
              </w:rPr>
              <w:t>‰</w:t>
            </w:r>
          </w:p>
        </w:tc>
      </w:tr>
      <w:tr w:rsidR="00CB4769" w:rsidRPr="00B932E6" w14:paraId="7ADA2348" w14:textId="77777777" w:rsidTr="00CB4769">
        <w:trPr>
          <w:jc w:val="center"/>
        </w:trPr>
        <w:tc>
          <w:tcPr>
            <w:tcW w:w="3032" w:type="dxa"/>
            <w:tcBorders>
              <w:top w:val="nil"/>
              <w:left w:val="nil"/>
              <w:bottom w:val="single" w:sz="4" w:space="0" w:color="auto"/>
            </w:tcBorders>
          </w:tcPr>
          <w:p w14:paraId="5FCA6786" w14:textId="77777777" w:rsidR="00CB4769" w:rsidRPr="00DA4B94" w:rsidRDefault="00CB4769" w:rsidP="00AE1BE5">
            <w:pPr>
              <w:keepNext/>
              <w:snapToGrid w:val="0"/>
              <w:rPr>
                <w:rFonts w:eastAsia="標楷體"/>
                <w:sz w:val="22"/>
                <w:szCs w:val="22"/>
              </w:rPr>
            </w:pPr>
            <w:r w:rsidRPr="00DA4B94">
              <w:rPr>
                <w:rFonts w:eastAsia="標楷體"/>
                <w:sz w:val="22"/>
                <w:szCs w:val="22"/>
              </w:rPr>
              <w:t xml:space="preserve">　　　總生育率</w:t>
            </w:r>
          </w:p>
        </w:tc>
        <w:tc>
          <w:tcPr>
            <w:tcW w:w="1594" w:type="dxa"/>
            <w:tcBorders>
              <w:top w:val="nil"/>
              <w:bottom w:val="single" w:sz="4" w:space="0" w:color="auto"/>
            </w:tcBorders>
          </w:tcPr>
          <w:p w14:paraId="72F25AE7" w14:textId="77777777" w:rsidR="00CB4769" w:rsidRPr="00DA4B94" w:rsidRDefault="00CB4769" w:rsidP="00AE1BE5">
            <w:pPr>
              <w:keepNext/>
              <w:snapToGrid w:val="0"/>
              <w:jc w:val="center"/>
              <w:rPr>
                <w:rFonts w:eastAsia="標楷體"/>
                <w:sz w:val="22"/>
                <w:szCs w:val="22"/>
              </w:rPr>
            </w:pPr>
            <w:r w:rsidRPr="00DA4B94">
              <w:rPr>
                <w:rFonts w:eastAsia="標楷體" w:hint="eastAsia"/>
                <w:sz w:val="22"/>
                <w:szCs w:val="22"/>
              </w:rPr>
              <w:t>0.85</w:t>
            </w:r>
            <w:r w:rsidRPr="00DA4B94">
              <w:rPr>
                <w:rFonts w:eastAsia="標楷體"/>
                <w:sz w:val="22"/>
                <w:szCs w:val="22"/>
              </w:rPr>
              <w:t>人</w:t>
            </w:r>
          </w:p>
        </w:tc>
        <w:tc>
          <w:tcPr>
            <w:tcW w:w="1595" w:type="dxa"/>
            <w:tcBorders>
              <w:top w:val="nil"/>
              <w:bottom w:val="single" w:sz="4" w:space="0" w:color="auto"/>
            </w:tcBorders>
          </w:tcPr>
          <w:p w14:paraId="5696428F" w14:textId="77777777" w:rsidR="00CB4769" w:rsidRPr="00D950FD" w:rsidRDefault="00CB4769" w:rsidP="00AE1BE5">
            <w:pPr>
              <w:keepNext/>
              <w:snapToGrid w:val="0"/>
              <w:jc w:val="center"/>
              <w:rPr>
                <w:rFonts w:eastAsia="標楷體"/>
                <w:sz w:val="22"/>
                <w:szCs w:val="22"/>
              </w:rPr>
            </w:pPr>
            <w:r w:rsidRPr="00D950FD">
              <w:rPr>
                <w:rFonts w:eastAsia="標楷體"/>
                <w:sz w:val="22"/>
                <w:szCs w:val="22"/>
              </w:rPr>
              <w:t>0.</w:t>
            </w:r>
            <w:r w:rsidRPr="00D950FD">
              <w:rPr>
                <w:rFonts w:eastAsia="標楷體" w:hint="eastAsia"/>
                <w:sz w:val="22"/>
                <w:szCs w:val="22"/>
              </w:rPr>
              <w:t>91</w:t>
            </w:r>
            <w:r w:rsidRPr="00D950FD">
              <w:rPr>
                <w:rFonts w:eastAsia="標楷體"/>
                <w:sz w:val="22"/>
                <w:szCs w:val="22"/>
              </w:rPr>
              <w:t>人</w:t>
            </w:r>
          </w:p>
        </w:tc>
        <w:tc>
          <w:tcPr>
            <w:tcW w:w="1594" w:type="dxa"/>
            <w:tcBorders>
              <w:top w:val="nil"/>
              <w:bottom w:val="single" w:sz="4" w:space="0" w:color="auto"/>
            </w:tcBorders>
          </w:tcPr>
          <w:p w14:paraId="5D843E7D" w14:textId="77777777" w:rsidR="00CB4769" w:rsidRPr="00D950FD" w:rsidRDefault="00CB4769" w:rsidP="00AE1BE5">
            <w:pPr>
              <w:keepNext/>
              <w:snapToGrid w:val="0"/>
              <w:jc w:val="center"/>
              <w:rPr>
                <w:rFonts w:eastAsia="標楷體"/>
                <w:sz w:val="22"/>
                <w:szCs w:val="22"/>
              </w:rPr>
            </w:pPr>
            <w:r w:rsidRPr="00D950FD">
              <w:rPr>
                <w:rFonts w:eastAsia="標楷體"/>
                <w:sz w:val="22"/>
                <w:szCs w:val="22"/>
              </w:rPr>
              <w:t>0.</w:t>
            </w:r>
            <w:r w:rsidRPr="00D950FD">
              <w:rPr>
                <w:rFonts w:eastAsia="標楷體" w:hint="eastAsia"/>
                <w:sz w:val="22"/>
                <w:szCs w:val="22"/>
              </w:rPr>
              <w:t>9</w:t>
            </w:r>
            <w:r w:rsidRPr="00D950FD">
              <w:rPr>
                <w:rFonts w:eastAsia="標楷體"/>
                <w:sz w:val="22"/>
                <w:szCs w:val="22"/>
              </w:rPr>
              <w:t>0</w:t>
            </w:r>
            <w:r w:rsidRPr="00D950FD">
              <w:rPr>
                <w:rFonts w:eastAsia="標楷體"/>
                <w:sz w:val="22"/>
                <w:szCs w:val="22"/>
              </w:rPr>
              <w:t>人</w:t>
            </w:r>
          </w:p>
        </w:tc>
        <w:tc>
          <w:tcPr>
            <w:tcW w:w="1595" w:type="dxa"/>
            <w:tcBorders>
              <w:top w:val="nil"/>
              <w:bottom w:val="single" w:sz="4" w:space="0" w:color="auto"/>
              <w:right w:val="nil"/>
            </w:tcBorders>
          </w:tcPr>
          <w:p w14:paraId="355E39BF" w14:textId="77777777" w:rsidR="00CB4769" w:rsidRPr="00D950FD" w:rsidRDefault="00CB4769" w:rsidP="00AE1BE5">
            <w:pPr>
              <w:keepNext/>
              <w:snapToGrid w:val="0"/>
              <w:jc w:val="center"/>
              <w:rPr>
                <w:rFonts w:eastAsia="標楷體"/>
                <w:sz w:val="22"/>
                <w:szCs w:val="22"/>
              </w:rPr>
            </w:pPr>
            <w:r w:rsidRPr="00D950FD">
              <w:rPr>
                <w:rFonts w:eastAsia="標楷體"/>
                <w:sz w:val="22"/>
                <w:szCs w:val="22"/>
              </w:rPr>
              <w:t>0.</w:t>
            </w:r>
            <w:r w:rsidRPr="00D950FD">
              <w:rPr>
                <w:rFonts w:eastAsia="標楷體" w:hint="eastAsia"/>
                <w:sz w:val="22"/>
                <w:szCs w:val="22"/>
              </w:rPr>
              <w:t>9</w:t>
            </w:r>
            <w:r w:rsidRPr="00D950FD">
              <w:rPr>
                <w:rFonts w:eastAsia="標楷體"/>
                <w:sz w:val="22"/>
                <w:szCs w:val="22"/>
              </w:rPr>
              <w:t>0</w:t>
            </w:r>
            <w:r w:rsidRPr="00D950FD">
              <w:rPr>
                <w:rFonts w:eastAsia="標楷體"/>
                <w:sz w:val="22"/>
                <w:szCs w:val="22"/>
              </w:rPr>
              <w:t>人</w:t>
            </w:r>
          </w:p>
        </w:tc>
      </w:tr>
    </w:tbl>
    <w:p w14:paraId="5F3D9E2B" w14:textId="77777777" w:rsidR="00C60186" w:rsidRPr="00EC55CA" w:rsidRDefault="000A1972" w:rsidP="00261895">
      <w:pPr>
        <w:keepNext/>
        <w:overflowPunct w:val="0"/>
        <w:adjustRightInd w:val="0"/>
        <w:snapToGrid w:val="0"/>
        <w:spacing w:beforeLines="15" w:before="36"/>
        <w:ind w:left="980" w:hangingChars="490" w:hanging="980"/>
        <w:jc w:val="both"/>
        <w:rPr>
          <w:rFonts w:eastAsia="標楷體"/>
          <w:bCs/>
          <w:sz w:val="20"/>
        </w:rPr>
      </w:pPr>
      <w:r w:rsidRPr="00EC55CA">
        <w:rPr>
          <w:rFonts w:eastAsia="標楷體"/>
          <w:bCs/>
          <w:sz w:val="20"/>
        </w:rPr>
        <w:t>資料來源：本報告。</w:t>
      </w:r>
      <w:bookmarkEnd w:id="26"/>
    </w:p>
    <w:p w14:paraId="59E9D041" w14:textId="2CBDD807" w:rsidR="00C60186" w:rsidRPr="00261895" w:rsidRDefault="00C60186" w:rsidP="00261895">
      <w:pPr>
        <w:keepNext/>
        <w:overflowPunct w:val="0"/>
        <w:adjustRightInd w:val="0"/>
        <w:snapToGrid w:val="0"/>
        <w:spacing w:beforeLines="15" w:before="36"/>
        <w:ind w:left="980" w:hangingChars="490" w:hanging="980"/>
        <w:jc w:val="both"/>
        <w:rPr>
          <w:rFonts w:eastAsia="標楷體"/>
          <w:bCs/>
          <w:sz w:val="20"/>
        </w:rPr>
      </w:pPr>
      <w:r w:rsidRPr="00261895">
        <w:rPr>
          <w:rFonts w:eastAsia="標楷體"/>
          <w:bCs/>
          <w:sz w:val="20"/>
        </w:rPr>
        <w:t>註：</w:t>
      </w:r>
      <w:r w:rsidR="00646A69">
        <w:rPr>
          <w:rFonts w:eastAsia="標楷體" w:hint="eastAsia"/>
          <w:bCs/>
          <w:sz w:val="20"/>
        </w:rPr>
        <w:t>*</w:t>
      </w:r>
      <w:r w:rsidR="004A29F8">
        <w:rPr>
          <w:rFonts w:eastAsia="標楷體" w:hint="eastAsia"/>
          <w:bCs/>
          <w:sz w:val="20"/>
        </w:rPr>
        <w:t xml:space="preserve"> </w:t>
      </w:r>
      <w:r w:rsidRPr="00261895">
        <w:rPr>
          <w:rFonts w:eastAsia="標楷體" w:hint="eastAsia"/>
          <w:bCs/>
          <w:sz w:val="20"/>
        </w:rPr>
        <w:t>2022</w:t>
      </w:r>
      <w:r w:rsidRPr="00261895">
        <w:rPr>
          <w:rFonts w:eastAsia="標楷體" w:hint="eastAsia"/>
          <w:bCs/>
          <w:sz w:val="20"/>
        </w:rPr>
        <w:t>年適逢虎年。</w:t>
      </w:r>
    </w:p>
    <w:p w14:paraId="5A639E97" w14:textId="77777777" w:rsidR="00261895" w:rsidRDefault="00261895" w:rsidP="00AE1BE5">
      <w:r>
        <w:br w:type="page"/>
      </w:r>
    </w:p>
    <w:p w14:paraId="79E73862" w14:textId="48D22BEC" w:rsidR="00D62D44" w:rsidRPr="009A22C6" w:rsidRDefault="002B0086" w:rsidP="00261895">
      <w:pPr>
        <w:pStyle w:val="afa"/>
      </w:pPr>
      <w:r w:rsidRPr="009A22C6">
        <w:rPr>
          <w:rFonts w:hint="eastAsia"/>
        </w:rPr>
        <w:lastRenderedPageBreak/>
        <w:t>(</w:t>
      </w:r>
      <w:r w:rsidRPr="009A22C6">
        <w:rPr>
          <w:rFonts w:hint="eastAsia"/>
          <w:lang w:eastAsia="zh-HK"/>
        </w:rPr>
        <w:t>二</w:t>
      </w:r>
      <w:r w:rsidRPr="009A22C6">
        <w:rPr>
          <w:rFonts w:hint="eastAsia"/>
          <w:lang w:eastAsia="zh-HK"/>
        </w:rPr>
        <w:t>)</w:t>
      </w:r>
      <w:r w:rsidRPr="009A22C6">
        <w:t>死亡</w:t>
      </w:r>
      <w:bookmarkEnd w:id="27"/>
    </w:p>
    <w:p w14:paraId="366B0196" w14:textId="4C90AB07" w:rsidR="00031823" w:rsidRPr="00EC55CA" w:rsidRDefault="0036091D" w:rsidP="0036091D">
      <w:pPr>
        <w:pStyle w:val="aff3"/>
        <w:rPr>
          <w:color w:val="auto"/>
        </w:rPr>
      </w:pPr>
      <w:bookmarkStart w:id="33" w:name="_Ref521078318"/>
      <w:bookmarkStart w:id="34" w:name="_Ref45665508"/>
      <w:bookmarkStart w:id="35" w:name="_Toc455462224"/>
      <w:r w:rsidRPr="00FE631A">
        <w:rPr>
          <w:rFonts w:hint="eastAsia"/>
          <w:color w:val="auto"/>
        </w:rPr>
        <w:t>如</w:t>
      </w:r>
      <w:r w:rsidR="00950250" w:rsidRPr="00EC55CA">
        <w:rPr>
          <w:color w:val="auto"/>
        </w:rPr>
        <w:fldChar w:fldCharType="begin"/>
      </w:r>
      <w:r w:rsidR="00950250" w:rsidRPr="00EC55CA">
        <w:rPr>
          <w:color w:val="auto"/>
        </w:rPr>
        <w:instrText xml:space="preserve"> </w:instrText>
      </w:r>
      <w:r w:rsidR="00950250" w:rsidRPr="00EC55CA">
        <w:rPr>
          <w:rFonts w:hint="eastAsia"/>
          <w:color w:val="auto"/>
        </w:rPr>
        <w:instrText>REF _Ref46902020 \h</w:instrText>
      </w:r>
      <w:r w:rsidR="00950250" w:rsidRPr="00EC55CA">
        <w:rPr>
          <w:color w:val="auto"/>
        </w:rPr>
        <w:instrText xml:space="preserve"> </w:instrText>
      </w:r>
      <w:r w:rsidR="000B2E11" w:rsidRPr="00EC55CA">
        <w:rPr>
          <w:color w:val="auto"/>
        </w:rPr>
        <w:instrText xml:space="preserve"> \* MERGEFORMAT </w:instrText>
      </w:r>
      <w:r w:rsidR="00950250" w:rsidRPr="00EC55CA">
        <w:rPr>
          <w:color w:val="auto"/>
        </w:rPr>
      </w:r>
      <w:r w:rsidR="00950250" w:rsidRPr="00EC55CA">
        <w:rPr>
          <w:color w:val="auto"/>
        </w:rPr>
        <w:fldChar w:fldCharType="separate"/>
      </w:r>
      <w:r w:rsidR="00F0688D" w:rsidRPr="00F0688D">
        <w:rPr>
          <w:rFonts w:hint="eastAsia"/>
          <w:color w:val="auto"/>
        </w:rPr>
        <w:t>表</w:t>
      </w:r>
      <w:r w:rsidR="00F0688D" w:rsidRPr="00F0688D">
        <w:rPr>
          <w:color w:val="auto"/>
        </w:rPr>
        <w:t>3</w:t>
      </w:r>
      <w:r w:rsidR="00950250" w:rsidRPr="00EC55CA">
        <w:rPr>
          <w:color w:val="auto"/>
        </w:rPr>
        <w:fldChar w:fldCharType="end"/>
      </w:r>
      <w:r w:rsidRPr="00EC55CA">
        <w:rPr>
          <w:rFonts w:hint="eastAsia"/>
          <w:color w:val="auto"/>
        </w:rPr>
        <w:t>所示，在高、中、低不同生育水準假設下，死亡</w:t>
      </w:r>
      <w:r w:rsidR="00826FC8" w:rsidRPr="00EC55CA">
        <w:rPr>
          <w:rFonts w:hint="eastAsia"/>
          <w:color w:val="auto"/>
        </w:rPr>
        <w:t>數</w:t>
      </w:r>
      <w:r w:rsidRPr="00EC55CA">
        <w:rPr>
          <w:rFonts w:hint="eastAsia"/>
          <w:color w:val="auto"/>
        </w:rPr>
        <w:t>推估結果差異不大</w:t>
      </w:r>
      <w:r w:rsidR="00826FC8" w:rsidRPr="00EC55CA">
        <w:rPr>
          <w:rFonts w:hint="eastAsia"/>
          <w:color w:val="auto"/>
        </w:rPr>
        <w:t>，僅粗死亡率因</w:t>
      </w:r>
      <w:r w:rsidR="00200AC7" w:rsidRPr="00EC55CA">
        <w:rPr>
          <w:rFonts w:hint="eastAsia"/>
          <w:color w:val="auto"/>
        </w:rPr>
        <w:t>不同</w:t>
      </w:r>
      <w:r w:rsidR="00826FC8" w:rsidRPr="00EC55CA">
        <w:rPr>
          <w:rFonts w:hint="eastAsia"/>
          <w:color w:val="auto"/>
        </w:rPr>
        <w:t>假設</w:t>
      </w:r>
      <w:r w:rsidR="00200AC7" w:rsidRPr="00EC55CA">
        <w:rPr>
          <w:rFonts w:hint="eastAsia"/>
          <w:color w:val="auto"/>
        </w:rPr>
        <w:t>下之</w:t>
      </w:r>
      <w:r w:rsidR="00826FC8" w:rsidRPr="00EC55CA">
        <w:rPr>
          <w:rFonts w:hint="eastAsia"/>
          <w:color w:val="auto"/>
        </w:rPr>
        <w:t>總人口</w:t>
      </w:r>
      <w:r w:rsidR="00200AC7" w:rsidRPr="00EC55CA">
        <w:rPr>
          <w:rFonts w:hint="eastAsia"/>
          <w:color w:val="auto"/>
        </w:rPr>
        <w:t>數</w:t>
      </w:r>
      <w:r w:rsidR="00826FC8" w:rsidRPr="00EC55CA">
        <w:rPr>
          <w:rFonts w:hint="eastAsia"/>
          <w:color w:val="auto"/>
        </w:rPr>
        <w:t>不同，</w:t>
      </w:r>
      <w:r w:rsidR="00200AC7" w:rsidRPr="00EC55CA">
        <w:rPr>
          <w:rFonts w:hint="eastAsia"/>
          <w:color w:val="auto"/>
        </w:rPr>
        <w:t>致使</w:t>
      </w:r>
      <w:r w:rsidR="00826FC8" w:rsidRPr="00EC55CA">
        <w:rPr>
          <w:rFonts w:hint="eastAsia"/>
          <w:color w:val="auto"/>
        </w:rPr>
        <w:t>計算結果略有差異</w:t>
      </w:r>
      <w:r w:rsidRPr="00EC55CA">
        <w:rPr>
          <w:rFonts w:hint="eastAsia"/>
          <w:color w:val="auto"/>
        </w:rPr>
        <w:t>。</w:t>
      </w:r>
      <w:r w:rsidR="00FC1F16" w:rsidRPr="00EC55CA">
        <w:rPr>
          <w:rFonts w:hint="eastAsia"/>
          <w:color w:val="auto"/>
        </w:rPr>
        <w:t>觀察死亡數變動趨勢，</w:t>
      </w:r>
      <w:r w:rsidR="00FC1F16" w:rsidRPr="00EC55CA">
        <w:rPr>
          <w:rFonts w:hint="eastAsia"/>
          <w:color w:val="auto"/>
        </w:rPr>
        <w:t>2022</w:t>
      </w:r>
      <w:r w:rsidR="00FC1F16" w:rsidRPr="00EC55CA">
        <w:rPr>
          <w:rFonts w:hint="eastAsia"/>
          <w:color w:val="auto"/>
        </w:rPr>
        <w:t>年因受新冠肺炎疫情影響，</w:t>
      </w:r>
      <w:r w:rsidR="00FA4A8B" w:rsidRPr="00EC55CA">
        <w:rPr>
          <w:rFonts w:hint="eastAsia"/>
          <w:color w:val="auto"/>
        </w:rPr>
        <w:t>預估</w:t>
      </w:r>
      <w:r w:rsidR="00FE631A" w:rsidRPr="00EC55CA">
        <w:rPr>
          <w:rFonts w:hint="eastAsia"/>
          <w:color w:val="auto"/>
        </w:rPr>
        <w:t>死亡數將</w:t>
      </w:r>
      <w:r w:rsidR="00FC1F16" w:rsidRPr="00EC55CA">
        <w:rPr>
          <w:rFonts w:hint="eastAsia"/>
          <w:color w:val="auto"/>
        </w:rPr>
        <w:t>較</w:t>
      </w:r>
      <w:r w:rsidR="00FE631A" w:rsidRPr="00EC55CA">
        <w:rPr>
          <w:rFonts w:hint="eastAsia"/>
          <w:color w:val="auto"/>
        </w:rPr>
        <w:t>往年</w:t>
      </w:r>
      <w:r w:rsidR="00FC1F16" w:rsidRPr="00EC55CA">
        <w:rPr>
          <w:rFonts w:hint="eastAsia"/>
          <w:color w:val="auto"/>
        </w:rPr>
        <w:t>明顯</w:t>
      </w:r>
      <w:r w:rsidR="00FA4A8B" w:rsidRPr="00EC55CA">
        <w:rPr>
          <w:rFonts w:hint="eastAsia"/>
          <w:color w:val="auto"/>
        </w:rPr>
        <w:t>增加</w:t>
      </w:r>
      <w:r w:rsidR="00FC1F16" w:rsidRPr="00EC55CA">
        <w:rPr>
          <w:rFonts w:hint="eastAsia"/>
          <w:color w:val="auto"/>
        </w:rPr>
        <w:t>，</w:t>
      </w:r>
      <w:r w:rsidR="003702C7">
        <w:rPr>
          <w:rFonts w:hint="eastAsia"/>
          <w:color w:val="auto"/>
        </w:rPr>
        <w:t>2023</w:t>
      </w:r>
      <w:r w:rsidR="00FC1F16" w:rsidRPr="00EC55CA">
        <w:rPr>
          <w:rFonts w:hint="eastAsia"/>
          <w:color w:val="auto"/>
        </w:rPr>
        <w:t>年在疫情趨緩之假設下，死亡數將</w:t>
      </w:r>
      <w:r w:rsidR="00C14845" w:rsidRPr="00EC55CA">
        <w:rPr>
          <w:rFonts w:hint="eastAsia"/>
          <w:color w:val="auto"/>
        </w:rPr>
        <w:t>轉</w:t>
      </w:r>
      <w:r w:rsidR="00FC1F16" w:rsidRPr="00EC55CA">
        <w:rPr>
          <w:rFonts w:hint="eastAsia"/>
          <w:color w:val="auto"/>
        </w:rPr>
        <w:t>為下降</w:t>
      </w:r>
      <w:r w:rsidR="00C14845" w:rsidRPr="00EC55CA">
        <w:rPr>
          <w:rFonts w:hint="eastAsia"/>
          <w:color w:val="auto"/>
        </w:rPr>
        <w:t>。</w:t>
      </w:r>
      <w:r w:rsidR="00DE45FC" w:rsidRPr="00EC55CA">
        <w:rPr>
          <w:rFonts w:hint="eastAsia"/>
          <w:color w:val="auto"/>
        </w:rPr>
        <w:t>然</w:t>
      </w:r>
      <w:r w:rsidR="00474436" w:rsidRPr="00EC55CA">
        <w:rPr>
          <w:rFonts w:hint="eastAsia"/>
          <w:color w:val="auto"/>
        </w:rPr>
        <w:t>而，</w:t>
      </w:r>
      <w:r w:rsidR="00FE631A" w:rsidRPr="00EC55CA">
        <w:rPr>
          <w:rFonts w:hint="eastAsia"/>
          <w:color w:val="auto"/>
        </w:rPr>
        <w:t>由於我國老年人口的快速增加，</w:t>
      </w:r>
      <w:r w:rsidR="008D6289" w:rsidRPr="00EC55CA">
        <w:rPr>
          <w:rFonts w:hint="eastAsia"/>
          <w:color w:val="auto"/>
        </w:rPr>
        <w:t>死亡數</w:t>
      </w:r>
      <w:r w:rsidR="00C35B89">
        <w:rPr>
          <w:rFonts w:hint="eastAsia"/>
          <w:color w:val="auto"/>
        </w:rPr>
        <w:t>仍</w:t>
      </w:r>
      <w:r w:rsidR="00FE631A" w:rsidRPr="00EC55CA">
        <w:rPr>
          <w:rFonts w:hint="eastAsia"/>
          <w:color w:val="auto"/>
        </w:rPr>
        <w:t>將隨之</w:t>
      </w:r>
      <w:r w:rsidR="008D6289" w:rsidRPr="00EC55CA">
        <w:rPr>
          <w:rFonts w:hint="eastAsia"/>
          <w:color w:val="auto"/>
        </w:rPr>
        <w:t>成長，如</w:t>
      </w:r>
      <w:r w:rsidR="00C35B89">
        <w:rPr>
          <w:color w:val="auto"/>
        </w:rPr>
        <w:fldChar w:fldCharType="begin"/>
      </w:r>
      <w:r w:rsidR="00C35B89">
        <w:rPr>
          <w:color w:val="auto"/>
        </w:rPr>
        <w:instrText xml:space="preserve"> </w:instrText>
      </w:r>
      <w:r w:rsidR="00C35B89">
        <w:rPr>
          <w:rFonts w:hint="eastAsia"/>
          <w:color w:val="auto"/>
        </w:rPr>
        <w:instrText>REF _Ref109135985 \h</w:instrText>
      </w:r>
      <w:r w:rsidR="00C35B89">
        <w:rPr>
          <w:color w:val="auto"/>
        </w:rPr>
        <w:instrText xml:space="preserve"> </w:instrText>
      </w:r>
      <w:r w:rsidR="00C35B89">
        <w:rPr>
          <w:color w:val="auto"/>
        </w:rPr>
      </w:r>
      <w:r w:rsidR="00C35B89">
        <w:rPr>
          <w:color w:val="auto"/>
        </w:rPr>
        <w:fldChar w:fldCharType="separate"/>
      </w:r>
      <w:r w:rsidR="00F0688D" w:rsidRPr="00751A92">
        <w:rPr>
          <w:rFonts w:hint="eastAsia"/>
        </w:rPr>
        <w:t>圖</w:t>
      </w:r>
      <w:r w:rsidR="00F0688D">
        <w:rPr>
          <w:noProof/>
        </w:rPr>
        <w:t>3</w:t>
      </w:r>
      <w:r w:rsidR="00C35B89">
        <w:rPr>
          <w:color w:val="auto"/>
        </w:rPr>
        <w:fldChar w:fldCharType="end"/>
      </w:r>
      <w:r w:rsidR="008D6289" w:rsidRPr="00EC55CA">
        <w:rPr>
          <w:rFonts w:hint="eastAsia"/>
          <w:color w:val="auto"/>
        </w:rPr>
        <w:t>所示，</w:t>
      </w:r>
      <w:r w:rsidR="00FA4A8B" w:rsidRPr="00EC55CA">
        <w:rPr>
          <w:rFonts w:hint="eastAsia"/>
          <w:color w:val="auto"/>
        </w:rPr>
        <w:t>死亡數預估</w:t>
      </w:r>
      <w:r w:rsidR="00200E32" w:rsidRPr="00EC55CA">
        <w:rPr>
          <w:rFonts w:hint="eastAsia"/>
          <w:color w:val="auto"/>
        </w:rPr>
        <w:t>由</w:t>
      </w:r>
      <w:r w:rsidR="00200E32" w:rsidRPr="00EC55CA">
        <w:rPr>
          <w:rFonts w:hint="eastAsia"/>
          <w:color w:val="auto"/>
        </w:rPr>
        <w:t>2022</w:t>
      </w:r>
      <w:r w:rsidR="00200E32" w:rsidRPr="00EC55CA">
        <w:rPr>
          <w:rFonts w:hint="eastAsia"/>
          <w:color w:val="auto"/>
        </w:rPr>
        <w:t>年</w:t>
      </w:r>
      <w:r w:rsidR="00474436" w:rsidRPr="00EC55CA">
        <w:rPr>
          <w:rFonts w:hint="eastAsia"/>
          <w:color w:val="auto"/>
        </w:rPr>
        <w:t>之</w:t>
      </w:r>
      <w:r w:rsidR="00200E32" w:rsidRPr="00EC55CA">
        <w:rPr>
          <w:rFonts w:hint="eastAsia"/>
          <w:color w:val="auto"/>
        </w:rPr>
        <w:t>19.</w:t>
      </w:r>
      <w:r w:rsidR="008A48A1" w:rsidRPr="00EC55CA">
        <w:rPr>
          <w:color w:val="auto"/>
        </w:rPr>
        <w:t>4</w:t>
      </w:r>
      <w:r w:rsidR="00200E32" w:rsidRPr="00EC55CA">
        <w:rPr>
          <w:rFonts w:hint="eastAsia"/>
          <w:color w:val="auto"/>
        </w:rPr>
        <w:t>萬人，增加至</w:t>
      </w:r>
      <w:r w:rsidR="002012B7" w:rsidRPr="00EC55CA">
        <w:rPr>
          <w:rFonts w:hint="eastAsia"/>
          <w:color w:val="auto"/>
        </w:rPr>
        <w:t>205</w:t>
      </w:r>
      <w:r w:rsidR="008A48A1" w:rsidRPr="00EC55CA">
        <w:rPr>
          <w:color w:val="auto"/>
        </w:rPr>
        <w:t>9</w:t>
      </w:r>
      <w:r w:rsidR="002012B7" w:rsidRPr="00EC55CA">
        <w:rPr>
          <w:rFonts w:hint="eastAsia"/>
          <w:color w:val="auto"/>
        </w:rPr>
        <w:t>年</w:t>
      </w:r>
      <w:r w:rsidR="00474436" w:rsidRPr="00EC55CA">
        <w:rPr>
          <w:rFonts w:hint="eastAsia"/>
          <w:color w:val="auto"/>
        </w:rPr>
        <w:t>之</w:t>
      </w:r>
      <w:r w:rsidR="00474436" w:rsidRPr="00EC55CA">
        <w:rPr>
          <w:rFonts w:hint="eastAsia"/>
          <w:color w:val="auto"/>
        </w:rPr>
        <w:t>3</w:t>
      </w:r>
      <w:r w:rsidR="00CF5B0C" w:rsidRPr="00EC55CA">
        <w:rPr>
          <w:color w:val="auto"/>
        </w:rPr>
        <w:t>1.9</w:t>
      </w:r>
      <w:r w:rsidR="00474436" w:rsidRPr="00EC55CA">
        <w:rPr>
          <w:rFonts w:hint="eastAsia"/>
          <w:color w:val="auto"/>
        </w:rPr>
        <w:t>萬人</w:t>
      </w:r>
      <w:r w:rsidR="002012B7" w:rsidRPr="00EC55CA">
        <w:rPr>
          <w:rFonts w:hint="eastAsia"/>
          <w:color w:val="auto"/>
        </w:rPr>
        <w:t>達到高峰，爾後</w:t>
      </w:r>
      <w:r w:rsidR="00FA4A8B" w:rsidRPr="00EC55CA">
        <w:rPr>
          <w:rFonts w:hint="eastAsia"/>
          <w:color w:val="auto"/>
        </w:rPr>
        <w:t>隨</w:t>
      </w:r>
      <w:r w:rsidR="002012B7" w:rsidRPr="00EC55CA">
        <w:rPr>
          <w:rFonts w:hint="eastAsia"/>
          <w:color w:val="auto"/>
        </w:rPr>
        <w:t>老年人口於</w:t>
      </w:r>
      <w:r w:rsidR="002012B7" w:rsidRPr="00EC55CA">
        <w:rPr>
          <w:rFonts w:hint="eastAsia"/>
          <w:color w:val="auto"/>
        </w:rPr>
        <w:t>2</w:t>
      </w:r>
      <w:r w:rsidR="002012B7" w:rsidRPr="00EC55CA">
        <w:rPr>
          <w:color w:val="auto"/>
        </w:rPr>
        <w:t>051</w:t>
      </w:r>
      <w:r w:rsidR="002012B7" w:rsidRPr="00EC55CA">
        <w:rPr>
          <w:rFonts w:hint="eastAsia"/>
          <w:color w:val="auto"/>
        </w:rPr>
        <w:t>年開始縮減，</w:t>
      </w:r>
      <w:r w:rsidR="00CA0B91" w:rsidRPr="00EC55CA">
        <w:rPr>
          <w:rFonts w:hint="eastAsia"/>
          <w:color w:val="auto"/>
        </w:rPr>
        <w:t>而</w:t>
      </w:r>
      <w:r w:rsidR="002012B7" w:rsidRPr="00EC55CA">
        <w:rPr>
          <w:rFonts w:hint="eastAsia"/>
          <w:color w:val="auto"/>
        </w:rPr>
        <w:t>略減</w:t>
      </w:r>
      <w:r w:rsidR="00CA0B91" w:rsidRPr="00EC55CA">
        <w:rPr>
          <w:rFonts w:hint="eastAsia"/>
          <w:color w:val="auto"/>
        </w:rPr>
        <w:t>至</w:t>
      </w:r>
      <w:r w:rsidR="00200E32" w:rsidRPr="00EC55CA">
        <w:rPr>
          <w:rFonts w:hint="eastAsia"/>
          <w:color w:val="auto"/>
        </w:rPr>
        <w:t>2070</w:t>
      </w:r>
      <w:r w:rsidR="00200E32" w:rsidRPr="00EC55CA">
        <w:rPr>
          <w:rFonts w:hint="eastAsia"/>
          <w:color w:val="auto"/>
        </w:rPr>
        <w:t>年</w:t>
      </w:r>
      <w:r w:rsidR="00CA0B91" w:rsidRPr="00EC55CA">
        <w:rPr>
          <w:rFonts w:hint="eastAsia"/>
          <w:color w:val="auto"/>
        </w:rPr>
        <w:t>之</w:t>
      </w:r>
      <w:r w:rsidR="00200E32" w:rsidRPr="00EC55CA">
        <w:rPr>
          <w:rFonts w:hint="eastAsia"/>
          <w:color w:val="auto"/>
        </w:rPr>
        <w:t>31.</w:t>
      </w:r>
      <w:r w:rsidR="00C20B25" w:rsidRPr="00EC55CA">
        <w:rPr>
          <w:color w:val="auto"/>
        </w:rPr>
        <w:t>2</w:t>
      </w:r>
      <w:r w:rsidR="00200E32" w:rsidRPr="00EC55CA">
        <w:rPr>
          <w:rFonts w:hint="eastAsia"/>
          <w:color w:val="auto"/>
        </w:rPr>
        <w:t>萬人</w:t>
      </w:r>
      <w:r w:rsidR="00EC69A4" w:rsidRPr="00EC55CA">
        <w:rPr>
          <w:rFonts w:hint="eastAsia"/>
          <w:color w:val="auto"/>
        </w:rPr>
        <w:t>。</w:t>
      </w:r>
    </w:p>
    <w:p w14:paraId="4228A63E" w14:textId="141AAB97" w:rsidR="0036091D" w:rsidRPr="00A0631C" w:rsidRDefault="002874B7" w:rsidP="00B82923">
      <w:pPr>
        <w:pStyle w:val="aff3"/>
        <w:rPr>
          <w:color w:val="auto"/>
        </w:rPr>
      </w:pPr>
      <w:r w:rsidRPr="00A0631C">
        <w:rPr>
          <w:rFonts w:hint="eastAsia"/>
          <w:color w:val="auto"/>
        </w:rPr>
        <w:t>由於粗死亡率</w:t>
      </w:r>
      <w:r w:rsidR="008B524F" w:rsidRPr="00A0631C">
        <w:rPr>
          <w:rFonts w:hint="eastAsia"/>
          <w:color w:val="auto"/>
        </w:rPr>
        <w:t>會隨著人口結構老化而增加，故</w:t>
      </w:r>
      <w:r w:rsidR="00B9076B" w:rsidRPr="00A0631C">
        <w:rPr>
          <w:rFonts w:hint="eastAsia"/>
          <w:color w:val="auto"/>
        </w:rPr>
        <w:t>另以</w:t>
      </w:r>
      <w:r w:rsidR="00656546" w:rsidRPr="00A0631C">
        <w:rPr>
          <w:rFonts w:hint="eastAsia"/>
          <w:color w:val="auto"/>
        </w:rPr>
        <w:t>的</w:t>
      </w:r>
      <w:r w:rsidR="00B9076B" w:rsidRPr="00A0631C">
        <w:rPr>
          <w:rFonts w:hint="eastAsia"/>
          <w:color w:val="auto"/>
        </w:rPr>
        <w:t>標準化死亡率</w:t>
      </w:r>
      <w:r w:rsidR="00656546" w:rsidRPr="00A0631C">
        <w:rPr>
          <w:rFonts w:hint="eastAsia"/>
          <w:color w:val="auto"/>
        </w:rPr>
        <w:t>觀之</w:t>
      </w:r>
      <w:r w:rsidR="00B9076B" w:rsidRPr="00A0631C">
        <w:rPr>
          <w:rFonts w:hint="eastAsia"/>
          <w:color w:val="auto"/>
        </w:rPr>
        <w:t>，</w:t>
      </w:r>
      <w:r w:rsidR="00B9076B" w:rsidRPr="00A0631C">
        <w:rPr>
          <w:rFonts w:hint="eastAsia"/>
          <w:color w:val="auto"/>
        </w:rPr>
        <w:t>2022</w:t>
      </w:r>
      <w:r w:rsidR="004C0528" w:rsidRPr="00A0631C">
        <w:rPr>
          <w:rFonts w:hint="eastAsia"/>
          <w:color w:val="auto"/>
        </w:rPr>
        <w:t>年</w:t>
      </w:r>
      <w:r w:rsidR="00C00109" w:rsidRPr="00A0631C">
        <w:rPr>
          <w:rFonts w:hint="eastAsia"/>
          <w:color w:val="auto"/>
        </w:rPr>
        <w:t>至</w:t>
      </w:r>
      <w:r w:rsidR="00C00109" w:rsidRPr="00A0631C">
        <w:rPr>
          <w:rFonts w:hint="eastAsia"/>
          <w:color w:val="auto"/>
        </w:rPr>
        <w:t>2</w:t>
      </w:r>
      <w:r w:rsidR="00C00109" w:rsidRPr="00A0631C">
        <w:rPr>
          <w:color w:val="auto"/>
        </w:rPr>
        <w:t>070</w:t>
      </w:r>
      <w:r w:rsidR="00C00109" w:rsidRPr="00A0631C">
        <w:rPr>
          <w:rFonts w:hint="eastAsia"/>
          <w:color w:val="auto"/>
        </w:rPr>
        <w:t>年，</w:t>
      </w:r>
      <w:r w:rsidR="00B9076B" w:rsidRPr="00A0631C">
        <w:rPr>
          <w:rFonts w:hint="eastAsia"/>
          <w:color w:val="auto"/>
          <w:lang w:eastAsia="zh-HK"/>
        </w:rPr>
        <w:t>標準化</w:t>
      </w:r>
      <w:r w:rsidR="00B9076B" w:rsidRPr="00A0631C">
        <w:rPr>
          <w:rFonts w:hint="eastAsia"/>
          <w:color w:val="auto"/>
        </w:rPr>
        <w:t>死亡率</w:t>
      </w:r>
      <w:r w:rsidR="00AC13F7" w:rsidRPr="00A0631C">
        <w:rPr>
          <w:rFonts w:hint="eastAsia"/>
          <w:color w:val="auto"/>
        </w:rPr>
        <w:t>將由</w:t>
      </w:r>
      <w:r w:rsidR="00B9076B" w:rsidRPr="00A0631C">
        <w:rPr>
          <w:rFonts w:hint="eastAsia"/>
          <w:color w:val="auto"/>
        </w:rPr>
        <w:t>8.3</w:t>
      </w:r>
      <w:r w:rsidR="00B9076B" w:rsidRPr="00A0631C">
        <w:rPr>
          <w:color w:val="auto"/>
        </w:rPr>
        <w:t>‰</w:t>
      </w:r>
      <w:r w:rsidR="00B9076B" w:rsidRPr="00A0631C">
        <w:rPr>
          <w:rFonts w:hint="eastAsia"/>
          <w:color w:val="auto"/>
        </w:rPr>
        <w:t>降為</w:t>
      </w:r>
      <w:r w:rsidR="00B9076B" w:rsidRPr="00A0631C">
        <w:rPr>
          <w:rFonts w:hint="eastAsia"/>
          <w:color w:val="auto"/>
        </w:rPr>
        <w:t>4.2</w:t>
      </w:r>
      <w:r w:rsidR="00B9076B" w:rsidRPr="00A0631C">
        <w:rPr>
          <w:color w:val="auto"/>
        </w:rPr>
        <w:t>‰</w:t>
      </w:r>
      <w:r w:rsidR="00B9076B" w:rsidRPr="00A0631C">
        <w:rPr>
          <w:rFonts w:hint="eastAsia"/>
          <w:color w:val="auto"/>
        </w:rPr>
        <w:t>，表示</w:t>
      </w:r>
      <w:r w:rsidR="00450A79" w:rsidRPr="00A0631C">
        <w:rPr>
          <w:rFonts w:hint="eastAsia"/>
          <w:color w:val="auto"/>
        </w:rPr>
        <w:t>雖然未來</w:t>
      </w:r>
      <w:r w:rsidR="001A05B1" w:rsidRPr="00A0631C">
        <w:rPr>
          <w:rFonts w:hint="eastAsia"/>
          <w:color w:val="auto"/>
        </w:rPr>
        <w:t>死亡數</w:t>
      </w:r>
      <w:r w:rsidR="00450A79" w:rsidRPr="00A0631C">
        <w:rPr>
          <w:rFonts w:hint="eastAsia"/>
          <w:color w:val="auto"/>
        </w:rPr>
        <w:t>將隨老年人口成長而</w:t>
      </w:r>
      <w:r w:rsidR="00FA4A8B" w:rsidRPr="00A0631C">
        <w:rPr>
          <w:rFonts w:hint="eastAsia"/>
          <w:color w:val="auto"/>
        </w:rPr>
        <w:t>快速</w:t>
      </w:r>
      <w:r w:rsidR="00450A79" w:rsidRPr="00A0631C">
        <w:rPr>
          <w:rFonts w:hint="eastAsia"/>
          <w:color w:val="auto"/>
        </w:rPr>
        <w:t>增加</w:t>
      </w:r>
      <w:r w:rsidR="007B09F4" w:rsidRPr="00A0631C">
        <w:rPr>
          <w:rFonts w:hint="eastAsia"/>
          <w:color w:val="auto"/>
        </w:rPr>
        <w:t>，</w:t>
      </w:r>
      <w:r w:rsidR="00450A79" w:rsidRPr="00A0631C">
        <w:rPr>
          <w:rFonts w:hint="eastAsia"/>
          <w:color w:val="auto"/>
        </w:rPr>
        <w:t>實質上國人死亡率仍</w:t>
      </w:r>
      <w:r w:rsidR="00FE631A" w:rsidRPr="00A0631C">
        <w:rPr>
          <w:rFonts w:hint="eastAsia"/>
          <w:color w:val="auto"/>
        </w:rPr>
        <w:t>是</w:t>
      </w:r>
      <w:r w:rsidR="00450A79" w:rsidRPr="00A0631C">
        <w:rPr>
          <w:rFonts w:hint="eastAsia"/>
          <w:color w:val="auto"/>
        </w:rPr>
        <w:t>維持改善趨勢</w:t>
      </w:r>
      <w:r w:rsidR="0036091D" w:rsidRPr="00A0631C">
        <w:rPr>
          <w:rFonts w:hint="eastAsia"/>
          <w:color w:val="auto"/>
        </w:rPr>
        <w:t>。</w:t>
      </w:r>
    </w:p>
    <w:p w14:paraId="2C7E6EB1" w14:textId="24F30B6A" w:rsidR="00D62D44" w:rsidRPr="00EC55CA" w:rsidRDefault="009B1791" w:rsidP="003865EB">
      <w:pPr>
        <w:pStyle w:val="ae"/>
        <w:spacing w:after="36"/>
      </w:pPr>
      <w:bookmarkStart w:id="36" w:name="_Ref46902020"/>
      <w:bookmarkStart w:id="37" w:name="_Toc109634795"/>
      <w:bookmarkEnd w:id="33"/>
      <w:r w:rsidRPr="00EC55CA">
        <w:rPr>
          <w:rFonts w:hint="eastAsia"/>
        </w:rPr>
        <w:t>表</w:t>
      </w:r>
      <w:r w:rsidRPr="00EC55CA">
        <w:fldChar w:fldCharType="begin"/>
      </w:r>
      <w:r w:rsidRPr="00EC55CA">
        <w:instrText xml:space="preserve"> </w:instrText>
      </w:r>
      <w:r w:rsidRPr="00EC55CA">
        <w:rPr>
          <w:rFonts w:hint="eastAsia"/>
        </w:rPr>
        <w:instrText xml:space="preserve">SEQ </w:instrText>
      </w:r>
      <w:r w:rsidRPr="00EC55CA">
        <w:rPr>
          <w:rFonts w:hint="eastAsia"/>
        </w:rPr>
        <w:instrText>表</w:instrText>
      </w:r>
      <w:r w:rsidRPr="00EC55CA">
        <w:rPr>
          <w:rFonts w:hint="eastAsia"/>
        </w:rPr>
        <w:instrText xml:space="preserve"> \* ARABIC</w:instrText>
      </w:r>
      <w:r w:rsidRPr="00EC55CA">
        <w:instrText xml:space="preserve"> </w:instrText>
      </w:r>
      <w:r w:rsidRPr="00EC55CA">
        <w:fldChar w:fldCharType="separate"/>
      </w:r>
      <w:r w:rsidR="00F0688D">
        <w:rPr>
          <w:noProof/>
        </w:rPr>
        <w:t>3</w:t>
      </w:r>
      <w:r w:rsidRPr="00EC55CA">
        <w:fldChar w:fldCharType="end"/>
      </w:r>
      <w:bookmarkEnd w:id="34"/>
      <w:bookmarkEnd w:id="36"/>
      <w:r w:rsidRPr="00EC55CA">
        <w:t xml:space="preserve"> </w:t>
      </w:r>
      <w:r w:rsidRPr="00EC55CA">
        <w:t xml:space="preserve">　</w:t>
      </w:r>
      <w:r w:rsidR="00D62D44" w:rsidRPr="00EC55CA">
        <w:t>死亡概況－高、中及低推估</w:t>
      </w:r>
      <w:bookmarkEnd w:id="35"/>
      <w:bookmarkEnd w:id="37"/>
    </w:p>
    <w:tbl>
      <w:tblPr>
        <w:tblStyle w:val="af5"/>
        <w:tblW w:w="5000" w:type="pct"/>
        <w:jc w:val="center"/>
        <w:tblCellMar>
          <w:left w:w="57" w:type="dxa"/>
          <w:right w:w="57" w:type="dxa"/>
        </w:tblCellMar>
        <w:tblLook w:val="04A0" w:firstRow="1" w:lastRow="0" w:firstColumn="1" w:lastColumn="0" w:noHBand="0" w:noVBand="1"/>
      </w:tblPr>
      <w:tblGrid>
        <w:gridCol w:w="2956"/>
        <w:gridCol w:w="1272"/>
        <w:gridCol w:w="1688"/>
        <w:gridCol w:w="1691"/>
        <w:gridCol w:w="1691"/>
      </w:tblGrid>
      <w:tr w:rsidR="00EC55CA" w:rsidRPr="00EC55CA" w14:paraId="3875BB80" w14:textId="77777777" w:rsidTr="00527AB5">
        <w:trPr>
          <w:jc w:val="center"/>
        </w:trPr>
        <w:tc>
          <w:tcPr>
            <w:tcW w:w="3002" w:type="dxa"/>
            <w:tcBorders>
              <w:left w:val="nil"/>
              <w:bottom w:val="single" w:sz="4" w:space="0" w:color="auto"/>
            </w:tcBorders>
            <w:vAlign w:val="center"/>
          </w:tcPr>
          <w:p w14:paraId="096951CC" w14:textId="77777777" w:rsidR="002E77A6" w:rsidRPr="00EC55CA" w:rsidRDefault="002E77A6" w:rsidP="002E77A6">
            <w:pPr>
              <w:keepNext/>
              <w:snapToGrid w:val="0"/>
              <w:jc w:val="center"/>
              <w:rPr>
                <w:rFonts w:eastAsia="標楷體"/>
                <w:sz w:val="22"/>
                <w:szCs w:val="22"/>
              </w:rPr>
            </w:pPr>
            <w:r w:rsidRPr="00EC55CA">
              <w:rPr>
                <w:rFonts w:eastAsia="標楷體" w:hint="eastAsia"/>
                <w:sz w:val="22"/>
                <w:szCs w:val="22"/>
              </w:rPr>
              <w:t>項目</w:t>
            </w:r>
          </w:p>
        </w:tc>
        <w:tc>
          <w:tcPr>
            <w:tcW w:w="1285" w:type="dxa"/>
            <w:tcBorders>
              <w:bottom w:val="single" w:sz="4" w:space="0" w:color="auto"/>
            </w:tcBorders>
            <w:vAlign w:val="center"/>
          </w:tcPr>
          <w:p w14:paraId="2873BC41" w14:textId="77777777" w:rsidR="002E77A6" w:rsidRPr="00EC55CA" w:rsidRDefault="002E77A6" w:rsidP="002E77A6">
            <w:pPr>
              <w:keepNext/>
              <w:snapToGrid w:val="0"/>
              <w:jc w:val="center"/>
              <w:rPr>
                <w:rFonts w:eastAsia="標楷體"/>
                <w:sz w:val="22"/>
                <w:szCs w:val="22"/>
              </w:rPr>
            </w:pPr>
            <w:r w:rsidRPr="00EC55CA">
              <w:rPr>
                <w:rFonts w:eastAsia="標楷體"/>
                <w:sz w:val="22"/>
                <w:szCs w:val="22"/>
              </w:rPr>
              <w:t>2022</w:t>
            </w:r>
            <w:r w:rsidRPr="00EC55CA">
              <w:rPr>
                <w:rFonts w:eastAsia="標楷體" w:hint="eastAsia"/>
                <w:sz w:val="22"/>
                <w:szCs w:val="22"/>
              </w:rPr>
              <w:t>年</w:t>
            </w:r>
          </w:p>
        </w:tc>
        <w:tc>
          <w:tcPr>
            <w:tcW w:w="1707" w:type="dxa"/>
            <w:tcBorders>
              <w:bottom w:val="single" w:sz="4" w:space="0" w:color="auto"/>
            </w:tcBorders>
            <w:vAlign w:val="center"/>
          </w:tcPr>
          <w:p w14:paraId="7B09C57A" w14:textId="77777777" w:rsidR="002E77A6" w:rsidRPr="00EC55CA" w:rsidRDefault="002E77A6" w:rsidP="002E77A6">
            <w:pPr>
              <w:keepNext/>
              <w:snapToGrid w:val="0"/>
              <w:jc w:val="center"/>
              <w:rPr>
                <w:rFonts w:eastAsia="標楷體"/>
                <w:sz w:val="22"/>
                <w:szCs w:val="22"/>
              </w:rPr>
            </w:pPr>
            <w:r w:rsidRPr="00EC55CA">
              <w:rPr>
                <w:rFonts w:eastAsia="標楷體"/>
                <w:sz w:val="22"/>
                <w:szCs w:val="22"/>
              </w:rPr>
              <w:t>2030</w:t>
            </w:r>
            <w:r w:rsidRPr="00EC55CA">
              <w:rPr>
                <w:rFonts w:eastAsia="標楷體" w:hint="eastAsia"/>
                <w:sz w:val="22"/>
                <w:szCs w:val="22"/>
              </w:rPr>
              <w:t>年</w:t>
            </w:r>
          </w:p>
        </w:tc>
        <w:tc>
          <w:tcPr>
            <w:tcW w:w="1709" w:type="dxa"/>
            <w:tcBorders>
              <w:bottom w:val="single" w:sz="4" w:space="0" w:color="auto"/>
            </w:tcBorders>
            <w:vAlign w:val="center"/>
          </w:tcPr>
          <w:p w14:paraId="40E9DE8B" w14:textId="77777777" w:rsidR="002E77A6" w:rsidRPr="00EC55CA" w:rsidRDefault="002E77A6" w:rsidP="002E77A6">
            <w:pPr>
              <w:keepNext/>
              <w:snapToGrid w:val="0"/>
              <w:jc w:val="center"/>
              <w:rPr>
                <w:rFonts w:eastAsia="標楷體"/>
                <w:sz w:val="22"/>
                <w:szCs w:val="22"/>
              </w:rPr>
            </w:pPr>
            <w:r w:rsidRPr="00EC55CA">
              <w:rPr>
                <w:rFonts w:eastAsia="標楷體"/>
                <w:sz w:val="22"/>
                <w:szCs w:val="22"/>
              </w:rPr>
              <w:t>2040</w:t>
            </w:r>
            <w:r w:rsidRPr="00EC55CA">
              <w:rPr>
                <w:rFonts w:eastAsia="標楷體" w:hint="eastAsia"/>
                <w:sz w:val="22"/>
                <w:szCs w:val="22"/>
              </w:rPr>
              <w:t>年</w:t>
            </w:r>
          </w:p>
        </w:tc>
        <w:tc>
          <w:tcPr>
            <w:tcW w:w="1709" w:type="dxa"/>
            <w:tcBorders>
              <w:bottom w:val="single" w:sz="4" w:space="0" w:color="auto"/>
              <w:right w:val="nil"/>
            </w:tcBorders>
            <w:vAlign w:val="center"/>
          </w:tcPr>
          <w:p w14:paraId="670B52D6" w14:textId="77777777" w:rsidR="002E77A6" w:rsidRPr="00EC55CA" w:rsidRDefault="002E77A6" w:rsidP="002E77A6">
            <w:pPr>
              <w:keepNext/>
              <w:snapToGrid w:val="0"/>
              <w:jc w:val="center"/>
              <w:rPr>
                <w:rFonts w:eastAsia="標楷體"/>
                <w:sz w:val="22"/>
                <w:szCs w:val="22"/>
              </w:rPr>
            </w:pPr>
            <w:r w:rsidRPr="00EC55CA">
              <w:rPr>
                <w:rFonts w:eastAsia="標楷體"/>
                <w:sz w:val="22"/>
                <w:szCs w:val="22"/>
              </w:rPr>
              <w:t>2070</w:t>
            </w:r>
            <w:r w:rsidRPr="00EC55CA">
              <w:rPr>
                <w:rFonts w:eastAsia="標楷體" w:hint="eastAsia"/>
                <w:sz w:val="22"/>
                <w:szCs w:val="22"/>
              </w:rPr>
              <w:t>年</w:t>
            </w:r>
          </w:p>
        </w:tc>
      </w:tr>
      <w:tr w:rsidR="00527AB5" w:rsidRPr="00EC55CA" w14:paraId="4EF189E3" w14:textId="77777777" w:rsidTr="00527AB5">
        <w:trPr>
          <w:jc w:val="center"/>
        </w:trPr>
        <w:tc>
          <w:tcPr>
            <w:tcW w:w="3002" w:type="dxa"/>
            <w:tcBorders>
              <w:left w:val="nil"/>
              <w:bottom w:val="nil"/>
            </w:tcBorders>
          </w:tcPr>
          <w:p w14:paraId="17A6FC96" w14:textId="77777777" w:rsidR="00527AB5" w:rsidRPr="00DA4B94" w:rsidRDefault="00527AB5" w:rsidP="002E77A6">
            <w:pPr>
              <w:keepNext/>
              <w:snapToGrid w:val="0"/>
              <w:rPr>
                <w:rFonts w:eastAsia="標楷體"/>
                <w:sz w:val="22"/>
                <w:szCs w:val="22"/>
              </w:rPr>
            </w:pPr>
            <w:r w:rsidRPr="00DA4B94">
              <w:rPr>
                <w:rFonts w:eastAsia="標楷體" w:hint="eastAsia"/>
                <w:sz w:val="22"/>
                <w:szCs w:val="22"/>
              </w:rPr>
              <w:t>高推估－死亡數</w:t>
            </w:r>
          </w:p>
        </w:tc>
        <w:tc>
          <w:tcPr>
            <w:tcW w:w="1285" w:type="dxa"/>
            <w:vMerge w:val="restart"/>
            <w:vAlign w:val="center"/>
          </w:tcPr>
          <w:p w14:paraId="7C34CD39" w14:textId="3F200A4E" w:rsidR="00527AB5" w:rsidRPr="00DA4B94" w:rsidRDefault="00527AB5" w:rsidP="00527AB5">
            <w:pPr>
              <w:keepNext/>
              <w:snapToGrid w:val="0"/>
              <w:jc w:val="center"/>
              <w:rPr>
                <w:rFonts w:eastAsia="標楷體"/>
                <w:sz w:val="22"/>
                <w:szCs w:val="22"/>
              </w:rPr>
            </w:pPr>
            <w:r w:rsidRPr="00527AB5">
              <w:rPr>
                <w:rFonts w:eastAsia="標楷體" w:hint="eastAsia"/>
                <w:sz w:val="22"/>
                <w:szCs w:val="22"/>
              </w:rPr>
              <w:t>(</w:t>
            </w:r>
            <w:r w:rsidRPr="00527AB5">
              <w:rPr>
                <w:rFonts w:eastAsia="標楷體" w:hint="eastAsia"/>
                <w:sz w:val="22"/>
                <w:szCs w:val="22"/>
              </w:rPr>
              <w:t>同中推估</w:t>
            </w:r>
            <w:r w:rsidRPr="00527AB5">
              <w:rPr>
                <w:rFonts w:eastAsia="標楷體" w:hint="eastAsia"/>
                <w:sz w:val="22"/>
                <w:szCs w:val="22"/>
              </w:rPr>
              <w:t>)</w:t>
            </w:r>
          </w:p>
        </w:tc>
        <w:tc>
          <w:tcPr>
            <w:tcW w:w="1707" w:type="dxa"/>
            <w:tcBorders>
              <w:bottom w:val="nil"/>
            </w:tcBorders>
          </w:tcPr>
          <w:p w14:paraId="10B1EF88" w14:textId="429E883A" w:rsidR="00527AB5" w:rsidRPr="00EC55CA" w:rsidRDefault="00527AB5" w:rsidP="002E77A6">
            <w:pPr>
              <w:keepNext/>
              <w:snapToGrid w:val="0"/>
              <w:ind w:rightChars="75" w:right="180"/>
              <w:jc w:val="right"/>
              <w:rPr>
                <w:rFonts w:eastAsia="標楷體"/>
                <w:sz w:val="22"/>
                <w:szCs w:val="22"/>
              </w:rPr>
            </w:pPr>
            <w:r w:rsidRPr="00EC55CA">
              <w:rPr>
                <w:rFonts w:eastAsia="標楷體"/>
                <w:sz w:val="22"/>
                <w:szCs w:val="22"/>
              </w:rPr>
              <w:t>21.6</w:t>
            </w:r>
            <w:r w:rsidRPr="00EC55CA">
              <w:rPr>
                <w:rFonts w:eastAsia="標楷體" w:hint="eastAsia"/>
                <w:sz w:val="22"/>
                <w:szCs w:val="22"/>
              </w:rPr>
              <w:t>萬人</w:t>
            </w:r>
          </w:p>
        </w:tc>
        <w:tc>
          <w:tcPr>
            <w:tcW w:w="1709" w:type="dxa"/>
            <w:tcBorders>
              <w:bottom w:val="nil"/>
            </w:tcBorders>
          </w:tcPr>
          <w:p w14:paraId="153EF692" w14:textId="4EFD8C8E" w:rsidR="00527AB5" w:rsidRPr="00EC55CA" w:rsidRDefault="00527AB5" w:rsidP="002E77A6">
            <w:pPr>
              <w:keepNext/>
              <w:snapToGrid w:val="0"/>
              <w:ind w:rightChars="75" w:right="180"/>
              <w:jc w:val="right"/>
              <w:rPr>
                <w:rFonts w:eastAsia="標楷體"/>
                <w:sz w:val="22"/>
                <w:szCs w:val="22"/>
              </w:rPr>
            </w:pPr>
            <w:r w:rsidRPr="00EC55CA">
              <w:rPr>
                <w:rFonts w:eastAsia="標楷體"/>
                <w:sz w:val="22"/>
                <w:szCs w:val="22"/>
              </w:rPr>
              <w:t>26.6</w:t>
            </w:r>
            <w:r w:rsidRPr="00EC55CA">
              <w:rPr>
                <w:rFonts w:eastAsia="標楷體" w:hint="eastAsia"/>
                <w:sz w:val="22"/>
                <w:szCs w:val="22"/>
              </w:rPr>
              <w:t>萬人</w:t>
            </w:r>
          </w:p>
        </w:tc>
        <w:tc>
          <w:tcPr>
            <w:tcW w:w="1709" w:type="dxa"/>
            <w:tcBorders>
              <w:bottom w:val="nil"/>
              <w:right w:val="nil"/>
            </w:tcBorders>
          </w:tcPr>
          <w:p w14:paraId="2B86016D" w14:textId="77777777" w:rsidR="00527AB5" w:rsidRPr="00EC55CA" w:rsidRDefault="00527AB5" w:rsidP="002E77A6">
            <w:pPr>
              <w:keepNext/>
              <w:snapToGrid w:val="0"/>
              <w:ind w:rightChars="75" w:right="180"/>
              <w:jc w:val="right"/>
              <w:rPr>
                <w:rFonts w:eastAsia="標楷體"/>
                <w:sz w:val="22"/>
                <w:szCs w:val="22"/>
              </w:rPr>
            </w:pPr>
            <w:r w:rsidRPr="00EC55CA">
              <w:rPr>
                <w:rFonts w:eastAsia="標楷體"/>
                <w:sz w:val="22"/>
                <w:szCs w:val="22"/>
              </w:rPr>
              <w:t>31.2</w:t>
            </w:r>
            <w:r w:rsidRPr="00EC55CA">
              <w:rPr>
                <w:rFonts w:eastAsia="標楷體" w:hint="eastAsia"/>
                <w:sz w:val="22"/>
                <w:szCs w:val="22"/>
              </w:rPr>
              <w:t>萬人</w:t>
            </w:r>
          </w:p>
        </w:tc>
      </w:tr>
      <w:tr w:rsidR="00527AB5" w:rsidRPr="00EC55CA" w14:paraId="5D800DB6" w14:textId="77777777" w:rsidTr="00527AB5">
        <w:trPr>
          <w:jc w:val="center"/>
        </w:trPr>
        <w:tc>
          <w:tcPr>
            <w:tcW w:w="3002" w:type="dxa"/>
            <w:tcBorders>
              <w:top w:val="nil"/>
              <w:left w:val="nil"/>
              <w:bottom w:val="nil"/>
            </w:tcBorders>
          </w:tcPr>
          <w:p w14:paraId="2343BAC2" w14:textId="77777777" w:rsidR="00527AB5" w:rsidRPr="00DA4B94" w:rsidRDefault="00527AB5" w:rsidP="002E77A6">
            <w:pPr>
              <w:keepNext/>
              <w:snapToGrid w:val="0"/>
              <w:rPr>
                <w:rFonts w:eastAsia="標楷體"/>
                <w:sz w:val="22"/>
                <w:szCs w:val="22"/>
              </w:rPr>
            </w:pPr>
            <w:r w:rsidRPr="00DA4B94">
              <w:rPr>
                <w:rFonts w:eastAsia="標楷體" w:hint="eastAsia"/>
                <w:sz w:val="22"/>
                <w:szCs w:val="22"/>
              </w:rPr>
              <w:t xml:space="preserve">　　　　（與</w:t>
            </w:r>
            <w:r w:rsidRPr="00DA4B94">
              <w:rPr>
                <w:rFonts w:eastAsia="標楷體"/>
                <w:sz w:val="22"/>
                <w:szCs w:val="22"/>
              </w:rPr>
              <w:t>2022</w:t>
            </w:r>
            <w:r w:rsidRPr="00DA4B94">
              <w:rPr>
                <w:rFonts w:eastAsia="標楷體" w:hint="eastAsia"/>
                <w:sz w:val="22"/>
                <w:szCs w:val="22"/>
              </w:rPr>
              <w:t>年比較）</w:t>
            </w:r>
          </w:p>
        </w:tc>
        <w:tc>
          <w:tcPr>
            <w:tcW w:w="1285" w:type="dxa"/>
            <w:vMerge/>
          </w:tcPr>
          <w:p w14:paraId="78607087" w14:textId="5724F035" w:rsidR="00527AB5" w:rsidRPr="00DA4B94" w:rsidRDefault="00527AB5" w:rsidP="002E77A6">
            <w:pPr>
              <w:keepNext/>
              <w:snapToGrid w:val="0"/>
              <w:jc w:val="center"/>
              <w:rPr>
                <w:rFonts w:eastAsia="標楷體"/>
                <w:sz w:val="22"/>
                <w:szCs w:val="22"/>
              </w:rPr>
            </w:pPr>
          </w:p>
        </w:tc>
        <w:tc>
          <w:tcPr>
            <w:tcW w:w="1707" w:type="dxa"/>
            <w:tcBorders>
              <w:top w:val="nil"/>
              <w:bottom w:val="nil"/>
            </w:tcBorders>
          </w:tcPr>
          <w:p w14:paraId="26C9D2E5" w14:textId="0FD8C65B" w:rsidR="00527AB5" w:rsidRPr="00EC55CA" w:rsidRDefault="00527AB5" w:rsidP="002E77A6">
            <w:pPr>
              <w:keepNext/>
              <w:snapToGrid w:val="0"/>
              <w:ind w:rightChars="75" w:right="180"/>
              <w:jc w:val="right"/>
              <w:rPr>
                <w:rFonts w:eastAsia="標楷體"/>
                <w:sz w:val="22"/>
                <w:szCs w:val="22"/>
              </w:rPr>
            </w:pPr>
            <w:r w:rsidRPr="00EC55CA">
              <w:rPr>
                <w:rFonts w:eastAsia="標楷體" w:hint="eastAsia"/>
                <w:sz w:val="22"/>
                <w:szCs w:val="22"/>
              </w:rPr>
              <w:t>增加</w:t>
            </w:r>
            <w:r w:rsidRPr="00EC55CA">
              <w:rPr>
                <w:rFonts w:eastAsia="標楷體"/>
                <w:sz w:val="22"/>
                <w:szCs w:val="22"/>
              </w:rPr>
              <w:t>2.2</w:t>
            </w:r>
            <w:r w:rsidRPr="00EC55CA">
              <w:rPr>
                <w:rFonts w:eastAsia="標楷體" w:hint="eastAsia"/>
                <w:sz w:val="22"/>
                <w:szCs w:val="22"/>
              </w:rPr>
              <w:t>萬人</w:t>
            </w:r>
          </w:p>
        </w:tc>
        <w:tc>
          <w:tcPr>
            <w:tcW w:w="1709" w:type="dxa"/>
            <w:tcBorders>
              <w:top w:val="nil"/>
              <w:bottom w:val="nil"/>
            </w:tcBorders>
          </w:tcPr>
          <w:p w14:paraId="27AC6BBE" w14:textId="5B6EB6BC" w:rsidR="00527AB5" w:rsidRPr="00EC55CA" w:rsidRDefault="00527AB5" w:rsidP="002E77A6">
            <w:pPr>
              <w:keepNext/>
              <w:snapToGrid w:val="0"/>
              <w:ind w:rightChars="75" w:right="180"/>
              <w:jc w:val="right"/>
              <w:rPr>
                <w:rFonts w:eastAsia="標楷體"/>
                <w:sz w:val="22"/>
                <w:szCs w:val="22"/>
              </w:rPr>
            </w:pPr>
            <w:r w:rsidRPr="00EC55CA">
              <w:rPr>
                <w:rFonts w:eastAsia="標楷體" w:hint="eastAsia"/>
                <w:sz w:val="22"/>
                <w:szCs w:val="22"/>
              </w:rPr>
              <w:t>增加</w:t>
            </w:r>
            <w:r w:rsidRPr="00EC55CA">
              <w:rPr>
                <w:rFonts w:eastAsia="標楷體"/>
                <w:sz w:val="22"/>
                <w:szCs w:val="22"/>
              </w:rPr>
              <w:t>7.2</w:t>
            </w:r>
            <w:r w:rsidRPr="00EC55CA">
              <w:rPr>
                <w:rFonts w:eastAsia="標楷體" w:hint="eastAsia"/>
                <w:sz w:val="22"/>
                <w:szCs w:val="22"/>
              </w:rPr>
              <w:t>萬人</w:t>
            </w:r>
          </w:p>
        </w:tc>
        <w:tc>
          <w:tcPr>
            <w:tcW w:w="1709" w:type="dxa"/>
            <w:tcBorders>
              <w:top w:val="nil"/>
              <w:bottom w:val="nil"/>
              <w:right w:val="nil"/>
            </w:tcBorders>
          </w:tcPr>
          <w:p w14:paraId="1CAE159E" w14:textId="77777777" w:rsidR="00527AB5" w:rsidRPr="00EC55CA" w:rsidRDefault="00527AB5" w:rsidP="002E77A6">
            <w:pPr>
              <w:keepNext/>
              <w:snapToGrid w:val="0"/>
              <w:ind w:rightChars="75" w:right="180"/>
              <w:jc w:val="right"/>
              <w:rPr>
                <w:rFonts w:eastAsia="標楷體"/>
                <w:sz w:val="22"/>
                <w:szCs w:val="22"/>
              </w:rPr>
            </w:pPr>
            <w:r w:rsidRPr="00EC55CA">
              <w:rPr>
                <w:rFonts w:eastAsia="標楷體" w:hint="eastAsia"/>
                <w:sz w:val="22"/>
                <w:szCs w:val="22"/>
              </w:rPr>
              <w:t>增加</w:t>
            </w:r>
            <w:r w:rsidRPr="00EC55CA">
              <w:rPr>
                <w:rFonts w:eastAsia="標楷體"/>
                <w:sz w:val="22"/>
                <w:szCs w:val="22"/>
              </w:rPr>
              <w:t>11.8</w:t>
            </w:r>
            <w:r w:rsidRPr="00EC55CA">
              <w:rPr>
                <w:rFonts w:eastAsia="標楷體" w:hint="eastAsia"/>
                <w:sz w:val="22"/>
                <w:szCs w:val="22"/>
              </w:rPr>
              <w:t>萬人</w:t>
            </w:r>
          </w:p>
        </w:tc>
      </w:tr>
      <w:tr w:rsidR="00527AB5" w:rsidRPr="00EC55CA" w14:paraId="3F07CF86" w14:textId="77777777" w:rsidTr="00527AB5">
        <w:trPr>
          <w:jc w:val="center"/>
        </w:trPr>
        <w:tc>
          <w:tcPr>
            <w:tcW w:w="3002" w:type="dxa"/>
            <w:tcBorders>
              <w:top w:val="nil"/>
              <w:left w:val="nil"/>
              <w:bottom w:val="nil"/>
            </w:tcBorders>
          </w:tcPr>
          <w:p w14:paraId="149AEB9E" w14:textId="77777777" w:rsidR="00527AB5" w:rsidRPr="00DA4B94" w:rsidRDefault="00527AB5" w:rsidP="002E77A6">
            <w:pPr>
              <w:keepNext/>
              <w:snapToGrid w:val="0"/>
              <w:rPr>
                <w:rFonts w:eastAsia="標楷體"/>
                <w:sz w:val="22"/>
                <w:szCs w:val="22"/>
              </w:rPr>
            </w:pPr>
            <w:r w:rsidRPr="00DA4B94">
              <w:rPr>
                <w:rFonts w:eastAsia="標楷體" w:hint="eastAsia"/>
                <w:sz w:val="22"/>
                <w:szCs w:val="22"/>
              </w:rPr>
              <w:t xml:space="preserve">　　　　粗死亡率</w:t>
            </w:r>
          </w:p>
        </w:tc>
        <w:tc>
          <w:tcPr>
            <w:tcW w:w="1285" w:type="dxa"/>
            <w:vMerge/>
          </w:tcPr>
          <w:p w14:paraId="164DC07A" w14:textId="5A538F69" w:rsidR="00527AB5" w:rsidRPr="00DA4B94" w:rsidRDefault="00527AB5" w:rsidP="002E77A6">
            <w:pPr>
              <w:keepNext/>
              <w:snapToGrid w:val="0"/>
              <w:jc w:val="center"/>
              <w:rPr>
                <w:rFonts w:eastAsia="標楷體"/>
                <w:sz w:val="22"/>
                <w:szCs w:val="22"/>
              </w:rPr>
            </w:pPr>
          </w:p>
        </w:tc>
        <w:tc>
          <w:tcPr>
            <w:tcW w:w="1707" w:type="dxa"/>
            <w:tcBorders>
              <w:top w:val="nil"/>
              <w:bottom w:val="nil"/>
            </w:tcBorders>
          </w:tcPr>
          <w:p w14:paraId="3FDDC503" w14:textId="77777777" w:rsidR="00527AB5" w:rsidRPr="00EC55CA" w:rsidRDefault="00527AB5" w:rsidP="002E77A6">
            <w:pPr>
              <w:keepNext/>
              <w:snapToGrid w:val="0"/>
              <w:jc w:val="center"/>
              <w:rPr>
                <w:rFonts w:eastAsia="標楷體"/>
                <w:sz w:val="22"/>
                <w:szCs w:val="22"/>
              </w:rPr>
            </w:pPr>
            <w:r w:rsidRPr="00EC55CA">
              <w:rPr>
                <w:rFonts w:eastAsia="標楷體"/>
                <w:sz w:val="22"/>
                <w:szCs w:val="22"/>
              </w:rPr>
              <w:t>9.3‰</w:t>
            </w:r>
          </w:p>
        </w:tc>
        <w:tc>
          <w:tcPr>
            <w:tcW w:w="1709" w:type="dxa"/>
            <w:tcBorders>
              <w:top w:val="nil"/>
              <w:bottom w:val="nil"/>
            </w:tcBorders>
          </w:tcPr>
          <w:p w14:paraId="39DBE2E0" w14:textId="77777777" w:rsidR="00527AB5" w:rsidRPr="00EC55CA" w:rsidRDefault="00527AB5" w:rsidP="002E77A6">
            <w:pPr>
              <w:keepNext/>
              <w:snapToGrid w:val="0"/>
              <w:jc w:val="center"/>
              <w:rPr>
                <w:rFonts w:eastAsia="標楷體"/>
                <w:sz w:val="22"/>
                <w:szCs w:val="22"/>
              </w:rPr>
            </w:pPr>
            <w:r w:rsidRPr="00EC55CA">
              <w:rPr>
                <w:rFonts w:eastAsia="標楷體"/>
                <w:sz w:val="22"/>
                <w:szCs w:val="22"/>
              </w:rPr>
              <w:t>11.9‰</w:t>
            </w:r>
          </w:p>
        </w:tc>
        <w:tc>
          <w:tcPr>
            <w:tcW w:w="1709" w:type="dxa"/>
            <w:tcBorders>
              <w:top w:val="nil"/>
              <w:bottom w:val="nil"/>
              <w:right w:val="nil"/>
            </w:tcBorders>
          </w:tcPr>
          <w:p w14:paraId="439B7C99" w14:textId="72EFE261" w:rsidR="00527AB5" w:rsidRPr="00EC55CA" w:rsidRDefault="00527AB5" w:rsidP="002E77A6">
            <w:pPr>
              <w:keepNext/>
              <w:snapToGrid w:val="0"/>
              <w:jc w:val="center"/>
              <w:rPr>
                <w:rFonts w:eastAsia="標楷體"/>
                <w:sz w:val="22"/>
                <w:szCs w:val="22"/>
              </w:rPr>
            </w:pPr>
            <w:r w:rsidRPr="00EC55CA">
              <w:rPr>
                <w:rFonts w:eastAsia="標楷體"/>
                <w:sz w:val="22"/>
                <w:szCs w:val="22"/>
              </w:rPr>
              <w:t>18.2‰</w:t>
            </w:r>
          </w:p>
        </w:tc>
      </w:tr>
      <w:tr w:rsidR="00527AB5" w:rsidRPr="00EC55CA" w14:paraId="164365C3" w14:textId="77777777" w:rsidTr="00527AB5">
        <w:trPr>
          <w:trHeight w:val="80"/>
          <w:jc w:val="center"/>
        </w:trPr>
        <w:tc>
          <w:tcPr>
            <w:tcW w:w="3002" w:type="dxa"/>
            <w:tcBorders>
              <w:top w:val="nil"/>
              <w:left w:val="nil"/>
              <w:bottom w:val="single" w:sz="4" w:space="0" w:color="auto"/>
            </w:tcBorders>
          </w:tcPr>
          <w:p w14:paraId="29B12EA2" w14:textId="77777777" w:rsidR="00527AB5" w:rsidRPr="00DA4B94" w:rsidRDefault="00527AB5" w:rsidP="002E77A6">
            <w:pPr>
              <w:keepNext/>
              <w:snapToGrid w:val="0"/>
              <w:rPr>
                <w:rFonts w:eastAsia="標楷體"/>
                <w:sz w:val="22"/>
                <w:szCs w:val="22"/>
              </w:rPr>
            </w:pPr>
            <w:r w:rsidRPr="00DA4B94">
              <w:rPr>
                <w:rFonts w:eastAsia="標楷體" w:hint="eastAsia"/>
                <w:sz w:val="22"/>
                <w:szCs w:val="22"/>
              </w:rPr>
              <w:t xml:space="preserve">　　　　標準化死亡率</w:t>
            </w:r>
          </w:p>
        </w:tc>
        <w:tc>
          <w:tcPr>
            <w:tcW w:w="1285" w:type="dxa"/>
            <w:vMerge/>
            <w:tcBorders>
              <w:bottom w:val="single" w:sz="4" w:space="0" w:color="auto"/>
            </w:tcBorders>
          </w:tcPr>
          <w:p w14:paraId="0D56C65C" w14:textId="542DEB83" w:rsidR="00527AB5" w:rsidRPr="00DA4B94" w:rsidRDefault="00527AB5" w:rsidP="002E77A6">
            <w:pPr>
              <w:keepNext/>
              <w:snapToGrid w:val="0"/>
              <w:jc w:val="center"/>
              <w:rPr>
                <w:rFonts w:eastAsia="標楷體"/>
                <w:sz w:val="22"/>
                <w:szCs w:val="22"/>
              </w:rPr>
            </w:pPr>
          </w:p>
        </w:tc>
        <w:tc>
          <w:tcPr>
            <w:tcW w:w="1707" w:type="dxa"/>
            <w:tcBorders>
              <w:top w:val="nil"/>
              <w:bottom w:val="single" w:sz="4" w:space="0" w:color="auto"/>
            </w:tcBorders>
          </w:tcPr>
          <w:p w14:paraId="5504722A" w14:textId="77777777" w:rsidR="00527AB5" w:rsidRPr="00EC55CA" w:rsidRDefault="00527AB5" w:rsidP="002E77A6">
            <w:pPr>
              <w:keepNext/>
              <w:snapToGrid w:val="0"/>
              <w:jc w:val="center"/>
              <w:rPr>
                <w:rFonts w:eastAsia="標楷體"/>
                <w:sz w:val="22"/>
                <w:szCs w:val="22"/>
              </w:rPr>
            </w:pPr>
            <w:r w:rsidRPr="00EC55CA">
              <w:rPr>
                <w:rFonts w:eastAsia="標楷體"/>
                <w:sz w:val="22"/>
                <w:szCs w:val="22"/>
              </w:rPr>
              <w:t>7.0‰</w:t>
            </w:r>
          </w:p>
        </w:tc>
        <w:tc>
          <w:tcPr>
            <w:tcW w:w="1709" w:type="dxa"/>
            <w:tcBorders>
              <w:top w:val="nil"/>
              <w:bottom w:val="single" w:sz="4" w:space="0" w:color="auto"/>
            </w:tcBorders>
          </w:tcPr>
          <w:p w14:paraId="269C9EAF" w14:textId="366F5966" w:rsidR="00527AB5" w:rsidRPr="00EC55CA" w:rsidRDefault="00527AB5" w:rsidP="002E77A6">
            <w:pPr>
              <w:keepNext/>
              <w:snapToGrid w:val="0"/>
              <w:jc w:val="center"/>
              <w:rPr>
                <w:rFonts w:eastAsia="標楷體"/>
                <w:sz w:val="22"/>
                <w:szCs w:val="22"/>
              </w:rPr>
            </w:pPr>
            <w:r w:rsidRPr="00EC55CA">
              <w:rPr>
                <w:rFonts w:eastAsia="標楷體"/>
                <w:sz w:val="22"/>
                <w:szCs w:val="22"/>
              </w:rPr>
              <w:t>6.1‰</w:t>
            </w:r>
          </w:p>
        </w:tc>
        <w:tc>
          <w:tcPr>
            <w:tcW w:w="1709" w:type="dxa"/>
            <w:tcBorders>
              <w:top w:val="nil"/>
              <w:bottom w:val="single" w:sz="4" w:space="0" w:color="auto"/>
              <w:right w:val="nil"/>
            </w:tcBorders>
          </w:tcPr>
          <w:p w14:paraId="618068DA" w14:textId="77777777" w:rsidR="00527AB5" w:rsidRPr="00EC55CA" w:rsidRDefault="00527AB5" w:rsidP="002E77A6">
            <w:pPr>
              <w:keepNext/>
              <w:snapToGrid w:val="0"/>
              <w:jc w:val="center"/>
              <w:rPr>
                <w:rFonts w:eastAsia="標楷體"/>
                <w:sz w:val="22"/>
                <w:szCs w:val="22"/>
              </w:rPr>
            </w:pPr>
            <w:r w:rsidRPr="00EC55CA">
              <w:rPr>
                <w:rFonts w:eastAsia="標楷體"/>
                <w:sz w:val="22"/>
                <w:szCs w:val="22"/>
              </w:rPr>
              <w:t>4.2‰</w:t>
            </w:r>
          </w:p>
        </w:tc>
      </w:tr>
      <w:tr w:rsidR="00EC55CA" w:rsidRPr="00EC55CA" w14:paraId="61699118" w14:textId="77777777" w:rsidTr="00527AB5">
        <w:trPr>
          <w:jc w:val="center"/>
        </w:trPr>
        <w:tc>
          <w:tcPr>
            <w:tcW w:w="3002" w:type="dxa"/>
            <w:tcBorders>
              <w:left w:val="nil"/>
              <w:bottom w:val="nil"/>
            </w:tcBorders>
          </w:tcPr>
          <w:p w14:paraId="32A3B944" w14:textId="77777777" w:rsidR="002E77A6" w:rsidRPr="00DA4B94" w:rsidRDefault="002E77A6" w:rsidP="002E77A6">
            <w:pPr>
              <w:keepNext/>
              <w:snapToGrid w:val="0"/>
              <w:rPr>
                <w:rFonts w:eastAsia="標楷體"/>
                <w:sz w:val="22"/>
                <w:szCs w:val="22"/>
              </w:rPr>
            </w:pPr>
            <w:r w:rsidRPr="00DA4B94">
              <w:rPr>
                <w:rFonts w:eastAsia="標楷體" w:hint="eastAsia"/>
                <w:sz w:val="22"/>
                <w:szCs w:val="22"/>
              </w:rPr>
              <w:t>中推估－死亡數</w:t>
            </w:r>
          </w:p>
        </w:tc>
        <w:tc>
          <w:tcPr>
            <w:tcW w:w="1285" w:type="dxa"/>
            <w:tcBorders>
              <w:bottom w:val="nil"/>
            </w:tcBorders>
          </w:tcPr>
          <w:p w14:paraId="4E072DDC" w14:textId="5116E755" w:rsidR="002E77A6" w:rsidRPr="00DA4B94" w:rsidRDefault="002E77A6" w:rsidP="002E77A6">
            <w:pPr>
              <w:keepNext/>
              <w:snapToGrid w:val="0"/>
              <w:jc w:val="center"/>
              <w:rPr>
                <w:rFonts w:eastAsia="標楷體"/>
                <w:sz w:val="22"/>
                <w:szCs w:val="22"/>
              </w:rPr>
            </w:pPr>
            <w:r w:rsidRPr="00DA4B94">
              <w:rPr>
                <w:rFonts w:eastAsia="標楷體"/>
                <w:sz w:val="22"/>
                <w:szCs w:val="22"/>
              </w:rPr>
              <w:t>19.</w:t>
            </w:r>
            <w:r w:rsidR="008911C0" w:rsidRPr="00DA4B94">
              <w:rPr>
                <w:rFonts w:eastAsia="標楷體"/>
                <w:sz w:val="22"/>
                <w:szCs w:val="22"/>
              </w:rPr>
              <w:t>4</w:t>
            </w:r>
            <w:r w:rsidRPr="00DA4B94">
              <w:rPr>
                <w:rFonts w:eastAsia="標楷體" w:hint="eastAsia"/>
                <w:sz w:val="22"/>
                <w:szCs w:val="22"/>
              </w:rPr>
              <w:t>萬人</w:t>
            </w:r>
          </w:p>
        </w:tc>
        <w:tc>
          <w:tcPr>
            <w:tcW w:w="1707" w:type="dxa"/>
            <w:tcBorders>
              <w:bottom w:val="nil"/>
            </w:tcBorders>
          </w:tcPr>
          <w:p w14:paraId="047727B1" w14:textId="2D6C2193" w:rsidR="002E77A6" w:rsidRPr="00EC55CA" w:rsidRDefault="002E77A6" w:rsidP="002E77A6">
            <w:pPr>
              <w:keepNext/>
              <w:snapToGrid w:val="0"/>
              <w:ind w:rightChars="75" w:right="180"/>
              <w:jc w:val="right"/>
              <w:rPr>
                <w:rFonts w:eastAsia="標楷體"/>
                <w:sz w:val="22"/>
                <w:szCs w:val="22"/>
              </w:rPr>
            </w:pPr>
            <w:r w:rsidRPr="00EC55CA">
              <w:rPr>
                <w:rFonts w:eastAsia="標楷體"/>
                <w:sz w:val="22"/>
                <w:szCs w:val="22"/>
              </w:rPr>
              <w:t>21.</w:t>
            </w:r>
            <w:r w:rsidR="008911C0" w:rsidRPr="00EC55CA">
              <w:rPr>
                <w:rFonts w:eastAsia="標楷體"/>
                <w:sz w:val="22"/>
                <w:szCs w:val="22"/>
              </w:rPr>
              <w:t>6</w:t>
            </w:r>
            <w:r w:rsidRPr="00EC55CA">
              <w:rPr>
                <w:rFonts w:eastAsia="標楷體" w:hint="eastAsia"/>
                <w:sz w:val="22"/>
                <w:szCs w:val="22"/>
              </w:rPr>
              <w:t>萬人</w:t>
            </w:r>
          </w:p>
        </w:tc>
        <w:tc>
          <w:tcPr>
            <w:tcW w:w="1709" w:type="dxa"/>
            <w:tcBorders>
              <w:bottom w:val="nil"/>
            </w:tcBorders>
          </w:tcPr>
          <w:p w14:paraId="6A3A71D0" w14:textId="32BAFA8B" w:rsidR="002E77A6" w:rsidRPr="00EC55CA" w:rsidRDefault="002E77A6" w:rsidP="002E77A6">
            <w:pPr>
              <w:keepNext/>
              <w:snapToGrid w:val="0"/>
              <w:ind w:rightChars="75" w:right="180"/>
              <w:jc w:val="right"/>
              <w:rPr>
                <w:rFonts w:eastAsia="標楷體"/>
                <w:sz w:val="22"/>
                <w:szCs w:val="22"/>
              </w:rPr>
            </w:pPr>
            <w:r w:rsidRPr="00EC55CA">
              <w:rPr>
                <w:rFonts w:eastAsia="標楷體"/>
                <w:sz w:val="22"/>
                <w:szCs w:val="22"/>
              </w:rPr>
              <w:t>26.</w:t>
            </w:r>
            <w:r w:rsidR="00982F59" w:rsidRPr="00EC55CA">
              <w:rPr>
                <w:rFonts w:eastAsia="標楷體"/>
                <w:sz w:val="22"/>
                <w:szCs w:val="22"/>
              </w:rPr>
              <w:t>6</w:t>
            </w:r>
            <w:r w:rsidRPr="00EC55CA">
              <w:rPr>
                <w:rFonts w:eastAsia="標楷體" w:hint="eastAsia"/>
                <w:sz w:val="22"/>
                <w:szCs w:val="22"/>
              </w:rPr>
              <w:t>萬人</w:t>
            </w:r>
          </w:p>
        </w:tc>
        <w:tc>
          <w:tcPr>
            <w:tcW w:w="1709" w:type="dxa"/>
            <w:tcBorders>
              <w:bottom w:val="nil"/>
              <w:right w:val="nil"/>
            </w:tcBorders>
          </w:tcPr>
          <w:p w14:paraId="5F2D2176" w14:textId="10EDD592" w:rsidR="002E77A6" w:rsidRPr="00EC55CA" w:rsidRDefault="002E77A6" w:rsidP="002E77A6">
            <w:pPr>
              <w:keepNext/>
              <w:snapToGrid w:val="0"/>
              <w:ind w:rightChars="75" w:right="180"/>
              <w:jc w:val="right"/>
              <w:rPr>
                <w:rFonts w:eastAsia="標楷體"/>
                <w:sz w:val="22"/>
                <w:szCs w:val="22"/>
              </w:rPr>
            </w:pPr>
            <w:r w:rsidRPr="00EC55CA">
              <w:rPr>
                <w:rFonts w:eastAsia="標楷體"/>
                <w:sz w:val="22"/>
                <w:szCs w:val="22"/>
              </w:rPr>
              <w:t>31.</w:t>
            </w:r>
            <w:r w:rsidR="008911C0" w:rsidRPr="00EC55CA">
              <w:rPr>
                <w:rFonts w:eastAsia="標楷體"/>
                <w:sz w:val="22"/>
                <w:szCs w:val="22"/>
              </w:rPr>
              <w:t>2</w:t>
            </w:r>
            <w:r w:rsidRPr="00EC55CA">
              <w:rPr>
                <w:rFonts w:eastAsia="標楷體" w:hint="eastAsia"/>
                <w:sz w:val="22"/>
                <w:szCs w:val="22"/>
              </w:rPr>
              <w:t>萬人</w:t>
            </w:r>
          </w:p>
        </w:tc>
      </w:tr>
      <w:tr w:rsidR="00EC55CA" w:rsidRPr="00EC55CA" w14:paraId="331F3E66" w14:textId="77777777" w:rsidTr="00527AB5">
        <w:trPr>
          <w:jc w:val="center"/>
        </w:trPr>
        <w:tc>
          <w:tcPr>
            <w:tcW w:w="3002" w:type="dxa"/>
            <w:tcBorders>
              <w:top w:val="nil"/>
              <w:left w:val="nil"/>
              <w:bottom w:val="nil"/>
            </w:tcBorders>
          </w:tcPr>
          <w:p w14:paraId="29F02EC5" w14:textId="77777777" w:rsidR="002E77A6" w:rsidRPr="00DA4B94" w:rsidRDefault="002E77A6" w:rsidP="002E77A6">
            <w:pPr>
              <w:keepNext/>
              <w:snapToGrid w:val="0"/>
              <w:rPr>
                <w:rFonts w:eastAsia="標楷體"/>
                <w:sz w:val="22"/>
                <w:szCs w:val="22"/>
              </w:rPr>
            </w:pPr>
            <w:r w:rsidRPr="00DA4B94">
              <w:rPr>
                <w:rFonts w:eastAsia="標楷體" w:hint="eastAsia"/>
                <w:sz w:val="22"/>
                <w:szCs w:val="22"/>
              </w:rPr>
              <w:t xml:space="preserve">　　　　（與</w:t>
            </w:r>
            <w:r w:rsidRPr="00DA4B94">
              <w:rPr>
                <w:rFonts w:eastAsia="標楷體"/>
                <w:sz w:val="22"/>
                <w:szCs w:val="22"/>
              </w:rPr>
              <w:t>2022</w:t>
            </w:r>
            <w:r w:rsidRPr="00DA4B94">
              <w:rPr>
                <w:rFonts w:eastAsia="標楷體" w:hint="eastAsia"/>
                <w:sz w:val="22"/>
                <w:szCs w:val="22"/>
              </w:rPr>
              <w:t>年比較）</w:t>
            </w:r>
          </w:p>
        </w:tc>
        <w:tc>
          <w:tcPr>
            <w:tcW w:w="1285" w:type="dxa"/>
            <w:tcBorders>
              <w:top w:val="nil"/>
              <w:bottom w:val="nil"/>
            </w:tcBorders>
          </w:tcPr>
          <w:p w14:paraId="7E3F085D" w14:textId="77777777" w:rsidR="002E77A6" w:rsidRPr="00DA4B94" w:rsidRDefault="002E77A6" w:rsidP="002E77A6">
            <w:pPr>
              <w:keepNext/>
              <w:snapToGrid w:val="0"/>
              <w:jc w:val="center"/>
              <w:rPr>
                <w:rFonts w:eastAsia="標楷體"/>
                <w:sz w:val="22"/>
                <w:szCs w:val="22"/>
              </w:rPr>
            </w:pPr>
            <w:r w:rsidRPr="00DA4B94">
              <w:rPr>
                <w:rFonts w:eastAsia="標楷體"/>
                <w:sz w:val="22"/>
                <w:szCs w:val="22"/>
              </w:rPr>
              <w:t>-</w:t>
            </w:r>
          </w:p>
        </w:tc>
        <w:tc>
          <w:tcPr>
            <w:tcW w:w="1707" w:type="dxa"/>
            <w:tcBorders>
              <w:top w:val="nil"/>
              <w:bottom w:val="nil"/>
            </w:tcBorders>
          </w:tcPr>
          <w:p w14:paraId="5330DEF4" w14:textId="2CBAEB65" w:rsidR="002E77A6" w:rsidRPr="00EC55CA" w:rsidRDefault="002E77A6" w:rsidP="002E77A6">
            <w:pPr>
              <w:keepNext/>
              <w:snapToGrid w:val="0"/>
              <w:ind w:rightChars="75" w:right="180"/>
              <w:jc w:val="right"/>
              <w:rPr>
                <w:rFonts w:eastAsia="標楷體"/>
                <w:sz w:val="22"/>
                <w:szCs w:val="22"/>
              </w:rPr>
            </w:pPr>
            <w:r w:rsidRPr="00EC55CA">
              <w:rPr>
                <w:rFonts w:eastAsia="標楷體" w:hint="eastAsia"/>
                <w:sz w:val="22"/>
                <w:szCs w:val="22"/>
              </w:rPr>
              <w:t>增加</w:t>
            </w:r>
            <w:r w:rsidRPr="00EC55CA">
              <w:rPr>
                <w:rFonts w:eastAsia="標楷體"/>
                <w:sz w:val="22"/>
                <w:szCs w:val="22"/>
              </w:rPr>
              <w:t>2.</w:t>
            </w:r>
            <w:r w:rsidR="00982F59" w:rsidRPr="00EC55CA">
              <w:rPr>
                <w:rFonts w:eastAsia="標楷體"/>
                <w:sz w:val="22"/>
                <w:szCs w:val="22"/>
              </w:rPr>
              <w:t>2</w:t>
            </w:r>
            <w:r w:rsidRPr="00EC55CA">
              <w:rPr>
                <w:rFonts w:eastAsia="標楷體" w:hint="eastAsia"/>
                <w:sz w:val="22"/>
                <w:szCs w:val="22"/>
              </w:rPr>
              <w:t>萬人</w:t>
            </w:r>
          </w:p>
        </w:tc>
        <w:tc>
          <w:tcPr>
            <w:tcW w:w="1709" w:type="dxa"/>
            <w:tcBorders>
              <w:top w:val="nil"/>
              <w:bottom w:val="nil"/>
            </w:tcBorders>
          </w:tcPr>
          <w:p w14:paraId="14E62A8F" w14:textId="68CAE303" w:rsidR="002E77A6" w:rsidRPr="00EC55CA" w:rsidRDefault="002E77A6" w:rsidP="002E77A6">
            <w:pPr>
              <w:keepNext/>
              <w:snapToGrid w:val="0"/>
              <w:ind w:rightChars="75" w:right="180"/>
              <w:jc w:val="right"/>
              <w:rPr>
                <w:rFonts w:eastAsia="標楷體"/>
                <w:sz w:val="22"/>
                <w:szCs w:val="22"/>
              </w:rPr>
            </w:pPr>
            <w:r w:rsidRPr="00EC55CA">
              <w:rPr>
                <w:rFonts w:eastAsia="標楷體" w:hint="eastAsia"/>
                <w:sz w:val="22"/>
                <w:szCs w:val="22"/>
              </w:rPr>
              <w:t>增加</w:t>
            </w:r>
            <w:r w:rsidRPr="00EC55CA">
              <w:rPr>
                <w:rFonts w:eastAsia="標楷體"/>
                <w:sz w:val="22"/>
                <w:szCs w:val="22"/>
              </w:rPr>
              <w:t>7.</w:t>
            </w:r>
            <w:r w:rsidR="00A145EE" w:rsidRPr="00EC55CA">
              <w:rPr>
                <w:rFonts w:eastAsia="標楷體"/>
                <w:sz w:val="22"/>
                <w:szCs w:val="22"/>
              </w:rPr>
              <w:t>2</w:t>
            </w:r>
            <w:r w:rsidRPr="00EC55CA">
              <w:rPr>
                <w:rFonts w:eastAsia="標楷體" w:hint="eastAsia"/>
                <w:sz w:val="22"/>
                <w:szCs w:val="22"/>
              </w:rPr>
              <w:t>萬人</w:t>
            </w:r>
          </w:p>
        </w:tc>
        <w:tc>
          <w:tcPr>
            <w:tcW w:w="1709" w:type="dxa"/>
            <w:tcBorders>
              <w:top w:val="nil"/>
              <w:bottom w:val="nil"/>
              <w:right w:val="nil"/>
            </w:tcBorders>
          </w:tcPr>
          <w:p w14:paraId="5CFB6359" w14:textId="4446AFD2" w:rsidR="002E77A6" w:rsidRPr="00EC55CA" w:rsidRDefault="002E77A6" w:rsidP="002E77A6">
            <w:pPr>
              <w:keepNext/>
              <w:snapToGrid w:val="0"/>
              <w:ind w:rightChars="75" w:right="180"/>
              <w:jc w:val="right"/>
              <w:rPr>
                <w:rFonts w:eastAsia="標楷體"/>
                <w:sz w:val="22"/>
                <w:szCs w:val="22"/>
              </w:rPr>
            </w:pPr>
            <w:r w:rsidRPr="00EC55CA">
              <w:rPr>
                <w:rFonts w:eastAsia="標楷體" w:hint="eastAsia"/>
                <w:sz w:val="22"/>
                <w:szCs w:val="22"/>
              </w:rPr>
              <w:t>增加</w:t>
            </w:r>
            <w:r w:rsidRPr="00EC55CA">
              <w:rPr>
                <w:rFonts w:eastAsia="標楷體"/>
                <w:sz w:val="22"/>
                <w:szCs w:val="22"/>
              </w:rPr>
              <w:t>11.</w:t>
            </w:r>
            <w:r w:rsidR="00A145EE" w:rsidRPr="00EC55CA">
              <w:rPr>
                <w:rFonts w:eastAsia="標楷體"/>
                <w:sz w:val="22"/>
                <w:szCs w:val="22"/>
              </w:rPr>
              <w:t>7</w:t>
            </w:r>
            <w:r w:rsidRPr="00EC55CA">
              <w:rPr>
                <w:rFonts w:eastAsia="標楷體" w:hint="eastAsia"/>
                <w:sz w:val="22"/>
                <w:szCs w:val="22"/>
              </w:rPr>
              <w:t>萬人</w:t>
            </w:r>
          </w:p>
        </w:tc>
      </w:tr>
      <w:tr w:rsidR="00EC55CA" w:rsidRPr="00EC55CA" w14:paraId="6EAE4B6C" w14:textId="77777777" w:rsidTr="00527AB5">
        <w:trPr>
          <w:jc w:val="center"/>
        </w:trPr>
        <w:tc>
          <w:tcPr>
            <w:tcW w:w="3002" w:type="dxa"/>
            <w:tcBorders>
              <w:top w:val="nil"/>
              <w:left w:val="nil"/>
              <w:bottom w:val="nil"/>
            </w:tcBorders>
          </w:tcPr>
          <w:p w14:paraId="50A9AC91" w14:textId="77777777" w:rsidR="002E77A6" w:rsidRPr="00DA4B94" w:rsidRDefault="002E77A6" w:rsidP="002E77A6">
            <w:pPr>
              <w:keepNext/>
              <w:snapToGrid w:val="0"/>
              <w:rPr>
                <w:rFonts w:eastAsia="標楷體"/>
                <w:sz w:val="22"/>
                <w:szCs w:val="22"/>
              </w:rPr>
            </w:pPr>
            <w:r w:rsidRPr="00DA4B94">
              <w:rPr>
                <w:rFonts w:eastAsia="標楷體" w:hint="eastAsia"/>
                <w:sz w:val="22"/>
                <w:szCs w:val="22"/>
              </w:rPr>
              <w:t xml:space="preserve">　　　　粗死亡率</w:t>
            </w:r>
          </w:p>
        </w:tc>
        <w:tc>
          <w:tcPr>
            <w:tcW w:w="1285" w:type="dxa"/>
            <w:tcBorders>
              <w:top w:val="nil"/>
              <w:bottom w:val="nil"/>
            </w:tcBorders>
          </w:tcPr>
          <w:p w14:paraId="184E0487" w14:textId="77777777" w:rsidR="002E77A6" w:rsidRPr="00DA4B94" w:rsidRDefault="002E77A6" w:rsidP="002E77A6">
            <w:pPr>
              <w:keepNext/>
              <w:snapToGrid w:val="0"/>
              <w:jc w:val="center"/>
              <w:rPr>
                <w:rFonts w:eastAsia="標楷體"/>
                <w:sz w:val="22"/>
                <w:szCs w:val="22"/>
              </w:rPr>
            </w:pPr>
            <w:r w:rsidRPr="00DA4B94">
              <w:rPr>
                <w:rFonts w:eastAsia="標楷體"/>
                <w:sz w:val="22"/>
                <w:szCs w:val="22"/>
              </w:rPr>
              <w:t>8.3‰</w:t>
            </w:r>
          </w:p>
        </w:tc>
        <w:tc>
          <w:tcPr>
            <w:tcW w:w="1707" w:type="dxa"/>
            <w:tcBorders>
              <w:top w:val="nil"/>
              <w:bottom w:val="nil"/>
            </w:tcBorders>
          </w:tcPr>
          <w:p w14:paraId="04107E52" w14:textId="40179175" w:rsidR="002E77A6" w:rsidRPr="00EC55CA" w:rsidRDefault="002E77A6" w:rsidP="002E77A6">
            <w:pPr>
              <w:keepNext/>
              <w:snapToGrid w:val="0"/>
              <w:jc w:val="center"/>
              <w:rPr>
                <w:rFonts w:eastAsia="標楷體"/>
                <w:sz w:val="22"/>
                <w:szCs w:val="22"/>
              </w:rPr>
            </w:pPr>
            <w:r w:rsidRPr="00EC55CA">
              <w:rPr>
                <w:rFonts w:eastAsia="標楷體"/>
                <w:sz w:val="22"/>
                <w:szCs w:val="22"/>
              </w:rPr>
              <w:t>9.</w:t>
            </w:r>
            <w:r w:rsidR="008911C0" w:rsidRPr="00EC55CA">
              <w:rPr>
                <w:rFonts w:eastAsia="標楷體"/>
                <w:sz w:val="22"/>
                <w:szCs w:val="22"/>
              </w:rPr>
              <w:t>3</w:t>
            </w:r>
            <w:r w:rsidRPr="00EC55CA">
              <w:rPr>
                <w:rFonts w:eastAsia="標楷體"/>
                <w:sz w:val="22"/>
                <w:szCs w:val="22"/>
              </w:rPr>
              <w:t>‰</w:t>
            </w:r>
          </w:p>
        </w:tc>
        <w:tc>
          <w:tcPr>
            <w:tcW w:w="1709" w:type="dxa"/>
            <w:tcBorders>
              <w:top w:val="nil"/>
              <w:bottom w:val="nil"/>
            </w:tcBorders>
          </w:tcPr>
          <w:p w14:paraId="07CACA03" w14:textId="00706573" w:rsidR="002E77A6" w:rsidRPr="00EC55CA" w:rsidRDefault="002E77A6" w:rsidP="002E77A6">
            <w:pPr>
              <w:keepNext/>
              <w:snapToGrid w:val="0"/>
              <w:jc w:val="center"/>
              <w:rPr>
                <w:rFonts w:eastAsia="標楷體"/>
                <w:sz w:val="22"/>
                <w:szCs w:val="22"/>
              </w:rPr>
            </w:pPr>
            <w:r w:rsidRPr="00EC55CA">
              <w:rPr>
                <w:rFonts w:eastAsia="標楷體"/>
                <w:sz w:val="22"/>
                <w:szCs w:val="22"/>
              </w:rPr>
              <w:t>12.</w:t>
            </w:r>
            <w:r w:rsidR="008911C0" w:rsidRPr="00EC55CA">
              <w:rPr>
                <w:rFonts w:eastAsia="標楷體"/>
                <w:sz w:val="22"/>
                <w:szCs w:val="22"/>
              </w:rPr>
              <w:t>0</w:t>
            </w:r>
            <w:r w:rsidRPr="00EC55CA">
              <w:rPr>
                <w:rFonts w:eastAsia="標楷體"/>
                <w:sz w:val="22"/>
                <w:szCs w:val="22"/>
              </w:rPr>
              <w:t>‰</w:t>
            </w:r>
          </w:p>
        </w:tc>
        <w:tc>
          <w:tcPr>
            <w:tcW w:w="1709" w:type="dxa"/>
            <w:tcBorders>
              <w:top w:val="nil"/>
              <w:bottom w:val="nil"/>
              <w:right w:val="nil"/>
            </w:tcBorders>
          </w:tcPr>
          <w:p w14:paraId="09B48DBD" w14:textId="77777777" w:rsidR="002E77A6" w:rsidRPr="00EC55CA" w:rsidRDefault="002E77A6" w:rsidP="002E77A6">
            <w:pPr>
              <w:keepNext/>
              <w:snapToGrid w:val="0"/>
              <w:jc w:val="center"/>
              <w:rPr>
                <w:rFonts w:eastAsia="標楷體"/>
                <w:sz w:val="22"/>
                <w:szCs w:val="22"/>
              </w:rPr>
            </w:pPr>
            <w:r w:rsidRPr="00EC55CA">
              <w:rPr>
                <w:rFonts w:eastAsia="標楷體"/>
                <w:sz w:val="22"/>
                <w:szCs w:val="22"/>
              </w:rPr>
              <w:t>19.1‰</w:t>
            </w:r>
          </w:p>
        </w:tc>
      </w:tr>
      <w:tr w:rsidR="00EC55CA" w:rsidRPr="00EC55CA" w14:paraId="25E24AAE" w14:textId="77777777" w:rsidTr="00527AB5">
        <w:trPr>
          <w:jc w:val="center"/>
        </w:trPr>
        <w:tc>
          <w:tcPr>
            <w:tcW w:w="3002" w:type="dxa"/>
            <w:tcBorders>
              <w:top w:val="nil"/>
              <w:left w:val="nil"/>
              <w:bottom w:val="single" w:sz="4" w:space="0" w:color="auto"/>
            </w:tcBorders>
          </w:tcPr>
          <w:p w14:paraId="2F905E2E" w14:textId="77777777" w:rsidR="002E77A6" w:rsidRPr="00DA4B94" w:rsidRDefault="002E77A6" w:rsidP="002E77A6">
            <w:pPr>
              <w:keepNext/>
              <w:snapToGrid w:val="0"/>
              <w:rPr>
                <w:rFonts w:eastAsia="標楷體"/>
                <w:sz w:val="22"/>
                <w:szCs w:val="22"/>
              </w:rPr>
            </w:pPr>
            <w:r w:rsidRPr="00DA4B94">
              <w:rPr>
                <w:rFonts w:eastAsia="標楷體" w:hint="eastAsia"/>
                <w:sz w:val="22"/>
                <w:szCs w:val="22"/>
              </w:rPr>
              <w:t xml:space="preserve">　　　　標準化死亡率</w:t>
            </w:r>
          </w:p>
        </w:tc>
        <w:tc>
          <w:tcPr>
            <w:tcW w:w="1285" w:type="dxa"/>
            <w:tcBorders>
              <w:top w:val="nil"/>
              <w:bottom w:val="single" w:sz="4" w:space="0" w:color="auto"/>
            </w:tcBorders>
          </w:tcPr>
          <w:p w14:paraId="5079CC92" w14:textId="77777777" w:rsidR="002E77A6" w:rsidRPr="00DA4B94" w:rsidRDefault="002E77A6" w:rsidP="002E77A6">
            <w:pPr>
              <w:keepNext/>
              <w:snapToGrid w:val="0"/>
              <w:jc w:val="center"/>
              <w:rPr>
                <w:rFonts w:eastAsia="標楷體"/>
                <w:sz w:val="22"/>
                <w:szCs w:val="22"/>
              </w:rPr>
            </w:pPr>
            <w:r w:rsidRPr="00DA4B94">
              <w:rPr>
                <w:rFonts w:eastAsia="標楷體"/>
                <w:sz w:val="22"/>
                <w:szCs w:val="22"/>
              </w:rPr>
              <w:t>8.3‰</w:t>
            </w:r>
          </w:p>
        </w:tc>
        <w:tc>
          <w:tcPr>
            <w:tcW w:w="1707" w:type="dxa"/>
            <w:tcBorders>
              <w:top w:val="nil"/>
              <w:bottom w:val="single" w:sz="4" w:space="0" w:color="auto"/>
            </w:tcBorders>
          </w:tcPr>
          <w:p w14:paraId="6BA9F047" w14:textId="77777777" w:rsidR="002E77A6" w:rsidRPr="00EC55CA" w:rsidRDefault="002E77A6" w:rsidP="002E77A6">
            <w:pPr>
              <w:keepNext/>
              <w:snapToGrid w:val="0"/>
              <w:jc w:val="center"/>
              <w:rPr>
                <w:rFonts w:eastAsia="標楷體"/>
                <w:sz w:val="22"/>
                <w:szCs w:val="22"/>
              </w:rPr>
            </w:pPr>
            <w:r w:rsidRPr="00EC55CA">
              <w:rPr>
                <w:rFonts w:eastAsia="標楷體"/>
                <w:sz w:val="22"/>
                <w:szCs w:val="22"/>
              </w:rPr>
              <w:t>7.0‰</w:t>
            </w:r>
          </w:p>
        </w:tc>
        <w:tc>
          <w:tcPr>
            <w:tcW w:w="1709" w:type="dxa"/>
            <w:tcBorders>
              <w:top w:val="nil"/>
              <w:bottom w:val="single" w:sz="4" w:space="0" w:color="auto"/>
            </w:tcBorders>
          </w:tcPr>
          <w:p w14:paraId="7173BB91" w14:textId="77035DFD" w:rsidR="002E77A6" w:rsidRPr="00EC55CA" w:rsidRDefault="002E77A6" w:rsidP="002E77A6">
            <w:pPr>
              <w:keepNext/>
              <w:snapToGrid w:val="0"/>
              <w:jc w:val="center"/>
              <w:rPr>
                <w:rFonts w:eastAsia="標楷體"/>
                <w:sz w:val="22"/>
                <w:szCs w:val="22"/>
              </w:rPr>
            </w:pPr>
            <w:r w:rsidRPr="00EC55CA">
              <w:rPr>
                <w:rFonts w:eastAsia="標楷體"/>
                <w:sz w:val="22"/>
                <w:szCs w:val="22"/>
              </w:rPr>
              <w:t>6.</w:t>
            </w:r>
            <w:r w:rsidR="00A145EE" w:rsidRPr="00EC55CA">
              <w:rPr>
                <w:rFonts w:eastAsia="標楷體"/>
                <w:sz w:val="22"/>
                <w:szCs w:val="22"/>
              </w:rPr>
              <w:t>1</w:t>
            </w:r>
            <w:r w:rsidRPr="00EC55CA">
              <w:rPr>
                <w:rFonts w:eastAsia="標楷體"/>
                <w:sz w:val="22"/>
                <w:szCs w:val="22"/>
              </w:rPr>
              <w:t>‰</w:t>
            </w:r>
          </w:p>
        </w:tc>
        <w:tc>
          <w:tcPr>
            <w:tcW w:w="1709" w:type="dxa"/>
            <w:tcBorders>
              <w:top w:val="nil"/>
              <w:bottom w:val="single" w:sz="4" w:space="0" w:color="auto"/>
              <w:right w:val="nil"/>
            </w:tcBorders>
          </w:tcPr>
          <w:p w14:paraId="7FEF998A" w14:textId="77777777" w:rsidR="002E77A6" w:rsidRPr="00EC55CA" w:rsidRDefault="002E77A6" w:rsidP="002E77A6">
            <w:pPr>
              <w:keepNext/>
              <w:snapToGrid w:val="0"/>
              <w:jc w:val="center"/>
              <w:rPr>
                <w:rFonts w:eastAsia="標楷體"/>
                <w:sz w:val="22"/>
                <w:szCs w:val="22"/>
              </w:rPr>
            </w:pPr>
            <w:r w:rsidRPr="00EC55CA">
              <w:rPr>
                <w:rFonts w:eastAsia="標楷體"/>
                <w:sz w:val="22"/>
                <w:szCs w:val="22"/>
              </w:rPr>
              <w:t>4.2‰</w:t>
            </w:r>
          </w:p>
        </w:tc>
      </w:tr>
      <w:tr w:rsidR="00527AB5" w:rsidRPr="00EC55CA" w14:paraId="1FA74DB1" w14:textId="77777777" w:rsidTr="00527AB5">
        <w:trPr>
          <w:jc w:val="center"/>
        </w:trPr>
        <w:tc>
          <w:tcPr>
            <w:tcW w:w="3002" w:type="dxa"/>
            <w:tcBorders>
              <w:top w:val="single" w:sz="4" w:space="0" w:color="auto"/>
              <w:left w:val="nil"/>
              <w:bottom w:val="nil"/>
            </w:tcBorders>
          </w:tcPr>
          <w:p w14:paraId="7557BF50" w14:textId="77777777" w:rsidR="00527AB5" w:rsidRPr="00DA4B94" w:rsidRDefault="00527AB5" w:rsidP="002E77A6">
            <w:pPr>
              <w:keepNext/>
              <w:snapToGrid w:val="0"/>
              <w:rPr>
                <w:rFonts w:eastAsia="標楷體"/>
                <w:sz w:val="22"/>
                <w:szCs w:val="22"/>
              </w:rPr>
            </w:pPr>
            <w:r w:rsidRPr="00DA4B94">
              <w:rPr>
                <w:rFonts w:eastAsia="標楷體" w:hint="eastAsia"/>
                <w:sz w:val="22"/>
                <w:szCs w:val="22"/>
              </w:rPr>
              <w:t>低推估－死亡數</w:t>
            </w:r>
          </w:p>
        </w:tc>
        <w:tc>
          <w:tcPr>
            <w:tcW w:w="1285" w:type="dxa"/>
            <w:vMerge w:val="restart"/>
            <w:tcBorders>
              <w:top w:val="single" w:sz="4" w:space="0" w:color="auto"/>
            </w:tcBorders>
            <w:vAlign w:val="center"/>
          </w:tcPr>
          <w:p w14:paraId="4253528E" w14:textId="104F7151" w:rsidR="00527AB5" w:rsidRPr="00DA4B94" w:rsidRDefault="00527AB5" w:rsidP="002E77A6">
            <w:pPr>
              <w:keepNext/>
              <w:snapToGrid w:val="0"/>
              <w:jc w:val="center"/>
              <w:rPr>
                <w:rFonts w:eastAsia="標楷體"/>
                <w:sz w:val="22"/>
                <w:szCs w:val="22"/>
              </w:rPr>
            </w:pPr>
            <w:r w:rsidRPr="00646A69">
              <w:rPr>
                <w:rFonts w:eastAsia="標楷體" w:hint="eastAsia"/>
                <w:sz w:val="22"/>
                <w:szCs w:val="22"/>
              </w:rPr>
              <w:t>(</w:t>
            </w:r>
            <w:r w:rsidRPr="00646A69">
              <w:rPr>
                <w:rFonts w:eastAsia="標楷體" w:hint="eastAsia"/>
                <w:sz w:val="22"/>
                <w:szCs w:val="22"/>
              </w:rPr>
              <w:t>同中推估</w:t>
            </w:r>
            <w:r w:rsidRPr="00646A69">
              <w:rPr>
                <w:rFonts w:eastAsia="標楷體" w:hint="eastAsia"/>
                <w:sz w:val="22"/>
                <w:szCs w:val="22"/>
              </w:rPr>
              <w:t>)</w:t>
            </w:r>
          </w:p>
        </w:tc>
        <w:tc>
          <w:tcPr>
            <w:tcW w:w="1707" w:type="dxa"/>
            <w:tcBorders>
              <w:top w:val="single" w:sz="4" w:space="0" w:color="auto"/>
              <w:bottom w:val="nil"/>
            </w:tcBorders>
          </w:tcPr>
          <w:p w14:paraId="1192DA0B" w14:textId="6EFE1BF5" w:rsidR="00527AB5" w:rsidRPr="00EC55CA" w:rsidRDefault="00527AB5" w:rsidP="002E77A6">
            <w:pPr>
              <w:keepNext/>
              <w:snapToGrid w:val="0"/>
              <w:ind w:rightChars="75" w:right="180"/>
              <w:jc w:val="right"/>
              <w:rPr>
                <w:rFonts w:eastAsia="標楷體"/>
                <w:sz w:val="22"/>
                <w:szCs w:val="22"/>
              </w:rPr>
            </w:pPr>
            <w:r w:rsidRPr="00EC55CA">
              <w:rPr>
                <w:rFonts w:eastAsia="標楷體"/>
                <w:sz w:val="22"/>
                <w:szCs w:val="22"/>
              </w:rPr>
              <w:t>21.6</w:t>
            </w:r>
            <w:r w:rsidRPr="00EC55CA">
              <w:rPr>
                <w:rFonts w:eastAsia="標楷體" w:hint="eastAsia"/>
                <w:sz w:val="22"/>
                <w:szCs w:val="22"/>
              </w:rPr>
              <w:t>萬人</w:t>
            </w:r>
          </w:p>
        </w:tc>
        <w:tc>
          <w:tcPr>
            <w:tcW w:w="1709" w:type="dxa"/>
            <w:tcBorders>
              <w:top w:val="single" w:sz="4" w:space="0" w:color="auto"/>
              <w:bottom w:val="nil"/>
            </w:tcBorders>
          </w:tcPr>
          <w:p w14:paraId="49C3A446" w14:textId="5B39B889" w:rsidR="00527AB5" w:rsidRPr="00EC55CA" w:rsidRDefault="00527AB5" w:rsidP="002E77A6">
            <w:pPr>
              <w:keepNext/>
              <w:snapToGrid w:val="0"/>
              <w:ind w:rightChars="75" w:right="180"/>
              <w:jc w:val="right"/>
              <w:rPr>
                <w:rFonts w:eastAsia="標楷體"/>
                <w:sz w:val="22"/>
                <w:szCs w:val="22"/>
              </w:rPr>
            </w:pPr>
            <w:r w:rsidRPr="00EC55CA">
              <w:rPr>
                <w:rFonts w:eastAsia="標楷體"/>
                <w:sz w:val="22"/>
                <w:szCs w:val="22"/>
              </w:rPr>
              <w:t>26.6</w:t>
            </w:r>
            <w:r w:rsidRPr="00EC55CA">
              <w:rPr>
                <w:rFonts w:eastAsia="標楷體" w:hint="eastAsia"/>
                <w:sz w:val="22"/>
                <w:szCs w:val="22"/>
              </w:rPr>
              <w:t>萬人</w:t>
            </w:r>
          </w:p>
        </w:tc>
        <w:tc>
          <w:tcPr>
            <w:tcW w:w="1709" w:type="dxa"/>
            <w:tcBorders>
              <w:top w:val="single" w:sz="4" w:space="0" w:color="auto"/>
              <w:bottom w:val="nil"/>
              <w:right w:val="nil"/>
            </w:tcBorders>
          </w:tcPr>
          <w:p w14:paraId="7181E7D2" w14:textId="77777777" w:rsidR="00527AB5" w:rsidRPr="00EC55CA" w:rsidRDefault="00527AB5" w:rsidP="002E77A6">
            <w:pPr>
              <w:keepNext/>
              <w:snapToGrid w:val="0"/>
              <w:ind w:rightChars="75" w:right="180"/>
              <w:jc w:val="right"/>
              <w:rPr>
                <w:rFonts w:eastAsia="標楷體"/>
                <w:sz w:val="22"/>
                <w:szCs w:val="22"/>
              </w:rPr>
            </w:pPr>
            <w:r w:rsidRPr="00EC55CA">
              <w:rPr>
                <w:rFonts w:eastAsia="標楷體"/>
                <w:sz w:val="22"/>
                <w:szCs w:val="22"/>
              </w:rPr>
              <w:t>31.1</w:t>
            </w:r>
            <w:r w:rsidRPr="00EC55CA">
              <w:rPr>
                <w:rFonts w:eastAsia="標楷體" w:hint="eastAsia"/>
                <w:sz w:val="22"/>
                <w:szCs w:val="22"/>
              </w:rPr>
              <w:t>萬人</w:t>
            </w:r>
          </w:p>
        </w:tc>
      </w:tr>
      <w:tr w:rsidR="00527AB5" w:rsidRPr="00EC55CA" w14:paraId="7A7A5301" w14:textId="77777777" w:rsidTr="000075C3">
        <w:trPr>
          <w:jc w:val="center"/>
        </w:trPr>
        <w:tc>
          <w:tcPr>
            <w:tcW w:w="3002" w:type="dxa"/>
            <w:tcBorders>
              <w:top w:val="nil"/>
              <w:left w:val="nil"/>
              <w:bottom w:val="nil"/>
            </w:tcBorders>
          </w:tcPr>
          <w:p w14:paraId="705C3014" w14:textId="77777777" w:rsidR="00527AB5" w:rsidRPr="00DA4B94" w:rsidRDefault="00527AB5" w:rsidP="002E77A6">
            <w:pPr>
              <w:keepNext/>
              <w:snapToGrid w:val="0"/>
              <w:rPr>
                <w:rFonts w:eastAsia="標楷體"/>
                <w:sz w:val="22"/>
                <w:szCs w:val="22"/>
              </w:rPr>
            </w:pPr>
            <w:r w:rsidRPr="00DA4B94">
              <w:rPr>
                <w:rFonts w:eastAsia="標楷體" w:hint="eastAsia"/>
                <w:sz w:val="22"/>
                <w:szCs w:val="22"/>
              </w:rPr>
              <w:t xml:space="preserve">　　　　（與</w:t>
            </w:r>
            <w:r w:rsidRPr="00DA4B94">
              <w:rPr>
                <w:rFonts w:eastAsia="標楷體"/>
                <w:sz w:val="22"/>
                <w:szCs w:val="22"/>
              </w:rPr>
              <w:t>2022</w:t>
            </w:r>
            <w:r w:rsidRPr="00DA4B94">
              <w:rPr>
                <w:rFonts w:eastAsia="標楷體" w:hint="eastAsia"/>
                <w:sz w:val="22"/>
                <w:szCs w:val="22"/>
              </w:rPr>
              <w:t>年比較）</w:t>
            </w:r>
          </w:p>
        </w:tc>
        <w:tc>
          <w:tcPr>
            <w:tcW w:w="1285" w:type="dxa"/>
            <w:vMerge/>
          </w:tcPr>
          <w:p w14:paraId="1BAD52A0" w14:textId="4F7D2DB6" w:rsidR="00527AB5" w:rsidRPr="00DA4B94" w:rsidRDefault="00527AB5" w:rsidP="002E77A6">
            <w:pPr>
              <w:keepNext/>
              <w:snapToGrid w:val="0"/>
              <w:jc w:val="center"/>
              <w:rPr>
                <w:rFonts w:eastAsia="標楷體"/>
                <w:sz w:val="22"/>
                <w:szCs w:val="22"/>
              </w:rPr>
            </w:pPr>
          </w:p>
        </w:tc>
        <w:tc>
          <w:tcPr>
            <w:tcW w:w="1707" w:type="dxa"/>
            <w:tcBorders>
              <w:top w:val="nil"/>
              <w:bottom w:val="nil"/>
            </w:tcBorders>
          </w:tcPr>
          <w:p w14:paraId="63477234" w14:textId="10F4F7A9" w:rsidR="00527AB5" w:rsidRPr="00EC55CA" w:rsidRDefault="00527AB5" w:rsidP="002E77A6">
            <w:pPr>
              <w:keepNext/>
              <w:snapToGrid w:val="0"/>
              <w:ind w:rightChars="75" w:right="180"/>
              <w:jc w:val="right"/>
              <w:rPr>
                <w:rFonts w:eastAsia="標楷體"/>
                <w:sz w:val="22"/>
                <w:szCs w:val="22"/>
              </w:rPr>
            </w:pPr>
            <w:r w:rsidRPr="00EC55CA">
              <w:rPr>
                <w:rFonts w:eastAsia="標楷體" w:hint="eastAsia"/>
                <w:sz w:val="22"/>
                <w:szCs w:val="22"/>
              </w:rPr>
              <w:t>增加</w:t>
            </w:r>
            <w:r w:rsidRPr="00EC55CA">
              <w:rPr>
                <w:rFonts w:eastAsia="標楷體"/>
                <w:sz w:val="22"/>
                <w:szCs w:val="22"/>
              </w:rPr>
              <w:t>2.2</w:t>
            </w:r>
            <w:r w:rsidRPr="00EC55CA">
              <w:rPr>
                <w:rFonts w:eastAsia="標楷體" w:hint="eastAsia"/>
                <w:sz w:val="22"/>
                <w:szCs w:val="22"/>
              </w:rPr>
              <w:t>萬人</w:t>
            </w:r>
          </w:p>
        </w:tc>
        <w:tc>
          <w:tcPr>
            <w:tcW w:w="1709" w:type="dxa"/>
            <w:tcBorders>
              <w:top w:val="nil"/>
              <w:bottom w:val="nil"/>
            </w:tcBorders>
          </w:tcPr>
          <w:p w14:paraId="46F529EE" w14:textId="63461DD2" w:rsidR="00527AB5" w:rsidRPr="00EC55CA" w:rsidRDefault="00527AB5" w:rsidP="002E77A6">
            <w:pPr>
              <w:keepNext/>
              <w:snapToGrid w:val="0"/>
              <w:ind w:rightChars="75" w:right="180"/>
              <w:jc w:val="right"/>
              <w:rPr>
                <w:rFonts w:eastAsia="標楷體"/>
                <w:sz w:val="22"/>
                <w:szCs w:val="22"/>
              </w:rPr>
            </w:pPr>
            <w:r w:rsidRPr="00EC55CA">
              <w:rPr>
                <w:rFonts w:eastAsia="標楷體" w:hint="eastAsia"/>
                <w:sz w:val="22"/>
                <w:szCs w:val="22"/>
              </w:rPr>
              <w:t>增加</w:t>
            </w:r>
            <w:r w:rsidRPr="00EC55CA">
              <w:rPr>
                <w:rFonts w:eastAsia="標楷體"/>
                <w:sz w:val="22"/>
                <w:szCs w:val="22"/>
              </w:rPr>
              <w:t>7.2</w:t>
            </w:r>
            <w:r w:rsidRPr="00EC55CA">
              <w:rPr>
                <w:rFonts w:eastAsia="標楷體" w:hint="eastAsia"/>
                <w:sz w:val="22"/>
                <w:szCs w:val="22"/>
              </w:rPr>
              <w:t>萬人</w:t>
            </w:r>
          </w:p>
        </w:tc>
        <w:tc>
          <w:tcPr>
            <w:tcW w:w="1709" w:type="dxa"/>
            <w:tcBorders>
              <w:top w:val="nil"/>
              <w:bottom w:val="nil"/>
              <w:right w:val="nil"/>
            </w:tcBorders>
          </w:tcPr>
          <w:p w14:paraId="46565EA9" w14:textId="6B4DFECC" w:rsidR="00527AB5" w:rsidRPr="00EC55CA" w:rsidRDefault="00527AB5" w:rsidP="002E77A6">
            <w:pPr>
              <w:keepNext/>
              <w:snapToGrid w:val="0"/>
              <w:ind w:rightChars="75" w:right="180"/>
              <w:jc w:val="right"/>
              <w:rPr>
                <w:rFonts w:eastAsia="標楷體"/>
                <w:sz w:val="22"/>
                <w:szCs w:val="22"/>
              </w:rPr>
            </w:pPr>
            <w:r w:rsidRPr="00EC55CA">
              <w:rPr>
                <w:rFonts w:eastAsia="標楷體" w:hint="eastAsia"/>
                <w:sz w:val="22"/>
                <w:szCs w:val="22"/>
              </w:rPr>
              <w:t>增加</w:t>
            </w:r>
            <w:r w:rsidRPr="00EC55CA">
              <w:rPr>
                <w:rFonts w:eastAsia="標楷體"/>
                <w:sz w:val="22"/>
                <w:szCs w:val="22"/>
              </w:rPr>
              <w:t>11.7</w:t>
            </w:r>
            <w:r w:rsidRPr="00EC55CA">
              <w:rPr>
                <w:rFonts w:eastAsia="標楷體" w:hint="eastAsia"/>
                <w:sz w:val="22"/>
                <w:szCs w:val="22"/>
              </w:rPr>
              <w:t>萬人</w:t>
            </w:r>
          </w:p>
        </w:tc>
      </w:tr>
      <w:tr w:rsidR="00527AB5" w:rsidRPr="00EC55CA" w14:paraId="28F48003" w14:textId="77777777" w:rsidTr="000075C3">
        <w:trPr>
          <w:jc w:val="center"/>
        </w:trPr>
        <w:tc>
          <w:tcPr>
            <w:tcW w:w="3002" w:type="dxa"/>
            <w:tcBorders>
              <w:top w:val="nil"/>
              <w:left w:val="nil"/>
              <w:bottom w:val="nil"/>
            </w:tcBorders>
          </w:tcPr>
          <w:p w14:paraId="41CF56DB" w14:textId="77777777" w:rsidR="00527AB5" w:rsidRPr="00DA4B94" w:rsidRDefault="00527AB5" w:rsidP="002E77A6">
            <w:pPr>
              <w:keepNext/>
              <w:snapToGrid w:val="0"/>
              <w:rPr>
                <w:rFonts w:eastAsia="標楷體"/>
                <w:sz w:val="22"/>
                <w:szCs w:val="22"/>
              </w:rPr>
            </w:pPr>
            <w:r w:rsidRPr="00DA4B94">
              <w:rPr>
                <w:rFonts w:eastAsia="標楷體" w:hint="eastAsia"/>
                <w:sz w:val="22"/>
                <w:szCs w:val="22"/>
              </w:rPr>
              <w:t xml:space="preserve">　　　　粗死亡率</w:t>
            </w:r>
          </w:p>
        </w:tc>
        <w:tc>
          <w:tcPr>
            <w:tcW w:w="1285" w:type="dxa"/>
            <w:vMerge/>
          </w:tcPr>
          <w:p w14:paraId="4A43F563" w14:textId="4CCD95D3" w:rsidR="00527AB5" w:rsidRPr="00DA4B94" w:rsidRDefault="00527AB5" w:rsidP="002E77A6">
            <w:pPr>
              <w:keepNext/>
              <w:snapToGrid w:val="0"/>
              <w:jc w:val="center"/>
              <w:rPr>
                <w:rFonts w:eastAsia="標楷體"/>
                <w:sz w:val="22"/>
                <w:szCs w:val="22"/>
              </w:rPr>
            </w:pPr>
          </w:p>
        </w:tc>
        <w:tc>
          <w:tcPr>
            <w:tcW w:w="1707" w:type="dxa"/>
            <w:tcBorders>
              <w:top w:val="nil"/>
              <w:bottom w:val="nil"/>
            </w:tcBorders>
          </w:tcPr>
          <w:p w14:paraId="2C29AB09" w14:textId="77777777" w:rsidR="00527AB5" w:rsidRPr="00EC55CA" w:rsidRDefault="00527AB5" w:rsidP="002E77A6">
            <w:pPr>
              <w:keepNext/>
              <w:snapToGrid w:val="0"/>
              <w:jc w:val="center"/>
              <w:rPr>
                <w:rFonts w:eastAsia="標楷體"/>
                <w:sz w:val="22"/>
                <w:szCs w:val="22"/>
              </w:rPr>
            </w:pPr>
            <w:r w:rsidRPr="00EC55CA">
              <w:rPr>
                <w:rFonts w:eastAsia="標楷體"/>
                <w:sz w:val="22"/>
                <w:szCs w:val="22"/>
              </w:rPr>
              <w:t>9.4‰</w:t>
            </w:r>
          </w:p>
        </w:tc>
        <w:tc>
          <w:tcPr>
            <w:tcW w:w="1709" w:type="dxa"/>
            <w:tcBorders>
              <w:top w:val="nil"/>
              <w:bottom w:val="nil"/>
            </w:tcBorders>
          </w:tcPr>
          <w:p w14:paraId="55934A77" w14:textId="3FD2073F" w:rsidR="00527AB5" w:rsidRPr="00EC55CA" w:rsidRDefault="00527AB5" w:rsidP="002E77A6">
            <w:pPr>
              <w:keepNext/>
              <w:snapToGrid w:val="0"/>
              <w:jc w:val="center"/>
              <w:rPr>
                <w:rFonts w:eastAsia="標楷體"/>
                <w:sz w:val="22"/>
                <w:szCs w:val="22"/>
              </w:rPr>
            </w:pPr>
            <w:r w:rsidRPr="00EC55CA">
              <w:rPr>
                <w:rFonts w:eastAsia="標楷體"/>
                <w:sz w:val="22"/>
                <w:szCs w:val="22"/>
              </w:rPr>
              <w:t>12.2‰</w:t>
            </w:r>
          </w:p>
        </w:tc>
        <w:tc>
          <w:tcPr>
            <w:tcW w:w="1709" w:type="dxa"/>
            <w:tcBorders>
              <w:top w:val="nil"/>
              <w:bottom w:val="nil"/>
              <w:right w:val="nil"/>
            </w:tcBorders>
          </w:tcPr>
          <w:p w14:paraId="0E9C9B0A" w14:textId="77777777" w:rsidR="00527AB5" w:rsidRPr="00EC55CA" w:rsidRDefault="00527AB5" w:rsidP="002E77A6">
            <w:pPr>
              <w:keepNext/>
              <w:snapToGrid w:val="0"/>
              <w:jc w:val="center"/>
              <w:rPr>
                <w:rFonts w:eastAsia="標楷體"/>
                <w:sz w:val="22"/>
                <w:szCs w:val="22"/>
              </w:rPr>
            </w:pPr>
            <w:r w:rsidRPr="00EC55CA">
              <w:rPr>
                <w:rFonts w:eastAsia="標楷體"/>
                <w:sz w:val="22"/>
                <w:szCs w:val="22"/>
              </w:rPr>
              <w:t>20.6‰</w:t>
            </w:r>
          </w:p>
        </w:tc>
      </w:tr>
      <w:tr w:rsidR="00527AB5" w:rsidRPr="00EC55CA" w14:paraId="47B178A8" w14:textId="77777777" w:rsidTr="000075C3">
        <w:trPr>
          <w:jc w:val="center"/>
        </w:trPr>
        <w:tc>
          <w:tcPr>
            <w:tcW w:w="3002" w:type="dxa"/>
            <w:tcBorders>
              <w:top w:val="nil"/>
              <w:left w:val="nil"/>
            </w:tcBorders>
          </w:tcPr>
          <w:p w14:paraId="46DFC177" w14:textId="77777777" w:rsidR="00527AB5" w:rsidRPr="00DA4B94" w:rsidRDefault="00527AB5" w:rsidP="002E77A6">
            <w:pPr>
              <w:keepNext/>
              <w:snapToGrid w:val="0"/>
              <w:rPr>
                <w:rFonts w:eastAsia="標楷體"/>
                <w:sz w:val="22"/>
                <w:szCs w:val="22"/>
              </w:rPr>
            </w:pPr>
            <w:r w:rsidRPr="00DA4B94">
              <w:rPr>
                <w:rFonts w:eastAsia="標楷體" w:hint="eastAsia"/>
                <w:sz w:val="22"/>
                <w:szCs w:val="22"/>
              </w:rPr>
              <w:t xml:space="preserve">　　　　標準化死亡率</w:t>
            </w:r>
          </w:p>
        </w:tc>
        <w:tc>
          <w:tcPr>
            <w:tcW w:w="1285" w:type="dxa"/>
            <w:vMerge/>
          </w:tcPr>
          <w:p w14:paraId="110DCBEC" w14:textId="05F9A7D8" w:rsidR="00527AB5" w:rsidRPr="00DA4B94" w:rsidRDefault="00527AB5" w:rsidP="002E77A6">
            <w:pPr>
              <w:keepNext/>
              <w:snapToGrid w:val="0"/>
              <w:jc w:val="center"/>
              <w:rPr>
                <w:rFonts w:eastAsia="標楷體"/>
                <w:sz w:val="22"/>
                <w:szCs w:val="22"/>
              </w:rPr>
            </w:pPr>
          </w:p>
        </w:tc>
        <w:tc>
          <w:tcPr>
            <w:tcW w:w="1707" w:type="dxa"/>
            <w:tcBorders>
              <w:top w:val="nil"/>
            </w:tcBorders>
          </w:tcPr>
          <w:p w14:paraId="5954E078" w14:textId="77777777" w:rsidR="00527AB5" w:rsidRPr="00EC55CA" w:rsidRDefault="00527AB5" w:rsidP="002E77A6">
            <w:pPr>
              <w:keepNext/>
              <w:snapToGrid w:val="0"/>
              <w:jc w:val="center"/>
              <w:rPr>
                <w:rFonts w:eastAsia="標楷體"/>
                <w:sz w:val="22"/>
                <w:szCs w:val="22"/>
              </w:rPr>
            </w:pPr>
            <w:r w:rsidRPr="00EC55CA">
              <w:rPr>
                <w:rFonts w:eastAsia="標楷體"/>
                <w:sz w:val="22"/>
                <w:szCs w:val="22"/>
              </w:rPr>
              <w:t>7.0‰</w:t>
            </w:r>
          </w:p>
        </w:tc>
        <w:tc>
          <w:tcPr>
            <w:tcW w:w="1709" w:type="dxa"/>
            <w:tcBorders>
              <w:top w:val="nil"/>
            </w:tcBorders>
          </w:tcPr>
          <w:p w14:paraId="28343D3A" w14:textId="5B17D72D" w:rsidR="00527AB5" w:rsidRPr="00EC55CA" w:rsidRDefault="00527AB5" w:rsidP="002E77A6">
            <w:pPr>
              <w:keepNext/>
              <w:snapToGrid w:val="0"/>
              <w:jc w:val="center"/>
              <w:rPr>
                <w:rFonts w:eastAsia="標楷體"/>
                <w:sz w:val="22"/>
                <w:szCs w:val="22"/>
              </w:rPr>
            </w:pPr>
            <w:r w:rsidRPr="00EC55CA">
              <w:rPr>
                <w:rFonts w:eastAsia="標楷體"/>
                <w:sz w:val="22"/>
                <w:szCs w:val="22"/>
              </w:rPr>
              <w:t>6.1‰</w:t>
            </w:r>
          </w:p>
        </w:tc>
        <w:tc>
          <w:tcPr>
            <w:tcW w:w="1709" w:type="dxa"/>
            <w:tcBorders>
              <w:top w:val="nil"/>
              <w:right w:val="nil"/>
            </w:tcBorders>
          </w:tcPr>
          <w:p w14:paraId="771DA78B" w14:textId="77777777" w:rsidR="00527AB5" w:rsidRPr="00EC55CA" w:rsidRDefault="00527AB5" w:rsidP="002E77A6">
            <w:pPr>
              <w:keepNext/>
              <w:snapToGrid w:val="0"/>
              <w:jc w:val="center"/>
              <w:rPr>
                <w:rFonts w:eastAsia="標楷體"/>
                <w:sz w:val="22"/>
                <w:szCs w:val="22"/>
              </w:rPr>
            </w:pPr>
            <w:r w:rsidRPr="00EC55CA">
              <w:rPr>
                <w:rFonts w:eastAsia="標楷體"/>
                <w:sz w:val="22"/>
                <w:szCs w:val="22"/>
              </w:rPr>
              <w:t>4.2‰</w:t>
            </w:r>
          </w:p>
        </w:tc>
      </w:tr>
    </w:tbl>
    <w:p w14:paraId="7E6E93ED" w14:textId="77777777" w:rsidR="00694C08" w:rsidRDefault="00694C08" w:rsidP="00A637F6">
      <w:pPr>
        <w:keepNext/>
        <w:overflowPunct w:val="0"/>
        <w:adjustRightInd w:val="0"/>
        <w:snapToGrid w:val="0"/>
        <w:spacing w:beforeLines="15" w:before="36"/>
        <w:ind w:left="980" w:hangingChars="490" w:hanging="980"/>
        <w:jc w:val="both"/>
        <w:rPr>
          <w:rFonts w:eastAsia="標楷體"/>
          <w:bCs/>
          <w:sz w:val="20"/>
        </w:rPr>
      </w:pPr>
      <w:r w:rsidRPr="009A22C6">
        <w:rPr>
          <w:rFonts w:eastAsia="標楷體"/>
          <w:bCs/>
          <w:sz w:val="20"/>
        </w:rPr>
        <w:t>資料來源：本報告。</w:t>
      </w:r>
    </w:p>
    <w:p w14:paraId="4A337DC3" w14:textId="341CCA9F" w:rsidR="00DF19D3" w:rsidRPr="002E3D88" w:rsidRDefault="00D62D44" w:rsidP="008C2323">
      <w:pPr>
        <w:keepNext/>
        <w:overflowPunct w:val="0"/>
        <w:adjustRightInd w:val="0"/>
        <w:snapToGrid w:val="0"/>
        <w:spacing w:after="100" w:afterAutospacing="1"/>
        <w:ind w:left="980" w:hangingChars="490" w:hanging="980"/>
        <w:jc w:val="both"/>
        <w:rPr>
          <w:rFonts w:eastAsia="標楷體"/>
          <w:bCs/>
          <w:sz w:val="20"/>
        </w:rPr>
      </w:pPr>
      <w:r w:rsidRPr="009A22C6">
        <w:rPr>
          <w:rFonts w:eastAsia="標楷體"/>
          <w:bCs/>
          <w:sz w:val="20"/>
        </w:rPr>
        <w:t>說明：標準化死亡率係</w:t>
      </w:r>
      <w:r w:rsidRPr="00AC66FC">
        <w:rPr>
          <w:rFonts w:eastAsia="標楷體"/>
          <w:bCs/>
          <w:sz w:val="20"/>
        </w:rPr>
        <w:t>指以</w:t>
      </w:r>
      <w:r w:rsidR="00E63874" w:rsidRPr="00AC66FC">
        <w:rPr>
          <w:rFonts w:eastAsia="標楷體" w:hint="eastAsia"/>
          <w:bCs/>
          <w:sz w:val="20"/>
        </w:rPr>
        <w:t>20</w:t>
      </w:r>
      <w:r w:rsidR="00C558B5" w:rsidRPr="00AC66FC">
        <w:rPr>
          <w:rFonts w:eastAsia="標楷體" w:hint="eastAsia"/>
          <w:bCs/>
          <w:sz w:val="20"/>
        </w:rPr>
        <w:t>2</w:t>
      </w:r>
      <w:r w:rsidR="00A23A88" w:rsidRPr="00AC66FC">
        <w:rPr>
          <w:rFonts w:eastAsia="標楷體" w:hint="eastAsia"/>
          <w:bCs/>
          <w:sz w:val="20"/>
        </w:rPr>
        <w:t>2</w:t>
      </w:r>
      <w:r w:rsidRPr="00AC66FC">
        <w:rPr>
          <w:rFonts w:eastAsia="標楷體"/>
          <w:bCs/>
          <w:sz w:val="20"/>
        </w:rPr>
        <w:t>年人</w:t>
      </w:r>
      <w:r w:rsidRPr="009A22C6">
        <w:rPr>
          <w:rFonts w:eastAsia="標楷體"/>
          <w:bCs/>
          <w:sz w:val="20"/>
        </w:rPr>
        <w:t>口為基準，依據該年</w:t>
      </w:r>
      <w:r w:rsidRPr="009A22C6">
        <w:rPr>
          <w:rFonts w:eastAsia="標楷體" w:hint="eastAsia"/>
          <w:bCs/>
          <w:sz w:val="20"/>
        </w:rPr>
        <w:t>年中</w:t>
      </w:r>
      <w:r w:rsidRPr="009A22C6">
        <w:rPr>
          <w:rFonts w:eastAsia="標楷體"/>
          <w:bCs/>
          <w:sz w:val="20"/>
        </w:rPr>
        <w:t>人口年齡結構</w:t>
      </w:r>
      <w:r w:rsidRPr="009A22C6">
        <w:rPr>
          <w:rFonts w:eastAsia="標楷體" w:hint="eastAsia"/>
          <w:bCs/>
          <w:sz w:val="20"/>
        </w:rPr>
        <w:t>將各年數據</w:t>
      </w:r>
      <w:r w:rsidRPr="009A22C6">
        <w:rPr>
          <w:rFonts w:eastAsia="標楷體"/>
          <w:bCs/>
          <w:sz w:val="20"/>
        </w:rPr>
        <w:t>做標準化。</w:t>
      </w:r>
      <w:bookmarkStart w:id="38" w:name="_Ref521078319"/>
      <w:bookmarkStart w:id="39" w:name="_Toc455462287"/>
    </w:p>
    <w:p w14:paraId="2F7BF98A" w14:textId="3F98C96F" w:rsidR="002E3D88" w:rsidRPr="004E06A3" w:rsidRDefault="00DA4B94" w:rsidP="00C10A8F">
      <w:pPr>
        <w:overflowPunct w:val="0"/>
        <w:adjustRightInd w:val="0"/>
        <w:snapToGrid w:val="0"/>
        <w:spacing w:afterLines="50" w:after="120"/>
        <w:ind w:left="980" w:hangingChars="490" w:hanging="980"/>
        <w:jc w:val="center"/>
        <w:rPr>
          <w:rFonts w:eastAsia="標楷體"/>
          <w:bCs/>
          <w:noProof/>
          <w:sz w:val="20"/>
        </w:rPr>
      </w:pPr>
      <w:r>
        <w:rPr>
          <w:rFonts w:eastAsia="標楷體"/>
          <w:bCs/>
          <w:noProof/>
          <w:sz w:val="20"/>
        </w:rPr>
        <w:drawing>
          <wp:inline distT="0" distB="0" distL="0" distR="0" wp14:anchorId="1937D712" wp14:editId="6AAE6655">
            <wp:extent cx="5407660" cy="227393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7660" cy="2273935"/>
                    </a:xfrm>
                    <a:prstGeom prst="rect">
                      <a:avLst/>
                    </a:prstGeom>
                    <a:noFill/>
                  </pic:spPr>
                </pic:pic>
              </a:graphicData>
            </a:graphic>
          </wp:inline>
        </w:drawing>
      </w:r>
    </w:p>
    <w:p w14:paraId="3EBBD06D" w14:textId="5C6BD2F3" w:rsidR="007C70FF" w:rsidRPr="00751A92" w:rsidRDefault="003865EB" w:rsidP="00751A92">
      <w:pPr>
        <w:pStyle w:val="af"/>
      </w:pPr>
      <w:bookmarkStart w:id="40" w:name="_Ref109135985"/>
      <w:bookmarkStart w:id="41" w:name="_Toc110957816"/>
      <w:r w:rsidRPr="00751A92">
        <w:rPr>
          <w:rFonts w:hint="eastAsia"/>
        </w:rPr>
        <w:t>圖</w:t>
      </w:r>
      <w:r w:rsidRPr="00751A92">
        <w:fldChar w:fldCharType="begin"/>
      </w:r>
      <w:r w:rsidRPr="00751A92">
        <w:instrText xml:space="preserve"> </w:instrText>
      </w:r>
      <w:r w:rsidRPr="00751A92">
        <w:rPr>
          <w:rFonts w:hint="eastAsia"/>
        </w:rPr>
        <w:instrText xml:space="preserve">SEQ </w:instrText>
      </w:r>
      <w:r w:rsidRPr="00751A92">
        <w:rPr>
          <w:rFonts w:hint="eastAsia"/>
        </w:rPr>
        <w:instrText>圖</w:instrText>
      </w:r>
      <w:r w:rsidRPr="00751A92">
        <w:rPr>
          <w:rFonts w:hint="eastAsia"/>
        </w:rPr>
        <w:instrText xml:space="preserve"> \* ARABIC</w:instrText>
      </w:r>
      <w:r w:rsidRPr="00751A92">
        <w:instrText xml:space="preserve"> </w:instrText>
      </w:r>
      <w:r w:rsidRPr="00751A92">
        <w:fldChar w:fldCharType="separate"/>
      </w:r>
      <w:r w:rsidR="00F0688D">
        <w:rPr>
          <w:noProof/>
        </w:rPr>
        <w:t>3</w:t>
      </w:r>
      <w:r w:rsidRPr="00751A92">
        <w:fldChar w:fldCharType="end"/>
      </w:r>
      <w:bookmarkEnd w:id="38"/>
      <w:bookmarkEnd w:id="40"/>
      <w:r w:rsidR="007C70FF" w:rsidRPr="00751A92">
        <w:rPr>
          <w:rFonts w:hint="eastAsia"/>
        </w:rPr>
        <w:t xml:space="preserve"> </w:t>
      </w:r>
      <w:r w:rsidR="007C70FF" w:rsidRPr="00751A92">
        <w:t xml:space="preserve">　死亡</w:t>
      </w:r>
      <w:r w:rsidR="00626FC6" w:rsidRPr="00751A92">
        <w:rPr>
          <w:rFonts w:hint="eastAsia"/>
        </w:rPr>
        <w:t>數及</w:t>
      </w:r>
      <w:r w:rsidR="003E563E" w:rsidRPr="00751A92">
        <w:rPr>
          <w:rFonts w:hint="eastAsia"/>
        </w:rPr>
        <w:t>65</w:t>
      </w:r>
      <w:r w:rsidR="003E563E" w:rsidRPr="00751A92">
        <w:rPr>
          <w:rFonts w:hint="eastAsia"/>
        </w:rPr>
        <w:t>歲以上</w:t>
      </w:r>
      <w:r w:rsidR="00626FC6" w:rsidRPr="00751A92">
        <w:rPr>
          <w:rFonts w:hint="eastAsia"/>
        </w:rPr>
        <w:t>人口</w:t>
      </w:r>
      <w:r w:rsidR="00D52BD5" w:rsidRPr="00751A92">
        <w:rPr>
          <w:rFonts w:hint="eastAsia"/>
        </w:rPr>
        <w:t>變動</w:t>
      </w:r>
      <w:r w:rsidR="007C70FF" w:rsidRPr="00751A92">
        <w:t>趨勢－中推估</w:t>
      </w:r>
      <w:bookmarkEnd w:id="41"/>
    </w:p>
    <w:p w14:paraId="4637C7C1" w14:textId="5E356A6A" w:rsidR="00B86605" w:rsidRPr="00A66E9A" w:rsidRDefault="00B86605" w:rsidP="00A637F6">
      <w:pPr>
        <w:keepNext/>
        <w:overflowPunct w:val="0"/>
        <w:adjustRightInd w:val="0"/>
        <w:snapToGrid w:val="0"/>
        <w:spacing w:beforeLines="15" w:before="36"/>
        <w:ind w:left="980" w:hangingChars="490" w:hanging="980"/>
        <w:jc w:val="both"/>
        <w:rPr>
          <w:rFonts w:eastAsia="標楷體"/>
          <w:bCs/>
          <w:sz w:val="20"/>
        </w:rPr>
      </w:pPr>
      <w:r w:rsidRPr="00A66E9A">
        <w:rPr>
          <w:rFonts w:eastAsia="標楷體"/>
          <w:bCs/>
          <w:sz w:val="20"/>
        </w:rPr>
        <w:t>資料來源：</w:t>
      </w:r>
      <w:r w:rsidRPr="00A66E9A">
        <w:rPr>
          <w:rFonts w:eastAsia="標楷體"/>
          <w:bCs/>
          <w:sz w:val="20"/>
        </w:rPr>
        <w:t xml:space="preserve">1. </w:t>
      </w:r>
      <w:r w:rsidRPr="00A66E9A">
        <w:rPr>
          <w:rFonts w:eastAsia="標楷體" w:hint="eastAsia"/>
          <w:bCs/>
          <w:sz w:val="20"/>
        </w:rPr>
        <w:t>1990</w:t>
      </w:r>
      <w:r w:rsidR="004C0528">
        <w:rPr>
          <w:rFonts w:eastAsia="標楷體" w:hint="eastAsia"/>
          <w:bCs/>
          <w:sz w:val="20"/>
        </w:rPr>
        <w:t>年</w:t>
      </w:r>
      <w:r w:rsidRPr="00A66E9A">
        <w:rPr>
          <w:rFonts w:eastAsia="標楷體"/>
          <w:bCs/>
          <w:sz w:val="20"/>
        </w:rPr>
        <w:t>至</w:t>
      </w:r>
      <w:r w:rsidRPr="00A66E9A">
        <w:rPr>
          <w:rFonts w:eastAsia="標楷體" w:hint="eastAsia"/>
          <w:bCs/>
          <w:sz w:val="20"/>
        </w:rPr>
        <w:t>20</w:t>
      </w:r>
      <w:r w:rsidR="00D21CDE" w:rsidRPr="00A66E9A">
        <w:rPr>
          <w:rFonts w:eastAsia="標楷體"/>
          <w:bCs/>
          <w:sz w:val="20"/>
        </w:rPr>
        <w:t>21</w:t>
      </w:r>
      <w:r w:rsidRPr="00A66E9A">
        <w:rPr>
          <w:rFonts w:eastAsia="標楷體"/>
          <w:bCs/>
          <w:sz w:val="20"/>
        </w:rPr>
        <w:t>年為內政部「中華民國人口統計年刊」。</w:t>
      </w:r>
    </w:p>
    <w:p w14:paraId="64F70F01" w14:textId="424044F1" w:rsidR="00B86605" w:rsidRPr="00D02A33" w:rsidRDefault="00B86605" w:rsidP="00B86605">
      <w:pPr>
        <w:overflowPunct w:val="0"/>
        <w:adjustRightInd w:val="0"/>
        <w:snapToGrid w:val="0"/>
        <w:spacing w:after="100" w:afterAutospacing="1"/>
        <w:ind w:leftChars="420" w:left="1988" w:hangingChars="490" w:hanging="980"/>
        <w:jc w:val="both"/>
        <w:rPr>
          <w:rFonts w:eastAsia="標楷體"/>
          <w:bCs/>
          <w:sz w:val="20"/>
        </w:rPr>
      </w:pPr>
      <w:r w:rsidRPr="00A66E9A">
        <w:rPr>
          <w:rFonts w:eastAsia="標楷體"/>
          <w:bCs/>
          <w:sz w:val="20"/>
        </w:rPr>
        <w:t xml:space="preserve">2. </w:t>
      </w:r>
      <w:r w:rsidRPr="00A66E9A">
        <w:rPr>
          <w:rFonts w:eastAsia="標楷體" w:hint="eastAsia"/>
          <w:bCs/>
          <w:sz w:val="20"/>
        </w:rPr>
        <w:t>202</w:t>
      </w:r>
      <w:r w:rsidR="00D21CDE" w:rsidRPr="00A66E9A">
        <w:rPr>
          <w:rFonts w:eastAsia="標楷體"/>
          <w:bCs/>
          <w:sz w:val="20"/>
        </w:rPr>
        <w:t>2</w:t>
      </w:r>
      <w:r w:rsidR="004C0528">
        <w:rPr>
          <w:rFonts w:eastAsia="標楷體" w:hint="eastAsia"/>
          <w:bCs/>
          <w:sz w:val="20"/>
        </w:rPr>
        <w:t>年</w:t>
      </w:r>
      <w:r w:rsidRPr="00A66E9A">
        <w:rPr>
          <w:rFonts w:eastAsia="標楷體"/>
          <w:bCs/>
          <w:sz w:val="20"/>
        </w:rPr>
        <w:t>至</w:t>
      </w:r>
      <w:r w:rsidRPr="00A66E9A">
        <w:rPr>
          <w:rFonts w:eastAsia="標楷體" w:hint="eastAsia"/>
          <w:bCs/>
          <w:sz w:val="20"/>
        </w:rPr>
        <w:t>2070</w:t>
      </w:r>
      <w:r w:rsidRPr="00A66E9A">
        <w:rPr>
          <w:rFonts w:eastAsia="標楷體"/>
          <w:bCs/>
          <w:sz w:val="20"/>
        </w:rPr>
        <w:t>年為本報告。</w:t>
      </w:r>
    </w:p>
    <w:p w14:paraId="750775AC" w14:textId="116B01DE" w:rsidR="00D62D44" w:rsidRPr="00C401E0" w:rsidRDefault="001E6B5C" w:rsidP="001E6B5C">
      <w:pPr>
        <w:pStyle w:val="afa"/>
      </w:pPr>
      <w:r w:rsidRPr="00C401E0">
        <w:rPr>
          <w:rFonts w:hint="eastAsia"/>
        </w:rPr>
        <w:lastRenderedPageBreak/>
        <w:t>(</w:t>
      </w:r>
      <w:r w:rsidRPr="00C401E0">
        <w:rPr>
          <w:rFonts w:hint="eastAsia"/>
          <w:lang w:eastAsia="zh-HK"/>
        </w:rPr>
        <w:t>三</w:t>
      </w:r>
      <w:r w:rsidRPr="00C401E0">
        <w:rPr>
          <w:rFonts w:hint="eastAsia"/>
          <w:lang w:eastAsia="zh-HK"/>
        </w:rPr>
        <w:t>)</w:t>
      </w:r>
      <w:r w:rsidR="00D62D44" w:rsidRPr="00C401E0">
        <w:t>人口</w:t>
      </w:r>
      <w:r w:rsidR="00D62D44" w:rsidRPr="00D45312">
        <w:t>增加</w:t>
      </w:r>
      <w:bookmarkEnd w:id="39"/>
    </w:p>
    <w:p w14:paraId="3A3A3F4C" w14:textId="661348FB" w:rsidR="001A1265" w:rsidRPr="00AB1F61" w:rsidRDefault="00F25025" w:rsidP="001A1265">
      <w:pPr>
        <w:pStyle w:val="aff3"/>
        <w:rPr>
          <w:color w:val="auto"/>
        </w:rPr>
      </w:pPr>
      <w:bookmarkStart w:id="42" w:name="_Ref521078331"/>
      <w:bookmarkStart w:id="43" w:name="_Toc455462225"/>
      <w:bookmarkStart w:id="44" w:name="_Toc203646454"/>
      <w:r w:rsidRPr="00AB1F61">
        <w:rPr>
          <w:rFonts w:hint="eastAsia"/>
          <w:color w:val="auto"/>
        </w:rPr>
        <w:t>以往，</w:t>
      </w:r>
      <w:r w:rsidR="000F1F5E">
        <w:rPr>
          <w:rFonts w:hint="eastAsia"/>
          <w:color w:val="auto"/>
        </w:rPr>
        <w:t>驅動</w:t>
      </w:r>
      <w:r w:rsidR="001A1265" w:rsidRPr="00AB1F61">
        <w:rPr>
          <w:rFonts w:hint="eastAsia"/>
          <w:color w:val="auto"/>
        </w:rPr>
        <w:t>我國人口持續正成長的動力</w:t>
      </w:r>
      <w:r w:rsidR="00B27EC8" w:rsidRPr="00AB1F61">
        <w:rPr>
          <w:rFonts w:hint="eastAsia"/>
          <w:color w:val="auto"/>
        </w:rPr>
        <w:t>，</w:t>
      </w:r>
      <w:r w:rsidRPr="00AB1F61">
        <w:rPr>
          <w:rFonts w:hint="eastAsia"/>
          <w:color w:val="auto"/>
        </w:rPr>
        <w:t>主要</w:t>
      </w:r>
      <w:r w:rsidR="000F1F5E">
        <w:rPr>
          <w:rFonts w:hint="eastAsia"/>
          <w:color w:val="auto"/>
        </w:rPr>
        <w:t>來自</w:t>
      </w:r>
      <w:r w:rsidRPr="00AB1F61">
        <w:rPr>
          <w:rFonts w:hint="eastAsia"/>
          <w:color w:val="auto"/>
        </w:rPr>
        <w:t>出生數大於死亡數的人口自然增加</w:t>
      </w:r>
      <w:r w:rsidR="008A03C0" w:rsidRPr="00AB1F61">
        <w:rPr>
          <w:rFonts w:hint="eastAsia"/>
          <w:color w:val="auto"/>
        </w:rPr>
        <w:t>；</w:t>
      </w:r>
      <w:r w:rsidR="001A1265" w:rsidRPr="00AB1F61">
        <w:rPr>
          <w:rFonts w:hint="eastAsia"/>
          <w:color w:val="auto"/>
        </w:rPr>
        <w:t>然而，自</w:t>
      </w:r>
      <w:r w:rsidR="001A1265" w:rsidRPr="00AB1F61">
        <w:rPr>
          <w:rFonts w:hint="eastAsia"/>
          <w:color w:val="auto"/>
        </w:rPr>
        <w:t>2020</w:t>
      </w:r>
      <w:r w:rsidR="001A1265" w:rsidRPr="00AB1F61">
        <w:rPr>
          <w:rFonts w:hint="eastAsia"/>
          <w:color w:val="auto"/>
        </w:rPr>
        <w:t>年起，自然增加</w:t>
      </w:r>
      <w:r w:rsidR="0077231F">
        <w:rPr>
          <w:rFonts w:hint="eastAsia"/>
          <w:color w:val="auto"/>
        </w:rPr>
        <w:t>已</w:t>
      </w:r>
      <w:r w:rsidR="001A1265" w:rsidRPr="00AB1F61">
        <w:rPr>
          <w:rFonts w:hint="eastAsia"/>
          <w:color w:val="auto"/>
        </w:rPr>
        <w:t>開始呈負數，社會增加（指有我國戶籍之國際遷徙者及國人戶籍登記之淨遷入人數）</w:t>
      </w:r>
      <w:r w:rsidR="001A1265" w:rsidRPr="0077231F">
        <w:rPr>
          <w:rFonts w:hint="eastAsia"/>
          <w:color w:val="auto"/>
        </w:rPr>
        <w:t>成為</w:t>
      </w:r>
      <w:r w:rsidR="0077231F" w:rsidRPr="0077231F">
        <w:rPr>
          <w:rFonts w:hint="eastAsia"/>
          <w:color w:val="auto"/>
        </w:rPr>
        <w:t>主要</w:t>
      </w:r>
      <w:r w:rsidR="001A1265" w:rsidRPr="0077231F">
        <w:rPr>
          <w:rFonts w:hint="eastAsia"/>
          <w:color w:val="auto"/>
        </w:rPr>
        <w:t>影響</w:t>
      </w:r>
      <w:r w:rsidR="0077231F" w:rsidRPr="0077231F">
        <w:rPr>
          <w:rFonts w:hint="eastAsia"/>
          <w:color w:val="auto"/>
        </w:rPr>
        <w:t>我國未來</w:t>
      </w:r>
      <w:r w:rsidR="001A1265" w:rsidRPr="0077231F">
        <w:rPr>
          <w:rFonts w:hint="eastAsia"/>
          <w:color w:val="auto"/>
        </w:rPr>
        <w:t>人口</w:t>
      </w:r>
      <w:r w:rsidR="0077231F" w:rsidRPr="0077231F">
        <w:rPr>
          <w:rFonts w:hint="eastAsia"/>
          <w:color w:val="auto"/>
        </w:rPr>
        <w:t>變動趨勢之</w:t>
      </w:r>
      <w:r w:rsidR="001A1265" w:rsidRPr="0077231F">
        <w:rPr>
          <w:rFonts w:hint="eastAsia"/>
          <w:color w:val="auto"/>
        </w:rPr>
        <w:t>關鍵。</w:t>
      </w:r>
    </w:p>
    <w:p w14:paraId="41050018" w14:textId="7E9B8F2D" w:rsidR="00053D40" w:rsidRDefault="003A77EA" w:rsidP="000074AF">
      <w:pPr>
        <w:pStyle w:val="aff3"/>
        <w:spacing w:afterLines="0" w:after="100" w:afterAutospacing="1"/>
        <w:rPr>
          <w:strike/>
          <w:color w:val="auto"/>
        </w:rPr>
      </w:pPr>
      <w:r w:rsidRPr="00AB1F61">
        <w:rPr>
          <w:rFonts w:hint="eastAsia"/>
          <w:color w:val="auto"/>
        </w:rPr>
        <w:t>依過去趨勢，社會增加每年</w:t>
      </w:r>
      <w:r w:rsidR="009B2824" w:rsidRPr="00AB1F61">
        <w:rPr>
          <w:rFonts w:hint="eastAsia"/>
          <w:color w:val="auto"/>
        </w:rPr>
        <w:t>約可帶來</w:t>
      </w:r>
      <w:r w:rsidRPr="00AB1F61">
        <w:rPr>
          <w:rFonts w:hint="eastAsia"/>
          <w:color w:val="auto"/>
        </w:rPr>
        <w:t>逾萬人的人口補充，</w:t>
      </w:r>
      <w:r w:rsidR="00C50A4A">
        <w:rPr>
          <w:rFonts w:hint="eastAsia"/>
          <w:color w:val="auto"/>
        </w:rPr>
        <w:t>然而</w:t>
      </w:r>
      <w:r w:rsidR="001258A7">
        <w:rPr>
          <w:rFonts w:hint="eastAsia"/>
          <w:color w:val="auto"/>
        </w:rPr>
        <w:t>2020</w:t>
      </w:r>
      <w:r w:rsidR="001258A7">
        <w:rPr>
          <w:rFonts w:hint="eastAsia"/>
          <w:color w:val="auto"/>
        </w:rPr>
        <w:t>年至</w:t>
      </w:r>
      <w:r w:rsidR="001258A7">
        <w:rPr>
          <w:rFonts w:hint="eastAsia"/>
          <w:color w:val="auto"/>
        </w:rPr>
        <w:t>2022</w:t>
      </w:r>
      <w:r w:rsidR="001258A7">
        <w:rPr>
          <w:rFonts w:hint="eastAsia"/>
          <w:color w:val="auto"/>
        </w:rPr>
        <w:t>年</w:t>
      </w:r>
      <w:r w:rsidR="00612A28">
        <w:rPr>
          <w:rFonts w:hint="eastAsia"/>
          <w:color w:val="auto"/>
        </w:rPr>
        <w:t>受新冠肺炎影響，</w:t>
      </w:r>
      <w:r w:rsidR="00C50A4A">
        <w:rPr>
          <w:rFonts w:hint="eastAsia"/>
          <w:color w:val="auto"/>
        </w:rPr>
        <w:t>社會增加</w:t>
      </w:r>
      <w:r w:rsidR="001258A7">
        <w:rPr>
          <w:rFonts w:hint="eastAsia"/>
          <w:color w:val="auto"/>
        </w:rPr>
        <w:t>轉為</w:t>
      </w:r>
      <w:r w:rsidR="0073327D">
        <w:rPr>
          <w:rFonts w:hint="eastAsia"/>
          <w:color w:val="auto"/>
        </w:rPr>
        <w:t>負值</w:t>
      </w:r>
      <w:r w:rsidR="00612A28">
        <w:rPr>
          <w:rFonts w:hint="eastAsia"/>
          <w:color w:val="auto"/>
        </w:rPr>
        <w:t>，惟</w:t>
      </w:r>
      <w:r w:rsidR="00492CFC" w:rsidRPr="00AB1F61">
        <w:rPr>
          <w:rFonts w:hint="eastAsia"/>
          <w:color w:val="auto"/>
        </w:rPr>
        <w:t>未來</w:t>
      </w:r>
      <w:r w:rsidR="00A74D46" w:rsidRPr="00AB1F61">
        <w:rPr>
          <w:rFonts w:hint="eastAsia"/>
          <w:color w:val="auto"/>
        </w:rPr>
        <w:t>在政府積極推動多元移民管道的情況下，社會增加人數可望</w:t>
      </w:r>
      <w:r w:rsidR="00492CFC" w:rsidRPr="00AB1F61">
        <w:rPr>
          <w:rFonts w:hint="eastAsia"/>
          <w:color w:val="auto"/>
        </w:rPr>
        <w:t>持續</w:t>
      </w:r>
      <w:r w:rsidR="00A74D46" w:rsidRPr="00AB1F61">
        <w:rPr>
          <w:rFonts w:hint="eastAsia"/>
          <w:color w:val="auto"/>
        </w:rPr>
        <w:t>成長</w:t>
      </w:r>
      <w:r w:rsidR="00612A28">
        <w:rPr>
          <w:rFonts w:hint="eastAsia"/>
          <w:color w:val="auto"/>
        </w:rPr>
        <w:t>。</w:t>
      </w:r>
      <w:r w:rsidR="00C50A4A">
        <w:rPr>
          <w:rFonts w:hint="eastAsia"/>
          <w:color w:val="auto"/>
        </w:rPr>
        <w:t>整體而言，</w:t>
      </w:r>
      <w:r w:rsidR="00734513">
        <w:rPr>
          <w:rFonts w:hint="eastAsia"/>
          <w:color w:val="auto"/>
        </w:rPr>
        <w:t>由於</w:t>
      </w:r>
      <w:r w:rsidR="002D4893" w:rsidRPr="00AB1F61">
        <w:rPr>
          <w:rFonts w:hint="eastAsia"/>
          <w:color w:val="auto"/>
        </w:rPr>
        <w:t>少子高齡化趨勢，出生數將持續低於死亡數，人口自然減少幅度持續擴大，</w:t>
      </w:r>
      <w:r w:rsidR="00EB54EA">
        <w:rPr>
          <w:rFonts w:hint="eastAsia"/>
          <w:color w:val="auto"/>
        </w:rPr>
        <w:t>並遠大於</w:t>
      </w:r>
      <w:r w:rsidR="00581D43" w:rsidRPr="00AB1F61">
        <w:rPr>
          <w:rFonts w:hint="eastAsia"/>
          <w:color w:val="auto"/>
        </w:rPr>
        <w:t>社會增加</w:t>
      </w:r>
      <w:r w:rsidR="000B66ED" w:rsidRPr="00AB1F61">
        <w:rPr>
          <w:rFonts w:hint="eastAsia"/>
          <w:color w:val="auto"/>
        </w:rPr>
        <w:t>的</w:t>
      </w:r>
      <w:r w:rsidR="00EB54EA">
        <w:rPr>
          <w:rFonts w:hint="eastAsia"/>
          <w:color w:val="auto"/>
        </w:rPr>
        <w:t>增加</w:t>
      </w:r>
      <w:r w:rsidR="00AF6B6F" w:rsidRPr="00AB1F61">
        <w:rPr>
          <w:rFonts w:hint="eastAsia"/>
          <w:color w:val="auto"/>
        </w:rPr>
        <w:t>幅度</w:t>
      </w:r>
      <w:r w:rsidR="002D4893" w:rsidRPr="00AB1F61">
        <w:rPr>
          <w:rFonts w:hint="eastAsia"/>
          <w:color w:val="auto"/>
        </w:rPr>
        <w:t>，</w:t>
      </w:r>
      <w:r w:rsidR="00EB54EA">
        <w:rPr>
          <w:rFonts w:hint="eastAsia"/>
          <w:color w:val="auto"/>
        </w:rPr>
        <w:t>使</w:t>
      </w:r>
      <w:r w:rsidR="00734513">
        <w:rPr>
          <w:rFonts w:hint="eastAsia"/>
          <w:color w:val="auto"/>
        </w:rPr>
        <w:t>我國</w:t>
      </w:r>
      <w:r w:rsidR="00910F47" w:rsidRPr="00AB1F61">
        <w:rPr>
          <w:rFonts w:hint="eastAsia"/>
          <w:color w:val="auto"/>
        </w:rPr>
        <w:t>人口負成長趨勢難以扭轉，如</w:t>
      </w:r>
      <w:r w:rsidR="00E4796F">
        <w:rPr>
          <w:color w:val="auto"/>
        </w:rPr>
        <w:fldChar w:fldCharType="begin"/>
      </w:r>
      <w:r w:rsidR="00E4796F">
        <w:rPr>
          <w:color w:val="auto"/>
        </w:rPr>
        <w:instrText xml:space="preserve"> </w:instrText>
      </w:r>
      <w:r w:rsidR="00E4796F">
        <w:rPr>
          <w:rFonts w:hint="eastAsia"/>
          <w:color w:val="auto"/>
        </w:rPr>
        <w:instrText>REF _Ref109201454 \h</w:instrText>
      </w:r>
      <w:r w:rsidR="00E4796F">
        <w:rPr>
          <w:color w:val="auto"/>
        </w:rPr>
        <w:instrText xml:space="preserve"> </w:instrText>
      </w:r>
      <w:r w:rsidR="00E4796F">
        <w:rPr>
          <w:color w:val="auto"/>
        </w:rPr>
      </w:r>
      <w:r w:rsidR="00E4796F">
        <w:rPr>
          <w:color w:val="auto"/>
        </w:rPr>
        <w:fldChar w:fldCharType="separate"/>
      </w:r>
      <w:r w:rsidR="00F0688D" w:rsidRPr="009C5380">
        <w:rPr>
          <w:rFonts w:hint="eastAsia"/>
        </w:rPr>
        <w:t>圖</w:t>
      </w:r>
      <w:r w:rsidR="00F0688D">
        <w:rPr>
          <w:noProof/>
        </w:rPr>
        <w:t>4</w:t>
      </w:r>
      <w:r w:rsidR="00E4796F">
        <w:rPr>
          <w:color w:val="auto"/>
        </w:rPr>
        <w:fldChar w:fldCharType="end"/>
      </w:r>
      <w:r w:rsidR="00FD4200">
        <w:rPr>
          <w:rFonts w:hint="eastAsia"/>
          <w:color w:val="auto"/>
        </w:rPr>
        <w:t>及</w:t>
      </w:r>
      <w:r w:rsidR="00531ED9" w:rsidRPr="00531ED9">
        <w:rPr>
          <w:color w:val="auto"/>
        </w:rPr>
        <w:fldChar w:fldCharType="begin"/>
      </w:r>
      <w:r w:rsidR="00531ED9" w:rsidRPr="00531ED9">
        <w:rPr>
          <w:color w:val="auto"/>
        </w:rPr>
        <w:instrText xml:space="preserve"> </w:instrText>
      </w:r>
      <w:r w:rsidR="00531ED9" w:rsidRPr="00531ED9">
        <w:rPr>
          <w:rFonts w:hint="eastAsia"/>
          <w:color w:val="auto"/>
        </w:rPr>
        <w:instrText>REF _Ref109146019 \h</w:instrText>
      </w:r>
      <w:r w:rsidR="00531ED9" w:rsidRPr="00531ED9">
        <w:rPr>
          <w:color w:val="auto"/>
        </w:rPr>
        <w:instrText xml:space="preserve">  \* MERGEFORMAT </w:instrText>
      </w:r>
      <w:r w:rsidR="00531ED9" w:rsidRPr="00531ED9">
        <w:rPr>
          <w:color w:val="auto"/>
        </w:rPr>
      </w:r>
      <w:r w:rsidR="00531ED9" w:rsidRPr="00531ED9">
        <w:rPr>
          <w:color w:val="auto"/>
        </w:rPr>
        <w:fldChar w:fldCharType="separate"/>
      </w:r>
      <w:r w:rsidR="00F0688D" w:rsidRPr="00087353">
        <w:rPr>
          <w:rFonts w:hint="eastAsia"/>
        </w:rPr>
        <w:t>圖</w:t>
      </w:r>
      <w:r w:rsidR="00F0688D">
        <w:t>5</w:t>
      </w:r>
      <w:r w:rsidR="00531ED9" w:rsidRPr="00531ED9">
        <w:rPr>
          <w:color w:val="auto"/>
        </w:rPr>
        <w:fldChar w:fldCharType="end"/>
      </w:r>
      <w:r w:rsidR="00910F47" w:rsidRPr="00531ED9">
        <w:rPr>
          <w:rFonts w:hint="eastAsia"/>
          <w:color w:val="auto"/>
        </w:rPr>
        <w:t>所</w:t>
      </w:r>
      <w:r w:rsidR="00910F47" w:rsidRPr="00AB1F61">
        <w:rPr>
          <w:rFonts w:hint="eastAsia"/>
          <w:color w:val="auto"/>
        </w:rPr>
        <w:t>示。</w:t>
      </w:r>
      <w:bookmarkStart w:id="45" w:name="_Ref521078320"/>
      <w:bookmarkStart w:id="46" w:name="_Toc455486865"/>
      <w:bookmarkStart w:id="47" w:name="_Ref47010935"/>
      <w:bookmarkEnd w:id="42"/>
      <w:bookmarkEnd w:id="43"/>
    </w:p>
    <w:p w14:paraId="39C40220" w14:textId="2CFE5383" w:rsidR="00DF3338" w:rsidRPr="001639E9" w:rsidRDefault="00DA4B94" w:rsidP="00EB5ED3">
      <w:pPr>
        <w:pStyle w:val="aff3"/>
        <w:spacing w:line="240" w:lineRule="auto"/>
        <w:ind w:leftChars="0" w:left="0" w:firstLineChars="0" w:firstLine="0"/>
        <w:jc w:val="center"/>
        <w:rPr>
          <w:strike/>
          <w:color w:val="auto"/>
        </w:rPr>
      </w:pPr>
      <w:r w:rsidRPr="00DA4B94">
        <w:rPr>
          <w:noProof/>
          <w:color w:val="auto"/>
        </w:rPr>
        <w:drawing>
          <wp:inline distT="0" distB="0" distL="0" distR="0" wp14:anchorId="0891B68E" wp14:editId="18AD51A6">
            <wp:extent cx="5400000" cy="227071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2270714"/>
                    </a:xfrm>
                    <a:prstGeom prst="rect">
                      <a:avLst/>
                    </a:prstGeom>
                    <a:noFill/>
                  </pic:spPr>
                </pic:pic>
              </a:graphicData>
            </a:graphic>
          </wp:inline>
        </w:drawing>
      </w:r>
    </w:p>
    <w:p w14:paraId="54457538" w14:textId="62FF8894" w:rsidR="00A63B6C" w:rsidRPr="009C5380" w:rsidRDefault="00A63B6C" w:rsidP="009C5380">
      <w:pPr>
        <w:pStyle w:val="af"/>
      </w:pPr>
      <w:bookmarkStart w:id="48" w:name="_Ref109201454"/>
      <w:bookmarkStart w:id="49" w:name="_Toc110957817"/>
      <w:r w:rsidRPr="009C5380">
        <w:rPr>
          <w:rFonts w:hint="eastAsia"/>
        </w:rPr>
        <w:t>圖</w:t>
      </w:r>
      <w:r w:rsidRPr="009C5380">
        <w:fldChar w:fldCharType="begin"/>
      </w:r>
      <w:r w:rsidRPr="009C5380">
        <w:instrText xml:space="preserve"> </w:instrText>
      </w:r>
      <w:r w:rsidRPr="009C5380">
        <w:rPr>
          <w:rFonts w:hint="eastAsia"/>
        </w:rPr>
        <w:instrText xml:space="preserve">SEQ </w:instrText>
      </w:r>
      <w:r w:rsidRPr="009C5380">
        <w:rPr>
          <w:rFonts w:hint="eastAsia"/>
        </w:rPr>
        <w:instrText>圖</w:instrText>
      </w:r>
      <w:r w:rsidRPr="009C5380">
        <w:rPr>
          <w:rFonts w:hint="eastAsia"/>
        </w:rPr>
        <w:instrText xml:space="preserve"> \* ARABIC</w:instrText>
      </w:r>
      <w:r w:rsidRPr="009C5380">
        <w:instrText xml:space="preserve"> </w:instrText>
      </w:r>
      <w:r w:rsidRPr="009C5380">
        <w:fldChar w:fldCharType="separate"/>
      </w:r>
      <w:r w:rsidR="00F0688D">
        <w:rPr>
          <w:noProof/>
        </w:rPr>
        <w:t>4</w:t>
      </w:r>
      <w:r w:rsidRPr="009C5380">
        <w:fldChar w:fldCharType="end"/>
      </w:r>
      <w:bookmarkEnd w:id="45"/>
      <w:bookmarkEnd w:id="48"/>
      <w:r w:rsidRPr="009C5380">
        <w:rPr>
          <w:rFonts w:hint="eastAsia"/>
        </w:rPr>
        <w:t xml:space="preserve"> </w:t>
      </w:r>
      <w:r w:rsidRPr="009C5380">
        <w:t xml:space="preserve">　出生率、死亡率及自然增加率趨勢－中推估</w:t>
      </w:r>
      <w:bookmarkEnd w:id="46"/>
      <w:bookmarkEnd w:id="49"/>
    </w:p>
    <w:p w14:paraId="07AEBC44" w14:textId="36A1A2A0" w:rsidR="00A63B6C" w:rsidRPr="00D02A33" w:rsidRDefault="00A63B6C" w:rsidP="00A63B6C">
      <w:pPr>
        <w:keepNext/>
        <w:overflowPunct w:val="0"/>
        <w:adjustRightInd w:val="0"/>
        <w:snapToGrid w:val="0"/>
        <w:ind w:left="980" w:hangingChars="490" w:hanging="980"/>
        <w:jc w:val="both"/>
        <w:rPr>
          <w:rFonts w:eastAsia="標楷體"/>
          <w:bCs/>
          <w:sz w:val="20"/>
        </w:rPr>
      </w:pPr>
      <w:r w:rsidRPr="00D02A33">
        <w:rPr>
          <w:rFonts w:eastAsia="標楷體"/>
          <w:bCs/>
          <w:sz w:val="20"/>
        </w:rPr>
        <w:t>資料來源：</w:t>
      </w:r>
      <w:r w:rsidRPr="00D02A33">
        <w:rPr>
          <w:rFonts w:eastAsia="標楷體"/>
          <w:bCs/>
          <w:sz w:val="20"/>
        </w:rPr>
        <w:t>1.</w:t>
      </w:r>
      <w:r w:rsidRPr="00D02A33">
        <w:rPr>
          <w:rFonts w:eastAsia="標楷體" w:hint="eastAsia"/>
          <w:bCs/>
          <w:sz w:val="20"/>
        </w:rPr>
        <w:t xml:space="preserve"> 1980</w:t>
      </w:r>
      <w:r w:rsidR="004C0528">
        <w:rPr>
          <w:rFonts w:eastAsia="標楷體" w:hint="eastAsia"/>
          <w:bCs/>
          <w:sz w:val="20"/>
        </w:rPr>
        <w:t>年</w:t>
      </w:r>
      <w:r w:rsidRPr="00D02A33">
        <w:rPr>
          <w:rFonts w:eastAsia="標楷體"/>
          <w:bCs/>
          <w:sz w:val="20"/>
        </w:rPr>
        <w:t>至</w:t>
      </w:r>
      <w:r w:rsidRPr="00D02A33">
        <w:rPr>
          <w:rFonts w:eastAsia="標楷體" w:hint="eastAsia"/>
          <w:bCs/>
          <w:sz w:val="20"/>
        </w:rPr>
        <w:t>20</w:t>
      </w:r>
      <w:r w:rsidR="00D21CDE" w:rsidRPr="00D02A33">
        <w:rPr>
          <w:rFonts w:eastAsia="標楷體"/>
          <w:bCs/>
          <w:sz w:val="20"/>
        </w:rPr>
        <w:t>21</w:t>
      </w:r>
      <w:r w:rsidRPr="00D02A33">
        <w:rPr>
          <w:rFonts w:eastAsia="標楷體"/>
          <w:bCs/>
          <w:sz w:val="20"/>
        </w:rPr>
        <w:t>年為內政部「中華民國人口統計年刊」。</w:t>
      </w:r>
    </w:p>
    <w:p w14:paraId="20D69E96" w14:textId="601BFDF5" w:rsidR="00AE1BE5" w:rsidRDefault="00A63B6C" w:rsidP="004C20B9">
      <w:pPr>
        <w:overflowPunct w:val="0"/>
        <w:adjustRightInd w:val="0"/>
        <w:snapToGrid w:val="0"/>
        <w:spacing w:after="100" w:afterAutospacing="1"/>
        <w:ind w:leftChars="420" w:left="1988" w:hangingChars="490" w:hanging="980"/>
        <w:jc w:val="both"/>
        <w:rPr>
          <w:rFonts w:eastAsia="標楷體"/>
          <w:bCs/>
          <w:sz w:val="20"/>
        </w:rPr>
      </w:pPr>
      <w:r w:rsidRPr="00D02A33">
        <w:rPr>
          <w:rFonts w:eastAsia="標楷體"/>
          <w:bCs/>
          <w:sz w:val="20"/>
        </w:rPr>
        <w:t xml:space="preserve">2. </w:t>
      </w:r>
      <w:r w:rsidRPr="00D02A33">
        <w:rPr>
          <w:rFonts w:eastAsia="標楷體" w:hint="eastAsia"/>
          <w:bCs/>
          <w:sz w:val="20"/>
        </w:rPr>
        <w:t>202</w:t>
      </w:r>
      <w:r w:rsidR="00D21CDE" w:rsidRPr="00D02A33">
        <w:rPr>
          <w:rFonts w:eastAsia="標楷體"/>
          <w:bCs/>
          <w:sz w:val="20"/>
        </w:rPr>
        <w:t>2</w:t>
      </w:r>
      <w:r w:rsidR="004C0528">
        <w:rPr>
          <w:rFonts w:eastAsia="標楷體" w:hint="eastAsia"/>
          <w:bCs/>
          <w:sz w:val="20"/>
        </w:rPr>
        <w:t>年</w:t>
      </w:r>
      <w:r w:rsidRPr="00D02A33">
        <w:rPr>
          <w:rFonts w:eastAsia="標楷體"/>
          <w:bCs/>
          <w:sz w:val="20"/>
        </w:rPr>
        <w:t>至</w:t>
      </w:r>
      <w:r w:rsidRPr="00D02A33">
        <w:rPr>
          <w:rFonts w:eastAsia="標楷體" w:hint="eastAsia"/>
          <w:bCs/>
          <w:sz w:val="20"/>
        </w:rPr>
        <w:t>2070</w:t>
      </w:r>
      <w:r w:rsidRPr="00D02A33">
        <w:rPr>
          <w:rFonts w:eastAsia="標楷體"/>
          <w:bCs/>
          <w:sz w:val="20"/>
        </w:rPr>
        <w:t>年為本報告。</w:t>
      </w:r>
    </w:p>
    <w:p w14:paraId="4839B4B6" w14:textId="30B4DE07" w:rsidR="00DF3338" w:rsidRDefault="00235751" w:rsidP="00E6742C">
      <w:pPr>
        <w:tabs>
          <w:tab w:val="left" w:pos="8364"/>
        </w:tabs>
        <w:overflowPunct w:val="0"/>
        <w:adjustRightInd w:val="0"/>
        <w:snapToGrid w:val="0"/>
        <w:spacing w:after="100" w:afterAutospacing="1"/>
        <w:jc w:val="center"/>
        <w:rPr>
          <w:rFonts w:eastAsia="標楷體"/>
          <w:bCs/>
          <w:sz w:val="20"/>
        </w:rPr>
      </w:pPr>
      <w:r>
        <w:rPr>
          <w:rFonts w:eastAsia="標楷體"/>
          <w:bCs/>
          <w:noProof/>
          <w:sz w:val="20"/>
        </w:rPr>
        <w:drawing>
          <wp:inline distT="0" distB="0" distL="0" distR="0" wp14:anchorId="5DF7F325" wp14:editId="610A383A">
            <wp:extent cx="5400000" cy="226767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2267670"/>
                    </a:xfrm>
                    <a:prstGeom prst="rect">
                      <a:avLst/>
                    </a:prstGeom>
                    <a:noFill/>
                  </pic:spPr>
                </pic:pic>
              </a:graphicData>
            </a:graphic>
          </wp:inline>
        </w:drawing>
      </w:r>
    </w:p>
    <w:p w14:paraId="130D2E3C" w14:textId="27DF5D2B" w:rsidR="00087353" w:rsidRDefault="00087353" w:rsidP="00087353">
      <w:pPr>
        <w:pStyle w:val="af"/>
        <w:rPr>
          <w:rFonts w:ascii="標楷體" w:hAnsi="標楷體"/>
        </w:rPr>
      </w:pPr>
      <w:bookmarkStart w:id="50" w:name="_Ref109146019"/>
      <w:bookmarkStart w:id="51" w:name="_Toc110957818"/>
      <w:r w:rsidRPr="00087353">
        <w:rPr>
          <w:rFonts w:hint="eastAsia"/>
        </w:rPr>
        <w:t>圖</w:t>
      </w:r>
      <w:r w:rsidRPr="00087353">
        <w:fldChar w:fldCharType="begin"/>
      </w:r>
      <w:r w:rsidRPr="00087353">
        <w:instrText xml:space="preserve"> </w:instrText>
      </w:r>
      <w:r w:rsidRPr="00087353">
        <w:rPr>
          <w:rFonts w:hint="eastAsia"/>
        </w:rPr>
        <w:instrText xml:space="preserve">SEQ </w:instrText>
      </w:r>
      <w:r w:rsidRPr="00087353">
        <w:rPr>
          <w:rFonts w:hint="eastAsia"/>
        </w:rPr>
        <w:instrText>圖</w:instrText>
      </w:r>
      <w:r w:rsidRPr="00087353">
        <w:rPr>
          <w:rFonts w:hint="eastAsia"/>
        </w:rPr>
        <w:instrText xml:space="preserve"> \* ARABIC</w:instrText>
      </w:r>
      <w:r w:rsidRPr="00087353">
        <w:instrText xml:space="preserve"> </w:instrText>
      </w:r>
      <w:r w:rsidRPr="00087353">
        <w:fldChar w:fldCharType="separate"/>
      </w:r>
      <w:r w:rsidR="00F0688D">
        <w:rPr>
          <w:noProof/>
        </w:rPr>
        <w:t>5</w:t>
      </w:r>
      <w:r w:rsidRPr="00087353">
        <w:fldChar w:fldCharType="end"/>
      </w:r>
      <w:bookmarkEnd w:id="50"/>
      <w:r w:rsidRPr="009C5380">
        <w:rPr>
          <w:rFonts w:hint="eastAsia"/>
        </w:rPr>
        <w:t xml:space="preserve"> </w:t>
      </w:r>
      <w:r w:rsidRPr="009C5380">
        <w:t xml:space="preserve">　</w:t>
      </w:r>
      <w:r w:rsidRPr="00087353">
        <w:rPr>
          <w:rFonts w:hint="eastAsia"/>
        </w:rPr>
        <w:t>自然增加及社</w:t>
      </w:r>
      <w:r w:rsidRPr="00087353">
        <w:rPr>
          <w:rFonts w:ascii="標楷體" w:hAnsi="標楷體" w:hint="eastAsia"/>
        </w:rPr>
        <w:t>會增加數趨勢</w:t>
      </w:r>
      <w:r w:rsidRPr="00087353">
        <w:rPr>
          <w:rFonts w:ascii="標楷體" w:hAnsi="標楷體"/>
        </w:rPr>
        <w:t>－中推估</w:t>
      </w:r>
      <w:bookmarkEnd w:id="51"/>
    </w:p>
    <w:p w14:paraId="372C6FD1" w14:textId="2FCD54F4" w:rsidR="00087353" w:rsidRPr="00BF0289" w:rsidRDefault="00087353" w:rsidP="00087353">
      <w:pPr>
        <w:keepNext/>
        <w:overflowPunct w:val="0"/>
        <w:adjustRightInd w:val="0"/>
        <w:snapToGrid w:val="0"/>
        <w:ind w:left="980" w:hangingChars="490" w:hanging="980"/>
        <w:jc w:val="both"/>
        <w:rPr>
          <w:rFonts w:eastAsia="標楷體"/>
          <w:bCs/>
          <w:sz w:val="20"/>
        </w:rPr>
      </w:pPr>
      <w:r w:rsidRPr="00D02A33">
        <w:rPr>
          <w:rFonts w:eastAsia="標楷體"/>
          <w:bCs/>
          <w:sz w:val="20"/>
        </w:rPr>
        <w:t>資料來源</w:t>
      </w:r>
      <w:r w:rsidRPr="00BF0289">
        <w:rPr>
          <w:rFonts w:eastAsia="標楷體"/>
          <w:bCs/>
          <w:sz w:val="20"/>
        </w:rPr>
        <w:t>：</w:t>
      </w:r>
      <w:r w:rsidRPr="00BF0289">
        <w:rPr>
          <w:rFonts w:eastAsia="標楷體"/>
          <w:bCs/>
          <w:sz w:val="20"/>
        </w:rPr>
        <w:t>1.</w:t>
      </w:r>
      <w:r w:rsidRPr="00BF0289">
        <w:rPr>
          <w:rFonts w:eastAsia="標楷體" w:hint="eastAsia"/>
          <w:bCs/>
          <w:sz w:val="20"/>
        </w:rPr>
        <w:t xml:space="preserve"> 20</w:t>
      </w:r>
      <w:r w:rsidRPr="00BF0289">
        <w:rPr>
          <w:rFonts w:eastAsia="標楷體"/>
          <w:bCs/>
          <w:sz w:val="20"/>
        </w:rPr>
        <w:t>2</w:t>
      </w:r>
      <w:r w:rsidR="00DB759E" w:rsidRPr="00BF0289">
        <w:rPr>
          <w:rFonts w:eastAsia="標楷體" w:hint="eastAsia"/>
          <w:bCs/>
          <w:sz w:val="20"/>
        </w:rPr>
        <w:t>0</w:t>
      </w:r>
      <w:r w:rsidR="00DB759E" w:rsidRPr="00BF0289">
        <w:rPr>
          <w:rFonts w:eastAsia="標楷體" w:hint="eastAsia"/>
          <w:bCs/>
          <w:sz w:val="20"/>
        </w:rPr>
        <w:t>年</w:t>
      </w:r>
      <w:r w:rsidR="00DB759E" w:rsidRPr="00BF0289">
        <w:rPr>
          <w:rFonts w:ascii="標楷體" w:eastAsia="標楷體" w:hAnsi="標楷體" w:hint="eastAsia"/>
          <w:bCs/>
          <w:sz w:val="20"/>
        </w:rPr>
        <w:t>（含）以前</w:t>
      </w:r>
      <w:r w:rsidRPr="00BF0289">
        <w:rPr>
          <w:rFonts w:eastAsia="標楷體"/>
          <w:bCs/>
          <w:sz w:val="20"/>
        </w:rPr>
        <w:t>為內政部「中華民國人口統計年刊」。</w:t>
      </w:r>
    </w:p>
    <w:p w14:paraId="6DB01833" w14:textId="775BBFAE" w:rsidR="00087353" w:rsidRPr="00BF0289" w:rsidRDefault="00087353" w:rsidP="00745129">
      <w:pPr>
        <w:overflowPunct w:val="0"/>
        <w:adjustRightInd w:val="0"/>
        <w:snapToGrid w:val="0"/>
        <w:ind w:leftChars="420" w:left="1988" w:hangingChars="490" w:hanging="980"/>
        <w:jc w:val="both"/>
        <w:rPr>
          <w:rFonts w:eastAsia="標楷體"/>
          <w:bCs/>
          <w:sz w:val="20"/>
        </w:rPr>
      </w:pPr>
      <w:r w:rsidRPr="00BF0289">
        <w:rPr>
          <w:rFonts w:eastAsia="標楷體"/>
          <w:bCs/>
          <w:sz w:val="20"/>
        </w:rPr>
        <w:t xml:space="preserve">2. </w:t>
      </w:r>
      <w:r w:rsidRPr="00BF0289">
        <w:rPr>
          <w:rFonts w:eastAsia="標楷體" w:hint="eastAsia"/>
          <w:bCs/>
          <w:sz w:val="20"/>
        </w:rPr>
        <w:t>202</w:t>
      </w:r>
      <w:r w:rsidRPr="00BF0289">
        <w:rPr>
          <w:rFonts w:eastAsia="標楷體"/>
          <w:bCs/>
          <w:sz w:val="20"/>
        </w:rPr>
        <w:t>2</w:t>
      </w:r>
      <w:r w:rsidR="00DB759E" w:rsidRPr="00BF0289">
        <w:rPr>
          <w:rFonts w:eastAsia="標楷體" w:hint="eastAsia"/>
          <w:bCs/>
          <w:sz w:val="20"/>
        </w:rPr>
        <w:t>年</w:t>
      </w:r>
      <w:r w:rsidR="00DB759E" w:rsidRPr="00BF0289">
        <w:rPr>
          <w:rFonts w:ascii="標楷體" w:eastAsia="標楷體" w:hAnsi="標楷體" w:hint="eastAsia"/>
          <w:bCs/>
          <w:sz w:val="20"/>
        </w:rPr>
        <w:t>（含）</w:t>
      </w:r>
      <w:r w:rsidR="00DB759E" w:rsidRPr="00BF0289">
        <w:rPr>
          <w:rFonts w:eastAsia="標楷體" w:hint="eastAsia"/>
          <w:bCs/>
          <w:sz w:val="20"/>
        </w:rPr>
        <w:t>以後</w:t>
      </w:r>
      <w:r w:rsidRPr="00BF0289">
        <w:rPr>
          <w:rFonts w:eastAsia="標楷體"/>
          <w:bCs/>
          <w:sz w:val="20"/>
        </w:rPr>
        <w:t>為本報告。</w:t>
      </w:r>
    </w:p>
    <w:p w14:paraId="0BDCDBE8" w14:textId="4E167D46" w:rsidR="00745129" w:rsidRPr="00087353" w:rsidRDefault="00745129" w:rsidP="00745129">
      <w:pPr>
        <w:overflowPunct w:val="0"/>
        <w:adjustRightInd w:val="0"/>
        <w:snapToGrid w:val="0"/>
        <w:spacing w:after="100" w:afterAutospacing="1"/>
        <w:ind w:left="600" w:hangingChars="300" w:hanging="600"/>
        <w:jc w:val="both"/>
        <w:rPr>
          <w:rFonts w:eastAsia="標楷體"/>
          <w:bCs/>
          <w:sz w:val="20"/>
        </w:rPr>
      </w:pPr>
      <w:r w:rsidRPr="00AA3AA8">
        <w:rPr>
          <w:rFonts w:eastAsia="標楷體" w:hint="eastAsia"/>
          <w:bCs/>
          <w:sz w:val="20"/>
        </w:rPr>
        <w:t>說明：受新冠肺炎疫情影響，</w:t>
      </w:r>
      <w:r w:rsidRPr="00AA3AA8">
        <w:rPr>
          <w:rFonts w:eastAsia="標楷體" w:hint="eastAsia"/>
          <w:bCs/>
          <w:sz w:val="20"/>
        </w:rPr>
        <w:t>2020-2021</w:t>
      </w:r>
      <w:r w:rsidRPr="00AA3AA8">
        <w:rPr>
          <w:rFonts w:eastAsia="標楷體" w:hint="eastAsia"/>
          <w:bCs/>
          <w:sz w:val="20"/>
        </w:rPr>
        <w:t>年社會增加出現規模較大的淨減少，</w:t>
      </w:r>
      <w:r w:rsidR="00AA3AA8" w:rsidRPr="00AA3AA8">
        <w:rPr>
          <w:rFonts w:eastAsia="標楷體" w:hint="eastAsia"/>
          <w:bCs/>
          <w:sz w:val="20"/>
        </w:rPr>
        <w:t>假設</w:t>
      </w:r>
      <w:r w:rsidRPr="00AA3AA8">
        <w:rPr>
          <w:rFonts w:eastAsia="標楷體" w:hint="eastAsia"/>
          <w:bCs/>
          <w:sz w:val="20"/>
        </w:rPr>
        <w:t>短期間（</w:t>
      </w:r>
      <w:r w:rsidRPr="00AA3AA8">
        <w:rPr>
          <w:rFonts w:eastAsia="標楷體" w:hint="eastAsia"/>
          <w:bCs/>
          <w:sz w:val="20"/>
        </w:rPr>
        <w:t>2022-2024</w:t>
      </w:r>
      <w:r w:rsidRPr="00AA3AA8">
        <w:rPr>
          <w:rFonts w:eastAsia="標楷體" w:hint="eastAsia"/>
          <w:bCs/>
          <w:sz w:val="20"/>
        </w:rPr>
        <w:t>年）社會增加會有較明顯</w:t>
      </w:r>
      <w:r w:rsidR="00AA3AA8" w:rsidRPr="00AA3AA8">
        <w:rPr>
          <w:rFonts w:eastAsia="標楷體" w:hint="eastAsia"/>
          <w:bCs/>
          <w:sz w:val="20"/>
        </w:rPr>
        <w:t>回升現象</w:t>
      </w:r>
      <w:r w:rsidRPr="00AA3AA8">
        <w:rPr>
          <w:rFonts w:eastAsia="標楷體" w:hint="eastAsia"/>
          <w:bCs/>
          <w:sz w:val="20"/>
        </w:rPr>
        <w:t>，長期則將</w:t>
      </w:r>
      <w:r w:rsidR="00AA3AA8" w:rsidRPr="00AA3AA8">
        <w:rPr>
          <w:rFonts w:eastAsia="標楷體" w:hint="eastAsia"/>
          <w:bCs/>
          <w:sz w:val="20"/>
        </w:rPr>
        <w:t>回復疫情前</w:t>
      </w:r>
      <w:r w:rsidR="000C189F">
        <w:rPr>
          <w:rFonts w:eastAsia="標楷體" w:hint="eastAsia"/>
          <w:bCs/>
          <w:sz w:val="20"/>
        </w:rPr>
        <w:t>（</w:t>
      </w:r>
      <w:r w:rsidR="000C189F">
        <w:rPr>
          <w:rFonts w:eastAsia="標楷體" w:hint="eastAsia"/>
          <w:bCs/>
          <w:sz w:val="20"/>
        </w:rPr>
        <w:t>2019</w:t>
      </w:r>
      <w:r w:rsidR="000C189F">
        <w:rPr>
          <w:rFonts w:eastAsia="標楷體" w:hint="eastAsia"/>
          <w:bCs/>
          <w:sz w:val="20"/>
        </w:rPr>
        <w:t>年以前）</w:t>
      </w:r>
      <w:r w:rsidR="00AA3AA8" w:rsidRPr="00AA3AA8">
        <w:rPr>
          <w:rFonts w:eastAsia="標楷體" w:hint="eastAsia"/>
          <w:bCs/>
          <w:sz w:val="20"/>
        </w:rPr>
        <w:t>水準並持續穩定成長</w:t>
      </w:r>
      <w:r w:rsidRPr="00AA3AA8">
        <w:rPr>
          <w:rFonts w:eastAsia="標楷體" w:hint="eastAsia"/>
          <w:bCs/>
          <w:sz w:val="20"/>
        </w:rPr>
        <w:t>。</w:t>
      </w:r>
    </w:p>
    <w:p w14:paraId="4056AE8F" w14:textId="1229211E" w:rsidR="00D62D44" w:rsidRPr="00EC55CA" w:rsidRDefault="005812C4" w:rsidP="00D62D44">
      <w:pPr>
        <w:pStyle w:val="2"/>
      </w:pPr>
      <w:bookmarkStart w:id="52" w:name="_Toc455462288"/>
      <w:bookmarkStart w:id="53" w:name="_Toc109634885"/>
      <w:bookmarkEnd w:id="47"/>
      <w:r w:rsidRPr="00EC55CA">
        <w:rPr>
          <w:rFonts w:hint="eastAsia"/>
          <w:lang w:eastAsia="zh-HK"/>
        </w:rPr>
        <w:lastRenderedPageBreak/>
        <w:t>三</w:t>
      </w:r>
      <w:r w:rsidR="00D62D44" w:rsidRPr="00EC55CA">
        <w:rPr>
          <w:rFonts w:hint="eastAsia"/>
        </w:rPr>
        <w:t>、</w:t>
      </w:r>
      <w:r w:rsidR="00234E01" w:rsidRPr="00EC55CA">
        <w:rPr>
          <w:rFonts w:hint="eastAsia"/>
          <w:lang w:eastAsia="zh-HK"/>
        </w:rPr>
        <w:t>幼年</w:t>
      </w:r>
      <w:r w:rsidR="00437CD2" w:rsidRPr="00EC55CA">
        <w:rPr>
          <w:lang w:eastAsia="zh-HK"/>
        </w:rPr>
        <w:t>−</w:t>
      </w:r>
      <w:r w:rsidR="00234E01" w:rsidRPr="00EC55CA">
        <w:rPr>
          <w:rFonts w:hint="eastAsia"/>
          <w:lang w:eastAsia="zh-HK"/>
        </w:rPr>
        <w:t>青壯年</w:t>
      </w:r>
      <w:r w:rsidR="00437CD2" w:rsidRPr="00EC55CA">
        <w:rPr>
          <w:lang w:eastAsia="zh-HK"/>
        </w:rPr>
        <w:t>−</w:t>
      </w:r>
      <w:r w:rsidR="00234E01" w:rsidRPr="00EC55CA">
        <w:rPr>
          <w:rFonts w:hint="eastAsia"/>
          <w:lang w:eastAsia="zh-HK"/>
        </w:rPr>
        <w:t>老年人口</w:t>
      </w:r>
      <w:r w:rsidR="00872016" w:rsidRPr="00EC55CA">
        <w:rPr>
          <w:rFonts w:hint="eastAsia"/>
          <w:lang w:eastAsia="zh-HK"/>
        </w:rPr>
        <w:t>結構</w:t>
      </w:r>
      <w:bookmarkEnd w:id="44"/>
      <w:bookmarkEnd w:id="52"/>
      <w:bookmarkEnd w:id="53"/>
    </w:p>
    <w:p w14:paraId="25B544D3" w14:textId="6DE7EB3E" w:rsidR="00053D40" w:rsidRPr="00751A92" w:rsidRDefault="001A1265" w:rsidP="0092109E">
      <w:pPr>
        <w:pStyle w:val="ac"/>
        <w:spacing w:afterLines="0" w:after="100" w:afterAutospacing="1"/>
      </w:pPr>
      <w:bookmarkStart w:id="54" w:name="_Ref521078346"/>
      <w:bookmarkStart w:id="55" w:name="_Ref45665853"/>
      <w:bookmarkStart w:id="56" w:name="_Toc455462226"/>
      <w:bookmarkStart w:id="57" w:name="_Toc203646458"/>
      <w:r w:rsidRPr="00EC55CA">
        <w:rPr>
          <w:rFonts w:hint="eastAsia"/>
          <w:color w:val="auto"/>
        </w:rPr>
        <w:t>如</w:t>
      </w:r>
      <w:r w:rsidR="00761656">
        <w:rPr>
          <w:color w:val="auto"/>
        </w:rPr>
        <w:fldChar w:fldCharType="begin"/>
      </w:r>
      <w:r w:rsidR="00761656">
        <w:rPr>
          <w:color w:val="auto"/>
        </w:rPr>
        <w:instrText xml:space="preserve"> REF _Ref109145360 \h </w:instrText>
      </w:r>
      <w:r w:rsidR="00761656">
        <w:rPr>
          <w:color w:val="auto"/>
        </w:rPr>
      </w:r>
      <w:r w:rsidR="00761656">
        <w:rPr>
          <w:color w:val="auto"/>
        </w:rPr>
        <w:fldChar w:fldCharType="separate"/>
      </w:r>
      <w:r w:rsidR="00F0688D" w:rsidRPr="009C5380">
        <w:rPr>
          <w:rFonts w:hint="eastAsia"/>
        </w:rPr>
        <w:t>圖</w:t>
      </w:r>
      <w:r w:rsidR="00F0688D">
        <w:rPr>
          <w:noProof/>
        </w:rPr>
        <w:t>6</w:t>
      </w:r>
      <w:r w:rsidR="00761656">
        <w:rPr>
          <w:color w:val="auto"/>
        </w:rPr>
        <w:fldChar w:fldCharType="end"/>
      </w:r>
      <w:r w:rsidRPr="00EC55CA">
        <w:rPr>
          <w:rFonts w:hint="eastAsia"/>
          <w:color w:val="auto"/>
        </w:rPr>
        <w:t>所示，依中推估結果，</w:t>
      </w:r>
      <w:r w:rsidRPr="00EC55CA">
        <w:rPr>
          <w:rFonts w:hint="eastAsia"/>
          <w:color w:val="auto"/>
        </w:rPr>
        <w:t>2022-2070</w:t>
      </w:r>
      <w:r w:rsidRPr="00EC55CA">
        <w:rPr>
          <w:rFonts w:hint="eastAsia"/>
          <w:color w:val="auto"/>
        </w:rPr>
        <w:t>年總人口將減少</w:t>
      </w:r>
      <w:r w:rsidR="00E36AF7" w:rsidRPr="00EC55CA">
        <w:rPr>
          <w:rFonts w:hint="eastAsia"/>
          <w:color w:val="auto"/>
        </w:rPr>
        <w:t>695</w:t>
      </w:r>
      <w:r w:rsidRPr="00EC55CA">
        <w:rPr>
          <w:rFonts w:hint="eastAsia"/>
          <w:color w:val="auto"/>
        </w:rPr>
        <w:t>萬人，其中，</w:t>
      </w:r>
      <w:r w:rsidR="007F68BD">
        <w:rPr>
          <w:rFonts w:hint="eastAsia"/>
          <w:color w:val="auto"/>
        </w:rPr>
        <w:t>0</w:t>
      </w:r>
      <w:r w:rsidR="007F68BD">
        <w:rPr>
          <w:color w:val="auto"/>
        </w:rPr>
        <w:t>-</w:t>
      </w:r>
      <w:r w:rsidRPr="00EC55CA">
        <w:rPr>
          <w:rFonts w:hint="eastAsia"/>
          <w:color w:val="auto"/>
        </w:rPr>
        <w:t>14</w:t>
      </w:r>
      <w:r w:rsidRPr="00EC55CA">
        <w:rPr>
          <w:rFonts w:hint="eastAsia"/>
          <w:color w:val="auto"/>
        </w:rPr>
        <w:t>歲幼年人口將減少</w:t>
      </w:r>
      <w:r w:rsidR="00E36AF7" w:rsidRPr="00EC55CA">
        <w:rPr>
          <w:rFonts w:hint="eastAsia"/>
          <w:color w:val="auto"/>
        </w:rPr>
        <w:t>14</w:t>
      </w:r>
      <w:r w:rsidR="002046AF">
        <w:rPr>
          <w:color w:val="auto"/>
        </w:rPr>
        <w:t>3</w:t>
      </w:r>
      <w:r w:rsidRPr="00EC55CA">
        <w:rPr>
          <w:rFonts w:hint="eastAsia"/>
          <w:color w:val="auto"/>
        </w:rPr>
        <w:t>萬人，</w:t>
      </w:r>
      <w:r w:rsidRPr="00EC55CA">
        <w:rPr>
          <w:rFonts w:hint="eastAsia"/>
          <w:color w:val="auto"/>
        </w:rPr>
        <w:t>15-64</w:t>
      </w:r>
      <w:r w:rsidRPr="00EC55CA">
        <w:rPr>
          <w:rFonts w:hint="eastAsia"/>
          <w:color w:val="auto"/>
        </w:rPr>
        <w:t>歲青壯年亦將減少</w:t>
      </w:r>
      <w:r w:rsidR="00E36AF7" w:rsidRPr="00EC55CA">
        <w:rPr>
          <w:rFonts w:hint="eastAsia"/>
          <w:color w:val="auto"/>
        </w:rPr>
        <w:t>854</w:t>
      </w:r>
      <w:r w:rsidRPr="00EC55CA">
        <w:rPr>
          <w:rFonts w:hint="eastAsia"/>
          <w:color w:val="auto"/>
        </w:rPr>
        <w:t>萬人，</w:t>
      </w:r>
      <w:r w:rsidRPr="00EC55CA">
        <w:rPr>
          <w:rFonts w:hint="eastAsia"/>
          <w:color w:val="auto"/>
        </w:rPr>
        <w:t>65</w:t>
      </w:r>
      <w:r w:rsidRPr="00EC55CA">
        <w:rPr>
          <w:rFonts w:hint="eastAsia"/>
          <w:color w:val="auto"/>
        </w:rPr>
        <w:t>歲以上老年人口則將增加</w:t>
      </w:r>
      <w:r w:rsidR="00E36AF7" w:rsidRPr="00EC55CA">
        <w:rPr>
          <w:rFonts w:hint="eastAsia"/>
          <w:color w:val="auto"/>
        </w:rPr>
        <w:t>30</w:t>
      </w:r>
      <w:r w:rsidR="002046AF">
        <w:rPr>
          <w:color w:val="auto"/>
        </w:rPr>
        <w:t>2</w:t>
      </w:r>
      <w:r w:rsidRPr="00EC55CA">
        <w:rPr>
          <w:rFonts w:hint="eastAsia"/>
          <w:color w:val="auto"/>
        </w:rPr>
        <w:t>萬人；幼年與青壯年人口漸少</w:t>
      </w:r>
      <w:r w:rsidR="00CB3BF5">
        <w:rPr>
          <w:rFonts w:hint="eastAsia"/>
          <w:color w:val="auto"/>
        </w:rPr>
        <w:t>，</w:t>
      </w:r>
      <w:r w:rsidRPr="00EC55CA">
        <w:rPr>
          <w:rFonts w:hint="eastAsia"/>
          <w:color w:val="auto"/>
        </w:rPr>
        <w:t>老年人口漸多，</w:t>
      </w:r>
      <w:r w:rsidR="00723E23" w:rsidRPr="00EC55CA">
        <w:rPr>
          <w:rFonts w:hint="eastAsia"/>
          <w:color w:val="auto"/>
        </w:rPr>
        <w:t>顯示</w:t>
      </w:r>
      <w:r w:rsidR="00C74AD3" w:rsidRPr="00EC55CA">
        <w:rPr>
          <w:rFonts w:hint="eastAsia"/>
          <w:color w:val="auto"/>
        </w:rPr>
        <w:t>未來我國將面臨更</w:t>
      </w:r>
      <w:r w:rsidR="00842E7F" w:rsidRPr="00EC55CA">
        <w:rPr>
          <w:rFonts w:hint="eastAsia"/>
          <w:color w:val="auto"/>
        </w:rPr>
        <w:t>嚴峻的</w:t>
      </w:r>
      <w:r w:rsidRPr="00EC55CA">
        <w:rPr>
          <w:rFonts w:hint="eastAsia"/>
          <w:color w:val="auto"/>
        </w:rPr>
        <w:t>少子</w:t>
      </w:r>
      <w:r w:rsidR="00723E23" w:rsidRPr="00EC55CA">
        <w:rPr>
          <w:rFonts w:hint="eastAsia"/>
          <w:color w:val="auto"/>
        </w:rPr>
        <w:t>高</w:t>
      </w:r>
      <w:r w:rsidRPr="00EC55CA">
        <w:rPr>
          <w:rFonts w:hint="eastAsia"/>
          <w:color w:val="auto"/>
        </w:rPr>
        <w:t>齡化</w:t>
      </w:r>
      <w:r w:rsidR="00723E23" w:rsidRPr="00EC55CA">
        <w:rPr>
          <w:rFonts w:hint="eastAsia"/>
          <w:color w:val="auto"/>
        </w:rPr>
        <w:t>現象</w:t>
      </w:r>
      <w:r w:rsidRPr="00EC55CA">
        <w:rPr>
          <w:rFonts w:hint="eastAsia"/>
          <w:color w:val="auto"/>
        </w:rPr>
        <w:t>。</w:t>
      </w:r>
      <w:bookmarkStart w:id="58" w:name="_Ref107383982"/>
    </w:p>
    <w:p w14:paraId="678D25BD" w14:textId="7A3C9C38" w:rsidR="00053D40" w:rsidRPr="009C5380" w:rsidRDefault="00FF3ECA" w:rsidP="00EB5ED3">
      <w:pPr>
        <w:pStyle w:val="ac"/>
        <w:spacing w:line="240" w:lineRule="auto"/>
        <w:ind w:firstLineChars="0" w:firstLine="0"/>
        <w:jc w:val="center"/>
        <w:rPr>
          <w:bCs/>
          <w:noProof/>
          <w:sz w:val="20"/>
        </w:rPr>
      </w:pPr>
      <w:r>
        <w:rPr>
          <w:bCs/>
          <w:noProof/>
          <w:sz w:val="20"/>
        </w:rPr>
        <w:drawing>
          <wp:inline distT="0" distB="0" distL="0" distR="0" wp14:anchorId="2395B6EF" wp14:editId="736E9CDD">
            <wp:extent cx="5484725" cy="2088000"/>
            <wp:effectExtent l="0" t="0" r="1905" b="762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4725" cy="2088000"/>
                    </a:xfrm>
                    <a:prstGeom prst="rect">
                      <a:avLst/>
                    </a:prstGeom>
                    <a:noFill/>
                  </pic:spPr>
                </pic:pic>
              </a:graphicData>
            </a:graphic>
          </wp:inline>
        </w:drawing>
      </w:r>
    </w:p>
    <w:p w14:paraId="288146B9" w14:textId="2FDBA4D7" w:rsidR="001A1265" w:rsidRPr="009C5380" w:rsidRDefault="001A1265" w:rsidP="009C5380">
      <w:pPr>
        <w:pStyle w:val="af"/>
      </w:pPr>
      <w:bookmarkStart w:id="59" w:name="_Ref109145360"/>
      <w:bookmarkStart w:id="60" w:name="_Toc110957819"/>
      <w:r w:rsidRPr="009C5380">
        <w:rPr>
          <w:rFonts w:hint="eastAsia"/>
        </w:rPr>
        <w:t>圖</w:t>
      </w:r>
      <w:r w:rsidRPr="009C5380">
        <w:fldChar w:fldCharType="begin"/>
      </w:r>
      <w:r w:rsidRPr="009C5380">
        <w:instrText xml:space="preserve"> </w:instrText>
      </w:r>
      <w:r w:rsidRPr="009C5380">
        <w:rPr>
          <w:rFonts w:hint="eastAsia"/>
        </w:rPr>
        <w:instrText xml:space="preserve">SEQ </w:instrText>
      </w:r>
      <w:r w:rsidRPr="009C5380">
        <w:rPr>
          <w:rFonts w:hint="eastAsia"/>
        </w:rPr>
        <w:instrText>圖</w:instrText>
      </w:r>
      <w:r w:rsidRPr="009C5380">
        <w:rPr>
          <w:rFonts w:hint="eastAsia"/>
        </w:rPr>
        <w:instrText xml:space="preserve"> \* ARABIC</w:instrText>
      </w:r>
      <w:r w:rsidRPr="009C5380">
        <w:instrText xml:space="preserve"> </w:instrText>
      </w:r>
      <w:r w:rsidRPr="009C5380">
        <w:fldChar w:fldCharType="separate"/>
      </w:r>
      <w:r w:rsidR="00F0688D">
        <w:rPr>
          <w:noProof/>
        </w:rPr>
        <w:t>6</w:t>
      </w:r>
      <w:r w:rsidRPr="009C5380">
        <w:fldChar w:fldCharType="end"/>
      </w:r>
      <w:bookmarkEnd w:id="58"/>
      <w:bookmarkEnd w:id="59"/>
      <w:r w:rsidRPr="009C5380">
        <w:rPr>
          <w:rFonts w:hint="eastAsia"/>
        </w:rPr>
        <w:t xml:space="preserve"> </w:t>
      </w:r>
      <w:r w:rsidRPr="009C5380">
        <w:rPr>
          <w:rFonts w:hint="eastAsia"/>
        </w:rPr>
        <w:t xml:space="preserve">　</w:t>
      </w:r>
      <w:r w:rsidRPr="009C5380">
        <w:rPr>
          <w:rFonts w:hint="eastAsia"/>
        </w:rPr>
        <w:t>2022-2070</w:t>
      </w:r>
      <w:r w:rsidRPr="009C5380">
        <w:rPr>
          <w:rFonts w:hint="eastAsia"/>
        </w:rPr>
        <w:t>年三階段人口變動數</w:t>
      </w:r>
      <w:r w:rsidRPr="009C5380">
        <w:t>－</w:t>
      </w:r>
      <w:r w:rsidRPr="009C5380">
        <w:rPr>
          <w:rFonts w:hint="eastAsia"/>
        </w:rPr>
        <w:t>中</w:t>
      </w:r>
      <w:r w:rsidRPr="009C5380">
        <w:t>推估</w:t>
      </w:r>
      <w:bookmarkEnd w:id="60"/>
    </w:p>
    <w:p w14:paraId="0282FA88" w14:textId="77777777" w:rsidR="008E44E4" w:rsidRPr="00D02A33" w:rsidRDefault="001A1265" w:rsidP="001A1265">
      <w:pPr>
        <w:overflowPunct w:val="0"/>
        <w:adjustRightInd w:val="0"/>
        <w:snapToGrid w:val="0"/>
        <w:spacing w:after="100" w:afterAutospacing="1"/>
        <w:ind w:left="980" w:hangingChars="490" w:hanging="980"/>
        <w:jc w:val="both"/>
        <w:rPr>
          <w:rFonts w:eastAsia="標楷體"/>
          <w:bCs/>
          <w:sz w:val="20"/>
        </w:rPr>
      </w:pPr>
      <w:r w:rsidRPr="00D02A33">
        <w:rPr>
          <w:rFonts w:eastAsia="標楷體"/>
          <w:bCs/>
          <w:sz w:val="20"/>
        </w:rPr>
        <w:t>資料來源：本報告。</w:t>
      </w:r>
    </w:p>
    <w:p w14:paraId="75D1E648" w14:textId="4F9E5A5A" w:rsidR="00455912" w:rsidRPr="00EC55CA" w:rsidRDefault="00455912" w:rsidP="00455912">
      <w:pPr>
        <w:pStyle w:val="ac"/>
        <w:rPr>
          <w:color w:val="auto"/>
        </w:rPr>
      </w:pPr>
      <w:bookmarkStart w:id="61" w:name="_Ref107384000"/>
      <w:r w:rsidRPr="006530E7">
        <w:rPr>
          <w:rFonts w:hint="eastAsia"/>
          <w:color w:val="auto"/>
        </w:rPr>
        <w:t>無論在何種生育率情境假設下，幼年及青壯年人口於未來均見減少，老年人口則見增加</w:t>
      </w:r>
      <w:r w:rsidRPr="00EC55CA">
        <w:rPr>
          <w:rFonts w:hint="eastAsia"/>
          <w:color w:val="auto"/>
        </w:rPr>
        <w:t>。如</w:t>
      </w:r>
      <w:r w:rsidR="0050590F" w:rsidRPr="00EC55CA">
        <w:rPr>
          <w:color w:val="auto"/>
        </w:rPr>
        <w:fldChar w:fldCharType="begin"/>
      </w:r>
      <w:r w:rsidR="0050590F" w:rsidRPr="00EC55CA">
        <w:rPr>
          <w:color w:val="auto"/>
        </w:rPr>
        <w:instrText xml:space="preserve"> </w:instrText>
      </w:r>
      <w:r w:rsidR="0050590F" w:rsidRPr="00EC55CA">
        <w:rPr>
          <w:rFonts w:hint="eastAsia"/>
          <w:color w:val="auto"/>
        </w:rPr>
        <w:instrText>REF _Ref107819141 \h</w:instrText>
      </w:r>
      <w:r w:rsidR="0050590F" w:rsidRPr="00EC55CA">
        <w:rPr>
          <w:color w:val="auto"/>
        </w:rPr>
        <w:instrText xml:space="preserve"> </w:instrText>
      </w:r>
      <w:r w:rsidR="0050590F" w:rsidRPr="00EC55CA">
        <w:rPr>
          <w:color w:val="auto"/>
        </w:rPr>
      </w:r>
      <w:r w:rsidR="0050590F" w:rsidRPr="00EC55CA">
        <w:rPr>
          <w:color w:val="auto"/>
        </w:rPr>
        <w:fldChar w:fldCharType="separate"/>
      </w:r>
      <w:r w:rsidR="00F0688D" w:rsidRPr="00EC55CA">
        <w:rPr>
          <w:rFonts w:hint="eastAsia"/>
        </w:rPr>
        <w:t>表</w:t>
      </w:r>
      <w:r w:rsidR="00F0688D">
        <w:rPr>
          <w:noProof/>
        </w:rPr>
        <w:t>4</w:t>
      </w:r>
      <w:r w:rsidR="0050590F" w:rsidRPr="00EC55CA">
        <w:rPr>
          <w:color w:val="auto"/>
        </w:rPr>
        <w:fldChar w:fldCharType="end"/>
      </w:r>
      <w:r w:rsidRPr="00EC55CA">
        <w:rPr>
          <w:rFonts w:hint="eastAsia"/>
          <w:color w:val="auto"/>
        </w:rPr>
        <w:t>所示，</w:t>
      </w:r>
      <w:r w:rsidR="00F90E80" w:rsidRPr="00EC55CA">
        <w:rPr>
          <w:rFonts w:hint="eastAsia"/>
          <w:color w:val="auto"/>
        </w:rPr>
        <w:t>依中推估結果，</w:t>
      </w:r>
      <w:r w:rsidRPr="00EC55CA">
        <w:rPr>
          <w:color w:val="auto"/>
        </w:rPr>
        <w:t>2022</w:t>
      </w:r>
      <w:r w:rsidRPr="00EC55CA">
        <w:rPr>
          <w:rFonts w:hint="eastAsia"/>
          <w:color w:val="auto"/>
        </w:rPr>
        <w:t>年</w:t>
      </w:r>
      <w:r w:rsidR="00F90E80" w:rsidRPr="00EC55CA">
        <w:rPr>
          <w:rFonts w:hint="eastAsia"/>
          <w:color w:val="auto"/>
        </w:rPr>
        <w:t>幼年、青壯年、老年三階段年齡人口占總人口之比率</w:t>
      </w:r>
      <w:r w:rsidRPr="00EC55CA">
        <w:rPr>
          <w:rFonts w:hint="eastAsia"/>
          <w:color w:val="auto"/>
        </w:rPr>
        <w:t>分別為</w:t>
      </w:r>
      <w:r w:rsidRPr="00EC55CA">
        <w:rPr>
          <w:color w:val="auto"/>
        </w:rPr>
        <w:t>12.1%</w:t>
      </w:r>
      <w:r w:rsidRPr="00EC55CA">
        <w:rPr>
          <w:rFonts w:hint="eastAsia"/>
          <w:color w:val="auto"/>
        </w:rPr>
        <w:t>、</w:t>
      </w:r>
      <w:r w:rsidRPr="00EC55CA">
        <w:rPr>
          <w:color w:val="auto"/>
        </w:rPr>
        <w:t>70.3%</w:t>
      </w:r>
      <w:r w:rsidRPr="00EC55CA">
        <w:rPr>
          <w:rFonts w:hint="eastAsia"/>
          <w:color w:val="auto"/>
        </w:rPr>
        <w:t>、</w:t>
      </w:r>
      <w:r w:rsidR="00E70CF9" w:rsidRPr="00EC55CA">
        <w:rPr>
          <w:color w:val="auto"/>
        </w:rPr>
        <w:t>17.</w:t>
      </w:r>
      <w:r w:rsidR="00E70CF9" w:rsidRPr="00EC55CA">
        <w:rPr>
          <w:rFonts w:hint="eastAsia"/>
          <w:color w:val="auto"/>
        </w:rPr>
        <w:t>5</w:t>
      </w:r>
      <w:r w:rsidRPr="00EC55CA">
        <w:rPr>
          <w:color w:val="auto"/>
        </w:rPr>
        <w:t>%</w:t>
      </w:r>
      <w:r w:rsidR="00DC3C4A" w:rsidRPr="00EC55CA">
        <w:rPr>
          <w:rFonts w:hint="eastAsia"/>
          <w:color w:val="auto"/>
        </w:rPr>
        <w:t>；</w:t>
      </w:r>
      <w:r w:rsidR="00013CFF" w:rsidRPr="00EC55CA">
        <w:rPr>
          <w:rFonts w:hint="eastAsia"/>
          <w:color w:val="auto"/>
        </w:rPr>
        <w:t>至</w:t>
      </w:r>
      <w:r w:rsidRPr="00EC55CA">
        <w:rPr>
          <w:color w:val="auto"/>
        </w:rPr>
        <w:t>20</w:t>
      </w:r>
      <w:r w:rsidR="00F90E80" w:rsidRPr="00EC55CA">
        <w:rPr>
          <w:color w:val="auto"/>
        </w:rPr>
        <w:t>40</w:t>
      </w:r>
      <w:r w:rsidRPr="00EC55CA">
        <w:rPr>
          <w:rFonts w:hint="eastAsia"/>
          <w:color w:val="auto"/>
        </w:rPr>
        <w:t>年，</w:t>
      </w:r>
      <w:r w:rsidR="00432DBB" w:rsidRPr="00EC55CA">
        <w:rPr>
          <w:rFonts w:hint="eastAsia"/>
          <w:color w:val="auto"/>
        </w:rPr>
        <w:t>各階段年齡人口占比將轉變為</w:t>
      </w:r>
      <w:r w:rsidR="00E70CF9" w:rsidRPr="00EC55CA">
        <w:rPr>
          <w:rFonts w:hint="eastAsia"/>
          <w:color w:val="auto"/>
        </w:rPr>
        <w:t>9</w:t>
      </w:r>
      <w:r w:rsidR="00E70CF9" w:rsidRPr="00EC55CA">
        <w:rPr>
          <w:color w:val="auto"/>
        </w:rPr>
        <w:t>.</w:t>
      </w:r>
      <w:r w:rsidR="00E70CF9" w:rsidRPr="00EC55CA">
        <w:rPr>
          <w:rFonts w:hint="eastAsia"/>
          <w:color w:val="auto"/>
        </w:rPr>
        <w:t>5</w:t>
      </w:r>
      <w:r w:rsidR="00432DBB" w:rsidRPr="00EC55CA">
        <w:rPr>
          <w:color w:val="auto"/>
        </w:rPr>
        <w:t>%</w:t>
      </w:r>
      <w:r w:rsidR="00432DBB" w:rsidRPr="00EC55CA">
        <w:rPr>
          <w:rFonts w:hint="eastAsia"/>
          <w:color w:val="auto"/>
        </w:rPr>
        <w:t>、</w:t>
      </w:r>
      <w:r w:rsidR="00E70CF9" w:rsidRPr="00EC55CA">
        <w:rPr>
          <w:rFonts w:hint="eastAsia"/>
          <w:color w:val="auto"/>
        </w:rPr>
        <w:t>59.9</w:t>
      </w:r>
      <w:r w:rsidR="00432DBB" w:rsidRPr="00EC55CA">
        <w:rPr>
          <w:color w:val="auto"/>
        </w:rPr>
        <w:t>%</w:t>
      </w:r>
      <w:r w:rsidR="00432DBB" w:rsidRPr="00EC55CA">
        <w:rPr>
          <w:rFonts w:hint="eastAsia"/>
          <w:color w:val="auto"/>
        </w:rPr>
        <w:t>、</w:t>
      </w:r>
      <w:r w:rsidR="00E70CF9" w:rsidRPr="00EC55CA">
        <w:rPr>
          <w:rFonts w:hint="eastAsia"/>
          <w:color w:val="auto"/>
        </w:rPr>
        <w:t>30</w:t>
      </w:r>
      <w:r w:rsidR="00E70CF9" w:rsidRPr="00EC55CA">
        <w:rPr>
          <w:color w:val="auto"/>
        </w:rPr>
        <w:t>.</w:t>
      </w:r>
      <w:r w:rsidR="00E70CF9" w:rsidRPr="00EC55CA">
        <w:rPr>
          <w:rFonts w:hint="eastAsia"/>
          <w:color w:val="auto"/>
        </w:rPr>
        <w:t>6</w:t>
      </w:r>
      <w:r w:rsidR="00432DBB" w:rsidRPr="00EC55CA">
        <w:rPr>
          <w:color w:val="auto"/>
        </w:rPr>
        <w:t>%</w:t>
      </w:r>
      <w:r w:rsidR="00DC3C4A" w:rsidRPr="00EC55CA">
        <w:rPr>
          <w:rFonts w:hint="eastAsia"/>
          <w:color w:val="auto"/>
        </w:rPr>
        <w:t>；</w:t>
      </w:r>
      <w:r w:rsidRPr="00EC55CA">
        <w:rPr>
          <w:rFonts w:hint="eastAsia"/>
          <w:color w:val="auto"/>
        </w:rPr>
        <w:t>至</w:t>
      </w:r>
      <w:r w:rsidRPr="00EC55CA">
        <w:rPr>
          <w:color w:val="auto"/>
        </w:rPr>
        <w:t>2070</w:t>
      </w:r>
      <w:r w:rsidRPr="00EC55CA">
        <w:rPr>
          <w:rFonts w:hint="eastAsia"/>
          <w:color w:val="auto"/>
        </w:rPr>
        <w:t>年，將</w:t>
      </w:r>
      <w:r w:rsidR="0052320C" w:rsidRPr="00EC55CA">
        <w:rPr>
          <w:rFonts w:hint="eastAsia"/>
          <w:color w:val="auto"/>
        </w:rPr>
        <w:t>再</w:t>
      </w:r>
      <w:r w:rsidRPr="00EC55CA">
        <w:rPr>
          <w:rFonts w:hint="eastAsia"/>
          <w:color w:val="auto"/>
        </w:rPr>
        <w:t>轉變為</w:t>
      </w:r>
      <w:r w:rsidR="00E70CF9" w:rsidRPr="00EC55CA">
        <w:rPr>
          <w:color w:val="auto"/>
        </w:rPr>
        <w:t>8.</w:t>
      </w:r>
      <w:r w:rsidR="00E70CF9" w:rsidRPr="00EC55CA">
        <w:rPr>
          <w:rFonts w:hint="eastAsia"/>
          <w:color w:val="auto"/>
        </w:rPr>
        <w:t>5</w:t>
      </w:r>
      <w:r w:rsidRPr="00EC55CA">
        <w:rPr>
          <w:color w:val="auto"/>
        </w:rPr>
        <w:t>%</w:t>
      </w:r>
      <w:r w:rsidRPr="00EC55CA">
        <w:rPr>
          <w:rFonts w:hint="eastAsia"/>
          <w:color w:val="auto"/>
        </w:rPr>
        <w:t>、</w:t>
      </w:r>
      <w:r w:rsidR="00E70CF9" w:rsidRPr="00EC55CA">
        <w:rPr>
          <w:color w:val="auto"/>
        </w:rPr>
        <w:t>47.</w:t>
      </w:r>
      <w:r w:rsidR="00E70CF9" w:rsidRPr="00EC55CA">
        <w:rPr>
          <w:rFonts w:hint="eastAsia"/>
          <w:color w:val="auto"/>
        </w:rPr>
        <w:t>8</w:t>
      </w:r>
      <w:r w:rsidRPr="00EC55CA">
        <w:rPr>
          <w:color w:val="auto"/>
        </w:rPr>
        <w:t>%</w:t>
      </w:r>
      <w:r w:rsidRPr="00EC55CA">
        <w:rPr>
          <w:rFonts w:hint="eastAsia"/>
          <w:color w:val="auto"/>
        </w:rPr>
        <w:t>、</w:t>
      </w:r>
      <w:r w:rsidRPr="00EC55CA">
        <w:rPr>
          <w:color w:val="auto"/>
        </w:rPr>
        <w:t>43.6%</w:t>
      </w:r>
      <w:r w:rsidR="001C25AE" w:rsidRPr="00EC55CA">
        <w:rPr>
          <w:rFonts w:hint="eastAsia"/>
          <w:color w:val="auto"/>
        </w:rPr>
        <w:t>。</w:t>
      </w:r>
      <w:r w:rsidR="009E6A51" w:rsidRPr="00EC55CA">
        <w:rPr>
          <w:rFonts w:hint="eastAsia"/>
          <w:color w:val="auto"/>
        </w:rPr>
        <w:t>相較於</w:t>
      </w:r>
      <w:r w:rsidR="00CA5FA9">
        <w:rPr>
          <w:rFonts w:hint="eastAsia"/>
          <w:color w:val="auto"/>
        </w:rPr>
        <w:t>中推估</w:t>
      </w:r>
      <w:r w:rsidR="009E6A51" w:rsidRPr="00EC55CA">
        <w:rPr>
          <w:rFonts w:hint="eastAsia"/>
          <w:color w:val="auto"/>
        </w:rPr>
        <w:t>，</w:t>
      </w:r>
      <w:r w:rsidRPr="00EC55CA">
        <w:rPr>
          <w:rFonts w:hint="eastAsia"/>
          <w:color w:val="auto"/>
        </w:rPr>
        <w:t>若總生育率回升</w:t>
      </w:r>
      <w:r w:rsidR="002C39D1" w:rsidRPr="00EC55CA">
        <w:rPr>
          <w:rFonts w:hint="eastAsia"/>
          <w:color w:val="auto"/>
        </w:rPr>
        <w:t>至</w:t>
      </w:r>
      <w:r w:rsidR="00493E48" w:rsidRPr="00EC55CA">
        <w:rPr>
          <w:rFonts w:hint="eastAsia"/>
          <w:color w:val="auto"/>
        </w:rPr>
        <w:t>1</w:t>
      </w:r>
      <w:r w:rsidR="00493E48" w:rsidRPr="00EC55CA">
        <w:rPr>
          <w:color w:val="auto"/>
        </w:rPr>
        <w:t>.4</w:t>
      </w:r>
      <w:r w:rsidR="00493E48" w:rsidRPr="00EC55CA">
        <w:rPr>
          <w:rFonts w:hint="eastAsia"/>
          <w:color w:val="auto"/>
        </w:rPr>
        <w:t>人</w:t>
      </w:r>
      <w:r w:rsidR="009E6A51" w:rsidRPr="00EC55CA">
        <w:rPr>
          <w:rFonts w:hint="eastAsia"/>
          <w:color w:val="auto"/>
        </w:rPr>
        <w:t>之</w:t>
      </w:r>
      <w:r w:rsidRPr="00EC55CA">
        <w:rPr>
          <w:rFonts w:hint="eastAsia"/>
          <w:color w:val="auto"/>
        </w:rPr>
        <w:t>高推估假設，</w:t>
      </w:r>
      <w:r w:rsidRPr="00EC55CA">
        <w:rPr>
          <w:color w:val="auto"/>
        </w:rPr>
        <w:t>2070</w:t>
      </w:r>
      <w:r w:rsidRPr="00EC55CA">
        <w:rPr>
          <w:rFonts w:hint="eastAsia"/>
          <w:color w:val="auto"/>
        </w:rPr>
        <w:t>年</w:t>
      </w:r>
      <w:r w:rsidRPr="006530E7">
        <w:rPr>
          <w:rFonts w:hint="eastAsia"/>
          <w:color w:val="auto"/>
        </w:rPr>
        <w:t>人口結構將轉變</w:t>
      </w:r>
      <w:r w:rsidRPr="00EC55CA">
        <w:rPr>
          <w:rFonts w:hint="eastAsia"/>
          <w:color w:val="auto"/>
        </w:rPr>
        <w:t>為</w:t>
      </w:r>
      <w:r w:rsidRPr="00EC55CA">
        <w:rPr>
          <w:color w:val="auto"/>
        </w:rPr>
        <w:t>10.1%</w:t>
      </w:r>
      <w:r w:rsidRPr="00EC55CA">
        <w:rPr>
          <w:rFonts w:hint="eastAsia"/>
          <w:color w:val="auto"/>
        </w:rPr>
        <w:t>、</w:t>
      </w:r>
      <w:r w:rsidRPr="00EC55CA">
        <w:rPr>
          <w:color w:val="auto"/>
        </w:rPr>
        <w:t>48.5%</w:t>
      </w:r>
      <w:r w:rsidRPr="00EC55CA">
        <w:rPr>
          <w:rFonts w:hint="eastAsia"/>
          <w:color w:val="auto"/>
        </w:rPr>
        <w:t>、</w:t>
      </w:r>
      <w:r w:rsidR="00E70CF9" w:rsidRPr="00EC55CA">
        <w:rPr>
          <w:color w:val="auto"/>
        </w:rPr>
        <w:t>41.</w:t>
      </w:r>
      <w:r w:rsidR="00E70CF9" w:rsidRPr="00EC55CA">
        <w:rPr>
          <w:rFonts w:hint="eastAsia"/>
          <w:color w:val="auto"/>
        </w:rPr>
        <w:t>5</w:t>
      </w:r>
      <w:r w:rsidRPr="00EC55CA">
        <w:rPr>
          <w:color w:val="auto"/>
        </w:rPr>
        <w:t>%</w:t>
      </w:r>
      <w:r w:rsidRPr="00EC55CA">
        <w:rPr>
          <w:rFonts w:hint="eastAsia"/>
          <w:color w:val="auto"/>
        </w:rPr>
        <w:t>；若總生育率持續下降至</w:t>
      </w:r>
      <w:r w:rsidR="004C1D0B" w:rsidRPr="00EC55CA">
        <w:rPr>
          <w:rFonts w:hint="eastAsia"/>
          <w:color w:val="auto"/>
        </w:rPr>
        <w:t>0</w:t>
      </w:r>
      <w:r w:rsidR="004C1D0B" w:rsidRPr="00EC55CA">
        <w:rPr>
          <w:color w:val="auto"/>
        </w:rPr>
        <w:t>.9</w:t>
      </w:r>
      <w:r w:rsidR="004C1D0B" w:rsidRPr="00EC55CA">
        <w:rPr>
          <w:rFonts w:hint="eastAsia"/>
          <w:color w:val="auto"/>
        </w:rPr>
        <w:t>人之</w:t>
      </w:r>
      <w:r w:rsidRPr="00EC55CA">
        <w:rPr>
          <w:rFonts w:hint="eastAsia"/>
          <w:color w:val="auto"/>
        </w:rPr>
        <w:t>低推估假設，則將轉變為</w:t>
      </w:r>
      <w:r w:rsidR="00E70CF9" w:rsidRPr="00EC55CA">
        <w:rPr>
          <w:color w:val="auto"/>
        </w:rPr>
        <w:t>6.</w:t>
      </w:r>
      <w:r w:rsidR="00E70CF9" w:rsidRPr="00EC55CA">
        <w:rPr>
          <w:rFonts w:hint="eastAsia"/>
          <w:color w:val="auto"/>
        </w:rPr>
        <w:t>3</w:t>
      </w:r>
      <w:r w:rsidRPr="00EC55CA">
        <w:rPr>
          <w:color w:val="auto"/>
        </w:rPr>
        <w:t>%</w:t>
      </w:r>
      <w:r w:rsidRPr="00EC55CA">
        <w:rPr>
          <w:rFonts w:hint="eastAsia"/>
          <w:color w:val="auto"/>
        </w:rPr>
        <w:t>、</w:t>
      </w:r>
      <w:r w:rsidRPr="00EC55CA">
        <w:rPr>
          <w:color w:val="auto"/>
        </w:rPr>
        <w:t>46.5%</w:t>
      </w:r>
      <w:r w:rsidRPr="00EC55CA">
        <w:rPr>
          <w:rFonts w:hint="eastAsia"/>
          <w:color w:val="auto"/>
        </w:rPr>
        <w:t>、</w:t>
      </w:r>
      <w:r w:rsidRPr="00EC55CA">
        <w:rPr>
          <w:color w:val="auto"/>
        </w:rPr>
        <w:t>47.1%</w:t>
      </w:r>
      <w:r w:rsidRPr="00EC55CA">
        <w:rPr>
          <w:rFonts w:hint="eastAsia"/>
          <w:color w:val="auto"/>
        </w:rPr>
        <w:t>，青壯年人口占比</w:t>
      </w:r>
      <w:r w:rsidR="00B63777" w:rsidRPr="00EC55CA">
        <w:rPr>
          <w:rFonts w:hint="eastAsia"/>
          <w:color w:val="auto"/>
        </w:rPr>
        <w:t>甚至</w:t>
      </w:r>
      <w:r w:rsidRPr="00EC55CA">
        <w:rPr>
          <w:rFonts w:hint="eastAsia"/>
          <w:color w:val="auto"/>
        </w:rPr>
        <w:t>略低於老年人口</w:t>
      </w:r>
      <w:r w:rsidR="00CF7052">
        <w:rPr>
          <w:rFonts w:hint="eastAsia"/>
          <w:color w:val="auto"/>
        </w:rPr>
        <w:t>，對國內人力供給將造成嚴重衝擊</w:t>
      </w:r>
      <w:r w:rsidRPr="00EC55CA">
        <w:rPr>
          <w:rFonts w:hint="eastAsia"/>
          <w:color w:val="auto"/>
        </w:rPr>
        <w:t>。</w:t>
      </w:r>
    </w:p>
    <w:p w14:paraId="107C3ED0" w14:textId="15F3468F" w:rsidR="001A1265" w:rsidRPr="00EC55CA" w:rsidRDefault="001A1265" w:rsidP="001A1265">
      <w:pPr>
        <w:pStyle w:val="ae"/>
        <w:spacing w:after="36"/>
      </w:pPr>
      <w:bookmarkStart w:id="62" w:name="_Ref107819141"/>
      <w:bookmarkStart w:id="63" w:name="_Toc109634796"/>
      <w:r w:rsidRPr="00EC55CA">
        <w:rPr>
          <w:rFonts w:hint="eastAsia"/>
        </w:rPr>
        <w:t>表</w:t>
      </w:r>
      <w:r w:rsidRPr="00EC55CA">
        <w:fldChar w:fldCharType="begin"/>
      </w:r>
      <w:r w:rsidRPr="00EC55CA">
        <w:instrText xml:space="preserve"> </w:instrText>
      </w:r>
      <w:r w:rsidRPr="00EC55CA">
        <w:rPr>
          <w:rFonts w:hint="eastAsia"/>
        </w:rPr>
        <w:instrText xml:space="preserve">SEQ </w:instrText>
      </w:r>
      <w:r w:rsidRPr="00EC55CA">
        <w:rPr>
          <w:rFonts w:hint="eastAsia"/>
        </w:rPr>
        <w:instrText>表</w:instrText>
      </w:r>
      <w:r w:rsidRPr="00EC55CA">
        <w:rPr>
          <w:rFonts w:hint="eastAsia"/>
        </w:rPr>
        <w:instrText xml:space="preserve"> \* ARABIC</w:instrText>
      </w:r>
      <w:r w:rsidRPr="00EC55CA">
        <w:instrText xml:space="preserve"> </w:instrText>
      </w:r>
      <w:r w:rsidRPr="00EC55CA">
        <w:fldChar w:fldCharType="separate"/>
      </w:r>
      <w:r w:rsidR="00F0688D">
        <w:rPr>
          <w:noProof/>
        </w:rPr>
        <w:t>4</w:t>
      </w:r>
      <w:r w:rsidRPr="00EC55CA">
        <w:fldChar w:fldCharType="end"/>
      </w:r>
      <w:bookmarkEnd w:id="61"/>
      <w:bookmarkEnd w:id="62"/>
      <w:r w:rsidRPr="00EC55CA">
        <w:t xml:space="preserve"> </w:t>
      </w:r>
      <w:r w:rsidRPr="00EC55CA">
        <w:t xml:space="preserve">　三階段年齡人口</w:t>
      </w:r>
      <w:r w:rsidRPr="00EC55CA">
        <w:rPr>
          <w:rFonts w:hint="eastAsia"/>
        </w:rPr>
        <w:t>及結構</w:t>
      </w:r>
      <w:r w:rsidRPr="00EC55CA">
        <w:t>－高、中及低推估</w:t>
      </w:r>
      <w:bookmarkEnd w:id="63"/>
    </w:p>
    <w:tbl>
      <w:tblPr>
        <w:tblStyle w:val="af5"/>
        <w:tblW w:w="5000" w:type="pct"/>
        <w:jc w:val="center"/>
        <w:tblLayout w:type="fixed"/>
        <w:tblCellMar>
          <w:left w:w="57" w:type="dxa"/>
          <w:right w:w="57" w:type="dxa"/>
        </w:tblCellMar>
        <w:tblLook w:val="04A0" w:firstRow="1" w:lastRow="0" w:firstColumn="1" w:lastColumn="0" w:noHBand="0" w:noVBand="1"/>
      </w:tblPr>
      <w:tblGrid>
        <w:gridCol w:w="337"/>
        <w:gridCol w:w="2498"/>
        <w:gridCol w:w="1055"/>
        <w:gridCol w:w="1056"/>
        <w:gridCol w:w="1055"/>
        <w:gridCol w:w="1056"/>
        <w:gridCol w:w="1120"/>
        <w:gridCol w:w="1121"/>
      </w:tblGrid>
      <w:tr w:rsidR="001A1265" w:rsidRPr="008B4749" w14:paraId="6534309A" w14:textId="77777777" w:rsidTr="008B07EE">
        <w:trPr>
          <w:jc w:val="center"/>
        </w:trPr>
        <w:tc>
          <w:tcPr>
            <w:tcW w:w="2835" w:type="dxa"/>
            <w:gridSpan w:val="2"/>
            <w:vMerge w:val="restart"/>
            <w:tcBorders>
              <w:left w:val="nil"/>
            </w:tcBorders>
            <w:vAlign w:val="center"/>
          </w:tcPr>
          <w:p w14:paraId="09827647" w14:textId="77777777" w:rsidR="001A1265" w:rsidRPr="00DA4B94" w:rsidRDefault="001A1265" w:rsidP="00AE1BE5">
            <w:pPr>
              <w:keepNext/>
              <w:snapToGrid w:val="0"/>
              <w:jc w:val="center"/>
              <w:rPr>
                <w:rFonts w:eastAsia="標楷體"/>
                <w:sz w:val="22"/>
                <w:szCs w:val="22"/>
              </w:rPr>
            </w:pPr>
            <w:r w:rsidRPr="00DA4B94">
              <w:rPr>
                <w:rFonts w:eastAsia="標楷體"/>
                <w:sz w:val="22"/>
                <w:szCs w:val="22"/>
              </w:rPr>
              <w:t>項目</w:t>
            </w:r>
          </w:p>
        </w:tc>
        <w:tc>
          <w:tcPr>
            <w:tcW w:w="2111" w:type="dxa"/>
            <w:gridSpan w:val="2"/>
            <w:tcBorders>
              <w:bottom w:val="single" w:sz="4" w:space="0" w:color="auto"/>
            </w:tcBorders>
            <w:vAlign w:val="center"/>
          </w:tcPr>
          <w:p w14:paraId="6D00248F" w14:textId="1B871B22" w:rsidR="001A1265" w:rsidRPr="00DA4B94" w:rsidRDefault="001A1265" w:rsidP="00AE1BE5">
            <w:pPr>
              <w:snapToGrid w:val="0"/>
              <w:jc w:val="center"/>
              <w:rPr>
                <w:rFonts w:eastAsia="標楷體"/>
                <w:sz w:val="22"/>
                <w:szCs w:val="22"/>
              </w:rPr>
            </w:pPr>
            <w:r w:rsidRPr="00DA4B94">
              <w:rPr>
                <w:rFonts w:eastAsia="標楷體" w:hint="eastAsia"/>
                <w:sz w:val="22"/>
                <w:szCs w:val="22"/>
              </w:rPr>
              <w:t>2022</w:t>
            </w:r>
            <w:r w:rsidRPr="00DA4B94">
              <w:rPr>
                <w:rFonts w:eastAsia="標楷體"/>
                <w:sz w:val="22"/>
                <w:szCs w:val="22"/>
              </w:rPr>
              <w:t>年</w:t>
            </w:r>
            <w:r w:rsidR="002046AF" w:rsidRPr="00DA4B94">
              <w:rPr>
                <w:rFonts w:eastAsia="標楷體" w:hint="eastAsia"/>
                <w:sz w:val="22"/>
                <w:szCs w:val="22"/>
              </w:rPr>
              <w:t>年底</w:t>
            </w:r>
          </w:p>
        </w:tc>
        <w:tc>
          <w:tcPr>
            <w:tcW w:w="2111" w:type="dxa"/>
            <w:gridSpan w:val="2"/>
            <w:tcBorders>
              <w:bottom w:val="single" w:sz="4" w:space="0" w:color="auto"/>
              <w:right w:val="nil"/>
            </w:tcBorders>
            <w:vAlign w:val="center"/>
          </w:tcPr>
          <w:p w14:paraId="39876694" w14:textId="1530146D" w:rsidR="001A1265" w:rsidRPr="00E01106" w:rsidRDefault="001A1265" w:rsidP="00AE1BE5">
            <w:pPr>
              <w:snapToGrid w:val="0"/>
              <w:jc w:val="center"/>
              <w:rPr>
                <w:rFonts w:eastAsia="標楷體"/>
                <w:sz w:val="22"/>
                <w:szCs w:val="22"/>
              </w:rPr>
            </w:pPr>
            <w:r w:rsidRPr="00E01106">
              <w:rPr>
                <w:rFonts w:eastAsia="標楷體" w:hint="eastAsia"/>
                <w:sz w:val="22"/>
                <w:szCs w:val="22"/>
              </w:rPr>
              <w:t>2070</w:t>
            </w:r>
            <w:r w:rsidRPr="00E01106">
              <w:rPr>
                <w:rFonts w:eastAsia="標楷體"/>
                <w:sz w:val="22"/>
                <w:szCs w:val="22"/>
              </w:rPr>
              <w:t>年</w:t>
            </w:r>
            <w:r w:rsidR="002046AF" w:rsidRPr="00E01106">
              <w:rPr>
                <w:rFonts w:eastAsia="標楷體" w:hint="eastAsia"/>
                <w:sz w:val="22"/>
                <w:szCs w:val="22"/>
              </w:rPr>
              <w:t>年底</w:t>
            </w:r>
          </w:p>
        </w:tc>
        <w:tc>
          <w:tcPr>
            <w:tcW w:w="2241" w:type="dxa"/>
            <w:gridSpan w:val="2"/>
            <w:tcBorders>
              <w:bottom w:val="single" w:sz="4" w:space="0" w:color="auto"/>
              <w:right w:val="nil"/>
            </w:tcBorders>
            <w:vAlign w:val="center"/>
          </w:tcPr>
          <w:p w14:paraId="1A771382" w14:textId="50CEEB13" w:rsidR="001A1265" w:rsidRPr="00E01106" w:rsidRDefault="001A1265" w:rsidP="00AE1BE5">
            <w:pPr>
              <w:snapToGrid w:val="0"/>
              <w:jc w:val="center"/>
              <w:rPr>
                <w:rFonts w:eastAsia="標楷體"/>
                <w:sz w:val="22"/>
                <w:szCs w:val="22"/>
              </w:rPr>
            </w:pPr>
            <w:r w:rsidRPr="00E01106">
              <w:rPr>
                <w:rFonts w:eastAsia="標楷體" w:hint="eastAsia"/>
                <w:sz w:val="22"/>
                <w:szCs w:val="22"/>
              </w:rPr>
              <w:t>2022-2070</w:t>
            </w:r>
            <w:r w:rsidRPr="00E01106">
              <w:rPr>
                <w:rFonts w:eastAsia="標楷體" w:hint="eastAsia"/>
                <w:sz w:val="22"/>
                <w:szCs w:val="22"/>
              </w:rPr>
              <w:t>年</w:t>
            </w:r>
            <w:r w:rsidR="002046AF" w:rsidRPr="00E01106">
              <w:rPr>
                <w:rFonts w:eastAsia="標楷體" w:hint="eastAsia"/>
                <w:sz w:val="22"/>
                <w:szCs w:val="22"/>
              </w:rPr>
              <w:t>年底</w:t>
            </w:r>
            <w:r w:rsidRPr="00E01106">
              <w:rPr>
                <w:rFonts w:eastAsia="標楷體" w:hint="eastAsia"/>
                <w:sz w:val="22"/>
                <w:szCs w:val="22"/>
              </w:rPr>
              <w:t>變動</w:t>
            </w:r>
          </w:p>
        </w:tc>
      </w:tr>
      <w:tr w:rsidR="001A1265" w:rsidRPr="008B4749" w14:paraId="2D19B3EB" w14:textId="77777777" w:rsidTr="008B07EE">
        <w:trPr>
          <w:jc w:val="center"/>
        </w:trPr>
        <w:tc>
          <w:tcPr>
            <w:tcW w:w="2835" w:type="dxa"/>
            <w:gridSpan w:val="2"/>
            <w:vMerge/>
            <w:tcBorders>
              <w:left w:val="nil"/>
              <w:bottom w:val="single" w:sz="4" w:space="0" w:color="auto"/>
            </w:tcBorders>
            <w:vAlign w:val="center"/>
          </w:tcPr>
          <w:p w14:paraId="1E395DA3" w14:textId="77777777" w:rsidR="001A1265" w:rsidRPr="00DA4B94" w:rsidRDefault="001A1265" w:rsidP="00AE1BE5">
            <w:pPr>
              <w:keepNext/>
              <w:snapToGrid w:val="0"/>
              <w:jc w:val="center"/>
              <w:rPr>
                <w:rFonts w:eastAsia="標楷體"/>
                <w:sz w:val="22"/>
                <w:szCs w:val="22"/>
              </w:rPr>
            </w:pPr>
          </w:p>
        </w:tc>
        <w:tc>
          <w:tcPr>
            <w:tcW w:w="1055" w:type="dxa"/>
            <w:tcBorders>
              <w:bottom w:val="single" w:sz="4" w:space="0" w:color="auto"/>
            </w:tcBorders>
            <w:vAlign w:val="center"/>
          </w:tcPr>
          <w:p w14:paraId="19C9F9F4" w14:textId="77777777" w:rsidR="001A1265" w:rsidRPr="00DA4B94" w:rsidRDefault="001A1265" w:rsidP="00AE1BE5">
            <w:pPr>
              <w:snapToGrid w:val="0"/>
              <w:jc w:val="center"/>
              <w:rPr>
                <w:rFonts w:eastAsia="標楷體"/>
                <w:sz w:val="22"/>
                <w:szCs w:val="22"/>
              </w:rPr>
            </w:pPr>
            <w:r w:rsidRPr="00DA4B94">
              <w:rPr>
                <w:rFonts w:eastAsia="標楷體" w:hint="eastAsia"/>
                <w:sz w:val="22"/>
                <w:szCs w:val="22"/>
              </w:rPr>
              <w:t>人數</w:t>
            </w:r>
          </w:p>
          <w:p w14:paraId="7486C0E8" w14:textId="77777777" w:rsidR="001A1265" w:rsidRPr="00DA4B94" w:rsidRDefault="001A1265" w:rsidP="00AE1BE5">
            <w:pPr>
              <w:snapToGrid w:val="0"/>
              <w:jc w:val="center"/>
              <w:rPr>
                <w:rFonts w:eastAsia="標楷體"/>
                <w:sz w:val="22"/>
                <w:szCs w:val="22"/>
              </w:rPr>
            </w:pPr>
            <w:r w:rsidRPr="00DA4B94">
              <w:rPr>
                <w:rFonts w:eastAsia="標楷體" w:hint="eastAsia"/>
                <w:sz w:val="22"/>
                <w:szCs w:val="22"/>
              </w:rPr>
              <w:t>(</w:t>
            </w:r>
            <w:r w:rsidRPr="00DA4B94">
              <w:rPr>
                <w:rFonts w:eastAsia="標楷體" w:hint="eastAsia"/>
                <w:sz w:val="22"/>
                <w:szCs w:val="22"/>
              </w:rPr>
              <w:t>萬人</w:t>
            </w:r>
            <w:r w:rsidRPr="00DA4B94">
              <w:rPr>
                <w:rFonts w:eastAsia="標楷體" w:hint="eastAsia"/>
                <w:sz w:val="22"/>
                <w:szCs w:val="22"/>
              </w:rPr>
              <w:t>)</w:t>
            </w:r>
          </w:p>
        </w:tc>
        <w:tc>
          <w:tcPr>
            <w:tcW w:w="1056" w:type="dxa"/>
            <w:tcBorders>
              <w:bottom w:val="single" w:sz="4" w:space="0" w:color="auto"/>
            </w:tcBorders>
            <w:vAlign w:val="center"/>
          </w:tcPr>
          <w:p w14:paraId="70A3781E" w14:textId="77777777" w:rsidR="001A1265" w:rsidRPr="00DA4B94" w:rsidRDefault="001A1265" w:rsidP="00AE1BE5">
            <w:pPr>
              <w:snapToGrid w:val="0"/>
              <w:jc w:val="center"/>
              <w:rPr>
                <w:rFonts w:eastAsia="標楷體"/>
                <w:sz w:val="22"/>
                <w:szCs w:val="22"/>
              </w:rPr>
            </w:pPr>
            <w:r w:rsidRPr="00DA4B94">
              <w:rPr>
                <w:rFonts w:eastAsia="標楷體" w:hint="eastAsia"/>
                <w:sz w:val="22"/>
                <w:szCs w:val="22"/>
              </w:rPr>
              <w:t>占總人口比率</w:t>
            </w:r>
            <w:r w:rsidRPr="00DA4B94">
              <w:rPr>
                <w:rFonts w:eastAsia="標楷體" w:hint="eastAsia"/>
                <w:sz w:val="22"/>
                <w:szCs w:val="22"/>
              </w:rPr>
              <w:t>(%)</w:t>
            </w:r>
          </w:p>
        </w:tc>
        <w:tc>
          <w:tcPr>
            <w:tcW w:w="1055" w:type="dxa"/>
            <w:tcBorders>
              <w:bottom w:val="single" w:sz="4" w:space="0" w:color="auto"/>
            </w:tcBorders>
            <w:vAlign w:val="center"/>
          </w:tcPr>
          <w:p w14:paraId="4A441035" w14:textId="77777777" w:rsidR="001A1265" w:rsidRPr="00C72435" w:rsidRDefault="001A1265" w:rsidP="00AE1BE5">
            <w:pPr>
              <w:snapToGrid w:val="0"/>
              <w:jc w:val="center"/>
              <w:rPr>
                <w:rFonts w:eastAsia="標楷體"/>
                <w:sz w:val="22"/>
                <w:szCs w:val="22"/>
              </w:rPr>
            </w:pPr>
            <w:r w:rsidRPr="00C72435">
              <w:rPr>
                <w:rFonts w:eastAsia="標楷體" w:hint="eastAsia"/>
                <w:sz w:val="22"/>
                <w:szCs w:val="22"/>
              </w:rPr>
              <w:t>人數</w:t>
            </w:r>
          </w:p>
          <w:p w14:paraId="302E9E17" w14:textId="77777777" w:rsidR="001A1265" w:rsidRPr="00C72435" w:rsidRDefault="001A1265" w:rsidP="00AE1BE5">
            <w:pPr>
              <w:snapToGrid w:val="0"/>
              <w:jc w:val="center"/>
              <w:rPr>
                <w:rFonts w:eastAsia="標楷體"/>
                <w:sz w:val="22"/>
                <w:szCs w:val="22"/>
              </w:rPr>
            </w:pPr>
            <w:r w:rsidRPr="00C72435">
              <w:rPr>
                <w:rFonts w:eastAsia="標楷體" w:hint="eastAsia"/>
                <w:sz w:val="22"/>
                <w:szCs w:val="22"/>
              </w:rPr>
              <w:t>(</w:t>
            </w:r>
            <w:r w:rsidRPr="00C72435">
              <w:rPr>
                <w:rFonts w:eastAsia="標楷體" w:hint="eastAsia"/>
                <w:sz w:val="22"/>
                <w:szCs w:val="22"/>
              </w:rPr>
              <w:t>萬人</w:t>
            </w:r>
            <w:r w:rsidRPr="00C72435">
              <w:rPr>
                <w:rFonts w:eastAsia="標楷體" w:hint="eastAsia"/>
                <w:sz w:val="22"/>
                <w:szCs w:val="22"/>
              </w:rPr>
              <w:t>)</w:t>
            </w:r>
          </w:p>
        </w:tc>
        <w:tc>
          <w:tcPr>
            <w:tcW w:w="1056" w:type="dxa"/>
            <w:tcBorders>
              <w:bottom w:val="single" w:sz="4" w:space="0" w:color="auto"/>
              <w:right w:val="nil"/>
            </w:tcBorders>
            <w:vAlign w:val="center"/>
          </w:tcPr>
          <w:p w14:paraId="0773B439" w14:textId="77777777" w:rsidR="001A1265" w:rsidRPr="00C72435" w:rsidRDefault="001A1265" w:rsidP="00AE1BE5">
            <w:pPr>
              <w:snapToGrid w:val="0"/>
              <w:jc w:val="center"/>
              <w:rPr>
                <w:rFonts w:eastAsia="標楷體"/>
                <w:sz w:val="22"/>
                <w:szCs w:val="22"/>
              </w:rPr>
            </w:pPr>
            <w:r w:rsidRPr="00C72435">
              <w:rPr>
                <w:rFonts w:eastAsia="標楷體" w:hint="eastAsia"/>
                <w:sz w:val="22"/>
                <w:szCs w:val="22"/>
              </w:rPr>
              <w:t>占總人口比率</w:t>
            </w:r>
            <w:r w:rsidRPr="00C72435">
              <w:rPr>
                <w:rFonts w:eastAsia="標楷體" w:hint="eastAsia"/>
                <w:sz w:val="22"/>
                <w:szCs w:val="22"/>
              </w:rPr>
              <w:t>(%)</w:t>
            </w:r>
          </w:p>
        </w:tc>
        <w:tc>
          <w:tcPr>
            <w:tcW w:w="1120" w:type="dxa"/>
            <w:tcBorders>
              <w:bottom w:val="single" w:sz="4" w:space="0" w:color="auto"/>
              <w:right w:val="nil"/>
            </w:tcBorders>
          </w:tcPr>
          <w:p w14:paraId="7CD59657" w14:textId="77777777" w:rsidR="001A1265" w:rsidRPr="00C72435" w:rsidRDefault="001A1265" w:rsidP="00AE1BE5">
            <w:pPr>
              <w:snapToGrid w:val="0"/>
              <w:jc w:val="center"/>
              <w:rPr>
                <w:rFonts w:eastAsia="標楷體"/>
                <w:sz w:val="22"/>
                <w:szCs w:val="22"/>
              </w:rPr>
            </w:pPr>
            <w:r w:rsidRPr="00C72435">
              <w:rPr>
                <w:rFonts w:eastAsia="標楷體" w:hint="eastAsia"/>
                <w:sz w:val="22"/>
                <w:szCs w:val="22"/>
              </w:rPr>
              <w:t>人數</w:t>
            </w:r>
          </w:p>
          <w:p w14:paraId="28F58B2E" w14:textId="77777777" w:rsidR="001A1265" w:rsidRPr="00C72435" w:rsidRDefault="001A1265" w:rsidP="00AE1BE5">
            <w:pPr>
              <w:snapToGrid w:val="0"/>
              <w:jc w:val="center"/>
              <w:rPr>
                <w:rFonts w:eastAsia="標楷體"/>
                <w:sz w:val="22"/>
                <w:szCs w:val="22"/>
              </w:rPr>
            </w:pPr>
            <w:r w:rsidRPr="00C72435">
              <w:rPr>
                <w:rFonts w:eastAsia="標楷體" w:hint="eastAsia"/>
                <w:sz w:val="22"/>
                <w:szCs w:val="22"/>
              </w:rPr>
              <w:t>(</w:t>
            </w:r>
            <w:r w:rsidRPr="00C72435">
              <w:rPr>
                <w:rFonts w:eastAsia="標楷體" w:hint="eastAsia"/>
                <w:sz w:val="22"/>
                <w:szCs w:val="22"/>
              </w:rPr>
              <w:t>萬人</w:t>
            </w:r>
            <w:r w:rsidRPr="00C72435">
              <w:rPr>
                <w:rFonts w:eastAsia="標楷體" w:hint="eastAsia"/>
                <w:sz w:val="22"/>
                <w:szCs w:val="22"/>
              </w:rPr>
              <w:t>)</w:t>
            </w:r>
          </w:p>
        </w:tc>
        <w:tc>
          <w:tcPr>
            <w:tcW w:w="1121" w:type="dxa"/>
            <w:tcBorders>
              <w:bottom w:val="single" w:sz="4" w:space="0" w:color="auto"/>
              <w:right w:val="nil"/>
            </w:tcBorders>
          </w:tcPr>
          <w:p w14:paraId="6EE93C0D" w14:textId="77777777" w:rsidR="001A1265" w:rsidRPr="00C72435" w:rsidRDefault="001A1265" w:rsidP="00AE1BE5">
            <w:pPr>
              <w:snapToGrid w:val="0"/>
              <w:jc w:val="center"/>
              <w:rPr>
                <w:rFonts w:eastAsia="標楷體"/>
                <w:sz w:val="22"/>
                <w:szCs w:val="22"/>
              </w:rPr>
            </w:pPr>
            <w:r w:rsidRPr="00C72435">
              <w:rPr>
                <w:rFonts w:eastAsia="標楷體" w:hint="eastAsia"/>
                <w:sz w:val="22"/>
                <w:szCs w:val="22"/>
              </w:rPr>
              <w:t>變動率</w:t>
            </w:r>
          </w:p>
          <w:p w14:paraId="04B19E7C" w14:textId="77777777" w:rsidR="001A1265" w:rsidRPr="00C72435" w:rsidRDefault="001A1265" w:rsidP="00AE1BE5">
            <w:pPr>
              <w:snapToGrid w:val="0"/>
              <w:jc w:val="center"/>
              <w:rPr>
                <w:rFonts w:eastAsia="標楷體"/>
                <w:sz w:val="22"/>
                <w:szCs w:val="22"/>
              </w:rPr>
            </w:pPr>
            <w:r w:rsidRPr="00C72435">
              <w:rPr>
                <w:rFonts w:eastAsia="標楷體" w:hint="eastAsia"/>
                <w:sz w:val="22"/>
                <w:szCs w:val="22"/>
              </w:rPr>
              <w:t>(%)</w:t>
            </w:r>
          </w:p>
        </w:tc>
      </w:tr>
      <w:tr w:rsidR="001A1265" w:rsidRPr="008B4749" w14:paraId="31A21F3B" w14:textId="77777777" w:rsidTr="008B07EE">
        <w:trPr>
          <w:jc w:val="center"/>
        </w:trPr>
        <w:tc>
          <w:tcPr>
            <w:tcW w:w="337" w:type="dxa"/>
            <w:vMerge w:val="restart"/>
            <w:tcBorders>
              <w:left w:val="nil"/>
            </w:tcBorders>
            <w:textDirection w:val="tbRlV"/>
            <w:vAlign w:val="center"/>
          </w:tcPr>
          <w:p w14:paraId="4E18130A" w14:textId="77777777" w:rsidR="001A1265" w:rsidRPr="00DA4B94" w:rsidRDefault="001A1265" w:rsidP="00AE1BE5">
            <w:pPr>
              <w:keepNext/>
              <w:snapToGrid w:val="0"/>
              <w:jc w:val="center"/>
              <w:rPr>
                <w:rFonts w:eastAsia="標楷體"/>
                <w:sz w:val="22"/>
                <w:szCs w:val="22"/>
              </w:rPr>
            </w:pPr>
            <w:r w:rsidRPr="00DA4B94">
              <w:rPr>
                <w:rFonts w:eastAsia="標楷體" w:hint="eastAsia"/>
                <w:sz w:val="22"/>
                <w:szCs w:val="22"/>
              </w:rPr>
              <w:t>高推估</w:t>
            </w:r>
          </w:p>
        </w:tc>
        <w:tc>
          <w:tcPr>
            <w:tcW w:w="2498" w:type="dxa"/>
            <w:tcBorders>
              <w:bottom w:val="nil"/>
            </w:tcBorders>
            <w:vAlign w:val="center"/>
          </w:tcPr>
          <w:p w14:paraId="0C9F4A37" w14:textId="77777777" w:rsidR="001A1265" w:rsidRPr="00DA4B94" w:rsidRDefault="001A1265" w:rsidP="00AE1BE5">
            <w:pPr>
              <w:keepNext/>
              <w:snapToGrid w:val="0"/>
              <w:rPr>
                <w:rFonts w:eastAsia="標楷體"/>
                <w:sz w:val="22"/>
                <w:szCs w:val="22"/>
              </w:rPr>
            </w:pPr>
            <w:r w:rsidRPr="00DA4B94">
              <w:rPr>
                <w:rFonts w:eastAsia="標楷體"/>
                <w:sz w:val="22"/>
                <w:szCs w:val="22"/>
              </w:rPr>
              <w:t>幼年人口</w:t>
            </w:r>
            <w:r w:rsidRPr="00DA4B94">
              <w:rPr>
                <w:rFonts w:eastAsia="標楷體" w:hint="eastAsia"/>
                <w:sz w:val="22"/>
                <w:szCs w:val="22"/>
              </w:rPr>
              <w:t>（</w:t>
            </w:r>
            <w:r w:rsidRPr="00DA4B94">
              <w:rPr>
                <w:rFonts w:eastAsia="標楷體" w:hint="eastAsia"/>
                <w:sz w:val="22"/>
                <w:szCs w:val="22"/>
              </w:rPr>
              <w:t>0-14</w:t>
            </w:r>
            <w:r w:rsidRPr="00DA4B94">
              <w:rPr>
                <w:rFonts w:eastAsia="標楷體" w:hint="eastAsia"/>
                <w:sz w:val="22"/>
                <w:szCs w:val="22"/>
              </w:rPr>
              <w:t>歲）</w:t>
            </w:r>
          </w:p>
        </w:tc>
        <w:tc>
          <w:tcPr>
            <w:tcW w:w="1055" w:type="dxa"/>
            <w:tcBorders>
              <w:bottom w:val="nil"/>
              <w:right w:val="nil"/>
            </w:tcBorders>
            <w:vAlign w:val="center"/>
          </w:tcPr>
          <w:p w14:paraId="55EEE2D1"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281</w:t>
            </w:r>
          </w:p>
        </w:tc>
        <w:tc>
          <w:tcPr>
            <w:tcW w:w="1056" w:type="dxa"/>
            <w:tcBorders>
              <w:left w:val="nil"/>
              <w:bottom w:val="nil"/>
            </w:tcBorders>
            <w:vAlign w:val="center"/>
          </w:tcPr>
          <w:p w14:paraId="488046AA"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12.1</w:t>
            </w:r>
          </w:p>
        </w:tc>
        <w:tc>
          <w:tcPr>
            <w:tcW w:w="1055" w:type="dxa"/>
            <w:tcBorders>
              <w:bottom w:val="nil"/>
              <w:right w:val="nil"/>
            </w:tcBorders>
            <w:vAlign w:val="center"/>
          </w:tcPr>
          <w:p w14:paraId="7C23C052"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172</w:t>
            </w:r>
          </w:p>
        </w:tc>
        <w:tc>
          <w:tcPr>
            <w:tcW w:w="1056" w:type="dxa"/>
            <w:tcBorders>
              <w:left w:val="nil"/>
              <w:bottom w:val="nil"/>
              <w:right w:val="single" w:sz="4" w:space="0" w:color="auto"/>
            </w:tcBorders>
            <w:vAlign w:val="center"/>
          </w:tcPr>
          <w:p w14:paraId="0295FE75"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10.1</w:t>
            </w:r>
          </w:p>
        </w:tc>
        <w:tc>
          <w:tcPr>
            <w:tcW w:w="1120" w:type="dxa"/>
            <w:tcBorders>
              <w:left w:val="single" w:sz="4" w:space="0" w:color="auto"/>
              <w:bottom w:val="nil"/>
              <w:right w:val="nil"/>
            </w:tcBorders>
          </w:tcPr>
          <w:p w14:paraId="4F4F7AF0"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-109</w:t>
            </w:r>
          </w:p>
        </w:tc>
        <w:tc>
          <w:tcPr>
            <w:tcW w:w="1121" w:type="dxa"/>
            <w:tcBorders>
              <w:left w:val="nil"/>
              <w:bottom w:val="nil"/>
              <w:right w:val="nil"/>
            </w:tcBorders>
          </w:tcPr>
          <w:p w14:paraId="372C1804" w14:textId="77777777" w:rsidR="001A1265" w:rsidRPr="00184B94" w:rsidRDefault="001A1265" w:rsidP="00AE1BE5">
            <w:pPr>
              <w:keepNext/>
              <w:snapToGrid w:val="0"/>
              <w:ind w:rightChars="83" w:right="199"/>
              <w:jc w:val="right"/>
              <w:rPr>
                <w:rFonts w:eastAsia="標楷體"/>
                <w:sz w:val="22"/>
                <w:szCs w:val="22"/>
              </w:rPr>
            </w:pPr>
            <w:r w:rsidRPr="00184B94">
              <w:rPr>
                <w:rFonts w:eastAsia="標楷體" w:hint="eastAsia"/>
                <w:sz w:val="22"/>
                <w:szCs w:val="22"/>
              </w:rPr>
              <w:t>-38.</w:t>
            </w:r>
            <w:r w:rsidR="00262749" w:rsidRPr="00184B94">
              <w:rPr>
                <w:rFonts w:eastAsia="標楷體" w:hint="eastAsia"/>
                <w:sz w:val="22"/>
                <w:szCs w:val="22"/>
              </w:rPr>
              <w:t>9</w:t>
            </w:r>
          </w:p>
        </w:tc>
      </w:tr>
      <w:tr w:rsidR="001A1265" w:rsidRPr="008B4749" w14:paraId="76A5AABC" w14:textId="77777777" w:rsidTr="008B07EE">
        <w:trPr>
          <w:jc w:val="center"/>
        </w:trPr>
        <w:tc>
          <w:tcPr>
            <w:tcW w:w="337" w:type="dxa"/>
            <w:vMerge/>
            <w:tcBorders>
              <w:left w:val="nil"/>
            </w:tcBorders>
            <w:textDirection w:val="tbRlV"/>
            <w:vAlign w:val="center"/>
          </w:tcPr>
          <w:p w14:paraId="3394E2BE" w14:textId="77777777" w:rsidR="001A1265" w:rsidRPr="00DA4B94" w:rsidRDefault="001A1265" w:rsidP="00AE1BE5">
            <w:pPr>
              <w:keepNext/>
              <w:snapToGrid w:val="0"/>
              <w:jc w:val="center"/>
              <w:rPr>
                <w:rFonts w:eastAsia="標楷體"/>
                <w:sz w:val="22"/>
                <w:szCs w:val="22"/>
              </w:rPr>
            </w:pPr>
          </w:p>
        </w:tc>
        <w:tc>
          <w:tcPr>
            <w:tcW w:w="2498" w:type="dxa"/>
            <w:tcBorders>
              <w:top w:val="nil"/>
              <w:bottom w:val="nil"/>
            </w:tcBorders>
            <w:vAlign w:val="center"/>
          </w:tcPr>
          <w:p w14:paraId="71CB515C" w14:textId="77777777" w:rsidR="001A1265" w:rsidRPr="00DA4B94" w:rsidRDefault="001A1265" w:rsidP="00AE1BE5">
            <w:pPr>
              <w:keepNext/>
              <w:snapToGrid w:val="0"/>
              <w:rPr>
                <w:rFonts w:eastAsia="標楷體"/>
                <w:sz w:val="22"/>
                <w:szCs w:val="22"/>
              </w:rPr>
            </w:pPr>
            <w:r w:rsidRPr="00DA4B94">
              <w:rPr>
                <w:rFonts w:eastAsia="標楷體" w:hint="eastAsia"/>
                <w:sz w:val="22"/>
                <w:szCs w:val="22"/>
              </w:rPr>
              <w:t>青壯年人口</w:t>
            </w:r>
            <w:r w:rsidRPr="00DA4B94">
              <w:rPr>
                <w:rFonts w:eastAsia="標楷體"/>
                <w:sz w:val="22"/>
                <w:szCs w:val="22"/>
              </w:rPr>
              <w:t>（</w:t>
            </w:r>
            <w:r w:rsidRPr="00DA4B94">
              <w:rPr>
                <w:rFonts w:eastAsia="標楷體" w:hint="eastAsia"/>
                <w:sz w:val="22"/>
                <w:szCs w:val="22"/>
              </w:rPr>
              <w:t>15-64</w:t>
            </w:r>
            <w:r w:rsidRPr="00DA4B94">
              <w:rPr>
                <w:rFonts w:eastAsia="標楷體" w:hint="eastAsia"/>
                <w:sz w:val="22"/>
                <w:szCs w:val="22"/>
              </w:rPr>
              <w:t>歲）</w:t>
            </w:r>
          </w:p>
        </w:tc>
        <w:tc>
          <w:tcPr>
            <w:tcW w:w="1055" w:type="dxa"/>
            <w:tcBorders>
              <w:top w:val="nil"/>
              <w:bottom w:val="nil"/>
              <w:right w:val="nil"/>
            </w:tcBorders>
            <w:vAlign w:val="center"/>
          </w:tcPr>
          <w:p w14:paraId="1FFD3B6C"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1,630</w:t>
            </w:r>
          </w:p>
        </w:tc>
        <w:tc>
          <w:tcPr>
            <w:tcW w:w="1056" w:type="dxa"/>
            <w:tcBorders>
              <w:top w:val="nil"/>
              <w:left w:val="nil"/>
              <w:bottom w:val="nil"/>
            </w:tcBorders>
            <w:vAlign w:val="center"/>
          </w:tcPr>
          <w:p w14:paraId="50DD6198"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70.</w:t>
            </w:r>
            <w:r w:rsidR="00262749" w:rsidRPr="00DA4B94">
              <w:rPr>
                <w:rFonts w:eastAsia="標楷體" w:hint="eastAsia"/>
                <w:sz w:val="22"/>
                <w:szCs w:val="22"/>
              </w:rPr>
              <w:t>3</w:t>
            </w:r>
          </w:p>
        </w:tc>
        <w:tc>
          <w:tcPr>
            <w:tcW w:w="1055" w:type="dxa"/>
            <w:tcBorders>
              <w:top w:val="nil"/>
              <w:bottom w:val="nil"/>
              <w:right w:val="nil"/>
            </w:tcBorders>
            <w:vAlign w:val="center"/>
          </w:tcPr>
          <w:p w14:paraId="57F5E95F"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828</w:t>
            </w:r>
          </w:p>
        </w:tc>
        <w:tc>
          <w:tcPr>
            <w:tcW w:w="1056" w:type="dxa"/>
            <w:tcBorders>
              <w:top w:val="nil"/>
              <w:left w:val="nil"/>
              <w:bottom w:val="nil"/>
              <w:right w:val="single" w:sz="4" w:space="0" w:color="auto"/>
            </w:tcBorders>
            <w:vAlign w:val="center"/>
          </w:tcPr>
          <w:p w14:paraId="1006C399"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48.5</w:t>
            </w:r>
          </w:p>
        </w:tc>
        <w:tc>
          <w:tcPr>
            <w:tcW w:w="1120" w:type="dxa"/>
            <w:tcBorders>
              <w:top w:val="nil"/>
              <w:left w:val="single" w:sz="4" w:space="0" w:color="auto"/>
              <w:bottom w:val="nil"/>
              <w:right w:val="nil"/>
            </w:tcBorders>
          </w:tcPr>
          <w:p w14:paraId="6E8A6F24"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-802</w:t>
            </w:r>
          </w:p>
        </w:tc>
        <w:tc>
          <w:tcPr>
            <w:tcW w:w="1121" w:type="dxa"/>
            <w:tcBorders>
              <w:top w:val="nil"/>
              <w:left w:val="nil"/>
              <w:bottom w:val="nil"/>
              <w:right w:val="nil"/>
            </w:tcBorders>
          </w:tcPr>
          <w:p w14:paraId="4FD69883" w14:textId="77777777" w:rsidR="001A1265" w:rsidRPr="00184B94" w:rsidRDefault="001A1265" w:rsidP="00AE1BE5">
            <w:pPr>
              <w:keepNext/>
              <w:snapToGrid w:val="0"/>
              <w:ind w:rightChars="83" w:right="199"/>
              <w:jc w:val="right"/>
              <w:rPr>
                <w:rFonts w:eastAsia="標楷體"/>
                <w:sz w:val="22"/>
                <w:szCs w:val="22"/>
              </w:rPr>
            </w:pPr>
            <w:r w:rsidRPr="00184B94">
              <w:rPr>
                <w:rFonts w:eastAsia="標楷體" w:hint="eastAsia"/>
                <w:sz w:val="22"/>
                <w:szCs w:val="22"/>
              </w:rPr>
              <w:t>-49.2</w:t>
            </w:r>
          </w:p>
        </w:tc>
      </w:tr>
      <w:tr w:rsidR="001A1265" w:rsidRPr="008B4749" w14:paraId="0A975DFB" w14:textId="77777777" w:rsidTr="008B07EE">
        <w:trPr>
          <w:jc w:val="center"/>
        </w:trPr>
        <w:tc>
          <w:tcPr>
            <w:tcW w:w="337" w:type="dxa"/>
            <w:vMerge/>
            <w:tcBorders>
              <w:left w:val="nil"/>
              <w:bottom w:val="single" w:sz="4" w:space="0" w:color="auto"/>
            </w:tcBorders>
            <w:textDirection w:val="tbRlV"/>
            <w:vAlign w:val="center"/>
          </w:tcPr>
          <w:p w14:paraId="4C93E3A2" w14:textId="77777777" w:rsidR="001A1265" w:rsidRPr="00DA4B94" w:rsidRDefault="001A1265" w:rsidP="00AE1BE5">
            <w:pPr>
              <w:keepNext/>
              <w:snapToGrid w:val="0"/>
              <w:jc w:val="center"/>
              <w:rPr>
                <w:rFonts w:eastAsia="標楷體"/>
                <w:sz w:val="22"/>
                <w:szCs w:val="22"/>
              </w:rPr>
            </w:pPr>
          </w:p>
        </w:tc>
        <w:tc>
          <w:tcPr>
            <w:tcW w:w="2498" w:type="dxa"/>
            <w:tcBorders>
              <w:top w:val="nil"/>
              <w:bottom w:val="single" w:sz="4" w:space="0" w:color="auto"/>
            </w:tcBorders>
            <w:vAlign w:val="center"/>
          </w:tcPr>
          <w:p w14:paraId="6090A913" w14:textId="2478830F" w:rsidR="001A1265" w:rsidRPr="00DA4B94" w:rsidRDefault="001A1265" w:rsidP="00AE1BE5">
            <w:pPr>
              <w:keepNext/>
              <w:snapToGrid w:val="0"/>
              <w:rPr>
                <w:rFonts w:eastAsia="標楷體"/>
                <w:sz w:val="22"/>
                <w:szCs w:val="22"/>
              </w:rPr>
            </w:pPr>
            <w:r w:rsidRPr="00DA4B94">
              <w:rPr>
                <w:rFonts w:eastAsia="標楷體" w:hint="eastAsia"/>
                <w:sz w:val="22"/>
                <w:szCs w:val="22"/>
              </w:rPr>
              <w:t>老年人口</w:t>
            </w:r>
            <w:r w:rsidR="000C1393">
              <w:rPr>
                <w:rFonts w:eastAsia="標楷體" w:hint="eastAsia"/>
                <w:sz w:val="22"/>
                <w:szCs w:val="22"/>
              </w:rPr>
              <w:t>*</w:t>
            </w:r>
            <w:r w:rsidRPr="00DA4B94">
              <w:rPr>
                <w:rFonts w:eastAsia="標楷體" w:hint="eastAsia"/>
                <w:sz w:val="22"/>
                <w:szCs w:val="22"/>
              </w:rPr>
              <w:t>（</w:t>
            </w:r>
            <w:r w:rsidRPr="00DA4B94">
              <w:rPr>
                <w:rFonts w:eastAsia="標楷體" w:hint="eastAsia"/>
                <w:sz w:val="22"/>
                <w:szCs w:val="22"/>
              </w:rPr>
              <w:t>65</w:t>
            </w:r>
            <w:r w:rsidRPr="00DA4B94">
              <w:rPr>
                <w:rFonts w:eastAsia="標楷體" w:hint="eastAsia"/>
                <w:sz w:val="22"/>
                <w:szCs w:val="22"/>
              </w:rPr>
              <w:t>歲以上）</w:t>
            </w:r>
          </w:p>
        </w:tc>
        <w:tc>
          <w:tcPr>
            <w:tcW w:w="1055" w:type="dxa"/>
            <w:tcBorders>
              <w:top w:val="nil"/>
              <w:bottom w:val="single" w:sz="4" w:space="0" w:color="auto"/>
              <w:right w:val="nil"/>
            </w:tcBorders>
            <w:vAlign w:val="center"/>
          </w:tcPr>
          <w:p w14:paraId="28B314F9"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40</w:t>
            </w:r>
            <w:r w:rsidR="00262749" w:rsidRPr="00DA4B94">
              <w:rPr>
                <w:rFonts w:eastAsia="標楷體" w:hint="eastAsia"/>
                <w:sz w:val="22"/>
                <w:szCs w:val="22"/>
              </w:rPr>
              <w:t>6</w:t>
            </w:r>
          </w:p>
        </w:tc>
        <w:tc>
          <w:tcPr>
            <w:tcW w:w="1056" w:type="dxa"/>
            <w:tcBorders>
              <w:top w:val="nil"/>
              <w:left w:val="nil"/>
              <w:bottom w:val="single" w:sz="4" w:space="0" w:color="auto"/>
            </w:tcBorders>
            <w:vAlign w:val="center"/>
          </w:tcPr>
          <w:p w14:paraId="79384A7A"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17.</w:t>
            </w:r>
            <w:r w:rsidR="00262749" w:rsidRPr="00DA4B94">
              <w:rPr>
                <w:rFonts w:eastAsia="標楷體" w:hint="eastAsia"/>
                <w:sz w:val="22"/>
                <w:szCs w:val="22"/>
              </w:rPr>
              <w:t>5</w:t>
            </w:r>
          </w:p>
        </w:tc>
        <w:tc>
          <w:tcPr>
            <w:tcW w:w="1055" w:type="dxa"/>
            <w:tcBorders>
              <w:top w:val="nil"/>
              <w:bottom w:val="single" w:sz="4" w:space="0" w:color="auto"/>
              <w:right w:val="nil"/>
            </w:tcBorders>
            <w:vAlign w:val="center"/>
          </w:tcPr>
          <w:p w14:paraId="7F8E2918"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70</w:t>
            </w:r>
            <w:r w:rsidR="00262749" w:rsidRPr="00184B94">
              <w:rPr>
                <w:rFonts w:eastAsia="標楷體" w:hint="eastAsia"/>
                <w:sz w:val="22"/>
                <w:szCs w:val="22"/>
              </w:rPr>
              <w:t>8</w:t>
            </w:r>
          </w:p>
        </w:tc>
        <w:tc>
          <w:tcPr>
            <w:tcW w:w="1056" w:type="dxa"/>
            <w:tcBorders>
              <w:top w:val="nil"/>
              <w:left w:val="nil"/>
              <w:bottom w:val="single" w:sz="4" w:space="0" w:color="auto"/>
              <w:right w:val="single" w:sz="4" w:space="0" w:color="auto"/>
            </w:tcBorders>
            <w:vAlign w:val="center"/>
          </w:tcPr>
          <w:p w14:paraId="0BCB8AD0"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41.</w:t>
            </w:r>
            <w:r w:rsidR="00262749" w:rsidRPr="00184B94">
              <w:rPr>
                <w:rFonts w:eastAsia="標楷體" w:hint="eastAsia"/>
                <w:sz w:val="22"/>
                <w:szCs w:val="22"/>
              </w:rPr>
              <w:t>5</w:t>
            </w:r>
          </w:p>
        </w:tc>
        <w:tc>
          <w:tcPr>
            <w:tcW w:w="1120" w:type="dxa"/>
            <w:tcBorders>
              <w:top w:val="nil"/>
              <w:left w:val="single" w:sz="4" w:space="0" w:color="auto"/>
              <w:bottom w:val="single" w:sz="4" w:space="0" w:color="auto"/>
              <w:right w:val="nil"/>
            </w:tcBorders>
          </w:tcPr>
          <w:p w14:paraId="1A99023D" w14:textId="77777777" w:rsidR="001A1265" w:rsidRPr="00184B94" w:rsidRDefault="00262749" w:rsidP="00AE1BE5">
            <w:pPr>
              <w:keepNext/>
              <w:snapToGrid w:val="0"/>
              <w:ind w:rightChars="100" w:right="240"/>
              <w:jc w:val="right"/>
              <w:rPr>
                <w:rFonts w:eastAsia="標楷體"/>
                <w:sz w:val="22"/>
                <w:szCs w:val="22"/>
              </w:rPr>
            </w:pPr>
            <w:r w:rsidRPr="00184B94">
              <w:rPr>
                <w:rFonts w:eastAsia="標楷體" w:hint="eastAsia"/>
                <w:sz w:val="22"/>
                <w:szCs w:val="22"/>
              </w:rPr>
              <w:t>302</w:t>
            </w:r>
          </w:p>
        </w:tc>
        <w:tc>
          <w:tcPr>
            <w:tcW w:w="1121" w:type="dxa"/>
            <w:tcBorders>
              <w:top w:val="nil"/>
              <w:left w:val="nil"/>
              <w:bottom w:val="single" w:sz="4" w:space="0" w:color="auto"/>
              <w:right w:val="nil"/>
            </w:tcBorders>
          </w:tcPr>
          <w:p w14:paraId="7AF7AC3B" w14:textId="77777777" w:rsidR="001A1265" w:rsidRPr="00184B94" w:rsidRDefault="001A1265" w:rsidP="00AE1BE5">
            <w:pPr>
              <w:keepNext/>
              <w:snapToGrid w:val="0"/>
              <w:ind w:rightChars="83" w:right="199"/>
              <w:jc w:val="right"/>
              <w:rPr>
                <w:rFonts w:eastAsia="標楷體"/>
                <w:sz w:val="22"/>
                <w:szCs w:val="22"/>
              </w:rPr>
            </w:pPr>
            <w:r w:rsidRPr="00184B94">
              <w:rPr>
                <w:rFonts w:eastAsia="標楷體" w:hint="eastAsia"/>
                <w:sz w:val="22"/>
                <w:szCs w:val="22"/>
              </w:rPr>
              <w:t>7</w:t>
            </w:r>
            <w:r w:rsidR="00262749" w:rsidRPr="00184B94">
              <w:rPr>
                <w:rFonts w:eastAsia="標楷體" w:hint="eastAsia"/>
                <w:sz w:val="22"/>
                <w:szCs w:val="22"/>
              </w:rPr>
              <w:t>4.2</w:t>
            </w:r>
          </w:p>
        </w:tc>
      </w:tr>
      <w:tr w:rsidR="001A1265" w:rsidRPr="008B4749" w14:paraId="3DC512AC" w14:textId="77777777" w:rsidTr="008B07EE">
        <w:trPr>
          <w:jc w:val="center"/>
        </w:trPr>
        <w:tc>
          <w:tcPr>
            <w:tcW w:w="337" w:type="dxa"/>
            <w:vMerge w:val="restart"/>
            <w:tcBorders>
              <w:left w:val="nil"/>
            </w:tcBorders>
            <w:textDirection w:val="tbRlV"/>
            <w:vAlign w:val="center"/>
          </w:tcPr>
          <w:p w14:paraId="6BFD141D" w14:textId="77777777" w:rsidR="001A1265" w:rsidRPr="00DA4B94" w:rsidRDefault="001A1265" w:rsidP="00AE1BE5">
            <w:pPr>
              <w:keepNext/>
              <w:snapToGrid w:val="0"/>
              <w:jc w:val="center"/>
              <w:rPr>
                <w:rFonts w:eastAsia="標楷體"/>
                <w:sz w:val="22"/>
                <w:szCs w:val="22"/>
              </w:rPr>
            </w:pPr>
            <w:r w:rsidRPr="00DA4B94">
              <w:rPr>
                <w:rFonts w:eastAsia="標楷體" w:hint="eastAsia"/>
                <w:sz w:val="22"/>
                <w:szCs w:val="22"/>
              </w:rPr>
              <w:t>中推估</w:t>
            </w:r>
          </w:p>
        </w:tc>
        <w:tc>
          <w:tcPr>
            <w:tcW w:w="2498" w:type="dxa"/>
            <w:tcBorders>
              <w:bottom w:val="nil"/>
            </w:tcBorders>
            <w:vAlign w:val="center"/>
          </w:tcPr>
          <w:p w14:paraId="66F983A2" w14:textId="77777777" w:rsidR="001A1265" w:rsidRPr="00DA4B94" w:rsidRDefault="001A1265" w:rsidP="00AE1BE5">
            <w:pPr>
              <w:keepNext/>
              <w:snapToGrid w:val="0"/>
              <w:rPr>
                <w:rFonts w:eastAsia="標楷體"/>
                <w:sz w:val="22"/>
                <w:szCs w:val="22"/>
              </w:rPr>
            </w:pPr>
            <w:r w:rsidRPr="00DA4B94">
              <w:rPr>
                <w:rFonts w:eastAsia="標楷體"/>
                <w:sz w:val="22"/>
                <w:szCs w:val="22"/>
              </w:rPr>
              <w:t>幼年人口</w:t>
            </w:r>
            <w:r w:rsidRPr="00DA4B94">
              <w:rPr>
                <w:rFonts w:eastAsia="標楷體" w:hint="eastAsia"/>
                <w:sz w:val="22"/>
                <w:szCs w:val="22"/>
              </w:rPr>
              <w:t>（</w:t>
            </w:r>
            <w:r w:rsidRPr="00DA4B94">
              <w:rPr>
                <w:rFonts w:eastAsia="標楷體" w:hint="eastAsia"/>
                <w:sz w:val="22"/>
                <w:szCs w:val="22"/>
              </w:rPr>
              <w:t>0-14</w:t>
            </w:r>
            <w:r w:rsidRPr="00DA4B94">
              <w:rPr>
                <w:rFonts w:eastAsia="標楷體" w:hint="eastAsia"/>
                <w:sz w:val="22"/>
                <w:szCs w:val="22"/>
              </w:rPr>
              <w:t>歲）</w:t>
            </w:r>
          </w:p>
        </w:tc>
        <w:tc>
          <w:tcPr>
            <w:tcW w:w="1055" w:type="dxa"/>
            <w:tcBorders>
              <w:bottom w:val="nil"/>
              <w:right w:val="nil"/>
            </w:tcBorders>
            <w:vAlign w:val="center"/>
          </w:tcPr>
          <w:p w14:paraId="0D3BDBA9"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281</w:t>
            </w:r>
          </w:p>
        </w:tc>
        <w:tc>
          <w:tcPr>
            <w:tcW w:w="1056" w:type="dxa"/>
            <w:tcBorders>
              <w:left w:val="nil"/>
              <w:bottom w:val="nil"/>
            </w:tcBorders>
            <w:vAlign w:val="center"/>
          </w:tcPr>
          <w:p w14:paraId="4C6694E5"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12.1</w:t>
            </w:r>
          </w:p>
        </w:tc>
        <w:tc>
          <w:tcPr>
            <w:tcW w:w="1055" w:type="dxa"/>
            <w:tcBorders>
              <w:bottom w:val="nil"/>
              <w:right w:val="nil"/>
            </w:tcBorders>
            <w:vAlign w:val="center"/>
          </w:tcPr>
          <w:p w14:paraId="166AFF5E"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13</w:t>
            </w:r>
            <w:r w:rsidR="00E96013" w:rsidRPr="00184B94">
              <w:rPr>
                <w:rFonts w:eastAsia="標楷體" w:hint="eastAsia"/>
                <w:sz w:val="22"/>
                <w:szCs w:val="22"/>
              </w:rPr>
              <w:t>8</w:t>
            </w:r>
          </w:p>
        </w:tc>
        <w:tc>
          <w:tcPr>
            <w:tcW w:w="1056" w:type="dxa"/>
            <w:tcBorders>
              <w:left w:val="nil"/>
              <w:bottom w:val="nil"/>
              <w:right w:val="single" w:sz="4" w:space="0" w:color="auto"/>
            </w:tcBorders>
            <w:vAlign w:val="center"/>
          </w:tcPr>
          <w:p w14:paraId="21D37B63" w14:textId="1E2A479D"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8.</w:t>
            </w:r>
            <w:r w:rsidR="0031329E" w:rsidRPr="00184B94">
              <w:rPr>
                <w:rFonts w:eastAsia="標楷體" w:hint="eastAsia"/>
                <w:sz w:val="22"/>
                <w:szCs w:val="22"/>
              </w:rPr>
              <w:t>5</w:t>
            </w:r>
          </w:p>
        </w:tc>
        <w:tc>
          <w:tcPr>
            <w:tcW w:w="1120" w:type="dxa"/>
            <w:tcBorders>
              <w:left w:val="single" w:sz="4" w:space="0" w:color="auto"/>
              <w:bottom w:val="nil"/>
              <w:right w:val="nil"/>
            </w:tcBorders>
          </w:tcPr>
          <w:p w14:paraId="49314E52"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-14</w:t>
            </w:r>
            <w:r w:rsidR="00E96013" w:rsidRPr="00184B94">
              <w:rPr>
                <w:rFonts w:eastAsia="標楷體" w:hint="eastAsia"/>
                <w:sz w:val="22"/>
                <w:szCs w:val="22"/>
              </w:rPr>
              <w:t>3</w:t>
            </w:r>
          </w:p>
        </w:tc>
        <w:tc>
          <w:tcPr>
            <w:tcW w:w="1121" w:type="dxa"/>
            <w:tcBorders>
              <w:left w:val="nil"/>
              <w:bottom w:val="nil"/>
              <w:right w:val="nil"/>
            </w:tcBorders>
          </w:tcPr>
          <w:p w14:paraId="039672F7" w14:textId="77777777" w:rsidR="001A1265" w:rsidRPr="00184B94" w:rsidRDefault="001A1265" w:rsidP="00AE1BE5">
            <w:pPr>
              <w:keepNext/>
              <w:snapToGrid w:val="0"/>
              <w:ind w:rightChars="83" w:right="199"/>
              <w:jc w:val="right"/>
              <w:rPr>
                <w:rFonts w:eastAsia="標楷體"/>
                <w:sz w:val="22"/>
                <w:szCs w:val="22"/>
              </w:rPr>
            </w:pPr>
            <w:r w:rsidRPr="00184B94">
              <w:rPr>
                <w:rFonts w:eastAsia="標楷體" w:hint="eastAsia"/>
                <w:sz w:val="22"/>
                <w:szCs w:val="22"/>
              </w:rPr>
              <w:t>-50.</w:t>
            </w:r>
            <w:r w:rsidR="00350C52" w:rsidRPr="00184B94">
              <w:rPr>
                <w:rFonts w:eastAsia="標楷體" w:hint="eastAsia"/>
                <w:sz w:val="22"/>
                <w:szCs w:val="22"/>
              </w:rPr>
              <w:t>7</w:t>
            </w:r>
          </w:p>
        </w:tc>
      </w:tr>
      <w:tr w:rsidR="001A1265" w:rsidRPr="008B4749" w14:paraId="46D3795E" w14:textId="77777777" w:rsidTr="008B07EE">
        <w:trPr>
          <w:jc w:val="center"/>
        </w:trPr>
        <w:tc>
          <w:tcPr>
            <w:tcW w:w="337" w:type="dxa"/>
            <w:vMerge/>
            <w:tcBorders>
              <w:left w:val="nil"/>
            </w:tcBorders>
            <w:textDirection w:val="tbRlV"/>
            <w:vAlign w:val="center"/>
          </w:tcPr>
          <w:p w14:paraId="4C6A1904" w14:textId="77777777" w:rsidR="001A1265" w:rsidRPr="00DA4B94" w:rsidRDefault="001A1265" w:rsidP="00AE1BE5">
            <w:pPr>
              <w:keepNext/>
              <w:snapToGrid w:val="0"/>
              <w:jc w:val="center"/>
              <w:rPr>
                <w:rFonts w:eastAsia="標楷體"/>
                <w:sz w:val="22"/>
                <w:szCs w:val="22"/>
              </w:rPr>
            </w:pPr>
          </w:p>
        </w:tc>
        <w:tc>
          <w:tcPr>
            <w:tcW w:w="2498" w:type="dxa"/>
            <w:tcBorders>
              <w:top w:val="nil"/>
              <w:bottom w:val="nil"/>
            </w:tcBorders>
            <w:vAlign w:val="center"/>
          </w:tcPr>
          <w:p w14:paraId="1D4E81B3" w14:textId="77777777" w:rsidR="001A1265" w:rsidRPr="00DA4B94" w:rsidRDefault="001A1265" w:rsidP="00AE1BE5">
            <w:pPr>
              <w:keepNext/>
              <w:snapToGrid w:val="0"/>
              <w:rPr>
                <w:rFonts w:eastAsia="標楷體"/>
                <w:sz w:val="22"/>
                <w:szCs w:val="22"/>
              </w:rPr>
            </w:pPr>
            <w:r w:rsidRPr="00DA4B94">
              <w:rPr>
                <w:rFonts w:eastAsia="標楷體" w:hint="eastAsia"/>
                <w:sz w:val="22"/>
                <w:szCs w:val="22"/>
              </w:rPr>
              <w:t>青壯年人口</w:t>
            </w:r>
            <w:r w:rsidRPr="00DA4B94">
              <w:rPr>
                <w:rFonts w:eastAsia="標楷體"/>
                <w:sz w:val="22"/>
                <w:szCs w:val="22"/>
              </w:rPr>
              <w:t>（</w:t>
            </w:r>
            <w:r w:rsidRPr="00DA4B94">
              <w:rPr>
                <w:rFonts w:eastAsia="標楷體" w:hint="eastAsia"/>
                <w:sz w:val="22"/>
                <w:szCs w:val="22"/>
              </w:rPr>
              <w:t>15-64</w:t>
            </w:r>
            <w:r w:rsidRPr="00DA4B94">
              <w:rPr>
                <w:rFonts w:eastAsia="標楷體" w:hint="eastAsia"/>
                <w:sz w:val="22"/>
                <w:szCs w:val="22"/>
              </w:rPr>
              <w:t>歲</w:t>
            </w:r>
            <w:r w:rsidRPr="00DA4B94">
              <w:rPr>
                <w:rFonts w:eastAsia="標楷體"/>
                <w:sz w:val="22"/>
                <w:szCs w:val="22"/>
              </w:rPr>
              <w:t>）</w:t>
            </w:r>
          </w:p>
        </w:tc>
        <w:tc>
          <w:tcPr>
            <w:tcW w:w="1055" w:type="dxa"/>
            <w:tcBorders>
              <w:top w:val="nil"/>
              <w:bottom w:val="nil"/>
              <w:right w:val="nil"/>
            </w:tcBorders>
            <w:vAlign w:val="center"/>
          </w:tcPr>
          <w:p w14:paraId="67D2824C"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1,630</w:t>
            </w:r>
          </w:p>
        </w:tc>
        <w:tc>
          <w:tcPr>
            <w:tcW w:w="1056" w:type="dxa"/>
            <w:tcBorders>
              <w:top w:val="nil"/>
              <w:left w:val="nil"/>
              <w:bottom w:val="nil"/>
            </w:tcBorders>
            <w:vAlign w:val="center"/>
          </w:tcPr>
          <w:p w14:paraId="11DD8863"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70.3</w:t>
            </w:r>
          </w:p>
        </w:tc>
        <w:tc>
          <w:tcPr>
            <w:tcW w:w="1055" w:type="dxa"/>
            <w:tcBorders>
              <w:top w:val="nil"/>
              <w:bottom w:val="nil"/>
              <w:right w:val="nil"/>
            </w:tcBorders>
            <w:vAlign w:val="center"/>
          </w:tcPr>
          <w:p w14:paraId="7AC5EB38"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776</w:t>
            </w:r>
          </w:p>
        </w:tc>
        <w:tc>
          <w:tcPr>
            <w:tcW w:w="1056" w:type="dxa"/>
            <w:tcBorders>
              <w:top w:val="nil"/>
              <w:left w:val="nil"/>
              <w:bottom w:val="nil"/>
              <w:right w:val="single" w:sz="4" w:space="0" w:color="auto"/>
            </w:tcBorders>
            <w:vAlign w:val="center"/>
          </w:tcPr>
          <w:p w14:paraId="15DDB876"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47.</w:t>
            </w:r>
            <w:r w:rsidR="0031329E" w:rsidRPr="00184B94">
              <w:rPr>
                <w:rFonts w:eastAsia="標楷體" w:hint="eastAsia"/>
                <w:sz w:val="22"/>
                <w:szCs w:val="22"/>
              </w:rPr>
              <w:t>8</w:t>
            </w:r>
          </w:p>
        </w:tc>
        <w:tc>
          <w:tcPr>
            <w:tcW w:w="1120" w:type="dxa"/>
            <w:tcBorders>
              <w:top w:val="nil"/>
              <w:left w:val="single" w:sz="4" w:space="0" w:color="auto"/>
              <w:bottom w:val="nil"/>
              <w:right w:val="nil"/>
            </w:tcBorders>
          </w:tcPr>
          <w:p w14:paraId="75FA36BE"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-854</w:t>
            </w:r>
          </w:p>
        </w:tc>
        <w:tc>
          <w:tcPr>
            <w:tcW w:w="1121" w:type="dxa"/>
            <w:tcBorders>
              <w:top w:val="nil"/>
              <w:left w:val="nil"/>
              <w:bottom w:val="nil"/>
              <w:right w:val="nil"/>
            </w:tcBorders>
          </w:tcPr>
          <w:p w14:paraId="1B1319DA" w14:textId="77777777" w:rsidR="001A1265" w:rsidRPr="00184B94" w:rsidRDefault="001A1265" w:rsidP="00AE1BE5">
            <w:pPr>
              <w:keepNext/>
              <w:snapToGrid w:val="0"/>
              <w:ind w:rightChars="83" w:right="199"/>
              <w:jc w:val="right"/>
              <w:rPr>
                <w:rFonts w:eastAsia="標楷體"/>
                <w:sz w:val="22"/>
                <w:szCs w:val="22"/>
              </w:rPr>
            </w:pPr>
            <w:r w:rsidRPr="00184B94">
              <w:rPr>
                <w:rFonts w:eastAsia="標楷體" w:hint="eastAsia"/>
                <w:sz w:val="22"/>
                <w:szCs w:val="22"/>
              </w:rPr>
              <w:t>-52.4</w:t>
            </w:r>
          </w:p>
        </w:tc>
      </w:tr>
      <w:tr w:rsidR="001A1265" w:rsidRPr="008B4749" w14:paraId="7C69DFF0" w14:textId="77777777" w:rsidTr="008B07EE">
        <w:trPr>
          <w:jc w:val="center"/>
        </w:trPr>
        <w:tc>
          <w:tcPr>
            <w:tcW w:w="337" w:type="dxa"/>
            <w:vMerge/>
            <w:tcBorders>
              <w:left w:val="nil"/>
              <w:bottom w:val="single" w:sz="4" w:space="0" w:color="auto"/>
            </w:tcBorders>
            <w:textDirection w:val="tbRlV"/>
            <w:vAlign w:val="center"/>
          </w:tcPr>
          <w:p w14:paraId="39E3D554" w14:textId="77777777" w:rsidR="001A1265" w:rsidRPr="00DA4B94" w:rsidRDefault="001A1265" w:rsidP="00AE1BE5">
            <w:pPr>
              <w:keepNext/>
              <w:snapToGrid w:val="0"/>
              <w:jc w:val="center"/>
              <w:rPr>
                <w:rFonts w:eastAsia="標楷體"/>
                <w:sz w:val="22"/>
                <w:szCs w:val="22"/>
              </w:rPr>
            </w:pPr>
          </w:p>
        </w:tc>
        <w:tc>
          <w:tcPr>
            <w:tcW w:w="2498" w:type="dxa"/>
            <w:tcBorders>
              <w:top w:val="nil"/>
              <w:bottom w:val="single" w:sz="4" w:space="0" w:color="auto"/>
            </w:tcBorders>
            <w:vAlign w:val="center"/>
          </w:tcPr>
          <w:p w14:paraId="747BCA9C" w14:textId="02587E52" w:rsidR="001A1265" w:rsidRPr="00DA4B94" w:rsidRDefault="001A1265" w:rsidP="00AE1BE5">
            <w:pPr>
              <w:keepNext/>
              <w:snapToGrid w:val="0"/>
              <w:rPr>
                <w:rFonts w:eastAsia="標楷體"/>
                <w:sz w:val="22"/>
                <w:szCs w:val="22"/>
              </w:rPr>
            </w:pPr>
            <w:r w:rsidRPr="00DA4B94">
              <w:rPr>
                <w:rFonts w:eastAsia="標楷體" w:hint="eastAsia"/>
                <w:sz w:val="22"/>
                <w:szCs w:val="22"/>
              </w:rPr>
              <w:t>老年人口</w:t>
            </w:r>
            <w:r w:rsidR="000C1393">
              <w:rPr>
                <w:rFonts w:eastAsia="標楷體" w:hint="eastAsia"/>
                <w:sz w:val="22"/>
                <w:szCs w:val="22"/>
              </w:rPr>
              <w:t>*</w:t>
            </w:r>
            <w:r w:rsidRPr="00DA4B94">
              <w:rPr>
                <w:rFonts w:eastAsia="標楷體" w:hint="eastAsia"/>
                <w:sz w:val="22"/>
                <w:szCs w:val="22"/>
              </w:rPr>
              <w:t>（</w:t>
            </w:r>
            <w:r w:rsidRPr="00DA4B94">
              <w:rPr>
                <w:rFonts w:eastAsia="標楷體" w:hint="eastAsia"/>
                <w:sz w:val="22"/>
                <w:szCs w:val="22"/>
              </w:rPr>
              <w:t>65</w:t>
            </w:r>
            <w:r w:rsidRPr="00DA4B94">
              <w:rPr>
                <w:rFonts w:eastAsia="標楷體" w:hint="eastAsia"/>
                <w:sz w:val="22"/>
                <w:szCs w:val="22"/>
              </w:rPr>
              <w:t>歲以上）</w:t>
            </w:r>
          </w:p>
        </w:tc>
        <w:tc>
          <w:tcPr>
            <w:tcW w:w="1055" w:type="dxa"/>
            <w:tcBorders>
              <w:top w:val="nil"/>
              <w:bottom w:val="single" w:sz="4" w:space="0" w:color="auto"/>
              <w:right w:val="nil"/>
            </w:tcBorders>
            <w:vAlign w:val="center"/>
          </w:tcPr>
          <w:p w14:paraId="4C18AD5F"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40</w:t>
            </w:r>
            <w:r w:rsidR="00E96013" w:rsidRPr="00DA4B94">
              <w:rPr>
                <w:rFonts w:eastAsia="標楷體" w:hint="eastAsia"/>
                <w:sz w:val="22"/>
                <w:szCs w:val="22"/>
              </w:rPr>
              <w:t>6</w:t>
            </w:r>
          </w:p>
        </w:tc>
        <w:tc>
          <w:tcPr>
            <w:tcW w:w="1056" w:type="dxa"/>
            <w:tcBorders>
              <w:top w:val="nil"/>
              <w:left w:val="nil"/>
              <w:bottom w:val="single" w:sz="4" w:space="0" w:color="auto"/>
            </w:tcBorders>
            <w:vAlign w:val="center"/>
          </w:tcPr>
          <w:p w14:paraId="69BFE229"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17.</w:t>
            </w:r>
            <w:r w:rsidR="0031329E" w:rsidRPr="00DA4B94">
              <w:rPr>
                <w:rFonts w:eastAsia="標楷體" w:hint="eastAsia"/>
                <w:sz w:val="22"/>
                <w:szCs w:val="22"/>
              </w:rPr>
              <w:t>5</w:t>
            </w:r>
          </w:p>
        </w:tc>
        <w:tc>
          <w:tcPr>
            <w:tcW w:w="1055" w:type="dxa"/>
            <w:tcBorders>
              <w:top w:val="nil"/>
              <w:bottom w:val="single" w:sz="4" w:space="0" w:color="auto"/>
              <w:right w:val="nil"/>
            </w:tcBorders>
            <w:vAlign w:val="center"/>
          </w:tcPr>
          <w:p w14:paraId="01543822"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70</w:t>
            </w:r>
            <w:r w:rsidR="00E96013" w:rsidRPr="00184B94">
              <w:rPr>
                <w:rFonts w:eastAsia="標楷體" w:hint="eastAsia"/>
                <w:sz w:val="22"/>
                <w:szCs w:val="22"/>
              </w:rPr>
              <w:t>8</w:t>
            </w:r>
          </w:p>
        </w:tc>
        <w:tc>
          <w:tcPr>
            <w:tcW w:w="1056" w:type="dxa"/>
            <w:tcBorders>
              <w:top w:val="nil"/>
              <w:left w:val="nil"/>
              <w:bottom w:val="single" w:sz="4" w:space="0" w:color="auto"/>
              <w:right w:val="single" w:sz="4" w:space="0" w:color="auto"/>
            </w:tcBorders>
            <w:vAlign w:val="center"/>
          </w:tcPr>
          <w:p w14:paraId="16FA1FC9"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43.6</w:t>
            </w:r>
          </w:p>
        </w:tc>
        <w:tc>
          <w:tcPr>
            <w:tcW w:w="1120" w:type="dxa"/>
            <w:tcBorders>
              <w:top w:val="nil"/>
              <w:left w:val="single" w:sz="4" w:space="0" w:color="auto"/>
              <w:bottom w:val="single" w:sz="4" w:space="0" w:color="auto"/>
              <w:right w:val="nil"/>
            </w:tcBorders>
          </w:tcPr>
          <w:p w14:paraId="14A214AD" w14:textId="77777777" w:rsidR="001A1265" w:rsidRPr="00184B94" w:rsidRDefault="00E96013" w:rsidP="00AE1BE5">
            <w:pPr>
              <w:keepNext/>
              <w:snapToGrid w:val="0"/>
              <w:ind w:rightChars="100" w:right="240"/>
              <w:jc w:val="right"/>
              <w:rPr>
                <w:rFonts w:eastAsia="標楷體"/>
                <w:sz w:val="22"/>
                <w:szCs w:val="22"/>
              </w:rPr>
            </w:pPr>
            <w:r w:rsidRPr="00184B94">
              <w:rPr>
                <w:rFonts w:eastAsia="標楷體" w:hint="eastAsia"/>
                <w:sz w:val="22"/>
                <w:szCs w:val="22"/>
              </w:rPr>
              <w:t>302</w:t>
            </w:r>
          </w:p>
        </w:tc>
        <w:tc>
          <w:tcPr>
            <w:tcW w:w="1121" w:type="dxa"/>
            <w:tcBorders>
              <w:top w:val="nil"/>
              <w:left w:val="nil"/>
              <w:bottom w:val="single" w:sz="4" w:space="0" w:color="auto"/>
              <w:right w:val="nil"/>
            </w:tcBorders>
          </w:tcPr>
          <w:p w14:paraId="28FFE7BC" w14:textId="77777777" w:rsidR="001A1265" w:rsidRPr="00184B94" w:rsidRDefault="001A1265" w:rsidP="00AE1BE5">
            <w:pPr>
              <w:keepNext/>
              <w:snapToGrid w:val="0"/>
              <w:ind w:rightChars="83" w:right="199"/>
              <w:jc w:val="right"/>
              <w:rPr>
                <w:rFonts w:eastAsia="標楷體"/>
                <w:sz w:val="22"/>
                <w:szCs w:val="22"/>
              </w:rPr>
            </w:pPr>
            <w:r w:rsidRPr="00184B94">
              <w:rPr>
                <w:rFonts w:eastAsia="標楷體" w:hint="eastAsia"/>
                <w:sz w:val="22"/>
                <w:szCs w:val="22"/>
              </w:rPr>
              <w:t>7</w:t>
            </w:r>
            <w:r w:rsidR="00350C52" w:rsidRPr="00184B94">
              <w:rPr>
                <w:rFonts w:eastAsia="標楷體" w:hint="eastAsia"/>
                <w:sz w:val="22"/>
                <w:szCs w:val="22"/>
              </w:rPr>
              <w:t>4</w:t>
            </w:r>
            <w:r w:rsidRPr="00184B94">
              <w:rPr>
                <w:rFonts w:eastAsia="標楷體" w:hint="eastAsia"/>
                <w:sz w:val="22"/>
                <w:szCs w:val="22"/>
              </w:rPr>
              <w:t>.</w:t>
            </w:r>
            <w:r w:rsidR="00350C52" w:rsidRPr="00184B94">
              <w:rPr>
                <w:rFonts w:eastAsia="標楷體" w:hint="eastAsia"/>
                <w:sz w:val="22"/>
                <w:szCs w:val="22"/>
              </w:rPr>
              <w:t>2</w:t>
            </w:r>
          </w:p>
        </w:tc>
      </w:tr>
      <w:tr w:rsidR="001A1265" w:rsidRPr="008B4749" w14:paraId="1018F8F0" w14:textId="77777777" w:rsidTr="008B07EE">
        <w:trPr>
          <w:jc w:val="center"/>
        </w:trPr>
        <w:tc>
          <w:tcPr>
            <w:tcW w:w="337" w:type="dxa"/>
            <w:vMerge w:val="restart"/>
            <w:tcBorders>
              <w:top w:val="single" w:sz="4" w:space="0" w:color="auto"/>
              <w:left w:val="nil"/>
            </w:tcBorders>
            <w:textDirection w:val="tbRlV"/>
            <w:vAlign w:val="center"/>
          </w:tcPr>
          <w:p w14:paraId="04C0EB12" w14:textId="77777777" w:rsidR="001A1265" w:rsidRPr="00DA4B94" w:rsidRDefault="001A1265" w:rsidP="00AE1BE5">
            <w:pPr>
              <w:keepNext/>
              <w:snapToGrid w:val="0"/>
              <w:jc w:val="center"/>
              <w:rPr>
                <w:rFonts w:eastAsia="標楷體"/>
                <w:sz w:val="22"/>
                <w:szCs w:val="22"/>
              </w:rPr>
            </w:pPr>
            <w:r w:rsidRPr="00DA4B94">
              <w:rPr>
                <w:rFonts w:eastAsia="標楷體" w:hint="eastAsia"/>
                <w:sz w:val="22"/>
                <w:szCs w:val="22"/>
              </w:rPr>
              <w:t>低推估</w:t>
            </w:r>
          </w:p>
        </w:tc>
        <w:tc>
          <w:tcPr>
            <w:tcW w:w="2498" w:type="dxa"/>
            <w:tcBorders>
              <w:top w:val="single" w:sz="4" w:space="0" w:color="auto"/>
              <w:bottom w:val="nil"/>
            </w:tcBorders>
            <w:vAlign w:val="center"/>
          </w:tcPr>
          <w:p w14:paraId="7806CA8E" w14:textId="77777777" w:rsidR="001A1265" w:rsidRPr="00DA4B94" w:rsidRDefault="001A1265" w:rsidP="00AE1BE5">
            <w:pPr>
              <w:keepNext/>
              <w:snapToGrid w:val="0"/>
              <w:rPr>
                <w:rFonts w:eastAsia="標楷體"/>
                <w:sz w:val="22"/>
                <w:szCs w:val="22"/>
              </w:rPr>
            </w:pPr>
            <w:r w:rsidRPr="00DA4B94">
              <w:rPr>
                <w:rFonts w:eastAsia="標楷體"/>
                <w:sz w:val="22"/>
                <w:szCs w:val="22"/>
              </w:rPr>
              <w:t>幼年人口</w:t>
            </w:r>
            <w:r w:rsidRPr="00DA4B94">
              <w:rPr>
                <w:rFonts w:eastAsia="標楷體" w:hint="eastAsia"/>
                <w:sz w:val="22"/>
                <w:szCs w:val="22"/>
              </w:rPr>
              <w:t>（</w:t>
            </w:r>
            <w:r w:rsidRPr="00DA4B94">
              <w:rPr>
                <w:rFonts w:eastAsia="標楷體" w:hint="eastAsia"/>
                <w:sz w:val="22"/>
                <w:szCs w:val="22"/>
              </w:rPr>
              <w:t>0-14</w:t>
            </w:r>
            <w:r w:rsidRPr="00DA4B94">
              <w:rPr>
                <w:rFonts w:eastAsia="標楷體" w:hint="eastAsia"/>
                <w:sz w:val="22"/>
                <w:szCs w:val="22"/>
              </w:rPr>
              <w:t>歲）</w:t>
            </w:r>
          </w:p>
        </w:tc>
        <w:tc>
          <w:tcPr>
            <w:tcW w:w="1055" w:type="dxa"/>
            <w:tcBorders>
              <w:top w:val="single" w:sz="4" w:space="0" w:color="auto"/>
              <w:bottom w:val="nil"/>
              <w:right w:val="nil"/>
            </w:tcBorders>
            <w:vAlign w:val="center"/>
          </w:tcPr>
          <w:p w14:paraId="3795B28E"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280</w:t>
            </w:r>
          </w:p>
        </w:tc>
        <w:tc>
          <w:tcPr>
            <w:tcW w:w="1056" w:type="dxa"/>
            <w:tcBorders>
              <w:top w:val="single" w:sz="4" w:space="0" w:color="auto"/>
              <w:left w:val="nil"/>
              <w:bottom w:val="nil"/>
            </w:tcBorders>
            <w:vAlign w:val="center"/>
          </w:tcPr>
          <w:p w14:paraId="04EFCCED"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12.1</w:t>
            </w:r>
          </w:p>
        </w:tc>
        <w:tc>
          <w:tcPr>
            <w:tcW w:w="1055" w:type="dxa"/>
            <w:tcBorders>
              <w:top w:val="single" w:sz="4" w:space="0" w:color="auto"/>
              <w:bottom w:val="nil"/>
              <w:right w:val="nil"/>
            </w:tcBorders>
            <w:vAlign w:val="center"/>
          </w:tcPr>
          <w:p w14:paraId="7E9563AE"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95</w:t>
            </w:r>
          </w:p>
        </w:tc>
        <w:tc>
          <w:tcPr>
            <w:tcW w:w="1056" w:type="dxa"/>
            <w:tcBorders>
              <w:top w:val="single" w:sz="4" w:space="0" w:color="auto"/>
              <w:left w:val="nil"/>
              <w:bottom w:val="nil"/>
              <w:right w:val="single" w:sz="4" w:space="0" w:color="auto"/>
            </w:tcBorders>
            <w:vAlign w:val="center"/>
          </w:tcPr>
          <w:p w14:paraId="441E0445" w14:textId="1739E801"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6.</w:t>
            </w:r>
            <w:r w:rsidR="00614E3B" w:rsidRPr="00184B94">
              <w:rPr>
                <w:rFonts w:eastAsia="標楷體" w:hint="eastAsia"/>
                <w:sz w:val="22"/>
                <w:szCs w:val="22"/>
              </w:rPr>
              <w:t>3</w:t>
            </w:r>
          </w:p>
        </w:tc>
        <w:tc>
          <w:tcPr>
            <w:tcW w:w="1120" w:type="dxa"/>
            <w:tcBorders>
              <w:top w:val="single" w:sz="4" w:space="0" w:color="auto"/>
              <w:left w:val="single" w:sz="4" w:space="0" w:color="auto"/>
              <w:bottom w:val="nil"/>
              <w:right w:val="nil"/>
            </w:tcBorders>
          </w:tcPr>
          <w:p w14:paraId="4E96A0DC"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-185</w:t>
            </w:r>
          </w:p>
        </w:tc>
        <w:tc>
          <w:tcPr>
            <w:tcW w:w="1121" w:type="dxa"/>
            <w:tcBorders>
              <w:top w:val="single" w:sz="4" w:space="0" w:color="auto"/>
              <w:left w:val="nil"/>
              <w:bottom w:val="nil"/>
              <w:right w:val="nil"/>
            </w:tcBorders>
          </w:tcPr>
          <w:p w14:paraId="03A5F0F1" w14:textId="77777777" w:rsidR="001A1265" w:rsidRPr="00184B94" w:rsidRDefault="001A1265" w:rsidP="00AE1BE5">
            <w:pPr>
              <w:keepNext/>
              <w:snapToGrid w:val="0"/>
              <w:ind w:rightChars="83" w:right="199"/>
              <w:jc w:val="right"/>
              <w:rPr>
                <w:rFonts w:eastAsia="標楷體"/>
                <w:sz w:val="22"/>
                <w:szCs w:val="22"/>
              </w:rPr>
            </w:pPr>
            <w:r w:rsidRPr="00184B94">
              <w:rPr>
                <w:rFonts w:eastAsia="標楷體" w:hint="eastAsia"/>
                <w:sz w:val="22"/>
                <w:szCs w:val="22"/>
              </w:rPr>
              <w:t>-66.0</w:t>
            </w:r>
          </w:p>
        </w:tc>
      </w:tr>
      <w:tr w:rsidR="001A1265" w:rsidRPr="008B4749" w14:paraId="2863911F" w14:textId="77777777" w:rsidTr="008B07EE">
        <w:trPr>
          <w:jc w:val="center"/>
        </w:trPr>
        <w:tc>
          <w:tcPr>
            <w:tcW w:w="337" w:type="dxa"/>
            <w:vMerge/>
            <w:tcBorders>
              <w:left w:val="nil"/>
            </w:tcBorders>
            <w:vAlign w:val="center"/>
          </w:tcPr>
          <w:p w14:paraId="2912C92F" w14:textId="77777777" w:rsidR="001A1265" w:rsidRPr="00DA4B94" w:rsidRDefault="001A1265" w:rsidP="00AE1BE5">
            <w:pPr>
              <w:keepNext/>
              <w:snapToGrid w:val="0"/>
              <w:rPr>
                <w:rFonts w:eastAsia="標楷體"/>
                <w:sz w:val="22"/>
                <w:szCs w:val="22"/>
              </w:rPr>
            </w:pPr>
          </w:p>
        </w:tc>
        <w:tc>
          <w:tcPr>
            <w:tcW w:w="2498" w:type="dxa"/>
            <w:tcBorders>
              <w:top w:val="nil"/>
              <w:bottom w:val="nil"/>
            </w:tcBorders>
            <w:vAlign w:val="center"/>
          </w:tcPr>
          <w:p w14:paraId="50BCDA2D" w14:textId="77777777" w:rsidR="001A1265" w:rsidRPr="00DA4B94" w:rsidRDefault="001A1265" w:rsidP="00AE1BE5">
            <w:pPr>
              <w:keepNext/>
              <w:snapToGrid w:val="0"/>
              <w:rPr>
                <w:rFonts w:eastAsia="標楷體"/>
                <w:sz w:val="22"/>
                <w:szCs w:val="22"/>
              </w:rPr>
            </w:pPr>
            <w:r w:rsidRPr="00DA4B94">
              <w:rPr>
                <w:rFonts w:eastAsia="標楷體" w:hint="eastAsia"/>
                <w:sz w:val="22"/>
                <w:szCs w:val="22"/>
              </w:rPr>
              <w:t>青壯年人口</w:t>
            </w:r>
            <w:r w:rsidRPr="00DA4B94">
              <w:rPr>
                <w:rFonts w:eastAsia="標楷體"/>
                <w:sz w:val="22"/>
                <w:szCs w:val="22"/>
              </w:rPr>
              <w:t>（</w:t>
            </w:r>
            <w:r w:rsidRPr="00DA4B94">
              <w:rPr>
                <w:rFonts w:eastAsia="標楷體" w:hint="eastAsia"/>
                <w:sz w:val="22"/>
                <w:szCs w:val="22"/>
              </w:rPr>
              <w:t>15-64</w:t>
            </w:r>
            <w:r w:rsidRPr="00DA4B94">
              <w:rPr>
                <w:rFonts w:eastAsia="標楷體" w:hint="eastAsia"/>
                <w:sz w:val="22"/>
                <w:szCs w:val="22"/>
              </w:rPr>
              <w:t>歲</w:t>
            </w:r>
            <w:r w:rsidRPr="00DA4B94">
              <w:rPr>
                <w:rFonts w:eastAsia="標楷體"/>
                <w:sz w:val="22"/>
                <w:szCs w:val="22"/>
              </w:rPr>
              <w:t>）</w:t>
            </w:r>
          </w:p>
        </w:tc>
        <w:tc>
          <w:tcPr>
            <w:tcW w:w="1055" w:type="dxa"/>
            <w:tcBorders>
              <w:top w:val="nil"/>
              <w:bottom w:val="nil"/>
              <w:right w:val="nil"/>
            </w:tcBorders>
            <w:vAlign w:val="center"/>
          </w:tcPr>
          <w:p w14:paraId="780AE2D6"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1,630</w:t>
            </w:r>
          </w:p>
        </w:tc>
        <w:tc>
          <w:tcPr>
            <w:tcW w:w="1056" w:type="dxa"/>
            <w:tcBorders>
              <w:top w:val="nil"/>
              <w:left w:val="nil"/>
              <w:bottom w:val="nil"/>
            </w:tcBorders>
            <w:vAlign w:val="center"/>
          </w:tcPr>
          <w:p w14:paraId="54AD1A8F"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70.</w:t>
            </w:r>
            <w:r w:rsidR="00350C52" w:rsidRPr="00DA4B94">
              <w:rPr>
                <w:rFonts w:eastAsia="標楷體" w:hint="eastAsia"/>
                <w:sz w:val="22"/>
                <w:szCs w:val="22"/>
              </w:rPr>
              <w:t>4</w:t>
            </w:r>
          </w:p>
        </w:tc>
        <w:tc>
          <w:tcPr>
            <w:tcW w:w="1055" w:type="dxa"/>
            <w:tcBorders>
              <w:top w:val="nil"/>
              <w:bottom w:val="nil"/>
              <w:right w:val="nil"/>
            </w:tcBorders>
            <w:vAlign w:val="center"/>
          </w:tcPr>
          <w:p w14:paraId="0FE0D2AB"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69</w:t>
            </w:r>
            <w:r w:rsidR="00350C52" w:rsidRPr="00184B94">
              <w:rPr>
                <w:rFonts w:eastAsia="標楷體" w:hint="eastAsia"/>
                <w:sz w:val="22"/>
                <w:szCs w:val="22"/>
              </w:rPr>
              <w:t>9</w:t>
            </w:r>
          </w:p>
        </w:tc>
        <w:tc>
          <w:tcPr>
            <w:tcW w:w="1056" w:type="dxa"/>
            <w:tcBorders>
              <w:top w:val="nil"/>
              <w:left w:val="nil"/>
              <w:bottom w:val="nil"/>
              <w:right w:val="single" w:sz="4" w:space="0" w:color="auto"/>
            </w:tcBorders>
            <w:vAlign w:val="center"/>
          </w:tcPr>
          <w:p w14:paraId="3EFEA11E"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46.5</w:t>
            </w:r>
          </w:p>
        </w:tc>
        <w:tc>
          <w:tcPr>
            <w:tcW w:w="1120" w:type="dxa"/>
            <w:tcBorders>
              <w:top w:val="nil"/>
              <w:left w:val="single" w:sz="4" w:space="0" w:color="auto"/>
              <w:bottom w:val="nil"/>
              <w:right w:val="nil"/>
            </w:tcBorders>
          </w:tcPr>
          <w:p w14:paraId="4977E22D"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-93</w:t>
            </w:r>
            <w:r w:rsidR="00614E3B" w:rsidRPr="00184B94">
              <w:rPr>
                <w:rFonts w:eastAsia="標楷體" w:hint="eastAsia"/>
                <w:sz w:val="22"/>
                <w:szCs w:val="22"/>
              </w:rPr>
              <w:t>1</w:t>
            </w:r>
          </w:p>
        </w:tc>
        <w:tc>
          <w:tcPr>
            <w:tcW w:w="1121" w:type="dxa"/>
            <w:tcBorders>
              <w:top w:val="nil"/>
              <w:left w:val="nil"/>
              <w:bottom w:val="nil"/>
              <w:right w:val="nil"/>
            </w:tcBorders>
          </w:tcPr>
          <w:p w14:paraId="172CAFDE" w14:textId="77777777" w:rsidR="001A1265" w:rsidRPr="00184B94" w:rsidRDefault="001A1265" w:rsidP="00AE1BE5">
            <w:pPr>
              <w:keepNext/>
              <w:snapToGrid w:val="0"/>
              <w:ind w:rightChars="83" w:right="199"/>
              <w:jc w:val="right"/>
              <w:rPr>
                <w:rFonts w:eastAsia="標楷體"/>
                <w:sz w:val="22"/>
                <w:szCs w:val="22"/>
              </w:rPr>
            </w:pPr>
            <w:r w:rsidRPr="00184B94">
              <w:rPr>
                <w:rFonts w:eastAsia="標楷體" w:hint="eastAsia"/>
                <w:sz w:val="22"/>
                <w:szCs w:val="22"/>
              </w:rPr>
              <w:t>-57.</w:t>
            </w:r>
            <w:r w:rsidR="00614E3B" w:rsidRPr="00184B94">
              <w:rPr>
                <w:rFonts w:eastAsia="標楷體" w:hint="eastAsia"/>
                <w:sz w:val="22"/>
                <w:szCs w:val="22"/>
              </w:rPr>
              <w:t>1</w:t>
            </w:r>
          </w:p>
        </w:tc>
      </w:tr>
      <w:tr w:rsidR="001A1265" w:rsidRPr="008B4749" w14:paraId="28642956" w14:textId="77777777" w:rsidTr="008B07EE">
        <w:trPr>
          <w:jc w:val="center"/>
        </w:trPr>
        <w:tc>
          <w:tcPr>
            <w:tcW w:w="337" w:type="dxa"/>
            <w:vMerge/>
            <w:tcBorders>
              <w:left w:val="nil"/>
            </w:tcBorders>
            <w:vAlign w:val="center"/>
          </w:tcPr>
          <w:p w14:paraId="0EC311F4" w14:textId="77777777" w:rsidR="001A1265" w:rsidRPr="00DA4B94" w:rsidRDefault="001A1265" w:rsidP="00AE1BE5">
            <w:pPr>
              <w:keepNext/>
              <w:snapToGrid w:val="0"/>
              <w:rPr>
                <w:rFonts w:eastAsia="標楷體"/>
                <w:sz w:val="22"/>
                <w:szCs w:val="22"/>
              </w:rPr>
            </w:pPr>
          </w:p>
        </w:tc>
        <w:tc>
          <w:tcPr>
            <w:tcW w:w="2498" w:type="dxa"/>
            <w:tcBorders>
              <w:top w:val="nil"/>
            </w:tcBorders>
            <w:vAlign w:val="center"/>
          </w:tcPr>
          <w:p w14:paraId="6C948040" w14:textId="594501D7" w:rsidR="001A1265" w:rsidRPr="00DA4B94" w:rsidRDefault="001A1265" w:rsidP="00AE1BE5">
            <w:pPr>
              <w:keepNext/>
              <w:snapToGrid w:val="0"/>
              <w:rPr>
                <w:rFonts w:eastAsia="標楷體"/>
                <w:sz w:val="22"/>
                <w:szCs w:val="22"/>
              </w:rPr>
            </w:pPr>
            <w:r w:rsidRPr="00DA4B94">
              <w:rPr>
                <w:rFonts w:eastAsia="標楷體" w:hint="eastAsia"/>
                <w:sz w:val="22"/>
                <w:szCs w:val="22"/>
              </w:rPr>
              <w:t>老年人口</w:t>
            </w:r>
            <w:r w:rsidR="000C1393">
              <w:rPr>
                <w:rFonts w:eastAsia="標楷體" w:hint="eastAsia"/>
                <w:sz w:val="22"/>
                <w:szCs w:val="22"/>
              </w:rPr>
              <w:t>*</w:t>
            </w:r>
            <w:r w:rsidRPr="00DA4B94">
              <w:rPr>
                <w:rFonts w:eastAsia="標楷體" w:hint="eastAsia"/>
                <w:sz w:val="22"/>
                <w:szCs w:val="22"/>
              </w:rPr>
              <w:t>（</w:t>
            </w:r>
            <w:r w:rsidRPr="00DA4B94">
              <w:rPr>
                <w:rFonts w:eastAsia="標楷體" w:hint="eastAsia"/>
                <w:sz w:val="22"/>
                <w:szCs w:val="22"/>
              </w:rPr>
              <w:t>65</w:t>
            </w:r>
            <w:r w:rsidRPr="00DA4B94">
              <w:rPr>
                <w:rFonts w:eastAsia="標楷體" w:hint="eastAsia"/>
                <w:sz w:val="22"/>
                <w:szCs w:val="22"/>
              </w:rPr>
              <w:t>歲以上）</w:t>
            </w:r>
          </w:p>
        </w:tc>
        <w:tc>
          <w:tcPr>
            <w:tcW w:w="1055" w:type="dxa"/>
            <w:tcBorders>
              <w:top w:val="nil"/>
              <w:right w:val="nil"/>
            </w:tcBorders>
            <w:vAlign w:val="center"/>
          </w:tcPr>
          <w:p w14:paraId="18090373"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40</w:t>
            </w:r>
            <w:r w:rsidR="00350C52" w:rsidRPr="00DA4B94">
              <w:rPr>
                <w:rFonts w:eastAsia="標楷體" w:hint="eastAsia"/>
                <w:sz w:val="22"/>
                <w:szCs w:val="22"/>
              </w:rPr>
              <w:t>6</w:t>
            </w:r>
          </w:p>
        </w:tc>
        <w:tc>
          <w:tcPr>
            <w:tcW w:w="1056" w:type="dxa"/>
            <w:tcBorders>
              <w:top w:val="nil"/>
              <w:left w:val="nil"/>
            </w:tcBorders>
            <w:vAlign w:val="center"/>
          </w:tcPr>
          <w:p w14:paraId="2CD61158" w14:textId="77777777" w:rsidR="001A1265" w:rsidRPr="00DA4B94" w:rsidRDefault="001A1265" w:rsidP="00AE1BE5">
            <w:pPr>
              <w:keepNext/>
              <w:snapToGrid w:val="0"/>
              <w:ind w:rightChars="100" w:right="240"/>
              <w:jc w:val="right"/>
              <w:rPr>
                <w:rFonts w:eastAsia="標楷體"/>
                <w:sz w:val="22"/>
                <w:szCs w:val="22"/>
              </w:rPr>
            </w:pPr>
            <w:r w:rsidRPr="00DA4B94">
              <w:rPr>
                <w:rFonts w:eastAsia="標楷體" w:hint="eastAsia"/>
                <w:sz w:val="22"/>
                <w:szCs w:val="22"/>
              </w:rPr>
              <w:t>17.</w:t>
            </w:r>
            <w:r w:rsidR="00350C52" w:rsidRPr="00DA4B94">
              <w:rPr>
                <w:rFonts w:eastAsia="標楷體" w:hint="eastAsia"/>
                <w:sz w:val="22"/>
                <w:szCs w:val="22"/>
              </w:rPr>
              <w:t>5</w:t>
            </w:r>
          </w:p>
        </w:tc>
        <w:tc>
          <w:tcPr>
            <w:tcW w:w="1055" w:type="dxa"/>
            <w:tcBorders>
              <w:top w:val="nil"/>
              <w:right w:val="nil"/>
            </w:tcBorders>
            <w:vAlign w:val="center"/>
          </w:tcPr>
          <w:p w14:paraId="2B642A25"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70</w:t>
            </w:r>
            <w:r w:rsidR="00350C52" w:rsidRPr="00184B94">
              <w:rPr>
                <w:rFonts w:eastAsia="標楷體" w:hint="eastAsia"/>
                <w:sz w:val="22"/>
                <w:szCs w:val="22"/>
              </w:rPr>
              <w:t>8</w:t>
            </w:r>
          </w:p>
        </w:tc>
        <w:tc>
          <w:tcPr>
            <w:tcW w:w="1056" w:type="dxa"/>
            <w:tcBorders>
              <w:top w:val="nil"/>
              <w:left w:val="nil"/>
              <w:right w:val="single" w:sz="4" w:space="0" w:color="auto"/>
            </w:tcBorders>
            <w:vAlign w:val="center"/>
          </w:tcPr>
          <w:p w14:paraId="3CB1AABA" w14:textId="77777777" w:rsidR="001A1265" w:rsidRPr="00184B94" w:rsidRDefault="001A1265" w:rsidP="00AE1BE5">
            <w:pPr>
              <w:keepNext/>
              <w:snapToGrid w:val="0"/>
              <w:ind w:rightChars="100" w:right="240"/>
              <w:jc w:val="right"/>
              <w:rPr>
                <w:rFonts w:eastAsia="標楷體"/>
                <w:sz w:val="22"/>
                <w:szCs w:val="22"/>
              </w:rPr>
            </w:pPr>
            <w:r w:rsidRPr="00184B94">
              <w:rPr>
                <w:rFonts w:eastAsia="標楷體" w:hint="eastAsia"/>
                <w:sz w:val="22"/>
                <w:szCs w:val="22"/>
              </w:rPr>
              <w:t>47.1</w:t>
            </w:r>
          </w:p>
        </w:tc>
        <w:tc>
          <w:tcPr>
            <w:tcW w:w="1120" w:type="dxa"/>
            <w:tcBorders>
              <w:top w:val="nil"/>
              <w:left w:val="single" w:sz="4" w:space="0" w:color="auto"/>
              <w:right w:val="nil"/>
            </w:tcBorders>
          </w:tcPr>
          <w:p w14:paraId="06EF80E2" w14:textId="77777777" w:rsidR="001A1265" w:rsidRPr="00184B94" w:rsidRDefault="00614E3B" w:rsidP="00AE1BE5">
            <w:pPr>
              <w:keepNext/>
              <w:snapToGrid w:val="0"/>
              <w:ind w:rightChars="100" w:right="240"/>
              <w:jc w:val="right"/>
              <w:rPr>
                <w:rFonts w:eastAsia="標楷體"/>
                <w:sz w:val="22"/>
                <w:szCs w:val="22"/>
              </w:rPr>
            </w:pPr>
            <w:r w:rsidRPr="00184B94">
              <w:rPr>
                <w:rFonts w:eastAsia="標楷體" w:hint="eastAsia"/>
                <w:sz w:val="22"/>
                <w:szCs w:val="22"/>
              </w:rPr>
              <w:t>302</w:t>
            </w:r>
          </w:p>
        </w:tc>
        <w:tc>
          <w:tcPr>
            <w:tcW w:w="1121" w:type="dxa"/>
            <w:tcBorders>
              <w:top w:val="nil"/>
              <w:left w:val="nil"/>
              <w:right w:val="nil"/>
            </w:tcBorders>
          </w:tcPr>
          <w:p w14:paraId="2D301361" w14:textId="77777777" w:rsidR="001A1265" w:rsidRPr="00184B94" w:rsidRDefault="001A1265" w:rsidP="00AE1BE5">
            <w:pPr>
              <w:keepNext/>
              <w:snapToGrid w:val="0"/>
              <w:ind w:rightChars="83" w:right="199"/>
              <w:jc w:val="right"/>
              <w:rPr>
                <w:rFonts w:eastAsia="標楷體"/>
                <w:sz w:val="22"/>
                <w:szCs w:val="22"/>
              </w:rPr>
            </w:pPr>
            <w:r w:rsidRPr="00184B94">
              <w:rPr>
                <w:rFonts w:eastAsia="標楷體" w:hint="eastAsia"/>
                <w:sz w:val="22"/>
                <w:szCs w:val="22"/>
              </w:rPr>
              <w:t>7</w:t>
            </w:r>
            <w:r w:rsidR="00614E3B" w:rsidRPr="00184B94">
              <w:rPr>
                <w:rFonts w:eastAsia="標楷體" w:hint="eastAsia"/>
                <w:sz w:val="22"/>
                <w:szCs w:val="22"/>
              </w:rPr>
              <w:t>4</w:t>
            </w:r>
            <w:r w:rsidRPr="00184B94">
              <w:rPr>
                <w:rFonts w:eastAsia="標楷體" w:hint="eastAsia"/>
                <w:sz w:val="22"/>
                <w:szCs w:val="22"/>
              </w:rPr>
              <w:t>.</w:t>
            </w:r>
            <w:r w:rsidR="00614E3B" w:rsidRPr="00184B94">
              <w:rPr>
                <w:rFonts w:eastAsia="標楷體" w:hint="eastAsia"/>
                <w:sz w:val="22"/>
                <w:szCs w:val="22"/>
              </w:rPr>
              <w:t>2</w:t>
            </w:r>
          </w:p>
        </w:tc>
      </w:tr>
    </w:tbl>
    <w:p w14:paraId="01FCB85C" w14:textId="79039EE2" w:rsidR="00821043" w:rsidRDefault="001A1265" w:rsidP="00B55916">
      <w:pPr>
        <w:keepNext/>
        <w:overflowPunct w:val="0"/>
        <w:adjustRightInd w:val="0"/>
        <w:snapToGrid w:val="0"/>
        <w:ind w:left="980" w:hangingChars="490" w:hanging="980"/>
        <w:jc w:val="both"/>
        <w:rPr>
          <w:rFonts w:eastAsia="標楷體"/>
          <w:bCs/>
          <w:sz w:val="20"/>
        </w:rPr>
      </w:pPr>
      <w:r w:rsidRPr="000041A5">
        <w:rPr>
          <w:rFonts w:eastAsia="標楷體"/>
          <w:bCs/>
          <w:sz w:val="20"/>
        </w:rPr>
        <w:t>資料來源：本報告。</w:t>
      </w:r>
    </w:p>
    <w:p w14:paraId="50C269E9" w14:textId="6CC9C843" w:rsidR="00B55916" w:rsidRPr="00A2395D" w:rsidRDefault="00B55916" w:rsidP="00396AAF">
      <w:pPr>
        <w:overflowPunct w:val="0"/>
        <w:adjustRightInd w:val="0"/>
        <w:snapToGrid w:val="0"/>
        <w:spacing w:beforeLines="15" w:before="36" w:after="100" w:afterAutospacing="1"/>
        <w:ind w:left="520" w:hangingChars="260" w:hanging="520"/>
        <w:jc w:val="both"/>
        <w:rPr>
          <w:rFonts w:eastAsia="標楷體"/>
          <w:bCs/>
          <w:sz w:val="20"/>
        </w:rPr>
      </w:pPr>
      <w:r>
        <w:rPr>
          <w:rFonts w:eastAsia="標楷體" w:hint="eastAsia"/>
          <w:bCs/>
          <w:sz w:val="20"/>
        </w:rPr>
        <w:t>註：</w:t>
      </w:r>
      <w:r>
        <w:rPr>
          <w:rFonts w:eastAsia="標楷體" w:hint="eastAsia"/>
          <w:bCs/>
          <w:sz w:val="20"/>
        </w:rPr>
        <w:t>*</w:t>
      </w:r>
      <w:r>
        <w:rPr>
          <w:rFonts w:eastAsia="標楷體" w:hint="eastAsia"/>
          <w:bCs/>
          <w:sz w:val="20"/>
        </w:rPr>
        <w:t>由於老年人口數不受生育率高、中、低假設影響，故不同情境假設下之人數均相同，僅因不同假設下之總人數不同，致老年人口所占比率略有差異。</w:t>
      </w:r>
    </w:p>
    <w:p w14:paraId="5739D13A" w14:textId="3CF37BBA" w:rsidR="00C36AB4" w:rsidRDefault="00404085" w:rsidP="00AE1BE5">
      <w:pPr>
        <w:pStyle w:val="ac"/>
        <w:keepNext/>
        <w:rPr>
          <w:color w:val="auto"/>
        </w:rPr>
      </w:pPr>
      <w:r w:rsidRPr="003D5578">
        <w:rPr>
          <w:rFonts w:hint="eastAsia"/>
          <w:color w:val="auto"/>
        </w:rPr>
        <w:lastRenderedPageBreak/>
        <w:t>觀察三階段年齡人口數之變動趨勢（</w:t>
      </w:r>
      <w:r w:rsidR="00761656">
        <w:rPr>
          <w:color w:val="auto"/>
        </w:rPr>
        <w:fldChar w:fldCharType="begin"/>
      </w:r>
      <w:r w:rsidR="00761656">
        <w:rPr>
          <w:color w:val="auto"/>
        </w:rPr>
        <w:instrText xml:space="preserve"> </w:instrText>
      </w:r>
      <w:r w:rsidR="00761656">
        <w:rPr>
          <w:rFonts w:hint="eastAsia"/>
          <w:color w:val="auto"/>
        </w:rPr>
        <w:instrText>REF _Ref109145397 \h</w:instrText>
      </w:r>
      <w:r w:rsidR="00761656">
        <w:rPr>
          <w:color w:val="auto"/>
        </w:rPr>
        <w:instrText xml:space="preserve"> </w:instrText>
      </w:r>
      <w:r w:rsidR="00761656">
        <w:rPr>
          <w:color w:val="auto"/>
        </w:rPr>
      </w:r>
      <w:r w:rsidR="00761656">
        <w:rPr>
          <w:color w:val="auto"/>
        </w:rPr>
        <w:fldChar w:fldCharType="separate"/>
      </w:r>
      <w:r w:rsidR="00F0688D" w:rsidRPr="00DD6637">
        <w:rPr>
          <w:rFonts w:hint="eastAsia"/>
        </w:rPr>
        <w:t>圖</w:t>
      </w:r>
      <w:r w:rsidR="00F0688D">
        <w:rPr>
          <w:noProof/>
        </w:rPr>
        <w:t>7</w:t>
      </w:r>
      <w:r w:rsidR="00761656">
        <w:rPr>
          <w:color w:val="auto"/>
        </w:rPr>
        <w:fldChar w:fldCharType="end"/>
      </w:r>
      <w:r w:rsidRPr="00EC55CA">
        <w:rPr>
          <w:rFonts w:hint="eastAsia"/>
          <w:color w:val="auto"/>
        </w:rPr>
        <w:t>所示），依中推估結果</w:t>
      </w:r>
      <w:r w:rsidR="00C36AB4">
        <w:rPr>
          <w:rFonts w:hint="eastAsia"/>
          <w:color w:val="auto"/>
        </w:rPr>
        <w:t>：</w:t>
      </w:r>
    </w:p>
    <w:p w14:paraId="3F5375C4" w14:textId="4680FBCB" w:rsidR="00C36AB4" w:rsidRPr="0017777D" w:rsidRDefault="00404085" w:rsidP="004A722C">
      <w:pPr>
        <w:pStyle w:val="11"/>
        <w:numPr>
          <w:ilvl w:val="0"/>
          <w:numId w:val="32"/>
        </w:numPr>
        <w:spacing w:after="96"/>
        <w:ind w:leftChars="200" w:left="707" w:firstLineChars="0" w:hanging="227"/>
      </w:pPr>
      <w:r w:rsidRPr="0017777D">
        <w:t>15-64</w:t>
      </w:r>
      <w:r w:rsidRPr="0017777D">
        <w:rPr>
          <w:rFonts w:hint="eastAsia"/>
        </w:rPr>
        <w:t>歲青壯年</w:t>
      </w:r>
      <w:r w:rsidR="00F65916" w:rsidRPr="0017777D">
        <w:rPr>
          <w:rFonts w:hint="eastAsia"/>
        </w:rPr>
        <w:t>（又稱工作年齡）</w:t>
      </w:r>
      <w:r w:rsidRPr="0017777D">
        <w:rPr>
          <w:rFonts w:hint="eastAsia"/>
        </w:rPr>
        <w:t>人口自</w:t>
      </w:r>
      <w:r w:rsidRPr="0017777D">
        <w:t>2015</w:t>
      </w:r>
      <w:r w:rsidRPr="0017777D">
        <w:rPr>
          <w:rFonts w:hint="eastAsia"/>
        </w:rPr>
        <w:t>年達最高峰</w:t>
      </w:r>
      <w:r w:rsidRPr="0017777D">
        <w:t>1,737</w:t>
      </w:r>
      <w:r w:rsidRPr="0017777D">
        <w:rPr>
          <w:rFonts w:hint="eastAsia"/>
        </w:rPr>
        <w:t>萬人後開始下降，預估</w:t>
      </w:r>
      <w:r w:rsidRPr="0017777D">
        <w:t>2070</w:t>
      </w:r>
      <w:r w:rsidRPr="0017777D">
        <w:rPr>
          <w:rFonts w:hint="eastAsia"/>
        </w:rPr>
        <w:t>年將降至</w:t>
      </w:r>
      <w:r w:rsidRPr="0017777D">
        <w:t>776</w:t>
      </w:r>
      <w:r w:rsidRPr="0017777D">
        <w:rPr>
          <w:rFonts w:hint="eastAsia"/>
        </w:rPr>
        <w:t>萬人，較</w:t>
      </w:r>
      <w:r w:rsidRPr="0017777D">
        <w:t>2022</w:t>
      </w:r>
      <w:r w:rsidRPr="0017777D">
        <w:rPr>
          <w:rFonts w:hint="eastAsia"/>
        </w:rPr>
        <w:t>年人數減少</w:t>
      </w:r>
      <w:r w:rsidRPr="0017777D">
        <w:t>854</w:t>
      </w:r>
      <w:r w:rsidRPr="0017777D">
        <w:rPr>
          <w:rFonts w:hint="eastAsia"/>
        </w:rPr>
        <w:t>萬人或</w:t>
      </w:r>
      <w:r w:rsidRPr="0017777D">
        <w:t>52.4%</w:t>
      </w:r>
      <w:r w:rsidRPr="0017777D">
        <w:rPr>
          <w:rFonts w:hint="eastAsia"/>
        </w:rPr>
        <w:t>；</w:t>
      </w:r>
    </w:p>
    <w:p w14:paraId="5D085D95" w14:textId="6E796B04" w:rsidR="00C36AB4" w:rsidRDefault="00404085" w:rsidP="004A722C">
      <w:pPr>
        <w:pStyle w:val="11"/>
        <w:numPr>
          <w:ilvl w:val="0"/>
          <w:numId w:val="32"/>
        </w:numPr>
        <w:spacing w:after="96"/>
        <w:ind w:leftChars="200" w:left="707" w:firstLineChars="0" w:hanging="227"/>
      </w:pPr>
      <w:r w:rsidRPr="0017777D">
        <w:t>0-14</w:t>
      </w:r>
      <w:r w:rsidRPr="0017777D">
        <w:rPr>
          <w:rFonts w:hint="eastAsia"/>
        </w:rPr>
        <w:t>歲幼年人口自</w:t>
      </w:r>
      <w:r w:rsidRPr="0017777D">
        <w:t>1984</w:t>
      </w:r>
      <w:r w:rsidRPr="0017777D">
        <w:rPr>
          <w:rFonts w:hint="eastAsia"/>
        </w:rPr>
        <w:t>年起即逐漸下滑，預估</w:t>
      </w:r>
      <w:r w:rsidRPr="0017777D">
        <w:t>2070</w:t>
      </w:r>
      <w:r w:rsidRPr="0017777D">
        <w:rPr>
          <w:rFonts w:hint="eastAsia"/>
        </w:rPr>
        <w:t>年將持續減少至</w:t>
      </w:r>
      <w:r w:rsidR="00940F98" w:rsidRPr="0017777D">
        <w:t>13</w:t>
      </w:r>
      <w:r w:rsidR="00940F98" w:rsidRPr="0017777D">
        <w:rPr>
          <w:rFonts w:hint="eastAsia"/>
        </w:rPr>
        <w:t>8</w:t>
      </w:r>
      <w:r w:rsidRPr="0017777D">
        <w:rPr>
          <w:rFonts w:hint="eastAsia"/>
        </w:rPr>
        <w:t>萬人，較</w:t>
      </w:r>
      <w:r w:rsidRPr="0017777D">
        <w:t>2022</w:t>
      </w:r>
      <w:r w:rsidRPr="0017777D">
        <w:rPr>
          <w:rFonts w:hint="eastAsia"/>
        </w:rPr>
        <w:t>年減少</w:t>
      </w:r>
      <w:r w:rsidR="00940F98" w:rsidRPr="0017777D">
        <w:t>14</w:t>
      </w:r>
      <w:r w:rsidR="00940F98" w:rsidRPr="0017777D">
        <w:rPr>
          <w:rFonts w:hint="eastAsia"/>
        </w:rPr>
        <w:t>3</w:t>
      </w:r>
      <w:r w:rsidRPr="0017777D">
        <w:rPr>
          <w:rFonts w:hint="eastAsia"/>
        </w:rPr>
        <w:t>萬人或</w:t>
      </w:r>
      <w:r w:rsidR="00940F98" w:rsidRPr="0017777D">
        <w:t>50.</w:t>
      </w:r>
      <w:r w:rsidR="00940F98" w:rsidRPr="0017777D">
        <w:rPr>
          <w:rFonts w:hint="eastAsia"/>
        </w:rPr>
        <w:t>7</w:t>
      </w:r>
      <w:r w:rsidRPr="0017777D">
        <w:t>%</w:t>
      </w:r>
      <w:r w:rsidRPr="0017777D">
        <w:rPr>
          <w:rFonts w:hint="eastAsia"/>
        </w:rPr>
        <w:t>；</w:t>
      </w:r>
    </w:p>
    <w:p w14:paraId="57396561" w14:textId="1C6FCDC0" w:rsidR="00404085" w:rsidRPr="00A534B0" w:rsidRDefault="00404085" w:rsidP="00A534B0">
      <w:pPr>
        <w:pStyle w:val="11"/>
        <w:numPr>
          <w:ilvl w:val="0"/>
          <w:numId w:val="32"/>
        </w:numPr>
        <w:spacing w:after="96"/>
        <w:ind w:leftChars="200" w:left="707" w:firstLineChars="0" w:hanging="227"/>
      </w:pPr>
      <w:r w:rsidRPr="004A722C">
        <w:t>65</w:t>
      </w:r>
      <w:r w:rsidRPr="004A722C">
        <w:rPr>
          <w:rFonts w:hint="eastAsia"/>
        </w:rPr>
        <w:t>歲以上老年人口</w:t>
      </w:r>
      <w:r w:rsidR="00867891" w:rsidRPr="004A722C">
        <w:rPr>
          <w:rFonts w:hint="eastAsia"/>
        </w:rPr>
        <w:t>隨國人</w:t>
      </w:r>
      <w:r w:rsidRPr="004A722C">
        <w:rPr>
          <w:rFonts w:hint="eastAsia"/>
        </w:rPr>
        <w:t>壽命延長而增加</w:t>
      </w:r>
      <w:r w:rsidR="00981C6D" w:rsidRPr="004A722C">
        <w:rPr>
          <w:rFonts w:hint="eastAsia"/>
        </w:rPr>
        <w:t>，且</w:t>
      </w:r>
      <w:r w:rsidR="00FD4F48" w:rsidRPr="004A722C">
        <w:rPr>
          <w:rFonts w:hint="eastAsia"/>
        </w:rPr>
        <w:t>因</w:t>
      </w:r>
      <w:r w:rsidR="00981C6D" w:rsidRPr="004A722C">
        <w:rPr>
          <w:rFonts w:hint="eastAsia"/>
        </w:rPr>
        <w:t>戰後嬰兒潮世代</w:t>
      </w:r>
      <w:r w:rsidR="00FD4F48" w:rsidRPr="004A722C">
        <w:rPr>
          <w:rFonts w:hint="eastAsia"/>
        </w:rPr>
        <w:t>已</w:t>
      </w:r>
      <w:r w:rsidR="00981C6D" w:rsidRPr="004A722C">
        <w:rPr>
          <w:rFonts w:hint="eastAsia"/>
        </w:rPr>
        <w:t>陸續邁入老年階段，</w:t>
      </w:r>
      <w:r w:rsidRPr="004A722C">
        <w:t>2017</w:t>
      </w:r>
      <w:r w:rsidRPr="004A722C">
        <w:rPr>
          <w:rFonts w:hint="eastAsia"/>
        </w:rPr>
        <w:t>年</w:t>
      </w:r>
      <w:r w:rsidR="00981C6D" w:rsidRPr="004A722C">
        <w:rPr>
          <w:rFonts w:hint="eastAsia"/>
        </w:rPr>
        <w:t>老年人口</w:t>
      </w:r>
      <w:r w:rsidRPr="004A722C">
        <w:rPr>
          <w:rFonts w:hint="eastAsia"/>
        </w:rPr>
        <w:t>超越幼年人口</w:t>
      </w:r>
      <w:r w:rsidR="00FD4F48" w:rsidRPr="004A722C">
        <w:rPr>
          <w:rFonts w:hint="eastAsia"/>
        </w:rPr>
        <w:t>；</w:t>
      </w:r>
      <w:r w:rsidRPr="004A722C">
        <w:rPr>
          <w:rFonts w:hint="eastAsia"/>
        </w:rPr>
        <w:t>預估</w:t>
      </w:r>
      <w:r w:rsidR="00C7300C" w:rsidRPr="004A722C">
        <w:rPr>
          <w:rFonts w:hint="eastAsia"/>
        </w:rPr>
        <w:t>未來</w:t>
      </w:r>
      <w:r w:rsidRPr="004A722C">
        <w:rPr>
          <w:rFonts w:hint="eastAsia"/>
        </w:rPr>
        <w:t>將持續攀升至</w:t>
      </w:r>
      <w:r w:rsidRPr="004A722C">
        <w:t>2050</w:t>
      </w:r>
      <w:r w:rsidRPr="004A722C">
        <w:rPr>
          <w:rFonts w:hint="eastAsia"/>
        </w:rPr>
        <w:t>年後始微幅下滑，</w:t>
      </w:r>
      <w:r w:rsidRPr="004A722C">
        <w:t>2070</w:t>
      </w:r>
      <w:r w:rsidRPr="004A722C">
        <w:rPr>
          <w:rFonts w:hint="eastAsia"/>
        </w:rPr>
        <w:t>年預估</w:t>
      </w:r>
      <w:r w:rsidR="00AF54E7" w:rsidRPr="004A722C">
        <w:rPr>
          <w:rFonts w:hint="eastAsia"/>
        </w:rPr>
        <w:t>為</w:t>
      </w:r>
      <w:r w:rsidR="00940F98" w:rsidRPr="004A722C">
        <w:t>70</w:t>
      </w:r>
      <w:r w:rsidR="00940F98" w:rsidRPr="004A722C">
        <w:rPr>
          <w:rFonts w:hint="eastAsia"/>
        </w:rPr>
        <w:t>8</w:t>
      </w:r>
      <w:r w:rsidRPr="004A722C">
        <w:rPr>
          <w:rFonts w:hint="eastAsia"/>
        </w:rPr>
        <w:t>萬人，較</w:t>
      </w:r>
      <w:r w:rsidRPr="004A722C">
        <w:t>2022</w:t>
      </w:r>
      <w:r w:rsidRPr="004A722C">
        <w:rPr>
          <w:rFonts w:hint="eastAsia"/>
        </w:rPr>
        <w:t>年增加</w:t>
      </w:r>
      <w:r w:rsidR="00940F98" w:rsidRPr="004A722C">
        <w:rPr>
          <w:rFonts w:hint="eastAsia"/>
        </w:rPr>
        <w:t>302</w:t>
      </w:r>
      <w:r w:rsidRPr="004A722C">
        <w:rPr>
          <w:rFonts w:hint="eastAsia"/>
        </w:rPr>
        <w:t>萬人或</w:t>
      </w:r>
      <w:r w:rsidR="00940F98" w:rsidRPr="004A722C">
        <w:t>7</w:t>
      </w:r>
      <w:r w:rsidR="00940F98" w:rsidRPr="004A722C">
        <w:rPr>
          <w:rFonts w:hint="eastAsia"/>
        </w:rPr>
        <w:t>4.2</w:t>
      </w:r>
      <w:r w:rsidRPr="004A722C">
        <w:t>%</w:t>
      </w:r>
      <w:r w:rsidRPr="004A722C">
        <w:rPr>
          <w:rFonts w:hint="eastAsia"/>
        </w:rPr>
        <w:t>。</w:t>
      </w:r>
      <w:r w:rsidR="00A534B0">
        <w:rPr>
          <w:rFonts w:hint="eastAsia"/>
        </w:rPr>
        <w:t>此外</w:t>
      </w:r>
      <w:r w:rsidR="00F44CC1" w:rsidRPr="00A534B0">
        <w:rPr>
          <w:rFonts w:hint="eastAsia"/>
        </w:rPr>
        <w:t>，</w:t>
      </w:r>
      <w:r w:rsidRPr="00A534B0">
        <w:rPr>
          <w:rFonts w:hint="eastAsia"/>
        </w:rPr>
        <w:t>自</w:t>
      </w:r>
      <w:r w:rsidRPr="00A534B0">
        <w:t>2042</w:t>
      </w:r>
      <w:r w:rsidRPr="00A534B0">
        <w:rPr>
          <w:rFonts w:hint="eastAsia"/>
        </w:rPr>
        <w:t>年起老年人口</w:t>
      </w:r>
      <w:r w:rsidR="00AF54E7" w:rsidRPr="00A534B0">
        <w:rPr>
          <w:rFonts w:hint="eastAsia"/>
        </w:rPr>
        <w:t>將</w:t>
      </w:r>
      <w:r w:rsidRPr="00A534B0">
        <w:rPr>
          <w:rFonts w:hint="eastAsia"/>
        </w:rPr>
        <w:t>維持在</w:t>
      </w:r>
      <w:r w:rsidRPr="00A534B0">
        <w:t>700</w:t>
      </w:r>
      <w:r w:rsidRPr="00A534B0">
        <w:rPr>
          <w:rFonts w:hint="eastAsia"/>
        </w:rPr>
        <w:t>萬人以上之規模，</w:t>
      </w:r>
      <w:r w:rsidR="00AF54E7" w:rsidRPr="00A534B0">
        <w:rPr>
          <w:rFonts w:hint="eastAsia"/>
        </w:rPr>
        <w:t>並於</w:t>
      </w:r>
      <w:r w:rsidRPr="00A534B0">
        <w:t>2050</w:t>
      </w:r>
      <w:r w:rsidRPr="00A534B0">
        <w:rPr>
          <w:rFonts w:hint="eastAsia"/>
        </w:rPr>
        <w:t>年達</w:t>
      </w:r>
      <w:r w:rsidR="00AF54E7" w:rsidRPr="00A534B0">
        <w:rPr>
          <w:rFonts w:hint="eastAsia"/>
        </w:rPr>
        <w:t>高峰</w:t>
      </w:r>
      <w:r w:rsidRPr="00A534B0">
        <w:t>766</w:t>
      </w:r>
      <w:r w:rsidRPr="00A534B0">
        <w:rPr>
          <w:rFonts w:hint="eastAsia"/>
        </w:rPr>
        <w:t>萬人，</w:t>
      </w:r>
      <w:r w:rsidR="00F44CC1" w:rsidRPr="00A534B0">
        <w:rPr>
          <w:rFonts w:hint="eastAsia"/>
        </w:rPr>
        <w:t>將可能衍生</w:t>
      </w:r>
      <w:r w:rsidRPr="00A534B0">
        <w:rPr>
          <w:rFonts w:hint="eastAsia"/>
        </w:rPr>
        <w:t>大量的高齡照護需求及社會保險給付</w:t>
      </w:r>
      <w:r w:rsidR="00F44CC1" w:rsidRPr="00A534B0">
        <w:rPr>
          <w:rFonts w:hint="eastAsia"/>
        </w:rPr>
        <w:t>，對政府財政支出及老年人口的經濟負擔將加重，值得注意</w:t>
      </w:r>
      <w:r w:rsidRPr="00A534B0">
        <w:rPr>
          <w:rFonts w:hint="eastAsia"/>
        </w:rPr>
        <w:t>。</w:t>
      </w:r>
    </w:p>
    <w:p w14:paraId="4FF330C7" w14:textId="5FD1D51B" w:rsidR="000C2E77" w:rsidRPr="00DD6637" w:rsidRDefault="000B7B99" w:rsidP="00C36AB4">
      <w:pPr>
        <w:pStyle w:val="ac"/>
        <w:keepNext/>
        <w:spacing w:line="240" w:lineRule="auto"/>
        <w:ind w:firstLineChars="0" w:firstLine="0"/>
        <w:jc w:val="center"/>
        <w:rPr>
          <w:bCs/>
          <w:noProof/>
          <w:sz w:val="20"/>
        </w:rPr>
      </w:pPr>
      <w:bookmarkStart w:id="64" w:name="_Ref107384032"/>
      <w:bookmarkStart w:id="65" w:name="_Toc455462289"/>
      <w:bookmarkEnd w:id="54"/>
      <w:bookmarkEnd w:id="55"/>
      <w:bookmarkEnd w:id="56"/>
      <w:r>
        <w:rPr>
          <w:bCs/>
          <w:noProof/>
          <w:sz w:val="20"/>
        </w:rPr>
        <w:drawing>
          <wp:inline distT="0" distB="0" distL="0" distR="0" wp14:anchorId="186114E5" wp14:editId="3315A118">
            <wp:extent cx="5401310" cy="2273935"/>
            <wp:effectExtent l="0" t="0" r="889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2273935"/>
                    </a:xfrm>
                    <a:prstGeom prst="rect">
                      <a:avLst/>
                    </a:prstGeom>
                    <a:noFill/>
                  </pic:spPr>
                </pic:pic>
              </a:graphicData>
            </a:graphic>
          </wp:inline>
        </w:drawing>
      </w:r>
    </w:p>
    <w:p w14:paraId="3FA31A69" w14:textId="4B70DFD3" w:rsidR="00521FBB" w:rsidRPr="00DD6637" w:rsidRDefault="00521FBB" w:rsidP="00DD6637">
      <w:pPr>
        <w:pStyle w:val="af"/>
      </w:pPr>
      <w:bookmarkStart w:id="66" w:name="_Ref109145397"/>
      <w:bookmarkStart w:id="67" w:name="_Toc110957820"/>
      <w:r w:rsidRPr="00DD6637">
        <w:rPr>
          <w:rFonts w:hint="eastAsia"/>
        </w:rPr>
        <w:t>圖</w:t>
      </w:r>
      <w:r w:rsidRPr="00DD6637">
        <w:fldChar w:fldCharType="begin"/>
      </w:r>
      <w:r w:rsidRPr="00DD6637">
        <w:instrText xml:space="preserve"> </w:instrText>
      </w:r>
      <w:r w:rsidRPr="00DD6637">
        <w:rPr>
          <w:rFonts w:hint="eastAsia"/>
        </w:rPr>
        <w:instrText xml:space="preserve">SEQ </w:instrText>
      </w:r>
      <w:r w:rsidRPr="00DD6637">
        <w:rPr>
          <w:rFonts w:hint="eastAsia"/>
        </w:rPr>
        <w:instrText>圖</w:instrText>
      </w:r>
      <w:r w:rsidRPr="00DD6637">
        <w:rPr>
          <w:rFonts w:hint="eastAsia"/>
        </w:rPr>
        <w:instrText xml:space="preserve"> \* ARABIC</w:instrText>
      </w:r>
      <w:r w:rsidRPr="00DD6637">
        <w:instrText xml:space="preserve"> </w:instrText>
      </w:r>
      <w:r w:rsidRPr="00DD6637">
        <w:fldChar w:fldCharType="separate"/>
      </w:r>
      <w:r w:rsidR="00F0688D">
        <w:rPr>
          <w:noProof/>
        </w:rPr>
        <w:t>7</w:t>
      </w:r>
      <w:r w:rsidRPr="00DD6637">
        <w:fldChar w:fldCharType="end"/>
      </w:r>
      <w:bookmarkEnd w:id="64"/>
      <w:bookmarkEnd w:id="66"/>
      <w:r w:rsidRPr="00DD6637">
        <w:rPr>
          <w:rFonts w:hint="eastAsia"/>
        </w:rPr>
        <w:t xml:space="preserve"> </w:t>
      </w:r>
      <w:r w:rsidRPr="00DD6637">
        <w:t xml:space="preserve">　三階段人口趨勢－中推估</w:t>
      </w:r>
      <w:bookmarkEnd w:id="67"/>
    </w:p>
    <w:p w14:paraId="6F38F8FF" w14:textId="77777777" w:rsidR="00521FBB" w:rsidRPr="00F33676" w:rsidRDefault="00521FBB" w:rsidP="00521FBB">
      <w:pPr>
        <w:keepNext/>
        <w:overflowPunct w:val="0"/>
        <w:adjustRightInd w:val="0"/>
        <w:snapToGrid w:val="0"/>
        <w:ind w:left="980" w:hangingChars="490" w:hanging="980"/>
        <w:jc w:val="both"/>
        <w:rPr>
          <w:rFonts w:eastAsia="標楷體"/>
          <w:bCs/>
          <w:sz w:val="20"/>
        </w:rPr>
      </w:pPr>
      <w:r w:rsidRPr="00F33676">
        <w:rPr>
          <w:rFonts w:eastAsia="標楷體"/>
          <w:bCs/>
          <w:sz w:val="20"/>
        </w:rPr>
        <w:t>資料來源：</w:t>
      </w:r>
      <w:r w:rsidRPr="00F33676">
        <w:rPr>
          <w:rFonts w:eastAsia="標楷體"/>
          <w:bCs/>
          <w:sz w:val="20"/>
        </w:rPr>
        <w:t xml:space="preserve">1. </w:t>
      </w:r>
      <w:r w:rsidRPr="00F33676">
        <w:rPr>
          <w:rFonts w:eastAsia="標楷體" w:hint="eastAsia"/>
          <w:bCs/>
          <w:sz w:val="20"/>
        </w:rPr>
        <w:t>1980</w:t>
      </w:r>
      <w:r w:rsidRPr="00F33676">
        <w:rPr>
          <w:rFonts w:eastAsia="標楷體"/>
          <w:bCs/>
          <w:sz w:val="20"/>
        </w:rPr>
        <w:t>年至</w:t>
      </w:r>
      <w:r w:rsidRPr="00F33676">
        <w:rPr>
          <w:rFonts w:eastAsia="標楷體" w:hint="eastAsia"/>
          <w:bCs/>
          <w:sz w:val="20"/>
        </w:rPr>
        <w:t>20</w:t>
      </w:r>
      <w:r w:rsidRPr="00F33676">
        <w:rPr>
          <w:rFonts w:eastAsia="標楷體"/>
          <w:bCs/>
          <w:sz w:val="20"/>
        </w:rPr>
        <w:t>21</w:t>
      </w:r>
      <w:r w:rsidRPr="00F33676">
        <w:rPr>
          <w:rFonts w:eastAsia="標楷體"/>
          <w:bCs/>
          <w:sz w:val="20"/>
        </w:rPr>
        <w:t>年為內政部「中華民國人口統計年刊」。</w:t>
      </w:r>
    </w:p>
    <w:p w14:paraId="77B53A15" w14:textId="77777777" w:rsidR="00521FBB" w:rsidRPr="00F33676" w:rsidRDefault="00521FBB" w:rsidP="002F2D38">
      <w:pPr>
        <w:overflowPunct w:val="0"/>
        <w:adjustRightInd w:val="0"/>
        <w:snapToGrid w:val="0"/>
        <w:spacing w:after="100" w:afterAutospacing="1"/>
        <w:ind w:leftChars="414" w:left="1874" w:hangingChars="440" w:hanging="880"/>
        <w:jc w:val="both"/>
        <w:rPr>
          <w:rFonts w:eastAsia="標楷體"/>
          <w:bCs/>
          <w:sz w:val="20"/>
        </w:rPr>
      </w:pPr>
      <w:r w:rsidRPr="00F33676">
        <w:rPr>
          <w:rFonts w:eastAsia="標楷體"/>
          <w:bCs/>
          <w:sz w:val="20"/>
        </w:rPr>
        <w:t xml:space="preserve">2. </w:t>
      </w:r>
      <w:r w:rsidRPr="00F33676">
        <w:rPr>
          <w:rFonts w:eastAsia="標楷體" w:hint="eastAsia"/>
          <w:bCs/>
          <w:sz w:val="20"/>
        </w:rPr>
        <w:t>202</w:t>
      </w:r>
      <w:r w:rsidRPr="00F33676">
        <w:rPr>
          <w:rFonts w:eastAsia="標楷體"/>
          <w:bCs/>
          <w:sz w:val="20"/>
        </w:rPr>
        <w:t>2</w:t>
      </w:r>
      <w:r w:rsidRPr="00F33676">
        <w:rPr>
          <w:rFonts w:eastAsia="標楷體"/>
          <w:bCs/>
          <w:sz w:val="20"/>
        </w:rPr>
        <w:t>年至</w:t>
      </w:r>
      <w:r w:rsidRPr="00F33676">
        <w:rPr>
          <w:rFonts w:eastAsia="標楷體" w:hint="eastAsia"/>
          <w:bCs/>
          <w:sz w:val="20"/>
        </w:rPr>
        <w:t>2070</w:t>
      </w:r>
      <w:r w:rsidRPr="00F33676">
        <w:rPr>
          <w:rFonts w:eastAsia="標楷體"/>
          <w:bCs/>
          <w:sz w:val="20"/>
        </w:rPr>
        <w:t>年為本報告。</w:t>
      </w:r>
    </w:p>
    <w:p w14:paraId="635FF5B9" w14:textId="77777777" w:rsidR="00AE1BE5" w:rsidRDefault="00AE1BE5">
      <w:pPr>
        <w:widowControl/>
        <w:rPr>
          <w:rFonts w:eastAsia="標楷體"/>
          <w:b/>
          <w:bCs/>
          <w:kern w:val="0"/>
          <w:sz w:val="28"/>
          <w:szCs w:val="28"/>
          <w:lang w:eastAsia="zh-HK" w:bidi="hi-IN"/>
        </w:rPr>
      </w:pPr>
      <w:r>
        <w:rPr>
          <w:lang w:eastAsia="zh-HK"/>
        </w:rPr>
        <w:br w:type="page"/>
      </w:r>
    </w:p>
    <w:p w14:paraId="7E8223BF" w14:textId="4EDF30CD" w:rsidR="00D62D44" w:rsidRPr="000041A5" w:rsidRDefault="00497E5B" w:rsidP="00D62D44">
      <w:pPr>
        <w:pStyle w:val="2"/>
      </w:pPr>
      <w:bookmarkStart w:id="68" w:name="_Toc109634886"/>
      <w:r w:rsidRPr="00DA6A3F">
        <w:rPr>
          <w:rFonts w:hint="eastAsia"/>
          <w:lang w:eastAsia="zh-HK"/>
        </w:rPr>
        <w:lastRenderedPageBreak/>
        <w:t>四</w:t>
      </w:r>
      <w:r w:rsidR="00D62D44" w:rsidRPr="00DA6A3F">
        <w:t>、學齡前及</w:t>
      </w:r>
      <w:r w:rsidR="00D62D44" w:rsidRPr="000041A5">
        <w:t>學齡人口</w:t>
      </w:r>
      <w:bookmarkStart w:id="69" w:name="_Toc328427835"/>
      <w:bookmarkStart w:id="70" w:name="_Toc455462227"/>
      <w:bookmarkEnd w:id="65"/>
      <w:bookmarkEnd w:id="68"/>
    </w:p>
    <w:p w14:paraId="61A25AC9" w14:textId="77777777" w:rsidR="00BF79D3" w:rsidRPr="00DA6A3F" w:rsidRDefault="00BF79D3" w:rsidP="00BF79D3">
      <w:pPr>
        <w:pStyle w:val="afa"/>
      </w:pPr>
      <w:r w:rsidRPr="00DA6A3F">
        <w:rPr>
          <w:rFonts w:hint="eastAsia"/>
        </w:rPr>
        <w:t>(</w:t>
      </w:r>
      <w:r w:rsidRPr="00DA6A3F">
        <w:rPr>
          <w:rFonts w:hint="eastAsia"/>
          <w:lang w:eastAsia="zh-HK"/>
        </w:rPr>
        <w:t>一</w:t>
      </w:r>
      <w:r w:rsidRPr="00DA6A3F">
        <w:rPr>
          <w:rFonts w:hint="eastAsia"/>
          <w:lang w:eastAsia="zh-HK"/>
        </w:rPr>
        <w:t>)</w:t>
      </w:r>
      <w:r w:rsidR="008949F9" w:rsidRPr="00DA6A3F">
        <w:rPr>
          <w:rFonts w:hint="eastAsia"/>
          <w:lang w:eastAsia="zh-HK"/>
        </w:rPr>
        <w:t>入學年齡人口</w:t>
      </w:r>
    </w:p>
    <w:p w14:paraId="2C81A95D" w14:textId="177E062D" w:rsidR="00521FBB" w:rsidRPr="008479DE" w:rsidRDefault="00521FBB" w:rsidP="00751A92">
      <w:pPr>
        <w:pStyle w:val="aff3"/>
        <w:rPr>
          <w:bCs/>
          <w:noProof/>
          <w:sz w:val="20"/>
        </w:rPr>
      </w:pPr>
      <w:r w:rsidRPr="00521FBB">
        <w:rPr>
          <w:rFonts w:hint="eastAsia"/>
        </w:rPr>
        <w:t>如</w:t>
      </w:r>
      <w:r w:rsidR="00761656">
        <w:rPr>
          <w:color w:val="auto"/>
        </w:rPr>
        <w:fldChar w:fldCharType="begin"/>
      </w:r>
      <w:r w:rsidR="00761656">
        <w:rPr>
          <w:color w:val="auto"/>
          <w:lang w:eastAsia="zh-HK"/>
        </w:rPr>
        <w:instrText xml:space="preserve"> </w:instrText>
      </w:r>
      <w:r w:rsidR="00761656">
        <w:rPr>
          <w:rFonts w:hint="eastAsia"/>
          <w:color w:val="auto"/>
          <w:lang w:eastAsia="zh-HK"/>
        </w:rPr>
        <w:instrText>REF _Ref109145431 \h</w:instrText>
      </w:r>
      <w:r w:rsidR="00761656">
        <w:rPr>
          <w:color w:val="auto"/>
          <w:lang w:eastAsia="zh-HK"/>
        </w:rPr>
        <w:instrText xml:space="preserve"> </w:instrText>
      </w:r>
      <w:r w:rsidR="00761656">
        <w:rPr>
          <w:color w:val="auto"/>
        </w:rPr>
      </w:r>
      <w:r w:rsidR="00761656">
        <w:rPr>
          <w:color w:val="auto"/>
        </w:rPr>
        <w:fldChar w:fldCharType="separate"/>
      </w:r>
      <w:r w:rsidR="00F0688D" w:rsidRPr="00DD6637">
        <w:rPr>
          <w:rFonts w:hint="eastAsia"/>
        </w:rPr>
        <w:t>圖</w:t>
      </w:r>
      <w:r w:rsidR="00F0688D">
        <w:rPr>
          <w:noProof/>
        </w:rPr>
        <w:t>8</w:t>
      </w:r>
      <w:r w:rsidR="00761656">
        <w:rPr>
          <w:color w:val="auto"/>
        </w:rPr>
        <w:fldChar w:fldCharType="end"/>
      </w:r>
      <w:r w:rsidR="00761656">
        <w:rPr>
          <w:rFonts w:hint="eastAsia"/>
          <w:color w:val="auto"/>
        </w:rPr>
        <w:t>及</w:t>
      </w:r>
      <w:r w:rsidR="00761656">
        <w:rPr>
          <w:color w:val="auto"/>
        </w:rPr>
        <w:fldChar w:fldCharType="begin"/>
      </w:r>
      <w:r w:rsidR="00761656">
        <w:rPr>
          <w:color w:val="auto"/>
        </w:rPr>
        <w:instrText xml:space="preserve"> </w:instrText>
      </w:r>
      <w:r w:rsidR="00761656">
        <w:rPr>
          <w:rFonts w:hint="eastAsia"/>
          <w:color w:val="auto"/>
        </w:rPr>
        <w:instrText>REF _Ref109145449 \h</w:instrText>
      </w:r>
      <w:r w:rsidR="00761656">
        <w:rPr>
          <w:color w:val="auto"/>
        </w:rPr>
        <w:instrText xml:space="preserve"> </w:instrText>
      </w:r>
      <w:r w:rsidR="00761656">
        <w:rPr>
          <w:color w:val="auto"/>
        </w:rPr>
      </w:r>
      <w:r w:rsidR="00761656">
        <w:rPr>
          <w:color w:val="auto"/>
        </w:rPr>
        <w:fldChar w:fldCharType="separate"/>
      </w:r>
      <w:r w:rsidR="00F0688D" w:rsidRPr="00DD6637">
        <w:t>圖</w:t>
      </w:r>
      <w:r w:rsidR="00F0688D">
        <w:rPr>
          <w:noProof/>
        </w:rPr>
        <w:t>9</w:t>
      </w:r>
      <w:r w:rsidR="00761656">
        <w:rPr>
          <w:color w:val="auto"/>
        </w:rPr>
        <w:fldChar w:fldCharType="end"/>
      </w:r>
      <w:r w:rsidRPr="00F33676">
        <w:rPr>
          <w:rFonts w:hint="eastAsia"/>
          <w:color w:val="auto"/>
        </w:rPr>
        <w:t>所示，由於出生數持續減少，除少數年度因生肖效應而有所波動外，長</w:t>
      </w:r>
      <w:r w:rsidRPr="00EC55CA">
        <w:rPr>
          <w:rFonts w:hint="eastAsia"/>
          <w:color w:val="auto"/>
        </w:rPr>
        <w:t>期而言，各級入學年齡人口均呈持續下降趨勢。依中推估結果，</w:t>
      </w:r>
      <w:r w:rsidRPr="00EC55CA">
        <w:rPr>
          <w:rFonts w:hint="eastAsia"/>
          <w:color w:val="auto"/>
          <w:lang w:eastAsia="zh-HK"/>
        </w:rPr>
        <w:t>202</w:t>
      </w:r>
      <w:r w:rsidRPr="00EC55CA">
        <w:rPr>
          <w:rFonts w:hint="eastAsia"/>
          <w:color w:val="auto"/>
        </w:rPr>
        <w:t>2</w:t>
      </w:r>
      <w:r w:rsidRPr="00EC55CA">
        <w:rPr>
          <w:rFonts w:hint="eastAsia"/>
          <w:color w:val="auto"/>
          <w:lang w:eastAsia="zh-HK"/>
        </w:rPr>
        <w:t>學年度</w:t>
      </w:r>
      <w:r w:rsidRPr="00EC55CA">
        <w:rPr>
          <w:rFonts w:hint="eastAsia"/>
          <w:color w:val="auto"/>
        </w:rPr>
        <w:t>6</w:t>
      </w:r>
      <w:r w:rsidRPr="00EC55CA">
        <w:rPr>
          <w:rFonts w:hint="eastAsia"/>
          <w:color w:val="auto"/>
        </w:rPr>
        <w:t>歲（國小）</w:t>
      </w:r>
      <w:r w:rsidRPr="00EC55CA">
        <w:rPr>
          <w:rFonts w:hint="eastAsia"/>
          <w:color w:val="auto"/>
          <w:lang w:eastAsia="zh-HK"/>
        </w:rPr>
        <w:t>、</w:t>
      </w:r>
      <w:r w:rsidRPr="00EC55CA">
        <w:rPr>
          <w:rFonts w:hint="eastAsia"/>
          <w:color w:val="auto"/>
          <w:lang w:eastAsia="zh-HK"/>
        </w:rPr>
        <w:t>12</w:t>
      </w:r>
      <w:r w:rsidRPr="00EC55CA">
        <w:rPr>
          <w:rFonts w:hint="eastAsia"/>
          <w:color w:val="auto"/>
          <w:lang w:eastAsia="zh-HK"/>
        </w:rPr>
        <w:t>歲（國中）</w:t>
      </w:r>
      <w:r w:rsidRPr="00EC55CA">
        <w:rPr>
          <w:rFonts w:hint="eastAsia"/>
          <w:color w:val="auto"/>
        </w:rPr>
        <w:t>、</w:t>
      </w:r>
      <w:r w:rsidRPr="00EC55CA">
        <w:rPr>
          <w:rFonts w:hint="eastAsia"/>
          <w:color w:val="auto"/>
        </w:rPr>
        <w:t>15</w:t>
      </w:r>
      <w:r w:rsidRPr="00EC55CA">
        <w:rPr>
          <w:rFonts w:hint="eastAsia"/>
          <w:color w:val="auto"/>
        </w:rPr>
        <w:t>歲（高中）</w:t>
      </w:r>
      <w:r w:rsidRPr="00EC55CA">
        <w:rPr>
          <w:rFonts w:hint="eastAsia"/>
          <w:color w:val="auto"/>
          <w:lang w:eastAsia="zh-HK"/>
        </w:rPr>
        <w:t>及</w:t>
      </w:r>
      <w:r w:rsidRPr="00EC55CA">
        <w:rPr>
          <w:rFonts w:hint="eastAsia"/>
          <w:color w:val="auto"/>
          <w:lang w:eastAsia="zh-HK"/>
        </w:rPr>
        <w:t>18</w:t>
      </w:r>
      <w:r w:rsidRPr="00EC55CA">
        <w:rPr>
          <w:rFonts w:hint="eastAsia"/>
          <w:color w:val="auto"/>
          <w:lang w:eastAsia="zh-HK"/>
        </w:rPr>
        <w:t>歲（大學）入學年齡人口預估為</w:t>
      </w:r>
      <w:r w:rsidR="00AA3AA8">
        <w:rPr>
          <w:rFonts w:hint="eastAsia"/>
          <w:color w:val="auto"/>
        </w:rPr>
        <w:t>20.8</w:t>
      </w:r>
      <w:r w:rsidRPr="00EC55CA">
        <w:rPr>
          <w:rFonts w:hint="eastAsia"/>
          <w:color w:val="auto"/>
          <w:lang w:eastAsia="zh-HK"/>
        </w:rPr>
        <w:t>萬人、</w:t>
      </w:r>
      <w:r w:rsidRPr="00EC55CA">
        <w:rPr>
          <w:rFonts w:hint="eastAsia"/>
          <w:color w:val="auto"/>
        </w:rPr>
        <w:t>17</w:t>
      </w:r>
      <w:r w:rsidR="00AA3AA8">
        <w:rPr>
          <w:rFonts w:hint="eastAsia"/>
          <w:color w:val="auto"/>
        </w:rPr>
        <w:t>.4</w:t>
      </w:r>
      <w:r w:rsidRPr="00EC55CA">
        <w:rPr>
          <w:rFonts w:hint="eastAsia"/>
          <w:color w:val="auto"/>
          <w:lang w:eastAsia="zh-HK"/>
        </w:rPr>
        <w:t>萬人</w:t>
      </w:r>
      <w:r w:rsidRPr="00EC55CA">
        <w:rPr>
          <w:rFonts w:hint="eastAsia"/>
          <w:color w:val="auto"/>
        </w:rPr>
        <w:t>、</w:t>
      </w:r>
      <w:r w:rsidRPr="00EC55CA">
        <w:rPr>
          <w:rFonts w:hint="eastAsia"/>
          <w:color w:val="auto"/>
        </w:rPr>
        <w:t>20</w:t>
      </w:r>
      <w:r w:rsidR="00AA3AA8">
        <w:rPr>
          <w:rFonts w:hint="eastAsia"/>
          <w:color w:val="auto"/>
        </w:rPr>
        <w:t>.3</w:t>
      </w:r>
      <w:r w:rsidRPr="00EC55CA">
        <w:rPr>
          <w:rFonts w:hint="eastAsia"/>
          <w:color w:val="auto"/>
        </w:rPr>
        <w:t>萬人及</w:t>
      </w:r>
      <w:r w:rsidRPr="00EC55CA">
        <w:rPr>
          <w:rFonts w:hint="eastAsia"/>
          <w:color w:val="auto"/>
        </w:rPr>
        <w:t>2</w:t>
      </w:r>
      <w:r w:rsidR="00AA3AA8">
        <w:rPr>
          <w:rFonts w:hint="eastAsia"/>
          <w:color w:val="auto"/>
        </w:rPr>
        <w:t>1.9</w:t>
      </w:r>
      <w:r w:rsidRPr="00EC55CA">
        <w:rPr>
          <w:rFonts w:hint="eastAsia"/>
          <w:color w:val="auto"/>
        </w:rPr>
        <w:t>萬人；至</w:t>
      </w:r>
      <w:r w:rsidRPr="00EC55CA">
        <w:rPr>
          <w:rFonts w:hint="eastAsia"/>
          <w:color w:val="auto"/>
        </w:rPr>
        <w:t>2040</w:t>
      </w:r>
      <w:r w:rsidRPr="00EC55CA">
        <w:rPr>
          <w:rFonts w:hint="eastAsia"/>
          <w:color w:val="auto"/>
        </w:rPr>
        <w:t>學年度則分別減為</w:t>
      </w:r>
      <w:r w:rsidRPr="00EC55CA">
        <w:rPr>
          <w:rFonts w:hint="eastAsia"/>
          <w:color w:val="auto"/>
        </w:rPr>
        <w:t>1</w:t>
      </w:r>
      <w:r w:rsidR="00AA3AA8">
        <w:rPr>
          <w:rFonts w:hint="eastAsia"/>
          <w:color w:val="auto"/>
        </w:rPr>
        <w:t>3.7</w:t>
      </w:r>
      <w:r w:rsidRPr="00EC55CA">
        <w:rPr>
          <w:rFonts w:hint="eastAsia"/>
          <w:color w:val="auto"/>
        </w:rPr>
        <w:t>萬人、</w:t>
      </w:r>
      <w:r w:rsidRPr="00EC55CA">
        <w:rPr>
          <w:rFonts w:hint="eastAsia"/>
          <w:color w:val="auto"/>
        </w:rPr>
        <w:t>1</w:t>
      </w:r>
      <w:r w:rsidR="00AA3AA8">
        <w:rPr>
          <w:rFonts w:hint="eastAsia"/>
          <w:color w:val="auto"/>
        </w:rPr>
        <w:t>4.7</w:t>
      </w:r>
      <w:r w:rsidRPr="00EC55CA">
        <w:rPr>
          <w:rFonts w:hint="eastAsia"/>
          <w:color w:val="auto"/>
        </w:rPr>
        <w:t>萬人、</w:t>
      </w:r>
      <w:r w:rsidR="00196E02" w:rsidRPr="00EC55CA">
        <w:rPr>
          <w:rFonts w:hint="eastAsia"/>
          <w:color w:val="auto"/>
        </w:rPr>
        <w:t>15</w:t>
      </w:r>
      <w:r w:rsidR="00AA3AA8">
        <w:rPr>
          <w:rFonts w:hint="eastAsia"/>
          <w:color w:val="auto"/>
        </w:rPr>
        <w:t>.4</w:t>
      </w:r>
      <w:r w:rsidRPr="00EC55CA">
        <w:rPr>
          <w:rFonts w:hint="eastAsia"/>
          <w:color w:val="auto"/>
        </w:rPr>
        <w:t>萬人及</w:t>
      </w:r>
      <w:r w:rsidR="00196E02" w:rsidRPr="00EC55CA">
        <w:rPr>
          <w:rFonts w:hint="eastAsia"/>
          <w:color w:val="auto"/>
        </w:rPr>
        <w:t>1</w:t>
      </w:r>
      <w:r w:rsidR="00AA3AA8">
        <w:rPr>
          <w:rFonts w:hint="eastAsia"/>
          <w:color w:val="auto"/>
        </w:rPr>
        <w:t>5.6</w:t>
      </w:r>
      <w:r w:rsidRPr="00EC55CA">
        <w:rPr>
          <w:rFonts w:hint="eastAsia"/>
          <w:color w:val="auto"/>
        </w:rPr>
        <w:t>萬人。</w:t>
      </w:r>
    </w:p>
    <w:p w14:paraId="054B0E2F" w14:textId="3EFEA882" w:rsidR="00521FBB" w:rsidRPr="00521FBB" w:rsidRDefault="00521FBB" w:rsidP="00D9595D">
      <w:pPr>
        <w:pStyle w:val="aff3"/>
        <w:rPr>
          <w:color w:val="FF0000"/>
          <w:shd w:val="pct15" w:color="auto" w:fill="FFFFFF"/>
        </w:rPr>
      </w:pPr>
      <w:r w:rsidRPr="00EC55CA">
        <w:rPr>
          <w:rFonts w:hint="eastAsia"/>
          <w:color w:val="auto"/>
          <w:lang w:eastAsia="zh-HK"/>
        </w:rPr>
        <w:t>此外，</w:t>
      </w:r>
      <w:r w:rsidRPr="00EC55CA">
        <w:rPr>
          <w:rFonts w:hint="eastAsia"/>
          <w:color w:val="auto"/>
        </w:rPr>
        <w:t>受出生年之生肖影響，小學入學</w:t>
      </w:r>
      <w:r w:rsidRPr="00EC55CA">
        <w:rPr>
          <w:rFonts w:hint="eastAsia"/>
          <w:color w:val="auto"/>
          <w:lang w:eastAsia="zh-HK"/>
        </w:rPr>
        <w:t>年齡人口將於</w:t>
      </w:r>
      <w:r w:rsidRPr="00EC55CA">
        <w:rPr>
          <w:rFonts w:hint="eastAsia"/>
          <w:color w:val="auto"/>
        </w:rPr>
        <w:t>2028-2030</w:t>
      </w:r>
      <w:r w:rsidRPr="00EC55CA">
        <w:rPr>
          <w:rFonts w:hint="eastAsia"/>
          <w:color w:val="auto"/>
          <w:lang w:eastAsia="zh-HK"/>
        </w:rPr>
        <w:t>學年度</w:t>
      </w:r>
      <w:r w:rsidRPr="00EC55CA">
        <w:rPr>
          <w:rFonts w:hint="eastAsia"/>
          <w:color w:val="auto"/>
        </w:rPr>
        <w:t>（</w:t>
      </w:r>
      <w:r w:rsidRPr="00EC55CA">
        <w:rPr>
          <w:rFonts w:hint="eastAsia"/>
          <w:color w:val="auto"/>
        </w:rPr>
        <w:t>2022-2024</w:t>
      </w:r>
      <w:r w:rsidRPr="00EC55CA">
        <w:rPr>
          <w:rFonts w:hint="eastAsia"/>
          <w:color w:val="auto"/>
        </w:rPr>
        <w:t>年出生）</w:t>
      </w:r>
      <w:r w:rsidR="00594276">
        <w:rPr>
          <w:rFonts w:hint="eastAsia"/>
          <w:color w:val="auto"/>
        </w:rPr>
        <w:t>、</w:t>
      </w:r>
      <w:r w:rsidRPr="00EC55CA">
        <w:rPr>
          <w:rFonts w:hint="eastAsia"/>
          <w:color w:val="auto"/>
        </w:rPr>
        <w:t>國中入學年齡人口將於</w:t>
      </w:r>
      <w:r w:rsidRPr="00EC55CA">
        <w:rPr>
          <w:rFonts w:hint="eastAsia"/>
          <w:color w:val="auto"/>
        </w:rPr>
        <w:t>20</w:t>
      </w:r>
      <w:r w:rsidRPr="00521FBB">
        <w:rPr>
          <w:rFonts w:hint="eastAsia"/>
          <w:color w:val="auto"/>
        </w:rPr>
        <w:t>22-</w:t>
      </w:r>
      <w:r w:rsidRPr="00521FBB">
        <w:rPr>
          <w:rFonts w:hint="eastAsia"/>
          <w:color w:val="auto"/>
          <w:lang w:eastAsia="zh-HK"/>
        </w:rPr>
        <w:t>20</w:t>
      </w:r>
      <w:r w:rsidRPr="00521FBB">
        <w:rPr>
          <w:rFonts w:hint="eastAsia"/>
          <w:color w:val="auto"/>
        </w:rPr>
        <w:t>24</w:t>
      </w:r>
      <w:r w:rsidRPr="00521FBB">
        <w:rPr>
          <w:rFonts w:hint="eastAsia"/>
          <w:color w:val="auto"/>
          <w:lang w:eastAsia="zh-HK"/>
        </w:rPr>
        <w:t>學年度</w:t>
      </w:r>
      <w:r w:rsidR="00594276">
        <w:rPr>
          <w:rFonts w:hint="eastAsia"/>
          <w:color w:val="auto"/>
        </w:rPr>
        <w:t>、</w:t>
      </w:r>
      <w:r w:rsidRPr="00521FBB">
        <w:rPr>
          <w:rFonts w:hint="eastAsia"/>
          <w:color w:val="auto"/>
        </w:rPr>
        <w:t>高中入學年齡人口將於</w:t>
      </w:r>
      <w:r w:rsidRPr="00521FBB">
        <w:rPr>
          <w:rFonts w:hint="eastAsia"/>
          <w:color w:val="auto"/>
          <w:lang w:eastAsia="zh-HK"/>
        </w:rPr>
        <w:t>20</w:t>
      </w:r>
      <w:r w:rsidRPr="00521FBB">
        <w:rPr>
          <w:rFonts w:hint="eastAsia"/>
          <w:color w:val="auto"/>
        </w:rPr>
        <w:t>25-2027</w:t>
      </w:r>
      <w:r w:rsidRPr="00521FBB">
        <w:rPr>
          <w:rFonts w:hint="eastAsia"/>
          <w:color w:val="auto"/>
          <w:lang w:eastAsia="zh-HK"/>
        </w:rPr>
        <w:t>學年度</w:t>
      </w:r>
      <w:r w:rsidR="00594276">
        <w:rPr>
          <w:rFonts w:hint="eastAsia"/>
          <w:color w:val="auto"/>
          <w:lang w:eastAsia="zh-HK"/>
        </w:rPr>
        <w:t>、</w:t>
      </w:r>
      <w:r w:rsidRPr="00521FBB">
        <w:rPr>
          <w:rFonts w:hint="eastAsia"/>
          <w:color w:val="auto"/>
        </w:rPr>
        <w:t>大學入學年齡人將於</w:t>
      </w:r>
      <w:r w:rsidRPr="00521FBB">
        <w:rPr>
          <w:rFonts w:hint="eastAsia"/>
          <w:color w:val="auto"/>
        </w:rPr>
        <w:t>2028-2030</w:t>
      </w:r>
      <w:r w:rsidRPr="00521FBB">
        <w:rPr>
          <w:rFonts w:hint="eastAsia"/>
          <w:color w:val="auto"/>
        </w:rPr>
        <w:t>學年度（皆為</w:t>
      </w:r>
      <w:r w:rsidRPr="00521FBB">
        <w:rPr>
          <w:rFonts w:hint="eastAsia"/>
          <w:color w:val="auto"/>
        </w:rPr>
        <w:t>2010-2012</w:t>
      </w:r>
      <w:r w:rsidRPr="00521FBB">
        <w:rPr>
          <w:rFonts w:hint="eastAsia"/>
          <w:color w:val="auto"/>
        </w:rPr>
        <w:t>年出生）有較劇烈之波動</w:t>
      </w:r>
      <w:r w:rsidRPr="00521FBB">
        <w:rPr>
          <w:rFonts w:hint="eastAsia"/>
          <w:color w:val="auto"/>
          <w:lang w:eastAsia="zh-HK"/>
        </w:rPr>
        <w:t>。</w:t>
      </w:r>
    </w:p>
    <w:p w14:paraId="2B6BD9CC" w14:textId="55DDE890" w:rsidR="00BD3888" w:rsidRPr="00DD6637" w:rsidRDefault="008C4B08" w:rsidP="00EB5ED3">
      <w:pPr>
        <w:pStyle w:val="ac"/>
        <w:spacing w:line="240" w:lineRule="auto"/>
        <w:ind w:firstLineChars="0" w:firstLine="0"/>
        <w:jc w:val="center"/>
        <w:rPr>
          <w:bCs/>
          <w:noProof/>
          <w:sz w:val="20"/>
        </w:rPr>
      </w:pPr>
      <w:bookmarkStart w:id="71" w:name="_Ref46777700"/>
      <w:r>
        <w:rPr>
          <w:bCs/>
          <w:noProof/>
          <w:sz w:val="20"/>
        </w:rPr>
        <w:drawing>
          <wp:inline distT="0" distB="0" distL="0" distR="0" wp14:anchorId="1CCF1CB4" wp14:editId="282606C1">
            <wp:extent cx="5365115" cy="204216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5115" cy="2042160"/>
                    </a:xfrm>
                    <a:prstGeom prst="rect">
                      <a:avLst/>
                    </a:prstGeom>
                    <a:noFill/>
                  </pic:spPr>
                </pic:pic>
              </a:graphicData>
            </a:graphic>
          </wp:inline>
        </w:drawing>
      </w:r>
    </w:p>
    <w:p w14:paraId="638F2DD7" w14:textId="47239276" w:rsidR="00AE750F" w:rsidRPr="00DD6637" w:rsidRDefault="00AE750F" w:rsidP="00DD6637">
      <w:pPr>
        <w:pStyle w:val="af"/>
      </w:pPr>
      <w:bookmarkStart w:id="72" w:name="_Ref109145431"/>
      <w:bookmarkStart w:id="73" w:name="_Toc110957821"/>
      <w:r w:rsidRPr="00DD6637">
        <w:rPr>
          <w:rFonts w:hint="eastAsia"/>
        </w:rPr>
        <w:t>圖</w:t>
      </w:r>
      <w:r w:rsidRPr="00DD6637">
        <w:fldChar w:fldCharType="begin"/>
      </w:r>
      <w:r w:rsidRPr="00DD6637">
        <w:instrText xml:space="preserve"> </w:instrText>
      </w:r>
      <w:r w:rsidRPr="00DD6637">
        <w:rPr>
          <w:rFonts w:hint="eastAsia"/>
        </w:rPr>
        <w:instrText xml:space="preserve">SEQ </w:instrText>
      </w:r>
      <w:r w:rsidRPr="00DD6637">
        <w:rPr>
          <w:rFonts w:hint="eastAsia"/>
        </w:rPr>
        <w:instrText>圖</w:instrText>
      </w:r>
      <w:r w:rsidRPr="00DD6637">
        <w:rPr>
          <w:rFonts w:hint="eastAsia"/>
        </w:rPr>
        <w:instrText xml:space="preserve"> \* ARABIC</w:instrText>
      </w:r>
      <w:r w:rsidRPr="00DD6637">
        <w:instrText xml:space="preserve"> </w:instrText>
      </w:r>
      <w:r w:rsidRPr="00DD6637">
        <w:fldChar w:fldCharType="separate"/>
      </w:r>
      <w:r w:rsidR="00F0688D">
        <w:rPr>
          <w:noProof/>
        </w:rPr>
        <w:t>8</w:t>
      </w:r>
      <w:r w:rsidRPr="00DD6637">
        <w:fldChar w:fldCharType="end"/>
      </w:r>
      <w:bookmarkEnd w:id="71"/>
      <w:bookmarkEnd w:id="72"/>
      <w:r w:rsidRPr="00DD6637">
        <w:rPr>
          <w:rFonts w:hint="eastAsia"/>
        </w:rPr>
        <w:t xml:space="preserve"> </w:t>
      </w:r>
      <w:r w:rsidRPr="00DD6637">
        <w:t xml:space="preserve">　</w:t>
      </w:r>
      <w:r w:rsidR="000508E8" w:rsidRPr="00DD6637">
        <w:rPr>
          <w:rFonts w:hint="eastAsia"/>
        </w:rPr>
        <w:t>國小及國中</w:t>
      </w:r>
      <w:r w:rsidRPr="00DD6637">
        <w:t>入學年齡人口變動趨勢－中推估</w:t>
      </w:r>
      <w:bookmarkEnd w:id="73"/>
    </w:p>
    <w:p w14:paraId="06DE7CEE" w14:textId="77777777" w:rsidR="001F41A4" w:rsidRPr="000A63E0" w:rsidRDefault="001F41A4" w:rsidP="00A26A82">
      <w:pPr>
        <w:keepNext/>
        <w:overflowPunct w:val="0"/>
        <w:adjustRightInd w:val="0"/>
        <w:snapToGrid w:val="0"/>
        <w:spacing w:beforeLines="15" w:before="36"/>
        <w:ind w:left="980" w:hangingChars="490" w:hanging="980"/>
        <w:jc w:val="both"/>
        <w:rPr>
          <w:rFonts w:eastAsia="標楷體"/>
          <w:bCs/>
          <w:sz w:val="20"/>
        </w:rPr>
      </w:pPr>
      <w:r w:rsidRPr="000A63E0">
        <w:rPr>
          <w:rFonts w:eastAsia="標楷體"/>
          <w:bCs/>
          <w:sz w:val="20"/>
        </w:rPr>
        <w:t>資料來源：</w:t>
      </w:r>
      <w:r w:rsidRPr="000A63E0">
        <w:rPr>
          <w:rFonts w:eastAsia="標楷體"/>
          <w:bCs/>
          <w:sz w:val="20"/>
        </w:rPr>
        <w:t xml:space="preserve">1. </w:t>
      </w:r>
      <w:r w:rsidRPr="000A63E0">
        <w:rPr>
          <w:rFonts w:eastAsia="標楷體" w:hint="eastAsia"/>
          <w:bCs/>
          <w:sz w:val="20"/>
        </w:rPr>
        <w:t>1980</w:t>
      </w:r>
      <w:r w:rsidRPr="000A63E0">
        <w:rPr>
          <w:rFonts w:eastAsia="標楷體" w:hint="eastAsia"/>
          <w:bCs/>
          <w:sz w:val="20"/>
          <w:lang w:eastAsia="zh-HK"/>
        </w:rPr>
        <w:t>學</w:t>
      </w:r>
      <w:r w:rsidRPr="000A63E0">
        <w:rPr>
          <w:rFonts w:eastAsia="標楷體"/>
          <w:bCs/>
          <w:sz w:val="20"/>
        </w:rPr>
        <w:t>年</w:t>
      </w:r>
      <w:r w:rsidRPr="000A63E0">
        <w:rPr>
          <w:rFonts w:eastAsia="標楷體" w:hint="eastAsia"/>
          <w:bCs/>
          <w:sz w:val="20"/>
          <w:lang w:eastAsia="zh-HK"/>
        </w:rPr>
        <w:t>度</w:t>
      </w:r>
      <w:r w:rsidRPr="000A63E0">
        <w:rPr>
          <w:rFonts w:eastAsia="標楷體"/>
          <w:bCs/>
          <w:sz w:val="20"/>
        </w:rPr>
        <w:t>至</w:t>
      </w:r>
      <w:r w:rsidRPr="000A63E0">
        <w:rPr>
          <w:rFonts w:eastAsia="標楷體" w:hint="eastAsia"/>
          <w:bCs/>
          <w:sz w:val="20"/>
        </w:rPr>
        <w:t>20</w:t>
      </w:r>
      <w:r w:rsidR="00D21CDE" w:rsidRPr="000A63E0">
        <w:rPr>
          <w:rFonts w:eastAsia="標楷體"/>
          <w:bCs/>
          <w:sz w:val="20"/>
        </w:rPr>
        <w:t>21</w:t>
      </w:r>
      <w:r w:rsidRPr="000A63E0">
        <w:rPr>
          <w:rFonts w:eastAsia="標楷體" w:hint="eastAsia"/>
          <w:bCs/>
          <w:sz w:val="20"/>
          <w:szCs w:val="20"/>
        </w:rPr>
        <w:t>學年度資料係以內政部戶籍人口數計算</w:t>
      </w:r>
      <w:r w:rsidRPr="000A63E0">
        <w:rPr>
          <w:rFonts w:eastAsia="標楷體"/>
          <w:bCs/>
          <w:sz w:val="20"/>
        </w:rPr>
        <w:t>。</w:t>
      </w:r>
    </w:p>
    <w:p w14:paraId="206B788D" w14:textId="77777777" w:rsidR="001F41A4" w:rsidRDefault="001F41A4" w:rsidP="00A26A82">
      <w:pPr>
        <w:pStyle w:val="ac"/>
        <w:keepNext/>
        <w:snapToGrid w:val="0"/>
        <w:spacing w:afterLines="0" w:after="0" w:line="240" w:lineRule="auto"/>
        <w:ind w:leftChars="414" w:left="1220" w:hangingChars="113" w:hanging="226"/>
        <w:rPr>
          <w:bCs/>
          <w:color w:val="auto"/>
          <w:sz w:val="20"/>
        </w:rPr>
      </w:pPr>
      <w:r w:rsidRPr="000A63E0">
        <w:rPr>
          <w:bCs/>
          <w:color w:val="auto"/>
          <w:sz w:val="20"/>
        </w:rPr>
        <w:t xml:space="preserve">2. </w:t>
      </w:r>
      <w:r w:rsidRPr="000A63E0">
        <w:rPr>
          <w:rFonts w:hint="eastAsia"/>
          <w:bCs/>
          <w:color w:val="auto"/>
          <w:sz w:val="20"/>
        </w:rPr>
        <w:t>202</w:t>
      </w:r>
      <w:r w:rsidR="00D21CDE" w:rsidRPr="000A63E0">
        <w:rPr>
          <w:bCs/>
          <w:color w:val="auto"/>
          <w:sz w:val="20"/>
        </w:rPr>
        <w:t>2</w:t>
      </w:r>
      <w:r w:rsidRPr="000A63E0">
        <w:rPr>
          <w:rFonts w:hint="eastAsia"/>
          <w:bCs/>
          <w:color w:val="auto"/>
          <w:sz w:val="20"/>
          <w:lang w:eastAsia="zh-HK"/>
        </w:rPr>
        <w:t>學年度</w:t>
      </w:r>
      <w:r w:rsidRPr="000A63E0">
        <w:rPr>
          <w:bCs/>
          <w:color w:val="auto"/>
          <w:sz w:val="20"/>
        </w:rPr>
        <w:t>至</w:t>
      </w:r>
      <w:r w:rsidRPr="000A63E0">
        <w:rPr>
          <w:rFonts w:hint="eastAsia"/>
          <w:bCs/>
          <w:color w:val="auto"/>
          <w:sz w:val="20"/>
        </w:rPr>
        <w:t>2070</w:t>
      </w:r>
      <w:r w:rsidRPr="000A63E0">
        <w:rPr>
          <w:rFonts w:hint="eastAsia"/>
          <w:bCs/>
          <w:color w:val="auto"/>
          <w:sz w:val="20"/>
          <w:lang w:eastAsia="zh-HK"/>
        </w:rPr>
        <w:t>學</w:t>
      </w:r>
      <w:r w:rsidRPr="000A63E0">
        <w:rPr>
          <w:bCs/>
          <w:color w:val="auto"/>
          <w:sz w:val="20"/>
        </w:rPr>
        <w:t>年</w:t>
      </w:r>
      <w:r w:rsidRPr="000A63E0">
        <w:rPr>
          <w:rFonts w:hint="eastAsia"/>
          <w:bCs/>
          <w:color w:val="auto"/>
          <w:sz w:val="20"/>
          <w:lang w:eastAsia="zh-HK"/>
        </w:rPr>
        <w:t>度</w:t>
      </w:r>
      <w:r w:rsidRPr="000A63E0">
        <w:rPr>
          <w:bCs/>
          <w:color w:val="auto"/>
          <w:sz w:val="20"/>
        </w:rPr>
        <w:t>為本報告。</w:t>
      </w:r>
    </w:p>
    <w:p w14:paraId="55FC74A4" w14:textId="77777777" w:rsidR="0071036A" w:rsidRPr="0071036A" w:rsidRDefault="0071036A" w:rsidP="004C20B9">
      <w:pPr>
        <w:overflowPunct w:val="0"/>
        <w:adjustRightInd w:val="0"/>
        <w:snapToGrid w:val="0"/>
        <w:spacing w:after="100" w:afterAutospacing="1"/>
        <w:ind w:left="600" w:hangingChars="300" w:hanging="600"/>
        <w:jc w:val="both"/>
        <w:rPr>
          <w:rFonts w:eastAsia="標楷體"/>
          <w:bCs/>
          <w:sz w:val="20"/>
          <w:szCs w:val="20"/>
        </w:rPr>
      </w:pPr>
      <w:r w:rsidRPr="00737B2C">
        <w:rPr>
          <w:rFonts w:eastAsia="標楷體" w:hint="eastAsia"/>
          <w:bCs/>
          <w:sz w:val="20"/>
          <w:szCs w:val="20"/>
        </w:rPr>
        <w:t>說</w:t>
      </w:r>
      <w:r w:rsidRPr="000A63E0">
        <w:rPr>
          <w:rFonts w:eastAsia="標楷體" w:hint="eastAsia"/>
          <w:bCs/>
          <w:sz w:val="20"/>
          <w:szCs w:val="20"/>
        </w:rPr>
        <w:t>明：國小入學年齡人口</w:t>
      </w:r>
      <w:r w:rsidRPr="000A63E0">
        <w:rPr>
          <w:rFonts w:eastAsia="標楷體" w:hint="eastAsia"/>
          <w:bCs/>
          <w:sz w:val="20"/>
          <w:szCs w:val="20"/>
        </w:rPr>
        <w:t>=</w:t>
      </w:r>
      <w:r w:rsidRPr="000A63E0">
        <w:rPr>
          <w:rFonts w:eastAsia="標楷體" w:hint="eastAsia"/>
          <w:bCs/>
          <w:sz w:val="20"/>
          <w:szCs w:val="20"/>
        </w:rPr>
        <w:t>（</w:t>
      </w:r>
      <w:r w:rsidRPr="000A63E0">
        <w:rPr>
          <w:rFonts w:eastAsia="標楷體" w:hint="eastAsia"/>
          <w:bCs/>
          <w:sz w:val="20"/>
          <w:szCs w:val="20"/>
        </w:rPr>
        <w:t>6</w:t>
      </w:r>
      <w:r w:rsidRPr="000A63E0">
        <w:rPr>
          <w:rFonts w:eastAsia="標楷體" w:hint="eastAsia"/>
          <w:bCs/>
          <w:sz w:val="20"/>
          <w:szCs w:val="20"/>
        </w:rPr>
        <w:t>歲人口數</w:t>
      </w:r>
      <w:r w:rsidRPr="000A63E0">
        <w:rPr>
          <w:rFonts w:eastAsia="標楷體"/>
          <w:bCs/>
          <w:sz w:val="20"/>
          <w:szCs w:val="20"/>
        </w:rPr>
        <w:t>×</w:t>
      </w:r>
      <w:r w:rsidRPr="000A63E0">
        <w:rPr>
          <w:rFonts w:eastAsia="標楷體" w:hint="eastAsia"/>
          <w:bCs/>
          <w:sz w:val="20"/>
          <w:szCs w:val="20"/>
        </w:rPr>
        <w:t>2</w:t>
      </w:r>
      <w:r w:rsidRPr="000A63E0">
        <w:rPr>
          <w:rFonts w:eastAsia="標楷體"/>
          <w:bCs/>
          <w:sz w:val="20"/>
          <w:szCs w:val="20"/>
        </w:rPr>
        <w:t>/</w:t>
      </w:r>
      <w:r w:rsidRPr="000A63E0">
        <w:rPr>
          <w:rFonts w:eastAsia="標楷體" w:hint="eastAsia"/>
          <w:bCs/>
          <w:sz w:val="20"/>
          <w:szCs w:val="20"/>
        </w:rPr>
        <w:t>3</w:t>
      </w:r>
      <w:r w:rsidRPr="000A63E0">
        <w:rPr>
          <w:rFonts w:eastAsia="標楷體" w:hint="eastAsia"/>
          <w:bCs/>
          <w:sz w:val="20"/>
          <w:szCs w:val="20"/>
        </w:rPr>
        <w:t>）＋（</w:t>
      </w:r>
      <w:r w:rsidRPr="000A63E0">
        <w:rPr>
          <w:rFonts w:eastAsia="標楷體" w:hint="eastAsia"/>
          <w:bCs/>
          <w:sz w:val="20"/>
          <w:szCs w:val="20"/>
        </w:rPr>
        <w:t>7</w:t>
      </w:r>
      <w:r w:rsidRPr="000A63E0">
        <w:rPr>
          <w:rFonts w:eastAsia="標楷體" w:hint="eastAsia"/>
          <w:bCs/>
          <w:sz w:val="20"/>
          <w:szCs w:val="20"/>
        </w:rPr>
        <w:t>歲人口數</w:t>
      </w:r>
      <w:r w:rsidRPr="000A63E0">
        <w:rPr>
          <w:rFonts w:eastAsia="標楷體"/>
          <w:bCs/>
          <w:sz w:val="20"/>
          <w:szCs w:val="20"/>
        </w:rPr>
        <w:t>×</w:t>
      </w:r>
      <w:r w:rsidRPr="000A63E0">
        <w:rPr>
          <w:rFonts w:eastAsia="標楷體" w:hint="eastAsia"/>
          <w:bCs/>
          <w:sz w:val="20"/>
          <w:szCs w:val="20"/>
        </w:rPr>
        <w:t>1/3</w:t>
      </w:r>
      <w:r w:rsidRPr="000A63E0">
        <w:rPr>
          <w:rFonts w:eastAsia="標楷體" w:hint="eastAsia"/>
          <w:bCs/>
          <w:sz w:val="20"/>
          <w:szCs w:val="20"/>
        </w:rPr>
        <w:t>），</w:t>
      </w:r>
      <w:r w:rsidRPr="000A63E0">
        <w:rPr>
          <w:rFonts w:eastAsia="標楷體" w:hint="eastAsia"/>
          <w:bCs/>
          <w:sz w:val="20"/>
          <w:szCs w:val="20"/>
          <w:lang w:eastAsia="zh-HK"/>
        </w:rPr>
        <w:t>國中</w:t>
      </w:r>
      <w:r w:rsidRPr="000A63E0">
        <w:rPr>
          <w:rFonts w:eastAsia="標楷體" w:hint="eastAsia"/>
          <w:bCs/>
          <w:sz w:val="20"/>
          <w:szCs w:val="20"/>
        </w:rPr>
        <w:t>入學年齡人口以此類推。</w:t>
      </w:r>
    </w:p>
    <w:p w14:paraId="511392FD" w14:textId="2C6EE78B" w:rsidR="00BD3888" w:rsidRPr="00DD6637" w:rsidRDefault="008C4B08" w:rsidP="00EB5ED3">
      <w:pPr>
        <w:pStyle w:val="ac"/>
        <w:spacing w:line="240" w:lineRule="auto"/>
        <w:ind w:firstLineChars="0" w:firstLine="0"/>
        <w:jc w:val="center"/>
        <w:rPr>
          <w:bCs/>
          <w:noProof/>
          <w:sz w:val="20"/>
        </w:rPr>
      </w:pPr>
      <w:bookmarkStart w:id="74" w:name="_Ref521078407"/>
      <w:bookmarkStart w:id="75" w:name="_Ref47466002"/>
      <w:r>
        <w:rPr>
          <w:bCs/>
          <w:noProof/>
          <w:sz w:val="20"/>
        </w:rPr>
        <w:drawing>
          <wp:inline distT="0" distB="0" distL="0" distR="0" wp14:anchorId="76E6008B" wp14:editId="4506AEDB">
            <wp:extent cx="5365115" cy="2048510"/>
            <wp:effectExtent l="0" t="0" r="0" b="889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5115" cy="2048510"/>
                    </a:xfrm>
                    <a:prstGeom prst="rect">
                      <a:avLst/>
                    </a:prstGeom>
                    <a:noFill/>
                  </pic:spPr>
                </pic:pic>
              </a:graphicData>
            </a:graphic>
          </wp:inline>
        </w:drawing>
      </w:r>
    </w:p>
    <w:p w14:paraId="76FAE4D3" w14:textId="31775038" w:rsidR="00F63180" w:rsidRPr="00DD6637" w:rsidRDefault="009147A7" w:rsidP="00DD6637">
      <w:pPr>
        <w:pStyle w:val="af"/>
      </w:pPr>
      <w:bookmarkStart w:id="76" w:name="_Ref109145449"/>
      <w:bookmarkStart w:id="77" w:name="_Toc110957822"/>
      <w:r w:rsidRPr="00DD6637">
        <w:t>圖</w:t>
      </w:r>
      <w:bookmarkEnd w:id="74"/>
      <w:r w:rsidR="00D5062C" w:rsidRPr="00DD6637">
        <w:fldChar w:fldCharType="begin"/>
      </w:r>
      <w:r w:rsidR="00D5062C" w:rsidRPr="00DD6637">
        <w:instrText xml:space="preserve"> </w:instrText>
      </w:r>
      <w:r w:rsidR="00D5062C" w:rsidRPr="00DD6637">
        <w:rPr>
          <w:rFonts w:hint="eastAsia"/>
        </w:rPr>
        <w:instrText xml:space="preserve">SEQ </w:instrText>
      </w:r>
      <w:r w:rsidR="00D5062C" w:rsidRPr="00DD6637">
        <w:rPr>
          <w:rFonts w:hint="eastAsia"/>
        </w:rPr>
        <w:instrText>圖</w:instrText>
      </w:r>
      <w:r w:rsidR="00D5062C" w:rsidRPr="00DD6637">
        <w:rPr>
          <w:rFonts w:hint="eastAsia"/>
        </w:rPr>
        <w:instrText xml:space="preserve"> \* ARABIC</w:instrText>
      </w:r>
      <w:r w:rsidR="00D5062C" w:rsidRPr="00DD6637">
        <w:instrText xml:space="preserve"> </w:instrText>
      </w:r>
      <w:r w:rsidR="00D5062C" w:rsidRPr="00DD6637">
        <w:fldChar w:fldCharType="separate"/>
      </w:r>
      <w:r w:rsidR="00F0688D">
        <w:rPr>
          <w:noProof/>
        </w:rPr>
        <w:t>9</w:t>
      </w:r>
      <w:r w:rsidR="00D5062C" w:rsidRPr="00DD6637">
        <w:fldChar w:fldCharType="end"/>
      </w:r>
      <w:bookmarkEnd w:id="75"/>
      <w:bookmarkEnd w:id="76"/>
      <w:r w:rsidR="00D5062C" w:rsidRPr="00DD6637">
        <w:rPr>
          <w:rFonts w:hint="eastAsia"/>
        </w:rPr>
        <w:t xml:space="preserve"> </w:t>
      </w:r>
      <w:r w:rsidR="00F63180" w:rsidRPr="00DD6637">
        <w:t xml:space="preserve">　</w:t>
      </w:r>
      <w:r w:rsidR="004F16D0" w:rsidRPr="00DD6637">
        <w:rPr>
          <w:rFonts w:hint="eastAsia"/>
        </w:rPr>
        <w:t>高中及大學</w:t>
      </w:r>
      <w:r w:rsidR="00F63180" w:rsidRPr="00DD6637">
        <w:t>入學年齡人口變動趨勢－中推估</w:t>
      </w:r>
      <w:bookmarkEnd w:id="77"/>
    </w:p>
    <w:p w14:paraId="12296898" w14:textId="77777777" w:rsidR="00F63180" w:rsidRPr="000A63E0" w:rsidRDefault="00F63180" w:rsidP="00B157C7">
      <w:pPr>
        <w:keepNext/>
        <w:overflowPunct w:val="0"/>
        <w:adjustRightInd w:val="0"/>
        <w:snapToGrid w:val="0"/>
        <w:spacing w:beforeLines="15" w:before="36"/>
        <w:ind w:left="980" w:hangingChars="490" w:hanging="980"/>
        <w:jc w:val="both"/>
        <w:rPr>
          <w:rFonts w:eastAsia="標楷體"/>
          <w:bCs/>
          <w:sz w:val="20"/>
        </w:rPr>
      </w:pPr>
      <w:r w:rsidRPr="000A63E0">
        <w:rPr>
          <w:rFonts w:eastAsia="標楷體"/>
          <w:bCs/>
          <w:sz w:val="20"/>
        </w:rPr>
        <w:t>資料來源：</w:t>
      </w:r>
      <w:r w:rsidRPr="000A63E0">
        <w:rPr>
          <w:rFonts w:eastAsia="標楷體"/>
          <w:bCs/>
          <w:sz w:val="20"/>
        </w:rPr>
        <w:t xml:space="preserve">1. </w:t>
      </w:r>
      <w:r w:rsidR="00D82183" w:rsidRPr="000A63E0">
        <w:rPr>
          <w:rFonts w:eastAsia="標楷體" w:hint="eastAsia"/>
          <w:bCs/>
          <w:sz w:val="20"/>
        </w:rPr>
        <w:t>19</w:t>
      </w:r>
      <w:r w:rsidR="000E6243" w:rsidRPr="000A63E0">
        <w:rPr>
          <w:rFonts w:eastAsia="標楷體" w:hint="eastAsia"/>
          <w:bCs/>
          <w:sz w:val="20"/>
        </w:rPr>
        <w:t>80</w:t>
      </w:r>
      <w:r w:rsidR="00FD3F37" w:rsidRPr="000A63E0">
        <w:rPr>
          <w:rFonts w:eastAsia="標楷體" w:hint="eastAsia"/>
          <w:bCs/>
          <w:sz w:val="20"/>
          <w:lang w:eastAsia="zh-HK"/>
        </w:rPr>
        <w:t>學</w:t>
      </w:r>
      <w:r w:rsidR="00D82183" w:rsidRPr="000A63E0">
        <w:rPr>
          <w:rFonts w:eastAsia="標楷體"/>
          <w:bCs/>
          <w:sz w:val="20"/>
        </w:rPr>
        <w:t>年</w:t>
      </w:r>
      <w:r w:rsidR="00FD3F37" w:rsidRPr="000A63E0">
        <w:rPr>
          <w:rFonts w:eastAsia="標楷體" w:hint="eastAsia"/>
          <w:bCs/>
          <w:sz w:val="20"/>
          <w:lang w:eastAsia="zh-HK"/>
        </w:rPr>
        <w:t>度</w:t>
      </w:r>
      <w:r w:rsidR="00D82183" w:rsidRPr="000A63E0">
        <w:rPr>
          <w:rFonts w:eastAsia="標楷體"/>
          <w:bCs/>
          <w:sz w:val="20"/>
        </w:rPr>
        <w:t>至</w:t>
      </w:r>
      <w:r w:rsidR="00D82183" w:rsidRPr="000A63E0">
        <w:rPr>
          <w:rFonts w:eastAsia="標楷體" w:hint="eastAsia"/>
          <w:bCs/>
          <w:sz w:val="20"/>
        </w:rPr>
        <w:t>20</w:t>
      </w:r>
      <w:r w:rsidR="00D21CDE" w:rsidRPr="000A63E0">
        <w:rPr>
          <w:rFonts w:eastAsia="標楷體"/>
          <w:bCs/>
          <w:sz w:val="20"/>
        </w:rPr>
        <w:t>21</w:t>
      </w:r>
      <w:r w:rsidR="00E93B4C" w:rsidRPr="000A63E0">
        <w:rPr>
          <w:rFonts w:eastAsia="標楷體" w:hint="eastAsia"/>
          <w:bCs/>
          <w:sz w:val="20"/>
          <w:szCs w:val="20"/>
        </w:rPr>
        <w:t>學年度資料係以內政部戶籍人口數計算</w:t>
      </w:r>
      <w:r w:rsidRPr="000A63E0">
        <w:rPr>
          <w:rFonts w:eastAsia="標楷體"/>
          <w:bCs/>
          <w:sz w:val="20"/>
        </w:rPr>
        <w:t>。</w:t>
      </w:r>
    </w:p>
    <w:p w14:paraId="599E3F19" w14:textId="77777777" w:rsidR="00342B4E" w:rsidRDefault="00342B4E" w:rsidP="00A26A82">
      <w:pPr>
        <w:pStyle w:val="ac"/>
        <w:keepNext/>
        <w:snapToGrid w:val="0"/>
        <w:spacing w:afterLines="0" w:after="0" w:line="240" w:lineRule="auto"/>
        <w:ind w:leftChars="414" w:left="1220" w:hangingChars="113" w:hanging="226"/>
        <w:rPr>
          <w:bCs/>
          <w:color w:val="auto"/>
          <w:sz w:val="20"/>
        </w:rPr>
      </w:pPr>
      <w:bookmarkStart w:id="78" w:name="_Ref521078426"/>
      <w:r w:rsidRPr="000A63E0">
        <w:rPr>
          <w:bCs/>
          <w:color w:val="auto"/>
          <w:sz w:val="20"/>
        </w:rPr>
        <w:t xml:space="preserve">2. </w:t>
      </w:r>
      <w:r w:rsidRPr="000A63E0">
        <w:rPr>
          <w:rFonts w:hint="eastAsia"/>
          <w:bCs/>
          <w:color w:val="auto"/>
          <w:sz w:val="20"/>
        </w:rPr>
        <w:t>202</w:t>
      </w:r>
      <w:r w:rsidR="00D21CDE" w:rsidRPr="000A63E0">
        <w:rPr>
          <w:bCs/>
          <w:color w:val="auto"/>
          <w:sz w:val="20"/>
        </w:rPr>
        <w:t>2</w:t>
      </w:r>
      <w:r w:rsidR="00FD3F37" w:rsidRPr="000A63E0">
        <w:rPr>
          <w:rFonts w:hint="eastAsia"/>
          <w:bCs/>
          <w:color w:val="auto"/>
          <w:sz w:val="20"/>
          <w:lang w:eastAsia="zh-HK"/>
        </w:rPr>
        <w:t>學年度</w:t>
      </w:r>
      <w:r w:rsidRPr="000A63E0">
        <w:rPr>
          <w:bCs/>
          <w:color w:val="auto"/>
          <w:sz w:val="20"/>
        </w:rPr>
        <w:t>至</w:t>
      </w:r>
      <w:r w:rsidRPr="000A63E0">
        <w:rPr>
          <w:rFonts w:hint="eastAsia"/>
          <w:bCs/>
          <w:color w:val="auto"/>
          <w:sz w:val="20"/>
        </w:rPr>
        <w:t>2070</w:t>
      </w:r>
      <w:r w:rsidR="00FD3F37" w:rsidRPr="000A63E0">
        <w:rPr>
          <w:rFonts w:hint="eastAsia"/>
          <w:bCs/>
          <w:color w:val="auto"/>
          <w:sz w:val="20"/>
          <w:lang w:eastAsia="zh-HK"/>
        </w:rPr>
        <w:t>學</w:t>
      </w:r>
      <w:r w:rsidRPr="000A63E0">
        <w:rPr>
          <w:bCs/>
          <w:color w:val="auto"/>
          <w:sz w:val="20"/>
        </w:rPr>
        <w:t>年</w:t>
      </w:r>
      <w:r w:rsidR="00FD3F37" w:rsidRPr="000A63E0">
        <w:rPr>
          <w:rFonts w:hint="eastAsia"/>
          <w:bCs/>
          <w:color w:val="auto"/>
          <w:sz w:val="20"/>
          <w:lang w:eastAsia="zh-HK"/>
        </w:rPr>
        <w:t>度</w:t>
      </w:r>
      <w:r w:rsidRPr="000A63E0">
        <w:rPr>
          <w:bCs/>
          <w:color w:val="auto"/>
          <w:sz w:val="20"/>
        </w:rPr>
        <w:t>為本報告。</w:t>
      </w:r>
    </w:p>
    <w:p w14:paraId="26E77E8C" w14:textId="77777777" w:rsidR="0071036A" w:rsidRPr="0071036A" w:rsidRDefault="0071036A" w:rsidP="007C3163">
      <w:pPr>
        <w:overflowPunct w:val="0"/>
        <w:adjustRightInd w:val="0"/>
        <w:snapToGrid w:val="0"/>
        <w:spacing w:after="100" w:afterAutospacing="1"/>
        <w:ind w:left="600" w:hangingChars="300" w:hanging="600"/>
        <w:jc w:val="both"/>
        <w:rPr>
          <w:rFonts w:eastAsia="標楷體"/>
          <w:bCs/>
          <w:sz w:val="20"/>
          <w:szCs w:val="20"/>
        </w:rPr>
      </w:pPr>
      <w:r w:rsidRPr="00737B2C">
        <w:rPr>
          <w:rFonts w:eastAsia="標楷體" w:hint="eastAsia"/>
          <w:bCs/>
          <w:sz w:val="20"/>
          <w:szCs w:val="20"/>
        </w:rPr>
        <w:t>說</w:t>
      </w:r>
      <w:r w:rsidRPr="000A63E0">
        <w:rPr>
          <w:rFonts w:eastAsia="標楷體" w:hint="eastAsia"/>
          <w:bCs/>
          <w:sz w:val="20"/>
          <w:szCs w:val="20"/>
        </w:rPr>
        <w:t>明：</w:t>
      </w:r>
      <w:r w:rsidRPr="000A63E0">
        <w:rPr>
          <w:rFonts w:eastAsia="標楷體" w:hint="eastAsia"/>
          <w:bCs/>
          <w:sz w:val="20"/>
          <w:szCs w:val="20"/>
          <w:lang w:eastAsia="zh-HK"/>
        </w:rPr>
        <w:t>高中</w:t>
      </w:r>
      <w:r w:rsidRPr="000A63E0">
        <w:rPr>
          <w:rFonts w:eastAsia="標楷體" w:hint="eastAsia"/>
          <w:bCs/>
          <w:sz w:val="20"/>
          <w:szCs w:val="20"/>
        </w:rPr>
        <w:t>入學年齡人口</w:t>
      </w:r>
      <w:r w:rsidRPr="000A63E0">
        <w:rPr>
          <w:rFonts w:eastAsia="標楷體" w:hint="eastAsia"/>
          <w:bCs/>
          <w:sz w:val="20"/>
          <w:szCs w:val="20"/>
        </w:rPr>
        <w:t>=</w:t>
      </w:r>
      <w:r w:rsidRPr="000A63E0">
        <w:rPr>
          <w:rFonts w:eastAsia="標楷體" w:hint="eastAsia"/>
          <w:bCs/>
          <w:sz w:val="20"/>
          <w:szCs w:val="20"/>
        </w:rPr>
        <w:t>（</w:t>
      </w:r>
      <w:r w:rsidRPr="000A63E0">
        <w:rPr>
          <w:rFonts w:eastAsia="標楷體" w:hint="eastAsia"/>
          <w:bCs/>
          <w:sz w:val="20"/>
          <w:szCs w:val="20"/>
        </w:rPr>
        <w:t>15</w:t>
      </w:r>
      <w:r w:rsidRPr="000A63E0">
        <w:rPr>
          <w:rFonts w:eastAsia="標楷體" w:hint="eastAsia"/>
          <w:bCs/>
          <w:sz w:val="20"/>
          <w:szCs w:val="20"/>
        </w:rPr>
        <w:t>歲人口數</w:t>
      </w:r>
      <w:r w:rsidRPr="000A63E0">
        <w:rPr>
          <w:rFonts w:eastAsia="標楷體"/>
          <w:bCs/>
          <w:sz w:val="20"/>
          <w:szCs w:val="20"/>
        </w:rPr>
        <w:t>×</w:t>
      </w:r>
      <w:r w:rsidRPr="000A63E0">
        <w:rPr>
          <w:rFonts w:eastAsia="標楷體" w:hint="eastAsia"/>
          <w:bCs/>
          <w:sz w:val="20"/>
          <w:szCs w:val="20"/>
        </w:rPr>
        <w:t>2/3</w:t>
      </w:r>
      <w:r w:rsidRPr="000A63E0">
        <w:rPr>
          <w:rFonts w:eastAsia="標楷體" w:hint="eastAsia"/>
          <w:bCs/>
          <w:sz w:val="20"/>
          <w:szCs w:val="20"/>
        </w:rPr>
        <w:t>）＋（</w:t>
      </w:r>
      <w:r w:rsidRPr="000A63E0">
        <w:rPr>
          <w:rFonts w:eastAsia="標楷體" w:hint="eastAsia"/>
          <w:bCs/>
          <w:sz w:val="20"/>
          <w:szCs w:val="20"/>
        </w:rPr>
        <w:t>16</w:t>
      </w:r>
      <w:r w:rsidRPr="000A63E0">
        <w:rPr>
          <w:rFonts w:eastAsia="標楷體" w:hint="eastAsia"/>
          <w:bCs/>
          <w:sz w:val="20"/>
          <w:szCs w:val="20"/>
        </w:rPr>
        <w:t>歲人口數</w:t>
      </w:r>
      <w:r w:rsidRPr="000A63E0">
        <w:rPr>
          <w:rFonts w:eastAsia="標楷體"/>
          <w:bCs/>
          <w:sz w:val="20"/>
          <w:szCs w:val="20"/>
        </w:rPr>
        <w:t>×</w:t>
      </w:r>
      <w:r w:rsidRPr="000A63E0">
        <w:rPr>
          <w:rFonts w:eastAsia="標楷體" w:hint="eastAsia"/>
          <w:bCs/>
          <w:sz w:val="20"/>
          <w:szCs w:val="20"/>
        </w:rPr>
        <w:t>1/3</w:t>
      </w:r>
      <w:r w:rsidRPr="000A63E0">
        <w:rPr>
          <w:rFonts w:eastAsia="標楷體" w:hint="eastAsia"/>
          <w:bCs/>
          <w:sz w:val="20"/>
          <w:szCs w:val="20"/>
        </w:rPr>
        <w:t>），</w:t>
      </w:r>
      <w:r w:rsidRPr="000A63E0">
        <w:rPr>
          <w:rFonts w:eastAsia="標楷體" w:hint="eastAsia"/>
          <w:bCs/>
          <w:sz w:val="20"/>
          <w:szCs w:val="20"/>
          <w:lang w:eastAsia="zh-HK"/>
        </w:rPr>
        <w:t>大學</w:t>
      </w:r>
      <w:r w:rsidRPr="000A63E0">
        <w:rPr>
          <w:rFonts w:eastAsia="標楷體" w:hint="eastAsia"/>
          <w:bCs/>
          <w:sz w:val="20"/>
          <w:szCs w:val="20"/>
        </w:rPr>
        <w:t>入學年齡人口以此類推。</w:t>
      </w:r>
    </w:p>
    <w:p w14:paraId="19EE79E2" w14:textId="71C03719" w:rsidR="00342B4E" w:rsidRPr="00EC55CA" w:rsidRDefault="00521FBB" w:rsidP="00361550">
      <w:pPr>
        <w:pStyle w:val="aff3"/>
        <w:rPr>
          <w:color w:val="auto"/>
        </w:rPr>
      </w:pPr>
      <w:bookmarkStart w:id="79" w:name="_Ref521969580"/>
      <w:r w:rsidRPr="000A63E0">
        <w:rPr>
          <w:rFonts w:hint="eastAsia"/>
          <w:color w:val="auto"/>
        </w:rPr>
        <w:lastRenderedPageBreak/>
        <w:t>為排除因出生生肖因素而影響當年之入學人口數，另以</w:t>
      </w:r>
      <w:r w:rsidRPr="000A63E0">
        <w:rPr>
          <w:rFonts w:hint="eastAsia"/>
          <w:color w:val="auto"/>
        </w:rPr>
        <w:t>1</w:t>
      </w:r>
      <w:r w:rsidRPr="0066455C">
        <w:rPr>
          <w:rFonts w:hint="eastAsia"/>
          <w:color w:val="auto"/>
        </w:rPr>
        <w:t>2</w:t>
      </w:r>
      <w:r w:rsidR="008F0EA6" w:rsidRPr="0066455C">
        <w:rPr>
          <w:rFonts w:hint="eastAsia"/>
          <w:color w:val="auto"/>
        </w:rPr>
        <w:t>年為一期，</w:t>
      </w:r>
      <w:r w:rsidRPr="0066455C">
        <w:rPr>
          <w:rFonts w:hint="eastAsia"/>
          <w:color w:val="auto"/>
        </w:rPr>
        <w:t>並以</w:t>
      </w:r>
      <w:r w:rsidRPr="000A63E0">
        <w:rPr>
          <w:rFonts w:hint="eastAsia"/>
          <w:color w:val="auto"/>
        </w:rPr>
        <w:t>過去</w:t>
      </w:r>
      <w:r w:rsidRPr="000A63E0">
        <w:rPr>
          <w:rFonts w:hint="eastAsia"/>
          <w:color w:val="auto"/>
        </w:rPr>
        <w:t>12</w:t>
      </w:r>
      <w:r w:rsidRPr="000A63E0">
        <w:rPr>
          <w:rFonts w:hint="eastAsia"/>
          <w:color w:val="auto"/>
        </w:rPr>
        <w:t>年之數據作為比</w:t>
      </w:r>
      <w:r w:rsidRPr="00EC55CA">
        <w:rPr>
          <w:rFonts w:hint="eastAsia"/>
          <w:color w:val="auto"/>
        </w:rPr>
        <w:t>較基礎觀之。如</w:t>
      </w:r>
      <w:r w:rsidR="009801FE" w:rsidRPr="00EC55CA">
        <w:rPr>
          <w:color w:val="auto"/>
        </w:rPr>
        <w:fldChar w:fldCharType="begin"/>
      </w:r>
      <w:r w:rsidR="009801FE" w:rsidRPr="00EC55CA">
        <w:rPr>
          <w:color w:val="auto"/>
        </w:rPr>
        <w:instrText xml:space="preserve"> </w:instrText>
      </w:r>
      <w:r w:rsidR="009801FE" w:rsidRPr="00EC55CA">
        <w:rPr>
          <w:rFonts w:hint="eastAsia"/>
          <w:color w:val="auto"/>
        </w:rPr>
        <w:instrText>REF _Ref107384063 \h</w:instrText>
      </w:r>
      <w:r w:rsidR="009801FE" w:rsidRPr="00EC55CA">
        <w:rPr>
          <w:color w:val="auto"/>
        </w:rPr>
        <w:instrText xml:space="preserve"> </w:instrText>
      </w:r>
      <w:r w:rsidR="009801FE" w:rsidRPr="00EC55CA">
        <w:rPr>
          <w:color w:val="auto"/>
        </w:rPr>
      </w:r>
      <w:r w:rsidR="009801FE" w:rsidRPr="00EC55CA">
        <w:rPr>
          <w:color w:val="auto"/>
        </w:rPr>
        <w:fldChar w:fldCharType="separate"/>
      </w:r>
      <w:r w:rsidR="00F0688D" w:rsidRPr="00EC55CA">
        <w:rPr>
          <w:rFonts w:hint="eastAsia"/>
        </w:rPr>
        <w:t>表</w:t>
      </w:r>
      <w:r w:rsidR="00F0688D">
        <w:rPr>
          <w:noProof/>
        </w:rPr>
        <w:t>5</w:t>
      </w:r>
      <w:r w:rsidR="009801FE" w:rsidRPr="00EC55CA">
        <w:rPr>
          <w:color w:val="auto"/>
        </w:rPr>
        <w:fldChar w:fldCharType="end"/>
      </w:r>
      <w:r w:rsidRPr="00EC55CA">
        <w:rPr>
          <w:rFonts w:hint="eastAsia"/>
          <w:color w:val="auto"/>
        </w:rPr>
        <w:t>所示，</w:t>
      </w:r>
      <w:r w:rsidRPr="00EC55CA">
        <w:rPr>
          <w:rFonts w:hint="eastAsia"/>
          <w:color w:val="auto"/>
        </w:rPr>
        <w:t>2010-2021</w:t>
      </w:r>
      <w:r w:rsidRPr="00EC55CA">
        <w:rPr>
          <w:rFonts w:hint="eastAsia"/>
          <w:color w:val="auto"/>
        </w:rPr>
        <w:t>學年度之</w:t>
      </w:r>
      <w:r w:rsidRPr="00EC55CA">
        <w:rPr>
          <w:rFonts w:hint="eastAsia"/>
          <w:color w:val="auto"/>
        </w:rPr>
        <w:t>6</w:t>
      </w:r>
      <w:r w:rsidRPr="00EC55CA">
        <w:rPr>
          <w:rFonts w:hint="eastAsia"/>
          <w:color w:val="auto"/>
        </w:rPr>
        <w:t>歲、</w:t>
      </w:r>
      <w:r w:rsidRPr="00EC55CA">
        <w:rPr>
          <w:rFonts w:hint="eastAsia"/>
          <w:color w:val="auto"/>
        </w:rPr>
        <w:t>12</w:t>
      </w:r>
      <w:r w:rsidRPr="00EC55CA">
        <w:rPr>
          <w:rFonts w:hint="eastAsia"/>
          <w:color w:val="auto"/>
        </w:rPr>
        <w:t>歲、</w:t>
      </w:r>
      <w:r w:rsidRPr="00EC55CA">
        <w:rPr>
          <w:rFonts w:hint="eastAsia"/>
          <w:color w:val="auto"/>
        </w:rPr>
        <w:t>15</w:t>
      </w:r>
      <w:r w:rsidRPr="00EC55CA">
        <w:rPr>
          <w:rFonts w:hint="eastAsia"/>
          <w:color w:val="auto"/>
        </w:rPr>
        <w:t>歲、</w:t>
      </w:r>
      <w:r w:rsidRPr="00EC55CA">
        <w:rPr>
          <w:rFonts w:hint="eastAsia"/>
          <w:color w:val="auto"/>
        </w:rPr>
        <w:t>18</w:t>
      </w:r>
      <w:r w:rsidRPr="00EC55CA">
        <w:rPr>
          <w:rFonts w:hint="eastAsia"/>
          <w:color w:val="auto"/>
        </w:rPr>
        <w:t>歲各級入學年齡人口數分別有</w:t>
      </w:r>
      <w:r w:rsidRPr="00EC55CA">
        <w:rPr>
          <w:rFonts w:hint="eastAsia"/>
          <w:color w:val="auto"/>
        </w:rPr>
        <w:t>21</w:t>
      </w:r>
      <w:r w:rsidRPr="00EC55CA">
        <w:rPr>
          <w:rFonts w:hint="eastAsia"/>
          <w:color w:val="auto"/>
        </w:rPr>
        <w:t>萬、</w:t>
      </w:r>
      <w:r w:rsidRPr="00EC55CA">
        <w:rPr>
          <w:rFonts w:hint="eastAsia"/>
          <w:color w:val="auto"/>
        </w:rPr>
        <w:t>24</w:t>
      </w:r>
      <w:r w:rsidRPr="00EC55CA">
        <w:rPr>
          <w:rFonts w:hint="eastAsia"/>
          <w:color w:val="auto"/>
        </w:rPr>
        <w:t>萬、</w:t>
      </w:r>
      <w:r w:rsidRPr="00EC55CA">
        <w:rPr>
          <w:rFonts w:hint="eastAsia"/>
          <w:color w:val="auto"/>
        </w:rPr>
        <w:t>27</w:t>
      </w:r>
      <w:r w:rsidRPr="00EC55CA">
        <w:rPr>
          <w:rFonts w:hint="eastAsia"/>
          <w:color w:val="auto"/>
        </w:rPr>
        <w:t>萬及</w:t>
      </w:r>
      <w:r w:rsidRPr="00EC55CA">
        <w:rPr>
          <w:rFonts w:hint="eastAsia"/>
          <w:color w:val="auto"/>
        </w:rPr>
        <w:t>30</w:t>
      </w:r>
      <w:r w:rsidRPr="00EC55CA">
        <w:rPr>
          <w:rFonts w:hint="eastAsia"/>
          <w:color w:val="auto"/>
        </w:rPr>
        <w:t>萬人，依中推估結果，</w:t>
      </w:r>
      <w:r w:rsidRPr="00EC55CA">
        <w:rPr>
          <w:rFonts w:hint="eastAsia"/>
          <w:color w:val="auto"/>
        </w:rPr>
        <w:t>2022-2033</w:t>
      </w:r>
      <w:r w:rsidRPr="00EC55CA">
        <w:rPr>
          <w:rFonts w:hint="eastAsia"/>
          <w:color w:val="auto"/>
        </w:rPr>
        <w:t>學年度各級入學人口數將分別減少至</w:t>
      </w:r>
      <w:r w:rsidRPr="00EC55CA">
        <w:rPr>
          <w:rFonts w:hint="eastAsia"/>
          <w:color w:val="auto"/>
        </w:rPr>
        <w:t>17</w:t>
      </w:r>
      <w:r w:rsidRPr="00EC55CA">
        <w:rPr>
          <w:rFonts w:hint="eastAsia"/>
          <w:color w:val="auto"/>
        </w:rPr>
        <w:t>萬、</w:t>
      </w:r>
      <w:r w:rsidRPr="00EC55CA">
        <w:rPr>
          <w:rFonts w:hint="eastAsia"/>
          <w:color w:val="auto"/>
        </w:rPr>
        <w:t>19</w:t>
      </w:r>
      <w:r w:rsidRPr="00EC55CA">
        <w:rPr>
          <w:rFonts w:hint="eastAsia"/>
          <w:color w:val="auto"/>
        </w:rPr>
        <w:t>萬、</w:t>
      </w:r>
      <w:r w:rsidRPr="00EC55CA">
        <w:rPr>
          <w:rFonts w:hint="eastAsia"/>
          <w:color w:val="auto"/>
        </w:rPr>
        <w:t>20</w:t>
      </w:r>
      <w:r w:rsidRPr="00EC55CA">
        <w:rPr>
          <w:rFonts w:hint="eastAsia"/>
          <w:color w:val="auto"/>
        </w:rPr>
        <w:t>萬人及</w:t>
      </w:r>
      <w:r w:rsidRPr="00EC55CA">
        <w:rPr>
          <w:rFonts w:hint="eastAsia"/>
          <w:color w:val="auto"/>
        </w:rPr>
        <w:t>20</w:t>
      </w:r>
      <w:r w:rsidRPr="00EC55CA">
        <w:rPr>
          <w:rFonts w:hint="eastAsia"/>
          <w:color w:val="auto"/>
        </w:rPr>
        <w:t>萬人，減幅分別為</w:t>
      </w:r>
      <w:r w:rsidR="00196E02" w:rsidRPr="00EC55CA">
        <w:rPr>
          <w:color w:val="auto"/>
        </w:rPr>
        <w:t>1</w:t>
      </w:r>
      <w:r w:rsidR="00196E02" w:rsidRPr="00EC55CA">
        <w:rPr>
          <w:rFonts w:hint="eastAsia"/>
          <w:color w:val="auto"/>
        </w:rPr>
        <w:t>7</w:t>
      </w:r>
      <w:r w:rsidR="00196E02" w:rsidRPr="00EC55CA">
        <w:rPr>
          <w:color w:val="auto"/>
        </w:rPr>
        <w:t>.</w:t>
      </w:r>
      <w:r w:rsidR="00196E02" w:rsidRPr="00EC55CA">
        <w:rPr>
          <w:rFonts w:hint="eastAsia"/>
          <w:color w:val="auto"/>
        </w:rPr>
        <w:t>4</w:t>
      </w:r>
      <w:r w:rsidR="00575BCC" w:rsidRPr="00EC55CA">
        <w:rPr>
          <w:color w:val="auto"/>
        </w:rPr>
        <w:t>%</w:t>
      </w:r>
      <w:r w:rsidR="00575BCC" w:rsidRPr="00EC55CA">
        <w:rPr>
          <w:rFonts w:hint="eastAsia"/>
          <w:color w:val="auto"/>
        </w:rPr>
        <w:t>、</w:t>
      </w:r>
      <w:r w:rsidR="00196E02" w:rsidRPr="00EC55CA">
        <w:rPr>
          <w:color w:val="auto"/>
        </w:rPr>
        <w:t>18.</w:t>
      </w:r>
      <w:r w:rsidR="00196E02" w:rsidRPr="00EC55CA">
        <w:rPr>
          <w:rFonts w:hint="eastAsia"/>
          <w:color w:val="auto"/>
        </w:rPr>
        <w:t>4</w:t>
      </w:r>
      <w:r w:rsidR="00575BCC" w:rsidRPr="00EC55CA">
        <w:rPr>
          <w:color w:val="auto"/>
        </w:rPr>
        <w:t>%</w:t>
      </w:r>
      <w:r w:rsidR="00575BCC" w:rsidRPr="00EC55CA">
        <w:rPr>
          <w:rFonts w:hint="eastAsia"/>
          <w:color w:val="auto"/>
        </w:rPr>
        <w:t>、</w:t>
      </w:r>
      <w:r w:rsidR="00196E02" w:rsidRPr="00EC55CA">
        <w:rPr>
          <w:color w:val="auto"/>
        </w:rPr>
        <w:t>2</w:t>
      </w:r>
      <w:r w:rsidR="00196E02" w:rsidRPr="00EC55CA">
        <w:rPr>
          <w:rFonts w:hint="eastAsia"/>
          <w:color w:val="auto"/>
        </w:rPr>
        <w:t>4</w:t>
      </w:r>
      <w:r w:rsidR="00196E02" w:rsidRPr="00EC55CA">
        <w:rPr>
          <w:color w:val="auto"/>
        </w:rPr>
        <w:t>.</w:t>
      </w:r>
      <w:r w:rsidR="00196E02" w:rsidRPr="00EC55CA">
        <w:rPr>
          <w:rFonts w:hint="eastAsia"/>
          <w:color w:val="auto"/>
        </w:rPr>
        <w:t>9</w:t>
      </w:r>
      <w:r w:rsidR="00575BCC" w:rsidRPr="00EC55CA">
        <w:rPr>
          <w:color w:val="auto"/>
        </w:rPr>
        <w:t>%</w:t>
      </w:r>
      <w:r w:rsidR="00575BCC" w:rsidRPr="00EC55CA">
        <w:rPr>
          <w:rFonts w:hint="eastAsia"/>
          <w:color w:val="auto"/>
        </w:rPr>
        <w:t>及</w:t>
      </w:r>
      <w:r w:rsidR="00196E02" w:rsidRPr="00EC55CA">
        <w:rPr>
          <w:color w:val="auto"/>
        </w:rPr>
        <w:t>30.</w:t>
      </w:r>
      <w:r w:rsidR="00196E02" w:rsidRPr="00EC55CA">
        <w:rPr>
          <w:rFonts w:hint="eastAsia"/>
          <w:color w:val="auto"/>
        </w:rPr>
        <w:t>7</w:t>
      </w:r>
      <w:r w:rsidR="00575BCC" w:rsidRPr="00EC55CA">
        <w:rPr>
          <w:color w:val="auto"/>
        </w:rPr>
        <w:t>%</w:t>
      </w:r>
      <w:r w:rsidRPr="00EC55CA">
        <w:rPr>
          <w:rFonts w:hint="eastAsia"/>
          <w:color w:val="auto"/>
        </w:rPr>
        <w:t>，</w:t>
      </w:r>
      <w:r w:rsidR="00FE3B50">
        <w:rPr>
          <w:rFonts w:hint="eastAsia"/>
          <w:color w:val="auto"/>
        </w:rPr>
        <w:t>其中，</w:t>
      </w:r>
      <w:r w:rsidRPr="00EC55CA">
        <w:rPr>
          <w:rFonts w:hint="eastAsia"/>
          <w:color w:val="auto"/>
        </w:rPr>
        <w:t>以大學生源減少</w:t>
      </w:r>
      <w:r w:rsidR="00B26F5D" w:rsidRPr="00EC55CA">
        <w:rPr>
          <w:rFonts w:hint="eastAsia"/>
          <w:color w:val="auto"/>
        </w:rPr>
        <w:t>逾</w:t>
      </w:r>
      <w:r w:rsidRPr="00EC55CA">
        <w:rPr>
          <w:rFonts w:hint="eastAsia"/>
          <w:color w:val="auto"/>
        </w:rPr>
        <w:t>3</w:t>
      </w:r>
      <w:r w:rsidRPr="00EC55CA">
        <w:rPr>
          <w:rFonts w:hint="eastAsia"/>
          <w:color w:val="auto"/>
        </w:rPr>
        <w:t>成最多。</w:t>
      </w:r>
    </w:p>
    <w:p w14:paraId="6CC68F57" w14:textId="5A8BD24C" w:rsidR="00521FBB" w:rsidRPr="00EC55CA" w:rsidRDefault="00521FBB" w:rsidP="00521FBB">
      <w:pPr>
        <w:pStyle w:val="ae"/>
        <w:spacing w:after="36"/>
      </w:pPr>
      <w:bookmarkStart w:id="80" w:name="_Ref107384063"/>
      <w:bookmarkStart w:id="81" w:name="_Toc109634797"/>
      <w:bookmarkEnd w:id="69"/>
      <w:bookmarkEnd w:id="70"/>
      <w:bookmarkEnd w:id="78"/>
      <w:bookmarkEnd w:id="79"/>
      <w:r w:rsidRPr="00EC55CA">
        <w:rPr>
          <w:rFonts w:hint="eastAsia"/>
        </w:rPr>
        <w:t>表</w:t>
      </w:r>
      <w:r w:rsidRPr="00EC55CA">
        <w:fldChar w:fldCharType="begin"/>
      </w:r>
      <w:r w:rsidRPr="00EC55CA">
        <w:instrText xml:space="preserve"> </w:instrText>
      </w:r>
      <w:r w:rsidRPr="00EC55CA">
        <w:rPr>
          <w:rFonts w:hint="eastAsia"/>
        </w:rPr>
        <w:instrText xml:space="preserve">SEQ </w:instrText>
      </w:r>
      <w:r w:rsidRPr="00EC55CA">
        <w:rPr>
          <w:rFonts w:hint="eastAsia"/>
        </w:rPr>
        <w:instrText>表</w:instrText>
      </w:r>
      <w:r w:rsidRPr="00EC55CA">
        <w:rPr>
          <w:rFonts w:hint="eastAsia"/>
        </w:rPr>
        <w:instrText xml:space="preserve"> \* ARABIC</w:instrText>
      </w:r>
      <w:r w:rsidRPr="00EC55CA">
        <w:instrText xml:space="preserve"> </w:instrText>
      </w:r>
      <w:r w:rsidRPr="00EC55CA">
        <w:fldChar w:fldCharType="separate"/>
      </w:r>
      <w:r w:rsidR="00F0688D">
        <w:rPr>
          <w:noProof/>
        </w:rPr>
        <w:t>5</w:t>
      </w:r>
      <w:r w:rsidRPr="00EC55CA">
        <w:fldChar w:fldCharType="end"/>
      </w:r>
      <w:bookmarkEnd w:id="80"/>
      <w:r w:rsidRPr="00EC55CA">
        <w:t xml:space="preserve"> </w:t>
      </w:r>
      <w:r w:rsidRPr="00EC55CA">
        <w:t xml:space="preserve">　</w:t>
      </w:r>
      <w:r w:rsidRPr="00EC55CA">
        <w:rPr>
          <w:rFonts w:hint="eastAsia"/>
        </w:rPr>
        <w:t>入學年齡人口</w:t>
      </w:r>
      <w:bookmarkEnd w:id="81"/>
    </w:p>
    <w:p w14:paraId="1875FE4F" w14:textId="77777777" w:rsidR="00521FBB" w:rsidRDefault="00521FBB" w:rsidP="00521FBB">
      <w:pPr>
        <w:keepNext/>
        <w:snapToGrid w:val="0"/>
        <w:jc w:val="right"/>
        <w:rPr>
          <w:rFonts w:eastAsia="標楷體"/>
          <w:sz w:val="22"/>
          <w:szCs w:val="22"/>
        </w:rPr>
      </w:pPr>
      <w:r>
        <w:rPr>
          <w:rFonts w:eastAsia="標楷體" w:hint="eastAsia"/>
          <w:sz w:val="22"/>
          <w:szCs w:val="22"/>
        </w:rPr>
        <w:t>單位：萬人</w:t>
      </w:r>
    </w:p>
    <w:tbl>
      <w:tblPr>
        <w:tblStyle w:val="af5"/>
        <w:tblW w:w="5000" w:type="pct"/>
        <w:tblBorders>
          <w:left w:val="none" w:sz="0" w:space="0" w:color="auto"/>
          <w:right w:val="none" w:sz="0" w:space="0" w:color="auto"/>
        </w:tblBorders>
        <w:tblLayout w:type="fixed"/>
        <w:tblCellMar>
          <w:left w:w="28" w:type="dxa"/>
          <w:right w:w="28" w:type="dxa"/>
        </w:tblCellMar>
        <w:tblLook w:val="04A0" w:firstRow="1" w:lastRow="0" w:firstColumn="1" w:lastColumn="0" w:noHBand="0" w:noVBand="1"/>
      </w:tblPr>
      <w:tblGrid>
        <w:gridCol w:w="308"/>
        <w:gridCol w:w="1531"/>
        <w:gridCol w:w="827"/>
        <w:gridCol w:w="828"/>
        <w:gridCol w:w="828"/>
        <w:gridCol w:w="828"/>
        <w:gridCol w:w="833"/>
        <w:gridCol w:w="828"/>
        <w:gridCol w:w="828"/>
        <w:gridCol w:w="828"/>
        <w:gridCol w:w="831"/>
      </w:tblGrid>
      <w:tr w:rsidR="00DA4B94" w:rsidRPr="00DA4B94" w14:paraId="029C2BE5" w14:textId="77777777" w:rsidTr="008B07EE">
        <w:trPr>
          <w:trHeight w:val="77"/>
        </w:trPr>
        <w:tc>
          <w:tcPr>
            <w:tcW w:w="989" w:type="pct"/>
            <w:gridSpan w:val="2"/>
            <w:vMerge w:val="restart"/>
            <w:vAlign w:val="center"/>
          </w:tcPr>
          <w:p w14:paraId="01A9E05D"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項　目</w:t>
            </w:r>
          </w:p>
        </w:tc>
        <w:tc>
          <w:tcPr>
            <w:tcW w:w="2228" w:type="pct"/>
            <w:gridSpan w:val="5"/>
            <w:tcBorders>
              <w:bottom w:val="single" w:sz="4" w:space="0" w:color="auto"/>
            </w:tcBorders>
            <w:vAlign w:val="center"/>
          </w:tcPr>
          <w:p w14:paraId="6D110415"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各期間平均入學年齡人口</w:t>
            </w:r>
          </w:p>
        </w:tc>
        <w:tc>
          <w:tcPr>
            <w:tcW w:w="1783" w:type="pct"/>
            <w:gridSpan w:val="4"/>
            <w:tcBorders>
              <w:bottom w:val="single" w:sz="4" w:space="0" w:color="auto"/>
            </w:tcBorders>
          </w:tcPr>
          <w:p w14:paraId="40D69197"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較</w:t>
            </w:r>
            <w:r w:rsidRPr="00DA4B94">
              <w:rPr>
                <w:rFonts w:eastAsia="標楷體" w:hint="eastAsia"/>
                <w:sz w:val="22"/>
                <w:szCs w:val="22"/>
              </w:rPr>
              <w:t>2010-2021</w:t>
            </w:r>
            <w:r w:rsidRPr="00DA4B94">
              <w:rPr>
                <w:rFonts w:eastAsia="標楷體" w:hint="eastAsia"/>
                <w:sz w:val="22"/>
                <w:szCs w:val="22"/>
              </w:rPr>
              <w:t>學年度之變動</w:t>
            </w:r>
          </w:p>
        </w:tc>
      </w:tr>
      <w:tr w:rsidR="00DA4B94" w:rsidRPr="00DA4B94" w14:paraId="067DFB3F" w14:textId="77777777" w:rsidTr="008B07EE">
        <w:trPr>
          <w:trHeight w:val="70"/>
        </w:trPr>
        <w:tc>
          <w:tcPr>
            <w:tcW w:w="989" w:type="pct"/>
            <w:gridSpan w:val="2"/>
            <w:vMerge/>
            <w:tcBorders>
              <w:bottom w:val="single" w:sz="4" w:space="0" w:color="auto"/>
            </w:tcBorders>
          </w:tcPr>
          <w:p w14:paraId="3C4CA218" w14:textId="77777777" w:rsidR="00521FBB" w:rsidRPr="00DA4B94" w:rsidRDefault="00521FBB" w:rsidP="008B07EE">
            <w:pPr>
              <w:keepNext/>
              <w:snapToGrid w:val="0"/>
              <w:jc w:val="center"/>
              <w:rPr>
                <w:rFonts w:eastAsia="標楷體"/>
                <w:sz w:val="22"/>
                <w:szCs w:val="22"/>
              </w:rPr>
            </w:pPr>
          </w:p>
        </w:tc>
        <w:tc>
          <w:tcPr>
            <w:tcW w:w="445" w:type="pct"/>
            <w:tcBorders>
              <w:bottom w:val="single" w:sz="4" w:space="0" w:color="auto"/>
            </w:tcBorders>
            <w:vAlign w:val="center"/>
          </w:tcPr>
          <w:p w14:paraId="62F34B82" w14:textId="77777777" w:rsidR="00521FBB" w:rsidRPr="00DA4B94" w:rsidRDefault="00521FBB" w:rsidP="008B07EE">
            <w:pPr>
              <w:keepNext/>
              <w:snapToGrid w:val="0"/>
              <w:ind w:leftChars="50" w:left="120"/>
              <w:jc w:val="center"/>
              <w:rPr>
                <w:rFonts w:eastAsia="標楷體"/>
                <w:b/>
                <w:sz w:val="22"/>
                <w:szCs w:val="22"/>
              </w:rPr>
            </w:pPr>
            <w:r w:rsidRPr="00DA4B94">
              <w:rPr>
                <w:rFonts w:eastAsia="標楷體" w:hint="eastAsia"/>
                <w:b/>
                <w:sz w:val="22"/>
                <w:szCs w:val="22"/>
              </w:rPr>
              <w:t>2010-</w:t>
            </w:r>
          </w:p>
          <w:p w14:paraId="2AA4B470" w14:textId="77777777" w:rsidR="00521FBB" w:rsidRPr="00DA4B94" w:rsidRDefault="00521FBB" w:rsidP="008B07EE">
            <w:pPr>
              <w:keepNext/>
              <w:snapToGrid w:val="0"/>
              <w:jc w:val="center"/>
              <w:rPr>
                <w:rFonts w:eastAsia="標楷體"/>
                <w:b/>
                <w:sz w:val="22"/>
                <w:szCs w:val="22"/>
              </w:rPr>
            </w:pPr>
            <w:r w:rsidRPr="00DA4B94">
              <w:rPr>
                <w:rFonts w:eastAsia="標楷體" w:hint="eastAsia"/>
                <w:b/>
                <w:sz w:val="22"/>
                <w:szCs w:val="22"/>
              </w:rPr>
              <w:t>2021</w:t>
            </w:r>
          </w:p>
          <w:p w14:paraId="0BAAE9FB" w14:textId="77777777" w:rsidR="00521FBB" w:rsidRPr="00DA4B94" w:rsidRDefault="00521FBB" w:rsidP="008B07EE">
            <w:pPr>
              <w:keepNext/>
              <w:snapToGrid w:val="0"/>
              <w:jc w:val="center"/>
              <w:rPr>
                <w:rFonts w:eastAsia="標楷體"/>
                <w:b/>
                <w:sz w:val="22"/>
                <w:szCs w:val="22"/>
              </w:rPr>
            </w:pPr>
            <w:r w:rsidRPr="00DA4B94">
              <w:rPr>
                <w:rFonts w:eastAsia="標楷體" w:hint="eastAsia"/>
                <w:b/>
                <w:sz w:val="22"/>
                <w:szCs w:val="22"/>
              </w:rPr>
              <w:t>學年度</w:t>
            </w:r>
          </w:p>
        </w:tc>
        <w:tc>
          <w:tcPr>
            <w:tcW w:w="445" w:type="pct"/>
            <w:tcBorders>
              <w:bottom w:val="single" w:sz="4" w:space="0" w:color="auto"/>
            </w:tcBorders>
            <w:vAlign w:val="center"/>
          </w:tcPr>
          <w:p w14:paraId="36DF0BFD" w14:textId="77777777" w:rsidR="00521FBB" w:rsidRPr="00DA4B94" w:rsidRDefault="00521FBB" w:rsidP="008B07EE">
            <w:pPr>
              <w:keepNext/>
              <w:snapToGrid w:val="0"/>
              <w:ind w:leftChars="50" w:left="120"/>
              <w:jc w:val="center"/>
              <w:rPr>
                <w:rFonts w:eastAsia="標楷體"/>
                <w:sz w:val="22"/>
                <w:szCs w:val="22"/>
              </w:rPr>
            </w:pPr>
            <w:r w:rsidRPr="00DA4B94">
              <w:rPr>
                <w:rFonts w:eastAsia="標楷體" w:hint="eastAsia"/>
                <w:sz w:val="22"/>
                <w:szCs w:val="22"/>
              </w:rPr>
              <w:t>2022-</w:t>
            </w:r>
          </w:p>
          <w:p w14:paraId="25DBBF87"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2033</w:t>
            </w:r>
          </w:p>
          <w:p w14:paraId="7A4F76FB"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學年度</w:t>
            </w:r>
          </w:p>
        </w:tc>
        <w:tc>
          <w:tcPr>
            <w:tcW w:w="445" w:type="pct"/>
            <w:tcBorders>
              <w:bottom w:val="single" w:sz="4" w:space="0" w:color="auto"/>
            </w:tcBorders>
            <w:vAlign w:val="center"/>
          </w:tcPr>
          <w:p w14:paraId="55946C53" w14:textId="77777777" w:rsidR="00521FBB" w:rsidRPr="00DA4B94" w:rsidRDefault="00521FBB" w:rsidP="008B07EE">
            <w:pPr>
              <w:keepNext/>
              <w:snapToGrid w:val="0"/>
              <w:ind w:leftChars="50" w:left="120"/>
              <w:jc w:val="center"/>
              <w:rPr>
                <w:rFonts w:eastAsia="標楷體"/>
                <w:sz w:val="22"/>
                <w:szCs w:val="22"/>
              </w:rPr>
            </w:pPr>
            <w:r w:rsidRPr="00DA4B94">
              <w:rPr>
                <w:rFonts w:eastAsia="標楷體" w:hint="eastAsia"/>
                <w:sz w:val="22"/>
                <w:szCs w:val="22"/>
              </w:rPr>
              <w:t>2034-</w:t>
            </w:r>
          </w:p>
          <w:p w14:paraId="3A0C90C8"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2045</w:t>
            </w:r>
            <w:r w:rsidRPr="00DA4B94">
              <w:rPr>
                <w:rFonts w:eastAsia="標楷體"/>
                <w:sz w:val="22"/>
                <w:szCs w:val="22"/>
              </w:rPr>
              <w:br/>
            </w:r>
            <w:r w:rsidRPr="00DA4B94">
              <w:rPr>
                <w:rFonts w:eastAsia="標楷體" w:hint="eastAsia"/>
                <w:sz w:val="22"/>
                <w:szCs w:val="22"/>
              </w:rPr>
              <w:t>學年度</w:t>
            </w:r>
          </w:p>
        </w:tc>
        <w:tc>
          <w:tcPr>
            <w:tcW w:w="445" w:type="pct"/>
            <w:tcBorders>
              <w:bottom w:val="single" w:sz="4" w:space="0" w:color="auto"/>
            </w:tcBorders>
            <w:vAlign w:val="center"/>
          </w:tcPr>
          <w:p w14:paraId="0F1B2053" w14:textId="77777777" w:rsidR="00521FBB" w:rsidRPr="00DA4B94" w:rsidRDefault="00521FBB" w:rsidP="008B07EE">
            <w:pPr>
              <w:keepNext/>
              <w:snapToGrid w:val="0"/>
              <w:ind w:leftChars="50" w:left="120"/>
              <w:jc w:val="center"/>
              <w:rPr>
                <w:rFonts w:eastAsia="標楷體"/>
                <w:sz w:val="22"/>
                <w:szCs w:val="22"/>
              </w:rPr>
            </w:pPr>
            <w:r w:rsidRPr="00DA4B94">
              <w:rPr>
                <w:rFonts w:eastAsia="標楷體" w:hint="eastAsia"/>
                <w:sz w:val="22"/>
                <w:szCs w:val="22"/>
              </w:rPr>
              <w:t>2046-</w:t>
            </w:r>
          </w:p>
          <w:p w14:paraId="1EB3D790"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2057</w:t>
            </w:r>
            <w:r w:rsidRPr="00DA4B94">
              <w:rPr>
                <w:rFonts w:eastAsia="標楷體"/>
                <w:sz w:val="22"/>
                <w:szCs w:val="22"/>
              </w:rPr>
              <w:br/>
            </w:r>
            <w:r w:rsidRPr="00DA4B94">
              <w:rPr>
                <w:rFonts w:eastAsia="標楷體" w:hint="eastAsia"/>
                <w:sz w:val="22"/>
                <w:szCs w:val="22"/>
              </w:rPr>
              <w:t>學年度</w:t>
            </w:r>
          </w:p>
        </w:tc>
        <w:tc>
          <w:tcPr>
            <w:tcW w:w="448" w:type="pct"/>
            <w:tcBorders>
              <w:bottom w:val="single" w:sz="4" w:space="0" w:color="auto"/>
            </w:tcBorders>
            <w:vAlign w:val="center"/>
          </w:tcPr>
          <w:p w14:paraId="746166C2" w14:textId="77777777" w:rsidR="00521FBB" w:rsidRPr="00DA4B94" w:rsidRDefault="00521FBB" w:rsidP="008B07EE">
            <w:pPr>
              <w:keepNext/>
              <w:snapToGrid w:val="0"/>
              <w:ind w:leftChars="50" w:left="120"/>
              <w:jc w:val="center"/>
              <w:rPr>
                <w:rFonts w:eastAsia="標楷體"/>
                <w:sz w:val="22"/>
                <w:szCs w:val="22"/>
              </w:rPr>
            </w:pPr>
            <w:r w:rsidRPr="00DA4B94">
              <w:rPr>
                <w:rFonts w:eastAsia="標楷體" w:hint="eastAsia"/>
                <w:sz w:val="22"/>
                <w:szCs w:val="22"/>
              </w:rPr>
              <w:t>2058-</w:t>
            </w:r>
          </w:p>
          <w:p w14:paraId="57B00A33"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2069</w:t>
            </w:r>
            <w:r w:rsidRPr="00DA4B94">
              <w:rPr>
                <w:rFonts w:eastAsia="標楷體"/>
                <w:sz w:val="22"/>
                <w:szCs w:val="22"/>
              </w:rPr>
              <w:br/>
            </w:r>
            <w:r w:rsidRPr="00DA4B94">
              <w:rPr>
                <w:rFonts w:eastAsia="標楷體" w:hint="eastAsia"/>
                <w:sz w:val="22"/>
                <w:szCs w:val="22"/>
              </w:rPr>
              <w:t>學年度</w:t>
            </w:r>
          </w:p>
        </w:tc>
        <w:tc>
          <w:tcPr>
            <w:tcW w:w="445" w:type="pct"/>
            <w:tcBorders>
              <w:bottom w:val="single" w:sz="4" w:space="0" w:color="auto"/>
            </w:tcBorders>
            <w:vAlign w:val="center"/>
          </w:tcPr>
          <w:p w14:paraId="17842BC2" w14:textId="77777777" w:rsidR="00521FBB" w:rsidRPr="00DA4B94" w:rsidRDefault="00521FBB" w:rsidP="008B07EE">
            <w:pPr>
              <w:keepNext/>
              <w:snapToGrid w:val="0"/>
              <w:ind w:leftChars="50" w:left="120"/>
              <w:jc w:val="center"/>
              <w:rPr>
                <w:rFonts w:eastAsia="標楷體"/>
                <w:sz w:val="22"/>
                <w:szCs w:val="22"/>
              </w:rPr>
            </w:pPr>
            <w:r w:rsidRPr="00DA4B94">
              <w:rPr>
                <w:rFonts w:eastAsia="標楷體" w:hint="eastAsia"/>
                <w:sz w:val="22"/>
                <w:szCs w:val="22"/>
              </w:rPr>
              <w:t>2022-</w:t>
            </w:r>
          </w:p>
          <w:p w14:paraId="448F742A"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2033</w:t>
            </w:r>
          </w:p>
          <w:p w14:paraId="4E683C0F"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學年度</w:t>
            </w:r>
          </w:p>
        </w:tc>
        <w:tc>
          <w:tcPr>
            <w:tcW w:w="445" w:type="pct"/>
            <w:tcBorders>
              <w:bottom w:val="single" w:sz="4" w:space="0" w:color="auto"/>
            </w:tcBorders>
            <w:vAlign w:val="center"/>
          </w:tcPr>
          <w:p w14:paraId="0FD4EC43" w14:textId="77777777" w:rsidR="00521FBB" w:rsidRPr="00DA4B94" w:rsidRDefault="00521FBB" w:rsidP="008B07EE">
            <w:pPr>
              <w:keepNext/>
              <w:snapToGrid w:val="0"/>
              <w:ind w:leftChars="50" w:left="120"/>
              <w:jc w:val="center"/>
              <w:rPr>
                <w:rFonts w:eastAsia="標楷體"/>
                <w:sz w:val="22"/>
                <w:szCs w:val="22"/>
              </w:rPr>
            </w:pPr>
            <w:r w:rsidRPr="00DA4B94">
              <w:rPr>
                <w:rFonts w:eastAsia="標楷體" w:hint="eastAsia"/>
                <w:sz w:val="22"/>
                <w:szCs w:val="22"/>
              </w:rPr>
              <w:t>2034-</w:t>
            </w:r>
          </w:p>
          <w:p w14:paraId="76786D86"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2045</w:t>
            </w:r>
            <w:r w:rsidRPr="00DA4B94">
              <w:rPr>
                <w:rFonts w:eastAsia="標楷體"/>
                <w:sz w:val="22"/>
                <w:szCs w:val="22"/>
              </w:rPr>
              <w:br/>
            </w:r>
            <w:r w:rsidRPr="00DA4B94">
              <w:rPr>
                <w:rFonts w:eastAsia="標楷體" w:hint="eastAsia"/>
                <w:sz w:val="22"/>
                <w:szCs w:val="22"/>
              </w:rPr>
              <w:t>學年度</w:t>
            </w:r>
          </w:p>
        </w:tc>
        <w:tc>
          <w:tcPr>
            <w:tcW w:w="445" w:type="pct"/>
            <w:tcBorders>
              <w:bottom w:val="single" w:sz="4" w:space="0" w:color="auto"/>
            </w:tcBorders>
            <w:vAlign w:val="center"/>
          </w:tcPr>
          <w:p w14:paraId="050EADD0" w14:textId="77777777" w:rsidR="00521FBB" w:rsidRPr="00DA4B94" w:rsidRDefault="00521FBB" w:rsidP="008B07EE">
            <w:pPr>
              <w:keepNext/>
              <w:snapToGrid w:val="0"/>
              <w:ind w:leftChars="50" w:left="120"/>
              <w:jc w:val="center"/>
              <w:rPr>
                <w:rFonts w:eastAsia="標楷體"/>
                <w:sz w:val="22"/>
                <w:szCs w:val="22"/>
              </w:rPr>
            </w:pPr>
            <w:r w:rsidRPr="00DA4B94">
              <w:rPr>
                <w:rFonts w:eastAsia="標楷體" w:hint="eastAsia"/>
                <w:sz w:val="22"/>
                <w:szCs w:val="22"/>
              </w:rPr>
              <w:t>2046-</w:t>
            </w:r>
          </w:p>
          <w:p w14:paraId="1F2EA90E"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2057</w:t>
            </w:r>
            <w:r w:rsidRPr="00DA4B94">
              <w:rPr>
                <w:rFonts w:eastAsia="標楷體"/>
                <w:sz w:val="22"/>
                <w:szCs w:val="22"/>
              </w:rPr>
              <w:br/>
            </w:r>
            <w:r w:rsidRPr="00DA4B94">
              <w:rPr>
                <w:rFonts w:eastAsia="標楷體" w:hint="eastAsia"/>
                <w:sz w:val="22"/>
                <w:szCs w:val="22"/>
              </w:rPr>
              <w:t>學年度</w:t>
            </w:r>
          </w:p>
        </w:tc>
        <w:tc>
          <w:tcPr>
            <w:tcW w:w="447" w:type="pct"/>
            <w:tcBorders>
              <w:bottom w:val="single" w:sz="4" w:space="0" w:color="auto"/>
            </w:tcBorders>
            <w:vAlign w:val="center"/>
          </w:tcPr>
          <w:p w14:paraId="5C18432B" w14:textId="77777777" w:rsidR="00521FBB" w:rsidRPr="00DA4B94" w:rsidRDefault="00521FBB" w:rsidP="008B07EE">
            <w:pPr>
              <w:keepNext/>
              <w:snapToGrid w:val="0"/>
              <w:ind w:leftChars="50" w:left="120"/>
              <w:jc w:val="center"/>
              <w:rPr>
                <w:rFonts w:eastAsia="標楷體"/>
                <w:sz w:val="22"/>
                <w:szCs w:val="22"/>
              </w:rPr>
            </w:pPr>
            <w:r w:rsidRPr="00DA4B94">
              <w:rPr>
                <w:rFonts w:eastAsia="標楷體" w:hint="eastAsia"/>
                <w:sz w:val="22"/>
                <w:szCs w:val="22"/>
              </w:rPr>
              <w:t>2058-</w:t>
            </w:r>
          </w:p>
          <w:p w14:paraId="29D5B498"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2069</w:t>
            </w:r>
            <w:r w:rsidRPr="00DA4B94">
              <w:rPr>
                <w:rFonts w:eastAsia="標楷體"/>
                <w:sz w:val="22"/>
                <w:szCs w:val="22"/>
              </w:rPr>
              <w:br/>
            </w:r>
            <w:r w:rsidRPr="00DA4B94">
              <w:rPr>
                <w:rFonts w:eastAsia="標楷體" w:hint="eastAsia"/>
                <w:sz w:val="22"/>
                <w:szCs w:val="22"/>
              </w:rPr>
              <w:t>學年度</w:t>
            </w:r>
          </w:p>
        </w:tc>
      </w:tr>
      <w:tr w:rsidR="00DA4B94" w:rsidRPr="00DA4B94" w14:paraId="6A071B69" w14:textId="77777777" w:rsidTr="008B07EE">
        <w:trPr>
          <w:trHeight w:val="70"/>
        </w:trPr>
        <w:tc>
          <w:tcPr>
            <w:tcW w:w="166" w:type="pct"/>
            <w:vMerge w:val="restart"/>
            <w:vAlign w:val="center"/>
          </w:tcPr>
          <w:p w14:paraId="2A1C5310" w14:textId="77777777" w:rsidR="00521FBB" w:rsidRPr="00DA4B94" w:rsidRDefault="00521FBB" w:rsidP="008B07EE">
            <w:pPr>
              <w:keepNext/>
              <w:adjustRightInd w:val="0"/>
              <w:snapToGrid w:val="0"/>
              <w:jc w:val="center"/>
              <w:rPr>
                <w:rFonts w:eastAsia="標楷體"/>
                <w:sz w:val="22"/>
                <w:szCs w:val="22"/>
              </w:rPr>
            </w:pPr>
            <w:r w:rsidRPr="00DA4B94">
              <w:rPr>
                <w:rFonts w:eastAsia="標楷體" w:hint="eastAsia"/>
                <w:sz w:val="22"/>
                <w:szCs w:val="22"/>
              </w:rPr>
              <w:t>高推估</w:t>
            </w:r>
          </w:p>
        </w:tc>
        <w:tc>
          <w:tcPr>
            <w:tcW w:w="824" w:type="pct"/>
            <w:tcBorders>
              <w:top w:val="nil"/>
              <w:bottom w:val="nil"/>
            </w:tcBorders>
            <w:vAlign w:val="center"/>
          </w:tcPr>
          <w:p w14:paraId="1BAB68FA" w14:textId="77777777" w:rsidR="00521FBB" w:rsidRPr="00DA4B94" w:rsidRDefault="00521FBB" w:rsidP="00AD6315">
            <w:pPr>
              <w:keepNext/>
              <w:adjustRightInd w:val="0"/>
              <w:snapToGrid w:val="0"/>
              <w:jc w:val="right"/>
              <w:rPr>
                <w:rFonts w:eastAsia="標楷體"/>
                <w:sz w:val="22"/>
                <w:szCs w:val="22"/>
              </w:rPr>
            </w:pPr>
            <w:r w:rsidRPr="00DA4B94">
              <w:rPr>
                <w:rFonts w:eastAsia="標楷體" w:hint="eastAsia"/>
                <w:sz w:val="22"/>
                <w:szCs w:val="22"/>
              </w:rPr>
              <w:t xml:space="preserve"> </w:t>
            </w:r>
            <w:r w:rsidRPr="00DA4B94">
              <w:rPr>
                <w:rFonts w:eastAsia="標楷體"/>
                <w:sz w:val="22"/>
                <w:szCs w:val="22"/>
              </w:rPr>
              <w:t>6</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國小</w:t>
            </w:r>
            <w:r w:rsidRPr="00DA4B94">
              <w:rPr>
                <w:rFonts w:eastAsia="標楷體" w:hint="eastAsia"/>
                <w:sz w:val="22"/>
                <w:szCs w:val="22"/>
              </w:rPr>
              <w:t>）</w:t>
            </w:r>
          </w:p>
        </w:tc>
        <w:tc>
          <w:tcPr>
            <w:tcW w:w="445" w:type="pct"/>
            <w:vMerge w:val="restart"/>
            <w:tcBorders>
              <w:top w:val="nil"/>
            </w:tcBorders>
            <w:vAlign w:val="center"/>
          </w:tcPr>
          <w:p w14:paraId="19E70255" w14:textId="77777777" w:rsidR="00521FBB" w:rsidRPr="00DA4B94" w:rsidRDefault="00521FBB" w:rsidP="008B07EE">
            <w:pPr>
              <w:snapToGrid w:val="0"/>
              <w:jc w:val="center"/>
              <w:rPr>
                <w:rFonts w:eastAsia="標楷體"/>
                <w:b/>
                <w:sz w:val="22"/>
                <w:szCs w:val="22"/>
              </w:rPr>
            </w:pPr>
            <w:r w:rsidRPr="00DA4B94">
              <w:rPr>
                <w:rFonts w:eastAsia="標楷體"/>
                <w:b/>
                <w:sz w:val="22"/>
                <w:szCs w:val="22"/>
              </w:rPr>
              <w:t>(</w:t>
            </w:r>
            <w:r w:rsidRPr="00DA4B94">
              <w:rPr>
                <w:rFonts w:eastAsia="標楷體"/>
                <w:b/>
                <w:sz w:val="22"/>
                <w:szCs w:val="22"/>
                <w:lang w:eastAsia="zh-HK"/>
              </w:rPr>
              <w:t>同中</w:t>
            </w:r>
            <w:r w:rsidRPr="00DA4B94">
              <w:rPr>
                <w:rFonts w:eastAsia="標楷體" w:hint="eastAsia"/>
                <w:b/>
                <w:sz w:val="22"/>
                <w:szCs w:val="22"/>
                <w:lang w:eastAsia="zh-HK"/>
              </w:rPr>
              <w:br/>
            </w:r>
            <w:r w:rsidRPr="00DA4B94">
              <w:rPr>
                <w:rFonts w:eastAsia="標楷體"/>
                <w:b/>
                <w:sz w:val="22"/>
                <w:szCs w:val="22"/>
                <w:lang w:eastAsia="zh-HK"/>
              </w:rPr>
              <w:t>推估</w:t>
            </w:r>
            <w:r w:rsidRPr="00DA4B94">
              <w:rPr>
                <w:rFonts w:eastAsia="標楷體"/>
                <w:b/>
                <w:sz w:val="22"/>
                <w:szCs w:val="22"/>
                <w:lang w:eastAsia="zh-HK"/>
              </w:rPr>
              <w:t>)</w:t>
            </w:r>
          </w:p>
        </w:tc>
        <w:tc>
          <w:tcPr>
            <w:tcW w:w="445" w:type="pct"/>
            <w:tcBorders>
              <w:top w:val="single" w:sz="4" w:space="0" w:color="auto"/>
              <w:bottom w:val="nil"/>
              <w:right w:val="nil"/>
            </w:tcBorders>
            <w:vAlign w:val="center"/>
          </w:tcPr>
          <w:p w14:paraId="4E51439B" w14:textId="77777777" w:rsidR="00521FBB" w:rsidRPr="00DA4B94" w:rsidRDefault="00521FBB" w:rsidP="00763EC5">
            <w:pPr>
              <w:ind w:rightChars="100" w:right="240"/>
              <w:jc w:val="right"/>
              <w:rPr>
                <w:sz w:val="22"/>
                <w:szCs w:val="22"/>
              </w:rPr>
            </w:pPr>
            <w:r w:rsidRPr="00DA4B94">
              <w:rPr>
                <w:sz w:val="22"/>
                <w:szCs w:val="22"/>
              </w:rPr>
              <w:t>17</w:t>
            </w:r>
          </w:p>
        </w:tc>
        <w:tc>
          <w:tcPr>
            <w:tcW w:w="445" w:type="pct"/>
            <w:tcBorders>
              <w:top w:val="single" w:sz="4" w:space="0" w:color="auto"/>
              <w:left w:val="nil"/>
              <w:bottom w:val="nil"/>
              <w:right w:val="nil"/>
            </w:tcBorders>
            <w:vAlign w:val="center"/>
          </w:tcPr>
          <w:p w14:paraId="1E9B6B26" w14:textId="77777777" w:rsidR="00521FBB" w:rsidRPr="00DA4B94" w:rsidRDefault="00521FBB" w:rsidP="00763EC5">
            <w:pPr>
              <w:ind w:rightChars="100" w:right="240"/>
              <w:jc w:val="right"/>
              <w:rPr>
                <w:sz w:val="22"/>
                <w:szCs w:val="22"/>
              </w:rPr>
            </w:pPr>
            <w:r w:rsidRPr="00DA4B94">
              <w:rPr>
                <w:sz w:val="22"/>
                <w:szCs w:val="22"/>
              </w:rPr>
              <w:t>15</w:t>
            </w:r>
          </w:p>
        </w:tc>
        <w:tc>
          <w:tcPr>
            <w:tcW w:w="445" w:type="pct"/>
            <w:tcBorders>
              <w:top w:val="single" w:sz="4" w:space="0" w:color="auto"/>
              <w:left w:val="nil"/>
              <w:bottom w:val="nil"/>
              <w:right w:val="nil"/>
            </w:tcBorders>
            <w:vAlign w:val="center"/>
          </w:tcPr>
          <w:p w14:paraId="4B6A627A" w14:textId="77777777" w:rsidR="00521FBB" w:rsidRPr="00DA4B94" w:rsidRDefault="00521FBB" w:rsidP="00763EC5">
            <w:pPr>
              <w:ind w:rightChars="100" w:right="240"/>
              <w:jc w:val="right"/>
              <w:rPr>
                <w:sz w:val="22"/>
                <w:szCs w:val="22"/>
              </w:rPr>
            </w:pPr>
            <w:r w:rsidRPr="00DA4B94">
              <w:rPr>
                <w:sz w:val="22"/>
                <w:szCs w:val="22"/>
              </w:rPr>
              <w:t>14</w:t>
            </w:r>
          </w:p>
        </w:tc>
        <w:tc>
          <w:tcPr>
            <w:tcW w:w="448" w:type="pct"/>
            <w:tcBorders>
              <w:top w:val="single" w:sz="4" w:space="0" w:color="auto"/>
              <w:left w:val="nil"/>
              <w:bottom w:val="nil"/>
            </w:tcBorders>
            <w:vAlign w:val="center"/>
          </w:tcPr>
          <w:p w14:paraId="4B50BBB6" w14:textId="77777777" w:rsidR="00521FBB" w:rsidRPr="00DA4B94" w:rsidRDefault="00521FBB" w:rsidP="00763EC5">
            <w:pPr>
              <w:ind w:rightChars="100" w:right="240"/>
              <w:jc w:val="right"/>
              <w:rPr>
                <w:sz w:val="22"/>
                <w:szCs w:val="22"/>
              </w:rPr>
            </w:pPr>
            <w:r w:rsidRPr="00DA4B94">
              <w:rPr>
                <w:sz w:val="22"/>
                <w:szCs w:val="22"/>
              </w:rPr>
              <w:t>12</w:t>
            </w:r>
          </w:p>
        </w:tc>
        <w:tc>
          <w:tcPr>
            <w:tcW w:w="445" w:type="pct"/>
            <w:tcBorders>
              <w:top w:val="single" w:sz="4" w:space="0" w:color="auto"/>
              <w:bottom w:val="nil"/>
              <w:right w:val="nil"/>
            </w:tcBorders>
            <w:vAlign w:val="center"/>
          </w:tcPr>
          <w:p w14:paraId="733E0357" w14:textId="77777777" w:rsidR="00521FBB" w:rsidRPr="00DA4B94" w:rsidRDefault="00521FBB" w:rsidP="00763EC5">
            <w:pPr>
              <w:ind w:rightChars="100" w:right="240"/>
              <w:jc w:val="right"/>
              <w:rPr>
                <w:sz w:val="22"/>
                <w:szCs w:val="22"/>
              </w:rPr>
            </w:pPr>
            <w:r w:rsidRPr="00DA4B94">
              <w:rPr>
                <w:sz w:val="22"/>
                <w:szCs w:val="22"/>
              </w:rPr>
              <w:t>-3</w:t>
            </w:r>
          </w:p>
        </w:tc>
        <w:tc>
          <w:tcPr>
            <w:tcW w:w="445" w:type="pct"/>
            <w:tcBorders>
              <w:top w:val="single" w:sz="4" w:space="0" w:color="auto"/>
              <w:left w:val="nil"/>
              <w:bottom w:val="nil"/>
              <w:right w:val="nil"/>
            </w:tcBorders>
            <w:vAlign w:val="center"/>
          </w:tcPr>
          <w:p w14:paraId="2D1312B9" w14:textId="77777777" w:rsidR="00521FBB" w:rsidRPr="00DA4B94" w:rsidRDefault="00521FBB" w:rsidP="00763EC5">
            <w:pPr>
              <w:ind w:rightChars="100" w:right="240"/>
              <w:jc w:val="right"/>
              <w:rPr>
                <w:sz w:val="22"/>
                <w:szCs w:val="22"/>
              </w:rPr>
            </w:pPr>
            <w:r w:rsidRPr="00DA4B94">
              <w:rPr>
                <w:sz w:val="22"/>
                <w:szCs w:val="22"/>
              </w:rPr>
              <w:t>-5</w:t>
            </w:r>
          </w:p>
        </w:tc>
        <w:tc>
          <w:tcPr>
            <w:tcW w:w="445" w:type="pct"/>
            <w:tcBorders>
              <w:top w:val="single" w:sz="4" w:space="0" w:color="auto"/>
              <w:left w:val="nil"/>
              <w:bottom w:val="nil"/>
              <w:right w:val="nil"/>
            </w:tcBorders>
            <w:vAlign w:val="center"/>
          </w:tcPr>
          <w:p w14:paraId="4FC20F42" w14:textId="77777777" w:rsidR="00521FBB" w:rsidRPr="00DA4B94" w:rsidRDefault="00521FBB" w:rsidP="00763EC5">
            <w:pPr>
              <w:ind w:rightChars="100" w:right="240"/>
              <w:jc w:val="right"/>
              <w:rPr>
                <w:sz w:val="22"/>
                <w:szCs w:val="22"/>
              </w:rPr>
            </w:pPr>
            <w:r w:rsidRPr="00DA4B94">
              <w:rPr>
                <w:sz w:val="22"/>
                <w:szCs w:val="22"/>
              </w:rPr>
              <w:t>-6</w:t>
            </w:r>
          </w:p>
        </w:tc>
        <w:tc>
          <w:tcPr>
            <w:tcW w:w="447" w:type="pct"/>
            <w:tcBorders>
              <w:top w:val="single" w:sz="4" w:space="0" w:color="auto"/>
              <w:left w:val="nil"/>
              <w:bottom w:val="nil"/>
            </w:tcBorders>
            <w:vAlign w:val="center"/>
          </w:tcPr>
          <w:p w14:paraId="62D03ED3" w14:textId="77777777" w:rsidR="00521FBB" w:rsidRPr="00DA4B94" w:rsidRDefault="00521FBB" w:rsidP="00763EC5">
            <w:pPr>
              <w:ind w:rightChars="100" w:right="240"/>
              <w:jc w:val="right"/>
              <w:rPr>
                <w:sz w:val="22"/>
                <w:szCs w:val="22"/>
              </w:rPr>
            </w:pPr>
            <w:r w:rsidRPr="00DA4B94">
              <w:rPr>
                <w:sz w:val="22"/>
                <w:szCs w:val="22"/>
              </w:rPr>
              <w:t>-8</w:t>
            </w:r>
          </w:p>
        </w:tc>
      </w:tr>
      <w:tr w:rsidR="00DA4B94" w:rsidRPr="00DA4B94" w14:paraId="28B63E32" w14:textId="77777777" w:rsidTr="008B07EE">
        <w:tc>
          <w:tcPr>
            <w:tcW w:w="166" w:type="pct"/>
            <w:vMerge/>
            <w:vAlign w:val="center"/>
          </w:tcPr>
          <w:p w14:paraId="2DB38787" w14:textId="77777777" w:rsidR="00521FBB" w:rsidRPr="00DA4B94" w:rsidRDefault="00521FBB" w:rsidP="008B07EE">
            <w:pPr>
              <w:keepNext/>
              <w:adjustRightInd w:val="0"/>
              <w:snapToGrid w:val="0"/>
              <w:ind w:leftChars="100" w:left="240"/>
              <w:jc w:val="center"/>
              <w:rPr>
                <w:rFonts w:eastAsia="標楷體"/>
                <w:sz w:val="22"/>
                <w:szCs w:val="22"/>
              </w:rPr>
            </w:pPr>
          </w:p>
        </w:tc>
        <w:tc>
          <w:tcPr>
            <w:tcW w:w="824" w:type="pct"/>
            <w:tcBorders>
              <w:top w:val="nil"/>
              <w:bottom w:val="nil"/>
            </w:tcBorders>
            <w:vAlign w:val="center"/>
          </w:tcPr>
          <w:p w14:paraId="5B630D99" w14:textId="77777777" w:rsidR="00521FBB" w:rsidRPr="00DA4B94" w:rsidRDefault="00521FBB" w:rsidP="00AD6315">
            <w:pPr>
              <w:keepNext/>
              <w:adjustRightInd w:val="0"/>
              <w:snapToGrid w:val="0"/>
              <w:jc w:val="right"/>
              <w:rPr>
                <w:rFonts w:eastAsia="標楷體"/>
                <w:sz w:val="22"/>
                <w:szCs w:val="22"/>
              </w:rPr>
            </w:pPr>
            <w:r w:rsidRPr="00DA4B94">
              <w:rPr>
                <w:rFonts w:eastAsia="標楷體"/>
                <w:sz w:val="22"/>
                <w:szCs w:val="22"/>
              </w:rPr>
              <w:t>12</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國中</w:t>
            </w:r>
            <w:r w:rsidRPr="00DA4B94">
              <w:rPr>
                <w:rFonts w:eastAsia="標楷體" w:hint="eastAsia"/>
                <w:sz w:val="22"/>
                <w:szCs w:val="22"/>
              </w:rPr>
              <w:t>）</w:t>
            </w:r>
          </w:p>
        </w:tc>
        <w:tc>
          <w:tcPr>
            <w:tcW w:w="445" w:type="pct"/>
            <w:vMerge/>
            <w:vAlign w:val="center"/>
          </w:tcPr>
          <w:p w14:paraId="020D9255" w14:textId="77777777" w:rsidR="00521FBB" w:rsidRPr="00DA4B94" w:rsidRDefault="00521FBB" w:rsidP="008B07EE">
            <w:pPr>
              <w:snapToGrid w:val="0"/>
              <w:jc w:val="center"/>
              <w:rPr>
                <w:b/>
                <w:sz w:val="22"/>
                <w:szCs w:val="22"/>
              </w:rPr>
            </w:pPr>
          </w:p>
        </w:tc>
        <w:tc>
          <w:tcPr>
            <w:tcW w:w="445" w:type="pct"/>
            <w:tcBorders>
              <w:top w:val="nil"/>
              <w:bottom w:val="nil"/>
              <w:right w:val="nil"/>
            </w:tcBorders>
            <w:vAlign w:val="center"/>
          </w:tcPr>
          <w:p w14:paraId="5DB381FF" w14:textId="77777777" w:rsidR="00521FBB" w:rsidRPr="00DA4B94" w:rsidRDefault="00521FBB" w:rsidP="00763EC5">
            <w:pPr>
              <w:ind w:rightChars="100" w:right="240"/>
              <w:jc w:val="right"/>
              <w:rPr>
                <w:sz w:val="22"/>
                <w:szCs w:val="22"/>
              </w:rPr>
            </w:pPr>
            <w:r w:rsidRPr="00DA4B94">
              <w:rPr>
                <w:sz w:val="22"/>
                <w:szCs w:val="22"/>
              </w:rPr>
              <w:t>19</w:t>
            </w:r>
          </w:p>
        </w:tc>
        <w:tc>
          <w:tcPr>
            <w:tcW w:w="445" w:type="pct"/>
            <w:tcBorders>
              <w:top w:val="nil"/>
              <w:left w:val="nil"/>
              <w:bottom w:val="nil"/>
              <w:right w:val="nil"/>
            </w:tcBorders>
            <w:vAlign w:val="center"/>
          </w:tcPr>
          <w:p w14:paraId="4A8EF98B" w14:textId="77777777" w:rsidR="00521FBB" w:rsidRPr="00DA4B94" w:rsidRDefault="00521FBB" w:rsidP="00763EC5">
            <w:pPr>
              <w:ind w:rightChars="100" w:right="240"/>
              <w:jc w:val="right"/>
              <w:rPr>
                <w:sz w:val="22"/>
                <w:szCs w:val="22"/>
              </w:rPr>
            </w:pPr>
            <w:r w:rsidRPr="00DA4B94">
              <w:rPr>
                <w:sz w:val="22"/>
                <w:szCs w:val="22"/>
              </w:rPr>
              <w:t>16</w:t>
            </w:r>
          </w:p>
        </w:tc>
        <w:tc>
          <w:tcPr>
            <w:tcW w:w="445" w:type="pct"/>
            <w:tcBorders>
              <w:top w:val="nil"/>
              <w:left w:val="nil"/>
              <w:bottom w:val="nil"/>
              <w:right w:val="nil"/>
            </w:tcBorders>
            <w:vAlign w:val="center"/>
          </w:tcPr>
          <w:p w14:paraId="6A08152C" w14:textId="77777777" w:rsidR="00521FBB" w:rsidRPr="00DA4B94" w:rsidRDefault="00521FBB" w:rsidP="00763EC5">
            <w:pPr>
              <w:ind w:rightChars="100" w:right="240"/>
              <w:jc w:val="right"/>
              <w:rPr>
                <w:sz w:val="22"/>
                <w:szCs w:val="22"/>
              </w:rPr>
            </w:pPr>
            <w:r w:rsidRPr="00DA4B94">
              <w:rPr>
                <w:sz w:val="22"/>
                <w:szCs w:val="22"/>
              </w:rPr>
              <w:t>15</w:t>
            </w:r>
          </w:p>
        </w:tc>
        <w:tc>
          <w:tcPr>
            <w:tcW w:w="448" w:type="pct"/>
            <w:tcBorders>
              <w:top w:val="nil"/>
              <w:left w:val="nil"/>
              <w:bottom w:val="nil"/>
            </w:tcBorders>
            <w:vAlign w:val="center"/>
          </w:tcPr>
          <w:p w14:paraId="5321245B" w14:textId="77777777" w:rsidR="00521FBB" w:rsidRPr="00DA4B94" w:rsidRDefault="00521FBB" w:rsidP="00763EC5">
            <w:pPr>
              <w:ind w:rightChars="100" w:right="240"/>
              <w:jc w:val="right"/>
              <w:rPr>
                <w:sz w:val="22"/>
                <w:szCs w:val="22"/>
              </w:rPr>
            </w:pPr>
            <w:r w:rsidRPr="00DA4B94">
              <w:rPr>
                <w:sz w:val="22"/>
                <w:szCs w:val="22"/>
              </w:rPr>
              <w:t>13</w:t>
            </w:r>
          </w:p>
        </w:tc>
        <w:tc>
          <w:tcPr>
            <w:tcW w:w="445" w:type="pct"/>
            <w:tcBorders>
              <w:top w:val="nil"/>
              <w:bottom w:val="nil"/>
              <w:right w:val="nil"/>
            </w:tcBorders>
            <w:vAlign w:val="center"/>
          </w:tcPr>
          <w:p w14:paraId="397C9C10" w14:textId="77777777" w:rsidR="00521FBB" w:rsidRPr="00DA4B94" w:rsidRDefault="00521FBB" w:rsidP="00763EC5">
            <w:pPr>
              <w:ind w:rightChars="100" w:right="240"/>
              <w:jc w:val="right"/>
              <w:rPr>
                <w:sz w:val="22"/>
                <w:szCs w:val="22"/>
              </w:rPr>
            </w:pPr>
            <w:r w:rsidRPr="00DA4B94">
              <w:rPr>
                <w:sz w:val="22"/>
                <w:szCs w:val="22"/>
              </w:rPr>
              <w:t>-4</w:t>
            </w:r>
          </w:p>
        </w:tc>
        <w:tc>
          <w:tcPr>
            <w:tcW w:w="445" w:type="pct"/>
            <w:tcBorders>
              <w:top w:val="nil"/>
              <w:left w:val="nil"/>
              <w:bottom w:val="nil"/>
              <w:right w:val="nil"/>
            </w:tcBorders>
            <w:vAlign w:val="center"/>
          </w:tcPr>
          <w:p w14:paraId="7C7BE5F4" w14:textId="77777777" w:rsidR="00521FBB" w:rsidRPr="00DA4B94" w:rsidRDefault="00521FBB" w:rsidP="00763EC5">
            <w:pPr>
              <w:ind w:rightChars="100" w:right="240"/>
              <w:jc w:val="right"/>
              <w:rPr>
                <w:sz w:val="22"/>
                <w:szCs w:val="22"/>
              </w:rPr>
            </w:pPr>
            <w:r w:rsidRPr="00DA4B94">
              <w:rPr>
                <w:sz w:val="22"/>
                <w:szCs w:val="22"/>
              </w:rPr>
              <w:t>-8</w:t>
            </w:r>
          </w:p>
        </w:tc>
        <w:tc>
          <w:tcPr>
            <w:tcW w:w="445" w:type="pct"/>
            <w:tcBorders>
              <w:top w:val="nil"/>
              <w:left w:val="nil"/>
              <w:bottom w:val="nil"/>
              <w:right w:val="nil"/>
            </w:tcBorders>
            <w:vAlign w:val="center"/>
          </w:tcPr>
          <w:p w14:paraId="3831C12B" w14:textId="77777777" w:rsidR="00521FBB" w:rsidRPr="00DA4B94" w:rsidRDefault="00521FBB" w:rsidP="00763EC5">
            <w:pPr>
              <w:ind w:rightChars="100" w:right="240"/>
              <w:jc w:val="right"/>
              <w:rPr>
                <w:sz w:val="22"/>
                <w:szCs w:val="22"/>
              </w:rPr>
            </w:pPr>
            <w:r w:rsidRPr="00DA4B94">
              <w:rPr>
                <w:sz w:val="22"/>
                <w:szCs w:val="22"/>
              </w:rPr>
              <w:t>-9</w:t>
            </w:r>
          </w:p>
        </w:tc>
        <w:tc>
          <w:tcPr>
            <w:tcW w:w="447" w:type="pct"/>
            <w:tcBorders>
              <w:top w:val="nil"/>
              <w:left w:val="nil"/>
              <w:bottom w:val="nil"/>
            </w:tcBorders>
            <w:vAlign w:val="center"/>
          </w:tcPr>
          <w:p w14:paraId="67CC6E74" w14:textId="77777777" w:rsidR="00521FBB" w:rsidRPr="00DA4B94" w:rsidRDefault="00521FBB" w:rsidP="00763EC5">
            <w:pPr>
              <w:ind w:rightChars="100" w:right="240"/>
              <w:jc w:val="right"/>
              <w:rPr>
                <w:sz w:val="22"/>
                <w:szCs w:val="22"/>
              </w:rPr>
            </w:pPr>
            <w:r w:rsidRPr="00DA4B94">
              <w:rPr>
                <w:sz w:val="22"/>
                <w:szCs w:val="22"/>
              </w:rPr>
              <w:t>-11</w:t>
            </w:r>
          </w:p>
        </w:tc>
      </w:tr>
      <w:tr w:rsidR="00DA4B94" w:rsidRPr="00DA4B94" w14:paraId="5084F424" w14:textId="77777777" w:rsidTr="008B07EE">
        <w:tc>
          <w:tcPr>
            <w:tcW w:w="166" w:type="pct"/>
            <w:vMerge/>
            <w:vAlign w:val="center"/>
          </w:tcPr>
          <w:p w14:paraId="727CC6C6" w14:textId="77777777" w:rsidR="00521FBB" w:rsidRPr="00DA4B94" w:rsidRDefault="00521FBB" w:rsidP="008B07EE">
            <w:pPr>
              <w:keepNext/>
              <w:adjustRightInd w:val="0"/>
              <w:snapToGrid w:val="0"/>
              <w:ind w:leftChars="100" w:left="240"/>
              <w:jc w:val="center"/>
              <w:rPr>
                <w:rFonts w:eastAsia="標楷體"/>
                <w:sz w:val="22"/>
                <w:szCs w:val="22"/>
              </w:rPr>
            </w:pPr>
          </w:p>
        </w:tc>
        <w:tc>
          <w:tcPr>
            <w:tcW w:w="824" w:type="pct"/>
            <w:tcBorders>
              <w:top w:val="nil"/>
              <w:bottom w:val="nil"/>
            </w:tcBorders>
            <w:vAlign w:val="center"/>
          </w:tcPr>
          <w:p w14:paraId="37E28621" w14:textId="77777777" w:rsidR="00521FBB" w:rsidRPr="00DA4B94" w:rsidRDefault="00521FBB" w:rsidP="00AD6315">
            <w:pPr>
              <w:keepNext/>
              <w:adjustRightInd w:val="0"/>
              <w:snapToGrid w:val="0"/>
              <w:jc w:val="right"/>
              <w:rPr>
                <w:rFonts w:eastAsia="標楷體"/>
                <w:sz w:val="22"/>
                <w:szCs w:val="22"/>
              </w:rPr>
            </w:pPr>
            <w:r w:rsidRPr="00DA4B94">
              <w:rPr>
                <w:rFonts w:eastAsia="標楷體"/>
                <w:sz w:val="22"/>
                <w:szCs w:val="22"/>
              </w:rPr>
              <w:t>1</w:t>
            </w:r>
            <w:r w:rsidRPr="00DA4B94">
              <w:rPr>
                <w:rFonts w:eastAsia="標楷體" w:hint="eastAsia"/>
                <w:sz w:val="22"/>
                <w:szCs w:val="22"/>
              </w:rPr>
              <w:t>5</w:t>
            </w:r>
            <w:r w:rsidRPr="00DA4B94">
              <w:rPr>
                <w:rFonts w:eastAsia="標楷體"/>
                <w:sz w:val="22"/>
                <w:szCs w:val="22"/>
              </w:rPr>
              <w:t>歲</w:t>
            </w:r>
            <w:r w:rsidRPr="00DA4B94">
              <w:rPr>
                <w:rFonts w:eastAsia="標楷體" w:hint="eastAsia"/>
                <w:sz w:val="22"/>
                <w:szCs w:val="22"/>
              </w:rPr>
              <w:t>（</w:t>
            </w:r>
            <w:r w:rsidRPr="00DA4B94">
              <w:rPr>
                <w:rFonts w:eastAsia="標楷體" w:hint="eastAsia"/>
                <w:sz w:val="22"/>
                <w:szCs w:val="22"/>
                <w:lang w:eastAsia="zh-HK"/>
              </w:rPr>
              <w:t>高</w:t>
            </w:r>
            <w:r w:rsidRPr="00DA4B94">
              <w:rPr>
                <w:rFonts w:eastAsia="標楷體"/>
                <w:sz w:val="22"/>
                <w:szCs w:val="22"/>
              </w:rPr>
              <w:t>中</w:t>
            </w:r>
            <w:r w:rsidRPr="00DA4B94">
              <w:rPr>
                <w:rFonts w:eastAsia="標楷體" w:hint="eastAsia"/>
                <w:sz w:val="22"/>
                <w:szCs w:val="22"/>
              </w:rPr>
              <w:t>）</w:t>
            </w:r>
          </w:p>
        </w:tc>
        <w:tc>
          <w:tcPr>
            <w:tcW w:w="445" w:type="pct"/>
            <w:vMerge/>
            <w:vAlign w:val="center"/>
          </w:tcPr>
          <w:p w14:paraId="08405E8F" w14:textId="77777777" w:rsidR="00521FBB" w:rsidRPr="00DA4B94" w:rsidRDefault="00521FBB" w:rsidP="008B07EE">
            <w:pPr>
              <w:snapToGrid w:val="0"/>
              <w:jc w:val="center"/>
              <w:rPr>
                <w:b/>
                <w:sz w:val="22"/>
                <w:szCs w:val="22"/>
              </w:rPr>
            </w:pPr>
          </w:p>
        </w:tc>
        <w:tc>
          <w:tcPr>
            <w:tcW w:w="445" w:type="pct"/>
            <w:tcBorders>
              <w:top w:val="nil"/>
              <w:bottom w:val="nil"/>
              <w:right w:val="nil"/>
            </w:tcBorders>
            <w:vAlign w:val="center"/>
          </w:tcPr>
          <w:p w14:paraId="28783AC4" w14:textId="77777777" w:rsidR="00521FBB" w:rsidRPr="00DA4B94" w:rsidRDefault="00521FBB" w:rsidP="00763EC5">
            <w:pPr>
              <w:ind w:rightChars="100" w:right="240"/>
              <w:jc w:val="right"/>
              <w:rPr>
                <w:sz w:val="22"/>
                <w:szCs w:val="22"/>
              </w:rPr>
            </w:pPr>
            <w:r w:rsidRPr="00DA4B94">
              <w:rPr>
                <w:sz w:val="22"/>
                <w:szCs w:val="22"/>
              </w:rPr>
              <w:t>20</w:t>
            </w:r>
          </w:p>
        </w:tc>
        <w:tc>
          <w:tcPr>
            <w:tcW w:w="445" w:type="pct"/>
            <w:tcBorders>
              <w:top w:val="nil"/>
              <w:left w:val="nil"/>
              <w:bottom w:val="nil"/>
              <w:right w:val="nil"/>
            </w:tcBorders>
            <w:vAlign w:val="center"/>
          </w:tcPr>
          <w:p w14:paraId="27732821" w14:textId="77777777" w:rsidR="00521FBB" w:rsidRPr="00DA4B94" w:rsidRDefault="00521FBB" w:rsidP="00763EC5">
            <w:pPr>
              <w:ind w:rightChars="100" w:right="240"/>
              <w:jc w:val="right"/>
              <w:rPr>
                <w:sz w:val="22"/>
                <w:szCs w:val="22"/>
              </w:rPr>
            </w:pPr>
            <w:r w:rsidRPr="00DA4B94">
              <w:rPr>
                <w:sz w:val="22"/>
                <w:szCs w:val="22"/>
              </w:rPr>
              <w:t>16</w:t>
            </w:r>
          </w:p>
        </w:tc>
        <w:tc>
          <w:tcPr>
            <w:tcW w:w="445" w:type="pct"/>
            <w:tcBorders>
              <w:top w:val="nil"/>
              <w:left w:val="nil"/>
              <w:bottom w:val="nil"/>
              <w:right w:val="nil"/>
            </w:tcBorders>
            <w:vAlign w:val="center"/>
          </w:tcPr>
          <w:p w14:paraId="07D732F0" w14:textId="77777777" w:rsidR="00521FBB" w:rsidRPr="00DA4B94" w:rsidRDefault="00521FBB" w:rsidP="00763EC5">
            <w:pPr>
              <w:ind w:rightChars="100" w:right="240"/>
              <w:jc w:val="right"/>
              <w:rPr>
                <w:sz w:val="22"/>
                <w:szCs w:val="22"/>
              </w:rPr>
            </w:pPr>
            <w:r w:rsidRPr="00DA4B94">
              <w:rPr>
                <w:sz w:val="22"/>
                <w:szCs w:val="22"/>
              </w:rPr>
              <w:t>15</w:t>
            </w:r>
          </w:p>
        </w:tc>
        <w:tc>
          <w:tcPr>
            <w:tcW w:w="448" w:type="pct"/>
            <w:tcBorders>
              <w:top w:val="nil"/>
              <w:left w:val="nil"/>
              <w:bottom w:val="nil"/>
            </w:tcBorders>
            <w:vAlign w:val="center"/>
          </w:tcPr>
          <w:p w14:paraId="65C9D676" w14:textId="77777777" w:rsidR="00521FBB" w:rsidRPr="00DA4B94" w:rsidRDefault="00521FBB" w:rsidP="00763EC5">
            <w:pPr>
              <w:ind w:rightChars="100" w:right="240"/>
              <w:jc w:val="right"/>
              <w:rPr>
                <w:sz w:val="22"/>
                <w:szCs w:val="22"/>
              </w:rPr>
            </w:pPr>
            <w:r w:rsidRPr="00DA4B94">
              <w:rPr>
                <w:sz w:val="22"/>
                <w:szCs w:val="22"/>
              </w:rPr>
              <w:t>14</w:t>
            </w:r>
          </w:p>
        </w:tc>
        <w:tc>
          <w:tcPr>
            <w:tcW w:w="445" w:type="pct"/>
            <w:tcBorders>
              <w:top w:val="nil"/>
              <w:bottom w:val="nil"/>
              <w:right w:val="nil"/>
            </w:tcBorders>
            <w:vAlign w:val="center"/>
          </w:tcPr>
          <w:p w14:paraId="0B354C54" w14:textId="77777777" w:rsidR="00521FBB" w:rsidRPr="00DA4B94" w:rsidRDefault="00521FBB" w:rsidP="00763EC5">
            <w:pPr>
              <w:ind w:rightChars="100" w:right="240"/>
              <w:jc w:val="right"/>
              <w:rPr>
                <w:sz w:val="22"/>
                <w:szCs w:val="22"/>
              </w:rPr>
            </w:pPr>
            <w:r w:rsidRPr="00DA4B94">
              <w:rPr>
                <w:sz w:val="22"/>
                <w:szCs w:val="22"/>
              </w:rPr>
              <w:t>-7</w:t>
            </w:r>
          </w:p>
        </w:tc>
        <w:tc>
          <w:tcPr>
            <w:tcW w:w="445" w:type="pct"/>
            <w:tcBorders>
              <w:top w:val="nil"/>
              <w:left w:val="nil"/>
              <w:bottom w:val="nil"/>
              <w:right w:val="nil"/>
            </w:tcBorders>
            <w:vAlign w:val="center"/>
          </w:tcPr>
          <w:p w14:paraId="16BDF5BB" w14:textId="77777777" w:rsidR="00521FBB" w:rsidRPr="00DA4B94" w:rsidRDefault="00521FBB" w:rsidP="00763EC5">
            <w:pPr>
              <w:ind w:rightChars="100" w:right="240"/>
              <w:jc w:val="right"/>
              <w:rPr>
                <w:sz w:val="22"/>
                <w:szCs w:val="22"/>
              </w:rPr>
            </w:pPr>
            <w:r w:rsidRPr="00DA4B94">
              <w:rPr>
                <w:sz w:val="22"/>
                <w:szCs w:val="22"/>
              </w:rPr>
              <w:t>-11</w:t>
            </w:r>
          </w:p>
        </w:tc>
        <w:tc>
          <w:tcPr>
            <w:tcW w:w="445" w:type="pct"/>
            <w:tcBorders>
              <w:top w:val="nil"/>
              <w:left w:val="nil"/>
              <w:bottom w:val="nil"/>
              <w:right w:val="nil"/>
            </w:tcBorders>
            <w:vAlign w:val="center"/>
          </w:tcPr>
          <w:p w14:paraId="1088B7CA" w14:textId="77777777" w:rsidR="00521FBB" w:rsidRPr="00DA4B94" w:rsidRDefault="00521FBB" w:rsidP="00763EC5">
            <w:pPr>
              <w:ind w:rightChars="100" w:right="240"/>
              <w:jc w:val="right"/>
              <w:rPr>
                <w:sz w:val="22"/>
                <w:szCs w:val="22"/>
              </w:rPr>
            </w:pPr>
            <w:r w:rsidRPr="00DA4B94">
              <w:rPr>
                <w:sz w:val="22"/>
                <w:szCs w:val="22"/>
              </w:rPr>
              <w:t>-12</w:t>
            </w:r>
          </w:p>
        </w:tc>
        <w:tc>
          <w:tcPr>
            <w:tcW w:w="447" w:type="pct"/>
            <w:tcBorders>
              <w:top w:val="nil"/>
              <w:left w:val="nil"/>
              <w:bottom w:val="nil"/>
            </w:tcBorders>
            <w:vAlign w:val="center"/>
          </w:tcPr>
          <w:p w14:paraId="67FF8457" w14:textId="77777777" w:rsidR="00521FBB" w:rsidRPr="00DA4B94" w:rsidRDefault="00521FBB" w:rsidP="00763EC5">
            <w:pPr>
              <w:ind w:rightChars="100" w:right="240"/>
              <w:jc w:val="right"/>
              <w:rPr>
                <w:sz w:val="22"/>
                <w:szCs w:val="22"/>
              </w:rPr>
            </w:pPr>
            <w:r w:rsidRPr="00DA4B94">
              <w:rPr>
                <w:sz w:val="22"/>
                <w:szCs w:val="22"/>
              </w:rPr>
              <w:t>-13</w:t>
            </w:r>
          </w:p>
        </w:tc>
      </w:tr>
      <w:tr w:rsidR="00DA4B94" w:rsidRPr="00DA4B94" w14:paraId="1BDDB010" w14:textId="77777777" w:rsidTr="008B07EE">
        <w:tc>
          <w:tcPr>
            <w:tcW w:w="166" w:type="pct"/>
            <w:vMerge/>
            <w:tcBorders>
              <w:bottom w:val="single" w:sz="4" w:space="0" w:color="auto"/>
            </w:tcBorders>
            <w:vAlign w:val="center"/>
          </w:tcPr>
          <w:p w14:paraId="1796F08F" w14:textId="77777777" w:rsidR="00521FBB" w:rsidRPr="00DA4B94" w:rsidRDefault="00521FBB" w:rsidP="008B07EE">
            <w:pPr>
              <w:keepNext/>
              <w:adjustRightInd w:val="0"/>
              <w:snapToGrid w:val="0"/>
              <w:ind w:leftChars="100" w:left="240"/>
              <w:jc w:val="center"/>
              <w:rPr>
                <w:rFonts w:eastAsia="標楷體"/>
                <w:sz w:val="22"/>
                <w:szCs w:val="22"/>
              </w:rPr>
            </w:pPr>
          </w:p>
        </w:tc>
        <w:tc>
          <w:tcPr>
            <w:tcW w:w="824" w:type="pct"/>
            <w:tcBorders>
              <w:top w:val="nil"/>
              <w:bottom w:val="single" w:sz="4" w:space="0" w:color="auto"/>
            </w:tcBorders>
            <w:vAlign w:val="center"/>
          </w:tcPr>
          <w:p w14:paraId="14974B82" w14:textId="77777777" w:rsidR="00521FBB" w:rsidRPr="00DA4B94" w:rsidRDefault="00521FBB" w:rsidP="00AD6315">
            <w:pPr>
              <w:keepNext/>
              <w:adjustRightInd w:val="0"/>
              <w:snapToGrid w:val="0"/>
              <w:jc w:val="right"/>
              <w:rPr>
                <w:rFonts w:eastAsia="標楷體"/>
                <w:sz w:val="22"/>
                <w:szCs w:val="22"/>
              </w:rPr>
            </w:pPr>
            <w:r w:rsidRPr="00DA4B94">
              <w:rPr>
                <w:rFonts w:eastAsia="標楷體"/>
                <w:sz w:val="22"/>
                <w:szCs w:val="22"/>
              </w:rPr>
              <w:t>18</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大學</w:t>
            </w:r>
            <w:r w:rsidRPr="00DA4B94">
              <w:rPr>
                <w:rFonts w:eastAsia="標楷體" w:hint="eastAsia"/>
                <w:sz w:val="22"/>
                <w:szCs w:val="22"/>
              </w:rPr>
              <w:t>）</w:t>
            </w:r>
          </w:p>
        </w:tc>
        <w:tc>
          <w:tcPr>
            <w:tcW w:w="445" w:type="pct"/>
            <w:vMerge/>
            <w:tcBorders>
              <w:bottom w:val="single" w:sz="4" w:space="0" w:color="auto"/>
            </w:tcBorders>
            <w:vAlign w:val="center"/>
          </w:tcPr>
          <w:p w14:paraId="0B387E7D" w14:textId="77777777" w:rsidR="00521FBB" w:rsidRPr="00DA4B94" w:rsidRDefault="00521FBB" w:rsidP="008B07EE">
            <w:pPr>
              <w:snapToGrid w:val="0"/>
              <w:jc w:val="center"/>
              <w:rPr>
                <w:b/>
                <w:sz w:val="22"/>
                <w:szCs w:val="22"/>
              </w:rPr>
            </w:pPr>
          </w:p>
        </w:tc>
        <w:tc>
          <w:tcPr>
            <w:tcW w:w="445" w:type="pct"/>
            <w:tcBorders>
              <w:top w:val="nil"/>
              <w:bottom w:val="single" w:sz="4" w:space="0" w:color="auto"/>
              <w:right w:val="nil"/>
            </w:tcBorders>
            <w:vAlign w:val="bottom"/>
          </w:tcPr>
          <w:p w14:paraId="11594719" w14:textId="77777777" w:rsidR="00521FBB" w:rsidRPr="00DA4B94" w:rsidRDefault="00521FBB" w:rsidP="00763EC5">
            <w:pPr>
              <w:ind w:rightChars="100" w:right="240"/>
              <w:jc w:val="right"/>
              <w:rPr>
                <w:sz w:val="22"/>
                <w:szCs w:val="22"/>
              </w:rPr>
            </w:pPr>
            <w:r w:rsidRPr="00DA4B94">
              <w:rPr>
                <w:sz w:val="22"/>
                <w:szCs w:val="22"/>
              </w:rPr>
              <w:t>20</w:t>
            </w:r>
          </w:p>
        </w:tc>
        <w:tc>
          <w:tcPr>
            <w:tcW w:w="445" w:type="pct"/>
            <w:tcBorders>
              <w:top w:val="nil"/>
              <w:left w:val="nil"/>
              <w:bottom w:val="single" w:sz="4" w:space="0" w:color="auto"/>
              <w:right w:val="nil"/>
            </w:tcBorders>
            <w:vAlign w:val="bottom"/>
          </w:tcPr>
          <w:p w14:paraId="29093AB6" w14:textId="77777777" w:rsidR="00521FBB" w:rsidRPr="00DA4B94" w:rsidRDefault="00521FBB" w:rsidP="00763EC5">
            <w:pPr>
              <w:ind w:rightChars="100" w:right="240"/>
              <w:jc w:val="right"/>
              <w:rPr>
                <w:sz w:val="22"/>
                <w:szCs w:val="22"/>
              </w:rPr>
            </w:pPr>
            <w:r w:rsidRPr="00DA4B94">
              <w:rPr>
                <w:sz w:val="22"/>
                <w:szCs w:val="22"/>
              </w:rPr>
              <w:t>17</w:t>
            </w:r>
          </w:p>
        </w:tc>
        <w:tc>
          <w:tcPr>
            <w:tcW w:w="445" w:type="pct"/>
            <w:tcBorders>
              <w:top w:val="nil"/>
              <w:left w:val="nil"/>
              <w:bottom w:val="single" w:sz="4" w:space="0" w:color="auto"/>
              <w:right w:val="nil"/>
            </w:tcBorders>
            <w:vAlign w:val="bottom"/>
          </w:tcPr>
          <w:p w14:paraId="621E2D89" w14:textId="77777777" w:rsidR="00521FBB" w:rsidRPr="00DA4B94" w:rsidRDefault="00521FBB" w:rsidP="00763EC5">
            <w:pPr>
              <w:ind w:rightChars="100" w:right="240"/>
              <w:jc w:val="right"/>
              <w:rPr>
                <w:sz w:val="22"/>
                <w:szCs w:val="22"/>
              </w:rPr>
            </w:pPr>
            <w:r w:rsidRPr="00DA4B94">
              <w:rPr>
                <w:sz w:val="22"/>
                <w:szCs w:val="22"/>
              </w:rPr>
              <w:t>16</w:t>
            </w:r>
          </w:p>
        </w:tc>
        <w:tc>
          <w:tcPr>
            <w:tcW w:w="448" w:type="pct"/>
            <w:tcBorders>
              <w:top w:val="nil"/>
              <w:left w:val="nil"/>
              <w:bottom w:val="single" w:sz="4" w:space="0" w:color="auto"/>
            </w:tcBorders>
            <w:vAlign w:val="bottom"/>
          </w:tcPr>
          <w:p w14:paraId="3AC5BD4E" w14:textId="77777777" w:rsidR="00521FBB" w:rsidRPr="00DA4B94" w:rsidRDefault="00521FBB" w:rsidP="00763EC5">
            <w:pPr>
              <w:ind w:rightChars="100" w:right="240"/>
              <w:jc w:val="right"/>
              <w:rPr>
                <w:sz w:val="22"/>
                <w:szCs w:val="22"/>
              </w:rPr>
            </w:pPr>
            <w:r w:rsidRPr="00DA4B94">
              <w:rPr>
                <w:sz w:val="22"/>
                <w:szCs w:val="22"/>
              </w:rPr>
              <w:t>14</w:t>
            </w:r>
          </w:p>
        </w:tc>
        <w:tc>
          <w:tcPr>
            <w:tcW w:w="445" w:type="pct"/>
            <w:tcBorders>
              <w:top w:val="nil"/>
              <w:bottom w:val="single" w:sz="4" w:space="0" w:color="auto"/>
              <w:right w:val="nil"/>
            </w:tcBorders>
            <w:vAlign w:val="bottom"/>
          </w:tcPr>
          <w:p w14:paraId="4EFC3FB0" w14:textId="77777777" w:rsidR="00521FBB" w:rsidRPr="00DA4B94" w:rsidRDefault="00521FBB" w:rsidP="00763EC5">
            <w:pPr>
              <w:ind w:rightChars="100" w:right="240"/>
              <w:jc w:val="right"/>
              <w:rPr>
                <w:sz w:val="22"/>
                <w:szCs w:val="22"/>
              </w:rPr>
            </w:pPr>
            <w:r w:rsidRPr="00DA4B94">
              <w:rPr>
                <w:sz w:val="22"/>
                <w:szCs w:val="22"/>
              </w:rPr>
              <w:t>-9</w:t>
            </w:r>
          </w:p>
        </w:tc>
        <w:tc>
          <w:tcPr>
            <w:tcW w:w="445" w:type="pct"/>
            <w:tcBorders>
              <w:top w:val="nil"/>
              <w:left w:val="nil"/>
              <w:bottom w:val="single" w:sz="4" w:space="0" w:color="auto"/>
              <w:right w:val="nil"/>
            </w:tcBorders>
            <w:vAlign w:val="bottom"/>
          </w:tcPr>
          <w:p w14:paraId="3E24216C" w14:textId="77777777" w:rsidR="00521FBB" w:rsidRPr="00DA4B94" w:rsidRDefault="00521FBB" w:rsidP="00763EC5">
            <w:pPr>
              <w:ind w:rightChars="100" w:right="240"/>
              <w:jc w:val="right"/>
              <w:rPr>
                <w:sz w:val="22"/>
                <w:szCs w:val="22"/>
              </w:rPr>
            </w:pPr>
            <w:r w:rsidRPr="00DA4B94">
              <w:rPr>
                <w:sz w:val="22"/>
                <w:szCs w:val="22"/>
              </w:rPr>
              <w:t>-12</w:t>
            </w:r>
          </w:p>
        </w:tc>
        <w:tc>
          <w:tcPr>
            <w:tcW w:w="445" w:type="pct"/>
            <w:tcBorders>
              <w:top w:val="nil"/>
              <w:left w:val="nil"/>
              <w:bottom w:val="single" w:sz="4" w:space="0" w:color="auto"/>
              <w:right w:val="nil"/>
            </w:tcBorders>
            <w:vAlign w:val="bottom"/>
          </w:tcPr>
          <w:p w14:paraId="0B2307F3" w14:textId="77777777" w:rsidR="00521FBB" w:rsidRPr="00DA4B94" w:rsidRDefault="00521FBB" w:rsidP="00763EC5">
            <w:pPr>
              <w:ind w:rightChars="100" w:right="240"/>
              <w:jc w:val="right"/>
              <w:rPr>
                <w:sz w:val="22"/>
                <w:szCs w:val="22"/>
              </w:rPr>
            </w:pPr>
            <w:r w:rsidRPr="00DA4B94">
              <w:rPr>
                <w:sz w:val="22"/>
                <w:szCs w:val="22"/>
              </w:rPr>
              <w:t>-14</w:t>
            </w:r>
          </w:p>
        </w:tc>
        <w:tc>
          <w:tcPr>
            <w:tcW w:w="447" w:type="pct"/>
            <w:tcBorders>
              <w:top w:val="nil"/>
              <w:left w:val="nil"/>
              <w:bottom w:val="single" w:sz="4" w:space="0" w:color="auto"/>
            </w:tcBorders>
            <w:vAlign w:val="bottom"/>
          </w:tcPr>
          <w:p w14:paraId="59F4B557" w14:textId="77777777" w:rsidR="00521FBB" w:rsidRPr="00DA4B94" w:rsidRDefault="00521FBB" w:rsidP="00763EC5">
            <w:pPr>
              <w:ind w:rightChars="100" w:right="240"/>
              <w:jc w:val="right"/>
              <w:rPr>
                <w:sz w:val="22"/>
                <w:szCs w:val="22"/>
              </w:rPr>
            </w:pPr>
            <w:r w:rsidRPr="00DA4B94">
              <w:rPr>
                <w:sz w:val="22"/>
                <w:szCs w:val="22"/>
              </w:rPr>
              <w:t>-15</w:t>
            </w:r>
          </w:p>
        </w:tc>
      </w:tr>
      <w:tr w:rsidR="00DA4B94" w:rsidRPr="00DA4B94" w14:paraId="6298E12F" w14:textId="77777777" w:rsidTr="008B07EE">
        <w:tc>
          <w:tcPr>
            <w:tcW w:w="166" w:type="pct"/>
            <w:vMerge w:val="restart"/>
            <w:tcBorders>
              <w:top w:val="single" w:sz="4" w:space="0" w:color="auto"/>
            </w:tcBorders>
            <w:vAlign w:val="center"/>
          </w:tcPr>
          <w:p w14:paraId="22B8070B" w14:textId="77777777" w:rsidR="00521FBB" w:rsidRPr="00DA4B94" w:rsidRDefault="00521FBB" w:rsidP="008B07EE">
            <w:pPr>
              <w:keepNext/>
              <w:adjustRightInd w:val="0"/>
              <w:snapToGrid w:val="0"/>
              <w:jc w:val="center"/>
              <w:rPr>
                <w:rFonts w:eastAsia="標楷體"/>
                <w:sz w:val="22"/>
                <w:szCs w:val="22"/>
              </w:rPr>
            </w:pPr>
            <w:r w:rsidRPr="00DA4B94">
              <w:rPr>
                <w:rFonts w:eastAsia="標楷體" w:hint="eastAsia"/>
                <w:sz w:val="22"/>
                <w:szCs w:val="22"/>
              </w:rPr>
              <w:t>中推估</w:t>
            </w:r>
          </w:p>
        </w:tc>
        <w:tc>
          <w:tcPr>
            <w:tcW w:w="824" w:type="pct"/>
            <w:tcBorders>
              <w:top w:val="single" w:sz="4" w:space="0" w:color="auto"/>
              <w:bottom w:val="nil"/>
            </w:tcBorders>
            <w:vAlign w:val="center"/>
          </w:tcPr>
          <w:p w14:paraId="08F2F170" w14:textId="77777777" w:rsidR="00521FBB" w:rsidRPr="00DA4B94" w:rsidRDefault="00521FBB" w:rsidP="00AD6315">
            <w:pPr>
              <w:keepNext/>
              <w:adjustRightInd w:val="0"/>
              <w:snapToGrid w:val="0"/>
              <w:jc w:val="right"/>
              <w:rPr>
                <w:rFonts w:eastAsia="標楷體"/>
                <w:sz w:val="22"/>
                <w:szCs w:val="22"/>
              </w:rPr>
            </w:pPr>
            <w:r w:rsidRPr="00DA4B94">
              <w:rPr>
                <w:rFonts w:eastAsia="標楷體" w:hint="eastAsia"/>
                <w:sz w:val="22"/>
                <w:szCs w:val="22"/>
              </w:rPr>
              <w:t xml:space="preserve"> </w:t>
            </w:r>
            <w:r w:rsidRPr="00DA4B94">
              <w:rPr>
                <w:rFonts w:eastAsia="標楷體"/>
                <w:sz w:val="22"/>
                <w:szCs w:val="22"/>
              </w:rPr>
              <w:t>6</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國小</w:t>
            </w:r>
            <w:r w:rsidRPr="00DA4B94">
              <w:rPr>
                <w:rFonts w:eastAsia="標楷體" w:hint="eastAsia"/>
                <w:sz w:val="22"/>
                <w:szCs w:val="22"/>
              </w:rPr>
              <w:t>）</w:t>
            </w:r>
          </w:p>
        </w:tc>
        <w:tc>
          <w:tcPr>
            <w:tcW w:w="445" w:type="pct"/>
            <w:tcBorders>
              <w:top w:val="single" w:sz="4" w:space="0" w:color="auto"/>
              <w:bottom w:val="nil"/>
            </w:tcBorders>
            <w:vAlign w:val="center"/>
          </w:tcPr>
          <w:p w14:paraId="6B251141" w14:textId="77777777" w:rsidR="00521FBB" w:rsidRPr="00DA4B94" w:rsidRDefault="00521FBB" w:rsidP="008B07EE">
            <w:pPr>
              <w:snapToGrid w:val="0"/>
              <w:jc w:val="center"/>
              <w:rPr>
                <w:b/>
                <w:sz w:val="22"/>
                <w:szCs w:val="22"/>
              </w:rPr>
            </w:pPr>
            <w:r w:rsidRPr="00DA4B94">
              <w:rPr>
                <w:rFonts w:hint="eastAsia"/>
                <w:b/>
                <w:sz w:val="22"/>
                <w:szCs w:val="22"/>
              </w:rPr>
              <w:t>21</w:t>
            </w:r>
          </w:p>
        </w:tc>
        <w:tc>
          <w:tcPr>
            <w:tcW w:w="445" w:type="pct"/>
            <w:tcBorders>
              <w:top w:val="single" w:sz="4" w:space="0" w:color="auto"/>
              <w:bottom w:val="nil"/>
              <w:right w:val="nil"/>
            </w:tcBorders>
            <w:vAlign w:val="center"/>
          </w:tcPr>
          <w:p w14:paraId="0813D3F7" w14:textId="77777777" w:rsidR="00521FBB" w:rsidRPr="00DA4B94" w:rsidRDefault="00521FBB" w:rsidP="00763EC5">
            <w:pPr>
              <w:ind w:rightChars="100" w:right="240"/>
              <w:jc w:val="right"/>
              <w:rPr>
                <w:sz w:val="22"/>
                <w:szCs w:val="22"/>
              </w:rPr>
            </w:pPr>
            <w:r w:rsidRPr="00DA4B94">
              <w:rPr>
                <w:sz w:val="22"/>
                <w:szCs w:val="22"/>
              </w:rPr>
              <w:t>17</w:t>
            </w:r>
          </w:p>
        </w:tc>
        <w:tc>
          <w:tcPr>
            <w:tcW w:w="445" w:type="pct"/>
            <w:tcBorders>
              <w:top w:val="single" w:sz="4" w:space="0" w:color="auto"/>
              <w:left w:val="nil"/>
              <w:bottom w:val="nil"/>
              <w:right w:val="nil"/>
            </w:tcBorders>
            <w:vAlign w:val="center"/>
          </w:tcPr>
          <w:p w14:paraId="7BB76D30" w14:textId="77777777" w:rsidR="00521FBB" w:rsidRPr="00DA4B94" w:rsidRDefault="00521FBB" w:rsidP="00763EC5">
            <w:pPr>
              <w:ind w:rightChars="100" w:right="240"/>
              <w:jc w:val="right"/>
              <w:rPr>
                <w:sz w:val="22"/>
                <w:szCs w:val="22"/>
              </w:rPr>
            </w:pPr>
            <w:r w:rsidRPr="00DA4B94">
              <w:rPr>
                <w:sz w:val="22"/>
                <w:szCs w:val="22"/>
              </w:rPr>
              <w:t>14</w:t>
            </w:r>
          </w:p>
        </w:tc>
        <w:tc>
          <w:tcPr>
            <w:tcW w:w="445" w:type="pct"/>
            <w:tcBorders>
              <w:top w:val="single" w:sz="4" w:space="0" w:color="auto"/>
              <w:left w:val="nil"/>
              <w:bottom w:val="nil"/>
              <w:right w:val="nil"/>
            </w:tcBorders>
            <w:vAlign w:val="center"/>
          </w:tcPr>
          <w:p w14:paraId="46E4CF0F" w14:textId="77777777" w:rsidR="00521FBB" w:rsidRPr="00DA4B94" w:rsidRDefault="00521FBB" w:rsidP="00763EC5">
            <w:pPr>
              <w:ind w:rightChars="100" w:right="240"/>
              <w:jc w:val="right"/>
              <w:rPr>
                <w:sz w:val="22"/>
                <w:szCs w:val="22"/>
              </w:rPr>
            </w:pPr>
            <w:r w:rsidRPr="00DA4B94">
              <w:rPr>
                <w:sz w:val="22"/>
                <w:szCs w:val="22"/>
              </w:rPr>
              <w:t>12</w:t>
            </w:r>
          </w:p>
        </w:tc>
        <w:tc>
          <w:tcPr>
            <w:tcW w:w="448" w:type="pct"/>
            <w:tcBorders>
              <w:top w:val="single" w:sz="4" w:space="0" w:color="auto"/>
              <w:left w:val="nil"/>
              <w:bottom w:val="nil"/>
            </w:tcBorders>
            <w:vAlign w:val="center"/>
          </w:tcPr>
          <w:p w14:paraId="52E85FC5" w14:textId="77777777" w:rsidR="00521FBB" w:rsidRPr="00DA4B94" w:rsidRDefault="00521FBB" w:rsidP="00763EC5">
            <w:pPr>
              <w:ind w:rightChars="100" w:right="240"/>
              <w:jc w:val="right"/>
              <w:rPr>
                <w:sz w:val="22"/>
                <w:szCs w:val="22"/>
              </w:rPr>
            </w:pPr>
            <w:r w:rsidRPr="00DA4B94">
              <w:rPr>
                <w:sz w:val="22"/>
                <w:szCs w:val="22"/>
              </w:rPr>
              <w:t>10</w:t>
            </w:r>
          </w:p>
        </w:tc>
        <w:tc>
          <w:tcPr>
            <w:tcW w:w="445" w:type="pct"/>
            <w:tcBorders>
              <w:top w:val="single" w:sz="4" w:space="0" w:color="auto"/>
              <w:bottom w:val="nil"/>
              <w:right w:val="nil"/>
            </w:tcBorders>
            <w:vAlign w:val="center"/>
          </w:tcPr>
          <w:p w14:paraId="37AEE2EE" w14:textId="77777777" w:rsidR="00521FBB" w:rsidRPr="00DA4B94" w:rsidRDefault="00521FBB" w:rsidP="00763EC5">
            <w:pPr>
              <w:ind w:rightChars="100" w:right="240"/>
              <w:jc w:val="right"/>
              <w:rPr>
                <w:sz w:val="22"/>
                <w:szCs w:val="22"/>
              </w:rPr>
            </w:pPr>
            <w:r w:rsidRPr="00DA4B94">
              <w:rPr>
                <w:sz w:val="22"/>
                <w:szCs w:val="22"/>
              </w:rPr>
              <w:t>-</w:t>
            </w:r>
            <w:r w:rsidR="00C90BCD" w:rsidRPr="00DA4B94">
              <w:rPr>
                <w:rFonts w:hint="eastAsia"/>
                <w:sz w:val="22"/>
                <w:szCs w:val="22"/>
              </w:rPr>
              <w:t>4</w:t>
            </w:r>
          </w:p>
        </w:tc>
        <w:tc>
          <w:tcPr>
            <w:tcW w:w="445" w:type="pct"/>
            <w:tcBorders>
              <w:top w:val="single" w:sz="4" w:space="0" w:color="auto"/>
              <w:left w:val="nil"/>
              <w:bottom w:val="nil"/>
              <w:right w:val="nil"/>
            </w:tcBorders>
            <w:vAlign w:val="center"/>
          </w:tcPr>
          <w:p w14:paraId="4B44A08C" w14:textId="77777777" w:rsidR="00521FBB" w:rsidRPr="00DA4B94" w:rsidRDefault="00521FBB" w:rsidP="00763EC5">
            <w:pPr>
              <w:ind w:rightChars="100" w:right="240"/>
              <w:jc w:val="right"/>
              <w:rPr>
                <w:sz w:val="22"/>
                <w:szCs w:val="22"/>
              </w:rPr>
            </w:pPr>
            <w:r w:rsidRPr="00DA4B94">
              <w:rPr>
                <w:sz w:val="22"/>
                <w:szCs w:val="22"/>
              </w:rPr>
              <w:t>-7</w:t>
            </w:r>
          </w:p>
        </w:tc>
        <w:tc>
          <w:tcPr>
            <w:tcW w:w="445" w:type="pct"/>
            <w:tcBorders>
              <w:top w:val="single" w:sz="4" w:space="0" w:color="auto"/>
              <w:left w:val="nil"/>
              <w:bottom w:val="nil"/>
              <w:right w:val="nil"/>
            </w:tcBorders>
            <w:vAlign w:val="center"/>
          </w:tcPr>
          <w:p w14:paraId="22CFFDC4" w14:textId="77777777" w:rsidR="00521FBB" w:rsidRPr="00DA4B94" w:rsidRDefault="00521FBB" w:rsidP="00763EC5">
            <w:pPr>
              <w:ind w:rightChars="100" w:right="240"/>
              <w:jc w:val="right"/>
              <w:rPr>
                <w:sz w:val="22"/>
                <w:szCs w:val="22"/>
              </w:rPr>
            </w:pPr>
            <w:r w:rsidRPr="00DA4B94">
              <w:rPr>
                <w:sz w:val="22"/>
                <w:szCs w:val="22"/>
              </w:rPr>
              <w:t>-8</w:t>
            </w:r>
          </w:p>
        </w:tc>
        <w:tc>
          <w:tcPr>
            <w:tcW w:w="447" w:type="pct"/>
            <w:tcBorders>
              <w:top w:val="single" w:sz="4" w:space="0" w:color="auto"/>
              <w:left w:val="nil"/>
              <w:bottom w:val="nil"/>
            </w:tcBorders>
            <w:vAlign w:val="center"/>
          </w:tcPr>
          <w:p w14:paraId="2047190E" w14:textId="77777777" w:rsidR="00521FBB" w:rsidRPr="00DA4B94" w:rsidRDefault="00521FBB" w:rsidP="00763EC5">
            <w:pPr>
              <w:ind w:rightChars="100" w:right="240"/>
              <w:jc w:val="right"/>
              <w:rPr>
                <w:sz w:val="22"/>
                <w:szCs w:val="22"/>
              </w:rPr>
            </w:pPr>
            <w:r w:rsidRPr="00DA4B94">
              <w:rPr>
                <w:sz w:val="22"/>
                <w:szCs w:val="22"/>
              </w:rPr>
              <w:t>-1</w:t>
            </w:r>
            <w:r w:rsidR="00C90BCD" w:rsidRPr="00DA4B94">
              <w:rPr>
                <w:rFonts w:hint="eastAsia"/>
                <w:sz w:val="22"/>
                <w:szCs w:val="22"/>
              </w:rPr>
              <w:t>1</w:t>
            </w:r>
          </w:p>
        </w:tc>
      </w:tr>
      <w:tr w:rsidR="00DA4B94" w:rsidRPr="00DA4B94" w14:paraId="6D75794C" w14:textId="77777777" w:rsidTr="008B07EE">
        <w:tc>
          <w:tcPr>
            <w:tcW w:w="166" w:type="pct"/>
            <w:vMerge/>
            <w:vAlign w:val="center"/>
          </w:tcPr>
          <w:p w14:paraId="1E03C3A2" w14:textId="77777777" w:rsidR="00521FBB" w:rsidRPr="00DA4B94" w:rsidRDefault="00521FBB" w:rsidP="008B07EE">
            <w:pPr>
              <w:keepNext/>
              <w:adjustRightInd w:val="0"/>
              <w:snapToGrid w:val="0"/>
              <w:jc w:val="center"/>
              <w:rPr>
                <w:rFonts w:eastAsia="標楷體"/>
                <w:sz w:val="22"/>
                <w:szCs w:val="22"/>
              </w:rPr>
            </w:pPr>
          </w:p>
        </w:tc>
        <w:tc>
          <w:tcPr>
            <w:tcW w:w="824" w:type="pct"/>
            <w:tcBorders>
              <w:top w:val="nil"/>
              <w:bottom w:val="nil"/>
            </w:tcBorders>
            <w:vAlign w:val="center"/>
          </w:tcPr>
          <w:p w14:paraId="1174E57C" w14:textId="77777777" w:rsidR="00521FBB" w:rsidRPr="00DA4B94" w:rsidRDefault="00521FBB" w:rsidP="00AD6315">
            <w:pPr>
              <w:keepNext/>
              <w:adjustRightInd w:val="0"/>
              <w:snapToGrid w:val="0"/>
              <w:jc w:val="right"/>
              <w:rPr>
                <w:rFonts w:eastAsia="標楷體"/>
                <w:sz w:val="22"/>
                <w:szCs w:val="22"/>
              </w:rPr>
            </w:pPr>
            <w:r w:rsidRPr="00DA4B94">
              <w:rPr>
                <w:rFonts w:eastAsia="標楷體"/>
                <w:sz w:val="22"/>
                <w:szCs w:val="22"/>
              </w:rPr>
              <w:t>12</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國中</w:t>
            </w:r>
            <w:r w:rsidRPr="00DA4B94">
              <w:rPr>
                <w:rFonts w:eastAsia="標楷體" w:hint="eastAsia"/>
                <w:sz w:val="22"/>
                <w:szCs w:val="22"/>
              </w:rPr>
              <w:t>）</w:t>
            </w:r>
          </w:p>
        </w:tc>
        <w:tc>
          <w:tcPr>
            <w:tcW w:w="445" w:type="pct"/>
            <w:tcBorders>
              <w:top w:val="nil"/>
              <w:bottom w:val="nil"/>
            </w:tcBorders>
            <w:vAlign w:val="center"/>
          </w:tcPr>
          <w:p w14:paraId="4C949266" w14:textId="77777777" w:rsidR="00521FBB" w:rsidRPr="00DA4B94" w:rsidRDefault="00521FBB" w:rsidP="008B07EE">
            <w:pPr>
              <w:snapToGrid w:val="0"/>
              <w:jc w:val="center"/>
              <w:rPr>
                <w:b/>
                <w:sz w:val="22"/>
                <w:szCs w:val="22"/>
              </w:rPr>
            </w:pPr>
            <w:r w:rsidRPr="00DA4B94">
              <w:rPr>
                <w:rFonts w:hint="eastAsia"/>
                <w:b/>
                <w:sz w:val="22"/>
                <w:szCs w:val="22"/>
              </w:rPr>
              <w:t>24</w:t>
            </w:r>
          </w:p>
        </w:tc>
        <w:tc>
          <w:tcPr>
            <w:tcW w:w="445" w:type="pct"/>
            <w:tcBorders>
              <w:top w:val="nil"/>
              <w:bottom w:val="nil"/>
              <w:right w:val="nil"/>
            </w:tcBorders>
            <w:vAlign w:val="center"/>
          </w:tcPr>
          <w:p w14:paraId="7AC13069" w14:textId="77777777" w:rsidR="00521FBB" w:rsidRPr="00DA4B94" w:rsidRDefault="00521FBB" w:rsidP="00763EC5">
            <w:pPr>
              <w:ind w:rightChars="100" w:right="240"/>
              <w:jc w:val="right"/>
              <w:rPr>
                <w:sz w:val="22"/>
                <w:szCs w:val="22"/>
              </w:rPr>
            </w:pPr>
            <w:r w:rsidRPr="00DA4B94">
              <w:rPr>
                <w:sz w:val="22"/>
                <w:szCs w:val="22"/>
              </w:rPr>
              <w:t>19</w:t>
            </w:r>
          </w:p>
        </w:tc>
        <w:tc>
          <w:tcPr>
            <w:tcW w:w="445" w:type="pct"/>
            <w:tcBorders>
              <w:top w:val="nil"/>
              <w:left w:val="nil"/>
              <w:bottom w:val="nil"/>
              <w:right w:val="nil"/>
            </w:tcBorders>
            <w:vAlign w:val="center"/>
          </w:tcPr>
          <w:p w14:paraId="606B38C9" w14:textId="77777777" w:rsidR="00521FBB" w:rsidRPr="00DA4B94" w:rsidRDefault="00521FBB" w:rsidP="00763EC5">
            <w:pPr>
              <w:ind w:rightChars="100" w:right="240"/>
              <w:jc w:val="right"/>
              <w:rPr>
                <w:sz w:val="22"/>
                <w:szCs w:val="22"/>
              </w:rPr>
            </w:pPr>
            <w:r w:rsidRPr="00DA4B94">
              <w:rPr>
                <w:sz w:val="22"/>
                <w:szCs w:val="22"/>
              </w:rPr>
              <w:t>15</w:t>
            </w:r>
          </w:p>
        </w:tc>
        <w:tc>
          <w:tcPr>
            <w:tcW w:w="445" w:type="pct"/>
            <w:tcBorders>
              <w:top w:val="nil"/>
              <w:left w:val="nil"/>
              <w:bottom w:val="nil"/>
              <w:right w:val="nil"/>
            </w:tcBorders>
            <w:vAlign w:val="center"/>
          </w:tcPr>
          <w:p w14:paraId="0C6E4E9D" w14:textId="77777777" w:rsidR="00521FBB" w:rsidRPr="00DA4B94" w:rsidRDefault="00521FBB" w:rsidP="00763EC5">
            <w:pPr>
              <w:ind w:rightChars="100" w:right="240"/>
              <w:jc w:val="right"/>
              <w:rPr>
                <w:sz w:val="22"/>
                <w:szCs w:val="22"/>
              </w:rPr>
            </w:pPr>
            <w:r w:rsidRPr="00DA4B94">
              <w:rPr>
                <w:sz w:val="22"/>
                <w:szCs w:val="22"/>
              </w:rPr>
              <w:t>13</w:t>
            </w:r>
          </w:p>
        </w:tc>
        <w:tc>
          <w:tcPr>
            <w:tcW w:w="448" w:type="pct"/>
            <w:tcBorders>
              <w:top w:val="nil"/>
              <w:left w:val="nil"/>
              <w:bottom w:val="nil"/>
            </w:tcBorders>
            <w:vAlign w:val="center"/>
          </w:tcPr>
          <w:p w14:paraId="7ECA9D78" w14:textId="77777777" w:rsidR="00521FBB" w:rsidRPr="00DA4B94" w:rsidRDefault="00521FBB" w:rsidP="00763EC5">
            <w:pPr>
              <w:ind w:rightChars="100" w:right="240"/>
              <w:jc w:val="right"/>
              <w:rPr>
                <w:sz w:val="22"/>
                <w:szCs w:val="22"/>
              </w:rPr>
            </w:pPr>
            <w:r w:rsidRPr="00DA4B94">
              <w:rPr>
                <w:sz w:val="22"/>
                <w:szCs w:val="22"/>
              </w:rPr>
              <w:t>11</w:t>
            </w:r>
          </w:p>
        </w:tc>
        <w:tc>
          <w:tcPr>
            <w:tcW w:w="445" w:type="pct"/>
            <w:tcBorders>
              <w:top w:val="nil"/>
              <w:bottom w:val="nil"/>
              <w:right w:val="nil"/>
            </w:tcBorders>
            <w:vAlign w:val="center"/>
          </w:tcPr>
          <w:p w14:paraId="3E080CE4" w14:textId="77777777" w:rsidR="00521FBB" w:rsidRPr="00DA4B94" w:rsidRDefault="00521FBB" w:rsidP="00763EC5">
            <w:pPr>
              <w:ind w:rightChars="100" w:right="240"/>
              <w:jc w:val="right"/>
              <w:rPr>
                <w:sz w:val="22"/>
                <w:szCs w:val="22"/>
              </w:rPr>
            </w:pPr>
            <w:r w:rsidRPr="00DA4B94">
              <w:rPr>
                <w:sz w:val="22"/>
                <w:szCs w:val="22"/>
              </w:rPr>
              <w:t>-4</w:t>
            </w:r>
          </w:p>
        </w:tc>
        <w:tc>
          <w:tcPr>
            <w:tcW w:w="445" w:type="pct"/>
            <w:tcBorders>
              <w:top w:val="nil"/>
              <w:left w:val="nil"/>
              <w:bottom w:val="nil"/>
              <w:right w:val="nil"/>
            </w:tcBorders>
            <w:vAlign w:val="center"/>
          </w:tcPr>
          <w:p w14:paraId="55E349E3" w14:textId="77777777" w:rsidR="00521FBB" w:rsidRPr="00DA4B94" w:rsidRDefault="00521FBB" w:rsidP="00763EC5">
            <w:pPr>
              <w:ind w:rightChars="100" w:right="240"/>
              <w:jc w:val="right"/>
              <w:rPr>
                <w:sz w:val="22"/>
                <w:szCs w:val="22"/>
              </w:rPr>
            </w:pPr>
            <w:r w:rsidRPr="00DA4B94">
              <w:rPr>
                <w:sz w:val="22"/>
                <w:szCs w:val="22"/>
              </w:rPr>
              <w:t>-9</w:t>
            </w:r>
          </w:p>
        </w:tc>
        <w:tc>
          <w:tcPr>
            <w:tcW w:w="445" w:type="pct"/>
            <w:tcBorders>
              <w:top w:val="nil"/>
              <w:left w:val="nil"/>
              <w:bottom w:val="nil"/>
              <w:right w:val="nil"/>
            </w:tcBorders>
            <w:vAlign w:val="center"/>
          </w:tcPr>
          <w:p w14:paraId="0B96791D" w14:textId="77777777" w:rsidR="00521FBB" w:rsidRPr="00DA4B94" w:rsidRDefault="00521FBB" w:rsidP="00763EC5">
            <w:pPr>
              <w:ind w:rightChars="100" w:right="240"/>
              <w:jc w:val="right"/>
              <w:rPr>
                <w:sz w:val="22"/>
                <w:szCs w:val="22"/>
              </w:rPr>
            </w:pPr>
            <w:r w:rsidRPr="00DA4B94">
              <w:rPr>
                <w:sz w:val="22"/>
                <w:szCs w:val="22"/>
              </w:rPr>
              <w:t>-11</w:t>
            </w:r>
          </w:p>
        </w:tc>
        <w:tc>
          <w:tcPr>
            <w:tcW w:w="447" w:type="pct"/>
            <w:tcBorders>
              <w:top w:val="nil"/>
              <w:left w:val="nil"/>
              <w:bottom w:val="nil"/>
            </w:tcBorders>
            <w:vAlign w:val="center"/>
          </w:tcPr>
          <w:p w14:paraId="26B0F360" w14:textId="77777777" w:rsidR="00521FBB" w:rsidRPr="00DA4B94" w:rsidRDefault="00521FBB" w:rsidP="00763EC5">
            <w:pPr>
              <w:ind w:rightChars="100" w:right="240"/>
              <w:jc w:val="right"/>
              <w:rPr>
                <w:sz w:val="22"/>
                <w:szCs w:val="22"/>
              </w:rPr>
            </w:pPr>
            <w:r w:rsidRPr="00DA4B94">
              <w:rPr>
                <w:sz w:val="22"/>
                <w:szCs w:val="22"/>
              </w:rPr>
              <w:t>-13</w:t>
            </w:r>
          </w:p>
        </w:tc>
      </w:tr>
      <w:tr w:rsidR="00DA4B94" w:rsidRPr="00DA4B94" w14:paraId="7CC03F8D" w14:textId="77777777" w:rsidTr="008B07EE">
        <w:tc>
          <w:tcPr>
            <w:tcW w:w="166" w:type="pct"/>
            <w:vMerge/>
            <w:vAlign w:val="center"/>
          </w:tcPr>
          <w:p w14:paraId="4EBB4721" w14:textId="77777777" w:rsidR="00521FBB" w:rsidRPr="00DA4B94" w:rsidRDefault="00521FBB" w:rsidP="008B07EE">
            <w:pPr>
              <w:keepNext/>
              <w:adjustRightInd w:val="0"/>
              <w:snapToGrid w:val="0"/>
              <w:jc w:val="center"/>
              <w:rPr>
                <w:rFonts w:eastAsia="標楷體"/>
                <w:sz w:val="22"/>
                <w:szCs w:val="22"/>
              </w:rPr>
            </w:pPr>
          </w:p>
        </w:tc>
        <w:tc>
          <w:tcPr>
            <w:tcW w:w="824" w:type="pct"/>
            <w:tcBorders>
              <w:top w:val="nil"/>
              <w:bottom w:val="nil"/>
            </w:tcBorders>
            <w:vAlign w:val="center"/>
          </w:tcPr>
          <w:p w14:paraId="01A493D6" w14:textId="77777777" w:rsidR="00521FBB" w:rsidRPr="00DA4B94" w:rsidRDefault="00521FBB" w:rsidP="00AD6315">
            <w:pPr>
              <w:keepNext/>
              <w:adjustRightInd w:val="0"/>
              <w:snapToGrid w:val="0"/>
              <w:jc w:val="right"/>
              <w:rPr>
                <w:rFonts w:eastAsia="標楷體"/>
                <w:sz w:val="22"/>
                <w:szCs w:val="22"/>
              </w:rPr>
            </w:pPr>
            <w:r w:rsidRPr="00DA4B94">
              <w:rPr>
                <w:rFonts w:eastAsia="標楷體"/>
                <w:sz w:val="22"/>
                <w:szCs w:val="22"/>
              </w:rPr>
              <w:t>1</w:t>
            </w:r>
            <w:r w:rsidRPr="00DA4B94">
              <w:rPr>
                <w:rFonts w:eastAsia="標楷體" w:hint="eastAsia"/>
                <w:sz w:val="22"/>
                <w:szCs w:val="22"/>
              </w:rPr>
              <w:t>5</w:t>
            </w:r>
            <w:r w:rsidRPr="00DA4B94">
              <w:rPr>
                <w:rFonts w:eastAsia="標楷體"/>
                <w:sz w:val="22"/>
                <w:szCs w:val="22"/>
              </w:rPr>
              <w:t>歲</w:t>
            </w:r>
            <w:r w:rsidRPr="00DA4B94">
              <w:rPr>
                <w:rFonts w:eastAsia="標楷體" w:hint="eastAsia"/>
                <w:sz w:val="22"/>
                <w:szCs w:val="22"/>
              </w:rPr>
              <w:t>（高</w:t>
            </w:r>
            <w:r w:rsidRPr="00DA4B94">
              <w:rPr>
                <w:rFonts w:eastAsia="標楷體"/>
                <w:sz w:val="22"/>
                <w:szCs w:val="22"/>
              </w:rPr>
              <w:t>中</w:t>
            </w:r>
            <w:r w:rsidRPr="00DA4B94">
              <w:rPr>
                <w:rFonts w:eastAsia="標楷體" w:hint="eastAsia"/>
                <w:sz w:val="22"/>
                <w:szCs w:val="22"/>
              </w:rPr>
              <w:t>）</w:t>
            </w:r>
          </w:p>
        </w:tc>
        <w:tc>
          <w:tcPr>
            <w:tcW w:w="445" w:type="pct"/>
            <w:tcBorders>
              <w:top w:val="nil"/>
              <w:bottom w:val="nil"/>
            </w:tcBorders>
            <w:vAlign w:val="center"/>
          </w:tcPr>
          <w:p w14:paraId="21C819DD" w14:textId="77777777" w:rsidR="00521FBB" w:rsidRPr="00DA4B94" w:rsidRDefault="00521FBB" w:rsidP="008B07EE">
            <w:pPr>
              <w:snapToGrid w:val="0"/>
              <w:jc w:val="center"/>
              <w:rPr>
                <w:b/>
                <w:sz w:val="22"/>
                <w:szCs w:val="22"/>
              </w:rPr>
            </w:pPr>
            <w:r w:rsidRPr="00DA4B94">
              <w:rPr>
                <w:rFonts w:hint="eastAsia"/>
                <w:b/>
                <w:sz w:val="22"/>
                <w:szCs w:val="22"/>
              </w:rPr>
              <w:t>27</w:t>
            </w:r>
          </w:p>
        </w:tc>
        <w:tc>
          <w:tcPr>
            <w:tcW w:w="445" w:type="pct"/>
            <w:tcBorders>
              <w:top w:val="nil"/>
              <w:bottom w:val="nil"/>
              <w:right w:val="nil"/>
            </w:tcBorders>
            <w:vAlign w:val="center"/>
          </w:tcPr>
          <w:p w14:paraId="1494F1B4" w14:textId="77777777" w:rsidR="00521FBB" w:rsidRPr="00DA4B94" w:rsidRDefault="00521FBB" w:rsidP="00763EC5">
            <w:pPr>
              <w:ind w:rightChars="100" w:right="240"/>
              <w:jc w:val="right"/>
              <w:rPr>
                <w:sz w:val="22"/>
                <w:szCs w:val="22"/>
              </w:rPr>
            </w:pPr>
            <w:r w:rsidRPr="00DA4B94">
              <w:rPr>
                <w:sz w:val="22"/>
                <w:szCs w:val="22"/>
              </w:rPr>
              <w:t>20</w:t>
            </w:r>
          </w:p>
        </w:tc>
        <w:tc>
          <w:tcPr>
            <w:tcW w:w="445" w:type="pct"/>
            <w:tcBorders>
              <w:top w:val="nil"/>
              <w:left w:val="nil"/>
              <w:bottom w:val="nil"/>
              <w:right w:val="nil"/>
            </w:tcBorders>
            <w:vAlign w:val="center"/>
          </w:tcPr>
          <w:p w14:paraId="31095122" w14:textId="77777777" w:rsidR="00521FBB" w:rsidRPr="00DA4B94" w:rsidRDefault="00521FBB" w:rsidP="00763EC5">
            <w:pPr>
              <w:ind w:rightChars="100" w:right="240"/>
              <w:jc w:val="right"/>
              <w:rPr>
                <w:sz w:val="22"/>
                <w:szCs w:val="22"/>
              </w:rPr>
            </w:pPr>
            <w:r w:rsidRPr="00DA4B94">
              <w:rPr>
                <w:sz w:val="22"/>
                <w:szCs w:val="22"/>
              </w:rPr>
              <w:t>16</w:t>
            </w:r>
          </w:p>
        </w:tc>
        <w:tc>
          <w:tcPr>
            <w:tcW w:w="445" w:type="pct"/>
            <w:tcBorders>
              <w:top w:val="nil"/>
              <w:left w:val="nil"/>
              <w:bottom w:val="nil"/>
              <w:right w:val="nil"/>
            </w:tcBorders>
            <w:vAlign w:val="center"/>
          </w:tcPr>
          <w:p w14:paraId="4D7A532A" w14:textId="77777777" w:rsidR="00521FBB" w:rsidRPr="00DA4B94" w:rsidRDefault="00521FBB" w:rsidP="00763EC5">
            <w:pPr>
              <w:ind w:rightChars="100" w:right="240"/>
              <w:jc w:val="right"/>
              <w:rPr>
                <w:sz w:val="22"/>
                <w:szCs w:val="22"/>
              </w:rPr>
            </w:pPr>
            <w:r w:rsidRPr="00DA4B94">
              <w:rPr>
                <w:sz w:val="22"/>
                <w:szCs w:val="22"/>
              </w:rPr>
              <w:t>14</w:t>
            </w:r>
          </w:p>
        </w:tc>
        <w:tc>
          <w:tcPr>
            <w:tcW w:w="448" w:type="pct"/>
            <w:tcBorders>
              <w:top w:val="nil"/>
              <w:left w:val="nil"/>
              <w:bottom w:val="nil"/>
            </w:tcBorders>
            <w:vAlign w:val="center"/>
          </w:tcPr>
          <w:p w14:paraId="68D5513A" w14:textId="77777777" w:rsidR="00521FBB" w:rsidRPr="00DA4B94" w:rsidRDefault="00521FBB" w:rsidP="00763EC5">
            <w:pPr>
              <w:ind w:rightChars="100" w:right="240"/>
              <w:jc w:val="right"/>
              <w:rPr>
                <w:sz w:val="22"/>
                <w:szCs w:val="22"/>
              </w:rPr>
            </w:pPr>
            <w:r w:rsidRPr="00DA4B94">
              <w:rPr>
                <w:sz w:val="22"/>
                <w:szCs w:val="22"/>
              </w:rPr>
              <w:t>12</w:t>
            </w:r>
          </w:p>
        </w:tc>
        <w:tc>
          <w:tcPr>
            <w:tcW w:w="445" w:type="pct"/>
            <w:tcBorders>
              <w:top w:val="nil"/>
              <w:bottom w:val="nil"/>
              <w:right w:val="nil"/>
            </w:tcBorders>
            <w:vAlign w:val="center"/>
          </w:tcPr>
          <w:p w14:paraId="5A9A13DB" w14:textId="77777777" w:rsidR="00521FBB" w:rsidRPr="00DA4B94" w:rsidRDefault="00521FBB" w:rsidP="00763EC5">
            <w:pPr>
              <w:ind w:rightChars="100" w:right="240"/>
              <w:jc w:val="right"/>
              <w:rPr>
                <w:sz w:val="22"/>
                <w:szCs w:val="22"/>
              </w:rPr>
            </w:pPr>
            <w:r w:rsidRPr="00DA4B94">
              <w:rPr>
                <w:sz w:val="22"/>
                <w:szCs w:val="22"/>
              </w:rPr>
              <w:t>-7</w:t>
            </w:r>
          </w:p>
        </w:tc>
        <w:tc>
          <w:tcPr>
            <w:tcW w:w="445" w:type="pct"/>
            <w:tcBorders>
              <w:top w:val="nil"/>
              <w:left w:val="nil"/>
              <w:bottom w:val="nil"/>
              <w:right w:val="nil"/>
            </w:tcBorders>
            <w:vAlign w:val="center"/>
          </w:tcPr>
          <w:p w14:paraId="63F8A713" w14:textId="77777777" w:rsidR="00521FBB" w:rsidRPr="00DA4B94" w:rsidRDefault="00521FBB" w:rsidP="00763EC5">
            <w:pPr>
              <w:ind w:rightChars="100" w:right="240"/>
              <w:jc w:val="right"/>
              <w:rPr>
                <w:sz w:val="22"/>
                <w:szCs w:val="22"/>
              </w:rPr>
            </w:pPr>
            <w:r w:rsidRPr="00DA4B94">
              <w:rPr>
                <w:sz w:val="22"/>
                <w:szCs w:val="22"/>
              </w:rPr>
              <w:t>-11</w:t>
            </w:r>
          </w:p>
        </w:tc>
        <w:tc>
          <w:tcPr>
            <w:tcW w:w="445" w:type="pct"/>
            <w:tcBorders>
              <w:top w:val="nil"/>
              <w:left w:val="nil"/>
              <w:bottom w:val="nil"/>
              <w:right w:val="nil"/>
            </w:tcBorders>
            <w:vAlign w:val="center"/>
          </w:tcPr>
          <w:p w14:paraId="552E8108" w14:textId="77777777" w:rsidR="00521FBB" w:rsidRPr="00DA4B94" w:rsidRDefault="00521FBB" w:rsidP="00763EC5">
            <w:pPr>
              <w:ind w:rightChars="100" w:right="240"/>
              <w:jc w:val="right"/>
              <w:rPr>
                <w:sz w:val="22"/>
                <w:szCs w:val="22"/>
              </w:rPr>
            </w:pPr>
            <w:r w:rsidRPr="00DA4B94">
              <w:rPr>
                <w:sz w:val="22"/>
                <w:szCs w:val="22"/>
              </w:rPr>
              <w:t>-13</w:t>
            </w:r>
          </w:p>
        </w:tc>
        <w:tc>
          <w:tcPr>
            <w:tcW w:w="447" w:type="pct"/>
            <w:tcBorders>
              <w:top w:val="nil"/>
              <w:left w:val="nil"/>
              <w:bottom w:val="nil"/>
            </w:tcBorders>
            <w:vAlign w:val="center"/>
          </w:tcPr>
          <w:p w14:paraId="7418F6C8" w14:textId="77777777" w:rsidR="00521FBB" w:rsidRPr="00DA4B94" w:rsidRDefault="00521FBB" w:rsidP="00763EC5">
            <w:pPr>
              <w:ind w:rightChars="100" w:right="240"/>
              <w:jc w:val="right"/>
              <w:rPr>
                <w:sz w:val="22"/>
                <w:szCs w:val="22"/>
              </w:rPr>
            </w:pPr>
            <w:r w:rsidRPr="00DA4B94">
              <w:rPr>
                <w:sz w:val="22"/>
                <w:szCs w:val="22"/>
              </w:rPr>
              <w:t>-15</w:t>
            </w:r>
          </w:p>
        </w:tc>
      </w:tr>
      <w:tr w:rsidR="00DA4B94" w:rsidRPr="00DA4B94" w14:paraId="7728446B" w14:textId="77777777" w:rsidTr="008B07EE">
        <w:tc>
          <w:tcPr>
            <w:tcW w:w="166" w:type="pct"/>
            <w:vMerge/>
            <w:vAlign w:val="center"/>
          </w:tcPr>
          <w:p w14:paraId="76530FD0" w14:textId="77777777" w:rsidR="00521FBB" w:rsidRPr="00DA4B94" w:rsidRDefault="00521FBB" w:rsidP="008B07EE">
            <w:pPr>
              <w:keepNext/>
              <w:adjustRightInd w:val="0"/>
              <w:snapToGrid w:val="0"/>
              <w:jc w:val="center"/>
              <w:rPr>
                <w:rFonts w:eastAsia="標楷體"/>
                <w:sz w:val="22"/>
                <w:szCs w:val="22"/>
              </w:rPr>
            </w:pPr>
          </w:p>
        </w:tc>
        <w:tc>
          <w:tcPr>
            <w:tcW w:w="824" w:type="pct"/>
            <w:tcBorders>
              <w:top w:val="nil"/>
              <w:bottom w:val="single" w:sz="4" w:space="0" w:color="auto"/>
            </w:tcBorders>
            <w:vAlign w:val="center"/>
          </w:tcPr>
          <w:p w14:paraId="6B9287AF" w14:textId="77777777" w:rsidR="00521FBB" w:rsidRPr="00DA4B94" w:rsidRDefault="00521FBB" w:rsidP="00AD6315">
            <w:pPr>
              <w:keepNext/>
              <w:adjustRightInd w:val="0"/>
              <w:snapToGrid w:val="0"/>
              <w:jc w:val="right"/>
              <w:rPr>
                <w:rFonts w:eastAsia="標楷體"/>
                <w:sz w:val="22"/>
                <w:szCs w:val="22"/>
              </w:rPr>
            </w:pPr>
            <w:r w:rsidRPr="00DA4B94">
              <w:rPr>
                <w:rFonts w:eastAsia="標楷體"/>
                <w:sz w:val="22"/>
                <w:szCs w:val="22"/>
              </w:rPr>
              <w:t>18</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大學</w:t>
            </w:r>
            <w:r w:rsidRPr="00DA4B94">
              <w:rPr>
                <w:rFonts w:eastAsia="標楷體" w:hint="eastAsia"/>
                <w:sz w:val="22"/>
                <w:szCs w:val="22"/>
              </w:rPr>
              <w:t>）</w:t>
            </w:r>
          </w:p>
        </w:tc>
        <w:tc>
          <w:tcPr>
            <w:tcW w:w="445" w:type="pct"/>
            <w:tcBorders>
              <w:top w:val="nil"/>
              <w:bottom w:val="single" w:sz="4" w:space="0" w:color="auto"/>
            </w:tcBorders>
            <w:vAlign w:val="center"/>
          </w:tcPr>
          <w:p w14:paraId="6F6C3EC8" w14:textId="77777777" w:rsidR="00521FBB" w:rsidRPr="00DA4B94" w:rsidRDefault="00521FBB" w:rsidP="008B07EE">
            <w:pPr>
              <w:snapToGrid w:val="0"/>
              <w:jc w:val="center"/>
              <w:rPr>
                <w:b/>
                <w:sz w:val="22"/>
                <w:szCs w:val="22"/>
              </w:rPr>
            </w:pPr>
            <w:r w:rsidRPr="00DA4B94">
              <w:rPr>
                <w:rFonts w:hint="eastAsia"/>
                <w:b/>
                <w:sz w:val="22"/>
                <w:szCs w:val="22"/>
              </w:rPr>
              <w:t>30</w:t>
            </w:r>
          </w:p>
        </w:tc>
        <w:tc>
          <w:tcPr>
            <w:tcW w:w="445" w:type="pct"/>
            <w:tcBorders>
              <w:top w:val="nil"/>
              <w:bottom w:val="single" w:sz="4" w:space="0" w:color="auto"/>
              <w:right w:val="nil"/>
            </w:tcBorders>
            <w:vAlign w:val="bottom"/>
          </w:tcPr>
          <w:p w14:paraId="26B16263" w14:textId="77777777" w:rsidR="00521FBB" w:rsidRPr="00DA4B94" w:rsidRDefault="00521FBB" w:rsidP="00763EC5">
            <w:pPr>
              <w:ind w:rightChars="100" w:right="240"/>
              <w:jc w:val="right"/>
              <w:rPr>
                <w:sz w:val="22"/>
                <w:szCs w:val="22"/>
              </w:rPr>
            </w:pPr>
            <w:r w:rsidRPr="00DA4B94">
              <w:rPr>
                <w:sz w:val="22"/>
                <w:szCs w:val="22"/>
              </w:rPr>
              <w:t>20</w:t>
            </w:r>
          </w:p>
        </w:tc>
        <w:tc>
          <w:tcPr>
            <w:tcW w:w="445" w:type="pct"/>
            <w:tcBorders>
              <w:top w:val="nil"/>
              <w:left w:val="nil"/>
              <w:bottom w:val="single" w:sz="4" w:space="0" w:color="auto"/>
              <w:right w:val="nil"/>
            </w:tcBorders>
            <w:vAlign w:val="bottom"/>
          </w:tcPr>
          <w:p w14:paraId="7E1840CF" w14:textId="77777777" w:rsidR="00521FBB" w:rsidRPr="00DA4B94" w:rsidRDefault="00521FBB" w:rsidP="00763EC5">
            <w:pPr>
              <w:ind w:rightChars="100" w:right="240"/>
              <w:jc w:val="right"/>
              <w:rPr>
                <w:sz w:val="22"/>
                <w:szCs w:val="22"/>
              </w:rPr>
            </w:pPr>
            <w:r w:rsidRPr="00DA4B94">
              <w:rPr>
                <w:sz w:val="22"/>
                <w:szCs w:val="22"/>
              </w:rPr>
              <w:t>17</w:t>
            </w:r>
          </w:p>
        </w:tc>
        <w:tc>
          <w:tcPr>
            <w:tcW w:w="445" w:type="pct"/>
            <w:tcBorders>
              <w:top w:val="nil"/>
              <w:left w:val="nil"/>
              <w:bottom w:val="single" w:sz="4" w:space="0" w:color="auto"/>
              <w:right w:val="nil"/>
            </w:tcBorders>
            <w:vAlign w:val="bottom"/>
          </w:tcPr>
          <w:p w14:paraId="037B4508" w14:textId="77777777" w:rsidR="00521FBB" w:rsidRPr="00DA4B94" w:rsidRDefault="00521FBB" w:rsidP="00763EC5">
            <w:pPr>
              <w:ind w:rightChars="100" w:right="240"/>
              <w:jc w:val="right"/>
              <w:rPr>
                <w:sz w:val="22"/>
                <w:szCs w:val="22"/>
              </w:rPr>
            </w:pPr>
            <w:r w:rsidRPr="00DA4B94">
              <w:rPr>
                <w:sz w:val="22"/>
                <w:szCs w:val="22"/>
              </w:rPr>
              <w:t>14</w:t>
            </w:r>
          </w:p>
        </w:tc>
        <w:tc>
          <w:tcPr>
            <w:tcW w:w="448" w:type="pct"/>
            <w:tcBorders>
              <w:top w:val="nil"/>
              <w:left w:val="nil"/>
              <w:bottom w:val="single" w:sz="4" w:space="0" w:color="auto"/>
            </w:tcBorders>
            <w:vAlign w:val="bottom"/>
          </w:tcPr>
          <w:p w14:paraId="2B13F2E3" w14:textId="77777777" w:rsidR="00521FBB" w:rsidRPr="00DA4B94" w:rsidRDefault="00521FBB" w:rsidP="00763EC5">
            <w:pPr>
              <w:ind w:rightChars="100" w:right="240"/>
              <w:jc w:val="right"/>
              <w:rPr>
                <w:sz w:val="22"/>
                <w:szCs w:val="22"/>
              </w:rPr>
            </w:pPr>
            <w:r w:rsidRPr="00DA4B94">
              <w:rPr>
                <w:sz w:val="22"/>
                <w:szCs w:val="22"/>
              </w:rPr>
              <w:t>12</w:t>
            </w:r>
          </w:p>
        </w:tc>
        <w:tc>
          <w:tcPr>
            <w:tcW w:w="445" w:type="pct"/>
            <w:tcBorders>
              <w:top w:val="nil"/>
              <w:bottom w:val="single" w:sz="4" w:space="0" w:color="auto"/>
              <w:right w:val="nil"/>
            </w:tcBorders>
            <w:vAlign w:val="bottom"/>
          </w:tcPr>
          <w:p w14:paraId="3759C409" w14:textId="77777777" w:rsidR="00521FBB" w:rsidRPr="00DA4B94" w:rsidRDefault="00521FBB" w:rsidP="00763EC5">
            <w:pPr>
              <w:ind w:rightChars="100" w:right="240"/>
              <w:jc w:val="right"/>
              <w:rPr>
                <w:sz w:val="22"/>
                <w:szCs w:val="22"/>
              </w:rPr>
            </w:pPr>
            <w:r w:rsidRPr="00DA4B94">
              <w:rPr>
                <w:sz w:val="22"/>
                <w:szCs w:val="22"/>
              </w:rPr>
              <w:t>-9</w:t>
            </w:r>
          </w:p>
        </w:tc>
        <w:tc>
          <w:tcPr>
            <w:tcW w:w="445" w:type="pct"/>
            <w:tcBorders>
              <w:top w:val="nil"/>
              <w:left w:val="nil"/>
              <w:bottom w:val="single" w:sz="4" w:space="0" w:color="auto"/>
              <w:right w:val="nil"/>
            </w:tcBorders>
            <w:vAlign w:val="bottom"/>
          </w:tcPr>
          <w:p w14:paraId="09C25162" w14:textId="77777777" w:rsidR="00521FBB" w:rsidRPr="00DA4B94" w:rsidRDefault="00521FBB" w:rsidP="00763EC5">
            <w:pPr>
              <w:ind w:rightChars="100" w:right="240"/>
              <w:jc w:val="right"/>
              <w:rPr>
                <w:sz w:val="22"/>
                <w:szCs w:val="22"/>
              </w:rPr>
            </w:pPr>
            <w:r w:rsidRPr="00DA4B94">
              <w:rPr>
                <w:sz w:val="22"/>
                <w:szCs w:val="22"/>
              </w:rPr>
              <w:t>-12</w:t>
            </w:r>
          </w:p>
        </w:tc>
        <w:tc>
          <w:tcPr>
            <w:tcW w:w="445" w:type="pct"/>
            <w:tcBorders>
              <w:top w:val="nil"/>
              <w:left w:val="nil"/>
              <w:bottom w:val="single" w:sz="4" w:space="0" w:color="auto"/>
              <w:right w:val="nil"/>
            </w:tcBorders>
            <w:vAlign w:val="bottom"/>
          </w:tcPr>
          <w:p w14:paraId="7EB8D458" w14:textId="77777777" w:rsidR="00521FBB" w:rsidRPr="00DA4B94" w:rsidRDefault="00521FBB" w:rsidP="00763EC5">
            <w:pPr>
              <w:ind w:rightChars="100" w:right="240"/>
              <w:jc w:val="right"/>
              <w:rPr>
                <w:sz w:val="22"/>
                <w:szCs w:val="22"/>
              </w:rPr>
            </w:pPr>
            <w:r w:rsidRPr="00DA4B94">
              <w:rPr>
                <w:sz w:val="22"/>
                <w:szCs w:val="22"/>
              </w:rPr>
              <w:t>-15</w:t>
            </w:r>
          </w:p>
        </w:tc>
        <w:tc>
          <w:tcPr>
            <w:tcW w:w="447" w:type="pct"/>
            <w:tcBorders>
              <w:top w:val="nil"/>
              <w:left w:val="nil"/>
              <w:bottom w:val="single" w:sz="4" w:space="0" w:color="auto"/>
            </w:tcBorders>
            <w:vAlign w:val="bottom"/>
          </w:tcPr>
          <w:p w14:paraId="13B73992" w14:textId="77777777" w:rsidR="00521FBB" w:rsidRPr="00DA4B94" w:rsidRDefault="00521FBB" w:rsidP="00763EC5">
            <w:pPr>
              <w:ind w:rightChars="100" w:right="240"/>
              <w:jc w:val="right"/>
              <w:rPr>
                <w:sz w:val="22"/>
                <w:szCs w:val="22"/>
              </w:rPr>
            </w:pPr>
            <w:r w:rsidRPr="00DA4B94">
              <w:rPr>
                <w:sz w:val="22"/>
                <w:szCs w:val="22"/>
              </w:rPr>
              <w:t>-17</w:t>
            </w:r>
          </w:p>
        </w:tc>
      </w:tr>
      <w:tr w:rsidR="00DA4B94" w:rsidRPr="00DA4B94" w14:paraId="3712056B" w14:textId="77777777" w:rsidTr="008B07EE">
        <w:tc>
          <w:tcPr>
            <w:tcW w:w="166" w:type="pct"/>
            <w:vMerge w:val="restart"/>
            <w:vAlign w:val="center"/>
          </w:tcPr>
          <w:p w14:paraId="5ED5A76B" w14:textId="77777777" w:rsidR="00521FBB" w:rsidRPr="00DA4B94" w:rsidRDefault="00521FBB" w:rsidP="008B07EE">
            <w:pPr>
              <w:keepNext/>
              <w:adjustRightInd w:val="0"/>
              <w:snapToGrid w:val="0"/>
              <w:jc w:val="center"/>
              <w:rPr>
                <w:rFonts w:eastAsia="標楷體"/>
                <w:sz w:val="22"/>
                <w:szCs w:val="22"/>
              </w:rPr>
            </w:pPr>
            <w:r w:rsidRPr="00DA4B94">
              <w:rPr>
                <w:rFonts w:eastAsia="標楷體" w:hint="eastAsia"/>
                <w:sz w:val="22"/>
                <w:szCs w:val="22"/>
              </w:rPr>
              <w:t>低推估</w:t>
            </w:r>
          </w:p>
        </w:tc>
        <w:tc>
          <w:tcPr>
            <w:tcW w:w="824" w:type="pct"/>
            <w:tcBorders>
              <w:top w:val="single" w:sz="4" w:space="0" w:color="auto"/>
              <w:bottom w:val="nil"/>
            </w:tcBorders>
            <w:vAlign w:val="center"/>
          </w:tcPr>
          <w:p w14:paraId="45849919" w14:textId="77777777" w:rsidR="00521FBB" w:rsidRPr="00DA4B94" w:rsidRDefault="00521FBB" w:rsidP="00AD6315">
            <w:pPr>
              <w:keepNext/>
              <w:adjustRightInd w:val="0"/>
              <w:snapToGrid w:val="0"/>
              <w:jc w:val="right"/>
              <w:rPr>
                <w:rFonts w:eastAsia="標楷體"/>
                <w:sz w:val="22"/>
                <w:szCs w:val="22"/>
              </w:rPr>
            </w:pPr>
            <w:r w:rsidRPr="00DA4B94">
              <w:rPr>
                <w:rFonts w:eastAsia="標楷體" w:hint="eastAsia"/>
                <w:sz w:val="22"/>
                <w:szCs w:val="22"/>
              </w:rPr>
              <w:t xml:space="preserve"> </w:t>
            </w:r>
            <w:r w:rsidRPr="00DA4B94">
              <w:rPr>
                <w:rFonts w:eastAsia="標楷體"/>
                <w:sz w:val="22"/>
                <w:szCs w:val="22"/>
              </w:rPr>
              <w:t>6</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國小</w:t>
            </w:r>
            <w:r w:rsidRPr="00DA4B94">
              <w:rPr>
                <w:rFonts w:eastAsia="標楷體" w:hint="eastAsia"/>
                <w:sz w:val="22"/>
                <w:szCs w:val="22"/>
              </w:rPr>
              <w:t>）</w:t>
            </w:r>
          </w:p>
        </w:tc>
        <w:tc>
          <w:tcPr>
            <w:tcW w:w="445" w:type="pct"/>
            <w:vMerge w:val="restart"/>
            <w:tcBorders>
              <w:top w:val="single" w:sz="4" w:space="0" w:color="auto"/>
            </w:tcBorders>
            <w:vAlign w:val="center"/>
          </w:tcPr>
          <w:p w14:paraId="0AF23D23" w14:textId="77777777" w:rsidR="00521FBB" w:rsidRPr="00DA4B94" w:rsidRDefault="00521FBB" w:rsidP="008B07EE">
            <w:pPr>
              <w:snapToGrid w:val="0"/>
              <w:jc w:val="center"/>
              <w:rPr>
                <w:b/>
                <w:sz w:val="22"/>
                <w:szCs w:val="22"/>
              </w:rPr>
            </w:pPr>
            <w:r w:rsidRPr="00DA4B94">
              <w:rPr>
                <w:rFonts w:eastAsia="標楷體"/>
                <w:b/>
                <w:sz w:val="22"/>
                <w:szCs w:val="22"/>
              </w:rPr>
              <w:t>(</w:t>
            </w:r>
            <w:r w:rsidRPr="00DA4B94">
              <w:rPr>
                <w:rFonts w:eastAsia="標楷體"/>
                <w:b/>
                <w:sz w:val="22"/>
                <w:szCs w:val="22"/>
                <w:lang w:eastAsia="zh-HK"/>
              </w:rPr>
              <w:t>同中</w:t>
            </w:r>
            <w:r w:rsidRPr="00DA4B94">
              <w:rPr>
                <w:rFonts w:eastAsia="標楷體" w:hint="eastAsia"/>
                <w:b/>
                <w:sz w:val="22"/>
                <w:szCs w:val="22"/>
                <w:lang w:eastAsia="zh-HK"/>
              </w:rPr>
              <w:br/>
            </w:r>
            <w:r w:rsidRPr="00DA4B94">
              <w:rPr>
                <w:rFonts w:eastAsia="標楷體"/>
                <w:b/>
                <w:sz w:val="22"/>
                <w:szCs w:val="22"/>
                <w:lang w:eastAsia="zh-HK"/>
              </w:rPr>
              <w:t>推估</w:t>
            </w:r>
            <w:r w:rsidRPr="00DA4B94">
              <w:rPr>
                <w:rFonts w:eastAsia="標楷體"/>
                <w:b/>
                <w:sz w:val="22"/>
                <w:szCs w:val="22"/>
                <w:lang w:eastAsia="zh-HK"/>
              </w:rPr>
              <w:t>)</w:t>
            </w:r>
          </w:p>
        </w:tc>
        <w:tc>
          <w:tcPr>
            <w:tcW w:w="445" w:type="pct"/>
            <w:tcBorders>
              <w:top w:val="single" w:sz="4" w:space="0" w:color="auto"/>
              <w:bottom w:val="nil"/>
              <w:right w:val="nil"/>
            </w:tcBorders>
            <w:vAlign w:val="center"/>
          </w:tcPr>
          <w:p w14:paraId="0A200E28" w14:textId="77777777" w:rsidR="00521FBB" w:rsidRPr="00DA4B94" w:rsidRDefault="00521FBB" w:rsidP="00763EC5">
            <w:pPr>
              <w:ind w:rightChars="100" w:right="240"/>
              <w:jc w:val="right"/>
              <w:rPr>
                <w:sz w:val="22"/>
                <w:szCs w:val="22"/>
              </w:rPr>
            </w:pPr>
            <w:r w:rsidRPr="00DA4B94">
              <w:rPr>
                <w:sz w:val="22"/>
                <w:szCs w:val="22"/>
              </w:rPr>
              <w:t>17</w:t>
            </w:r>
          </w:p>
        </w:tc>
        <w:tc>
          <w:tcPr>
            <w:tcW w:w="445" w:type="pct"/>
            <w:tcBorders>
              <w:top w:val="single" w:sz="4" w:space="0" w:color="auto"/>
              <w:left w:val="nil"/>
              <w:bottom w:val="nil"/>
              <w:right w:val="nil"/>
            </w:tcBorders>
            <w:vAlign w:val="center"/>
          </w:tcPr>
          <w:p w14:paraId="0ACBCEFB" w14:textId="77777777" w:rsidR="00521FBB" w:rsidRPr="00DA4B94" w:rsidRDefault="00521FBB" w:rsidP="00763EC5">
            <w:pPr>
              <w:ind w:rightChars="100" w:right="240"/>
              <w:jc w:val="right"/>
              <w:rPr>
                <w:sz w:val="22"/>
                <w:szCs w:val="22"/>
              </w:rPr>
            </w:pPr>
            <w:r w:rsidRPr="00DA4B94">
              <w:rPr>
                <w:sz w:val="22"/>
                <w:szCs w:val="22"/>
              </w:rPr>
              <w:t>12</w:t>
            </w:r>
          </w:p>
        </w:tc>
        <w:tc>
          <w:tcPr>
            <w:tcW w:w="445" w:type="pct"/>
            <w:tcBorders>
              <w:top w:val="single" w:sz="4" w:space="0" w:color="auto"/>
              <w:left w:val="nil"/>
              <w:bottom w:val="nil"/>
              <w:right w:val="nil"/>
            </w:tcBorders>
            <w:vAlign w:val="center"/>
          </w:tcPr>
          <w:p w14:paraId="47D01A5F" w14:textId="77777777" w:rsidR="00521FBB" w:rsidRPr="00DA4B94" w:rsidRDefault="00521FBB" w:rsidP="00763EC5">
            <w:pPr>
              <w:ind w:rightChars="100" w:right="240"/>
              <w:jc w:val="right"/>
              <w:rPr>
                <w:sz w:val="22"/>
                <w:szCs w:val="22"/>
              </w:rPr>
            </w:pPr>
            <w:r w:rsidRPr="00DA4B94">
              <w:rPr>
                <w:sz w:val="22"/>
                <w:szCs w:val="22"/>
              </w:rPr>
              <w:t>9</w:t>
            </w:r>
          </w:p>
        </w:tc>
        <w:tc>
          <w:tcPr>
            <w:tcW w:w="448" w:type="pct"/>
            <w:tcBorders>
              <w:top w:val="single" w:sz="4" w:space="0" w:color="auto"/>
              <w:left w:val="nil"/>
              <w:bottom w:val="nil"/>
            </w:tcBorders>
            <w:vAlign w:val="center"/>
          </w:tcPr>
          <w:p w14:paraId="15908847" w14:textId="77777777" w:rsidR="00521FBB" w:rsidRPr="00DA4B94" w:rsidRDefault="00521FBB" w:rsidP="00763EC5">
            <w:pPr>
              <w:ind w:rightChars="100" w:right="240"/>
              <w:jc w:val="right"/>
              <w:rPr>
                <w:sz w:val="22"/>
                <w:szCs w:val="22"/>
              </w:rPr>
            </w:pPr>
            <w:r w:rsidRPr="00DA4B94">
              <w:rPr>
                <w:sz w:val="22"/>
                <w:szCs w:val="22"/>
              </w:rPr>
              <w:t>7</w:t>
            </w:r>
          </w:p>
        </w:tc>
        <w:tc>
          <w:tcPr>
            <w:tcW w:w="445" w:type="pct"/>
            <w:tcBorders>
              <w:top w:val="single" w:sz="4" w:space="0" w:color="auto"/>
              <w:bottom w:val="nil"/>
              <w:right w:val="nil"/>
            </w:tcBorders>
            <w:vAlign w:val="center"/>
          </w:tcPr>
          <w:p w14:paraId="64C8D67F" w14:textId="77777777" w:rsidR="00521FBB" w:rsidRPr="00DA4B94" w:rsidRDefault="00521FBB" w:rsidP="00763EC5">
            <w:pPr>
              <w:ind w:rightChars="100" w:right="240"/>
              <w:jc w:val="right"/>
              <w:rPr>
                <w:sz w:val="22"/>
                <w:szCs w:val="22"/>
              </w:rPr>
            </w:pPr>
            <w:r w:rsidRPr="00DA4B94">
              <w:rPr>
                <w:sz w:val="22"/>
                <w:szCs w:val="22"/>
              </w:rPr>
              <w:t>-4</w:t>
            </w:r>
          </w:p>
        </w:tc>
        <w:tc>
          <w:tcPr>
            <w:tcW w:w="445" w:type="pct"/>
            <w:tcBorders>
              <w:top w:val="single" w:sz="4" w:space="0" w:color="auto"/>
              <w:left w:val="nil"/>
              <w:bottom w:val="nil"/>
              <w:right w:val="nil"/>
            </w:tcBorders>
            <w:vAlign w:val="center"/>
          </w:tcPr>
          <w:p w14:paraId="07D9A3A7" w14:textId="77777777" w:rsidR="00521FBB" w:rsidRPr="00DA4B94" w:rsidRDefault="00521FBB" w:rsidP="00763EC5">
            <w:pPr>
              <w:ind w:rightChars="100" w:right="240"/>
              <w:jc w:val="right"/>
              <w:rPr>
                <w:sz w:val="22"/>
                <w:szCs w:val="22"/>
              </w:rPr>
            </w:pPr>
            <w:r w:rsidRPr="00DA4B94">
              <w:rPr>
                <w:sz w:val="22"/>
                <w:szCs w:val="22"/>
              </w:rPr>
              <w:t>-9</w:t>
            </w:r>
          </w:p>
        </w:tc>
        <w:tc>
          <w:tcPr>
            <w:tcW w:w="445" w:type="pct"/>
            <w:tcBorders>
              <w:top w:val="single" w:sz="4" w:space="0" w:color="auto"/>
              <w:left w:val="nil"/>
              <w:bottom w:val="nil"/>
              <w:right w:val="nil"/>
            </w:tcBorders>
            <w:vAlign w:val="center"/>
          </w:tcPr>
          <w:p w14:paraId="4367E528" w14:textId="77777777" w:rsidR="00521FBB" w:rsidRPr="00DA4B94" w:rsidRDefault="00521FBB" w:rsidP="00763EC5">
            <w:pPr>
              <w:ind w:rightChars="100" w:right="240"/>
              <w:jc w:val="right"/>
              <w:rPr>
                <w:sz w:val="22"/>
                <w:szCs w:val="22"/>
              </w:rPr>
            </w:pPr>
            <w:r w:rsidRPr="00DA4B94">
              <w:rPr>
                <w:sz w:val="22"/>
                <w:szCs w:val="22"/>
              </w:rPr>
              <w:t>-11</w:t>
            </w:r>
          </w:p>
        </w:tc>
        <w:tc>
          <w:tcPr>
            <w:tcW w:w="447" w:type="pct"/>
            <w:tcBorders>
              <w:top w:val="single" w:sz="4" w:space="0" w:color="auto"/>
              <w:left w:val="nil"/>
              <w:bottom w:val="nil"/>
            </w:tcBorders>
            <w:vAlign w:val="center"/>
          </w:tcPr>
          <w:p w14:paraId="03CEFECF" w14:textId="77777777" w:rsidR="00521FBB" w:rsidRPr="00DA4B94" w:rsidRDefault="00521FBB" w:rsidP="00763EC5">
            <w:pPr>
              <w:ind w:rightChars="100" w:right="240"/>
              <w:jc w:val="right"/>
              <w:rPr>
                <w:sz w:val="22"/>
                <w:szCs w:val="22"/>
              </w:rPr>
            </w:pPr>
            <w:r w:rsidRPr="00DA4B94">
              <w:rPr>
                <w:sz w:val="22"/>
                <w:szCs w:val="22"/>
              </w:rPr>
              <w:t>-13</w:t>
            </w:r>
          </w:p>
        </w:tc>
      </w:tr>
      <w:tr w:rsidR="00DA4B94" w:rsidRPr="00DA4B94" w14:paraId="4FB2198C" w14:textId="77777777" w:rsidTr="008B07EE">
        <w:tc>
          <w:tcPr>
            <w:tcW w:w="166" w:type="pct"/>
            <w:vMerge/>
          </w:tcPr>
          <w:p w14:paraId="4966B8E1" w14:textId="77777777" w:rsidR="00521FBB" w:rsidRPr="00DA4B94" w:rsidRDefault="00521FBB" w:rsidP="008B07EE">
            <w:pPr>
              <w:keepNext/>
              <w:adjustRightInd w:val="0"/>
              <w:snapToGrid w:val="0"/>
              <w:rPr>
                <w:rFonts w:eastAsia="標楷體"/>
                <w:sz w:val="22"/>
                <w:szCs w:val="22"/>
              </w:rPr>
            </w:pPr>
          </w:p>
        </w:tc>
        <w:tc>
          <w:tcPr>
            <w:tcW w:w="824" w:type="pct"/>
            <w:tcBorders>
              <w:top w:val="nil"/>
              <w:bottom w:val="nil"/>
            </w:tcBorders>
            <w:vAlign w:val="center"/>
          </w:tcPr>
          <w:p w14:paraId="04CF75DF" w14:textId="77777777" w:rsidR="00521FBB" w:rsidRPr="00DA4B94" w:rsidRDefault="00521FBB" w:rsidP="00AD6315">
            <w:pPr>
              <w:keepNext/>
              <w:adjustRightInd w:val="0"/>
              <w:snapToGrid w:val="0"/>
              <w:jc w:val="right"/>
              <w:rPr>
                <w:rFonts w:eastAsia="標楷體"/>
                <w:sz w:val="22"/>
                <w:szCs w:val="22"/>
              </w:rPr>
            </w:pPr>
            <w:r w:rsidRPr="00DA4B94">
              <w:rPr>
                <w:rFonts w:eastAsia="標楷體"/>
                <w:sz w:val="22"/>
                <w:szCs w:val="22"/>
              </w:rPr>
              <w:t>12</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國中</w:t>
            </w:r>
            <w:r w:rsidRPr="00DA4B94">
              <w:rPr>
                <w:rFonts w:eastAsia="標楷體" w:hint="eastAsia"/>
                <w:sz w:val="22"/>
                <w:szCs w:val="22"/>
              </w:rPr>
              <w:t>）</w:t>
            </w:r>
          </w:p>
        </w:tc>
        <w:tc>
          <w:tcPr>
            <w:tcW w:w="445" w:type="pct"/>
            <w:vMerge/>
            <w:vAlign w:val="center"/>
          </w:tcPr>
          <w:p w14:paraId="25E98F3B" w14:textId="77777777" w:rsidR="00521FBB" w:rsidRPr="00DA4B94" w:rsidRDefault="00521FBB" w:rsidP="008B07EE">
            <w:pPr>
              <w:snapToGrid w:val="0"/>
              <w:jc w:val="center"/>
              <w:rPr>
                <w:b/>
                <w:sz w:val="22"/>
                <w:szCs w:val="22"/>
              </w:rPr>
            </w:pPr>
          </w:p>
        </w:tc>
        <w:tc>
          <w:tcPr>
            <w:tcW w:w="445" w:type="pct"/>
            <w:tcBorders>
              <w:top w:val="nil"/>
              <w:bottom w:val="nil"/>
              <w:right w:val="nil"/>
            </w:tcBorders>
            <w:vAlign w:val="center"/>
          </w:tcPr>
          <w:p w14:paraId="0C288C26" w14:textId="77777777" w:rsidR="00521FBB" w:rsidRPr="00DA4B94" w:rsidRDefault="00521FBB" w:rsidP="00763EC5">
            <w:pPr>
              <w:ind w:rightChars="100" w:right="240"/>
              <w:jc w:val="right"/>
              <w:rPr>
                <w:sz w:val="22"/>
                <w:szCs w:val="22"/>
              </w:rPr>
            </w:pPr>
            <w:r w:rsidRPr="00DA4B94">
              <w:rPr>
                <w:sz w:val="22"/>
                <w:szCs w:val="22"/>
              </w:rPr>
              <w:t>19</w:t>
            </w:r>
          </w:p>
        </w:tc>
        <w:tc>
          <w:tcPr>
            <w:tcW w:w="445" w:type="pct"/>
            <w:tcBorders>
              <w:top w:val="nil"/>
              <w:left w:val="nil"/>
              <w:bottom w:val="nil"/>
              <w:right w:val="nil"/>
            </w:tcBorders>
            <w:vAlign w:val="center"/>
          </w:tcPr>
          <w:p w14:paraId="0A954CBF" w14:textId="77777777" w:rsidR="00521FBB" w:rsidRPr="00DA4B94" w:rsidRDefault="00521FBB" w:rsidP="00763EC5">
            <w:pPr>
              <w:ind w:rightChars="100" w:right="240"/>
              <w:jc w:val="right"/>
              <w:rPr>
                <w:sz w:val="22"/>
                <w:szCs w:val="22"/>
              </w:rPr>
            </w:pPr>
            <w:r w:rsidRPr="00DA4B94">
              <w:rPr>
                <w:sz w:val="22"/>
                <w:szCs w:val="22"/>
              </w:rPr>
              <w:t>14</w:t>
            </w:r>
          </w:p>
        </w:tc>
        <w:tc>
          <w:tcPr>
            <w:tcW w:w="445" w:type="pct"/>
            <w:tcBorders>
              <w:top w:val="nil"/>
              <w:left w:val="nil"/>
              <w:bottom w:val="nil"/>
              <w:right w:val="nil"/>
            </w:tcBorders>
            <w:vAlign w:val="center"/>
          </w:tcPr>
          <w:p w14:paraId="1CAE050B" w14:textId="77777777" w:rsidR="00521FBB" w:rsidRPr="00DA4B94" w:rsidRDefault="00521FBB" w:rsidP="00763EC5">
            <w:pPr>
              <w:ind w:rightChars="100" w:right="240"/>
              <w:jc w:val="right"/>
              <w:rPr>
                <w:sz w:val="22"/>
                <w:szCs w:val="22"/>
              </w:rPr>
            </w:pPr>
            <w:r w:rsidRPr="00DA4B94">
              <w:rPr>
                <w:sz w:val="22"/>
                <w:szCs w:val="22"/>
              </w:rPr>
              <w:t>10</w:t>
            </w:r>
          </w:p>
        </w:tc>
        <w:tc>
          <w:tcPr>
            <w:tcW w:w="448" w:type="pct"/>
            <w:tcBorders>
              <w:top w:val="nil"/>
              <w:left w:val="nil"/>
              <w:bottom w:val="nil"/>
            </w:tcBorders>
            <w:vAlign w:val="center"/>
          </w:tcPr>
          <w:p w14:paraId="5B043FAD" w14:textId="77777777" w:rsidR="00521FBB" w:rsidRPr="00DA4B94" w:rsidRDefault="00521FBB" w:rsidP="00763EC5">
            <w:pPr>
              <w:ind w:rightChars="100" w:right="240"/>
              <w:jc w:val="right"/>
              <w:rPr>
                <w:sz w:val="22"/>
                <w:szCs w:val="22"/>
              </w:rPr>
            </w:pPr>
            <w:r w:rsidRPr="00DA4B94">
              <w:rPr>
                <w:sz w:val="22"/>
                <w:szCs w:val="22"/>
              </w:rPr>
              <w:t>9</w:t>
            </w:r>
          </w:p>
        </w:tc>
        <w:tc>
          <w:tcPr>
            <w:tcW w:w="445" w:type="pct"/>
            <w:tcBorders>
              <w:top w:val="nil"/>
              <w:bottom w:val="nil"/>
              <w:right w:val="nil"/>
            </w:tcBorders>
            <w:vAlign w:val="center"/>
          </w:tcPr>
          <w:p w14:paraId="4D0BB107" w14:textId="77777777" w:rsidR="00521FBB" w:rsidRPr="00DA4B94" w:rsidRDefault="00521FBB" w:rsidP="00763EC5">
            <w:pPr>
              <w:ind w:rightChars="100" w:right="240"/>
              <w:jc w:val="right"/>
              <w:rPr>
                <w:sz w:val="22"/>
                <w:szCs w:val="22"/>
              </w:rPr>
            </w:pPr>
            <w:r w:rsidRPr="00DA4B94">
              <w:rPr>
                <w:sz w:val="22"/>
                <w:szCs w:val="22"/>
              </w:rPr>
              <w:t>-4</w:t>
            </w:r>
          </w:p>
        </w:tc>
        <w:tc>
          <w:tcPr>
            <w:tcW w:w="445" w:type="pct"/>
            <w:tcBorders>
              <w:top w:val="nil"/>
              <w:left w:val="nil"/>
              <w:bottom w:val="nil"/>
              <w:right w:val="nil"/>
            </w:tcBorders>
            <w:vAlign w:val="center"/>
          </w:tcPr>
          <w:p w14:paraId="549349EF" w14:textId="77777777" w:rsidR="00521FBB" w:rsidRPr="00DA4B94" w:rsidRDefault="00521FBB" w:rsidP="00763EC5">
            <w:pPr>
              <w:ind w:rightChars="100" w:right="240"/>
              <w:jc w:val="right"/>
              <w:rPr>
                <w:sz w:val="22"/>
                <w:szCs w:val="22"/>
              </w:rPr>
            </w:pPr>
            <w:r w:rsidRPr="00DA4B94">
              <w:rPr>
                <w:sz w:val="22"/>
                <w:szCs w:val="22"/>
              </w:rPr>
              <w:t>-10</w:t>
            </w:r>
          </w:p>
        </w:tc>
        <w:tc>
          <w:tcPr>
            <w:tcW w:w="445" w:type="pct"/>
            <w:tcBorders>
              <w:top w:val="nil"/>
              <w:left w:val="nil"/>
              <w:bottom w:val="nil"/>
              <w:right w:val="nil"/>
            </w:tcBorders>
            <w:vAlign w:val="center"/>
          </w:tcPr>
          <w:p w14:paraId="31884159" w14:textId="77777777" w:rsidR="00521FBB" w:rsidRPr="00DA4B94" w:rsidRDefault="00521FBB" w:rsidP="00763EC5">
            <w:pPr>
              <w:ind w:rightChars="100" w:right="240"/>
              <w:jc w:val="right"/>
              <w:rPr>
                <w:sz w:val="22"/>
                <w:szCs w:val="22"/>
              </w:rPr>
            </w:pPr>
            <w:r w:rsidRPr="00DA4B94">
              <w:rPr>
                <w:sz w:val="22"/>
                <w:szCs w:val="22"/>
              </w:rPr>
              <w:t>-13</w:t>
            </w:r>
          </w:p>
        </w:tc>
        <w:tc>
          <w:tcPr>
            <w:tcW w:w="447" w:type="pct"/>
            <w:tcBorders>
              <w:top w:val="nil"/>
              <w:left w:val="nil"/>
              <w:bottom w:val="nil"/>
            </w:tcBorders>
            <w:vAlign w:val="center"/>
          </w:tcPr>
          <w:p w14:paraId="533FBFE8" w14:textId="77777777" w:rsidR="00521FBB" w:rsidRPr="00DA4B94" w:rsidRDefault="00521FBB" w:rsidP="00763EC5">
            <w:pPr>
              <w:ind w:rightChars="100" w:right="240"/>
              <w:jc w:val="right"/>
              <w:rPr>
                <w:sz w:val="22"/>
                <w:szCs w:val="22"/>
              </w:rPr>
            </w:pPr>
            <w:r w:rsidRPr="00DA4B94">
              <w:rPr>
                <w:sz w:val="22"/>
                <w:szCs w:val="22"/>
              </w:rPr>
              <w:t>-15</w:t>
            </w:r>
          </w:p>
        </w:tc>
      </w:tr>
      <w:tr w:rsidR="00DA4B94" w:rsidRPr="00DA4B94" w14:paraId="4213B16C" w14:textId="77777777" w:rsidTr="008B07EE">
        <w:tc>
          <w:tcPr>
            <w:tcW w:w="166" w:type="pct"/>
            <w:vMerge/>
          </w:tcPr>
          <w:p w14:paraId="7E8AE9C5" w14:textId="77777777" w:rsidR="00521FBB" w:rsidRPr="00DA4B94" w:rsidRDefault="00521FBB" w:rsidP="008B07EE">
            <w:pPr>
              <w:keepNext/>
              <w:adjustRightInd w:val="0"/>
              <w:snapToGrid w:val="0"/>
              <w:rPr>
                <w:rFonts w:eastAsia="標楷體"/>
                <w:sz w:val="22"/>
                <w:szCs w:val="22"/>
              </w:rPr>
            </w:pPr>
          </w:p>
        </w:tc>
        <w:tc>
          <w:tcPr>
            <w:tcW w:w="824" w:type="pct"/>
            <w:tcBorders>
              <w:top w:val="nil"/>
              <w:bottom w:val="nil"/>
            </w:tcBorders>
            <w:vAlign w:val="center"/>
          </w:tcPr>
          <w:p w14:paraId="32372992" w14:textId="77777777" w:rsidR="00521FBB" w:rsidRPr="00DA4B94" w:rsidRDefault="00521FBB" w:rsidP="00AD6315">
            <w:pPr>
              <w:keepNext/>
              <w:adjustRightInd w:val="0"/>
              <w:snapToGrid w:val="0"/>
              <w:jc w:val="right"/>
              <w:rPr>
                <w:rFonts w:eastAsia="標楷體"/>
                <w:sz w:val="22"/>
                <w:szCs w:val="22"/>
              </w:rPr>
            </w:pPr>
            <w:r w:rsidRPr="00DA4B94">
              <w:rPr>
                <w:rFonts w:eastAsia="標楷體"/>
                <w:sz w:val="22"/>
                <w:szCs w:val="22"/>
              </w:rPr>
              <w:t>1</w:t>
            </w:r>
            <w:r w:rsidRPr="00DA4B94">
              <w:rPr>
                <w:rFonts w:eastAsia="標楷體" w:hint="eastAsia"/>
                <w:sz w:val="22"/>
                <w:szCs w:val="22"/>
              </w:rPr>
              <w:t>5</w:t>
            </w:r>
            <w:r w:rsidRPr="00DA4B94">
              <w:rPr>
                <w:rFonts w:eastAsia="標楷體"/>
                <w:sz w:val="22"/>
                <w:szCs w:val="22"/>
              </w:rPr>
              <w:t>歲</w:t>
            </w:r>
            <w:r w:rsidRPr="00DA4B94">
              <w:rPr>
                <w:rFonts w:eastAsia="標楷體" w:hint="eastAsia"/>
                <w:sz w:val="22"/>
                <w:szCs w:val="22"/>
              </w:rPr>
              <w:t>（</w:t>
            </w:r>
            <w:r w:rsidRPr="00DA4B94">
              <w:rPr>
                <w:rFonts w:eastAsia="標楷體" w:hint="eastAsia"/>
                <w:sz w:val="22"/>
                <w:szCs w:val="22"/>
                <w:lang w:eastAsia="zh-HK"/>
              </w:rPr>
              <w:t>高</w:t>
            </w:r>
            <w:r w:rsidRPr="00DA4B94">
              <w:rPr>
                <w:rFonts w:eastAsia="標楷體"/>
                <w:sz w:val="22"/>
                <w:szCs w:val="22"/>
              </w:rPr>
              <w:t>中</w:t>
            </w:r>
            <w:r w:rsidRPr="00DA4B94">
              <w:rPr>
                <w:rFonts w:eastAsia="標楷體" w:hint="eastAsia"/>
                <w:sz w:val="22"/>
                <w:szCs w:val="22"/>
              </w:rPr>
              <w:t>）</w:t>
            </w:r>
          </w:p>
        </w:tc>
        <w:tc>
          <w:tcPr>
            <w:tcW w:w="445" w:type="pct"/>
            <w:vMerge/>
            <w:vAlign w:val="center"/>
          </w:tcPr>
          <w:p w14:paraId="09429B63" w14:textId="77777777" w:rsidR="00521FBB" w:rsidRPr="00DA4B94" w:rsidRDefault="00521FBB" w:rsidP="008B07EE">
            <w:pPr>
              <w:snapToGrid w:val="0"/>
              <w:jc w:val="center"/>
              <w:rPr>
                <w:b/>
                <w:sz w:val="22"/>
                <w:szCs w:val="22"/>
              </w:rPr>
            </w:pPr>
          </w:p>
        </w:tc>
        <w:tc>
          <w:tcPr>
            <w:tcW w:w="445" w:type="pct"/>
            <w:tcBorders>
              <w:top w:val="nil"/>
              <w:bottom w:val="nil"/>
              <w:right w:val="nil"/>
            </w:tcBorders>
            <w:vAlign w:val="center"/>
          </w:tcPr>
          <w:p w14:paraId="5B4FD42B" w14:textId="77777777" w:rsidR="00521FBB" w:rsidRPr="00DA4B94" w:rsidRDefault="00521FBB" w:rsidP="00763EC5">
            <w:pPr>
              <w:ind w:rightChars="100" w:right="240"/>
              <w:jc w:val="right"/>
              <w:rPr>
                <w:sz w:val="22"/>
                <w:szCs w:val="22"/>
              </w:rPr>
            </w:pPr>
            <w:r w:rsidRPr="00DA4B94">
              <w:rPr>
                <w:sz w:val="22"/>
                <w:szCs w:val="22"/>
              </w:rPr>
              <w:t>20</w:t>
            </w:r>
          </w:p>
        </w:tc>
        <w:tc>
          <w:tcPr>
            <w:tcW w:w="445" w:type="pct"/>
            <w:tcBorders>
              <w:top w:val="nil"/>
              <w:left w:val="nil"/>
              <w:bottom w:val="nil"/>
              <w:right w:val="nil"/>
            </w:tcBorders>
            <w:vAlign w:val="center"/>
          </w:tcPr>
          <w:p w14:paraId="208B6019" w14:textId="77777777" w:rsidR="00521FBB" w:rsidRPr="00DA4B94" w:rsidRDefault="00521FBB" w:rsidP="00763EC5">
            <w:pPr>
              <w:ind w:rightChars="100" w:right="240"/>
              <w:jc w:val="right"/>
              <w:rPr>
                <w:sz w:val="22"/>
                <w:szCs w:val="22"/>
              </w:rPr>
            </w:pPr>
            <w:r w:rsidRPr="00DA4B94">
              <w:rPr>
                <w:sz w:val="22"/>
                <w:szCs w:val="22"/>
              </w:rPr>
              <w:t>15</w:t>
            </w:r>
          </w:p>
        </w:tc>
        <w:tc>
          <w:tcPr>
            <w:tcW w:w="445" w:type="pct"/>
            <w:tcBorders>
              <w:top w:val="nil"/>
              <w:left w:val="nil"/>
              <w:bottom w:val="nil"/>
              <w:right w:val="nil"/>
            </w:tcBorders>
            <w:vAlign w:val="center"/>
          </w:tcPr>
          <w:p w14:paraId="1DF256D5" w14:textId="77777777" w:rsidR="00521FBB" w:rsidRPr="00DA4B94" w:rsidRDefault="00521FBB" w:rsidP="00763EC5">
            <w:pPr>
              <w:ind w:rightChars="100" w:right="240"/>
              <w:jc w:val="right"/>
              <w:rPr>
                <w:sz w:val="22"/>
                <w:szCs w:val="22"/>
              </w:rPr>
            </w:pPr>
            <w:r w:rsidRPr="00DA4B94">
              <w:rPr>
                <w:sz w:val="22"/>
                <w:szCs w:val="22"/>
              </w:rPr>
              <w:t>11</w:t>
            </w:r>
          </w:p>
        </w:tc>
        <w:tc>
          <w:tcPr>
            <w:tcW w:w="448" w:type="pct"/>
            <w:tcBorders>
              <w:top w:val="nil"/>
              <w:left w:val="nil"/>
              <w:bottom w:val="nil"/>
            </w:tcBorders>
            <w:vAlign w:val="center"/>
          </w:tcPr>
          <w:p w14:paraId="74F9E23F" w14:textId="77777777" w:rsidR="00521FBB" w:rsidRPr="00DA4B94" w:rsidRDefault="00521FBB" w:rsidP="00763EC5">
            <w:pPr>
              <w:ind w:rightChars="100" w:right="240"/>
              <w:jc w:val="right"/>
              <w:rPr>
                <w:sz w:val="22"/>
                <w:szCs w:val="22"/>
              </w:rPr>
            </w:pPr>
            <w:r w:rsidRPr="00DA4B94">
              <w:rPr>
                <w:sz w:val="22"/>
                <w:szCs w:val="22"/>
              </w:rPr>
              <w:t>9</w:t>
            </w:r>
          </w:p>
        </w:tc>
        <w:tc>
          <w:tcPr>
            <w:tcW w:w="445" w:type="pct"/>
            <w:tcBorders>
              <w:top w:val="nil"/>
              <w:bottom w:val="nil"/>
              <w:right w:val="nil"/>
            </w:tcBorders>
            <w:vAlign w:val="center"/>
          </w:tcPr>
          <w:p w14:paraId="316985EC" w14:textId="77777777" w:rsidR="00521FBB" w:rsidRPr="00DA4B94" w:rsidRDefault="00521FBB" w:rsidP="00763EC5">
            <w:pPr>
              <w:ind w:rightChars="100" w:right="240"/>
              <w:jc w:val="right"/>
              <w:rPr>
                <w:sz w:val="22"/>
                <w:szCs w:val="22"/>
              </w:rPr>
            </w:pPr>
            <w:r w:rsidRPr="00DA4B94">
              <w:rPr>
                <w:sz w:val="22"/>
                <w:szCs w:val="22"/>
              </w:rPr>
              <w:t>-7</w:t>
            </w:r>
          </w:p>
        </w:tc>
        <w:tc>
          <w:tcPr>
            <w:tcW w:w="445" w:type="pct"/>
            <w:tcBorders>
              <w:top w:val="nil"/>
              <w:left w:val="nil"/>
              <w:bottom w:val="nil"/>
              <w:right w:val="nil"/>
            </w:tcBorders>
            <w:vAlign w:val="center"/>
          </w:tcPr>
          <w:p w14:paraId="38436C1A" w14:textId="77777777" w:rsidR="00521FBB" w:rsidRPr="00DA4B94" w:rsidRDefault="00521FBB" w:rsidP="00763EC5">
            <w:pPr>
              <w:ind w:rightChars="100" w:right="240"/>
              <w:jc w:val="right"/>
              <w:rPr>
                <w:sz w:val="22"/>
                <w:szCs w:val="22"/>
              </w:rPr>
            </w:pPr>
            <w:r w:rsidRPr="00DA4B94">
              <w:rPr>
                <w:sz w:val="22"/>
                <w:szCs w:val="22"/>
              </w:rPr>
              <w:t>-12</w:t>
            </w:r>
          </w:p>
        </w:tc>
        <w:tc>
          <w:tcPr>
            <w:tcW w:w="445" w:type="pct"/>
            <w:tcBorders>
              <w:top w:val="nil"/>
              <w:left w:val="nil"/>
              <w:bottom w:val="nil"/>
              <w:right w:val="nil"/>
            </w:tcBorders>
            <w:vAlign w:val="center"/>
          </w:tcPr>
          <w:p w14:paraId="0D96F239" w14:textId="77777777" w:rsidR="00521FBB" w:rsidRPr="00DA4B94" w:rsidRDefault="00521FBB" w:rsidP="00763EC5">
            <w:pPr>
              <w:ind w:rightChars="100" w:right="240"/>
              <w:jc w:val="right"/>
              <w:rPr>
                <w:sz w:val="22"/>
                <w:szCs w:val="22"/>
              </w:rPr>
            </w:pPr>
            <w:r w:rsidRPr="00DA4B94">
              <w:rPr>
                <w:sz w:val="22"/>
                <w:szCs w:val="22"/>
              </w:rPr>
              <w:t>-16</w:t>
            </w:r>
          </w:p>
        </w:tc>
        <w:tc>
          <w:tcPr>
            <w:tcW w:w="447" w:type="pct"/>
            <w:tcBorders>
              <w:top w:val="nil"/>
              <w:left w:val="nil"/>
              <w:bottom w:val="nil"/>
            </w:tcBorders>
            <w:vAlign w:val="center"/>
          </w:tcPr>
          <w:p w14:paraId="72D720D6" w14:textId="77777777" w:rsidR="00521FBB" w:rsidRPr="00DA4B94" w:rsidRDefault="00521FBB" w:rsidP="00763EC5">
            <w:pPr>
              <w:ind w:rightChars="100" w:right="240"/>
              <w:jc w:val="right"/>
              <w:rPr>
                <w:sz w:val="22"/>
                <w:szCs w:val="22"/>
              </w:rPr>
            </w:pPr>
            <w:r w:rsidRPr="00DA4B94">
              <w:rPr>
                <w:sz w:val="22"/>
                <w:szCs w:val="22"/>
              </w:rPr>
              <w:t>-18</w:t>
            </w:r>
          </w:p>
        </w:tc>
      </w:tr>
      <w:tr w:rsidR="00DA4B94" w:rsidRPr="00DA4B94" w14:paraId="4F0CB66A" w14:textId="77777777" w:rsidTr="008B07EE">
        <w:tc>
          <w:tcPr>
            <w:tcW w:w="166" w:type="pct"/>
            <w:vMerge/>
            <w:tcBorders>
              <w:bottom w:val="single" w:sz="4" w:space="0" w:color="auto"/>
            </w:tcBorders>
          </w:tcPr>
          <w:p w14:paraId="088A437F" w14:textId="77777777" w:rsidR="00521FBB" w:rsidRPr="00DA4B94" w:rsidRDefault="00521FBB" w:rsidP="008B07EE">
            <w:pPr>
              <w:keepNext/>
              <w:adjustRightInd w:val="0"/>
              <w:snapToGrid w:val="0"/>
              <w:rPr>
                <w:rFonts w:eastAsia="標楷體"/>
                <w:sz w:val="22"/>
                <w:szCs w:val="22"/>
              </w:rPr>
            </w:pPr>
          </w:p>
        </w:tc>
        <w:tc>
          <w:tcPr>
            <w:tcW w:w="824" w:type="pct"/>
            <w:tcBorders>
              <w:top w:val="nil"/>
              <w:bottom w:val="single" w:sz="4" w:space="0" w:color="auto"/>
            </w:tcBorders>
            <w:vAlign w:val="center"/>
          </w:tcPr>
          <w:p w14:paraId="3B4C08A6" w14:textId="77777777" w:rsidR="00521FBB" w:rsidRPr="00DA4B94" w:rsidRDefault="00521FBB" w:rsidP="00AD6315">
            <w:pPr>
              <w:keepNext/>
              <w:adjustRightInd w:val="0"/>
              <w:snapToGrid w:val="0"/>
              <w:jc w:val="right"/>
              <w:rPr>
                <w:rFonts w:eastAsia="標楷體"/>
                <w:sz w:val="22"/>
                <w:szCs w:val="22"/>
              </w:rPr>
            </w:pPr>
            <w:r w:rsidRPr="00DA4B94">
              <w:rPr>
                <w:rFonts w:eastAsia="標楷體"/>
                <w:sz w:val="22"/>
                <w:szCs w:val="22"/>
              </w:rPr>
              <w:t>18</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大學</w:t>
            </w:r>
            <w:r w:rsidRPr="00DA4B94">
              <w:rPr>
                <w:rFonts w:eastAsia="標楷體" w:hint="eastAsia"/>
                <w:sz w:val="22"/>
                <w:szCs w:val="22"/>
              </w:rPr>
              <w:t>）</w:t>
            </w:r>
          </w:p>
        </w:tc>
        <w:tc>
          <w:tcPr>
            <w:tcW w:w="445" w:type="pct"/>
            <w:vMerge/>
            <w:tcBorders>
              <w:bottom w:val="single" w:sz="4" w:space="0" w:color="auto"/>
            </w:tcBorders>
            <w:vAlign w:val="center"/>
          </w:tcPr>
          <w:p w14:paraId="6EF493E8" w14:textId="77777777" w:rsidR="00521FBB" w:rsidRPr="00DA4B94" w:rsidRDefault="00521FBB" w:rsidP="008B07EE">
            <w:pPr>
              <w:snapToGrid w:val="0"/>
              <w:jc w:val="center"/>
              <w:rPr>
                <w:b/>
                <w:sz w:val="22"/>
                <w:szCs w:val="22"/>
              </w:rPr>
            </w:pPr>
          </w:p>
        </w:tc>
        <w:tc>
          <w:tcPr>
            <w:tcW w:w="445" w:type="pct"/>
            <w:tcBorders>
              <w:top w:val="nil"/>
              <w:bottom w:val="single" w:sz="4" w:space="0" w:color="auto"/>
              <w:right w:val="nil"/>
            </w:tcBorders>
            <w:vAlign w:val="bottom"/>
          </w:tcPr>
          <w:p w14:paraId="37DB0FB0" w14:textId="77777777" w:rsidR="00521FBB" w:rsidRPr="00DA4B94" w:rsidRDefault="00521FBB" w:rsidP="00763EC5">
            <w:pPr>
              <w:ind w:rightChars="100" w:right="240"/>
              <w:jc w:val="right"/>
              <w:rPr>
                <w:sz w:val="22"/>
                <w:szCs w:val="22"/>
              </w:rPr>
            </w:pPr>
            <w:r w:rsidRPr="00DA4B94">
              <w:rPr>
                <w:sz w:val="22"/>
                <w:szCs w:val="22"/>
              </w:rPr>
              <w:t>20</w:t>
            </w:r>
          </w:p>
        </w:tc>
        <w:tc>
          <w:tcPr>
            <w:tcW w:w="445" w:type="pct"/>
            <w:tcBorders>
              <w:top w:val="nil"/>
              <w:left w:val="nil"/>
              <w:bottom w:val="single" w:sz="4" w:space="0" w:color="auto"/>
              <w:right w:val="nil"/>
            </w:tcBorders>
            <w:vAlign w:val="bottom"/>
          </w:tcPr>
          <w:p w14:paraId="69F595B2" w14:textId="77777777" w:rsidR="00521FBB" w:rsidRPr="00DA4B94" w:rsidRDefault="00521FBB" w:rsidP="00763EC5">
            <w:pPr>
              <w:ind w:rightChars="100" w:right="240"/>
              <w:jc w:val="right"/>
              <w:rPr>
                <w:sz w:val="22"/>
                <w:szCs w:val="22"/>
              </w:rPr>
            </w:pPr>
            <w:r w:rsidRPr="00DA4B94">
              <w:rPr>
                <w:sz w:val="22"/>
                <w:szCs w:val="22"/>
              </w:rPr>
              <w:t>17</w:t>
            </w:r>
          </w:p>
        </w:tc>
        <w:tc>
          <w:tcPr>
            <w:tcW w:w="445" w:type="pct"/>
            <w:tcBorders>
              <w:top w:val="nil"/>
              <w:left w:val="nil"/>
              <w:bottom w:val="single" w:sz="4" w:space="0" w:color="auto"/>
              <w:right w:val="nil"/>
            </w:tcBorders>
            <w:vAlign w:val="bottom"/>
          </w:tcPr>
          <w:p w14:paraId="0D7CC7CD" w14:textId="77777777" w:rsidR="00521FBB" w:rsidRPr="00DA4B94" w:rsidRDefault="00521FBB" w:rsidP="00763EC5">
            <w:pPr>
              <w:ind w:rightChars="100" w:right="240"/>
              <w:jc w:val="right"/>
              <w:rPr>
                <w:sz w:val="22"/>
                <w:szCs w:val="22"/>
              </w:rPr>
            </w:pPr>
            <w:r w:rsidRPr="00DA4B94">
              <w:rPr>
                <w:sz w:val="22"/>
                <w:szCs w:val="22"/>
              </w:rPr>
              <w:t>12</w:t>
            </w:r>
          </w:p>
        </w:tc>
        <w:tc>
          <w:tcPr>
            <w:tcW w:w="448" w:type="pct"/>
            <w:tcBorders>
              <w:top w:val="nil"/>
              <w:left w:val="nil"/>
              <w:bottom w:val="single" w:sz="4" w:space="0" w:color="auto"/>
            </w:tcBorders>
            <w:vAlign w:val="bottom"/>
          </w:tcPr>
          <w:p w14:paraId="0709B9CD" w14:textId="77777777" w:rsidR="00521FBB" w:rsidRPr="00DA4B94" w:rsidRDefault="00521FBB" w:rsidP="00763EC5">
            <w:pPr>
              <w:ind w:rightChars="100" w:right="240"/>
              <w:jc w:val="right"/>
              <w:rPr>
                <w:sz w:val="22"/>
                <w:szCs w:val="22"/>
              </w:rPr>
            </w:pPr>
            <w:r w:rsidRPr="00DA4B94">
              <w:rPr>
                <w:sz w:val="22"/>
                <w:szCs w:val="22"/>
              </w:rPr>
              <w:t>9</w:t>
            </w:r>
          </w:p>
        </w:tc>
        <w:tc>
          <w:tcPr>
            <w:tcW w:w="445" w:type="pct"/>
            <w:tcBorders>
              <w:top w:val="nil"/>
              <w:bottom w:val="single" w:sz="4" w:space="0" w:color="auto"/>
              <w:right w:val="nil"/>
            </w:tcBorders>
            <w:vAlign w:val="bottom"/>
          </w:tcPr>
          <w:p w14:paraId="1B29950A" w14:textId="77777777" w:rsidR="00521FBB" w:rsidRPr="00DA4B94" w:rsidRDefault="00521FBB" w:rsidP="00763EC5">
            <w:pPr>
              <w:ind w:rightChars="100" w:right="240"/>
              <w:jc w:val="right"/>
              <w:rPr>
                <w:sz w:val="22"/>
                <w:szCs w:val="22"/>
              </w:rPr>
            </w:pPr>
            <w:r w:rsidRPr="00DA4B94">
              <w:rPr>
                <w:sz w:val="22"/>
                <w:szCs w:val="22"/>
              </w:rPr>
              <w:t>-9</w:t>
            </w:r>
          </w:p>
        </w:tc>
        <w:tc>
          <w:tcPr>
            <w:tcW w:w="445" w:type="pct"/>
            <w:tcBorders>
              <w:top w:val="nil"/>
              <w:left w:val="nil"/>
              <w:bottom w:val="single" w:sz="4" w:space="0" w:color="auto"/>
              <w:right w:val="nil"/>
            </w:tcBorders>
            <w:vAlign w:val="bottom"/>
          </w:tcPr>
          <w:p w14:paraId="25475084" w14:textId="77777777" w:rsidR="00521FBB" w:rsidRPr="00DA4B94" w:rsidRDefault="00521FBB" w:rsidP="00763EC5">
            <w:pPr>
              <w:ind w:rightChars="100" w:right="240"/>
              <w:jc w:val="right"/>
              <w:rPr>
                <w:sz w:val="22"/>
                <w:szCs w:val="22"/>
              </w:rPr>
            </w:pPr>
            <w:r w:rsidRPr="00DA4B94">
              <w:rPr>
                <w:sz w:val="22"/>
                <w:szCs w:val="22"/>
              </w:rPr>
              <w:t>-13</w:t>
            </w:r>
          </w:p>
        </w:tc>
        <w:tc>
          <w:tcPr>
            <w:tcW w:w="445" w:type="pct"/>
            <w:tcBorders>
              <w:top w:val="nil"/>
              <w:left w:val="nil"/>
              <w:bottom w:val="single" w:sz="4" w:space="0" w:color="auto"/>
              <w:right w:val="nil"/>
            </w:tcBorders>
            <w:vAlign w:val="bottom"/>
          </w:tcPr>
          <w:p w14:paraId="3BE88E0D" w14:textId="77777777" w:rsidR="00521FBB" w:rsidRPr="00DA4B94" w:rsidRDefault="00521FBB" w:rsidP="00763EC5">
            <w:pPr>
              <w:ind w:rightChars="100" w:right="240"/>
              <w:jc w:val="right"/>
              <w:rPr>
                <w:sz w:val="22"/>
                <w:szCs w:val="22"/>
              </w:rPr>
            </w:pPr>
            <w:r w:rsidRPr="00DA4B94">
              <w:rPr>
                <w:sz w:val="22"/>
                <w:szCs w:val="22"/>
              </w:rPr>
              <w:t>-18</w:t>
            </w:r>
          </w:p>
        </w:tc>
        <w:tc>
          <w:tcPr>
            <w:tcW w:w="447" w:type="pct"/>
            <w:tcBorders>
              <w:top w:val="nil"/>
              <w:left w:val="nil"/>
              <w:bottom w:val="single" w:sz="4" w:space="0" w:color="auto"/>
            </w:tcBorders>
            <w:vAlign w:val="bottom"/>
          </w:tcPr>
          <w:p w14:paraId="639E681B" w14:textId="77777777" w:rsidR="00521FBB" w:rsidRPr="00DA4B94" w:rsidRDefault="00521FBB" w:rsidP="00763EC5">
            <w:pPr>
              <w:ind w:rightChars="100" w:right="240"/>
              <w:jc w:val="right"/>
              <w:rPr>
                <w:sz w:val="22"/>
                <w:szCs w:val="22"/>
              </w:rPr>
            </w:pPr>
            <w:r w:rsidRPr="00DA4B94">
              <w:rPr>
                <w:sz w:val="22"/>
                <w:szCs w:val="22"/>
              </w:rPr>
              <w:t>-20</w:t>
            </w:r>
          </w:p>
        </w:tc>
      </w:tr>
    </w:tbl>
    <w:p w14:paraId="35BEDBD9" w14:textId="77777777" w:rsidR="00521FBB" w:rsidRPr="0016005A" w:rsidRDefault="00521FBB" w:rsidP="00B157C7">
      <w:pPr>
        <w:keepNext/>
        <w:overflowPunct w:val="0"/>
        <w:adjustRightInd w:val="0"/>
        <w:snapToGrid w:val="0"/>
        <w:spacing w:beforeLines="15" w:before="36"/>
        <w:ind w:left="980" w:hangingChars="490" w:hanging="980"/>
        <w:jc w:val="both"/>
        <w:rPr>
          <w:rFonts w:eastAsia="標楷體"/>
          <w:bCs/>
          <w:sz w:val="20"/>
          <w:szCs w:val="20"/>
        </w:rPr>
      </w:pPr>
      <w:r w:rsidRPr="00DA4B94">
        <w:rPr>
          <w:rFonts w:eastAsia="標楷體"/>
          <w:bCs/>
          <w:sz w:val="20"/>
        </w:rPr>
        <w:t>資料來源：</w:t>
      </w:r>
      <w:r w:rsidRPr="00DA4B94">
        <w:rPr>
          <w:rFonts w:eastAsia="標楷體" w:hint="eastAsia"/>
          <w:bCs/>
          <w:sz w:val="20"/>
        </w:rPr>
        <w:t xml:space="preserve">1. </w:t>
      </w:r>
      <w:r w:rsidR="004728CF" w:rsidRPr="00DA4B94">
        <w:rPr>
          <w:rFonts w:eastAsia="標楷體"/>
          <w:bCs/>
          <w:sz w:val="20"/>
        </w:rPr>
        <w:t>2010</w:t>
      </w:r>
      <w:r w:rsidRPr="00DA4B94">
        <w:rPr>
          <w:rFonts w:eastAsia="標楷體" w:hint="eastAsia"/>
          <w:bCs/>
          <w:sz w:val="20"/>
          <w:lang w:eastAsia="zh-HK"/>
        </w:rPr>
        <w:t>學年度</w:t>
      </w:r>
      <w:r w:rsidRPr="00DA4B94">
        <w:rPr>
          <w:rFonts w:eastAsia="標楷體"/>
          <w:bCs/>
          <w:sz w:val="20"/>
        </w:rPr>
        <w:t>至</w:t>
      </w:r>
      <w:r w:rsidRPr="00DA4B94">
        <w:rPr>
          <w:rFonts w:eastAsia="標楷體" w:hint="eastAsia"/>
          <w:bCs/>
          <w:sz w:val="20"/>
          <w:szCs w:val="20"/>
        </w:rPr>
        <w:t>20</w:t>
      </w:r>
      <w:r w:rsidR="000F2EC8" w:rsidRPr="00DA4B94">
        <w:rPr>
          <w:rFonts w:eastAsia="標楷體" w:hint="eastAsia"/>
          <w:bCs/>
          <w:sz w:val="20"/>
          <w:szCs w:val="20"/>
        </w:rPr>
        <w:t>21</w:t>
      </w:r>
      <w:r w:rsidRPr="00DA4B94">
        <w:rPr>
          <w:rFonts w:eastAsia="標楷體" w:hint="eastAsia"/>
          <w:bCs/>
          <w:sz w:val="20"/>
          <w:szCs w:val="20"/>
        </w:rPr>
        <w:t>學年度資料係以內政部戶籍人</w:t>
      </w:r>
      <w:r w:rsidRPr="0016005A">
        <w:rPr>
          <w:rFonts w:eastAsia="標楷體" w:hint="eastAsia"/>
          <w:bCs/>
          <w:sz w:val="20"/>
          <w:szCs w:val="20"/>
        </w:rPr>
        <w:t>口數計算。</w:t>
      </w:r>
    </w:p>
    <w:p w14:paraId="7604D76A" w14:textId="7B5C803D" w:rsidR="00521FBB" w:rsidRDefault="00521FBB" w:rsidP="00A90FE8">
      <w:pPr>
        <w:pStyle w:val="ac"/>
        <w:keepNext/>
        <w:snapToGrid w:val="0"/>
        <w:spacing w:afterLines="0" w:after="0" w:line="240" w:lineRule="auto"/>
        <w:ind w:firstLineChars="500" w:firstLine="1000"/>
        <w:rPr>
          <w:bCs/>
          <w:color w:val="auto"/>
          <w:sz w:val="20"/>
        </w:rPr>
      </w:pPr>
      <w:r w:rsidRPr="0016005A">
        <w:rPr>
          <w:rFonts w:hint="eastAsia"/>
          <w:bCs/>
          <w:color w:val="auto"/>
          <w:sz w:val="20"/>
          <w:szCs w:val="20"/>
        </w:rPr>
        <w:t>2. 202</w:t>
      </w:r>
      <w:r w:rsidR="000F2EC8" w:rsidRPr="0016005A">
        <w:rPr>
          <w:rFonts w:hint="eastAsia"/>
          <w:bCs/>
          <w:color w:val="auto"/>
          <w:sz w:val="20"/>
          <w:szCs w:val="20"/>
        </w:rPr>
        <w:t>2</w:t>
      </w:r>
      <w:r w:rsidRPr="0016005A">
        <w:rPr>
          <w:rFonts w:hint="eastAsia"/>
          <w:bCs/>
          <w:color w:val="auto"/>
          <w:sz w:val="20"/>
          <w:szCs w:val="20"/>
        </w:rPr>
        <w:t>學年</w:t>
      </w:r>
      <w:r w:rsidRPr="0016005A">
        <w:rPr>
          <w:rFonts w:hint="eastAsia"/>
          <w:bCs/>
          <w:color w:val="auto"/>
          <w:sz w:val="20"/>
          <w:szCs w:val="20"/>
          <w:lang w:eastAsia="zh-HK"/>
        </w:rPr>
        <w:t>度</w:t>
      </w:r>
      <w:r w:rsidRPr="0016005A">
        <w:rPr>
          <w:rFonts w:hint="eastAsia"/>
          <w:bCs/>
          <w:color w:val="auto"/>
          <w:sz w:val="20"/>
          <w:szCs w:val="20"/>
        </w:rPr>
        <w:t>及以後為</w:t>
      </w:r>
      <w:r w:rsidRPr="0016005A">
        <w:rPr>
          <w:bCs/>
          <w:color w:val="auto"/>
          <w:sz w:val="20"/>
        </w:rPr>
        <w:t>本報告。</w:t>
      </w:r>
    </w:p>
    <w:p w14:paraId="32C8F791" w14:textId="77777777" w:rsidR="00B157C7" w:rsidRPr="00B157C7" w:rsidRDefault="00B157C7" w:rsidP="007C3163">
      <w:pPr>
        <w:overflowPunct w:val="0"/>
        <w:adjustRightInd w:val="0"/>
        <w:snapToGrid w:val="0"/>
        <w:spacing w:after="100" w:afterAutospacing="1"/>
        <w:ind w:left="600" w:hangingChars="300" w:hanging="600"/>
        <w:jc w:val="both"/>
        <w:rPr>
          <w:rFonts w:eastAsia="標楷體"/>
          <w:bCs/>
          <w:sz w:val="20"/>
          <w:szCs w:val="20"/>
        </w:rPr>
      </w:pPr>
      <w:r w:rsidRPr="0081634E">
        <w:rPr>
          <w:rFonts w:eastAsia="標楷體" w:hint="eastAsia"/>
          <w:bCs/>
          <w:sz w:val="20"/>
          <w:szCs w:val="20"/>
        </w:rPr>
        <w:t>說</w:t>
      </w:r>
      <w:r w:rsidRPr="0016005A">
        <w:rPr>
          <w:rFonts w:eastAsia="標楷體" w:hint="eastAsia"/>
          <w:bCs/>
          <w:sz w:val="20"/>
          <w:szCs w:val="20"/>
        </w:rPr>
        <w:t>明：國小入學年齡人口</w:t>
      </w:r>
      <w:r w:rsidRPr="0016005A">
        <w:rPr>
          <w:rFonts w:eastAsia="標楷體" w:hint="eastAsia"/>
          <w:bCs/>
          <w:sz w:val="20"/>
          <w:szCs w:val="20"/>
        </w:rPr>
        <w:t>=</w:t>
      </w:r>
      <w:r w:rsidRPr="0016005A">
        <w:rPr>
          <w:rFonts w:eastAsia="標楷體" w:hint="eastAsia"/>
          <w:bCs/>
          <w:sz w:val="20"/>
          <w:szCs w:val="20"/>
        </w:rPr>
        <w:t>（</w:t>
      </w:r>
      <w:r w:rsidRPr="0016005A">
        <w:rPr>
          <w:rFonts w:eastAsia="標楷體" w:hint="eastAsia"/>
          <w:bCs/>
          <w:sz w:val="20"/>
          <w:szCs w:val="20"/>
        </w:rPr>
        <w:t>6</w:t>
      </w:r>
      <w:r w:rsidRPr="0016005A">
        <w:rPr>
          <w:rFonts w:eastAsia="標楷體" w:hint="eastAsia"/>
          <w:bCs/>
          <w:sz w:val="20"/>
          <w:szCs w:val="20"/>
        </w:rPr>
        <w:t>歲人口數</w:t>
      </w:r>
      <w:r w:rsidRPr="0016005A">
        <w:rPr>
          <w:rFonts w:eastAsia="標楷體"/>
          <w:bCs/>
          <w:sz w:val="20"/>
          <w:szCs w:val="20"/>
        </w:rPr>
        <w:t>×</w:t>
      </w:r>
      <w:r w:rsidRPr="0016005A">
        <w:rPr>
          <w:rFonts w:eastAsia="標楷體" w:hint="eastAsia"/>
          <w:bCs/>
          <w:sz w:val="20"/>
          <w:szCs w:val="20"/>
        </w:rPr>
        <w:t>2/3</w:t>
      </w:r>
      <w:r w:rsidRPr="0016005A">
        <w:rPr>
          <w:rFonts w:eastAsia="標楷體" w:hint="eastAsia"/>
          <w:bCs/>
          <w:sz w:val="20"/>
          <w:szCs w:val="20"/>
        </w:rPr>
        <w:t>）＋（</w:t>
      </w:r>
      <w:r w:rsidRPr="0016005A">
        <w:rPr>
          <w:rFonts w:eastAsia="標楷體" w:hint="eastAsia"/>
          <w:bCs/>
          <w:sz w:val="20"/>
          <w:szCs w:val="20"/>
        </w:rPr>
        <w:t>7</w:t>
      </w:r>
      <w:r w:rsidRPr="0016005A">
        <w:rPr>
          <w:rFonts w:eastAsia="標楷體" w:hint="eastAsia"/>
          <w:bCs/>
          <w:sz w:val="20"/>
          <w:szCs w:val="20"/>
        </w:rPr>
        <w:t>歲人口數</w:t>
      </w:r>
      <w:r w:rsidRPr="0016005A">
        <w:rPr>
          <w:rFonts w:eastAsia="標楷體"/>
          <w:bCs/>
          <w:sz w:val="20"/>
          <w:szCs w:val="20"/>
        </w:rPr>
        <w:t>×</w:t>
      </w:r>
      <w:r w:rsidRPr="0016005A">
        <w:rPr>
          <w:rFonts w:eastAsia="標楷體" w:hint="eastAsia"/>
          <w:bCs/>
          <w:sz w:val="20"/>
          <w:szCs w:val="20"/>
        </w:rPr>
        <w:t>1/3</w:t>
      </w:r>
      <w:r w:rsidRPr="0016005A">
        <w:rPr>
          <w:rFonts w:eastAsia="標楷體" w:hint="eastAsia"/>
          <w:bCs/>
          <w:sz w:val="20"/>
          <w:szCs w:val="20"/>
        </w:rPr>
        <w:t>），餘各級入學年齡人口以此類推。</w:t>
      </w:r>
    </w:p>
    <w:p w14:paraId="2965F00E" w14:textId="77777777" w:rsidR="00AE1BE5" w:rsidRDefault="00AE1BE5">
      <w:pPr>
        <w:widowControl/>
        <w:rPr>
          <w:rFonts w:eastAsia="標楷體"/>
          <w:b/>
          <w:bCs/>
          <w:sz w:val="26"/>
          <w:szCs w:val="26"/>
        </w:rPr>
      </w:pPr>
      <w:bookmarkStart w:id="82" w:name="_Ref521079738"/>
      <w:r>
        <w:br w:type="page"/>
      </w:r>
    </w:p>
    <w:p w14:paraId="62CE4B78" w14:textId="73629E75" w:rsidR="00783E2C" w:rsidRPr="0001335A" w:rsidRDefault="00783E2C" w:rsidP="00783E2C">
      <w:pPr>
        <w:pStyle w:val="afa"/>
      </w:pPr>
      <w:r w:rsidRPr="0001335A">
        <w:rPr>
          <w:rFonts w:hint="eastAsia"/>
        </w:rPr>
        <w:lastRenderedPageBreak/>
        <w:t>(</w:t>
      </w:r>
      <w:r w:rsidRPr="0001335A">
        <w:rPr>
          <w:rFonts w:hint="eastAsia"/>
          <w:lang w:eastAsia="zh-HK"/>
        </w:rPr>
        <w:t>二</w:t>
      </w:r>
      <w:r w:rsidRPr="0001335A">
        <w:rPr>
          <w:rFonts w:hint="eastAsia"/>
          <w:lang w:eastAsia="zh-HK"/>
        </w:rPr>
        <w:t>)</w:t>
      </w:r>
      <w:r w:rsidR="00CE1D40" w:rsidRPr="0001335A">
        <w:rPr>
          <w:rFonts w:hint="eastAsia"/>
          <w:lang w:eastAsia="zh-HK"/>
        </w:rPr>
        <w:t>學齡前與</w:t>
      </w:r>
      <w:r w:rsidRPr="0001335A">
        <w:rPr>
          <w:rFonts w:hint="eastAsia"/>
          <w:lang w:eastAsia="zh-HK"/>
        </w:rPr>
        <w:t>學齡人口</w:t>
      </w:r>
    </w:p>
    <w:p w14:paraId="1F32139C" w14:textId="1F47ED0E" w:rsidR="00F159A2" w:rsidRDefault="000B34F1" w:rsidP="003D5578">
      <w:pPr>
        <w:pStyle w:val="aff3"/>
        <w:rPr>
          <w:color w:val="auto"/>
        </w:rPr>
      </w:pPr>
      <w:r>
        <w:rPr>
          <w:rFonts w:hint="eastAsia"/>
        </w:rPr>
        <w:t>觀</w:t>
      </w:r>
      <w:r w:rsidRPr="00EC55CA">
        <w:rPr>
          <w:rFonts w:hint="eastAsia"/>
          <w:color w:val="auto"/>
        </w:rPr>
        <w:t>察</w:t>
      </w:r>
      <w:r w:rsidRPr="00EC55CA">
        <w:rPr>
          <w:rFonts w:hint="eastAsia"/>
          <w:color w:val="auto"/>
          <w:lang w:eastAsia="zh-HK"/>
        </w:rPr>
        <w:t>學齡前與</w:t>
      </w:r>
      <w:r w:rsidRPr="00EC55CA">
        <w:rPr>
          <w:rFonts w:hint="eastAsia"/>
          <w:color w:val="auto"/>
        </w:rPr>
        <w:t>各級學齡人口變動，如</w:t>
      </w:r>
      <w:r w:rsidR="00761656">
        <w:rPr>
          <w:color w:val="auto"/>
        </w:rPr>
        <w:fldChar w:fldCharType="begin"/>
      </w:r>
      <w:r w:rsidR="00761656">
        <w:rPr>
          <w:color w:val="auto"/>
        </w:rPr>
        <w:instrText xml:space="preserve"> </w:instrText>
      </w:r>
      <w:r w:rsidR="00761656">
        <w:rPr>
          <w:rFonts w:hint="eastAsia"/>
          <w:color w:val="auto"/>
        </w:rPr>
        <w:instrText>REF _Ref109145479 \h</w:instrText>
      </w:r>
      <w:r w:rsidR="00761656">
        <w:rPr>
          <w:color w:val="auto"/>
        </w:rPr>
        <w:instrText xml:space="preserve"> </w:instrText>
      </w:r>
      <w:r w:rsidR="00761656">
        <w:rPr>
          <w:color w:val="auto"/>
        </w:rPr>
      </w:r>
      <w:r w:rsidR="00761656">
        <w:rPr>
          <w:color w:val="auto"/>
        </w:rPr>
        <w:fldChar w:fldCharType="separate"/>
      </w:r>
      <w:r w:rsidR="00F0688D" w:rsidRPr="00C014E7">
        <w:rPr>
          <w:rFonts w:hint="eastAsia"/>
        </w:rPr>
        <w:t>圖</w:t>
      </w:r>
      <w:r w:rsidR="00F0688D">
        <w:rPr>
          <w:noProof/>
        </w:rPr>
        <w:t>10</w:t>
      </w:r>
      <w:r w:rsidR="00761656">
        <w:rPr>
          <w:color w:val="auto"/>
        </w:rPr>
        <w:fldChar w:fldCharType="end"/>
      </w:r>
      <w:r w:rsidRPr="00EC55CA">
        <w:rPr>
          <w:rFonts w:hint="eastAsia"/>
          <w:color w:val="auto"/>
        </w:rPr>
        <w:t>及</w:t>
      </w:r>
      <w:r w:rsidRPr="00EC55CA">
        <w:rPr>
          <w:color w:val="auto"/>
        </w:rPr>
        <w:fldChar w:fldCharType="begin"/>
      </w:r>
      <w:r w:rsidRPr="00EC55CA">
        <w:rPr>
          <w:color w:val="auto"/>
        </w:rPr>
        <w:instrText xml:space="preserve"> REF _Ref107384089 \h </w:instrText>
      </w:r>
      <w:r w:rsidRPr="00EC55CA">
        <w:rPr>
          <w:color w:val="auto"/>
        </w:rPr>
      </w:r>
      <w:r w:rsidRPr="00EC55CA">
        <w:rPr>
          <w:color w:val="auto"/>
        </w:rPr>
        <w:fldChar w:fldCharType="separate"/>
      </w:r>
      <w:r w:rsidR="00F0688D" w:rsidRPr="006B1298">
        <w:rPr>
          <w:rFonts w:hint="eastAsia"/>
        </w:rPr>
        <w:t>表</w:t>
      </w:r>
      <w:r w:rsidR="00F0688D">
        <w:rPr>
          <w:noProof/>
        </w:rPr>
        <w:t>6</w:t>
      </w:r>
      <w:r w:rsidRPr="00EC55CA">
        <w:rPr>
          <w:color w:val="auto"/>
        </w:rPr>
        <w:fldChar w:fldCharType="end"/>
      </w:r>
      <w:r w:rsidRPr="00EC55CA">
        <w:rPr>
          <w:rFonts w:hint="eastAsia"/>
          <w:color w:val="auto"/>
        </w:rPr>
        <w:t>所示，依中推估結果，</w:t>
      </w:r>
      <w:r w:rsidRPr="00EC55CA">
        <w:rPr>
          <w:color w:val="auto"/>
        </w:rPr>
        <w:t>2022</w:t>
      </w:r>
      <w:r w:rsidRPr="00EC55CA">
        <w:rPr>
          <w:rFonts w:hint="eastAsia"/>
          <w:color w:val="auto"/>
        </w:rPr>
        <w:t>學年度，</w:t>
      </w:r>
      <w:r w:rsidRPr="00EC55CA">
        <w:rPr>
          <w:color w:val="auto"/>
        </w:rPr>
        <w:t>0-5</w:t>
      </w:r>
      <w:r w:rsidRPr="00EC55CA">
        <w:rPr>
          <w:rFonts w:hint="eastAsia"/>
          <w:color w:val="auto"/>
        </w:rPr>
        <w:t>歲學齡前人口為</w:t>
      </w:r>
      <w:r w:rsidRPr="00EC55CA">
        <w:rPr>
          <w:color w:val="auto"/>
        </w:rPr>
        <w:t>103</w:t>
      </w:r>
      <w:r w:rsidRPr="00EC55CA">
        <w:rPr>
          <w:rFonts w:hint="eastAsia"/>
          <w:color w:val="auto"/>
        </w:rPr>
        <w:t>萬人，</w:t>
      </w:r>
      <w:r w:rsidRPr="00EC55CA">
        <w:rPr>
          <w:color w:val="auto"/>
        </w:rPr>
        <w:t>20</w:t>
      </w:r>
      <w:r w:rsidR="004A0227" w:rsidRPr="00EC55CA">
        <w:rPr>
          <w:color w:val="auto"/>
        </w:rPr>
        <w:t>40</w:t>
      </w:r>
      <w:r w:rsidRPr="00EC55CA">
        <w:rPr>
          <w:rFonts w:hint="eastAsia"/>
          <w:color w:val="auto"/>
        </w:rPr>
        <w:t>學年度將降至</w:t>
      </w:r>
      <w:r w:rsidR="000B48C8" w:rsidRPr="00EC55CA">
        <w:rPr>
          <w:color w:val="auto"/>
        </w:rPr>
        <w:t>80</w:t>
      </w:r>
      <w:r w:rsidRPr="00EC55CA">
        <w:rPr>
          <w:rFonts w:hint="eastAsia"/>
          <w:color w:val="auto"/>
        </w:rPr>
        <w:t>萬人，減少</w:t>
      </w:r>
      <w:r w:rsidR="0068728C" w:rsidRPr="00EC55CA">
        <w:rPr>
          <w:color w:val="auto"/>
        </w:rPr>
        <w:t>23</w:t>
      </w:r>
      <w:r w:rsidRPr="00EC55CA">
        <w:rPr>
          <w:rFonts w:hint="eastAsia"/>
          <w:color w:val="auto"/>
        </w:rPr>
        <w:t>萬人（或</w:t>
      </w:r>
      <w:r w:rsidR="008F0EA6" w:rsidRPr="00EC55CA">
        <w:rPr>
          <w:color w:val="auto"/>
        </w:rPr>
        <w:t>22.</w:t>
      </w:r>
      <w:r w:rsidR="008F0EA6" w:rsidRPr="00EC55CA">
        <w:rPr>
          <w:rFonts w:hint="eastAsia"/>
          <w:color w:val="auto"/>
        </w:rPr>
        <w:t>3</w:t>
      </w:r>
      <w:r w:rsidRPr="00EC55CA">
        <w:rPr>
          <w:color w:val="auto"/>
        </w:rPr>
        <w:t>%</w:t>
      </w:r>
      <w:r w:rsidRPr="00EC55CA">
        <w:rPr>
          <w:rFonts w:hint="eastAsia"/>
          <w:color w:val="auto"/>
        </w:rPr>
        <w:t>）；</w:t>
      </w:r>
      <w:r w:rsidRPr="00EC55CA">
        <w:rPr>
          <w:color w:val="auto"/>
        </w:rPr>
        <w:t>6-11</w:t>
      </w:r>
      <w:r w:rsidRPr="00EC55CA">
        <w:rPr>
          <w:rFonts w:hint="eastAsia"/>
          <w:color w:val="auto"/>
        </w:rPr>
        <w:t>歲國小學齡人口將由</w:t>
      </w:r>
      <w:r w:rsidRPr="00EC55CA">
        <w:rPr>
          <w:color w:val="auto"/>
        </w:rPr>
        <w:t>2022</w:t>
      </w:r>
      <w:r w:rsidRPr="00EC55CA">
        <w:rPr>
          <w:rFonts w:hint="eastAsia"/>
          <w:color w:val="auto"/>
        </w:rPr>
        <w:t>學年度之</w:t>
      </w:r>
      <w:r w:rsidRPr="00EC55CA">
        <w:rPr>
          <w:color w:val="auto"/>
        </w:rPr>
        <w:t>124</w:t>
      </w:r>
      <w:r w:rsidRPr="00EC55CA">
        <w:rPr>
          <w:rFonts w:hint="eastAsia"/>
          <w:color w:val="auto"/>
        </w:rPr>
        <w:t>萬人，降至</w:t>
      </w:r>
      <w:r w:rsidRPr="00EC55CA">
        <w:rPr>
          <w:color w:val="auto"/>
        </w:rPr>
        <w:t>20</w:t>
      </w:r>
      <w:r w:rsidR="00595C0D" w:rsidRPr="00EC55CA">
        <w:rPr>
          <w:color w:val="auto"/>
        </w:rPr>
        <w:t>40</w:t>
      </w:r>
      <w:r w:rsidRPr="00EC55CA">
        <w:rPr>
          <w:rFonts w:hint="eastAsia"/>
          <w:color w:val="auto"/>
        </w:rPr>
        <w:t>學年度之</w:t>
      </w:r>
      <w:r w:rsidR="00595C0D" w:rsidRPr="00EC55CA">
        <w:rPr>
          <w:color w:val="auto"/>
        </w:rPr>
        <w:t>86</w:t>
      </w:r>
      <w:r w:rsidRPr="00EC55CA">
        <w:rPr>
          <w:rFonts w:hint="eastAsia"/>
          <w:color w:val="auto"/>
        </w:rPr>
        <w:t>萬人，減少</w:t>
      </w:r>
      <w:r w:rsidR="007A1275" w:rsidRPr="00EC55CA">
        <w:rPr>
          <w:color w:val="auto"/>
        </w:rPr>
        <w:t>38</w:t>
      </w:r>
      <w:r w:rsidRPr="00EC55CA">
        <w:rPr>
          <w:rFonts w:hint="eastAsia"/>
          <w:color w:val="auto"/>
        </w:rPr>
        <w:t>萬人（或</w:t>
      </w:r>
      <w:r w:rsidR="008F0EA6" w:rsidRPr="00EC55CA">
        <w:rPr>
          <w:color w:val="auto"/>
        </w:rPr>
        <w:t>30.</w:t>
      </w:r>
      <w:r w:rsidR="008F0EA6" w:rsidRPr="00EC55CA">
        <w:rPr>
          <w:rFonts w:hint="eastAsia"/>
          <w:color w:val="auto"/>
        </w:rPr>
        <w:t>7</w:t>
      </w:r>
      <w:r w:rsidRPr="00EC55CA">
        <w:rPr>
          <w:color w:val="auto"/>
        </w:rPr>
        <w:t>%</w:t>
      </w:r>
      <w:r w:rsidRPr="00EC55CA">
        <w:rPr>
          <w:rFonts w:hint="eastAsia"/>
          <w:color w:val="auto"/>
        </w:rPr>
        <w:t>）；</w:t>
      </w:r>
      <w:r w:rsidRPr="00EC55CA">
        <w:rPr>
          <w:color w:val="auto"/>
        </w:rPr>
        <w:t>12-17</w:t>
      </w:r>
      <w:r w:rsidRPr="00EC55CA">
        <w:rPr>
          <w:rFonts w:hint="eastAsia"/>
          <w:color w:val="auto"/>
        </w:rPr>
        <w:t>歲國</w:t>
      </w:r>
      <w:r w:rsidRPr="00EC55CA">
        <w:rPr>
          <w:color w:val="auto"/>
        </w:rPr>
        <w:t>/</w:t>
      </w:r>
      <w:r w:rsidRPr="00EC55CA">
        <w:rPr>
          <w:rFonts w:hint="eastAsia"/>
          <w:color w:val="auto"/>
        </w:rPr>
        <w:t>高中學齡人口將由</w:t>
      </w:r>
      <w:r w:rsidRPr="00EC55CA">
        <w:rPr>
          <w:color w:val="auto"/>
        </w:rPr>
        <w:t>2022</w:t>
      </w:r>
      <w:r w:rsidRPr="00EC55CA">
        <w:rPr>
          <w:rFonts w:hint="eastAsia"/>
          <w:color w:val="auto"/>
        </w:rPr>
        <w:t>學年度之</w:t>
      </w:r>
      <w:r w:rsidRPr="00EC55CA">
        <w:rPr>
          <w:color w:val="auto"/>
        </w:rPr>
        <w:t>118</w:t>
      </w:r>
      <w:r w:rsidRPr="00EC55CA">
        <w:rPr>
          <w:rFonts w:hint="eastAsia"/>
          <w:color w:val="auto"/>
        </w:rPr>
        <w:t>萬人，降至</w:t>
      </w:r>
      <w:r w:rsidRPr="00EC55CA">
        <w:rPr>
          <w:color w:val="auto"/>
        </w:rPr>
        <w:t>20</w:t>
      </w:r>
      <w:r w:rsidR="00595C0D" w:rsidRPr="00EC55CA">
        <w:rPr>
          <w:color w:val="auto"/>
        </w:rPr>
        <w:t>40</w:t>
      </w:r>
      <w:r w:rsidRPr="00EC55CA">
        <w:rPr>
          <w:rFonts w:hint="eastAsia"/>
          <w:color w:val="auto"/>
        </w:rPr>
        <w:t>學年度之</w:t>
      </w:r>
      <w:r w:rsidR="008F0EA6" w:rsidRPr="00EC55CA">
        <w:rPr>
          <w:color w:val="auto"/>
        </w:rPr>
        <w:t>9</w:t>
      </w:r>
      <w:r w:rsidR="008F0EA6" w:rsidRPr="00EC55CA">
        <w:rPr>
          <w:rFonts w:hint="eastAsia"/>
          <w:color w:val="auto"/>
        </w:rPr>
        <w:t>3</w:t>
      </w:r>
      <w:r w:rsidRPr="00EC55CA">
        <w:rPr>
          <w:rFonts w:hint="eastAsia"/>
          <w:color w:val="auto"/>
        </w:rPr>
        <w:t>萬人，減少</w:t>
      </w:r>
      <w:r w:rsidR="008F0EA6" w:rsidRPr="00EC55CA">
        <w:rPr>
          <w:color w:val="auto"/>
        </w:rPr>
        <w:t>2</w:t>
      </w:r>
      <w:r w:rsidR="008F0EA6" w:rsidRPr="00EC55CA">
        <w:rPr>
          <w:rFonts w:hint="eastAsia"/>
          <w:color w:val="auto"/>
        </w:rPr>
        <w:t>5</w:t>
      </w:r>
      <w:r w:rsidRPr="00EC55CA">
        <w:rPr>
          <w:rFonts w:hint="eastAsia"/>
          <w:color w:val="auto"/>
        </w:rPr>
        <w:t>萬人（或</w:t>
      </w:r>
      <w:r w:rsidR="008F0EA6" w:rsidRPr="00EC55CA">
        <w:rPr>
          <w:color w:val="auto"/>
        </w:rPr>
        <w:t>2</w:t>
      </w:r>
      <w:r w:rsidR="008F0EA6" w:rsidRPr="00EC55CA">
        <w:rPr>
          <w:rFonts w:hint="eastAsia"/>
          <w:color w:val="auto"/>
        </w:rPr>
        <w:t>1</w:t>
      </w:r>
      <w:r w:rsidR="008F0EA6" w:rsidRPr="00EC55CA">
        <w:rPr>
          <w:color w:val="auto"/>
        </w:rPr>
        <w:t>.</w:t>
      </w:r>
      <w:r w:rsidR="008F0EA6" w:rsidRPr="00EC55CA">
        <w:rPr>
          <w:rFonts w:hint="eastAsia"/>
          <w:color w:val="auto"/>
        </w:rPr>
        <w:t>3</w:t>
      </w:r>
      <w:r w:rsidRPr="00EC55CA">
        <w:rPr>
          <w:color w:val="auto"/>
        </w:rPr>
        <w:t>%</w:t>
      </w:r>
      <w:r w:rsidRPr="00EC55CA">
        <w:rPr>
          <w:rFonts w:hint="eastAsia"/>
          <w:color w:val="auto"/>
        </w:rPr>
        <w:t>）</w:t>
      </w:r>
      <w:r w:rsidR="00654B42">
        <w:rPr>
          <w:rFonts w:hint="eastAsia"/>
          <w:color w:val="auto"/>
        </w:rPr>
        <w:t>；</w:t>
      </w:r>
      <w:r w:rsidRPr="00EC55CA">
        <w:rPr>
          <w:color w:val="auto"/>
        </w:rPr>
        <w:t>18-21</w:t>
      </w:r>
      <w:r w:rsidRPr="00EC55CA">
        <w:rPr>
          <w:rFonts w:hint="eastAsia"/>
          <w:color w:val="auto"/>
        </w:rPr>
        <w:t>歲</w:t>
      </w:r>
      <w:r w:rsidR="00654B42">
        <w:rPr>
          <w:rFonts w:hint="eastAsia"/>
          <w:color w:val="auto"/>
        </w:rPr>
        <w:t>大學</w:t>
      </w:r>
      <w:r w:rsidRPr="00EC55CA">
        <w:rPr>
          <w:rFonts w:hint="eastAsia"/>
          <w:color w:val="auto"/>
        </w:rPr>
        <w:t>學齡人口未來亦將持續減少，由</w:t>
      </w:r>
      <w:r w:rsidRPr="00EC55CA">
        <w:rPr>
          <w:color w:val="auto"/>
        </w:rPr>
        <w:t>2022</w:t>
      </w:r>
      <w:r w:rsidRPr="00EC55CA">
        <w:rPr>
          <w:rFonts w:hint="eastAsia"/>
          <w:color w:val="auto"/>
        </w:rPr>
        <w:t>學年度之</w:t>
      </w:r>
      <w:r w:rsidRPr="00EC55CA">
        <w:rPr>
          <w:color w:val="auto"/>
        </w:rPr>
        <w:t>97</w:t>
      </w:r>
      <w:r w:rsidRPr="00EC55CA">
        <w:rPr>
          <w:rFonts w:hint="eastAsia"/>
          <w:color w:val="auto"/>
        </w:rPr>
        <w:t>萬人，降至</w:t>
      </w:r>
      <w:r w:rsidRPr="00EC55CA">
        <w:rPr>
          <w:color w:val="auto"/>
        </w:rPr>
        <w:t>20</w:t>
      </w:r>
      <w:r w:rsidR="00595C0D" w:rsidRPr="00EC55CA">
        <w:rPr>
          <w:color w:val="auto"/>
        </w:rPr>
        <w:t>40</w:t>
      </w:r>
      <w:r w:rsidRPr="00EC55CA">
        <w:rPr>
          <w:rFonts w:hint="eastAsia"/>
          <w:color w:val="auto"/>
        </w:rPr>
        <w:t>學年度</w:t>
      </w:r>
      <w:r w:rsidR="008F0EA6" w:rsidRPr="00EC55CA">
        <w:rPr>
          <w:color w:val="auto"/>
        </w:rPr>
        <w:t>6</w:t>
      </w:r>
      <w:r w:rsidR="008F0EA6" w:rsidRPr="00EC55CA">
        <w:rPr>
          <w:rFonts w:hint="eastAsia"/>
          <w:color w:val="auto"/>
        </w:rPr>
        <w:t>7</w:t>
      </w:r>
      <w:r w:rsidRPr="00EC55CA">
        <w:rPr>
          <w:rFonts w:hint="eastAsia"/>
          <w:color w:val="auto"/>
        </w:rPr>
        <w:t>萬人，減少</w:t>
      </w:r>
      <w:r w:rsidR="007A1275" w:rsidRPr="00EC55CA">
        <w:rPr>
          <w:color w:val="auto"/>
        </w:rPr>
        <w:t>30</w:t>
      </w:r>
      <w:r w:rsidRPr="00EC55CA">
        <w:rPr>
          <w:rFonts w:hint="eastAsia"/>
          <w:color w:val="auto"/>
        </w:rPr>
        <w:t>萬人（或</w:t>
      </w:r>
      <w:r w:rsidR="00266955" w:rsidRPr="00EC55CA">
        <w:rPr>
          <w:color w:val="auto"/>
        </w:rPr>
        <w:t>3</w:t>
      </w:r>
      <w:r w:rsidR="008F0EA6" w:rsidRPr="00EC55CA">
        <w:rPr>
          <w:rFonts w:hint="eastAsia"/>
          <w:color w:val="auto"/>
        </w:rPr>
        <w:t>0</w:t>
      </w:r>
      <w:r w:rsidRPr="00EC55CA">
        <w:rPr>
          <w:color w:val="auto"/>
        </w:rPr>
        <w:t>.</w:t>
      </w:r>
      <w:r w:rsidR="008F0EA6" w:rsidRPr="00EC55CA">
        <w:rPr>
          <w:rFonts w:hint="eastAsia"/>
          <w:color w:val="auto"/>
        </w:rPr>
        <w:t>8</w:t>
      </w:r>
      <w:r w:rsidRPr="00EC55CA">
        <w:rPr>
          <w:color w:val="auto"/>
        </w:rPr>
        <w:t>%</w:t>
      </w:r>
      <w:r w:rsidRPr="00EC55CA">
        <w:rPr>
          <w:rFonts w:hint="eastAsia"/>
          <w:color w:val="auto"/>
        </w:rPr>
        <w:t>）。</w:t>
      </w:r>
    </w:p>
    <w:p w14:paraId="5F27196B" w14:textId="238187CD" w:rsidR="009062BC" w:rsidRPr="00B132BC" w:rsidRDefault="00DA4B94" w:rsidP="00B132BC">
      <w:pPr>
        <w:pStyle w:val="ac"/>
        <w:spacing w:line="240" w:lineRule="auto"/>
        <w:ind w:firstLineChars="0" w:firstLine="0"/>
        <w:jc w:val="center"/>
        <w:rPr>
          <w:b/>
          <w:noProof/>
          <w:sz w:val="20"/>
        </w:rPr>
      </w:pPr>
      <w:bookmarkStart w:id="83" w:name="_Ref521079753"/>
      <w:bookmarkStart w:id="84" w:name="_Ref45609531"/>
      <w:r>
        <w:rPr>
          <w:b/>
          <w:noProof/>
          <w:sz w:val="20"/>
        </w:rPr>
        <w:drawing>
          <wp:inline distT="0" distB="0" distL="0" distR="0" wp14:anchorId="640A32A1" wp14:editId="46CC37B2">
            <wp:extent cx="5401310" cy="2273935"/>
            <wp:effectExtent l="0" t="0" r="889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2273935"/>
                    </a:xfrm>
                    <a:prstGeom prst="rect">
                      <a:avLst/>
                    </a:prstGeom>
                    <a:noFill/>
                  </pic:spPr>
                </pic:pic>
              </a:graphicData>
            </a:graphic>
          </wp:inline>
        </w:drawing>
      </w:r>
    </w:p>
    <w:p w14:paraId="7A06FE3A" w14:textId="2782CAB5" w:rsidR="00EC4E42" w:rsidRPr="00C014E7" w:rsidRDefault="00EC4E42" w:rsidP="00C014E7">
      <w:pPr>
        <w:pStyle w:val="af"/>
      </w:pPr>
      <w:bookmarkStart w:id="85" w:name="_Ref109145479"/>
      <w:bookmarkStart w:id="86" w:name="_Toc110957823"/>
      <w:r w:rsidRPr="00C014E7">
        <w:rPr>
          <w:rFonts w:hint="eastAsia"/>
        </w:rPr>
        <w:t>圖</w:t>
      </w:r>
      <w:r w:rsidRPr="00C014E7">
        <w:fldChar w:fldCharType="begin"/>
      </w:r>
      <w:r w:rsidRPr="00C014E7">
        <w:instrText xml:space="preserve"> </w:instrText>
      </w:r>
      <w:r w:rsidRPr="00C014E7">
        <w:rPr>
          <w:rFonts w:hint="eastAsia"/>
        </w:rPr>
        <w:instrText xml:space="preserve">SEQ </w:instrText>
      </w:r>
      <w:r w:rsidRPr="00C014E7">
        <w:rPr>
          <w:rFonts w:hint="eastAsia"/>
        </w:rPr>
        <w:instrText>圖</w:instrText>
      </w:r>
      <w:r w:rsidRPr="00C014E7">
        <w:rPr>
          <w:rFonts w:hint="eastAsia"/>
        </w:rPr>
        <w:instrText xml:space="preserve"> \* ARABIC</w:instrText>
      </w:r>
      <w:r w:rsidRPr="00C014E7">
        <w:instrText xml:space="preserve"> </w:instrText>
      </w:r>
      <w:r w:rsidRPr="00C014E7">
        <w:fldChar w:fldCharType="separate"/>
      </w:r>
      <w:r w:rsidR="00F0688D">
        <w:rPr>
          <w:noProof/>
        </w:rPr>
        <w:t>10</w:t>
      </w:r>
      <w:r w:rsidRPr="00C014E7">
        <w:fldChar w:fldCharType="end"/>
      </w:r>
      <w:bookmarkEnd w:id="83"/>
      <w:bookmarkEnd w:id="85"/>
      <w:r w:rsidRPr="00C014E7">
        <w:rPr>
          <w:rFonts w:hint="eastAsia"/>
        </w:rPr>
        <w:t xml:space="preserve">　學齡人口變動趨勢─中推估</w:t>
      </w:r>
      <w:bookmarkEnd w:id="86"/>
    </w:p>
    <w:p w14:paraId="7953E789" w14:textId="77777777" w:rsidR="00EC4E42" w:rsidRPr="00F43AA8" w:rsidRDefault="00EC4E42" w:rsidP="00B157C7">
      <w:pPr>
        <w:keepNext/>
        <w:overflowPunct w:val="0"/>
        <w:adjustRightInd w:val="0"/>
        <w:snapToGrid w:val="0"/>
        <w:ind w:left="980" w:hangingChars="490" w:hanging="980"/>
        <w:jc w:val="both"/>
        <w:rPr>
          <w:rFonts w:eastAsia="標楷體"/>
          <w:bCs/>
          <w:sz w:val="20"/>
        </w:rPr>
      </w:pPr>
      <w:r w:rsidRPr="00745D17">
        <w:rPr>
          <w:rFonts w:eastAsia="標楷體"/>
          <w:bCs/>
          <w:sz w:val="20"/>
        </w:rPr>
        <w:t>資料來源：</w:t>
      </w:r>
      <w:r w:rsidRPr="00745D17">
        <w:rPr>
          <w:rFonts w:eastAsia="標楷體"/>
          <w:bCs/>
          <w:sz w:val="20"/>
        </w:rPr>
        <w:t xml:space="preserve">1. </w:t>
      </w:r>
      <w:r w:rsidRPr="00745D17">
        <w:rPr>
          <w:rFonts w:eastAsia="標楷體" w:hint="eastAsia"/>
          <w:bCs/>
          <w:sz w:val="20"/>
        </w:rPr>
        <w:t>1980</w:t>
      </w:r>
      <w:r w:rsidRPr="00745D17">
        <w:rPr>
          <w:rFonts w:eastAsia="標楷體" w:hint="eastAsia"/>
          <w:bCs/>
          <w:sz w:val="20"/>
          <w:lang w:eastAsia="zh-HK"/>
        </w:rPr>
        <w:t>學</w:t>
      </w:r>
      <w:r w:rsidRPr="00745D17">
        <w:rPr>
          <w:rFonts w:eastAsia="標楷體"/>
          <w:bCs/>
          <w:sz w:val="20"/>
        </w:rPr>
        <w:t>年</w:t>
      </w:r>
      <w:r w:rsidRPr="00745D17">
        <w:rPr>
          <w:rFonts w:eastAsia="標楷體" w:hint="eastAsia"/>
          <w:bCs/>
          <w:sz w:val="20"/>
          <w:lang w:eastAsia="zh-HK"/>
        </w:rPr>
        <w:t>度</w:t>
      </w:r>
      <w:r w:rsidRPr="00745D17">
        <w:rPr>
          <w:rFonts w:eastAsia="標楷體"/>
          <w:bCs/>
          <w:sz w:val="20"/>
        </w:rPr>
        <w:t>至</w:t>
      </w:r>
      <w:r w:rsidRPr="00745D17">
        <w:rPr>
          <w:rFonts w:eastAsia="標楷體" w:hint="eastAsia"/>
          <w:bCs/>
          <w:sz w:val="20"/>
        </w:rPr>
        <w:t>20</w:t>
      </w:r>
      <w:r w:rsidR="00D21CDE" w:rsidRPr="00745D17">
        <w:rPr>
          <w:rFonts w:eastAsia="標楷體"/>
          <w:bCs/>
          <w:sz w:val="20"/>
        </w:rPr>
        <w:t>21</w:t>
      </w:r>
      <w:r w:rsidRPr="00745D17">
        <w:rPr>
          <w:rFonts w:eastAsia="標楷體" w:hint="eastAsia"/>
          <w:bCs/>
          <w:sz w:val="20"/>
          <w:lang w:eastAsia="zh-HK"/>
        </w:rPr>
        <w:t>學</w:t>
      </w:r>
      <w:r w:rsidRPr="00F43AA8">
        <w:rPr>
          <w:rFonts w:eastAsia="標楷體"/>
          <w:bCs/>
          <w:sz w:val="20"/>
        </w:rPr>
        <w:t>年</w:t>
      </w:r>
      <w:r w:rsidRPr="00F43AA8">
        <w:rPr>
          <w:rFonts w:eastAsia="標楷體" w:hint="eastAsia"/>
          <w:bCs/>
          <w:sz w:val="20"/>
          <w:lang w:eastAsia="zh-HK"/>
        </w:rPr>
        <w:t>度</w:t>
      </w:r>
      <w:r w:rsidRPr="00F43AA8">
        <w:rPr>
          <w:rFonts w:eastAsia="標楷體"/>
          <w:bCs/>
          <w:sz w:val="20"/>
        </w:rPr>
        <w:t>為</w:t>
      </w:r>
      <w:r w:rsidR="00745D17" w:rsidRPr="00F43AA8">
        <w:rPr>
          <w:rFonts w:eastAsia="標楷體" w:hint="eastAsia"/>
          <w:bCs/>
          <w:sz w:val="20"/>
        </w:rPr>
        <w:t>以</w:t>
      </w:r>
      <w:r w:rsidRPr="00F43AA8">
        <w:rPr>
          <w:rFonts w:eastAsia="標楷體"/>
          <w:bCs/>
          <w:sz w:val="20"/>
        </w:rPr>
        <w:t>內政部「中華民國人口統計年刊」</w:t>
      </w:r>
      <w:r w:rsidR="00745D17" w:rsidRPr="00F43AA8">
        <w:rPr>
          <w:rFonts w:eastAsia="標楷體" w:hint="eastAsia"/>
          <w:bCs/>
          <w:sz w:val="20"/>
        </w:rPr>
        <w:t>資料計算</w:t>
      </w:r>
      <w:r w:rsidRPr="00F43AA8">
        <w:rPr>
          <w:rFonts w:eastAsia="標楷體"/>
          <w:bCs/>
          <w:sz w:val="20"/>
        </w:rPr>
        <w:t>。</w:t>
      </w:r>
    </w:p>
    <w:p w14:paraId="22E66556" w14:textId="77777777" w:rsidR="00B157C7" w:rsidRDefault="00EC4E42" w:rsidP="00F159A2">
      <w:pPr>
        <w:pStyle w:val="ac"/>
        <w:keepNext/>
        <w:snapToGrid w:val="0"/>
        <w:spacing w:afterLines="0" w:after="0" w:line="240" w:lineRule="auto"/>
        <w:ind w:leftChars="420" w:left="1208" w:hangingChars="100" w:hanging="200"/>
        <w:rPr>
          <w:bCs/>
          <w:color w:val="auto"/>
          <w:sz w:val="20"/>
        </w:rPr>
      </w:pPr>
      <w:r w:rsidRPr="00745D17">
        <w:rPr>
          <w:bCs/>
          <w:color w:val="auto"/>
          <w:sz w:val="20"/>
        </w:rPr>
        <w:t xml:space="preserve">2. </w:t>
      </w:r>
      <w:r w:rsidRPr="00745D17">
        <w:rPr>
          <w:rFonts w:hint="eastAsia"/>
          <w:bCs/>
          <w:color w:val="auto"/>
          <w:sz w:val="20"/>
        </w:rPr>
        <w:t>202</w:t>
      </w:r>
      <w:r w:rsidR="00D21CDE" w:rsidRPr="00745D17">
        <w:rPr>
          <w:bCs/>
          <w:color w:val="auto"/>
          <w:sz w:val="20"/>
        </w:rPr>
        <w:t>2</w:t>
      </w:r>
      <w:r w:rsidRPr="00745D17">
        <w:rPr>
          <w:rFonts w:hint="eastAsia"/>
          <w:bCs/>
          <w:color w:val="auto"/>
          <w:sz w:val="20"/>
          <w:lang w:eastAsia="zh-HK"/>
        </w:rPr>
        <w:t>學</w:t>
      </w:r>
      <w:r w:rsidRPr="00745D17">
        <w:rPr>
          <w:bCs/>
          <w:color w:val="auto"/>
          <w:sz w:val="20"/>
        </w:rPr>
        <w:t>年</w:t>
      </w:r>
      <w:r w:rsidRPr="00745D17">
        <w:rPr>
          <w:rFonts w:hint="eastAsia"/>
          <w:bCs/>
          <w:color w:val="auto"/>
          <w:sz w:val="20"/>
          <w:lang w:eastAsia="zh-HK"/>
        </w:rPr>
        <w:t>度</w:t>
      </w:r>
      <w:r w:rsidRPr="00745D17">
        <w:rPr>
          <w:bCs/>
          <w:color w:val="auto"/>
          <w:sz w:val="20"/>
        </w:rPr>
        <w:t>至</w:t>
      </w:r>
      <w:r w:rsidRPr="00745D17">
        <w:rPr>
          <w:rFonts w:hint="eastAsia"/>
          <w:bCs/>
          <w:color w:val="auto"/>
          <w:sz w:val="20"/>
        </w:rPr>
        <w:t>2070</w:t>
      </w:r>
      <w:r w:rsidRPr="00745D17">
        <w:rPr>
          <w:rFonts w:hint="eastAsia"/>
          <w:bCs/>
          <w:color w:val="auto"/>
          <w:sz w:val="20"/>
          <w:lang w:eastAsia="zh-HK"/>
        </w:rPr>
        <w:t>學</w:t>
      </w:r>
      <w:r w:rsidRPr="00745D17">
        <w:rPr>
          <w:bCs/>
          <w:color w:val="auto"/>
          <w:sz w:val="20"/>
        </w:rPr>
        <w:t>年</w:t>
      </w:r>
      <w:r w:rsidRPr="00745D17">
        <w:rPr>
          <w:rFonts w:hint="eastAsia"/>
          <w:bCs/>
          <w:color w:val="auto"/>
          <w:sz w:val="20"/>
          <w:lang w:eastAsia="zh-HK"/>
        </w:rPr>
        <w:t>度</w:t>
      </w:r>
      <w:r w:rsidRPr="00745D17">
        <w:rPr>
          <w:bCs/>
          <w:color w:val="auto"/>
          <w:sz w:val="20"/>
        </w:rPr>
        <w:t>為本報告。</w:t>
      </w:r>
    </w:p>
    <w:p w14:paraId="7BCA63BD" w14:textId="77777777" w:rsidR="00B157C7" w:rsidRPr="00B157C7" w:rsidRDefault="00B157C7" w:rsidP="00B157C7">
      <w:pPr>
        <w:pStyle w:val="ac"/>
        <w:snapToGrid w:val="0"/>
        <w:spacing w:afterLines="0" w:after="0" w:line="240" w:lineRule="auto"/>
        <w:ind w:left="1208" w:hangingChars="604" w:hanging="1208"/>
        <w:rPr>
          <w:bCs/>
          <w:color w:val="auto"/>
          <w:sz w:val="20"/>
        </w:rPr>
      </w:pPr>
      <w:r w:rsidRPr="00737B2C">
        <w:rPr>
          <w:rFonts w:hint="eastAsia"/>
          <w:bCs/>
          <w:sz w:val="20"/>
          <w:szCs w:val="20"/>
        </w:rPr>
        <w:t>說明</w:t>
      </w:r>
      <w:r w:rsidRPr="00737B2C">
        <w:rPr>
          <w:rFonts w:hint="eastAsia"/>
          <w:bCs/>
          <w:spacing w:val="-8"/>
          <w:sz w:val="20"/>
          <w:szCs w:val="20"/>
        </w:rPr>
        <w:t>：</w:t>
      </w:r>
      <w:r w:rsidRPr="00737B2C">
        <w:rPr>
          <w:rFonts w:hint="eastAsia"/>
          <w:bCs/>
          <w:spacing w:val="-10"/>
          <w:sz w:val="20"/>
          <w:szCs w:val="20"/>
        </w:rPr>
        <w:t>6-11</w:t>
      </w:r>
      <w:r w:rsidRPr="00737B2C">
        <w:rPr>
          <w:rFonts w:hint="eastAsia"/>
          <w:bCs/>
          <w:spacing w:val="-10"/>
          <w:sz w:val="20"/>
          <w:szCs w:val="20"/>
        </w:rPr>
        <w:t>歲學齡人口</w:t>
      </w:r>
      <w:r w:rsidRPr="00737B2C">
        <w:rPr>
          <w:rFonts w:hint="eastAsia"/>
          <w:bCs/>
          <w:spacing w:val="-10"/>
          <w:sz w:val="20"/>
          <w:szCs w:val="20"/>
        </w:rPr>
        <w:t>=</w:t>
      </w:r>
      <w:r w:rsidRPr="00737B2C">
        <w:rPr>
          <w:rFonts w:hint="eastAsia"/>
          <w:bCs/>
          <w:spacing w:val="-10"/>
          <w:sz w:val="20"/>
          <w:szCs w:val="20"/>
        </w:rPr>
        <w:t>（</w:t>
      </w:r>
      <w:r w:rsidRPr="00737B2C">
        <w:rPr>
          <w:rFonts w:hint="eastAsia"/>
          <w:bCs/>
          <w:spacing w:val="-10"/>
          <w:sz w:val="20"/>
          <w:szCs w:val="20"/>
        </w:rPr>
        <w:t>6</w:t>
      </w:r>
      <w:r w:rsidRPr="00737B2C">
        <w:rPr>
          <w:rFonts w:hint="eastAsia"/>
          <w:bCs/>
          <w:spacing w:val="-10"/>
          <w:sz w:val="20"/>
          <w:szCs w:val="20"/>
        </w:rPr>
        <w:t>歲人口數</w:t>
      </w:r>
      <w:r w:rsidRPr="00737B2C">
        <w:rPr>
          <w:bCs/>
          <w:spacing w:val="-10"/>
          <w:sz w:val="20"/>
          <w:szCs w:val="20"/>
        </w:rPr>
        <w:t>×</w:t>
      </w:r>
      <w:r w:rsidRPr="00737B2C">
        <w:rPr>
          <w:rFonts w:hint="eastAsia"/>
          <w:bCs/>
          <w:spacing w:val="-10"/>
          <w:sz w:val="20"/>
          <w:szCs w:val="20"/>
        </w:rPr>
        <w:t>2/3</w:t>
      </w:r>
      <w:r w:rsidRPr="00737B2C">
        <w:rPr>
          <w:rFonts w:hint="eastAsia"/>
          <w:bCs/>
          <w:spacing w:val="-10"/>
          <w:sz w:val="20"/>
          <w:szCs w:val="20"/>
        </w:rPr>
        <w:t>）＋（</w:t>
      </w:r>
      <w:r w:rsidRPr="00737B2C">
        <w:rPr>
          <w:rFonts w:hint="eastAsia"/>
          <w:bCs/>
          <w:spacing w:val="-10"/>
          <w:sz w:val="20"/>
          <w:szCs w:val="20"/>
        </w:rPr>
        <w:t>7</w:t>
      </w:r>
      <w:r>
        <w:rPr>
          <w:rFonts w:hint="eastAsia"/>
          <w:bCs/>
          <w:spacing w:val="-10"/>
          <w:sz w:val="20"/>
          <w:szCs w:val="20"/>
        </w:rPr>
        <w:t>-</w:t>
      </w:r>
      <w:r w:rsidRPr="00737B2C">
        <w:rPr>
          <w:rFonts w:hint="eastAsia"/>
          <w:bCs/>
          <w:spacing w:val="-10"/>
          <w:sz w:val="20"/>
          <w:szCs w:val="20"/>
        </w:rPr>
        <w:t>11</w:t>
      </w:r>
      <w:r w:rsidRPr="00737B2C">
        <w:rPr>
          <w:rFonts w:hint="eastAsia"/>
          <w:bCs/>
          <w:spacing w:val="-10"/>
          <w:sz w:val="20"/>
          <w:szCs w:val="20"/>
        </w:rPr>
        <w:t>歲人口數）＋（</w:t>
      </w:r>
      <w:r w:rsidRPr="00737B2C">
        <w:rPr>
          <w:rFonts w:hint="eastAsia"/>
          <w:bCs/>
          <w:spacing w:val="-10"/>
          <w:sz w:val="20"/>
          <w:szCs w:val="20"/>
        </w:rPr>
        <w:t>12</w:t>
      </w:r>
      <w:r w:rsidRPr="00737B2C">
        <w:rPr>
          <w:rFonts w:hint="eastAsia"/>
          <w:bCs/>
          <w:spacing w:val="-10"/>
          <w:sz w:val="20"/>
          <w:szCs w:val="20"/>
        </w:rPr>
        <w:t>歲人口數</w:t>
      </w:r>
      <w:r w:rsidRPr="00737B2C">
        <w:rPr>
          <w:bCs/>
          <w:spacing w:val="-10"/>
          <w:sz w:val="20"/>
          <w:szCs w:val="20"/>
        </w:rPr>
        <w:t>×</w:t>
      </w:r>
      <w:r w:rsidRPr="00737B2C">
        <w:rPr>
          <w:rFonts w:hint="eastAsia"/>
          <w:bCs/>
          <w:spacing w:val="-10"/>
          <w:sz w:val="20"/>
          <w:szCs w:val="20"/>
        </w:rPr>
        <w:t>1/3</w:t>
      </w:r>
      <w:r w:rsidRPr="00737B2C">
        <w:rPr>
          <w:rFonts w:hint="eastAsia"/>
          <w:bCs/>
          <w:spacing w:val="-10"/>
          <w:sz w:val="20"/>
          <w:szCs w:val="20"/>
        </w:rPr>
        <w:t>），餘各級學齡人口以此類推。</w:t>
      </w:r>
    </w:p>
    <w:p w14:paraId="1E613F26" w14:textId="345A484D" w:rsidR="00521FBB" w:rsidRDefault="00521FBB" w:rsidP="00521FBB">
      <w:pPr>
        <w:pStyle w:val="ae"/>
        <w:spacing w:after="36"/>
      </w:pPr>
      <w:bookmarkStart w:id="87" w:name="_Ref107384089"/>
      <w:bookmarkStart w:id="88" w:name="_Toc109634798"/>
      <w:bookmarkEnd w:id="82"/>
      <w:bookmarkEnd w:id="84"/>
      <w:r w:rsidRPr="006B1298">
        <w:rPr>
          <w:rFonts w:hint="eastAsia"/>
        </w:rPr>
        <w:t>表</w:t>
      </w:r>
      <w:r w:rsidRPr="006B1298">
        <w:fldChar w:fldCharType="begin"/>
      </w:r>
      <w:r w:rsidRPr="006B1298">
        <w:instrText xml:space="preserve"> </w:instrText>
      </w:r>
      <w:r w:rsidRPr="006B1298">
        <w:rPr>
          <w:rFonts w:hint="eastAsia"/>
        </w:rPr>
        <w:instrText xml:space="preserve">SEQ </w:instrText>
      </w:r>
      <w:r w:rsidRPr="006B1298">
        <w:rPr>
          <w:rFonts w:hint="eastAsia"/>
        </w:rPr>
        <w:instrText>表</w:instrText>
      </w:r>
      <w:r w:rsidRPr="006B1298">
        <w:rPr>
          <w:rFonts w:hint="eastAsia"/>
        </w:rPr>
        <w:instrText xml:space="preserve"> \* ARABIC</w:instrText>
      </w:r>
      <w:r w:rsidRPr="006B1298">
        <w:instrText xml:space="preserve"> </w:instrText>
      </w:r>
      <w:r w:rsidRPr="006B1298">
        <w:fldChar w:fldCharType="separate"/>
      </w:r>
      <w:r w:rsidR="00F0688D">
        <w:rPr>
          <w:noProof/>
        </w:rPr>
        <w:t>6</w:t>
      </w:r>
      <w:r w:rsidRPr="006B1298">
        <w:fldChar w:fldCharType="end"/>
      </w:r>
      <w:bookmarkEnd w:id="87"/>
      <w:r w:rsidRPr="006B1298">
        <w:t xml:space="preserve"> </w:t>
      </w:r>
      <w:r w:rsidRPr="006B1298">
        <w:t xml:space="preserve">　</w:t>
      </w:r>
      <w:r w:rsidRPr="006B1298">
        <w:rPr>
          <w:rFonts w:hint="eastAsia"/>
        </w:rPr>
        <w:t>學齡</w:t>
      </w:r>
      <w:r w:rsidRPr="001B738A">
        <w:rPr>
          <w:rFonts w:hint="eastAsia"/>
        </w:rPr>
        <w:t>前</w:t>
      </w:r>
      <w:r w:rsidRPr="001B738A">
        <w:rPr>
          <w:rFonts w:hint="eastAsia"/>
          <w:lang w:eastAsia="zh-HK"/>
        </w:rPr>
        <w:t>與</w:t>
      </w:r>
      <w:r w:rsidRPr="001B738A">
        <w:rPr>
          <w:rFonts w:hint="eastAsia"/>
        </w:rPr>
        <w:t>學齡</w:t>
      </w:r>
      <w:r w:rsidRPr="006B1298">
        <w:rPr>
          <w:rFonts w:hint="eastAsia"/>
        </w:rPr>
        <w:t>人口</w:t>
      </w:r>
      <w:bookmarkEnd w:id="88"/>
    </w:p>
    <w:p w14:paraId="13C06774" w14:textId="77777777" w:rsidR="00521FBB" w:rsidRDefault="00521FBB" w:rsidP="00521FBB">
      <w:pPr>
        <w:keepNext/>
        <w:snapToGrid w:val="0"/>
        <w:spacing w:line="240" w:lineRule="exact"/>
        <w:jc w:val="right"/>
        <w:rPr>
          <w:rFonts w:eastAsia="標楷體"/>
          <w:sz w:val="22"/>
          <w:szCs w:val="22"/>
        </w:rPr>
      </w:pPr>
      <w:r>
        <w:rPr>
          <w:rFonts w:eastAsia="標楷體" w:hint="eastAsia"/>
          <w:sz w:val="22"/>
          <w:szCs w:val="22"/>
        </w:rPr>
        <w:t>單位：萬人</w:t>
      </w:r>
    </w:p>
    <w:tbl>
      <w:tblPr>
        <w:tblStyle w:val="af5"/>
        <w:tblW w:w="5000" w:type="pct"/>
        <w:tblBorders>
          <w:left w:val="none" w:sz="0" w:space="0" w:color="auto"/>
          <w:right w:val="none" w:sz="0" w:space="0" w:color="auto"/>
        </w:tblBorders>
        <w:tblCellMar>
          <w:left w:w="57" w:type="dxa"/>
          <w:right w:w="57" w:type="dxa"/>
        </w:tblCellMar>
        <w:tblLook w:val="04A0" w:firstRow="1" w:lastRow="0" w:firstColumn="1" w:lastColumn="0" w:noHBand="0" w:noVBand="1"/>
      </w:tblPr>
      <w:tblGrid>
        <w:gridCol w:w="358"/>
        <w:gridCol w:w="2464"/>
        <w:gridCol w:w="833"/>
        <w:gridCol w:w="833"/>
        <w:gridCol w:w="833"/>
        <w:gridCol w:w="833"/>
        <w:gridCol w:w="1056"/>
        <w:gridCol w:w="1056"/>
        <w:gridCol w:w="1032"/>
      </w:tblGrid>
      <w:tr w:rsidR="00521FBB" w:rsidRPr="00037AF3" w14:paraId="747D5352" w14:textId="77777777" w:rsidTr="002833B3">
        <w:tc>
          <w:tcPr>
            <w:tcW w:w="1517" w:type="pct"/>
            <w:gridSpan w:val="2"/>
            <w:vMerge w:val="restart"/>
            <w:vAlign w:val="center"/>
          </w:tcPr>
          <w:p w14:paraId="574D8E07" w14:textId="77777777" w:rsidR="00521FBB" w:rsidRPr="00DA4B94" w:rsidRDefault="00521FBB" w:rsidP="008B07EE">
            <w:pPr>
              <w:keepNext/>
              <w:snapToGrid w:val="0"/>
              <w:spacing w:line="250" w:lineRule="exact"/>
              <w:jc w:val="center"/>
              <w:rPr>
                <w:rFonts w:eastAsia="標楷體"/>
                <w:sz w:val="22"/>
                <w:szCs w:val="22"/>
              </w:rPr>
            </w:pPr>
            <w:r w:rsidRPr="00DA4B94">
              <w:rPr>
                <w:rFonts w:eastAsia="標楷體" w:hint="eastAsia"/>
                <w:sz w:val="22"/>
                <w:szCs w:val="22"/>
              </w:rPr>
              <w:t>項　目</w:t>
            </w:r>
          </w:p>
        </w:tc>
        <w:tc>
          <w:tcPr>
            <w:tcW w:w="448" w:type="pct"/>
            <w:vMerge w:val="restart"/>
            <w:vAlign w:val="center"/>
          </w:tcPr>
          <w:p w14:paraId="554E87EC" w14:textId="77777777" w:rsidR="00521FBB" w:rsidRPr="00DA4B94" w:rsidRDefault="00521FBB" w:rsidP="008B07EE">
            <w:pPr>
              <w:keepNext/>
              <w:snapToGrid w:val="0"/>
              <w:spacing w:line="250" w:lineRule="exact"/>
              <w:jc w:val="center"/>
              <w:rPr>
                <w:rFonts w:eastAsia="標楷體"/>
                <w:sz w:val="22"/>
                <w:szCs w:val="22"/>
              </w:rPr>
            </w:pPr>
            <w:r w:rsidRPr="00DA4B94">
              <w:rPr>
                <w:rFonts w:eastAsia="標楷體" w:hint="eastAsia"/>
                <w:sz w:val="22"/>
                <w:szCs w:val="22"/>
              </w:rPr>
              <w:t>2022</w:t>
            </w:r>
            <w:r w:rsidRPr="00DA4B94">
              <w:rPr>
                <w:rFonts w:eastAsia="標楷體"/>
                <w:sz w:val="22"/>
                <w:szCs w:val="22"/>
              </w:rPr>
              <w:br/>
            </w:r>
            <w:r w:rsidRPr="00DA4B94">
              <w:rPr>
                <w:rFonts w:eastAsia="標楷體" w:hint="eastAsia"/>
                <w:sz w:val="22"/>
                <w:szCs w:val="22"/>
              </w:rPr>
              <w:t>學年度</w:t>
            </w:r>
          </w:p>
        </w:tc>
        <w:tc>
          <w:tcPr>
            <w:tcW w:w="448" w:type="pct"/>
            <w:vMerge w:val="restart"/>
            <w:vAlign w:val="center"/>
          </w:tcPr>
          <w:p w14:paraId="40C1395C" w14:textId="77777777" w:rsidR="00521FBB" w:rsidRPr="00DA4B94" w:rsidRDefault="00521FBB" w:rsidP="008B07EE">
            <w:pPr>
              <w:keepNext/>
              <w:snapToGrid w:val="0"/>
              <w:spacing w:line="250" w:lineRule="exact"/>
              <w:jc w:val="center"/>
              <w:rPr>
                <w:rFonts w:eastAsia="標楷體"/>
                <w:sz w:val="22"/>
                <w:szCs w:val="22"/>
              </w:rPr>
            </w:pPr>
            <w:r w:rsidRPr="00DA4B94">
              <w:rPr>
                <w:rFonts w:eastAsia="標楷體" w:hint="eastAsia"/>
                <w:sz w:val="22"/>
                <w:szCs w:val="22"/>
              </w:rPr>
              <w:t>2030</w:t>
            </w:r>
            <w:r w:rsidRPr="00DA4B94">
              <w:rPr>
                <w:rFonts w:eastAsia="標楷體"/>
                <w:sz w:val="22"/>
                <w:szCs w:val="22"/>
              </w:rPr>
              <w:t xml:space="preserve"> </w:t>
            </w:r>
            <w:r w:rsidRPr="00DA4B94">
              <w:rPr>
                <w:rFonts w:eastAsia="標楷體"/>
                <w:sz w:val="22"/>
                <w:szCs w:val="22"/>
              </w:rPr>
              <w:br/>
            </w:r>
            <w:r w:rsidRPr="00DA4B94">
              <w:rPr>
                <w:rFonts w:eastAsia="標楷體" w:hint="eastAsia"/>
                <w:sz w:val="22"/>
                <w:szCs w:val="22"/>
              </w:rPr>
              <w:t>學年度</w:t>
            </w:r>
          </w:p>
        </w:tc>
        <w:tc>
          <w:tcPr>
            <w:tcW w:w="448" w:type="pct"/>
            <w:vMerge w:val="restart"/>
            <w:vAlign w:val="center"/>
          </w:tcPr>
          <w:p w14:paraId="4FC242FB" w14:textId="77777777" w:rsidR="00521FBB" w:rsidRPr="00DA4B94" w:rsidRDefault="00521FBB" w:rsidP="008B07EE">
            <w:pPr>
              <w:keepNext/>
              <w:snapToGrid w:val="0"/>
              <w:spacing w:line="250" w:lineRule="exact"/>
              <w:jc w:val="center"/>
              <w:rPr>
                <w:rFonts w:eastAsia="標楷體"/>
                <w:sz w:val="22"/>
                <w:szCs w:val="22"/>
              </w:rPr>
            </w:pPr>
            <w:r w:rsidRPr="00DA4B94">
              <w:rPr>
                <w:rFonts w:eastAsia="標楷體" w:hint="eastAsia"/>
                <w:sz w:val="22"/>
                <w:szCs w:val="22"/>
              </w:rPr>
              <w:t>204</w:t>
            </w:r>
            <w:r w:rsidRPr="00DA4B94">
              <w:rPr>
                <w:rFonts w:eastAsia="標楷體"/>
                <w:sz w:val="22"/>
                <w:szCs w:val="22"/>
              </w:rPr>
              <w:t>0</w:t>
            </w:r>
            <w:r w:rsidRPr="00DA4B94">
              <w:rPr>
                <w:rFonts w:eastAsia="標楷體"/>
                <w:sz w:val="22"/>
                <w:szCs w:val="22"/>
              </w:rPr>
              <w:br/>
            </w:r>
            <w:r w:rsidRPr="00DA4B94">
              <w:rPr>
                <w:rFonts w:eastAsia="標楷體" w:hint="eastAsia"/>
                <w:sz w:val="22"/>
                <w:szCs w:val="22"/>
              </w:rPr>
              <w:t>學年度</w:t>
            </w:r>
          </w:p>
        </w:tc>
        <w:tc>
          <w:tcPr>
            <w:tcW w:w="448" w:type="pct"/>
            <w:vMerge w:val="restart"/>
            <w:vAlign w:val="center"/>
          </w:tcPr>
          <w:p w14:paraId="6A9078BD" w14:textId="77777777" w:rsidR="00521FBB" w:rsidRPr="00B625F7" w:rsidRDefault="00521FBB" w:rsidP="008B07EE">
            <w:pPr>
              <w:keepNext/>
              <w:snapToGrid w:val="0"/>
              <w:spacing w:line="250" w:lineRule="exact"/>
              <w:jc w:val="center"/>
              <w:rPr>
                <w:rFonts w:eastAsia="標楷體"/>
                <w:sz w:val="22"/>
                <w:szCs w:val="22"/>
              </w:rPr>
            </w:pPr>
            <w:r w:rsidRPr="00B625F7">
              <w:rPr>
                <w:rFonts w:eastAsia="標楷體" w:hint="eastAsia"/>
                <w:sz w:val="22"/>
                <w:szCs w:val="22"/>
              </w:rPr>
              <w:t>2070</w:t>
            </w:r>
            <w:r w:rsidRPr="00B625F7">
              <w:rPr>
                <w:rFonts w:eastAsia="標楷體"/>
                <w:sz w:val="22"/>
                <w:szCs w:val="22"/>
              </w:rPr>
              <w:br/>
            </w:r>
            <w:r w:rsidRPr="00B625F7">
              <w:rPr>
                <w:rFonts w:eastAsia="標楷體" w:hint="eastAsia"/>
                <w:sz w:val="22"/>
                <w:szCs w:val="22"/>
              </w:rPr>
              <w:t>學年度</w:t>
            </w:r>
          </w:p>
        </w:tc>
        <w:tc>
          <w:tcPr>
            <w:tcW w:w="1692" w:type="pct"/>
            <w:gridSpan w:val="3"/>
            <w:vAlign w:val="center"/>
          </w:tcPr>
          <w:p w14:paraId="4374D788" w14:textId="77777777" w:rsidR="00521FBB" w:rsidRPr="00B625F7" w:rsidRDefault="00521FBB" w:rsidP="008B07EE">
            <w:pPr>
              <w:keepNext/>
              <w:snapToGrid w:val="0"/>
              <w:spacing w:line="250" w:lineRule="exact"/>
              <w:jc w:val="center"/>
              <w:rPr>
                <w:rFonts w:eastAsia="標楷體"/>
                <w:spacing w:val="-2"/>
                <w:sz w:val="22"/>
                <w:szCs w:val="22"/>
              </w:rPr>
            </w:pPr>
            <w:r w:rsidRPr="00B625F7">
              <w:rPr>
                <w:rFonts w:eastAsia="標楷體" w:hint="eastAsia"/>
                <w:spacing w:val="-2"/>
                <w:sz w:val="22"/>
                <w:szCs w:val="22"/>
              </w:rPr>
              <w:t>較</w:t>
            </w:r>
            <w:r w:rsidRPr="00B625F7">
              <w:rPr>
                <w:rFonts w:eastAsia="標楷體" w:hint="eastAsia"/>
                <w:spacing w:val="-2"/>
                <w:sz w:val="22"/>
                <w:szCs w:val="22"/>
              </w:rPr>
              <w:t>2022</w:t>
            </w:r>
            <w:r w:rsidRPr="00B625F7">
              <w:rPr>
                <w:rFonts w:eastAsia="標楷體" w:hint="eastAsia"/>
                <w:spacing w:val="-2"/>
                <w:sz w:val="22"/>
                <w:szCs w:val="22"/>
              </w:rPr>
              <w:t>學年度之變動</w:t>
            </w:r>
          </w:p>
        </w:tc>
      </w:tr>
      <w:tr w:rsidR="00521FBB" w:rsidRPr="00B932E6" w14:paraId="201932FF" w14:textId="77777777" w:rsidTr="002833B3">
        <w:tc>
          <w:tcPr>
            <w:tcW w:w="1517" w:type="pct"/>
            <w:gridSpan w:val="2"/>
            <w:vMerge/>
            <w:tcBorders>
              <w:bottom w:val="single" w:sz="4" w:space="0" w:color="auto"/>
            </w:tcBorders>
            <w:vAlign w:val="center"/>
          </w:tcPr>
          <w:p w14:paraId="06F2659B" w14:textId="77777777" w:rsidR="00521FBB" w:rsidRPr="00DA4B94" w:rsidRDefault="00521FBB" w:rsidP="008B07EE">
            <w:pPr>
              <w:keepNext/>
              <w:snapToGrid w:val="0"/>
              <w:spacing w:line="250" w:lineRule="exact"/>
              <w:rPr>
                <w:rFonts w:eastAsia="標楷體"/>
                <w:sz w:val="22"/>
                <w:szCs w:val="22"/>
              </w:rPr>
            </w:pPr>
          </w:p>
        </w:tc>
        <w:tc>
          <w:tcPr>
            <w:tcW w:w="448" w:type="pct"/>
            <w:vMerge/>
            <w:tcBorders>
              <w:bottom w:val="single" w:sz="4" w:space="0" w:color="auto"/>
            </w:tcBorders>
            <w:vAlign w:val="center"/>
          </w:tcPr>
          <w:p w14:paraId="1C30A5AE" w14:textId="77777777" w:rsidR="00521FBB" w:rsidRPr="00DA4B94" w:rsidRDefault="00521FBB" w:rsidP="008B07EE">
            <w:pPr>
              <w:keepNext/>
              <w:snapToGrid w:val="0"/>
              <w:spacing w:line="250" w:lineRule="exact"/>
              <w:jc w:val="center"/>
              <w:rPr>
                <w:rFonts w:eastAsia="標楷體"/>
                <w:sz w:val="22"/>
                <w:szCs w:val="22"/>
              </w:rPr>
            </w:pPr>
          </w:p>
        </w:tc>
        <w:tc>
          <w:tcPr>
            <w:tcW w:w="448" w:type="pct"/>
            <w:vMerge/>
            <w:tcBorders>
              <w:bottom w:val="single" w:sz="4" w:space="0" w:color="auto"/>
            </w:tcBorders>
            <w:vAlign w:val="center"/>
          </w:tcPr>
          <w:p w14:paraId="1150CACC" w14:textId="77777777" w:rsidR="00521FBB" w:rsidRPr="00DA4B94" w:rsidRDefault="00521FBB" w:rsidP="008B07EE">
            <w:pPr>
              <w:keepNext/>
              <w:snapToGrid w:val="0"/>
              <w:spacing w:line="250" w:lineRule="exact"/>
              <w:jc w:val="center"/>
              <w:rPr>
                <w:rFonts w:eastAsia="標楷體"/>
                <w:sz w:val="22"/>
                <w:szCs w:val="22"/>
              </w:rPr>
            </w:pPr>
          </w:p>
        </w:tc>
        <w:tc>
          <w:tcPr>
            <w:tcW w:w="448" w:type="pct"/>
            <w:vMerge/>
            <w:tcBorders>
              <w:bottom w:val="single" w:sz="4" w:space="0" w:color="auto"/>
            </w:tcBorders>
          </w:tcPr>
          <w:p w14:paraId="6380ABA1" w14:textId="77777777" w:rsidR="00521FBB" w:rsidRPr="00DA4B94" w:rsidRDefault="00521FBB" w:rsidP="008B07EE">
            <w:pPr>
              <w:keepNext/>
              <w:snapToGrid w:val="0"/>
              <w:spacing w:line="250" w:lineRule="exact"/>
              <w:jc w:val="center"/>
              <w:rPr>
                <w:rFonts w:eastAsia="標楷體"/>
                <w:sz w:val="22"/>
                <w:szCs w:val="22"/>
              </w:rPr>
            </w:pPr>
          </w:p>
        </w:tc>
        <w:tc>
          <w:tcPr>
            <w:tcW w:w="448" w:type="pct"/>
            <w:vMerge/>
            <w:tcBorders>
              <w:bottom w:val="single" w:sz="4" w:space="0" w:color="auto"/>
            </w:tcBorders>
          </w:tcPr>
          <w:p w14:paraId="5A45302E" w14:textId="77777777" w:rsidR="00521FBB" w:rsidRPr="00B625F7" w:rsidRDefault="00521FBB" w:rsidP="008B07EE">
            <w:pPr>
              <w:keepNext/>
              <w:snapToGrid w:val="0"/>
              <w:spacing w:line="250" w:lineRule="exact"/>
              <w:jc w:val="center"/>
              <w:rPr>
                <w:rFonts w:eastAsia="標楷體"/>
                <w:sz w:val="22"/>
                <w:szCs w:val="22"/>
              </w:rPr>
            </w:pPr>
          </w:p>
        </w:tc>
        <w:tc>
          <w:tcPr>
            <w:tcW w:w="568" w:type="pct"/>
            <w:tcBorders>
              <w:bottom w:val="single" w:sz="4" w:space="0" w:color="auto"/>
            </w:tcBorders>
            <w:vAlign w:val="center"/>
          </w:tcPr>
          <w:p w14:paraId="2B5635BF" w14:textId="77777777" w:rsidR="00521FBB" w:rsidRPr="00B625F7" w:rsidRDefault="00521FBB" w:rsidP="008B07EE">
            <w:pPr>
              <w:keepNext/>
              <w:snapToGrid w:val="0"/>
              <w:spacing w:line="250" w:lineRule="exact"/>
              <w:jc w:val="center"/>
              <w:rPr>
                <w:rFonts w:eastAsia="標楷體"/>
                <w:sz w:val="22"/>
                <w:szCs w:val="22"/>
              </w:rPr>
            </w:pPr>
            <w:r w:rsidRPr="00B625F7">
              <w:rPr>
                <w:rFonts w:eastAsia="標楷體" w:hint="eastAsia"/>
                <w:sz w:val="22"/>
                <w:szCs w:val="22"/>
              </w:rPr>
              <w:t>2030</w:t>
            </w:r>
          </w:p>
          <w:p w14:paraId="25589C7B" w14:textId="77777777" w:rsidR="00521FBB" w:rsidRPr="00B625F7" w:rsidRDefault="00521FBB" w:rsidP="008B07EE">
            <w:pPr>
              <w:keepNext/>
              <w:snapToGrid w:val="0"/>
              <w:spacing w:line="250" w:lineRule="exact"/>
              <w:jc w:val="center"/>
              <w:rPr>
                <w:rFonts w:eastAsia="標楷體"/>
                <w:sz w:val="22"/>
                <w:szCs w:val="22"/>
              </w:rPr>
            </w:pPr>
            <w:r w:rsidRPr="00B625F7">
              <w:rPr>
                <w:rFonts w:eastAsia="標楷體" w:hint="eastAsia"/>
                <w:sz w:val="22"/>
                <w:szCs w:val="22"/>
              </w:rPr>
              <w:t>學年度</w:t>
            </w:r>
          </w:p>
        </w:tc>
        <w:tc>
          <w:tcPr>
            <w:tcW w:w="568" w:type="pct"/>
            <w:tcBorders>
              <w:bottom w:val="single" w:sz="4" w:space="0" w:color="auto"/>
            </w:tcBorders>
            <w:vAlign w:val="center"/>
          </w:tcPr>
          <w:p w14:paraId="5377E815" w14:textId="77777777" w:rsidR="00521FBB" w:rsidRPr="00B625F7" w:rsidRDefault="00521FBB" w:rsidP="008B07EE">
            <w:pPr>
              <w:keepNext/>
              <w:snapToGrid w:val="0"/>
              <w:spacing w:line="250" w:lineRule="exact"/>
              <w:jc w:val="center"/>
              <w:rPr>
                <w:rFonts w:eastAsia="標楷體"/>
                <w:sz w:val="22"/>
                <w:szCs w:val="22"/>
              </w:rPr>
            </w:pPr>
            <w:r w:rsidRPr="00B625F7">
              <w:rPr>
                <w:rFonts w:eastAsia="標楷體" w:hint="eastAsia"/>
                <w:sz w:val="22"/>
                <w:szCs w:val="22"/>
              </w:rPr>
              <w:t>2040</w:t>
            </w:r>
          </w:p>
          <w:p w14:paraId="3A0F5FD2" w14:textId="77777777" w:rsidR="00521FBB" w:rsidRPr="00B625F7" w:rsidRDefault="00521FBB" w:rsidP="008B07EE">
            <w:pPr>
              <w:keepNext/>
              <w:snapToGrid w:val="0"/>
              <w:spacing w:line="250" w:lineRule="exact"/>
              <w:jc w:val="center"/>
              <w:rPr>
                <w:rFonts w:eastAsia="標楷體"/>
                <w:sz w:val="22"/>
                <w:szCs w:val="22"/>
              </w:rPr>
            </w:pPr>
            <w:r w:rsidRPr="00B625F7">
              <w:rPr>
                <w:rFonts w:eastAsia="標楷體" w:hint="eastAsia"/>
                <w:sz w:val="22"/>
                <w:szCs w:val="22"/>
              </w:rPr>
              <w:t>學年度</w:t>
            </w:r>
          </w:p>
        </w:tc>
        <w:tc>
          <w:tcPr>
            <w:tcW w:w="556" w:type="pct"/>
            <w:tcBorders>
              <w:bottom w:val="single" w:sz="4" w:space="0" w:color="auto"/>
            </w:tcBorders>
            <w:vAlign w:val="center"/>
          </w:tcPr>
          <w:p w14:paraId="7ADBCE3B" w14:textId="77777777" w:rsidR="00521FBB" w:rsidRPr="00B625F7" w:rsidRDefault="00521FBB" w:rsidP="008B07EE">
            <w:pPr>
              <w:keepNext/>
              <w:snapToGrid w:val="0"/>
              <w:spacing w:line="250" w:lineRule="exact"/>
              <w:jc w:val="center"/>
              <w:rPr>
                <w:rFonts w:eastAsia="標楷體"/>
                <w:sz w:val="22"/>
                <w:szCs w:val="22"/>
              </w:rPr>
            </w:pPr>
            <w:r w:rsidRPr="00B625F7">
              <w:rPr>
                <w:rFonts w:eastAsia="標楷體" w:hint="eastAsia"/>
                <w:sz w:val="22"/>
                <w:szCs w:val="22"/>
              </w:rPr>
              <w:t>2070</w:t>
            </w:r>
          </w:p>
          <w:p w14:paraId="5D83B08E" w14:textId="77777777" w:rsidR="00521FBB" w:rsidRPr="00B625F7" w:rsidRDefault="00521FBB" w:rsidP="008B07EE">
            <w:pPr>
              <w:keepNext/>
              <w:snapToGrid w:val="0"/>
              <w:spacing w:line="250" w:lineRule="exact"/>
              <w:jc w:val="center"/>
              <w:rPr>
                <w:rFonts w:eastAsia="標楷體"/>
                <w:sz w:val="22"/>
                <w:szCs w:val="22"/>
              </w:rPr>
            </w:pPr>
            <w:r w:rsidRPr="00B625F7">
              <w:rPr>
                <w:rFonts w:eastAsia="標楷體" w:hint="eastAsia"/>
                <w:sz w:val="22"/>
                <w:szCs w:val="22"/>
              </w:rPr>
              <w:t>學年度</w:t>
            </w:r>
          </w:p>
        </w:tc>
      </w:tr>
      <w:tr w:rsidR="00C21820" w:rsidRPr="00B932E6" w14:paraId="49EC19B7" w14:textId="77777777" w:rsidTr="002833B3">
        <w:tc>
          <w:tcPr>
            <w:tcW w:w="192" w:type="pct"/>
            <w:vMerge w:val="restart"/>
            <w:vAlign w:val="center"/>
          </w:tcPr>
          <w:p w14:paraId="01C61A56" w14:textId="77777777" w:rsidR="00C21820" w:rsidRPr="00DA4B94" w:rsidRDefault="00C21820" w:rsidP="00A540A2">
            <w:pPr>
              <w:keepNext/>
              <w:snapToGrid w:val="0"/>
              <w:jc w:val="center"/>
              <w:rPr>
                <w:rFonts w:eastAsia="標楷體"/>
                <w:sz w:val="22"/>
                <w:szCs w:val="22"/>
              </w:rPr>
            </w:pPr>
            <w:r w:rsidRPr="00DA4B94">
              <w:rPr>
                <w:rFonts w:eastAsia="標楷體" w:hint="eastAsia"/>
                <w:sz w:val="22"/>
                <w:szCs w:val="22"/>
              </w:rPr>
              <w:t>高推估</w:t>
            </w:r>
          </w:p>
        </w:tc>
        <w:tc>
          <w:tcPr>
            <w:tcW w:w="1324" w:type="pct"/>
            <w:tcBorders>
              <w:bottom w:val="nil"/>
            </w:tcBorders>
            <w:vAlign w:val="center"/>
          </w:tcPr>
          <w:p w14:paraId="27ED037A" w14:textId="77777777" w:rsidR="00C21820" w:rsidRPr="00DA4B94" w:rsidRDefault="00C21820" w:rsidP="00AE1BE5">
            <w:pPr>
              <w:keepNext/>
              <w:snapToGrid w:val="0"/>
              <w:spacing w:line="260" w:lineRule="exact"/>
              <w:rPr>
                <w:rFonts w:eastAsia="標楷體"/>
                <w:b/>
                <w:sz w:val="22"/>
                <w:szCs w:val="22"/>
              </w:rPr>
            </w:pPr>
            <w:r w:rsidRPr="00DA4B94">
              <w:rPr>
                <w:rFonts w:eastAsia="標楷體"/>
                <w:b/>
                <w:sz w:val="22"/>
                <w:szCs w:val="22"/>
              </w:rPr>
              <w:t>0-5</w:t>
            </w:r>
            <w:r w:rsidRPr="00DA4B94">
              <w:rPr>
                <w:rFonts w:eastAsia="標楷體"/>
                <w:b/>
                <w:sz w:val="22"/>
                <w:szCs w:val="22"/>
              </w:rPr>
              <w:t>歲學齡前人口</w:t>
            </w:r>
          </w:p>
        </w:tc>
        <w:tc>
          <w:tcPr>
            <w:tcW w:w="448" w:type="pct"/>
            <w:tcBorders>
              <w:bottom w:val="nil"/>
              <w:right w:val="nil"/>
            </w:tcBorders>
          </w:tcPr>
          <w:p w14:paraId="4AAB1592" w14:textId="77777777" w:rsidR="00C21820" w:rsidRPr="00DA4B94" w:rsidRDefault="00C21820" w:rsidP="00AE1BE5">
            <w:pPr>
              <w:snapToGrid w:val="0"/>
              <w:spacing w:line="260" w:lineRule="exact"/>
              <w:ind w:rightChars="100" w:right="240"/>
              <w:jc w:val="right"/>
              <w:rPr>
                <w:b/>
                <w:bCs/>
                <w:sz w:val="22"/>
                <w:szCs w:val="22"/>
              </w:rPr>
            </w:pPr>
            <w:r w:rsidRPr="00DA4B94">
              <w:rPr>
                <w:b/>
                <w:bCs/>
                <w:sz w:val="22"/>
                <w:szCs w:val="22"/>
              </w:rPr>
              <w:t>103</w:t>
            </w:r>
          </w:p>
        </w:tc>
        <w:tc>
          <w:tcPr>
            <w:tcW w:w="448" w:type="pct"/>
            <w:tcBorders>
              <w:left w:val="nil"/>
              <w:bottom w:val="nil"/>
              <w:right w:val="nil"/>
            </w:tcBorders>
          </w:tcPr>
          <w:p w14:paraId="20676000" w14:textId="77777777" w:rsidR="00C21820" w:rsidRPr="00DA4B94" w:rsidRDefault="00C21820" w:rsidP="00AE1BE5">
            <w:pPr>
              <w:snapToGrid w:val="0"/>
              <w:spacing w:line="260" w:lineRule="exact"/>
              <w:ind w:rightChars="100" w:right="240"/>
              <w:jc w:val="right"/>
              <w:rPr>
                <w:b/>
                <w:bCs/>
                <w:sz w:val="22"/>
                <w:szCs w:val="22"/>
              </w:rPr>
            </w:pPr>
            <w:r w:rsidRPr="00DA4B94">
              <w:rPr>
                <w:b/>
                <w:bCs/>
                <w:sz w:val="22"/>
                <w:szCs w:val="22"/>
              </w:rPr>
              <w:t>93</w:t>
            </w:r>
          </w:p>
        </w:tc>
        <w:tc>
          <w:tcPr>
            <w:tcW w:w="448" w:type="pct"/>
            <w:tcBorders>
              <w:left w:val="nil"/>
              <w:bottom w:val="nil"/>
              <w:right w:val="nil"/>
            </w:tcBorders>
          </w:tcPr>
          <w:p w14:paraId="38DAB14C" w14:textId="77777777" w:rsidR="00C21820" w:rsidRPr="00DA4B94" w:rsidRDefault="00C21820" w:rsidP="00AE1BE5">
            <w:pPr>
              <w:snapToGrid w:val="0"/>
              <w:spacing w:line="260" w:lineRule="exact"/>
              <w:ind w:rightChars="100" w:right="240"/>
              <w:jc w:val="right"/>
              <w:rPr>
                <w:b/>
                <w:bCs/>
                <w:sz w:val="22"/>
                <w:szCs w:val="22"/>
              </w:rPr>
            </w:pPr>
            <w:r w:rsidRPr="00DA4B94">
              <w:rPr>
                <w:b/>
                <w:bCs/>
                <w:sz w:val="22"/>
                <w:szCs w:val="22"/>
              </w:rPr>
              <w:t>91</w:t>
            </w:r>
          </w:p>
        </w:tc>
        <w:tc>
          <w:tcPr>
            <w:tcW w:w="448" w:type="pct"/>
            <w:tcBorders>
              <w:left w:val="nil"/>
              <w:bottom w:val="nil"/>
            </w:tcBorders>
          </w:tcPr>
          <w:p w14:paraId="38D08D85" w14:textId="77777777" w:rsidR="00C21820" w:rsidRPr="00EC55CA" w:rsidRDefault="00C21820" w:rsidP="00AE1BE5">
            <w:pPr>
              <w:snapToGrid w:val="0"/>
              <w:spacing w:line="260" w:lineRule="exact"/>
              <w:ind w:rightChars="100" w:right="240"/>
              <w:jc w:val="right"/>
              <w:rPr>
                <w:b/>
                <w:bCs/>
                <w:sz w:val="22"/>
                <w:szCs w:val="22"/>
              </w:rPr>
            </w:pPr>
            <w:r w:rsidRPr="00EC55CA">
              <w:rPr>
                <w:b/>
                <w:bCs/>
                <w:sz w:val="22"/>
                <w:szCs w:val="22"/>
              </w:rPr>
              <w:t>66</w:t>
            </w:r>
          </w:p>
        </w:tc>
        <w:tc>
          <w:tcPr>
            <w:tcW w:w="568" w:type="pct"/>
            <w:tcBorders>
              <w:bottom w:val="nil"/>
              <w:right w:val="nil"/>
            </w:tcBorders>
          </w:tcPr>
          <w:p w14:paraId="33D20A26" w14:textId="77777777" w:rsidR="00C21820" w:rsidRPr="00EC55CA" w:rsidRDefault="00C21820" w:rsidP="00AE1BE5">
            <w:pPr>
              <w:snapToGrid w:val="0"/>
              <w:spacing w:line="260" w:lineRule="exact"/>
              <w:ind w:rightChars="100" w:right="240"/>
              <w:jc w:val="right"/>
              <w:rPr>
                <w:b/>
                <w:bCs/>
                <w:sz w:val="22"/>
                <w:szCs w:val="22"/>
              </w:rPr>
            </w:pPr>
            <w:r w:rsidRPr="00EC55CA">
              <w:rPr>
                <w:b/>
                <w:bCs/>
                <w:sz w:val="22"/>
                <w:szCs w:val="22"/>
              </w:rPr>
              <w:t>-10</w:t>
            </w:r>
          </w:p>
        </w:tc>
        <w:tc>
          <w:tcPr>
            <w:tcW w:w="568" w:type="pct"/>
            <w:tcBorders>
              <w:left w:val="nil"/>
              <w:bottom w:val="nil"/>
              <w:right w:val="nil"/>
            </w:tcBorders>
          </w:tcPr>
          <w:p w14:paraId="1BDC1DB0" w14:textId="77777777" w:rsidR="00C21820" w:rsidRPr="00EC55CA" w:rsidRDefault="00C21820" w:rsidP="00AE1BE5">
            <w:pPr>
              <w:snapToGrid w:val="0"/>
              <w:spacing w:line="260" w:lineRule="exact"/>
              <w:ind w:rightChars="100" w:right="240"/>
              <w:jc w:val="right"/>
              <w:rPr>
                <w:b/>
                <w:bCs/>
                <w:sz w:val="22"/>
                <w:szCs w:val="22"/>
              </w:rPr>
            </w:pPr>
            <w:r w:rsidRPr="00EC55CA">
              <w:rPr>
                <w:b/>
                <w:bCs/>
                <w:sz w:val="22"/>
                <w:szCs w:val="22"/>
              </w:rPr>
              <w:t>-12</w:t>
            </w:r>
          </w:p>
        </w:tc>
        <w:tc>
          <w:tcPr>
            <w:tcW w:w="556" w:type="pct"/>
            <w:tcBorders>
              <w:left w:val="nil"/>
              <w:bottom w:val="nil"/>
            </w:tcBorders>
          </w:tcPr>
          <w:p w14:paraId="666BA028" w14:textId="77777777" w:rsidR="00C21820" w:rsidRPr="00EC55CA" w:rsidRDefault="00C21820" w:rsidP="00AE1BE5">
            <w:pPr>
              <w:snapToGrid w:val="0"/>
              <w:spacing w:line="260" w:lineRule="exact"/>
              <w:ind w:rightChars="100" w:right="240"/>
              <w:jc w:val="right"/>
              <w:rPr>
                <w:b/>
                <w:bCs/>
                <w:sz w:val="22"/>
                <w:szCs w:val="22"/>
              </w:rPr>
            </w:pPr>
            <w:r w:rsidRPr="00EC55CA">
              <w:rPr>
                <w:b/>
                <w:bCs/>
                <w:sz w:val="22"/>
                <w:szCs w:val="22"/>
              </w:rPr>
              <w:t>-37</w:t>
            </w:r>
          </w:p>
        </w:tc>
      </w:tr>
      <w:tr w:rsidR="00C21820" w:rsidRPr="00B932E6" w14:paraId="3668667A" w14:textId="77777777" w:rsidTr="002833B3">
        <w:tc>
          <w:tcPr>
            <w:tcW w:w="192" w:type="pct"/>
            <w:vMerge/>
            <w:vAlign w:val="center"/>
          </w:tcPr>
          <w:p w14:paraId="01A34CA3" w14:textId="77777777" w:rsidR="00C21820" w:rsidRPr="00DA4B94" w:rsidRDefault="00C21820" w:rsidP="00A540A2">
            <w:pPr>
              <w:keepNext/>
              <w:snapToGrid w:val="0"/>
              <w:jc w:val="center"/>
              <w:rPr>
                <w:rFonts w:eastAsia="標楷體"/>
                <w:b/>
                <w:sz w:val="22"/>
                <w:szCs w:val="22"/>
              </w:rPr>
            </w:pPr>
          </w:p>
        </w:tc>
        <w:tc>
          <w:tcPr>
            <w:tcW w:w="1324" w:type="pct"/>
            <w:tcBorders>
              <w:top w:val="nil"/>
              <w:bottom w:val="nil"/>
            </w:tcBorders>
            <w:vAlign w:val="center"/>
          </w:tcPr>
          <w:p w14:paraId="70BFC3CE" w14:textId="77777777" w:rsidR="00C21820" w:rsidRPr="00DA4B94" w:rsidRDefault="00C21820" w:rsidP="00AE1BE5">
            <w:pPr>
              <w:keepNext/>
              <w:snapToGrid w:val="0"/>
              <w:spacing w:line="260" w:lineRule="exact"/>
              <w:rPr>
                <w:rFonts w:eastAsia="標楷體"/>
                <w:b/>
                <w:sz w:val="22"/>
                <w:szCs w:val="22"/>
              </w:rPr>
            </w:pPr>
            <w:r w:rsidRPr="00DA4B94">
              <w:rPr>
                <w:rFonts w:eastAsia="標楷體"/>
                <w:b/>
                <w:sz w:val="22"/>
                <w:szCs w:val="22"/>
              </w:rPr>
              <w:t>6-21</w:t>
            </w:r>
            <w:r w:rsidRPr="00DA4B94">
              <w:rPr>
                <w:rFonts w:eastAsia="標楷體"/>
                <w:b/>
                <w:sz w:val="22"/>
                <w:szCs w:val="22"/>
              </w:rPr>
              <w:t>歲學齡人口</w:t>
            </w:r>
          </w:p>
        </w:tc>
        <w:tc>
          <w:tcPr>
            <w:tcW w:w="448" w:type="pct"/>
            <w:tcBorders>
              <w:top w:val="nil"/>
              <w:bottom w:val="nil"/>
              <w:right w:val="nil"/>
            </w:tcBorders>
          </w:tcPr>
          <w:p w14:paraId="07C7B7B1" w14:textId="77777777" w:rsidR="00C21820" w:rsidRPr="00DA4B94" w:rsidRDefault="00C21820" w:rsidP="00AE1BE5">
            <w:pPr>
              <w:snapToGrid w:val="0"/>
              <w:spacing w:line="260" w:lineRule="exact"/>
              <w:ind w:rightChars="100" w:right="240"/>
              <w:jc w:val="right"/>
              <w:rPr>
                <w:b/>
                <w:bCs/>
                <w:sz w:val="22"/>
                <w:szCs w:val="22"/>
              </w:rPr>
            </w:pPr>
            <w:r w:rsidRPr="00DA4B94">
              <w:rPr>
                <w:b/>
                <w:bCs/>
                <w:sz w:val="22"/>
                <w:szCs w:val="22"/>
              </w:rPr>
              <w:t>339</w:t>
            </w:r>
          </w:p>
        </w:tc>
        <w:tc>
          <w:tcPr>
            <w:tcW w:w="448" w:type="pct"/>
            <w:tcBorders>
              <w:top w:val="nil"/>
              <w:left w:val="nil"/>
              <w:bottom w:val="nil"/>
              <w:right w:val="nil"/>
            </w:tcBorders>
          </w:tcPr>
          <w:p w14:paraId="13DEB814" w14:textId="77777777" w:rsidR="00C21820" w:rsidRPr="00DA4B94" w:rsidRDefault="00C21820" w:rsidP="00AE1BE5">
            <w:pPr>
              <w:snapToGrid w:val="0"/>
              <w:spacing w:line="260" w:lineRule="exact"/>
              <w:ind w:rightChars="100" w:right="240"/>
              <w:jc w:val="right"/>
              <w:rPr>
                <w:b/>
                <w:bCs/>
                <w:sz w:val="22"/>
                <w:szCs w:val="22"/>
              </w:rPr>
            </w:pPr>
            <w:r w:rsidRPr="00DA4B94">
              <w:rPr>
                <w:b/>
                <w:bCs/>
                <w:sz w:val="22"/>
                <w:szCs w:val="22"/>
              </w:rPr>
              <w:t>303</w:t>
            </w:r>
          </w:p>
        </w:tc>
        <w:tc>
          <w:tcPr>
            <w:tcW w:w="448" w:type="pct"/>
            <w:tcBorders>
              <w:top w:val="nil"/>
              <w:left w:val="nil"/>
              <w:bottom w:val="nil"/>
              <w:right w:val="nil"/>
            </w:tcBorders>
          </w:tcPr>
          <w:p w14:paraId="62488246" w14:textId="77777777" w:rsidR="00C21820" w:rsidRPr="00DA4B94" w:rsidRDefault="00C21820" w:rsidP="00AE1BE5">
            <w:pPr>
              <w:snapToGrid w:val="0"/>
              <w:spacing w:line="260" w:lineRule="exact"/>
              <w:ind w:rightChars="100" w:right="240"/>
              <w:jc w:val="right"/>
              <w:rPr>
                <w:b/>
                <w:bCs/>
                <w:sz w:val="22"/>
                <w:szCs w:val="22"/>
              </w:rPr>
            </w:pPr>
            <w:r w:rsidRPr="00DA4B94">
              <w:rPr>
                <w:b/>
                <w:bCs/>
                <w:sz w:val="22"/>
                <w:szCs w:val="22"/>
              </w:rPr>
              <w:t>257</w:t>
            </w:r>
          </w:p>
        </w:tc>
        <w:tc>
          <w:tcPr>
            <w:tcW w:w="448" w:type="pct"/>
            <w:tcBorders>
              <w:top w:val="nil"/>
              <w:left w:val="nil"/>
              <w:bottom w:val="nil"/>
            </w:tcBorders>
          </w:tcPr>
          <w:p w14:paraId="12BA9B50" w14:textId="77777777" w:rsidR="00C21820" w:rsidRPr="00EC55CA" w:rsidRDefault="00C21820" w:rsidP="00AE1BE5">
            <w:pPr>
              <w:snapToGrid w:val="0"/>
              <w:spacing w:line="260" w:lineRule="exact"/>
              <w:ind w:rightChars="100" w:right="240"/>
              <w:jc w:val="right"/>
              <w:rPr>
                <w:b/>
                <w:bCs/>
                <w:sz w:val="22"/>
                <w:szCs w:val="22"/>
              </w:rPr>
            </w:pPr>
            <w:r w:rsidRPr="00EC55CA">
              <w:rPr>
                <w:b/>
                <w:bCs/>
                <w:sz w:val="22"/>
                <w:szCs w:val="22"/>
              </w:rPr>
              <w:t>199</w:t>
            </w:r>
          </w:p>
        </w:tc>
        <w:tc>
          <w:tcPr>
            <w:tcW w:w="568" w:type="pct"/>
            <w:tcBorders>
              <w:top w:val="nil"/>
              <w:bottom w:val="nil"/>
              <w:right w:val="nil"/>
            </w:tcBorders>
          </w:tcPr>
          <w:p w14:paraId="1BE50469" w14:textId="77777777" w:rsidR="00C21820" w:rsidRPr="00EC55CA" w:rsidRDefault="00C21820" w:rsidP="00AE1BE5">
            <w:pPr>
              <w:snapToGrid w:val="0"/>
              <w:spacing w:line="260" w:lineRule="exact"/>
              <w:ind w:rightChars="100" w:right="240"/>
              <w:jc w:val="right"/>
              <w:rPr>
                <w:b/>
                <w:bCs/>
                <w:sz w:val="22"/>
                <w:szCs w:val="22"/>
              </w:rPr>
            </w:pPr>
            <w:r w:rsidRPr="00EC55CA">
              <w:rPr>
                <w:b/>
                <w:bCs/>
                <w:sz w:val="22"/>
                <w:szCs w:val="22"/>
              </w:rPr>
              <w:t>-36</w:t>
            </w:r>
          </w:p>
        </w:tc>
        <w:tc>
          <w:tcPr>
            <w:tcW w:w="568" w:type="pct"/>
            <w:tcBorders>
              <w:top w:val="nil"/>
              <w:left w:val="nil"/>
              <w:bottom w:val="nil"/>
              <w:right w:val="nil"/>
            </w:tcBorders>
          </w:tcPr>
          <w:p w14:paraId="3BE6FA66" w14:textId="77777777" w:rsidR="00C21820" w:rsidRPr="00EC55CA" w:rsidRDefault="00C21820" w:rsidP="00AE1BE5">
            <w:pPr>
              <w:snapToGrid w:val="0"/>
              <w:spacing w:line="260" w:lineRule="exact"/>
              <w:ind w:rightChars="100" w:right="240"/>
              <w:jc w:val="right"/>
              <w:rPr>
                <w:b/>
                <w:bCs/>
                <w:sz w:val="22"/>
                <w:szCs w:val="22"/>
              </w:rPr>
            </w:pPr>
            <w:r w:rsidRPr="00EC55CA">
              <w:rPr>
                <w:b/>
                <w:bCs/>
                <w:sz w:val="22"/>
                <w:szCs w:val="22"/>
              </w:rPr>
              <w:t>-82</w:t>
            </w:r>
          </w:p>
        </w:tc>
        <w:tc>
          <w:tcPr>
            <w:tcW w:w="556" w:type="pct"/>
            <w:tcBorders>
              <w:top w:val="nil"/>
              <w:left w:val="nil"/>
              <w:bottom w:val="nil"/>
            </w:tcBorders>
          </w:tcPr>
          <w:p w14:paraId="2720F51F" w14:textId="77777777" w:rsidR="00C21820" w:rsidRPr="00EC55CA" w:rsidRDefault="00C21820" w:rsidP="00AE1BE5">
            <w:pPr>
              <w:snapToGrid w:val="0"/>
              <w:spacing w:line="260" w:lineRule="exact"/>
              <w:ind w:rightChars="100" w:right="240"/>
              <w:jc w:val="right"/>
              <w:rPr>
                <w:b/>
                <w:bCs/>
                <w:sz w:val="22"/>
                <w:szCs w:val="22"/>
              </w:rPr>
            </w:pPr>
            <w:r w:rsidRPr="00EC55CA">
              <w:rPr>
                <w:b/>
                <w:bCs/>
                <w:sz w:val="22"/>
                <w:szCs w:val="22"/>
              </w:rPr>
              <w:t>-140</w:t>
            </w:r>
          </w:p>
        </w:tc>
      </w:tr>
      <w:tr w:rsidR="00C21820" w:rsidRPr="00B932E6" w14:paraId="6B1DBEC3" w14:textId="77777777" w:rsidTr="002833B3">
        <w:tc>
          <w:tcPr>
            <w:tcW w:w="192" w:type="pct"/>
            <w:vMerge/>
            <w:vAlign w:val="center"/>
          </w:tcPr>
          <w:p w14:paraId="5E302358" w14:textId="77777777" w:rsidR="00C21820" w:rsidRPr="00DA4B94" w:rsidRDefault="00C21820" w:rsidP="00A540A2">
            <w:pPr>
              <w:keepNext/>
              <w:snapToGrid w:val="0"/>
              <w:jc w:val="center"/>
              <w:rPr>
                <w:rFonts w:eastAsia="標楷體"/>
                <w:sz w:val="22"/>
                <w:szCs w:val="22"/>
              </w:rPr>
            </w:pPr>
          </w:p>
        </w:tc>
        <w:tc>
          <w:tcPr>
            <w:tcW w:w="1324" w:type="pct"/>
            <w:tcBorders>
              <w:top w:val="nil"/>
              <w:bottom w:val="nil"/>
            </w:tcBorders>
            <w:vAlign w:val="center"/>
          </w:tcPr>
          <w:p w14:paraId="77C8DCAE" w14:textId="77777777" w:rsidR="00C21820" w:rsidRPr="00DA4B94" w:rsidRDefault="00C21820" w:rsidP="00AE1BE5">
            <w:pPr>
              <w:keepNext/>
              <w:snapToGrid w:val="0"/>
              <w:spacing w:line="260" w:lineRule="exact"/>
              <w:ind w:leftChars="100" w:left="240"/>
              <w:rPr>
                <w:rFonts w:eastAsia="標楷體"/>
                <w:sz w:val="22"/>
                <w:szCs w:val="22"/>
              </w:rPr>
            </w:pPr>
            <w:r w:rsidRPr="00DA4B94">
              <w:rPr>
                <w:rFonts w:eastAsia="標楷體" w:hint="eastAsia"/>
                <w:sz w:val="22"/>
                <w:szCs w:val="22"/>
              </w:rPr>
              <w:t xml:space="preserve"> </w:t>
            </w:r>
            <w:r w:rsidRPr="00DA4B94">
              <w:rPr>
                <w:rFonts w:eastAsia="標楷體"/>
                <w:sz w:val="22"/>
                <w:szCs w:val="22"/>
              </w:rPr>
              <w:t>6-11</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國小</w:t>
            </w:r>
            <w:r w:rsidRPr="00DA4B94">
              <w:rPr>
                <w:rFonts w:eastAsia="標楷體" w:hint="eastAsia"/>
                <w:sz w:val="22"/>
                <w:szCs w:val="22"/>
              </w:rPr>
              <w:t>）</w:t>
            </w:r>
          </w:p>
        </w:tc>
        <w:tc>
          <w:tcPr>
            <w:tcW w:w="448" w:type="pct"/>
            <w:tcBorders>
              <w:top w:val="nil"/>
              <w:bottom w:val="nil"/>
              <w:right w:val="nil"/>
            </w:tcBorders>
          </w:tcPr>
          <w:p w14:paraId="6FC6E6C2" w14:textId="77777777" w:rsidR="00C21820" w:rsidRPr="00DA4B94" w:rsidRDefault="00C21820" w:rsidP="00AE1BE5">
            <w:pPr>
              <w:snapToGrid w:val="0"/>
              <w:spacing w:line="260" w:lineRule="exact"/>
              <w:ind w:rightChars="100" w:right="240"/>
              <w:jc w:val="right"/>
              <w:rPr>
                <w:bCs/>
                <w:sz w:val="22"/>
                <w:szCs w:val="22"/>
              </w:rPr>
            </w:pPr>
            <w:r w:rsidRPr="00DA4B94">
              <w:rPr>
                <w:bCs/>
                <w:sz w:val="22"/>
                <w:szCs w:val="22"/>
              </w:rPr>
              <w:t>124</w:t>
            </w:r>
          </w:p>
        </w:tc>
        <w:tc>
          <w:tcPr>
            <w:tcW w:w="448" w:type="pct"/>
            <w:tcBorders>
              <w:top w:val="nil"/>
              <w:left w:val="nil"/>
              <w:bottom w:val="nil"/>
              <w:right w:val="nil"/>
            </w:tcBorders>
          </w:tcPr>
          <w:p w14:paraId="3C8FA1E1" w14:textId="77777777" w:rsidR="00C21820" w:rsidRPr="00DA4B94" w:rsidRDefault="00C21820" w:rsidP="00AE1BE5">
            <w:pPr>
              <w:snapToGrid w:val="0"/>
              <w:spacing w:line="260" w:lineRule="exact"/>
              <w:ind w:rightChars="100" w:right="240"/>
              <w:jc w:val="right"/>
              <w:rPr>
                <w:bCs/>
                <w:sz w:val="22"/>
                <w:szCs w:val="22"/>
              </w:rPr>
            </w:pPr>
            <w:r w:rsidRPr="00DA4B94">
              <w:rPr>
                <w:bCs/>
                <w:sz w:val="22"/>
                <w:szCs w:val="22"/>
              </w:rPr>
              <w:t>101</w:t>
            </w:r>
          </w:p>
        </w:tc>
        <w:tc>
          <w:tcPr>
            <w:tcW w:w="448" w:type="pct"/>
            <w:tcBorders>
              <w:top w:val="nil"/>
              <w:left w:val="nil"/>
              <w:bottom w:val="nil"/>
              <w:right w:val="nil"/>
            </w:tcBorders>
          </w:tcPr>
          <w:p w14:paraId="6D4202E3" w14:textId="77777777" w:rsidR="00C21820" w:rsidRPr="00DA4B94" w:rsidRDefault="00C21820" w:rsidP="00AE1BE5">
            <w:pPr>
              <w:snapToGrid w:val="0"/>
              <w:spacing w:line="260" w:lineRule="exact"/>
              <w:ind w:rightChars="100" w:right="240"/>
              <w:jc w:val="right"/>
              <w:rPr>
                <w:bCs/>
                <w:sz w:val="22"/>
                <w:szCs w:val="22"/>
              </w:rPr>
            </w:pPr>
            <w:r w:rsidRPr="00DA4B94">
              <w:rPr>
                <w:bCs/>
                <w:sz w:val="22"/>
                <w:szCs w:val="22"/>
              </w:rPr>
              <w:t>93</w:t>
            </w:r>
          </w:p>
        </w:tc>
        <w:tc>
          <w:tcPr>
            <w:tcW w:w="448" w:type="pct"/>
            <w:tcBorders>
              <w:top w:val="nil"/>
              <w:left w:val="nil"/>
              <w:bottom w:val="nil"/>
            </w:tcBorders>
          </w:tcPr>
          <w:p w14:paraId="1875A99D" w14:textId="77777777" w:rsidR="00C21820" w:rsidRPr="00EC55CA" w:rsidRDefault="00C21820" w:rsidP="00AE1BE5">
            <w:pPr>
              <w:snapToGrid w:val="0"/>
              <w:spacing w:line="260" w:lineRule="exact"/>
              <w:ind w:rightChars="100" w:right="240"/>
              <w:jc w:val="right"/>
              <w:rPr>
                <w:bCs/>
                <w:sz w:val="22"/>
                <w:szCs w:val="22"/>
              </w:rPr>
            </w:pPr>
            <w:r w:rsidRPr="00EC55CA">
              <w:rPr>
                <w:bCs/>
                <w:sz w:val="22"/>
                <w:szCs w:val="22"/>
              </w:rPr>
              <w:t>70</w:t>
            </w:r>
          </w:p>
        </w:tc>
        <w:tc>
          <w:tcPr>
            <w:tcW w:w="568" w:type="pct"/>
            <w:tcBorders>
              <w:top w:val="nil"/>
              <w:bottom w:val="nil"/>
              <w:right w:val="nil"/>
            </w:tcBorders>
          </w:tcPr>
          <w:p w14:paraId="74F8BC48" w14:textId="77777777" w:rsidR="00C21820" w:rsidRPr="00EC55CA" w:rsidRDefault="00C21820" w:rsidP="00AE1BE5">
            <w:pPr>
              <w:snapToGrid w:val="0"/>
              <w:spacing w:line="260" w:lineRule="exact"/>
              <w:ind w:rightChars="100" w:right="240"/>
              <w:jc w:val="right"/>
              <w:rPr>
                <w:bCs/>
                <w:sz w:val="22"/>
                <w:szCs w:val="22"/>
              </w:rPr>
            </w:pPr>
            <w:r w:rsidRPr="00EC55CA">
              <w:rPr>
                <w:bCs/>
                <w:sz w:val="22"/>
                <w:szCs w:val="22"/>
              </w:rPr>
              <w:t>-23</w:t>
            </w:r>
          </w:p>
        </w:tc>
        <w:tc>
          <w:tcPr>
            <w:tcW w:w="568" w:type="pct"/>
            <w:tcBorders>
              <w:top w:val="nil"/>
              <w:left w:val="nil"/>
              <w:bottom w:val="nil"/>
              <w:right w:val="nil"/>
            </w:tcBorders>
          </w:tcPr>
          <w:p w14:paraId="055C049B" w14:textId="77777777" w:rsidR="00C21820" w:rsidRPr="00EC55CA" w:rsidRDefault="00C21820" w:rsidP="00AE1BE5">
            <w:pPr>
              <w:snapToGrid w:val="0"/>
              <w:spacing w:line="260" w:lineRule="exact"/>
              <w:ind w:rightChars="100" w:right="240"/>
              <w:jc w:val="right"/>
              <w:rPr>
                <w:bCs/>
                <w:sz w:val="22"/>
                <w:szCs w:val="22"/>
              </w:rPr>
            </w:pPr>
            <w:r w:rsidRPr="00EC55CA">
              <w:rPr>
                <w:bCs/>
                <w:sz w:val="22"/>
                <w:szCs w:val="22"/>
              </w:rPr>
              <w:t>-31</w:t>
            </w:r>
          </w:p>
        </w:tc>
        <w:tc>
          <w:tcPr>
            <w:tcW w:w="556" w:type="pct"/>
            <w:tcBorders>
              <w:top w:val="nil"/>
              <w:left w:val="nil"/>
              <w:bottom w:val="nil"/>
            </w:tcBorders>
          </w:tcPr>
          <w:p w14:paraId="362957E5" w14:textId="77777777" w:rsidR="00C21820" w:rsidRPr="00EC55CA" w:rsidRDefault="00C21820" w:rsidP="00AE1BE5">
            <w:pPr>
              <w:snapToGrid w:val="0"/>
              <w:spacing w:line="260" w:lineRule="exact"/>
              <w:ind w:rightChars="100" w:right="240"/>
              <w:jc w:val="right"/>
              <w:rPr>
                <w:bCs/>
                <w:sz w:val="22"/>
                <w:szCs w:val="22"/>
              </w:rPr>
            </w:pPr>
            <w:r w:rsidRPr="00EC55CA">
              <w:rPr>
                <w:bCs/>
                <w:sz w:val="22"/>
                <w:szCs w:val="22"/>
              </w:rPr>
              <w:t>-54</w:t>
            </w:r>
          </w:p>
        </w:tc>
      </w:tr>
      <w:tr w:rsidR="00C21820" w:rsidRPr="00B932E6" w14:paraId="47BB8044" w14:textId="77777777" w:rsidTr="002833B3">
        <w:tc>
          <w:tcPr>
            <w:tcW w:w="192" w:type="pct"/>
            <w:vMerge/>
            <w:vAlign w:val="center"/>
          </w:tcPr>
          <w:p w14:paraId="6F2C1F1F" w14:textId="77777777" w:rsidR="00C21820" w:rsidRPr="00DA4B94" w:rsidRDefault="00C21820" w:rsidP="00A540A2">
            <w:pPr>
              <w:keepNext/>
              <w:snapToGrid w:val="0"/>
              <w:jc w:val="center"/>
              <w:rPr>
                <w:rFonts w:eastAsia="標楷體"/>
                <w:sz w:val="22"/>
                <w:szCs w:val="22"/>
              </w:rPr>
            </w:pPr>
          </w:p>
        </w:tc>
        <w:tc>
          <w:tcPr>
            <w:tcW w:w="1324" w:type="pct"/>
            <w:tcBorders>
              <w:top w:val="nil"/>
              <w:bottom w:val="nil"/>
            </w:tcBorders>
            <w:vAlign w:val="center"/>
          </w:tcPr>
          <w:p w14:paraId="0AB2D1D7" w14:textId="77777777" w:rsidR="00C21820" w:rsidRPr="00DA4B94" w:rsidRDefault="00C21820" w:rsidP="00AE1BE5">
            <w:pPr>
              <w:keepNext/>
              <w:snapToGrid w:val="0"/>
              <w:spacing w:line="260" w:lineRule="exact"/>
              <w:ind w:leftChars="100" w:left="240"/>
              <w:rPr>
                <w:rFonts w:eastAsia="標楷體"/>
                <w:spacing w:val="-2"/>
                <w:sz w:val="22"/>
                <w:szCs w:val="22"/>
              </w:rPr>
            </w:pPr>
            <w:r w:rsidRPr="00DA4B94">
              <w:rPr>
                <w:rFonts w:eastAsia="標楷體"/>
                <w:spacing w:val="-2"/>
                <w:sz w:val="22"/>
                <w:szCs w:val="22"/>
              </w:rPr>
              <w:t>12-17</w:t>
            </w:r>
            <w:r w:rsidRPr="00DA4B94">
              <w:rPr>
                <w:rFonts w:eastAsia="標楷體"/>
                <w:spacing w:val="-2"/>
                <w:sz w:val="22"/>
                <w:szCs w:val="22"/>
              </w:rPr>
              <w:t>歲</w:t>
            </w:r>
            <w:r w:rsidRPr="00DA4B94">
              <w:rPr>
                <w:rFonts w:eastAsia="標楷體" w:hint="eastAsia"/>
                <w:spacing w:val="-2"/>
                <w:sz w:val="22"/>
                <w:szCs w:val="22"/>
              </w:rPr>
              <w:t>（</w:t>
            </w:r>
            <w:r w:rsidRPr="00DA4B94">
              <w:rPr>
                <w:rFonts w:eastAsia="標楷體"/>
                <w:spacing w:val="-2"/>
                <w:sz w:val="22"/>
                <w:szCs w:val="22"/>
              </w:rPr>
              <w:t>國／高中</w:t>
            </w:r>
            <w:r w:rsidRPr="00DA4B94">
              <w:rPr>
                <w:rFonts w:eastAsia="標楷體" w:hint="eastAsia"/>
                <w:spacing w:val="-2"/>
                <w:sz w:val="22"/>
                <w:szCs w:val="22"/>
              </w:rPr>
              <w:t>）</w:t>
            </w:r>
          </w:p>
        </w:tc>
        <w:tc>
          <w:tcPr>
            <w:tcW w:w="448" w:type="pct"/>
            <w:tcBorders>
              <w:top w:val="nil"/>
              <w:bottom w:val="nil"/>
              <w:right w:val="nil"/>
            </w:tcBorders>
          </w:tcPr>
          <w:p w14:paraId="0928D60A" w14:textId="77777777" w:rsidR="00C21820" w:rsidRPr="00DA4B94" w:rsidRDefault="00C21820" w:rsidP="00AE1BE5">
            <w:pPr>
              <w:snapToGrid w:val="0"/>
              <w:spacing w:line="260" w:lineRule="exact"/>
              <w:ind w:rightChars="100" w:right="240"/>
              <w:jc w:val="right"/>
              <w:rPr>
                <w:bCs/>
                <w:sz w:val="22"/>
                <w:szCs w:val="22"/>
              </w:rPr>
            </w:pPr>
            <w:r w:rsidRPr="00DA4B94">
              <w:rPr>
                <w:bCs/>
                <w:sz w:val="22"/>
                <w:szCs w:val="22"/>
              </w:rPr>
              <w:t>118</w:t>
            </w:r>
          </w:p>
        </w:tc>
        <w:tc>
          <w:tcPr>
            <w:tcW w:w="448" w:type="pct"/>
            <w:tcBorders>
              <w:top w:val="nil"/>
              <w:left w:val="nil"/>
              <w:bottom w:val="nil"/>
              <w:right w:val="nil"/>
            </w:tcBorders>
          </w:tcPr>
          <w:p w14:paraId="7EA7E232" w14:textId="77777777" w:rsidR="00C21820" w:rsidRPr="00DA4B94" w:rsidRDefault="00C21820" w:rsidP="00AE1BE5">
            <w:pPr>
              <w:snapToGrid w:val="0"/>
              <w:spacing w:line="260" w:lineRule="exact"/>
              <w:ind w:rightChars="100" w:right="240"/>
              <w:jc w:val="right"/>
              <w:rPr>
                <w:bCs/>
                <w:sz w:val="22"/>
                <w:szCs w:val="22"/>
              </w:rPr>
            </w:pPr>
            <w:r w:rsidRPr="00DA4B94">
              <w:rPr>
                <w:bCs/>
                <w:sz w:val="22"/>
                <w:szCs w:val="22"/>
              </w:rPr>
              <w:t>124</w:t>
            </w:r>
          </w:p>
        </w:tc>
        <w:tc>
          <w:tcPr>
            <w:tcW w:w="448" w:type="pct"/>
            <w:tcBorders>
              <w:top w:val="nil"/>
              <w:left w:val="nil"/>
              <w:bottom w:val="nil"/>
              <w:right w:val="nil"/>
            </w:tcBorders>
          </w:tcPr>
          <w:p w14:paraId="099D8A95" w14:textId="77777777" w:rsidR="00C21820" w:rsidRPr="00DA4B94" w:rsidRDefault="00C21820" w:rsidP="00AE1BE5">
            <w:pPr>
              <w:snapToGrid w:val="0"/>
              <w:spacing w:line="260" w:lineRule="exact"/>
              <w:ind w:rightChars="100" w:right="240"/>
              <w:jc w:val="right"/>
              <w:rPr>
                <w:bCs/>
                <w:sz w:val="22"/>
                <w:szCs w:val="22"/>
              </w:rPr>
            </w:pPr>
            <w:r w:rsidRPr="00DA4B94">
              <w:rPr>
                <w:bCs/>
                <w:sz w:val="22"/>
                <w:szCs w:val="22"/>
              </w:rPr>
              <w:t>97</w:t>
            </w:r>
          </w:p>
        </w:tc>
        <w:tc>
          <w:tcPr>
            <w:tcW w:w="448" w:type="pct"/>
            <w:tcBorders>
              <w:top w:val="nil"/>
              <w:left w:val="nil"/>
              <w:bottom w:val="nil"/>
            </w:tcBorders>
          </w:tcPr>
          <w:p w14:paraId="7BDA37B0" w14:textId="77777777" w:rsidR="00C21820" w:rsidRPr="00EC55CA" w:rsidRDefault="00C21820" w:rsidP="00AE1BE5">
            <w:pPr>
              <w:snapToGrid w:val="0"/>
              <w:spacing w:line="260" w:lineRule="exact"/>
              <w:ind w:rightChars="100" w:right="240"/>
              <w:jc w:val="right"/>
              <w:rPr>
                <w:bCs/>
                <w:sz w:val="22"/>
                <w:szCs w:val="22"/>
              </w:rPr>
            </w:pPr>
            <w:r w:rsidRPr="00EC55CA">
              <w:rPr>
                <w:bCs/>
                <w:sz w:val="22"/>
                <w:szCs w:val="22"/>
              </w:rPr>
              <w:t>75</w:t>
            </w:r>
          </w:p>
        </w:tc>
        <w:tc>
          <w:tcPr>
            <w:tcW w:w="568" w:type="pct"/>
            <w:tcBorders>
              <w:top w:val="nil"/>
              <w:bottom w:val="nil"/>
              <w:right w:val="nil"/>
            </w:tcBorders>
          </w:tcPr>
          <w:p w14:paraId="7D9758AA" w14:textId="77777777" w:rsidR="00C21820" w:rsidRPr="00EC55CA" w:rsidRDefault="00C21820" w:rsidP="00AE1BE5">
            <w:pPr>
              <w:snapToGrid w:val="0"/>
              <w:spacing w:line="260" w:lineRule="exact"/>
              <w:ind w:rightChars="100" w:right="240"/>
              <w:jc w:val="right"/>
              <w:rPr>
                <w:bCs/>
                <w:sz w:val="22"/>
                <w:szCs w:val="22"/>
              </w:rPr>
            </w:pPr>
            <w:r w:rsidRPr="00EC55CA">
              <w:rPr>
                <w:bCs/>
                <w:sz w:val="22"/>
                <w:szCs w:val="22"/>
              </w:rPr>
              <w:t>5</w:t>
            </w:r>
          </w:p>
        </w:tc>
        <w:tc>
          <w:tcPr>
            <w:tcW w:w="568" w:type="pct"/>
            <w:tcBorders>
              <w:top w:val="nil"/>
              <w:left w:val="nil"/>
              <w:bottom w:val="nil"/>
              <w:right w:val="nil"/>
            </w:tcBorders>
          </w:tcPr>
          <w:p w14:paraId="32316A2B" w14:textId="77777777" w:rsidR="00C21820" w:rsidRPr="00EC55CA" w:rsidRDefault="00C21820" w:rsidP="00AE1BE5">
            <w:pPr>
              <w:snapToGrid w:val="0"/>
              <w:spacing w:line="260" w:lineRule="exact"/>
              <w:ind w:rightChars="100" w:right="240"/>
              <w:jc w:val="right"/>
              <w:rPr>
                <w:bCs/>
                <w:sz w:val="22"/>
                <w:szCs w:val="22"/>
              </w:rPr>
            </w:pPr>
            <w:r w:rsidRPr="00EC55CA">
              <w:rPr>
                <w:bCs/>
                <w:sz w:val="22"/>
                <w:szCs w:val="22"/>
              </w:rPr>
              <w:t>-21</w:t>
            </w:r>
          </w:p>
        </w:tc>
        <w:tc>
          <w:tcPr>
            <w:tcW w:w="556" w:type="pct"/>
            <w:tcBorders>
              <w:top w:val="nil"/>
              <w:left w:val="nil"/>
              <w:bottom w:val="nil"/>
            </w:tcBorders>
          </w:tcPr>
          <w:p w14:paraId="2CC2C991" w14:textId="77777777" w:rsidR="00C21820" w:rsidRPr="00EC55CA" w:rsidRDefault="00C21820" w:rsidP="00AE1BE5">
            <w:pPr>
              <w:snapToGrid w:val="0"/>
              <w:spacing w:line="260" w:lineRule="exact"/>
              <w:ind w:rightChars="100" w:right="240"/>
              <w:jc w:val="right"/>
              <w:rPr>
                <w:bCs/>
                <w:sz w:val="22"/>
                <w:szCs w:val="22"/>
              </w:rPr>
            </w:pPr>
            <w:r w:rsidRPr="00EC55CA">
              <w:rPr>
                <w:bCs/>
                <w:sz w:val="22"/>
                <w:szCs w:val="22"/>
              </w:rPr>
              <w:t>-43</w:t>
            </w:r>
          </w:p>
        </w:tc>
      </w:tr>
      <w:tr w:rsidR="00C21820" w:rsidRPr="00B932E6" w14:paraId="431562E8" w14:textId="77777777" w:rsidTr="002833B3">
        <w:tc>
          <w:tcPr>
            <w:tcW w:w="192" w:type="pct"/>
            <w:vMerge/>
            <w:vAlign w:val="center"/>
          </w:tcPr>
          <w:p w14:paraId="7F347A34" w14:textId="77777777" w:rsidR="00C21820" w:rsidRPr="00DA4B94" w:rsidRDefault="00C21820" w:rsidP="00A540A2">
            <w:pPr>
              <w:keepNext/>
              <w:snapToGrid w:val="0"/>
              <w:jc w:val="center"/>
              <w:rPr>
                <w:rFonts w:eastAsia="標楷體"/>
                <w:sz w:val="22"/>
                <w:szCs w:val="22"/>
              </w:rPr>
            </w:pPr>
          </w:p>
        </w:tc>
        <w:tc>
          <w:tcPr>
            <w:tcW w:w="1324" w:type="pct"/>
            <w:tcBorders>
              <w:top w:val="nil"/>
              <w:bottom w:val="nil"/>
            </w:tcBorders>
            <w:vAlign w:val="center"/>
          </w:tcPr>
          <w:p w14:paraId="1B41245D" w14:textId="77777777" w:rsidR="00C21820" w:rsidRPr="00DA4B94" w:rsidRDefault="00C21820" w:rsidP="00AE1BE5">
            <w:pPr>
              <w:keepNext/>
              <w:snapToGrid w:val="0"/>
              <w:spacing w:line="260" w:lineRule="exact"/>
              <w:ind w:leftChars="100" w:left="240"/>
              <w:rPr>
                <w:rFonts w:eastAsia="標楷體"/>
                <w:sz w:val="22"/>
                <w:szCs w:val="22"/>
              </w:rPr>
            </w:pPr>
            <w:r w:rsidRPr="00DA4B94">
              <w:rPr>
                <w:rFonts w:eastAsia="標楷體"/>
                <w:sz w:val="22"/>
                <w:szCs w:val="22"/>
              </w:rPr>
              <w:t>18-21</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大學</w:t>
            </w:r>
            <w:r w:rsidRPr="00DA4B94">
              <w:rPr>
                <w:rFonts w:eastAsia="標楷體" w:hint="eastAsia"/>
                <w:sz w:val="22"/>
                <w:szCs w:val="22"/>
              </w:rPr>
              <w:t>）</w:t>
            </w:r>
          </w:p>
        </w:tc>
        <w:tc>
          <w:tcPr>
            <w:tcW w:w="448" w:type="pct"/>
            <w:tcBorders>
              <w:top w:val="nil"/>
              <w:bottom w:val="nil"/>
              <w:right w:val="nil"/>
            </w:tcBorders>
          </w:tcPr>
          <w:p w14:paraId="2D1CC6D9" w14:textId="77777777" w:rsidR="00C21820" w:rsidRPr="00DA4B94" w:rsidRDefault="00C21820" w:rsidP="00AE1BE5">
            <w:pPr>
              <w:snapToGrid w:val="0"/>
              <w:spacing w:line="260" w:lineRule="exact"/>
              <w:ind w:rightChars="100" w:right="240"/>
              <w:jc w:val="right"/>
              <w:rPr>
                <w:bCs/>
                <w:sz w:val="22"/>
                <w:szCs w:val="22"/>
              </w:rPr>
            </w:pPr>
            <w:r w:rsidRPr="00DA4B94">
              <w:rPr>
                <w:bCs/>
                <w:sz w:val="22"/>
                <w:szCs w:val="22"/>
              </w:rPr>
              <w:t>97</w:t>
            </w:r>
          </w:p>
        </w:tc>
        <w:tc>
          <w:tcPr>
            <w:tcW w:w="448" w:type="pct"/>
            <w:tcBorders>
              <w:top w:val="nil"/>
              <w:left w:val="nil"/>
              <w:bottom w:val="nil"/>
              <w:right w:val="nil"/>
            </w:tcBorders>
          </w:tcPr>
          <w:p w14:paraId="44053C1D" w14:textId="77777777" w:rsidR="00C21820" w:rsidRPr="00DA4B94" w:rsidRDefault="00C21820" w:rsidP="00AE1BE5">
            <w:pPr>
              <w:snapToGrid w:val="0"/>
              <w:spacing w:line="260" w:lineRule="exact"/>
              <w:ind w:rightChars="100" w:right="240"/>
              <w:jc w:val="right"/>
              <w:rPr>
                <w:bCs/>
                <w:sz w:val="22"/>
                <w:szCs w:val="22"/>
              </w:rPr>
            </w:pPr>
            <w:r w:rsidRPr="00DA4B94">
              <w:rPr>
                <w:bCs/>
                <w:sz w:val="22"/>
                <w:szCs w:val="22"/>
              </w:rPr>
              <w:t>79</w:t>
            </w:r>
          </w:p>
        </w:tc>
        <w:tc>
          <w:tcPr>
            <w:tcW w:w="448" w:type="pct"/>
            <w:tcBorders>
              <w:top w:val="nil"/>
              <w:left w:val="nil"/>
              <w:bottom w:val="nil"/>
              <w:right w:val="nil"/>
            </w:tcBorders>
          </w:tcPr>
          <w:p w14:paraId="17DFF0BD" w14:textId="77777777" w:rsidR="00C21820" w:rsidRPr="00DA4B94" w:rsidRDefault="00C21820" w:rsidP="00AE1BE5">
            <w:pPr>
              <w:snapToGrid w:val="0"/>
              <w:spacing w:line="260" w:lineRule="exact"/>
              <w:ind w:rightChars="100" w:right="240"/>
              <w:jc w:val="right"/>
              <w:rPr>
                <w:bCs/>
                <w:sz w:val="22"/>
                <w:szCs w:val="22"/>
              </w:rPr>
            </w:pPr>
            <w:r w:rsidRPr="00DA4B94">
              <w:rPr>
                <w:bCs/>
                <w:sz w:val="22"/>
                <w:szCs w:val="22"/>
              </w:rPr>
              <w:t>67</w:t>
            </w:r>
          </w:p>
        </w:tc>
        <w:tc>
          <w:tcPr>
            <w:tcW w:w="448" w:type="pct"/>
            <w:tcBorders>
              <w:top w:val="nil"/>
              <w:left w:val="nil"/>
              <w:bottom w:val="nil"/>
            </w:tcBorders>
          </w:tcPr>
          <w:p w14:paraId="05235217" w14:textId="77777777" w:rsidR="00C21820" w:rsidRPr="00EC55CA" w:rsidRDefault="00C21820" w:rsidP="00AE1BE5">
            <w:pPr>
              <w:snapToGrid w:val="0"/>
              <w:spacing w:line="260" w:lineRule="exact"/>
              <w:ind w:rightChars="100" w:right="240"/>
              <w:jc w:val="right"/>
              <w:rPr>
                <w:bCs/>
                <w:sz w:val="22"/>
                <w:szCs w:val="22"/>
              </w:rPr>
            </w:pPr>
            <w:r w:rsidRPr="00EC55CA">
              <w:rPr>
                <w:bCs/>
                <w:sz w:val="22"/>
                <w:szCs w:val="22"/>
              </w:rPr>
              <w:t>54</w:t>
            </w:r>
          </w:p>
        </w:tc>
        <w:tc>
          <w:tcPr>
            <w:tcW w:w="568" w:type="pct"/>
            <w:tcBorders>
              <w:top w:val="nil"/>
              <w:bottom w:val="nil"/>
              <w:right w:val="nil"/>
            </w:tcBorders>
          </w:tcPr>
          <w:p w14:paraId="3710DE26" w14:textId="77777777" w:rsidR="00C21820" w:rsidRPr="00EC55CA" w:rsidRDefault="00C21820" w:rsidP="00AE1BE5">
            <w:pPr>
              <w:snapToGrid w:val="0"/>
              <w:spacing w:line="260" w:lineRule="exact"/>
              <w:ind w:rightChars="100" w:right="240"/>
              <w:jc w:val="right"/>
              <w:rPr>
                <w:bCs/>
                <w:sz w:val="22"/>
                <w:szCs w:val="22"/>
              </w:rPr>
            </w:pPr>
            <w:r w:rsidRPr="00EC55CA">
              <w:rPr>
                <w:bCs/>
                <w:sz w:val="22"/>
                <w:szCs w:val="22"/>
              </w:rPr>
              <w:t>-18</w:t>
            </w:r>
          </w:p>
        </w:tc>
        <w:tc>
          <w:tcPr>
            <w:tcW w:w="568" w:type="pct"/>
            <w:tcBorders>
              <w:top w:val="nil"/>
              <w:left w:val="nil"/>
              <w:bottom w:val="nil"/>
              <w:right w:val="nil"/>
            </w:tcBorders>
          </w:tcPr>
          <w:p w14:paraId="1D272E93" w14:textId="77777777" w:rsidR="00C21820" w:rsidRPr="00EC55CA" w:rsidRDefault="00C21820" w:rsidP="00AE1BE5">
            <w:pPr>
              <w:snapToGrid w:val="0"/>
              <w:spacing w:line="260" w:lineRule="exact"/>
              <w:ind w:rightChars="100" w:right="240"/>
              <w:jc w:val="right"/>
              <w:rPr>
                <w:bCs/>
                <w:sz w:val="22"/>
                <w:szCs w:val="22"/>
              </w:rPr>
            </w:pPr>
            <w:r w:rsidRPr="00EC55CA">
              <w:rPr>
                <w:bCs/>
                <w:sz w:val="22"/>
                <w:szCs w:val="22"/>
              </w:rPr>
              <w:t>-29</w:t>
            </w:r>
          </w:p>
        </w:tc>
        <w:tc>
          <w:tcPr>
            <w:tcW w:w="556" w:type="pct"/>
            <w:tcBorders>
              <w:top w:val="nil"/>
              <w:left w:val="nil"/>
              <w:bottom w:val="nil"/>
            </w:tcBorders>
          </w:tcPr>
          <w:p w14:paraId="03327DEB" w14:textId="77777777" w:rsidR="00C21820" w:rsidRPr="00EC55CA" w:rsidRDefault="00C21820" w:rsidP="00AE1BE5">
            <w:pPr>
              <w:snapToGrid w:val="0"/>
              <w:spacing w:line="260" w:lineRule="exact"/>
              <w:ind w:rightChars="100" w:right="240"/>
              <w:jc w:val="right"/>
              <w:rPr>
                <w:bCs/>
                <w:sz w:val="22"/>
                <w:szCs w:val="22"/>
              </w:rPr>
            </w:pPr>
            <w:r w:rsidRPr="00EC55CA">
              <w:rPr>
                <w:bCs/>
                <w:sz w:val="22"/>
                <w:szCs w:val="22"/>
              </w:rPr>
              <w:t>-43</w:t>
            </w:r>
          </w:p>
        </w:tc>
      </w:tr>
      <w:tr w:rsidR="00642058" w:rsidRPr="00B932E6" w14:paraId="058A2003" w14:textId="77777777" w:rsidTr="002833B3">
        <w:tc>
          <w:tcPr>
            <w:tcW w:w="192" w:type="pct"/>
            <w:vMerge w:val="restart"/>
            <w:vAlign w:val="center"/>
          </w:tcPr>
          <w:p w14:paraId="26804383" w14:textId="77777777" w:rsidR="00642058" w:rsidRPr="00DA4B94" w:rsidRDefault="00642058" w:rsidP="00A540A2">
            <w:pPr>
              <w:keepNext/>
              <w:snapToGrid w:val="0"/>
              <w:jc w:val="center"/>
              <w:rPr>
                <w:rFonts w:eastAsia="標楷體"/>
                <w:b/>
                <w:sz w:val="22"/>
                <w:szCs w:val="22"/>
              </w:rPr>
            </w:pPr>
            <w:r w:rsidRPr="00DA4B94">
              <w:rPr>
                <w:rFonts w:eastAsia="標楷體" w:hint="eastAsia"/>
                <w:sz w:val="22"/>
                <w:szCs w:val="22"/>
              </w:rPr>
              <w:t>中推估</w:t>
            </w:r>
          </w:p>
        </w:tc>
        <w:tc>
          <w:tcPr>
            <w:tcW w:w="1324" w:type="pct"/>
            <w:tcBorders>
              <w:bottom w:val="nil"/>
            </w:tcBorders>
            <w:vAlign w:val="center"/>
          </w:tcPr>
          <w:p w14:paraId="21AAD248" w14:textId="77777777" w:rsidR="00642058" w:rsidRPr="00DA4B94" w:rsidRDefault="00642058" w:rsidP="00AE1BE5">
            <w:pPr>
              <w:keepNext/>
              <w:snapToGrid w:val="0"/>
              <w:spacing w:line="260" w:lineRule="exact"/>
              <w:rPr>
                <w:rFonts w:eastAsia="標楷體"/>
                <w:b/>
                <w:sz w:val="22"/>
                <w:szCs w:val="22"/>
              </w:rPr>
            </w:pPr>
            <w:r w:rsidRPr="00DA4B94">
              <w:rPr>
                <w:rFonts w:eastAsia="標楷體"/>
                <w:b/>
                <w:sz w:val="22"/>
                <w:szCs w:val="22"/>
              </w:rPr>
              <w:t>0-5</w:t>
            </w:r>
            <w:r w:rsidRPr="00DA4B94">
              <w:rPr>
                <w:rFonts w:eastAsia="標楷體"/>
                <w:b/>
                <w:sz w:val="22"/>
                <w:szCs w:val="22"/>
              </w:rPr>
              <w:t>歲學齡前人口</w:t>
            </w:r>
          </w:p>
        </w:tc>
        <w:tc>
          <w:tcPr>
            <w:tcW w:w="448" w:type="pct"/>
            <w:tcBorders>
              <w:bottom w:val="nil"/>
              <w:right w:val="nil"/>
            </w:tcBorders>
          </w:tcPr>
          <w:p w14:paraId="3151D7E5" w14:textId="77777777" w:rsidR="00642058" w:rsidRPr="00DA4B94" w:rsidRDefault="00642058" w:rsidP="00AE1BE5">
            <w:pPr>
              <w:snapToGrid w:val="0"/>
              <w:spacing w:line="260" w:lineRule="exact"/>
              <w:ind w:rightChars="100" w:right="240"/>
              <w:jc w:val="right"/>
              <w:rPr>
                <w:b/>
                <w:bCs/>
                <w:sz w:val="22"/>
                <w:szCs w:val="22"/>
              </w:rPr>
            </w:pPr>
            <w:r w:rsidRPr="00DA4B94">
              <w:rPr>
                <w:b/>
                <w:bCs/>
                <w:sz w:val="22"/>
                <w:szCs w:val="22"/>
              </w:rPr>
              <w:t>103</w:t>
            </w:r>
          </w:p>
        </w:tc>
        <w:tc>
          <w:tcPr>
            <w:tcW w:w="448" w:type="pct"/>
            <w:tcBorders>
              <w:left w:val="nil"/>
              <w:bottom w:val="nil"/>
              <w:right w:val="nil"/>
            </w:tcBorders>
          </w:tcPr>
          <w:p w14:paraId="2BD42776" w14:textId="77777777" w:rsidR="00642058" w:rsidRPr="00DA4B94" w:rsidRDefault="00642058" w:rsidP="00AE1BE5">
            <w:pPr>
              <w:snapToGrid w:val="0"/>
              <w:spacing w:line="260" w:lineRule="exact"/>
              <w:ind w:rightChars="100" w:right="240"/>
              <w:jc w:val="right"/>
              <w:rPr>
                <w:b/>
                <w:bCs/>
                <w:sz w:val="22"/>
                <w:szCs w:val="22"/>
              </w:rPr>
            </w:pPr>
            <w:r w:rsidRPr="00DA4B94">
              <w:rPr>
                <w:b/>
                <w:bCs/>
                <w:sz w:val="22"/>
                <w:szCs w:val="22"/>
              </w:rPr>
              <w:t>88</w:t>
            </w:r>
          </w:p>
        </w:tc>
        <w:tc>
          <w:tcPr>
            <w:tcW w:w="448" w:type="pct"/>
            <w:tcBorders>
              <w:left w:val="nil"/>
              <w:bottom w:val="nil"/>
              <w:right w:val="nil"/>
            </w:tcBorders>
          </w:tcPr>
          <w:p w14:paraId="04FAA759" w14:textId="77777777" w:rsidR="00642058" w:rsidRPr="00DA4B94" w:rsidRDefault="00642058" w:rsidP="00AE1BE5">
            <w:pPr>
              <w:snapToGrid w:val="0"/>
              <w:spacing w:line="260" w:lineRule="exact"/>
              <w:ind w:rightChars="100" w:right="240"/>
              <w:jc w:val="right"/>
              <w:rPr>
                <w:b/>
                <w:bCs/>
                <w:sz w:val="22"/>
                <w:szCs w:val="22"/>
              </w:rPr>
            </w:pPr>
            <w:r w:rsidRPr="00DA4B94">
              <w:rPr>
                <w:b/>
                <w:bCs/>
                <w:sz w:val="22"/>
                <w:szCs w:val="22"/>
              </w:rPr>
              <w:t>80</w:t>
            </w:r>
          </w:p>
        </w:tc>
        <w:tc>
          <w:tcPr>
            <w:tcW w:w="448" w:type="pct"/>
            <w:tcBorders>
              <w:left w:val="nil"/>
              <w:bottom w:val="nil"/>
            </w:tcBorders>
          </w:tcPr>
          <w:p w14:paraId="1EF2ADC4" w14:textId="77777777" w:rsidR="00642058" w:rsidRPr="00EC55CA" w:rsidRDefault="00642058" w:rsidP="00AE1BE5">
            <w:pPr>
              <w:snapToGrid w:val="0"/>
              <w:spacing w:line="260" w:lineRule="exact"/>
              <w:ind w:rightChars="100" w:right="240"/>
              <w:jc w:val="right"/>
              <w:rPr>
                <w:b/>
                <w:bCs/>
                <w:sz w:val="22"/>
                <w:szCs w:val="22"/>
              </w:rPr>
            </w:pPr>
            <w:r w:rsidRPr="00EC55CA">
              <w:rPr>
                <w:b/>
                <w:bCs/>
                <w:sz w:val="22"/>
                <w:szCs w:val="22"/>
              </w:rPr>
              <w:t>52</w:t>
            </w:r>
          </w:p>
        </w:tc>
        <w:tc>
          <w:tcPr>
            <w:tcW w:w="568" w:type="pct"/>
            <w:tcBorders>
              <w:bottom w:val="nil"/>
              <w:right w:val="nil"/>
            </w:tcBorders>
          </w:tcPr>
          <w:p w14:paraId="5F010707" w14:textId="77777777" w:rsidR="00642058" w:rsidRPr="00EC55CA" w:rsidRDefault="00642058" w:rsidP="00AE1BE5">
            <w:pPr>
              <w:snapToGrid w:val="0"/>
              <w:spacing w:line="260" w:lineRule="exact"/>
              <w:ind w:rightChars="100" w:right="240"/>
              <w:jc w:val="right"/>
              <w:rPr>
                <w:b/>
                <w:bCs/>
                <w:sz w:val="22"/>
                <w:szCs w:val="22"/>
              </w:rPr>
            </w:pPr>
            <w:r w:rsidRPr="00EC55CA">
              <w:rPr>
                <w:b/>
                <w:bCs/>
                <w:sz w:val="22"/>
                <w:szCs w:val="22"/>
              </w:rPr>
              <w:t>-15</w:t>
            </w:r>
          </w:p>
        </w:tc>
        <w:tc>
          <w:tcPr>
            <w:tcW w:w="568" w:type="pct"/>
            <w:tcBorders>
              <w:left w:val="nil"/>
              <w:bottom w:val="nil"/>
              <w:right w:val="nil"/>
            </w:tcBorders>
          </w:tcPr>
          <w:p w14:paraId="457774AE" w14:textId="77777777" w:rsidR="00642058" w:rsidRPr="00EC55CA" w:rsidRDefault="00642058" w:rsidP="00AE1BE5">
            <w:pPr>
              <w:snapToGrid w:val="0"/>
              <w:spacing w:line="260" w:lineRule="exact"/>
              <w:ind w:rightChars="100" w:right="240"/>
              <w:jc w:val="right"/>
              <w:rPr>
                <w:b/>
                <w:bCs/>
                <w:sz w:val="22"/>
                <w:szCs w:val="22"/>
              </w:rPr>
            </w:pPr>
            <w:r w:rsidRPr="00EC55CA">
              <w:rPr>
                <w:b/>
                <w:bCs/>
                <w:sz w:val="22"/>
                <w:szCs w:val="22"/>
              </w:rPr>
              <w:t>-23</w:t>
            </w:r>
          </w:p>
        </w:tc>
        <w:tc>
          <w:tcPr>
            <w:tcW w:w="556" w:type="pct"/>
            <w:tcBorders>
              <w:left w:val="nil"/>
              <w:bottom w:val="nil"/>
            </w:tcBorders>
          </w:tcPr>
          <w:p w14:paraId="12C40896" w14:textId="77777777" w:rsidR="00642058" w:rsidRPr="00EC55CA" w:rsidRDefault="00642058" w:rsidP="00AE1BE5">
            <w:pPr>
              <w:snapToGrid w:val="0"/>
              <w:spacing w:line="260" w:lineRule="exact"/>
              <w:ind w:rightChars="100" w:right="240"/>
              <w:jc w:val="right"/>
              <w:rPr>
                <w:b/>
                <w:bCs/>
                <w:sz w:val="22"/>
                <w:szCs w:val="22"/>
              </w:rPr>
            </w:pPr>
            <w:r w:rsidRPr="00EC55CA">
              <w:rPr>
                <w:b/>
                <w:bCs/>
                <w:sz w:val="22"/>
                <w:szCs w:val="22"/>
              </w:rPr>
              <w:t>-51</w:t>
            </w:r>
          </w:p>
        </w:tc>
      </w:tr>
      <w:tr w:rsidR="00642058" w:rsidRPr="00B932E6" w14:paraId="0D414C62" w14:textId="77777777" w:rsidTr="002833B3">
        <w:tc>
          <w:tcPr>
            <w:tcW w:w="192" w:type="pct"/>
            <w:vMerge/>
            <w:vAlign w:val="center"/>
          </w:tcPr>
          <w:p w14:paraId="1EFACB70" w14:textId="77777777" w:rsidR="00642058" w:rsidRPr="00DA4B94" w:rsidRDefault="00642058" w:rsidP="00A540A2">
            <w:pPr>
              <w:keepNext/>
              <w:snapToGrid w:val="0"/>
              <w:jc w:val="center"/>
              <w:rPr>
                <w:rFonts w:eastAsia="標楷體"/>
                <w:b/>
                <w:sz w:val="22"/>
                <w:szCs w:val="22"/>
              </w:rPr>
            </w:pPr>
          </w:p>
        </w:tc>
        <w:tc>
          <w:tcPr>
            <w:tcW w:w="1324" w:type="pct"/>
            <w:tcBorders>
              <w:top w:val="nil"/>
              <w:bottom w:val="nil"/>
            </w:tcBorders>
            <w:vAlign w:val="center"/>
          </w:tcPr>
          <w:p w14:paraId="165B51F2" w14:textId="77777777" w:rsidR="00642058" w:rsidRPr="00DA4B94" w:rsidRDefault="00642058" w:rsidP="00AE1BE5">
            <w:pPr>
              <w:keepNext/>
              <w:snapToGrid w:val="0"/>
              <w:spacing w:line="260" w:lineRule="exact"/>
              <w:rPr>
                <w:rFonts w:eastAsia="標楷體"/>
                <w:b/>
                <w:sz w:val="22"/>
                <w:szCs w:val="22"/>
              </w:rPr>
            </w:pPr>
            <w:r w:rsidRPr="00DA4B94">
              <w:rPr>
                <w:rFonts w:eastAsia="標楷體"/>
                <w:b/>
                <w:sz w:val="22"/>
                <w:szCs w:val="22"/>
              </w:rPr>
              <w:t>6-21</w:t>
            </w:r>
            <w:r w:rsidRPr="00DA4B94">
              <w:rPr>
                <w:rFonts w:eastAsia="標楷體"/>
                <w:b/>
                <w:sz w:val="22"/>
                <w:szCs w:val="22"/>
              </w:rPr>
              <w:t>歲學齡人口</w:t>
            </w:r>
          </w:p>
        </w:tc>
        <w:tc>
          <w:tcPr>
            <w:tcW w:w="448" w:type="pct"/>
            <w:tcBorders>
              <w:top w:val="nil"/>
              <w:bottom w:val="nil"/>
              <w:right w:val="nil"/>
            </w:tcBorders>
          </w:tcPr>
          <w:p w14:paraId="4863649D" w14:textId="77777777" w:rsidR="00642058" w:rsidRPr="00DA4B94" w:rsidRDefault="00642058" w:rsidP="00AE1BE5">
            <w:pPr>
              <w:snapToGrid w:val="0"/>
              <w:spacing w:line="260" w:lineRule="exact"/>
              <w:ind w:rightChars="100" w:right="240"/>
              <w:jc w:val="right"/>
              <w:rPr>
                <w:b/>
                <w:bCs/>
                <w:sz w:val="22"/>
                <w:szCs w:val="22"/>
              </w:rPr>
            </w:pPr>
            <w:r w:rsidRPr="00DA4B94">
              <w:rPr>
                <w:b/>
                <w:bCs/>
                <w:sz w:val="22"/>
                <w:szCs w:val="22"/>
              </w:rPr>
              <w:t>339</w:t>
            </w:r>
          </w:p>
        </w:tc>
        <w:tc>
          <w:tcPr>
            <w:tcW w:w="448" w:type="pct"/>
            <w:tcBorders>
              <w:top w:val="nil"/>
              <w:left w:val="nil"/>
              <w:bottom w:val="nil"/>
              <w:right w:val="nil"/>
            </w:tcBorders>
          </w:tcPr>
          <w:p w14:paraId="2817C19D" w14:textId="77777777" w:rsidR="00642058" w:rsidRPr="00DA4B94" w:rsidRDefault="00642058" w:rsidP="00AE1BE5">
            <w:pPr>
              <w:snapToGrid w:val="0"/>
              <w:spacing w:line="260" w:lineRule="exact"/>
              <w:ind w:rightChars="100" w:right="240"/>
              <w:jc w:val="right"/>
              <w:rPr>
                <w:b/>
                <w:bCs/>
                <w:sz w:val="22"/>
                <w:szCs w:val="22"/>
              </w:rPr>
            </w:pPr>
            <w:r w:rsidRPr="00DA4B94">
              <w:rPr>
                <w:b/>
                <w:bCs/>
                <w:sz w:val="22"/>
                <w:szCs w:val="22"/>
              </w:rPr>
              <w:t>302</w:t>
            </w:r>
          </w:p>
        </w:tc>
        <w:tc>
          <w:tcPr>
            <w:tcW w:w="448" w:type="pct"/>
            <w:tcBorders>
              <w:top w:val="nil"/>
              <w:left w:val="nil"/>
              <w:bottom w:val="nil"/>
              <w:right w:val="nil"/>
            </w:tcBorders>
          </w:tcPr>
          <w:p w14:paraId="326B7110" w14:textId="77777777" w:rsidR="00642058" w:rsidRPr="00DA4B94" w:rsidRDefault="00642058" w:rsidP="00AE1BE5">
            <w:pPr>
              <w:snapToGrid w:val="0"/>
              <w:spacing w:line="260" w:lineRule="exact"/>
              <w:ind w:rightChars="100" w:right="240"/>
              <w:jc w:val="right"/>
              <w:rPr>
                <w:b/>
                <w:bCs/>
                <w:sz w:val="22"/>
                <w:szCs w:val="22"/>
              </w:rPr>
            </w:pPr>
            <w:r w:rsidRPr="00DA4B94">
              <w:rPr>
                <w:b/>
                <w:bCs/>
                <w:sz w:val="22"/>
                <w:szCs w:val="22"/>
              </w:rPr>
              <w:t>246</w:t>
            </w:r>
          </w:p>
        </w:tc>
        <w:tc>
          <w:tcPr>
            <w:tcW w:w="448" w:type="pct"/>
            <w:tcBorders>
              <w:top w:val="nil"/>
              <w:left w:val="nil"/>
              <w:bottom w:val="nil"/>
            </w:tcBorders>
          </w:tcPr>
          <w:p w14:paraId="5EDD4229" w14:textId="77777777" w:rsidR="00642058" w:rsidRPr="00EC55CA" w:rsidRDefault="00642058" w:rsidP="00AE1BE5">
            <w:pPr>
              <w:snapToGrid w:val="0"/>
              <w:spacing w:line="260" w:lineRule="exact"/>
              <w:ind w:rightChars="100" w:right="240"/>
              <w:jc w:val="right"/>
              <w:rPr>
                <w:b/>
                <w:bCs/>
                <w:sz w:val="22"/>
                <w:szCs w:val="22"/>
              </w:rPr>
            </w:pPr>
            <w:r w:rsidRPr="00EC55CA">
              <w:rPr>
                <w:b/>
                <w:bCs/>
                <w:sz w:val="22"/>
                <w:szCs w:val="22"/>
              </w:rPr>
              <w:t>166</w:t>
            </w:r>
          </w:p>
        </w:tc>
        <w:tc>
          <w:tcPr>
            <w:tcW w:w="568" w:type="pct"/>
            <w:tcBorders>
              <w:top w:val="nil"/>
              <w:bottom w:val="nil"/>
              <w:right w:val="nil"/>
            </w:tcBorders>
          </w:tcPr>
          <w:p w14:paraId="69400671" w14:textId="77777777" w:rsidR="00642058" w:rsidRPr="00EC55CA" w:rsidRDefault="00642058" w:rsidP="00AE1BE5">
            <w:pPr>
              <w:snapToGrid w:val="0"/>
              <w:spacing w:line="260" w:lineRule="exact"/>
              <w:ind w:rightChars="100" w:right="240"/>
              <w:jc w:val="right"/>
              <w:rPr>
                <w:b/>
                <w:bCs/>
                <w:sz w:val="22"/>
                <w:szCs w:val="22"/>
              </w:rPr>
            </w:pPr>
            <w:r w:rsidRPr="00EC55CA">
              <w:rPr>
                <w:b/>
                <w:bCs/>
                <w:sz w:val="22"/>
                <w:szCs w:val="22"/>
              </w:rPr>
              <w:t>-37</w:t>
            </w:r>
          </w:p>
        </w:tc>
        <w:tc>
          <w:tcPr>
            <w:tcW w:w="568" w:type="pct"/>
            <w:tcBorders>
              <w:top w:val="nil"/>
              <w:left w:val="nil"/>
              <w:bottom w:val="nil"/>
              <w:right w:val="nil"/>
            </w:tcBorders>
          </w:tcPr>
          <w:p w14:paraId="58441E4D" w14:textId="77777777" w:rsidR="00642058" w:rsidRPr="00EC55CA" w:rsidRDefault="00642058" w:rsidP="00AE1BE5">
            <w:pPr>
              <w:snapToGrid w:val="0"/>
              <w:spacing w:line="260" w:lineRule="exact"/>
              <w:ind w:rightChars="100" w:right="240"/>
              <w:jc w:val="right"/>
              <w:rPr>
                <w:b/>
                <w:bCs/>
                <w:sz w:val="22"/>
                <w:szCs w:val="22"/>
              </w:rPr>
            </w:pPr>
            <w:r w:rsidRPr="00EC55CA">
              <w:rPr>
                <w:b/>
                <w:bCs/>
                <w:sz w:val="22"/>
                <w:szCs w:val="22"/>
              </w:rPr>
              <w:t>-93</w:t>
            </w:r>
          </w:p>
        </w:tc>
        <w:tc>
          <w:tcPr>
            <w:tcW w:w="556" w:type="pct"/>
            <w:tcBorders>
              <w:top w:val="nil"/>
              <w:left w:val="nil"/>
              <w:bottom w:val="nil"/>
            </w:tcBorders>
          </w:tcPr>
          <w:p w14:paraId="484B5679" w14:textId="77777777" w:rsidR="00642058" w:rsidRPr="00EC55CA" w:rsidRDefault="00642058" w:rsidP="00AE1BE5">
            <w:pPr>
              <w:snapToGrid w:val="0"/>
              <w:spacing w:line="260" w:lineRule="exact"/>
              <w:ind w:rightChars="100" w:right="240"/>
              <w:jc w:val="right"/>
              <w:rPr>
                <w:b/>
                <w:bCs/>
                <w:sz w:val="22"/>
                <w:szCs w:val="22"/>
              </w:rPr>
            </w:pPr>
            <w:r w:rsidRPr="00EC55CA">
              <w:rPr>
                <w:b/>
                <w:bCs/>
                <w:sz w:val="22"/>
                <w:szCs w:val="22"/>
              </w:rPr>
              <w:t>-172</w:t>
            </w:r>
          </w:p>
        </w:tc>
      </w:tr>
      <w:tr w:rsidR="00642058" w:rsidRPr="00B932E6" w14:paraId="1D851FF1" w14:textId="77777777" w:rsidTr="002833B3">
        <w:tc>
          <w:tcPr>
            <w:tcW w:w="192" w:type="pct"/>
            <w:vMerge/>
            <w:vAlign w:val="center"/>
          </w:tcPr>
          <w:p w14:paraId="1D1BF8B6" w14:textId="77777777" w:rsidR="00642058" w:rsidRPr="00DA4B94" w:rsidRDefault="00642058" w:rsidP="00A540A2">
            <w:pPr>
              <w:keepNext/>
              <w:snapToGrid w:val="0"/>
              <w:jc w:val="center"/>
              <w:rPr>
                <w:rFonts w:eastAsia="標楷體"/>
                <w:sz w:val="22"/>
                <w:szCs w:val="22"/>
              </w:rPr>
            </w:pPr>
          </w:p>
        </w:tc>
        <w:tc>
          <w:tcPr>
            <w:tcW w:w="1324" w:type="pct"/>
            <w:tcBorders>
              <w:top w:val="nil"/>
              <w:bottom w:val="nil"/>
            </w:tcBorders>
            <w:vAlign w:val="center"/>
          </w:tcPr>
          <w:p w14:paraId="55211EEE" w14:textId="77777777" w:rsidR="00642058" w:rsidRPr="00DA4B94" w:rsidRDefault="00642058" w:rsidP="00AE1BE5">
            <w:pPr>
              <w:keepNext/>
              <w:snapToGrid w:val="0"/>
              <w:spacing w:line="260" w:lineRule="exact"/>
              <w:ind w:leftChars="100" w:left="240"/>
              <w:rPr>
                <w:rFonts w:eastAsia="標楷體"/>
                <w:sz w:val="22"/>
                <w:szCs w:val="22"/>
              </w:rPr>
            </w:pPr>
            <w:r w:rsidRPr="00DA4B94">
              <w:rPr>
                <w:rFonts w:eastAsia="標楷體" w:hint="eastAsia"/>
                <w:sz w:val="22"/>
                <w:szCs w:val="22"/>
              </w:rPr>
              <w:t xml:space="preserve"> </w:t>
            </w:r>
            <w:r w:rsidRPr="00DA4B94">
              <w:rPr>
                <w:rFonts w:eastAsia="標楷體"/>
                <w:sz w:val="22"/>
                <w:szCs w:val="22"/>
              </w:rPr>
              <w:t>6-11</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國小</w:t>
            </w:r>
            <w:r w:rsidRPr="00DA4B94">
              <w:rPr>
                <w:rFonts w:eastAsia="標楷體" w:hint="eastAsia"/>
                <w:sz w:val="22"/>
                <w:szCs w:val="22"/>
              </w:rPr>
              <w:t>）</w:t>
            </w:r>
          </w:p>
        </w:tc>
        <w:tc>
          <w:tcPr>
            <w:tcW w:w="448" w:type="pct"/>
            <w:tcBorders>
              <w:top w:val="nil"/>
              <w:bottom w:val="nil"/>
              <w:right w:val="nil"/>
            </w:tcBorders>
          </w:tcPr>
          <w:p w14:paraId="72AC6EDE" w14:textId="77777777" w:rsidR="00642058" w:rsidRPr="00DA4B94" w:rsidRDefault="00642058" w:rsidP="00AE1BE5">
            <w:pPr>
              <w:snapToGrid w:val="0"/>
              <w:spacing w:line="260" w:lineRule="exact"/>
              <w:ind w:rightChars="100" w:right="240"/>
              <w:jc w:val="right"/>
              <w:rPr>
                <w:bCs/>
                <w:sz w:val="22"/>
                <w:szCs w:val="22"/>
              </w:rPr>
            </w:pPr>
            <w:r w:rsidRPr="00DA4B94">
              <w:rPr>
                <w:bCs/>
                <w:sz w:val="22"/>
                <w:szCs w:val="22"/>
              </w:rPr>
              <w:t>124</w:t>
            </w:r>
          </w:p>
        </w:tc>
        <w:tc>
          <w:tcPr>
            <w:tcW w:w="448" w:type="pct"/>
            <w:tcBorders>
              <w:top w:val="nil"/>
              <w:left w:val="nil"/>
              <w:bottom w:val="nil"/>
              <w:right w:val="nil"/>
            </w:tcBorders>
          </w:tcPr>
          <w:p w14:paraId="5C2635C1" w14:textId="77777777" w:rsidR="00642058" w:rsidRPr="00DA4B94" w:rsidRDefault="00642058" w:rsidP="00AE1BE5">
            <w:pPr>
              <w:snapToGrid w:val="0"/>
              <w:spacing w:line="260" w:lineRule="exact"/>
              <w:ind w:rightChars="100" w:right="240"/>
              <w:jc w:val="right"/>
              <w:rPr>
                <w:bCs/>
                <w:sz w:val="22"/>
                <w:szCs w:val="22"/>
              </w:rPr>
            </w:pPr>
            <w:r w:rsidRPr="00DA4B94">
              <w:rPr>
                <w:bCs/>
                <w:sz w:val="22"/>
                <w:szCs w:val="22"/>
              </w:rPr>
              <w:t>100</w:t>
            </w:r>
          </w:p>
        </w:tc>
        <w:tc>
          <w:tcPr>
            <w:tcW w:w="448" w:type="pct"/>
            <w:tcBorders>
              <w:top w:val="nil"/>
              <w:left w:val="nil"/>
              <w:bottom w:val="nil"/>
              <w:right w:val="nil"/>
            </w:tcBorders>
          </w:tcPr>
          <w:p w14:paraId="40E917BD" w14:textId="77777777" w:rsidR="00642058" w:rsidRPr="00DA4B94" w:rsidRDefault="00642058" w:rsidP="00AE1BE5">
            <w:pPr>
              <w:snapToGrid w:val="0"/>
              <w:spacing w:line="260" w:lineRule="exact"/>
              <w:ind w:rightChars="100" w:right="240"/>
              <w:jc w:val="right"/>
              <w:rPr>
                <w:bCs/>
                <w:sz w:val="22"/>
                <w:szCs w:val="22"/>
              </w:rPr>
            </w:pPr>
            <w:r w:rsidRPr="00DA4B94">
              <w:rPr>
                <w:bCs/>
                <w:sz w:val="22"/>
                <w:szCs w:val="22"/>
              </w:rPr>
              <w:t>86</w:t>
            </w:r>
          </w:p>
        </w:tc>
        <w:tc>
          <w:tcPr>
            <w:tcW w:w="448" w:type="pct"/>
            <w:tcBorders>
              <w:top w:val="nil"/>
              <w:left w:val="nil"/>
              <w:bottom w:val="nil"/>
            </w:tcBorders>
          </w:tcPr>
          <w:p w14:paraId="49407358" w14:textId="77777777" w:rsidR="00642058" w:rsidRPr="00EC55CA" w:rsidRDefault="00642058" w:rsidP="00AE1BE5">
            <w:pPr>
              <w:snapToGrid w:val="0"/>
              <w:spacing w:line="260" w:lineRule="exact"/>
              <w:ind w:rightChars="100" w:right="240"/>
              <w:jc w:val="right"/>
              <w:rPr>
                <w:bCs/>
                <w:sz w:val="22"/>
                <w:szCs w:val="22"/>
              </w:rPr>
            </w:pPr>
            <w:r w:rsidRPr="00EC55CA">
              <w:rPr>
                <w:bCs/>
                <w:sz w:val="22"/>
                <w:szCs w:val="22"/>
              </w:rPr>
              <w:t>57</w:t>
            </w:r>
          </w:p>
        </w:tc>
        <w:tc>
          <w:tcPr>
            <w:tcW w:w="568" w:type="pct"/>
            <w:tcBorders>
              <w:top w:val="nil"/>
              <w:bottom w:val="nil"/>
              <w:right w:val="nil"/>
            </w:tcBorders>
          </w:tcPr>
          <w:p w14:paraId="4895CDF6" w14:textId="77777777" w:rsidR="00642058" w:rsidRPr="00EC55CA" w:rsidRDefault="00642058" w:rsidP="00AE1BE5">
            <w:pPr>
              <w:snapToGrid w:val="0"/>
              <w:spacing w:line="260" w:lineRule="exact"/>
              <w:ind w:rightChars="100" w:right="240"/>
              <w:jc w:val="right"/>
              <w:rPr>
                <w:bCs/>
                <w:sz w:val="22"/>
                <w:szCs w:val="22"/>
              </w:rPr>
            </w:pPr>
            <w:r w:rsidRPr="00EC55CA">
              <w:rPr>
                <w:bCs/>
                <w:sz w:val="22"/>
                <w:szCs w:val="22"/>
              </w:rPr>
              <w:t>-24</w:t>
            </w:r>
          </w:p>
        </w:tc>
        <w:tc>
          <w:tcPr>
            <w:tcW w:w="568" w:type="pct"/>
            <w:tcBorders>
              <w:top w:val="nil"/>
              <w:left w:val="nil"/>
              <w:bottom w:val="nil"/>
              <w:right w:val="nil"/>
            </w:tcBorders>
          </w:tcPr>
          <w:p w14:paraId="360B2BC9" w14:textId="77777777" w:rsidR="00642058" w:rsidRPr="00EC55CA" w:rsidRDefault="00642058" w:rsidP="00AE1BE5">
            <w:pPr>
              <w:snapToGrid w:val="0"/>
              <w:spacing w:line="260" w:lineRule="exact"/>
              <w:ind w:rightChars="100" w:right="240"/>
              <w:jc w:val="right"/>
              <w:rPr>
                <w:bCs/>
                <w:sz w:val="22"/>
                <w:szCs w:val="22"/>
              </w:rPr>
            </w:pPr>
            <w:r w:rsidRPr="00EC55CA">
              <w:rPr>
                <w:bCs/>
                <w:sz w:val="22"/>
                <w:szCs w:val="22"/>
              </w:rPr>
              <w:t>-38</w:t>
            </w:r>
          </w:p>
        </w:tc>
        <w:tc>
          <w:tcPr>
            <w:tcW w:w="556" w:type="pct"/>
            <w:tcBorders>
              <w:top w:val="nil"/>
              <w:left w:val="nil"/>
              <w:bottom w:val="nil"/>
            </w:tcBorders>
          </w:tcPr>
          <w:p w14:paraId="659B9A8E" w14:textId="77777777" w:rsidR="00642058" w:rsidRPr="00EC55CA" w:rsidRDefault="00642058" w:rsidP="00AE1BE5">
            <w:pPr>
              <w:snapToGrid w:val="0"/>
              <w:spacing w:line="260" w:lineRule="exact"/>
              <w:ind w:rightChars="100" w:right="240"/>
              <w:jc w:val="right"/>
              <w:rPr>
                <w:bCs/>
                <w:sz w:val="22"/>
                <w:szCs w:val="22"/>
              </w:rPr>
            </w:pPr>
            <w:r w:rsidRPr="00EC55CA">
              <w:rPr>
                <w:bCs/>
                <w:sz w:val="22"/>
                <w:szCs w:val="22"/>
              </w:rPr>
              <w:t>-67</w:t>
            </w:r>
          </w:p>
        </w:tc>
      </w:tr>
      <w:tr w:rsidR="00642058" w:rsidRPr="00B932E6" w14:paraId="568380CF" w14:textId="77777777" w:rsidTr="002833B3">
        <w:tc>
          <w:tcPr>
            <w:tcW w:w="192" w:type="pct"/>
            <w:vMerge/>
            <w:vAlign w:val="center"/>
          </w:tcPr>
          <w:p w14:paraId="172718AD" w14:textId="77777777" w:rsidR="00642058" w:rsidRPr="00DA4B94" w:rsidRDefault="00642058" w:rsidP="00A540A2">
            <w:pPr>
              <w:keepNext/>
              <w:snapToGrid w:val="0"/>
              <w:jc w:val="center"/>
              <w:rPr>
                <w:rFonts w:eastAsia="標楷體"/>
                <w:sz w:val="22"/>
                <w:szCs w:val="22"/>
              </w:rPr>
            </w:pPr>
          </w:p>
        </w:tc>
        <w:tc>
          <w:tcPr>
            <w:tcW w:w="1324" w:type="pct"/>
            <w:tcBorders>
              <w:top w:val="nil"/>
              <w:bottom w:val="nil"/>
            </w:tcBorders>
            <w:vAlign w:val="center"/>
          </w:tcPr>
          <w:p w14:paraId="51EA5A32" w14:textId="77777777" w:rsidR="00642058" w:rsidRPr="00DA4B94" w:rsidRDefault="00642058" w:rsidP="00AE1BE5">
            <w:pPr>
              <w:keepNext/>
              <w:snapToGrid w:val="0"/>
              <w:spacing w:line="260" w:lineRule="exact"/>
              <w:ind w:leftChars="100" w:left="240"/>
              <w:rPr>
                <w:rFonts w:eastAsia="標楷體"/>
                <w:spacing w:val="-2"/>
                <w:sz w:val="22"/>
                <w:szCs w:val="22"/>
              </w:rPr>
            </w:pPr>
            <w:r w:rsidRPr="00DA4B94">
              <w:rPr>
                <w:rFonts w:eastAsia="標楷體"/>
                <w:spacing w:val="-2"/>
                <w:sz w:val="22"/>
                <w:szCs w:val="22"/>
              </w:rPr>
              <w:t>12-17</w:t>
            </w:r>
            <w:r w:rsidRPr="00DA4B94">
              <w:rPr>
                <w:rFonts w:eastAsia="標楷體"/>
                <w:spacing w:val="-2"/>
                <w:sz w:val="22"/>
                <w:szCs w:val="22"/>
              </w:rPr>
              <w:t>歲</w:t>
            </w:r>
            <w:r w:rsidRPr="00DA4B94">
              <w:rPr>
                <w:rFonts w:eastAsia="標楷體" w:hint="eastAsia"/>
                <w:spacing w:val="-2"/>
                <w:sz w:val="22"/>
                <w:szCs w:val="22"/>
              </w:rPr>
              <w:t>（</w:t>
            </w:r>
            <w:r w:rsidRPr="00DA4B94">
              <w:rPr>
                <w:rFonts w:eastAsia="標楷體"/>
                <w:spacing w:val="-2"/>
                <w:sz w:val="22"/>
                <w:szCs w:val="22"/>
              </w:rPr>
              <w:t>國／高中</w:t>
            </w:r>
            <w:r w:rsidRPr="00DA4B94">
              <w:rPr>
                <w:rFonts w:eastAsia="標楷體" w:hint="eastAsia"/>
                <w:spacing w:val="-2"/>
                <w:sz w:val="22"/>
                <w:szCs w:val="22"/>
              </w:rPr>
              <w:t>）</w:t>
            </w:r>
          </w:p>
        </w:tc>
        <w:tc>
          <w:tcPr>
            <w:tcW w:w="448" w:type="pct"/>
            <w:tcBorders>
              <w:top w:val="nil"/>
              <w:bottom w:val="nil"/>
              <w:right w:val="nil"/>
            </w:tcBorders>
          </w:tcPr>
          <w:p w14:paraId="26931698" w14:textId="77777777" w:rsidR="00642058" w:rsidRPr="00DA4B94" w:rsidRDefault="00642058" w:rsidP="00AE1BE5">
            <w:pPr>
              <w:snapToGrid w:val="0"/>
              <w:spacing w:line="260" w:lineRule="exact"/>
              <w:ind w:rightChars="100" w:right="240"/>
              <w:jc w:val="right"/>
              <w:rPr>
                <w:bCs/>
                <w:sz w:val="22"/>
                <w:szCs w:val="22"/>
              </w:rPr>
            </w:pPr>
            <w:r w:rsidRPr="00DA4B94">
              <w:rPr>
                <w:bCs/>
                <w:sz w:val="22"/>
                <w:szCs w:val="22"/>
              </w:rPr>
              <w:t>118</w:t>
            </w:r>
          </w:p>
        </w:tc>
        <w:tc>
          <w:tcPr>
            <w:tcW w:w="448" w:type="pct"/>
            <w:tcBorders>
              <w:top w:val="nil"/>
              <w:left w:val="nil"/>
              <w:bottom w:val="nil"/>
              <w:right w:val="nil"/>
            </w:tcBorders>
          </w:tcPr>
          <w:p w14:paraId="73D6844E" w14:textId="77777777" w:rsidR="00642058" w:rsidRPr="00DA4B94" w:rsidRDefault="00642058" w:rsidP="00AE1BE5">
            <w:pPr>
              <w:snapToGrid w:val="0"/>
              <w:spacing w:line="260" w:lineRule="exact"/>
              <w:ind w:rightChars="100" w:right="240"/>
              <w:jc w:val="right"/>
              <w:rPr>
                <w:bCs/>
                <w:sz w:val="22"/>
                <w:szCs w:val="22"/>
              </w:rPr>
            </w:pPr>
            <w:r w:rsidRPr="00DA4B94">
              <w:rPr>
                <w:bCs/>
                <w:sz w:val="22"/>
                <w:szCs w:val="22"/>
              </w:rPr>
              <w:t>124</w:t>
            </w:r>
          </w:p>
        </w:tc>
        <w:tc>
          <w:tcPr>
            <w:tcW w:w="448" w:type="pct"/>
            <w:tcBorders>
              <w:top w:val="nil"/>
              <w:left w:val="nil"/>
              <w:bottom w:val="nil"/>
              <w:right w:val="nil"/>
            </w:tcBorders>
          </w:tcPr>
          <w:p w14:paraId="079EA24B" w14:textId="77777777" w:rsidR="00642058" w:rsidRPr="00DA4B94" w:rsidRDefault="00642058" w:rsidP="00AE1BE5">
            <w:pPr>
              <w:snapToGrid w:val="0"/>
              <w:spacing w:line="260" w:lineRule="exact"/>
              <w:ind w:rightChars="100" w:right="240"/>
              <w:jc w:val="right"/>
              <w:rPr>
                <w:bCs/>
                <w:sz w:val="22"/>
                <w:szCs w:val="22"/>
              </w:rPr>
            </w:pPr>
            <w:r w:rsidRPr="00DA4B94">
              <w:rPr>
                <w:bCs/>
                <w:sz w:val="22"/>
                <w:szCs w:val="22"/>
              </w:rPr>
              <w:t>93</w:t>
            </w:r>
          </w:p>
        </w:tc>
        <w:tc>
          <w:tcPr>
            <w:tcW w:w="448" w:type="pct"/>
            <w:tcBorders>
              <w:top w:val="nil"/>
              <w:left w:val="nil"/>
              <w:bottom w:val="nil"/>
            </w:tcBorders>
          </w:tcPr>
          <w:p w14:paraId="6BC4D7C2" w14:textId="77777777" w:rsidR="00642058" w:rsidRPr="00EC55CA" w:rsidRDefault="00642058" w:rsidP="00AE1BE5">
            <w:pPr>
              <w:snapToGrid w:val="0"/>
              <w:spacing w:line="260" w:lineRule="exact"/>
              <w:ind w:rightChars="100" w:right="240"/>
              <w:jc w:val="right"/>
              <w:rPr>
                <w:bCs/>
                <w:sz w:val="22"/>
                <w:szCs w:val="22"/>
              </w:rPr>
            </w:pPr>
            <w:r w:rsidRPr="00EC55CA">
              <w:rPr>
                <w:bCs/>
                <w:sz w:val="22"/>
                <w:szCs w:val="22"/>
              </w:rPr>
              <w:t>63</w:t>
            </w:r>
          </w:p>
        </w:tc>
        <w:tc>
          <w:tcPr>
            <w:tcW w:w="568" w:type="pct"/>
            <w:tcBorders>
              <w:top w:val="nil"/>
              <w:bottom w:val="nil"/>
              <w:right w:val="nil"/>
            </w:tcBorders>
          </w:tcPr>
          <w:p w14:paraId="7996165F" w14:textId="77777777" w:rsidR="00642058" w:rsidRPr="00EC55CA" w:rsidRDefault="00642058" w:rsidP="00AE1BE5">
            <w:pPr>
              <w:snapToGrid w:val="0"/>
              <w:spacing w:line="260" w:lineRule="exact"/>
              <w:ind w:rightChars="100" w:right="240"/>
              <w:jc w:val="right"/>
              <w:rPr>
                <w:bCs/>
                <w:sz w:val="22"/>
                <w:szCs w:val="22"/>
              </w:rPr>
            </w:pPr>
            <w:r w:rsidRPr="00EC55CA">
              <w:rPr>
                <w:bCs/>
                <w:sz w:val="22"/>
                <w:szCs w:val="22"/>
              </w:rPr>
              <w:t>5</w:t>
            </w:r>
          </w:p>
        </w:tc>
        <w:tc>
          <w:tcPr>
            <w:tcW w:w="568" w:type="pct"/>
            <w:tcBorders>
              <w:top w:val="nil"/>
              <w:left w:val="nil"/>
              <w:bottom w:val="nil"/>
              <w:right w:val="nil"/>
            </w:tcBorders>
          </w:tcPr>
          <w:p w14:paraId="0DE5461B" w14:textId="77777777" w:rsidR="00642058" w:rsidRPr="00EC55CA" w:rsidRDefault="00642058" w:rsidP="00AE1BE5">
            <w:pPr>
              <w:snapToGrid w:val="0"/>
              <w:spacing w:line="260" w:lineRule="exact"/>
              <w:ind w:rightChars="100" w:right="240"/>
              <w:jc w:val="right"/>
              <w:rPr>
                <w:bCs/>
                <w:sz w:val="22"/>
                <w:szCs w:val="22"/>
              </w:rPr>
            </w:pPr>
            <w:r w:rsidRPr="00EC55CA">
              <w:rPr>
                <w:bCs/>
                <w:sz w:val="22"/>
                <w:szCs w:val="22"/>
              </w:rPr>
              <w:t>-25</w:t>
            </w:r>
          </w:p>
        </w:tc>
        <w:tc>
          <w:tcPr>
            <w:tcW w:w="556" w:type="pct"/>
            <w:tcBorders>
              <w:top w:val="nil"/>
              <w:left w:val="nil"/>
              <w:bottom w:val="nil"/>
            </w:tcBorders>
          </w:tcPr>
          <w:p w14:paraId="2FBF3C92" w14:textId="77777777" w:rsidR="00642058" w:rsidRPr="00EC55CA" w:rsidRDefault="00642058" w:rsidP="00AE1BE5">
            <w:pPr>
              <w:snapToGrid w:val="0"/>
              <w:spacing w:line="260" w:lineRule="exact"/>
              <w:ind w:rightChars="100" w:right="240"/>
              <w:jc w:val="right"/>
              <w:rPr>
                <w:bCs/>
                <w:sz w:val="22"/>
                <w:szCs w:val="22"/>
              </w:rPr>
            </w:pPr>
            <w:r w:rsidRPr="00EC55CA">
              <w:rPr>
                <w:bCs/>
                <w:sz w:val="22"/>
                <w:szCs w:val="22"/>
              </w:rPr>
              <w:t>-55</w:t>
            </w:r>
          </w:p>
        </w:tc>
      </w:tr>
      <w:tr w:rsidR="00642058" w:rsidRPr="00B932E6" w14:paraId="7BDEA5FE" w14:textId="77777777" w:rsidTr="002833B3">
        <w:tc>
          <w:tcPr>
            <w:tcW w:w="192" w:type="pct"/>
            <w:vMerge/>
            <w:vAlign w:val="center"/>
          </w:tcPr>
          <w:p w14:paraId="0DF161E4" w14:textId="77777777" w:rsidR="00642058" w:rsidRPr="00DA4B94" w:rsidRDefault="00642058" w:rsidP="00A540A2">
            <w:pPr>
              <w:keepNext/>
              <w:snapToGrid w:val="0"/>
              <w:jc w:val="center"/>
              <w:rPr>
                <w:rFonts w:eastAsia="標楷體"/>
                <w:sz w:val="22"/>
                <w:szCs w:val="22"/>
              </w:rPr>
            </w:pPr>
          </w:p>
        </w:tc>
        <w:tc>
          <w:tcPr>
            <w:tcW w:w="1324" w:type="pct"/>
            <w:tcBorders>
              <w:top w:val="nil"/>
              <w:bottom w:val="nil"/>
            </w:tcBorders>
            <w:vAlign w:val="center"/>
          </w:tcPr>
          <w:p w14:paraId="00450F65" w14:textId="77777777" w:rsidR="00642058" w:rsidRPr="00DA4B94" w:rsidRDefault="00642058" w:rsidP="00AE1BE5">
            <w:pPr>
              <w:keepNext/>
              <w:snapToGrid w:val="0"/>
              <w:spacing w:line="260" w:lineRule="exact"/>
              <w:ind w:leftChars="100" w:left="240"/>
              <w:rPr>
                <w:rFonts w:eastAsia="標楷體"/>
                <w:sz w:val="22"/>
                <w:szCs w:val="22"/>
              </w:rPr>
            </w:pPr>
            <w:r w:rsidRPr="00DA4B94">
              <w:rPr>
                <w:rFonts w:eastAsia="標楷體"/>
                <w:sz w:val="22"/>
                <w:szCs w:val="22"/>
              </w:rPr>
              <w:t>18-21</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大學</w:t>
            </w:r>
            <w:r w:rsidRPr="00DA4B94">
              <w:rPr>
                <w:rFonts w:eastAsia="標楷體" w:hint="eastAsia"/>
                <w:sz w:val="22"/>
                <w:szCs w:val="22"/>
              </w:rPr>
              <w:t>）</w:t>
            </w:r>
          </w:p>
        </w:tc>
        <w:tc>
          <w:tcPr>
            <w:tcW w:w="448" w:type="pct"/>
            <w:tcBorders>
              <w:top w:val="nil"/>
              <w:bottom w:val="nil"/>
              <w:right w:val="nil"/>
            </w:tcBorders>
          </w:tcPr>
          <w:p w14:paraId="746C4591" w14:textId="77777777" w:rsidR="00642058" w:rsidRPr="00DA4B94" w:rsidRDefault="00642058" w:rsidP="00AE1BE5">
            <w:pPr>
              <w:snapToGrid w:val="0"/>
              <w:spacing w:line="260" w:lineRule="exact"/>
              <w:ind w:rightChars="100" w:right="240"/>
              <w:jc w:val="right"/>
              <w:rPr>
                <w:bCs/>
                <w:sz w:val="22"/>
                <w:szCs w:val="22"/>
              </w:rPr>
            </w:pPr>
            <w:r w:rsidRPr="00DA4B94">
              <w:rPr>
                <w:bCs/>
                <w:sz w:val="22"/>
                <w:szCs w:val="22"/>
              </w:rPr>
              <w:t>97</w:t>
            </w:r>
          </w:p>
        </w:tc>
        <w:tc>
          <w:tcPr>
            <w:tcW w:w="448" w:type="pct"/>
            <w:tcBorders>
              <w:top w:val="nil"/>
              <w:left w:val="nil"/>
              <w:bottom w:val="nil"/>
              <w:right w:val="nil"/>
            </w:tcBorders>
          </w:tcPr>
          <w:p w14:paraId="78B5CE80" w14:textId="77777777" w:rsidR="00642058" w:rsidRPr="00DA4B94" w:rsidRDefault="00642058" w:rsidP="00AE1BE5">
            <w:pPr>
              <w:snapToGrid w:val="0"/>
              <w:spacing w:line="260" w:lineRule="exact"/>
              <w:ind w:rightChars="100" w:right="240"/>
              <w:jc w:val="right"/>
              <w:rPr>
                <w:bCs/>
                <w:sz w:val="22"/>
                <w:szCs w:val="22"/>
              </w:rPr>
            </w:pPr>
            <w:r w:rsidRPr="00DA4B94">
              <w:rPr>
                <w:bCs/>
                <w:sz w:val="22"/>
                <w:szCs w:val="22"/>
              </w:rPr>
              <w:t>79</w:t>
            </w:r>
          </w:p>
        </w:tc>
        <w:tc>
          <w:tcPr>
            <w:tcW w:w="448" w:type="pct"/>
            <w:tcBorders>
              <w:top w:val="nil"/>
              <w:left w:val="nil"/>
              <w:bottom w:val="nil"/>
              <w:right w:val="nil"/>
            </w:tcBorders>
          </w:tcPr>
          <w:p w14:paraId="71BFF244" w14:textId="77777777" w:rsidR="00642058" w:rsidRPr="00DA4B94" w:rsidRDefault="00642058" w:rsidP="00AE1BE5">
            <w:pPr>
              <w:snapToGrid w:val="0"/>
              <w:spacing w:line="260" w:lineRule="exact"/>
              <w:ind w:rightChars="100" w:right="240"/>
              <w:jc w:val="right"/>
              <w:rPr>
                <w:bCs/>
                <w:sz w:val="22"/>
                <w:szCs w:val="22"/>
              </w:rPr>
            </w:pPr>
            <w:r w:rsidRPr="00DA4B94">
              <w:rPr>
                <w:bCs/>
                <w:sz w:val="22"/>
                <w:szCs w:val="22"/>
              </w:rPr>
              <w:t>67</w:t>
            </w:r>
          </w:p>
        </w:tc>
        <w:tc>
          <w:tcPr>
            <w:tcW w:w="448" w:type="pct"/>
            <w:tcBorders>
              <w:top w:val="nil"/>
              <w:left w:val="nil"/>
              <w:bottom w:val="nil"/>
            </w:tcBorders>
          </w:tcPr>
          <w:p w14:paraId="6BBE1EF3" w14:textId="77777777" w:rsidR="00642058" w:rsidRPr="00EC55CA" w:rsidRDefault="00642058" w:rsidP="00AE1BE5">
            <w:pPr>
              <w:snapToGrid w:val="0"/>
              <w:spacing w:line="260" w:lineRule="exact"/>
              <w:ind w:rightChars="100" w:right="240"/>
              <w:jc w:val="right"/>
              <w:rPr>
                <w:bCs/>
                <w:sz w:val="22"/>
                <w:szCs w:val="22"/>
              </w:rPr>
            </w:pPr>
            <w:r w:rsidRPr="00EC55CA">
              <w:rPr>
                <w:bCs/>
                <w:sz w:val="22"/>
                <w:szCs w:val="22"/>
              </w:rPr>
              <w:t>46</w:t>
            </w:r>
          </w:p>
        </w:tc>
        <w:tc>
          <w:tcPr>
            <w:tcW w:w="568" w:type="pct"/>
            <w:tcBorders>
              <w:top w:val="nil"/>
              <w:bottom w:val="nil"/>
              <w:right w:val="nil"/>
            </w:tcBorders>
          </w:tcPr>
          <w:p w14:paraId="77B6410B" w14:textId="77777777" w:rsidR="00642058" w:rsidRPr="00EC55CA" w:rsidRDefault="00642058" w:rsidP="00AE1BE5">
            <w:pPr>
              <w:snapToGrid w:val="0"/>
              <w:spacing w:line="260" w:lineRule="exact"/>
              <w:ind w:rightChars="100" w:right="240"/>
              <w:jc w:val="right"/>
              <w:rPr>
                <w:bCs/>
                <w:sz w:val="22"/>
                <w:szCs w:val="22"/>
              </w:rPr>
            </w:pPr>
            <w:r w:rsidRPr="00EC55CA">
              <w:rPr>
                <w:bCs/>
                <w:sz w:val="22"/>
                <w:szCs w:val="22"/>
              </w:rPr>
              <w:t>-18</w:t>
            </w:r>
          </w:p>
        </w:tc>
        <w:tc>
          <w:tcPr>
            <w:tcW w:w="568" w:type="pct"/>
            <w:tcBorders>
              <w:top w:val="nil"/>
              <w:left w:val="nil"/>
              <w:bottom w:val="nil"/>
              <w:right w:val="nil"/>
            </w:tcBorders>
          </w:tcPr>
          <w:p w14:paraId="25EA2B13" w14:textId="77777777" w:rsidR="00642058" w:rsidRPr="00EC55CA" w:rsidRDefault="00642058" w:rsidP="00AE1BE5">
            <w:pPr>
              <w:snapToGrid w:val="0"/>
              <w:spacing w:line="260" w:lineRule="exact"/>
              <w:ind w:rightChars="100" w:right="240"/>
              <w:jc w:val="right"/>
              <w:rPr>
                <w:bCs/>
                <w:sz w:val="22"/>
                <w:szCs w:val="22"/>
              </w:rPr>
            </w:pPr>
            <w:r w:rsidRPr="00EC55CA">
              <w:rPr>
                <w:bCs/>
                <w:sz w:val="22"/>
                <w:szCs w:val="22"/>
              </w:rPr>
              <w:t>-30</w:t>
            </w:r>
          </w:p>
        </w:tc>
        <w:tc>
          <w:tcPr>
            <w:tcW w:w="556" w:type="pct"/>
            <w:tcBorders>
              <w:top w:val="nil"/>
              <w:left w:val="nil"/>
              <w:bottom w:val="nil"/>
            </w:tcBorders>
          </w:tcPr>
          <w:p w14:paraId="238336EB" w14:textId="77777777" w:rsidR="00642058" w:rsidRPr="00EC55CA" w:rsidRDefault="00642058" w:rsidP="00AE1BE5">
            <w:pPr>
              <w:snapToGrid w:val="0"/>
              <w:spacing w:line="260" w:lineRule="exact"/>
              <w:ind w:rightChars="100" w:right="240"/>
              <w:jc w:val="right"/>
              <w:rPr>
                <w:bCs/>
                <w:sz w:val="22"/>
                <w:szCs w:val="22"/>
              </w:rPr>
            </w:pPr>
            <w:r w:rsidRPr="00EC55CA">
              <w:rPr>
                <w:bCs/>
                <w:sz w:val="22"/>
                <w:szCs w:val="22"/>
              </w:rPr>
              <w:t>-50</w:t>
            </w:r>
          </w:p>
        </w:tc>
      </w:tr>
      <w:tr w:rsidR="002833B3" w:rsidRPr="00B932E6" w14:paraId="700A8C06" w14:textId="77777777" w:rsidTr="002833B3">
        <w:tc>
          <w:tcPr>
            <w:tcW w:w="192" w:type="pct"/>
            <w:vMerge w:val="restart"/>
            <w:vAlign w:val="center"/>
          </w:tcPr>
          <w:p w14:paraId="2792EC33" w14:textId="77777777" w:rsidR="002833B3" w:rsidRPr="00DA4B94" w:rsidRDefault="002833B3" w:rsidP="00A540A2">
            <w:pPr>
              <w:keepNext/>
              <w:snapToGrid w:val="0"/>
              <w:jc w:val="center"/>
              <w:rPr>
                <w:rFonts w:eastAsia="標楷體"/>
                <w:b/>
                <w:sz w:val="22"/>
                <w:szCs w:val="22"/>
              </w:rPr>
            </w:pPr>
            <w:r w:rsidRPr="00DA4B94">
              <w:rPr>
                <w:rFonts w:eastAsia="標楷體" w:hint="eastAsia"/>
                <w:sz w:val="22"/>
                <w:szCs w:val="22"/>
              </w:rPr>
              <w:t>低推估</w:t>
            </w:r>
          </w:p>
        </w:tc>
        <w:tc>
          <w:tcPr>
            <w:tcW w:w="1324" w:type="pct"/>
            <w:tcBorders>
              <w:bottom w:val="nil"/>
            </w:tcBorders>
            <w:vAlign w:val="center"/>
          </w:tcPr>
          <w:p w14:paraId="4A7C1BCC" w14:textId="77777777" w:rsidR="002833B3" w:rsidRPr="00DA4B94" w:rsidRDefault="002833B3" w:rsidP="00AE1BE5">
            <w:pPr>
              <w:keepNext/>
              <w:snapToGrid w:val="0"/>
              <w:spacing w:line="260" w:lineRule="exact"/>
              <w:rPr>
                <w:rFonts w:eastAsia="標楷體"/>
                <w:b/>
                <w:sz w:val="22"/>
                <w:szCs w:val="22"/>
              </w:rPr>
            </w:pPr>
            <w:r w:rsidRPr="00DA4B94">
              <w:rPr>
                <w:rFonts w:eastAsia="標楷體"/>
                <w:b/>
                <w:sz w:val="22"/>
                <w:szCs w:val="22"/>
              </w:rPr>
              <w:t>0-5</w:t>
            </w:r>
            <w:r w:rsidRPr="00DA4B94">
              <w:rPr>
                <w:rFonts w:eastAsia="標楷體"/>
                <w:b/>
                <w:sz w:val="22"/>
                <w:szCs w:val="22"/>
              </w:rPr>
              <w:t>歲學齡前人口</w:t>
            </w:r>
          </w:p>
        </w:tc>
        <w:tc>
          <w:tcPr>
            <w:tcW w:w="448" w:type="pct"/>
            <w:tcBorders>
              <w:bottom w:val="nil"/>
              <w:right w:val="nil"/>
            </w:tcBorders>
          </w:tcPr>
          <w:p w14:paraId="16432E97" w14:textId="77777777" w:rsidR="002833B3" w:rsidRPr="00DA4B94" w:rsidRDefault="002833B3" w:rsidP="00AE1BE5">
            <w:pPr>
              <w:snapToGrid w:val="0"/>
              <w:spacing w:line="260" w:lineRule="exact"/>
              <w:ind w:rightChars="100" w:right="240"/>
              <w:jc w:val="right"/>
              <w:rPr>
                <w:b/>
                <w:bCs/>
                <w:sz w:val="22"/>
                <w:szCs w:val="22"/>
              </w:rPr>
            </w:pPr>
            <w:r w:rsidRPr="00DA4B94">
              <w:rPr>
                <w:b/>
                <w:bCs/>
                <w:sz w:val="22"/>
                <w:szCs w:val="22"/>
              </w:rPr>
              <w:t>102</w:t>
            </w:r>
          </w:p>
        </w:tc>
        <w:tc>
          <w:tcPr>
            <w:tcW w:w="448" w:type="pct"/>
            <w:tcBorders>
              <w:left w:val="nil"/>
              <w:bottom w:val="nil"/>
              <w:right w:val="nil"/>
            </w:tcBorders>
          </w:tcPr>
          <w:p w14:paraId="2A5F034A" w14:textId="77777777" w:rsidR="002833B3" w:rsidRPr="00DA4B94" w:rsidRDefault="002833B3" w:rsidP="00AE1BE5">
            <w:pPr>
              <w:snapToGrid w:val="0"/>
              <w:spacing w:line="260" w:lineRule="exact"/>
              <w:ind w:rightChars="100" w:right="240"/>
              <w:jc w:val="right"/>
              <w:rPr>
                <w:b/>
                <w:bCs/>
                <w:sz w:val="22"/>
                <w:szCs w:val="22"/>
              </w:rPr>
            </w:pPr>
            <w:r w:rsidRPr="00DA4B94">
              <w:rPr>
                <w:b/>
                <w:bCs/>
                <w:sz w:val="22"/>
                <w:szCs w:val="22"/>
              </w:rPr>
              <w:t>81</w:t>
            </w:r>
          </w:p>
        </w:tc>
        <w:tc>
          <w:tcPr>
            <w:tcW w:w="448" w:type="pct"/>
            <w:tcBorders>
              <w:left w:val="nil"/>
              <w:bottom w:val="nil"/>
              <w:right w:val="nil"/>
            </w:tcBorders>
          </w:tcPr>
          <w:p w14:paraId="1A0DFCB6" w14:textId="77777777" w:rsidR="002833B3" w:rsidRPr="00DA4B94" w:rsidRDefault="002833B3" w:rsidP="00AE1BE5">
            <w:pPr>
              <w:snapToGrid w:val="0"/>
              <w:spacing w:line="260" w:lineRule="exact"/>
              <w:ind w:rightChars="100" w:right="240"/>
              <w:jc w:val="right"/>
              <w:rPr>
                <w:b/>
                <w:bCs/>
                <w:sz w:val="22"/>
                <w:szCs w:val="22"/>
              </w:rPr>
            </w:pPr>
            <w:r w:rsidRPr="00DA4B94">
              <w:rPr>
                <w:b/>
                <w:bCs/>
                <w:sz w:val="22"/>
                <w:szCs w:val="22"/>
              </w:rPr>
              <w:t>63</w:t>
            </w:r>
          </w:p>
        </w:tc>
        <w:tc>
          <w:tcPr>
            <w:tcW w:w="448" w:type="pct"/>
            <w:tcBorders>
              <w:left w:val="nil"/>
              <w:bottom w:val="nil"/>
            </w:tcBorders>
          </w:tcPr>
          <w:p w14:paraId="25A488E4" w14:textId="77777777" w:rsidR="002833B3" w:rsidRPr="00EC55CA" w:rsidRDefault="002833B3" w:rsidP="00AE1BE5">
            <w:pPr>
              <w:snapToGrid w:val="0"/>
              <w:spacing w:line="260" w:lineRule="exact"/>
              <w:ind w:rightChars="100" w:right="240"/>
              <w:jc w:val="right"/>
              <w:rPr>
                <w:b/>
                <w:bCs/>
                <w:sz w:val="22"/>
                <w:szCs w:val="22"/>
              </w:rPr>
            </w:pPr>
            <w:r w:rsidRPr="00EC55CA">
              <w:rPr>
                <w:b/>
                <w:bCs/>
                <w:sz w:val="22"/>
                <w:szCs w:val="22"/>
              </w:rPr>
              <w:t>34</w:t>
            </w:r>
          </w:p>
        </w:tc>
        <w:tc>
          <w:tcPr>
            <w:tcW w:w="568" w:type="pct"/>
            <w:tcBorders>
              <w:bottom w:val="nil"/>
              <w:right w:val="nil"/>
            </w:tcBorders>
          </w:tcPr>
          <w:p w14:paraId="34246434" w14:textId="77777777" w:rsidR="002833B3" w:rsidRPr="00EC55CA" w:rsidRDefault="002833B3" w:rsidP="00AE1BE5">
            <w:pPr>
              <w:snapToGrid w:val="0"/>
              <w:spacing w:line="260" w:lineRule="exact"/>
              <w:ind w:rightChars="100" w:right="240"/>
              <w:jc w:val="right"/>
              <w:rPr>
                <w:b/>
                <w:bCs/>
                <w:sz w:val="22"/>
                <w:szCs w:val="22"/>
              </w:rPr>
            </w:pPr>
            <w:r w:rsidRPr="00EC55CA">
              <w:rPr>
                <w:b/>
                <w:bCs/>
                <w:sz w:val="22"/>
                <w:szCs w:val="22"/>
              </w:rPr>
              <w:t>-21</w:t>
            </w:r>
          </w:p>
        </w:tc>
        <w:tc>
          <w:tcPr>
            <w:tcW w:w="568" w:type="pct"/>
            <w:tcBorders>
              <w:left w:val="nil"/>
              <w:bottom w:val="nil"/>
              <w:right w:val="nil"/>
            </w:tcBorders>
          </w:tcPr>
          <w:p w14:paraId="7324DC67" w14:textId="77777777" w:rsidR="002833B3" w:rsidRPr="00EC55CA" w:rsidRDefault="002833B3" w:rsidP="00AE1BE5">
            <w:pPr>
              <w:snapToGrid w:val="0"/>
              <w:spacing w:line="260" w:lineRule="exact"/>
              <w:ind w:rightChars="100" w:right="240"/>
              <w:jc w:val="right"/>
              <w:rPr>
                <w:b/>
                <w:bCs/>
                <w:sz w:val="22"/>
                <w:szCs w:val="22"/>
              </w:rPr>
            </w:pPr>
            <w:r w:rsidRPr="00EC55CA">
              <w:rPr>
                <w:b/>
                <w:bCs/>
                <w:sz w:val="22"/>
                <w:szCs w:val="22"/>
              </w:rPr>
              <w:t>-39</w:t>
            </w:r>
          </w:p>
        </w:tc>
        <w:tc>
          <w:tcPr>
            <w:tcW w:w="556" w:type="pct"/>
            <w:tcBorders>
              <w:left w:val="nil"/>
              <w:bottom w:val="nil"/>
            </w:tcBorders>
          </w:tcPr>
          <w:p w14:paraId="6828607D" w14:textId="77777777" w:rsidR="002833B3" w:rsidRPr="00EC55CA" w:rsidRDefault="002833B3" w:rsidP="00AE1BE5">
            <w:pPr>
              <w:snapToGrid w:val="0"/>
              <w:spacing w:line="260" w:lineRule="exact"/>
              <w:ind w:rightChars="100" w:right="240"/>
              <w:jc w:val="right"/>
              <w:rPr>
                <w:b/>
                <w:bCs/>
                <w:sz w:val="22"/>
                <w:szCs w:val="22"/>
              </w:rPr>
            </w:pPr>
            <w:r w:rsidRPr="00EC55CA">
              <w:rPr>
                <w:b/>
                <w:bCs/>
                <w:sz w:val="22"/>
                <w:szCs w:val="22"/>
              </w:rPr>
              <w:t>-69</w:t>
            </w:r>
          </w:p>
        </w:tc>
      </w:tr>
      <w:tr w:rsidR="002833B3" w:rsidRPr="00B932E6" w14:paraId="59EC9F8C" w14:textId="77777777" w:rsidTr="002833B3">
        <w:tc>
          <w:tcPr>
            <w:tcW w:w="192" w:type="pct"/>
            <w:vMerge/>
            <w:vAlign w:val="center"/>
          </w:tcPr>
          <w:p w14:paraId="5FAAC29B" w14:textId="77777777" w:rsidR="002833B3" w:rsidRPr="00DA4B94" w:rsidRDefault="002833B3" w:rsidP="00A540A2">
            <w:pPr>
              <w:keepNext/>
              <w:snapToGrid w:val="0"/>
              <w:rPr>
                <w:rFonts w:eastAsia="標楷體"/>
                <w:b/>
                <w:sz w:val="22"/>
                <w:szCs w:val="22"/>
              </w:rPr>
            </w:pPr>
          </w:p>
        </w:tc>
        <w:tc>
          <w:tcPr>
            <w:tcW w:w="1324" w:type="pct"/>
            <w:tcBorders>
              <w:top w:val="nil"/>
              <w:bottom w:val="nil"/>
            </w:tcBorders>
            <w:vAlign w:val="center"/>
          </w:tcPr>
          <w:p w14:paraId="34F89B09" w14:textId="77777777" w:rsidR="002833B3" w:rsidRPr="00DA4B94" w:rsidRDefault="002833B3" w:rsidP="00AE1BE5">
            <w:pPr>
              <w:keepNext/>
              <w:snapToGrid w:val="0"/>
              <w:spacing w:line="260" w:lineRule="exact"/>
              <w:rPr>
                <w:rFonts w:eastAsia="標楷體"/>
                <w:b/>
                <w:sz w:val="22"/>
                <w:szCs w:val="22"/>
              </w:rPr>
            </w:pPr>
            <w:r w:rsidRPr="00DA4B94">
              <w:rPr>
                <w:rFonts w:eastAsia="標楷體"/>
                <w:b/>
                <w:sz w:val="22"/>
                <w:szCs w:val="22"/>
              </w:rPr>
              <w:t>6-21</w:t>
            </w:r>
            <w:r w:rsidRPr="00DA4B94">
              <w:rPr>
                <w:rFonts w:eastAsia="標楷體"/>
                <w:b/>
                <w:sz w:val="22"/>
                <w:szCs w:val="22"/>
              </w:rPr>
              <w:t>歲學齡人口</w:t>
            </w:r>
          </w:p>
        </w:tc>
        <w:tc>
          <w:tcPr>
            <w:tcW w:w="448" w:type="pct"/>
            <w:tcBorders>
              <w:top w:val="nil"/>
              <w:bottom w:val="nil"/>
              <w:right w:val="nil"/>
            </w:tcBorders>
          </w:tcPr>
          <w:p w14:paraId="4060833C" w14:textId="77777777" w:rsidR="002833B3" w:rsidRPr="00DA4B94" w:rsidRDefault="002833B3" w:rsidP="00AE1BE5">
            <w:pPr>
              <w:snapToGrid w:val="0"/>
              <w:spacing w:line="260" w:lineRule="exact"/>
              <w:ind w:rightChars="100" w:right="240"/>
              <w:jc w:val="right"/>
              <w:rPr>
                <w:b/>
                <w:bCs/>
                <w:sz w:val="22"/>
                <w:szCs w:val="22"/>
              </w:rPr>
            </w:pPr>
            <w:r w:rsidRPr="00DA4B94">
              <w:rPr>
                <w:b/>
                <w:bCs/>
                <w:sz w:val="22"/>
                <w:szCs w:val="22"/>
              </w:rPr>
              <w:t>339</w:t>
            </w:r>
          </w:p>
        </w:tc>
        <w:tc>
          <w:tcPr>
            <w:tcW w:w="448" w:type="pct"/>
            <w:tcBorders>
              <w:top w:val="nil"/>
              <w:left w:val="nil"/>
              <w:bottom w:val="nil"/>
              <w:right w:val="nil"/>
            </w:tcBorders>
          </w:tcPr>
          <w:p w14:paraId="51975BE7" w14:textId="77777777" w:rsidR="002833B3" w:rsidRPr="00DA4B94" w:rsidRDefault="002833B3" w:rsidP="00AE1BE5">
            <w:pPr>
              <w:snapToGrid w:val="0"/>
              <w:spacing w:line="260" w:lineRule="exact"/>
              <w:ind w:rightChars="100" w:right="240"/>
              <w:jc w:val="right"/>
              <w:rPr>
                <w:b/>
                <w:bCs/>
                <w:sz w:val="22"/>
                <w:szCs w:val="22"/>
              </w:rPr>
            </w:pPr>
            <w:r w:rsidRPr="00DA4B94">
              <w:rPr>
                <w:b/>
                <w:bCs/>
                <w:sz w:val="22"/>
                <w:szCs w:val="22"/>
              </w:rPr>
              <w:t>300</w:t>
            </w:r>
          </w:p>
        </w:tc>
        <w:tc>
          <w:tcPr>
            <w:tcW w:w="448" w:type="pct"/>
            <w:tcBorders>
              <w:top w:val="nil"/>
              <w:left w:val="nil"/>
              <w:bottom w:val="nil"/>
              <w:right w:val="nil"/>
            </w:tcBorders>
          </w:tcPr>
          <w:p w14:paraId="36AD9538" w14:textId="77777777" w:rsidR="002833B3" w:rsidRPr="00DA4B94" w:rsidRDefault="002833B3" w:rsidP="00AE1BE5">
            <w:pPr>
              <w:snapToGrid w:val="0"/>
              <w:spacing w:line="260" w:lineRule="exact"/>
              <w:ind w:rightChars="100" w:right="240"/>
              <w:jc w:val="right"/>
              <w:rPr>
                <w:b/>
                <w:bCs/>
                <w:sz w:val="22"/>
                <w:szCs w:val="22"/>
              </w:rPr>
            </w:pPr>
            <w:r w:rsidRPr="00DA4B94">
              <w:rPr>
                <w:b/>
                <w:bCs/>
                <w:sz w:val="22"/>
                <w:szCs w:val="22"/>
              </w:rPr>
              <w:t>228</w:t>
            </w:r>
          </w:p>
        </w:tc>
        <w:tc>
          <w:tcPr>
            <w:tcW w:w="448" w:type="pct"/>
            <w:tcBorders>
              <w:top w:val="nil"/>
              <w:left w:val="nil"/>
              <w:bottom w:val="nil"/>
            </w:tcBorders>
          </w:tcPr>
          <w:p w14:paraId="3C425930" w14:textId="77777777" w:rsidR="002833B3" w:rsidRPr="00EC55CA" w:rsidRDefault="002833B3" w:rsidP="00AE1BE5">
            <w:pPr>
              <w:snapToGrid w:val="0"/>
              <w:spacing w:line="260" w:lineRule="exact"/>
              <w:ind w:rightChars="100" w:right="240"/>
              <w:jc w:val="right"/>
              <w:rPr>
                <w:b/>
                <w:bCs/>
                <w:sz w:val="22"/>
                <w:szCs w:val="22"/>
              </w:rPr>
            </w:pPr>
            <w:r w:rsidRPr="00EC55CA">
              <w:rPr>
                <w:b/>
                <w:bCs/>
                <w:sz w:val="22"/>
                <w:szCs w:val="22"/>
              </w:rPr>
              <w:t>122</w:t>
            </w:r>
          </w:p>
        </w:tc>
        <w:tc>
          <w:tcPr>
            <w:tcW w:w="568" w:type="pct"/>
            <w:tcBorders>
              <w:top w:val="nil"/>
              <w:bottom w:val="nil"/>
              <w:right w:val="nil"/>
            </w:tcBorders>
          </w:tcPr>
          <w:p w14:paraId="58646A17" w14:textId="77777777" w:rsidR="002833B3" w:rsidRPr="00EC55CA" w:rsidRDefault="002833B3" w:rsidP="00AE1BE5">
            <w:pPr>
              <w:snapToGrid w:val="0"/>
              <w:spacing w:line="260" w:lineRule="exact"/>
              <w:ind w:rightChars="100" w:right="240"/>
              <w:jc w:val="right"/>
              <w:rPr>
                <w:b/>
                <w:bCs/>
                <w:sz w:val="22"/>
                <w:szCs w:val="22"/>
              </w:rPr>
            </w:pPr>
            <w:r w:rsidRPr="00EC55CA">
              <w:rPr>
                <w:b/>
                <w:bCs/>
                <w:sz w:val="22"/>
                <w:szCs w:val="22"/>
              </w:rPr>
              <w:t>-39</w:t>
            </w:r>
          </w:p>
        </w:tc>
        <w:tc>
          <w:tcPr>
            <w:tcW w:w="568" w:type="pct"/>
            <w:tcBorders>
              <w:top w:val="nil"/>
              <w:left w:val="nil"/>
              <w:bottom w:val="nil"/>
              <w:right w:val="nil"/>
            </w:tcBorders>
          </w:tcPr>
          <w:p w14:paraId="1F46E487" w14:textId="77777777" w:rsidR="002833B3" w:rsidRPr="00EC55CA" w:rsidRDefault="002833B3" w:rsidP="00AE1BE5">
            <w:pPr>
              <w:snapToGrid w:val="0"/>
              <w:spacing w:line="260" w:lineRule="exact"/>
              <w:ind w:rightChars="100" w:right="240"/>
              <w:jc w:val="right"/>
              <w:rPr>
                <w:b/>
                <w:bCs/>
                <w:sz w:val="22"/>
                <w:szCs w:val="22"/>
              </w:rPr>
            </w:pPr>
            <w:r w:rsidRPr="00EC55CA">
              <w:rPr>
                <w:b/>
                <w:bCs/>
                <w:sz w:val="22"/>
                <w:szCs w:val="22"/>
              </w:rPr>
              <w:t>-111</w:t>
            </w:r>
          </w:p>
        </w:tc>
        <w:tc>
          <w:tcPr>
            <w:tcW w:w="556" w:type="pct"/>
            <w:tcBorders>
              <w:top w:val="nil"/>
              <w:left w:val="nil"/>
              <w:bottom w:val="nil"/>
            </w:tcBorders>
          </w:tcPr>
          <w:p w14:paraId="7DB9BF4B" w14:textId="77777777" w:rsidR="002833B3" w:rsidRPr="00EC55CA" w:rsidRDefault="002833B3" w:rsidP="00AE1BE5">
            <w:pPr>
              <w:snapToGrid w:val="0"/>
              <w:spacing w:line="260" w:lineRule="exact"/>
              <w:ind w:rightChars="100" w:right="240"/>
              <w:jc w:val="right"/>
              <w:rPr>
                <w:b/>
                <w:bCs/>
                <w:sz w:val="22"/>
                <w:szCs w:val="22"/>
              </w:rPr>
            </w:pPr>
            <w:r w:rsidRPr="00EC55CA">
              <w:rPr>
                <w:b/>
                <w:bCs/>
                <w:sz w:val="22"/>
                <w:szCs w:val="22"/>
              </w:rPr>
              <w:t>-216</w:t>
            </w:r>
          </w:p>
        </w:tc>
      </w:tr>
      <w:tr w:rsidR="002833B3" w:rsidRPr="00B932E6" w14:paraId="1152D1D0" w14:textId="77777777" w:rsidTr="002833B3">
        <w:tc>
          <w:tcPr>
            <w:tcW w:w="192" w:type="pct"/>
            <w:vMerge/>
            <w:vAlign w:val="center"/>
          </w:tcPr>
          <w:p w14:paraId="65B1AF13" w14:textId="77777777" w:rsidR="002833B3" w:rsidRPr="00DA4B94" w:rsidRDefault="002833B3" w:rsidP="00A540A2">
            <w:pPr>
              <w:keepNext/>
              <w:snapToGrid w:val="0"/>
              <w:ind w:leftChars="100" w:left="240"/>
              <w:rPr>
                <w:rFonts w:eastAsia="標楷體"/>
                <w:sz w:val="22"/>
                <w:szCs w:val="22"/>
              </w:rPr>
            </w:pPr>
          </w:p>
        </w:tc>
        <w:tc>
          <w:tcPr>
            <w:tcW w:w="1324" w:type="pct"/>
            <w:tcBorders>
              <w:top w:val="nil"/>
              <w:bottom w:val="nil"/>
            </w:tcBorders>
            <w:vAlign w:val="center"/>
          </w:tcPr>
          <w:p w14:paraId="6C965759" w14:textId="77777777" w:rsidR="002833B3" w:rsidRPr="00DA4B94" w:rsidRDefault="002833B3" w:rsidP="00AE1BE5">
            <w:pPr>
              <w:keepNext/>
              <w:snapToGrid w:val="0"/>
              <w:spacing w:line="260" w:lineRule="exact"/>
              <w:ind w:leftChars="100" w:left="240"/>
              <w:rPr>
                <w:rFonts w:eastAsia="標楷體"/>
                <w:sz w:val="22"/>
                <w:szCs w:val="22"/>
              </w:rPr>
            </w:pPr>
            <w:r w:rsidRPr="00DA4B94">
              <w:rPr>
                <w:rFonts w:eastAsia="標楷體" w:hint="eastAsia"/>
                <w:sz w:val="22"/>
                <w:szCs w:val="22"/>
              </w:rPr>
              <w:t xml:space="preserve"> </w:t>
            </w:r>
            <w:r w:rsidRPr="00DA4B94">
              <w:rPr>
                <w:rFonts w:eastAsia="標楷體"/>
                <w:sz w:val="22"/>
                <w:szCs w:val="22"/>
              </w:rPr>
              <w:t>6-11</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國小</w:t>
            </w:r>
            <w:r w:rsidRPr="00DA4B94">
              <w:rPr>
                <w:rFonts w:eastAsia="標楷體" w:hint="eastAsia"/>
                <w:sz w:val="22"/>
                <w:szCs w:val="22"/>
              </w:rPr>
              <w:t>）</w:t>
            </w:r>
          </w:p>
        </w:tc>
        <w:tc>
          <w:tcPr>
            <w:tcW w:w="448" w:type="pct"/>
            <w:tcBorders>
              <w:top w:val="nil"/>
              <w:bottom w:val="nil"/>
              <w:right w:val="nil"/>
            </w:tcBorders>
          </w:tcPr>
          <w:p w14:paraId="5EA1DD4D" w14:textId="77777777" w:rsidR="002833B3" w:rsidRPr="00DA4B94" w:rsidRDefault="002833B3" w:rsidP="00AE1BE5">
            <w:pPr>
              <w:snapToGrid w:val="0"/>
              <w:spacing w:line="260" w:lineRule="exact"/>
              <w:ind w:rightChars="100" w:right="240"/>
              <w:jc w:val="right"/>
              <w:rPr>
                <w:bCs/>
                <w:sz w:val="22"/>
                <w:szCs w:val="22"/>
              </w:rPr>
            </w:pPr>
            <w:r w:rsidRPr="00DA4B94">
              <w:rPr>
                <w:bCs/>
                <w:sz w:val="22"/>
                <w:szCs w:val="22"/>
              </w:rPr>
              <w:t>124</w:t>
            </w:r>
          </w:p>
        </w:tc>
        <w:tc>
          <w:tcPr>
            <w:tcW w:w="448" w:type="pct"/>
            <w:tcBorders>
              <w:top w:val="nil"/>
              <w:left w:val="nil"/>
              <w:bottom w:val="nil"/>
              <w:right w:val="nil"/>
            </w:tcBorders>
          </w:tcPr>
          <w:p w14:paraId="02B3C970" w14:textId="77777777" w:rsidR="002833B3" w:rsidRPr="00DA4B94" w:rsidRDefault="002833B3" w:rsidP="00AE1BE5">
            <w:pPr>
              <w:snapToGrid w:val="0"/>
              <w:spacing w:line="260" w:lineRule="exact"/>
              <w:ind w:rightChars="100" w:right="240"/>
              <w:jc w:val="right"/>
              <w:rPr>
                <w:bCs/>
                <w:sz w:val="22"/>
                <w:szCs w:val="22"/>
              </w:rPr>
            </w:pPr>
            <w:r w:rsidRPr="00DA4B94">
              <w:rPr>
                <w:bCs/>
                <w:sz w:val="22"/>
                <w:szCs w:val="22"/>
              </w:rPr>
              <w:t>98</w:t>
            </w:r>
          </w:p>
        </w:tc>
        <w:tc>
          <w:tcPr>
            <w:tcW w:w="448" w:type="pct"/>
            <w:tcBorders>
              <w:top w:val="nil"/>
              <w:left w:val="nil"/>
              <w:bottom w:val="nil"/>
              <w:right w:val="nil"/>
            </w:tcBorders>
          </w:tcPr>
          <w:p w14:paraId="464387D5" w14:textId="77777777" w:rsidR="002833B3" w:rsidRPr="00DA4B94" w:rsidRDefault="002833B3" w:rsidP="00AE1BE5">
            <w:pPr>
              <w:snapToGrid w:val="0"/>
              <w:spacing w:line="260" w:lineRule="exact"/>
              <w:ind w:rightChars="100" w:right="240"/>
              <w:jc w:val="right"/>
              <w:rPr>
                <w:bCs/>
                <w:sz w:val="22"/>
                <w:szCs w:val="22"/>
              </w:rPr>
            </w:pPr>
            <w:r w:rsidRPr="00DA4B94">
              <w:rPr>
                <w:bCs/>
                <w:sz w:val="22"/>
                <w:szCs w:val="22"/>
              </w:rPr>
              <w:t>74</w:t>
            </w:r>
          </w:p>
        </w:tc>
        <w:tc>
          <w:tcPr>
            <w:tcW w:w="448" w:type="pct"/>
            <w:tcBorders>
              <w:top w:val="nil"/>
              <w:left w:val="nil"/>
              <w:bottom w:val="nil"/>
            </w:tcBorders>
          </w:tcPr>
          <w:p w14:paraId="27BECE6C" w14:textId="77777777" w:rsidR="002833B3" w:rsidRPr="00EC55CA" w:rsidRDefault="002833B3" w:rsidP="00AE1BE5">
            <w:pPr>
              <w:snapToGrid w:val="0"/>
              <w:spacing w:line="260" w:lineRule="exact"/>
              <w:ind w:rightChars="100" w:right="240"/>
              <w:jc w:val="right"/>
              <w:rPr>
                <w:bCs/>
                <w:sz w:val="22"/>
                <w:szCs w:val="22"/>
              </w:rPr>
            </w:pPr>
            <w:r w:rsidRPr="00EC55CA">
              <w:rPr>
                <w:bCs/>
                <w:sz w:val="22"/>
                <w:szCs w:val="22"/>
              </w:rPr>
              <w:t>40</w:t>
            </w:r>
          </w:p>
        </w:tc>
        <w:tc>
          <w:tcPr>
            <w:tcW w:w="568" w:type="pct"/>
            <w:tcBorders>
              <w:top w:val="nil"/>
              <w:bottom w:val="nil"/>
              <w:right w:val="nil"/>
            </w:tcBorders>
          </w:tcPr>
          <w:p w14:paraId="5E01E01F" w14:textId="77777777" w:rsidR="002833B3" w:rsidRPr="00EC55CA" w:rsidRDefault="002833B3" w:rsidP="00AE1BE5">
            <w:pPr>
              <w:snapToGrid w:val="0"/>
              <w:spacing w:line="260" w:lineRule="exact"/>
              <w:ind w:rightChars="100" w:right="240"/>
              <w:jc w:val="right"/>
              <w:rPr>
                <w:bCs/>
                <w:sz w:val="22"/>
                <w:szCs w:val="22"/>
              </w:rPr>
            </w:pPr>
            <w:r w:rsidRPr="00EC55CA">
              <w:rPr>
                <w:bCs/>
                <w:sz w:val="22"/>
                <w:szCs w:val="22"/>
              </w:rPr>
              <w:t>-26</w:t>
            </w:r>
          </w:p>
        </w:tc>
        <w:tc>
          <w:tcPr>
            <w:tcW w:w="568" w:type="pct"/>
            <w:tcBorders>
              <w:top w:val="nil"/>
              <w:left w:val="nil"/>
              <w:bottom w:val="nil"/>
              <w:right w:val="nil"/>
            </w:tcBorders>
          </w:tcPr>
          <w:p w14:paraId="08FFEBC4" w14:textId="77777777" w:rsidR="002833B3" w:rsidRPr="00EC55CA" w:rsidRDefault="002833B3" w:rsidP="00AE1BE5">
            <w:pPr>
              <w:snapToGrid w:val="0"/>
              <w:spacing w:line="260" w:lineRule="exact"/>
              <w:ind w:rightChars="100" w:right="240"/>
              <w:jc w:val="right"/>
              <w:rPr>
                <w:bCs/>
                <w:sz w:val="22"/>
                <w:szCs w:val="22"/>
              </w:rPr>
            </w:pPr>
            <w:r w:rsidRPr="00EC55CA">
              <w:rPr>
                <w:bCs/>
                <w:sz w:val="22"/>
                <w:szCs w:val="22"/>
              </w:rPr>
              <w:t>-50</w:t>
            </w:r>
          </w:p>
        </w:tc>
        <w:tc>
          <w:tcPr>
            <w:tcW w:w="556" w:type="pct"/>
            <w:tcBorders>
              <w:top w:val="nil"/>
              <w:left w:val="nil"/>
              <w:bottom w:val="nil"/>
            </w:tcBorders>
          </w:tcPr>
          <w:p w14:paraId="5D048442" w14:textId="77777777" w:rsidR="002833B3" w:rsidRPr="00EC55CA" w:rsidRDefault="002833B3" w:rsidP="00AE1BE5">
            <w:pPr>
              <w:snapToGrid w:val="0"/>
              <w:spacing w:line="260" w:lineRule="exact"/>
              <w:ind w:rightChars="100" w:right="240"/>
              <w:jc w:val="right"/>
              <w:rPr>
                <w:bCs/>
                <w:sz w:val="22"/>
                <w:szCs w:val="22"/>
              </w:rPr>
            </w:pPr>
            <w:r w:rsidRPr="00EC55CA">
              <w:rPr>
                <w:bCs/>
                <w:sz w:val="22"/>
                <w:szCs w:val="22"/>
              </w:rPr>
              <w:t>-84</w:t>
            </w:r>
          </w:p>
        </w:tc>
      </w:tr>
      <w:tr w:rsidR="002833B3" w:rsidRPr="00B932E6" w14:paraId="5415122E" w14:textId="77777777" w:rsidTr="002833B3">
        <w:tc>
          <w:tcPr>
            <w:tcW w:w="192" w:type="pct"/>
            <w:vMerge/>
            <w:vAlign w:val="center"/>
          </w:tcPr>
          <w:p w14:paraId="3147D960" w14:textId="77777777" w:rsidR="002833B3" w:rsidRPr="00DA4B94" w:rsidRDefault="002833B3" w:rsidP="00A540A2">
            <w:pPr>
              <w:keepNext/>
              <w:snapToGrid w:val="0"/>
              <w:ind w:leftChars="100" w:left="240"/>
              <w:rPr>
                <w:rFonts w:eastAsia="標楷體"/>
                <w:sz w:val="22"/>
                <w:szCs w:val="22"/>
              </w:rPr>
            </w:pPr>
          </w:p>
        </w:tc>
        <w:tc>
          <w:tcPr>
            <w:tcW w:w="1324" w:type="pct"/>
            <w:tcBorders>
              <w:top w:val="nil"/>
              <w:bottom w:val="nil"/>
            </w:tcBorders>
            <w:vAlign w:val="center"/>
          </w:tcPr>
          <w:p w14:paraId="2C6B1649" w14:textId="77777777" w:rsidR="002833B3" w:rsidRPr="00DA4B94" w:rsidRDefault="002833B3" w:rsidP="00AE1BE5">
            <w:pPr>
              <w:keepNext/>
              <w:snapToGrid w:val="0"/>
              <w:spacing w:line="260" w:lineRule="exact"/>
              <w:ind w:leftChars="100" w:left="240"/>
              <w:rPr>
                <w:rFonts w:eastAsia="標楷體"/>
                <w:spacing w:val="-2"/>
                <w:sz w:val="22"/>
                <w:szCs w:val="22"/>
              </w:rPr>
            </w:pPr>
            <w:r w:rsidRPr="00DA4B94">
              <w:rPr>
                <w:rFonts w:eastAsia="標楷體"/>
                <w:spacing w:val="-2"/>
                <w:sz w:val="22"/>
                <w:szCs w:val="22"/>
              </w:rPr>
              <w:t>12-17</w:t>
            </w:r>
            <w:r w:rsidRPr="00DA4B94">
              <w:rPr>
                <w:rFonts w:eastAsia="標楷體"/>
                <w:spacing w:val="-2"/>
                <w:sz w:val="22"/>
                <w:szCs w:val="22"/>
              </w:rPr>
              <w:t>歲</w:t>
            </w:r>
            <w:r w:rsidRPr="00DA4B94">
              <w:rPr>
                <w:rFonts w:eastAsia="標楷體" w:hint="eastAsia"/>
                <w:spacing w:val="-2"/>
                <w:sz w:val="22"/>
                <w:szCs w:val="22"/>
              </w:rPr>
              <w:t>（</w:t>
            </w:r>
            <w:r w:rsidRPr="00DA4B94">
              <w:rPr>
                <w:rFonts w:eastAsia="標楷體"/>
                <w:spacing w:val="-2"/>
                <w:sz w:val="22"/>
                <w:szCs w:val="22"/>
              </w:rPr>
              <w:t>國／高中</w:t>
            </w:r>
            <w:r w:rsidRPr="00DA4B94">
              <w:rPr>
                <w:rFonts w:eastAsia="標楷體" w:hint="eastAsia"/>
                <w:spacing w:val="-2"/>
                <w:sz w:val="22"/>
                <w:szCs w:val="22"/>
              </w:rPr>
              <w:t>）</w:t>
            </w:r>
          </w:p>
        </w:tc>
        <w:tc>
          <w:tcPr>
            <w:tcW w:w="448" w:type="pct"/>
            <w:tcBorders>
              <w:top w:val="nil"/>
              <w:bottom w:val="nil"/>
              <w:right w:val="nil"/>
            </w:tcBorders>
          </w:tcPr>
          <w:p w14:paraId="2342C344" w14:textId="77777777" w:rsidR="002833B3" w:rsidRPr="00DA4B94" w:rsidRDefault="002833B3" w:rsidP="00AE1BE5">
            <w:pPr>
              <w:snapToGrid w:val="0"/>
              <w:spacing w:line="260" w:lineRule="exact"/>
              <w:ind w:rightChars="100" w:right="240"/>
              <w:jc w:val="right"/>
              <w:rPr>
                <w:bCs/>
                <w:sz w:val="22"/>
                <w:szCs w:val="22"/>
              </w:rPr>
            </w:pPr>
            <w:r w:rsidRPr="00DA4B94">
              <w:rPr>
                <w:bCs/>
                <w:sz w:val="22"/>
                <w:szCs w:val="22"/>
              </w:rPr>
              <w:t>118</w:t>
            </w:r>
          </w:p>
        </w:tc>
        <w:tc>
          <w:tcPr>
            <w:tcW w:w="448" w:type="pct"/>
            <w:tcBorders>
              <w:top w:val="nil"/>
              <w:left w:val="nil"/>
              <w:bottom w:val="nil"/>
              <w:right w:val="nil"/>
            </w:tcBorders>
          </w:tcPr>
          <w:p w14:paraId="5349CBE3" w14:textId="77777777" w:rsidR="002833B3" w:rsidRPr="00DA4B94" w:rsidRDefault="002833B3" w:rsidP="00AE1BE5">
            <w:pPr>
              <w:snapToGrid w:val="0"/>
              <w:spacing w:line="260" w:lineRule="exact"/>
              <w:ind w:rightChars="100" w:right="240"/>
              <w:jc w:val="right"/>
              <w:rPr>
                <w:bCs/>
                <w:sz w:val="22"/>
                <w:szCs w:val="22"/>
              </w:rPr>
            </w:pPr>
            <w:r w:rsidRPr="00DA4B94">
              <w:rPr>
                <w:bCs/>
                <w:sz w:val="22"/>
                <w:szCs w:val="22"/>
              </w:rPr>
              <w:t>124</w:t>
            </w:r>
          </w:p>
        </w:tc>
        <w:tc>
          <w:tcPr>
            <w:tcW w:w="448" w:type="pct"/>
            <w:tcBorders>
              <w:top w:val="nil"/>
              <w:left w:val="nil"/>
              <w:bottom w:val="nil"/>
              <w:right w:val="nil"/>
            </w:tcBorders>
          </w:tcPr>
          <w:p w14:paraId="511FA88B" w14:textId="77777777" w:rsidR="002833B3" w:rsidRPr="00DA4B94" w:rsidRDefault="002833B3" w:rsidP="00AE1BE5">
            <w:pPr>
              <w:snapToGrid w:val="0"/>
              <w:spacing w:line="260" w:lineRule="exact"/>
              <w:ind w:rightChars="100" w:right="240"/>
              <w:jc w:val="right"/>
              <w:rPr>
                <w:bCs/>
                <w:sz w:val="22"/>
                <w:szCs w:val="22"/>
              </w:rPr>
            </w:pPr>
            <w:r w:rsidRPr="00DA4B94">
              <w:rPr>
                <w:bCs/>
                <w:sz w:val="22"/>
                <w:szCs w:val="22"/>
              </w:rPr>
              <w:t>88</w:t>
            </w:r>
          </w:p>
        </w:tc>
        <w:tc>
          <w:tcPr>
            <w:tcW w:w="448" w:type="pct"/>
            <w:tcBorders>
              <w:top w:val="nil"/>
              <w:left w:val="nil"/>
              <w:bottom w:val="nil"/>
            </w:tcBorders>
          </w:tcPr>
          <w:p w14:paraId="4691B79C" w14:textId="77777777" w:rsidR="002833B3" w:rsidRPr="00EC55CA" w:rsidRDefault="002833B3" w:rsidP="00AE1BE5">
            <w:pPr>
              <w:snapToGrid w:val="0"/>
              <w:spacing w:line="260" w:lineRule="exact"/>
              <w:ind w:rightChars="100" w:right="240"/>
              <w:jc w:val="right"/>
              <w:rPr>
                <w:bCs/>
                <w:sz w:val="22"/>
                <w:szCs w:val="22"/>
              </w:rPr>
            </w:pPr>
            <w:r w:rsidRPr="00EC55CA">
              <w:rPr>
                <w:bCs/>
                <w:sz w:val="22"/>
                <w:szCs w:val="22"/>
              </w:rPr>
              <w:t>47</w:t>
            </w:r>
          </w:p>
        </w:tc>
        <w:tc>
          <w:tcPr>
            <w:tcW w:w="568" w:type="pct"/>
            <w:tcBorders>
              <w:top w:val="nil"/>
              <w:bottom w:val="nil"/>
              <w:right w:val="nil"/>
            </w:tcBorders>
          </w:tcPr>
          <w:p w14:paraId="5F3DB0B7" w14:textId="77777777" w:rsidR="002833B3" w:rsidRPr="00EC55CA" w:rsidRDefault="002833B3" w:rsidP="00AE1BE5">
            <w:pPr>
              <w:snapToGrid w:val="0"/>
              <w:spacing w:line="260" w:lineRule="exact"/>
              <w:ind w:rightChars="100" w:right="240"/>
              <w:jc w:val="right"/>
              <w:rPr>
                <w:bCs/>
                <w:sz w:val="22"/>
                <w:szCs w:val="22"/>
              </w:rPr>
            </w:pPr>
            <w:r w:rsidRPr="00EC55CA">
              <w:rPr>
                <w:bCs/>
                <w:sz w:val="22"/>
                <w:szCs w:val="22"/>
              </w:rPr>
              <w:t>5</w:t>
            </w:r>
          </w:p>
        </w:tc>
        <w:tc>
          <w:tcPr>
            <w:tcW w:w="568" w:type="pct"/>
            <w:tcBorders>
              <w:top w:val="nil"/>
              <w:left w:val="nil"/>
              <w:bottom w:val="nil"/>
              <w:right w:val="nil"/>
            </w:tcBorders>
          </w:tcPr>
          <w:p w14:paraId="5CB13C8A" w14:textId="77777777" w:rsidR="002833B3" w:rsidRPr="00EC55CA" w:rsidRDefault="002833B3" w:rsidP="00AE1BE5">
            <w:pPr>
              <w:snapToGrid w:val="0"/>
              <w:spacing w:line="260" w:lineRule="exact"/>
              <w:ind w:rightChars="100" w:right="240"/>
              <w:jc w:val="right"/>
              <w:rPr>
                <w:bCs/>
                <w:sz w:val="22"/>
                <w:szCs w:val="22"/>
              </w:rPr>
            </w:pPr>
            <w:r w:rsidRPr="00EC55CA">
              <w:rPr>
                <w:bCs/>
                <w:sz w:val="22"/>
                <w:szCs w:val="22"/>
              </w:rPr>
              <w:t>-31</w:t>
            </w:r>
          </w:p>
        </w:tc>
        <w:tc>
          <w:tcPr>
            <w:tcW w:w="556" w:type="pct"/>
            <w:tcBorders>
              <w:top w:val="nil"/>
              <w:left w:val="nil"/>
              <w:bottom w:val="nil"/>
            </w:tcBorders>
          </w:tcPr>
          <w:p w14:paraId="166C4EBB" w14:textId="77777777" w:rsidR="002833B3" w:rsidRPr="00EC55CA" w:rsidRDefault="002833B3" w:rsidP="00AE1BE5">
            <w:pPr>
              <w:snapToGrid w:val="0"/>
              <w:spacing w:line="260" w:lineRule="exact"/>
              <w:ind w:rightChars="100" w:right="240"/>
              <w:jc w:val="right"/>
              <w:rPr>
                <w:bCs/>
                <w:sz w:val="22"/>
                <w:szCs w:val="22"/>
              </w:rPr>
            </w:pPr>
            <w:r w:rsidRPr="00EC55CA">
              <w:rPr>
                <w:bCs/>
                <w:sz w:val="22"/>
                <w:szCs w:val="22"/>
              </w:rPr>
              <w:t>-71</w:t>
            </w:r>
          </w:p>
        </w:tc>
      </w:tr>
      <w:tr w:rsidR="002833B3" w:rsidRPr="00B932E6" w14:paraId="24F18F06" w14:textId="77777777" w:rsidTr="002833B3">
        <w:tc>
          <w:tcPr>
            <w:tcW w:w="192" w:type="pct"/>
            <w:vMerge/>
            <w:vAlign w:val="center"/>
          </w:tcPr>
          <w:p w14:paraId="47675C08" w14:textId="77777777" w:rsidR="002833B3" w:rsidRPr="00DA4B94" w:rsidRDefault="002833B3" w:rsidP="00A540A2">
            <w:pPr>
              <w:keepNext/>
              <w:snapToGrid w:val="0"/>
              <w:ind w:leftChars="100" w:left="240"/>
              <w:rPr>
                <w:rFonts w:eastAsia="標楷體"/>
                <w:sz w:val="22"/>
                <w:szCs w:val="22"/>
              </w:rPr>
            </w:pPr>
          </w:p>
        </w:tc>
        <w:tc>
          <w:tcPr>
            <w:tcW w:w="1324" w:type="pct"/>
            <w:tcBorders>
              <w:top w:val="nil"/>
              <w:bottom w:val="single" w:sz="4" w:space="0" w:color="auto"/>
            </w:tcBorders>
            <w:vAlign w:val="center"/>
          </w:tcPr>
          <w:p w14:paraId="63427945" w14:textId="77777777" w:rsidR="002833B3" w:rsidRPr="00DA4B94" w:rsidRDefault="002833B3" w:rsidP="00AE1BE5">
            <w:pPr>
              <w:keepNext/>
              <w:snapToGrid w:val="0"/>
              <w:spacing w:line="260" w:lineRule="exact"/>
              <w:ind w:leftChars="100" w:left="240"/>
              <w:rPr>
                <w:rFonts w:eastAsia="標楷體"/>
                <w:sz w:val="22"/>
                <w:szCs w:val="22"/>
              </w:rPr>
            </w:pPr>
            <w:r w:rsidRPr="00DA4B94">
              <w:rPr>
                <w:rFonts w:eastAsia="標楷體"/>
                <w:sz w:val="22"/>
                <w:szCs w:val="22"/>
              </w:rPr>
              <w:t>18-21</w:t>
            </w:r>
            <w:r w:rsidRPr="00DA4B94">
              <w:rPr>
                <w:rFonts w:eastAsia="標楷體"/>
                <w:sz w:val="22"/>
                <w:szCs w:val="22"/>
              </w:rPr>
              <w:t>歲</w:t>
            </w:r>
            <w:r w:rsidRPr="00DA4B94">
              <w:rPr>
                <w:rFonts w:eastAsia="標楷體" w:hint="eastAsia"/>
                <w:sz w:val="22"/>
                <w:szCs w:val="22"/>
              </w:rPr>
              <w:t>（</w:t>
            </w:r>
            <w:r w:rsidRPr="00DA4B94">
              <w:rPr>
                <w:rFonts w:eastAsia="標楷體"/>
                <w:sz w:val="22"/>
                <w:szCs w:val="22"/>
              </w:rPr>
              <w:t>大學</w:t>
            </w:r>
            <w:r w:rsidRPr="00DA4B94">
              <w:rPr>
                <w:rFonts w:eastAsia="標楷體" w:hint="eastAsia"/>
                <w:sz w:val="22"/>
                <w:szCs w:val="22"/>
              </w:rPr>
              <w:t>）</w:t>
            </w:r>
          </w:p>
        </w:tc>
        <w:tc>
          <w:tcPr>
            <w:tcW w:w="448" w:type="pct"/>
            <w:tcBorders>
              <w:top w:val="nil"/>
              <w:bottom w:val="single" w:sz="4" w:space="0" w:color="auto"/>
              <w:right w:val="nil"/>
            </w:tcBorders>
          </w:tcPr>
          <w:p w14:paraId="08332828" w14:textId="77777777" w:rsidR="002833B3" w:rsidRPr="00DA4B94" w:rsidRDefault="002833B3" w:rsidP="00AE1BE5">
            <w:pPr>
              <w:snapToGrid w:val="0"/>
              <w:spacing w:line="260" w:lineRule="exact"/>
              <w:ind w:rightChars="100" w:right="240"/>
              <w:jc w:val="right"/>
              <w:rPr>
                <w:bCs/>
                <w:sz w:val="22"/>
                <w:szCs w:val="22"/>
              </w:rPr>
            </w:pPr>
            <w:r w:rsidRPr="00DA4B94">
              <w:rPr>
                <w:bCs/>
                <w:sz w:val="22"/>
                <w:szCs w:val="22"/>
              </w:rPr>
              <w:t>97</w:t>
            </w:r>
          </w:p>
        </w:tc>
        <w:tc>
          <w:tcPr>
            <w:tcW w:w="448" w:type="pct"/>
            <w:tcBorders>
              <w:top w:val="nil"/>
              <w:left w:val="nil"/>
              <w:bottom w:val="single" w:sz="4" w:space="0" w:color="auto"/>
              <w:right w:val="nil"/>
            </w:tcBorders>
          </w:tcPr>
          <w:p w14:paraId="2D984313" w14:textId="77777777" w:rsidR="002833B3" w:rsidRPr="00DA4B94" w:rsidRDefault="002833B3" w:rsidP="00AE1BE5">
            <w:pPr>
              <w:snapToGrid w:val="0"/>
              <w:spacing w:line="260" w:lineRule="exact"/>
              <w:ind w:rightChars="100" w:right="240"/>
              <w:jc w:val="right"/>
              <w:rPr>
                <w:bCs/>
                <w:sz w:val="22"/>
                <w:szCs w:val="22"/>
              </w:rPr>
            </w:pPr>
            <w:r w:rsidRPr="00DA4B94">
              <w:rPr>
                <w:bCs/>
                <w:sz w:val="22"/>
                <w:szCs w:val="22"/>
              </w:rPr>
              <w:t>79</w:t>
            </w:r>
          </w:p>
        </w:tc>
        <w:tc>
          <w:tcPr>
            <w:tcW w:w="448" w:type="pct"/>
            <w:tcBorders>
              <w:top w:val="nil"/>
              <w:left w:val="nil"/>
              <w:bottom w:val="single" w:sz="4" w:space="0" w:color="auto"/>
              <w:right w:val="nil"/>
            </w:tcBorders>
          </w:tcPr>
          <w:p w14:paraId="455200C0" w14:textId="77777777" w:rsidR="002833B3" w:rsidRPr="00DA4B94" w:rsidRDefault="002833B3" w:rsidP="00AE1BE5">
            <w:pPr>
              <w:snapToGrid w:val="0"/>
              <w:spacing w:line="260" w:lineRule="exact"/>
              <w:ind w:rightChars="100" w:right="240"/>
              <w:jc w:val="right"/>
              <w:rPr>
                <w:bCs/>
                <w:sz w:val="22"/>
                <w:szCs w:val="22"/>
              </w:rPr>
            </w:pPr>
            <w:r w:rsidRPr="00DA4B94">
              <w:rPr>
                <w:bCs/>
                <w:sz w:val="22"/>
                <w:szCs w:val="22"/>
              </w:rPr>
              <w:t>66</w:t>
            </w:r>
          </w:p>
        </w:tc>
        <w:tc>
          <w:tcPr>
            <w:tcW w:w="448" w:type="pct"/>
            <w:tcBorders>
              <w:top w:val="nil"/>
              <w:left w:val="nil"/>
              <w:bottom w:val="single" w:sz="4" w:space="0" w:color="auto"/>
            </w:tcBorders>
          </w:tcPr>
          <w:p w14:paraId="75F39F36" w14:textId="77777777" w:rsidR="002833B3" w:rsidRPr="00EC55CA" w:rsidRDefault="002833B3" w:rsidP="00AE1BE5">
            <w:pPr>
              <w:snapToGrid w:val="0"/>
              <w:spacing w:line="260" w:lineRule="exact"/>
              <w:ind w:rightChars="100" w:right="240"/>
              <w:jc w:val="right"/>
              <w:rPr>
                <w:bCs/>
                <w:sz w:val="22"/>
                <w:szCs w:val="22"/>
              </w:rPr>
            </w:pPr>
            <w:r w:rsidRPr="00EC55CA">
              <w:rPr>
                <w:bCs/>
                <w:sz w:val="22"/>
                <w:szCs w:val="22"/>
              </w:rPr>
              <w:t>35</w:t>
            </w:r>
          </w:p>
        </w:tc>
        <w:tc>
          <w:tcPr>
            <w:tcW w:w="568" w:type="pct"/>
            <w:tcBorders>
              <w:top w:val="nil"/>
              <w:bottom w:val="single" w:sz="4" w:space="0" w:color="auto"/>
              <w:right w:val="nil"/>
            </w:tcBorders>
          </w:tcPr>
          <w:p w14:paraId="1E2FD62D" w14:textId="77777777" w:rsidR="002833B3" w:rsidRPr="00EC55CA" w:rsidRDefault="002833B3" w:rsidP="00AE1BE5">
            <w:pPr>
              <w:snapToGrid w:val="0"/>
              <w:spacing w:line="260" w:lineRule="exact"/>
              <w:ind w:rightChars="100" w:right="240"/>
              <w:jc w:val="right"/>
              <w:rPr>
                <w:bCs/>
                <w:sz w:val="22"/>
                <w:szCs w:val="22"/>
              </w:rPr>
            </w:pPr>
            <w:r w:rsidRPr="00EC55CA">
              <w:rPr>
                <w:bCs/>
                <w:sz w:val="22"/>
                <w:szCs w:val="22"/>
              </w:rPr>
              <w:t>-18</w:t>
            </w:r>
          </w:p>
        </w:tc>
        <w:tc>
          <w:tcPr>
            <w:tcW w:w="568" w:type="pct"/>
            <w:tcBorders>
              <w:top w:val="nil"/>
              <w:left w:val="nil"/>
              <w:bottom w:val="single" w:sz="4" w:space="0" w:color="auto"/>
              <w:right w:val="nil"/>
            </w:tcBorders>
          </w:tcPr>
          <w:p w14:paraId="2C38440E" w14:textId="77777777" w:rsidR="002833B3" w:rsidRPr="00EC55CA" w:rsidRDefault="002833B3" w:rsidP="00AE1BE5">
            <w:pPr>
              <w:snapToGrid w:val="0"/>
              <w:spacing w:line="260" w:lineRule="exact"/>
              <w:ind w:rightChars="100" w:right="240"/>
              <w:jc w:val="right"/>
              <w:rPr>
                <w:bCs/>
                <w:sz w:val="22"/>
                <w:szCs w:val="22"/>
              </w:rPr>
            </w:pPr>
            <w:r w:rsidRPr="00EC55CA">
              <w:rPr>
                <w:bCs/>
                <w:sz w:val="22"/>
                <w:szCs w:val="22"/>
              </w:rPr>
              <w:t>-30</w:t>
            </w:r>
          </w:p>
        </w:tc>
        <w:tc>
          <w:tcPr>
            <w:tcW w:w="556" w:type="pct"/>
            <w:tcBorders>
              <w:top w:val="nil"/>
              <w:left w:val="nil"/>
              <w:bottom w:val="single" w:sz="4" w:space="0" w:color="auto"/>
            </w:tcBorders>
          </w:tcPr>
          <w:p w14:paraId="0597A069" w14:textId="77777777" w:rsidR="002833B3" w:rsidRPr="00EC55CA" w:rsidRDefault="002833B3" w:rsidP="00AE1BE5">
            <w:pPr>
              <w:snapToGrid w:val="0"/>
              <w:spacing w:line="260" w:lineRule="exact"/>
              <w:ind w:rightChars="100" w:right="240"/>
              <w:jc w:val="right"/>
              <w:rPr>
                <w:bCs/>
                <w:sz w:val="22"/>
                <w:szCs w:val="22"/>
              </w:rPr>
            </w:pPr>
            <w:r w:rsidRPr="00EC55CA">
              <w:rPr>
                <w:bCs/>
                <w:sz w:val="22"/>
                <w:szCs w:val="22"/>
              </w:rPr>
              <w:t>-61</w:t>
            </w:r>
          </w:p>
        </w:tc>
      </w:tr>
    </w:tbl>
    <w:p w14:paraId="62089977" w14:textId="77777777" w:rsidR="00521FBB" w:rsidRPr="00126EE5" w:rsidRDefault="00521FBB" w:rsidP="00F159A2">
      <w:pPr>
        <w:keepNext/>
        <w:overflowPunct w:val="0"/>
        <w:adjustRightInd w:val="0"/>
        <w:snapToGrid w:val="0"/>
        <w:ind w:left="558" w:hangingChars="300" w:hanging="558"/>
        <w:jc w:val="both"/>
        <w:rPr>
          <w:rFonts w:eastAsia="標楷體"/>
          <w:bCs/>
          <w:spacing w:val="-7"/>
          <w:sz w:val="20"/>
          <w:szCs w:val="20"/>
        </w:rPr>
      </w:pPr>
      <w:r w:rsidRPr="00126EE5">
        <w:rPr>
          <w:rFonts w:eastAsia="標楷體"/>
          <w:bCs/>
          <w:spacing w:val="-7"/>
          <w:sz w:val="20"/>
          <w:szCs w:val="20"/>
        </w:rPr>
        <w:t>資料來源：本報告。</w:t>
      </w:r>
    </w:p>
    <w:p w14:paraId="7EF46496" w14:textId="77777777" w:rsidR="00126EE5" w:rsidRPr="00126EE5" w:rsidRDefault="00126EE5" w:rsidP="00F159A2">
      <w:pPr>
        <w:overflowPunct w:val="0"/>
        <w:adjustRightInd w:val="0"/>
        <w:snapToGrid w:val="0"/>
        <w:ind w:left="558" w:hangingChars="300" w:hanging="558"/>
        <w:jc w:val="both"/>
        <w:rPr>
          <w:rFonts w:eastAsia="標楷體"/>
          <w:bCs/>
          <w:sz w:val="20"/>
          <w:szCs w:val="20"/>
        </w:rPr>
      </w:pPr>
      <w:r w:rsidRPr="006B1298">
        <w:rPr>
          <w:rFonts w:eastAsia="標楷體" w:hint="eastAsia"/>
          <w:bCs/>
          <w:spacing w:val="-7"/>
          <w:sz w:val="20"/>
          <w:szCs w:val="20"/>
        </w:rPr>
        <w:t>說明：</w:t>
      </w:r>
      <w:r w:rsidRPr="00FB67BE">
        <w:rPr>
          <w:rFonts w:eastAsia="標楷體" w:hint="eastAsia"/>
          <w:bCs/>
          <w:spacing w:val="-10"/>
          <w:sz w:val="20"/>
          <w:szCs w:val="20"/>
        </w:rPr>
        <w:t>6-11</w:t>
      </w:r>
      <w:r w:rsidRPr="00FB67BE">
        <w:rPr>
          <w:rFonts w:eastAsia="標楷體" w:hint="eastAsia"/>
          <w:bCs/>
          <w:spacing w:val="-10"/>
          <w:sz w:val="20"/>
          <w:szCs w:val="20"/>
        </w:rPr>
        <w:t>歲學齡人口</w:t>
      </w:r>
      <w:r w:rsidRPr="00FB67BE">
        <w:rPr>
          <w:rFonts w:eastAsia="標楷體" w:hint="eastAsia"/>
          <w:bCs/>
          <w:spacing w:val="-10"/>
          <w:sz w:val="20"/>
          <w:szCs w:val="20"/>
        </w:rPr>
        <w:t>=</w:t>
      </w:r>
      <w:r w:rsidRPr="00FB67BE">
        <w:rPr>
          <w:rFonts w:eastAsia="標楷體" w:hint="eastAsia"/>
          <w:bCs/>
          <w:spacing w:val="-10"/>
          <w:sz w:val="20"/>
          <w:szCs w:val="20"/>
        </w:rPr>
        <w:t>（</w:t>
      </w:r>
      <w:r w:rsidRPr="00FB67BE">
        <w:rPr>
          <w:rFonts w:eastAsia="標楷體" w:hint="eastAsia"/>
          <w:bCs/>
          <w:spacing w:val="-10"/>
          <w:sz w:val="20"/>
          <w:szCs w:val="20"/>
        </w:rPr>
        <w:t>6</w:t>
      </w:r>
      <w:r w:rsidRPr="00FB67BE">
        <w:rPr>
          <w:rFonts w:eastAsia="標楷體" w:hint="eastAsia"/>
          <w:bCs/>
          <w:spacing w:val="-10"/>
          <w:sz w:val="20"/>
          <w:szCs w:val="20"/>
        </w:rPr>
        <w:t>歲人口數</w:t>
      </w:r>
      <w:r w:rsidRPr="00FB67BE">
        <w:rPr>
          <w:rFonts w:eastAsia="標楷體"/>
          <w:bCs/>
          <w:spacing w:val="-10"/>
          <w:sz w:val="20"/>
          <w:szCs w:val="20"/>
        </w:rPr>
        <w:t>×</w:t>
      </w:r>
      <w:r w:rsidRPr="00FB67BE">
        <w:rPr>
          <w:rFonts w:eastAsia="標楷體" w:hint="eastAsia"/>
          <w:bCs/>
          <w:spacing w:val="-10"/>
          <w:sz w:val="20"/>
          <w:szCs w:val="20"/>
        </w:rPr>
        <w:t>2/3</w:t>
      </w:r>
      <w:r w:rsidRPr="00FB67BE">
        <w:rPr>
          <w:rFonts w:eastAsia="標楷體" w:hint="eastAsia"/>
          <w:bCs/>
          <w:spacing w:val="-10"/>
          <w:sz w:val="20"/>
          <w:szCs w:val="20"/>
        </w:rPr>
        <w:t>）＋（</w:t>
      </w:r>
      <w:r w:rsidRPr="00FB67BE">
        <w:rPr>
          <w:rFonts w:eastAsia="標楷體" w:hint="eastAsia"/>
          <w:bCs/>
          <w:spacing w:val="-10"/>
          <w:sz w:val="20"/>
          <w:szCs w:val="20"/>
        </w:rPr>
        <w:t>7</w:t>
      </w:r>
      <w:r>
        <w:rPr>
          <w:rFonts w:eastAsia="標楷體" w:hint="eastAsia"/>
          <w:bCs/>
          <w:spacing w:val="-10"/>
          <w:sz w:val="20"/>
          <w:szCs w:val="20"/>
        </w:rPr>
        <w:t>-</w:t>
      </w:r>
      <w:r w:rsidRPr="00FB67BE">
        <w:rPr>
          <w:rFonts w:eastAsia="標楷體" w:hint="eastAsia"/>
          <w:bCs/>
          <w:spacing w:val="-10"/>
          <w:sz w:val="20"/>
          <w:szCs w:val="20"/>
        </w:rPr>
        <w:t>11</w:t>
      </w:r>
      <w:r w:rsidRPr="00FB67BE">
        <w:rPr>
          <w:rFonts w:eastAsia="標楷體" w:hint="eastAsia"/>
          <w:bCs/>
          <w:spacing w:val="-10"/>
          <w:sz w:val="20"/>
          <w:szCs w:val="20"/>
        </w:rPr>
        <w:t>歲人口數）＋（</w:t>
      </w:r>
      <w:r w:rsidRPr="00FB67BE">
        <w:rPr>
          <w:rFonts w:eastAsia="標楷體" w:hint="eastAsia"/>
          <w:bCs/>
          <w:spacing w:val="-10"/>
          <w:sz w:val="20"/>
          <w:szCs w:val="20"/>
        </w:rPr>
        <w:t>12</w:t>
      </w:r>
      <w:r w:rsidRPr="00FB67BE">
        <w:rPr>
          <w:rFonts w:eastAsia="標楷體" w:hint="eastAsia"/>
          <w:bCs/>
          <w:spacing w:val="-10"/>
          <w:sz w:val="20"/>
          <w:szCs w:val="20"/>
        </w:rPr>
        <w:t>歲人口數</w:t>
      </w:r>
      <w:r w:rsidRPr="00FB67BE">
        <w:rPr>
          <w:rFonts w:eastAsia="標楷體"/>
          <w:bCs/>
          <w:spacing w:val="-10"/>
          <w:sz w:val="20"/>
          <w:szCs w:val="20"/>
        </w:rPr>
        <w:t>×</w:t>
      </w:r>
      <w:r w:rsidRPr="00FB67BE">
        <w:rPr>
          <w:rFonts w:eastAsia="標楷體" w:hint="eastAsia"/>
          <w:bCs/>
          <w:spacing w:val="-10"/>
          <w:sz w:val="20"/>
          <w:szCs w:val="20"/>
        </w:rPr>
        <w:t>1/3</w:t>
      </w:r>
      <w:r w:rsidRPr="00FB67BE">
        <w:rPr>
          <w:rFonts w:eastAsia="標楷體" w:hint="eastAsia"/>
          <w:bCs/>
          <w:spacing w:val="-10"/>
          <w:sz w:val="20"/>
          <w:szCs w:val="20"/>
        </w:rPr>
        <w:t>），餘各級學齡人口以此類推。</w:t>
      </w:r>
    </w:p>
    <w:p w14:paraId="00C3C016" w14:textId="77777777" w:rsidR="00D62D44" w:rsidRPr="000041A5" w:rsidRDefault="00497E5B" w:rsidP="00D62D44">
      <w:pPr>
        <w:pStyle w:val="2"/>
      </w:pPr>
      <w:bookmarkStart w:id="89" w:name="_Toc455462290"/>
      <w:bookmarkStart w:id="90" w:name="_Toc109634887"/>
      <w:r w:rsidRPr="004D4909">
        <w:rPr>
          <w:rFonts w:hint="eastAsia"/>
          <w:lang w:eastAsia="zh-HK"/>
        </w:rPr>
        <w:lastRenderedPageBreak/>
        <w:t>五</w:t>
      </w:r>
      <w:r w:rsidR="00D62D44" w:rsidRPr="004D4909">
        <w:t>、育</w:t>
      </w:r>
      <w:r w:rsidR="00D62D44" w:rsidRPr="000041A5">
        <w:t>齡婦女</w:t>
      </w:r>
      <w:bookmarkEnd w:id="89"/>
      <w:bookmarkEnd w:id="90"/>
    </w:p>
    <w:p w14:paraId="70ACCD8D" w14:textId="1FE6CB9D" w:rsidR="00521FBB" w:rsidRPr="00EC55CA" w:rsidRDefault="00521FBB" w:rsidP="00521FBB">
      <w:pPr>
        <w:pStyle w:val="ac"/>
        <w:rPr>
          <w:color w:val="auto"/>
        </w:rPr>
      </w:pPr>
      <w:bookmarkStart w:id="91" w:name="_Ref521079781"/>
      <w:bookmarkStart w:id="92" w:name="_Ref522166005"/>
      <w:bookmarkStart w:id="93" w:name="_Toc328427838"/>
      <w:bookmarkStart w:id="94" w:name="_Toc455462228"/>
      <w:r w:rsidRPr="00737B2C">
        <w:rPr>
          <w:rFonts w:hint="eastAsia"/>
          <w:color w:val="auto"/>
        </w:rPr>
        <w:t>未來出生數，除受總生育率影響外，亦取決於育齡婦女人數（一般係指</w:t>
      </w:r>
      <w:r w:rsidRPr="00737B2C">
        <w:rPr>
          <w:rFonts w:hint="eastAsia"/>
          <w:color w:val="auto"/>
        </w:rPr>
        <w:t>15-49</w:t>
      </w:r>
      <w:r w:rsidRPr="00737B2C">
        <w:rPr>
          <w:rFonts w:hint="eastAsia"/>
          <w:color w:val="auto"/>
        </w:rPr>
        <w:t>歲女性人口）之多</w:t>
      </w:r>
      <w:r w:rsidRPr="00EC55CA">
        <w:rPr>
          <w:rFonts w:hint="eastAsia"/>
          <w:color w:val="auto"/>
        </w:rPr>
        <w:t>寡。當總生育率回升幅度不及育齡婦女下降幅度時，出生數即難以止跌回升。</w:t>
      </w:r>
    </w:p>
    <w:p w14:paraId="305697F4" w14:textId="00438C39" w:rsidR="00F159A2" w:rsidRDefault="00521FBB" w:rsidP="00F159A2">
      <w:pPr>
        <w:pStyle w:val="ac"/>
        <w:rPr>
          <w:color w:val="auto"/>
        </w:rPr>
      </w:pPr>
      <w:r w:rsidRPr="00EC55CA">
        <w:rPr>
          <w:rFonts w:hint="eastAsia"/>
          <w:color w:val="auto"/>
          <w:lang w:eastAsia="zh-HK"/>
        </w:rPr>
        <w:t>我國育齡婦女人數自</w:t>
      </w:r>
      <w:r w:rsidRPr="00EC55CA">
        <w:rPr>
          <w:rFonts w:hint="eastAsia"/>
          <w:color w:val="auto"/>
          <w:lang w:eastAsia="zh-HK"/>
        </w:rPr>
        <w:t>2001</w:t>
      </w:r>
      <w:r w:rsidRPr="00EC55CA">
        <w:rPr>
          <w:rFonts w:hint="eastAsia"/>
          <w:color w:val="auto"/>
          <w:lang w:eastAsia="zh-HK"/>
        </w:rPr>
        <w:t>年起開始持續減少，</w:t>
      </w:r>
      <w:r w:rsidRPr="00EC55CA">
        <w:rPr>
          <w:rFonts w:hint="eastAsia"/>
          <w:color w:val="auto"/>
        </w:rPr>
        <w:t>如</w:t>
      </w:r>
      <w:r w:rsidR="00FF432B" w:rsidRPr="00EC55CA">
        <w:rPr>
          <w:color w:val="auto"/>
        </w:rPr>
        <w:fldChar w:fldCharType="begin"/>
      </w:r>
      <w:r w:rsidR="00FF432B" w:rsidRPr="00EC55CA">
        <w:rPr>
          <w:color w:val="auto"/>
        </w:rPr>
        <w:instrText xml:space="preserve"> </w:instrText>
      </w:r>
      <w:r w:rsidR="00FF432B" w:rsidRPr="00EC55CA">
        <w:rPr>
          <w:rFonts w:hint="eastAsia"/>
          <w:color w:val="auto"/>
        </w:rPr>
        <w:instrText>REF _Ref107911949 \h</w:instrText>
      </w:r>
      <w:r w:rsidR="00FF432B" w:rsidRPr="00EC55CA">
        <w:rPr>
          <w:color w:val="auto"/>
        </w:rPr>
        <w:instrText xml:space="preserve"> </w:instrText>
      </w:r>
      <w:r w:rsidR="00FF432B" w:rsidRPr="00EC55CA">
        <w:rPr>
          <w:color w:val="auto"/>
        </w:rPr>
      </w:r>
      <w:r w:rsidR="00FF432B" w:rsidRPr="00EC55CA">
        <w:rPr>
          <w:color w:val="auto"/>
        </w:rPr>
        <w:fldChar w:fldCharType="separate"/>
      </w:r>
      <w:r w:rsidR="00F0688D" w:rsidRPr="00B9281E">
        <w:rPr>
          <w:rFonts w:hint="eastAsia"/>
        </w:rPr>
        <w:t>表</w:t>
      </w:r>
      <w:r w:rsidR="00F0688D">
        <w:rPr>
          <w:noProof/>
        </w:rPr>
        <w:t>7</w:t>
      </w:r>
      <w:r w:rsidR="00FF432B" w:rsidRPr="00EC55CA">
        <w:rPr>
          <w:color w:val="auto"/>
        </w:rPr>
        <w:fldChar w:fldCharType="end"/>
      </w:r>
      <w:r w:rsidRPr="00EC55CA">
        <w:rPr>
          <w:rFonts w:hint="eastAsia"/>
          <w:color w:val="auto"/>
        </w:rPr>
        <w:t>所示，</w:t>
      </w:r>
      <w:r w:rsidR="001C3FA7">
        <w:rPr>
          <w:rFonts w:hint="eastAsia"/>
          <w:color w:val="auto"/>
        </w:rPr>
        <w:t>未來</w:t>
      </w:r>
      <w:r w:rsidRPr="00EC55CA">
        <w:rPr>
          <w:rFonts w:hint="eastAsia"/>
          <w:color w:val="auto"/>
        </w:rPr>
        <w:t>育齡婦女</w:t>
      </w:r>
      <w:r w:rsidRPr="00EC55CA">
        <w:rPr>
          <w:rFonts w:hint="eastAsia"/>
          <w:color w:val="auto"/>
          <w:lang w:eastAsia="zh-HK"/>
        </w:rPr>
        <w:t>人</w:t>
      </w:r>
      <w:r w:rsidRPr="00EC55CA">
        <w:rPr>
          <w:rFonts w:hint="eastAsia"/>
          <w:color w:val="auto"/>
        </w:rPr>
        <w:t>數</w:t>
      </w:r>
      <w:r w:rsidR="001C3FA7">
        <w:rPr>
          <w:rFonts w:hint="eastAsia"/>
          <w:color w:val="auto"/>
        </w:rPr>
        <w:t>亦</w:t>
      </w:r>
      <w:r w:rsidRPr="00EC55CA">
        <w:rPr>
          <w:rFonts w:hint="eastAsia"/>
          <w:color w:val="auto"/>
        </w:rPr>
        <w:t>將由</w:t>
      </w:r>
      <w:r w:rsidRPr="00EC55CA">
        <w:rPr>
          <w:rFonts w:hint="eastAsia"/>
          <w:color w:val="auto"/>
        </w:rPr>
        <w:t>20</w:t>
      </w:r>
      <w:r w:rsidRPr="00EC55CA">
        <w:rPr>
          <w:color w:val="auto"/>
        </w:rPr>
        <w:t>2</w:t>
      </w:r>
      <w:r w:rsidRPr="00EC55CA">
        <w:rPr>
          <w:rFonts w:hint="eastAsia"/>
          <w:color w:val="auto"/>
        </w:rPr>
        <w:t>2</w:t>
      </w:r>
      <w:r w:rsidRPr="00EC55CA">
        <w:rPr>
          <w:rFonts w:hint="eastAsia"/>
          <w:color w:val="auto"/>
        </w:rPr>
        <w:t>年之</w:t>
      </w:r>
      <w:r w:rsidRPr="00EC55CA">
        <w:rPr>
          <w:rFonts w:hint="eastAsia"/>
          <w:color w:val="auto"/>
        </w:rPr>
        <w:t>544</w:t>
      </w:r>
      <w:r w:rsidRPr="00EC55CA">
        <w:rPr>
          <w:rFonts w:hint="eastAsia"/>
          <w:color w:val="auto"/>
        </w:rPr>
        <w:t>萬人，減少為</w:t>
      </w:r>
      <w:r w:rsidRPr="00EC55CA">
        <w:rPr>
          <w:rFonts w:hint="eastAsia"/>
          <w:color w:val="auto"/>
        </w:rPr>
        <w:t>2070</w:t>
      </w:r>
      <w:r w:rsidRPr="00EC55CA">
        <w:rPr>
          <w:rFonts w:hint="eastAsia"/>
          <w:color w:val="auto"/>
        </w:rPr>
        <w:t>年之</w:t>
      </w:r>
      <w:r w:rsidRPr="00EC55CA">
        <w:rPr>
          <w:rFonts w:hint="eastAsia"/>
          <w:color w:val="auto"/>
        </w:rPr>
        <w:t>194</w:t>
      </w:r>
      <w:r w:rsidRPr="00EC55CA">
        <w:rPr>
          <w:rFonts w:hint="eastAsia"/>
          <w:color w:val="auto"/>
        </w:rPr>
        <w:t>萬至</w:t>
      </w:r>
      <w:r w:rsidR="00EC7D05" w:rsidRPr="00EC55CA">
        <w:rPr>
          <w:rFonts w:hint="eastAsia"/>
          <w:color w:val="auto"/>
        </w:rPr>
        <w:t>256</w:t>
      </w:r>
      <w:r w:rsidRPr="00EC55CA">
        <w:rPr>
          <w:rFonts w:hint="eastAsia"/>
          <w:color w:val="auto"/>
        </w:rPr>
        <w:t>萬人，減少</w:t>
      </w:r>
      <w:r w:rsidRPr="00EC55CA">
        <w:rPr>
          <w:rFonts w:hint="eastAsia"/>
          <w:color w:val="auto"/>
          <w:lang w:eastAsia="zh-HK"/>
        </w:rPr>
        <w:t>約</w:t>
      </w:r>
      <w:r w:rsidRPr="00EC55CA">
        <w:rPr>
          <w:rFonts w:hint="eastAsia"/>
          <w:color w:val="auto"/>
        </w:rPr>
        <w:t>一半至三分之二；同期間，占女性總人口之比率亦將由</w:t>
      </w:r>
      <w:r w:rsidR="00EC7D05" w:rsidRPr="00EC55CA">
        <w:rPr>
          <w:rFonts w:hint="eastAsia"/>
          <w:color w:val="auto"/>
        </w:rPr>
        <w:t>46.5</w:t>
      </w:r>
      <w:r w:rsidRPr="00EC55CA">
        <w:rPr>
          <w:rFonts w:hint="eastAsia"/>
          <w:color w:val="auto"/>
        </w:rPr>
        <w:t>%</w:t>
      </w:r>
      <w:r w:rsidRPr="00EC55CA">
        <w:rPr>
          <w:rFonts w:hint="eastAsia"/>
          <w:color w:val="auto"/>
        </w:rPr>
        <w:t>，大幅降為</w:t>
      </w:r>
      <w:r w:rsidR="00EC7D05" w:rsidRPr="00EC55CA">
        <w:rPr>
          <w:rFonts w:hint="eastAsia"/>
          <w:color w:val="auto"/>
        </w:rPr>
        <w:t>24.5</w:t>
      </w:r>
      <w:r w:rsidRPr="00EC55CA">
        <w:rPr>
          <w:rFonts w:hint="eastAsia"/>
          <w:color w:val="auto"/>
        </w:rPr>
        <w:t>%</w:t>
      </w:r>
      <w:r w:rsidRPr="00EC55CA">
        <w:rPr>
          <w:rFonts w:hint="eastAsia"/>
          <w:color w:val="auto"/>
        </w:rPr>
        <w:t>至</w:t>
      </w:r>
      <w:r w:rsidRPr="00EC55CA">
        <w:rPr>
          <w:rFonts w:hint="eastAsia"/>
          <w:color w:val="auto"/>
        </w:rPr>
        <w:t>28.8%</w:t>
      </w:r>
      <w:r w:rsidRPr="00EC55CA">
        <w:rPr>
          <w:rFonts w:hint="eastAsia"/>
          <w:color w:val="auto"/>
        </w:rPr>
        <w:t>之</w:t>
      </w:r>
      <w:r w:rsidRPr="006516C8">
        <w:rPr>
          <w:rFonts w:hint="eastAsia"/>
          <w:color w:val="auto"/>
        </w:rPr>
        <w:t>間。</w:t>
      </w:r>
    </w:p>
    <w:p w14:paraId="05104915" w14:textId="23F446B8" w:rsidR="00F159A2" w:rsidRPr="00B9281E" w:rsidRDefault="00F159A2" w:rsidP="00F159A2">
      <w:pPr>
        <w:pStyle w:val="ae"/>
        <w:spacing w:after="36"/>
      </w:pPr>
      <w:bookmarkStart w:id="95" w:name="_Ref107911949"/>
      <w:bookmarkStart w:id="96" w:name="_Toc109634799"/>
      <w:r w:rsidRPr="00B9281E">
        <w:rPr>
          <w:rFonts w:hint="eastAsia"/>
        </w:rPr>
        <w:t>表</w:t>
      </w:r>
      <w:r w:rsidRPr="00B9281E">
        <w:fldChar w:fldCharType="begin"/>
      </w:r>
      <w:r w:rsidRPr="00B9281E">
        <w:instrText xml:space="preserve"> </w:instrText>
      </w:r>
      <w:r w:rsidRPr="00B9281E">
        <w:rPr>
          <w:rFonts w:hint="eastAsia"/>
        </w:rPr>
        <w:instrText xml:space="preserve">SEQ </w:instrText>
      </w:r>
      <w:r w:rsidRPr="00B9281E">
        <w:rPr>
          <w:rFonts w:hint="eastAsia"/>
        </w:rPr>
        <w:instrText>表</w:instrText>
      </w:r>
      <w:r w:rsidRPr="00B9281E">
        <w:rPr>
          <w:rFonts w:hint="eastAsia"/>
        </w:rPr>
        <w:instrText xml:space="preserve"> \* ARABIC</w:instrText>
      </w:r>
      <w:r w:rsidRPr="00B9281E">
        <w:instrText xml:space="preserve"> </w:instrText>
      </w:r>
      <w:r w:rsidRPr="00B9281E">
        <w:fldChar w:fldCharType="separate"/>
      </w:r>
      <w:r w:rsidR="00F0688D">
        <w:rPr>
          <w:noProof/>
        </w:rPr>
        <w:t>7</w:t>
      </w:r>
      <w:r w:rsidRPr="00B9281E">
        <w:fldChar w:fldCharType="end"/>
      </w:r>
      <w:bookmarkEnd w:id="95"/>
      <w:r w:rsidRPr="00B9281E">
        <w:rPr>
          <w:rFonts w:hint="eastAsia"/>
        </w:rPr>
        <w:t xml:space="preserve"> </w:t>
      </w:r>
      <w:r w:rsidRPr="00B9281E">
        <w:t xml:space="preserve">　育齡婦女年齡結構</w:t>
      </w:r>
      <w:bookmarkEnd w:id="96"/>
    </w:p>
    <w:tbl>
      <w:tblPr>
        <w:tblStyle w:val="af5"/>
        <w:tblW w:w="5000" w:type="pct"/>
        <w:jc w:val="center"/>
        <w:tblLayout w:type="fixed"/>
        <w:tblCellMar>
          <w:left w:w="57" w:type="dxa"/>
          <w:right w:w="57" w:type="dxa"/>
        </w:tblCellMar>
        <w:tblLook w:val="04A0" w:firstRow="1" w:lastRow="0" w:firstColumn="1" w:lastColumn="0" w:noHBand="0" w:noVBand="1"/>
      </w:tblPr>
      <w:tblGrid>
        <w:gridCol w:w="431"/>
        <w:gridCol w:w="987"/>
        <w:gridCol w:w="875"/>
        <w:gridCol w:w="876"/>
        <w:gridCol w:w="875"/>
        <w:gridCol w:w="876"/>
        <w:gridCol w:w="875"/>
        <w:gridCol w:w="876"/>
        <w:gridCol w:w="875"/>
        <w:gridCol w:w="876"/>
        <w:gridCol w:w="876"/>
      </w:tblGrid>
      <w:tr w:rsidR="00F159A2" w:rsidRPr="00B9281E" w14:paraId="08392763" w14:textId="77777777" w:rsidTr="008B07EE">
        <w:trPr>
          <w:jc w:val="center"/>
        </w:trPr>
        <w:tc>
          <w:tcPr>
            <w:tcW w:w="1418" w:type="dxa"/>
            <w:gridSpan w:val="2"/>
            <w:vMerge w:val="restart"/>
            <w:tcBorders>
              <w:left w:val="nil"/>
            </w:tcBorders>
            <w:vAlign w:val="center"/>
          </w:tcPr>
          <w:p w14:paraId="5CD04B25" w14:textId="77777777" w:rsidR="00F159A2" w:rsidRPr="00DA4B94" w:rsidRDefault="00F159A2" w:rsidP="008B07EE">
            <w:pPr>
              <w:keepNext/>
              <w:snapToGrid w:val="0"/>
              <w:spacing w:line="260" w:lineRule="exact"/>
              <w:jc w:val="center"/>
              <w:rPr>
                <w:rFonts w:eastAsia="標楷體"/>
                <w:sz w:val="22"/>
                <w:szCs w:val="22"/>
              </w:rPr>
            </w:pPr>
            <w:r w:rsidRPr="00DA4B94">
              <w:rPr>
                <w:rFonts w:eastAsia="標楷體"/>
                <w:sz w:val="22"/>
                <w:szCs w:val="22"/>
              </w:rPr>
              <w:t>項目</w:t>
            </w:r>
          </w:p>
        </w:tc>
        <w:tc>
          <w:tcPr>
            <w:tcW w:w="2626" w:type="dxa"/>
            <w:gridSpan w:val="3"/>
            <w:tcBorders>
              <w:bottom w:val="single" w:sz="4" w:space="0" w:color="auto"/>
            </w:tcBorders>
            <w:vAlign w:val="center"/>
          </w:tcPr>
          <w:p w14:paraId="3DDFC433" w14:textId="4DCCF9A4" w:rsidR="00F159A2" w:rsidRPr="00DA4B94" w:rsidRDefault="00F159A2" w:rsidP="008B07EE">
            <w:pPr>
              <w:keepNext/>
              <w:snapToGrid w:val="0"/>
              <w:spacing w:line="260" w:lineRule="exact"/>
              <w:jc w:val="center"/>
              <w:rPr>
                <w:rFonts w:eastAsia="標楷體"/>
                <w:sz w:val="22"/>
                <w:szCs w:val="22"/>
              </w:rPr>
            </w:pPr>
            <w:r w:rsidRPr="00DA4B94">
              <w:rPr>
                <w:rFonts w:eastAsia="標楷體" w:hint="eastAsia"/>
                <w:sz w:val="22"/>
                <w:szCs w:val="22"/>
              </w:rPr>
              <w:t>2022</w:t>
            </w:r>
            <w:r w:rsidRPr="00DA4B94">
              <w:rPr>
                <w:rFonts w:eastAsia="標楷體"/>
                <w:sz w:val="22"/>
                <w:szCs w:val="22"/>
              </w:rPr>
              <w:t>年</w:t>
            </w:r>
            <w:r w:rsidR="00E41876" w:rsidRPr="00DA4B94">
              <w:rPr>
                <w:rFonts w:eastAsia="標楷體" w:hint="eastAsia"/>
                <w:sz w:val="22"/>
                <w:szCs w:val="22"/>
              </w:rPr>
              <w:t>年底</w:t>
            </w:r>
          </w:p>
        </w:tc>
        <w:tc>
          <w:tcPr>
            <w:tcW w:w="2627" w:type="dxa"/>
            <w:gridSpan w:val="3"/>
            <w:tcBorders>
              <w:bottom w:val="single" w:sz="4" w:space="0" w:color="auto"/>
            </w:tcBorders>
          </w:tcPr>
          <w:p w14:paraId="4C76B8BC" w14:textId="1784130C" w:rsidR="00F159A2" w:rsidRPr="00DA4B94" w:rsidRDefault="00F159A2" w:rsidP="008B07EE">
            <w:pPr>
              <w:keepNext/>
              <w:snapToGrid w:val="0"/>
              <w:spacing w:line="260" w:lineRule="exact"/>
              <w:jc w:val="center"/>
              <w:rPr>
                <w:rFonts w:eastAsia="標楷體"/>
                <w:sz w:val="22"/>
                <w:szCs w:val="22"/>
              </w:rPr>
            </w:pPr>
            <w:r w:rsidRPr="00DA4B94">
              <w:rPr>
                <w:rFonts w:eastAsia="標楷體" w:hint="eastAsia"/>
                <w:sz w:val="22"/>
                <w:szCs w:val="22"/>
              </w:rPr>
              <w:t>2</w:t>
            </w:r>
            <w:r w:rsidRPr="00DA4B94">
              <w:rPr>
                <w:rFonts w:eastAsia="標楷體"/>
                <w:sz w:val="22"/>
                <w:szCs w:val="22"/>
              </w:rPr>
              <w:t>040</w:t>
            </w:r>
            <w:r w:rsidRPr="00DA4B94">
              <w:rPr>
                <w:rFonts w:eastAsia="標楷體" w:hint="eastAsia"/>
                <w:sz w:val="22"/>
                <w:szCs w:val="22"/>
                <w:lang w:eastAsia="zh-HK"/>
              </w:rPr>
              <w:t>年</w:t>
            </w:r>
            <w:r w:rsidR="00E41876" w:rsidRPr="00DA4B94">
              <w:rPr>
                <w:rFonts w:eastAsia="標楷體" w:hint="eastAsia"/>
                <w:sz w:val="22"/>
                <w:szCs w:val="22"/>
              </w:rPr>
              <w:t>年底</w:t>
            </w:r>
          </w:p>
        </w:tc>
        <w:tc>
          <w:tcPr>
            <w:tcW w:w="2627" w:type="dxa"/>
            <w:gridSpan w:val="3"/>
            <w:tcBorders>
              <w:bottom w:val="single" w:sz="4" w:space="0" w:color="auto"/>
              <w:right w:val="nil"/>
            </w:tcBorders>
            <w:vAlign w:val="center"/>
          </w:tcPr>
          <w:p w14:paraId="0199E6D5" w14:textId="40DB64F6" w:rsidR="00F159A2" w:rsidRPr="007875CD" w:rsidRDefault="00F159A2" w:rsidP="008B07EE">
            <w:pPr>
              <w:keepNext/>
              <w:snapToGrid w:val="0"/>
              <w:spacing w:line="260" w:lineRule="exact"/>
              <w:jc w:val="center"/>
              <w:rPr>
                <w:rFonts w:eastAsia="標楷體"/>
                <w:sz w:val="22"/>
                <w:szCs w:val="22"/>
              </w:rPr>
            </w:pPr>
            <w:r w:rsidRPr="007875CD">
              <w:rPr>
                <w:rFonts w:eastAsia="標楷體" w:hint="eastAsia"/>
                <w:sz w:val="22"/>
                <w:szCs w:val="22"/>
              </w:rPr>
              <w:t>2070</w:t>
            </w:r>
            <w:r w:rsidRPr="007875CD">
              <w:rPr>
                <w:rFonts w:eastAsia="標楷體"/>
                <w:sz w:val="22"/>
                <w:szCs w:val="22"/>
              </w:rPr>
              <w:t>年</w:t>
            </w:r>
            <w:r w:rsidR="00E41876" w:rsidRPr="007875CD">
              <w:rPr>
                <w:rFonts w:eastAsia="標楷體" w:hint="eastAsia"/>
                <w:sz w:val="22"/>
                <w:szCs w:val="22"/>
              </w:rPr>
              <w:t>年底</w:t>
            </w:r>
          </w:p>
        </w:tc>
      </w:tr>
      <w:tr w:rsidR="00F159A2" w:rsidRPr="00B9281E" w14:paraId="782F6147" w14:textId="77777777" w:rsidTr="008B07EE">
        <w:trPr>
          <w:jc w:val="center"/>
        </w:trPr>
        <w:tc>
          <w:tcPr>
            <w:tcW w:w="1418" w:type="dxa"/>
            <w:gridSpan w:val="2"/>
            <w:vMerge/>
            <w:tcBorders>
              <w:left w:val="nil"/>
              <w:bottom w:val="single" w:sz="4" w:space="0" w:color="auto"/>
            </w:tcBorders>
            <w:vAlign w:val="center"/>
          </w:tcPr>
          <w:p w14:paraId="13A8C8AD" w14:textId="77777777" w:rsidR="00F159A2" w:rsidRPr="00DA4B94" w:rsidRDefault="00F159A2" w:rsidP="008B07EE">
            <w:pPr>
              <w:keepNext/>
              <w:snapToGrid w:val="0"/>
              <w:spacing w:line="260" w:lineRule="exact"/>
              <w:jc w:val="center"/>
              <w:rPr>
                <w:rFonts w:eastAsia="標楷體"/>
                <w:sz w:val="22"/>
                <w:szCs w:val="22"/>
              </w:rPr>
            </w:pPr>
          </w:p>
        </w:tc>
        <w:tc>
          <w:tcPr>
            <w:tcW w:w="875" w:type="dxa"/>
            <w:tcBorders>
              <w:bottom w:val="single" w:sz="4" w:space="0" w:color="auto"/>
            </w:tcBorders>
            <w:vAlign w:val="center"/>
          </w:tcPr>
          <w:p w14:paraId="4D274D4E" w14:textId="77777777" w:rsidR="00F159A2" w:rsidRPr="00DA4B94" w:rsidRDefault="00F159A2" w:rsidP="008B07EE">
            <w:pPr>
              <w:keepNext/>
              <w:snapToGrid w:val="0"/>
              <w:spacing w:line="250" w:lineRule="exact"/>
              <w:jc w:val="center"/>
              <w:rPr>
                <w:rFonts w:eastAsia="標楷體"/>
                <w:sz w:val="22"/>
                <w:szCs w:val="22"/>
              </w:rPr>
            </w:pPr>
            <w:r w:rsidRPr="00DA4B94">
              <w:rPr>
                <w:rFonts w:eastAsia="標楷體" w:hint="eastAsia"/>
                <w:sz w:val="22"/>
                <w:szCs w:val="22"/>
              </w:rPr>
              <w:t>人數</w:t>
            </w:r>
            <w:r w:rsidRPr="00DA4B94">
              <w:rPr>
                <w:rFonts w:eastAsia="標楷體"/>
                <w:sz w:val="22"/>
                <w:szCs w:val="22"/>
              </w:rPr>
              <w:br/>
            </w:r>
            <w:r w:rsidRPr="00DA4B94">
              <w:rPr>
                <w:rFonts w:eastAsia="標楷體" w:hint="eastAsia"/>
                <w:sz w:val="22"/>
                <w:szCs w:val="22"/>
              </w:rPr>
              <w:t>(</w:t>
            </w:r>
            <w:r w:rsidRPr="00DA4B94">
              <w:rPr>
                <w:rFonts w:eastAsia="標楷體" w:hint="eastAsia"/>
                <w:sz w:val="22"/>
                <w:szCs w:val="22"/>
              </w:rPr>
              <w:t>萬人</w:t>
            </w:r>
            <w:r w:rsidRPr="00DA4B94">
              <w:rPr>
                <w:rFonts w:eastAsia="標楷體" w:hint="eastAsia"/>
                <w:sz w:val="22"/>
                <w:szCs w:val="22"/>
              </w:rPr>
              <w:t>)</w:t>
            </w:r>
          </w:p>
        </w:tc>
        <w:tc>
          <w:tcPr>
            <w:tcW w:w="876" w:type="dxa"/>
            <w:tcBorders>
              <w:bottom w:val="single" w:sz="4" w:space="0" w:color="auto"/>
            </w:tcBorders>
            <w:vAlign w:val="center"/>
          </w:tcPr>
          <w:p w14:paraId="77CD9139" w14:textId="77777777" w:rsidR="00F159A2" w:rsidRPr="00DA4B94" w:rsidRDefault="00F159A2" w:rsidP="008B07EE">
            <w:pPr>
              <w:keepNext/>
              <w:snapToGrid w:val="0"/>
              <w:spacing w:line="250" w:lineRule="exact"/>
              <w:jc w:val="center"/>
              <w:rPr>
                <w:rFonts w:eastAsia="標楷體"/>
                <w:sz w:val="22"/>
                <w:szCs w:val="22"/>
              </w:rPr>
            </w:pPr>
            <w:r w:rsidRPr="00DA4B94">
              <w:rPr>
                <w:rFonts w:eastAsia="標楷體" w:hint="eastAsia"/>
                <w:sz w:val="22"/>
                <w:szCs w:val="22"/>
              </w:rPr>
              <w:t>占女性總人口</w:t>
            </w:r>
            <w:r w:rsidRPr="00DA4B94">
              <w:rPr>
                <w:rFonts w:eastAsia="標楷體" w:hint="eastAsia"/>
                <w:spacing w:val="-4"/>
                <w:sz w:val="22"/>
                <w:szCs w:val="22"/>
              </w:rPr>
              <w:t>比率</w:t>
            </w:r>
            <w:r w:rsidRPr="00DA4B94">
              <w:rPr>
                <w:rFonts w:eastAsia="標楷體" w:hint="eastAsia"/>
                <w:spacing w:val="-4"/>
                <w:sz w:val="22"/>
                <w:szCs w:val="22"/>
              </w:rPr>
              <w:t>(%)</w:t>
            </w:r>
          </w:p>
        </w:tc>
        <w:tc>
          <w:tcPr>
            <w:tcW w:w="875" w:type="dxa"/>
            <w:tcBorders>
              <w:bottom w:val="single" w:sz="4" w:space="0" w:color="auto"/>
            </w:tcBorders>
            <w:vAlign w:val="center"/>
          </w:tcPr>
          <w:p w14:paraId="24491ECF" w14:textId="77777777" w:rsidR="00F159A2" w:rsidRPr="00DA4B94" w:rsidRDefault="00F159A2" w:rsidP="008B07EE">
            <w:pPr>
              <w:keepNext/>
              <w:snapToGrid w:val="0"/>
              <w:spacing w:line="250" w:lineRule="exact"/>
              <w:jc w:val="center"/>
              <w:rPr>
                <w:rFonts w:eastAsia="標楷體"/>
                <w:sz w:val="22"/>
                <w:szCs w:val="22"/>
              </w:rPr>
            </w:pPr>
            <w:r w:rsidRPr="00DA4B94">
              <w:rPr>
                <w:rFonts w:eastAsia="標楷體" w:hint="eastAsia"/>
                <w:sz w:val="22"/>
                <w:szCs w:val="22"/>
              </w:rPr>
              <w:t>占育齡婦女比率</w:t>
            </w:r>
            <w:r w:rsidRPr="00DA4B94">
              <w:rPr>
                <w:rFonts w:eastAsia="標楷體" w:hint="eastAsia"/>
                <w:sz w:val="22"/>
                <w:szCs w:val="22"/>
              </w:rPr>
              <w:t>(%)</w:t>
            </w:r>
          </w:p>
        </w:tc>
        <w:tc>
          <w:tcPr>
            <w:tcW w:w="876" w:type="dxa"/>
            <w:tcBorders>
              <w:bottom w:val="single" w:sz="4" w:space="0" w:color="auto"/>
            </w:tcBorders>
            <w:vAlign w:val="center"/>
          </w:tcPr>
          <w:p w14:paraId="242FC2A4" w14:textId="77777777" w:rsidR="00F159A2" w:rsidRPr="00DA4B94" w:rsidRDefault="00F159A2" w:rsidP="008B07EE">
            <w:pPr>
              <w:keepNext/>
              <w:snapToGrid w:val="0"/>
              <w:spacing w:line="250" w:lineRule="exact"/>
              <w:jc w:val="center"/>
              <w:rPr>
                <w:rFonts w:eastAsia="標楷體"/>
                <w:sz w:val="22"/>
                <w:szCs w:val="22"/>
              </w:rPr>
            </w:pPr>
            <w:r w:rsidRPr="00DA4B94">
              <w:rPr>
                <w:rFonts w:eastAsia="標楷體" w:hint="eastAsia"/>
                <w:sz w:val="22"/>
                <w:szCs w:val="22"/>
              </w:rPr>
              <w:t>人數</w:t>
            </w:r>
            <w:r w:rsidRPr="00DA4B94">
              <w:rPr>
                <w:rFonts w:eastAsia="標楷體"/>
                <w:sz w:val="22"/>
                <w:szCs w:val="22"/>
              </w:rPr>
              <w:br/>
            </w:r>
            <w:r w:rsidRPr="00DA4B94">
              <w:rPr>
                <w:rFonts w:eastAsia="標楷體" w:hint="eastAsia"/>
                <w:sz w:val="22"/>
                <w:szCs w:val="22"/>
              </w:rPr>
              <w:t>(</w:t>
            </w:r>
            <w:r w:rsidRPr="00DA4B94">
              <w:rPr>
                <w:rFonts w:eastAsia="標楷體" w:hint="eastAsia"/>
                <w:sz w:val="22"/>
                <w:szCs w:val="22"/>
              </w:rPr>
              <w:t>萬人</w:t>
            </w:r>
            <w:r w:rsidRPr="00DA4B94">
              <w:rPr>
                <w:rFonts w:eastAsia="標楷體" w:hint="eastAsia"/>
                <w:sz w:val="22"/>
                <w:szCs w:val="22"/>
              </w:rPr>
              <w:t>)</w:t>
            </w:r>
          </w:p>
        </w:tc>
        <w:tc>
          <w:tcPr>
            <w:tcW w:w="875" w:type="dxa"/>
            <w:tcBorders>
              <w:bottom w:val="single" w:sz="4" w:space="0" w:color="auto"/>
            </w:tcBorders>
            <w:vAlign w:val="center"/>
          </w:tcPr>
          <w:p w14:paraId="574AE671" w14:textId="77777777" w:rsidR="00F159A2" w:rsidRPr="00DA4B94" w:rsidRDefault="00F159A2" w:rsidP="008B07EE">
            <w:pPr>
              <w:keepNext/>
              <w:snapToGrid w:val="0"/>
              <w:spacing w:line="250" w:lineRule="exact"/>
              <w:jc w:val="center"/>
              <w:rPr>
                <w:rFonts w:eastAsia="標楷體"/>
                <w:sz w:val="22"/>
                <w:szCs w:val="22"/>
              </w:rPr>
            </w:pPr>
            <w:r w:rsidRPr="00DA4B94">
              <w:rPr>
                <w:rFonts w:eastAsia="標楷體" w:hint="eastAsia"/>
                <w:sz w:val="22"/>
                <w:szCs w:val="22"/>
              </w:rPr>
              <w:t>占女性總人口</w:t>
            </w:r>
            <w:r w:rsidRPr="00DA4B94">
              <w:rPr>
                <w:rFonts w:eastAsia="標楷體" w:hint="eastAsia"/>
                <w:spacing w:val="-4"/>
                <w:sz w:val="22"/>
                <w:szCs w:val="22"/>
              </w:rPr>
              <w:t>比率</w:t>
            </w:r>
            <w:r w:rsidRPr="00DA4B94">
              <w:rPr>
                <w:rFonts w:eastAsia="標楷體" w:hint="eastAsia"/>
                <w:spacing w:val="-4"/>
                <w:sz w:val="22"/>
                <w:szCs w:val="22"/>
              </w:rPr>
              <w:t>(%)</w:t>
            </w:r>
          </w:p>
        </w:tc>
        <w:tc>
          <w:tcPr>
            <w:tcW w:w="876" w:type="dxa"/>
            <w:tcBorders>
              <w:bottom w:val="single" w:sz="4" w:space="0" w:color="auto"/>
            </w:tcBorders>
            <w:vAlign w:val="center"/>
          </w:tcPr>
          <w:p w14:paraId="6F776739" w14:textId="77777777" w:rsidR="00F159A2" w:rsidRPr="006516C8" w:rsidRDefault="00F159A2" w:rsidP="008B07EE">
            <w:pPr>
              <w:keepNext/>
              <w:snapToGrid w:val="0"/>
              <w:spacing w:line="250" w:lineRule="exact"/>
              <w:jc w:val="center"/>
              <w:rPr>
                <w:rFonts w:eastAsia="標楷體"/>
                <w:sz w:val="22"/>
                <w:szCs w:val="22"/>
              </w:rPr>
            </w:pPr>
            <w:r w:rsidRPr="006516C8">
              <w:rPr>
                <w:rFonts w:eastAsia="標楷體" w:hint="eastAsia"/>
                <w:sz w:val="22"/>
                <w:szCs w:val="22"/>
              </w:rPr>
              <w:t>占育齡婦女比率</w:t>
            </w:r>
            <w:r w:rsidRPr="006516C8">
              <w:rPr>
                <w:rFonts w:eastAsia="標楷體" w:hint="eastAsia"/>
                <w:sz w:val="22"/>
                <w:szCs w:val="22"/>
              </w:rPr>
              <w:t>(%)</w:t>
            </w:r>
          </w:p>
        </w:tc>
        <w:tc>
          <w:tcPr>
            <w:tcW w:w="875" w:type="dxa"/>
            <w:tcBorders>
              <w:bottom w:val="single" w:sz="4" w:space="0" w:color="auto"/>
            </w:tcBorders>
            <w:vAlign w:val="center"/>
          </w:tcPr>
          <w:p w14:paraId="52BFDE4E" w14:textId="77777777" w:rsidR="00F159A2" w:rsidRPr="006516C8" w:rsidRDefault="00F159A2" w:rsidP="008B07EE">
            <w:pPr>
              <w:keepNext/>
              <w:snapToGrid w:val="0"/>
              <w:spacing w:line="250" w:lineRule="exact"/>
              <w:jc w:val="center"/>
              <w:rPr>
                <w:rFonts w:eastAsia="標楷體"/>
                <w:sz w:val="22"/>
                <w:szCs w:val="22"/>
              </w:rPr>
            </w:pPr>
            <w:r w:rsidRPr="006516C8">
              <w:rPr>
                <w:rFonts w:eastAsia="標楷體" w:hint="eastAsia"/>
                <w:sz w:val="22"/>
                <w:szCs w:val="22"/>
              </w:rPr>
              <w:t>人數</w:t>
            </w:r>
            <w:r w:rsidRPr="006516C8">
              <w:rPr>
                <w:rFonts w:eastAsia="標楷體"/>
                <w:sz w:val="22"/>
                <w:szCs w:val="22"/>
              </w:rPr>
              <w:br/>
            </w:r>
            <w:r w:rsidRPr="006516C8">
              <w:rPr>
                <w:rFonts w:eastAsia="標楷體" w:hint="eastAsia"/>
                <w:sz w:val="22"/>
                <w:szCs w:val="22"/>
              </w:rPr>
              <w:t>(</w:t>
            </w:r>
            <w:r w:rsidRPr="006516C8">
              <w:rPr>
                <w:rFonts w:eastAsia="標楷體" w:hint="eastAsia"/>
                <w:sz w:val="22"/>
                <w:szCs w:val="22"/>
              </w:rPr>
              <w:t>萬人</w:t>
            </w:r>
            <w:r w:rsidRPr="006516C8">
              <w:rPr>
                <w:rFonts w:eastAsia="標楷體" w:hint="eastAsia"/>
                <w:sz w:val="22"/>
                <w:szCs w:val="22"/>
              </w:rPr>
              <w:t>)</w:t>
            </w:r>
          </w:p>
        </w:tc>
        <w:tc>
          <w:tcPr>
            <w:tcW w:w="876" w:type="dxa"/>
            <w:tcBorders>
              <w:bottom w:val="single" w:sz="4" w:space="0" w:color="auto"/>
              <w:right w:val="nil"/>
            </w:tcBorders>
            <w:vAlign w:val="center"/>
          </w:tcPr>
          <w:p w14:paraId="25C0460E" w14:textId="77777777" w:rsidR="00F159A2" w:rsidRPr="006516C8" w:rsidRDefault="00F159A2" w:rsidP="008B07EE">
            <w:pPr>
              <w:keepNext/>
              <w:snapToGrid w:val="0"/>
              <w:spacing w:line="250" w:lineRule="exact"/>
              <w:jc w:val="center"/>
              <w:rPr>
                <w:rFonts w:eastAsia="標楷體"/>
                <w:sz w:val="22"/>
                <w:szCs w:val="22"/>
              </w:rPr>
            </w:pPr>
            <w:r w:rsidRPr="006516C8">
              <w:rPr>
                <w:rFonts w:eastAsia="標楷體" w:hint="eastAsia"/>
                <w:sz w:val="22"/>
                <w:szCs w:val="22"/>
              </w:rPr>
              <w:t>占女性總人口</w:t>
            </w:r>
            <w:r w:rsidRPr="006516C8">
              <w:rPr>
                <w:rFonts w:eastAsia="標楷體" w:hint="eastAsia"/>
                <w:spacing w:val="-4"/>
                <w:sz w:val="22"/>
                <w:szCs w:val="22"/>
              </w:rPr>
              <w:t>比率</w:t>
            </w:r>
            <w:r w:rsidRPr="006516C8">
              <w:rPr>
                <w:rFonts w:eastAsia="標楷體" w:hint="eastAsia"/>
                <w:spacing w:val="-4"/>
                <w:sz w:val="22"/>
                <w:szCs w:val="22"/>
              </w:rPr>
              <w:t>(%)</w:t>
            </w:r>
          </w:p>
        </w:tc>
        <w:tc>
          <w:tcPr>
            <w:tcW w:w="876" w:type="dxa"/>
            <w:tcBorders>
              <w:bottom w:val="single" w:sz="4" w:space="0" w:color="auto"/>
              <w:right w:val="nil"/>
            </w:tcBorders>
            <w:vAlign w:val="center"/>
          </w:tcPr>
          <w:p w14:paraId="5C4C5A41" w14:textId="77777777" w:rsidR="00F159A2" w:rsidRPr="006516C8" w:rsidRDefault="00F159A2" w:rsidP="008B07EE">
            <w:pPr>
              <w:keepNext/>
              <w:snapToGrid w:val="0"/>
              <w:spacing w:line="250" w:lineRule="exact"/>
              <w:jc w:val="center"/>
              <w:rPr>
                <w:rFonts w:eastAsia="標楷體"/>
                <w:sz w:val="22"/>
                <w:szCs w:val="22"/>
              </w:rPr>
            </w:pPr>
            <w:r w:rsidRPr="006516C8">
              <w:rPr>
                <w:rFonts w:eastAsia="標楷體" w:hint="eastAsia"/>
                <w:sz w:val="22"/>
                <w:szCs w:val="22"/>
              </w:rPr>
              <w:t>占育齡婦女比率</w:t>
            </w:r>
            <w:r w:rsidRPr="006516C8">
              <w:rPr>
                <w:rFonts w:eastAsia="標楷體" w:hint="eastAsia"/>
                <w:sz w:val="22"/>
                <w:szCs w:val="22"/>
              </w:rPr>
              <w:t>(%)</w:t>
            </w:r>
          </w:p>
        </w:tc>
      </w:tr>
      <w:tr w:rsidR="00F159A2" w:rsidRPr="00B9281E" w14:paraId="456A175E" w14:textId="77777777" w:rsidTr="008B07EE">
        <w:trPr>
          <w:jc w:val="center"/>
        </w:trPr>
        <w:tc>
          <w:tcPr>
            <w:tcW w:w="431" w:type="dxa"/>
            <w:vMerge w:val="restart"/>
            <w:tcBorders>
              <w:left w:val="nil"/>
            </w:tcBorders>
            <w:textDirection w:val="tbRlV"/>
            <w:vAlign w:val="center"/>
          </w:tcPr>
          <w:p w14:paraId="4CB3CFB0" w14:textId="77777777" w:rsidR="00F159A2" w:rsidRPr="00DA4B94" w:rsidRDefault="00F159A2" w:rsidP="008B07EE">
            <w:pPr>
              <w:keepNext/>
              <w:snapToGrid w:val="0"/>
              <w:spacing w:line="260" w:lineRule="exact"/>
              <w:jc w:val="center"/>
              <w:rPr>
                <w:rFonts w:eastAsia="標楷體"/>
                <w:sz w:val="22"/>
                <w:szCs w:val="22"/>
              </w:rPr>
            </w:pPr>
            <w:r w:rsidRPr="00DA4B94">
              <w:rPr>
                <w:rFonts w:eastAsia="標楷體" w:hint="eastAsia"/>
                <w:sz w:val="22"/>
                <w:szCs w:val="22"/>
              </w:rPr>
              <w:t>高推估</w:t>
            </w:r>
          </w:p>
        </w:tc>
        <w:tc>
          <w:tcPr>
            <w:tcW w:w="987" w:type="dxa"/>
            <w:tcBorders>
              <w:bottom w:val="nil"/>
            </w:tcBorders>
            <w:vAlign w:val="center"/>
          </w:tcPr>
          <w:p w14:paraId="2933662F" w14:textId="77777777" w:rsidR="00F159A2" w:rsidRPr="00DA4B94" w:rsidRDefault="00F159A2" w:rsidP="00C369A4">
            <w:pPr>
              <w:keepNext/>
              <w:snapToGrid w:val="0"/>
              <w:spacing w:line="260" w:lineRule="exact"/>
              <w:rPr>
                <w:rFonts w:eastAsia="標楷體"/>
                <w:b/>
                <w:sz w:val="22"/>
                <w:szCs w:val="22"/>
              </w:rPr>
            </w:pPr>
            <w:r w:rsidRPr="00DA4B94">
              <w:rPr>
                <w:rFonts w:eastAsia="標楷體" w:hint="eastAsia"/>
                <w:b/>
                <w:sz w:val="22"/>
                <w:szCs w:val="22"/>
              </w:rPr>
              <w:t>合計</w:t>
            </w:r>
          </w:p>
        </w:tc>
        <w:tc>
          <w:tcPr>
            <w:tcW w:w="2626" w:type="dxa"/>
            <w:gridSpan w:val="3"/>
            <w:vMerge w:val="restart"/>
            <w:vAlign w:val="center"/>
          </w:tcPr>
          <w:p w14:paraId="33E3EB59" w14:textId="77777777" w:rsidR="00F159A2" w:rsidRPr="00DA4B94" w:rsidRDefault="00F159A2" w:rsidP="008B07EE">
            <w:pPr>
              <w:keepNext/>
              <w:snapToGrid w:val="0"/>
              <w:spacing w:line="260" w:lineRule="exact"/>
              <w:jc w:val="center"/>
              <w:rPr>
                <w:rFonts w:eastAsia="標楷體"/>
                <w:sz w:val="22"/>
                <w:szCs w:val="22"/>
              </w:rPr>
            </w:pPr>
            <w:r w:rsidRPr="00DA4B94">
              <w:rPr>
                <w:rFonts w:eastAsia="標楷體" w:hint="eastAsia"/>
                <w:sz w:val="22"/>
                <w:szCs w:val="22"/>
              </w:rPr>
              <w:t>(</w:t>
            </w:r>
            <w:r w:rsidRPr="00DA4B94">
              <w:rPr>
                <w:rFonts w:eastAsia="標楷體" w:hint="eastAsia"/>
                <w:sz w:val="22"/>
                <w:szCs w:val="22"/>
              </w:rPr>
              <w:t>同中推估</w:t>
            </w:r>
            <w:r w:rsidRPr="00DA4B94">
              <w:rPr>
                <w:rFonts w:eastAsia="標楷體" w:hint="eastAsia"/>
                <w:sz w:val="22"/>
                <w:szCs w:val="22"/>
              </w:rPr>
              <w:t>)</w:t>
            </w:r>
          </w:p>
        </w:tc>
        <w:tc>
          <w:tcPr>
            <w:tcW w:w="876" w:type="dxa"/>
            <w:tcBorders>
              <w:bottom w:val="nil"/>
              <w:right w:val="nil"/>
            </w:tcBorders>
            <w:vAlign w:val="center"/>
          </w:tcPr>
          <w:p w14:paraId="49C879BE" w14:textId="77777777" w:rsidR="00F159A2" w:rsidRPr="00DA4B94" w:rsidRDefault="00F159A2" w:rsidP="001D062D">
            <w:pPr>
              <w:keepNext/>
              <w:snapToGrid w:val="0"/>
              <w:spacing w:line="260" w:lineRule="exact"/>
              <w:ind w:rightChars="75" w:right="180"/>
              <w:jc w:val="right"/>
              <w:rPr>
                <w:rFonts w:eastAsia="標楷體"/>
                <w:b/>
                <w:sz w:val="22"/>
                <w:szCs w:val="22"/>
              </w:rPr>
            </w:pPr>
            <w:r w:rsidRPr="00DA4B94">
              <w:rPr>
                <w:rFonts w:eastAsia="標楷體"/>
                <w:b/>
                <w:sz w:val="22"/>
                <w:szCs w:val="22"/>
              </w:rPr>
              <w:t>390</w:t>
            </w:r>
          </w:p>
        </w:tc>
        <w:tc>
          <w:tcPr>
            <w:tcW w:w="875" w:type="dxa"/>
            <w:tcBorders>
              <w:left w:val="nil"/>
              <w:bottom w:val="nil"/>
              <w:right w:val="nil"/>
            </w:tcBorders>
            <w:vAlign w:val="center"/>
          </w:tcPr>
          <w:p w14:paraId="2AF341A5" w14:textId="77777777" w:rsidR="00F159A2" w:rsidRPr="00DA4B94" w:rsidRDefault="00F159A2" w:rsidP="001D062D">
            <w:pPr>
              <w:keepNext/>
              <w:snapToGrid w:val="0"/>
              <w:spacing w:line="260" w:lineRule="exact"/>
              <w:ind w:rightChars="75" w:right="180"/>
              <w:jc w:val="right"/>
              <w:rPr>
                <w:rFonts w:eastAsia="標楷體"/>
                <w:b/>
                <w:sz w:val="22"/>
                <w:szCs w:val="22"/>
              </w:rPr>
            </w:pPr>
            <w:r w:rsidRPr="00DA4B94">
              <w:rPr>
                <w:rFonts w:eastAsia="標楷體"/>
                <w:b/>
                <w:sz w:val="22"/>
                <w:szCs w:val="22"/>
              </w:rPr>
              <w:t>33.9</w:t>
            </w:r>
          </w:p>
        </w:tc>
        <w:tc>
          <w:tcPr>
            <w:tcW w:w="876" w:type="dxa"/>
            <w:tcBorders>
              <w:left w:val="nil"/>
              <w:bottom w:val="nil"/>
            </w:tcBorders>
            <w:vAlign w:val="center"/>
          </w:tcPr>
          <w:p w14:paraId="512A25B1" w14:textId="77777777" w:rsidR="00F159A2" w:rsidRPr="00EC55CA" w:rsidRDefault="00F159A2" w:rsidP="001D062D">
            <w:pPr>
              <w:keepNext/>
              <w:snapToGrid w:val="0"/>
              <w:spacing w:line="260" w:lineRule="exact"/>
              <w:ind w:rightChars="75" w:right="180"/>
              <w:jc w:val="right"/>
              <w:rPr>
                <w:rFonts w:eastAsia="標楷體"/>
                <w:b/>
                <w:sz w:val="22"/>
                <w:szCs w:val="22"/>
              </w:rPr>
            </w:pPr>
            <w:r w:rsidRPr="00EC55CA">
              <w:rPr>
                <w:rFonts w:eastAsia="標楷體" w:hint="eastAsia"/>
                <w:b/>
                <w:sz w:val="22"/>
                <w:szCs w:val="22"/>
              </w:rPr>
              <w:t>100.0</w:t>
            </w:r>
          </w:p>
        </w:tc>
        <w:tc>
          <w:tcPr>
            <w:tcW w:w="875" w:type="dxa"/>
            <w:tcBorders>
              <w:bottom w:val="nil"/>
              <w:right w:val="nil"/>
            </w:tcBorders>
            <w:vAlign w:val="center"/>
          </w:tcPr>
          <w:p w14:paraId="58F4CD78" w14:textId="77777777" w:rsidR="00F159A2" w:rsidRPr="00EC55CA" w:rsidRDefault="00392E62" w:rsidP="001D062D">
            <w:pPr>
              <w:keepNext/>
              <w:snapToGrid w:val="0"/>
              <w:spacing w:line="260" w:lineRule="exact"/>
              <w:ind w:rightChars="75" w:right="180"/>
              <w:jc w:val="right"/>
              <w:rPr>
                <w:rFonts w:eastAsia="標楷體"/>
                <w:b/>
                <w:sz w:val="22"/>
                <w:szCs w:val="22"/>
              </w:rPr>
            </w:pPr>
            <w:r w:rsidRPr="00EC55CA">
              <w:rPr>
                <w:rFonts w:eastAsia="標楷體"/>
                <w:b/>
                <w:sz w:val="22"/>
                <w:szCs w:val="22"/>
              </w:rPr>
              <w:t>25</w:t>
            </w:r>
            <w:r w:rsidRPr="00EC55CA">
              <w:rPr>
                <w:rFonts w:eastAsia="標楷體" w:hint="eastAsia"/>
                <w:b/>
                <w:sz w:val="22"/>
                <w:szCs w:val="22"/>
              </w:rPr>
              <w:t>6</w:t>
            </w:r>
          </w:p>
        </w:tc>
        <w:tc>
          <w:tcPr>
            <w:tcW w:w="876" w:type="dxa"/>
            <w:tcBorders>
              <w:left w:val="nil"/>
              <w:bottom w:val="nil"/>
              <w:right w:val="nil"/>
            </w:tcBorders>
            <w:vAlign w:val="center"/>
          </w:tcPr>
          <w:p w14:paraId="427B4A16" w14:textId="77777777" w:rsidR="00F159A2" w:rsidRPr="00EC55CA" w:rsidRDefault="00F159A2" w:rsidP="001D062D">
            <w:pPr>
              <w:keepNext/>
              <w:snapToGrid w:val="0"/>
              <w:spacing w:line="260" w:lineRule="exact"/>
              <w:ind w:rightChars="75" w:right="180"/>
              <w:jc w:val="right"/>
              <w:rPr>
                <w:rFonts w:eastAsia="標楷體"/>
                <w:b/>
                <w:sz w:val="22"/>
                <w:szCs w:val="22"/>
              </w:rPr>
            </w:pPr>
            <w:r w:rsidRPr="00EC55CA">
              <w:rPr>
                <w:rFonts w:eastAsia="標楷體"/>
                <w:b/>
                <w:sz w:val="22"/>
                <w:szCs w:val="22"/>
              </w:rPr>
              <w:t>28.8</w:t>
            </w:r>
          </w:p>
        </w:tc>
        <w:tc>
          <w:tcPr>
            <w:tcW w:w="876" w:type="dxa"/>
            <w:tcBorders>
              <w:left w:val="nil"/>
              <w:bottom w:val="nil"/>
              <w:right w:val="nil"/>
            </w:tcBorders>
            <w:vAlign w:val="center"/>
          </w:tcPr>
          <w:p w14:paraId="0ED61180" w14:textId="77777777" w:rsidR="00F159A2" w:rsidRPr="00EC55CA" w:rsidRDefault="00F159A2" w:rsidP="001D062D">
            <w:pPr>
              <w:keepNext/>
              <w:snapToGrid w:val="0"/>
              <w:spacing w:line="260" w:lineRule="exact"/>
              <w:ind w:rightChars="75" w:right="180"/>
              <w:jc w:val="right"/>
              <w:rPr>
                <w:rFonts w:eastAsia="標楷體"/>
                <w:b/>
                <w:sz w:val="22"/>
                <w:szCs w:val="22"/>
              </w:rPr>
            </w:pPr>
            <w:r w:rsidRPr="00EC55CA">
              <w:rPr>
                <w:rFonts w:eastAsia="標楷體" w:hint="eastAsia"/>
                <w:b/>
                <w:sz w:val="22"/>
                <w:szCs w:val="22"/>
              </w:rPr>
              <w:t>100.0</w:t>
            </w:r>
          </w:p>
        </w:tc>
      </w:tr>
      <w:tr w:rsidR="00F159A2" w:rsidRPr="00B9281E" w14:paraId="4241AE10" w14:textId="77777777" w:rsidTr="008B07EE">
        <w:trPr>
          <w:jc w:val="center"/>
        </w:trPr>
        <w:tc>
          <w:tcPr>
            <w:tcW w:w="431" w:type="dxa"/>
            <w:vMerge/>
            <w:tcBorders>
              <w:left w:val="nil"/>
            </w:tcBorders>
            <w:textDirection w:val="tbRlV"/>
            <w:vAlign w:val="center"/>
          </w:tcPr>
          <w:p w14:paraId="120F5003" w14:textId="77777777" w:rsidR="00F159A2" w:rsidRPr="00DA4B94" w:rsidRDefault="00F159A2" w:rsidP="008B07EE">
            <w:pPr>
              <w:keepNext/>
              <w:snapToGrid w:val="0"/>
              <w:spacing w:line="260" w:lineRule="exact"/>
              <w:jc w:val="center"/>
              <w:rPr>
                <w:rFonts w:eastAsia="標楷體"/>
                <w:sz w:val="22"/>
                <w:szCs w:val="22"/>
              </w:rPr>
            </w:pPr>
          </w:p>
        </w:tc>
        <w:tc>
          <w:tcPr>
            <w:tcW w:w="987" w:type="dxa"/>
            <w:tcBorders>
              <w:top w:val="nil"/>
              <w:bottom w:val="nil"/>
            </w:tcBorders>
            <w:vAlign w:val="center"/>
          </w:tcPr>
          <w:p w14:paraId="707D34EA" w14:textId="77777777" w:rsidR="00F159A2" w:rsidRPr="00DA4B94" w:rsidRDefault="00F159A2" w:rsidP="008B07EE">
            <w:pPr>
              <w:keepNext/>
              <w:snapToGrid w:val="0"/>
              <w:spacing w:line="260" w:lineRule="exact"/>
              <w:jc w:val="right"/>
              <w:rPr>
                <w:rFonts w:eastAsia="標楷體"/>
                <w:sz w:val="22"/>
                <w:szCs w:val="22"/>
              </w:rPr>
            </w:pPr>
            <w:r w:rsidRPr="00DA4B94">
              <w:rPr>
                <w:rFonts w:eastAsia="標楷體" w:hint="eastAsia"/>
                <w:sz w:val="22"/>
                <w:szCs w:val="22"/>
              </w:rPr>
              <w:t>15-24</w:t>
            </w:r>
            <w:r w:rsidRPr="00DA4B94">
              <w:rPr>
                <w:rFonts w:eastAsia="標楷體" w:hint="eastAsia"/>
                <w:sz w:val="22"/>
                <w:szCs w:val="22"/>
              </w:rPr>
              <w:t>歲</w:t>
            </w:r>
          </w:p>
        </w:tc>
        <w:tc>
          <w:tcPr>
            <w:tcW w:w="2626" w:type="dxa"/>
            <w:gridSpan w:val="3"/>
            <w:vMerge/>
            <w:vAlign w:val="center"/>
          </w:tcPr>
          <w:p w14:paraId="0E63ED32" w14:textId="77777777" w:rsidR="00F159A2" w:rsidRPr="00DA4B94" w:rsidRDefault="00F159A2" w:rsidP="008B07EE">
            <w:pPr>
              <w:keepNext/>
              <w:snapToGrid w:val="0"/>
              <w:spacing w:line="260" w:lineRule="exact"/>
              <w:ind w:rightChars="150" w:right="360"/>
              <w:jc w:val="right"/>
              <w:rPr>
                <w:rFonts w:eastAsia="標楷體"/>
                <w:sz w:val="22"/>
                <w:szCs w:val="22"/>
              </w:rPr>
            </w:pPr>
          </w:p>
        </w:tc>
        <w:tc>
          <w:tcPr>
            <w:tcW w:w="876" w:type="dxa"/>
            <w:tcBorders>
              <w:top w:val="nil"/>
              <w:bottom w:val="nil"/>
              <w:right w:val="nil"/>
            </w:tcBorders>
          </w:tcPr>
          <w:p w14:paraId="2A8F5821"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85 </w:t>
            </w:r>
          </w:p>
        </w:tc>
        <w:tc>
          <w:tcPr>
            <w:tcW w:w="875" w:type="dxa"/>
            <w:tcBorders>
              <w:top w:val="nil"/>
              <w:left w:val="nil"/>
              <w:bottom w:val="nil"/>
              <w:right w:val="nil"/>
            </w:tcBorders>
          </w:tcPr>
          <w:p w14:paraId="5834AFF8" w14:textId="77777777" w:rsidR="00F159A2" w:rsidRPr="00DA4B94" w:rsidRDefault="00392E62" w:rsidP="001D062D">
            <w:pPr>
              <w:keepNext/>
              <w:snapToGrid w:val="0"/>
              <w:spacing w:line="260" w:lineRule="exact"/>
              <w:ind w:rightChars="75" w:right="180"/>
              <w:jc w:val="right"/>
              <w:rPr>
                <w:rFonts w:eastAsia="標楷體"/>
                <w:sz w:val="22"/>
                <w:szCs w:val="22"/>
              </w:rPr>
            </w:pPr>
            <w:r w:rsidRPr="00DA4B94">
              <w:rPr>
                <w:rFonts w:eastAsia="標楷體"/>
                <w:sz w:val="22"/>
                <w:szCs w:val="22"/>
              </w:rPr>
              <w:t>7.</w:t>
            </w:r>
            <w:r w:rsidRPr="00DA4B94">
              <w:rPr>
                <w:rFonts w:eastAsia="標楷體" w:hint="eastAsia"/>
                <w:sz w:val="22"/>
                <w:szCs w:val="22"/>
              </w:rPr>
              <w:t>3</w:t>
            </w:r>
            <w:r w:rsidR="00F159A2" w:rsidRPr="00DA4B94">
              <w:rPr>
                <w:rFonts w:eastAsia="標楷體"/>
                <w:sz w:val="22"/>
                <w:szCs w:val="22"/>
              </w:rPr>
              <w:t xml:space="preserve"> </w:t>
            </w:r>
          </w:p>
        </w:tc>
        <w:tc>
          <w:tcPr>
            <w:tcW w:w="876" w:type="dxa"/>
            <w:tcBorders>
              <w:top w:val="nil"/>
              <w:left w:val="nil"/>
              <w:bottom w:val="nil"/>
            </w:tcBorders>
          </w:tcPr>
          <w:p w14:paraId="784FAFF5" w14:textId="77777777" w:rsidR="00F159A2" w:rsidRPr="00EC55CA" w:rsidRDefault="00392E62" w:rsidP="001D062D">
            <w:pPr>
              <w:keepNext/>
              <w:snapToGrid w:val="0"/>
              <w:spacing w:line="260" w:lineRule="exact"/>
              <w:ind w:rightChars="75" w:right="180"/>
              <w:jc w:val="right"/>
              <w:rPr>
                <w:rFonts w:eastAsia="標楷體"/>
                <w:sz w:val="22"/>
                <w:szCs w:val="22"/>
              </w:rPr>
            </w:pPr>
            <w:r w:rsidRPr="00EC55CA">
              <w:rPr>
                <w:rFonts w:eastAsia="標楷體"/>
                <w:sz w:val="22"/>
                <w:szCs w:val="22"/>
              </w:rPr>
              <w:t>21.</w:t>
            </w:r>
            <w:r w:rsidRPr="00EC55CA">
              <w:rPr>
                <w:rFonts w:eastAsia="標楷體" w:hint="eastAsia"/>
                <w:sz w:val="22"/>
                <w:szCs w:val="22"/>
              </w:rPr>
              <w:t>7</w:t>
            </w:r>
            <w:r w:rsidR="00F159A2" w:rsidRPr="00EC55CA">
              <w:rPr>
                <w:rFonts w:eastAsia="標楷體"/>
                <w:sz w:val="22"/>
                <w:szCs w:val="22"/>
              </w:rPr>
              <w:t xml:space="preserve"> </w:t>
            </w:r>
          </w:p>
        </w:tc>
        <w:tc>
          <w:tcPr>
            <w:tcW w:w="875" w:type="dxa"/>
            <w:tcBorders>
              <w:top w:val="nil"/>
              <w:bottom w:val="nil"/>
              <w:right w:val="nil"/>
            </w:tcBorders>
          </w:tcPr>
          <w:p w14:paraId="241E354E"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63 </w:t>
            </w:r>
          </w:p>
        </w:tc>
        <w:tc>
          <w:tcPr>
            <w:tcW w:w="876" w:type="dxa"/>
            <w:tcBorders>
              <w:top w:val="nil"/>
              <w:left w:val="nil"/>
              <w:bottom w:val="nil"/>
              <w:right w:val="nil"/>
            </w:tcBorders>
          </w:tcPr>
          <w:p w14:paraId="35EFA902"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7.1 </w:t>
            </w:r>
          </w:p>
        </w:tc>
        <w:tc>
          <w:tcPr>
            <w:tcW w:w="876" w:type="dxa"/>
            <w:tcBorders>
              <w:top w:val="nil"/>
              <w:left w:val="nil"/>
              <w:bottom w:val="nil"/>
              <w:right w:val="nil"/>
            </w:tcBorders>
          </w:tcPr>
          <w:p w14:paraId="463389FE" w14:textId="77777777" w:rsidR="00F159A2" w:rsidRPr="00EC55CA" w:rsidRDefault="00392E62" w:rsidP="001D062D">
            <w:pPr>
              <w:keepNext/>
              <w:snapToGrid w:val="0"/>
              <w:spacing w:line="260" w:lineRule="exact"/>
              <w:ind w:rightChars="75" w:right="180"/>
              <w:jc w:val="right"/>
              <w:rPr>
                <w:rFonts w:eastAsia="標楷體"/>
                <w:sz w:val="22"/>
                <w:szCs w:val="22"/>
              </w:rPr>
            </w:pPr>
            <w:r w:rsidRPr="00EC55CA">
              <w:rPr>
                <w:rFonts w:eastAsia="標楷體"/>
                <w:sz w:val="22"/>
                <w:szCs w:val="22"/>
              </w:rPr>
              <w:t>24.</w:t>
            </w:r>
            <w:r w:rsidRPr="00EC55CA">
              <w:rPr>
                <w:rFonts w:eastAsia="標楷體" w:hint="eastAsia"/>
                <w:sz w:val="22"/>
                <w:szCs w:val="22"/>
              </w:rPr>
              <w:t>6</w:t>
            </w:r>
            <w:r w:rsidR="00F159A2" w:rsidRPr="00EC55CA">
              <w:rPr>
                <w:rFonts w:eastAsia="標楷體"/>
                <w:sz w:val="22"/>
                <w:szCs w:val="22"/>
              </w:rPr>
              <w:t xml:space="preserve"> </w:t>
            </w:r>
          </w:p>
        </w:tc>
      </w:tr>
      <w:tr w:rsidR="00F159A2" w:rsidRPr="00B9281E" w14:paraId="54B2D0C0" w14:textId="77777777" w:rsidTr="008B07EE">
        <w:trPr>
          <w:jc w:val="center"/>
        </w:trPr>
        <w:tc>
          <w:tcPr>
            <w:tcW w:w="431" w:type="dxa"/>
            <w:vMerge/>
            <w:tcBorders>
              <w:left w:val="nil"/>
            </w:tcBorders>
            <w:textDirection w:val="tbRlV"/>
            <w:vAlign w:val="center"/>
          </w:tcPr>
          <w:p w14:paraId="6CBF7F04" w14:textId="77777777" w:rsidR="00F159A2" w:rsidRPr="00DA4B94" w:rsidRDefault="00F159A2" w:rsidP="008B07EE">
            <w:pPr>
              <w:keepNext/>
              <w:snapToGrid w:val="0"/>
              <w:spacing w:line="260" w:lineRule="exact"/>
              <w:jc w:val="center"/>
              <w:rPr>
                <w:rFonts w:eastAsia="標楷體"/>
                <w:sz w:val="22"/>
                <w:szCs w:val="22"/>
              </w:rPr>
            </w:pPr>
          </w:p>
        </w:tc>
        <w:tc>
          <w:tcPr>
            <w:tcW w:w="987" w:type="dxa"/>
            <w:tcBorders>
              <w:top w:val="nil"/>
              <w:bottom w:val="nil"/>
            </w:tcBorders>
            <w:vAlign w:val="center"/>
          </w:tcPr>
          <w:p w14:paraId="0978A92E" w14:textId="77777777" w:rsidR="00F159A2" w:rsidRPr="00DA4B94" w:rsidRDefault="00F159A2" w:rsidP="008B07EE">
            <w:pPr>
              <w:keepNext/>
              <w:snapToGrid w:val="0"/>
              <w:spacing w:line="260" w:lineRule="exact"/>
              <w:jc w:val="right"/>
              <w:rPr>
                <w:rFonts w:eastAsia="標楷體"/>
                <w:sz w:val="22"/>
                <w:szCs w:val="22"/>
              </w:rPr>
            </w:pPr>
            <w:r w:rsidRPr="00DA4B94">
              <w:rPr>
                <w:rFonts w:eastAsia="標楷體" w:hint="eastAsia"/>
                <w:sz w:val="22"/>
                <w:szCs w:val="22"/>
              </w:rPr>
              <w:t>25-39</w:t>
            </w:r>
            <w:r w:rsidRPr="00DA4B94">
              <w:rPr>
                <w:rFonts w:eastAsia="標楷體" w:hint="eastAsia"/>
                <w:sz w:val="22"/>
                <w:szCs w:val="22"/>
              </w:rPr>
              <w:t>歲</w:t>
            </w:r>
          </w:p>
        </w:tc>
        <w:tc>
          <w:tcPr>
            <w:tcW w:w="2626" w:type="dxa"/>
            <w:gridSpan w:val="3"/>
            <w:vMerge/>
            <w:vAlign w:val="center"/>
          </w:tcPr>
          <w:p w14:paraId="74FEEC66" w14:textId="77777777" w:rsidR="00F159A2" w:rsidRPr="00DA4B94" w:rsidRDefault="00F159A2" w:rsidP="008B07EE">
            <w:pPr>
              <w:keepNext/>
              <w:snapToGrid w:val="0"/>
              <w:spacing w:line="260" w:lineRule="exact"/>
              <w:ind w:rightChars="150" w:right="360"/>
              <w:jc w:val="right"/>
              <w:rPr>
                <w:rFonts w:eastAsia="標楷體"/>
                <w:sz w:val="22"/>
                <w:szCs w:val="22"/>
              </w:rPr>
            </w:pPr>
          </w:p>
        </w:tc>
        <w:tc>
          <w:tcPr>
            <w:tcW w:w="876" w:type="dxa"/>
            <w:tcBorders>
              <w:top w:val="nil"/>
              <w:bottom w:val="nil"/>
              <w:right w:val="nil"/>
            </w:tcBorders>
          </w:tcPr>
          <w:p w14:paraId="72C00913"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155 </w:t>
            </w:r>
          </w:p>
        </w:tc>
        <w:tc>
          <w:tcPr>
            <w:tcW w:w="875" w:type="dxa"/>
            <w:tcBorders>
              <w:top w:val="nil"/>
              <w:left w:val="nil"/>
              <w:bottom w:val="nil"/>
              <w:right w:val="nil"/>
            </w:tcBorders>
          </w:tcPr>
          <w:p w14:paraId="4C292034"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13.4 </w:t>
            </w:r>
          </w:p>
        </w:tc>
        <w:tc>
          <w:tcPr>
            <w:tcW w:w="876" w:type="dxa"/>
            <w:tcBorders>
              <w:top w:val="nil"/>
              <w:left w:val="nil"/>
              <w:bottom w:val="nil"/>
            </w:tcBorders>
          </w:tcPr>
          <w:p w14:paraId="60C53FEF"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39.7 </w:t>
            </w:r>
          </w:p>
        </w:tc>
        <w:tc>
          <w:tcPr>
            <w:tcW w:w="875" w:type="dxa"/>
            <w:tcBorders>
              <w:top w:val="nil"/>
              <w:bottom w:val="nil"/>
              <w:right w:val="nil"/>
            </w:tcBorders>
          </w:tcPr>
          <w:p w14:paraId="0A3293E3" w14:textId="77777777" w:rsidR="00F159A2" w:rsidRPr="00EC55CA" w:rsidRDefault="00392E62" w:rsidP="001D062D">
            <w:pPr>
              <w:keepNext/>
              <w:snapToGrid w:val="0"/>
              <w:spacing w:line="260" w:lineRule="exact"/>
              <w:ind w:rightChars="75" w:right="180"/>
              <w:jc w:val="right"/>
              <w:rPr>
                <w:rFonts w:eastAsia="標楷體"/>
                <w:sz w:val="22"/>
                <w:szCs w:val="22"/>
              </w:rPr>
            </w:pPr>
            <w:r w:rsidRPr="00EC55CA">
              <w:rPr>
                <w:rFonts w:eastAsia="標楷體"/>
                <w:sz w:val="22"/>
                <w:szCs w:val="22"/>
              </w:rPr>
              <w:t>11</w:t>
            </w:r>
            <w:r w:rsidRPr="00EC55CA">
              <w:rPr>
                <w:rFonts w:eastAsia="標楷體" w:hint="eastAsia"/>
                <w:sz w:val="22"/>
                <w:szCs w:val="22"/>
              </w:rPr>
              <w:t>2</w:t>
            </w:r>
            <w:r w:rsidR="00F159A2" w:rsidRPr="00EC55CA">
              <w:rPr>
                <w:rFonts w:eastAsia="標楷體"/>
                <w:sz w:val="22"/>
                <w:szCs w:val="22"/>
              </w:rPr>
              <w:t xml:space="preserve"> </w:t>
            </w:r>
          </w:p>
        </w:tc>
        <w:tc>
          <w:tcPr>
            <w:tcW w:w="876" w:type="dxa"/>
            <w:tcBorders>
              <w:top w:val="nil"/>
              <w:left w:val="nil"/>
              <w:bottom w:val="nil"/>
              <w:right w:val="nil"/>
            </w:tcBorders>
          </w:tcPr>
          <w:p w14:paraId="516019B2"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12.5 </w:t>
            </w:r>
          </w:p>
        </w:tc>
        <w:tc>
          <w:tcPr>
            <w:tcW w:w="876" w:type="dxa"/>
            <w:tcBorders>
              <w:top w:val="nil"/>
              <w:left w:val="nil"/>
              <w:bottom w:val="nil"/>
              <w:right w:val="nil"/>
            </w:tcBorders>
          </w:tcPr>
          <w:p w14:paraId="6EC69E46" w14:textId="77777777" w:rsidR="00F159A2" w:rsidRPr="00EC55CA" w:rsidRDefault="00392E62" w:rsidP="001D062D">
            <w:pPr>
              <w:keepNext/>
              <w:snapToGrid w:val="0"/>
              <w:spacing w:line="260" w:lineRule="exact"/>
              <w:ind w:rightChars="75" w:right="180"/>
              <w:jc w:val="right"/>
              <w:rPr>
                <w:rFonts w:eastAsia="標楷體"/>
                <w:sz w:val="22"/>
                <w:szCs w:val="22"/>
              </w:rPr>
            </w:pPr>
            <w:r w:rsidRPr="00EC55CA">
              <w:rPr>
                <w:rFonts w:eastAsia="標楷體"/>
                <w:sz w:val="22"/>
                <w:szCs w:val="22"/>
              </w:rPr>
              <w:t>43.</w:t>
            </w:r>
            <w:r w:rsidRPr="00EC55CA">
              <w:rPr>
                <w:rFonts w:eastAsia="標楷體" w:hint="eastAsia"/>
                <w:sz w:val="22"/>
                <w:szCs w:val="22"/>
              </w:rPr>
              <w:t>5</w:t>
            </w:r>
            <w:r w:rsidR="00F159A2" w:rsidRPr="00EC55CA">
              <w:rPr>
                <w:rFonts w:eastAsia="標楷體"/>
                <w:sz w:val="22"/>
                <w:szCs w:val="22"/>
              </w:rPr>
              <w:t xml:space="preserve"> </w:t>
            </w:r>
          </w:p>
        </w:tc>
      </w:tr>
      <w:tr w:rsidR="00F159A2" w:rsidRPr="00B9281E" w14:paraId="01B4F70F" w14:textId="77777777" w:rsidTr="008B07EE">
        <w:trPr>
          <w:jc w:val="center"/>
        </w:trPr>
        <w:tc>
          <w:tcPr>
            <w:tcW w:w="431" w:type="dxa"/>
            <w:vMerge/>
            <w:tcBorders>
              <w:left w:val="nil"/>
              <w:bottom w:val="single" w:sz="4" w:space="0" w:color="auto"/>
            </w:tcBorders>
            <w:textDirection w:val="tbRlV"/>
            <w:vAlign w:val="center"/>
          </w:tcPr>
          <w:p w14:paraId="6AFF3030" w14:textId="77777777" w:rsidR="00F159A2" w:rsidRPr="00DA4B94" w:rsidRDefault="00F159A2" w:rsidP="008B07EE">
            <w:pPr>
              <w:keepNext/>
              <w:snapToGrid w:val="0"/>
              <w:spacing w:line="260" w:lineRule="exact"/>
              <w:jc w:val="center"/>
              <w:rPr>
                <w:rFonts w:eastAsia="標楷體"/>
                <w:sz w:val="22"/>
                <w:szCs w:val="22"/>
              </w:rPr>
            </w:pPr>
          </w:p>
        </w:tc>
        <w:tc>
          <w:tcPr>
            <w:tcW w:w="987" w:type="dxa"/>
            <w:tcBorders>
              <w:top w:val="nil"/>
              <w:bottom w:val="single" w:sz="4" w:space="0" w:color="auto"/>
            </w:tcBorders>
            <w:vAlign w:val="center"/>
          </w:tcPr>
          <w:p w14:paraId="5AE8847E" w14:textId="77777777" w:rsidR="00F159A2" w:rsidRPr="00DA4B94" w:rsidRDefault="00F159A2" w:rsidP="008B07EE">
            <w:pPr>
              <w:keepNext/>
              <w:snapToGrid w:val="0"/>
              <w:spacing w:line="260" w:lineRule="exact"/>
              <w:jc w:val="right"/>
              <w:rPr>
                <w:rFonts w:eastAsia="標楷體"/>
                <w:sz w:val="22"/>
                <w:szCs w:val="22"/>
              </w:rPr>
            </w:pPr>
            <w:r w:rsidRPr="00DA4B94">
              <w:rPr>
                <w:rFonts w:eastAsia="標楷體" w:hint="eastAsia"/>
                <w:sz w:val="22"/>
                <w:szCs w:val="22"/>
              </w:rPr>
              <w:t>40-49</w:t>
            </w:r>
            <w:r w:rsidRPr="00DA4B94">
              <w:rPr>
                <w:rFonts w:eastAsia="標楷體" w:hint="eastAsia"/>
                <w:sz w:val="22"/>
                <w:szCs w:val="22"/>
              </w:rPr>
              <w:t>歲</w:t>
            </w:r>
          </w:p>
        </w:tc>
        <w:tc>
          <w:tcPr>
            <w:tcW w:w="2626" w:type="dxa"/>
            <w:gridSpan w:val="3"/>
            <w:vMerge/>
            <w:tcBorders>
              <w:bottom w:val="single" w:sz="4" w:space="0" w:color="auto"/>
            </w:tcBorders>
            <w:vAlign w:val="center"/>
          </w:tcPr>
          <w:p w14:paraId="252FB4B6" w14:textId="77777777" w:rsidR="00F159A2" w:rsidRPr="00DA4B94" w:rsidRDefault="00F159A2" w:rsidP="008B07EE">
            <w:pPr>
              <w:keepNext/>
              <w:snapToGrid w:val="0"/>
              <w:spacing w:line="260" w:lineRule="exact"/>
              <w:ind w:rightChars="150" w:right="360"/>
              <w:jc w:val="right"/>
              <w:rPr>
                <w:rFonts w:eastAsia="標楷體"/>
                <w:sz w:val="22"/>
                <w:szCs w:val="22"/>
              </w:rPr>
            </w:pPr>
          </w:p>
        </w:tc>
        <w:tc>
          <w:tcPr>
            <w:tcW w:w="876" w:type="dxa"/>
            <w:tcBorders>
              <w:top w:val="nil"/>
              <w:bottom w:val="single" w:sz="4" w:space="0" w:color="auto"/>
              <w:right w:val="nil"/>
            </w:tcBorders>
          </w:tcPr>
          <w:p w14:paraId="323462EA"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151 </w:t>
            </w:r>
          </w:p>
        </w:tc>
        <w:tc>
          <w:tcPr>
            <w:tcW w:w="875" w:type="dxa"/>
            <w:tcBorders>
              <w:top w:val="nil"/>
              <w:left w:val="nil"/>
              <w:bottom w:val="single" w:sz="4" w:space="0" w:color="auto"/>
              <w:right w:val="nil"/>
            </w:tcBorders>
          </w:tcPr>
          <w:p w14:paraId="1EC378B6"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13.1 </w:t>
            </w:r>
          </w:p>
        </w:tc>
        <w:tc>
          <w:tcPr>
            <w:tcW w:w="876" w:type="dxa"/>
            <w:tcBorders>
              <w:top w:val="nil"/>
              <w:left w:val="nil"/>
              <w:bottom w:val="single" w:sz="4" w:space="0" w:color="auto"/>
            </w:tcBorders>
          </w:tcPr>
          <w:p w14:paraId="4BFA9F74"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38.6 </w:t>
            </w:r>
          </w:p>
        </w:tc>
        <w:tc>
          <w:tcPr>
            <w:tcW w:w="875" w:type="dxa"/>
            <w:tcBorders>
              <w:top w:val="nil"/>
              <w:bottom w:val="single" w:sz="4" w:space="0" w:color="auto"/>
              <w:right w:val="nil"/>
            </w:tcBorders>
          </w:tcPr>
          <w:p w14:paraId="68C40DF7"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82 </w:t>
            </w:r>
          </w:p>
        </w:tc>
        <w:tc>
          <w:tcPr>
            <w:tcW w:w="876" w:type="dxa"/>
            <w:tcBorders>
              <w:top w:val="nil"/>
              <w:left w:val="nil"/>
              <w:bottom w:val="single" w:sz="4" w:space="0" w:color="auto"/>
              <w:right w:val="nil"/>
            </w:tcBorders>
          </w:tcPr>
          <w:p w14:paraId="44589AFE" w14:textId="77777777" w:rsidR="00F159A2" w:rsidRPr="00EC55CA" w:rsidRDefault="00392E62" w:rsidP="001D062D">
            <w:pPr>
              <w:keepNext/>
              <w:snapToGrid w:val="0"/>
              <w:spacing w:line="260" w:lineRule="exact"/>
              <w:ind w:rightChars="75" w:right="180"/>
              <w:jc w:val="right"/>
              <w:rPr>
                <w:rFonts w:eastAsia="標楷體"/>
                <w:sz w:val="22"/>
                <w:szCs w:val="22"/>
              </w:rPr>
            </w:pPr>
            <w:r w:rsidRPr="00EC55CA">
              <w:rPr>
                <w:rFonts w:eastAsia="標楷體"/>
                <w:sz w:val="22"/>
                <w:szCs w:val="22"/>
              </w:rPr>
              <w:t>9.</w:t>
            </w:r>
            <w:r w:rsidRPr="00EC55CA">
              <w:rPr>
                <w:rFonts w:eastAsia="標楷體" w:hint="eastAsia"/>
                <w:sz w:val="22"/>
                <w:szCs w:val="22"/>
              </w:rPr>
              <w:t>2</w:t>
            </w:r>
            <w:r w:rsidR="00F159A2" w:rsidRPr="00EC55CA">
              <w:rPr>
                <w:rFonts w:eastAsia="標楷體"/>
                <w:sz w:val="22"/>
                <w:szCs w:val="22"/>
              </w:rPr>
              <w:t xml:space="preserve"> </w:t>
            </w:r>
          </w:p>
        </w:tc>
        <w:tc>
          <w:tcPr>
            <w:tcW w:w="876" w:type="dxa"/>
            <w:tcBorders>
              <w:top w:val="nil"/>
              <w:left w:val="nil"/>
              <w:bottom w:val="single" w:sz="4" w:space="0" w:color="auto"/>
              <w:right w:val="nil"/>
            </w:tcBorders>
          </w:tcPr>
          <w:p w14:paraId="163EC915" w14:textId="77777777" w:rsidR="00F159A2" w:rsidRPr="00EC55CA" w:rsidRDefault="00392E62" w:rsidP="001D062D">
            <w:pPr>
              <w:keepNext/>
              <w:snapToGrid w:val="0"/>
              <w:spacing w:line="260" w:lineRule="exact"/>
              <w:ind w:rightChars="75" w:right="180"/>
              <w:jc w:val="right"/>
              <w:rPr>
                <w:rFonts w:eastAsia="標楷體"/>
                <w:sz w:val="22"/>
                <w:szCs w:val="22"/>
              </w:rPr>
            </w:pPr>
            <w:r w:rsidRPr="00EC55CA">
              <w:rPr>
                <w:rFonts w:eastAsia="標楷體"/>
                <w:sz w:val="22"/>
                <w:szCs w:val="22"/>
              </w:rPr>
              <w:t>3</w:t>
            </w:r>
            <w:r w:rsidRPr="00EC55CA">
              <w:rPr>
                <w:rFonts w:eastAsia="標楷體" w:hint="eastAsia"/>
                <w:sz w:val="22"/>
                <w:szCs w:val="22"/>
              </w:rPr>
              <w:t>1</w:t>
            </w:r>
            <w:r w:rsidRPr="00EC55CA">
              <w:rPr>
                <w:rFonts w:eastAsia="標楷體"/>
                <w:sz w:val="22"/>
                <w:szCs w:val="22"/>
              </w:rPr>
              <w:t>.</w:t>
            </w:r>
            <w:r w:rsidRPr="00EC55CA">
              <w:rPr>
                <w:rFonts w:eastAsia="標楷體" w:hint="eastAsia"/>
                <w:sz w:val="22"/>
                <w:szCs w:val="22"/>
              </w:rPr>
              <w:t>9</w:t>
            </w:r>
            <w:r w:rsidR="00F159A2" w:rsidRPr="00EC55CA">
              <w:rPr>
                <w:rFonts w:eastAsia="標楷體"/>
                <w:sz w:val="22"/>
                <w:szCs w:val="22"/>
              </w:rPr>
              <w:t xml:space="preserve"> </w:t>
            </w:r>
          </w:p>
        </w:tc>
      </w:tr>
      <w:tr w:rsidR="00F159A2" w:rsidRPr="00B9281E" w14:paraId="3C19B241" w14:textId="77777777" w:rsidTr="008B07EE">
        <w:trPr>
          <w:jc w:val="center"/>
        </w:trPr>
        <w:tc>
          <w:tcPr>
            <w:tcW w:w="431" w:type="dxa"/>
            <w:vMerge w:val="restart"/>
            <w:tcBorders>
              <w:left w:val="nil"/>
            </w:tcBorders>
            <w:textDirection w:val="tbRlV"/>
            <w:vAlign w:val="center"/>
          </w:tcPr>
          <w:p w14:paraId="1676B86B" w14:textId="77777777" w:rsidR="00F159A2" w:rsidRPr="00DA4B94" w:rsidRDefault="00F159A2" w:rsidP="008B07EE">
            <w:pPr>
              <w:keepNext/>
              <w:snapToGrid w:val="0"/>
              <w:spacing w:line="260" w:lineRule="exact"/>
              <w:jc w:val="center"/>
              <w:rPr>
                <w:rFonts w:eastAsia="標楷體"/>
                <w:sz w:val="22"/>
                <w:szCs w:val="22"/>
              </w:rPr>
            </w:pPr>
            <w:r w:rsidRPr="00DA4B94">
              <w:rPr>
                <w:rFonts w:eastAsia="標楷體" w:hint="eastAsia"/>
                <w:sz w:val="22"/>
                <w:szCs w:val="22"/>
              </w:rPr>
              <w:t>中推估</w:t>
            </w:r>
          </w:p>
        </w:tc>
        <w:tc>
          <w:tcPr>
            <w:tcW w:w="987" w:type="dxa"/>
            <w:tcBorders>
              <w:bottom w:val="nil"/>
            </w:tcBorders>
            <w:vAlign w:val="center"/>
          </w:tcPr>
          <w:p w14:paraId="638D9CAA" w14:textId="77777777" w:rsidR="00F159A2" w:rsidRPr="00DA4B94" w:rsidRDefault="00F159A2" w:rsidP="00C369A4">
            <w:pPr>
              <w:keepNext/>
              <w:snapToGrid w:val="0"/>
              <w:spacing w:line="260" w:lineRule="exact"/>
              <w:rPr>
                <w:rFonts w:eastAsia="標楷體"/>
                <w:b/>
                <w:sz w:val="22"/>
                <w:szCs w:val="22"/>
              </w:rPr>
            </w:pPr>
            <w:r w:rsidRPr="00DA4B94">
              <w:rPr>
                <w:rFonts w:eastAsia="標楷體" w:hint="eastAsia"/>
                <w:b/>
                <w:sz w:val="22"/>
                <w:szCs w:val="22"/>
              </w:rPr>
              <w:t>合計</w:t>
            </w:r>
          </w:p>
        </w:tc>
        <w:tc>
          <w:tcPr>
            <w:tcW w:w="875" w:type="dxa"/>
            <w:tcBorders>
              <w:bottom w:val="nil"/>
              <w:right w:val="nil"/>
            </w:tcBorders>
            <w:vAlign w:val="center"/>
          </w:tcPr>
          <w:p w14:paraId="4AC014A7" w14:textId="77777777" w:rsidR="00F159A2" w:rsidRPr="00DA4B94" w:rsidRDefault="00F159A2" w:rsidP="008B07EE">
            <w:pPr>
              <w:keepNext/>
              <w:snapToGrid w:val="0"/>
              <w:spacing w:line="260" w:lineRule="exact"/>
              <w:ind w:rightChars="75" w:right="180"/>
              <w:jc w:val="right"/>
              <w:rPr>
                <w:rFonts w:eastAsia="標楷體"/>
                <w:b/>
                <w:sz w:val="22"/>
                <w:szCs w:val="22"/>
              </w:rPr>
            </w:pPr>
            <w:r w:rsidRPr="00DA4B94">
              <w:rPr>
                <w:rFonts w:eastAsia="標楷體"/>
                <w:b/>
                <w:sz w:val="22"/>
                <w:szCs w:val="22"/>
              </w:rPr>
              <w:t>544</w:t>
            </w:r>
          </w:p>
        </w:tc>
        <w:tc>
          <w:tcPr>
            <w:tcW w:w="876" w:type="dxa"/>
            <w:tcBorders>
              <w:left w:val="nil"/>
              <w:bottom w:val="nil"/>
              <w:right w:val="nil"/>
            </w:tcBorders>
            <w:vAlign w:val="center"/>
          </w:tcPr>
          <w:p w14:paraId="45E51DEA" w14:textId="77777777" w:rsidR="00F159A2" w:rsidRPr="00DA4B94" w:rsidRDefault="00F159A2" w:rsidP="008B07EE">
            <w:pPr>
              <w:keepNext/>
              <w:snapToGrid w:val="0"/>
              <w:spacing w:line="260" w:lineRule="exact"/>
              <w:ind w:rightChars="75" w:right="180"/>
              <w:jc w:val="right"/>
              <w:rPr>
                <w:rFonts w:eastAsia="標楷體"/>
                <w:b/>
                <w:sz w:val="22"/>
                <w:szCs w:val="22"/>
              </w:rPr>
            </w:pPr>
            <w:r w:rsidRPr="00DA4B94">
              <w:rPr>
                <w:rFonts w:eastAsia="標楷體"/>
                <w:b/>
                <w:sz w:val="22"/>
                <w:szCs w:val="22"/>
              </w:rPr>
              <w:t>46.</w:t>
            </w:r>
            <w:r w:rsidR="0092343C" w:rsidRPr="00DA4B94">
              <w:rPr>
                <w:rFonts w:eastAsia="標楷體" w:hint="eastAsia"/>
                <w:b/>
                <w:sz w:val="22"/>
                <w:szCs w:val="22"/>
              </w:rPr>
              <w:t>5</w:t>
            </w:r>
          </w:p>
        </w:tc>
        <w:tc>
          <w:tcPr>
            <w:tcW w:w="875" w:type="dxa"/>
            <w:tcBorders>
              <w:left w:val="nil"/>
              <w:bottom w:val="nil"/>
            </w:tcBorders>
            <w:vAlign w:val="center"/>
          </w:tcPr>
          <w:p w14:paraId="01B96C49" w14:textId="77777777" w:rsidR="00F159A2" w:rsidRPr="00DA4B94" w:rsidRDefault="00F159A2" w:rsidP="008B07EE">
            <w:pPr>
              <w:keepNext/>
              <w:snapToGrid w:val="0"/>
              <w:spacing w:line="260" w:lineRule="exact"/>
              <w:ind w:rightChars="75" w:right="180"/>
              <w:jc w:val="right"/>
              <w:rPr>
                <w:rFonts w:eastAsia="標楷體"/>
                <w:b/>
                <w:sz w:val="22"/>
                <w:szCs w:val="22"/>
              </w:rPr>
            </w:pPr>
            <w:r w:rsidRPr="00DA4B94">
              <w:rPr>
                <w:rFonts w:eastAsia="標楷體"/>
                <w:b/>
                <w:sz w:val="22"/>
                <w:szCs w:val="22"/>
              </w:rPr>
              <w:t>100.0</w:t>
            </w:r>
          </w:p>
        </w:tc>
        <w:tc>
          <w:tcPr>
            <w:tcW w:w="876" w:type="dxa"/>
            <w:tcBorders>
              <w:bottom w:val="nil"/>
              <w:right w:val="nil"/>
            </w:tcBorders>
            <w:vAlign w:val="center"/>
          </w:tcPr>
          <w:p w14:paraId="417BCA91" w14:textId="77777777" w:rsidR="00F159A2" w:rsidRPr="00DA4B94" w:rsidRDefault="00F159A2" w:rsidP="001D062D">
            <w:pPr>
              <w:keepNext/>
              <w:snapToGrid w:val="0"/>
              <w:spacing w:line="260" w:lineRule="exact"/>
              <w:ind w:rightChars="75" w:right="180"/>
              <w:jc w:val="right"/>
              <w:rPr>
                <w:rFonts w:eastAsia="標楷體"/>
                <w:b/>
                <w:sz w:val="22"/>
                <w:szCs w:val="22"/>
              </w:rPr>
            </w:pPr>
            <w:r w:rsidRPr="00DA4B94">
              <w:rPr>
                <w:rFonts w:eastAsia="標楷體"/>
                <w:b/>
                <w:sz w:val="22"/>
                <w:szCs w:val="22"/>
              </w:rPr>
              <w:t>389</w:t>
            </w:r>
          </w:p>
        </w:tc>
        <w:tc>
          <w:tcPr>
            <w:tcW w:w="875" w:type="dxa"/>
            <w:tcBorders>
              <w:left w:val="nil"/>
              <w:bottom w:val="nil"/>
              <w:right w:val="nil"/>
            </w:tcBorders>
            <w:vAlign w:val="center"/>
          </w:tcPr>
          <w:p w14:paraId="4516F04C" w14:textId="77777777" w:rsidR="00F159A2" w:rsidRPr="00DA4B94" w:rsidRDefault="00F159A2" w:rsidP="001D062D">
            <w:pPr>
              <w:keepNext/>
              <w:snapToGrid w:val="0"/>
              <w:spacing w:line="260" w:lineRule="exact"/>
              <w:ind w:rightChars="75" w:right="180"/>
              <w:jc w:val="right"/>
              <w:rPr>
                <w:rFonts w:eastAsia="標楷體"/>
                <w:b/>
                <w:sz w:val="22"/>
                <w:szCs w:val="22"/>
              </w:rPr>
            </w:pPr>
            <w:r w:rsidRPr="00DA4B94">
              <w:rPr>
                <w:rFonts w:eastAsia="標楷體"/>
                <w:b/>
                <w:sz w:val="22"/>
                <w:szCs w:val="22"/>
              </w:rPr>
              <w:t>34.1</w:t>
            </w:r>
          </w:p>
        </w:tc>
        <w:tc>
          <w:tcPr>
            <w:tcW w:w="876" w:type="dxa"/>
            <w:tcBorders>
              <w:left w:val="nil"/>
              <w:bottom w:val="nil"/>
            </w:tcBorders>
            <w:vAlign w:val="center"/>
          </w:tcPr>
          <w:p w14:paraId="1C0D795D" w14:textId="77777777" w:rsidR="00F159A2" w:rsidRPr="00EC55CA" w:rsidRDefault="00F159A2" w:rsidP="001D062D">
            <w:pPr>
              <w:keepNext/>
              <w:snapToGrid w:val="0"/>
              <w:spacing w:line="260" w:lineRule="exact"/>
              <w:ind w:rightChars="75" w:right="180"/>
              <w:jc w:val="right"/>
              <w:rPr>
                <w:rFonts w:eastAsia="標楷體"/>
                <w:b/>
                <w:sz w:val="22"/>
                <w:szCs w:val="22"/>
              </w:rPr>
            </w:pPr>
            <w:r w:rsidRPr="00EC55CA">
              <w:rPr>
                <w:rFonts w:eastAsia="標楷體" w:hint="eastAsia"/>
                <w:b/>
                <w:sz w:val="22"/>
                <w:szCs w:val="22"/>
              </w:rPr>
              <w:t>100.0</w:t>
            </w:r>
          </w:p>
        </w:tc>
        <w:tc>
          <w:tcPr>
            <w:tcW w:w="875" w:type="dxa"/>
            <w:tcBorders>
              <w:bottom w:val="nil"/>
              <w:right w:val="nil"/>
            </w:tcBorders>
            <w:vAlign w:val="center"/>
          </w:tcPr>
          <w:p w14:paraId="4BF5B1E3" w14:textId="77777777" w:rsidR="00F159A2" w:rsidRPr="00EC55CA" w:rsidRDefault="0092343C" w:rsidP="001D062D">
            <w:pPr>
              <w:keepNext/>
              <w:snapToGrid w:val="0"/>
              <w:spacing w:line="260" w:lineRule="exact"/>
              <w:ind w:rightChars="75" w:right="180"/>
              <w:jc w:val="right"/>
              <w:rPr>
                <w:rFonts w:eastAsia="標楷體"/>
                <w:b/>
                <w:sz w:val="22"/>
                <w:szCs w:val="22"/>
              </w:rPr>
            </w:pPr>
            <w:r w:rsidRPr="00EC55CA">
              <w:rPr>
                <w:rFonts w:eastAsia="標楷體"/>
                <w:b/>
                <w:sz w:val="22"/>
                <w:szCs w:val="22"/>
              </w:rPr>
              <w:t>23</w:t>
            </w:r>
            <w:r w:rsidRPr="00EC55CA">
              <w:rPr>
                <w:rFonts w:eastAsia="標楷體" w:hint="eastAsia"/>
                <w:b/>
                <w:sz w:val="22"/>
                <w:szCs w:val="22"/>
              </w:rPr>
              <w:t>1</w:t>
            </w:r>
          </w:p>
        </w:tc>
        <w:tc>
          <w:tcPr>
            <w:tcW w:w="876" w:type="dxa"/>
            <w:tcBorders>
              <w:left w:val="nil"/>
              <w:bottom w:val="nil"/>
              <w:right w:val="nil"/>
            </w:tcBorders>
            <w:vAlign w:val="center"/>
          </w:tcPr>
          <w:p w14:paraId="2BB627C9" w14:textId="77777777" w:rsidR="00F159A2" w:rsidRPr="00EC55CA" w:rsidRDefault="0092343C" w:rsidP="001D062D">
            <w:pPr>
              <w:keepNext/>
              <w:snapToGrid w:val="0"/>
              <w:spacing w:line="260" w:lineRule="exact"/>
              <w:ind w:rightChars="75" w:right="180"/>
              <w:jc w:val="right"/>
              <w:rPr>
                <w:rFonts w:eastAsia="標楷體"/>
                <w:b/>
                <w:sz w:val="22"/>
                <w:szCs w:val="22"/>
              </w:rPr>
            </w:pPr>
            <w:r w:rsidRPr="00EC55CA">
              <w:rPr>
                <w:rFonts w:eastAsia="標楷體"/>
                <w:b/>
                <w:sz w:val="22"/>
                <w:szCs w:val="22"/>
              </w:rPr>
              <w:t>27.</w:t>
            </w:r>
            <w:r w:rsidRPr="00EC55CA">
              <w:rPr>
                <w:rFonts w:eastAsia="標楷體" w:hint="eastAsia"/>
                <w:b/>
                <w:sz w:val="22"/>
                <w:szCs w:val="22"/>
              </w:rPr>
              <w:t>2</w:t>
            </w:r>
          </w:p>
        </w:tc>
        <w:tc>
          <w:tcPr>
            <w:tcW w:w="876" w:type="dxa"/>
            <w:tcBorders>
              <w:left w:val="nil"/>
              <w:bottom w:val="nil"/>
              <w:right w:val="nil"/>
            </w:tcBorders>
            <w:vAlign w:val="center"/>
          </w:tcPr>
          <w:p w14:paraId="06210717" w14:textId="77777777" w:rsidR="00F159A2" w:rsidRPr="00EC55CA" w:rsidRDefault="00F159A2" w:rsidP="001D062D">
            <w:pPr>
              <w:keepNext/>
              <w:snapToGrid w:val="0"/>
              <w:spacing w:line="260" w:lineRule="exact"/>
              <w:ind w:rightChars="75" w:right="180"/>
              <w:jc w:val="right"/>
              <w:rPr>
                <w:rFonts w:eastAsia="標楷體"/>
                <w:b/>
                <w:sz w:val="22"/>
                <w:szCs w:val="22"/>
              </w:rPr>
            </w:pPr>
            <w:r w:rsidRPr="00EC55CA">
              <w:rPr>
                <w:rFonts w:eastAsia="標楷體" w:hint="eastAsia"/>
                <w:b/>
                <w:sz w:val="22"/>
                <w:szCs w:val="22"/>
              </w:rPr>
              <w:t>100.0</w:t>
            </w:r>
          </w:p>
        </w:tc>
      </w:tr>
      <w:tr w:rsidR="00F159A2" w:rsidRPr="00B9281E" w14:paraId="09102058" w14:textId="77777777" w:rsidTr="008B07EE">
        <w:trPr>
          <w:jc w:val="center"/>
        </w:trPr>
        <w:tc>
          <w:tcPr>
            <w:tcW w:w="431" w:type="dxa"/>
            <w:vMerge/>
            <w:tcBorders>
              <w:left w:val="nil"/>
            </w:tcBorders>
            <w:textDirection w:val="tbRlV"/>
            <w:vAlign w:val="center"/>
          </w:tcPr>
          <w:p w14:paraId="40D84A98" w14:textId="77777777" w:rsidR="00F159A2" w:rsidRPr="00DA4B94" w:rsidRDefault="00F159A2" w:rsidP="008B07EE">
            <w:pPr>
              <w:keepNext/>
              <w:snapToGrid w:val="0"/>
              <w:spacing w:line="260" w:lineRule="exact"/>
              <w:jc w:val="center"/>
              <w:rPr>
                <w:rFonts w:eastAsia="標楷體"/>
                <w:sz w:val="22"/>
                <w:szCs w:val="22"/>
              </w:rPr>
            </w:pPr>
          </w:p>
        </w:tc>
        <w:tc>
          <w:tcPr>
            <w:tcW w:w="987" w:type="dxa"/>
            <w:tcBorders>
              <w:top w:val="nil"/>
              <w:bottom w:val="nil"/>
            </w:tcBorders>
            <w:vAlign w:val="center"/>
          </w:tcPr>
          <w:p w14:paraId="44B28109" w14:textId="77777777" w:rsidR="00F159A2" w:rsidRPr="00DA4B94" w:rsidRDefault="00F159A2" w:rsidP="008B07EE">
            <w:pPr>
              <w:keepNext/>
              <w:snapToGrid w:val="0"/>
              <w:spacing w:line="260" w:lineRule="exact"/>
              <w:jc w:val="right"/>
              <w:rPr>
                <w:rFonts w:eastAsia="標楷體"/>
                <w:sz w:val="22"/>
                <w:szCs w:val="22"/>
              </w:rPr>
            </w:pPr>
            <w:r w:rsidRPr="00DA4B94">
              <w:rPr>
                <w:rFonts w:eastAsia="標楷體" w:hint="eastAsia"/>
                <w:sz w:val="22"/>
                <w:szCs w:val="22"/>
              </w:rPr>
              <w:t>15-24</w:t>
            </w:r>
            <w:r w:rsidRPr="00DA4B94">
              <w:rPr>
                <w:rFonts w:eastAsia="標楷體" w:hint="eastAsia"/>
                <w:sz w:val="22"/>
                <w:szCs w:val="22"/>
              </w:rPr>
              <w:t>歲</w:t>
            </w:r>
          </w:p>
        </w:tc>
        <w:tc>
          <w:tcPr>
            <w:tcW w:w="875" w:type="dxa"/>
            <w:tcBorders>
              <w:top w:val="nil"/>
              <w:bottom w:val="nil"/>
              <w:right w:val="nil"/>
            </w:tcBorders>
          </w:tcPr>
          <w:p w14:paraId="0F0D0B9E" w14:textId="77777777" w:rsidR="00F159A2" w:rsidRPr="00DA4B94" w:rsidRDefault="00F159A2" w:rsidP="008B07EE">
            <w:pPr>
              <w:keepNext/>
              <w:snapToGrid w:val="0"/>
              <w:spacing w:line="260" w:lineRule="exact"/>
              <w:ind w:rightChars="75" w:right="180"/>
              <w:jc w:val="right"/>
              <w:rPr>
                <w:rFonts w:eastAsia="標楷體"/>
                <w:sz w:val="22"/>
                <w:szCs w:val="22"/>
              </w:rPr>
            </w:pPr>
            <w:r w:rsidRPr="00DA4B94">
              <w:rPr>
                <w:rFonts w:eastAsia="標楷體"/>
                <w:sz w:val="22"/>
                <w:szCs w:val="22"/>
              </w:rPr>
              <w:t xml:space="preserve">114 </w:t>
            </w:r>
          </w:p>
        </w:tc>
        <w:tc>
          <w:tcPr>
            <w:tcW w:w="876" w:type="dxa"/>
            <w:tcBorders>
              <w:top w:val="nil"/>
              <w:left w:val="nil"/>
              <w:bottom w:val="nil"/>
              <w:right w:val="nil"/>
            </w:tcBorders>
          </w:tcPr>
          <w:p w14:paraId="02835B9B" w14:textId="77777777" w:rsidR="00F159A2" w:rsidRPr="00DA4B94" w:rsidRDefault="00F159A2" w:rsidP="008B07EE">
            <w:pPr>
              <w:keepNext/>
              <w:snapToGrid w:val="0"/>
              <w:spacing w:line="260" w:lineRule="exact"/>
              <w:ind w:rightChars="75" w:right="180"/>
              <w:jc w:val="right"/>
              <w:rPr>
                <w:rFonts w:eastAsia="標楷體"/>
                <w:sz w:val="22"/>
                <w:szCs w:val="22"/>
              </w:rPr>
            </w:pPr>
            <w:r w:rsidRPr="00DA4B94">
              <w:rPr>
                <w:rFonts w:eastAsia="標楷體"/>
                <w:sz w:val="22"/>
                <w:szCs w:val="22"/>
              </w:rPr>
              <w:t xml:space="preserve">9.8 </w:t>
            </w:r>
          </w:p>
        </w:tc>
        <w:tc>
          <w:tcPr>
            <w:tcW w:w="875" w:type="dxa"/>
            <w:tcBorders>
              <w:top w:val="nil"/>
              <w:left w:val="nil"/>
              <w:bottom w:val="nil"/>
            </w:tcBorders>
          </w:tcPr>
          <w:p w14:paraId="045E0D6C" w14:textId="77777777" w:rsidR="00F159A2" w:rsidRPr="00DA4B94" w:rsidRDefault="00F159A2" w:rsidP="008B07EE">
            <w:pPr>
              <w:keepNext/>
              <w:snapToGrid w:val="0"/>
              <w:spacing w:line="260" w:lineRule="exact"/>
              <w:ind w:rightChars="75" w:right="180"/>
              <w:jc w:val="right"/>
              <w:rPr>
                <w:rFonts w:eastAsia="標楷體"/>
                <w:sz w:val="22"/>
                <w:szCs w:val="22"/>
              </w:rPr>
            </w:pPr>
            <w:r w:rsidRPr="00DA4B94">
              <w:rPr>
                <w:rFonts w:eastAsia="標楷體"/>
                <w:sz w:val="22"/>
                <w:szCs w:val="22"/>
              </w:rPr>
              <w:t xml:space="preserve">21.0 </w:t>
            </w:r>
          </w:p>
        </w:tc>
        <w:tc>
          <w:tcPr>
            <w:tcW w:w="876" w:type="dxa"/>
            <w:tcBorders>
              <w:top w:val="nil"/>
              <w:bottom w:val="nil"/>
              <w:right w:val="nil"/>
            </w:tcBorders>
          </w:tcPr>
          <w:p w14:paraId="27359FFC" w14:textId="77777777" w:rsidR="00F159A2" w:rsidRPr="00DA4B94" w:rsidRDefault="0092343C" w:rsidP="001D062D">
            <w:pPr>
              <w:keepNext/>
              <w:snapToGrid w:val="0"/>
              <w:spacing w:line="260" w:lineRule="exact"/>
              <w:ind w:rightChars="75" w:right="180"/>
              <w:jc w:val="right"/>
              <w:rPr>
                <w:rFonts w:eastAsia="標楷體"/>
                <w:sz w:val="22"/>
                <w:szCs w:val="22"/>
              </w:rPr>
            </w:pPr>
            <w:r w:rsidRPr="00DA4B94">
              <w:rPr>
                <w:rFonts w:eastAsia="標楷體"/>
                <w:sz w:val="22"/>
                <w:szCs w:val="22"/>
              </w:rPr>
              <w:t>8</w:t>
            </w:r>
            <w:r w:rsidRPr="00DA4B94">
              <w:rPr>
                <w:rFonts w:eastAsia="標楷體" w:hint="eastAsia"/>
                <w:sz w:val="22"/>
                <w:szCs w:val="22"/>
              </w:rPr>
              <w:t>3</w:t>
            </w:r>
            <w:r w:rsidR="00F159A2" w:rsidRPr="00DA4B94">
              <w:rPr>
                <w:rFonts w:eastAsia="標楷體"/>
                <w:sz w:val="22"/>
                <w:szCs w:val="22"/>
              </w:rPr>
              <w:t xml:space="preserve"> </w:t>
            </w:r>
          </w:p>
        </w:tc>
        <w:tc>
          <w:tcPr>
            <w:tcW w:w="875" w:type="dxa"/>
            <w:tcBorders>
              <w:top w:val="nil"/>
              <w:left w:val="nil"/>
              <w:bottom w:val="nil"/>
              <w:right w:val="nil"/>
            </w:tcBorders>
          </w:tcPr>
          <w:p w14:paraId="4F475669"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7.3 </w:t>
            </w:r>
          </w:p>
        </w:tc>
        <w:tc>
          <w:tcPr>
            <w:tcW w:w="876" w:type="dxa"/>
            <w:tcBorders>
              <w:top w:val="nil"/>
              <w:left w:val="nil"/>
              <w:bottom w:val="nil"/>
            </w:tcBorders>
          </w:tcPr>
          <w:p w14:paraId="7ECADCDC" w14:textId="77777777" w:rsidR="00F159A2" w:rsidRPr="00EC55CA" w:rsidRDefault="0092343C" w:rsidP="001D062D">
            <w:pPr>
              <w:keepNext/>
              <w:snapToGrid w:val="0"/>
              <w:spacing w:line="260" w:lineRule="exact"/>
              <w:ind w:rightChars="75" w:right="180"/>
              <w:jc w:val="right"/>
              <w:rPr>
                <w:rFonts w:eastAsia="標楷體"/>
                <w:sz w:val="22"/>
                <w:szCs w:val="22"/>
              </w:rPr>
            </w:pPr>
            <w:r w:rsidRPr="00EC55CA">
              <w:rPr>
                <w:rFonts w:eastAsia="標楷體"/>
                <w:sz w:val="22"/>
                <w:szCs w:val="22"/>
              </w:rPr>
              <w:t>21.</w:t>
            </w:r>
            <w:r w:rsidRPr="00EC55CA">
              <w:rPr>
                <w:rFonts w:eastAsia="標楷體" w:hint="eastAsia"/>
                <w:sz w:val="22"/>
                <w:szCs w:val="22"/>
              </w:rPr>
              <w:t>4</w:t>
            </w:r>
            <w:r w:rsidR="00F159A2" w:rsidRPr="00EC55CA">
              <w:rPr>
                <w:rFonts w:eastAsia="標楷體"/>
                <w:sz w:val="22"/>
                <w:szCs w:val="22"/>
              </w:rPr>
              <w:t xml:space="preserve"> </w:t>
            </w:r>
          </w:p>
        </w:tc>
        <w:tc>
          <w:tcPr>
            <w:tcW w:w="875" w:type="dxa"/>
            <w:tcBorders>
              <w:top w:val="nil"/>
              <w:bottom w:val="nil"/>
              <w:right w:val="nil"/>
            </w:tcBorders>
            <w:vAlign w:val="bottom"/>
          </w:tcPr>
          <w:p w14:paraId="4787DCDB"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54 </w:t>
            </w:r>
          </w:p>
        </w:tc>
        <w:tc>
          <w:tcPr>
            <w:tcW w:w="876" w:type="dxa"/>
            <w:tcBorders>
              <w:top w:val="nil"/>
              <w:left w:val="nil"/>
              <w:bottom w:val="nil"/>
              <w:right w:val="nil"/>
            </w:tcBorders>
          </w:tcPr>
          <w:p w14:paraId="42309DFE"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6.3 </w:t>
            </w:r>
          </w:p>
        </w:tc>
        <w:tc>
          <w:tcPr>
            <w:tcW w:w="876" w:type="dxa"/>
            <w:tcBorders>
              <w:top w:val="nil"/>
              <w:left w:val="nil"/>
              <w:bottom w:val="nil"/>
              <w:right w:val="nil"/>
            </w:tcBorders>
          </w:tcPr>
          <w:p w14:paraId="5E29EA58"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23.2 </w:t>
            </w:r>
          </w:p>
        </w:tc>
      </w:tr>
      <w:tr w:rsidR="00F159A2" w:rsidRPr="00B9281E" w14:paraId="68599E02" w14:textId="77777777" w:rsidTr="008B07EE">
        <w:trPr>
          <w:jc w:val="center"/>
        </w:trPr>
        <w:tc>
          <w:tcPr>
            <w:tcW w:w="431" w:type="dxa"/>
            <w:vMerge/>
            <w:tcBorders>
              <w:left w:val="nil"/>
            </w:tcBorders>
            <w:textDirection w:val="tbRlV"/>
            <w:vAlign w:val="center"/>
          </w:tcPr>
          <w:p w14:paraId="4AB5726F" w14:textId="77777777" w:rsidR="00F159A2" w:rsidRPr="00DA4B94" w:rsidRDefault="00F159A2" w:rsidP="008B07EE">
            <w:pPr>
              <w:keepNext/>
              <w:snapToGrid w:val="0"/>
              <w:spacing w:line="260" w:lineRule="exact"/>
              <w:jc w:val="center"/>
              <w:rPr>
                <w:rFonts w:eastAsia="標楷體"/>
                <w:sz w:val="22"/>
                <w:szCs w:val="22"/>
              </w:rPr>
            </w:pPr>
          </w:p>
        </w:tc>
        <w:tc>
          <w:tcPr>
            <w:tcW w:w="987" w:type="dxa"/>
            <w:tcBorders>
              <w:top w:val="nil"/>
              <w:bottom w:val="nil"/>
            </w:tcBorders>
            <w:vAlign w:val="center"/>
          </w:tcPr>
          <w:p w14:paraId="2DF3FB72" w14:textId="77777777" w:rsidR="00F159A2" w:rsidRPr="00DA4B94" w:rsidRDefault="00F159A2" w:rsidP="008B07EE">
            <w:pPr>
              <w:keepNext/>
              <w:snapToGrid w:val="0"/>
              <w:spacing w:line="260" w:lineRule="exact"/>
              <w:jc w:val="right"/>
              <w:rPr>
                <w:rFonts w:eastAsia="標楷體"/>
                <w:sz w:val="22"/>
                <w:szCs w:val="22"/>
              </w:rPr>
            </w:pPr>
            <w:r w:rsidRPr="00DA4B94">
              <w:rPr>
                <w:rFonts w:eastAsia="標楷體" w:hint="eastAsia"/>
                <w:sz w:val="22"/>
                <w:szCs w:val="22"/>
              </w:rPr>
              <w:t>25-39</w:t>
            </w:r>
            <w:r w:rsidRPr="00DA4B94">
              <w:rPr>
                <w:rFonts w:eastAsia="標楷體" w:hint="eastAsia"/>
                <w:sz w:val="22"/>
                <w:szCs w:val="22"/>
              </w:rPr>
              <w:t>歲</w:t>
            </w:r>
          </w:p>
        </w:tc>
        <w:tc>
          <w:tcPr>
            <w:tcW w:w="875" w:type="dxa"/>
            <w:tcBorders>
              <w:top w:val="nil"/>
              <w:bottom w:val="nil"/>
              <w:right w:val="nil"/>
            </w:tcBorders>
          </w:tcPr>
          <w:p w14:paraId="04020635" w14:textId="77777777" w:rsidR="00F159A2" w:rsidRPr="00DA4B94" w:rsidRDefault="00F159A2" w:rsidP="008B07EE">
            <w:pPr>
              <w:keepNext/>
              <w:snapToGrid w:val="0"/>
              <w:spacing w:line="260" w:lineRule="exact"/>
              <w:ind w:rightChars="75" w:right="180"/>
              <w:jc w:val="right"/>
              <w:rPr>
                <w:rFonts w:eastAsia="標楷體"/>
                <w:sz w:val="22"/>
                <w:szCs w:val="22"/>
              </w:rPr>
            </w:pPr>
            <w:r w:rsidRPr="00DA4B94">
              <w:rPr>
                <w:rFonts w:eastAsia="標楷體"/>
                <w:sz w:val="22"/>
                <w:szCs w:val="22"/>
              </w:rPr>
              <w:t xml:space="preserve">235 </w:t>
            </w:r>
          </w:p>
        </w:tc>
        <w:tc>
          <w:tcPr>
            <w:tcW w:w="876" w:type="dxa"/>
            <w:tcBorders>
              <w:top w:val="nil"/>
              <w:left w:val="nil"/>
              <w:bottom w:val="nil"/>
              <w:right w:val="nil"/>
            </w:tcBorders>
          </w:tcPr>
          <w:p w14:paraId="5CB4BECC" w14:textId="77777777" w:rsidR="00F159A2" w:rsidRPr="00DA4B94" w:rsidRDefault="00F159A2" w:rsidP="008B07EE">
            <w:pPr>
              <w:keepNext/>
              <w:snapToGrid w:val="0"/>
              <w:spacing w:line="260" w:lineRule="exact"/>
              <w:ind w:rightChars="75" w:right="180"/>
              <w:jc w:val="right"/>
              <w:rPr>
                <w:rFonts w:eastAsia="標楷體"/>
                <w:sz w:val="22"/>
                <w:szCs w:val="22"/>
              </w:rPr>
            </w:pPr>
            <w:r w:rsidRPr="00DA4B94">
              <w:rPr>
                <w:rFonts w:eastAsia="標楷體"/>
                <w:sz w:val="22"/>
                <w:szCs w:val="22"/>
              </w:rPr>
              <w:t xml:space="preserve">20.1 </w:t>
            </w:r>
          </w:p>
        </w:tc>
        <w:tc>
          <w:tcPr>
            <w:tcW w:w="875" w:type="dxa"/>
            <w:tcBorders>
              <w:top w:val="nil"/>
              <w:left w:val="nil"/>
              <w:bottom w:val="nil"/>
            </w:tcBorders>
          </w:tcPr>
          <w:p w14:paraId="1D088402" w14:textId="77777777" w:rsidR="00F159A2" w:rsidRPr="00DA4B94" w:rsidRDefault="00F159A2" w:rsidP="008B07EE">
            <w:pPr>
              <w:keepNext/>
              <w:snapToGrid w:val="0"/>
              <w:spacing w:line="260" w:lineRule="exact"/>
              <w:ind w:rightChars="75" w:right="180"/>
              <w:jc w:val="right"/>
              <w:rPr>
                <w:rFonts w:eastAsia="標楷體"/>
                <w:sz w:val="22"/>
                <w:szCs w:val="22"/>
              </w:rPr>
            </w:pPr>
            <w:r w:rsidRPr="00DA4B94">
              <w:rPr>
                <w:rFonts w:eastAsia="標楷體"/>
                <w:sz w:val="22"/>
                <w:szCs w:val="22"/>
              </w:rPr>
              <w:t xml:space="preserve">43.3 </w:t>
            </w:r>
          </w:p>
        </w:tc>
        <w:tc>
          <w:tcPr>
            <w:tcW w:w="876" w:type="dxa"/>
            <w:tcBorders>
              <w:top w:val="nil"/>
              <w:bottom w:val="nil"/>
              <w:right w:val="nil"/>
            </w:tcBorders>
          </w:tcPr>
          <w:p w14:paraId="6ABD09C8"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155 </w:t>
            </w:r>
          </w:p>
        </w:tc>
        <w:tc>
          <w:tcPr>
            <w:tcW w:w="875" w:type="dxa"/>
            <w:tcBorders>
              <w:top w:val="nil"/>
              <w:left w:val="nil"/>
              <w:bottom w:val="nil"/>
              <w:right w:val="nil"/>
            </w:tcBorders>
          </w:tcPr>
          <w:p w14:paraId="712D1B50"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13.6 </w:t>
            </w:r>
          </w:p>
        </w:tc>
        <w:tc>
          <w:tcPr>
            <w:tcW w:w="876" w:type="dxa"/>
            <w:tcBorders>
              <w:top w:val="nil"/>
              <w:left w:val="nil"/>
              <w:bottom w:val="nil"/>
            </w:tcBorders>
          </w:tcPr>
          <w:p w14:paraId="6A7DCE36"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39.8 </w:t>
            </w:r>
          </w:p>
        </w:tc>
        <w:tc>
          <w:tcPr>
            <w:tcW w:w="875" w:type="dxa"/>
            <w:tcBorders>
              <w:top w:val="nil"/>
              <w:bottom w:val="nil"/>
              <w:right w:val="nil"/>
            </w:tcBorders>
            <w:vAlign w:val="bottom"/>
          </w:tcPr>
          <w:p w14:paraId="775CDB16"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99 </w:t>
            </w:r>
          </w:p>
        </w:tc>
        <w:tc>
          <w:tcPr>
            <w:tcW w:w="876" w:type="dxa"/>
            <w:tcBorders>
              <w:top w:val="nil"/>
              <w:left w:val="nil"/>
              <w:bottom w:val="nil"/>
              <w:right w:val="nil"/>
            </w:tcBorders>
          </w:tcPr>
          <w:p w14:paraId="404DC34B"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11.6 </w:t>
            </w:r>
          </w:p>
        </w:tc>
        <w:tc>
          <w:tcPr>
            <w:tcW w:w="876" w:type="dxa"/>
            <w:tcBorders>
              <w:top w:val="nil"/>
              <w:left w:val="nil"/>
              <w:bottom w:val="nil"/>
              <w:right w:val="nil"/>
            </w:tcBorders>
          </w:tcPr>
          <w:p w14:paraId="0249E818" w14:textId="77777777" w:rsidR="00F159A2" w:rsidRPr="00EC55CA" w:rsidRDefault="0092343C" w:rsidP="001D062D">
            <w:pPr>
              <w:keepNext/>
              <w:snapToGrid w:val="0"/>
              <w:spacing w:line="260" w:lineRule="exact"/>
              <w:ind w:rightChars="75" w:right="180"/>
              <w:jc w:val="right"/>
              <w:rPr>
                <w:rFonts w:eastAsia="標楷體"/>
                <w:sz w:val="22"/>
                <w:szCs w:val="22"/>
              </w:rPr>
            </w:pPr>
            <w:r w:rsidRPr="00EC55CA">
              <w:rPr>
                <w:rFonts w:eastAsia="標楷體"/>
                <w:sz w:val="22"/>
                <w:szCs w:val="22"/>
              </w:rPr>
              <w:t>42.</w:t>
            </w:r>
            <w:r w:rsidRPr="00EC55CA">
              <w:rPr>
                <w:rFonts w:eastAsia="標楷體" w:hint="eastAsia"/>
                <w:sz w:val="22"/>
                <w:szCs w:val="22"/>
              </w:rPr>
              <w:t>7</w:t>
            </w:r>
            <w:r w:rsidR="00F159A2" w:rsidRPr="00EC55CA">
              <w:rPr>
                <w:rFonts w:eastAsia="標楷體"/>
                <w:sz w:val="22"/>
                <w:szCs w:val="22"/>
              </w:rPr>
              <w:t xml:space="preserve"> </w:t>
            </w:r>
          </w:p>
        </w:tc>
      </w:tr>
      <w:tr w:rsidR="00F159A2" w:rsidRPr="00B9281E" w14:paraId="04B0BCBE" w14:textId="77777777" w:rsidTr="008B07EE">
        <w:trPr>
          <w:jc w:val="center"/>
        </w:trPr>
        <w:tc>
          <w:tcPr>
            <w:tcW w:w="431" w:type="dxa"/>
            <w:vMerge/>
            <w:tcBorders>
              <w:left w:val="nil"/>
              <w:bottom w:val="single" w:sz="4" w:space="0" w:color="auto"/>
            </w:tcBorders>
            <w:textDirection w:val="tbRlV"/>
            <w:vAlign w:val="center"/>
          </w:tcPr>
          <w:p w14:paraId="510FA2E5" w14:textId="77777777" w:rsidR="00F159A2" w:rsidRPr="00DA4B94" w:rsidRDefault="00F159A2" w:rsidP="008B07EE">
            <w:pPr>
              <w:keepNext/>
              <w:snapToGrid w:val="0"/>
              <w:spacing w:line="260" w:lineRule="exact"/>
              <w:jc w:val="center"/>
              <w:rPr>
                <w:rFonts w:eastAsia="標楷體"/>
                <w:sz w:val="22"/>
                <w:szCs w:val="22"/>
              </w:rPr>
            </w:pPr>
          </w:p>
        </w:tc>
        <w:tc>
          <w:tcPr>
            <w:tcW w:w="987" w:type="dxa"/>
            <w:tcBorders>
              <w:top w:val="nil"/>
              <w:bottom w:val="single" w:sz="4" w:space="0" w:color="auto"/>
            </w:tcBorders>
            <w:vAlign w:val="center"/>
          </w:tcPr>
          <w:p w14:paraId="5FE918CF" w14:textId="77777777" w:rsidR="00F159A2" w:rsidRPr="00DA4B94" w:rsidRDefault="00F159A2" w:rsidP="008B07EE">
            <w:pPr>
              <w:keepNext/>
              <w:snapToGrid w:val="0"/>
              <w:spacing w:line="260" w:lineRule="exact"/>
              <w:jc w:val="right"/>
              <w:rPr>
                <w:rFonts w:eastAsia="標楷體"/>
                <w:sz w:val="22"/>
                <w:szCs w:val="22"/>
              </w:rPr>
            </w:pPr>
            <w:r w:rsidRPr="00DA4B94">
              <w:rPr>
                <w:rFonts w:eastAsia="標楷體" w:hint="eastAsia"/>
                <w:sz w:val="22"/>
                <w:szCs w:val="22"/>
              </w:rPr>
              <w:t>40-49</w:t>
            </w:r>
            <w:r w:rsidRPr="00DA4B94">
              <w:rPr>
                <w:rFonts w:eastAsia="標楷體" w:hint="eastAsia"/>
                <w:sz w:val="22"/>
                <w:szCs w:val="22"/>
              </w:rPr>
              <w:t>歲</w:t>
            </w:r>
          </w:p>
        </w:tc>
        <w:tc>
          <w:tcPr>
            <w:tcW w:w="875" w:type="dxa"/>
            <w:tcBorders>
              <w:top w:val="nil"/>
              <w:bottom w:val="single" w:sz="4" w:space="0" w:color="auto"/>
              <w:right w:val="nil"/>
            </w:tcBorders>
          </w:tcPr>
          <w:p w14:paraId="0C69B371" w14:textId="77777777" w:rsidR="00F159A2" w:rsidRPr="00DA4B94" w:rsidRDefault="00F159A2" w:rsidP="008B07EE">
            <w:pPr>
              <w:keepNext/>
              <w:snapToGrid w:val="0"/>
              <w:spacing w:line="260" w:lineRule="exact"/>
              <w:ind w:rightChars="75" w:right="180"/>
              <w:jc w:val="right"/>
              <w:rPr>
                <w:rFonts w:eastAsia="標楷體"/>
                <w:sz w:val="22"/>
                <w:szCs w:val="22"/>
              </w:rPr>
            </w:pPr>
            <w:r w:rsidRPr="00DA4B94">
              <w:rPr>
                <w:rFonts w:eastAsia="標楷體"/>
                <w:sz w:val="22"/>
                <w:szCs w:val="22"/>
              </w:rPr>
              <w:t xml:space="preserve">194 </w:t>
            </w:r>
          </w:p>
        </w:tc>
        <w:tc>
          <w:tcPr>
            <w:tcW w:w="876" w:type="dxa"/>
            <w:tcBorders>
              <w:top w:val="nil"/>
              <w:left w:val="nil"/>
              <w:bottom w:val="single" w:sz="4" w:space="0" w:color="auto"/>
              <w:right w:val="nil"/>
            </w:tcBorders>
          </w:tcPr>
          <w:p w14:paraId="4E159B4A" w14:textId="77777777" w:rsidR="00F159A2" w:rsidRPr="00DA4B94" w:rsidRDefault="00F159A2" w:rsidP="008B07EE">
            <w:pPr>
              <w:keepNext/>
              <w:snapToGrid w:val="0"/>
              <w:spacing w:line="260" w:lineRule="exact"/>
              <w:ind w:rightChars="75" w:right="180"/>
              <w:jc w:val="right"/>
              <w:rPr>
                <w:rFonts w:eastAsia="標楷體"/>
                <w:sz w:val="22"/>
                <w:szCs w:val="22"/>
              </w:rPr>
            </w:pPr>
            <w:r w:rsidRPr="00DA4B94">
              <w:rPr>
                <w:rFonts w:eastAsia="標楷體"/>
                <w:sz w:val="22"/>
                <w:szCs w:val="22"/>
              </w:rPr>
              <w:t xml:space="preserve">16.6 </w:t>
            </w:r>
          </w:p>
        </w:tc>
        <w:tc>
          <w:tcPr>
            <w:tcW w:w="875" w:type="dxa"/>
            <w:tcBorders>
              <w:top w:val="nil"/>
              <w:left w:val="nil"/>
              <w:bottom w:val="single" w:sz="4" w:space="0" w:color="auto"/>
            </w:tcBorders>
          </w:tcPr>
          <w:p w14:paraId="2DF34A4A" w14:textId="77777777" w:rsidR="00F159A2" w:rsidRPr="00DA4B94" w:rsidRDefault="00F159A2" w:rsidP="008B07EE">
            <w:pPr>
              <w:keepNext/>
              <w:snapToGrid w:val="0"/>
              <w:spacing w:line="260" w:lineRule="exact"/>
              <w:ind w:rightChars="75" w:right="180"/>
              <w:jc w:val="right"/>
              <w:rPr>
                <w:rFonts w:eastAsia="標楷體"/>
                <w:sz w:val="22"/>
                <w:szCs w:val="22"/>
              </w:rPr>
            </w:pPr>
            <w:r w:rsidRPr="00DA4B94">
              <w:rPr>
                <w:rFonts w:eastAsia="標楷體"/>
                <w:sz w:val="22"/>
                <w:szCs w:val="22"/>
              </w:rPr>
              <w:t xml:space="preserve">35.7 </w:t>
            </w:r>
          </w:p>
        </w:tc>
        <w:tc>
          <w:tcPr>
            <w:tcW w:w="876" w:type="dxa"/>
            <w:tcBorders>
              <w:top w:val="nil"/>
              <w:bottom w:val="single" w:sz="4" w:space="0" w:color="auto"/>
              <w:right w:val="nil"/>
            </w:tcBorders>
          </w:tcPr>
          <w:p w14:paraId="6975BBA4"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151 </w:t>
            </w:r>
          </w:p>
        </w:tc>
        <w:tc>
          <w:tcPr>
            <w:tcW w:w="875" w:type="dxa"/>
            <w:tcBorders>
              <w:top w:val="nil"/>
              <w:left w:val="nil"/>
              <w:bottom w:val="single" w:sz="4" w:space="0" w:color="auto"/>
              <w:right w:val="nil"/>
            </w:tcBorders>
          </w:tcPr>
          <w:p w14:paraId="64AC7CB6"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13.2 </w:t>
            </w:r>
          </w:p>
        </w:tc>
        <w:tc>
          <w:tcPr>
            <w:tcW w:w="876" w:type="dxa"/>
            <w:tcBorders>
              <w:top w:val="nil"/>
              <w:left w:val="nil"/>
              <w:bottom w:val="single" w:sz="4" w:space="0" w:color="auto"/>
            </w:tcBorders>
          </w:tcPr>
          <w:p w14:paraId="48392ECE" w14:textId="77777777" w:rsidR="00F159A2" w:rsidRPr="00EC55CA" w:rsidRDefault="0092343C" w:rsidP="001D062D">
            <w:pPr>
              <w:keepNext/>
              <w:snapToGrid w:val="0"/>
              <w:spacing w:line="260" w:lineRule="exact"/>
              <w:ind w:rightChars="75" w:right="180"/>
              <w:jc w:val="right"/>
              <w:rPr>
                <w:rFonts w:eastAsia="標楷體"/>
                <w:sz w:val="22"/>
                <w:szCs w:val="22"/>
              </w:rPr>
            </w:pPr>
            <w:r w:rsidRPr="00EC55CA">
              <w:rPr>
                <w:rFonts w:eastAsia="標楷體"/>
                <w:sz w:val="22"/>
                <w:szCs w:val="22"/>
              </w:rPr>
              <w:t>38.</w:t>
            </w:r>
            <w:r w:rsidRPr="00EC55CA">
              <w:rPr>
                <w:rFonts w:eastAsia="標楷體" w:hint="eastAsia"/>
                <w:sz w:val="22"/>
                <w:szCs w:val="22"/>
              </w:rPr>
              <w:t>8</w:t>
            </w:r>
            <w:r w:rsidR="00F159A2" w:rsidRPr="00EC55CA">
              <w:rPr>
                <w:rFonts w:eastAsia="標楷體"/>
                <w:sz w:val="22"/>
                <w:szCs w:val="22"/>
              </w:rPr>
              <w:t xml:space="preserve"> </w:t>
            </w:r>
          </w:p>
        </w:tc>
        <w:tc>
          <w:tcPr>
            <w:tcW w:w="875" w:type="dxa"/>
            <w:tcBorders>
              <w:top w:val="nil"/>
              <w:bottom w:val="single" w:sz="4" w:space="0" w:color="auto"/>
              <w:right w:val="nil"/>
            </w:tcBorders>
            <w:vAlign w:val="bottom"/>
          </w:tcPr>
          <w:p w14:paraId="54C562C3"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79 </w:t>
            </w:r>
          </w:p>
        </w:tc>
        <w:tc>
          <w:tcPr>
            <w:tcW w:w="876" w:type="dxa"/>
            <w:tcBorders>
              <w:top w:val="nil"/>
              <w:left w:val="nil"/>
              <w:bottom w:val="single" w:sz="4" w:space="0" w:color="auto"/>
              <w:right w:val="nil"/>
            </w:tcBorders>
          </w:tcPr>
          <w:p w14:paraId="336AA915"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9.3 </w:t>
            </w:r>
          </w:p>
        </w:tc>
        <w:tc>
          <w:tcPr>
            <w:tcW w:w="876" w:type="dxa"/>
            <w:tcBorders>
              <w:top w:val="nil"/>
              <w:left w:val="nil"/>
              <w:bottom w:val="single" w:sz="4" w:space="0" w:color="auto"/>
              <w:right w:val="nil"/>
            </w:tcBorders>
          </w:tcPr>
          <w:p w14:paraId="1DE56718" w14:textId="77777777" w:rsidR="00F159A2" w:rsidRPr="00EC55CA" w:rsidRDefault="0092343C" w:rsidP="001D062D">
            <w:pPr>
              <w:keepNext/>
              <w:snapToGrid w:val="0"/>
              <w:spacing w:line="260" w:lineRule="exact"/>
              <w:ind w:rightChars="75" w:right="180"/>
              <w:jc w:val="right"/>
              <w:rPr>
                <w:rFonts w:eastAsia="標楷體"/>
                <w:sz w:val="22"/>
                <w:szCs w:val="22"/>
              </w:rPr>
            </w:pPr>
            <w:r w:rsidRPr="00EC55CA">
              <w:rPr>
                <w:rFonts w:eastAsia="標楷體"/>
                <w:sz w:val="22"/>
                <w:szCs w:val="22"/>
              </w:rPr>
              <w:t>34.</w:t>
            </w:r>
            <w:r w:rsidRPr="00EC55CA">
              <w:rPr>
                <w:rFonts w:eastAsia="標楷體" w:hint="eastAsia"/>
                <w:sz w:val="22"/>
                <w:szCs w:val="22"/>
              </w:rPr>
              <w:t>0</w:t>
            </w:r>
            <w:r w:rsidR="00F159A2" w:rsidRPr="00EC55CA">
              <w:rPr>
                <w:rFonts w:eastAsia="標楷體"/>
                <w:sz w:val="22"/>
                <w:szCs w:val="22"/>
              </w:rPr>
              <w:t xml:space="preserve"> </w:t>
            </w:r>
          </w:p>
        </w:tc>
      </w:tr>
      <w:tr w:rsidR="00F159A2" w:rsidRPr="00B9281E" w14:paraId="5F8A9ECC" w14:textId="77777777" w:rsidTr="008B07EE">
        <w:trPr>
          <w:jc w:val="center"/>
        </w:trPr>
        <w:tc>
          <w:tcPr>
            <w:tcW w:w="431" w:type="dxa"/>
            <w:vMerge w:val="restart"/>
            <w:tcBorders>
              <w:top w:val="single" w:sz="4" w:space="0" w:color="auto"/>
              <w:left w:val="nil"/>
            </w:tcBorders>
            <w:textDirection w:val="tbRlV"/>
            <w:vAlign w:val="center"/>
          </w:tcPr>
          <w:p w14:paraId="0B458145" w14:textId="77777777" w:rsidR="00F159A2" w:rsidRPr="00DA4B94" w:rsidRDefault="00F159A2" w:rsidP="008B07EE">
            <w:pPr>
              <w:keepNext/>
              <w:snapToGrid w:val="0"/>
              <w:spacing w:line="260" w:lineRule="exact"/>
              <w:jc w:val="center"/>
              <w:rPr>
                <w:rFonts w:eastAsia="標楷體"/>
                <w:sz w:val="22"/>
                <w:szCs w:val="22"/>
              </w:rPr>
            </w:pPr>
            <w:r w:rsidRPr="00DA4B94">
              <w:rPr>
                <w:rFonts w:eastAsia="標楷體" w:hint="eastAsia"/>
                <w:sz w:val="22"/>
                <w:szCs w:val="22"/>
              </w:rPr>
              <w:t>低推估</w:t>
            </w:r>
          </w:p>
        </w:tc>
        <w:tc>
          <w:tcPr>
            <w:tcW w:w="987" w:type="dxa"/>
            <w:tcBorders>
              <w:top w:val="single" w:sz="4" w:space="0" w:color="auto"/>
              <w:bottom w:val="nil"/>
            </w:tcBorders>
            <w:vAlign w:val="center"/>
          </w:tcPr>
          <w:p w14:paraId="047CE90B" w14:textId="77777777" w:rsidR="00F159A2" w:rsidRPr="00DA4B94" w:rsidRDefault="00F159A2" w:rsidP="00C369A4">
            <w:pPr>
              <w:keepNext/>
              <w:snapToGrid w:val="0"/>
              <w:spacing w:line="260" w:lineRule="exact"/>
              <w:rPr>
                <w:rFonts w:eastAsia="標楷體"/>
                <w:b/>
                <w:sz w:val="22"/>
                <w:szCs w:val="22"/>
              </w:rPr>
            </w:pPr>
            <w:r w:rsidRPr="00DA4B94">
              <w:rPr>
                <w:rFonts w:eastAsia="標楷體" w:hint="eastAsia"/>
                <w:b/>
                <w:sz w:val="22"/>
                <w:szCs w:val="22"/>
              </w:rPr>
              <w:t>合計</w:t>
            </w:r>
          </w:p>
        </w:tc>
        <w:tc>
          <w:tcPr>
            <w:tcW w:w="2626" w:type="dxa"/>
            <w:gridSpan w:val="3"/>
            <w:vMerge w:val="restart"/>
            <w:tcBorders>
              <w:top w:val="single" w:sz="4" w:space="0" w:color="auto"/>
            </w:tcBorders>
            <w:vAlign w:val="center"/>
          </w:tcPr>
          <w:p w14:paraId="47050E95" w14:textId="77777777" w:rsidR="00F159A2" w:rsidRPr="00DA4B94" w:rsidRDefault="00F159A2" w:rsidP="008B07EE">
            <w:pPr>
              <w:keepNext/>
              <w:snapToGrid w:val="0"/>
              <w:spacing w:line="260" w:lineRule="exact"/>
              <w:jc w:val="center"/>
              <w:rPr>
                <w:rFonts w:eastAsia="標楷體"/>
                <w:b/>
                <w:sz w:val="22"/>
                <w:szCs w:val="22"/>
              </w:rPr>
            </w:pPr>
            <w:r w:rsidRPr="00DA4B94">
              <w:rPr>
                <w:rFonts w:eastAsia="標楷體" w:hint="eastAsia"/>
                <w:sz w:val="22"/>
                <w:szCs w:val="22"/>
              </w:rPr>
              <w:t>(</w:t>
            </w:r>
            <w:r w:rsidRPr="00DA4B94">
              <w:rPr>
                <w:rFonts w:eastAsia="標楷體" w:hint="eastAsia"/>
                <w:sz w:val="22"/>
                <w:szCs w:val="22"/>
              </w:rPr>
              <w:t>同中推估</w:t>
            </w:r>
            <w:r w:rsidRPr="00DA4B94">
              <w:rPr>
                <w:rFonts w:eastAsia="標楷體" w:hint="eastAsia"/>
                <w:sz w:val="22"/>
                <w:szCs w:val="22"/>
              </w:rPr>
              <w:t>)</w:t>
            </w:r>
          </w:p>
        </w:tc>
        <w:tc>
          <w:tcPr>
            <w:tcW w:w="876" w:type="dxa"/>
            <w:tcBorders>
              <w:top w:val="single" w:sz="4" w:space="0" w:color="auto"/>
              <w:bottom w:val="nil"/>
              <w:right w:val="nil"/>
            </w:tcBorders>
            <w:vAlign w:val="center"/>
          </w:tcPr>
          <w:p w14:paraId="280D3DD3" w14:textId="77777777" w:rsidR="00F159A2" w:rsidRPr="00DA4B94" w:rsidRDefault="003E0542" w:rsidP="001D062D">
            <w:pPr>
              <w:keepNext/>
              <w:snapToGrid w:val="0"/>
              <w:spacing w:line="260" w:lineRule="exact"/>
              <w:ind w:rightChars="75" w:right="180"/>
              <w:jc w:val="right"/>
              <w:rPr>
                <w:rFonts w:eastAsia="標楷體"/>
                <w:b/>
                <w:sz w:val="22"/>
                <w:szCs w:val="22"/>
              </w:rPr>
            </w:pPr>
            <w:r w:rsidRPr="00DA4B94">
              <w:rPr>
                <w:rFonts w:eastAsia="標楷體"/>
                <w:b/>
                <w:sz w:val="22"/>
                <w:szCs w:val="22"/>
              </w:rPr>
              <w:t>38</w:t>
            </w:r>
            <w:r w:rsidRPr="00DA4B94">
              <w:rPr>
                <w:rFonts w:eastAsia="標楷體" w:hint="eastAsia"/>
                <w:b/>
                <w:sz w:val="22"/>
                <w:szCs w:val="22"/>
              </w:rPr>
              <w:t>8</w:t>
            </w:r>
          </w:p>
        </w:tc>
        <w:tc>
          <w:tcPr>
            <w:tcW w:w="875" w:type="dxa"/>
            <w:tcBorders>
              <w:top w:val="single" w:sz="4" w:space="0" w:color="auto"/>
              <w:left w:val="nil"/>
              <w:bottom w:val="nil"/>
              <w:right w:val="nil"/>
            </w:tcBorders>
            <w:vAlign w:val="center"/>
          </w:tcPr>
          <w:p w14:paraId="1F099D5F" w14:textId="77777777" w:rsidR="00F159A2" w:rsidRPr="00DA4B94" w:rsidRDefault="00F159A2" w:rsidP="001D062D">
            <w:pPr>
              <w:keepNext/>
              <w:snapToGrid w:val="0"/>
              <w:spacing w:line="260" w:lineRule="exact"/>
              <w:ind w:rightChars="75" w:right="180"/>
              <w:jc w:val="right"/>
              <w:rPr>
                <w:rFonts w:eastAsia="標楷體"/>
                <w:b/>
                <w:sz w:val="22"/>
                <w:szCs w:val="22"/>
              </w:rPr>
            </w:pPr>
            <w:r w:rsidRPr="00DA4B94">
              <w:rPr>
                <w:rFonts w:eastAsia="標楷體"/>
                <w:b/>
                <w:sz w:val="22"/>
                <w:szCs w:val="22"/>
              </w:rPr>
              <w:t>34.5</w:t>
            </w:r>
          </w:p>
        </w:tc>
        <w:tc>
          <w:tcPr>
            <w:tcW w:w="876" w:type="dxa"/>
            <w:tcBorders>
              <w:top w:val="single" w:sz="4" w:space="0" w:color="auto"/>
              <w:left w:val="nil"/>
              <w:bottom w:val="nil"/>
            </w:tcBorders>
            <w:vAlign w:val="center"/>
          </w:tcPr>
          <w:p w14:paraId="4EE7178F" w14:textId="77777777" w:rsidR="00F159A2" w:rsidRPr="00EC55CA" w:rsidRDefault="00F159A2" w:rsidP="001D062D">
            <w:pPr>
              <w:keepNext/>
              <w:snapToGrid w:val="0"/>
              <w:spacing w:line="260" w:lineRule="exact"/>
              <w:ind w:rightChars="75" w:right="180"/>
              <w:jc w:val="right"/>
              <w:rPr>
                <w:rFonts w:eastAsia="標楷體"/>
                <w:b/>
                <w:sz w:val="22"/>
                <w:szCs w:val="22"/>
              </w:rPr>
            </w:pPr>
            <w:r w:rsidRPr="00EC55CA">
              <w:rPr>
                <w:rFonts w:eastAsia="標楷體" w:hint="eastAsia"/>
                <w:b/>
                <w:sz w:val="22"/>
                <w:szCs w:val="22"/>
              </w:rPr>
              <w:t>100.0</w:t>
            </w:r>
          </w:p>
        </w:tc>
        <w:tc>
          <w:tcPr>
            <w:tcW w:w="875" w:type="dxa"/>
            <w:tcBorders>
              <w:top w:val="single" w:sz="4" w:space="0" w:color="auto"/>
              <w:bottom w:val="nil"/>
              <w:right w:val="nil"/>
            </w:tcBorders>
            <w:vAlign w:val="center"/>
          </w:tcPr>
          <w:p w14:paraId="127F9ED2" w14:textId="77777777" w:rsidR="00F159A2" w:rsidRPr="00EC55CA" w:rsidRDefault="00F159A2" w:rsidP="001D062D">
            <w:pPr>
              <w:keepNext/>
              <w:snapToGrid w:val="0"/>
              <w:spacing w:line="260" w:lineRule="exact"/>
              <w:ind w:rightChars="75" w:right="180"/>
              <w:jc w:val="right"/>
              <w:rPr>
                <w:rFonts w:eastAsia="標楷體"/>
                <w:b/>
                <w:sz w:val="22"/>
                <w:szCs w:val="22"/>
              </w:rPr>
            </w:pPr>
            <w:r w:rsidRPr="00EC55CA">
              <w:rPr>
                <w:rFonts w:eastAsia="標楷體"/>
                <w:b/>
                <w:sz w:val="22"/>
                <w:szCs w:val="22"/>
              </w:rPr>
              <w:t>194</w:t>
            </w:r>
          </w:p>
        </w:tc>
        <w:tc>
          <w:tcPr>
            <w:tcW w:w="876" w:type="dxa"/>
            <w:tcBorders>
              <w:top w:val="single" w:sz="4" w:space="0" w:color="auto"/>
              <w:left w:val="nil"/>
              <w:bottom w:val="nil"/>
              <w:right w:val="nil"/>
            </w:tcBorders>
            <w:vAlign w:val="center"/>
          </w:tcPr>
          <w:p w14:paraId="44FC97E9" w14:textId="77777777" w:rsidR="00F159A2" w:rsidRPr="00EC55CA" w:rsidRDefault="003E0542" w:rsidP="001D062D">
            <w:pPr>
              <w:keepNext/>
              <w:snapToGrid w:val="0"/>
              <w:spacing w:line="260" w:lineRule="exact"/>
              <w:ind w:rightChars="75" w:right="180"/>
              <w:jc w:val="right"/>
              <w:rPr>
                <w:rFonts w:eastAsia="標楷體"/>
                <w:b/>
                <w:sz w:val="22"/>
                <w:szCs w:val="22"/>
              </w:rPr>
            </w:pPr>
            <w:r w:rsidRPr="00EC55CA">
              <w:rPr>
                <w:rFonts w:eastAsia="標楷體"/>
                <w:b/>
                <w:sz w:val="22"/>
                <w:szCs w:val="22"/>
              </w:rPr>
              <w:t>24.</w:t>
            </w:r>
            <w:r w:rsidRPr="00EC55CA">
              <w:rPr>
                <w:rFonts w:eastAsia="標楷體" w:hint="eastAsia"/>
                <w:b/>
                <w:sz w:val="22"/>
                <w:szCs w:val="22"/>
              </w:rPr>
              <w:t>5</w:t>
            </w:r>
          </w:p>
        </w:tc>
        <w:tc>
          <w:tcPr>
            <w:tcW w:w="876" w:type="dxa"/>
            <w:tcBorders>
              <w:top w:val="single" w:sz="4" w:space="0" w:color="auto"/>
              <w:left w:val="nil"/>
              <w:bottom w:val="nil"/>
              <w:right w:val="nil"/>
            </w:tcBorders>
            <w:vAlign w:val="center"/>
          </w:tcPr>
          <w:p w14:paraId="295C9346" w14:textId="77777777" w:rsidR="00F159A2" w:rsidRPr="00EC55CA" w:rsidRDefault="00F159A2" w:rsidP="001D062D">
            <w:pPr>
              <w:keepNext/>
              <w:snapToGrid w:val="0"/>
              <w:spacing w:line="260" w:lineRule="exact"/>
              <w:ind w:rightChars="75" w:right="180"/>
              <w:jc w:val="right"/>
              <w:rPr>
                <w:rFonts w:eastAsia="標楷體"/>
                <w:b/>
                <w:sz w:val="22"/>
                <w:szCs w:val="22"/>
              </w:rPr>
            </w:pPr>
            <w:r w:rsidRPr="00EC55CA">
              <w:rPr>
                <w:rFonts w:eastAsia="標楷體" w:hint="eastAsia"/>
                <w:b/>
                <w:sz w:val="22"/>
                <w:szCs w:val="22"/>
              </w:rPr>
              <w:t>100.0</w:t>
            </w:r>
          </w:p>
        </w:tc>
      </w:tr>
      <w:tr w:rsidR="00F159A2" w:rsidRPr="00B9281E" w14:paraId="48227C4C" w14:textId="77777777" w:rsidTr="008B07EE">
        <w:trPr>
          <w:jc w:val="center"/>
        </w:trPr>
        <w:tc>
          <w:tcPr>
            <w:tcW w:w="431" w:type="dxa"/>
            <w:vMerge/>
            <w:tcBorders>
              <w:left w:val="nil"/>
            </w:tcBorders>
            <w:vAlign w:val="center"/>
          </w:tcPr>
          <w:p w14:paraId="63FAE50E" w14:textId="77777777" w:rsidR="00F159A2" w:rsidRPr="00DA4B94" w:rsidRDefault="00F159A2" w:rsidP="008B07EE">
            <w:pPr>
              <w:keepNext/>
              <w:snapToGrid w:val="0"/>
              <w:spacing w:line="260" w:lineRule="exact"/>
              <w:rPr>
                <w:rFonts w:eastAsia="標楷體"/>
                <w:sz w:val="22"/>
                <w:szCs w:val="22"/>
              </w:rPr>
            </w:pPr>
          </w:p>
        </w:tc>
        <w:tc>
          <w:tcPr>
            <w:tcW w:w="987" w:type="dxa"/>
            <w:tcBorders>
              <w:top w:val="nil"/>
              <w:bottom w:val="nil"/>
            </w:tcBorders>
            <w:vAlign w:val="center"/>
          </w:tcPr>
          <w:p w14:paraId="2B3227F9" w14:textId="77777777" w:rsidR="00F159A2" w:rsidRPr="00DA4B94" w:rsidRDefault="00F159A2" w:rsidP="008B07EE">
            <w:pPr>
              <w:keepNext/>
              <w:snapToGrid w:val="0"/>
              <w:spacing w:line="260" w:lineRule="exact"/>
              <w:jc w:val="right"/>
              <w:rPr>
                <w:rFonts w:eastAsia="標楷體"/>
                <w:sz w:val="22"/>
                <w:szCs w:val="22"/>
              </w:rPr>
            </w:pPr>
            <w:r w:rsidRPr="00DA4B94">
              <w:rPr>
                <w:rFonts w:eastAsia="標楷體" w:hint="eastAsia"/>
                <w:sz w:val="22"/>
                <w:szCs w:val="22"/>
              </w:rPr>
              <w:t>15-24</w:t>
            </w:r>
            <w:r w:rsidRPr="00DA4B94">
              <w:rPr>
                <w:rFonts w:eastAsia="標楷體" w:hint="eastAsia"/>
                <w:sz w:val="22"/>
                <w:szCs w:val="22"/>
              </w:rPr>
              <w:t>歲</w:t>
            </w:r>
          </w:p>
        </w:tc>
        <w:tc>
          <w:tcPr>
            <w:tcW w:w="2626" w:type="dxa"/>
            <w:gridSpan w:val="3"/>
            <w:vMerge/>
            <w:vAlign w:val="center"/>
          </w:tcPr>
          <w:p w14:paraId="3E3445C9" w14:textId="77777777" w:rsidR="00F159A2" w:rsidRPr="00DA4B94" w:rsidRDefault="00F159A2" w:rsidP="008B07EE">
            <w:pPr>
              <w:keepNext/>
              <w:snapToGrid w:val="0"/>
              <w:spacing w:line="260" w:lineRule="exact"/>
              <w:ind w:rightChars="150" w:right="360"/>
              <w:jc w:val="right"/>
              <w:rPr>
                <w:rFonts w:eastAsia="標楷體"/>
                <w:sz w:val="22"/>
                <w:szCs w:val="22"/>
              </w:rPr>
            </w:pPr>
          </w:p>
        </w:tc>
        <w:tc>
          <w:tcPr>
            <w:tcW w:w="876" w:type="dxa"/>
            <w:tcBorders>
              <w:top w:val="nil"/>
              <w:bottom w:val="nil"/>
              <w:right w:val="nil"/>
            </w:tcBorders>
          </w:tcPr>
          <w:p w14:paraId="7666110C"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82 </w:t>
            </w:r>
          </w:p>
        </w:tc>
        <w:tc>
          <w:tcPr>
            <w:tcW w:w="875" w:type="dxa"/>
            <w:tcBorders>
              <w:top w:val="nil"/>
              <w:left w:val="nil"/>
              <w:bottom w:val="nil"/>
              <w:right w:val="nil"/>
            </w:tcBorders>
          </w:tcPr>
          <w:p w14:paraId="44A9022E"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7.3 </w:t>
            </w:r>
          </w:p>
        </w:tc>
        <w:tc>
          <w:tcPr>
            <w:tcW w:w="876" w:type="dxa"/>
            <w:tcBorders>
              <w:top w:val="nil"/>
              <w:left w:val="nil"/>
              <w:bottom w:val="nil"/>
            </w:tcBorders>
          </w:tcPr>
          <w:p w14:paraId="22C56C44"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21.2 </w:t>
            </w:r>
          </w:p>
        </w:tc>
        <w:tc>
          <w:tcPr>
            <w:tcW w:w="875" w:type="dxa"/>
            <w:tcBorders>
              <w:top w:val="nil"/>
              <w:bottom w:val="nil"/>
              <w:right w:val="nil"/>
            </w:tcBorders>
          </w:tcPr>
          <w:p w14:paraId="0AD7201C"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40 </w:t>
            </w:r>
          </w:p>
        </w:tc>
        <w:tc>
          <w:tcPr>
            <w:tcW w:w="876" w:type="dxa"/>
            <w:tcBorders>
              <w:top w:val="nil"/>
              <w:left w:val="nil"/>
              <w:bottom w:val="nil"/>
              <w:right w:val="nil"/>
            </w:tcBorders>
          </w:tcPr>
          <w:p w14:paraId="79F77682"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5.1 </w:t>
            </w:r>
          </w:p>
        </w:tc>
        <w:tc>
          <w:tcPr>
            <w:tcW w:w="876" w:type="dxa"/>
            <w:tcBorders>
              <w:top w:val="nil"/>
              <w:left w:val="nil"/>
              <w:bottom w:val="nil"/>
              <w:right w:val="nil"/>
            </w:tcBorders>
          </w:tcPr>
          <w:p w14:paraId="258A5D1A"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20.8 </w:t>
            </w:r>
          </w:p>
        </w:tc>
      </w:tr>
      <w:tr w:rsidR="00F159A2" w:rsidRPr="00B9281E" w14:paraId="1F7A87B8" w14:textId="77777777" w:rsidTr="008B07EE">
        <w:trPr>
          <w:jc w:val="center"/>
        </w:trPr>
        <w:tc>
          <w:tcPr>
            <w:tcW w:w="431" w:type="dxa"/>
            <w:vMerge/>
            <w:tcBorders>
              <w:left w:val="nil"/>
            </w:tcBorders>
            <w:vAlign w:val="center"/>
          </w:tcPr>
          <w:p w14:paraId="6E073EE2" w14:textId="77777777" w:rsidR="00F159A2" w:rsidRPr="00DA4B94" w:rsidRDefault="00F159A2" w:rsidP="008B07EE">
            <w:pPr>
              <w:keepNext/>
              <w:snapToGrid w:val="0"/>
              <w:spacing w:line="260" w:lineRule="exact"/>
              <w:rPr>
                <w:rFonts w:eastAsia="標楷體"/>
                <w:sz w:val="22"/>
                <w:szCs w:val="22"/>
              </w:rPr>
            </w:pPr>
          </w:p>
        </w:tc>
        <w:tc>
          <w:tcPr>
            <w:tcW w:w="987" w:type="dxa"/>
            <w:tcBorders>
              <w:top w:val="nil"/>
              <w:bottom w:val="nil"/>
            </w:tcBorders>
            <w:vAlign w:val="center"/>
          </w:tcPr>
          <w:p w14:paraId="270444B0" w14:textId="77777777" w:rsidR="00F159A2" w:rsidRPr="00DA4B94" w:rsidRDefault="00F159A2" w:rsidP="008B07EE">
            <w:pPr>
              <w:keepNext/>
              <w:snapToGrid w:val="0"/>
              <w:spacing w:line="260" w:lineRule="exact"/>
              <w:jc w:val="right"/>
              <w:rPr>
                <w:rFonts w:eastAsia="標楷體"/>
                <w:sz w:val="22"/>
                <w:szCs w:val="22"/>
              </w:rPr>
            </w:pPr>
            <w:r w:rsidRPr="00DA4B94">
              <w:rPr>
                <w:rFonts w:eastAsia="標楷體" w:hint="eastAsia"/>
                <w:sz w:val="22"/>
                <w:szCs w:val="22"/>
              </w:rPr>
              <w:t>25-39</w:t>
            </w:r>
            <w:r w:rsidRPr="00DA4B94">
              <w:rPr>
                <w:rFonts w:eastAsia="標楷體" w:hint="eastAsia"/>
                <w:sz w:val="22"/>
                <w:szCs w:val="22"/>
              </w:rPr>
              <w:t>歲</w:t>
            </w:r>
          </w:p>
        </w:tc>
        <w:tc>
          <w:tcPr>
            <w:tcW w:w="2626" w:type="dxa"/>
            <w:gridSpan w:val="3"/>
            <w:vMerge/>
            <w:vAlign w:val="center"/>
          </w:tcPr>
          <w:p w14:paraId="69CBCCA8" w14:textId="77777777" w:rsidR="00F159A2" w:rsidRPr="00DA4B94" w:rsidRDefault="00F159A2" w:rsidP="008B07EE">
            <w:pPr>
              <w:keepNext/>
              <w:snapToGrid w:val="0"/>
              <w:spacing w:line="260" w:lineRule="exact"/>
              <w:ind w:rightChars="150" w:right="360"/>
              <w:jc w:val="right"/>
              <w:rPr>
                <w:rFonts w:eastAsia="標楷體"/>
                <w:sz w:val="22"/>
                <w:szCs w:val="22"/>
              </w:rPr>
            </w:pPr>
          </w:p>
        </w:tc>
        <w:tc>
          <w:tcPr>
            <w:tcW w:w="876" w:type="dxa"/>
            <w:tcBorders>
              <w:top w:val="nil"/>
              <w:bottom w:val="nil"/>
              <w:right w:val="nil"/>
            </w:tcBorders>
          </w:tcPr>
          <w:p w14:paraId="4A773620"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155 </w:t>
            </w:r>
          </w:p>
        </w:tc>
        <w:tc>
          <w:tcPr>
            <w:tcW w:w="875" w:type="dxa"/>
            <w:tcBorders>
              <w:top w:val="nil"/>
              <w:left w:val="nil"/>
              <w:bottom w:val="nil"/>
              <w:right w:val="nil"/>
            </w:tcBorders>
          </w:tcPr>
          <w:p w14:paraId="5A645572"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13.8 </w:t>
            </w:r>
          </w:p>
        </w:tc>
        <w:tc>
          <w:tcPr>
            <w:tcW w:w="876" w:type="dxa"/>
            <w:tcBorders>
              <w:top w:val="nil"/>
              <w:left w:val="nil"/>
              <w:bottom w:val="nil"/>
            </w:tcBorders>
          </w:tcPr>
          <w:p w14:paraId="562EDEDD"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39.9 </w:t>
            </w:r>
          </w:p>
        </w:tc>
        <w:tc>
          <w:tcPr>
            <w:tcW w:w="875" w:type="dxa"/>
            <w:tcBorders>
              <w:top w:val="nil"/>
              <w:bottom w:val="nil"/>
              <w:right w:val="nil"/>
            </w:tcBorders>
          </w:tcPr>
          <w:p w14:paraId="5F28A611"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79 </w:t>
            </w:r>
          </w:p>
        </w:tc>
        <w:tc>
          <w:tcPr>
            <w:tcW w:w="876" w:type="dxa"/>
            <w:tcBorders>
              <w:top w:val="nil"/>
              <w:left w:val="nil"/>
              <w:bottom w:val="nil"/>
              <w:right w:val="nil"/>
            </w:tcBorders>
          </w:tcPr>
          <w:p w14:paraId="3577B597"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10.0 </w:t>
            </w:r>
          </w:p>
        </w:tc>
        <w:tc>
          <w:tcPr>
            <w:tcW w:w="876" w:type="dxa"/>
            <w:tcBorders>
              <w:top w:val="nil"/>
              <w:left w:val="nil"/>
              <w:bottom w:val="nil"/>
              <w:right w:val="nil"/>
            </w:tcBorders>
          </w:tcPr>
          <w:p w14:paraId="4C7E2C69" w14:textId="77777777" w:rsidR="00F159A2" w:rsidRPr="00EC55CA" w:rsidRDefault="003E0542" w:rsidP="001D062D">
            <w:pPr>
              <w:keepNext/>
              <w:snapToGrid w:val="0"/>
              <w:spacing w:line="260" w:lineRule="exact"/>
              <w:ind w:rightChars="75" w:right="180"/>
              <w:jc w:val="right"/>
              <w:rPr>
                <w:rFonts w:eastAsia="標楷體"/>
                <w:sz w:val="22"/>
                <w:szCs w:val="22"/>
              </w:rPr>
            </w:pPr>
            <w:r w:rsidRPr="00EC55CA">
              <w:rPr>
                <w:rFonts w:eastAsia="標楷體"/>
                <w:sz w:val="22"/>
                <w:szCs w:val="22"/>
              </w:rPr>
              <w:t>40.</w:t>
            </w:r>
            <w:r w:rsidRPr="00EC55CA">
              <w:rPr>
                <w:rFonts w:eastAsia="標楷體" w:hint="eastAsia"/>
                <w:sz w:val="22"/>
                <w:szCs w:val="22"/>
              </w:rPr>
              <w:t>9</w:t>
            </w:r>
            <w:r w:rsidR="00F159A2" w:rsidRPr="00EC55CA">
              <w:rPr>
                <w:rFonts w:eastAsia="標楷體"/>
                <w:sz w:val="22"/>
                <w:szCs w:val="22"/>
              </w:rPr>
              <w:t xml:space="preserve"> </w:t>
            </w:r>
          </w:p>
        </w:tc>
      </w:tr>
      <w:tr w:rsidR="00F159A2" w:rsidRPr="00B9281E" w14:paraId="7F8DE4EC" w14:textId="77777777" w:rsidTr="008B07EE">
        <w:trPr>
          <w:jc w:val="center"/>
        </w:trPr>
        <w:tc>
          <w:tcPr>
            <w:tcW w:w="431" w:type="dxa"/>
            <w:vMerge/>
            <w:tcBorders>
              <w:left w:val="nil"/>
            </w:tcBorders>
            <w:vAlign w:val="center"/>
          </w:tcPr>
          <w:p w14:paraId="3AB573F0" w14:textId="77777777" w:rsidR="00F159A2" w:rsidRPr="00DA4B94" w:rsidRDefault="00F159A2" w:rsidP="008B07EE">
            <w:pPr>
              <w:keepNext/>
              <w:snapToGrid w:val="0"/>
              <w:spacing w:line="260" w:lineRule="exact"/>
              <w:rPr>
                <w:rFonts w:eastAsia="標楷體"/>
                <w:sz w:val="22"/>
                <w:szCs w:val="22"/>
              </w:rPr>
            </w:pPr>
          </w:p>
        </w:tc>
        <w:tc>
          <w:tcPr>
            <w:tcW w:w="987" w:type="dxa"/>
            <w:tcBorders>
              <w:top w:val="nil"/>
            </w:tcBorders>
            <w:vAlign w:val="center"/>
          </w:tcPr>
          <w:p w14:paraId="5E2D8CB6" w14:textId="77777777" w:rsidR="00F159A2" w:rsidRPr="00DA4B94" w:rsidRDefault="00F159A2" w:rsidP="008B07EE">
            <w:pPr>
              <w:keepNext/>
              <w:snapToGrid w:val="0"/>
              <w:spacing w:line="260" w:lineRule="exact"/>
              <w:jc w:val="right"/>
              <w:rPr>
                <w:rFonts w:eastAsia="標楷體"/>
                <w:sz w:val="22"/>
                <w:szCs w:val="22"/>
              </w:rPr>
            </w:pPr>
            <w:r w:rsidRPr="00DA4B94">
              <w:rPr>
                <w:rFonts w:eastAsia="標楷體" w:hint="eastAsia"/>
                <w:sz w:val="22"/>
                <w:szCs w:val="22"/>
              </w:rPr>
              <w:t>40-49</w:t>
            </w:r>
            <w:r w:rsidRPr="00DA4B94">
              <w:rPr>
                <w:rFonts w:eastAsia="標楷體" w:hint="eastAsia"/>
                <w:sz w:val="22"/>
                <w:szCs w:val="22"/>
              </w:rPr>
              <w:t>歲</w:t>
            </w:r>
          </w:p>
        </w:tc>
        <w:tc>
          <w:tcPr>
            <w:tcW w:w="2626" w:type="dxa"/>
            <w:gridSpan w:val="3"/>
            <w:vMerge/>
            <w:vAlign w:val="center"/>
          </w:tcPr>
          <w:p w14:paraId="147C09BF" w14:textId="77777777" w:rsidR="00F159A2" w:rsidRPr="00DA4B94" w:rsidRDefault="00F159A2" w:rsidP="008B07EE">
            <w:pPr>
              <w:keepNext/>
              <w:snapToGrid w:val="0"/>
              <w:spacing w:line="260" w:lineRule="exact"/>
              <w:ind w:rightChars="150" w:right="360"/>
              <w:jc w:val="right"/>
              <w:rPr>
                <w:rFonts w:eastAsia="標楷體"/>
                <w:sz w:val="22"/>
                <w:szCs w:val="22"/>
              </w:rPr>
            </w:pPr>
          </w:p>
        </w:tc>
        <w:tc>
          <w:tcPr>
            <w:tcW w:w="876" w:type="dxa"/>
            <w:tcBorders>
              <w:top w:val="nil"/>
              <w:right w:val="nil"/>
            </w:tcBorders>
          </w:tcPr>
          <w:p w14:paraId="758E9FE0"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151 </w:t>
            </w:r>
          </w:p>
        </w:tc>
        <w:tc>
          <w:tcPr>
            <w:tcW w:w="875" w:type="dxa"/>
            <w:tcBorders>
              <w:top w:val="nil"/>
              <w:left w:val="nil"/>
              <w:right w:val="nil"/>
            </w:tcBorders>
          </w:tcPr>
          <w:p w14:paraId="7B985D1E" w14:textId="77777777" w:rsidR="00F159A2" w:rsidRPr="00DA4B94" w:rsidRDefault="00F159A2" w:rsidP="001D062D">
            <w:pPr>
              <w:keepNext/>
              <w:snapToGrid w:val="0"/>
              <w:spacing w:line="260" w:lineRule="exact"/>
              <w:ind w:rightChars="75" w:right="180"/>
              <w:jc w:val="right"/>
              <w:rPr>
                <w:rFonts w:eastAsia="標楷體"/>
                <w:sz w:val="22"/>
                <w:szCs w:val="22"/>
              </w:rPr>
            </w:pPr>
            <w:r w:rsidRPr="00DA4B94">
              <w:rPr>
                <w:rFonts w:eastAsia="標楷體"/>
                <w:sz w:val="22"/>
                <w:szCs w:val="22"/>
              </w:rPr>
              <w:t xml:space="preserve">13.4 </w:t>
            </w:r>
          </w:p>
        </w:tc>
        <w:tc>
          <w:tcPr>
            <w:tcW w:w="876" w:type="dxa"/>
            <w:tcBorders>
              <w:top w:val="nil"/>
              <w:left w:val="nil"/>
            </w:tcBorders>
          </w:tcPr>
          <w:p w14:paraId="1F3934C6"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38.9 </w:t>
            </w:r>
          </w:p>
        </w:tc>
        <w:tc>
          <w:tcPr>
            <w:tcW w:w="875" w:type="dxa"/>
            <w:tcBorders>
              <w:top w:val="nil"/>
              <w:right w:val="nil"/>
            </w:tcBorders>
          </w:tcPr>
          <w:p w14:paraId="70AA408E" w14:textId="77777777" w:rsidR="00F159A2" w:rsidRPr="00EC55CA" w:rsidRDefault="003E0542" w:rsidP="001D062D">
            <w:pPr>
              <w:keepNext/>
              <w:snapToGrid w:val="0"/>
              <w:spacing w:line="260" w:lineRule="exact"/>
              <w:ind w:rightChars="75" w:right="180"/>
              <w:jc w:val="right"/>
              <w:rPr>
                <w:rFonts w:eastAsia="標楷體"/>
                <w:sz w:val="22"/>
                <w:szCs w:val="22"/>
              </w:rPr>
            </w:pPr>
            <w:r w:rsidRPr="00EC55CA">
              <w:rPr>
                <w:rFonts w:eastAsia="標楷體"/>
                <w:sz w:val="22"/>
                <w:szCs w:val="22"/>
              </w:rPr>
              <w:t>7</w:t>
            </w:r>
            <w:r w:rsidRPr="00EC55CA">
              <w:rPr>
                <w:rFonts w:eastAsia="標楷體" w:hint="eastAsia"/>
                <w:sz w:val="22"/>
                <w:szCs w:val="22"/>
              </w:rPr>
              <w:t>4</w:t>
            </w:r>
            <w:r w:rsidR="00F159A2" w:rsidRPr="00EC55CA">
              <w:rPr>
                <w:rFonts w:eastAsia="標楷體"/>
                <w:sz w:val="22"/>
                <w:szCs w:val="22"/>
              </w:rPr>
              <w:t xml:space="preserve"> </w:t>
            </w:r>
          </w:p>
        </w:tc>
        <w:tc>
          <w:tcPr>
            <w:tcW w:w="876" w:type="dxa"/>
            <w:tcBorders>
              <w:top w:val="nil"/>
              <w:left w:val="nil"/>
              <w:right w:val="nil"/>
            </w:tcBorders>
          </w:tcPr>
          <w:p w14:paraId="4E7B835E" w14:textId="77777777" w:rsidR="00F159A2" w:rsidRPr="00EC55CA" w:rsidRDefault="00F159A2" w:rsidP="001D062D">
            <w:pPr>
              <w:keepNext/>
              <w:snapToGrid w:val="0"/>
              <w:spacing w:line="260" w:lineRule="exact"/>
              <w:ind w:rightChars="75" w:right="180"/>
              <w:jc w:val="right"/>
              <w:rPr>
                <w:rFonts w:eastAsia="標楷體"/>
                <w:sz w:val="22"/>
                <w:szCs w:val="22"/>
              </w:rPr>
            </w:pPr>
            <w:r w:rsidRPr="00EC55CA">
              <w:rPr>
                <w:rFonts w:eastAsia="標楷體"/>
                <w:sz w:val="22"/>
                <w:szCs w:val="22"/>
              </w:rPr>
              <w:t xml:space="preserve">9.4 </w:t>
            </w:r>
          </w:p>
        </w:tc>
        <w:tc>
          <w:tcPr>
            <w:tcW w:w="876" w:type="dxa"/>
            <w:tcBorders>
              <w:top w:val="nil"/>
              <w:left w:val="nil"/>
              <w:right w:val="nil"/>
            </w:tcBorders>
          </w:tcPr>
          <w:p w14:paraId="736B89AF" w14:textId="77777777" w:rsidR="00F159A2" w:rsidRPr="00EC55CA" w:rsidRDefault="003E0542" w:rsidP="001D062D">
            <w:pPr>
              <w:keepNext/>
              <w:snapToGrid w:val="0"/>
              <w:spacing w:line="260" w:lineRule="exact"/>
              <w:ind w:rightChars="75" w:right="180"/>
              <w:jc w:val="right"/>
              <w:rPr>
                <w:rFonts w:eastAsia="標楷體"/>
                <w:sz w:val="22"/>
                <w:szCs w:val="22"/>
              </w:rPr>
            </w:pPr>
            <w:r w:rsidRPr="00EC55CA">
              <w:rPr>
                <w:rFonts w:eastAsia="標楷體"/>
                <w:sz w:val="22"/>
                <w:szCs w:val="22"/>
              </w:rPr>
              <w:t>38.</w:t>
            </w:r>
            <w:r w:rsidRPr="00EC55CA">
              <w:rPr>
                <w:rFonts w:eastAsia="標楷體" w:hint="eastAsia"/>
                <w:sz w:val="22"/>
                <w:szCs w:val="22"/>
              </w:rPr>
              <w:t>2</w:t>
            </w:r>
            <w:r w:rsidR="00F159A2" w:rsidRPr="00EC55CA">
              <w:rPr>
                <w:rFonts w:eastAsia="標楷體"/>
                <w:sz w:val="22"/>
                <w:szCs w:val="22"/>
              </w:rPr>
              <w:t xml:space="preserve"> </w:t>
            </w:r>
          </w:p>
        </w:tc>
      </w:tr>
    </w:tbl>
    <w:p w14:paraId="019436BC" w14:textId="77777777" w:rsidR="00F159A2" w:rsidRDefault="00F159A2" w:rsidP="00F159A2">
      <w:pPr>
        <w:keepNext/>
        <w:overflowPunct w:val="0"/>
        <w:adjustRightInd w:val="0"/>
        <w:snapToGrid w:val="0"/>
        <w:jc w:val="both"/>
        <w:rPr>
          <w:rFonts w:eastAsia="標楷體"/>
          <w:bCs/>
          <w:sz w:val="20"/>
          <w:szCs w:val="20"/>
        </w:rPr>
      </w:pPr>
      <w:r w:rsidRPr="00B9281E">
        <w:rPr>
          <w:rFonts w:eastAsia="標楷體"/>
          <w:bCs/>
          <w:sz w:val="20"/>
          <w:szCs w:val="20"/>
        </w:rPr>
        <w:t>資料來源：本報告。</w:t>
      </w:r>
    </w:p>
    <w:p w14:paraId="2E048DA9" w14:textId="77777777" w:rsidR="00F159A2" w:rsidRPr="00F159A2" w:rsidRDefault="00F159A2" w:rsidP="00745129">
      <w:pPr>
        <w:overflowPunct w:val="0"/>
        <w:adjustRightInd w:val="0"/>
        <w:snapToGrid w:val="0"/>
        <w:spacing w:after="100" w:afterAutospacing="1"/>
        <w:jc w:val="both"/>
        <w:rPr>
          <w:rFonts w:eastAsia="標楷體"/>
          <w:bCs/>
          <w:sz w:val="20"/>
          <w:szCs w:val="20"/>
        </w:rPr>
      </w:pPr>
      <w:r w:rsidRPr="00B9281E">
        <w:rPr>
          <w:rFonts w:eastAsia="標楷體" w:hint="eastAsia"/>
          <w:bCs/>
          <w:sz w:val="20"/>
          <w:szCs w:val="20"/>
        </w:rPr>
        <w:t>說明：育齡婦女人口係指</w:t>
      </w:r>
      <w:r w:rsidRPr="00B9281E">
        <w:rPr>
          <w:rFonts w:eastAsia="標楷體" w:hint="eastAsia"/>
          <w:bCs/>
          <w:sz w:val="20"/>
          <w:szCs w:val="20"/>
        </w:rPr>
        <w:t>15-49</w:t>
      </w:r>
      <w:r w:rsidRPr="00B9281E">
        <w:rPr>
          <w:rFonts w:eastAsia="標楷體" w:hint="eastAsia"/>
          <w:bCs/>
          <w:sz w:val="20"/>
          <w:szCs w:val="20"/>
        </w:rPr>
        <w:t>歲之女性人口數，不論其婚姻或生育狀況。</w:t>
      </w:r>
    </w:p>
    <w:p w14:paraId="1E4FEA48" w14:textId="1D25F3EA" w:rsidR="001C3FA7" w:rsidRDefault="00521FBB" w:rsidP="00740506">
      <w:pPr>
        <w:pStyle w:val="ac"/>
        <w:rPr>
          <w:color w:val="auto"/>
          <w:highlight w:val="yellow"/>
        </w:rPr>
      </w:pPr>
      <w:bookmarkStart w:id="97" w:name="_Toc455462291"/>
      <w:bookmarkEnd w:id="91"/>
      <w:bookmarkEnd w:id="92"/>
      <w:bookmarkEnd w:id="93"/>
      <w:bookmarkEnd w:id="94"/>
      <w:r w:rsidRPr="006530E7">
        <w:rPr>
          <w:rFonts w:hint="eastAsia"/>
          <w:color w:val="auto"/>
        </w:rPr>
        <w:t>此外，考量女性生育能力受年齡影響，育齡婦女之年齡結構亦為決定未來我</w:t>
      </w:r>
      <w:r w:rsidRPr="001C3FA7">
        <w:rPr>
          <w:rFonts w:hint="eastAsia"/>
          <w:color w:val="auto"/>
        </w:rPr>
        <w:t>國生育水準之重要因素；</w:t>
      </w:r>
      <w:r w:rsidR="00552433" w:rsidRPr="001C3FA7">
        <w:rPr>
          <w:rFonts w:hint="eastAsia"/>
          <w:color w:val="auto"/>
        </w:rPr>
        <w:t>在</w:t>
      </w:r>
      <w:r w:rsidR="009754A7" w:rsidRPr="001C3FA7">
        <w:rPr>
          <w:rFonts w:hint="eastAsia"/>
          <w:color w:val="auto"/>
        </w:rPr>
        <w:t>總生育率</w:t>
      </w:r>
      <w:r w:rsidR="006E45F6" w:rsidRPr="001C3FA7">
        <w:rPr>
          <w:rFonts w:hint="eastAsia"/>
          <w:color w:val="auto"/>
        </w:rPr>
        <w:t>回</w:t>
      </w:r>
      <w:r w:rsidR="009754A7" w:rsidRPr="001C3FA7">
        <w:rPr>
          <w:rFonts w:hint="eastAsia"/>
          <w:color w:val="auto"/>
        </w:rPr>
        <w:t>升</w:t>
      </w:r>
      <w:r w:rsidR="006E45F6" w:rsidRPr="001C3FA7">
        <w:rPr>
          <w:rFonts w:hint="eastAsia"/>
          <w:color w:val="auto"/>
        </w:rPr>
        <w:t>之</w:t>
      </w:r>
      <w:r w:rsidR="002304DF" w:rsidRPr="001C3FA7">
        <w:rPr>
          <w:rFonts w:hint="eastAsia"/>
          <w:color w:val="auto"/>
        </w:rPr>
        <w:t>中</w:t>
      </w:r>
      <w:r w:rsidR="006E45F6" w:rsidRPr="001C3FA7">
        <w:rPr>
          <w:rFonts w:hint="eastAsia"/>
          <w:color w:val="auto"/>
        </w:rPr>
        <w:t>、高</w:t>
      </w:r>
      <w:r w:rsidR="002304DF" w:rsidRPr="001C3FA7">
        <w:rPr>
          <w:rFonts w:hint="eastAsia"/>
          <w:color w:val="auto"/>
        </w:rPr>
        <w:t>推估假設情境下，</w:t>
      </w:r>
      <w:r w:rsidR="002421E5" w:rsidRPr="001C3FA7">
        <w:rPr>
          <w:rFonts w:hint="eastAsia"/>
          <w:color w:val="auto"/>
        </w:rPr>
        <w:t>2</w:t>
      </w:r>
      <w:r w:rsidR="002421E5" w:rsidRPr="001C3FA7">
        <w:rPr>
          <w:color w:val="auto"/>
        </w:rPr>
        <w:t>022</w:t>
      </w:r>
      <w:r w:rsidR="002421E5" w:rsidRPr="001C3FA7">
        <w:rPr>
          <w:rFonts w:hint="eastAsia"/>
          <w:color w:val="auto"/>
        </w:rPr>
        <w:t>年至</w:t>
      </w:r>
      <w:r w:rsidR="002421E5" w:rsidRPr="001C3FA7">
        <w:rPr>
          <w:rFonts w:hint="eastAsia"/>
          <w:color w:val="auto"/>
        </w:rPr>
        <w:t>2</w:t>
      </w:r>
      <w:r w:rsidR="002421E5" w:rsidRPr="001C3FA7">
        <w:rPr>
          <w:color w:val="auto"/>
        </w:rPr>
        <w:t>070</w:t>
      </w:r>
      <w:r w:rsidR="002421E5" w:rsidRPr="001C3FA7">
        <w:rPr>
          <w:rFonts w:hint="eastAsia"/>
          <w:color w:val="auto"/>
        </w:rPr>
        <w:t>年</w:t>
      </w:r>
      <w:r w:rsidR="002304DF" w:rsidRPr="001C3FA7">
        <w:rPr>
          <w:rFonts w:hint="eastAsia"/>
          <w:color w:val="auto"/>
        </w:rPr>
        <w:t>育齡婦女年齡結構</w:t>
      </w:r>
      <w:r w:rsidR="001C3FA7" w:rsidRPr="001C3FA7">
        <w:rPr>
          <w:rFonts w:hint="eastAsia"/>
          <w:color w:val="auto"/>
        </w:rPr>
        <w:t>可望</w:t>
      </w:r>
      <w:r w:rsidR="006E45F6" w:rsidRPr="001C3FA7">
        <w:rPr>
          <w:rFonts w:hint="eastAsia"/>
          <w:color w:val="auto"/>
        </w:rPr>
        <w:t>朝年輕化</w:t>
      </w:r>
      <w:r w:rsidR="002304DF" w:rsidRPr="001C3FA7">
        <w:rPr>
          <w:rFonts w:hint="eastAsia"/>
          <w:color w:val="auto"/>
        </w:rPr>
        <w:t>轉變</w:t>
      </w:r>
      <w:r w:rsidR="002421E5" w:rsidRPr="001C3FA7">
        <w:rPr>
          <w:rFonts w:hint="eastAsia"/>
          <w:color w:val="auto"/>
        </w:rPr>
        <w:t>；</w:t>
      </w:r>
      <w:r w:rsidR="001C3FA7" w:rsidRPr="001C3FA7">
        <w:rPr>
          <w:rFonts w:hint="eastAsia"/>
          <w:color w:val="auto"/>
        </w:rPr>
        <w:t>然而，</w:t>
      </w:r>
      <w:r w:rsidR="002304DF" w:rsidRPr="001C3FA7">
        <w:rPr>
          <w:rFonts w:hint="eastAsia"/>
          <w:color w:val="auto"/>
        </w:rPr>
        <w:t>在總生育率</w:t>
      </w:r>
      <w:r w:rsidR="006E45F6" w:rsidRPr="001C3FA7">
        <w:rPr>
          <w:rFonts w:hint="eastAsia"/>
          <w:color w:val="auto"/>
        </w:rPr>
        <w:t>持續下降之低</w:t>
      </w:r>
      <w:r w:rsidR="002304DF" w:rsidRPr="001C3FA7">
        <w:rPr>
          <w:rFonts w:hint="eastAsia"/>
          <w:color w:val="auto"/>
        </w:rPr>
        <w:t>推估假設情境下，</w:t>
      </w:r>
      <w:r w:rsidR="00174986" w:rsidRPr="001C3FA7">
        <w:rPr>
          <w:rFonts w:hint="eastAsia"/>
          <w:color w:val="auto"/>
        </w:rPr>
        <w:t>育齡婦女年齡結構</w:t>
      </w:r>
      <w:r w:rsidR="001C3FA7">
        <w:rPr>
          <w:rFonts w:hint="eastAsia"/>
          <w:color w:val="auto"/>
        </w:rPr>
        <w:t>則</w:t>
      </w:r>
      <w:r w:rsidR="006E45F6" w:rsidRPr="001C3FA7">
        <w:rPr>
          <w:rFonts w:hint="eastAsia"/>
          <w:color w:val="auto"/>
        </w:rPr>
        <w:t>將</w:t>
      </w:r>
      <w:r w:rsidR="002421E5" w:rsidRPr="001C3FA7">
        <w:rPr>
          <w:rFonts w:hint="eastAsia"/>
          <w:color w:val="auto"/>
        </w:rPr>
        <w:t>朝</w:t>
      </w:r>
      <w:r w:rsidR="006E45F6" w:rsidRPr="001C3FA7">
        <w:rPr>
          <w:rFonts w:hint="eastAsia"/>
          <w:color w:val="auto"/>
        </w:rPr>
        <w:t>高齡化轉變</w:t>
      </w:r>
      <w:r w:rsidR="00BF4B1F" w:rsidRPr="001C3FA7">
        <w:rPr>
          <w:rFonts w:hint="eastAsia"/>
          <w:color w:val="auto"/>
        </w:rPr>
        <w:t>，</w:t>
      </w:r>
      <w:r w:rsidR="0074415F" w:rsidRPr="001C3FA7">
        <w:rPr>
          <w:rFonts w:hint="eastAsia"/>
          <w:color w:val="auto"/>
        </w:rPr>
        <w:t>此</w:t>
      </w:r>
      <w:r w:rsidR="00154D0E" w:rsidRPr="001C3FA7">
        <w:rPr>
          <w:rFonts w:hint="eastAsia"/>
          <w:color w:val="auto"/>
        </w:rPr>
        <w:t>將</w:t>
      </w:r>
      <w:r w:rsidR="00174986" w:rsidRPr="001C3FA7">
        <w:rPr>
          <w:rFonts w:hint="eastAsia"/>
          <w:color w:val="auto"/>
        </w:rPr>
        <w:t>使</w:t>
      </w:r>
      <w:r w:rsidR="00154D0E" w:rsidRPr="001C3FA7">
        <w:rPr>
          <w:rFonts w:hint="eastAsia"/>
          <w:color w:val="auto"/>
        </w:rPr>
        <w:t>未來少子化趨勢更難以</w:t>
      </w:r>
      <w:r w:rsidR="00603EFC" w:rsidRPr="001C3FA7">
        <w:rPr>
          <w:rFonts w:hint="eastAsia"/>
          <w:color w:val="auto"/>
        </w:rPr>
        <w:t>扭轉</w:t>
      </w:r>
      <w:r w:rsidR="006E45F6" w:rsidRPr="001C3FA7">
        <w:rPr>
          <w:rFonts w:hint="eastAsia"/>
          <w:color w:val="auto"/>
        </w:rPr>
        <w:t>。</w:t>
      </w:r>
    </w:p>
    <w:p w14:paraId="66009214" w14:textId="77777777" w:rsidR="00AE1BE5" w:rsidRDefault="00AE1BE5">
      <w:pPr>
        <w:widowControl/>
        <w:rPr>
          <w:rFonts w:eastAsia="標楷體"/>
          <w:b/>
          <w:bCs/>
          <w:kern w:val="0"/>
          <w:sz w:val="28"/>
          <w:szCs w:val="28"/>
          <w:lang w:eastAsia="zh-HK" w:bidi="hi-IN"/>
        </w:rPr>
      </w:pPr>
      <w:r>
        <w:rPr>
          <w:lang w:eastAsia="zh-HK"/>
        </w:rPr>
        <w:br w:type="page"/>
      </w:r>
    </w:p>
    <w:p w14:paraId="4F4037A8" w14:textId="5F4E9D97" w:rsidR="00D62D44" w:rsidRPr="004D4909" w:rsidRDefault="00272363" w:rsidP="00D62D44">
      <w:pPr>
        <w:pStyle w:val="2"/>
      </w:pPr>
      <w:bookmarkStart w:id="98" w:name="_Toc109634888"/>
      <w:r w:rsidRPr="004D4909">
        <w:rPr>
          <w:rFonts w:hint="eastAsia"/>
          <w:lang w:eastAsia="zh-HK"/>
        </w:rPr>
        <w:lastRenderedPageBreak/>
        <w:t>六</w:t>
      </w:r>
      <w:r w:rsidR="00D62D44" w:rsidRPr="004D4909">
        <w:t>、工作年齡人口</w:t>
      </w:r>
      <w:bookmarkEnd w:id="97"/>
      <w:bookmarkEnd w:id="98"/>
    </w:p>
    <w:p w14:paraId="6DA407B6" w14:textId="057D5DCD" w:rsidR="00521FBB" w:rsidRPr="008F114D" w:rsidRDefault="004C2A76" w:rsidP="008F114D">
      <w:pPr>
        <w:pStyle w:val="ac"/>
        <w:rPr>
          <w:color w:val="auto"/>
        </w:rPr>
      </w:pPr>
      <w:bookmarkStart w:id="99" w:name="_Ref521079807"/>
      <w:bookmarkStart w:id="100" w:name="_Toc455462292"/>
      <w:r w:rsidRPr="00945437">
        <w:rPr>
          <w:rFonts w:hint="eastAsia"/>
          <w:color w:val="auto"/>
        </w:rPr>
        <w:t>15</w:t>
      </w:r>
      <w:r w:rsidR="007875CD" w:rsidRPr="00945437">
        <w:rPr>
          <w:rFonts w:hint="eastAsia"/>
          <w:color w:val="auto"/>
        </w:rPr>
        <w:t>-</w:t>
      </w:r>
      <w:r w:rsidRPr="00945437">
        <w:rPr>
          <w:rFonts w:hint="eastAsia"/>
          <w:color w:val="auto"/>
        </w:rPr>
        <w:t>64</w:t>
      </w:r>
      <w:r w:rsidRPr="00945437">
        <w:rPr>
          <w:rFonts w:hint="eastAsia"/>
          <w:color w:val="auto"/>
        </w:rPr>
        <w:t>歲青壯年人口又稱工作年齡人口</w:t>
      </w:r>
      <w:r w:rsidRPr="00945437">
        <w:rPr>
          <w:rStyle w:val="af8"/>
          <w:color w:val="auto"/>
        </w:rPr>
        <w:footnoteReference w:id="5"/>
      </w:r>
      <w:r w:rsidRPr="00945437">
        <w:rPr>
          <w:rFonts w:hint="eastAsia"/>
          <w:color w:val="auto"/>
        </w:rPr>
        <w:t>，</w:t>
      </w:r>
      <w:r w:rsidR="00521FBB" w:rsidRPr="003D5578">
        <w:rPr>
          <w:rFonts w:hint="eastAsia"/>
          <w:color w:val="auto"/>
        </w:rPr>
        <w:t>如前所述（見</w:t>
      </w:r>
      <w:r w:rsidR="00F27A7E">
        <w:rPr>
          <w:color w:val="auto"/>
        </w:rPr>
        <w:fldChar w:fldCharType="begin"/>
      </w:r>
      <w:r w:rsidR="00F27A7E">
        <w:rPr>
          <w:color w:val="auto"/>
        </w:rPr>
        <w:instrText xml:space="preserve"> </w:instrText>
      </w:r>
      <w:r w:rsidR="00F27A7E">
        <w:rPr>
          <w:rFonts w:hint="eastAsia"/>
          <w:color w:val="auto"/>
        </w:rPr>
        <w:instrText>REF _Ref109145397 \h</w:instrText>
      </w:r>
      <w:r w:rsidR="00F27A7E">
        <w:rPr>
          <w:color w:val="auto"/>
        </w:rPr>
        <w:instrText xml:space="preserve"> </w:instrText>
      </w:r>
      <w:r w:rsidR="008F114D">
        <w:rPr>
          <w:color w:val="auto"/>
        </w:rPr>
        <w:instrText xml:space="preserve"> \* MERGEFORMAT </w:instrText>
      </w:r>
      <w:r w:rsidR="00F27A7E">
        <w:rPr>
          <w:color w:val="auto"/>
        </w:rPr>
      </w:r>
      <w:r w:rsidR="00F27A7E">
        <w:rPr>
          <w:color w:val="auto"/>
        </w:rPr>
        <w:fldChar w:fldCharType="separate"/>
      </w:r>
      <w:r w:rsidR="00F0688D" w:rsidRPr="00F0688D">
        <w:rPr>
          <w:rFonts w:hint="eastAsia"/>
          <w:color w:val="auto"/>
        </w:rPr>
        <w:t>圖</w:t>
      </w:r>
      <w:r w:rsidR="00F0688D" w:rsidRPr="00F0688D">
        <w:rPr>
          <w:color w:val="auto"/>
        </w:rPr>
        <w:t>7</w:t>
      </w:r>
      <w:r w:rsidR="00F27A7E">
        <w:rPr>
          <w:color w:val="auto"/>
        </w:rPr>
        <w:fldChar w:fldCharType="end"/>
      </w:r>
      <w:r w:rsidR="00521FBB" w:rsidRPr="006516C8">
        <w:rPr>
          <w:rFonts w:hint="eastAsia"/>
          <w:color w:val="auto"/>
        </w:rPr>
        <w:t>），我國工作年齡人口</w:t>
      </w:r>
      <w:r w:rsidR="00945437">
        <w:rPr>
          <w:rFonts w:hint="eastAsia"/>
          <w:color w:val="auto"/>
        </w:rPr>
        <w:t>已於</w:t>
      </w:r>
      <w:r w:rsidR="00945437">
        <w:rPr>
          <w:rFonts w:hint="eastAsia"/>
          <w:color w:val="auto"/>
        </w:rPr>
        <w:t>2015</w:t>
      </w:r>
      <w:r w:rsidR="00945437">
        <w:rPr>
          <w:rFonts w:hint="eastAsia"/>
          <w:color w:val="auto"/>
        </w:rPr>
        <w:t>年</w:t>
      </w:r>
      <w:r w:rsidR="00521FBB" w:rsidRPr="00EC55CA">
        <w:rPr>
          <w:rFonts w:hint="eastAsia"/>
          <w:color w:val="auto"/>
        </w:rPr>
        <w:t>達最高峰後開始遞減，預估將由</w:t>
      </w:r>
      <w:r w:rsidR="00521FBB" w:rsidRPr="00EC55CA">
        <w:rPr>
          <w:rFonts w:hint="eastAsia"/>
          <w:color w:val="auto"/>
        </w:rPr>
        <w:t>2022</w:t>
      </w:r>
      <w:r w:rsidR="00521FBB" w:rsidRPr="00EC55CA">
        <w:rPr>
          <w:rFonts w:hint="eastAsia"/>
          <w:color w:val="auto"/>
        </w:rPr>
        <w:t>年</w:t>
      </w:r>
      <w:r w:rsidR="00521FBB" w:rsidRPr="00EC55CA">
        <w:rPr>
          <w:color w:val="auto"/>
        </w:rPr>
        <w:t>1,6</w:t>
      </w:r>
      <w:r w:rsidR="00521FBB" w:rsidRPr="00EC55CA">
        <w:rPr>
          <w:rFonts w:hint="eastAsia"/>
          <w:color w:val="auto"/>
        </w:rPr>
        <w:t>30</w:t>
      </w:r>
      <w:r w:rsidR="00521FBB" w:rsidRPr="00EC55CA">
        <w:rPr>
          <w:rFonts w:hint="eastAsia"/>
          <w:color w:val="auto"/>
        </w:rPr>
        <w:t>萬人，續減至</w:t>
      </w:r>
      <w:r w:rsidR="00521FBB" w:rsidRPr="00EC55CA">
        <w:rPr>
          <w:rFonts w:hint="eastAsia"/>
          <w:color w:val="auto"/>
        </w:rPr>
        <w:t>2070</w:t>
      </w:r>
      <w:r w:rsidR="00521FBB" w:rsidRPr="00EC55CA">
        <w:rPr>
          <w:rFonts w:hint="eastAsia"/>
          <w:color w:val="auto"/>
        </w:rPr>
        <w:t>年</w:t>
      </w:r>
      <w:r w:rsidR="00EC7D05" w:rsidRPr="00EC55CA">
        <w:rPr>
          <w:rFonts w:hint="eastAsia"/>
          <w:color w:val="auto"/>
        </w:rPr>
        <w:t>699</w:t>
      </w:r>
      <w:r w:rsidR="00521FBB" w:rsidRPr="00EC55CA">
        <w:rPr>
          <w:rFonts w:hint="eastAsia"/>
          <w:color w:val="auto"/>
        </w:rPr>
        <w:t>萬人至</w:t>
      </w:r>
      <w:r w:rsidR="00521FBB" w:rsidRPr="00EC55CA">
        <w:rPr>
          <w:rFonts w:hint="eastAsia"/>
          <w:color w:val="auto"/>
        </w:rPr>
        <w:t>828</w:t>
      </w:r>
      <w:r w:rsidR="00521FBB" w:rsidRPr="00EC55CA">
        <w:rPr>
          <w:rFonts w:hint="eastAsia"/>
          <w:color w:val="auto"/>
        </w:rPr>
        <w:t>萬人</w:t>
      </w:r>
      <w:r w:rsidR="000F0EA2" w:rsidRPr="00EC55CA">
        <w:rPr>
          <w:rFonts w:hint="eastAsia"/>
          <w:color w:val="auto"/>
        </w:rPr>
        <w:t>，減少一半以上</w:t>
      </w:r>
      <w:r w:rsidR="00521FBB" w:rsidRPr="00EC55CA">
        <w:rPr>
          <w:rFonts w:hint="eastAsia"/>
          <w:color w:val="auto"/>
        </w:rPr>
        <w:t>。</w:t>
      </w:r>
    </w:p>
    <w:p w14:paraId="48C8CF99" w14:textId="0D3AA246" w:rsidR="00521FBB" w:rsidRPr="00D96DE8" w:rsidRDefault="00521FBB" w:rsidP="008F114D">
      <w:pPr>
        <w:pStyle w:val="ac"/>
        <w:spacing w:afterLines="0" w:after="100" w:afterAutospacing="1"/>
        <w:rPr>
          <w:color w:val="auto"/>
        </w:rPr>
      </w:pPr>
      <w:r w:rsidRPr="00EC55CA">
        <w:rPr>
          <w:rFonts w:hint="eastAsia"/>
          <w:color w:val="auto"/>
        </w:rPr>
        <w:t>除人數減少外，我國工作年齡人口結構亦呈高齡化。自</w:t>
      </w:r>
      <w:r w:rsidRPr="00EC55CA">
        <w:rPr>
          <w:rFonts w:hint="eastAsia"/>
          <w:color w:val="auto"/>
        </w:rPr>
        <w:t>2007</w:t>
      </w:r>
      <w:r w:rsidRPr="00EC55CA">
        <w:rPr>
          <w:rFonts w:hint="eastAsia"/>
          <w:color w:val="auto"/>
        </w:rPr>
        <w:t>年起，</w:t>
      </w:r>
      <w:r w:rsidRPr="00EC55CA">
        <w:rPr>
          <w:rFonts w:hint="eastAsia"/>
          <w:color w:val="auto"/>
        </w:rPr>
        <w:t>45-64</w:t>
      </w:r>
      <w:r w:rsidRPr="00EC55CA">
        <w:rPr>
          <w:rFonts w:hint="eastAsia"/>
          <w:color w:val="auto"/>
        </w:rPr>
        <w:t>歲人數已超越</w:t>
      </w:r>
      <w:r w:rsidRPr="00EC55CA">
        <w:rPr>
          <w:rFonts w:hint="eastAsia"/>
          <w:color w:val="auto"/>
        </w:rPr>
        <w:t>15-29</w:t>
      </w:r>
      <w:r w:rsidRPr="00EC55CA">
        <w:rPr>
          <w:rFonts w:hint="eastAsia"/>
          <w:color w:val="auto"/>
        </w:rPr>
        <w:t>歲及</w:t>
      </w:r>
      <w:r w:rsidRPr="00EC55CA">
        <w:rPr>
          <w:rFonts w:hint="eastAsia"/>
          <w:color w:val="auto"/>
        </w:rPr>
        <w:t>30-44</w:t>
      </w:r>
      <w:r w:rsidRPr="00EC55CA">
        <w:rPr>
          <w:rFonts w:hint="eastAsia"/>
          <w:color w:val="auto"/>
        </w:rPr>
        <w:t>歲，成為我國工作年齡人口主要年齡層。如</w:t>
      </w:r>
      <w:r w:rsidR="009801FE" w:rsidRPr="00EC55CA">
        <w:rPr>
          <w:color w:val="auto"/>
        </w:rPr>
        <w:fldChar w:fldCharType="begin"/>
      </w:r>
      <w:r w:rsidR="009801FE" w:rsidRPr="00EC55CA">
        <w:rPr>
          <w:color w:val="auto"/>
        </w:rPr>
        <w:instrText xml:space="preserve"> </w:instrText>
      </w:r>
      <w:r w:rsidR="009801FE" w:rsidRPr="00EC55CA">
        <w:rPr>
          <w:rFonts w:hint="eastAsia"/>
          <w:color w:val="auto"/>
        </w:rPr>
        <w:instrText>REF _Ref107384150 \h</w:instrText>
      </w:r>
      <w:r w:rsidR="009801FE" w:rsidRPr="00EC55CA">
        <w:rPr>
          <w:color w:val="auto"/>
        </w:rPr>
        <w:instrText xml:space="preserve"> </w:instrText>
      </w:r>
      <w:r w:rsidR="008F114D">
        <w:rPr>
          <w:color w:val="auto"/>
        </w:rPr>
        <w:instrText xml:space="preserve"> \* MERGEFORMAT </w:instrText>
      </w:r>
      <w:r w:rsidR="009801FE" w:rsidRPr="00EC55CA">
        <w:rPr>
          <w:color w:val="auto"/>
        </w:rPr>
      </w:r>
      <w:r w:rsidR="009801FE" w:rsidRPr="00EC55CA">
        <w:rPr>
          <w:color w:val="auto"/>
        </w:rPr>
        <w:fldChar w:fldCharType="separate"/>
      </w:r>
      <w:r w:rsidR="00F0688D" w:rsidRPr="00F0688D">
        <w:rPr>
          <w:rFonts w:hint="eastAsia"/>
          <w:color w:val="auto"/>
        </w:rPr>
        <w:t>表</w:t>
      </w:r>
      <w:r w:rsidR="00F0688D" w:rsidRPr="00F0688D">
        <w:rPr>
          <w:color w:val="auto"/>
        </w:rPr>
        <w:t>8</w:t>
      </w:r>
      <w:r w:rsidR="009801FE" w:rsidRPr="00EC55CA">
        <w:rPr>
          <w:color w:val="auto"/>
        </w:rPr>
        <w:fldChar w:fldCharType="end"/>
      </w:r>
      <w:r w:rsidRPr="00EC55CA">
        <w:rPr>
          <w:rFonts w:hint="eastAsia"/>
          <w:color w:val="auto"/>
        </w:rPr>
        <w:t>所示，</w:t>
      </w:r>
      <w:r w:rsidRPr="00EC55CA">
        <w:rPr>
          <w:rFonts w:hint="eastAsia"/>
          <w:color w:val="auto"/>
        </w:rPr>
        <w:t>45-64</w:t>
      </w:r>
      <w:r w:rsidRPr="00EC55CA">
        <w:rPr>
          <w:rFonts w:hint="eastAsia"/>
          <w:color w:val="auto"/>
        </w:rPr>
        <w:t>歲占工作年齡人口之比率將由</w:t>
      </w:r>
      <w:r w:rsidRPr="00EC55CA">
        <w:rPr>
          <w:rFonts w:hint="eastAsia"/>
          <w:color w:val="auto"/>
        </w:rPr>
        <w:t>2022</w:t>
      </w:r>
      <w:r w:rsidRPr="00EC55CA">
        <w:rPr>
          <w:rFonts w:hint="eastAsia"/>
          <w:color w:val="auto"/>
        </w:rPr>
        <w:t>年</w:t>
      </w:r>
      <w:r w:rsidR="00EC7D05" w:rsidRPr="00EC55CA">
        <w:rPr>
          <w:rFonts w:hint="eastAsia"/>
          <w:color w:val="auto"/>
        </w:rPr>
        <w:t>43.3</w:t>
      </w:r>
      <w:r w:rsidRPr="00EC55CA">
        <w:rPr>
          <w:rFonts w:hint="eastAsia"/>
          <w:color w:val="auto"/>
        </w:rPr>
        <w:t>%</w:t>
      </w:r>
      <w:r w:rsidRPr="00EC55CA">
        <w:rPr>
          <w:rFonts w:hint="eastAsia"/>
          <w:color w:val="auto"/>
        </w:rPr>
        <w:t>，上升至</w:t>
      </w:r>
      <w:r w:rsidRPr="00EC55CA">
        <w:rPr>
          <w:rFonts w:hint="eastAsia"/>
          <w:color w:val="auto"/>
        </w:rPr>
        <w:t>2070</w:t>
      </w:r>
      <w:r w:rsidRPr="00EC55CA">
        <w:rPr>
          <w:rFonts w:hint="eastAsia"/>
          <w:color w:val="auto"/>
        </w:rPr>
        <w:t>年</w:t>
      </w:r>
      <w:r w:rsidRPr="00EC55CA">
        <w:rPr>
          <w:rFonts w:hint="eastAsia"/>
          <w:color w:val="auto"/>
        </w:rPr>
        <w:t>46.0%</w:t>
      </w:r>
      <w:r w:rsidRPr="00EC55CA">
        <w:rPr>
          <w:rFonts w:hint="eastAsia"/>
          <w:color w:val="auto"/>
        </w:rPr>
        <w:t>至</w:t>
      </w:r>
      <w:r w:rsidRPr="00EC55CA">
        <w:rPr>
          <w:rFonts w:hint="eastAsia"/>
          <w:color w:val="auto"/>
        </w:rPr>
        <w:t>53.8%</w:t>
      </w:r>
      <w:r w:rsidRPr="00EC55CA">
        <w:rPr>
          <w:rFonts w:hint="eastAsia"/>
          <w:color w:val="auto"/>
        </w:rPr>
        <w:t>，表示未來我國工作年齡人口</w:t>
      </w:r>
      <w:r w:rsidR="006516C8" w:rsidRPr="00EC55CA">
        <w:rPr>
          <w:rFonts w:hint="eastAsia"/>
          <w:color w:val="auto"/>
        </w:rPr>
        <w:t>約</w:t>
      </w:r>
      <w:r w:rsidRPr="00EC55CA">
        <w:rPr>
          <w:rFonts w:hint="eastAsia"/>
          <w:color w:val="auto"/>
        </w:rPr>
        <w:t>5</w:t>
      </w:r>
      <w:r w:rsidRPr="00EC55CA">
        <w:rPr>
          <w:rFonts w:hint="eastAsia"/>
          <w:color w:val="auto"/>
        </w:rPr>
        <w:t>成屬</w:t>
      </w:r>
      <w:r w:rsidRPr="00EC55CA">
        <w:rPr>
          <w:rFonts w:hint="eastAsia"/>
          <w:color w:val="auto"/>
        </w:rPr>
        <w:t>45</w:t>
      </w:r>
      <w:r w:rsidRPr="00EC55CA">
        <w:rPr>
          <w:color w:val="auto"/>
        </w:rPr>
        <w:t>-64</w:t>
      </w:r>
      <w:r w:rsidRPr="00EC55CA">
        <w:rPr>
          <w:rFonts w:hint="eastAsia"/>
          <w:color w:val="auto"/>
        </w:rPr>
        <w:t>歲之中高年齡層。整體而言，未來我國工作年齡人口將呈現年齡層較低者占比下降，</w:t>
      </w:r>
      <w:r w:rsidRPr="006516C8">
        <w:rPr>
          <w:rFonts w:hint="eastAsia"/>
          <w:color w:val="auto"/>
        </w:rPr>
        <w:t>年齡層較年長者占比上</w:t>
      </w:r>
      <w:r w:rsidRPr="00737B2C">
        <w:rPr>
          <w:rFonts w:hint="eastAsia"/>
          <w:color w:val="auto"/>
        </w:rPr>
        <w:t>升之趨勢，勞動</w:t>
      </w:r>
      <w:r w:rsidRPr="00737B2C">
        <w:rPr>
          <w:color w:val="auto"/>
        </w:rPr>
        <w:t>力</w:t>
      </w:r>
      <w:r w:rsidRPr="00737B2C">
        <w:rPr>
          <w:rFonts w:hint="eastAsia"/>
          <w:color w:val="auto"/>
        </w:rPr>
        <w:t>將更趨高齡化。</w:t>
      </w:r>
    </w:p>
    <w:p w14:paraId="5AD0EB6F" w14:textId="72B3481B" w:rsidR="00521FBB" w:rsidRPr="00C46443" w:rsidRDefault="00521FBB" w:rsidP="00521FBB">
      <w:pPr>
        <w:pStyle w:val="ae"/>
        <w:spacing w:after="36"/>
      </w:pPr>
      <w:bookmarkStart w:id="101" w:name="_Ref107384150"/>
      <w:bookmarkStart w:id="102" w:name="_Toc109634800"/>
      <w:r w:rsidRPr="00C46443">
        <w:rPr>
          <w:rFonts w:hint="eastAsia"/>
        </w:rPr>
        <w:t>表</w:t>
      </w:r>
      <w:r w:rsidRPr="00C46443">
        <w:fldChar w:fldCharType="begin"/>
      </w:r>
      <w:r w:rsidRPr="00C46443">
        <w:instrText xml:space="preserve"> </w:instrText>
      </w:r>
      <w:r w:rsidRPr="00C46443">
        <w:rPr>
          <w:rFonts w:hint="eastAsia"/>
        </w:rPr>
        <w:instrText xml:space="preserve">SEQ </w:instrText>
      </w:r>
      <w:r w:rsidRPr="00C46443">
        <w:rPr>
          <w:rFonts w:hint="eastAsia"/>
        </w:rPr>
        <w:instrText>表</w:instrText>
      </w:r>
      <w:r w:rsidRPr="00C46443">
        <w:rPr>
          <w:rFonts w:hint="eastAsia"/>
        </w:rPr>
        <w:instrText xml:space="preserve"> \* ARABIC</w:instrText>
      </w:r>
      <w:r w:rsidRPr="00C46443">
        <w:instrText xml:space="preserve"> </w:instrText>
      </w:r>
      <w:r w:rsidRPr="00C46443">
        <w:fldChar w:fldCharType="separate"/>
      </w:r>
      <w:r w:rsidR="00F0688D">
        <w:rPr>
          <w:noProof/>
        </w:rPr>
        <w:t>8</w:t>
      </w:r>
      <w:r w:rsidRPr="00C46443">
        <w:fldChar w:fldCharType="end"/>
      </w:r>
      <w:bookmarkEnd w:id="101"/>
      <w:r w:rsidRPr="00C46443">
        <w:rPr>
          <w:rFonts w:hint="eastAsia"/>
        </w:rPr>
        <w:t xml:space="preserve"> </w:t>
      </w:r>
      <w:r w:rsidRPr="00C46443">
        <w:t xml:space="preserve">　工作年齡人口年齡結構</w:t>
      </w:r>
      <w:bookmarkEnd w:id="102"/>
    </w:p>
    <w:tbl>
      <w:tblPr>
        <w:tblStyle w:val="af5"/>
        <w:tblW w:w="5000" w:type="pct"/>
        <w:jc w:val="center"/>
        <w:tblLayout w:type="fixed"/>
        <w:tblCellMar>
          <w:left w:w="57" w:type="dxa"/>
          <w:right w:w="57" w:type="dxa"/>
        </w:tblCellMar>
        <w:tblLook w:val="04A0" w:firstRow="1" w:lastRow="0" w:firstColumn="1" w:lastColumn="0" w:noHBand="0" w:noVBand="1"/>
      </w:tblPr>
      <w:tblGrid>
        <w:gridCol w:w="431"/>
        <w:gridCol w:w="1164"/>
        <w:gridCol w:w="856"/>
        <w:gridCol w:w="857"/>
        <w:gridCol w:w="856"/>
        <w:gridCol w:w="855"/>
        <w:gridCol w:w="856"/>
        <w:gridCol w:w="856"/>
        <w:gridCol w:w="855"/>
        <w:gridCol w:w="856"/>
        <w:gridCol w:w="856"/>
      </w:tblGrid>
      <w:tr w:rsidR="00521FBB" w:rsidRPr="00B932E6" w14:paraId="7A3ED5B3" w14:textId="77777777" w:rsidTr="008B07EE">
        <w:trPr>
          <w:jc w:val="center"/>
        </w:trPr>
        <w:tc>
          <w:tcPr>
            <w:tcW w:w="1612" w:type="dxa"/>
            <w:gridSpan w:val="2"/>
            <w:vMerge w:val="restart"/>
            <w:tcBorders>
              <w:left w:val="nil"/>
            </w:tcBorders>
            <w:vAlign w:val="center"/>
          </w:tcPr>
          <w:p w14:paraId="1BE4ECC6" w14:textId="77777777" w:rsidR="00521FBB" w:rsidRPr="00DA4B94" w:rsidRDefault="00521FBB" w:rsidP="008B07EE">
            <w:pPr>
              <w:keepNext/>
              <w:snapToGrid w:val="0"/>
              <w:jc w:val="center"/>
              <w:rPr>
                <w:rFonts w:eastAsia="標楷體"/>
                <w:sz w:val="22"/>
                <w:szCs w:val="22"/>
              </w:rPr>
            </w:pPr>
            <w:r w:rsidRPr="00DA4B94">
              <w:rPr>
                <w:rFonts w:eastAsia="標楷體"/>
                <w:sz w:val="22"/>
                <w:szCs w:val="22"/>
              </w:rPr>
              <w:t>項目</w:t>
            </w:r>
          </w:p>
        </w:tc>
        <w:tc>
          <w:tcPr>
            <w:tcW w:w="2600" w:type="dxa"/>
            <w:gridSpan w:val="3"/>
            <w:tcBorders>
              <w:bottom w:val="single" w:sz="4" w:space="0" w:color="auto"/>
            </w:tcBorders>
            <w:vAlign w:val="center"/>
          </w:tcPr>
          <w:p w14:paraId="385C2D8A" w14:textId="3BBD14A6"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2022</w:t>
            </w:r>
            <w:r w:rsidRPr="00DA4B94">
              <w:rPr>
                <w:rFonts w:eastAsia="標楷體"/>
                <w:sz w:val="22"/>
                <w:szCs w:val="22"/>
              </w:rPr>
              <w:t>年</w:t>
            </w:r>
            <w:r w:rsidR="00E41876" w:rsidRPr="00DA4B94">
              <w:rPr>
                <w:rFonts w:eastAsia="標楷體" w:hint="eastAsia"/>
                <w:sz w:val="22"/>
                <w:szCs w:val="22"/>
              </w:rPr>
              <w:t>年底</w:t>
            </w:r>
          </w:p>
        </w:tc>
        <w:tc>
          <w:tcPr>
            <w:tcW w:w="2600" w:type="dxa"/>
            <w:gridSpan w:val="3"/>
            <w:tcBorders>
              <w:bottom w:val="single" w:sz="4" w:space="0" w:color="auto"/>
            </w:tcBorders>
          </w:tcPr>
          <w:p w14:paraId="434BD728" w14:textId="5FCDF1A1"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20</w:t>
            </w:r>
            <w:r w:rsidRPr="00DA4B94">
              <w:rPr>
                <w:rFonts w:eastAsia="標楷體"/>
                <w:sz w:val="22"/>
                <w:szCs w:val="22"/>
              </w:rPr>
              <w:t>4</w:t>
            </w:r>
            <w:r w:rsidRPr="00DA4B94">
              <w:rPr>
                <w:rFonts w:eastAsia="標楷體" w:hint="eastAsia"/>
                <w:sz w:val="22"/>
                <w:szCs w:val="22"/>
              </w:rPr>
              <w:t>0</w:t>
            </w:r>
            <w:r w:rsidRPr="00DA4B94">
              <w:rPr>
                <w:rFonts w:eastAsia="標楷體"/>
                <w:sz w:val="22"/>
                <w:szCs w:val="22"/>
              </w:rPr>
              <w:t>年</w:t>
            </w:r>
            <w:r w:rsidR="00E41876" w:rsidRPr="00DA4B94">
              <w:rPr>
                <w:rFonts w:eastAsia="標楷體" w:hint="eastAsia"/>
                <w:sz w:val="22"/>
                <w:szCs w:val="22"/>
              </w:rPr>
              <w:t>年底</w:t>
            </w:r>
          </w:p>
        </w:tc>
        <w:tc>
          <w:tcPr>
            <w:tcW w:w="2600" w:type="dxa"/>
            <w:gridSpan w:val="3"/>
            <w:tcBorders>
              <w:bottom w:val="single" w:sz="4" w:space="0" w:color="auto"/>
              <w:right w:val="nil"/>
            </w:tcBorders>
            <w:vAlign w:val="center"/>
          </w:tcPr>
          <w:p w14:paraId="4F89F312" w14:textId="7ABB98B5" w:rsidR="00521FBB" w:rsidRPr="007168A7" w:rsidRDefault="00521FBB" w:rsidP="008B07EE">
            <w:pPr>
              <w:keepNext/>
              <w:snapToGrid w:val="0"/>
              <w:jc w:val="center"/>
              <w:rPr>
                <w:rFonts w:eastAsia="標楷體"/>
                <w:sz w:val="22"/>
                <w:szCs w:val="22"/>
              </w:rPr>
            </w:pPr>
            <w:r w:rsidRPr="007168A7">
              <w:rPr>
                <w:rFonts w:eastAsia="標楷體" w:hint="eastAsia"/>
                <w:sz w:val="22"/>
                <w:szCs w:val="22"/>
              </w:rPr>
              <w:t>2070</w:t>
            </w:r>
            <w:r w:rsidRPr="007168A7">
              <w:rPr>
                <w:rFonts w:eastAsia="標楷體"/>
                <w:sz w:val="22"/>
                <w:szCs w:val="22"/>
              </w:rPr>
              <w:t>年</w:t>
            </w:r>
            <w:r w:rsidR="00E41876" w:rsidRPr="007168A7">
              <w:rPr>
                <w:rFonts w:eastAsia="標楷體" w:hint="eastAsia"/>
                <w:sz w:val="22"/>
                <w:szCs w:val="22"/>
              </w:rPr>
              <w:t>年底</w:t>
            </w:r>
          </w:p>
        </w:tc>
      </w:tr>
      <w:tr w:rsidR="00521FBB" w:rsidRPr="00B932E6" w14:paraId="644388B4" w14:textId="77777777" w:rsidTr="008B07EE">
        <w:trPr>
          <w:jc w:val="center"/>
        </w:trPr>
        <w:tc>
          <w:tcPr>
            <w:tcW w:w="1612" w:type="dxa"/>
            <w:gridSpan w:val="2"/>
            <w:vMerge/>
            <w:tcBorders>
              <w:left w:val="nil"/>
              <w:bottom w:val="single" w:sz="4" w:space="0" w:color="auto"/>
            </w:tcBorders>
            <w:vAlign w:val="center"/>
          </w:tcPr>
          <w:p w14:paraId="57991DE6" w14:textId="77777777" w:rsidR="00521FBB" w:rsidRPr="00DA4B94" w:rsidRDefault="00521FBB" w:rsidP="008B07EE">
            <w:pPr>
              <w:keepNext/>
              <w:snapToGrid w:val="0"/>
              <w:jc w:val="center"/>
              <w:rPr>
                <w:rFonts w:eastAsia="標楷體"/>
                <w:sz w:val="22"/>
                <w:szCs w:val="22"/>
              </w:rPr>
            </w:pPr>
          </w:p>
        </w:tc>
        <w:tc>
          <w:tcPr>
            <w:tcW w:w="866" w:type="dxa"/>
            <w:tcBorders>
              <w:bottom w:val="single" w:sz="4" w:space="0" w:color="auto"/>
            </w:tcBorders>
            <w:vAlign w:val="center"/>
          </w:tcPr>
          <w:p w14:paraId="281CF3B9" w14:textId="77777777" w:rsidR="00521FBB" w:rsidRPr="00DA4B94" w:rsidRDefault="00521FBB" w:rsidP="008B07EE">
            <w:pPr>
              <w:keepNext/>
              <w:snapToGrid w:val="0"/>
              <w:jc w:val="center"/>
              <w:rPr>
                <w:rFonts w:eastAsia="標楷體"/>
                <w:sz w:val="22"/>
                <w:szCs w:val="22"/>
              </w:rPr>
            </w:pPr>
            <w:r w:rsidRPr="00DA4B94">
              <w:rPr>
                <w:rFonts w:eastAsia="標楷體"/>
                <w:sz w:val="22"/>
                <w:szCs w:val="22"/>
              </w:rPr>
              <w:br/>
            </w:r>
            <w:r w:rsidRPr="00DA4B94">
              <w:rPr>
                <w:rFonts w:eastAsia="標楷體" w:hint="eastAsia"/>
                <w:sz w:val="22"/>
                <w:szCs w:val="22"/>
              </w:rPr>
              <w:t>人數</w:t>
            </w:r>
            <w:r w:rsidRPr="00DA4B94">
              <w:rPr>
                <w:rFonts w:eastAsia="標楷體"/>
                <w:sz w:val="22"/>
                <w:szCs w:val="22"/>
              </w:rPr>
              <w:br/>
            </w:r>
            <w:r w:rsidRPr="00DA4B94">
              <w:rPr>
                <w:rFonts w:eastAsia="標楷體"/>
                <w:sz w:val="22"/>
                <w:szCs w:val="22"/>
              </w:rPr>
              <w:br/>
            </w:r>
            <w:r w:rsidRPr="00DA4B94">
              <w:rPr>
                <w:rFonts w:eastAsia="標楷體" w:hint="eastAsia"/>
                <w:sz w:val="22"/>
                <w:szCs w:val="22"/>
              </w:rPr>
              <w:t>(</w:t>
            </w:r>
            <w:r w:rsidRPr="00DA4B94">
              <w:rPr>
                <w:rFonts w:eastAsia="標楷體" w:hint="eastAsia"/>
                <w:sz w:val="22"/>
                <w:szCs w:val="22"/>
              </w:rPr>
              <w:t>萬人</w:t>
            </w:r>
            <w:r w:rsidRPr="00DA4B94">
              <w:rPr>
                <w:rFonts w:eastAsia="標楷體" w:hint="eastAsia"/>
                <w:sz w:val="22"/>
                <w:szCs w:val="22"/>
              </w:rPr>
              <w:t>)</w:t>
            </w:r>
          </w:p>
        </w:tc>
        <w:tc>
          <w:tcPr>
            <w:tcW w:w="867" w:type="dxa"/>
            <w:tcBorders>
              <w:bottom w:val="single" w:sz="4" w:space="0" w:color="auto"/>
            </w:tcBorders>
            <w:vAlign w:val="center"/>
          </w:tcPr>
          <w:p w14:paraId="79BEBAA6"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占總人口比率</w:t>
            </w:r>
            <w:r w:rsidRPr="00DA4B94">
              <w:rPr>
                <w:rFonts w:eastAsia="標楷體"/>
                <w:sz w:val="22"/>
                <w:szCs w:val="22"/>
              </w:rPr>
              <w:br/>
            </w:r>
            <w:r w:rsidRPr="00DA4B94">
              <w:rPr>
                <w:rFonts w:eastAsia="標楷體"/>
                <w:sz w:val="22"/>
                <w:szCs w:val="22"/>
              </w:rPr>
              <w:br/>
            </w:r>
            <w:r w:rsidRPr="00DA4B94">
              <w:rPr>
                <w:rFonts w:eastAsia="標楷體" w:hint="eastAsia"/>
                <w:sz w:val="22"/>
                <w:szCs w:val="22"/>
              </w:rPr>
              <w:t>(%)</w:t>
            </w:r>
          </w:p>
        </w:tc>
        <w:tc>
          <w:tcPr>
            <w:tcW w:w="867" w:type="dxa"/>
            <w:tcBorders>
              <w:bottom w:val="single" w:sz="4" w:space="0" w:color="auto"/>
            </w:tcBorders>
          </w:tcPr>
          <w:p w14:paraId="250B6639"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占工作年齡人口比率</w:t>
            </w:r>
            <w:r w:rsidRPr="00DA4B94">
              <w:rPr>
                <w:rFonts w:eastAsia="標楷體" w:hint="eastAsia"/>
                <w:sz w:val="22"/>
                <w:szCs w:val="22"/>
              </w:rPr>
              <w:t>(%)</w:t>
            </w:r>
          </w:p>
        </w:tc>
        <w:tc>
          <w:tcPr>
            <w:tcW w:w="866" w:type="dxa"/>
            <w:tcBorders>
              <w:bottom w:val="single" w:sz="4" w:space="0" w:color="auto"/>
            </w:tcBorders>
            <w:vAlign w:val="center"/>
          </w:tcPr>
          <w:p w14:paraId="415D4C2F" w14:textId="77777777" w:rsidR="00521FBB" w:rsidRPr="00DA4B94" w:rsidRDefault="00521FBB" w:rsidP="008B07EE">
            <w:pPr>
              <w:keepNext/>
              <w:snapToGrid w:val="0"/>
              <w:jc w:val="center"/>
              <w:rPr>
                <w:rFonts w:eastAsia="標楷體"/>
                <w:sz w:val="22"/>
                <w:szCs w:val="22"/>
              </w:rPr>
            </w:pPr>
            <w:r w:rsidRPr="00DA4B94">
              <w:rPr>
                <w:rFonts w:eastAsia="標楷體"/>
                <w:sz w:val="22"/>
                <w:szCs w:val="22"/>
              </w:rPr>
              <w:br/>
            </w:r>
            <w:r w:rsidRPr="00DA4B94">
              <w:rPr>
                <w:rFonts w:eastAsia="標楷體" w:hint="eastAsia"/>
                <w:sz w:val="22"/>
                <w:szCs w:val="22"/>
              </w:rPr>
              <w:t>人數</w:t>
            </w:r>
            <w:r w:rsidRPr="00DA4B94">
              <w:rPr>
                <w:rFonts w:eastAsia="標楷體"/>
                <w:sz w:val="22"/>
                <w:szCs w:val="22"/>
              </w:rPr>
              <w:br/>
            </w:r>
            <w:r w:rsidRPr="00DA4B94">
              <w:rPr>
                <w:rFonts w:eastAsia="標楷體"/>
                <w:sz w:val="22"/>
                <w:szCs w:val="22"/>
              </w:rPr>
              <w:br/>
            </w:r>
            <w:r w:rsidRPr="00DA4B94">
              <w:rPr>
                <w:rFonts w:eastAsia="標楷體" w:hint="eastAsia"/>
                <w:sz w:val="22"/>
                <w:szCs w:val="22"/>
              </w:rPr>
              <w:t>(</w:t>
            </w:r>
            <w:r w:rsidRPr="00DA4B94">
              <w:rPr>
                <w:rFonts w:eastAsia="標楷體" w:hint="eastAsia"/>
                <w:sz w:val="22"/>
                <w:szCs w:val="22"/>
              </w:rPr>
              <w:t>萬人</w:t>
            </w:r>
            <w:r w:rsidRPr="00DA4B94">
              <w:rPr>
                <w:rFonts w:eastAsia="標楷體" w:hint="eastAsia"/>
                <w:sz w:val="22"/>
                <w:szCs w:val="22"/>
              </w:rPr>
              <w:t>)</w:t>
            </w:r>
          </w:p>
        </w:tc>
        <w:tc>
          <w:tcPr>
            <w:tcW w:w="867" w:type="dxa"/>
            <w:tcBorders>
              <w:bottom w:val="single" w:sz="4" w:space="0" w:color="auto"/>
            </w:tcBorders>
            <w:vAlign w:val="center"/>
          </w:tcPr>
          <w:p w14:paraId="334078BF" w14:textId="77777777" w:rsidR="00521FBB" w:rsidRPr="004D103F" w:rsidRDefault="00521FBB" w:rsidP="008B07EE">
            <w:pPr>
              <w:keepNext/>
              <w:snapToGrid w:val="0"/>
              <w:jc w:val="center"/>
              <w:rPr>
                <w:rFonts w:eastAsia="標楷體"/>
                <w:sz w:val="22"/>
                <w:szCs w:val="22"/>
              </w:rPr>
            </w:pPr>
            <w:r w:rsidRPr="004D103F">
              <w:rPr>
                <w:rFonts w:eastAsia="標楷體" w:hint="eastAsia"/>
                <w:sz w:val="22"/>
                <w:szCs w:val="22"/>
              </w:rPr>
              <w:t>占總人口比率</w:t>
            </w:r>
            <w:r w:rsidRPr="004D103F">
              <w:rPr>
                <w:rFonts w:eastAsia="標楷體"/>
                <w:sz w:val="22"/>
                <w:szCs w:val="22"/>
              </w:rPr>
              <w:br/>
            </w:r>
            <w:r w:rsidRPr="004D103F">
              <w:rPr>
                <w:rFonts w:eastAsia="標楷體"/>
                <w:sz w:val="22"/>
                <w:szCs w:val="22"/>
              </w:rPr>
              <w:br/>
            </w:r>
            <w:r w:rsidRPr="004D103F">
              <w:rPr>
                <w:rFonts w:eastAsia="標楷體" w:hint="eastAsia"/>
                <w:sz w:val="22"/>
                <w:szCs w:val="22"/>
              </w:rPr>
              <w:t>(%)</w:t>
            </w:r>
          </w:p>
        </w:tc>
        <w:tc>
          <w:tcPr>
            <w:tcW w:w="867" w:type="dxa"/>
            <w:tcBorders>
              <w:bottom w:val="single" w:sz="4" w:space="0" w:color="auto"/>
            </w:tcBorders>
          </w:tcPr>
          <w:p w14:paraId="4B6510C7" w14:textId="77777777" w:rsidR="00521FBB" w:rsidRPr="004D103F" w:rsidRDefault="00521FBB" w:rsidP="008B07EE">
            <w:pPr>
              <w:keepNext/>
              <w:snapToGrid w:val="0"/>
              <w:jc w:val="center"/>
              <w:rPr>
                <w:rFonts w:eastAsia="標楷體"/>
                <w:sz w:val="22"/>
                <w:szCs w:val="22"/>
              </w:rPr>
            </w:pPr>
            <w:r w:rsidRPr="004D103F">
              <w:rPr>
                <w:rFonts w:eastAsia="標楷體" w:hint="eastAsia"/>
                <w:sz w:val="22"/>
                <w:szCs w:val="22"/>
              </w:rPr>
              <w:t>占工作年齡人口比率</w:t>
            </w:r>
            <w:r w:rsidRPr="004D103F">
              <w:rPr>
                <w:rFonts w:eastAsia="標楷體" w:hint="eastAsia"/>
                <w:sz w:val="22"/>
                <w:szCs w:val="22"/>
              </w:rPr>
              <w:t>(%)</w:t>
            </w:r>
          </w:p>
        </w:tc>
        <w:tc>
          <w:tcPr>
            <w:tcW w:w="866" w:type="dxa"/>
            <w:tcBorders>
              <w:bottom w:val="single" w:sz="4" w:space="0" w:color="auto"/>
            </w:tcBorders>
            <w:vAlign w:val="center"/>
          </w:tcPr>
          <w:p w14:paraId="7F417084" w14:textId="77777777" w:rsidR="00521FBB" w:rsidRPr="004D103F" w:rsidRDefault="00521FBB" w:rsidP="008B07EE">
            <w:pPr>
              <w:keepNext/>
              <w:snapToGrid w:val="0"/>
              <w:jc w:val="center"/>
              <w:rPr>
                <w:rFonts w:eastAsia="標楷體"/>
                <w:sz w:val="22"/>
                <w:szCs w:val="22"/>
              </w:rPr>
            </w:pPr>
            <w:r w:rsidRPr="004D103F">
              <w:rPr>
                <w:rFonts w:eastAsia="標楷體"/>
                <w:sz w:val="22"/>
                <w:szCs w:val="22"/>
              </w:rPr>
              <w:br/>
            </w:r>
            <w:r w:rsidRPr="004D103F">
              <w:rPr>
                <w:rFonts w:eastAsia="標楷體" w:hint="eastAsia"/>
                <w:sz w:val="22"/>
                <w:szCs w:val="22"/>
              </w:rPr>
              <w:t>人數</w:t>
            </w:r>
            <w:r w:rsidRPr="004D103F">
              <w:rPr>
                <w:rFonts w:eastAsia="標楷體"/>
                <w:sz w:val="22"/>
                <w:szCs w:val="22"/>
              </w:rPr>
              <w:br/>
            </w:r>
            <w:r w:rsidRPr="004D103F">
              <w:rPr>
                <w:rFonts w:eastAsia="標楷體"/>
                <w:sz w:val="22"/>
                <w:szCs w:val="22"/>
              </w:rPr>
              <w:br/>
            </w:r>
            <w:r w:rsidRPr="004D103F">
              <w:rPr>
                <w:rFonts w:eastAsia="標楷體" w:hint="eastAsia"/>
                <w:sz w:val="22"/>
                <w:szCs w:val="22"/>
              </w:rPr>
              <w:t>(</w:t>
            </w:r>
            <w:r w:rsidRPr="004D103F">
              <w:rPr>
                <w:rFonts w:eastAsia="標楷體" w:hint="eastAsia"/>
                <w:sz w:val="22"/>
                <w:szCs w:val="22"/>
              </w:rPr>
              <w:t>萬人</w:t>
            </w:r>
            <w:r w:rsidRPr="004D103F">
              <w:rPr>
                <w:rFonts w:eastAsia="標楷體" w:hint="eastAsia"/>
                <w:sz w:val="22"/>
                <w:szCs w:val="22"/>
              </w:rPr>
              <w:t>)</w:t>
            </w:r>
          </w:p>
        </w:tc>
        <w:tc>
          <w:tcPr>
            <w:tcW w:w="867" w:type="dxa"/>
            <w:tcBorders>
              <w:bottom w:val="single" w:sz="4" w:space="0" w:color="auto"/>
              <w:right w:val="nil"/>
            </w:tcBorders>
            <w:vAlign w:val="center"/>
          </w:tcPr>
          <w:p w14:paraId="0C866A13" w14:textId="77777777" w:rsidR="00521FBB" w:rsidRPr="004D103F" w:rsidRDefault="00521FBB" w:rsidP="008B07EE">
            <w:pPr>
              <w:keepNext/>
              <w:snapToGrid w:val="0"/>
              <w:jc w:val="center"/>
              <w:rPr>
                <w:rFonts w:eastAsia="標楷體"/>
                <w:sz w:val="22"/>
                <w:szCs w:val="22"/>
              </w:rPr>
            </w:pPr>
            <w:r w:rsidRPr="004D103F">
              <w:rPr>
                <w:rFonts w:eastAsia="標楷體" w:hint="eastAsia"/>
                <w:sz w:val="22"/>
                <w:szCs w:val="22"/>
              </w:rPr>
              <w:t>占總人口比率</w:t>
            </w:r>
            <w:r w:rsidRPr="004D103F">
              <w:rPr>
                <w:rFonts w:eastAsia="標楷體"/>
                <w:sz w:val="22"/>
                <w:szCs w:val="22"/>
              </w:rPr>
              <w:br/>
            </w:r>
            <w:r w:rsidRPr="004D103F">
              <w:rPr>
                <w:rFonts w:eastAsia="標楷體"/>
                <w:sz w:val="22"/>
                <w:szCs w:val="22"/>
              </w:rPr>
              <w:br/>
            </w:r>
            <w:r w:rsidRPr="004D103F">
              <w:rPr>
                <w:rFonts w:eastAsia="標楷體" w:hint="eastAsia"/>
                <w:sz w:val="22"/>
                <w:szCs w:val="22"/>
              </w:rPr>
              <w:t>(%)</w:t>
            </w:r>
          </w:p>
        </w:tc>
        <w:tc>
          <w:tcPr>
            <w:tcW w:w="867" w:type="dxa"/>
            <w:tcBorders>
              <w:bottom w:val="single" w:sz="4" w:space="0" w:color="auto"/>
              <w:right w:val="nil"/>
            </w:tcBorders>
          </w:tcPr>
          <w:p w14:paraId="1BA00098" w14:textId="77777777" w:rsidR="00521FBB" w:rsidRPr="004D103F" w:rsidRDefault="00521FBB" w:rsidP="008B07EE">
            <w:pPr>
              <w:keepNext/>
              <w:snapToGrid w:val="0"/>
              <w:jc w:val="center"/>
              <w:rPr>
                <w:rFonts w:eastAsia="標楷體"/>
                <w:sz w:val="22"/>
                <w:szCs w:val="22"/>
              </w:rPr>
            </w:pPr>
            <w:r w:rsidRPr="004D103F">
              <w:rPr>
                <w:rFonts w:eastAsia="標楷體" w:hint="eastAsia"/>
                <w:sz w:val="22"/>
                <w:szCs w:val="22"/>
              </w:rPr>
              <w:t>占工作年齡人口比率</w:t>
            </w:r>
            <w:r w:rsidRPr="004D103F">
              <w:rPr>
                <w:rFonts w:eastAsia="標楷體" w:hint="eastAsia"/>
                <w:sz w:val="22"/>
                <w:szCs w:val="22"/>
              </w:rPr>
              <w:t>(%)</w:t>
            </w:r>
          </w:p>
        </w:tc>
      </w:tr>
      <w:tr w:rsidR="00521FBB" w:rsidRPr="00B932E6" w14:paraId="3F0E584C" w14:textId="77777777" w:rsidTr="008B07EE">
        <w:trPr>
          <w:jc w:val="center"/>
        </w:trPr>
        <w:tc>
          <w:tcPr>
            <w:tcW w:w="434" w:type="dxa"/>
            <w:vMerge w:val="restart"/>
            <w:tcBorders>
              <w:left w:val="nil"/>
            </w:tcBorders>
            <w:textDirection w:val="tbRlV"/>
            <w:vAlign w:val="center"/>
          </w:tcPr>
          <w:p w14:paraId="0DE05828"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高推估</w:t>
            </w:r>
          </w:p>
        </w:tc>
        <w:tc>
          <w:tcPr>
            <w:tcW w:w="1178" w:type="dxa"/>
            <w:tcBorders>
              <w:bottom w:val="nil"/>
            </w:tcBorders>
            <w:vAlign w:val="center"/>
          </w:tcPr>
          <w:p w14:paraId="72A2A62F" w14:textId="77777777" w:rsidR="00521FBB" w:rsidRPr="00DA4B94" w:rsidRDefault="00521FBB" w:rsidP="008B07EE">
            <w:pPr>
              <w:keepNext/>
              <w:snapToGrid w:val="0"/>
              <w:rPr>
                <w:rFonts w:eastAsia="標楷體"/>
                <w:b/>
                <w:sz w:val="22"/>
                <w:szCs w:val="22"/>
              </w:rPr>
            </w:pPr>
            <w:r w:rsidRPr="00DA4B94">
              <w:rPr>
                <w:rFonts w:eastAsia="標楷體" w:hint="eastAsia"/>
                <w:b/>
                <w:sz w:val="22"/>
                <w:szCs w:val="22"/>
              </w:rPr>
              <w:t>合計</w:t>
            </w:r>
          </w:p>
        </w:tc>
        <w:tc>
          <w:tcPr>
            <w:tcW w:w="2600" w:type="dxa"/>
            <w:gridSpan w:val="3"/>
            <w:vMerge w:val="restart"/>
            <w:vAlign w:val="center"/>
          </w:tcPr>
          <w:p w14:paraId="64CE46FE" w14:textId="77777777" w:rsidR="00521FBB" w:rsidRPr="00DA4B94" w:rsidRDefault="00521FBB" w:rsidP="008B07EE">
            <w:pPr>
              <w:keepNext/>
              <w:snapToGrid w:val="0"/>
              <w:jc w:val="center"/>
              <w:rPr>
                <w:rFonts w:eastAsia="標楷體"/>
                <w:b/>
                <w:sz w:val="22"/>
                <w:szCs w:val="22"/>
              </w:rPr>
            </w:pPr>
            <w:r w:rsidRPr="00DA4B94">
              <w:rPr>
                <w:rFonts w:eastAsia="標楷體" w:hint="eastAsia"/>
                <w:sz w:val="22"/>
                <w:szCs w:val="22"/>
              </w:rPr>
              <w:t>(</w:t>
            </w:r>
            <w:r w:rsidRPr="00DA4B94">
              <w:rPr>
                <w:rFonts w:eastAsia="標楷體" w:hint="eastAsia"/>
                <w:sz w:val="22"/>
                <w:szCs w:val="22"/>
              </w:rPr>
              <w:t>同中推估</w:t>
            </w:r>
            <w:r w:rsidRPr="00DA4B94">
              <w:rPr>
                <w:rFonts w:eastAsia="標楷體" w:hint="eastAsia"/>
                <w:sz w:val="22"/>
                <w:szCs w:val="22"/>
              </w:rPr>
              <w:t>)</w:t>
            </w:r>
          </w:p>
        </w:tc>
        <w:tc>
          <w:tcPr>
            <w:tcW w:w="866" w:type="dxa"/>
            <w:tcBorders>
              <w:bottom w:val="nil"/>
              <w:right w:val="nil"/>
            </w:tcBorders>
          </w:tcPr>
          <w:p w14:paraId="58866A18" w14:textId="77777777" w:rsidR="00521FBB" w:rsidRPr="00DA4B94" w:rsidRDefault="00A352C0" w:rsidP="001D062D">
            <w:pPr>
              <w:keepNext/>
              <w:snapToGrid w:val="0"/>
              <w:ind w:rightChars="75" w:right="180"/>
              <w:jc w:val="right"/>
              <w:rPr>
                <w:rFonts w:eastAsia="標楷體"/>
                <w:b/>
                <w:sz w:val="22"/>
                <w:szCs w:val="22"/>
              </w:rPr>
            </w:pPr>
            <w:r w:rsidRPr="00DA4B94">
              <w:rPr>
                <w:rFonts w:eastAsia="標楷體"/>
                <w:b/>
                <w:sz w:val="22"/>
                <w:szCs w:val="22"/>
              </w:rPr>
              <w:t>132</w:t>
            </w:r>
            <w:r w:rsidRPr="00DA4B94">
              <w:rPr>
                <w:rFonts w:eastAsia="標楷體" w:hint="eastAsia"/>
                <w:b/>
                <w:sz w:val="22"/>
                <w:szCs w:val="22"/>
              </w:rPr>
              <w:t>5</w:t>
            </w:r>
          </w:p>
        </w:tc>
        <w:tc>
          <w:tcPr>
            <w:tcW w:w="867" w:type="dxa"/>
            <w:tcBorders>
              <w:left w:val="nil"/>
              <w:bottom w:val="nil"/>
              <w:right w:val="nil"/>
            </w:tcBorders>
          </w:tcPr>
          <w:p w14:paraId="37A1032B" w14:textId="77777777" w:rsidR="00521FBB" w:rsidRPr="00EC55CA" w:rsidRDefault="00A352C0" w:rsidP="001D062D">
            <w:pPr>
              <w:keepNext/>
              <w:snapToGrid w:val="0"/>
              <w:ind w:rightChars="75" w:right="180"/>
              <w:jc w:val="right"/>
              <w:rPr>
                <w:rFonts w:eastAsia="標楷體"/>
                <w:b/>
                <w:sz w:val="22"/>
                <w:szCs w:val="22"/>
              </w:rPr>
            </w:pPr>
            <w:r w:rsidRPr="00EC55CA">
              <w:rPr>
                <w:rFonts w:eastAsia="標楷體" w:hint="eastAsia"/>
                <w:b/>
                <w:sz w:val="22"/>
                <w:szCs w:val="22"/>
              </w:rPr>
              <w:t>59.4</w:t>
            </w:r>
          </w:p>
        </w:tc>
        <w:tc>
          <w:tcPr>
            <w:tcW w:w="867" w:type="dxa"/>
            <w:tcBorders>
              <w:left w:val="nil"/>
              <w:bottom w:val="nil"/>
            </w:tcBorders>
          </w:tcPr>
          <w:p w14:paraId="37036A67" w14:textId="77777777" w:rsidR="00521FBB" w:rsidRPr="00EC55CA" w:rsidRDefault="00521FBB" w:rsidP="001D062D">
            <w:pPr>
              <w:keepNext/>
              <w:snapToGrid w:val="0"/>
              <w:ind w:rightChars="75" w:right="180"/>
              <w:jc w:val="right"/>
              <w:rPr>
                <w:rFonts w:eastAsia="標楷體"/>
                <w:b/>
                <w:sz w:val="22"/>
                <w:szCs w:val="22"/>
              </w:rPr>
            </w:pPr>
            <w:r w:rsidRPr="00EC55CA">
              <w:rPr>
                <w:rFonts w:eastAsia="標楷體" w:hint="eastAsia"/>
                <w:b/>
                <w:sz w:val="22"/>
                <w:szCs w:val="22"/>
              </w:rPr>
              <w:t>100.0</w:t>
            </w:r>
          </w:p>
        </w:tc>
        <w:tc>
          <w:tcPr>
            <w:tcW w:w="866" w:type="dxa"/>
            <w:tcBorders>
              <w:bottom w:val="nil"/>
              <w:right w:val="nil"/>
            </w:tcBorders>
          </w:tcPr>
          <w:p w14:paraId="1915CCD5" w14:textId="77777777" w:rsidR="00521FBB" w:rsidRPr="00EC55CA" w:rsidRDefault="00521FBB" w:rsidP="001D062D">
            <w:pPr>
              <w:keepNext/>
              <w:snapToGrid w:val="0"/>
              <w:ind w:rightChars="75" w:right="180"/>
              <w:jc w:val="right"/>
              <w:rPr>
                <w:rFonts w:eastAsia="標楷體"/>
                <w:b/>
                <w:sz w:val="22"/>
                <w:szCs w:val="22"/>
              </w:rPr>
            </w:pPr>
            <w:r w:rsidRPr="00EC55CA">
              <w:rPr>
                <w:rFonts w:eastAsia="標楷體"/>
                <w:b/>
                <w:sz w:val="22"/>
                <w:szCs w:val="22"/>
              </w:rPr>
              <w:t>828</w:t>
            </w:r>
          </w:p>
        </w:tc>
        <w:tc>
          <w:tcPr>
            <w:tcW w:w="867" w:type="dxa"/>
            <w:tcBorders>
              <w:left w:val="nil"/>
              <w:bottom w:val="nil"/>
              <w:right w:val="nil"/>
            </w:tcBorders>
            <w:vAlign w:val="bottom"/>
          </w:tcPr>
          <w:p w14:paraId="745FD1EE" w14:textId="77777777" w:rsidR="00521FBB" w:rsidRPr="00EC55CA" w:rsidRDefault="00521FBB" w:rsidP="001D062D">
            <w:pPr>
              <w:keepNext/>
              <w:snapToGrid w:val="0"/>
              <w:ind w:rightChars="75" w:right="180"/>
              <w:jc w:val="right"/>
              <w:rPr>
                <w:rFonts w:eastAsia="標楷體"/>
                <w:b/>
                <w:sz w:val="22"/>
                <w:szCs w:val="22"/>
              </w:rPr>
            </w:pPr>
            <w:r w:rsidRPr="00EC55CA">
              <w:rPr>
                <w:rFonts w:eastAsia="標楷體" w:hint="eastAsia"/>
                <w:b/>
                <w:sz w:val="22"/>
                <w:szCs w:val="22"/>
              </w:rPr>
              <w:t>48.5</w:t>
            </w:r>
          </w:p>
        </w:tc>
        <w:tc>
          <w:tcPr>
            <w:tcW w:w="867" w:type="dxa"/>
            <w:tcBorders>
              <w:left w:val="nil"/>
              <w:bottom w:val="nil"/>
              <w:right w:val="nil"/>
            </w:tcBorders>
            <w:vAlign w:val="bottom"/>
          </w:tcPr>
          <w:p w14:paraId="1B058D67" w14:textId="77777777" w:rsidR="00521FBB" w:rsidRPr="00EC55CA" w:rsidRDefault="00521FBB" w:rsidP="001D062D">
            <w:pPr>
              <w:keepNext/>
              <w:snapToGrid w:val="0"/>
              <w:ind w:rightChars="75" w:right="180"/>
              <w:jc w:val="right"/>
              <w:rPr>
                <w:rFonts w:eastAsia="標楷體"/>
                <w:b/>
                <w:sz w:val="22"/>
                <w:szCs w:val="22"/>
              </w:rPr>
            </w:pPr>
            <w:r w:rsidRPr="00EC55CA">
              <w:rPr>
                <w:rFonts w:eastAsia="標楷體" w:hint="eastAsia"/>
                <w:b/>
                <w:sz w:val="22"/>
                <w:szCs w:val="22"/>
              </w:rPr>
              <w:t>100.0</w:t>
            </w:r>
          </w:p>
        </w:tc>
      </w:tr>
      <w:tr w:rsidR="00521FBB" w:rsidRPr="00B932E6" w14:paraId="4418B5EE" w14:textId="77777777" w:rsidTr="008B07EE">
        <w:trPr>
          <w:jc w:val="center"/>
        </w:trPr>
        <w:tc>
          <w:tcPr>
            <w:tcW w:w="434" w:type="dxa"/>
            <w:vMerge/>
            <w:tcBorders>
              <w:left w:val="nil"/>
            </w:tcBorders>
            <w:textDirection w:val="tbRlV"/>
            <w:vAlign w:val="center"/>
          </w:tcPr>
          <w:p w14:paraId="245E3813" w14:textId="77777777" w:rsidR="00521FBB" w:rsidRPr="00DA4B94" w:rsidRDefault="00521FBB" w:rsidP="008B07EE">
            <w:pPr>
              <w:keepNext/>
              <w:snapToGrid w:val="0"/>
              <w:jc w:val="center"/>
              <w:rPr>
                <w:rFonts w:eastAsia="標楷體"/>
                <w:sz w:val="22"/>
                <w:szCs w:val="22"/>
              </w:rPr>
            </w:pPr>
          </w:p>
        </w:tc>
        <w:tc>
          <w:tcPr>
            <w:tcW w:w="1178" w:type="dxa"/>
            <w:tcBorders>
              <w:top w:val="nil"/>
              <w:bottom w:val="nil"/>
            </w:tcBorders>
            <w:vAlign w:val="center"/>
          </w:tcPr>
          <w:p w14:paraId="4D99E9EC" w14:textId="77777777" w:rsidR="00521FBB" w:rsidRPr="00DA4B94" w:rsidRDefault="00521FBB" w:rsidP="008B07EE">
            <w:pPr>
              <w:keepNext/>
              <w:snapToGrid w:val="0"/>
              <w:ind w:leftChars="100" w:left="240"/>
              <w:rPr>
                <w:rFonts w:eastAsia="標楷體"/>
                <w:sz w:val="22"/>
                <w:szCs w:val="22"/>
              </w:rPr>
            </w:pPr>
            <w:r w:rsidRPr="00DA4B94">
              <w:rPr>
                <w:rFonts w:eastAsia="標楷體" w:hint="eastAsia"/>
                <w:sz w:val="22"/>
                <w:szCs w:val="22"/>
              </w:rPr>
              <w:t>15-29</w:t>
            </w:r>
            <w:r w:rsidRPr="00DA4B94">
              <w:rPr>
                <w:rFonts w:eastAsia="標楷體" w:hint="eastAsia"/>
                <w:sz w:val="22"/>
                <w:szCs w:val="22"/>
              </w:rPr>
              <w:t>歲</w:t>
            </w:r>
          </w:p>
        </w:tc>
        <w:tc>
          <w:tcPr>
            <w:tcW w:w="2600" w:type="dxa"/>
            <w:gridSpan w:val="3"/>
            <w:vMerge/>
            <w:vAlign w:val="center"/>
          </w:tcPr>
          <w:p w14:paraId="24AFE558" w14:textId="77777777" w:rsidR="00521FBB" w:rsidRPr="00DA4B94" w:rsidRDefault="00521FBB" w:rsidP="008B07EE">
            <w:pPr>
              <w:keepNext/>
              <w:snapToGrid w:val="0"/>
              <w:jc w:val="center"/>
              <w:rPr>
                <w:rFonts w:eastAsia="標楷體"/>
                <w:sz w:val="22"/>
                <w:szCs w:val="22"/>
              </w:rPr>
            </w:pPr>
          </w:p>
        </w:tc>
        <w:tc>
          <w:tcPr>
            <w:tcW w:w="866" w:type="dxa"/>
            <w:tcBorders>
              <w:top w:val="nil"/>
              <w:bottom w:val="nil"/>
              <w:right w:val="nil"/>
            </w:tcBorders>
          </w:tcPr>
          <w:p w14:paraId="0AFE15F2" w14:textId="77777777" w:rsidR="00521FBB" w:rsidRPr="00DA4B94" w:rsidRDefault="00521FBB" w:rsidP="001D062D">
            <w:pPr>
              <w:keepNext/>
              <w:snapToGrid w:val="0"/>
              <w:ind w:rightChars="75" w:right="180"/>
              <w:jc w:val="right"/>
              <w:rPr>
                <w:rFonts w:eastAsia="標楷體"/>
                <w:sz w:val="22"/>
                <w:szCs w:val="22"/>
              </w:rPr>
            </w:pPr>
            <w:r w:rsidRPr="00DA4B94">
              <w:rPr>
                <w:rFonts w:eastAsia="標楷體"/>
                <w:sz w:val="22"/>
                <w:szCs w:val="22"/>
              </w:rPr>
              <w:t>282</w:t>
            </w:r>
          </w:p>
        </w:tc>
        <w:tc>
          <w:tcPr>
            <w:tcW w:w="867" w:type="dxa"/>
            <w:tcBorders>
              <w:top w:val="nil"/>
              <w:left w:val="nil"/>
              <w:bottom w:val="nil"/>
              <w:right w:val="nil"/>
            </w:tcBorders>
          </w:tcPr>
          <w:p w14:paraId="509CA880" w14:textId="77777777" w:rsidR="00521FBB" w:rsidRPr="00EC55CA" w:rsidRDefault="00A352C0" w:rsidP="001D062D">
            <w:pPr>
              <w:keepNext/>
              <w:snapToGrid w:val="0"/>
              <w:ind w:rightChars="75" w:right="180"/>
              <w:jc w:val="right"/>
              <w:rPr>
                <w:rFonts w:eastAsia="標楷體"/>
                <w:sz w:val="22"/>
                <w:szCs w:val="22"/>
              </w:rPr>
            </w:pPr>
            <w:r w:rsidRPr="00EC55CA">
              <w:rPr>
                <w:rFonts w:eastAsia="標楷體" w:hint="eastAsia"/>
                <w:sz w:val="22"/>
                <w:szCs w:val="22"/>
              </w:rPr>
              <w:t>12.6</w:t>
            </w:r>
          </w:p>
        </w:tc>
        <w:tc>
          <w:tcPr>
            <w:tcW w:w="867" w:type="dxa"/>
            <w:tcBorders>
              <w:top w:val="nil"/>
              <w:left w:val="nil"/>
              <w:bottom w:val="nil"/>
            </w:tcBorders>
          </w:tcPr>
          <w:p w14:paraId="24F90A32"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21.3</w:t>
            </w:r>
          </w:p>
        </w:tc>
        <w:tc>
          <w:tcPr>
            <w:tcW w:w="866" w:type="dxa"/>
            <w:tcBorders>
              <w:top w:val="nil"/>
              <w:bottom w:val="nil"/>
              <w:right w:val="nil"/>
            </w:tcBorders>
          </w:tcPr>
          <w:p w14:paraId="0108F5E3"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208</w:t>
            </w:r>
          </w:p>
        </w:tc>
        <w:tc>
          <w:tcPr>
            <w:tcW w:w="867" w:type="dxa"/>
            <w:tcBorders>
              <w:top w:val="nil"/>
              <w:left w:val="nil"/>
              <w:bottom w:val="nil"/>
              <w:right w:val="nil"/>
            </w:tcBorders>
          </w:tcPr>
          <w:p w14:paraId="4FCDB126"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12.2</w:t>
            </w:r>
          </w:p>
        </w:tc>
        <w:tc>
          <w:tcPr>
            <w:tcW w:w="867" w:type="dxa"/>
            <w:tcBorders>
              <w:top w:val="nil"/>
              <w:left w:val="nil"/>
              <w:bottom w:val="nil"/>
              <w:right w:val="nil"/>
            </w:tcBorders>
          </w:tcPr>
          <w:p w14:paraId="2111D4AD"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25.1</w:t>
            </w:r>
          </w:p>
        </w:tc>
      </w:tr>
      <w:tr w:rsidR="00521FBB" w:rsidRPr="00B932E6" w14:paraId="2B069DBE" w14:textId="77777777" w:rsidTr="008B07EE">
        <w:trPr>
          <w:jc w:val="center"/>
        </w:trPr>
        <w:tc>
          <w:tcPr>
            <w:tcW w:w="434" w:type="dxa"/>
            <w:vMerge/>
            <w:tcBorders>
              <w:left w:val="nil"/>
            </w:tcBorders>
            <w:textDirection w:val="tbRlV"/>
            <w:vAlign w:val="center"/>
          </w:tcPr>
          <w:p w14:paraId="03085770" w14:textId="77777777" w:rsidR="00521FBB" w:rsidRPr="00DA4B94" w:rsidRDefault="00521FBB" w:rsidP="008B07EE">
            <w:pPr>
              <w:keepNext/>
              <w:snapToGrid w:val="0"/>
              <w:jc w:val="center"/>
              <w:rPr>
                <w:rFonts w:eastAsia="標楷體"/>
                <w:sz w:val="22"/>
                <w:szCs w:val="22"/>
              </w:rPr>
            </w:pPr>
          </w:p>
        </w:tc>
        <w:tc>
          <w:tcPr>
            <w:tcW w:w="1178" w:type="dxa"/>
            <w:tcBorders>
              <w:top w:val="nil"/>
              <w:bottom w:val="nil"/>
            </w:tcBorders>
            <w:vAlign w:val="center"/>
          </w:tcPr>
          <w:p w14:paraId="720F0D58" w14:textId="77777777" w:rsidR="00521FBB" w:rsidRPr="00DA4B94" w:rsidRDefault="00521FBB" w:rsidP="008B07EE">
            <w:pPr>
              <w:keepNext/>
              <w:snapToGrid w:val="0"/>
              <w:ind w:leftChars="100" w:left="240"/>
              <w:rPr>
                <w:rFonts w:eastAsia="標楷體"/>
                <w:sz w:val="22"/>
                <w:szCs w:val="22"/>
              </w:rPr>
            </w:pPr>
            <w:r w:rsidRPr="00DA4B94">
              <w:rPr>
                <w:rFonts w:eastAsia="標楷體" w:hint="eastAsia"/>
                <w:sz w:val="22"/>
                <w:szCs w:val="22"/>
              </w:rPr>
              <w:t>30-44</w:t>
            </w:r>
            <w:r w:rsidRPr="00DA4B94">
              <w:rPr>
                <w:rFonts w:eastAsia="標楷體" w:hint="eastAsia"/>
                <w:sz w:val="22"/>
                <w:szCs w:val="22"/>
              </w:rPr>
              <w:t>歲</w:t>
            </w:r>
          </w:p>
        </w:tc>
        <w:tc>
          <w:tcPr>
            <w:tcW w:w="2600" w:type="dxa"/>
            <w:gridSpan w:val="3"/>
            <w:vMerge/>
            <w:vAlign w:val="center"/>
          </w:tcPr>
          <w:p w14:paraId="467FE8E0" w14:textId="77777777" w:rsidR="00521FBB" w:rsidRPr="00DA4B94" w:rsidRDefault="00521FBB" w:rsidP="008B07EE">
            <w:pPr>
              <w:keepNext/>
              <w:snapToGrid w:val="0"/>
              <w:jc w:val="center"/>
              <w:rPr>
                <w:rFonts w:eastAsia="標楷體"/>
                <w:sz w:val="22"/>
                <w:szCs w:val="22"/>
              </w:rPr>
            </w:pPr>
          </w:p>
        </w:tc>
        <w:tc>
          <w:tcPr>
            <w:tcW w:w="866" w:type="dxa"/>
            <w:tcBorders>
              <w:top w:val="nil"/>
              <w:bottom w:val="nil"/>
              <w:right w:val="nil"/>
            </w:tcBorders>
          </w:tcPr>
          <w:p w14:paraId="3415A62D" w14:textId="77777777" w:rsidR="00521FBB" w:rsidRPr="00DA4B94" w:rsidRDefault="00521FBB" w:rsidP="001D062D">
            <w:pPr>
              <w:keepNext/>
              <w:snapToGrid w:val="0"/>
              <w:ind w:rightChars="75" w:right="180"/>
              <w:jc w:val="right"/>
              <w:rPr>
                <w:rFonts w:eastAsia="標楷體"/>
                <w:sz w:val="22"/>
                <w:szCs w:val="22"/>
              </w:rPr>
            </w:pPr>
            <w:r w:rsidRPr="00DA4B94">
              <w:rPr>
                <w:rFonts w:eastAsia="標楷體"/>
                <w:sz w:val="22"/>
                <w:szCs w:val="22"/>
              </w:rPr>
              <w:t>363</w:t>
            </w:r>
          </w:p>
        </w:tc>
        <w:tc>
          <w:tcPr>
            <w:tcW w:w="867" w:type="dxa"/>
            <w:tcBorders>
              <w:top w:val="nil"/>
              <w:left w:val="nil"/>
              <w:bottom w:val="nil"/>
              <w:right w:val="nil"/>
            </w:tcBorders>
          </w:tcPr>
          <w:p w14:paraId="3D94ED28" w14:textId="77777777" w:rsidR="00521FBB" w:rsidRPr="00EC55CA" w:rsidRDefault="00A352C0" w:rsidP="001D062D">
            <w:pPr>
              <w:keepNext/>
              <w:snapToGrid w:val="0"/>
              <w:ind w:rightChars="75" w:right="180"/>
              <w:jc w:val="right"/>
              <w:rPr>
                <w:rFonts w:eastAsia="標楷體"/>
                <w:sz w:val="22"/>
                <w:szCs w:val="22"/>
              </w:rPr>
            </w:pPr>
            <w:r w:rsidRPr="00EC55CA">
              <w:rPr>
                <w:rFonts w:eastAsia="標楷體" w:hint="eastAsia"/>
                <w:sz w:val="22"/>
                <w:szCs w:val="22"/>
              </w:rPr>
              <w:t>16.3</w:t>
            </w:r>
          </w:p>
        </w:tc>
        <w:tc>
          <w:tcPr>
            <w:tcW w:w="867" w:type="dxa"/>
            <w:tcBorders>
              <w:top w:val="nil"/>
              <w:left w:val="nil"/>
              <w:bottom w:val="nil"/>
            </w:tcBorders>
          </w:tcPr>
          <w:p w14:paraId="155AE516"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27.4</w:t>
            </w:r>
          </w:p>
        </w:tc>
        <w:tc>
          <w:tcPr>
            <w:tcW w:w="866" w:type="dxa"/>
            <w:tcBorders>
              <w:top w:val="nil"/>
              <w:bottom w:val="nil"/>
              <w:right w:val="nil"/>
            </w:tcBorders>
          </w:tcPr>
          <w:p w14:paraId="5B133064"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240</w:t>
            </w:r>
          </w:p>
        </w:tc>
        <w:tc>
          <w:tcPr>
            <w:tcW w:w="867" w:type="dxa"/>
            <w:tcBorders>
              <w:top w:val="nil"/>
              <w:left w:val="nil"/>
              <w:bottom w:val="nil"/>
              <w:right w:val="nil"/>
            </w:tcBorders>
          </w:tcPr>
          <w:p w14:paraId="0A345D66"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14.0</w:t>
            </w:r>
          </w:p>
        </w:tc>
        <w:tc>
          <w:tcPr>
            <w:tcW w:w="867" w:type="dxa"/>
            <w:tcBorders>
              <w:top w:val="nil"/>
              <w:left w:val="nil"/>
              <w:bottom w:val="nil"/>
              <w:right w:val="nil"/>
            </w:tcBorders>
          </w:tcPr>
          <w:p w14:paraId="15EFC934"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28.9</w:t>
            </w:r>
          </w:p>
        </w:tc>
      </w:tr>
      <w:tr w:rsidR="00521FBB" w:rsidRPr="00B932E6" w14:paraId="11D20B76" w14:textId="77777777" w:rsidTr="008B07EE">
        <w:trPr>
          <w:jc w:val="center"/>
        </w:trPr>
        <w:tc>
          <w:tcPr>
            <w:tcW w:w="434" w:type="dxa"/>
            <w:vMerge/>
            <w:tcBorders>
              <w:left w:val="nil"/>
              <w:bottom w:val="single" w:sz="4" w:space="0" w:color="auto"/>
            </w:tcBorders>
            <w:textDirection w:val="tbRlV"/>
            <w:vAlign w:val="center"/>
          </w:tcPr>
          <w:p w14:paraId="37DE514C" w14:textId="77777777" w:rsidR="00521FBB" w:rsidRPr="00DA4B94" w:rsidRDefault="00521FBB" w:rsidP="008B07EE">
            <w:pPr>
              <w:keepNext/>
              <w:snapToGrid w:val="0"/>
              <w:jc w:val="center"/>
              <w:rPr>
                <w:rFonts w:eastAsia="標楷體"/>
                <w:sz w:val="22"/>
                <w:szCs w:val="22"/>
              </w:rPr>
            </w:pPr>
          </w:p>
        </w:tc>
        <w:tc>
          <w:tcPr>
            <w:tcW w:w="1178" w:type="dxa"/>
            <w:tcBorders>
              <w:top w:val="nil"/>
              <w:bottom w:val="single" w:sz="4" w:space="0" w:color="auto"/>
            </w:tcBorders>
            <w:vAlign w:val="center"/>
          </w:tcPr>
          <w:p w14:paraId="66E1B131" w14:textId="77777777" w:rsidR="00521FBB" w:rsidRPr="00DA4B94" w:rsidRDefault="00521FBB" w:rsidP="008B07EE">
            <w:pPr>
              <w:keepNext/>
              <w:snapToGrid w:val="0"/>
              <w:ind w:leftChars="100" w:left="240"/>
              <w:rPr>
                <w:rFonts w:eastAsia="標楷體"/>
                <w:sz w:val="22"/>
                <w:szCs w:val="22"/>
              </w:rPr>
            </w:pPr>
            <w:r w:rsidRPr="00DA4B94">
              <w:rPr>
                <w:rFonts w:eastAsia="標楷體" w:hint="eastAsia"/>
                <w:sz w:val="22"/>
                <w:szCs w:val="22"/>
              </w:rPr>
              <w:t>45-64</w:t>
            </w:r>
            <w:r w:rsidRPr="00DA4B94">
              <w:rPr>
                <w:rFonts w:eastAsia="標楷體" w:hint="eastAsia"/>
                <w:sz w:val="22"/>
                <w:szCs w:val="22"/>
              </w:rPr>
              <w:t>歲</w:t>
            </w:r>
          </w:p>
        </w:tc>
        <w:tc>
          <w:tcPr>
            <w:tcW w:w="2600" w:type="dxa"/>
            <w:gridSpan w:val="3"/>
            <w:vMerge/>
            <w:tcBorders>
              <w:bottom w:val="single" w:sz="4" w:space="0" w:color="auto"/>
            </w:tcBorders>
            <w:vAlign w:val="center"/>
          </w:tcPr>
          <w:p w14:paraId="7B5783CE" w14:textId="77777777" w:rsidR="00521FBB" w:rsidRPr="00DA4B94" w:rsidRDefault="00521FBB" w:rsidP="008B07EE">
            <w:pPr>
              <w:keepNext/>
              <w:snapToGrid w:val="0"/>
              <w:jc w:val="center"/>
              <w:rPr>
                <w:rFonts w:eastAsia="標楷體"/>
                <w:sz w:val="22"/>
                <w:szCs w:val="22"/>
              </w:rPr>
            </w:pPr>
          </w:p>
        </w:tc>
        <w:tc>
          <w:tcPr>
            <w:tcW w:w="866" w:type="dxa"/>
            <w:tcBorders>
              <w:top w:val="nil"/>
              <w:bottom w:val="single" w:sz="4" w:space="0" w:color="auto"/>
              <w:right w:val="nil"/>
            </w:tcBorders>
          </w:tcPr>
          <w:p w14:paraId="67688253" w14:textId="77777777" w:rsidR="00521FBB" w:rsidRPr="00DA4B94" w:rsidRDefault="00A352C0" w:rsidP="001D062D">
            <w:pPr>
              <w:keepNext/>
              <w:snapToGrid w:val="0"/>
              <w:ind w:rightChars="75" w:right="180"/>
              <w:jc w:val="right"/>
              <w:rPr>
                <w:rFonts w:eastAsia="標楷體"/>
                <w:sz w:val="22"/>
                <w:szCs w:val="22"/>
              </w:rPr>
            </w:pPr>
            <w:r w:rsidRPr="00DA4B94">
              <w:rPr>
                <w:rFonts w:eastAsia="標楷體"/>
                <w:sz w:val="22"/>
                <w:szCs w:val="22"/>
              </w:rPr>
              <w:t>6</w:t>
            </w:r>
            <w:r w:rsidRPr="00DA4B94">
              <w:rPr>
                <w:rFonts w:eastAsia="標楷體" w:hint="eastAsia"/>
                <w:sz w:val="22"/>
                <w:szCs w:val="22"/>
              </w:rPr>
              <w:t>80</w:t>
            </w:r>
          </w:p>
        </w:tc>
        <w:tc>
          <w:tcPr>
            <w:tcW w:w="867" w:type="dxa"/>
            <w:tcBorders>
              <w:top w:val="nil"/>
              <w:left w:val="nil"/>
              <w:bottom w:val="single" w:sz="4" w:space="0" w:color="auto"/>
              <w:right w:val="nil"/>
            </w:tcBorders>
          </w:tcPr>
          <w:p w14:paraId="2F5C9A2C" w14:textId="77777777" w:rsidR="00521FBB" w:rsidRPr="00EC55CA" w:rsidRDefault="00A352C0" w:rsidP="001D062D">
            <w:pPr>
              <w:keepNext/>
              <w:snapToGrid w:val="0"/>
              <w:ind w:rightChars="75" w:right="180"/>
              <w:jc w:val="right"/>
              <w:rPr>
                <w:rFonts w:eastAsia="標楷體"/>
                <w:sz w:val="22"/>
                <w:szCs w:val="22"/>
              </w:rPr>
            </w:pPr>
            <w:r w:rsidRPr="00EC55CA">
              <w:rPr>
                <w:rFonts w:eastAsia="標楷體" w:hint="eastAsia"/>
                <w:sz w:val="22"/>
                <w:szCs w:val="22"/>
              </w:rPr>
              <w:t>30.5</w:t>
            </w:r>
          </w:p>
        </w:tc>
        <w:tc>
          <w:tcPr>
            <w:tcW w:w="867" w:type="dxa"/>
            <w:tcBorders>
              <w:top w:val="nil"/>
              <w:left w:val="nil"/>
              <w:bottom w:val="single" w:sz="4" w:space="0" w:color="auto"/>
            </w:tcBorders>
          </w:tcPr>
          <w:p w14:paraId="0E9352AB"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51.3</w:t>
            </w:r>
          </w:p>
        </w:tc>
        <w:tc>
          <w:tcPr>
            <w:tcW w:w="866" w:type="dxa"/>
            <w:tcBorders>
              <w:top w:val="nil"/>
              <w:bottom w:val="single" w:sz="4" w:space="0" w:color="auto"/>
              <w:right w:val="nil"/>
            </w:tcBorders>
          </w:tcPr>
          <w:p w14:paraId="44D724F1"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381</w:t>
            </w:r>
          </w:p>
        </w:tc>
        <w:tc>
          <w:tcPr>
            <w:tcW w:w="867" w:type="dxa"/>
            <w:tcBorders>
              <w:top w:val="nil"/>
              <w:left w:val="nil"/>
              <w:bottom w:val="single" w:sz="4" w:space="0" w:color="auto"/>
              <w:right w:val="nil"/>
            </w:tcBorders>
          </w:tcPr>
          <w:p w14:paraId="0CB0FB95"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22.3</w:t>
            </w:r>
          </w:p>
        </w:tc>
        <w:tc>
          <w:tcPr>
            <w:tcW w:w="867" w:type="dxa"/>
            <w:tcBorders>
              <w:top w:val="nil"/>
              <w:left w:val="nil"/>
              <w:bottom w:val="single" w:sz="4" w:space="0" w:color="auto"/>
              <w:right w:val="nil"/>
            </w:tcBorders>
          </w:tcPr>
          <w:p w14:paraId="7CB04849"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46.0</w:t>
            </w:r>
          </w:p>
        </w:tc>
      </w:tr>
      <w:tr w:rsidR="00521FBB" w:rsidRPr="00B932E6" w14:paraId="35402032" w14:textId="77777777" w:rsidTr="008B07EE">
        <w:trPr>
          <w:jc w:val="center"/>
        </w:trPr>
        <w:tc>
          <w:tcPr>
            <w:tcW w:w="434" w:type="dxa"/>
            <w:vMerge w:val="restart"/>
            <w:tcBorders>
              <w:left w:val="nil"/>
            </w:tcBorders>
            <w:textDirection w:val="tbRlV"/>
            <w:vAlign w:val="center"/>
          </w:tcPr>
          <w:p w14:paraId="420E79EB"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中推估</w:t>
            </w:r>
          </w:p>
        </w:tc>
        <w:tc>
          <w:tcPr>
            <w:tcW w:w="1178" w:type="dxa"/>
            <w:tcBorders>
              <w:bottom w:val="nil"/>
            </w:tcBorders>
            <w:vAlign w:val="center"/>
          </w:tcPr>
          <w:p w14:paraId="40681439" w14:textId="77777777" w:rsidR="00521FBB" w:rsidRPr="00DA4B94" w:rsidRDefault="00521FBB" w:rsidP="008B07EE">
            <w:pPr>
              <w:keepNext/>
              <w:snapToGrid w:val="0"/>
              <w:rPr>
                <w:rFonts w:eastAsia="標楷體"/>
                <w:b/>
                <w:sz w:val="22"/>
                <w:szCs w:val="22"/>
              </w:rPr>
            </w:pPr>
            <w:r w:rsidRPr="00DA4B94">
              <w:rPr>
                <w:rFonts w:eastAsia="標楷體" w:hint="eastAsia"/>
                <w:b/>
                <w:sz w:val="22"/>
                <w:szCs w:val="22"/>
              </w:rPr>
              <w:t>合計</w:t>
            </w:r>
          </w:p>
        </w:tc>
        <w:tc>
          <w:tcPr>
            <w:tcW w:w="866" w:type="dxa"/>
            <w:tcBorders>
              <w:bottom w:val="nil"/>
              <w:right w:val="nil"/>
            </w:tcBorders>
            <w:vAlign w:val="bottom"/>
          </w:tcPr>
          <w:p w14:paraId="73DC9F1A" w14:textId="77777777" w:rsidR="00521FBB" w:rsidRPr="00DA4B94" w:rsidRDefault="00521FBB" w:rsidP="008B07EE">
            <w:pPr>
              <w:keepNext/>
              <w:snapToGrid w:val="0"/>
              <w:ind w:rightChars="75" w:right="180"/>
              <w:jc w:val="right"/>
              <w:rPr>
                <w:rFonts w:eastAsia="標楷體"/>
                <w:b/>
                <w:sz w:val="22"/>
                <w:szCs w:val="22"/>
              </w:rPr>
            </w:pPr>
            <w:r w:rsidRPr="00DA4B94">
              <w:rPr>
                <w:rFonts w:eastAsia="標楷體"/>
                <w:b/>
                <w:sz w:val="22"/>
                <w:szCs w:val="22"/>
              </w:rPr>
              <w:t>1630</w:t>
            </w:r>
          </w:p>
        </w:tc>
        <w:tc>
          <w:tcPr>
            <w:tcW w:w="867" w:type="dxa"/>
            <w:tcBorders>
              <w:left w:val="nil"/>
              <w:bottom w:val="nil"/>
              <w:right w:val="nil"/>
            </w:tcBorders>
            <w:vAlign w:val="bottom"/>
          </w:tcPr>
          <w:p w14:paraId="71D0A4D3" w14:textId="77777777" w:rsidR="00521FBB" w:rsidRPr="00DA4B94" w:rsidRDefault="00521FBB" w:rsidP="008B07EE">
            <w:pPr>
              <w:keepNext/>
              <w:snapToGrid w:val="0"/>
              <w:ind w:rightChars="75" w:right="180"/>
              <w:jc w:val="right"/>
              <w:rPr>
                <w:rFonts w:eastAsia="標楷體"/>
                <w:b/>
                <w:sz w:val="22"/>
                <w:szCs w:val="22"/>
              </w:rPr>
            </w:pPr>
            <w:r w:rsidRPr="00DA4B94">
              <w:rPr>
                <w:rFonts w:eastAsia="標楷體"/>
                <w:b/>
                <w:sz w:val="22"/>
                <w:szCs w:val="22"/>
              </w:rPr>
              <w:t>7</w:t>
            </w:r>
            <w:r w:rsidRPr="00DA4B94">
              <w:rPr>
                <w:rFonts w:eastAsia="標楷體" w:hint="eastAsia"/>
                <w:b/>
                <w:sz w:val="22"/>
                <w:szCs w:val="22"/>
              </w:rPr>
              <w:t>0.3</w:t>
            </w:r>
          </w:p>
        </w:tc>
        <w:tc>
          <w:tcPr>
            <w:tcW w:w="867" w:type="dxa"/>
            <w:tcBorders>
              <w:left w:val="nil"/>
              <w:bottom w:val="nil"/>
            </w:tcBorders>
            <w:vAlign w:val="bottom"/>
          </w:tcPr>
          <w:p w14:paraId="6C502092" w14:textId="77777777" w:rsidR="00521FBB" w:rsidRPr="00DA4B94" w:rsidRDefault="00521FBB" w:rsidP="008B07EE">
            <w:pPr>
              <w:keepNext/>
              <w:snapToGrid w:val="0"/>
              <w:ind w:rightChars="75" w:right="180"/>
              <w:jc w:val="right"/>
              <w:rPr>
                <w:rFonts w:eastAsia="標楷體"/>
                <w:b/>
                <w:sz w:val="22"/>
                <w:szCs w:val="22"/>
              </w:rPr>
            </w:pPr>
            <w:r w:rsidRPr="00DA4B94">
              <w:rPr>
                <w:rFonts w:eastAsia="標楷體"/>
                <w:b/>
                <w:sz w:val="22"/>
                <w:szCs w:val="22"/>
              </w:rPr>
              <w:t>100.0</w:t>
            </w:r>
          </w:p>
        </w:tc>
        <w:tc>
          <w:tcPr>
            <w:tcW w:w="866" w:type="dxa"/>
            <w:tcBorders>
              <w:bottom w:val="nil"/>
              <w:right w:val="nil"/>
            </w:tcBorders>
          </w:tcPr>
          <w:p w14:paraId="58FE6CDC" w14:textId="77777777" w:rsidR="00521FBB" w:rsidRPr="00DA4B94" w:rsidRDefault="005018C4" w:rsidP="001D062D">
            <w:pPr>
              <w:keepNext/>
              <w:snapToGrid w:val="0"/>
              <w:ind w:rightChars="75" w:right="180"/>
              <w:jc w:val="right"/>
              <w:rPr>
                <w:rFonts w:eastAsia="標楷體"/>
                <w:b/>
                <w:sz w:val="22"/>
                <w:szCs w:val="22"/>
              </w:rPr>
            </w:pPr>
            <w:r w:rsidRPr="00DA4B94">
              <w:rPr>
                <w:rFonts w:eastAsia="標楷體"/>
                <w:b/>
                <w:sz w:val="22"/>
                <w:szCs w:val="22"/>
              </w:rPr>
              <w:t>132</w:t>
            </w:r>
            <w:r w:rsidRPr="00DA4B94">
              <w:rPr>
                <w:rFonts w:eastAsia="標楷體" w:hint="eastAsia"/>
                <w:b/>
                <w:sz w:val="22"/>
                <w:szCs w:val="22"/>
              </w:rPr>
              <w:t>3</w:t>
            </w:r>
          </w:p>
        </w:tc>
        <w:tc>
          <w:tcPr>
            <w:tcW w:w="867" w:type="dxa"/>
            <w:tcBorders>
              <w:left w:val="nil"/>
              <w:bottom w:val="nil"/>
              <w:right w:val="nil"/>
            </w:tcBorders>
          </w:tcPr>
          <w:p w14:paraId="33A31C73" w14:textId="77777777" w:rsidR="00521FBB" w:rsidRPr="00EC55CA" w:rsidRDefault="005018C4" w:rsidP="001D062D">
            <w:pPr>
              <w:keepNext/>
              <w:snapToGrid w:val="0"/>
              <w:ind w:rightChars="75" w:right="180"/>
              <w:jc w:val="right"/>
              <w:rPr>
                <w:rFonts w:eastAsia="標楷體"/>
                <w:b/>
                <w:sz w:val="22"/>
                <w:szCs w:val="22"/>
              </w:rPr>
            </w:pPr>
            <w:r w:rsidRPr="00EC55CA">
              <w:rPr>
                <w:rFonts w:eastAsia="標楷體" w:hint="eastAsia"/>
                <w:b/>
                <w:sz w:val="22"/>
                <w:szCs w:val="22"/>
              </w:rPr>
              <w:t>59.9</w:t>
            </w:r>
          </w:p>
        </w:tc>
        <w:tc>
          <w:tcPr>
            <w:tcW w:w="867" w:type="dxa"/>
            <w:tcBorders>
              <w:left w:val="nil"/>
              <w:bottom w:val="nil"/>
            </w:tcBorders>
          </w:tcPr>
          <w:p w14:paraId="13872A2B" w14:textId="77777777" w:rsidR="00521FBB" w:rsidRPr="00EC55CA" w:rsidRDefault="00521FBB" w:rsidP="001D062D">
            <w:pPr>
              <w:keepNext/>
              <w:snapToGrid w:val="0"/>
              <w:ind w:rightChars="75" w:right="180"/>
              <w:jc w:val="right"/>
              <w:rPr>
                <w:rFonts w:eastAsia="標楷體"/>
                <w:b/>
                <w:sz w:val="22"/>
                <w:szCs w:val="22"/>
              </w:rPr>
            </w:pPr>
            <w:r w:rsidRPr="00EC55CA">
              <w:rPr>
                <w:rFonts w:eastAsia="標楷體" w:hint="eastAsia"/>
                <w:b/>
                <w:sz w:val="22"/>
                <w:szCs w:val="22"/>
              </w:rPr>
              <w:t>100.0</w:t>
            </w:r>
          </w:p>
        </w:tc>
        <w:tc>
          <w:tcPr>
            <w:tcW w:w="866" w:type="dxa"/>
            <w:tcBorders>
              <w:bottom w:val="nil"/>
              <w:right w:val="nil"/>
            </w:tcBorders>
            <w:vAlign w:val="bottom"/>
          </w:tcPr>
          <w:p w14:paraId="4369648D" w14:textId="77777777" w:rsidR="00521FBB" w:rsidRPr="00EC55CA" w:rsidRDefault="00521FBB" w:rsidP="001D062D">
            <w:pPr>
              <w:keepNext/>
              <w:snapToGrid w:val="0"/>
              <w:ind w:rightChars="75" w:right="180"/>
              <w:jc w:val="right"/>
              <w:rPr>
                <w:rFonts w:eastAsia="標楷體"/>
                <w:b/>
                <w:sz w:val="22"/>
                <w:szCs w:val="22"/>
              </w:rPr>
            </w:pPr>
            <w:r w:rsidRPr="00EC55CA">
              <w:rPr>
                <w:rFonts w:eastAsia="標楷體"/>
                <w:b/>
                <w:sz w:val="22"/>
                <w:szCs w:val="22"/>
              </w:rPr>
              <w:t>776</w:t>
            </w:r>
          </w:p>
        </w:tc>
        <w:tc>
          <w:tcPr>
            <w:tcW w:w="867" w:type="dxa"/>
            <w:tcBorders>
              <w:left w:val="nil"/>
              <w:bottom w:val="nil"/>
              <w:right w:val="nil"/>
            </w:tcBorders>
            <w:vAlign w:val="center"/>
          </w:tcPr>
          <w:p w14:paraId="3D434027" w14:textId="77777777" w:rsidR="00521FBB" w:rsidRPr="00EC55CA" w:rsidRDefault="005018C4" w:rsidP="001D062D">
            <w:pPr>
              <w:keepNext/>
              <w:snapToGrid w:val="0"/>
              <w:ind w:rightChars="75" w:right="180"/>
              <w:jc w:val="right"/>
              <w:rPr>
                <w:rFonts w:eastAsia="標楷體"/>
                <w:b/>
                <w:sz w:val="22"/>
                <w:szCs w:val="22"/>
              </w:rPr>
            </w:pPr>
            <w:r w:rsidRPr="00EC55CA">
              <w:rPr>
                <w:rFonts w:eastAsia="標楷體" w:hint="eastAsia"/>
                <w:b/>
                <w:sz w:val="22"/>
                <w:szCs w:val="22"/>
              </w:rPr>
              <w:t>47.8</w:t>
            </w:r>
          </w:p>
        </w:tc>
        <w:tc>
          <w:tcPr>
            <w:tcW w:w="867" w:type="dxa"/>
            <w:tcBorders>
              <w:left w:val="nil"/>
              <w:bottom w:val="nil"/>
              <w:right w:val="nil"/>
            </w:tcBorders>
            <w:vAlign w:val="center"/>
          </w:tcPr>
          <w:p w14:paraId="5800E438" w14:textId="77777777" w:rsidR="00521FBB" w:rsidRPr="00EC55CA" w:rsidRDefault="00521FBB" w:rsidP="001D062D">
            <w:pPr>
              <w:keepNext/>
              <w:snapToGrid w:val="0"/>
              <w:ind w:rightChars="75" w:right="180"/>
              <w:jc w:val="right"/>
              <w:rPr>
                <w:rFonts w:eastAsia="標楷體"/>
                <w:b/>
                <w:sz w:val="22"/>
                <w:szCs w:val="22"/>
              </w:rPr>
            </w:pPr>
            <w:r w:rsidRPr="00EC55CA">
              <w:rPr>
                <w:rFonts w:eastAsia="標楷體" w:hint="eastAsia"/>
                <w:b/>
                <w:sz w:val="22"/>
                <w:szCs w:val="22"/>
              </w:rPr>
              <w:t>100.0</w:t>
            </w:r>
          </w:p>
        </w:tc>
      </w:tr>
      <w:tr w:rsidR="00521FBB" w:rsidRPr="00B932E6" w14:paraId="6F78DED4" w14:textId="77777777" w:rsidTr="008B07EE">
        <w:trPr>
          <w:jc w:val="center"/>
        </w:trPr>
        <w:tc>
          <w:tcPr>
            <w:tcW w:w="434" w:type="dxa"/>
            <w:vMerge/>
            <w:tcBorders>
              <w:left w:val="nil"/>
            </w:tcBorders>
            <w:textDirection w:val="tbRlV"/>
            <w:vAlign w:val="center"/>
          </w:tcPr>
          <w:p w14:paraId="781FEE8F" w14:textId="77777777" w:rsidR="00521FBB" w:rsidRPr="00DA4B94" w:rsidRDefault="00521FBB" w:rsidP="008B07EE">
            <w:pPr>
              <w:keepNext/>
              <w:snapToGrid w:val="0"/>
              <w:jc w:val="center"/>
              <w:rPr>
                <w:rFonts w:eastAsia="標楷體"/>
                <w:sz w:val="22"/>
                <w:szCs w:val="22"/>
              </w:rPr>
            </w:pPr>
          </w:p>
        </w:tc>
        <w:tc>
          <w:tcPr>
            <w:tcW w:w="1178" w:type="dxa"/>
            <w:tcBorders>
              <w:top w:val="nil"/>
              <w:bottom w:val="nil"/>
            </w:tcBorders>
            <w:vAlign w:val="center"/>
          </w:tcPr>
          <w:p w14:paraId="7C0FE054" w14:textId="77777777" w:rsidR="00521FBB" w:rsidRPr="00DA4B94" w:rsidRDefault="00521FBB" w:rsidP="008B07EE">
            <w:pPr>
              <w:keepNext/>
              <w:snapToGrid w:val="0"/>
              <w:ind w:leftChars="100" w:left="240"/>
              <w:rPr>
                <w:rFonts w:eastAsia="標楷體"/>
                <w:sz w:val="22"/>
                <w:szCs w:val="22"/>
              </w:rPr>
            </w:pPr>
            <w:r w:rsidRPr="00DA4B94">
              <w:rPr>
                <w:rFonts w:eastAsia="標楷體" w:hint="eastAsia"/>
                <w:sz w:val="22"/>
                <w:szCs w:val="22"/>
              </w:rPr>
              <w:t>15-29</w:t>
            </w:r>
            <w:r w:rsidRPr="00DA4B94">
              <w:rPr>
                <w:rFonts w:eastAsia="標楷體" w:hint="eastAsia"/>
                <w:sz w:val="22"/>
                <w:szCs w:val="22"/>
              </w:rPr>
              <w:t>歲</w:t>
            </w:r>
          </w:p>
        </w:tc>
        <w:tc>
          <w:tcPr>
            <w:tcW w:w="866" w:type="dxa"/>
            <w:tcBorders>
              <w:top w:val="nil"/>
              <w:bottom w:val="nil"/>
              <w:right w:val="nil"/>
            </w:tcBorders>
            <w:vAlign w:val="bottom"/>
          </w:tcPr>
          <w:p w14:paraId="081DE470" w14:textId="77777777" w:rsidR="00521FBB" w:rsidRPr="00DA4B94" w:rsidRDefault="00521FBB" w:rsidP="008B07EE">
            <w:pPr>
              <w:keepNext/>
              <w:snapToGrid w:val="0"/>
              <w:ind w:rightChars="75" w:right="180"/>
              <w:jc w:val="right"/>
              <w:rPr>
                <w:rFonts w:eastAsia="標楷體"/>
                <w:sz w:val="22"/>
                <w:szCs w:val="22"/>
              </w:rPr>
            </w:pPr>
            <w:r w:rsidRPr="00DA4B94">
              <w:rPr>
                <w:rFonts w:eastAsia="標楷體"/>
                <w:sz w:val="22"/>
                <w:szCs w:val="22"/>
              </w:rPr>
              <w:t>398</w:t>
            </w:r>
          </w:p>
        </w:tc>
        <w:tc>
          <w:tcPr>
            <w:tcW w:w="867" w:type="dxa"/>
            <w:tcBorders>
              <w:top w:val="nil"/>
              <w:left w:val="nil"/>
              <w:bottom w:val="nil"/>
              <w:right w:val="nil"/>
            </w:tcBorders>
          </w:tcPr>
          <w:p w14:paraId="7DD16225" w14:textId="77777777" w:rsidR="00521FBB" w:rsidRPr="00DA4B94" w:rsidRDefault="00521FBB" w:rsidP="008B07EE">
            <w:pPr>
              <w:keepNext/>
              <w:snapToGrid w:val="0"/>
              <w:ind w:rightChars="75" w:right="180"/>
              <w:jc w:val="right"/>
              <w:rPr>
                <w:rFonts w:eastAsia="標楷體"/>
                <w:sz w:val="22"/>
                <w:szCs w:val="22"/>
              </w:rPr>
            </w:pPr>
            <w:r w:rsidRPr="00DA4B94">
              <w:rPr>
                <w:rFonts w:eastAsia="標楷體"/>
                <w:sz w:val="22"/>
                <w:szCs w:val="22"/>
              </w:rPr>
              <w:t>17.2</w:t>
            </w:r>
          </w:p>
        </w:tc>
        <w:tc>
          <w:tcPr>
            <w:tcW w:w="867" w:type="dxa"/>
            <w:tcBorders>
              <w:top w:val="nil"/>
              <w:left w:val="nil"/>
              <w:bottom w:val="nil"/>
            </w:tcBorders>
          </w:tcPr>
          <w:p w14:paraId="64AF0DE4" w14:textId="77777777" w:rsidR="00521FBB" w:rsidRPr="00DA4B94" w:rsidRDefault="00521FBB" w:rsidP="008B07EE">
            <w:pPr>
              <w:keepNext/>
              <w:snapToGrid w:val="0"/>
              <w:ind w:rightChars="75" w:right="180"/>
              <w:jc w:val="right"/>
              <w:rPr>
                <w:rFonts w:eastAsia="標楷體"/>
                <w:sz w:val="22"/>
                <w:szCs w:val="22"/>
              </w:rPr>
            </w:pPr>
            <w:r w:rsidRPr="00DA4B94">
              <w:rPr>
                <w:rFonts w:eastAsia="標楷體"/>
                <w:sz w:val="22"/>
                <w:szCs w:val="22"/>
              </w:rPr>
              <w:t>24.4</w:t>
            </w:r>
          </w:p>
        </w:tc>
        <w:tc>
          <w:tcPr>
            <w:tcW w:w="866" w:type="dxa"/>
            <w:tcBorders>
              <w:top w:val="nil"/>
              <w:bottom w:val="nil"/>
              <w:right w:val="nil"/>
            </w:tcBorders>
          </w:tcPr>
          <w:p w14:paraId="2AB4C5C3" w14:textId="77777777" w:rsidR="00521FBB" w:rsidRPr="00DA4B94" w:rsidRDefault="005018C4" w:rsidP="001D062D">
            <w:pPr>
              <w:keepNext/>
              <w:snapToGrid w:val="0"/>
              <w:ind w:rightChars="75" w:right="180"/>
              <w:jc w:val="right"/>
              <w:rPr>
                <w:rFonts w:eastAsia="標楷體"/>
                <w:sz w:val="22"/>
                <w:szCs w:val="22"/>
              </w:rPr>
            </w:pPr>
            <w:r w:rsidRPr="00DA4B94">
              <w:rPr>
                <w:rFonts w:eastAsia="標楷體"/>
                <w:sz w:val="22"/>
                <w:szCs w:val="22"/>
              </w:rPr>
              <w:t>2</w:t>
            </w:r>
            <w:r w:rsidRPr="00DA4B94">
              <w:rPr>
                <w:rFonts w:eastAsia="標楷體" w:hint="eastAsia"/>
                <w:sz w:val="22"/>
                <w:szCs w:val="22"/>
              </w:rPr>
              <w:t>79</w:t>
            </w:r>
          </w:p>
        </w:tc>
        <w:tc>
          <w:tcPr>
            <w:tcW w:w="867" w:type="dxa"/>
            <w:tcBorders>
              <w:top w:val="nil"/>
              <w:left w:val="nil"/>
              <w:bottom w:val="nil"/>
              <w:right w:val="nil"/>
            </w:tcBorders>
          </w:tcPr>
          <w:p w14:paraId="74138CD3"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12.7</w:t>
            </w:r>
          </w:p>
        </w:tc>
        <w:tc>
          <w:tcPr>
            <w:tcW w:w="867" w:type="dxa"/>
            <w:tcBorders>
              <w:top w:val="nil"/>
              <w:left w:val="nil"/>
              <w:bottom w:val="nil"/>
            </w:tcBorders>
          </w:tcPr>
          <w:p w14:paraId="2D0E6354" w14:textId="77777777" w:rsidR="00521FBB" w:rsidRPr="00EC55CA" w:rsidRDefault="005018C4" w:rsidP="001D062D">
            <w:pPr>
              <w:keepNext/>
              <w:snapToGrid w:val="0"/>
              <w:ind w:rightChars="75" w:right="180"/>
              <w:jc w:val="right"/>
              <w:rPr>
                <w:rFonts w:eastAsia="標楷體"/>
                <w:sz w:val="22"/>
                <w:szCs w:val="22"/>
              </w:rPr>
            </w:pPr>
            <w:r w:rsidRPr="00EC55CA">
              <w:rPr>
                <w:rFonts w:eastAsia="標楷體"/>
                <w:sz w:val="22"/>
                <w:szCs w:val="22"/>
              </w:rPr>
              <w:t>21.</w:t>
            </w:r>
            <w:r w:rsidRPr="00EC55CA">
              <w:rPr>
                <w:rFonts w:eastAsia="標楷體" w:hint="eastAsia"/>
                <w:sz w:val="22"/>
                <w:szCs w:val="22"/>
              </w:rPr>
              <w:t>1</w:t>
            </w:r>
          </w:p>
        </w:tc>
        <w:tc>
          <w:tcPr>
            <w:tcW w:w="866" w:type="dxa"/>
            <w:tcBorders>
              <w:top w:val="nil"/>
              <w:bottom w:val="nil"/>
              <w:right w:val="nil"/>
            </w:tcBorders>
            <w:vAlign w:val="bottom"/>
          </w:tcPr>
          <w:p w14:paraId="1C055DEB"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179</w:t>
            </w:r>
          </w:p>
        </w:tc>
        <w:tc>
          <w:tcPr>
            <w:tcW w:w="867" w:type="dxa"/>
            <w:tcBorders>
              <w:top w:val="nil"/>
              <w:left w:val="nil"/>
              <w:bottom w:val="nil"/>
              <w:right w:val="nil"/>
            </w:tcBorders>
          </w:tcPr>
          <w:p w14:paraId="14F0B007"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11.0</w:t>
            </w:r>
          </w:p>
        </w:tc>
        <w:tc>
          <w:tcPr>
            <w:tcW w:w="867" w:type="dxa"/>
            <w:tcBorders>
              <w:top w:val="nil"/>
              <w:left w:val="nil"/>
              <w:bottom w:val="nil"/>
              <w:right w:val="nil"/>
            </w:tcBorders>
          </w:tcPr>
          <w:p w14:paraId="709DC419"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23.0</w:t>
            </w:r>
          </w:p>
        </w:tc>
      </w:tr>
      <w:tr w:rsidR="00521FBB" w:rsidRPr="00B932E6" w14:paraId="67D68599" w14:textId="77777777" w:rsidTr="008B07EE">
        <w:trPr>
          <w:jc w:val="center"/>
        </w:trPr>
        <w:tc>
          <w:tcPr>
            <w:tcW w:w="434" w:type="dxa"/>
            <w:vMerge/>
            <w:tcBorders>
              <w:left w:val="nil"/>
            </w:tcBorders>
            <w:textDirection w:val="tbRlV"/>
            <w:vAlign w:val="center"/>
          </w:tcPr>
          <w:p w14:paraId="0B094CA7" w14:textId="77777777" w:rsidR="00521FBB" w:rsidRPr="00DA4B94" w:rsidRDefault="00521FBB" w:rsidP="008B07EE">
            <w:pPr>
              <w:keepNext/>
              <w:snapToGrid w:val="0"/>
              <w:jc w:val="center"/>
              <w:rPr>
                <w:rFonts w:eastAsia="標楷體"/>
                <w:sz w:val="22"/>
                <w:szCs w:val="22"/>
              </w:rPr>
            </w:pPr>
          </w:p>
        </w:tc>
        <w:tc>
          <w:tcPr>
            <w:tcW w:w="1178" w:type="dxa"/>
            <w:tcBorders>
              <w:top w:val="nil"/>
              <w:bottom w:val="nil"/>
            </w:tcBorders>
            <w:vAlign w:val="center"/>
          </w:tcPr>
          <w:p w14:paraId="7ECE49DA" w14:textId="77777777" w:rsidR="00521FBB" w:rsidRPr="00DA4B94" w:rsidRDefault="00521FBB" w:rsidP="008B07EE">
            <w:pPr>
              <w:keepNext/>
              <w:snapToGrid w:val="0"/>
              <w:ind w:leftChars="100" w:left="240"/>
              <w:rPr>
                <w:rFonts w:eastAsia="標楷體"/>
                <w:sz w:val="22"/>
                <w:szCs w:val="22"/>
              </w:rPr>
            </w:pPr>
            <w:r w:rsidRPr="00DA4B94">
              <w:rPr>
                <w:rFonts w:eastAsia="標楷體" w:hint="eastAsia"/>
                <w:sz w:val="22"/>
                <w:szCs w:val="22"/>
              </w:rPr>
              <w:t>30-44</w:t>
            </w:r>
            <w:r w:rsidRPr="00DA4B94">
              <w:rPr>
                <w:rFonts w:eastAsia="標楷體" w:hint="eastAsia"/>
                <w:sz w:val="22"/>
                <w:szCs w:val="22"/>
              </w:rPr>
              <w:t>歲</w:t>
            </w:r>
          </w:p>
        </w:tc>
        <w:tc>
          <w:tcPr>
            <w:tcW w:w="866" w:type="dxa"/>
            <w:tcBorders>
              <w:top w:val="nil"/>
              <w:bottom w:val="nil"/>
              <w:right w:val="nil"/>
            </w:tcBorders>
            <w:vAlign w:val="bottom"/>
          </w:tcPr>
          <w:p w14:paraId="4AF43053" w14:textId="77777777" w:rsidR="00521FBB" w:rsidRPr="00DA4B94" w:rsidRDefault="00521FBB" w:rsidP="008B07EE">
            <w:pPr>
              <w:keepNext/>
              <w:snapToGrid w:val="0"/>
              <w:ind w:rightChars="75" w:right="180"/>
              <w:jc w:val="right"/>
              <w:rPr>
                <w:rFonts w:eastAsia="標楷體"/>
                <w:sz w:val="22"/>
                <w:szCs w:val="22"/>
              </w:rPr>
            </w:pPr>
            <w:r w:rsidRPr="00DA4B94">
              <w:rPr>
                <w:rFonts w:eastAsia="標楷體"/>
                <w:sz w:val="22"/>
                <w:szCs w:val="22"/>
              </w:rPr>
              <w:t>525</w:t>
            </w:r>
          </w:p>
        </w:tc>
        <w:tc>
          <w:tcPr>
            <w:tcW w:w="867" w:type="dxa"/>
            <w:tcBorders>
              <w:top w:val="nil"/>
              <w:left w:val="nil"/>
              <w:bottom w:val="nil"/>
              <w:right w:val="nil"/>
            </w:tcBorders>
          </w:tcPr>
          <w:p w14:paraId="14EEAB02" w14:textId="77777777" w:rsidR="00521FBB" w:rsidRPr="00DA4B94" w:rsidRDefault="005018C4" w:rsidP="008B07EE">
            <w:pPr>
              <w:keepNext/>
              <w:snapToGrid w:val="0"/>
              <w:ind w:rightChars="75" w:right="180"/>
              <w:jc w:val="right"/>
              <w:rPr>
                <w:rFonts w:eastAsia="標楷體"/>
                <w:sz w:val="22"/>
                <w:szCs w:val="22"/>
              </w:rPr>
            </w:pPr>
            <w:r w:rsidRPr="00DA4B94">
              <w:rPr>
                <w:rFonts w:eastAsia="標楷體"/>
                <w:sz w:val="22"/>
                <w:szCs w:val="22"/>
              </w:rPr>
              <w:t>22.</w:t>
            </w:r>
            <w:r w:rsidRPr="00DA4B94">
              <w:rPr>
                <w:rFonts w:eastAsia="標楷體" w:hint="eastAsia"/>
                <w:sz w:val="22"/>
                <w:szCs w:val="22"/>
              </w:rPr>
              <w:t>7</w:t>
            </w:r>
          </w:p>
        </w:tc>
        <w:tc>
          <w:tcPr>
            <w:tcW w:w="867" w:type="dxa"/>
            <w:tcBorders>
              <w:top w:val="nil"/>
              <w:left w:val="nil"/>
              <w:bottom w:val="nil"/>
            </w:tcBorders>
          </w:tcPr>
          <w:p w14:paraId="232330D0" w14:textId="77777777" w:rsidR="00521FBB" w:rsidRPr="00DA4B94" w:rsidRDefault="00521FBB" w:rsidP="008B07EE">
            <w:pPr>
              <w:keepNext/>
              <w:snapToGrid w:val="0"/>
              <w:ind w:rightChars="75" w:right="180"/>
              <w:jc w:val="right"/>
              <w:rPr>
                <w:rFonts w:eastAsia="標楷體"/>
                <w:sz w:val="22"/>
                <w:szCs w:val="22"/>
              </w:rPr>
            </w:pPr>
            <w:r w:rsidRPr="00DA4B94">
              <w:rPr>
                <w:rFonts w:eastAsia="標楷體"/>
                <w:sz w:val="22"/>
                <w:szCs w:val="22"/>
              </w:rPr>
              <w:t>32.2</w:t>
            </w:r>
          </w:p>
        </w:tc>
        <w:tc>
          <w:tcPr>
            <w:tcW w:w="866" w:type="dxa"/>
            <w:tcBorders>
              <w:top w:val="nil"/>
              <w:bottom w:val="nil"/>
              <w:right w:val="nil"/>
            </w:tcBorders>
          </w:tcPr>
          <w:p w14:paraId="1814612C" w14:textId="77777777" w:rsidR="00521FBB" w:rsidRPr="00DA4B94" w:rsidRDefault="00521FBB" w:rsidP="001D062D">
            <w:pPr>
              <w:keepNext/>
              <w:snapToGrid w:val="0"/>
              <w:ind w:rightChars="75" w:right="180"/>
              <w:jc w:val="right"/>
              <w:rPr>
                <w:rFonts w:eastAsia="標楷體"/>
                <w:sz w:val="22"/>
                <w:szCs w:val="22"/>
              </w:rPr>
            </w:pPr>
            <w:r w:rsidRPr="00DA4B94">
              <w:rPr>
                <w:rFonts w:eastAsia="標楷體"/>
                <w:sz w:val="22"/>
                <w:szCs w:val="22"/>
              </w:rPr>
              <w:t>363</w:t>
            </w:r>
          </w:p>
        </w:tc>
        <w:tc>
          <w:tcPr>
            <w:tcW w:w="867" w:type="dxa"/>
            <w:tcBorders>
              <w:top w:val="nil"/>
              <w:left w:val="nil"/>
              <w:bottom w:val="nil"/>
              <w:right w:val="nil"/>
            </w:tcBorders>
          </w:tcPr>
          <w:p w14:paraId="60E0A502"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16.4</w:t>
            </w:r>
          </w:p>
        </w:tc>
        <w:tc>
          <w:tcPr>
            <w:tcW w:w="867" w:type="dxa"/>
            <w:tcBorders>
              <w:top w:val="nil"/>
              <w:left w:val="nil"/>
              <w:bottom w:val="nil"/>
            </w:tcBorders>
          </w:tcPr>
          <w:p w14:paraId="25271745"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27.5</w:t>
            </w:r>
          </w:p>
        </w:tc>
        <w:tc>
          <w:tcPr>
            <w:tcW w:w="866" w:type="dxa"/>
            <w:tcBorders>
              <w:top w:val="nil"/>
              <w:bottom w:val="nil"/>
              <w:right w:val="nil"/>
            </w:tcBorders>
            <w:vAlign w:val="bottom"/>
          </w:tcPr>
          <w:p w14:paraId="67B467DD"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219</w:t>
            </w:r>
          </w:p>
        </w:tc>
        <w:tc>
          <w:tcPr>
            <w:tcW w:w="867" w:type="dxa"/>
            <w:tcBorders>
              <w:top w:val="nil"/>
              <w:left w:val="nil"/>
              <w:bottom w:val="nil"/>
              <w:right w:val="nil"/>
            </w:tcBorders>
          </w:tcPr>
          <w:p w14:paraId="0F01732A"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13.5</w:t>
            </w:r>
          </w:p>
        </w:tc>
        <w:tc>
          <w:tcPr>
            <w:tcW w:w="867" w:type="dxa"/>
            <w:tcBorders>
              <w:top w:val="nil"/>
              <w:left w:val="nil"/>
              <w:bottom w:val="nil"/>
              <w:right w:val="nil"/>
            </w:tcBorders>
          </w:tcPr>
          <w:p w14:paraId="45ABB89F"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28.2</w:t>
            </w:r>
          </w:p>
        </w:tc>
      </w:tr>
      <w:tr w:rsidR="00521FBB" w:rsidRPr="00B932E6" w14:paraId="4121A4BA" w14:textId="77777777" w:rsidTr="008B07EE">
        <w:trPr>
          <w:jc w:val="center"/>
        </w:trPr>
        <w:tc>
          <w:tcPr>
            <w:tcW w:w="434" w:type="dxa"/>
            <w:vMerge/>
            <w:tcBorders>
              <w:left w:val="nil"/>
              <w:bottom w:val="single" w:sz="4" w:space="0" w:color="auto"/>
            </w:tcBorders>
            <w:textDirection w:val="tbRlV"/>
            <w:vAlign w:val="center"/>
          </w:tcPr>
          <w:p w14:paraId="2BD0369E" w14:textId="77777777" w:rsidR="00521FBB" w:rsidRPr="00DA4B94" w:rsidRDefault="00521FBB" w:rsidP="008B07EE">
            <w:pPr>
              <w:keepNext/>
              <w:snapToGrid w:val="0"/>
              <w:jc w:val="center"/>
              <w:rPr>
                <w:rFonts w:eastAsia="標楷體"/>
                <w:sz w:val="22"/>
                <w:szCs w:val="22"/>
              </w:rPr>
            </w:pPr>
          </w:p>
        </w:tc>
        <w:tc>
          <w:tcPr>
            <w:tcW w:w="1178" w:type="dxa"/>
            <w:tcBorders>
              <w:top w:val="nil"/>
              <w:bottom w:val="single" w:sz="4" w:space="0" w:color="auto"/>
            </w:tcBorders>
            <w:vAlign w:val="center"/>
          </w:tcPr>
          <w:p w14:paraId="6DCC24C9" w14:textId="77777777" w:rsidR="00521FBB" w:rsidRPr="00DA4B94" w:rsidRDefault="00521FBB" w:rsidP="008B07EE">
            <w:pPr>
              <w:keepNext/>
              <w:snapToGrid w:val="0"/>
              <w:ind w:leftChars="100" w:left="240"/>
              <w:rPr>
                <w:rFonts w:eastAsia="標楷體"/>
                <w:sz w:val="22"/>
                <w:szCs w:val="22"/>
              </w:rPr>
            </w:pPr>
            <w:r w:rsidRPr="00DA4B94">
              <w:rPr>
                <w:rFonts w:eastAsia="標楷體" w:hint="eastAsia"/>
                <w:sz w:val="22"/>
                <w:szCs w:val="22"/>
              </w:rPr>
              <w:t>45-64</w:t>
            </w:r>
            <w:r w:rsidRPr="00DA4B94">
              <w:rPr>
                <w:rFonts w:eastAsia="標楷體" w:hint="eastAsia"/>
                <w:sz w:val="22"/>
                <w:szCs w:val="22"/>
              </w:rPr>
              <w:t>歲</w:t>
            </w:r>
          </w:p>
        </w:tc>
        <w:tc>
          <w:tcPr>
            <w:tcW w:w="866" w:type="dxa"/>
            <w:tcBorders>
              <w:top w:val="nil"/>
              <w:bottom w:val="single" w:sz="4" w:space="0" w:color="auto"/>
              <w:right w:val="nil"/>
            </w:tcBorders>
            <w:vAlign w:val="bottom"/>
          </w:tcPr>
          <w:p w14:paraId="4BAC279C" w14:textId="77777777" w:rsidR="00521FBB" w:rsidRPr="00DA4B94" w:rsidRDefault="00521FBB" w:rsidP="008B07EE">
            <w:pPr>
              <w:keepNext/>
              <w:snapToGrid w:val="0"/>
              <w:ind w:rightChars="75" w:right="180"/>
              <w:jc w:val="right"/>
              <w:rPr>
                <w:rFonts w:eastAsia="標楷體"/>
                <w:sz w:val="22"/>
                <w:szCs w:val="22"/>
              </w:rPr>
            </w:pPr>
            <w:r w:rsidRPr="00DA4B94">
              <w:rPr>
                <w:rFonts w:eastAsia="標楷體"/>
                <w:sz w:val="22"/>
                <w:szCs w:val="22"/>
              </w:rPr>
              <w:t>707</w:t>
            </w:r>
          </w:p>
        </w:tc>
        <w:tc>
          <w:tcPr>
            <w:tcW w:w="867" w:type="dxa"/>
            <w:tcBorders>
              <w:top w:val="nil"/>
              <w:left w:val="nil"/>
              <w:bottom w:val="single" w:sz="4" w:space="0" w:color="auto"/>
              <w:right w:val="nil"/>
            </w:tcBorders>
          </w:tcPr>
          <w:p w14:paraId="2678576D" w14:textId="77777777" w:rsidR="00521FBB" w:rsidRPr="00DA4B94" w:rsidRDefault="00521FBB" w:rsidP="008B07EE">
            <w:pPr>
              <w:keepNext/>
              <w:snapToGrid w:val="0"/>
              <w:ind w:rightChars="75" w:right="180"/>
              <w:jc w:val="right"/>
              <w:rPr>
                <w:rFonts w:eastAsia="標楷體"/>
                <w:sz w:val="22"/>
                <w:szCs w:val="22"/>
              </w:rPr>
            </w:pPr>
            <w:r w:rsidRPr="00DA4B94">
              <w:rPr>
                <w:rFonts w:eastAsia="標楷體"/>
                <w:sz w:val="22"/>
                <w:szCs w:val="22"/>
              </w:rPr>
              <w:t>30.5</w:t>
            </w:r>
          </w:p>
        </w:tc>
        <w:tc>
          <w:tcPr>
            <w:tcW w:w="867" w:type="dxa"/>
            <w:tcBorders>
              <w:top w:val="nil"/>
              <w:left w:val="nil"/>
              <w:bottom w:val="single" w:sz="4" w:space="0" w:color="auto"/>
            </w:tcBorders>
          </w:tcPr>
          <w:p w14:paraId="71BEBC92" w14:textId="77777777" w:rsidR="00521FBB" w:rsidRPr="00DA4B94" w:rsidRDefault="005018C4" w:rsidP="008B07EE">
            <w:pPr>
              <w:keepNext/>
              <w:snapToGrid w:val="0"/>
              <w:ind w:rightChars="75" w:right="180"/>
              <w:jc w:val="right"/>
              <w:rPr>
                <w:rFonts w:eastAsia="標楷體"/>
                <w:sz w:val="22"/>
                <w:szCs w:val="22"/>
              </w:rPr>
            </w:pPr>
            <w:r w:rsidRPr="00DA4B94">
              <w:rPr>
                <w:rFonts w:eastAsia="標楷體"/>
                <w:sz w:val="22"/>
                <w:szCs w:val="22"/>
              </w:rPr>
              <w:t>43.</w:t>
            </w:r>
            <w:r w:rsidRPr="00DA4B94">
              <w:rPr>
                <w:rFonts w:eastAsia="標楷體" w:hint="eastAsia"/>
                <w:sz w:val="22"/>
                <w:szCs w:val="22"/>
              </w:rPr>
              <w:t>3</w:t>
            </w:r>
          </w:p>
        </w:tc>
        <w:tc>
          <w:tcPr>
            <w:tcW w:w="866" w:type="dxa"/>
            <w:tcBorders>
              <w:top w:val="nil"/>
              <w:bottom w:val="single" w:sz="4" w:space="0" w:color="auto"/>
              <w:right w:val="nil"/>
            </w:tcBorders>
          </w:tcPr>
          <w:p w14:paraId="3D553449" w14:textId="77777777" w:rsidR="00521FBB" w:rsidRPr="00DA4B94" w:rsidRDefault="005018C4" w:rsidP="001D062D">
            <w:pPr>
              <w:keepNext/>
              <w:snapToGrid w:val="0"/>
              <w:ind w:rightChars="75" w:right="180"/>
              <w:jc w:val="right"/>
              <w:rPr>
                <w:rFonts w:eastAsia="標楷體"/>
                <w:sz w:val="22"/>
                <w:szCs w:val="22"/>
              </w:rPr>
            </w:pPr>
            <w:r w:rsidRPr="00DA4B94">
              <w:rPr>
                <w:rFonts w:eastAsia="標楷體"/>
                <w:sz w:val="22"/>
                <w:szCs w:val="22"/>
              </w:rPr>
              <w:t>6</w:t>
            </w:r>
            <w:r w:rsidRPr="00DA4B94">
              <w:rPr>
                <w:rFonts w:eastAsia="標楷體" w:hint="eastAsia"/>
                <w:sz w:val="22"/>
                <w:szCs w:val="22"/>
              </w:rPr>
              <w:t>80</w:t>
            </w:r>
          </w:p>
        </w:tc>
        <w:tc>
          <w:tcPr>
            <w:tcW w:w="867" w:type="dxa"/>
            <w:tcBorders>
              <w:top w:val="nil"/>
              <w:left w:val="nil"/>
              <w:bottom w:val="single" w:sz="4" w:space="0" w:color="auto"/>
              <w:right w:val="nil"/>
            </w:tcBorders>
          </w:tcPr>
          <w:p w14:paraId="08C3A91E" w14:textId="77777777" w:rsidR="00521FBB" w:rsidRPr="00EC55CA" w:rsidRDefault="005018C4" w:rsidP="001D062D">
            <w:pPr>
              <w:keepNext/>
              <w:snapToGrid w:val="0"/>
              <w:ind w:rightChars="75" w:right="180"/>
              <w:jc w:val="right"/>
              <w:rPr>
                <w:rFonts w:eastAsia="標楷體"/>
                <w:sz w:val="22"/>
                <w:szCs w:val="22"/>
              </w:rPr>
            </w:pPr>
            <w:r w:rsidRPr="00EC55CA">
              <w:rPr>
                <w:rFonts w:eastAsia="標楷體"/>
                <w:sz w:val="22"/>
                <w:szCs w:val="22"/>
              </w:rPr>
              <w:t>30.</w:t>
            </w:r>
            <w:r w:rsidRPr="00EC55CA">
              <w:rPr>
                <w:rFonts w:eastAsia="標楷體" w:hint="eastAsia"/>
                <w:sz w:val="22"/>
                <w:szCs w:val="22"/>
              </w:rPr>
              <w:t>8</w:t>
            </w:r>
          </w:p>
        </w:tc>
        <w:tc>
          <w:tcPr>
            <w:tcW w:w="867" w:type="dxa"/>
            <w:tcBorders>
              <w:top w:val="nil"/>
              <w:left w:val="nil"/>
              <w:bottom w:val="single" w:sz="4" w:space="0" w:color="auto"/>
            </w:tcBorders>
          </w:tcPr>
          <w:p w14:paraId="553B9A25"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51.4</w:t>
            </w:r>
          </w:p>
        </w:tc>
        <w:tc>
          <w:tcPr>
            <w:tcW w:w="866" w:type="dxa"/>
            <w:tcBorders>
              <w:top w:val="nil"/>
              <w:bottom w:val="single" w:sz="4" w:space="0" w:color="auto"/>
              <w:right w:val="nil"/>
            </w:tcBorders>
            <w:vAlign w:val="bottom"/>
          </w:tcPr>
          <w:p w14:paraId="6A956AC2" w14:textId="77777777" w:rsidR="00521FBB" w:rsidRPr="00EC55CA" w:rsidRDefault="005018C4" w:rsidP="001D062D">
            <w:pPr>
              <w:keepNext/>
              <w:snapToGrid w:val="0"/>
              <w:ind w:rightChars="75" w:right="180"/>
              <w:jc w:val="right"/>
              <w:rPr>
                <w:rFonts w:eastAsia="標楷體"/>
                <w:sz w:val="22"/>
                <w:szCs w:val="22"/>
              </w:rPr>
            </w:pPr>
            <w:r w:rsidRPr="00EC55CA">
              <w:rPr>
                <w:rFonts w:eastAsia="標楷體"/>
                <w:sz w:val="22"/>
                <w:szCs w:val="22"/>
              </w:rPr>
              <w:t>37</w:t>
            </w:r>
            <w:r w:rsidRPr="00EC55CA">
              <w:rPr>
                <w:rFonts w:eastAsia="標楷體" w:hint="eastAsia"/>
                <w:sz w:val="22"/>
                <w:szCs w:val="22"/>
              </w:rPr>
              <w:t>8</w:t>
            </w:r>
          </w:p>
        </w:tc>
        <w:tc>
          <w:tcPr>
            <w:tcW w:w="867" w:type="dxa"/>
            <w:tcBorders>
              <w:top w:val="nil"/>
              <w:left w:val="nil"/>
              <w:bottom w:val="single" w:sz="4" w:space="0" w:color="auto"/>
              <w:right w:val="nil"/>
            </w:tcBorders>
          </w:tcPr>
          <w:p w14:paraId="012D9535"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23.3</w:t>
            </w:r>
          </w:p>
        </w:tc>
        <w:tc>
          <w:tcPr>
            <w:tcW w:w="867" w:type="dxa"/>
            <w:tcBorders>
              <w:top w:val="nil"/>
              <w:left w:val="nil"/>
              <w:bottom w:val="single" w:sz="4" w:space="0" w:color="auto"/>
              <w:right w:val="nil"/>
            </w:tcBorders>
          </w:tcPr>
          <w:p w14:paraId="4CC1C7FA"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48.8</w:t>
            </w:r>
          </w:p>
        </w:tc>
      </w:tr>
      <w:tr w:rsidR="00521FBB" w:rsidRPr="00243E9A" w14:paraId="2B27E246" w14:textId="77777777" w:rsidTr="008B07EE">
        <w:trPr>
          <w:jc w:val="center"/>
        </w:trPr>
        <w:tc>
          <w:tcPr>
            <w:tcW w:w="434" w:type="dxa"/>
            <w:vMerge w:val="restart"/>
            <w:tcBorders>
              <w:top w:val="single" w:sz="4" w:space="0" w:color="auto"/>
              <w:left w:val="nil"/>
            </w:tcBorders>
            <w:textDirection w:val="tbRlV"/>
            <w:vAlign w:val="center"/>
          </w:tcPr>
          <w:p w14:paraId="42B94FE2" w14:textId="77777777" w:rsidR="00521FBB" w:rsidRPr="00DA4B94" w:rsidRDefault="00521FBB" w:rsidP="008B07EE">
            <w:pPr>
              <w:keepNext/>
              <w:snapToGrid w:val="0"/>
              <w:jc w:val="center"/>
              <w:rPr>
                <w:rFonts w:eastAsia="標楷體"/>
                <w:sz w:val="22"/>
                <w:szCs w:val="22"/>
              </w:rPr>
            </w:pPr>
            <w:r w:rsidRPr="00DA4B94">
              <w:rPr>
                <w:rFonts w:eastAsia="標楷體" w:hint="eastAsia"/>
                <w:sz w:val="22"/>
                <w:szCs w:val="22"/>
              </w:rPr>
              <w:t>低推估</w:t>
            </w:r>
          </w:p>
        </w:tc>
        <w:tc>
          <w:tcPr>
            <w:tcW w:w="1178" w:type="dxa"/>
            <w:tcBorders>
              <w:top w:val="single" w:sz="4" w:space="0" w:color="auto"/>
              <w:bottom w:val="nil"/>
            </w:tcBorders>
            <w:vAlign w:val="center"/>
          </w:tcPr>
          <w:p w14:paraId="5A3A628C" w14:textId="77777777" w:rsidR="00521FBB" w:rsidRPr="00DA4B94" w:rsidRDefault="00521FBB" w:rsidP="008B07EE">
            <w:pPr>
              <w:keepNext/>
              <w:snapToGrid w:val="0"/>
              <w:rPr>
                <w:rFonts w:eastAsia="標楷體"/>
                <w:b/>
                <w:sz w:val="22"/>
                <w:szCs w:val="22"/>
              </w:rPr>
            </w:pPr>
            <w:r w:rsidRPr="00DA4B94">
              <w:rPr>
                <w:rFonts w:eastAsia="標楷體" w:hint="eastAsia"/>
                <w:b/>
                <w:sz w:val="22"/>
                <w:szCs w:val="22"/>
              </w:rPr>
              <w:t>合計</w:t>
            </w:r>
          </w:p>
        </w:tc>
        <w:tc>
          <w:tcPr>
            <w:tcW w:w="2600" w:type="dxa"/>
            <w:gridSpan w:val="3"/>
            <w:vMerge w:val="restart"/>
            <w:tcBorders>
              <w:top w:val="single" w:sz="4" w:space="0" w:color="auto"/>
            </w:tcBorders>
            <w:vAlign w:val="center"/>
          </w:tcPr>
          <w:p w14:paraId="0CE37FB6" w14:textId="77777777" w:rsidR="00521FBB" w:rsidRPr="00DA4B94" w:rsidRDefault="00521FBB" w:rsidP="008B07EE">
            <w:pPr>
              <w:keepNext/>
              <w:snapToGrid w:val="0"/>
              <w:jc w:val="center"/>
              <w:rPr>
                <w:rFonts w:eastAsia="標楷體"/>
                <w:b/>
                <w:sz w:val="22"/>
                <w:szCs w:val="22"/>
              </w:rPr>
            </w:pPr>
            <w:r w:rsidRPr="00DA4B94">
              <w:rPr>
                <w:rFonts w:eastAsia="標楷體" w:hint="eastAsia"/>
                <w:sz w:val="22"/>
                <w:szCs w:val="22"/>
              </w:rPr>
              <w:t>(</w:t>
            </w:r>
            <w:r w:rsidRPr="00DA4B94">
              <w:rPr>
                <w:rFonts w:eastAsia="標楷體" w:hint="eastAsia"/>
                <w:sz w:val="22"/>
                <w:szCs w:val="22"/>
              </w:rPr>
              <w:t>同中推估</w:t>
            </w:r>
            <w:r w:rsidRPr="00DA4B94">
              <w:rPr>
                <w:rFonts w:eastAsia="標楷體" w:hint="eastAsia"/>
                <w:sz w:val="22"/>
                <w:szCs w:val="22"/>
              </w:rPr>
              <w:t>)</w:t>
            </w:r>
          </w:p>
        </w:tc>
        <w:tc>
          <w:tcPr>
            <w:tcW w:w="866" w:type="dxa"/>
            <w:tcBorders>
              <w:top w:val="single" w:sz="4" w:space="0" w:color="auto"/>
              <w:bottom w:val="nil"/>
              <w:right w:val="nil"/>
            </w:tcBorders>
            <w:vAlign w:val="bottom"/>
          </w:tcPr>
          <w:p w14:paraId="0EA71D58" w14:textId="77777777" w:rsidR="00521FBB" w:rsidRPr="00DA4B94" w:rsidRDefault="00617967" w:rsidP="001D062D">
            <w:pPr>
              <w:keepNext/>
              <w:snapToGrid w:val="0"/>
              <w:ind w:rightChars="75" w:right="180"/>
              <w:jc w:val="right"/>
              <w:rPr>
                <w:rFonts w:eastAsia="標楷體"/>
                <w:b/>
                <w:sz w:val="22"/>
                <w:szCs w:val="22"/>
              </w:rPr>
            </w:pPr>
            <w:r w:rsidRPr="00DA4B94">
              <w:rPr>
                <w:rFonts w:eastAsia="標楷體"/>
                <w:b/>
                <w:sz w:val="22"/>
                <w:szCs w:val="22"/>
              </w:rPr>
              <w:t>13</w:t>
            </w:r>
            <w:r w:rsidRPr="00DA4B94">
              <w:rPr>
                <w:rFonts w:eastAsia="標楷體" w:hint="eastAsia"/>
                <w:b/>
                <w:sz w:val="22"/>
                <w:szCs w:val="22"/>
              </w:rPr>
              <w:t>20</w:t>
            </w:r>
          </w:p>
        </w:tc>
        <w:tc>
          <w:tcPr>
            <w:tcW w:w="867" w:type="dxa"/>
            <w:tcBorders>
              <w:top w:val="single" w:sz="4" w:space="0" w:color="auto"/>
              <w:left w:val="nil"/>
              <w:bottom w:val="nil"/>
              <w:right w:val="nil"/>
            </w:tcBorders>
          </w:tcPr>
          <w:p w14:paraId="3C1D8399" w14:textId="77777777" w:rsidR="00521FBB" w:rsidRPr="00EC55CA" w:rsidRDefault="00521FBB" w:rsidP="001D062D">
            <w:pPr>
              <w:keepNext/>
              <w:snapToGrid w:val="0"/>
              <w:ind w:rightChars="75" w:right="180"/>
              <w:jc w:val="right"/>
              <w:rPr>
                <w:rFonts w:eastAsia="標楷體"/>
                <w:b/>
                <w:sz w:val="22"/>
                <w:szCs w:val="22"/>
              </w:rPr>
            </w:pPr>
            <w:r w:rsidRPr="00EC55CA">
              <w:rPr>
                <w:rFonts w:eastAsia="標楷體" w:hint="eastAsia"/>
                <w:b/>
                <w:sz w:val="22"/>
                <w:szCs w:val="22"/>
              </w:rPr>
              <w:t>60.7</w:t>
            </w:r>
          </w:p>
        </w:tc>
        <w:tc>
          <w:tcPr>
            <w:tcW w:w="867" w:type="dxa"/>
            <w:tcBorders>
              <w:top w:val="single" w:sz="4" w:space="0" w:color="auto"/>
              <w:left w:val="nil"/>
              <w:bottom w:val="nil"/>
            </w:tcBorders>
          </w:tcPr>
          <w:p w14:paraId="534E5B20" w14:textId="77777777" w:rsidR="00521FBB" w:rsidRPr="00EC55CA" w:rsidRDefault="00521FBB" w:rsidP="001D062D">
            <w:pPr>
              <w:keepNext/>
              <w:snapToGrid w:val="0"/>
              <w:ind w:rightChars="75" w:right="180"/>
              <w:jc w:val="right"/>
              <w:rPr>
                <w:rFonts w:eastAsia="標楷體"/>
                <w:b/>
                <w:sz w:val="22"/>
                <w:szCs w:val="22"/>
              </w:rPr>
            </w:pPr>
            <w:r w:rsidRPr="00EC55CA">
              <w:rPr>
                <w:rFonts w:eastAsia="標楷體" w:hint="eastAsia"/>
                <w:b/>
                <w:sz w:val="22"/>
                <w:szCs w:val="22"/>
              </w:rPr>
              <w:t>100.0</w:t>
            </w:r>
          </w:p>
        </w:tc>
        <w:tc>
          <w:tcPr>
            <w:tcW w:w="866" w:type="dxa"/>
            <w:tcBorders>
              <w:top w:val="single" w:sz="4" w:space="0" w:color="auto"/>
              <w:bottom w:val="nil"/>
              <w:right w:val="nil"/>
            </w:tcBorders>
          </w:tcPr>
          <w:p w14:paraId="000AAC9A" w14:textId="77777777" w:rsidR="00521FBB" w:rsidRPr="00EC55CA" w:rsidRDefault="00617967" w:rsidP="001D062D">
            <w:pPr>
              <w:keepNext/>
              <w:snapToGrid w:val="0"/>
              <w:ind w:rightChars="75" w:right="180"/>
              <w:jc w:val="right"/>
              <w:rPr>
                <w:rFonts w:eastAsia="標楷體"/>
                <w:b/>
                <w:sz w:val="22"/>
                <w:szCs w:val="22"/>
              </w:rPr>
            </w:pPr>
            <w:r w:rsidRPr="00EC55CA">
              <w:rPr>
                <w:rFonts w:eastAsia="標楷體"/>
                <w:b/>
                <w:sz w:val="22"/>
                <w:szCs w:val="22"/>
              </w:rPr>
              <w:t>69</w:t>
            </w:r>
            <w:r w:rsidRPr="00EC55CA">
              <w:rPr>
                <w:rFonts w:eastAsia="標楷體" w:hint="eastAsia"/>
                <w:b/>
                <w:sz w:val="22"/>
                <w:szCs w:val="22"/>
              </w:rPr>
              <w:t>9</w:t>
            </w:r>
          </w:p>
        </w:tc>
        <w:tc>
          <w:tcPr>
            <w:tcW w:w="867" w:type="dxa"/>
            <w:tcBorders>
              <w:top w:val="single" w:sz="4" w:space="0" w:color="auto"/>
              <w:left w:val="nil"/>
              <w:bottom w:val="nil"/>
              <w:right w:val="nil"/>
            </w:tcBorders>
            <w:vAlign w:val="bottom"/>
          </w:tcPr>
          <w:p w14:paraId="348C387C" w14:textId="77777777" w:rsidR="00521FBB" w:rsidRPr="00EC55CA" w:rsidRDefault="00521FBB" w:rsidP="001D062D">
            <w:pPr>
              <w:keepNext/>
              <w:snapToGrid w:val="0"/>
              <w:ind w:rightChars="75" w:right="180"/>
              <w:jc w:val="right"/>
              <w:rPr>
                <w:rFonts w:eastAsia="標楷體"/>
                <w:b/>
                <w:sz w:val="22"/>
                <w:szCs w:val="22"/>
              </w:rPr>
            </w:pPr>
            <w:r w:rsidRPr="00EC55CA">
              <w:rPr>
                <w:rFonts w:eastAsia="標楷體" w:hint="eastAsia"/>
                <w:b/>
                <w:sz w:val="22"/>
                <w:szCs w:val="22"/>
              </w:rPr>
              <w:t>46.5</w:t>
            </w:r>
          </w:p>
        </w:tc>
        <w:tc>
          <w:tcPr>
            <w:tcW w:w="867" w:type="dxa"/>
            <w:tcBorders>
              <w:top w:val="single" w:sz="4" w:space="0" w:color="auto"/>
              <w:left w:val="nil"/>
              <w:bottom w:val="nil"/>
              <w:right w:val="nil"/>
            </w:tcBorders>
            <w:vAlign w:val="bottom"/>
          </w:tcPr>
          <w:p w14:paraId="025FAACB" w14:textId="77777777" w:rsidR="00521FBB" w:rsidRPr="00EC55CA" w:rsidRDefault="00521FBB" w:rsidP="001D062D">
            <w:pPr>
              <w:keepNext/>
              <w:snapToGrid w:val="0"/>
              <w:ind w:rightChars="75" w:right="180"/>
              <w:jc w:val="right"/>
              <w:rPr>
                <w:rFonts w:eastAsia="標楷體"/>
                <w:b/>
                <w:sz w:val="22"/>
                <w:szCs w:val="22"/>
              </w:rPr>
            </w:pPr>
            <w:r w:rsidRPr="00EC55CA">
              <w:rPr>
                <w:rFonts w:eastAsia="標楷體"/>
                <w:b/>
                <w:sz w:val="22"/>
                <w:szCs w:val="22"/>
              </w:rPr>
              <w:t>100.0</w:t>
            </w:r>
          </w:p>
        </w:tc>
      </w:tr>
      <w:tr w:rsidR="00521FBB" w:rsidRPr="00B932E6" w14:paraId="3FD6383C" w14:textId="77777777" w:rsidTr="008B07EE">
        <w:trPr>
          <w:jc w:val="center"/>
        </w:trPr>
        <w:tc>
          <w:tcPr>
            <w:tcW w:w="434" w:type="dxa"/>
            <w:vMerge/>
            <w:tcBorders>
              <w:left w:val="nil"/>
            </w:tcBorders>
            <w:vAlign w:val="center"/>
          </w:tcPr>
          <w:p w14:paraId="34205792" w14:textId="77777777" w:rsidR="00521FBB" w:rsidRPr="00DA4B94" w:rsidRDefault="00521FBB" w:rsidP="008B07EE">
            <w:pPr>
              <w:keepNext/>
              <w:snapToGrid w:val="0"/>
              <w:rPr>
                <w:rFonts w:eastAsia="標楷體"/>
                <w:sz w:val="22"/>
                <w:szCs w:val="22"/>
              </w:rPr>
            </w:pPr>
          </w:p>
        </w:tc>
        <w:tc>
          <w:tcPr>
            <w:tcW w:w="1178" w:type="dxa"/>
            <w:tcBorders>
              <w:top w:val="nil"/>
              <w:bottom w:val="nil"/>
            </w:tcBorders>
            <w:vAlign w:val="center"/>
          </w:tcPr>
          <w:p w14:paraId="57CC5919" w14:textId="77777777" w:rsidR="00521FBB" w:rsidRPr="00DA4B94" w:rsidRDefault="00521FBB" w:rsidP="008B07EE">
            <w:pPr>
              <w:keepNext/>
              <w:snapToGrid w:val="0"/>
              <w:ind w:leftChars="100" w:left="240"/>
              <w:rPr>
                <w:rFonts w:eastAsia="標楷體"/>
                <w:sz w:val="22"/>
                <w:szCs w:val="22"/>
              </w:rPr>
            </w:pPr>
            <w:r w:rsidRPr="00DA4B94">
              <w:rPr>
                <w:rFonts w:eastAsia="標楷體" w:hint="eastAsia"/>
                <w:sz w:val="22"/>
                <w:szCs w:val="22"/>
              </w:rPr>
              <w:t>15-29</w:t>
            </w:r>
            <w:r w:rsidRPr="00DA4B94">
              <w:rPr>
                <w:rFonts w:eastAsia="標楷體" w:hint="eastAsia"/>
                <w:sz w:val="22"/>
                <w:szCs w:val="22"/>
              </w:rPr>
              <w:t>歲</w:t>
            </w:r>
          </w:p>
        </w:tc>
        <w:tc>
          <w:tcPr>
            <w:tcW w:w="2600" w:type="dxa"/>
            <w:gridSpan w:val="3"/>
            <w:vMerge/>
            <w:vAlign w:val="center"/>
          </w:tcPr>
          <w:p w14:paraId="558304D9" w14:textId="77777777" w:rsidR="00521FBB" w:rsidRPr="00DA4B94" w:rsidRDefault="00521FBB" w:rsidP="008B07EE">
            <w:pPr>
              <w:keepNext/>
              <w:snapToGrid w:val="0"/>
              <w:ind w:rightChars="150" w:right="360"/>
              <w:jc w:val="center"/>
              <w:rPr>
                <w:rFonts w:eastAsia="標楷體"/>
                <w:sz w:val="22"/>
                <w:szCs w:val="22"/>
              </w:rPr>
            </w:pPr>
          </w:p>
        </w:tc>
        <w:tc>
          <w:tcPr>
            <w:tcW w:w="866" w:type="dxa"/>
            <w:tcBorders>
              <w:top w:val="nil"/>
              <w:bottom w:val="nil"/>
              <w:right w:val="nil"/>
            </w:tcBorders>
            <w:vAlign w:val="bottom"/>
          </w:tcPr>
          <w:p w14:paraId="1E5DE0D6" w14:textId="77777777" w:rsidR="00521FBB" w:rsidRPr="00DA4B94" w:rsidRDefault="00521FBB" w:rsidP="001D062D">
            <w:pPr>
              <w:keepNext/>
              <w:snapToGrid w:val="0"/>
              <w:ind w:rightChars="75" w:right="180"/>
              <w:jc w:val="right"/>
              <w:rPr>
                <w:rFonts w:eastAsia="標楷體"/>
                <w:sz w:val="22"/>
                <w:szCs w:val="22"/>
              </w:rPr>
            </w:pPr>
            <w:r w:rsidRPr="00DA4B94">
              <w:rPr>
                <w:rFonts w:eastAsia="標楷體"/>
                <w:sz w:val="22"/>
                <w:szCs w:val="22"/>
              </w:rPr>
              <w:t>277</w:t>
            </w:r>
          </w:p>
        </w:tc>
        <w:tc>
          <w:tcPr>
            <w:tcW w:w="867" w:type="dxa"/>
            <w:tcBorders>
              <w:top w:val="nil"/>
              <w:left w:val="nil"/>
              <w:bottom w:val="nil"/>
              <w:right w:val="nil"/>
            </w:tcBorders>
            <w:vAlign w:val="bottom"/>
          </w:tcPr>
          <w:p w14:paraId="128729B7"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12.7</w:t>
            </w:r>
          </w:p>
        </w:tc>
        <w:tc>
          <w:tcPr>
            <w:tcW w:w="867" w:type="dxa"/>
            <w:tcBorders>
              <w:top w:val="nil"/>
              <w:left w:val="nil"/>
              <w:bottom w:val="nil"/>
            </w:tcBorders>
          </w:tcPr>
          <w:p w14:paraId="66581F41"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21.0</w:t>
            </w:r>
          </w:p>
        </w:tc>
        <w:tc>
          <w:tcPr>
            <w:tcW w:w="866" w:type="dxa"/>
            <w:tcBorders>
              <w:top w:val="nil"/>
              <w:bottom w:val="nil"/>
              <w:right w:val="nil"/>
            </w:tcBorders>
          </w:tcPr>
          <w:p w14:paraId="5DB3EF48"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137</w:t>
            </w:r>
          </w:p>
        </w:tc>
        <w:tc>
          <w:tcPr>
            <w:tcW w:w="867" w:type="dxa"/>
            <w:tcBorders>
              <w:top w:val="nil"/>
              <w:left w:val="nil"/>
              <w:bottom w:val="nil"/>
              <w:right w:val="nil"/>
            </w:tcBorders>
          </w:tcPr>
          <w:p w14:paraId="5AEF81DC"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9.1</w:t>
            </w:r>
          </w:p>
        </w:tc>
        <w:tc>
          <w:tcPr>
            <w:tcW w:w="867" w:type="dxa"/>
            <w:tcBorders>
              <w:top w:val="nil"/>
              <w:left w:val="nil"/>
              <w:bottom w:val="nil"/>
              <w:right w:val="nil"/>
            </w:tcBorders>
          </w:tcPr>
          <w:p w14:paraId="3155B38F"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19.6</w:t>
            </w:r>
          </w:p>
        </w:tc>
      </w:tr>
      <w:tr w:rsidR="00521FBB" w:rsidRPr="00B932E6" w14:paraId="0EE3B2D8" w14:textId="77777777" w:rsidTr="008B07EE">
        <w:trPr>
          <w:jc w:val="center"/>
        </w:trPr>
        <w:tc>
          <w:tcPr>
            <w:tcW w:w="434" w:type="dxa"/>
            <w:vMerge/>
            <w:tcBorders>
              <w:left w:val="nil"/>
            </w:tcBorders>
            <w:vAlign w:val="center"/>
          </w:tcPr>
          <w:p w14:paraId="183833FC" w14:textId="77777777" w:rsidR="00521FBB" w:rsidRPr="00DA4B94" w:rsidRDefault="00521FBB" w:rsidP="008B07EE">
            <w:pPr>
              <w:keepNext/>
              <w:snapToGrid w:val="0"/>
              <w:rPr>
                <w:rFonts w:eastAsia="標楷體"/>
                <w:sz w:val="22"/>
                <w:szCs w:val="22"/>
              </w:rPr>
            </w:pPr>
          </w:p>
        </w:tc>
        <w:tc>
          <w:tcPr>
            <w:tcW w:w="1178" w:type="dxa"/>
            <w:tcBorders>
              <w:top w:val="nil"/>
              <w:bottom w:val="nil"/>
            </w:tcBorders>
            <w:vAlign w:val="center"/>
          </w:tcPr>
          <w:p w14:paraId="3F2F0A63" w14:textId="77777777" w:rsidR="00521FBB" w:rsidRPr="00DA4B94" w:rsidRDefault="00521FBB" w:rsidP="008B07EE">
            <w:pPr>
              <w:keepNext/>
              <w:snapToGrid w:val="0"/>
              <w:ind w:leftChars="100" w:left="240"/>
              <w:rPr>
                <w:rFonts w:eastAsia="標楷體"/>
                <w:sz w:val="22"/>
                <w:szCs w:val="22"/>
              </w:rPr>
            </w:pPr>
            <w:r w:rsidRPr="00DA4B94">
              <w:rPr>
                <w:rFonts w:eastAsia="標楷體" w:hint="eastAsia"/>
                <w:sz w:val="22"/>
                <w:szCs w:val="22"/>
              </w:rPr>
              <w:t>30-44</w:t>
            </w:r>
            <w:r w:rsidRPr="00DA4B94">
              <w:rPr>
                <w:rFonts w:eastAsia="標楷體" w:hint="eastAsia"/>
                <w:sz w:val="22"/>
                <w:szCs w:val="22"/>
              </w:rPr>
              <w:t>歲</w:t>
            </w:r>
          </w:p>
        </w:tc>
        <w:tc>
          <w:tcPr>
            <w:tcW w:w="2600" w:type="dxa"/>
            <w:gridSpan w:val="3"/>
            <w:vMerge/>
            <w:vAlign w:val="center"/>
          </w:tcPr>
          <w:p w14:paraId="0AAE4884" w14:textId="77777777" w:rsidR="00521FBB" w:rsidRPr="00DA4B94" w:rsidRDefault="00521FBB" w:rsidP="008B07EE">
            <w:pPr>
              <w:keepNext/>
              <w:snapToGrid w:val="0"/>
              <w:ind w:rightChars="150" w:right="360"/>
              <w:jc w:val="center"/>
              <w:rPr>
                <w:rFonts w:eastAsia="標楷體"/>
                <w:sz w:val="22"/>
                <w:szCs w:val="22"/>
              </w:rPr>
            </w:pPr>
          </w:p>
        </w:tc>
        <w:tc>
          <w:tcPr>
            <w:tcW w:w="866" w:type="dxa"/>
            <w:tcBorders>
              <w:top w:val="nil"/>
              <w:bottom w:val="nil"/>
              <w:right w:val="nil"/>
            </w:tcBorders>
            <w:vAlign w:val="bottom"/>
          </w:tcPr>
          <w:p w14:paraId="5B20AD8B" w14:textId="77777777" w:rsidR="00521FBB" w:rsidRPr="00DA4B94" w:rsidRDefault="00521FBB" w:rsidP="001D062D">
            <w:pPr>
              <w:keepNext/>
              <w:snapToGrid w:val="0"/>
              <w:ind w:rightChars="75" w:right="180"/>
              <w:jc w:val="right"/>
              <w:rPr>
                <w:rFonts w:eastAsia="標楷體"/>
                <w:sz w:val="22"/>
                <w:szCs w:val="22"/>
              </w:rPr>
            </w:pPr>
            <w:r w:rsidRPr="00DA4B94">
              <w:rPr>
                <w:rFonts w:eastAsia="標楷體"/>
                <w:sz w:val="22"/>
                <w:szCs w:val="22"/>
              </w:rPr>
              <w:t>363</w:t>
            </w:r>
          </w:p>
        </w:tc>
        <w:tc>
          <w:tcPr>
            <w:tcW w:w="867" w:type="dxa"/>
            <w:tcBorders>
              <w:top w:val="nil"/>
              <w:left w:val="nil"/>
              <w:bottom w:val="nil"/>
              <w:right w:val="nil"/>
            </w:tcBorders>
            <w:vAlign w:val="bottom"/>
          </w:tcPr>
          <w:p w14:paraId="0FAE932D"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16.7</w:t>
            </w:r>
          </w:p>
        </w:tc>
        <w:tc>
          <w:tcPr>
            <w:tcW w:w="867" w:type="dxa"/>
            <w:tcBorders>
              <w:top w:val="nil"/>
              <w:left w:val="nil"/>
              <w:bottom w:val="nil"/>
            </w:tcBorders>
          </w:tcPr>
          <w:p w14:paraId="3750EB7B"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27.5</w:t>
            </w:r>
          </w:p>
        </w:tc>
        <w:tc>
          <w:tcPr>
            <w:tcW w:w="866" w:type="dxa"/>
            <w:tcBorders>
              <w:top w:val="nil"/>
              <w:bottom w:val="nil"/>
              <w:right w:val="nil"/>
            </w:tcBorders>
          </w:tcPr>
          <w:p w14:paraId="3666A81F"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186</w:t>
            </w:r>
          </w:p>
        </w:tc>
        <w:tc>
          <w:tcPr>
            <w:tcW w:w="867" w:type="dxa"/>
            <w:tcBorders>
              <w:top w:val="nil"/>
              <w:left w:val="nil"/>
              <w:bottom w:val="nil"/>
              <w:right w:val="nil"/>
            </w:tcBorders>
          </w:tcPr>
          <w:p w14:paraId="1B4C9052"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12.4</w:t>
            </w:r>
          </w:p>
        </w:tc>
        <w:tc>
          <w:tcPr>
            <w:tcW w:w="867" w:type="dxa"/>
            <w:tcBorders>
              <w:top w:val="nil"/>
              <w:left w:val="nil"/>
              <w:bottom w:val="nil"/>
              <w:right w:val="nil"/>
            </w:tcBorders>
          </w:tcPr>
          <w:p w14:paraId="63495235"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26.7</w:t>
            </w:r>
          </w:p>
        </w:tc>
      </w:tr>
      <w:tr w:rsidR="00521FBB" w:rsidRPr="00B932E6" w14:paraId="6C414B6A" w14:textId="77777777" w:rsidTr="008B07EE">
        <w:trPr>
          <w:jc w:val="center"/>
        </w:trPr>
        <w:tc>
          <w:tcPr>
            <w:tcW w:w="434" w:type="dxa"/>
            <w:vMerge/>
            <w:tcBorders>
              <w:left w:val="nil"/>
            </w:tcBorders>
            <w:vAlign w:val="center"/>
          </w:tcPr>
          <w:p w14:paraId="5050B80C" w14:textId="77777777" w:rsidR="00521FBB" w:rsidRPr="00DA4B94" w:rsidRDefault="00521FBB" w:rsidP="008B07EE">
            <w:pPr>
              <w:keepNext/>
              <w:snapToGrid w:val="0"/>
              <w:rPr>
                <w:rFonts w:eastAsia="標楷體"/>
                <w:sz w:val="22"/>
                <w:szCs w:val="22"/>
              </w:rPr>
            </w:pPr>
          </w:p>
        </w:tc>
        <w:tc>
          <w:tcPr>
            <w:tcW w:w="1178" w:type="dxa"/>
            <w:tcBorders>
              <w:top w:val="nil"/>
            </w:tcBorders>
            <w:vAlign w:val="center"/>
          </w:tcPr>
          <w:p w14:paraId="43B18B50" w14:textId="77777777" w:rsidR="00521FBB" w:rsidRPr="00DA4B94" w:rsidRDefault="00521FBB" w:rsidP="008B07EE">
            <w:pPr>
              <w:keepNext/>
              <w:snapToGrid w:val="0"/>
              <w:ind w:leftChars="100" w:left="240"/>
              <w:rPr>
                <w:rFonts w:eastAsia="標楷體"/>
                <w:sz w:val="22"/>
                <w:szCs w:val="22"/>
              </w:rPr>
            </w:pPr>
            <w:r w:rsidRPr="00DA4B94">
              <w:rPr>
                <w:rFonts w:eastAsia="標楷體" w:hint="eastAsia"/>
                <w:sz w:val="22"/>
                <w:szCs w:val="22"/>
              </w:rPr>
              <w:t>45-64</w:t>
            </w:r>
            <w:r w:rsidRPr="00DA4B94">
              <w:rPr>
                <w:rFonts w:eastAsia="標楷體" w:hint="eastAsia"/>
                <w:sz w:val="22"/>
                <w:szCs w:val="22"/>
              </w:rPr>
              <w:t>歲</w:t>
            </w:r>
          </w:p>
        </w:tc>
        <w:tc>
          <w:tcPr>
            <w:tcW w:w="2600" w:type="dxa"/>
            <w:gridSpan w:val="3"/>
            <w:vMerge/>
            <w:vAlign w:val="center"/>
          </w:tcPr>
          <w:p w14:paraId="0D3A4592" w14:textId="77777777" w:rsidR="00521FBB" w:rsidRPr="00DA4B94" w:rsidRDefault="00521FBB" w:rsidP="008B07EE">
            <w:pPr>
              <w:keepNext/>
              <w:snapToGrid w:val="0"/>
              <w:ind w:rightChars="150" w:right="360"/>
              <w:jc w:val="center"/>
              <w:rPr>
                <w:rFonts w:eastAsia="標楷體"/>
                <w:sz w:val="22"/>
                <w:szCs w:val="22"/>
              </w:rPr>
            </w:pPr>
          </w:p>
        </w:tc>
        <w:tc>
          <w:tcPr>
            <w:tcW w:w="866" w:type="dxa"/>
            <w:tcBorders>
              <w:top w:val="nil"/>
              <w:right w:val="nil"/>
            </w:tcBorders>
            <w:vAlign w:val="bottom"/>
          </w:tcPr>
          <w:p w14:paraId="0F8BACC9" w14:textId="77777777" w:rsidR="00521FBB" w:rsidRPr="00DA4B94" w:rsidRDefault="00617967" w:rsidP="001D062D">
            <w:pPr>
              <w:keepNext/>
              <w:snapToGrid w:val="0"/>
              <w:ind w:rightChars="75" w:right="180"/>
              <w:jc w:val="right"/>
              <w:rPr>
                <w:rFonts w:eastAsia="標楷體"/>
                <w:sz w:val="22"/>
                <w:szCs w:val="22"/>
              </w:rPr>
            </w:pPr>
            <w:r w:rsidRPr="00DA4B94">
              <w:rPr>
                <w:rFonts w:eastAsia="標楷體"/>
                <w:sz w:val="22"/>
                <w:szCs w:val="22"/>
              </w:rPr>
              <w:t>6</w:t>
            </w:r>
            <w:r w:rsidRPr="00DA4B94">
              <w:rPr>
                <w:rFonts w:eastAsia="標楷體" w:hint="eastAsia"/>
                <w:sz w:val="22"/>
                <w:szCs w:val="22"/>
              </w:rPr>
              <w:t>80</w:t>
            </w:r>
          </w:p>
        </w:tc>
        <w:tc>
          <w:tcPr>
            <w:tcW w:w="867" w:type="dxa"/>
            <w:tcBorders>
              <w:top w:val="nil"/>
              <w:left w:val="nil"/>
              <w:right w:val="nil"/>
            </w:tcBorders>
            <w:vAlign w:val="bottom"/>
          </w:tcPr>
          <w:p w14:paraId="7C705E14" w14:textId="77777777" w:rsidR="00521FBB" w:rsidRPr="00EC55CA" w:rsidRDefault="00617967" w:rsidP="001D062D">
            <w:pPr>
              <w:keepNext/>
              <w:snapToGrid w:val="0"/>
              <w:ind w:rightChars="75" w:right="180"/>
              <w:jc w:val="right"/>
              <w:rPr>
                <w:rFonts w:eastAsia="標楷體"/>
                <w:sz w:val="22"/>
                <w:szCs w:val="22"/>
              </w:rPr>
            </w:pPr>
            <w:r w:rsidRPr="00EC55CA">
              <w:rPr>
                <w:rFonts w:eastAsia="標楷體"/>
                <w:sz w:val="22"/>
                <w:szCs w:val="22"/>
              </w:rPr>
              <w:t>31.</w:t>
            </w:r>
            <w:r w:rsidRPr="00EC55CA">
              <w:rPr>
                <w:rFonts w:eastAsia="標楷體" w:hint="eastAsia"/>
                <w:sz w:val="22"/>
                <w:szCs w:val="22"/>
              </w:rPr>
              <w:t>3</w:t>
            </w:r>
          </w:p>
        </w:tc>
        <w:tc>
          <w:tcPr>
            <w:tcW w:w="867" w:type="dxa"/>
            <w:tcBorders>
              <w:top w:val="nil"/>
              <w:left w:val="nil"/>
            </w:tcBorders>
          </w:tcPr>
          <w:p w14:paraId="7DD614E8"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51.5</w:t>
            </w:r>
          </w:p>
        </w:tc>
        <w:tc>
          <w:tcPr>
            <w:tcW w:w="866" w:type="dxa"/>
            <w:tcBorders>
              <w:top w:val="nil"/>
              <w:right w:val="nil"/>
            </w:tcBorders>
          </w:tcPr>
          <w:p w14:paraId="18ECFB00" w14:textId="77777777" w:rsidR="00521FBB" w:rsidRPr="00EC55CA" w:rsidRDefault="00617967" w:rsidP="001D062D">
            <w:pPr>
              <w:keepNext/>
              <w:snapToGrid w:val="0"/>
              <w:ind w:rightChars="75" w:right="180"/>
              <w:jc w:val="right"/>
              <w:rPr>
                <w:rFonts w:eastAsia="標楷體"/>
                <w:sz w:val="22"/>
                <w:szCs w:val="22"/>
              </w:rPr>
            </w:pPr>
            <w:r w:rsidRPr="00EC55CA">
              <w:rPr>
                <w:rFonts w:eastAsia="標楷體"/>
                <w:sz w:val="22"/>
                <w:szCs w:val="22"/>
              </w:rPr>
              <w:t>37</w:t>
            </w:r>
            <w:r w:rsidRPr="00EC55CA">
              <w:rPr>
                <w:rFonts w:eastAsia="標楷體" w:hint="eastAsia"/>
                <w:sz w:val="22"/>
                <w:szCs w:val="22"/>
              </w:rPr>
              <w:t>6</w:t>
            </w:r>
          </w:p>
        </w:tc>
        <w:tc>
          <w:tcPr>
            <w:tcW w:w="867" w:type="dxa"/>
            <w:tcBorders>
              <w:top w:val="nil"/>
              <w:left w:val="nil"/>
              <w:right w:val="nil"/>
            </w:tcBorders>
          </w:tcPr>
          <w:p w14:paraId="5665E612"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25.0</w:t>
            </w:r>
          </w:p>
        </w:tc>
        <w:tc>
          <w:tcPr>
            <w:tcW w:w="867" w:type="dxa"/>
            <w:tcBorders>
              <w:top w:val="nil"/>
              <w:left w:val="nil"/>
              <w:right w:val="nil"/>
            </w:tcBorders>
          </w:tcPr>
          <w:p w14:paraId="1E382DC9" w14:textId="77777777" w:rsidR="00521FBB" w:rsidRPr="00EC55CA" w:rsidRDefault="00521FBB" w:rsidP="001D062D">
            <w:pPr>
              <w:keepNext/>
              <w:snapToGrid w:val="0"/>
              <w:ind w:rightChars="75" w:right="180"/>
              <w:jc w:val="right"/>
              <w:rPr>
                <w:rFonts w:eastAsia="標楷體"/>
                <w:sz w:val="22"/>
                <w:szCs w:val="22"/>
              </w:rPr>
            </w:pPr>
            <w:r w:rsidRPr="00EC55CA">
              <w:rPr>
                <w:rFonts w:eastAsia="標楷體"/>
                <w:sz w:val="22"/>
                <w:szCs w:val="22"/>
              </w:rPr>
              <w:t>53.8</w:t>
            </w:r>
          </w:p>
        </w:tc>
      </w:tr>
    </w:tbl>
    <w:p w14:paraId="1FF701B8" w14:textId="77777777" w:rsidR="00521FBB" w:rsidRDefault="00521FBB" w:rsidP="003C228B">
      <w:pPr>
        <w:keepNext/>
        <w:overflowPunct w:val="0"/>
        <w:adjustRightInd w:val="0"/>
        <w:snapToGrid w:val="0"/>
        <w:spacing w:beforeLines="15" w:before="36"/>
        <w:jc w:val="both"/>
        <w:rPr>
          <w:rFonts w:eastAsia="標楷體"/>
          <w:bCs/>
          <w:sz w:val="20"/>
          <w:szCs w:val="20"/>
        </w:rPr>
      </w:pPr>
      <w:r w:rsidRPr="00C46443">
        <w:rPr>
          <w:rFonts w:eastAsia="標楷體"/>
          <w:bCs/>
          <w:sz w:val="20"/>
          <w:szCs w:val="20"/>
        </w:rPr>
        <w:t>資料來源：本報告。</w:t>
      </w:r>
    </w:p>
    <w:p w14:paraId="6209AC02" w14:textId="77777777" w:rsidR="003C228B" w:rsidRPr="003C228B" w:rsidRDefault="003C228B" w:rsidP="003C228B">
      <w:pPr>
        <w:overflowPunct w:val="0"/>
        <w:adjustRightInd w:val="0"/>
        <w:snapToGrid w:val="0"/>
        <w:spacing w:after="100" w:afterAutospacing="1"/>
        <w:jc w:val="both"/>
        <w:rPr>
          <w:rFonts w:eastAsia="標楷體"/>
          <w:bCs/>
          <w:sz w:val="20"/>
          <w:szCs w:val="20"/>
        </w:rPr>
      </w:pPr>
      <w:r w:rsidRPr="00C46443">
        <w:rPr>
          <w:rFonts w:eastAsia="標楷體" w:hint="eastAsia"/>
          <w:bCs/>
          <w:sz w:val="20"/>
          <w:szCs w:val="20"/>
        </w:rPr>
        <w:t>說明：工作年齡人口數係指</w:t>
      </w:r>
      <w:r w:rsidRPr="00C46443">
        <w:rPr>
          <w:rFonts w:eastAsia="標楷體" w:hint="eastAsia"/>
          <w:bCs/>
          <w:sz w:val="20"/>
          <w:szCs w:val="20"/>
        </w:rPr>
        <w:t>15-64</w:t>
      </w:r>
      <w:r w:rsidRPr="00C46443">
        <w:rPr>
          <w:rFonts w:eastAsia="標楷體" w:hint="eastAsia"/>
          <w:bCs/>
          <w:sz w:val="20"/>
          <w:szCs w:val="20"/>
        </w:rPr>
        <w:t>歲人口數，非指實際有工作（就業）之人數。</w:t>
      </w:r>
    </w:p>
    <w:bookmarkEnd w:id="99"/>
    <w:p w14:paraId="0C72B0F2" w14:textId="6804464E" w:rsidR="0019473E" w:rsidRPr="00CD7056" w:rsidRDefault="00911FD4" w:rsidP="008C3BC4">
      <w:pPr>
        <w:pStyle w:val="ac"/>
        <w:rPr>
          <w:color w:val="FF0000"/>
        </w:rPr>
      </w:pPr>
      <w:r w:rsidRPr="007168A7">
        <w:rPr>
          <w:rFonts w:hint="eastAsia"/>
          <w:color w:val="auto"/>
        </w:rPr>
        <w:t>此外，</w:t>
      </w:r>
      <w:r w:rsidR="0046248B" w:rsidRPr="007168A7">
        <w:rPr>
          <w:rFonts w:hint="eastAsia"/>
          <w:color w:val="auto"/>
        </w:rPr>
        <w:t>工作年齡</w:t>
      </w:r>
      <w:r w:rsidR="00A828A3" w:rsidRPr="007168A7">
        <w:rPr>
          <w:rFonts w:hint="eastAsia"/>
          <w:color w:val="auto"/>
        </w:rPr>
        <w:t>人口占總人口的比</w:t>
      </w:r>
      <w:r w:rsidR="001B21BE">
        <w:rPr>
          <w:rFonts w:hint="eastAsia"/>
          <w:color w:val="auto"/>
        </w:rPr>
        <w:t>率</w:t>
      </w:r>
      <w:r w:rsidR="00A828A3" w:rsidRPr="007168A7">
        <w:rPr>
          <w:rFonts w:hint="eastAsia"/>
          <w:color w:val="auto"/>
        </w:rPr>
        <w:t>攸關一國之</w:t>
      </w:r>
      <w:r w:rsidR="00580416" w:rsidRPr="007168A7">
        <w:rPr>
          <w:rFonts w:hint="eastAsia"/>
          <w:color w:val="auto"/>
        </w:rPr>
        <w:t>經社發展</w:t>
      </w:r>
      <w:r w:rsidR="00A828A3" w:rsidRPr="007168A7">
        <w:rPr>
          <w:rFonts w:hint="eastAsia"/>
          <w:color w:val="auto"/>
        </w:rPr>
        <w:t>，</w:t>
      </w:r>
      <w:r w:rsidR="0082565D" w:rsidRPr="007168A7">
        <w:rPr>
          <w:rFonts w:hint="eastAsia"/>
          <w:color w:val="auto"/>
        </w:rPr>
        <w:t>當工作年齡人口占比越大，</w:t>
      </w:r>
      <w:r w:rsidR="00B57469" w:rsidRPr="007168A7">
        <w:rPr>
          <w:rFonts w:hint="eastAsia"/>
          <w:color w:val="auto"/>
        </w:rPr>
        <w:t>不僅代表勞動</w:t>
      </w:r>
      <w:r w:rsidR="00AD5687" w:rsidRPr="007168A7">
        <w:rPr>
          <w:rFonts w:hint="eastAsia"/>
          <w:color w:val="auto"/>
        </w:rPr>
        <w:t>力</w:t>
      </w:r>
      <w:r w:rsidR="00B57469" w:rsidRPr="007168A7">
        <w:rPr>
          <w:rFonts w:hint="eastAsia"/>
          <w:color w:val="auto"/>
        </w:rPr>
        <w:t>資源充沛，</w:t>
      </w:r>
      <w:r w:rsidR="0013108D" w:rsidRPr="007168A7">
        <w:rPr>
          <w:rFonts w:hint="eastAsia"/>
          <w:color w:val="auto"/>
        </w:rPr>
        <w:t>亦等同於扶養比越低</w:t>
      </w:r>
      <w:r w:rsidR="003A56B6" w:rsidRPr="007168A7">
        <w:rPr>
          <w:rStyle w:val="af8"/>
          <w:color w:val="auto"/>
        </w:rPr>
        <w:footnoteReference w:id="6"/>
      </w:r>
      <w:r w:rsidR="0013108D" w:rsidRPr="007168A7">
        <w:rPr>
          <w:rFonts w:hint="eastAsia"/>
          <w:color w:val="auto"/>
        </w:rPr>
        <w:t>，</w:t>
      </w:r>
      <w:r w:rsidR="00CD63C9" w:rsidRPr="007168A7">
        <w:rPr>
          <w:rFonts w:hint="eastAsia"/>
          <w:color w:val="auto"/>
        </w:rPr>
        <w:t>代表</w:t>
      </w:r>
      <w:r w:rsidR="003C7ECA" w:rsidRPr="007168A7">
        <w:rPr>
          <w:rFonts w:hint="eastAsia"/>
          <w:color w:val="auto"/>
        </w:rPr>
        <w:t>社會的經濟負擔相</w:t>
      </w:r>
      <w:r w:rsidR="005A5097" w:rsidRPr="007168A7">
        <w:rPr>
          <w:rFonts w:hint="eastAsia"/>
          <w:color w:val="auto"/>
        </w:rPr>
        <w:t>對</w:t>
      </w:r>
      <w:r w:rsidR="003C7ECA" w:rsidRPr="007168A7">
        <w:rPr>
          <w:rFonts w:hint="eastAsia"/>
          <w:color w:val="auto"/>
        </w:rPr>
        <w:t>越</w:t>
      </w:r>
      <w:r w:rsidR="0082565D" w:rsidRPr="007168A7">
        <w:rPr>
          <w:rFonts w:hint="eastAsia"/>
          <w:color w:val="auto"/>
        </w:rPr>
        <w:t>輕，</w:t>
      </w:r>
      <w:r w:rsidR="00A37485" w:rsidRPr="007168A7">
        <w:rPr>
          <w:rFonts w:hint="eastAsia"/>
          <w:color w:val="auto"/>
        </w:rPr>
        <w:t>對</w:t>
      </w:r>
      <w:r w:rsidR="002B637F" w:rsidRPr="007168A7">
        <w:rPr>
          <w:rFonts w:hint="eastAsia"/>
          <w:color w:val="auto"/>
        </w:rPr>
        <w:t>整體</w:t>
      </w:r>
      <w:r w:rsidR="0082565D" w:rsidRPr="007168A7">
        <w:rPr>
          <w:rFonts w:hint="eastAsia"/>
          <w:color w:val="auto"/>
        </w:rPr>
        <w:t>經</w:t>
      </w:r>
      <w:r w:rsidR="00CA269E" w:rsidRPr="007168A7">
        <w:rPr>
          <w:rFonts w:hint="eastAsia"/>
          <w:color w:val="auto"/>
        </w:rPr>
        <w:t>社</w:t>
      </w:r>
      <w:r w:rsidR="0082565D" w:rsidRPr="007168A7">
        <w:rPr>
          <w:rFonts w:hint="eastAsia"/>
          <w:color w:val="auto"/>
        </w:rPr>
        <w:t>發展創造了有利的人口條件</w:t>
      </w:r>
      <w:r w:rsidR="00A37485" w:rsidRPr="007168A7">
        <w:rPr>
          <w:rFonts w:hint="eastAsia"/>
          <w:color w:val="auto"/>
        </w:rPr>
        <w:t>，即所謂的人口紅利</w:t>
      </w:r>
      <w:r w:rsidR="0082565D" w:rsidRPr="007168A7">
        <w:rPr>
          <w:rFonts w:hint="eastAsia"/>
          <w:color w:val="auto"/>
        </w:rPr>
        <w:t>；反之，</w:t>
      </w:r>
      <w:r w:rsidR="004C2A76" w:rsidRPr="007168A7">
        <w:rPr>
          <w:rFonts w:hint="eastAsia"/>
          <w:color w:val="auto"/>
        </w:rPr>
        <w:t>當工作年齡人口</w:t>
      </w:r>
      <w:r w:rsidR="003C7ECA" w:rsidRPr="007168A7">
        <w:rPr>
          <w:rFonts w:hint="eastAsia"/>
          <w:color w:val="auto"/>
        </w:rPr>
        <w:t>越來越少，</w:t>
      </w:r>
      <w:r w:rsidR="007168A7" w:rsidRPr="007168A7">
        <w:rPr>
          <w:rFonts w:hint="eastAsia"/>
          <w:color w:val="auto"/>
        </w:rPr>
        <w:t>需</w:t>
      </w:r>
      <w:r w:rsidR="004C2A76" w:rsidRPr="007168A7">
        <w:rPr>
          <w:rFonts w:hint="eastAsia"/>
          <w:color w:val="auto"/>
        </w:rPr>
        <w:t>照顧與</w:t>
      </w:r>
      <w:r w:rsidR="00F84DEB" w:rsidRPr="007168A7">
        <w:rPr>
          <w:rFonts w:hint="eastAsia"/>
          <w:color w:val="auto"/>
        </w:rPr>
        <w:t>扶</w:t>
      </w:r>
      <w:r w:rsidR="004C2A76" w:rsidRPr="007168A7">
        <w:rPr>
          <w:rFonts w:hint="eastAsia"/>
          <w:color w:val="auto"/>
        </w:rPr>
        <w:t>養</w:t>
      </w:r>
      <w:r w:rsidR="007168A7" w:rsidRPr="007168A7">
        <w:rPr>
          <w:rFonts w:hint="eastAsia"/>
          <w:color w:val="auto"/>
        </w:rPr>
        <w:t>之</w:t>
      </w:r>
      <w:r w:rsidR="004C2A76" w:rsidRPr="007168A7">
        <w:rPr>
          <w:rFonts w:hint="eastAsia"/>
          <w:color w:val="auto"/>
        </w:rPr>
        <w:t>人口比例越高，對經濟發展與社會穩定</w:t>
      </w:r>
      <w:r w:rsidR="003F5FA7" w:rsidRPr="007168A7">
        <w:rPr>
          <w:rFonts w:hint="eastAsia"/>
          <w:color w:val="auto"/>
        </w:rPr>
        <w:t>則</w:t>
      </w:r>
      <w:r w:rsidR="00CD3CD7" w:rsidRPr="007168A7">
        <w:rPr>
          <w:rFonts w:hint="eastAsia"/>
          <w:color w:val="auto"/>
        </w:rPr>
        <w:t>較不利</w:t>
      </w:r>
      <w:r w:rsidR="004C2A76" w:rsidRPr="007168A7">
        <w:rPr>
          <w:rFonts w:hint="eastAsia"/>
          <w:color w:val="auto"/>
        </w:rPr>
        <w:t>。</w:t>
      </w:r>
      <w:r w:rsidR="000A1AE3" w:rsidRPr="007168A7">
        <w:rPr>
          <w:rFonts w:hint="eastAsia"/>
          <w:color w:val="auto"/>
        </w:rPr>
        <w:t>由於人口紅利並無明確定義，</w:t>
      </w:r>
      <w:r w:rsidR="00F850A2" w:rsidRPr="007168A7">
        <w:rPr>
          <w:rFonts w:hint="eastAsia"/>
          <w:color w:val="auto"/>
        </w:rPr>
        <w:t>本報告</w:t>
      </w:r>
      <w:r w:rsidR="00F13146" w:rsidRPr="007168A7">
        <w:rPr>
          <w:rFonts w:hint="eastAsia"/>
          <w:color w:val="auto"/>
        </w:rPr>
        <w:t>僅</w:t>
      </w:r>
      <w:r w:rsidR="0087658B" w:rsidRPr="007168A7">
        <w:rPr>
          <w:rFonts w:hint="eastAsia"/>
          <w:color w:val="auto"/>
        </w:rPr>
        <w:t>以</w:t>
      </w:r>
      <w:r w:rsidR="00BA452C" w:rsidRPr="007168A7">
        <w:rPr>
          <w:rFonts w:hint="eastAsia"/>
          <w:color w:val="auto"/>
        </w:rPr>
        <w:t>工作年齡</w:t>
      </w:r>
      <w:r w:rsidR="00147F98">
        <w:rPr>
          <w:rFonts w:hint="eastAsia"/>
          <w:color w:val="auto"/>
        </w:rPr>
        <w:t>人口</w:t>
      </w:r>
      <w:r w:rsidR="00BA452C" w:rsidRPr="007168A7">
        <w:rPr>
          <w:rFonts w:hint="eastAsia"/>
          <w:color w:val="auto"/>
        </w:rPr>
        <w:t>占比大於三分之二（或扶養比低於</w:t>
      </w:r>
      <w:r w:rsidR="00BA452C" w:rsidRPr="007168A7">
        <w:rPr>
          <w:rFonts w:hint="eastAsia"/>
          <w:color w:val="auto"/>
        </w:rPr>
        <w:t>5</w:t>
      </w:r>
      <w:r w:rsidR="00BA452C" w:rsidRPr="007168A7">
        <w:rPr>
          <w:color w:val="auto"/>
        </w:rPr>
        <w:t>0</w:t>
      </w:r>
      <w:r w:rsidR="00BA452C" w:rsidRPr="007168A7">
        <w:rPr>
          <w:rFonts w:hint="eastAsia"/>
          <w:color w:val="auto"/>
        </w:rPr>
        <w:t>）簡單做為人口紅利</w:t>
      </w:r>
      <w:r w:rsidR="00C7658C" w:rsidRPr="007168A7">
        <w:rPr>
          <w:rFonts w:hint="eastAsia"/>
          <w:color w:val="auto"/>
        </w:rPr>
        <w:t>時期</w:t>
      </w:r>
      <w:r w:rsidR="00BA452C" w:rsidRPr="007168A7">
        <w:rPr>
          <w:rFonts w:hint="eastAsia"/>
          <w:color w:val="auto"/>
        </w:rPr>
        <w:t>之分界，則我國</w:t>
      </w:r>
      <w:r w:rsidR="00C7658C" w:rsidRPr="007168A7">
        <w:rPr>
          <w:rFonts w:hint="eastAsia"/>
          <w:color w:val="auto"/>
        </w:rPr>
        <w:t>人口紅利時期</w:t>
      </w:r>
      <w:r w:rsidR="00BA452C" w:rsidRPr="007168A7">
        <w:rPr>
          <w:rFonts w:hint="eastAsia"/>
          <w:color w:val="auto"/>
        </w:rPr>
        <w:t>約於</w:t>
      </w:r>
      <w:r w:rsidR="00BA452C" w:rsidRPr="007168A7">
        <w:rPr>
          <w:rFonts w:hint="eastAsia"/>
          <w:color w:val="auto"/>
        </w:rPr>
        <w:t>1</w:t>
      </w:r>
      <w:r w:rsidR="00BA452C" w:rsidRPr="007168A7">
        <w:rPr>
          <w:color w:val="auto"/>
        </w:rPr>
        <w:t>990</w:t>
      </w:r>
      <w:r w:rsidR="00BA452C" w:rsidRPr="007168A7">
        <w:rPr>
          <w:rFonts w:hint="eastAsia"/>
          <w:color w:val="auto"/>
        </w:rPr>
        <w:t>年開</w:t>
      </w:r>
      <w:r w:rsidR="00C7658C" w:rsidRPr="007168A7">
        <w:rPr>
          <w:rFonts w:hint="eastAsia"/>
          <w:color w:val="auto"/>
        </w:rPr>
        <w:t>始</w:t>
      </w:r>
      <w:r w:rsidR="00BA452C" w:rsidRPr="007168A7">
        <w:rPr>
          <w:rFonts w:hint="eastAsia"/>
          <w:color w:val="auto"/>
        </w:rPr>
        <w:t>，並推估將於</w:t>
      </w:r>
      <w:r w:rsidR="00BA452C" w:rsidRPr="007168A7">
        <w:rPr>
          <w:rFonts w:hint="eastAsia"/>
          <w:color w:val="auto"/>
        </w:rPr>
        <w:t>2</w:t>
      </w:r>
      <w:r w:rsidR="00BA452C" w:rsidRPr="007168A7">
        <w:rPr>
          <w:color w:val="auto"/>
        </w:rPr>
        <w:t>0</w:t>
      </w:r>
      <w:r w:rsidR="00C7658C" w:rsidRPr="007168A7">
        <w:rPr>
          <w:color w:val="auto"/>
        </w:rPr>
        <w:t>2</w:t>
      </w:r>
      <w:r w:rsidR="00BA452C" w:rsidRPr="007168A7">
        <w:rPr>
          <w:color w:val="auto"/>
        </w:rPr>
        <w:t>8</w:t>
      </w:r>
      <w:r w:rsidR="00BA452C" w:rsidRPr="007168A7">
        <w:rPr>
          <w:rFonts w:hint="eastAsia"/>
          <w:color w:val="auto"/>
        </w:rPr>
        <w:t>年結束。</w:t>
      </w:r>
    </w:p>
    <w:p w14:paraId="2818C376" w14:textId="3EF0FC81" w:rsidR="00D62D44" w:rsidRPr="007D1667" w:rsidRDefault="00121B32" w:rsidP="00D62D44">
      <w:pPr>
        <w:pStyle w:val="2"/>
      </w:pPr>
      <w:bookmarkStart w:id="103" w:name="_Toc109634889"/>
      <w:r w:rsidRPr="007D1667">
        <w:rPr>
          <w:rFonts w:hint="eastAsia"/>
          <w:lang w:eastAsia="zh-HK"/>
        </w:rPr>
        <w:lastRenderedPageBreak/>
        <w:t>七</w:t>
      </w:r>
      <w:r w:rsidRPr="007D1667">
        <w:t>、</w:t>
      </w:r>
      <w:r w:rsidR="00076C62" w:rsidRPr="007D1667">
        <w:rPr>
          <w:rFonts w:hint="eastAsia"/>
          <w:lang w:eastAsia="zh-HK"/>
        </w:rPr>
        <w:t>老年人口與</w:t>
      </w:r>
      <w:r w:rsidRPr="007D1667">
        <w:t>高齡化</w:t>
      </w:r>
      <w:bookmarkEnd w:id="100"/>
      <w:r w:rsidR="00076C62" w:rsidRPr="007D1667">
        <w:rPr>
          <w:rFonts w:hint="eastAsia"/>
          <w:lang w:eastAsia="zh-HK"/>
        </w:rPr>
        <w:t>速度</w:t>
      </w:r>
      <w:bookmarkEnd w:id="103"/>
    </w:p>
    <w:p w14:paraId="590F4D93" w14:textId="0D9E4480" w:rsidR="00342B4E" w:rsidRPr="007D1667" w:rsidRDefault="00342B4E" w:rsidP="008F114D">
      <w:pPr>
        <w:pStyle w:val="ac"/>
        <w:rPr>
          <w:color w:val="auto"/>
        </w:rPr>
      </w:pPr>
      <w:r w:rsidRPr="005A6698">
        <w:rPr>
          <w:rFonts w:hint="eastAsia"/>
          <w:color w:val="auto"/>
        </w:rPr>
        <w:t>在本次推估期間內，由於</w:t>
      </w:r>
      <w:r w:rsidRPr="005A6698">
        <w:rPr>
          <w:rFonts w:hint="eastAsia"/>
          <w:color w:val="auto"/>
        </w:rPr>
        <w:t>65</w:t>
      </w:r>
      <w:r w:rsidR="00903566" w:rsidRPr="005A6698">
        <w:rPr>
          <w:rFonts w:hint="eastAsia"/>
          <w:color w:val="auto"/>
        </w:rPr>
        <w:t>歲以上</w:t>
      </w:r>
      <w:r w:rsidR="00A534B0">
        <w:rPr>
          <w:rFonts w:hint="eastAsia"/>
          <w:color w:val="auto"/>
        </w:rPr>
        <w:t>老年</w:t>
      </w:r>
      <w:r w:rsidR="00903566" w:rsidRPr="005A6698">
        <w:rPr>
          <w:rFonts w:hint="eastAsia"/>
          <w:color w:val="auto"/>
        </w:rPr>
        <w:t>人口數不受生育率高、中、低假設影響，</w:t>
      </w:r>
      <w:r w:rsidR="00A534B0">
        <w:rPr>
          <w:rFonts w:hint="eastAsia"/>
          <w:color w:val="auto"/>
        </w:rPr>
        <w:t>故不同情境假設下之老年人口數均相同，惟</w:t>
      </w:r>
      <w:r w:rsidR="00FD2462" w:rsidRPr="005A6698">
        <w:rPr>
          <w:rFonts w:hint="eastAsia"/>
          <w:color w:val="auto"/>
        </w:rPr>
        <w:t>僅</w:t>
      </w:r>
      <w:r w:rsidR="00903566" w:rsidRPr="005A6698">
        <w:rPr>
          <w:rFonts w:hint="eastAsia"/>
          <w:color w:val="auto"/>
        </w:rPr>
        <w:t>因不同假設下</w:t>
      </w:r>
      <w:r w:rsidR="000C5645" w:rsidRPr="005A6698">
        <w:rPr>
          <w:rFonts w:hint="eastAsia"/>
          <w:color w:val="auto"/>
        </w:rPr>
        <w:t>之</w:t>
      </w:r>
      <w:r w:rsidR="00903566" w:rsidRPr="005A6698">
        <w:rPr>
          <w:rFonts w:hint="eastAsia"/>
          <w:color w:val="auto"/>
        </w:rPr>
        <w:t>總人口數不同，</w:t>
      </w:r>
      <w:r w:rsidRPr="005A6698">
        <w:rPr>
          <w:rFonts w:hint="eastAsia"/>
          <w:color w:val="auto"/>
        </w:rPr>
        <w:t>致</w:t>
      </w:r>
      <w:r w:rsidR="00A534B0">
        <w:rPr>
          <w:rFonts w:hint="eastAsia"/>
          <w:color w:val="auto"/>
        </w:rPr>
        <w:t>老年</w:t>
      </w:r>
      <w:r w:rsidR="004E0CBF" w:rsidRPr="005A6698">
        <w:rPr>
          <w:rFonts w:hint="eastAsia"/>
          <w:color w:val="auto"/>
        </w:rPr>
        <w:t>人口</w:t>
      </w:r>
      <w:r w:rsidRPr="005A6698">
        <w:rPr>
          <w:rFonts w:hint="eastAsia"/>
          <w:color w:val="auto"/>
        </w:rPr>
        <w:t>所占比率略有差異，以下僅就中推估結果分析。</w:t>
      </w:r>
    </w:p>
    <w:p w14:paraId="3B1FD3B9" w14:textId="77777777" w:rsidR="00B26E01" w:rsidRPr="007D1667" w:rsidRDefault="00B26E01" w:rsidP="00B26E01">
      <w:pPr>
        <w:pStyle w:val="afa"/>
      </w:pPr>
      <w:bookmarkStart w:id="104" w:name="_Ref521079864"/>
      <w:bookmarkStart w:id="105" w:name="_Toc397585604"/>
      <w:r w:rsidRPr="007D1667">
        <w:t>(</w:t>
      </w:r>
      <w:r w:rsidRPr="007D1667">
        <w:rPr>
          <w:rFonts w:hint="eastAsia"/>
          <w:lang w:eastAsia="zh-HK"/>
        </w:rPr>
        <w:t>一</w:t>
      </w:r>
      <w:r w:rsidR="00490CFB" w:rsidRPr="007D1667">
        <w:t>)</w:t>
      </w:r>
      <w:r w:rsidRPr="007D1667">
        <w:t>高齡化時程</w:t>
      </w:r>
    </w:p>
    <w:p w14:paraId="564AB111" w14:textId="255A55F5" w:rsidR="006D663C" w:rsidRPr="0005365D" w:rsidRDefault="00037D48" w:rsidP="00FF220F">
      <w:pPr>
        <w:pStyle w:val="aff3"/>
        <w:spacing w:afterLines="0" w:after="100" w:afterAutospacing="1"/>
        <w:rPr>
          <w:color w:val="auto"/>
        </w:rPr>
      </w:pPr>
      <w:bookmarkStart w:id="106" w:name="_Toc455486869"/>
      <w:r w:rsidRPr="003D5578">
        <w:rPr>
          <w:rFonts w:hint="eastAsia"/>
          <w:color w:val="auto"/>
        </w:rPr>
        <w:t>如</w:t>
      </w:r>
      <w:r w:rsidR="001639E9">
        <w:rPr>
          <w:color w:val="auto"/>
        </w:rPr>
        <w:fldChar w:fldCharType="begin"/>
      </w:r>
      <w:r w:rsidR="001639E9">
        <w:rPr>
          <w:color w:val="auto"/>
        </w:rPr>
        <w:instrText xml:space="preserve"> </w:instrText>
      </w:r>
      <w:r w:rsidR="001639E9">
        <w:rPr>
          <w:rFonts w:hint="eastAsia"/>
          <w:color w:val="auto"/>
        </w:rPr>
        <w:instrText>REF _Ref109115365 \h</w:instrText>
      </w:r>
      <w:r w:rsidR="001639E9">
        <w:rPr>
          <w:color w:val="auto"/>
        </w:rPr>
        <w:instrText xml:space="preserve"> </w:instrText>
      </w:r>
      <w:r w:rsidR="001639E9">
        <w:rPr>
          <w:color w:val="auto"/>
        </w:rPr>
      </w:r>
      <w:r w:rsidR="001639E9">
        <w:rPr>
          <w:color w:val="auto"/>
        </w:rPr>
        <w:fldChar w:fldCharType="separate"/>
      </w:r>
      <w:r w:rsidR="00F0688D" w:rsidRPr="004E06A3">
        <w:rPr>
          <w:rFonts w:hint="eastAsia"/>
        </w:rPr>
        <w:t>圖</w:t>
      </w:r>
      <w:r w:rsidR="00F0688D">
        <w:rPr>
          <w:noProof/>
        </w:rPr>
        <w:t>11</w:t>
      </w:r>
      <w:r w:rsidR="001639E9">
        <w:rPr>
          <w:color w:val="auto"/>
        </w:rPr>
        <w:fldChar w:fldCharType="end"/>
      </w:r>
      <w:r w:rsidR="00B26E01" w:rsidRPr="007D1667">
        <w:rPr>
          <w:rFonts w:hint="eastAsia"/>
          <w:color w:val="auto"/>
        </w:rPr>
        <w:t>所示，我國老年人口占總人口比率自</w:t>
      </w:r>
      <w:r w:rsidR="00B26E01" w:rsidRPr="007D1667">
        <w:rPr>
          <w:rFonts w:hint="eastAsia"/>
          <w:color w:val="auto"/>
        </w:rPr>
        <w:t>1993</w:t>
      </w:r>
      <w:r w:rsidR="00B26E01" w:rsidRPr="007D1667">
        <w:rPr>
          <w:rFonts w:hint="eastAsia"/>
          <w:color w:val="auto"/>
        </w:rPr>
        <w:t>年達</w:t>
      </w:r>
      <w:r w:rsidR="00B26E01" w:rsidRPr="007D1667">
        <w:rPr>
          <w:rFonts w:hint="eastAsia"/>
          <w:color w:val="auto"/>
        </w:rPr>
        <w:t>7%</w:t>
      </w:r>
      <w:r w:rsidR="00B26E01" w:rsidRPr="007D1667">
        <w:rPr>
          <w:rFonts w:hint="eastAsia"/>
          <w:color w:val="auto"/>
        </w:rPr>
        <w:t>進入高齡化（</w:t>
      </w:r>
      <w:r w:rsidR="00B26E01" w:rsidRPr="007D1667">
        <w:rPr>
          <w:rFonts w:hint="eastAsia"/>
          <w:color w:val="auto"/>
        </w:rPr>
        <w:t>ageing</w:t>
      </w:r>
      <w:r w:rsidR="00B26E01" w:rsidRPr="007D1667">
        <w:rPr>
          <w:rFonts w:hint="eastAsia"/>
          <w:color w:val="auto"/>
        </w:rPr>
        <w:t>）社會後，</w:t>
      </w:r>
      <w:r w:rsidR="00B26E01" w:rsidRPr="007D1667">
        <w:rPr>
          <w:rFonts w:hint="eastAsia"/>
          <w:color w:val="auto"/>
        </w:rPr>
        <w:t>2018</w:t>
      </w:r>
      <w:r w:rsidR="00B26E01" w:rsidRPr="007D1667">
        <w:rPr>
          <w:rFonts w:hint="eastAsia"/>
          <w:color w:val="auto"/>
        </w:rPr>
        <w:t>年進一步超過</w:t>
      </w:r>
      <w:r w:rsidR="00B26E01" w:rsidRPr="007D1667">
        <w:rPr>
          <w:rFonts w:hint="eastAsia"/>
          <w:color w:val="auto"/>
        </w:rPr>
        <w:t>14%</w:t>
      </w:r>
      <w:r w:rsidR="00B26E01" w:rsidRPr="007D1667">
        <w:rPr>
          <w:rFonts w:hint="eastAsia"/>
          <w:color w:val="auto"/>
        </w:rPr>
        <w:t>，轉為高齡（</w:t>
      </w:r>
      <w:r w:rsidR="00B26E01" w:rsidRPr="007D1667">
        <w:rPr>
          <w:rFonts w:hint="eastAsia"/>
          <w:color w:val="auto"/>
        </w:rPr>
        <w:t>aged</w:t>
      </w:r>
      <w:r w:rsidR="00B26E01" w:rsidRPr="007D1667">
        <w:rPr>
          <w:rFonts w:hint="eastAsia"/>
          <w:color w:val="auto"/>
        </w:rPr>
        <w:t>）社會；預估於</w:t>
      </w:r>
      <w:r w:rsidR="00B26E01" w:rsidRPr="007D1667">
        <w:rPr>
          <w:rFonts w:hint="eastAsia"/>
          <w:color w:val="auto"/>
        </w:rPr>
        <w:t>2025</w:t>
      </w:r>
      <w:r w:rsidR="00B26E01" w:rsidRPr="007D1667">
        <w:rPr>
          <w:rFonts w:hint="eastAsia"/>
          <w:color w:val="auto"/>
        </w:rPr>
        <w:t>年，老年人口占比將再超過</w:t>
      </w:r>
      <w:r w:rsidR="00B26E01" w:rsidRPr="007D1667">
        <w:rPr>
          <w:rFonts w:hint="eastAsia"/>
          <w:color w:val="auto"/>
        </w:rPr>
        <w:t>20%</w:t>
      </w:r>
      <w:r w:rsidR="00B26E01" w:rsidRPr="007D1667">
        <w:rPr>
          <w:rFonts w:hint="eastAsia"/>
          <w:color w:val="auto"/>
        </w:rPr>
        <w:t>，成為超高齡（</w:t>
      </w:r>
      <w:r w:rsidR="00B26E01" w:rsidRPr="007D1667">
        <w:rPr>
          <w:rFonts w:hint="eastAsia"/>
          <w:color w:val="auto"/>
        </w:rPr>
        <w:t>super-aged</w:t>
      </w:r>
      <w:r w:rsidR="00B26E01" w:rsidRPr="007D1667">
        <w:rPr>
          <w:rFonts w:hint="eastAsia"/>
          <w:color w:val="auto"/>
        </w:rPr>
        <w:t>）社會之一員。</w:t>
      </w:r>
      <w:bookmarkStart w:id="107" w:name="_Ref521079839"/>
      <w:r w:rsidR="00763EC5">
        <w:rPr>
          <w:rFonts w:hint="eastAsia"/>
          <w:color w:val="auto"/>
        </w:rPr>
        <w:t xml:space="preserve"> </w:t>
      </w:r>
    </w:p>
    <w:p w14:paraId="01E8D129" w14:textId="5250A9D1" w:rsidR="0005365D" w:rsidRPr="004E06A3" w:rsidRDefault="00DC5052" w:rsidP="00EB5ED3">
      <w:pPr>
        <w:pStyle w:val="ac"/>
        <w:spacing w:line="240" w:lineRule="auto"/>
        <w:ind w:firstLineChars="0" w:firstLine="0"/>
        <w:jc w:val="center"/>
        <w:rPr>
          <w:bCs/>
          <w:noProof/>
          <w:sz w:val="20"/>
        </w:rPr>
      </w:pPr>
      <w:bookmarkStart w:id="108" w:name="_Ref107907111"/>
      <w:r>
        <w:rPr>
          <w:bCs/>
          <w:noProof/>
          <w:sz w:val="20"/>
        </w:rPr>
        <w:drawing>
          <wp:inline distT="0" distB="0" distL="0" distR="0" wp14:anchorId="31C8776E" wp14:editId="03759E90">
            <wp:extent cx="5419725" cy="2377440"/>
            <wp:effectExtent l="0" t="0" r="9525" b="381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9725" cy="2377440"/>
                    </a:xfrm>
                    <a:prstGeom prst="rect">
                      <a:avLst/>
                    </a:prstGeom>
                    <a:noFill/>
                  </pic:spPr>
                </pic:pic>
              </a:graphicData>
            </a:graphic>
          </wp:inline>
        </w:drawing>
      </w:r>
    </w:p>
    <w:p w14:paraId="0A77AD2D" w14:textId="507925E6" w:rsidR="00B26E01" w:rsidRPr="004E06A3" w:rsidRDefault="00B26E01" w:rsidP="004E06A3">
      <w:pPr>
        <w:pStyle w:val="af"/>
      </w:pPr>
      <w:bookmarkStart w:id="109" w:name="_Ref109115365"/>
      <w:bookmarkStart w:id="110" w:name="_Toc110957824"/>
      <w:r w:rsidRPr="004E06A3">
        <w:rPr>
          <w:rFonts w:hint="eastAsia"/>
        </w:rPr>
        <w:t>圖</w:t>
      </w:r>
      <w:r w:rsidRPr="004E06A3">
        <w:fldChar w:fldCharType="begin"/>
      </w:r>
      <w:r w:rsidRPr="004E06A3">
        <w:instrText xml:space="preserve"> </w:instrText>
      </w:r>
      <w:r w:rsidRPr="004E06A3">
        <w:rPr>
          <w:rFonts w:hint="eastAsia"/>
        </w:rPr>
        <w:instrText xml:space="preserve">SEQ </w:instrText>
      </w:r>
      <w:r w:rsidRPr="004E06A3">
        <w:rPr>
          <w:rFonts w:hint="eastAsia"/>
        </w:rPr>
        <w:instrText>圖</w:instrText>
      </w:r>
      <w:r w:rsidRPr="004E06A3">
        <w:rPr>
          <w:rFonts w:hint="eastAsia"/>
        </w:rPr>
        <w:instrText xml:space="preserve"> \* ARABIC</w:instrText>
      </w:r>
      <w:r w:rsidRPr="004E06A3">
        <w:instrText xml:space="preserve"> </w:instrText>
      </w:r>
      <w:r w:rsidRPr="004E06A3">
        <w:fldChar w:fldCharType="separate"/>
      </w:r>
      <w:r w:rsidR="00F0688D">
        <w:rPr>
          <w:noProof/>
        </w:rPr>
        <w:t>11</w:t>
      </w:r>
      <w:r w:rsidRPr="004E06A3">
        <w:fldChar w:fldCharType="end"/>
      </w:r>
      <w:bookmarkEnd w:id="107"/>
      <w:bookmarkEnd w:id="108"/>
      <w:bookmarkEnd w:id="109"/>
      <w:r w:rsidRPr="004E06A3">
        <w:t xml:space="preserve">　高齡化時程－中推估</w:t>
      </w:r>
      <w:bookmarkEnd w:id="106"/>
      <w:bookmarkEnd w:id="110"/>
    </w:p>
    <w:p w14:paraId="2C3B3C37" w14:textId="77777777" w:rsidR="00B26E01" w:rsidRPr="001B0ECA" w:rsidRDefault="00B26E01" w:rsidP="00B26E01">
      <w:pPr>
        <w:keepNext/>
        <w:overflowPunct w:val="0"/>
        <w:adjustRightInd w:val="0"/>
        <w:snapToGrid w:val="0"/>
        <w:ind w:left="980" w:hangingChars="490" w:hanging="980"/>
        <w:jc w:val="both"/>
        <w:rPr>
          <w:rFonts w:eastAsia="標楷體"/>
          <w:bCs/>
          <w:sz w:val="20"/>
        </w:rPr>
      </w:pPr>
      <w:bookmarkStart w:id="111" w:name="_Toc203643234"/>
      <w:bookmarkStart w:id="112" w:name="_Toc203643362"/>
      <w:bookmarkStart w:id="113" w:name="_Toc203645091"/>
      <w:bookmarkStart w:id="114" w:name="_Toc203645246"/>
      <w:bookmarkStart w:id="115" w:name="_Toc203645335"/>
      <w:bookmarkStart w:id="116" w:name="_Toc203645841"/>
      <w:bookmarkStart w:id="117" w:name="_Toc203646251"/>
      <w:r w:rsidRPr="001B0ECA">
        <w:rPr>
          <w:rFonts w:eastAsia="標楷體"/>
          <w:bCs/>
          <w:sz w:val="20"/>
        </w:rPr>
        <w:t>資料來源：</w:t>
      </w:r>
      <w:r w:rsidRPr="001B0ECA">
        <w:rPr>
          <w:rFonts w:eastAsia="標楷體"/>
          <w:bCs/>
          <w:sz w:val="20"/>
        </w:rPr>
        <w:t xml:space="preserve">1. </w:t>
      </w:r>
      <w:r w:rsidRPr="001B0ECA">
        <w:rPr>
          <w:rFonts w:eastAsia="標楷體" w:hint="eastAsia"/>
          <w:bCs/>
          <w:sz w:val="20"/>
        </w:rPr>
        <w:t>1980</w:t>
      </w:r>
      <w:r w:rsidRPr="001B0ECA">
        <w:rPr>
          <w:rFonts w:eastAsia="標楷體"/>
          <w:bCs/>
          <w:sz w:val="20"/>
        </w:rPr>
        <w:t>年至</w:t>
      </w:r>
      <w:r w:rsidRPr="001B0ECA">
        <w:rPr>
          <w:rFonts w:eastAsia="標楷體" w:hint="eastAsia"/>
          <w:bCs/>
          <w:sz w:val="20"/>
        </w:rPr>
        <w:t>20</w:t>
      </w:r>
      <w:r w:rsidR="00D21CDE" w:rsidRPr="001B0ECA">
        <w:rPr>
          <w:rFonts w:eastAsia="標楷體"/>
          <w:bCs/>
          <w:sz w:val="20"/>
        </w:rPr>
        <w:t>21</w:t>
      </w:r>
      <w:r w:rsidRPr="001B0ECA">
        <w:rPr>
          <w:rFonts w:eastAsia="標楷體"/>
          <w:bCs/>
          <w:sz w:val="20"/>
        </w:rPr>
        <w:t>年為內政部「中華民國人口統計年刊」。</w:t>
      </w:r>
    </w:p>
    <w:p w14:paraId="7781CB8A" w14:textId="77777777" w:rsidR="00B26E01" w:rsidRPr="001B0ECA" w:rsidRDefault="00B26E01" w:rsidP="00B26E01">
      <w:pPr>
        <w:overflowPunct w:val="0"/>
        <w:adjustRightInd w:val="0"/>
        <w:snapToGrid w:val="0"/>
        <w:spacing w:after="100" w:afterAutospacing="1"/>
        <w:ind w:leftChars="420" w:left="2008" w:hangingChars="500" w:hanging="1000"/>
        <w:jc w:val="both"/>
        <w:rPr>
          <w:rFonts w:eastAsia="標楷體"/>
          <w:bCs/>
          <w:sz w:val="20"/>
        </w:rPr>
      </w:pPr>
      <w:r w:rsidRPr="001B0ECA">
        <w:rPr>
          <w:rFonts w:eastAsia="標楷體"/>
          <w:bCs/>
          <w:sz w:val="20"/>
        </w:rPr>
        <w:t xml:space="preserve">2. </w:t>
      </w:r>
      <w:r w:rsidRPr="001B0ECA">
        <w:rPr>
          <w:rFonts w:eastAsia="標楷體" w:hint="eastAsia"/>
          <w:bCs/>
          <w:sz w:val="20"/>
        </w:rPr>
        <w:t>202</w:t>
      </w:r>
      <w:r w:rsidR="00D21CDE" w:rsidRPr="001B0ECA">
        <w:rPr>
          <w:rFonts w:eastAsia="標楷體"/>
          <w:bCs/>
          <w:sz w:val="20"/>
        </w:rPr>
        <w:t>2</w:t>
      </w:r>
      <w:r w:rsidRPr="001B0ECA">
        <w:rPr>
          <w:rFonts w:eastAsia="標楷體"/>
          <w:bCs/>
          <w:sz w:val="20"/>
        </w:rPr>
        <w:t>年至</w:t>
      </w:r>
      <w:r w:rsidRPr="001B0ECA">
        <w:rPr>
          <w:rFonts w:eastAsia="標楷體" w:hint="eastAsia"/>
          <w:bCs/>
          <w:sz w:val="20"/>
        </w:rPr>
        <w:t>2070</w:t>
      </w:r>
      <w:r w:rsidRPr="001B0ECA">
        <w:rPr>
          <w:rFonts w:eastAsia="標楷體"/>
          <w:bCs/>
          <w:sz w:val="20"/>
        </w:rPr>
        <w:t>年為本報告。</w:t>
      </w:r>
    </w:p>
    <w:bookmarkEnd w:id="111"/>
    <w:bookmarkEnd w:id="112"/>
    <w:bookmarkEnd w:id="113"/>
    <w:bookmarkEnd w:id="114"/>
    <w:bookmarkEnd w:id="115"/>
    <w:bookmarkEnd w:id="116"/>
    <w:bookmarkEnd w:id="117"/>
    <w:p w14:paraId="496A6ADD" w14:textId="77777777" w:rsidR="00B26E01" w:rsidRPr="00120FDD" w:rsidRDefault="00B26E01" w:rsidP="00B26E01">
      <w:pPr>
        <w:pStyle w:val="afa"/>
      </w:pPr>
      <w:r w:rsidRPr="00120FDD">
        <w:t>(</w:t>
      </w:r>
      <w:r w:rsidRPr="00120FDD">
        <w:rPr>
          <w:rFonts w:hint="eastAsia"/>
          <w:lang w:eastAsia="zh-HK"/>
        </w:rPr>
        <w:t>二</w:t>
      </w:r>
      <w:r w:rsidR="00490CFB" w:rsidRPr="00120FDD">
        <w:t>)</w:t>
      </w:r>
      <w:r w:rsidRPr="00120FDD">
        <w:rPr>
          <w:rFonts w:hint="eastAsia"/>
        </w:rPr>
        <w:t>高齡化主要</w:t>
      </w:r>
      <w:r w:rsidRPr="00120FDD">
        <w:t>指</w:t>
      </w:r>
      <w:r w:rsidRPr="00120FDD">
        <w:rPr>
          <w:rFonts w:hint="eastAsia"/>
        </w:rPr>
        <w:t>標</w:t>
      </w:r>
    </w:p>
    <w:p w14:paraId="12927256" w14:textId="5115D7FC" w:rsidR="00B26E01" w:rsidRPr="00EC55CA" w:rsidRDefault="00B26E01" w:rsidP="00B26E01">
      <w:pPr>
        <w:pStyle w:val="aff3"/>
        <w:rPr>
          <w:color w:val="auto"/>
        </w:rPr>
      </w:pPr>
      <w:bookmarkStart w:id="118" w:name="_Ref521079855"/>
      <w:bookmarkStart w:id="119" w:name="_Ref522166023"/>
      <w:bookmarkStart w:id="120" w:name="_Toc328427839"/>
      <w:bookmarkStart w:id="121" w:name="_Toc455462230"/>
      <w:r w:rsidRPr="00E2029A">
        <w:rPr>
          <w:rFonts w:hint="eastAsia"/>
          <w:color w:val="auto"/>
        </w:rPr>
        <w:t>如</w:t>
      </w:r>
      <w:r w:rsidR="00895738" w:rsidRPr="00EC55CA">
        <w:rPr>
          <w:color w:val="auto"/>
        </w:rPr>
        <w:fldChar w:fldCharType="begin"/>
      </w:r>
      <w:r w:rsidR="00895738" w:rsidRPr="00EC55CA">
        <w:rPr>
          <w:color w:val="auto"/>
        </w:rPr>
        <w:instrText xml:space="preserve"> </w:instrText>
      </w:r>
      <w:r w:rsidR="00895738" w:rsidRPr="00EC55CA">
        <w:rPr>
          <w:rFonts w:hint="eastAsia"/>
          <w:color w:val="auto"/>
        </w:rPr>
        <w:instrText>REF _Ref107912657 \h</w:instrText>
      </w:r>
      <w:r w:rsidR="00895738" w:rsidRPr="00EC55CA">
        <w:rPr>
          <w:color w:val="auto"/>
        </w:rPr>
        <w:instrText xml:space="preserve"> </w:instrText>
      </w:r>
      <w:r w:rsidR="006545F9" w:rsidRPr="00EC55CA">
        <w:rPr>
          <w:color w:val="auto"/>
        </w:rPr>
        <w:instrText xml:space="preserve"> \* MERGEFORMAT </w:instrText>
      </w:r>
      <w:r w:rsidR="00895738" w:rsidRPr="00EC55CA">
        <w:rPr>
          <w:color w:val="auto"/>
        </w:rPr>
      </w:r>
      <w:r w:rsidR="00895738" w:rsidRPr="00EC55CA">
        <w:rPr>
          <w:color w:val="auto"/>
        </w:rPr>
        <w:fldChar w:fldCharType="separate"/>
      </w:r>
      <w:r w:rsidR="00F0688D" w:rsidRPr="00F0688D">
        <w:rPr>
          <w:rFonts w:hint="eastAsia"/>
          <w:color w:val="auto"/>
        </w:rPr>
        <w:t>表</w:t>
      </w:r>
      <w:r w:rsidR="00F0688D" w:rsidRPr="00F0688D">
        <w:rPr>
          <w:color w:val="auto"/>
        </w:rPr>
        <w:t>9</w:t>
      </w:r>
      <w:r w:rsidR="00895738" w:rsidRPr="00EC55CA">
        <w:rPr>
          <w:color w:val="auto"/>
        </w:rPr>
        <w:fldChar w:fldCharType="end"/>
      </w:r>
      <w:r w:rsidRPr="00EC55CA">
        <w:rPr>
          <w:rFonts w:hint="eastAsia"/>
          <w:color w:val="auto"/>
        </w:rPr>
        <w:t>所示，未來</w:t>
      </w:r>
      <w:r w:rsidRPr="00EC55CA">
        <w:rPr>
          <w:rFonts w:hint="eastAsia"/>
          <w:color w:val="auto"/>
        </w:rPr>
        <w:t>65</w:t>
      </w:r>
      <w:r w:rsidRPr="00EC55CA">
        <w:rPr>
          <w:rFonts w:hint="eastAsia"/>
          <w:color w:val="auto"/>
        </w:rPr>
        <w:t>歲以上人口占總人口比率將逐年攀升，預估由</w:t>
      </w:r>
      <w:r w:rsidRPr="00EC55CA">
        <w:rPr>
          <w:rFonts w:hint="eastAsia"/>
          <w:color w:val="auto"/>
        </w:rPr>
        <w:t>202</w:t>
      </w:r>
      <w:r w:rsidR="00120FDD" w:rsidRPr="00EC55CA">
        <w:rPr>
          <w:rFonts w:hint="eastAsia"/>
          <w:color w:val="auto"/>
        </w:rPr>
        <w:t>2</w:t>
      </w:r>
      <w:r w:rsidRPr="00EC55CA">
        <w:rPr>
          <w:rFonts w:hint="eastAsia"/>
          <w:color w:val="auto"/>
        </w:rPr>
        <w:t>年</w:t>
      </w:r>
      <w:r w:rsidR="00120FDD" w:rsidRPr="00EC55CA">
        <w:rPr>
          <w:rFonts w:hint="eastAsia"/>
          <w:color w:val="auto"/>
        </w:rPr>
        <w:t>17.</w:t>
      </w:r>
      <w:r w:rsidR="00E2029A" w:rsidRPr="00EC55CA">
        <w:rPr>
          <w:color w:val="auto"/>
        </w:rPr>
        <w:t>5</w:t>
      </w:r>
      <w:r w:rsidRPr="00EC55CA">
        <w:rPr>
          <w:rFonts w:hint="eastAsia"/>
          <w:color w:val="auto"/>
        </w:rPr>
        <w:t>%</w:t>
      </w:r>
      <w:r w:rsidRPr="00EC55CA">
        <w:rPr>
          <w:rFonts w:hint="eastAsia"/>
          <w:color w:val="auto"/>
        </w:rPr>
        <w:t>，上升至</w:t>
      </w:r>
      <w:r w:rsidRPr="00EC55CA">
        <w:rPr>
          <w:rFonts w:hint="eastAsia"/>
          <w:color w:val="auto"/>
        </w:rPr>
        <w:t>2070</w:t>
      </w:r>
      <w:r w:rsidRPr="00EC55CA">
        <w:rPr>
          <w:rFonts w:hint="eastAsia"/>
          <w:color w:val="auto"/>
        </w:rPr>
        <w:t>年</w:t>
      </w:r>
      <w:r w:rsidRPr="00EC55CA">
        <w:rPr>
          <w:rFonts w:hint="eastAsia"/>
          <w:color w:val="auto"/>
        </w:rPr>
        <w:t>4</w:t>
      </w:r>
      <w:r w:rsidR="00120FDD" w:rsidRPr="00EC55CA">
        <w:rPr>
          <w:rFonts w:hint="eastAsia"/>
          <w:color w:val="auto"/>
        </w:rPr>
        <w:t>3</w:t>
      </w:r>
      <w:r w:rsidRPr="00EC55CA">
        <w:rPr>
          <w:rFonts w:hint="eastAsia"/>
          <w:color w:val="auto"/>
        </w:rPr>
        <w:t>.</w:t>
      </w:r>
      <w:r w:rsidR="000C370C" w:rsidRPr="00EC55CA">
        <w:rPr>
          <w:rFonts w:hint="eastAsia"/>
          <w:color w:val="auto"/>
        </w:rPr>
        <w:t>6</w:t>
      </w:r>
      <w:r w:rsidRPr="00EC55CA">
        <w:rPr>
          <w:rFonts w:hint="eastAsia"/>
          <w:color w:val="auto"/>
        </w:rPr>
        <w:t>%</w:t>
      </w:r>
      <w:r w:rsidRPr="00EC55CA">
        <w:rPr>
          <w:rFonts w:hint="eastAsia"/>
          <w:color w:val="auto"/>
        </w:rPr>
        <w:t>，</w:t>
      </w:r>
      <w:r w:rsidR="00120FDD" w:rsidRPr="00EC55CA">
        <w:rPr>
          <w:rFonts w:hint="eastAsia"/>
          <w:color w:val="auto"/>
        </w:rPr>
        <w:t>85</w:t>
      </w:r>
      <w:r w:rsidR="00120FDD" w:rsidRPr="00EC55CA">
        <w:rPr>
          <w:rFonts w:hint="eastAsia"/>
          <w:color w:val="auto"/>
        </w:rPr>
        <w:t>歲以上人口占總人口比率同樣呈上升趨勢，由</w:t>
      </w:r>
      <w:r w:rsidR="00120FDD" w:rsidRPr="00EC55CA">
        <w:rPr>
          <w:rFonts w:hint="eastAsia"/>
          <w:color w:val="auto"/>
        </w:rPr>
        <w:t>2022</w:t>
      </w:r>
      <w:r w:rsidR="00120FDD" w:rsidRPr="00EC55CA">
        <w:rPr>
          <w:rFonts w:hint="eastAsia"/>
          <w:color w:val="auto"/>
        </w:rPr>
        <w:t>年</w:t>
      </w:r>
      <w:r w:rsidR="00120FDD" w:rsidRPr="00EC55CA">
        <w:rPr>
          <w:rFonts w:hint="eastAsia"/>
          <w:color w:val="auto"/>
        </w:rPr>
        <w:t>1.8%</w:t>
      </w:r>
      <w:r w:rsidR="00120FDD" w:rsidRPr="00EC55CA">
        <w:rPr>
          <w:rFonts w:hint="eastAsia"/>
          <w:color w:val="auto"/>
        </w:rPr>
        <w:t>，上升至</w:t>
      </w:r>
      <w:r w:rsidR="00120FDD" w:rsidRPr="00EC55CA">
        <w:rPr>
          <w:rFonts w:hint="eastAsia"/>
          <w:color w:val="auto"/>
        </w:rPr>
        <w:t>2070</w:t>
      </w:r>
      <w:r w:rsidR="00120FDD" w:rsidRPr="00EC55CA">
        <w:rPr>
          <w:rFonts w:hint="eastAsia"/>
          <w:color w:val="auto"/>
        </w:rPr>
        <w:t>年</w:t>
      </w:r>
      <w:r w:rsidR="00120FDD" w:rsidRPr="00EC55CA">
        <w:rPr>
          <w:rFonts w:hint="eastAsia"/>
          <w:color w:val="auto"/>
        </w:rPr>
        <w:t>13.6%</w:t>
      </w:r>
      <w:r w:rsidR="00120FDD" w:rsidRPr="00EC55CA">
        <w:rPr>
          <w:rFonts w:hint="eastAsia"/>
          <w:color w:val="auto"/>
        </w:rPr>
        <w:t>，</w:t>
      </w:r>
      <w:r w:rsidRPr="00EC55CA">
        <w:rPr>
          <w:rFonts w:hint="eastAsia"/>
          <w:color w:val="auto"/>
        </w:rPr>
        <w:t>亦即</w:t>
      </w:r>
      <w:r w:rsidR="000B5B75" w:rsidRPr="00EC55CA">
        <w:rPr>
          <w:rFonts w:hint="eastAsia"/>
          <w:color w:val="auto"/>
        </w:rPr>
        <w:t>至</w:t>
      </w:r>
      <w:r w:rsidR="000B5B75" w:rsidRPr="00EC55CA">
        <w:rPr>
          <w:rFonts w:hint="eastAsia"/>
          <w:color w:val="auto"/>
        </w:rPr>
        <w:t>2070</w:t>
      </w:r>
      <w:r w:rsidR="000B5B75" w:rsidRPr="00EC55CA">
        <w:rPr>
          <w:rFonts w:hint="eastAsia"/>
          <w:color w:val="auto"/>
        </w:rPr>
        <w:t>年，</w:t>
      </w:r>
      <w:r w:rsidRPr="00EC55CA">
        <w:rPr>
          <w:rFonts w:hint="eastAsia"/>
          <w:color w:val="auto"/>
        </w:rPr>
        <w:t>約每</w:t>
      </w:r>
      <w:r w:rsidRPr="00EC55CA">
        <w:rPr>
          <w:rFonts w:hint="eastAsia"/>
          <w:color w:val="auto"/>
        </w:rPr>
        <w:t>10</w:t>
      </w:r>
      <w:r w:rsidRPr="00EC55CA">
        <w:rPr>
          <w:rFonts w:hint="eastAsia"/>
          <w:color w:val="auto"/>
        </w:rPr>
        <w:t>人中即有超過</w:t>
      </w:r>
      <w:r w:rsidRPr="00EC55CA">
        <w:rPr>
          <w:rFonts w:hint="eastAsia"/>
          <w:color w:val="auto"/>
        </w:rPr>
        <w:t>4</w:t>
      </w:r>
      <w:r w:rsidRPr="00EC55CA">
        <w:rPr>
          <w:rFonts w:hint="eastAsia"/>
          <w:color w:val="auto"/>
        </w:rPr>
        <w:t>名為</w:t>
      </w:r>
      <w:r w:rsidRPr="00EC55CA">
        <w:rPr>
          <w:rFonts w:hint="eastAsia"/>
          <w:color w:val="auto"/>
        </w:rPr>
        <w:t>65</w:t>
      </w:r>
      <w:r w:rsidRPr="00EC55CA">
        <w:rPr>
          <w:rFonts w:hint="eastAsia"/>
          <w:color w:val="auto"/>
        </w:rPr>
        <w:t>歲以上之老年人</w:t>
      </w:r>
      <w:r w:rsidR="00FB5F17" w:rsidRPr="00EC55CA">
        <w:rPr>
          <w:rFonts w:hint="eastAsia"/>
          <w:color w:val="auto"/>
        </w:rPr>
        <w:t>，</w:t>
      </w:r>
      <w:r w:rsidR="00FB5F17" w:rsidRPr="00EC55CA">
        <w:rPr>
          <w:rFonts w:hint="eastAsia"/>
          <w:color w:val="auto"/>
          <w:lang w:eastAsia="zh-HK"/>
        </w:rPr>
        <w:t>而此</w:t>
      </w:r>
      <w:r w:rsidR="00FB5F17" w:rsidRPr="00EC55CA">
        <w:rPr>
          <w:rFonts w:hint="eastAsia"/>
          <w:color w:val="auto"/>
          <w:lang w:eastAsia="zh-HK"/>
        </w:rPr>
        <w:t>4</w:t>
      </w:r>
      <w:r w:rsidR="00FB5F17" w:rsidRPr="00EC55CA">
        <w:rPr>
          <w:rFonts w:hint="eastAsia"/>
          <w:color w:val="auto"/>
          <w:lang w:eastAsia="zh-HK"/>
        </w:rPr>
        <w:t>名中，則有</w:t>
      </w:r>
      <w:r w:rsidR="00FB5F17" w:rsidRPr="00EC55CA">
        <w:rPr>
          <w:rFonts w:hint="eastAsia"/>
          <w:color w:val="auto"/>
          <w:lang w:eastAsia="zh-HK"/>
        </w:rPr>
        <w:t>1</w:t>
      </w:r>
      <w:r w:rsidR="00B33CB8" w:rsidRPr="00EC55CA">
        <w:rPr>
          <w:rFonts w:hint="eastAsia"/>
          <w:color w:val="auto"/>
          <w:lang w:eastAsia="zh-HK"/>
        </w:rPr>
        <w:t>名</w:t>
      </w:r>
      <w:r w:rsidR="00FB5F17" w:rsidRPr="00EC55CA">
        <w:rPr>
          <w:rFonts w:hint="eastAsia"/>
          <w:color w:val="auto"/>
          <w:lang w:eastAsia="zh-HK"/>
        </w:rPr>
        <w:t>是</w:t>
      </w:r>
      <w:r w:rsidR="00FB5F17" w:rsidRPr="00EC55CA">
        <w:rPr>
          <w:rFonts w:hint="eastAsia"/>
          <w:color w:val="auto"/>
          <w:lang w:eastAsia="zh-HK"/>
        </w:rPr>
        <w:t>85</w:t>
      </w:r>
      <w:r w:rsidR="00FB5F17" w:rsidRPr="00EC55CA">
        <w:rPr>
          <w:rFonts w:hint="eastAsia"/>
          <w:color w:val="auto"/>
          <w:lang w:eastAsia="zh-HK"/>
        </w:rPr>
        <w:t>歲以上之超</w:t>
      </w:r>
      <w:r w:rsidR="00C819F6" w:rsidRPr="00EC55CA">
        <w:rPr>
          <w:rFonts w:hint="eastAsia"/>
          <w:color w:val="auto"/>
          <w:lang w:eastAsia="zh-HK"/>
        </w:rPr>
        <w:t>高</w:t>
      </w:r>
      <w:r w:rsidR="00FB5F17" w:rsidRPr="00EC55CA">
        <w:rPr>
          <w:rFonts w:hint="eastAsia"/>
          <w:color w:val="auto"/>
          <w:lang w:eastAsia="zh-HK"/>
        </w:rPr>
        <w:t>齡老人</w:t>
      </w:r>
      <w:r w:rsidRPr="00EC55CA">
        <w:rPr>
          <w:rFonts w:hint="eastAsia"/>
          <w:color w:val="auto"/>
        </w:rPr>
        <w:t>。</w:t>
      </w:r>
    </w:p>
    <w:p w14:paraId="1738FCC0" w14:textId="1F3F1140" w:rsidR="00B26E01" w:rsidRPr="00EC55CA" w:rsidRDefault="00B26E01" w:rsidP="00B26E01">
      <w:pPr>
        <w:pStyle w:val="aff3"/>
        <w:rPr>
          <w:color w:val="auto"/>
        </w:rPr>
      </w:pPr>
      <w:r w:rsidRPr="00EC55CA">
        <w:rPr>
          <w:rFonts w:hint="eastAsia"/>
          <w:color w:val="auto"/>
        </w:rPr>
        <w:t>此外，老年人口已於</w:t>
      </w:r>
      <w:r w:rsidRPr="00EC55CA">
        <w:rPr>
          <w:rFonts w:hint="eastAsia"/>
          <w:color w:val="auto"/>
        </w:rPr>
        <w:t>2017</w:t>
      </w:r>
      <w:r w:rsidRPr="00EC55CA">
        <w:rPr>
          <w:rFonts w:hint="eastAsia"/>
          <w:color w:val="auto"/>
        </w:rPr>
        <w:t>年超過幼年人口，預估</w:t>
      </w:r>
      <w:r w:rsidRPr="00EC55CA">
        <w:rPr>
          <w:rFonts w:hint="eastAsia"/>
          <w:color w:val="auto"/>
        </w:rPr>
        <w:t>202</w:t>
      </w:r>
      <w:r w:rsidR="000B5B75" w:rsidRPr="00EC55CA">
        <w:rPr>
          <w:rFonts w:hint="eastAsia"/>
          <w:color w:val="auto"/>
        </w:rPr>
        <w:t>2</w:t>
      </w:r>
      <w:r w:rsidRPr="00EC55CA">
        <w:rPr>
          <w:rFonts w:hint="eastAsia"/>
          <w:color w:val="auto"/>
        </w:rPr>
        <w:t>年老化指數</w:t>
      </w:r>
      <w:r w:rsidR="00416307" w:rsidRPr="00EC55CA">
        <w:rPr>
          <w:rFonts w:hint="eastAsia"/>
          <w:color w:val="auto"/>
          <w:lang w:eastAsia="zh-HK"/>
        </w:rPr>
        <w:t>（老年</w:t>
      </w:r>
      <w:r w:rsidR="004645AA" w:rsidRPr="00EC55CA">
        <w:rPr>
          <w:rFonts w:hint="eastAsia"/>
          <w:color w:val="auto"/>
          <w:lang w:eastAsia="zh-HK"/>
        </w:rPr>
        <w:t>人口</w:t>
      </w:r>
      <w:r w:rsidR="00416307" w:rsidRPr="00EC55CA">
        <w:rPr>
          <w:rFonts w:hint="eastAsia"/>
          <w:color w:val="auto"/>
          <w:lang w:eastAsia="zh-HK"/>
        </w:rPr>
        <w:t>與幼年人口</w:t>
      </w:r>
      <w:r w:rsidR="004645AA" w:rsidRPr="00EC55CA">
        <w:rPr>
          <w:rFonts w:hint="eastAsia"/>
          <w:color w:val="auto"/>
          <w:lang w:eastAsia="zh-HK"/>
        </w:rPr>
        <w:t>比</w:t>
      </w:r>
      <w:r w:rsidR="00416307" w:rsidRPr="00EC55CA">
        <w:rPr>
          <w:rFonts w:hint="eastAsia"/>
          <w:color w:val="auto"/>
          <w:lang w:eastAsia="zh-HK"/>
        </w:rPr>
        <w:t>）</w:t>
      </w:r>
      <w:r w:rsidRPr="00EC55CA">
        <w:rPr>
          <w:rFonts w:hint="eastAsia"/>
          <w:color w:val="auto"/>
        </w:rPr>
        <w:t>為</w:t>
      </w:r>
      <w:r w:rsidR="000B5B75" w:rsidRPr="00EC55CA">
        <w:rPr>
          <w:rFonts w:hint="eastAsia"/>
          <w:color w:val="auto"/>
        </w:rPr>
        <w:t>14</w:t>
      </w:r>
      <w:r w:rsidR="00E2029A" w:rsidRPr="00EC55CA">
        <w:rPr>
          <w:color w:val="auto"/>
        </w:rPr>
        <w:t>4</w:t>
      </w:r>
      <w:r w:rsidR="000B5B75" w:rsidRPr="00EC55CA">
        <w:rPr>
          <w:rFonts w:hint="eastAsia"/>
          <w:color w:val="auto"/>
        </w:rPr>
        <w:t>.</w:t>
      </w:r>
      <w:r w:rsidR="00E2029A" w:rsidRPr="00EC55CA">
        <w:rPr>
          <w:color w:val="auto"/>
        </w:rPr>
        <w:t>7</w:t>
      </w:r>
      <w:r w:rsidR="00405523" w:rsidRPr="00EC55CA">
        <w:rPr>
          <w:rFonts w:hint="eastAsia"/>
          <w:color w:val="auto"/>
        </w:rPr>
        <w:t>，</w:t>
      </w:r>
      <w:r w:rsidR="00BB014C">
        <w:rPr>
          <w:rFonts w:hint="eastAsia"/>
          <w:color w:val="auto"/>
        </w:rPr>
        <w:t>至</w:t>
      </w:r>
      <w:r w:rsidRPr="00EC55CA">
        <w:rPr>
          <w:rFonts w:hint="eastAsia"/>
          <w:color w:val="auto"/>
        </w:rPr>
        <w:t>2070</w:t>
      </w:r>
      <w:r w:rsidRPr="00EC55CA">
        <w:rPr>
          <w:rFonts w:hint="eastAsia"/>
          <w:color w:val="auto"/>
        </w:rPr>
        <w:t>年老化指數</w:t>
      </w:r>
      <w:r w:rsidR="00AA7647" w:rsidRPr="00EC55CA">
        <w:rPr>
          <w:rFonts w:hint="eastAsia"/>
          <w:color w:val="auto"/>
        </w:rPr>
        <w:t>將</w:t>
      </w:r>
      <w:r w:rsidR="000B5B75" w:rsidRPr="00EC55CA">
        <w:rPr>
          <w:rFonts w:hint="eastAsia"/>
          <w:color w:val="auto"/>
        </w:rPr>
        <w:t>達</w:t>
      </w:r>
      <w:r w:rsidR="000B5B75" w:rsidRPr="00EC55CA">
        <w:rPr>
          <w:rFonts w:hint="eastAsia"/>
          <w:color w:val="auto"/>
        </w:rPr>
        <w:t>5</w:t>
      </w:r>
      <w:r w:rsidR="00E2029A" w:rsidRPr="00EC55CA">
        <w:rPr>
          <w:color w:val="auto"/>
        </w:rPr>
        <w:t>11</w:t>
      </w:r>
      <w:r w:rsidRPr="00EC55CA">
        <w:rPr>
          <w:rFonts w:hint="eastAsia"/>
          <w:color w:val="auto"/>
        </w:rPr>
        <w:t>.</w:t>
      </w:r>
      <w:r w:rsidR="000B5B75" w:rsidRPr="00EC55CA">
        <w:rPr>
          <w:rFonts w:hint="eastAsia"/>
          <w:color w:val="auto"/>
        </w:rPr>
        <w:t>3</w:t>
      </w:r>
      <w:r w:rsidRPr="00EC55CA">
        <w:rPr>
          <w:rFonts w:hint="eastAsia"/>
          <w:color w:val="auto"/>
        </w:rPr>
        <w:t>，</w:t>
      </w:r>
      <w:r w:rsidR="00BB014C">
        <w:rPr>
          <w:rFonts w:hint="eastAsia"/>
          <w:color w:val="auto"/>
        </w:rPr>
        <w:t>意即</w:t>
      </w:r>
      <w:r w:rsidRPr="00EC55CA">
        <w:rPr>
          <w:rFonts w:hint="eastAsia"/>
          <w:color w:val="auto"/>
        </w:rPr>
        <w:t>老年人口將</w:t>
      </w:r>
      <w:r w:rsidR="00D0574F" w:rsidRPr="00EC55CA">
        <w:rPr>
          <w:rFonts w:hint="eastAsia"/>
          <w:color w:val="auto"/>
        </w:rPr>
        <w:t>為</w:t>
      </w:r>
      <w:r w:rsidRPr="00EC55CA">
        <w:rPr>
          <w:rFonts w:hint="eastAsia"/>
          <w:color w:val="auto"/>
        </w:rPr>
        <w:t>幼年人口之</w:t>
      </w:r>
      <w:r w:rsidR="000B5B75" w:rsidRPr="00EC55CA">
        <w:rPr>
          <w:rFonts w:hint="eastAsia"/>
          <w:color w:val="auto"/>
        </w:rPr>
        <w:t>5.1</w:t>
      </w:r>
      <w:r w:rsidRPr="00EC55CA">
        <w:rPr>
          <w:rFonts w:hint="eastAsia"/>
          <w:color w:val="auto"/>
        </w:rPr>
        <w:t>倍。</w:t>
      </w:r>
    </w:p>
    <w:p w14:paraId="00450B60" w14:textId="1D4F2D33" w:rsidR="00B26E01" w:rsidRPr="00EC55CA" w:rsidRDefault="00B26E01" w:rsidP="00B26E01">
      <w:pPr>
        <w:pStyle w:val="aff3"/>
        <w:rPr>
          <w:color w:val="auto"/>
          <w:lang w:eastAsia="zh-HK"/>
        </w:rPr>
      </w:pPr>
      <w:r w:rsidRPr="00EC55CA">
        <w:rPr>
          <w:rFonts w:hint="eastAsia"/>
          <w:color w:val="auto"/>
          <w:lang w:eastAsia="zh-HK"/>
        </w:rPr>
        <w:t>另</w:t>
      </w:r>
      <w:r w:rsidR="00200AC7" w:rsidRPr="00EC55CA">
        <w:rPr>
          <w:rFonts w:hint="eastAsia"/>
          <w:color w:val="auto"/>
          <w:lang w:eastAsia="zh-HK"/>
        </w:rPr>
        <w:t>隨老年人口的增加，</w:t>
      </w:r>
      <w:r w:rsidR="00EC4448" w:rsidRPr="00EC55CA">
        <w:rPr>
          <w:rFonts w:hint="eastAsia"/>
          <w:color w:val="auto"/>
          <w:lang w:eastAsia="zh-HK"/>
        </w:rPr>
        <w:t>國人年齡中位數亦將隨之上升。</w:t>
      </w:r>
      <w:r w:rsidR="008B4843" w:rsidRPr="00EC55CA">
        <w:rPr>
          <w:rFonts w:hint="eastAsia"/>
          <w:color w:val="auto"/>
          <w:lang w:eastAsia="zh-HK"/>
        </w:rPr>
        <w:t>我國人口</w:t>
      </w:r>
      <w:r w:rsidRPr="00EC55CA">
        <w:rPr>
          <w:rFonts w:hint="eastAsia"/>
          <w:color w:val="auto"/>
          <w:lang w:eastAsia="zh-HK"/>
        </w:rPr>
        <w:t>年齡中位數</w:t>
      </w:r>
      <w:r w:rsidR="00EC4448" w:rsidRPr="00EC55CA">
        <w:rPr>
          <w:rFonts w:hint="eastAsia"/>
          <w:color w:val="auto"/>
          <w:lang w:eastAsia="zh-HK"/>
        </w:rPr>
        <w:t>已</w:t>
      </w:r>
      <w:r w:rsidR="008B4843" w:rsidRPr="00EC55CA">
        <w:rPr>
          <w:rFonts w:hint="eastAsia"/>
          <w:color w:val="auto"/>
          <w:lang w:eastAsia="zh-HK"/>
        </w:rPr>
        <w:t>於</w:t>
      </w:r>
      <w:r w:rsidR="0065619B" w:rsidRPr="00EC55CA">
        <w:rPr>
          <w:rFonts w:hint="eastAsia"/>
          <w:color w:val="auto"/>
          <w:lang w:eastAsia="zh-HK"/>
        </w:rPr>
        <w:t>2016</w:t>
      </w:r>
      <w:r w:rsidR="0065619B" w:rsidRPr="00EC55CA">
        <w:rPr>
          <w:rFonts w:hint="eastAsia"/>
          <w:color w:val="auto"/>
          <w:lang w:eastAsia="zh-HK"/>
        </w:rPr>
        <w:t>年超過</w:t>
      </w:r>
      <w:r w:rsidR="0065619B" w:rsidRPr="00EC55CA">
        <w:rPr>
          <w:rFonts w:hint="eastAsia"/>
          <w:color w:val="auto"/>
          <w:lang w:eastAsia="zh-HK"/>
        </w:rPr>
        <w:t>40</w:t>
      </w:r>
      <w:r w:rsidR="0065619B" w:rsidRPr="00EC55CA">
        <w:rPr>
          <w:rFonts w:hint="eastAsia"/>
          <w:color w:val="auto"/>
          <w:lang w:eastAsia="zh-HK"/>
        </w:rPr>
        <w:t>歲，</w:t>
      </w:r>
      <w:r w:rsidR="00EC4448" w:rsidRPr="00EC55CA">
        <w:rPr>
          <w:rFonts w:hint="eastAsia"/>
          <w:color w:val="auto"/>
          <w:lang w:eastAsia="zh-HK"/>
        </w:rPr>
        <w:t>預估</w:t>
      </w:r>
      <w:r w:rsidRPr="00EC55CA">
        <w:rPr>
          <w:rFonts w:hint="eastAsia"/>
          <w:color w:val="auto"/>
        </w:rPr>
        <w:t>202</w:t>
      </w:r>
      <w:r w:rsidR="003305D6" w:rsidRPr="00EC55CA">
        <w:rPr>
          <w:rFonts w:hint="eastAsia"/>
          <w:color w:val="auto"/>
        </w:rPr>
        <w:t>2</w:t>
      </w:r>
      <w:r w:rsidRPr="00EC55CA">
        <w:rPr>
          <w:rFonts w:hint="eastAsia"/>
          <w:color w:val="auto"/>
        </w:rPr>
        <w:t>年為</w:t>
      </w:r>
      <w:r w:rsidR="003305D6" w:rsidRPr="00EC55CA">
        <w:rPr>
          <w:rFonts w:hint="eastAsia"/>
          <w:color w:val="auto"/>
        </w:rPr>
        <w:t>43.9</w:t>
      </w:r>
      <w:r w:rsidRPr="00EC55CA">
        <w:rPr>
          <w:rFonts w:hint="eastAsia"/>
          <w:color w:val="auto"/>
        </w:rPr>
        <w:t>歲，</w:t>
      </w:r>
      <w:r w:rsidR="00A4616A" w:rsidRPr="00EC55CA">
        <w:rPr>
          <w:rFonts w:hint="eastAsia"/>
          <w:color w:val="auto"/>
          <w:lang w:eastAsia="zh-HK"/>
        </w:rPr>
        <w:t>且</w:t>
      </w:r>
      <w:r w:rsidR="0065619B" w:rsidRPr="00EC55CA">
        <w:rPr>
          <w:rFonts w:hint="eastAsia"/>
          <w:color w:val="auto"/>
          <w:lang w:eastAsia="zh-HK"/>
        </w:rPr>
        <w:t>將於</w:t>
      </w:r>
      <w:r w:rsidRPr="00EC55CA">
        <w:rPr>
          <w:rFonts w:hint="eastAsia"/>
          <w:color w:val="auto"/>
        </w:rPr>
        <w:t>203</w:t>
      </w:r>
      <w:r w:rsidR="003305D6" w:rsidRPr="00EC55CA">
        <w:rPr>
          <w:rFonts w:hint="eastAsia"/>
          <w:color w:val="auto"/>
        </w:rPr>
        <w:t>3</w:t>
      </w:r>
      <w:r w:rsidRPr="00EC55CA">
        <w:rPr>
          <w:rFonts w:hint="eastAsia"/>
          <w:color w:val="auto"/>
        </w:rPr>
        <w:t>年超過</w:t>
      </w:r>
      <w:r w:rsidRPr="00EC55CA">
        <w:rPr>
          <w:rFonts w:hint="eastAsia"/>
          <w:color w:val="auto"/>
        </w:rPr>
        <w:t>50.0</w:t>
      </w:r>
      <w:r w:rsidRPr="00EC55CA">
        <w:rPr>
          <w:rFonts w:hint="eastAsia"/>
          <w:color w:val="auto"/>
        </w:rPr>
        <w:t>歲，</w:t>
      </w:r>
      <w:r w:rsidR="003305D6" w:rsidRPr="00EC55CA">
        <w:rPr>
          <w:rFonts w:hint="eastAsia"/>
          <w:color w:val="auto"/>
        </w:rPr>
        <w:t>表示</w:t>
      </w:r>
      <w:r w:rsidR="00EC4448" w:rsidRPr="00EC55CA">
        <w:rPr>
          <w:rFonts w:hint="eastAsia"/>
          <w:color w:val="auto"/>
        </w:rPr>
        <w:t>屆時</w:t>
      </w:r>
      <w:r w:rsidRPr="00EC55CA">
        <w:rPr>
          <w:rFonts w:hint="eastAsia"/>
          <w:color w:val="auto"/>
        </w:rPr>
        <w:t>全國人</w:t>
      </w:r>
      <w:r w:rsidRPr="00EC55CA">
        <w:rPr>
          <w:rFonts w:hint="eastAsia"/>
          <w:color w:val="auto"/>
          <w:lang w:eastAsia="zh-HK"/>
        </w:rPr>
        <w:t>口</w:t>
      </w:r>
      <w:r w:rsidR="003305D6" w:rsidRPr="00EC55CA">
        <w:rPr>
          <w:rFonts w:hint="eastAsia"/>
          <w:color w:val="auto"/>
          <w:lang w:eastAsia="zh-HK"/>
        </w:rPr>
        <w:t>中</w:t>
      </w:r>
      <w:r w:rsidRPr="00EC55CA">
        <w:rPr>
          <w:rFonts w:hint="eastAsia"/>
          <w:color w:val="auto"/>
        </w:rPr>
        <w:t>有一半為</w:t>
      </w:r>
      <w:r w:rsidRPr="00EC55CA">
        <w:rPr>
          <w:rFonts w:hint="eastAsia"/>
          <w:color w:val="auto"/>
        </w:rPr>
        <w:t>50</w:t>
      </w:r>
      <w:r w:rsidRPr="00EC55CA">
        <w:rPr>
          <w:rFonts w:hint="eastAsia"/>
          <w:color w:val="auto"/>
        </w:rPr>
        <w:t>歲以上之中高齡者；</w:t>
      </w:r>
      <w:r w:rsidR="00EC4448" w:rsidRPr="00EC55CA">
        <w:rPr>
          <w:rFonts w:hint="eastAsia"/>
          <w:color w:val="auto"/>
        </w:rPr>
        <w:t>此後，</w:t>
      </w:r>
      <w:r w:rsidR="009C0765" w:rsidRPr="00EC55CA">
        <w:rPr>
          <w:rFonts w:hint="eastAsia"/>
          <w:color w:val="auto"/>
          <w:lang w:eastAsia="zh-HK"/>
        </w:rPr>
        <w:t>隨著老年人口於</w:t>
      </w:r>
      <w:r w:rsidR="009C0765" w:rsidRPr="00EC55CA">
        <w:rPr>
          <w:rFonts w:hint="eastAsia"/>
          <w:color w:val="auto"/>
          <w:lang w:eastAsia="zh-HK"/>
        </w:rPr>
        <w:t>205</w:t>
      </w:r>
      <w:r w:rsidR="003305D6" w:rsidRPr="00EC55CA">
        <w:rPr>
          <w:rFonts w:hint="eastAsia"/>
          <w:color w:val="auto"/>
        </w:rPr>
        <w:t>0</w:t>
      </w:r>
      <w:r w:rsidR="009C0765" w:rsidRPr="00EC55CA">
        <w:rPr>
          <w:rFonts w:hint="eastAsia"/>
          <w:color w:val="auto"/>
          <w:lang w:eastAsia="zh-HK"/>
        </w:rPr>
        <w:t>年開始縮減，年齡中位數亦將於</w:t>
      </w:r>
      <w:r w:rsidR="009C0765" w:rsidRPr="00EC55CA">
        <w:rPr>
          <w:rFonts w:hint="eastAsia"/>
          <w:color w:val="auto"/>
          <w:lang w:eastAsia="zh-HK"/>
        </w:rPr>
        <w:t>206</w:t>
      </w:r>
      <w:r w:rsidR="001F2452" w:rsidRPr="00EC55CA">
        <w:rPr>
          <w:rFonts w:hint="eastAsia"/>
          <w:color w:val="auto"/>
        </w:rPr>
        <w:t>7</w:t>
      </w:r>
      <w:r w:rsidR="009C0765" w:rsidRPr="00EC55CA">
        <w:rPr>
          <w:rFonts w:hint="eastAsia"/>
          <w:color w:val="auto"/>
          <w:lang w:eastAsia="zh-HK"/>
        </w:rPr>
        <w:t>年</w:t>
      </w:r>
      <w:r w:rsidR="008C1CDF" w:rsidRPr="00EC55CA">
        <w:rPr>
          <w:rFonts w:hint="eastAsia"/>
          <w:color w:val="auto"/>
          <w:lang w:eastAsia="zh-HK"/>
        </w:rPr>
        <w:t>達</w:t>
      </w:r>
      <w:r w:rsidR="00CD6A9B" w:rsidRPr="00EC55CA">
        <w:rPr>
          <w:rFonts w:hint="eastAsia"/>
          <w:color w:val="auto"/>
          <w:lang w:eastAsia="zh-HK"/>
        </w:rPr>
        <w:t>5</w:t>
      </w:r>
      <w:r w:rsidR="001F2452" w:rsidRPr="00EC55CA">
        <w:rPr>
          <w:rFonts w:hint="eastAsia"/>
          <w:color w:val="auto"/>
        </w:rPr>
        <w:t>9.</w:t>
      </w:r>
      <w:r w:rsidR="00E2029A" w:rsidRPr="00EC55CA">
        <w:rPr>
          <w:color w:val="auto"/>
        </w:rPr>
        <w:t>8</w:t>
      </w:r>
      <w:r w:rsidR="00CD6A9B" w:rsidRPr="00EC55CA">
        <w:rPr>
          <w:rFonts w:hint="eastAsia"/>
          <w:color w:val="auto"/>
          <w:lang w:eastAsia="zh-HK"/>
        </w:rPr>
        <w:t>歲</w:t>
      </w:r>
      <w:r w:rsidR="001320C3" w:rsidRPr="00EC55CA">
        <w:rPr>
          <w:rFonts w:hint="eastAsia"/>
          <w:color w:val="auto"/>
          <w:lang w:eastAsia="zh-HK"/>
        </w:rPr>
        <w:t>高峰</w:t>
      </w:r>
      <w:r w:rsidR="00CD6A9B" w:rsidRPr="00EC55CA">
        <w:rPr>
          <w:rFonts w:hint="eastAsia"/>
          <w:color w:val="auto"/>
          <w:lang w:eastAsia="zh-HK"/>
        </w:rPr>
        <w:t>後開始</w:t>
      </w:r>
      <w:r w:rsidR="009C0765" w:rsidRPr="00EC55CA">
        <w:rPr>
          <w:rFonts w:hint="eastAsia"/>
          <w:color w:val="auto"/>
          <w:lang w:eastAsia="zh-HK"/>
        </w:rPr>
        <w:t>降低，預估</w:t>
      </w:r>
      <w:r w:rsidRPr="00EC55CA">
        <w:rPr>
          <w:rFonts w:hint="eastAsia"/>
          <w:color w:val="auto"/>
        </w:rPr>
        <w:t>2070</w:t>
      </w:r>
      <w:r w:rsidRPr="00EC55CA">
        <w:rPr>
          <w:rFonts w:hint="eastAsia"/>
          <w:color w:val="auto"/>
        </w:rPr>
        <w:t>年</w:t>
      </w:r>
      <w:r w:rsidR="004E027A" w:rsidRPr="00EC55CA">
        <w:rPr>
          <w:rFonts w:hint="eastAsia"/>
          <w:color w:val="auto"/>
          <w:lang w:eastAsia="zh-HK"/>
        </w:rPr>
        <w:t>為</w:t>
      </w:r>
      <w:r w:rsidRPr="00EC55CA">
        <w:rPr>
          <w:rFonts w:hint="eastAsia"/>
          <w:color w:val="auto"/>
        </w:rPr>
        <w:t>5</w:t>
      </w:r>
      <w:r w:rsidR="00B56E3F" w:rsidRPr="00EC55CA">
        <w:rPr>
          <w:rFonts w:hint="eastAsia"/>
          <w:color w:val="auto"/>
        </w:rPr>
        <w:t>9.</w:t>
      </w:r>
      <w:r w:rsidR="00E2029A" w:rsidRPr="00EC55CA">
        <w:rPr>
          <w:color w:val="auto"/>
        </w:rPr>
        <w:t>6</w:t>
      </w:r>
      <w:r w:rsidRPr="00EC55CA">
        <w:rPr>
          <w:rFonts w:hint="eastAsia"/>
          <w:color w:val="auto"/>
        </w:rPr>
        <w:t>歲</w:t>
      </w:r>
      <w:r w:rsidR="00181116" w:rsidRPr="00EC55CA">
        <w:rPr>
          <w:rFonts w:hint="eastAsia"/>
          <w:color w:val="auto"/>
          <w:lang w:eastAsia="zh-HK"/>
        </w:rPr>
        <w:t>。</w:t>
      </w:r>
    </w:p>
    <w:p w14:paraId="73D20922" w14:textId="5FC62B03" w:rsidR="00CF0440" w:rsidRPr="00EC55CA" w:rsidRDefault="00CF0440" w:rsidP="00CF0440">
      <w:pPr>
        <w:pStyle w:val="ae"/>
        <w:spacing w:after="36"/>
      </w:pPr>
      <w:bookmarkStart w:id="122" w:name="_Ref107912657"/>
      <w:bookmarkStart w:id="123" w:name="_Toc109634801"/>
      <w:r w:rsidRPr="00EC55CA">
        <w:rPr>
          <w:rFonts w:hint="eastAsia"/>
        </w:rPr>
        <w:lastRenderedPageBreak/>
        <w:t>表</w:t>
      </w:r>
      <w:r w:rsidRPr="00EC55CA">
        <w:fldChar w:fldCharType="begin"/>
      </w:r>
      <w:r w:rsidRPr="00EC55CA">
        <w:instrText xml:space="preserve"> </w:instrText>
      </w:r>
      <w:r w:rsidRPr="00EC55CA">
        <w:rPr>
          <w:rFonts w:hint="eastAsia"/>
        </w:rPr>
        <w:instrText xml:space="preserve">SEQ </w:instrText>
      </w:r>
      <w:r w:rsidRPr="00EC55CA">
        <w:rPr>
          <w:rFonts w:hint="eastAsia"/>
        </w:rPr>
        <w:instrText>表</w:instrText>
      </w:r>
      <w:r w:rsidRPr="00EC55CA">
        <w:rPr>
          <w:rFonts w:hint="eastAsia"/>
        </w:rPr>
        <w:instrText xml:space="preserve"> \* ARABIC</w:instrText>
      </w:r>
      <w:r w:rsidRPr="00EC55CA">
        <w:instrText xml:space="preserve"> </w:instrText>
      </w:r>
      <w:r w:rsidRPr="00EC55CA">
        <w:fldChar w:fldCharType="separate"/>
      </w:r>
      <w:r w:rsidR="00F0688D">
        <w:rPr>
          <w:noProof/>
        </w:rPr>
        <w:t>9</w:t>
      </w:r>
      <w:r w:rsidRPr="00EC55CA">
        <w:fldChar w:fldCharType="end"/>
      </w:r>
      <w:bookmarkEnd w:id="122"/>
      <w:r w:rsidR="00F0294D">
        <w:rPr>
          <w:rFonts w:hint="eastAsia"/>
        </w:rPr>
        <w:t xml:space="preserve"> </w:t>
      </w:r>
      <w:r w:rsidRPr="00EC55CA">
        <w:rPr>
          <w:rFonts w:hint="eastAsia"/>
        </w:rPr>
        <w:t xml:space="preserve">　</w:t>
      </w:r>
      <w:r w:rsidRPr="00EC55CA">
        <w:rPr>
          <w:rFonts w:hint="eastAsia"/>
          <w:lang w:eastAsia="zh-HK"/>
        </w:rPr>
        <w:t>人口高齡</w:t>
      </w:r>
      <w:r w:rsidRPr="00EC55CA">
        <w:t>化</w:t>
      </w:r>
      <w:r w:rsidRPr="00EC55CA">
        <w:rPr>
          <w:rFonts w:hint="eastAsia"/>
          <w:lang w:eastAsia="zh-HK"/>
        </w:rPr>
        <w:t>主要</w:t>
      </w:r>
      <w:r w:rsidRPr="00EC55CA">
        <w:t>指</w:t>
      </w:r>
      <w:r w:rsidRPr="00EC55CA">
        <w:rPr>
          <w:rFonts w:hint="eastAsia"/>
          <w:lang w:eastAsia="zh-HK"/>
        </w:rPr>
        <w:t>標</w:t>
      </w:r>
      <w:r w:rsidRPr="00EC55CA">
        <w:t>－中推估</w:t>
      </w:r>
      <w:bookmarkEnd w:id="123"/>
    </w:p>
    <w:tbl>
      <w:tblPr>
        <w:tblW w:w="5000" w:type="pct"/>
        <w:jc w:val="center"/>
        <w:tblCellMar>
          <w:left w:w="28" w:type="dxa"/>
          <w:right w:w="28" w:type="dxa"/>
        </w:tblCellMar>
        <w:tblLook w:val="0000" w:firstRow="0" w:lastRow="0" w:firstColumn="0" w:lastColumn="0" w:noHBand="0" w:noVBand="0"/>
      </w:tblPr>
      <w:tblGrid>
        <w:gridCol w:w="1296"/>
        <w:gridCol w:w="2046"/>
        <w:gridCol w:w="2046"/>
        <w:gridCol w:w="1956"/>
        <w:gridCol w:w="1954"/>
      </w:tblGrid>
      <w:tr w:rsidR="00EC55CA" w:rsidRPr="00EC55CA" w14:paraId="1F1FAEC9" w14:textId="77777777" w:rsidTr="008B07EE">
        <w:trPr>
          <w:jc w:val="center"/>
        </w:trPr>
        <w:tc>
          <w:tcPr>
            <w:tcW w:w="697" w:type="pct"/>
            <w:vMerge w:val="restart"/>
            <w:tcBorders>
              <w:top w:val="single" w:sz="4" w:space="0" w:color="auto"/>
              <w:right w:val="single" w:sz="4" w:space="0" w:color="auto"/>
            </w:tcBorders>
            <w:shd w:val="clear" w:color="auto" w:fill="auto"/>
            <w:noWrap/>
            <w:vAlign w:val="center"/>
          </w:tcPr>
          <w:p w14:paraId="5BB56473" w14:textId="77777777" w:rsidR="00CF0440" w:rsidRPr="00EC55CA" w:rsidRDefault="00CF0440" w:rsidP="008B07EE">
            <w:pPr>
              <w:keepNext/>
              <w:overflowPunct w:val="0"/>
              <w:adjustRightInd w:val="0"/>
              <w:snapToGrid w:val="0"/>
              <w:spacing w:line="260" w:lineRule="exact"/>
              <w:jc w:val="center"/>
              <w:rPr>
                <w:rFonts w:eastAsia="標楷體"/>
                <w:kern w:val="0"/>
                <w:sz w:val="22"/>
                <w:szCs w:val="22"/>
              </w:rPr>
            </w:pPr>
            <w:r w:rsidRPr="00EC55CA">
              <w:rPr>
                <w:rFonts w:eastAsia="標楷體"/>
                <w:kern w:val="0"/>
                <w:sz w:val="22"/>
                <w:szCs w:val="22"/>
              </w:rPr>
              <w:t>年別</w:t>
            </w:r>
          </w:p>
        </w:tc>
        <w:tc>
          <w:tcPr>
            <w:tcW w:w="2200" w:type="pct"/>
            <w:gridSpan w:val="2"/>
            <w:tcBorders>
              <w:top w:val="single" w:sz="4" w:space="0" w:color="auto"/>
              <w:right w:val="single" w:sz="4" w:space="0" w:color="auto"/>
            </w:tcBorders>
          </w:tcPr>
          <w:p w14:paraId="58DB64D2" w14:textId="77777777" w:rsidR="00CF0440" w:rsidRPr="00EC55CA" w:rsidRDefault="00CF0440" w:rsidP="008B07EE">
            <w:pPr>
              <w:keepNext/>
              <w:widowControl/>
              <w:overflowPunct w:val="0"/>
              <w:snapToGrid w:val="0"/>
              <w:spacing w:line="260" w:lineRule="exact"/>
              <w:jc w:val="center"/>
              <w:rPr>
                <w:rFonts w:eastAsia="標楷體"/>
                <w:kern w:val="0"/>
                <w:sz w:val="22"/>
                <w:szCs w:val="22"/>
              </w:rPr>
            </w:pPr>
            <w:r w:rsidRPr="00EC55CA">
              <w:rPr>
                <w:rFonts w:eastAsia="標楷體" w:hint="eastAsia"/>
                <w:kern w:val="0"/>
                <w:sz w:val="22"/>
                <w:szCs w:val="22"/>
                <w:lang w:eastAsia="zh-HK"/>
              </w:rPr>
              <w:t>老年人口占總人口比率</w:t>
            </w:r>
            <w:r w:rsidRPr="00EC55CA">
              <w:rPr>
                <w:rFonts w:eastAsia="標楷體" w:hint="eastAsia"/>
                <w:kern w:val="0"/>
                <w:sz w:val="22"/>
                <w:szCs w:val="22"/>
                <w:lang w:eastAsia="zh-HK"/>
              </w:rPr>
              <w:t>(%)</w:t>
            </w:r>
          </w:p>
        </w:tc>
        <w:tc>
          <w:tcPr>
            <w:tcW w:w="1052" w:type="pct"/>
            <w:vMerge w:val="restart"/>
            <w:tcBorders>
              <w:top w:val="single" w:sz="4" w:space="0" w:color="auto"/>
              <w:left w:val="single" w:sz="4" w:space="0" w:color="auto"/>
              <w:right w:val="single" w:sz="4" w:space="0" w:color="auto"/>
            </w:tcBorders>
            <w:vAlign w:val="center"/>
          </w:tcPr>
          <w:p w14:paraId="73B7AC58" w14:textId="56C02752" w:rsidR="00CF0440" w:rsidRPr="00EC55CA" w:rsidRDefault="00CF0440" w:rsidP="008B07EE">
            <w:pPr>
              <w:keepNext/>
              <w:overflowPunct w:val="0"/>
              <w:snapToGrid w:val="0"/>
              <w:spacing w:line="260" w:lineRule="exact"/>
              <w:jc w:val="center"/>
              <w:rPr>
                <w:rFonts w:eastAsia="標楷體"/>
                <w:kern w:val="0"/>
                <w:sz w:val="22"/>
                <w:szCs w:val="22"/>
              </w:rPr>
            </w:pPr>
            <w:r w:rsidRPr="00EC55CA">
              <w:rPr>
                <w:rFonts w:eastAsia="標楷體"/>
                <w:kern w:val="0"/>
                <w:sz w:val="22"/>
                <w:szCs w:val="22"/>
              </w:rPr>
              <w:t>老化指數</w:t>
            </w:r>
            <w:r w:rsidR="00A534B0">
              <w:rPr>
                <w:rFonts w:eastAsia="標楷體" w:hint="eastAsia"/>
                <w:kern w:val="0"/>
                <w:sz w:val="22"/>
                <w:szCs w:val="22"/>
              </w:rPr>
              <w:t>*</w:t>
            </w:r>
            <w:r w:rsidRPr="00EC55CA">
              <w:rPr>
                <w:rFonts w:eastAsia="標楷體" w:hint="eastAsia"/>
                <w:kern w:val="0"/>
                <w:sz w:val="22"/>
                <w:szCs w:val="22"/>
                <w:vertAlign w:val="superscript"/>
              </w:rPr>
              <w:br/>
            </w:r>
            <w:r w:rsidRPr="00EC55CA">
              <w:rPr>
                <w:rFonts w:eastAsia="標楷體" w:hint="eastAsia"/>
                <w:kern w:val="0"/>
                <w:sz w:val="22"/>
                <w:szCs w:val="22"/>
              </w:rPr>
              <w:t>(</w:t>
            </w:r>
            <w:r w:rsidRPr="00EC55CA">
              <w:rPr>
                <w:rFonts w:eastAsia="標楷體" w:hint="eastAsia"/>
                <w:kern w:val="0"/>
                <w:sz w:val="22"/>
                <w:szCs w:val="22"/>
                <w:lang w:eastAsia="zh-HK"/>
              </w:rPr>
              <w:t>或稱老少比</w:t>
            </w:r>
            <w:r w:rsidRPr="00EC55CA">
              <w:rPr>
                <w:rFonts w:eastAsia="標楷體" w:hint="eastAsia"/>
                <w:kern w:val="0"/>
                <w:sz w:val="22"/>
                <w:szCs w:val="22"/>
                <w:lang w:eastAsia="zh-HK"/>
              </w:rPr>
              <w:t>)</w:t>
            </w:r>
          </w:p>
        </w:tc>
        <w:tc>
          <w:tcPr>
            <w:tcW w:w="1051" w:type="pct"/>
            <w:vMerge w:val="restart"/>
            <w:tcBorders>
              <w:top w:val="single" w:sz="4" w:space="0" w:color="auto"/>
              <w:left w:val="single" w:sz="4" w:space="0" w:color="auto"/>
            </w:tcBorders>
            <w:shd w:val="clear" w:color="auto" w:fill="auto"/>
            <w:vAlign w:val="center"/>
          </w:tcPr>
          <w:p w14:paraId="685BA6ED" w14:textId="77777777" w:rsidR="00CF0440" w:rsidRPr="00EC55CA" w:rsidRDefault="00CF0440" w:rsidP="008B07EE">
            <w:pPr>
              <w:keepNext/>
              <w:overflowPunct w:val="0"/>
              <w:snapToGrid w:val="0"/>
              <w:spacing w:line="260" w:lineRule="exact"/>
              <w:jc w:val="center"/>
              <w:rPr>
                <w:rFonts w:eastAsia="標楷體"/>
                <w:kern w:val="0"/>
                <w:sz w:val="22"/>
                <w:szCs w:val="22"/>
              </w:rPr>
            </w:pPr>
            <w:r w:rsidRPr="00EC55CA">
              <w:rPr>
                <w:rFonts w:eastAsia="標楷體"/>
                <w:kern w:val="0"/>
                <w:sz w:val="22"/>
                <w:szCs w:val="22"/>
              </w:rPr>
              <w:t>年齡中位數</w:t>
            </w:r>
            <w:r w:rsidRPr="00EC55CA">
              <w:rPr>
                <w:rFonts w:eastAsia="標楷體" w:hint="eastAsia"/>
                <w:kern w:val="0"/>
                <w:sz w:val="22"/>
                <w:szCs w:val="22"/>
              </w:rPr>
              <w:br/>
            </w:r>
            <w:r w:rsidRPr="00EC55CA">
              <w:rPr>
                <w:rFonts w:eastAsia="標楷體"/>
                <w:kern w:val="0"/>
                <w:sz w:val="22"/>
                <w:szCs w:val="22"/>
              </w:rPr>
              <w:t>(</w:t>
            </w:r>
            <w:r w:rsidRPr="00EC55CA">
              <w:rPr>
                <w:rFonts w:eastAsia="標楷體"/>
                <w:kern w:val="0"/>
                <w:sz w:val="22"/>
                <w:szCs w:val="22"/>
              </w:rPr>
              <w:t>歲</w:t>
            </w:r>
            <w:r w:rsidRPr="00EC55CA">
              <w:rPr>
                <w:rFonts w:eastAsia="標楷體"/>
                <w:kern w:val="0"/>
                <w:sz w:val="22"/>
                <w:szCs w:val="22"/>
              </w:rPr>
              <w:t>)</w:t>
            </w:r>
          </w:p>
        </w:tc>
      </w:tr>
      <w:tr w:rsidR="00EC55CA" w:rsidRPr="00EC55CA" w14:paraId="26EF2C56" w14:textId="77777777" w:rsidTr="008B07EE">
        <w:trPr>
          <w:jc w:val="center"/>
        </w:trPr>
        <w:tc>
          <w:tcPr>
            <w:tcW w:w="697" w:type="pct"/>
            <w:vMerge/>
            <w:tcBorders>
              <w:bottom w:val="single" w:sz="4" w:space="0" w:color="auto"/>
              <w:right w:val="single" w:sz="4" w:space="0" w:color="auto"/>
            </w:tcBorders>
            <w:shd w:val="clear" w:color="auto" w:fill="auto"/>
            <w:noWrap/>
            <w:vAlign w:val="center"/>
          </w:tcPr>
          <w:p w14:paraId="1D8122F3" w14:textId="77777777" w:rsidR="00CF0440" w:rsidRPr="00EC55CA" w:rsidRDefault="00CF0440" w:rsidP="008B07EE">
            <w:pPr>
              <w:keepNext/>
              <w:widowControl/>
              <w:overflowPunct w:val="0"/>
              <w:adjustRightInd w:val="0"/>
              <w:snapToGrid w:val="0"/>
              <w:spacing w:line="260" w:lineRule="exact"/>
              <w:jc w:val="center"/>
              <w:rPr>
                <w:rFonts w:eastAsia="標楷體"/>
                <w:kern w:val="0"/>
                <w:sz w:val="22"/>
                <w:szCs w:val="22"/>
              </w:rPr>
            </w:pPr>
          </w:p>
        </w:tc>
        <w:tc>
          <w:tcPr>
            <w:tcW w:w="1100" w:type="pct"/>
            <w:tcBorders>
              <w:top w:val="single" w:sz="4" w:space="0" w:color="auto"/>
              <w:bottom w:val="single" w:sz="4" w:space="0" w:color="auto"/>
              <w:right w:val="single" w:sz="4" w:space="0" w:color="auto"/>
            </w:tcBorders>
            <w:vAlign w:val="center"/>
          </w:tcPr>
          <w:p w14:paraId="7E267427" w14:textId="77777777" w:rsidR="00CF0440" w:rsidRPr="00EC55CA" w:rsidRDefault="00CF0440" w:rsidP="008B07EE">
            <w:pPr>
              <w:keepNext/>
              <w:widowControl/>
              <w:overflowPunct w:val="0"/>
              <w:snapToGrid w:val="0"/>
              <w:spacing w:line="260" w:lineRule="exact"/>
              <w:jc w:val="center"/>
              <w:rPr>
                <w:rFonts w:eastAsia="標楷體"/>
                <w:kern w:val="0"/>
                <w:sz w:val="22"/>
                <w:szCs w:val="22"/>
              </w:rPr>
            </w:pPr>
            <w:r w:rsidRPr="00EC55CA">
              <w:rPr>
                <w:rFonts w:eastAsia="標楷體" w:hint="eastAsia"/>
                <w:kern w:val="0"/>
                <w:sz w:val="22"/>
                <w:szCs w:val="22"/>
              </w:rPr>
              <w:t>65</w:t>
            </w:r>
            <w:r w:rsidRPr="00EC55CA">
              <w:rPr>
                <w:rFonts w:eastAsia="標楷體" w:hint="eastAsia"/>
                <w:kern w:val="0"/>
                <w:sz w:val="22"/>
                <w:szCs w:val="22"/>
              </w:rPr>
              <w:t>歲以上</w:t>
            </w:r>
          </w:p>
        </w:tc>
        <w:tc>
          <w:tcPr>
            <w:tcW w:w="1100" w:type="pct"/>
            <w:tcBorders>
              <w:top w:val="single" w:sz="4" w:space="0" w:color="auto"/>
              <w:left w:val="single" w:sz="4" w:space="0" w:color="auto"/>
              <w:bottom w:val="single" w:sz="4" w:space="0" w:color="auto"/>
              <w:right w:val="single" w:sz="4" w:space="0" w:color="auto"/>
            </w:tcBorders>
            <w:vAlign w:val="center"/>
          </w:tcPr>
          <w:p w14:paraId="2442FEFF" w14:textId="77777777" w:rsidR="00CF0440" w:rsidRPr="00EC55CA" w:rsidRDefault="00CF0440" w:rsidP="008B07EE">
            <w:pPr>
              <w:keepNext/>
              <w:widowControl/>
              <w:overflowPunct w:val="0"/>
              <w:snapToGrid w:val="0"/>
              <w:spacing w:line="260" w:lineRule="exact"/>
              <w:jc w:val="center"/>
              <w:rPr>
                <w:rFonts w:eastAsia="標楷體"/>
                <w:kern w:val="0"/>
                <w:sz w:val="22"/>
                <w:szCs w:val="22"/>
              </w:rPr>
            </w:pPr>
            <w:r w:rsidRPr="00EC55CA">
              <w:rPr>
                <w:rFonts w:eastAsia="標楷體" w:hint="eastAsia"/>
                <w:kern w:val="0"/>
                <w:sz w:val="22"/>
                <w:szCs w:val="22"/>
              </w:rPr>
              <w:t>85</w:t>
            </w:r>
            <w:r w:rsidRPr="00EC55CA">
              <w:rPr>
                <w:rFonts w:eastAsia="標楷體" w:hint="eastAsia"/>
                <w:kern w:val="0"/>
                <w:sz w:val="22"/>
                <w:szCs w:val="22"/>
              </w:rPr>
              <w:t>歲以上</w:t>
            </w:r>
          </w:p>
        </w:tc>
        <w:tc>
          <w:tcPr>
            <w:tcW w:w="1052" w:type="pct"/>
            <w:vMerge/>
            <w:tcBorders>
              <w:left w:val="single" w:sz="4" w:space="0" w:color="auto"/>
              <w:bottom w:val="single" w:sz="4" w:space="0" w:color="auto"/>
              <w:right w:val="single" w:sz="4" w:space="0" w:color="auto"/>
            </w:tcBorders>
            <w:vAlign w:val="center"/>
          </w:tcPr>
          <w:p w14:paraId="393D35CF" w14:textId="77777777" w:rsidR="00CF0440" w:rsidRPr="00EC55CA" w:rsidRDefault="00CF0440" w:rsidP="008B07EE">
            <w:pPr>
              <w:keepNext/>
              <w:widowControl/>
              <w:overflowPunct w:val="0"/>
              <w:snapToGrid w:val="0"/>
              <w:spacing w:line="260" w:lineRule="exact"/>
              <w:jc w:val="center"/>
              <w:rPr>
                <w:rFonts w:eastAsia="標楷體"/>
                <w:kern w:val="0"/>
                <w:sz w:val="22"/>
                <w:szCs w:val="22"/>
              </w:rPr>
            </w:pPr>
          </w:p>
        </w:tc>
        <w:tc>
          <w:tcPr>
            <w:tcW w:w="1051" w:type="pct"/>
            <w:vMerge/>
            <w:tcBorders>
              <w:left w:val="single" w:sz="4" w:space="0" w:color="auto"/>
              <w:bottom w:val="single" w:sz="4" w:space="0" w:color="auto"/>
            </w:tcBorders>
            <w:shd w:val="clear" w:color="auto" w:fill="auto"/>
            <w:vAlign w:val="center"/>
          </w:tcPr>
          <w:p w14:paraId="7C461060" w14:textId="77777777" w:rsidR="00CF0440" w:rsidRPr="00EC55CA" w:rsidRDefault="00CF0440" w:rsidP="008B07EE">
            <w:pPr>
              <w:keepNext/>
              <w:widowControl/>
              <w:overflowPunct w:val="0"/>
              <w:snapToGrid w:val="0"/>
              <w:spacing w:line="260" w:lineRule="exact"/>
              <w:jc w:val="center"/>
              <w:rPr>
                <w:rFonts w:eastAsia="標楷體"/>
                <w:kern w:val="0"/>
                <w:sz w:val="22"/>
                <w:szCs w:val="22"/>
              </w:rPr>
            </w:pPr>
          </w:p>
        </w:tc>
      </w:tr>
      <w:tr w:rsidR="00EC55CA" w:rsidRPr="00EC55CA" w14:paraId="4F2DFA34" w14:textId="77777777" w:rsidTr="008B07EE">
        <w:trPr>
          <w:jc w:val="center"/>
        </w:trPr>
        <w:tc>
          <w:tcPr>
            <w:tcW w:w="697" w:type="pct"/>
            <w:tcBorders>
              <w:top w:val="single" w:sz="4" w:space="0" w:color="auto"/>
              <w:right w:val="single" w:sz="4" w:space="0" w:color="auto"/>
            </w:tcBorders>
            <w:shd w:val="clear" w:color="auto" w:fill="auto"/>
            <w:noWrap/>
            <w:vAlign w:val="center"/>
          </w:tcPr>
          <w:p w14:paraId="4084A3A7" w14:textId="77777777" w:rsidR="00CF0440" w:rsidRPr="00EC55CA" w:rsidRDefault="00CF0440" w:rsidP="008B07EE">
            <w:pPr>
              <w:keepNext/>
              <w:overflowPunct w:val="0"/>
              <w:adjustRightInd w:val="0"/>
              <w:snapToGrid w:val="0"/>
              <w:spacing w:line="260" w:lineRule="exact"/>
              <w:jc w:val="center"/>
              <w:rPr>
                <w:rFonts w:eastAsia="標楷體"/>
                <w:sz w:val="22"/>
                <w:szCs w:val="22"/>
              </w:rPr>
            </w:pPr>
            <w:r w:rsidRPr="00EC55CA">
              <w:rPr>
                <w:rFonts w:eastAsia="標楷體" w:hint="eastAsia"/>
                <w:sz w:val="22"/>
                <w:szCs w:val="22"/>
              </w:rPr>
              <w:t>2022</w:t>
            </w:r>
          </w:p>
        </w:tc>
        <w:tc>
          <w:tcPr>
            <w:tcW w:w="1100" w:type="pct"/>
            <w:tcBorders>
              <w:top w:val="single" w:sz="4" w:space="0" w:color="auto"/>
            </w:tcBorders>
            <w:vAlign w:val="bottom"/>
          </w:tcPr>
          <w:p w14:paraId="3B87114A" w14:textId="1CAEDD05" w:rsidR="00CF0440" w:rsidRPr="00EC55CA" w:rsidRDefault="00CF0440" w:rsidP="001D062D">
            <w:pPr>
              <w:keepNext/>
              <w:overflowPunct w:val="0"/>
              <w:adjustRightInd w:val="0"/>
              <w:snapToGrid w:val="0"/>
              <w:spacing w:line="260" w:lineRule="exact"/>
              <w:ind w:rightChars="300" w:right="720"/>
              <w:jc w:val="right"/>
              <w:rPr>
                <w:rFonts w:eastAsia="標楷體"/>
                <w:sz w:val="22"/>
                <w:szCs w:val="22"/>
              </w:rPr>
            </w:pPr>
            <w:r w:rsidRPr="00EC55CA">
              <w:rPr>
                <w:sz w:val="22"/>
                <w:szCs w:val="22"/>
              </w:rPr>
              <w:t>17.</w:t>
            </w:r>
            <w:r w:rsidR="006545F9" w:rsidRPr="00EC55CA">
              <w:rPr>
                <w:sz w:val="22"/>
                <w:szCs w:val="22"/>
              </w:rPr>
              <w:t>5</w:t>
            </w:r>
          </w:p>
        </w:tc>
        <w:tc>
          <w:tcPr>
            <w:tcW w:w="1100" w:type="pct"/>
            <w:tcBorders>
              <w:top w:val="single" w:sz="4" w:space="0" w:color="auto"/>
              <w:right w:val="single" w:sz="4" w:space="0" w:color="auto"/>
            </w:tcBorders>
            <w:vAlign w:val="bottom"/>
          </w:tcPr>
          <w:p w14:paraId="47AF12A2" w14:textId="77777777" w:rsidR="00CF0440" w:rsidRPr="00EC55CA" w:rsidRDefault="00CF0440" w:rsidP="001D062D">
            <w:pPr>
              <w:keepNext/>
              <w:overflowPunct w:val="0"/>
              <w:adjustRightInd w:val="0"/>
              <w:snapToGrid w:val="0"/>
              <w:spacing w:line="260" w:lineRule="exact"/>
              <w:ind w:rightChars="300" w:right="720"/>
              <w:jc w:val="right"/>
              <w:rPr>
                <w:rFonts w:eastAsia="標楷體"/>
                <w:sz w:val="22"/>
                <w:szCs w:val="22"/>
              </w:rPr>
            </w:pPr>
            <w:r w:rsidRPr="00EC55CA">
              <w:rPr>
                <w:sz w:val="22"/>
                <w:szCs w:val="22"/>
              </w:rPr>
              <w:t>1.8</w:t>
            </w:r>
          </w:p>
        </w:tc>
        <w:tc>
          <w:tcPr>
            <w:tcW w:w="1052" w:type="pct"/>
            <w:tcBorders>
              <w:top w:val="single" w:sz="4" w:space="0" w:color="auto"/>
              <w:right w:val="single" w:sz="4" w:space="0" w:color="auto"/>
            </w:tcBorders>
            <w:vAlign w:val="center"/>
          </w:tcPr>
          <w:p w14:paraId="226AA705" w14:textId="6BB1AEBB" w:rsidR="00CF0440" w:rsidRPr="00EC55CA" w:rsidRDefault="00CF0440" w:rsidP="001D062D">
            <w:pPr>
              <w:widowControl/>
              <w:spacing w:line="260" w:lineRule="exact"/>
              <w:ind w:rightChars="300" w:right="720"/>
              <w:jc w:val="right"/>
              <w:rPr>
                <w:rFonts w:eastAsia="標楷體"/>
                <w:sz w:val="22"/>
                <w:szCs w:val="22"/>
              </w:rPr>
            </w:pPr>
            <w:r w:rsidRPr="00EC55CA">
              <w:rPr>
                <w:sz w:val="22"/>
                <w:szCs w:val="22"/>
              </w:rPr>
              <w:t>14</w:t>
            </w:r>
            <w:r w:rsidR="00BE7217" w:rsidRPr="00EC55CA">
              <w:rPr>
                <w:sz w:val="22"/>
                <w:szCs w:val="22"/>
              </w:rPr>
              <w:t>4</w:t>
            </w:r>
            <w:r w:rsidRPr="00EC55CA">
              <w:rPr>
                <w:sz w:val="22"/>
                <w:szCs w:val="22"/>
              </w:rPr>
              <w:t>.</w:t>
            </w:r>
            <w:r w:rsidR="00BE7217" w:rsidRPr="00EC55CA">
              <w:rPr>
                <w:sz w:val="22"/>
                <w:szCs w:val="22"/>
              </w:rPr>
              <w:t>7</w:t>
            </w:r>
          </w:p>
        </w:tc>
        <w:tc>
          <w:tcPr>
            <w:tcW w:w="1051" w:type="pct"/>
            <w:tcBorders>
              <w:top w:val="single" w:sz="4" w:space="0" w:color="auto"/>
              <w:left w:val="single" w:sz="4" w:space="0" w:color="auto"/>
            </w:tcBorders>
            <w:shd w:val="clear" w:color="auto" w:fill="auto"/>
            <w:vAlign w:val="center"/>
          </w:tcPr>
          <w:p w14:paraId="7096404F" w14:textId="77777777" w:rsidR="00CF0440" w:rsidRPr="00EC55CA" w:rsidRDefault="00CF0440" w:rsidP="001D062D">
            <w:pPr>
              <w:widowControl/>
              <w:spacing w:line="260" w:lineRule="exact"/>
              <w:ind w:rightChars="300" w:right="720"/>
              <w:jc w:val="right"/>
              <w:rPr>
                <w:sz w:val="22"/>
                <w:szCs w:val="22"/>
              </w:rPr>
            </w:pPr>
            <w:r w:rsidRPr="00EC55CA">
              <w:rPr>
                <w:rFonts w:hint="eastAsia"/>
                <w:sz w:val="22"/>
                <w:szCs w:val="22"/>
              </w:rPr>
              <w:t>43.9</w:t>
            </w:r>
          </w:p>
        </w:tc>
      </w:tr>
      <w:tr w:rsidR="00EC55CA" w:rsidRPr="00EC55CA" w14:paraId="2FE679A6" w14:textId="77777777" w:rsidTr="008B07EE">
        <w:trPr>
          <w:jc w:val="center"/>
        </w:trPr>
        <w:tc>
          <w:tcPr>
            <w:tcW w:w="697" w:type="pct"/>
            <w:tcBorders>
              <w:right w:val="single" w:sz="4" w:space="0" w:color="auto"/>
            </w:tcBorders>
            <w:shd w:val="clear" w:color="auto" w:fill="auto"/>
            <w:noWrap/>
            <w:vAlign w:val="center"/>
          </w:tcPr>
          <w:p w14:paraId="31E47F1F" w14:textId="77777777" w:rsidR="00CF0440" w:rsidRPr="00EC55CA" w:rsidRDefault="00CF0440" w:rsidP="008B07EE">
            <w:pPr>
              <w:keepNext/>
              <w:overflowPunct w:val="0"/>
              <w:adjustRightInd w:val="0"/>
              <w:snapToGrid w:val="0"/>
              <w:spacing w:line="260" w:lineRule="exact"/>
              <w:jc w:val="center"/>
              <w:rPr>
                <w:rFonts w:eastAsia="標楷體"/>
                <w:sz w:val="22"/>
                <w:szCs w:val="22"/>
              </w:rPr>
            </w:pPr>
            <w:r w:rsidRPr="00EC55CA">
              <w:rPr>
                <w:rFonts w:eastAsia="標楷體" w:hint="eastAsia"/>
                <w:sz w:val="22"/>
                <w:szCs w:val="22"/>
              </w:rPr>
              <w:t>2030</w:t>
            </w:r>
          </w:p>
        </w:tc>
        <w:tc>
          <w:tcPr>
            <w:tcW w:w="1100" w:type="pct"/>
            <w:vAlign w:val="bottom"/>
          </w:tcPr>
          <w:p w14:paraId="25EDA71F" w14:textId="7141C6BE" w:rsidR="00CF0440" w:rsidRPr="00EC55CA" w:rsidRDefault="00CF0440" w:rsidP="001D062D">
            <w:pPr>
              <w:keepNext/>
              <w:overflowPunct w:val="0"/>
              <w:adjustRightInd w:val="0"/>
              <w:snapToGrid w:val="0"/>
              <w:spacing w:line="260" w:lineRule="exact"/>
              <w:ind w:rightChars="300" w:right="720"/>
              <w:jc w:val="right"/>
              <w:rPr>
                <w:rFonts w:eastAsia="標楷體"/>
                <w:sz w:val="22"/>
                <w:szCs w:val="22"/>
              </w:rPr>
            </w:pPr>
            <w:r w:rsidRPr="00EC55CA">
              <w:rPr>
                <w:sz w:val="22"/>
                <w:szCs w:val="22"/>
              </w:rPr>
              <w:t>24.</w:t>
            </w:r>
            <w:r w:rsidR="006545F9" w:rsidRPr="00EC55CA">
              <w:rPr>
                <w:sz w:val="22"/>
                <w:szCs w:val="22"/>
              </w:rPr>
              <w:t>1</w:t>
            </w:r>
          </w:p>
        </w:tc>
        <w:tc>
          <w:tcPr>
            <w:tcW w:w="1100" w:type="pct"/>
            <w:tcBorders>
              <w:right w:val="single" w:sz="4" w:space="0" w:color="auto"/>
            </w:tcBorders>
            <w:vAlign w:val="bottom"/>
          </w:tcPr>
          <w:p w14:paraId="29312874" w14:textId="77777777" w:rsidR="00CF0440" w:rsidRPr="00EC55CA" w:rsidRDefault="00CF0440" w:rsidP="001D062D">
            <w:pPr>
              <w:keepNext/>
              <w:overflowPunct w:val="0"/>
              <w:adjustRightInd w:val="0"/>
              <w:snapToGrid w:val="0"/>
              <w:spacing w:line="260" w:lineRule="exact"/>
              <w:ind w:rightChars="300" w:right="720"/>
              <w:jc w:val="right"/>
              <w:rPr>
                <w:rFonts w:eastAsia="標楷體"/>
                <w:sz w:val="22"/>
                <w:szCs w:val="22"/>
              </w:rPr>
            </w:pPr>
            <w:r w:rsidRPr="00EC55CA">
              <w:rPr>
                <w:sz w:val="22"/>
                <w:szCs w:val="22"/>
              </w:rPr>
              <w:t>2.5</w:t>
            </w:r>
          </w:p>
        </w:tc>
        <w:tc>
          <w:tcPr>
            <w:tcW w:w="1052" w:type="pct"/>
            <w:tcBorders>
              <w:right w:val="single" w:sz="4" w:space="0" w:color="auto"/>
            </w:tcBorders>
            <w:vAlign w:val="center"/>
          </w:tcPr>
          <w:p w14:paraId="5DE9BBF6" w14:textId="60C426D8" w:rsidR="00CF0440" w:rsidRPr="00EC55CA" w:rsidRDefault="00CF0440" w:rsidP="001D062D">
            <w:pPr>
              <w:widowControl/>
              <w:spacing w:line="260" w:lineRule="exact"/>
              <w:ind w:rightChars="300" w:right="720"/>
              <w:jc w:val="right"/>
              <w:rPr>
                <w:kern w:val="0"/>
                <w:sz w:val="22"/>
                <w:szCs w:val="22"/>
              </w:rPr>
            </w:pPr>
            <w:r w:rsidRPr="00EC55CA">
              <w:rPr>
                <w:sz w:val="22"/>
                <w:szCs w:val="22"/>
              </w:rPr>
              <w:t>22</w:t>
            </w:r>
            <w:r w:rsidR="00BE7217" w:rsidRPr="00EC55CA">
              <w:rPr>
                <w:sz w:val="22"/>
                <w:szCs w:val="22"/>
              </w:rPr>
              <w:t>7</w:t>
            </w:r>
            <w:r w:rsidRPr="00EC55CA">
              <w:rPr>
                <w:sz w:val="22"/>
                <w:szCs w:val="22"/>
              </w:rPr>
              <w:t>.</w:t>
            </w:r>
            <w:r w:rsidR="00BE7217" w:rsidRPr="00EC55CA">
              <w:rPr>
                <w:sz w:val="22"/>
                <w:szCs w:val="22"/>
              </w:rPr>
              <w:t>1</w:t>
            </w:r>
          </w:p>
        </w:tc>
        <w:tc>
          <w:tcPr>
            <w:tcW w:w="1051" w:type="pct"/>
            <w:tcBorders>
              <w:left w:val="single" w:sz="4" w:space="0" w:color="auto"/>
            </w:tcBorders>
            <w:shd w:val="clear" w:color="auto" w:fill="auto"/>
            <w:vAlign w:val="center"/>
          </w:tcPr>
          <w:p w14:paraId="6ADCB3B1" w14:textId="318C70BC" w:rsidR="00CF0440" w:rsidRPr="00EC55CA" w:rsidRDefault="00CF0440" w:rsidP="001D062D">
            <w:pPr>
              <w:widowControl/>
              <w:spacing w:line="260" w:lineRule="exact"/>
              <w:ind w:rightChars="300" w:right="720"/>
              <w:jc w:val="right"/>
              <w:rPr>
                <w:sz w:val="22"/>
                <w:szCs w:val="22"/>
              </w:rPr>
            </w:pPr>
            <w:r w:rsidRPr="00EC55CA">
              <w:rPr>
                <w:rFonts w:hint="eastAsia"/>
                <w:sz w:val="22"/>
                <w:szCs w:val="22"/>
              </w:rPr>
              <w:t>48.</w:t>
            </w:r>
            <w:r w:rsidR="00BE7217" w:rsidRPr="00EC55CA">
              <w:rPr>
                <w:sz w:val="22"/>
                <w:szCs w:val="22"/>
              </w:rPr>
              <w:t>4</w:t>
            </w:r>
          </w:p>
        </w:tc>
      </w:tr>
      <w:tr w:rsidR="00EC55CA" w:rsidRPr="00EC55CA" w14:paraId="24A646BA" w14:textId="77777777" w:rsidTr="008B07EE">
        <w:trPr>
          <w:jc w:val="center"/>
        </w:trPr>
        <w:tc>
          <w:tcPr>
            <w:tcW w:w="697" w:type="pct"/>
            <w:tcBorders>
              <w:right w:val="single" w:sz="4" w:space="0" w:color="auto"/>
            </w:tcBorders>
            <w:shd w:val="clear" w:color="auto" w:fill="auto"/>
            <w:noWrap/>
            <w:vAlign w:val="center"/>
          </w:tcPr>
          <w:p w14:paraId="37D5A1F5" w14:textId="77777777" w:rsidR="00CF0440" w:rsidRPr="00EC55CA" w:rsidRDefault="00CF0440" w:rsidP="008B07EE">
            <w:pPr>
              <w:keepNext/>
              <w:overflowPunct w:val="0"/>
              <w:adjustRightInd w:val="0"/>
              <w:snapToGrid w:val="0"/>
              <w:spacing w:line="260" w:lineRule="exact"/>
              <w:jc w:val="center"/>
              <w:rPr>
                <w:rFonts w:eastAsia="標楷體"/>
                <w:b/>
                <w:sz w:val="22"/>
                <w:szCs w:val="22"/>
              </w:rPr>
            </w:pPr>
            <w:r w:rsidRPr="00EC55CA">
              <w:rPr>
                <w:rFonts w:eastAsia="標楷體" w:hint="eastAsia"/>
                <w:b/>
                <w:sz w:val="22"/>
                <w:szCs w:val="22"/>
              </w:rPr>
              <w:t>2040</w:t>
            </w:r>
          </w:p>
        </w:tc>
        <w:tc>
          <w:tcPr>
            <w:tcW w:w="1100" w:type="pct"/>
            <w:vAlign w:val="bottom"/>
          </w:tcPr>
          <w:p w14:paraId="19B306E1" w14:textId="52882083" w:rsidR="00CF0440" w:rsidRPr="00EC55CA" w:rsidRDefault="00CF0440" w:rsidP="001D062D">
            <w:pPr>
              <w:keepNext/>
              <w:overflowPunct w:val="0"/>
              <w:adjustRightInd w:val="0"/>
              <w:snapToGrid w:val="0"/>
              <w:spacing w:line="260" w:lineRule="exact"/>
              <w:ind w:rightChars="300" w:right="720"/>
              <w:jc w:val="right"/>
              <w:rPr>
                <w:rFonts w:eastAsia="標楷體"/>
                <w:b/>
                <w:sz w:val="22"/>
                <w:szCs w:val="22"/>
              </w:rPr>
            </w:pPr>
            <w:r w:rsidRPr="00EC55CA">
              <w:rPr>
                <w:b/>
                <w:sz w:val="22"/>
                <w:szCs w:val="22"/>
              </w:rPr>
              <w:t>30.</w:t>
            </w:r>
            <w:r w:rsidR="006545F9" w:rsidRPr="00EC55CA">
              <w:rPr>
                <w:b/>
                <w:sz w:val="22"/>
                <w:szCs w:val="22"/>
              </w:rPr>
              <w:t>6</w:t>
            </w:r>
          </w:p>
        </w:tc>
        <w:tc>
          <w:tcPr>
            <w:tcW w:w="1100" w:type="pct"/>
            <w:tcBorders>
              <w:right w:val="single" w:sz="4" w:space="0" w:color="auto"/>
            </w:tcBorders>
            <w:vAlign w:val="bottom"/>
          </w:tcPr>
          <w:p w14:paraId="041B952C" w14:textId="1F8A81BF" w:rsidR="00CF0440" w:rsidRPr="00EC55CA" w:rsidRDefault="00CF0440" w:rsidP="001D062D">
            <w:pPr>
              <w:keepNext/>
              <w:overflowPunct w:val="0"/>
              <w:adjustRightInd w:val="0"/>
              <w:snapToGrid w:val="0"/>
              <w:spacing w:line="260" w:lineRule="exact"/>
              <w:ind w:rightChars="300" w:right="720"/>
              <w:jc w:val="right"/>
              <w:rPr>
                <w:rFonts w:eastAsia="標楷體"/>
                <w:b/>
                <w:sz w:val="22"/>
                <w:szCs w:val="22"/>
              </w:rPr>
            </w:pPr>
            <w:r w:rsidRPr="00EC55CA">
              <w:rPr>
                <w:b/>
                <w:sz w:val="22"/>
                <w:szCs w:val="22"/>
              </w:rPr>
              <w:t>5.</w:t>
            </w:r>
            <w:r w:rsidR="006545F9" w:rsidRPr="00EC55CA">
              <w:rPr>
                <w:b/>
                <w:sz w:val="22"/>
                <w:szCs w:val="22"/>
              </w:rPr>
              <w:t>0</w:t>
            </w:r>
          </w:p>
        </w:tc>
        <w:tc>
          <w:tcPr>
            <w:tcW w:w="1052" w:type="pct"/>
            <w:tcBorders>
              <w:right w:val="single" w:sz="4" w:space="0" w:color="auto"/>
            </w:tcBorders>
            <w:vAlign w:val="center"/>
          </w:tcPr>
          <w:p w14:paraId="31366BA3" w14:textId="58EAE812" w:rsidR="00CF0440" w:rsidRPr="00EC55CA" w:rsidRDefault="00CF0440" w:rsidP="001D062D">
            <w:pPr>
              <w:widowControl/>
              <w:spacing w:line="260" w:lineRule="exact"/>
              <w:ind w:rightChars="300" w:right="720"/>
              <w:jc w:val="right"/>
              <w:rPr>
                <w:b/>
                <w:kern w:val="0"/>
                <w:sz w:val="22"/>
                <w:szCs w:val="22"/>
              </w:rPr>
            </w:pPr>
            <w:r w:rsidRPr="00EC55CA">
              <w:rPr>
                <w:b/>
                <w:sz w:val="22"/>
                <w:szCs w:val="22"/>
              </w:rPr>
              <w:t>323.</w:t>
            </w:r>
            <w:r w:rsidR="00BE7217" w:rsidRPr="00EC55CA">
              <w:rPr>
                <w:b/>
                <w:sz w:val="22"/>
                <w:szCs w:val="22"/>
              </w:rPr>
              <w:t>4</w:t>
            </w:r>
          </w:p>
        </w:tc>
        <w:tc>
          <w:tcPr>
            <w:tcW w:w="1051" w:type="pct"/>
            <w:tcBorders>
              <w:left w:val="single" w:sz="4" w:space="0" w:color="auto"/>
            </w:tcBorders>
            <w:shd w:val="clear" w:color="auto" w:fill="auto"/>
            <w:vAlign w:val="center"/>
          </w:tcPr>
          <w:p w14:paraId="0FCC1DF7" w14:textId="77777777" w:rsidR="00CF0440" w:rsidRPr="00EC55CA" w:rsidRDefault="00CF0440" w:rsidP="001D062D">
            <w:pPr>
              <w:widowControl/>
              <w:spacing w:line="260" w:lineRule="exact"/>
              <w:ind w:rightChars="300" w:right="720"/>
              <w:jc w:val="right"/>
              <w:rPr>
                <w:b/>
                <w:sz w:val="22"/>
                <w:szCs w:val="22"/>
              </w:rPr>
            </w:pPr>
            <w:r w:rsidRPr="00EC55CA">
              <w:rPr>
                <w:rFonts w:hint="eastAsia"/>
                <w:b/>
                <w:sz w:val="22"/>
                <w:szCs w:val="22"/>
              </w:rPr>
              <w:t>53.0</w:t>
            </w:r>
          </w:p>
        </w:tc>
      </w:tr>
      <w:tr w:rsidR="00EC55CA" w:rsidRPr="00EC55CA" w14:paraId="3FD66A9A" w14:textId="77777777" w:rsidTr="008B07EE">
        <w:trPr>
          <w:jc w:val="center"/>
        </w:trPr>
        <w:tc>
          <w:tcPr>
            <w:tcW w:w="697" w:type="pct"/>
            <w:tcBorders>
              <w:bottom w:val="nil"/>
              <w:right w:val="single" w:sz="4" w:space="0" w:color="auto"/>
            </w:tcBorders>
            <w:shd w:val="clear" w:color="auto" w:fill="auto"/>
            <w:noWrap/>
            <w:vAlign w:val="center"/>
          </w:tcPr>
          <w:p w14:paraId="19F417AD" w14:textId="77777777" w:rsidR="00CF0440" w:rsidRPr="00EC55CA" w:rsidRDefault="00CF0440" w:rsidP="008B07EE">
            <w:pPr>
              <w:keepNext/>
              <w:overflowPunct w:val="0"/>
              <w:adjustRightInd w:val="0"/>
              <w:snapToGrid w:val="0"/>
              <w:spacing w:line="260" w:lineRule="exact"/>
              <w:jc w:val="center"/>
              <w:rPr>
                <w:rFonts w:eastAsia="標楷體"/>
                <w:bCs/>
                <w:sz w:val="22"/>
                <w:szCs w:val="22"/>
              </w:rPr>
            </w:pPr>
            <w:r w:rsidRPr="00EC55CA">
              <w:rPr>
                <w:rFonts w:eastAsia="標楷體" w:hint="eastAsia"/>
                <w:bCs/>
                <w:sz w:val="22"/>
                <w:szCs w:val="22"/>
              </w:rPr>
              <w:t>2050</w:t>
            </w:r>
          </w:p>
        </w:tc>
        <w:tc>
          <w:tcPr>
            <w:tcW w:w="1100" w:type="pct"/>
            <w:tcBorders>
              <w:bottom w:val="nil"/>
            </w:tcBorders>
            <w:vAlign w:val="bottom"/>
          </w:tcPr>
          <w:p w14:paraId="443D13FA" w14:textId="77777777" w:rsidR="00CF0440" w:rsidRPr="00EC55CA" w:rsidRDefault="00CF0440" w:rsidP="001D062D">
            <w:pPr>
              <w:keepNext/>
              <w:overflowPunct w:val="0"/>
              <w:adjustRightInd w:val="0"/>
              <w:snapToGrid w:val="0"/>
              <w:spacing w:line="260" w:lineRule="exact"/>
              <w:ind w:rightChars="300" w:right="720"/>
              <w:jc w:val="right"/>
              <w:rPr>
                <w:rFonts w:eastAsia="標楷體"/>
                <w:sz w:val="22"/>
                <w:szCs w:val="22"/>
              </w:rPr>
            </w:pPr>
            <w:r w:rsidRPr="00EC55CA">
              <w:rPr>
                <w:sz w:val="22"/>
                <w:szCs w:val="22"/>
              </w:rPr>
              <w:t>37.5</w:t>
            </w:r>
          </w:p>
        </w:tc>
        <w:tc>
          <w:tcPr>
            <w:tcW w:w="1100" w:type="pct"/>
            <w:tcBorders>
              <w:bottom w:val="nil"/>
              <w:right w:val="single" w:sz="4" w:space="0" w:color="auto"/>
            </w:tcBorders>
            <w:vAlign w:val="bottom"/>
          </w:tcPr>
          <w:p w14:paraId="76342646" w14:textId="77777777" w:rsidR="00CF0440" w:rsidRPr="00EC55CA" w:rsidRDefault="00CF0440" w:rsidP="001D062D">
            <w:pPr>
              <w:keepNext/>
              <w:overflowPunct w:val="0"/>
              <w:adjustRightInd w:val="0"/>
              <w:snapToGrid w:val="0"/>
              <w:spacing w:line="260" w:lineRule="exact"/>
              <w:ind w:rightChars="300" w:right="720"/>
              <w:jc w:val="right"/>
              <w:rPr>
                <w:rFonts w:eastAsia="標楷體"/>
                <w:sz w:val="22"/>
                <w:szCs w:val="22"/>
              </w:rPr>
            </w:pPr>
            <w:r w:rsidRPr="00EC55CA">
              <w:rPr>
                <w:sz w:val="22"/>
                <w:szCs w:val="22"/>
              </w:rPr>
              <w:t>8.2</w:t>
            </w:r>
          </w:p>
        </w:tc>
        <w:tc>
          <w:tcPr>
            <w:tcW w:w="1052" w:type="pct"/>
            <w:tcBorders>
              <w:bottom w:val="nil"/>
              <w:right w:val="single" w:sz="4" w:space="0" w:color="auto"/>
            </w:tcBorders>
            <w:vAlign w:val="center"/>
          </w:tcPr>
          <w:p w14:paraId="49AD3E12" w14:textId="5F4E60A5" w:rsidR="00CF0440" w:rsidRPr="00EC55CA" w:rsidRDefault="00CF0440" w:rsidP="001D062D">
            <w:pPr>
              <w:widowControl/>
              <w:spacing w:line="260" w:lineRule="exact"/>
              <w:ind w:rightChars="300" w:right="720"/>
              <w:jc w:val="right"/>
              <w:rPr>
                <w:kern w:val="0"/>
                <w:sz w:val="22"/>
                <w:szCs w:val="22"/>
              </w:rPr>
            </w:pPr>
            <w:r w:rsidRPr="00EC55CA">
              <w:rPr>
                <w:sz w:val="22"/>
                <w:szCs w:val="22"/>
              </w:rPr>
              <w:t>40</w:t>
            </w:r>
            <w:r w:rsidR="00BE7217" w:rsidRPr="00EC55CA">
              <w:rPr>
                <w:sz w:val="22"/>
                <w:szCs w:val="22"/>
              </w:rPr>
              <w:t>8</w:t>
            </w:r>
            <w:r w:rsidRPr="00EC55CA">
              <w:rPr>
                <w:sz w:val="22"/>
                <w:szCs w:val="22"/>
              </w:rPr>
              <w:t>.</w:t>
            </w:r>
            <w:r w:rsidR="00BE7217" w:rsidRPr="00EC55CA">
              <w:rPr>
                <w:sz w:val="22"/>
                <w:szCs w:val="22"/>
              </w:rPr>
              <w:t>0</w:t>
            </w:r>
          </w:p>
        </w:tc>
        <w:tc>
          <w:tcPr>
            <w:tcW w:w="1051" w:type="pct"/>
            <w:tcBorders>
              <w:left w:val="single" w:sz="4" w:space="0" w:color="auto"/>
              <w:bottom w:val="nil"/>
            </w:tcBorders>
            <w:shd w:val="clear" w:color="auto" w:fill="auto"/>
            <w:vAlign w:val="center"/>
          </w:tcPr>
          <w:p w14:paraId="16330F16" w14:textId="7CB61A03" w:rsidR="00CF0440" w:rsidRPr="00EC55CA" w:rsidRDefault="00CF0440" w:rsidP="001D062D">
            <w:pPr>
              <w:widowControl/>
              <w:spacing w:line="260" w:lineRule="exact"/>
              <w:ind w:rightChars="300" w:right="720"/>
              <w:jc w:val="right"/>
              <w:rPr>
                <w:sz w:val="22"/>
                <w:szCs w:val="22"/>
              </w:rPr>
            </w:pPr>
            <w:r w:rsidRPr="00EC55CA">
              <w:rPr>
                <w:rFonts w:hint="eastAsia"/>
                <w:sz w:val="22"/>
                <w:szCs w:val="22"/>
              </w:rPr>
              <w:t>56.</w:t>
            </w:r>
            <w:r w:rsidR="00BE7217" w:rsidRPr="00EC55CA">
              <w:rPr>
                <w:sz w:val="22"/>
                <w:szCs w:val="22"/>
              </w:rPr>
              <w:t>5</w:t>
            </w:r>
          </w:p>
        </w:tc>
      </w:tr>
      <w:tr w:rsidR="00EC55CA" w:rsidRPr="00EC55CA" w14:paraId="419AE5BF" w14:textId="77777777" w:rsidTr="008B07EE">
        <w:trPr>
          <w:trHeight w:val="67"/>
          <w:jc w:val="center"/>
        </w:trPr>
        <w:tc>
          <w:tcPr>
            <w:tcW w:w="697" w:type="pct"/>
            <w:tcBorders>
              <w:top w:val="nil"/>
              <w:right w:val="single" w:sz="4" w:space="0" w:color="auto"/>
            </w:tcBorders>
            <w:shd w:val="clear" w:color="auto" w:fill="auto"/>
            <w:noWrap/>
            <w:vAlign w:val="center"/>
          </w:tcPr>
          <w:p w14:paraId="1FC464D9" w14:textId="77777777" w:rsidR="00CF0440" w:rsidRPr="00EC55CA" w:rsidRDefault="00CF0440" w:rsidP="008B07EE">
            <w:pPr>
              <w:keepNext/>
              <w:overflowPunct w:val="0"/>
              <w:adjustRightInd w:val="0"/>
              <w:snapToGrid w:val="0"/>
              <w:spacing w:line="260" w:lineRule="exact"/>
              <w:jc w:val="center"/>
              <w:rPr>
                <w:rFonts w:eastAsia="標楷體"/>
                <w:bCs/>
                <w:sz w:val="22"/>
                <w:szCs w:val="22"/>
              </w:rPr>
            </w:pPr>
            <w:r w:rsidRPr="00EC55CA">
              <w:rPr>
                <w:rFonts w:eastAsia="標楷體" w:hint="eastAsia"/>
                <w:bCs/>
                <w:sz w:val="22"/>
                <w:szCs w:val="22"/>
              </w:rPr>
              <w:t>2060</w:t>
            </w:r>
          </w:p>
        </w:tc>
        <w:tc>
          <w:tcPr>
            <w:tcW w:w="1100" w:type="pct"/>
            <w:tcBorders>
              <w:top w:val="nil"/>
            </w:tcBorders>
            <w:vAlign w:val="bottom"/>
          </w:tcPr>
          <w:p w14:paraId="4C5D9693" w14:textId="76482A23" w:rsidR="00CF0440" w:rsidRPr="00EC55CA" w:rsidRDefault="00CF0440" w:rsidP="001D062D">
            <w:pPr>
              <w:keepNext/>
              <w:overflowPunct w:val="0"/>
              <w:adjustRightInd w:val="0"/>
              <w:snapToGrid w:val="0"/>
              <w:spacing w:line="260" w:lineRule="exact"/>
              <w:ind w:rightChars="300" w:right="720"/>
              <w:jc w:val="right"/>
              <w:rPr>
                <w:rFonts w:eastAsia="標楷體"/>
                <w:sz w:val="22"/>
                <w:szCs w:val="22"/>
              </w:rPr>
            </w:pPr>
            <w:r w:rsidRPr="00EC55CA">
              <w:rPr>
                <w:sz w:val="22"/>
                <w:szCs w:val="22"/>
              </w:rPr>
              <w:t>41.</w:t>
            </w:r>
            <w:r w:rsidR="006545F9" w:rsidRPr="00EC55CA">
              <w:rPr>
                <w:sz w:val="22"/>
                <w:szCs w:val="22"/>
              </w:rPr>
              <w:t>4</w:t>
            </w:r>
          </w:p>
        </w:tc>
        <w:tc>
          <w:tcPr>
            <w:tcW w:w="1100" w:type="pct"/>
            <w:tcBorders>
              <w:top w:val="nil"/>
              <w:right w:val="single" w:sz="4" w:space="0" w:color="auto"/>
            </w:tcBorders>
            <w:vAlign w:val="bottom"/>
          </w:tcPr>
          <w:p w14:paraId="3D6652A7" w14:textId="62418176" w:rsidR="00CF0440" w:rsidRPr="00EC55CA" w:rsidRDefault="00CF0440" w:rsidP="001D062D">
            <w:pPr>
              <w:keepNext/>
              <w:overflowPunct w:val="0"/>
              <w:adjustRightInd w:val="0"/>
              <w:snapToGrid w:val="0"/>
              <w:spacing w:line="260" w:lineRule="exact"/>
              <w:ind w:rightChars="300" w:right="720"/>
              <w:jc w:val="right"/>
              <w:rPr>
                <w:rFonts w:eastAsia="標楷體"/>
                <w:sz w:val="22"/>
                <w:szCs w:val="22"/>
              </w:rPr>
            </w:pPr>
            <w:r w:rsidRPr="00EC55CA">
              <w:rPr>
                <w:sz w:val="22"/>
                <w:szCs w:val="22"/>
              </w:rPr>
              <w:t>10.</w:t>
            </w:r>
            <w:r w:rsidR="006545F9" w:rsidRPr="00EC55CA">
              <w:rPr>
                <w:sz w:val="22"/>
                <w:szCs w:val="22"/>
              </w:rPr>
              <w:t>2</w:t>
            </w:r>
          </w:p>
        </w:tc>
        <w:tc>
          <w:tcPr>
            <w:tcW w:w="1052" w:type="pct"/>
            <w:tcBorders>
              <w:top w:val="nil"/>
              <w:right w:val="single" w:sz="4" w:space="0" w:color="auto"/>
            </w:tcBorders>
            <w:vAlign w:val="center"/>
          </w:tcPr>
          <w:p w14:paraId="197DB4ED" w14:textId="5614E15A" w:rsidR="00CF0440" w:rsidRPr="00EC55CA" w:rsidRDefault="00CF0440" w:rsidP="001D062D">
            <w:pPr>
              <w:widowControl/>
              <w:spacing w:line="260" w:lineRule="exact"/>
              <w:ind w:rightChars="300" w:right="720"/>
              <w:jc w:val="right"/>
              <w:rPr>
                <w:kern w:val="0"/>
                <w:sz w:val="22"/>
                <w:szCs w:val="22"/>
              </w:rPr>
            </w:pPr>
            <w:r w:rsidRPr="00EC55CA">
              <w:rPr>
                <w:sz w:val="22"/>
                <w:szCs w:val="22"/>
              </w:rPr>
              <w:t>4</w:t>
            </w:r>
            <w:r w:rsidR="00BE7217" w:rsidRPr="00EC55CA">
              <w:rPr>
                <w:sz w:val="22"/>
                <w:szCs w:val="22"/>
              </w:rPr>
              <w:t>70</w:t>
            </w:r>
            <w:r w:rsidRPr="00EC55CA">
              <w:rPr>
                <w:sz w:val="22"/>
                <w:szCs w:val="22"/>
              </w:rPr>
              <w:t>.</w:t>
            </w:r>
            <w:r w:rsidR="00BE7217" w:rsidRPr="00EC55CA">
              <w:rPr>
                <w:sz w:val="22"/>
                <w:szCs w:val="22"/>
              </w:rPr>
              <w:t>1</w:t>
            </w:r>
          </w:p>
        </w:tc>
        <w:tc>
          <w:tcPr>
            <w:tcW w:w="1051" w:type="pct"/>
            <w:tcBorders>
              <w:top w:val="nil"/>
              <w:left w:val="single" w:sz="4" w:space="0" w:color="auto"/>
            </w:tcBorders>
            <w:shd w:val="clear" w:color="auto" w:fill="auto"/>
            <w:vAlign w:val="center"/>
          </w:tcPr>
          <w:p w14:paraId="06929CED" w14:textId="228AC11B" w:rsidR="00CF0440" w:rsidRPr="00EC55CA" w:rsidRDefault="00CF0440" w:rsidP="001D062D">
            <w:pPr>
              <w:widowControl/>
              <w:spacing w:line="260" w:lineRule="exact"/>
              <w:ind w:rightChars="300" w:right="720"/>
              <w:jc w:val="right"/>
              <w:rPr>
                <w:sz w:val="22"/>
                <w:szCs w:val="22"/>
              </w:rPr>
            </w:pPr>
            <w:r w:rsidRPr="00EC55CA">
              <w:rPr>
                <w:sz w:val="22"/>
                <w:szCs w:val="22"/>
              </w:rPr>
              <w:t>59.</w:t>
            </w:r>
            <w:r w:rsidR="00BE7217" w:rsidRPr="00EC55CA">
              <w:rPr>
                <w:sz w:val="22"/>
                <w:szCs w:val="22"/>
              </w:rPr>
              <w:t>4</w:t>
            </w:r>
          </w:p>
        </w:tc>
      </w:tr>
      <w:tr w:rsidR="00EC55CA" w:rsidRPr="00EC55CA" w14:paraId="4431D63A" w14:textId="77777777" w:rsidTr="008B07EE">
        <w:trPr>
          <w:jc w:val="center"/>
        </w:trPr>
        <w:tc>
          <w:tcPr>
            <w:tcW w:w="697" w:type="pct"/>
            <w:tcBorders>
              <w:top w:val="nil"/>
              <w:bottom w:val="single" w:sz="4" w:space="0" w:color="auto"/>
              <w:right w:val="single" w:sz="4" w:space="0" w:color="auto"/>
            </w:tcBorders>
            <w:shd w:val="clear" w:color="auto" w:fill="auto"/>
            <w:noWrap/>
            <w:vAlign w:val="center"/>
          </w:tcPr>
          <w:p w14:paraId="6E6CAC52" w14:textId="77777777" w:rsidR="00CF0440" w:rsidRPr="00EC55CA" w:rsidRDefault="00CF0440" w:rsidP="008B07EE">
            <w:pPr>
              <w:keepNext/>
              <w:overflowPunct w:val="0"/>
              <w:adjustRightInd w:val="0"/>
              <w:snapToGrid w:val="0"/>
              <w:spacing w:line="260" w:lineRule="exact"/>
              <w:jc w:val="center"/>
              <w:rPr>
                <w:rFonts w:eastAsia="標楷體"/>
                <w:b/>
                <w:sz w:val="22"/>
                <w:szCs w:val="22"/>
              </w:rPr>
            </w:pPr>
            <w:r w:rsidRPr="00EC55CA">
              <w:rPr>
                <w:rFonts w:eastAsia="標楷體" w:hint="eastAsia"/>
                <w:b/>
                <w:sz w:val="22"/>
                <w:szCs w:val="22"/>
              </w:rPr>
              <w:t>2070</w:t>
            </w:r>
          </w:p>
        </w:tc>
        <w:tc>
          <w:tcPr>
            <w:tcW w:w="1100" w:type="pct"/>
            <w:tcBorders>
              <w:top w:val="nil"/>
              <w:bottom w:val="single" w:sz="4" w:space="0" w:color="auto"/>
            </w:tcBorders>
            <w:vAlign w:val="bottom"/>
          </w:tcPr>
          <w:p w14:paraId="5A1BC11F" w14:textId="77777777" w:rsidR="00CF0440" w:rsidRPr="00EC55CA" w:rsidRDefault="00CF0440" w:rsidP="001D062D">
            <w:pPr>
              <w:keepNext/>
              <w:overflowPunct w:val="0"/>
              <w:adjustRightInd w:val="0"/>
              <w:snapToGrid w:val="0"/>
              <w:spacing w:line="260" w:lineRule="exact"/>
              <w:ind w:rightChars="300" w:right="720"/>
              <w:jc w:val="right"/>
              <w:rPr>
                <w:rFonts w:eastAsia="標楷體"/>
                <w:b/>
                <w:sz w:val="22"/>
                <w:szCs w:val="22"/>
              </w:rPr>
            </w:pPr>
            <w:r w:rsidRPr="00EC55CA">
              <w:rPr>
                <w:b/>
                <w:sz w:val="22"/>
                <w:szCs w:val="22"/>
              </w:rPr>
              <w:t>43.6</w:t>
            </w:r>
          </w:p>
        </w:tc>
        <w:tc>
          <w:tcPr>
            <w:tcW w:w="1100" w:type="pct"/>
            <w:tcBorders>
              <w:top w:val="nil"/>
              <w:bottom w:val="single" w:sz="4" w:space="0" w:color="auto"/>
              <w:right w:val="single" w:sz="4" w:space="0" w:color="auto"/>
            </w:tcBorders>
            <w:vAlign w:val="bottom"/>
          </w:tcPr>
          <w:p w14:paraId="75CC9B80" w14:textId="77777777" w:rsidR="00CF0440" w:rsidRPr="00EC55CA" w:rsidRDefault="00CF0440" w:rsidP="001D062D">
            <w:pPr>
              <w:keepNext/>
              <w:overflowPunct w:val="0"/>
              <w:adjustRightInd w:val="0"/>
              <w:snapToGrid w:val="0"/>
              <w:spacing w:line="260" w:lineRule="exact"/>
              <w:ind w:rightChars="300" w:right="720"/>
              <w:jc w:val="right"/>
              <w:rPr>
                <w:rFonts w:eastAsia="標楷體"/>
                <w:b/>
                <w:sz w:val="22"/>
                <w:szCs w:val="22"/>
              </w:rPr>
            </w:pPr>
            <w:r w:rsidRPr="00EC55CA">
              <w:rPr>
                <w:b/>
                <w:sz w:val="22"/>
                <w:szCs w:val="22"/>
              </w:rPr>
              <w:t>13.6</w:t>
            </w:r>
          </w:p>
        </w:tc>
        <w:tc>
          <w:tcPr>
            <w:tcW w:w="1052" w:type="pct"/>
            <w:tcBorders>
              <w:top w:val="nil"/>
              <w:bottom w:val="single" w:sz="4" w:space="0" w:color="auto"/>
              <w:right w:val="single" w:sz="4" w:space="0" w:color="auto"/>
            </w:tcBorders>
            <w:vAlign w:val="center"/>
          </w:tcPr>
          <w:p w14:paraId="45766427" w14:textId="12FF2EFA" w:rsidR="00CF0440" w:rsidRPr="00EC55CA" w:rsidRDefault="00CF0440" w:rsidP="001D062D">
            <w:pPr>
              <w:widowControl/>
              <w:spacing w:line="260" w:lineRule="exact"/>
              <w:ind w:rightChars="300" w:right="720"/>
              <w:jc w:val="right"/>
              <w:rPr>
                <w:b/>
                <w:kern w:val="0"/>
                <w:sz w:val="22"/>
                <w:szCs w:val="22"/>
              </w:rPr>
            </w:pPr>
            <w:r w:rsidRPr="00EC55CA">
              <w:rPr>
                <w:b/>
                <w:sz w:val="22"/>
                <w:szCs w:val="22"/>
              </w:rPr>
              <w:t>5</w:t>
            </w:r>
            <w:r w:rsidR="00BE7217" w:rsidRPr="00EC55CA">
              <w:rPr>
                <w:b/>
                <w:sz w:val="22"/>
                <w:szCs w:val="22"/>
              </w:rPr>
              <w:t>11</w:t>
            </w:r>
            <w:r w:rsidRPr="00EC55CA">
              <w:rPr>
                <w:b/>
                <w:sz w:val="22"/>
                <w:szCs w:val="22"/>
              </w:rPr>
              <w:t>.3</w:t>
            </w:r>
          </w:p>
        </w:tc>
        <w:tc>
          <w:tcPr>
            <w:tcW w:w="1051" w:type="pct"/>
            <w:tcBorders>
              <w:top w:val="nil"/>
              <w:left w:val="single" w:sz="4" w:space="0" w:color="auto"/>
              <w:bottom w:val="single" w:sz="4" w:space="0" w:color="auto"/>
            </w:tcBorders>
            <w:shd w:val="clear" w:color="auto" w:fill="auto"/>
            <w:vAlign w:val="center"/>
          </w:tcPr>
          <w:p w14:paraId="69ED004F" w14:textId="0E51E722" w:rsidR="00CF0440" w:rsidRPr="00EC55CA" w:rsidRDefault="00CF0440" w:rsidP="001D062D">
            <w:pPr>
              <w:widowControl/>
              <w:spacing w:line="260" w:lineRule="exact"/>
              <w:ind w:rightChars="300" w:right="720"/>
              <w:jc w:val="right"/>
              <w:rPr>
                <w:b/>
                <w:sz w:val="22"/>
                <w:szCs w:val="22"/>
              </w:rPr>
            </w:pPr>
            <w:r w:rsidRPr="00EC55CA">
              <w:rPr>
                <w:b/>
                <w:sz w:val="22"/>
                <w:szCs w:val="22"/>
              </w:rPr>
              <w:t>59.</w:t>
            </w:r>
            <w:r w:rsidR="00BE7217" w:rsidRPr="00EC55CA">
              <w:rPr>
                <w:b/>
                <w:sz w:val="22"/>
                <w:szCs w:val="22"/>
              </w:rPr>
              <w:t>6</w:t>
            </w:r>
          </w:p>
        </w:tc>
      </w:tr>
    </w:tbl>
    <w:p w14:paraId="46F44EC1" w14:textId="77777777" w:rsidR="00CF0440" w:rsidRDefault="00CF0440" w:rsidP="00CF0440">
      <w:pPr>
        <w:keepNext/>
        <w:overflowPunct w:val="0"/>
        <w:adjustRightInd w:val="0"/>
        <w:snapToGrid w:val="0"/>
        <w:spacing w:beforeLines="15" w:before="36" w:line="210" w:lineRule="exact"/>
        <w:jc w:val="both"/>
        <w:rPr>
          <w:rFonts w:eastAsia="標楷體"/>
          <w:bCs/>
          <w:sz w:val="20"/>
          <w:szCs w:val="20"/>
        </w:rPr>
      </w:pPr>
      <w:r w:rsidRPr="005057E1">
        <w:rPr>
          <w:rFonts w:eastAsia="標楷體"/>
          <w:bCs/>
          <w:sz w:val="20"/>
          <w:szCs w:val="20"/>
        </w:rPr>
        <w:t>資料來源：本報告。</w:t>
      </w:r>
    </w:p>
    <w:p w14:paraId="257E1A3B" w14:textId="24383F2A" w:rsidR="00CF0440" w:rsidRPr="00994F3B" w:rsidRDefault="00CF0440" w:rsidP="00CF0440">
      <w:pPr>
        <w:overflowPunct w:val="0"/>
        <w:adjustRightInd w:val="0"/>
        <w:snapToGrid w:val="0"/>
        <w:spacing w:afterLines="50" w:after="120" w:line="210" w:lineRule="exact"/>
        <w:jc w:val="both"/>
        <w:rPr>
          <w:rFonts w:eastAsia="標楷體"/>
          <w:sz w:val="20"/>
          <w:szCs w:val="20"/>
        </w:rPr>
      </w:pPr>
      <w:r w:rsidRPr="005057E1">
        <w:rPr>
          <w:rFonts w:eastAsia="標楷體"/>
          <w:bCs/>
          <w:sz w:val="20"/>
          <w:szCs w:val="20"/>
        </w:rPr>
        <w:t>註：</w:t>
      </w:r>
      <w:r w:rsidR="00A534B0">
        <w:rPr>
          <w:rFonts w:eastAsia="標楷體" w:hint="eastAsia"/>
          <w:bCs/>
          <w:sz w:val="20"/>
          <w:szCs w:val="20"/>
        </w:rPr>
        <w:t>*</w:t>
      </w:r>
      <w:r w:rsidRPr="005057E1">
        <w:rPr>
          <w:rFonts w:eastAsia="標楷體" w:hint="eastAsia"/>
          <w:sz w:val="20"/>
          <w:szCs w:val="20"/>
        </w:rPr>
        <w:t>老化指數＝（</w:t>
      </w:r>
      <w:r w:rsidRPr="005057E1">
        <w:rPr>
          <w:rFonts w:eastAsia="標楷體" w:hint="eastAsia"/>
          <w:sz w:val="20"/>
          <w:szCs w:val="20"/>
        </w:rPr>
        <w:t>65</w:t>
      </w:r>
      <w:r w:rsidRPr="005057E1">
        <w:rPr>
          <w:rFonts w:eastAsia="標楷體" w:hint="eastAsia"/>
          <w:sz w:val="20"/>
          <w:szCs w:val="20"/>
        </w:rPr>
        <w:t>歲以上人口÷</w:t>
      </w:r>
      <w:r w:rsidRPr="005057E1">
        <w:rPr>
          <w:rFonts w:eastAsia="標楷體" w:hint="eastAsia"/>
          <w:sz w:val="20"/>
          <w:szCs w:val="20"/>
        </w:rPr>
        <w:t>0-14</w:t>
      </w:r>
      <w:r w:rsidRPr="005057E1">
        <w:rPr>
          <w:rFonts w:eastAsia="標楷體" w:hint="eastAsia"/>
          <w:sz w:val="20"/>
          <w:szCs w:val="20"/>
        </w:rPr>
        <w:t>歲人口）×</w:t>
      </w:r>
      <w:r w:rsidRPr="005057E1">
        <w:rPr>
          <w:rFonts w:eastAsia="標楷體" w:hint="eastAsia"/>
          <w:sz w:val="20"/>
          <w:szCs w:val="20"/>
        </w:rPr>
        <w:t>100</w:t>
      </w:r>
      <w:r w:rsidRPr="005057E1">
        <w:rPr>
          <w:rFonts w:eastAsia="標楷體" w:hint="eastAsia"/>
          <w:sz w:val="20"/>
          <w:szCs w:val="20"/>
        </w:rPr>
        <w:t>＝（</w:t>
      </w:r>
      <w:r w:rsidRPr="005057E1">
        <w:rPr>
          <w:rFonts w:eastAsia="標楷體" w:hint="eastAsia"/>
          <w:bCs/>
          <w:sz w:val="20"/>
          <w:szCs w:val="20"/>
        </w:rPr>
        <w:t>老年人口</w:t>
      </w:r>
      <w:r w:rsidRPr="005057E1">
        <w:rPr>
          <w:rFonts w:eastAsia="標楷體" w:hint="eastAsia"/>
          <w:sz w:val="20"/>
          <w:szCs w:val="20"/>
        </w:rPr>
        <w:t>÷</w:t>
      </w:r>
      <w:r w:rsidRPr="005057E1">
        <w:rPr>
          <w:rFonts w:eastAsia="標楷體" w:hint="eastAsia"/>
          <w:bCs/>
          <w:sz w:val="20"/>
          <w:szCs w:val="20"/>
        </w:rPr>
        <w:t>幼年人口）</w:t>
      </w:r>
      <w:r w:rsidRPr="005057E1">
        <w:rPr>
          <w:rFonts w:eastAsia="標楷體" w:hint="eastAsia"/>
          <w:sz w:val="20"/>
          <w:szCs w:val="20"/>
        </w:rPr>
        <w:t>×</w:t>
      </w:r>
      <w:r w:rsidRPr="005057E1">
        <w:rPr>
          <w:rFonts w:eastAsia="標楷體" w:hint="eastAsia"/>
          <w:sz w:val="20"/>
          <w:szCs w:val="20"/>
        </w:rPr>
        <w:t>100</w:t>
      </w:r>
      <w:r w:rsidRPr="005057E1">
        <w:rPr>
          <w:rFonts w:eastAsia="標楷體" w:hint="eastAsia"/>
          <w:sz w:val="20"/>
          <w:szCs w:val="20"/>
        </w:rPr>
        <w:t>。</w:t>
      </w:r>
    </w:p>
    <w:bookmarkEnd w:id="118"/>
    <w:bookmarkEnd w:id="119"/>
    <w:bookmarkEnd w:id="120"/>
    <w:bookmarkEnd w:id="121"/>
    <w:p w14:paraId="71C11449" w14:textId="77777777" w:rsidR="007540BC" w:rsidRPr="001245FF" w:rsidRDefault="007540BC" w:rsidP="00B26E01">
      <w:pPr>
        <w:pStyle w:val="afa"/>
      </w:pPr>
      <w:r w:rsidRPr="001245FF">
        <w:t>(</w:t>
      </w:r>
      <w:r w:rsidR="00A67DA0" w:rsidRPr="001245FF">
        <w:rPr>
          <w:rFonts w:hint="eastAsia"/>
          <w:lang w:eastAsia="zh-HK"/>
        </w:rPr>
        <w:t>三</w:t>
      </w:r>
      <w:r w:rsidR="00490CFB" w:rsidRPr="001245FF">
        <w:t>)</w:t>
      </w:r>
      <w:r w:rsidRPr="001245FF">
        <w:rPr>
          <w:rFonts w:hint="eastAsia"/>
          <w:lang w:eastAsia="zh-HK"/>
        </w:rPr>
        <w:t>老年人口</w:t>
      </w:r>
      <w:r w:rsidR="007917B4" w:rsidRPr="001245FF">
        <w:rPr>
          <w:rFonts w:hint="eastAsia"/>
          <w:lang w:eastAsia="zh-HK"/>
        </w:rPr>
        <w:t>年齡</w:t>
      </w:r>
      <w:r w:rsidR="002F1C77" w:rsidRPr="001245FF">
        <w:rPr>
          <w:rFonts w:hint="eastAsia"/>
          <w:lang w:eastAsia="zh-HK"/>
        </w:rPr>
        <w:t>結構</w:t>
      </w:r>
    </w:p>
    <w:p w14:paraId="17341FF8" w14:textId="4D839284" w:rsidR="007540BC" w:rsidRPr="00EC55CA" w:rsidRDefault="007540BC" w:rsidP="007540BC">
      <w:pPr>
        <w:pStyle w:val="aff3"/>
        <w:rPr>
          <w:color w:val="auto"/>
        </w:rPr>
      </w:pPr>
      <w:r w:rsidRPr="00834F14">
        <w:rPr>
          <w:rFonts w:hint="eastAsia"/>
          <w:color w:val="auto"/>
        </w:rPr>
        <w:t>如</w:t>
      </w:r>
      <w:r w:rsidRPr="00834F14">
        <w:rPr>
          <w:color w:val="auto"/>
        </w:rPr>
        <w:fldChar w:fldCharType="begin"/>
      </w:r>
      <w:r w:rsidRPr="00834F14">
        <w:rPr>
          <w:color w:val="auto"/>
        </w:rPr>
        <w:instrText xml:space="preserve"> </w:instrText>
      </w:r>
      <w:r w:rsidRPr="00834F14">
        <w:rPr>
          <w:rFonts w:hint="eastAsia"/>
          <w:color w:val="auto"/>
        </w:rPr>
        <w:instrText>REF _Ref45609610 \h</w:instrText>
      </w:r>
      <w:r w:rsidRPr="00834F14">
        <w:rPr>
          <w:color w:val="auto"/>
        </w:rPr>
        <w:instrText xml:space="preserve"> </w:instrText>
      </w:r>
      <w:r w:rsidR="000B2E11" w:rsidRPr="00834F14">
        <w:rPr>
          <w:color w:val="auto"/>
        </w:rPr>
        <w:instrText xml:space="preserve"> \* MERGEFORMAT </w:instrText>
      </w:r>
      <w:r w:rsidRPr="00834F14">
        <w:rPr>
          <w:color w:val="auto"/>
        </w:rPr>
      </w:r>
      <w:r w:rsidRPr="00834F14">
        <w:rPr>
          <w:color w:val="auto"/>
        </w:rPr>
        <w:fldChar w:fldCharType="separate"/>
      </w:r>
      <w:r w:rsidR="00F0688D" w:rsidRPr="00EC55CA">
        <w:rPr>
          <w:rFonts w:hint="eastAsia"/>
        </w:rPr>
        <w:t>表</w:t>
      </w:r>
      <w:r w:rsidR="00F0688D">
        <w:t>10</w:t>
      </w:r>
      <w:r w:rsidRPr="00834F14">
        <w:rPr>
          <w:color w:val="auto"/>
        </w:rPr>
        <w:fldChar w:fldCharType="end"/>
      </w:r>
      <w:r w:rsidRPr="00834F14">
        <w:rPr>
          <w:rFonts w:hint="eastAsia"/>
          <w:color w:val="auto"/>
        </w:rPr>
        <w:t>所示，</w:t>
      </w:r>
      <w:r w:rsidR="00B1296C" w:rsidRPr="00834F14">
        <w:rPr>
          <w:rFonts w:hint="eastAsia"/>
          <w:color w:val="auto"/>
        </w:rPr>
        <w:t>除了</w:t>
      </w:r>
      <w:r w:rsidR="00A4616A" w:rsidRPr="00834F14">
        <w:rPr>
          <w:rFonts w:hint="eastAsia"/>
          <w:color w:val="auto"/>
        </w:rPr>
        <w:t>老年人口持續增加外</w:t>
      </w:r>
      <w:r w:rsidR="00B1296C" w:rsidRPr="00834F14">
        <w:rPr>
          <w:rFonts w:hint="eastAsia"/>
          <w:color w:val="auto"/>
        </w:rPr>
        <w:t>，</w:t>
      </w:r>
      <w:r w:rsidRPr="00834F14">
        <w:rPr>
          <w:rFonts w:hint="eastAsia"/>
          <w:color w:val="auto"/>
        </w:rPr>
        <w:t>老年人口</w:t>
      </w:r>
      <w:r w:rsidR="00A4616A" w:rsidRPr="00834F14">
        <w:rPr>
          <w:rFonts w:hint="eastAsia"/>
          <w:color w:val="auto"/>
        </w:rPr>
        <w:t>中</w:t>
      </w:r>
      <w:r w:rsidR="00B1296C" w:rsidRPr="00834F14">
        <w:rPr>
          <w:rFonts w:hint="eastAsia"/>
          <w:color w:val="auto"/>
        </w:rPr>
        <w:t>的</w:t>
      </w:r>
      <w:r w:rsidR="00A4616A" w:rsidRPr="00834F14">
        <w:rPr>
          <w:rFonts w:hint="eastAsia"/>
          <w:color w:val="auto"/>
        </w:rPr>
        <w:t>年齡</w:t>
      </w:r>
      <w:r w:rsidR="001245FF" w:rsidRPr="00834F14">
        <w:rPr>
          <w:rFonts w:hint="eastAsia"/>
          <w:color w:val="auto"/>
        </w:rPr>
        <w:t>結構</w:t>
      </w:r>
      <w:r w:rsidRPr="00834F14">
        <w:rPr>
          <w:rFonts w:hint="eastAsia"/>
          <w:color w:val="auto"/>
        </w:rPr>
        <w:t>亦朝向更高齡</w:t>
      </w:r>
      <w:r w:rsidRPr="00EC55CA">
        <w:rPr>
          <w:rFonts w:hint="eastAsia"/>
          <w:color w:val="auto"/>
        </w:rPr>
        <w:t>化發展。依據中推估結果，我國</w:t>
      </w:r>
      <w:r w:rsidRPr="00EC55CA">
        <w:rPr>
          <w:rFonts w:hint="eastAsia"/>
          <w:color w:val="auto"/>
        </w:rPr>
        <w:t>65-74</w:t>
      </w:r>
      <w:r w:rsidRPr="00EC55CA">
        <w:rPr>
          <w:rFonts w:hint="eastAsia"/>
          <w:color w:val="auto"/>
        </w:rPr>
        <w:t>歲人口占整體老年人口比率，將由</w:t>
      </w:r>
      <w:r w:rsidRPr="00EC55CA">
        <w:rPr>
          <w:rFonts w:hint="eastAsia"/>
          <w:color w:val="auto"/>
        </w:rPr>
        <w:t>202</w:t>
      </w:r>
      <w:r w:rsidR="001245FF" w:rsidRPr="00EC55CA">
        <w:rPr>
          <w:rFonts w:hint="eastAsia"/>
          <w:color w:val="auto"/>
        </w:rPr>
        <w:t>2</w:t>
      </w:r>
      <w:r w:rsidRPr="00EC55CA">
        <w:rPr>
          <w:rFonts w:hint="eastAsia"/>
          <w:color w:val="auto"/>
        </w:rPr>
        <w:t>年</w:t>
      </w:r>
      <w:r w:rsidRPr="00EC55CA">
        <w:rPr>
          <w:rFonts w:hint="eastAsia"/>
          <w:color w:val="auto"/>
        </w:rPr>
        <w:t>6</w:t>
      </w:r>
      <w:r w:rsidR="001245FF" w:rsidRPr="00EC55CA">
        <w:rPr>
          <w:rFonts w:hint="eastAsia"/>
          <w:color w:val="auto"/>
        </w:rPr>
        <w:t>3.5</w:t>
      </w:r>
      <w:r w:rsidRPr="00EC55CA">
        <w:rPr>
          <w:rFonts w:hint="eastAsia"/>
          <w:color w:val="auto"/>
        </w:rPr>
        <w:t>%</w:t>
      </w:r>
      <w:r w:rsidRPr="00EC55CA">
        <w:rPr>
          <w:rFonts w:hint="eastAsia"/>
          <w:color w:val="auto"/>
        </w:rPr>
        <w:t>，下降為</w:t>
      </w:r>
      <w:r w:rsidRPr="00EC55CA">
        <w:rPr>
          <w:rFonts w:hint="eastAsia"/>
          <w:color w:val="auto"/>
        </w:rPr>
        <w:t>2070</w:t>
      </w:r>
      <w:r w:rsidRPr="00EC55CA">
        <w:rPr>
          <w:rFonts w:hint="eastAsia"/>
          <w:color w:val="auto"/>
        </w:rPr>
        <w:t>年</w:t>
      </w:r>
      <w:r w:rsidRPr="00EC55CA">
        <w:rPr>
          <w:rFonts w:hint="eastAsia"/>
          <w:color w:val="auto"/>
        </w:rPr>
        <w:t>3</w:t>
      </w:r>
      <w:r w:rsidR="001245FF" w:rsidRPr="00EC55CA">
        <w:rPr>
          <w:rFonts w:hint="eastAsia"/>
          <w:color w:val="auto"/>
        </w:rPr>
        <w:t>4.1</w:t>
      </w:r>
      <w:r w:rsidRPr="00EC55CA">
        <w:rPr>
          <w:rFonts w:hint="eastAsia"/>
          <w:color w:val="auto"/>
        </w:rPr>
        <w:t>%</w:t>
      </w:r>
      <w:r w:rsidR="00553DB3">
        <w:rPr>
          <w:rFonts w:hint="eastAsia"/>
          <w:color w:val="auto"/>
        </w:rPr>
        <w:t>；</w:t>
      </w:r>
      <w:r w:rsidRPr="00EC55CA">
        <w:rPr>
          <w:rFonts w:hint="eastAsia"/>
          <w:color w:val="auto"/>
        </w:rPr>
        <w:t>同期間，</w:t>
      </w:r>
      <w:r w:rsidRPr="00EC55CA">
        <w:rPr>
          <w:rFonts w:hint="eastAsia"/>
          <w:color w:val="auto"/>
        </w:rPr>
        <w:t>85</w:t>
      </w:r>
      <w:r w:rsidRPr="00EC55CA">
        <w:rPr>
          <w:rFonts w:hint="eastAsia"/>
          <w:color w:val="auto"/>
        </w:rPr>
        <w:t>歲以上人口所占比率則由</w:t>
      </w:r>
      <w:r w:rsidRPr="00EC55CA">
        <w:rPr>
          <w:rFonts w:hint="eastAsia"/>
          <w:color w:val="auto"/>
        </w:rPr>
        <w:t>10.</w:t>
      </w:r>
      <w:r w:rsidR="00834F14" w:rsidRPr="00EC55CA">
        <w:rPr>
          <w:color w:val="auto"/>
        </w:rPr>
        <w:t>4</w:t>
      </w:r>
      <w:r w:rsidRPr="00EC55CA">
        <w:rPr>
          <w:rFonts w:hint="eastAsia"/>
          <w:color w:val="auto"/>
        </w:rPr>
        <w:t>%</w:t>
      </w:r>
      <w:r w:rsidRPr="00EC55CA">
        <w:rPr>
          <w:rFonts w:hint="eastAsia"/>
          <w:color w:val="auto"/>
        </w:rPr>
        <w:t>，上升為</w:t>
      </w:r>
      <w:r w:rsidR="001245FF" w:rsidRPr="00EC55CA">
        <w:rPr>
          <w:rFonts w:hint="eastAsia"/>
          <w:color w:val="auto"/>
        </w:rPr>
        <w:t>31.3</w:t>
      </w:r>
      <w:r w:rsidRPr="00EC55CA">
        <w:rPr>
          <w:rFonts w:hint="eastAsia"/>
          <w:color w:val="auto"/>
        </w:rPr>
        <w:t>%</w:t>
      </w:r>
      <w:r w:rsidRPr="00EC55CA">
        <w:rPr>
          <w:rFonts w:hint="eastAsia"/>
          <w:color w:val="auto"/>
        </w:rPr>
        <w:t>，表示每</w:t>
      </w:r>
      <w:r w:rsidRPr="00EC55CA">
        <w:rPr>
          <w:rFonts w:hint="eastAsia"/>
          <w:color w:val="auto"/>
        </w:rPr>
        <w:t>10</w:t>
      </w:r>
      <w:r w:rsidRPr="00EC55CA">
        <w:rPr>
          <w:rFonts w:hint="eastAsia"/>
          <w:color w:val="auto"/>
        </w:rPr>
        <w:t>名老人中，</w:t>
      </w:r>
      <w:r w:rsidR="001245FF" w:rsidRPr="00EC55CA">
        <w:rPr>
          <w:rFonts w:hint="eastAsia"/>
          <w:color w:val="auto"/>
        </w:rPr>
        <w:t>即有</w:t>
      </w:r>
      <w:r w:rsidRPr="00EC55CA">
        <w:rPr>
          <w:rFonts w:hint="eastAsia"/>
          <w:color w:val="auto"/>
        </w:rPr>
        <w:t>3</w:t>
      </w:r>
      <w:r w:rsidRPr="00EC55CA">
        <w:rPr>
          <w:rFonts w:hint="eastAsia"/>
          <w:color w:val="auto"/>
        </w:rPr>
        <w:t>名</w:t>
      </w:r>
      <w:r w:rsidR="00FD1A7A">
        <w:rPr>
          <w:rFonts w:hint="eastAsia"/>
          <w:color w:val="auto"/>
        </w:rPr>
        <w:t>為</w:t>
      </w:r>
      <w:r w:rsidRPr="00EC55CA">
        <w:rPr>
          <w:rFonts w:hint="eastAsia"/>
          <w:color w:val="auto"/>
        </w:rPr>
        <w:t>85</w:t>
      </w:r>
      <w:r w:rsidRPr="00EC55CA">
        <w:rPr>
          <w:rFonts w:hint="eastAsia"/>
          <w:color w:val="auto"/>
        </w:rPr>
        <w:t>歲</w:t>
      </w:r>
      <w:r w:rsidR="00FD1A7A">
        <w:rPr>
          <w:rFonts w:hint="eastAsia"/>
          <w:color w:val="auto"/>
        </w:rPr>
        <w:t>以上之超高齡人口</w:t>
      </w:r>
      <w:r w:rsidRPr="00EC55CA">
        <w:rPr>
          <w:rFonts w:hint="eastAsia"/>
          <w:color w:val="auto"/>
        </w:rPr>
        <w:t>。</w:t>
      </w:r>
    </w:p>
    <w:p w14:paraId="45BB32DA" w14:textId="3BAF4939" w:rsidR="007540BC" w:rsidRPr="00EC55CA" w:rsidRDefault="007540BC" w:rsidP="007540BC">
      <w:pPr>
        <w:pStyle w:val="ae"/>
        <w:spacing w:after="36"/>
      </w:pPr>
      <w:bookmarkStart w:id="124" w:name="_Ref45609610"/>
      <w:bookmarkStart w:id="125" w:name="_Toc109634802"/>
      <w:r w:rsidRPr="00EC55CA">
        <w:rPr>
          <w:rFonts w:hint="eastAsia"/>
        </w:rPr>
        <w:t>表</w:t>
      </w:r>
      <w:r w:rsidRPr="00EC55CA">
        <w:fldChar w:fldCharType="begin"/>
      </w:r>
      <w:r w:rsidRPr="00EC55CA">
        <w:instrText xml:space="preserve"> </w:instrText>
      </w:r>
      <w:r w:rsidRPr="00EC55CA">
        <w:rPr>
          <w:rFonts w:hint="eastAsia"/>
        </w:rPr>
        <w:instrText xml:space="preserve">SEQ </w:instrText>
      </w:r>
      <w:r w:rsidRPr="00EC55CA">
        <w:rPr>
          <w:rFonts w:hint="eastAsia"/>
        </w:rPr>
        <w:instrText>表</w:instrText>
      </w:r>
      <w:r w:rsidRPr="00EC55CA">
        <w:rPr>
          <w:rFonts w:hint="eastAsia"/>
        </w:rPr>
        <w:instrText xml:space="preserve"> \* ARABIC</w:instrText>
      </w:r>
      <w:r w:rsidRPr="00EC55CA">
        <w:instrText xml:space="preserve"> </w:instrText>
      </w:r>
      <w:r w:rsidRPr="00EC55CA">
        <w:fldChar w:fldCharType="separate"/>
      </w:r>
      <w:r w:rsidR="00F0688D">
        <w:rPr>
          <w:noProof/>
        </w:rPr>
        <w:t>10</w:t>
      </w:r>
      <w:r w:rsidRPr="00EC55CA">
        <w:fldChar w:fldCharType="end"/>
      </w:r>
      <w:bookmarkEnd w:id="104"/>
      <w:bookmarkEnd w:id="124"/>
      <w:r w:rsidRPr="00EC55CA">
        <w:t xml:space="preserve">　老年人口年齡結構－中推估</w:t>
      </w:r>
      <w:bookmarkEnd w:id="105"/>
      <w:bookmarkEnd w:id="125"/>
    </w:p>
    <w:tbl>
      <w:tblPr>
        <w:tblW w:w="5000" w:type="pct"/>
        <w:jc w:val="center"/>
        <w:tblLayout w:type="fixed"/>
        <w:tblCellMar>
          <w:left w:w="28" w:type="dxa"/>
          <w:right w:w="28" w:type="dxa"/>
        </w:tblCellMar>
        <w:tblLook w:val="0000" w:firstRow="0" w:lastRow="0" w:firstColumn="0" w:lastColumn="0" w:noHBand="0" w:noVBand="0"/>
      </w:tblPr>
      <w:tblGrid>
        <w:gridCol w:w="873"/>
        <w:gridCol w:w="1052"/>
        <w:gridCol w:w="1052"/>
        <w:gridCol w:w="1053"/>
        <w:gridCol w:w="1054"/>
        <w:gridCol w:w="1053"/>
        <w:gridCol w:w="1054"/>
        <w:gridCol w:w="1053"/>
        <w:gridCol w:w="1054"/>
      </w:tblGrid>
      <w:tr w:rsidR="00EC55CA" w:rsidRPr="00EC55CA" w14:paraId="34C1E9EE" w14:textId="77777777" w:rsidTr="00662CD3">
        <w:trPr>
          <w:jc w:val="center"/>
        </w:trPr>
        <w:tc>
          <w:tcPr>
            <w:tcW w:w="879" w:type="dxa"/>
            <w:vMerge w:val="restart"/>
            <w:tcBorders>
              <w:top w:val="single" w:sz="4" w:space="0" w:color="auto"/>
              <w:right w:val="single" w:sz="4" w:space="0" w:color="auto"/>
            </w:tcBorders>
            <w:shd w:val="clear" w:color="auto" w:fill="auto"/>
            <w:vAlign w:val="center"/>
          </w:tcPr>
          <w:p w14:paraId="399AB328" w14:textId="77777777" w:rsidR="00065042" w:rsidRPr="00EC55CA" w:rsidRDefault="00065042" w:rsidP="00687DD3">
            <w:pPr>
              <w:keepNext/>
              <w:overflowPunct w:val="0"/>
              <w:adjustRightInd w:val="0"/>
              <w:snapToGrid w:val="0"/>
              <w:spacing w:line="300" w:lineRule="exact"/>
              <w:jc w:val="center"/>
              <w:rPr>
                <w:rFonts w:eastAsia="標楷體"/>
                <w:kern w:val="0"/>
                <w:sz w:val="22"/>
                <w:szCs w:val="22"/>
              </w:rPr>
            </w:pPr>
            <w:r w:rsidRPr="00EC55CA">
              <w:rPr>
                <w:rFonts w:eastAsia="標楷體"/>
                <w:kern w:val="0"/>
                <w:sz w:val="22"/>
                <w:szCs w:val="22"/>
              </w:rPr>
              <w:t>年別</w:t>
            </w:r>
          </w:p>
        </w:tc>
        <w:tc>
          <w:tcPr>
            <w:tcW w:w="4237" w:type="dxa"/>
            <w:gridSpan w:val="4"/>
            <w:tcBorders>
              <w:top w:val="single" w:sz="4" w:space="0" w:color="auto"/>
              <w:bottom w:val="single" w:sz="4" w:space="0" w:color="auto"/>
              <w:right w:val="single" w:sz="4" w:space="0" w:color="auto"/>
            </w:tcBorders>
            <w:vAlign w:val="center"/>
          </w:tcPr>
          <w:p w14:paraId="7ED7D6D3" w14:textId="77777777" w:rsidR="00065042" w:rsidRPr="00EC55CA" w:rsidRDefault="00065042" w:rsidP="00687DD3">
            <w:pPr>
              <w:keepNext/>
              <w:overflowPunct w:val="0"/>
              <w:adjustRightInd w:val="0"/>
              <w:snapToGrid w:val="0"/>
              <w:spacing w:line="300" w:lineRule="exact"/>
              <w:jc w:val="center"/>
              <w:rPr>
                <w:rFonts w:eastAsia="標楷體"/>
                <w:kern w:val="0"/>
                <w:sz w:val="22"/>
                <w:szCs w:val="22"/>
              </w:rPr>
            </w:pPr>
            <w:r w:rsidRPr="00EC55CA">
              <w:rPr>
                <w:rFonts w:eastAsia="標楷體"/>
                <w:sz w:val="22"/>
                <w:szCs w:val="22"/>
              </w:rPr>
              <w:t>人口數</w:t>
            </w:r>
            <w:r w:rsidRPr="00EC55CA">
              <w:rPr>
                <w:rFonts w:eastAsia="標楷體"/>
                <w:sz w:val="22"/>
                <w:szCs w:val="22"/>
              </w:rPr>
              <w:t xml:space="preserve"> (</w:t>
            </w:r>
            <w:r w:rsidRPr="00EC55CA">
              <w:rPr>
                <w:rFonts w:eastAsia="標楷體"/>
                <w:sz w:val="22"/>
                <w:szCs w:val="22"/>
              </w:rPr>
              <w:t>萬人</w:t>
            </w:r>
            <w:r w:rsidRPr="00EC55CA">
              <w:rPr>
                <w:rFonts w:eastAsia="標楷體"/>
                <w:sz w:val="22"/>
                <w:szCs w:val="22"/>
              </w:rPr>
              <w:t>)</w:t>
            </w:r>
          </w:p>
        </w:tc>
        <w:tc>
          <w:tcPr>
            <w:tcW w:w="4238" w:type="dxa"/>
            <w:gridSpan w:val="4"/>
            <w:tcBorders>
              <w:top w:val="single" w:sz="4" w:space="0" w:color="auto"/>
              <w:left w:val="single" w:sz="4" w:space="0" w:color="auto"/>
              <w:bottom w:val="single" w:sz="4" w:space="0" w:color="auto"/>
            </w:tcBorders>
            <w:vAlign w:val="center"/>
          </w:tcPr>
          <w:p w14:paraId="39595FED" w14:textId="77777777" w:rsidR="00065042" w:rsidRPr="00EC55CA" w:rsidRDefault="00065042" w:rsidP="00687DD3">
            <w:pPr>
              <w:keepNext/>
              <w:overflowPunct w:val="0"/>
              <w:adjustRightInd w:val="0"/>
              <w:snapToGrid w:val="0"/>
              <w:spacing w:line="300" w:lineRule="exact"/>
              <w:jc w:val="center"/>
              <w:rPr>
                <w:rFonts w:eastAsia="標楷體"/>
                <w:kern w:val="0"/>
                <w:sz w:val="22"/>
                <w:szCs w:val="22"/>
              </w:rPr>
            </w:pPr>
            <w:r w:rsidRPr="00EC55CA">
              <w:rPr>
                <w:rFonts w:eastAsia="標楷體"/>
                <w:sz w:val="22"/>
                <w:szCs w:val="22"/>
              </w:rPr>
              <w:t>年齡</w:t>
            </w:r>
            <w:r w:rsidRPr="00EC55CA">
              <w:rPr>
                <w:rFonts w:eastAsia="標楷體"/>
                <w:sz w:val="22"/>
                <w:szCs w:val="22"/>
                <w:lang w:eastAsia="zh-HK"/>
              </w:rPr>
              <w:t>結構</w:t>
            </w:r>
            <w:r w:rsidRPr="00EC55CA">
              <w:rPr>
                <w:rFonts w:eastAsia="標楷體"/>
                <w:sz w:val="22"/>
                <w:szCs w:val="22"/>
              </w:rPr>
              <w:t>百分比</w:t>
            </w:r>
            <w:r w:rsidRPr="00EC55CA">
              <w:rPr>
                <w:rFonts w:eastAsia="標楷體"/>
                <w:sz w:val="22"/>
                <w:szCs w:val="22"/>
              </w:rPr>
              <w:t xml:space="preserve"> (</w:t>
            </w:r>
            <w:r w:rsidRPr="00EC55CA">
              <w:rPr>
                <w:rFonts w:eastAsia="標楷體"/>
                <w:kern w:val="0"/>
                <w:sz w:val="22"/>
                <w:szCs w:val="22"/>
              </w:rPr>
              <w:t>%</w:t>
            </w:r>
            <w:r w:rsidRPr="00EC55CA">
              <w:rPr>
                <w:rFonts w:eastAsia="標楷體"/>
                <w:sz w:val="22"/>
                <w:szCs w:val="22"/>
              </w:rPr>
              <w:t>)</w:t>
            </w:r>
          </w:p>
        </w:tc>
      </w:tr>
      <w:tr w:rsidR="00EC55CA" w:rsidRPr="00EC55CA" w14:paraId="073E1604" w14:textId="77777777" w:rsidTr="001D062D">
        <w:trPr>
          <w:trHeight w:val="276"/>
          <w:jc w:val="center"/>
        </w:trPr>
        <w:tc>
          <w:tcPr>
            <w:tcW w:w="879" w:type="dxa"/>
            <w:vMerge/>
            <w:tcBorders>
              <w:bottom w:val="single" w:sz="4" w:space="0" w:color="auto"/>
              <w:right w:val="single" w:sz="4" w:space="0" w:color="auto"/>
            </w:tcBorders>
            <w:shd w:val="clear" w:color="auto" w:fill="auto"/>
            <w:vAlign w:val="center"/>
          </w:tcPr>
          <w:p w14:paraId="0E381958" w14:textId="77777777" w:rsidR="00065042" w:rsidRPr="00EC55CA" w:rsidRDefault="00065042" w:rsidP="00687DD3">
            <w:pPr>
              <w:keepNext/>
              <w:overflowPunct w:val="0"/>
              <w:adjustRightInd w:val="0"/>
              <w:snapToGrid w:val="0"/>
              <w:spacing w:line="300" w:lineRule="exact"/>
              <w:rPr>
                <w:rFonts w:eastAsia="標楷體"/>
                <w:kern w:val="0"/>
                <w:sz w:val="22"/>
                <w:szCs w:val="22"/>
              </w:rPr>
            </w:pPr>
          </w:p>
        </w:tc>
        <w:tc>
          <w:tcPr>
            <w:tcW w:w="1059" w:type="dxa"/>
            <w:tcBorders>
              <w:top w:val="single" w:sz="4" w:space="0" w:color="auto"/>
              <w:bottom w:val="single" w:sz="4" w:space="0" w:color="auto"/>
              <w:right w:val="single" w:sz="4" w:space="0" w:color="auto"/>
            </w:tcBorders>
            <w:vAlign w:val="center"/>
          </w:tcPr>
          <w:p w14:paraId="1930FC32" w14:textId="77777777" w:rsidR="00065042" w:rsidRPr="00EC55CA" w:rsidRDefault="00065042" w:rsidP="00687DD3">
            <w:pPr>
              <w:keepNext/>
              <w:overflowPunct w:val="0"/>
              <w:adjustRightInd w:val="0"/>
              <w:snapToGrid w:val="0"/>
              <w:spacing w:line="300" w:lineRule="exact"/>
              <w:jc w:val="center"/>
              <w:rPr>
                <w:rFonts w:eastAsia="標楷體"/>
                <w:kern w:val="0"/>
                <w:sz w:val="22"/>
                <w:szCs w:val="22"/>
              </w:rPr>
            </w:pPr>
            <w:r w:rsidRPr="00EC55CA">
              <w:rPr>
                <w:rFonts w:eastAsia="標楷體"/>
                <w:kern w:val="0"/>
                <w:sz w:val="22"/>
                <w:szCs w:val="22"/>
              </w:rPr>
              <w:t>合計</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747B8A0" w14:textId="77777777" w:rsidR="00065042" w:rsidRPr="00EC55CA" w:rsidRDefault="00065042" w:rsidP="00687DD3">
            <w:pPr>
              <w:keepNext/>
              <w:overflowPunct w:val="0"/>
              <w:adjustRightInd w:val="0"/>
              <w:snapToGrid w:val="0"/>
              <w:spacing w:line="300" w:lineRule="exact"/>
              <w:jc w:val="center"/>
              <w:rPr>
                <w:rFonts w:eastAsia="標楷體"/>
                <w:kern w:val="0"/>
                <w:sz w:val="22"/>
                <w:szCs w:val="22"/>
              </w:rPr>
            </w:pPr>
            <w:r w:rsidRPr="00EC55CA">
              <w:rPr>
                <w:rFonts w:eastAsia="標楷體"/>
                <w:kern w:val="0"/>
                <w:sz w:val="22"/>
                <w:szCs w:val="22"/>
              </w:rPr>
              <w:t>65-74</w:t>
            </w:r>
            <w:r w:rsidRPr="00EC55CA">
              <w:rPr>
                <w:rFonts w:eastAsia="標楷體"/>
                <w:kern w:val="0"/>
                <w:sz w:val="22"/>
                <w:szCs w:val="22"/>
              </w:rPr>
              <w:t>歲</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658276EA" w14:textId="77777777" w:rsidR="00065042" w:rsidRPr="00EC55CA" w:rsidRDefault="00065042" w:rsidP="00687DD3">
            <w:pPr>
              <w:keepNext/>
              <w:overflowPunct w:val="0"/>
              <w:adjustRightInd w:val="0"/>
              <w:snapToGrid w:val="0"/>
              <w:spacing w:line="300" w:lineRule="exact"/>
              <w:jc w:val="center"/>
              <w:rPr>
                <w:rFonts w:eastAsia="標楷體"/>
                <w:kern w:val="0"/>
                <w:sz w:val="22"/>
                <w:szCs w:val="22"/>
              </w:rPr>
            </w:pPr>
            <w:r w:rsidRPr="00EC55CA">
              <w:rPr>
                <w:rFonts w:eastAsia="標楷體"/>
                <w:kern w:val="0"/>
                <w:sz w:val="22"/>
                <w:szCs w:val="22"/>
              </w:rPr>
              <w:t>75-84</w:t>
            </w:r>
            <w:r w:rsidRPr="00EC55CA">
              <w:rPr>
                <w:rFonts w:eastAsia="標楷體"/>
                <w:kern w:val="0"/>
                <w:sz w:val="22"/>
                <w:szCs w:val="22"/>
              </w:rPr>
              <w:t>歲</w:t>
            </w:r>
          </w:p>
        </w:tc>
        <w:tc>
          <w:tcPr>
            <w:tcW w:w="1060" w:type="dxa"/>
            <w:tcBorders>
              <w:top w:val="nil"/>
              <w:left w:val="single" w:sz="4" w:space="0" w:color="auto"/>
              <w:bottom w:val="single" w:sz="4" w:space="0" w:color="auto"/>
            </w:tcBorders>
            <w:vAlign w:val="center"/>
          </w:tcPr>
          <w:p w14:paraId="5918CFF7" w14:textId="77777777" w:rsidR="00065042" w:rsidRPr="00EC55CA" w:rsidRDefault="00065042" w:rsidP="00687DD3">
            <w:pPr>
              <w:keepNext/>
              <w:overflowPunct w:val="0"/>
              <w:adjustRightInd w:val="0"/>
              <w:snapToGrid w:val="0"/>
              <w:spacing w:line="300" w:lineRule="exact"/>
              <w:jc w:val="center"/>
              <w:rPr>
                <w:rFonts w:eastAsia="標楷體"/>
                <w:kern w:val="0"/>
                <w:sz w:val="22"/>
                <w:szCs w:val="22"/>
              </w:rPr>
            </w:pPr>
            <w:r w:rsidRPr="00EC55CA">
              <w:rPr>
                <w:rFonts w:eastAsia="標楷體"/>
                <w:kern w:val="0"/>
                <w:sz w:val="22"/>
                <w:szCs w:val="22"/>
              </w:rPr>
              <w:t>85</w:t>
            </w:r>
            <w:r w:rsidRPr="00EC55CA">
              <w:rPr>
                <w:rFonts w:eastAsia="標楷體"/>
                <w:kern w:val="0"/>
                <w:sz w:val="22"/>
                <w:szCs w:val="22"/>
              </w:rPr>
              <w:t>歲以上</w:t>
            </w:r>
          </w:p>
        </w:tc>
        <w:tc>
          <w:tcPr>
            <w:tcW w:w="1059" w:type="dxa"/>
            <w:tcBorders>
              <w:top w:val="nil"/>
              <w:left w:val="single" w:sz="4" w:space="0" w:color="auto"/>
              <w:bottom w:val="single" w:sz="4" w:space="0" w:color="auto"/>
            </w:tcBorders>
            <w:vAlign w:val="center"/>
          </w:tcPr>
          <w:p w14:paraId="27EF1238" w14:textId="77777777" w:rsidR="00065042" w:rsidRPr="00EC55CA" w:rsidRDefault="00065042" w:rsidP="00687DD3">
            <w:pPr>
              <w:keepNext/>
              <w:overflowPunct w:val="0"/>
              <w:adjustRightInd w:val="0"/>
              <w:snapToGrid w:val="0"/>
              <w:spacing w:line="300" w:lineRule="exact"/>
              <w:jc w:val="center"/>
              <w:rPr>
                <w:rFonts w:eastAsia="標楷體"/>
                <w:kern w:val="0"/>
                <w:sz w:val="22"/>
                <w:szCs w:val="22"/>
              </w:rPr>
            </w:pPr>
            <w:r w:rsidRPr="00EC55CA">
              <w:rPr>
                <w:rFonts w:eastAsia="標楷體"/>
                <w:kern w:val="0"/>
                <w:sz w:val="22"/>
                <w:szCs w:val="22"/>
              </w:rPr>
              <w:t>合計</w:t>
            </w:r>
          </w:p>
        </w:tc>
        <w:tc>
          <w:tcPr>
            <w:tcW w:w="1060" w:type="dxa"/>
            <w:tcBorders>
              <w:top w:val="nil"/>
              <w:left w:val="single" w:sz="4" w:space="0" w:color="auto"/>
              <w:bottom w:val="single" w:sz="4" w:space="0" w:color="auto"/>
            </w:tcBorders>
            <w:vAlign w:val="center"/>
          </w:tcPr>
          <w:p w14:paraId="199ABFDE" w14:textId="77777777" w:rsidR="00065042" w:rsidRPr="00EC55CA" w:rsidRDefault="00065042" w:rsidP="00687DD3">
            <w:pPr>
              <w:keepNext/>
              <w:overflowPunct w:val="0"/>
              <w:adjustRightInd w:val="0"/>
              <w:snapToGrid w:val="0"/>
              <w:spacing w:line="300" w:lineRule="exact"/>
              <w:jc w:val="center"/>
              <w:rPr>
                <w:rFonts w:eastAsia="標楷體"/>
                <w:kern w:val="0"/>
                <w:sz w:val="22"/>
                <w:szCs w:val="22"/>
              </w:rPr>
            </w:pPr>
            <w:r w:rsidRPr="00EC55CA">
              <w:rPr>
                <w:rFonts w:eastAsia="標楷體"/>
                <w:kern w:val="0"/>
                <w:sz w:val="22"/>
                <w:szCs w:val="22"/>
              </w:rPr>
              <w:t>65-74</w:t>
            </w:r>
            <w:r w:rsidRPr="00EC55CA">
              <w:rPr>
                <w:rFonts w:eastAsia="標楷體"/>
                <w:kern w:val="0"/>
                <w:sz w:val="22"/>
                <w:szCs w:val="22"/>
              </w:rPr>
              <w:t>歲</w:t>
            </w:r>
          </w:p>
        </w:tc>
        <w:tc>
          <w:tcPr>
            <w:tcW w:w="1059" w:type="dxa"/>
            <w:tcBorders>
              <w:top w:val="nil"/>
              <w:left w:val="single" w:sz="4" w:space="0" w:color="auto"/>
              <w:bottom w:val="single" w:sz="4" w:space="0" w:color="auto"/>
            </w:tcBorders>
            <w:vAlign w:val="center"/>
          </w:tcPr>
          <w:p w14:paraId="60BF7319" w14:textId="77777777" w:rsidR="00065042" w:rsidRPr="00EC55CA" w:rsidRDefault="00065042" w:rsidP="00687DD3">
            <w:pPr>
              <w:keepNext/>
              <w:overflowPunct w:val="0"/>
              <w:adjustRightInd w:val="0"/>
              <w:snapToGrid w:val="0"/>
              <w:spacing w:line="300" w:lineRule="exact"/>
              <w:jc w:val="center"/>
              <w:rPr>
                <w:rFonts w:eastAsia="標楷體"/>
                <w:kern w:val="0"/>
                <w:sz w:val="22"/>
                <w:szCs w:val="22"/>
              </w:rPr>
            </w:pPr>
            <w:r w:rsidRPr="00EC55CA">
              <w:rPr>
                <w:rFonts w:eastAsia="標楷體"/>
                <w:kern w:val="0"/>
                <w:sz w:val="22"/>
                <w:szCs w:val="22"/>
              </w:rPr>
              <w:t>75-84</w:t>
            </w:r>
            <w:r w:rsidRPr="00EC55CA">
              <w:rPr>
                <w:rFonts w:eastAsia="標楷體"/>
                <w:kern w:val="0"/>
                <w:sz w:val="22"/>
                <w:szCs w:val="22"/>
              </w:rPr>
              <w:t>歲</w:t>
            </w:r>
          </w:p>
        </w:tc>
        <w:tc>
          <w:tcPr>
            <w:tcW w:w="1060" w:type="dxa"/>
            <w:tcBorders>
              <w:top w:val="nil"/>
              <w:left w:val="single" w:sz="4" w:space="0" w:color="auto"/>
              <w:bottom w:val="single" w:sz="4" w:space="0" w:color="auto"/>
            </w:tcBorders>
            <w:vAlign w:val="center"/>
          </w:tcPr>
          <w:p w14:paraId="2BAF82EA" w14:textId="77777777" w:rsidR="00065042" w:rsidRPr="00EC55CA" w:rsidRDefault="00065042" w:rsidP="00687DD3">
            <w:pPr>
              <w:keepNext/>
              <w:overflowPunct w:val="0"/>
              <w:adjustRightInd w:val="0"/>
              <w:snapToGrid w:val="0"/>
              <w:spacing w:line="300" w:lineRule="exact"/>
              <w:jc w:val="center"/>
              <w:rPr>
                <w:rFonts w:eastAsia="標楷體"/>
                <w:kern w:val="0"/>
                <w:sz w:val="22"/>
                <w:szCs w:val="22"/>
              </w:rPr>
            </w:pPr>
            <w:r w:rsidRPr="00EC55CA">
              <w:rPr>
                <w:rFonts w:eastAsia="標楷體"/>
                <w:kern w:val="0"/>
                <w:sz w:val="22"/>
                <w:szCs w:val="22"/>
              </w:rPr>
              <w:t>85</w:t>
            </w:r>
            <w:r w:rsidRPr="00EC55CA">
              <w:rPr>
                <w:rFonts w:eastAsia="標楷體"/>
                <w:kern w:val="0"/>
                <w:sz w:val="22"/>
                <w:szCs w:val="22"/>
              </w:rPr>
              <w:t>歲以上</w:t>
            </w:r>
          </w:p>
        </w:tc>
      </w:tr>
      <w:tr w:rsidR="00EC55CA" w:rsidRPr="00EC55CA" w14:paraId="4B4B389F" w14:textId="77777777" w:rsidTr="001D062D">
        <w:trPr>
          <w:trHeight w:val="227"/>
          <w:jc w:val="center"/>
        </w:trPr>
        <w:tc>
          <w:tcPr>
            <w:tcW w:w="879" w:type="dxa"/>
            <w:tcBorders>
              <w:top w:val="single" w:sz="4" w:space="0" w:color="auto"/>
              <w:bottom w:val="nil"/>
              <w:right w:val="single" w:sz="4" w:space="0" w:color="auto"/>
            </w:tcBorders>
            <w:shd w:val="clear" w:color="auto" w:fill="auto"/>
            <w:vAlign w:val="center"/>
          </w:tcPr>
          <w:p w14:paraId="73DF441C" w14:textId="77777777" w:rsidR="0077124D" w:rsidRPr="00EC55CA" w:rsidRDefault="0077124D" w:rsidP="00EB7BE3">
            <w:pPr>
              <w:keepNext/>
              <w:overflowPunct w:val="0"/>
              <w:adjustRightInd w:val="0"/>
              <w:snapToGrid w:val="0"/>
              <w:spacing w:beforeLines="10" w:before="24" w:afterLines="10" w:after="24"/>
              <w:jc w:val="center"/>
              <w:rPr>
                <w:rFonts w:eastAsia="標楷體"/>
                <w:sz w:val="22"/>
                <w:szCs w:val="22"/>
              </w:rPr>
            </w:pPr>
            <w:r w:rsidRPr="00EC55CA">
              <w:rPr>
                <w:rFonts w:eastAsia="標楷體"/>
                <w:sz w:val="22"/>
                <w:szCs w:val="22"/>
              </w:rPr>
              <w:t>2022</w:t>
            </w:r>
          </w:p>
        </w:tc>
        <w:tc>
          <w:tcPr>
            <w:tcW w:w="1059" w:type="dxa"/>
            <w:tcBorders>
              <w:top w:val="single" w:sz="4" w:space="0" w:color="auto"/>
              <w:left w:val="single" w:sz="4" w:space="0" w:color="auto"/>
              <w:bottom w:val="nil"/>
            </w:tcBorders>
            <w:shd w:val="clear" w:color="auto" w:fill="auto"/>
            <w:vAlign w:val="center"/>
          </w:tcPr>
          <w:p w14:paraId="5744C9E6" w14:textId="7B705C3E" w:rsidR="0077124D" w:rsidRPr="00EC55CA" w:rsidRDefault="0077124D" w:rsidP="001D062D">
            <w:pPr>
              <w:widowControl/>
              <w:spacing w:beforeLines="10" w:before="24" w:afterLines="10" w:after="24"/>
              <w:ind w:rightChars="100" w:right="240"/>
              <w:jc w:val="right"/>
              <w:rPr>
                <w:sz w:val="22"/>
                <w:szCs w:val="22"/>
              </w:rPr>
            </w:pPr>
            <w:r w:rsidRPr="00EC55CA">
              <w:rPr>
                <w:sz w:val="22"/>
                <w:szCs w:val="22"/>
              </w:rPr>
              <w:t>406</w:t>
            </w:r>
          </w:p>
        </w:tc>
        <w:tc>
          <w:tcPr>
            <w:tcW w:w="1059" w:type="dxa"/>
            <w:tcBorders>
              <w:top w:val="nil"/>
              <w:left w:val="nil"/>
              <w:bottom w:val="nil"/>
              <w:right w:val="nil"/>
            </w:tcBorders>
            <w:shd w:val="clear" w:color="auto" w:fill="auto"/>
            <w:vAlign w:val="center"/>
          </w:tcPr>
          <w:p w14:paraId="050273C5" w14:textId="43B55714" w:rsidR="0077124D" w:rsidRPr="00EC55CA" w:rsidRDefault="0077124D" w:rsidP="001D062D">
            <w:pPr>
              <w:keepNext/>
              <w:overflowPunct w:val="0"/>
              <w:adjustRightInd w:val="0"/>
              <w:snapToGrid w:val="0"/>
              <w:spacing w:beforeLines="10" w:before="24" w:afterLines="10" w:after="24"/>
              <w:ind w:rightChars="100" w:right="240"/>
              <w:jc w:val="right"/>
              <w:rPr>
                <w:rFonts w:eastAsia="標楷體"/>
                <w:sz w:val="22"/>
                <w:szCs w:val="22"/>
              </w:rPr>
            </w:pPr>
            <w:r w:rsidRPr="00EC55CA">
              <w:rPr>
                <w:sz w:val="22"/>
                <w:szCs w:val="22"/>
              </w:rPr>
              <w:t>258</w:t>
            </w:r>
          </w:p>
        </w:tc>
        <w:tc>
          <w:tcPr>
            <w:tcW w:w="1059" w:type="dxa"/>
            <w:tcBorders>
              <w:top w:val="nil"/>
              <w:left w:val="nil"/>
              <w:bottom w:val="nil"/>
              <w:right w:val="nil"/>
            </w:tcBorders>
            <w:shd w:val="clear" w:color="auto" w:fill="auto"/>
            <w:noWrap/>
            <w:vAlign w:val="center"/>
          </w:tcPr>
          <w:p w14:paraId="4A1FFFAB" w14:textId="3B6EBAF5" w:rsidR="0077124D" w:rsidRPr="00EC55CA" w:rsidRDefault="0077124D" w:rsidP="001D062D">
            <w:pPr>
              <w:keepNext/>
              <w:overflowPunct w:val="0"/>
              <w:adjustRightInd w:val="0"/>
              <w:snapToGrid w:val="0"/>
              <w:spacing w:beforeLines="10" w:before="24" w:afterLines="10" w:after="24"/>
              <w:ind w:rightChars="100" w:right="240"/>
              <w:jc w:val="right"/>
              <w:rPr>
                <w:rFonts w:eastAsia="標楷體"/>
                <w:sz w:val="22"/>
                <w:szCs w:val="22"/>
              </w:rPr>
            </w:pPr>
            <w:r w:rsidRPr="00EC55CA">
              <w:rPr>
                <w:sz w:val="22"/>
                <w:szCs w:val="22"/>
              </w:rPr>
              <w:t>106</w:t>
            </w:r>
          </w:p>
        </w:tc>
        <w:tc>
          <w:tcPr>
            <w:tcW w:w="1060" w:type="dxa"/>
            <w:tcBorders>
              <w:top w:val="nil"/>
              <w:left w:val="nil"/>
              <w:bottom w:val="nil"/>
              <w:right w:val="single" w:sz="4" w:space="0" w:color="auto"/>
            </w:tcBorders>
            <w:shd w:val="clear" w:color="auto" w:fill="auto"/>
            <w:vAlign w:val="center"/>
          </w:tcPr>
          <w:p w14:paraId="48A01850" w14:textId="07ADE030" w:rsidR="0077124D" w:rsidRPr="00EC55CA" w:rsidRDefault="0077124D" w:rsidP="001D062D">
            <w:pPr>
              <w:keepNext/>
              <w:overflowPunct w:val="0"/>
              <w:adjustRightInd w:val="0"/>
              <w:snapToGrid w:val="0"/>
              <w:spacing w:beforeLines="10" w:before="24" w:afterLines="10" w:after="24"/>
              <w:ind w:rightChars="100" w:right="240"/>
              <w:jc w:val="right"/>
              <w:rPr>
                <w:rFonts w:eastAsia="標楷體"/>
                <w:sz w:val="22"/>
                <w:szCs w:val="22"/>
              </w:rPr>
            </w:pPr>
            <w:r w:rsidRPr="00EC55CA">
              <w:rPr>
                <w:sz w:val="22"/>
                <w:szCs w:val="22"/>
              </w:rPr>
              <w:t>42</w:t>
            </w:r>
          </w:p>
        </w:tc>
        <w:tc>
          <w:tcPr>
            <w:tcW w:w="1059" w:type="dxa"/>
            <w:tcBorders>
              <w:top w:val="single" w:sz="4" w:space="0" w:color="auto"/>
              <w:left w:val="single" w:sz="4" w:space="0" w:color="auto"/>
              <w:bottom w:val="nil"/>
            </w:tcBorders>
            <w:vAlign w:val="center"/>
          </w:tcPr>
          <w:p w14:paraId="40D1A30F" w14:textId="77777777" w:rsidR="0077124D" w:rsidRPr="00EC55CA" w:rsidRDefault="0077124D" w:rsidP="001D062D">
            <w:pPr>
              <w:keepNext/>
              <w:overflowPunct w:val="0"/>
              <w:adjustRightInd w:val="0"/>
              <w:snapToGrid w:val="0"/>
              <w:spacing w:beforeLines="10" w:before="24" w:afterLines="10" w:after="24"/>
              <w:ind w:rightChars="100" w:right="240"/>
              <w:jc w:val="right"/>
              <w:rPr>
                <w:rFonts w:eastAsia="標楷體"/>
                <w:sz w:val="22"/>
                <w:szCs w:val="22"/>
              </w:rPr>
            </w:pPr>
            <w:r w:rsidRPr="00EC55CA">
              <w:rPr>
                <w:rFonts w:eastAsia="標楷體"/>
                <w:sz w:val="22"/>
                <w:szCs w:val="22"/>
              </w:rPr>
              <w:t>100.0</w:t>
            </w:r>
          </w:p>
        </w:tc>
        <w:tc>
          <w:tcPr>
            <w:tcW w:w="1060" w:type="dxa"/>
            <w:tcBorders>
              <w:top w:val="single" w:sz="4" w:space="0" w:color="auto"/>
              <w:bottom w:val="nil"/>
            </w:tcBorders>
          </w:tcPr>
          <w:p w14:paraId="456942CD" w14:textId="21198309"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63.5</w:t>
            </w:r>
          </w:p>
        </w:tc>
        <w:tc>
          <w:tcPr>
            <w:tcW w:w="1059" w:type="dxa"/>
            <w:tcBorders>
              <w:top w:val="single" w:sz="4" w:space="0" w:color="auto"/>
              <w:bottom w:val="nil"/>
            </w:tcBorders>
          </w:tcPr>
          <w:p w14:paraId="72348FD5" w14:textId="18EC7878"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26.1</w:t>
            </w:r>
          </w:p>
        </w:tc>
        <w:tc>
          <w:tcPr>
            <w:tcW w:w="1060" w:type="dxa"/>
            <w:tcBorders>
              <w:top w:val="single" w:sz="4" w:space="0" w:color="auto"/>
              <w:bottom w:val="nil"/>
            </w:tcBorders>
          </w:tcPr>
          <w:p w14:paraId="657EC4A7" w14:textId="3411F0F3"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10.4</w:t>
            </w:r>
          </w:p>
        </w:tc>
      </w:tr>
      <w:tr w:rsidR="00EC55CA" w:rsidRPr="00EC55CA" w14:paraId="700FFF51" w14:textId="77777777" w:rsidTr="001D062D">
        <w:trPr>
          <w:trHeight w:val="227"/>
          <w:jc w:val="center"/>
        </w:trPr>
        <w:tc>
          <w:tcPr>
            <w:tcW w:w="879" w:type="dxa"/>
            <w:tcBorders>
              <w:top w:val="nil"/>
              <w:right w:val="single" w:sz="4" w:space="0" w:color="auto"/>
            </w:tcBorders>
            <w:shd w:val="clear" w:color="auto" w:fill="auto"/>
            <w:vAlign w:val="center"/>
          </w:tcPr>
          <w:p w14:paraId="1FC81291" w14:textId="77777777" w:rsidR="0077124D" w:rsidRPr="00EC55CA" w:rsidRDefault="0077124D" w:rsidP="00EB7BE3">
            <w:pPr>
              <w:keepNext/>
              <w:overflowPunct w:val="0"/>
              <w:adjustRightInd w:val="0"/>
              <w:snapToGrid w:val="0"/>
              <w:spacing w:beforeLines="10" w:before="24" w:afterLines="10" w:after="24"/>
              <w:jc w:val="center"/>
              <w:rPr>
                <w:rFonts w:eastAsia="標楷體"/>
                <w:sz w:val="22"/>
                <w:szCs w:val="22"/>
              </w:rPr>
            </w:pPr>
            <w:r w:rsidRPr="00EC55CA">
              <w:rPr>
                <w:rFonts w:eastAsia="標楷體"/>
                <w:sz w:val="22"/>
                <w:szCs w:val="22"/>
              </w:rPr>
              <w:t>2030</w:t>
            </w:r>
          </w:p>
        </w:tc>
        <w:tc>
          <w:tcPr>
            <w:tcW w:w="1059" w:type="dxa"/>
            <w:tcBorders>
              <w:top w:val="nil"/>
            </w:tcBorders>
            <w:shd w:val="clear" w:color="auto" w:fill="auto"/>
            <w:vAlign w:val="center"/>
          </w:tcPr>
          <w:p w14:paraId="597D003E" w14:textId="618C0EB2" w:rsidR="0077124D" w:rsidRPr="00EC55CA" w:rsidRDefault="0077124D" w:rsidP="001D062D">
            <w:pPr>
              <w:widowControl/>
              <w:spacing w:beforeLines="10" w:before="24" w:afterLines="10" w:after="24"/>
              <w:ind w:rightChars="100" w:right="240"/>
              <w:jc w:val="right"/>
              <w:rPr>
                <w:sz w:val="22"/>
                <w:szCs w:val="22"/>
              </w:rPr>
            </w:pPr>
            <w:r w:rsidRPr="00EC55CA">
              <w:rPr>
                <w:sz w:val="22"/>
                <w:szCs w:val="22"/>
              </w:rPr>
              <w:t>557</w:t>
            </w:r>
          </w:p>
        </w:tc>
        <w:tc>
          <w:tcPr>
            <w:tcW w:w="1059" w:type="dxa"/>
            <w:tcBorders>
              <w:top w:val="nil"/>
              <w:right w:val="nil"/>
            </w:tcBorders>
            <w:shd w:val="clear" w:color="auto" w:fill="auto"/>
            <w:vAlign w:val="center"/>
          </w:tcPr>
          <w:p w14:paraId="2B7F33E0" w14:textId="475BFF23"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316</w:t>
            </w:r>
          </w:p>
        </w:tc>
        <w:tc>
          <w:tcPr>
            <w:tcW w:w="1059" w:type="dxa"/>
            <w:tcBorders>
              <w:top w:val="nil"/>
              <w:left w:val="nil"/>
            </w:tcBorders>
            <w:shd w:val="clear" w:color="auto" w:fill="auto"/>
            <w:noWrap/>
            <w:vAlign w:val="center"/>
          </w:tcPr>
          <w:p w14:paraId="49F5DAB0" w14:textId="530B1089"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184</w:t>
            </w:r>
          </w:p>
        </w:tc>
        <w:tc>
          <w:tcPr>
            <w:tcW w:w="1060" w:type="dxa"/>
            <w:tcBorders>
              <w:top w:val="nil"/>
              <w:right w:val="single" w:sz="4" w:space="0" w:color="auto"/>
            </w:tcBorders>
            <w:shd w:val="clear" w:color="auto" w:fill="auto"/>
            <w:vAlign w:val="center"/>
          </w:tcPr>
          <w:p w14:paraId="77D36242" w14:textId="3860C866"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57</w:t>
            </w:r>
          </w:p>
        </w:tc>
        <w:tc>
          <w:tcPr>
            <w:tcW w:w="1059" w:type="dxa"/>
            <w:tcBorders>
              <w:top w:val="nil"/>
              <w:left w:val="single" w:sz="4" w:space="0" w:color="auto"/>
            </w:tcBorders>
            <w:vAlign w:val="center"/>
          </w:tcPr>
          <w:p w14:paraId="036D7365" w14:textId="77777777" w:rsidR="0077124D" w:rsidRPr="00EC55CA" w:rsidRDefault="0077124D" w:rsidP="001D062D">
            <w:pPr>
              <w:keepNext/>
              <w:overflowPunct w:val="0"/>
              <w:adjustRightInd w:val="0"/>
              <w:snapToGrid w:val="0"/>
              <w:spacing w:beforeLines="10" w:before="24" w:afterLines="10" w:after="24"/>
              <w:ind w:rightChars="100" w:right="240"/>
              <w:jc w:val="right"/>
              <w:rPr>
                <w:rFonts w:eastAsia="標楷體"/>
                <w:sz w:val="22"/>
                <w:szCs w:val="22"/>
              </w:rPr>
            </w:pPr>
            <w:r w:rsidRPr="00EC55CA">
              <w:rPr>
                <w:rFonts w:eastAsia="標楷體"/>
                <w:sz w:val="22"/>
                <w:szCs w:val="22"/>
              </w:rPr>
              <w:t>100.0</w:t>
            </w:r>
          </w:p>
        </w:tc>
        <w:tc>
          <w:tcPr>
            <w:tcW w:w="1060" w:type="dxa"/>
            <w:tcBorders>
              <w:top w:val="nil"/>
            </w:tcBorders>
          </w:tcPr>
          <w:p w14:paraId="18F08F15" w14:textId="4C5A603C"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56.8</w:t>
            </w:r>
          </w:p>
        </w:tc>
        <w:tc>
          <w:tcPr>
            <w:tcW w:w="1059" w:type="dxa"/>
            <w:tcBorders>
              <w:top w:val="nil"/>
            </w:tcBorders>
          </w:tcPr>
          <w:p w14:paraId="5FADE49B" w14:textId="7E603C87"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33.0</w:t>
            </w:r>
          </w:p>
        </w:tc>
        <w:tc>
          <w:tcPr>
            <w:tcW w:w="1060" w:type="dxa"/>
            <w:tcBorders>
              <w:top w:val="nil"/>
            </w:tcBorders>
          </w:tcPr>
          <w:p w14:paraId="2D27EF31" w14:textId="6C7E47CF"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10.2</w:t>
            </w:r>
          </w:p>
        </w:tc>
      </w:tr>
      <w:tr w:rsidR="00EC55CA" w:rsidRPr="00EC55CA" w14:paraId="3E1C1477" w14:textId="77777777" w:rsidTr="001D062D">
        <w:trPr>
          <w:trHeight w:val="227"/>
          <w:jc w:val="center"/>
        </w:trPr>
        <w:tc>
          <w:tcPr>
            <w:tcW w:w="879" w:type="dxa"/>
            <w:tcBorders>
              <w:top w:val="nil"/>
              <w:bottom w:val="nil"/>
              <w:right w:val="single" w:sz="4" w:space="0" w:color="auto"/>
            </w:tcBorders>
            <w:shd w:val="clear" w:color="auto" w:fill="auto"/>
            <w:vAlign w:val="center"/>
          </w:tcPr>
          <w:p w14:paraId="30C2C26F" w14:textId="77777777" w:rsidR="0077124D" w:rsidRPr="00EC55CA" w:rsidRDefault="0077124D" w:rsidP="00EB7BE3">
            <w:pPr>
              <w:keepNext/>
              <w:overflowPunct w:val="0"/>
              <w:adjustRightInd w:val="0"/>
              <w:snapToGrid w:val="0"/>
              <w:spacing w:beforeLines="10" w:before="24" w:afterLines="10" w:after="24"/>
              <w:jc w:val="center"/>
              <w:rPr>
                <w:rFonts w:eastAsia="標楷體"/>
                <w:b/>
                <w:bCs/>
                <w:sz w:val="22"/>
                <w:szCs w:val="22"/>
              </w:rPr>
            </w:pPr>
            <w:r w:rsidRPr="00EC55CA">
              <w:rPr>
                <w:rFonts w:eastAsia="標楷體"/>
                <w:b/>
                <w:bCs/>
                <w:sz w:val="22"/>
                <w:szCs w:val="22"/>
              </w:rPr>
              <w:t>2040</w:t>
            </w:r>
          </w:p>
        </w:tc>
        <w:tc>
          <w:tcPr>
            <w:tcW w:w="1059" w:type="dxa"/>
            <w:tcBorders>
              <w:top w:val="nil"/>
              <w:bottom w:val="nil"/>
            </w:tcBorders>
            <w:shd w:val="clear" w:color="auto" w:fill="auto"/>
            <w:vAlign w:val="center"/>
          </w:tcPr>
          <w:p w14:paraId="3AA9E77A" w14:textId="7C7058B8" w:rsidR="0077124D" w:rsidRPr="00EC55CA" w:rsidRDefault="0077124D" w:rsidP="001D062D">
            <w:pPr>
              <w:widowControl/>
              <w:spacing w:beforeLines="10" w:before="24" w:afterLines="10" w:after="24"/>
              <w:ind w:rightChars="100" w:right="240"/>
              <w:jc w:val="right"/>
              <w:rPr>
                <w:b/>
                <w:bCs/>
                <w:sz w:val="22"/>
                <w:szCs w:val="22"/>
              </w:rPr>
            </w:pPr>
            <w:r w:rsidRPr="00EC55CA">
              <w:rPr>
                <w:b/>
                <w:bCs/>
                <w:sz w:val="22"/>
                <w:szCs w:val="22"/>
              </w:rPr>
              <w:t>677</w:t>
            </w:r>
          </w:p>
        </w:tc>
        <w:tc>
          <w:tcPr>
            <w:tcW w:w="1059" w:type="dxa"/>
            <w:tcBorders>
              <w:top w:val="nil"/>
              <w:bottom w:val="nil"/>
            </w:tcBorders>
            <w:shd w:val="clear" w:color="auto" w:fill="auto"/>
            <w:vAlign w:val="center"/>
          </w:tcPr>
          <w:p w14:paraId="23221448" w14:textId="4B18E520" w:rsidR="0077124D" w:rsidRPr="00EC55CA" w:rsidRDefault="0077124D" w:rsidP="001D062D">
            <w:pPr>
              <w:widowControl/>
              <w:spacing w:beforeLines="10" w:before="24" w:afterLines="10" w:after="24"/>
              <w:ind w:rightChars="100" w:right="240"/>
              <w:jc w:val="right"/>
              <w:rPr>
                <w:b/>
                <w:bCs/>
                <w:sz w:val="22"/>
                <w:szCs w:val="22"/>
              </w:rPr>
            </w:pPr>
            <w:r w:rsidRPr="00EC55CA">
              <w:rPr>
                <w:b/>
                <w:bCs/>
                <w:sz w:val="22"/>
                <w:szCs w:val="22"/>
              </w:rPr>
              <w:t>312</w:t>
            </w:r>
          </w:p>
        </w:tc>
        <w:tc>
          <w:tcPr>
            <w:tcW w:w="1059" w:type="dxa"/>
            <w:tcBorders>
              <w:top w:val="nil"/>
              <w:bottom w:val="nil"/>
            </w:tcBorders>
            <w:shd w:val="clear" w:color="auto" w:fill="auto"/>
            <w:noWrap/>
            <w:vAlign w:val="center"/>
          </w:tcPr>
          <w:p w14:paraId="6D70C347" w14:textId="40AB3006" w:rsidR="0077124D" w:rsidRPr="00EC55CA" w:rsidRDefault="0077124D" w:rsidP="001D062D">
            <w:pPr>
              <w:widowControl/>
              <w:spacing w:beforeLines="10" w:before="24" w:afterLines="10" w:after="24"/>
              <w:ind w:rightChars="100" w:right="240"/>
              <w:jc w:val="right"/>
              <w:rPr>
                <w:b/>
                <w:bCs/>
                <w:sz w:val="22"/>
                <w:szCs w:val="22"/>
              </w:rPr>
            </w:pPr>
            <w:r w:rsidRPr="00EC55CA">
              <w:rPr>
                <w:b/>
                <w:bCs/>
                <w:sz w:val="22"/>
                <w:szCs w:val="22"/>
              </w:rPr>
              <w:t>254</w:t>
            </w:r>
          </w:p>
        </w:tc>
        <w:tc>
          <w:tcPr>
            <w:tcW w:w="1060" w:type="dxa"/>
            <w:tcBorders>
              <w:top w:val="nil"/>
              <w:bottom w:val="nil"/>
              <w:right w:val="single" w:sz="4" w:space="0" w:color="auto"/>
            </w:tcBorders>
            <w:shd w:val="clear" w:color="auto" w:fill="auto"/>
            <w:vAlign w:val="center"/>
          </w:tcPr>
          <w:p w14:paraId="1A0072AE" w14:textId="73B2727C" w:rsidR="0077124D" w:rsidRPr="00EC55CA" w:rsidRDefault="0077124D" w:rsidP="001D062D">
            <w:pPr>
              <w:widowControl/>
              <w:spacing w:beforeLines="10" w:before="24" w:afterLines="10" w:after="24"/>
              <w:ind w:rightChars="100" w:right="240"/>
              <w:jc w:val="right"/>
              <w:rPr>
                <w:b/>
                <w:bCs/>
                <w:sz w:val="22"/>
                <w:szCs w:val="22"/>
              </w:rPr>
            </w:pPr>
            <w:r w:rsidRPr="00EC55CA">
              <w:rPr>
                <w:b/>
                <w:bCs/>
                <w:sz w:val="22"/>
                <w:szCs w:val="22"/>
              </w:rPr>
              <w:t>111</w:t>
            </w:r>
          </w:p>
        </w:tc>
        <w:tc>
          <w:tcPr>
            <w:tcW w:w="1059" w:type="dxa"/>
            <w:tcBorders>
              <w:top w:val="nil"/>
              <w:left w:val="single" w:sz="4" w:space="0" w:color="auto"/>
              <w:bottom w:val="nil"/>
            </w:tcBorders>
            <w:vAlign w:val="center"/>
          </w:tcPr>
          <w:p w14:paraId="1E3C48AB" w14:textId="77777777" w:rsidR="0077124D" w:rsidRPr="00EC55CA" w:rsidRDefault="0077124D" w:rsidP="001D062D">
            <w:pPr>
              <w:keepNext/>
              <w:overflowPunct w:val="0"/>
              <w:adjustRightInd w:val="0"/>
              <w:snapToGrid w:val="0"/>
              <w:spacing w:beforeLines="10" w:before="24" w:afterLines="10" w:after="24"/>
              <w:ind w:rightChars="100" w:right="240"/>
              <w:jc w:val="right"/>
              <w:rPr>
                <w:rFonts w:eastAsia="標楷體"/>
                <w:b/>
                <w:bCs/>
                <w:sz w:val="22"/>
                <w:szCs w:val="22"/>
              </w:rPr>
            </w:pPr>
            <w:r w:rsidRPr="00EC55CA">
              <w:rPr>
                <w:rFonts w:eastAsia="標楷體"/>
                <w:b/>
                <w:bCs/>
                <w:sz w:val="22"/>
                <w:szCs w:val="22"/>
              </w:rPr>
              <w:t>100.0</w:t>
            </w:r>
          </w:p>
        </w:tc>
        <w:tc>
          <w:tcPr>
            <w:tcW w:w="1060" w:type="dxa"/>
            <w:tcBorders>
              <w:top w:val="nil"/>
              <w:bottom w:val="nil"/>
            </w:tcBorders>
          </w:tcPr>
          <w:p w14:paraId="09BC783B" w14:textId="0EB53236" w:rsidR="0077124D" w:rsidRPr="00EC55CA" w:rsidRDefault="0077124D" w:rsidP="001D062D">
            <w:pPr>
              <w:keepNext/>
              <w:overflowPunct w:val="0"/>
              <w:adjustRightInd w:val="0"/>
              <w:snapToGrid w:val="0"/>
              <w:spacing w:beforeLines="10" w:before="24" w:afterLines="10" w:after="24"/>
              <w:ind w:rightChars="100" w:right="240"/>
              <w:jc w:val="right"/>
              <w:rPr>
                <w:b/>
                <w:bCs/>
                <w:sz w:val="22"/>
                <w:szCs w:val="22"/>
              </w:rPr>
            </w:pPr>
            <w:r w:rsidRPr="00EC55CA">
              <w:rPr>
                <w:b/>
                <w:bCs/>
                <w:sz w:val="22"/>
                <w:szCs w:val="22"/>
              </w:rPr>
              <w:t>46.1</w:t>
            </w:r>
          </w:p>
        </w:tc>
        <w:tc>
          <w:tcPr>
            <w:tcW w:w="1059" w:type="dxa"/>
            <w:tcBorders>
              <w:top w:val="nil"/>
              <w:bottom w:val="nil"/>
            </w:tcBorders>
          </w:tcPr>
          <w:p w14:paraId="1E5D1413" w14:textId="276191BB" w:rsidR="0077124D" w:rsidRPr="00EC55CA" w:rsidRDefault="0077124D" w:rsidP="001D062D">
            <w:pPr>
              <w:keepNext/>
              <w:overflowPunct w:val="0"/>
              <w:adjustRightInd w:val="0"/>
              <w:snapToGrid w:val="0"/>
              <w:spacing w:beforeLines="10" w:before="24" w:afterLines="10" w:after="24"/>
              <w:ind w:rightChars="100" w:right="240"/>
              <w:jc w:val="right"/>
              <w:rPr>
                <w:b/>
                <w:bCs/>
                <w:sz w:val="22"/>
                <w:szCs w:val="22"/>
              </w:rPr>
            </w:pPr>
            <w:r w:rsidRPr="00EC55CA">
              <w:rPr>
                <w:b/>
                <w:bCs/>
                <w:sz w:val="22"/>
                <w:szCs w:val="22"/>
              </w:rPr>
              <w:t>37.5</w:t>
            </w:r>
          </w:p>
        </w:tc>
        <w:tc>
          <w:tcPr>
            <w:tcW w:w="1060" w:type="dxa"/>
            <w:tcBorders>
              <w:top w:val="nil"/>
              <w:bottom w:val="nil"/>
            </w:tcBorders>
          </w:tcPr>
          <w:p w14:paraId="73D7EFEC" w14:textId="28786B23" w:rsidR="0077124D" w:rsidRPr="00EC55CA" w:rsidRDefault="0077124D" w:rsidP="001D062D">
            <w:pPr>
              <w:keepNext/>
              <w:overflowPunct w:val="0"/>
              <w:adjustRightInd w:val="0"/>
              <w:snapToGrid w:val="0"/>
              <w:spacing w:beforeLines="10" w:before="24" w:afterLines="10" w:after="24"/>
              <w:ind w:rightChars="100" w:right="240"/>
              <w:jc w:val="right"/>
              <w:rPr>
                <w:b/>
                <w:bCs/>
                <w:sz w:val="22"/>
                <w:szCs w:val="22"/>
              </w:rPr>
            </w:pPr>
            <w:r w:rsidRPr="00EC55CA">
              <w:rPr>
                <w:b/>
                <w:bCs/>
                <w:sz w:val="22"/>
                <w:szCs w:val="22"/>
              </w:rPr>
              <w:t>16.4</w:t>
            </w:r>
          </w:p>
        </w:tc>
      </w:tr>
      <w:tr w:rsidR="00EC55CA" w:rsidRPr="00EC55CA" w14:paraId="25DF9B93" w14:textId="77777777" w:rsidTr="001D062D">
        <w:trPr>
          <w:trHeight w:val="227"/>
          <w:jc w:val="center"/>
        </w:trPr>
        <w:tc>
          <w:tcPr>
            <w:tcW w:w="879" w:type="dxa"/>
            <w:tcBorders>
              <w:top w:val="nil"/>
              <w:right w:val="single" w:sz="4" w:space="0" w:color="auto"/>
            </w:tcBorders>
            <w:shd w:val="clear" w:color="auto" w:fill="auto"/>
            <w:vAlign w:val="center"/>
          </w:tcPr>
          <w:p w14:paraId="5649EA14" w14:textId="77777777" w:rsidR="0077124D" w:rsidRPr="00EC55CA" w:rsidRDefault="0077124D" w:rsidP="00EB7BE3">
            <w:pPr>
              <w:keepNext/>
              <w:overflowPunct w:val="0"/>
              <w:adjustRightInd w:val="0"/>
              <w:snapToGrid w:val="0"/>
              <w:spacing w:beforeLines="10" w:before="24" w:afterLines="10" w:after="24"/>
              <w:jc w:val="center"/>
              <w:rPr>
                <w:rFonts w:eastAsia="標楷體"/>
                <w:sz w:val="22"/>
                <w:szCs w:val="22"/>
              </w:rPr>
            </w:pPr>
            <w:r w:rsidRPr="00EC55CA">
              <w:rPr>
                <w:rFonts w:eastAsia="標楷體"/>
                <w:sz w:val="22"/>
                <w:szCs w:val="22"/>
              </w:rPr>
              <w:t>2050</w:t>
            </w:r>
          </w:p>
        </w:tc>
        <w:tc>
          <w:tcPr>
            <w:tcW w:w="1059" w:type="dxa"/>
            <w:tcBorders>
              <w:top w:val="nil"/>
            </w:tcBorders>
            <w:shd w:val="clear" w:color="auto" w:fill="auto"/>
            <w:vAlign w:val="center"/>
          </w:tcPr>
          <w:p w14:paraId="6CA5DABA" w14:textId="55589726" w:rsidR="0077124D" w:rsidRPr="00EC55CA" w:rsidRDefault="0077124D" w:rsidP="001D062D">
            <w:pPr>
              <w:widowControl/>
              <w:spacing w:beforeLines="10" w:before="24" w:afterLines="10" w:after="24"/>
              <w:ind w:rightChars="100" w:right="240"/>
              <w:jc w:val="right"/>
              <w:rPr>
                <w:sz w:val="22"/>
                <w:szCs w:val="22"/>
              </w:rPr>
            </w:pPr>
            <w:r w:rsidRPr="00EC55CA">
              <w:rPr>
                <w:sz w:val="22"/>
                <w:szCs w:val="22"/>
              </w:rPr>
              <w:t>766</w:t>
            </w:r>
          </w:p>
        </w:tc>
        <w:tc>
          <w:tcPr>
            <w:tcW w:w="1059" w:type="dxa"/>
            <w:tcBorders>
              <w:top w:val="nil"/>
            </w:tcBorders>
            <w:shd w:val="clear" w:color="auto" w:fill="auto"/>
            <w:vAlign w:val="center"/>
          </w:tcPr>
          <w:p w14:paraId="31C50D21" w14:textId="4442DCFA" w:rsidR="0077124D" w:rsidRPr="00EC55CA" w:rsidRDefault="0077124D" w:rsidP="001D062D">
            <w:pPr>
              <w:widowControl/>
              <w:spacing w:beforeLines="10" w:before="24" w:afterLines="10" w:after="24"/>
              <w:ind w:rightChars="100" w:right="240"/>
              <w:jc w:val="right"/>
              <w:rPr>
                <w:sz w:val="22"/>
                <w:szCs w:val="22"/>
              </w:rPr>
            </w:pPr>
            <w:r w:rsidRPr="00EC55CA">
              <w:rPr>
                <w:sz w:val="22"/>
                <w:szCs w:val="22"/>
              </w:rPr>
              <w:t>342</w:t>
            </w:r>
          </w:p>
        </w:tc>
        <w:tc>
          <w:tcPr>
            <w:tcW w:w="1059" w:type="dxa"/>
            <w:tcBorders>
              <w:top w:val="nil"/>
            </w:tcBorders>
            <w:shd w:val="clear" w:color="auto" w:fill="auto"/>
            <w:noWrap/>
            <w:vAlign w:val="center"/>
          </w:tcPr>
          <w:p w14:paraId="6F9572B1" w14:textId="0BF5FF8E" w:rsidR="0077124D" w:rsidRPr="00EC55CA" w:rsidRDefault="0077124D" w:rsidP="001D062D">
            <w:pPr>
              <w:widowControl/>
              <w:spacing w:beforeLines="10" w:before="24" w:afterLines="10" w:after="24"/>
              <w:ind w:rightChars="100" w:right="240"/>
              <w:jc w:val="right"/>
              <w:rPr>
                <w:sz w:val="22"/>
                <w:szCs w:val="22"/>
              </w:rPr>
            </w:pPr>
            <w:r w:rsidRPr="00EC55CA">
              <w:rPr>
                <w:sz w:val="22"/>
                <w:szCs w:val="22"/>
              </w:rPr>
              <w:t>258</w:t>
            </w:r>
          </w:p>
        </w:tc>
        <w:tc>
          <w:tcPr>
            <w:tcW w:w="1060" w:type="dxa"/>
            <w:tcBorders>
              <w:top w:val="nil"/>
              <w:right w:val="single" w:sz="4" w:space="0" w:color="auto"/>
            </w:tcBorders>
            <w:shd w:val="clear" w:color="auto" w:fill="auto"/>
            <w:vAlign w:val="center"/>
          </w:tcPr>
          <w:p w14:paraId="535DE9FC" w14:textId="442E5C31" w:rsidR="0077124D" w:rsidRPr="00EC55CA" w:rsidRDefault="0077124D" w:rsidP="001D062D">
            <w:pPr>
              <w:widowControl/>
              <w:spacing w:beforeLines="10" w:before="24" w:afterLines="10" w:after="24"/>
              <w:ind w:rightChars="100" w:right="240"/>
              <w:jc w:val="right"/>
              <w:rPr>
                <w:sz w:val="22"/>
                <w:szCs w:val="22"/>
              </w:rPr>
            </w:pPr>
            <w:r w:rsidRPr="00EC55CA">
              <w:rPr>
                <w:sz w:val="22"/>
                <w:szCs w:val="22"/>
              </w:rPr>
              <w:t>167</w:t>
            </w:r>
          </w:p>
        </w:tc>
        <w:tc>
          <w:tcPr>
            <w:tcW w:w="1059" w:type="dxa"/>
            <w:tcBorders>
              <w:top w:val="nil"/>
              <w:left w:val="single" w:sz="4" w:space="0" w:color="auto"/>
            </w:tcBorders>
            <w:vAlign w:val="center"/>
          </w:tcPr>
          <w:p w14:paraId="54E641C9" w14:textId="77777777" w:rsidR="0077124D" w:rsidRPr="00EC55CA" w:rsidRDefault="0077124D" w:rsidP="001D062D">
            <w:pPr>
              <w:keepNext/>
              <w:overflowPunct w:val="0"/>
              <w:adjustRightInd w:val="0"/>
              <w:snapToGrid w:val="0"/>
              <w:spacing w:beforeLines="10" w:before="24" w:afterLines="10" w:after="24"/>
              <w:ind w:rightChars="100" w:right="240"/>
              <w:jc w:val="right"/>
              <w:rPr>
                <w:rFonts w:eastAsia="標楷體"/>
                <w:sz w:val="22"/>
                <w:szCs w:val="22"/>
              </w:rPr>
            </w:pPr>
            <w:r w:rsidRPr="00EC55CA">
              <w:rPr>
                <w:rFonts w:eastAsia="標楷體"/>
                <w:sz w:val="22"/>
                <w:szCs w:val="22"/>
              </w:rPr>
              <w:t>100.0</w:t>
            </w:r>
          </w:p>
        </w:tc>
        <w:tc>
          <w:tcPr>
            <w:tcW w:w="1060" w:type="dxa"/>
            <w:tcBorders>
              <w:top w:val="nil"/>
            </w:tcBorders>
          </w:tcPr>
          <w:p w14:paraId="2076A2AC" w14:textId="7CCA8F21"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44.6</w:t>
            </w:r>
          </w:p>
        </w:tc>
        <w:tc>
          <w:tcPr>
            <w:tcW w:w="1059" w:type="dxa"/>
            <w:tcBorders>
              <w:top w:val="nil"/>
            </w:tcBorders>
          </w:tcPr>
          <w:p w14:paraId="024B747C" w14:textId="5202BBE5"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33.6</w:t>
            </w:r>
          </w:p>
        </w:tc>
        <w:tc>
          <w:tcPr>
            <w:tcW w:w="1060" w:type="dxa"/>
            <w:tcBorders>
              <w:top w:val="nil"/>
            </w:tcBorders>
          </w:tcPr>
          <w:p w14:paraId="23C05DEA" w14:textId="69C0A254"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21.8</w:t>
            </w:r>
          </w:p>
        </w:tc>
      </w:tr>
      <w:tr w:rsidR="00EC55CA" w:rsidRPr="00EC55CA" w14:paraId="088C99E1" w14:textId="77777777" w:rsidTr="001D062D">
        <w:trPr>
          <w:trHeight w:val="227"/>
          <w:jc w:val="center"/>
        </w:trPr>
        <w:tc>
          <w:tcPr>
            <w:tcW w:w="879" w:type="dxa"/>
            <w:tcBorders>
              <w:top w:val="nil"/>
              <w:right w:val="single" w:sz="4" w:space="0" w:color="auto"/>
            </w:tcBorders>
            <w:shd w:val="clear" w:color="auto" w:fill="auto"/>
            <w:vAlign w:val="center"/>
          </w:tcPr>
          <w:p w14:paraId="0E601E69" w14:textId="77777777" w:rsidR="0077124D" w:rsidRPr="00EC55CA" w:rsidRDefault="0077124D" w:rsidP="00EB7BE3">
            <w:pPr>
              <w:keepNext/>
              <w:overflowPunct w:val="0"/>
              <w:adjustRightInd w:val="0"/>
              <w:snapToGrid w:val="0"/>
              <w:spacing w:beforeLines="10" w:before="24" w:afterLines="10" w:after="24"/>
              <w:jc w:val="center"/>
              <w:rPr>
                <w:rFonts w:eastAsia="標楷體"/>
                <w:sz w:val="22"/>
                <w:szCs w:val="22"/>
              </w:rPr>
            </w:pPr>
            <w:r w:rsidRPr="00EC55CA">
              <w:rPr>
                <w:rFonts w:eastAsia="標楷體"/>
                <w:sz w:val="22"/>
                <w:szCs w:val="22"/>
              </w:rPr>
              <w:t>2060</w:t>
            </w:r>
          </w:p>
        </w:tc>
        <w:tc>
          <w:tcPr>
            <w:tcW w:w="1059" w:type="dxa"/>
            <w:tcBorders>
              <w:top w:val="nil"/>
            </w:tcBorders>
            <w:shd w:val="clear" w:color="auto" w:fill="auto"/>
            <w:vAlign w:val="center"/>
          </w:tcPr>
          <w:p w14:paraId="187B6AFA" w14:textId="78C47AA2" w:rsidR="0077124D" w:rsidRPr="00EC55CA" w:rsidRDefault="0077124D" w:rsidP="001D062D">
            <w:pPr>
              <w:widowControl/>
              <w:spacing w:beforeLines="10" w:before="24" w:afterLines="10" w:after="24"/>
              <w:ind w:rightChars="100" w:right="240"/>
              <w:jc w:val="right"/>
              <w:rPr>
                <w:sz w:val="22"/>
                <w:szCs w:val="22"/>
              </w:rPr>
            </w:pPr>
            <w:r w:rsidRPr="00EC55CA">
              <w:rPr>
                <w:sz w:val="22"/>
                <w:szCs w:val="22"/>
              </w:rPr>
              <w:t>761</w:t>
            </w:r>
          </w:p>
        </w:tc>
        <w:tc>
          <w:tcPr>
            <w:tcW w:w="1059" w:type="dxa"/>
            <w:tcBorders>
              <w:top w:val="nil"/>
            </w:tcBorders>
            <w:shd w:val="clear" w:color="auto" w:fill="auto"/>
            <w:vAlign w:val="center"/>
          </w:tcPr>
          <w:p w14:paraId="51C3C193" w14:textId="6382A1F9" w:rsidR="0077124D" w:rsidRPr="00EC55CA" w:rsidRDefault="0077124D" w:rsidP="001D062D">
            <w:pPr>
              <w:widowControl/>
              <w:spacing w:beforeLines="10" w:before="24" w:afterLines="10" w:after="24"/>
              <w:ind w:rightChars="100" w:right="240"/>
              <w:jc w:val="right"/>
              <w:rPr>
                <w:sz w:val="22"/>
                <w:szCs w:val="22"/>
              </w:rPr>
            </w:pPr>
            <w:r w:rsidRPr="00EC55CA">
              <w:rPr>
                <w:sz w:val="22"/>
                <w:szCs w:val="22"/>
              </w:rPr>
              <w:t>284</w:t>
            </w:r>
          </w:p>
        </w:tc>
        <w:tc>
          <w:tcPr>
            <w:tcW w:w="1059" w:type="dxa"/>
            <w:tcBorders>
              <w:top w:val="nil"/>
            </w:tcBorders>
            <w:shd w:val="clear" w:color="auto" w:fill="auto"/>
            <w:noWrap/>
            <w:vAlign w:val="center"/>
          </w:tcPr>
          <w:p w14:paraId="5DE60C8D" w14:textId="2305DD3C" w:rsidR="0077124D" w:rsidRPr="00EC55CA" w:rsidRDefault="0077124D" w:rsidP="001D062D">
            <w:pPr>
              <w:widowControl/>
              <w:spacing w:beforeLines="10" w:before="24" w:afterLines="10" w:after="24"/>
              <w:ind w:rightChars="100" w:right="240"/>
              <w:jc w:val="right"/>
              <w:rPr>
                <w:sz w:val="22"/>
                <w:szCs w:val="22"/>
              </w:rPr>
            </w:pPr>
            <w:r w:rsidRPr="00EC55CA">
              <w:rPr>
                <w:sz w:val="22"/>
                <w:szCs w:val="22"/>
              </w:rPr>
              <w:t>289</w:t>
            </w:r>
          </w:p>
        </w:tc>
        <w:tc>
          <w:tcPr>
            <w:tcW w:w="1060" w:type="dxa"/>
            <w:tcBorders>
              <w:top w:val="nil"/>
              <w:right w:val="single" w:sz="4" w:space="0" w:color="auto"/>
            </w:tcBorders>
            <w:shd w:val="clear" w:color="auto" w:fill="auto"/>
            <w:vAlign w:val="center"/>
          </w:tcPr>
          <w:p w14:paraId="5D7C697E" w14:textId="660CC708" w:rsidR="0077124D" w:rsidRPr="00EC55CA" w:rsidRDefault="0077124D" w:rsidP="001D062D">
            <w:pPr>
              <w:widowControl/>
              <w:spacing w:beforeLines="10" w:before="24" w:afterLines="10" w:after="24"/>
              <w:ind w:rightChars="100" w:right="240"/>
              <w:jc w:val="right"/>
              <w:rPr>
                <w:sz w:val="22"/>
                <w:szCs w:val="22"/>
              </w:rPr>
            </w:pPr>
            <w:r w:rsidRPr="00EC55CA">
              <w:rPr>
                <w:sz w:val="22"/>
                <w:szCs w:val="22"/>
              </w:rPr>
              <w:t>188</w:t>
            </w:r>
          </w:p>
        </w:tc>
        <w:tc>
          <w:tcPr>
            <w:tcW w:w="1059" w:type="dxa"/>
            <w:tcBorders>
              <w:top w:val="nil"/>
              <w:left w:val="single" w:sz="4" w:space="0" w:color="auto"/>
            </w:tcBorders>
            <w:vAlign w:val="center"/>
          </w:tcPr>
          <w:p w14:paraId="08E7F2AD" w14:textId="77777777" w:rsidR="0077124D" w:rsidRPr="00EC55CA" w:rsidRDefault="0077124D" w:rsidP="001D062D">
            <w:pPr>
              <w:keepNext/>
              <w:overflowPunct w:val="0"/>
              <w:adjustRightInd w:val="0"/>
              <w:snapToGrid w:val="0"/>
              <w:spacing w:beforeLines="10" w:before="24" w:afterLines="10" w:after="24"/>
              <w:ind w:rightChars="100" w:right="240"/>
              <w:jc w:val="right"/>
              <w:rPr>
                <w:rFonts w:eastAsia="標楷體"/>
                <w:sz w:val="22"/>
                <w:szCs w:val="22"/>
              </w:rPr>
            </w:pPr>
            <w:r w:rsidRPr="00EC55CA">
              <w:rPr>
                <w:rFonts w:eastAsia="標楷體"/>
                <w:sz w:val="22"/>
                <w:szCs w:val="22"/>
              </w:rPr>
              <w:t>100.0</w:t>
            </w:r>
          </w:p>
        </w:tc>
        <w:tc>
          <w:tcPr>
            <w:tcW w:w="1060" w:type="dxa"/>
            <w:tcBorders>
              <w:top w:val="nil"/>
            </w:tcBorders>
          </w:tcPr>
          <w:p w14:paraId="4555798A" w14:textId="6AB0DED0"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37.3</w:t>
            </w:r>
          </w:p>
        </w:tc>
        <w:tc>
          <w:tcPr>
            <w:tcW w:w="1059" w:type="dxa"/>
            <w:tcBorders>
              <w:top w:val="nil"/>
            </w:tcBorders>
          </w:tcPr>
          <w:p w14:paraId="7B2480CA" w14:textId="023CAAD0"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38.0</w:t>
            </w:r>
          </w:p>
        </w:tc>
        <w:tc>
          <w:tcPr>
            <w:tcW w:w="1060" w:type="dxa"/>
            <w:tcBorders>
              <w:top w:val="nil"/>
            </w:tcBorders>
          </w:tcPr>
          <w:p w14:paraId="426DC789" w14:textId="5CAF2027" w:rsidR="0077124D" w:rsidRPr="00EC55CA" w:rsidRDefault="0077124D" w:rsidP="001D062D">
            <w:pPr>
              <w:keepNext/>
              <w:overflowPunct w:val="0"/>
              <w:adjustRightInd w:val="0"/>
              <w:snapToGrid w:val="0"/>
              <w:spacing w:beforeLines="10" w:before="24" w:afterLines="10" w:after="24"/>
              <w:ind w:rightChars="100" w:right="240"/>
              <w:jc w:val="right"/>
              <w:rPr>
                <w:sz w:val="22"/>
                <w:szCs w:val="22"/>
              </w:rPr>
            </w:pPr>
            <w:r w:rsidRPr="00EC55CA">
              <w:rPr>
                <w:sz w:val="22"/>
                <w:szCs w:val="22"/>
              </w:rPr>
              <w:t>24.8</w:t>
            </w:r>
          </w:p>
        </w:tc>
      </w:tr>
      <w:tr w:rsidR="00EC55CA" w:rsidRPr="00EC55CA" w14:paraId="1EAC1F29" w14:textId="77777777" w:rsidTr="001D062D">
        <w:trPr>
          <w:trHeight w:val="227"/>
          <w:jc w:val="center"/>
        </w:trPr>
        <w:tc>
          <w:tcPr>
            <w:tcW w:w="879" w:type="dxa"/>
            <w:tcBorders>
              <w:top w:val="nil"/>
              <w:bottom w:val="single" w:sz="4" w:space="0" w:color="auto"/>
              <w:right w:val="single" w:sz="4" w:space="0" w:color="auto"/>
            </w:tcBorders>
            <w:shd w:val="clear" w:color="auto" w:fill="auto"/>
            <w:vAlign w:val="center"/>
          </w:tcPr>
          <w:p w14:paraId="14F80EAE" w14:textId="77777777" w:rsidR="0077124D" w:rsidRPr="00EC55CA" w:rsidRDefault="0077124D" w:rsidP="00EB7BE3">
            <w:pPr>
              <w:keepNext/>
              <w:overflowPunct w:val="0"/>
              <w:adjustRightInd w:val="0"/>
              <w:snapToGrid w:val="0"/>
              <w:spacing w:beforeLines="10" w:before="24" w:afterLines="10" w:after="24"/>
              <w:jc w:val="center"/>
              <w:rPr>
                <w:rFonts w:eastAsia="標楷體"/>
                <w:b/>
                <w:bCs/>
                <w:sz w:val="22"/>
                <w:szCs w:val="22"/>
              </w:rPr>
            </w:pPr>
            <w:r w:rsidRPr="00EC55CA">
              <w:rPr>
                <w:rFonts w:eastAsia="標楷體"/>
                <w:b/>
                <w:bCs/>
                <w:sz w:val="22"/>
                <w:szCs w:val="22"/>
              </w:rPr>
              <w:t>2070</w:t>
            </w:r>
          </w:p>
        </w:tc>
        <w:tc>
          <w:tcPr>
            <w:tcW w:w="1059" w:type="dxa"/>
            <w:tcBorders>
              <w:top w:val="nil"/>
              <w:bottom w:val="single" w:sz="4" w:space="0" w:color="auto"/>
            </w:tcBorders>
            <w:shd w:val="clear" w:color="auto" w:fill="auto"/>
            <w:vAlign w:val="center"/>
          </w:tcPr>
          <w:p w14:paraId="0B57D6B2" w14:textId="1DECCA29" w:rsidR="0077124D" w:rsidRPr="00EC55CA" w:rsidRDefault="0077124D" w:rsidP="001D062D">
            <w:pPr>
              <w:widowControl/>
              <w:spacing w:beforeLines="10" w:before="24" w:afterLines="10" w:after="24"/>
              <w:ind w:rightChars="100" w:right="240"/>
              <w:jc w:val="right"/>
              <w:rPr>
                <w:b/>
                <w:bCs/>
                <w:sz w:val="22"/>
                <w:szCs w:val="22"/>
              </w:rPr>
            </w:pPr>
            <w:r w:rsidRPr="00EC55CA">
              <w:rPr>
                <w:b/>
                <w:bCs/>
                <w:sz w:val="22"/>
                <w:szCs w:val="22"/>
              </w:rPr>
              <w:t>708</w:t>
            </w:r>
          </w:p>
        </w:tc>
        <w:tc>
          <w:tcPr>
            <w:tcW w:w="1059" w:type="dxa"/>
            <w:tcBorders>
              <w:top w:val="nil"/>
              <w:bottom w:val="single" w:sz="4" w:space="0" w:color="auto"/>
              <w:right w:val="nil"/>
            </w:tcBorders>
            <w:shd w:val="clear" w:color="auto" w:fill="auto"/>
            <w:vAlign w:val="center"/>
          </w:tcPr>
          <w:p w14:paraId="43D427F5" w14:textId="443832DD" w:rsidR="0077124D" w:rsidRPr="00EC55CA" w:rsidRDefault="0077124D" w:rsidP="001D062D">
            <w:pPr>
              <w:widowControl/>
              <w:spacing w:beforeLines="10" w:before="24" w:afterLines="10" w:after="24"/>
              <w:ind w:rightChars="100" w:right="240"/>
              <w:jc w:val="right"/>
              <w:rPr>
                <w:b/>
                <w:bCs/>
                <w:sz w:val="22"/>
                <w:szCs w:val="22"/>
              </w:rPr>
            </w:pPr>
            <w:r w:rsidRPr="00EC55CA">
              <w:rPr>
                <w:b/>
                <w:bCs/>
                <w:sz w:val="22"/>
                <w:szCs w:val="22"/>
              </w:rPr>
              <w:t>241</w:t>
            </w:r>
          </w:p>
        </w:tc>
        <w:tc>
          <w:tcPr>
            <w:tcW w:w="1059" w:type="dxa"/>
            <w:tcBorders>
              <w:top w:val="nil"/>
              <w:left w:val="nil"/>
              <w:bottom w:val="single" w:sz="4" w:space="0" w:color="auto"/>
            </w:tcBorders>
            <w:shd w:val="clear" w:color="auto" w:fill="auto"/>
            <w:noWrap/>
            <w:vAlign w:val="center"/>
          </w:tcPr>
          <w:p w14:paraId="3D0DABCF" w14:textId="282DDC58" w:rsidR="0077124D" w:rsidRPr="00EC55CA" w:rsidRDefault="0077124D" w:rsidP="001D062D">
            <w:pPr>
              <w:widowControl/>
              <w:spacing w:beforeLines="10" w:before="24" w:afterLines="10" w:after="24"/>
              <w:ind w:rightChars="100" w:right="240"/>
              <w:jc w:val="right"/>
              <w:rPr>
                <w:b/>
                <w:bCs/>
                <w:sz w:val="22"/>
                <w:szCs w:val="22"/>
              </w:rPr>
            </w:pPr>
            <w:r w:rsidRPr="00EC55CA">
              <w:rPr>
                <w:b/>
                <w:bCs/>
                <w:sz w:val="22"/>
                <w:szCs w:val="22"/>
              </w:rPr>
              <w:t>245</w:t>
            </w:r>
          </w:p>
        </w:tc>
        <w:tc>
          <w:tcPr>
            <w:tcW w:w="1060" w:type="dxa"/>
            <w:tcBorders>
              <w:top w:val="nil"/>
              <w:bottom w:val="single" w:sz="4" w:space="0" w:color="auto"/>
              <w:right w:val="single" w:sz="4" w:space="0" w:color="auto"/>
            </w:tcBorders>
            <w:shd w:val="clear" w:color="auto" w:fill="auto"/>
            <w:vAlign w:val="center"/>
          </w:tcPr>
          <w:p w14:paraId="5084FAD1" w14:textId="57AAAE51" w:rsidR="0077124D" w:rsidRPr="00EC55CA" w:rsidRDefault="0077124D" w:rsidP="001D062D">
            <w:pPr>
              <w:widowControl/>
              <w:spacing w:beforeLines="10" w:before="24" w:afterLines="10" w:after="24"/>
              <w:ind w:rightChars="100" w:right="240"/>
              <w:jc w:val="right"/>
              <w:rPr>
                <w:b/>
                <w:bCs/>
                <w:sz w:val="22"/>
                <w:szCs w:val="22"/>
              </w:rPr>
            </w:pPr>
            <w:r w:rsidRPr="00EC55CA">
              <w:rPr>
                <w:b/>
                <w:bCs/>
                <w:sz w:val="22"/>
                <w:szCs w:val="22"/>
              </w:rPr>
              <w:t>221</w:t>
            </w:r>
          </w:p>
        </w:tc>
        <w:tc>
          <w:tcPr>
            <w:tcW w:w="1059" w:type="dxa"/>
            <w:tcBorders>
              <w:top w:val="nil"/>
              <w:left w:val="single" w:sz="4" w:space="0" w:color="auto"/>
              <w:bottom w:val="single" w:sz="4" w:space="0" w:color="auto"/>
            </w:tcBorders>
            <w:vAlign w:val="center"/>
          </w:tcPr>
          <w:p w14:paraId="1896FCDE" w14:textId="77777777" w:rsidR="0077124D" w:rsidRPr="00EC55CA" w:rsidRDefault="0077124D" w:rsidP="001D062D">
            <w:pPr>
              <w:keepNext/>
              <w:overflowPunct w:val="0"/>
              <w:adjustRightInd w:val="0"/>
              <w:snapToGrid w:val="0"/>
              <w:spacing w:beforeLines="10" w:before="24" w:afterLines="10" w:after="24"/>
              <w:ind w:rightChars="100" w:right="240"/>
              <w:jc w:val="right"/>
              <w:rPr>
                <w:rFonts w:eastAsia="標楷體"/>
                <w:b/>
                <w:bCs/>
                <w:sz w:val="22"/>
                <w:szCs w:val="22"/>
              </w:rPr>
            </w:pPr>
            <w:r w:rsidRPr="00EC55CA">
              <w:rPr>
                <w:rFonts w:eastAsia="標楷體"/>
                <w:b/>
                <w:bCs/>
                <w:sz w:val="22"/>
                <w:szCs w:val="22"/>
              </w:rPr>
              <w:t>100.0</w:t>
            </w:r>
          </w:p>
        </w:tc>
        <w:tc>
          <w:tcPr>
            <w:tcW w:w="1060" w:type="dxa"/>
            <w:tcBorders>
              <w:top w:val="nil"/>
              <w:bottom w:val="single" w:sz="4" w:space="0" w:color="auto"/>
            </w:tcBorders>
          </w:tcPr>
          <w:p w14:paraId="736F9B6D" w14:textId="365C81B2" w:rsidR="0077124D" w:rsidRPr="00EC55CA" w:rsidRDefault="0077124D" w:rsidP="001D062D">
            <w:pPr>
              <w:keepNext/>
              <w:overflowPunct w:val="0"/>
              <w:adjustRightInd w:val="0"/>
              <w:snapToGrid w:val="0"/>
              <w:spacing w:beforeLines="10" w:before="24" w:afterLines="10" w:after="24"/>
              <w:ind w:rightChars="100" w:right="240"/>
              <w:jc w:val="right"/>
              <w:rPr>
                <w:b/>
                <w:bCs/>
                <w:sz w:val="22"/>
                <w:szCs w:val="22"/>
              </w:rPr>
            </w:pPr>
            <w:r w:rsidRPr="00EC55CA">
              <w:rPr>
                <w:b/>
                <w:bCs/>
                <w:sz w:val="22"/>
                <w:szCs w:val="22"/>
              </w:rPr>
              <w:t>34.1</w:t>
            </w:r>
          </w:p>
        </w:tc>
        <w:tc>
          <w:tcPr>
            <w:tcW w:w="1059" w:type="dxa"/>
            <w:tcBorders>
              <w:top w:val="nil"/>
              <w:bottom w:val="single" w:sz="4" w:space="0" w:color="auto"/>
            </w:tcBorders>
          </w:tcPr>
          <w:p w14:paraId="1BAA8914" w14:textId="0FE7CCE9" w:rsidR="0077124D" w:rsidRPr="00EC55CA" w:rsidRDefault="0077124D" w:rsidP="001D062D">
            <w:pPr>
              <w:keepNext/>
              <w:overflowPunct w:val="0"/>
              <w:adjustRightInd w:val="0"/>
              <w:snapToGrid w:val="0"/>
              <w:spacing w:beforeLines="10" w:before="24" w:afterLines="10" w:after="24"/>
              <w:ind w:rightChars="100" w:right="240"/>
              <w:jc w:val="right"/>
              <w:rPr>
                <w:b/>
                <w:bCs/>
                <w:sz w:val="22"/>
                <w:szCs w:val="22"/>
              </w:rPr>
            </w:pPr>
            <w:r w:rsidRPr="00EC55CA">
              <w:rPr>
                <w:b/>
                <w:bCs/>
                <w:sz w:val="22"/>
                <w:szCs w:val="22"/>
              </w:rPr>
              <w:t>34.7</w:t>
            </w:r>
          </w:p>
        </w:tc>
        <w:tc>
          <w:tcPr>
            <w:tcW w:w="1060" w:type="dxa"/>
            <w:tcBorders>
              <w:top w:val="nil"/>
              <w:bottom w:val="single" w:sz="4" w:space="0" w:color="auto"/>
            </w:tcBorders>
          </w:tcPr>
          <w:p w14:paraId="78598E11" w14:textId="61CE6D84" w:rsidR="0077124D" w:rsidRPr="00EC55CA" w:rsidRDefault="0077124D" w:rsidP="001D062D">
            <w:pPr>
              <w:keepNext/>
              <w:overflowPunct w:val="0"/>
              <w:adjustRightInd w:val="0"/>
              <w:snapToGrid w:val="0"/>
              <w:spacing w:beforeLines="10" w:before="24" w:afterLines="10" w:after="24"/>
              <w:ind w:rightChars="100" w:right="240"/>
              <w:jc w:val="right"/>
              <w:rPr>
                <w:b/>
                <w:bCs/>
                <w:sz w:val="22"/>
                <w:szCs w:val="22"/>
              </w:rPr>
            </w:pPr>
            <w:r w:rsidRPr="00EC55CA">
              <w:rPr>
                <w:b/>
                <w:bCs/>
                <w:sz w:val="22"/>
                <w:szCs w:val="22"/>
              </w:rPr>
              <w:t>31.3</w:t>
            </w:r>
          </w:p>
        </w:tc>
      </w:tr>
    </w:tbl>
    <w:p w14:paraId="4C341A79" w14:textId="77777777" w:rsidR="00AA237D" w:rsidRPr="007B5028" w:rsidRDefault="007540BC" w:rsidP="00AA237D">
      <w:pPr>
        <w:overflowPunct w:val="0"/>
        <w:adjustRightInd w:val="0"/>
        <w:snapToGrid w:val="0"/>
        <w:spacing w:beforeLines="15" w:before="36" w:afterLines="50" w:after="120" w:line="240" w:lineRule="exact"/>
        <w:jc w:val="both"/>
        <w:rPr>
          <w:rFonts w:eastAsia="標楷體"/>
          <w:bCs/>
          <w:sz w:val="20"/>
          <w:szCs w:val="20"/>
        </w:rPr>
      </w:pPr>
      <w:r w:rsidRPr="006421C3">
        <w:rPr>
          <w:rFonts w:eastAsia="標楷體"/>
          <w:bCs/>
          <w:sz w:val="20"/>
          <w:szCs w:val="20"/>
        </w:rPr>
        <w:t>資料來源：本報告。</w:t>
      </w:r>
    </w:p>
    <w:p w14:paraId="139DF7DE" w14:textId="77777777" w:rsidR="00AE1BE5" w:rsidRDefault="00AE1BE5">
      <w:pPr>
        <w:widowControl/>
        <w:rPr>
          <w:rFonts w:eastAsia="標楷體"/>
          <w:b/>
          <w:bCs/>
          <w:kern w:val="0"/>
          <w:sz w:val="28"/>
          <w:szCs w:val="28"/>
          <w:lang w:eastAsia="zh-HK" w:bidi="hi-IN"/>
        </w:rPr>
      </w:pPr>
      <w:bookmarkStart w:id="126" w:name="_Toc203646459"/>
      <w:r>
        <w:rPr>
          <w:lang w:eastAsia="zh-HK"/>
        </w:rPr>
        <w:br w:type="page"/>
      </w:r>
    </w:p>
    <w:p w14:paraId="05E85EBD" w14:textId="35D56D35" w:rsidR="00D62D44" w:rsidRPr="00EC55CA" w:rsidRDefault="00A924CA" w:rsidP="00A924CA">
      <w:pPr>
        <w:pStyle w:val="2"/>
        <w:rPr>
          <w:lang w:eastAsia="zh-HK"/>
        </w:rPr>
      </w:pPr>
      <w:bookmarkStart w:id="127" w:name="_Toc109634890"/>
      <w:r w:rsidRPr="00BE2220">
        <w:rPr>
          <w:rFonts w:hint="eastAsia"/>
          <w:lang w:eastAsia="zh-HK"/>
        </w:rPr>
        <w:lastRenderedPageBreak/>
        <w:t>八</w:t>
      </w:r>
      <w:r w:rsidRPr="00B70987">
        <w:rPr>
          <w:rFonts w:hint="eastAsia"/>
          <w:lang w:eastAsia="zh-HK"/>
        </w:rPr>
        <w:t>、</w:t>
      </w:r>
      <w:r w:rsidR="00CC77FA" w:rsidRPr="00B70987">
        <w:rPr>
          <w:rFonts w:hint="eastAsia"/>
          <w:lang w:eastAsia="zh-HK"/>
        </w:rPr>
        <w:t>扶養比</w:t>
      </w:r>
      <w:bookmarkEnd w:id="127"/>
    </w:p>
    <w:p w14:paraId="3E8736C7" w14:textId="59959DC0" w:rsidR="00967303" w:rsidRPr="00EC55CA" w:rsidRDefault="0007144A" w:rsidP="008F114D">
      <w:pPr>
        <w:pStyle w:val="ac"/>
        <w:rPr>
          <w:color w:val="auto"/>
        </w:rPr>
      </w:pPr>
      <w:bookmarkStart w:id="128" w:name="_Toc455462231"/>
      <w:r w:rsidRPr="00EC55CA">
        <w:rPr>
          <w:rFonts w:hint="eastAsia"/>
          <w:color w:val="auto"/>
        </w:rPr>
        <w:t>人口結構</w:t>
      </w:r>
      <w:r w:rsidR="00372A0B" w:rsidRPr="00EC55CA">
        <w:rPr>
          <w:rFonts w:hint="eastAsia"/>
          <w:color w:val="auto"/>
        </w:rPr>
        <w:t>的</w:t>
      </w:r>
      <w:r w:rsidRPr="00EC55CA">
        <w:rPr>
          <w:rFonts w:hint="eastAsia"/>
          <w:color w:val="auto"/>
        </w:rPr>
        <w:t>老化，</w:t>
      </w:r>
      <w:r w:rsidR="00372A0B" w:rsidRPr="00EC55CA">
        <w:rPr>
          <w:rFonts w:hint="eastAsia"/>
          <w:color w:val="auto"/>
        </w:rPr>
        <w:t>亦</w:t>
      </w:r>
      <w:r w:rsidRPr="00EC55CA">
        <w:rPr>
          <w:rFonts w:hint="eastAsia"/>
          <w:color w:val="auto"/>
        </w:rPr>
        <w:t>將加</w:t>
      </w:r>
      <w:r w:rsidRPr="00B70987">
        <w:rPr>
          <w:rFonts w:hint="eastAsia"/>
          <w:color w:val="auto"/>
        </w:rPr>
        <w:t>重</w:t>
      </w:r>
      <w:r w:rsidR="00B03FDB" w:rsidRPr="00B70987">
        <w:rPr>
          <w:rFonts w:hint="eastAsia"/>
          <w:color w:val="auto"/>
        </w:rPr>
        <w:t>青壯年人口的</w:t>
      </w:r>
      <w:r w:rsidRPr="00B70987">
        <w:rPr>
          <w:rFonts w:hint="eastAsia"/>
          <w:color w:val="auto"/>
        </w:rPr>
        <w:t>扶養負</w:t>
      </w:r>
      <w:r w:rsidRPr="00EC55CA">
        <w:rPr>
          <w:rFonts w:hint="eastAsia"/>
          <w:color w:val="auto"/>
        </w:rPr>
        <w:t>擔</w:t>
      </w:r>
      <w:r w:rsidR="00372A0B" w:rsidRPr="00EC55CA">
        <w:rPr>
          <w:rFonts w:hint="eastAsia"/>
          <w:color w:val="auto"/>
        </w:rPr>
        <w:t>。</w:t>
      </w:r>
      <w:r w:rsidR="00757087">
        <w:rPr>
          <w:rFonts w:hint="eastAsia"/>
          <w:color w:val="auto"/>
        </w:rPr>
        <w:t>扶養比係</w:t>
      </w:r>
      <w:r w:rsidRPr="00EC55CA">
        <w:rPr>
          <w:rFonts w:hint="eastAsia"/>
          <w:color w:val="auto"/>
        </w:rPr>
        <w:t>以年齡作為生產者與受扶養者之分界，將</w:t>
      </w:r>
      <w:r w:rsidRPr="00EC55CA">
        <w:rPr>
          <w:rFonts w:hint="eastAsia"/>
          <w:color w:val="auto"/>
        </w:rPr>
        <w:t>15-64</w:t>
      </w:r>
      <w:r w:rsidRPr="00EC55CA">
        <w:rPr>
          <w:rFonts w:hint="eastAsia"/>
          <w:color w:val="auto"/>
        </w:rPr>
        <w:t>歲工作年齡人口定義為具生產能力之人口，</w:t>
      </w:r>
      <w:r w:rsidRPr="00EC55CA">
        <w:rPr>
          <w:rFonts w:hint="eastAsia"/>
          <w:color w:val="auto"/>
        </w:rPr>
        <w:t>0-14</w:t>
      </w:r>
      <w:r w:rsidRPr="00EC55CA">
        <w:rPr>
          <w:rFonts w:hint="eastAsia"/>
          <w:color w:val="auto"/>
        </w:rPr>
        <w:t>歲幼年人口及</w:t>
      </w:r>
      <w:r w:rsidRPr="00EC55CA">
        <w:rPr>
          <w:rFonts w:hint="eastAsia"/>
          <w:color w:val="auto"/>
        </w:rPr>
        <w:t>65</w:t>
      </w:r>
      <w:r w:rsidRPr="00EC55CA">
        <w:rPr>
          <w:rFonts w:hint="eastAsia"/>
          <w:color w:val="auto"/>
        </w:rPr>
        <w:t>歲以上老年人口定義為依賴人口，</w:t>
      </w:r>
      <w:r w:rsidR="00757087">
        <w:rPr>
          <w:rFonts w:hint="eastAsia"/>
          <w:color w:val="auto"/>
        </w:rPr>
        <w:t>計算出</w:t>
      </w:r>
      <w:r w:rsidRPr="00EC55CA">
        <w:rPr>
          <w:rFonts w:hint="eastAsia"/>
          <w:color w:val="auto"/>
        </w:rPr>
        <w:t>每百位工作年齡人口所需扶養之依賴人口數，</w:t>
      </w:r>
      <w:r w:rsidR="00757087">
        <w:rPr>
          <w:rFonts w:hint="eastAsia"/>
          <w:color w:val="auto"/>
        </w:rPr>
        <w:t>以</w:t>
      </w:r>
      <w:r w:rsidR="00372A0B" w:rsidRPr="00EC55CA">
        <w:rPr>
          <w:rFonts w:hint="eastAsia"/>
          <w:color w:val="auto"/>
        </w:rPr>
        <w:t>簡單</w:t>
      </w:r>
      <w:r w:rsidRPr="00B70987">
        <w:rPr>
          <w:rFonts w:hint="eastAsia"/>
          <w:color w:val="auto"/>
        </w:rPr>
        <w:t>衡量</w:t>
      </w:r>
      <w:r w:rsidR="00D96B68" w:rsidRPr="00B70987">
        <w:rPr>
          <w:rFonts w:hint="eastAsia"/>
          <w:color w:val="auto"/>
        </w:rPr>
        <w:t>一個社會的經濟</w:t>
      </w:r>
      <w:r w:rsidRPr="00B70987">
        <w:rPr>
          <w:rFonts w:hint="eastAsia"/>
          <w:color w:val="auto"/>
        </w:rPr>
        <w:t>負擔程度</w:t>
      </w:r>
      <w:r w:rsidR="00B70987" w:rsidRPr="00B70987">
        <w:rPr>
          <w:rFonts w:hint="eastAsia"/>
          <w:color w:val="auto"/>
        </w:rPr>
        <w:t>。</w:t>
      </w:r>
      <w:r w:rsidR="001F4BB4" w:rsidRPr="00B70987">
        <w:rPr>
          <w:rFonts w:hint="eastAsia"/>
          <w:color w:val="auto"/>
        </w:rPr>
        <w:t>雖</w:t>
      </w:r>
      <w:r w:rsidR="0086516C" w:rsidRPr="00B70987">
        <w:rPr>
          <w:rFonts w:hint="eastAsia"/>
          <w:color w:val="auto"/>
        </w:rPr>
        <w:t>隨</w:t>
      </w:r>
      <w:r w:rsidR="008868DC" w:rsidRPr="00B70987">
        <w:rPr>
          <w:rFonts w:hint="eastAsia"/>
          <w:color w:val="auto"/>
        </w:rPr>
        <w:t>著受</w:t>
      </w:r>
      <w:r w:rsidR="00D82440" w:rsidRPr="00B70987">
        <w:rPr>
          <w:rFonts w:hint="eastAsia"/>
          <w:color w:val="auto"/>
        </w:rPr>
        <w:t>教育</w:t>
      </w:r>
      <w:r w:rsidR="008868DC" w:rsidRPr="00B70987">
        <w:rPr>
          <w:rFonts w:hint="eastAsia"/>
          <w:color w:val="auto"/>
        </w:rPr>
        <w:t>時間延長</w:t>
      </w:r>
      <w:r w:rsidR="001F4BB4" w:rsidRPr="00B70987">
        <w:rPr>
          <w:rFonts w:hint="eastAsia"/>
          <w:color w:val="auto"/>
        </w:rPr>
        <w:t>或退休時間延後</w:t>
      </w:r>
      <w:r w:rsidR="0086516C" w:rsidRPr="00B70987">
        <w:rPr>
          <w:rFonts w:hint="eastAsia"/>
          <w:color w:val="auto"/>
        </w:rPr>
        <w:t>，</w:t>
      </w:r>
      <w:r w:rsidR="00461E46" w:rsidRPr="00B70987">
        <w:rPr>
          <w:rFonts w:hint="eastAsia"/>
          <w:color w:val="auto"/>
        </w:rPr>
        <w:t>上述</w:t>
      </w:r>
      <w:r w:rsidR="00534BC8">
        <w:rPr>
          <w:rFonts w:hint="eastAsia"/>
          <w:color w:val="auto"/>
        </w:rPr>
        <w:t>具</w:t>
      </w:r>
      <w:r w:rsidR="007F4E39" w:rsidRPr="00B70987">
        <w:rPr>
          <w:rFonts w:hint="eastAsia"/>
          <w:color w:val="auto"/>
        </w:rPr>
        <w:t>生產者與受扶養者之年齡分界</w:t>
      </w:r>
      <w:r w:rsidR="006F54D6" w:rsidRPr="00B70987">
        <w:rPr>
          <w:rFonts w:hint="eastAsia"/>
          <w:color w:val="auto"/>
        </w:rPr>
        <w:t>亦將隨之改變</w:t>
      </w:r>
      <w:r w:rsidR="00461E46" w:rsidRPr="00B70987">
        <w:rPr>
          <w:rFonts w:hint="eastAsia"/>
          <w:color w:val="auto"/>
        </w:rPr>
        <w:t>，</w:t>
      </w:r>
      <w:r w:rsidR="003624DD" w:rsidRPr="00B70987">
        <w:rPr>
          <w:rFonts w:hint="eastAsia"/>
          <w:color w:val="auto"/>
        </w:rPr>
        <w:t>惟不論採用何種年齡分界，我國總扶養比</w:t>
      </w:r>
      <w:r w:rsidR="00534BC8">
        <w:rPr>
          <w:rFonts w:hint="eastAsia"/>
          <w:color w:val="auto"/>
        </w:rPr>
        <w:t>皆</w:t>
      </w:r>
      <w:r w:rsidR="003624DD" w:rsidRPr="00B70987">
        <w:rPr>
          <w:rFonts w:hint="eastAsia"/>
          <w:color w:val="auto"/>
        </w:rPr>
        <w:t>已轉呈逐年上升趨勢</w:t>
      </w:r>
      <w:r w:rsidR="00553DB3">
        <w:rPr>
          <w:rFonts w:ascii="標楷體" w:hAnsi="標楷體" w:hint="eastAsia"/>
          <w:color w:val="auto"/>
        </w:rPr>
        <w:t>（</w:t>
      </w:r>
      <w:r w:rsidR="00D96B68" w:rsidRPr="00B70987">
        <w:rPr>
          <w:rFonts w:hint="eastAsia"/>
          <w:color w:val="auto"/>
        </w:rPr>
        <w:t>本報告</w:t>
      </w:r>
      <w:r w:rsidR="00B743DA" w:rsidRPr="00B70987">
        <w:rPr>
          <w:rFonts w:hint="eastAsia"/>
          <w:color w:val="auto"/>
        </w:rPr>
        <w:t>另</w:t>
      </w:r>
      <w:r w:rsidR="00D96B68" w:rsidRPr="00B70987">
        <w:rPr>
          <w:rFonts w:hint="eastAsia"/>
          <w:color w:val="auto"/>
        </w:rPr>
        <w:t>於</w:t>
      </w:r>
      <w:r w:rsidR="00461E46" w:rsidRPr="00B70987">
        <w:rPr>
          <w:color w:val="auto"/>
        </w:rPr>
        <w:fldChar w:fldCharType="begin"/>
      </w:r>
      <w:r w:rsidR="00461E46" w:rsidRPr="00B70987">
        <w:rPr>
          <w:color w:val="auto"/>
        </w:rPr>
        <w:instrText xml:space="preserve"> </w:instrText>
      </w:r>
      <w:r w:rsidR="00461E46" w:rsidRPr="00B70987">
        <w:rPr>
          <w:rFonts w:hint="eastAsia"/>
          <w:color w:val="auto"/>
        </w:rPr>
        <w:instrText>REF _Ref109376316 \h</w:instrText>
      </w:r>
      <w:r w:rsidR="00461E46" w:rsidRPr="00B70987">
        <w:rPr>
          <w:color w:val="auto"/>
        </w:rPr>
        <w:instrText xml:space="preserve"> </w:instrText>
      </w:r>
      <w:r w:rsidR="00461E46" w:rsidRPr="00B70987">
        <w:rPr>
          <w:color w:val="auto"/>
        </w:rPr>
      </w:r>
      <w:r w:rsidR="00461E46" w:rsidRPr="00B70987">
        <w:rPr>
          <w:color w:val="auto"/>
        </w:rPr>
        <w:fldChar w:fldCharType="separate"/>
      </w:r>
      <w:r w:rsidR="00F0688D" w:rsidRPr="00EC55CA">
        <w:rPr>
          <w:rFonts w:hint="eastAsia"/>
          <w:color w:val="auto"/>
        </w:rPr>
        <w:t>表</w:t>
      </w:r>
      <w:r w:rsidR="00F0688D">
        <w:rPr>
          <w:noProof/>
          <w:color w:val="auto"/>
        </w:rPr>
        <w:t>14</w:t>
      </w:r>
      <w:r w:rsidR="00461E46" w:rsidRPr="00B70987">
        <w:rPr>
          <w:color w:val="auto"/>
        </w:rPr>
        <w:fldChar w:fldCharType="end"/>
      </w:r>
      <w:r w:rsidR="00461E46" w:rsidRPr="00B70987">
        <w:rPr>
          <w:color w:val="auto"/>
        </w:rPr>
        <w:t>-5</w:t>
      </w:r>
      <w:r w:rsidR="00461E46" w:rsidRPr="00B70987">
        <w:rPr>
          <w:rFonts w:hint="eastAsia"/>
          <w:color w:val="auto"/>
        </w:rPr>
        <w:t>、</w:t>
      </w:r>
      <w:r w:rsidR="00461E46" w:rsidRPr="00B70987">
        <w:rPr>
          <w:color w:val="auto"/>
        </w:rPr>
        <w:fldChar w:fldCharType="begin"/>
      </w:r>
      <w:r w:rsidR="00461E46" w:rsidRPr="00B70987">
        <w:rPr>
          <w:color w:val="auto"/>
        </w:rPr>
        <w:instrText xml:space="preserve"> REF _Ref109376369 \h </w:instrText>
      </w:r>
      <w:r w:rsidR="00461E46" w:rsidRPr="00B70987">
        <w:rPr>
          <w:color w:val="auto"/>
        </w:rPr>
      </w:r>
      <w:r w:rsidR="00461E46" w:rsidRPr="00B70987">
        <w:rPr>
          <w:color w:val="auto"/>
        </w:rPr>
        <w:fldChar w:fldCharType="separate"/>
      </w:r>
      <w:r w:rsidR="00F0688D" w:rsidRPr="00EC55CA">
        <w:rPr>
          <w:rFonts w:hint="eastAsia"/>
          <w:color w:val="auto"/>
        </w:rPr>
        <w:t>表</w:t>
      </w:r>
      <w:r w:rsidR="00F0688D">
        <w:rPr>
          <w:noProof/>
          <w:color w:val="auto"/>
        </w:rPr>
        <w:t>15</w:t>
      </w:r>
      <w:r w:rsidR="00461E46" w:rsidRPr="00B70987">
        <w:rPr>
          <w:color w:val="auto"/>
        </w:rPr>
        <w:fldChar w:fldCharType="end"/>
      </w:r>
      <w:r w:rsidR="00461E46" w:rsidRPr="00B70987">
        <w:rPr>
          <w:color w:val="auto"/>
        </w:rPr>
        <w:t>-5</w:t>
      </w:r>
      <w:r w:rsidR="00461E46" w:rsidRPr="00B70987">
        <w:rPr>
          <w:rFonts w:hint="eastAsia"/>
          <w:color w:val="auto"/>
        </w:rPr>
        <w:t>、</w:t>
      </w:r>
      <w:r w:rsidR="00461E46" w:rsidRPr="00B70987">
        <w:rPr>
          <w:color w:val="auto"/>
        </w:rPr>
        <w:fldChar w:fldCharType="begin"/>
      </w:r>
      <w:r w:rsidR="00461E46" w:rsidRPr="00B70987">
        <w:rPr>
          <w:color w:val="auto"/>
        </w:rPr>
        <w:instrText xml:space="preserve"> REF _Ref109376402 \h </w:instrText>
      </w:r>
      <w:r w:rsidR="00461E46" w:rsidRPr="00B70987">
        <w:rPr>
          <w:color w:val="auto"/>
        </w:rPr>
      </w:r>
      <w:r w:rsidR="00461E46" w:rsidRPr="00B70987">
        <w:rPr>
          <w:color w:val="auto"/>
        </w:rPr>
        <w:fldChar w:fldCharType="separate"/>
      </w:r>
      <w:r w:rsidR="00F0688D" w:rsidRPr="00EC55CA">
        <w:rPr>
          <w:rFonts w:hint="eastAsia"/>
          <w:color w:val="auto"/>
        </w:rPr>
        <w:t>表</w:t>
      </w:r>
      <w:r w:rsidR="00F0688D">
        <w:rPr>
          <w:noProof/>
          <w:color w:val="auto"/>
        </w:rPr>
        <w:t>16</w:t>
      </w:r>
      <w:r w:rsidR="00461E46" w:rsidRPr="00B70987">
        <w:rPr>
          <w:color w:val="auto"/>
        </w:rPr>
        <w:fldChar w:fldCharType="end"/>
      </w:r>
      <w:r w:rsidR="00461E46" w:rsidRPr="00B70987">
        <w:rPr>
          <w:color w:val="auto"/>
        </w:rPr>
        <w:t>-5</w:t>
      </w:r>
      <w:r w:rsidR="00D96B68" w:rsidRPr="00B70987">
        <w:rPr>
          <w:rFonts w:hint="eastAsia"/>
          <w:color w:val="auto"/>
        </w:rPr>
        <w:t>另列出</w:t>
      </w:r>
      <w:r w:rsidR="00D96B68" w:rsidRPr="00B70987">
        <w:rPr>
          <w:rFonts w:hint="eastAsia"/>
          <w:color w:val="auto"/>
        </w:rPr>
        <w:t>2</w:t>
      </w:r>
      <w:r w:rsidR="00D96B68" w:rsidRPr="00B70987">
        <w:rPr>
          <w:color w:val="auto"/>
        </w:rPr>
        <w:t>0-64</w:t>
      </w:r>
      <w:r w:rsidR="00D96B68" w:rsidRPr="00B70987">
        <w:rPr>
          <w:rFonts w:hint="eastAsia"/>
          <w:color w:val="auto"/>
        </w:rPr>
        <w:t>歲扶養比及</w:t>
      </w:r>
      <w:r w:rsidR="00D96B68" w:rsidRPr="00B70987">
        <w:rPr>
          <w:rFonts w:hint="eastAsia"/>
          <w:color w:val="auto"/>
        </w:rPr>
        <w:t>2</w:t>
      </w:r>
      <w:r w:rsidR="00D96B68" w:rsidRPr="00B70987">
        <w:rPr>
          <w:color w:val="auto"/>
        </w:rPr>
        <w:t>0-69</w:t>
      </w:r>
      <w:r w:rsidR="00D96B68" w:rsidRPr="00B70987">
        <w:rPr>
          <w:rFonts w:hint="eastAsia"/>
          <w:color w:val="auto"/>
        </w:rPr>
        <w:t>歲扶養比</w:t>
      </w:r>
      <w:r w:rsidR="003624DD" w:rsidRPr="00B70987">
        <w:rPr>
          <w:rFonts w:hint="eastAsia"/>
          <w:color w:val="auto"/>
        </w:rPr>
        <w:t>供參</w:t>
      </w:r>
      <w:r w:rsidR="00553DB3">
        <w:rPr>
          <w:rFonts w:ascii="標楷體" w:hAnsi="標楷體" w:hint="eastAsia"/>
          <w:color w:val="auto"/>
        </w:rPr>
        <w:t>）</w:t>
      </w:r>
      <w:r w:rsidRPr="00B70987">
        <w:rPr>
          <w:rFonts w:hint="eastAsia"/>
          <w:color w:val="auto"/>
        </w:rPr>
        <w:t>。</w:t>
      </w:r>
    </w:p>
    <w:p w14:paraId="644D3A05" w14:textId="60630077" w:rsidR="00AA237D" w:rsidRPr="00EC55CA" w:rsidRDefault="00232552" w:rsidP="008F114D">
      <w:pPr>
        <w:pStyle w:val="ac"/>
        <w:rPr>
          <w:color w:val="auto"/>
        </w:rPr>
      </w:pPr>
      <w:r w:rsidRPr="00EC55CA">
        <w:rPr>
          <w:rFonts w:hint="eastAsia"/>
          <w:color w:val="auto"/>
        </w:rPr>
        <w:t>以中推估為例，如</w:t>
      </w:r>
      <w:r w:rsidR="00F27A7E">
        <w:rPr>
          <w:color w:val="auto"/>
        </w:rPr>
        <w:fldChar w:fldCharType="begin"/>
      </w:r>
      <w:r w:rsidR="00F27A7E">
        <w:rPr>
          <w:color w:val="auto"/>
        </w:rPr>
        <w:instrText xml:space="preserve"> </w:instrText>
      </w:r>
      <w:r w:rsidR="00F27A7E">
        <w:rPr>
          <w:rFonts w:hint="eastAsia"/>
          <w:color w:val="auto"/>
        </w:rPr>
        <w:instrText>REF _Ref109145565 \h</w:instrText>
      </w:r>
      <w:r w:rsidR="00F27A7E">
        <w:rPr>
          <w:color w:val="auto"/>
        </w:rPr>
        <w:instrText xml:space="preserve"> </w:instrText>
      </w:r>
      <w:r w:rsidR="008F114D">
        <w:rPr>
          <w:color w:val="auto"/>
        </w:rPr>
        <w:instrText xml:space="preserve"> \* MERGEFORMAT </w:instrText>
      </w:r>
      <w:r w:rsidR="00F27A7E">
        <w:rPr>
          <w:color w:val="auto"/>
        </w:rPr>
      </w:r>
      <w:r w:rsidR="00F27A7E">
        <w:rPr>
          <w:color w:val="auto"/>
        </w:rPr>
        <w:fldChar w:fldCharType="separate"/>
      </w:r>
      <w:r w:rsidR="00F0688D" w:rsidRPr="00F0688D">
        <w:rPr>
          <w:rFonts w:hint="eastAsia"/>
          <w:color w:val="auto"/>
        </w:rPr>
        <w:t>圖</w:t>
      </w:r>
      <w:r w:rsidR="00F0688D" w:rsidRPr="00F0688D">
        <w:rPr>
          <w:color w:val="auto"/>
        </w:rPr>
        <w:t>12</w:t>
      </w:r>
      <w:r w:rsidR="00F27A7E">
        <w:rPr>
          <w:color w:val="auto"/>
        </w:rPr>
        <w:fldChar w:fldCharType="end"/>
      </w:r>
      <w:r w:rsidRPr="00EC55CA">
        <w:rPr>
          <w:rFonts w:hint="eastAsia"/>
          <w:color w:val="auto"/>
        </w:rPr>
        <w:t>及</w:t>
      </w:r>
      <w:r w:rsidR="00F27A7E">
        <w:rPr>
          <w:color w:val="auto"/>
        </w:rPr>
        <w:fldChar w:fldCharType="begin"/>
      </w:r>
      <w:r w:rsidR="00F27A7E">
        <w:rPr>
          <w:color w:val="auto"/>
        </w:rPr>
        <w:instrText xml:space="preserve"> </w:instrText>
      </w:r>
      <w:r w:rsidR="00F27A7E">
        <w:rPr>
          <w:rFonts w:hint="eastAsia"/>
          <w:color w:val="auto"/>
        </w:rPr>
        <w:instrText>REF _Ref47471511 \h</w:instrText>
      </w:r>
      <w:r w:rsidR="00F27A7E">
        <w:rPr>
          <w:color w:val="auto"/>
        </w:rPr>
        <w:instrText xml:space="preserve"> </w:instrText>
      </w:r>
      <w:r w:rsidR="008F114D">
        <w:rPr>
          <w:color w:val="auto"/>
        </w:rPr>
        <w:instrText xml:space="preserve"> \* MERGEFORMAT </w:instrText>
      </w:r>
      <w:r w:rsidR="00F27A7E">
        <w:rPr>
          <w:color w:val="auto"/>
        </w:rPr>
      </w:r>
      <w:r w:rsidR="00F27A7E">
        <w:rPr>
          <w:color w:val="auto"/>
        </w:rPr>
        <w:fldChar w:fldCharType="separate"/>
      </w:r>
      <w:r w:rsidR="00F0688D" w:rsidRPr="00F0688D">
        <w:rPr>
          <w:rFonts w:hint="eastAsia"/>
          <w:color w:val="auto"/>
        </w:rPr>
        <w:t>表</w:t>
      </w:r>
      <w:r w:rsidR="00F0688D" w:rsidRPr="00F0688D">
        <w:rPr>
          <w:color w:val="auto"/>
        </w:rPr>
        <w:t>11</w:t>
      </w:r>
      <w:r w:rsidR="00F27A7E">
        <w:rPr>
          <w:color w:val="auto"/>
        </w:rPr>
        <w:fldChar w:fldCharType="end"/>
      </w:r>
      <w:r w:rsidRPr="00EC55CA">
        <w:rPr>
          <w:rFonts w:hint="eastAsia"/>
          <w:color w:val="auto"/>
        </w:rPr>
        <w:t>所示，在幼年人口快速下降，及老年人口平緩上升之</w:t>
      </w:r>
      <w:r w:rsidR="008B5912" w:rsidRPr="00EC55CA">
        <w:rPr>
          <w:rFonts w:hint="eastAsia"/>
          <w:color w:val="auto"/>
        </w:rPr>
        <w:t>期間</w:t>
      </w:r>
      <w:r w:rsidRPr="00EC55CA">
        <w:rPr>
          <w:rFonts w:hint="eastAsia"/>
          <w:color w:val="auto"/>
        </w:rPr>
        <w:t>，扶養比</w:t>
      </w:r>
      <w:r w:rsidR="00EB7BE3">
        <w:rPr>
          <w:rFonts w:hint="eastAsia"/>
          <w:color w:val="auto"/>
        </w:rPr>
        <w:t>已</w:t>
      </w:r>
      <w:r w:rsidRPr="00EC55CA">
        <w:rPr>
          <w:rFonts w:hint="eastAsia"/>
          <w:color w:val="auto"/>
        </w:rPr>
        <w:t>於</w:t>
      </w:r>
      <w:r w:rsidRPr="00EC55CA">
        <w:rPr>
          <w:rFonts w:hint="eastAsia"/>
          <w:color w:val="auto"/>
        </w:rPr>
        <w:t>2012</w:t>
      </w:r>
      <w:r w:rsidRPr="00EC55CA">
        <w:rPr>
          <w:rFonts w:hint="eastAsia"/>
          <w:color w:val="auto"/>
        </w:rPr>
        <w:t>年來到最低點</w:t>
      </w:r>
      <w:r w:rsidRPr="00EC55CA">
        <w:rPr>
          <w:rFonts w:hint="eastAsia"/>
          <w:color w:val="auto"/>
        </w:rPr>
        <w:t>34.7</w:t>
      </w:r>
      <w:r w:rsidR="00EB7BE3">
        <w:rPr>
          <w:rFonts w:hint="eastAsia"/>
          <w:color w:val="auto"/>
        </w:rPr>
        <w:t>。未來</w:t>
      </w:r>
      <w:r w:rsidRPr="00EC55CA">
        <w:rPr>
          <w:rFonts w:hint="eastAsia"/>
          <w:color w:val="auto"/>
        </w:rPr>
        <w:t>隨著老年人口快速攀升，</w:t>
      </w:r>
      <w:r w:rsidR="0014122F" w:rsidRPr="00EC55CA">
        <w:rPr>
          <w:rFonts w:hint="eastAsia"/>
          <w:color w:val="auto"/>
        </w:rPr>
        <w:t>扶老比</w:t>
      </w:r>
      <w:r w:rsidR="00EB7BE3">
        <w:rPr>
          <w:rFonts w:hint="eastAsia"/>
          <w:color w:val="auto"/>
        </w:rPr>
        <w:t>預估</w:t>
      </w:r>
      <w:r w:rsidR="0014122F" w:rsidRPr="00EC55CA">
        <w:rPr>
          <w:rFonts w:hint="eastAsia"/>
          <w:color w:val="auto"/>
        </w:rPr>
        <w:t>由</w:t>
      </w:r>
      <w:r w:rsidR="0014122F" w:rsidRPr="00EC55CA">
        <w:rPr>
          <w:rFonts w:hint="eastAsia"/>
          <w:color w:val="auto"/>
        </w:rPr>
        <w:t>2022</w:t>
      </w:r>
      <w:r w:rsidR="0014122F" w:rsidRPr="00EC55CA">
        <w:rPr>
          <w:rFonts w:hint="eastAsia"/>
          <w:color w:val="auto"/>
        </w:rPr>
        <w:t>年</w:t>
      </w:r>
      <w:r w:rsidR="0014122F" w:rsidRPr="00EC55CA">
        <w:rPr>
          <w:rFonts w:hint="eastAsia"/>
          <w:color w:val="auto"/>
        </w:rPr>
        <w:t>2</w:t>
      </w:r>
      <w:r w:rsidR="009A655B" w:rsidRPr="00EC55CA">
        <w:rPr>
          <w:color w:val="auto"/>
        </w:rPr>
        <w:t>4</w:t>
      </w:r>
      <w:r w:rsidR="0014122F" w:rsidRPr="00EC55CA">
        <w:rPr>
          <w:rFonts w:hint="eastAsia"/>
          <w:color w:val="auto"/>
        </w:rPr>
        <w:t>.</w:t>
      </w:r>
      <w:r w:rsidR="009A655B" w:rsidRPr="00EC55CA">
        <w:rPr>
          <w:color w:val="auto"/>
        </w:rPr>
        <w:t>9</w:t>
      </w:r>
      <w:r w:rsidR="0014122F" w:rsidRPr="00EC55CA">
        <w:rPr>
          <w:rFonts w:hint="eastAsia"/>
          <w:color w:val="auto"/>
        </w:rPr>
        <w:t>，大幅上升至</w:t>
      </w:r>
      <w:r w:rsidR="0014122F" w:rsidRPr="00EC55CA">
        <w:rPr>
          <w:rFonts w:hint="eastAsia"/>
          <w:color w:val="auto"/>
        </w:rPr>
        <w:t>2070</w:t>
      </w:r>
      <w:r w:rsidR="0014122F" w:rsidRPr="00EC55CA">
        <w:rPr>
          <w:rFonts w:hint="eastAsia"/>
          <w:color w:val="auto"/>
        </w:rPr>
        <w:t>年之</w:t>
      </w:r>
      <w:r w:rsidR="0014122F" w:rsidRPr="00EC55CA">
        <w:rPr>
          <w:rFonts w:hint="eastAsia"/>
          <w:color w:val="auto"/>
        </w:rPr>
        <w:t>91.</w:t>
      </w:r>
      <w:r w:rsidR="009A655B" w:rsidRPr="00EC55CA">
        <w:rPr>
          <w:color w:val="auto"/>
        </w:rPr>
        <w:t>3</w:t>
      </w:r>
      <w:r w:rsidR="0014122F" w:rsidRPr="00EC55CA">
        <w:rPr>
          <w:rFonts w:hint="eastAsia"/>
          <w:color w:val="auto"/>
        </w:rPr>
        <w:t>，</w:t>
      </w:r>
      <w:r w:rsidR="00EB7BE3">
        <w:rPr>
          <w:rFonts w:hint="eastAsia"/>
          <w:color w:val="auto"/>
        </w:rPr>
        <w:t>並</w:t>
      </w:r>
      <w:r w:rsidR="0014122F" w:rsidRPr="00EC55CA">
        <w:rPr>
          <w:rFonts w:hint="eastAsia"/>
          <w:color w:val="auto"/>
        </w:rPr>
        <w:t>驅使</w:t>
      </w:r>
      <w:r w:rsidRPr="00EC55CA">
        <w:rPr>
          <w:rFonts w:hint="eastAsia"/>
          <w:color w:val="auto"/>
        </w:rPr>
        <w:t>扶養比上升，</w:t>
      </w:r>
      <w:r w:rsidR="0014122F" w:rsidRPr="00EC55CA">
        <w:rPr>
          <w:rFonts w:hint="eastAsia"/>
          <w:color w:val="auto"/>
        </w:rPr>
        <w:t>由</w:t>
      </w:r>
      <w:r w:rsidRPr="00EC55CA">
        <w:rPr>
          <w:rFonts w:hint="eastAsia"/>
          <w:color w:val="auto"/>
        </w:rPr>
        <w:t>2022</w:t>
      </w:r>
      <w:r w:rsidRPr="00EC55CA">
        <w:rPr>
          <w:rFonts w:hint="eastAsia"/>
          <w:color w:val="auto"/>
        </w:rPr>
        <w:t>年</w:t>
      </w:r>
      <w:r w:rsidRPr="00EC55CA">
        <w:rPr>
          <w:rFonts w:hint="eastAsia"/>
          <w:color w:val="auto"/>
        </w:rPr>
        <w:t>42.</w:t>
      </w:r>
      <w:r w:rsidR="009A655B" w:rsidRPr="00EC55CA">
        <w:rPr>
          <w:color w:val="auto"/>
        </w:rPr>
        <w:t>2</w:t>
      </w:r>
      <w:r w:rsidRPr="00EC55CA">
        <w:rPr>
          <w:rFonts w:hint="eastAsia"/>
          <w:color w:val="auto"/>
        </w:rPr>
        <w:t>，</w:t>
      </w:r>
      <w:r w:rsidR="0014122F" w:rsidRPr="00EC55CA">
        <w:rPr>
          <w:rFonts w:hint="eastAsia"/>
          <w:color w:val="auto"/>
        </w:rPr>
        <w:t>上升至</w:t>
      </w:r>
      <w:r w:rsidRPr="00EC55CA">
        <w:rPr>
          <w:rFonts w:hint="eastAsia"/>
          <w:color w:val="auto"/>
        </w:rPr>
        <w:t>2070</w:t>
      </w:r>
      <w:r w:rsidRPr="00EC55CA">
        <w:rPr>
          <w:rFonts w:hint="eastAsia"/>
          <w:color w:val="auto"/>
        </w:rPr>
        <w:t>年</w:t>
      </w:r>
      <w:r w:rsidR="0014122F" w:rsidRPr="00EC55CA">
        <w:rPr>
          <w:rFonts w:hint="eastAsia"/>
          <w:color w:val="auto"/>
        </w:rPr>
        <w:t>之</w:t>
      </w:r>
      <w:r w:rsidRPr="00EC55CA">
        <w:rPr>
          <w:rFonts w:hint="eastAsia"/>
          <w:color w:val="auto"/>
        </w:rPr>
        <w:t>109.</w:t>
      </w:r>
      <w:r w:rsidR="009A655B" w:rsidRPr="00EC55CA">
        <w:rPr>
          <w:color w:val="auto"/>
        </w:rPr>
        <w:t>1</w:t>
      </w:r>
      <w:r w:rsidRPr="00EC55CA">
        <w:rPr>
          <w:rFonts w:hint="eastAsia"/>
          <w:color w:val="auto"/>
        </w:rPr>
        <w:t>。</w:t>
      </w:r>
      <w:r w:rsidR="0014122F" w:rsidRPr="00EC55CA">
        <w:rPr>
          <w:rFonts w:hint="eastAsia"/>
          <w:color w:val="auto"/>
        </w:rPr>
        <w:t>另</w:t>
      </w:r>
      <w:r w:rsidR="00FA6653" w:rsidRPr="00EC55CA">
        <w:rPr>
          <w:rFonts w:hint="eastAsia"/>
          <w:color w:val="auto"/>
        </w:rPr>
        <w:t>外，若</w:t>
      </w:r>
      <w:r w:rsidR="00B4661A">
        <w:rPr>
          <w:rFonts w:hint="eastAsia"/>
          <w:color w:val="auto"/>
        </w:rPr>
        <w:t>觀察</w:t>
      </w:r>
      <w:r w:rsidR="00FA6653" w:rsidRPr="00EC55CA">
        <w:rPr>
          <w:rFonts w:hint="eastAsia"/>
          <w:color w:val="auto"/>
        </w:rPr>
        <w:t>15-64</w:t>
      </w:r>
      <w:r w:rsidR="00FA6653" w:rsidRPr="00EC55CA">
        <w:rPr>
          <w:rFonts w:hint="eastAsia"/>
          <w:color w:val="auto"/>
        </w:rPr>
        <w:t>歲工作年齡人口數（</w:t>
      </w:r>
      <w:r w:rsidRPr="00EC55CA">
        <w:rPr>
          <w:rFonts w:hint="eastAsia"/>
          <w:color w:val="auto"/>
        </w:rPr>
        <w:t>生產者</w:t>
      </w:r>
      <w:r w:rsidR="00FA6653" w:rsidRPr="00EC55CA">
        <w:rPr>
          <w:rFonts w:hint="eastAsia"/>
          <w:color w:val="auto"/>
        </w:rPr>
        <w:t>）</w:t>
      </w:r>
      <w:r w:rsidR="00B4661A">
        <w:rPr>
          <w:rFonts w:hint="eastAsia"/>
          <w:color w:val="auto"/>
        </w:rPr>
        <w:t>與</w:t>
      </w:r>
      <w:r w:rsidRPr="00EC55CA">
        <w:rPr>
          <w:rFonts w:hint="eastAsia"/>
          <w:color w:val="auto"/>
        </w:rPr>
        <w:t>老年人口</w:t>
      </w:r>
      <w:r w:rsidR="00B4661A">
        <w:rPr>
          <w:rFonts w:hint="eastAsia"/>
          <w:color w:val="auto"/>
        </w:rPr>
        <w:t>之比</w:t>
      </w:r>
      <w:r w:rsidRPr="00EC55CA">
        <w:rPr>
          <w:rFonts w:hint="eastAsia"/>
          <w:color w:val="auto"/>
        </w:rPr>
        <w:t>，</w:t>
      </w:r>
      <w:r w:rsidR="0091373B" w:rsidRPr="00EC55CA">
        <w:rPr>
          <w:rFonts w:hint="eastAsia"/>
          <w:color w:val="auto"/>
        </w:rPr>
        <w:t>則</w:t>
      </w:r>
      <w:r w:rsidRPr="00EC55CA">
        <w:rPr>
          <w:rFonts w:hint="eastAsia"/>
          <w:color w:val="auto"/>
        </w:rPr>
        <w:t>2022</w:t>
      </w:r>
      <w:r w:rsidRPr="00EC55CA">
        <w:rPr>
          <w:rFonts w:hint="eastAsia"/>
          <w:color w:val="auto"/>
        </w:rPr>
        <w:t>年</w:t>
      </w:r>
      <w:r w:rsidR="008B5912" w:rsidRPr="00EC55CA">
        <w:rPr>
          <w:rFonts w:hint="eastAsia"/>
          <w:color w:val="auto"/>
        </w:rPr>
        <w:t>約</w:t>
      </w:r>
      <w:r w:rsidRPr="00EC55CA">
        <w:rPr>
          <w:rFonts w:hint="eastAsia"/>
          <w:color w:val="auto"/>
        </w:rPr>
        <w:t>每</w:t>
      </w:r>
      <w:r w:rsidRPr="00EC55CA">
        <w:rPr>
          <w:rFonts w:hint="eastAsia"/>
          <w:color w:val="auto"/>
        </w:rPr>
        <w:t>4.0</w:t>
      </w:r>
      <w:r w:rsidRPr="00EC55CA">
        <w:rPr>
          <w:rFonts w:hint="eastAsia"/>
          <w:color w:val="auto"/>
        </w:rPr>
        <w:t>位生產者負擔</w:t>
      </w:r>
      <w:r w:rsidRPr="00EC55CA">
        <w:rPr>
          <w:rFonts w:hint="eastAsia"/>
          <w:color w:val="auto"/>
        </w:rPr>
        <w:t>1</w:t>
      </w:r>
      <w:r w:rsidRPr="00EC55CA">
        <w:rPr>
          <w:rFonts w:hint="eastAsia"/>
          <w:color w:val="auto"/>
        </w:rPr>
        <w:t>位老年人口，至</w:t>
      </w:r>
      <w:r w:rsidRPr="00EC55CA">
        <w:rPr>
          <w:rFonts w:hint="eastAsia"/>
          <w:color w:val="auto"/>
        </w:rPr>
        <w:t>2070</w:t>
      </w:r>
      <w:r w:rsidRPr="00EC55CA">
        <w:rPr>
          <w:rFonts w:hint="eastAsia"/>
          <w:color w:val="auto"/>
        </w:rPr>
        <w:t>年將減少為每</w:t>
      </w:r>
      <w:r w:rsidRPr="00EC55CA">
        <w:rPr>
          <w:rFonts w:hint="eastAsia"/>
          <w:color w:val="auto"/>
        </w:rPr>
        <w:t>1.1</w:t>
      </w:r>
      <w:r w:rsidRPr="00EC55CA">
        <w:rPr>
          <w:rFonts w:hint="eastAsia"/>
          <w:color w:val="auto"/>
        </w:rPr>
        <w:t>位生產者即需負擔</w:t>
      </w:r>
      <w:r w:rsidRPr="00EC55CA">
        <w:rPr>
          <w:rFonts w:hint="eastAsia"/>
          <w:color w:val="auto"/>
        </w:rPr>
        <w:t>1</w:t>
      </w:r>
      <w:r w:rsidRPr="00EC55CA">
        <w:rPr>
          <w:rFonts w:hint="eastAsia"/>
          <w:color w:val="auto"/>
        </w:rPr>
        <w:t>位老年人口。</w:t>
      </w:r>
    </w:p>
    <w:p w14:paraId="479EEE30" w14:textId="1FFDE531" w:rsidR="003053BF" w:rsidRPr="004E06A3" w:rsidRDefault="008C4B08" w:rsidP="00354BE5">
      <w:pPr>
        <w:pStyle w:val="ac"/>
        <w:spacing w:line="240" w:lineRule="auto"/>
        <w:ind w:firstLineChars="0" w:firstLine="0"/>
        <w:jc w:val="center"/>
        <w:rPr>
          <w:bCs/>
          <w:noProof/>
          <w:sz w:val="20"/>
        </w:rPr>
      </w:pPr>
      <w:bookmarkStart w:id="129" w:name="_Ref521079911"/>
      <w:bookmarkStart w:id="130" w:name="_Toc455486870"/>
      <w:bookmarkStart w:id="131" w:name="_Ref521079895"/>
      <w:r>
        <w:rPr>
          <w:bCs/>
          <w:noProof/>
          <w:sz w:val="20"/>
        </w:rPr>
        <w:drawing>
          <wp:inline distT="0" distB="0" distL="0" distR="0" wp14:anchorId="71F30337" wp14:editId="07F6BEAF">
            <wp:extent cx="5401310" cy="2273935"/>
            <wp:effectExtent l="0" t="0" r="889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310" cy="2273935"/>
                    </a:xfrm>
                    <a:prstGeom prst="rect">
                      <a:avLst/>
                    </a:prstGeom>
                    <a:noFill/>
                  </pic:spPr>
                </pic:pic>
              </a:graphicData>
            </a:graphic>
          </wp:inline>
        </w:drawing>
      </w:r>
    </w:p>
    <w:p w14:paraId="0279ED15" w14:textId="59771BC9" w:rsidR="00035731" w:rsidRPr="004E06A3" w:rsidRDefault="00035731" w:rsidP="004E06A3">
      <w:pPr>
        <w:pStyle w:val="af"/>
      </w:pPr>
      <w:bookmarkStart w:id="132" w:name="_Ref109145565"/>
      <w:bookmarkStart w:id="133" w:name="_Toc110957825"/>
      <w:r w:rsidRPr="004E06A3">
        <w:rPr>
          <w:rFonts w:hint="eastAsia"/>
        </w:rPr>
        <w:t>圖</w:t>
      </w:r>
      <w:r w:rsidRPr="004E06A3">
        <w:fldChar w:fldCharType="begin"/>
      </w:r>
      <w:r w:rsidRPr="004E06A3">
        <w:instrText xml:space="preserve"> </w:instrText>
      </w:r>
      <w:r w:rsidRPr="004E06A3">
        <w:rPr>
          <w:rFonts w:hint="eastAsia"/>
        </w:rPr>
        <w:instrText xml:space="preserve">SEQ </w:instrText>
      </w:r>
      <w:r w:rsidRPr="004E06A3">
        <w:rPr>
          <w:rFonts w:hint="eastAsia"/>
        </w:rPr>
        <w:instrText>圖</w:instrText>
      </w:r>
      <w:r w:rsidRPr="004E06A3">
        <w:rPr>
          <w:rFonts w:hint="eastAsia"/>
        </w:rPr>
        <w:instrText xml:space="preserve"> \* ARABIC</w:instrText>
      </w:r>
      <w:r w:rsidRPr="004E06A3">
        <w:instrText xml:space="preserve"> </w:instrText>
      </w:r>
      <w:r w:rsidRPr="004E06A3">
        <w:fldChar w:fldCharType="separate"/>
      </w:r>
      <w:r w:rsidR="00F0688D">
        <w:rPr>
          <w:noProof/>
        </w:rPr>
        <w:t>12</w:t>
      </w:r>
      <w:r w:rsidRPr="004E06A3">
        <w:fldChar w:fldCharType="end"/>
      </w:r>
      <w:bookmarkEnd w:id="129"/>
      <w:bookmarkEnd w:id="132"/>
      <w:r w:rsidRPr="004E06A3">
        <w:t xml:space="preserve">　扶養比變動趨勢－中推估</w:t>
      </w:r>
      <w:bookmarkEnd w:id="130"/>
      <w:bookmarkEnd w:id="133"/>
    </w:p>
    <w:p w14:paraId="1A88E2AD" w14:textId="77777777" w:rsidR="00035731" w:rsidRPr="008C31A3" w:rsidRDefault="00035731" w:rsidP="007C3163">
      <w:pPr>
        <w:keepNext/>
        <w:overflowPunct w:val="0"/>
        <w:adjustRightInd w:val="0"/>
        <w:snapToGrid w:val="0"/>
        <w:spacing w:beforeLines="15" w:before="36" w:line="220" w:lineRule="exact"/>
        <w:ind w:left="980" w:hangingChars="490" w:hanging="980"/>
        <w:jc w:val="both"/>
        <w:rPr>
          <w:rFonts w:eastAsia="標楷體"/>
          <w:bCs/>
          <w:sz w:val="20"/>
        </w:rPr>
      </w:pPr>
      <w:r w:rsidRPr="008C31A3">
        <w:rPr>
          <w:rFonts w:eastAsia="標楷體"/>
          <w:bCs/>
          <w:sz w:val="20"/>
        </w:rPr>
        <w:t>資料來源：</w:t>
      </w:r>
      <w:r w:rsidRPr="008C31A3">
        <w:rPr>
          <w:rFonts w:eastAsia="標楷體"/>
          <w:bCs/>
          <w:sz w:val="20"/>
        </w:rPr>
        <w:t xml:space="preserve">1. </w:t>
      </w:r>
      <w:r w:rsidRPr="008C31A3">
        <w:rPr>
          <w:rFonts w:eastAsia="標楷體" w:hint="eastAsia"/>
          <w:bCs/>
          <w:sz w:val="20"/>
        </w:rPr>
        <w:t>1980</w:t>
      </w:r>
      <w:r w:rsidRPr="008C31A3">
        <w:rPr>
          <w:rFonts w:eastAsia="標楷體"/>
          <w:bCs/>
          <w:sz w:val="20"/>
        </w:rPr>
        <w:t>年至</w:t>
      </w:r>
      <w:r w:rsidRPr="008C31A3">
        <w:rPr>
          <w:rFonts w:eastAsia="標楷體" w:hint="eastAsia"/>
          <w:bCs/>
          <w:sz w:val="20"/>
        </w:rPr>
        <w:t>20</w:t>
      </w:r>
      <w:r w:rsidR="00D21CDE" w:rsidRPr="008C31A3">
        <w:rPr>
          <w:rFonts w:eastAsia="標楷體"/>
          <w:bCs/>
          <w:sz w:val="20"/>
        </w:rPr>
        <w:t>21</w:t>
      </w:r>
      <w:r w:rsidRPr="008C31A3">
        <w:rPr>
          <w:rFonts w:eastAsia="標楷體"/>
          <w:bCs/>
          <w:sz w:val="20"/>
        </w:rPr>
        <w:t>年為內政部「中華民國人口統計年刊」。</w:t>
      </w:r>
    </w:p>
    <w:p w14:paraId="106CB920" w14:textId="77777777" w:rsidR="00035731" w:rsidRDefault="00035731" w:rsidP="00AA237D">
      <w:pPr>
        <w:keepNext/>
        <w:overflowPunct w:val="0"/>
        <w:adjustRightInd w:val="0"/>
        <w:snapToGrid w:val="0"/>
        <w:spacing w:line="220" w:lineRule="exact"/>
        <w:ind w:leftChars="420" w:left="1988" w:hangingChars="490" w:hanging="980"/>
        <w:jc w:val="both"/>
        <w:rPr>
          <w:rFonts w:eastAsia="標楷體"/>
          <w:bCs/>
          <w:sz w:val="20"/>
        </w:rPr>
      </w:pPr>
      <w:r w:rsidRPr="008C31A3">
        <w:rPr>
          <w:rFonts w:eastAsia="標楷體"/>
          <w:bCs/>
          <w:sz w:val="20"/>
        </w:rPr>
        <w:t xml:space="preserve">2. </w:t>
      </w:r>
      <w:r w:rsidRPr="008C31A3">
        <w:rPr>
          <w:rFonts w:eastAsia="標楷體" w:hint="eastAsia"/>
          <w:bCs/>
          <w:sz w:val="20"/>
        </w:rPr>
        <w:t>202</w:t>
      </w:r>
      <w:r w:rsidR="00D21CDE" w:rsidRPr="008C31A3">
        <w:rPr>
          <w:rFonts w:eastAsia="標楷體"/>
          <w:bCs/>
          <w:sz w:val="20"/>
        </w:rPr>
        <w:t>2</w:t>
      </w:r>
      <w:r w:rsidRPr="008C31A3">
        <w:rPr>
          <w:rFonts w:eastAsia="標楷體"/>
          <w:bCs/>
          <w:sz w:val="20"/>
        </w:rPr>
        <w:t>年至</w:t>
      </w:r>
      <w:r w:rsidRPr="008C31A3">
        <w:rPr>
          <w:rFonts w:eastAsia="標楷體" w:hint="eastAsia"/>
          <w:bCs/>
          <w:sz w:val="20"/>
        </w:rPr>
        <w:t>2070</w:t>
      </w:r>
      <w:r w:rsidRPr="008C31A3">
        <w:rPr>
          <w:rFonts w:eastAsia="標楷體"/>
          <w:bCs/>
          <w:sz w:val="20"/>
        </w:rPr>
        <w:t>年為本報告。</w:t>
      </w:r>
    </w:p>
    <w:p w14:paraId="3606A7E8" w14:textId="6653160D" w:rsidR="00071649" w:rsidRPr="00AA237D" w:rsidRDefault="00071649" w:rsidP="00431178">
      <w:pPr>
        <w:keepLines/>
        <w:overflowPunct w:val="0"/>
        <w:adjustRightInd w:val="0"/>
        <w:snapToGrid w:val="0"/>
        <w:spacing w:line="220" w:lineRule="exact"/>
        <w:ind w:left="600" w:hangingChars="300" w:hanging="600"/>
        <w:jc w:val="both"/>
        <w:rPr>
          <w:rFonts w:eastAsia="標楷體"/>
          <w:bCs/>
          <w:sz w:val="20"/>
          <w:szCs w:val="20"/>
        </w:rPr>
      </w:pPr>
      <w:r w:rsidRPr="008C31A3">
        <w:rPr>
          <w:rFonts w:eastAsia="標楷體"/>
          <w:bCs/>
          <w:sz w:val="20"/>
          <w:szCs w:val="20"/>
        </w:rPr>
        <w:t>說明：</w:t>
      </w:r>
      <w:r w:rsidRPr="008C31A3">
        <w:rPr>
          <w:rFonts w:eastAsia="標楷體" w:hint="eastAsia"/>
          <w:bCs/>
          <w:sz w:val="20"/>
          <w:szCs w:val="20"/>
        </w:rPr>
        <w:t>本圖</w:t>
      </w:r>
      <w:r w:rsidRPr="008C31A3">
        <w:rPr>
          <w:rFonts w:eastAsia="標楷體"/>
          <w:bCs/>
          <w:sz w:val="20"/>
          <w:szCs w:val="20"/>
        </w:rPr>
        <w:t>扶養比</w:t>
      </w:r>
      <w:r w:rsidRPr="008C31A3">
        <w:rPr>
          <w:rFonts w:eastAsia="標楷體" w:hint="eastAsia"/>
          <w:bCs/>
          <w:sz w:val="20"/>
          <w:szCs w:val="20"/>
        </w:rPr>
        <w:t>係指</w:t>
      </w:r>
      <w:r w:rsidRPr="008C31A3">
        <w:rPr>
          <w:rFonts w:eastAsia="標楷體" w:hint="eastAsia"/>
          <w:bCs/>
          <w:sz w:val="20"/>
          <w:szCs w:val="20"/>
        </w:rPr>
        <w:t>15-64</w:t>
      </w:r>
      <w:r w:rsidRPr="008C31A3">
        <w:rPr>
          <w:rFonts w:eastAsia="標楷體" w:hint="eastAsia"/>
          <w:bCs/>
          <w:sz w:val="20"/>
          <w:szCs w:val="20"/>
        </w:rPr>
        <w:t>歲扶養比，</w:t>
      </w:r>
      <w:r w:rsidRPr="008C31A3">
        <w:rPr>
          <w:rFonts w:eastAsia="標楷體"/>
          <w:bCs/>
          <w:spacing w:val="-4"/>
          <w:sz w:val="20"/>
          <w:szCs w:val="20"/>
        </w:rPr>
        <w:t>扶養比＝扶幼比＋扶老比＝〔</w:t>
      </w:r>
      <w:r w:rsidRPr="008C31A3">
        <w:rPr>
          <w:rFonts w:eastAsia="標楷體"/>
          <w:bCs/>
          <w:spacing w:val="-4"/>
          <w:sz w:val="20"/>
          <w:szCs w:val="20"/>
        </w:rPr>
        <w:t>(0-14</w:t>
      </w:r>
      <w:r w:rsidRPr="008C31A3">
        <w:rPr>
          <w:rFonts w:eastAsia="標楷體"/>
          <w:bCs/>
          <w:spacing w:val="-4"/>
          <w:sz w:val="20"/>
          <w:szCs w:val="20"/>
        </w:rPr>
        <w:t>歲人口</w:t>
      </w:r>
      <w:r w:rsidRPr="008C31A3">
        <w:rPr>
          <w:rFonts w:eastAsia="標楷體"/>
          <w:bCs/>
          <w:spacing w:val="-4"/>
          <w:sz w:val="20"/>
          <w:szCs w:val="20"/>
        </w:rPr>
        <w:t>÷15-64</w:t>
      </w:r>
      <w:r w:rsidRPr="008C31A3">
        <w:rPr>
          <w:rFonts w:eastAsia="標楷體"/>
          <w:bCs/>
          <w:spacing w:val="-4"/>
          <w:sz w:val="20"/>
          <w:szCs w:val="20"/>
        </w:rPr>
        <w:t>歲人口</w:t>
      </w:r>
      <w:r w:rsidRPr="008C31A3">
        <w:rPr>
          <w:rFonts w:eastAsia="標楷體"/>
          <w:bCs/>
          <w:spacing w:val="-4"/>
          <w:sz w:val="20"/>
          <w:szCs w:val="20"/>
        </w:rPr>
        <w:t>)</w:t>
      </w:r>
      <w:r w:rsidRPr="008C31A3">
        <w:rPr>
          <w:rFonts w:eastAsia="標楷體"/>
          <w:bCs/>
          <w:spacing w:val="-4"/>
          <w:sz w:val="20"/>
          <w:szCs w:val="20"/>
        </w:rPr>
        <w:t>＋</w:t>
      </w:r>
      <w:r w:rsidRPr="008C31A3">
        <w:rPr>
          <w:rFonts w:eastAsia="標楷體"/>
          <w:bCs/>
          <w:spacing w:val="-4"/>
          <w:sz w:val="20"/>
          <w:szCs w:val="20"/>
        </w:rPr>
        <w:t>(65</w:t>
      </w:r>
      <w:r w:rsidRPr="008C31A3">
        <w:rPr>
          <w:rFonts w:eastAsia="標楷體"/>
          <w:bCs/>
          <w:spacing w:val="-4"/>
          <w:sz w:val="20"/>
          <w:szCs w:val="20"/>
        </w:rPr>
        <w:t>歲以上人口</w:t>
      </w:r>
      <w:r w:rsidRPr="008C31A3">
        <w:rPr>
          <w:rFonts w:eastAsia="標楷體"/>
          <w:bCs/>
          <w:spacing w:val="-4"/>
          <w:sz w:val="20"/>
          <w:szCs w:val="20"/>
        </w:rPr>
        <w:t>÷15-64</w:t>
      </w:r>
      <w:r w:rsidRPr="008C31A3">
        <w:rPr>
          <w:rFonts w:eastAsia="標楷體"/>
          <w:bCs/>
          <w:spacing w:val="-4"/>
          <w:sz w:val="20"/>
          <w:szCs w:val="20"/>
        </w:rPr>
        <w:t>歲人口</w:t>
      </w:r>
      <w:r w:rsidRPr="008C31A3">
        <w:rPr>
          <w:rFonts w:eastAsia="標楷體"/>
          <w:bCs/>
          <w:spacing w:val="-4"/>
          <w:sz w:val="20"/>
          <w:szCs w:val="20"/>
        </w:rPr>
        <w:t>)</w:t>
      </w:r>
      <w:r w:rsidRPr="008C31A3">
        <w:rPr>
          <w:rFonts w:eastAsia="標楷體"/>
          <w:bCs/>
          <w:spacing w:val="-4"/>
          <w:sz w:val="20"/>
          <w:szCs w:val="20"/>
        </w:rPr>
        <w:t>〕</w:t>
      </w:r>
      <w:r w:rsidRPr="008C31A3">
        <w:rPr>
          <w:rFonts w:eastAsia="標楷體"/>
          <w:bCs/>
          <w:spacing w:val="-4"/>
          <w:sz w:val="20"/>
          <w:szCs w:val="20"/>
        </w:rPr>
        <w:t>×100</w:t>
      </w:r>
      <w:r w:rsidRPr="008C31A3">
        <w:rPr>
          <w:rFonts w:eastAsia="標楷體"/>
          <w:bCs/>
          <w:spacing w:val="-4"/>
          <w:sz w:val="20"/>
          <w:szCs w:val="20"/>
        </w:rPr>
        <w:t>。</w:t>
      </w:r>
    </w:p>
    <w:p w14:paraId="3864482A" w14:textId="1F4CCD3B" w:rsidR="00D62D44" w:rsidRPr="00BD0AF6" w:rsidRDefault="009A77EE" w:rsidP="00A64B87">
      <w:pPr>
        <w:pStyle w:val="ae"/>
        <w:spacing w:after="36"/>
      </w:pPr>
      <w:bookmarkStart w:id="134" w:name="_Ref47471511"/>
      <w:bookmarkStart w:id="135" w:name="_Ref47516343"/>
      <w:bookmarkStart w:id="136" w:name="_Toc109634803"/>
      <w:r w:rsidRPr="00BD0AF6">
        <w:rPr>
          <w:rFonts w:hint="eastAsia"/>
        </w:rPr>
        <w:t>表</w:t>
      </w:r>
      <w:r w:rsidRPr="00BD0AF6">
        <w:fldChar w:fldCharType="begin"/>
      </w:r>
      <w:r w:rsidRPr="00BD0AF6">
        <w:instrText xml:space="preserve"> </w:instrText>
      </w:r>
      <w:r w:rsidRPr="00BD0AF6">
        <w:rPr>
          <w:rFonts w:hint="eastAsia"/>
        </w:rPr>
        <w:instrText xml:space="preserve">SEQ </w:instrText>
      </w:r>
      <w:r w:rsidRPr="00BD0AF6">
        <w:rPr>
          <w:rFonts w:hint="eastAsia"/>
        </w:rPr>
        <w:instrText>表</w:instrText>
      </w:r>
      <w:r w:rsidRPr="00BD0AF6">
        <w:rPr>
          <w:rFonts w:hint="eastAsia"/>
        </w:rPr>
        <w:instrText xml:space="preserve"> \* ARABIC</w:instrText>
      </w:r>
      <w:r w:rsidRPr="00BD0AF6">
        <w:instrText xml:space="preserve"> </w:instrText>
      </w:r>
      <w:r w:rsidRPr="00BD0AF6">
        <w:fldChar w:fldCharType="separate"/>
      </w:r>
      <w:r w:rsidR="00F0688D">
        <w:rPr>
          <w:noProof/>
        </w:rPr>
        <w:t>11</w:t>
      </w:r>
      <w:r w:rsidRPr="00BD0AF6">
        <w:fldChar w:fldCharType="end"/>
      </w:r>
      <w:bookmarkEnd w:id="131"/>
      <w:bookmarkEnd w:id="134"/>
      <w:r w:rsidR="00D62D44" w:rsidRPr="00BD0AF6">
        <w:rPr>
          <w:rFonts w:hint="eastAsia"/>
        </w:rPr>
        <w:t xml:space="preserve">　</w:t>
      </w:r>
      <w:r w:rsidR="00D62D44" w:rsidRPr="00BD0AF6">
        <w:t>扶養比－中推估</w:t>
      </w:r>
      <w:bookmarkEnd w:id="128"/>
      <w:bookmarkEnd w:id="135"/>
      <w:bookmarkEnd w:id="136"/>
    </w:p>
    <w:tbl>
      <w:tblPr>
        <w:tblW w:w="5000" w:type="pct"/>
        <w:jc w:val="center"/>
        <w:tblCellMar>
          <w:left w:w="28" w:type="dxa"/>
          <w:right w:w="28" w:type="dxa"/>
        </w:tblCellMar>
        <w:tblLook w:val="0000" w:firstRow="0" w:lastRow="0" w:firstColumn="0" w:lastColumn="0" w:noHBand="0" w:noVBand="0"/>
      </w:tblPr>
      <w:tblGrid>
        <w:gridCol w:w="1330"/>
        <w:gridCol w:w="1305"/>
        <w:gridCol w:w="1305"/>
        <w:gridCol w:w="1305"/>
        <w:gridCol w:w="4048"/>
      </w:tblGrid>
      <w:tr w:rsidR="00BD0AF6" w:rsidRPr="00BD0AF6" w14:paraId="1B7EC9B3" w14:textId="30543031" w:rsidTr="00BD0AF6">
        <w:trPr>
          <w:jc w:val="center"/>
        </w:trPr>
        <w:tc>
          <w:tcPr>
            <w:tcW w:w="716" w:type="pct"/>
            <w:vMerge w:val="restart"/>
            <w:tcBorders>
              <w:top w:val="single" w:sz="4" w:space="0" w:color="auto"/>
              <w:right w:val="single" w:sz="4" w:space="0" w:color="auto"/>
            </w:tcBorders>
            <w:shd w:val="clear" w:color="auto" w:fill="auto"/>
            <w:noWrap/>
            <w:vAlign w:val="center"/>
          </w:tcPr>
          <w:p w14:paraId="7A31558F" w14:textId="77777777" w:rsidR="00BD0AF6" w:rsidRPr="00BD0AF6" w:rsidRDefault="00BD0AF6" w:rsidP="003A2F59">
            <w:pPr>
              <w:keepNext/>
              <w:widowControl/>
              <w:overflowPunct w:val="0"/>
              <w:adjustRightInd w:val="0"/>
              <w:snapToGrid w:val="0"/>
              <w:spacing w:line="270" w:lineRule="exact"/>
              <w:jc w:val="center"/>
              <w:rPr>
                <w:rFonts w:eastAsia="標楷體"/>
                <w:kern w:val="0"/>
                <w:sz w:val="22"/>
                <w:szCs w:val="22"/>
              </w:rPr>
            </w:pPr>
            <w:r w:rsidRPr="00BD0AF6">
              <w:rPr>
                <w:rFonts w:eastAsia="標楷體"/>
                <w:kern w:val="0"/>
                <w:sz w:val="22"/>
                <w:szCs w:val="22"/>
              </w:rPr>
              <w:t>年別</w:t>
            </w:r>
          </w:p>
        </w:tc>
        <w:tc>
          <w:tcPr>
            <w:tcW w:w="2106" w:type="pct"/>
            <w:gridSpan w:val="3"/>
            <w:tcBorders>
              <w:top w:val="single" w:sz="4" w:space="0" w:color="auto"/>
              <w:bottom w:val="single" w:sz="4" w:space="0" w:color="auto"/>
              <w:right w:val="single" w:sz="4" w:space="0" w:color="auto"/>
            </w:tcBorders>
            <w:vAlign w:val="center"/>
          </w:tcPr>
          <w:p w14:paraId="51AC5B24" w14:textId="7FA5CD2B" w:rsidR="00BD0AF6" w:rsidRPr="00BD0AF6" w:rsidRDefault="00BD0AF6" w:rsidP="003A2F59">
            <w:pPr>
              <w:keepNext/>
              <w:widowControl/>
              <w:overflowPunct w:val="0"/>
              <w:snapToGrid w:val="0"/>
              <w:spacing w:line="270" w:lineRule="exact"/>
              <w:jc w:val="center"/>
              <w:rPr>
                <w:rFonts w:eastAsia="標楷體"/>
                <w:kern w:val="0"/>
                <w:sz w:val="22"/>
                <w:szCs w:val="22"/>
              </w:rPr>
            </w:pPr>
            <w:r w:rsidRPr="00BD0AF6">
              <w:rPr>
                <w:rFonts w:eastAsia="標楷體"/>
                <w:kern w:val="0"/>
                <w:sz w:val="22"/>
                <w:szCs w:val="22"/>
              </w:rPr>
              <w:t>15-64</w:t>
            </w:r>
            <w:r w:rsidRPr="00BD0AF6">
              <w:rPr>
                <w:rFonts w:eastAsia="標楷體"/>
                <w:kern w:val="0"/>
                <w:sz w:val="22"/>
                <w:szCs w:val="22"/>
              </w:rPr>
              <w:t>歲扶養比</w:t>
            </w:r>
          </w:p>
        </w:tc>
        <w:tc>
          <w:tcPr>
            <w:tcW w:w="2178" w:type="pct"/>
            <w:tcBorders>
              <w:top w:val="single" w:sz="4" w:space="0" w:color="auto"/>
              <w:bottom w:val="single" w:sz="4" w:space="0" w:color="auto"/>
              <w:right w:val="single" w:sz="4" w:space="0" w:color="auto"/>
            </w:tcBorders>
          </w:tcPr>
          <w:p w14:paraId="28C999C6" w14:textId="6162C2F6" w:rsidR="00BD0AF6" w:rsidRPr="00BD0AF6" w:rsidRDefault="00BD0AF6" w:rsidP="003A2F59">
            <w:pPr>
              <w:keepNext/>
              <w:widowControl/>
              <w:overflowPunct w:val="0"/>
              <w:snapToGrid w:val="0"/>
              <w:spacing w:line="270" w:lineRule="exact"/>
              <w:jc w:val="center"/>
              <w:rPr>
                <w:rFonts w:eastAsia="標楷體"/>
                <w:kern w:val="0"/>
                <w:sz w:val="22"/>
                <w:szCs w:val="22"/>
              </w:rPr>
            </w:pPr>
            <w:r w:rsidRPr="00BD0AF6">
              <w:rPr>
                <w:rFonts w:eastAsia="標楷體"/>
                <w:sz w:val="22"/>
                <w:szCs w:val="22"/>
              </w:rPr>
              <w:t>生產者與</w:t>
            </w:r>
            <w:r w:rsidRPr="00BD0AF6">
              <w:rPr>
                <w:rFonts w:eastAsia="標楷體" w:hint="eastAsia"/>
                <w:sz w:val="22"/>
                <w:szCs w:val="22"/>
              </w:rPr>
              <w:t>老年</w:t>
            </w:r>
            <w:r w:rsidRPr="00BD0AF6">
              <w:rPr>
                <w:rFonts w:eastAsia="標楷體"/>
                <w:sz w:val="22"/>
                <w:szCs w:val="22"/>
              </w:rPr>
              <w:t>人口之比</w:t>
            </w:r>
          </w:p>
        </w:tc>
      </w:tr>
      <w:tr w:rsidR="00BD0AF6" w:rsidRPr="00BD0AF6" w14:paraId="54488CEA" w14:textId="591D0FD4" w:rsidTr="00BD0AF6">
        <w:trPr>
          <w:jc w:val="center"/>
        </w:trPr>
        <w:tc>
          <w:tcPr>
            <w:tcW w:w="716" w:type="pct"/>
            <w:vMerge/>
            <w:tcBorders>
              <w:bottom w:val="single" w:sz="4" w:space="0" w:color="auto"/>
              <w:right w:val="single" w:sz="4" w:space="0" w:color="auto"/>
            </w:tcBorders>
            <w:shd w:val="clear" w:color="auto" w:fill="auto"/>
            <w:vAlign w:val="center"/>
          </w:tcPr>
          <w:p w14:paraId="6A0C89C7" w14:textId="77777777" w:rsidR="00BD0AF6" w:rsidRPr="00BD0AF6" w:rsidRDefault="00BD0AF6" w:rsidP="003A2F59">
            <w:pPr>
              <w:keepNext/>
              <w:overflowPunct w:val="0"/>
              <w:adjustRightInd w:val="0"/>
              <w:snapToGrid w:val="0"/>
              <w:spacing w:line="270" w:lineRule="exact"/>
              <w:jc w:val="center"/>
              <w:rPr>
                <w:rFonts w:eastAsia="標楷體"/>
                <w:sz w:val="22"/>
                <w:szCs w:val="22"/>
              </w:rPr>
            </w:pPr>
          </w:p>
        </w:tc>
        <w:tc>
          <w:tcPr>
            <w:tcW w:w="702" w:type="pct"/>
            <w:tcBorders>
              <w:top w:val="single" w:sz="4" w:space="0" w:color="auto"/>
              <w:bottom w:val="single" w:sz="4" w:space="0" w:color="auto"/>
              <w:right w:val="single" w:sz="4" w:space="0" w:color="auto"/>
            </w:tcBorders>
            <w:vAlign w:val="center"/>
          </w:tcPr>
          <w:p w14:paraId="7E0E8882" w14:textId="3622F718" w:rsidR="00BD0AF6" w:rsidRPr="00BD0AF6" w:rsidRDefault="00BD0AF6" w:rsidP="003A2F59">
            <w:pPr>
              <w:keepNext/>
              <w:widowControl/>
              <w:overflowPunct w:val="0"/>
              <w:adjustRightInd w:val="0"/>
              <w:snapToGrid w:val="0"/>
              <w:spacing w:line="270" w:lineRule="exact"/>
              <w:jc w:val="center"/>
              <w:rPr>
                <w:rFonts w:eastAsia="標楷體"/>
                <w:sz w:val="22"/>
                <w:szCs w:val="22"/>
              </w:rPr>
            </w:pPr>
            <w:r w:rsidRPr="00BD0AF6">
              <w:rPr>
                <w:rFonts w:eastAsia="標楷體"/>
                <w:sz w:val="22"/>
                <w:szCs w:val="22"/>
              </w:rPr>
              <w:t>合</w:t>
            </w:r>
            <w:r>
              <w:rPr>
                <w:rFonts w:eastAsia="標楷體" w:hint="eastAsia"/>
                <w:sz w:val="22"/>
                <w:szCs w:val="22"/>
              </w:rPr>
              <w:t xml:space="preserve">　</w:t>
            </w:r>
            <w:r w:rsidRPr="00BD0AF6">
              <w:rPr>
                <w:rFonts w:eastAsia="標楷體"/>
                <w:sz w:val="22"/>
                <w:szCs w:val="22"/>
              </w:rPr>
              <w:t>計</w:t>
            </w:r>
          </w:p>
        </w:tc>
        <w:tc>
          <w:tcPr>
            <w:tcW w:w="702" w:type="pct"/>
            <w:tcBorders>
              <w:top w:val="single" w:sz="4" w:space="0" w:color="auto"/>
              <w:left w:val="single" w:sz="4" w:space="0" w:color="auto"/>
              <w:bottom w:val="single" w:sz="4" w:space="0" w:color="auto"/>
              <w:right w:val="single" w:sz="4" w:space="0" w:color="auto"/>
            </w:tcBorders>
            <w:vAlign w:val="center"/>
          </w:tcPr>
          <w:p w14:paraId="0E97CEAD" w14:textId="77777777" w:rsidR="00BD0AF6" w:rsidRPr="00BD0AF6" w:rsidRDefault="00BD0AF6" w:rsidP="003A2F59">
            <w:pPr>
              <w:keepNext/>
              <w:widowControl/>
              <w:overflowPunct w:val="0"/>
              <w:adjustRightInd w:val="0"/>
              <w:snapToGrid w:val="0"/>
              <w:spacing w:line="270" w:lineRule="exact"/>
              <w:jc w:val="center"/>
              <w:rPr>
                <w:rFonts w:eastAsia="標楷體"/>
                <w:sz w:val="22"/>
                <w:szCs w:val="22"/>
              </w:rPr>
            </w:pPr>
            <w:r w:rsidRPr="00BD0AF6">
              <w:rPr>
                <w:rFonts w:eastAsia="標楷體"/>
                <w:sz w:val="22"/>
                <w:szCs w:val="22"/>
              </w:rPr>
              <w:t>扶幼比</w:t>
            </w:r>
          </w:p>
        </w:tc>
        <w:tc>
          <w:tcPr>
            <w:tcW w:w="702" w:type="pct"/>
            <w:tcBorders>
              <w:top w:val="single" w:sz="4" w:space="0" w:color="auto"/>
              <w:left w:val="single" w:sz="4" w:space="0" w:color="auto"/>
              <w:bottom w:val="single" w:sz="4" w:space="0" w:color="auto"/>
              <w:right w:val="single" w:sz="4" w:space="0" w:color="auto"/>
            </w:tcBorders>
            <w:vAlign w:val="center"/>
          </w:tcPr>
          <w:p w14:paraId="70E0889A" w14:textId="77777777" w:rsidR="00BD0AF6" w:rsidRPr="00BD0AF6" w:rsidRDefault="00BD0AF6" w:rsidP="003A2F59">
            <w:pPr>
              <w:keepNext/>
              <w:widowControl/>
              <w:overflowPunct w:val="0"/>
              <w:adjustRightInd w:val="0"/>
              <w:snapToGrid w:val="0"/>
              <w:spacing w:line="270" w:lineRule="exact"/>
              <w:jc w:val="center"/>
              <w:rPr>
                <w:rFonts w:eastAsia="標楷體"/>
                <w:sz w:val="22"/>
                <w:szCs w:val="22"/>
              </w:rPr>
            </w:pPr>
            <w:r w:rsidRPr="00BD0AF6">
              <w:rPr>
                <w:rFonts w:eastAsia="標楷體"/>
                <w:sz w:val="22"/>
                <w:szCs w:val="22"/>
              </w:rPr>
              <w:t>扶老比</w:t>
            </w:r>
          </w:p>
        </w:tc>
        <w:tc>
          <w:tcPr>
            <w:tcW w:w="2178" w:type="pct"/>
            <w:tcBorders>
              <w:top w:val="single" w:sz="4" w:space="0" w:color="auto"/>
              <w:left w:val="single" w:sz="4" w:space="0" w:color="auto"/>
              <w:bottom w:val="single" w:sz="4" w:space="0" w:color="auto"/>
              <w:right w:val="single" w:sz="4" w:space="0" w:color="auto"/>
            </w:tcBorders>
          </w:tcPr>
          <w:p w14:paraId="4AF51C1F" w14:textId="71C83DC1" w:rsidR="00BD0AF6" w:rsidRPr="00BD0AF6" w:rsidRDefault="00BD0AF6" w:rsidP="003A2F59">
            <w:pPr>
              <w:keepNext/>
              <w:widowControl/>
              <w:overflowPunct w:val="0"/>
              <w:adjustRightInd w:val="0"/>
              <w:snapToGrid w:val="0"/>
              <w:spacing w:line="270" w:lineRule="exact"/>
              <w:jc w:val="center"/>
              <w:rPr>
                <w:rFonts w:eastAsia="標楷體"/>
                <w:sz w:val="22"/>
                <w:szCs w:val="22"/>
              </w:rPr>
            </w:pPr>
            <w:r w:rsidRPr="00BD0AF6">
              <w:rPr>
                <w:rFonts w:eastAsia="標楷體"/>
                <w:sz w:val="22"/>
                <w:szCs w:val="22"/>
              </w:rPr>
              <w:t>15-64</w:t>
            </w:r>
            <w:r w:rsidRPr="00BD0AF6">
              <w:rPr>
                <w:rFonts w:eastAsia="標楷體"/>
                <w:sz w:val="22"/>
                <w:szCs w:val="22"/>
              </w:rPr>
              <w:t>歲：</w:t>
            </w:r>
            <w:r w:rsidRPr="00BD0AF6">
              <w:rPr>
                <w:rFonts w:eastAsia="標楷體"/>
                <w:sz w:val="22"/>
                <w:szCs w:val="22"/>
              </w:rPr>
              <w:t>65</w:t>
            </w:r>
            <w:r w:rsidRPr="00BD0AF6">
              <w:rPr>
                <w:rFonts w:eastAsia="標楷體"/>
                <w:sz w:val="22"/>
                <w:szCs w:val="22"/>
              </w:rPr>
              <w:t>歲以上</w:t>
            </w:r>
          </w:p>
        </w:tc>
      </w:tr>
      <w:tr w:rsidR="00BD0AF6" w:rsidRPr="00BD0AF6" w14:paraId="7A630561" w14:textId="38449E83" w:rsidTr="00BD0AF6">
        <w:trPr>
          <w:jc w:val="center"/>
        </w:trPr>
        <w:tc>
          <w:tcPr>
            <w:tcW w:w="716" w:type="pct"/>
            <w:tcBorders>
              <w:top w:val="single" w:sz="4" w:space="0" w:color="auto"/>
              <w:right w:val="single" w:sz="4" w:space="0" w:color="auto"/>
            </w:tcBorders>
            <w:shd w:val="clear" w:color="auto" w:fill="auto"/>
            <w:noWrap/>
            <w:vAlign w:val="center"/>
          </w:tcPr>
          <w:p w14:paraId="7E52DD0F" w14:textId="77777777" w:rsidR="00BD0AF6" w:rsidRPr="00BD0AF6" w:rsidRDefault="00BD0AF6" w:rsidP="00BD0AF6">
            <w:pPr>
              <w:keepNext/>
              <w:overflowPunct w:val="0"/>
              <w:adjustRightInd w:val="0"/>
              <w:snapToGrid w:val="0"/>
              <w:spacing w:line="270" w:lineRule="exact"/>
              <w:jc w:val="center"/>
              <w:rPr>
                <w:rFonts w:eastAsia="標楷體"/>
                <w:sz w:val="22"/>
                <w:szCs w:val="22"/>
              </w:rPr>
            </w:pPr>
            <w:r w:rsidRPr="00BD0AF6">
              <w:rPr>
                <w:rFonts w:eastAsia="標楷體" w:hint="eastAsia"/>
                <w:sz w:val="22"/>
                <w:szCs w:val="22"/>
              </w:rPr>
              <w:t>2022</w:t>
            </w:r>
          </w:p>
        </w:tc>
        <w:tc>
          <w:tcPr>
            <w:tcW w:w="702" w:type="pct"/>
            <w:tcBorders>
              <w:top w:val="single" w:sz="4" w:space="0" w:color="auto"/>
            </w:tcBorders>
            <w:shd w:val="clear" w:color="auto" w:fill="auto"/>
            <w:vAlign w:val="bottom"/>
          </w:tcPr>
          <w:p w14:paraId="4BF78E1F" w14:textId="1CA04FA2" w:rsidR="00BD0AF6" w:rsidRPr="00EC55CA" w:rsidRDefault="00BD0AF6" w:rsidP="001D062D">
            <w:pPr>
              <w:snapToGrid w:val="0"/>
              <w:spacing w:line="270" w:lineRule="exact"/>
              <w:ind w:rightChars="150" w:right="360"/>
              <w:jc w:val="right"/>
              <w:rPr>
                <w:rFonts w:eastAsia="標楷體"/>
                <w:sz w:val="22"/>
                <w:szCs w:val="22"/>
              </w:rPr>
            </w:pPr>
            <w:r w:rsidRPr="00EC55CA">
              <w:rPr>
                <w:rFonts w:eastAsia="標楷體"/>
                <w:sz w:val="22"/>
                <w:szCs w:val="22"/>
              </w:rPr>
              <w:t>42.2</w:t>
            </w:r>
          </w:p>
        </w:tc>
        <w:tc>
          <w:tcPr>
            <w:tcW w:w="702" w:type="pct"/>
            <w:tcBorders>
              <w:top w:val="single" w:sz="4" w:space="0" w:color="auto"/>
            </w:tcBorders>
            <w:shd w:val="clear" w:color="auto" w:fill="auto"/>
            <w:vAlign w:val="bottom"/>
          </w:tcPr>
          <w:p w14:paraId="731416E5" w14:textId="4D1BAAC7" w:rsidR="00BD0AF6" w:rsidRPr="00EC55CA" w:rsidRDefault="00BD0AF6" w:rsidP="001D062D">
            <w:pPr>
              <w:snapToGrid w:val="0"/>
              <w:spacing w:line="270" w:lineRule="exact"/>
              <w:ind w:rightChars="150" w:right="360"/>
              <w:jc w:val="right"/>
              <w:rPr>
                <w:rFonts w:eastAsia="標楷體"/>
                <w:sz w:val="22"/>
                <w:szCs w:val="22"/>
              </w:rPr>
            </w:pPr>
            <w:r w:rsidRPr="00EC55CA">
              <w:rPr>
                <w:rFonts w:eastAsia="標楷體"/>
                <w:sz w:val="22"/>
                <w:szCs w:val="22"/>
              </w:rPr>
              <w:t>17.2</w:t>
            </w:r>
          </w:p>
        </w:tc>
        <w:tc>
          <w:tcPr>
            <w:tcW w:w="702" w:type="pct"/>
            <w:tcBorders>
              <w:top w:val="single" w:sz="4" w:space="0" w:color="auto"/>
              <w:right w:val="single" w:sz="4" w:space="0" w:color="auto"/>
            </w:tcBorders>
            <w:shd w:val="clear" w:color="auto" w:fill="auto"/>
            <w:vAlign w:val="bottom"/>
          </w:tcPr>
          <w:p w14:paraId="64BF5503" w14:textId="39738596" w:rsidR="00BD0AF6" w:rsidRPr="00EC55CA" w:rsidRDefault="00BD0AF6" w:rsidP="001D062D">
            <w:pPr>
              <w:snapToGrid w:val="0"/>
              <w:spacing w:line="270" w:lineRule="exact"/>
              <w:ind w:rightChars="150" w:right="360"/>
              <w:jc w:val="right"/>
              <w:rPr>
                <w:rFonts w:eastAsia="標楷體"/>
                <w:sz w:val="22"/>
                <w:szCs w:val="22"/>
              </w:rPr>
            </w:pPr>
            <w:r w:rsidRPr="00EC55CA">
              <w:rPr>
                <w:rFonts w:eastAsia="標楷體"/>
                <w:sz w:val="22"/>
                <w:szCs w:val="22"/>
              </w:rPr>
              <w:t>24.9</w:t>
            </w:r>
          </w:p>
        </w:tc>
        <w:tc>
          <w:tcPr>
            <w:tcW w:w="2178" w:type="pct"/>
            <w:tcBorders>
              <w:top w:val="single" w:sz="4" w:space="0" w:color="auto"/>
              <w:right w:val="single" w:sz="4" w:space="0" w:color="auto"/>
            </w:tcBorders>
            <w:vAlign w:val="center"/>
          </w:tcPr>
          <w:p w14:paraId="3B81EBD8" w14:textId="03F73903" w:rsidR="00BD0AF6" w:rsidRPr="00EC55CA" w:rsidRDefault="00BD0AF6" w:rsidP="00BD0AF6">
            <w:pPr>
              <w:snapToGrid w:val="0"/>
              <w:spacing w:line="270" w:lineRule="exact"/>
              <w:ind w:rightChars="100" w:right="240"/>
              <w:jc w:val="center"/>
              <w:rPr>
                <w:sz w:val="22"/>
                <w:szCs w:val="22"/>
              </w:rPr>
            </w:pPr>
            <w:r w:rsidRPr="00EC55CA">
              <w:rPr>
                <w:rFonts w:eastAsia="標楷體" w:hint="eastAsia"/>
                <w:sz w:val="22"/>
                <w:szCs w:val="22"/>
              </w:rPr>
              <w:t>4.0</w:t>
            </w:r>
            <w:r w:rsidRPr="00EC55CA">
              <w:rPr>
                <w:rFonts w:eastAsia="標楷體"/>
                <w:sz w:val="22"/>
                <w:szCs w:val="22"/>
              </w:rPr>
              <w:t xml:space="preserve"> </w:t>
            </w:r>
            <w:r w:rsidRPr="00EC55CA">
              <w:rPr>
                <w:rFonts w:eastAsia="標楷體"/>
                <w:sz w:val="22"/>
                <w:szCs w:val="22"/>
              </w:rPr>
              <w:t xml:space="preserve">　：　</w:t>
            </w:r>
            <w:r w:rsidRPr="00EC55CA">
              <w:rPr>
                <w:rFonts w:eastAsia="標楷體"/>
                <w:sz w:val="22"/>
                <w:szCs w:val="22"/>
              </w:rPr>
              <w:t xml:space="preserve"> 1</w:t>
            </w:r>
          </w:p>
        </w:tc>
      </w:tr>
      <w:tr w:rsidR="00BD0AF6" w:rsidRPr="00BD0AF6" w14:paraId="6A7957CD" w14:textId="024198A9" w:rsidTr="00BD0AF6">
        <w:trPr>
          <w:jc w:val="center"/>
        </w:trPr>
        <w:tc>
          <w:tcPr>
            <w:tcW w:w="716" w:type="pct"/>
            <w:tcBorders>
              <w:right w:val="single" w:sz="4" w:space="0" w:color="auto"/>
            </w:tcBorders>
            <w:shd w:val="clear" w:color="auto" w:fill="auto"/>
            <w:noWrap/>
            <w:vAlign w:val="center"/>
          </w:tcPr>
          <w:p w14:paraId="43D2575E" w14:textId="77777777" w:rsidR="00BD0AF6" w:rsidRPr="00BD0AF6" w:rsidRDefault="00BD0AF6" w:rsidP="00BD0AF6">
            <w:pPr>
              <w:keepNext/>
              <w:overflowPunct w:val="0"/>
              <w:adjustRightInd w:val="0"/>
              <w:snapToGrid w:val="0"/>
              <w:spacing w:line="270" w:lineRule="exact"/>
              <w:jc w:val="center"/>
              <w:rPr>
                <w:rFonts w:eastAsia="標楷體"/>
                <w:sz w:val="22"/>
                <w:szCs w:val="22"/>
              </w:rPr>
            </w:pPr>
            <w:r w:rsidRPr="00BD0AF6">
              <w:rPr>
                <w:rFonts w:eastAsia="標楷體" w:hint="eastAsia"/>
                <w:sz w:val="22"/>
                <w:szCs w:val="22"/>
              </w:rPr>
              <w:t>2030</w:t>
            </w:r>
          </w:p>
        </w:tc>
        <w:tc>
          <w:tcPr>
            <w:tcW w:w="702" w:type="pct"/>
            <w:shd w:val="clear" w:color="auto" w:fill="auto"/>
            <w:vAlign w:val="bottom"/>
          </w:tcPr>
          <w:p w14:paraId="776E982C" w14:textId="68C96EBB" w:rsidR="00BD0AF6" w:rsidRPr="00EC55CA" w:rsidRDefault="00BD0AF6" w:rsidP="001D062D">
            <w:pPr>
              <w:snapToGrid w:val="0"/>
              <w:spacing w:line="270" w:lineRule="exact"/>
              <w:ind w:rightChars="150" w:right="360"/>
              <w:jc w:val="right"/>
              <w:rPr>
                <w:rFonts w:eastAsia="標楷體"/>
                <w:sz w:val="22"/>
                <w:szCs w:val="22"/>
              </w:rPr>
            </w:pPr>
            <w:r w:rsidRPr="00EC55CA">
              <w:rPr>
                <w:rFonts w:eastAsia="標楷體"/>
                <w:sz w:val="22"/>
                <w:szCs w:val="22"/>
              </w:rPr>
              <w:t>53.2</w:t>
            </w:r>
          </w:p>
        </w:tc>
        <w:tc>
          <w:tcPr>
            <w:tcW w:w="702" w:type="pct"/>
            <w:shd w:val="clear" w:color="auto" w:fill="auto"/>
            <w:vAlign w:val="bottom"/>
          </w:tcPr>
          <w:p w14:paraId="68D0C6D2" w14:textId="12A9FACA" w:rsidR="00BD0AF6" w:rsidRPr="00EC55CA" w:rsidRDefault="00BD0AF6" w:rsidP="001D062D">
            <w:pPr>
              <w:snapToGrid w:val="0"/>
              <w:spacing w:line="270" w:lineRule="exact"/>
              <w:ind w:rightChars="150" w:right="360"/>
              <w:jc w:val="right"/>
              <w:rPr>
                <w:rFonts w:eastAsia="標楷體"/>
                <w:sz w:val="22"/>
                <w:szCs w:val="22"/>
              </w:rPr>
            </w:pPr>
            <w:r w:rsidRPr="00EC55CA">
              <w:rPr>
                <w:rFonts w:eastAsia="標楷體"/>
                <w:sz w:val="22"/>
                <w:szCs w:val="22"/>
              </w:rPr>
              <w:t>16.3</w:t>
            </w:r>
          </w:p>
        </w:tc>
        <w:tc>
          <w:tcPr>
            <w:tcW w:w="702" w:type="pct"/>
            <w:tcBorders>
              <w:right w:val="single" w:sz="4" w:space="0" w:color="auto"/>
            </w:tcBorders>
            <w:shd w:val="clear" w:color="auto" w:fill="auto"/>
            <w:vAlign w:val="bottom"/>
          </w:tcPr>
          <w:p w14:paraId="2C68436D" w14:textId="1E06DEB8" w:rsidR="00BD0AF6" w:rsidRPr="00EC55CA" w:rsidRDefault="00BD0AF6" w:rsidP="001D062D">
            <w:pPr>
              <w:snapToGrid w:val="0"/>
              <w:spacing w:line="270" w:lineRule="exact"/>
              <w:ind w:rightChars="150" w:right="360"/>
              <w:jc w:val="right"/>
              <w:rPr>
                <w:rFonts w:eastAsia="標楷體"/>
                <w:sz w:val="22"/>
                <w:szCs w:val="22"/>
              </w:rPr>
            </w:pPr>
            <w:r w:rsidRPr="00EC55CA">
              <w:rPr>
                <w:rFonts w:eastAsia="標楷體"/>
                <w:sz w:val="22"/>
                <w:szCs w:val="22"/>
              </w:rPr>
              <w:t>37.0</w:t>
            </w:r>
          </w:p>
        </w:tc>
        <w:tc>
          <w:tcPr>
            <w:tcW w:w="2178" w:type="pct"/>
            <w:tcBorders>
              <w:right w:val="single" w:sz="4" w:space="0" w:color="auto"/>
            </w:tcBorders>
            <w:vAlign w:val="center"/>
          </w:tcPr>
          <w:p w14:paraId="298A410B" w14:textId="3E52D426" w:rsidR="00BD0AF6" w:rsidRPr="00EC55CA" w:rsidRDefault="00BD0AF6" w:rsidP="00BD0AF6">
            <w:pPr>
              <w:snapToGrid w:val="0"/>
              <w:spacing w:line="270" w:lineRule="exact"/>
              <w:ind w:rightChars="100" w:right="240"/>
              <w:jc w:val="center"/>
              <w:rPr>
                <w:sz w:val="22"/>
                <w:szCs w:val="22"/>
              </w:rPr>
            </w:pPr>
            <w:r w:rsidRPr="00EC55CA">
              <w:rPr>
                <w:rFonts w:eastAsia="標楷體" w:hint="eastAsia"/>
                <w:sz w:val="22"/>
                <w:szCs w:val="22"/>
              </w:rPr>
              <w:t>2.7</w:t>
            </w:r>
            <w:r w:rsidRPr="00EC55CA">
              <w:rPr>
                <w:rFonts w:eastAsia="標楷體"/>
                <w:sz w:val="22"/>
                <w:szCs w:val="22"/>
              </w:rPr>
              <w:t xml:space="preserve"> </w:t>
            </w:r>
            <w:r w:rsidRPr="00EC55CA">
              <w:rPr>
                <w:rFonts w:eastAsia="標楷體"/>
                <w:sz w:val="22"/>
                <w:szCs w:val="22"/>
              </w:rPr>
              <w:t xml:space="preserve">　：　</w:t>
            </w:r>
            <w:r w:rsidRPr="00EC55CA">
              <w:rPr>
                <w:rFonts w:eastAsia="標楷體"/>
                <w:sz w:val="22"/>
                <w:szCs w:val="22"/>
              </w:rPr>
              <w:t xml:space="preserve"> 1</w:t>
            </w:r>
          </w:p>
        </w:tc>
      </w:tr>
      <w:tr w:rsidR="00BD0AF6" w:rsidRPr="00BD0AF6" w14:paraId="15EAD584" w14:textId="37EE1EF0" w:rsidTr="00BD0AF6">
        <w:trPr>
          <w:jc w:val="center"/>
        </w:trPr>
        <w:tc>
          <w:tcPr>
            <w:tcW w:w="716" w:type="pct"/>
            <w:tcBorders>
              <w:right w:val="single" w:sz="4" w:space="0" w:color="auto"/>
            </w:tcBorders>
            <w:shd w:val="clear" w:color="auto" w:fill="auto"/>
            <w:noWrap/>
            <w:vAlign w:val="center"/>
          </w:tcPr>
          <w:p w14:paraId="4C2A503A" w14:textId="77777777" w:rsidR="00BD0AF6" w:rsidRPr="00BD0AF6" w:rsidRDefault="00BD0AF6" w:rsidP="00BD0AF6">
            <w:pPr>
              <w:keepNext/>
              <w:overflowPunct w:val="0"/>
              <w:adjustRightInd w:val="0"/>
              <w:snapToGrid w:val="0"/>
              <w:spacing w:line="270" w:lineRule="exact"/>
              <w:jc w:val="center"/>
              <w:rPr>
                <w:rFonts w:eastAsia="標楷體"/>
                <w:b/>
                <w:sz w:val="22"/>
                <w:szCs w:val="22"/>
              </w:rPr>
            </w:pPr>
            <w:r w:rsidRPr="00BD0AF6">
              <w:rPr>
                <w:rFonts w:eastAsia="標楷體" w:hint="eastAsia"/>
                <w:b/>
                <w:sz w:val="22"/>
                <w:szCs w:val="22"/>
              </w:rPr>
              <w:t>2040</w:t>
            </w:r>
          </w:p>
        </w:tc>
        <w:tc>
          <w:tcPr>
            <w:tcW w:w="702" w:type="pct"/>
            <w:shd w:val="clear" w:color="auto" w:fill="auto"/>
            <w:vAlign w:val="bottom"/>
          </w:tcPr>
          <w:p w14:paraId="0E54AB79" w14:textId="7C08739F" w:rsidR="00BD0AF6" w:rsidRPr="00EC55CA" w:rsidRDefault="00BD0AF6" w:rsidP="001D062D">
            <w:pPr>
              <w:snapToGrid w:val="0"/>
              <w:spacing w:line="270" w:lineRule="exact"/>
              <w:ind w:rightChars="150" w:right="360"/>
              <w:jc w:val="right"/>
              <w:rPr>
                <w:rFonts w:eastAsia="標楷體"/>
                <w:b/>
                <w:bCs/>
                <w:sz w:val="22"/>
                <w:szCs w:val="22"/>
              </w:rPr>
            </w:pPr>
            <w:r w:rsidRPr="00EC55CA">
              <w:rPr>
                <w:rFonts w:eastAsia="標楷體"/>
                <w:b/>
                <w:bCs/>
                <w:sz w:val="22"/>
                <w:szCs w:val="22"/>
              </w:rPr>
              <w:t>67.0</w:t>
            </w:r>
          </w:p>
        </w:tc>
        <w:tc>
          <w:tcPr>
            <w:tcW w:w="702" w:type="pct"/>
            <w:shd w:val="clear" w:color="auto" w:fill="auto"/>
            <w:vAlign w:val="bottom"/>
          </w:tcPr>
          <w:p w14:paraId="6142F1BC" w14:textId="6B488635" w:rsidR="00BD0AF6" w:rsidRPr="00EC55CA" w:rsidRDefault="00BD0AF6" w:rsidP="001D062D">
            <w:pPr>
              <w:snapToGrid w:val="0"/>
              <w:spacing w:line="270" w:lineRule="exact"/>
              <w:ind w:rightChars="150" w:right="360"/>
              <w:jc w:val="right"/>
              <w:rPr>
                <w:rFonts w:eastAsia="標楷體"/>
                <w:b/>
                <w:bCs/>
                <w:sz w:val="22"/>
                <w:szCs w:val="22"/>
              </w:rPr>
            </w:pPr>
            <w:r w:rsidRPr="00EC55CA">
              <w:rPr>
                <w:rFonts w:eastAsia="標楷體"/>
                <w:b/>
                <w:bCs/>
                <w:sz w:val="22"/>
                <w:szCs w:val="22"/>
              </w:rPr>
              <w:t>15.8</w:t>
            </w:r>
          </w:p>
        </w:tc>
        <w:tc>
          <w:tcPr>
            <w:tcW w:w="702" w:type="pct"/>
            <w:tcBorders>
              <w:right w:val="single" w:sz="4" w:space="0" w:color="auto"/>
            </w:tcBorders>
            <w:shd w:val="clear" w:color="auto" w:fill="auto"/>
            <w:vAlign w:val="bottom"/>
          </w:tcPr>
          <w:p w14:paraId="60409CA6" w14:textId="58518B60" w:rsidR="00BD0AF6" w:rsidRPr="00EC55CA" w:rsidRDefault="00BD0AF6" w:rsidP="001D062D">
            <w:pPr>
              <w:snapToGrid w:val="0"/>
              <w:spacing w:line="270" w:lineRule="exact"/>
              <w:ind w:rightChars="150" w:right="360"/>
              <w:jc w:val="right"/>
              <w:rPr>
                <w:rFonts w:eastAsia="標楷體"/>
                <w:b/>
                <w:bCs/>
                <w:sz w:val="22"/>
                <w:szCs w:val="22"/>
              </w:rPr>
            </w:pPr>
            <w:r w:rsidRPr="00EC55CA">
              <w:rPr>
                <w:rFonts w:eastAsia="標楷體"/>
                <w:b/>
                <w:bCs/>
                <w:sz w:val="22"/>
                <w:szCs w:val="22"/>
              </w:rPr>
              <w:t>51.2</w:t>
            </w:r>
          </w:p>
        </w:tc>
        <w:tc>
          <w:tcPr>
            <w:tcW w:w="2178" w:type="pct"/>
            <w:tcBorders>
              <w:right w:val="single" w:sz="4" w:space="0" w:color="auto"/>
            </w:tcBorders>
            <w:vAlign w:val="center"/>
          </w:tcPr>
          <w:p w14:paraId="4525A2CC" w14:textId="0AA18828" w:rsidR="00BD0AF6" w:rsidRPr="00EC55CA" w:rsidRDefault="00BD0AF6" w:rsidP="00BD0AF6">
            <w:pPr>
              <w:snapToGrid w:val="0"/>
              <w:spacing w:line="270" w:lineRule="exact"/>
              <w:ind w:rightChars="100" w:right="240"/>
              <w:jc w:val="center"/>
              <w:rPr>
                <w:b/>
                <w:sz w:val="22"/>
                <w:szCs w:val="22"/>
              </w:rPr>
            </w:pPr>
            <w:r w:rsidRPr="00EC55CA">
              <w:rPr>
                <w:rFonts w:eastAsia="標楷體" w:hint="eastAsia"/>
                <w:b/>
                <w:sz w:val="22"/>
                <w:szCs w:val="22"/>
              </w:rPr>
              <w:t>2.0</w:t>
            </w:r>
            <w:r w:rsidRPr="00EC55CA">
              <w:rPr>
                <w:rFonts w:eastAsia="標楷體"/>
                <w:b/>
                <w:sz w:val="22"/>
                <w:szCs w:val="22"/>
              </w:rPr>
              <w:t xml:space="preserve"> </w:t>
            </w:r>
            <w:r w:rsidRPr="00EC55CA">
              <w:rPr>
                <w:rFonts w:eastAsia="標楷體"/>
                <w:b/>
                <w:sz w:val="22"/>
                <w:szCs w:val="22"/>
              </w:rPr>
              <w:t xml:space="preserve">　：　</w:t>
            </w:r>
            <w:r w:rsidRPr="00EC55CA">
              <w:rPr>
                <w:rFonts w:eastAsia="標楷體"/>
                <w:b/>
                <w:sz w:val="22"/>
                <w:szCs w:val="22"/>
              </w:rPr>
              <w:t xml:space="preserve"> 1</w:t>
            </w:r>
          </w:p>
        </w:tc>
      </w:tr>
      <w:tr w:rsidR="00BD0AF6" w:rsidRPr="00BD0AF6" w14:paraId="744D140A" w14:textId="4FE33C22" w:rsidTr="00BD0AF6">
        <w:trPr>
          <w:jc w:val="center"/>
        </w:trPr>
        <w:tc>
          <w:tcPr>
            <w:tcW w:w="716" w:type="pct"/>
            <w:tcBorders>
              <w:bottom w:val="nil"/>
              <w:right w:val="single" w:sz="4" w:space="0" w:color="auto"/>
            </w:tcBorders>
            <w:shd w:val="clear" w:color="auto" w:fill="auto"/>
            <w:noWrap/>
            <w:vAlign w:val="center"/>
          </w:tcPr>
          <w:p w14:paraId="6D0DD5D5" w14:textId="77777777" w:rsidR="00BD0AF6" w:rsidRPr="00BD0AF6" w:rsidRDefault="00BD0AF6" w:rsidP="00BD0AF6">
            <w:pPr>
              <w:keepNext/>
              <w:overflowPunct w:val="0"/>
              <w:adjustRightInd w:val="0"/>
              <w:snapToGrid w:val="0"/>
              <w:spacing w:line="270" w:lineRule="exact"/>
              <w:jc w:val="center"/>
              <w:rPr>
                <w:rFonts w:eastAsia="標楷體"/>
                <w:sz w:val="22"/>
                <w:szCs w:val="22"/>
              </w:rPr>
            </w:pPr>
            <w:r w:rsidRPr="00BD0AF6">
              <w:rPr>
                <w:rFonts w:eastAsia="標楷體" w:hint="eastAsia"/>
                <w:sz w:val="22"/>
                <w:szCs w:val="22"/>
              </w:rPr>
              <w:t>2050</w:t>
            </w:r>
          </w:p>
        </w:tc>
        <w:tc>
          <w:tcPr>
            <w:tcW w:w="702" w:type="pct"/>
            <w:tcBorders>
              <w:bottom w:val="nil"/>
            </w:tcBorders>
            <w:shd w:val="clear" w:color="auto" w:fill="auto"/>
            <w:vAlign w:val="bottom"/>
          </w:tcPr>
          <w:p w14:paraId="46D14503" w14:textId="0E9579BA" w:rsidR="00BD0AF6" w:rsidRPr="00EC55CA" w:rsidRDefault="00BD0AF6" w:rsidP="001D062D">
            <w:pPr>
              <w:snapToGrid w:val="0"/>
              <w:spacing w:line="270" w:lineRule="exact"/>
              <w:ind w:rightChars="150" w:right="360"/>
              <w:jc w:val="right"/>
              <w:rPr>
                <w:rFonts w:eastAsia="標楷體"/>
                <w:sz w:val="22"/>
                <w:szCs w:val="22"/>
              </w:rPr>
            </w:pPr>
            <w:r w:rsidRPr="00EC55CA">
              <w:rPr>
                <w:rFonts w:eastAsia="標楷體"/>
                <w:sz w:val="22"/>
                <w:szCs w:val="22"/>
              </w:rPr>
              <w:t>87.5</w:t>
            </w:r>
          </w:p>
        </w:tc>
        <w:tc>
          <w:tcPr>
            <w:tcW w:w="702" w:type="pct"/>
            <w:tcBorders>
              <w:bottom w:val="nil"/>
            </w:tcBorders>
            <w:shd w:val="clear" w:color="auto" w:fill="auto"/>
            <w:vAlign w:val="bottom"/>
          </w:tcPr>
          <w:p w14:paraId="65516F03" w14:textId="176B7C49" w:rsidR="00BD0AF6" w:rsidRPr="00EC55CA" w:rsidRDefault="00BD0AF6" w:rsidP="001D062D">
            <w:pPr>
              <w:snapToGrid w:val="0"/>
              <w:spacing w:line="270" w:lineRule="exact"/>
              <w:ind w:rightChars="150" w:right="360"/>
              <w:jc w:val="right"/>
              <w:rPr>
                <w:rFonts w:eastAsia="標楷體"/>
                <w:sz w:val="22"/>
                <w:szCs w:val="22"/>
              </w:rPr>
            </w:pPr>
            <w:r w:rsidRPr="00EC55CA">
              <w:rPr>
                <w:rFonts w:eastAsia="標楷體"/>
                <w:sz w:val="22"/>
                <w:szCs w:val="22"/>
              </w:rPr>
              <w:t>17.2</w:t>
            </w:r>
          </w:p>
        </w:tc>
        <w:tc>
          <w:tcPr>
            <w:tcW w:w="702" w:type="pct"/>
            <w:tcBorders>
              <w:bottom w:val="nil"/>
              <w:right w:val="single" w:sz="4" w:space="0" w:color="auto"/>
            </w:tcBorders>
            <w:shd w:val="clear" w:color="auto" w:fill="auto"/>
            <w:vAlign w:val="bottom"/>
          </w:tcPr>
          <w:p w14:paraId="001CA7A7" w14:textId="118BBA57" w:rsidR="00BD0AF6" w:rsidRPr="00EC55CA" w:rsidRDefault="00BD0AF6" w:rsidP="001D062D">
            <w:pPr>
              <w:snapToGrid w:val="0"/>
              <w:spacing w:line="270" w:lineRule="exact"/>
              <w:ind w:rightChars="150" w:right="360"/>
              <w:jc w:val="right"/>
              <w:rPr>
                <w:rFonts w:eastAsia="標楷體"/>
                <w:sz w:val="22"/>
                <w:szCs w:val="22"/>
              </w:rPr>
            </w:pPr>
            <w:r w:rsidRPr="00EC55CA">
              <w:rPr>
                <w:rFonts w:eastAsia="標楷體"/>
                <w:sz w:val="22"/>
                <w:szCs w:val="22"/>
              </w:rPr>
              <w:t>70.2</w:t>
            </w:r>
          </w:p>
        </w:tc>
        <w:tc>
          <w:tcPr>
            <w:tcW w:w="2178" w:type="pct"/>
            <w:tcBorders>
              <w:bottom w:val="nil"/>
              <w:right w:val="single" w:sz="4" w:space="0" w:color="auto"/>
            </w:tcBorders>
            <w:vAlign w:val="center"/>
          </w:tcPr>
          <w:p w14:paraId="5B86BDE4" w14:textId="71F10B8B" w:rsidR="00BD0AF6" w:rsidRPr="00EC55CA" w:rsidRDefault="00BD0AF6" w:rsidP="00BD0AF6">
            <w:pPr>
              <w:snapToGrid w:val="0"/>
              <w:spacing w:line="270" w:lineRule="exact"/>
              <w:ind w:rightChars="100" w:right="240"/>
              <w:jc w:val="center"/>
              <w:rPr>
                <w:sz w:val="22"/>
                <w:szCs w:val="22"/>
              </w:rPr>
            </w:pPr>
            <w:r w:rsidRPr="00EC55CA">
              <w:rPr>
                <w:rFonts w:eastAsia="標楷體" w:hint="eastAsia"/>
                <w:sz w:val="22"/>
                <w:szCs w:val="22"/>
              </w:rPr>
              <w:t>1.4</w:t>
            </w:r>
            <w:r w:rsidRPr="00EC55CA">
              <w:rPr>
                <w:rFonts w:eastAsia="標楷體"/>
                <w:sz w:val="22"/>
                <w:szCs w:val="22"/>
              </w:rPr>
              <w:t xml:space="preserve"> </w:t>
            </w:r>
            <w:r w:rsidRPr="00EC55CA">
              <w:rPr>
                <w:rFonts w:eastAsia="標楷體"/>
                <w:sz w:val="22"/>
                <w:szCs w:val="22"/>
              </w:rPr>
              <w:t xml:space="preserve">　：　</w:t>
            </w:r>
            <w:r w:rsidRPr="00EC55CA">
              <w:rPr>
                <w:rFonts w:eastAsia="標楷體"/>
                <w:sz w:val="22"/>
                <w:szCs w:val="22"/>
              </w:rPr>
              <w:t xml:space="preserve"> 1</w:t>
            </w:r>
          </w:p>
        </w:tc>
      </w:tr>
      <w:tr w:rsidR="00BD0AF6" w:rsidRPr="00BD0AF6" w14:paraId="5717A2F2" w14:textId="5B2FAFFD" w:rsidTr="00BD0AF6">
        <w:trPr>
          <w:jc w:val="center"/>
        </w:trPr>
        <w:tc>
          <w:tcPr>
            <w:tcW w:w="716" w:type="pct"/>
            <w:tcBorders>
              <w:top w:val="nil"/>
              <w:right w:val="single" w:sz="4" w:space="0" w:color="auto"/>
            </w:tcBorders>
            <w:shd w:val="clear" w:color="auto" w:fill="auto"/>
            <w:noWrap/>
            <w:vAlign w:val="center"/>
          </w:tcPr>
          <w:p w14:paraId="4C06BA78" w14:textId="77777777" w:rsidR="00BD0AF6" w:rsidRPr="00BD0AF6" w:rsidRDefault="00BD0AF6" w:rsidP="00BD0AF6">
            <w:pPr>
              <w:keepNext/>
              <w:overflowPunct w:val="0"/>
              <w:adjustRightInd w:val="0"/>
              <w:snapToGrid w:val="0"/>
              <w:spacing w:line="270" w:lineRule="exact"/>
              <w:jc w:val="center"/>
              <w:rPr>
                <w:rFonts w:eastAsia="標楷體"/>
                <w:sz w:val="22"/>
                <w:szCs w:val="22"/>
              </w:rPr>
            </w:pPr>
            <w:r w:rsidRPr="00BD0AF6">
              <w:rPr>
                <w:rFonts w:eastAsia="標楷體" w:hint="eastAsia"/>
                <w:sz w:val="22"/>
                <w:szCs w:val="22"/>
              </w:rPr>
              <w:t>2060</w:t>
            </w:r>
          </w:p>
        </w:tc>
        <w:tc>
          <w:tcPr>
            <w:tcW w:w="702" w:type="pct"/>
            <w:tcBorders>
              <w:top w:val="nil"/>
            </w:tcBorders>
            <w:shd w:val="clear" w:color="auto" w:fill="auto"/>
            <w:vAlign w:val="bottom"/>
          </w:tcPr>
          <w:p w14:paraId="392C6ABB" w14:textId="6F64B8EF" w:rsidR="00BD0AF6" w:rsidRPr="00EC55CA" w:rsidRDefault="00BD0AF6" w:rsidP="001D062D">
            <w:pPr>
              <w:snapToGrid w:val="0"/>
              <w:spacing w:line="270" w:lineRule="exact"/>
              <w:ind w:rightChars="150" w:right="360"/>
              <w:jc w:val="right"/>
              <w:rPr>
                <w:rFonts w:eastAsia="標楷體"/>
                <w:sz w:val="22"/>
                <w:szCs w:val="22"/>
              </w:rPr>
            </w:pPr>
            <w:r w:rsidRPr="00EC55CA">
              <w:rPr>
                <w:rFonts w:eastAsia="標楷體"/>
                <w:sz w:val="22"/>
                <w:szCs w:val="22"/>
              </w:rPr>
              <w:t>100.8</w:t>
            </w:r>
          </w:p>
        </w:tc>
        <w:tc>
          <w:tcPr>
            <w:tcW w:w="702" w:type="pct"/>
            <w:tcBorders>
              <w:top w:val="nil"/>
            </w:tcBorders>
            <w:shd w:val="clear" w:color="auto" w:fill="auto"/>
            <w:vAlign w:val="bottom"/>
          </w:tcPr>
          <w:p w14:paraId="7807594D" w14:textId="0617A549" w:rsidR="00BD0AF6" w:rsidRPr="00EC55CA" w:rsidRDefault="00BD0AF6" w:rsidP="001D062D">
            <w:pPr>
              <w:snapToGrid w:val="0"/>
              <w:spacing w:line="270" w:lineRule="exact"/>
              <w:ind w:rightChars="150" w:right="360"/>
              <w:jc w:val="right"/>
              <w:rPr>
                <w:rFonts w:eastAsia="標楷體"/>
                <w:sz w:val="22"/>
                <w:szCs w:val="22"/>
              </w:rPr>
            </w:pPr>
            <w:r w:rsidRPr="00EC55CA">
              <w:rPr>
                <w:rFonts w:eastAsia="標楷體"/>
                <w:sz w:val="22"/>
                <w:szCs w:val="22"/>
              </w:rPr>
              <w:t>17.7</w:t>
            </w:r>
          </w:p>
        </w:tc>
        <w:tc>
          <w:tcPr>
            <w:tcW w:w="702" w:type="pct"/>
            <w:tcBorders>
              <w:top w:val="nil"/>
              <w:right w:val="single" w:sz="4" w:space="0" w:color="auto"/>
            </w:tcBorders>
            <w:shd w:val="clear" w:color="auto" w:fill="auto"/>
            <w:vAlign w:val="bottom"/>
          </w:tcPr>
          <w:p w14:paraId="4CF9E937" w14:textId="542C89C1" w:rsidR="00BD0AF6" w:rsidRPr="00EC55CA" w:rsidRDefault="00BD0AF6" w:rsidP="001D062D">
            <w:pPr>
              <w:snapToGrid w:val="0"/>
              <w:spacing w:line="270" w:lineRule="exact"/>
              <w:ind w:rightChars="150" w:right="360"/>
              <w:jc w:val="right"/>
              <w:rPr>
                <w:rFonts w:eastAsia="標楷體"/>
                <w:sz w:val="22"/>
                <w:szCs w:val="22"/>
              </w:rPr>
            </w:pPr>
            <w:r w:rsidRPr="00EC55CA">
              <w:rPr>
                <w:rFonts w:eastAsia="標楷體"/>
                <w:sz w:val="22"/>
                <w:szCs w:val="22"/>
              </w:rPr>
              <w:t>83.1</w:t>
            </w:r>
          </w:p>
        </w:tc>
        <w:tc>
          <w:tcPr>
            <w:tcW w:w="2178" w:type="pct"/>
            <w:tcBorders>
              <w:top w:val="nil"/>
              <w:right w:val="single" w:sz="4" w:space="0" w:color="auto"/>
            </w:tcBorders>
            <w:vAlign w:val="center"/>
          </w:tcPr>
          <w:p w14:paraId="4F7F66C9" w14:textId="4754C95C" w:rsidR="00BD0AF6" w:rsidRPr="00EC55CA" w:rsidRDefault="00BD0AF6" w:rsidP="00BD0AF6">
            <w:pPr>
              <w:snapToGrid w:val="0"/>
              <w:spacing w:line="270" w:lineRule="exact"/>
              <w:ind w:rightChars="100" w:right="240"/>
              <w:jc w:val="center"/>
              <w:rPr>
                <w:sz w:val="22"/>
                <w:szCs w:val="22"/>
              </w:rPr>
            </w:pPr>
            <w:r w:rsidRPr="00EC55CA">
              <w:rPr>
                <w:rFonts w:eastAsia="標楷體" w:hint="eastAsia"/>
                <w:sz w:val="22"/>
                <w:szCs w:val="22"/>
              </w:rPr>
              <w:t>1.2</w:t>
            </w:r>
            <w:r w:rsidRPr="00EC55CA">
              <w:rPr>
                <w:rFonts w:eastAsia="標楷體"/>
                <w:sz w:val="22"/>
                <w:szCs w:val="22"/>
              </w:rPr>
              <w:t xml:space="preserve"> </w:t>
            </w:r>
            <w:r w:rsidRPr="00EC55CA">
              <w:rPr>
                <w:rFonts w:eastAsia="標楷體"/>
                <w:sz w:val="22"/>
                <w:szCs w:val="22"/>
              </w:rPr>
              <w:t xml:space="preserve">　：　</w:t>
            </w:r>
            <w:r w:rsidRPr="00EC55CA">
              <w:rPr>
                <w:rFonts w:eastAsia="標楷體"/>
                <w:sz w:val="22"/>
                <w:szCs w:val="22"/>
              </w:rPr>
              <w:t xml:space="preserve"> 1</w:t>
            </w:r>
          </w:p>
        </w:tc>
      </w:tr>
      <w:tr w:rsidR="00BD0AF6" w:rsidRPr="00BD0AF6" w14:paraId="00DD951F" w14:textId="6596F9BE" w:rsidTr="00BD0AF6">
        <w:trPr>
          <w:jc w:val="center"/>
        </w:trPr>
        <w:tc>
          <w:tcPr>
            <w:tcW w:w="716" w:type="pct"/>
            <w:tcBorders>
              <w:top w:val="nil"/>
              <w:bottom w:val="single" w:sz="4" w:space="0" w:color="auto"/>
              <w:right w:val="single" w:sz="4" w:space="0" w:color="auto"/>
            </w:tcBorders>
            <w:shd w:val="clear" w:color="auto" w:fill="auto"/>
            <w:noWrap/>
            <w:vAlign w:val="center"/>
          </w:tcPr>
          <w:p w14:paraId="40D30D8F" w14:textId="77777777" w:rsidR="00BD0AF6" w:rsidRPr="00BD0AF6" w:rsidRDefault="00BD0AF6" w:rsidP="00BD0AF6">
            <w:pPr>
              <w:keepNext/>
              <w:overflowPunct w:val="0"/>
              <w:adjustRightInd w:val="0"/>
              <w:snapToGrid w:val="0"/>
              <w:spacing w:line="270" w:lineRule="exact"/>
              <w:jc w:val="center"/>
              <w:rPr>
                <w:rFonts w:eastAsia="標楷體"/>
                <w:b/>
                <w:sz w:val="22"/>
                <w:szCs w:val="22"/>
              </w:rPr>
            </w:pPr>
            <w:r w:rsidRPr="00BD0AF6">
              <w:rPr>
                <w:rFonts w:eastAsia="標楷體" w:hint="eastAsia"/>
                <w:b/>
                <w:sz w:val="22"/>
                <w:szCs w:val="22"/>
              </w:rPr>
              <w:t>2070</w:t>
            </w:r>
          </w:p>
        </w:tc>
        <w:tc>
          <w:tcPr>
            <w:tcW w:w="702" w:type="pct"/>
            <w:tcBorders>
              <w:top w:val="nil"/>
              <w:bottom w:val="single" w:sz="4" w:space="0" w:color="auto"/>
            </w:tcBorders>
            <w:shd w:val="clear" w:color="auto" w:fill="auto"/>
            <w:vAlign w:val="bottom"/>
          </w:tcPr>
          <w:p w14:paraId="7BBBF326" w14:textId="15422603" w:rsidR="00BD0AF6" w:rsidRPr="00EC55CA" w:rsidRDefault="00BD0AF6" w:rsidP="001D062D">
            <w:pPr>
              <w:snapToGrid w:val="0"/>
              <w:spacing w:line="270" w:lineRule="exact"/>
              <w:ind w:rightChars="150" w:right="360"/>
              <w:jc w:val="right"/>
              <w:rPr>
                <w:rFonts w:eastAsia="標楷體"/>
                <w:b/>
                <w:bCs/>
                <w:sz w:val="22"/>
                <w:szCs w:val="22"/>
              </w:rPr>
            </w:pPr>
            <w:r w:rsidRPr="00EC55CA">
              <w:rPr>
                <w:rFonts w:eastAsia="標楷體"/>
                <w:b/>
                <w:bCs/>
                <w:sz w:val="22"/>
                <w:szCs w:val="22"/>
              </w:rPr>
              <w:t>109.1</w:t>
            </w:r>
          </w:p>
        </w:tc>
        <w:tc>
          <w:tcPr>
            <w:tcW w:w="702" w:type="pct"/>
            <w:tcBorders>
              <w:top w:val="nil"/>
              <w:bottom w:val="single" w:sz="4" w:space="0" w:color="auto"/>
            </w:tcBorders>
            <w:shd w:val="clear" w:color="auto" w:fill="auto"/>
            <w:vAlign w:val="bottom"/>
          </w:tcPr>
          <w:p w14:paraId="746BEE97" w14:textId="25B8F29F" w:rsidR="00BD0AF6" w:rsidRPr="00EC55CA" w:rsidRDefault="00BD0AF6" w:rsidP="001D062D">
            <w:pPr>
              <w:snapToGrid w:val="0"/>
              <w:spacing w:line="270" w:lineRule="exact"/>
              <w:ind w:rightChars="150" w:right="360"/>
              <w:jc w:val="right"/>
              <w:rPr>
                <w:rFonts w:eastAsia="標楷體"/>
                <w:b/>
                <w:bCs/>
                <w:sz w:val="22"/>
                <w:szCs w:val="22"/>
              </w:rPr>
            </w:pPr>
            <w:r w:rsidRPr="00EC55CA">
              <w:rPr>
                <w:rFonts w:eastAsia="標楷體"/>
                <w:b/>
                <w:bCs/>
                <w:sz w:val="22"/>
                <w:szCs w:val="22"/>
              </w:rPr>
              <w:t>17.9</w:t>
            </w:r>
          </w:p>
        </w:tc>
        <w:tc>
          <w:tcPr>
            <w:tcW w:w="702" w:type="pct"/>
            <w:tcBorders>
              <w:top w:val="nil"/>
              <w:bottom w:val="single" w:sz="4" w:space="0" w:color="auto"/>
              <w:right w:val="single" w:sz="4" w:space="0" w:color="auto"/>
            </w:tcBorders>
            <w:shd w:val="clear" w:color="auto" w:fill="auto"/>
            <w:vAlign w:val="bottom"/>
          </w:tcPr>
          <w:p w14:paraId="6BAD055F" w14:textId="434073B6" w:rsidR="00BD0AF6" w:rsidRPr="00EC55CA" w:rsidRDefault="00BD0AF6" w:rsidP="001D062D">
            <w:pPr>
              <w:snapToGrid w:val="0"/>
              <w:spacing w:line="270" w:lineRule="exact"/>
              <w:ind w:rightChars="150" w:right="360"/>
              <w:jc w:val="right"/>
              <w:rPr>
                <w:rFonts w:eastAsia="標楷體"/>
                <w:b/>
                <w:bCs/>
                <w:sz w:val="22"/>
                <w:szCs w:val="22"/>
              </w:rPr>
            </w:pPr>
            <w:r w:rsidRPr="00EC55CA">
              <w:rPr>
                <w:rFonts w:eastAsia="標楷體"/>
                <w:b/>
                <w:bCs/>
                <w:sz w:val="22"/>
                <w:szCs w:val="22"/>
              </w:rPr>
              <w:t>91.3</w:t>
            </w:r>
          </w:p>
        </w:tc>
        <w:tc>
          <w:tcPr>
            <w:tcW w:w="2178" w:type="pct"/>
            <w:tcBorders>
              <w:top w:val="nil"/>
              <w:bottom w:val="single" w:sz="4" w:space="0" w:color="auto"/>
              <w:right w:val="single" w:sz="4" w:space="0" w:color="auto"/>
            </w:tcBorders>
            <w:vAlign w:val="center"/>
          </w:tcPr>
          <w:p w14:paraId="6BF7EE39" w14:textId="1ABD9DA0" w:rsidR="00BD0AF6" w:rsidRPr="00EC55CA" w:rsidRDefault="00BD0AF6" w:rsidP="00BD0AF6">
            <w:pPr>
              <w:snapToGrid w:val="0"/>
              <w:spacing w:line="270" w:lineRule="exact"/>
              <w:ind w:rightChars="100" w:right="240"/>
              <w:jc w:val="center"/>
              <w:rPr>
                <w:b/>
                <w:sz w:val="22"/>
                <w:szCs w:val="22"/>
              </w:rPr>
            </w:pPr>
            <w:r w:rsidRPr="00EC55CA">
              <w:rPr>
                <w:rFonts w:eastAsia="標楷體"/>
                <w:b/>
                <w:sz w:val="22"/>
                <w:szCs w:val="22"/>
              </w:rPr>
              <w:t>1.</w:t>
            </w:r>
            <w:r w:rsidRPr="00EC55CA">
              <w:rPr>
                <w:rFonts w:eastAsia="標楷體" w:hint="eastAsia"/>
                <w:b/>
                <w:sz w:val="22"/>
                <w:szCs w:val="22"/>
              </w:rPr>
              <w:t>1</w:t>
            </w:r>
            <w:r w:rsidRPr="00EC55CA">
              <w:rPr>
                <w:rFonts w:eastAsia="標楷體"/>
                <w:b/>
                <w:sz w:val="22"/>
                <w:szCs w:val="22"/>
              </w:rPr>
              <w:t xml:space="preserve"> </w:t>
            </w:r>
            <w:r w:rsidRPr="00EC55CA">
              <w:rPr>
                <w:rFonts w:eastAsia="標楷體"/>
                <w:b/>
                <w:sz w:val="22"/>
                <w:szCs w:val="22"/>
              </w:rPr>
              <w:t xml:space="preserve">　：　</w:t>
            </w:r>
            <w:r w:rsidRPr="00EC55CA">
              <w:rPr>
                <w:rFonts w:eastAsia="標楷體"/>
                <w:b/>
                <w:sz w:val="22"/>
                <w:szCs w:val="22"/>
              </w:rPr>
              <w:t xml:space="preserve"> 1</w:t>
            </w:r>
          </w:p>
        </w:tc>
      </w:tr>
    </w:tbl>
    <w:p w14:paraId="4AD52C75" w14:textId="4585FFAB" w:rsidR="00CD7298" w:rsidRPr="00393267" w:rsidRDefault="00844254" w:rsidP="00393267">
      <w:pPr>
        <w:keepNext/>
        <w:keepLines/>
        <w:overflowPunct w:val="0"/>
        <w:adjustRightInd w:val="0"/>
        <w:snapToGrid w:val="0"/>
        <w:spacing w:beforeLines="15" w:before="36" w:line="220" w:lineRule="exact"/>
        <w:ind w:left="800" w:hangingChars="400" w:hanging="800"/>
        <w:jc w:val="both"/>
        <w:rPr>
          <w:rFonts w:eastAsia="標楷體"/>
          <w:bCs/>
          <w:sz w:val="20"/>
          <w:szCs w:val="20"/>
        </w:rPr>
      </w:pPr>
      <w:r w:rsidRPr="00BD0AF6">
        <w:rPr>
          <w:rFonts w:eastAsia="標楷體"/>
          <w:bCs/>
          <w:sz w:val="20"/>
          <w:szCs w:val="20"/>
        </w:rPr>
        <w:t>資料來源：本報告。</w:t>
      </w:r>
    </w:p>
    <w:p w14:paraId="5CD43F72" w14:textId="77777777" w:rsidR="00087353" w:rsidRDefault="00087353" w:rsidP="00393267">
      <w:pPr>
        <w:pStyle w:val="2"/>
        <w:rPr>
          <w:lang w:eastAsia="zh-HK"/>
        </w:rPr>
      </w:pPr>
      <w:bookmarkStart w:id="137" w:name="_Toc455462293"/>
      <w:bookmarkEnd w:id="57"/>
      <w:bookmarkEnd w:id="126"/>
      <w:r>
        <w:rPr>
          <w:lang w:eastAsia="zh-HK"/>
        </w:rPr>
        <w:br w:type="page"/>
      </w:r>
    </w:p>
    <w:p w14:paraId="6F1772DF" w14:textId="540B9EB4" w:rsidR="00D62D44" w:rsidRPr="008444FA" w:rsidRDefault="008332C2" w:rsidP="00393267">
      <w:pPr>
        <w:pStyle w:val="2"/>
      </w:pPr>
      <w:bookmarkStart w:id="138" w:name="_Toc109634891"/>
      <w:r w:rsidRPr="008444FA">
        <w:rPr>
          <w:rFonts w:hint="eastAsia"/>
          <w:lang w:eastAsia="zh-HK"/>
        </w:rPr>
        <w:lastRenderedPageBreak/>
        <w:t>九</w:t>
      </w:r>
      <w:r w:rsidR="00D62D44" w:rsidRPr="008444FA">
        <w:t>、人口金字塔</w:t>
      </w:r>
      <w:bookmarkEnd w:id="137"/>
      <w:bookmarkEnd w:id="138"/>
    </w:p>
    <w:p w14:paraId="719EC434" w14:textId="583ED9D4" w:rsidR="00C0671A" w:rsidRPr="003D5578" w:rsidRDefault="00085F8C" w:rsidP="008F114D">
      <w:pPr>
        <w:pStyle w:val="ac"/>
        <w:spacing w:afterLines="0" w:after="100" w:afterAutospacing="1"/>
        <w:rPr>
          <w:bCs/>
          <w:noProof/>
          <w:sz w:val="20"/>
        </w:rPr>
      </w:pPr>
      <w:r w:rsidRPr="00D81F2C">
        <w:rPr>
          <w:rFonts w:hint="eastAsia"/>
          <w:color w:val="auto"/>
        </w:rPr>
        <w:t>人口金字塔</w:t>
      </w:r>
      <w:r w:rsidR="00EF02E0" w:rsidRPr="00D81F2C">
        <w:rPr>
          <w:rFonts w:hint="eastAsia"/>
          <w:color w:val="auto"/>
        </w:rPr>
        <w:t>是用來表現某時間點上的年齡分布</w:t>
      </w:r>
      <w:r w:rsidRPr="00D81F2C">
        <w:rPr>
          <w:rFonts w:hint="eastAsia"/>
          <w:color w:val="auto"/>
        </w:rPr>
        <w:t>，</w:t>
      </w:r>
      <w:r w:rsidR="003F6173" w:rsidRPr="00D81F2C">
        <w:rPr>
          <w:rFonts w:hint="eastAsia"/>
          <w:color w:val="auto"/>
        </w:rPr>
        <w:t>可</w:t>
      </w:r>
      <w:r w:rsidR="00EF02E0" w:rsidRPr="00D81F2C">
        <w:rPr>
          <w:rFonts w:hint="eastAsia"/>
          <w:color w:val="auto"/>
        </w:rPr>
        <w:t>反映一地區人口的</w:t>
      </w:r>
      <w:r w:rsidR="00104AAC" w:rsidRPr="00D81F2C">
        <w:rPr>
          <w:rFonts w:hint="eastAsia"/>
          <w:color w:val="auto"/>
        </w:rPr>
        <w:t>兩</w:t>
      </w:r>
      <w:r w:rsidR="00EF02E0" w:rsidRPr="00D81F2C">
        <w:rPr>
          <w:rFonts w:hint="eastAsia"/>
          <w:color w:val="auto"/>
        </w:rPr>
        <w:t>性年齡構成</w:t>
      </w:r>
      <w:r w:rsidR="00583DE8" w:rsidRPr="00D81F2C">
        <w:rPr>
          <w:rFonts w:hint="eastAsia"/>
          <w:color w:val="auto"/>
        </w:rPr>
        <w:t>。</w:t>
      </w:r>
      <w:r w:rsidR="00C0671A" w:rsidRPr="00D81F2C">
        <w:rPr>
          <w:rFonts w:hint="eastAsia"/>
          <w:color w:val="auto"/>
        </w:rPr>
        <w:t>如</w:t>
      </w:r>
      <w:r w:rsidR="00EB5ED3">
        <w:rPr>
          <w:color w:val="auto"/>
        </w:rPr>
        <w:fldChar w:fldCharType="begin"/>
      </w:r>
      <w:r w:rsidR="00EB5ED3">
        <w:rPr>
          <w:color w:val="auto"/>
        </w:rPr>
        <w:instrText xml:space="preserve"> </w:instrText>
      </w:r>
      <w:r w:rsidR="00EB5ED3">
        <w:rPr>
          <w:rFonts w:hint="eastAsia"/>
          <w:color w:val="auto"/>
        </w:rPr>
        <w:instrText>REF _Ref109116075 \h</w:instrText>
      </w:r>
      <w:r w:rsidR="00EB5ED3">
        <w:rPr>
          <w:color w:val="auto"/>
        </w:rPr>
        <w:instrText xml:space="preserve"> </w:instrText>
      </w:r>
      <w:r w:rsidR="00EB5ED3">
        <w:rPr>
          <w:color w:val="auto"/>
        </w:rPr>
      </w:r>
      <w:r w:rsidR="00EB5ED3">
        <w:rPr>
          <w:color w:val="auto"/>
        </w:rPr>
        <w:fldChar w:fldCharType="separate"/>
      </w:r>
      <w:r w:rsidR="00F0688D" w:rsidRPr="00645B57">
        <w:rPr>
          <w:rFonts w:hint="eastAsia"/>
        </w:rPr>
        <w:t>圖</w:t>
      </w:r>
      <w:r w:rsidR="00F0688D">
        <w:rPr>
          <w:noProof/>
        </w:rPr>
        <w:t>13</w:t>
      </w:r>
      <w:r w:rsidR="00EB5ED3">
        <w:rPr>
          <w:color w:val="auto"/>
        </w:rPr>
        <w:fldChar w:fldCharType="end"/>
      </w:r>
      <w:r w:rsidR="00C0671A" w:rsidRPr="008444FA">
        <w:rPr>
          <w:rFonts w:hint="eastAsia"/>
          <w:color w:val="auto"/>
        </w:rPr>
        <w:t>及</w:t>
      </w:r>
      <w:r w:rsidR="00EB5ED3">
        <w:rPr>
          <w:color w:val="auto"/>
        </w:rPr>
        <w:fldChar w:fldCharType="begin"/>
      </w:r>
      <w:r w:rsidR="00EB5ED3">
        <w:rPr>
          <w:color w:val="auto"/>
        </w:rPr>
        <w:instrText xml:space="preserve"> </w:instrText>
      </w:r>
      <w:r w:rsidR="00EB5ED3">
        <w:rPr>
          <w:rFonts w:hint="eastAsia"/>
          <w:color w:val="auto"/>
        </w:rPr>
        <w:instrText>REF _Ref109116085 \h</w:instrText>
      </w:r>
      <w:r w:rsidR="00EB5ED3">
        <w:rPr>
          <w:color w:val="auto"/>
        </w:rPr>
        <w:instrText xml:space="preserve"> </w:instrText>
      </w:r>
      <w:r w:rsidR="00EB5ED3">
        <w:rPr>
          <w:color w:val="auto"/>
        </w:rPr>
      </w:r>
      <w:r w:rsidR="00EB5ED3">
        <w:rPr>
          <w:color w:val="auto"/>
        </w:rPr>
        <w:fldChar w:fldCharType="separate"/>
      </w:r>
      <w:r w:rsidR="00F0688D" w:rsidRPr="00645B57">
        <w:rPr>
          <w:rFonts w:hint="eastAsia"/>
        </w:rPr>
        <w:t>圖</w:t>
      </w:r>
      <w:r w:rsidR="00F0688D">
        <w:rPr>
          <w:noProof/>
        </w:rPr>
        <w:t>14</w:t>
      </w:r>
      <w:r w:rsidR="00EB5ED3">
        <w:rPr>
          <w:color w:val="auto"/>
        </w:rPr>
        <w:fldChar w:fldCharType="end"/>
      </w:r>
      <w:r w:rsidR="00C0671A" w:rsidRPr="008444FA">
        <w:rPr>
          <w:rFonts w:hint="eastAsia"/>
          <w:color w:val="auto"/>
        </w:rPr>
        <w:t>所示</w:t>
      </w:r>
      <w:r w:rsidR="00C0671A" w:rsidRPr="008C31A3">
        <w:rPr>
          <w:rFonts w:hint="eastAsia"/>
          <w:color w:val="auto"/>
        </w:rPr>
        <w:t>，我國</w:t>
      </w:r>
      <w:r w:rsidR="00C0671A" w:rsidRPr="008C31A3">
        <w:rPr>
          <w:rFonts w:hint="eastAsia"/>
          <w:color w:val="auto"/>
        </w:rPr>
        <w:t>19</w:t>
      </w:r>
      <w:r w:rsidR="00D96DE8" w:rsidRPr="008C31A3">
        <w:rPr>
          <w:rFonts w:hint="eastAsia"/>
          <w:color w:val="auto"/>
        </w:rPr>
        <w:t>75</w:t>
      </w:r>
      <w:r w:rsidR="00C0671A" w:rsidRPr="008C31A3">
        <w:rPr>
          <w:rFonts w:hint="eastAsia"/>
          <w:color w:val="auto"/>
        </w:rPr>
        <w:t>年之人口金字塔屬底寬、頂尖之金字塔型，人口組成以</w:t>
      </w:r>
      <w:r w:rsidR="00C0671A" w:rsidRPr="008C31A3">
        <w:rPr>
          <w:rFonts w:hint="eastAsia"/>
          <w:color w:val="auto"/>
        </w:rPr>
        <w:t>30</w:t>
      </w:r>
      <w:r w:rsidR="00C0671A" w:rsidRPr="008C31A3">
        <w:rPr>
          <w:rFonts w:hint="eastAsia"/>
          <w:color w:val="auto"/>
        </w:rPr>
        <w:t>歲以下青少年為主；</w:t>
      </w:r>
      <w:r w:rsidR="00C0671A" w:rsidRPr="00C50F80">
        <w:rPr>
          <w:rFonts w:hint="eastAsia"/>
          <w:color w:val="auto"/>
        </w:rPr>
        <w:t>20</w:t>
      </w:r>
      <w:r w:rsidR="0021582D" w:rsidRPr="00C50F80">
        <w:rPr>
          <w:color w:val="auto"/>
        </w:rPr>
        <w:t>2</w:t>
      </w:r>
      <w:r w:rsidR="008444FA" w:rsidRPr="00C50F80">
        <w:rPr>
          <w:rFonts w:hint="eastAsia"/>
          <w:color w:val="auto"/>
        </w:rPr>
        <w:t>2</w:t>
      </w:r>
      <w:r w:rsidR="00C0671A" w:rsidRPr="00C50F80">
        <w:rPr>
          <w:rFonts w:hint="eastAsia"/>
          <w:color w:val="auto"/>
        </w:rPr>
        <w:t>年轉變為中間大、兩頭小之燈籠型，處青壯年勞動力供給充沛時期；</w:t>
      </w:r>
      <w:r w:rsidR="009D0377" w:rsidRPr="00C50F80">
        <w:rPr>
          <w:rFonts w:hint="eastAsia"/>
          <w:color w:val="auto"/>
        </w:rPr>
        <w:t>預估</w:t>
      </w:r>
      <w:r w:rsidR="00C0671A" w:rsidRPr="00C50F80">
        <w:rPr>
          <w:rFonts w:hint="eastAsia"/>
          <w:color w:val="auto"/>
        </w:rPr>
        <w:t>20</w:t>
      </w:r>
      <w:r w:rsidR="0021582D" w:rsidRPr="00C50F80">
        <w:rPr>
          <w:color w:val="auto"/>
        </w:rPr>
        <w:t>70</w:t>
      </w:r>
      <w:r w:rsidR="00C0671A" w:rsidRPr="00C50F80">
        <w:rPr>
          <w:rFonts w:hint="eastAsia"/>
          <w:color w:val="auto"/>
        </w:rPr>
        <w:t>年</w:t>
      </w:r>
      <w:r w:rsidR="009D0377" w:rsidRPr="00C50F80">
        <w:rPr>
          <w:rFonts w:hint="eastAsia"/>
          <w:color w:val="auto"/>
        </w:rPr>
        <w:t>總人口將降</w:t>
      </w:r>
      <w:r w:rsidR="00882F2D" w:rsidRPr="00C50F80">
        <w:rPr>
          <w:rFonts w:hint="eastAsia"/>
          <w:color w:val="auto"/>
        </w:rPr>
        <w:t>回</w:t>
      </w:r>
      <w:r w:rsidR="009D0377" w:rsidRPr="00C50F80">
        <w:rPr>
          <w:rFonts w:hint="eastAsia"/>
          <w:color w:val="auto"/>
        </w:rPr>
        <w:t>與</w:t>
      </w:r>
      <w:r w:rsidR="009D0377" w:rsidRPr="00C50F80">
        <w:rPr>
          <w:rFonts w:hint="eastAsia"/>
          <w:color w:val="auto"/>
        </w:rPr>
        <w:t>1975</w:t>
      </w:r>
      <w:r w:rsidR="009D0377" w:rsidRPr="00C50F80">
        <w:rPr>
          <w:rFonts w:hint="eastAsia"/>
          <w:color w:val="auto"/>
        </w:rPr>
        <w:t>年相當</w:t>
      </w:r>
      <w:r w:rsidR="00656546" w:rsidRPr="00C50F80">
        <w:rPr>
          <w:rFonts w:hint="eastAsia"/>
          <w:color w:val="auto"/>
        </w:rPr>
        <w:t>之規模</w:t>
      </w:r>
      <w:r w:rsidR="009D0377" w:rsidRPr="00C50F80">
        <w:rPr>
          <w:rFonts w:hint="eastAsia"/>
          <w:color w:val="auto"/>
        </w:rPr>
        <w:t>，惟人口組成</w:t>
      </w:r>
      <w:r w:rsidR="003E78D8" w:rsidRPr="00C50F80">
        <w:rPr>
          <w:rFonts w:hint="eastAsia"/>
          <w:color w:val="auto"/>
        </w:rPr>
        <w:t>將</w:t>
      </w:r>
      <w:r w:rsidR="00C0671A" w:rsidRPr="00C50F80">
        <w:rPr>
          <w:rFonts w:hint="eastAsia"/>
          <w:color w:val="auto"/>
        </w:rPr>
        <w:t>轉</w:t>
      </w:r>
      <w:r w:rsidR="00882F2D" w:rsidRPr="00C50F80">
        <w:rPr>
          <w:rFonts w:hint="eastAsia"/>
          <w:color w:val="auto"/>
        </w:rPr>
        <w:t>變</w:t>
      </w:r>
      <w:r w:rsidR="00C0671A" w:rsidRPr="00C50F80">
        <w:rPr>
          <w:rFonts w:hint="eastAsia"/>
          <w:color w:val="auto"/>
        </w:rPr>
        <w:t>為以高齡人口為主之倒金鐘型，青壯年及幼年人口減幅明顯。</w:t>
      </w:r>
    </w:p>
    <w:p w14:paraId="1F2ADD9F" w14:textId="6C146802" w:rsidR="007F6F06" w:rsidRPr="00645B57" w:rsidRDefault="00DA4B94" w:rsidP="00DA4B94">
      <w:pPr>
        <w:pStyle w:val="ac"/>
        <w:spacing w:line="240" w:lineRule="auto"/>
        <w:ind w:firstLineChars="0" w:firstLine="0"/>
        <w:jc w:val="left"/>
        <w:rPr>
          <w:bCs/>
          <w:noProof/>
          <w:sz w:val="20"/>
        </w:rPr>
      </w:pPr>
      <w:bookmarkStart w:id="139" w:name="_Ref522287253"/>
      <w:bookmarkStart w:id="140" w:name="_Toc455486872"/>
      <w:r>
        <w:rPr>
          <w:bCs/>
          <w:noProof/>
          <w:sz w:val="20"/>
        </w:rPr>
        <w:drawing>
          <wp:inline distT="0" distB="0" distL="0" distR="0" wp14:anchorId="73952436" wp14:editId="0796DA01">
            <wp:extent cx="5400000" cy="2734978"/>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2734978"/>
                    </a:xfrm>
                    <a:prstGeom prst="rect">
                      <a:avLst/>
                    </a:prstGeom>
                    <a:noFill/>
                  </pic:spPr>
                </pic:pic>
              </a:graphicData>
            </a:graphic>
          </wp:inline>
        </w:drawing>
      </w:r>
    </w:p>
    <w:p w14:paraId="2D8CAAF4" w14:textId="1C4DA7A3" w:rsidR="00D62D44" w:rsidRPr="00645B57" w:rsidRDefault="00944B23" w:rsidP="00645B57">
      <w:pPr>
        <w:pStyle w:val="af"/>
      </w:pPr>
      <w:bookmarkStart w:id="141" w:name="_Ref109116075"/>
      <w:bookmarkStart w:id="142" w:name="_Toc110957826"/>
      <w:r w:rsidRPr="00645B57">
        <w:rPr>
          <w:rFonts w:hint="eastAsia"/>
        </w:rPr>
        <w:t>圖</w:t>
      </w:r>
      <w:r w:rsidRPr="00645B57">
        <w:fldChar w:fldCharType="begin"/>
      </w:r>
      <w:r w:rsidRPr="00645B57">
        <w:instrText xml:space="preserve"> </w:instrText>
      </w:r>
      <w:r w:rsidRPr="00645B57">
        <w:rPr>
          <w:rFonts w:hint="eastAsia"/>
        </w:rPr>
        <w:instrText xml:space="preserve">SEQ </w:instrText>
      </w:r>
      <w:r w:rsidRPr="00645B57">
        <w:rPr>
          <w:rFonts w:hint="eastAsia"/>
        </w:rPr>
        <w:instrText>圖</w:instrText>
      </w:r>
      <w:r w:rsidRPr="00645B57">
        <w:rPr>
          <w:rFonts w:hint="eastAsia"/>
        </w:rPr>
        <w:instrText xml:space="preserve"> \* ARABIC</w:instrText>
      </w:r>
      <w:r w:rsidRPr="00645B57">
        <w:instrText xml:space="preserve"> </w:instrText>
      </w:r>
      <w:r w:rsidRPr="00645B57">
        <w:fldChar w:fldCharType="separate"/>
      </w:r>
      <w:r w:rsidR="00F0688D">
        <w:rPr>
          <w:noProof/>
        </w:rPr>
        <w:t>13</w:t>
      </w:r>
      <w:r w:rsidRPr="00645B57">
        <w:fldChar w:fldCharType="end"/>
      </w:r>
      <w:bookmarkEnd w:id="139"/>
      <w:bookmarkEnd w:id="141"/>
      <w:r w:rsidR="00D62D44" w:rsidRPr="00645B57">
        <w:t xml:space="preserve">　</w:t>
      </w:r>
      <w:r w:rsidR="00341B02" w:rsidRPr="00645B57">
        <w:rPr>
          <w:rFonts w:hint="eastAsia"/>
        </w:rPr>
        <w:t>19</w:t>
      </w:r>
      <w:r w:rsidR="00D96DE8" w:rsidRPr="00645B57">
        <w:rPr>
          <w:rFonts w:hint="eastAsia"/>
        </w:rPr>
        <w:t>75</w:t>
      </w:r>
      <w:r w:rsidR="00341B02" w:rsidRPr="00645B57">
        <w:rPr>
          <w:rFonts w:hint="eastAsia"/>
        </w:rPr>
        <w:t>及</w:t>
      </w:r>
      <w:r w:rsidRPr="00645B57">
        <w:rPr>
          <w:rFonts w:hint="eastAsia"/>
        </w:rPr>
        <w:t>20</w:t>
      </w:r>
      <w:r w:rsidR="00C0671A" w:rsidRPr="00645B57">
        <w:rPr>
          <w:rFonts w:hint="eastAsia"/>
        </w:rPr>
        <w:t>2</w:t>
      </w:r>
      <w:r w:rsidR="009674C1" w:rsidRPr="00645B57">
        <w:t>2</w:t>
      </w:r>
      <w:r w:rsidR="00D62D44" w:rsidRPr="00645B57">
        <w:t>年人口金字塔－中推估</w:t>
      </w:r>
      <w:bookmarkEnd w:id="140"/>
      <w:bookmarkEnd w:id="142"/>
    </w:p>
    <w:p w14:paraId="42CE9507" w14:textId="1C7275F1" w:rsidR="00805D99" w:rsidRPr="001B0ECA" w:rsidRDefault="00D62D44" w:rsidP="00805D99">
      <w:pPr>
        <w:keepNext/>
        <w:overflowPunct w:val="0"/>
        <w:adjustRightInd w:val="0"/>
        <w:snapToGrid w:val="0"/>
        <w:ind w:left="980" w:hangingChars="490" w:hanging="980"/>
        <w:jc w:val="both"/>
        <w:rPr>
          <w:rFonts w:eastAsia="標楷體"/>
          <w:bCs/>
          <w:sz w:val="20"/>
        </w:rPr>
      </w:pPr>
      <w:r w:rsidRPr="008C31A3">
        <w:rPr>
          <w:rFonts w:eastAsia="標楷體"/>
          <w:bCs/>
          <w:sz w:val="20"/>
        </w:rPr>
        <w:t>資料來源：</w:t>
      </w:r>
      <w:r w:rsidR="00805D99" w:rsidRPr="001B0ECA">
        <w:rPr>
          <w:rFonts w:eastAsia="標楷體"/>
          <w:bCs/>
          <w:sz w:val="20"/>
        </w:rPr>
        <w:t xml:space="preserve">1. </w:t>
      </w:r>
      <w:r w:rsidR="00805D99" w:rsidRPr="001B0ECA">
        <w:rPr>
          <w:rFonts w:eastAsia="標楷體" w:hint="eastAsia"/>
          <w:bCs/>
          <w:sz w:val="20"/>
        </w:rPr>
        <w:t>19</w:t>
      </w:r>
      <w:r w:rsidR="00805D99">
        <w:rPr>
          <w:rFonts w:eastAsia="標楷體" w:hint="eastAsia"/>
          <w:bCs/>
          <w:sz w:val="20"/>
        </w:rPr>
        <w:t>75</w:t>
      </w:r>
      <w:r w:rsidR="00805D99" w:rsidRPr="001B0ECA">
        <w:rPr>
          <w:rFonts w:eastAsia="標楷體"/>
          <w:bCs/>
          <w:sz w:val="20"/>
        </w:rPr>
        <w:t>年為內政部「中華民國人口統計年刊」。</w:t>
      </w:r>
    </w:p>
    <w:p w14:paraId="0A37FCAC" w14:textId="6E23631C" w:rsidR="00805D99" w:rsidRPr="001B0ECA" w:rsidRDefault="00805D99" w:rsidP="008F114D">
      <w:pPr>
        <w:overflowPunct w:val="0"/>
        <w:adjustRightInd w:val="0"/>
        <w:snapToGrid w:val="0"/>
        <w:spacing w:after="100" w:afterAutospacing="1"/>
        <w:ind w:leftChars="420" w:left="2008" w:hangingChars="500" w:hanging="1000"/>
        <w:jc w:val="both"/>
        <w:rPr>
          <w:rFonts w:eastAsia="標楷體"/>
          <w:bCs/>
          <w:sz w:val="20"/>
        </w:rPr>
      </w:pPr>
      <w:r w:rsidRPr="001B0ECA">
        <w:rPr>
          <w:rFonts w:eastAsia="標楷體"/>
          <w:bCs/>
          <w:sz w:val="20"/>
        </w:rPr>
        <w:t xml:space="preserve">2. </w:t>
      </w:r>
      <w:r w:rsidRPr="001B0ECA">
        <w:rPr>
          <w:rFonts w:eastAsia="標楷體" w:hint="eastAsia"/>
          <w:bCs/>
          <w:sz w:val="20"/>
        </w:rPr>
        <w:t>202</w:t>
      </w:r>
      <w:r w:rsidRPr="001B0ECA">
        <w:rPr>
          <w:rFonts w:eastAsia="標楷體"/>
          <w:bCs/>
          <w:sz w:val="20"/>
        </w:rPr>
        <w:t>2</w:t>
      </w:r>
      <w:r w:rsidRPr="001B0ECA">
        <w:rPr>
          <w:rFonts w:eastAsia="標楷體"/>
          <w:bCs/>
          <w:sz w:val="20"/>
        </w:rPr>
        <w:t>年為本報告。</w:t>
      </w:r>
    </w:p>
    <w:p w14:paraId="47E7D9A6" w14:textId="0956C637" w:rsidR="007F6F06" w:rsidRPr="00645B57" w:rsidRDefault="00DA4B94" w:rsidP="00DA4B94">
      <w:pPr>
        <w:pStyle w:val="ac"/>
        <w:spacing w:line="240" w:lineRule="auto"/>
        <w:ind w:firstLineChars="0" w:firstLine="0"/>
        <w:jc w:val="center"/>
        <w:rPr>
          <w:bCs/>
          <w:noProof/>
          <w:sz w:val="20"/>
        </w:rPr>
      </w:pPr>
      <w:bookmarkStart w:id="143" w:name="_Ref522287285"/>
      <w:r>
        <w:rPr>
          <w:bCs/>
          <w:noProof/>
          <w:sz w:val="20"/>
        </w:rPr>
        <w:drawing>
          <wp:inline distT="0" distB="0" distL="0" distR="0" wp14:anchorId="30ED27E3" wp14:editId="77B4FEFC">
            <wp:extent cx="5400000" cy="318859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188595"/>
                    </a:xfrm>
                    <a:prstGeom prst="rect">
                      <a:avLst/>
                    </a:prstGeom>
                    <a:noFill/>
                  </pic:spPr>
                </pic:pic>
              </a:graphicData>
            </a:graphic>
          </wp:inline>
        </w:drawing>
      </w:r>
    </w:p>
    <w:p w14:paraId="53432341" w14:textId="5C11DB33" w:rsidR="00341B02" w:rsidRPr="00645B57" w:rsidRDefault="00341B02" w:rsidP="00645B57">
      <w:pPr>
        <w:pStyle w:val="af"/>
      </w:pPr>
      <w:bookmarkStart w:id="144" w:name="_Ref109116085"/>
      <w:bookmarkStart w:id="145" w:name="_Toc110957827"/>
      <w:r w:rsidRPr="00645B57">
        <w:rPr>
          <w:rFonts w:hint="eastAsia"/>
        </w:rPr>
        <w:t>圖</w:t>
      </w:r>
      <w:r w:rsidRPr="00645B57">
        <w:fldChar w:fldCharType="begin"/>
      </w:r>
      <w:r w:rsidRPr="00645B57">
        <w:instrText xml:space="preserve"> </w:instrText>
      </w:r>
      <w:r w:rsidRPr="00645B57">
        <w:rPr>
          <w:rFonts w:hint="eastAsia"/>
        </w:rPr>
        <w:instrText xml:space="preserve">SEQ </w:instrText>
      </w:r>
      <w:r w:rsidRPr="00645B57">
        <w:rPr>
          <w:rFonts w:hint="eastAsia"/>
        </w:rPr>
        <w:instrText>圖</w:instrText>
      </w:r>
      <w:r w:rsidRPr="00645B57">
        <w:rPr>
          <w:rFonts w:hint="eastAsia"/>
        </w:rPr>
        <w:instrText xml:space="preserve"> \* ARABIC</w:instrText>
      </w:r>
      <w:r w:rsidRPr="00645B57">
        <w:instrText xml:space="preserve"> </w:instrText>
      </w:r>
      <w:r w:rsidRPr="00645B57">
        <w:fldChar w:fldCharType="separate"/>
      </w:r>
      <w:r w:rsidR="00F0688D">
        <w:rPr>
          <w:noProof/>
        </w:rPr>
        <w:t>14</w:t>
      </w:r>
      <w:r w:rsidRPr="00645B57">
        <w:fldChar w:fldCharType="end"/>
      </w:r>
      <w:bookmarkEnd w:id="143"/>
      <w:bookmarkEnd w:id="144"/>
      <w:r w:rsidRPr="00645B57">
        <w:t xml:space="preserve">　</w:t>
      </w:r>
      <w:r w:rsidRPr="00645B57">
        <w:rPr>
          <w:rFonts w:hint="eastAsia"/>
        </w:rPr>
        <w:t>20</w:t>
      </w:r>
      <w:r w:rsidR="00C0671A" w:rsidRPr="00645B57">
        <w:rPr>
          <w:rFonts w:hint="eastAsia"/>
        </w:rPr>
        <w:t>2</w:t>
      </w:r>
      <w:r w:rsidR="00CA3DEF" w:rsidRPr="00645B57">
        <w:rPr>
          <w:rFonts w:hint="eastAsia"/>
        </w:rPr>
        <w:t>2</w:t>
      </w:r>
      <w:r w:rsidRPr="00645B57">
        <w:rPr>
          <w:rFonts w:hint="eastAsia"/>
        </w:rPr>
        <w:t>及</w:t>
      </w:r>
      <w:r w:rsidR="00C0671A" w:rsidRPr="00645B57">
        <w:rPr>
          <w:rFonts w:hint="eastAsia"/>
        </w:rPr>
        <w:t>2070</w:t>
      </w:r>
      <w:r w:rsidRPr="00645B57">
        <w:t>年人口金字塔－中推估</w:t>
      </w:r>
      <w:bookmarkEnd w:id="145"/>
    </w:p>
    <w:p w14:paraId="74677294" w14:textId="0173C788" w:rsidR="00087353" w:rsidRDefault="00341B02" w:rsidP="00DA4B94">
      <w:pPr>
        <w:overflowPunct w:val="0"/>
        <w:adjustRightInd w:val="0"/>
        <w:snapToGrid w:val="0"/>
        <w:spacing w:after="100" w:afterAutospacing="1"/>
        <w:ind w:left="980" w:hangingChars="490" w:hanging="980"/>
        <w:jc w:val="both"/>
      </w:pPr>
      <w:r w:rsidRPr="008C31A3">
        <w:rPr>
          <w:rFonts w:eastAsia="標楷體"/>
          <w:bCs/>
          <w:sz w:val="20"/>
        </w:rPr>
        <w:t>資料來源：本報告。</w:t>
      </w:r>
      <w:r w:rsidR="00087353">
        <w:br w:type="page"/>
      </w:r>
    </w:p>
    <w:p w14:paraId="5A6468A6" w14:textId="70147AA9" w:rsidR="003A2F59" w:rsidRPr="00751A92" w:rsidRDefault="003A2F59" w:rsidP="008F114D">
      <w:pPr>
        <w:pStyle w:val="ac"/>
        <w:spacing w:afterLines="0" w:after="100" w:afterAutospacing="1"/>
        <w:rPr>
          <w:bCs/>
          <w:noProof/>
          <w:sz w:val="20"/>
        </w:rPr>
      </w:pPr>
      <w:r w:rsidRPr="008C31A3">
        <w:rPr>
          <w:rFonts w:hint="eastAsia"/>
          <w:color w:val="auto"/>
        </w:rPr>
        <w:lastRenderedPageBreak/>
        <w:t>比較</w:t>
      </w:r>
      <w:r w:rsidRPr="008C31A3">
        <w:rPr>
          <w:rFonts w:hint="eastAsia"/>
          <w:color w:val="auto"/>
        </w:rPr>
        <w:t>2070</w:t>
      </w:r>
      <w:r w:rsidRPr="008C31A3">
        <w:rPr>
          <w:rFonts w:hint="eastAsia"/>
          <w:color w:val="auto"/>
        </w:rPr>
        <w:t>年高、中及低推估人口金字塔，</w:t>
      </w:r>
      <w:bookmarkStart w:id="146" w:name="_Hlk107299916"/>
      <w:r w:rsidRPr="008C31A3">
        <w:rPr>
          <w:rFonts w:hint="eastAsia"/>
          <w:color w:val="auto"/>
        </w:rPr>
        <w:t>如</w:t>
      </w:r>
      <w:r w:rsidR="00531ED9">
        <w:rPr>
          <w:color w:val="auto"/>
        </w:rPr>
        <w:fldChar w:fldCharType="begin"/>
      </w:r>
      <w:r w:rsidR="00531ED9">
        <w:rPr>
          <w:color w:val="auto"/>
        </w:rPr>
        <w:instrText xml:space="preserve"> </w:instrText>
      </w:r>
      <w:r w:rsidR="00531ED9">
        <w:rPr>
          <w:rFonts w:hint="eastAsia"/>
          <w:color w:val="auto"/>
        </w:rPr>
        <w:instrText>REF _Ref109145906 \h</w:instrText>
      </w:r>
      <w:r w:rsidR="00531ED9">
        <w:rPr>
          <w:color w:val="auto"/>
        </w:rPr>
        <w:instrText xml:space="preserve"> </w:instrText>
      </w:r>
      <w:r w:rsidR="00531ED9">
        <w:rPr>
          <w:color w:val="auto"/>
        </w:rPr>
      </w:r>
      <w:r w:rsidR="00531ED9">
        <w:rPr>
          <w:color w:val="auto"/>
        </w:rPr>
        <w:fldChar w:fldCharType="separate"/>
      </w:r>
      <w:r w:rsidR="00F0688D" w:rsidRPr="00645B57">
        <w:rPr>
          <w:rFonts w:hint="eastAsia"/>
        </w:rPr>
        <w:t>圖</w:t>
      </w:r>
      <w:r w:rsidR="00F0688D">
        <w:rPr>
          <w:noProof/>
        </w:rPr>
        <w:t>15</w:t>
      </w:r>
      <w:r w:rsidR="00531ED9">
        <w:rPr>
          <w:color w:val="auto"/>
        </w:rPr>
        <w:fldChar w:fldCharType="end"/>
      </w:r>
      <w:r w:rsidRPr="008C31A3">
        <w:rPr>
          <w:rFonts w:hint="eastAsia"/>
          <w:color w:val="auto"/>
        </w:rPr>
        <w:t>所示</w:t>
      </w:r>
      <w:bookmarkEnd w:id="146"/>
      <w:r w:rsidRPr="008C31A3">
        <w:rPr>
          <w:rFonts w:hint="eastAsia"/>
          <w:color w:val="auto"/>
        </w:rPr>
        <w:t>，在考量不</w:t>
      </w:r>
      <w:r w:rsidRPr="009D0377">
        <w:rPr>
          <w:rFonts w:hint="eastAsia"/>
          <w:color w:val="auto"/>
        </w:rPr>
        <w:t>同總</w:t>
      </w:r>
      <w:r w:rsidRPr="008C31A3">
        <w:rPr>
          <w:rFonts w:hint="eastAsia"/>
          <w:color w:val="auto"/>
        </w:rPr>
        <w:t>生育率水準下，除</w:t>
      </w:r>
      <w:r w:rsidRPr="008C31A3">
        <w:rPr>
          <w:rFonts w:hint="eastAsia"/>
          <w:color w:val="auto"/>
        </w:rPr>
        <w:t>50</w:t>
      </w:r>
      <w:r w:rsidRPr="008C31A3">
        <w:rPr>
          <w:rFonts w:hint="eastAsia"/>
          <w:color w:val="auto"/>
        </w:rPr>
        <w:t>歲以上因屬目前已存在之人口，不受高、中、低推估影響外，</w:t>
      </w:r>
      <w:r w:rsidRPr="008C31A3">
        <w:rPr>
          <w:rFonts w:hint="eastAsia"/>
          <w:color w:val="auto"/>
        </w:rPr>
        <w:t>49</w:t>
      </w:r>
      <w:r w:rsidRPr="008C31A3">
        <w:rPr>
          <w:rFonts w:hint="eastAsia"/>
          <w:color w:val="auto"/>
        </w:rPr>
        <w:t>歲以下則可明顯看出不同總生育率水準，對於未來人口數量多寡之影響，當總生育率水準越低，人口金字塔倒金鐘型態將更加明顯，總人口數亦將越發萎縮。</w:t>
      </w:r>
    </w:p>
    <w:p w14:paraId="682308D4" w14:textId="70FC82F7" w:rsidR="00235A5B" w:rsidRPr="00645B57" w:rsidRDefault="00235A5B" w:rsidP="00333CD9">
      <w:pPr>
        <w:pStyle w:val="ac"/>
        <w:spacing w:before="100" w:beforeAutospacing="1" w:line="240" w:lineRule="auto"/>
        <w:ind w:firstLineChars="0" w:firstLine="0"/>
        <w:jc w:val="center"/>
        <w:rPr>
          <w:bCs/>
          <w:noProof/>
          <w:sz w:val="20"/>
        </w:rPr>
      </w:pPr>
      <w:bookmarkStart w:id="147" w:name="_Ref521079955"/>
      <w:bookmarkStart w:id="148" w:name="_Toc455486873"/>
      <w:r>
        <w:rPr>
          <w:bCs/>
          <w:noProof/>
          <w:sz w:val="20"/>
        </w:rPr>
        <w:drawing>
          <wp:inline distT="0" distB="0" distL="0" distR="0" wp14:anchorId="13FD8A36" wp14:editId="2B04C4BE">
            <wp:extent cx="5718810" cy="326136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810" cy="3261360"/>
                    </a:xfrm>
                    <a:prstGeom prst="rect">
                      <a:avLst/>
                    </a:prstGeom>
                    <a:noFill/>
                  </pic:spPr>
                </pic:pic>
              </a:graphicData>
            </a:graphic>
          </wp:inline>
        </w:drawing>
      </w:r>
    </w:p>
    <w:p w14:paraId="432035B1" w14:textId="377E9B44" w:rsidR="00D62D44" w:rsidRPr="00645B57" w:rsidRDefault="007A2596" w:rsidP="00645B57">
      <w:pPr>
        <w:pStyle w:val="af"/>
      </w:pPr>
      <w:bookmarkStart w:id="149" w:name="_Ref109145906"/>
      <w:bookmarkStart w:id="150" w:name="_Toc110957828"/>
      <w:r w:rsidRPr="00645B57">
        <w:rPr>
          <w:rFonts w:hint="eastAsia"/>
        </w:rPr>
        <w:t>圖</w:t>
      </w:r>
      <w:r w:rsidRPr="00645B57">
        <w:fldChar w:fldCharType="begin"/>
      </w:r>
      <w:r w:rsidRPr="00645B57">
        <w:instrText xml:space="preserve"> </w:instrText>
      </w:r>
      <w:r w:rsidRPr="00645B57">
        <w:rPr>
          <w:rFonts w:hint="eastAsia"/>
        </w:rPr>
        <w:instrText xml:space="preserve">SEQ </w:instrText>
      </w:r>
      <w:r w:rsidRPr="00645B57">
        <w:rPr>
          <w:rFonts w:hint="eastAsia"/>
        </w:rPr>
        <w:instrText>圖</w:instrText>
      </w:r>
      <w:r w:rsidRPr="00645B57">
        <w:rPr>
          <w:rFonts w:hint="eastAsia"/>
        </w:rPr>
        <w:instrText xml:space="preserve"> \* ARABIC</w:instrText>
      </w:r>
      <w:r w:rsidRPr="00645B57">
        <w:instrText xml:space="preserve"> </w:instrText>
      </w:r>
      <w:r w:rsidRPr="00645B57">
        <w:fldChar w:fldCharType="separate"/>
      </w:r>
      <w:r w:rsidR="00F0688D">
        <w:rPr>
          <w:noProof/>
        </w:rPr>
        <w:t>15</w:t>
      </w:r>
      <w:r w:rsidRPr="00645B57">
        <w:fldChar w:fldCharType="end"/>
      </w:r>
      <w:bookmarkEnd w:id="147"/>
      <w:bookmarkEnd w:id="149"/>
      <w:r w:rsidR="00D62D44" w:rsidRPr="00645B57">
        <w:t xml:space="preserve">　</w:t>
      </w:r>
      <w:r w:rsidR="00E852B1" w:rsidRPr="00645B57">
        <w:rPr>
          <w:rFonts w:hint="eastAsia"/>
        </w:rPr>
        <w:t>20</w:t>
      </w:r>
      <w:r w:rsidR="00C0671A" w:rsidRPr="00645B57">
        <w:rPr>
          <w:rFonts w:hint="eastAsia"/>
        </w:rPr>
        <w:t>70</w:t>
      </w:r>
      <w:r w:rsidR="00D62D44" w:rsidRPr="00645B57">
        <w:t>年人口金字塔－高、中及低推估</w:t>
      </w:r>
      <w:bookmarkEnd w:id="148"/>
      <w:bookmarkEnd w:id="150"/>
    </w:p>
    <w:p w14:paraId="45B899B9" w14:textId="77777777" w:rsidR="00395B40" w:rsidRPr="00944B23" w:rsidRDefault="00D62D44" w:rsidP="00944B23">
      <w:pPr>
        <w:overflowPunct w:val="0"/>
        <w:adjustRightInd w:val="0"/>
        <w:snapToGrid w:val="0"/>
        <w:ind w:left="980" w:hangingChars="490" w:hanging="980"/>
        <w:jc w:val="both"/>
        <w:rPr>
          <w:rFonts w:eastAsia="標楷體"/>
          <w:bCs/>
          <w:sz w:val="20"/>
        </w:rPr>
      </w:pPr>
      <w:r w:rsidRPr="00CA3DEF">
        <w:rPr>
          <w:rFonts w:eastAsia="標楷體"/>
          <w:bCs/>
          <w:sz w:val="20"/>
        </w:rPr>
        <w:t>資料來源：本報告。</w:t>
      </w:r>
    </w:p>
    <w:bookmarkEnd w:id="14"/>
    <w:p w14:paraId="55EE208D" w14:textId="77777777" w:rsidR="009501ED" w:rsidRDefault="009501ED">
      <w:pPr>
        <w:widowControl/>
        <w:rPr>
          <w:rFonts w:eastAsia="標楷體"/>
          <w:b/>
          <w:bCs/>
          <w:sz w:val="36"/>
          <w:szCs w:val="36"/>
        </w:rPr>
      </w:pPr>
      <w:r>
        <w:rPr>
          <w:sz w:val="36"/>
          <w:szCs w:val="36"/>
        </w:rPr>
        <w:br w:type="page"/>
      </w:r>
    </w:p>
    <w:p w14:paraId="2B63B2F7" w14:textId="5DBA80A0" w:rsidR="005812E9" w:rsidRPr="0007144A" w:rsidRDefault="001A1056" w:rsidP="001A1056">
      <w:pPr>
        <w:pStyle w:val="1"/>
        <w:spacing w:beforeLines="0" w:before="0"/>
        <w:jc w:val="center"/>
        <w:rPr>
          <w:sz w:val="36"/>
          <w:szCs w:val="36"/>
        </w:rPr>
      </w:pPr>
      <w:bookmarkStart w:id="151" w:name="_Toc109634892"/>
      <w:r w:rsidRPr="00BF26BD">
        <w:rPr>
          <w:sz w:val="36"/>
          <w:szCs w:val="36"/>
        </w:rPr>
        <w:lastRenderedPageBreak/>
        <w:t>參</w:t>
      </w:r>
      <w:r w:rsidRPr="0007144A">
        <w:rPr>
          <w:sz w:val="36"/>
          <w:szCs w:val="36"/>
        </w:rPr>
        <w:t>、</w:t>
      </w:r>
      <w:bookmarkEnd w:id="15"/>
      <w:r w:rsidR="009D65DA" w:rsidRPr="0007144A">
        <w:rPr>
          <w:rFonts w:hint="eastAsia"/>
          <w:sz w:val="36"/>
          <w:szCs w:val="36"/>
          <w:lang w:eastAsia="zh-HK"/>
        </w:rPr>
        <w:t>人口問題因應對策及未來課題</w:t>
      </w:r>
      <w:bookmarkEnd w:id="151"/>
    </w:p>
    <w:p w14:paraId="0A413225" w14:textId="77777777" w:rsidR="002E618E" w:rsidRDefault="002E618E" w:rsidP="002E618E">
      <w:pPr>
        <w:pStyle w:val="ac"/>
        <w:rPr>
          <w:color w:val="auto"/>
        </w:rPr>
      </w:pPr>
      <w:bookmarkStart w:id="152" w:name="_Toc203646443"/>
      <w:bookmarkStart w:id="153" w:name="_Toc203646441"/>
      <w:bookmarkStart w:id="154" w:name="_Toc203646445"/>
      <w:bookmarkStart w:id="155" w:name="_Toc203643544"/>
      <w:bookmarkStart w:id="156" w:name="_Toc203645104"/>
      <w:bookmarkStart w:id="157" w:name="_Toc203645259"/>
      <w:bookmarkStart w:id="158" w:name="_Toc203645348"/>
      <w:bookmarkStart w:id="159" w:name="_Toc203645854"/>
      <w:bookmarkStart w:id="160" w:name="_Toc203646264"/>
      <w:bookmarkStart w:id="161" w:name="_Toc203643542"/>
      <w:bookmarkStart w:id="162" w:name="_Toc203645096"/>
      <w:bookmarkStart w:id="163" w:name="_Toc203645251"/>
      <w:bookmarkStart w:id="164" w:name="_Toc203645340"/>
      <w:bookmarkStart w:id="165" w:name="_Toc203645846"/>
      <w:bookmarkStart w:id="166" w:name="_Toc203646256"/>
      <w:r>
        <w:rPr>
          <w:rFonts w:hint="eastAsia"/>
          <w:color w:val="auto"/>
        </w:rPr>
        <w:t>面對人口年齡結構改變之衝擊，政府近幾年持續加強落實並滾動檢討少子女化、高齡化，以及移民相關政策，期透過此三個面向多管齊下，以減緩人口少子女及高齡化速度，維持我國社會經濟穩定發展的基礎。</w:t>
      </w:r>
    </w:p>
    <w:p w14:paraId="022D59C9" w14:textId="77777777" w:rsidR="002E618E" w:rsidRPr="00AB4DF6" w:rsidRDefault="002E618E" w:rsidP="002E618E">
      <w:pPr>
        <w:pStyle w:val="ac"/>
        <w:numPr>
          <w:ilvl w:val="0"/>
          <w:numId w:val="19"/>
        </w:numPr>
        <w:ind w:firstLineChars="0"/>
        <w:rPr>
          <w:color w:val="auto"/>
        </w:rPr>
      </w:pPr>
      <w:r w:rsidRPr="00AB4DF6">
        <w:rPr>
          <w:rFonts w:hint="eastAsia"/>
          <w:color w:val="auto"/>
        </w:rPr>
        <w:t>少子女化：</w:t>
      </w:r>
      <w:r>
        <w:rPr>
          <w:rFonts w:hint="eastAsia"/>
          <w:color w:val="auto"/>
        </w:rPr>
        <w:t>政府自</w:t>
      </w:r>
      <w:r w:rsidRPr="00AB4DF6">
        <w:rPr>
          <w:color w:val="auto"/>
        </w:rPr>
        <w:t>2021</w:t>
      </w:r>
      <w:r w:rsidRPr="00AB4DF6">
        <w:rPr>
          <w:rFonts w:hint="eastAsia"/>
          <w:color w:val="auto"/>
        </w:rPr>
        <w:t>年核定修正</w:t>
      </w:r>
      <w:r>
        <w:rPr>
          <w:rFonts w:hint="eastAsia"/>
          <w:color w:val="auto"/>
        </w:rPr>
        <w:t>完成</w:t>
      </w:r>
      <w:r w:rsidRPr="00AB4DF6">
        <w:rPr>
          <w:rFonts w:hint="eastAsia"/>
          <w:color w:val="auto"/>
        </w:rPr>
        <w:t>「我國少子女化對策計畫（</w:t>
      </w:r>
      <w:r w:rsidRPr="00AB4DF6">
        <w:rPr>
          <w:color w:val="auto"/>
        </w:rPr>
        <w:t>107-113</w:t>
      </w:r>
      <w:r w:rsidRPr="00AB4DF6">
        <w:rPr>
          <w:rFonts w:hint="eastAsia"/>
          <w:color w:val="auto"/>
        </w:rPr>
        <w:t>年）」</w:t>
      </w:r>
      <w:r>
        <w:rPr>
          <w:rFonts w:hint="eastAsia"/>
          <w:color w:val="auto"/>
        </w:rPr>
        <w:t>後</w:t>
      </w:r>
      <w:r w:rsidRPr="00AB4DF6">
        <w:rPr>
          <w:rFonts w:hint="eastAsia"/>
          <w:color w:val="auto"/>
        </w:rPr>
        <w:t>，</w:t>
      </w:r>
      <w:r>
        <w:rPr>
          <w:rFonts w:hint="eastAsia"/>
          <w:color w:val="auto"/>
        </w:rPr>
        <w:t>即持續</w:t>
      </w:r>
      <w:r w:rsidRPr="00AB4DF6">
        <w:rPr>
          <w:rFonts w:hint="eastAsia"/>
          <w:color w:val="auto"/>
        </w:rPr>
        <w:t>投注</w:t>
      </w:r>
      <w:r>
        <w:rPr>
          <w:rFonts w:hint="eastAsia"/>
          <w:color w:val="auto"/>
        </w:rPr>
        <w:t>更多</w:t>
      </w:r>
      <w:r w:rsidRPr="00AB4DF6">
        <w:rPr>
          <w:rFonts w:hint="eastAsia"/>
          <w:color w:val="auto"/>
        </w:rPr>
        <w:t>資源</w:t>
      </w:r>
      <w:r>
        <w:rPr>
          <w:rFonts w:hint="eastAsia"/>
          <w:color w:val="auto"/>
        </w:rPr>
        <w:t>，</w:t>
      </w:r>
      <w:r w:rsidRPr="00AB4DF6">
        <w:rPr>
          <w:rFonts w:hint="eastAsia"/>
          <w:color w:val="auto"/>
        </w:rPr>
        <w:t>優化計畫內容，</w:t>
      </w:r>
      <w:r>
        <w:rPr>
          <w:rFonts w:hint="eastAsia"/>
          <w:color w:val="auto"/>
        </w:rPr>
        <w:t>包括</w:t>
      </w:r>
      <w:r w:rsidRPr="00AB4DF6">
        <w:rPr>
          <w:rFonts w:hint="eastAsia"/>
          <w:color w:val="auto"/>
        </w:rPr>
        <w:t>提供平價教保再擴增、就學費用再降低、育兒津貼再加倍，以及持續營造</w:t>
      </w:r>
      <w:r>
        <w:rPr>
          <w:rFonts w:hint="eastAsia"/>
          <w:color w:val="auto"/>
        </w:rPr>
        <w:t>更</w:t>
      </w:r>
      <w:r w:rsidRPr="00AB4DF6">
        <w:rPr>
          <w:rFonts w:hint="eastAsia"/>
          <w:color w:val="auto"/>
        </w:rPr>
        <w:t>友善</w:t>
      </w:r>
      <w:r>
        <w:rPr>
          <w:rFonts w:hint="eastAsia"/>
          <w:color w:val="auto"/>
        </w:rPr>
        <w:t>之</w:t>
      </w:r>
      <w:r w:rsidRPr="00AB4DF6">
        <w:rPr>
          <w:rFonts w:hint="eastAsia"/>
          <w:color w:val="auto"/>
        </w:rPr>
        <w:t>職場環境等措施，以落實「</w:t>
      </w:r>
      <w:r w:rsidRPr="00AB4DF6">
        <w:rPr>
          <w:color w:val="auto"/>
        </w:rPr>
        <w:t>0-6</w:t>
      </w:r>
      <w:r w:rsidRPr="00AB4DF6">
        <w:rPr>
          <w:rFonts w:hint="eastAsia"/>
          <w:color w:val="auto"/>
        </w:rPr>
        <w:t>歲國家一起養」政策，期能提升</w:t>
      </w:r>
      <w:r w:rsidRPr="00010C9B">
        <w:rPr>
          <w:rFonts w:hint="eastAsia"/>
          <w:color w:val="auto"/>
        </w:rPr>
        <w:t>國人生育意願</w:t>
      </w:r>
      <w:r w:rsidRPr="00AB4DF6">
        <w:rPr>
          <w:rFonts w:hint="eastAsia"/>
          <w:color w:val="auto"/>
        </w:rPr>
        <w:t>。</w:t>
      </w:r>
    </w:p>
    <w:p w14:paraId="20DA2B2B" w14:textId="167C8FC8" w:rsidR="002E618E" w:rsidRDefault="002E618E" w:rsidP="002E618E">
      <w:pPr>
        <w:pStyle w:val="ac"/>
        <w:numPr>
          <w:ilvl w:val="0"/>
          <w:numId w:val="19"/>
        </w:numPr>
        <w:ind w:firstLineChars="0"/>
        <w:rPr>
          <w:color w:val="auto"/>
        </w:rPr>
      </w:pPr>
      <w:r>
        <w:rPr>
          <w:rFonts w:hint="eastAsia"/>
          <w:color w:val="auto"/>
        </w:rPr>
        <w:t>高齡化：政府於</w:t>
      </w:r>
      <w:r w:rsidRPr="009E4B17">
        <w:rPr>
          <w:rFonts w:hint="eastAsia"/>
          <w:color w:val="auto"/>
        </w:rPr>
        <w:t>2017</w:t>
      </w:r>
      <w:r w:rsidRPr="009E4B17">
        <w:rPr>
          <w:rFonts w:hint="eastAsia"/>
          <w:color w:val="auto"/>
        </w:rPr>
        <w:t>年開始實施「長期照顧十年計畫</w:t>
      </w:r>
      <w:r w:rsidRPr="009E4B17">
        <w:rPr>
          <w:rFonts w:hint="eastAsia"/>
          <w:color w:val="auto"/>
        </w:rPr>
        <w:t>2.0</w:t>
      </w:r>
      <w:r w:rsidRPr="009E4B17">
        <w:rPr>
          <w:rFonts w:hint="eastAsia"/>
          <w:color w:val="auto"/>
        </w:rPr>
        <w:t>」</w:t>
      </w:r>
      <w:r>
        <w:rPr>
          <w:rFonts w:hint="eastAsia"/>
          <w:color w:val="auto"/>
        </w:rPr>
        <w:t>，建立我國社區整體照顧模式；</w:t>
      </w:r>
      <w:r w:rsidRPr="009E4B17">
        <w:rPr>
          <w:rFonts w:hint="eastAsia"/>
          <w:color w:val="auto"/>
        </w:rPr>
        <w:t>2019</w:t>
      </w:r>
      <w:r w:rsidRPr="009E4B17">
        <w:rPr>
          <w:rFonts w:hint="eastAsia"/>
          <w:color w:val="auto"/>
        </w:rPr>
        <w:t>年通過</w:t>
      </w:r>
      <w:r w:rsidRPr="0085422E">
        <w:rPr>
          <w:rFonts w:hint="eastAsia"/>
          <w:color w:val="auto"/>
        </w:rPr>
        <w:t>「中高齡者及高齡者就業促進法」</w:t>
      </w:r>
      <w:r>
        <w:rPr>
          <w:rFonts w:hint="eastAsia"/>
          <w:color w:val="auto"/>
        </w:rPr>
        <w:t>，</w:t>
      </w:r>
      <w:r w:rsidRPr="000E7D22">
        <w:rPr>
          <w:rFonts w:hint="eastAsia"/>
          <w:color w:val="auto"/>
        </w:rPr>
        <w:t>期讓想工作之中高齡者及高齡者都能順利就業及續留職場</w:t>
      </w:r>
      <w:r>
        <w:rPr>
          <w:rFonts w:hint="eastAsia"/>
          <w:color w:val="auto"/>
        </w:rPr>
        <w:t>；並於</w:t>
      </w:r>
      <w:r>
        <w:rPr>
          <w:color w:val="auto"/>
        </w:rPr>
        <w:t>2021</w:t>
      </w:r>
      <w:r>
        <w:rPr>
          <w:rFonts w:hint="eastAsia"/>
          <w:color w:val="auto"/>
        </w:rPr>
        <w:t>年修訂完成「高齡社會白皮書」，以增進高齡者健康與自主、提升高齡者社會連結、促進世代和諧共融、建構高齡友善及安全環境、強化社會永續發展等五大目標，</w:t>
      </w:r>
      <w:r w:rsidR="005B0818">
        <w:rPr>
          <w:rFonts w:hint="eastAsia"/>
          <w:color w:val="auto"/>
        </w:rPr>
        <w:t>並</w:t>
      </w:r>
      <w:r>
        <w:rPr>
          <w:rFonts w:hint="eastAsia"/>
          <w:color w:val="auto"/>
        </w:rPr>
        <w:t>規劃相關政策，強化對高齡者的支持，維繫社會穩固運作。</w:t>
      </w:r>
    </w:p>
    <w:p w14:paraId="6CB6DE79" w14:textId="7545B437" w:rsidR="002E618E" w:rsidRPr="00B01B60" w:rsidRDefault="002E618E" w:rsidP="002E618E">
      <w:pPr>
        <w:pStyle w:val="ac"/>
        <w:numPr>
          <w:ilvl w:val="0"/>
          <w:numId w:val="19"/>
        </w:numPr>
        <w:ind w:firstLineChars="0"/>
        <w:rPr>
          <w:color w:val="auto"/>
        </w:rPr>
      </w:pPr>
      <w:r>
        <w:rPr>
          <w:rFonts w:hint="eastAsia"/>
          <w:color w:val="auto"/>
          <w:lang w:eastAsia="zh-HK"/>
        </w:rPr>
        <w:t>移民：政府已由過去相對保守之移民政策，轉為積極、開放之移民政策</w:t>
      </w:r>
      <w:r>
        <w:rPr>
          <w:rFonts w:hint="eastAsia"/>
          <w:lang w:eastAsia="zh-HK"/>
        </w:rPr>
        <w:t>，</w:t>
      </w:r>
      <w:r>
        <w:rPr>
          <w:rFonts w:hint="eastAsia"/>
          <w:color w:val="auto"/>
          <w:lang w:eastAsia="zh-HK"/>
        </w:rPr>
        <w:t>2</w:t>
      </w:r>
      <w:r>
        <w:rPr>
          <w:color w:val="auto"/>
          <w:lang w:eastAsia="zh-HK"/>
        </w:rPr>
        <w:t>022</w:t>
      </w:r>
      <w:r>
        <w:rPr>
          <w:rFonts w:hint="eastAsia"/>
          <w:color w:val="auto"/>
          <w:lang w:eastAsia="zh-HK"/>
        </w:rPr>
        <w:t>年規劃完成</w:t>
      </w:r>
      <w:r>
        <w:rPr>
          <w:rFonts w:ascii="標楷體" w:hAnsi="標楷體" w:hint="eastAsia"/>
          <w:lang w:eastAsia="zh-HK"/>
        </w:rPr>
        <w:t>「人口及移民政策」</w:t>
      </w:r>
      <w:r w:rsidRPr="00E9513C">
        <w:rPr>
          <w:lang w:eastAsia="zh-HK"/>
        </w:rPr>
        <w:t>，</w:t>
      </w:r>
      <w:r>
        <w:rPr>
          <w:rFonts w:hint="eastAsia"/>
          <w:lang w:eastAsia="zh-HK"/>
        </w:rPr>
        <w:t>期</w:t>
      </w:r>
      <w:r w:rsidRPr="00E9513C">
        <w:rPr>
          <w:lang w:eastAsia="zh-HK"/>
        </w:rPr>
        <w:t>透過</w:t>
      </w:r>
      <w:r>
        <w:rPr>
          <w:rFonts w:hint="eastAsia"/>
          <w:color w:val="auto"/>
          <w:lang w:eastAsia="zh-HK"/>
        </w:rPr>
        <w:t>強化延攬外國專業人才、擴大吸引及留用僑外生、積極留用外國技術人力等多元移民管道，擴大</w:t>
      </w:r>
      <w:r w:rsidRPr="00A9404B">
        <w:rPr>
          <w:rFonts w:hint="eastAsia"/>
          <w:color w:val="auto"/>
          <w:lang w:eastAsia="zh-HK"/>
        </w:rPr>
        <w:t>吸引國際間更多優秀人才投入國內產業發展</w:t>
      </w:r>
      <w:r w:rsidR="004128C3">
        <w:rPr>
          <w:rFonts w:hint="eastAsia"/>
          <w:color w:val="auto"/>
          <w:lang w:eastAsia="zh-HK"/>
        </w:rPr>
        <w:t>，</w:t>
      </w:r>
      <w:r w:rsidR="004128C3" w:rsidRPr="00B01B60">
        <w:rPr>
          <w:rFonts w:hint="eastAsia"/>
          <w:color w:val="auto"/>
          <w:lang w:eastAsia="zh-HK"/>
        </w:rPr>
        <w:t>補</w:t>
      </w:r>
      <w:r w:rsidR="00B01B60" w:rsidRPr="00B01B60">
        <w:rPr>
          <w:rFonts w:hint="eastAsia"/>
          <w:color w:val="auto"/>
          <w:lang w:eastAsia="zh-HK"/>
        </w:rPr>
        <w:t>足</w:t>
      </w:r>
      <w:r w:rsidR="004128C3" w:rsidRPr="00B01B60">
        <w:rPr>
          <w:rFonts w:hint="eastAsia"/>
          <w:color w:val="auto"/>
          <w:lang w:eastAsia="zh-HK"/>
        </w:rPr>
        <w:t>人力缺口</w:t>
      </w:r>
      <w:r w:rsidRPr="00B01B60">
        <w:rPr>
          <w:rFonts w:hint="eastAsia"/>
          <w:color w:val="auto"/>
          <w:lang w:eastAsia="zh-HK"/>
        </w:rPr>
        <w:t>。</w:t>
      </w:r>
    </w:p>
    <w:p w14:paraId="3E81AE3C" w14:textId="225C5B95" w:rsidR="002E618E" w:rsidRPr="00D1360E" w:rsidRDefault="002E618E" w:rsidP="002E618E">
      <w:pPr>
        <w:pStyle w:val="ac"/>
        <w:rPr>
          <w:color w:val="auto"/>
        </w:rPr>
      </w:pPr>
      <w:r>
        <w:rPr>
          <w:rFonts w:hint="eastAsia"/>
          <w:color w:val="auto"/>
        </w:rPr>
        <w:t>鑒於我國已於</w:t>
      </w:r>
      <w:r>
        <w:rPr>
          <w:color w:val="auto"/>
        </w:rPr>
        <w:t>2020</w:t>
      </w:r>
      <w:r>
        <w:rPr>
          <w:rFonts w:hint="eastAsia"/>
          <w:color w:val="auto"/>
        </w:rPr>
        <w:t>年起進入人口負成長時代，除非總生育率回升至</w:t>
      </w:r>
      <w:r>
        <w:rPr>
          <w:color w:val="auto"/>
        </w:rPr>
        <w:t>2.1</w:t>
      </w:r>
      <w:r>
        <w:rPr>
          <w:rFonts w:hint="eastAsia"/>
          <w:color w:val="auto"/>
        </w:rPr>
        <w:t>人以上，否則人口不可能回復自然成長。因此，未來人口課題不</w:t>
      </w:r>
      <w:r w:rsidR="00975D6F" w:rsidRPr="00D1360E">
        <w:rPr>
          <w:rFonts w:hint="eastAsia"/>
          <w:color w:val="auto"/>
        </w:rPr>
        <w:t>僅</w:t>
      </w:r>
      <w:r w:rsidR="00061386">
        <w:rPr>
          <w:rFonts w:hint="eastAsia"/>
          <w:color w:val="auto"/>
        </w:rPr>
        <w:t>需</w:t>
      </w:r>
      <w:r w:rsidRPr="00D1360E">
        <w:rPr>
          <w:rFonts w:hint="eastAsia"/>
          <w:color w:val="auto"/>
        </w:rPr>
        <w:t>追求減緩人口數量的衰退，</w:t>
      </w:r>
      <w:r w:rsidR="00647712" w:rsidRPr="00D1360E">
        <w:rPr>
          <w:rFonts w:hint="eastAsia"/>
          <w:color w:val="auto"/>
        </w:rPr>
        <w:t>如何促進</w:t>
      </w:r>
      <w:r w:rsidRPr="00D1360E">
        <w:rPr>
          <w:rFonts w:hint="eastAsia"/>
          <w:color w:val="auto"/>
        </w:rPr>
        <w:t>人口素質的成長</w:t>
      </w:r>
      <w:r w:rsidR="00800134" w:rsidRPr="00D1360E">
        <w:rPr>
          <w:rFonts w:hint="eastAsia"/>
          <w:color w:val="auto"/>
        </w:rPr>
        <w:t>亦同等重要</w:t>
      </w:r>
      <w:r w:rsidRPr="00D1360E">
        <w:rPr>
          <w:rFonts w:hint="eastAsia"/>
          <w:color w:val="auto"/>
        </w:rPr>
        <w:t>，茲將未來重要課題綜整如下：</w:t>
      </w:r>
    </w:p>
    <w:p w14:paraId="10060B64" w14:textId="0F2DCA48" w:rsidR="002E618E" w:rsidRPr="00D1360E" w:rsidRDefault="002E618E" w:rsidP="002E618E">
      <w:pPr>
        <w:pStyle w:val="afa"/>
      </w:pPr>
      <w:r w:rsidRPr="00D1360E">
        <w:t>(</w:t>
      </w:r>
      <w:r w:rsidRPr="00D1360E">
        <w:rPr>
          <w:rFonts w:hint="eastAsia"/>
          <w:lang w:eastAsia="zh-HK"/>
        </w:rPr>
        <w:t>一</w:t>
      </w:r>
      <w:r w:rsidRPr="00D1360E">
        <w:rPr>
          <w:lang w:eastAsia="zh-HK"/>
        </w:rPr>
        <w:t>)</w:t>
      </w:r>
      <w:r w:rsidRPr="00D1360E">
        <w:rPr>
          <w:rFonts w:hint="eastAsia"/>
        </w:rPr>
        <w:t>持續檢討提升生育率相關政策，減緩人口老化程度及速度</w:t>
      </w:r>
    </w:p>
    <w:p w14:paraId="52EFBBC4" w14:textId="43062AC0" w:rsidR="002E618E" w:rsidRPr="00D1360E" w:rsidRDefault="002E618E" w:rsidP="002E618E">
      <w:pPr>
        <w:pStyle w:val="aff3"/>
        <w:rPr>
          <w:color w:val="auto"/>
          <w:kern w:val="2"/>
          <w:lang w:eastAsia="zh-HK"/>
        </w:rPr>
      </w:pPr>
      <w:r w:rsidRPr="00D1360E">
        <w:rPr>
          <w:rFonts w:hint="eastAsia"/>
          <w:color w:val="auto"/>
          <w:kern w:val="2"/>
          <w:lang w:eastAsia="zh-HK"/>
        </w:rPr>
        <w:t>人口負成長雖可紓緩人口增加的壓力，然在人口衰減的過程中，如果生育率繼續降低，未來人口</w:t>
      </w:r>
      <w:r w:rsidR="00647712" w:rsidRPr="00D1360E">
        <w:rPr>
          <w:rFonts w:hint="eastAsia"/>
          <w:color w:val="auto"/>
          <w:kern w:val="2"/>
          <w:lang w:eastAsia="zh-HK"/>
        </w:rPr>
        <w:t>將面臨</w:t>
      </w:r>
      <w:r w:rsidRPr="00D1360E">
        <w:rPr>
          <w:rFonts w:hint="eastAsia"/>
          <w:color w:val="auto"/>
          <w:kern w:val="2"/>
          <w:lang w:eastAsia="zh-HK"/>
        </w:rPr>
        <w:t>極度嚴重的老化結構；如果生育率略微回升，人口數量</w:t>
      </w:r>
      <w:r w:rsidR="00647712" w:rsidRPr="00D1360E">
        <w:rPr>
          <w:rFonts w:hint="eastAsia"/>
          <w:color w:val="auto"/>
          <w:kern w:val="2"/>
          <w:lang w:eastAsia="zh-HK"/>
        </w:rPr>
        <w:t>雖仍將</w:t>
      </w:r>
      <w:r w:rsidRPr="00D1360E">
        <w:rPr>
          <w:rFonts w:hint="eastAsia"/>
          <w:color w:val="auto"/>
          <w:kern w:val="2"/>
          <w:lang w:eastAsia="zh-HK"/>
        </w:rPr>
        <w:t>逐漸衰減，但人口老化程度則可望趨緩，</w:t>
      </w:r>
      <w:r w:rsidR="00647712" w:rsidRPr="00D1360E">
        <w:rPr>
          <w:rFonts w:hint="eastAsia"/>
          <w:color w:val="auto"/>
          <w:kern w:val="2"/>
          <w:lang w:eastAsia="zh-HK"/>
        </w:rPr>
        <w:t>以助於延長因應時間，使</w:t>
      </w:r>
      <w:r w:rsidRPr="00D1360E">
        <w:rPr>
          <w:rFonts w:hint="eastAsia"/>
          <w:color w:val="auto"/>
          <w:kern w:val="2"/>
          <w:lang w:eastAsia="zh-HK"/>
        </w:rPr>
        <w:t>相關政策得以陸續規劃完善，故未來仍應持續滾動修正友善家庭職場環境相關政策</w:t>
      </w:r>
      <w:r w:rsidR="00647712" w:rsidRPr="00D1360E">
        <w:rPr>
          <w:rFonts w:hint="eastAsia"/>
          <w:color w:val="auto"/>
          <w:kern w:val="2"/>
          <w:lang w:eastAsia="zh-HK"/>
        </w:rPr>
        <w:t>，以</w:t>
      </w:r>
      <w:r w:rsidRPr="00D1360E">
        <w:rPr>
          <w:rFonts w:hint="eastAsia"/>
          <w:color w:val="auto"/>
          <w:kern w:val="2"/>
          <w:lang w:eastAsia="zh-HK"/>
        </w:rPr>
        <w:t>扭轉民眾生育意願。</w:t>
      </w:r>
    </w:p>
    <w:p w14:paraId="52033022" w14:textId="7EE0536F" w:rsidR="002E618E" w:rsidRPr="00D1360E" w:rsidRDefault="002E618E" w:rsidP="002E618E">
      <w:pPr>
        <w:pStyle w:val="afa"/>
        <w:keepLines/>
        <w:ind w:leftChars="99" w:left="706" w:hangingChars="180" w:hanging="468"/>
      </w:pPr>
      <w:r w:rsidRPr="00D1360E">
        <w:t>(</w:t>
      </w:r>
      <w:r w:rsidRPr="00D1360E">
        <w:rPr>
          <w:rFonts w:hint="eastAsia"/>
        </w:rPr>
        <w:t>二</w:t>
      </w:r>
      <w:r w:rsidRPr="00D1360E">
        <w:t>)</w:t>
      </w:r>
      <w:r w:rsidRPr="00D1360E">
        <w:rPr>
          <w:rFonts w:hint="eastAsia"/>
        </w:rPr>
        <w:t>開發高齡</w:t>
      </w:r>
      <w:r w:rsidR="00C75799">
        <w:rPr>
          <w:rFonts w:hint="eastAsia"/>
        </w:rPr>
        <w:t>及女性</w:t>
      </w:r>
      <w:r w:rsidRPr="00D1360E">
        <w:rPr>
          <w:rFonts w:hint="eastAsia"/>
        </w:rPr>
        <w:t>人力資源運用，充裕勞動供給數量</w:t>
      </w:r>
    </w:p>
    <w:p w14:paraId="5F5A71B3" w14:textId="5EA2D347" w:rsidR="002E618E" w:rsidRPr="00D1360E" w:rsidRDefault="002E618E" w:rsidP="002E618E">
      <w:pPr>
        <w:pStyle w:val="aff3"/>
        <w:rPr>
          <w:color w:val="auto"/>
        </w:rPr>
      </w:pPr>
      <w:r w:rsidRPr="00D1360E">
        <w:rPr>
          <w:rFonts w:hint="eastAsia"/>
          <w:color w:val="auto"/>
          <w:kern w:val="2"/>
        </w:rPr>
        <w:t>由於預期壽命增加，高齡者健康餘命之延長，應可以重新思考工作年齡人口的定義，並</w:t>
      </w:r>
      <w:r w:rsidR="00975D6F" w:rsidRPr="00D1360E">
        <w:rPr>
          <w:rFonts w:hint="eastAsia"/>
          <w:color w:val="auto"/>
          <w:kern w:val="2"/>
        </w:rPr>
        <w:t>鼓勵國人</w:t>
      </w:r>
      <w:r w:rsidR="00FB1B17" w:rsidRPr="00D1360E">
        <w:rPr>
          <w:rFonts w:hint="eastAsia"/>
          <w:color w:val="auto"/>
          <w:kern w:val="2"/>
        </w:rPr>
        <w:t>逐步</w:t>
      </w:r>
      <w:r w:rsidR="00975D6F" w:rsidRPr="00D1360E">
        <w:rPr>
          <w:rFonts w:hint="eastAsia"/>
          <w:color w:val="auto"/>
          <w:kern w:val="2"/>
        </w:rPr>
        <w:t>延後退休</w:t>
      </w:r>
      <w:r w:rsidRPr="00D1360E">
        <w:rPr>
          <w:rFonts w:ascii="標楷體" w:hAnsi="標楷體" w:hint="eastAsia"/>
          <w:color w:val="auto"/>
          <w:kern w:val="2"/>
        </w:rPr>
        <w:t>，</w:t>
      </w:r>
      <w:r w:rsidRPr="00D1360E">
        <w:rPr>
          <w:rFonts w:hint="eastAsia"/>
          <w:color w:val="auto"/>
          <w:kern w:val="2"/>
        </w:rPr>
        <w:t>建構友善高齡之職場環境，</w:t>
      </w:r>
      <w:r w:rsidRPr="00D1360E">
        <w:rPr>
          <w:rFonts w:ascii="標楷體" w:hAnsi="標楷體" w:hint="eastAsia"/>
          <w:color w:val="auto"/>
          <w:kern w:val="2"/>
        </w:rPr>
        <w:t>以充分運用高齡人力資源，</w:t>
      </w:r>
      <w:r w:rsidRPr="00D1360E">
        <w:rPr>
          <w:rFonts w:hint="eastAsia"/>
          <w:color w:val="auto"/>
          <w:kern w:val="2"/>
        </w:rPr>
        <w:t>讓更多高齡人力持續就業。此外，</w:t>
      </w:r>
      <w:r w:rsidRPr="00D1360E">
        <w:rPr>
          <w:rFonts w:ascii="標楷體" w:hAnsi="標楷體" w:hint="eastAsia"/>
          <w:color w:val="auto"/>
          <w:kern w:val="2"/>
        </w:rPr>
        <w:t>近年我國女性勞動力參與率已逐年提高，惟高峰仍在落在25歲至29歲，隨後逐步下降，50歲後</w:t>
      </w:r>
      <w:r w:rsidR="00FB1B17" w:rsidRPr="00D1360E">
        <w:rPr>
          <w:rFonts w:ascii="標楷體" w:hAnsi="標楷體" w:hint="eastAsia"/>
          <w:color w:val="auto"/>
          <w:kern w:val="2"/>
        </w:rPr>
        <w:t>更是明顯</w:t>
      </w:r>
      <w:r w:rsidRPr="00D1360E">
        <w:rPr>
          <w:rFonts w:ascii="標楷體" w:hAnsi="標楷體" w:hint="eastAsia"/>
          <w:color w:val="auto"/>
          <w:kern w:val="2"/>
        </w:rPr>
        <w:t>低於美國、日本、韓國等主要國家，未來仍應持續透過營造友善家庭職場環境，充裕各項育兒及長照資源，使婦女不因照顧子女或父母而離開職場，更可避免因中斷就業，造成專業技能脫節、退休年資中斷及後續二度就業等困境，進而</w:t>
      </w:r>
      <w:r w:rsidRPr="00D1360E">
        <w:rPr>
          <w:rFonts w:ascii="標楷體" w:hAnsi="標楷體" w:hint="eastAsia"/>
          <w:color w:val="auto"/>
          <w:kern w:val="2"/>
        </w:rPr>
        <w:lastRenderedPageBreak/>
        <w:t>提升</w:t>
      </w:r>
      <w:r w:rsidRPr="00D1360E">
        <w:rPr>
          <w:rFonts w:hint="eastAsia"/>
          <w:color w:val="auto"/>
        </w:rPr>
        <w:t>中高齡女性勞參率，積極鼓勵並協助民眾投入勞動市場，以充裕我國勞動供給。</w:t>
      </w:r>
    </w:p>
    <w:p w14:paraId="2BC8C8B4" w14:textId="5C88D63D" w:rsidR="002E618E" w:rsidRPr="00D1360E" w:rsidRDefault="002E618E" w:rsidP="002E618E">
      <w:pPr>
        <w:pStyle w:val="afa"/>
        <w:ind w:leftChars="99" w:left="706" w:hangingChars="180" w:hanging="468"/>
      </w:pPr>
      <w:r w:rsidRPr="00D1360E">
        <w:t>(</w:t>
      </w:r>
      <w:r w:rsidRPr="00D1360E">
        <w:rPr>
          <w:rFonts w:hint="eastAsia"/>
        </w:rPr>
        <w:t>三</w:t>
      </w:r>
      <w:r w:rsidRPr="00D1360E">
        <w:t>)</w:t>
      </w:r>
      <w:r w:rsidRPr="00D1360E">
        <w:rPr>
          <w:rFonts w:hint="eastAsia"/>
        </w:rPr>
        <w:t>鼓勵產業數位轉型並提升勞動素質，</w:t>
      </w:r>
      <w:r w:rsidR="00377F78">
        <w:rPr>
          <w:rFonts w:hint="eastAsia"/>
        </w:rPr>
        <w:t>減輕</w:t>
      </w:r>
      <w:r w:rsidRPr="00D1360E">
        <w:rPr>
          <w:rFonts w:hint="eastAsia"/>
        </w:rPr>
        <w:t>勞動需求</w:t>
      </w:r>
      <w:r w:rsidR="00377F78">
        <w:rPr>
          <w:rFonts w:hint="eastAsia"/>
        </w:rPr>
        <w:t>壓力</w:t>
      </w:r>
    </w:p>
    <w:p w14:paraId="50C871B7" w14:textId="5D2F065F" w:rsidR="002E618E" w:rsidRDefault="002E618E" w:rsidP="002E618E">
      <w:pPr>
        <w:pStyle w:val="aff3"/>
        <w:rPr>
          <w:color w:val="auto"/>
          <w:kern w:val="2"/>
        </w:rPr>
      </w:pPr>
      <w:r w:rsidRPr="00D1360E">
        <w:rPr>
          <w:rFonts w:hint="eastAsia"/>
          <w:color w:val="auto"/>
          <w:kern w:val="2"/>
        </w:rPr>
        <w:t>勞動力老化與青壯勞動力人口比例下降，將導致生產力降低，影響產業創新與國家競爭力，因此，除應發揮我國產業與</w:t>
      </w:r>
      <w:r w:rsidRPr="00D1360E">
        <w:rPr>
          <w:rFonts w:ascii="標楷體" w:hAnsi="標楷體" w:hint="eastAsia"/>
          <w:color w:val="auto"/>
          <w:kern w:val="2"/>
        </w:rPr>
        <w:t>科技的優勢條件，鼓勵產業數位轉型</w:t>
      </w:r>
      <w:r w:rsidR="007A7C03" w:rsidRPr="00D1360E">
        <w:rPr>
          <w:rFonts w:ascii="標楷體" w:hAnsi="標楷體" w:hint="eastAsia"/>
          <w:color w:val="auto"/>
          <w:kern w:val="2"/>
        </w:rPr>
        <w:t>、重新思考人才招募策略</w:t>
      </w:r>
      <w:r w:rsidRPr="00D1360E">
        <w:rPr>
          <w:rFonts w:ascii="標楷體" w:hAnsi="標楷體" w:hint="eastAsia"/>
          <w:color w:val="auto"/>
          <w:kern w:val="2"/>
        </w:rPr>
        <w:t>，提升人力運用效率外，亦應持續</w:t>
      </w:r>
      <w:r w:rsidRPr="00D1360E">
        <w:rPr>
          <w:rFonts w:hint="eastAsia"/>
          <w:color w:val="auto"/>
          <w:kern w:val="2"/>
        </w:rPr>
        <w:t>透過</w:t>
      </w:r>
      <w:r w:rsidR="00C62C1D" w:rsidRPr="00D1360E">
        <w:rPr>
          <w:rFonts w:hint="eastAsia"/>
          <w:color w:val="auto"/>
          <w:kern w:val="2"/>
        </w:rPr>
        <w:t>提升</w:t>
      </w:r>
      <w:r w:rsidRPr="00D1360E">
        <w:rPr>
          <w:rFonts w:hint="eastAsia"/>
          <w:color w:val="auto"/>
          <w:kern w:val="2"/>
        </w:rPr>
        <w:t>高教培育量能、增設產學共育專業學院、強化企業人力資本等措施，培育產業數位轉型所需人才，提升勞動生產力</w:t>
      </w:r>
      <w:r w:rsidRPr="009265D0">
        <w:rPr>
          <w:rFonts w:hint="eastAsia"/>
          <w:color w:val="auto"/>
          <w:kern w:val="2"/>
        </w:rPr>
        <w:t>，以較少人力創造我國經濟成長動能</w:t>
      </w:r>
      <w:r w:rsidRPr="00D1360E">
        <w:rPr>
          <w:rFonts w:hint="eastAsia"/>
          <w:color w:val="auto"/>
          <w:kern w:val="2"/>
        </w:rPr>
        <w:t>。</w:t>
      </w:r>
    </w:p>
    <w:p w14:paraId="34BF4888" w14:textId="77777777" w:rsidR="002E618E" w:rsidRPr="00D1360E" w:rsidRDefault="002E618E" w:rsidP="002E618E">
      <w:pPr>
        <w:pStyle w:val="afa"/>
        <w:ind w:leftChars="99" w:left="706" w:hangingChars="180" w:hanging="468"/>
      </w:pPr>
      <w:r w:rsidRPr="00D1360E">
        <w:t>(</w:t>
      </w:r>
      <w:r w:rsidRPr="00D1360E">
        <w:rPr>
          <w:rFonts w:hint="eastAsia"/>
        </w:rPr>
        <w:t>四</w:t>
      </w:r>
      <w:r w:rsidRPr="00D1360E">
        <w:t>)</w:t>
      </w:r>
      <w:r w:rsidRPr="00D1360E">
        <w:rPr>
          <w:rFonts w:hint="eastAsia"/>
        </w:rPr>
        <w:t>持續檢討移民政策，建立多元文化社會，擴大勞動供給來源</w:t>
      </w:r>
    </w:p>
    <w:p w14:paraId="294E5516" w14:textId="60642650" w:rsidR="002E618E" w:rsidRPr="00D1360E" w:rsidRDefault="002E618E" w:rsidP="002E618E">
      <w:pPr>
        <w:pStyle w:val="aff3"/>
        <w:rPr>
          <w:color w:val="auto"/>
        </w:rPr>
      </w:pPr>
      <w:r w:rsidRPr="00D1360E">
        <w:rPr>
          <w:rFonts w:hint="eastAsia"/>
          <w:color w:val="auto"/>
        </w:rPr>
        <w:t>為維持經濟成長動能，除提升國內勞動力之質與量外，亦可透過吸引外來移民，補充國內產業所不足的專業技術人力</w:t>
      </w:r>
      <w:r w:rsidR="00800134" w:rsidRPr="00D1360E">
        <w:rPr>
          <w:rFonts w:hint="eastAsia"/>
          <w:color w:val="auto"/>
        </w:rPr>
        <w:t>。</w:t>
      </w:r>
      <w:r w:rsidRPr="00D1360E">
        <w:rPr>
          <w:rFonts w:hint="eastAsia"/>
          <w:color w:val="auto"/>
        </w:rPr>
        <w:t>近幾年</w:t>
      </w:r>
      <w:r w:rsidR="00800134" w:rsidRPr="00D1360E">
        <w:rPr>
          <w:rFonts w:hint="eastAsia"/>
          <w:color w:val="auto"/>
        </w:rPr>
        <w:t>來，</w:t>
      </w:r>
      <w:r w:rsidRPr="00D1360E">
        <w:rPr>
          <w:rFonts w:hint="eastAsia"/>
          <w:color w:val="auto"/>
        </w:rPr>
        <w:t>政府已逐步修正我國移民政策方向，未來應持續檢討相關成果，以</w:t>
      </w:r>
      <w:r w:rsidR="00800134" w:rsidRPr="00D1360E">
        <w:rPr>
          <w:rFonts w:hint="eastAsia"/>
          <w:color w:val="auto"/>
        </w:rPr>
        <w:t>提供更</w:t>
      </w:r>
      <w:r w:rsidR="003612BD" w:rsidRPr="00D1360E">
        <w:rPr>
          <w:rFonts w:hint="eastAsia"/>
          <w:color w:val="auto"/>
        </w:rPr>
        <w:t>具誘因且便民的制度</w:t>
      </w:r>
      <w:r w:rsidR="00800134" w:rsidRPr="00D1360E">
        <w:rPr>
          <w:rFonts w:hint="eastAsia"/>
          <w:color w:val="auto"/>
        </w:rPr>
        <w:t>，</w:t>
      </w:r>
      <w:r w:rsidR="003612BD" w:rsidRPr="00D1360E">
        <w:rPr>
          <w:rFonts w:hint="eastAsia"/>
          <w:color w:val="auto"/>
        </w:rPr>
        <w:t>確保得以延攬或留用符合我國產業發展所需之外國專業人才與中階技術人力</w:t>
      </w:r>
      <w:r w:rsidRPr="00D1360E">
        <w:rPr>
          <w:rFonts w:hint="eastAsia"/>
          <w:color w:val="auto"/>
        </w:rPr>
        <w:t>。此外，跨國婚姻及勞動移民所組成的新移民人口，已成為臺灣社會的多元族群人口組成之一，面對移民所帶來的人口、技術、勞動力及文化，政府需投入更多資源協助移民適應</w:t>
      </w:r>
      <w:r w:rsidR="00D6221C" w:rsidRPr="00D1360E">
        <w:rPr>
          <w:rFonts w:hint="eastAsia"/>
          <w:color w:val="auto"/>
        </w:rPr>
        <w:t>及</w:t>
      </w:r>
      <w:r w:rsidR="003612BD" w:rsidRPr="00D1360E">
        <w:rPr>
          <w:rFonts w:hint="eastAsia"/>
          <w:color w:val="auto"/>
        </w:rPr>
        <w:t>提高</w:t>
      </w:r>
      <w:r w:rsidR="00D6221C" w:rsidRPr="00D1360E">
        <w:rPr>
          <w:rFonts w:hint="eastAsia"/>
          <w:color w:val="auto"/>
        </w:rPr>
        <w:t>其</w:t>
      </w:r>
      <w:r w:rsidR="003612BD" w:rsidRPr="00D1360E">
        <w:rPr>
          <w:rFonts w:hint="eastAsia"/>
          <w:color w:val="auto"/>
        </w:rPr>
        <w:t>在</w:t>
      </w:r>
      <w:r w:rsidRPr="00D1360E">
        <w:rPr>
          <w:rFonts w:hint="eastAsia"/>
          <w:color w:val="auto"/>
        </w:rPr>
        <w:t>臺生活</w:t>
      </w:r>
      <w:r w:rsidR="003612BD" w:rsidRPr="00D1360E">
        <w:rPr>
          <w:rFonts w:hint="eastAsia"/>
          <w:color w:val="auto"/>
        </w:rPr>
        <w:t>的便利性</w:t>
      </w:r>
      <w:r w:rsidRPr="00D1360E">
        <w:rPr>
          <w:rFonts w:hint="eastAsia"/>
          <w:color w:val="auto"/>
        </w:rPr>
        <w:t>，並建立尊重多元文化的社會價值，讓多元族群在臺灣共存共榮。</w:t>
      </w:r>
    </w:p>
    <w:p w14:paraId="3D22F200" w14:textId="7961ADD2" w:rsidR="002E618E" w:rsidRPr="00D1360E" w:rsidRDefault="002E618E" w:rsidP="002E618E">
      <w:pPr>
        <w:pStyle w:val="afa"/>
        <w:ind w:leftChars="99" w:left="706" w:hangingChars="180" w:hanging="468"/>
      </w:pPr>
      <w:r w:rsidRPr="00D1360E">
        <w:t>(</w:t>
      </w:r>
      <w:r w:rsidRPr="00D1360E">
        <w:rPr>
          <w:rFonts w:hint="eastAsia"/>
        </w:rPr>
        <w:t>五</w:t>
      </w:r>
      <w:r w:rsidRPr="00D1360E">
        <w:t>)</w:t>
      </w:r>
      <w:r w:rsidRPr="00D1360E">
        <w:rPr>
          <w:rFonts w:hint="eastAsia"/>
        </w:rPr>
        <w:t>建構共融自主的高齡社會</w:t>
      </w:r>
      <w:r w:rsidR="00FA71A4">
        <w:rPr>
          <w:rFonts w:hint="eastAsia"/>
        </w:rPr>
        <w:t>，完善老年</w:t>
      </w:r>
      <w:r w:rsidR="00F268D1">
        <w:rPr>
          <w:rFonts w:hint="eastAsia"/>
        </w:rPr>
        <w:t>生活</w:t>
      </w:r>
      <w:r w:rsidR="00FA71A4">
        <w:rPr>
          <w:rFonts w:hint="eastAsia"/>
        </w:rPr>
        <w:t>保障</w:t>
      </w:r>
    </w:p>
    <w:p w14:paraId="58DB899B" w14:textId="1ED4AB8A" w:rsidR="00E57195" w:rsidRPr="00E57195" w:rsidRDefault="002E618E" w:rsidP="00A816F9">
      <w:pPr>
        <w:pStyle w:val="aff3"/>
        <w:rPr>
          <w:color w:val="auto"/>
          <w:kern w:val="2"/>
        </w:rPr>
      </w:pPr>
      <w:r w:rsidRPr="00D1360E">
        <w:rPr>
          <w:rFonts w:hint="eastAsia"/>
          <w:color w:val="auto"/>
          <w:kern w:val="2"/>
        </w:rPr>
        <w:t>近幾年政府在高齡者的經濟安全、長期照顧、社會連結及交流學習等方面已有較完整的政策規劃</w:t>
      </w:r>
      <w:r w:rsidR="00A816F9">
        <w:rPr>
          <w:rFonts w:hint="eastAsia"/>
          <w:color w:val="auto"/>
          <w:kern w:val="2"/>
        </w:rPr>
        <w:t>。然</w:t>
      </w:r>
      <w:r w:rsidR="0063424E" w:rsidRPr="00D1360E">
        <w:rPr>
          <w:rFonts w:hint="eastAsia"/>
          <w:color w:val="auto"/>
          <w:kern w:val="2"/>
        </w:rPr>
        <w:t>隨著國內高齡者比重</w:t>
      </w:r>
      <w:r w:rsidR="00A2799C" w:rsidRPr="00D1360E">
        <w:rPr>
          <w:rFonts w:hint="eastAsia"/>
          <w:color w:val="auto"/>
          <w:kern w:val="2"/>
        </w:rPr>
        <w:t>快速</w:t>
      </w:r>
      <w:r w:rsidR="0063424E" w:rsidRPr="00D1360E">
        <w:rPr>
          <w:rFonts w:hint="eastAsia"/>
          <w:color w:val="auto"/>
          <w:kern w:val="2"/>
        </w:rPr>
        <w:t>增加，</w:t>
      </w:r>
      <w:r w:rsidR="00A2799C" w:rsidRPr="00D1360E">
        <w:rPr>
          <w:rFonts w:hint="eastAsia"/>
          <w:color w:val="auto"/>
          <w:kern w:val="2"/>
        </w:rPr>
        <w:t>在交通</w:t>
      </w:r>
      <w:r w:rsidR="00AB7050">
        <w:rPr>
          <w:rFonts w:hint="eastAsia"/>
          <w:color w:val="auto"/>
          <w:kern w:val="2"/>
        </w:rPr>
        <w:t>運輸</w:t>
      </w:r>
      <w:r w:rsidR="00A2799C" w:rsidRPr="00D1360E">
        <w:rPr>
          <w:rFonts w:hint="eastAsia"/>
          <w:color w:val="auto"/>
          <w:kern w:val="2"/>
        </w:rPr>
        <w:t>、住宅等設施之規劃上，須預先將高齡者使用便利性納入考量</w:t>
      </w:r>
      <w:r w:rsidRPr="00D1360E">
        <w:rPr>
          <w:rFonts w:hint="eastAsia"/>
          <w:color w:val="auto"/>
          <w:kern w:val="2"/>
        </w:rPr>
        <w:t>。</w:t>
      </w:r>
      <w:r w:rsidR="00A816F9">
        <w:rPr>
          <w:rFonts w:hint="eastAsia"/>
          <w:color w:val="auto"/>
          <w:kern w:val="2"/>
        </w:rPr>
        <w:t>此外，為</w:t>
      </w:r>
      <w:r w:rsidR="00007FC4">
        <w:rPr>
          <w:rFonts w:hint="eastAsia"/>
          <w:color w:val="auto"/>
          <w:kern w:val="2"/>
        </w:rPr>
        <w:t>強化</w:t>
      </w:r>
      <w:r w:rsidR="00A816F9">
        <w:rPr>
          <w:rFonts w:hint="eastAsia"/>
          <w:color w:val="auto"/>
          <w:kern w:val="2"/>
        </w:rPr>
        <w:t>高齡者人身安全，</w:t>
      </w:r>
      <w:r w:rsidR="00007FC4">
        <w:rPr>
          <w:rFonts w:hint="eastAsia"/>
          <w:color w:val="auto"/>
          <w:kern w:val="2"/>
        </w:rPr>
        <w:t>除</w:t>
      </w:r>
      <w:r w:rsidR="00007FC4" w:rsidRPr="00007FC4">
        <w:rPr>
          <w:rFonts w:hint="eastAsia"/>
          <w:color w:val="auto"/>
          <w:kern w:val="2"/>
        </w:rPr>
        <w:t>強化獨居老人關懷訪視</w:t>
      </w:r>
      <w:r w:rsidR="00007FC4">
        <w:rPr>
          <w:rFonts w:hint="eastAsia"/>
          <w:color w:val="auto"/>
          <w:kern w:val="2"/>
        </w:rPr>
        <w:t>，</w:t>
      </w:r>
      <w:r w:rsidR="00A816F9">
        <w:rPr>
          <w:rFonts w:hint="eastAsia"/>
          <w:color w:val="auto"/>
          <w:kern w:val="2"/>
        </w:rPr>
        <w:t>應</w:t>
      </w:r>
      <w:r w:rsidR="00A816F9" w:rsidRPr="00A816F9">
        <w:rPr>
          <w:rFonts w:hint="eastAsia"/>
          <w:color w:val="auto"/>
          <w:kern w:val="2"/>
        </w:rPr>
        <w:t>鼓勵高齡者家庭運用智慧科技產品與服務，</w:t>
      </w:r>
      <w:r w:rsidR="00A816F9">
        <w:rPr>
          <w:rFonts w:hint="eastAsia"/>
          <w:color w:val="auto"/>
          <w:kern w:val="2"/>
        </w:rPr>
        <w:t>以</w:t>
      </w:r>
      <w:r w:rsidR="00A816F9" w:rsidRPr="00A816F9">
        <w:rPr>
          <w:rFonts w:hint="eastAsia"/>
          <w:color w:val="auto"/>
          <w:kern w:val="2"/>
        </w:rPr>
        <w:t>增進生活便利與安全</w:t>
      </w:r>
      <w:r w:rsidR="00A816F9">
        <w:rPr>
          <w:rFonts w:hint="eastAsia"/>
          <w:color w:val="auto"/>
          <w:kern w:val="2"/>
        </w:rPr>
        <w:t>。</w:t>
      </w:r>
    </w:p>
    <w:p w14:paraId="793AE8F4" w14:textId="77777777" w:rsidR="00FD39B1" w:rsidRPr="00D1360E" w:rsidRDefault="00FD39B1">
      <w:pPr>
        <w:widowControl/>
        <w:rPr>
          <w:rFonts w:eastAsia="標楷體"/>
          <w:b/>
          <w:bCs/>
          <w:sz w:val="36"/>
          <w:szCs w:val="36"/>
          <w:lang w:eastAsia="zh-HK"/>
        </w:rPr>
        <w:sectPr w:rsidR="00FD39B1" w:rsidRPr="00D1360E" w:rsidSect="00725D78">
          <w:pgSz w:w="11906" w:h="16838" w:code="9"/>
          <w:pgMar w:top="1304" w:right="1134" w:bottom="1191" w:left="1134" w:header="851" w:footer="510" w:gutter="340"/>
          <w:cols w:space="425"/>
          <w:docGrid w:linePitch="326"/>
        </w:sectPr>
      </w:pPr>
    </w:p>
    <w:p w14:paraId="6407DD30" w14:textId="744B87F4" w:rsidR="00A853B4" w:rsidRPr="000041A5" w:rsidRDefault="008B237C" w:rsidP="00A853B4">
      <w:pPr>
        <w:pStyle w:val="1"/>
        <w:spacing w:beforeLines="0" w:before="0"/>
        <w:jc w:val="center"/>
        <w:rPr>
          <w:sz w:val="36"/>
          <w:szCs w:val="36"/>
        </w:rPr>
      </w:pPr>
      <w:bookmarkStart w:id="167" w:name="_Toc109634893"/>
      <w:r w:rsidRPr="003A1DD5">
        <w:rPr>
          <w:rFonts w:hint="eastAsia"/>
          <w:sz w:val="36"/>
          <w:szCs w:val="36"/>
          <w:lang w:eastAsia="zh-HK"/>
        </w:rPr>
        <w:lastRenderedPageBreak/>
        <w:t>肆</w:t>
      </w:r>
      <w:r w:rsidR="00A853B4" w:rsidRPr="003A1DD5">
        <w:rPr>
          <w:sz w:val="36"/>
          <w:szCs w:val="36"/>
        </w:rPr>
        <w:t>、</w:t>
      </w:r>
      <w:r w:rsidR="003837DD" w:rsidRPr="003A1DD5">
        <w:rPr>
          <w:rFonts w:hint="eastAsia"/>
          <w:sz w:val="36"/>
          <w:szCs w:val="36"/>
        </w:rPr>
        <w:t>人口</w:t>
      </w:r>
      <w:r w:rsidR="00A853B4" w:rsidRPr="003A1DD5">
        <w:rPr>
          <w:sz w:val="36"/>
          <w:szCs w:val="36"/>
        </w:rPr>
        <w:t>推</w:t>
      </w:r>
      <w:r w:rsidR="005812E9" w:rsidRPr="000041A5">
        <w:t>估</w:t>
      </w:r>
      <w:r w:rsidR="003837DD" w:rsidRPr="000041A5">
        <w:rPr>
          <w:rFonts w:hint="eastAsia"/>
          <w:sz w:val="36"/>
          <w:szCs w:val="36"/>
        </w:rPr>
        <w:t>方法與假設</w:t>
      </w:r>
      <w:bookmarkEnd w:id="167"/>
    </w:p>
    <w:p w14:paraId="1CBD60B8" w14:textId="31C31733" w:rsidR="005812E9" w:rsidRPr="000041A5" w:rsidRDefault="005812E9" w:rsidP="005812E9">
      <w:pPr>
        <w:pStyle w:val="2"/>
      </w:pPr>
      <w:bookmarkStart w:id="168" w:name="_Toc455462296"/>
      <w:bookmarkStart w:id="169" w:name="_Toc109634894"/>
      <w:bookmarkEnd w:id="152"/>
      <w:bookmarkEnd w:id="153"/>
      <w:bookmarkEnd w:id="154"/>
      <w:r w:rsidRPr="000041A5">
        <w:t>一、推</w:t>
      </w:r>
      <w:r w:rsidRPr="003A1DD5">
        <w:t>估</w:t>
      </w:r>
      <w:bookmarkEnd w:id="168"/>
      <w:r w:rsidR="00571436" w:rsidRPr="003A1DD5">
        <w:rPr>
          <w:rFonts w:hint="eastAsia"/>
          <w:lang w:eastAsia="zh-HK"/>
        </w:rPr>
        <w:t>方法</w:t>
      </w:r>
      <w:bookmarkEnd w:id="169"/>
    </w:p>
    <w:p w14:paraId="28342400" w14:textId="3A2AC604" w:rsidR="005812E9" w:rsidRPr="0039621B" w:rsidRDefault="005812E9" w:rsidP="005812E9">
      <w:pPr>
        <w:pStyle w:val="ac"/>
        <w:rPr>
          <w:color w:val="auto"/>
        </w:rPr>
      </w:pPr>
      <w:r w:rsidRPr="0045541E">
        <w:rPr>
          <w:color w:val="auto"/>
        </w:rPr>
        <w:t>我</w:t>
      </w:r>
      <w:r w:rsidRPr="00A86493">
        <w:rPr>
          <w:color w:val="auto"/>
        </w:rPr>
        <w:t>國人口推估主要採用國際間慣用之年輪組成法（</w:t>
      </w:r>
      <w:r w:rsidRPr="00A86493">
        <w:rPr>
          <w:color w:val="auto"/>
        </w:rPr>
        <w:t>Cohort-Component Method</w:t>
      </w:r>
      <w:r w:rsidRPr="00A86493">
        <w:rPr>
          <w:color w:val="auto"/>
        </w:rPr>
        <w:t>），推估流程如</w:t>
      </w:r>
      <w:r w:rsidR="00CB4653" w:rsidRPr="00A86493">
        <w:rPr>
          <w:color w:val="auto"/>
        </w:rPr>
        <w:fldChar w:fldCharType="begin"/>
      </w:r>
      <w:r w:rsidR="00CB4653" w:rsidRPr="00A86493">
        <w:rPr>
          <w:color w:val="auto"/>
        </w:rPr>
        <w:instrText xml:space="preserve"> REF _Ref521079972 </w:instrText>
      </w:r>
      <w:r w:rsidR="00EB30F9" w:rsidRPr="00A86493">
        <w:rPr>
          <w:color w:val="auto"/>
        </w:rPr>
        <w:instrText xml:space="preserve"> \* MERGEFORMAT </w:instrText>
      </w:r>
      <w:r w:rsidR="00CB4653" w:rsidRPr="00A86493">
        <w:rPr>
          <w:color w:val="auto"/>
        </w:rPr>
        <w:fldChar w:fldCharType="separate"/>
      </w:r>
      <w:r w:rsidR="00F0688D" w:rsidRPr="0039621B">
        <w:rPr>
          <w:rFonts w:hint="eastAsia"/>
        </w:rPr>
        <w:t>圖</w:t>
      </w:r>
      <w:r w:rsidR="00F0688D">
        <w:t>16</w:t>
      </w:r>
      <w:r w:rsidR="00CB4653" w:rsidRPr="00A86493">
        <w:rPr>
          <w:color w:val="auto"/>
        </w:rPr>
        <w:fldChar w:fldCharType="end"/>
      </w:r>
      <w:r w:rsidRPr="00A86493">
        <w:rPr>
          <w:color w:val="auto"/>
        </w:rPr>
        <w:t>所示，以</w:t>
      </w:r>
      <w:r w:rsidR="00B635CD" w:rsidRPr="00A86493">
        <w:rPr>
          <w:rFonts w:hint="eastAsia"/>
          <w:color w:val="auto"/>
        </w:rPr>
        <w:t>20</w:t>
      </w:r>
      <w:r w:rsidR="00521FBB" w:rsidRPr="00A86493">
        <w:rPr>
          <w:rFonts w:hint="eastAsia"/>
          <w:color w:val="auto"/>
        </w:rPr>
        <w:t>21</w:t>
      </w:r>
      <w:r w:rsidRPr="00A86493">
        <w:rPr>
          <w:color w:val="auto"/>
        </w:rPr>
        <w:t>年年底男、女性單一年齡戶籍人口數做為基期，</w:t>
      </w:r>
      <w:bookmarkStart w:id="170" w:name="OLE_LINK8"/>
      <w:r w:rsidRPr="00A86493">
        <w:rPr>
          <w:color w:val="auto"/>
        </w:rPr>
        <w:t>加入出生、死亡</w:t>
      </w:r>
      <w:r w:rsidRPr="00D81F2C">
        <w:rPr>
          <w:color w:val="auto"/>
        </w:rPr>
        <w:t>及</w:t>
      </w:r>
      <w:r w:rsidR="00835A24" w:rsidRPr="00D81F2C">
        <w:rPr>
          <w:rFonts w:hint="eastAsia"/>
          <w:color w:val="auto"/>
        </w:rPr>
        <w:t>戶籍</w:t>
      </w:r>
      <w:r w:rsidRPr="00D81F2C">
        <w:rPr>
          <w:rFonts w:hint="eastAsia"/>
          <w:color w:val="auto"/>
        </w:rPr>
        <w:t>淨</w:t>
      </w:r>
      <w:r w:rsidRPr="00D81F2C">
        <w:rPr>
          <w:color w:val="auto"/>
        </w:rPr>
        <w:t>遷</w:t>
      </w:r>
      <w:r w:rsidR="00835A24" w:rsidRPr="00D81F2C">
        <w:rPr>
          <w:rFonts w:hint="eastAsia"/>
          <w:color w:val="auto"/>
        </w:rPr>
        <w:t>入</w:t>
      </w:r>
      <w:r w:rsidRPr="00D81F2C">
        <w:rPr>
          <w:color w:val="auto"/>
        </w:rPr>
        <w:t>等假</w:t>
      </w:r>
      <w:r w:rsidRPr="00606008">
        <w:rPr>
          <w:color w:val="auto"/>
        </w:rPr>
        <w:t>設，將每個人的年齡逐年</w:t>
      </w:r>
      <w:r w:rsidRPr="00A86493">
        <w:rPr>
          <w:color w:val="auto"/>
        </w:rPr>
        <w:t>遞增，</w:t>
      </w:r>
      <w:r w:rsidR="00FA1C98" w:rsidRPr="00A86493">
        <w:rPr>
          <w:color w:val="auto"/>
        </w:rPr>
        <w:t>推估</w:t>
      </w:r>
      <w:r w:rsidRPr="00A86493">
        <w:rPr>
          <w:color w:val="auto"/>
        </w:rPr>
        <w:t>出未來男、女性單一年齡人口數，</w:t>
      </w:r>
      <w:bookmarkEnd w:id="170"/>
      <w:r w:rsidRPr="00A86493">
        <w:rPr>
          <w:color w:val="auto"/>
        </w:rPr>
        <w:t>相關計算公式詳見附錄一。</w:t>
      </w:r>
    </w:p>
    <w:p w14:paraId="4E66451E" w14:textId="21C14ABC" w:rsidR="00E038AE" w:rsidRPr="00B932E6" w:rsidRDefault="00F942FE" w:rsidP="005812E9">
      <w:pPr>
        <w:keepNext/>
        <w:widowControl/>
        <w:overflowPunct w:val="0"/>
        <w:snapToGrid w:val="0"/>
        <w:spacing w:before="100" w:beforeAutospacing="1" w:afterLines="25" w:after="60"/>
        <w:jc w:val="center"/>
        <w:rPr>
          <w:rFonts w:eastAsia="標楷體"/>
          <w:noProof/>
        </w:rPr>
      </w:pPr>
      <w:bookmarkStart w:id="171" w:name="_Toc203646442"/>
      <w:r>
        <w:rPr>
          <w:noProof/>
        </w:rPr>
        <mc:AlternateContent>
          <mc:Choice Requires="wpg">
            <w:drawing>
              <wp:inline distT="0" distB="0" distL="0" distR="0" wp14:anchorId="706ED338" wp14:editId="495BD534">
                <wp:extent cx="5532874" cy="2137366"/>
                <wp:effectExtent l="0" t="0" r="10795" b="15875"/>
                <wp:docPr id="74" name="群組 74"/>
                <wp:cNvGraphicFramePr/>
                <a:graphic xmlns:a="http://schemas.openxmlformats.org/drawingml/2006/main">
                  <a:graphicData uri="http://schemas.microsoft.com/office/word/2010/wordprocessingGroup">
                    <wpg:wgp>
                      <wpg:cNvGrpSpPr/>
                      <wpg:grpSpPr>
                        <a:xfrm>
                          <a:off x="0" y="0"/>
                          <a:ext cx="5532874" cy="2137366"/>
                          <a:chOff x="0" y="102845"/>
                          <a:chExt cx="5532874" cy="2137366"/>
                        </a:xfrm>
                      </wpg:grpSpPr>
                      <wps:wsp>
                        <wps:cNvPr id="75" name="Line 95"/>
                        <wps:cNvCnPr/>
                        <wps:spPr bwMode="auto">
                          <a:xfrm>
                            <a:off x="4808333" y="226337"/>
                            <a:ext cx="0" cy="756000"/>
                          </a:xfrm>
                          <a:prstGeom prst="line">
                            <a:avLst/>
                          </a:prstGeom>
                          <a:noFill/>
                          <a:ln w="57150">
                            <a:solidFill>
                              <a:srgbClr val="697EA7"/>
                            </a:solidFill>
                            <a:round/>
                            <a:headEnd/>
                            <a:tailEnd/>
                          </a:ln>
                          <a:extLst>
                            <a:ext uri="{909E8E84-426E-40DD-AFC4-6F175D3DCCD1}">
                              <a14:hiddenFill xmlns:a14="http://schemas.microsoft.com/office/drawing/2010/main">
                                <a:noFill/>
                              </a14:hiddenFill>
                            </a:ext>
                          </a:extLst>
                        </wps:spPr>
                        <wps:bodyPr/>
                      </wps:wsp>
                      <wps:wsp>
                        <wps:cNvPr id="76" name="Line 95"/>
                        <wps:cNvCnPr/>
                        <wps:spPr bwMode="auto">
                          <a:xfrm flipV="1">
                            <a:off x="321398" y="240860"/>
                            <a:ext cx="4510800" cy="0"/>
                          </a:xfrm>
                          <a:prstGeom prst="line">
                            <a:avLst/>
                          </a:prstGeom>
                          <a:noFill/>
                          <a:ln w="57150">
                            <a:solidFill>
                              <a:srgbClr val="697EA7"/>
                            </a:solidFill>
                            <a:round/>
                            <a:headEnd/>
                            <a:tailEnd/>
                          </a:ln>
                          <a:extLst>
                            <a:ext uri="{909E8E84-426E-40DD-AFC4-6F175D3DCCD1}">
                              <a14:hiddenFill xmlns:a14="http://schemas.microsoft.com/office/drawing/2010/main">
                                <a:noFill/>
                              </a14:hiddenFill>
                            </a:ext>
                          </a:extLst>
                        </wps:spPr>
                        <wps:bodyPr/>
                      </wps:wsp>
                      <wps:wsp>
                        <wps:cNvPr id="77" name="Line 98"/>
                        <wps:cNvCnPr/>
                        <wps:spPr bwMode="auto">
                          <a:xfrm>
                            <a:off x="1819746" y="1838985"/>
                            <a:ext cx="3203575" cy="0"/>
                          </a:xfrm>
                          <a:prstGeom prst="line">
                            <a:avLst/>
                          </a:prstGeom>
                          <a:noFill/>
                          <a:ln w="57150">
                            <a:solidFill>
                              <a:srgbClr val="DDB776"/>
                            </a:solidFill>
                            <a:round/>
                            <a:headEnd/>
                            <a:tailEnd type="triangle" w="med" len="sm"/>
                          </a:ln>
                          <a:extLst>
                            <a:ext uri="{909E8E84-426E-40DD-AFC4-6F175D3DCCD1}">
                              <a14:hiddenFill xmlns:a14="http://schemas.microsoft.com/office/drawing/2010/main">
                                <a:noFill/>
                              </a14:hiddenFill>
                            </a:ext>
                          </a:extLst>
                        </wps:spPr>
                        <wps:bodyPr/>
                      </wps:wsp>
                      <wpg:grpSp>
                        <wpg:cNvPr id="78" name="群組 78"/>
                        <wpg:cNvGrpSpPr/>
                        <wpg:grpSpPr>
                          <a:xfrm>
                            <a:off x="2186411" y="552261"/>
                            <a:ext cx="2406650" cy="989965"/>
                            <a:chOff x="0" y="0"/>
                            <a:chExt cx="2406650" cy="989965"/>
                          </a:xfrm>
                        </wpg:grpSpPr>
                        <wps:wsp>
                          <wps:cNvPr id="79" name="Rectangle 107"/>
                          <wps:cNvSpPr>
                            <a:spLocks noChangeArrowheads="1"/>
                          </wps:cNvSpPr>
                          <wps:spPr bwMode="auto">
                            <a:xfrm>
                              <a:off x="87783" y="438912"/>
                              <a:ext cx="2231634" cy="477747"/>
                            </a:xfrm>
                            <a:prstGeom prst="rect">
                              <a:avLst/>
                            </a:prstGeom>
                            <a:solidFill>
                              <a:schemeClr val="accent3">
                                <a:lumMod val="20000"/>
                                <a:lumOff val="80000"/>
                              </a:schemeClr>
                            </a:solidFill>
                            <a:ln w="9525">
                              <a:solidFill>
                                <a:schemeClr val="tx1"/>
                              </a:solidFill>
                              <a:miter lim="800000"/>
                              <a:headEnd/>
                              <a:tailEnd/>
                            </a:ln>
                          </wps:spPr>
                          <wps:txbx>
                            <w:txbxContent>
                              <w:p w14:paraId="13A94AE4" w14:textId="77777777" w:rsidR="00F942FE" w:rsidRPr="00606008" w:rsidRDefault="00F942FE" w:rsidP="00F942FE">
                                <w:pPr>
                                  <w:autoSpaceDE w:val="0"/>
                                  <w:autoSpaceDN w:val="0"/>
                                  <w:adjustRightInd w:val="0"/>
                                  <w:snapToGrid w:val="0"/>
                                  <w:ind w:left="240" w:hangingChars="100" w:hanging="240"/>
                                  <w:rPr>
                                    <w:rFonts w:eastAsia="標楷體"/>
                                    <w:color w:val="FF0000"/>
                                  </w:rPr>
                                </w:pPr>
                                <w:r w:rsidRPr="00D54660">
                                  <w:rPr>
                                    <w:rFonts w:ascii="標楷體" w:eastAsia="標楷體" w:hAnsi="標楷體" w:hint="eastAsia"/>
                                    <w:color w:val="9BBB59" w:themeColor="accent3"/>
                                  </w:rPr>
                                  <w:t>●</w:t>
                                </w:r>
                                <w:r w:rsidRPr="00D81F2C">
                                  <w:rPr>
                                    <w:rFonts w:ascii="標楷體" w:eastAsia="標楷體" w:hAnsi="標楷體" w:hint="eastAsia"/>
                                    <w:b/>
                                    <w:bCs/>
                                  </w:rPr>
                                  <w:t>戶籍</w:t>
                                </w:r>
                                <w:r w:rsidRPr="00D81F2C">
                                  <w:rPr>
                                    <w:rFonts w:ascii="標楷體" w:eastAsia="標楷體" w:hAnsi="標楷體" w:hint="eastAsia"/>
                                    <w:b/>
                                  </w:rPr>
                                  <w:t>淨</w:t>
                                </w:r>
                                <w:r w:rsidRPr="00D81F2C">
                                  <w:rPr>
                                    <w:rFonts w:eastAsia="標楷體" w:hint="eastAsia"/>
                                    <w:b/>
                                  </w:rPr>
                                  <w:t>遷入</w:t>
                                </w:r>
                                <w:r w:rsidRPr="00D81F2C">
                                  <w:rPr>
                                    <w:rFonts w:eastAsia="標楷體" w:hint="eastAsia"/>
                                  </w:rPr>
                                  <w:t>－</w:t>
                                </w:r>
                                <w:r w:rsidRPr="00DC172E">
                                  <w:rPr>
                                    <w:rFonts w:eastAsia="標楷體"/>
                                    <w:color w:val="000000"/>
                                    <w:lang w:val="zh-TW"/>
                                  </w:rPr>
                                  <w:t>性別、年齡別</w:t>
                                </w:r>
                                <w:r w:rsidRPr="00F335B1">
                                  <w:rPr>
                                    <w:rFonts w:eastAsia="標楷體" w:hint="eastAsia"/>
                                    <w:lang w:val="zh-TW"/>
                                  </w:rPr>
                                  <w:t>、本國人</w:t>
                                </w:r>
                                <w:r w:rsidRPr="00F335B1">
                                  <w:rPr>
                                    <w:rFonts w:eastAsia="標楷體" w:hint="eastAsia"/>
                                    <w:lang w:val="zh-TW"/>
                                  </w:rPr>
                                  <w:t>/</w:t>
                                </w:r>
                                <w:r w:rsidRPr="00F335B1">
                                  <w:rPr>
                                    <w:rFonts w:eastAsia="標楷體" w:hint="eastAsia"/>
                                    <w:lang w:val="zh-TW"/>
                                  </w:rPr>
                                  <w:t>外國人之戶籍遷入</w:t>
                                </w:r>
                                <w:r w:rsidRPr="00F335B1">
                                  <w:rPr>
                                    <w:rFonts w:eastAsia="標楷體" w:hint="eastAsia"/>
                                    <w:lang w:val="zh-TW"/>
                                  </w:rPr>
                                  <w:t>/</w:t>
                                </w:r>
                                <w:r w:rsidRPr="00F335B1">
                                  <w:rPr>
                                    <w:rFonts w:eastAsia="標楷體" w:hint="eastAsia"/>
                                    <w:lang w:val="zh-TW"/>
                                  </w:rPr>
                                  <w:t>出</w:t>
                                </w:r>
                              </w:p>
                            </w:txbxContent>
                          </wps:txbx>
                          <wps:bodyPr rot="0" vert="horz" wrap="square" lIns="36000" tIns="36000" rIns="36000" bIns="36000" anchor="ctr" anchorCtr="0">
                            <a:spAutoFit/>
                          </wps:bodyPr>
                        </wps:wsp>
                        <wps:wsp>
                          <wps:cNvPr id="80" name="Rectangle 92"/>
                          <wps:cNvSpPr>
                            <a:spLocks noChangeArrowheads="1"/>
                          </wps:cNvSpPr>
                          <wps:spPr bwMode="auto">
                            <a:xfrm>
                              <a:off x="87783" y="87782"/>
                              <a:ext cx="2231390" cy="279400"/>
                            </a:xfrm>
                            <a:prstGeom prst="rect">
                              <a:avLst/>
                            </a:prstGeom>
                            <a:solidFill>
                              <a:schemeClr val="accent1">
                                <a:lumMod val="20000"/>
                                <a:lumOff val="80000"/>
                              </a:schemeClr>
                            </a:solidFill>
                            <a:ln w="9525">
                              <a:solidFill>
                                <a:schemeClr val="tx1"/>
                              </a:solidFill>
                              <a:miter lim="800000"/>
                              <a:headEnd/>
                              <a:tailEnd/>
                            </a:ln>
                          </wps:spPr>
                          <wps:txbx>
                            <w:txbxContent>
                              <w:p w14:paraId="60AAD309" w14:textId="77777777" w:rsidR="00F942FE" w:rsidRPr="00DC172E" w:rsidRDefault="00F942FE" w:rsidP="00F942FE">
                                <w:pPr>
                                  <w:autoSpaceDE w:val="0"/>
                                  <w:autoSpaceDN w:val="0"/>
                                  <w:adjustRightInd w:val="0"/>
                                  <w:snapToGrid w:val="0"/>
                                  <w:ind w:left="240" w:hangingChars="100" w:hanging="240"/>
                                  <w:rPr>
                                    <w:rFonts w:eastAsia="標楷體"/>
                                    <w:color w:val="000000"/>
                                    <w:lang w:val="zh-TW"/>
                                  </w:rPr>
                                </w:pPr>
                                <w:r w:rsidRPr="00D54660">
                                  <w:rPr>
                                    <w:rFonts w:ascii="標楷體" w:eastAsia="標楷體" w:hAnsi="標楷體" w:hint="eastAsia"/>
                                    <w:color w:val="4F81BD" w:themeColor="accent1"/>
                                  </w:rPr>
                                  <w:t>●</w:t>
                                </w:r>
                                <w:r w:rsidRPr="00CB53AD">
                                  <w:rPr>
                                    <w:rFonts w:eastAsia="標楷體" w:hint="eastAsia"/>
                                    <w:b/>
                                    <w:color w:val="000000"/>
                                  </w:rPr>
                                  <w:t>死亡</w:t>
                                </w:r>
                                <w:r>
                                  <w:rPr>
                                    <w:rFonts w:eastAsia="標楷體" w:hint="eastAsia"/>
                                    <w:color w:val="000000"/>
                                  </w:rPr>
                                  <w:t>－</w:t>
                                </w:r>
                                <w:r w:rsidRPr="00DC172E">
                                  <w:rPr>
                                    <w:rFonts w:eastAsia="標楷體"/>
                                    <w:color w:val="000000"/>
                                    <w:lang w:val="zh-TW"/>
                                  </w:rPr>
                                  <w:t>性別、年齡別</w:t>
                                </w:r>
                                <w:r>
                                  <w:rPr>
                                    <w:rFonts w:eastAsia="標楷體" w:hint="eastAsia"/>
                                    <w:color w:val="000000"/>
                                    <w:lang w:val="zh-TW"/>
                                  </w:rPr>
                                  <w:t>死亡</w:t>
                                </w:r>
                                <w:r w:rsidRPr="00DC172E">
                                  <w:rPr>
                                    <w:rFonts w:eastAsia="標楷體"/>
                                    <w:color w:val="000000"/>
                                    <w:lang w:val="zh-TW"/>
                                  </w:rPr>
                                  <w:t>機率</w:t>
                                </w:r>
                              </w:p>
                            </w:txbxContent>
                          </wps:txbx>
                          <wps:bodyPr rot="0" vert="horz" wrap="square" lIns="36000" tIns="36000" rIns="36000" bIns="36000" anchor="ctr" anchorCtr="0">
                            <a:spAutoFit/>
                          </wps:bodyPr>
                        </wps:wsp>
                        <wps:wsp>
                          <wps:cNvPr id="81" name="矩形 690"/>
                          <wps:cNvSpPr>
                            <a:spLocks noChangeArrowheads="1"/>
                          </wps:cNvSpPr>
                          <wps:spPr bwMode="auto">
                            <a:xfrm>
                              <a:off x="0" y="0"/>
                              <a:ext cx="2406650" cy="989965"/>
                            </a:xfrm>
                            <a:prstGeom prst="rect">
                              <a:avLst/>
                            </a:prstGeom>
                            <a:noFill/>
                            <a:ln w="19050">
                              <a:solidFill>
                                <a:srgbClr val="697EA7"/>
                              </a:solidFill>
                              <a:prstDash val="sysDash"/>
                              <a:miter lim="800000"/>
                              <a:headEnd/>
                              <a:tailEnd/>
                            </a:ln>
                          </wps:spPr>
                          <wps:bodyPr rot="0" vert="horz" wrap="square" lIns="91440" tIns="45720" rIns="91440" bIns="45720" anchor="ctr" anchorCtr="0" upright="1">
                            <a:noAutofit/>
                          </wps:bodyPr>
                        </wps:wsp>
                      </wpg:grpSp>
                      <wps:wsp>
                        <wps:cNvPr id="82" name="Freeform 90"/>
                        <wps:cNvSpPr>
                          <a:spLocks/>
                        </wps:cNvSpPr>
                        <wps:spPr bwMode="auto">
                          <a:xfrm flipV="1">
                            <a:off x="3318095" y="1543616"/>
                            <a:ext cx="136525" cy="151130"/>
                          </a:xfrm>
                          <a:custGeom>
                            <a:avLst/>
                            <a:gdLst>
                              <a:gd name="T0" fmla="*/ 0 w 318"/>
                              <a:gd name="T1" fmla="*/ 147335 h 335"/>
                              <a:gd name="T2" fmla="*/ 22477 w 318"/>
                              <a:gd name="T3" fmla="*/ 147335 h 335"/>
                              <a:gd name="T4" fmla="*/ 22477 w 318"/>
                              <a:gd name="T5" fmla="*/ 483893 h 335"/>
                              <a:gd name="T6" fmla="*/ 84539 w 318"/>
                              <a:gd name="T7" fmla="*/ 483893 h 335"/>
                              <a:gd name="T8" fmla="*/ 84539 w 318"/>
                              <a:gd name="T9" fmla="*/ 147335 h 335"/>
                              <a:gd name="T10" fmla="*/ 106680 w 318"/>
                              <a:gd name="T11" fmla="*/ 147335 h 335"/>
                              <a:gd name="T12" fmla="*/ 52334 w 318"/>
                              <a:gd name="T13" fmla="*/ 0 h 335"/>
                              <a:gd name="T14" fmla="*/ 0 w 318"/>
                              <a:gd name="T15" fmla="*/ 147335 h 335"/>
                              <a:gd name="T16" fmla="*/ 0 60000 65536"/>
                              <a:gd name="T17" fmla="*/ 0 60000 65536"/>
                              <a:gd name="T18" fmla="*/ 0 60000 65536"/>
                              <a:gd name="T19" fmla="*/ 0 60000 65536"/>
                              <a:gd name="T20" fmla="*/ 0 60000 65536"/>
                              <a:gd name="T21" fmla="*/ 0 60000 65536"/>
                              <a:gd name="T22" fmla="*/ 0 60000 65536"/>
                              <a:gd name="T23" fmla="*/ 0 60000 65536"/>
                              <a:gd name="T24" fmla="*/ 0 w 318"/>
                              <a:gd name="T25" fmla="*/ 0 h 335"/>
                              <a:gd name="T26" fmla="*/ 318 w 318"/>
                              <a:gd name="T27" fmla="*/ 335 h 33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18" h="335">
                                <a:moveTo>
                                  <a:pt x="0" y="102"/>
                                </a:moveTo>
                                <a:lnTo>
                                  <a:pt x="67" y="102"/>
                                </a:lnTo>
                                <a:lnTo>
                                  <a:pt x="67" y="335"/>
                                </a:lnTo>
                                <a:lnTo>
                                  <a:pt x="252" y="335"/>
                                </a:lnTo>
                                <a:lnTo>
                                  <a:pt x="252" y="102"/>
                                </a:lnTo>
                                <a:lnTo>
                                  <a:pt x="318" y="102"/>
                                </a:lnTo>
                                <a:lnTo>
                                  <a:pt x="156" y="0"/>
                                </a:lnTo>
                                <a:lnTo>
                                  <a:pt x="0" y="102"/>
                                </a:lnTo>
                                <a:close/>
                              </a:path>
                            </a:pathLst>
                          </a:custGeom>
                          <a:solidFill>
                            <a:srgbClr val="DDB776"/>
                          </a:solidFill>
                          <a:ln w="6350">
                            <a:solidFill>
                              <a:srgbClr val="BC892E"/>
                            </a:solidFill>
                            <a:round/>
                            <a:headEnd/>
                            <a:tailEnd/>
                          </a:ln>
                        </wps:spPr>
                        <wps:txbx>
                          <w:txbxContent>
                            <w:p w14:paraId="146EE1AE" w14:textId="77777777" w:rsidR="00F942FE" w:rsidRDefault="00F942FE" w:rsidP="00F942FE">
                              <w:pPr>
                                <w:snapToGrid w:val="0"/>
                              </w:pPr>
                            </w:p>
                          </w:txbxContent>
                        </wps:txbx>
                        <wps:bodyPr rot="0" vert="horz" wrap="square" lIns="91440" tIns="45720" rIns="91440" bIns="45720" anchor="t" anchorCtr="0" upright="1">
                          <a:noAutofit/>
                        </wps:bodyPr>
                      </wps:wsp>
                      <wps:wsp>
                        <wps:cNvPr id="83" name="Freeform 90"/>
                        <wps:cNvSpPr>
                          <a:spLocks/>
                        </wps:cNvSpPr>
                        <wps:spPr bwMode="auto">
                          <a:xfrm>
                            <a:off x="3318095" y="389299"/>
                            <a:ext cx="136525" cy="151200"/>
                          </a:xfrm>
                          <a:custGeom>
                            <a:avLst/>
                            <a:gdLst>
                              <a:gd name="T0" fmla="*/ 0 w 318"/>
                              <a:gd name="T1" fmla="*/ 107112 h 335"/>
                              <a:gd name="T2" fmla="*/ 22610 w 318"/>
                              <a:gd name="T3" fmla="*/ 107112 h 335"/>
                              <a:gd name="T4" fmla="*/ 22610 w 318"/>
                              <a:gd name="T5" fmla="*/ 351790 h 335"/>
                              <a:gd name="T6" fmla="*/ 85042 w 318"/>
                              <a:gd name="T7" fmla="*/ 351790 h 335"/>
                              <a:gd name="T8" fmla="*/ 85042 w 318"/>
                              <a:gd name="T9" fmla="*/ 107112 h 335"/>
                              <a:gd name="T10" fmla="*/ 107315 w 318"/>
                              <a:gd name="T11" fmla="*/ 107112 h 335"/>
                              <a:gd name="T12" fmla="*/ 52645 w 318"/>
                              <a:gd name="T13" fmla="*/ 0 h 335"/>
                              <a:gd name="T14" fmla="*/ 0 w 318"/>
                              <a:gd name="T15" fmla="*/ 107112 h 33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8" h="335">
                                <a:moveTo>
                                  <a:pt x="0" y="102"/>
                                </a:moveTo>
                                <a:lnTo>
                                  <a:pt x="67" y="102"/>
                                </a:lnTo>
                                <a:lnTo>
                                  <a:pt x="67" y="335"/>
                                </a:lnTo>
                                <a:lnTo>
                                  <a:pt x="252" y="335"/>
                                </a:lnTo>
                                <a:lnTo>
                                  <a:pt x="252" y="102"/>
                                </a:lnTo>
                                <a:lnTo>
                                  <a:pt x="318" y="102"/>
                                </a:lnTo>
                                <a:lnTo>
                                  <a:pt x="156" y="0"/>
                                </a:lnTo>
                                <a:lnTo>
                                  <a:pt x="0" y="102"/>
                                </a:lnTo>
                                <a:close/>
                              </a:path>
                            </a:pathLst>
                          </a:custGeom>
                          <a:solidFill>
                            <a:srgbClr val="697EA7"/>
                          </a:solidFill>
                          <a:ln w="6350">
                            <a:solidFill>
                              <a:srgbClr val="4C5E82"/>
                            </a:solidFill>
                            <a:round/>
                            <a:headEnd/>
                            <a:tailEnd/>
                          </a:ln>
                        </wps:spPr>
                        <wps:bodyPr rot="0" vert="horz" wrap="square" lIns="91440" tIns="45720" rIns="91440" bIns="45720" anchor="t" anchorCtr="0" upright="1">
                          <a:noAutofit/>
                        </wps:bodyPr>
                      </wps:wsp>
                      <wpg:grpSp>
                        <wpg:cNvPr id="84" name="群組 84"/>
                        <wpg:cNvGrpSpPr/>
                        <wpg:grpSpPr>
                          <a:xfrm>
                            <a:off x="76954" y="2000816"/>
                            <a:ext cx="5455920" cy="239395"/>
                            <a:chOff x="0" y="0"/>
                            <a:chExt cx="5456241" cy="239493"/>
                          </a:xfrm>
                        </wpg:grpSpPr>
                        <wps:wsp>
                          <wps:cNvPr id="85" name="Line 111"/>
                          <wps:cNvCnPr/>
                          <wps:spPr bwMode="auto">
                            <a:xfrm>
                              <a:off x="248717" y="112776"/>
                              <a:ext cx="4796155" cy="0"/>
                            </a:xfrm>
                            <a:prstGeom prst="line">
                              <a:avLst/>
                            </a:prstGeom>
                            <a:noFill/>
                            <a:ln w="1905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86" name="Rectangle 109"/>
                          <wps:cNvSpPr>
                            <a:spLocks noChangeArrowheads="1"/>
                          </wps:cNvSpPr>
                          <wps:spPr bwMode="auto">
                            <a:xfrm>
                              <a:off x="0" y="0"/>
                              <a:ext cx="194968" cy="239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88C7" w14:textId="77777777" w:rsidR="00F942FE" w:rsidRPr="00D03E9A" w:rsidRDefault="00F942FE" w:rsidP="00F942FE">
                                <w:pPr>
                                  <w:autoSpaceDE w:val="0"/>
                                  <w:autoSpaceDN w:val="0"/>
                                  <w:adjustRightInd w:val="0"/>
                                  <w:snapToGrid w:val="0"/>
                                  <w:jc w:val="center"/>
                                  <w:rPr>
                                    <w:rFonts w:cs="標楷體"/>
                                    <w:color w:val="000000"/>
                                    <w:lang w:val="zh-TW"/>
                                  </w:rPr>
                                </w:pPr>
                                <w:r w:rsidRPr="00D03E9A">
                                  <w:rPr>
                                    <w:i/>
                                    <w:iCs/>
                                    <w:color w:val="000000"/>
                                  </w:rPr>
                                  <w:t>t</w:t>
                                </w:r>
                                <w:r w:rsidRPr="00D03E9A">
                                  <w:rPr>
                                    <w:rFonts w:ascii="標楷體" w:eastAsia="標楷體" w:hAnsi="標楷體" w:hint="eastAsia"/>
                                    <w:color w:val="000000"/>
                                  </w:rPr>
                                  <w:t>年</w:t>
                                </w:r>
                              </w:p>
                            </w:txbxContent>
                          </wps:txbx>
                          <wps:bodyPr rot="0" vert="horz" wrap="square" lIns="0" tIns="0" rIns="0" bIns="0" anchor="t" anchorCtr="0" upright="1">
                            <a:noAutofit/>
                          </wps:bodyPr>
                        </wps:wsp>
                        <wps:wsp>
                          <wps:cNvPr id="87" name="Rectangle 110"/>
                          <wps:cNvSpPr>
                            <a:spLocks noChangeAspect="1" noChangeArrowheads="1"/>
                          </wps:cNvSpPr>
                          <wps:spPr bwMode="auto">
                            <a:xfrm>
                              <a:off x="5098694" y="0"/>
                              <a:ext cx="357547" cy="239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3FD2" w14:textId="77777777" w:rsidR="00F942FE" w:rsidRPr="0089418F" w:rsidRDefault="00F942FE" w:rsidP="00F942FE">
                                <w:pPr>
                                  <w:autoSpaceDE w:val="0"/>
                                  <w:autoSpaceDN w:val="0"/>
                                  <w:adjustRightInd w:val="0"/>
                                  <w:snapToGrid w:val="0"/>
                                  <w:jc w:val="center"/>
                                  <w:rPr>
                                    <w:rFonts w:cs="標楷體"/>
                                    <w:color w:val="000000"/>
                                    <w:lang w:val="zh-TW"/>
                                  </w:rPr>
                                </w:pPr>
                                <w:r w:rsidRPr="0089418F">
                                  <w:rPr>
                                    <w:i/>
                                    <w:iCs/>
                                    <w:color w:val="000000"/>
                                  </w:rPr>
                                  <w:t>t</w:t>
                                </w:r>
                                <w:r w:rsidRPr="0089418F">
                                  <w:rPr>
                                    <w:rFonts w:hint="eastAsia"/>
                                    <w:iCs/>
                                    <w:color w:val="000000"/>
                                  </w:rPr>
                                  <w:t>+1</w:t>
                                </w:r>
                                <w:r w:rsidRPr="0089418F">
                                  <w:rPr>
                                    <w:rFonts w:ascii="標楷體" w:eastAsia="標楷體" w:hAnsi="標楷體" w:cs="標楷體" w:hint="eastAsia"/>
                                    <w:color w:val="000000"/>
                                    <w:lang w:val="zh-TW"/>
                                  </w:rPr>
                                  <w:t>年</w:t>
                                </w:r>
                              </w:p>
                            </w:txbxContent>
                          </wps:txbx>
                          <wps:bodyPr rot="0" vert="horz" wrap="square" lIns="0" tIns="0" rIns="0" bIns="0" anchor="t" anchorCtr="0" upright="1">
                            <a:noAutofit/>
                          </wps:bodyPr>
                        </wps:wsp>
                      </wpg:grpSp>
                      <wps:wsp>
                        <wps:cNvPr id="88" name="Rectangle 103"/>
                        <wps:cNvSpPr>
                          <a:spLocks noChangeArrowheads="1"/>
                        </wps:cNvSpPr>
                        <wps:spPr bwMode="auto">
                          <a:xfrm>
                            <a:off x="506994" y="611109"/>
                            <a:ext cx="1475349" cy="874639"/>
                          </a:xfrm>
                          <a:prstGeom prst="rect">
                            <a:avLst/>
                          </a:prstGeom>
                          <a:solidFill>
                            <a:srgbClr val="F7EAE9"/>
                          </a:solidFill>
                          <a:ln w="9525">
                            <a:solidFill>
                              <a:schemeClr val="tx1"/>
                            </a:solidFill>
                            <a:miter lim="800000"/>
                            <a:headEnd/>
                            <a:tailEnd/>
                          </a:ln>
                        </wps:spPr>
                        <wps:txbx>
                          <w:txbxContent>
                            <w:p w14:paraId="38ED02C7" w14:textId="77777777" w:rsidR="00F942FE" w:rsidRDefault="00F942FE" w:rsidP="00F942FE">
                              <w:pPr>
                                <w:autoSpaceDE w:val="0"/>
                                <w:autoSpaceDN w:val="0"/>
                                <w:adjustRightInd w:val="0"/>
                                <w:snapToGrid w:val="0"/>
                                <w:rPr>
                                  <w:rFonts w:eastAsia="標楷體"/>
                                  <w:color w:val="000000"/>
                                </w:rPr>
                              </w:pPr>
                              <w:r w:rsidRPr="00AC3DEE">
                                <w:rPr>
                                  <w:rFonts w:ascii="標楷體" w:eastAsia="標楷體" w:hAnsi="標楷體" w:hint="eastAsia"/>
                                  <w:color w:val="C0504D" w:themeColor="accent2"/>
                                </w:rPr>
                                <w:t>●</w:t>
                              </w:r>
                              <w:r>
                                <w:rPr>
                                  <w:rFonts w:eastAsia="標楷體" w:hint="eastAsia"/>
                                  <w:b/>
                                  <w:color w:val="000000"/>
                                </w:rPr>
                                <w:t>出生</w:t>
                              </w:r>
                            </w:p>
                            <w:p w14:paraId="77905B91" w14:textId="77777777" w:rsidR="00F942FE" w:rsidRDefault="00F942FE" w:rsidP="00F942FE">
                              <w:pPr>
                                <w:autoSpaceDE w:val="0"/>
                                <w:autoSpaceDN w:val="0"/>
                                <w:adjustRightInd w:val="0"/>
                                <w:snapToGrid w:val="0"/>
                                <w:ind w:leftChars="100" w:left="480" w:hangingChars="100" w:hanging="240"/>
                                <w:rPr>
                                  <w:rFonts w:eastAsia="標楷體"/>
                                  <w:color w:val="000000"/>
                                  <w:lang w:val="zh-TW"/>
                                </w:rPr>
                              </w:pPr>
                              <w:r>
                                <w:rPr>
                                  <w:rFonts w:eastAsia="標楷體" w:hint="eastAsia"/>
                                  <w:color w:val="000000"/>
                                </w:rPr>
                                <w:t>－</w:t>
                              </w:r>
                              <w:r w:rsidRPr="00DC172E">
                                <w:rPr>
                                  <w:rFonts w:eastAsia="標楷體"/>
                                  <w:color w:val="000000"/>
                                  <w:lang w:val="zh-TW"/>
                                </w:rPr>
                                <w:t>育齡婦女年齡別生育率</w:t>
                              </w:r>
                            </w:p>
                            <w:p w14:paraId="7815B5B8" w14:textId="0D2EB616" w:rsidR="00F942FE" w:rsidRPr="00DC172E" w:rsidRDefault="00F942FE" w:rsidP="00F942FE">
                              <w:pPr>
                                <w:autoSpaceDE w:val="0"/>
                                <w:autoSpaceDN w:val="0"/>
                                <w:adjustRightInd w:val="0"/>
                                <w:snapToGrid w:val="0"/>
                                <w:ind w:leftChars="100" w:left="480" w:hangingChars="100" w:hanging="240"/>
                                <w:rPr>
                                  <w:rFonts w:eastAsia="標楷體"/>
                                  <w:color w:val="000000"/>
                                </w:rPr>
                              </w:pPr>
                              <w:r>
                                <w:rPr>
                                  <w:rFonts w:eastAsia="標楷體" w:hint="eastAsia"/>
                                  <w:color w:val="000000"/>
                                  <w:lang w:val="zh-TW"/>
                                </w:rPr>
                                <w:t>－</w:t>
                              </w:r>
                              <w:r>
                                <w:rPr>
                                  <w:rFonts w:eastAsia="標楷體"/>
                                  <w:color w:val="000000"/>
                                  <w:lang w:val="zh-TW"/>
                                </w:rPr>
                                <w:t>嬰兒性比例</w:t>
                              </w:r>
                            </w:p>
                          </w:txbxContent>
                        </wps:txbx>
                        <wps:bodyPr rot="0" vert="horz" wrap="square" lIns="36000" tIns="36000" rIns="36000" bIns="36000" anchor="ctr" anchorCtr="0">
                          <a:spAutoFit/>
                        </wps:bodyPr>
                      </wps:wsp>
                      <wps:wsp>
                        <wps:cNvPr id="89" name="Rectangle 101"/>
                        <wps:cNvSpPr>
                          <a:spLocks noChangeArrowheads="1"/>
                        </wps:cNvSpPr>
                        <wps:spPr bwMode="auto">
                          <a:xfrm>
                            <a:off x="2417275" y="104115"/>
                            <a:ext cx="1936115" cy="271145"/>
                          </a:xfrm>
                          <a:prstGeom prst="rect">
                            <a:avLst/>
                          </a:prstGeom>
                          <a:solidFill>
                            <a:srgbClr val="FFFFFF"/>
                          </a:solidFill>
                          <a:ln w="9525">
                            <a:solidFill>
                              <a:srgbClr val="4C5E82"/>
                            </a:solidFill>
                            <a:miter lim="800000"/>
                            <a:headEnd/>
                            <a:tailEnd/>
                          </a:ln>
                        </wps:spPr>
                        <wps:txbx>
                          <w:txbxContent>
                            <w:p w14:paraId="73E95159" w14:textId="77777777" w:rsidR="00F942FE" w:rsidRPr="00FB7DF4" w:rsidRDefault="00F942FE" w:rsidP="00F942FE">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Pr>
                                  <w:rFonts w:eastAsia="標楷體" w:hint="eastAsia"/>
                                  <w:color w:val="000000"/>
                                  <w:lang w:val="zh-TW"/>
                                </w:rPr>
                                <w:t>死亡</w:t>
                              </w:r>
                              <w:r w:rsidRPr="00FB7DF4">
                                <w:rPr>
                                  <w:rFonts w:eastAsia="標楷體"/>
                                  <w:color w:val="000000"/>
                                  <w:lang w:val="zh-TW"/>
                                </w:rPr>
                                <w:t>數</w:t>
                              </w:r>
                              <w:r>
                                <w:rPr>
                                  <w:rFonts w:eastAsia="標楷體" w:hint="eastAsia"/>
                                  <w:color w:val="000000"/>
                                  <w:lang w:val="zh-TW"/>
                                </w:rPr>
                                <w:t>及淨</w:t>
                              </w:r>
                              <w:r w:rsidRPr="009806C9">
                                <w:rPr>
                                  <w:rFonts w:eastAsia="標楷體" w:hint="eastAsia"/>
                                  <w:lang w:val="zh-TW"/>
                                </w:rPr>
                                <w:t>遷入數</w:t>
                              </w:r>
                            </w:p>
                          </w:txbxContent>
                        </wps:txbx>
                        <wps:bodyPr rot="0" vert="horz" wrap="square" lIns="36000" tIns="0" rIns="36000" bIns="0" anchor="ctr" anchorCtr="0" upright="1">
                          <a:noAutofit/>
                        </wps:bodyPr>
                      </wps:wsp>
                      <wps:wsp>
                        <wps:cNvPr id="91" name="Rectangle 101"/>
                        <wps:cNvSpPr>
                          <a:spLocks noChangeArrowheads="1"/>
                        </wps:cNvSpPr>
                        <wps:spPr bwMode="auto">
                          <a:xfrm>
                            <a:off x="656376" y="1702051"/>
                            <a:ext cx="1174115" cy="271145"/>
                          </a:xfrm>
                          <a:prstGeom prst="rect">
                            <a:avLst/>
                          </a:prstGeom>
                          <a:solidFill>
                            <a:srgbClr val="FFFFFF"/>
                          </a:solidFill>
                          <a:ln w="9525">
                            <a:solidFill>
                              <a:srgbClr val="BC892E"/>
                            </a:solidFill>
                            <a:miter lim="800000"/>
                            <a:headEnd/>
                            <a:tailEnd/>
                          </a:ln>
                        </wps:spPr>
                        <wps:txbx>
                          <w:txbxContent>
                            <w:p w14:paraId="0A24622E" w14:textId="77777777" w:rsidR="00F942FE" w:rsidRPr="00FB7DF4" w:rsidRDefault="00F942FE" w:rsidP="00F942FE">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sidRPr="00FB7DF4">
                                <w:rPr>
                                  <w:rFonts w:eastAsia="標楷體"/>
                                  <w:color w:val="000000"/>
                                  <w:lang w:val="zh-TW"/>
                                </w:rPr>
                                <w:t>出生數</w:t>
                              </w:r>
                            </w:p>
                          </w:txbxContent>
                        </wps:txbx>
                        <wps:bodyPr rot="0" vert="horz" wrap="square" lIns="36000" tIns="0" rIns="36000" bIns="0" anchor="ctr" anchorCtr="0" upright="1">
                          <a:noAutofit/>
                        </wps:bodyPr>
                      </wps:wsp>
                      <wps:wsp>
                        <wps:cNvPr id="92" name="Rectangle 101"/>
                        <wps:cNvSpPr>
                          <a:spLocks noChangeArrowheads="1"/>
                        </wps:cNvSpPr>
                        <wps:spPr bwMode="auto">
                          <a:xfrm>
                            <a:off x="2417275" y="1702051"/>
                            <a:ext cx="1936115" cy="271145"/>
                          </a:xfrm>
                          <a:prstGeom prst="rect">
                            <a:avLst/>
                          </a:prstGeom>
                          <a:solidFill>
                            <a:srgbClr val="FFFFFF"/>
                          </a:solidFill>
                          <a:ln w="9525">
                            <a:solidFill>
                              <a:srgbClr val="BC892E"/>
                            </a:solidFill>
                            <a:miter lim="800000"/>
                            <a:headEnd/>
                            <a:tailEnd/>
                          </a:ln>
                        </wps:spPr>
                        <wps:txbx>
                          <w:txbxContent>
                            <w:p w14:paraId="30D7424C" w14:textId="77777777" w:rsidR="00F942FE" w:rsidRPr="00FB7DF4" w:rsidRDefault="00F942FE" w:rsidP="00F942FE">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Pr>
                                  <w:rFonts w:eastAsia="標楷體" w:hint="eastAsia"/>
                                  <w:color w:val="000000"/>
                                  <w:lang w:val="zh-TW"/>
                                </w:rPr>
                                <w:t>死亡</w:t>
                              </w:r>
                              <w:r w:rsidRPr="00FB7DF4">
                                <w:rPr>
                                  <w:rFonts w:eastAsia="標楷體"/>
                                  <w:color w:val="000000"/>
                                  <w:lang w:val="zh-TW"/>
                                </w:rPr>
                                <w:t>數</w:t>
                              </w:r>
                              <w:r>
                                <w:rPr>
                                  <w:rFonts w:eastAsia="標楷體" w:hint="eastAsia"/>
                                  <w:color w:val="000000"/>
                                  <w:lang w:val="zh-TW"/>
                                </w:rPr>
                                <w:t>及淨</w:t>
                              </w:r>
                              <w:r w:rsidRPr="00384902">
                                <w:rPr>
                                  <w:rFonts w:eastAsia="標楷體" w:hint="eastAsia"/>
                                  <w:lang w:val="zh-TW"/>
                                </w:rPr>
                                <w:t>遷入數</w:t>
                              </w:r>
                            </w:p>
                          </w:txbxContent>
                        </wps:txbx>
                        <wps:bodyPr rot="0" vert="horz" wrap="square" lIns="36000" tIns="0" rIns="36000" bIns="0" anchor="ctr" anchorCtr="0" upright="1">
                          <a:noAutofit/>
                        </wps:bodyPr>
                      </wps:wsp>
                      <wps:wsp>
                        <wps:cNvPr id="95" name="Freeform 90"/>
                        <wps:cNvSpPr>
                          <a:spLocks/>
                        </wps:cNvSpPr>
                        <wps:spPr bwMode="auto">
                          <a:xfrm flipV="1">
                            <a:off x="1176950" y="1493822"/>
                            <a:ext cx="136525" cy="205105"/>
                          </a:xfrm>
                          <a:custGeom>
                            <a:avLst/>
                            <a:gdLst>
                              <a:gd name="T0" fmla="*/ 0 w 318"/>
                              <a:gd name="T1" fmla="*/ 147335 h 335"/>
                              <a:gd name="T2" fmla="*/ 22477 w 318"/>
                              <a:gd name="T3" fmla="*/ 147335 h 335"/>
                              <a:gd name="T4" fmla="*/ 22477 w 318"/>
                              <a:gd name="T5" fmla="*/ 483893 h 335"/>
                              <a:gd name="T6" fmla="*/ 84539 w 318"/>
                              <a:gd name="T7" fmla="*/ 483893 h 335"/>
                              <a:gd name="T8" fmla="*/ 84539 w 318"/>
                              <a:gd name="T9" fmla="*/ 147335 h 335"/>
                              <a:gd name="T10" fmla="*/ 106680 w 318"/>
                              <a:gd name="T11" fmla="*/ 147335 h 335"/>
                              <a:gd name="T12" fmla="*/ 52334 w 318"/>
                              <a:gd name="T13" fmla="*/ 0 h 335"/>
                              <a:gd name="T14" fmla="*/ 0 w 318"/>
                              <a:gd name="T15" fmla="*/ 147335 h 335"/>
                              <a:gd name="T16" fmla="*/ 0 60000 65536"/>
                              <a:gd name="T17" fmla="*/ 0 60000 65536"/>
                              <a:gd name="T18" fmla="*/ 0 60000 65536"/>
                              <a:gd name="T19" fmla="*/ 0 60000 65536"/>
                              <a:gd name="T20" fmla="*/ 0 60000 65536"/>
                              <a:gd name="T21" fmla="*/ 0 60000 65536"/>
                              <a:gd name="T22" fmla="*/ 0 60000 65536"/>
                              <a:gd name="T23" fmla="*/ 0 60000 65536"/>
                              <a:gd name="T24" fmla="*/ 0 w 318"/>
                              <a:gd name="T25" fmla="*/ 0 h 335"/>
                              <a:gd name="T26" fmla="*/ 318 w 318"/>
                              <a:gd name="T27" fmla="*/ 335 h 33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18" h="335">
                                <a:moveTo>
                                  <a:pt x="0" y="102"/>
                                </a:moveTo>
                                <a:lnTo>
                                  <a:pt x="67" y="102"/>
                                </a:lnTo>
                                <a:lnTo>
                                  <a:pt x="67" y="335"/>
                                </a:lnTo>
                                <a:lnTo>
                                  <a:pt x="252" y="335"/>
                                </a:lnTo>
                                <a:lnTo>
                                  <a:pt x="252" y="102"/>
                                </a:lnTo>
                                <a:lnTo>
                                  <a:pt x="318" y="102"/>
                                </a:lnTo>
                                <a:lnTo>
                                  <a:pt x="156" y="0"/>
                                </a:lnTo>
                                <a:lnTo>
                                  <a:pt x="0" y="102"/>
                                </a:lnTo>
                                <a:close/>
                              </a:path>
                            </a:pathLst>
                          </a:custGeom>
                          <a:solidFill>
                            <a:srgbClr val="DDB776"/>
                          </a:solidFill>
                          <a:ln w="6350">
                            <a:solidFill>
                              <a:srgbClr val="BC892E"/>
                            </a:solidFill>
                            <a:round/>
                            <a:headEnd/>
                            <a:tailEnd/>
                          </a:ln>
                        </wps:spPr>
                        <wps:txbx>
                          <w:txbxContent>
                            <w:p w14:paraId="0DCB530F" w14:textId="77777777" w:rsidR="00F942FE" w:rsidRDefault="00F942FE" w:rsidP="00F942FE">
                              <w:pPr>
                                <w:snapToGrid w:val="0"/>
                              </w:pPr>
                            </w:p>
                          </w:txbxContent>
                        </wps:txbx>
                        <wps:bodyPr rot="0" vert="horz" wrap="square" lIns="91440" tIns="45720" rIns="91440" bIns="45720" anchor="t" anchorCtr="0" upright="1">
                          <a:noAutofit/>
                        </wps:bodyPr>
                      </wps:wsp>
                      <wpg:grpSp>
                        <wpg:cNvPr id="98" name="群組 98"/>
                        <wpg:cNvGrpSpPr/>
                        <wpg:grpSpPr>
                          <a:xfrm>
                            <a:off x="0" y="102845"/>
                            <a:ext cx="500659" cy="1854000"/>
                            <a:chOff x="0" y="-1270"/>
                            <a:chExt cx="501547" cy="1854021"/>
                          </a:xfrm>
                        </wpg:grpSpPr>
                        <wps:wsp>
                          <wps:cNvPr id="100" name="文字方塊 -x歲"/>
                          <wps:cNvSpPr txBox="1"/>
                          <wps:spPr>
                            <a:xfrm>
                              <a:off x="0" y="-1270"/>
                              <a:ext cx="323215" cy="1854021"/>
                            </a:xfrm>
                            <a:prstGeom prst="rect">
                              <a:avLst/>
                            </a:prstGeom>
                            <a:solidFill>
                              <a:schemeClr val="lt1"/>
                            </a:solidFill>
                            <a:ln w="9525">
                              <a:solidFill>
                                <a:srgbClr val="4C5E82"/>
                              </a:solidFill>
                            </a:ln>
                            <a:effectLst/>
                          </wps:spPr>
                          <wps:style>
                            <a:lnRef idx="0">
                              <a:schemeClr val="accent1"/>
                            </a:lnRef>
                            <a:fillRef idx="0">
                              <a:schemeClr val="accent1"/>
                            </a:fillRef>
                            <a:effectRef idx="0">
                              <a:schemeClr val="accent1"/>
                            </a:effectRef>
                            <a:fontRef idx="minor">
                              <a:schemeClr val="dk1"/>
                            </a:fontRef>
                          </wps:style>
                          <wps:txbx>
                            <w:txbxContent>
                              <w:p w14:paraId="4C3E1222" w14:textId="77777777" w:rsidR="00F942FE" w:rsidRPr="00635AB2" w:rsidRDefault="00F942FE" w:rsidP="00F942FE">
                                <w:pPr>
                                  <w:autoSpaceDE w:val="0"/>
                                  <w:autoSpaceDN w:val="0"/>
                                  <w:adjustRightInd w:val="0"/>
                                  <w:snapToGrid w:val="0"/>
                                  <w:jc w:val="center"/>
                                </w:pPr>
                                <w:r w:rsidRPr="00635AB2">
                                  <w:rPr>
                                    <w:rFonts w:eastAsia="標楷體"/>
                                    <w:b/>
                                    <w:i/>
                                    <w:iCs/>
                                    <w:color w:val="000000"/>
                                    <w:lang w:val="zh-TW"/>
                                    <w:eastAsianLayout w:id="664953600" w:vert="1" w:vertCompress="1"/>
                                  </w:rPr>
                                  <w:t>x</w:t>
                                </w:r>
                                <w:r w:rsidRPr="00635AB2">
                                  <w:rPr>
                                    <w:rFonts w:eastAsia="標楷體"/>
                                    <w:b/>
                                    <w:color w:val="000000"/>
                                    <w:lang w:val="zh-TW"/>
                                  </w:rPr>
                                  <w:t>歲男、女</w:t>
                                </w:r>
                                <w:r w:rsidRPr="004C41D0">
                                  <w:rPr>
                                    <w:rFonts w:eastAsia="標楷體"/>
                                    <w:b/>
                                    <w:color w:val="000000"/>
                                    <w:spacing w:val="32"/>
                                    <w:lang w:val="zh-TW"/>
                                  </w:rPr>
                                  <w:t>性</w:t>
                                </w:r>
                                <w:r w:rsidRPr="004C41D0">
                                  <w:rPr>
                                    <w:rFonts w:eastAsia="標楷體"/>
                                    <w:b/>
                                    <w:color w:val="000000"/>
                                    <w:lang w:val="zh-TW"/>
                                  </w:rPr>
                                  <w:t>年</w:t>
                                </w:r>
                                <w:r w:rsidRPr="00635AB2">
                                  <w:rPr>
                                    <w:rFonts w:eastAsia="標楷體"/>
                                    <w:b/>
                                    <w:color w:val="000000"/>
                                    <w:lang w:val="zh-TW"/>
                                  </w:rPr>
                                  <w:t>齡別人口</w:t>
                                </w:r>
                              </w:p>
                            </w:txbxContent>
                          </wps:txbx>
                          <wps:bodyPr rot="0" spcFirstLastPara="0" vertOverflow="overflow" horzOverflow="overflow" vert="eaVert" wrap="square" lIns="0" tIns="18000" rIns="0" bIns="18000" numCol="1" spcCol="0" rtlCol="0" fromWordArt="0" anchor="ctr" anchorCtr="0" forceAA="0" compatLnSpc="1">
                            <a:prstTxWarp prst="textNoShape">
                              <a:avLst/>
                            </a:prstTxWarp>
                            <a:noAutofit/>
                          </wps:bodyPr>
                        </wps:wsp>
                        <wps:wsp>
                          <wps:cNvPr id="104" name="圓角矩形 159"/>
                          <wps:cNvSpPr/>
                          <wps:spPr>
                            <a:xfrm>
                              <a:off x="43336" y="693384"/>
                              <a:ext cx="211455" cy="323215"/>
                            </a:xfrm>
                            <a:prstGeom prst="roundRect">
                              <a:avLst/>
                            </a:prstGeom>
                            <a:noFill/>
                            <a:ln w="9525">
                              <a:solidFill>
                                <a:srgbClr val="BC892E"/>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reeform 90"/>
                          <wps:cNvSpPr>
                            <a:spLocks/>
                          </wps:cNvSpPr>
                          <wps:spPr bwMode="auto">
                            <a:xfrm rot="16200000" flipH="1" flipV="1">
                              <a:off x="312470" y="733665"/>
                              <a:ext cx="136525" cy="241628"/>
                            </a:xfrm>
                            <a:custGeom>
                              <a:avLst/>
                              <a:gdLst>
                                <a:gd name="T0" fmla="*/ 0 w 318"/>
                                <a:gd name="T1" fmla="*/ 147335 h 335"/>
                                <a:gd name="T2" fmla="*/ 22477 w 318"/>
                                <a:gd name="T3" fmla="*/ 147335 h 335"/>
                                <a:gd name="T4" fmla="*/ 22477 w 318"/>
                                <a:gd name="T5" fmla="*/ 483893 h 335"/>
                                <a:gd name="T6" fmla="*/ 84539 w 318"/>
                                <a:gd name="T7" fmla="*/ 483893 h 335"/>
                                <a:gd name="T8" fmla="*/ 84539 w 318"/>
                                <a:gd name="T9" fmla="*/ 147335 h 335"/>
                                <a:gd name="T10" fmla="*/ 106680 w 318"/>
                                <a:gd name="T11" fmla="*/ 147335 h 335"/>
                                <a:gd name="T12" fmla="*/ 52334 w 318"/>
                                <a:gd name="T13" fmla="*/ 0 h 335"/>
                                <a:gd name="T14" fmla="*/ 0 w 318"/>
                                <a:gd name="T15" fmla="*/ 147335 h 335"/>
                                <a:gd name="T16" fmla="*/ 0 60000 65536"/>
                                <a:gd name="T17" fmla="*/ 0 60000 65536"/>
                                <a:gd name="T18" fmla="*/ 0 60000 65536"/>
                                <a:gd name="T19" fmla="*/ 0 60000 65536"/>
                                <a:gd name="T20" fmla="*/ 0 60000 65536"/>
                                <a:gd name="T21" fmla="*/ 0 60000 65536"/>
                                <a:gd name="T22" fmla="*/ 0 60000 65536"/>
                                <a:gd name="T23" fmla="*/ 0 60000 65536"/>
                                <a:gd name="T24" fmla="*/ 0 w 318"/>
                                <a:gd name="T25" fmla="*/ 0 h 335"/>
                                <a:gd name="T26" fmla="*/ 318 w 318"/>
                                <a:gd name="T27" fmla="*/ 335 h 33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18" h="335">
                                  <a:moveTo>
                                    <a:pt x="0" y="102"/>
                                  </a:moveTo>
                                  <a:lnTo>
                                    <a:pt x="67" y="102"/>
                                  </a:lnTo>
                                  <a:lnTo>
                                    <a:pt x="67" y="335"/>
                                  </a:lnTo>
                                  <a:lnTo>
                                    <a:pt x="252" y="335"/>
                                  </a:lnTo>
                                  <a:lnTo>
                                    <a:pt x="252" y="102"/>
                                  </a:lnTo>
                                  <a:lnTo>
                                    <a:pt x="318" y="102"/>
                                  </a:lnTo>
                                  <a:lnTo>
                                    <a:pt x="156" y="0"/>
                                  </a:lnTo>
                                  <a:lnTo>
                                    <a:pt x="0" y="102"/>
                                  </a:lnTo>
                                  <a:close/>
                                </a:path>
                              </a:pathLst>
                            </a:custGeom>
                            <a:solidFill>
                              <a:srgbClr val="DDB776"/>
                            </a:solidFill>
                            <a:ln w="6350">
                              <a:solidFill>
                                <a:srgbClr val="BC892E"/>
                              </a:solidFill>
                              <a:round/>
                              <a:headEnd/>
                              <a:tailEnd/>
                            </a:ln>
                          </wps:spPr>
                          <wps:txbx>
                            <w:txbxContent>
                              <w:p w14:paraId="044A7839" w14:textId="77777777" w:rsidR="00F942FE" w:rsidRDefault="00F942FE" w:rsidP="00F942FE">
                                <w:pPr>
                                  <w:snapToGrid w:val="0"/>
                                </w:pPr>
                              </w:p>
                            </w:txbxContent>
                          </wps:txbx>
                          <wps:bodyPr rot="0" vert="horz" wrap="square" lIns="91440" tIns="45720" rIns="91440" bIns="45720" anchor="t" anchorCtr="0" upright="1">
                            <a:noAutofit/>
                          </wps:bodyPr>
                        </wps:wsp>
                      </wpg:grpSp>
                      <wpg:grpSp>
                        <wpg:cNvPr id="115" name="群組 115"/>
                        <wpg:cNvGrpSpPr/>
                        <wpg:grpSpPr>
                          <a:xfrm>
                            <a:off x="5033205" y="112971"/>
                            <a:ext cx="494039" cy="1855566"/>
                            <a:chOff x="8532" y="8856"/>
                            <a:chExt cx="494039" cy="1855586"/>
                          </a:xfrm>
                        </wpg:grpSpPr>
                        <wps:wsp>
                          <wps:cNvPr id="118" name="文字方塊 -最右"/>
                          <wps:cNvSpPr txBox="1"/>
                          <wps:spPr>
                            <a:xfrm>
                              <a:off x="8532" y="10124"/>
                              <a:ext cx="494039" cy="1854318"/>
                            </a:xfrm>
                            <a:prstGeom prst="rect">
                              <a:avLst/>
                            </a:prstGeom>
                            <a:no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F2DC54" w14:textId="77777777" w:rsidR="00F942FE" w:rsidRPr="00635AB2" w:rsidRDefault="00F942FE" w:rsidP="00F942FE">
                                <w:pPr>
                                  <w:snapToGrid w:val="0"/>
                                  <w:spacing w:line="264" w:lineRule="auto"/>
                                  <w:jc w:val="center"/>
                                </w:pPr>
                                <w:r w:rsidRPr="00BF73E3">
                                  <w:rPr>
                                    <w:rFonts w:eastAsia="標楷體"/>
                                    <w:b/>
                                    <w:bCs/>
                                    <w:iCs/>
                                    <w:color w:val="000000"/>
                                  </w:rPr>
                                  <w:t>男、女性年齡別人口</w:t>
                                </w:r>
                              </w:p>
                              <w:p w14:paraId="7AFB5023" w14:textId="7C223821" w:rsidR="00F942FE" w:rsidRPr="00D54660" w:rsidRDefault="00F942FE" w:rsidP="00AC3DEE">
                                <w:pPr>
                                  <w:tabs>
                                    <w:tab w:val="left" w:pos="1200"/>
                                    <w:tab w:val="left" w:pos="1440"/>
                                  </w:tabs>
                                  <w:snapToGrid w:val="0"/>
                                  <w:spacing w:beforeLines="10" w:before="24"/>
                                  <w:ind w:rightChars="20" w:right="48"/>
                                  <w:jc w:val="right"/>
                                  <w:rPr>
                                    <w:rFonts w:eastAsia="標楷體"/>
                                    <w:color w:val="E06B62"/>
                                  </w:rPr>
                                </w:pPr>
                                <w:r w:rsidRPr="00D54660">
                                  <w:rPr>
                                    <w:rFonts w:eastAsia="標楷體"/>
                                    <w:b/>
                                    <w:bCs/>
                                    <w:i/>
                                    <w:iCs/>
                                    <w:color w:val="697EA7"/>
                                    <w:w w:val="85"/>
                                    <w:eastAsianLayout w:id="664954114" w:vert="1" w:vertCompress="1"/>
                                  </w:rPr>
                                  <w:t>x</w:t>
                                </w:r>
                                <w:r w:rsidRPr="00D54660">
                                  <w:rPr>
                                    <w:rFonts w:eastAsia="標楷體"/>
                                    <w:b/>
                                    <w:bCs/>
                                    <w:iCs/>
                                    <w:color w:val="697EA7"/>
                                    <w:w w:val="85"/>
                                    <w:eastAsianLayout w:id="664954114" w:vert="1" w:vertCompress="1"/>
                                  </w:rPr>
                                  <w:t>+1</w:t>
                                </w:r>
                                <w:r w:rsidRPr="00D54660">
                                  <w:rPr>
                                    <w:rFonts w:eastAsia="標楷體"/>
                                    <w:b/>
                                    <w:bCs/>
                                    <w:iCs/>
                                    <w:color w:val="697EA7"/>
                                  </w:rPr>
                                  <w:t>歲</w:t>
                                </w:r>
                                <w:r w:rsidRPr="00BF73E3">
                                  <w:rPr>
                                    <w:rFonts w:eastAsia="標楷體"/>
                                    <w:b/>
                                    <w:bCs/>
                                    <w:iCs/>
                                    <w:color w:val="0070C0"/>
                                  </w:rPr>
                                  <w:tab/>
                                </w:r>
                                <w:r w:rsidRPr="00BF73E3">
                                  <w:rPr>
                                    <w:rFonts w:eastAsia="標楷體"/>
                                    <w:b/>
                                    <w:bCs/>
                                    <w:iCs/>
                                    <w:color w:val="000000"/>
                                  </w:rPr>
                                  <w:tab/>
                                </w:r>
                                <w:r w:rsidRPr="00AC3DEE">
                                  <w:rPr>
                                    <w:rFonts w:eastAsia="標楷體"/>
                                    <w:b/>
                                    <w:bCs/>
                                    <w:iCs/>
                                    <w:color w:val="BC892E"/>
                                    <w:eastAsianLayout w:id="664954113" w:vert="1" w:vertCompress="1"/>
                                  </w:rPr>
                                  <w:t>0</w:t>
                                </w:r>
                                <w:r w:rsidRPr="00AC3DEE">
                                  <w:rPr>
                                    <w:rFonts w:eastAsia="標楷體"/>
                                    <w:b/>
                                    <w:bCs/>
                                    <w:iCs/>
                                    <w:color w:val="BC892E"/>
                                  </w:rPr>
                                  <w:t>歲</w:t>
                                </w:r>
                              </w:p>
                            </w:txbxContent>
                          </wps:txbx>
                          <wps:bodyPr rot="0" spcFirstLastPara="0" vert="eaVert" wrap="square" lIns="0" tIns="0" rIns="0" bIns="0" numCol="1" spcCol="0" rtlCol="0" fromWordArt="0" anchor="t" anchorCtr="0" forceAA="0" compatLnSpc="1">
                            <a:prstTxWarp prst="textNoShape">
                              <a:avLst/>
                            </a:prstTxWarp>
                            <a:noAutofit/>
                          </wps:bodyPr>
                        </wps:wsp>
                        <wps:wsp>
                          <wps:cNvPr id="119" name="矩形 119"/>
                          <wps:cNvSpPr/>
                          <wps:spPr>
                            <a:xfrm>
                              <a:off x="8857" y="8856"/>
                              <a:ext cx="259080" cy="1436400"/>
                            </a:xfrm>
                            <a:prstGeom prst="rect">
                              <a:avLst/>
                            </a:prstGeom>
                            <a:noFill/>
                            <a:ln w="9525">
                              <a:solidFill>
                                <a:srgbClr val="4C5E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矩形 120"/>
                          <wps:cNvSpPr/>
                          <wps:spPr>
                            <a:xfrm>
                              <a:off x="8857" y="1454627"/>
                              <a:ext cx="259080" cy="409575"/>
                            </a:xfrm>
                            <a:prstGeom prst="rect">
                              <a:avLst/>
                            </a:prstGeom>
                            <a:noFill/>
                            <a:ln w="9525">
                              <a:solidFill>
                                <a:srgbClr val="BC89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Line 98"/>
                        <wps:cNvCnPr/>
                        <wps:spPr bwMode="auto">
                          <a:xfrm>
                            <a:off x="4781313" y="960280"/>
                            <a:ext cx="252000" cy="0"/>
                          </a:xfrm>
                          <a:prstGeom prst="line">
                            <a:avLst/>
                          </a:prstGeom>
                          <a:noFill/>
                          <a:ln w="57150">
                            <a:solidFill>
                              <a:srgbClr val="697EA7"/>
                            </a:solidFill>
                            <a:round/>
                            <a:headEnd/>
                            <a:tailEnd type="triangle" w="med" len="sm"/>
                          </a:ln>
                          <a:extLst>
                            <a:ext uri="{909E8E84-426E-40DD-AFC4-6F175D3DCCD1}">
                              <a14:hiddenFill xmlns:a14="http://schemas.microsoft.com/office/drawing/2010/main">
                                <a:noFill/>
                              </a14:hiddenFill>
                            </a:ext>
                          </a:extLst>
                        </wps:spPr>
                        <wps:bodyPr/>
                      </wps:wsp>
                    </wpg:wgp>
                  </a:graphicData>
                </a:graphic>
              </wp:inline>
            </w:drawing>
          </mc:Choice>
          <mc:Fallback>
            <w:pict>
              <v:group w14:anchorId="706ED338" id="群組 74" o:spid="_x0000_s1035" style="width:435.65pt;height:168.3pt;mso-position-horizontal-relative:char;mso-position-vertical-relative:line" coordorigin=",1028" coordsize="55328,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">
                <v:line id="Line 95" o:spid="_x0000_s1036" style="position:absolute;visibility:visible;mso-wrap-style:square" from="48083,2263" to="48083,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" strokecolor="#697ea7" strokeweight="4.5pt"/>
                <v:line id="Line 95" o:spid="_x0000_s1037" style="position:absolute;flip:y;visibility:visible;mso-wrap-style:square" from="3213,2408" to="48321,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" strokecolor="#697ea7" strokeweight="4.5pt"/>
                <v:line id="Line 98" o:spid="_x0000_s1038" style="position:absolute;visibility:visible;mso-wrap-style:square" from="18197,18389" to="50233,1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" strokecolor="#ddb776" strokeweight="4.5pt">
                  <v:stroke endarrow="block" endarrowlength="short"/>
                </v:line>
                <v:group id="群組 78" o:spid="_x0000_s1039" style="position:absolute;left:21864;top:5522;width:24066;height:9900" coordsize="24066,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107" o:spid="_x0000_s1040" style="position:absolute;left:877;top:4389;width:22317;height:4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" fillcolor="#eaf1dd [662]" strokecolor="black [3213]">
                    <v:textbox style="mso-fit-shape-to-text:t" inset="1mm,1mm,1mm,1mm">
                      <w:txbxContent>
                        <w:p w14:paraId="13A94AE4" w14:textId="77777777" w:rsidR="00F942FE" w:rsidRPr="00606008" w:rsidRDefault="00F942FE" w:rsidP="00F942FE">
                          <w:pPr>
                            <w:autoSpaceDE w:val="0"/>
                            <w:autoSpaceDN w:val="0"/>
                            <w:adjustRightInd w:val="0"/>
                            <w:snapToGrid w:val="0"/>
                            <w:ind w:left="240" w:hangingChars="100" w:hanging="240"/>
                            <w:rPr>
                              <w:rFonts w:eastAsia="標楷體"/>
                              <w:color w:val="FF0000"/>
                            </w:rPr>
                          </w:pPr>
                          <w:r w:rsidRPr="00D54660">
                            <w:rPr>
                              <w:rFonts w:ascii="標楷體" w:eastAsia="標楷體" w:hAnsi="標楷體" w:hint="eastAsia"/>
                              <w:color w:val="9BBB59" w:themeColor="accent3"/>
                            </w:rPr>
                            <w:t>●</w:t>
                          </w:r>
                          <w:r w:rsidRPr="00D81F2C">
                            <w:rPr>
                              <w:rFonts w:ascii="標楷體" w:eastAsia="標楷體" w:hAnsi="標楷體" w:hint="eastAsia"/>
                              <w:b/>
                              <w:bCs/>
                            </w:rPr>
                            <w:t>戶籍</w:t>
                          </w:r>
                          <w:r w:rsidRPr="00D81F2C">
                            <w:rPr>
                              <w:rFonts w:ascii="標楷體" w:eastAsia="標楷體" w:hAnsi="標楷體" w:hint="eastAsia"/>
                              <w:b/>
                            </w:rPr>
                            <w:t>淨</w:t>
                          </w:r>
                          <w:r w:rsidRPr="00D81F2C">
                            <w:rPr>
                              <w:rFonts w:eastAsia="標楷體" w:hint="eastAsia"/>
                              <w:b/>
                            </w:rPr>
                            <w:t>遷入</w:t>
                          </w:r>
                          <w:r w:rsidRPr="00D81F2C">
                            <w:rPr>
                              <w:rFonts w:eastAsia="標楷體" w:hint="eastAsia"/>
                            </w:rPr>
                            <w:t>－</w:t>
                          </w:r>
                          <w:r w:rsidRPr="00DC172E">
                            <w:rPr>
                              <w:rFonts w:eastAsia="標楷體"/>
                              <w:color w:val="000000"/>
                              <w:lang w:val="zh-TW"/>
                            </w:rPr>
                            <w:t>性別、年齡別</w:t>
                          </w:r>
                          <w:r w:rsidRPr="00F335B1">
                            <w:rPr>
                              <w:rFonts w:eastAsia="標楷體" w:hint="eastAsia"/>
                              <w:lang w:val="zh-TW"/>
                            </w:rPr>
                            <w:t>、本國人</w:t>
                          </w:r>
                          <w:r w:rsidRPr="00F335B1">
                            <w:rPr>
                              <w:rFonts w:eastAsia="標楷體" w:hint="eastAsia"/>
                              <w:lang w:val="zh-TW"/>
                            </w:rPr>
                            <w:t>/</w:t>
                          </w:r>
                          <w:r w:rsidRPr="00F335B1">
                            <w:rPr>
                              <w:rFonts w:eastAsia="標楷體" w:hint="eastAsia"/>
                              <w:lang w:val="zh-TW"/>
                            </w:rPr>
                            <w:t>外國人之戶籍遷入</w:t>
                          </w:r>
                          <w:r w:rsidRPr="00F335B1">
                            <w:rPr>
                              <w:rFonts w:eastAsia="標楷體" w:hint="eastAsia"/>
                              <w:lang w:val="zh-TW"/>
                            </w:rPr>
                            <w:t>/</w:t>
                          </w:r>
                          <w:r w:rsidRPr="00F335B1">
                            <w:rPr>
                              <w:rFonts w:eastAsia="標楷體" w:hint="eastAsia"/>
                              <w:lang w:val="zh-TW"/>
                            </w:rPr>
                            <w:t>出</w:t>
                          </w:r>
                        </w:p>
                      </w:txbxContent>
                    </v:textbox>
                  </v:rect>
                  <v:rect id="Rectangle 92" o:spid="_x0000_s1041" style="position:absolute;left:877;top:877;width:22314;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" fillcolor="#dbe5f1 [660]" strokecolor="black [3213]">
                    <v:textbox style="mso-fit-shape-to-text:t" inset="1mm,1mm,1mm,1mm">
                      <w:txbxContent>
                        <w:p w14:paraId="60AAD309" w14:textId="77777777" w:rsidR="00F942FE" w:rsidRPr="00DC172E" w:rsidRDefault="00F942FE" w:rsidP="00F942FE">
                          <w:pPr>
                            <w:autoSpaceDE w:val="0"/>
                            <w:autoSpaceDN w:val="0"/>
                            <w:adjustRightInd w:val="0"/>
                            <w:snapToGrid w:val="0"/>
                            <w:ind w:left="240" w:hangingChars="100" w:hanging="240"/>
                            <w:rPr>
                              <w:rFonts w:eastAsia="標楷體"/>
                              <w:color w:val="000000"/>
                              <w:lang w:val="zh-TW"/>
                            </w:rPr>
                          </w:pPr>
                          <w:r w:rsidRPr="00D54660">
                            <w:rPr>
                              <w:rFonts w:ascii="標楷體" w:eastAsia="標楷體" w:hAnsi="標楷體" w:hint="eastAsia"/>
                              <w:color w:val="4F81BD" w:themeColor="accent1"/>
                            </w:rPr>
                            <w:t>●</w:t>
                          </w:r>
                          <w:r w:rsidRPr="00CB53AD">
                            <w:rPr>
                              <w:rFonts w:eastAsia="標楷體" w:hint="eastAsia"/>
                              <w:b/>
                              <w:color w:val="000000"/>
                            </w:rPr>
                            <w:t>死亡</w:t>
                          </w:r>
                          <w:r>
                            <w:rPr>
                              <w:rFonts w:eastAsia="標楷體" w:hint="eastAsia"/>
                              <w:color w:val="000000"/>
                            </w:rPr>
                            <w:t>－</w:t>
                          </w:r>
                          <w:r w:rsidRPr="00DC172E">
                            <w:rPr>
                              <w:rFonts w:eastAsia="標楷體"/>
                              <w:color w:val="000000"/>
                              <w:lang w:val="zh-TW"/>
                            </w:rPr>
                            <w:t>性別、年齡別</w:t>
                          </w:r>
                          <w:r>
                            <w:rPr>
                              <w:rFonts w:eastAsia="標楷體" w:hint="eastAsia"/>
                              <w:color w:val="000000"/>
                              <w:lang w:val="zh-TW"/>
                            </w:rPr>
                            <w:t>死亡</w:t>
                          </w:r>
                          <w:r w:rsidRPr="00DC172E">
                            <w:rPr>
                              <w:rFonts w:eastAsia="標楷體"/>
                              <w:color w:val="000000"/>
                              <w:lang w:val="zh-TW"/>
                            </w:rPr>
                            <w:t>機率</w:t>
                          </w:r>
                        </w:p>
                      </w:txbxContent>
                    </v:textbox>
                  </v:rect>
                  <v:rect id="矩形 690" o:spid="_x0000_s1042" style="position:absolute;width:24066;height:9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" filled="f" strokecolor="#697ea7" strokeweight="1.5pt">
                    <v:stroke dashstyle="3 1"/>
                  </v:rect>
                </v:group>
                <v:shape id="Freeform 90" o:spid="_x0000_s1043" style="position:absolute;left:33180;top:15436;width:1366;height:1511;flip:y;visibility:visible;mso-wrap-style:square;v-text-anchor:top" coordsize="318,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" adj="-11796480,,5400" path="m,102r67,l67,335r185,l252,102r66,l156,,,102xe" fillcolor="#ddb776" strokecolor="#bc892e" strokeweight=".5pt">
                  <v:stroke joinstyle="round"/>
                  <v:formulas/>
                  <v:path arrowok="t" o:connecttype="custom" o:connectlocs="0,66467876;9649913,66467876;9649913,218300744;36294613,218300744;36294613,66467876;45800274,66467876;22468237,0;0,66467876" o:connectangles="0,0,0,0,0,0,0,0" textboxrect="0,0,318,335"/>
                  <v:textbox>
                    <w:txbxContent>
                      <w:p w14:paraId="146EE1AE" w14:textId="77777777" w:rsidR="00F942FE" w:rsidRDefault="00F942FE" w:rsidP="00F942FE">
                        <w:pPr>
                          <w:snapToGrid w:val="0"/>
                        </w:pPr>
                      </w:p>
                    </w:txbxContent>
                  </v:textbox>
                </v:shape>
                <v:shape id="Freeform 90" o:spid="_x0000_s1044" style="position:absolute;left:33180;top:3892;width:1366;height:1512;visibility:visible;mso-wrap-style:square;v-text-anchor:top" coordsize="31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" path="m,102r67,l67,335r185,l252,102r66,l156,,,102xe" fillcolor="#697ea7" strokecolor="#4c5e82" strokeweight=".5pt">
                  <v:path arrowok="t" o:connecttype="custom" o:connectlocs="0,48344282;9707013,48344282;9707013,158778054;36510563,158778054;36510563,48344282;46072894,48344282;22601757,0;0,48344282" o:connectangles="0,0,0,0,0,0,0,0"/>
                </v:shape>
                <v:group id="群組 84" o:spid="_x0000_s1045" style="position:absolute;left:769;top:20008;width:54559;height:2394" coordsize="54562,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Line 111" o:spid="_x0000_s1046" style="position:absolute;visibility:visible;mso-wrap-style:square" from="2487,1127" to="50448,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" strokeweight="1.5pt">
                    <v:stroke dashstyle="1 1" endarrow="open"/>
                  </v:line>
                  <v:rect id="Rectangle 109" o:spid="_x0000_s1047" style="position:absolute;width:1949;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7CD488C7" w14:textId="77777777" w:rsidR="00F942FE" w:rsidRPr="00D03E9A" w:rsidRDefault="00F942FE" w:rsidP="00F942FE">
                          <w:pPr>
                            <w:autoSpaceDE w:val="0"/>
                            <w:autoSpaceDN w:val="0"/>
                            <w:adjustRightInd w:val="0"/>
                            <w:snapToGrid w:val="0"/>
                            <w:jc w:val="center"/>
                            <w:rPr>
                              <w:rFonts w:cs="標楷體"/>
                              <w:color w:val="000000"/>
                              <w:lang w:val="zh-TW"/>
                            </w:rPr>
                          </w:pPr>
                          <w:r w:rsidRPr="00D03E9A">
                            <w:rPr>
                              <w:i/>
                              <w:iCs/>
                              <w:color w:val="000000"/>
                            </w:rPr>
                            <w:t>t</w:t>
                          </w:r>
                          <w:r w:rsidRPr="00D03E9A">
                            <w:rPr>
                              <w:rFonts w:ascii="標楷體" w:eastAsia="標楷體" w:hAnsi="標楷體" w:hint="eastAsia"/>
                              <w:color w:val="000000"/>
                            </w:rPr>
                            <w:t>年</w:t>
                          </w:r>
                        </w:p>
                      </w:txbxContent>
                    </v:textbox>
                  </v:rect>
                  <v:rect id="Rectangle 110" o:spid="_x0000_s1048" style="position:absolute;left:50986;width:357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o:lock v:ext="edit" aspectratio="t"/>
                    <v:textbox inset="0,0,0,0">
                      <w:txbxContent>
                        <w:p w14:paraId="00903FD2" w14:textId="77777777" w:rsidR="00F942FE" w:rsidRPr="0089418F" w:rsidRDefault="00F942FE" w:rsidP="00F942FE">
                          <w:pPr>
                            <w:autoSpaceDE w:val="0"/>
                            <w:autoSpaceDN w:val="0"/>
                            <w:adjustRightInd w:val="0"/>
                            <w:snapToGrid w:val="0"/>
                            <w:jc w:val="center"/>
                            <w:rPr>
                              <w:rFonts w:cs="標楷體"/>
                              <w:color w:val="000000"/>
                              <w:lang w:val="zh-TW"/>
                            </w:rPr>
                          </w:pPr>
                          <w:r w:rsidRPr="0089418F">
                            <w:rPr>
                              <w:i/>
                              <w:iCs/>
                              <w:color w:val="000000"/>
                            </w:rPr>
                            <w:t>t</w:t>
                          </w:r>
                          <w:r w:rsidRPr="0089418F">
                            <w:rPr>
                              <w:rFonts w:hint="eastAsia"/>
                              <w:iCs/>
                              <w:color w:val="000000"/>
                            </w:rPr>
                            <w:t>+1</w:t>
                          </w:r>
                          <w:r w:rsidRPr="0089418F">
                            <w:rPr>
                              <w:rFonts w:ascii="標楷體" w:eastAsia="標楷體" w:hAnsi="標楷體" w:cs="標楷體" w:hint="eastAsia"/>
                              <w:color w:val="000000"/>
                              <w:lang w:val="zh-TW"/>
                            </w:rPr>
                            <w:t>年</w:t>
                          </w:r>
                        </w:p>
                      </w:txbxContent>
                    </v:textbox>
                  </v:rect>
                </v:group>
                <v:rect id="Rectangle 103" o:spid="_x0000_s1049" style="position:absolute;left:5069;top:6111;width:14754;height:8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" fillcolor="#f7eae9" strokecolor="black [3213]">
                  <v:textbox style="mso-fit-shape-to-text:t" inset="1mm,1mm,1mm,1mm">
                    <w:txbxContent>
                      <w:p w14:paraId="38ED02C7" w14:textId="77777777" w:rsidR="00F942FE" w:rsidRDefault="00F942FE" w:rsidP="00F942FE">
                        <w:pPr>
                          <w:autoSpaceDE w:val="0"/>
                          <w:autoSpaceDN w:val="0"/>
                          <w:adjustRightInd w:val="0"/>
                          <w:snapToGrid w:val="0"/>
                          <w:rPr>
                            <w:rFonts w:eastAsia="標楷體"/>
                            <w:color w:val="000000"/>
                          </w:rPr>
                        </w:pPr>
                        <w:r w:rsidRPr="00AC3DEE">
                          <w:rPr>
                            <w:rFonts w:ascii="標楷體" w:eastAsia="標楷體" w:hAnsi="標楷體" w:hint="eastAsia"/>
                            <w:color w:val="C0504D" w:themeColor="accent2"/>
                          </w:rPr>
                          <w:t>●</w:t>
                        </w:r>
                        <w:r>
                          <w:rPr>
                            <w:rFonts w:eastAsia="標楷體" w:hint="eastAsia"/>
                            <w:b/>
                            <w:color w:val="000000"/>
                          </w:rPr>
                          <w:t>出生</w:t>
                        </w:r>
                      </w:p>
                      <w:p w14:paraId="77905B91" w14:textId="77777777" w:rsidR="00F942FE" w:rsidRDefault="00F942FE" w:rsidP="00F942FE">
                        <w:pPr>
                          <w:autoSpaceDE w:val="0"/>
                          <w:autoSpaceDN w:val="0"/>
                          <w:adjustRightInd w:val="0"/>
                          <w:snapToGrid w:val="0"/>
                          <w:ind w:leftChars="100" w:left="480" w:hangingChars="100" w:hanging="240"/>
                          <w:rPr>
                            <w:rFonts w:eastAsia="標楷體"/>
                            <w:color w:val="000000"/>
                            <w:lang w:val="zh-TW"/>
                          </w:rPr>
                        </w:pPr>
                        <w:r>
                          <w:rPr>
                            <w:rFonts w:eastAsia="標楷體" w:hint="eastAsia"/>
                            <w:color w:val="000000"/>
                          </w:rPr>
                          <w:t>－</w:t>
                        </w:r>
                        <w:r w:rsidRPr="00DC172E">
                          <w:rPr>
                            <w:rFonts w:eastAsia="標楷體"/>
                            <w:color w:val="000000"/>
                            <w:lang w:val="zh-TW"/>
                          </w:rPr>
                          <w:t>育齡婦女年齡別生育率</w:t>
                        </w:r>
                      </w:p>
                      <w:p w14:paraId="7815B5B8" w14:textId="0D2EB616" w:rsidR="00F942FE" w:rsidRPr="00DC172E" w:rsidRDefault="00F942FE" w:rsidP="00F942FE">
                        <w:pPr>
                          <w:autoSpaceDE w:val="0"/>
                          <w:autoSpaceDN w:val="0"/>
                          <w:adjustRightInd w:val="0"/>
                          <w:snapToGrid w:val="0"/>
                          <w:ind w:leftChars="100" w:left="480" w:hangingChars="100" w:hanging="240"/>
                          <w:rPr>
                            <w:rFonts w:eastAsia="標楷體"/>
                            <w:color w:val="000000"/>
                          </w:rPr>
                        </w:pPr>
                        <w:r>
                          <w:rPr>
                            <w:rFonts w:eastAsia="標楷體" w:hint="eastAsia"/>
                            <w:color w:val="000000"/>
                            <w:lang w:val="zh-TW"/>
                          </w:rPr>
                          <w:t>－</w:t>
                        </w:r>
                        <w:r>
                          <w:rPr>
                            <w:rFonts w:eastAsia="標楷體"/>
                            <w:color w:val="000000"/>
                            <w:lang w:val="zh-TW"/>
                          </w:rPr>
                          <w:t>嬰兒性比例</w:t>
                        </w:r>
                      </w:p>
                    </w:txbxContent>
                  </v:textbox>
                </v:rect>
                <v:rect id="Rectangle 101" o:spid="_x0000_s1050" style="position:absolute;left:24172;top:1041;width:19361;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" strokecolor="#4c5e82">
                  <v:textbox inset="1mm,0,1mm,0">
                    <w:txbxContent>
                      <w:p w14:paraId="73E95159" w14:textId="77777777" w:rsidR="00F942FE" w:rsidRPr="00FB7DF4" w:rsidRDefault="00F942FE" w:rsidP="00F942FE">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Pr>
                            <w:rFonts w:eastAsia="標楷體" w:hint="eastAsia"/>
                            <w:color w:val="000000"/>
                            <w:lang w:val="zh-TW"/>
                          </w:rPr>
                          <w:t>死亡</w:t>
                        </w:r>
                        <w:r w:rsidRPr="00FB7DF4">
                          <w:rPr>
                            <w:rFonts w:eastAsia="標楷體"/>
                            <w:color w:val="000000"/>
                            <w:lang w:val="zh-TW"/>
                          </w:rPr>
                          <w:t>數</w:t>
                        </w:r>
                        <w:r>
                          <w:rPr>
                            <w:rFonts w:eastAsia="標楷體" w:hint="eastAsia"/>
                            <w:color w:val="000000"/>
                            <w:lang w:val="zh-TW"/>
                          </w:rPr>
                          <w:t>及淨</w:t>
                        </w:r>
                        <w:r w:rsidRPr="009806C9">
                          <w:rPr>
                            <w:rFonts w:eastAsia="標楷體" w:hint="eastAsia"/>
                            <w:lang w:val="zh-TW"/>
                          </w:rPr>
                          <w:t>遷入數</w:t>
                        </w:r>
                      </w:p>
                    </w:txbxContent>
                  </v:textbox>
                </v:rect>
                <v:rect id="Rectangle 101" o:spid="_x0000_s1051" style="position:absolute;left:6563;top:17020;width:11741;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" strokecolor="#bc892e">
                  <v:textbox inset="1mm,0,1mm,0">
                    <w:txbxContent>
                      <w:p w14:paraId="0A24622E" w14:textId="77777777" w:rsidR="00F942FE" w:rsidRPr="00FB7DF4" w:rsidRDefault="00F942FE" w:rsidP="00F942FE">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sidRPr="00FB7DF4">
                          <w:rPr>
                            <w:rFonts w:eastAsia="標楷體"/>
                            <w:color w:val="000000"/>
                            <w:lang w:val="zh-TW"/>
                          </w:rPr>
                          <w:t>出生數</w:t>
                        </w:r>
                      </w:p>
                    </w:txbxContent>
                  </v:textbox>
                </v:rect>
                <v:rect id="Rectangle 101" o:spid="_x0000_s1052" style="position:absolute;left:24172;top:17020;width:19361;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" strokecolor="#bc892e">
                  <v:textbox inset="1mm,0,1mm,0">
                    <w:txbxContent>
                      <w:p w14:paraId="30D7424C" w14:textId="77777777" w:rsidR="00F942FE" w:rsidRPr="00FB7DF4" w:rsidRDefault="00F942FE" w:rsidP="00F942FE">
                        <w:pPr>
                          <w:autoSpaceDE w:val="0"/>
                          <w:autoSpaceDN w:val="0"/>
                          <w:adjustRightInd w:val="0"/>
                          <w:snapToGrid w:val="0"/>
                          <w:jc w:val="center"/>
                          <w:rPr>
                            <w:rFonts w:eastAsia="標楷體"/>
                            <w:color w:val="000000"/>
                          </w:rPr>
                        </w:pPr>
                        <w:r w:rsidRPr="00FB7DF4">
                          <w:rPr>
                            <w:rFonts w:eastAsia="標楷體"/>
                            <w:color w:val="000000"/>
                            <w:lang w:val="zh-TW"/>
                          </w:rPr>
                          <w:t>男、</w:t>
                        </w:r>
                        <w:r w:rsidRPr="00FB7DF4">
                          <w:rPr>
                            <w:rFonts w:eastAsia="標楷體"/>
                            <w:color w:val="000000"/>
                            <w:sz w:val="26"/>
                            <w:szCs w:val="26"/>
                            <w:lang w:val="zh-TW"/>
                          </w:rPr>
                          <w:t>女性</w:t>
                        </w:r>
                        <w:r>
                          <w:rPr>
                            <w:rFonts w:eastAsia="標楷體" w:hint="eastAsia"/>
                            <w:color w:val="000000"/>
                            <w:lang w:val="zh-TW"/>
                          </w:rPr>
                          <w:t>死亡</w:t>
                        </w:r>
                        <w:r w:rsidRPr="00FB7DF4">
                          <w:rPr>
                            <w:rFonts w:eastAsia="標楷體"/>
                            <w:color w:val="000000"/>
                            <w:lang w:val="zh-TW"/>
                          </w:rPr>
                          <w:t>數</w:t>
                        </w:r>
                        <w:r>
                          <w:rPr>
                            <w:rFonts w:eastAsia="標楷體" w:hint="eastAsia"/>
                            <w:color w:val="000000"/>
                            <w:lang w:val="zh-TW"/>
                          </w:rPr>
                          <w:t>及淨</w:t>
                        </w:r>
                        <w:r w:rsidRPr="00384902">
                          <w:rPr>
                            <w:rFonts w:eastAsia="標楷體" w:hint="eastAsia"/>
                            <w:lang w:val="zh-TW"/>
                          </w:rPr>
                          <w:t>遷入數</w:t>
                        </w:r>
                      </w:p>
                    </w:txbxContent>
                  </v:textbox>
                </v:rect>
                <v:shape id="Freeform 90" o:spid="_x0000_s1053" style="position:absolute;left:11769;top:14938;width:1365;height:2051;flip:y;visibility:visible;mso-wrap-style:square;v-text-anchor:top" coordsize="318,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" adj="-11796480,,5400" path="m,102r67,l67,335r185,l252,102r66,l156,,,102xe" fillcolor="#ddb776" strokecolor="#bc892e" strokeweight=".5pt">
                  <v:stroke joinstyle="round"/>
                  <v:formulas/>
                  <v:path arrowok="t" o:connecttype="custom" o:connectlocs="0,90206404;9649913,90206404;9649913,296265295;36294613,296265295;36294613,90206404;45800274,90206404;22468237,0;0,90206404" o:connectangles="0,0,0,0,0,0,0,0" textboxrect="0,0,318,335"/>
                  <v:textbox>
                    <w:txbxContent>
                      <w:p w14:paraId="0DCB530F" w14:textId="77777777" w:rsidR="00F942FE" w:rsidRDefault="00F942FE" w:rsidP="00F942FE">
                        <w:pPr>
                          <w:snapToGrid w:val="0"/>
                        </w:pPr>
                      </w:p>
                    </w:txbxContent>
                  </v:textbox>
                </v:shape>
                <v:group id="群組 98" o:spid="_x0000_s1054" style="position:absolute;top:1028;width:5006;height:18540" coordorigin=",-12" coordsize="5015,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type id="_x0000_t202" coordsize="21600,21600" o:spt="202" path="m,l,21600r21600,l21600,xe">
                    <v:stroke joinstyle="miter"/>
                    <v:path gradientshapeok="t" o:connecttype="rect"/>
                  </v:shapetype>
                  <v:shape id="文字方塊 -x歲" o:spid="_x0000_s1055" type="#_x0000_t202" style="position:absolute;top:-12;width:3232;height:18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" fillcolor="white [3201]" strokecolor="#4c5e82">
                    <v:textbox style="layout-flow:vertical-ideographic" inset="0,.5mm,0,.5mm">
                      <w:txbxContent>
                        <w:p w14:paraId="4C3E1222" w14:textId="77777777" w:rsidR="00F942FE" w:rsidRPr="00635AB2" w:rsidRDefault="00F942FE" w:rsidP="00F942FE">
                          <w:pPr>
                            <w:autoSpaceDE w:val="0"/>
                            <w:autoSpaceDN w:val="0"/>
                            <w:adjustRightInd w:val="0"/>
                            <w:snapToGrid w:val="0"/>
                            <w:jc w:val="center"/>
                          </w:pPr>
                          <w:r w:rsidRPr="00635AB2">
                            <w:rPr>
                              <w:rFonts w:eastAsia="標楷體"/>
                              <w:b/>
                              <w:i/>
                              <w:iCs/>
                              <w:color w:val="000000"/>
                              <w:lang w:val="zh-TW"/>
                              <w:eastAsianLayout w:id="664953600" w:vert="1" w:vertCompress="1"/>
                            </w:rPr>
                            <w:t>x</w:t>
                          </w:r>
                          <w:r w:rsidRPr="00635AB2">
                            <w:rPr>
                              <w:rFonts w:eastAsia="標楷體"/>
                              <w:b/>
                              <w:color w:val="000000"/>
                              <w:lang w:val="zh-TW"/>
                            </w:rPr>
                            <w:t>歲男、女</w:t>
                          </w:r>
                          <w:r w:rsidRPr="004C41D0">
                            <w:rPr>
                              <w:rFonts w:eastAsia="標楷體"/>
                              <w:b/>
                              <w:color w:val="000000"/>
                              <w:spacing w:val="32"/>
                              <w:lang w:val="zh-TW"/>
                            </w:rPr>
                            <w:t>性</w:t>
                          </w:r>
                          <w:r w:rsidRPr="004C41D0">
                            <w:rPr>
                              <w:rFonts w:eastAsia="標楷體"/>
                              <w:b/>
                              <w:color w:val="000000"/>
                              <w:lang w:val="zh-TW"/>
                            </w:rPr>
                            <w:t>年</w:t>
                          </w:r>
                          <w:r w:rsidRPr="00635AB2">
                            <w:rPr>
                              <w:rFonts w:eastAsia="標楷體"/>
                              <w:b/>
                              <w:color w:val="000000"/>
                              <w:lang w:val="zh-TW"/>
                            </w:rPr>
                            <w:t>齡別人口</w:t>
                          </w:r>
                        </w:p>
                      </w:txbxContent>
                    </v:textbox>
                  </v:shape>
                  <v:roundrect id="圓角矩形 159" o:spid="_x0000_s1056" style="position:absolute;left:433;top:6933;width:2114;height:3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" filled="f" strokecolor="#bc892e">
                    <v:stroke dashstyle="dash"/>
                  </v:roundrect>
                  <v:shape id="Freeform 90" o:spid="_x0000_s1057" style="position:absolute;left:3124;top:7337;width:1365;height:2416;rotation:-90;flip:x y;visibility:visible;mso-wrap-style:square;v-text-anchor:top" coordsize="318,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" adj="-11796480,,5400" path="m,102r67,l67,335r185,l252,102r66,l156,,,102xe" fillcolor="#ddb776" strokecolor="#bc892e" strokeweight=".5pt">
                    <v:stroke joinstyle="round"/>
                    <v:formulas/>
                    <v:path arrowok="t" o:connecttype="custom" o:connectlocs="0,106269437;9649913,106269437;9649913,349021187;36294613,349021187;36294613,106269437;45800274,106269437;22468237,0;0,106269437" o:connectangles="0,0,0,0,0,0,0,0" textboxrect="0,0,318,335"/>
                    <v:textbox>
                      <w:txbxContent>
                        <w:p w14:paraId="044A7839" w14:textId="77777777" w:rsidR="00F942FE" w:rsidRDefault="00F942FE" w:rsidP="00F942FE">
                          <w:pPr>
                            <w:snapToGrid w:val="0"/>
                          </w:pPr>
                        </w:p>
                      </w:txbxContent>
                    </v:textbox>
                  </v:shape>
                </v:group>
                <v:group id="群組 115" o:spid="_x0000_s1058" style="position:absolute;left:50332;top:1129;width:4940;height:18556" coordorigin="85,88" coordsize="4940,1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文字方塊 -最右" o:spid="_x0000_s1059" type="#_x0000_t202" style="position:absolute;left:85;top:101;width:4940;height:18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" filled="f">
                    <v:textbox style="layout-flow:vertical-ideographic" inset="0,0,0,0">
                      <w:txbxContent>
                        <w:p w14:paraId="37F2DC54" w14:textId="77777777" w:rsidR="00F942FE" w:rsidRPr="00635AB2" w:rsidRDefault="00F942FE" w:rsidP="00F942FE">
                          <w:pPr>
                            <w:snapToGrid w:val="0"/>
                            <w:spacing w:line="264" w:lineRule="auto"/>
                            <w:jc w:val="center"/>
                          </w:pPr>
                          <w:r w:rsidRPr="00BF73E3">
                            <w:rPr>
                              <w:rFonts w:eastAsia="標楷體"/>
                              <w:b/>
                              <w:bCs/>
                              <w:iCs/>
                              <w:color w:val="000000"/>
                            </w:rPr>
                            <w:t>男、女性年齡別人口</w:t>
                          </w:r>
                        </w:p>
                        <w:p w14:paraId="7AFB5023" w14:textId="7C223821" w:rsidR="00F942FE" w:rsidRPr="00D54660" w:rsidRDefault="00F942FE" w:rsidP="00AC3DEE">
                          <w:pPr>
                            <w:tabs>
                              <w:tab w:val="left" w:pos="1200"/>
                              <w:tab w:val="left" w:pos="1440"/>
                            </w:tabs>
                            <w:snapToGrid w:val="0"/>
                            <w:spacing w:beforeLines="10" w:before="24"/>
                            <w:ind w:rightChars="20" w:right="48"/>
                            <w:jc w:val="right"/>
                            <w:rPr>
                              <w:rFonts w:eastAsia="標楷體"/>
                              <w:color w:val="E06B62"/>
                            </w:rPr>
                          </w:pPr>
                          <w:r w:rsidRPr="00D54660">
                            <w:rPr>
                              <w:rFonts w:eastAsia="標楷體"/>
                              <w:b/>
                              <w:bCs/>
                              <w:i/>
                              <w:iCs/>
                              <w:color w:val="697EA7"/>
                              <w:w w:val="85"/>
                              <w:eastAsianLayout w:id="664954114" w:vert="1" w:vertCompress="1"/>
                            </w:rPr>
                            <w:t>x</w:t>
                          </w:r>
                          <w:r w:rsidRPr="00D54660">
                            <w:rPr>
                              <w:rFonts w:eastAsia="標楷體"/>
                              <w:b/>
                              <w:bCs/>
                              <w:iCs/>
                              <w:color w:val="697EA7"/>
                              <w:w w:val="85"/>
                              <w:eastAsianLayout w:id="664954114" w:vert="1" w:vertCompress="1"/>
                            </w:rPr>
                            <w:t>+1</w:t>
                          </w:r>
                          <w:r w:rsidRPr="00D54660">
                            <w:rPr>
                              <w:rFonts w:eastAsia="標楷體"/>
                              <w:b/>
                              <w:bCs/>
                              <w:iCs/>
                              <w:color w:val="697EA7"/>
                            </w:rPr>
                            <w:t>歲</w:t>
                          </w:r>
                          <w:r w:rsidRPr="00BF73E3">
                            <w:rPr>
                              <w:rFonts w:eastAsia="標楷體"/>
                              <w:b/>
                              <w:bCs/>
                              <w:iCs/>
                              <w:color w:val="0070C0"/>
                            </w:rPr>
                            <w:tab/>
                          </w:r>
                          <w:r w:rsidRPr="00BF73E3">
                            <w:rPr>
                              <w:rFonts w:eastAsia="標楷體"/>
                              <w:b/>
                              <w:bCs/>
                              <w:iCs/>
                              <w:color w:val="000000"/>
                            </w:rPr>
                            <w:tab/>
                          </w:r>
                          <w:r w:rsidRPr="00AC3DEE">
                            <w:rPr>
                              <w:rFonts w:eastAsia="標楷體"/>
                              <w:b/>
                              <w:bCs/>
                              <w:iCs/>
                              <w:color w:val="BC892E"/>
                              <w:eastAsianLayout w:id="664954113" w:vert="1" w:vertCompress="1"/>
                            </w:rPr>
                            <w:t>0</w:t>
                          </w:r>
                          <w:r w:rsidRPr="00AC3DEE">
                            <w:rPr>
                              <w:rFonts w:eastAsia="標楷體"/>
                              <w:b/>
                              <w:bCs/>
                              <w:iCs/>
                              <w:color w:val="BC892E"/>
                            </w:rPr>
                            <w:t>歲</w:t>
                          </w:r>
                        </w:p>
                      </w:txbxContent>
                    </v:textbox>
                  </v:shape>
                  <v:rect id="矩形 119" o:spid="_x0000_s1060" style="position:absolute;left:88;top:88;width:2591;height:14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" filled="f" strokecolor="#4c5e82"/>
                  <v:rect id="矩形 120" o:spid="_x0000_s1061" style="position:absolute;left:88;top:14546;width:259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" filled="f" strokecolor="#bc892e"/>
                </v:group>
                <v:line id="Line 98" o:spid="_x0000_s1062" style="position:absolute;visibility:visible;mso-wrap-style:square" from="47813,9602" to="50333,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" strokecolor="#697ea7" strokeweight="4.5pt">
                  <v:stroke endarrow="block" endarrowlength="short"/>
                </v:line>
                <w10:anchorlock/>
              </v:group>
            </w:pict>
          </mc:Fallback>
        </mc:AlternateContent>
      </w:r>
    </w:p>
    <w:p w14:paraId="3DB85AA6" w14:textId="5E48C295" w:rsidR="005812E9" w:rsidRPr="0039621B" w:rsidRDefault="007A2596" w:rsidP="002C2BFA">
      <w:pPr>
        <w:pStyle w:val="af"/>
      </w:pPr>
      <w:bookmarkStart w:id="172" w:name="_Ref521079972"/>
      <w:bookmarkStart w:id="173" w:name="_Toc207767609"/>
      <w:bookmarkStart w:id="174" w:name="_Toc455486874"/>
      <w:bookmarkStart w:id="175" w:name="_Toc110957829"/>
      <w:r w:rsidRPr="0039621B">
        <w:rPr>
          <w:rFonts w:hint="eastAsia"/>
        </w:rPr>
        <w:t>圖</w:t>
      </w:r>
      <w:r w:rsidRPr="0039621B">
        <w:fldChar w:fldCharType="begin"/>
      </w:r>
      <w:r w:rsidRPr="0039621B">
        <w:instrText xml:space="preserve"> </w:instrText>
      </w:r>
      <w:r w:rsidRPr="0039621B">
        <w:rPr>
          <w:rFonts w:hint="eastAsia"/>
        </w:rPr>
        <w:instrText xml:space="preserve">SEQ </w:instrText>
      </w:r>
      <w:r w:rsidRPr="0039621B">
        <w:rPr>
          <w:rFonts w:hint="eastAsia"/>
        </w:rPr>
        <w:instrText>圖</w:instrText>
      </w:r>
      <w:r w:rsidRPr="0039621B">
        <w:rPr>
          <w:rFonts w:hint="eastAsia"/>
        </w:rPr>
        <w:instrText xml:space="preserve"> \* ARABIC</w:instrText>
      </w:r>
      <w:r w:rsidRPr="0039621B">
        <w:instrText xml:space="preserve"> </w:instrText>
      </w:r>
      <w:r w:rsidRPr="0039621B">
        <w:fldChar w:fldCharType="separate"/>
      </w:r>
      <w:r w:rsidR="00F0688D">
        <w:rPr>
          <w:noProof/>
        </w:rPr>
        <w:t>16</w:t>
      </w:r>
      <w:r w:rsidRPr="0039621B">
        <w:fldChar w:fldCharType="end"/>
      </w:r>
      <w:bookmarkEnd w:id="172"/>
      <w:r w:rsidR="005812E9" w:rsidRPr="0039621B">
        <w:t xml:space="preserve">　人口推估流程圖</w:t>
      </w:r>
      <w:bookmarkEnd w:id="173"/>
      <w:bookmarkEnd w:id="174"/>
      <w:bookmarkEnd w:id="175"/>
    </w:p>
    <w:p w14:paraId="647A5510" w14:textId="57D404D8" w:rsidR="005812E9" w:rsidRPr="0039621B" w:rsidRDefault="005812E9" w:rsidP="005812E9">
      <w:pPr>
        <w:overflowPunct w:val="0"/>
        <w:adjustRightInd w:val="0"/>
        <w:snapToGrid w:val="0"/>
        <w:spacing w:after="100" w:afterAutospacing="1"/>
        <w:ind w:left="980" w:hangingChars="490" w:hanging="980"/>
        <w:jc w:val="both"/>
        <w:rPr>
          <w:rFonts w:eastAsia="標楷體"/>
          <w:sz w:val="20"/>
          <w:szCs w:val="20"/>
        </w:rPr>
      </w:pPr>
      <w:bookmarkStart w:id="176" w:name="_Toc203646451"/>
      <w:bookmarkEnd w:id="171"/>
      <w:r w:rsidRPr="0039621B">
        <w:rPr>
          <w:rFonts w:eastAsia="標楷體"/>
          <w:bCs/>
          <w:sz w:val="20"/>
          <w:szCs w:val="20"/>
        </w:rPr>
        <w:t>資料來源</w:t>
      </w:r>
      <w:r w:rsidRPr="0039621B">
        <w:rPr>
          <w:rFonts w:eastAsia="標楷體"/>
          <w:sz w:val="20"/>
          <w:szCs w:val="20"/>
        </w:rPr>
        <w:t>：本報告。</w:t>
      </w:r>
    </w:p>
    <w:p w14:paraId="441E40F2" w14:textId="77777777" w:rsidR="005812E9" w:rsidRPr="000041A5" w:rsidRDefault="005812E9" w:rsidP="005812E9">
      <w:pPr>
        <w:pStyle w:val="2"/>
      </w:pPr>
      <w:bookmarkStart w:id="177" w:name="_Toc455462297"/>
      <w:bookmarkStart w:id="178" w:name="_Toc109634895"/>
      <w:bookmarkStart w:id="179" w:name="_Toc328427832"/>
      <w:bookmarkStart w:id="180" w:name="_Toc203646448"/>
      <w:r w:rsidRPr="000041A5">
        <w:t>二、推</w:t>
      </w:r>
      <w:r w:rsidRPr="00A77BB2">
        <w:t>估假設</w:t>
      </w:r>
      <w:bookmarkEnd w:id="177"/>
      <w:bookmarkEnd w:id="178"/>
    </w:p>
    <w:p w14:paraId="6229E252" w14:textId="58691D61" w:rsidR="00D973C4" w:rsidRPr="00EC55CA" w:rsidRDefault="00D973C4" w:rsidP="00D973C4">
      <w:pPr>
        <w:pStyle w:val="ac"/>
        <w:rPr>
          <w:color w:val="auto"/>
        </w:rPr>
      </w:pPr>
      <w:r w:rsidRPr="00EC55CA">
        <w:rPr>
          <w:color w:val="auto"/>
        </w:rPr>
        <w:t>未來出生、死亡及</w:t>
      </w:r>
      <w:r w:rsidRPr="00384902">
        <w:rPr>
          <w:color w:val="auto"/>
        </w:rPr>
        <w:t>戶籍</w:t>
      </w:r>
      <w:r w:rsidR="00AE3F20" w:rsidRPr="00384902">
        <w:rPr>
          <w:rFonts w:hint="eastAsia"/>
          <w:color w:val="auto"/>
        </w:rPr>
        <w:t>淨</w:t>
      </w:r>
      <w:r w:rsidRPr="00384902">
        <w:rPr>
          <w:color w:val="auto"/>
        </w:rPr>
        <w:t>遷</w:t>
      </w:r>
      <w:r w:rsidR="00AE3F20" w:rsidRPr="00384902">
        <w:rPr>
          <w:rFonts w:hint="eastAsia"/>
          <w:color w:val="auto"/>
        </w:rPr>
        <w:t>入</w:t>
      </w:r>
      <w:r w:rsidRPr="00384902">
        <w:rPr>
          <w:color w:val="auto"/>
        </w:rPr>
        <w:t>推估</w:t>
      </w:r>
      <w:r w:rsidRPr="00EC55CA">
        <w:rPr>
          <w:color w:val="auto"/>
        </w:rPr>
        <w:t>之假設，主要係根據我國相關指標之變動趨勢，</w:t>
      </w:r>
      <w:r>
        <w:rPr>
          <w:rFonts w:hint="eastAsia"/>
          <w:color w:val="auto"/>
        </w:rPr>
        <w:t>並</w:t>
      </w:r>
      <w:r w:rsidRPr="00EC55CA">
        <w:rPr>
          <w:color w:val="auto"/>
        </w:rPr>
        <w:t>考慮政府推動之政策措施</w:t>
      </w:r>
      <w:r w:rsidRPr="00EC55CA">
        <w:rPr>
          <w:rFonts w:hint="eastAsia"/>
          <w:color w:val="auto"/>
        </w:rPr>
        <w:t>，以及</w:t>
      </w:r>
      <w:r w:rsidRPr="00EC55CA">
        <w:rPr>
          <w:color w:val="auto"/>
        </w:rPr>
        <w:t>其他國家及地區相關指標之變動經驗，</w:t>
      </w:r>
      <w:r w:rsidRPr="00EC55CA">
        <w:rPr>
          <w:rFonts w:hint="eastAsia"/>
          <w:color w:val="auto"/>
        </w:rPr>
        <w:t>經由</w:t>
      </w:r>
      <w:r w:rsidRPr="00EC55CA">
        <w:rPr>
          <w:color w:val="auto"/>
        </w:rPr>
        <w:t>統計模型</w:t>
      </w:r>
      <w:r w:rsidRPr="00EC55CA">
        <w:rPr>
          <w:rFonts w:hint="eastAsia"/>
          <w:color w:val="auto"/>
        </w:rPr>
        <w:t>模擬、諮詢人口專家意見後，完成假設設定。其次，</w:t>
      </w:r>
      <w:r w:rsidRPr="00EC55CA">
        <w:rPr>
          <w:color w:val="auto"/>
        </w:rPr>
        <w:t>由於推估期間</w:t>
      </w:r>
      <w:r w:rsidRPr="00EC55CA">
        <w:rPr>
          <w:rFonts w:hint="eastAsia"/>
          <w:color w:val="auto"/>
        </w:rPr>
        <w:t>長達約</w:t>
      </w:r>
      <w:r w:rsidRPr="00EC55CA">
        <w:rPr>
          <w:rFonts w:hint="eastAsia"/>
          <w:color w:val="auto"/>
        </w:rPr>
        <w:t>50</w:t>
      </w:r>
      <w:r w:rsidRPr="00EC55CA">
        <w:rPr>
          <w:color w:val="auto"/>
        </w:rPr>
        <w:t>年，為避免因推估期間長而使各項假設變動幅度過大，因此本報告</w:t>
      </w:r>
      <w:r w:rsidRPr="00EC55CA">
        <w:rPr>
          <w:rFonts w:hint="eastAsia"/>
          <w:color w:val="auto"/>
        </w:rPr>
        <w:t>在出生與社會增加（外國人部分）之假設上，</w:t>
      </w:r>
      <w:r w:rsidRPr="00EC55CA">
        <w:rPr>
          <w:color w:val="auto"/>
        </w:rPr>
        <w:t>以</w:t>
      </w:r>
      <w:r w:rsidRPr="00EC55CA">
        <w:rPr>
          <w:rFonts w:hint="eastAsia"/>
          <w:color w:val="auto"/>
        </w:rPr>
        <w:t>2045</w:t>
      </w:r>
      <w:r w:rsidRPr="00EC55CA">
        <w:rPr>
          <w:rFonts w:hint="eastAsia"/>
          <w:color w:val="auto"/>
        </w:rPr>
        <w:t>年</w:t>
      </w:r>
      <w:r w:rsidRPr="00EC55CA">
        <w:rPr>
          <w:color w:val="auto"/>
        </w:rPr>
        <w:t>為</w:t>
      </w:r>
      <w:r w:rsidRPr="00EC55CA">
        <w:rPr>
          <w:rFonts w:hint="eastAsia"/>
          <w:color w:val="auto"/>
        </w:rPr>
        <w:t>分界點</w:t>
      </w:r>
      <w:r w:rsidRPr="00EC55CA">
        <w:rPr>
          <w:color w:val="auto"/>
        </w:rPr>
        <w:t>，</w:t>
      </w:r>
      <w:r w:rsidRPr="00EC55CA">
        <w:rPr>
          <w:rFonts w:hint="eastAsia"/>
          <w:color w:val="auto"/>
        </w:rPr>
        <w:t>設定</w:t>
      </w:r>
      <w:r>
        <w:rPr>
          <w:rFonts w:hint="eastAsia"/>
          <w:color w:val="auto"/>
        </w:rPr>
        <w:t>於該年後</w:t>
      </w:r>
      <w:r w:rsidRPr="00EC55CA">
        <w:rPr>
          <w:color w:val="auto"/>
        </w:rPr>
        <w:t>維持</w:t>
      </w:r>
      <w:r w:rsidRPr="00EC55CA">
        <w:rPr>
          <w:rFonts w:hint="eastAsia"/>
          <w:color w:val="auto"/>
        </w:rPr>
        <w:t>一</w:t>
      </w:r>
      <w:r w:rsidRPr="00EC55CA">
        <w:rPr>
          <w:color w:val="auto"/>
        </w:rPr>
        <w:t>固定值。</w:t>
      </w:r>
    </w:p>
    <w:p w14:paraId="57AE6099" w14:textId="26E322CB" w:rsidR="00B635CD" w:rsidRPr="00EC55CA" w:rsidRDefault="00B635CD" w:rsidP="004D5CC8">
      <w:pPr>
        <w:pStyle w:val="ac"/>
        <w:rPr>
          <w:color w:val="auto"/>
        </w:rPr>
      </w:pPr>
      <w:r w:rsidRPr="0045541E">
        <w:rPr>
          <w:color w:val="auto"/>
        </w:rPr>
        <w:t>本報告</w:t>
      </w:r>
      <w:r w:rsidRPr="00EC55CA">
        <w:rPr>
          <w:color w:val="auto"/>
        </w:rPr>
        <w:t>對於出生、死亡及</w:t>
      </w:r>
      <w:r w:rsidRPr="00EC55CA">
        <w:rPr>
          <w:rFonts w:hint="eastAsia"/>
          <w:color w:val="auto"/>
        </w:rPr>
        <w:t>社會增加</w:t>
      </w:r>
      <w:r w:rsidRPr="00384902">
        <w:rPr>
          <w:rFonts w:hint="eastAsia"/>
          <w:color w:val="auto"/>
        </w:rPr>
        <w:t>（</w:t>
      </w:r>
      <w:r w:rsidR="003958D6" w:rsidRPr="00384902">
        <w:rPr>
          <w:rFonts w:hint="eastAsia"/>
          <w:color w:val="auto"/>
        </w:rPr>
        <w:t>即上述之戶籍淨</w:t>
      </w:r>
      <w:r w:rsidR="005719A4">
        <w:rPr>
          <w:rFonts w:hint="eastAsia"/>
          <w:color w:val="auto"/>
        </w:rPr>
        <w:t>遷</w:t>
      </w:r>
      <w:r w:rsidR="003958D6" w:rsidRPr="00384902">
        <w:rPr>
          <w:rFonts w:hint="eastAsia"/>
          <w:color w:val="auto"/>
        </w:rPr>
        <w:t>入</w:t>
      </w:r>
      <w:r w:rsidRPr="00384902">
        <w:rPr>
          <w:rFonts w:hint="eastAsia"/>
          <w:color w:val="auto"/>
        </w:rPr>
        <w:t>）</w:t>
      </w:r>
      <w:r w:rsidRPr="00384902">
        <w:rPr>
          <w:color w:val="auto"/>
        </w:rPr>
        <w:t>之重要假</w:t>
      </w:r>
      <w:r w:rsidRPr="00EC55CA">
        <w:rPr>
          <w:color w:val="auto"/>
        </w:rPr>
        <w:t>設如</w:t>
      </w:r>
      <w:r w:rsidR="004D5CC8">
        <w:rPr>
          <w:color w:val="auto"/>
        </w:rPr>
        <w:fldChar w:fldCharType="begin"/>
      </w:r>
      <w:r w:rsidR="004D5CC8">
        <w:rPr>
          <w:color w:val="auto"/>
        </w:rPr>
        <w:instrText xml:space="preserve"> REF _Ref109395303 \h </w:instrText>
      </w:r>
      <w:r w:rsidR="004D5CC8">
        <w:rPr>
          <w:color w:val="auto"/>
        </w:rPr>
      </w:r>
      <w:r w:rsidR="004D5CC8">
        <w:rPr>
          <w:color w:val="auto"/>
        </w:rPr>
        <w:fldChar w:fldCharType="separate"/>
      </w:r>
      <w:r w:rsidR="00F0688D" w:rsidRPr="00384902">
        <w:rPr>
          <w:rFonts w:hint="eastAsia"/>
        </w:rPr>
        <w:t>表</w:t>
      </w:r>
      <w:r w:rsidR="00F0688D">
        <w:rPr>
          <w:noProof/>
        </w:rPr>
        <w:t>12</w:t>
      </w:r>
      <w:r w:rsidR="004D5CC8">
        <w:rPr>
          <w:color w:val="auto"/>
        </w:rPr>
        <w:fldChar w:fldCharType="end"/>
      </w:r>
      <w:r w:rsidRPr="00384902">
        <w:rPr>
          <w:color w:val="auto"/>
        </w:rPr>
        <w:t>所示。其中，由於出生假設</w:t>
      </w:r>
      <w:r w:rsidR="0045541E" w:rsidRPr="00384902">
        <w:rPr>
          <w:rFonts w:hint="eastAsia"/>
          <w:color w:val="auto"/>
        </w:rPr>
        <w:t>為</w:t>
      </w:r>
      <w:r w:rsidRPr="00384902">
        <w:rPr>
          <w:color w:val="auto"/>
        </w:rPr>
        <w:t>影響未來人口數及年齡結構變化最關鍵之</w:t>
      </w:r>
      <w:r w:rsidR="006D666D" w:rsidRPr="00384902">
        <w:rPr>
          <w:rFonts w:hint="eastAsia"/>
          <w:color w:val="auto"/>
        </w:rPr>
        <w:t>因</w:t>
      </w:r>
      <w:r w:rsidRPr="00384902">
        <w:rPr>
          <w:color w:val="auto"/>
        </w:rPr>
        <w:t>素，</w:t>
      </w:r>
      <w:r w:rsidR="00B75A90" w:rsidRPr="00384902">
        <w:rPr>
          <w:rFonts w:hint="eastAsia"/>
          <w:color w:val="auto"/>
        </w:rPr>
        <w:t>雖</w:t>
      </w:r>
      <w:r w:rsidR="006F0718" w:rsidRPr="00384902">
        <w:rPr>
          <w:rFonts w:hint="eastAsia"/>
          <w:color w:val="auto"/>
        </w:rPr>
        <w:t>國人生育率長期維持下降趨勢，</w:t>
      </w:r>
      <w:r w:rsidR="00976AAE" w:rsidRPr="00384902">
        <w:rPr>
          <w:rFonts w:hint="eastAsia"/>
          <w:color w:val="auto"/>
        </w:rPr>
        <w:t>惟</w:t>
      </w:r>
      <w:r w:rsidRPr="00384902">
        <w:rPr>
          <w:color w:val="auto"/>
        </w:rPr>
        <w:t>先進工業國家總生育率趨勢多已從最低點回升（詳</w:t>
      </w:r>
      <w:r w:rsidR="00BB76AE" w:rsidRPr="00384902">
        <w:rPr>
          <w:color w:val="auto"/>
        </w:rPr>
        <w:fldChar w:fldCharType="begin"/>
      </w:r>
      <w:r w:rsidR="00BB76AE" w:rsidRPr="00384902">
        <w:rPr>
          <w:color w:val="auto"/>
        </w:rPr>
        <w:instrText xml:space="preserve"> REF _Ref47540682 \h </w:instrText>
      </w:r>
      <w:r w:rsidR="007D4D48" w:rsidRPr="00384902">
        <w:rPr>
          <w:color w:val="auto"/>
        </w:rPr>
        <w:instrText xml:space="preserve"> \* MERGEFORMAT </w:instrText>
      </w:r>
      <w:r w:rsidR="00BB76AE" w:rsidRPr="00384902">
        <w:rPr>
          <w:color w:val="auto"/>
        </w:rPr>
      </w:r>
      <w:r w:rsidR="00BB76AE" w:rsidRPr="00384902">
        <w:rPr>
          <w:color w:val="auto"/>
        </w:rPr>
        <w:fldChar w:fldCharType="separate"/>
      </w:r>
      <w:r w:rsidR="00F0688D" w:rsidRPr="00B56788">
        <w:rPr>
          <w:rFonts w:hint="eastAsia"/>
          <w:color w:val="auto"/>
        </w:rPr>
        <w:t>表</w:t>
      </w:r>
      <w:r w:rsidR="00F0688D">
        <w:rPr>
          <w:color w:val="auto"/>
        </w:rPr>
        <w:t>19</w:t>
      </w:r>
      <w:r w:rsidR="00BB76AE" w:rsidRPr="00384902">
        <w:rPr>
          <w:color w:val="auto"/>
        </w:rPr>
        <w:fldChar w:fldCharType="end"/>
      </w:r>
      <w:r w:rsidRPr="00384902">
        <w:rPr>
          <w:color w:val="auto"/>
        </w:rPr>
        <w:t>），</w:t>
      </w:r>
      <w:r w:rsidR="00E57A30" w:rsidRPr="00384902">
        <w:rPr>
          <w:rFonts w:hint="eastAsia"/>
          <w:color w:val="auto"/>
        </w:rPr>
        <w:t>且政府亦持續檢討修正少子女化相關對策，</w:t>
      </w:r>
      <w:r w:rsidRPr="00384902">
        <w:rPr>
          <w:color w:val="auto"/>
        </w:rPr>
        <w:t>因</w:t>
      </w:r>
      <w:r w:rsidRPr="00EC55CA">
        <w:rPr>
          <w:color w:val="auto"/>
        </w:rPr>
        <w:t>此，本報告將總生育率</w:t>
      </w:r>
      <w:r w:rsidRPr="00EC55CA">
        <w:rPr>
          <w:color w:val="auto"/>
          <w:vertAlign w:val="superscript"/>
        </w:rPr>
        <w:footnoteReference w:id="7"/>
      </w:r>
      <w:r w:rsidRPr="00EC55CA">
        <w:rPr>
          <w:color w:val="auto"/>
        </w:rPr>
        <w:t>（平均每一婦女一生中所生育之子女數）設定高、中、低</w:t>
      </w:r>
      <w:r w:rsidRPr="00EC55CA">
        <w:rPr>
          <w:color w:val="auto"/>
        </w:rPr>
        <w:t>3</w:t>
      </w:r>
      <w:r w:rsidRPr="00EC55CA">
        <w:rPr>
          <w:color w:val="auto"/>
        </w:rPr>
        <w:t>種假設</w:t>
      </w:r>
      <w:r w:rsidR="0045541E" w:rsidRPr="00EC55CA">
        <w:rPr>
          <w:rFonts w:hint="eastAsia"/>
          <w:color w:val="auto"/>
        </w:rPr>
        <w:t>，</w:t>
      </w:r>
      <w:r w:rsidRPr="00EC55CA">
        <w:rPr>
          <w:color w:val="auto"/>
        </w:rPr>
        <w:t>分別代表回升、</w:t>
      </w:r>
      <w:r w:rsidR="003243AD" w:rsidRPr="00EC55CA">
        <w:rPr>
          <w:rFonts w:hint="eastAsia"/>
          <w:color w:val="auto"/>
        </w:rPr>
        <w:t>微升</w:t>
      </w:r>
      <w:r w:rsidRPr="00EC55CA">
        <w:rPr>
          <w:color w:val="auto"/>
        </w:rPr>
        <w:t>及持續下降</w:t>
      </w:r>
      <w:r w:rsidRPr="00EC55CA">
        <w:rPr>
          <w:color w:val="auto"/>
        </w:rPr>
        <w:t>3</w:t>
      </w:r>
      <w:r w:rsidRPr="00EC55CA">
        <w:rPr>
          <w:color w:val="auto"/>
        </w:rPr>
        <w:t>種趨勢，死亡及</w:t>
      </w:r>
      <w:r w:rsidR="00566EB4">
        <w:rPr>
          <w:rFonts w:hint="eastAsia"/>
          <w:color w:val="auto"/>
        </w:rPr>
        <w:t>社會增加</w:t>
      </w:r>
      <w:r w:rsidR="0045541E" w:rsidRPr="00EC55CA">
        <w:rPr>
          <w:rFonts w:hint="eastAsia"/>
          <w:color w:val="auto"/>
        </w:rPr>
        <w:t>則</w:t>
      </w:r>
      <w:r w:rsidRPr="00EC55CA">
        <w:rPr>
          <w:color w:val="auto"/>
        </w:rPr>
        <w:t>設定單一假設。</w:t>
      </w:r>
    </w:p>
    <w:p w14:paraId="7F665E40" w14:textId="52331AD4" w:rsidR="00A1459C" w:rsidRDefault="00D8637F" w:rsidP="003505DD">
      <w:pPr>
        <w:pStyle w:val="ac"/>
        <w:rPr>
          <w:color w:val="auto"/>
        </w:rPr>
      </w:pPr>
      <w:r w:rsidRPr="00EC55CA">
        <w:rPr>
          <w:rFonts w:hint="eastAsia"/>
          <w:color w:val="auto"/>
        </w:rPr>
        <w:t>另</w:t>
      </w:r>
      <w:r w:rsidR="008D03F8" w:rsidRPr="00EC55CA">
        <w:rPr>
          <w:rFonts w:hint="eastAsia"/>
          <w:color w:val="auto"/>
        </w:rPr>
        <w:t>，</w:t>
      </w:r>
      <w:r w:rsidR="00282D66" w:rsidRPr="00EC55CA">
        <w:rPr>
          <w:rFonts w:hint="eastAsia"/>
          <w:color w:val="auto"/>
        </w:rPr>
        <w:t>本報告</w:t>
      </w:r>
      <w:r w:rsidR="006C3905" w:rsidRPr="00EC55CA">
        <w:rPr>
          <w:rFonts w:hint="eastAsia"/>
          <w:color w:val="auto"/>
        </w:rPr>
        <w:t>依據</w:t>
      </w:r>
      <w:r w:rsidR="00282D66" w:rsidRPr="00EC55CA">
        <w:rPr>
          <w:rFonts w:hint="eastAsia"/>
          <w:color w:val="auto"/>
        </w:rPr>
        <w:t>近期</w:t>
      </w:r>
      <w:r w:rsidR="00BA77EA" w:rsidRPr="00EC55CA">
        <w:rPr>
          <w:rFonts w:hint="eastAsia"/>
          <w:color w:val="auto"/>
        </w:rPr>
        <w:t>國內外</w:t>
      </w:r>
      <w:r w:rsidR="008D03F8" w:rsidRPr="00EC55CA">
        <w:rPr>
          <w:rFonts w:hint="eastAsia"/>
          <w:color w:val="auto"/>
        </w:rPr>
        <w:t>新冠肺炎（</w:t>
      </w:r>
      <w:r w:rsidR="008D03F8" w:rsidRPr="00EC55CA">
        <w:rPr>
          <w:rFonts w:hint="eastAsia"/>
          <w:color w:val="auto"/>
        </w:rPr>
        <w:t>COVID-19</w:t>
      </w:r>
      <w:r w:rsidR="008D03F8" w:rsidRPr="00EC55CA">
        <w:rPr>
          <w:rFonts w:hint="eastAsia"/>
          <w:color w:val="auto"/>
        </w:rPr>
        <w:t>）</w:t>
      </w:r>
      <w:r w:rsidR="00BA77EA" w:rsidRPr="00EC55CA">
        <w:rPr>
          <w:rFonts w:hint="eastAsia"/>
          <w:color w:val="auto"/>
        </w:rPr>
        <w:t>疫情發展情勢</w:t>
      </w:r>
      <w:r w:rsidR="00282D66" w:rsidRPr="00EC55CA">
        <w:rPr>
          <w:rFonts w:hint="eastAsia"/>
          <w:color w:val="auto"/>
        </w:rPr>
        <w:t>，</w:t>
      </w:r>
      <w:r w:rsidR="00102C14" w:rsidRPr="009439B3">
        <w:rPr>
          <w:rFonts w:hint="eastAsia"/>
          <w:b/>
          <w:bCs/>
          <w:color w:val="auto"/>
        </w:rPr>
        <w:t>假設</w:t>
      </w:r>
      <w:r w:rsidR="00102C14" w:rsidRPr="009439B3">
        <w:rPr>
          <w:rFonts w:hint="eastAsia"/>
          <w:b/>
          <w:bCs/>
          <w:color w:val="auto"/>
        </w:rPr>
        <w:t>2022</w:t>
      </w:r>
      <w:r w:rsidR="00102C14" w:rsidRPr="009439B3">
        <w:rPr>
          <w:rFonts w:hint="eastAsia"/>
          <w:b/>
          <w:bCs/>
          <w:color w:val="auto"/>
        </w:rPr>
        <w:t>年下半年</w:t>
      </w:r>
      <w:r w:rsidR="007E09D2" w:rsidRPr="009439B3">
        <w:rPr>
          <w:rFonts w:hint="eastAsia"/>
          <w:b/>
          <w:bCs/>
          <w:color w:val="auto"/>
        </w:rPr>
        <w:t>起</w:t>
      </w:r>
      <w:r w:rsidR="00AC0A4C" w:rsidRPr="009439B3">
        <w:rPr>
          <w:rFonts w:hint="eastAsia"/>
          <w:b/>
          <w:bCs/>
          <w:color w:val="auto"/>
        </w:rPr>
        <w:t>，</w:t>
      </w:r>
      <w:r w:rsidR="00102C14" w:rsidRPr="009439B3">
        <w:rPr>
          <w:rFonts w:hint="eastAsia"/>
          <w:b/>
          <w:bCs/>
          <w:color w:val="auto"/>
        </w:rPr>
        <w:t>國內疫情</w:t>
      </w:r>
      <w:r w:rsidR="000700DA" w:rsidRPr="009439B3">
        <w:rPr>
          <w:rFonts w:hint="eastAsia"/>
          <w:b/>
          <w:bCs/>
          <w:color w:val="auto"/>
        </w:rPr>
        <w:t>將</w:t>
      </w:r>
      <w:r w:rsidR="003060F9" w:rsidRPr="009439B3">
        <w:rPr>
          <w:rFonts w:hint="eastAsia"/>
          <w:b/>
          <w:bCs/>
          <w:color w:val="auto"/>
        </w:rPr>
        <w:t>逐漸</w:t>
      </w:r>
      <w:r w:rsidR="00102C14" w:rsidRPr="009439B3">
        <w:rPr>
          <w:rFonts w:hint="eastAsia"/>
          <w:b/>
          <w:bCs/>
          <w:color w:val="auto"/>
        </w:rPr>
        <w:t>趨緩</w:t>
      </w:r>
      <w:r w:rsidR="00D25F1E" w:rsidRPr="009439B3">
        <w:rPr>
          <w:rFonts w:hint="eastAsia"/>
          <w:b/>
          <w:bCs/>
          <w:color w:val="auto"/>
        </w:rPr>
        <w:t>，對出生、死亡之負面影</w:t>
      </w:r>
      <w:r w:rsidR="00D25F1E" w:rsidRPr="00384902">
        <w:rPr>
          <w:rFonts w:hint="eastAsia"/>
          <w:b/>
          <w:bCs/>
          <w:color w:val="auto"/>
        </w:rPr>
        <w:t>響將</w:t>
      </w:r>
      <w:r w:rsidR="004611C4" w:rsidRPr="00384902">
        <w:rPr>
          <w:rFonts w:hint="eastAsia"/>
          <w:b/>
          <w:bCs/>
          <w:color w:val="auto"/>
        </w:rPr>
        <w:t>日</w:t>
      </w:r>
      <w:r w:rsidR="003060F9" w:rsidRPr="00384902">
        <w:rPr>
          <w:rFonts w:hint="eastAsia"/>
          <w:b/>
          <w:bCs/>
          <w:color w:val="auto"/>
        </w:rPr>
        <w:t>漸</w:t>
      </w:r>
      <w:r w:rsidR="00D25F1E" w:rsidRPr="00384902">
        <w:rPr>
          <w:rFonts w:hint="eastAsia"/>
          <w:b/>
          <w:bCs/>
          <w:color w:val="auto"/>
        </w:rPr>
        <w:t>淡化</w:t>
      </w:r>
      <w:r w:rsidR="00D52848" w:rsidRPr="00384902">
        <w:rPr>
          <w:rFonts w:hint="eastAsia"/>
          <w:color w:val="auto"/>
        </w:rPr>
        <w:t>。</w:t>
      </w:r>
      <w:r w:rsidR="00E56082" w:rsidRPr="00384902">
        <w:rPr>
          <w:rFonts w:hint="eastAsia"/>
          <w:color w:val="auto"/>
        </w:rPr>
        <w:t>然而，</w:t>
      </w:r>
      <w:r w:rsidR="00BB647A" w:rsidRPr="00384902">
        <w:rPr>
          <w:rFonts w:hint="eastAsia"/>
          <w:color w:val="auto"/>
        </w:rPr>
        <w:t>由於</w:t>
      </w:r>
      <w:r w:rsidR="00E56082" w:rsidRPr="00384902">
        <w:rPr>
          <w:rFonts w:hint="eastAsia"/>
          <w:color w:val="auto"/>
        </w:rPr>
        <w:t>未來疫情發展仍存不確定性，</w:t>
      </w:r>
      <w:r w:rsidR="00BB647A" w:rsidRPr="00384902">
        <w:rPr>
          <w:rFonts w:hint="eastAsia"/>
          <w:color w:val="auto"/>
        </w:rPr>
        <w:t>因此</w:t>
      </w:r>
      <w:r w:rsidR="00E56082" w:rsidRPr="00384902">
        <w:rPr>
          <w:rFonts w:hint="eastAsia"/>
          <w:color w:val="auto"/>
        </w:rPr>
        <w:t>未來近幾年的推估結果，可能</w:t>
      </w:r>
      <w:r w:rsidR="00E56082" w:rsidRPr="00EC55CA">
        <w:rPr>
          <w:rFonts w:hint="eastAsia"/>
          <w:color w:val="auto"/>
        </w:rPr>
        <w:t>會因疫</w:t>
      </w:r>
      <w:r w:rsidR="00E56082" w:rsidRPr="00EC55CA">
        <w:rPr>
          <w:rFonts w:hint="eastAsia"/>
          <w:color w:val="auto"/>
        </w:rPr>
        <w:lastRenderedPageBreak/>
        <w:t>情有不同發展而產生較大差異</w:t>
      </w:r>
      <w:r w:rsidR="00BB647A">
        <w:rPr>
          <w:rFonts w:hint="eastAsia"/>
          <w:color w:val="auto"/>
        </w:rPr>
        <w:t>，惟</w:t>
      </w:r>
      <w:r w:rsidR="000146C2" w:rsidRPr="000146C2">
        <w:rPr>
          <w:rFonts w:hint="eastAsia"/>
          <w:color w:val="auto"/>
        </w:rPr>
        <w:t>未來</w:t>
      </w:r>
      <w:r w:rsidR="00BB647A">
        <w:rPr>
          <w:rFonts w:hint="eastAsia"/>
          <w:color w:val="auto"/>
        </w:rPr>
        <w:t>長期</w:t>
      </w:r>
      <w:r w:rsidR="002C7438">
        <w:rPr>
          <w:rFonts w:hint="eastAsia"/>
          <w:color w:val="auto"/>
        </w:rPr>
        <w:t>的</w:t>
      </w:r>
      <w:r w:rsidR="000146C2" w:rsidRPr="000146C2">
        <w:rPr>
          <w:rFonts w:hint="eastAsia"/>
          <w:color w:val="auto"/>
        </w:rPr>
        <w:t>人</w:t>
      </w:r>
      <w:r w:rsidR="00BB647A">
        <w:rPr>
          <w:rFonts w:hint="eastAsia"/>
          <w:color w:val="auto"/>
        </w:rPr>
        <w:t>口</w:t>
      </w:r>
      <w:r w:rsidR="000146C2">
        <w:rPr>
          <w:rFonts w:hint="eastAsia"/>
          <w:color w:val="auto"/>
        </w:rPr>
        <w:t>趨勢</w:t>
      </w:r>
      <w:r w:rsidR="00BB647A">
        <w:rPr>
          <w:rFonts w:hint="eastAsia"/>
          <w:color w:val="auto"/>
        </w:rPr>
        <w:t>推估結果</w:t>
      </w:r>
      <w:r w:rsidR="00E56082" w:rsidRPr="00EC55CA">
        <w:rPr>
          <w:rFonts w:hint="eastAsia"/>
          <w:color w:val="auto"/>
        </w:rPr>
        <w:t>，仍可做為規劃相關政策之參考依據。</w:t>
      </w:r>
    </w:p>
    <w:p w14:paraId="6849B4CE" w14:textId="2DF1E6A8" w:rsidR="00386D8D" w:rsidRPr="00384902" w:rsidRDefault="002425F0" w:rsidP="00386D8D">
      <w:pPr>
        <w:pStyle w:val="ae"/>
        <w:spacing w:after="36"/>
      </w:pPr>
      <w:bookmarkStart w:id="181" w:name="_Ref109395303"/>
      <w:bookmarkStart w:id="182" w:name="_Toc109634804"/>
      <w:bookmarkStart w:id="183" w:name="_Ref107384263"/>
      <w:bookmarkEnd w:id="179"/>
      <w:bookmarkEnd w:id="180"/>
      <w:r w:rsidRPr="00384902">
        <w:rPr>
          <w:rFonts w:hint="eastAsia"/>
        </w:rPr>
        <w:t>表</w:t>
      </w:r>
      <w:r w:rsidRPr="00384902">
        <w:fldChar w:fldCharType="begin"/>
      </w:r>
      <w:r w:rsidRPr="00384902">
        <w:instrText xml:space="preserve"> </w:instrText>
      </w:r>
      <w:r w:rsidRPr="00384902">
        <w:rPr>
          <w:rFonts w:hint="eastAsia"/>
        </w:rPr>
        <w:instrText xml:space="preserve">SEQ </w:instrText>
      </w:r>
      <w:r w:rsidRPr="00384902">
        <w:rPr>
          <w:rFonts w:hint="eastAsia"/>
        </w:rPr>
        <w:instrText>表</w:instrText>
      </w:r>
      <w:r w:rsidRPr="00384902">
        <w:rPr>
          <w:rFonts w:hint="eastAsia"/>
        </w:rPr>
        <w:instrText xml:space="preserve"> \* ARABIC</w:instrText>
      </w:r>
      <w:r w:rsidRPr="00384902">
        <w:instrText xml:space="preserve"> </w:instrText>
      </w:r>
      <w:r w:rsidRPr="00384902">
        <w:fldChar w:fldCharType="separate"/>
      </w:r>
      <w:r w:rsidR="00F0688D">
        <w:rPr>
          <w:noProof/>
        </w:rPr>
        <w:t>12</w:t>
      </w:r>
      <w:r w:rsidRPr="00384902">
        <w:fldChar w:fldCharType="end"/>
      </w:r>
      <w:bookmarkEnd w:id="181"/>
      <w:r w:rsidRPr="00384902">
        <w:t xml:space="preserve">　人口推估</w:t>
      </w:r>
      <w:r w:rsidRPr="00384902">
        <w:rPr>
          <w:rFonts w:hint="eastAsia"/>
        </w:rPr>
        <w:t>重要參數之設定</w:t>
      </w:r>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1E0" w:firstRow="1" w:lastRow="1" w:firstColumn="1" w:lastColumn="1" w:noHBand="0" w:noVBand="0"/>
      </w:tblPr>
      <w:tblGrid>
        <w:gridCol w:w="311"/>
        <w:gridCol w:w="1970"/>
        <w:gridCol w:w="704"/>
        <w:gridCol w:w="705"/>
        <w:gridCol w:w="705"/>
        <w:gridCol w:w="841"/>
        <w:gridCol w:w="4052"/>
      </w:tblGrid>
      <w:tr w:rsidR="00F17FB0" w:rsidRPr="00ED0010" w14:paraId="6F417CCC" w14:textId="77777777" w:rsidTr="00B90DFD">
        <w:trPr>
          <w:cantSplit/>
        </w:trPr>
        <w:tc>
          <w:tcPr>
            <w:tcW w:w="2281" w:type="dxa"/>
            <w:gridSpan w:val="2"/>
            <w:vMerge w:val="restart"/>
            <w:tcBorders>
              <w:right w:val="nil"/>
            </w:tcBorders>
            <w:vAlign w:val="center"/>
          </w:tcPr>
          <w:p w14:paraId="0A6F570B" w14:textId="241AE92B" w:rsidR="00F17FB0" w:rsidRPr="00ED0010" w:rsidRDefault="00F17FB0" w:rsidP="00282780">
            <w:pPr>
              <w:keepNext/>
              <w:overflowPunct w:val="0"/>
              <w:snapToGrid w:val="0"/>
              <w:spacing w:line="260" w:lineRule="exact"/>
              <w:jc w:val="center"/>
              <w:rPr>
                <w:rFonts w:eastAsia="標楷體"/>
                <w:sz w:val="22"/>
                <w:szCs w:val="22"/>
              </w:rPr>
            </w:pPr>
            <w:r w:rsidRPr="00ED0010">
              <w:rPr>
                <w:rFonts w:eastAsia="標楷體"/>
                <w:sz w:val="22"/>
                <w:szCs w:val="22"/>
              </w:rPr>
              <w:t>項　　目</w:t>
            </w:r>
          </w:p>
        </w:tc>
        <w:tc>
          <w:tcPr>
            <w:tcW w:w="2114" w:type="dxa"/>
            <w:gridSpan w:val="3"/>
            <w:tcBorders>
              <w:bottom w:val="single" w:sz="4" w:space="0" w:color="auto"/>
            </w:tcBorders>
            <w:tcMar>
              <w:left w:w="0" w:type="dxa"/>
              <w:right w:w="0" w:type="dxa"/>
            </w:tcMar>
            <w:vAlign w:val="center"/>
          </w:tcPr>
          <w:p w14:paraId="57503DA7" w14:textId="2D2D8BF1" w:rsidR="00F17FB0" w:rsidRPr="00F77FEE" w:rsidRDefault="00F17FB0" w:rsidP="00282780">
            <w:pPr>
              <w:keepNext/>
              <w:overflowPunct w:val="0"/>
              <w:snapToGrid w:val="0"/>
              <w:spacing w:line="260" w:lineRule="exact"/>
              <w:jc w:val="center"/>
              <w:rPr>
                <w:rFonts w:eastAsia="標楷體"/>
                <w:sz w:val="22"/>
                <w:szCs w:val="22"/>
              </w:rPr>
            </w:pPr>
            <w:r>
              <w:rPr>
                <w:rFonts w:eastAsia="標楷體" w:hint="eastAsia"/>
                <w:sz w:val="22"/>
                <w:szCs w:val="22"/>
              </w:rPr>
              <w:t>實際值</w:t>
            </w:r>
          </w:p>
        </w:tc>
        <w:tc>
          <w:tcPr>
            <w:tcW w:w="841" w:type="dxa"/>
            <w:vMerge w:val="restart"/>
            <w:tcMar>
              <w:left w:w="0" w:type="dxa"/>
              <w:right w:w="0" w:type="dxa"/>
            </w:tcMar>
            <w:vAlign w:val="center"/>
          </w:tcPr>
          <w:p w14:paraId="3C5A0370" w14:textId="619F96FD" w:rsidR="00F17FB0" w:rsidRPr="00384902" w:rsidRDefault="00F17FB0" w:rsidP="00282780">
            <w:pPr>
              <w:keepNext/>
              <w:overflowPunct w:val="0"/>
              <w:snapToGrid w:val="0"/>
              <w:spacing w:line="260" w:lineRule="exact"/>
              <w:jc w:val="center"/>
              <w:rPr>
                <w:rFonts w:eastAsia="標楷體"/>
                <w:sz w:val="22"/>
                <w:szCs w:val="22"/>
              </w:rPr>
            </w:pPr>
            <w:r w:rsidRPr="00384902">
              <w:rPr>
                <w:rFonts w:eastAsia="標楷體" w:hint="eastAsia"/>
                <w:spacing w:val="-10"/>
                <w:sz w:val="22"/>
                <w:szCs w:val="22"/>
              </w:rPr>
              <w:t>20</w:t>
            </w:r>
            <w:r w:rsidRPr="00384902">
              <w:rPr>
                <w:rFonts w:eastAsia="標楷體"/>
                <w:spacing w:val="-10"/>
                <w:sz w:val="22"/>
                <w:szCs w:val="22"/>
              </w:rPr>
              <w:t>22</w:t>
            </w:r>
            <w:r w:rsidRPr="00384902">
              <w:rPr>
                <w:rFonts w:eastAsia="標楷體" w:hint="eastAsia"/>
                <w:spacing w:val="-10"/>
                <w:sz w:val="22"/>
                <w:szCs w:val="22"/>
              </w:rPr>
              <w:t>年</w:t>
            </w:r>
            <w:r w:rsidRPr="00384902">
              <w:rPr>
                <w:rFonts w:eastAsia="標楷體" w:hint="eastAsia"/>
                <w:spacing w:val="-2"/>
                <w:sz w:val="22"/>
                <w:szCs w:val="22"/>
              </w:rPr>
              <w:t>推估</w:t>
            </w:r>
            <w:r w:rsidRPr="007301E0">
              <w:rPr>
                <w:rFonts w:eastAsia="標楷體" w:hint="eastAsia"/>
                <w:spacing w:val="-20"/>
                <w:sz w:val="22"/>
                <w:szCs w:val="22"/>
              </w:rPr>
              <w:t>值</w:t>
            </w:r>
            <w:r w:rsidR="007301E0">
              <w:rPr>
                <w:rFonts w:eastAsia="標楷體"/>
                <w:bCs/>
                <w:sz w:val="22"/>
                <w:szCs w:val="22"/>
                <w:vertAlign w:val="superscript"/>
              </w:rPr>
              <w:t>2</w:t>
            </w:r>
            <w:r w:rsidR="007D0AE8" w:rsidRPr="00384902">
              <w:rPr>
                <w:rFonts w:eastAsia="標楷體"/>
                <w:bCs/>
                <w:sz w:val="22"/>
                <w:szCs w:val="22"/>
                <w:vertAlign w:val="superscript"/>
              </w:rPr>
              <w:t>)</w:t>
            </w:r>
          </w:p>
        </w:tc>
        <w:tc>
          <w:tcPr>
            <w:tcW w:w="4052" w:type="dxa"/>
            <w:vMerge w:val="restart"/>
            <w:tcBorders>
              <w:left w:val="nil"/>
            </w:tcBorders>
            <w:vAlign w:val="center"/>
          </w:tcPr>
          <w:p w14:paraId="6442BC5F" w14:textId="70BDCE20" w:rsidR="00F17FB0" w:rsidRPr="00384902" w:rsidRDefault="00F17FB0" w:rsidP="00282780">
            <w:pPr>
              <w:keepNext/>
              <w:overflowPunct w:val="0"/>
              <w:snapToGrid w:val="0"/>
              <w:spacing w:line="260" w:lineRule="exact"/>
              <w:jc w:val="center"/>
              <w:rPr>
                <w:rFonts w:eastAsia="標楷體"/>
                <w:spacing w:val="20"/>
                <w:sz w:val="22"/>
                <w:szCs w:val="22"/>
              </w:rPr>
            </w:pPr>
            <w:r w:rsidRPr="007301E0">
              <w:rPr>
                <w:rFonts w:eastAsia="標楷體"/>
                <w:spacing w:val="4"/>
                <w:sz w:val="22"/>
                <w:szCs w:val="22"/>
              </w:rPr>
              <w:t>2023-2070</w:t>
            </w:r>
            <w:r w:rsidRPr="007301E0">
              <w:rPr>
                <w:rFonts w:eastAsia="標楷體" w:hint="eastAsia"/>
                <w:spacing w:val="4"/>
                <w:sz w:val="22"/>
                <w:szCs w:val="22"/>
              </w:rPr>
              <w:t>年推估假設</w:t>
            </w:r>
            <w:r w:rsidR="00086060" w:rsidRPr="00086060">
              <w:rPr>
                <w:rFonts w:eastAsia="標楷體" w:hint="eastAsia"/>
                <w:spacing w:val="4"/>
                <w:sz w:val="22"/>
                <w:szCs w:val="22"/>
                <w:vertAlign w:val="superscript"/>
              </w:rPr>
              <w:t>2</w:t>
            </w:r>
            <w:r w:rsidR="007D0AE8" w:rsidRPr="00086060">
              <w:rPr>
                <w:rFonts w:eastAsia="標楷體"/>
                <w:bCs/>
                <w:sz w:val="22"/>
                <w:szCs w:val="22"/>
                <w:vertAlign w:val="superscript"/>
              </w:rPr>
              <w:t>)</w:t>
            </w:r>
          </w:p>
        </w:tc>
      </w:tr>
      <w:tr w:rsidR="00F17FB0" w:rsidRPr="00ED0010" w14:paraId="422BD6F0" w14:textId="77777777" w:rsidTr="00B90DFD">
        <w:trPr>
          <w:cantSplit/>
        </w:trPr>
        <w:tc>
          <w:tcPr>
            <w:tcW w:w="2281" w:type="dxa"/>
            <w:gridSpan w:val="2"/>
            <w:vMerge/>
            <w:tcBorders>
              <w:bottom w:val="single" w:sz="4" w:space="0" w:color="auto"/>
              <w:right w:val="nil"/>
            </w:tcBorders>
            <w:vAlign w:val="center"/>
          </w:tcPr>
          <w:p w14:paraId="6EAA3925" w14:textId="3F1502D8" w:rsidR="00F17FB0" w:rsidRPr="00ED0010" w:rsidRDefault="00F17FB0" w:rsidP="00282780">
            <w:pPr>
              <w:keepNext/>
              <w:overflowPunct w:val="0"/>
              <w:snapToGrid w:val="0"/>
              <w:spacing w:line="260" w:lineRule="exact"/>
              <w:jc w:val="center"/>
              <w:rPr>
                <w:rFonts w:eastAsia="標楷體"/>
                <w:sz w:val="22"/>
                <w:szCs w:val="22"/>
              </w:rPr>
            </w:pPr>
          </w:p>
        </w:tc>
        <w:tc>
          <w:tcPr>
            <w:tcW w:w="704" w:type="dxa"/>
            <w:tcBorders>
              <w:bottom w:val="single" w:sz="4" w:space="0" w:color="auto"/>
            </w:tcBorders>
            <w:tcMar>
              <w:left w:w="0" w:type="dxa"/>
              <w:right w:w="0" w:type="dxa"/>
            </w:tcMar>
            <w:vAlign w:val="center"/>
          </w:tcPr>
          <w:p w14:paraId="22D0FCF3" w14:textId="3EF56383" w:rsidR="00F17FB0" w:rsidRPr="007301E0" w:rsidRDefault="00F17FB0" w:rsidP="00282780">
            <w:pPr>
              <w:keepNext/>
              <w:overflowPunct w:val="0"/>
              <w:snapToGrid w:val="0"/>
              <w:spacing w:line="260" w:lineRule="exact"/>
              <w:jc w:val="center"/>
              <w:rPr>
                <w:rFonts w:eastAsia="標楷體"/>
                <w:spacing w:val="-16"/>
                <w:sz w:val="22"/>
                <w:szCs w:val="22"/>
              </w:rPr>
            </w:pPr>
            <w:r w:rsidRPr="007301E0">
              <w:rPr>
                <w:rFonts w:eastAsia="標楷體" w:hint="eastAsia"/>
                <w:sz w:val="22"/>
                <w:szCs w:val="22"/>
              </w:rPr>
              <w:t>20</w:t>
            </w:r>
            <w:r w:rsidRPr="007301E0">
              <w:rPr>
                <w:rFonts w:eastAsia="標楷體"/>
                <w:sz w:val="22"/>
                <w:szCs w:val="22"/>
              </w:rPr>
              <w:t>1</w:t>
            </w:r>
            <w:r w:rsidRPr="007301E0">
              <w:rPr>
                <w:rFonts w:eastAsia="標楷體"/>
                <w:spacing w:val="-56"/>
                <w:sz w:val="22"/>
                <w:szCs w:val="22"/>
              </w:rPr>
              <w:t>9</w:t>
            </w:r>
            <w:r w:rsidRPr="007301E0">
              <w:rPr>
                <w:rFonts w:eastAsia="標楷體"/>
                <w:spacing w:val="-40"/>
                <w:sz w:val="22"/>
                <w:szCs w:val="22"/>
              </w:rPr>
              <w:t>年</w:t>
            </w:r>
          </w:p>
        </w:tc>
        <w:tc>
          <w:tcPr>
            <w:tcW w:w="705" w:type="dxa"/>
            <w:tcBorders>
              <w:bottom w:val="single" w:sz="4" w:space="0" w:color="auto"/>
            </w:tcBorders>
            <w:tcMar>
              <w:left w:w="0" w:type="dxa"/>
              <w:right w:w="0" w:type="dxa"/>
            </w:tcMar>
            <w:vAlign w:val="center"/>
          </w:tcPr>
          <w:p w14:paraId="7D5773BA" w14:textId="07F95B3D" w:rsidR="00F17FB0" w:rsidRPr="007301E0" w:rsidRDefault="00F17FB0" w:rsidP="00282780">
            <w:pPr>
              <w:keepNext/>
              <w:overflowPunct w:val="0"/>
              <w:snapToGrid w:val="0"/>
              <w:spacing w:line="260" w:lineRule="exact"/>
              <w:jc w:val="center"/>
              <w:rPr>
                <w:rFonts w:eastAsia="標楷體"/>
                <w:spacing w:val="-16"/>
                <w:sz w:val="22"/>
                <w:szCs w:val="22"/>
              </w:rPr>
            </w:pPr>
            <w:r w:rsidRPr="007301E0">
              <w:rPr>
                <w:rFonts w:eastAsia="標楷體" w:hint="eastAsia"/>
                <w:sz w:val="22"/>
                <w:szCs w:val="22"/>
              </w:rPr>
              <w:t>20</w:t>
            </w:r>
            <w:r w:rsidRPr="007301E0">
              <w:rPr>
                <w:rFonts w:eastAsia="標楷體"/>
                <w:sz w:val="22"/>
                <w:szCs w:val="22"/>
              </w:rPr>
              <w:t>2</w:t>
            </w:r>
            <w:r w:rsidRPr="007301E0">
              <w:rPr>
                <w:rFonts w:eastAsia="標楷體"/>
                <w:spacing w:val="-56"/>
                <w:sz w:val="22"/>
                <w:szCs w:val="22"/>
              </w:rPr>
              <w:t>0</w:t>
            </w:r>
            <w:r w:rsidRPr="007301E0">
              <w:rPr>
                <w:rFonts w:eastAsia="標楷體"/>
                <w:spacing w:val="-40"/>
                <w:sz w:val="22"/>
                <w:szCs w:val="22"/>
              </w:rPr>
              <w:t>年</w:t>
            </w:r>
            <w:r w:rsidR="007301E0" w:rsidRPr="007301E0">
              <w:rPr>
                <w:rFonts w:eastAsia="標楷體"/>
                <w:bCs/>
                <w:spacing w:val="-16"/>
                <w:sz w:val="22"/>
                <w:szCs w:val="22"/>
                <w:vertAlign w:val="superscript"/>
              </w:rPr>
              <w:t>1)</w:t>
            </w:r>
          </w:p>
        </w:tc>
        <w:tc>
          <w:tcPr>
            <w:tcW w:w="705" w:type="dxa"/>
            <w:tcBorders>
              <w:bottom w:val="single" w:sz="4" w:space="0" w:color="auto"/>
            </w:tcBorders>
            <w:tcMar>
              <w:left w:w="0" w:type="dxa"/>
              <w:right w:w="0" w:type="dxa"/>
            </w:tcMar>
            <w:vAlign w:val="center"/>
          </w:tcPr>
          <w:p w14:paraId="135F3961" w14:textId="042DD987" w:rsidR="00F17FB0" w:rsidRPr="007301E0" w:rsidRDefault="00F17FB0" w:rsidP="00282780">
            <w:pPr>
              <w:keepNext/>
              <w:overflowPunct w:val="0"/>
              <w:snapToGrid w:val="0"/>
              <w:spacing w:line="260" w:lineRule="exact"/>
              <w:jc w:val="center"/>
              <w:rPr>
                <w:rFonts w:eastAsia="標楷體"/>
                <w:spacing w:val="-16"/>
                <w:sz w:val="22"/>
                <w:szCs w:val="22"/>
              </w:rPr>
            </w:pPr>
            <w:r w:rsidRPr="007301E0">
              <w:rPr>
                <w:rFonts w:eastAsia="標楷體" w:hint="eastAsia"/>
                <w:sz w:val="22"/>
                <w:szCs w:val="22"/>
              </w:rPr>
              <w:t>20</w:t>
            </w:r>
            <w:r w:rsidRPr="007301E0">
              <w:rPr>
                <w:rFonts w:eastAsia="標楷體"/>
                <w:sz w:val="22"/>
                <w:szCs w:val="22"/>
              </w:rPr>
              <w:t>2</w:t>
            </w:r>
            <w:r w:rsidRPr="007301E0">
              <w:rPr>
                <w:rFonts w:eastAsia="標楷體"/>
                <w:spacing w:val="-56"/>
                <w:sz w:val="22"/>
                <w:szCs w:val="22"/>
              </w:rPr>
              <w:t>1</w:t>
            </w:r>
            <w:r w:rsidRPr="007301E0">
              <w:rPr>
                <w:rFonts w:eastAsia="標楷體"/>
                <w:spacing w:val="-40"/>
                <w:sz w:val="22"/>
                <w:szCs w:val="22"/>
              </w:rPr>
              <w:t>年</w:t>
            </w:r>
            <w:r w:rsidR="007301E0" w:rsidRPr="007301E0">
              <w:rPr>
                <w:rFonts w:eastAsia="標楷體"/>
                <w:bCs/>
                <w:spacing w:val="-16"/>
                <w:sz w:val="22"/>
                <w:szCs w:val="22"/>
                <w:vertAlign w:val="superscript"/>
              </w:rPr>
              <w:t>1)</w:t>
            </w:r>
          </w:p>
        </w:tc>
        <w:tc>
          <w:tcPr>
            <w:tcW w:w="841" w:type="dxa"/>
            <w:vMerge/>
            <w:tcBorders>
              <w:bottom w:val="single" w:sz="4" w:space="0" w:color="auto"/>
            </w:tcBorders>
            <w:tcMar>
              <w:left w:w="0" w:type="dxa"/>
              <w:right w:w="0" w:type="dxa"/>
            </w:tcMar>
            <w:vAlign w:val="center"/>
          </w:tcPr>
          <w:p w14:paraId="4728F84F" w14:textId="183A7029" w:rsidR="00F17FB0" w:rsidRPr="00384902" w:rsidRDefault="00F17FB0" w:rsidP="00282780">
            <w:pPr>
              <w:keepNext/>
              <w:overflowPunct w:val="0"/>
              <w:snapToGrid w:val="0"/>
              <w:spacing w:line="260" w:lineRule="exact"/>
              <w:jc w:val="center"/>
              <w:rPr>
                <w:rFonts w:eastAsia="標楷體"/>
                <w:sz w:val="22"/>
                <w:szCs w:val="22"/>
              </w:rPr>
            </w:pPr>
          </w:p>
        </w:tc>
        <w:tc>
          <w:tcPr>
            <w:tcW w:w="4052" w:type="dxa"/>
            <w:vMerge/>
            <w:tcBorders>
              <w:left w:val="nil"/>
              <w:bottom w:val="single" w:sz="4" w:space="0" w:color="auto"/>
            </w:tcBorders>
            <w:vAlign w:val="center"/>
          </w:tcPr>
          <w:p w14:paraId="09CABFC6" w14:textId="3F5EF5DD" w:rsidR="00F17FB0" w:rsidRPr="00384902" w:rsidRDefault="00F17FB0" w:rsidP="00282780">
            <w:pPr>
              <w:keepNext/>
              <w:overflowPunct w:val="0"/>
              <w:snapToGrid w:val="0"/>
              <w:spacing w:line="260" w:lineRule="exact"/>
              <w:jc w:val="center"/>
              <w:rPr>
                <w:rFonts w:eastAsia="標楷體"/>
                <w:sz w:val="22"/>
                <w:szCs w:val="22"/>
              </w:rPr>
            </w:pPr>
          </w:p>
        </w:tc>
      </w:tr>
      <w:tr w:rsidR="00F17FB0" w:rsidRPr="00ED0010" w14:paraId="4C4E0E98" w14:textId="77777777" w:rsidTr="00B90DFD">
        <w:trPr>
          <w:cantSplit/>
        </w:trPr>
        <w:tc>
          <w:tcPr>
            <w:tcW w:w="311" w:type="dxa"/>
            <w:vMerge w:val="restart"/>
            <w:tcBorders>
              <w:top w:val="single" w:sz="4" w:space="0" w:color="auto"/>
              <w:right w:val="nil"/>
            </w:tcBorders>
            <w:shd w:val="clear" w:color="auto" w:fill="auto"/>
            <w:textDirection w:val="tbRlV"/>
            <w:vAlign w:val="center"/>
          </w:tcPr>
          <w:p w14:paraId="26E17E05" w14:textId="77777777" w:rsidR="00A25672" w:rsidRPr="00DA4B94" w:rsidRDefault="00A25672" w:rsidP="00282780">
            <w:pPr>
              <w:keepNext/>
              <w:overflowPunct w:val="0"/>
              <w:snapToGrid w:val="0"/>
              <w:spacing w:line="260" w:lineRule="exact"/>
              <w:jc w:val="center"/>
              <w:rPr>
                <w:rFonts w:eastAsia="標楷體"/>
                <w:b/>
                <w:sz w:val="22"/>
                <w:szCs w:val="22"/>
              </w:rPr>
            </w:pPr>
            <w:r w:rsidRPr="00DA4B94">
              <w:rPr>
                <w:rFonts w:eastAsia="標楷體"/>
                <w:b/>
                <w:sz w:val="22"/>
                <w:szCs w:val="22"/>
              </w:rPr>
              <w:t>出生</w:t>
            </w:r>
          </w:p>
        </w:tc>
        <w:tc>
          <w:tcPr>
            <w:tcW w:w="1970" w:type="dxa"/>
            <w:tcBorders>
              <w:top w:val="single" w:sz="4" w:space="0" w:color="auto"/>
              <w:bottom w:val="nil"/>
              <w:right w:val="nil"/>
            </w:tcBorders>
            <w:vAlign w:val="center"/>
          </w:tcPr>
          <w:p w14:paraId="33AC4E93" w14:textId="0AE89A92" w:rsidR="00A25672" w:rsidRPr="00DA4B94" w:rsidRDefault="00A25672" w:rsidP="00282780">
            <w:pPr>
              <w:keepNext/>
              <w:overflowPunct w:val="0"/>
              <w:snapToGrid w:val="0"/>
              <w:spacing w:line="260" w:lineRule="exact"/>
              <w:ind w:left="220" w:hangingChars="100" w:hanging="220"/>
              <w:rPr>
                <w:rFonts w:eastAsia="標楷體"/>
                <w:b/>
                <w:sz w:val="22"/>
                <w:szCs w:val="22"/>
              </w:rPr>
            </w:pPr>
            <w:r w:rsidRPr="00DA4B94">
              <w:rPr>
                <w:rFonts w:eastAsia="標楷體"/>
                <w:b/>
                <w:sz w:val="22"/>
                <w:szCs w:val="22"/>
              </w:rPr>
              <w:t>總生育率</w:t>
            </w:r>
            <w:r w:rsidRPr="00DA4B94">
              <w:rPr>
                <w:rFonts w:eastAsia="標楷體" w:hint="eastAsia"/>
                <w:b/>
                <w:sz w:val="22"/>
                <w:szCs w:val="22"/>
              </w:rPr>
              <w:t>(</w:t>
            </w:r>
            <w:r w:rsidRPr="00DA4B94">
              <w:rPr>
                <w:rFonts w:eastAsia="標楷體" w:hint="eastAsia"/>
                <w:b/>
                <w:sz w:val="22"/>
                <w:szCs w:val="22"/>
              </w:rPr>
              <w:t>人</w:t>
            </w:r>
            <w:r w:rsidRPr="00DA4B94">
              <w:rPr>
                <w:rFonts w:eastAsia="標楷體" w:hint="eastAsia"/>
                <w:b/>
                <w:sz w:val="22"/>
                <w:szCs w:val="22"/>
              </w:rPr>
              <w:t>)</w:t>
            </w:r>
          </w:p>
        </w:tc>
        <w:tc>
          <w:tcPr>
            <w:tcW w:w="704" w:type="dxa"/>
            <w:tcBorders>
              <w:top w:val="single" w:sz="4" w:space="0" w:color="auto"/>
              <w:bottom w:val="nil"/>
              <w:right w:val="nil"/>
            </w:tcBorders>
            <w:vAlign w:val="center"/>
          </w:tcPr>
          <w:p w14:paraId="6AAAA032" w14:textId="77777777" w:rsidR="00A25672" w:rsidRPr="00DA4B94" w:rsidRDefault="00A25672" w:rsidP="00282780">
            <w:pPr>
              <w:keepNext/>
              <w:overflowPunct w:val="0"/>
              <w:snapToGrid w:val="0"/>
              <w:spacing w:line="260" w:lineRule="exact"/>
              <w:jc w:val="center"/>
              <w:rPr>
                <w:rFonts w:eastAsia="標楷體"/>
                <w:sz w:val="22"/>
                <w:szCs w:val="22"/>
              </w:rPr>
            </w:pPr>
          </w:p>
        </w:tc>
        <w:tc>
          <w:tcPr>
            <w:tcW w:w="705" w:type="dxa"/>
            <w:tcBorders>
              <w:top w:val="single" w:sz="4" w:space="0" w:color="auto"/>
              <w:left w:val="nil"/>
              <w:bottom w:val="nil"/>
              <w:right w:val="nil"/>
            </w:tcBorders>
            <w:vAlign w:val="center"/>
          </w:tcPr>
          <w:p w14:paraId="507FCDBF" w14:textId="4684AB40" w:rsidR="00A25672" w:rsidRPr="00ED0010" w:rsidRDefault="00A25672" w:rsidP="00282780">
            <w:pPr>
              <w:keepNext/>
              <w:overflowPunct w:val="0"/>
              <w:snapToGrid w:val="0"/>
              <w:spacing w:line="260" w:lineRule="exact"/>
              <w:jc w:val="center"/>
              <w:rPr>
                <w:rFonts w:eastAsia="標楷體"/>
                <w:color w:val="0070C0"/>
                <w:sz w:val="22"/>
                <w:szCs w:val="22"/>
              </w:rPr>
            </w:pPr>
          </w:p>
        </w:tc>
        <w:tc>
          <w:tcPr>
            <w:tcW w:w="705" w:type="dxa"/>
            <w:tcBorders>
              <w:top w:val="single" w:sz="4" w:space="0" w:color="auto"/>
              <w:left w:val="nil"/>
              <w:bottom w:val="nil"/>
            </w:tcBorders>
            <w:vAlign w:val="center"/>
          </w:tcPr>
          <w:p w14:paraId="744F1F30" w14:textId="1EFFA593" w:rsidR="00A25672" w:rsidRPr="00ED0010" w:rsidRDefault="00A25672" w:rsidP="00282780">
            <w:pPr>
              <w:keepNext/>
              <w:overflowPunct w:val="0"/>
              <w:snapToGrid w:val="0"/>
              <w:spacing w:line="260" w:lineRule="exact"/>
              <w:jc w:val="center"/>
              <w:rPr>
                <w:rFonts w:eastAsia="標楷體"/>
                <w:color w:val="0070C0"/>
                <w:sz w:val="22"/>
                <w:szCs w:val="22"/>
              </w:rPr>
            </w:pPr>
          </w:p>
        </w:tc>
        <w:tc>
          <w:tcPr>
            <w:tcW w:w="841" w:type="dxa"/>
            <w:tcBorders>
              <w:top w:val="single" w:sz="4" w:space="0" w:color="auto"/>
              <w:bottom w:val="nil"/>
            </w:tcBorders>
            <w:vAlign w:val="center"/>
          </w:tcPr>
          <w:p w14:paraId="1A6C60B6" w14:textId="77777777" w:rsidR="00A25672" w:rsidRPr="00384902" w:rsidRDefault="00A25672" w:rsidP="00282780">
            <w:pPr>
              <w:keepNext/>
              <w:overflowPunct w:val="0"/>
              <w:snapToGrid w:val="0"/>
              <w:spacing w:line="260" w:lineRule="exact"/>
              <w:jc w:val="center"/>
              <w:rPr>
                <w:rFonts w:eastAsia="標楷體"/>
                <w:sz w:val="22"/>
                <w:szCs w:val="22"/>
              </w:rPr>
            </w:pPr>
          </w:p>
        </w:tc>
        <w:tc>
          <w:tcPr>
            <w:tcW w:w="4052" w:type="dxa"/>
            <w:tcBorders>
              <w:top w:val="single" w:sz="4" w:space="0" w:color="auto"/>
              <w:left w:val="nil"/>
              <w:bottom w:val="nil"/>
            </w:tcBorders>
            <w:vAlign w:val="center"/>
          </w:tcPr>
          <w:p w14:paraId="4AC6EBBA" w14:textId="77777777" w:rsidR="00A25672" w:rsidRPr="00384902" w:rsidRDefault="00A25672" w:rsidP="00282780">
            <w:pPr>
              <w:keepNext/>
              <w:overflowPunct w:val="0"/>
              <w:snapToGrid w:val="0"/>
              <w:spacing w:line="260" w:lineRule="exact"/>
              <w:jc w:val="center"/>
              <w:rPr>
                <w:rFonts w:eastAsia="標楷體"/>
                <w:sz w:val="22"/>
                <w:szCs w:val="22"/>
              </w:rPr>
            </w:pPr>
          </w:p>
        </w:tc>
      </w:tr>
      <w:tr w:rsidR="00F17FB0" w:rsidRPr="00ED0010" w14:paraId="72376643" w14:textId="77777777" w:rsidTr="00B90DFD">
        <w:trPr>
          <w:cantSplit/>
        </w:trPr>
        <w:tc>
          <w:tcPr>
            <w:tcW w:w="311" w:type="dxa"/>
            <w:vMerge/>
            <w:tcBorders>
              <w:right w:val="nil"/>
            </w:tcBorders>
            <w:shd w:val="clear" w:color="auto" w:fill="auto"/>
            <w:textDirection w:val="tbRlV"/>
            <w:vAlign w:val="center"/>
          </w:tcPr>
          <w:p w14:paraId="6992B6C1" w14:textId="77777777" w:rsidR="00A25672" w:rsidRPr="00DA4B94" w:rsidRDefault="00A25672" w:rsidP="00282780">
            <w:pPr>
              <w:keepNext/>
              <w:overflowPunct w:val="0"/>
              <w:snapToGrid w:val="0"/>
              <w:spacing w:line="260" w:lineRule="exact"/>
              <w:jc w:val="center"/>
              <w:rPr>
                <w:rFonts w:eastAsia="標楷體"/>
                <w:b/>
                <w:sz w:val="22"/>
                <w:szCs w:val="22"/>
              </w:rPr>
            </w:pPr>
          </w:p>
        </w:tc>
        <w:tc>
          <w:tcPr>
            <w:tcW w:w="1970" w:type="dxa"/>
            <w:tcBorders>
              <w:top w:val="nil"/>
              <w:bottom w:val="nil"/>
              <w:right w:val="nil"/>
            </w:tcBorders>
            <w:vAlign w:val="center"/>
          </w:tcPr>
          <w:p w14:paraId="3C7A0CA4" w14:textId="77777777" w:rsidR="00A25672" w:rsidRPr="00DA4B94" w:rsidRDefault="00A25672" w:rsidP="00282780">
            <w:pPr>
              <w:keepNext/>
              <w:overflowPunct w:val="0"/>
              <w:snapToGrid w:val="0"/>
              <w:spacing w:line="260" w:lineRule="exact"/>
              <w:rPr>
                <w:rFonts w:eastAsia="標楷體"/>
                <w:sz w:val="22"/>
                <w:szCs w:val="22"/>
              </w:rPr>
            </w:pPr>
            <w:r w:rsidRPr="00DA4B94">
              <w:rPr>
                <w:rFonts w:eastAsia="標楷體"/>
                <w:sz w:val="22"/>
                <w:szCs w:val="22"/>
              </w:rPr>
              <w:t xml:space="preserve">　高推估</w:t>
            </w:r>
          </w:p>
        </w:tc>
        <w:tc>
          <w:tcPr>
            <w:tcW w:w="704" w:type="dxa"/>
            <w:tcBorders>
              <w:top w:val="nil"/>
              <w:bottom w:val="nil"/>
              <w:right w:val="nil"/>
            </w:tcBorders>
            <w:vAlign w:val="center"/>
          </w:tcPr>
          <w:p w14:paraId="136C986E" w14:textId="77777777" w:rsidR="00A25672" w:rsidRPr="00DA4B94" w:rsidRDefault="00A25672" w:rsidP="00282780">
            <w:pPr>
              <w:keepNext/>
              <w:overflowPunct w:val="0"/>
              <w:snapToGrid w:val="0"/>
              <w:spacing w:line="260" w:lineRule="exact"/>
              <w:jc w:val="center"/>
              <w:rPr>
                <w:rFonts w:eastAsia="標楷體"/>
                <w:sz w:val="22"/>
                <w:szCs w:val="22"/>
              </w:rPr>
            </w:pPr>
          </w:p>
        </w:tc>
        <w:tc>
          <w:tcPr>
            <w:tcW w:w="705" w:type="dxa"/>
            <w:tcBorders>
              <w:top w:val="nil"/>
              <w:left w:val="nil"/>
              <w:bottom w:val="nil"/>
              <w:right w:val="nil"/>
            </w:tcBorders>
            <w:vAlign w:val="center"/>
          </w:tcPr>
          <w:p w14:paraId="2229941E" w14:textId="2ED09839" w:rsidR="00A25672" w:rsidRPr="00ED0010" w:rsidRDefault="00A25672" w:rsidP="00282780">
            <w:pPr>
              <w:keepNext/>
              <w:overflowPunct w:val="0"/>
              <w:snapToGrid w:val="0"/>
              <w:spacing w:line="260" w:lineRule="exact"/>
              <w:jc w:val="center"/>
              <w:rPr>
                <w:rFonts w:eastAsia="標楷體"/>
                <w:sz w:val="22"/>
                <w:szCs w:val="22"/>
              </w:rPr>
            </w:pPr>
          </w:p>
        </w:tc>
        <w:tc>
          <w:tcPr>
            <w:tcW w:w="705" w:type="dxa"/>
            <w:tcBorders>
              <w:top w:val="nil"/>
              <w:left w:val="nil"/>
              <w:bottom w:val="nil"/>
            </w:tcBorders>
            <w:vAlign w:val="center"/>
          </w:tcPr>
          <w:p w14:paraId="3143B317" w14:textId="5204EDF4" w:rsidR="00A25672" w:rsidRPr="00ED0010" w:rsidRDefault="00A25672" w:rsidP="00282780">
            <w:pPr>
              <w:keepNext/>
              <w:overflowPunct w:val="0"/>
              <w:snapToGrid w:val="0"/>
              <w:spacing w:line="260" w:lineRule="exact"/>
              <w:jc w:val="center"/>
              <w:rPr>
                <w:rFonts w:eastAsia="標楷體"/>
                <w:sz w:val="22"/>
                <w:szCs w:val="22"/>
              </w:rPr>
            </w:pPr>
          </w:p>
        </w:tc>
        <w:tc>
          <w:tcPr>
            <w:tcW w:w="841" w:type="dxa"/>
            <w:tcBorders>
              <w:top w:val="nil"/>
              <w:bottom w:val="nil"/>
            </w:tcBorders>
            <w:vAlign w:val="center"/>
          </w:tcPr>
          <w:p w14:paraId="0D3A4616" w14:textId="2547E767" w:rsidR="00A25672" w:rsidRPr="00384902" w:rsidRDefault="00A25672" w:rsidP="00282780">
            <w:pPr>
              <w:keepNext/>
              <w:overflowPunct w:val="0"/>
              <w:snapToGrid w:val="0"/>
              <w:spacing w:line="260" w:lineRule="exact"/>
              <w:jc w:val="center"/>
              <w:rPr>
                <w:rFonts w:eastAsia="標楷體"/>
                <w:sz w:val="22"/>
                <w:szCs w:val="22"/>
              </w:rPr>
            </w:pPr>
            <w:r w:rsidRPr="00384902">
              <w:rPr>
                <w:rFonts w:eastAsia="標楷體" w:hint="eastAsia"/>
                <w:sz w:val="22"/>
                <w:szCs w:val="22"/>
              </w:rPr>
              <w:t>0</w:t>
            </w:r>
            <w:r w:rsidRPr="00384902">
              <w:rPr>
                <w:rFonts w:eastAsia="標楷體"/>
                <w:sz w:val="22"/>
                <w:szCs w:val="22"/>
              </w:rPr>
              <w:t>.91</w:t>
            </w:r>
          </w:p>
        </w:tc>
        <w:tc>
          <w:tcPr>
            <w:tcW w:w="4052" w:type="dxa"/>
            <w:tcBorders>
              <w:top w:val="nil"/>
              <w:left w:val="nil"/>
              <w:bottom w:val="nil"/>
            </w:tcBorders>
            <w:vAlign w:val="center"/>
          </w:tcPr>
          <w:p w14:paraId="0F9F6D79" w14:textId="77777777" w:rsidR="00A25672" w:rsidRPr="00384902" w:rsidRDefault="00A25672" w:rsidP="00282780">
            <w:pPr>
              <w:keepNext/>
              <w:overflowPunct w:val="0"/>
              <w:snapToGrid w:val="0"/>
              <w:spacing w:line="260" w:lineRule="exact"/>
              <w:rPr>
                <w:rFonts w:eastAsia="標楷體"/>
                <w:sz w:val="22"/>
                <w:szCs w:val="22"/>
              </w:rPr>
            </w:pPr>
            <w:r w:rsidRPr="00384902">
              <w:rPr>
                <w:rFonts w:eastAsia="標楷體" w:hint="eastAsia"/>
                <w:sz w:val="22"/>
                <w:szCs w:val="22"/>
              </w:rPr>
              <w:t>上升至</w:t>
            </w:r>
            <w:r w:rsidRPr="00384902">
              <w:rPr>
                <w:rFonts w:eastAsia="標楷體" w:hint="eastAsia"/>
                <w:sz w:val="22"/>
                <w:szCs w:val="22"/>
              </w:rPr>
              <w:t>2045</w:t>
            </w:r>
            <w:r w:rsidRPr="00384902">
              <w:rPr>
                <w:rFonts w:eastAsia="標楷體" w:hint="eastAsia"/>
                <w:sz w:val="22"/>
                <w:szCs w:val="22"/>
              </w:rPr>
              <w:t>年</w:t>
            </w:r>
            <w:r w:rsidRPr="00384902">
              <w:rPr>
                <w:rFonts w:eastAsia="標楷體" w:hint="eastAsia"/>
                <w:sz w:val="22"/>
                <w:szCs w:val="22"/>
              </w:rPr>
              <w:t>1.</w:t>
            </w:r>
            <w:r w:rsidRPr="00384902">
              <w:rPr>
                <w:rFonts w:eastAsia="標楷體"/>
                <w:sz w:val="22"/>
                <w:szCs w:val="22"/>
              </w:rPr>
              <w:t>4</w:t>
            </w:r>
            <w:r w:rsidRPr="00384902">
              <w:rPr>
                <w:rFonts w:eastAsia="標楷體" w:hint="eastAsia"/>
                <w:sz w:val="22"/>
                <w:szCs w:val="22"/>
              </w:rPr>
              <w:t>後維持固定</w:t>
            </w:r>
          </w:p>
        </w:tc>
      </w:tr>
      <w:tr w:rsidR="00F17FB0" w:rsidRPr="00ED0010" w14:paraId="4F6D079E" w14:textId="77777777" w:rsidTr="00B90DFD">
        <w:trPr>
          <w:cantSplit/>
        </w:trPr>
        <w:tc>
          <w:tcPr>
            <w:tcW w:w="311" w:type="dxa"/>
            <w:vMerge/>
            <w:tcBorders>
              <w:right w:val="nil"/>
            </w:tcBorders>
            <w:shd w:val="clear" w:color="auto" w:fill="auto"/>
            <w:textDirection w:val="tbRlV"/>
            <w:vAlign w:val="center"/>
          </w:tcPr>
          <w:p w14:paraId="525B1817" w14:textId="77777777" w:rsidR="00A25672" w:rsidRPr="00DA4B94" w:rsidRDefault="00A25672" w:rsidP="00282780">
            <w:pPr>
              <w:keepNext/>
              <w:overflowPunct w:val="0"/>
              <w:snapToGrid w:val="0"/>
              <w:spacing w:line="260" w:lineRule="exact"/>
              <w:jc w:val="center"/>
              <w:rPr>
                <w:rFonts w:eastAsia="標楷體"/>
                <w:b/>
                <w:sz w:val="22"/>
                <w:szCs w:val="22"/>
              </w:rPr>
            </w:pPr>
          </w:p>
        </w:tc>
        <w:tc>
          <w:tcPr>
            <w:tcW w:w="1970" w:type="dxa"/>
            <w:tcBorders>
              <w:top w:val="nil"/>
              <w:bottom w:val="nil"/>
              <w:right w:val="nil"/>
            </w:tcBorders>
            <w:vAlign w:val="center"/>
          </w:tcPr>
          <w:p w14:paraId="0BB81F06" w14:textId="77777777" w:rsidR="00A25672" w:rsidRPr="00DA4B94" w:rsidRDefault="00A25672" w:rsidP="00282780">
            <w:pPr>
              <w:keepNext/>
              <w:overflowPunct w:val="0"/>
              <w:snapToGrid w:val="0"/>
              <w:spacing w:line="260" w:lineRule="exact"/>
              <w:rPr>
                <w:rFonts w:eastAsia="標楷體"/>
                <w:sz w:val="22"/>
                <w:szCs w:val="22"/>
              </w:rPr>
            </w:pPr>
            <w:r w:rsidRPr="00DA4B94">
              <w:rPr>
                <w:rFonts w:eastAsia="標楷體"/>
                <w:sz w:val="22"/>
                <w:szCs w:val="22"/>
              </w:rPr>
              <w:t xml:space="preserve">　中推估</w:t>
            </w:r>
          </w:p>
        </w:tc>
        <w:tc>
          <w:tcPr>
            <w:tcW w:w="704" w:type="dxa"/>
            <w:tcBorders>
              <w:top w:val="nil"/>
              <w:bottom w:val="nil"/>
              <w:right w:val="nil"/>
            </w:tcBorders>
            <w:vAlign w:val="center"/>
          </w:tcPr>
          <w:p w14:paraId="1D0212D0" w14:textId="0C33AA1C" w:rsidR="00A25672" w:rsidRPr="00DA4B94" w:rsidRDefault="00EE5CB5" w:rsidP="00282780">
            <w:pPr>
              <w:keepNext/>
              <w:overflowPunct w:val="0"/>
              <w:snapToGrid w:val="0"/>
              <w:spacing w:line="260" w:lineRule="exact"/>
              <w:jc w:val="center"/>
              <w:rPr>
                <w:rFonts w:eastAsia="標楷體"/>
                <w:sz w:val="22"/>
                <w:szCs w:val="22"/>
              </w:rPr>
            </w:pPr>
            <w:r w:rsidRPr="00DA4B94">
              <w:rPr>
                <w:rFonts w:eastAsia="標楷體" w:hint="eastAsia"/>
                <w:sz w:val="22"/>
                <w:szCs w:val="22"/>
              </w:rPr>
              <w:t>1</w:t>
            </w:r>
            <w:r w:rsidRPr="00DA4B94">
              <w:rPr>
                <w:rFonts w:eastAsia="標楷體"/>
                <w:sz w:val="22"/>
                <w:szCs w:val="22"/>
              </w:rPr>
              <w:t>.05</w:t>
            </w:r>
          </w:p>
        </w:tc>
        <w:tc>
          <w:tcPr>
            <w:tcW w:w="705" w:type="dxa"/>
            <w:tcBorders>
              <w:top w:val="nil"/>
              <w:left w:val="nil"/>
              <w:bottom w:val="nil"/>
              <w:right w:val="nil"/>
            </w:tcBorders>
            <w:vAlign w:val="center"/>
          </w:tcPr>
          <w:p w14:paraId="6F536B2C" w14:textId="23C8BAB6" w:rsidR="00A25672" w:rsidRPr="00F77FEE" w:rsidRDefault="00EE5CB5" w:rsidP="00282780">
            <w:pPr>
              <w:keepNext/>
              <w:overflowPunct w:val="0"/>
              <w:snapToGrid w:val="0"/>
              <w:spacing w:line="260" w:lineRule="exact"/>
              <w:jc w:val="center"/>
              <w:rPr>
                <w:rFonts w:eastAsia="標楷體"/>
                <w:sz w:val="22"/>
                <w:szCs w:val="22"/>
              </w:rPr>
            </w:pPr>
            <w:r>
              <w:rPr>
                <w:rFonts w:eastAsia="標楷體" w:hint="eastAsia"/>
                <w:sz w:val="22"/>
                <w:szCs w:val="22"/>
              </w:rPr>
              <w:t>0</w:t>
            </w:r>
            <w:r>
              <w:rPr>
                <w:rFonts w:eastAsia="標楷體"/>
                <w:sz w:val="22"/>
                <w:szCs w:val="22"/>
              </w:rPr>
              <w:t>.99</w:t>
            </w:r>
          </w:p>
        </w:tc>
        <w:tc>
          <w:tcPr>
            <w:tcW w:w="705" w:type="dxa"/>
            <w:tcBorders>
              <w:top w:val="nil"/>
              <w:left w:val="nil"/>
              <w:bottom w:val="nil"/>
            </w:tcBorders>
            <w:vAlign w:val="center"/>
          </w:tcPr>
          <w:p w14:paraId="318AD58A" w14:textId="3023FAA5" w:rsidR="00A25672" w:rsidRPr="00ED0010" w:rsidRDefault="00A25672" w:rsidP="00282780">
            <w:pPr>
              <w:keepNext/>
              <w:overflowPunct w:val="0"/>
              <w:snapToGrid w:val="0"/>
              <w:spacing w:line="260" w:lineRule="exact"/>
              <w:jc w:val="center"/>
              <w:rPr>
                <w:rFonts w:eastAsia="標楷體"/>
                <w:sz w:val="22"/>
                <w:szCs w:val="22"/>
              </w:rPr>
            </w:pPr>
            <w:r w:rsidRPr="00F77FEE">
              <w:rPr>
                <w:rFonts w:eastAsia="標楷體"/>
                <w:sz w:val="22"/>
                <w:szCs w:val="22"/>
              </w:rPr>
              <w:t>0.98</w:t>
            </w:r>
          </w:p>
        </w:tc>
        <w:tc>
          <w:tcPr>
            <w:tcW w:w="841" w:type="dxa"/>
            <w:tcBorders>
              <w:top w:val="nil"/>
              <w:bottom w:val="nil"/>
            </w:tcBorders>
            <w:vAlign w:val="center"/>
          </w:tcPr>
          <w:p w14:paraId="362ED6FD" w14:textId="5AEABCE1" w:rsidR="00A25672" w:rsidRPr="00384902" w:rsidRDefault="00A25672" w:rsidP="00282780">
            <w:pPr>
              <w:keepNext/>
              <w:overflowPunct w:val="0"/>
              <w:snapToGrid w:val="0"/>
              <w:spacing w:line="260" w:lineRule="exact"/>
              <w:jc w:val="center"/>
              <w:rPr>
                <w:rFonts w:eastAsia="標楷體"/>
                <w:sz w:val="22"/>
                <w:szCs w:val="22"/>
              </w:rPr>
            </w:pPr>
            <w:r w:rsidRPr="00384902">
              <w:rPr>
                <w:rFonts w:eastAsia="標楷體"/>
                <w:sz w:val="22"/>
                <w:szCs w:val="22"/>
              </w:rPr>
              <w:t>0.89</w:t>
            </w:r>
          </w:p>
        </w:tc>
        <w:tc>
          <w:tcPr>
            <w:tcW w:w="4052" w:type="dxa"/>
            <w:tcBorders>
              <w:top w:val="nil"/>
              <w:left w:val="nil"/>
              <w:bottom w:val="nil"/>
            </w:tcBorders>
            <w:vAlign w:val="center"/>
          </w:tcPr>
          <w:p w14:paraId="3DFA892B" w14:textId="77777777" w:rsidR="00A25672" w:rsidRPr="00384902" w:rsidRDefault="00A25672" w:rsidP="00282780">
            <w:pPr>
              <w:keepNext/>
              <w:overflowPunct w:val="0"/>
              <w:snapToGrid w:val="0"/>
              <w:spacing w:line="260" w:lineRule="exact"/>
              <w:rPr>
                <w:rFonts w:eastAsia="標楷體"/>
                <w:sz w:val="22"/>
                <w:szCs w:val="22"/>
              </w:rPr>
            </w:pPr>
            <w:r w:rsidRPr="00384902">
              <w:rPr>
                <w:rFonts w:eastAsia="標楷體" w:hint="eastAsia"/>
                <w:sz w:val="22"/>
                <w:szCs w:val="22"/>
              </w:rPr>
              <w:t>微升至</w:t>
            </w:r>
            <w:r w:rsidRPr="00384902">
              <w:rPr>
                <w:rFonts w:eastAsia="標楷體" w:hint="eastAsia"/>
                <w:sz w:val="22"/>
                <w:szCs w:val="22"/>
              </w:rPr>
              <w:t>2045</w:t>
            </w:r>
            <w:r w:rsidRPr="00384902">
              <w:rPr>
                <w:rFonts w:eastAsia="標楷體" w:hint="eastAsia"/>
                <w:sz w:val="22"/>
                <w:szCs w:val="22"/>
              </w:rPr>
              <w:t>年</w:t>
            </w:r>
            <w:r w:rsidRPr="00384902">
              <w:rPr>
                <w:rFonts w:eastAsia="標楷體" w:hint="eastAsia"/>
                <w:sz w:val="22"/>
                <w:szCs w:val="22"/>
              </w:rPr>
              <w:t>1.2</w:t>
            </w:r>
            <w:r w:rsidRPr="00384902">
              <w:rPr>
                <w:rFonts w:eastAsia="標楷體" w:hint="eastAsia"/>
                <w:sz w:val="22"/>
                <w:szCs w:val="22"/>
              </w:rPr>
              <w:t>後維持固定</w:t>
            </w:r>
          </w:p>
        </w:tc>
      </w:tr>
      <w:tr w:rsidR="00F17FB0" w:rsidRPr="00ED0010" w14:paraId="4123C553" w14:textId="77777777" w:rsidTr="00B90DFD">
        <w:trPr>
          <w:cantSplit/>
        </w:trPr>
        <w:tc>
          <w:tcPr>
            <w:tcW w:w="311" w:type="dxa"/>
            <w:vMerge/>
            <w:tcBorders>
              <w:right w:val="nil"/>
            </w:tcBorders>
            <w:shd w:val="clear" w:color="auto" w:fill="auto"/>
            <w:textDirection w:val="tbRlV"/>
            <w:vAlign w:val="center"/>
          </w:tcPr>
          <w:p w14:paraId="24CA1FCD" w14:textId="77777777" w:rsidR="00A25672" w:rsidRPr="00DA4B94" w:rsidRDefault="00A25672" w:rsidP="00282780">
            <w:pPr>
              <w:keepNext/>
              <w:overflowPunct w:val="0"/>
              <w:snapToGrid w:val="0"/>
              <w:spacing w:line="260" w:lineRule="exact"/>
              <w:jc w:val="center"/>
              <w:rPr>
                <w:rFonts w:eastAsia="標楷體"/>
                <w:b/>
                <w:sz w:val="22"/>
                <w:szCs w:val="22"/>
              </w:rPr>
            </w:pPr>
          </w:p>
        </w:tc>
        <w:tc>
          <w:tcPr>
            <w:tcW w:w="1970" w:type="dxa"/>
            <w:tcBorders>
              <w:top w:val="nil"/>
              <w:bottom w:val="single" w:sz="4" w:space="0" w:color="auto"/>
              <w:right w:val="nil"/>
            </w:tcBorders>
            <w:vAlign w:val="center"/>
          </w:tcPr>
          <w:p w14:paraId="7932C86C" w14:textId="77777777" w:rsidR="00A25672" w:rsidRPr="00DA4B94" w:rsidRDefault="00A25672" w:rsidP="00282780">
            <w:pPr>
              <w:keepNext/>
              <w:overflowPunct w:val="0"/>
              <w:snapToGrid w:val="0"/>
              <w:spacing w:line="260" w:lineRule="exact"/>
              <w:rPr>
                <w:rFonts w:eastAsia="標楷體"/>
                <w:sz w:val="22"/>
                <w:szCs w:val="22"/>
              </w:rPr>
            </w:pPr>
            <w:r w:rsidRPr="00DA4B94">
              <w:rPr>
                <w:rFonts w:eastAsia="標楷體"/>
                <w:sz w:val="22"/>
                <w:szCs w:val="22"/>
              </w:rPr>
              <w:t xml:space="preserve">　低推估</w:t>
            </w:r>
          </w:p>
        </w:tc>
        <w:tc>
          <w:tcPr>
            <w:tcW w:w="704" w:type="dxa"/>
            <w:tcBorders>
              <w:top w:val="nil"/>
              <w:bottom w:val="single" w:sz="4" w:space="0" w:color="auto"/>
              <w:right w:val="nil"/>
            </w:tcBorders>
            <w:vAlign w:val="center"/>
          </w:tcPr>
          <w:p w14:paraId="39EE2BB3" w14:textId="77777777" w:rsidR="00A25672" w:rsidRPr="00DA4B94" w:rsidRDefault="00A25672" w:rsidP="00282780">
            <w:pPr>
              <w:keepNext/>
              <w:overflowPunct w:val="0"/>
              <w:snapToGrid w:val="0"/>
              <w:spacing w:line="260" w:lineRule="exact"/>
              <w:jc w:val="center"/>
              <w:rPr>
                <w:rFonts w:eastAsia="標楷體"/>
                <w:sz w:val="22"/>
                <w:szCs w:val="22"/>
              </w:rPr>
            </w:pPr>
          </w:p>
        </w:tc>
        <w:tc>
          <w:tcPr>
            <w:tcW w:w="705" w:type="dxa"/>
            <w:tcBorders>
              <w:top w:val="nil"/>
              <w:left w:val="nil"/>
              <w:bottom w:val="single" w:sz="4" w:space="0" w:color="auto"/>
              <w:right w:val="nil"/>
            </w:tcBorders>
            <w:vAlign w:val="center"/>
          </w:tcPr>
          <w:p w14:paraId="2C79E72F" w14:textId="73986F2E" w:rsidR="00A25672" w:rsidRPr="00ED0010" w:rsidRDefault="00A25672" w:rsidP="00282780">
            <w:pPr>
              <w:keepNext/>
              <w:overflowPunct w:val="0"/>
              <w:snapToGrid w:val="0"/>
              <w:spacing w:line="260" w:lineRule="exact"/>
              <w:jc w:val="center"/>
              <w:rPr>
                <w:rFonts w:eastAsia="標楷體"/>
                <w:sz w:val="22"/>
                <w:szCs w:val="22"/>
              </w:rPr>
            </w:pPr>
          </w:p>
        </w:tc>
        <w:tc>
          <w:tcPr>
            <w:tcW w:w="705" w:type="dxa"/>
            <w:tcBorders>
              <w:top w:val="nil"/>
              <w:left w:val="nil"/>
              <w:bottom w:val="single" w:sz="4" w:space="0" w:color="auto"/>
            </w:tcBorders>
            <w:vAlign w:val="center"/>
          </w:tcPr>
          <w:p w14:paraId="2C3FC5FB" w14:textId="6E437204" w:rsidR="00A25672" w:rsidRPr="00ED0010" w:rsidRDefault="00A25672" w:rsidP="00282780">
            <w:pPr>
              <w:keepNext/>
              <w:overflowPunct w:val="0"/>
              <w:snapToGrid w:val="0"/>
              <w:spacing w:line="260" w:lineRule="exact"/>
              <w:jc w:val="center"/>
              <w:rPr>
                <w:rFonts w:eastAsia="標楷體"/>
                <w:sz w:val="22"/>
                <w:szCs w:val="22"/>
              </w:rPr>
            </w:pPr>
          </w:p>
        </w:tc>
        <w:tc>
          <w:tcPr>
            <w:tcW w:w="841" w:type="dxa"/>
            <w:tcBorders>
              <w:top w:val="nil"/>
              <w:bottom w:val="single" w:sz="4" w:space="0" w:color="auto"/>
            </w:tcBorders>
            <w:vAlign w:val="center"/>
          </w:tcPr>
          <w:p w14:paraId="259AF3A5" w14:textId="49F02551" w:rsidR="00A25672" w:rsidRPr="00384902" w:rsidRDefault="00A25672" w:rsidP="00282780">
            <w:pPr>
              <w:keepNext/>
              <w:overflowPunct w:val="0"/>
              <w:snapToGrid w:val="0"/>
              <w:spacing w:line="260" w:lineRule="exact"/>
              <w:jc w:val="center"/>
              <w:rPr>
                <w:rFonts w:eastAsia="標楷體"/>
                <w:sz w:val="22"/>
                <w:szCs w:val="22"/>
              </w:rPr>
            </w:pPr>
            <w:r w:rsidRPr="00384902">
              <w:rPr>
                <w:rFonts w:eastAsia="標楷體" w:hint="eastAsia"/>
                <w:sz w:val="22"/>
                <w:szCs w:val="22"/>
              </w:rPr>
              <w:t>0</w:t>
            </w:r>
            <w:r w:rsidRPr="00384902">
              <w:rPr>
                <w:rFonts w:eastAsia="標楷體"/>
                <w:sz w:val="22"/>
                <w:szCs w:val="22"/>
              </w:rPr>
              <w:t>.85</w:t>
            </w:r>
          </w:p>
        </w:tc>
        <w:tc>
          <w:tcPr>
            <w:tcW w:w="4052" w:type="dxa"/>
            <w:tcBorders>
              <w:top w:val="nil"/>
              <w:left w:val="nil"/>
              <w:bottom w:val="single" w:sz="4" w:space="0" w:color="auto"/>
            </w:tcBorders>
            <w:vAlign w:val="center"/>
          </w:tcPr>
          <w:p w14:paraId="4481C307" w14:textId="77777777" w:rsidR="00A25672" w:rsidRPr="00384902" w:rsidRDefault="00A25672" w:rsidP="00282780">
            <w:pPr>
              <w:keepNext/>
              <w:overflowPunct w:val="0"/>
              <w:snapToGrid w:val="0"/>
              <w:spacing w:line="260" w:lineRule="exact"/>
              <w:rPr>
                <w:rFonts w:eastAsia="標楷體"/>
                <w:sz w:val="22"/>
                <w:szCs w:val="22"/>
              </w:rPr>
            </w:pPr>
            <w:r w:rsidRPr="00384902">
              <w:rPr>
                <w:rFonts w:eastAsia="標楷體" w:hint="eastAsia"/>
                <w:sz w:val="22"/>
                <w:szCs w:val="22"/>
              </w:rPr>
              <w:t>下降至</w:t>
            </w:r>
            <w:r w:rsidRPr="00384902">
              <w:rPr>
                <w:rFonts w:eastAsia="標楷體" w:hint="eastAsia"/>
                <w:sz w:val="22"/>
                <w:szCs w:val="22"/>
              </w:rPr>
              <w:t>2045</w:t>
            </w:r>
            <w:r w:rsidRPr="00384902">
              <w:rPr>
                <w:rFonts w:eastAsia="標楷體" w:hint="eastAsia"/>
                <w:sz w:val="22"/>
                <w:szCs w:val="22"/>
              </w:rPr>
              <w:t>年</w:t>
            </w:r>
            <w:r w:rsidRPr="00384902">
              <w:rPr>
                <w:rFonts w:eastAsia="標楷體" w:hint="eastAsia"/>
                <w:sz w:val="22"/>
                <w:szCs w:val="22"/>
              </w:rPr>
              <w:t>0.9</w:t>
            </w:r>
            <w:r w:rsidRPr="00384902">
              <w:rPr>
                <w:rFonts w:eastAsia="標楷體" w:hint="eastAsia"/>
                <w:sz w:val="22"/>
                <w:szCs w:val="22"/>
              </w:rPr>
              <w:t>後維持固定</w:t>
            </w:r>
          </w:p>
        </w:tc>
      </w:tr>
      <w:tr w:rsidR="00F17FB0" w:rsidRPr="00ED0010" w14:paraId="04B1B731" w14:textId="77777777" w:rsidTr="00B90DFD">
        <w:trPr>
          <w:cantSplit/>
        </w:trPr>
        <w:tc>
          <w:tcPr>
            <w:tcW w:w="311" w:type="dxa"/>
            <w:vMerge/>
            <w:tcBorders>
              <w:bottom w:val="single" w:sz="4" w:space="0" w:color="auto"/>
              <w:right w:val="nil"/>
            </w:tcBorders>
            <w:shd w:val="clear" w:color="auto" w:fill="auto"/>
            <w:textDirection w:val="tbRlV"/>
            <w:vAlign w:val="center"/>
          </w:tcPr>
          <w:p w14:paraId="1455DC91" w14:textId="77777777" w:rsidR="00A25672" w:rsidRPr="00ED0010" w:rsidRDefault="00A25672" w:rsidP="00282780">
            <w:pPr>
              <w:keepNext/>
              <w:overflowPunct w:val="0"/>
              <w:snapToGrid w:val="0"/>
              <w:spacing w:line="260" w:lineRule="exact"/>
              <w:jc w:val="center"/>
              <w:rPr>
                <w:rFonts w:eastAsia="標楷體"/>
                <w:b/>
                <w:sz w:val="22"/>
                <w:szCs w:val="22"/>
              </w:rPr>
            </w:pPr>
          </w:p>
        </w:tc>
        <w:tc>
          <w:tcPr>
            <w:tcW w:w="1970" w:type="dxa"/>
            <w:tcBorders>
              <w:top w:val="single" w:sz="4" w:space="0" w:color="auto"/>
              <w:bottom w:val="single" w:sz="4" w:space="0" w:color="auto"/>
              <w:right w:val="nil"/>
            </w:tcBorders>
            <w:vAlign w:val="center"/>
          </w:tcPr>
          <w:p w14:paraId="3CFB713B" w14:textId="2C63C77C" w:rsidR="00A25672" w:rsidRPr="00ED0010" w:rsidRDefault="00A25672" w:rsidP="00282780">
            <w:pPr>
              <w:keepNext/>
              <w:overflowPunct w:val="0"/>
              <w:snapToGrid w:val="0"/>
              <w:spacing w:line="260" w:lineRule="exact"/>
              <w:ind w:left="220" w:hangingChars="100" w:hanging="220"/>
              <w:rPr>
                <w:rFonts w:eastAsia="標楷體"/>
                <w:b/>
                <w:sz w:val="22"/>
                <w:szCs w:val="22"/>
              </w:rPr>
            </w:pPr>
            <w:r w:rsidRPr="00ED0010">
              <w:rPr>
                <w:rFonts w:eastAsia="標楷體"/>
                <w:b/>
                <w:sz w:val="22"/>
                <w:szCs w:val="22"/>
              </w:rPr>
              <w:t>嬰</w:t>
            </w:r>
            <w:r w:rsidRPr="00EE5CB5">
              <w:rPr>
                <w:rFonts w:eastAsia="標楷體"/>
                <w:b/>
                <w:sz w:val="22"/>
                <w:szCs w:val="22"/>
              </w:rPr>
              <w:t>兒性比例</w:t>
            </w:r>
            <w:r w:rsidR="00EE5CB5" w:rsidRPr="00EE5CB5">
              <w:rPr>
                <w:rFonts w:eastAsia="標楷體"/>
                <w:b/>
                <w:sz w:val="22"/>
                <w:szCs w:val="22"/>
              </w:rPr>
              <w:br/>
            </w:r>
            <w:r w:rsidRPr="00EE5CB5">
              <w:rPr>
                <w:rFonts w:eastAsia="標楷體"/>
                <w:b/>
                <w:sz w:val="22"/>
                <w:szCs w:val="22"/>
              </w:rPr>
              <w:t>(</w:t>
            </w:r>
            <w:r w:rsidRPr="00EE5CB5">
              <w:rPr>
                <w:rFonts w:eastAsia="標楷體" w:hint="eastAsia"/>
                <w:b/>
                <w:sz w:val="22"/>
                <w:szCs w:val="22"/>
              </w:rPr>
              <w:t>女性</w:t>
            </w:r>
            <w:r w:rsidRPr="00EE5CB5">
              <w:rPr>
                <w:rFonts w:eastAsia="標楷體" w:hint="eastAsia"/>
                <w:b/>
                <w:sz w:val="22"/>
                <w:szCs w:val="22"/>
              </w:rPr>
              <w:t>=</w:t>
            </w:r>
            <w:r w:rsidRPr="00EE5CB5">
              <w:rPr>
                <w:rFonts w:eastAsia="標楷體"/>
                <w:b/>
                <w:sz w:val="22"/>
                <w:szCs w:val="22"/>
              </w:rPr>
              <w:t>100)</w:t>
            </w:r>
          </w:p>
        </w:tc>
        <w:tc>
          <w:tcPr>
            <w:tcW w:w="704" w:type="dxa"/>
            <w:tcBorders>
              <w:top w:val="single" w:sz="4" w:space="0" w:color="auto"/>
              <w:bottom w:val="single" w:sz="4" w:space="0" w:color="auto"/>
              <w:right w:val="nil"/>
            </w:tcBorders>
            <w:vAlign w:val="center"/>
          </w:tcPr>
          <w:p w14:paraId="43E6C96C" w14:textId="059BE51B" w:rsidR="00A25672" w:rsidRPr="00F77FEE" w:rsidRDefault="00E41BD8" w:rsidP="00282780">
            <w:pPr>
              <w:keepNext/>
              <w:overflowPunct w:val="0"/>
              <w:snapToGrid w:val="0"/>
              <w:spacing w:line="260" w:lineRule="exact"/>
              <w:jc w:val="center"/>
              <w:rPr>
                <w:rFonts w:eastAsia="標楷體"/>
                <w:sz w:val="22"/>
                <w:szCs w:val="22"/>
              </w:rPr>
            </w:pPr>
            <w:r>
              <w:rPr>
                <w:rFonts w:eastAsia="標楷體" w:hint="eastAsia"/>
                <w:sz w:val="22"/>
                <w:szCs w:val="22"/>
              </w:rPr>
              <w:t>1</w:t>
            </w:r>
            <w:r>
              <w:rPr>
                <w:rFonts w:eastAsia="標楷體"/>
                <w:sz w:val="22"/>
                <w:szCs w:val="22"/>
              </w:rPr>
              <w:t>07.8</w:t>
            </w:r>
          </w:p>
        </w:tc>
        <w:tc>
          <w:tcPr>
            <w:tcW w:w="705" w:type="dxa"/>
            <w:tcBorders>
              <w:top w:val="single" w:sz="4" w:space="0" w:color="auto"/>
              <w:left w:val="nil"/>
              <w:bottom w:val="single" w:sz="4" w:space="0" w:color="auto"/>
              <w:right w:val="nil"/>
            </w:tcBorders>
            <w:vAlign w:val="center"/>
          </w:tcPr>
          <w:p w14:paraId="282A2533" w14:textId="11F04F6A" w:rsidR="00A25672" w:rsidRPr="00F77FEE" w:rsidRDefault="00E41BD8" w:rsidP="00282780">
            <w:pPr>
              <w:keepNext/>
              <w:overflowPunct w:val="0"/>
              <w:snapToGrid w:val="0"/>
              <w:spacing w:line="260" w:lineRule="exact"/>
              <w:jc w:val="center"/>
              <w:rPr>
                <w:rFonts w:eastAsia="標楷體"/>
                <w:sz w:val="22"/>
                <w:szCs w:val="22"/>
              </w:rPr>
            </w:pPr>
            <w:r>
              <w:rPr>
                <w:rFonts w:eastAsia="標楷體" w:hint="eastAsia"/>
                <w:sz w:val="22"/>
                <w:szCs w:val="22"/>
              </w:rPr>
              <w:t>1</w:t>
            </w:r>
            <w:r>
              <w:rPr>
                <w:rFonts w:eastAsia="標楷體"/>
                <w:sz w:val="22"/>
                <w:szCs w:val="22"/>
              </w:rPr>
              <w:t>08.0</w:t>
            </w:r>
          </w:p>
        </w:tc>
        <w:tc>
          <w:tcPr>
            <w:tcW w:w="705" w:type="dxa"/>
            <w:tcBorders>
              <w:top w:val="single" w:sz="4" w:space="0" w:color="auto"/>
              <w:left w:val="nil"/>
              <w:bottom w:val="single" w:sz="4" w:space="0" w:color="auto"/>
            </w:tcBorders>
            <w:vAlign w:val="center"/>
          </w:tcPr>
          <w:p w14:paraId="1533B403" w14:textId="5BA6C6EC" w:rsidR="00A25672" w:rsidRPr="00ED0010" w:rsidRDefault="00A25672" w:rsidP="00282780">
            <w:pPr>
              <w:keepNext/>
              <w:overflowPunct w:val="0"/>
              <w:snapToGrid w:val="0"/>
              <w:spacing w:line="260" w:lineRule="exact"/>
              <w:jc w:val="center"/>
              <w:rPr>
                <w:rFonts w:eastAsia="標楷體"/>
                <w:sz w:val="22"/>
                <w:szCs w:val="22"/>
              </w:rPr>
            </w:pPr>
            <w:r w:rsidRPr="00F77FEE">
              <w:rPr>
                <w:rFonts w:eastAsia="標楷體" w:hint="eastAsia"/>
                <w:sz w:val="22"/>
                <w:szCs w:val="22"/>
              </w:rPr>
              <w:t>107.</w:t>
            </w:r>
            <w:r>
              <w:rPr>
                <w:rFonts w:eastAsia="標楷體" w:hint="eastAsia"/>
                <w:sz w:val="22"/>
                <w:szCs w:val="22"/>
              </w:rPr>
              <w:t>2</w:t>
            </w:r>
          </w:p>
        </w:tc>
        <w:tc>
          <w:tcPr>
            <w:tcW w:w="841" w:type="dxa"/>
            <w:tcBorders>
              <w:top w:val="single" w:sz="4" w:space="0" w:color="auto"/>
              <w:bottom w:val="single" w:sz="4" w:space="0" w:color="auto"/>
            </w:tcBorders>
            <w:vAlign w:val="center"/>
          </w:tcPr>
          <w:p w14:paraId="7B8D86D1" w14:textId="7BA6C4B8" w:rsidR="00A25672" w:rsidRPr="00384902" w:rsidRDefault="00A25672" w:rsidP="00282780">
            <w:pPr>
              <w:keepNext/>
              <w:overflowPunct w:val="0"/>
              <w:snapToGrid w:val="0"/>
              <w:spacing w:line="260" w:lineRule="exact"/>
              <w:jc w:val="center"/>
              <w:rPr>
                <w:rFonts w:eastAsia="標楷體"/>
                <w:sz w:val="22"/>
                <w:szCs w:val="22"/>
              </w:rPr>
            </w:pPr>
            <w:r w:rsidRPr="00384902">
              <w:rPr>
                <w:rFonts w:eastAsia="標楷體" w:hint="eastAsia"/>
                <w:sz w:val="22"/>
                <w:szCs w:val="22"/>
              </w:rPr>
              <w:t>107.</w:t>
            </w:r>
            <w:r w:rsidRPr="00384902">
              <w:rPr>
                <w:rFonts w:eastAsia="標楷體"/>
                <w:sz w:val="22"/>
                <w:szCs w:val="22"/>
              </w:rPr>
              <w:t>4</w:t>
            </w:r>
          </w:p>
        </w:tc>
        <w:tc>
          <w:tcPr>
            <w:tcW w:w="4052" w:type="dxa"/>
            <w:tcBorders>
              <w:top w:val="single" w:sz="4" w:space="0" w:color="auto"/>
              <w:left w:val="nil"/>
              <w:bottom w:val="single" w:sz="4" w:space="0" w:color="auto"/>
            </w:tcBorders>
            <w:vAlign w:val="center"/>
          </w:tcPr>
          <w:p w14:paraId="7F79F4CF" w14:textId="2A22F8CD" w:rsidR="00A25672" w:rsidRPr="00384902" w:rsidRDefault="00A25672" w:rsidP="00282780">
            <w:pPr>
              <w:keepNext/>
              <w:overflowPunct w:val="0"/>
              <w:snapToGrid w:val="0"/>
              <w:spacing w:line="260" w:lineRule="exact"/>
              <w:rPr>
                <w:rFonts w:eastAsia="標楷體"/>
                <w:sz w:val="22"/>
                <w:szCs w:val="22"/>
              </w:rPr>
            </w:pPr>
            <w:r w:rsidRPr="00384902">
              <w:rPr>
                <w:rFonts w:eastAsia="標楷體" w:hint="eastAsia"/>
                <w:sz w:val="22"/>
                <w:szCs w:val="22"/>
              </w:rPr>
              <w:t>依</w:t>
            </w:r>
            <w:r w:rsidRPr="00384902">
              <w:rPr>
                <w:rFonts w:eastAsia="標楷體" w:hint="eastAsia"/>
                <w:sz w:val="22"/>
                <w:szCs w:val="22"/>
              </w:rPr>
              <w:t>201</w:t>
            </w:r>
            <w:r w:rsidRPr="00384902">
              <w:rPr>
                <w:rFonts w:eastAsia="標楷體"/>
                <w:sz w:val="22"/>
                <w:szCs w:val="22"/>
              </w:rPr>
              <w:t>3</w:t>
            </w:r>
            <w:r w:rsidRPr="00384902">
              <w:rPr>
                <w:rFonts w:eastAsia="標楷體" w:hint="eastAsia"/>
                <w:sz w:val="22"/>
                <w:szCs w:val="22"/>
              </w:rPr>
              <w:t>年至</w:t>
            </w:r>
            <w:r w:rsidRPr="00384902">
              <w:rPr>
                <w:rFonts w:eastAsia="標楷體" w:hint="eastAsia"/>
                <w:sz w:val="22"/>
                <w:szCs w:val="22"/>
              </w:rPr>
              <w:t>202</w:t>
            </w:r>
            <w:r w:rsidRPr="00384902">
              <w:rPr>
                <w:rFonts w:eastAsia="標楷體"/>
                <w:sz w:val="22"/>
                <w:szCs w:val="22"/>
              </w:rPr>
              <w:t>2</w:t>
            </w:r>
            <w:r w:rsidRPr="00384902">
              <w:rPr>
                <w:rFonts w:eastAsia="標楷體" w:hint="eastAsia"/>
                <w:sz w:val="22"/>
                <w:szCs w:val="22"/>
              </w:rPr>
              <w:t>年平均</w:t>
            </w:r>
            <w:r w:rsidR="006D0037" w:rsidRPr="00384902">
              <w:rPr>
                <w:rFonts w:eastAsia="標楷體" w:hint="eastAsia"/>
                <w:sz w:val="22"/>
                <w:szCs w:val="22"/>
              </w:rPr>
              <w:t>值</w:t>
            </w:r>
            <w:r w:rsidRPr="00384902">
              <w:rPr>
                <w:rFonts w:eastAsia="標楷體" w:hint="eastAsia"/>
                <w:sz w:val="22"/>
                <w:szCs w:val="22"/>
              </w:rPr>
              <w:t>107.</w:t>
            </w:r>
            <w:r w:rsidRPr="00384902">
              <w:rPr>
                <w:rFonts w:eastAsia="標楷體"/>
                <w:sz w:val="22"/>
                <w:szCs w:val="22"/>
              </w:rPr>
              <w:t>5</w:t>
            </w:r>
            <w:r w:rsidRPr="00384902">
              <w:rPr>
                <w:rFonts w:eastAsia="標楷體" w:hint="eastAsia"/>
                <w:sz w:val="22"/>
                <w:szCs w:val="22"/>
              </w:rPr>
              <w:t>設定並維持固定</w:t>
            </w:r>
          </w:p>
        </w:tc>
      </w:tr>
      <w:tr w:rsidR="00F17FB0" w:rsidRPr="00ED0010" w14:paraId="50A3A2A1" w14:textId="77777777" w:rsidTr="00B90DFD">
        <w:trPr>
          <w:cantSplit/>
        </w:trPr>
        <w:tc>
          <w:tcPr>
            <w:tcW w:w="311" w:type="dxa"/>
            <w:vMerge w:val="restart"/>
            <w:tcBorders>
              <w:right w:val="nil"/>
            </w:tcBorders>
            <w:shd w:val="clear" w:color="auto" w:fill="auto"/>
            <w:textDirection w:val="tbRlV"/>
            <w:vAlign w:val="center"/>
          </w:tcPr>
          <w:p w14:paraId="30CD8E5F" w14:textId="77777777" w:rsidR="00A25672" w:rsidRPr="00ED0010" w:rsidRDefault="00A25672" w:rsidP="00282780">
            <w:pPr>
              <w:keepNext/>
              <w:overflowPunct w:val="0"/>
              <w:snapToGrid w:val="0"/>
              <w:spacing w:line="260" w:lineRule="exact"/>
              <w:jc w:val="center"/>
              <w:rPr>
                <w:rFonts w:eastAsia="標楷體"/>
                <w:b/>
                <w:sz w:val="22"/>
                <w:szCs w:val="22"/>
              </w:rPr>
            </w:pPr>
            <w:r w:rsidRPr="00ED0010">
              <w:rPr>
                <w:rFonts w:eastAsia="標楷體"/>
                <w:b/>
                <w:sz w:val="22"/>
                <w:szCs w:val="22"/>
              </w:rPr>
              <w:t>死亡</w:t>
            </w:r>
          </w:p>
        </w:tc>
        <w:tc>
          <w:tcPr>
            <w:tcW w:w="1970" w:type="dxa"/>
            <w:tcBorders>
              <w:bottom w:val="nil"/>
              <w:right w:val="nil"/>
            </w:tcBorders>
            <w:vAlign w:val="center"/>
          </w:tcPr>
          <w:p w14:paraId="58DB957F" w14:textId="0EBE0F75" w:rsidR="00A25672" w:rsidRPr="00ED0010" w:rsidRDefault="00A25672" w:rsidP="00282780">
            <w:pPr>
              <w:keepNext/>
              <w:overflowPunct w:val="0"/>
              <w:snapToGrid w:val="0"/>
              <w:spacing w:line="260" w:lineRule="exact"/>
              <w:ind w:left="220" w:hangingChars="100" w:hanging="220"/>
              <w:rPr>
                <w:rFonts w:eastAsia="標楷體"/>
                <w:b/>
                <w:sz w:val="22"/>
                <w:szCs w:val="22"/>
              </w:rPr>
            </w:pPr>
            <w:r w:rsidRPr="00ED0010">
              <w:rPr>
                <w:rFonts w:eastAsia="標楷體"/>
                <w:b/>
                <w:sz w:val="22"/>
                <w:szCs w:val="22"/>
              </w:rPr>
              <w:t>零歲平均餘命</w:t>
            </w:r>
            <w:r>
              <w:rPr>
                <w:rFonts w:eastAsia="標楷體" w:hint="eastAsia"/>
                <w:b/>
                <w:sz w:val="22"/>
                <w:szCs w:val="22"/>
              </w:rPr>
              <w:t>(</w:t>
            </w:r>
            <w:r>
              <w:rPr>
                <w:rFonts w:eastAsia="標楷體" w:hint="eastAsia"/>
                <w:b/>
                <w:sz w:val="22"/>
                <w:szCs w:val="22"/>
              </w:rPr>
              <w:t>歲</w:t>
            </w:r>
            <w:r>
              <w:rPr>
                <w:rFonts w:eastAsia="標楷體" w:hint="eastAsia"/>
                <w:b/>
                <w:sz w:val="22"/>
                <w:szCs w:val="22"/>
              </w:rPr>
              <w:t>)</w:t>
            </w:r>
          </w:p>
        </w:tc>
        <w:tc>
          <w:tcPr>
            <w:tcW w:w="704" w:type="dxa"/>
            <w:tcBorders>
              <w:bottom w:val="nil"/>
              <w:right w:val="nil"/>
            </w:tcBorders>
            <w:vAlign w:val="center"/>
          </w:tcPr>
          <w:p w14:paraId="6E26050D" w14:textId="77777777" w:rsidR="00A25672" w:rsidRPr="00ED0010" w:rsidRDefault="00A25672" w:rsidP="00282780">
            <w:pPr>
              <w:keepNext/>
              <w:overflowPunct w:val="0"/>
              <w:snapToGrid w:val="0"/>
              <w:spacing w:line="260" w:lineRule="exact"/>
              <w:jc w:val="center"/>
              <w:rPr>
                <w:rFonts w:eastAsia="標楷體"/>
                <w:sz w:val="22"/>
                <w:szCs w:val="22"/>
              </w:rPr>
            </w:pPr>
          </w:p>
        </w:tc>
        <w:tc>
          <w:tcPr>
            <w:tcW w:w="705" w:type="dxa"/>
            <w:tcBorders>
              <w:left w:val="nil"/>
              <w:bottom w:val="nil"/>
              <w:right w:val="nil"/>
            </w:tcBorders>
            <w:vAlign w:val="center"/>
          </w:tcPr>
          <w:p w14:paraId="3CF682D7" w14:textId="07CA1220" w:rsidR="00A25672" w:rsidRPr="00ED0010" w:rsidRDefault="00A25672" w:rsidP="00282780">
            <w:pPr>
              <w:keepNext/>
              <w:overflowPunct w:val="0"/>
              <w:snapToGrid w:val="0"/>
              <w:spacing w:line="260" w:lineRule="exact"/>
              <w:jc w:val="center"/>
              <w:rPr>
                <w:rFonts w:eastAsia="標楷體"/>
                <w:sz w:val="22"/>
                <w:szCs w:val="22"/>
              </w:rPr>
            </w:pPr>
          </w:p>
        </w:tc>
        <w:tc>
          <w:tcPr>
            <w:tcW w:w="705" w:type="dxa"/>
            <w:tcBorders>
              <w:left w:val="nil"/>
              <w:bottom w:val="nil"/>
            </w:tcBorders>
            <w:vAlign w:val="center"/>
          </w:tcPr>
          <w:p w14:paraId="7B0311CF" w14:textId="73E1EAB8" w:rsidR="00A25672" w:rsidRPr="00ED0010" w:rsidRDefault="00A25672" w:rsidP="00282780">
            <w:pPr>
              <w:keepNext/>
              <w:overflowPunct w:val="0"/>
              <w:snapToGrid w:val="0"/>
              <w:spacing w:line="260" w:lineRule="exact"/>
              <w:jc w:val="center"/>
              <w:rPr>
                <w:rFonts w:eastAsia="標楷體"/>
                <w:sz w:val="22"/>
                <w:szCs w:val="22"/>
              </w:rPr>
            </w:pPr>
          </w:p>
        </w:tc>
        <w:tc>
          <w:tcPr>
            <w:tcW w:w="841" w:type="dxa"/>
            <w:tcBorders>
              <w:bottom w:val="nil"/>
            </w:tcBorders>
            <w:vAlign w:val="center"/>
          </w:tcPr>
          <w:p w14:paraId="3FCF28E3" w14:textId="77777777" w:rsidR="00A25672" w:rsidRPr="00384902" w:rsidRDefault="00A25672" w:rsidP="00282780">
            <w:pPr>
              <w:keepNext/>
              <w:overflowPunct w:val="0"/>
              <w:snapToGrid w:val="0"/>
              <w:spacing w:line="260" w:lineRule="exact"/>
              <w:jc w:val="center"/>
              <w:rPr>
                <w:rFonts w:eastAsia="標楷體"/>
                <w:strike/>
                <w:spacing w:val="-20"/>
                <w:sz w:val="22"/>
                <w:szCs w:val="22"/>
              </w:rPr>
            </w:pPr>
          </w:p>
        </w:tc>
        <w:tc>
          <w:tcPr>
            <w:tcW w:w="4052" w:type="dxa"/>
            <w:tcBorders>
              <w:left w:val="nil"/>
              <w:bottom w:val="nil"/>
            </w:tcBorders>
            <w:vAlign w:val="center"/>
          </w:tcPr>
          <w:p w14:paraId="09605B85" w14:textId="77777777" w:rsidR="00A25672" w:rsidRPr="00384902" w:rsidRDefault="00A25672" w:rsidP="00282780">
            <w:pPr>
              <w:keepNext/>
              <w:overflowPunct w:val="0"/>
              <w:snapToGrid w:val="0"/>
              <w:spacing w:line="260" w:lineRule="exact"/>
              <w:rPr>
                <w:rFonts w:eastAsia="標楷體"/>
                <w:sz w:val="22"/>
                <w:szCs w:val="22"/>
              </w:rPr>
            </w:pPr>
          </w:p>
        </w:tc>
      </w:tr>
      <w:tr w:rsidR="00B90DFD" w:rsidRPr="00ED0010" w14:paraId="38DFC8EB" w14:textId="77777777" w:rsidTr="00B90DFD">
        <w:trPr>
          <w:cantSplit/>
        </w:trPr>
        <w:tc>
          <w:tcPr>
            <w:tcW w:w="311" w:type="dxa"/>
            <w:vMerge/>
            <w:tcBorders>
              <w:right w:val="nil"/>
            </w:tcBorders>
            <w:shd w:val="clear" w:color="auto" w:fill="auto"/>
            <w:textDirection w:val="tbRlV"/>
            <w:vAlign w:val="center"/>
          </w:tcPr>
          <w:p w14:paraId="30A2E5DD" w14:textId="77777777" w:rsidR="00B90DFD" w:rsidRPr="00ED0010" w:rsidRDefault="00B90DFD" w:rsidP="00B90DFD">
            <w:pPr>
              <w:keepNext/>
              <w:overflowPunct w:val="0"/>
              <w:snapToGrid w:val="0"/>
              <w:spacing w:line="260" w:lineRule="exact"/>
              <w:jc w:val="center"/>
              <w:rPr>
                <w:rFonts w:eastAsia="標楷體"/>
                <w:b/>
                <w:sz w:val="22"/>
                <w:szCs w:val="22"/>
              </w:rPr>
            </w:pPr>
          </w:p>
        </w:tc>
        <w:tc>
          <w:tcPr>
            <w:tcW w:w="1970" w:type="dxa"/>
            <w:tcBorders>
              <w:top w:val="nil"/>
              <w:bottom w:val="nil"/>
              <w:right w:val="nil"/>
            </w:tcBorders>
            <w:vAlign w:val="center"/>
          </w:tcPr>
          <w:p w14:paraId="74590DEC" w14:textId="77777777" w:rsidR="00B90DFD" w:rsidRPr="00ED0010" w:rsidRDefault="00B90DFD" w:rsidP="00B90DFD">
            <w:pPr>
              <w:keepNext/>
              <w:overflowPunct w:val="0"/>
              <w:snapToGrid w:val="0"/>
              <w:spacing w:line="260" w:lineRule="exact"/>
              <w:jc w:val="both"/>
              <w:rPr>
                <w:rFonts w:eastAsia="標楷體"/>
                <w:sz w:val="22"/>
                <w:szCs w:val="22"/>
              </w:rPr>
            </w:pPr>
            <w:r w:rsidRPr="00ED0010">
              <w:rPr>
                <w:rFonts w:eastAsia="標楷體"/>
                <w:sz w:val="22"/>
                <w:szCs w:val="22"/>
              </w:rPr>
              <w:t xml:space="preserve">　男性</w:t>
            </w:r>
          </w:p>
        </w:tc>
        <w:tc>
          <w:tcPr>
            <w:tcW w:w="704" w:type="dxa"/>
            <w:tcBorders>
              <w:top w:val="nil"/>
              <w:bottom w:val="nil"/>
              <w:right w:val="nil"/>
            </w:tcBorders>
            <w:vAlign w:val="center"/>
          </w:tcPr>
          <w:p w14:paraId="6FF58E31" w14:textId="6BD76DBF" w:rsidR="00B90DFD" w:rsidRPr="00EC55CA" w:rsidRDefault="00B90DFD" w:rsidP="00B90DFD">
            <w:pPr>
              <w:keepNext/>
              <w:overflowPunct w:val="0"/>
              <w:snapToGrid w:val="0"/>
              <w:spacing w:line="260" w:lineRule="exact"/>
              <w:jc w:val="center"/>
              <w:rPr>
                <w:rFonts w:eastAsia="標楷體"/>
                <w:sz w:val="22"/>
                <w:szCs w:val="22"/>
              </w:rPr>
            </w:pPr>
            <w:r>
              <w:rPr>
                <w:rFonts w:eastAsia="標楷體" w:hint="eastAsia"/>
                <w:sz w:val="22"/>
                <w:szCs w:val="22"/>
              </w:rPr>
              <w:t>7</w:t>
            </w:r>
            <w:r>
              <w:rPr>
                <w:rFonts w:eastAsia="標楷體"/>
                <w:sz w:val="22"/>
                <w:szCs w:val="22"/>
              </w:rPr>
              <w:t>7.7</w:t>
            </w:r>
          </w:p>
        </w:tc>
        <w:tc>
          <w:tcPr>
            <w:tcW w:w="705" w:type="dxa"/>
            <w:tcBorders>
              <w:top w:val="nil"/>
              <w:left w:val="nil"/>
              <w:bottom w:val="nil"/>
              <w:right w:val="nil"/>
            </w:tcBorders>
            <w:vAlign w:val="center"/>
          </w:tcPr>
          <w:p w14:paraId="0296EBDE" w14:textId="46A88474" w:rsidR="00B90DFD" w:rsidRPr="00EC55CA" w:rsidRDefault="00B90DFD" w:rsidP="00B90DFD">
            <w:pPr>
              <w:keepNext/>
              <w:overflowPunct w:val="0"/>
              <w:snapToGrid w:val="0"/>
              <w:spacing w:line="260" w:lineRule="exact"/>
              <w:jc w:val="center"/>
              <w:rPr>
                <w:rFonts w:eastAsia="標楷體"/>
                <w:sz w:val="22"/>
                <w:szCs w:val="22"/>
              </w:rPr>
            </w:pPr>
            <w:r>
              <w:rPr>
                <w:rFonts w:eastAsia="標楷體" w:hint="eastAsia"/>
                <w:sz w:val="22"/>
                <w:szCs w:val="22"/>
              </w:rPr>
              <w:t>7</w:t>
            </w:r>
            <w:r>
              <w:rPr>
                <w:rFonts w:eastAsia="標楷體"/>
                <w:sz w:val="22"/>
                <w:szCs w:val="22"/>
              </w:rPr>
              <w:t>8.1</w:t>
            </w:r>
          </w:p>
        </w:tc>
        <w:tc>
          <w:tcPr>
            <w:tcW w:w="705" w:type="dxa"/>
            <w:tcBorders>
              <w:top w:val="nil"/>
              <w:left w:val="nil"/>
              <w:bottom w:val="nil"/>
            </w:tcBorders>
            <w:vAlign w:val="center"/>
          </w:tcPr>
          <w:p w14:paraId="1778113F" w14:textId="7E07C3B5" w:rsidR="00B90DFD" w:rsidRPr="004E2890" w:rsidRDefault="00B90DFD" w:rsidP="00B90DFD">
            <w:pPr>
              <w:keepNext/>
              <w:overflowPunct w:val="0"/>
              <w:snapToGrid w:val="0"/>
              <w:spacing w:line="260" w:lineRule="exact"/>
              <w:jc w:val="center"/>
              <w:rPr>
                <w:rFonts w:eastAsia="標楷體"/>
                <w:sz w:val="22"/>
                <w:szCs w:val="22"/>
              </w:rPr>
            </w:pPr>
            <w:r w:rsidRPr="004E2890">
              <w:rPr>
                <w:rFonts w:eastAsia="標楷體"/>
                <w:sz w:val="22"/>
                <w:szCs w:val="22"/>
              </w:rPr>
              <w:t>77.9</w:t>
            </w:r>
            <w:r>
              <w:rPr>
                <w:rFonts w:eastAsia="標楷體"/>
                <w:kern w:val="0"/>
                <w:sz w:val="22"/>
                <w:szCs w:val="22"/>
                <w:vertAlign w:val="superscript"/>
              </w:rPr>
              <w:t>3</w:t>
            </w:r>
            <w:r w:rsidRPr="004E2890">
              <w:rPr>
                <w:rFonts w:eastAsia="標楷體"/>
                <w:kern w:val="0"/>
                <w:sz w:val="22"/>
                <w:szCs w:val="22"/>
                <w:vertAlign w:val="superscript"/>
              </w:rPr>
              <w:t>)</w:t>
            </w:r>
          </w:p>
        </w:tc>
        <w:tc>
          <w:tcPr>
            <w:tcW w:w="841" w:type="dxa"/>
            <w:tcBorders>
              <w:top w:val="nil"/>
              <w:bottom w:val="nil"/>
            </w:tcBorders>
            <w:vAlign w:val="center"/>
          </w:tcPr>
          <w:p w14:paraId="743A50C3" w14:textId="779DD470" w:rsidR="00B90DFD" w:rsidRPr="00384902" w:rsidRDefault="00B90DFD" w:rsidP="00B90DFD">
            <w:pPr>
              <w:keepNext/>
              <w:overflowPunct w:val="0"/>
              <w:snapToGrid w:val="0"/>
              <w:spacing w:line="260" w:lineRule="exact"/>
              <w:jc w:val="center"/>
              <w:rPr>
                <w:rFonts w:eastAsia="標楷體"/>
                <w:sz w:val="22"/>
                <w:szCs w:val="22"/>
              </w:rPr>
            </w:pPr>
            <w:r w:rsidRPr="00384902">
              <w:rPr>
                <w:rFonts w:eastAsia="標楷體"/>
                <w:sz w:val="22"/>
                <w:szCs w:val="22"/>
              </w:rPr>
              <w:t>77.7</w:t>
            </w:r>
          </w:p>
        </w:tc>
        <w:tc>
          <w:tcPr>
            <w:tcW w:w="4052" w:type="dxa"/>
            <w:tcBorders>
              <w:top w:val="nil"/>
              <w:left w:val="nil"/>
              <w:bottom w:val="nil"/>
            </w:tcBorders>
            <w:vAlign w:val="center"/>
          </w:tcPr>
          <w:p w14:paraId="7C392F7D" w14:textId="77777777" w:rsidR="00B90DFD" w:rsidRPr="00384902" w:rsidRDefault="00B90DFD" w:rsidP="00B90DFD">
            <w:pPr>
              <w:keepNext/>
              <w:overflowPunct w:val="0"/>
              <w:snapToGrid w:val="0"/>
              <w:spacing w:line="260" w:lineRule="exact"/>
              <w:rPr>
                <w:rFonts w:eastAsia="標楷體"/>
                <w:sz w:val="22"/>
                <w:szCs w:val="22"/>
              </w:rPr>
            </w:pPr>
            <w:r w:rsidRPr="00384902">
              <w:rPr>
                <w:rFonts w:eastAsia="標楷體"/>
                <w:sz w:val="22"/>
                <w:szCs w:val="22"/>
              </w:rPr>
              <w:t>上升至</w:t>
            </w:r>
            <w:r w:rsidRPr="00384902">
              <w:rPr>
                <w:rFonts w:eastAsia="標楷體"/>
                <w:sz w:val="22"/>
                <w:szCs w:val="22"/>
              </w:rPr>
              <w:t>2070</w:t>
            </w:r>
            <w:r w:rsidRPr="00384902">
              <w:rPr>
                <w:rFonts w:eastAsia="標楷體"/>
                <w:sz w:val="22"/>
                <w:szCs w:val="22"/>
              </w:rPr>
              <w:t>年</w:t>
            </w:r>
            <w:r w:rsidRPr="00384902">
              <w:rPr>
                <w:rFonts w:eastAsia="標楷體"/>
                <w:sz w:val="22"/>
                <w:szCs w:val="22"/>
              </w:rPr>
              <w:t>84.7</w:t>
            </w:r>
          </w:p>
        </w:tc>
      </w:tr>
      <w:tr w:rsidR="00B90DFD" w:rsidRPr="00ED0010" w14:paraId="49F49D27" w14:textId="77777777" w:rsidTr="00B90DFD">
        <w:trPr>
          <w:cantSplit/>
        </w:trPr>
        <w:tc>
          <w:tcPr>
            <w:tcW w:w="311" w:type="dxa"/>
            <w:vMerge/>
            <w:tcBorders>
              <w:bottom w:val="single" w:sz="4" w:space="0" w:color="auto"/>
              <w:right w:val="nil"/>
            </w:tcBorders>
            <w:shd w:val="clear" w:color="auto" w:fill="auto"/>
            <w:textDirection w:val="tbRlV"/>
            <w:vAlign w:val="center"/>
          </w:tcPr>
          <w:p w14:paraId="7C2BB89B" w14:textId="77777777" w:rsidR="00B90DFD" w:rsidRPr="00ED0010" w:rsidRDefault="00B90DFD" w:rsidP="00B90DFD">
            <w:pPr>
              <w:keepNext/>
              <w:overflowPunct w:val="0"/>
              <w:snapToGrid w:val="0"/>
              <w:spacing w:line="260" w:lineRule="exact"/>
              <w:jc w:val="center"/>
              <w:rPr>
                <w:rFonts w:eastAsia="標楷體"/>
                <w:b/>
                <w:sz w:val="22"/>
                <w:szCs w:val="22"/>
              </w:rPr>
            </w:pPr>
          </w:p>
        </w:tc>
        <w:tc>
          <w:tcPr>
            <w:tcW w:w="1970" w:type="dxa"/>
            <w:tcBorders>
              <w:top w:val="nil"/>
              <w:bottom w:val="nil"/>
              <w:right w:val="nil"/>
            </w:tcBorders>
            <w:vAlign w:val="center"/>
          </w:tcPr>
          <w:p w14:paraId="34561F53" w14:textId="77777777" w:rsidR="00B90DFD" w:rsidRPr="00ED0010" w:rsidRDefault="00B90DFD" w:rsidP="00B90DFD">
            <w:pPr>
              <w:keepNext/>
              <w:overflowPunct w:val="0"/>
              <w:snapToGrid w:val="0"/>
              <w:spacing w:line="260" w:lineRule="exact"/>
              <w:jc w:val="both"/>
              <w:rPr>
                <w:rFonts w:eastAsia="標楷體"/>
                <w:sz w:val="22"/>
                <w:szCs w:val="22"/>
              </w:rPr>
            </w:pPr>
            <w:r w:rsidRPr="00ED0010">
              <w:rPr>
                <w:rFonts w:eastAsia="標楷體"/>
                <w:sz w:val="22"/>
                <w:szCs w:val="22"/>
              </w:rPr>
              <w:t xml:space="preserve">　女性</w:t>
            </w:r>
          </w:p>
        </w:tc>
        <w:tc>
          <w:tcPr>
            <w:tcW w:w="704" w:type="dxa"/>
            <w:tcBorders>
              <w:top w:val="nil"/>
              <w:bottom w:val="nil"/>
              <w:right w:val="nil"/>
            </w:tcBorders>
            <w:vAlign w:val="center"/>
          </w:tcPr>
          <w:p w14:paraId="155DC527" w14:textId="54D5F940" w:rsidR="00B90DFD" w:rsidRPr="00EC55CA" w:rsidRDefault="00B90DFD" w:rsidP="00B90DFD">
            <w:pPr>
              <w:keepNext/>
              <w:overflowPunct w:val="0"/>
              <w:snapToGrid w:val="0"/>
              <w:spacing w:line="260" w:lineRule="exact"/>
              <w:jc w:val="center"/>
              <w:rPr>
                <w:rFonts w:eastAsia="標楷體"/>
                <w:sz w:val="22"/>
                <w:szCs w:val="22"/>
              </w:rPr>
            </w:pPr>
            <w:r>
              <w:rPr>
                <w:rFonts w:eastAsia="標楷體" w:hint="eastAsia"/>
                <w:sz w:val="22"/>
                <w:szCs w:val="22"/>
              </w:rPr>
              <w:t>8</w:t>
            </w:r>
            <w:r>
              <w:rPr>
                <w:rFonts w:eastAsia="標楷體"/>
                <w:sz w:val="22"/>
                <w:szCs w:val="22"/>
              </w:rPr>
              <w:t>4.2</w:t>
            </w:r>
          </w:p>
        </w:tc>
        <w:tc>
          <w:tcPr>
            <w:tcW w:w="705" w:type="dxa"/>
            <w:tcBorders>
              <w:top w:val="nil"/>
              <w:left w:val="nil"/>
              <w:bottom w:val="nil"/>
              <w:right w:val="nil"/>
            </w:tcBorders>
            <w:vAlign w:val="center"/>
          </w:tcPr>
          <w:p w14:paraId="186F62D5" w14:textId="6819E7E8" w:rsidR="00B90DFD" w:rsidRPr="00EC55CA" w:rsidRDefault="00B90DFD" w:rsidP="00B90DFD">
            <w:pPr>
              <w:keepNext/>
              <w:overflowPunct w:val="0"/>
              <w:snapToGrid w:val="0"/>
              <w:spacing w:line="260" w:lineRule="exact"/>
              <w:jc w:val="center"/>
              <w:rPr>
                <w:rFonts w:eastAsia="標楷體"/>
                <w:sz w:val="22"/>
                <w:szCs w:val="22"/>
              </w:rPr>
            </w:pPr>
            <w:r>
              <w:rPr>
                <w:rFonts w:eastAsia="標楷體" w:hint="eastAsia"/>
                <w:sz w:val="22"/>
                <w:szCs w:val="22"/>
              </w:rPr>
              <w:t>8</w:t>
            </w:r>
            <w:r>
              <w:rPr>
                <w:rFonts w:eastAsia="標楷體"/>
                <w:sz w:val="22"/>
                <w:szCs w:val="22"/>
              </w:rPr>
              <w:t>4.7</w:t>
            </w:r>
          </w:p>
        </w:tc>
        <w:tc>
          <w:tcPr>
            <w:tcW w:w="705" w:type="dxa"/>
            <w:tcBorders>
              <w:top w:val="nil"/>
              <w:left w:val="nil"/>
              <w:bottom w:val="nil"/>
            </w:tcBorders>
            <w:vAlign w:val="center"/>
          </w:tcPr>
          <w:p w14:paraId="66FC874B" w14:textId="1A371DB3" w:rsidR="00B90DFD" w:rsidRPr="004E2890" w:rsidRDefault="00B90DFD" w:rsidP="00B90DFD">
            <w:pPr>
              <w:keepNext/>
              <w:overflowPunct w:val="0"/>
              <w:snapToGrid w:val="0"/>
              <w:spacing w:line="260" w:lineRule="exact"/>
              <w:jc w:val="center"/>
              <w:rPr>
                <w:rFonts w:eastAsia="標楷體"/>
                <w:sz w:val="22"/>
                <w:szCs w:val="22"/>
              </w:rPr>
            </w:pPr>
            <w:r w:rsidRPr="004E2890">
              <w:rPr>
                <w:rFonts w:eastAsia="標楷體"/>
                <w:sz w:val="22"/>
                <w:szCs w:val="22"/>
              </w:rPr>
              <w:t>84.5</w:t>
            </w:r>
            <w:r>
              <w:rPr>
                <w:rFonts w:eastAsia="標楷體"/>
                <w:kern w:val="0"/>
                <w:sz w:val="22"/>
                <w:szCs w:val="22"/>
                <w:vertAlign w:val="superscript"/>
              </w:rPr>
              <w:t>3</w:t>
            </w:r>
            <w:r w:rsidRPr="004E2890">
              <w:rPr>
                <w:rFonts w:eastAsia="標楷體"/>
                <w:kern w:val="0"/>
                <w:sz w:val="22"/>
                <w:szCs w:val="22"/>
                <w:vertAlign w:val="superscript"/>
              </w:rPr>
              <w:t>)</w:t>
            </w:r>
          </w:p>
        </w:tc>
        <w:tc>
          <w:tcPr>
            <w:tcW w:w="841" w:type="dxa"/>
            <w:tcBorders>
              <w:top w:val="nil"/>
              <w:bottom w:val="nil"/>
            </w:tcBorders>
            <w:vAlign w:val="center"/>
          </w:tcPr>
          <w:p w14:paraId="00DF47C7" w14:textId="0DF2F8EB" w:rsidR="00B90DFD" w:rsidRPr="00384902" w:rsidRDefault="00B90DFD" w:rsidP="00B90DFD">
            <w:pPr>
              <w:keepNext/>
              <w:overflowPunct w:val="0"/>
              <w:snapToGrid w:val="0"/>
              <w:spacing w:line="260" w:lineRule="exact"/>
              <w:jc w:val="center"/>
              <w:rPr>
                <w:rFonts w:eastAsia="標楷體"/>
                <w:sz w:val="22"/>
                <w:szCs w:val="22"/>
              </w:rPr>
            </w:pPr>
            <w:r w:rsidRPr="00384902">
              <w:rPr>
                <w:rFonts w:eastAsia="標楷體"/>
                <w:sz w:val="22"/>
                <w:szCs w:val="22"/>
              </w:rPr>
              <w:t>84.4</w:t>
            </w:r>
          </w:p>
        </w:tc>
        <w:tc>
          <w:tcPr>
            <w:tcW w:w="4052" w:type="dxa"/>
            <w:tcBorders>
              <w:top w:val="nil"/>
              <w:left w:val="nil"/>
              <w:bottom w:val="nil"/>
            </w:tcBorders>
            <w:vAlign w:val="center"/>
          </w:tcPr>
          <w:p w14:paraId="10D1569E" w14:textId="77777777" w:rsidR="00B90DFD" w:rsidRPr="00384902" w:rsidRDefault="00B90DFD" w:rsidP="00B90DFD">
            <w:pPr>
              <w:keepNext/>
              <w:overflowPunct w:val="0"/>
              <w:snapToGrid w:val="0"/>
              <w:spacing w:line="260" w:lineRule="exact"/>
              <w:rPr>
                <w:rFonts w:eastAsia="標楷體"/>
                <w:sz w:val="22"/>
                <w:szCs w:val="22"/>
              </w:rPr>
            </w:pPr>
            <w:r w:rsidRPr="00384902">
              <w:rPr>
                <w:rFonts w:eastAsia="標楷體"/>
                <w:sz w:val="22"/>
                <w:szCs w:val="22"/>
              </w:rPr>
              <w:t>上升至</w:t>
            </w:r>
            <w:r w:rsidRPr="00384902">
              <w:rPr>
                <w:rFonts w:eastAsia="標楷體"/>
                <w:sz w:val="22"/>
                <w:szCs w:val="22"/>
              </w:rPr>
              <w:t>2070</w:t>
            </w:r>
            <w:r w:rsidRPr="00384902">
              <w:rPr>
                <w:rFonts w:eastAsia="標楷體"/>
                <w:sz w:val="22"/>
                <w:szCs w:val="22"/>
              </w:rPr>
              <w:t>年</w:t>
            </w:r>
            <w:r w:rsidRPr="00384902">
              <w:rPr>
                <w:rFonts w:eastAsia="標楷體"/>
                <w:sz w:val="22"/>
                <w:szCs w:val="22"/>
              </w:rPr>
              <w:t>91.4</w:t>
            </w:r>
          </w:p>
        </w:tc>
      </w:tr>
      <w:tr w:rsidR="00BA0F4D" w:rsidRPr="00ED0010" w14:paraId="11634AB1" w14:textId="77777777" w:rsidTr="00B90DFD">
        <w:trPr>
          <w:cantSplit/>
        </w:trPr>
        <w:tc>
          <w:tcPr>
            <w:tcW w:w="311" w:type="dxa"/>
            <w:vMerge w:val="restart"/>
            <w:tcBorders>
              <w:top w:val="single" w:sz="4" w:space="0" w:color="auto"/>
              <w:right w:val="nil"/>
            </w:tcBorders>
            <w:shd w:val="clear" w:color="auto" w:fill="auto"/>
            <w:textDirection w:val="tbRlV"/>
            <w:vAlign w:val="center"/>
          </w:tcPr>
          <w:p w14:paraId="483DB786" w14:textId="77777777" w:rsidR="00BA0F4D" w:rsidRPr="00ED0010" w:rsidRDefault="00BA0F4D" w:rsidP="00282780">
            <w:pPr>
              <w:keepNext/>
              <w:overflowPunct w:val="0"/>
              <w:snapToGrid w:val="0"/>
              <w:spacing w:line="260" w:lineRule="exact"/>
              <w:jc w:val="center"/>
              <w:rPr>
                <w:rFonts w:eastAsia="標楷體"/>
                <w:b/>
                <w:sz w:val="22"/>
                <w:szCs w:val="22"/>
              </w:rPr>
            </w:pPr>
            <w:r w:rsidRPr="00ED0010">
              <w:rPr>
                <w:rFonts w:eastAsia="標楷體" w:hint="eastAsia"/>
                <w:b/>
                <w:sz w:val="22"/>
                <w:szCs w:val="22"/>
              </w:rPr>
              <w:t>社會增加</w:t>
            </w:r>
          </w:p>
        </w:tc>
        <w:tc>
          <w:tcPr>
            <w:tcW w:w="1970" w:type="dxa"/>
            <w:tcBorders>
              <w:top w:val="single" w:sz="4" w:space="0" w:color="auto"/>
              <w:bottom w:val="nil"/>
              <w:right w:val="nil"/>
            </w:tcBorders>
            <w:tcMar>
              <w:right w:w="0" w:type="dxa"/>
            </w:tcMar>
            <w:vAlign w:val="center"/>
          </w:tcPr>
          <w:p w14:paraId="02B66374" w14:textId="6C26B5BA" w:rsidR="00BA0F4D" w:rsidRPr="00ED0010" w:rsidRDefault="00BA0F4D" w:rsidP="00282780">
            <w:pPr>
              <w:keepNext/>
              <w:overflowPunct w:val="0"/>
              <w:snapToGrid w:val="0"/>
              <w:spacing w:line="260" w:lineRule="exact"/>
              <w:ind w:left="220" w:hangingChars="100" w:hanging="220"/>
              <w:rPr>
                <w:rFonts w:eastAsia="標楷體"/>
                <w:b/>
                <w:sz w:val="22"/>
                <w:szCs w:val="22"/>
              </w:rPr>
            </w:pPr>
            <w:r w:rsidRPr="00ED0010">
              <w:rPr>
                <w:rFonts w:eastAsia="標楷體"/>
                <w:b/>
                <w:sz w:val="22"/>
                <w:szCs w:val="22"/>
              </w:rPr>
              <w:t>社會增加人數</w:t>
            </w:r>
            <w:r>
              <w:rPr>
                <w:rFonts w:eastAsia="標楷體" w:hint="eastAsia"/>
                <w:b/>
                <w:sz w:val="22"/>
                <w:szCs w:val="22"/>
              </w:rPr>
              <w:t>(</w:t>
            </w:r>
            <w:r>
              <w:rPr>
                <w:rFonts w:eastAsia="標楷體" w:hint="eastAsia"/>
                <w:b/>
                <w:sz w:val="22"/>
                <w:szCs w:val="22"/>
              </w:rPr>
              <w:t>千人</w:t>
            </w:r>
            <w:r>
              <w:rPr>
                <w:rFonts w:eastAsia="標楷體" w:hint="eastAsia"/>
                <w:b/>
                <w:sz w:val="22"/>
                <w:szCs w:val="22"/>
              </w:rPr>
              <w:t>)</w:t>
            </w:r>
          </w:p>
        </w:tc>
        <w:tc>
          <w:tcPr>
            <w:tcW w:w="704" w:type="dxa"/>
            <w:tcBorders>
              <w:top w:val="single" w:sz="4" w:space="0" w:color="auto"/>
              <w:bottom w:val="nil"/>
              <w:right w:val="nil"/>
            </w:tcBorders>
            <w:vAlign w:val="center"/>
          </w:tcPr>
          <w:p w14:paraId="2D9D573A" w14:textId="77777777" w:rsidR="00BA0F4D" w:rsidRPr="00ED0010" w:rsidRDefault="00BA0F4D" w:rsidP="00282780">
            <w:pPr>
              <w:keepNext/>
              <w:overflowPunct w:val="0"/>
              <w:snapToGrid w:val="0"/>
              <w:spacing w:line="260" w:lineRule="exact"/>
              <w:jc w:val="center"/>
              <w:rPr>
                <w:rFonts w:eastAsia="標楷體"/>
                <w:sz w:val="22"/>
                <w:szCs w:val="22"/>
              </w:rPr>
            </w:pPr>
          </w:p>
        </w:tc>
        <w:tc>
          <w:tcPr>
            <w:tcW w:w="705" w:type="dxa"/>
            <w:tcBorders>
              <w:top w:val="single" w:sz="4" w:space="0" w:color="auto"/>
              <w:left w:val="nil"/>
              <w:bottom w:val="nil"/>
              <w:right w:val="nil"/>
            </w:tcBorders>
            <w:vAlign w:val="center"/>
          </w:tcPr>
          <w:p w14:paraId="2700490E" w14:textId="49611CDE" w:rsidR="00BA0F4D" w:rsidRPr="00ED0010" w:rsidRDefault="00BA0F4D" w:rsidP="00282780">
            <w:pPr>
              <w:keepNext/>
              <w:overflowPunct w:val="0"/>
              <w:snapToGrid w:val="0"/>
              <w:spacing w:line="260" w:lineRule="exact"/>
              <w:jc w:val="center"/>
              <w:rPr>
                <w:rFonts w:eastAsia="標楷體"/>
                <w:sz w:val="22"/>
                <w:szCs w:val="22"/>
              </w:rPr>
            </w:pPr>
          </w:p>
        </w:tc>
        <w:tc>
          <w:tcPr>
            <w:tcW w:w="705" w:type="dxa"/>
            <w:tcBorders>
              <w:top w:val="single" w:sz="4" w:space="0" w:color="auto"/>
              <w:left w:val="nil"/>
              <w:bottom w:val="nil"/>
            </w:tcBorders>
            <w:vAlign w:val="center"/>
          </w:tcPr>
          <w:p w14:paraId="2A120F77" w14:textId="042F55EE" w:rsidR="00BA0F4D" w:rsidRPr="004E2890" w:rsidRDefault="00BA0F4D" w:rsidP="00282780">
            <w:pPr>
              <w:keepNext/>
              <w:overflowPunct w:val="0"/>
              <w:snapToGrid w:val="0"/>
              <w:spacing w:line="260" w:lineRule="exact"/>
              <w:jc w:val="center"/>
              <w:rPr>
                <w:rFonts w:eastAsia="標楷體"/>
                <w:sz w:val="22"/>
                <w:szCs w:val="22"/>
              </w:rPr>
            </w:pPr>
          </w:p>
        </w:tc>
        <w:tc>
          <w:tcPr>
            <w:tcW w:w="841" w:type="dxa"/>
            <w:tcBorders>
              <w:top w:val="single" w:sz="4" w:space="0" w:color="auto"/>
              <w:bottom w:val="nil"/>
            </w:tcBorders>
            <w:vAlign w:val="center"/>
          </w:tcPr>
          <w:p w14:paraId="11E81629" w14:textId="77777777" w:rsidR="00BA0F4D" w:rsidRPr="00384902" w:rsidRDefault="00BA0F4D" w:rsidP="00282780">
            <w:pPr>
              <w:keepNext/>
              <w:overflowPunct w:val="0"/>
              <w:snapToGrid w:val="0"/>
              <w:spacing w:line="260" w:lineRule="exact"/>
              <w:jc w:val="center"/>
              <w:rPr>
                <w:rFonts w:eastAsia="標楷體"/>
                <w:sz w:val="22"/>
                <w:szCs w:val="22"/>
              </w:rPr>
            </w:pPr>
          </w:p>
        </w:tc>
        <w:tc>
          <w:tcPr>
            <w:tcW w:w="4052" w:type="dxa"/>
            <w:tcBorders>
              <w:top w:val="single" w:sz="4" w:space="0" w:color="auto"/>
              <w:left w:val="nil"/>
              <w:bottom w:val="nil"/>
            </w:tcBorders>
            <w:vAlign w:val="center"/>
          </w:tcPr>
          <w:p w14:paraId="0FA6E9C8" w14:textId="77777777" w:rsidR="00BA0F4D" w:rsidRPr="00384902" w:rsidRDefault="00BA0F4D" w:rsidP="00282780">
            <w:pPr>
              <w:keepNext/>
              <w:overflowPunct w:val="0"/>
              <w:snapToGrid w:val="0"/>
              <w:spacing w:line="260" w:lineRule="exact"/>
              <w:rPr>
                <w:rFonts w:eastAsia="標楷體"/>
                <w:sz w:val="22"/>
                <w:szCs w:val="22"/>
              </w:rPr>
            </w:pPr>
          </w:p>
        </w:tc>
      </w:tr>
      <w:tr w:rsidR="00BA0F4D" w:rsidRPr="007A796F" w14:paraId="52AFDB37" w14:textId="77777777" w:rsidTr="00B90DFD">
        <w:trPr>
          <w:cantSplit/>
        </w:trPr>
        <w:tc>
          <w:tcPr>
            <w:tcW w:w="311" w:type="dxa"/>
            <w:vMerge/>
            <w:tcBorders>
              <w:right w:val="nil"/>
            </w:tcBorders>
            <w:shd w:val="clear" w:color="auto" w:fill="auto"/>
            <w:textDirection w:val="tbRlV"/>
            <w:vAlign w:val="center"/>
          </w:tcPr>
          <w:p w14:paraId="29352226" w14:textId="77777777" w:rsidR="00BA0F4D" w:rsidRPr="00ED0010" w:rsidRDefault="00BA0F4D" w:rsidP="00282780">
            <w:pPr>
              <w:keepNext/>
              <w:overflowPunct w:val="0"/>
              <w:snapToGrid w:val="0"/>
              <w:spacing w:line="260" w:lineRule="exact"/>
              <w:rPr>
                <w:rFonts w:eastAsia="標楷體"/>
                <w:sz w:val="22"/>
                <w:szCs w:val="22"/>
              </w:rPr>
            </w:pPr>
          </w:p>
        </w:tc>
        <w:tc>
          <w:tcPr>
            <w:tcW w:w="1970" w:type="dxa"/>
            <w:tcBorders>
              <w:top w:val="nil"/>
              <w:bottom w:val="nil"/>
              <w:right w:val="nil"/>
            </w:tcBorders>
            <w:vAlign w:val="center"/>
          </w:tcPr>
          <w:p w14:paraId="766BC7F8" w14:textId="77777777" w:rsidR="00BA0F4D" w:rsidRPr="00ED0010" w:rsidRDefault="00BA0F4D" w:rsidP="00282780">
            <w:pPr>
              <w:keepNext/>
              <w:overflowPunct w:val="0"/>
              <w:snapToGrid w:val="0"/>
              <w:spacing w:line="260" w:lineRule="exact"/>
              <w:rPr>
                <w:rFonts w:eastAsia="標楷體"/>
                <w:sz w:val="22"/>
                <w:szCs w:val="22"/>
              </w:rPr>
            </w:pPr>
            <w:r w:rsidRPr="00ED0010">
              <w:rPr>
                <w:rFonts w:eastAsia="標楷體"/>
                <w:sz w:val="22"/>
                <w:szCs w:val="22"/>
              </w:rPr>
              <w:t xml:space="preserve">　本國人－男性</w:t>
            </w:r>
          </w:p>
        </w:tc>
        <w:tc>
          <w:tcPr>
            <w:tcW w:w="704" w:type="dxa"/>
            <w:tcBorders>
              <w:top w:val="nil"/>
              <w:bottom w:val="nil"/>
              <w:right w:val="nil"/>
            </w:tcBorders>
            <w:vAlign w:val="center"/>
          </w:tcPr>
          <w:p w14:paraId="0557A36F" w14:textId="1EC72060" w:rsidR="00BA0F4D" w:rsidRPr="00EC55CA" w:rsidRDefault="00BA0F4D" w:rsidP="00282780">
            <w:pPr>
              <w:keepNext/>
              <w:overflowPunct w:val="0"/>
              <w:snapToGrid w:val="0"/>
              <w:spacing w:line="260" w:lineRule="exact"/>
              <w:ind w:rightChars="55" w:right="132"/>
              <w:jc w:val="right"/>
              <w:rPr>
                <w:rFonts w:eastAsia="標楷體"/>
                <w:sz w:val="22"/>
                <w:szCs w:val="22"/>
              </w:rPr>
            </w:pPr>
            <w:r w:rsidRPr="00EC55CA">
              <w:rPr>
                <w:rFonts w:eastAsia="標楷體"/>
                <w:sz w:val="22"/>
                <w:szCs w:val="22"/>
              </w:rPr>
              <w:t>－</w:t>
            </w:r>
            <w:r>
              <w:rPr>
                <w:rFonts w:eastAsia="標楷體" w:hint="eastAsia"/>
                <w:sz w:val="22"/>
                <w:szCs w:val="22"/>
              </w:rPr>
              <w:t>1</w:t>
            </w:r>
          </w:p>
        </w:tc>
        <w:tc>
          <w:tcPr>
            <w:tcW w:w="705" w:type="dxa"/>
            <w:tcBorders>
              <w:top w:val="nil"/>
              <w:left w:val="nil"/>
              <w:bottom w:val="nil"/>
              <w:right w:val="nil"/>
            </w:tcBorders>
            <w:vAlign w:val="center"/>
          </w:tcPr>
          <w:p w14:paraId="6FAEFE8C" w14:textId="0328E59F" w:rsidR="00BA0F4D" w:rsidRPr="00EC55CA" w:rsidRDefault="00BA0F4D" w:rsidP="00282780">
            <w:pPr>
              <w:keepNext/>
              <w:overflowPunct w:val="0"/>
              <w:snapToGrid w:val="0"/>
              <w:spacing w:line="260" w:lineRule="exact"/>
              <w:ind w:rightChars="55" w:right="132"/>
              <w:jc w:val="right"/>
              <w:rPr>
                <w:rFonts w:eastAsia="標楷體"/>
                <w:sz w:val="22"/>
                <w:szCs w:val="22"/>
              </w:rPr>
            </w:pPr>
            <w:r w:rsidRPr="00EC55CA">
              <w:rPr>
                <w:rFonts w:eastAsia="標楷體"/>
                <w:sz w:val="22"/>
                <w:szCs w:val="22"/>
              </w:rPr>
              <w:t>－</w:t>
            </w:r>
            <w:r>
              <w:rPr>
                <w:rFonts w:eastAsia="標楷體" w:hint="eastAsia"/>
                <w:sz w:val="22"/>
                <w:szCs w:val="22"/>
              </w:rPr>
              <w:t>1</w:t>
            </w:r>
            <w:r>
              <w:rPr>
                <w:rFonts w:eastAsia="標楷體"/>
                <w:sz w:val="22"/>
                <w:szCs w:val="22"/>
              </w:rPr>
              <w:t>9</w:t>
            </w:r>
          </w:p>
        </w:tc>
        <w:tc>
          <w:tcPr>
            <w:tcW w:w="705" w:type="dxa"/>
            <w:tcBorders>
              <w:top w:val="nil"/>
              <w:left w:val="nil"/>
              <w:bottom w:val="nil"/>
            </w:tcBorders>
            <w:vAlign w:val="center"/>
          </w:tcPr>
          <w:p w14:paraId="1FE36FD4" w14:textId="72E312B3" w:rsidR="00BA0F4D" w:rsidRPr="004E2890" w:rsidRDefault="00BA0F4D" w:rsidP="00282780">
            <w:pPr>
              <w:keepNext/>
              <w:overflowPunct w:val="0"/>
              <w:snapToGrid w:val="0"/>
              <w:spacing w:line="260" w:lineRule="exact"/>
              <w:ind w:rightChars="55" w:right="132"/>
              <w:jc w:val="right"/>
              <w:rPr>
                <w:rFonts w:eastAsia="標楷體"/>
                <w:sz w:val="22"/>
                <w:szCs w:val="22"/>
              </w:rPr>
            </w:pPr>
            <w:r w:rsidRPr="004E2890">
              <w:rPr>
                <w:rFonts w:eastAsia="標楷體"/>
                <w:sz w:val="22"/>
                <w:szCs w:val="22"/>
              </w:rPr>
              <w:t>－</w:t>
            </w:r>
            <w:r w:rsidRPr="004E2890">
              <w:rPr>
                <w:rFonts w:eastAsia="標楷體"/>
                <w:sz w:val="22"/>
                <w:szCs w:val="22"/>
              </w:rPr>
              <w:t>71</w:t>
            </w:r>
          </w:p>
        </w:tc>
        <w:tc>
          <w:tcPr>
            <w:tcW w:w="841" w:type="dxa"/>
            <w:tcBorders>
              <w:top w:val="nil"/>
              <w:bottom w:val="nil"/>
            </w:tcBorders>
            <w:vAlign w:val="center"/>
          </w:tcPr>
          <w:p w14:paraId="7345DFDE" w14:textId="2DB6F339" w:rsidR="00BA0F4D" w:rsidRPr="00384902" w:rsidRDefault="00BA0F4D" w:rsidP="000870CC">
            <w:pPr>
              <w:keepNext/>
              <w:overflowPunct w:val="0"/>
              <w:snapToGrid w:val="0"/>
              <w:spacing w:line="260" w:lineRule="exact"/>
              <w:ind w:rightChars="50" w:right="120"/>
              <w:jc w:val="right"/>
              <w:rPr>
                <w:rFonts w:eastAsia="標楷體"/>
                <w:sz w:val="22"/>
                <w:szCs w:val="22"/>
              </w:rPr>
            </w:pPr>
            <w:r w:rsidRPr="00384902">
              <w:rPr>
                <w:rFonts w:eastAsia="標楷體"/>
                <w:sz w:val="22"/>
                <w:szCs w:val="22"/>
              </w:rPr>
              <w:t>－</w:t>
            </w:r>
            <w:r w:rsidRPr="00384902">
              <w:rPr>
                <w:rFonts w:eastAsia="標楷體"/>
                <w:sz w:val="22"/>
                <w:szCs w:val="22"/>
              </w:rPr>
              <w:t>66</w:t>
            </w:r>
          </w:p>
        </w:tc>
        <w:tc>
          <w:tcPr>
            <w:tcW w:w="4052" w:type="dxa"/>
            <w:vMerge w:val="restart"/>
            <w:tcBorders>
              <w:top w:val="nil"/>
              <w:left w:val="nil"/>
            </w:tcBorders>
            <w:vAlign w:val="center"/>
          </w:tcPr>
          <w:p w14:paraId="5AAA4F44" w14:textId="2E53BD82" w:rsidR="00BA0F4D" w:rsidRPr="00384902" w:rsidRDefault="00BA0F4D" w:rsidP="00282780">
            <w:pPr>
              <w:keepNext/>
              <w:overflowPunct w:val="0"/>
              <w:snapToGrid w:val="0"/>
              <w:spacing w:line="260" w:lineRule="exact"/>
              <w:jc w:val="both"/>
              <w:rPr>
                <w:rFonts w:eastAsia="標楷體"/>
                <w:sz w:val="22"/>
                <w:szCs w:val="22"/>
              </w:rPr>
            </w:pPr>
            <w:r w:rsidRPr="00384902">
              <w:rPr>
                <w:rFonts w:eastAsia="標楷體"/>
                <w:sz w:val="22"/>
                <w:szCs w:val="22"/>
              </w:rPr>
              <w:t>受疫情影響者將於</w:t>
            </w:r>
            <w:r w:rsidRPr="00384902">
              <w:rPr>
                <w:rFonts w:eastAsia="標楷體"/>
                <w:sz w:val="22"/>
                <w:szCs w:val="22"/>
              </w:rPr>
              <w:t>2024</w:t>
            </w:r>
            <w:r w:rsidRPr="00384902">
              <w:rPr>
                <w:rFonts w:eastAsia="標楷體"/>
                <w:sz w:val="22"/>
                <w:szCs w:val="22"/>
              </w:rPr>
              <w:t>年前回流</w:t>
            </w:r>
            <w:r w:rsidRPr="00384902">
              <w:rPr>
                <w:rFonts w:eastAsia="標楷體"/>
                <w:sz w:val="22"/>
                <w:szCs w:val="22"/>
              </w:rPr>
              <w:t>8</w:t>
            </w:r>
            <w:r w:rsidRPr="00384902">
              <w:rPr>
                <w:rFonts w:eastAsia="標楷體"/>
                <w:sz w:val="22"/>
                <w:szCs w:val="22"/>
              </w:rPr>
              <w:t>成，隨後依年齡別社會增加率推估</w:t>
            </w:r>
          </w:p>
        </w:tc>
      </w:tr>
      <w:tr w:rsidR="00BA0F4D" w:rsidRPr="00ED0010" w14:paraId="2A4DB7FD" w14:textId="77777777" w:rsidTr="00B90DFD">
        <w:trPr>
          <w:cantSplit/>
        </w:trPr>
        <w:tc>
          <w:tcPr>
            <w:tcW w:w="311" w:type="dxa"/>
            <w:vMerge/>
            <w:tcBorders>
              <w:right w:val="nil"/>
            </w:tcBorders>
            <w:shd w:val="clear" w:color="auto" w:fill="auto"/>
            <w:textDirection w:val="tbRlV"/>
            <w:vAlign w:val="center"/>
          </w:tcPr>
          <w:p w14:paraId="3F799BF5" w14:textId="77777777" w:rsidR="00BA0F4D" w:rsidRPr="00ED0010" w:rsidRDefault="00BA0F4D" w:rsidP="00282780">
            <w:pPr>
              <w:keepNext/>
              <w:overflowPunct w:val="0"/>
              <w:snapToGrid w:val="0"/>
              <w:spacing w:line="260" w:lineRule="exact"/>
              <w:rPr>
                <w:rFonts w:eastAsia="標楷體"/>
                <w:sz w:val="22"/>
                <w:szCs w:val="22"/>
              </w:rPr>
            </w:pPr>
          </w:p>
        </w:tc>
        <w:tc>
          <w:tcPr>
            <w:tcW w:w="1970" w:type="dxa"/>
            <w:tcBorders>
              <w:top w:val="nil"/>
              <w:bottom w:val="dashed" w:sz="4" w:space="0" w:color="auto"/>
              <w:right w:val="nil"/>
            </w:tcBorders>
            <w:vAlign w:val="center"/>
          </w:tcPr>
          <w:p w14:paraId="3760CAB7" w14:textId="77777777" w:rsidR="00BA0F4D" w:rsidRPr="00ED0010" w:rsidRDefault="00BA0F4D" w:rsidP="00282780">
            <w:pPr>
              <w:keepNext/>
              <w:overflowPunct w:val="0"/>
              <w:snapToGrid w:val="0"/>
              <w:spacing w:line="260" w:lineRule="exact"/>
              <w:rPr>
                <w:rFonts w:eastAsia="標楷體"/>
                <w:sz w:val="22"/>
                <w:szCs w:val="22"/>
              </w:rPr>
            </w:pPr>
            <w:r w:rsidRPr="00ED0010">
              <w:rPr>
                <w:rFonts w:eastAsia="標楷體"/>
                <w:sz w:val="22"/>
                <w:szCs w:val="22"/>
              </w:rPr>
              <w:t xml:space="preserve">　　　　　女性</w:t>
            </w:r>
          </w:p>
        </w:tc>
        <w:tc>
          <w:tcPr>
            <w:tcW w:w="704" w:type="dxa"/>
            <w:tcBorders>
              <w:top w:val="nil"/>
              <w:bottom w:val="dashed" w:sz="4" w:space="0" w:color="auto"/>
              <w:right w:val="nil"/>
            </w:tcBorders>
            <w:vAlign w:val="center"/>
          </w:tcPr>
          <w:p w14:paraId="53A56E7A" w14:textId="6969BB27" w:rsidR="00BA0F4D" w:rsidRPr="00EC55CA" w:rsidRDefault="00BA0F4D" w:rsidP="00282780">
            <w:pPr>
              <w:keepNext/>
              <w:overflowPunct w:val="0"/>
              <w:snapToGrid w:val="0"/>
              <w:spacing w:line="260" w:lineRule="exact"/>
              <w:ind w:rightChars="55" w:right="132"/>
              <w:jc w:val="right"/>
              <w:rPr>
                <w:rFonts w:eastAsia="標楷體"/>
                <w:sz w:val="22"/>
                <w:szCs w:val="22"/>
              </w:rPr>
            </w:pPr>
            <w:r w:rsidRPr="00EC55CA">
              <w:rPr>
                <w:rFonts w:eastAsia="標楷體"/>
                <w:sz w:val="22"/>
                <w:szCs w:val="22"/>
              </w:rPr>
              <w:t>－</w:t>
            </w:r>
            <w:r>
              <w:rPr>
                <w:rFonts w:eastAsia="標楷體" w:hint="eastAsia"/>
                <w:sz w:val="22"/>
                <w:szCs w:val="22"/>
              </w:rPr>
              <w:t>2</w:t>
            </w:r>
          </w:p>
        </w:tc>
        <w:tc>
          <w:tcPr>
            <w:tcW w:w="705" w:type="dxa"/>
            <w:tcBorders>
              <w:top w:val="nil"/>
              <w:left w:val="nil"/>
              <w:bottom w:val="dashed" w:sz="4" w:space="0" w:color="auto"/>
              <w:right w:val="nil"/>
            </w:tcBorders>
            <w:vAlign w:val="center"/>
          </w:tcPr>
          <w:p w14:paraId="65ABD386" w14:textId="687298EC" w:rsidR="00BA0F4D" w:rsidRPr="00EC55CA" w:rsidRDefault="00BA0F4D" w:rsidP="00282780">
            <w:pPr>
              <w:keepNext/>
              <w:overflowPunct w:val="0"/>
              <w:snapToGrid w:val="0"/>
              <w:spacing w:line="260" w:lineRule="exact"/>
              <w:ind w:rightChars="55" w:right="132"/>
              <w:jc w:val="right"/>
              <w:rPr>
                <w:rFonts w:eastAsia="標楷體"/>
                <w:sz w:val="22"/>
                <w:szCs w:val="22"/>
              </w:rPr>
            </w:pPr>
            <w:r w:rsidRPr="00EC55CA">
              <w:rPr>
                <w:rFonts w:eastAsia="標楷體"/>
                <w:sz w:val="22"/>
                <w:szCs w:val="22"/>
              </w:rPr>
              <w:t>－</w:t>
            </w:r>
            <w:r>
              <w:rPr>
                <w:rFonts w:eastAsia="標楷體" w:hint="eastAsia"/>
                <w:sz w:val="22"/>
                <w:szCs w:val="22"/>
              </w:rPr>
              <w:t>2</w:t>
            </w:r>
            <w:r>
              <w:rPr>
                <w:rFonts w:eastAsia="標楷體"/>
                <w:sz w:val="22"/>
                <w:szCs w:val="22"/>
              </w:rPr>
              <w:t>6</w:t>
            </w:r>
          </w:p>
        </w:tc>
        <w:tc>
          <w:tcPr>
            <w:tcW w:w="705" w:type="dxa"/>
            <w:tcBorders>
              <w:top w:val="nil"/>
              <w:left w:val="nil"/>
              <w:bottom w:val="dashed" w:sz="4" w:space="0" w:color="auto"/>
            </w:tcBorders>
            <w:vAlign w:val="center"/>
          </w:tcPr>
          <w:p w14:paraId="174D979D" w14:textId="2040D975" w:rsidR="00BA0F4D" w:rsidRPr="004E2890" w:rsidRDefault="00BA0F4D" w:rsidP="00282780">
            <w:pPr>
              <w:keepNext/>
              <w:overflowPunct w:val="0"/>
              <w:snapToGrid w:val="0"/>
              <w:spacing w:line="260" w:lineRule="exact"/>
              <w:ind w:rightChars="55" w:right="132"/>
              <w:jc w:val="right"/>
              <w:rPr>
                <w:rFonts w:eastAsia="標楷體"/>
                <w:sz w:val="22"/>
                <w:szCs w:val="22"/>
              </w:rPr>
            </w:pPr>
            <w:r w:rsidRPr="004E2890">
              <w:rPr>
                <w:rFonts w:eastAsia="標楷體"/>
                <w:sz w:val="22"/>
                <w:szCs w:val="22"/>
              </w:rPr>
              <w:t>－</w:t>
            </w:r>
            <w:r w:rsidRPr="004E2890">
              <w:rPr>
                <w:rFonts w:eastAsia="標楷體"/>
                <w:sz w:val="22"/>
                <w:szCs w:val="22"/>
              </w:rPr>
              <w:t>96</w:t>
            </w:r>
          </w:p>
        </w:tc>
        <w:tc>
          <w:tcPr>
            <w:tcW w:w="841" w:type="dxa"/>
            <w:tcBorders>
              <w:top w:val="nil"/>
              <w:bottom w:val="dashed" w:sz="4" w:space="0" w:color="auto"/>
            </w:tcBorders>
            <w:vAlign w:val="center"/>
          </w:tcPr>
          <w:p w14:paraId="16BE204E" w14:textId="61DE6595" w:rsidR="00BA0F4D" w:rsidRPr="00384902" w:rsidRDefault="000870CC" w:rsidP="000870CC">
            <w:pPr>
              <w:keepNext/>
              <w:overflowPunct w:val="0"/>
              <w:snapToGrid w:val="0"/>
              <w:spacing w:line="260" w:lineRule="exact"/>
              <w:ind w:rightChars="50" w:right="120"/>
              <w:jc w:val="right"/>
              <w:rPr>
                <w:rFonts w:eastAsia="標楷體"/>
                <w:sz w:val="22"/>
                <w:szCs w:val="22"/>
              </w:rPr>
            </w:pPr>
            <w:r w:rsidRPr="00384902">
              <w:rPr>
                <w:rFonts w:eastAsia="標楷體"/>
                <w:sz w:val="22"/>
                <w:szCs w:val="22"/>
              </w:rPr>
              <w:t>－</w:t>
            </w:r>
            <w:r w:rsidR="00BA0F4D" w:rsidRPr="00384902">
              <w:rPr>
                <w:rFonts w:eastAsia="標楷體"/>
                <w:sz w:val="22"/>
                <w:szCs w:val="22"/>
              </w:rPr>
              <w:t>100</w:t>
            </w:r>
          </w:p>
        </w:tc>
        <w:tc>
          <w:tcPr>
            <w:tcW w:w="4052" w:type="dxa"/>
            <w:vMerge/>
            <w:tcBorders>
              <w:left w:val="nil"/>
              <w:bottom w:val="dashed" w:sz="4" w:space="0" w:color="auto"/>
            </w:tcBorders>
            <w:vAlign w:val="center"/>
          </w:tcPr>
          <w:p w14:paraId="16EA01A4" w14:textId="77777777" w:rsidR="00BA0F4D" w:rsidRPr="00384902" w:rsidRDefault="00BA0F4D" w:rsidP="00282780">
            <w:pPr>
              <w:keepNext/>
              <w:overflowPunct w:val="0"/>
              <w:snapToGrid w:val="0"/>
              <w:spacing w:line="260" w:lineRule="exact"/>
              <w:jc w:val="both"/>
              <w:rPr>
                <w:rFonts w:eastAsia="標楷體"/>
                <w:sz w:val="22"/>
                <w:szCs w:val="22"/>
                <w:highlight w:val="green"/>
              </w:rPr>
            </w:pPr>
          </w:p>
        </w:tc>
      </w:tr>
      <w:tr w:rsidR="00BA0F4D" w:rsidRPr="00ED0010" w14:paraId="67FA1321" w14:textId="77777777" w:rsidTr="00B90DFD">
        <w:trPr>
          <w:cantSplit/>
          <w:trHeight w:val="407"/>
        </w:trPr>
        <w:tc>
          <w:tcPr>
            <w:tcW w:w="311" w:type="dxa"/>
            <w:vMerge/>
            <w:tcBorders>
              <w:right w:val="nil"/>
            </w:tcBorders>
            <w:shd w:val="clear" w:color="auto" w:fill="auto"/>
            <w:textDirection w:val="tbRlV"/>
            <w:vAlign w:val="center"/>
          </w:tcPr>
          <w:p w14:paraId="02981C5C" w14:textId="77777777" w:rsidR="00BA0F4D" w:rsidRPr="00ED0010" w:rsidRDefault="00BA0F4D" w:rsidP="00282780">
            <w:pPr>
              <w:keepNext/>
              <w:overflowPunct w:val="0"/>
              <w:snapToGrid w:val="0"/>
              <w:spacing w:line="260" w:lineRule="exact"/>
              <w:rPr>
                <w:rFonts w:eastAsia="標楷體"/>
                <w:sz w:val="22"/>
                <w:szCs w:val="22"/>
              </w:rPr>
            </w:pPr>
          </w:p>
        </w:tc>
        <w:tc>
          <w:tcPr>
            <w:tcW w:w="1970" w:type="dxa"/>
            <w:tcBorders>
              <w:top w:val="dashed" w:sz="4" w:space="0" w:color="auto"/>
              <w:bottom w:val="nil"/>
              <w:right w:val="nil"/>
            </w:tcBorders>
            <w:vAlign w:val="center"/>
          </w:tcPr>
          <w:p w14:paraId="2084B8C9" w14:textId="77777777" w:rsidR="00BA0F4D" w:rsidRPr="00ED0010" w:rsidRDefault="00BA0F4D" w:rsidP="00282780">
            <w:pPr>
              <w:keepNext/>
              <w:overflowPunct w:val="0"/>
              <w:snapToGrid w:val="0"/>
              <w:spacing w:line="260" w:lineRule="exact"/>
              <w:rPr>
                <w:rFonts w:eastAsia="標楷體"/>
                <w:sz w:val="22"/>
                <w:szCs w:val="22"/>
              </w:rPr>
            </w:pPr>
            <w:r w:rsidRPr="00ED0010">
              <w:rPr>
                <w:rFonts w:eastAsia="標楷體"/>
                <w:sz w:val="22"/>
                <w:szCs w:val="22"/>
              </w:rPr>
              <w:t xml:space="preserve">　外國人－男性</w:t>
            </w:r>
          </w:p>
        </w:tc>
        <w:tc>
          <w:tcPr>
            <w:tcW w:w="704" w:type="dxa"/>
            <w:tcBorders>
              <w:top w:val="dashed" w:sz="4" w:space="0" w:color="auto"/>
              <w:bottom w:val="nil"/>
              <w:right w:val="nil"/>
            </w:tcBorders>
            <w:vAlign w:val="center"/>
          </w:tcPr>
          <w:p w14:paraId="776D78B5" w14:textId="23FBE653" w:rsidR="00BA0F4D" w:rsidRPr="00EC55CA" w:rsidRDefault="00BA0F4D" w:rsidP="00282780">
            <w:pPr>
              <w:keepNext/>
              <w:overflowPunct w:val="0"/>
              <w:snapToGrid w:val="0"/>
              <w:spacing w:line="260" w:lineRule="exact"/>
              <w:ind w:rightChars="55" w:right="132"/>
              <w:jc w:val="right"/>
              <w:rPr>
                <w:rFonts w:eastAsia="標楷體"/>
                <w:sz w:val="22"/>
                <w:szCs w:val="22"/>
              </w:rPr>
            </w:pPr>
            <w:r w:rsidRPr="00EC55CA">
              <w:rPr>
                <w:rFonts w:eastAsia="標楷體"/>
                <w:sz w:val="22"/>
                <w:szCs w:val="22"/>
              </w:rPr>
              <w:t>＋</w:t>
            </w:r>
            <w:r>
              <w:rPr>
                <w:rFonts w:eastAsia="標楷體" w:hint="eastAsia"/>
                <w:sz w:val="22"/>
                <w:szCs w:val="22"/>
              </w:rPr>
              <w:t>5</w:t>
            </w:r>
          </w:p>
        </w:tc>
        <w:tc>
          <w:tcPr>
            <w:tcW w:w="705" w:type="dxa"/>
            <w:tcBorders>
              <w:top w:val="dashed" w:sz="4" w:space="0" w:color="auto"/>
              <w:left w:val="nil"/>
              <w:bottom w:val="nil"/>
              <w:right w:val="nil"/>
            </w:tcBorders>
            <w:vAlign w:val="center"/>
          </w:tcPr>
          <w:p w14:paraId="76E3EC6C" w14:textId="4A8679CF" w:rsidR="00BA0F4D" w:rsidRPr="00EC55CA" w:rsidRDefault="00BA0F4D" w:rsidP="00282780">
            <w:pPr>
              <w:keepNext/>
              <w:overflowPunct w:val="0"/>
              <w:snapToGrid w:val="0"/>
              <w:spacing w:line="260" w:lineRule="exact"/>
              <w:ind w:rightChars="55" w:right="132"/>
              <w:jc w:val="right"/>
              <w:rPr>
                <w:rFonts w:eastAsia="標楷體"/>
                <w:sz w:val="22"/>
                <w:szCs w:val="22"/>
              </w:rPr>
            </w:pPr>
            <w:r w:rsidRPr="00EC55CA">
              <w:rPr>
                <w:rFonts w:eastAsia="標楷體"/>
                <w:sz w:val="22"/>
                <w:szCs w:val="22"/>
              </w:rPr>
              <w:t>＋</w:t>
            </w:r>
            <w:r>
              <w:rPr>
                <w:rFonts w:eastAsia="標楷體" w:hint="eastAsia"/>
                <w:sz w:val="22"/>
                <w:szCs w:val="22"/>
              </w:rPr>
              <w:t>4</w:t>
            </w:r>
          </w:p>
        </w:tc>
        <w:tc>
          <w:tcPr>
            <w:tcW w:w="705" w:type="dxa"/>
            <w:tcBorders>
              <w:top w:val="dashed" w:sz="4" w:space="0" w:color="auto"/>
              <w:left w:val="nil"/>
              <w:bottom w:val="nil"/>
            </w:tcBorders>
            <w:vAlign w:val="center"/>
          </w:tcPr>
          <w:p w14:paraId="1EB1B5D0" w14:textId="100B657B" w:rsidR="00BA0F4D" w:rsidRPr="004E2890" w:rsidRDefault="00BA0F4D" w:rsidP="00282780">
            <w:pPr>
              <w:keepNext/>
              <w:overflowPunct w:val="0"/>
              <w:snapToGrid w:val="0"/>
              <w:spacing w:line="260" w:lineRule="exact"/>
              <w:ind w:rightChars="55" w:right="132"/>
              <w:jc w:val="right"/>
              <w:rPr>
                <w:rFonts w:eastAsia="標楷體"/>
                <w:sz w:val="22"/>
                <w:szCs w:val="22"/>
              </w:rPr>
            </w:pPr>
            <w:r w:rsidRPr="004E2890">
              <w:rPr>
                <w:rFonts w:eastAsia="標楷體"/>
                <w:sz w:val="22"/>
                <w:szCs w:val="22"/>
              </w:rPr>
              <w:t>＋</w:t>
            </w:r>
            <w:r w:rsidRPr="004E2890">
              <w:rPr>
                <w:rFonts w:eastAsia="標楷體"/>
                <w:sz w:val="22"/>
                <w:szCs w:val="22"/>
              </w:rPr>
              <w:t>3</w:t>
            </w:r>
          </w:p>
        </w:tc>
        <w:tc>
          <w:tcPr>
            <w:tcW w:w="841" w:type="dxa"/>
            <w:tcBorders>
              <w:top w:val="dashed" w:sz="4" w:space="0" w:color="auto"/>
              <w:bottom w:val="nil"/>
            </w:tcBorders>
            <w:vAlign w:val="center"/>
          </w:tcPr>
          <w:p w14:paraId="2298BF49" w14:textId="5DD9F8EC" w:rsidR="00BA0F4D" w:rsidRPr="00384902" w:rsidRDefault="00BA0F4D" w:rsidP="00DA40DA">
            <w:pPr>
              <w:keepNext/>
              <w:overflowPunct w:val="0"/>
              <w:snapToGrid w:val="0"/>
              <w:spacing w:line="260" w:lineRule="exact"/>
              <w:ind w:rightChars="75" w:right="180"/>
              <w:jc w:val="right"/>
              <w:rPr>
                <w:rFonts w:eastAsia="標楷體"/>
                <w:sz w:val="22"/>
                <w:szCs w:val="22"/>
              </w:rPr>
            </w:pPr>
            <w:r w:rsidRPr="00384902">
              <w:rPr>
                <w:rFonts w:eastAsia="標楷體"/>
                <w:sz w:val="22"/>
                <w:szCs w:val="22"/>
              </w:rPr>
              <w:t>＋</w:t>
            </w:r>
            <w:r w:rsidRPr="00384902">
              <w:rPr>
                <w:rFonts w:eastAsia="標楷體"/>
                <w:sz w:val="22"/>
                <w:szCs w:val="22"/>
              </w:rPr>
              <w:t>6</w:t>
            </w:r>
          </w:p>
        </w:tc>
        <w:tc>
          <w:tcPr>
            <w:tcW w:w="4052" w:type="dxa"/>
            <w:vMerge w:val="restart"/>
            <w:tcBorders>
              <w:top w:val="dashed" w:sz="4" w:space="0" w:color="auto"/>
              <w:left w:val="nil"/>
            </w:tcBorders>
            <w:vAlign w:val="center"/>
          </w:tcPr>
          <w:p w14:paraId="58EF1B60" w14:textId="17387126" w:rsidR="00BA0F4D" w:rsidRPr="00384902" w:rsidRDefault="00BA0F4D" w:rsidP="00282780">
            <w:pPr>
              <w:keepNext/>
              <w:overflowPunct w:val="0"/>
              <w:snapToGrid w:val="0"/>
              <w:spacing w:line="260" w:lineRule="exact"/>
              <w:jc w:val="both"/>
              <w:rPr>
                <w:rFonts w:eastAsia="標楷體"/>
                <w:sz w:val="22"/>
                <w:szCs w:val="22"/>
              </w:rPr>
            </w:pPr>
            <w:r w:rsidRPr="00384902">
              <w:rPr>
                <w:rFonts w:eastAsia="標楷體"/>
                <w:sz w:val="22"/>
                <w:szCs w:val="22"/>
              </w:rPr>
              <w:t>受疫情影響者將於</w:t>
            </w:r>
            <w:r w:rsidRPr="00384902">
              <w:rPr>
                <w:rFonts w:eastAsia="標楷體"/>
                <w:sz w:val="22"/>
                <w:szCs w:val="22"/>
              </w:rPr>
              <w:t>2024</w:t>
            </w:r>
            <w:r w:rsidRPr="00384902">
              <w:rPr>
                <w:rFonts w:eastAsia="標楷體"/>
                <w:sz w:val="22"/>
                <w:szCs w:val="22"/>
              </w:rPr>
              <w:t>年前回</w:t>
            </w:r>
            <w:r w:rsidR="00BC0688" w:rsidRPr="00384902">
              <w:rPr>
                <w:rFonts w:eastAsia="標楷體" w:hint="eastAsia"/>
                <w:sz w:val="22"/>
                <w:szCs w:val="22"/>
              </w:rPr>
              <w:t>流</w:t>
            </w:r>
            <w:r w:rsidRPr="00384902">
              <w:rPr>
                <w:rFonts w:eastAsia="標楷體"/>
                <w:sz w:val="22"/>
                <w:szCs w:val="22"/>
              </w:rPr>
              <w:t>9</w:t>
            </w:r>
            <w:r w:rsidRPr="00384902">
              <w:rPr>
                <w:rFonts w:eastAsia="標楷體"/>
                <w:sz w:val="22"/>
                <w:szCs w:val="22"/>
              </w:rPr>
              <w:t>成，隨後男性持續增加至</w:t>
            </w:r>
            <w:r w:rsidRPr="00384902">
              <w:rPr>
                <w:rFonts w:eastAsia="標楷體"/>
                <w:sz w:val="22"/>
                <w:szCs w:val="22"/>
              </w:rPr>
              <w:t>2045</w:t>
            </w:r>
            <w:r w:rsidRPr="00384902">
              <w:rPr>
                <w:rFonts w:eastAsia="標楷體"/>
                <w:sz w:val="22"/>
                <w:szCs w:val="22"/>
              </w:rPr>
              <w:t>年＋</w:t>
            </w:r>
            <w:r w:rsidRPr="00384902">
              <w:rPr>
                <w:rFonts w:eastAsia="標楷體"/>
                <w:sz w:val="22"/>
                <w:szCs w:val="22"/>
              </w:rPr>
              <w:t>9</w:t>
            </w:r>
            <w:r w:rsidRPr="00384902">
              <w:rPr>
                <w:rFonts w:eastAsia="標楷體"/>
                <w:sz w:val="22"/>
                <w:szCs w:val="22"/>
              </w:rPr>
              <w:t>、女性微</w:t>
            </w:r>
            <w:r w:rsidR="005F0E36" w:rsidRPr="00384902">
              <w:rPr>
                <w:rFonts w:eastAsia="標楷體" w:hint="eastAsia"/>
                <w:sz w:val="22"/>
                <w:szCs w:val="22"/>
              </w:rPr>
              <w:t>幅降</w:t>
            </w:r>
            <w:r w:rsidRPr="00384902">
              <w:rPr>
                <w:rFonts w:eastAsia="標楷體"/>
                <w:sz w:val="22"/>
                <w:szCs w:val="22"/>
              </w:rPr>
              <w:t>至</w:t>
            </w:r>
            <w:r w:rsidRPr="00384902">
              <w:rPr>
                <w:rFonts w:eastAsia="標楷體"/>
                <w:sz w:val="22"/>
                <w:szCs w:val="22"/>
              </w:rPr>
              <w:t>2045</w:t>
            </w:r>
            <w:r w:rsidRPr="00384902">
              <w:rPr>
                <w:rFonts w:eastAsia="標楷體"/>
                <w:sz w:val="22"/>
                <w:szCs w:val="22"/>
              </w:rPr>
              <w:t>年＋</w:t>
            </w:r>
            <w:r w:rsidRPr="00384902">
              <w:rPr>
                <w:rFonts w:eastAsia="標楷體"/>
                <w:sz w:val="22"/>
                <w:szCs w:val="22"/>
              </w:rPr>
              <w:t>11</w:t>
            </w:r>
            <w:r w:rsidRPr="00384902">
              <w:rPr>
                <w:rFonts w:eastAsia="標楷體"/>
                <w:sz w:val="22"/>
                <w:szCs w:val="22"/>
              </w:rPr>
              <w:t>後維持固定</w:t>
            </w:r>
          </w:p>
        </w:tc>
      </w:tr>
      <w:tr w:rsidR="00BA0F4D" w:rsidRPr="00ED0010" w14:paraId="7FDC2C68" w14:textId="77777777" w:rsidTr="00B90DFD">
        <w:trPr>
          <w:cantSplit/>
        </w:trPr>
        <w:tc>
          <w:tcPr>
            <w:tcW w:w="311" w:type="dxa"/>
            <w:vMerge/>
            <w:tcBorders>
              <w:right w:val="nil"/>
            </w:tcBorders>
            <w:shd w:val="clear" w:color="auto" w:fill="auto"/>
            <w:textDirection w:val="tbRlV"/>
            <w:vAlign w:val="center"/>
          </w:tcPr>
          <w:p w14:paraId="7FBCD058" w14:textId="77777777" w:rsidR="00BA0F4D" w:rsidRPr="00ED0010" w:rsidRDefault="00BA0F4D" w:rsidP="00282780">
            <w:pPr>
              <w:keepNext/>
              <w:overflowPunct w:val="0"/>
              <w:snapToGrid w:val="0"/>
              <w:spacing w:line="260" w:lineRule="exact"/>
              <w:rPr>
                <w:rFonts w:eastAsia="標楷體"/>
                <w:sz w:val="22"/>
                <w:szCs w:val="22"/>
              </w:rPr>
            </w:pPr>
          </w:p>
        </w:tc>
        <w:tc>
          <w:tcPr>
            <w:tcW w:w="1970" w:type="dxa"/>
            <w:tcBorders>
              <w:top w:val="nil"/>
              <w:bottom w:val="single" w:sz="4" w:space="0" w:color="auto"/>
              <w:right w:val="nil"/>
            </w:tcBorders>
            <w:vAlign w:val="center"/>
          </w:tcPr>
          <w:p w14:paraId="0991CDBD" w14:textId="77777777" w:rsidR="00BA0F4D" w:rsidRPr="00ED0010" w:rsidRDefault="00BA0F4D" w:rsidP="00282780">
            <w:pPr>
              <w:keepNext/>
              <w:overflowPunct w:val="0"/>
              <w:snapToGrid w:val="0"/>
              <w:spacing w:line="260" w:lineRule="exact"/>
              <w:rPr>
                <w:rFonts w:eastAsia="標楷體"/>
                <w:sz w:val="22"/>
                <w:szCs w:val="22"/>
              </w:rPr>
            </w:pPr>
            <w:r w:rsidRPr="00ED0010">
              <w:rPr>
                <w:rFonts w:eastAsia="標楷體"/>
                <w:sz w:val="22"/>
                <w:szCs w:val="22"/>
              </w:rPr>
              <w:t xml:space="preserve">　　　　　女性</w:t>
            </w:r>
          </w:p>
        </w:tc>
        <w:tc>
          <w:tcPr>
            <w:tcW w:w="704" w:type="dxa"/>
            <w:tcBorders>
              <w:top w:val="nil"/>
              <w:bottom w:val="single" w:sz="4" w:space="0" w:color="auto"/>
              <w:right w:val="nil"/>
            </w:tcBorders>
            <w:vAlign w:val="center"/>
          </w:tcPr>
          <w:p w14:paraId="0AF5AED2" w14:textId="6F5FADC3" w:rsidR="00BA0F4D" w:rsidRPr="00EC55CA" w:rsidRDefault="00BA0F4D" w:rsidP="00282780">
            <w:pPr>
              <w:keepNext/>
              <w:overflowPunct w:val="0"/>
              <w:snapToGrid w:val="0"/>
              <w:spacing w:line="260" w:lineRule="exact"/>
              <w:ind w:rightChars="55" w:right="132"/>
              <w:jc w:val="right"/>
              <w:rPr>
                <w:rFonts w:eastAsia="標楷體"/>
                <w:sz w:val="22"/>
                <w:szCs w:val="22"/>
              </w:rPr>
            </w:pPr>
            <w:r w:rsidRPr="00EC55CA">
              <w:rPr>
                <w:rFonts w:eastAsia="標楷體"/>
                <w:sz w:val="22"/>
                <w:szCs w:val="22"/>
              </w:rPr>
              <w:t>＋</w:t>
            </w:r>
            <w:r>
              <w:rPr>
                <w:rFonts w:eastAsia="標楷體" w:hint="eastAsia"/>
                <w:sz w:val="22"/>
                <w:szCs w:val="22"/>
              </w:rPr>
              <w:t>1</w:t>
            </w:r>
            <w:r>
              <w:rPr>
                <w:rFonts w:eastAsia="標楷體"/>
                <w:sz w:val="22"/>
                <w:szCs w:val="22"/>
              </w:rPr>
              <w:t>1</w:t>
            </w:r>
          </w:p>
        </w:tc>
        <w:tc>
          <w:tcPr>
            <w:tcW w:w="705" w:type="dxa"/>
            <w:tcBorders>
              <w:top w:val="nil"/>
              <w:left w:val="nil"/>
              <w:bottom w:val="single" w:sz="4" w:space="0" w:color="auto"/>
              <w:right w:val="nil"/>
            </w:tcBorders>
            <w:vAlign w:val="center"/>
          </w:tcPr>
          <w:p w14:paraId="7B5ADF6F" w14:textId="6EAF9499" w:rsidR="00BA0F4D" w:rsidRPr="00EC55CA" w:rsidRDefault="00BA0F4D" w:rsidP="00282780">
            <w:pPr>
              <w:keepNext/>
              <w:overflowPunct w:val="0"/>
              <w:snapToGrid w:val="0"/>
              <w:spacing w:line="260" w:lineRule="exact"/>
              <w:ind w:rightChars="55" w:right="132"/>
              <w:jc w:val="right"/>
              <w:rPr>
                <w:rFonts w:eastAsia="標楷體"/>
                <w:sz w:val="22"/>
                <w:szCs w:val="22"/>
              </w:rPr>
            </w:pPr>
            <w:r w:rsidRPr="00EC55CA">
              <w:rPr>
                <w:rFonts w:eastAsia="標楷體"/>
                <w:sz w:val="22"/>
                <w:szCs w:val="22"/>
              </w:rPr>
              <w:t>＋</w:t>
            </w:r>
            <w:r>
              <w:rPr>
                <w:rFonts w:eastAsia="標楷體" w:hint="eastAsia"/>
                <w:sz w:val="22"/>
                <w:szCs w:val="22"/>
              </w:rPr>
              <w:t>8</w:t>
            </w:r>
          </w:p>
        </w:tc>
        <w:tc>
          <w:tcPr>
            <w:tcW w:w="705" w:type="dxa"/>
            <w:tcBorders>
              <w:top w:val="nil"/>
              <w:left w:val="nil"/>
              <w:bottom w:val="single" w:sz="4" w:space="0" w:color="auto"/>
            </w:tcBorders>
            <w:vAlign w:val="center"/>
          </w:tcPr>
          <w:p w14:paraId="398E7240" w14:textId="60E492FD" w:rsidR="00BA0F4D" w:rsidRPr="00ED0010" w:rsidRDefault="00BA0F4D" w:rsidP="00282780">
            <w:pPr>
              <w:keepNext/>
              <w:overflowPunct w:val="0"/>
              <w:snapToGrid w:val="0"/>
              <w:spacing w:line="260" w:lineRule="exact"/>
              <w:ind w:rightChars="55" w:right="132"/>
              <w:jc w:val="right"/>
              <w:rPr>
                <w:rFonts w:eastAsia="標楷體"/>
                <w:sz w:val="22"/>
                <w:szCs w:val="22"/>
              </w:rPr>
            </w:pPr>
            <w:r w:rsidRPr="00EC55CA">
              <w:rPr>
                <w:rFonts w:eastAsia="標楷體"/>
                <w:sz w:val="22"/>
                <w:szCs w:val="22"/>
              </w:rPr>
              <w:t>＋</w:t>
            </w:r>
            <w:r>
              <w:rPr>
                <w:rFonts w:eastAsia="標楷體" w:hint="eastAsia"/>
                <w:sz w:val="22"/>
                <w:szCs w:val="22"/>
              </w:rPr>
              <w:t>8</w:t>
            </w:r>
          </w:p>
        </w:tc>
        <w:tc>
          <w:tcPr>
            <w:tcW w:w="841" w:type="dxa"/>
            <w:tcBorders>
              <w:top w:val="nil"/>
              <w:bottom w:val="single" w:sz="4" w:space="0" w:color="auto"/>
            </w:tcBorders>
            <w:vAlign w:val="center"/>
          </w:tcPr>
          <w:p w14:paraId="28C1C9A2" w14:textId="0E2F6A2D" w:rsidR="00BA0F4D" w:rsidRPr="00EC55CA" w:rsidRDefault="00BA0F4D" w:rsidP="00DA40DA">
            <w:pPr>
              <w:keepNext/>
              <w:overflowPunct w:val="0"/>
              <w:snapToGrid w:val="0"/>
              <w:spacing w:line="260" w:lineRule="exact"/>
              <w:ind w:rightChars="75" w:right="180"/>
              <w:jc w:val="right"/>
              <w:rPr>
                <w:rFonts w:eastAsia="標楷體"/>
                <w:sz w:val="22"/>
                <w:szCs w:val="22"/>
              </w:rPr>
            </w:pPr>
            <w:r w:rsidRPr="00EC55CA">
              <w:rPr>
                <w:rFonts w:eastAsia="標楷體"/>
                <w:sz w:val="22"/>
                <w:szCs w:val="22"/>
              </w:rPr>
              <w:t>＋</w:t>
            </w:r>
            <w:r>
              <w:rPr>
                <w:rFonts w:eastAsia="標楷體"/>
                <w:sz w:val="22"/>
                <w:szCs w:val="22"/>
              </w:rPr>
              <w:t>14</w:t>
            </w:r>
          </w:p>
        </w:tc>
        <w:tc>
          <w:tcPr>
            <w:tcW w:w="4052" w:type="dxa"/>
            <w:vMerge/>
            <w:tcBorders>
              <w:left w:val="nil"/>
              <w:bottom w:val="single" w:sz="4" w:space="0" w:color="auto"/>
            </w:tcBorders>
            <w:vAlign w:val="center"/>
          </w:tcPr>
          <w:p w14:paraId="2D611129" w14:textId="76D6B4A7" w:rsidR="00BA0F4D" w:rsidRPr="00EC55CA" w:rsidRDefault="00BA0F4D" w:rsidP="00282780">
            <w:pPr>
              <w:keepNext/>
              <w:overflowPunct w:val="0"/>
              <w:snapToGrid w:val="0"/>
              <w:spacing w:line="260" w:lineRule="exact"/>
              <w:rPr>
                <w:rFonts w:eastAsia="標楷體"/>
                <w:sz w:val="22"/>
                <w:szCs w:val="22"/>
              </w:rPr>
            </w:pPr>
          </w:p>
        </w:tc>
      </w:tr>
    </w:tbl>
    <w:bookmarkEnd w:id="183"/>
    <w:p w14:paraId="6EE103E3" w14:textId="77777777" w:rsidR="00B90DFD" w:rsidRDefault="00B90DFD" w:rsidP="00B90DFD">
      <w:pPr>
        <w:keepNext/>
        <w:keepLines/>
        <w:overflowPunct w:val="0"/>
        <w:adjustRightInd w:val="0"/>
        <w:snapToGrid w:val="0"/>
        <w:spacing w:beforeLines="15" w:before="36" w:line="220" w:lineRule="exact"/>
        <w:ind w:left="800" w:hangingChars="400" w:hanging="800"/>
        <w:jc w:val="both"/>
        <w:rPr>
          <w:rFonts w:eastAsia="標楷體"/>
          <w:bCs/>
          <w:sz w:val="20"/>
          <w:szCs w:val="20"/>
        </w:rPr>
      </w:pPr>
      <w:r w:rsidRPr="00F10F11">
        <w:rPr>
          <w:rFonts w:eastAsia="標楷體"/>
          <w:bCs/>
          <w:sz w:val="20"/>
          <w:szCs w:val="20"/>
        </w:rPr>
        <w:t>資料來源：本報告。</w:t>
      </w:r>
    </w:p>
    <w:p w14:paraId="495F1346" w14:textId="77777777" w:rsidR="00B90DFD" w:rsidRDefault="00B90DFD" w:rsidP="00B90DFD">
      <w:pPr>
        <w:keepNext/>
        <w:keepLines/>
        <w:overflowPunct w:val="0"/>
        <w:adjustRightInd w:val="0"/>
        <w:snapToGrid w:val="0"/>
        <w:spacing w:beforeLines="15" w:before="36" w:line="220" w:lineRule="exact"/>
        <w:ind w:left="640" w:hangingChars="320" w:hanging="640"/>
        <w:jc w:val="both"/>
        <w:rPr>
          <w:rFonts w:eastAsia="標楷體"/>
          <w:bCs/>
          <w:sz w:val="20"/>
          <w:szCs w:val="20"/>
        </w:rPr>
      </w:pPr>
      <w:r w:rsidRPr="00F10F11">
        <w:rPr>
          <w:rFonts w:eastAsia="標楷體" w:hint="eastAsia"/>
          <w:bCs/>
          <w:sz w:val="20"/>
          <w:szCs w:val="20"/>
        </w:rPr>
        <w:t>註：</w:t>
      </w:r>
      <w:r>
        <w:rPr>
          <w:rFonts w:eastAsia="標楷體" w:hint="eastAsia"/>
          <w:bCs/>
          <w:sz w:val="20"/>
          <w:szCs w:val="20"/>
        </w:rPr>
        <w:t>1</w:t>
      </w:r>
      <w:r>
        <w:rPr>
          <w:rFonts w:eastAsia="標楷體"/>
          <w:bCs/>
          <w:sz w:val="20"/>
          <w:szCs w:val="20"/>
        </w:rPr>
        <w:t xml:space="preserve">) </w:t>
      </w:r>
      <w:r w:rsidRPr="00670155">
        <w:rPr>
          <w:rFonts w:eastAsia="標楷體" w:hint="eastAsia"/>
          <w:bCs/>
          <w:sz w:val="20"/>
          <w:szCs w:val="20"/>
        </w:rPr>
        <w:t>202</w:t>
      </w:r>
      <w:r>
        <w:rPr>
          <w:rFonts w:eastAsia="標楷體"/>
          <w:bCs/>
          <w:sz w:val="20"/>
          <w:szCs w:val="20"/>
        </w:rPr>
        <w:t>0</w:t>
      </w:r>
      <w:r w:rsidRPr="00670155">
        <w:rPr>
          <w:rFonts w:eastAsia="標楷體" w:hint="eastAsia"/>
          <w:bCs/>
          <w:sz w:val="20"/>
          <w:szCs w:val="20"/>
        </w:rPr>
        <w:t>年</w:t>
      </w:r>
      <w:r>
        <w:rPr>
          <w:rFonts w:eastAsia="標楷體" w:hint="eastAsia"/>
          <w:bCs/>
          <w:sz w:val="20"/>
          <w:szCs w:val="20"/>
        </w:rPr>
        <w:t>及</w:t>
      </w:r>
      <w:r>
        <w:rPr>
          <w:rFonts w:eastAsia="標楷體"/>
          <w:bCs/>
          <w:sz w:val="20"/>
          <w:szCs w:val="20"/>
        </w:rPr>
        <w:t>2021</w:t>
      </w:r>
      <w:r>
        <w:rPr>
          <w:rFonts w:eastAsia="標楷體" w:hint="eastAsia"/>
          <w:bCs/>
          <w:sz w:val="20"/>
          <w:szCs w:val="20"/>
        </w:rPr>
        <w:t>年</w:t>
      </w:r>
      <w:r w:rsidRPr="00670155">
        <w:rPr>
          <w:rFonts w:eastAsia="標楷體" w:hint="eastAsia"/>
          <w:bCs/>
          <w:sz w:val="20"/>
          <w:szCs w:val="20"/>
        </w:rPr>
        <w:t>受</w:t>
      </w:r>
      <w:r w:rsidRPr="0017253A">
        <w:rPr>
          <w:rFonts w:eastAsia="標楷體" w:hint="eastAsia"/>
          <w:bCs/>
          <w:sz w:val="20"/>
          <w:szCs w:val="20"/>
        </w:rPr>
        <w:t>新冠肺炎</w:t>
      </w:r>
      <w:r w:rsidRPr="00670155">
        <w:rPr>
          <w:rFonts w:eastAsia="標楷體" w:hint="eastAsia"/>
          <w:bCs/>
          <w:sz w:val="20"/>
          <w:szCs w:val="20"/>
        </w:rPr>
        <w:t>疫情影響，</w:t>
      </w:r>
      <w:r>
        <w:rPr>
          <w:rFonts w:eastAsia="標楷體" w:hint="eastAsia"/>
          <w:bCs/>
          <w:sz w:val="20"/>
          <w:szCs w:val="20"/>
        </w:rPr>
        <w:t>致使相關數據與疫情前（</w:t>
      </w:r>
      <w:r>
        <w:rPr>
          <w:rFonts w:eastAsia="標楷體" w:hint="eastAsia"/>
          <w:bCs/>
          <w:sz w:val="20"/>
          <w:szCs w:val="20"/>
        </w:rPr>
        <w:t>2</w:t>
      </w:r>
      <w:r>
        <w:rPr>
          <w:rFonts w:eastAsia="標楷體"/>
          <w:bCs/>
          <w:sz w:val="20"/>
          <w:szCs w:val="20"/>
        </w:rPr>
        <w:t>019</w:t>
      </w:r>
      <w:r>
        <w:rPr>
          <w:rFonts w:eastAsia="標楷體" w:hint="eastAsia"/>
          <w:bCs/>
          <w:sz w:val="20"/>
          <w:szCs w:val="20"/>
        </w:rPr>
        <w:t>年以前）之水準有差異。</w:t>
      </w:r>
    </w:p>
    <w:p w14:paraId="5F734F5A" w14:textId="77777777" w:rsidR="00B90DFD" w:rsidRPr="00760F5F" w:rsidRDefault="00B90DFD" w:rsidP="00B90DFD">
      <w:pPr>
        <w:keepLines/>
        <w:overflowPunct w:val="0"/>
        <w:adjustRightInd w:val="0"/>
        <w:snapToGrid w:val="0"/>
        <w:spacing w:beforeLines="15" w:before="36" w:line="220" w:lineRule="exact"/>
        <w:ind w:leftChars="170" w:left="688" w:hangingChars="140" w:hanging="280"/>
        <w:jc w:val="both"/>
        <w:rPr>
          <w:rFonts w:eastAsia="標楷體"/>
          <w:bCs/>
          <w:sz w:val="20"/>
          <w:szCs w:val="20"/>
        </w:rPr>
      </w:pPr>
      <w:r>
        <w:rPr>
          <w:rFonts w:eastAsia="標楷體"/>
          <w:bCs/>
          <w:sz w:val="20"/>
          <w:szCs w:val="20"/>
        </w:rPr>
        <w:t>2</w:t>
      </w:r>
      <w:r w:rsidRPr="00760F5F">
        <w:rPr>
          <w:rFonts w:eastAsia="標楷體"/>
          <w:bCs/>
          <w:sz w:val="20"/>
          <w:szCs w:val="20"/>
        </w:rPr>
        <w:t>) 2022</w:t>
      </w:r>
      <w:r w:rsidRPr="00760F5F">
        <w:rPr>
          <w:rFonts w:eastAsia="標楷體" w:hint="eastAsia"/>
          <w:bCs/>
          <w:sz w:val="20"/>
          <w:szCs w:val="20"/>
        </w:rPr>
        <w:t>年推估值及未來推估假設之設定方式詳見文中</w:t>
      </w:r>
      <w:r>
        <w:rPr>
          <w:rFonts w:eastAsia="標楷體" w:hint="eastAsia"/>
          <w:bCs/>
          <w:sz w:val="20"/>
          <w:szCs w:val="20"/>
        </w:rPr>
        <w:t>說明</w:t>
      </w:r>
      <w:r w:rsidRPr="00760F5F">
        <w:rPr>
          <w:rFonts w:eastAsia="標楷體" w:hint="eastAsia"/>
          <w:bCs/>
          <w:sz w:val="20"/>
          <w:szCs w:val="20"/>
        </w:rPr>
        <w:t>。</w:t>
      </w:r>
    </w:p>
    <w:p w14:paraId="65B81140" w14:textId="77777777" w:rsidR="00B90DFD" w:rsidRPr="00760F5F" w:rsidRDefault="00B90DFD" w:rsidP="00B90DFD">
      <w:pPr>
        <w:keepLines/>
        <w:overflowPunct w:val="0"/>
        <w:adjustRightInd w:val="0"/>
        <w:snapToGrid w:val="0"/>
        <w:spacing w:beforeLines="15" w:before="36" w:line="220" w:lineRule="exact"/>
        <w:ind w:leftChars="170" w:left="688" w:hangingChars="140" w:hanging="280"/>
        <w:jc w:val="both"/>
        <w:rPr>
          <w:rFonts w:eastAsia="標楷體"/>
          <w:bCs/>
          <w:sz w:val="20"/>
          <w:szCs w:val="20"/>
        </w:rPr>
      </w:pPr>
      <w:r>
        <w:rPr>
          <w:rFonts w:eastAsia="標楷體"/>
          <w:bCs/>
          <w:sz w:val="20"/>
          <w:szCs w:val="20"/>
        </w:rPr>
        <w:t>3</w:t>
      </w:r>
      <w:r w:rsidRPr="00760F5F">
        <w:rPr>
          <w:rFonts w:eastAsia="標楷體"/>
          <w:bCs/>
          <w:sz w:val="20"/>
          <w:szCs w:val="20"/>
        </w:rPr>
        <w:t xml:space="preserve">) </w:t>
      </w:r>
      <w:r w:rsidRPr="00760F5F">
        <w:rPr>
          <w:rFonts w:eastAsia="標楷體" w:hint="eastAsia"/>
          <w:bCs/>
          <w:sz w:val="20"/>
          <w:szCs w:val="20"/>
        </w:rPr>
        <w:t>零歲平均餘命</w:t>
      </w:r>
      <w:r w:rsidRPr="00760F5F">
        <w:rPr>
          <w:rFonts w:eastAsia="標楷體" w:hint="eastAsia"/>
          <w:bCs/>
          <w:sz w:val="20"/>
          <w:szCs w:val="20"/>
        </w:rPr>
        <w:t>202</w:t>
      </w:r>
      <w:r w:rsidRPr="00760F5F">
        <w:rPr>
          <w:rFonts w:eastAsia="標楷體"/>
          <w:bCs/>
          <w:sz w:val="20"/>
          <w:szCs w:val="20"/>
        </w:rPr>
        <w:t>1</w:t>
      </w:r>
      <w:r w:rsidRPr="00760F5F">
        <w:rPr>
          <w:rFonts w:eastAsia="標楷體" w:hint="eastAsia"/>
          <w:bCs/>
          <w:sz w:val="20"/>
          <w:szCs w:val="20"/>
        </w:rPr>
        <w:t>年為推估值。</w:t>
      </w:r>
    </w:p>
    <w:p w14:paraId="5158B40B" w14:textId="77777777" w:rsidR="005812E9" w:rsidRPr="00760F5F" w:rsidRDefault="005812E9" w:rsidP="00B635CD">
      <w:pPr>
        <w:pStyle w:val="3"/>
      </w:pPr>
      <w:r w:rsidRPr="00760F5F">
        <w:t>(</w:t>
      </w:r>
      <w:r w:rsidRPr="00760F5F">
        <w:t>一</w:t>
      </w:r>
      <w:r w:rsidRPr="00760F5F">
        <w:t xml:space="preserve">) </w:t>
      </w:r>
      <w:r w:rsidRPr="00760F5F">
        <w:t>出生</w:t>
      </w:r>
    </w:p>
    <w:p w14:paraId="52FFF6A4" w14:textId="3243442C" w:rsidR="00F77FEE" w:rsidRPr="007955CD" w:rsidRDefault="00F77FEE" w:rsidP="001162FB">
      <w:pPr>
        <w:pStyle w:val="aff3"/>
        <w:rPr>
          <w:noProof/>
        </w:rPr>
      </w:pPr>
      <w:r w:rsidRPr="007955CD">
        <w:rPr>
          <w:rFonts w:hint="eastAsia"/>
          <w:noProof/>
        </w:rPr>
        <w:t>出生數之推估主要包括育齡婦女生育率及嬰兒性比例之推估，相關假設數據請參見</w:t>
      </w:r>
      <w:r w:rsidR="001162FB" w:rsidRPr="007955CD">
        <w:rPr>
          <w:noProof/>
        </w:rPr>
        <w:fldChar w:fldCharType="begin"/>
      </w:r>
      <w:r w:rsidR="001162FB" w:rsidRPr="007955CD">
        <w:rPr>
          <w:noProof/>
        </w:rPr>
        <w:instrText xml:space="preserve"> </w:instrText>
      </w:r>
      <w:r w:rsidR="001162FB" w:rsidRPr="007955CD">
        <w:rPr>
          <w:rFonts w:hint="eastAsia"/>
          <w:noProof/>
        </w:rPr>
        <w:instrText>REF _Ref107840396 \h</w:instrText>
      </w:r>
      <w:r w:rsidR="001162FB" w:rsidRPr="007955CD">
        <w:rPr>
          <w:noProof/>
        </w:rPr>
        <w:instrText xml:space="preserve"> </w:instrText>
      </w:r>
      <w:r w:rsidR="0012683D" w:rsidRPr="007955CD">
        <w:rPr>
          <w:noProof/>
        </w:rPr>
        <w:instrText xml:space="preserve"> \* MERGEFORMAT </w:instrText>
      </w:r>
      <w:r w:rsidR="001162FB" w:rsidRPr="007955CD">
        <w:rPr>
          <w:noProof/>
        </w:rPr>
      </w:r>
      <w:r w:rsidR="001162FB" w:rsidRPr="007955CD">
        <w:rPr>
          <w:noProof/>
        </w:rPr>
        <w:fldChar w:fldCharType="separate"/>
      </w:r>
      <w:r w:rsidR="00F0688D" w:rsidRPr="00EC55CA">
        <w:rPr>
          <w:rFonts w:hint="eastAsia"/>
          <w:color w:val="auto"/>
        </w:rPr>
        <w:t>表</w:t>
      </w:r>
      <w:r w:rsidR="00F0688D">
        <w:rPr>
          <w:color w:val="auto"/>
        </w:rPr>
        <w:t>17</w:t>
      </w:r>
      <w:r w:rsidR="001162FB" w:rsidRPr="007955CD">
        <w:rPr>
          <w:noProof/>
        </w:rPr>
        <w:fldChar w:fldCharType="end"/>
      </w:r>
      <w:r w:rsidR="001162FB" w:rsidRPr="007955CD">
        <w:rPr>
          <w:rFonts w:hint="eastAsia"/>
          <w:noProof/>
        </w:rPr>
        <w:t>。</w:t>
      </w:r>
    </w:p>
    <w:p w14:paraId="7C92FC00" w14:textId="7469D45B" w:rsidR="00F94F56" w:rsidRPr="00760F5F" w:rsidRDefault="00DD5FED" w:rsidP="00B635CD">
      <w:pPr>
        <w:pStyle w:val="aff3"/>
        <w:rPr>
          <w:color w:val="auto"/>
        </w:rPr>
      </w:pPr>
      <w:r w:rsidRPr="00760F5F">
        <w:rPr>
          <w:rFonts w:hint="eastAsia"/>
          <w:color w:val="auto"/>
        </w:rPr>
        <w:t>育齡婦女生育率之推估方面，</w:t>
      </w:r>
      <w:r w:rsidR="004F477C" w:rsidRPr="00760F5F">
        <w:rPr>
          <w:rFonts w:hint="eastAsia"/>
          <w:color w:val="auto"/>
        </w:rPr>
        <w:t>本報告</w:t>
      </w:r>
      <w:r w:rsidR="00B635CD" w:rsidRPr="00760F5F">
        <w:rPr>
          <w:rFonts w:hint="eastAsia"/>
          <w:color w:val="auto"/>
        </w:rPr>
        <w:t>主要係以</w:t>
      </w:r>
      <w:r w:rsidR="004F477C" w:rsidRPr="00760F5F">
        <w:rPr>
          <w:rFonts w:hint="eastAsia"/>
          <w:color w:val="auto"/>
        </w:rPr>
        <w:t>總生育率高中低情境之設定，搭配</w:t>
      </w:r>
      <w:r w:rsidR="00B635CD" w:rsidRPr="00760F5F">
        <w:rPr>
          <w:rFonts w:hint="eastAsia"/>
          <w:color w:val="auto"/>
        </w:rPr>
        <w:t>5</w:t>
      </w:r>
      <w:r w:rsidR="00B635CD" w:rsidRPr="00760F5F">
        <w:rPr>
          <w:rFonts w:hint="eastAsia"/>
          <w:color w:val="auto"/>
        </w:rPr>
        <w:t>齡組生育率趨勢分析</w:t>
      </w:r>
      <w:r w:rsidR="0012683D" w:rsidRPr="00760F5F">
        <w:rPr>
          <w:rFonts w:hint="eastAsia"/>
          <w:color w:val="auto"/>
        </w:rPr>
        <w:t>的</w:t>
      </w:r>
      <w:r w:rsidR="00B635CD" w:rsidRPr="00760F5F">
        <w:rPr>
          <w:rFonts w:hint="eastAsia"/>
          <w:color w:val="auto"/>
        </w:rPr>
        <w:t>方法推估。其中，</w:t>
      </w:r>
      <w:r w:rsidR="00B635CD" w:rsidRPr="00760F5F">
        <w:rPr>
          <w:rFonts w:hint="eastAsia"/>
          <w:color w:val="auto"/>
        </w:rPr>
        <w:t>20</w:t>
      </w:r>
      <w:r w:rsidR="003D048F" w:rsidRPr="00760F5F">
        <w:rPr>
          <w:rFonts w:hint="eastAsia"/>
          <w:color w:val="auto"/>
        </w:rPr>
        <w:t>2</w:t>
      </w:r>
      <w:r w:rsidR="00177EFF" w:rsidRPr="00760F5F">
        <w:rPr>
          <w:color w:val="auto"/>
        </w:rPr>
        <w:t>2</w:t>
      </w:r>
      <w:r w:rsidR="00B635CD" w:rsidRPr="00760F5F">
        <w:rPr>
          <w:rFonts w:hint="eastAsia"/>
          <w:color w:val="auto"/>
        </w:rPr>
        <w:t>年出生數另以當年</w:t>
      </w:r>
      <w:r w:rsidR="00B635CD" w:rsidRPr="00760F5F">
        <w:rPr>
          <w:rFonts w:hint="eastAsia"/>
          <w:color w:val="auto"/>
        </w:rPr>
        <w:t>1</w:t>
      </w:r>
      <w:r w:rsidR="00B635CD" w:rsidRPr="00760F5F">
        <w:rPr>
          <w:rFonts w:hint="eastAsia"/>
          <w:color w:val="auto"/>
        </w:rPr>
        <w:t>至</w:t>
      </w:r>
      <w:r w:rsidR="0012683D" w:rsidRPr="00760F5F">
        <w:rPr>
          <w:rFonts w:hint="eastAsia"/>
          <w:color w:val="auto"/>
        </w:rPr>
        <w:t>6</w:t>
      </w:r>
      <w:r w:rsidR="00B635CD" w:rsidRPr="00760F5F">
        <w:rPr>
          <w:rFonts w:hint="eastAsia"/>
          <w:color w:val="auto"/>
        </w:rPr>
        <w:t>月出生登記數及</w:t>
      </w:r>
      <w:r w:rsidR="00B635CD" w:rsidRPr="00760F5F">
        <w:rPr>
          <w:rFonts w:hint="eastAsia"/>
          <w:color w:val="auto"/>
        </w:rPr>
        <w:t>5</w:t>
      </w:r>
      <w:r w:rsidR="00B635CD" w:rsidRPr="00760F5F">
        <w:rPr>
          <w:rFonts w:hint="eastAsia"/>
          <w:color w:val="auto"/>
        </w:rPr>
        <w:t>齡組育齡婦女人口估計數推估</w:t>
      </w:r>
      <w:r w:rsidR="00B635CD" w:rsidRPr="00760F5F">
        <w:rPr>
          <w:rStyle w:val="af8"/>
          <w:color w:val="auto"/>
        </w:rPr>
        <w:footnoteReference w:id="8"/>
      </w:r>
      <w:r w:rsidR="00B635CD" w:rsidRPr="00760F5F">
        <w:rPr>
          <w:rFonts w:hint="eastAsia"/>
          <w:color w:val="auto"/>
        </w:rPr>
        <w:t>。</w:t>
      </w:r>
      <w:r w:rsidR="00372086" w:rsidRPr="00760F5F">
        <w:rPr>
          <w:rFonts w:hint="eastAsia"/>
          <w:color w:val="auto"/>
        </w:rPr>
        <w:t>此外，</w:t>
      </w:r>
      <w:r w:rsidR="007C3703" w:rsidRPr="00760F5F">
        <w:rPr>
          <w:rFonts w:hint="eastAsia"/>
          <w:color w:val="auto"/>
        </w:rPr>
        <w:t>推估上</w:t>
      </w:r>
      <w:r w:rsidR="00372086" w:rsidRPr="00760F5F">
        <w:rPr>
          <w:rFonts w:hint="eastAsia"/>
          <w:color w:val="auto"/>
        </w:rPr>
        <w:t>亦</w:t>
      </w:r>
      <w:r w:rsidR="00F94F56" w:rsidRPr="00760F5F">
        <w:rPr>
          <w:rFonts w:hint="eastAsia"/>
          <w:color w:val="auto"/>
        </w:rPr>
        <w:t>於</w:t>
      </w:r>
      <w:r w:rsidR="00F94F56" w:rsidRPr="00760F5F">
        <w:rPr>
          <w:rFonts w:hint="eastAsia"/>
          <w:color w:val="auto"/>
        </w:rPr>
        <w:t>2</w:t>
      </w:r>
      <w:r w:rsidR="00F94F56" w:rsidRPr="00760F5F">
        <w:rPr>
          <w:color w:val="auto"/>
        </w:rPr>
        <w:t>045</w:t>
      </w:r>
      <w:r w:rsidR="00F94F56" w:rsidRPr="00760F5F">
        <w:rPr>
          <w:rFonts w:hint="eastAsia"/>
          <w:color w:val="auto"/>
        </w:rPr>
        <w:t>年以前</w:t>
      </w:r>
      <w:r w:rsidR="00CE7333" w:rsidRPr="00760F5F">
        <w:rPr>
          <w:rFonts w:hint="eastAsia"/>
          <w:color w:val="auto"/>
        </w:rPr>
        <w:t>考量龍虎年等生肖造成之生育數波動</w:t>
      </w:r>
      <w:r w:rsidR="00F94F56" w:rsidRPr="00760F5F">
        <w:rPr>
          <w:rFonts w:hint="eastAsia"/>
          <w:color w:val="auto"/>
        </w:rPr>
        <w:t>。</w:t>
      </w:r>
    </w:p>
    <w:p w14:paraId="35A74074" w14:textId="002944AB" w:rsidR="00B635CD" w:rsidRPr="007437A4" w:rsidRDefault="009C6B04" w:rsidP="00B635CD">
      <w:pPr>
        <w:pStyle w:val="aff3"/>
        <w:rPr>
          <w:color w:val="auto"/>
        </w:rPr>
      </w:pPr>
      <w:r w:rsidRPr="007955CD">
        <w:rPr>
          <w:rFonts w:hint="eastAsia"/>
          <w:color w:val="auto"/>
        </w:rPr>
        <w:t>總生育率情境設定係考量影響生育率變動的社經因素近年發展趨勢，如：女性教育程度與就業機會提升，以及對婚育價值觀的改變，使遲婚、遲育與不婚、不育等現象日益普遍，不但延後婦女生育第一胎年齡，亦縮短育齡婦女生育期間</w:t>
      </w:r>
      <w:r w:rsidR="00E66299">
        <w:rPr>
          <w:rFonts w:hint="eastAsia"/>
          <w:color w:val="auto"/>
        </w:rPr>
        <w:t>，且</w:t>
      </w:r>
      <w:r w:rsidRPr="007955CD">
        <w:rPr>
          <w:rFonts w:hint="eastAsia"/>
          <w:color w:val="auto"/>
        </w:rPr>
        <w:t>在我國生育以婚姻為前提的社會風氣下，更直接影響生</w:t>
      </w:r>
      <w:r w:rsidRPr="007437A4">
        <w:rPr>
          <w:rFonts w:hint="eastAsia"/>
          <w:color w:val="auto"/>
        </w:rPr>
        <w:t>育數量。</w:t>
      </w:r>
      <w:r w:rsidRPr="007437A4">
        <w:rPr>
          <w:color w:val="auto"/>
        </w:rPr>
        <w:t>如</w:t>
      </w:r>
      <w:r w:rsidRPr="007437A4">
        <w:rPr>
          <w:color w:val="auto"/>
        </w:rPr>
        <w:fldChar w:fldCharType="begin"/>
      </w:r>
      <w:r w:rsidRPr="007437A4">
        <w:rPr>
          <w:color w:val="auto"/>
        </w:rPr>
        <w:instrText xml:space="preserve"> REF _Ref521080029  \* MERGEFORMAT </w:instrText>
      </w:r>
      <w:r w:rsidRPr="007437A4">
        <w:rPr>
          <w:color w:val="auto"/>
        </w:rPr>
        <w:fldChar w:fldCharType="separate"/>
      </w:r>
      <w:r w:rsidR="00F0688D" w:rsidRPr="00F0688D">
        <w:rPr>
          <w:rFonts w:hint="eastAsia"/>
          <w:color w:val="auto"/>
        </w:rPr>
        <w:t>圖</w:t>
      </w:r>
      <w:r w:rsidR="00F0688D" w:rsidRPr="00F0688D">
        <w:rPr>
          <w:color w:val="auto"/>
        </w:rPr>
        <w:t>17</w:t>
      </w:r>
      <w:r w:rsidRPr="007437A4">
        <w:rPr>
          <w:color w:val="auto"/>
        </w:rPr>
        <w:fldChar w:fldCharType="end"/>
      </w:r>
      <w:r w:rsidRPr="007437A4">
        <w:rPr>
          <w:color w:val="auto"/>
        </w:rPr>
        <w:t>所示</w:t>
      </w:r>
      <w:r w:rsidRPr="007437A4">
        <w:rPr>
          <w:rFonts w:hint="eastAsia"/>
          <w:color w:val="auto"/>
        </w:rPr>
        <w:t>，本報告設定</w:t>
      </w:r>
      <w:r w:rsidRPr="007437A4">
        <w:rPr>
          <w:color w:val="auto"/>
        </w:rPr>
        <w:t>總生育率高、中、低推估假設於</w:t>
      </w:r>
      <w:r w:rsidRPr="007437A4">
        <w:rPr>
          <w:rFonts w:hint="eastAsia"/>
          <w:color w:val="auto"/>
        </w:rPr>
        <w:t>2045</w:t>
      </w:r>
      <w:r w:rsidRPr="007437A4">
        <w:rPr>
          <w:color w:val="auto"/>
        </w:rPr>
        <w:t>年分別達成</w:t>
      </w:r>
      <w:r w:rsidRPr="007437A4">
        <w:rPr>
          <w:color w:val="auto"/>
        </w:rPr>
        <w:t>1.</w:t>
      </w:r>
      <w:r w:rsidRPr="007437A4">
        <w:rPr>
          <w:rFonts w:hint="eastAsia"/>
          <w:color w:val="auto"/>
        </w:rPr>
        <w:t>4</w:t>
      </w:r>
      <w:r w:rsidRPr="007437A4">
        <w:rPr>
          <w:color w:val="auto"/>
        </w:rPr>
        <w:t>人、</w:t>
      </w:r>
      <w:r w:rsidRPr="007437A4">
        <w:rPr>
          <w:color w:val="auto"/>
        </w:rPr>
        <w:t>1.</w:t>
      </w:r>
      <w:r w:rsidRPr="007437A4">
        <w:rPr>
          <w:rFonts w:hint="eastAsia"/>
          <w:color w:val="auto"/>
        </w:rPr>
        <w:t>2</w:t>
      </w:r>
      <w:r w:rsidRPr="007437A4">
        <w:rPr>
          <w:color w:val="auto"/>
        </w:rPr>
        <w:t>人及</w:t>
      </w:r>
      <w:r w:rsidRPr="007437A4">
        <w:rPr>
          <w:color w:val="auto"/>
        </w:rPr>
        <w:t>0.</w:t>
      </w:r>
      <w:r w:rsidRPr="007437A4">
        <w:rPr>
          <w:rFonts w:hint="eastAsia"/>
          <w:color w:val="auto"/>
        </w:rPr>
        <w:t>9</w:t>
      </w:r>
      <w:r w:rsidRPr="007437A4">
        <w:rPr>
          <w:color w:val="auto"/>
        </w:rPr>
        <w:t>人後</w:t>
      </w:r>
      <w:r w:rsidRPr="007437A4">
        <w:rPr>
          <w:rFonts w:hint="eastAsia"/>
          <w:color w:val="auto"/>
        </w:rPr>
        <w:t>，</w:t>
      </w:r>
      <w:r w:rsidRPr="007437A4">
        <w:rPr>
          <w:color w:val="auto"/>
        </w:rPr>
        <w:t>維持固定</w:t>
      </w:r>
      <w:r w:rsidRPr="007437A4">
        <w:rPr>
          <w:rFonts w:hint="eastAsia"/>
          <w:color w:val="auto"/>
        </w:rPr>
        <w:t>至</w:t>
      </w:r>
      <w:r w:rsidRPr="007437A4">
        <w:rPr>
          <w:rFonts w:hint="eastAsia"/>
          <w:color w:val="auto"/>
        </w:rPr>
        <w:t>2070</w:t>
      </w:r>
      <w:r w:rsidRPr="007437A4">
        <w:rPr>
          <w:rFonts w:hint="eastAsia"/>
          <w:color w:val="auto"/>
        </w:rPr>
        <w:t>年</w:t>
      </w:r>
      <w:r w:rsidRPr="007437A4">
        <w:rPr>
          <w:color w:val="auto"/>
        </w:rPr>
        <w:t>，</w:t>
      </w:r>
      <w:r w:rsidRPr="007437A4">
        <w:rPr>
          <w:rFonts w:hint="eastAsia"/>
          <w:color w:val="auto"/>
        </w:rPr>
        <w:t>說明如下：</w:t>
      </w:r>
    </w:p>
    <w:p w14:paraId="6C6081AC" w14:textId="77777777" w:rsidR="00B635CD" w:rsidRPr="007955CD" w:rsidRDefault="00B635CD" w:rsidP="00B635CD">
      <w:pPr>
        <w:pStyle w:val="11"/>
        <w:spacing w:after="96"/>
        <w:ind w:left="1725" w:hangingChars="525" w:hanging="1365"/>
      </w:pPr>
      <w:r w:rsidRPr="007955CD">
        <w:t>1.</w:t>
      </w:r>
      <w:r w:rsidRPr="007955CD">
        <w:rPr>
          <w:rFonts w:hint="eastAsia"/>
        </w:rPr>
        <w:t xml:space="preserve"> </w:t>
      </w:r>
      <w:r w:rsidRPr="007955CD">
        <w:t>高推估－</w:t>
      </w:r>
      <w:r w:rsidR="00DB7BCD" w:rsidRPr="007955CD">
        <w:rPr>
          <w:rFonts w:hint="eastAsia"/>
        </w:rPr>
        <w:t>在政府積極推動「</w:t>
      </w:r>
      <w:r w:rsidR="00DB7BCD" w:rsidRPr="007955CD">
        <w:rPr>
          <w:rFonts w:hint="eastAsia"/>
        </w:rPr>
        <w:t>0</w:t>
      </w:r>
      <w:r w:rsidR="00DB7BCD" w:rsidRPr="007955CD">
        <w:rPr>
          <w:rFonts w:hint="eastAsia"/>
        </w:rPr>
        <w:t>至</w:t>
      </w:r>
      <w:r w:rsidR="00DB7BCD" w:rsidRPr="007955CD">
        <w:rPr>
          <w:rFonts w:hint="eastAsia"/>
        </w:rPr>
        <w:t>6</w:t>
      </w:r>
      <w:r w:rsidR="00DB7BCD" w:rsidRPr="007955CD">
        <w:rPr>
          <w:rFonts w:hint="eastAsia"/>
        </w:rPr>
        <w:t>歲國家一起養」政策、「我國少子女化對策計畫（</w:t>
      </w:r>
      <w:r w:rsidR="00DB7BCD" w:rsidRPr="007955CD">
        <w:rPr>
          <w:rFonts w:hint="eastAsia"/>
        </w:rPr>
        <w:t>107</w:t>
      </w:r>
      <w:r w:rsidR="00DB7BCD" w:rsidRPr="007955CD">
        <w:rPr>
          <w:rFonts w:hint="eastAsia"/>
        </w:rPr>
        <w:t>年至</w:t>
      </w:r>
      <w:r w:rsidR="00DB7BCD" w:rsidRPr="007955CD">
        <w:rPr>
          <w:rFonts w:hint="eastAsia"/>
        </w:rPr>
        <w:t>113</w:t>
      </w:r>
      <w:r w:rsidR="00DB7BCD" w:rsidRPr="007955CD">
        <w:rPr>
          <w:rFonts w:hint="eastAsia"/>
        </w:rPr>
        <w:t>年）」下，並持續加強投注相關資源，優化並落實計畫內容，長期下國人生育意願提高，使總生育率於</w:t>
      </w:r>
      <w:r w:rsidR="00DB7BCD" w:rsidRPr="007955CD">
        <w:rPr>
          <w:rFonts w:hint="eastAsia"/>
        </w:rPr>
        <w:t>2045</w:t>
      </w:r>
      <w:r w:rsidR="00DB7BCD" w:rsidRPr="007955CD">
        <w:rPr>
          <w:rFonts w:hint="eastAsia"/>
        </w:rPr>
        <w:t>年回</w:t>
      </w:r>
      <w:r w:rsidR="00DB7BCD" w:rsidRPr="007955CD">
        <w:rPr>
          <w:rFonts w:hint="eastAsia"/>
        </w:rPr>
        <w:lastRenderedPageBreak/>
        <w:t>升至</w:t>
      </w:r>
      <w:r w:rsidR="00DB7BCD" w:rsidRPr="007955CD">
        <w:rPr>
          <w:rFonts w:hint="eastAsia"/>
        </w:rPr>
        <w:t>1.4</w:t>
      </w:r>
      <w:r w:rsidR="00DB7BCD" w:rsidRPr="007955CD">
        <w:rPr>
          <w:rFonts w:hint="eastAsia"/>
        </w:rPr>
        <w:t>人。</w:t>
      </w:r>
    </w:p>
    <w:p w14:paraId="4D5B9407" w14:textId="77777777" w:rsidR="00B635CD" w:rsidRPr="007955CD" w:rsidRDefault="00B635CD" w:rsidP="00B635CD">
      <w:pPr>
        <w:pStyle w:val="11"/>
        <w:spacing w:after="96"/>
        <w:ind w:left="1725" w:hangingChars="525" w:hanging="1365"/>
      </w:pPr>
      <w:r w:rsidRPr="007955CD">
        <w:t>2.</w:t>
      </w:r>
      <w:r w:rsidRPr="007955CD">
        <w:rPr>
          <w:rFonts w:hint="eastAsia"/>
        </w:rPr>
        <w:t xml:space="preserve"> </w:t>
      </w:r>
      <w:r w:rsidR="00031F4B" w:rsidRPr="007955CD">
        <w:t>中推估－</w:t>
      </w:r>
      <w:r w:rsidR="00DB7BCD" w:rsidRPr="007955CD">
        <w:rPr>
          <w:rFonts w:hint="eastAsia"/>
        </w:rPr>
        <w:t>假設在政府積極推動「</w:t>
      </w:r>
      <w:r w:rsidR="00DB7BCD" w:rsidRPr="007955CD">
        <w:rPr>
          <w:rFonts w:hint="eastAsia"/>
        </w:rPr>
        <w:t>0</w:t>
      </w:r>
      <w:r w:rsidR="00DB7BCD" w:rsidRPr="007955CD">
        <w:rPr>
          <w:rFonts w:hint="eastAsia"/>
        </w:rPr>
        <w:t>至</w:t>
      </w:r>
      <w:r w:rsidR="00DB7BCD" w:rsidRPr="007955CD">
        <w:rPr>
          <w:rFonts w:hint="eastAsia"/>
        </w:rPr>
        <w:t>6</w:t>
      </w:r>
      <w:r w:rsidR="00DB7BCD" w:rsidRPr="007955CD">
        <w:rPr>
          <w:rFonts w:hint="eastAsia"/>
        </w:rPr>
        <w:t>歲國家一起養」政策、「我國少子女化對策計畫（</w:t>
      </w:r>
      <w:r w:rsidR="00DB7BCD" w:rsidRPr="007955CD">
        <w:rPr>
          <w:rFonts w:hint="eastAsia"/>
        </w:rPr>
        <w:t>107</w:t>
      </w:r>
      <w:r w:rsidR="00DB7BCD" w:rsidRPr="007955CD">
        <w:rPr>
          <w:rFonts w:hint="eastAsia"/>
        </w:rPr>
        <w:t>年至</w:t>
      </w:r>
      <w:r w:rsidR="00DB7BCD" w:rsidRPr="007955CD">
        <w:rPr>
          <w:rFonts w:hint="eastAsia"/>
        </w:rPr>
        <w:t>113</w:t>
      </w:r>
      <w:r w:rsidR="00DB7BCD" w:rsidRPr="007955CD">
        <w:rPr>
          <w:rFonts w:hint="eastAsia"/>
        </w:rPr>
        <w:t>年）」下，總生育率下降趨勢得以扭轉，惟回升幅度有限，</w:t>
      </w:r>
      <w:r w:rsidR="00DB7BCD" w:rsidRPr="007955CD">
        <w:rPr>
          <w:rFonts w:hint="eastAsia"/>
        </w:rPr>
        <w:t>2045</w:t>
      </w:r>
      <w:r w:rsidR="00DB7BCD" w:rsidRPr="007955CD">
        <w:rPr>
          <w:rFonts w:hint="eastAsia"/>
        </w:rPr>
        <w:t>年微升至</w:t>
      </w:r>
      <w:r w:rsidR="00DB7BCD" w:rsidRPr="007955CD">
        <w:rPr>
          <w:rFonts w:hint="eastAsia"/>
        </w:rPr>
        <w:t>1.2</w:t>
      </w:r>
      <w:r w:rsidR="00DB7BCD" w:rsidRPr="007955CD">
        <w:rPr>
          <w:rFonts w:hint="eastAsia"/>
        </w:rPr>
        <w:t>人。</w:t>
      </w:r>
    </w:p>
    <w:p w14:paraId="4D4AA3CA" w14:textId="77777777" w:rsidR="00B635CD" w:rsidRPr="00EC55CA" w:rsidRDefault="00B635CD" w:rsidP="00B635CD">
      <w:pPr>
        <w:pStyle w:val="11"/>
        <w:spacing w:after="96"/>
        <w:ind w:left="1725" w:hangingChars="525" w:hanging="1365"/>
      </w:pPr>
      <w:r w:rsidRPr="007955CD">
        <w:t>3.</w:t>
      </w:r>
      <w:r w:rsidRPr="007955CD">
        <w:rPr>
          <w:rFonts w:hint="eastAsia"/>
        </w:rPr>
        <w:t xml:space="preserve"> </w:t>
      </w:r>
      <w:r w:rsidRPr="007955CD">
        <w:t>低推估－</w:t>
      </w:r>
      <w:r w:rsidR="00DB7BCD" w:rsidRPr="007955CD">
        <w:rPr>
          <w:rFonts w:hint="eastAsia"/>
        </w:rPr>
        <w:t>假設在政府推動各項政策下，總生育率下降速度趨緩，惟國人晚婚、遲育及不婚、不育之</w:t>
      </w:r>
      <w:r w:rsidR="00DB7BCD" w:rsidRPr="00EC55CA">
        <w:rPr>
          <w:rFonts w:hint="eastAsia"/>
        </w:rPr>
        <w:t>現象持續存在，</w:t>
      </w:r>
      <w:r w:rsidR="00DB7BCD" w:rsidRPr="00EC55CA">
        <w:rPr>
          <w:rFonts w:hint="eastAsia"/>
        </w:rPr>
        <w:t>2045</w:t>
      </w:r>
      <w:r w:rsidR="00DB7BCD" w:rsidRPr="00EC55CA">
        <w:rPr>
          <w:rFonts w:hint="eastAsia"/>
        </w:rPr>
        <w:t>年降至</w:t>
      </w:r>
      <w:r w:rsidR="00DB7BCD" w:rsidRPr="00EC55CA">
        <w:rPr>
          <w:rFonts w:hint="eastAsia"/>
        </w:rPr>
        <w:t>0.9</w:t>
      </w:r>
      <w:r w:rsidR="00DB7BCD" w:rsidRPr="00EC55CA">
        <w:rPr>
          <w:rFonts w:hint="eastAsia"/>
        </w:rPr>
        <w:t>人。</w:t>
      </w:r>
    </w:p>
    <w:p w14:paraId="1D709C9A" w14:textId="214A8E30" w:rsidR="00BC5D57" w:rsidRPr="00EC55CA" w:rsidRDefault="006529A9" w:rsidP="00BC5D57">
      <w:pPr>
        <w:widowControl/>
        <w:overflowPunct w:val="0"/>
        <w:snapToGrid w:val="0"/>
        <w:spacing w:before="100" w:beforeAutospacing="1" w:afterLines="25" w:after="60"/>
        <w:jc w:val="center"/>
        <w:rPr>
          <w:rFonts w:eastAsia="標楷體"/>
        </w:rPr>
      </w:pPr>
      <w:r>
        <w:rPr>
          <w:rFonts w:eastAsia="標楷體"/>
          <w:noProof/>
        </w:rPr>
        <w:drawing>
          <wp:inline distT="0" distB="0" distL="0" distR="0" wp14:anchorId="39D3EBE3" wp14:editId="4BF0946B">
            <wp:extent cx="5040000" cy="2113471"/>
            <wp:effectExtent l="0" t="0" r="8255"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0" cy="2113471"/>
                    </a:xfrm>
                    <a:prstGeom prst="rect">
                      <a:avLst/>
                    </a:prstGeom>
                    <a:noFill/>
                  </pic:spPr>
                </pic:pic>
              </a:graphicData>
            </a:graphic>
          </wp:inline>
        </w:drawing>
      </w:r>
    </w:p>
    <w:p w14:paraId="46284771" w14:textId="49AC6013" w:rsidR="005812E9" w:rsidRPr="00EC55CA" w:rsidRDefault="007A2596" w:rsidP="002C2BFA">
      <w:pPr>
        <w:pStyle w:val="af"/>
      </w:pPr>
      <w:bookmarkStart w:id="184" w:name="_Ref521080029"/>
      <w:bookmarkStart w:id="185" w:name="_Toc455486875"/>
      <w:bookmarkStart w:id="186" w:name="_Toc110957830"/>
      <w:r w:rsidRPr="00EC55CA">
        <w:rPr>
          <w:rFonts w:hint="eastAsia"/>
        </w:rPr>
        <w:t>圖</w:t>
      </w:r>
      <w:r w:rsidRPr="00EC55CA">
        <w:fldChar w:fldCharType="begin"/>
      </w:r>
      <w:r w:rsidRPr="00EC55CA">
        <w:instrText xml:space="preserve"> </w:instrText>
      </w:r>
      <w:r w:rsidRPr="00EC55CA">
        <w:rPr>
          <w:rFonts w:hint="eastAsia"/>
        </w:rPr>
        <w:instrText xml:space="preserve">SEQ </w:instrText>
      </w:r>
      <w:r w:rsidRPr="00EC55CA">
        <w:rPr>
          <w:rFonts w:hint="eastAsia"/>
        </w:rPr>
        <w:instrText>圖</w:instrText>
      </w:r>
      <w:r w:rsidRPr="00EC55CA">
        <w:rPr>
          <w:rFonts w:hint="eastAsia"/>
        </w:rPr>
        <w:instrText xml:space="preserve"> \* ARABIC</w:instrText>
      </w:r>
      <w:r w:rsidRPr="00EC55CA">
        <w:instrText xml:space="preserve"> </w:instrText>
      </w:r>
      <w:r w:rsidRPr="00EC55CA">
        <w:fldChar w:fldCharType="separate"/>
      </w:r>
      <w:r w:rsidR="00F0688D">
        <w:rPr>
          <w:noProof/>
        </w:rPr>
        <w:t>17</w:t>
      </w:r>
      <w:r w:rsidRPr="00EC55CA">
        <w:fldChar w:fldCharType="end"/>
      </w:r>
      <w:bookmarkEnd w:id="184"/>
      <w:r w:rsidR="005812E9" w:rsidRPr="00EC55CA">
        <w:t xml:space="preserve">　總生育率假設</w:t>
      </w:r>
      <w:bookmarkEnd w:id="185"/>
      <w:bookmarkEnd w:id="186"/>
    </w:p>
    <w:p w14:paraId="12498DAD" w14:textId="77777777" w:rsidR="005812E9" w:rsidRPr="00EC55CA" w:rsidRDefault="005812E9" w:rsidP="00282780">
      <w:pPr>
        <w:keepNext/>
        <w:overflowPunct w:val="0"/>
        <w:adjustRightInd w:val="0"/>
        <w:snapToGrid w:val="0"/>
        <w:spacing w:line="220" w:lineRule="exact"/>
        <w:ind w:left="980" w:hangingChars="490" w:hanging="980"/>
        <w:jc w:val="both"/>
        <w:rPr>
          <w:rFonts w:eastAsia="標楷體"/>
          <w:bCs/>
          <w:sz w:val="20"/>
        </w:rPr>
      </w:pPr>
      <w:r w:rsidRPr="00EC55CA">
        <w:rPr>
          <w:rFonts w:eastAsia="標楷體"/>
          <w:bCs/>
          <w:sz w:val="20"/>
        </w:rPr>
        <w:t>資料來源：</w:t>
      </w:r>
      <w:r w:rsidRPr="00EC55CA">
        <w:rPr>
          <w:rFonts w:eastAsia="標楷體"/>
          <w:bCs/>
          <w:sz w:val="20"/>
        </w:rPr>
        <w:t xml:space="preserve">1. </w:t>
      </w:r>
      <w:r w:rsidR="0005427E" w:rsidRPr="00EC55CA">
        <w:rPr>
          <w:rFonts w:eastAsia="標楷體" w:hint="eastAsia"/>
          <w:bCs/>
          <w:sz w:val="20"/>
        </w:rPr>
        <w:t>19</w:t>
      </w:r>
      <w:r w:rsidR="006339A1" w:rsidRPr="00EC55CA">
        <w:rPr>
          <w:rFonts w:eastAsia="標楷體" w:hint="eastAsia"/>
          <w:bCs/>
          <w:sz w:val="20"/>
        </w:rPr>
        <w:t>90</w:t>
      </w:r>
      <w:r w:rsidR="00EB30AC" w:rsidRPr="00EC55CA">
        <w:rPr>
          <w:rFonts w:eastAsia="標楷體" w:hint="eastAsia"/>
          <w:bCs/>
          <w:sz w:val="20"/>
          <w:lang w:eastAsia="zh-HK"/>
        </w:rPr>
        <w:t>年</w:t>
      </w:r>
      <w:r w:rsidRPr="00EC55CA">
        <w:rPr>
          <w:rFonts w:eastAsia="標楷體"/>
          <w:bCs/>
          <w:sz w:val="20"/>
        </w:rPr>
        <w:t>至</w:t>
      </w:r>
      <w:r w:rsidR="0005427E" w:rsidRPr="00EC55CA">
        <w:rPr>
          <w:rFonts w:eastAsia="標楷體" w:hint="eastAsia"/>
          <w:bCs/>
          <w:sz w:val="20"/>
        </w:rPr>
        <w:t>20</w:t>
      </w:r>
      <w:r w:rsidR="00A8155D" w:rsidRPr="00EC55CA">
        <w:rPr>
          <w:rFonts w:eastAsia="標楷體" w:hint="eastAsia"/>
          <w:bCs/>
          <w:sz w:val="20"/>
        </w:rPr>
        <w:t>21</w:t>
      </w:r>
      <w:r w:rsidRPr="00EC55CA">
        <w:rPr>
          <w:rFonts w:eastAsia="標楷體"/>
          <w:bCs/>
          <w:sz w:val="20"/>
        </w:rPr>
        <w:t>年為內政部「中華民國人口統計年刊」。</w:t>
      </w:r>
    </w:p>
    <w:p w14:paraId="2ACCCE3C" w14:textId="77777777" w:rsidR="005812E9" w:rsidRPr="00EC55CA" w:rsidRDefault="00B661D3" w:rsidP="00282780">
      <w:pPr>
        <w:overflowPunct w:val="0"/>
        <w:adjustRightInd w:val="0"/>
        <w:snapToGrid w:val="0"/>
        <w:spacing w:after="100" w:afterAutospacing="1" w:line="220" w:lineRule="exact"/>
        <w:ind w:leftChars="420" w:left="1988" w:hangingChars="490" w:hanging="980"/>
        <w:jc w:val="both"/>
        <w:rPr>
          <w:rFonts w:eastAsia="標楷體"/>
          <w:bCs/>
          <w:sz w:val="20"/>
        </w:rPr>
      </w:pPr>
      <w:r w:rsidRPr="00EC55CA">
        <w:rPr>
          <w:rFonts w:eastAsia="標楷體"/>
          <w:bCs/>
          <w:sz w:val="20"/>
        </w:rPr>
        <w:t xml:space="preserve">2. </w:t>
      </w:r>
      <w:r w:rsidRPr="00EC55CA">
        <w:rPr>
          <w:rFonts w:eastAsia="標楷體" w:hint="eastAsia"/>
          <w:bCs/>
          <w:sz w:val="20"/>
        </w:rPr>
        <w:t>20</w:t>
      </w:r>
      <w:r w:rsidR="00E93C0A" w:rsidRPr="00EC55CA">
        <w:rPr>
          <w:rFonts w:eastAsia="標楷體" w:hint="eastAsia"/>
          <w:bCs/>
          <w:sz w:val="20"/>
        </w:rPr>
        <w:t>2</w:t>
      </w:r>
      <w:r w:rsidR="00A8155D" w:rsidRPr="00EC55CA">
        <w:rPr>
          <w:rFonts w:eastAsia="標楷體" w:hint="eastAsia"/>
          <w:bCs/>
          <w:sz w:val="20"/>
        </w:rPr>
        <w:t>2</w:t>
      </w:r>
      <w:r w:rsidR="005812E9" w:rsidRPr="00EC55CA">
        <w:rPr>
          <w:rFonts w:eastAsia="標楷體"/>
          <w:bCs/>
          <w:sz w:val="20"/>
        </w:rPr>
        <w:t>年</w:t>
      </w:r>
      <w:r w:rsidR="00CC4CDC" w:rsidRPr="00EC55CA">
        <w:rPr>
          <w:rFonts w:eastAsia="標楷體"/>
          <w:bCs/>
          <w:sz w:val="20"/>
        </w:rPr>
        <w:t>至</w:t>
      </w:r>
      <w:r w:rsidR="00CC4CDC" w:rsidRPr="00EC55CA">
        <w:rPr>
          <w:rFonts w:eastAsia="標楷體"/>
          <w:bCs/>
          <w:sz w:val="20"/>
        </w:rPr>
        <w:t>2070</w:t>
      </w:r>
      <w:r w:rsidR="00CC4CDC" w:rsidRPr="00EC55CA">
        <w:rPr>
          <w:rFonts w:eastAsia="標楷體"/>
          <w:bCs/>
          <w:sz w:val="20"/>
        </w:rPr>
        <w:t>年為本報告</w:t>
      </w:r>
      <w:r w:rsidR="005812E9" w:rsidRPr="00EC55CA">
        <w:rPr>
          <w:rFonts w:eastAsia="標楷體"/>
          <w:bCs/>
          <w:sz w:val="20"/>
        </w:rPr>
        <w:t>。</w:t>
      </w:r>
    </w:p>
    <w:p w14:paraId="0E10A9F8" w14:textId="358A9E4E" w:rsidR="005F6FC5" w:rsidRPr="00EC55CA" w:rsidRDefault="005D7AC0" w:rsidP="004A7C81">
      <w:pPr>
        <w:pStyle w:val="aff3"/>
        <w:rPr>
          <w:color w:val="auto"/>
        </w:rPr>
      </w:pPr>
      <w:r w:rsidRPr="007437A4">
        <w:rPr>
          <w:rFonts w:hint="eastAsia"/>
          <w:color w:val="auto"/>
        </w:rPr>
        <w:t>在嬰兒性比例之推估方面，</w:t>
      </w:r>
      <w:r w:rsidR="00B26F51" w:rsidRPr="007437A4">
        <w:rPr>
          <w:rFonts w:hint="eastAsia"/>
          <w:color w:val="auto"/>
        </w:rPr>
        <w:t>嬰兒性比例係指每百名女嬰相對之男嬰數，</w:t>
      </w:r>
      <w:r w:rsidR="00D84E02" w:rsidRPr="007437A4">
        <w:rPr>
          <w:rFonts w:hint="eastAsia"/>
          <w:color w:val="auto"/>
        </w:rPr>
        <w:t>依照自然法則</w:t>
      </w:r>
      <w:r w:rsidR="00B26F51" w:rsidRPr="007437A4">
        <w:rPr>
          <w:rFonts w:hint="eastAsia"/>
          <w:color w:val="auto"/>
        </w:rPr>
        <w:t>此比例</w:t>
      </w:r>
      <w:r w:rsidR="00D84E02" w:rsidRPr="007437A4">
        <w:rPr>
          <w:rFonts w:hint="eastAsia"/>
          <w:color w:val="auto"/>
        </w:rPr>
        <w:t>應介於</w:t>
      </w:r>
      <w:r w:rsidR="00D84E02" w:rsidRPr="007437A4">
        <w:rPr>
          <w:rFonts w:hint="eastAsia"/>
          <w:color w:val="auto"/>
        </w:rPr>
        <w:t>105</w:t>
      </w:r>
      <w:r w:rsidR="00D84E02" w:rsidRPr="007437A4">
        <w:rPr>
          <w:rFonts w:hint="eastAsia"/>
          <w:color w:val="auto"/>
        </w:rPr>
        <w:t>至</w:t>
      </w:r>
      <w:r w:rsidR="00D84E02" w:rsidRPr="007437A4">
        <w:rPr>
          <w:rFonts w:hint="eastAsia"/>
          <w:color w:val="auto"/>
        </w:rPr>
        <w:t>106</w:t>
      </w:r>
      <w:r w:rsidR="00D84E02" w:rsidRPr="007437A4">
        <w:rPr>
          <w:rFonts w:hint="eastAsia"/>
          <w:color w:val="auto"/>
        </w:rPr>
        <w:t>之間，惟我國部分家庭仍有傳統生男孩為</w:t>
      </w:r>
      <w:r w:rsidR="00D84E02" w:rsidRPr="00EC55CA">
        <w:rPr>
          <w:rFonts w:hint="eastAsia"/>
          <w:color w:val="auto"/>
        </w:rPr>
        <w:t>主之觀念，因此嬰兒性比例長期高於自然水準及大部分國家。本報告假設推估期間嬰兒性比例，如</w:t>
      </w:r>
      <w:r w:rsidR="004A7C81">
        <w:rPr>
          <w:color w:val="auto"/>
        </w:rPr>
        <w:fldChar w:fldCharType="begin"/>
      </w:r>
      <w:r w:rsidR="004A7C81">
        <w:rPr>
          <w:color w:val="auto"/>
        </w:rPr>
        <w:instrText xml:space="preserve"> </w:instrText>
      </w:r>
      <w:r w:rsidR="004A7C81">
        <w:rPr>
          <w:rFonts w:hint="eastAsia"/>
          <w:color w:val="auto"/>
        </w:rPr>
        <w:instrText>REF _Ref109199749 \h</w:instrText>
      </w:r>
      <w:r w:rsidR="004A7C81">
        <w:rPr>
          <w:color w:val="auto"/>
        </w:rPr>
        <w:instrText xml:space="preserve"> </w:instrText>
      </w:r>
      <w:r w:rsidR="004A7C81">
        <w:rPr>
          <w:color w:val="auto"/>
        </w:rPr>
      </w:r>
      <w:r w:rsidR="004A7C81">
        <w:rPr>
          <w:color w:val="auto"/>
        </w:rPr>
        <w:fldChar w:fldCharType="separate"/>
      </w:r>
      <w:r w:rsidR="00F0688D" w:rsidRPr="00EC55CA">
        <w:rPr>
          <w:rFonts w:hint="eastAsia"/>
        </w:rPr>
        <w:t>圖</w:t>
      </w:r>
      <w:r w:rsidR="00F0688D">
        <w:rPr>
          <w:noProof/>
        </w:rPr>
        <w:t>18</w:t>
      </w:r>
      <w:r w:rsidR="004A7C81">
        <w:rPr>
          <w:color w:val="auto"/>
        </w:rPr>
        <w:fldChar w:fldCharType="end"/>
      </w:r>
      <w:r w:rsidR="00D84E02" w:rsidRPr="00EC55CA">
        <w:rPr>
          <w:rFonts w:hint="eastAsia"/>
          <w:color w:val="auto"/>
        </w:rPr>
        <w:t>所示，</w:t>
      </w:r>
      <w:r w:rsidR="00D84E02" w:rsidRPr="00EC55CA">
        <w:rPr>
          <w:rFonts w:hint="eastAsia"/>
          <w:color w:val="auto"/>
        </w:rPr>
        <w:t>2022</w:t>
      </w:r>
      <w:r w:rsidR="00D84E02" w:rsidRPr="00EC55CA">
        <w:rPr>
          <w:rFonts w:hint="eastAsia"/>
          <w:color w:val="auto"/>
        </w:rPr>
        <w:t>年係以過去</w:t>
      </w:r>
      <w:r w:rsidR="00D84E02" w:rsidRPr="00EC55CA">
        <w:rPr>
          <w:rFonts w:hint="eastAsia"/>
          <w:color w:val="auto"/>
        </w:rPr>
        <w:t>12</w:t>
      </w:r>
      <w:r w:rsidR="00D84E02" w:rsidRPr="00EC55CA">
        <w:rPr>
          <w:rFonts w:hint="eastAsia"/>
          <w:color w:val="auto"/>
        </w:rPr>
        <w:t>個月（</w:t>
      </w:r>
      <w:r w:rsidR="00D84E02" w:rsidRPr="00EC55CA">
        <w:rPr>
          <w:rFonts w:hint="eastAsia"/>
          <w:color w:val="auto"/>
        </w:rPr>
        <w:t>2021</w:t>
      </w:r>
      <w:r w:rsidR="00D84E02" w:rsidRPr="00EC55CA">
        <w:rPr>
          <w:rFonts w:hint="eastAsia"/>
          <w:color w:val="auto"/>
        </w:rPr>
        <w:t>年</w:t>
      </w:r>
      <w:r w:rsidR="00E40862" w:rsidRPr="00EC55CA">
        <w:rPr>
          <w:color w:val="auto"/>
        </w:rPr>
        <w:t>7</w:t>
      </w:r>
      <w:r w:rsidR="00D84E02" w:rsidRPr="00EC55CA">
        <w:rPr>
          <w:rFonts w:hint="eastAsia"/>
          <w:color w:val="auto"/>
        </w:rPr>
        <w:t>月至</w:t>
      </w:r>
      <w:r w:rsidR="00D84E02" w:rsidRPr="00EC55CA">
        <w:rPr>
          <w:rFonts w:hint="eastAsia"/>
          <w:color w:val="auto"/>
        </w:rPr>
        <w:t>2022</w:t>
      </w:r>
      <w:r w:rsidR="00D84E02" w:rsidRPr="00EC55CA">
        <w:rPr>
          <w:rFonts w:hint="eastAsia"/>
          <w:color w:val="auto"/>
        </w:rPr>
        <w:t>年</w:t>
      </w:r>
      <w:r w:rsidR="00E40862" w:rsidRPr="00EC55CA">
        <w:rPr>
          <w:color w:val="auto"/>
        </w:rPr>
        <w:t>6</w:t>
      </w:r>
      <w:r w:rsidR="00D84E02" w:rsidRPr="00EC55CA">
        <w:rPr>
          <w:rFonts w:hint="eastAsia"/>
          <w:color w:val="auto"/>
        </w:rPr>
        <w:t>月）出生登記數之嬰兒性比例</w:t>
      </w:r>
      <w:r w:rsidR="004F2EB5">
        <w:rPr>
          <w:rFonts w:hint="eastAsia"/>
          <w:color w:val="auto"/>
        </w:rPr>
        <w:t>1</w:t>
      </w:r>
      <w:r w:rsidR="004F2EB5">
        <w:rPr>
          <w:color w:val="auto"/>
        </w:rPr>
        <w:t>07.4</w:t>
      </w:r>
      <w:r w:rsidR="00D84E02" w:rsidRPr="00EC55CA">
        <w:rPr>
          <w:rFonts w:hint="eastAsia"/>
          <w:color w:val="auto"/>
        </w:rPr>
        <w:t>為推估數，</w:t>
      </w:r>
      <w:r w:rsidR="00D84E02" w:rsidRPr="00EC55CA">
        <w:rPr>
          <w:rFonts w:hint="eastAsia"/>
          <w:color w:val="auto"/>
        </w:rPr>
        <w:t>2023</w:t>
      </w:r>
      <w:r w:rsidR="00D84E02" w:rsidRPr="00EC55CA">
        <w:rPr>
          <w:rFonts w:hint="eastAsia"/>
          <w:color w:val="auto"/>
        </w:rPr>
        <w:t>年後則以過去</w:t>
      </w:r>
      <w:r w:rsidR="00D84E02" w:rsidRPr="00EC55CA">
        <w:rPr>
          <w:rFonts w:hint="eastAsia"/>
          <w:color w:val="auto"/>
        </w:rPr>
        <w:t>10</w:t>
      </w:r>
      <w:r w:rsidR="00D84E02" w:rsidRPr="00EC55CA">
        <w:rPr>
          <w:rFonts w:hint="eastAsia"/>
          <w:color w:val="auto"/>
        </w:rPr>
        <w:t>年（</w:t>
      </w:r>
      <w:r w:rsidR="00D84E02" w:rsidRPr="00EC55CA">
        <w:rPr>
          <w:rFonts w:hint="eastAsia"/>
          <w:color w:val="auto"/>
        </w:rPr>
        <w:t>2013</w:t>
      </w:r>
      <w:r w:rsidR="00D84E02" w:rsidRPr="00EC55CA">
        <w:rPr>
          <w:rFonts w:hint="eastAsia"/>
          <w:color w:val="auto"/>
        </w:rPr>
        <w:t>年至</w:t>
      </w:r>
      <w:r w:rsidR="00D84E02" w:rsidRPr="00EC55CA">
        <w:rPr>
          <w:rFonts w:hint="eastAsia"/>
          <w:color w:val="auto"/>
        </w:rPr>
        <w:t>2022</w:t>
      </w:r>
      <w:r w:rsidR="00D84E02" w:rsidRPr="00EC55CA">
        <w:rPr>
          <w:rFonts w:hint="eastAsia"/>
          <w:color w:val="auto"/>
        </w:rPr>
        <w:t>年）平均水準</w:t>
      </w:r>
      <w:r w:rsidR="00B26F51" w:rsidRPr="00EC55CA">
        <w:rPr>
          <w:rFonts w:hint="eastAsia"/>
          <w:color w:val="auto"/>
        </w:rPr>
        <w:t>107.5</w:t>
      </w:r>
      <w:r w:rsidR="00D84E02" w:rsidRPr="00EC55CA">
        <w:rPr>
          <w:rFonts w:hint="eastAsia"/>
          <w:color w:val="auto"/>
        </w:rPr>
        <w:t>為推估數。</w:t>
      </w:r>
    </w:p>
    <w:p w14:paraId="30553E3A" w14:textId="499A0A35" w:rsidR="00AD0131" w:rsidRPr="00EC55CA" w:rsidRDefault="00DA4B94" w:rsidP="00282780">
      <w:pPr>
        <w:keepNext/>
        <w:widowControl/>
        <w:overflowPunct w:val="0"/>
        <w:snapToGrid w:val="0"/>
        <w:spacing w:before="100" w:beforeAutospacing="1" w:afterLines="25" w:after="60"/>
        <w:jc w:val="center"/>
        <w:rPr>
          <w:rFonts w:eastAsia="標楷體"/>
          <w:noProof/>
        </w:rPr>
      </w:pPr>
      <w:bookmarkStart w:id="187" w:name="_Ref521080076"/>
      <w:bookmarkStart w:id="188" w:name="_Toc455486876"/>
      <w:r>
        <w:rPr>
          <w:rFonts w:eastAsia="標楷體"/>
          <w:noProof/>
        </w:rPr>
        <w:drawing>
          <wp:inline distT="0" distB="0" distL="0" distR="0" wp14:anchorId="49A1523B" wp14:editId="31A267A0">
            <wp:extent cx="5040000" cy="2090032"/>
            <wp:effectExtent l="0" t="0" r="8255" b="5715"/>
            <wp:docPr id="44" name="圖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0" cy="2090032"/>
                    </a:xfrm>
                    <a:prstGeom prst="rect">
                      <a:avLst/>
                    </a:prstGeom>
                    <a:noFill/>
                  </pic:spPr>
                </pic:pic>
              </a:graphicData>
            </a:graphic>
          </wp:inline>
        </w:drawing>
      </w:r>
    </w:p>
    <w:p w14:paraId="5140F436" w14:textId="49B67468" w:rsidR="005812E9" w:rsidRPr="00EC55CA" w:rsidRDefault="007A2596" w:rsidP="00C764CF">
      <w:pPr>
        <w:pStyle w:val="af"/>
      </w:pPr>
      <w:bookmarkStart w:id="189" w:name="_Ref109199749"/>
      <w:bookmarkStart w:id="190" w:name="_Toc110957831"/>
      <w:r w:rsidRPr="00EC55CA">
        <w:rPr>
          <w:rFonts w:hint="eastAsia"/>
        </w:rPr>
        <w:t>圖</w:t>
      </w:r>
      <w:r w:rsidRPr="00EC55CA">
        <w:fldChar w:fldCharType="begin"/>
      </w:r>
      <w:r w:rsidRPr="00EC55CA">
        <w:instrText xml:space="preserve"> </w:instrText>
      </w:r>
      <w:r w:rsidRPr="00EC55CA">
        <w:rPr>
          <w:rFonts w:hint="eastAsia"/>
        </w:rPr>
        <w:instrText xml:space="preserve">SEQ </w:instrText>
      </w:r>
      <w:r w:rsidRPr="00EC55CA">
        <w:rPr>
          <w:rFonts w:hint="eastAsia"/>
        </w:rPr>
        <w:instrText>圖</w:instrText>
      </w:r>
      <w:r w:rsidRPr="00EC55CA">
        <w:rPr>
          <w:rFonts w:hint="eastAsia"/>
        </w:rPr>
        <w:instrText xml:space="preserve"> \* ARABIC</w:instrText>
      </w:r>
      <w:r w:rsidRPr="00EC55CA">
        <w:instrText xml:space="preserve"> </w:instrText>
      </w:r>
      <w:r w:rsidRPr="00EC55CA">
        <w:fldChar w:fldCharType="separate"/>
      </w:r>
      <w:r w:rsidR="00F0688D">
        <w:rPr>
          <w:noProof/>
        </w:rPr>
        <w:t>18</w:t>
      </w:r>
      <w:r w:rsidRPr="00EC55CA">
        <w:fldChar w:fldCharType="end"/>
      </w:r>
      <w:bookmarkEnd w:id="187"/>
      <w:bookmarkEnd w:id="189"/>
      <w:r w:rsidR="005812E9" w:rsidRPr="00EC55CA">
        <w:t xml:space="preserve">　嬰兒性比例假設</w:t>
      </w:r>
      <w:bookmarkEnd w:id="188"/>
      <w:bookmarkEnd w:id="190"/>
    </w:p>
    <w:p w14:paraId="43E59DD9" w14:textId="795932E2" w:rsidR="005812E9" w:rsidRPr="00EC55CA" w:rsidRDefault="005812E9" w:rsidP="00282780">
      <w:pPr>
        <w:keepNext/>
        <w:overflowPunct w:val="0"/>
        <w:adjustRightInd w:val="0"/>
        <w:snapToGrid w:val="0"/>
        <w:spacing w:line="220" w:lineRule="atLeast"/>
        <w:ind w:left="980" w:hangingChars="490" w:hanging="980"/>
        <w:jc w:val="both"/>
        <w:rPr>
          <w:rFonts w:eastAsia="標楷體"/>
          <w:bCs/>
          <w:sz w:val="20"/>
        </w:rPr>
      </w:pPr>
      <w:r w:rsidRPr="00EC55CA">
        <w:rPr>
          <w:rFonts w:eastAsia="標楷體"/>
          <w:bCs/>
          <w:sz w:val="20"/>
        </w:rPr>
        <w:t>資料來源：</w:t>
      </w:r>
      <w:r w:rsidRPr="00EC55CA">
        <w:rPr>
          <w:rFonts w:eastAsia="標楷體"/>
          <w:bCs/>
          <w:sz w:val="20"/>
        </w:rPr>
        <w:t>1.</w:t>
      </w:r>
      <w:r w:rsidR="00F62DD8" w:rsidRPr="00EC55CA">
        <w:rPr>
          <w:rFonts w:eastAsia="標楷體" w:hint="eastAsia"/>
          <w:bCs/>
          <w:sz w:val="20"/>
        </w:rPr>
        <w:t xml:space="preserve"> </w:t>
      </w:r>
      <w:r w:rsidR="0005427E" w:rsidRPr="00EC55CA">
        <w:rPr>
          <w:rFonts w:eastAsia="標楷體" w:hint="eastAsia"/>
          <w:bCs/>
          <w:sz w:val="20"/>
        </w:rPr>
        <w:t>19</w:t>
      </w:r>
      <w:r w:rsidR="007C3703">
        <w:rPr>
          <w:rFonts w:eastAsia="標楷體" w:hint="eastAsia"/>
          <w:bCs/>
          <w:sz w:val="20"/>
        </w:rPr>
        <w:t>9</w:t>
      </w:r>
      <w:r w:rsidR="006339A1" w:rsidRPr="00EC55CA">
        <w:rPr>
          <w:rFonts w:eastAsia="標楷體" w:hint="eastAsia"/>
          <w:bCs/>
          <w:sz w:val="20"/>
        </w:rPr>
        <w:t>0</w:t>
      </w:r>
      <w:r w:rsidR="00EB30AC" w:rsidRPr="00EC55CA">
        <w:rPr>
          <w:rFonts w:eastAsia="標楷體" w:hint="eastAsia"/>
          <w:bCs/>
          <w:sz w:val="20"/>
          <w:lang w:eastAsia="zh-HK"/>
        </w:rPr>
        <w:t>年</w:t>
      </w:r>
      <w:r w:rsidRPr="00EC55CA">
        <w:rPr>
          <w:rFonts w:eastAsia="標楷體"/>
          <w:bCs/>
          <w:sz w:val="20"/>
        </w:rPr>
        <w:t>至</w:t>
      </w:r>
      <w:r w:rsidR="0005427E" w:rsidRPr="00EC55CA">
        <w:rPr>
          <w:rFonts w:eastAsia="標楷體" w:hint="eastAsia"/>
          <w:bCs/>
          <w:sz w:val="20"/>
        </w:rPr>
        <w:t>20</w:t>
      </w:r>
      <w:r w:rsidR="00A8155D" w:rsidRPr="00EC55CA">
        <w:rPr>
          <w:rFonts w:eastAsia="標楷體" w:hint="eastAsia"/>
          <w:bCs/>
          <w:sz w:val="20"/>
        </w:rPr>
        <w:t>21</w:t>
      </w:r>
      <w:r w:rsidRPr="00EC55CA">
        <w:rPr>
          <w:rFonts w:eastAsia="標楷體"/>
          <w:bCs/>
          <w:sz w:val="20"/>
        </w:rPr>
        <w:t>年為</w:t>
      </w:r>
      <w:r w:rsidRPr="00EC55CA">
        <w:rPr>
          <w:rFonts w:eastAsia="標楷體"/>
          <w:sz w:val="20"/>
          <w:szCs w:val="20"/>
        </w:rPr>
        <w:t>內政部「中華民國人口統計年刊」</w:t>
      </w:r>
      <w:r w:rsidRPr="00EC55CA">
        <w:rPr>
          <w:rFonts w:eastAsia="標楷體"/>
          <w:bCs/>
          <w:sz w:val="20"/>
        </w:rPr>
        <w:t>。</w:t>
      </w:r>
    </w:p>
    <w:p w14:paraId="5AE56CB1" w14:textId="77777777" w:rsidR="00B661D3" w:rsidRPr="00EC55CA" w:rsidRDefault="00F62DD8" w:rsidP="00282780">
      <w:pPr>
        <w:overflowPunct w:val="0"/>
        <w:adjustRightInd w:val="0"/>
        <w:snapToGrid w:val="0"/>
        <w:spacing w:after="100" w:afterAutospacing="1" w:line="220" w:lineRule="atLeast"/>
        <w:ind w:leftChars="420" w:left="1988" w:hangingChars="490" w:hanging="980"/>
        <w:jc w:val="both"/>
        <w:rPr>
          <w:rFonts w:eastAsia="標楷體"/>
          <w:bCs/>
          <w:sz w:val="20"/>
        </w:rPr>
      </w:pPr>
      <w:r w:rsidRPr="00EC55CA">
        <w:rPr>
          <w:rFonts w:eastAsia="標楷體"/>
          <w:bCs/>
          <w:sz w:val="20"/>
        </w:rPr>
        <w:t>2.</w:t>
      </w:r>
      <w:r w:rsidRPr="00EC55CA">
        <w:rPr>
          <w:rFonts w:eastAsia="標楷體" w:hint="eastAsia"/>
          <w:bCs/>
          <w:sz w:val="20"/>
        </w:rPr>
        <w:t xml:space="preserve"> </w:t>
      </w:r>
      <w:r w:rsidR="00B661D3" w:rsidRPr="00EC55CA">
        <w:rPr>
          <w:rFonts w:eastAsia="標楷體" w:hint="eastAsia"/>
          <w:bCs/>
          <w:sz w:val="20"/>
        </w:rPr>
        <w:t>20</w:t>
      </w:r>
      <w:r w:rsidR="006339A1" w:rsidRPr="00EC55CA">
        <w:rPr>
          <w:rFonts w:eastAsia="標楷體" w:hint="eastAsia"/>
          <w:bCs/>
          <w:sz w:val="20"/>
        </w:rPr>
        <w:t>2</w:t>
      </w:r>
      <w:r w:rsidR="00A8155D" w:rsidRPr="00EC55CA">
        <w:rPr>
          <w:rFonts w:eastAsia="標楷體" w:hint="eastAsia"/>
          <w:bCs/>
          <w:sz w:val="20"/>
        </w:rPr>
        <w:t>2</w:t>
      </w:r>
      <w:r w:rsidR="00B661D3" w:rsidRPr="00EC55CA">
        <w:rPr>
          <w:rFonts w:eastAsia="標楷體"/>
          <w:bCs/>
          <w:sz w:val="20"/>
        </w:rPr>
        <w:t>年至</w:t>
      </w:r>
      <w:r w:rsidR="00B661D3" w:rsidRPr="00EC55CA">
        <w:rPr>
          <w:rFonts w:eastAsia="標楷體" w:hint="eastAsia"/>
          <w:bCs/>
          <w:sz w:val="20"/>
        </w:rPr>
        <w:t>20</w:t>
      </w:r>
      <w:r w:rsidR="006339A1" w:rsidRPr="00EC55CA">
        <w:rPr>
          <w:rFonts w:eastAsia="標楷體" w:hint="eastAsia"/>
          <w:bCs/>
          <w:sz w:val="20"/>
        </w:rPr>
        <w:t>70</w:t>
      </w:r>
      <w:r w:rsidR="00B661D3" w:rsidRPr="00EC55CA">
        <w:rPr>
          <w:rFonts w:eastAsia="標楷體"/>
          <w:bCs/>
          <w:sz w:val="20"/>
        </w:rPr>
        <w:t>年為本報告。</w:t>
      </w:r>
    </w:p>
    <w:p w14:paraId="2E879A7E" w14:textId="77777777" w:rsidR="005812E9" w:rsidRPr="00EC55CA" w:rsidRDefault="005812E9" w:rsidP="00B661D3">
      <w:pPr>
        <w:pStyle w:val="3"/>
      </w:pPr>
      <w:r w:rsidRPr="00EC55CA">
        <w:lastRenderedPageBreak/>
        <w:t>(</w:t>
      </w:r>
      <w:r w:rsidRPr="00EC55CA">
        <w:t>二</w:t>
      </w:r>
      <w:r w:rsidRPr="00EC55CA">
        <w:t xml:space="preserve">) </w:t>
      </w:r>
      <w:r w:rsidRPr="00EC55CA">
        <w:t>死亡</w:t>
      </w:r>
    </w:p>
    <w:p w14:paraId="151BAE61" w14:textId="66941F21" w:rsidR="001C007C" w:rsidRPr="001C007C" w:rsidRDefault="00C44101" w:rsidP="001C007C">
      <w:pPr>
        <w:pStyle w:val="aff3"/>
        <w:rPr>
          <w:color w:val="FF0000"/>
        </w:rPr>
      </w:pPr>
      <w:r w:rsidRPr="00EC55CA">
        <w:rPr>
          <w:color w:val="auto"/>
        </w:rPr>
        <w:t>本報告</w:t>
      </w:r>
      <w:r w:rsidR="009F6823">
        <w:rPr>
          <w:rFonts w:hint="eastAsia"/>
          <w:color w:val="auto"/>
        </w:rPr>
        <w:t>利用</w:t>
      </w:r>
      <w:r w:rsidR="00FD7B9E" w:rsidRPr="00EC55CA">
        <w:rPr>
          <w:color w:val="auto"/>
        </w:rPr>
        <w:t>Gompertz</w:t>
      </w:r>
      <w:r w:rsidR="00FD7B9E" w:rsidRPr="00EC55CA">
        <w:rPr>
          <w:rFonts w:hint="eastAsia"/>
          <w:color w:val="auto"/>
        </w:rPr>
        <w:t>模型及</w:t>
      </w:r>
      <w:r w:rsidRPr="00EC55CA">
        <w:rPr>
          <w:color w:val="auto"/>
        </w:rPr>
        <w:t>Lee-Carter</w:t>
      </w:r>
      <w:r w:rsidRPr="00EC55CA">
        <w:rPr>
          <w:color w:val="auto"/>
        </w:rPr>
        <w:t>模型</w:t>
      </w:r>
      <w:r w:rsidRPr="00EC55CA">
        <w:rPr>
          <w:rFonts w:hint="eastAsia"/>
          <w:color w:val="auto"/>
        </w:rPr>
        <w:t>推估未來男、女性各年齡別死亡率，並</w:t>
      </w:r>
      <w:r w:rsidRPr="00EC55CA">
        <w:rPr>
          <w:color w:val="auto"/>
        </w:rPr>
        <w:t>透</w:t>
      </w:r>
      <w:r w:rsidRPr="00763008">
        <w:rPr>
          <w:color w:val="auto"/>
        </w:rPr>
        <w:t>過死亡機率</w:t>
      </w:r>
      <w:r w:rsidRPr="00763008">
        <w:rPr>
          <w:rFonts w:hint="eastAsia"/>
          <w:color w:val="auto"/>
        </w:rPr>
        <w:t>之轉換</w:t>
      </w:r>
      <w:r w:rsidRPr="00763008">
        <w:rPr>
          <w:color w:val="auto"/>
        </w:rPr>
        <w:t>及生命表之編製</w:t>
      </w:r>
      <w:r w:rsidRPr="00763008">
        <w:rPr>
          <w:rFonts w:hint="eastAsia"/>
          <w:color w:val="auto"/>
        </w:rPr>
        <w:t>，預估</w:t>
      </w:r>
      <w:r w:rsidRPr="00763008">
        <w:rPr>
          <w:color w:val="auto"/>
        </w:rPr>
        <w:t>未來男、女性零歲平均餘命</w:t>
      </w:r>
      <w:r w:rsidR="00B0230B" w:rsidRPr="00763008">
        <w:rPr>
          <w:rFonts w:hint="eastAsia"/>
          <w:color w:val="auto"/>
        </w:rPr>
        <w:t>（即預期壽命）</w:t>
      </w:r>
      <w:r w:rsidRPr="00763008">
        <w:rPr>
          <w:rFonts w:hint="eastAsia"/>
          <w:color w:val="auto"/>
        </w:rPr>
        <w:t>。</w:t>
      </w:r>
      <w:r w:rsidR="001C007C" w:rsidRPr="00763008">
        <w:rPr>
          <w:color w:val="auto"/>
        </w:rPr>
        <w:t>主要年份之單一年齡死亡機率及零歲平均餘命假設，請參見</w:t>
      </w:r>
      <w:r w:rsidR="001C007C" w:rsidRPr="00763008">
        <w:rPr>
          <w:color w:val="auto"/>
        </w:rPr>
        <w:fldChar w:fldCharType="begin"/>
      </w:r>
      <w:r w:rsidR="001C007C" w:rsidRPr="00763008">
        <w:rPr>
          <w:color w:val="auto"/>
        </w:rPr>
        <w:instrText xml:space="preserve"> REF _Ref47540831 \h  \* MERGEFORMAT </w:instrText>
      </w:r>
      <w:r w:rsidR="001C007C" w:rsidRPr="00763008">
        <w:rPr>
          <w:color w:val="auto"/>
        </w:rPr>
      </w:r>
      <w:r w:rsidR="001C007C" w:rsidRPr="00763008">
        <w:rPr>
          <w:color w:val="auto"/>
        </w:rPr>
        <w:fldChar w:fldCharType="separate"/>
      </w:r>
      <w:r w:rsidR="00F0688D" w:rsidRPr="00EC55CA">
        <w:rPr>
          <w:rFonts w:hint="eastAsia"/>
          <w:color w:val="auto"/>
        </w:rPr>
        <w:t>表</w:t>
      </w:r>
      <w:r w:rsidR="00F0688D">
        <w:rPr>
          <w:color w:val="auto"/>
        </w:rPr>
        <w:t>18</w:t>
      </w:r>
      <w:r w:rsidR="001C007C" w:rsidRPr="00763008">
        <w:rPr>
          <w:color w:val="auto"/>
        </w:rPr>
        <w:fldChar w:fldCharType="end"/>
      </w:r>
      <w:r w:rsidR="001C007C" w:rsidRPr="00763008">
        <w:rPr>
          <w:color w:val="auto"/>
        </w:rPr>
        <w:t>，</w:t>
      </w:r>
      <w:r w:rsidR="001C007C" w:rsidRPr="00763008">
        <w:rPr>
          <w:rFonts w:hint="eastAsia"/>
          <w:color w:val="auto"/>
        </w:rPr>
        <w:t>Gompertz</w:t>
      </w:r>
      <w:r w:rsidR="001C007C" w:rsidRPr="00763008">
        <w:rPr>
          <w:rFonts w:hint="eastAsia"/>
          <w:color w:val="auto"/>
        </w:rPr>
        <w:t>模型及</w:t>
      </w:r>
      <w:r w:rsidR="001C007C" w:rsidRPr="00763008">
        <w:rPr>
          <w:color w:val="auto"/>
        </w:rPr>
        <w:t>Lee-Carter</w:t>
      </w:r>
      <w:r w:rsidR="001C007C" w:rsidRPr="00763008">
        <w:rPr>
          <w:color w:val="auto"/>
        </w:rPr>
        <w:t>模型說明</w:t>
      </w:r>
      <w:r w:rsidR="001C007C" w:rsidRPr="00763008">
        <w:rPr>
          <w:rFonts w:hint="eastAsia"/>
          <w:color w:val="auto"/>
        </w:rPr>
        <w:t>請詳</w:t>
      </w:r>
      <w:r w:rsidR="001C007C" w:rsidRPr="00763008">
        <w:rPr>
          <w:color w:val="auto"/>
        </w:rPr>
        <w:t>見附錄</w:t>
      </w:r>
      <w:r w:rsidR="001C007C" w:rsidRPr="00763008">
        <w:rPr>
          <w:rFonts w:hint="eastAsia"/>
          <w:color w:val="auto"/>
        </w:rPr>
        <w:t>二</w:t>
      </w:r>
      <w:r w:rsidR="001C007C" w:rsidRPr="00763008">
        <w:rPr>
          <w:color w:val="auto"/>
        </w:rPr>
        <w:t>。</w:t>
      </w:r>
    </w:p>
    <w:p w14:paraId="35639F8C" w14:textId="2F2FB2DE" w:rsidR="00F96398" w:rsidRPr="00EC55CA" w:rsidRDefault="00B72433" w:rsidP="005812E9">
      <w:pPr>
        <w:pStyle w:val="aff3"/>
        <w:rPr>
          <w:color w:val="auto"/>
        </w:rPr>
      </w:pPr>
      <w:r>
        <w:rPr>
          <w:rFonts w:hint="eastAsia"/>
          <w:color w:val="auto"/>
        </w:rPr>
        <w:t>如圖</w:t>
      </w:r>
      <w:r>
        <w:rPr>
          <w:rFonts w:hint="eastAsia"/>
          <w:color w:val="auto"/>
        </w:rPr>
        <w:t>19</w:t>
      </w:r>
      <w:r>
        <w:rPr>
          <w:rFonts w:hint="eastAsia"/>
          <w:color w:val="auto"/>
        </w:rPr>
        <w:t>所示，</w:t>
      </w:r>
      <w:r w:rsidR="00201241" w:rsidRPr="00EC55CA">
        <w:rPr>
          <w:rFonts w:hint="eastAsia"/>
          <w:color w:val="auto"/>
        </w:rPr>
        <w:t>受惠於死亡率的下降，</w:t>
      </w:r>
      <w:r w:rsidR="00201241" w:rsidRPr="00EC55CA">
        <w:rPr>
          <w:rFonts w:hint="eastAsia"/>
          <w:color w:val="auto"/>
        </w:rPr>
        <w:t>2020</w:t>
      </w:r>
      <w:r w:rsidR="00201241" w:rsidRPr="00EC55CA">
        <w:rPr>
          <w:rFonts w:hint="eastAsia"/>
          <w:color w:val="auto"/>
        </w:rPr>
        <w:t>年我國男、女性零歲平均餘命已分別增加至</w:t>
      </w:r>
      <w:r w:rsidR="00201241" w:rsidRPr="00EC55CA">
        <w:rPr>
          <w:rFonts w:hint="eastAsia"/>
          <w:color w:val="auto"/>
        </w:rPr>
        <w:t>78.1</w:t>
      </w:r>
      <w:r w:rsidR="00201241" w:rsidRPr="00EC55CA">
        <w:rPr>
          <w:rFonts w:hint="eastAsia"/>
          <w:color w:val="auto"/>
        </w:rPr>
        <w:t>歲、</w:t>
      </w:r>
      <w:r w:rsidR="00201241" w:rsidRPr="00EC55CA">
        <w:rPr>
          <w:rFonts w:hint="eastAsia"/>
          <w:color w:val="auto"/>
        </w:rPr>
        <w:t>84.</w:t>
      </w:r>
      <w:r w:rsidR="00201241" w:rsidRPr="00EC55CA">
        <w:rPr>
          <w:color w:val="auto"/>
        </w:rPr>
        <w:t>7</w:t>
      </w:r>
      <w:r w:rsidR="00201241" w:rsidRPr="00EC55CA">
        <w:rPr>
          <w:rFonts w:hint="eastAsia"/>
          <w:color w:val="auto"/>
        </w:rPr>
        <w:t>歲。</w:t>
      </w:r>
      <w:r w:rsidR="00D81F88" w:rsidRPr="00EC55CA">
        <w:rPr>
          <w:rFonts w:hint="eastAsia"/>
          <w:color w:val="auto"/>
        </w:rPr>
        <w:t>2022</w:t>
      </w:r>
      <w:r w:rsidR="00D81F88" w:rsidRPr="00EC55CA">
        <w:rPr>
          <w:rFonts w:hint="eastAsia"/>
          <w:color w:val="auto"/>
        </w:rPr>
        <w:t>年因</w:t>
      </w:r>
      <w:r w:rsidR="007F3156" w:rsidRPr="00EC55CA">
        <w:rPr>
          <w:rFonts w:hint="eastAsia"/>
          <w:color w:val="auto"/>
        </w:rPr>
        <w:t>受新冠肺炎疫情影響，</w:t>
      </w:r>
      <w:r w:rsidR="004D0625" w:rsidRPr="00EC55CA">
        <w:rPr>
          <w:rFonts w:hint="eastAsia"/>
          <w:color w:val="auto"/>
        </w:rPr>
        <w:t>上半年死亡個案明顯增加，</w:t>
      </w:r>
      <w:r w:rsidR="0017727D">
        <w:rPr>
          <w:rFonts w:hint="eastAsia"/>
          <w:color w:val="auto"/>
        </w:rPr>
        <w:t>因此</w:t>
      </w:r>
      <w:r w:rsidR="00CC752E" w:rsidRPr="00EC55CA">
        <w:rPr>
          <w:rFonts w:hint="eastAsia"/>
          <w:color w:val="auto"/>
        </w:rPr>
        <w:t>2022</w:t>
      </w:r>
      <w:r w:rsidR="00CC752E" w:rsidRPr="00EC55CA">
        <w:rPr>
          <w:rFonts w:hint="eastAsia"/>
          <w:color w:val="auto"/>
        </w:rPr>
        <w:t>年的死亡假設上，</w:t>
      </w:r>
      <w:r w:rsidR="0017727D">
        <w:rPr>
          <w:rFonts w:hint="eastAsia"/>
          <w:color w:val="auto"/>
        </w:rPr>
        <w:t>係</w:t>
      </w:r>
      <w:r w:rsidR="00887C7E" w:rsidRPr="00EC55CA">
        <w:rPr>
          <w:rFonts w:hint="eastAsia"/>
          <w:color w:val="auto"/>
        </w:rPr>
        <w:t>另根據</w:t>
      </w:r>
      <w:r w:rsidR="0017727D">
        <w:rPr>
          <w:rFonts w:hint="eastAsia"/>
          <w:color w:val="auto"/>
        </w:rPr>
        <w:t>當年</w:t>
      </w:r>
      <w:r w:rsidR="0017727D">
        <w:rPr>
          <w:rFonts w:hint="eastAsia"/>
          <w:color w:val="auto"/>
        </w:rPr>
        <w:t>1</w:t>
      </w:r>
      <w:r w:rsidR="00712E59">
        <w:rPr>
          <w:rFonts w:hint="eastAsia"/>
          <w:color w:val="auto"/>
        </w:rPr>
        <w:t>至</w:t>
      </w:r>
      <w:r w:rsidR="0017727D">
        <w:rPr>
          <w:rFonts w:hint="eastAsia"/>
          <w:color w:val="auto"/>
        </w:rPr>
        <w:t>6</w:t>
      </w:r>
      <w:r w:rsidR="0017727D">
        <w:rPr>
          <w:rFonts w:hint="eastAsia"/>
          <w:color w:val="auto"/>
        </w:rPr>
        <w:t>月</w:t>
      </w:r>
      <w:r w:rsidR="00712E59">
        <w:rPr>
          <w:rFonts w:hint="eastAsia"/>
          <w:color w:val="auto"/>
        </w:rPr>
        <w:t>發布之</w:t>
      </w:r>
      <w:r w:rsidR="00887C7E" w:rsidRPr="00EC55CA">
        <w:rPr>
          <w:rFonts w:hint="eastAsia"/>
          <w:color w:val="auto"/>
        </w:rPr>
        <w:t>新冠肺炎死亡數與整體死亡數</w:t>
      </w:r>
      <w:r w:rsidR="00712E59">
        <w:rPr>
          <w:rFonts w:hint="eastAsia"/>
          <w:color w:val="auto"/>
        </w:rPr>
        <w:t>進行</w:t>
      </w:r>
      <w:r w:rsidR="00887C7E" w:rsidRPr="00EC55CA">
        <w:rPr>
          <w:rFonts w:hint="eastAsia"/>
          <w:color w:val="auto"/>
        </w:rPr>
        <w:t>調整</w:t>
      </w:r>
      <w:r w:rsidR="00CC752E" w:rsidRPr="00EC55CA">
        <w:rPr>
          <w:rFonts w:hint="eastAsia"/>
          <w:color w:val="auto"/>
        </w:rPr>
        <w:t>，</w:t>
      </w:r>
      <w:r w:rsidR="00887C7E" w:rsidRPr="00EC55CA">
        <w:rPr>
          <w:rFonts w:hint="eastAsia"/>
          <w:color w:val="auto"/>
        </w:rPr>
        <w:t>預估</w:t>
      </w:r>
      <w:r w:rsidR="00CC752E" w:rsidRPr="00EC55CA">
        <w:rPr>
          <w:rFonts w:hint="eastAsia"/>
          <w:color w:val="auto"/>
        </w:rPr>
        <w:t>2022</w:t>
      </w:r>
      <w:r w:rsidR="00CC752E" w:rsidRPr="00EC55CA">
        <w:rPr>
          <w:rFonts w:hint="eastAsia"/>
          <w:color w:val="auto"/>
        </w:rPr>
        <w:t>年</w:t>
      </w:r>
      <w:r w:rsidR="007F3156" w:rsidRPr="00EC55CA">
        <w:rPr>
          <w:rFonts w:hint="eastAsia"/>
          <w:color w:val="auto"/>
        </w:rPr>
        <w:t>死亡數</w:t>
      </w:r>
      <w:r w:rsidR="00D81F88" w:rsidRPr="00EC55CA">
        <w:rPr>
          <w:rFonts w:hint="eastAsia"/>
          <w:color w:val="auto"/>
        </w:rPr>
        <w:t>將</w:t>
      </w:r>
      <w:r w:rsidR="007F3156" w:rsidRPr="00EC55CA">
        <w:rPr>
          <w:rFonts w:hint="eastAsia"/>
          <w:color w:val="auto"/>
        </w:rPr>
        <w:t>較往年有較大幅度的增加，</w:t>
      </w:r>
      <w:r w:rsidR="00D81F88" w:rsidRPr="00EC55CA">
        <w:rPr>
          <w:rFonts w:hint="eastAsia"/>
          <w:color w:val="auto"/>
        </w:rPr>
        <w:t>致</w:t>
      </w:r>
      <w:r w:rsidR="007F3156" w:rsidRPr="00EC55CA">
        <w:rPr>
          <w:rFonts w:hint="eastAsia"/>
          <w:color w:val="auto"/>
        </w:rPr>
        <w:t>使男、女性零歲平均餘命略為下降</w:t>
      </w:r>
      <w:r w:rsidR="00887C7E" w:rsidRPr="00EC55CA">
        <w:rPr>
          <w:rFonts w:hint="eastAsia"/>
          <w:color w:val="auto"/>
        </w:rPr>
        <w:t>。</w:t>
      </w:r>
      <w:r w:rsidR="006F3044" w:rsidRPr="00EC55CA">
        <w:rPr>
          <w:rFonts w:hint="eastAsia"/>
          <w:color w:val="auto"/>
        </w:rPr>
        <w:t>202</w:t>
      </w:r>
      <w:r w:rsidR="004D0625" w:rsidRPr="00EC55CA">
        <w:rPr>
          <w:rFonts w:hint="eastAsia"/>
          <w:color w:val="auto"/>
        </w:rPr>
        <w:t>3</w:t>
      </w:r>
      <w:r w:rsidR="006F3044" w:rsidRPr="00EC55CA">
        <w:rPr>
          <w:rFonts w:hint="eastAsia"/>
          <w:color w:val="auto"/>
        </w:rPr>
        <w:t>年</w:t>
      </w:r>
      <w:r w:rsidR="004D0625" w:rsidRPr="00EC55CA">
        <w:rPr>
          <w:rFonts w:hint="eastAsia"/>
          <w:color w:val="auto"/>
        </w:rPr>
        <w:t>後</w:t>
      </w:r>
      <w:r w:rsidR="00887C7E" w:rsidRPr="00EC55CA">
        <w:rPr>
          <w:rFonts w:hint="eastAsia"/>
          <w:color w:val="auto"/>
        </w:rPr>
        <w:t>則</w:t>
      </w:r>
      <w:r w:rsidR="004D0625" w:rsidRPr="00EC55CA">
        <w:rPr>
          <w:rFonts w:hint="eastAsia"/>
          <w:color w:val="auto"/>
        </w:rPr>
        <w:t>假設疫情</w:t>
      </w:r>
      <w:r w:rsidR="00887C7E" w:rsidRPr="00EC55CA">
        <w:rPr>
          <w:rFonts w:hint="eastAsia"/>
          <w:color w:val="auto"/>
        </w:rPr>
        <w:t>受到</w:t>
      </w:r>
      <w:r w:rsidR="00CC752E" w:rsidRPr="00EC55CA">
        <w:rPr>
          <w:rFonts w:hint="eastAsia"/>
          <w:color w:val="auto"/>
        </w:rPr>
        <w:t>穩定控制，死亡率將</w:t>
      </w:r>
      <w:r w:rsidR="006F3044" w:rsidRPr="00EC55CA">
        <w:rPr>
          <w:rFonts w:hint="eastAsia"/>
          <w:color w:val="auto"/>
        </w:rPr>
        <w:t>恢復為疫情前趨勢</w:t>
      </w:r>
      <w:r w:rsidR="00887C7E" w:rsidRPr="00EC55CA">
        <w:rPr>
          <w:rFonts w:hint="eastAsia"/>
          <w:color w:val="auto"/>
        </w:rPr>
        <w:t>，亦即</w:t>
      </w:r>
      <w:r w:rsidR="009E227D" w:rsidRPr="00EC55CA">
        <w:rPr>
          <w:rFonts w:hint="eastAsia"/>
          <w:color w:val="auto"/>
        </w:rPr>
        <w:t>在</w:t>
      </w:r>
      <w:r w:rsidR="00887C7E" w:rsidRPr="00EC55CA">
        <w:rPr>
          <w:rFonts w:hint="eastAsia"/>
          <w:color w:val="auto"/>
        </w:rPr>
        <w:t>醫學技術</w:t>
      </w:r>
      <w:r w:rsidR="009E227D" w:rsidRPr="00EC55CA">
        <w:rPr>
          <w:rFonts w:hint="eastAsia"/>
          <w:color w:val="auto"/>
        </w:rPr>
        <w:t>的</w:t>
      </w:r>
      <w:r w:rsidR="00887C7E" w:rsidRPr="00EC55CA">
        <w:rPr>
          <w:rFonts w:hint="eastAsia"/>
          <w:color w:val="auto"/>
        </w:rPr>
        <w:t>突破</w:t>
      </w:r>
      <w:r w:rsidR="009E227D" w:rsidRPr="00EC55CA">
        <w:rPr>
          <w:rFonts w:hint="eastAsia"/>
          <w:color w:val="auto"/>
        </w:rPr>
        <w:t>下</w:t>
      </w:r>
      <w:r w:rsidR="00887C7E" w:rsidRPr="00EC55CA">
        <w:rPr>
          <w:rFonts w:hint="eastAsia"/>
          <w:color w:val="auto"/>
        </w:rPr>
        <w:t>，國人死亡率</w:t>
      </w:r>
      <w:r w:rsidR="009E227D" w:rsidRPr="00EC55CA">
        <w:rPr>
          <w:rFonts w:hint="eastAsia"/>
          <w:color w:val="auto"/>
        </w:rPr>
        <w:t>可望持續</w:t>
      </w:r>
      <w:r w:rsidR="00F96398" w:rsidRPr="00EC55CA">
        <w:rPr>
          <w:rFonts w:hint="eastAsia"/>
          <w:color w:val="auto"/>
        </w:rPr>
        <w:t>下降</w:t>
      </w:r>
      <w:r w:rsidR="00887C7E" w:rsidRPr="00EC55CA">
        <w:rPr>
          <w:rFonts w:hint="eastAsia"/>
          <w:color w:val="auto"/>
        </w:rPr>
        <w:t>，</w:t>
      </w:r>
      <w:r w:rsidR="0017727D">
        <w:rPr>
          <w:rFonts w:hint="eastAsia"/>
          <w:color w:val="auto"/>
        </w:rPr>
        <w:t>並</w:t>
      </w:r>
      <w:r w:rsidR="00F14DAE" w:rsidRPr="00EC55CA">
        <w:rPr>
          <w:rFonts w:hint="eastAsia"/>
          <w:color w:val="auto"/>
        </w:rPr>
        <w:t>帶動國人零歲平均餘命</w:t>
      </w:r>
      <w:r w:rsidR="00887C7E" w:rsidRPr="00EC55CA">
        <w:rPr>
          <w:rFonts w:hint="eastAsia"/>
          <w:color w:val="auto"/>
        </w:rPr>
        <w:t>上升</w:t>
      </w:r>
      <w:r w:rsidR="00F14DAE" w:rsidRPr="00EC55CA">
        <w:rPr>
          <w:rFonts w:hint="eastAsia"/>
          <w:color w:val="auto"/>
        </w:rPr>
        <w:t>，惟死亡率下降幅度將漸趨緩，零歲平均餘命的增加幅度</w:t>
      </w:r>
      <w:r w:rsidR="00887C7E" w:rsidRPr="00EC55CA">
        <w:rPr>
          <w:rFonts w:hint="eastAsia"/>
          <w:color w:val="auto"/>
        </w:rPr>
        <w:t>亦將</w:t>
      </w:r>
      <w:r w:rsidR="00F14DAE" w:rsidRPr="00EC55CA">
        <w:rPr>
          <w:rFonts w:hint="eastAsia"/>
          <w:color w:val="auto"/>
        </w:rPr>
        <w:t>隨之減緩。</w:t>
      </w:r>
      <w:r w:rsidR="00D81F88" w:rsidRPr="00EC55CA">
        <w:rPr>
          <w:rFonts w:hint="eastAsia"/>
          <w:color w:val="auto"/>
        </w:rPr>
        <w:t>據推估結果，男性</w:t>
      </w:r>
      <w:r w:rsidR="00D81F88" w:rsidRPr="00EC55CA">
        <w:rPr>
          <w:color w:val="auto"/>
        </w:rPr>
        <w:t>零歲平均餘命</w:t>
      </w:r>
      <w:r w:rsidR="00F96398" w:rsidRPr="00EC55CA">
        <w:rPr>
          <w:rFonts w:hint="eastAsia"/>
          <w:color w:val="auto"/>
        </w:rPr>
        <w:t>預估由</w:t>
      </w:r>
      <w:r w:rsidR="00F96398" w:rsidRPr="00EC55CA">
        <w:rPr>
          <w:rFonts w:hint="eastAsia"/>
          <w:color w:val="auto"/>
        </w:rPr>
        <w:t>2022</w:t>
      </w:r>
      <w:r w:rsidR="00F96398" w:rsidRPr="00EC55CA">
        <w:rPr>
          <w:rFonts w:hint="eastAsia"/>
          <w:color w:val="auto"/>
        </w:rPr>
        <w:t>年</w:t>
      </w:r>
      <w:r w:rsidR="00F96398" w:rsidRPr="00EC55CA">
        <w:rPr>
          <w:rFonts w:hint="eastAsia"/>
          <w:color w:val="auto"/>
        </w:rPr>
        <w:t>77.7</w:t>
      </w:r>
      <w:r w:rsidR="00F96398" w:rsidRPr="00EC55CA">
        <w:rPr>
          <w:rFonts w:hint="eastAsia"/>
          <w:color w:val="auto"/>
        </w:rPr>
        <w:t>歲</w:t>
      </w:r>
      <w:r w:rsidR="00D81F88" w:rsidRPr="00EC55CA">
        <w:rPr>
          <w:rFonts w:hint="eastAsia"/>
          <w:color w:val="auto"/>
        </w:rPr>
        <w:t>上升至</w:t>
      </w:r>
      <w:r w:rsidR="00F96398" w:rsidRPr="00EC55CA">
        <w:rPr>
          <w:rFonts w:hint="eastAsia"/>
          <w:color w:val="auto"/>
        </w:rPr>
        <w:t>2070</w:t>
      </w:r>
      <w:r w:rsidR="00F96398" w:rsidRPr="00EC55CA">
        <w:rPr>
          <w:rFonts w:hint="eastAsia"/>
          <w:color w:val="auto"/>
        </w:rPr>
        <w:t>年之</w:t>
      </w:r>
      <w:r w:rsidR="00D81F88" w:rsidRPr="00EC55CA">
        <w:rPr>
          <w:rFonts w:hint="eastAsia"/>
          <w:color w:val="auto"/>
        </w:rPr>
        <w:t>84.7</w:t>
      </w:r>
      <w:r w:rsidR="00D81F88" w:rsidRPr="00EC55CA">
        <w:rPr>
          <w:rFonts w:hint="eastAsia"/>
          <w:color w:val="auto"/>
        </w:rPr>
        <w:t>歲</w:t>
      </w:r>
      <w:r w:rsidR="00F96398" w:rsidRPr="00EC55CA">
        <w:rPr>
          <w:rFonts w:hint="eastAsia"/>
          <w:color w:val="auto"/>
        </w:rPr>
        <w:t>，</w:t>
      </w:r>
      <w:r w:rsidR="00D81F88" w:rsidRPr="00EC55CA">
        <w:rPr>
          <w:rFonts w:hint="eastAsia"/>
          <w:color w:val="auto"/>
        </w:rPr>
        <w:t>女性則</w:t>
      </w:r>
      <w:r w:rsidR="00F96398" w:rsidRPr="00EC55CA">
        <w:rPr>
          <w:rFonts w:hint="eastAsia"/>
          <w:color w:val="auto"/>
        </w:rPr>
        <w:t>由</w:t>
      </w:r>
      <w:r w:rsidR="00F96398" w:rsidRPr="00EC55CA">
        <w:rPr>
          <w:rFonts w:hint="eastAsia"/>
          <w:color w:val="auto"/>
        </w:rPr>
        <w:t>84.4</w:t>
      </w:r>
      <w:r w:rsidR="00F96398" w:rsidRPr="00EC55CA">
        <w:rPr>
          <w:rFonts w:hint="eastAsia"/>
          <w:color w:val="auto"/>
        </w:rPr>
        <w:t>歲</w:t>
      </w:r>
      <w:r w:rsidR="00D81F88" w:rsidRPr="00EC55CA">
        <w:rPr>
          <w:rFonts w:hint="eastAsia"/>
          <w:color w:val="auto"/>
        </w:rPr>
        <w:t>上升至</w:t>
      </w:r>
      <w:r w:rsidR="00D81F88" w:rsidRPr="00EC55CA">
        <w:rPr>
          <w:rFonts w:hint="eastAsia"/>
          <w:color w:val="auto"/>
        </w:rPr>
        <w:t>91.4</w:t>
      </w:r>
      <w:r w:rsidR="00D81F88" w:rsidRPr="00EC55CA">
        <w:rPr>
          <w:rFonts w:hint="eastAsia"/>
          <w:color w:val="auto"/>
        </w:rPr>
        <w:t>歲</w:t>
      </w:r>
      <w:r w:rsidR="00B0230B" w:rsidRPr="00EC55CA">
        <w:rPr>
          <w:rFonts w:hint="eastAsia"/>
          <w:color w:val="auto"/>
        </w:rPr>
        <w:t>，兩性約均增加</w:t>
      </w:r>
      <w:r w:rsidR="00B0230B" w:rsidRPr="00EC55CA">
        <w:rPr>
          <w:rFonts w:hint="eastAsia"/>
          <w:color w:val="auto"/>
        </w:rPr>
        <w:t>7.0</w:t>
      </w:r>
      <w:r w:rsidR="00B0230B" w:rsidRPr="00EC55CA">
        <w:rPr>
          <w:rFonts w:hint="eastAsia"/>
          <w:color w:val="auto"/>
        </w:rPr>
        <w:t>歲</w:t>
      </w:r>
      <w:r w:rsidR="00D81F88" w:rsidRPr="00EC55CA">
        <w:rPr>
          <w:color w:val="auto"/>
        </w:rPr>
        <w:t>。</w:t>
      </w:r>
    </w:p>
    <w:p w14:paraId="118AC1F9" w14:textId="079E44D6" w:rsidR="005E05DB" w:rsidRPr="00EC55CA" w:rsidRDefault="00DA4B94" w:rsidP="00087353">
      <w:pPr>
        <w:keepNext/>
        <w:overflowPunct w:val="0"/>
        <w:snapToGrid w:val="0"/>
        <w:spacing w:beforeLines="50" w:before="120" w:afterLines="25" w:after="60"/>
        <w:jc w:val="center"/>
        <w:rPr>
          <w:rFonts w:eastAsia="標楷體"/>
        </w:rPr>
      </w:pPr>
      <w:r>
        <w:rPr>
          <w:rFonts w:eastAsia="標楷體"/>
          <w:noProof/>
        </w:rPr>
        <w:drawing>
          <wp:inline distT="0" distB="0" distL="0" distR="0" wp14:anchorId="235E1D9F" wp14:editId="4A039CAC">
            <wp:extent cx="5401310" cy="2237740"/>
            <wp:effectExtent l="0" t="0" r="889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1310" cy="2237740"/>
                    </a:xfrm>
                    <a:prstGeom prst="rect">
                      <a:avLst/>
                    </a:prstGeom>
                    <a:noFill/>
                  </pic:spPr>
                </pic:pic>
              </a:graphicData>
            </a:graphic>
          </wp:inline>
        </w:drawing>
      </w:r>
    </w:p>
    <w:p w14:paraId="13403265" w14:textId="4E030684" w:rsidR="005812E9" w:rsidRPr="00EC55CA" w:rsidRDefault="007A2596" w:rsidP="002C2BFA">
      <w:pPr>
        <w:pStyle w:val="af"/>
      </w:pPr>
      <w:bookmarkStart w:id="191" w:name="_Ref521080062"/>
      <w:bookmarkStart w:id="192" w:name="_Toc455486877"/>
      <w:bookmarkStart w:id="193" w:name="_Toc110957832"/>
      <w:r w:rsidRPr="00EC55CA">
        <w:rPr>
          <w:rFonts w:hint="eastAsia"/>
        </w:rPr>
        <w:t>圖</w:t>
      </w:r>
      <w:r w:rsidRPr="00EC55CA">
        <w:fldChar w:fldCharType="begin"/>
      </w:r>
      <w:r w:rsidRPr="00EC55CA">
        <w:instrText xml:space="preserve"> </w:instrText>
      </w:r>
      <w:r w:rsidRPr="00EC55CA">
        <w:rPr>
          <w:rFonts w:hint="eastAsia"/>
        </w:rPr>
        <w:instrText xml:space="preserve">SEQ </w:instrText>
      </w:r>
      <w:r w:rsidRPr="00EC55CA">
        <w:rPr>
          <w:rFonts w:hint="eastAsia"/>
        </w:rPr>
        <w:instrText>圖</w:instrText>
      </w:r>
      <w:r w:rsidRPr="00EC55CA">
        <w:rPr>
          <w:rFonts w:hint="eastAsia"/>
        </w:rPr>
        <w:instrText xml:space="preserve"> \* ARABIC</w:instrText>
      </w:r>
      <w:r w:rsidRPr="00EC55CA">
        <w:instrText xml:space="preserve"> </w:instrText>
      </w:r>
      <w:r w:rsidRPr="00EC55CA">
        <w:fldChar w:fldCharType="separate"/>
      </w:r>
      <w:r w:rsidR="00F0688D">
        <w:rPr>
          <w:noProof/>
        </w:rPr>
        <w:t>19</w:t>
      </w:r>
      <w:r w:rsidRPr="00EC55CA">
        <w:fldChar w:fldCharType="end"/>
      </w:r>
      <w:bookmarkEnd w:id="191"/>
      <w:r w:rsidR="005812E9" w:rsidRPr="00EC55CA">
        <w:t xml:space="preserve">　零歲平均餘命假設</w:t>
      </w:r>
      <w:bookmarkEnd w:id="192"/>
      <w:bookmarkEnd w:id="193"/>
    </w:p>
    <w:p w14:paraId="20DA045E" w14:textId="61C47822" w:rsidR="005812E9" w:rsidRPr="00EC55CA" w:rsidRDefault="005812E9" w:rsidP="005812E9">
      <w:pPr>
        <w:keepNext/>
        <w:overflowPunct w:val="0"/>
        <w:adjustRightInd w:val="0"/>
        <w:snapToGrid w:val="0"/>
        <w:ind w:left="980" w:hangingChars="490" w:hanging="980"/>
        <w:jc w:val="both"/>
        <w:rPr>
          <w:rFonts w:eastAsia="標楷體"/>
          <w:bCs/>
          <w:sz w:val="20"/>
        </w:rPr>
      </w:pPr>
      <w:r w:rsidRPr="00EC55CA">
        <w:rPr>
          <w:rFonts w:eastAsia="標楷體"/>
          <w:bCs/>
          <w:sz w:val="20"/>
        </w:rPr>
        <w:t>資料來源：</w:t>
      </w:r>
      <w:r w:rsidRPr="00EC55CA">
        <w:rPr>
          <w:rFonts w:eastAsia="標楷體"/>
          <w:bCs/>
          <w:sz w:val="20"/>
        </w:rPr>
        <w:t xml:space="preserve">1. </w:t>
      </w:r>
      <w:r w:rsidR="007963CD" w:rsidRPr="00EC55CA">
        <w:rPr>
          <w:rFonts w:eastAsia="標楷體" w:hint="eastAsia"/>
          <w:bCs/>
          <w:sz w:val="20"/>
        </w:rPr>
        <w:t>19</w:t>
      </w:r>
      <w:r w:rsidR="006F01EB">
        <w:rPr>
          <w:rFonts w:eastAsia="標楷體" w:hint="eastAsia"/>
          <w:bCs/>
          <w:sz w:val="20"/>
        </w:rPr>
        <w:t>9</w:t>
      </w:r>
      <w:r w:rsidR="004321AD" w:rsidRPr="00EC55CA">
        <w:rPr>
          <w:rFonts w:eastAsia="標楷體" w:hint="eastAsia"/>
          <w:bCs/>
          <w:sz w:val="20"/>
        </w:rPr>
        <w:t>0</w:t>
      </w:r>
      <w:r w:rsidR="000749ED" w:rsidRPr="00EC55CA">
        <w:rPr>
          <w:rFonts w:eastAsia="標楷體" w:hint="eastAsia"/>
          <w:bCs/>
          <w:sz w:val="20"/>
          <w:lang w:eastAsia="zh-HK"/>
        </w:rPr>
        <w:t>年</w:t>
      </w:r>
      <w:r w:rsidRPr="00EC55CA">
        <w:rPr>
          <w:rFonts w:eastAsia="標楷體"/>
          <w:bCs/>
          <w:sz w:val="20"/>
        </w:rPr>
        <w:t>至</w:t>
      </w:r>
      <w:r w:rsidR="002916DB" w:rsidRPr="00EC55CA">
        <w:rPr>
          <w:rFonts w:eastAsia="標楷體" w:hint="eastAsia"/>
          <w:bCs/>
          <w:sz w:val="20"/>
        </w:rPr>
        <w:t>20</w:t>
      </w:r>
      <w:r w:rsidR="00FD7B9E" w:rsidRPr="00EC55CA">
        <w:rPr>
          <w:rFonts w:eastAsia="標楷體" w:hint="eastAsia"/>
          <w:bCs/>
          <w:sz w:val="20"/>
        </w:rPr>
        <w:t>20</w:t>
      </w:r>
      <w:r w:rsidRPr="00EC55CA">
        <w:rPr>
          <w:rFonts w:eastAsia="標楷體"/>
          <w:bCs/>
          <w:sz w:val="20"/>
        </w:rPr>
        <w:t>年為內政部「</w:t>
      </w:r>
      <w:r w:rsidR="004451CD" w:rsidRPr="00EC55CA">
        <w:rPr>
          <w:rFonts w:eastAsia="標楷體" w:hint="eastAsia"/>
          <w:bCs/>
          <w:sz w:val="20"/>
          <w:lang w:eastAsia="zh-HK"/>
        </w:rPr>
        <w:t>我國生命表</w:t>
      </w:r>
      <w:r w:rsidRPr="00EC55CA">
        <w:rPr>
          <w:rFonts w:eastAsia="標楷體"/>
          <w:bCs/>
          <w:sz w:val="20"/>
        </w:rPr>
        <w:t>」</w:t>
      </w:r>
      <w:r w:rsidR="004451CD" w:rsidRPr="00EC55CA">
        <w:rPr>
          <w:rFonts w:eastAsia="標楷體" w:hint="eastAsia"/>
          <w:bCs/>
          <w:sz w:val="20"/>
          <w:lang w:eastAsia="zh-HK"/>
        </w:rPr>
        <w:t>網頁</w:t>
      </w:r>
      <w:r w:rsidRPr="00EC55CA">
        <w:rPr>
          <w:rFonts w:eastAsia="標楷體"/>
          <w:bCs/>
          <w:sz w:val="20"/>
        </w:rPr>
        <w:t>。</w:t>
      </w:r>
    </w:p>
    <w:p w14:paraId="66E63C0C" w14:textId="77777777" w:rsidR="00B661D3" w:rsidRPr="00EC55CA" w:rsidRDefault="00B661D3" w:rsidP="00B661D3">
      <w:pPr>
        <w:overflowPunct w:val="0"/>
        <w:adjustRightInd w:val="0"/>
        <w:snapToGrid w:val="0"/>
        <w:spacing w:after="100" w:afterAutospacing="1"/>
        <w:ind w:leftChars="420" w:left="1988" w:hangingChars="490" w:hanging="980"/>
        <w:jc w:val="both"/>
        <w:rPr>
          <w:rFonts w:eastAsia="標楷體"/>
          <w:bCs/>
          <w:sz w:val="20"/>
        </w:rPr>
      </w:pPr>
      <w:r w:rsidRPr="00EC55CA">
        <w:rPr>
          <w:rFonts w:eastAsia="標楷體"/>
          <w:bCs/>
          <w:sz w:val="20"/>
        </w:rPr>
        <w:t xml:space="preserve">2. </w:t>
      </w:r>
      <w:r w:rsidR="002916DB" w:rsidRPr="00EC55CA">
        <w:rPr>
          <w:rFonts w:eastAsia="標楷體" w:hint="eastAsia"/>
          <w:bCs/>
          <w:sz w:val="20"/>
        </w:rPr>
        <w:t>20</w:t>
      </w:r>
      <w:r w:rsidR="00FD7B9E" w:rsidRPr="00EC55CA">
        <w:rPr>
          <w:rFonts w:eastAsia="標楷體" w:hint="eastAsia"/>
          <w:bCs/>
          <w:sz w:val="20"/>
        </w:rPr>
        <w:t>21</w:t>
      </w:r>
      <w:r w:rsidRPr="00EC55CA">
        <w:rPr>
          <w:rFonts w:eastAsia="標楷體"/>
          <w:bCs/>
          <w:sz w:val="20"/>
        </w:rPr>
        <w:t>年至</w:t>
      </w:r>
      <w:r w:rsidRPr="00EC55CA">
        <w:rPr>
          <w:rFonts w:eastAsia="標楷體" w:hint="eastAsia"/>
          <w:bCs/>
          <w:sz w:val="20"/>
        </w:rPr>
        <w:t>20</w:t>
      </w:r>
      <w:r w:rsidR="004321AD" w:rsidRPr="00EC55CA">
        <w:rPr>
          <w:rFonts w:eastAsia="標楷體" w:hint="eastAsia"/>
          <w:bCs/>
          <w:sz w:val="20"/>
        </w:rPr>
        <w:t>70</w:t>
      </w:r>
      <w:r w:rsidRPr="00EC55CA">
        <w:rPr>
          <w:rFonts w:eastAsia="標楷體"/>
          <w:bCs/>
          <w:sz w:val="20"/>
        </w:rPr>
        <w:t>年為本報告。</w:t>
      </w:r>
    </w:p>
    <w:p w14:paraId="736888E9" w14:textId="77777777" w:rsidR="005D0431" w:rsidRDefault="005D0431">
      <w:pPr>
        <w:widowControl/>
        <w:rPr>
          <w:rFonts w:eastAsia="標楷體"/>
          <w:b/>
          <w:bCs/>
          <w:sz w:val="28"/>
          <w:szCs w:val="28"/>
        </w:rPr>
      </w:pPr>
      <w:r>
        <w:br w:type="page"/>
      </w:r>
    </w:p>
    <w:p w14:paraId="299A9784" w14:textId="0232D6D6" w:rsidR="005812E9" w:rsidRPr="00EC55CA" w:rsidRDefault="005812E9" w:rsidP="00B661D3">
      <w:pPr>
        <w:pStyle w:val="3"/>
      </w:pPr>
      <w:r w:rsidRPr="00EC55CA">
        <w:lastRenderedPageBreak/>
        <w:t>(</w:t>
      </w:r>
      <w:r w:rsidRPr="00EC55CA">
        <w:t>三</w:t>
      </w:r>
      <w:r w:rsidRPr="00EC55CA">
        <w:t xml:space="preserve">) </w:t>
      </w:r>
      <w:r w:rsidRPr="00EC55CA">
        <w:rPr>
          <w:rFonts w:hint="eastAsia"/>
        </w:rPr>
        <w:t>社會增加</w:t>
      </w:r>
    </w:p>
    <w:p w14:paraId="2AB35FCC" w14:textId="50095A59" w:rsidR="00B635CD" w:rsidRPr="00763008" w:rsidRDefault="00B635CD" w:rsidP="00B635CD">
      <w:pPr>
        <w:pStyle w:val="aff3"/>
        <w:rPr>
          <w:color w:val="auto"/>
        </w:rPr>
      </w:pPr>
      <w:r w:rsidRPr="00EC55CA">
        <w:rPr>
          <w:rFonts w:hint="eastAsia"/>
          <w:color w:val="auto"/>
        </w:rPr>
        <w:t>每年人口</w:t>
      </w:r>
      <w:r w:rsidRPr="00763008">
        <w:rPr>
          <w:rFonts w:hint="eastAsia"/>
          <w:color w:val="auto"/>
        </w:rPr>
        <w:t>數的變動除了因出生、死亡等自然變動因素外，尚會受到</w:t>
      </w:r>
      <w:r w:rsidR="009A7516" w:rsidRPr="00763008">
        <w:rPr>
          <w:rFonts w:hint="eastAsia"/>
          <w:color w:val="auto"/>
        </w:rPr>
        <w:t>戶籍遷</w:t>
      </w:r>
      <w:r w:rsidR="00744AA5" w:rsidRPr="00763008">
        <w:rPr>
          <w:rFonts w:hint="eastAsia"/>
          <w:color w:val="auto"/>
        </w:rPr>
        <w:t>入遷出</w:t>
      </w:r>
      <w:r w:rsidRPr="00763008">
        <w:rPr>
          <w:rFonts w:hint="eastAsia"/>
          <w:color w:val="auto"/>
        </w:rPr>
        <w:t>等社會變動因素</w:t>
      </w:r>
      <w:r w:rsidR="00E8313C" w:rsidRPr="00763008">
        <w:rPr>
          <w:rFonts w:hint="eastAsia"/>
          <w:color w:val="auto"/>
        </w:rPr>
        <w:t>之</w:t>
      </w:r>
      <w:r w:rsidRPr="00763008">
        <w:rPr>
          <w:rFonts w:hint="eastAsia"/>
          <w:color w:val="auto"/>
        </w:rPr>
        <w:t>影響，這些社會增加之因素包括：</w:t>
      </w:r>
    </w:p>
    <w:p w14:paraId="3E6EDB78" w14:textId="1DFF74A1" w:rsidR="00B635CD" w:rsidRPr="00763008" w:rsidRDefault="00B635CD" w:rsidP="006B129A">
      <w:pPr>
        <w:pStyle w:val="11"/>
        <w:numPr>
          <w:ilvl w:val="0"/>
          <w:numId w:val="32"/>
        </w:numPr>
        <w:spacing w:after="96"/>
        <w:ind w:leftChars="120" w:left="515" w:firstLineChars="0" w:hanging="227"/>
      </w:pPr>
      <w:r w:rsidRPr="00763008">
        <w:rPr>
          <w:rFonts w:hint="eastAsia"/>
        </w:rPr>
        <w:t>國人因工</w:t>
      </w:r>
      <w:r w:rsidRPr="00763008">
        <w:t>作、念書等因素，在國外居留超過</w:t>
      </w:r>
      <w:r w:rsidRPr="00763008">
        <w:t>2</w:t>
      </w:r>
      <w:r w:rsidRPr="00763008">
        <w:t>年以上</w:t>
      </w:r>
      <w:r w:rsidR="008E4130">
        <w:rPr>
          <w:rFonts w:hint="eastAsia"/>
        </w:rPr>
        <w:t>未入境</w:t>
      </w:r>
      <w:r w:rsidRPr="00763008">
        <w:t>，</w:t>
      </w:r>
      <w:r w:rsidR="008E4130">
        <w:rPr>
          <w:rFonts w:hint="eastAsia"/>
        </w:rPr>
        <w:t>被</w:t>
      </w:r>
      <w:r w:rsidR="0094019E">
        <w:rPr>
          <w:rFonts w:hint="eastAsia"/>
        </w:rPr>
        <w:t>戶政機關</w:t>
      </w:r>
      <w:r w:rsidR="008E4130">
        <w:rPr>
          <w:rFonts w:hint="eastAsia"/>
        </w:rPr>
        <w:t>逕遷出戶籍</w:t>
      </w:r>
      <w:r w:rsidR="00E70BBD" w:rsidRPr="00763008">
        <w:rPr>
          <w:rFonts w:hint="eastAsia"/>
        </w:rPr>
        <w:t>；</w:t>
      </w:r>
      <w:r w:rsidRPr="00763008">
        <w:t>反之，在我國</w:t>
      </w:r>
      <w:r w:rsidRPr="00763008">
        <w:rPr>
          <w:rFonts w:hint="eastAsia"/>
        </w:rPr>
        <w:t>設</w:t>
      </w:r>
      <w:r w:rsidRPr="00763008">
        <w:t>有戶籍者，返國</w:t>
      </w:r>
      <w:r w:rsidRPr="00763008">
        <w:t>15</w:t>
      </w:r>
      <w:r w:rsidRPr="00763008">
        <w:t>日內應辦理戶籍遷入國內登記</w:t>
      </w:r>
      <w:r w:rsidR="00931905" w:rsidRPr="00763008">
        <w:rPr>
          <w:rFonts w:hint="eastAsia"/>
        </w:rPr>
        <w:t>；</w:t>
      </w:r>
    </w:p>
    <w:p w14:paraId="3DE65393" w14:textId="4C2B6FCF" w:rsidR="00B635CD" w:rsidRPr="00EC55CA" w:rsidRDefault="00B635CD" w:rsidP="006B129A">
      <w:pPr>
        <w:pStyle w:val="11"/>
        <w:numPr>
          <w:ilvl w:val="0"/>
          <w:numId w:val="32"/>
        </w:numPr>
        <w:spacing w:after="96"/>
        <w:ind w:leftChars="120" w:left="515" w:firstLineChars="0" w:hanging="227"/>
      </w:pPr>
      <w:r w:rsidRPr="00EC55CA">
        <w:t>外國人因工作或依親等因素，符合規定者可辦理歸化我國</w:t>
      </w:r>
      <w:r w:rsidRPr="0094019E">
        <w:t>國籍</w:t>
      </w:r>
      <w:r w:rsidR="00931905" w:rsidRPr="0094019E">
        <w:rPr>
          <w:rFonts w:hint="eastAsia"/>
        </w:rPr>
        <w:t>；</w:t>
      </w:r>
    </w:p>
    <w:p w14:paraId="48210518" w14:textId="5FEBFB53" w:rsidR="00B635CD" w:rsidRPr="00EC55CA" w:rsidRDefault="00B635CD" w:rsidP="006B129A">
      <w:pPr>
        <w:pStyle w:val="11"/>
        <w:numPr>
          <w:ilvl w:val="0"/>
          <w:numId w:val="32"/>
        </w:numPr>
        <w:spacing w:after="96"/>
        <w:ind w:leftChars="120" w:left="515" w:firstLineChars="0" w:hanging="227"/>
      </w:pPr>
      <w:r w:rsidRPr="00EC55CA">
        <w:t>其他，例</w:t>
      </w:r>
      <w:r w:rsidRPr="00EC55CA">
        <w:rPr>
          <w:rFonts w:hint="eastAsia"/>
        </w:rPr>
        <w:t>如：因故未</w:t>
      </w:r>
      <w:r w:rsidR="00207011" w:rsidRPr="00EC55CA">
        <w:rPr>
          <w:rFonts w:hint="eastAsia"/>
        </w:rPr>
        <w:t>及時</w:t>
      </w:r>
      <w:r w:rsidRPr="00EC55CA">
        <w:rPr>
          <w:rFonts w:hint="eastAsia"/>
        </w:rPr>
        <w:t>辦理出生或死亡登記者</w:t>
      </w:r>
      <w:r w:rsidR="008B1785">
        <w:rPr>
          <w:rFonts w:hint="eastAsia"/>
        </w:rPr>
        <w:t>。</w:t>
      </w:r>
    </w:p>
    <w:p w14:paraId="607B372A" w14:textId="04C29773" w:rsidR="00BB63CE" w:rsidRDefault="00BB63CE" w:rsidP="00BB63CE">
      <w:pPr>
        <w:pStyle w:val="aff3"/>
        <w:rPr>
          <w:color w:val="auto"/>
        </w:rPr>
      </w:pPr>
      <w:r w:rsidRPr="00EC55CA">
        <w:rPr>
          <w:rFonts w:hint="eastAsia"/>
          <w:color w:val="auto"/>
        </w:rPr>
        <w:t>準此，</w:t>
      </w:r>
      <w:r w:rsidRPr="00763008">
        <w:rPr>
          <w:rFonts w:hint="eastAsia"/>
          <w:color w:val="auto"/>
        </w:rPr>
        <w:t>戶籍遷移變化不僅包含</w:t>
      </w:r>
      <w:r w:rsidRPr="00EC55CA">
        <w:rPr>
          <w:rFonts w:hint="eastAsia"/>
          <w:color w:val="auto"/>
        </w:rPr>
        <w:t>外國人移入本國，本國人戶籍遷出或遷入亦是社會增加變動要素之一</w:t>
      </w:r>
      <w:r w:rsidRPr="00763008">
        <w:rPr>
          <w:rFonts w:hint="eastAsia"/>
          <w:color w:val="auto"/>
        </w:rPr>
        <w:t>。</w:t>
      </w:r>
      <w:r w:rsidR="006A6D58" w:rsidRPr="00763008">
        <w:rPr>
          <w:rFonts w:hint="eastAsia"/>
          <w:color w:val="auto"/>
        </w:rPr>
        <w:t>本報告假設</w:t>
      </w:r>
      <w:r w:rsidR="003D4D20" w:rsidRPr="00763008">
        <w:rPr>
          <w:rFonts w:hint="eastAsia"/>
          <w:color w:val="auto"/>
        </w:rPr>
        <w:t>我國</w:t>
      </w:r>
      <w:r w:rsidR="00871A77" w:rsidRPr="00763008">
        <w:rPr>
          <w:rFonts w:hint="eastAsia"/>
          <w:color w:val="auto"/>
        </w:rPr>
        <w:t>於</w:t>
      </w:r>
      <w:r w:rsidR="003D4D20" w:rsidRPr="00763008">
        <w:rPr>
          <w:rFonts w:hint="eastAsia"/>
          <w:color w:val="auto"/>
        </w:rPr>
        <w:t>2022</w:t>
      </w:r>
      <w:r w:rsidR="003D4D20" w:rsidRPr="00763008">
        <w:rPr>
          <w:rFonts w:hint="eastAsia"/>
          <w:color w:val="auto"/>
        </w:rPr>
        <w:t>年下半年起，隨新冠疫情漸趨平穩，逐步開放邊境管制，</w:t>
      </w:r>
      <w:r w:rsidR="006A6D58" w:rsidRPr="00763008">
        <w:rPr>
          <w:rFonts w:hint="eastAsia"/>
          <w:color w:val="auto"/>
        </w:rPr>
        <w:t>並</w:t>
      </w:r>
      <w:r w:rsidRPr="00763008">
        <w:rPr>
          <w:rFonts w:hint="eastAsia"/>
          <w:color w:val="auto"/>
        </w:rPr>
        <w:t>假設受疫情</w:t>
      </w:r>
      <w:r>
        <w:rPr>
          <w:rFonts w:hint="eastAsia"/>
          <w:color w:val="auto"/>
        </w:rPr>
        <w:t>影響而無法回國</w:t>
      </w:r>
      <w:r w:rsidR="006A6D58">
        <w:rPr>
          <w:rFonts w:hint="eastAsia"/>
          <w:color w:val="auto"/>
        </w:rPr>
        <w:t>及來臺</w:t>
      </w:r>
      <w:r>
        <w:rPr>
          <w:rFonts w:hint="eastAsia"/>
          <w:color w:val="auto"/>
        </w:rPr>
        <w:t>的本國人及外國人將陸</w:t>
      </w:r>
      <w:r w:rsidRPr="00EC55CA">
        <w:rPr>
          <w:rFonts w:hint="eastAsia"/>
          <w:color w:val="auto"/>
        </w:rPr>
        <w:t>續回流</w:t>
      </w:r>
      <w:r w:rsidR="00412BBE">
        <w:rPr>
          <w:rFonts w:hint="eastAsia"/>
          <w:color w:val="auto"/>
        </w:rPr>
        <w:t>。</w:t>
      </w:r>
      <w:r>
        <w:rPr>
          <w:rFonts w:hint="eastAsia"/>
          <w:color w:val="auto"/>
        </w:rPr>
        <w:t>就</w:t>
      </w:r>
      <w:r w:rsidRPr="00EC55CA">
        <w:rPr>
          <w:rFonts w:hint="eastAsia"/>
          <w:color w:val="auto"/>
        </w:rPr>
        <w:t>長期</w:t>
      </w:r>
      <w:r>
        <w:rPr>
          <w:rFonts w:hint="eastAsia"/>
          <w:color w:val="auto"/>
        </w:rPr>
        <w:t>趨勢而言，</w:t>
      </w:r>
      <w:r w:rsidRPr="00EC55CA">
        <w:rPr>
          <w:rFonts w:hint="eastAsia"/>
          <w:color w:val="auto"/>
        </w:rPr>
        <w:t>如</w:t>
      </w:r>
      <w:r>
        <w:rPr>
          <w:color w:val="auto"/>
        </w:rPr>
        <w:fldChar w:fldCharType="begin"/>
      </w:r>
      <w:r>
        <w:rPr>
          <w:color w:val="auto"/>
        </w:rPr>
        <w:instrText xml:space="preserve"> </w:instrText>
      </w:r>
      <w:r>
        <w:rPr>
          <w:rFonts w:hint="eastAsia"/>
          <w:color w:val="auto"/>
        </w:rPr>
        <w:instrText>REF _Ref109144482 \h</w:instrText>
      </w:r>
      <w:r>
        <w:rPr>
          <w:color w:val="auto"/>
        </w:rPr>
        <w:instrText xml:space="preserve"> </w:instrText>
      </w:r>
      <w:r>
        <w:rPr>
          <w:color w:val="auto"/>
        </w:rPr>
      </w:r>
      <w:r>
        <w:rPr>
          <w:color w:val="auto"/>
        </w:rPr>
        <w:fldChar w:fldCharType="separate"/>
      </w:r>
      <w:r w:rsidR="00F0688D">
        <w:rPr>
          <w:rFonts w:hint="eastAsia"/>
        </w:rPr>
        <w:t>圖</w:t>
      </w:r>
      <w:r w:rsidR="00F0688D">
        <w:rPr>
          <w:noProof/>
        </w:rPr>
        <w:t>20</w:t>
      </w:r>
      <w:r>
        <w:rPr>
          <w:color w:val="auto"/>
        </w:rPr>
        <w:fldChar w:fldCharType="end"/>
      </w:r>
      <w:r w:rsidRPr="00EC55CA">
        <w:rPr>
          <w:rFonts w:hint="eastAsia"/>
          <w:color w:val="auto"/>
        </w:rPr>
        <w:t>所示，</w:t>
      </w:r>
      <w:r>
        <w:rPr>
          <w:rFonts w:hint="eastAsia"/>
          <w:color w:val="auto"/>
        </w:rPr>
        <w:t>於</w:t>
      </w:r>
      <w:r>
        <w:rPr>
          <w:rFonts w:hint="eastAsia"/>
          <w:color w:val="auto"/>
        </w:rPr>
        <w:t>2</w:t>
      </w:r>
      <w:r>
        <w:rPr>
          <w:color w:val="auto"/>
        </w:rPr>
        <w:t>045</w:t>
      </w:r>
      <w:r>
        <w:rPr>
          <w:rFonts w:hint="eastAsia"/>
          <w:color w:val="auto"/>
        </w:rPr>
        <w:t>年後，</w:t>
      </w:r>
      <w:r w:rsidRPr="00EC55CA">
        <w:rPr>
          <w:rFonts w:hint="eastAsia"/>
          <w:color w:val="auto"/>
        </w:rPr>
        <w:t>社會增加人數男性</w:t>
      </w:r>
      <w:r>
        <w:rPr>
          <w:rFonts w:hint="eastAsia"/>
          <w:color w:val="auto"/>
        </w:rPr>
        <w:t>將</w:t>
      </w:r>
      <w:r w:rsidRPr="00EC55CA">
        <w:rPr>
          <w:rFonts w:hint="eastAsia"/>
          <w:color w:val="auto"/>
        </w:rPr>
        <w:t>趨近</w:t>
      </w:r>
      <w:r w:rsidRPr="00EC55CA">
        <w:rPr>
          <w:rFonts w:hint="eastAsia"/>
          <w:color w:val="auto"/>
        </w:rPr>
        <w:t>8</w:t>
      </w:r>
      <w:r w:rsidRPr="00EC55CA">
        <w:rPr>
          <w:rFonts w:hint="eastAsia"/>
          <w:color w:val="auto"/>
        </w:rPr>
        <w:t>千人，女性則趨近</w:t>
      </w:r>
      <w:r w:rsidRPr="00EC55CA">
        <w:rPr>
          <w:rFonts w:hint="eastAsia"/>
          <w:color w:val="auto"/>
        </w:rPr>
        <w:t>9</w:t>
      </w:r>
      <w:r w:rsidRPr="00EC55CA">
        <w:rPr>
          <w:rFonts w:hint="eastAsia"/>
          <w:color w:val="auto"/>
        </w:rPr>
        <w:t>千人，各項推估假設說明如下：</w:t>
      </w:r>
      <w:r>
        <w:rPr>
          <w:color w:val="auto"/>
        </w:rPr>
        <w:t xml:space="preserve"> </w:t>
      </w:r>
    </w:p>
    <w:p w14:paraId="04C3EB60" w14:textId="77777777" w:rsidR="00BE3D71" w:rsidRDefault="00B635CD" w:rsidP="00FC2871">
      <w:pPr>
        <w:pStyle w:val="11"/>
        <w:numPr>
          <w:ilvl w:val="0"/>
          <w:numId w:val="28"/>
        </w:numPr>
        <w:spacing w:after="96"/>
        <w:ind w:leftChars="0" w:firstLineChars="0"/>
      </w:pPr>
      <w:r w:rsidRPr="00EC55CA">
        <w:rPr>
          <w:rFonts w:hint="eastAsia"/>
        </w:rPr>
        <w:t>本國人（含其他因故未</w:t>
      </w:r>
      <w:r w:rsidR="00207011" w:rsidRPr="00EC55CA">
        <w:rPr>
          <w:rFonts w:hint="eastAsia"/>
        </w:rPr>
        <w:t>及</w:t>
      </w:r>
      <w:r w:rsidR="00B37CF7" w:rsidRPr="00EC55CA">
        <w:rPr>
          <w:rFonts w:hint="eastAsia"/>
        </w:rPr>
        <w:t>時</w:t>
      </w:r>
      <w:r w:rsidRPr="00EC55CA">
        <w:rPr>
          <w:rFonts w:hint="eastAsia"/>
        </w:rPr>
        <w:t>辦理出生或死亡登記者）</w:t>
      </w:r>
    </w:p>
    <w:p w14:paraId="073AEABA" w14:textId="5E04543F" w:rsidR="00BE3D71" w:rsidRPr="00763008" w:rsidRDefault="00431EEF" w:rsidP="00BE3D71">
      <w:pPr>
        <w:pStyle w:val="11"/>
        <w:spacing w:after="96"/>
        <w:ind w:leftChars="0" w:left="709" w:firstLineChars="200" w:firstLine="520"/>
      </w:pPr>
      <w:r w:rsidRPr="00763008">
        <w:rPr>
          <w:rFonts w:hint="eastAsia"/>
        </w:rPr>
        <w:t>本國人社會增加主要是依據歷年男、女性之年齡別社會增加率推估；</w:t>
      </w:r>
      <w:r w:rsidR="002A7A0B" w:rsidRPr="00763008">
        <w:rPr>
          <w:rFonts w:hint="eastAsia"/>
          <w:lang w:eastAsia="zh-HK"/>
        </w:rPr>
        <w:t>2022</w:t>
      </w:r>
      <w:r w:rsidR="002A7A0B" w:rsidRPr="00763008">
        <w:rPr>
          <w:rFonts w:hint="eastAsia"/>
          <w:lang w:eastAsia="zh-HK"/>
        </w:rPr>
        <w:t>年數據則以當年</w:t>
      </w:r>
      <w:r w:rsidR="002A7A0B" w:rsidRPr="00763008">
        <w:rPr>
          <w:rFonts w:hint="eastAsia"/>
          <w:lang w:eastAsia="zh-HK"/>
        </w:rPr>
        <w:t>1</w:t>
      </w:r>
      <w:r w:rsidR="002A7A0B" w:rsidRPr="00763008">
        <w:rPr>
          <w:rFonts w:hint="eastAsia"/>
          <w:lang w:eastAsia="zh-HK"/>
        </w:rPr>
        <w:t>至</w:t>
      </w:r>
      <w:r w:rsidR="002A7A0B" w:rsidRPr="00763008">
        <w:rPr>
          <w:rFonts w:hint="eastAsia"/>
          <w:lang w:eastAsia="zh-HK"/>
        </w:rPr>
        <w:t>6</w:t>
      </w:r>
      <w:r w:rsidR="002A7A0B" w:rsidRPr="00763008">
        <w:rPr>
          <w:rFonts w:hint="eastAsia"/>
          <w:lang w:eastAsia="zh-HK"/>
        </w:rPr>
        <w:t>月數據估算；另</w:t>
      </w:r>
      <w:r w:rsidRPr="00763008">
        <w:rPr>
          <w:rFonts w:hint="eastAsia"/>
        </w:rPr>
        <w:t>因戶籍法規定，國人出境滿</w:t>
      </w:r>
      <w:r w:rsidRPr="00763008">
        <w:rPr>
          <w:rFonts w:hint="eastAsia"/>
        </w:rPr>
        <w:t>2</w:t>
      </w:r>
      <w:r w:rsidRPr="00763008">
        <w:rPr>
          <w:rFonts w:hint="eastAsia"/>
        </w:rPr>
        <w:t>年未入境者，將逕被遷出戶籍，故假設</w:t>
      </w:r>
      <w:r w:rsidR="00CA6FEE" w:rsidRPr="00763008">
        <w:rPr>
          <w:rFonts w:hint="eastAsia"/>
        </w:rPr>
        <w:t>疫情期間（</w:t>
      </w:r>
      <w:r w:rsidR="00CA6FEE" w:rsidRPr="00763008">
        <w:rPr>
          <w:rFonts w:hint="eastAsia"/>
        </w:rPr>
        <w:t>2020</w:t>
      </w:r>
      <w:r w:rsidR="00CA6FEE" w:rsidRPr="00763008">
        <w:rPr>
          <w:rFonts w:hint="eastAsia"/>
        </w:rPr>
        <w:t>年至</w:t>
      </w:r>
      <w:r w:rsidR="00CA6FEE" w:rsidRPr="00763008">
        <w:rPr>
          <w:rFonts w:hint="eastAsia"/>
        </w:rPr>
        <w:t>2022</w:t>
      </w:r>
      <w:r w:rsidR="00CA6FEE" w:rsidRPr="00763008">
        <w:rPr>
          <w:rFonts w:hint="eastAsia"/>
        </w:rPr>
        <w:t>年）受疫情影響者</w:t>
      </w:r>
      <w:r w:rsidR="0011611C" w:rsidRPr="00763008">
        <w:rPr>
          <w:rStyle w:val="af8"/>
        </w:rPr>
        <w:footnoteReference w:id="9"/>
      </w:r>
      <w:r w:rsidR="00CA6FEE" w:rsidRPr="00763008">
        <w:rPr>
          <w:rFonts w:hint="eastAsia"/>
        </w:rPr>
        <w:t>將於</w:t>
      </w:r>
      <w:r w:rsidR="00CA6FEE" w:rsidRPr="00763008">
        <w:rPr>
          <w:rFonts w:hint="eastAsia"/>
        </w:rPr>
        <w:t>2023</w:t>
      </w:r>
      <w:r w:rsidR="00CA6FEE" w:rsidRPr="00763008">
        <w:rPr>
          <w:rFonts w:hint="eastAsia"/>
        </w:rPr>
        <w:t>年至</w:t>
      </w:r>
      <w:r w:rsidR="00CA6FEE" w:rsidRPr="00763008">
        <w:rPr>
          <w:rFonts w:hint="eastAsia"/>
        </w:rPr>
        <w:t>2024</w:t>
      </w:r>
      <w:r w:rsidR="00CA6FEE" w:rsidRPr="00763008">
        <w:rPr>
          <w:rFonts w:hint="eastAsia"/>
        </w:rPr>
        <w:t>年回流</w:t>
      </w:r>
      <w:r w:rsidR="00CA6FEE" w:rsidRPr="00763008">
        <w:rPr>
          <w:rFonts w:hint="eastAsia"/>
        </w:rPr>
        <w:t>8</w:t>
      </w:r>
      <w:r w:rsidR="00CA6FEE" w:rsidRPr="00763008">
        <w:rPr>
          <w:rFonts w:hint="eastAsia"/>
        </w:rPr>
        <w:t>成</w:t>
      </w:r>
      <w:r w:rsidR="00D07DAC" w:rsidRPr="00763008">
        <w:rPr>
          <w:rFonts w:hint="eastAsia"/>
        </w:rPr>
        <w:t>。</w:t>
      </w:r>
    </w:p>
    <w:p w14:paraId="1F8E6C26" w14:textId="4ED86693" w:rsidR="00B635CD" w:rsidRPr="00A254D9" w:rsidRDefault="00BE3D71" w:rsidP="00BE3D71">
      <w:pPr>
        <w:pStyle w:val="11"/>
        <w:spacing w:after="96"/>
        <w:ind w:leftChars="0" w:left="709" w:firstLineChars="200" w:firstLine="520"/>
      </w:pPr>
      <w:r w:rsidRPr="00A254D9">
        <w:rPr>
          <w:rFonts w:hint="eastAsia"/>
        </w:rPr>
        <w:t>由於我國人口已呈負成長趨勢，故</w:t>
      </w:r>
      <w:r w:rsidR="00A254D9" w:rsidRPr="00A254D9">
        <w:rPr>
          <w:rFonts w:hint="eastAsia"/>
        </w:rPr>
        <w:t>長期而言</w:t>
      </w:r>
      <w:r w:rsidR="009106EF" w:rsidRPr="00A254D9">
        <w:rPr>
          <w:rFonts w:hint="eastAsia"/>
        </w:rPr>
        <w:t>本國人社會增加</w:t>
      </w:r>
      <w:r w:rsidR="00AF2D9C" w:rsidRPr="00A254D9">
        <w:rPr>
          <w:rFonts w:hint="eastAsia"/>
        </w:rPr>
        <w:t>，</w:t>
      </w:r>
      <w:r w:rsidR="00F43F52" w:rsidRPr="00A254D9">
        <w:rPr>
          <w:rFonts w:hint="eastAsia"/>
        </w:rPr>
        <w:t>男性</w:t>
      </w:r>
      <w:r w:rsidR="00A254D9" w:rsidRPr="00A254D9">
        <w:rPr>
          <w:rFonts w:hint="eastAsia"/>
        </w:rPr>
        <w:t>預估</w:t>
      </w:r>
      <w:r w:rsidR="00F43F52" w:rsidRPr="00A254D9">
        <w:rPr>
          <w:rFonts w:hint="eastAsia"/>
        </w:rPr>
        <w:t>將由疫情前</w:t>
      </w:r>
      <w:r w:rsidR="00F43F52" w:rsidRPr="00A254D9">
        <w:rPr>
          <w:rFonts w:hint="eastAsia"/>
        </w:rPr>
        <w:t>3</w:t>
      </w:r>
      <w:r w:rsidR="00F43F52" w:rsidRPr="00A254D9">
        <w:rPr>
          <w:rFonts w:hint="eastAsia"/>
        </w:rPr>
        <w:t>年（</w:t>
      </w:r>
      <w:r w:rsidR="00F43F52" w:rsidRPr="00A254D9">
        <w:rPr>
          <w:rFonts w:hint="eastAsia"/>
        </w:rPr>
        <w:t>2017-2019</w:t>
      </w:r>
      <w:r w:rsidR="007B7112" w:rsidRPr="00A254D9">
        <w:rPr>
          <w:rFonts w:hint="eastAsia"/>
        </w:rPr>
        <w:t>年</w:t>
      </w:r>
      <w:r w:rsidR="00F43F52" w:rsidRPr="00A254D9">
        <w:rPr>
          <w:rFonts w:hint="eastAsia"/>
        </w:rPr>
        <w:t>）平均</w:t>
      </w:r>
      <w:r w:rsidR="004A75A1" w:rsidRPr="00A254D9">
        <w:rPr>
          <w:rFonts w:hint="eastAsia"/>
        </w:rPr>
        <w:t>淨移出</w:t>
      </w:r>
      <w:r w:rsidR="00F43F52" w:rsidRPr="00A254D9">
        <w:rPr>
          <w:rFonts w:hint="eastAsia"/>
        </w:rPr>
        <w:t>2,573</w:t>
      </w:r>
      <w:r w:rsidR="00F43F52" w:rsidRPr="00A254D9">
        <w:rPr>
          <w:rFonts w:hint="eastAsia"/>
        </w:rPr>
        <w:t>人，降為</w:t>
      </w:r>
      <w:r w:rsidR="00F43F52" w:rsidRPr="00A254D9">
        <w:rPr>
          <w:rFonts w:hint="eastAsia"/>
        </w:rPr>
        <w:t>2025</w:t>
      </w:r>
      <w:r w:rsidR="00F43F52" w:rsidRPr="00A254D9">
        <w:rPr>
          <w:rFonts w:hint="eastAsia"/>
        </w:rPr>
        <w:t>年至</w:t>
      </w:r>
      <w:r w:rsidR="00F43F52" w:rsidRPr="00A254D9">
        <w:rPr>
          <w:rFonts w:hint="eastAsia"/>
        </w:rPr>
        <w:t>2070</w:t>
      </w:r>
      <w:r w:rsidR="00F43F52" w:rsidRPr="00A254D9">
        <w:rPr>
          <w:rFonts w:hint="eastAsia"/>
        </w:rPr>
        <w:t>年平均</w:t>
      </w:r>
      <w:r w:rsidR="004A75A1" w:rsidRPr="00A254D9">
        <w:rPr>
          <w:rFonts w:hint="eastAsia"/>
        </w:rPr>
        <w:t>淨移出</w:t>
      </w:r>
      <w:r w:rsidR="00132A99" w:rsidRPr="00A254D9">
        <w:rPr>
          <w:rFonts w:hint="eastAsia"/>
        </w:rPr>
        <w:t>2</w:t>
      </w:r>
      <w:r w:rsidR="00F43F52" w:rsidRPr="00A254D9">
        <w:rPr>
          <w:rFonts w:hint="eastAsia"/>
        </w:rPr>
        <w:t>,</w:t>
      </w:r>
      <w:r w:rsidR="00132A99" w:rsidRPr="00A254D9">
        <w:rPr>
          <w:rFonts w:hint="eastAsia"/>
        </w:rPr>
        <w:t>107</w:t>
      </w:r>
      <w:r w:rsidR="00F43F52" w:rsidRPr="00A254D9">
        <w:rPr>
          <w:rFonts w:hint="eastAsia"/>
        </w:rPr>
        <w:t>人；女性</w:t>
      </w:r>
      <w:r w:rsidR="004B7055" w:rsidRPr="00A254D9">
        <w:rPr>
          <w:rFonts w:hint="eastAsia"/>
        </w:rPr>
        <w:t>則</w:t>
      </w:r>
      <w:r w:rsidR="00F43F52" w:rsidRPr="00A254D9">
        <w:rPr>
          <w:rFonts w:hint="eastAsia"/>
        </w:rPr>
        <w:t>由疫情前</w:t>
      </w:r>
      <w:r w:rsidR="00F43F52" w:rsidRPr="00A254D9">
        <w:rPr>
          <w:rFonts w:hint="eastAsia"/>
        </w:rPr>
        <w:t>3</w:t>
      </w:r>
      <w:r w:rsidR="00F43F52" w:rsidRPr="00A254D9">
        <w:rPr>
          <w:rFonts w:hint="eastAsia"/>
        </w:rPr>
        <w:t>年（</w:t>
      </w:r>
      <w:r w:rsidR="00F43F52" w:rsidRPr="00A254D9">
        <w:rPr>
          <w:rFonts w:hint="eastAsia"/>
        </w:rPr>
        <w:t>2017-2019</w:t>
      </w:r>
      <w:r w:rsidR="00F43F52" w:rsidRPr="00A254D9">
        <w:rPr>
          <w:rFonts w:hint="eastAsia"/>
        </w:rPr>
        <w:t>）平均</w:t>
      </w:r>
      <w:r w:rsidR="004A75A1" w:rsidRPr="00A254D9">
        <w:rPr>
          <w:rFonts w:hint="eastAsia"/>
        </w:rPr>
        <w:t>淨移出</w:t>
      </w:r>
      <w:r w:rsidR="00F43F52" w:rsidRPr="00A254D9">
        <w:rPr>
          <w:rFonts w:hint="eastAsia"/>
        </w:rPr>
        <w:t>3,968</w:t>
      </w:r>
      <w:r w:rsidR="00F43F52" w:rsidRPr="00A254D9">
        <w:rPr>
          <w:rFonts w:hint="eastAsia"/>
        </w:rPr>
        <w:t>人，降為</w:t>
      </w:r>
      <w:r w:rsidR="00F43F52" w:rsidRPr="00A254D9">
        <w:rPr>
          <w:rFonts w:hint="eastAsia"/>
        </w:rPr>
        <w:t>202</w:t>
      </w:r>
      <w:r w:rsidR="00165074" w:rsidRPr="00A254D9">
        <w:rPr>
          <w:rFonts w:hint="eastAsia"/>
        </w:rPr>
        <w:t>5</w:t>
      </w:r>
      <w:r w:rsidR="00F43F52" w:rsidRPr="00A254D9">
        <w:rPr>
          <w:rFonts w:hint="eastAsia"/>
        </w:rPr>
        <w:t>年至</w:t>
      </w:r>
      <w:r w:rsidR="00F43F52" w:rsidRPr="00A254D9">
        <w:rPr>
          <w:rFonts w:hint="eastAsia"/>
        </w:rPr>
        <w:t>2070</w:t>
      </w:r>
      <w:r w:rsidR="00F43F52" w:rsidRPr="00A254D9">
        <w:rPr>
          <w:rFonts w:hint="eastAsia"/>
        </w:rPr>
        <w:t>年平均</w:t>
      </w:r>
      <w:r w:rsidR="004A75A1" w:rsidRPr="00A254D9">
        <w:rPr>
          <w:rFonts w:hint="eastAsia"/>
        </w:rPr>
        <w:t>淨移出</w:t>
      </w:r>
      <w:r w:rsidR="00132A99" w:rsidRPr="00A254D9">
        <w:rPr>
          <w:rFonts w:hint="eastAsia"/>
        </w:rPr>
        <w:t>3</w:t>
      </w:r>
      <w:r w:rsidR="00F43F52" w:rsidRPr="00A254D9">
        <w:rPr>
          <w:rFonts w:hint="eastAsia"/>
        </w:rPr>
        <w:t>,</w:t>
      </w:r>
      <w:r w:rsidR="00132A99" w:rsidRPr="00A254D9">
        <w:rPr>
          <w:rFonts w:hint="eastAsia"/>
        </w:rPr>
        <w:t>072</w:t>
      </w:r>
      <w:r w:rsidR="00F43F52" w:rsidRPr="00A254D9">
        <w:rPr>
          <w:rFonts w:hint="eastAsia"/>
        </w:rPr>
        <w:t>人。</w:t>
      </w:r>
    </w:p>
    <w:p w14:paraId="036EBA5F" w14:textId="77777777" w:rsidR="00296634" w:rsidRDefault="00B635CD" w:rsidP="0038047B">
      <w:pPr>
        <w:pStyle w:val="11"/>
        <w:numPr>
          <w:ilvl w:val="0"/>
          <w:numId w:val="28"/>
        </w:numPr>
        <w:spacing w:after="96"/>
        <w:ind w:leftChars="0" w:firstLineChars="0"/>
      </w:pPr>
      <w:r w:rsidRPr="00EC55CA">
        <w:rPr>
          <w:rFonts w:hint="eastAsia"/>
        </w:rPr>
        <w:t>外國人</w:t>
      </w:r>
    </w:p>
    <w:p w14:paraId="2C71DBB1" w14:textId="31C9AB3D" w:rsidR="00554888" w:rsidRDefault="00A20F0A" w:rsidP="00A20F0A">
      <w:pPr>
        <w:pStyle w:val="11"/>
        <w:spacing w:after="96"/>
        <w:ind w:leftChars="0" w:left="709" w:firstLineChars="200" w:firstLine="520"/>
      </w:pPr>
      <w:r w:rsidRPr="00EC55CA">
        <w:rPr>
          <w:rFonts w:hint="eastAsia"/>
        </w:rPr>
        <w:t>考量外國人戶籍遷入</w:t>
      </w:r>
      <w:r>
        <w:rPr>
          <w:rFonts w:hint="eastAsia"/>
        </w:rPr>
        <w:t>主要</w:t>
      </w:r>
      <w:r w:rsidRPr="00935CC0">
        <w:rPr>
          <w:rFonts w:hint="eastAsia"/>
        </w:rPr>
        <w:t>以婚姻移民為主，故外</w:t>
      </w:r>
      <w:r>
        <w:rPr>
          <w:rFonts w:hint="eastAsia"/>
        </w:rPr>
        <w:t>國人社會增加主要是依據</w:t>
      </w:r>
      <w:r w:rsidRPr="00EC55CA">
        <w:rPr>
          <w:rFonts w:hint="eastAsia"/>
        </w:rPr>
        <w:t>過去</w:t>
      </w:r>
      <w:r w:rsidRPr="00EC55CA">
        <w:rPr>
          <w:rFonts w:hint="eastAsia"/>
        </w:rPr>
        <w:t>6</w:t>
      </w:r>
      <w:r w:rsidRPr="00EC55CA">
        <w:rPr>
          <w:rFonts w:hint="eastAsia"/>
        </w:rPr>
        <w:t>年之陸港澳及外籍配偶</w:t>
      </w:r>
      <w:r w:rsidR="00896E4E">
        <w:rPr>
          <w:rStyle w:val="af8"/>
        </w:rPr>
        <w:footnoteReference w:id="10"/>
      </w:r>
      <w:r w:rsidRPr="00EC55CA">
        <w:rPr>
          <w:rFonts w:hint="eastAsia"/>
        </w:rPr>
        <w:t>人數</w:t>
      </w:r>
      <w:r>
        <w:rPr>
          <w:rFonts w:hint="eastAsia"/>
        </w:rPr>
        <w:t>變動趨勢進行</w:t>
      </w:r>
      <w:r w:rsidRPr="00EC55CA">
        <w:rPr>
          <w:rFonts w:hint="eastAsia"/>
        </w:rPr>
        <w:t>推估</w:t>
      </w:r>
      <w:r w:rsidR="00AF42DE">
        <w:rPr>
          <w:rFonts w:hint="eastAsia"/>
        </w:rPr>
        <w:t>；</w:t>
      </w:r>
      <w:r w:rsidRPr="00EC55CA">
        <w:rPr>
          <w:rFonts w:hint="eastAsia"/>
        </w:rPr>
        <w:t>202</w:t>
      </w:r>
      <w:r w:rsidRPr="00935CC0">
        <w:rPr>
          <w:rFonts w:hint="eastAsia"/>
        </w:rPr>
        <w:t>8</w:t>
      </w:r>
      <w:r w:rsidRPr="00935CC0">
        <w:rPr>
          <w:rFonts w:hint="eastAsia"/>
        </w:rPr>
        <w:t>年後，則</w:t>
      </w:r>
      <w:r w:rsidR="007628D0" w:rsidRPr="00935CC0">
        <w:rPr>
          <w:rFonts w:hint="eastAsia"/>
        </w:rPr>
        <w:t>參考</w:t>
      </w:r>
      <w:r w:rsidRPr="00935CC0">
        <w:rPr>
          <w:rFonts w:hint="eastAsia"/>
        </w:rPr>
        <w:t>過去男性遞增、女性遞減之趨勢</w:t>
      </w:r>
      <w:r w:rsidR="00F1717C" w:rsidRPr="00935CC0">
        <w:rPr>
          <w:rFonts w:hint="eastAsia"/>
        </w:rPr>
        <w:t>，並考量</w:t>
      </w:r>
      <w:r w:rsidR="00ED02AA" w:rsidRPr="00935CC0">
        <w:rPr>
          <w:rFonts w:hint="eastAsia"/>
        </w:rPr>
        <w:t>未來在政府積極推動多元移民管道的情況下</w:t>
      </w:r>
      <w:r w:rsidR="00B82600" w:rsidRPr="00935CC0">
        <w:rPr>
          <w:rFonts w:hint="eastAsia"/>
        </w:rPr>
        <w:t>，</w:t>
      </w:r>
      <w:r w:rsidRPr="00935CC0">
        <w:rPr>
          <w:rFonts w:hint="eastAsia"/>
        </w:rPr>
        <w:t>設定</w:t>
      </w:r>
      <w:r w:rsidR="00B82600" w:rsidRPr="00935CC0">
        <w:rPr>
          <w:rFonts w:hint="eastAsia"/>
        </w:rPr>
        <w:t>男性將增加至</w:t>
      </w:r>
      <w:r w:rsidR="00B82600" w:rsidRPr="00935CC0">
        <w:rPr>
          <w:rFonts w:hint="eastAsia"/>
        </w:rPr>
        <w:t>2045</w:t>
      </w:r>
      <w:r w:rsidR="00B82600" w:rsidRPr="00935CC0">
        <w:rPr>
          <w:rFonts w:hint="eastAsia"/>
        </w:rPr>
        <w:t>年</w:t>
      </w:r>
      <w:r w:rsidR="00B82600" w:rsidRPr="00935CC0">
        <w:rPr>
          <w:rFonts w:hint="eastAsia"/>
        </w:rPr>
        <w:t>9,000</w:t>
      </w:r>
      <w:r w:rsidR="00B82600" w:rsidRPr="00935CC0">
        <w:rPr>
          <w:rFonts w:hint="eastAsia"/>
        </w:rPr>
        <w:t>人後維持固定，女性則微降至</w:t>
      </w:r>
      <w:r w:rsidR="00B82600" w:rsidRPr="00935CC0">
        <w:rPr>
          <w:rFonts w:hint="eastAsia"/>
        </w:rPr>
        <w:t>2045</w:t>
      </w:r>
      <w:r w:rsidR="00B82600" w:rsidRPr="00935CC0">
        <w:rPr>
          <w:rFonts w:hint="eastAsia"/>
        </w:rPr>
        <w:t>年</w:t>
      </w:r>
      <w:r w:rsidR="00B82600" w:rsidRPr="00935CC0">
        <w:rPr>
          <w:rFonts w:hint="eastAsia"/>
        </w:rPr>
        <w:t>11,000</w:t>
      </w:r>
      <w:r w:rsidR="00B82600" w:rsidRPr="00935CC0">
        <w:rPr>
          <w:rFonts w:hint="eastAsia"/>
        </w:rPr>
        <w:t>人後維持固定。</w:t>
      </w:r>
      <w:r w:rsidRPr="00935CC0">
        <w:rPr>
          <w:rFonts w:hint="eastAsia"/>
        </w:rPr>
        <w:t>外國人移入之年齡結構則以過去</w:t>
      </w:r>
      <w:r w:rsidRPr="00935CC0">
        <w:rPr>
          <w:rFonts w:hint="eastAsia"/>
        </w:rPr>
        <w:t>10</w:t>
      </w:r>
      <w:r w:rsidRPr="00935CC0">
        <w:rPr>
          <w:rFonts w:hint="eastAsia"/>
        </w:rPr>
        <w:t>年外國人移入之年齡結構推估。</w:t>
      </w:r>
      <w:r w:rsidR="00554888">
        <w:br w:type="page"/>
      </w:r>
    </w:p>
    <w:p w14:paraId="4E054A0A" w14:textId="67619433" w:rsidR="00C26AC1" w:rsidRPr="00935CC0" w:rsidRDefault="007628D0" w:rsidP="00DD0DE9">
      <w:pPr>
        <w:pStyle w:val="11"/>
        <w:spacing w:after="96"/>
        <w:ind w:leftChars="0" w:left="709" w:firstLineChars="200" w:firstLine="520"/>
      </w:pPr>
      <w:r w:rsidRPr="00935CC0">
        <w:rPr>
          <w:rFonts w:hint="eastAsia"/>
        </w:rPr>
        <w:lastRenderedPageBreak/>
        <w:t>考量疫情影響</w:t>
      </w:r>
      <w:r w:rsidR="001C5027" w:rsidRPr="00935CC0">
        <w:rPr>
          <w:rFonts w:hint="eastAsia"/>
        </w:rPr>
        <w:t>國際移動，</w:t>
      </w:r>
      <w:r w:rsidR="00887488" w:rsidRPr="00935CC0">
        <w:rPr>
          <w:rFonts w:hint="eastAsia"/>
        </w:rPr>
        <w:t>且</w:t>
      </w:r>
      <w:r w:rsidR="001C5027" w:rsidRPr="00935CC0">
        <w:rPr>
          <w:rFonts w:hint="eastAsia"/>
        </w:rPr>
        <w:t>2</w:t>
      </w:r>
      <w:r w:rsidR="001C5027" w:rsidRPr="00935CC0">
        <w:t>022</w:t>
      </w:r>
      <w:r w:rsidR="001C5027" w:rsidRPr="00935CC0">
        <w:rPr>
          <w:rFonts w:hint="eastAsia"/>
        </w:rPr>
        <w:t>年</w:t>
      </w:r>
      <w:r w:rsidR="00887488" w:rsidRPr="00935CC0">
        <w:rPr>
          <w:rFonts w:hint="eastAsia"/>
        </w:rPr>
        <w:t>上半年之</w:t>
      </w:r>
      <w:r w:rsidR="001C5027" w:rsidRPr="00935CC0">
        <w:rPr>
          <w:rFonts w:hint="eastAsia"/>
        </w:rPr>
        <w:t>外國人社會增加</w:t>
      </w:r>
      <w:r w:rsidR="00887488" w:rsidRPr="00935CC0">
        <w:rPr>
          <w:rFonts w:hint="eastAsia"/>
        </w:rPr>
        <w:t>已有回流之勢，故另假設</w:t>
      </w:r>
      <w:r w:rsidR="00C26AC1" w:rsidRPr="00935CC0">
        <w:rPr>
          <w:rFonts w:hint="eastAsia"/>
        </w:rPr>
        <w:t>疫情期間（</w:t>
      </w:r>
      <w:r w:rsidR="00C26AC1" w:rsidRPr="00935CC0">
        <w:rPr>
          <w:rFonts w:hint="eastAsia"/>
        </w:rPr>
        <w:t>2020</w:t>
      </w:r>
      <w:r w:rsidR="00C26AC1" w:rsidRPr="00935CC0">
        <w:rPr>
          <w:rFonts w:hint="eastAsia"/>
        </w:rPr>
        <w:t>年至</w:t>
      </w:r>
      <w:r w:rsidR="00C26AC1" w:rsidRPr="00935CC0">
        <w:rPr>
          <w:rFonts w:hint="eastAsia"/>
        </w:rPr>
        <w:t>202</w:t>
      </w:r>
      <w:r w:rsidR="00887488" w:rsidRPr="00935CC0">
        <w:t>1</w:t>
      </w:r>
      <w:r w:rsidR="00C26AC1" w:rsidRPr="00935CC0">
        <w:rPr>
          <w:rFonts w:hint="eastAsia"/>
        </w:rPr>
        <w:t>年）受疫情影響者</w:t>
      </w:r>
      <w:r w:rsidR="00C26AC1" w:rsidRPr="00935CC0">
        <w:rPr>
          <w:rStyle w:val="af8"/>
        </w:rPr>
        <w:footnoteReference w:id="11"/>
      </w:r>
      <w:r w:rsidR="00C26AC1" w:rsidRPr="00935CC0">
        <w:rPr>
          <w:rFonts w:hint="eastAsia"/>
        </w:rPr>
        <w:t>將於</w:t>
      </w:r>
      <w:r w:rsidR="00C26AC1" w:rsidRPr="00935CC0">
        <w:rPr>
          <w:rFonts w:hint="eastAsia"/>
        </w:rPr>
        <w:t>202</w:t>
      </w:r>
      <w:r w:rsidR="00887488" w:rsidRPr="00935CC0">
        <w:t>2</w:t>
      </w:r>
      <w:r w:rsidR="00C26AC1" w:rsidRPr="00935CC0">
        <w:rPr>
          <w:rFonts w:hint="eastAsia"/>
        </w:rPr>
        <w:t>年至</w:t>
      </w:r>
      <w:r w:rsidR="00C26AC1" w:rsidRPr="00935CC0">
        <w:rPr>
          <w:rFonts w:hint="eastAsia"/>
        </w:rPr>
        <w:t>2024</w:t>
      </w:r>
      <w:r w:rsidR="00C26AC1" w:rsidRPr="00935CC0">
        <w:rPr>
          <w:rFonts w:hint="eastAsia"/>
        </w:rPr>
        <w:t>年回流</w:t>
      </w:r>
      <w:r w:rsidR="00C26AC1" w:rsidRPr="00935CC0">
        <w:t>9</w:t>
      </w:r>
      <w:r w:rsidR="00C26AC1" w:rsidRPr="00935CC0">
        <w:rPr>
          <w:rFonts w:hint="eastAsia"/>
        </w:rPr>
        <w:t>成。</w:t>
      </w:r>
    </w:p>
    <w:p w14:paraId="1A903263" w14:textId="39B24A25" w:rsidR="00E67DF6" w:rsidRPr="00EC55CA" w:rsidRDefault="00C92DEF" w:rsidP="008A10BC">
      <w:pPr>
        <w:keepNext/>
        <w:overflowPunct w:val="0"/>
        <w:snapToGrid w:val="0"/>
        <w:spacing w:beforeLines="50" w:before="120" w:afterLines="25" w:after="60"/>
        <w:jc w:val="center"/>
        <w:rPr>
          <w:rFonts w:eastAsia="標楷體"/>
          <w:noProof/>
        </w:rPr>
      </w:pPr>
      <w:r>
        <w:rPr>
          <w:rFonts w:eastAsia="標楷體"/>
          <w:noProof/>
        </w:rPr>
        <w:drawing>
          <wp:inline distT="0" distB="0" distL="0" distR="0" wp14:anchorId="6BEFE6C8" wp14:editId="07D341E4">
            <wp:extent cx="5401310" cy="2237740"/>
            <wp:effectExtent l="0" t="0" r="889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1310" cy="2237740"/>
                    </a:xfrm>
                    <a:prstGeom prst="rect">
                      <a:avLst/>
                    </a:prstGeom>
                    <a:noFill/>
                  </pic:spPr>
                </pic:pic>
              </a:graphicData>
            </a:graphic>
          </wp:inline>
        </w:drawing>
      </w:r>
    </w:p>
    <w:p w14:paraId="42733E26" w14:textId="1B46A696" w:rsidR="007B6474" w:rsidRPr="008B1785" w:rsidRDefault="00AF3DED" w:rsidP="00AF3DED">
      <w:pPr>
        <w:pStyle w:val="af"/>
      </w:pPr>
      <w:bookmarkStart w:id="194" w:name="_Ref109144482"/>
      <w:bookmarkStart w:id="195" w:name="_Toc110957833"/>
      <w:r>
        <w:rPr>
          <w:rFonts w:hint="eastAsia"/>
        </w:rPr>
        <w:t>圖</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F0688D">
        <w:rPr>
          <w:noProof/>
        </w:rPr>
        <w:t>20</w:t>
      </w:r>
      <w:r>
        <w:fldChar w:fldCharType="end"/>
      </w:r>
      <w:bookmarkEnd w:id="194"/>
      <w:r w:rsidR="007B6474" w:rsidRPr="008B1785">
        <w:rPr>
          <w:rFonts w:hint="eastAsia"/>
        </w:rPr>
        <w:t xml:space="preserve">　國際</w:t>
      </w:r>
      <w:r w:rsidR="006453C7" w:rsidRPr="008B1785">
        <w:rPr>
          <w:rFonts w:hint="eastAsia"/>
        </w:rPr>
        <w:t>戶籍遷移</w:t>
      </w:r>
      <w:r w:rsidR="007B6474" w:rsidRPr="008B1785">
        <w:rPr>
          <w:rFonts w:hint="eastAsia"/>
        </w:rPr>
        <w:t>假設</w:t>
      </w:r>
      <w:bookmarkEnd w:id="195"/>
    </w:p>
    <w:p w14:paraId="5A24219A" w14:textId="77777777" w:rsidR="007B6474" w:rsidRPr="00EC55CA" w:rsidRDefault="007B6474" w:rsidP="00C5721E">
      <w:pPr>
        <w:keepNext/>
        <w:overflowPunct w:val="0"/>
        <w:adjustRightInd w:val="0"/>
        <w:snapToGrid w:val="0"/>
        <w:ind w:left="980" w:hangingChars="490" w:hanging="980"/>
        <w:jc w:val="both"/>
        <w:rPr>
          <w:rFonts w:eastAsia="標楷體"/>
          <w:bCs/>
          <w:sz w:val="20"/>
        </w:rPr>
      </w:pPr>
      <w:r w:rsidRPr="00EC55CA">
        <w:rPr>
          <w:rFonts w:eastAsia="標楷體" w:hint="eastAsia"/>
          <w:bCs/>
          <w:sz w:val="20"/>
        </w:rPr>
        <w:t>資料來源：</w:t>
      </w:r>
      <w:r w:rsidRPr="00EC55CA">
        <w:rPr>
          <w:rFonts w:eastAsia="標楷體" w:hint="eastAsia"/>
          <w:bCs/>
          <w:sz w:val="20"/>
        </w:rPr>
        <w:t>1. 2015</w:t>
      </w:r>
      <w:r w:rsidRPr="00EC55CA">
        <w:rPr>
          <w:rFonts w:eastAsia="標楷體" w:hint="eastAsia"/>
          <w:bCs/>
          <w:sz w:val="20"/>
        </w:rPr>
        <w:t>年至</w:t>
      </w:r>
      <w:r w:rsidRPr="00EC55CA">
        <w:rPr>
          <w:rFonts w:eastAsia="標楷體" w:hint="eastAsia"/>
          <w:bCs/>
          <w:sz w:val="20"/>
        </w:rPr>
        <w:t>2021</w:t>
      </w:r>
      <w:r w:rsidRPr="00EC55CA">
        <w:rPr>
          <w:rFonts w:eastAsia="標楷體" w:hint="eastAsia"/>
          <w:bCs/>
          <w:sz w:val="20"/>
        </w:rPr>
        <w:t>年為內政部「中華民國人口統計年刊」。</w:t>
      </w:r>
    </w:p>
    <w:p w14:paraId="3729FD11" w14:textId="77777777" w:rsidR="007B6474" w:rsidRPr="00EC55CA" w:rsidRDefault="007B6474" w:rsidP="006453C7">
      <w:pPr>
        <w:keepNext/>
        <w:overflowPunct w:val="0"/>
        <w:adjustRightInd w:val="0"/>
        <w:snapToGrid w:val="0"/>
        <w:ind w:leftChars="418" w:left="1983" w:hangingChars="490" w:hanging="980"/>
        <w:jc w:val="both"/>
        <w:rPr>
          <w:rFonts w:eastAsia="標楷體"/>
          <w:bCs/>
          <w:sz w:val="20"/>
        </w:rPr>
      </w:pPr>
      <w:r w:rsidRPr="00EC55CA">
        <w:rPr>
          <w:rFonts w:eastAsia="標楷體" w:hint="eastAsia"/>
          <w:bCs/>
          <w:sz w:val="20"/>
        </w:rPr>
        <w:t>2. 2022</w:t>
      </w:r>
      <w:r w:rsidRPr="00EC55CA">
        <w:rPr>
          <w:rFonts w:eastAsia="標楷體" w:hint="eastAsia"/>
          <w:bCs/>
          <w:sz w:val="20"/>
        </w:rPr>
        <w:t>年至</w:t>
      </w:r>
      <w:r w:rsidRPr="00EC55CA">
        <w:rPr>
          <w:rFonts w:eastAsia="標楷體" w:hint="eastAsia"/>
          <w:bCs/>
          <w:sz w:val="20"/>
        </w:rPr>
        <w:t>2070</w:t>
      </w:r>
      <w:r w:rsidRPr="00EC55CA">
        <w:rPr>
          <w:rFonts w:eastAsia="標楷體" w:hint="eastAsia"/>
          <w:bCs/>
          <w:sz w:val="20"/>
        </w:rPr>
        <w:t>年為本報告。</w:t>
      </w:r>
    </w:p>
    <w:p w14:paraId="60DE5322" w14:textId="4B30F4E0" w:rsidR="007B6474" w:rsidRPr="00EC55CA" w:rsidRDefault="007B6474" w:rsidP="00BD4F2C">
      <w:pPr>
        <w:keepNext/>
        <w:overflowPunct w:val="0"/>
        <w:adjustRightInd w:val="0"/>
        <w:snapToGrid w:val="0"/>
        <w:spacing w:after="100" w:afterAutospacing="1"/>
        <w:ind w:left="396" w:hangingChars="198" w:hanging="396"/>
        <w:jc w:val="both"/>
        <w:rPr>
          <w:rFonts w:eastAsia="標楷體"/>
          <w:bCs/>
          <w:sz w:val="20"/>
        </w:rPr>
      </w:pPr>
      <w:r w:rsidRPr="00EC55CA">
        <w:rPr>
          <w:rFonts w:eastAsia="標楷體" w:hint="eastAsia"/>
          <w:bCs/>
          <w:sz w:val="20"/>
        </w:rPr>
        <w:t>註：社會增加包括</w:t>
      </w:r>
      <w:r w:rsidRPr="00EC55CA">
        <w:rPr>
          <w:rFonts w:eastAsia="標楷體" w:hint="eastAsia"/>
          <w:bCs/>
          <w:sz w:val="20"/>
        </w:rPr>
        <w:t>(1)</w:t>
      </w:r>
      <w:r w:rsidRPr="00EC55CA">
        <w:rPr>
          <w:rFonts w:eastAsia="標楷體" w:hint="eastAsia"/>
          <w:bCs/>
          <w:sz w:val="20"/>
        </w:rPr>
        <w:t>國人因工作、求學因素在國外居留超過</w:t>
      </w:r>
      <w:r w:rsidRPr="00EC55CA">
        <w:rPr>
          <w:rFonts w:eastAsia="標楷體" w:hint="eastAsia"/>
          <w:bCs/>
          <w:sz w:val="20"/>
        </w:rPr>
        <w:t>2</w:t>
      </w:r>
      <w:r w:rsidRPr="00EC55CA">
        <w:rPr>
          <w:rFonts w:eastAsia="標楷體" w:hint="eastAsia"/>
          <w:bCs/>
          <w:sz w:val="20"/>
        </w:rPr>
        <w:t>年以上而遷出戶籍者；</w:t>
      </w:r>
      <w:r w:rsidRPr="00EC55CA">
        <w:rPr>
          <w:rFonts w:eastAsia="標楷體" w:hint="eastAsia"/>
          <w:bCs/>
          <w:sz w:val="20"/>
        </w:rPr>
        <w:t>(2)</w:t>
      </w:r>
      <w:r w:rsidRPr="00EC55CA">
        <w:rPr>
          <w:rFonts w:eastAsia="標楷體" w:hint="eastAsia"/>
          <w:bCs/>
          <w:sz w:val="20"/>
        </w:rPr>
        <w:t>外國人辦理歸化我國國籍者；</w:t>
      </w:r>
      <w:r w:rsidRPr="00EC55CA">
        <w:rPr>
          <w:rFonts w:eastAsia="標楷體" w:hint="eastAsia"/>
          <w:bCs/>
          <w:sz w:val="20"/>
        </w:rPr>
        <w:t>(3)</w:t>
      </w:r>
      <w:r w:rsidRPr="00EC55CA">
        <w:rPr>
          <w:rFonts w:eastAsia="標楷體" w:hint="eastAsia"/>
          <w:bCs/>
          <w:sz w:val="20"/>
        </w:rPr>
        <w:t>其他：因故未辦理出生或死亡登記者</w:t>
      </w:r>
      <w:r w:rsidR="00BD4F2C" w:rsidRPr="00BD4F2C">
        <w:rPr>
          <w:rFonts w:eastAsia="標楷體" w:hint="eastAsia"/>
          <w:bCs/>
          <w:sz w:val="20"/>
        </w:rPr>
        <w:t>，以及依據戶籍法規定國人出境滿</w:t>
      </w:r>
      <w:r w:rsidR="00BD4F2C" w:rsidRPr="00BD4F2C">
        <w:rPr>
          <w:rFonts w:eastAsia="標楷體" w:hint="eastAsia"/>
          <w:bCs/>
          <w:sz w:val="20"/>
        </w:rPr>
        <w:t>2</w:t>
      </w:r>
      <w:r w:rsidR="00BD4F2C" w:rsidRPr="00BD4F2C">
        <w:rPr>
          <w:rFonts w:eastAsia="標楷體" w:hint="eastAsia"/>
          <w:bCs/>
          <w:sz w:val="20"/>
        </w:rPr>
        <w:t>年未入境而被逕為遷出戶籍者</w:t>
      </w:r>
      <w:r w:rsidRPr="00EC55CA">
        <w:rPr>
          <w:rFonts w:eastAsia="標楷體" w:hint="eastAsia"/>
          <w:bCs/>
          <w:sz w:val="20"/>
        </w:rPr>
        <w:t>。</w:t>
      </w:r>
    </w:p>
    <w:p w14:paraId="4FB2C37E" w14:textId="3F9FA88D" w:rsidR="00127846" w:rsidRDefault="007B6474" w:rsidP="00C5721E">
      <w:pPr>
        <w:pStyle w:val="aff3"/>
        <w:rPr>
          <w:color w:val="auto"/>
        </w:rPr>
      </w:pPr>
      <w:r w:rsidRPr="00EC55CA">
        <w:rPr>
          <w:rFonts w:hint="eastAsia"/>
          <w:color w:val="auto"/>
        </w:rPr>
        <w:t>另外，由於本報告係以戶籍人口為基礎，為求計算基礎一致，前述之社會增加係反映因國際遷徙所造成之戶籍變動，並不包含因來臺念書、工作但未入戶籍之外國人、未歸化或尚未取得戶籍之外籍配偶，以及赴海外求學、工作但仍具戶籍之本國人等國際移動。在全球化時代，人才、人力在國際間流動實為常態，人口國籍實際流動人數，將遠較戶籍人數變動</w:t>
      </w:r>
      <w:r w:rsidR="00076D16">
        <w:rPr>
          <w:rFonts w:hint="eastAsia"/>
          <w:color w:val="auto"/>
        </w:rPr>
        <w:t xml:space="preserve"> </w:t>
      </w:r>
      <w:r w:rsidRPr="00EC55CA">
        <w:rPr>
          <w:rFonts w:hint="eastAsia"/>
          <w:color w:val="auto"/>
        </w:rPr>
        <w:t>為大，因此引用本推估報告之社會增加數據時，宜注意其內涵，審慎使用。</w:t>
      </w:r>
    </w:p>
    <w:p w14:paraId="1D4153A6" w14:textId="77777777" w:rsidR="00127846" w:rsidRPr="00EC55CA" w:rsidRDefault="00127846" w:rsidP="007B6474">
      <w:pPr>
        <w:pStyle w:val="11"/>
        <w:spacing w:after="96"/>
        <w:ind w:leftChars="0" w:left="360" w:firstLineChars="0" w:firstLine="0"/>
      </w:pPr>
    </w:p>
    <w:bookmarkEnd w:id="176"/>
    <w:p w14:paraId="43BBFB06" w14:textId="77777777" w:rsidR="00F529F4" w:rsidRPr="00EC55CA" w:rsidRDefault="00F529F4" w:rsidP="009727C4">
      <w:pPr>
        <w:overflowPunct w:val="0"/>
        <w:adjustRightInd w:val="0"/>
        <w:snapToGrid w:val="0"/>
        <w:spacing w:beforeLines="50" w:before="120" w:line="500" w:lineRule="exact"/>
        <w:rPr>
          <w:rFonts w:eastAsia="標楷體"/>
          <w:sz w:val="28"/>
          <w:szCs w:val="28"/>
        </w:rPr>
        <w:sectPr w:rsidR="00F529F4" w:rsidRPr="00EC55CA" w:rsidSect="003C5754">
          <w:type w:val="oddPage"/>
          <w:pgSz w:w="11906" w:h="16838" w:code="9"/>
          <w:pgMar w:top="1304" w:right="1134" w:bottom="1191" w:left="1134" w:header="851" w:footer="510" w:gutter="340"/>
          <w:cols w:space="425"/>
          <w:docGrid w:linePitch="326"/>
        </w:sectPr>
      </w:pPr>
    </w:p>
    <w:p w14:paraId="1D99FDEF" w14:textId="77777777" w:rsidR="00032F55" w:rsidRPr="00EC55CA" w:rsidRDefault="00032F55" w:rsidP="00032F55">
      <w:pPr>
        <w:overflowPunct w:val="0"/>
        <w:adjustRightInd w:val="0"/>
        <w:snapToGrid w:val="0"/>
        <w:spacing w:beforeLines="50" w:before="120" w:line="500" w:lineRule="exact"/>
        <w:jc w:val="center"/>
        <w:rPr>
          <w:rFonts w:eastAsia="標楷體"/>
          <w:sz w:val="28"/>
          <w:szCs w:val="28"/>
        </w:rPr>
      </w:pPr>
    </w:p>
    <w:p w14:paraId="37AF6AC1" w14:textId="77777777" w:rsidR="00032F55" w:rsidRPr="00EC55CA" w:rsidRDefault="00032F55" w:rsidP="00032F55">
      <w:pPr>
        <w:overflowPunct w:val="0"/>
        <w:adjustRightInd w:val="0"/>
        <w:snapToGrid w:val="0"/>
        <w:spacing w:beforeLines="50" w:before="120" w:line="500" w:lineRule="exact"/>
        <w:jc w:val="center"/>
        <w:rPr>
          <w:rFonts w:eastAsia="標楷體"/>
          <w:sz w:val="28"/>
          <w:szCs w:val="28"/>
        </w:rPr>
      </w:pPr>
    </w:p>
    <w:p w14:paraId="5F9F390A" w14:textId="77777777" w:rsidR="00032F55" w:rsidRPr="00EC55CA" w:rsidRDefault="00032F55" w:rsidP="00032F55">
      <w:pPr>
        <w:overflowPunct w:val="0"/>
        <w:adjustRightInd w:val="0"/>
        <w:snapToGrid w:val="0"/>
        <w:spacing w:beforeLines="50" w:before="120" w:line="500" w:lineRule="exact"/>
        <w:jc w:val="center"/>
        <w:rPr>
          <w:rFonts w:eastAsia="標楷體"/>
          <w:sz w:val="28"/>
          <w:szCs w:val="28"/>
        </w:rPr>
      </w:pPr>
    </w:p>
    <w:p w14:paraId="7A5C270C" w14:textId="77777777" w:rsidR="00032F55" w:rsidRPr="00EC55CA" w:rsidRDefault="00032F55" w:rsidP="00032F55">
      <w:pPr>
        <w:overflowPunct w:val="0"/>
        <w:adjustRightInd w:val="0"/>
        <w:snapToGrid w:val="0"/>
        <w:spacing w:beforeLines="50" w:before="120" w:line="500" w:lineRule="exact"/>
        <w:jc w:val="center"/>
        <w:rPr>
          <w:rFonts w:eastAsia="標楷體"/>
          <w:sz w:val="28"/>
          <w:szCs w:val="28"/>
        </w:rPr>
      </w:pPr>
    </w:p>
    <w:p w14:paraId="3C52DF36" w14:textId="77777777" w:rsidR="00032F55" w:rsidRPr="00EC55CA" w:rsidRDefault="00032F55" w:rsidP="00032F55">
      <w:pPr>
        <w:overflowPunct w:val="0"/>
        <w:adjustRightInd w:val="0"/>
        <w:snapToGrid w:val="0"/>
        <w:spacing w:beforeLines="50" w:before="120" w:line="500" w:lineRule="exact"/>
        <w:jc w:val="center"/>
        <w:rPr>
          <w:rFonts w:eastAsia="標楷體"/>
          <w:sz w:val="28"/>
          <w:szCs w:val="28"/>
        </w:rPr>
      </w:pPr>
    </w:p>
    <w:p w14:paraId="5249EB2A" w14:textId="77777777" w:rsidR="00032F55" w:rsidRPr="00EC55CA" w:rsidRDefault="00032F55" w:rsidP="00032F55">
      <w:pPr>
        <w:overflowPunct w:val="0"/>
        <w:adjustRightInd w:val="0"/>
        <w:snapToGrid w:val="0"/>
        <w:spacing w:beforeLines="50" w:before="120" w:line="500" w:lineRule="exact"/>
        <w:jc w:val="center"/>
        <w:rPr>
          <w:rFonts w:eastAsia="標楷體"/>
          <w:sz w:val="28"/>
          <w:szCs w:val="28"/>
        </w:rPr>
      </w:pPr>
    </w:p>
    <w:p w14:paraId="78CF8E36" w14:textId="77777777" w:rsidR="00032F55" w:rsidRPr="00EC55CA" w:rsidRDefault="00032F55" w:rsidP="00032F55">
      <w:pPr>
        <w:overflowPunct w:val="0"/>
        <w:adjustRightInd w:val="0"/>
        <w:snapToGrid w:val="0"/>
        <w:spacing w:beforeLines="50" w:before="120" w:line="500" w:lineRule="exact"/>
        <w:jc w:val="center"/>
        <w:rPr>
          <w:rFonts w:eastAsia="標楷體"/>
          <w:sz w:val="28"/>
          <w:szCs w:val="28"/>
        </w:rPr>
      </w:pPr>
    </w:p>
    <w:p w14:paraId="4D8F934B" w14:textId="77777777" w:rsidR="00032F55" w:rsidRPr="00EC55CA" w:rsidRDefault="00032F55" w:rsidP="00032F55">
      <w:pPr>
        <w:overflowPunct w:val="0"/>
        <w:adjustRightInd w:val="0"/>
        <w:snapToGrid w:val="0"/>
        <w:spacing w:beforeLines="50" w:before="120" w:line="500" w:lineRule="exact"/>
        <w:jc w:val="center"/>
        <w:rPr>
          <w:rFonts w:eastAsia="標楷體"/>
          <w:sz w:val="28"/>
          <w:szCs w:val="28"/>
        </w:rPr>
      </w:pPr>
    </w:p>
    <w:p w14:paraId="181290D2" w14:textId="77777777" w:rsidR="00032F55" w:rsidRPr="00EC55CA" w:rsidRDefault="00032F55" w:rsidP="00EE650D">
      <w:pPr>
        <w:overflowPunct w:val="0"/>
        <w:adjustRightInd w:val="0"/>
        <w:snapToGrid w:val="0"/>
        <w:spacing w:beforeLines="50" w:before="120" w:line="500" w:lineRule="exact"/>
        <w:jc w:val="center"/>
        <w:rPr>
          <w:rFonts w:eastAsia="標楷體"/>
          <w:sz w:val="28"/>
          <w:szCs w:val="28"/>
        </w:rPr>
      </w:pPr>
    </w:p>
    <w:p w14:paraId="1B4A8356" w14:textId="77777777" w:rsidR="00DA1CD8" w:rsidRPr="00EC55CA" w:rsidRDefault="008D48EF" w:rsidP="008D48EF">
      <w:pPr>
        <w:pStyle w:val="1"/>
        <w:spacing w:beforeLines="0" w:before="0"/>
        <w:jc w:val="center"/>
        <w:rPr>
          <w:sz w:val="48"/>
          <w:szCs w:val="48"/>
          <w:lang w:eastAsia="zh-HK"/>
        </w:rPr>
      </w:pPr>
      <w:bookmarkStart w:id="196" w:name="_Toc109634896"/>
      <w:r w:rsidRPr="00EC55CA">
        <w:rPr>
          <w:rFonts w:hint="eastAsia"/>
          <w:sz w:val="48"/>
          <w:szCs w:val="48"/>
          <w:lang w:eastAsia="zh-HK"/>
        </w:rPr>
        <w:t>伍、</w:t>
      </w:r>
      <w:r w:rsidR="007D02DB" w:rsidRPr="00EC55CA">
        <w:rPr>
          <w:rFonts w:hint="eastAsia"/>
          <w:sz w:val="48"/>
          <w:szCs w:val="48"/>
          <w:lang w:eastAsia="zh-HK"/>
        </w:rPr>
        <w:t>人口推估結果及相關參考表</w:t>
      </w:r>
      <w:bookmarkEnd w:id="196"/>
    </w:p>
    <w:p w14:paraId="149D32D1" w14:textId="77777777" w:rsidR="006908F3" w:rsidRPr="00EC55CA" w:rsidRDefault="006908F3">
      <w:pPr>
        <w:widowControl/>
        <w:rPr>
          <w:rFonts w:eastAsia="標楷體"/>
          <w:b/>
          <w:bCs/>
          <w:sz w:val="48"/>
          <w:szCs w:val="48"/>
        </w:rPr>
      </w:pPr>
    </w:p>
    <w:p w14:paraId="6DB334B8" w14:textId="77777777" w:rsidR="00E5755E" w:rsidRPr="00EC55CA" w:rsidRDefault="00E5755E">
      <w:pPr>
        <w:widowControl/>
        <w:rPr>
          <w:rFonts w:eastAsia="標楷體"/>
          <w:b/>
          <w:bCs/>
          <w:sz w:val="48"/>
          <w:szCs w:val="48"/>
          <w:lang w:eastAsia="zh-HK"/>
        </w:rPr>
      </w:pPr>
      <w:r w:rsidRPr="00EC55CA">
        <w:rPr>
          <w:rFonts w:eastAsia="標楷體"/>
          <w:b/>
          <w:bCs/>
          <w:sz w:val="48"/>
          <w:szCs w:val="48"/>
          <w:lang w:eastAsia="zh-HK"/>
        </w:rPr>
        <w:br w:type="page"/>
      </w:r>
    </w:p>
    <w:p w14:paraId="0EFA6AE9" w14:textId="77777777" w:rsidR="00DA1CD8" w:rsidRPr="00EC55CA" w:rsidRDefault="00DA1CD8" w:rsidP="00DA1CD8">
      <w:pPr>
        <w:overflowPunct w:val="0"/>
        <w:adjustRightInd w:val="0"/>
        <w:snapToGrid w:val="0"/>
        <w:spacing w:beforeLines="50" w:before="120" w:line="500" w:lineRule="exact"/>
        <w:jc w:val="center"/>
        <w:rPr>
          <w:rFonts w:eastAsia="標楷體"/>
          <w:sz w:val="28"/>
          <w:szCs w:val="28"/>
        </w:rPr>
      </w:pPr>
    </w:p>
    <w:p w14:paraId="37E42E0F" w14:textId="77777777" w:rsidR="00DA1CD8" w:rsidRPr="00EC55CA" w:rsidRDefault="00DA1CD8" w:rsidP="00DA1CD8">
      <w:pPr>
        <w:overflowPunct w:val="0"/>
        <w:adjustRightInd w:val="0"/>
        <w:snapToGrid w:val="0"/>
        <w:spacing w:beforeLines="50" w:before="120" w:line="500" w:lineRule="exact"/>
        <w:jc w:val="center"/>
        <w:rPr>
          <w:rFonts w:eastAsia="標楷體"/>
          <w:sz w:val="28"/>
          <w:szCs w:val="28"/>
        </w:rPr>
      </w:pPr>
    </w:p>
    <w:p w14:paraId="47C7BEE1" w14:textId="77777777" w:rsidR="00DA1CD8" w:rsidRPr="00EC55CA" w:rsidRDefault="00DA1CD8" w:rsidP="00DA1CD8">
      <w:pPr>
        <w:overflowPunct w:val="0"/>
        <w:adjustRightInd w:val="0"/>
        <w:snapToGrid w:val="0"/>
        <w:spacing w:beforeLines="50" w:before="120" w:line="500" w:lineRule="exact"/>
        <w:jc w:val="center"/>
        <w:rPr>
          <w:rFonts w:eastAsia="標楷體"/>
          <w:sz w:val="28"/>
          <w:szCs w:val="28"/>
        </w:rPr>
      </w:pPr>
    </w:p>
    <w:p w14:paraId="54F297E0" w14:textId="77777777" w:rsidR="00DA1CD8" w:rsidRPr="00EC55CA" w:rsidRDefault="00DA1CD8" w:rsidP="00DA1CD8">
      <w:pPr>
        <w:overflowPunct w:val="0"/>
        <w:adjustRightInd w:val="0"/>
        <w:snapToGrid w:val="0"/>
        <w:spacing w:beforeLines="50" w:before="120" w:line="500" w:lineRule="exact"/>
        <w:jc w:val="center"/>
        <w:rPr>
          <w:rFonts w:eastAsia="標楷體"/>
          <w:sz w:val="28"/>
          <w:szCs w:val="28"/>
        </w:rPr>
      </w:pPr>
    </w:p>
    <w:p w14:paraId="79B959EB" w14:textId="77777777" w:rsidR="00DA1CD8" w:rsidRPr="00EC55CA" w:rsidRDefault="00DA1CD8" w:rsidP="00DA1CD8">
      <w:pPr>
        <w:overflowPunct w:val="0"/>
        <w:adjustRightInd w:val="0"/>
        <w:snapToGrid w:val="0"/>
        <w:spacing w:beforeLines="50" w:before="120" w:line="500" w:lineRule="exact"/>
        <w:jc w:val="center"/>
        <w:rPr>
          <w:rFonts w:eastAsia="標楷體"/>
          <w:sz w:val="28"/>
          <w:szCs w:val="28"/>
        </w:rPr>
      </w:pPr>
    </w:p>
    <w:p w14:paraId="56BB7BA3" w14:textId="77777777" w:rsidR="00DA1CD8" w:rsidRPr="00EC55CA" w:rsidRDefault="00DA1CD8" w:rsidP="00DA1CD8">
      <w:pPr>
        <w:overflowPunct w:val="0"/>
        <w:adjustRightInd w:val="0"/>
        <w:snapToGrid w:val="0"/>
        <w:spacing w:beforeLines="50" w:before="120" w:line="500" w:lineRule="exact"/>
        <w:jc w:val="center"/>
        <w:rPr>
          <w:rFonts w:eastAsia="標楷體"/>
          <w:sz w:val="28"/>
          <w:szCs w:val="28"/>
        </w:rPr>
      </w:pPr>
    </w:p>
    <w:p w14:paraId="71831260" w14:textId="77777777" w:rsidR="00DA1CD8" w:rsidRPr="00EC55CA" w:rsidRDefault="00DA1CD8" w:rsidP="00DA1CD8">
      <w:pPr>
        <w:overflowPunct w:val="0"/>
        <w:adjustRightInd w:val="0"/>
        <w:snapToGrid w:val="0"/>
        <w:spacing w:beforeLines="50" w:before="120" w:line="500" w:lineRule="exact"/>
        <w:jc w:val="center"/>
        <w:rPr>
          <w:rFonts w:eastAsia="標楷體"/>
          <w:sz w:val="28"/>
          <w:szCs w:val="28"/>
        </w:rPr>
      </w:pPr>
    </w:p>
    <w:p w14:paraId="4C64D7DF" w14:textId="77777777" w:rsidR="00DA1CD8" w:rsidRPr="00EC55CA" w:rsidRDefault="00DA1CD8" w:rsidP="00DA1CD8">
      <w:pPr>
        <w:overflowPunct w:val="0"/>
        <w:adjustRightInd w:val="0"/>
        <w:snapToGrid w:val="0"/>
        <w:spacing w:beforeLines="50" w:before="120" w:line="500" w:lineRule="exact"/>
        <w:jc w:val="center"/>
        <w:rPr>
          <w:rFonts w:eastAsia="標楷體"/>
          <w:sz w:val="28"/>
          <w:szCs w:val="28"/>
        </w:rPr>
      </w:pPr>
    </w:p>
    <w:p w14:paraId="53BA6E89" w14:textId="77777777" w:rsidR="00DA1CD8" w:rsidRPr="00EC55CA" w:rsidRDefault="00DA1CD8" w:rsidP="00DA1CD8">
      <w:pPr>
        <w:overflowPunct w:val="0"/>
        <w:adjustRightInd w:val="0"/>
        <w:snapToGrid w:val="0"/>
        <w:spacing w:beforeLines="50" w:before="120" w:line="500" w:lineRule="exact"/>
        <w:jc w:val="center"/>
        <w:rPr>
          <w:rFonts w:eastAsia="標楷體"/>
          <w:sz w:val="28"/>
          <w:szCs w:val="28"/>
        </w:rPr>
      </w:pPr>
    </w:p>
    <w:p w14:paraId="322F6685" w14:textId="77777777" w:rsidR="00DA1CD8" w:rsidRPr="00EC55CA" w:rsidRDefault="00DA1CD8" w:rsidP="00F46D0D">
      <w:pPr>
        <w:pStyle w:val="2"/>
        <w:spacing w:before="0" w:beforeAutospacing="0"/>
        <w:ind w:left="961" w:hanging="961"/>
        <w:jc w:val="center"/>
        <w:rPr>
          <w:sz w:val="48"/>
          <w:szCs w:val="48"/>
          <w:lang w:eastAsia="zh-HK"/>
        </w:rPr>
      </w:pPr>
      <w:bookmarkStart w:id="197" w:name="_Toc109634897"/>
      <w:r w:rsidRPr="00EC55CA">
        <w:rPr>
          <w:rFonts w:hint="eastAsia"/>
          <w:sz w:val="48"/>
          <w:szCs w:val="48"/>
          <w:lang w:eastAsia="zh-HK"/>
        </w:rPr>
        <w:t>一、推估表</w:t>
      </w:r>
      <w:bookmarkEnd w:id="197"/>
    </w:p>
    <w:p w14:paraId="5F7CD39B" w14:textId="77777777" w:rsidR="00E5755E" w:rsidRPr="00EC55CA" w:rsidRDefault="00E5755E" w:rsidP="00EE650D">
      <w:pPr>
        <w:overflowPunct w:val="0"/>
        <w:adjustRightInd w:val="0"/>
        <w:snapToGrid w:val="0"/>
        <w:spacing w:beforeLines="50" w:before="120" w:line="500" w:lineRule="exact"/>
        <w:jc w:val="center"/>
        <w:rPr>
          <w:rFonts w:eastAsia="標楷體"/>
          <w:sz w:val="28"/>
          <w:szCs w:val="28"/>
        </w:rPr>
      </w:pPr>
      <w:r w:rsidRPr="00EC55CA">
        <w:rPr>
          <w:rFonts w:eastAsia="標楷體"/>
          <w:sz w:val="28"/>
          <w:szCs w:val="28"/>
        </w:rPr>
        <w:br w:type="page"/>
      </w:r>
    </w:p>
    <w:p w14:paraId="52CED299"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637229FF"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2DC2037D"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070CA2D0"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0ACEB538"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370AECE7"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392F1F4D"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5FD0AE74"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63C17E0B" w14:textId="2F45C174" w:rsidR="002D5F21" w:rsidRPr="00EC55CA" w:rsidRDefault="008D2FFF" w:rsidP="0060158B">
      <w:pPr>
        <w:pStyle w:val="aff"/>
        <w:overflowPunct w:val="0"/>
        <w:spacing w:before="120" w:after="120"/>
        <w:rPr>
          <w:color w:val="auto"/>
        </w:rPr>
      </w:pPr>
      <w:bookmarkStart w:id="198" w:name="_Ref109376280"/>
      <w:bookmarkStart w:id="199" w:name="_Toc109634805"/>
      <w:r w:rsidRPr="00EC55CA">
        <w:rPr>
          <w:rFonts w:hint="eastAsia"/>
          <w:color w:val="auto"/>
        </w:rPr>
        <w:t>表</w:t>
      </w:r>
      <w:r w:rsidRPr="00EC55CA">
        <w:rPr>
          <w:color w:val="auto"/>
        </w:rPr>
        <w:fldChar w:fldCharType="begin"/>
      </w:r>
      <w:r w:rsidRPr="00EC55CA">
        <w:rPr>
          <w:color w:val="auto"/>
        </w:rPr>
        <w:instrText xml:space="preserve"> </w:instrText>
      </w:r>
      <w:r w:rsidRPr="00EC55CA">
        <w:rPr>
          <w:rFonts w:hint="eastAsia"/>
          <w:color w:val="auto"/>
        </w:rPr>
        <w:instrText xml:space="preserve">SEQ </w:instrText>
      </w:r>
      <w:r w:rsidRPr="00EC55CA">
        <w:rPr>
          <w:rFonts w:hint="eastAsia"/>
          <w:color w:val="auto"/>
        </w:rPr>
        <w:instrText>表</w:instrText>
      </w:r>
      <w:r w:rsidRPr="00EC55CA">
        <w:rPr>
          <w:rFonts w:hint="eastAsia"/>
          <w:color w:val="auto"/>
        </w:rPr>
        <w:instrText xml:space="preserve"> \* ARABIC</w:instrText>
      </w:r>
      <w:r w:rsidRPr="00EC55CA">
        <w:rPr>
          <w:color w:val="auto"/>
        </w:rPr>
        <w:instrText xml:space="preserve"> </w:instrText>
      </w:r>
      <w:r w:rsidRPr="00EC55CA">
        <w:rPr>
          <w:color w:val="auto"/>
        </w:rPr>
        <w:fldChar w:fldCharType="separate"/>
      </w:r>
      <w:r w:rsidR="00F0688D">
        <w:rPr>
          <w:noProof/>
          <w:color w:val="auto"/>
        </w:rPr>
        <w:t>13</w:t>
      </w:r>
      <w:r w:rsidRPr="00EC55CA">
        <w:rPr>
          <w:color w:val="auto"/>
        </w:rPr>
        <w:fldChar w:fldCharType="end"/>
      </w:r>
      <w:bookmarkEnd w:id="198"/>
      <w:r w:rsidR="0060158B" w:rsidRPr="00EC55CA">
        <w:rPr>
          <w:color w:val="auto"/>
        </w:rPr>
        <w:t xml:space="preserve">　</w:t>
      </w:r>
      <w:r w:rsidR="002D5F21" w:rsidRPr="00EC55CA">
        <w:rPr>
          <w:color w:val="auto"/>
        </w:rPr>
        <w:t>高</w:t>
      </w:r>
      <w:r w:rsidR="005A00B5" w:rsidRPr="00EC55CA">
        <w:rPr>
          <w:color w:val="auto"/>
        </w:rPr>
        <w:t>推估</w:t>
      </w:r>
      <w:r w:rsidR="002D5F21" w:rsidRPr="00EC55CA">
        <w:rPr>
          <w:color w:val="auto"/>
        </w:rPr>
        <w:t>結果</w:t>
      </w:r>
      <w:bookmarkEnd w:id="199"/>
    </w:p>
    <w:p w14:paraId="110D470A" w14:textId="6E8E4312" w:rsidR="00D05A41" w:rsidRPr="00EC55CA" w:rsidRDefault="002D5F21" w:rsidP="002826F3">
      <w:pPr>
        <w:pStyle w:val="-0"/>
        <w:spacing w:after="36"/>
        <w:rPr>
          <w:rFonts w:hAnsi="Times New Roman"/>
        </w:rPr>
      </w:pPr>
      <w:r w:rsidRPr="00EC55CA">
        <w:rPr>
          <w:rFonts w:hAnsi="Times New Roman"/>
        </w:rPr>
        <w:br w:type="page"/>
      </w:r>
      <w:bookmarkStart w:id="200" w:name="_Toc203643249"/>
      <w:bookmarkStart w:id="201" w:name="_Toc203643377"/>
      <w:bookmarkStart w:id="202" w:name="_Toc203645110"/>
      <w:bookmarkStart w:id="203" w:name="_Toc203645265"/>
      <w:bookmarkStart w:id="204" w:name="_Toc203645354"/>
      <w:bookmarkStart w:id="205" w:name="_Toc203645860"/>
      <w:bookmarkStart w:id="206" w:name="_Toc203646270"/>
      <w:bookmarkEnd w:id="155"/>
      <w:bookmarkEnd w:id="156"/>
      <w:bookmarkEnd w:id="157"/>
      <w:bookmarkEnd w:id="158"/>
      <w:bookmarkEnd w:id="159"/>
      <w:bookmarkEnd w:id="160"/>
      <w:bookmarkEnd w:id="161"/>
      <w:bookmarkEnd w:id="162"/>
      <w:bookmarkEnd w:id="163"/>
      <w:bookmarkEnd w:id="164"/>
      <w:bookmarkEnd w:id="165"/>
      <w:bookmarkEnd w:id="166"/>
      <w:r w:rsidR="009B021A">
        <w:rPr>
          <w:rFonts w:hAnsi="Times New Roman"/>
        </w:rPr>
        <w:lastRenderedPageBreak/>
        <w:fldChar w:fldCharType="begin"/>
      </w:r>
      <w:r w:rsidR="009B021A">
        <w:rPr>
          <w:rFonts w:hAnsi="Times New Roman"/>
        </w:rPr>
        <w:instrText xml:space="preserve"> REF _Ref109376280 \h </w:instrText>
      </w:r>
      <w:r w:rsidR="009B021A">
        <w:rPr>
          <w:rFonts w:hAnsi="Times New Roman"/>
        </w:rPr>
      </w:r>
      <w:r w:rsidR="009B021A">
        <w:rPr>
          <w:rFonts w:hAnsi="Times New Roman"/>
        </w:rPr>
        <w:fldChar w:fldCharType="separate"/>
      </w:r>
      <w:bookmarkStart w:id="207" w:name="_Toc109634806"/>
      <w:r w:rsidR="00F0688D" w:rsidRPr="00EC55CA">
        <w:rPr>
          <w:rFonts w:hint="eastAsia"/>
        </w:rPr>
        <w:t>表</w:t>
      </w:r>
      <w:r w:rsidR="00F0688D">
        <w:rPr>
          <w:noProof/>
        </w:rPr>
        <w:t>13</w:t>
      </w:r>
      <w:r w:rsidR="009B021A">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表</w:instrText>
      </w:r>
      <w:r w:rsidR="00603996" w:rsidRPr="00EC55CA">
        <w:rPr>
          <w:rFonts w:hAnsi="Times New Roman"/>
        </w:rPr>
        <w:instrText xml:space="preserve">14- \* ARABIC </w:instrText>
      </w:r>
      <w:r w:rsidR="00603996" w:rsidRPr="00EC55CA">
        <w:rPr>
          <w:rFonts w:hAnsi="Times New Roman"/>
        </w:rPr>
        <w:fldChar w:fldCharType="separate"/>
      </w:r>
      <w:r w:rsidR="00F0688D">
        <w:rPr>
          <w:rFonts w:hAnsi="Times New Roman"/>
          <w:noProof/>
        </w:rPr>
        <w:t>1</w:t>
      </w:r>
      <w:r w:rsidR="00603996" w:rsidRPr="00EC55CA">
        <w:rPr>
          <w:rFonts w:hAnsi="Times New Roman"/>
        </w:rPr>
        <w:fldChar w:fldCharType="end"/>
      </w:r>
      <w:r w:rsidR="00481CC7" w:rsidRPr="00EC55CA">
        <w:rPr>
          <w:rFonts w:hAnsi="Times New Roman"/>
        </w:rPr>
        <w:t xml:space="preserve"> </w:t>
      </w:r>
      <w:r w:rsidR="00625009" w:rsidRPr="00EC55CA">
        <w:rPr>
          <w:rFonts w:hAnsi="Times New Roman"/>
        </w:rPr>
        <w:t xml:space="preserve"> </w:t>
      </w:r>
      <w:r w:rsidR="006E03F4" w:rsidRPr="00EC55CA">
        <w:rPr>
          <w:rFonts w:hAnsi="Times New Roman"/>
        </w:rPr>
        <w:t>高推估</w:t>
      </w:r>
      <w:r w:rsidR="00625009" w:rsidRPr="00EC55CA">
        <w:rPr>
          <w:rFonts w:hAnsi="Times New Roman"/>
        </w:rPr>
        <w:t>人口數、性比例、總生育率、零歲平均餘命</w:t>
      </w:r>
      <w:bookmarkEnd w:id="200"/>
      <w:bookmarkEnd w:id="201"/>
      <w:bookmarkEnd w:id="202"/>
      <w:bookmarkEnd w:id="203"/>
      <w:bookmarkEnd w:id="204"/>
      <w:bookmarkEnd w:id="205"/>
      <w:bookmarkEnd w:id="206"/>
      <w:bookmarkEnd w:id="207"/>
    </w:p>
    <w:tbl>
      <w:tblPr>
        <w:tblW w:w="5000" w:type="pct"/>
        <w:jc w:val="center"/>
        <w:tblLayout w:type="fixed"/>
        <w:tblCellMar>
          <w:left w:w="0" w:type="dxa"/>
          <w:right w:w="0" w:type="dxa"/>
        </w:tblCellMar>
        <w:tblLook w:val="01E0" w:firstRow="1" w:lastRow="1" w:firstColumn="1" w:lastColumn="1" w:noHBand="0" w:noVBand="0"/>
      </w:tblPr>
      <w:tblGrid>
        <w:gridCol w:w="636"/>
        <w:gridCol w:w="638"/>
        <w:gridCol w:w="873"/>
        <w:gridCol w:w="873"/>
        <w:gridCol w:w="873"/>
        <w:gridCol w:w="873"/>
        <w:gridCol w:w="873"/>
        <w:gridCol w:w="874"/>
        <w:gridCol w:w="941"/>
        <w:gridCol w:w="844"/>
        <w:gridCol w:w="708"/>
        <w:gridCol w:w="708"/>
        <w:gridCol w:w="708"/>
      </w:tblGrid>
      <w:tr w:rsidR="00B56788" w:rsidRPr="00EC55CA" w14:paraId="65F04235" w14:textId="77777777" w:rsidTr="002A1499">
        <w:trPr>
          <w:jc w:val="center"/>
        </w:trPr>
        <w:tc>
          <w:tcPr>
            <w:tcW w:w="1275" w:type="dxa"/>
            <w:gridSpan w:val="2"/>
            <w:tcBorders>
              <w:top w:val="single" w:sz="4" w:space="0" w:color="auto"/>
              <w:left w:val="single" w:sz="4" w:space="0" w:color="auto"/>
              <w:bottom w:val="single" w:sz="4" w:space="0" w:color="auto"/>
              <w:right w:val="single" w:sz="4" w:space="0" w:color="auto"/>
            </w:tcBorders>
            <w:vAlign w:val="center"/>
          </w:tcPr>
          <w:p w14:paraId="456AF258" w14:textId="77777777" w:rsidR="002308EE" w:rsidRPr="00EC55CA" w:rsidRDefault="002308EE" w:rsidP="002826F3">
            <w:pPr>
              <w:overflowPunct w:val="0"/>
              <w:autoSpaceDE w:val="0"/>
              <w:autoSpaceDN w:val="0"/>
              <w:snapToGrid w:val="0"/>
              <w:spacing w:line="270" w:lineRule="exact"/>
              <w:jc w:val="center"/>
              <w:rPr>
                <w:rFonts w:eastAsia="標楷體"/>
                <w:bCs/>
              </w:rPr>
            </w:pPr>
            <w:r w:rsidRPr="00EC55CA">
              <w:rPr>
                <w:rFonts w:eastAsia="標楷體"/>
                <w:bCs/>
              </w:rPr>
              <w:t>年　別</w:t>
            </w:r>
          </w:p>
        </w:tc>
        <w:tc>
          <w:tcPr>
            <w:tcW w:w="52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DFFE26" w14:textId="77777777" w:rsidR="002308EE" w:rsidRPr="00EC55CA" w:rsidRDefault="002308EE" w:rsidP="002826F3">
            <w:pPr>
              <w:overflowPunct w:val="0"/>
              <w:adjustRightInd w:val="0"/>
              <w:snapToGrid w:val="0"/>
              <w:spacing w:line="270" w:lineRule="exact"/>
              <w:ind w:leftChars="25" w:left="60"/>
              <w:jc w:val="center"/>
              <w:textAlignment w:val="baseline"/>
              <w:rPr>
                <w:rFonts w:eastAsia="標楷體"/>
              </w:rPr>
            </w:pPr>
            <w:r w:rsidRPr="00EC55CA">
              <w:rPr>
                <w:rFonts w:eastAsia="標楷體"/>
                <w:bCs/>
              </w:rPr>
              <w:t>年底人口數</w:t>
            </w:r>
            <w:r w:rsidR="009A3D79" w:rsidRPr="00EC55CA">
              <w:rPr>
                <w:rFonts w:eastAsia="標楷體" w:hint="eastAsia"/>
                <w:bCs/>
              </w:rPr>
              <w:t xml:space="preserve"> </w:t>
            </w:r>
            <w:r w:rsidR="009A3D79" w:rsidRPr="00EC55CA">
              <w:rPr>
                <w:rFonts w:eastAsia="標楷體"/>
                <w:bCs/>
              </w:rPr>
              <w:t>(</w:t>
            </w:r>
            <w:r w:rsidR="009A3D79" w:rsidRPr="00EC55CA">
              <w:rPr>
                <w:rFonts w:eastAsia="標楷體"/>
                <w:bCs/>
              </w:rPr>
              <w:t>千人</w:t>
            </w:r>
            <w:r w:rsidR="009A3D79" w:rsidRPr="00EC55CA">
              <w:rPr>
                <w:rFonts w:eastAsia="標楷體"/>
                <w:bCs/>
              </w:rPr>
              <w:t>)</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25CC06" w14:textId="77777777" w:rsidR="002308EE" w:rsidRPr="00EC55CA" w:rsidRDefault="002308EE" w:rsidP="002826F3">
            <w:pPr>
              <w:overflowPunct w:val="0"/>
              <w:adjustRightInd w:val="0"/>
              <w:snapToGrid w:val="0"/>
              <w:spacing w:line="270" w:lineRule="exact"/>
              <w:jc w:val="center"/>
              <w:textAlignment w:val="baseline"/>
              <w:rPr>
                <w:rFonts w:eastAsia="標楷體"/>
              </w:rPr>
            </w:pPr>
            <w:r w:rsidRPr="00EC55CA">
              <w:rPr>
                <w:rFonts w:eastAsia="標楷體"/>
              </w:rPr>
              <w:t>總人口</w:t>
            </w:r>
          </w:p>
          <w:p w14:paraId="0310E251" w14:textId="77777777" w:rsidR="002308EE" w:rsidRPr="00EC55CA" w:rsidRDefault="002308EE" w:rsidP="002826F3">
            <w:pPr>
              <w:overflowPunct w:val="0"/>
              <w:snapToGrid w:val="0"/>
              <w:spacing w:line="270" w:lineRule="exact"/>
              <w:jc w:val="center"/>
              <w:rPr>
                <w:rFonts w:eastAsia="標楷體"/>
              </w:rPr>
            </w:pPr>
            <w:r w:rsidRPr="00EC55CA">
              <w:rPr>
                <w:rFonts w:eastAsia="標楷體"/>
              </w:rPr>
              <w:t>性比例</w:t>
            </w:r>
          </w:p>
          <w:p w14:paraId="39C6F2A0" w14:textId="77777777" w:rsidR="002308EE" w:rsidRPr="00EC55CA" w:rsidRDefault="002308EE" w:rsidP="002826F3">
            <w:pPr>
              <w:overflowPunct w:val="0"/>
              <w:adjustRightInd w:val="0"/>
              <w:snapToGrid w:val="0"/>
              <w:spacing w:line="270" w:lineRule="exact"/>
              <w:jc w:val="center"/>
              <w:textAlignment w:val="baseline"/>
              <w:rPr>
                <w:rFonts w:eastAsia="標楷體"/>
                <w:spacing w:val="-16"/>
              </w:rPr>
            </w:pPr>
            <w:r w:rsidRPr="00EC55CA">
              <w:rPr>
                <w:rFonts w:eastAsia="標楷體"/>
                <w:spacing w:val="-16"/>
              </w:rPr>
              <w:t>(</w:t>
            </w:r>
            <w:r w:rsidRPr="00EC55CA">
              <w:rPr>
                <w:rFonts w:eastAsia="標楷體"/>
                <w:spacing w:val="-16"/>
              </w:rPr>
              <w:t>女</w:t>
            </w:r>
            <w:r w:rsidRPr="00EC55CA">
              <w:rPr>
                <w:rFonts w:eastAsia="標楷體"/>
                <w:spacing w:val="-16"/>
              </w:rPr>
              <w:t>=100)</w:t>
            </w:r>
          </w:p>
        </w:tc>
        <w:tc>
          <w:tcPr>
            <w:tcW w:w="846" w:type="dxa"/>
            <w:vMerge w:val="restart"/>
            <w:tcBorders>
              <w:top w:val="single" w:sz="4" w:space="0" w:color="auto"/>
              <w:left w:val="single" w:sz="4" w:space="0" w:color="auto"/>
              <w:bottom w:val="single" w:sz="4" w:space="0" w:color="auto"/>
              <w:right w:val="single" w:sz="4" w:space="0" w:color="auto"/>
            </w:tcBorders>
            <w:vAlign w:val="center"/>
          </w:tcPr>
          <w:p w14:paraId="2056BC9F" w14:textId="77777777" w:rsidR="002308EE" w:rsidRPr="00EC55CA" w:rsidRDefault="002308EE" w:rsidP="002826F3">
            <w:pPr>
              <w:overflowPunct w:val="0"/>
              <w:autoSpaceDE w:val="0"/>
              <w:autoSpaceDN w:val="0"/>
              <w:snapToGrid w:val="0"/>
              <w:spacing w:line="270" w:lineRule="exact"/>
              <w:jc w:val="center"/>
              <w:rPr>
                <w:rFonts w:eastAsia="標楷體"/>
                <w:bCs/>
                <w:spacing w:val="-2"/>
              </w:rPr>
            </w:pPr>
            <w:r w:rsidRPr="00EC55CA">
              <w:rPr>
                <w:rFonts w:eastAsia="標楷體"/>
                <w:bCs/>
                <w:spacing w:val="-2"/>
              </w:rPr>
              <w:t>總生育率</w:t>
            </w:r>
          </w:p>
          <w:p w14:paraId="3A8ED7BC" w14:textId="77777777" w:rsidR="002308EE" w:rsidRPr="00EC55CA" w:rsidRDefault="002308EE" w:rsidP="002826F3">
            <w:pPr>
              <w:overflowPunct w:val="0"/>
              <w:adjustRightInd w:val="0"/>
              <w:snapToGrid w:val="0"/>
              <w:spacing w:line="270" w:lineRule="exact"/>
              <w:jc w:val="center"/>
              <w:textAlignment w:val="baseline"/>
              <w:rPr>
                <w:rFonts w:eastAsia="標楷體"/>
              </w:rPr>
            </w:pPr>
            <w:r w:rsidRPr="00EC55CA">
              <w:rPr>
                <w:rFonts w:eastAsia="標楷體"/>
                <w:bCs/>
              </w:rPr>
              <w:t>(</w:t>
            </w:r>
            <w:r w:rsidRPr="00EC55CA">
              <w:rPr>
                <w:rFonts w:eastAsia="標楷體"/>
                <w:bCs/>
              </w:rPr>
              <w:t>人</w:t>
            </w:r>
            <w:r w:rsidRPr="00EC55CA">
              <w:rPr>
                <w:rFonts w:eastAsia="標楷體"/>
                <w:bCs/>
              </w:rPr>
              <w:t>)</w:t>
            </w:r>
          </w:p>
        </w:tc>
        <w:tc>
          <w:tcPr>
            <w:tcW w:w="2127" w:type="dxa"/>
            <w:gridSpan w:val="3"/>
            <w:tcBorders>
              <w:top w:val="single" w:sz="4" w:space="0" w:color="auto"/>
              <w:left w:val="single" w:sz="4" w:space="0" w:color="auto"/>
              <w:bottom w:val="single" w:sz="4" w:space="0" w:color="auto"/>
              <w:right w:val="single" w:sz="4" w:space="0" w:color="auto"/>
            </w:tcBorders>
            <w:vAlign w:val="center"/>
          </w:tcPr>
          <w:p w14:paraId="14F71513" w14:textId="77777777" w:rsidR="002308EE" w:rsidRPr="00EC55CA" w:rsidRDefault="002308EE" w:rsidP="002826F3">
            <w:pPr>
              <w:overflowPunct w:val="0"/>
              <w:adjustRightInd w:val="0"/>
              <w:snapToGrid w:val="0"/>
              <w:spacing w:line="270" w:lineRule="exact"/>
              <w:jc w:val="center"/>
              <w:textAlignment w:val="baseline"/>
              <w:rPr>
                <w:rFonts w:eastAsia="標楷體"/>
              </w:rPr>
            </w:pPr>
            <w:r w:rsidRPr="00EC55CA">
              <w:rPr>
                <w:rFonts w:eastAsia="標楷體"/>
                <w:bCs/>
              </w:rPr>
              <w:t>零歲平均餘命</w:t>
            </w:r>
            <w:r w:rsidR="009A3D79" w:rsidRPr="00EC55CA">
              <w:rPr>
                <w:rFonts w:eastAsia="標楷體"/>
                <w:bCs/>
              </w:rPr>
              <w:t>(</w:t>
            </w:r>
            <w:r w:rsidR="009A3D79" w:rsidRPr="00EC55CA">
              <w:rPr>
                <w:rFonts w:eastAsia="標楷體"/>
                <w:bCs/>
              </w:rPr>
              <w:t>歲</w:t>
            </w:r>
            <w:r w:rsidR="009A3D79" w:rsidRPr="00EC55CA">
              <w:rPr>
                <w:rFonts w:eastAsia="標楷體"/>
                <w:bCs/>
              </w:rPr>
              <w:t>)</w:t>
            </w:r>
          </w:p>
        </w:tc>
      </w:tr>
      <w:tr w:rsidR="00B56788" w:rsidRPr="00EC55CA" w14:paraId="567CA29B" w14:textId="77777777" w:rsidTr="002A1499">
        <w:trPr>
          <w:jc w:val="center"/>
        </w:trPr>
        <w:tc>
          <w:tcPr>
            <w:tcW w:w="636" w:type="dxa"/>
            <w:tcBorders>
              <w:top w:val="single" w:sz="4" w:space="0" w:color="auto"/>
              <w:left w:val="single" w:sz="4" w:space="0" w:color="auto"/>
              <w:bottom w:val="single" w:sz="4" w:space="0" w:color="auto"/>
              <w:right w:val="single" w:sz="4" w:space="0" w:color="auto"/>
            </w:tcBorders>
            <w:vAlign w:val="center"/>
          </w:tcPr>
          <w:p w14:paraId="4D28CFF5" w14:textId="77777777" w:rsidR="002308EE" w:rsidRPr="00EC55CA" w:rsidRDefault="002308EE" w:rsidP="002826F3">
            <w:pPr>
              <w:overflowPunct w:val="0"/>
              <w:autoSpaceDE w:val="0"/>
              <w:autoSpaceDN w:val="0"/>
              <w:snapToGrid w:val="0"/>
              <w:spacing w:line="270" w:lineRule="exact"/>
              <w:jc w:val="center"/>
              <w:rPr>
                <w:rFonts w:eastAsia="標楷體"/>
                <w:bCs/>
              </w:rPr>
            </w:pPr>
            <w:r w:rsidRPr="00EC55CA">
              <w:rPr>
                <w:rFonts w:eastAsia="標楷體"/>
                <w:bCs/>
              </w:rPr>
              <w:t>民國</w:t>
            </w:r>
          </w:p>
        </w:tc>
        <w:tc>
          <w:tcPr>
            <w:tcW w:w="639" w:type="dxa"/>
            <w:tcBorders>
              <w:top w:val="single" w:sz="4" w:space="0" w:color="auto"/>
              <w:left w:val="single" w:sz="4" w:space="0" w:color="auto"/>
              <w:bottom w:val="single" w:sz="4" w:space="0" w:color="auto"/>
              <w:right w:val="single" w:sz="4" w:space="0" w:color="auto"/>
            </w:tcBorders>
            <w:vAlign w:val="center"/>
          </w:tcPr>
          <w:p w14:paraId="31BEC8A4" w14:textId="77777777" w:rsidR="002308EE" w:rsidRPr="00EC55CA" w:rsidRDefault="002308EE" w:rsidP="002826F3">
            <w:pPr>
              <w:overflowPunct w:val="0"/>
              <w:autoSpaceDE w:val="0"/>
              <w:autoSpaceDN w:val="0"/>
              <w:snapToGrid w:val="0"/>
              <w:spacing w:line="270" w:lineRule="exact"/>
              <w:jc w:val="center"/>
              <w:rPr>
                <w:rFonts w:eastAsia="標楷體"/>
                <w:bCs/>
              </w:rPr>
            </w:pPr>
            <w:r w:rsidRPr="00EC55CA">
              <w:rPr>
                <w:rFonts w:eastAsia="標楷體"/>
                <w:bCs/>
              </w:rPr>
              <w:t>西元</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7F23FEDC" w14:textId="77777777" w:rsidR="002308EE" w:rsidRPr="00EC55CA" w:rsidRDefault="00D322C1" w:rsidP="009A3D79">
            <w:pPr>
              <w:overflowPunct w:val="0"/>
              <w:adjustRightInd w:val="0"/>
              <w:snapToGrid w:val="0"/>
              <w:spacing w:line="270" w:lineRule="exact"/>
              <w:jc w:val="center"/>
              <w:textAlignment w:val="baseline"/>
              <w:rPr>
                <w:rFonts w:eastAsia="標楷體"/>
              </w:rPr>
            </w:pPr>
            <w:r w:rsidRPr="00EC55CA">
              <w:rPr>
                <w:rFonts w:eastAsia="標楷體" w:hint="eastAsia"/>
                <w:bCs/>
                <w:lang w:eastAsia="zh-HK"/>
              </w:rPr>
              <w:t>計</w:t>
            </w:r>
          </w:p>
        </w:tc>
        <w:tc>
          <w:tcPr>
            <w:tcW w:w="875" w:type="dxa"/>
            <w:tcBorders>
              <w:top w:val="single" w:sz="4" w:space="0" w:color="auto"/>
              <w:left w:val="single" w:sz="4" w:space="0" w:color="auto"/>
              <w:bottom w:val="single" w:sz="4" w:space="0" w:color="auto"/>
              <w:right w:val="single" w:sz="4" w:space="0" w:color="auto"/>
            </w:tcBorders>
            <w:vAlign w:val="center"/>
          </w:tcPr>
          <w:p w14:paraId="22F54279" w14:textId="77777777" w:rsidR="002308EE" w:rsidRPr="00EC55CA" w:rsidRDefault="002308EE" w:rsidP="009A3D79">
            <w:pPr>
              <w:widowControl/>
              <w:overflowPunct w:val="0"/>
              <w:snapToGrid w:val="0"/>
              <w:spacing w:line="270" w:lineRule="exact"/>
              <w:jc w:val="center"/>
              <w:rPr>
                <w:rFonts w:eastAsia="標楷體"/>
              </w:rPr>
            </w:pPr>
            <w:r w:rsidRPr="00EC55CA">
              <w:rPr>
                <w:rFonts w:eastAsia="標楷體"/>
              </w:rPr>
              <w:t>0-14</w:t>
            </w:r>
            <w:r w:rsidRPr="00EC55CA">
              <w:rPr>
                <w:rFonts w:eastAsia="標楷體"/>
              </w:rPr>
              <w:t>歲</w:t>
            </w:r>
          </w:p>
        </w:tc>
        <w:tc>
          <w:tcPr>
            <w:tcW w:w="875" w:type="dxa"/>
            <w:tcBorders>
              <w:top w:val="single" w:sz="4" w:space="0" w:color="auto"/>
              <w:left w:val="single" w:sz="4" w:space="0" w:color="auto"/>
              <w:bottom w:val="single" w:sz="4" w:space="0" w:color="auto"/>
              <w:right w:val="single" w:sz="4" w:space="0" w:color="auto"/>
            </w:tcBorders>
            <w:vAlign w:val="center"/>
          </w:tcPr>
          <w:p w14:paraId="3603DBDF" w14:textId="77777777" w:rsidR="002308EE" w:rsidRPr="00EC55CA" w:rsidRDefault="002308EE" w:rsidP="009A3D79">
            <w:pPr>
              <w:overflowPunct w:val="0"/>
              <w:adjustRightInd w:val="0"/>
              <w:snapToGrid w:val="0"/>
              <w:spacing w:line="270" w:lineRule="exact"/>
              <w:jc w:val="center"/>
              <w:textAlignment w:val="baseline"/>
              <w:rPr>
                <w:rFonts w:eastAsia="標楷體"/>
              </w:rPr>
            </w:pPr>
            <w:r w:rsidRPr="00EC55CA">
              <w:rPr>
                <w:rFonts w:eastAsia="標楷體"/>
              </w:rPr>
              <w:t>15-64</w:t>
            </w:r>
            <w:r w:rsidRPr="00EC55CA">
              <w:rPr>
                <w:rFonts w:eastAsia="標楷體"/>
              </w:rPr>
              <w:t>歲</w:t>
            </w:r>
          </w:p>
        </w:tc>
        <w:tc>
          <w:tcPr>
            <w:tcW w:w="875" w:type="dxa"/>
            <w:tcBorders>
              <w:top w:val="single" w:sz="4" w:space="0" w:color="auto"/>
              <w:left w:val="single" w:sz="4" w:space="0" w:color="auto"/>
              <w:bottom w:val="single" w:sz="4" w:space="0" w:color="auto"/>
              <w:right w:val="single" w:sz="4" w:space="0" w:color="auto"/>
            </w:tcBorders>
            <w:vAlign w:val="center"/>
          </w:tcPr>
          <w:p w14:paraId="4D16D187" w14:textId="77777777" w:rsidR="002308EE" w:rsidRPr="00EC55CA" w:rsidRDefault="002308EE" w:rsidP="009A3D79">
            <w:pPr>
              <w:widowControl/>
              <w:overflowPunct w:val="0"/>
              <w:snapToGrid w:val="0"/>
              <w:spacing w:line="270" w:lineRule="exact"/>
              <w:jc w:val="center"/>
              <w:rPr>
                <w:rFonts w:eastAsia="標楷體"/>
              </w:rPr>
            </w:pPr>
            <w:r w:rsidRPr="00EC55CA">
              <w:rPr>
                <w:rFonts w:eastAsia="標楷體"/>
              </w:rPr>
              <w:t>65+</w:t>
            </w:r>
            <w:r w:rsidRPr="00EC55CA">
              <w:rPr>
                <w:rFonts w:eastAsia="標楷體"/>
              </w:rPr>
              <w:t>歲</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7F7107DF" w14:textId="77777777" w:rsidR="002308EE" w:rsidRPr="00EC55CA" w:rsidRDefault="002308EE" w:rsidP="009A3D79">
            <w:pPr>
              <w:overflowPunct w:val="0"/>
              <w:adjustRightInd w:val="0"/>
              <w:snapToGrid w:val="0"/>
              <w:spacing w:line="270" w:lineRule="exact"/>
              <w:jc w:val="center"/>
              <w:textAlignment w:val="baseline"/>
              <w:rPr>
                <w:rFonts w:eastAsia="標楷體"/>
              </w:rPr>
            </w:pPr>
            <w:r w:rsidRPr="00EC55CA">
              <w:rPr>
                <w:rFonts w:eastAsia="標楷體"/>
              </w:rPr>
              <w:t>男</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2E48026E" w14:textId="77777777" w:rsidR="002308EE" w:rsidRPr="00EC55CA" w:rsidRDefault="002308EE" w:rsidP="009A3D79">
            <w:pPr>
              <w:overflowPunct w:val="0"/>
              <w:adjustRightInd w:val="0"/>
              <w:snapToGrid w:val="0"/>
              <w:spacing w:line="270" w:lineRule="exact"/>
              <w:jc w:val="center"/>
              <w:textAlignment w:val="baseline"/>
              <w:rPr>
                <w:rFonts w:eastAsia="標楷體"/>
              </w:rPr>
            </w:pPr>
            <w:r w:rsidRPr="00EC55CA">
              <w:rPr>
                <w:rFonts w:eastAsia="標楷體"/>
              </w:rPr>
              <w:t>女</w:t>
            </w:r>
          </w:p>
        </w:tc>
        <w:tc>
          <w:tcPr>
            <w:tcW w:w="9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91F8B9" w14:textId="77777777" w:rsidR="002308EE" w:rsidRPr="00EC55CA" w:rsidRDefault="002308EE" w:rsidP="002826F3">
            <w:pPr>
              <w:overflowPunct w:val="0"/>
              <w:adjustRightInd w:val="0"/>
              <w:snapToGrid w:val="0"/>
              <w:spacing w:line="270" w:lineRule="exact"/>
              <w:jc w:val="center"/>
              <w:textAlignment w:val="baseline"/>
              <w:rPr>
                <w:rFonts w:eastAsia="標楷體"/>
                <w:spacing w:val="-20"/>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49FFA4FA" w14:textId="77777777" w:rsidR="002308EE" w:rsidRPr="00EC55CA" w:rsidRDefault="002308EE" w:rsidP="002826F3">
            <w:pPr>
              <w:overflowPunct w:val="0"/>
              <w:adjustRightInd w:val="0"/>
              <w:snapToGrid w:val="0"/>
              <w:spacing w:line="270" w:lineRule="exact"/>
              <w:jc w:val="center"/>
              <w:textAlignment w:val="baseline"/>
              <w:rPr>
                <w:rFonts w:eastAsia="標楷體"/>
              </w:rPr>
            </w:pPr>
          </w:p>
        </w:tc>
        <w:tc>
          <w:tcPr>
            <w:tcW w:w="709" w:type="dxa"/>
            <w:tcBorders>
              <w:top w:val="single" w:sz="4" w:space="0" w:color="auto"/>
              <w:left w:val="single" w:sz="4" w:space="0" w:color="auto"/>
              <w:bottom w:val="single" w:sz="4" w:space="0" w:color="auto"/>
              <w:right w:val="single" w:sz="4" w:space="0" w:color="auto"/>
            </w:tcBorders>
            <w:vAlign w:val="center"/>
          </w:tcPr>
          <w:p w14:paraId="6F68E781" w14:textId="77777777" w:rsidR="002308EE" w:rsidRPr="00EC55CA" w:rsidRDefault="002308EE" w:rsidP="009A3D79">
            <w:pPr>
              <w:overflowPunct w:val="0"/>
              <w:autoSpaceDE w:val="0"/>
              <w:autoSpaceDN w:val="0"/>
              <w:snapToGrid w:val="0"/>
              <w:spacing w:line="270" w:lineRule="exact"/>
              <w:jc w:val="center"/>
              <w:rPr>
                <w:rFonts w:eastAsia="標楷體"/>
                <w:bCs/>
              </w:rPr>
            </w:pPr>
            <w:r w:rsidRPr="00EC55CA">
              <w:rPr>
                <w:rFonts w:eastAsia="標楷體" w:hint="eastAsia"/>
                <w:bCs/>
                <w:lang w:eastAsia="zh-HK"/>
              </w:rPr>
              <w:t>計</w:t>
            </w:r>
          </w:p>
        </w:tc>
        <w:tc>
          <w:tcPr>
            <w:tcW w:w="709" w:type="dxa"/>
            <w:tcBorders>
              <w:top w:val="single" w:sz="4" w:space="0" w:color="auto"/>
              <w:left w:val="single" w:sz="4" w:space="0" w:color="auto"/>
              <w:bottom w:val="single" w:sz="4" w:space="0" w:color="auto"/>
              <w:right w:val="single" w:sz="4" w:space="0" w:color="auto"/>
            </w:tcBorders>
            <w:vAlign w:val="center"/>
          </w:tcPr>
          <w:p w14:paraId="26863427" w14:textId="77777777" w:rsidR="002308EE" w:rsidRPr="00EC55CA" w:rsidRDefault="002308EE" w:rsidP="009A3D79">
            <w:pPr>
              <w:overflowPunct w:val="0"/>
              <w:autoSpaceDE w:val="0"/>
              <w:autoSpaceDN w:val="0"/>
              <w:snapToGrid w:val="0"/>
              <w:spacing w:line="270" w:lineRule="exact"/>
              <w:jc w:val="center"/>
              <w:rPr>
                <w:rFonts w:eastAsia="標楷體"/>
                <w:bCs/>
              </w:rPr>
            </w:pPr>
            <w:r w:rsidRPr="00EC55CA">
              <w:rPr>
                <w:rFonts w:eastAsia="標楷體"/>
                <w:bCs/>
              </w:rPr>
              <w:t>男</w:t>
            </w:r>
          </w:p>
        </w:tc>
        <w:tc>
          <w:tcPr>
            <w:tcW w:w="709" w:type="dxa"/>
            <w:tcBorders>
              <w:top w:val="single" w:sz="4" w:space="0" w:color="auto"/>
              <w:left w:val="single" w:sz="4" w:space="0" w:color="auto"/>
              <w:bottom w:val="single" w:sz="4" w:space="0" w:color="auto"/>
              <w:right w:val="single" w:sz="4" w:space="0" w:color="auto"/>
            </w:tcBorders>
            <w:vAlign w:val="center"/>
          </w:tcPr>
          <w:p w14:paraId="058B926A" w14:textId="77777777" w:rsidR="002308EE" w:rsidRPr="00EC55CA" w:rsidRDefault="002308EE" w:rsidP="009A3D79">
            <w:pPr>
              <w:overflowPunct w:val="0"/>
              <w:autoSpaceDE w:val="0"/>
              <w:autoSpaceDN w:val="0"/>
              <w:snapToGrid w:val="0"/>
              <w:spacing w:line="270" w:lineRule="exact"/>
              <w:jc w:val="center"/>
              <w:rPr>
                <w:rFonts w:eastAsia="標楷體"/>
                <w:bCs/>
              </w:rPr>
            </w:pPr>
            <w:r w:rsidRPr="00EC55CA">
              <w:rPr>
                <w:rFonts w:eastAsia="標楷體"/>
                <w:bCs/>
              </w:rPr>
              <w:t>女</w:t>
            </w:r>
          </w:p>
        </w:tc>
      </w:tr>
      <w:tr w:rsidR="00DA7919" w:rsidRPr="00EC55CA" w14:paraId="07BF7B8D" w14:textId="77777777" w:rsidTr="00B66E1F">
        <w:trPr>
          <w:jc w:val="center"/>
        </w:trPr>
        <w:tc>
          <w:tcPr>
            <w:tcW w:w="636" w:type="dxa"/>
            <w:tcBorders>
              <w:top w:val="nil"/>
              <w:left w:val="single" w:sz="4" w:space="0" w:color="auto"/>
              <w:bottom w:val="nil"/>
              <w:right w:val="nil"/>
            </w:tcBorders>
          </w:tcPr>
          <w:p w14:paraId="0676F3B2" w14:textId="1F82555A" w:rsidR="00DA7919" w:rsidRPr="00EC55CA" w:rsidRDefault="00DA7919" w:rsidP="00DA7919">
            <w:pPr>
              <w:overflowPunct w:val="0"/>
              <w:snapToGrid w:val="0"/>
              <w:spacing w:line="270" w:lineRule="exact"/>
              <w:jc w:val="center"/>
              <w:rPr>
                <w:rFonts w:eastAsia="標楷體"/>
              </w:rPr>
            </w:pPr>
            <w:r w:rsidRPr="00EC55CA">
              <w:t>111</w:t>
            </w:r>
          </w:p>
        </w:tc>
        <w:tc>
          <w:tcPr>
            <w:tcW w:w="639" w:type="dxa"/>
            <w:tcBorders>
              <w:top w:val="nil"/>
              <w:left w:val="nil"/>
              <w:bottom w:val="nil"/>
              <w:right w:val="single" w:sz="4" w:space="0" w:color="auto"/>
            </w:tcBorders>
          </w:tcPr>
          <w:p w14:paraId="1C6FAFE9" w14:textId="3C1C64FF" w:rsidR="00DA7919" w:rsidRPr="00EC55CA" w:rsidRDefault="00DA7919" w:rsidP="00DA7919">
            <w:pPr>
              <w:overflowPunct w:val="0"/>
              <w:snapToGrid w:val="0"/>
              <w:spacing w:line="270" w:lineRule="exact"/>
              <w:jc w:val="center"/>
              <w:rPr>
                <w:rFonts w:eastAsia="標楷體"/>
              </w:rPr>
            </w:pPr>
            <w:r w:rsidRPr="00EC55CA">
              <w:t>2022</w:t>
            </w:r>
          </w:p>
        </w:tc>
        <w:tc>
          <w:tcPr>
            <w:tcW w:w="875" w:type="dxa"/>
            <w:tcBorders>
              <w:top w:val="nil"/>
              <w:left w:val="single" w:sz="4" w:space="0" w:color="auto"/>
              <w:bottom w:val="nil"/>
              <w:right w:val="nil"/>
            </w:tcBorders>
          </w:tcPr>
          <w:p w14:paraId="03BC329F" w14:textId="53A93F52" w:rsidR="00DA7919" w:rsidRPr="00EC55CA" w:rsidRDefault="00DA7919" w:rsidP="00DA7919">
            <w:pPr>
              <w:widowControl/>
              <w:snapToGrid w:val="0"/>
              <w:spacing w:line="270" w:lineRule="exact"/>
              <w:jc w:val="center"/>
            </w:pPr>
            <w:r w:rsidRPr="00EC55CA">
              <w:t>23,178</w:t>
            </w:r>
          </w:p>
        </w:tc>
        <w:tc>
          <w:tcPr>
            <w:tcW w:w="875" w:type="dxa"/>
            <w:tcBorders>
              <w:top w:val="nil"/>
              <w:left w:val="nil"/>
              <w:bottom w:val="nil"/>
              <w:right w:val="nil"/>
            </w:tcBorders>
          </w:tcPr>
          <w:p w14:paraId="65EEC158" w14:textId="551186D0" w:rsidR="00DA7919" w:rsidRPr="00EC55CA" w:rsidRDefault="00DA7919" w:rsidP="00DA7919">
            <w:pPr>
              <w:widowControl/>
              <w:snapToGrid w:val="0"/>
              <w:spacing w:line="270" w:lineRule="exact"/>
              <w:jc w:val="center"/>
            </w:pPr>
            <w:r w:rsidRPr="00EC55CA">
              <w:t>2,814</w:t>
            </w:r>
          </w:p>
        </w:tc>
        <w:tc>
          <w:tcPr>
            <w:tcW w:w="875" w:type="dxa"/>
            <w:tcBorders>
              <w:top w:val="nil"/>
              <w:left w:val="nil"/>
              <w:bottom w:val="nil"/>
              <w:right w:val="nil"/>
            </w:tcBorders>
          </w:tcPr>
          <w:p w14:paraId="137C4708" w14:textId="37268C7D" w:rsidR="00DA7919" w:rsidRPr="00EC55CA" w:rsidRDefault="00DA7919" w:rsidP="00DA7919">
            <w:pPr>
              <w:widowControl/>
              <w:snapToGrid w:val="0"/>
              <w:spacing w:line="270" w:lineRule="exact"/>
              <w:ind w:rightChars="50" w:right="120"/>
              <w:jc w:val="center"/>
            </w:pPr>
            <w:r w:rsidRPr="00EC55CA">
              <w:t>16,299</w:t>
            </w:r>
          </w:p>
        </w:tc>
        <w:tc>
          <w:tcPr>
            <w:tcW w:w="875" w:type="dxa"/>
            <w:tcBorders>
              <w:top w:val="nil"/>
              <w:left w:val="nil"/>
              <w:bottom w:val="nil"/>
              <w:right w:val="single" w:sz="4" w:space="0" w:color="auto"/>
            </w:tcBorders>
          </w:tcPr>
          <w:p w14:paraId="21BDAD43" w14:textId="5A3C8DB7" w:rsidR="00DA7919" w:rsidRPr="00EC55CA" w:rsidRDefault="00DA7919" w:rsidP="00DA7919">
            <w:pPr>
              <w:widowControl/>
              <w:snapToGrid w:val="0"/>
              <w:spacing w:line="270" w:lineRule="exact"/>
              <w:jc w:val="center"/>
            </w:pPr>
            <w:r w:rsidRPr="00EC55CA">
              <w:t>4,064</w:t>
            </w:r>
          </w:p>
        </w:tc>
        <w:tc>
          <w:tcPr>
            <w:tcW w:w="875" w:type="dxa"/>
            <w:tcBorders>
              <w:top w:val="nil"/>
              <w:left w:val="single" w:sz="4" w:space="0" w:color="auto"/>
              <w:bottom w:val="nil"/>
              <w:right w:val="nil"/>
            </w:tcBorders>
          </w:tcPr>
          <w:p w14:paraId="04ACB564" w14:textId="3817CC8B" w:rsidR="00DA7919" w:rsidRPr="00EC55CA" w:rsidRDefault="00DA7919" w:rsidP="00DA7919">
            <w:pPr>
              <w:widowControl/>
              <w:snapToGrid w:val="0"/>
              <w:spacing w:line="270" w:lineRule="exact"/>
              <w:ind w:rightChars="50" w:right="120"/>
              <w:jc w:val="center"/>
            </w:pPr>
            <w:r w:rsidRPr="00EC55CA">
              <w:t>11,478</w:t>
            </w:r>
          </w:p>
        </w:tc>
        <w:tc>
          <w:tcPr>
            <w:tcW w:w="876" w:type="dxa"/>
            <w:tcBorders>
              <w:top w:val="nil"/>
              <w:left w:val="nil"/>
              <w:bottom w:val="nil"/>
              <w:right w:val="single" w:sz="4" w:space="0" w:color="auto"/>
            </w:tcBorders>
          </w:tcPr>
          <w:p w14:paraId="70B76CD4" w14:textId="43B7B678" w:rsidR="00DA7919" w:rsidRPr="00EC55CA" w:rsidRDefault="00DA7919" w:rsidP="00DA7919">
            <w:pPr>
              <w:widowControl/>
              <w:snapToGrid w:val="0"/>
              <w:spacing w:line="270" w:lineRule="exact"/>
              <w:ind w:rightChars="50" w:right="120"/>
              <w:jc w:val="center"/>
            </w:pPr>
            <w:r w:rsidRPr="00EC55CA">
              <w:t>11,700</w:t>
            </w:r>
          </w:p>
        </w:tc>
        <w:tc>
          <w:tcPr>
            <w:tcW w:w="943" w:type="dxa"/>
            <w:tcBorders>
              <w:top w:val="nil"/>
              <w:left w:val="single" w:sz="4" w:space="0" w:color="auto"/>
              <w:bottom w:val="nil"/>
              <w:right w:val="single" w:sz="4" w:space="0" w:color="auto"/>
            </w:tcBorders>
          </w:tcPr>
          <w:p w14:paraId="47D7075D" w14:textId="20AFEDCF" w:rsidR="00DA7919" w:rsidRPr="00EC55CA" w:rsidRDefault="00DA7919" w:rsidP="00DA7919">
            <w:pPr>
              <w:widowControl/>
              <w:snapToGrid w:val="0"/>
              <w:spacing w:line="270" w:lineRule="exact"/>
              <w:jc w:val="center"/>
            </w:pPr>
            <w:r w:rsidRPr="00EC55CA">
              <w:t>98.1</w:t>
            </w:r>
          </w:p>
        </w:tc>
        <w:tc>
          <w:tcPr>
            <w:tcW w:w="846" w:type="dxa"/>
            <w:tcBorders>
              <w:top w:val="nil"/>
              <w:left w:val="single" w:sz="4" w:space="0" w:color="auto"/>
              <w:bottom w:val="nil"/>
              <w:right w:val="single" w:sz="4" w:space="0" w:color="auto"/>
            </w:tcBorders>
          </w:tcPr>
          <w:p w14:paraId="1F42487D" w14:textId="56A0A973" w:rsidR="00DA7919" w:rsidRPr="00EC55CA" w:rsidRDefault="00DA7919" w:rsidP="00DA7919">
            <w:pPr>
              <w:widowControl/>
              <w:snapToGrid w:val="0"/>
              <w:spacing w:line="270" w:lineRule="exact"/>
              <w:jc w:val="center"/>
            </w:pPr>
            <w:r w:rsidRPr="00EC55CA">
              <w:t>0.91</w:t>
            </w:r>
          </w:p>
        </w:tc>
        <w:tc>
          <w:tcPr>
            <w:tcW w:w="709" w:type="dxa"/>
            <w:tcBorders>
              <w:top w:val="nil"/>
              <w:left w:val="single" w:sz="4" w:space="0" w:color="auto"/>
              <w:bottom w:val="nil"/>
            </w:tcBorders>
          </w:tcPr>
          <w:p w14:paraId="4CE3A4BF" w14:textId="25A67F3A" w:rsidR="00DA7919" w:rsidRPr="00EC55CA" w:rsidRDefault="00DA7919" w:rsidP="00DA7919">
            <w:pPr>
              <w:widowControl/>
              <w:snapToGrid w:val="0"/>
              <w:spacing w:line="270" w:lineRule="exact"/>
              <w:jc w:val="center"/>
            </w:pPr>
            <w:r w:rsidRPr="00EC55CA">
              <w:t>81.1</w:t>
            </w:r>
          </w:p>
        </w:tc>
        <w:tc>
          <w:tcPr>
            <w:tcW w:w="709" w:type="dxa"/>
            <w:tcBorders>
              <w:top w:val="nil"/>
              <w:bottom w:val="nil"/>
            </w:tcBorders>
          </w:tcPr>
          <w:p w14:paraId="54341C36" w14:textId="5C2D4CAB" w:rsidR="00DA7919" w:rsidRPr="00EC55CA" w:rsidRDefault="00DA7919" w:rsidP="00DA7919">
            <w:pPr>
              <w:widowControl/>
              <w:snapToGrid w:val="0"/>
              <w:spacing w:line="270" w:lineRule="exact"/>
              <w:jc w:val="center"/>
            </w:pPr>
            <w:r w:rsidRPr="00EC55CA">
              <w:t>77.7</w:t>
            </w:r>
          </w:p>
        </w:tc>
        <w:tc>
          <w:tcPr>
            <w:tcW w:w="709" w:type="dxa"/>
            <w:tcBorders>
              <w:top w:val="nil"/>
              <w:bottom w:val="nil"/>
              <w:right w:val="single" w:sz="4" w:space="0" w:color="auto"/>
            </w:tcBorders>
          </w:tcPr>
          <w:p w14:paraId="6E2B21E0" w14:textId="32A0521C" w:rsidR="00DA7919" w:rsidRPr="00EC55CA" w:rsidRDefault="00DA7919" w:rsidP="00DA7919">
            <w:pPr>
              <w:widowControl/>
              <w:snapToGrid w:val="0"/>
              <w:spacing w:line="270" w:lineRule="exact"/>
              <w:jc w:val="center"/>
            </w:pPr>
            <w:r w:rsidRPr="00EC55CA">
              <w:t>84.4</w:t>
            </w:r>
          </w:p>
        </w:tc>
      </w:tr>
      <w:tr w:rsidR="00DA7919" w:rsidRPr="00EC55CA" w14:paraId="211165F3" w14:textId="77777777" w:rsidTr="00B66E1F">
        <w:trPr>
          <w:jc w:val="center"/>
        </w:trPr>
        <w:tc>
          <w:tcPr>
            <w:tcW w:w="636" w:type="dxa"/>
            <w:tcBorders>
              <w:top w:val="nil"/>
              <w:left w:val="single" w:sz="4" w:space="0" w:color="auto"/>
              <w:bottom w:val="nil"/>
              <w:right w:val="nil"/>
            </w:tcBorders>
          </w:tcPr>
          <w:p w14:paraId="57F3765C" w14:textId="40C1D629" w:rsidR="00DA7919" w:rsidRPr="00EC55CA" w:rsidRDefault="00DA7919" w:rsidP="00DA7919">
            <w:pPr>
              <w:overflowPunct w:val="0"/>
              <w:snapToGrid w:val="0"/>
              <w:spacing w:line="270" w:lineRule="exact"/>
              <w:jc w:val="center"/>
              <w:rPr>
                <w:rFonts w:eastAsia="標楷體"/>
              </w:rPr>
            </w:pPr>
            <w:r w:rsidRPr="00EC55CA">
              <w:t>112</w:t>
            </w:r>
          </w:p>
        </w:tc>
        <w:tc>
          <w:tcPr>
            <w:tcW w:w="639" w:type="dxa"/>
            <w:tcBorders>
              <w:top w:val="nil"/>
              <w:left w:val="nil"/>
              <w:bottom w:val="nil"/>
              <w:right w:val="single" w:sz="4" w:space="0" w:color="auto"/>
            </w:tcBorders>
          </w:tcPr>
          <w:p w14:paraId="321092B8" w14:textId="6087C33E" w:rsidR="00DA7919" w:rsidRPr="00EC55CA" w:rsidRDefault="00DA7919" w:rsidP="00DA7919">
            <w:pPr>
              <w:overflowPunct w:val="0"/>
              <w:snapToGrid w:val="0"/>
              <w:spacing w:line="270" w:lineRule="exact"/>
              <w:jc w:val="center"/>
              <w:rPr>
                <w:rFonts w:eastAsia="標楷體"/>
              </w:rPr>
            </w:pPr>
            <w:r w:rsidRPr="00EC55CA">
              <w:t>2023</w:t>
            </w:r>
          </w:p>
        </w:tc>
        <w:tc>
          <w:tcPr>
            <w:tcW w:w="875" w:type="dxa"/>
            <w:tcBorders>
              <w:top w:val="nil"/>
              <w:left w:val="single" w:sz="4" w:space="0" w:color="auto"/>
              <w:bottom w:val="nil"/>
              <w:right w:val="nil"/>
            </w:tcBorders>
          </w:tcPr>
          <w:p w14:paraId="40D97AE1" w14:textId="405D15D1" w:rsidR="00DA7919" w:rsidRPr="00EC55CA" w:rsidRDefault="00DA7919" w:rsidP="00DA7919">
            <w:pPr>
              <w:widowControl/>
              <w:snapToGrid w:val="0"/>
              <w:spacing w:line="270" w:lineRule="exact"/>
              <w:jc w:val="center"/>
            </w:pPr>
            <w:r w:rsidRPr="00EC55CA">
              <w:t>23,288</w:t>
            </w:r>
          </w:p>
        </w:tc>
        <w:tc>
          <w:tcPr>
            <w:tcW w:w="875" w:type="dxa"/>
            <w:tcBorders>
              <w:top w:val="nil"/>
              <w:left w:val="nil"/>
              <w:bottom w:val="nil"/>
              <w:right w:val="nil"/>
            </w:tcBorders>
          </w:tcPr>
          <w:p w14:paraId="724BE200" w14:textId="745F562F" w:rsidR="00DA7919" w:rsidRPr="00EC55CA" w:rsidRDefault="00DA7919" w:rsidP="00DA7919">
            <w:pPr>
              <w:widowControl/>
              <w:snapToGrid w:val="0"/>
              <w:spacing w:line="270" w:lineRule="exact"/>
              <w:jc w:val="center"/>
            </w:pPr>
            <w:r w:rsidRPr="00EC55CA">
              <w:t>2,805</w:t>
            </w:r>
          </w:p>
        </w:tc>
        <w:tc>
          <w:tcPr>
            <w:tcW w:w="875" w:type="dxa"/>
            <w:tcBorders>
              <w:top w:val="nil"/>
              <w:left w:val="nil"/>
              <w:bottom w:val="nil"/>
              <w:right w:val="nil"/>
            </w:tcBorders>
          </w:tcPr>
          <w:p w14:paraId="642A1927" w14:textId="54C1CCE7" w:rsidR="00DA7919" w:rsidRPr="00EC55CA" w:rsidRDefault="00DA7919" w:rsidP="00DA7919">
            <w:pPr>
              <w:widowControl/>
              <w:snapToGrid w:val="0"/>
              <w:spacing w:line="270" w:lineRule="exact"/>
              <w:ind w:rightChars="50" w:right="120"/>
              <w:jc w:val="center"/>
            </w:pPr>
            <w:r w:rsidRPr="00EC55CA">
              <w:t>16,207</w:t>
            </w:r>
          </w:p>
        </w:tc>
        <w:tc>
          <w:tcPr>
            <w:tcW w:w="875" w:type="dxa"/>
            <w:tcBorders>
              <w:top w:val="nil"/>
              <w:left w:val="nil"/>
              <w:bottom w:val="nil"/>
              <w:right w:val="single" w:sz="4" w:space="0" w:color="auto"/>
            </w:tcBorders>
          </w:tcPr>
          <w:p w14:paraId="3E13D073" w14:textId="5D470F15" w:rsidR="00DA7919" w:rsidRPr="00EC55CA" w:rsidRDefault="00DA7919" w:rsidP="00DA7919">
            <w:pPr>
              <w:widowControl/>
              <w:snapToGrid w:val="0"/>
              <w:spacing w:line="270" w:lineRule="exact"/>
              <w:jc w:val="center"/>
            </w:pPr>
            <w:r w:rsidRPr="00EC55CA">
              <w:t>4,276</w:t>
            </w:r>
          </w:p>
        </w:tc>
        <w:tc>
          <w:tcPr>
            <w:tcW w:w="875" w:type="dxa"/>
            <w:tcBorders>
              <w:top w:val="nil"/>
              <w:left w:val="single" w:sz="4" w:space="0" w:color="auto"/>
              <w:bottom w:val="nil"/>
              <w:right w:val="nil"/>
            </w:tcBorders>
          </w:tcPr>
          <w:p w14:paraId="1930991B" w14:textId="378BAA64" w:rsidR="00DA7919" w:rsidRPr="00EC55CA" w:rsidRDefault="00DA7919" w:rsidP="00DA7919">
            <w:pPr>
              <w:widowControl/>
              <w:snapToGrid w:val="0"/>
              <w:spacing w:line="270" w:lineRule="exact"/>
              <w:ind w:rightChars="50" w:right="120"/>
              <w:jc w:val="center"/>
            </w:pPr>
            <w:r w:rsidRPr="00EC55CA">
              <w:t>11,504</w:t>
            </w:r>
          </w:p>
        </w:tc>
        <w:tc>
          <w:tcPr>
            <w:tcW w:w="876" w:type="dxa"/>
            <w:tcBorders>
              <w:top w:val="nil"/>
              <w:left w:val="nil"/>
              <w:bottom w:val="nil"/>
              <w:right w:val="single" w:sz="4" w:space="0" w:color="auto"/>
            </w:tcBorders>
          </w:tcPr>
          <w:p w14:paraId="786E65AA" w14:textId="2377EE4E" w:rsidR="00DA7919" w:rsidRPr="00EC55CA" w:rsidRDefault="00DA7919" w:rsidP="00DA7919">
            <w:pPr>
              <w:widowControl/>
              <w:snapToGrid w:val="0"/>
              <w:spacing w:line="270" w:lineRule="exact"/>
              <w:ind w:rightChars="50" w:right="120"/>
              <w:jc w:val="center"/>
            </w:pPr>
            <w:r w:rsidRPr="00EC55CA">
              <w:t>11,785</w:t>
            </w:r>
          </w:p>
        </w:tc>
        <w:tc>
          <w:tcPr>
            <w:tcW w:w="943" w:type="dxa"/>
            <w:tcBorders>
              <w:top w:val="nil"/>
              <w:left w:val="single" w:sz="4" w:space="0" w:color="auto"/>
              <w:bottom w:val="nil"/>
              <w:right w:val="single" w:sz="4" w:space="0" w:color="auto"/>
            </w:tcBorders>
          </w:tcPr>
          <w:p w14:paraId="3E3F2830" w14:textId="0C14BEA3" w:rsidR="00DA7919" w:rsidRPr="00EC55CA" w:rsidRDefault="00DA7919" w:rsidP="00DA7919">
            <w:pPr>
              <w:widowControl/>
              <w:snapToGrid w:val="0"/>
              <w:spacing w:line="270" w:lineRule="exact"/>
              <w:jc w:val="center"/>
            </w:pPr>
            <w:r w:rsidRPr="00EC55CA">
              <w:t>97.6</w:t>
            </w:r>
          </w:p>
        </w:tc>
        <w:tc>
          <w:tcPr>
            <w:tcW w:w="846" w:type="dxa"/>
            <w:tcBorders>
              <w:top w:val="nil"/>
              <w:left w:val="single" w:sz="4" w:space="0" w:color="auto"/>
              <w:bottom w:val="nil"/>
              <w:right w:val="single" w:sz="4" w:space="0" w:color="auto"/>
            </w:tcBorders>
          </w:tcPr>
          <w:p w14:paraId="17F595FA" w14:textId="09ADFD92" w:rsidR="00DA7919" w:rsidRPr="00EC55CA" w:rsidRDefault="00DA7919" w:rsidP="00DA7919">
            <w:pPr>
              <w:widowControl/>
              <w:snapToGrid w:val="0"/>
              <w:spacing w:line="270" w:lineRule="exact"/>
              <w:jc w:val="center"/>
            </w:pPr>
            <w:r w:rsidRPr="00EC55CA">
              <w:t>0.98</w:t>
            </w:r>
          </w:p>
        </w:tc>
        <w:tc>
          <w:tcPr>
            <w:tcW w:w="709" w:type="dxa"/>
            <w:tcBorders>
              <w:top w:val="nil"/>
              <w:left w:val="single" w:sz="4" w:space="0" w:color="auto"/>
              <w:bottom w:val="nil"/>
            </w:tcBorders>
          </w:tcPr>
          <w:p w14:paraId="438757CF" w14:textId="6915A23C" w:rsidR="00DA7919" w:rsidRPr="00EC55CA" w:rsidRDefault="00DA7919" w:rsidP="00DA7919">
            <w:pPr>
              <w:widowControl/>
              <w:snapToGrid w:val="0"/>
              <w:spacing w:line="270" w:lineRule="exact"/>
              <w:jc w:val="center"/>
            </w:pPr>
            <w:r w:rsidRPr="00EC55CA">
              <w:t>81.8</w:t>
            </w:r>
          </w:p>
        </w:tc>
        <w:tc>
          <w:tcPr>
            <w:tcW w:w="709" w:type="dxa"/>
            <w:tcBorders>
              <w:top w:val="nil"/>
              <w:bottom w:val="nil"/>
            </w:tcBorders>
          </w:tcPr>
          <w:p w14:paraId="3A407EAF" w14:textId="0C6B9FA9" w:rsidR="00DA7919" w:rsidRPr="00EC55CA" w:rsidRDefault="00DA7919" w:rsidP="00DA7919">
            <w:pPr>
              <w:widowControl/>
              <w:snapToGrid w:val="0"/>
              <w:spacing w:line="270" w:lineRule="exact"/>
              <w:jc w:val="center"/>
            </w:pPr>
            <w:r w:rsidRPr="00EC55CA">
              <w:t>78.5</w:t>
            </w:r>
          </w:p>
        </w:tc>
        <w:tc>
          <w:tcPr>
            <w:tcW w:w="709" w:type="dxa"/>
            <w:tcBorders>
              <w:top w:val="nil"/>
              <w:bottom w:val="nil"/>
              <w:right w:val="single" w:sz="4" w:space="0" w:color="auto"/>
            </w:tcBorders>
          </w:tcPr>
          <w:p w14:paraId="5748DB49" w14:textId="74353121" w:rsidR="00DA7919" w:rsidRPr="00EC55CA" w:rsidRDefault="00DA7919" w:rsidP="00DA7919">
            <w:pPr>
              <w:widowControl/>
              <w:snapToGrid w:val="0"/>
              <w:spacing w:line="270" w:lineRule="exact"/>
              <w:jc w:val="center"/>
            </w:pPr>
            <w:r w:rsidRPr="00EC55CA">
              <w:t>85.1</w:t>
            </w:r>
          </w:p>
        </w:tc>
      </w:tr>
      <w:tr w:rsidR="00DA7919" w:rsidRPr="00EC55CA" w14:paraId="1228CDF1" w14:textId="77777777" w:rsidTr="00B66E1F">
        <w:trPr>
          <w:jc w:val="center"/>
        </w:trPr>
        <w:tc>
          <w:tcPr>
            <w:tcW w:w="636" w:type="dxa"/>
            <w:tcBorders>
              <w:top w:val="nil"/>
              <w:left w:val="single" w:sz="4" w:space="0" w:color="auto"/>
              <w:bottom w:val="nil"/>
              <w:right w:val="nil"/>
            </w:tcBorders>
          </w:tcPr>
          <w:p w14:paraId="3380DA5E" w14:textId="28147EFD" w:rsidR="00DA7919" w:rsidRPr="00EC55CA" w:rsidRDefault="00DA7919" w:rsidP="00DA7919">
            <w:pPr>
              <w:overflowPunct w:val="0"/>
              <w:snapToGrid w:val="0"/>
              <w:spacing w:line="270" w:lineRule="exact"/>
              <w:jc w:val="center"/>
              <w:rPr>
                <w:rFonts w:eastAsia="標楷體"/>
              </w:rPr>
            </w:pPr>
            <w:r w:rsidRPr="00EC55CA">
              <w:t>113</w:t>
            </w:r>
          </w:p>
        </w:tc>
        <w:tc>
          <w:tcPr>
            <w:tcW w:w="639" w:type="dxa"/>
            <w:tcBorders>
              <w:top w:val="nil"/>
              <w:left w:val="nil"/>
              <w:bottom w:val="nil"/>
              <w:right w:val="single" w:sz="4" w:space="0" w:color="auto"/>
            </w:tcBorders>
          </w:tcPr>
          <w:p w14:paraId="71461FBD" w14:textId="1B487A5F" w:rsidR="00DA7919" w:rsidRPr="00EC55CA" w:rsidRDefault="00DA7919" w:rsidP="00DA7919">
            <w:pPr>
              <w:overflowPunct w:val="0"/>
              <w:snapToGrid w:val="0"/>
              <w:spacing w:line="270" w:lineRule="exact"/>
              <w:jc w:val="center"/>
              <w:rPr>
                <w:rFonts w:eastAsia="標楷體"/>
              </w:rPr>
            </w:pPr>
            <w:r w:rsidRPr="00EC55CA">
              <w:t>2024</w:t>
            </w:r>
          </w:p>
        </w:tc>
        <w:tc>
          <w:tcPr>
            <w:tcW w:w="875" w:type="dxa"/>
            <w:tcBorders>
              <w:top w:val="nil"/>
              <w:left w:val="single" w:sz="4" w:space="0" w:color="auto"/>
              <w:bottom w:val="nil"/>
              <w:right w:val="nil"/>
            </w:tcBorders>
          </w:tcPr>
          <w:p w14:paraId="2A3C7C77" w14:textId="69FBDB39" w:rsidR="00DA7919" w:rsidRPr="00EC55CA" w:rsidRDefault="00DA7919" w:rsidP="00DA7919">
            <w:pPr>
              <w:widowControl/>
              <w:snapToGrid w:val="0"/>
              <w:spacing w:line="270" w:lineRule="exact"/>
              <w:jc w:val="center"/>
            </w:pPr>
            <w:r w:rsidRPr="00EC55CA">
              <w:t>23,436</w:t>
            </w:r>
          </w:p>
        </w:tc>
        <w:tc>
          <w:tcPr>
            <w:tcW w:w="875" w:type="dxa"/>
            <w:tcBorders>
              <w:top w:val="nil"/>
              <w:left w:val="nil"/>
              <w:bottom w:val="nil"/>
              <w:right w:val="nil"/>
            </w:tcBorders>
          </w:tcPr>
          <w:p w14:paraId="6D7F9CCC" w14:textId="2EA54B92" w:rsidR="00DA7919" w:rsidRPr="00EC55CA" w:rsidRDefault="00DA7919" w:rsidP="00DA7919">
            <w:pPr>
              <w:widowControl/>
              <w:snapToGrid w:val="0"/>
              <w:spacing w:line="270" w:lineRule="exact"/>
              <w:jc w:val="center"/>
            </w:pPr>
            <w:r w:rsidRPr="00EC55CA">
              <w:t>2,820</w:t>
            </w:r>
          </w:p>
        </w:tc>
        <w:tc>
          <w:tcPr>
            <w:tcW w:w="875" w:type="dxa"/>
            <w:tcBorders>
              <w:top w:val="nil"/>
              <w:left w:val="nil"/>
              <w:bottom w:val="nil"/>
              <w:right w:val="nil"/>
            </w:tcBorders>
          </w:tcPr>
          <w:p w14:paraId="53AF2775" w14:textId="3A640BDC" w:rsidR="00DA7919" w:rsidRPr="00EC55CA" w:rsidRDefault="00DA7919" w:rsidP="00DA7919">
            <w:pPr>
              <w:widowControl/>
              <w:snapToGrid w:val="0"/>
              <w:spacing w:line="270" w:lineRule="exact"/>
              <w:ind w:rightChars="50" w:right="120"/>
              <w:jc w:val="center"/>
            </w:pPr>
            <w:r w:rsidRPr="00EC55CA">
              <w:t>16,120</w:t>
            </w:r>
          </w:p>
        </w:tc>
        <w:tc>
          <w:tcPr>
            <w:tcW w:w="875" w:type="dxa"/>
            <w:tcBorders>
              <w:top w:val="nil"/>
              <w:left w:val="nil"/>
              <w:bottom w:val="nil"/>
              <w:right w:val="single" w:sz="4" w:space="0" w:color="auto"/>
            </w:tcBorders>
          </w:tcPr>
          <w:p w14:paraId="01899C55" w14:textId="326C4FE8" w:rsidR="00DA7919" w:rsidRPr="00EC55CA" w:rsidRDefault="00DA7919" w:rsidP="00DA7919">
            <w:pPr>
              <w:widowControl/>
              <w:snapToGrid w:val="0"/>
              <w:spacing w:line="270" w:lineRule="exact"/>
              <w:jc w:val="center"/>
            </w:pPr>
            <w:r w:rsidRPr="00EC55CA">
              <w:t>4,495</w:t>
            </w:r>
          </w:p>
        </w:tc>
        <w:tc>
          <w:tcPr>
            <w:tcW w:w="875" w:type="dxa"/>
            <w:tcBorders>
              <w:top w:val="nil"/>
              <w:left w:val="single" w:sz="4" w:space="0" w:color="auto"/>
              <w:bottom w:val="nil"/>
              <w:right w:val="nil"/>
            </w:tcBorders>
          </w:tcPr>
          <w:p w14:paraId="173F20C7" w14:textId="0C37580A" w:rsidR="00DA7919" w:rsidRPr="00EC55CA" w:rsidRDefault="00DA7919" w:rsidP="00DA7919">
            <w:pPr>
              <w:widowControl/>
              <w:snapToGrid w:val="0"/>
              <w:spacing w:line="270" w:lineRule="exact"/>
              <w:ind w:rightChars="50" w:right="120"/>
              <w:jc w:val="center"/>
            </w:pPr>
            <w:r w:rsidRPr="00EC55CA">
              <w:t>11,546</w:t>
            </w:r>
          </w:p>
        </w:tc>
        <w:tc>
          <w:tcPr>
            <w:tcW w:w="876" w:type="dxa"/>
            <w:tcBorders>
              <w:top w:val="nil"/>
              <w:left w:val="nil"/>
              <w:bottom w:val="nil"/>
              <w:right w:val="single" w:sz="4" w:space="0" w:color="auto"/>
            </w:tcBorders>
          </w:tcPr>
          <w:p w14:paraId="6BD93919" w14:textId="26D2EA3D" w:rsidR="00DA7919" w:rsidRPr="00EC55CA" w:rsidRDefault="00DA7919" w:rsidP="00DA7919">
            <w:pPr>
              <w:widowControl/>
              <w:snapToGrid w:val="0"/>
              <w:spacing w:line="270" w:lineRule="exact"/>
              <w:ind w:rightChars="50" w:right="120"/>
              <w:jc w:val="center"/>
            </w:pPr>
            <w:r w:rsidRPr="00EC55CA">
              <w:t>11,890</w:t>
            </w:r>
          </w:p>
        </w:tc>
        <w:tc>
          <w:tcPr>
            <w:tcW w:w="943" w:type="dxa"/>
            <w:tcBorders>
              <w:top w:val="nil"/>
              <w:left w:val="single" w:sz="4" w:space="0" w:color="auto"/>
              <w:bottom w:val="nil"/>
              <w:right w:val="single" w:sz="4" w:space="0" w:color="auto"/>
            </w:tcBorders>
          </w:tcPr>
          <w:p w14:paraId="07707261" w14:textId="7C2B67EA" w:rsidR="00DA7919" w:rsidRPr="00EC55CA" w:rsidRDefault="00DA7919" w:rsidP="00DA7919">
            <w:pPr>
              <w:widowControl/>
              <w:snapToGrid w:val="0"/>
              <w:spacing w:line="270" w:lineRule="exact"/>
              <w:jc w:val="center"/>
            </w:pPr>
            <w:r w:rsidRPr="00EC55CA">
              <w:t>97.1</w:t>
            </w:r>
          </w:p>
        </w:tc>
        <w:tc>
          <w:tcPr>
            <w:tcW w:w="846" w:type="dxa"/>
            <w:tcBorders>
              <w:top w:val="nil"/>
              <w:left w:val="single" w:sz="4" w:space="0" w:color="auto"/>
              <w:bottom w:val="nil"/>
              <w:right w:val="single" w:sz="4" w:space="0" w:color="auto"/>
            </w:tcBorders>
          </w:tcPr>
          <w:p w14:paraId="7FE09986" w14:textId="7D1C58CC" w:rsidR="00DA7919" w:rsidRPr="00EC55CA" w:rsidRDefault="00DA7919" w:rsidP="00DA7919">
            <w:pPr>
              <w:widowControl/>
              <w:snapToGrid w:val="0"/>
              <w:spacing w:line="270" w:lineRule="exact"/>
              <w:jc w:val="center"/>
            </w:pPr>
            <w:r w:rsidRPr="00EC55CA">
              <w:t>1.09</w:t>
            </w:r>
          </w:p>
        </w:tc>
        <w:tc>
          <w:tcPr>
            <w:tcW w:w="709" w:type="dxa"/>
            <w:tcBorders>
              <w:top w:val="nil"/>
              <w:left w:val="single" w:sz="4" w:space="0" w:color="auto"/>
              <w:bottom w:val="nil"/>
            </w:tcBorders>
          </w:tcPr>
          <w:p w14:paraId="666EA2E9" w14:textId="3F8A6AFD" w:rsidR="00DA7919" w:rsidRPr="00EC55CA" w:rsidRDefault="00DA7919" w:rsidP="00DA7919">
            <w:pPr>
              <w:widowControl/>
              <w:snapToGrid w:val="0"/>
              <w:spacing w:line="270" w:lineRule="exact"/>
              <w:jc w:val="center"/>
            </w:pPr>
            <w:r w:rsidRPr="00EC55CA">
              <w:t>81.9</w:t>
            </w:r>
          </w:p>
        </w:tc>
        <w:tc>
          <w:tcPr>
            <w:tcW w:w="709" w:type="dxa"/>
            <w:tcBorders>
              <w:top w:val="nil"/>
              <w:bottom w:val="nil"/>
            </w:tcBorders>
          </w:tcPr>
          <w:p w14:paraId="3D6CC0F3" w14:textId="2E4DD601" w:rsidR="00DA7919" w:rsidRPr="00EC55CA" w:rsidRDefault="00DA7919" w:rsidP="00DA7919">
            <w:pPr>
              <w:widowControl/>
              <w:snapToGrid w:val="0"/>
              <w:spacing w:line="270" w:lineRule="exact"/>
              <w:jc w:val="center"/>
            </w:pPr>
            <w:r w:rsidRPr="00EC55CA">
              <w:t>78.6</w:t>
            </w:r>
          </w:p>
        </w:tc>
        <w:tc>
          <w:tcPr>
            <w:tcW w:w="709" w:type="dxa"/>
            <w:tcBorders>
              <w:top w:val="nil"/>
              <w:bottom w:val="nil"/>
              <w:right w:val="single" w:sz="4" w:space="0" w:color="auto"/>
            </w:tcBorders>
          </w:tcPr>
          <w:p w14:paraId="1033113B" w14:textId="54B2B30F" w:rsidR="00DA7919" w:rsidRPr="00EC55CA" w:rsidRDefault="00DA7919" w:rsidP="00DA7919">
            <w:pPr>
              <w:widowControl/>
              <w:snapToGrid w:val="0"/>
              <w:spacing w:line="270" w:lineRule="exact"/>
              <w:jc w:val="center"/>
            </w:pPr>
            <w:r w:rsidRPr="00EC55CA">
              <w:t>85.2</w:t>
            </w:r>
          </w:p>
        </w:tc>
      </w:tr>
      <w:tr w:rsidR="00DA7919" w:rsidRPr="00EC55CA" w14:paraId="63724819" w14:textId="77777777" w:rsidTr="00B66E1F">
        <w:trPr>
          <w:jc w:val="center"/>
        </w:trPr>
        <w:tc>
          <w:tcPr>
            <w:tcW w:w="636" w:type="dxa"/>
            <w:tcBorders>
              <w:top w:val="nil"/>
              <w:left w:val="single" w:sz="4" w:space="0" w:color="auto"/>
              <w:bottom w:val="dotted" w:sz="4" w:space="0" w:color="auto"/>
              <w:right w:val="nil"/>
            </w:tcBorders>
          </w:tcPr>
          <w:p w14:paraId="4271514B" w14:textId="2A51F673" w:rsidR="00DA7919" w:rsidRPr="00EC55CA" w:rsidRDefault="00DA7919" w:rsidP="00DA7919">
            <w:pPr>
              <w:overflowPunct w:val="0"/>
              <w:snapToGrid w:val="0"/>
              <w:spacing w:line="270" w:lineRule="exact"/>
              <w:jc w:val="center"/>
              <w:rPr>
                <w:rFonts w:eastAsia="標楷體"/>
              </w:rPr>
            </w:pPr>
            <w:r w:rsidRPr="00EC55CA">
              <w:t>114</w:t>
            </w:r>
          </w:p>
        </w:tc>
        <w:tc>
          <w:tcPr>
            <w:tcW w:w="639" w:type="dxa"/>
            <w:tcBorders>
              <w:top w:val="nil"/>
              <w:left w:val="nil"/>
              <w:bottom w:val="dotted" w:sz="4" w:space="0" w:color="auto"/>
              <w:right w:val="single" w:sz="4" w:space="0" w:color="auto"/>
            </w:tcBorders>
          </w:tcPr>
          <w:p w14:paraId="104893AC" w14:textId="32DD896F" w:rsidR="00DA7919" w:rsidRPr="00EC55CA" w:rsidRDefault="00DA7919" w:rsidP="00DA7919">
            <w:pPr>
              <w:overflowPunct w:val="0"/>
              <w:snapToGrid w:val="0"/>
              <w:spacing w:line="270" w:lineRule="exact"/>
              <w:jc w:val="center"/>
              <w:rPr>
                <w:rFonts w:eastAsia="標楷體"/>
              </w:rPr>
            </w:pPr>
            <w:r w:rsidRPr="00EC55CA">
              <w:t>2025</w:t>
            </w:r>
          </w:p>
        </w:tc>
        <w:tc>
          <w:tcPr>
            <w:tcW w:w="875" w:type="dxa"/>
            <w:tcBorders>
              <w:top w:val="nil"/>
              <w:left w:val="single" w:sz="4" w:space="0" w:color="auto"/>
              <w:bottom w:val="dotted" w:sz="4" w:space="0" w:color="auto"/>
              <w:right w:val="nil"/>
            </w:tcBorders>
          </w:tcPr>
          <w:p w14:paraId="4B55F6C4" w14:textId="0904C86B" w:rsidR="00DA7919" w:rsidRPr="00EC55CA" w:rsidRDefault="00DA7919" w:rsidP="00DA7919">
            <w:pPr>
              <w:widowControl/>
              <w:snapToGrid w:val="0"/>
              <w:spacing w:line="270" w:lineRule="exact"/>
              <w:jc w:val="center"/>
            </w:pPr>
            <w:r w:rsidRPr="00EC55CA">
              <w:t>23,402</w:t>
            </w:r>
          </w:p>
        </w:tc>
        <w:tc>
          <w:tcPr>
            <w:tcW w:w="875" w:type="dxa"/>
            <w:tcBorders>
              <w:top w:val="nil"/>
              <w:left w:val="nil"/>
              <w:bottom w:val="dotted" w:sz="4" w:space="0" w:color="auto"/>
              <w:right w:val="nil"/>
            </w:tcBorders>
          </w:tcPr>
          <w:p w14:paraId="3BE88968" w14:textId="0CFDFA75" w:rsidR="00DA7919" w:rsidRPr="00EC55CA" w:rsidRDefault="00DA7919" w:rsidP="00DA7919">
            <w:pPr>
              <w:widowControl/>
              <w:snapToGrid w:val="0"/>
              <w:spacing w:line="270" w:lineRule="exact"/>
              <w:jc w:val="center"/>
            </w:pPr>
            <w:r w:rsidRPr="00EC55CA">
              <w:t>2,806</w:t>
            </w:r>
          </w:p>
        </w:tc>
        <w:tc>
          <w:tcPr>
            <w:tcW w:w="875" w:type="dxa"/>
            <w:tcBorders>
              <w:top w:val="nil"/>
              <w:left w:val="nil"/>
              <w:bottom w:val="dotted" w:sz="4" w:space="0" w:color="auto"/>
              <w:right w:val="nil"/>
            </w:tcBorders>
          </w:tcPr>
          <w:p w14:paraId="62EC2A34" w14:textId="2B307BC6" w:rsidR="00DA7919" w:rsidRPr="00EC55CA" w:rsidRDefault="00DA7919" w:rsidP="00DA7919">
            <w:pPr>
              <w:widowControl/>
              <w:snapToGrid w:val="0"/>
              <w:spacing w:line="270" w:lineRule="exact"/>
              <w:ind w:rightChars="50" w:right="120"/>
              <w:jc w:val="center"/>
            </w:pPr>
            <w:r w:rsidRPr="00EC55CA">
              <w:t>15,915</w:t>
            </w:r>
          </w:p>
        </w:tc>
        <w:tc>
          <w:tcPr>
            <w:tcW w:w="875" w:type="dxa"/>
            <w:tcBorders>
              <w:top w:val="nil"/>
              <w:left w:val="nil"/>
              <w:bottom w:val="dotted" w:sz="4" w:space="0" w:color="auto"/>
              <w:right w:val="single" w:sz="4" w:space="0" w:color="auto"/>
            </w:tcBorders>
          </w:tcPr>
          <w:p w14:paraId="191BFB6A" w14:textId="3F885A47" w:rsidR="00DA7919" w:rsidRPr="00EC55CA" w:rsidRDefault="00DA7919" w:rsidP="00DA7919">
            <w:pPr>
              <w:widowControl/>
              <w:snapToGrid w:val="0"/>
              <w:spacing w:line="270" w:lineRule="exact"/>
              <w:jc w:val="center"/>
            </w:pPr>
            <w:r w:rsidRPr="00EC55CA">
              <w:t>4,680</w:t>
            </w:r>
          </w:p>
        </w:tc>
        <w:tc>
          <w:tcPr>
            <w:tcW w:w="875" w:type="dxa"/>
            <w:tcBorders>
              <w:top w:val="nil"/>
              <w:left w:val="single" w:sz="4" w:space="0" w:color="auto"/>
              <w:bottom w:val="dotted" w:sz="4" w:space="0" w:color="auto"/>
              <w:right w:val="nil"/>
            </w:tcBorders>
          </w:tcPr>
          <w:p w14:paraId="6188C1E9" w14:textId="206EBA87" w:rsidR="00DA7919" w:rsidRPr="00EC55CA" w:rsidRDefault="00DA7919" w:rsidP="00DA7919">
            <w:pPr>
              <w:widowControl/>
              <w:snapToGrid w:val="0"/>
              <w:spacing w:line="270" w:lineRule="exact"/>
              <w:ind w:rightChars="50" w:right="120"/>
              <w:jc w:val="center"/>
            </w:pPr>
            <w:r w:rsidRPr="00EC55CA">
              <w:t>11,513</w:t>
            </w:r>
          </w:p>
        </w:tc>
        <w:tc>
          <w:tcPr>
            <w:tcW w:w="876" w:type="dxa"/>
            <w:tcBorders>
              <w:top w:val="nil"/>
              <w:left w:val="nil"/>
              <w:bottom w:val="dotted" w:sz="4" w:space="0" w:color="auto"/>
              <w:right w:val="single" w:sz="4" w:space="0" w:color="auto"/>
            </w:tcBorders>
          </w:tcPr>
          <w:p w14:paraId="5683EE85" w14:textId="584821FC" w:rsidR="00DA7919" w:rsidRPr="00EC55CA" w:rsidRDefault="00DA7919" w:rsidP="00DA7919">
            <w:pPr>
              <w:widowControl/>
              <w:snapToGrid w:val="0"/>
              <w:spacing w:line="270" w:lineRule="exact"/>
              <w:ind w:rightChars="50" w:right="120"/>
              <w:jc w:val="center"/>
            </w:pPr>
            <w:r w:rsidRPr="00EC55CA">
              <w:t>11,889</w:t>
            </w:r>
          </w:p>
        </w:tc>
        <w:tc>
          <w:tcPr>
            <w:tcW w:w="943" w:type="dxa"/>
            <w:tcBorders>
              <w:top w:val="nil"/>
              <w:left w:val="single" w:sz="4" w:space="0" w:color="auto"/>
              <w:bottom w:val="dotted" w:sz="4" w:space="0" w:color="auto"/>
              <w:right w:val="single" w:sz="4" w:space="0" w:color="auto"/>
            </w:tcBorders>
          </w:tcPr>
          <w:p w14:paraId="1E624D38" w14:textId="302D553E" w:rsidR="00DA7919" w:rsidRPr="00EC55CA" w:rsidRDefault="00DA7919" w:rsidP="00DA7919">
            <w:pPr>
              <w:widowControl/>
              <w:snapToGrid w:val="0"/>
              <w:spacing w:line="270" w:lineRule="exact"/>
              <w:jc w:val="center"/>
            </w:pPr>
            <w:r w:rsidRPr="00EC55CA">
              <w:t>96.8</w:t>
            </w:r>
          </w:p>
        </w:tc>
        <w:tc>
          <w:tcPr>
            <w:tcW w:w="846" w:type="dxa"/>
            <w:tcBorders>
              <w:top w:val="nil"/>
              <w:left w:val="single" w:sz="4" w:space="0" w:color="auto"/>
              <w:bottom w:val="dotted" w:sz="4" w:space="0" w:color="auto"/>
              <w:right w:val="single" w:sz="4" w:space="0" w:color="auto"/>
            </w:tcBorders>
          </w:tcPr>
          <w:p w14:paraId="3C391C36" w14:textId="6E053E6D" w:rsidR="00DA7919" w:rsidRPr="00EC55CA" w:rsidRDefault="00DA7919" w:rsidP="00DA7919">
            <w:pPr>
              <w:widowControl/>
              <w:snapToGrid w:val="0"/>
              <w:spacing w:line="270" w:lineRule="exact"/>
              <w:jc w:val="center"/>
            </w:pPr>
            <w:r w:rsidRPr="00EC55CA">
              <w:t>1.00</w:t>
            </w:r>
          </w:p>
        </w:tc>
        <w:tc>
          <w:tcPr>
            <w:tcW w:w="709" w:type="dxa"/>
            <w:tcBorders>
              <w:top w:val="nil"/>
              <w:left w:val="single" w:sz="4" w:space="0" w:color="auto"/>
              <w:bottom w:val="dotted" w:sz="4" w:space="0" w:color="auto"/>
            </w:tcBorders>
          </w:tcPr>
          <w:p w14:paraId="75FC064D" w14:textId="4F86798D" w:rsidR="00DA7919" w:rsidRPr="00EC55CA" w:rsidRDefault="00DA7919" w:rsidP="00DA7919">
            <w:pPr>
              <w:widowControl/>
              <w:snapToGrid w:val="0"/>
              <w:spacing w:line="270" w:lineRule="exact"/>
              <w:jc w:val="center"/>
            </w:pPr>
            <w:r w:rsidRPr="00EC55CA">
              <w:t>82.1</w:t>
            </w:r>
          </w:p>
        </w:tc>
        <w:tc>
          <w:tcPr>
            <w:tcW w:w="709" w:type="dxa"/>
            <w:tcBorders>
              <w:top w:val="nil"/>
              <w:bottom w:val="dotted" w:sz="4" w:space="0" w:color="auto"/>
            </w:tcBorders>
          </w:tcPr>
          <w:p w14:paraId="608AAB23" w14:textId="00B8C5CF" w:rsidR="00DA7919" w:rsidRPr="00EC55CA" w:rsidRDefault="00DA7919" w:rsidP="00DA7919">
            <w:pPr>
              <w:widowControl/>
              <w:snapToGrid w:val="0"/>
              <w:spacing w:line="270" w:lineRule="exact"/>
              <w:jc w:val="center"/>
            </w:pPr>
            <w:r w:rsidRPr="00EC55CA">
              <w:t>78.8</w:t>
            </w:r>
          </w:p>
        </w:tc>
        <w:tc>
          <w:tcPr>
            <w:tcW w:w="709" w:type="dxa"/>
            <w:tcBorders>
              <w:top w:val="nil"/>
              <w:bottom w:val="dotted" w:sz="4" w:space="0" w:color="auto"/>
              <w:right w:val="single" w:sz="4" w:space="0" w:color="auto"/>
            </w:tcBorders>
          </w:tcPr>
          <w:p w14:paraId="42D43E99" w14:textId="6A865E6B" w:rsidR="00DA7919" w:rsidRPr="00EC55CA" w:rsidRDefault="00DA7919" w:rsidP="00DA7919">
            <w:pPr>
              <w:widowControl/>
              <w:snapToGrid w:val="0"/>
              <w:spacing w:line="270" w:lineRule="exact"/>
              <w:jc w:val="center"/>
            </w:pPr>
            <w:r w:rsidRPr="00EC55CA">
              <w:t>85.4</w:t>
            </w:r>
          </w:p>
        </w:tc>
      </w:tr>
      <w:tr w:rsidR="00DA7919" w:rsidRPr="00EC55CA" w14:paraId="46AA6CA6" w14:textId="77777777" w:rsidTr="00B66E1F">
        <w:trPr>
          <w:jc w:val="center"/>
        </w:trPr>
        <w:tc>
          <w:tcPr>
            <w:tcW w:w="636" w:type="dxa"/>
            <w:tcBorders>
              <w:top w:val="dotted" w:sz="4" w:space="0" w:color="auto"/>
              <w:left w:val="single" w:sz="4" w:space="0" w:color="auto"/>
              <w:bottom w:val="nil"/>
              <w:right w:val="nil"/>
            </w:tcBorders>
          </w:tcPr>
          <w:p w14:paraId="3244E317" w14:textId="3AB87604" w:rsidR="00DA7919" w:rsidRPr="00EC55CA" w:rsidRDefault="00DA7919" w:rsidP="00DA7919">
            <w:pPr>
              <w:overflowPunct w:val="0"/>
              <w:snapToGrid w:val="0"/>
              <w:spacing w:line="270" w:lineRule="exact"/>
              <w:jc w:val="center"/>
              <w:rPr>
                <w:rFonts w:eastAsia="標楷體"/>
              </w:rPr>
            </w:pPr>
            <w:r w:rsidRPr="00EC55CA">
              <w:t>115</w:t>
            </w:r>
          </w:p>
        </w:tc>
        <w:tc>
          <w:tcPr>
            <w:tcW w:w="639" w:type="dxa"/>
            <w:tcBorders>
              <w:top w:val="dotted" w:sz="4" w:space="0" w:color="auto"/>
              <w:left w:val="nil"/>
              <w:bottom w:val="nil"/>
              <w:right w:val="single" w:sz="4" w:space="0" w:color="auto"/>
            </w:tcBorders>
          </w:tcPr>
          <w:p w14:paraId="17C8B470" w14:textId="43ABC8A6" w:rsidR="00DA7919" w:rsidRPr="00EC55CA" w:rsidRDefault="00DA7919" w:rsidP="00DA7919">
            <w:pPr>
              <w:overflowPunct w:val="0"/>
              <w:snapToGrid w:val="0"/>
              <w:spacing w:line="270" w:lineRule="exact"/>
              <w:jc w:val="center"/>
              <w:rPr>
                <w:rFonts w:eastAsia="標楷體"/>
              </w:rPr>
            </w:pPr>
            <w:r w:rsidRPr="00EC55CA">
              <w:t>2026</w:t>
            </w:r>
          </w:p>
        </w:tc>
        <w:tc>
          <w:tcPr>
            <w:tcW w:w="875" w:type="dxa"/>
            <w:tcBorders>
              <w:top w:val="dotted" w:sz="4" w:space="0" w:color="auto"/>
              <w:left w:val="single" w:sz="4" w:space="0" w:color="auto"/>
              <w:bottom w:val="nil"/>
              <w:right w:val="nil"/>
            </w:tcBorders>
          </w:tcPr>
          <w:p w14:paraId="09BEE051" w14:textId="3DD11847" w:rsidR="00DA7919" w:rsidRPr="00EC55CA" w:rsidRDefault="00DA7919" w:rsidP="00DA7919">
            <w:pPr>
              <w:widowControl/>
              <w:snapToGrid w:val="0"/>
              <w:spacing w:line="270" w:lineRule="exact"/>
              <w:jc w:val="center"/>
            </w:pPr>
            <w:r w:rsidRPr="00EC55CA">
              <w:t>23,364</w:t>
            </w:r>
          </w:p>
        </w:tc>
        <w:tc>
          <w:tcPr>
            <w:tcW w:w="875" w:type="dxa"/>
            <w:tcBorders>
              <w:top w:val="dotted" w:sz="4" w:space="0" w:color="auto"/>
              <w:left w:val="nil"/>
              <w:bottom w:val="nil"/>
              <w:right w:val="nil"/>
            </w:tcBorders>
          </w:tcPr>
          <w:p w14:paraId="7AB03CAB" w14:textId="3EDD3C80" w:rsidR="00DA7919" w:rsidRPr="00EC55CA" w:rsidRDefault="00DA7919" w:rsidP="00DA7919">
            <w:pPr>
              <w:widowControl/>
              <w:snapToGrid w:val="0"/>
              <w:spacing w:line="270" w:lineRule="exact"/>
              <w:jc w:val="center"/>
            </w:pPr>
            <w:r w:rsidRPr="00EC55CA">
              <w:t>2,765</w:t>
            </w:r>
          </w:p>
        </w:tc>
        <w:tc>
          <w:tcPr>
            <w:tcW w:w="875" w:type="dxa"/>
            <w:tcBorders>
              <w:top w:val="dotted" w:sz="4" w:space="0" w:color="auto"/>
              <w:left w:val="nil"/>
              <w:bottom w:val="nil"/>
              <w:right w:val="nil"/>
            </w:tcBorders>
          </w:tcPr>
          <w:p w14:paraId="561463A1" w14:textId="28D0A31A" w:rsidR="00DA7919" w:rsidRPr="00EC55CA" w:rsidRDefault="00DA7919" w:rsidP="00DA7919">
            <w:pPr>
              <w:widowControl/>
              <w:snapToGrid w:val="0"/>
              <w:spacing w:line="270" w:lineRule="exact"/>
              <w:ind w:rightChars="50" w:right="120"/>
              <w:jc w:val="center"/>
            </w:pPr>
            <w:r w:rsidRPr="00EC55CA">
              <w:t>15,736</w:t>
            </w:r>
          </w:p>
        </w:tc>
        <w:tc>
          <w:tcPr>
            <w:tcW w:w="875" w:type="dxa"/>
            <w:tcBorders>
              <w:top w:val="dotted" w:sz="4" w:space="0" w:color="auto"/>
              <w:left w:val="nil"/>
              <w:bottom w:val="nil"/>
              <w:right w:val="single" w:sz="4" w:space="0" w:color="auto"/>
            </w:tcBorders>
          </w:tcPr>
          <w:p w14:paraId="673F0CE6" w14:textId="1C359123" w:rsidR="00DA7919" w:rsidRPr="00EC55CA" w:rsidRDefault="00DA7919" w:rsidP="00DA7919">
            <w:pPr>
              <w:widowControl/>
              <w:snapToGrid w:val="0"/>
              <w:spacing w:line="270" w:lineRule="exact"/>
              <w:jc w:val="center"/>
            </w:pPr>
            <w:r w:rsidRPr="00EC55CA">
              <w:t>4,864</w:t>
            </w:r>
          </w:p>
        </w:tc>
        <w:tc>
          <w:tcPr>
            <w:tcW w:w="875" w:type="dxa"/>
            <w:tcBorders>
              <w:top w:val="dotted" w:sz="4" w:space="0" w:color="auto"/>
              <w:left w:val="single" w:sz="4" w:space="0" w:color="auto"/>
              <w:bottom w:val="nil"/>
              <w:right w:val="nil"/>
            </w:tcBorders>
          </w:tcPr>
          <w:p w14:paraId="78DEC598" w14:textId="7BFA0876" w:rsidR="00DA7919" w:rsidRPr="00EC55CA" w:rsidRDefault="00DA7919" w:rsidP="00DA7919">
            <w:pPr>
              <w:widowControl/>
              <w:snapToGrid w:val="0"/>
              <w:spacing w:line="270" w:lineRule="exact"/>
              <w:ind w:rightChars="50" w:right="120"/>
              <w:jc w:val="center"/>
            </w:pPr>
            <w:r w:rsidRPr="00EC55CA">
              <w:t>11,481</w:t>
            </w:r>
          </w:p>
        </w:tc>
        <w:tc>
          <w:tcPr>
            <w:tcW w:w="876" w:type="dxa"/>
            <w:tcBorders>
              <w:top w:val="dotted" w:sz="4" w:space="0" w:color="auto"/>
              <w:left w:val="nil"/>
              <w:bottom w:val="nil"/>
              <w:right w:val="single" w:sz="4" w:space="0" w:color="auto"/>
            </w:tcBorders>
          </w:tcPr>
          <w:p w14:paraId="154F4398" w14:textId="687055D7" w:rsidR="00DA7919" w:rsidRPr="00EC55CA" w:rsidRDefault="00DA7919" w:rsidP="00DA7919">
            <w:pPr>
              <w:widowControl/>
              <w:snapToGrid w:val="0"/>
              <w:spacing w:line="270" w:lineRule="exact"/>
              <w:ind w:rightChars="50" w:right="120"/>
              <w:jc w:val="center"/>
            </w:pPr>
            <w:r w:rsidRPr="00EC55CA">
              <w:t>11,883</w:t>
            </w:r>
          </w:p>
        </w:tc>
        <w:tc>
          <w:tcPr>
            <w:tcW w:w="943" w:type="dxa"/>
            <w:tcBorders>
              <w:top w:val="dotted" w:sz="4" w:space="0" w:color="auto"/>
              <w:left w:val="single" w:sz="4" w:space="0" w:color="auto"/>
              <w:bottom w:val="nil"/>
              <w:right w:val="single" w:sz="4" w:space="0" w:color="auto"/>
            </w:tcBorders>
          </w:tcPr>
          <w:p w14:paraId="1CE0DCF0" w14:textId="09906B79" w:rsidR="00DA7919" w:rsidRPr="00EC55CA" w:rsidRDefault="00DA7919" w:rsidP="00DA7919">
            <w:pPr>
              <w:widowControl/>
              <w:snapToGrid w:val="0"/>
              <w:spacing w:line="270" w:lineRule="exact"/>
              <w:jc w:val="center"/>
            </w:pPr>
            <w:r w:rsidRPr="00EC55CA">
              <w:t>96.6</w:t>
            </w:r>
          </w:p>
        </w:tc>
        <w:tc>
          <w:tcPr>
            <w:tcW w:w="846" w:type="dxa"/>
            <w:tcBorders>
              <w:top w:val="dotted" w:sz="4" w:space="0" w:color="auto"/>
              <w:left w:val="single" w:sz="4" w:space="0" w:color="auto"/>
              <w:bottom w:val="nil"/>
              <w:right w:val="single" w:sz="4" w:space="0" w:color="auto"/>
            </w:tcBorders>
          </w:tcPr>
          <w:p w14:paraId="798897EF" w14:textId="7D944C0A" w:rsidR="00DA7919" w:rsidRPr="00EC55CA" w:rsidRDefault="00DA7919" w:rsidP="00DA7919">
            <w:pPr>
              <w:widowControl/>
              <w:snapToGrid w:val="0"/>
              <w:spacing w:line="270" w:lineRule="exact"/>
              <w:jc w:val="center"/>
            </w:pPr>
            <w:r w:rsidRPr="00EC55CA">
              <w:t>1.05</w:t>
            </w:r>
          </w:p>
        </w:tc>
        <w:tc>
          <w:tcPr>
            <w:tcW w:w="709" w:type="dxa"/>
            <w:tcBorders>
              <w:top w:val="dotted" w:sz="4" w:space="0" w:color="auto"/>
              <w:left w:val="single" w:sz="4" w:space="0" w:color="auto"/>
              <w:bottom w:val="nil"/>
            </w:tcBorders>
          </w:tcPr>
          <w:p w14:paraId="0839A73C" w14:textId="5DC2EA7D" w:rsidR="00DA7919" w:rsidRPr="00EC55CA" w:rsidRDefault="00DA7919" w:rsidP="00DA7919">
            <w:pPr>
              <w:widowControl/>
              <w:snapToGrid w:val="0"/>
              <w:spacing w:line="270" w:lineRule="exact"/>
              <w:jc w:val="center"/>
            </w:pPr>
            <w:r w:rsidRPr="00EC55CA">
              <w:t>82.2</w:t>
            </w:r>
          </w:p>
        </w:tc>
        <w:tc>
          <w:tcPr>
            <w:tcW w:w="709" w:type="dxa"/>
            <w:tcBorders>
              <w:top w:val="dotted" w:sz="4" w:space="0" w:color="auto"/>
              <w:bottom w:val="nil"/>
            </w:tcBorders>
          </w:tcPr>
          <w:p w14:paraId="26D16292" w14:textId="41C3D50D" w:rsidR="00DA7919" w:rsidRPr="00EC55CA" w:rsidRDefault="00DA7919" w:rsidP="00DA7919">
            <w:pPr>
              <w:widowControl/>
              <w:snapToGrid w:val="0"/>
              <w:spacing w:line="270" w:lineRule="exact"/>
              <w:jc w:val="center"/>
            </w:pPr>
            <w:r w:rsidRPr="00EC55CA">
              <w:t>78.9</w:t>
            </w:r>
          </w:p>
        </w:tc>
        <w:tc>
          <w:tcPr>
            <w:tcW w:w="709" w:type="dxa"/>
            <w:tcBorders>
              <w:top w:val="dotted" w:sz="4" w:space="0" w:color="auto"/>
              <w:bottom w:val="nil"/>
              <w:right w:val="single" w:sz="4" w:space="0" w:color="auto"/>
            </w:tcBorders>
          </w:tcPr>
          <w:p w14:paraId="49BF303D" w14:textId="41B4372B" w:rsidR="00DA7919" w:rsidRPr="00EC55CA" w:rsidRDefault="00DA7919" w:rsidP="00DA7919">
            <w:pPr>
              <w:widowControl/>
              <w:snapToGrid w:val="0"/>
              <w:spacing w:line="270" w:lineRule="exact"/>
              <w:jc w:val="center"/>
            </w:pPr>
            <w:r w:rsidRPr="00EC55CA">
              <w:t>85.5</w:t>
            </w:r>
          </w:p>
        </w:tc>
      </w:tr>
      <w:tr w:rsidR="00DA7919" w:rsidRPr="00EC55CA" w14:paraId="4177BDF5" w14:textId="77777777" w:rsidTr="00B66E1F">
        <w:trPr>
          <w:jc w:val="center"/>
        </w:trPr>
        <w:tc>
          <w:tcPr>
            <w:tcW w:w="636" w:type="dxa"/>
            <w:tcBorders>
              <w:top w:val="nil"/>
              <w:left w:val="single" w:sz="4" w:space="0" w:color="auto"/>
              <w:bottom w:val="nil"/>
              <w:right w:val="nil"/>
            </w:tcBorders>
          </w:tcPr>
          <w:p w14:paraId="13170A01" w14:textId="7ACD097E" w:rsidR="00DA7919" w:rsidRPr="00EC55CA" w:rsidRDefault="00DA7919" w:rsidP="00DA7919">
            <w:pPr>
              <w:overflowPunct w:val="0"/>
              <w:snapToGrid w:val="0"/>
              <w:spacing w:line="270" w:lineRule="exact"/>
              <w:jc w:val="center"/>
              <w:rPr>
                <w:rFonts w:eastAsia="標楷體"/>
              </w:rPr>
            </w:pPr>
            <w:r w:rsidRPr="00EC55CA">
              <w:t>116</w:t>
            </w:r>
          </w:p>
        </w:tc>
        <w:tc>
          <w:tcPr>
            <w:tcW w:w="639" w:type="dxa"/>
            <w:tcBorders>
              <w:top w:val="nil"/>
              <w:left w:val="nil"/>
              <w:bottom w:val="nil"/>
              <w:right w:val="single" w:sz="4" w:space="0" w:color="auto"/>
            </w:tcBorders>
          </w:tcPr>
          <w:p w14:paraId="75E778D7" w14:textId="31A603D0" w:rsidR="00DA7919" w:rsidRPr="00EC55CA" w:rsidRDefault="00DA7919" w:rsidP="00DA7919">
            <w:pPr>
              <w:overflowPunct w:val="0"/>
              <w:snapToGrid w:val="0"/>
              <w:spacing w:line="270" w:lineRule="exact"/>
              <w:jc w:val="center"/>
              <w:rPr>
                <w:rFonts w:eastAsia="標楷體"/>
              </w:rPr>
            </w:pPr>
            <w:r w:rsidRPr="00EC55CA">
              <w:t>2027</w:t>
            </w:r>
          </w:p>
        </w:tc>
        <w:tc>
          <w:tcPr>
            <w:tcW w:w="875" w:type="dxa"/>
            <w:tcBorders>
              <w:top w:val="nil"/>
              <w:left w:val="single" w:sz="4" w:space="0" w:color="auto"/>
              <w:bottom w:val="nil"/>
              <w:right w:val="nil"/>
            </w:tcBorders>
          </w:tcPr>
          <w:p w14:paraId="4C13BDF3" w14:textId="4BB50999" w:rsidR="00DA7919" w:rsidRPr="00EC55CA" w:rsidRDefault="00DA7919" w:rsidP="00DA7919">
            <w:pPr>
              <w:widowControl/>
              <w:snapToGrid w:val="0"/>
              <w:spacing w:line="270" w:lineRule="exact"/>
              <w:jc w:val="center"/>
            </w:pPr>
            <w:r w:rsidRPr="00EC55CA">
              <w:t>23,319</w:t>
            </w:r>
          </w:p>
        </w:tc>
        <w:tc>
          <w:tcPr>
            <w:tcW w:w="875" w:type="dxa"/>
            <w:tcBorders>
              <w:top w:val="nil"/>
              <w:left w:val="nil"/>
              <w:bottom w:val="nil"/>
              <w:right w:val="nil"/>
            </w:tcBorders>
          </w:tcPr>
          <w:p w14:paraId="2C6AF835" w14:textId="16F0B717" w:rsidR="00DA7919" w:rsidRPr="00EC55CA" w:rsidRDefault="00DA7919" w:rsidP="00DA7919">
            <w:pPr>
              <w:widowControl/>
              <w:snapToGrid w:val="0"/>
              <w:spacing w:line="270" w:lineRule="exact"/>
              <w:jc w:val="center"/>
            </w:pPr>
            <w:r w:rsidRPr="00EC55CA">
              <w:t>2,683</w:t>
            </w:r>
          </w:p>
        </w:tc>
        <w:tc>
          <w:tcPr>
            <w:tcW w:w="875" w:type="dxa"/>
            <w:tcBorders>
              <w:top w:val="nil"/>
              <w:left w:val="nil"/>
              <w:bottom w:val="nil"/>
              <w:right w:val="nil"/>
            </w:tcBorders>
          </w:tcPr>
          <w:p w14:paraId="1EC0D66F" w14:textId="1988D2B5" w:rsidR="00DA7919" w:rsidRPr="00EC55CA" w:rsidRDefault="00DA7919" w:rsidP="00DA7919">
            <w:pPr>
              <w:widowControl/>
              <w:snapToGrid w:val="0"/>
              <w:spacing w:line="270" w:lineRule="exact"/>
              <w:ind w:rightChars="50" w:right="120"/>
              <w:jc w:val="center"/>
            </w:pPr>
            <w:r w:rsidRPr="00EC55CA">
              <w:t>15,588</w:t>
            </w:r>
          </w:p>
        </w:tc>
        <w:tc>
          <w:tcPr>
            <w:tcW w:w="875" w:type="dxa"/>
            <w:tcBorders>
              <w:top w:val="nil"/>
              <w:left w:val="nil"/>
              <w:bottom w:val="nil"/>
              <w:right w:val="single" w:sz="4" w:space="0" w:color="auto"/>
            </w:tcBorders>
          </w:tcPr>
          <w:p w14:paraId="66EF173F" w14:textId="219AD7FC" w:rsidR="00DA7919" w:rsidRPr="00EC55CA" w:rsidRDefault="00DA7919" w:rsidP="00DA7919">
            <w:pPr>
              <w:widowControl/>
              <w:snapToGrid w:val="0"/>
              <w:spacing w:line="270" w:lineRule="exact"/>
              <w:jc w:val="center"/>
            </w:pPr>
            <w:r w:rsidRPr="00EC55CA">
              <w:t>5,048</w:t>
            </w:r>
          </w:p>
        </w:tc>
        <w:tc>
          <w:tcPr>
            <w:tcW w:w="875" w:type="dxa"/>
            <w:tcBorders>
              <w:top w:val="nil"/>
              <w:left w:val="single" w:sz="4" w:space="0" w:color="auto"/>
              <w:bottom w:val="nil"/>
              <w:right w:val="nil"/>
            </w:tcBorders>
          </w:tcPr>
          <w:p w14:paraId="7D5BAB31" w14:textId="18042EB7" w:rsidR="00DA7919" w:rsidRPr="00EC55CA" w:rsidRDefault="00DA7919" w:rsidP="00DA7919">
            <w:pPr>
              <w:widowControl/>
              <w:snapToGrid w:val="0"/>
              <w:spacing w:line="270" w:lineRule="exact"/>
              <w:ind w:rightChars="50" w:right="120"/>
              <w:jc w:val="center"/>
            </w:pPr>
            <w:r w:rsidRPr="00EC55CA">
              <w:t>11,446</w:t>
            </w:r>
          </w:p>
        </w:tc>
        <w:tc>
          <w:tcPr>
            <w:tcW w:w="876" w:type="dxa"/>
            <w:tcBorders>
              <w:top w:val="nil"/>
              <w:left w:val="nil"/>
              <w:bottom w:val="nil"/>
              <w:right w:val="single" w:sz="4" w:space="0" w:color="auto"/>
            </w:tcBorders>
          </w:tcPr>
          <w:p w14:paraId="40C378CD" w14:textId="312123BA" w:rsidR="00DA7919" w:rsidRPr="00EC55CA" w:rsidRDefault="00DA7919" w:rsidP="00DA7919">
            <w:pPr>
              <w:widowControl/>
              <w:snapToGrid w:val="0"/>
              <w:spacing w:line="270" w:lineRule="exact"/>
              <w:ind w:rightChars="50" w:right="120"/>
              <w:jc w:val="center"/>
            </w:pPr>
            <w:r w:rsidRPr="00EC55CA">
              <w:t>11,873</w:t>
            </w:r>
          </w:p>
        </w:tc>
        <w:tc>
          <w:tcPr>
            <w:tcW w:w="943" w:type="dxa"/>
            <w:tcBorders>
              <w:top w:val="nil"/>
              <w:left w:val="single" w:sz="4" w:space="0" w:color="auto"/>
              <w:bottom w:val="nil"/>
              <w:right w:val="single" w:sz="4" w:space="0" w:color="auto"/>
            </w:tcBorders>
          </w:tcPr>
          <w:p w14:paraId="25FE3002" w14:textId="2B7E3AB7" w:rsidR="00DA7919" w:rsidRPr="00EC55CA" w:rsidRDefault="00DA7919" w:rsidP="00DA7919">
            <w:pPr>
              <w:widowControl/>
              <w:snapToGrid w:val="0"/>
              <w:spacing w:line="270" w:lineRule="exact"/>
              <w:jc w:val="center"/>
            </w:pPr>
            <w:r w:rsidRPr="00EC55CA">
              <w:t>96.4</w:t>
            </w:r>
          </w:p>
        </w:tc>
        <w:tc>
          <w:tcPr>
            <w:tcW w:w="846" w:type="dxa"/>
            <w:tcBorders>
              <w:top w:val="nil"/>
              <w:left w:val="single" w:sz="4" w:space="0" w:color="auto"/>
              <w:bottom w:val="nil"/>
              <w:right w:val="single" w:sz="4" w:space="0" w:color="auto"/>
            </w:tcBorders>
          </w:tcPr>
          <w:p w14:paraId="238486E8" w14:textId="0CA7FA85" w:rsidR="00DA7919" w:rsidRPr="00EC55CA" w:rsidRDefault="00DA7919" w:rsidP="00DA7919">
            <w:pPr>
              <w:widowControl/>
              <w:snapToGrid w:val="0"/>
              <w:spacing w:line="270" w:lineRule="exact"/>
              <w:jc w:val="center"/>
            </w:pPr>
            <w:r w:rsidRPr="00EC55CA">
              <w:t>1.05</w:t>
            </w:r>
          </w:p>
        </w:tc>
        <w:tc>
          <w:tcPr>
            <w:tcW w:w="709" w:type="dxa"/>
            <w:tcBorders>
              <w:top w:val="nil"/>
              <w:left w:val="single" w:sz="4" w:space="0" w:color="auto"/>
              <w:bottom w:val="nil"/>
            </w:tcBorders>
          </w:tcPr>
          <w:p w14:paraId="2E384561" w14:textId="49D967F7" w:rsidR="00DA7919" w:rsidRPr="00EC55CA" w:rsidRDefault="00DA7919" w:rsidP="00DA7919">
            <w:pPr>
              <w:widowControl/>
              <w:snapToGrid w:val="0"/>
              <w:spacing w:line="270" w:lineRule="exact"/>
              <w:jc w:val="center"/>
            </w:pPr>
            <w:r w:rsidRPr="00EC55CA">
              <w:t>82.4</w:t>
            </w:r>
          </w:p>
        </w:tc>
        <w:tc>
          <w:tcPr>
            <w:tcW w:w="709" w:type="dxa"/>
            <w:tcBorders>
              <w:top w:val="nil"/>
              <w:bottom w:val="nil"/>
            </w:tcBorders>
          </w:tcPr>
          <w:p w14:paraId="3FCA5E93" w14:textId="3AD6032D" w:rsidR="00DA7919" w:rsidRPr="00EC55CA" w:rsidRDefault="00DA7919" w:rsidP="00DA7919">
            <w:pPr>
              <w:widowControl/>
              <w:snapToGrid w:val="0"/>
              <w:spacing w:line="270" w:lineRule="exact"/>
              <w:jc w:val="center"/>
            </w:pPr>
            <w:r w:rsidRPr="00EC55CA">
              <w:t>79.1</w:t>
            </w:r>
          </w:p>
        </w:tc>
        <w:tc>
          <w:tcPr>
            <w:tcW w:w="709" w:type="dxa"/>
            <w:tcBorders>
              <w:top w:val="nil"/>
              <w:bottom w:val="nil"/>
              <w:right w:val="single" w:sz="4" w:space="0" w:color="auto"/>
            </w:tcBorders>
          </w:tcPr>
          <w:p w14:paraId="519AFA0E" w14:textId="45C5BB5B" w:rsidR="00DA7919" w:rsidRPr="00EC55CA" w:rsidRDefault="00DA7919" w:rsidP="00DA7919">
            <w:pPr>
              <w:widowControl/>
              <w:snapToGrid w:val="0"/>
              <w:spacing w:line="270" w:lineRule="exact"/>
              <w:jc w:val="center"/>
            </w:pPr>
            <w:r w:rsidRPr="00EC55CA">
              <w:t>85.7</w:t>
            </w:r>
          </w:p>
        </w:tc>
      </w:tr>
      <w:tr w:rsidR="00DA7919" w:rsidRPr="00EC55CA" w14:paraId="01CE239D" w14:textId="77777777" w:rsidTr="00B66E1F">
        <w:trPr>
          <w:jc w:val="center"/>
        </w:trPr>
        <w:tc>
          <w:tcPr>
            <w:tcW w:w="636" w:type="dxa"/>
            <w:tcBorders>
              <w:top w:val="nil"/>
              <w:left w:val="single" w:sz="4" w:space="0" w:color="auto"/>
              <w:bottom w:val="nil"/>
              <w:right w:val="nil"/>
            </w:tcBorders>
          </w:tcPr>
          <w:p w14:paraId="29BF35CC" w14:textId="2A17ED24" w:rsidR="00DA7919" w:rsidRPr="00EC55CA" w:rsidRDefault="00DA7919" w:rsidP="00DA7919">
            <w:pPr>
              <w:overflowPunct w:val="0"/>
              <w:snapToGrid w:val="0"/>
              <w:spacing w:line="270" w:lineRule="exact"/>
              <w:jc w:val="center"/>
              <w:rPr>
                <w:rFonts w:eastAsia="標楷體"/>
              </w:rPr>
            </w:pPr>
            <w:r w:rsidRPr="00EC55CA">
              <w:t>117</w:t>
            </w:r>
          </w:p>
        </w:tc>
        <w:tc>
          <w:tcPr>
            <w:tcW w:w="639" w:type="dxa"/>
            <w:tcBorders>
              <w:top w:val="nil"/>
              <w:left w:val="nil"/>
              <w:bottom w:val="nil"/>
              <w:right w:val="single" w:sz="4" w:space="0" w:color="auto"/>
            </w:tcBorders>
          </w:tcPr>
          <w:p w14:paraId="277FAC20" w14:textId="302E1F63" w:rsidR="00DA7919" w:rsidRPr="00EC55CA" w:rsidRDefault="00DA7919" w:rsidP="00DA7919">
            <w:pPr>
              <w:overflowPunct w:val="0"/>
              <w:snapToGrid w:val="0"/>
              <w:spacing w:line="270" w:lineRule="exact"/>
              <w:jc w:val="center"/>
              <w:rPr>
                <w:rFonts w:eastAsia="標楷體"/>
              </w:rPr>
            </w:pPr>
            <w:r w:rsidRPr="00EC55CA">
              <w:t>2028</w:t>
            </w:r>
          </w:p>
        </w:tc>
        <w:tc>
          <w:tcPr>
            <w:tcW w:w="875" w:type="dxa"/>
            <w:tcBorders>
              <w:top w:val="nil"/>
              <w:left w:val="single" w:sz="4" w:space="0" w:color="auto"/>
              <w:bottom w:val="nil"/>
              <w:right w:val="nil"/>
            </w:tcBorders>
          </w:tcPr>
          <w:p w14:paraId="67FB195F" w14:textId="1305923C" w:rsidR="00DA7919" w:rsidRPr="00EC55CA" w:rsidRDefault="00DA7919" w:rsidP="00DA7919">
            <w:pPr>
              <w:widowControl/>
              <w:snapToGrid w:val="0"/>
              <w:spacing w:line="270" w:lineRule="exact"/>
              <w:jc w:val="center"/>
            </w:pPr>
            <w:r w:rsidRPr="00EC55CA">
              <w:t>23,270</w:t>
            </w:r>
          </w:p>
        </w:tc>
        <w:tc>
          <w:tcPr>
            <w:tcW w:w="875" w:type="dxa"/>
            <w:tcBorders>
              <w:top w:val="nil"/>
              <w:left w:val="nil"/>
              <w:bottom w:val="nil"/>
              <w:right w:val="nil"/>
            </w:tcBorders>
          </w:tcPr>
          <w:p w14:paraId="270931DF" w14:textId="2514B658" w:rsidR="00DA7919" w:rsidRPr="00EC55CA" w:rsidRDefault="00DA7919" w:rsidP="00DA7919">
            <w:pPr>
              <w:widowControl/>
              <w:snapToGrid w:val="0"/>
              <w:spacing w:line="270" w:lineRule="exact"/>
              <w:jc w:val="center"/>
            </w:pPr>
            <w:r w:rsidRPr="00EC55CA">
              <w:t>2,641</w:t>
            </w:r>
          </w:p>
        </w:tc>
        <w:tc>
          <w:tcPr>
            <w:tcW w:w="875" w:type="dxa"/>
            <w:tcBorders>
              <w:top w:val="nil"/>
              <w:left w:val="nil"/>
              <w:bottom w:val="nil"/>
              <w:right w:val="nil"/>
            </w:tcBorders>
          </w:tcPr>
          <w:p w14:paraId="26CB021E" w14:textId="7FF76021" w:rsidR="00DA7919" w:rsidRPr="00EC55CA" w:rsidRDefault="00DA7919" w:rsidP="00DA7919">
            <w:pPr>
              <w:widowControl/>
              <w:snapToGrid w:val="0"/>
              <w:spacing w:line="270" w:lineRule="exact"/>
              <w:ind w:rightChars="50" w:right="120"/>
              <w:jc w:val="center"/>
            </w:pPr>
            <w:r w:rsidRPr="00EC55CA">
              <w:t>15,396</w:t>
            </w:r>
          </w:p>
        </w:tc>
        <w:tc>
          <w:tcPr>
            <w:tcW w:w="875" w:type="dxa"/>
            <w:tcBorders>
              <w:top w:val="nil"/>
              <w:left w:val="nil"/>
              <w:bottom w:val="nil"/>
              <w:right w:val="single" w:sz="4" w:space="0" w:color="auto"/>
            </w:tcBorders>
          </w:tcPr>
          <w:p w14:paraId="551D0506" w14:textId="56576B45" w:rsidR="00DA7919" w:rsidRPr="00EC55CA" w:rsidRDefault="00DA7919" w:rsidP="00DA7919">
            <w:pPr>
              <w:widowControl/>
              <w:snapToGrid w:val="0"/>
              <w:spacing w:line="270" w:lineRule="exact"/>
              <w:jc w:val="center"/>
            </w:pPr>
            <w:r w:rsidRPr="00EC55CA">
              <w:t>5,233</w:t>
            </w:r>
          </w:p>
        </w:tc>
        <w:tc>
          <w:tcPr>
            <w:tcW w:w="875" w:type="dxa"/>
            <w:tcBorders>
              <w:top w:val="nil"/>
              <w:left w:val="single" w:sz="4" w:space="0" w:color="auto"/>
              <w:bottom w:val="nil"/>
              <w:right w:val="nil"/>
            </w:tcBorders>
          </w:tcPr>
          <w:p w14:paraId="5556A5FF" w14:textId="0F10156E" w:rsidR="00DA7919" w:rsidRPr="00EC55CA" w:rsidRDefault="00DA7919" w:rsidP="00DA7919">
            <w:pPr>
              <w:widowControl/>
              <w:snapToGrid w:val="0"/>
              <w:spacing w:line="270" w:lineRule="exact"/>
              <w:ind w:rightChars="50" w:right="120"/>
              <w:jc w:val="center"/>
            </w:pPr>
            <w:r w:rsidRPr="00EC55CA">
              <w:t>11,409</w:t>
            </w:r>
          </w:p>
        </w:tc>
        <w:tc>
          <w:tcPr>
            <w:tcW w:w="876" w:type="dxa"/>
            <w:tcBorders>
              <w:top w:val="nil"/>
              <w:left w:val="nil"/>
              <w:bottom w:val="nil"/>
              <w:right w:val="single" w:sz="4" w:space="0" w:color="auto"/>
            </w:tcBorders>
          </w:tcPr>
          <w:p w14:paraId="782B1A46" w14:textId="267FF99F" w:rsidR="00DA7919" w:rsidRPr="00EC55CA" w:rsidRDefault="00DA7919" w:rsidP="00DA7919">
            <w:pPr>
              <w:widowControl/>
              <w:snapToGrid w:val="0"/>
              <w:spacing w:line="270" w:lineRule="exact"/>
              <w:ind w:rightChars="50" w:right="120"/>
              <w:jc w:val="center"/>
            </w:pPr>
            <w:r w:rsidRPr="00EC55CA">
              <w:t>11,861</w:t>
            </w:r>
          </w:p>
        </w:tc>
        <w:tc>
          <w:tcPr>
            <w:tcW w:w="943" w:type="dxa"/>
            <w:tcBorders>
              <w:top w:val="nil"/>
              <w:left w:val="single" w:sz="4" w:space="0" w:color="auto"/>
              <w:bottom w:val="nil"/>
              <w:right w:val="single" w:sz="4" w:space="0" w:color="auto"/>
            </w:tcBorders>
          </w:tcPr>
          <w:p w14:paraId="289BEC30" w14:textId="6385D5DC" w:rsidR="00DA7919" w:rsidRPr="00EC55CA" w:rsidRDefault="00DA7919" w:rsidP="00DA7919">
            <w:pPr>
              <w:widowControl/>
              <w:snapToGrid w:val="0"/>
              <w:spacing w:line="270" w:lineRule="exact"/>
              <w:jc w:val="center"/>
            </w:pPr>
            <w:r w:rsidRPr="00EC55CA">
              <w:t>96.2</w:t>
            </w:r>
          </w:p>
        </w:tc>
        <w:tc>
          <w:tcPr>
            <w:tcW w:w="846" w:type="dxa"/>
            <w:tcBorders>
              <w:top w:val="nil"/>
              <w:left w:val="single" w:sz="4" w:space="0" w:color="auto"/>
              <w:bottom w:val="nil"/>
              <w:right w:val="single" w:sz="4" w:space="0" w:color="auto"/>
            </w:tcBorders>
          </w:tcPr>
          <w:p w14:paraId="00C0B18D" w14:textId="27D655BC" w:rsidR="00DA7919" w:rsidRPr="00EC55CA" w:rsidRDefault="00DA7919" w:rsidP="00DA7919">
            <w:pPr>
              <w:widowControl/>
              <w:snapToGrid w:val="0"/>
              <w:spacing w:line="270" w:lineRule="exact"/>
              <w:jc w:val="center"/>
            </w:pPr>
            <w:r w:rsidRPr="00EC55CA">
              <w:t>1.07</w:t>
            </w:r>
          </w:p>
        </w:tc>
        <w:tc>
          <w:tcPr>
            <w:tcW w:w="709" w:type="dxa"/>
            <w:tcBorders>
              <w:top w:val="nil"/>
              <w:left w:val="single" w:sz="4" w:space="0" w:color="auto"/>
              <w:bottom w:val="nil"/>
            </w:tcBorders>
          </w:tcPr>
          <w:p w14:paraId="7B6825F7" w14:textId="7B9421AA" w:rsidR="00DA7919" w:rsidRPr="00EC55CA" w:rsidRDefault="00DA7919" w:rsidP="00DA7919">
            <w:pPr>
              <w:widowControl/>
              <w:snapToGrid w:val="0"/>
              <w:spacing w:line="270" w:lineRule="exact"/>
              <w:jc w:val="center"/>
            </w:pPr>
            <w:r w:rsidRPr="00EC55CA">
              <w:t>82.5</w:t>
            </w:r>
          </w:p>
        </w:tc>
        <w:tc>
          <w:tcPr>
            <w:tcW w:w="709" w:type="dxa"/>
            <w:tcBorders>
              <w:top w:val="nil"/>
              <w:bottom w:val="nil"/>
            </w:tcBorders>
          </w:tcPr>
          <w:p w14:paraId="65857A54" w14:textId="2F905B57" w:rsidR="00DA7919" w:rsidRPr="00EC55CA" w:rsidRDefault="00DA7919" w:rsidP="00DA7919">
            <w:pPr>
              <w:widowControl/>
              <w:snapToGrid w:val="0"/>
              <w:spacing w:line="270" w:lineRule="exact"/>
              <w:jc w:val="center"/>
            </w:pPr>
            <w:r w:rsidRPr="00EC55CA">
              <w:t>79.2</w:t>
            </w:r>
          </w:p>
        </w:tc>
        <w:tc>
          <w:tcPr>
            <w:tcW w:w="709" w:type="dxa"/>
            <w:tcBorders>
              <w:top w:val="nil"/>
              <w:bottom w:val="nil"/>
              <w:right w:val="single" w:sz="4" w:space="0" w:color="auto"/>
            </w:tcBorders>
          </w:tcPr>
          <w:p w14:paraId="4CB2C8CC" w14:textId="1BAC91DD" w:rsidR="00DA7919" w:rsidRPr="00EC55CA" w:rsidRDefault="00DA7919" w:rsidP="00DA7919">
            <w:pPr>
              <w:widowControl/>
              <w:snapToGrid w:val="0"/>
              <w:spacing w:line="270" w:lineRule="exact"/>
              <w:jc w:val="center"/>
            </w:pPr>
            <w:r w:rsidRPr="00EC55CA">
              <w:t>85.8</w:t>
            </w:r>
          </w:p>
        </w:tc>
      </w:tr>
      <w:tr w:rsidR="00DA7919" w:rsidRPr="00EC55CA" w14:paraId="79606390" w14:textId="77777777" w:rsidTr="00B66E1F">
        <w:trPr>
          <w:jc w:val="center"/>
        </w:trPr>
        <w:tc>
          <w:tcPr>
            <w:tcW w:w="636" w:type="dxa"/>
            <w:tcBorders>
              <w:top w:val="nil"/>
              <w:left w:val="single" w:sz="4" w:space="0" w:color="auto"/>
              <w:bottom w:val="nil"/>
              <w:right w:val="nil"/>
            </w:tcBorders>
          </w:tcPr>
          <w:p w14:paraId="5C38E7EB" w14:textId="1C03269D" w:rsidR="00DA7919" w:rsidRPr="00EC55CA" w:rsidRDefault="00DA7919" w:rsidP="00DA7919">
            <w:pPr>
              <w:overflowPunct w:val="0"/>
              <w:snapToGrid w:val="0"/>
              <w:spacing w:line="270" w:lineRule="exact"/>
              <w:jc w:val="center"/>
              <w:rPr>
                <w:rFonts w:eastAsia="標楷體"/>
              </w:rPr>
            </w:pPr>
            <w:r w:rsidRPr="00EC55CA">
              <w:t>118</w:t>
            </w:r>
          </w:p>
        </w:tc>
        <w:tc>
          <w:tcPr>
            <w:tcW w:w="639" w:type="dxa"/>
            <w:tcBorders>
              <w:top w:val="nil"/>
              <w:left w:val="nil"/>
              <w:bottom w:val="nil"/>
              <w:right w:val="single" w:sz="4" w:space="0" w:color="auto"/>
            </w:tcBorders>
          </w:tcPr>
          <w:p w14:paraId="0E2610D2" w14:textId="047A8F1C" w:rsidR="00DA7919" w:rsidRPr="00EC55CA" w:rsidRDefault="00DA7919" w:rsidP="00DA7919">
            <w:pPr>
              <w:overflowPunct w:val="0"/>
              <w:snapToGrid w:val="0"/>
              <w:spacing w:line="270" w:lineRule="exact"/>
              <w:jc w:val="center"/>
              <w:rPr>
                <w:rFonts w:eastAsia="標楷體"/>
              </w:rPr>
            </w:pPr>
            <w:r w:rsidRPr="00EC55CA">
              <w:t>2029</w:t>
            </w:r>
          </w:p>
        </w:tc>
        <w:tc>
          <w:tcPr>
            <w:tcW w:w="875" w:type="dxa"/>
            <w:tcBorders>
              <w:top w:val="nil"/>
              <w:left w:val="single" w:sz="4" w:space="0" w:color="auto"/>
              <w:bottom w:val="nil"/>
              <w:right w:val="nil"/>
            </w:tcBorders>
          </w:tcPr>
          <w:p w14:paraId="656008BA" w14:textId="22733139" w:rsidR="00DA7919" w:rsidRPr="00EC55CA" w:rsidRDefault="00DA7919" w:rsidP="00DA7919">
            <w:pPr>
              <w:widowControl/>
              <w:snapToGrid w:val="0"/>
              <w:spacing w:line="270" w:lineRule="exact"/>
              <w:jc w:val="center"/>
            </w:pPr>
            <w:r w:rsidRPr="00EC55CA">
              <w:t>23,217</w:t>
            </w:r>
          </w:p>
        </w:tc>
        <w:tc>
          <w:tcPr>
            <w:tcW w:w="875" w:type="dxa"/>
            <w:tcBorders>
              <w:top w:val="nil"/>
              <w:left w:val="nil"/>
              <w:bottom w:val="nil"/>
              <w:right w:val="nil"/>
            </w:tcBorders>
          </w:tcPr>
          <w:p w14:paraId="303BA981" w14:textId="3FA95B3B" w:rsidR="00DA7919" w:rsidRPr="00EC55CA" w:rsidRDefault="00DA7919" w:rsidP="00DA7919">
            <w:pPr>
              <w:widowControl/>
              <w:snapToGrid w:val="0"/>
              <w:spacing w:line="270" w:lineRule="exact"/>
              <w:jc w:val="center"/>
            </w:pPr>
            <w:r w:rsidRPr="00EC55CA">
              <w:t>2,582</w:t>
            </w:r>
          </w:p>
        </w:tc>
        <w:tc>
          <w:tcPr>
            <w:tcW w:w="875" w:type="dxa"/>
            <w:tcBorders>
              <w:top w:val="nil"/>
              <w:left w:val="nil"/>
              <w:bottom w:val="nil"/>
              <w:right w:val="nil"/>
            </w:tcBorders>
          </w:tcPr>
          <w:p w14:paraId="7BE27CD9" w14:textId="10DC6C55" w:rsidR="00DA7919" w:rsidRPr="00EC55CA" w:rsidRDefault="00DA7919" w:rsidP="00DA7919">
            <w:pPr>
              <w:widowControl/>
              <w:snapToGrid w:val="0"/>
              <w:spacing w:line="270" w:lineRule="exact"/>
              <w:ind w:rightChars="50" w:right="120"/>
              <w:jc w:val="center"/>
            </w:pPr>
            <w:r w:rsidRPr="00EC55CA">
              <w:t>15,228</w:t>
            </w:r>
          </w:p>
        </w:tc>
        <w:tc>
          <w:tcPr>
            <w:tcW w:w="875" w:type="dxa"/>
            <w:tcBorders>
              <w:top w:val="nil"/>
              <w:left w:val="nil"/>
              <w:bottom w:val="nil"/>
              <w:right w:val="single" w:sz="4" w:space="0" w:color="auto"/>
            </w:tcBorders>
          </w:tcPr>
          <w:p w14:paraId="3ADC7982" w14:textId="484BDF24" w:rsidR="00DA7919" w:rsidRPr="00EC55CA" w:rsidRDefault="00DA7919" w:rsidP="00DA7919">
            <w:pPr>
              <w:widowControl/>
              <w:snapToGrid w:val="0"/>
              <w:spacing w:line="270" w:lineRule="exact"/>
              <w:jc w:val="center"/>
            </w:pPr>
            <w:r w:rsidRPr="00EC55CA">
              <w:t>5,406</w:t>
            </w:r>
          </w:p>
        </w:tc>
        <w:tc>
          <w:tcPr>
            <w:tcW w:w="875" w:type="dxa"/>
            <w:tcBorders>
              <w:top w:val="nil"/>
              <w:left w:val="single" w:sz="4" w:space="0" w:color="auto"/>
              <w:bottom w:val="nil"/>
              <w:right w:val="nil"/>
            </w:tcBorders>
          </w:tcPr>
          <w:p w14:paraId="372E40A0" w14:textId="506D0CB2" w:rsidR="00DA7919" w:rsidRPr="00EC55CA" w:rsidRDefault="00DA7919" w:rsidP="00DA7919">
            <w:pPr>
              <w:widowControl/>
              <w:snapToGrid w:val="0"/>
              <w:spacing w:line="270" w:lineRule="exact"/>
              <w:ind w:rightChars="50" w:right="120"/>
              <w:jc w:val="center"/>
            </w:pPr>
            <w:r w:rsidRPr="00EC55CA">
              <w:t>11,370</w:t>
            </w:r>
          </w:p>
        </w:tc>
        <w:tc>
          <w:tcPr>
            <w:tcW w:w="876" w:type="dxa"/>
            <w:tcBorders>
              <w:top w:val="nil"/>
              <w:left w:val="nil"/>
              <w:bottom w:val="nil"/>
              <w:right w:val="single" w:sz="4" w:space="0" w:color="auto"/>
            </w:tcBorders>
          </w:tcPr>
          <w:p w14:paraId="04721026" w14:textId="717884EE" w:rsidR="00DA7919" w:rsidRPr="00EC55CA" w:rsidRDefault="00DA7919" w:rsidP="00DA7919">
            <w:pPr>
              <w:widowControl/>
              <w:snapToGrid w:val="0"/>
              <w:spacing w:line="270" w:lineRule="exact"/>
              <w:ind w:rightChars="50" w:right="120"/>
              <w:jc w:val="center"/>
            </w:pPr>
            <w:r w:rsidRPr="00EC55CA">
              <w:t>11,846</w:t>
            </w:r>
          </w:p>
        </w:tc>
        <w:tc>
          <w:tcPr>
            <w:tcW w:w="943" w:type="dxa"/>
            <w:tcBorders>
              <w:top w:val="nil"/>
              <w:left w:val="single" w:sz="4" w:space="0" w:color="auto"/>
              <w:bottom w:val="nil"/>
              <w:right w:val="single" w:sz="4" w:space="0" w:color="auto"/>
            </w:tcBorders>
          </w:tcPr>
          <w:p w14:paraId="26E22300" w14:textId="4012E03B" w:rsidR="00DA7919" w:rsidRPr="00EC55CA" w:rsidRDefault="00DA7919" w:rsidP="00DA7919">
            <w:pPr>
              <w:widowControl/>
              <w:snapToGrid w:val="0"/>
              <w:spacing w:line="270" w:lineRule="exact"/>
              <w:jc w:val="center"/>
            </w:pPr>
            <w:r w:rsidRPr="00EC55CA">
              <w:t>96.0</w:t>
            </w:r>
          </w:p>
        </w:tc>
        <w:tc>
          <w:tcPr>
            <w:tcW w:w="846" w:type="dxa"/>
            <w:tcBorders>
              <w:top w:val="nil"/>
              <w:left w:val="single" w:sz="4" w:space="0" w:color="auto"/>
              <w:bottom w:val="nil"/>
              <w:right w:val="single" w:sz="4" w:space="0" w:color="auto"/>
            </w:tcBorders>
          </w:tcPr>
          <w:p w14:paraId="4C657C62" w14:textId="05AA7C0D" w:rsidR="00DA7919" w:rsidRPr="00EC55CA" w:rsidRDefault="00DA7919" w:rsidP="00DA7919">
            <w:pPr>
              <w:widowControl/>
              <w:snapToGrid w:val="0"/>
              <w:spacing w:line="270" w:lineRule="exact"/>
              <w:jc w:val="center"/>
            </w:pPr>
            <w:r w:rsidRPr="00EC55CA">
              <w:t>1.09</w:t>
            </w:r>
          </w:p>
        </w:tc>
        <w:tc>
          <w:tcPr>
            <w:tcW w:w="709" w:type="dxa"/>
            <w:tcBorders>
              <w:top w:val="nil"/>
              <w:left w:val="single" w:sz="4" w:space="0" w:color="auto"/>
              <w:bottom w:val="nil"/>
            </w:tcBorders>
          </w:tcPr>
          <w:p w14:paraId="6C619D15" w14:textId="6DB1DFE2" w:rsidR="00DA7919" w:rsidRPr="00EC55CA" w:rsidRDefault="00DA7919" w:rsidP="00DA7919">
            <w:pPr>
              <w:widowControl/>
              <w:snapToGrid w:val="0"/>
              <w:spacing w:line="270" w:lineRule="exact"/>
              <w:jc w:val="center"/>
            </w:pPr>
            <w:r w:rsidRPr="00EC55CA">
              <w:t>82.7</w:t>
            </w:r>
          </w:p>
        </w:tc>
        <w:tc>
          <w:tcPr>
            <w:tcW w:w="709" w:type="dxa"/>
            <w:tcBorders>
              <w:top w:val="nil"/>
              <w:bottom w:val="nil"/>
            </w:tcBorders>
          </w:tcPr>
          <w:p w14:paraId="77D41487" w14:textId="3F64ACDD" w:rsidR="00DA7919" w:rsidRPr="00EC55CA" w:rsidRDefault="00DA7919" w:rsidP="00DA7919">
            <w:pPr>
              <w:widowControl/>
              <w:snapToGrid w:val="0"/>
              <w:spacing w:line="270" w:lineRule="exact"/>
              <w:jc w:val="center"/>
            </w:pPr>
            <w:r w:rsidRPr="00EC55CA">
              <w:t>79.4</w:t>
            </w:r>
          </w:p>
        </w:tc>
        <w:tc>
          <w:tcPr>
            <w:tcW w:w="709" w:type="dxa"/>
            <w:tcBorders>
              <w:top w:val="nil"/>
              <w:bottom w:val="nil"/>
              <w:right w:val="single" w:sz="4" w:space="0" w:color="auto"/>
            </w:tcBorders>
          </w:tcPr>
          <w:p w14:paraId="1E248072" w14:textId="3BBE143C" w:rsidR="00DA7919" w:rsidRPr="00EC55CA" w:rsidRDefault="00DA7919" w:rsidP="00DA7919">
            <w:pPr>
              <w:widowControl/>
              <w:snapToGrid w:val="0"/>
              <w:spacing w:line="270" w:lineRule="exact"/>
              <w:jc w:val="center"/>
            </w:pPr>
            <w:r w:rsidRPr="00EC55CA">
              <w:t>86.0</w:t>
            </w:r>
          </w:p>
        </w:tc>
      </w:tr>
      <w:tr w:rsidR="00DA7919" w:rsidRPr="00EC55CA" w14:paraId="09065570" w14:textId="77777777" w:rsidTr="00B66E1F">
        <w:trPr>
          <w:jc w:val="center"/>
        </w:trPr>
        <w:tc>
          <w:tcPr>
            <w:tcW w:w="636" w:type="dxa"/>
            <w:tcBorders>
              <w:top w:val="nil"/>
              <w:left w:val="single" w:sz="4" w:space="0" w:color="auto"/>
              <w:bottom w:val="dotted" w:sz="4" w:space="0" w:color="auto"/>
              <w:right w:val="nil"/>
            </w:tcBorders>
          </w:tcPr>
          <w:p w14:paraId="01D87677" w14:textId="59CC24B4" w:rsidR="00DA7919" w:rsidRPr="00EC55CA" w:rsidRDefault="00DA7919" w:rsidP="00DA7919">
            <w:pPr>
              <w:overflowPunct w:val="0"/>
              <w:snapToGrid w:val="0"/>
              <w:spacing w:line="270" w:lineRule="exact"/>
              <w:jc w:val="center"/>
              <w:rPr>
                <w:rFonts w:eastAsia="標楷體"/>
              </w:rPr>
            </w:pPr>
            <w:r w:rsidRPr="00EC55CA">
              <w:t>119</w:t>
            </w:r>
          </w:p>
        </w:tc>
        <w:tc>
          <w:tcPr>
            <w:tcW w:w="639" w:type="dxa"/>
            <w:tcBorders>
              <w:top w:val="nil"/>
              <w:left w:val="nil"/>
              <w:bottom w:val="dotted" w:sz="4" w:space="0" w:color="auto"/>
              <w:right w:val="single" w:sz="4" w:space="0" w:color="auto"/>
            </w:tcBorders>
          </w:tcPr>
          <w:p w14:paraId="68455D1D" w14:textId="77CF5C2D" w:rsidR="00DA7919" w:rsidRPr="00EC55CA" w:rsidRDefault="00DA7919" w:rsidP="00DA7919">
            <w:pPr>
              <w:overflowPunct w:val="0"/>
              <w:snapToGrid w:val="0"/>
              <w:spacing w:line="270" w:lineRule="exact"/>
              <w:jc w:val="center"/>
              <w:rPr>
                <w:rFonts w:eastAsia="標楷體"/>
              </w:rPr>
            </w:pPr>
            <w:r w:rsidRPr="00EC55CA">
              <w:t>2030</w:t>
            </w:r>
          </w:p>
        </w:tc>
        <w:tc>
          <w:tcPr>
            <w:tcW w:w="875" w:type="dxa"/>
            <w:tcBorders>
              <w:top w:val="nil"/>
              <w:left w:val="single" w:sz="4" w:space="0" w:color="auto"/>
              <w:bottom w:val="dotted" w:sz="4" w:space="0" w:color="auto"/>
              <w:right w:val="nil"/>
            </w:tcBorders>
          </w:tcPr>
          <w:p w14:paraId="48120FFB" w14:textId="2CE6CD6A" w:rsidR="00DA7919" w:rsidRPr="00EC55CA" w:rsidRDefault="00DA7919" w:rsidP="00DA7919">
            <w:pPr>
              <w:widowControl/>
              <w:snapToGrid w:val="0"/>
              <w:spacing w:line="270" w:lineRule="exact"/>
              <w:jc w:val="center"/>
            </w:pPr>
            <w:r w:rsidRPr="00EC55CA">
              <w:t>23,159</w:t>
            </w:r>
          </w:p>
        </w:tc>
        <w:tc>
          <w:tcPr>
            <w:tcW w:w="875" w:type="dxa"/>
            <w:tcBorders>
              <w:top w:val="nil"/>
              <w:left w:val="nil"/>
              <w:bottom w:val="dotted" w:sz="4" w:space="0" w:color="auto"/>
              <w:right w:val="nil"/>
            </w:tcBorders>
          </w:tcPr>
          <w:p w14:paraId="77FBF6FB" w14:textId="52168819" w:rsidR="00DA7919" w:rsidRPr="00EC55CA" w:rsidRDefault="00DA7919" w:rsidP="00DA7919">
            <w:pPr>
              <w:widowControl/>
              <w:snapToGrid w:val="0"/>
              <w:spacing w:line="270" w:lineRule="exact"/>
              <w:jc w:val="center"/>
            </w:pPr>
            <w:r w:rsidRPr="00EC55CA">
              <w:t>2,520</w:t>
            </w:r>
          </w:p>
        </w:tc>
        <w:tc>
          <w:tcPr>
            <w:tcW w:w="875" w:type="dxa"/>
            <w:tcBorders>
              <w:top w:val="nil"/>
              <w:left w:val="nil"/>
              <w:bottom w:val="dotted" w:sz="4" w:space="0" w:color="auto"/>
              <w:right w:val="nil"/>
            </w:tcBorders>
          </w:tcPr>
          <w:p w14:paraId="183F037B" w14:textId="763BFFC1" w:rsidR="00DA7919" w:rsidRPr="00EC55CA" w:rsidRDefault="00DA7919" w:rsidP="00DA7919">
            <w:pPr>
              <w:widowControl/>
              <w:snapToGrid w:val="0"/>
              <w:spacing w:line="270" w:lineRule="exact"/>
              <w:ind w:rightChars="50" w:right="120"/>
              <w:jc w:val="center"/>
            </w:pPr>
            <w:r w:rsidRPr="00EC55CA">
              <w:t>15,070</w:t>
            </w:r>
          </w:p>
        </w:tc>
        <w:tc>
          <w:tcPr>
            <w:tcW w:w="875" w:type="dxa"/>
            <w:tcBorders>
              <w:top w:val="nil"/>
              <w:left w:val="nil"/>
              <w:bottom w:val="dotted" w:sz="4" w:space="0" w:color="auto"/>
              <w:right w:val="single" w:sz="4" w:space="0" w:color="auto"/>
            </w:tcBorders>
          </w:tcPr>
          <w:p w14:paraId="447548BF" w14:textId="13AB88E6" w:rsidR="00DA7919" w:rsidRPr="00EC55CA" w:rsidRDefault="00DA7919" w:rsidP="00DA7919">
            <w:pPr>
              <w:widowControl/>
              <w:snapToGrid w:val="0"/>
              <w:spacing w:line="270" w:lineRule="exact"/>
              <w:jc w:val="center"/>
            </w:pPr>
            <w:r w:rsidRPr="00EC55CA">
              <w:t>5,569</w:t>
            </w:r>
          </w:p>
        </w:tc>
        <w:tc>
          <w:tcPr>
            <w:tcW w:w="875" w:type="dxa"/>
            <w:tcBorders>
              <w:top w:val="nil"/>
              <w:left w:val="single" w:sz="4" w:space="0" w:color="auto"/>
              <w:bottom w:val="dotted" w:sz="4" w:space="0" w:color="auto"/>
              <w:right w:val="nil"/>
            </w:tcBorders>
          </w:tcPr>
          <w:p w14:paraId="627490AA" w14:textId="080772D3" w:rsidR="00DA7919" w:rsidRPr="00EC55CA" w:rsidRDefault="00DA7919" w:rsidP="00DA7919">
            <w:pPr>
              <w:widowControl/>
              <w:snapToGrid w:val="0"/>
              <w:spacing w:line="270" w:lineRule="exact"/>
              <w:ind w:rightChars="50" w:right="120"/>
              <w:jc w:val="center"/>
            </w:pPr>
            <w:r w:rsidRPr="00EC55CA">
              <w:t>11,330</w:t>
            </w:r>
          </w:p>
        </w:tc>
        <w:tc>
          <w:tcPr>
            <w:tcW w:w="876" w:type="dxa"/>
            <w:tcBorders>
              <w:top w:val="nil"/>
              <w:left w:val="nil"/>
              <w:bottom w:val="dotted" w:sz="4" w:space="0" w:color="auto"/>
              <w:right w:val="single" w:sz="4" w:space="0" w:color="auto"/>
            </w:tcBorders>
          </w:tcPr>
          <w:p w14:paraId="2CDEBC53" w14:textId="695FCF66" w:rsidR="00DA7919" w:rsidRPr="00EC55CA" w:rsidRDefault="00DA7919" w:rsidP="00DA7919">
            <w:pPr>
              <w:widowControl/>
              <w:snapToGrid w:val="0"/>
              <w:spacing w:line="270" w:lineRule="exact"/>
              <w:ind w:rightChars="50" w:right="120"/>
              <w:jc w:val="center"/>
            </w:pPr>
            <w:r w:rsidRPr="00EC55CA">
              <w:t>11,829</w:t>
            </w:r>
          </w:p>
        </w:tc>
        <w:tc>
          <w:tcPr>
            <w:tcW w:w="943" w:type="dxa"/>
            <w:tcBorders>
              <w:top w:val="nil"/>
              <w:left w:val="single" w:sz="4" w:space="0" w:color="auto"/>
              <w:bottom w:val="dotted" w:sz="4" w:space="0" w:color="auto"/>
              <w:right w:val="single" w:sz="4" w:space="0" w:color="auto"/>
            </w:tcBorders>
          </w:tcPr>
          <w:p w14:paraId="77EB8B93" w14:textId="0EF250A7" w:rsidR="00DA7919" w:rsidRPr="00EC55CA" w:rsidRDefault="00DA7919" w:rsidP="00DA7919">
            <w:pPr>
              <w:widowControl/>
              <w:snapToGrid w:val="0"/>
              <w:spacing w:line="270" w:lineRule="exact"/>
              <w:jc w:val="center"/>
            </w:pPr>
            <w:r w:rsidRPr="00EC55CA">
              <w:t>95.8</w:t>
            </w:r>
          </w:p>
        </w:tc>
        <w:tc>
          <w:tcPr>
            <w:tcW w:w="846" w:type="dxa"/>
            <w:tcBorders>
              <w:top w:val="nil"/>
              <w:left w:val="single" w:sz="4" w:space="0" w:color="auto"/>
              <w:bottom w:val="dotted" w:sz="4" w:space="0" w:color="auto"/>
              <w:right w:val="single" w:sz="4" w:space="0" w:color="auto"/>
            </w:tcBorders>
          </w:tcPr>
          <w:p w14:paraId="225674EC" w14:textId="6548E15E" w:rsidR="00DA7919" w:rsidRPr="00EC55CA" w:rsidRDefault="00DA7919" w:rsidP="00DA7919">
            <w:pPr>
              <w:widowControl/>
              <w:snapToGrid w:val="0"/>
              <w:spacing w:line="270" w:lineRule="exact"/>
              <w:jc w:val="center"/>
            </w:pPr>
            <w:r w:rsidRPr="00EC55CA">
              <w:t>1.12</w:t>
            </w:r>
          </w:p>
        </w:tc>
        <w:tc>
          <w:tcPr>
            <w:tcW w:w="709" w:type="dxa"/>
            <w:tcBorders>
              <w:top w:val="nil"/>
              <w:left w:val="single" w:sz="4" w:space="0" w:color="auto"/>
              <w:bottom w:val="dotted" w:sz="4" w:space="0" w:color="auto"/>
            </w:tcBorders>
          </w:tcPr>
          <w:p w14:paraId="69D05893" w14:textId="2869306D" w:rsidR="00DA7919" w:rsidRPr="00EC55CA" w:rsidRDefault="00DA7919" w:rsidP="00DA7919">
            <w:pPr>
              <w:widowControl/>
              <w:snapToGrid w:val="0"/>
              <w:spacing w:line="270" w:lineRule="exact"/>
              <w:jc w:val="center"/>
            </w:pPr>
            <w:r w:rsidRPr="00EC55CA">
              <w:t>82.8</w:t>
            </w:r>
          </w:p>
        </w:tc>
        <w:tc>
          <w:tcPr>
            <w:tcW w:w="709" w:type="dxa"/>
            <w:tcBorders>
              <w:top w:val="nil"/>
              <w:bottom w:val="dotted" w:sz="4" w:space="0" w:color="auto"/>
            </w:tcBorders>
          </w:tcPr>
          <w:p w14:paraId="78E2ED3E" w14:textId="78C1AB02" w:rsidR="00DA7919" w:rsidRPr="00EC55CA" w:rsidRDefault="00DA7919" w:rsidP="00DA7919">
            <w:pPr>
              <w:widowControl/>
              <w:snapToGrid w:val="0"/>
              <w:spacing w:line="270" w:lineRule="exact"/>
              <w:jc w:val="center"/>
            </w:pPr>
            <w:r w:rsidRPr="00EC55CA">
              <w:t>79.6</w:t>
            </w:r>
          </w:p>
        </w:tc>
        <w:tc>
          <w:tcPr>
            <w:tcW w:w="709" w:type="dxa"/>
            <w:tcBorders>
              <w:top w:val="nil"/>
              <w:bottom w:val="dotted" w:sz="4" w:space="0" w:color="auto"/>
              <w:right w:val="single" w:sz="4" w:space="0" w:color="auto"/>
            </w:tcBorders>
          </w:tcPr>
          <w:p w14:paraId="34B46EAB" w14:textId="48144136" w:rsidR="00DA7919" w:rsidRPr="00EC55CA" w:rsidRDefault="00DA7919" w:rsidP="00DA7919">
            <w:pPr>
              <w:widowControl/>
              <w:snapToGrid w:val="0"/>
              <w:spacing w:line="270" w:lineRule="exact"/>
              <w:jc w:val="center"/>
            </w:pPr>
            <w:r w:rsidRPr="00EC55CA">
              <w:t>86.1</w:t>
            </w:r>
          </w:p>
        </w:tc>
      </w:tr>
      <w:tr w:rsidR="00DA7919" w:rsidRPr="00EC55CA" w14:paraId="4A09818D" w14:textId="77777777" w:rsidTr="00B66E1F">
        <w:trPr>
          <w:jc w:val="center"/>
        </w:trPr>
        <w:tc>
          <w:tcPr>
            <w:tcW w:w="636" w:type="dxa"/>
            <w:tcBorders>
              <w:top w:val="dotted" w:sz="4" w:space="0" w:color="auto"/>
              <w:left w:val="single" w:sz="4" w:space="0" w:color="auto"/>
              <w:bottom w:val="nil"/>
              <w:right w:val="nil"/>
            </w:tcBorders>
          </w:tcPr>
          <w:p w14:paraId="53086FD2" w14:textId="189A8DB9" w:rsidR="00DA7919" w:rsidRPr="00EC55CA" w:rsidRDefault="00DA7919" w:rsidP="00DA7919">
            <w:pPr>
              <w:overflowPunct w:val="0"/>
              <w:snapToGrid w:val="0"/>
              <w:spacing w:line="270" w:lineRule="exact"/>
              <w:jc w:val="center"/>
              <w:rPr>
                <w:rFonts w:eastAsia="標楷體"/>
              </w:rPr>
            </w:pPr>
            <w:r w:rsidRPr="00EC55CA">
              <w:t>120</w:t>
            </w:r>
          </w:p>
        </w:tc>
        <w:tc>
          <w:tcPr>
            <w:tcW w:w="639" w:type="dxa"/>
            <w:tcBorders>
              <w:top w:val="dotted" w:sz="4" w:space="0" w:color="auto"/>
              <w:left w:val="nil"/>
              <w:bottom w:val="nil"/>
              <w:right w:val="single" w:sz="4" w:space="0" w:color="auto"/>
            </w:tcBorders>
          </w:tcPr>
          <w:p w14:paraId="05B6A5BB" w14:textId="17025FBE" w:rsidR="00DA7919" w:rsidRPr="00EC55CA" w:rsidRDefault="00DA7919" w:rsidP="00DA7919">
            <w:pPr>
              <w:overflowPunct w:val="0"/>
              <w:snapToGrid w:val="0"/>
              <w:spacing w:line="270" w:lineRule="exact"/>
              <w:jc w:val="center"/>
              <w:rPr>
                <w:rFonts w:eastAsia="標楷體"/>
              </w:rPr>
            </w:pPr>
            <w:r w:rsidRPr="00EC55CA">
              <w:t>2031</w:t>
            </w:r>
          </w:p>
        </w:tc>
        <w:tc>
          <w:tcPr>
            <w:tcW w:w="875" w:type="dxa"/>
            <w:tcBorders>
              <w:top w:val="dotted" w:sz="4" w:space="0" w:color="auto"/>
              <w:left w:val="single" w:sz="4" w:space="0" w:color="auto"/>
              <w:bottom w:val="nil"/>
              <w:right w:val="nil"/>
            </w:tcBorders>
          </w:tcPr>
          <w:p w14:paraId="4B00B3A0" w14:textId="46FB9A6A" w:rsidR="00DA7919" w:rsidRPr="00EC55CA" w:rsidRDefault="00DA7919" w:rsidP="00DA7919">
            <w:pPr>
              <w:widowControl/>
              <w:snapToGrid w:val="0"/>
              <w:spacing w:line="270" w:lineRule="exact"/>
              <w:jc w:val="center"/>
            </w:pPr>
            <w:r w:rsidRPr="00EC55CA">
              <w:t>23,097</w:t>
            </w:r>
          </w:p>
        </w:tc>
        <w:tc>
          <w:tcPr>
            <w:tcW w:w="875" w:type="dxa"/>
            <w:tcBorders>
              <w:top w:val="dotted" w:sz="4" w:space="0" w:color="auto"/>
              <w:left w:val="nil"/>
              <w:bottom w:val="nil"/>
              <w:right w:val="nil"/>
            </w:tcBorders>
          </w:tcPr>
          <w:p w14:paraId="74F7DFE8" w14:textId="1AB61DBF" w:rsidR="00DA7919" w:rsidRPr="00EC55CA" w:rsidRDefault="00DA7919" w:rsidP="00DA7919">
            <w:pPr>
              <w:widowControl/>
              <w:snapToGrid w:val="0"/>
              <w:spacing w:line="270" w:lineRule="exact"/>
              <w:jc w:val="center"/>
            </w:pPr>
            <w:r w:rsidRPr="00EC55CA">
              <w:t>2,464</w:t>
            </w:r>
          </w:p>
        </w:tc>
        <w:tc>
          <w:tcPr>
            <w:tcW w:w="875" w:type="dxa"/>
            <w:tcBorders>
              <w:top w:val="dotted" w:sz="4" w:space="0" w:color="auto"/>
              <w:left w:val="nil"/>
              <w:bottom w:val="nil"/>
              <w:right w:val="nil"/>
            </w:tcBorders>
          </w:tcPr>
          <w:p w14:paraId="6455BEDD" w14:textId="2F34CBBF" w:rsidR="00DA7919" w:rsidRPr="00EC55CA" w:rsidRDefault="00DA7919" w:rsidP="00DA7919">
            <w:pPr>
              <w:widowControl/>
              <w:snapToGrid w:val="0"/>
              <w:spacing w:line="270" w:lineRule="exact"/>
              <w:ind w:rightChars="50" w:right="120"/>
              <w:jc w:val="center"/>
            </w:pPr>
            <w:r w:rsidRPr="00EC55CA">
              <w:t>14,903</w:t>
            </w:r>
          </w:p>
        </w:tc>
        <w:tc>
          <w:tcPr>
            <w:tcW w:w="875" w:type="dxa"/>
            <w:tcBorders>
              <w:top w:val="dotted" w:sz="4" w:space="0" w:color="auto"/>
              <w:left w:val="nil"/>
              <w:bottom w:val="nil"/>
              <w:right w:val="single" w:sz="4" w:space="0" w:color="auto"/>
            </w:tcBorders>
          </w:tcPr>
          <w:p w14:paraId="48882097" w14:textId="1D443F37" w:rsidR="00DA7919" w:rsidRPr="00EC55CA" w:rsidRDefault="00DA7919" w:rsidP="00DA7919">
            <w:pPr>
              <w:widowControl/>
              <w:snapToGrid w:val="0"/>
              <w:spacing w:line="270" w:lineRule="exact"/>
              <w:jc w:val="center"/>
            </w:pPr>
            <w:r w:rsidRPr="00EC55CA">
              <w:t>5,730</w:t>
            </w:r>
          </w:p>
        </w:tc>
        <w:tc>
          <w:tcPr>
            <w:tcW w:w="875" w:type="dxa"/>
            <w:tcBorders>
              <w:top w:val="dotted" w:sz="4" w:space="0" w:color="auto"/>
              <w:left w:val="single" w:sz="4" w:space="0" w:color="auto"/>
              <w:bottom w:val="nil"/>
              <w:right w:val="nil"/>
            </w:tcBorders>
          </w:tcPr>
          <w:p w14:paraId="295727CF" w14:textId="6D364B8D" w:rsidR="00DA7919" w:rsidRPr="00EC55CA" w:rsidRDefault="00DA7919" w:rsidP="00DA7919">
            <w:pPr>
              <w:widowControl/>
              <w:snapToGrid w:val="0"/>
              <w:spacing w:line="270" w:lineRule="exact"/>
              <w:ind w:rightChars="50" w:right="120"/>
              <w:jc w:val="center"/>
            </w:pPr>
            <w:r w:rsidRPr="00EC55CA">
              <w:t>11,287</w:t>
            </w:r>
          </w:p>
        </w:tc>
        <w:tc>
          <w:tcPr>
            <w:tcW w:w="876" w:type="dxa"/>
            <w:tcBorders>
              <w:top w:val="dotted" w:sz="4" w:space="0" w:color="auto"/>
              <w:left w:val="nil"/>
              <w:bottom w:val="nil"/>
              <w:right w:val="single" w:sz="4" w:space="0" w:color="auto"/>
            </w:tcBorders>
          </w:tcPr>
          <w:p w14:paraId="0F9EF9B5" w14:textId="4EA5E728" w:rsidR="00DA7919" w:rsidRPr="00EC55CA" w:rsidRDefault="00DA7919" w:rsidP="00DA7919">
            <w:pPr>
              <w:widowControl/>
              <w:snapToGrid w:val="0"/>
              <w:spacing w:line="270" w:lineRule="exact"/>
              <w:ind w:rightChars="50" w:right="120"/>
              <w:jc w:val="center"/>
            </w:pPr>
            <w:r w:rsidRPr="00EC55CA">
              <w:t>11,810</w:t>
            </w:r>
          </w:p>
        </w:tc>
        <w:tc>
          <w:tcPr>
            <w:tcW w:w="943" w:type="dxa"/>
            <w:tcBorders>
              <w:top w:val="dotted" w:sz="4" w:space="0" w:color="auto"/>
              <w:left w:val="single" w:sz="4" w:space="0" w:color="auto"/>
              <w:bottom w:val="nil"/>
              <w:right w:val="single" w:sz="4" w:space="0" w:color="auto"/>
            </w:tcBorders>
          </w:tcPr>
          <w:p w14:paraId="60DE4F7F" w14:textId="553D9DBD" w:rsidR="00DA7919" w:rsidRPr="00EC55CA" w:rsidRDefault="00DA7919" w:rsidP="00DA7919">
            <w:pPr>
              <w:widowControl/>
              <w:snapToGrid w:val="0"/>
              <w:spacing w:line="270" w:lineRule="exact"/>
              <w:jc w:val="center"/>
            </w:pPr>
            <w:r w:rsidRPr="00EC55CA">
              <w:t>95.6</w:t>
            </w:r>
          </w:p>
        </w:tc>
        <w:tc>
          <w:tcPr>
            <w:tcW w:w="846" w:type="dxa"/>
            <w:tcBorders>
              <w:top w:val="dotted" w:sz="4" w:space="0" w:color="auto"/>
              <w:left w:val="single" w:sz="4" w:space="0" w:color="auto"/>
              <w:bottom w:val="nil"/>
              <w:right w:val="single" w:sz="4" w:space="0" w:color="auto"/>
            </w:tcBorders>
          </w:tcPr>
          <w:p w14:paraId="4B9CA48F" w14:textId="2430D24D" w:rsidR="00DA7919" w:rsidRPr="00EC55CA" w:rsidRDefault="00DA7919" w:rsidP="00DA7919">
            <w:pPr>
              <w:widowControl/>
              <w:snapToGrid w:val="0"/>
              <w:spacing w:line="270" w:lineRule="exact"/>
              <w:jc w:val="center"/>
            </w:pPr>
            <w:r w:rsidRPr="00EC55CA">
              <w:t>1.15</w:t>
            </w:r>
          </w:p>
        </w:tc>
        <w:tc>
          <w:tcPr>
            <w:tcW w:w="709" w:type="dxa"/>
            <w:tcBorders>
              <w:top w:val="dotted" w:sz="4" w:space="0" w:color="auto"/>
              <w:left w:val="single" w:sz="4" w:space="0" w:color="auto"/>
              <w:bottom w:val="nil"/>
            </w:tcBorders>
          </w:tcPr>
          <w:p w14:paraId="5361F197" w14:textId="32FF4E6B" w:rsidR="00DA7919" w:rsidRPr="00EC55CA" w:rsidRDefault="00DA7919" w:rsidP="00DA7919">
            <w:pPr>
              <w:widowControl/>
              <w:snapToGrid w:val="0"/>
              <w:spacing w:line="270" w:lineRule="exact"/>
              <w:jc w:val="center"/>
            </w:pPr>
            <w:r w:rsidRPr="00EC55CA">
              <w:t>83.0</w:t>
            </w:r>
          </w:p>
        </w:tc>
        <w:tc>
          <w:tcPr>
            <w:tcW w:w="709" w:type="dxa"/>
            <w:tcBorders>
              <w:top w:val="dotted" w:sz="4" w:space="0" w:color="auto"/>
              <w:bottom w:val="nil"/>
            </w:tcBorders>
          </w:tcPr>
          <w:p w14:paraId="6F7E206B" w14:textId="77AC9887" w:rsidR="00DA7919" w:rsidRPr="00EC55CA" w:rsidRDefault="00DA7919" w:rsidP="00DA7919">
            <w:pPr>
              <w:widowControl/>
              <w:snapToGrid w:val="0"/>
              <w:spacing w:line="270" w:lineRule="exact"/>
              <w:jc w:val="center"/>
            </w:pPr>
            <w:r w:rsidRPr="00EC55CA">
              <w:t>79.7</w:t>
            </w:r>
          </w:p>
        </w:tc>
        <w:tc>
          <w:tcPr>
            <w:tcW w:w="709" w:type="dxa"/>
            <w:tcBorders>
              <w:top w:val="dotted" w:sz="4" w:space="0" w:color="auto"/>
              <w:bottom w:val="nil"/>
              <w:right w:val="single" w:sz="4" w:space="0" w:color="auto"/>
            </w:tcBorders>
          </w:tcPr>
          <w:p w14:paraId="54AE9EA8" w14:textId="30EADAF2" w:rsidR="00DA7919" w:rsidRPr="00EC55CA" w:rsidRDefault="00DA7919" w:rsidP="00DA7919">
            <w:pPr>
              <w:widowControl/>
              <w:snapToGrid w:val="0"/>
              <w:spacing w:line="270" w:lineRule="exact"/>
              <w:jc w:val="center"/>
            </w:pPr>
            <w:r w:rsidRPr="00EC55CA">
              <w:t>86.3</w:t>
            </w:r>
          </w:p>
        </w:tc>
      </w:tr>
      <w:tr w:rsidR="00DA7919" w:rsidRPr="00EC55CA" w14:paraId="4771753F" w14:textId="77777777" w:rsidTr="00B66E1F">
        <w:trPr>
          <w:jc w:val="center"/>
        </w:trPr>
        <w:tc>
          <w:tcPr>
            <w:tcW w:w="636" w:type="dxa"/>
            <w:tcBorders>
              <w:top w:val="nil"/>
              <w:left w:val="single" w:sz="4" w:space="0" w:color="auto"/>
              <w:bottom w:val="nil"/>
              <w:right w:val="nil"/>
            </w:tcBorders>
          </w:tcPr>
          <w:p w14:paraId="69BBD4FD" w14:textId="36C91ABE" w:rsidR="00DA7919" w:rsidRPr="00EC55CA" w:rsidRDefault="00DA7919" w:rsidP="00DA7919">
            <w:pPr>
              <w:overflowPunct w:val="0"/>
              <w:snapToGrid w:val="0"/>
              <w:spacing w:line="270" w:lineRule="exact"/>
              <w:jc w:val="center"/>
              <w:rPr>
                <w:rFonts w:eastAsia="標楷體"/>
              </w:rPr>
            </w:pPr>
            <w:r w:rsidRPr="00EC55CA">
              <w:t>121</w:t>
            </w:r>
          </w:p>
        </w:tc>
        <w:tc>
          <w:tcPr>
            <w:tcW w:w="639" w:type="dxa"/>
            <w:tcBorders>
              <w:top w:val="nil"/>
              <w:left w:val="nil"/>
              <w:bottom w:val="nil"/>
              <w:right w:val="single" w:sz="4" w:space="0" w:color="auto"/>
            </w:tcBorders>
          </w:tcPr>
          <w:p w14:paraId="65E6D4C9" w14:textId="7EF272C1" w:rsidR="00DA7919" w:rsidRPr="00EC55CA" w:rsidRDefault="00DA7919" w:rsidP="00DA7919">
            <w:pPr>
              <w:overflowPunct w:val="0"/>
              <w:snapToGrid w:val="0"/>
              <w:spacing w:line="270" w:lineRule="exact"/>
              <w:jc w:val="center"/>
              <w:rPr>
                <w:rFonts w:eastAsia="標楷體"/>
              </w:rPr>
            </w:pPr>
            <w:r w:rsidRPr="00EC55CA">
              <w:t>2032</w:t>
            </w:r>
          </w:p>
        </w:tc>
        <w:tc>
          <w:tcPr>
            <w:tcW w:w="875" w:type="dxa"/>
            <w:tcBorders>
              <w:top w:val="nil"/>
              <w:left w:val="single" w:sz="4" w:space="0" w:color="auto"/>
              <w:bottom w:val="nil"/>
              <w:right w:val="nil"/>
            </w:tcBorders>
          </w:tcPr>
          <w:p w14:paraId="637E0BEB" w14:textId="69296708" w:rsidR="00DA7919" w:rsidRPr="00EC55CA" w:rsidRDefault="00DA7919" w:rsidP="00DA7919">
            <w:pPr>
              <w:widowControl/>
              <w:snapToGrid w:val="0"/>
              <w:spacing w:line="270" w:lineRule="exact"/>
              <w:jc w:val="center"/>
            </w:pPr>
            <w:r w:rsidRPr="00EC55CA">
              <w:t>23,031</w:t>
            </w:r>
          </w:p>
        </w:tc>
        <w:tc>
          <w:tcPr>
            <w:tcW w:w="875" w:type="dxa"/>
            <w:tcBorders>
              <w:top w:val="nil"/>
              <w:left w:val="nil"/>
              <w:bottom w:val="nil"/>
              <w:right w:val="nil"/>
            </w:tcBorders>
          </w:tcPr>
          <w:p w14:paraId="759C1B99" w14:textId="051F17F2" w:rsidR="00DA7919" w:rsidRPr="00EC55CA" w:rsidRDefault="00DA7919" w:rsidP="00DA7919">
            <w:pPr>
              <w:widowControl/>
              <w:snapToGrid w:val="0"/>
              <w:spacing w:line="270" w:lineRule="exact"/>
              <w:jc w:val="center"/>
            </w:pPr>
            <w:r w:rsidRPr="00EC55CA">
              <w:t>2,422</w:t>
            </w:r>
          </w:p>
        </w:tc>
        <w:tc>
          <w:tcPr>
            <w:tcW w:w="875" w:type="dxa"/>
            <w:tcBorders>
              <w:top w:val="nil"/>
              <w:left w:val="nil"/>
              <w:bottom w:val="nil"/>
              <w:right w:val="nil"/>
            </w:tcBorders>
          </w:tcPr>
          <w:p w14:paraId="00DBA5A3" w14:textId="6138EBEA" w:rsidR="00DA7919" w:rsidRPr="00EC55CA" w:rsidRDefault="00DA7919" w:rsidP="00DA7919">
            <w:pPr>
              <w:widowControl/>
              <w:snapToGrid w:val="0"/>
              <w:spacing w:line="270" w:lineRule="exact"/>
              <w:ind w:rightChars="50" w:right="120"/>
              <w:jc w:val="center"/>
            </w:pPr>
            <w:r w:rsidRPr="00EC55CA">
              <w:t>14,748</w:t>
            </w:r>
          </w:p>
        </w:tc>
        <w:tc>
          <w:tcPr>
            <w:tcW w:w="875" w:type="dxa"/>
            <w:tcBorders>
              <w:top w:val="nil"/>
              <w:left w:val="nil"/>
              <w:bottom w:val="nil"/>
              <w:right w:val="single" w:sz="4" w:space="0" w:color="auto"/>
            </w:tcBorders>
          </w:tcPr>
          <w:p w14:paraId="056E04CF" w14:textId="4B8EB854" w:rsidR="00DA7919" w:rsidRPr="00EC55CA" w:rsidRDefault="00DA7919" w:rsidP="00DA7919">
            <w:pPr>
              <w:widowControl/>
              <w:snapToGrid w:val="0"/>
              <w:spacing w:line="270" w:lineRule="exact"/>
              <w:jc w:val="center"/>
            </w:pPr>
            <w:r w:rsidRPr="00EC55CA">
              <w:t>5,862</w:t>
            </w:r>
          </w:p>
        </w:tc>
        <w:tc>
          <w:tcPr>
            <w:tcW w:w="875" w:type="dxa"/>
            <w:tcBorders>
              <w:top w:val="nil"/>
              <w:left w:val="single" w:sz="4" w:space="0" w:color="auto"/>
              <w:bottom w:val="nil"/>
              <w:right w:val="nil"/>
            </w:tcBorders>
          </w:tcPr>
          <w:p w14:paraId="68BB1B37" w14:textId="318B6BFE" w:rsidR="00DA7919" w:rsidRPr="00EC55CA" w:rsidRDefault="00DA7919" w:rsidP="00DA7919">
            <w:pPr>
              <w:widowControl/>
              <w:snapToGrid w:val="0"/>
              <w:spacing w:line="270" w:lineRule="exact"/>
              <w:ind w:rightChars="50" w:right="120"/>
              <w:jc w:val="center"/>
            </w:pPr>
            <w:r w:rsidRPr="00EC55CA">
              <w:t>11,242</w:t>
            </w:r>
          </w:p>
        </w:tc>
        <w:tc>
          <w:tcPr>
            <w:tcW w:w="876" w:type="dxa"/>
            <w:tcBorders>
              <w:top w:val="nil"/>
              <w:left w:val="nil"/>
              <w:bottom w:val="nil"/>
              <w:right w:val="single" w:sz="4" w:space="0" w:color="auto"/>
            </w:tcBorders>
          </w:tcPr>
          <w:p w14:paraId="6D100426" w14:textId="32D3C574" w:rsidR="00DA7919" w:rsidRPr="00EC55CA" w:rsidRDefault="00DA7919" w:rsidP="00DA7919">
            <w:pPr>
              <w:widowControl/>
              <w:snapToGrid w:val="0"/>
              <w:spacing w:line="270" w:lineRule="exact"/>
              <w:ind w:rightChars="50" w:right="120"/>
              <w:jc w:val="center"/>
            </w:pPr>
            <w:r w:rsidRPr="00EC55CA">
              <w:t>11,789</w:t>
            </w:r>
          </w:p>
        </w:tc>
        <w:tc>
          <w:tcPr>
            <w:tcW w:w="943" w:type="dxa"/>
            <w:tcBorders>
              <w:top w:val="nil"/>
              <w:left w:val="single" w:sz="4" w:space="0" w:color="auto"/>
              <w:bottom w:val="nil"/>
              <w:right w:val="single" w:sz="4" w:space="0" w:color="auto"/>
            </w:tcBorders>
          </w:tcPr>
          <w:p w14:paraId="1A7C075D" w14:textId="2A92EE4B" w:rsidR="00DA7919" w:rsidRPr="00EC55CA" w:rsidRDefault="00DA7919" w:rsidP="00DA7919">
            <w:pPr>
              <w:widowControl/>
              <w:snapToGrid w:val="0"/>
              <w:spacing w:line="270" w:lineRule="exact"/>
              <w:jc w:val="center"/>
            </w:pPr>
            <w:r w:rsidRPr="00EC55CA">
              <w:t>95.4</w:t>
            </w:r>
          </w:p>
        </w:tc>
        <w:tc>
          <w:tcPr>
            <w:tcW w:w="846" w:type="dxa"/>
            <w:tcBorders>
              <w:top w:val="nil"/>
              <w:left w:val="single" w:sz="4" w:space="0" w:color="auto"/>
              <w:bottom w:val="nil"/>
              <w:right w:val="single" w:sz="4" w:space="0" w:color="auto"/>
            </w:tcBorders>
          </w:tcPr>
          <w:p w14:paraId="23334172" w14:textId="7BFA8871" w:rsidR="00DA7919" w:rsidRPr="00EC55CA" w:rsidRDefault="00DA7919" w:rsidP="00DA7919">
            <w:pPr>
              <w:widowControl/>
              <w:snapToGrid w:val="0"/>
              <w:spacing w:line="270" w:lineRule="exact"/>
              <w:jc w:val="center"/>
            </w:pPr>
            <w:r w:rsidRPr="00EC55CA">
              <w:t>1.18</w:t>
            </w:r>
          </w:p>
        </w:tc>
        <w:tc>
          <w:tcPr>
            <w:tcW w:w="709" w:type="dxa"/>
            <w:tcBorders>
              <w:top w:val="nil"/>
              <w:left w:val="single" w:sz="4" w:space="0" w:color="auto"/>
              <w:bottom w:val="nil"/>
            </w:tcBorders>
          </w:tcPr>
          <w:p w14:paraId="006270E9" w14:textId="2D817F4B" w:rsidR="00DA7919" w:rsidRPr="00EC55CA" w:rsidRDefault="00DA7919" w:rsidP="00DA7919">
            <w:pPr>
              <w:widowControl/>
              <w:snapToGrid w:val="0"/>
              <w:spacing w:line="270" w:lineRule="exact"/>
              <w:jc w:val="center"/>
            </w:pPr>
            <w:r w:rsidRPr="00EC55CA">
              <w:t>83.1</w:t>
            </w:r>
          </w:p>
        </w:tc>
        <w:tc>
          <w:tcPr>
            <w:tcW w:w="709" w:type="dxa"/>
            <w:tcBorders>
              <w:top w:val="nil"/>
              <w:bottom w:val="nil"/>
            </w:tcBorders>
          </w:tcPr>
          <w:p w14:paraId="5B923A7D" w14:textId="1BD8591B" w:rsidR="00DA7919" w:rsidRPr="00EC55CA" w:rsidRDefault="00DA7919" w:rsidP="00DA7919">
            <w:pPr>
              <w:widowControl/>
              <w:snapToGrid w:val="0"/>
              <w:spacing w:line="270" w:lineRule="exact"/>
              <w:jc w:val="center"/>
            </w:pPr>
            <w:r w:rsidRPr="00EC55CA">
              <w:t>79.9</w:t>
            </w:r>
          </w:p>
        </w:tc>
        <w:tc>
          <w:tcPr>
            <w:tcW w:w="709" w:type="dxa"/>
            <w:tcBorders>
              <w:top w:val="nil"/>
              <w:bottom w:val="nil"/>
              <w:right w:val="single" w:sz="4" w:space="0" w:color="auto"/>
            </w:tcBorders>
          </w:tcPr>
          <w:p w14:paraId="13DAAED2" w14:textId="6EDFAF3A" w:rsidR="00DA7919" w:rsidRPr="00EC55CA" w:rsidRDefault="00DA7919" w:rsidP="00DA7919">
            <w:pPr>
              <w:widowControl/>
              <w:snapToGrid w:val="0"/>
              <w:spacing w:line="270" w:lineRule="exact"/>
              <w:jc w:val="center"/>
            </w:pPr>
            <w:r w:rsidRPr="00EC55CA">
              <w:t>86.4</w:t>
            </w:r>
          </w:p>
        </w:tc>
      </w:tr>
      <w:tr w:rsidR="00DA7919" w:rsidRPr="00EC55CA" w14:paraId="2816408E" w14:textId="77777777" w:rsidTr="00B66E1F">
        <w:trPr>
          <w:jc w:val="center"/>
        </w:trPr>
        <w:tc>
          <w:tcPr>
            <w:tcW w:w="636" w:type="dxa"/>
            <w:tcBorders>
              <w:top w:val="nil"/>
              <w:left w:val="single" w:sz="4" w:space="0" w:color="auto"/>
              <w:bottom w:val="nil"/>
              <w:right w:val="nil"/>
            </w:tcBorders>
          </w:tcPr>
          <w:p w14:paraId="66ABCC40" w14:textId="693DCF59" w:rsidR="00DA7919" w:rsidRPr="00EC55CA" w:rsidRDefault="00DA7919" w:rsidP="00DA7919">
            <w:pPr>
              <w:overflowPunct w:val="0"/>
              <w:snapToGrid w:val="0"/>
              <w:spacing w:line="270" w:lineRule="exact"/>
              <w:jc w:val="center"/>
              <w:rPr>
                <w:rFonts w:eastAsia="標楷體"/>
              </w:rPr>
            </w:pPr>
            <w:r w:rsidRPr="00EC55CA">
              <w:t>122</w:t>
            </w:r>
          </w:p>
        </w:tc>
        <w:tc>
          <w:tcPr>
            <w:tcW w:w="639" w:type="dxa"/>
            <w:tcBorders>
              <w:top w:val="nil"/>
              <w:left w:val="nil"/>
              <w:bottom w:val="nil"/>
              <w:right w:val="single" w:sz="4" w:space="0" w:color="auto"/>
            </w:tcBorders>
          </w:tcPr>
          <w:p w14:paraId="67C78F56" w14:textId="10B73F9C" w:rsidR="00DA7919" w:rsidRPr="00EC55CA" w:rsidRDefault="00DA7919" w:rsidP="00DA7919">
            <w:pPr>
              <w:overflowPunct w:val="0"/>
              <w:snapToGrid w:val="0"/>
              <w:spacing w:line="270" w:lineRule="exact"/>
              <w:jc w:val="center"/>
              <w:rPr>
                <w:rFonts w:eastAsia="標楷體"/>
              </w:rPr>
            </w:pPr>
            <w:r w:rsidRPr="00EC55CA">
              <w:t>2033</w:t>
            </w:r>
          </w:p>
        </w:tc>
        <w:tc>
          <w:tcPr>
            <w:tcW w:w="875" w:type="dxa"/>
            <w:tcBorders>
              <w:top w:val="nil"/>
              <w:left w:val="single" w:sz="4" w:space="0" w:color="auto"/>
              <w:bottom w:val="nil"/>
              <w:right w:val="nil"/>
            </w:tcBorders>
          </w:tcPr>
          <w:p w14:paraId="6DD2B925" w14:textId="3C473874" w:rsidR="00DA7919" w:rsidRPr="00EC55CA" w:rsidRDefault="00DA7919" w:rsidP="00DA7919">
            <w:pPr>
              <w:widowControl/>
              <w:snapToGrid w:val="0"/>
              <w:spacing w:line="270" w:lineRule="exact"/>
              <w:jc w:val="center"/>
            </w:pPr>
            <w:r w:rsidRPr="00EC55CA">
              <w:t>22,962</w:t>
            </w:r>
          </w:p>
        </w:tc>
        <w:tc>
          <w:tcPr>
            <w:tcW w:w="875" w:type="dxa"/>
            <w:tcBorders>
              <w:top w:val="nil"/>
              <w:left w:val="nil"/>
              <w:bottom w:val="nil"/>
              <w:right w:val="nil"/>
            </w:tcBorders>
          </w:tcPr>
          <w:p w14:paraId="4815B7A7" w14:textId="237A871D" w:rsidR="00DA7919" w:rsidRPr="00EC55CA" w:rsidRDefault="00DA7919" w:rsidP="00DA7919">
            <w:pPr>
              <w:widowControl/>
              <w:snapToGrid w:val="0"/>
              <w:spacing w:line="270" w:lineRule="exact"/>
              <w:jc w:val="center"/>
            </w:pPr>
            <w:r w:rsidRPr="00EC55CA">
              <w:t>2,394</w:t>
            </w:r>
          </w:p>
        </w:tc>
        <w:tc>
          <w:tcPr>
            <w:tcW w:w="875" w:type="dxa"/>
            <w:tcBorders>
              <w:top w:val="nil"/>
              <w:left w:val="nil"/>
              <w:bottom w:val="nil"/>
              <w:right w:val="nil"/>
            </w:tcBorders>
          </w:tcPr>
          <w:p w14:paraId="04335B36" w14:textId="0629EE9F" w:rsidR="00DA7919" w:rsidRPr="00EC55CA" w:rsidRDefault="00DA7919" w:rsidP="00DA7919">
            <w:pPr>
              <w:widowControl/>
              <w:snapToGrid w:val="0"/>
              <w:spacing w:line="270" w:lineRule="exact"/>
              <w:ind w:rightChars="50" w:right="120"/>
              <w:jc w:val="center"/>
            </w:pPr>
            <w:r w:rsidRPr="00EC55CA">
              <w:t>14,564</w:t>
            </w:r>
          </w:p>
        </w:tc>
        <w:tc>
          <w:tcPr>
            <w:tcW w:w="875" w:type="dxa"/>
            <w:tcBorders>
              <w:top w:val="nil"/>
              <w:left w:val="nil"/>
              <w:bottom w:val="nil"/>
              <w:right w:val="single" w:sz="4" w:space="0" w:color="auto"/>
            </w:tcBorders>
          </w:tcPr>
          <w:p w14:paraId="413EDC6A" w14:textId="41FE13B6" w:rsidR="00DA7919" w:rsidRPr="00EC55CA" w:rsidRDefault="00DA7919" w:rsidP="00DA7919">
            <w:pPr>
              <w:widowControl/>
              <w:snapToGrid w:val="0"/>
              <w:spacing w:line="270" w:lineRule="exact"/>
              <w:jc w:val="center"/>
            </w:pPr>
            <w:r w:rsidRPr="00EC55CA">
              <w:t>6,005</w:t>
            </w:r>
          </w:p>
        </w:tc>
        <w:tc>
          <w:tcPr>
            <w:tcW w:w="875" w:type="dxa"/>
            <w:tcBorders>
              <w:top w:val="nil"/>
              <w:left w:val="single" w:sz="4" w:space="0" w:color="auto"/>
              <w:bottom w:val="nil"/>
              <w:right w:val="nil"/>
            </w:tcBorders>
          </w:tcPr>
          <w:p w14:paraId="239AB862" w14:textId="7D72C73A" w:rsidR="00DA7919" w:rsidRPr="00EC55CA" w:rsidRDefault="00DA7919" w:rsidP="00DA7919">
            <w:pPr>
              <w:widowControl/>
              <w:snapToGrid w:val="0"/>
              <w:spacing w:line="270" w:lineRule="exact"/>
              <w:ind w:rightChars="50" w:right="120"/>
              <w:jc w:val="center"/>
            </w:pPr>
            <w:r w:rsidRPr="00EC55CA">
              <w:t>11,196</w:t>
            </w:r>
          </w:p>
        </w:tc>
        <w:tc>
          <w:tcPr>
            <w:tcW w:w="876" w:type="dxa"/>
            <w:tcBorders>
              <w:top w:val="nil"/>
              <w:left w:val="nil"/>
              <w:bottom w:val="nil"/>
              <w:right w:val="single" w:sz="4" w:space="0" w:color="auto"/>
            </w:tcBorders>
          </w:tcPr>
          <w:p w14:paraId="01A05455" w14:textId="5DC6AC81" w:rsidR="00DA7919" w:rsidRPr="00EC55CA" w:rsidRDefault="00DA7919" w:rsidP="00DA7919">
            <w:pPr>
              <w:widowControl/>
              <w:snapToGrid w:val="0"/>
              <w:spacing w:line="270" w:lineRule="exact"/>
              <w:ind w:rightChars="50" w:right="120"/>
              <w:jc w:val="center"/>
            </w:pPr>
            <w:r w:rsidRPr="00EC55CA">
              <w:t>11,766</w:t>
            </w:r>
          </w:p>
        </w:tc>
        <w:tc>
          <w:tcPr>
            <w:tcW w:w="943" w:type="dxa"/>
            <w:tcBorders>
              <w:top w:val="nil"/>
              <w:left w:val="single" w:sz="4" w:space="0" w:color="auto"/>
              <w:bottom w:val="nil"/>
              <w:right w:val="single" w:sz="4" w:space="0" w:color="auto"/>
            </w:tcBorders>
          </w:tcPr>
          <w:p w14:paraId="7ECFF45A" w14:textId="61E447AF" w:rsidR="00DA7919" w:rsidRPr="00EC55CA" w:rsidRDefault="00DA7919" w:rsidP="00DA7919">
            <w:pPr>
              <w:widowControl/>
              <w:snapToGrid w:val="0"/>
              <w:spacing w:line="270" w:lineRule="exact"/>
              <w:jc w:val="center"/>
            </w:pPr>
            <w:r w:rsidRPr="00EC55CA">
              <w:t>95.2</w:t>
            </w:r>
          </w:p>
        </w:tc>
        <w:tc>
          <w:tcPr>
            <w:tcW w:w="846" w:type="dxa"/>
            <w:tcBorders>
              <w:top w:val="nil"/>
              <w:left w:val="single" w:sz="4" w:space="0" w:color="auto"/>
              <w:bottom w:val="nil"/>
              <w:right w:val="single" w:sz="4" w:space="0" w:color="auto"/>
            </w:tcBorders>
          </w:tcPr>
          <w:p w14:paraId="0ADE18BC" w14:textId="2833BBB8" w:rsidR="00DA7919" w:rsidRPr="00EC55CA" w:rsidRDefault="00DA7919" w:rsidP="00DA7919">
            <w:pPr>
              <w:widowControl/>
              <w:snapToGrid w:val="0"/>
              <w:spacing w:line="270" w:lineRule="exact"/>
              <w:jc w:val="center"/>
            </w:pPr>
            <w:r w:rsidRPr="00EC55CA">
              <w:t>1.22</w:t>
            </w:r>
          </w:p>
        </w:tc>
        <w:tc>
          <w:tcPr>
            <w:tcW w:w="709" w:type="dxa"/>
            <w:tcBorders>
              <w:top w:val="nil"/>
              <w:left w:val="single" w:sz="4" w:space="0" w:color="auto"/>
              <w:bottom w:val="nil"/>
            </w:tcBorders>
          </w:tcPr>
          <w:p w14:paraId="0567A2DE" w14:textId="3A63B59B" w:rsidR="00DA7919" w:rsidRPr="00EC55CA" w:rsidRDefault="00DA7919" w:rsidP="00DA7919">
            <w:pPr>
              <w:widowControl/>
              <w:snapToGrid w:val="0"/>
              <w:spacing w:line="270" w:lineRule="exact"/>
              <w:jc w:val="center"/>
            </w:pPr>
            <w:r w:rsidRPr="00EC55CA">
              <w:t>83.3</w:t>
            </w:r>
          </w:p>
        </w:tc>
        <w:tc>
          <w:tcPr>
            <w:tcW w:w="709" w:type="dxa"/>
            <w:tcBorders>
              <w:top w:val="nil"/>
              <w:bottom w:val="nil"/>
            </w:tcBorders>
          </w:tcPr>
          <w:p w14:paraId="73DFC575" w14:textId="53C1F0F3" w:rsidR="00DA7919" w:rsidRPr="00EC55CA" w:rsidRDefault="00DA7919" w:rsidP="00DA7919">
            <w:pPr>
              <w:widowControl/>
              <w:snapToGrid w:val="0"/>
              <w:spacing w:line="270" w:lineRule="exact"/>
              <w:jc w:val="center"/>
            </w:pPr>
            <w:r w:rsidRPr="00EC55CA">
              <w:t>80.0</w:t>
            </w:r>
          </w:p>
        </w:tc>
        <w:tc>
          <w:tcPr>
            <w:tcW w:w="709" w:type="dxa"/>
            <w:tcBorders>
              <w:top w:val="nil"/>
              <w:bottom w:val="nil"/>
              <w:right w:val="single" w:sz="4" w:space="0" w:color="auto"/>
            </w:tcBorders>
          </w:tcPr>
          <w:p w14:paraId="6AA71D27" w14:textId="4C2E63F6" w:rsidR="00DA7919" w:rsidRPr="00EC55CA" w:rsidRDefault="00DA7919" w:rsidP="00DA7919">
            <w:pPr>
              <w:widowControl/>
              <w:snapToGrid w:val="0"/>
              <w:spacing w:line="270" w:lineRule="exact"/>
              <w:jc w:val="center"/>
            </w:pPr>
            <w:r w:rsidRPr="00EC55CA">
              <w:t>86.6</w:t>
            </w:r>
          </w:p>
        </w:tc>
      </w:tr>
      <w:tr w:rsidR="00DA7919" w:rsidRPr="00EC55CA" w14:paraId="0E40D65C" w14:textId="77777777" w:rsidTr="00B66E1F">
        <w:trPr>
          <w:jc w:val="center"/>
        </w:trPr>
        <w:tc>
          <w:tcPr>
            <w:tcW w:w="636" w:type="dxa"/>
            <w:tcBorders>
              <w:top w:val="nil"/>
              <w:left w:val="single" w:sz="4" w:space="0" w:color="auto"/>
              <w:bottom w:val="nil"/>
              <w:right w:val="nil"/>
            </w:tcBorders>
          </w:tcPr>
          <w:p w14:paraId="78B743D3" w14:textId="4880A80F" w:rsidR="00DA7919" w:rsidRPr="00EC55CA" w:rsidRDefault="00DA7919" w:rsidP="00DA7919">
            <w:pPr>
              <w:overflowPunct w:val="0"/>
              <w:snapToGrid w:val="0"/>
              <w:spacing w:line="270" w:lineRule="exact"/>
              <w:jc w:val="center"/>
              <w:rPr>
                <w:rFonts w:eastAsia="標楷體"/>
              </w:rPr>
            </w:pPr>
            <w:r w:rsidRPr="00EC55CA">
              <w:t>123</w:t>
            </w:r>
          </w:p>
        </w:tc>
        <w:tc>
          <w:tcPr>
            <w:tcW w:w="639" w:type="dxa"/>
            <w:tcBorders>
              <w:top w:val="nil"/>
              <w:left w:val="nil"/>
              <w:bottom w:val="nil"/>
              <w:right w:val="single" w:sz="4" w:space="0" w:color="auto"/>
            </w:tcBorders>
          </w:tcPr>
          <w:p w14:paraId="29B1F75B" w14:textId="6BC962E9" w:rsidR="00DA7919" w:rsidRPr="00EC55CA" w:rsidRDefault="00DA7919" w:rsidP="00DA7919">
            <w:pPr>
              <w:overflowPunct w:val="0"/>
              <w:snapToGrid w:val="0"/>
              <w:spacing w:line="270" w:lineRule="exact"/>
              <w:jc w:val="center"/>
              <w:rPr>
                <w:rFonts w:eastAsia="標楷體"/>
              </w:rPr>
            </w:pPr>
            <w:r w:rsidRPr="00EC55CA">
              <w:t>2034</w:t>
            </w:r>
          </w:p>
        </w:tc>
        <w:tc>
          <w:tcPr>
            <w:tcW w:w="875" w:type="dxa"/>
            <w:tcBorders>
              <w:top w:val="nil"/>
              <w:left w:val="single" w:sz="4" w:space="0" w:color="auto"/>
              <w:bottom w:val="nil"/>
              <w:right w:val="nil"/>
            </w:tcBorders>
          </w:tcPr>
          <w:p w14:paraId="2B6B21B8" w14:textId="012E942C" w:rsidR="00DA7919" w:rsidRPr="00EC55CA" w:rsidRDefault="00DA7919" w:rsidP="00DA7919">
            <w:pPr>
              <w:widowControl/>
              <w:snapToGrid w:val="0"/>
              <w:spacing w:line="270" w:lineRule="exact"/>
              <w:jc w:val="center"/>
            </w:pPr>
            <w:r w:rsidRPr="00EC55CA">
              <w:t>22,881</w:t>
            </w:r>
          </w:p>
        </w:tc>
        <w:tc>
          <w:tcPr>
            <w:tcW w:w="875" w:type="dxa"/>
            <w:tcBorders>
              <w:top w:val="nil"/>
              <w:left w:val="nil"/>
              <w:bottom w:val="nil"/>
              <w:right w:val="nil"/>
            </w:tcBorders>
          </w:tcPr>
          <w:p w14:paraId="47F96A82" w14:textId="0A249E89" w:rsidR="00DA7919" w:rsidRPr="00EC55CA" w:rsidRDefault="00DA7919" w:rsidP="00DA7919">
            <w:pPr>
              <w:widowControl/>
              <w:snapToGrid w:val="0"/>
              <w:spacing w:line="270" w:lineRule="exact"/>
              <w:jc w:val="center"/>
            </w:pPr>
            <w:r w:rsidRPr="00EC55CA">
              <w:t>2,364</w:t>
            </w:r>
          </w:p>
        </w:tc>
        <w:tc>
          <w:tcPr>
            <w:tcW w:w="875" w:type="dxa"/>
            <w:tcBorders>
              <w:top w:val="nil"/>
              <w:left w:val="nil"/>
              <w:bottom w:val="nil"/>
              <w:right w:val="nil"/>
            </w:tcBorders>
          </w:tcPr>
          <w:p w14:paraId="4677CED3" w14:textId="48BDA3A0" w:rsidR="00DA7919" w:rsidRPr="00EC55CA" w:rsidRDefault="00DA7919" w:rsidP="00DA7919">
            <w:pPr>
              <w:widowControl/>
              <w:snapToGrid w:val="0"/>
              <w:spacing w:line="270" w:lineRule="exact"/>
              <w:ind w:rightChars="50" w:right="120"/>
              <w:jc w:val="center"/>
            </w:pPr>
            <w:r w:rsidRPr="00EC55CA">
              <w:t>14,375</w:t>
            </w:r>
          </w:p>
        </w:tc>
        <w:tc>
          <w:tcPr>
            <w:tcW w:w="875" w:type="dxa"/>
            <w:tcBorders>
              <w:top w:val="nil"/>
              <w:left w:val="nil"/>
              <w:bottom w:val="nil"/>
              <w:right w:val="single" w:sz="4" w:space="0" w:color="auto"/>
            </w:tcBorders>
          </w:tcPr>
          <w:p w14:paraId="7D464712" w14:textId="28E445A1" w:rsidR="00DA7919" w:rsidRPr="00EC55CA" w:rsidRDefault="00DA7919" w:rsidP="00DA7919">
            <w:pPr>
              <w:widowControl/>
              <w:snapToGrid w:val="0"/>
              <w:spacing w:line="270" w:lineRule="exact"/>
              <w:jc w:val="center"/>
            </w:pPr>
            <w:r w:rsidRPr="00EC55CA">
              <w:t>6,143</w:t>
            </w:r>
          </w:p>
        </w:tc>
        <w:tc>
          <w:tcPr>
            <w:tcW w:w="875" w:type="dxa"/>
            <w:tcBorders>
              <w:top w:val="nil"/>
              <w:left w:val="single" w:sz="4" w:space="0" w:color="auto"/>
              <w:bottom w:val="nil"/>
              <w:right w:val="nil"/>
            </w:tcBorders>
          </w:tcPr>
          <w:p w14:paraId="0C217641" w14:textId="10AFF420" w:rsidR="00DA7919" w:rsidRPr="00EC55CA" w:rsidRDefault="00DA7919" w:rsidP="00DA7919">
            <w:pPr>
              <w:widowControl/>
              <w:snapToGrid w:val="0"/>
              <w:spacing w:line="270" w:lineRule="exact"/>
              <w:ind w:rightChars="50" w:right="120"/>
              <w:jc w:val="center"/>
            </w:pPr>
            <w:r w:rsidRPr="00EC55CA">
              <w:t>11,144</w:t>
            </w:r>
          </w:p>
        </w:tc>
        <w:tc>
          <w:tcPr>
            <w:tcW w:w="876" w:type="dxa"/>
            <w:tcBorders>
              <w:top w:val="nil"/>
              <w:left w:val="nil"/>
              <w:bottom w:val="nil"/>
              <w:right w:val="single" w:sz="4" w:space="0" w:color="auto"/>
            </w:tcBorders>
          </w:tcPr>
          <w:p w14:paraId="7AC240B3" w14:textId="1503BFF8" w:rsidR="00DA7919" w:rsidRPr="00EC55CA" w:rsidRDefault="00DA7919" w:rsidP="00DA7919">
            <w:pPr>
              <w:widowControl/>
              <w:snapToGrid w:val="0"/>
              <w:spacing w:line="270" w:lineRule="exact"/>
              <w:ind w:rightChars="50" w:right="120"/>
              <w:jc w:val="center"/>
            </w:pPr>
            <w:r w:rsidRPr="00EC55CA">
              <w:t>11,737</w:t>
            </w:r>
          </w:p>
        </w:tc>
        <w:tc>
          <w:tcPr>
            <w:tcW w:w="943" w:type="dxa"/>
            <w:tcBorders>
              <w:top w:val="nil"/>
              <w:left w:val="single" w:sz="4" w:space="0" w:color="auto"/>
              <w:bottom w:val="nil"/>
              <w:right w:val="single" w:sz="4" w:space="0" w:color="auto"/>
            </w:tcBorders>
          </w:tcPr>
          <w:p w14:paraId="09390FDD" w14:textId="26EDFF21" w:rsidR="00DA7919" w:rsidRPr="00EC55CA" w:rsidRDefault="00DA7919" w:rsidP="00DA7919">
            <w:pPr>
              <w:widowControl/>
              <w:snapToGrid w:val="0"/>
              <w:spacing w:line="270" w:lineRule="exact"/>
              <w:jc w:val="center"/>
            </w:pPr>
            <w:r w:rsidRPr="00EC55CA">
              <w:t>94.9</w:t>
            </w:r>
          </w:p>
        </w:tc>
        <w:tc>
          <w:tcPr>
            <w:tcW w:w="846" w:type="dxa"/>
            <w:tcBorders>
              <w:top w:val="nil"/>
              <w:left w:val="single" w:sz="4" w:space="0" w:color="auto"/>
              <w:bottom w:val="nil"/>
              <w:right w:val="single" w:sz="4" w:space="0" w:color="auto"/>
            </w:tcBorders>
          </w:tcPr>
          <w:p w14:paraId="6D223613" w14:textId="17E07AFD" w:rsidR="00DA7919" w:rsidRPr="00EC55CA" w:rsidRDefault="00DA7919" w:rsidP="00DA7919">
            <w:pPr>
              <w:widowControl/>
              <w:snapToGrid w:val="0"/>
              <w:spacing w:line="270" w:lineRule="exact"/>
              <w:jc w:val="center"/>
            </w:pPr>
            <w:r w:rsidRPr="00EC55CA">
              <w:t>1.19</w:t>
            </w:r>
          </w:p>
        </w:tc>
        <w:tc>
          <w:tcPr>
            <w:tcW w:w="709" w:type="dxa"/>
            <w:tcBorders>
              <w:top w:val="nil"/>
              <w:left w:val="single" w:sz="4" w:space="0" w:color="auto"/>
              <w:bottom w:val="nil"/>
            </w:tcBorders>
          </w:tcPr>
          <w:p w14:paraId="548157DC" w14:textId="01ADDD28" w:rsidR="00DA7919" w:rsidRPr="00EC55CA" w:rsidRDefault="00DA7919" w:rsidP="00DA7919">
            <w:pPr>
              <w:widowControl/>
              <w:snapToGrid w:val="0"/>
              <w:spacing w:line="270" w:lineRule="exact"/>
              <w:jc w:val="center"/>
            </w:pPr>
            <w:r w:rsidRPr="00EC55CA">
              <w:t>83.4</w:t>
            </w:r>
          </w:p>
        </w:tc>
        <w:tc>
          <w:tcPr>
            <w:tcW w:w="709" w:type="dxa"/>
            <w:tcBorders>
              <w:top w:val="nil"/>
              <w:bottom w:val="nil"/>
            </w:tcBorders>
          </w:tcPr>
          <w:p w14:paraId="01146E90" w14:textId="4509AEC4" w:rsidR="00DA7919" w:rsidRPr="00EC55CA" w:rsidRDefault="00DA7919" w:rsidP="00DA7919">
            <w:pPr>
              <w:widowControl/>
              <w:snapToGrid w:val="0"/>
              <w:spacing w:line="270" w:lineRule="exact"/>
              <w:jc w:val="center"/>
            </w:pPr>
            <w:r w:rsidRPr="00EC55CA">
              <w:t>80.1</w:t>
            </w:r>
          </w:p>
        </w:tc>
        <w:tc>
          <w:tcPr>
            <w:tcW w:w="709" w:type="dxa"/>
            <w:tcBorders>
              <w:top w:val="nil"/>
              <w:bottom w:val="nil"/>
              <w:right w:val="single" w:sz="4" w:space="0" w:color="auto"/>
            </w:tcBorders>
          </w:tcPr>
          <w:p w14:paraId="07E24369" w14:textId="6BA7FA9C" w:rsidR="00DA7919" w:rsidRPr="00EC55CA" w:rsidRDefault="00DA7919" w:rsidP="00DA7919">
            <w:pPr>
              <w:widowControl/>
              <w:snapToGrid w:val="0"/>
              <w:spacing w:line="270" w:lineRule="exact"/>
              <w:jc w:val="center"/>
            </w:pPr>
            <w:r w:rsidRPr="00EC55CA">
              <w:t>86.7</w:t>
            </w:r>
          </w:p>
        </w:tc>
      </w:tr>
      <w:tr w:rsidR="00DA7919" w:rsidRPr="00EC55CA" w14:paraId="50E26CDD" w14:textId="77777777" w:rsidTr="00B66E1F">
        <w:trPr>
          <w:jc w:val="center"/>
        </w:trPr>
        <w:tc>
          <w:tcPr>
            <w:tcW w:w="636" w:type="dxa"/>
            <w:tcBorders>
              <w:top w:val="nil"/>
              <w:left w:val="single" w:sz="4" w:space="0" w:color="auto"/>
              <w:bottom w:val="dotted" w:sz="4" w:space="0" w:color="auto"/>
              <w:right w:val="nil"/>
            </w:tcBorders>
          </w:tcPr>
          <w:p w14:paraId="686C43C6" w14:textId="69FB9C82" w:rsidR="00DA7919" w:rsidRPr="00EC55CA" w:rsidRDefault="00DA7919" w:rsidP="00DA7919">
            <w:pPr>
              <w:overflowPunct w:val="0"/>
              <w:snapToGrid w:val="0"/>
              <w:spacing w:line="270" w:lineRule="exact"/>
              <w:jc w:val="center"/>
              <w:rPr>
                <w:rFonts w:eastAsia="標楷體"/>
              </w:rPr>
            </w:pPr>
            <w:r w:rsidRPr="00EC55CA">
              <w:t>124</w:t>
            </w:r>
          </w:p>
        </w:tc>
        <w:tc>
          <w:tcPr>
            <w:tcW w:w="639" w:type="dxa"/>
            <w:tcBorders>
              <w:top w:val="nil"/>
              <w:left w:val="nil"/>
              <w:bottom w:val="dotted" w:sz="4" w:space="0" w:color="auto"/>
              <w:right w:val="single" w:sz="4" w:space="0" w:color="auto"/>
            </w:tcBorders>
          </w:tcPr>
          <w:p w14:paraId="1C70FBE7" w14:textId="21843F90" w:rsidR="00DA7919" w:rsidRPr="00EC55CA" w:rsidRDefault="00DA7919" w:rsidP="00DA7919">
            <w:pPr>
              <w:overflowPunct w:val="0"/>
              <w:snapToGrid w:val="0"/>
              <w:spacing w:line="270" w:lineRule="exact"/>
              <w:jc w:val="center"/>
              <w:rPr>
                <w:rFonts w:eastAsia="標楷體"/>
              </w:rPr>
            </w:pPr>
            <w:r w:rsidRPr="00EC55CA">
              <w:t>2035</w:t>
            </w:r>
          </w:p>
        </w:tc>
        <w:tc>
          <w:tcPr>
            <w:tcW w:w="875" w:type="dxa"/>
            <w:tcBorders>
              <w:top w:val="nil"/>
              <w:left w:val="single" w:sz="4" w:space="0" w:color="auto"/>
              <w:bottom w:val="dotted" w:sz="4" w:space="0" w:color="auto"/>
              <w:right w:val="nil"/>
            </w:tcBorders>
          </w:tcPr>
          <w:p w14:paraId="357C9D8B" w14:textId="035E8397" w:rsidR="00DA7919" w:rsidRPr="00EC55CA" w:rsidRDefault="00DA7919" w:rsidP="00DA7919">
            <w:pPr>
              <w:widowControl/>
              <w:snapToGrid w:val="0"/>
              <w:spacing w:line="270" w:lineRule="exact"/>
              <w:jc w:val="center"/>
            </w:pPr>
            <w:r w:rsidRPr="00EC55CA">
              <w:t>22,800</w:t>
            </w:r>
          </w:p>
        </w:tc>
        <w:tc>
          <w:tcPr>
            <w:tcW w:w="875" w:type="dxa"/>
            <w:tcBorders>
              <w:top w:val="nil"/>
              <w:left w:val="nil"/>
              <w:bottom w:val="dotted" w:sz="4" w:space="0" w:color="auto"/>
              <w:right w:val="nil"/>
            </w:tcBorders>
          </w:tcPr>
          <w:p w14:paraId="08B4A20F" w14:textId="5F38E334" w:rsidR="00DA7919" w:rsidRPr="00EC55CA" w:rsidRDefault="00DA7919" w:rsidP="00DA7919">
            <w:pPr>
              <w:widowControl/>
              <w:snapToGrid w:val="0"/>
              <w:spacing w:line="270" w:lineRule="exact"/>
              <w:jc w:val="center"/>
            </w:pPr>
            <w:r w:rsidRPr="00EC55CA">
              <w:t>2,351</w:t>
            </w:r>
          </w:p>
        </w:tc>
        <w:tc>
          <w:tcPr>
            <w:tcW w:w="875" w:type="dxa"/>
            <w:tcBorders>
              <w:top w:val="nil"/>
              <w:left w:val="nil"/>
              <w:bottom w:val="dotted" w:sz="4" w:space="0" w:color="auto"/>
              <w:right w:val="nil"/>
            </w:tcBorders>
          </w:tcPr>
          <w:p w14:paraId="14B9D4A5" w14:textId="24864C7C" w:rsidR="00DA7919" w:rsidRPr="00EC55CA" w:rsidRDefault="00DA7919" w:rsidP="00DA7919">
            <w:pPr>
              <w:widowControl/>
              <w:snapToGrid w:val="0"/>
              <w:spacing w:line="270" w:lineRule="exact"/>
              <w:ind w:rightChars="50" w:right="120"/>
              <w:jc w:val="center"/>
            </w:pPr>
            <w:r w:rsidRPr="00EC55CA">
              <w:t>14,176</w:t>
            </w:r>
          </w:p>
        </w:tc>
        <w:tc>
          <w:tcPr>
            <w:tcW w:w="875" w:type="dxa"/>
            <w:tcBorders>
              <w:top w:val="nil"/>
              <w:left w:val="nil"/>
              <w:bottom w:val="dotted" w:sz="4" w:space="0" w:color="auto"/>
              <w:right w:val="single" w:sz="4" w:space="0" w:color="auto"/>
            </w:tcBorders>
          </w:tcPr>
          <w:p w14:paraId="381F8473" w14:textId="23652737" w:rsidR="00DA7919" w:rsidRPr="00EC55CA" w:rsidRDefault="00DA7919" w:rsidP="00DA7919">
            <w:pPr>
              <w:widowControl/>
              <w:snapToGrid w:val="0"/>
              <w:spacing w:line="270" w:lineRule="exact"/>
              <w:jc w:val="center"/>
            </w:pPr>
            <w:r w:rsidRPr="00EC55CA">
              <w:t>6,273</w:t>
            </w:r>
          </w:p>
        </w:tc>
        <w:tc>
          <w:tcPr>
            <w:tcW w:w="875" w:type="dxa"/>
            <w:tcBorders>
              <w:top w:val="nil"/>
              <w:left w:val="single" w:sz="4" w:space="0" w:color="auto"/>
              <w:bottom w:val="dotted" w:sz="4" w:space="0" w:color="auto"/>
              <w:right w:val="nil"/>
            </w:tcBorders>
          </w:tcPr>
          <w:p w14:paraId="2C2906B2" w14:textId="1F3AC03B" w:rsidR="00DA7919" w:rsidRPr="00EC55CA" w:rsidRDefault="00DA7919" w:rsidP="00DA7919">
            <w:pPr>
              <w:widowControl/>
              <w:snapToGrid w:val="0"/>
              <w:spacing w:line="270" w:lineRule="exact"/>
              <w:ind w:rightChars="50" w:right="120"/>
              <w:jc w:val="center"/>
            </w:pPr>
            <w:r w:rsidRPr="00EC55CA">
              <w:t>11,092</w:t>
            </w:r>
          </w:p>
        </w:tc>
        <w:tc>
          <w:tcPr>
            <w:tcW w:w="876" w:type="dxa"/>
            <w:tcBorders>
              <w:top w:val="nil"/>
              <w:left w:val="nil"/>
              <w:bottom w:val="dotted" w:sz="4" w:space="0" w:color="auto"/>
              <w:right w:val="single" w:sz="4" w:space="0" w:color="auto"/>
            </w:tcBorders>
          </w:tcPr>
          <w:p w14:paraId="3CF2A91D" w14:textId="49A49B36" w:rsidR="00DA7919" w:rsidRPr="00EC55CA" w:rsidRDefault="00DA7919" w:rsidP="00DA7919">
            <w:pPr>
              <w:widowControl/>
              <w:snapToGrid w:val="0"/>
              <w:spacing w:line="270" w:lineRule="exact"/>
              <w:ind w:rightChars="50" w:right="120"/>
              <w:jc w:val="center"/>
            </w:pPr>
            <w:r w:rsidRPr="00EC55CA">
              <w:t>11,708</w:t>
            </w:r>
          </w:p>
        </w:tc>
        <w:tc>
          <w:tcPr>
            <w:tcW w:w="943" w:type="dxa"/>
            <w:tcBorders>
              <w:top w:val="nil"/>
              <w:left w:val="single" w:sz="4" w:space="0" w:color="auto"/>
              <w:bottom w:val="dotted" w:sz="4" w:space="0" w:color="auto"/>
              <w:right w:val="single" w:sz="4" w:space="0" w:color="auto"/>
            </w:tcBorders>
          </w:tcPr>
          <w:p w14:paraId="444E9E31" w14:textId="0D883F05" w:rsidR="00DA7919" w:rsidRPr="00EC55CA" w:rsidRDefault="00DA7919" w:rsidP="00DA7919">
            <w:pPr>
              <w:widowControl/>
              <w:snapToGrid w:val="0"/>
              <w:spacing w:line="270" w:lineRule="exact"/>
              <w:jc w:val="center"/>
            </w:pPr>
            <w:r w:rsidRPr="00EC55CA">
              <w:t>94.7</w:t>
            </w:r>
          </w:p>
        </w:tc>
        <w:tc>
          <w:tcPr>
            <w:tcW w:w="846" w:type="dxa"/>
            <w:tcBorders>
              <w:top w:val="nil"/>
              <w:left w:val="single" w:sz="4" w:space="0" w:color="auto"/>
              <w:bottom w:val="dotted" w:sz="4" w:space="0" w:color="auto"/>
              <w:right w:val="single" w:sz="4" w:space="0" w:color="auto"/>
            </w:tcBorders>
          </w:tcPr>
          <w:p w14:paraId="1717A3C8" w14:textId="2801B078" w:rsidR="00DA7919" w:rsidRPr="00EC55CA" w:rsidRDefault="00DA7919" w:rsidP="00DA7919">
            <w:pPr>
              <w:widowControl/>
              <w:snapToGrid w:val="0"/>
              <w:spacing w:line="270" w:lineRule="exact"/>
              <w:jc w:val="center"/>
            </w:pPr>
            <w:r w:rsidRPr="00EC55CA">
              <w:t>1.26</w:t>
            </w:r>
          </w:p>
        </w:tc>
        <w:tc>
          <w:tcPr>
            <w:tcW w:w="709" w:type="dxa"/>
            <w:tcBorders>
              <w:top w:val="nil"/>
              <w:left w:val="single" w:sz="4" w:space="0" w:color="auto"/>
              <w:bottom w:val="dotted" w:sz="4" w:space="0" w:color="auto"/>
            </w:tcBorders>
          </w:tcPr>
          <w:p w14:paraId="00F2EB4E" w14:textId="7D7D6FAC" w:rsidR="00DA7919" w:rsidRPr="00EC55CA" w:rsidRDefault="00DA7919" w:rsidP="00DA7919">
            <w:pPr>
              <w:widowControl/>
              <w:snapToGrid w:val="0"/>
              <w:spacing w:line="270" w:lineRule="exact"/>
              <w:jc w:val="center"/>
            </w:pPr>
            <w:r w:rsidRPr="00EC55CA">
              <w:t>83.6</w:t>
            </w:r>
          </w:p>
        </w:tc>
        <w:tc>
          <w:tcPr>
            <w:tcW w:w="709" w:type="dxa"/>
            <w:tcBorders>
              <w:top w:val="nil"/>
              <w:bottom w:val="dotted" w:sz="4" w:space="0" w:color="auto"/>
            </w:tcBorders>
          </w:tcPr>
          <w:p w14:paraId="0239B2EE" w14:textId="29D46BEF" w:rsidR="00DA7919" w:rsidRPr="00EC55CA" w:rsidRDefault="00DA7919" w:rsidP="00DA7919">
            <w:pPr>
              <w:widowControl/>
              <w:snapToGrid w:val="0"/>
              <w:spacing w:line="270" w:lineRule="exact"/>
              <w:jc w:val="center"/>
            </w:pPr>
            <w:r w:rsidRPr="00EC55CA">
              <w:t>80.3</w:t>
            </w:r>
          </w:p>
        </w:tc>
        <w:tc>
          <w:tcPr>
            <w:tcW w:w="709" w:type="dxa"/>
            <w:tcBorders>
              <w:top w:val="nil"/>
              <w:bottom w:val="dotted" w:sz="4" w:space="0" w:color="auto"/>
              <w:right w:val="single" w:sz="4" w:space="0" w:color="auto"/>
            </w:tcBorders>
          </w:tcPr>
          <w:p w14:paraId="7A9212A6" w14:textId="2FB56B88" w:rsidR="00DA7919" w:rsidRPr="00EC55CA" w:rsidRDefault="00DA7919" w:rsidP="00DA7919">
            <w:pPr>
              <w:widowControl/>
              <w:snapToGrid w:val="0"/>
              <w:spacing w:line="270" w:lineRule="exact"/>
              <w:jc w:val="center"/>
            </w:pPr>
            <w:r w:rsidRPr="00EC55CA">
              <w:t>86.9</w:t>
            </w:r>
          </w:p>
        </w:tc>
      </w:tr>
      <w:tr w:rsidR="00DA7919" w:rsidRPr="00EC55CA" w14:paraId="77F9EE96" w14:textId="77777777" w:rsidTr="00B66E1F">
        <w:trPr>
          <w:jc w:val="center"/>
        </w:trPr>
        <w:tc>
          <w:tcPr>
            <w:tcW w:w="636" w:type="dxa"/>
            <w:tcBorders>
              <w:top w:val="dotted" w:sz="4" w:space="0" w:color="auto"/>
              <w:left w:val="single" w:sz="4" w:space="0" w:color="auto"/>
              <w:bottom w:val="nil"/>
              <w:right w:val="nil"/>
            </w:tcBorders>
          </w:tcPr>
          <w:p w14:paraId="197743DD" w14:textId="1FD08F42" w:rsidR="00DA7919" w:rsidRPr="00EC55CA" w:rsidRDefault="00DA7919" w:rsidP="00DA7919">
            <w:pPr>
              <w:overflowPunct w:val="0"/>
              <w:snapToGrid w:val="0"/>
              <w:spacing w:line="270" w:lineRule="exact"/>
              <w:jc w:val="center"/>
              <w:rPr>
                <w:rFonts w:eastAsia="標楷體"/>
              </w:rPr>
            </w:pPr>
            <w:r w:rsidRPr="00EC55CA">
              <w:t>125</w:t>
            </w:r>
          </w:p>
        </w:tc>
        <w:tc>
          <w:tcPr>
            <w:tcW w:w="639" w:type="dxa"/>
            <w:tcBorders>
              <w:top w:val="dotted" w:sz="4" w:space="0" w:color="auto"/>
              <w:left w:val="nil"/>
              <w:bottom w:val="nil"/>
              <w:right w:val="single" w:sz="4" w:space="0" w:color="auto"/>
            </w:tcBorders>
          </w:tcPr>
          <w:p w14:paraId="0F732624" w14:textId="756BCF24" w:rsidR="00DA7919" w:rsidRPr="00EC55CA" w:rsidRDefault="00DA7919" w:rsidP="00DA7919">
            <w:pPr>
              <w:overflowPunct w:val="0"/>
              <w:snapToGrid w:val="0"/>
              <w:spacing w:line="270" w:lineRule="exact"/>
              <w:jc w:val="center"/>
              <w:rPr>
                <w:rFonts w:eastAsia="標楷體"/>
              </w:rPr>
            </w:pPr>
            <w:r w:rsidRPr="00EC55CA">
              <w:t>2036</w:t>
            </w:r>
          </w:p>
        </w:tc>
        <w:tc>
          <w:tcPr>
            <w:tcW w:w="875" w:type="dxa"/>
            <w:tcBorders>
              <w:top w:val="dotted" w:sz="4" w:space="0" w:color="auto"/>
              <w:left w:val="single" w:sz="4" w:space="0" w:color="auto"/>
              <w:bottom w:val="nil"/>
              <w:right w:val="nil"/>
            </w:tcBorders>
          </w:tcPr>
          <w:p w14:paraId="4F8AF70A" w14:textId="657C3C7E" w:rsidR="00DA7919" w:rsidRPr="00EC55CA" w:rsidRDefault="00DA7919" w:rsidP="00DA7919">
            <w:pPr>
              <w:widowControl/>
              <w:snapToGrid w:val="0"/>
              <w:spacing w:line="270" w:lineRule="exact"/>
              <w:jc w:val="center"/>
            </w:pPr>
            <w:r w:rsidRPr="00EC55CA">
              <w:t>22,725</w:t>
            </w:r>
          </w:p>
        </w:tc>
        <w:tc>
          <w:tcPr>
            <w:tcW w:w="875" w:type="dxa"/>
            <w:tcBorders>
              <w:top w:val="dotted" w:sz="4" w:space="0" w:color="auto"/>
              <w:left w:val="nil"/>
              <w:bottom w:val="nil"/>
              <w:right w:val="nil"/>
            </w:tcBorders>
          </w:tcPr>
          <w:p w14:paraId="21340ACF" w14:textId="5755776C" w:rsidR="00DA7919" w:rsidRPr="00EC55CA" w:rsidRDefault="00DA7919" w:rsidP="00DA7919">
            <w:pPr>
              <w:widowControl/>
              <w:snapToGrid w:val="0"/>
              <w:spacing w:line="270" w:lineRule="exact"/>
              <w:jc w:val="center"/>
            </w:pPr>
            <w:r w:rsidRPr="00EC55CA">
              <w:t>2,355</w:t>
            </w:r>
          </w:p>
        </w:tc>
        <w:tc>
          <w:tcPr>
            <w:tcW w:w="875" w:type="dxa"/>
            <w:tcBorders>
              <w:top w:val="dotted" w:sz="4" w:space="0" w:color="auto"/>
              <w:left w:val="nil"/>
              <w:bottom w:val="nil"/>
              <w:right w:val="nil"/>
            </w:tcBorders>
          </w:tcPr>
          <w:p w14:paraId="648F684F" w14:textId="36A84CEE" w:rsidR="00DA7919" w:rsidRPr="00EC55CA" w:rsidRDefault="00DA7919" w:rsidP="00DA7919">
            <w:pPr>
              <w:widowControl/>
              <w:snapToGrid w:val="0"/>
              <w:spacing w:line="270" w:lineRule="exact"/>
              <w:ind w:rightChars="50" w:right="120"/>
              <w:jc w:val="center"/>
            </w:pPr>
            <w:r w:rsidRPr="00EC55CA">
              <w:t>13,980</w:t>
            </w:r>
          </w:p>
        </w:tc>
        <w:tc>
          <w:tcPr>
            <w:tcW w:w="875" w:type="dxa"/>
            <w:tcBorders>
              <w:top w:val="dotted" w:sz="4" w:space="0" w:color="auto"/>
              <w:left w:val="nil"/>
              <w:bottom w:val="nil"/>
              <w:right w:val="single" w:sz="4" w:space="0" w:color="auto"/>
            </w:tcBorders>
          </w:tcPr>
          <w:p w14:paraId="6CA198FB" w14:textId="0D0EA178" w:rsidR="00DA7919" w:rsidRPr="00EC55CA" w:rsidRDefault="00DA7919" w:rsidP="00DA7919">
            <w:pPr>
              <w:widowControl/>
              <w:snapToGrid w:val="0"/>
              <w:spacing w:line="270" w:lineRule="exact"/>
              <w:jc w:val="center"/>
            </w:pPr>
            <w:r w:rsidRPr="00EC55CA">
              <w:t>6,390</w:t>
            </w:r>
          </w:p>
        </w:tc>
        <w:tc>
          <w:tcPr>
            <w:tcW w:w="875" w:type="dxa"/>
            <w:tcBorders>
              <w:top w:val="dotted" w:sz="4" w:space="0" w:color="auto"/>
              <w:left w:val="single" w:sz="4" w:space="0" w:color="auto"/>
              <w:bottom w:val="nil"/>
              <w:right w:val="nil"/>
            </w:tcBorders>
          </w:tcPr>
          <w:p w14:paraId="0E76BFCF" w14:textId="2E85CBDA" w:rsidR="00DA7919" w:rsidRPr="00EC55CA" w:rsidRDefault="00DA7919" w:rsidP="00DA7919">
            <w:pPr>
              <w:widowControl/>
              <w:snapToGrid w:val="0"/>
              <w:spacing w:line="270" w:lineRule="exact"/>
              <w:ind w:rightChars="50" w:right="120"/>
              <w:jc w:val="center"/>
            </w:pPr>
            <w:r w:rsidRPr="00EC55CA">
              <w:t>11,043</w:t>
            </w:r>
          </w:p>
        </w:tc>
        <w:tc>
          <w:tcPr>
            <w:tcW w:w="876" w:type="dxa"/>
            <w:tcBorders>
              <w:top w:val="dotted" w:sz="4" w:space="0" w:color="auto"/>
              <w:left w:val="nil"/>
              <w:bottom w:val="nil"/>
              <w:right w:val="single" w:sz="4" w:space="0" w:color="auto"/>
            </w:tcBorders>
          </w:tcPr>
          <w:p w14:paraId="7CA92DF4" w14:textId="7D46F5B3" w:rsidR="00DA7919" w:rsidRPr="00EC55CA" w:rsidRDefault="00DA7919" w:rsidP="00DA7919">
            <w:pPr>
              <w:widowControl/>
              <w:snapToGrid w:val="0"/>
              <w:spacing w:line="270" w:lineRule="exact"/>
              <w:ind w:rightChars="50" w:right="120"/>
              <w:jc w:val="center"/>
            </w:pPr>
            <w:r w:rsidRPr="00EC55CA">
              <w:t>11,682</w:t>
            </w:r>
          </w:p>
        </w:tc>
        <w:tc>
          <w:tcPr>
            <w:tcW w:w="943" w:type="dxa"/>
            <w:tcBorders>
              <w:top w:val="dotted" w:sz="4" w:space="0" w:color="auto"/>
              <w:left w:val="single" w:sz="4" w:space="0" w:color="auto"/>
              <w:bottom w:val="nil"/>
              <w:right w:val="single" w:sz="4" w:space="0" w:color="auto"/>
            </w:tcBorders>
          </w:tcPr>
          <w:p w14:paraId="0154EDF8" w14:textId="6BDB7429" w:rsidR="00DA7919" w:rsidRPr="00EC55CA" w:rsidRDefault="00DA7919" w:rsidP="00DA7919">
            <w:pPr>
              <w:widowControl/>
              <w:snapToGrid w:val="0"/>
              <w:spacing w:line="270" w:lineRule="exact"/>
              <w:jc w:val="center"/>
            </w:pPr>
            <w:r w:rsidRPr="00EC55CA">
              <w:t>94.5</w:t>
            </w:r>
          </w:p>
        </w:tc>
        <w:tc>
          <w:tcPr>
            <w:tcW w:w="846" w:type="dxa"/>
            <w:tcBorders>
              <w:top w:val="dotted" w:sz="4" w:space="0" w:color="auto"/>
              <w:left w:val="single" w:sz="4" w:space="0" w:color="auto"/>
              <w:bottom w:val="nil"/>
              <w:right w:val="single" w:sz="4" w:space="0" w:color="auto"/>
            </w:tcBorders>
          </w:tcPr>
          <w:p w14:paraId="3239EE2E" w14:textId="0849F7B3" w:rsidR="00DA7919" w:rsidRPr="00EC55CA" w:rsidRDefault="00DA7919" w:rsidP="00DA7919">
            <w:pPr>
              <w:widowControl/>
              <w:snapToGrid w:val="0"/>
              <w:spacing w:line="270" w:lineRule="exact"/>
              <w:jc w:val="center"/>
            </w:pPr>
            <w:r w:rsidRPr="00EC55CA">
              <w:t>1.39</w:t>
            </w:r>
          </w:p>
        </w:tc>
        <w:tc>
          <w:tcPr>
            <w:tcW w:w="709" w:type="dxa"/>
            <w:tcBorders>
              <w:top w:val="dotted" w:sz="4" w:space="0" w:color="auto"/>
              <w:left w:val="single" w:sz="4" w:space="0" w:color="auto"/>
              <w:bottom w:val="nil"/>
            </w:tcBorders>
          </w:tcPr>
          <w:p w14:paraId="73731F32" w14:textId="3A807E0C" w:rsidR="00DA7919" w:rsidRPr="00EC55CA" w:rsidRDefault="00DA7919" w:rsidP="00DA7919">
            <w:pPr>
              <w:widowControl/>
              <w:snapToGrid w:val="0"/>
              <w:spacing w:line="270" w:lineRule="exact"/>
              <w:jc w:val="center"/>
            </w:pPr>
            <w:r w:rsidRPr="00EC55CA">
              <w:t>83.7</w:t>
            </w:r>
          </w:p>
        </w:tc>
        <w:tc>
          <w:tcPr>
            <w:tcW w:w="709" w:type="dxa"/>
            <w:tcBorders>
              <w:top w:val="dotted" w:sz="4" w:space="0" w:color="auto"/>
              <w:bottom w:val="nil"/>
            </w:tcBorders>
          </w:tcPr>
          <w:p w14:paraId="2280A742" w14:textId="6A02118D" w:rsidR="00DA7919" w:rsidRPr="00EC55CA" w:rsidRDefault="00DA7919" w:rsidP="00DA7919">
            <w:pPr>
              <w:widowControl/>
              <w:snapToGrid w:val="0"/>
              <w:spacing w:line="270" w:lineRule="exact"/>
              <w:jc w:val="center"/>
            </w:pPr>
            <w:r w:rsidRPr="00EC55CA">
              <w:t>80.4</w:t>
            </w:r>
          </w:p>
        </w:tc>
        <w:tc>
          <w:tcPr>
            <w:tcW w:w="709" w:type="dxa"/>
            <w:tcBorders>
              <w:top w:val="dotted" w:sz="4" w:space="0" w:color="auto"/>
              <w:bottom w:val="nil"/>
              <w:right w:val="single" w:sz="4" w:space="0" w:color="auto"/>
            </w:tcBorders>
          </w:tcPr>
          <w:p w14:paraId="3C9D4201" w14:textId="7570A17A" w:rsidR="00DA7919" w:rsidRPr="00EC55CA" w:rsidRDefault="00DA7919" w:rsidP="00DA7919">
            <w:pPr>
              <w:widowControl/>
              <w:snapToGrid w:val="0"/>
              <w:spacing w:line="270" w:lineRule="exact"/>
              <w:jc w:val="center"/>
            </w:pPr>
            <w:r w:rsidRPr="00EC55CA">
              <w:t>87.0</w:t>
            </w:r>
          </w:p>
        </w:tc>
      </w:tr>
      <w:tr w:rsidR="00DA7919" w:rsidRPr="00EC55CA" w14:paraId="15B3945E" w14:textId="77777777" w:rsidTr="00B66E1F">
        <w:trPr>
          <w:jc w:val="center"/>
        </w:trPr>
        <w:tc>
          <w:tcPr>
            <w:tcW w:w="636" w:type="dxa"/>
            <w:tcBorders>
              <w:top w:val="nil"/>
              <w:left w:val="single" w:sz="4" w:space="0" w:color="auto"/>
              <w:bottom w:val="nil"/>
              <w:right w:val="nil"/>
            </w:tcBorders>
          </w:tcPr>
          <w:p w14:paraId="4A42E29C" w14:textId="15E0F2C6" w:rsidR="00DA7919" w:rsidRPr="00EC55CA" w:rsidRDefault="00DA7919" w:rsidP="00DA7919">
            <w:pPr>
              <w:overflowPunct w:val="0"/>
              <w:snapToGrid w:val="0"/>
              <w:spacing w:line="270" w:lineRule="exact"/>
              <w:jc w:val="center"/>
              <w:rPr>
                <w:rFonts w:eastAsia="標楷體"/>
              </w:rPr>
            </w:pPr>
            <w:r w:rsidRPr="00EC55CA">
              <w:t>126</w:t>
            </w:r>
          </w:p>
        </w:tc>
        <w:tc>
          <w:tcPr>
            <w:tcW w:w="639" w:type="dxa"/>
            <w:tcBorders>
              <w:top w:val="nil"/>
              <w:left w:val="nil"/>
              <w:bottom w:val="nil"/>
              <w:right w:val="single" w:sz="4" w:space="0" w:color="auto"/>
            </w:tcBorders>
          </w:tcPr>
          <w:p w14:paraId="02FC46BA" w14:textId="13A35848" w:rsidR="00DA7919" w:rsidRPr="00EC55CA" w:rsidRDefault="00DA7919" w:rsidP="00DA7919">
            <w:pPr>
              <w:overflowPunct w:val="0"/>
              <w:snapToGrid w:val="0"/>
              <w:spacing w:line="270" w:lineRule="exact"/>
              <w:jc w:val="center"/>
              <w:rPr>
                <w:rFonts w:eastAsia="標楷體"/>
              </w:rPr>
            </w:pPr>
            <w:r w:rsidRPr="00EC55CA">
              <w:t>2037</w:t>
            </w:r>
          </w:p>
        </w:tc>
        <w:tc>
          <w:tcPr>
            <w:tcW w:w="875" w:type="dxa"/>
            <w:tcBorders>
              <w:top w:val="nil"/>
              <w:left w:val="single" w:sz="4" w:space="0" w:color="auto"/>
              <w:bottom w:val="nil"/>
              <w:right w:val="nil"/>
            </w:tcBorders>
          </w:tcPr>
          <w:p w14:paraId="23320F0F" w14:textId="1BCC8A02" w:rsidR="00DA7919" w:rsidRPr="00EC55CA" w:rsidRDefault="00DA7919" w:rsidP="00DA7919">
            <w:pPr>
              <w:widowControl/>
              <w:snapToGrid w:val="0"/>
              <w:spacing w:line="270" w:lineRule="exact"/>
              <w:jc w:val="center"/>
            </w:pPr>
            <w:r w:rsidRPr="00EC55CA">
              <w:t>22,631</w:t>
            </w:r>
          </w:p>
        </w:tc>
        <w:tc>
          <w:tcPr>
            <w:tcW w:w="875" w:type="dxa"/>
            <w:tcBorders>
              <w:top w:val="nil"/>
              <w:left w:val="nil"/>
              <w:bottom w:val="nil"/>
              <w:right w:val="nil"/>
            </w:tcBorders>
          </w:tcPr>
          <w:p w14:paraId="527882D9" w14:textId="28DD6FD7" w:rsidR="00DA7919" w:rsidRPr="00EC55CA" w:rsidRDefault="00DA7919" w:rsidP="00DA7919">
            <w:pPr>
              <w:widowControl/>
              <w:snapToGrid w:val="0"/>
              <w:spacing w:line="270" w:lineRule="exact"/>
              <w:jc w:val="center"/>
            </w:pPr>
            <w:r w:rsidRPr="00EC55CA">
              <w:t>2,347</w:t>
            </w:r>
          </w:p>
        </w:tc>
        <w:tc>
          <w:tcPr>
            <w:tcW w:w="875" w:type="dxa"/>
            <w:tcBorders>
              <w:top w:val="nil"/>
              <w:left w:val="nil"/>
              <w:bottom w:val="nil"/>
              <w:right w:val="nil"/>
            </w:tcBorders>
          </w:tcPr>
          <w:p w14:paraId="7440ABDA" w14:textId="0975D12A" w:rsidR="00DA7919" w:rsidRPr="00EC55CA" w:rsidRDefault="00DA7919" w:rsidP="00DA7919">
            <w:pPr>
              <w:widowControl/>
              <w:snapToGrid w:val="0"/>
              <w:spacing w:line="270" w:lineRule="exact"/>
              <w:ind w:rightChars="50" w:right="120"/>
              <w:jc w:val="center"/>
            </w:pPr>
            <w:r w:rsidRPr="00EC55CA">
              <w:t>13,793</w:t>
            </w:r>
          </w:p>
        </w:tc>
        <w:tc>
          <w:tcPr>
            <w:tcW w:w="875" w:type="dxa"/>
            <w:tcBorders>
              <w:top w:val="nil"/>
              <w:left w:val="nil"/>
              <w:bottom w:val="nil"/>
              <w:right w:val="single" w:sz="4" w:space="0" w:color="auto"/>
            </w:tcBorders>
          </w:tcPr>
          <w:p w14:paraId="700DAF0C" w14:textId="19C26648" w:rsidR="00DA7919" w:rsidRPr="00EC55CA" w:rsidRDefault="00DA7919" w:rsidP="00DA7919">
            <w:pPr>
              <w:widowControl/>
              <w:snapToGrid w:val="0"/>
              <w:spacing w:line="270" w:lineRule="exact"/>
              <w:jc w:val="center"/>
            </w:pPr>
            <w:r w:rsidRPr="00EC55CA">
              <w:t>6,491</w:t>
            </w:r>
          </w:p>
        </w:tc>
        <w:tc>
          <w:tcPr>
            <w:tcW w:w="875" w:type="dxa"/>
            <w:tcBorders>
              <w:top w:val="nil"/>
              <w:left w:val="single" w:sz="4" w:space="0" w:color="auto"/>
              <w:bottom w:val="nil"/>
              <w:right w:val="nil"/>
            </w:tcBorders>
          </w:tcPr>
          <w:p w14:paraId="58014C14" w14:textId="4C5327AC" w:rsidR="00DA7919" w:rsidRPr="00EC55CA" w:rsidRDefault="00DA7919" w:rsidP="00DA7919">
            <w:pPr>
              <w:widowControl/>
              <w:snapToGrid w:val="0"/>
              <w:spacing w:line="270" w:lineRule="exact"/>
              <w:ind w:rightChars="50" w:right="120"/>
              <w:jc w:val="center"/>
            </w:pPr>
            <w:r w:rsidRPr="00EC55CA">
              <w:t>10,985</w:t>
            </w:r>
          </w:p>
        </w:tc>
        <w:tc>
          <w:tcPr>
            <w:tcW w:w="876" w:type="dxa"/>
            <w:tcBorders>
              <w:top w:val="nil"/>
              <w:left w:val="nil"/>
              <w:bottom w:val="nil"/>
              <w:right w:val="single" w:sz="4" w:space="0" w:color="auto"/>
            </w:tcBorders>
          </w:tcPr>
          <w:p w14:paraId="44D08AAF" w14:textId="1F5A70CA" w:rsidR="00DA7919" w:rsidRPr="00EC55CA" w:rsidRDefault="00DA7919" w:rsidP="00DA7919">
            <w:pPr>
              <w:widowControl/>
              <w:snapToGrid w:val="0"/>
              <w:spacing w:line="270" w:lineRule="exact"/>
              <w:ind w:rightChars="50" w:right="120"/>
              <w:jc w:val="center"/>
            </w:pPr>
            <w:r w:rsidRPr="00EC55CA">
              <w:t>11,646</w:t>
            </w:r>
          </w:p>
        </w:tc>
        <w:tc>
          <w:tcPr>
            <w:tcW w:w="943" w:type="dxa"/>
            <w:tcBorders>
              <w:top w:val="nil"/>
              <w:left w:val="single" w:sz="4" w:space="0" w:color="auto"/>
              <w:bottom w:val="nil"/>
              <w:right w:val="single" w:sz="4" w:space="0" w:color="auto"/>
            </w:tcBorders>
          </w:tcPr>
          <w:p w14:paraId="0F65393D" w14:textId="5122E55D" w:rsidR="00DA7919" w:rsidRPr="00EC55CA" w:rsidRDefault="00DA7919" w:rsidP="00DA7919">
            <w:pPr>
              <w:widowControl/>
              <w:snapToGrid w:val="0"/>
              <w:spacing w:line="270" w:lineRule="exact"/>
              <w:jc w:val="center"/>
            </w:pPr>
            <w:r w:rsidRPr="00EC55CA">
              <w:t>94.3</w:t>
            </w:r>
          </w:p>
        </w:tc>
        <w:tc>
          <w:tcPr>
            <w:tcW w:w="846" w:type="dxa"/>
            <w:tcBorders>
              <w:top w:val="nil"/>
              <w:left w:val="single" w:sz="4" w:space="0" w:color="auto"/>
              <w:bottom w:val="nil"/>
              <w:right w:val="single" w:sz="4" w:space="0" w:color="auto"/>
            </w:tcBorders>
          </w:tcPr>
          <w:p w14:paraId="39518E96" w14:textId="419C8D3E" w:rsidR="00DA7919" w:rsidRPr="00EC55CA" w:rsidRDefault="00DA7919" w:rsidP="00DA7919">
            <w:pPr>
              <w:widowControl/>
              <w:snapToGrid w:val="0"/>
              <w:spacing w:line="270" w:lineRule="exact"/>
              <w:jc w:val="center"/>
            </w:pPr>
            <w:r w:rsidRPr="00EC55CA">
              <w:t>1.30</w:t>
            </w:r>
          </w:p>
        </w:tc>
        <w:tc>
          <w:tcPr>
            <w:tcW w:w="709" w:type="dxa"/>
            <w:tcBorders>
              <w:top w:val="nil"/>
              <w:left w:val="single" w:sz="4" w:space="0" w:color="auto"/>
              <w:bottom w:val="nil"/>
            </w:tcBorders>
          </w:tcPr>
          <w:p w14:paraId="08D7D787" w14:textId="07E03AAF" w:rsidR="00DA7919" w:rsidRPr="00EC55CA" w:rsidRDefault="00DA7919" w:rsidP="00DA7919">
            <w:pPr>
              <w:widowControl/>
              <w:snapToGrid w:val="0"/>
              <w:spacing w:line="270" w:lineRule="exact"/>
              <w:jc w:val="center"/>
            </w:pPr>
            <w:r w:rsidRPr="00EC55CA">
              <w:t>83.9</w:t>
            </w:r>
          </w:p>
        </w:tc>
        <w:tc>
          <w:tcPr>
            <w:tcW w:w="709" w:type="dxa"/>
            <w:tcBorders>
              <w:top w:val="nil"/>
              <w:bottom w:val="nil"/>
            </w:tcBorders>
          </w:tcPr>
          <w:p w14:paraId="5B741103" w14:textId="3E93EF28" w:rsidR="00DA7919" w:rsidRPr="00EC55CA" w:rsidRDefault="00DA7919" w:rsidP="00DA7919">
            <w:pPr>
              <w:widowControl/>
              <w:snapToGrid w:val="0"/>
              <w:spacing w:line="270" w:lineRule="exact"/>
              <w:jc w:val="center"/>
            </w:pPr>
            <w:r w:rsidRPr="00EC55CA">
              <w:t>80.6</w:t>
            </w:r>
          </w:p>
        </w:tc>
        <w:tc>
          <w:tcPr>
            <w:tcW w:w="709" w:type="dxa"/>
            <w:tcBorders>
              <w:top w:val="nil"/>
              <w:bottom w:val="nil"/>
              <w:right w:val="single" w:sz="4" w:space="0" w:color="auto"/>
            </w:tcBorders>
          </w:tcPr>
          <w:p w14:paraId="0EBD780F" w14:textId="645B92B0" w:rsidR="00DA7919" w:rsidRPr="00EC55CA" w:rsidRDefault="00DA7919" w:rsidP="00DA7919">
            <w:pPr>
              <w:widowControl/>
              <w:snapToGrid w:val="0"/>
              <w:spacing w:line="270" w:lineRule="exact"/>
              <w:jc w:val="center"/>
            </w:pPr>
            <w:r w:rsidRPr="00EC55CA">
              <w:t>87.1</w:t>
            </w:r>
          </w:p>
        </w:tc>
      </w:tr>
      <w:tr w:rsidR="00DA7919" w:rsidRPr="00EC55CA" w14:paraId="3A7B30E9" w14:textId="77777777" w:rsidTr="00B66E1F">
        <w:trPr>
          <w:jc w:val="center"/>
        </w:trPr>
        <w:tc>
          <w:tcPr>
            <w:tcW w:w="636" w:type="dxa"/>
            <w:tcBorders>
              <w:top w:val="nil"/>
              <w:left w:val="single" w:sz="4" w:space="0" w:color="auto"/>
              <w:bottom w:val="nil"/>
              <w:right w:val="nil"/>
            </w:tcBorders>
          </w:tcPr>
          <w:p w14:paraId="254FA77A" w14:textId="205EF1A8" w:rsidR="00DA7919" w:rsidRPr="00EC55CA" w:rsidRDefault="00DA7919" w:rsidP="00DA7919">
            <w:pPr>
              <w:overflowPunct w:val="0"/>
              <w:snapToGrid w:val="0"/>
              <w:spacing w:line="270" w:lineRule="exact"/>
              <w:jc w:val="center"/>
              <w:rPr>
                <w:rFonts w:eastAsia="標楷體"/>
              </w:rPr>
            </w:pPr>
            <w:r w:rsidRPr="00EC55CA">
              <w:t>127</w:t>
            </w:r>
          </w:p>
        </w:tc>
        <w:tc>
          <w:tcPr>
            <w:tcW w:w="639" w:type="dxa"/>
            <w:tcBorders>
              <w:top w:val="nil"/>
              <w:left w:val="nil"/>
              <w:bottom w:val="nil"/>
              <w:right w:val="single" w:sz="4" w:space="0" w:color="auto"/>
            </w:tcBorders>
          </w:tcPr>
          <w:p w14:paraId="7BD8B82D" w14:textId="6A109515" w:rsidR="00DA7919" w:rsidRPr="00EC55CA" w:rsidRDefault="00DA7919" w:rsidP="00DA7919">
            <w:pPr>
              <w:overflowPunct w:val="0"/>
              <w:snapToGrid w:val="0"/>
              <w:spacing w:line="270" w:lineRule="exact"/>
              <w:jc w:val="center"/>
              <w:rPr>
                <w:rFonts w:eastAsia="標楷體"/>
              </w:rPr>
            </w:pPr>
            <w:r w:rsidRPr="00EC55CA">
              <w:t>2038</w:t>
            </w:r>
          </w:p>
        </w:tc>
        <w:tc>
          <w:tcPr>
            <w:tcW w:w="875" w:type="dxa"/>
            <w:tcBorders>
              <w:top w:val="nil"/>
              <w:left w:val="single" w:sz="4" w:space="0" w:color="auto"/>
              <w:bottom w:val="nil"/>
              <w:right w:val="nil"/>
            </w:tcBorders>
          </w:tcPr>
          <w:p w14:paraId="441E93C7" w14:textId="05B0A981" w:rsidR="00DA7919" w:rsidRPr="00EC55CA" w:rsidRDefault="00DA7919" w:rsidP="00DA7919">
            <w:pPr>
              <w:widowControl/>
              <w:snapToGrid w:val="0"/>
              <w:spacing w:line="270" w:lineRule="exact"/>
              <w:jc w:val="center"/>
            </w:pPr>
            <w:r w:rsidRPr="00EC55CA">
              <w:t>22,537</w:t>
            </w:r>
          </w:p>
        </w:tc>
        <w:tc>
          <w:tcPr>
            <w:tcW w:w="875" w:type="dxa"/>
            <w:tcBorders>
              <w:top w:val="nil"/>
              <w:left w:val="nil"/>
              <w:bottom w:val="nil"/>
              <w:right w:val="nil"/>
            </w:tcBorders>
          </w:tcPr>
          <w:p w14:paraId="641815D4" w14:textId="30ABC832" w:rsidR="00DA7919" w:rsidRPr="00EC55CA" w:rsidRDefault="00DA7919" w:rsidP="00DA7919">
            <w:pPr>
              <w:widowControl/>
              <w:snapToGrid w:val="0"/>
              <w:spacing w:line="270" w:lineRule="exact"/>
              <w:jc w:val="center"/>
            </w:pPr>
            <w:r w:rsidRPr="00EC55CA">
              <w:t>2,331</w:t>
            </w:r>
          </w:p>
        </w:tc>
        <w:tc>
          <w:tcPr>
            <w:tcW w:w="875" w:type="dxa"/>
            <w:tcBorders>
              <w:top w:val="nil"/>
              <w:left w:val="nil"/>
              <w:bottom w:val="nil"/>
              <w:right w:val="nil"/>
            </w:tcBorders>
          </w:tcPr>
          <w:p w14:paraId="0B0A4C5F" w14:textId="35571713" w:rsidR="00DA7919" w:rsidRPr="00EC55CA" w:rsidRDefault="00DA7919" w:rsidP="00DA7919">
            <w:pPr>
              <w:widowControl/>
              <w:snapToGrid w:val="0"/>
              <w:spacing w:line="270" w:lineRule="exact"/>
              <w:ind w:rightChars="50" w:right="120"/>
              <w:jc w:val="center"/>
            </w:pPr>
            <w:r w:rsidRPr="00EC55CA">
              <w:t>13,619</w:t>
            </w:r>
          </w:p>
        </w:tc>
        <w:tc>
          <w:tcPr>
            <w:tcW w:w="875" w:type="dxa"/>
            <w:tcBorders>
              <w:top w:val="nil"/>
              <w:left w:val="nil"/>
              <w:bottom w:val="nil"/>
              <w:right w:val="single" w:sz="4" w:space="0" w:color="auto"/>
            </w:tcBorders>
          </w:tcPr>
          <w:p w14:paraId="252090A3" w14:textId="1951D2F5" w:rsidR="00DA7919" w:rsidRPr="00EC55CA" w:rsidRDefault="00DA7919" w:rsidP="00DA7919">
            <w:pPr>
              <w:widowControl/>
              <w:snapToGrid w:val="0"/>
              <w:spacing w:line="270" w:lineRule="exact"/>
              <w:jc w:val="center"/>
            </w:pPr>
            <w:r w:rsidRPr="00EC55CA">
              <w:t>6,587</w:t>
            </w:r>
          </w:p>
        </w:tc>
        <w:tc>
          <w:tcPr>
            <w:tcW w:w="875" w:type="dxa"/>
            <w:tcBorders>
              <w:top w:val="nil"/>
              <w:left w:val="single" w:sz="4" w:space="0" w:color="auto"/>
              <w:bottom w:val="nil"/>
              <w:right w:val="nil"/>
            </w:tcBorders>
          </w:tcPr>
          <w:p w14:paraId="6D597290" w14:textId="4CE7F862" w:rsidR="00DA7919" w:rsidRPr="00EC55CA" w:rsidRDefault="00DA7919" w:rsidP="00DA7919">
            <w:pPr>
              <w:widowControl/>
              <w:snapToGrid w:val="0"/>
              <w:spacing w:line="270" w:lineRule="exact"/>
              <w:ind w:rightChars="50" w:right="120"/>
              <w:jc w:val="center"/>
            </w:pPr>
            <w:r w:rsidRPr="00EC55CA">
              <w:t>10,927</w:t>
            </w:r>
          </w:p>
        </w:tc>
        <w:tc>
          <w:tcPr>
            <w:tcW w:w="876" w:type="dxa"/>
            <w:tcBorders>
              <w:top w:val="nil"/>
              <w:left w:val="nil"/>
              <w:bottom w:val="nil"/>
              <w:right w:val="single" w:sz="4" w:space="0" w:color="auto"/>
            </w:tcBorders>
          </w:tcPr>
          <w:p w14:paraId="1B8CE4BE" w14:textId="39601EAF" w:rsidR="00DA7919" w:rsidRPr="00EC55CA" w:rsidRDefault="00DA7919" w:rsidP="00DA7919">
            <w:pPr>
              <w:widowControl/>
              <w:snapToGrid w:val="0"/>
              <w:spacing w:line="270" w:lineRule="exact"/>
              <w:ind w:rightChars="50" w:right="120"/>
              <w:jc w:val="center"/>
            </w:pPr>
            <w:r w:rsidRPr="00EC55CA">
              <w:t>11,609</w:t>
            </w:r>
          </w:p>
        </w:tc>
        <w:tc>
          <w:tcPr>
            <w:tcW w:w="943" w:type="dxa"/>
            <w:tcBorders>
              <w:top w:val="nil"/>
              <w:left w:val="single" w:sz="4" w:space="0" w:color="auto"/>
              <w:bottom w:val="nil"/>
              <w:right w:val="single" w:sz="4" w:space="0" w:color="auto"/>
            </w:tcBorders>
          </w:tcPr>
          <w:p w14:paraId="07300C31" w14:textId="2AF49B37" w:rsidR="00DA7919" w:rsidRPr="00EC55CA" w:rsidRDefault="00DA7919" w:rsidP="00DA7919">
            <w:pPr>
              <w:widowControl/>
              <w:snapToGrid w:val="0"/>
              <w:spacing w:line="270" w:lineRule="exact"/>
              <w:jc w:val="center"/>
            </w:pPr>
            <w:r w:rsidRPr="00EC55CA">
              <w:t>94.1</w:t>
            </w:r>
          </w:p>
        </w:tc>
        <w:tc>
          <w:tcPr>
            <w:tcW w:w="846" w:type="dxa"/>
            <w:tcBorders>
              <w:top w:val="nil"/>
              <w:left w:val="single" w:sz="4" w:space="0" w:color="auto"/>
              <w:bottom w:val="nil"/>
              <w:right w:val="single" w:sz="4" w:space="0" w:color="auto"/>
            </w:tcBorders>
          </w:tcPr>
          <w:p w14:paraId="59506BFF" w14:textId="0535C093" w:rsidR="00DA7919" w:rsidRPr="00EC55CA" w:rsidRDefault="00DA7919" w:rsidP="00DA7919">
            <w:pPr>
              <w:widowControl/>
              <w:snapToGrid w:val="0"/>
              <w:spacing w:line="270" w:lineRule="exact"/>
              <w:jc w:val="center"/>
            </w:pPr>
            <w:r w:rsidRPr="00EC55CA">
              <w:t>1.37</w:t>
            </w:r>
          </w:p>
        </w:tc>
        <w:tc>
          <w:tcPr>
            <w:tcW w:w="709" w:type="dxa"/>
            <w:tcBorders>
              <w:top w:val="nil"/>
              <w:left w:val="single" w:sz="4" w:space="0" w:color="auto"/>
              <w:bottom w:val="nil"/>
            </w:tcBorders>
          </w:tcPr>
          <w:p w14:paraId="7D4BF850" w14:textId="22BDEE09" w:rsidR="00DA7919" w:rsidRPr="00EC55CA" w:rsidRDefault="00DA7919" w:rsidP="00DA7919">
            <w:pPr>
              <w:widowControl/>
              <w:snapToGrid w:val="0"/>
              <w:spacing w:line="270" w:lineRule="exact"/>
              <w:jc w:val="center"/>
            </w:pPr>
            <w:r w:rsidRPr="00EC55CA">
              <w:t>84.0</w:t>
            </w:r>
          </w:p>
        </w:tc>
        <w:tc>
          <w:tcPr>
            <w:tcW w:w="709" w:type="dxa"/>
            <w:tcBorders>
              <w:top w:val="nil"/>
              <w:bottom w:val="nil"/>
            </w:tcBorders>
          </w:tcPr>
          <w:p w14:paraId="66821DBB" w14:textId="19880C8A" w:rsidR="00DA7919" w:rsidRPr="00EC55CA" w:rsidRDefault="00DA7919" w:rsidP="00DA7919">
            <w:pPr>
              <w:widowControl/>
              <w:snapToGrid w:val="0"/>
              <w:spacing w:line="270" w:lineRule="exact"/>
              <w:jc w:val="center"/>
            </w:pPr>
            <w:r w:rsidRPr="00EC55CA">
              <w:t>80.7</w:t>
            </w:r>
          </w:p>
        </w:tc>
        <w:tc>
          <w:tcPr>
            <w:tcW w:w="709" w:type="dxa"/>
            <w:tcBorders>
              <w:top w:val="nil"/>
              <w:bottom w:val="nil"/>
              <w:right w:val="single" w:sz="4" w:space="0" w:color="auto"/>
            </w:tcBorders>
          </w:tcPr>
          <w:p w14:paraId="28BB74C3" w14:textId="5F06B0EC" w:rsidR="00DA7919" w:rsidRPr="00EC55CA" w:rsidRDefault="00DA7919" w:rsidP="00DA7919">
            <w:pPr>
              <w:widowControl/>
              <w:snapToGrid w:val="0"/>
              <w:spacing w:line="270" w:lineRule="exact"/>
              <w:jc w:val="center"/>
            </w:pPr>
            <w:r w:rsidRPr="00EC55CA">
              <w:t>87.3</w:t>
            </w:r>
          </w:p>
        </w:tc>
      </w:tr>
      <w:tr w:rsidR="00DA7919" w:rsidRPr="00EC55CA" w14:paraId="1DAA41EC" w14:textId="77777777" w:rsidTr="00B66E1F">
        <w:trPr>
          <w:jc w:val="center"/>
        </w:trPr>
        <w:tc>
          <w:tcPr>
            <w:tcW w:w="636" w:type="dxa"/>
            <w:tcBorders>
              <w:top w:val="nil"/>
              <w:left w:val="single" w:sz="4" w:space="0" w:color="auto"/>
              <w:bottom w:val="nil"/>
              <w:right w:val="nil"/>
            </w:tcBorders>
          </w:tcPr>
          <w:p w14:paraId="23102CD8" w14:textId="04569229" w:rsidR="00DA7919" w:rsidRPr="00EC55CA" w:rsidRDefault="00DA7919" w:rsidP="00DA7919">
            <w:pPr>
              <w:overflowPunct w:val="0"/>
              <w:snapToGrid w:val="0"/>
              <w:spacing w:line="270" w:lineRule="exact"/>
              <w:jc w:val="center"/>
              <w:rPr>
                <w:rFonts w:eastAsia="標楷體"/>
              </w:rPr>
            </w:pPr>
            <w:r w:rsidRPr="00EC55CA">
              <w:t>128</w:t>
            </w:r>
          </w:p>
        </w:tc>
        <w:tc>
          <w:tcPr>
            <w:tcW w:w="639" w:type="dxa"/>
            <w:tcBorders>
              <w:top w:val="nil"/>
              <w:left w:val="nil"/>
              <w:bottom w:val="nil"/>
              <w:right w:val="single" w:sz="4" w:space="0" w:color="auto"/>
            </w:tcBorders>
          </w:tcPr>
          <w:p w14:paraId="3E9517E9" w14:textId="7A08C7BC" w:rsidR="00DA7919" w:rsidRPr="00EC55CA" w:rsidRDefault="00DA7919" w:rsidP="00DA7919">
            <w:pPr>
              <w:overflowPunct w:val="0"/>
              <w:snapToGrid w:val="0"/>
              <w:spacing w:line="270" w:lineRule="exact"/>
              <w:jc w:val="center"/>
              <w:rPr>
                <w:rFonts w:eastAsia="標楷體"/>
              </w:rPr>
            </w:pPr>
            <w:r w:rsidRPr="00EC55CA">
              <w:t>2039</w:t>
            </w:r>
          </w:p>
        </w:tc>
        <w:tc>
          <w:tcPr>
            <w:tcW w:w="875" w:type="dxa"/>
            <w:tcBorders>
              <w:top w:val="nil"/>
              <w:left w:val="single" w:sz="4" w:space="0" w:color="auto"/>
              <w:bottom w:val="nil"/>
              <w:right w:val="nil"/>
            </w:tcBorders>
          </w:tcPr>
          <w:p w14:paraId="78C31D62" w14:textId="5B916E0E" w:rsidR="00DA7919" w:rsidRPr="00EC55CA" w:rsidRDefault="00DA7919" w:rsidP="00DA7919">
            <w:pPr>
              <w:widowControl/>
              <w:snapToGrid w:val="0"/>
              <w:spacing w:line="270" w:lineRule="exact"/>
              <w:jc w:val="center"/>
            </w:pPr>
            <w:r w:rsidRPr="00EC55CA">
              <w:t>22,433</w:t>
            </w:r>
          </w:p>
        </w:tc>
        <w:tc>
          <w:tcPr>
            <w:tcW w:w="875" w:type="dxa"/>
            <w:tcBorders>
              <w:top w:val="nil"/>
              <w:left w:val="nil"/>
              <w:bottom w:val="nil"/>
              <w:right w:val="nil"/>
            </w:tcBorders>
          </w:tcPr>
          <w:p w14:paraId="704B2D56" w14:textId="7E28EFAB" w:rsidR="00DA7919" w:rsidRPr="00EC55CA" w:rsidRDefault="00DA7919" w:rsidP="00DA7919">
            <w:pPr>
              <w:widowControl/>
              <w:snapToGrid w:val="0"/>
              <w:spacing w:line="270" w:lineRule="exact"/>
              <w:jc w:val="center"/>
            </w:pPr>
            <w:r w:rsidRPr="00EC55CA">
              <w:t>2,308</w:t>
            </w:r>
          </w:p>
        </w:tc>
        <w:tc>
          <w:tcPr>
            <w:tcW w:w="875" w:type="dxa"/>
            <w:tcBorders>
              <w:top w:val="nil"/>
              <w:left w:val="nil"/>
              <w:bottom w:val="nil"/>
              <w:right w:val="nil"/>
            </w:tcBorders>
          </w:tcPr>
          <w:p w14:paraId="0F173C73" w14:textId="4D15F647" w:rsidR="00DA7919" w:rsidRPr="00EC55CA" w:rsidRDefault="00DA7919" w:rsidP="00DA7919">
            <w:pPr>
              <w:widowControl/>
              <w:snapToGrid w:val="0"/>
              <w:spacing w:line="270" w:lineRule="exact"/>
              <w:ind w:rightChars="50" w:right="120"/>
              <w:jc w:val="center"/>
            </w:pPr>
            <w:r w:rsidRPr="00EC55CA">
              <w:t>13,447</w:t>
            </w:r>
          </w:p>
        </w:tc>
        <w:tc>
          <w:tcPr>
            <w:tcW w:w="875" w:type="dxa"/>
            <w:tcBorders>
              <w:top w:val="nil"/>
              <w:left w:val="nil"/>
              <w:bottom w:val="nil"/>
              <w:right w:val="single" w:sz="4" w:space="0" w:color="auto"/>
            </w:tcBorders>
          </w:tcPr>
          <w:p w14:paraId="0976B32A" w14:textId="345FDB50" w:rsidR="00DA7919" w:rsidRPr="00EC55CA" w:rsidRDefault="00DA7919" w:rsidP="00DA7919">
            <w:pPr>
              <w:widowControl/>
              <w:snapToGrid w:val="0"/>
              <w:spacing w:line="270" w:lineRule="exact"/>
              <w:jc w:val="center"/>
            </w:pPr>
            <w:r w:rsidRPr="00EC55CA">
              <w:t>6,678</w:t>
            </w:r>
          </w:p>
        </w:tc>
        <w:tc>
          <w:tcPr>
            <w:tcW w:w="875" w:type="dxa"/>
            <w:tcBorders>
              <w:top w:val="nil"/>
              <w:left w:val="single" w:sz="4" w:space="0" w:color="auto"/>
              <w:bottom w:val="nil"/>
              <w:right w:val="nil"/>
            </w:tcBorders>
          </w:tcPr>
          <w:p w14:paraId="29C40C41" w14:textId="689B26BD" w:rsidR="00DA7919" w:rsidRPr="00EC55CA" w:rsidRDefault="00DA7919" w:rsidP="00DA7919">
            <w:pPr>
              <w:widowControl/>
              <w:snapToGrid w:val="0"/>
              <w:spacing w:line="270" w:lineRule="exact"/>
              <w:ind w:rightChars="50" w:right="120"/>
              <w:jc w:val="center"/>
            </w:pPr>
            <w:r w:rsidRPr="00EC55CA">
              <w:t>10,865</w:t>
            </w:r>
          </w:p>
        </w:tc>
        <w:tc>
          <w:tcPr>
            <w:tcW w:w="876" w:type="dxa"/>
            <w:tcBorders>
              <w:top w:val="nil"/>
              <w:left w:val="nil"/>
              <w:bottom w:val="nil"/>
              <w:right w:val="single" w:sz="4" w:space="0" w:color="auto"/>
            </w:tcBorders>
          </w:tcPr>
          <w:p w14:paraId="6116E3B7" w14:textId="2061454C" w:rsidR="00DA7919" w:rsidRPr="00EC55CA" w:rsidRDefault="00DA7919" w:rsidP="00DA7919">
            <w:pPr>
              <w:widowControl/>
              <w:snapToGrid w:val="0"/>
              <w:spacing w:line="270" w:lineRule="exact"/>
              <w:ind w:rightChars="50" w:right="120"/>
              <w:jc w:val="center"/>
            </w:pPr>
            <w:r w:rsidRPr="00EC55CA">
              <w:t>11,568</w:t>
            </w:r>
          </w:p>
        </w:tc>
        <w:tc>
          <w:tcPr>
            <w:tcW w:w="943" w:type="dxa"/>
            <w:tcBorders>
              <w:top w:val="nil"/>
              <w:left w:val="single" w:sz="4" w:space="0" w:color="auto"/>
              <w:bottom w:val="nil"/>
              <w:right w:val="single" w:sz="4" w:space="0" w:color="auto"/>
            </w:tcBorders>
          </w:tcPr>
          <w:p w14:paraId="462AD5F9" w14:textId="41A3D676" w:rsidR="00DA7919" w:rsidRPr="00EC55CA" w:rsidRDefault="00DA7919" w:rsidP="00DA7919">
            <w:pPr>
              <w:widowControl/>
              <w:snapToGrid w:val="0"/>
              <w:spacing w:line="270" w:lineRule="exact"/>
              <w:jc w:val="center"/>
            </w:pPr>
            <w:r w:rsidRPr="00EC55CA">
              <w:t>93.9</w:t>
            </w:r>
          </w:p>
        </w:tc>
        <w:tc>
          <w:tcPr>
            <w:tcW w:w="846" w:type="dxa"/>
            <w:tcBorders>
              <w:top w:val="nil"/>
              <w:left w:val="single" w:sz="4" w:space="0" w:color="auto"/>
              <w:bottom w:val="nil"/>
              <w:right w:val="single" w:sz="4" w:space="0" w:color="auto"/>
            </w:tcBorders>
          </w:tcPr>
          <w:p w14:paraId="745F79E9" w14:textId="24CB8E0B" w:rsidR="00DA7919" w:rsidRPr="00EC55CA" w:rsidRDefault="00DA7919" w:rsidP="00DA7919">
            <w:pPr>
              <w:widowControl/>
              <w:snapToGrid w:val="0"/>
              <w:spacing w:line="270" w:lineRule="exact"/>
              <w:jc w:val="center"/>
            </w:pPr>
            <w:r w:rsidRPr="00EC55CA">
              <w:t>1.36</w:t>
            </w:r>
          </w:p>
        </w:tc>
        <w:tc>
          <w:tcPr>
            <w:tcW w:w="709" w:type="dxa"/>
            <w:tcBorders>
              <w:top w:val="nil"/>
              <w:left w:val="single" w:sz="4" w:space="0" w:color="auto"/>
              <w:bottom w:val="nil"/>
            </w:tcBorders>
          </w:tcPr>
          <w:p w14:paraId="0DD4D24A" w14:textId="2EEE9E39" w:rsidR="00DA7919" w:rsidRPr="00EC55CA" w:rsidRDefault="00DA7919" w:rsidP="00DA7919">
            <w:pPr>
              <w:widowControl/>
              <w:snapToGrid w:val="0"/>
              <w:spacing w:line="270" w:lineRule="exact"/>
              <w:jc w:val="center"/>
            </w:pPr>
            <w:r w:rsidRPr="00EC55CA">
              <w:t>84.1</w:t>
            </w:r>
          </w:p>
        </w:tc>
        <w:tc>
          <w:tcPr>
            <w:tcW w:w="709" w:type="dxa"/>
            <w:tcBorders>
              <w:top w:val="nil"/>
              <w:bottom w:val="nil"/>
            </w:tcBorders>
          </w:tcPr>
          <w:p w14:paraId="38941110" w14:textId="04C7CE26" w:rsidR="00DA7919" w:rsidRPr="00EC55CA" w:rsidRDefault="00DA7919" w:rsidP="00DA7919">
            <w:pPr>
              <w:widowControl/>
              <w:snapToGrid w:val="0"/>
              <w:spacing w:line="270" w:lineRule="exact"/>
              <w:jc w:val="center"/>
            </w:pPr>
            <w:r w:rsidRPr="00EC55CA">
              <w:t>80.9</w:t>
            </w:r>
          </w:p>
        </w:tc>
        <w:tc>
          <w:tcPr>
            <w:tcW w:w="709" w:type="dxa"/>
            <w:tcBorders>
              <w:top w:val="nil"/>
              <w:bottom w:val="nil"/>
              <w:right w:val="single" w:sz="4" w:space="0" w:color="auto"/>
            </w:tcBorders>
          </w:tcPr>
          <w:p w14:paraId="235F64C9" w14:textId="1FCF80F2" w:rsidR="00DA7919" w:rsidRPr="00EC55CA" w:rsidRDefault="00DA7919" w:rsidP="00DA7919">
            <w:pPr>
              <w:widowControl/>
              <w:snapToGrid w:val="0"/>
              <w:spacing w:line="270" w:lineRule="exact"/>
              <w:jc w:val="center"/>
            </w:pPr>
            <w:r w:rsidRPr="00EC55CA">
              <w:t>87.4</w:t>
            </w:r>
          </w:p>
        </w:tc>
      </w:tr>
      <w:tr w:rsidR="00DA7919" w:rsidRPr="00EC55CA" w14:paraId="6E035D26" w14:textId="77777777" w:rsidTr="00B66E1F">
        <w:trPr>
          <w:jc w:val="center"/>
        </w:trPr>
        <w:tc>
          <w:tcPr>
            <w:tcW w:w="636" w:type="dxa"/>
            <w:tcBorders>
              <w:top w:val="nil"/>
              <w:left w:val="single" w:sz="4" w:space="0" w:color="auto"/>
              <w:bottom w:val="dotted" w:sz="4" w:space="0" w:color="auto"/>
              <w:right w:val="nil"/>
            </w:tcBorders>
          </w:tcPr>
          <w:p w14:paraId="27AFB87A" w14:textId="6E091FB8" w:rsidR="00DA7919" w:rsidRPr="00EC55CA" w:rsidRDefault="00DA7919" w:rsidP="00DA7919">
            <w:pPr>
              <w:overflowPunct w:val="0"/>
              <w:snapToGrid w:val="0"/>
              <w:spacing w:line="270" w:lineRule="exact"/>
              <w:jc w:val="center"/>
              <w:rPr>
                <w:rFonts w:eastAsia="標楷體"/>
              </w:rPr>
            </w:pPr>
            <w:r w:rsidRPr="00EC55CA">
              <w:t>129</w:t>
            </w:r>
          </w:p>
        </w:tc>
        <w:tc>
          <w:tcPr>
            <w:tcW w:w="639" w:type="dxa"/>
            <w:tcBorders>
              <w:top w:val="nil"/>
              <w:left w:val="nil"/>
              <w:bottom w:val="dotted" w:sz="4" w:space="0" w:color="auto"/>
              <w:right w:val="single" w:sz="4" w:space="0" w:color="auto"/>
            </w:tcBorders>
          </w:tcPr>
          <w:p w14:paraId="1B44ED93" w14:textId="3C1B509D" w:rsidR="00DA7919" w:rsidRPr="00EC55CA" w:rsidRDefault="00DA7919" w:rsidP="00DA7919">
            <w:pPr>
              <w:overflowPunct w:val="0"/>
              <w:snapToGrid w:val="0"/>
              <w:spacing w:line="270" w:lineRule="exact"/>
              <w:jc w:val="center"/>
              <w:rPr>
                <w:rFonts w:eastAsia="標楷體"/>
              </w:rPr>
            </w:pPr>
            <w:r w:rsidRPr="00EC55CA">
              <w:t>2040</w:t>
            </w:r>
          </w:p>
        </w:tc>
        <w:tc>
          <w:tcPr>
            <w:tcW w:w="875" w:type="dxa"/>
            <w:tcBorders>
              <w:top w:val="nil"/>
              <w:left w:val="single" w:sz="4" w:space="0" w:color="auto"/>
              <w:bottom w:val="dotted" w:sz="4" w:space="0" w:color="auto"/>
              <w:right w:val="nil"/>
            </w:tcBorders>
          </w:tcPr>
          <w:p w14:paraId="3E5ADE4B" w14:textId="67EAE145" w:rsidR="00DA7919" w:rsidRPr="00EC55CA" w:rsidRDefault="00DA7919" w:rsidP="00DA7919">
            <w:pPr>
              <w:widowControl/>
              <w:snapToGrid w:val="0"/>
              <w:spacing w:line="270" w:lineRule="exact"/>
              <w:jc w:val="center"/>
            </w:pPr>
            <w:r w:rsidRPr="00EC55CA">
              <w:t>22,322</w:t>
            </w:r>
          </w:p>
        </w:tc>
        <w:tc>
          <w:tcPr>
            <w:tcW w:w="875" w:type="dxa"/>
            <w:tcBorders>
              <w:top w:val="nil"/>
              <w:left w:val="nil"/>
              <w:bottom w:val="dotted" w:sz="4" w:space="0" w:color="auto"/>
              <w:right w:val="nil"/>
            </w:tcBorders>
          </w:tcPr>
          <w:p w14:paraId="3F0EBE6F" w14:textId="46E3F9AC" w:rsidR="00DA7919" w:rsidRPr="00EC55CA" w:rsidRDefault="00DA7919" w:rsidP="00DA7919">
            <w:pPr>
              <w:widowControl/>
              <w:snapToGrid w:val="0"/>
              <w:spacing w:line="270" w:lineRule="exact"/>
              <w:jc w:val="center"/>
            </w:pPr>
            <w:r w:rsidRPr="00EC55CA">
              <w:t>2,304</w:t>
            </w:r>
          </w:p>
        </w:tc>
        <w:tc>
          <w:tcPr>
            <w:tcW w:w="875" w:type="dxa"/>
            <w:tcBorders>
              <w:top w:val="nil"/>
              <w:left w:val="nil"/>
              <w:bottom w:val="dotted" w:sz="4" w:space="0" w:color="auto"/>
              <w:right w:val="nil"/>
            </w:tcBorders>
          </w:tcPr>
          <w:p w14:paraId="33AC8456" w14:textId="712834AB" w:rsidR="00DA7919" w:rsidRPr="00EC55CA" w:rsidRDefault="00DA7919" w:rsidP="00DA7919">
            <w:pPr>
              <w:widowControl/>
              <w:snapToGrid w:val="0"/>
              <w:spacing w:line="270" w:lineRule="exact"/>
              <w:ind w:rightChars="50" w:right="120"/>
              <w:jc w:val="center"/>
            </w:pPr>
            <w:r w:rsidRPr="00EC55CA">
              <w:t>13,250</w:t>
            </w:r>
          </w:p>
        </w:tc>
        <w:tc>
          <w:tcPr>
            <w:tcW w:w="875" w:type="dxa"/>
            <w:tcBorders>
              <w:top w:val="nil"/>
              <w:left w:val="nil"/>
              <w:bottom w:val="dotted" w:sz="4" w:space="0" w:color="auto"/>
              <w:right w:val="single" w:sz="4" w:space="0" w:color="auto"/>
            </w:tcBorders>
          </w:tcPr>
          <w:p w14:paraId="7C5DB32D" w14:textId="05C24251" w:rsidR="00DA7919" w:rsidRPr="00EC55CA" w:rsidRDefault="00DA7919" w:rsidP="00DA7919">
            <w:pPr>
              <w:widowControl/>
              <w:snapToGrid w:val="0"/>
              <w:spacing w:line="270" w:lineRule="exact"/>
              <w:jc w:val="center"/>
            </w:pPr>
            <w:r w:rsidRPr="00EC55CA">
              <w:t>6,768</w:t>
            </w:r>
          </w:p>
        </w:tc>
        <w:tc>
          <w:tcPr>
            <w:tcW w:w="875" w:type="dxa"/>
            <w:tcBorders>
              <w:top w:val="nil"/>
              <w:left w:val="single" w:sz="4" w:space="0" w:color="auto"/>
              <w:bottom w:val="dotted" w:sz="4" w:space="0" w:color="auto"/>
              <w:right w:val="nil"/>
            </w:tcBorders>
          </w:tcPr>
          <w:p w14:paraId="31AFC0AE" w14:textId="53FEFFA5" w:rsidR="00DA7919" w:rsidRPr="00EC55CA" w:rsidRDefault="00DA7919" w:rsidP="00DA7919">
            <w:pPr>
              <w:widowControl/>
              <w:snapToGrid w:val="0"/>
              <w:spacing w:line="270" w:lineRule="exact"/>
              <w:ind w:rightChars="50" w:right="120"/>
              <w:jc w:val="center"/>
            </w:pPr>
            <w:r w:rsidRPr="00EC55CA">
              <w:t>10,799</w:t>
            </w:r>
          </w:p>
        </w:tc>
        <w:tc>
          <w:tcPr>
            <w:tcW w:w="876" w:type="dxa"/>
            <w:tcBorders>
              <w:top w:val="nil"/>
              <w:left w:val="nil"/>
              <w:bottom w:val="dotted" w:sz="4" w:space="0" w:color="auto"/>
              <w:right w:val="single" w:sz="4" w:space="0" w:color="auto"/>
            </w:tcBorders>
          </w:tcPr>
          <w:p w14:paraId="3E7FAC73" w14:textId="04BA2A33" w:rsidR="00DA7919" w:rsidRPr="00EC55CA" w:rsidRDefault="00DA7919" w:rsidP="00DA7919">
            <w:pPr>
              <w:widowControl/>
              <w:snapToGrid w:val="0"/>
              <w:spacing w:line="270" w:lineRule="exact"/>
              <w:ind w:rightChars="50" w:right="120"/>
              <w:jc w:val="center"/>
            </w:pPr>
            <w:r w:rsidRPr="00EC55CA">
              <w:t>11,523</w:t>
            </w:r>
          </w:p>
        </w:tc>
        <w:tc>
          <w:tcPr>
            <w:tcW w:w="943" w:type="dxa"/>
            <w:tcBorders>
              <w:top w:val="nil"/>
              <w:left w:val="single" w:sz="4" w:space="0" w:color="auto"/>
              <w:bottom w:val="dotted" w:sz="4" w:space="0" w:color="auto"/>
              <w:right w:val="single" w:sz="4" w:space="0" w:color="auto"/>
            </w:tcBorders>
          </w:tcPr>
          <w:p w14:paraId="43079E6E" w14:textId="73746C9E" w:rsidR="00DA7919" w:rsidRPr="00EC55CA" w:rsidRDefault="00DA7919" w:rsidP="00DA7919">
            <w:pPr>
              <w:widowControl/>
              <w:snapToGrid w:val="0"/>
              <w:spacing w:line="270" w:lineRule="exact"/>
              <w:jc w:val="center"/>
            </w:pPr>
            <w:r w:rsidRPr="00EC55CA">
              <w:t>93.7</w:t>
            </w:r>
          </w:p>
        </w:tc>
        <w:tc>
          <w:tcPr>
            <w:tcW w:w="846" w:type="dxa"/>
            <w:tcBorders>
              <w:top w:val="nil"/>
              <w:left w:val="single" w:sz="4" w:space="0" w:color="auto"/>
              <w:bottom w:val="dotted" w:sz="4" w:space="0" w:color="auto"/>
              <w:right w:val="single" w:sz="4" w:space="0" w:color="auto"/>
            </w:tcBorders>
          </w:tcPr>
          <w:p w14:paraId="1655B5F5" w14:textId="18188162" w:rsidR="00DA7919" w:rsidRPr="00EC55CA" w:rsidRDefault="00DA7919" w:rsidP="00DA7919">
            <w:pPr>
              <w:widowControl/>
              <w:snapToGrid w:val="0"/>
              <w:spacing w:line="270" w:lineRule="exact"/>
              <w:jc w:val="center"/>
            </w:pPr>
            <w:r w:rsidRPr="00EC55CA">
              <w:t>1.38</w:t>
            </w:r>
          </w:p>
        </w:tc>
        <w:tc>
          <w:tcPr>
            <w:tcW w:w="709" w:type="dxa"/>
            <w:tcBorders>
              <w:top w:val="nil"/>
              <w:left w:val="single" w:sz="4" w:space="0" w:color="auto"/>
              <w:bottom w:val="dotted" w:sz="4" w:space="0" w:color="auto"/>
            </w:tcBorders>
          </w:tcPr>
          <w:p w14:paraId="7132433B" w14:textId="48B01419" w:rsidR="00DA7919" w:rsidRPr="00EC55CA" w:rsidRDefault="00DA7919" w:rsidP="00DA7919">
            <w:pPr>
              <w:widowControl/>
              <w:snapToGrid w:val="0"/>
              <w:spacing w:line="270" w:lineRule="exact"/>
              <w:jc w:val="center"/>
            </w:pPr>
            <w:r w:rsidRPr="00EC55CA">
              <w:t>84.3</w:t>
            </w:r>
          </w:p>
        </w:tc>
        <w:tc>
          <w:tcPr>
            <w:tcW w:w="709" w:type="dxa"/>
            <w:tcBorders>
              <w:top w:val="nil"/>
              <w:bottom w:val="dotted" w:sz="4" w:space="0" w:color="auto"/>
            </w:tcBorders>
          </w:tcPr>
          <w:p w14:paraId="304A165C" w14:textId="63FED914" w:rsidR="00DA7919" w:rsidRPr="00EC55CA" w:rsidRDefault="00DA7919" w:rsidP="00DA7919">
            <w:pPr>
              <w:widowControl/>
              <w:snapToGrid w:val="0"/>
              <w:spacing w:line="270" w:lineRule="exact"/>
              <w:jc w:val="center"/>
            </w:pPr>
            <w:r w:rsidRPr="00EC55CA">
              <w:t>81.0</w:t>
            </w:r>
          </w:p>
        </w:tc>
        <w:tc>
          <w:tcPr>
            <w:tcW w:w="709" w:type="dxa"/>
            <w:tcBorders>
              <w:top w:val="nil"/>
              <w:bottom w:val="dotted" w:sz="4" w:space="0" w:color="auto"/>
              <w:right w:val="single" w:sz="4" w:space="0" w:color="auto"/>
            </w:tcBorders>
          </w:tcPr>
          <w:p w14:paraId="25489EDD" w14:textId="5AA68FDC" w:rsidR="00DA7919" w:rsidRPr="00EC55CA" w:rsidRDefault="00DA7919" w:rsidP="00DA7919">
            <w:pPr>
              <w:widowControl/>
              <w:snapToGrid w:val="0"/>
              <w:spacing w:line="270" w:lineRule="exact"/>
              <w:jc w:val="center"/>
            </w:pPr>
            <w:r w:rsidRPr="00EC55CA">
              <w:t>87.6</w:t>
            </w:r>
          </w:p>
        </w:tc>
      </w:tr>
      <w:tr w:rsidR="00DA7919" w:rsidRPr="00EC55CA" w14:paraId="72CD5630" w14:textId="77777777" w:rsidTr="00B66E1F">
        <w:trPr>
          <w:jc w:val="center"/>
        </w:trPr>
        <w:tc>
          <w:tcPr>
            <w:tcW w:w="636" w:type="dxa"/>
            <w:tcBorders>
              <w:top w:val="dotted" w:sz="4" w:space="0" w:color="auto"/>
              <w:left w:val="single" w:sz="4" w:space="0" w:color="auto"/>
              <w:bottom w:val="nil"/>
              <w:right w:val="nil"/>
            </w:tcBorders>
          </w:tcPr>
          <w:p w14:paraId="121964FB" w14:textId="1D117FCF" w:rsidR="00DA7919" w:rsidRPr="00EC55CA" w:rsidRDefault="00DA7919" w:rsidP="00DA7919">
            <w:pPr>
              <w:overflowPunct w:val="0"/>
              <w:snapToGrid w:val="0"/>
              <w:spacing w:line="270" w:lineRule="exact"/>
              <w:jc w:val="center"/>
              <w:rPr>
                <w:rFonts w:eastAsia="標楷體"/>
              </w:rPr>
            </w:pPr>
            <w:r w:rsidRPr="00EC55CA">
              <w:t>130</w:t>
            </w:r>
          </w:p>
        </w:tc>
        <w:tc>
          <w:tcPr>
            <w:tcW w:w="639" w:type="dxa"/>
            <w:tcBorders>
              <w:top w:val="dotted" w:sz="4" w:space="0" w:color="auto"/>
              <w:left w:val="nil"/>
              <w:bottom w:val="nil"/>
              <w:right w:val="single" w:sz="4" w:space="0" w:color="auto"/>
            </w:tcBorders>
          </w:tcPr>
          <w:p w14:paraId="7343B37E" w14:textId="76344961" w:rsidR="00DA7919" w:rsidRPr="00EC55CA" w:rsidRDefault="00DA7919" w:rsidP="00DA7919">
            <w:pPr>
              <w:overflowPunct w:val="0"/>
              <w:snapToGrid w:val="0"/>
              <w:spacing w:line="270" w:lineRule="exact"/>
              <w:jc w:val="center"/>
              <w:rPr>
                <w:rFonts w:eastAsia="標楷體"/>
              </w:rPr>
            </w:pPr>
            <w:r w:rsidRPr="00EC55CA">
              <w:t>2041</w:t>
            </w:r>
          </w:p>
        </w:tc>
        <w:tc>
          <w:tcPr>
            <w:tcW w:w="875" w:type="dxa"/>
            <w:tcBorders>
              <w:top w:val="dotted" w:sz="4" w:space="0" w:color="auto"/>
              <w:left w:val="single" w:sz="4" w:space="0" w:color="auto"/>
              <w:bottom w:val="nil"/>
              <w:right w:val="nil"/>
            </w:tcBorders>
          </w:tcPr>
          <w:p w14:paraId="0749DF77" w14:textId="67D1B48A" w:rsidR="00DA7919" w:rsidRPr="00EC55CA" w:rsidRDefault="00DA7919" w:rsidP="00DA7919">
            <w:pPr>
              <w:widowControl/>
              <w:snapToGrid w:val="0"/>
              <w:spacing w:line="270" w:lineRule="exact"/>
              <w:jc w:val="center"/>
            </w:pPr>
            <w:r w:rsidRPr="00EC55CA">
              <w:t>22,205</w:t>
            </w:r>
          </w:p>
        </w:tc>
        <w:tc>
          <w:tcPr>
            <w:tcW w:w="875" w:type="dxa"/>
            <w:tcBorders>
              <w:top w:val="dotted" w:sz="4" w:space="0" w:color="auto"/>
              <w:left w:val="nil"/>
              <w:bottom w:val="nil"/>
              <w:right w:val="nil"/>
            </w:tcBorders>
          </w:tcPr>
          <w:p w14:paraId="380E80EB" w14:textId="16FF2710" w:rsidR="00DA7919" w:rsidRPr="00EC55CA" w:rsidRDefault="00DA7919" w:rsidP="00DA7919">
            <w:pPr>
              <w:widowControl/>
              <w:snapToGrid w:val="0"/>
              <w:spacing w:line="270" w:lineRule="exact"/>
              <w:jc w:val="center"/>
            </w:pPr>
            <w:r w:rsidRPr="00EC55CA">
              <w:t>2,294</w:t>
            </w:r>
          </w:p>
        </w:tc>
        <w:tc>
          <w:tcPr>
            <w:tcW w:w="875" w:type="dxa"/>
            <w:tcBorders>
              <w:top w:val="dotted" w:sz="4" w:space="0" w:color="auto"/>
              <w:left w:val="nil"/>
              <w:bottom w:val="nil"/>
              <w:right w:val="nil"/>
            </w:tcBorders>
          </w:tcPr>
          <w:p w14:paraId="1F74830D" w14:textId="38C5EA61" w:rsidR="00DA7919" w:rsidRPr="00EC55CA" w:rsidRDefault="00DA7919" w:rsidP="00DA7919">
            <w:pPr>
              <w:widowControl/>
              <w:snapToGrid w:val="0"/>
              <w:spacing w:line="270" w:lineRule="exact"/>
              <w:ind w:rightChars="50" w:right="120"/>
              <w:jc w:val="center"/>
            </w:pPr>
            <w:r w:rsidRPr="00EC55CA">
              <w:t>13,008</w:t>
            </w:r>
          </w:p>
        </w:tc>
        <w:tc>
          <w:tcPr>
            <w:tcW w:w="875" w:type="dxa"/>
            <w:tcBorders>
              <w:top w:val="dotted" w:sz="4" w:space="0" w:color="auto"/>
              <w:left w:val="nil"/>
              <w:bottom w:val="nil"/>
              <w:right w:val="single" w:sz="4" w:space="0" w:color="auto"/>
            </w:tcBorders>
          </w:tcPr>
          <w:p w14:paraId="53D44EBB" w14:textId="47E1EFB8" w:rsidR="00DA7919" w:rsidRPr="00EC55CA" w:rsidRDefault="00DA7919" w:rsidP="00DA7919">
            <w:pPr>
              <w:widowControl/>
              <w:snapToGrid w:val="0"/>
              <w:spacing w:line="270" w:lineRule="exact"/>
              <w:jc w:val="center"/>
            </w:pPr>
            <w:r w:rsidRPr="00EC55CA">
              <w:t>6,903</w:t>
            </w:r>
          </w:p>
        </w:tc>
        <w:tc>
          <w:tcPr>
            <w:tcW w:w="875" w:type="dxa"/>
            <w:tcBorders>
              <w:top w:val="dotted" w:sz="4" w:space="0" w:color="auto"/>
              <w:left w:val="single" w:sz="4" w:space="0" w:color="auto"/>
              <w:bottom w:val="nil"/>
              <w:right w:val="nil"/>
            </w:tcBorders>
          </w:tcPr>
          <w:p w14:paraId="12DD40F1" w14:textId="07CCED37" w:rsidR="00DA7919" w:rsidRPr="00EC55CA" w:rsidRDefault="00DA7919" w:rsidP="00DA7919">
            <w:pPr>
              <w:widowControl/>
              <w:snapToGrid w:val="0"/>
              <w:spacing w:line="270" w:lineRule="exact"/>
              <w:ind w:rightChars="50" w:right="120"/>
              <w:jc w:val="center"/>
            </w:pPr>
            <w:r w:rsidRPr="00EC55CA">
              <w:t>10,730</w:t>
            </w:r>
          </w:p>
        </w:tc>
        <w:tc>
          <w:tcPr>
            <w:tcW w:w="876" w:type="dxa"/>
            <w:tcBorders>
              <w:top w:val="dotted" w:sz="4" w:space="0" w:color="auto"/>
              <w:left w:val="nil"/>
              <w:bottom w:val="nil"/>
              <w:right w:val="single" w:sz="4" w:space="0" w:color="auto"/>
            </w:tcBorders>
          </w:tcPr>
          <w:p w14:paraId="4D110B55" w14:textId="4C1CB3A4" w:rsidR="00DA7919" w:rsidRPr="00EC55CA" w:rsidRDefault="00DA7919" w:rsidP="00DA7919">
            <w:pPr>
              <w:widowControl/>
              <w:snapToGrid w:val="0"/>
              <w:spacing w:line="270" w:lineRule="exact"/>
              <w:ind w:rightChars="50" w:right="120"/>
              <w:jc w:val="center"/>
            </w:pPr>
            <w:r w:rsidRPr="00EC55CA">
              <w:t>11,474</w:t>
            </w:r>
          </w:p>
        </w:tc>
        <w:tc>
          <w:tcPr>
            <w:tcW w:w="943" w:type="dxa"/>
            <w:tcBorders>
              <w:top w:val="dotted" w:sz="4" w:space="0" w:color="auto"/>
              <w:left w:val="single" w:sz="4" w:space="0" w:color="auto"/>
              <w:bottom w:val="nil"/>
              <w:right w:val="single" w:sz="4" w:space="0" w:color="auto"/>
            </w:tcBorders>
          </w:tcPr>
          <w:p w14:paraId="21EC950C" w14:textId="04FD8546" w:rsidR="00DA7919" w:rsidRPr="00EC55CA" w:rsidRDefault="00DA7919" w:rsidP="00DA7919">
            <w:pPr>
              <w:widowControl/>
              <w:snapToGrid w:val="0"/>
              <w:spacing w:line="270" w:lineRule="exact"/>
              <w:jc w:val="center"/>
            </w:pPr>
            <w:r w:rsidRPr="00EC55CA">
              <w:t>93.5</w:t>
            </w:r>
          </w:p>
        </w:tc>
        <w:tc>
          <w:tcPr>
            <w:tcW w:w="846" w:type="dxa"/>
            <w:tcBorders>
              <w:top w:val="dotted" w:sz="4" w:space="0" w:color="auto"/>
              <w:left w:val="single" w:sz="4" w:space="0" w:color="auto"/>
              <w:bottom w:val="nil"/>
              <w:right w:val="single" w:sz="4" w:space="0" w:color="auto"/>
            </w:tcBorders>
          </w:tcPr>
          <w:p w14:paraId="0C1EA6AF" w14:textId="3287CF26" w:rsidR="00DA7919" w:rsidRPr="00EC55CA" w:rsidRDefault="00DA7919" w:rsidP="00DA7919">
            <w:pPr>
              <w:widowControl/>
              <w:snapToGrid w:val="0"/>
              <w:spacing w:line="270" w:lineRule="exact"/>
              <w:jc w:val="center"/>
            </w:pPr>
            <w:r w:rsidRPr="00EC55CA">
              <w:t>1.39</w:t>
            </w:r>
          </w:p>
        </w:tc>
        <w:tc>
          <w:tcPr>
            <w:tcW w:w="709" w:type="dxa"/>
            <w:tcBorders>
              <w:top w:val="dotted" w:sz="4" w:space="0" w:color="auto"/>
              <w:left w:val="single" w:sz="4" w:space="0" w:color="auto"/>
              <w:bottom w:val="nil"/>
            </w:tcBorders>
          </w:tcPr>
          <w:p w14:paraId="0EED3954" w14:textId="0F8EB8EE" w:rsidR="00DA7919" w:rsidRPr="00EC55CA" w:rsidRDefault="00DA7919" w:rsidP="00DA7919">
            <w:pPr>
              <w:widowControl/>
              <w:snapToGrid w:val="0"/>
              <w:spacing w:line="270" w:lineRule="exact"/>
              <w:jc w:val="center"/>
            </w:pPr>
            <w:r w:rsidRPr="00EC55CA">
              <w:t>84.4</w:t>
            </w:r>
          </w:p>
        </w:tc>
        <w:tc>
          <w:tcPr>
            <w:tcW w:w="709" w:type="dxa"/>
            <w:tcBorders>
              <w:top w:val="dotted" w:sz="4" w:space="0" w:color="auto"/>
              <w:bottom w:val="nil"/>
            </w:tcBorders>
          </w:tcPr>
          <w:p w14:paraId="3DBD165F" w14:textId="0A2B9F2F" w:rsidR="00DA7919" w:rsidRPr="00EC55CA" w:rsidRDefault="00DA7919" w:rsidP="00DA7919">
            <w:pPr>
              <w:widowControl/>
              <w:snapToGrid w:val="0"/>
              <w:spacing w:line="270" w:lineRule="exact"/>
              <w:jc w:val="center"/>
            </w:pPr>
            <w:r w:rsidRPr="00EC55CA">
              <w:t>81.1</w:t>
            </w:r>
          </w:p>
        </w:tc>
        <w:tc>
          <w:tcPr>
            <w:tcW w:w="709" w:type="dxa"/>
            <w:tcBorders>
              <w:top w:val="dotted" w:sz="4" w:space="0" w:color="auto"/>
              <w:bottom w:val="nil"/>
              <w:right w:val="single" w:sz="4" w:space="0" w:color="auto"/>
            </w:tcBorders>
          </w:tcPr>
          <w:p w14:paraId="1A0FFF99" w14:textId="343E2C34" w:rsidR="00DA7919" w:rsidRPr="00EC55CA" w:rsidRDefault="00DA7919" w:rsidP="00DA7919">
            <w:pPr>
              <w:widowControl/>
              <w:snapToGrid w:val="0"/>
              <w:spacing w:line="270" w:lineRule="exact"/>
              <w:jc w:val="center"/>
            </w:pPr>
            <w:r w:rsidRPr="00EC55CA">
              <w:t>87.7</w:t>
            </w:r>
          </w:p>
        </w:tc>
      </w:tr>
      <w:tr w:rsidR="00DA7919" w:rsidRPr="00EC55CA" w14:paraId="65C3BB32" w14:textId="77777777" w:rsidTr="00B66E1F">
        <w:trPr>
          <w:jc w:val="center"/>
        </w:trPr>
        <w:tc>
          <w:tcPr>
            <w:tcW w:w="636" w:type="dxa"/>
            <w:tcBorders>
              <w:top w:val="nil"/>
              <w:left w:val="single" w:sz="4" w:space="0" w:color="auto"/>
              <w:bottom w:val="nil"/>
              <w:right w:val="nil"/>
            </w:tcBorders>
          </w:tcPr>
          <w:p w14:paraId="4A7065D3" w14:textId="3D816351" w:rsidR="00DA7919" w:rsidRPr="00EC55CA" w:rsidRDefault="00DA7919" w:rsidP="00DA7919">
            <w:pPr>
              <w:overflowPunct w:val="0"/>
              <w:snapToGrid w:val="0"/>
              <w:spacing w:line="270" w:lineRule="exact"/>
              <w:jc w:val="center"/>
              <w:rPr>
                <w:rFonts w:eastAsia="標楷體"/>
              </w:rPr>
            </w:pPr>
            <w:r w:rsidRPr="00EC55CA">
              <w:t>131</w:t>
            </w:r>
          </w:p>
        </w:tc>
        <w:tc>
          <w:tcPr>
            <w:tcW w:w="639" w:type="dxa"/>
            <w:tcBorders>
              <w:top w:val="nil"/>
              <w:left w:val="nil"/>
              <w:bottom w:val="nil"/>
              <w:right w:val="single" w:sz="4" w:space="0" w:color="auto"/>
            </w:tcBorders>
          </w:tcPr>
          <w:p w14:paraId="54FF2931" w14:textId="581B92B7" w:rsidR="00DA7919" w:rsidRPr="00EC55CA" w:rsidRDefault="00DA7919" w:rsidP="00DA7919">
            <w:pPr>
              <w:overflowPunct w:val="0"/>
              <w:snapToGrid w:val="0"/>
              <w:spacing w:line="270" w:lineRule="exact"/>
              <w:jc w:val="center"/>
              <w:rPr>
                <w:rFonts w:eastAsia="標楷體"/>
              </w:rPr>
            </w:pPr>
            <w:r w:rsidRPr="00EC55CA">
              <w:t>2042</w:t>
            </w:r>
          </w:p>
        </w:tc>
        <w:tc>
          <w:tcPr>
            <w:tcW w:w="875" w:type="dxa"/>
            <w:tcBorders>
              <w:top w:val="nil"/>
              <w:left w:val="single" w:sz="4" w:space="0" w:color="auto"/>
              <w:bottom w:val="nil"/>
              <w:right w:val="nil"/>
            </w:tcBorders>
          </w:tcPr>
          <w:p w14:paraId="5BDC18F6" w14:textId="6D59BFBF" w:rsidR="00DA7919" w:rsidRPr="00EC55CA" w:rsidRDefault="00DA7919" w:rsidP="00DA7919">
            <w:pPr>
              <w:widowControl/>
              <w:snapToGrid w:val="0"/>
              <w:spacing w:line="270" w:lineRule="exact"/>
              <w:jc w:val="center"/>
            </w:pPr>
            <w:r w:rsidRPr="00EC55CA">
              <w:t>22,081</w:t>
            </w:r>
          </w:p>
        </w:tc>
        <w:tc>
          <w:tcPr>
            <w:tcW w:w="875" w:type="dxa"/>
            <w:tcBorders>
              <w:top w:val="nil"/>
              <w:left w:val="nil"/>
              <w:bottom w:val="nil"/>
              <w:right w:val="nil"/>
            </w:tcBorders>
          </w:tcPr>
          <w:p w14:paraId="25B67F3E" w14:textId="437EC1D0" w:rsidR="00DA7919" w:rsidRPr="00EC55CA" w:rsidRDefault="00DA7919" w:rsidP="00DA7919">
            <w:pPr>
              <w:widowControl/>
              <w:snapToGrid w:val="0"/>
              <w:spacing w:line="270" w:lineRule="exact"/>
              <w:jc w:val="center"/>
            </w:pPr>
            <w:r w:rsidRPr="00EC55CA">
              <w:t>2,285</w:t>
            </w:r>
          </w:p>
        </w:tc>
        <w:tc>
          <w:tcPr>
            <w:tcW w:w="875" w:type="dxa"/>
            <w:tcBorders>
              <w:top w:val="nil"/>
              <w:left w:val="nil"/>
              <w:bottom w:val="nil"/>
              <w:right w:val="nil"/>
            </w:tcBorders>
          </w:tcPr>
          <w:p w14:paraId="653C3A40" w14:textId="13A14930" w:rsidR="00DA7919" w:rsidRPr="00EC55CA" w:rsidRDefault="00DA7919" w:rsidP="00DA7919">
            <w:pPr>
              <w:widowControl/>
              <w:snapToGrid w:val="0"/>
              <w:spacing w:line="270" w:lineRule="exact"/>
              <w:ind w:rightChars="50" w:right="120"/>
              <w:jc w:val="center"/>
            </w:pPr>
            <w:r w:rsidRPr="00EC55CA">
              <w:t>12,793</w:t>
            </w:r>
          </w:p>
        </w:tc>
        <w:tc>
          <w:tcPr>
            <w:tcW w:w="875" w:type="dxa"/>
            <w:tcBorders>
              <w:top w:val="nil"/>
              <w:left w:val="nil"/>
              <w:bottom w:val="nil"/>
              <w:right w:val="single" w:sz="4" w:space="0" w:color="auto"/>
            </w:tcBorders>
          </w:tcPr>
          <w:p w14:paraId="52938317" w14:textId="5CCE1961" w:rsidR="00DA7919" w:rsidRPr="00EC55CA" w:rsidRDefault="00DA7919" w:rsidP="00DA7919">
            <w:pPr>
              <w:widowControl/>
              <w:snapToGrid w:val="0"/>
              <w:spacing w:line="270" w:lineRule="exact"/>
              <w:jc w:val="center"/>
            </w:pPr>
            <w:r w:rsidRPr="00EC55CA">
              <w:t>7,003</w:t>
            </w:r>
          </w:p>
        </w:tc>
        <w:tc>
          <w:tcPr>
            <w:tcW w:w="875" w:type="dxa"/>
            <w:tcBorders>
              <w:top w:val="nil"/>
              <w:left w:val="single" w:sz="4" w:space="0" w:color="auto"/>
              <w:bottom w:val="nil"/>
              <w:right w:val="nil"/>
            </w:tcBorders>
          </w:tcPr>
          <w:p w14:paraId="0018DB08" w14:textId="350945C3" w:rsidR="00DA7919" w:rsidRPr="00EC55CA" w:rsidRDefault="00DA7919" w:rsidP="00DA7919">
            <w:pPr>
              <w:widowControl/>
              <w:snapToGrid w:val="0"/>
              <w:spacing w:line="270" w:lineRule="exact"/>
              <w:ind w:rightChars="50" w:right="120"/>
              <w:jc w:val="center"/>
            </w:pPr>
            <w:r w:rsidRPr="00EC55CA">
              <w:t>10,659</w:t>
            </w:r>
          </w:p>
        </w:tc>
        <w:tc>
          <w:tcPr>
            <w:tcW w:w="876" w:type="dxa"/>
            <w:tcBorders>
              <w:top w:val="nil"/>
              <w:left w:val="nil"/>
              <w:bottom w:val="nil"/>
              <w:right w:val="single" w:sz="4" w:space="0" w:color="auto"/>
            </w:tcBorders>
          </w:tcPr>
          <w:p w14:paraId="549774EE" w14:textId="2E006B25" w:rsidR="00DA7919" w:rsidRPr="00EC55CA" w:rsidRDefault="00DA7919" w:rsidP="00DA7919">
            <w:pPr>
              <w:widowControl/>
              <w:snapToGrid w:val="0"/>
              <w:spacing w:line="270" w:lineRule="exact"/>
              <w:ind w:rightChars="50" w:right="120"/>
              <w:jc w:val="center"/>
            </w:pPr>
            <w:r w:rsidRPr="00EC55CA">
              <w:t>11,422</w:t>
            </w:r>
          </w:p>
        </w:tc>
        <w:tc>
          <w:tcPr>
            <w:tcW w:w="943" w:type="dxa"/>
            <w:tcBorders>
              <w:top w:val="nil"/>
              <w:left w:val="single" w:sz="4" w:space="0" w:color="auto"/>
              <w:bottom w:val="nil"/>
              <w:right w:val="single" w:sz="4" w:space="0" w:color="auto"/>
            </w:tcBorders>
          </w:tcPr>
          <w:p w14:paraId="516DC30D" w14:textId="6C28E612" w:rsidR="00DA7919" w:rsidRPr="00EC55CA" w:rsidRDefault="00DA7919" w:rsidP="00DA7919">
            <w:pPr>
              <w:widowControl/>
              <w:snapToGrid w:val="0"/>
              <w:spacing w:line="270" w:lineRule="exact"/>
              <w:jc w:val="center"/>
            </w:pPr>
            <w:r w:rsidRPr="00EC55CA">
              <w:t>93.3</w:t>
            </w:r>
          </w:p>
        </w:tc>
        <w:tc>
          <w:tcPr>
            <w:tcW w:w="846" w:type="dxa"/>
            <w:tcBorders>
              <w:top w:val="nil"/>
              <w:left w:val="single" w:sz="4" w:space="0" w:color="auto"/>
              <w:bottom w:val="nil"/>
              <w:right w:val="single" w:sz="4" w:space="0" w:color="auto"/>
            </w:tcBorders>
          </w:tcPr>
          <w:p w14:paraId="7AE0A31C" w14:textId="791FEE34" w:rsidR="00DA7919" w:rsidRPr="00EC55CA" w:rsidRDefault="00DA7919" w:rsidP="00DA7919">
            <w:pPr>
              <w:widowControl/>
              <w:snapToGrid w:val="0"/>
              <w:spacing w:line="270" w:lineRule="exact"/>
              <w:jc w:val="center"/>
            </w:pPr>
            <w:r w:rsidRPr="00EC55CA">
              <w:t>1.39</w:t>
            </w:r>
          </w:p>
        </w:tc>
        <w:tc>
          <w:tcPr>
            <w:tcW w:w="709" w:type="dxa"/>
            <w:tcBorders>
              <w:top w:val="nil"/>
              <w:left w:val="single" w:sz="4" w:space="0" w:color="auto"/>
              <w:bottom w:val="nil"/>
            </w:tcBorders>
          </w:tcPr>
          <w:p w14:paraId="16DE5DC3" w14:textId="44436197" w:rsidR="00DA7919" w:rsidRPr="00EC55CA" w:rsidRDefault="00DA7919" w:rsidP="00DA7919">
            <w:pPr>
              <w:widowControl/>
              <w:snapToGrid w:val="0"/>
              <w:spacing w:line="270" w:lineRule="exact"/>
              <w:jc w:val="center"/>
            </w:pPr>
            <w:r w:rsidRPr="00EC55CA">
              <w:t>84.6</w:t>
            </w:r>
          </w:p>
        </w:tc>
        <w:tc>
          <w:tcPr>
            <w:tcW w:w="709" w:type="dxa"/>
            <w:tcBorders>
              <w:top w:val="nil"/>
              <w:bottom w:val="nil"/>
            </w:tcBorders>
          </w:tcPr>
          <w:p w14:paraId="6BBFCD97" w14:textId="70EA6200" w:rsidR="00DA7919" w:rsidRPr="00EC55CA" w:rsidRDefault="00DA7919" w:rsidP="00DA7919">
            <w:pPr>
              <w:widowControl/>
              <w:snapToGrid w:val="0"/>
              <w:spacing w:line="270" w:lineRule="exact"/>
              <w:jc w:val="center"/>
            </w:pPr>
            <w:r w:rsidRPr="00EC55CA">
              <w:t>81.3</w:t>
            </w:r>
          </w:p>
        </w:tc>
        <w:tc>
          <w:tcPr>
            <w:tcW w:w="709" w:type="dxa"/>
            <w:tcBorders>
              <w:top w:val="nil"/>
              <w:bottom w:val="nil"/>
              <w:right w:val="single" w:sz="4" w:space="0" w:color="auto"/>
            </w:tcBorders>
          </w:tcPr>
          <w:p w14:paraId="383F0C32" w14:textId="287FE4A5" w:rsidR="00DA7919" w:rsidRPr="00EC55CA" w:rsidRDefault="00DA7919" w:rsidP="00DA7919">
            <w:pPr>
              <w:widowControl/>
              <w:snapToGrid w:val="0"/>
              <w:spacing w:line="270" w:lineRule="exact"/>
              <w:jc w:val="center"/>
            </w:pPr>
            <w:r w:rsidRPr="00EC55CA">
              <w:t>87.8</w:t>
            </w:r>
          </w:p>
        </w:tc>
      </w:tr>
      <w:tr w:rsidR="00DA7919" w:rsidRPr="00EC55CA" w14:paraId="5ED8B8D6" w14:textId="77777777" w:rsidTr="00B66E1F">
        <w:trPr>
          <w:jc w:val="center"/>
        </w:trPr>
        <w:tc>
          <w:tcPr>
            <w:tcW w:w="636" w:type="dxa"/>
            <w:tcBorders>
              <w:top w:val="nil"/>
              <w:left w:val="single" w:sz="4" w:space="0" w:color="auto"/>
              <w:bottom w:val="nil"/>
              <w:right w:val="nil"/>
            </w:tcBorders>
          </w:tcPr>
          <w:p w14:paraId="20F14F9F" w14:textId="5A790DD8" w:rsidR="00DA7919" w:rsidRPr="00EC55CA" w:rsidRDefault="00DA7919" w:rsidP="00DA7919">
            <w:pPr>
              <w:overflowPunct w:val="0"/>
              <w:snapToGrid w:val="0"/>
              <w:spacing w:line="270" w:lineRule="exact"/>
              <w:jc w:val="center"/>
              <w:rPr>
                <w:rFonts w:eastAsia="標楷體"/>
              </w:rPr>
            </w:pPr>
            <w:r w:rsidRPr="00EC55CA">
              <w:t>132</w:t>
            </w:r>
          </w:p>
        </w:tc>
        <w:tc>
          <w:tcPr>
            <w:tcW w:w="639" w:type="dxa"/>
            <w:tcBorders>
              <w:top w:val="nil"/>
              <w:left w:val="nil"/>
              <w:bottom w:val="nil"/>
              <w:right w:val="single" w:sz="4" w:space="0" w:color="auto"/>
            </w:tcBorders>
          </w:tcPr>
          <w:p w14:paraId="64885429" w14:textId="4B1599E6" w:rsidR="00DA7919" w:rsidRPr="00EC55CA" w:rsidRDefault="00DA7919" w:rsidP="00DA7919">
            <w:pPr>
              <w:overflowPunct w:val="0"/>
              <w:snapToGrid w:val="0"/>
              <w:spacing w:line="270" w:lineRule="exact"/>
              <w:jc w:val="center"/>
              <w:rPr>
                <w:rFonts w:eastAsia="標楷體"/>
              </w:rPr>
            </w:pPr>
            <w:r w:rsidRPr="00EC55CA">
              <w:t>2043</w:t>
            </w:r>
          </w:p>
        </w:tc>
        <w:tc>
          <w:tcPr>
            <w:tcW w:w="875" w:type="dxa"/>
            <w:tcBorders>
              <w:top w:val="nil"/>
              <w:left w:val="single" w:sz="4" w:space="0" w:color="auto"/>
              <w:bottom w:val="nil"/>
              <w:right w:val="nil"/>
            </w:tcBorders>
          </w:tcPr>
          <w:p w14:paraId="5D119B15" w14:textId="0CCC92EC" w:rsidR="00DA7919" w:rsidRPr="00EC55CA" w:rsidRDefault="00DA7919" w:rsidP="00DA7919">
            <w:pPr>
              <w:widowControl/>
              <w:snapToGrid w:val="0"/>
              <w:spacing w:line="270" w:lineRule="exact"/>
              <w:jc w:val="center"/>
            </w:pPr>
            <w:r w:rsidRPr="00EC55CA">
              <w:t>21,951</w:t>
            </w:r>
          </w:p>
        </w:tc>
        <w:tc>
          <w:tcPr>
            <w:tcW w:w="875" w:type="dxa"/>
            <w:tcBorders>
              <w:top w:val="nil"/>
              <w:left w:val="nil"/>
              <w:bottom w:val="nil"/>
              <w:right w:val="nil"/>
            </w:tcBorders>
          </w:tcPr>
          <w:p w14:paraId="07776DF1" w14:textId="1EF8899F" w:rsidR="00DA7919" w:rsidRPr="00EC55CA" w:rsidRDefault="00DA7919" w:rsidP="00DA7919">
            <w:pPr>
              <w:widowControl/>
              <w:snapToGrid w:val="0"/>
              <w:spacing w:line="270" w:lineRule="exact"/>
              <w:jc w:val="center"/>
            </w:pPr>
            <w:r w:rsidRPr="00EC55CA">
              <w:t>2,275</w:t>
            </w:r>
          </w:p>
        </w:tc>
        <w:tc>
          <w:tcPr>
            <w:tcW w:w="875" w:type="dxa"/>
            <w:tcBorders>
              <w:top w:val="nil"/>
              <w:left w:val="nil"/>
              <w:bottom w:val="nil"/>
              <w:right w:val="nil"/>
            </w:tcBorders>
          </w:tcPr>
          <w:p w14:paraId="0BC16CF4" w14:textId="6AE0F87B" w:rsidR="00DA7919" w:rsidRPr="00EC55CA" w:rsidRDefault="00DA7919" w:rsidP="00DA7919">
            <w:pPr>
              <w:widowControl/>
              <w:snapToGrid w:val="0"/>
              <w:spacing w:line="270" w:lineRule="exact"/>
              <w:ind w:rightChars="50" w:right="120"/>
              <w:jc w:val="center"/>
            </w:pPr>
            <w:r w:rsidRPr="00EC55CA">
              <w:t>12,561</w:t>
            </w:r>
          </w:p>
        </w:tc>
        <w:tc>
          <w:tcPr>
            <w:tcW w:w="875" w:type="dxa"/>
            <w:tcBorders>
              <w:top w:val="nil"/>
              <w:left w:val="nil"/>
              <w:bottom w:val="nil"/>
              <w:right w:val="single" w:sz="4" w:space="0" w:color="auto"/>
            </w:tcBorders>
          </w:tcPr>
          <w:p w14:paraId="167D7B2D" w14:textId="2946C89C" w:rsidR="00DA7919" w:rsidRPr="00EC55CA" w:rsidRDefault="00DA7919" w:rsidP="00DA7919">
            <w:pPr>
              <w:widowControl/>
              <w:snapToGrid w:val="0"/>
              <w:spacing w:line="270" w:lineRule="exact"/>
              <w:jc w:val="center"/>
            </w:pPr>
            <w:r w:rsidRPr="00EC55CA">
              <w:t>7,115</w:t>
            </w:r>
          </w:p>
        </w:tc>
        <w:tc>
          <w:tcPr>
            <w:tcW w:w="875" w:type="dxa"/>
            <w:tcBorders>
              <w:top w:val="nil"/>
              <w:left w:val="single" w:sz="4" w:space="0" w:color="auto"/>
              <w:bottom w:val="nil"/>
              <w:right w:val="nil"/>
            </w:tcBorders>
          </w:tcPr>
          <w:p w14:paraId="66EB191B" w14:textId="391AF908" w:rsidR="00DA7919" w:rsidRPr="00EC55CA" w:rsidRDefault="00DA7919" w:rsidP="00DA7919">
            <w:pPr>
              <w:widowControl/>
              <w:snapToGrid w:val="0"/>
              <w:spacing w:line="270" w:lineRule="exact"/>
              <w:ind w:rightChars="50" w:right="120"/>
              <w:jc w:val="center"/>
            </w:pPr>
            <w:r w:rsidRPr="00EC55CA">
              <w:t>10,586</w:t>
            </w:r>
          </w:p>
        </w:tc>
        <w:tc>
          <w:tcPr>
            <w:tcW w:w="876" w:type="dxa"/>
            <w:tcBorders>
              <w:top w:val="nil"/>
              <w:left w:val="nil"/>
              <w:bottom w:val="nil"/>
              <w:right w:val="single" w:sz="4" w:space="0" w:color="auto"/>
            </w:tcBorders>
          </w:tcPr>
          <w:p w14:paraId="642EFDA5" w14:textId="0AB27DB6" w:rsidR="00DA7919" w:rsidRPr="00EC55CA" w:rsidRDefault="00DA7919" w:rsidP="00DA7919">
            <w:pPr>
              <w:widowControl/>
              <w:snapToGrid w:val="0"/>
              <w:spacing w:line="270" w:lineRule="exact"/>
              <w:ind w:rightChars="50" w:right="120"/>
              <w:jc w:val="center"/>
            </w:pPr>
            <w:r w:rsidRPr="00EC55CA">
              <w:t>11,365</w:t>
            </w:r>
          </w:p>
        </w:tc>
        <w:tc>
          <w:tcPr>
            <w:tcW w:w="943" w:type="dxa"/>
            <w:tcBorders>
              <w:top w:val="nil"/>
              <w:left w:val="single" w:sz="4" w:space="0" w:color="auto"/>
              <w:bottom w:val="nil"/>
              <w:right w:val="single" w:sz="4" w:space="0" w:color="auto"/>
            </w:tcBorders>
          </w:tcPr>
          <w:p w14:paraId="79C57ECD" w14:textId="56F813CB" w:rsidR="00DA7919" w:rsidRPr="00EC55CA" w:rsidRDefault="00DA7919" w:rsidP="00DA7919">
            <w:pPr>
              <w:widowControl/>
              <w:snapToGrid w:val="0"/>
              <w:spacing w:line="270" w:lineRule="exact"/>
              <w:jc w:val="center"/>
            </w:pPr>
            <w:r w:rsidRPr="00EC55CA">
              <w:t>93.1</w:t>
            </w:r>
          </w:p>
        </w:tc>
        <w:tc>
          <w:tcPr>
            <w:tcW w:w="846" w:type="dxa"/>
            <w:tcBorders>
              <w:top w:val="nil"/>
              <w:left w:val="single" w:sz="4" w:space="0" w:color="auto"/>
              <w:bottom w:val="nil"/>
              <w:right w:val="single" w:sz="4" w:space="0" w:color="auto"/>
            </w:tcBorders>
          </w:tcPr>
          <w:p w14:paraId="289E72D7" w14:textId="062B9706" w:rsidR="00DA7919" w:rsidRPr="00EC55CA" w:rsidRDefault="00DA7919" w:rsidP="00DA7919">
            <w:pPr>
              <w:widowControl/>
              <w:snapToGrid w:val="0"/>
              <w:spacing w:line="270" w:lineRule="exact"/>
              <w:jc w:val="center"/>
            </w:pPr>
            <w:r w:rsidRPr="00EC55CA">
              <w:t>1.40</w:t>
            </w:r>
          </w:p>
        </w:tc>
        <w:tc>
          <w:tcPr>
            <w:tcW w:w="709" w:type="dxa"/>
            <w:tcBorders>
              <w:top w:val="nil"/>
              <w:left w:val="single" w:sz="4" w:space="0" w:color="auto"/>
              <w:bottom w:val="nil"/>
            </w:tcBorders>
          </w:tcPr>
          <w:p w14:paraId="61A85907" w14:textId="24785795" w:rsidR="00DA7919" w:rsidRPr="00EC55CA" w:rsidRDefault="00DA7919" w:rsidP="00DA7919">
            <w:pPr>
              <w:widowControl/>
              <w:snapToGrid w:val="0"/>
              <w:spacing w:line="270" w:lineRule="exact"/>
              <w:jc w:val="center"/>
            </w:pPr>
            <w:r w:rsidRPr="00EC55CA">
              <w:t>84.7</w:t>
            </w:r>
          </w:p>
        </w:tc>
        <w:tc>
          <w:tcPr>
            <w:tcW w:w="709" w:type="dxa"/>
            <w:tcBorders>
              <w:top w:val="nil"/>
              <w:bottom w:val="nil"/>
            </w:tcBorders>
          </w:tcPr>
          <w:p w14:paraId="126C40DB" w14:textId="11EEB453" w:rsidR="00DA7919" w:rsidRPr="00EC55CA" w:rsidRDefault="00DA7919" w:rsidP="00DA7919">
            <w:pPr>
              <w:widowControl/>
              <w:snapToGrid w:val="0"/>
              <w:spacing w:line="270" w:lineRule="exact"/>
              <w:jc w:val="center"/>
            </w:pPr>
            <w:r w:rsidRPr="00EC55CA">
              <w:t>81.4</w:t>
            </w:r>
          </w:p>
        </w:tc>
        <w:tc>
          <w:tcPr>
            <w:tcW w:w="709" w:type="dxa"/>
            <w:tcBorders>
              <w:top w:val="nil"/>
              <w:bottom w:val="nil"/>
              <w:right w:val="single" w:sz="4" w:space="0" w:color="auto"/>
            </w:tcBorders>
          </w:tcPr>
          <w:p w14:paraId="5E00C6D5" w14:textId="4846CE7D" w:rsidR="00DA7919" w:rsidRPr="00EC55CA" w:rsidRDefault="00DA7919" w:rsidP="00DA7919">
            <w:pPr>
              <w:widowControl/>
              <w:snapToGrid w:val="0"/>
              <w:spacing w:line="270" w:lineRule="exact"/>
              <w:jc w:val="center"/>
            </w:pPr>
            <w:r w:rsidRPr="00EC55CA">
              <w:t>88.0</w:t>
            </w:r>
          </w:p>
        </w:tc>
      </w:tr>
      <w:tr w:rsidR="00DA7919" w:rsidRPr="00EC55CA" w14:paraId="2B12BD6A" w14:textId="77777777" w:rsidTr="00B66E1F">
        <w:trPr>
          <w:jc w:val="center"/>
        </w:trPr>
        <w:tc>
          <w:tcPr>
            <w:tcW w:w="636" w:type="dxa"/>
            <w:tcBorders>
              <w:top w:val="nil"/>
              <w:left w:val="single" w:sz="4" w:space="0" w:color="auto"/>
              <w:bottom w:val="nil"/>
              <w:right w:val="nil"/>
            </w:tcBorders>
          </w:tcPr>
          <w:p w14:paraId="3B37D351" w14:textId="5F8EAE93" w:rsidR="00DA7919" w:rsidRPr="00EC55CA" w:rsidRDefault="00DA7919" w:rsidP="00DA7919">
            <w:pPr>
              <w:overflowPunct w:val="0"/>
              <w:snapToGrid w:val="0"/>
              <w:spacing w:line="270" w:lineRule="exact"/>
              <w:jc w:val="center"/>
              <w:rPr>
                <w:rFonts w:eastAsia="標楷體"/>
              </w:rPr>
            </w:pPr>
            <w:r w:rsidRPr="00EC55CA">
              <w:t>133</w:t>
            </w:r>
          </w:p>
        </w:tc>
        <w:tc>
          <w:tcPr>
            <w:tcW w:w="639" w:type="dxa"/>
            <w:tcBorders>
              <w:top w:val="nil"/>
              <w:left w:val="nil"/>
              <w:bottom w:val="nil"/>
              <w:right w:val="single" w:sz="4" w:space="0" w:color="auto"/>
            </w:tcBorders>
          </w:tcPr>
          <w:p w14:paraId="67B2A1A4" w14:textId="5342BB97" w:rsidR="00DA7919" w:rsidRPr="00EC55CA" w:rsidRDefault="00DA7919" w:rsidP="00DA7919">
            <w:pPr>
              <w:overflowPunct w:val="0"/>
              <w:snapToGrid w:val="0"/>
              <w:spacing w:line="270" w:lineRule="exact"/>
              <w:jc w:val="center"/>
              <w:rPr>
                <w:rFonts w:eastAsia="標楷體"/>
              </w:rPr>
            </w:pPr>
            <w:r w:rsidRPr="00EC55CA">
              <w:t>2044</w:t>
            </w:r>
          </w:p>
        </w:tc>
        <w:tc>
          <w:tcPr>
            <w:tcW w:w="875" w:type="dxa"/>
            <w:tcBorders>
              <w:top w:val="nil"/>
              <w:left w:val="single" w:sz="4" w:space="0" w:color="auto"/>
              <w:bottom w:val="nil"/>
              <w:right w:val="nil"/>
            </w:tcBorders>
          </w:tcPr>
          <w:p w14:paraId="4AEFFAE7" w14:textId="674978EA" w:rsidR="00DA7919" w:rsidRPr="00EC55CA" w:rsidRDefault="00DA7919" w:rsidP="00DA7919">
            <w:pPr>
              <w:widowControl/>
              <w:snapToGrid w:val="0"/>
              <w:spacing w:line="270" w:lineRule="exact"/>
              <w:jc w:val="center"/>
            </w:pPr>
            <w:r w:rsidRPr="00EC55CA">
              <w:t>21,815</w:t>
            </w:r>
          </w:p>
        </w:tc>
        <w:tc>
          <w:tcPr>
            <w:tcW w:w="875" w:type="dxa"/>
            <w:tcBorders>
              <w:top w:val="nil"/>
              <w:left w:val="nil"/>
              <w:bottom w:val="nil"/>
              <w:right w:val="nil"/>
            </w:tcBorders>
          </w:tcPr>
          <w:p w14:paraId="73794017" w14:textId="7AEE1E95" w:rsidR="00DA7919" w:rsidRPr="00EC55CA" w:rsidRDefault="00DA7919" w:rsidP="00DA7919">
            <w:pPr>
              <w:widowControl/>
              <w:snapToGrid w:val="0"/>
              <w:spacing w:line="270" w:lineRule="exact"/>
              <w:jc w:val="center"/>
            </w:pPr>
            <w:r w:rsidRPr="00EC55CA">
              <w:t>2,264</w:t>
            </w:r>
          </w:p>
        </w:tc>
        <w:tc>
          <w:tcPr>
            <w:tcW w:w="875" w:type="dxa"/>
            <w:tcBorders>
              <w:top w:val="nil"/>
              <w:left w:val="nil"/>
              <w:bottom w:val="nil"/>
              <w:right w:val="nil"/>
            </w:tcBorders>
          </w:tcPr>
          <w:p w14:paraId="0D9C99D6" w14:textId="65C5402E" w:rsidR="00DA7919" w:rsidRPr="00EC55CA" w:rsidRDefault="00DA7919" w:rsidP="00DA7919">
            <w:pPr>
              <w:widowControl/>
              <w:snapToGrid w:val="0"/>
              <w:spacing w:line="270" w:lineRule="exact"/>
              <w:ind w:rightChars="50" w:right="120"/>
              <w:jc w:val="center"/>
            </w:pPr>
            <w:r w:rsidRPr="00EC55CA">
              <w:t>12,319</w:t>
            </w:r>
          </w:p>
        </w:tc>
        <w:tc>
          <w:tcPr>
            <w:tcW w:w="875" w:type="dxa"/>
            <w:tcBorders>
              <w:top w:val="nil"/>
              <w:left w:val="nil"/>
              <w:bottom w:val="nil"/>
              <w:right w:val="single" w:sz="4" w:space="0" w:color="auto"/>
            </w:tcBorders>
          </w:tcPr>
          <w:p w14:paraId="4BC65460" w14:textId="29D1BFAD" w:rsidR="00DA7919" w:rsidRPr="00EC55CA" w:rsidRDefault="00DA7919" w:rsidP="00DA7919">
            <w:pPr>
              <w:widowControl/>
              <w:snapToGrid w:val="0"/>
              <w:spacing w:line="270" w:lineRule="exact"/>
              <w:jc w:val="center"/>
            </w:pPr>
            <w:r w:rsidRPr="00EC55CA">
              <w:t>7,232</w:t>
            </w:r>
          </w:p>
        </w:tc>
        <w:tc>
          <w:tcPr>
            <w:tcW w:w="875" w:type="dxa"/>
            <w:tcBorders>
              <w:top w:val="nil"/>
              <w:left w:val="single" w:sz="4" w:space="0" w:color="auto"/>
              <w:bottom w:val="nil"/>
              <w:right w:val="nil"/>
            </w:tcBorders>
          </w:tcPr>
          <w:p w14:paraId="129FB21B" w14:textId="6A8F73E4" w:rsidR="00DA7919" w:rsidRPr="00EC55CA" w:rsidRDefault="00DA7919" w:rsidP="00DA7919">
            <w:pPr>
              <w:widowControl/>
              <w:snapToGrid w:val="0"/>
              <w:spacing w:line="270" w:lineRule="exact"/>
              <w:ind w:rightChars="50" w:right="120"/>
              <w:jc w:val="center"/>
            </w:pPr>
            <w:r w:rsidRPr="00EC55CA">
              <w:t>10,510</w:t>
            </w:r>
          </w:p>
        </w:tc>
        <w:tc>
          <w:tcPr>
            <w:tcW w:w="876" w:type="dxa"/>
            <w:tcBorders>
              <w:top w:val="nil"/>
              <w:left w:val="nil"/>
              <w:bottom w:val="nil"/>
              <w:right w:val="single" w:sz="4" w:space="0" w:color="auto"/>
            </w:tcBorders>
          </w:tcPr>
          <w:p w14:paraId="13807760" w14:textId="5994002A" w:rsidR="00DA7919" w:rsidRPr="00EC55CA" w:rsidRDefault="00DA7919" w:rsidP="00DA7919">
            <w:pPr>
              <w:widowControl/>
              <w:snapToGrid w:val="0"/>
              <w:spacing w:line="270" w:lineRule="exact"/>
              <w:ind w:rightChars="50" w:right="120"/>
              <w:jc w:val="center"/>
            </w:pPr>
            <w:r w:rsidRPr="00EC55CA">
              <w:t>11,305</w:t>
            </w:r>
          </w:p>
        </w:tc>
        <w:tc>
          <w:tcPr>
            <w:tcW w:w="943" w:type="dxa"/>
            <w:tcBorders>
              <w:top w:val="nil"/>
              <w:left w:val="single" w:sz="4" w:space="0" w:color="auto"/>
              <w:bottom w:val="nil"/>
              <w:right w:val="single" w:sz="4" w:space="0" w:color="auto"/>
            </w:tcBorders>
          </w:tcPr>
          <w:p w14:paraId="42704EE1" w14:textId="65269A2E" w:rsidR="00DA7919" w:rsidRPr="00EC55CA" w:rsidRDefault="00DA7919" w:rsidP="00DA7919">
            <w:pPr>
              <w:widowControl/>
              <w:snapToGrid w:val="0"/>
              <w:spacing w:line="270" w:lineRule="exact"/>
              <w:jc w:val="center"/>
            </w:pPr>
            <w:r w:rsidRPr="00EC55CA">
              <w:t>93.0</w:t>
            </w:r>
          </w:p>
        </w:tc>
        <w:tc>
          <w:tcPr>
            <w:tcW w:w="846" w:type="dxa"/>
            <w:tcBorders>
              <w:top w:val="nil"/>
              <w:left w:val="single" w:sz="4" w:space="0" w:color="auto"/>
              <w:bottom w:val="nil"/>
              <w:right w:val="single" w:sz="4" w:space="0" w:color="auto"/>
            </w:tcBorders>
          </w:tcPr>
          <w:p w14:paraId="698EDFA2" w14:textId="312F5B23" w:rsidR="00DA7919" w:rsidRPr="00EC55CA" w:rsidRDefault="00DA7919" w:rsidP="00DA7919">
            <w:pPr>
              <w:widowControl/>
              <w:snapToGrid w:val="0"/>
              <w:spacing w:line="270" w:lineRule="exact"/>
              <w:jc w:val="center"/>
            </w:pPr>
            <w:r w:rsidRPr="00EC55CA">
              <w:t>1.40</w:t>
            </w:r>
          </w:p>
        </w:tc>
        <w:tc>
          <w:tcPr>
            <w:tcW w:w="709" w:type="dxa"/>
            <w:tcBorders>
              <w:top w:val="nil"/>
              <w:left w:val="single" w:sz="4" w:space="0" w:color="auto"/>
              <w:bottom w:val="nil"/>
            </w:tcBorders>
          </w:tcPr>
          <w:p w14:paraId="29263826" w14:textId="1701A286" w:rsidR="00DA7919" w:rsidRPr="00EC55CA" w:rsidRDefault="00DA7919" w:rsidP="00DA7919">
            <w:pPr>
              <w:widowControl/>
              <w:snapToGrid w:val="0"/>
              <w:spacing w:line="270" w:lineRule="exact"/>
              <w:jc w:val="center"/>
            </w:pPr>
            <w:r w:rsidRPr="00EC55CA">
              <w:t>84.8</w:t>
            </w:r>
          </w:p>
        </w:tc>
        <w:tc>
          <w:tcPr>
            <w:tcW w:w="709" w:type="dxa"/>
            <w:tcBorders>
              <w:top w:val="nil"/>
              <w:bottom w:val="nil"/>
            </w:tcBorders>
          </w:tcPr>
          <w:p w14:paraId="3A44CBAB" w14:textId="7745AD6D" w:rsidR="00DA7919" w:rsidRPr="00EC55CA" w:rsidRDefault="00DA7919" w:rsidP="00DA7919">
            <w:pPr>
              <w:widowControl/>
              <w:snapToGrid w:val="0"/>
              <w:spacing w:line="270" w:lineRule="exact"/>
              <w:jc w:val="center"/>
            </w:pPr>
            <w:r w:rsidRPr="00EC55CA">
              <w:t>81.6</w:t>
            </w:r>
          </w:p>
        </w:tc>
        <w:tc>
          <w:tcPr>
            <w:tcW w:w="709" w:type="dxa"/>
            <w:tcBorders>
              <w:top w:val="nil"/>
              <w:bottom w:val="nil"/>
              <w:right w:val="single" w:sz="4" w:space="0" w:color="auto"/>
            </w:tcBorders>
          </w:tcPr>
          <w:p w14:paraId="7C462BFF" w14:textId="75F831AF" w:rsidR="00DA7919" w:rsidRPr="00EC55CA" w:rsidRDefault="00DA7919" w:rsidP="00DA7919">
            <w:pPr>
              <w:widowControl/>
              <w:snapToGrid w:val="0"/>
              <w:spacing w:line="270" w:lineRule="exact"/>
              <w:jc w:val="center"/>
            </w:pPr>
            <w:r w:rsidRPr="00EC55CA">
              <w:t>88.1</w:t>
            </w:r>
          </w:p>
        </w:tc>
      </w:tr>
      <w:tr w:rsidR="00DA7919" w:rsidRPr="00EC55CA" w14:paraId="7E539E6F" w14:textId="77777777" w:rsidTr="00B66E1F">
        <w:trPr>
          <w:jc w:val="center"/>
        </w:trPr>
        <w:tc>
          <w:tcPr>
            <w:tcW w:w="636" w:type="dxa"/>
            <w:tcBorders>
              <w:top w:val="nil"/>
              <w:left w:val="single" w:sz="4" w:space="0" w:color="auto"/>
              <w:bottom w:val="dotted" w:sz="4" w:space="0" w:color="auto"/>
              <w:right w:val="nil"/>
            </w:tcBorders>
          </w:tcPr>
          <w:p w14:paraId="08F95504" w14:textId="3616F02D" w:rsidR="00DA7919" w:rsidRPr="00EC55CA" w:rsidRDefault="00DA7919" w:rsidP="00DA7919">
            <w:pPr>
              <w:overflowPunct w:val="0"/>
              <w:snapToGrid w:val="0"/>
              <w:spacing w:line="270" w:lineRule="exact"/>
              <w:jc w:val="center"/>
              <w:rPr>
                <w:rFonts w:eastAsia="標楷體"/>
              </w:rPr>
            </w:pPr>
            <w:r w:rsidRPr="00EC55CA">
              <w:t>134</w:t>
            </w:r>
          </w:p>
        </w:tc>
        <w:tc>
          <w:tcPr>
            <w:tcW w:w="639" w:type="dxa"/>
            <w:tcBorders>
              <w:top w:val="nil"/>
              <w:left w:val="nil"/>
              <w:bottom w:val="dotted" w:sz="4" w:space="0" w:color="auto"/>
              <w:right w:val="single" w:sz="4" w:space="0" w:color="auto"/>
            </w:tcBorders>
          </w:tcPr>
          <w:p w14:paraId="603F3532" w14:textId="4F765C4F" w:rsidR="00DA7919" w:rsidRPr="00EC55CA" w:rsidRDefault="00DA7919" w:rsidP="00DA7919">
            <w:pPr>
              <w:overflowPunct w:val="0"/>
              <w:snapToGrid w:val="0"/>
              <w:spacing w:line="270" w:lineRule="exact"/>
              <w:jc w:val="center"/>
              <w:rPr>
                <w:rFonts w:eastAsia="標楷體"/>
              </w:rPr>
            </w:pPr>
            <w:r w:rsidRPr="00EC55CA">
              <w:t>2045</w:t>
            </w:r>
          </w:p>
        </w:tc>
        <w:tc>
          <w:tcPr>
            <w:tcW w:w="875" w:type="dxa"/>
            <w:tcBorders>
              <w:top w:val="nil"/>
              <w:left w:val="single" w:sz="4" w:space="0" w:color="auto"/>
              <w:bottom w:val="dotted" w:sz="4" w:space="0" w:color="auto"/>
              <w:right w:val="nil"/>
            </w:tcBorders>
          </w:tcPr>
          <w:p w14:paraId="73E8A896" w14:textId="08A8F993" w:rsidR="00DA7919" w:rsidRPr="00EC55CA" w:rsidRDefault="00DA7919" w:rsidP="00DA7919">
            <w:pPr>
              <w:widowControl/>
              <w:snapToGrid w:val="0"/>
              <w:spacing w:line="270" w:lineRule="exact"/>
              <w:jc w:val="center"/>
            </w:pPr>
            <w:r w:rsidRPr="00EC55CA">
              <w:t>21,673</w:t>
            </w:r>
          </w:p>
        </w:tc>
        <w:tc>
          <w:tcPr>
            <w:tcW w:w="875" w:type="dxa"/>
            <w:tcBorders>
              <w:top w:val="nil"/>
              <w:left w:val="nil"/>
              <w:bottom w:val="dotted" w:sz="4" w:space="0" w:color="auto"/>
              <w:right w:val="nil"/>
            </w:tcBorders>
          </w:tcPr>
          <w:p w14:paraId="3F987223" w14:textId="70FFC6E2" w:rsidR="00DA7919" w:rsidRPr="00EC55CA" w:rsidRDefault="00DA7919" w:rsidP="00DA7919">
            <w:pPr>
              <w:widowControl/>
              <w:snapToGrid w:val="0"/>
              <w:spacing w:line="270" w:lineRule="exact"/>
              <w:jc w:val="center"/>
            </w:pPr>
            <w:r w:rsidRPr="00EC55CA">
              <w:t>2,253</w:t>
            </w:r>
          </w:p>
        </w:tc>
        <w:tc>
          <w:tcPr>
            <w:tcW w:w="875" w:type="dxa"/>
            <w:tcBorders>
              <w:top w:val="nil"/>
              <w:left w:val="nil"/>
              <w:bottom w:val="dotted" w:sz="4" w:space="0" w:color="auto"/>
              <w:right w:val="nil"/>
            </w:tcBorders>
          </w:tcPr>
          <w:p w14:paraId="565F7511" w14:textId="364A9292" w:rsidR="00DA7919" w:rsidRPr="00EC55CA" w:rsidRDefault="00DA7919" w:rsidP="00DA7919">
            <w:pPr>
              <w:widowControl/>
              <w:snapToGrid w:val="0"/>
              <w:spacing w:line="270" w:lineRule="exact"/>
              <w:ind w:rightChars="50" w:right="120"/>
              <w:jc w:val="center"/>
            </w:pPr>
            <w:r w:rsidRPr="00EC55CA">
              <w:t>12,085</w:t>
            </w:r>
          </w:p>
        </w:tc>
        <w:tc>
          <w:tcPr>
            <w:tcW w:w="875" w:type="dxa"/>
            <w:tcBorders>
              <w:top w:val="nil"/>
              <w:left w:val="nil"/>
              <w:bottom w:val="dotted" w:sz="4" w:space="0" w:color="auto"/>
              <w:right w:val="single" w:sz="4" w:space="0" w:color="auto"/>
            </w:tcBorders>
          </w:tcPr>
          <w:p w14:paraId="271AEA8A" w14:textId="3B2358E2" w:rsidR="00DA7919" w:rsidRPr="00EC55CA" w:rsidRDefault="00DA7919" w:rsidP="00DA7919">
            <w:pPr>
              <w:widowControl/>
              <w:snapToGrid w:val="0"/>
              <w:spacing w:line="270" w:lineRule="exact"/>
              <w:jc w:val="center"/>
            </w:pPr>
            <w:r w:rsidRPr="00EC55CA">
              <w:t>7,336</w:t>
            </w:r>
          </w:p>
        </w:tc>
        <w:tc>
          <w:tcPr>
            <w:tcW w:w="875" w:type="dxa"/>
            <w:tcBorders>
              <w:top w:val="nil"/>
              <w:left w:val="single" w:sz="4" w:space="0" w:color="auto"/>
              <w:bottom w:val="dotted" w:sz="4" w:space="0" w:color="auto"/>
              <w:right w:val="nil"/>
            </w:tcBorders>
          </w:tcPr>
          <w:p w14:paraId="4EA4700C" w14:textId="1A5BD318" w:rsidR="00DA7919" w:rsidRPr="00EC55CA" w:rsidRDefault="00DA7919" w:rsidP="00DA7919">
            <w:pPr>
              <w:widowControl/>
              <w:snapToGrid w:val="0"/>
              <w:spacing w:line="270" w:lineRule="exact"/>
              <w:ind w:rightChars="50" w:right="120"/>
              <w:jc w:val="center"/>
            </w:pPr>
            <w:r w:rsidRPr="00EC55CA">
              <w:t>10,432</w:t>
            </w:r>
          </w:p>
        </w:tc>
        <w:tc>
          <w:tcPr>
            <w:tcW w:w="876" w:type="dxa"/>
            <w:tcBorders>
              <w:top w:val="nil"/>
              <w:left w:val="nil"/>
              <w:bottom w:val="dotted" w:sz="4" w:space="0" w:color="auto"/>
              <w:right w:val="single" w:sz="4" w:space="0" w:color="auto"/>
            </w:tcBorders>
          </w:tcPr>
          <w:p w14:paraId="156B53E1" w14:textId="47919B08" w:rsidR="00DA7919" w:rsidRPr="00EC55CA" w:rsidRDefault="00DA7919" w:rsidP="00DA7919">
            <w:pPr>
              <w:widowControl/>
              <w:snapToGrid w:val="0"/>
              <w:spacing w:line="270" w:lineRule="exact"/>
              <w:ind w:rightChars="50" w:right="120"/>
              <w:jc w:val="center"/>
            </w:pPr>
            <w:r w:rsidRPr="00EC55CA">
              <w:t>11,241</w:t>
            </w:r>
          </w:p>
        </w:tc>
        <w:tc>
          <w:tcPr>
            <w:tcW w:w="943" w:type="dxa"/>
            <w:tcBorders>
              <w:top w:val="nil"/>
              <w:left w:val="single" w:sz="4" w:space="0" w:color="auto"/>
              <w:bottom w:val="dotted" w:sz="4" w:space="0" w:color="auto"/>
              <w:right w:val="single" w:sz="4" w:space="0" w:color="auto"/>
            </w:tcBorders>
          </w:tcPr>
          <w:p w14:paraId="517D9835" w14:textId="5A2F672C" w:rsidR="00DA7919" w:rsidRPr="00EC55CA" w:rsidRDefault="00DA7919" w:rsidP="00DA7919">
            <w:pPr>
              <w:widowControl/>
              <w:snapToGrid w:val="0"/>
              <w:spacing w:line="270" w:lineRule="exact"/>
              <w:jc w:val="center"/>
            </w:pPr>
            <w:r w:rsidRPr="00EC55CA">
              <w:t>92.8</w:t>
            </w:r>
          </w:p>
        </w:tc>
        <w:tc>
          <w:tcPr>
            <w:tcW w:w="846" w:type="dxa"/>
            <w:tcBorders>
              <w:top w:val="nil"/>
              <w:left w:val="single" w:sz="4" w:space="0" w:color="auto"/>
              <w:bottom w:val="dotted" w:sz="4" w:space="0" w:color="auto"/>
              <w:right w:val="single" w:sz="4" w:space="0" w:color="auto"/>
            </w:tcBorders>
          </w:tcPr>
          <w:p w14:paraId="5A450F4E" w14:textId="7AAD032D" w:rsidR="00DA7919" w:rsidRPr="00EC55CA" w:rsidRDefault="00DA7919" w:rsidP="00DA7919">
            <w:pPr>
              <w:widowControl/>
              <w:snapToGrid w:val="0"/>
              <w:spacing w:line="270" w:lineRule="exact"/>
              <w:jc w:val="center"/>
            </w:pPr>
            <w:r w:rsidRPr="00EC55CA">
              <w:t>1.40</w:t>
            </w:r>
          </w:p>
        </w:tc>
        <w:tc>
          <w:tcPr>
            <w:tcW w:w="709" w:type="dxa"/>
            <w:tcBorders>
              <w:top w:val="nil"/>
              <w:left w:val="single" w:sz="4" w:space="0" w:color="auto"/>
              <w:bottom w:val="dotted" w:sz="4" w:space="0" w:color="auto"/>
            </w:tcBorders>
          </w:tcPr>
          <w:p w14:paraId="26690C50" w14:textId="27BBC8FA" w:rsidR="00DA7919" w:rsidRPr="00EC55CA" w:rsidRDefault="00DA7919" w:rsidP="00DA7919">
            <w:pPr>
              <w:widowControl/>
              <w:snapToGrid w:val="0"/>
              <w:spacing w:line="270" w:lineRule="exact"/>
              <w:jc w:val="center"/>
            </w:pPr>
            <w:r w:rsidRPr="00EC55CA">
              <w:t>85.0</w:t>
            </w:r>
          </w:p>
        </w:tc>
        <w:tc>
          <w:tcPr>
            <w:tcW w:w="709" w:type="dxa"/>
            <w:tcBorders>
              <w:top w:val="nil"/>
              <w:bottom w:val="dotted" w:sz="4" w:space="0" w:color="auto"/>
            </w:tcBorders>
          </w:tcPr>
          <w:p w14:paraId="270A1EE6" w14:textId="7E827E4D" w:rsidR="00DA7919" w:rsidRPr="00EC55CA" w:rsidRDefault="00DA7919" w:rsidP="00DA7919">
            <w:pPr>
              <w:widowControl/>
              <w:snapToGrid w:val="0"/>
              <w:spacing w:line="270" w:lineRule="exact"/>
              <w:jc w:val="center"/>
            </w:pPr>
            <w:r w:rsidRPr="00EC55CA">
              <w:t>81.7</w:t>
            </w:r>
          </w:p>
        </w:tc>
        <w:tc>
          <w:tcPr>
            <w:tcW w:w="709" w:type="dxa"/>
            <w:tcBorders>
              <w:top w:val="nil"/>
              <w:bottom w:val="dotted" w:sz="4" w:space="0" w:color="auto"/>
              <w:right w:val="single" w:sz="4" w:space="0" w:color="auto"/>
            </w:tcBorders>
          </w:tcPr>
          <w:p w14:paraId="4A501C1F" w14:textId="42A19ACA" w:rsidR="00DA7919" w:rsidRPr="00EC55CA" w:rsidRDefault="00DA7919" w:rsidP="00DA7919">
            <w:pPr>
              <w:widowControl/>
              <w:snapToGrid w:val="0"/>
              <w:spacing w:line="270" w:lineRule="exact"/>
              <w:jc w:val="center"/>
            </w:pPr>
            <w:r w:rsidRPr="00EC55CA">
              <w:t>88.3</w:t>
            </w:r>
          </w:p>
        </w:tc>
      </w:tr>
      <w:tr w:rsidR="00DA7919" w:rsidRPr="00EC55CA" w14:paraId="6E9FF250" w14:textId="77777777" w:rsidTr="00B66E1F">
        <w:trPr>
          <w:jc w:val="center"/>
        </w:trPr>
        <w:tc>
          <w:tcPr>
            <w:tcW w:w="636" w:type="dxa"/>
            <w:tcBorders>
              <w:top w:val="dotted" w:sz="4" w:space="0" w:color="auto"/>
              <w:left w:val="single" w:sz="4" w:space="0" w:color="auto"/>
              <w:bottom w:val="nil"/>
              <w:right w:val="nil"/>
            </w:tcBorders>
          </w:tcPr>
          <w:p w14:paraId="68F20BF9" w14:textId="673AFA60" w:rsidR="00DA7919" w:rsidRPr="00EC55CA" w:rsidRDefault="00DA7919" w:rsidP="00DA7919">
            <w:pPr>
              <w:overflowPunct w:val="0"/>
              <w:snapToGrid w:val="0"/>
              <w:spacing w:line="270" w:lineRule="exact"/>
              <w:jc w:val="center"/>
              <w:rPr>
                <w:rFonts w:eastAsia="標楷體"/>
              </w:rPr>
            </w:pPr>
            <w:r w:rsidRPr="00EC55CA">
              <w:t>135</w:t>
            </w:r>
          </w:p>
        </w:tc>
        <w:tc>
          <w:tcPr>
            <w:tcW w:w="639" w:type="dxa"/>
            <w:tcBorders>
              <w:top w:val="dotted" w:sz="4" w:space="0" w:color="auto"/>
              <w:left w:val="nil"/>
              <w:bottom w:val="nil"/>
              <w:right w:val="single" w:sz="4" w:space="0" w:color="auto"/>
            </w:tcBorders>
          </w:tcPr>
          <w:p w14:paraId="28C22ED8" w14:textId="1FDD713D" w:rsidR="00DA7919" w:rsidRPr="00EC55CA" w:rsidRDefault="00DA7919" w:rsidP="00DA7919">
            <w:pPr>
              <w:overflowPunct w:val="0"/>
              <w:snapToGrid w:val="0"/>
              <w:spacing w:line="270" w:lineRule="exact"/>
              <w:jc w:val="center"/>
              <w:rPr>
                <w:rFonts w:eastAsia="標楷體"/>
              </w:rPr>
            </w:pPr>
            <w:r w:rsidRPr="00EC55CA">
              <w:t>2046</w:t>
            </w:r>
          </w:p>
        </w:tc>
        <w:tc>
          <w:tcPr>
            <w:tcW w:w="875" w:type="dxa"/>
            <w:tcBorders>
              <w:top w:val="dotted" w:sz="4" w:space="0" w:color="auto"/>
              <w:left w:val="single" w:sz="4" w:space="0" w:color="auto"/>
              <w:bottom w:val="nil"/>
              <w:right w:val="nil"/>
            </w:tcBorders>
          </w:tcPr>
          <w:p w14:paraId="3C8BD0B6" w14:textId="003213ED" w:rsidR="00DA7919" w:rsidRPr="00EC55CA" w:rsidRDefault="00DA7919" w:rsidP="00DA7919">
            <w:pPr>
              <w:widowControl/>
              <w:snapToGrid w:val="0"/>
              <w:spacing w:line="270" w:lineRule="exact"/>
              <w:jc w:val="center"/>
            </w:pPr>
            <w:r w:rsidRPr="00EC55CA">
              <w:t>21,526</w:t>
            </w:r>
          </w:p>
        </w:tc>
        <w:tc>
          <w:tcPr>
            <w:tcW w:w="875" w:type="dxa"/>
            <w:tcBorders>
              <w:top w:val="dotted" w:sz="4" w:space="0" w:color="auto"/>
              <w:left w:val="nil"/>
              <w:bottom w:val="nil"/>
              <w:right w:val="nil"/>
            </w:tcBorders>
          </w:tcPr>
          <w:p w14:paraId="5AD2B174" w14:textId="6F488929" w:rsidR="00DA7919" w:rsidRPr="00EC55CA" w:rsidRDefault="00DA7919" w:rsidP="00DA7919">
            <w:pPr>
              <w:widowControl/>
              <w:snapToGrid w:val="0"/>
              <w:spacing w:line="270" w:lineRule="exact"/>
              <w:jc w:val="center"/>
            </w:pPr>
            <w:r w:rsidRPr="00EC55CA">
              <w:t>2,240</w:t>
            </w:r>
          </w:p>
        </w:tc>
        <w:tc>
          <w:tcPr>
            <w:tcW w:w="875" w:type="dxa"/>
            <w:tcBorders>
              <w:top w:val="dotted" w:sz="4" w:space="0" w:color="auto"/>
              <w:left w:val="nil"/>
              <w:bottom w:val="nil"/>
              <w:right w:val="nil"/>
            </w:tcBorders>
          </w:tcPr>
          <w:p w14:paraId="5FEE9916" w14:textId="6B2023E6" w:rsidR="00DA7919" w:rsidRPr="00EC55CA" w:rsidRDefault="00DA7919" w:rsidP="00DA7919">
            <w:pPr>
              <w:widowControl/>
              <w:snapToGrid w:val="0"/>
              <w:spacing w:line="270" w:lineRule="exact"/>
              <w:ind w:rightChars="50" w:right="120"/>
              <w:jc w:val="center"/>
            </w:pPr>
            <w:r w:rsidRPr="00EC55CA">
              <w:t>11,847</w:t>
            </w:r>
          </w:p>
        </w:tc>
        <w:tc>
          <w:tcPr>
            <w:tcW w:w="875" w:type="dxa"/>
            <w:tcBorders>
              <w:top w:val="dotted" w:sz="4" w:space="0" w:color="auto"/>
              <w:left w:val="nil"/>
              <w:bottom w:val="nil"/>
              <w:right w:val="single" w:sz="4" w:space="0" w:color="auto"/>
            </w:tcBorders>
          </w:tcPr>
          <w:p w14:paraId="5F73DB0C" w14:textId="7667655C" w:rsidR="00DA7919" w:rsidRPr="00EC55CA" w:rsidRDefault="00DA7919" w:rsidP="00DA7919">
            <w:pPr>
              <w:widowControl/>
              <w:snapToGrid w:val="0"/>
              <w:spacing w:line="270" w:lineRule="exact"/>
              <w:jc w:val="center"/>
            </w:pPr>
            <w:r w:rsidRPr="00EC55CA">
              <w:t>7,439</w:t>
            </w:r>
          </w:p>
        </w:tc>
        <w:tc>
          <w:tcPr>
            <w:tcW w:w="875" w:type="dxa"/>
            <w:tcBorders>
              <w:top w:val="dotted" w:sz="4" w:space="0" w:color="auto"/>
              <w:left w:val="single" w:sz="4" w:space="0" w:color="auto"/>
              <w:bottom w:val="nil"/>
              <w:right w:val="nil"/>
            </w:tcBorders>
          </w:tcPr>
          <w:p w14:paraId="7AA75770" w14:textId="162A35CD" w:rsidR="00DA7919" w:rsidRPr="00EC55CA" w:rsidRDefault="00DA7919" w:rsidP="00DA7919">
            <w:pPr>
              <w:widowControl/>
              <w:snapToGrid w:val="0"/>
              <w:spacing w:line="270" w:lineRule="exact"/>
              <w:ind w:rightChars="50" w:right="120"/>
              <w:jc w:val="center"/>
            </w:pPr>
            <w:r w:rsidRPr="00EC55CA">
              <w:t>10,352</w:t>
            </w:r>
          </w:p>
        </w:tc>
        <w:tc>
          <w:tcPr>
            <w:tcW w:w="876" w:type="dxa"/>
            <w:tcBorders>
              <w:top w:val="dotted" w:sz="4" w:space="0" w:color="auto"/>
              <w:left w:val="nil"/>
              <w:bottom w:val="nil"/>
              <w:right w:val="single" w:sz="4" w:space="0" w:color="auto"/>
            </w:tcBorders>
          </w:tcPr>
          <w:p w14:paraId="00D25C1A" w14:textId="0A7C1128" w:rsidR="00DA7919" w:rsidRPr="00EC55CA" w:rsidRDefault="00DA7919" w:rsidP="00DA7919">
            <w:pPr>
              <w:widowControl/>
              <w:snapToGrid w:val="0"/>
              <w:spacing w:line="270" w:lineRule="exact"/>
              <w:ind w:rightChars="50" w:right="120"/>
              <w:jc w:val="center"/>
            </w:pPr>
            <w:r w:rsidRPr="00EC55CA">
              <w:t>11,174</w:t>
            </w:r>
          </w:p>
        </w:tc>
        <w:tc>
          <w:tcPr>
            <w:tcW w:w="943" w:type="dxa"/>
            <w:tcBorders>
              <w:top w:val="dotted" w:sz="4" w:space="0" w:color="auto"/>
              <w:left w:val="single" w:sz="4" w:space="0" w:color="auto"/>
              <w:bottom w:val="nil"/>
              <w:right w:val="single" w:sz="4" w:space="0" w:color="auto"/>
            </w:tcBorders>
          </w:tcPr>
          <w:p w14:paraId="21240107" w14:textId="38E130EB" w:rsidR="00DA7919" w:rsidRPr="00EC55CA" w:rsidRDefault="00DA7919" w:rsidP="00DA7919">
            <w:pPr>
              <w:widowControl/>
              <w:snapToGrid w:val="0"/>
              <w:spacing w:line="270" w:lineRule="exact"/>
              <w:jc w:val="center"/>
            </w:pPr>
            <w:r w:rsidRPr="00EC55CA">
              <w:t>92.6</w:t>
            </w:r>
          </w:p>
        </w:tc>
        <w:tc>
          <w:tcPr>
            <w:tcW w:w="846" w:type="dxa"/>
            <w:tcBorders>
              <w:top w:val="dotted" w:sz="4" w:space="0" w:color="auto"/>
              <w:left w:val="single" w:sz="4" w:space="0" w:color="auto"/>
              <w:bottom w:val="nil"/>
              <w:right w:val="single" w:sz="4" w:space="0" w:color="auto"/>
            </w:tcBorders>
          </w:tcPr>
          <w:p w14:paraId="7D482A21" w14:textId="569D8E4E" w:rsidR="00DA7919" w:rsidRPr="00EC55CA" w:rsidRDefault="00DA7919" w:rsidP="00DA7919">
            <w:pPr>
              <w:widowControl/>
              <w:snapToGrid w:val="0"/>
              <w:spacing w:line="270" w:lineRule="exact"/>
              <w:jc w:val="center"/>
            </w:pPr>
            <w:r w:rsidRPr="00EC55CA">
              <w:t>1.40</w:t>
            </w:r>
          </w:p>
        </w:tc>
        <w:tc>
          <w:tcPr>
            <w:tcW w:w="709" w:type="dxa"/>
            <w:tcBorders>
              <w:top w:val="dotted" w:sz="4" w:space="0" w:color="auto"/>
              <w:left w:val="single" w:sz="4" w:space="0" w:color="auto"/>
              <w:bottom w:val="nil"/>
            </w:tcBorders>
          </w:tcPr>
          <w:p w14:paraId="54852F5B" w14:textId="60BE8515" w:rsidR="00DA7919" w:rsidRPr="00EC55CA" w:rsidRDefault="00DA7919" w:rsidP="00DA7919">
            <w:pPr>
              <w:widowControl/>
              <w:snapToGrid w:val="0"/>
              <w:spacing w:line="270" w:lineRule="exact"/>
              <w:jc w:val="center"/>
            </w:pPr>
            <w:r w:rsidRPr="00EC55CA">
              <w:t>85.1</w:t>
            </w:r>
          </w:p>
        </w:tc>
        <w:tc>
          <w:tcPr>
            <w:tcW w:w="709" w:type="dxa"/>
            <w:tcBorders>
              <w:top w:val="dotted" w:sz="4" w:space="0" w:color="auto"/>
              <w:bottom w:val="nil"/>
            </w:tcBorders>
          </w:tcPr>
          <w:p w14:paraId="1476A5EE" w14:textId="2A72C78A" w:rsidR="00DA7919" w:rsidRPr="00EC55CA" w:rsidRDefault="00DA7919" w:rsidP="00DA7919">
            <w:pPr>
              <w:widowControl/>
              <w:snapToGrid w:val="0"/>
              <w:spacing w:line="270" w:lineRule="exact"/>
              <w:jc w:val="center"/>
            </w:pPr>
            <w:r w:rsidRPr="00EC55CA">
              <w:t>81.8</w:t>
            </w:r>
          </w:p>
        </w:tc>
        <w:tc>
          <w:tcPr>
            <w:tcW w:w="709" w:type="dxa"/>
            <w:tcBorders>
              <w:top w:val="dotted" w:sz="4" w:space="0" w:color="auto"/>
              <w:bottom w:val="nil"/>
              <w:right w:val="single" w:sz="4" w:space="0" w:color="auto"/>
            </w:tcBorders>
          </w:tcPr>
          <w:p w14:paraId="26C85635" w14:textId="7A1D3001" w:rsidR="00DA7919" w:rsidRPr="00EC55CA" w:rsidRDefault="00DA7919" w:rsidP="00DA7919">
            <w:pPr>
              <w:widowControl/>
              <w:snapToGrid w:val="0"/>
              <w:spacing w:line="270" w:lineRule="exact"/>
              <w:jc w:val="center"/>
            </w:pPr>
            <w:r w:rsidRPr="00EC55CA">
              <w:t>88.4</w:t>
            </w:r>
          </w:p>
        </w:tc>
      </w:tr>
      <w:tr w:rsidR="00DA7919" w:rsidRPr="00EC55CA" w14:paraId="7D51AE40" w14:textId="77777777" w:rsidTr="00B66E1F">
        <w:trPr>
          <w:jc w:val="center"/>
        </w:trPr>
        <w:tc>
          <w:tcPr>
            <w:tcW w:w="636" w:type="dxa"/>
            <w:tcBorders>
              <w:top w:val="nil"/>
              <w:left w:val="single" w:sz="4" w:space="0" w:color="auto"/>
              <w:bottom w:val="nil"/>
              <w:right w:val="nil"/>
            </w:tcBorders>
          </w:tcPr>
          <w:p w14:paraId="091FD6B6" w14:textId="211E7C75" w:rsidR="00DA7919" w:rsidRPr="00EC55CA" w:rsidRDefault="00DA7919" w:rsidP="00DA7919">
            <w:pPr>
              <w:overflowPunct w:val="0"/>
              <w:snapToGrid w:val="0"/>
              <w:spacing w:line="270" w:lineRule="exact"/>
              <w:jc w:val="center"/>
              <w:rPr>
                <w:rFonts w:eastAsia="標楷體"/>
              </w:rPr>
            </w:pPr>
            <w:r w:rsidRPr="00EC55CA">
              <w:t>136</w:t>
            </w:r>
          </w:p>
        </w:tc>
        <w:tc>
          <w:tcPr>
            <w:tcW w:w="639" w:type="dxa"/>
            <w:tcBorders>
              <w:top w:val="nil"/>
              <w:left w:val="nil"/>
              <w:bottom w:val="nil"/>
              <w:right w:val="single" w:sz="4" w:space="0" w:color="auto"/>
            </w:tcBorders>
          </w:tcPr>
          <w:p w14:paraId="257CAA1C" w14:textId="7BAFB438" w:rsidR="00DA7919" w:rsidRPr="00EC55CA" w:rsidRDefault="00DA7919" w:rsidP="00DA7919">
            <w:pPr>
              <w:overflowPunct w:val="0"/>
              <w:snapToGrid w:val="0"/>
              <w:spacing w:line="270" w:lineRule="exact"/>
              <w:jc w:val="center"/>
              <w:rPr>
                <w:rFonts w:eastAsia="標楷體"/>
              </w:rPr>
            </w:pPr>
            <w:r w:rsidRPr="00EC55CA">
              <w:t>2047</w:t>
            </w:r>
          </w:p>
        </w:tc>
        <w:tc>
          <w:tcPr>
            <w:tcW w:w="875" w:type="dxa"/>
            <w:tcBorders>
              <w:top w:val="nil"/>
              <w:left w:val="single" w:sz="4" w:space="0" w:color="auto"/>
              <w:bottom w:val="nil"/>
              <w:right w:val="nil"/>
            </w:tcBorders>
          </w:tcPr>
          <w:p w14:paraId="3A96AB2B" w14:textId="3E07E682" w:rsidR="00DA7919" w:rsidRPr="00EC55CA" w:rsidRDefault="00DA7919" w:rsidP="00DA7919">
            <w:pPr>
              <w:widowControl/>
              <w:snapToGrid w:val="0"/>
              <w:spacing w:line="270" w:lineRule="exact"/>
              <w:jc w:val="center"/>
            </w:pPr>
            <w:r w:rsidRPr="00EC55CA">
              <w:t>21,372</w:t>
            </w:r>
          </w:p>
        </w:tc>
        <w:tc>
          <w:tcPr>
            <w:tcW w:w="875" w:type="dxa"/>
            <w:tcBorders>
              <w:top w:val="nil"/>
              <w:left w:val="nil"/>
              <w:bottom w:val="nil"/>
              <w:right w:val="nil"/>
            </w:tcBorders>
          </w:tcPr>
          <w:p w14:paraId="413176E6" w14:textId="64F7FA26" w:rsidR="00DA7919" w:rsidRPr="00EC55CA" w:rsidRDefault="00DA7919" w:rsidP="00DA7919">
            <w:pPr>
              <w:widowControl/>
              <w:snapToGrid w:val="0"/>
              <w:spacing w:line="270" w:lineRule="exact"/>
              <w:jc w:val="center"/>
            </w:pPr>
            <w:r w:rsidRPr="00EC55CA">
              <w:t>2,224</w:t>
            </w:r>
          </w:p>
        </w:tc>
        <w:tc>
          <w:tcPr>
            <w:tcW w:w="875" w:type="dxa"/>
            <w:tcBorders>
              <w:top w:val="nil"/>
              <w:left w:val="nil"/>
              <w:bottom w:val="nil"/>
              <w:right w:val="nil"/>
            </w:tcBorders>
          </w:tcPr>
          <w:p w14:paraId="21AB2D13" w14:textId="140B1A9F" w:rsidR="00DA7919" w:rsidRPr="00EC55CA" w:rsidRDefault="00DA7919" w:rsidP="00DA7919">
            <w:pPr>
              <w:widowControl/>
              <w:snapToGrid w:val="0"/>
              <w:spacing w:line="270" w:lineRule="exact"/>
              <w:ind w:rightChars="50" w:right="120"/>
              <w:jc w:val="center"/>
            </w:pPr>
            <w:r w:rsidRPr="00EC55CA">
              <w:t>11,620</w:t>
            </w:r>
          </w:p>
        </w:tc>
        <w:tc>
          <w:tcPr>
            <w:tcW w:w="875" w:type="dxa"/>
            <w:tcBorders>
              <w:top w:val="nil"/>
              <w:left w:val="nil"/>
              <w:bottom w:val="nil"/>
              <w:right w:val="single" w:sz="4" w:space="0" w:color="auto"/>
            </w:tcBorders>
          </w:tcPr>
          <w:p w14:paraId="3EECEB5F" w14:textId="3A95F094" w:rsidR="00DA7919" w:rsidRPr="00EC55CA" w:rsidRDefault="00DA7919" w:rsidP="00DA7919">
            <w:pPr>
              <w:widowControl/>
              <w:snapToGrid w:val="0"/>
              <w:spacing w:line="270" w:lineRule="exact"/>
              <w:jc w:val="center"/>
            </w:pPr>
            <w:r w:rsidRPr="00EC55CA">
              <w:t>7,528</w:t>
            </w:r>
          </w:p>
        </w:tc>
        <w:tc>
          <w:tcPr>
            <w:tcW w:w="875" w:type="dxa"/>
            <w:tcBorders>
              <w:top w:val="nil"/>
              <w:left w:val="single" w:sz="4" w:space="0" w:color="auto"/>
              <w:bottom w:val="nil"/>
              <w:right w:val="nil"/>
            </w:tcBorders>
          </w:tcPr>
          <w:p w14:paraId="220E8191" w14:textId="6CDC5AF3" w:rsidR="00DA7919" w:rsidRPr="00EC55CA" w:rsidRDefault="00DA7919" w:rsidP="00DA7919">
            <w:pPr>
              <w:widowControl/>
              <w:snapToGrid w:val="0"/>
              <w:spacing w:line="270" w:lineRule="exact"/>
              <w:ind w:rightChars="50" w:right="120"/>
              <w:jc w:val="center"/>
            </w:pPr>
            <w:r w:rsidRPr="00EC55CA">
              <w:t>10,269</w:t>
            </w:r>
          </w:p>
        </w:tc>
        <w:tc>
          <w:tcPr>
            <w:tcW w:w="876" w:type="dxa"/>
            <w:tcBorders>
              <w:top w:val="nil"/>
              <w:left w:val="nil"/>
              <w:bottom w:val="nil"/>
              <w:right w:val="single" w:sz="4" w:space="0" w:color="auto"/>
            </w:tcBorders>
          </w:tcPr>
          <w:p w14:paraId="218D5A4A" w14:textId="1F408CA3" w:rsidR="00DA7919" w:rsidRPr="00EC55CA" w:rsidRDefault="00DA7919" w:rsidP="00DA7919">
            <w:pPr>
              <w:widowControl/>
              <w:snapToGrid w:val="0"/>
              <w:spacing w:line="270" w:lineRule="exact"/>
              <w:ind w:rightChars="50" w:right="120"/>
              <w:jc w:val="center"/>
            </w:pPr>
            <w:r w:rsidRPr="00EC55CA">
              <w:t>11,102</w:t>
            </w:r>
          </w:p>
        </w:tc>
        <w:tc>
          <w:tcPr>
            <w:tcW w:w="943" w:type="dxa"/>
            <w:tcBorders>
              <w:top w:val="nil"/>
              <w:left w:val="single" w:sz="4" w:space="0" w:color="auto"/>
              <w:bottom w:val="nil"/>
              <w:right w:val="single" w:sz="4" w:space="0" w:color="auto"/>
            </w:tcBorders>
          </w:tcPr>
          <w:p w14:paraId="46CD8EB7" w14:textId="22116595" w:rsidR="00DA7919" w:rsidRPr="00EC55CA" w:rsidRDefault="00DA7919" w:rsidP="00DA7919">
            <w:pPr>
              <w:widowControl/>
              <w:snapToGrid w:val="0"/>
              <w:spacing w:line="270" w:lineRule="exact"/>
              <w:jc w:val="center"/>
            </w:pPr>
            <w:r w:rsidRPr="00EC55CA">
              <w:t>92.5</w:t>
            </w:r>
          </w:p>
        </w:tc>
        <w:tc>
          <w:tcPr>
            <w:tcW w:w="846" w:type="dxa"/>
            <w:tcBorders>
              <w:top w:val="nil"/>
              <w:left w:val="single" w:sz="4" w:space="0" w:color="auto"/>
              <w:bottom w:val="nil"/>
              <w:right w:val="single" w:sz="4" w:space="0" w:color="auto"/>
            </w:tcBorders>
          </w:tcPr>
          <w:p w14:paraId="56E8E768" w14:textId="206812B6" w:rsidR="00DA7919" w:rsidRPr="00EC55CA" w:rsidRDefault="00DA7919" w:rsidP="00DA7919">
            <w:pPr>
              <w:widowControl/>
              <w:snapToGrid w:val="0"/>
              <w:spacing w:line="270" w:lineRule="exact"/>
              <w:jc w:val="center"/>
            </w:pPr>
            <w:r w:rsidRPr="00EC55CA">
              <w:t>1.40</w:t>
            </w:r>
          </w:p>
        </w:tc>
        <w:tc>
          <w:tcPr>
            <w:tcW w:w="709" w:type="dxa"/>
            <w:tcBorders>
              <w:top w:val="nil"/>
              <w:left w:val="single" w:sz="4" w:space="0" w:color="auto"/>
              <w:bottom w:val="nil"/>
            </w:tcBorders>
          </w:tcPr>
          <w:p w14:paraId="40027452" w14:textId="1CF84BE2" w:rsidR="00DA7919" w:rsidRPr="00EC55CA" w:rsidRDefault="00DA7919" w:rsidP="00DA7919">
            <w:pPr>
              <w:widowControl/>
              <w:snapToGrid w:val="0"/>
              <w:spacing w:line="270" w:lineRule="exact"/>
              <w:jc w:val="center"/>
            </w:pPr>
            <w:r w:rsidRPr="00EC55CA">
              <w:t>85.2</w:t>
            </w:r>
          </w:p>
        </w:tc>
        <w:tc>
          <w:tcPr>
            <w:tcW w:w="709" w:type="dxa"/>
            <w:tcBorders>
              <w:top w:val="nil"/>
              <w:bottom w:val="nil"/>
            </w:tcBorders>
          </w:tcPr>
          <w:p w14:paraId="39354B13" w14:textId="6BAE43DA" w:rsidR="00DA7919" w:rsidRPr="00EC55CA" w:rsidRDefault="00DA7919" w:rsidP="00DA7919">
            <w:pPr>
              <w:widowControl/>
              <w:snapToGrid w:val="0"/>
              <w:spacing w:line="270" w:lineRule="exact"/>
              <w:jc w:val="center"/>
            </w:pPr>
            <w:r w:rsidRPr="00EC55CA">
              <w:t>82.0</w:t>
            </w:r>
          </w:p>
        </w:tc>
        <w:tc>
          <w:tcPr>
            <w:tcW w:w="709" w:type="dxa"/>
            <w:tcBorders>
              <w:top w:val="nil"/>
              <w:bottom w:val="nil"/>
              <w:right w:val="single" w:sz="4" w:space="0" w:color="auto"/>
            </w:tcBorders>
          </w:tcPr>
          <w:p w14:paraId="4C8DF736" w14:textId="712862C4" w:rsidR="00DA7919" w:rsidRPr="00EC55CA" w:rsidRDefault="00DA7919" w:rsidP="00DA7919">
            <w:pPr>
              <w:widowControl/>
              <w:snapToGrid w:val="0"/>
              <w:spacing w:line="270" w:lineRule="exact"/>
              <w:jc w:val="center"/>
            </w:pPr>
            <w:r w:rsidRPr="00EC55CA">
              <w:t>88.5</w:t>
            </w:r>
          </w:p>
        </w:tc>
      </w:tr>
      <w:tr w:rsidR="00DA7919" w:rsidRPr="00EC55CA" w14:paraId="1F12A1E9" w14:textId="77777777" w:rsidTr="00B66E1F">
        <w:trPr>
          <w:jc w:val="center"/>
        </w:trPr>
        <w:tc>
          <w:tcPr>
            <w:tcW w:w="636" w:type="dxa"/>
            <w:tcBorders>
              <w:top w:val="nil"/>
              <w:left w:val="single" w:sz="4" w:space="0" w:color="auto"/>
              <w:bottom w:val="nil"/>
              <w:right w:val="nil"/>
            </w:tcBorders>
          </w:tcPr>
          <w:p w14:paraId="4196D312" w14:textId="09598BBD" w:rsidR="00DA7919" w:rsidRPr="00EC55CA" w:rsidRDefault="00DA7919" w:rsidP="00DA7919">
            <w:pPr>
              <w:overflowPunct w:val="0"/>
              <w:snapToGrid w:val="0"/>
              <w:spacing w:line="270" w:lineRule="exact"/>
              <w:jc w:val="center"/>
              <w:rPr>
                <w:rFonts w:eastAsia="標楷體"/>
              </w:rPr>
            </w:pPr>
            <w:r w:rsidRPr="00EC55CA">
              <w:t>137</w:t>
            </w:r>
          </w:p>
        </w:tc>
        <w:tc>
          <w:tcPr>
            <w:tcW w:w="639" w:type="dxa"/>
            <w:tcBorders>
              <w:top w:val="nil"/>
              <w:left w:val="nil"/>
              <w:bottom w:val="nil"/>
              <w:right w:val="single" w:sz="4" w:space="0" w:color="auto"/>
            </w:tcBorders>
          </w:tcPr>
          <w:p w14:paraId="522C4343" w14:textId="375486B1" w:rsidR="00DA7919" w:rsidRPr="00EC55CA" w:rsidRDefault="00DA7919" w:rsidP="00DA7919">
            <w:pPr>
              <w:overflowPunct w:val="0"/>
              <w:snapToGrid w:val="0"/>
              <w:spacing w:line="270" w:lineRule="exact"/>
              <w:jc w:val="center"/>
              <w:rPr>
                <w:rFonts w:eastAsia="標楷體"/>
              </w:rPr>
            </w:pPr>
            <w:r w:rsidRPr="00EC55CA">
              <w:t>2048</w:t>
            </w:r>
          </w:p>
        </w:tc>
        <w:tc>
          <w:tcPr>
            <w:tcW w:w="875" w:type="dxa"/>
            <w:tcBorders>
              <w:top w:val="nil"/>
              <w:left w:val="single" w:sz="4" w:space="0" w:color="auto"/>
              <w:bottom w:val="nil"/>
              <w:right w:val="nil"/>
            </w:tcBorders>
          </w:tcPr>
          <w:p w14:paraId="071D467F" w14:textId="1F6D54F9" w:rsidR="00DA7919" w:rsidRPr="00EC55CA" w:rsidRDefault="00DA7919" w:rsidP="00DA7919">
            <w:pPr>
              <w:widowControl/>
              <w:snapToGrid w:val="0"/>
              <w:spacing w:line="270" w:lineRule="exact"/>
              <w:jc w:val="center"/>
            </w:pPr>
            <w:r w:rsidRPr="00EC55CA">
              <w:t>21,212</w:t>
            </w:r>
          </w:p>
        </w:tc>
        <w:tc>
          <w:tcPr>
            <w:tcW w:w="875" w:type="dxa"/>
            <w:tcBorders>
              <w:top w:val="nil"/>
              <w:left w:val="nil"/>
              <w:bottom w:val="nil"/>
              <w:right w:val="nil"/>
            </w:tcBorders>
          </w:tcPr>
          <w:p w14:paraId="092631DC" w14:textId="7AF0333D" w:rsidR="00DA7919" w:rsidRPr="00EC55CA" w:rsidRDefault="00DA7919" w:rsidP="00DA7919">
            <w:pPr>
              <w:widowControl/>
              <w:snapToGrid w:val="0"/>
              <w:spacing w:line="270" w:lineRule="exact"/>
              <w:jc w:val="center"/>
            </w:pPr>
            <w:r w:rsidRPr="00EC55CA">
              <w:t>2,205</w:t>
            </w:r>
          </w:p>
        </w:tc>
        <w:tc>
          <w:tcPr>
            <w:tcW w:w="875" w:type="dxa"/>
            <w:tcBorders>
              <w:top w:val="nil"/>
              <w:left w:val="nil"/>
              <w:bottom w:val="nil"/>
              <w:right w:val="nil"/>
            </w:tcBorders>
          </w:tcPr>
          <w:p w14:paraId="19536F7C" w14:textId="25C8346E" w:rsidR="00DA7919" w:rsidRPr="00EC55CA" w:rsidRDefault="00DA7919" w:rsidP="00DA7919">
            <w:pPr>
              <w:widowControl/>
              <w:snapToGrid w:val="0"/>
              <w:spacing w:line="270" w:lineRule="exact"/>
              <w:ind w:rightChars="50" w:right="120"/>
              <w:jc w:val="center"/>
            </w:pPr>
            <w:r w:rsidRPr="00EC55CA">
              <w:t>11,415</w:t>
            </w:r>
          </w:p>
        </w:tc>
        <w:tc>
          <w:tcPr>
            <w:tcW w:w="875" w:type="dxa"/>
            <w:tcBorders>
              <w:top w:val="nil"/>
              <w:left w:val="nil"/>
              <w:bottom w:val="nil"/>
              <w:right w:val="single" w:sz="4" w:space="0" w:color="auto"/>
            </w:tcBorders>
          </w:tcPr>
          <w:p w14:paraId="30E8A21E" w14:textId="14063F26" w:rsidR="00DA7919" w:rsidRPr="00EC55CA" w:rsidRDefault="00DA7919" w:rsidP="00DA7919">
            <w:pPr>
              <w:widowControl/>
              <w:snapToGrid w:val="0"/>
              <w:spacing w:line="270" w:lineRule="exact"/>
              <w:jc w:val="center"/>
            </w:pPr>
            <w:r w:rsidRPr="00EC55CA">
              <w:t>7,592</w:t>
            </w:r>
          </w:p>
        </w:tc>
        <w:tc>
          <w:tcPr>
            <w:tcW w:w="875" w:type="dxa"/>
            <w:tcBorders>
              <w:top w:val="nil"/>
              <w:left w:val="single" w:sz="4" w:space="0" w:color="auto"/>
              <w:bottom w:val="nil"/>
              <w:right w:val="nil"/>
            </w:tcBorders>
          </w:tcPr>
          <w:p w14:paraId="67A029F8" w14:textId="021D849C" w:rsidR="00DA7919" w:rsidRPr="00EC55CA" w:rsidRDefault="00DA7919" w:rsidP="00DA7919">
            <w:pPr>
              <w:widowControl/>
              <w:snapToGrid w:val="0"/>
              <w:spacing w:line="270" w:lineRule="exact"/>
              <w:ind w:rightChars="50" w:right="120"/>
              <w:jc w:val="center"/>
            </w:pPr>
            <w:r w:rsidRPr="00EC55CA">
              <w:t>10,185</w:t>
            </w:r>
          </w:p>
        </w:tc>
        <w:tc>
          <w:tcPr>
            <w:tcW w:w="876" w:type="dxa"/>
            <w:tcBorders>
              <w:top w:val="nil"/>
              <w:left w:val="nil"/>
              <w:bottom w:val="nil"/>
              <w:right w:val="single" w:sz="4" w:space="0" w:color="auto"/>
            </w:tcBorders>
          </w:tcPr>
          <w:p w14:paraId="0676FD78" w14:textId="3FAA03CB" w:rsidR="00DA7919" w:rsidRPr="00EC55CA" w:rsidRDefault="00DA7919" w:rsidP="00DA7919">
            <w:pPr>
              <w:widowControl/>
              <w:snapToGrid w:val="0"/>
              <w:spacing w:line="270" w:lineRule="exact"/>
              <w:ind w:rightChars="50" w:right="120"/>
              <w:jc w:val="center"/>
            </w:pPr>
            <w:r w:rsidRPr="00EC55CA">
              <w:t>11,027</w:t>
            </w:r>
          </w:p>
        </w:tc>
        <w:tc>
          <w:tcPr>
            <w:tcW w:w="943" w:type="dxa"/>
            <w:tcBorders>
              <w:top w:val="nil"/>
              <w:left w:val="single" w:sz="4" w:space="0" w:color="auto"/>
              <w:bottom w:val="nil"/>
              <w:right w:val="single" w:sz="4" w:space="0" w:color="auto"/>
            </w:tcBorders>
          </w:tcPr>
          <w:p w14:paraId="1DE68710" w14:textId="228DA685" w:rsidR="00DA7919" w:rsidRPr="00EC55CA" w:rsidRDefault="00DA7919" w:rsidP="00DA7919">
            <w:pPr>
              <w:widowControl/>
              <w:snapToGrid w:val="0"/>
              <w:spacing w:line="270" w:lineRule="exact"/>
              <w:jc w:val="center"/>
            </w:pPr>
            <w:r w:rsidRPr="00EC55CA">
              <w:t>92.4</w:t>
            </w:r>
          </w:p>
        </w:tc>
        <w:tc>
          <w:tcPr>
            <w:tcW w:w="846" w:type="dxa"/>
            <w:tcBorders>
              <w:top w:val="nil"/>
              <w:left w:val="single" w:sz="4" w:space="0" w:color="auto"/>
              <w:bottom w:val="nil"/>
              <w:right w:val="single" w:sz="4" w:space="0" w:color="auto"/>
            </w:tcBorders>
          </w:tcPr>
          <w:p w14:paraId="2FD83992" w14:textId="61F253E4" w:rsidR="00DA7919" w:rsidRPr="00EC55CA" w:rsidRDefault="00DA7919" w:rsidP="00DA7919">
            <w:pPr>
              <w:widowControl/>
              <w:snapToGrid w:val="0"/>
              <w:spacing w:line="270" w:lineRule="exact"/>
              <w:jc w:val="center"/>
            </w:pPr>
            <w:r w:rsidRPr="00EC55CA">
              <w:t>1.40</w:t>
            </w:r>
          </w:p>
        </w:tc>
        <w:tc>
          <w:tcPr>
            <w:tcW w:w="709" w:type="dxa"/>
            <w:tcBorders>
              <w:top w:val="nil"/>
              <w:left w:val="single" w:sz="4" w:space="0" w:color="auto"/>
              <w:bottom w:val="nil"/>
            </w:tcBorders>
          </w:tcPr>
          <w:p w14:paraId="152557D4" w14:textId="35792176" w:rsidR="00DA7919" w:rsidRPr="00EC55CA" w:rsidRDefault="00DA7919" w:rsidP="00DA7919">
            <w:pPr>
              <w:widowControl/>
              <w:snapToGrid w:val="0"/>
              <w:spacing w:line="270" w:lineRule="exact"/>
              <w:jc w:val="center"/>
            </w:pPr>
            <w:r w:rsidRPr="00EC55CA">
              <w:t>85.4</w:t>
            </w:r>
          </w:p>
        </w:tc>
        <w:tc>
          <w:tcPr>
            <w:tcW w:w="709" w:type="dxa"/>
            <w:tcBorders>
              <w:top w:val="nil"/>
              <w:bottom w:val="nil"/>
            </w:tcBorders>
          </w:tcPr>
          <w:p w14:paraId="54A725EC" w14:textId="04045828" w:rsidR="00DA7919" w:rsidRPr="00EC55CA" w:rsidRDefault="00DA7919" w:rsidP="00DA7919">
            <w:pPr>
              <w:widowControl/>
              <w:snapToGrid w:val="0"/>
              <w:spacing w:line="270" w:lineRule="exact"/>
              <w:jc w:val="center"/>
            </w:pPr>
            <w:r w:rsidRPr="00EC55CA">
              <w:t>82.1</w:t>
            </w:r>
          </w:p>
        </w:tc>
        <w:tc>
          <w:tcPr>
            <w:tcW w:w="709" w:type="dxa"/>
            <w:tcBorders>
              <w:top w:val="nil"/>
              <w:bottom w:val="nil"/>
              <w:right w:val="single" w:sz="4" w:space="0" w:color="auto"/>
            </w:tcBorders>
          </w:tcPr>
          <w:p w14:paraId="2B66BAA2" w14:textId="3BD8B511" w:rsidR="00DA7919" w:rsidRPr="00EC55CA" w:rsidRDefault="00DA7919" w:rsidP="00DA7919">
            <w:pPr>
              <w:widowControl/>
              <w:snapToGrid w:val="0"/>
              <w:spacing w:line="270" w:lineRule="exact"/>
              <w:jc w:val="center"/>
            </w:pPr>
            <w:r w:rsidRPr="00EC55CA">
              <w:t>88.7</w:t>
            </w:r>
          </w:p>
        </w:tc>
      </w:tr>
      <w:tr w:rsidR="00DA7919" w:rsidRPr="00EC55CA" w14:paraId="0F74C8CB" w14:textId="77777777" w:rsidTr="00B66E1F">
        <w:trPr>
          <w:jc w:val="center"/>
        </w:trPr>
        <w:tc>
          <w:tcPr>
            <w:tcW w:w="636" w:type="dxa"/>
            <w:tcBorders>
              <w:top w:val="nil"/>
              <w:left w:val="single" w:sz="4" w:space="0" w:color="auto"/>
              <w:bottom w:val="nil"/>
              <w:right w:val="nil"/>
            </w:tcBorders>
          </w:tcPr>
          <w:p w14:paraId="28DA1EF1" w14:textId="3B3ADC89" w:rsidR="00DA7919" w:rsidRPr="00EC55CA" w:rsidRDefault="00DA7919" w:rsidP="00DA7919">
            <w:pPr>
              <w:overflowPunct w:val="0"/>
              <w:snapToGrid w:val="0"/>
              <w:spacing w:line="270" w:lineRule="exact"/>
              <w:jc w:val="center"/>
              <w:rPr>
                <w:rFonts w:eastAsia="標楷體"/>
              </w:rPr>
            </w:pPr>
            <w:r w:rsidRPr="00EC55CA">
              <w:t>138</w:t>
            </w:r>
          </w:p>
        </w:tc>
        <w:tc>
          <w:tcPr>
            <w:tcW w:w="639" w:type="dxa"/>
            <w:tcBorders>
              <w:top w:val="nil"/>
              <w:left w:val="nil"/>
              <w:bottom w:val="nil"/>
              <w:right w:val="single" w:sz="4" w:space="0" w:color="auto"/>
            </w:tcBorders>
          </w:tcPr>
          <w:p w14:paraId="52E1DF56" w14:textId="03AF1276" w:rsidR="00DA7919" w:rsidRPr="00EC55CA" w:rsidRDefault="00DA7919" w:rsidP="00DA7919">
            <w:pPr>
              <w:overflowPunct w:val="0"/>
              <w:snapToGrid w:val="0"/>
              <w:spacing w:line="270" w:lineRule="exact"/>
              <w:jc w:val="center"/>
              <w:rPr>
                <w:rFonts w:eastAsia="標楷體"/>
              </w:rPr>
            </w:pPr>
            <w:r w:rsidRPr="00EC55CA">
              <w:t>2049</w:t>
            </w:r>
          </w:p>
        </w:tc>
        <w:tc>
          <w:tcPr>
            <w:tcW w:w="875" w:type="dxa"/>
            <w:tcBorders>
              <w:top w:val="nil"/>
              <w:left w:val="single" w:sz="4" w:space="0" w:color="auto"/>
              <w:bottom w:val="nil"/>
              <w:right w:val="nil"/>
            </w:tcBorders>
          </w:tcPr>
          <w:p w14:paraId="3E41D3A3" w14:textId="09D66480" w:rsidR="00DA7919" w:rsidRPr="00EC55CA" w:rsidRDefault="00DA7919" w:rsidP="00DA7919">
            <w:pPr>
              <w:widowControl/>
              <w:snapToGrid w:val="0"/>
              <w:spacing w:line="270" w:lineRule="exact"/>
              <w:jc w:val="center"/>
            </w:pPr>
            <w:r w:rsidRPr="00EC55CA">
              <w:t>21,047</w:t>
            </w:r>
          </w:p>
        </w:tc>
        <w:tc>
          <w:tcPr>
            <w:tcW w:w="875" w:type="dxa"/>
            <w:tcBorders>
              <w:top w:val="nil"/>
              <w:left w:val="nil"/>
              <w:bottom w:val="nil"/>
              <w:right w:val="nil"/>
            </w:tcBorders>
          </w:tcPr>
          <w:p w14:paraId="7E60F58B" w14:textId="4C83DE71" w:rsidR="00DA7919" w:rsidRPr="00EC55CA" w:rsidRDefault="00DA7919" w:rsidP="00DA7919">
            <w:pPr>
              <w:widowControl/>
              <w:snapToGrid w:val="0"/>
              <w:spacing w:line="270" w:lineRule="exact"/>
              <w:jc w:val="center"/>
            </w:pPr>
            <w:r w:rsidRPr="00EC55CA">
              <w:t>2,192</w:t>
            </w:r>
          </w:p>
        </w:tc>
        <w:tc>
          <w:tcPr>
            <w:tcW w:w="875" w:type="dxa"/>
            <w:tcBorders>
              <w:top w:val="nil"/>
              <w:left w:val="nil"/>
              <w:bottom w:val="nil"/>
              <w:right w:val="nil"/>
            </w:tcBorders>
          </w:tcPr>
          <w:p w14:paraId="68B8D3D3" w14:textId="735EE419" w:rsidR="00DA7919" w:rsidRPr="00EC55CA" w:rsidRDefault="00DA7919" w:rsidP="00DA7919">
            <w:pPr>
              <w:widowControl/>
              <w:snapToGrid w:val="0"/>
              <w:spacing w:line="270" w:lineRule="exact"/>
              <w:ind w:rightChars="50" w:right="120"/>
              <w:jc w:val="center"/>
            </w:pPr>
            <w:r w:rsidRPr="00EC55CA">
              <w:t>11,214</w:t>
            </w:r>
          </w:p>
        </w:tc>
        <w:tc>
          <w:tcPr>
            <w:tcW w:w="875" w:type="dxa"/>
            <w:tcBorders>
              <w:top w:val="nil"/>
              <w:left w:val="nil"/>
              <w:bottom w:val="nil"/>
              <w:right w:val="single" w:sz="4" w:space="0" w:color="auto"/>
            </w:tcBorders>
          </w:tcPr>
          <w:p w14:paraId="15A32916" w14:textId="285157D3" w:rsidR="00DA7919" w:rsidRPr="00EC55CA" w:rsidRDefault="00DA7919" w:rsidP="00DA7919">
            <w:pPr>
              <w:widowControl/>
              <w:snapToGrid w:val="0"/>
              <w:spacing w:line="270" w:lineRule="exact"/>
              <w:jc w:val="center"/>
            </w:pPr>
            <w:r w:rsidRPr="00EC55CA">
              <w:t>7,641</w:t>
            </w:r>
          </w:p>
        </w:tc>
        <w:tc>
          <w:tcPr>
            <w:tcW w:w="875" w:type="dxa"/>
            <w:tcBorders>
              <w:top w:val="nil"/>
              <w:left w:val="single" w:sz="4" w:space="0" w:color="auto"/>
              <w:bottom w:val="nil"/>
              <w:right w:val="nil"/>
            </w:tcBorders>
          </w:tcPr>
          <w:p w14:paraId="2F6BE5E5" w14:textId="3146C4EC" w:rsidR="00DA7919" w:rsidRPr="00EC55CA" w:rsidRDefault="00DA7919" w:rsidP="00DA7919">
            <w:pPr>
              <w:widowControl/>
              <w:snapToGrid w:val="0"/>
              <w:spacing w:line="270" w:lineRule="exact"/>
              <w:ind w:rightChars="50" w:right="120"/>
              <w:jc w:val="center"/>
            </w:pPr>
            <w:r w:rsidRPr="00EC55CA">
              <w:t>10,099</w:t>
            </w:r>
          </w:p>
        </w:tc>
        <w:tc>
          <w:tcPr>
            <w:tcW w:w="876" w:type="dxa"/>
            <w:tcBorders>
              <w:top w:val="nil"/>
              <w:left w:val="nil"/>
              <w:bottom w:val="nil"/>
              <w:right w:val="single" w:sz="4" w:space="0" w:color="auto"/>
            </w:tcBorders>
          </w:tcPr>
          <w:p w14:paraId="595F3ECF" w14:textId="4D4BACA3" w:rsidR="00DA7919" w:rsidRPr="00EC55CA" w:rsidRDefault="00DA7919" w:rsidP="00DA7919">
            <w:pPr>
              <w:widowControl/>
              <w:snapToGrid w:val="0"/>
              <w:spacing w:line="270" w:lineRule="exact"/>
              <w:ind w:rightChars="50" w:right="120"/>
              <w:jc w:val="center"/>
            </w:pPr>
            <w:r w:rsidRPr="00EC55CA">
              <w:t>10,948</w:t>
            </w:r>
          </w:p>
        </w:tc>
        <w:tc>
          <w:tcPr>
            <w:tcW w:w="943" w:type="dxa"/>
            <w:tcBorders>
              <w:top w:val="nil"/>
              <w:left w:val="single" w:sz="4" w:space="0" w:color="auto"/>
              <w:bottom w:val="nil"/>
              <w:right w:val="single" w:sz="4" w:space="0" w:color="auto"/>
            </w:tcBorders>
          </w:tcPr>
          <w:p w14:paraId="35F96304" w14:textId="62EE743C" w:rsidR="00DA7919" w:rsidRPr="00EC55CA" w:rsidRDefault="00DA7919" w:rsidP="00DA7919">
            <w:pPr>
              <w:widowControl/>
              <w:snapToGrid w:val="0"/>
              <w:spacing w:line="270" w:lineRule="exact"/>
              <w:jc w:val="center"/>
            </w:pPr>
            <w:r w:rsidRPr="00EC55CA">
              <w:t>92.2</w:t>
            </w:r>
          </w:p>
        </w:tc>
        <w:tc>
          <w:tcPr>
            <w:tcW w:w="846" w:type="dxa"/>
            <w:tcBorders>
              <w:top w:val="nil"/>
              <w:left w:val="single" w:sz="4" w:space="0" w:color="auto"/>
              <w:bottom w:val="nil"/>
              <w:right w:val="single" w:sz="4" w:space="0" w:color="auto"/>
            </w:tcBorders>
          </w:tcPr>
          <w:p w14:paraId="3B5865CC" w14:textId="74CFEE67" w:rsidR="00DA7919" w:rsidRPr="00EC55CA" w:rsidRDefault="00DA7919" w:rsidP="00DA7919">
            <w:pPr>
              <w:widowControl/>
              <w:snapToGrid w:val="0"/>
              <w:spacing w:line="270" w:lineRule="exact"/>
              <w:jc w:val="center"/>
            </w:pPr>
            <w:r w:rsidRPr="00EC55CA">
              <w:t>1.40</w:t>
            </w:r>
          </w:p>
        </w:tc>
        <w:tc>
          <w:tcPr>
            <w:tcW w:w="709" w:type="dxa"/>
            <w:tcBorders>
              <w:top w:val="nil"/>
              <w:left w:val="single" w:sz="4" w:space="0" w:color="auto"/>
              <w:bottom w:val="nil"/>
            </w:tcBorders>
          </w:tcPr>
          <w:p w14:paraId="494618AD" w14:textId="7597FCC9" w:rsidR="00DA7919" w:rsidRPr="00EC55CA" w:rsidRDefault="00DA7919" w:rsidP="00DA7919">
            <w:pPr>
              <w:widowControl/>
              <w:snapToGrid w:val="0"/>
              <w:spacing w:line="270" w:lineRule="exact"/>
              <w:jc w:val="center"/>
            </w:pPr>
            <w:r w:rsidRPr="00EC55CA">
              <w:t>85.5</w:t>
            </w:r>
          </w:p>
        </w:tc>
        <w:tc>
          <w:tcPr>
            <w:tcW w:w="709" w:type="dxa"/>
            <w:tcBorders>
              <w:top w:val="nil"/>
              <w:bottom w:val="nil"/>
            </w:tcBorders>
          </w:tcPr>
          <w:p w14:paraId="212D8F53" w14:textId="6D899DBA" w:rsidR="00DA7919" w:rsidRPr="00EC55CA" w:rsidRDefault="00DA7919" w:rsidP="00DA7919">
            <w:pPr>
              <w:widowControl/>
              <w:snapToGrid w:val="0"/>
              <w:spacing w:line="270" w:lineRule="exact"/>
              <w:jc w:val="center"/>
            </w:pPr>
            <w:r w:rsidRPr="00EC55CA">
              <w:t>82.2</w:t>
            </w:r>
          </w:p>
        </w:tc>
        <w:tc>
          <w:tcPr>
            <w:tcW w:w="709" w:type="dxa"/>
            <w:tcBorders>
              <w:top w:val="nil"/>
              <w:bottom w:val="nil"/>
              <w:right w:val="single" w:sz="4" w:space="0" w:color="auto"/>
            </w:tcBorders>
          </w:tcPr>
          <w:p w14:paraId="6BE01AE6" w14:textId="42589C33" w:rsidR="00DA7919" w:rsidRPr="00EC55CA" w:rsidRDefault="00DA7919" w:rsidP="00DA7919">
            <w:pPr>
              <w:widowControl/>
              <w:snapToGrid w:val="0"/>
              <w:spacing w:line="270" w:lineRule="exact"/>
              <w:jc w:val="center"/>
            </w:pPr>
            <w:r w:rsidRPr="00EC55CA">
              <w:t>88.8</w:t>
            </w:r>
          </w:p>
        </w:tc>
      </w:tr>
      <w:tr w:rsidR="00DA7919" w:rsidRPr="00EC55CA" w14:paraId="445BCDA6" w14:textId="77777777" w:rsidTr="00B66E1F">
        <w:trPr>
          <w:jc w:val="center"/>
        </w:trPr>
        <w:tc>
          <w:tcPr>
            <w:tcW w:w="636" w:type="dxa"/>
            <w:tcBorders>
              <w:top w:val="nil"/>
              <w:left w:val="single" w:sz="4" w:space="0" w:color="auto"/>
              <w:bottom w:val="dotted" w:sz="4" w:space="0" w:color="auto"/>
              <w:right w:val="nil"/>
            </w:tcBorders>
          </w:tcPr>
          <w:p w14:paraId="0E47C221" w14:textId="608F65E2" w:rsidR="00DA7919" w:rsidRPr="00EC55CA" w:rsidRDefault="00DA7919" w:rsidP="00DA7919">
            <w:pPr>
              <w:overflowPunct w:val="0"/>
              <w:snapToGrid w:val="0"/>
              <w:spacing w:line="270" w:lineRule="exact"/>
              <w:jc w:val="center"/>
              <w:rPr>
                <w:rFonts w:eastAsia="標楷體"/>
              </w:rPr>
            </w:pPr>
            <w:r w:rsidRPr="00EC55CA">
              <w:t>139</w:t>
            </w:r>
          </w:p>
        </w:tc>
        <w:tc>
          <w:tcPr>
            <w:tcW w:w="639" w:type="dxa"/>
            <w:tcBorders>
              <w:top w:val="nil"/>
              <w:left w:val="nil"/>
              <w:bottom w:val="dotted" w:sz="4" w:space="0" w:color="auto"/>
              <w:right w:val="single" w:sz="4" w:space="0" w:color="auto"/>
            </w:tcBorders>
          </w:tcPr>
          <w:p w14:paraId="71EF302C" w14:textId="7532836F" w:rsidR="00DA7919" w:rsidRPr="00EC55CA" w:rsidRDefault="00DA7919" w:rsidP="00DA7919">
            <w:pPr>
              <w:overflowPunct w:val="0"/>
              <w:snapToGrid w:val="0"/>
              <w:spacing w:line="270" w:lineRule="exact"/>
              <w:jc w:val="center"/>
              <w:rPr>
                <w:rFonts w:eastAsia="標楷體"/>
              </w:rPr>
            </w:pPr>
            <w:r w:rsidRPr="00EC55CA">
              <w:t>2050</w:t>
            </w:r>
          </w:p>
        </w:tc>
        <w:tc>
          <w:tcPr>
            <w:tcW w:w="875" w:type="dxa"/>
            <w:tcBorders>
              <w:top w:val="nil"/>
              <w:left w:val="single" w:sz="4" w:space="0" w:color="auto"/>
              <w:bottom w:val="dotted" w:sz="4" w:space="0" w:color="auto"/>
              <w:right w:val="nil"/>
            </w:tcBorders>
          </w:tcPr>
          <w:p w14:paraId="0017ED11" w14:textId="64C15F46" w:rsidR="00DA7919" w:rsidRPr="00EC55CA" w:rsidRDefault="00DA7919" w:rsidP="00DA7919">
            <w:pPr>
              <w:widowControl/>
              <w:snapToGrid w:val="0"/>
              <w:spacing w:line="270" w:lineRule="exact"/>
              <w:jc w:val="center"/>
            </w:pPr>
            <w:r w:rsidRPr="00EC55CA">
              <w:t>20,878</w:t>
            </w:r>
          </w:p>
        </w:tc>
        <w:tc>
          <w:tcPr>
            <w:tcW w:w="875" w:type="dxa"/>
            <w:tcBorders>
              <w:top w:val="nil"/>
              <w:left w:val="nil"/>
              <w:bottom w:val="dotted" w:sz="4" w:space="0" w:color="auto"/>
              <w:right w:val="nil"/>
            </w:tcBorders>
          </w:tcPr>
          <w:p w14:paraId="30EE5A00" w14:textId="2D40CEE6" w:rsidR="00DA7919" w:rsidRPr="00EC55CA" w:rsidRDefault="00DA7919" w:rsidP="00DA7919">
            <w:pPr>
              <w:widowControl/>
              <w:snapToGrid w:val="0"/>
              <w:spacing w:line="270" w:lineRule="exact"/>
              <w:jc w:val="center"/>
            </w:pPr>
            <w:r w:rsidRPr="00EC55CA">
              <w:t>2,173</w:t>
            </w:r>
          </w:p>
        </w:tc>
        <w:tc>
          <w:tcPr>
            <w:tcW w:w="875" w:type="dxa"/>
            <w:tcBorders>
              <w:top w:val="nil"/>
              <w:left w:val="nil"/>
              <w:bottom w:val="dotted" w:sz="4" w:space="0" w:color="auto"/>
              <w:right w:val="nil"/>
            </w:tcBorders>
          </w:tcPr>
          <w:p w14:paraId="42FF8E03" w14:textId="10D49BB0" w:rsidR="00DA7919" w:rsidRPr="00EC55CA" w:rsidRDefault="00DA7919" w:rsidP="00DA7919">
            <w:pPr>
              <w:widowControl/>
              <w:snapToGrid w:val="0"/>
              <w:spacing w:line="270" w:lineRule="exact"/>
              <w:ind w:rightChars="50" w:right="120"/>
              <w:jc w:val="center"/>
            </w:pPr>
            <w:r w:rsidRPr="00EC55CA">
              <w:t>11,043</w:t>
            </w:r>
          </w:p>
        </w:tc>
        <w:tc>
          <w:tcPr>
            <w:tcW w:w="875" w:type="dxa"/>
            <w:tcBorders>
              <w:top w:val="nil"/>
              <w:left w:val="nil"/>
              <w:bottom w:val="dotted" w:sz="4" w:space="0" w:color="auto"/>
              <w:right w:val="single" w:sz="4" w:space="0" w:color="auto"/>
            </w:tcBorders>
          </w:tcPr>
          <w:p w14:paraId="60F7F2AA" w14:textId="1A714C2B" w:rsidR="00DA7919" w:rsidRPr="00EC55CA" w:rsidRDefault="00DA7919" w:rsidP="00DA7919">
            <w:pPr>
              <w:widowControl/>
              <w:snapToGrid w:val="0"/>
              <w:spacing w:line="270" w:lineRule="exact"/>
              <w:jc w:val="center"/>
            </w:pPr>
            <w:r w:rsidRPr="00EC55CA">
              <w:t>7,662</w:t>
            </w:r>
          </w:p>
        </w:tc>
        <w:tc>
          <w:tcPr>
            <w:tcW w:w="875" w:type="dxa"/>
            <w:tcBorders>
              <w:top w:val="nil"/>
              <w:left w:val="single" w:sz="4" w:space="0" w:color="auto"/>
              <w:bottom w:val="dotted" w:sz="4" w:space="0" w:color="auto"/>
              <w:right w:val="nil"/>
            </w:tcBorders>
          </w:tcPr>
          <w:p w14:paraId="23253AFA" w14:textId="68CF5CFF" w:rsidR="00DA7919" w:rsidRPr="00EC55CA" w:rsidRDefault="00DA7919" w:rsidP="00DA7919">
            <w:pPr>
              <w:widowControl/>
              <w:snapToGrid w:val="0"/>
              <w:spacing w:line="270" w:lineRule="exact"/>
              <w:ind w:rightChars="50" w:right="120"/>
              <w:jc w:val="center"/>
            </w:pPr>
            <w:r w:rsidRPr="00EC55CA">
              <w:t>10,012</w:t>
            </w:r>
          </w:p>
        </w:tc>
        <w:tc>
          <w:tcPr>
            <w:tcW w:w="876" w:type="dxa"/>
            <w:tcBorders>
              <w:top w:val="nil"/>
              <w:left w:val="nil"/>
              <w:bottom w:val="dotted" w:sz="4" w:space="0" w:color="auto"/>
              <w:right w:val="single" w:sz="4" w:space="0" w:color="auto"/>
            </w:tcBorders>
          </w:tcPr>
          <w:p w14:paraId="66544CC7" w14:textId="1998A589" w:rsidR="00DA7919" w:rsidRPr="00EC55CA" w:rsidRDefault="00DA7919" w:rsidP="00DA7919">
            <w:pPr>
              <w:widowControl/>
              <w:snapToGrid w:val="0"/>
              <w:spacing w:line="270" w:lineRule="exact"/>
              <w:ind w:rightChars="50" w:right="120"/>
              <w:jc w:val="center"/>
            </w:pPr>
            <w:r w:rsidRPr="00EC55CA">
              <w:t>10,866</w:t>
            </w:r>
          </w:p>
        </w:tc>
        <w:tc>
          <w:tcPr>
            <w:tcW w:w="943" w:type="dxa"/>
            <w:tcBorders>
              <w:top w:val="nil"/>
              <w:left w:val="single" w:sz="4" w:space="0" w:color="auto"/>
              <w:bottom w:val="dotted" w:sz="4" w:space="0" w:color="auto"/>
              <w:right w:val="single" w:sz="4" w:space="0" w:color="auto"/>
            </w:tcBorders>
          </w:tcPr>
          <w:p w14:paraId="4B1264D4" w14:textId="4ABD7CBF" w:rsidR="00DA7919" w:rsidRPr="00EC55CA" w:rsidRDefault="00DA7919" w:rsidP="00DA7919">
            <w:pPr>
              <w:widowControl/>
              <w:snapToGrid w:val="0"/>
              <w:spacing w:line="270" w:lineRule="exact"/>
              <w:jc w:val="center"/>
            </w:pPr>
            <w:r w:rsidRPr="00EC55CA">
              <w:t>92.1</w:t>
            </w:r>
          </w:p>
        </w:tc>
        <w:tc>
          <w:tcPr>
            <w:tcW w:w="846" w:type="dxa"/>
            <w:tcBorders>
              <w:top w:val="nil"/>
              <w:left w:val="single" w:sz="4" w:space="0" w:color="auto"/>
              <w:bottom w:val="dotted" w:sz="4" w:space="0" w:color="auto"/>
              <w:right w:val="single" w:sz="4" w:space="0" w:color="auto"/>
            </w:tcBorders>
          </w:tcPr>
          <w:p w14:paraId="1BB3007E" w14:textId="3B37B3AC" w:rsidR="00DA7919" w:rsidRPr="00EC55CA" w:rsidRDefault="00DA7919" w:rsidP="00DA7919">
            <w:pPr>
              <w:widowControl/>
              <w:snapToGrid w:val="0"/>
              <w:spacing w:line="270" w:lineRule="exact"/>
              <w:jc w:val="center"/>
            </w:pPr>
            <w:r w:rsidRPr="00EC55CA">
              <w:t>1.40</w:t>
            </w:r>
          </w:p>
        </w:tc>
        <w:tc>
          <w:tcPr>
            <w:tcW w:w="709" w:type="dxa"/>
            <w:tcBorders>
              <w:top w:val="nil"/>
              <w:left w:val="single" w:sz="4" w:space="0" w:color="auto"/>
              <w:bottom w:val="dotted" w:sz="4" w:space="0" w:color="auto"/>
            </w:tcBorders>
          </w:tcPr>
          <w:p w14:paraId="3D26B5B2" w14:textId="5B03D805" w:rsidR="00DA7919" w:rsidRPr="00EC55CA" w:rsidRDefault="00DA7919" w:rsidP="00DA7919">
            <w:pPr>
              <w:widowControl/>
              <w:snapToGrid w:val="0"/>
              <w:spacing w:line="270" w:lineRule="exact"/>
              <w:jc w:val="center"/>
            </w:pPr>
            <w:r w:rsidRPr="00EC55CA">
              <w:t>85.6</w:t>
            </w:r>
          </w:p>
        </w:tc>
        <w:tc>
          <w:tcPr>
            <w:tcW w:w="709" w:type="dxa"/>
            <w:tcBorders>
              <w:top w:val="nil"/>
              <w:bottom w:val="dotted" w:sz="4" w:space="0" w:color="auto"/>
            </w:tcBorders>
          </w:tcPr>
          <w:p w14:paraId="111531ED" w14:textId="6785B47F" w:rsidR="00DA7919" w:rsidRPr="00EC55CA" w:rsidRDefault="00DA7919" w:rsidP="00DA7919">
            <w:pPr>
              <w:widowControl/>
              <w:snapToGrid w:val="0"/>
              <w:spacing w:line="270" w:lineRule="exact"/>
              <w:jc w:val="center"/>
            </w:pPr>
            <w:r w:rsidRPr="00EC55CA">
              <w:t>82.3</w:t>
            </w:r>
          </w:p>
        </w:tc>
        <w:tc>
          <w:tcPr>
            <w:tcW w:w="709" w:type="dxa"/>
            <w:tcBorders>
              <w:top w:val="nil"/>
              <w:bottom w:val="dotted" w:sz="4" w:space="0" w:color="auto"/>
              <w:right w:val="single" w:sz="4" w:space="0" w:color="auto"/>
            </w:tcBorders>
          </w:tcPr>
          <w:p w14:paraId="752916C7" w14:textId="7CBA8617" w:rsidR="00DA7919" w:rsidRPr="00EC55CA" w:rsidRDefault="00DA7919" w:rsidP="00DA7919">
            <w:pPr>
              <w:widowControl/>
              <w:snapToGrid w:val="0"/>
              <w:spacing w:line="270" w:lineRule="exact"/>
              <w:jc w:val="center"/>
            </w:pPr>
            <w:r w:rsidRPr="00EC55CA">
              <w:t>88.9</w:t>
            </w:r>
          </w:p>
        </w:tc>
      </w:tr>
      <w:tr w:rsidR="00DA7919" w:rsidRPr="00EC55CA" w14:paraId="11F2DDF0" w14:textId="77777777" w:rsidTr="00B66E1F">
        <w:trPr>
          <w:jc w:val="center"/>
        </w:trPr>
        <w:tc>
          <w:tcPr>
            <w:tcW w:w="636" w:type="dxa"/>
            <w:tcBorders>
              <w:top w:val="dotted" w:sz="4" w:space="0" w:color="auto"/>
              <w:left w:val="single" w:sz="4" w:space="0" w:color="auto"/>
              <w:bottom w:val="nil"/>
              <w:right w:val="nil"/>
            </w:tcBorders>
          </w:tcPr>
          <w:p w14:paraId="10ED2ECD" w14:textId="7DB0E7F8" w:rsidR="00DA7919" w:rsidRPr="00EC55CA" w:rsidRDefault="00DA7919" w:rsidP="00DA7919">
            <w:pPr>
              <w:overflowPunct w:val="0"/>
              <w:snapToGrid w:val="0"/>
              <w:spacing w:line="270" w:lineRule="exact"/>
              <w:jc w:val="center"/>
              <w:rPr>
                <w:rFonts w:eastAsia="標楷體"/>
              </w:rPr>
            </w:pPr>
            <w:r w:rsidRPr="00EC55CA">
              <w:t>140</w:t>
            </w:r>
          </w:p>
        </w:tc>
        <w:tc>
          <w:tcPr>
            <w:tcW w:w="639" w:type="dxa"/>
            <w:tcBorders>
              <w:top w:val="dotted" w:sz="4" w:space="0" w:color="auto"/>
              <w:left w:val="nil"/>
              <w:bottom w:val="nil"/>
              <w:right w:val="single" w:sz="4" w:space="0" w:color="auto"/>
            </w:tcBorders>
          </w:tcPr>
          <w:p w14:paraId="76292B9C" w14:textId="123FF376" w:rsidR="00DA7919" w:rsidRPr="00EC55CA" w:rsidRDefault="00DA7919" w:rsidP="00DA7919">
            <w:pPr>
              <w:overflowPunct w:val="0"/>
              <w:snapToGrid w:val="0"/>
              <w:spacing w:line="270" w:lineRule="exact"/>
              <w:jc w:val="center"/>
              <w:rPr>
                <w:rFonts w:eastAsia="標楷體"/>
              </w:rPr>
            </w:pPr>
            <w:r w:rsidRPr="00EC55CA">
              <w:t>2051</w:t>
            </w:r>
          </w:p>
        </w:tc>
        <w:tc>
          <w:tcPr>
            <w:tcW w:w="875" w:type="dxa"/>
            <w:tcBorders>
              <w:top w:val="dotted" w:sz="4" w:space="0" w:color="auto"/>
              <w:left w:val="single" w:sz="4" w:space="0" w:color="auto"/>
              <w:bottom w:val="nil"/>
              <w:right w:val="nil"/>
            </w:tcBorders>
          </w:tcPr>
          <w:p w14:paraId="247B0845" w14:textId="4E9D0E87" w:rsidR="00DA7919" w:rsidRPr="00EC55CA" w:rsidRDefault="00DA7919" w:rsidP="00DA7919">
            <w:pPr>
              <w:widowControl/>
              <w:snapToGrid w:val="0"/>
              <w:spacing w:line="270" w:lineRule="exact"/>
              <w:jc w:val="center"/>
            </w:pPr>
            <w:r w:rsidRPr="00EC55CA">
              <w:t>20,704</w:t>
            </w:r>
          </w:p>
        </w:tc>
        <w:tc>
          <w:tcPr>
            <w:tcW w:w="875" w:type="dxa"/>
            <w:tcBorders>
              <w:top w:val="dotted" w:sz="4" w:space="0" w:color="auto"/>
              <w:left w:val="nil"/>
              <w:bottom w:val="nil"/>
              <w:right w:val="nil"/>
            </w:tcBorders>
          </w:tcPr>
          <w:p w14:paraId="1EF8F7A4" w14:textId="00ED2DF4" w:rsidR="00DA7919" w:rsidRPr="00EC55CA" w:rsidRDefault="00DA7919" w:rsidP="00DA7919">
            <w:pPr>
              <w:widowControl/>
              <w:snapToGrid w:val="0"/>
              <w:spacing w:line="270" w:lineRule="exact"/>
              <w:jc w:val="center"/>
            </w:pPr>
            <w:r w:rsidRPr="00EC55CA">
              <w:t>2,142</w:t>
            </w:r>
          </w:p>
        </w:tc>
        <w:tc>
          <w:tcPr>
            <w:tcW w:w="875" w:type="dxa"/>
            <w:tcBorders>
              <w:top w:val="dotted" w:sz="4" w:space="0" w:color="auto"/>
              <w:left w:val="nil"/>
              <w:bottom w:val="nil"/>
              <w:right w:val="nil"/>
            </w:tcBorders>
          </w:tcPr>
          <w:p w14:paraId="50410760" w14:textId="34D94A0E" w:rsidR="00DA7919" w:rsidRPr="00EC55CA" w:rsidRDefault="00DA7919" w:rsidP="00DA7919">
            <w:pPr>
              <w:widowControl/>
              <w:snapToGrid w:val="0"/>
              <w:spacing w:line="270" w:lineRule="exact"/>
              <w:ind w:rightChars="50" w:right="120"/>
              <w:jc w:val="center"/>
            </w:pPr>
            <w:r w:rsidRPr="00EC55CA">
              <w:t>10,918</w:t>
            </w:r>
          </w:p>
        </w:tc>
        <w:tc>
          <w:tcPr>
            <w:tcW w:w="875" w:type="dxa"/>
            <w:tcBorders>
              <w:top w:val="dotted" w:sz="4" w:space="0" w:color="auto"/>
              <w:left w:val="nil"/>
              <w:bottom w:val="nil"/>
              <w:right w:val="single" w:sz="4" w:space="0" w:color="auto"/>
            </w:tcBorders>
          </w:tcPr>
          <w:p w14:paraId="69C4BB93" w14:textId="445091AB" w:rsidR="00DA7919" w:rsidRPr="00EC55CA" w:rsidRDefault="00DA7919" w:rsidP="00DA7919">
            <w:pPr>
              <w:widowControl/>
              <w:snapToGrid w:val="0"/>
              <w:spacing w:line="270" w:lineRule="exact"/>
              <w:jc w:val="center"/>
            </w:pPr>
            <w:r w:rsidRPr="00EC55CA">
              <w:t>7,645</w:t>
            </w:r>
          </w:p>
        </w:tc>
        <w:tc>
          <w:tcPr>
            <w:tcW w:w="875" w:type="dxa"/>
            <w:tcBorders>
              <w:top w:val="dotted" w:sz="4" w:space="0" w:color="auto"/>
              <w:left w:val="single" w:sz="4" w:space="0" w:color="auto"/>
              <w:bottom w:val="nil"/>
              <w:right w:val="nil"/>
            </w:tcBorders>
          </w:tcPr>
          <w:p w14:paraId="3B5CDE1B" w14:textId="794CE5B6" w:rsidR="00DA7919" w:rsidRPr="00EC55CA" w:rsidRDefault="00DA7919" w:rsidP="00DA7919">
            <w:pPr>
              <w:widowControl/>
              <w:snapToGrid w:val="0"/>
              <w:spacing w:line="270" w:lineRule="exact"/>
              <w:ind w:rightChars="50" w:right="120"/>
              <w:jc w:val="center"/>
            </w:pPr>
            <w:r w:rsidRPr="00EC55CA">
              <w:t>9,923</w:t>
            </w:r>
          </w:p>
        </w:tc>
        <w:tc>
          <w:tcPr>
            <w:tcW w:w="876" w:type="dxa"/>
            <w:tcBorders>
              <w:top w:val="dotted" w:sz="4" w:space="0" w:color="auto"/>
              <w:left w:val="nil"/>
              <w:bottom w:val="nil"/>
              <w:right w:val="single" w:sz="4" w:space="0" w:color="auto"/>
            </w:tcBorders>
          </w:tcPr>
          <w:p w14:paraId="74C17444" w14:textId="4DEEB4CC" w:rsidR="00DA7919" w:rsidRPr="00EC55CA" w:rsidRDefault="00DA7919" w:rsidP="00DA7919">
            <w:pPr>
              <w:widowControl/>
              <w:snapToGrid w:val="0"/>
              <w:spacing w:line="270" w:lineRule="exact"/>
              <w:ind w:rightChars="50" w:right="120"/>
              <w:jc w:val="center"/>
            </w:pPr>
            <w:r w:rsidRPr="00EC55CA">
              <w:t>10,781</w:t>
            </w:r>
          </w:p>
        </w:tc>
        <w:tc>
          <w:tcPr>
            <w:tcW w:w="943" w:type="dxa"/>
            <w:tcBorders>
              <w:top w:val="dotted" w:sz="4" w:space="0" w:color="auto"/>
              <w:left w:val="single" w:sz="4" w:space="0" w:color="auto"/>
              <w:bottom w:val="nil"/>
              <w:right w:val="single" w:sz="4" w:space="0" w:color="auto"/>
            </w:tcBorders>
          </w:tcPr>
          <w:p w14:paraId="3C965954" w14:textId="24EBBAA6" w:rsidR="00DA7919" w:rsidRPr="00EC55CA" w:rsidRDefault="00DA7919" w:rsidP="00DA7919">
            <w:pPr>
              <w:widowControl/>
              <w:snapToGrid w:val="0"/>
              <w:spacing w:line="270" w:lineRule="exact"/>
              <w:jc w:val="center"/>
            </w:pPr>
            <w:r w:rsidRPr="00EC55CA">
              <w:t>92.0</w:t>
            </w:r>
          </w:p>
        </w:tc>
        <w:tc>
          <w:tcPr>
            <w:tcW w:w="846" w:type="dxa"/>
            <w:tcBorders>
              <w:top w:val="dotted" w:sz="4" w:space="0" w:color="auto"/>
              <w:left w:val="single" w:sz="4" w:space="0" w:color="auto"/>
              <w:bottom w:val="nil"/>
              <w:right w:val="single" w:sz="4" w:space="0" w:color="auto"/>
            </w:tcBorders>
          </w:tcPr>
          <w:p w14:paraId="6EEDB278" w14:textId="57BF532E" w:rsidR="00DA7919" w:rsidRPr="00EC55CA" w:rsidRDefault="00DA7919" w:rsidP="00DA7919">
            <w:pPr>
              <w:widowControl/>
              <w:snapToGrid w:val="0"/>
              <w:spacing w:line="270" w:lineRule="exact"/>
              <w:jc w:val="center"/>
            </w:pPr>
            <w:r w:rsidRPr="00EC55CA">
              <w:t>1.40</w:t>
            </w:r>
          </w:p>
        </w:tc>
        <w:tc>
          <w:tcPr>
            <w:tcW w:w="709" w:type="dxa"/>
            <w:tcBorders>
              <w:top w:val="dotted" w:sz="4" w:space="0" w:color="auto"/>
              <w:left w:val="single" w:sz="4" w:space="0" w:color="auto"/>
              <w:bottom w:val="nil"/>
            </w:tcBorders>
          </w:tcPr>
          <w:p w14:paraId="2FE4A652" w14:textId="73460C48" w:rsidR="00DA7919" w:rsidRPr="00EC55CA" w:rsidRDefault="00DA7919" w:rsidP="00DA7919">
            <w:pPr>
              <w:widowControl/>
              <w:snapToGrid w:val="0"/>
              <w:spacing w:line="270" w:lineRule="exact"/>
              <w:jc w:val="center"/>
            </w:pPr>
            <w:r w:rsidRPr="00EC55CA">
              <w:t>85.8</w:t>
            </w:r>
          </w:p>
        </w:tc>
        <w:tc>
          <w:tcPr>
            <w:tcW w:w="709" w:type="dxa"/>
            <w:tcBorders>
              <w:top w:val="dotted" w:sz="4" w:space="0" w:color="auto"/>
              <w:bottom w:val="nil"/>
            </w:tcBorders>
          </w:tcPr>
          <w:p w14:paraId="71CD7406" w14:textId="255D42C7" w:rsidR="00DA7919" w:rsidRPr="00EC55CA" w:rsidRDefault="00DA7919" w:rsidP="00DA7919">
            <w:pPr>
              <w:widowControl/>
              <w:snapToGrid w:val="0"/>
              <w:spacing w:line="270" w:lineRule="exact"/>
              <w:jc w:val="center"/>
            </w:pPr>
            <w:r w:rsidRPr="00EC55CA">
              <w:t>82.5</w:t>
            </w:r>
          </w:p>
        </w:tc>
        <w:tc>
          <w:tcPr>
            <w:tcW w:w="709" w:type="dxa"/>
            <w:tcBorders>
              <w:top w:val="dotted" w:sz="4" w:space="0" w:color="auto"/>
              <w:bottom w:val="nil"/>
              <w:right w:val="single" w:sz="4" w:space="0" w:color="auto"/>
            </w:tcBorders>
          </w:tcPr>
          <w:p w14:paraId="71E8FB05" w14:textId="39D43D24" w:rsidR="00DA7919" w:rsidRPr="00EC55CA" w:rsidRDefault="00DA7919" w:rsidP="00DA7919">
            <w:pPr>
              <w:widowControl/>
              <w:snapToGrid w:val="0"/>
              <w:spacing w:line="270" w:lineRule="exact"/>
              <w:jc w:val="center"/>
            </w:pPr>
            <w:r w:rsidRPr="00EC55CA">
              <w:t>89.1</w:t>
            </w:r>
          </w:p>
        </w:tc>
      </w:tr>
      <w:tr w:rsidR="00DA7919" w:rsidRPr="00EC55CA" w14:paraId="3D1B40FB" w14:textId="77777777" w:rsidTr="00B66E1F">
        <w:trPr>
          <w:jc w:val="center"/>
        </w:trPr>
        <w:tc>
          <w:tcPr>
            <w:tcW w:w="636" w:type="dxa"/>
            <w:tcBorders>
              <w:top w:val="nil"/>
              <w:left w:val="single" w:sz="4" w:space="0" w:color="auto"/>
              <w:bottom w:val="nil"/>
              <w:right w:val="nil"/>
            </w:tcBorders>
          </w:tcPr>
          <w:p w14:paraId="2D39020D" w14:textId="40A62012" w:rsidR="00DA7919" w:rsidRPr="00EC55CA" w:rsidRDefault="00DA7919" w:rsidP="00DA7919">
            <w:pPr>
              <w:overflowPunct w:val="0"/>
              <w:snapToGrid w:val="0"/>
              <w:spacing w:line="270" w:lineRule="exact"/>
              <w:jc w:val="center"/>
              <w:rPr>
                <w:rFonts w:eastAsia="標楷體"/>
              </w:rPr>
            </w:pPr>
            <w:r w:rsidRPr="00EC55CA">
              <w:t>141</w:t>
            </w:r>
          </w:p>
        </w:tc>
        <w:tc>
          <w:tcPr>
            <w:tcW w:w="639" w:type="dxa"/>
            <w:tcBorders>
              <w:top w:val="nil"/>
              <w:left w:val="nil"/>
              <w:bottom w:val="nil"/>
              <w:right w:val="single" w:sz="4" w:space="0" w:color="auto"/>
            </w:tcBorders>
          </w:tcPr>
          <w:p w14:paraId="7F107998" w14:textId="0678B856" w:rsidR="00DA7919" w:rsidRPr="00EC55CA" w:rsidRDefault="00DA7919" w:rsidP="00DA7919">
            <w:pPr>
              <w:overflowPunct w:val="0"/>
              <w:snapToGrid w:val="0"/>
              <w:spacing w:line="270" w:lineRule="exact"/>
              <w:jc w:val="center"/>
              <w:rPr>
                <w:rFonts w:eastAsia="標楷體"/>
              </w:rPr>
            </w:pPr>
            <w:r w:rsidRPr="00EC55CA">
              <w:t>2052</w:t>
            </w:r>
          </w:p>
        </w:tc>
        <w:tc>
          <w:tcPr>
            <w:tcW w:w="875" w:type="dxa"/>
            <w:tcBorders>
              <w:top w:val="nil"/>
              <w:left w:val="single" w:sz="4" w:space="0" w:color="auto"/>
              <w:bottom w:val="nil"/>
              <w:right w:val="nil"/>
            </w:tcBorders>
          </w:tcPr>
          <w:p w14:paraId="3615CA5C" w14:textId="3D526F44" w:rsidR="00DA7919" w:rsidRPr="00EC55CA" w:rsidRDefault="00DA7919" w:rsidP="00DA7919">
            <w:pPr>
              <w:widowControl/>
              <w:snapToGrid w:val="0"/>
              <w:spacing w:line="270" w:lineRule="exact"/>
              <w:jc w:val="center"/>
            </w:pPr>
            <w:r w:rsidRPr="00EC55CA">
              <w:t>20,527</w:t>
            </w:r>
          </w:p>
        </w:tc>
        <w:tc>
          <w:tcPr>
            <w:tcW w:w="875" w:type="dxa"/>
            <w:tcBorders>
              <w:top w:val="nil"/>
              <w:left w:val="nil"/>
              <w:bottom w:val="nil"/>
              <w:right w:val="nil"/>
            </w:tcBorders>
          </w:tcPr>
          <w:p w14:paraId="7D00F4EC" w14:textId="2E9A66D6" w:rsidR="00DA7919" w:rsidRPr="00EC55CA" w:rsidRDefault="00DA7919" w:rsidP="00DA7919">
            <w:pPr>
              <w:widowControl/>
              <w:snapToGrid w:val="0"/>
              <w:spacing w:line="270" w:lineRule="exact"/>
              <w:jc w:val="center"/>
            </w:pPr>
            <w:r w:rsidRPr="00EC55CA">
              <w:t>2,122</w:t>
            </w:r>
          </w:p>
        </w:tc>
        <w:tc>
          <w:tcPr>
            <w:tcW w:w="875" w:type="dxa"/>
            <w:tcBorders>
              <w:top w:val="nil"/>
              <w:left w:val="nil"/>
              <w:bottom w:val="nil"/>
              <w:right w:val="nil"/>
            </w:tcBorders>
          </w:tcPr>
          <w:p w14:paraId="28C10935" w14:textId="51D65235" w:rsidR="00DA7919" w:rsidRPr="00EC55CA" w:rsidRDefault="00DA7919" w:rsidP="00DA7919">
            <w:pPr>
              <w:widowControl/>
              <w:snapToGrid w:val="0"/>
              <w:spacing w:line="270" w:lineRule="exact"/>
              <w:ind w:rightChars="50" w:right="120"/>
              <w:jc w:val="center"/>
            </w:pPr>
            <w:r w:rsidRPr="00EC55CA">
              <w:t>10,772</w:t>
            </w:r>
          </w:p>
        </w:tc>
        <w:tc>
          <w:tcPr>
            <w:tcW w:w="875" w:type="dxa"/>
            <w:tcBorders>
              <w:top w:val="nil"/>
              <w:left w:val="nil"/>
              <w:bottom w:val="nil"/>
              <w:right w:val="single" w:sz="4" w:space="0" w:color="auto"/>
            </w:tcBorders>
          </w:tcPr>
          <w:p w14:paraId="108AF951" w14:textId="340EAEAE" w:rsidR="00DA7919" w:rsidRPr="00EC55CA" w:rsidRDefault="00DA7919" w:rsidP="00DA7919">
            <w:pPr>
              <w:widowControl/>
              <w:snapToGrid w:val="0"/>
              <w:spacing w:line="270" w:lineRule="exact"/>
              <w:jc w:val="center"/>
            </w:pPr>
            <w:r w:rsidRPr="00EC55CA">
              <w:t>7,632</w:t>
            </w:r>
          </w:p>
        </w:tc>
        <w:tc>
          <w:tcPr>
            <w:tcW w:w="875" w:type="dxa"/>
            <w:tcBorders>
              <w:top w:val="nil"/>
              <w:left w:val="single" w:sz="4" w:space="0" w:color="auto"/>
              <w:bottom w:val="nil"/>
              <w:right w:val="nil"/>
            </w:tcBorders>
          </w:tcPr>
          <w:p w14:paraId="3E8B61B5" w14:textId="482C7215" w:rsidR="00DA7919" w:rsidRPr="00EC55CA" w:rsidRDefault="00DA7919" w:rsidP="00DA7919">
            <w:pPr>
              <w:widowControl/>
              <w:snapToGrid w:val="0"/>
              <w:spacing w:line="270" w:lineRule="exact"/>
              <w:ind w:rightChars="50" w:right="120"/>
              <w:jc w:val="center"/>
            </w:pPr>
            <w:r w:rsidRPr="00EC55CA">
              <w:t>9,833</w:t>
            </w:r>
          </w:p>
        </w:tc>
        <w:tc>
          <w:tcPr>
            <w:tcW w:w="876" w:type="dxa"/>
            <w:tcBorders>
              <w:top w:val="nil"/>
              <w:left w:val="nil"/>
              <w:bottom w:val="nil"/>
              <w:right w:val="single" w:sz="4" w:space="0" w:color="auto"/>
            </w:tcBorders>
          </w:tcPr>
          <w:p w14:paraId="043028F6" w14:textId="5A4DA174" w:rsidR="00DA7919" w:rsidRPr="00EC55CA" w:rsidRDefault="00DA7919" w:rsidP="00DA7919">
            <w:pPr>
              <w:widowControl/>
              <w:snapToGrid w:val="0"/>
              <w:spacing w:line="270" w:lineRule="exact"/>
              <w:ind w:rightChars="50" w:right="120"/>
              <w:jc w:val="center"/>
            </w:pPr>
            <w:r w:rsidRPr="00EC55CA">
              <w:t>10,693</w:t>
            </w:r>
          </w:p>
        </w:tc>
        <w:tc>
          <w:tcPr>
            <w:tcW w:w="943" w:type="dxa"/>
            <w:tcBorders>
              <w:top w:val="nil"/>
              <w:left w:val="single" w:sz="4" w:space="0" w:color="auto"/>
              <w:bottom w:val="nil"/>
              <w:right w:val="single" w:sz="4" w:space="0" w:color="auto"/>
            </w:tcBorders>
          </w:tcPr>
          <w:p w14:paraId="46A00E6E" w14:textId="47E2C54E" w:rsidR="00DA7919" w:rsidRPr="00EC55CA" w:rsidRDefault="00DA7919" w:rsidP="00DA7919">
            <w:pPr>
              <w:widowControl/>
              <w:snapToGrid w:val="0"/>
              <w:spacing w:line="270" w:lineRule="exact"/>
              <w:jc w:val="center"/>
            </w:pPr>
            <w:r w:rsidRPr="00EC55CA">
              <w:t>92.0</w:t>
            </w:r>
          </w:p>
        </w:tc>
        <w:tc>
          <w:tcPr>
            <w:tcW w:w="846" w:type="dxa"/>
            <w:tcBorders>
              <w:top w:val="nil"/>
              <w:left w:val="single" w:sz="4" w:space="0" w:color="auto"/>
              <w:bottom w:val="nil"/>
              <w:right w:val="single" w:sz="4" w:space="0" w:color="auto"/>
            </w:tcBorders>
          </w:tcPr>
          <w:p w14:paraId="05565A1F" w14:textId="6D4272AD" w:rsidR="00DA7919" w:rsidRPr="00EC55CA" w:rsidRDefault="00DA7919" w:rsidP="00DA7919">
            <w:pPr>
              <w:widowControl/>
              <w:snapToGrid w:val="0"/>
              <w:spacing w:line="270" w:lineRule="exact"/>
              <w:jc w:val="center"/>
            </w:pPr>
            <w:r w:rsidRPr="00EC55CA">
              <w:t>1.40</w:t>
            </w:r>
          </w:p>
        </w:tc>
        <w:tc>
          <w:tcPr>
            <w:tcW w:w="709" w:type="dxa"/>
            <w:tcBorders>
              <w:top w:val="nil"/>
              <w:left w:val="single" w:sz="4" w:space="0" w:color="auto"/>
              <w:bottom w:val="nil"/>
            </w:tcBorders>
          </w:tcPr>
          <w:p w14:paraId="5CCC07AA" w14:textId="20C84CBC" w:rsidR="00DA7919" w:rsidRPr="00EC55CA" w:rsidRDefault="00DA7919" w:rsidP="00DA7919">
            <w:pPr>
              <w:widowControl/>
              <w:snapToGrid w:val="0"/>
              <w:spacing w:line="270" w:lineRule="exact"/>
              <w:jc w:val="center"/>
            </w:pPr>
            <w:r w:rsidRPr="00EC55CA">
              <w:t>85.9</w:t>
            </w:r>
          </w:p>
        </w:tc>
        <w:tc>
          <w:tcPr>
            <w:tcW w:w="709" w:type="dxa"/>
            <w:tcBorders>
              <w:top w:val="nil"/>
              <w:bottom w:val="nil"/>
            </w:tcBorders>
          </w:tcPr>
          <w:p w14:paraId="1A4EEBA3" w14:textId="5FE6D9C6" w:rsidR="00DA7919" w:rsidRPr="00EC55CA" w:rsidRDefault="00DA7919" w:rsidP="00DA7919">
            <w:pPr>
              <w:widowControl/>
              <w:snapToGrid w:val="0"/>
              <w:spacing w:line="270" w:lineRule="exact"/>
              <w:jc w:val="center"/>
            </w:pPr>
            <w:r w:rsidRPr="00EC55CA">
              <w:t>82.6</w:t>
            </w:r>
          </w:p>
        </w:tc>
        <w:tc>
          <w:tcPr>
            <w:tcW w:w="709" w:type="dxa"/>
            <w:tcBorders>
              <w:top w:val="nil"/>
              <w:bottom w:val="nil"/>
              <w:right w:val="single" w:sz="4" w:space="0" w:color="auto"/>
            </w:tcBorders>
          </w:tcPr>
          <w:p w14:paraId="60B28EC0" w14:textId="6F3F7627" w:rsidR="00DA7919" w:rsidRPr="00EC55CA" w:rsidRDefault="00DA7919" w:rsidP="00DA7919">
            <w:pPr>
              <w:widowControl/>
              <w:snapToGrid w:val="0"/>
              <w:spacing w:line="270" w:lineRule="exact"/>
              <w:jc w:val="center"/>
            </w:pPr>
            <w:r w:rsidRPr="00EC55CA">
              <w:t>89.2</w:t>
            </w:r>
          </w:p>
        </w:tc>
      </w:tr>
      <w:tr w:rsidR="00DA7919" w:rsidRPr="00EC55CA" w14:paraId="7678BD85" w14:textId="77777777" w:rsidTr="00B66E1F">
        <w:trPr>
          <w:jc w:val="center"/>
        </w:trPr>
        <w:tc>
          <w:tcPr>
            <w:tcW w:w="636" w:type="dxa"/>
            <w:tcBorders>
              <w:top w:val="nil"/>
              <w:left w:val="single" w:sz="4" w:space="0" w:color="auto"/>
              <w:bottom w:val="nil"/>
              <w:right w:val="nil"/>
            </w:tcBorders>
          </w:tcPr>
          <w:p w14:paraId="59989FDE" w14:textId="7768A98A" w:rsidR="00DA7919" w:rsidRPr="00EC55CA" w:rsidRDefault="00DA7919" w:rsidP="00DA7919">
            <w:pPr>
              <w:overflowPunct w:val="0"/>
              <w:snapToGrid w:val="0"/>
              <w:spacing w:line="270" w:lineRule="exact"/>
              <w:jc w:val="center"/>
              <w:rPr>
                <w:rFonts w:eastAsia="標楷體"/>
              </w:rPr>
            </w:pPr>
            <w:r w:rsidRPr="00EC55CA">
              <w:t>142</w:t>
            </w:r>
          </w:p>
        </w:tc>
        <w:tc>
          <w:tcPr>
            <w:tcW w:w="639" w:type="dxa"/>
            <w:tcBorders>
              <w:top w:val="nil"/>
              <w:left w:val="nil"/>
              <w:bottom w:val="nil"/>
              <w:right w:val="single" w:sz="4" w:space="0" w:color="auto"/>
            </w:tcBorders>
          </w:tcPr>
          <w:p w14:paraId="4F39FAD0" w14:textId="0F83C560" w:rsidR="00DA7919" w:rsidRPr="00EC55CA" w:rsidRDefault="00DA7919" w:rsidP="00DA7919">
            <w:pPr>
              <w:overflowPunct w:val="0"/>
              <w:snapToGrid w:val="0"/>
              <w:spacing w:line="270" w:lineRule="exact"/>
              <w:jc w:val="center"/>
              <w:rPr>
                <w:rFonts w:eastAsia="標楷體"/>
              </w:rPr>
            </w:pPr>
            <w:r w:rsidRPr="00EC55CA">
              <w:t>2053</w:t>
            </w:r>
          </w:p>
        </w:tc>
        <w:tc>
          <w:tcPr>
            <w:tcW w:w="875" w:type="dxa"/>
            <w:tcBorders>
              <w:top w:val="nil"/>
              <w:left w:val="single" w:sz="4" w:space="0" w:color="auto"/>
              <w:bottom w:val="nil"/>
              <w:right w:val="nil"/>
            </w:tcBorders>
          </w:tcPr>
          <w:p w14:paraId="7E57DE5E" w14:textId="6E3DF548" w:rsidR="00DA7919" w:rsidRPr="00EC55CA" w:rsidRDefault="00DA7919" w:rsidP="00DA7919">
            <w:pPr>
              <w:widowControl/>
              <w:snapToGrid w:val="0"/>
              <w:spacing w:line="270" w:lineRule="exact"/>
              <w:jc w:val="center"/>
            </w:pPr>
            <w:r w:rsidRPr="00EC55CA">
              <w:t>20,345</w:t>
            </w:r>
          </w:p>
        </w:tc>
        <w:tc>
          <w:tcPr>
            <w:tcW w:w="875" w:type="dxa"/>
            <w:tcBorders>
              <w:top w:val="nil"/>
              <w:left w:val="nil"/>
              <w:bottom w:val="nil"/>
              <w:right w:val="nil"/>
            </w:tcBorders>
          </w:tcPr>
          <w:p w14:paraId="0BFAB011" w14:textId="125B38EF" w:rsidR="00DA7919" w:rsidRPr="00EC55CA" w:rsidRDefault="00DA7919" w:rsidP="00DA7919">
            <w:pPr>
              <w:widowControl/>
              <w:snapToGrid w:val="0"/>
              <w:spacing w:line="270" w:lineRule="exact"/>
              <w:jc w:val="center"/>
            </w:pPr>
            <w:r w:rsidRPr="00EC55CA">
              <w:t>2,095</w:t>
            </w:r>
          </w:p>
        </w:tc>
        <w:tc>
          <w:tcPr>
            <w:tcW w:w="875" w:type="dxa"/>
            <w:tcBorders>
              <w:top w:val="nil"/>
              <w:left w:val="nil"/>
              <w:bottom w:val="nil"/>
              <w:right w:val="nil"/>
            </w:tcBorders>
          </w:tcPr>
          <w:p w14:paraId="2B412FA7" w14:textId="3966E639" w:rsidR="00DA7919" w:rsidRPr="00EC55CA" w:rsidRDefault="00DA7919" w:rsidP="00DA7919">
            <w:pPr>
              <w:widowControl/>
              <w:snapToGrid w:val="0"/>
              <w:spacing w:line="270" w:lineRule="exact"/>
              <w:ind w:rightChars="50" w:right="120"/>
              <w:jc w:val="center"/>
            </w:pPr>
            <w:r w:rsidRPr="00EC55CA">
              <w:t>10,604</w:t>
            </w:r>
          </w:p>
        </w:tc>
        <w:tc>
          <w:tcPr>
            <w:tcW w:w="875" w:type="dxa"/>
            <w:tcBorders>
              <w:top w:val="nil"/>
              <w:left w:val="nil"/>
              <w:bottom w:val="nil"/>
              <w:right w:val="single" w:sz="4" w:space="0" w:color="auto"/>
            </w:tcBorders>
          </w:tcPr>
          <w:p w14:paraId="7ECDEB56" w14:textId="413B2356" w:rsidR="00DA7919" w:rsidRPr="00EC55CA" w:rsidRDefault="00DA7919" w:rsidP="00DA7919">
            <w:pPr>
              <w:widowControl/>
              <w:snapToGrid w:val="0"/>
              <w:spacing w:line="270" w:lineRule="exact"/>
              <w:jc w:val="center"/>
            </w:pPr>
            <w:r w:rsidRPr="00EC55CA">
              <w:t>7,647</w:t>
            </w:r>
          </w:p>
        </w:tc>
        <w:tc>
          <w:tcPr>
            <w:tcW w:w="875" w:type="dxa"/>
            <w:tcBorders>
              <w:top w:val="nil"/>
              <w:left w:val="single" w:sz="4" w:space="0" w:color="auto"/>
              <w:bottom w:val="nil"/>
              <w:right w:val="nil"/>
            </w:tcBorders>
          </w:tcPr>
          <w:p w14:paraId="3CCA41FF" w14:textId="40925443" w:rsidR="00DA7919" w:rsidRPr="00EC55CA" w:rsidRDefault="00DA7919" w:rsidP="00DA7919">
            <w:pPr>
              <w:widowControl/>
              <w:snapToGrid w:val="0"/>
              <w:spacing w:line="270" w:lineRule="exact"/>
              <w:ind w:rightChars="50" w:right="120"/>
              <w:jc w:val="center"/>
            </w:pPr>
            <w:r w:rsidRPr="00EC55CA">
              <w:t>9,742</w:t>
            </w:r>
          </w:p>
        </w:tc>
        <w:tc>
          <w:tcPr>
            <w:tcW w:w="876" w:type="dxa"/>
            <w:tcBorders>
              <w:top w:val="nil"/>
              <w:left w:val="nil"/>
              <w:bottom w:val="nil"/>
              <w:right w:val="single" w:sz="4" w:space="0" w:color="auto"/>
            </w:tcBorders>
          </w:tcPr>
          <w:p w14:paraId="3652A1F0" w14:textId="3D8970E0" w:rsidR="00DA7919" w:rsidRPr="00EC55CA" w:rsidRDefault="00DA7919" w:rsidP="00DA7919">
            <w:pPr>
              <w:widowControl/>
              <w:snapToGrid w:val="0"/>
              <w:spacing w:line="270" w:lineRule="exact"/>
              <w:ind w:rightChars="50" w:right="120"/>
              <w:jc w:val="center"/>
            </w:pPr>
            <w:r w:rsidRPr="00EC55CA">
              <w:t>10,603</w:t>
            </w:r>
          </w:p>
        </w:tc>
        <w:tc>
          <w:tcPr>
            <w:tcW w:w="943" w:type="dxa"/>
            <w:tcBorders>
              <w:top w:val="nil"/>
              <w:left w:val="single" w:sz="4" w:space="0" w:color="auto"/>
              <w:bottom w:val="nil"/>
              <w:right w:val="single" w:sz="4" w:space="0" w:color="auto"/>
            </w:tcBorders>
          </w:tcPr>
          <w:p w14:paraId="1B1B46E9" w14:textId="396F6781" w:rsidR="00DA7919" w:rsidRPr="00EC55CA" w:rsidRDefault="00DA7919" w:rsidP="00DA7919">
            <w:pPr>
              <w:widowControl/>
              <w:snapToGrid w:val="0"/>
              <w:spacing w:line="270" w:lineRule="exact"/>
              <w:jc w:val="center"/>
            </w:pPr>
            <w:r w:rsidRPr="00EC55CA">
              <w:t>91.9</w:t>
            </w:r>
          </w:p>
        </w:tc>
        <w:tc>
          <w:tcPr>
            <w:tcW w:w="846" w:type="dxa"/>
            <w:tcBorders>
              <w:top w:val="nil"/>
              <w:left w:val="single" w:sz="4" w:space="0" w:color="auto"/>
              <w:bottom w:val="nil"/>
              <w:right w:val="single" w:sz="4" w:space="0" w:color="auto"/>
            </w:tcBorders>
          </w:tcPr>
          <w:p w14:paraId="007C2081" w14:textId="6BCDCFF8" w:rsidR="00DA7919" w:rsidRPr="00EC55CA" w:rsidRDefault="00DA7919" w:rsidP="00DA7919">
            <w:pPr>
              <w:widowControl/>
              <w:snapToGrid w:val="0"/>
              <w:spacing w:line="270" w:lineRule="exact"/>
              <w:jc w:val="center"/>
            </w:pPr>
            <w:r w:rsidRPr="00EC55CA">
              <w:t>1.40</w:t>
            </w:r>
          </w:p>
        </w:tc>
        <w:tc>
          <w:tcPr>
            <w:tcW w:w="709" w:type="dxa"/>
            <w:tcBorders>
              <w:top w:val="nil"/>
              <w:left w:val="single" w:sz="4" w:space="0" w:color="auto"/>
              <w:bottom w:val="nil"/>
            </w:tcBorders>
          </w:tcPr>
          <w:p w14:paraId="34F7AFC2" w14:textId="71606A40" w:rsidR="00DA7919" w:rsidRPr="00EC55CA" w:rsidRDefault="00DA7919" w:rsidP="00DA7919">
            <w:pPr>
              <w:widowControl/>
              <w:snapToGrid w:val="0"/>
              <w:spacing w:line="270" w:lineRule="exact"/>
              <w:jc w:val="center"/>
            </w:pPr>
            <w:r w:rsidRPr="00EC55CA">
              <w:t>86.0</w:t>
            </w:r>
          </w:p>
        </w:tc>
        <w:tc>
          <w:tcPr>
            <w:tcW w:w="709" w:type="dxa"/>
            <w:tcBorders>
              <w:top w:val="nil"/>
              <w:bottom w:val="nil"/>
            </w:tcBorders>
          </w:tcPr>
          <w:p w14:paraId="1D1E767A" w14:textId="14F1B17B" w:rsidR="00DA7919" w:rsidRPr="00EC55CA" w:rsidRDefault="00DA7919" w:rsidP="00DA7919">
            <w:pPr>
              <w:widowControl/>
              <w:snapToGrid w:val="0"/>
              <w:spacing w:line="270" w:lineRule="exact"/>
              <w:jc w:val="center"/>
            </w:pPr>
            <w:r w:rsidRPr="00EC55CA">
              <w:t>82.7</w:t>
            </w:r>
          </w:p>
        </w:tc>
        <w:tc>
          <w:tcPr>
            <w:tcW w:w="709" w:type="dxa"/>
            <w:tcBorders>
              <w:top w:val="nil"/>
              <w:bottom w:val="nil"/>
              <w:right w:val="single" w:sz="4" w:space="0" w:color="auto"/>
            </w:tcBorders>
          </w:tcPr>
          <w:p w14:paraId="34B3F2DC" w14:textId="05F05D49" w:rsidR="00DA7919" w:rsidRPr="00EC55CA" w:rsidRDefault="00DA7919" w:rsidP="00DA7919">
            <w:pPr>
              <w:widowControl/>
              <w:snapToGrid w:val="0"/>
              <w:spacing w:line="270" w:lineRule="exact"/>
              <w:jc w:val="center"/>
            </w:pPr>
            <w:r w:rsidRPr="00EC55CA">
              <w:t>89.3</w:t>
            </w:r>
          </w:p>
        </w:tc>
      </w:tr>
      <w:tr w:rsidR="00DA7919" w:rsidRPr="00EC55CA" w14:paraId="0F387B97" w14:textId="77777777" w:rsidTr="00B66E1F">
        <w:trPr>
          <w:jc w:val="center"/>
        </w:trPr>
        <w:tc>
          <w:tcPr>
            <w:tcW w:w="636" w:type="dxa"/>
            <w:tcBorders>
              <w:top w:val="nil"/>
              <w:left w:val="single" w:sz="4" w:space="0" w:color="auto"/>
              <w:bottom w:val="nil"/>
              <w:right w:val="nil"/>
            </w:tcBorders>
          </w:tcPr>
          <w:p w14:paraId="110B867A" w14:textId="751E32A9" w:rsidR="00DA7919" w:rsidRPr="00EC55CA" w:rsidRDefault="00DA7919" w:rsidP="00DA7919">
            <w:pPr>
              <w:overflowPunct w:val="0"/>
              <w:snapToGrid w:val="0"/>
              <w:spacing w:line="270" w:lineRule="exact"/>
              <w:jc w:val="center"/>
              <w:rPr>
                <w:rFonts w:eastAsia="標楷體"/>
              </w:rPr>
            </w:pPr>
            <w:r w:rsidRPr="00EC55CA">
              <w:t>143</w:t>
            </w:r>
          </w:p>
        </w:tc>
        <w:tc>
          <w:tcPr>
            <w:tcW w:w="639" w:type="dxa"/>
            <w:tcBorders>
              <w:top w:val="nil"/>
              <w:left w:val="nil"/>
              <w:bottom w:val="nil"/>
              <w:right w:val="single" w:sz="4" w:space="0" w:color="auto"/>
            </w:tcBorders>
          </w:tcPr>
          <w:p w14:paraId="0232A874" w14:textId="3582AE05" w:rsidR="00DA7919" w:rsidRPr="00EC55CA" w:rsidRDefault="00DA7919" w:rsidP="00DA7919">
            <w:pPr>
              <w:overflowPunct w:val="0"/>
              <w:snapToGrid w:val="0"/>
              <w:spacing w:line="270" w:lineRule="exact"/>
              <w:jc w:val="center"/>
              <w:rPr>
                <w:rFonts w:eastAsia="標楷體"/>
              </w:rPr>
            </w:pPr>
            <w:r w:rsidRPr="00EC55CA">
              <w:t>2054</w:t>
            </w:r>
          </w:p>
        </w:tc>
        <w:tc>
          <w:tcPr>
            <w:tcW w:w="875" w:type="dxa"/>
            <w:tcBorders>
              <w:top w:val="nil"/>
              <w:left w:val="single" w:sz="4" w:space="0" w:color="auto"/>
              <w:bottom w:val="nil"/>
              <w:right w:val="nil"/>
            </w:tcBorders>
          </w:tcPr>
          <w:p w14:paraId="6C750B1B" w14:textId="4344D88F" w:rsidR="00DA7919" w:rsidRPr="00EC55CA" w:rsidRDefault="00DA7919" w:rsidP="00DA7919">
            <w:pPr>
              <w:widowControl/>
              <w:snapToGrid w:val="0"/>
              <w:spacing w:line="270" w:lineRule="exact"/>
              <w:jc w:val="center"/>
            </w:pPr>
            <w:r w:rsidRPr="00EC55CA">
              <w:t>20,161</w:t>
            </w:r>
          </w:p>
        </w:tc>
        <w:tc>
          <w:tcPr>
            <w:tcW w:w="875" w:type="dxa"/>
            <w:tcBorders>
              <w:top w:val="nil"/>
              <w:left w:val="nil"/>
              <w:bottom w:val="nil"/>
              <w:right w:val="nil"/>
            </w:tcBorders>
          </w:tcPr>
          <w:p w14:paraId="61380804" w14:textId="57DCCF01" w:rsidR="00DA7919" w:rsidRPr="00EC55CA" w:rsidRDefault="00DA7919" w:rsidP="00DA7919">
            <w:pPr>
              <w:widowControl/>
              <w:snapToGrid w:val="0"/>
              <w:spacing w:line="270" w:lineRule="exact"/>
              <w:jc w:val="center"/>
            </w:pPr>
            <w:r w:rsidRPr="00EC55CA">
              <w:t>2,070</w:t>
            </w:r>
          </w:p>
        </w:tc>
        <w:tc>
          <w:tcPr>
            <w:tcW w:w="875" w:type="dxa"/>
            <w:tcBorders>
              <w:top w:val="nil"/>
              <w:left w:val="nil"/>
              <w:bottom w:val="nil"/>
              <w:right w:val="nil"/>
            </w:tcBorders>
          </w:tcPr>
          <w:p w14:paraId="3D985FF0" w14:textId="513E09B2" w:rsidR="00DA7919" w:rsidRPr="00EC55CA" w:rsidRDefault="00DA7919" w:rsidP="00DA7919">
            <w:pPr>
              <w:widowControl/>
              <w:snapToGrid w:val="0"/>
              <w:spacing w:line="270" w:lineRule="exact"/>
              <w:ind w:rightChars="50" w:right="120"/>
              <w:jc w:val="center"/>
            </w:pPr>
            <w:r w:rsidRPr="00EC55CA">
              <w:t>10,459</w:t>
            </w:r>
          </w:p>
        </w:tc>
        <w:tc>
          <w:tcPr>
            <w:tcW w:w="875" w:type="dxa"/>
            <w:tcBorders>
              <w:top w:val="nil"/>
              <w:left w:val="nil"/>
              <w:bottom w:val="nil"/>
              <w:right w:val="single" w:sz="4" w:space="0" w:color="auto"/>
            </w:tcBorders>
          </w:tcPr>
          <w:p w14:paraId="19A555E7" w14:textId="269F842C" w:rsidR="00DA7919" w:rsidRPr="00EC55CA" w:rsidRDefault="00DA7919" w:rsidP="00DA7919">
            <w:pPr>
              <w:widowControl/>
              <w:snapToGrid w:val="0"/>
              <w:spacing w:line="270" w:lineRule="exact"/>
              <w:jc w:val="center"/>
            </w:pPr>
            <w:r w:rsidRPr="00EC55CA">
              <w:t>7,632</w:t>
            </w:r>
          </w:p>
        </w:tc>
        <w:tc>
          <w:tcPr>
            <w:tcW w:w="875" w:type="dxa"/>
            <w:tcBorders>
              <w:top w:val="nil"/>
              <w:left w:val="single" w:sz="4" w:space="0" w:color="auto"/>
              <w:bottom w:val="nil"/>
              <w:right w:val="nil"/>
            </w:tcBorders>
          </w:tcPr>
          <w:p w14:paraId="76DD3EFB" w14:textId="6387D16E" w:rsidR="00DA7919" w:rsidRPr="00EC55CA" w:rsidRDefault="00DA7919" w:rsidP="00DA7919">
            <w:pPr>
              <w:widowControl/>
              <w:snapToGrid w:val="0"/>
              <w:spacing w:line="270" w:lineRule="exact"/>
              <w:ind w:rightChars="50" w:right="120"/>
              <w:jc w:val="center"/>
            </w:pPr>
            <w:r w:rsidRPr="00EC55CA">
              <w:t>9,651</w:t>
            </w:r>
          </w:p>
        </w:tc>
        <w:tc>
          <w:tcPr>
            <w:tcW w:w="876" w:type="dxa"/>
            <w:tcBorders>
              <w:top w:val="nil"/>
              <w:left w:val="nil"/>
              <w:bottom w:val="nil"/>
              <w:right w:val="single" w:sz="4" w:space="0" w:color="auto"/>
            </w:tcBorders>
          </w:tcPr>
          <w:p w14:paraId="20C608A4" w14:textId="2ED6854B" w:rsidR="00DA7919" w:rsidRPr="00EC55CA" w:rsidRDefault="00DA7919" w:rsidP="00DA7919">
            <w:pPr>
              <w:widowControl/>
              <w:snapToGrid w:val="0"/>
              <w:spacing w:line="270" w:lineRule="exact"/>
              <w:ind w:rightChars="50" w:right="120"/>
              <w:jc w:val="center"/>
            </w:pPr>
            <w:r w:rsidRPr="00EC55CA">
              <w:t>10,511</w:t>
            </w:r>
          </w:p>
        </w:tc>
        <w:tc>
          <w:tcPr>
            <w:tcW w:w="943" w:type="dxa"/>
            <w:tcBorders>
              <w:top w:val="nil"/>
              <w:left w:val="single" w:sz="4" w:space="0" w:color="auto"/>
              <w:bottom w:val="nil"/>
              <w:right w:val="single" w:sz="4" w:space="0" w:color="auto"/>
            </w:tcBorders>
          </w:tcPr>
          <w:p w14:paraId="68462CF4" w14:textId="6697F426" w:rsidR="00DA7919" w:rsidRPr="00EC55CA" w:rsidRDefault="00DA7919" w:rsidP="00DA7919">
            <w:pPr>
              <w:widowControl/>
              <w:snapToGrid w:val="0"/>
              <w:spacing w:line="270" w:lineRule="exact"/>
              <w:jc w:val="center"/>
            </w:pPr>
            <w:r w:rsidRPr="00EC55CA">
              <w:t>91.8</w:t>
            </w:r>
          </w:p>
        </w:tc>
        <w:tc>
          <w:tcPr>
            <w:tcW w:w="846" w:type="dxa"/>
            <w:tcBorders>
              <w:top w:val="nil"/>
              <w:left w:val="single" w:sz="4" w:space="0" w:color="auto"/>
              <w:bottom w:val="nil"/>
              <w:right w:val="single" w:sz="4" w:space="0" w:color="auto"/>
            </w:tcBorders>
          </w:tcPr>
          <w:p w14:paraId="67378160" w14:textId="7A191D0F" w:rsidR="00DA7919" w:rsidRPr="00EC55CA" w:rsidRDefault="00DA7919" w:rsidP="00DA7919">
            <w:pPr>
              <w:widowControl/>
              <w:snapToGrid w:val="0"/>
              <w:spacing w:line="270" w:lineRule="exact"/>
              <w:jc w:val="center"/>
            </w:pPr>
            <w:r w:rsidRPr="00EC55CA">
              <w:t>1.40</w:t>
            </w:r>
          </w:p>
        </w:tc>
        <w:tc>
          <w:tcPr>
            <w:tcW w:w="709" w:type="dxa"/>
            <w:tcBorders>
              <w:top w:val="nil"/>
              <w:left w:val="single" w:sz="4" w:space="0" w:color="auto"/>
              <w:bottom w:val="nil"/>
            </w:tcBorders>
          </w:tcPr>
          <w:p w14:paraId="576B3FED" w14:textId="3C759413" w:rsidR="00DA7919" w:rsidRPr="00EC55CA" w:rsidRDefault="00DA7919" w:rsidP="00DA7919">
            <w:pPr>
              <w:widowControl/>
              <w:snapToGrid w:val="0"/>
              <w:spacing w:line="270" w:lineRule="exact"/>
              <w:jc w:val="center"/>
            </w:pPr>
            <w:r w:rsidRPr="00EC55CA">
              <w:t>86.1</w:t>
            </w:r>
          </w:p>
        </w:tc>
        <w:tc>
          <w:tcPr>
            <w:tcW w:w="709" w:type="dxa"/>
            <w:tcBorders>
              <w:top w:val="nil"/>
              <w:bottom w:val="nil"/>
            </w:tcBorders>
          </w:tcPr>
          <w:p w14:paraId="48805132" w14:textId="73FB69EE" w:rsidR="00DA7919" w:rsidRPr="00EC55CA" w:rsidRDefault="00DA7919" w:rsidP="00DA7919">
            <w:pPr>
              <w:widowControl/>
              <w:snapToGrid w:val="0"/>
              <w:spacing w:line="270" w:lineRule="exact"/>
              <w:jc w:val="center"/>
            </w:pPr>
            <w:r w:rsidRPr="00EC55CA">
              <w:t>82.9</w:t>
            </w:r>
          </w:p>
        </w:tc>
        <w:tc>
          <w:tcPr>
            <w:tcW w:w="709" w:type="dxa"/>
            <w:tcBorders>
              <w:top w:val="nil"/>
              <w:bottom w:val="nil"/>
              <w:right w:val="single" w:sz="4" w:space="0" w:color="auto"/>
            </w:tcBorders>
          </w:tcPr>
          <w:p w14:paraId="7DB7CCCB" w14:textId="36A77933" w:rsidR="00DA7919" w:rsidRPr="00EC55CA" w:rsidRDefault="00DA7919" w:rsidP="00DA7919">
            <w:pPr>
              <w:widowControl/>
              <w:snapToGrid w:val="0"/>
              <w:spacing w:line="270" w:lineRule="exact"/>
              <w:jc w:val="center"/>
            </w:pPr>
            <w:r w:rsidRPr="00EC55CA">
              <w:t>89.4</w:t>
            </w:r>
          </w:p>
        </w:tc>
      </w:tr>
      <w:tr w:rsidR="00DA7919" w:rsidRPr="00EC55CA" w14:paraId="3D2E5118" w14:textId="77777777" w:rsidTr="00B66E1F">
        <w:trPr>
          <w:jc w:val="center"/>
        </w:trPr>
        <w:tc>
          <w:tcPr>
            <w:tcW w:w="636" w:type="dxa"/>
            <w:tcBorders>
              <w:top w:val="nil"/>
              <w:left w:val="single" w:sz="4" w:space="0" w:color="auto"/>
              <w:bottom w:val="dotted" w:sz="4" w:space="0" w:color="auto"/>
              <w:right w:val="nil"/>
            </w:tcBorders>
          </w:tcPr>
          <w:p w14:paraId="04E9FC71" w14:textId="525E3FF2" w:rsidR="00DA7919" w:rsidRPr="00EC55CA" w:rsidRDefault="00DA7919" w:rsidP="00DA7919">
            <w:pPr>
              <w:overflowPunct w:val="0"/>
              <w:snapToGrid w:val="0"/>
              <w:spacing w:line="270" w:lineRule="exact"/>
              <w:jc w:val="center"/>
              <w:rPr>
                <w:rFonts w:eastAsia="標楷體"/>
              </w:rPr>
            </w:pPr>
            <w:r w:rsidRPr="00EC55CA">
              <w:t>144</w:t>
            </w:r>
          </w:p>
        </w:tc>
        <w:tc>
          <w:tcPr>
            <w:tcW w:w="639" w:type="dxa"/>
            <w:tcBorders>
              <w:top w:val="nil"/>
              <w:left w:val="nil"/>
              <w:bottom w:val="dotted" w:sz="4" w:space="0" w:color="auto"/>
              <w:right w:val="single" w:sz="4" w:space="0" w:color="auto"/>
            </w:tcBorders>
          </w:tcPr>
          <w:p w14:paraId="1F863173" w14:textId="0B77F3C2" w:rsidR="00DA7919" w:rsidRPr="00EC55CA" w:rsidRDefault="00DA7919" w:rsidP="00DA7919">
            <w:pPr>
              <w:overflowPunct w:val="0"/>
              <w:snapToGrid w:val="0"/>
              <w:spacing w:line="270" w:lineRule="exact"/>
              <w:jc w:val="center"/>
              <w:rPr>
                <w:rFonts w:eastAsia="標楷體"/>
              </w:rPr>
            </w:pPr>
            <w:r w:rsidRPr="00EC55CA">
              <w:t>2055</w:t>
            </w:r>
          </w:p>
        </w:tc>
        <w:tc>
          <w:tcPr>
            <w:tcW w:w="875" w:type="dxa"/>
            <w:tcBorders>
              <w:top w:val="nil"/>
              <w:left w:val="single" w:sz="4" w:space="0" w:color="auto"/>
              <w:bottom w:val="dotted" w:sz="4" w:space="0" w:color="auto"/>
              <w:right w:val="nil"/>
            </w:tcBorders>
          </w:tcPr>
          <w:p w14:paraId="7A23DDAB" w14:textId="09A0D946" w:rsidR="00DA7919" w:rsidRPr="00EC55CA" w:rsidRDefault="00DA7919" w:rsidP="00DA7919">
            <w:pPr>
              <w:widowControl/>
              <w:snapToGrid w:val="0"/>
              <w:spacing w:line="270" w:lineRule="exact"/>
              <w:jc w:val="center"/>
            </w:pPr>
            <w:r w:rsidRPr="00EC55CA">
              <w:t>19,975</w:t>
            </w:r>
          </w:p>
        </w:tc>
        <w:tc>
          <w:tcPr>
            <w:tcW w:w="875" w:type="dxa"/>
            <w:tcBorders>
              <w:top w:val="nil"/>
              <w:left w:val="nil"/>
              <w:bottom w:val="dotted" w:sz="4" w:space="0" w:color="auto"/>
              <w:right w:val="nil"/>
            </w:tcBorders>
          </w:tcPr>
          <w:p w14:paraId="4CFBE19B" w14:textId="19135447" w:rsidR="00DA7919" w:rsidRPr="00EC55CA" w:rsidRDefault="00DA7919" w:rsidP="00DA7919">
            <w:pPr>
              <w:widowControl/>
              <w:snapToGrid w:val="0"/>
              <w:spacing w:line="270" w:lineRule="exact"/>
              <w:jc w:val="center"/>
            </w:pPr>
            <w:r w:rsidRPr="00EC55CA">
              <w:t>2,045</w:t>
            </w:r>
          </w:p>
        </w:tc>
        <w:tc>
          <w:tcPr>
            <w:tcW w:w="875" w:type="dxa"/>
            <w:tcBorders>
              <w:top w:val="nil"/>
              <w:left w:val="nil"/>
              <w:bottom w:val="dotted" w:sz="4" w:space="0" w:color="auto"/>
              <w:right w:val="nil"/>
            </w:tcBorders>
          </w:tcPr>
          <w:p w14:paraId="760AD424" w14:textId="0AFD341F" w:rsidR="00DA7919" w:rsidRPr="00EC55CA" w:rsidRDefault="00DA7919" w:rsidP="00DA7919">
            <w:pPr>
              <w:widowControl/>
              <w:snapToGrid w:val="0"/>
              <w:spacing w:line="270" w:lineRule="exact"/>
              <w:ind w:rightChars="50" w:right="120"/>
              <w:jc w:val="center"/>
            </w:pPr>
            <w:r w:rsidRPr="00EC55CA">
              <w:t>10,292</w:t>
            </w:r>
          </w:p>
        </w:tc>
        <w:tc>
          <w:tcPr>
            <w:tcW w:w="875" w:type="dxa"/>
            <w:tcBorders>
              <w:top w:val="nil"/>
              <w:left w:val="nil"/>
              <w:bottom w:val="dotted" w:sz="4" w:space="0" w:color="auto"/>
              <w:right w:val="single" w:sz="4" w:space="0" w:color="auto"/>
            </w:tcBorders>
          </w:tcPr>
          <w:p w14:paraId="18796B4E" w14:textId="5F9B31A0" w:rsidR="00DA7919" w:rsidRPr="00EC55CA" w:rsidRDefault="00DA7919" w:rsidP="00DA7919">
            <w:pPr>
              <w:widowControl/>
              <w:snapToGrid w:val="0"/>
              <w:spacing w:line="270" w:lineRule="exact"/>
              <w:jc w:val="center"/>
            </w:pPr>
            <w:r w:rsidRPr="00EC55CA">
              <w:t>7,638</w:t>
            </w:r>
          </w:p>
        </w:tc>
        <w:tc>
          <w:tcPr>
            <w:tcW w:w="875" w:type="dxa"/>
            <w:tcBorders>
              <w:top w:val="nil"/>
              <w:left w:val="single" w:sz="4" w:space="0" w:color="auto"/>
              <w:bottom w:val="dotted" w:sz="4" w:space="0" w:color="auto"/>
              <w:right w:val="nil"/>
            </w:tcBorders>
          </w:tcPr>
          <w:p w14:paraId="05165D7D" w14:textId="2246F144" w:rsidR="00DA7919" w:rsidRPr="00EC55CA" w:rsidRDefault="00DA7919" w:rsidP="00DA7919">
            <w:pPr>
              <w:widowControl/>
              <w:snapToGrid w:val="0"/>
              <w:spacing w:line="270" w:lineRule="exact"/>
              <w:ind w:rightChars="50" w:right="120"/>
              <w:jc w:val="center"/>
            </w:pPr>
            <w:r w:rsidRPr="00EC55CA">
              <w:t>9,558</w:t>
            </w:r>
          </w:p>
        </w:tc>
        <w:tc>
          <w:tcPr>
            <w:tcW w:w="876" w:type="dxa"/>
            <w:tcBorders>
              <w:top w:val="nil"/>
              <w:left w:val="nil"/>
              <w:bottom w:val="dotted" w:sz="4" w:space="0" w:color="auto"/>
              <w:right w:val="single" w:sz="4" w:space="0" w:color="auto"/>
            </w:tcBorders>
          </w:tcPr>
          <w:p w14:paraId="460D4932" w14:textId="74075EE9" w:rsidR="00DA7919" w:rsidRPr="00EC55CA" w:rsidRDefault="00DA7919" w:rsidP="00DA7919">
            <w:pPr>
              <w:widowControl/>
              <w:snapToGrid w:val="0"/>
              <w:spacing w:line="270" w:lineRule="exact"/>
              <w:ind w:rightChars="50" w:right="120"/>
              <w:jc w:val="center"/>
            </w:pPr>
            <w:r w:rsidRPr="00EC55CA">
              <w:t>10,416</w:t>
            </w:r>
          </w:p>
        </w:tc>
        <w:tc>
          <w:tcPr>
            <w:tcW w:w="943" w:type="dxa"/>
            <w:tcBorders>
              <w:top w:val="nil"/>
              <w:left w:val="single" w:sz="4" w:space="0" w:color="auto"/>
              <w:bottom w:val="dotted" w:sz="4" w:space="0" w:color="auto"/>
              <w:right w:val="single" w:sz="4" w:space="0" w:color="auto"/>
            </w:tcBorders>
          </w:tcPr>
          <w:p w14:paraId="06BDD344" w14:textId="42BFBAC1" w:rsidR="00DA7919" w:rsidRPr="00EC55CA" w:rsidRDefault="00DA7919" w:rsidP="00DA7919">
            <w:pPr>
              <w:widowControl/>
              <w:snapToGrid w:val="0"/>
              <w:spacing w:line="270" w:lineRule="exact"/>
              <w:jc w:val="center"/>
            </w:pPr>
            <w:r w:rsidRPr="00EC55CA">
              <w:t>91.8</w:t>
            </w:r>
          </w:p>
        </w:tc>
        <w:tc>
          <w:tcPr>
            <w:tcW w:w="846" w:type="dxa"/>
            <w:tcBorders>
              <w:top w:val="nil"/>
              <w:left w:val="single" w:sz="4" w:space="0" w:color="auto"/>
              <w:bottom w:val="dotted" w:sz="4" w:space="0" w:color="auto"/>
              <w:right w:val="single" w:sz="4" w:space="0" w:color="auto"/>
            </w:tcBorders>
          </w:tcPr>
          <w:p w14:paraId="3B5E91D9" w14:textId="670CA218" w:rsidR="00DA7919" w:rsidRPr="00EC55CA" w:rsidRDefault="00DA7919" w:rsidP="00DA7919">
            <w:pPr>
              <w:widowControl/>
              <w:snapToGrid w:val="0"/>
              <w:spacing w:line="270" w:lineRule="exact"/>
              <w:jc w:val="center"/>
            </w:pPr>
            <w:r w:rsidRPr="00EC55CA">
              <w:t>1.40</w:t>
            </w:r>
          </w:p>
        </w:tc>
        <w:tc>
          <w:tcPr>
            <w:tcW w:w="709" w:type="dxa"/>
            <w:tcBorders>
              <w:top w:val="nil"/>
              <w:left w:val="single" w:sz="4" w:space="0" w:color="auto"/>
              <w:bottom w:val="dotted" w:sz="4" w:space="0" w:color="auto"/>
            </w:tcBorders>
          </w:tcPr>
          <w:p w14:paraId="360E09E0" w14:textId="0115FBDE" w:rsidR="00DA7919" w:rsidRPr="00EC55CA" w:rsidRDefault="00DA7919" w:rsidP="00DA7919">
            <w:pPr>
              <w:widowControl/>
              <w:snapToGrid w:val="0"/>
              <w:spacing w:line="270" w:lineRule="exact"/>
              <w:jc w:val="center"/>
            </w:pPr>
            <w:r w:rsidRPr="00EC55CA">
              <w:t>86.3</w:t>
            </w:r>
          </w:p>
        </w:tc>
        <w:tc>
          <w:tcPr>
            <w:tcW w:w="709" w:type="dxa"/>
            <w:tcBorders>
              <w:top w:val="nil"/>
              <w:bottom w:val="dotted" w:sz="4" w:space="0" w:color="auto"/>
            </w:tcBorders>
          </w:tcPr>
          <w:p w14:paraId="539D9A42" w14:textId="2750E65C" w:rsidR="00DA7919" w:rsidRPr="00EC55CA" w:rsidRDefault="00DA7919" w:rsidP="00DA7919">
            <w:pPr>
              <w:widowControl/>
              <w:snapToGrid w:val="0"/>
              <w:spacing w:line="270" w:lineRule="exact"/>
              <w:jc w:val="center"/>
            </w:pPr>
            <w:r w:rsidRPr="00EC55CA">
              <w:t>83.0</w:t>
            </w:r>
          </w:p>
        </w:tc>
        <w:tc>
          <w:tcPr>
            <w:tcW w:w="709" w:type="dxa"/>
            <w:tcBorders>
              <w:top w:val="nil"/>
              <w:bottom w:val="dotted" w:sz="4" w:space="0" w:color="auto"/>
              <w:right w:val="single" w:sz="4" w:space="0" w:color="auto"/>
            </w:tcBorders>
          </w:tcPr>
          <w:p w14:paraId="6033C58B" w14:textId="186B7E7C" w:rsidR="00DA7919" w:rsidRPr="00EC55CA" w:rsidRDefault="00DA7919" w:rsidP="00DA7919">
            <w:pPr>
              <w:widowControl/>
              <w:snapToGrid w:val="0"/>
              <w:spacing w:line="270" w:lineRule="exact"/>
              <w:jc w:val="center"/>
            </w:pPr>
            <w:r w:rsidRPr="00EC55CA">
              <w:t>89.6</w:t>
            </w:r>
          </w:p>
        </w:tc>
      </w:tr>
      <w:tr w:rsidR="00DA7919" w:rsidRPr="00EC55CA" w14:paraId="5D0E2DBB" w14:textId="77777777" w:rsidTr="00B66E1F">
        <w:trPr>
          <w:jc w:val="center"/>
        </w:trPr>
        <w:tc>
          <w:tcPr>
            <w:tcW w:w="636" w:type="dxa"/>
            <w:tcBorders>
              <w:top w:val="dotted" w:sz="4" w:space="0" w:color="auto"/>
              <w:left w:val="single" w:sz="4" w:space="0" w:color="auto"/>
              <w:right w:val="nil"/>
            </w:tcBorders>
          </w:tcPr>
          <w:p w14:paraId="34E9D944" w14:textId="23918840" w:rsidR="00DA7919" w:rsidRPr="00EC55CA" w:rsidRDefault="00DA7919" w:rsidP="00DA7919">
            <w:pPr>
              <w:overflowPunct w:val="0"/>
              <w:snapToGrid w:val="0"/>
              <w:spacing w:line="270" w:lineRule="exact"/>
              <w:jc w:val="center"/>
              <w:rPr>
                <w:rFonts w:eastAsia="標楷體"/>
              </w:rPr>
            </w:pPr>
            <w:r w:rsidRPr="00EC55CA">
              <w:t>145</w:t>
            </w:r>
          </w:p>
        </w:tc>
        <w:tc>
          <w:tcPr>
            <w:tcW w:w="639" w:type="dxa"/>
            <w:tcBorders>
              <w:top w:val="dotted" w:sz="4" w:space="0" w:color="auto"/>
              <w:left w:val="nil"/>
              <w:right w:val="single" w:sz="4" w:space="0" w:color="auto"/>
            </w:tcBorders>
          </w:tcPr>
          <w:p w14:paraId="0A40CD7D" w14:textId="1CF1214E" w:rsidR="00DA7919" w:rsidRPr="00EC55CA" w:rsidRDefault="00DA7919" w:rsidP="00DA7919">
            <w:pPr>
              <w:overflowPunct w:val="0"/>
              <w:snapToGrid w:val="0"/>
              <w:spacing w:line="270" w:lineRule="exact"/>
              <w:jc w:val="center"/>
              <w:rPr>
                <w:rFonts w:eastAsia="標楷體"/>
              </w:rPr>
            </w:pPr>
            <w:r w:rsidRPr="00EC55CA">
              <w:t>2056</w:t>
            </w:r>
          </w:p>
        </w:tc>
        <w:tc>
          <w:tcPr>
            <w:tcW w:w="875" w:type="dxa"/>
            <w:tcBorders>
              <w:top w:val="dotted" w:sz="4" w:space="0" w:color="auto"/>
              <w:left w:val="single" w:sz="4" w:space="0" w:color="auto"/>
              <w:right w:val="nil"/>
            </w:tcBorders>
          </w:tcPr>
          <w:p w14:paraId="7317E855" w14:textId="74606412" w:rsidR="00DA7919" w:rsidRPr="00EC55CA" w:rsidRDefault="00DA7919" w:rsidP="00DA7919">
            <w:pPr>
              <w:widowControl/>
              <w:snapToGrid w:val="0"/>
              <w:spacing w:line="270" w:lineRule="exact"/>
              <w:jc w:val="center"/>
            </w:pPr>
            <w:r w:rsidRPr="00EC55CA">
              <w:t>19,786</w:t>
            </w:r>
          </w:p>
        </w:tc>
        <w:tc>
          <w:tcPr>
            <w:tcW w:w="875" w:type="dxa"/>
            <w:tcBorders>
              <w:top w:val="dotted" w:sz="4" w:space="0" w:color="auto"/>
              <w:left w:val="nil"/>
              <w:right w:val="nil"/>
            </w:tcBorders>
          </w:tcPr>
          <w:p w14:paraId="7739005C" w14:textId="66F7195C" w:rsidR="00DA7919" w:rsidRPr="00EC55CA" w:rsidRDefault="00DA7919" w:rsidP="00DA7919">
            <w:pPr>
              <w:widowControl/>
              <w:snapToGrid w:val="0"/>
              <w:spacing w:line="270" w:lineRule="exact"/>
              <w:jc w:val="center"/>
            </w:pPr>
            <w:r w:rsidRPr="00EC55CA">
              <w:t>2,019</w:t>
            </w:r>
          </w:p>
        </w:tc>
        <w:tc>
          <w:tcPr>
            <w:tcW w:w="875" w:type="dxa"/>
            <w:tcBorders>
              <w:top w:val="dotted" w:sz="4" w:space="0" w:color="auto"/>
              <w:left w:val="nil"/>
              <w:right w:val="nil"/>
            </w:tcBorders>
          </w:tcPr>
          <w:p w14:paraId="60CFB072" w14:textId="55CF441B" w:rsidR="00DA7919" w:rsidRPr="00EC55CA" w:rsidRDefault="00DA7919" w:rsidP="00DA7919">
            <w:pPr>
              <w:widowControl/>
              <w:snapToGrid w:val="0"/>
              <w:spacing w:line="270" w:lineRule="exact"/>
              <w:ind w:rightChars="50" w:right="120"/>
              <w:jc w:val="center"/>
            </w:pPr>
            <w:r w:rsidRPr="00EC55CA">
              <w:t>10,138</w:t>
            </w:r>
          </w:p>
        </w:tc>
        <w:tc>
          <w:tcPr>
            <w:tcW w:w="875" w:type="dxa"/>
            <w:tcBorders>
              <w:top w:val="dotted" w:sz="4" w:space="0" w:color="auto"/>
              <w:left w:val="nil"/>
              <w:right w:val="single" w:sz="4" w:space="0" w:color="auto"/>
            </w:tcBorders>
          </w:tcPr>
          <w:p w14:paraId="1AB0FC54" w14:textId="11ECB5DA" w:rsidR="00DA7919" w:rsidRPr="00EC55CA" w:rsidRDefault="00DA7919" w:rsidP="00DA7919">
            <w:pPr>
              <w:widowControl/>
              <w:snapToGrid w:val="0"/>
              <w:spacing w:line="270" w:lineRule="exact"/>
              <w:jc w:val="center"/>
            </w:pPr>
            <w:r w:rsidRPr="00EC55CA">
              <w:t>7,629</w:t>
            </w:r>
          </w:p>
        </w:tc>
        <w:tc>
          <w:tcPr>
            <w:tcW w:w="875" w:type="dxa"/>
            <w:tcBorders>
              <w:top w:val="dotted" w:sz="4" w:space="0" w:color="auto"/>
              <w:left w:val="single" w:sz="4" w:space="0" w:color="auto"/>
              <w:right w:val="nil"/>
            </w:tcBorders>
          </w:tcPr>
          <w:p w14:paraId="12CCE01C" w14:textId="1807E487" w:rsidR="00DA7919" w:rsidRPr="00EC55CA" w:rsidRDefault="00DA7919" w:rsidP="00DA7919">
            <w:pPr>
              <w:widowControl/>
              <w:snapToGrid w:val="0"/>
              <w:spacing w:line="270" w:lineRule="exact"/>
              <w:ind w:rightChars="50" w:right="120"/>
              <w:jc w:val="center"/>
            </w:pPr>
            <w:r w:rsidRPr="00EC55CA">
              <w:t>9,466</w:t>
            </w:r>
          </w:p>
        </w:tc>
        <w:tc>
          <w:tcPr>
            <w:tcW w:w="876" w:type="dxa"/>
            <w:tcBorders>
              <w:top w:val="dotted" w:sz="4" w:space="0" w:color="auto"/>
              <w:left w:val="nil"/>
              <w:right w:val="single" w:sz="4" w:space="0" w:color="auto"/>
            </w:tcBorders>
          </w:tcPr>
          <w:p w14:paraId="58BE517C" w14:textId="28080D72" w:rsidR="00DA7919" w:rsidRPr="00EC55CA" w:rsidRDefault="00DA7919" w:rsidP="00DA7919">
            <w:pPr>
              <w:widowControl/>
              <w:snapToGrid w:val="0"/>
              <w:spacing w:line="270" w:lineRule="exact"/>
              <w:ind w:rightChars="50" w:right="120"/>
              <w:jc w:val="center"/>
            </w:pPr>
            <w:r w:rsidRPr="00EC55CA">
              <w:t>10,321</w:t>
            </w:r>
          </w:p>
        </w:tc>
        <w:tc>
          <w:tcPr>
            <w:tcW w:w="943" w:type="dxa"/>
            <w:tcBorders>
              <w:top w:val="dotted" w:sz="4" w:space="0" w:color="auto"/>
              <w:left w:val="single" w:sz="4" w:space="0" w:color="auto"/>
              <w:right w:val="single" w:sz="4" w:space="0" w:color="auto"/>
            </w:tcBorders>
          </w:tcPr>
          <w:p w14:paraId="1848EE8C" w14:textId="76E06ADE" w:rsidR="00DA7919" w:rsidRPr="00EC55CA" w:rsidRDefault="00DA7919" w:rsidP="00DA7919">
            <w:pPr>
              <w:widowControl/>
              <w:snapToGrid w:val="0"/>
              <w:spacing w:line="270" w:lineRule="exact"/>
              <w:jc w:val="center"/>
            </w:pPr>
            <w:r w:rsidRPr="00EC55CA">
              <w:t>91.7</w:t>
            </w:r>
          </w:p>
        </w:tc>
        <w:tc>
          <w:tcPr>
            <w:tcW w:w="846" w:type="dxa"/>
            <w:tcBorders>
              <w:top w:val="dotted" w:sz="4" w:space="0" w:color="auto"/>
              <w:left w:val="single" w:sz="4" w:space="0" w:color="auto"/>
              <w:right w:val="single" w:sz="4" w:space="0" w:color="auto"/>
            </w:tcBorders>
          </w:tcPr>
          <w:p w14:paraId="40F424EF" w14:textId="709E0C90" w:rsidR="00DA7919" w:rsidRPr="00EC55CA" w:rsidRDefault="00DA7919" w:rsidP="00DA7919">
            <w:pPr>
              <w:widowControl/>
              <w:snapToGrid w:val="0"/>
              <w:spacing w:line="270" w:lineRule="exact"/>
              <w:jc w:val="center"/>
            </w:pPr>
            <w:r w:rsidRPr="00EC55CA">
              <w:t>1.40</w:t>
            </w:r>
          </w:p>
        </w:tc>
        <w:tc>
          <w:tcPr>
            <w:tcW w:w="709" w:type="dxa"/>
            <w:tcBorders>
              <w:top w:val="dotted" w:sz="4" w:space="0" w:color="auto"/>
              <w:left w:val="single" w:sz="4" w:space="0" w:color="auto"/>
            </w:tcBorders>
          </w:tcPr>
          <w:p w14:paraId="7139C7E0" w14:textId="282E632E" w:rsidR="00DA7919" w:rsidRPr="00EC55CA" w:rsidRDefault="00DA7919" w:rsidP="00DA7919">
            <w:pPr>
              <w:widowControl/>
              <w:snapToGrid w:val="0"/>
              <w:spacing w:line="270" w:lineRule="exact"/>
              <w:jc w:val="center"/>
            </w:pPr>
            <w:r w:rsidRPr="00EC55CA">
              <w:t>86.4</w:t>
            </w:r>
          </w:p>
        </w:tc>
        <w:tc>
          <w:tcPr>
            <w:tcW w:w="709" w:type="dxa"/>
            <w:tcBorders>
              <w:top w:val="dotted" w:sz="4" w:space="0" w:color="auto"/>
            </w:tcBorders>
          </w:tcPr>
          <w:p w14:paraId="50B5E186" w14:textId="074CBC2D" w:rsidR="00DA7919" w:rsidRPr="00EC55CA" w:rsidRDefault="00DA7919" w:rsidP="00DA7919">
            <w:pPr>
              <w:widowControl/>
              <w:snapToGrid w:val="0"/>
              <w:spacing w:line="270" w:lineRule="exact"/>
              <w:jc w:val="center"/>
            </w:pPr>
            <w:r w:rsidRPr="00EC55CA">
              <w:t>83.1</w:t>
            </w:r>
          </w:p>
        </w:tc>
        <w:tc>
          <w:tcPr>
            <w:tcW w:w="709" w:type="dxa"/>
            <w:tcBorders>
              <w:top w:val="dotted" w:sz="4" w:space="0" w:color="auto"/>
              <w:right w:val="single" w:sz="4" w:space="0" w:color="auto"/>
            </w:tcBorders>
          </w:tcPr>
          <w:p w14:paraId="6C99A2F9" w14:textId="7944E260" w:rsidR="00DA7919" w:rsidRPr="00EC55CA" w:rsidRDefault="00DA7919" w:rsidP="00DA7919">
            <w:pPr>
              <w:widowControl/>
              <w:snapToGrid w:val="0"/>
              <w:spacing w:line="270" w:lineRule="exact"/>
              <w:jc w:val="center"/>
            </w:pPr>
            <w:r w:rsidRPr="00EC55CA">
              <w:t>89.7</w:t>
            </w:r>
          </w:p>
        </w:tc>
      </w:tr>
      <w:tr w:rsidR="00DA7919" w:rsidRPr="00EC55CA" w14:paraId="4C58B34C" w14:textId="77777777" w:rsidTr="00B66E1F">
        <w:trPr>
          <w:jc w:val="center"/>
        </w:trPr>
        <w:tc>
          <w:tcPr>
            <w:tcW w:w="636" w:type="dxa"/>
            <w:tcBorders>
              <w:left w:val="single" w:sz="4" w:space="0" w:color="auto"/>
              <w:right w:val="nil"/>
            </w:tcBorders>
          </w:tcPr>
          <w:p w14:paraId="03FD41C5" w14:textId="31CFDA9B" w:rsidR="00DA7919" w:rsidRPr="00EC55CA" w:rsidRDefault="00DA7919" w:rsidP="00DA7919">
            <w:pPr>
              <w:overflowPunct w:val="0"/>
              <w:snapToGrid w:val="0"/>
              <w:spacing w:line="270" w:lineRule="exact"/>
              <w:jc w:val="center"/>
              <w:rPr>
                <w:rFonts w:eastAsia="標楷體"/>
              </w:rPr>
            </w:pPr>
            <w:r w:rsidRPr="00EC55CA">
              <w:t>146</w:t>
            </w:r>
          </w:p>
        </w:tc>
        <w:tc>
          <w:tcPr>
            <w:tcW w:w="639" w:type="dxa"/>
            <w:tcBorders>
              <w:left w:val="nil"/>
              <w:right w:val="single" w:sz="4" w:space="0" w:color="auto"/>
            </w:tcBorders>
          </w:tcPr>
          <w:p w14:paraId="25D0C616" w14:textId="03EBC3CA" w:rsidR="00DA7919" w:rsidRPr="00EC55CA" w:rsidRDefault="00DA7919" w:rsidP="00DA7919">
            <w:pPr>
              <w:overflowPunct w:val="0"/>
              <w:snapToGrid w:val="0"/>
              <w:spacing w:line="270" w:lineRule="exact"/>
              <w:jc w:val="center"/>
              <w:rPr>
                <w:rFonts w:eastAsia="標楷體"/>
              </w:rPr>
            </w:pPr>
            <w:r w:rsidRPr="00EC55CA">
              <w:t>2057</w:t>
            </w:r>
          </w:p>
        </w:tc>
        <w:tc>
          <w:tcPr>
            <w:tcW w:w="875" w:type="dxa"/>
            <w:tcBorders>
              <w:left w:val="single" w:sz="4" w:space="0" w:color="auto"/>
              <w:right w:val="nil"/>
            </w:tcBorders>
          </w:tcPr>
          <w:p w14:paraId="554BF137" w14:textId="79626B77" w:rsidR="00DA7919" w:rsidRPr="00EC55CA" w:rsidRDefault="00DA7919" w:rsidP="00DA7919">
            <w:pPr>
              <w:widowControl/>
              <w:snapToGrid w:val="0"/>
              <w:spacing w:line="270" w:lineRule="exact"/>
              <w:jc w:val="center"/>
            </w:pPr>
            <w:r w:rsidRPr="00EC55CA">
              <w:t>19,596</w:t>
            </w:r>
          </w:p>
        </w:tc>
        <w:tc>
          <w:tcPr>
            <w:tcW w:w="875" w:type="dxa"/>
            <w:tcBorders>
              <w:left w:val="nil"/>
              <w:right w:val="nil"/>
            </w:tcBorders>
          </w:tcPr>
          <w:p w14:paraId="5D719FCC" w14:textId="516B23BA" w:rsidR="00DA7919" w:rsidRPr="00EC55CA" w:rsidRDefault="00DA7919" w:rsidP="00DA7919">
            <w:pPr>
              <w:widowControl/>
              <w:snapToGrid w:val="0"/>
              <w:spacing w:line="270" w:lineRule="exact"/>
              <w:jc w:val="center"/>
            </w:pPr>
            <w:r w:rsidRPr="00EC55CA">
              <w:t>1,994</w:t>
            </w:r>
          </w:p>
        </w:tc>
        <w:tc>
          <w:tcPr>
            <w:tcW w:w="875" w:type="dxa"/>
            <w:tcBorders>
              <w:left w:val="nil"/>
              <w:right w:val="nil"/>
            </w:tcBorders>
          </w:tcPr>
          <w:p w14:paraId="6B0C46A0" w14:textId="2A80B938" w:rsidR="00DA7919" w:rsidRPr="00EC55CA" w:rsidRDefault="00DA7919" w:rsidP="00DA7919">
            <w:pPr>
              <w:widowControl/>
              <w:snapToGrid w:val="0"/>
              <w:spacing w:line="270" w:lineRule="exact"/>
              <w:ind w:rightChars="50" w:right="120"/>
              <w:jc w:val="center"/>
            </w:pPr>
            <w:r w:rsidRPr="00EC55CA">
              <w:t>9,980</w:t>
            </w:r>
          </w:p>
        </w:tc>
        <w:tc>
          <w:tcPr>
            <w:tcW w:w="875" w:type="dxa"/>
            <w:tcBorders>
              <w:left w:val="nil"/>
              <w:right w:val="single" w:sz="4" w:space="0" w:color="auto"/>
            </w:tcBorders>
          </w:tcPr>
          <w:p w14:paraId="50FE4915" w14:textId="05471F0A" w:rsidR="00DA7919" w:rsidRPr="00EC55CA" w:rsidRDefault="00DA7919" w:rsidP="00DA7919">
            <w:pPr>
              <w:widowControl/>
              <w:snapToGrid w:val="0"/>
              <w:spacing w:line="270" w:lineRule="exact"/>
              <w:jc w:val="center"/>
            </w:pPr>
            <w:r w:rsidRPr="00EC55CA">
              <w:t>7,622</w:t>
            </w:r>
          </w:p>
        </w:tc>
        <w:tc>
          <w:tcPr>
            <w:tcW w:w="875" w:type="dxa"/>
            <w:tcBorders>
              <w:left w:val="single" w:sz="4" w:space="0" w:color="auto"/>
              <w:right w:val="nil"/>
            </w:tcBorders>
          </w:tcPr>
          <w:p w14:paraId="46468644" w14:textId="508918BC" w:rsidR="00DA7919" w:rsidRPr="00EC55CA" w:rsidRDefault="00DA7919" w:rsidP="00DA7919">
            <w:pPr>
              <w:widowControl/>
              <w:snapToGrid w:val="0"/>
              <w:spacing w:line="270" w:lineRule="exact"/>
              <w:ind w:rightChars="50" w:right="120"/>
              <w:jc w:val="center"/>
            </w:pPr>
            <w:r w:rsidRPr="00EC55CA">
              <w:t>9,372</w:t>
            </w:r>
          </w:p>
        </w:tc>
        <w:tc>
          <w:tcPr>
            <w:tcW w:w="876" w:type="dxa"/>
            <w:tcBorders>
              <w:left w:val="nil"/>
              <w:right w:val="single" w:sz="4" w:space="0" w:color="auto"/>
            </w:tcBorders>
          </w:tcPr>
          <w:p w14:paraId="1A99BE2A" w14:textId="6A3BF641" w:rsidR="00DA7919" w:rsidRPr="00EC55CA" w:rsidRDefault="00DA7919" w:rsidP="00DA7919">
            <w:pPr>
              <w:widowControl/>
              <w:snapToGrid w:val="0"/>
              <w:spacing w:line="270" w:lineRule="exact"/>
              <w:ind w:rightChars="50" w:right="120"/>
              <w:jc w:val="center"/>
            </w:pPr>
            <w:r w:rsidRPr="00EC55CA">
              <w:t>10,224</w:t>
            </w:r>
          </w:p>
        </w:tc>
        <w:tc>
          <w:tcPr>
            <w:tcW w:w="943" w:type="dxa"/>
            <w:tcBorders>
              <w:left w:val="single" w:sz="4" w:space="0" w:color="auto"/>
              <w:right w:val="single" w:sz="4" w:space="0" w:color="auto"/>
            </w:tcBorders>
          </w:tcPr>
          <w:p w14:paraId="17211479" w14:textId="097F9A7D" w:rsidR="00DA7919" w:rsidRPr="00EC55CA" w:rsidRDefault="00DA7919" w:rsidP="00DA7919">
            <w:pPr>
              <w:widowControl/>
              <w:snapToGrid w:val="0"/>
              <w:spacing w:line="270" w:lineRule="exact"/>
              <w:jc w:val="center"/>
            </w:pPr>
            <w:r w:rsidRPr="00EC55CA">
              <w:t>91.7</w:t>
            </w:r>
          </w:p>
        </w:tc>
        <w:tc>
          <w:tcPr>
            <w:tcW w:w="846" w:type="dxa"/>
            <w:tcBorders>
              <w:left w:val="single" w:sz="4" w:space="0" w:color="auto"/>
              <w:right w:val="single" w:sz="4" w:space="0" w:color="auto"/>
            </w:tcBorders>
          </w:tcPr>
          <w:p w14:paraId="6B1B16CF" w14:textId="32EBF251" w:rsidR="00DA7919" w:rsidRPr="00EC55CA" w:rsidRDefault="00DA7919" w:rsidP="00DA7919">
            <w:pPr>
              <w:widowControl/>
              <w:snapToGrid w:val="0"/>
              <w:spacing w:line="270" w:lineRule="exact"/>
              <w:jc w:val="center"/>
            </w:pPr>
            <w:r w:rsidRPr="00EC55CA">
              <w:t>1.40</w:t>
            </w:r>
          </w:p>
        </w:tc>
        <w:tc>
          <w:tcPr>
            <w:tcW w:w="709" w:type="dxa"/>
            <w:tcBorders>
              <w:left w:val="single" w:sz="4" w:space="0" w:color="auto"/>
            </w:tcBorders>
          </w:tcPr>
          <w:p w14:paraId="0946ED87" w14:textId="5F3D2012" w:rsidR="00DA7919" w:rsidRPr="00EC55CA" w:rsidRDefault="00DA7919" w:rsidP="00DA7919">
            <w:pPr>
              <w:widowControl/>
              <w:snapToGrid w:val="0"/>
              <w:spacing w:line="270" w:lineRule="exact"/>
              <w:jc w:val="center"/>
            </w:pPr>
            <w:r w:rsidRPr="00EC55CA">
              <w:t>86.5</w:t>
            </w:r>
          </w:p>
        </w:tc>
        <w:tc>
          <w:tcPr>
            <w:tcW w:w="709" w:type="dxa"/>
          </w:tcPr>
          <w:p w14:paraId="0112FDEF" w14:textId="06B71073" w:rsidR="00DA7919" w:rsidRPr="00EC55CA" w:rsidRDefault="00DA7919" w:rsidP="00DA7919">
            <w:pPr>
              <w:widowControl/>
              <w:snapToGrid w:val="0"/>
              <w:spacing w:line="270" w:lineRule="exact"/>
              <w:jc w:val="center"/>
            </w:pPr>
            <w:r w:rsidRPr="00EC55CA">
              <w:t>83.2</w:t>
            </w:r>
          </w:p>
        </w:tc>
        <w:tc>
          <w:tcPr>
            <w:tcW w:w="709" w:type="dxa"/>
            <w:tcBorders>
              <w:right w:val="single" w:sz="4" w:space="0" w:color="auto"/>
            </w:tcBorders>
          </w:tcPr>
          <w:p w14:paraId="50A45B8B" w14:textId="40C88BA2" w:rsidR="00DA7919" w:rsidRPr="00EC55CA" w:rsidRDefault="00DA7919" w:rsidP="00DA7919">
            <w:pPr>
              <w:widowControl/>
              <w:snapToGrid w:val="0"/>
              <w:spacing w:line="270" w:lineRule="exact"/>
              <w:jc w:val="center"/>
            </w:pPr>
            <w:r w:rsidRPr="00EC55CA">
              <w:t>89.8</w:t>
            </w:r>
          </w:p>
        </w:tc>
      </w:tr>
      <w:tr w:rsidR="00DA7919" w:rsidRPr="00EC55CA" w14:paraId="017F5BF2" w14:textId="77777777" w:rsidTr="00B66E1F">
        <w:trPr>
          <w:jc w:val="center"/>
        </w:trPr>
        <w:tc>
          <w:tcPr>
            <w:tcW w:w="636" w:type="dxa"/>
            <w:tcBorders>
              <w:left w:val="single" w:sz="4" w:space="0" w:color="auto"/>
              <w:right w:val="nil"/>
            </w:tcBorders>
          </w:tcPr>
          <w:p w14:paraId="01E33AB6" w14:textId="1BB75821" w:rsidR="00DA7919" w:rsidRPr="00EC55CA" w:rsidRDefault="00DA7919" w:rsidP="00DA7919">
            <w:pPr>
              <w:overflowPunct w:val="0"/>
              <w:snapToGrid w:val="0"/>
              <w:spacing w:line="270" w:lineRule="exact"/>
              <w:jc w:val="center"/>
              <w:rPr>
                <w:rFonts w:eastAsia="標楷體"/>
              </w:rPr>
            </w:pPr>
            <w:r w:rsidRPr="00EC55CA">
              <w:t>147</w:t>
            </w:r>
          </w:p>
        </w:tc>
        <w:tc>
          <w:tcPr>
            <w:tcW w:w="639" w:type="dxa"/>
            <w:tcBorders>
              <w:left w:val="nil"/>
              <w:right w:val="single" w:sz="4" w:space="0" w:color="auto"/>
            </w:tcBorders>
          </w:tcPr>
          <w:p w14:paraId="05501244" w14:textId="59898684" w:rsidR="00DA7919" w:rsidRPr="00EC55CA" w:rsidRDefault="00DA7919" w:rsidP="00DA7919">
            <w:pPr>
              <w:overflowPunct w:val="0"/>
              <w:snapToGrid w:val="0"/>
              <w:spacing w:line="270" w:lineRule="exact"/>
              <w:jc w:val="center"/>
              <w:rPr>
                <w:rFonts w:eastAsia="標楷體"/>
              </w:rPr>
            </w:pPr>
            <w:r w:rsidRPr="00EC55CA">
              <w:t>2058</w:t>
            </w:r>
          </w:p>
        </w:tc>
        <w:tc>
          <w:tcPr>
            <w:tcW w:w="875" w:type="dxa"/>
            <w:tcBorders>
              <w:left w:val="single" w:sz="4" w:space="0" w:color="auto"/>
              <w:right w:val="nil"/>
            </w:tcBorders>
          </w:tcPr>
          <w:p w14:paraId="6BD96C61" w14:textId="205A87D0" w:rsidR="00DA7919" w:rsidRPr="00EC55CA" w:rsidRDefault="00DA7919" w:rsidP="00DA7919">
            <w:pPr>
              <w:widowControl/>
              <w:snapToGrid w:val="0"/>
              <w:spacing w:line="270" w:lineRule="exact"/>
              <w:jc w:val="center"/>
            </w:pPr>
            <w:r w:rsidRPr="00EC55CA">
              <w:t>19,404</w:t>
            </w:r>
          </w:p>
        </w:tc>
        <w:tc>
          <w:tcPr>
            <w:tcW w:w="875" w:type="dxa"/>
            <w:tcBorders>
              <w:left w:val="nil"/>
              <w:right w:val="nil"/>
            </w:tcBorders>
          </w:tcPr>
          <w:p w14:paraId="0F1FC67C" w14:textId="7452C23B" w:rsidR="00DA7919" w:rsidRPr="00EC55CA" w:rsidRDefault="00DA7919" w:rsidP="00DA7919">
            <w:pPr>
              <w:widowControl/>
              <w:snapToGrid w:val="0"/>
              <w:spacing w:line="270" w:lineRule="exact"/>
              <w:jc w:val="center"/>
            </w:pPr>
            <w:r w:rsidRPr="00EC55CA">
              <w:t>1,968</w:t>
            </w:r>
          </w:p>
        </w:tc>
        <w:tc>
          <w:tcPr>
            <w:tcW w:w="875" w:type="dxa"/>
            <w:tcBorders>
              <w:left w:val="nil"/>
              <w:right w:val="nil"/>
            </w:tcBorders>
          </w:tcPr>
          <w:p w14:paraId="510E33F9" w14:textId="5B18F8A2" w:rsidR="00DA7919" w:rsidRPr="00EC55CA" w:rsidRDefault="00DA7919" w:rsidP="00DA7919">
            <w:pPr>
              <w:widowControl/>
              <w:snapToGrid w:val="0"/>
              <w:spacing w:line="270" w:lineRule="exact"/>
              <w:ind w:rightChars="50" w:right="120"/>
              <w:jc w:val="center"/>
            </w:pPr>
            <w:r w:rsidRPr="00EC55CA">
              <w:t>9,816</w:t>
            </w:r>
          </w:p>
        </w:tc>
        <w:tc>
          <w:tcPr>
            <w:tcW w:w="875" w:type="dxa"/>
            <w:tcBorders>
              <w:left w:val="nil"/>
              <w:right w:val="single" w:sz="4" w:space="0" w:color="auto"/>
            </w:tcBorders>
          </w:tcPr>
          <w:p w14:paraId="28ECC8C0" w14:textId="7C18E1CD" w:rsidR="00DA7919" w:rsidRPr="00EC55CA" w:rsidRDefault="00DA7919" w:rsidP="00DA7919">
            <w:pPr>
              <w:widowControl/>
              <w:snapToGrid w:val="0"/>
              <w:spacing w:line="270" w:lineRule="exact"/>
              <w:jc w:val="center"/>
            </w:pPr>
            <w:r w:rsidRPr="00EC55CA">
              <w:t>7,620</w:t>
            </w:r>
          </w:p>
        </w:tc>
        <w:tc>
          <w:tcPr>
            <w:tcW w:w="875" w:type="dxa"/>
            <w:tcBorders>
              <w:left w:val="single" w:sz="4" w:space="0" w:color="auto"/>
              <w:right w:val="nil"/>
            </w:tcBorders>
          </w:tcPr>
          <w:p w14:paraId="1EDE39CE" w14:textId="21EA7799" w:rsidR="00DA7919" w:rsidRPr="00EC55CA" w:rsidRDefault="00DA7919" w:rsidP="00DA7919">
            <w:pPr>
              <w:widowControl/>
              <w:snapToGrid w:val="0"/>
              <w:spacing w:line="270" w:lineRule="exact"/>
              <w:ind w:rightChars="50" w:right="120"/>
              <w:jc w:val="center"/>
            </w:pPr>
            <w:r w:rsidRPr="00EC55CA">
              <w:t>9,279</w:t>
            </w:r>
          </w:p>
        </w:tc>
        <w:tc>
          <w:tcPr>
            <w:tcW w:w="876" w:type="dxa"/>
            <w:tcBorders>
              <w:left w:val="nil"/>
              <w:right w:val="single" w:sz="4" w:space="0" w:color="auto"/>
            </w:tcBorders>
          </w:tcPr>
          <w:p w14:paraId="4E5C5553" w14:textId="46238E40" w:rsidR="00DA7919" w:rsidRPr="00EC55CA" w:rsidRDefault="00DA7919" w:rsidP="00DA7919">
            <w:pPr>
              <w:widowControl/>
              <w:snapToGrid w:val="0"/>
              <w:spacing w:line="270" w:lineRule="exact"/>
              <w:ind w:rightChars="50" w:right="120"/>
              <w:jc w:val="center"/>
            </w:pPr>
            <w:r w:rsidRPr="00EC55CA">
              <w:t>10,125</w:t>
            </w:r>
          </w:p>
        </w:tc>
        <w:tc>
          <w:tcPr>
            <w:tcW w:w="943" w:type="dxa"/>
            <w:tcBorders>
              <w:left w:val="single" w:sz="4" w:space="0" w:color="auto"/>
              <w:right w:val="single" w:sz="4" w:space="0" w:color="auto"/>
            </w:tcBorders>
          </w:tcPr>
          <w:p w14:paraId="4742218D" w14:textId="08A44737" w:rsidR="00DA7919" w:rsidRPr="00EC55CA" w:rsidRDefault="00DA7919" w:rsidP="00DA7919">
            <w:pPr>
              <w:widowControl/>
              <w:snapToGrid w:val="0"/>
              <w:spacing w:line="270" w:lineRule="exact"/>
              <w:jc w:val="center"/>
            </w:pPr>
            <w:r w:rsidRPr="00EC55CA">
              <w:t>91.6</w:t>
            </w:r>
          </w:p>
        </w:tc>
        <w:tc>
          <w:tcPr>
            <w:tcW w:w="846" w:type="dxa"/>
            <w:tcBorders>
              <w:left w:val="single" w:sz="4" w:space="0" w:color="auto"/>
              <w:right w:val="single" w:sz="4" w:space="0" w:color="auto"/>
            </w:tcBorders>
          </w:tcPr>
          <w:p w14:paraId="4F0DF43D" w14:textId="1856C123" w:rsidR="00DA7919" w:rsidRPr="00EC55CA" w:rsidRDefault="00DA7919" w:rsidP="00DA7919">
            <w:pPr>
              <w:widowControl/>
              <w:snapToGrid w:val="0"/>
              <w:spacing w:line="270" w:lineRule="exact"/>
              <w:jc w:val="center"/>
            </w:pPr>
            <w:r w:rsidRPr="00EC55CA">
              <w:t>1.40</w:t>
            </w:r>
          </w:p>
        </w:tc>
        <w:tc>
          <w:tcPr>
            <w:tcW w:w="709" w:type="dxa"/>
            <w:tcBorders>
              <w:left w:val="single" w:sz="4" w:space="0" w:color="auto"/>
            </w:tcBorders>
          </w:tcPr>
          <w:p w14:paraId="655FB614" w14:textId="40F789CB" w:rsidR="00DA7919" w:rsidRPr="00EC55CA" w:rsidRDefault="00DA7919" w:rsidP="00DA7919">
            <w:pPr>
              <w:widowControl/>
              <w:snapToGrid w:val="0"/>
              <w:spacing w:line="270" w:lineRule="exact"/>
              <w:jc w:val="center"/>
            </w:pPr>
            <w:r w:rsidRPr="00EC55CA">
              <w:t>86.6</w:t>
            </w:r>
          </w:p>
        </w:tc>
        <w:tc>
          <w:tcPr>
            <w:tcW w:w="709" w:type="dxa"/>
          </w:tcPr>
          <w:p w14:paraId="23D90904" w14:textId="5FE68AAC" w:rsidR="00DA7919" w:rsidRPr="00EC55CA" w:rsidRDefault="00DA7919" w:rsidP="00DA7919">
            <w:pPr>
              <w:widowControl/>
              <w:snapToGrid w:val="0"/>
              <w:spacing w:line="270" w:lineRule="exact"/>
              <w:jc w:val="center"/>
            </w:pPr>
            <w:r w:rsidRPr="00EC55CA">
              <w:t>83.3</w:t>
            </w:r>
          </w:p>
        </w:tc>
        <w:tc>
          <w:tcPr>
            <w:tcW w:w="709" w:type="dxa"/>
            <w:tcBorders>
              <w:right w:val="single" w:sz="4" w:space="0" w:color="auto"/>
            </w:tcBorders>
          </w:tcPr>
          <w:p w14:paraId="583B9992" w14:textId="2A49F5E0" w:rsidR="00DA7919" w:rsidRPr="00EC55CA" w:rsidRDefault="00DA7919" w:rsidP="00DA7919">
            <w:pPr>
              <w:widowControl/>
              <w:snapToGrid w:val="0"/>
              <w:spacing w:line="270" w:lineRule="exact"/>
              <w:jc w:val="center"/>
            </w:pPr>
            <w:r w:rsidRPr="00EC55CA">
              <w:t>89.9</w:t>
            </w:r>
          </w:p>
        </w:tc>
      </w:tr>
      <w:tr w:rsidR="00DA7919" w:rsidRPr="00EC55CA" w14:paraId="465C075F" w14:textId="77777777" w:rsidTr="00B66E1F">
        <w:trPr>
          <w:jc w:val="center"/>
        </w:trPr>
        <w:tc>
          <w:tcPr>
            <w:tcW w:w="636" w:type="dxa"/>
            <w:tcBorders>
              <w:left w:val="single" w:sz="4" w:space="0" w:color="auto"/>
              <w:right w:val="nil"/>
            </w:tcBorders>
          </w:tcPr>
          <w:p w14:paraId="0DF70798" w14:textId="780B488C" w:rsidR="00DA7919" w:rsidRPr="00EC55CA" w:rsidRDefault="00DA7919" w:rsidP="00DA7919">
            <w:pPr>
              <w:overflowPunct w:val="0"/>
              <w:snapToGrid w:val="0"/>
              <w:spacing w:line="270" w:lineRule="exact"/>
              <w:jc w:val="center"/>
              <w:rPr>
                <w:rFonts w:eastAsia="標楷體"/>
              </w:rPr>
            </w:pPr>
            <w:r w:rsidRPr="00EC55CA">
              <w:t>148</w:t>
            </w:r>
          </w:p>
        </w:tc>
        <w:tc>
          <w:tcPr>
            <w:tcW w:w="639" w:type="dxa"/>
            <w:tcBorders>
              <w:left w:val="nil"/>
              <w:right w:val="single" w:sz="4" w:space="0" w:color="auto"/>
            </w:tcBorders>
          </w:tcPr>
          <w:p w14:paraId="58EAF9EE" w14:textId="4B4E955B" w:rsidR="00DA7919" w:rsidRPr="00EC55CA" w:rsidRDefault="00DA7919" w:rsidP="00DA7919">
            <w:pPr>
              <w:overflowPunct w:val="0"/>
              <w:snapToGrid w:val="0"/>
              <w:spacing w:line="270" w:lineRule="exact"/>
              <w:jc w:val="center"/>
              <w:rPr>
                <w:rFonts w:eastAsia="標楷體"/>
              </w:rPr>
            </w:pPr>
            <w:r w:rsidRPr="00EC55CA">
              <w:t>2059</w:t>
            </w:r>
          </w:p>
        </w:tc>
        <w:tc>
          <w:tcPr>
            <w:tcW w:w="875" w:type="dxa"/>
            <w:tcBorders>
              <w:left w:val="single" w:sz="4" w:space="0" w:color="auto"/>
              <w:right w:val="nil"/>
            </w:tcBorders>
          </w:tcPr>
          <w:p w14:paraId="49830F24" w14:textId="3431D7F9" w:rsidR="00DA7919" w:rsidRPr="00EC55CA" w:rsidRDefault="00DA7919" w:rsidP="00DA7919">
            <w:pPr>
              <w:widowControl/>
              <w:snapToGrid w:val="0"/>
              <w:spacing w:line="270" w:lineRule="exact"/>
              <w:jc w:val="center"/>
            </w:pPr>
            <w:r w:rsidRPr="00EC55CA">
              <w:t>19,211</w:t>
            </w:r>
          </w:p>
        </w:tc>
        <w:tc>
          <w:tcPr>
            <w:tcW w:w="875" w:type="dxa"/>
            <w:tcBorders>
              <w:left w:val="nil"/>
              <w:right w:val="nil"/>
            </w:tcBorders>
          </w:tcPr>
          <w:p w14:paraId="43E8BAFC" w14:textId="1F759A42" w:rsidR="00DA7919" w:rsidRPr="00EC55CA" w:rsidRDefault="00DA7919" w:rsidP="00DA7919">
            <w:pPr>
              <w:widowControl/>
              <w:snapToGrid w:val="0"/>
              <w:spacing w:line="270" w:lineRule="exact"/>
              <w:jc w:val="center"/>
            </w:pPr>
            <w:r w:rsidRPr="00EC55CA">
              <w:t>1,941</w:t>
            </w:r>
          </w:p>
        </w:tc>
        <w:tc>
          <w:tcPr>
            <w:tcW w:w="875" w:type="dxa"/>
            <w:tcBorders>
              <w:left w:val="nil"/>
              <w:right w:val="nil"/>
            </w:tcBorders>
          </w:tcPr>
          <w:p w14:paraId="525A2665" w14:textId="38C4F8D0" w:rsidR="00DA7919" w:rsidRPr="00EC55CA" w:rsidRDefault="00DA7919" w:rsidP="00DA7919">
            <w:pPr>
              <w:widowControl/>
              <w:snapToGrid w:val="0"/>
              <w:spacing w:line="270" w:lineRule="exact"/>
              <w:ind w:rightChars="50" w:right="120"/>
              <w:jc w:val="center"/>
            </w:pPr>
            <w:r w:rsidRPr="00EC55CA">
              <w:t>9,655</w:t>
            </w:r>
          </w:p>
        </w:tc>
        <w:tc>
          <w:tcPr>
            <w:tcW w:w="875" w:type="dxa"/>
            <w:tcBorders>
              <w:left w:val="nil"/>
              <w:right w:val="single" w:sz="4" w:space="0" w:color="auto"/>
            </w:tcBorders>
          </w:tcPr>
          <w:p w14:paraId="677FCA27" w14:textId="088B4A9C" w:rsidR="00DA7919" w:rsidRPr="00EC55CA" w:rsidRDefault="00DA7919" w:rsidP="00DA7919">
            <w:pPr>
              <w:widowControl/>
              <w:snapToGrid w:val="0"/>
              <w:spacing w:line="270" w:lineRule="exact"/>
              <w:jc w:val="center"/>
            </w:pPr>
            <w:r w:rsidRPr="00EC55CA">
              <w:t>7,615</w:t>
            </w:r>
          </w:p>
        </w:tc>
        <w:tc>
          <w:tcPr>
            <w:tcW w:w="875" w:type="dxa"/>
            <w:tcBorders>
              <w:left w:val="single" w:sz="4" w:space="0" w:color="auto"/>
              <w:right w:val="nil"/>
            </w:tcBorders>
          </w:tcPr>
          <w:p w14:paraId="2C7B35BA" w14:textId="1591C58C" w:rsidR="00DA7919" w:rsidRPr="00EC55CA" w:rsidRDefault="00DA7919" w:rsidP="00DA7919">
            <w:pPr>
              <w:widowControl/>
              <w:snapToGrid w:val="0"/>
              <w:spacing w:line="270" w:lineRule="exact"/>
              <w:ind w:rightChars="50" w:right="120"/>
              <w:jc w:val="center"/>
            </w:pPr>
            <w:r w:rsidRPr="00EC55CA">
              <w:t>9,185</w:t>
            </w:r>
          </w:p>
        </w:tc>
        <w:tc>
          <w:tcPr>
            <w:tcW w:w="876" w:type="dxa"/>
            <w:tcBorders>
              <w:left w:val="nil"/>
              <w:right w:val="single" w:sz="4" w:space="0" w:color="auto"/>
            </w:tcBorders>
          </w:tcPr>
          <w:p w14:paraId="0DC8E835" w14:textId="7DD26623" w:rsidR="00DA7919" w:rsidRPr="00EC55CA" w:rsidRDefault="00DA7919" w:rsidP="00DA7919">
            <w:pPr>
              <w:widowControl/>
              <w:snapToGrid w:val="0"/>
              <w:spacing w:line="270" w:lineRule="exact"/>
              <w:ind w:rightChars="50" w:right="120"/>
              <w:jc w:val="center"/>
            </w:pPr>
            <w:r w:rsidRPr="00EC55CA">
              <w:t>10,026</w:t>
            </w:r>
          </w:p>
        </w:tc>
        <w:tc>
          <w:tcPr>
            <w:tcW w:w="943" w:type="dxa"/>
            <w:tcBorders>
              <w:left w:val="single" w:sz="4" w:space="0" w:color="auto"/>
              <w:right w:val="single" w:sz="4" w:space="0" w:color="auto"/>
            </w:tcBorders>
          </w:tcPr>
          <w:p w14:paraId="6F80DF3D" w14:textId="5E65320D" w:rsidR="00DA7919" w:rsidRPr="00EC55CA" w:rsidRDefault="00DA7919" w:rsidP="00DA7919">
            <w:pPr>
              <w:widowControl/>
              <w:snapToGrid w:val="0"/>
              <w:spacing w:line="270" w:lineRule="exact"/>
              <w:jc w:val="center"/>
            </w:pPr>
            <w:r w:rsidRPr="00EC55CA">
              <w:t>91.6</w:t>
            </w:r>
          </w:p>
        </w:tc>
        <w:tc>
          <w:tcPr>
            <w:tcW w:w="846" w:type="dxa"/>
            <w:tcBorders>
              <w:left w:val="single" w:sz="4" w:space="0" w:color="auto"/>
              <w:right w:val="single" w:sz="4" w:space="0" w:color="auto"/>
            </w:tcBorders>
          </w:tcPr>
          <w:p w14:paraId="3E012AE2" w14:textId="42A769CE" w:rsidR="00DA7919" w:rsidRPr="00EC55CA" w:rsidRDefault="00DA7919" w:rsidP="00DA7919">
            <w:pPr>
              <w:widowControl/>
              <w:snapToGrid w:val="0"/>
              <w:spacing w:line="270" w:lineRule="exact"/>
              <w:jc w:val="center"/>
            </w:pPr>
            <w:r w:rsidRPr="00EC55CA">
              <w:t>1.40</w:t>
            </w:r>
          </w:p>
        </w:tc>
        <w:tc>
          <w:tcPr>
            <w:tcW w:w="709" w:type="dxa"/>
            <w:tcBorders>
              <w:left w:val="single" w:sz="4" w:space="0" w:color="auto"/>
            </w:tcBorders>
          </w:tcPr>
          <w:p w14:paraId="4DD70687" w14:textId="3B4C5329" w:rsidR="00DA7919" w:rsidRPr="00EC55CA" w:rsidRDefault="00DA7919" w:rsidP="00DA7919">
            <w:pPr>
              <w:widowControl/>
              <w:snapToGrid w:val="0"/>
              <w:spacing w:line="270" w:lineRule="exact"/>
              <w:jc w:val="center"/>
            </w:pPr>
            <w:r w:rsidRPr="00EC55CA">
              <w:t>86.8</w:t>
            </w:r>
          </w:p>
        </w:tc>
        <w:tc>
          <w:tcPr>
            <w:tcW w:w="709" w:type="dxa"/>
          </w:tcPr>
          <w:p w14:paraId="4D224E7F" w14:textId="15FD85BC" w:rsidR="00DA7919" w:rsidRPr="00EC55CA" w:rsidRDefault="00DA7919" w:rsidP="00DA7919">
            <w:pPr>
              <w:widowControl/>
              <w:snapToGrid w:val="0"/>
              <w:spacing w:line="270" w:lineRule="exact"/>
              <w:jc w:val="center"/>
            </w:pPr>
            <w:r w:rsidRPr="00EC55CA">
              <w:t>83.5</w:t>
            </w:r>
          </w:p>
        </w:tc>
        <w:tc>
          <w:tcPr>
            <w:tcW w:w="709" w:type="dxa"/>
            <w:tcBorders>
              <w:right w:val="single" w:sz="4" w:space="0" w:color="auto"/>
            </w:tcBorders>
          </w:tcPr>
          <w:p w14:paraId="382A35BB" w14:textId="33C67454" w:rsidR="00DA7919" w:rsidRPr="00EC55CA" w:rsidRDefault="00DA7919" w:rsidP="00DA7919">
            <w:pPr>
              <w:widowControl/>
              <w:snapToGrid w:val="0"/>
              <w:spacing w:line="270" w:lineRule="exact"/>
              <w:jc w:val="center"/>
            </w:pPr>
            <w:r w:rsidRPr="00EC55CA">
              <w:t>90.1</w:t>
            </w:r>
          </w:p>
        </w:tc>
      </w:tr>
      <w:tr w:rsidR="00DA7919" w:rsidRPr="00EC55CA" w14:paraId="2599DF45" w14:textId="77777777" w:rsidTr="00B66E1F">
        <w:trPr>
          <w:jc w:val="center"/>
        </w:trPr>
        <w:tc>
          <w:tcPr>
            <w:tcW w:w="636" w:type="dxa"/>
            <w:tcBorders>
              <w:left w:val="single" w:sz="4" w:space="0" w:color="auto"/>
              <w:bottom w:val="dotted" w:sz="4" w:space="0" w:color="auto"/>
              <w:right w:val="nil"/>
            </w:tcBorders>
          </w:tcPr>
          <w:p w14:paraId="5393A971" w14:textId="6DFA94EC" w:rsidR="00DA7919" w:rsidRPr="00EC55CA" w:rsidRDefault="00DA7919" w:rsidP="00DA7919">
            <w:pPr>
              <w:overflowPunct w:val="0"/>
              <w:snapToGrid w:val="0"/>
              <w:spacing w:line="270" w:lineRule="exact"/>
              <w:jc w:val="center"/>
              <w:rPr>
                <w:rFonts w:eastAsia="標楷體"/>
              </w:rPr>
            </w:pPr>
            <w:r w:rsidRPr="00EC55CA">
              <w:t>149</w:t>
            </w:r>
          </w:p>
        </w:tc>
        <w:tc>
          <w:tcPr>
            <w:tcW w:w="639" w:type="dxa"/>
            <w:tcBorders>
              <w:left w:val="nil"/>
              <w:bottom w:val="dotted" w:sz="4" w:space="0" w:color="auto"/>
              <w:right w:val="single" w:sz="4" w:space="0" w:color="auto"/>
            </w:tcBorders>
          </w:tcPr>
          <w:p w14:paraId="62D83D66" w14:textId="6B28ED3F" w:rsidR="00DA7919" w:rsidRPr="00EC55CA" w:rsidRDefault="00DA7919" w:rsidP="00DA7919">
            <w:pPr>
              <w:overflowPunct w:val="0"/>
              <w:snapToGrid w:val="0"/>
              <w:spacing w:line="270" w:lineRule="exact"/>
              <w:jc w:val="center"/>
              <w:rPr>
                <w:rFonts w:eastAsia="標楷體"/>
              </w:rPr>
            </w:pPr>
            <w:r w:rsidRPr="00EC55CA">
              <w:t>2060</w:t>
            </w:r>
          </w:p>
        </w:tc>
        <w:tc>
          <w:tcPr>
            <w:tcW w:w="875" w:type="dxa"/>
            <w:tcBorders>
              <w:left w:val="single" w:sz="4" w:space="0" w:color="auto"/>
              <w:bottom w:val="dotted" w:sz="4" w:space="0" w:color="auto"/>
              <w:right w:val="nil"/>
            </w:tcBorders>
          </w:tcPr>
          <w:p w14:paraId="1CB85ABB" w14:textId="731891AF" w:rsidR="00DA7919" w:rsidRPr="00EC55CA" w:rsidRDefault="00DA7919" w:rsidP="00DA7919">
            <w:pPr>
              <w:widowControl/>
              <w:snapToGrid w:val="0"/>
              <w:spacing w:line="270" w:lineRule="exact"/>
              <w:jc w:val="center"/>
            </w:pPr>
            <w:r w:rsidRPr="00EC55CA">
              <w:t>19,017</w:t>
            </w:r>
          </w:p>
        </w:tc>
        <w:tc>
          <w:tcPr>
            <w:tcW w:w="875" w:type="dxa"/>
            <w:tcBorders>
              <w:left w:val="nil"/>
              <w:bottom w:val="dotted" w:sz="4" w:space="0" w:color="auto"/>
              <w:right w:val="nil"/>
            </w:tcBorders>
          </w:tcPr>
          <w:p w14:paraId="677D8841" w14:textId="7AB5D7EE" w:rsidR="00DA7919" w:rsidRPr="00EC55CA" w:rsidRDefault="00DA7919" w:rsidP="00DA7919">
            <w:pPr>
              <w:widowControl/>
              <w:snapToGrid w:val="0"/>
              <w:spacing w:line="270" w:lineRule="exact"/>
              <w:jc w:val="center"/>
            </w:pPr>
            <w:r w:rsidRPr="00EC55CA">
              <w:t>1,915</w:t>
            </w:r>
          </w:p>
        </w:tc>
        <w:tc>
          <w:tcPr>
            <w:tcW w:w="875" w:type="dxa"/>
            <w:tcBorders>
              <w:left w:val="nil"/>
              <w:bottom w:val="dotted" w:sz="4" w:space="0" w:color="auto"/>
              <w:right w:val="nil"/>
            </w:tcBorders>
          </w:tcPr>
          <w:p w14:paraId="55E11B06" w14:textId="37A1F04B" w:rsidR="00DA7919" w:rsidRPr="00EC55CA" w:rsidRDefault="00DA7919" w:rsidP="00DA7919">
            <w:pPr>
              <w:widowControl/>
              <w:snapToGrid w:val="0"/>
              <w:spacing w:line="270" w:lineRule="exact"/>
              <w:ind w:rightChars="50" w:right="120"/>
              <w:jc w:val="center"/>
            </w:pPr>
            <w:r w:rsidRPr="00EC55CA">
              <w:t>9,490</w:t>
            </w:r>
          </w:p>
        </w:tc>
        <w:tc>
          <w:tcPr>
            <w:tcW w:w="875" w:type="dxa"/>
            <w:tcBorders>
              <w:left w:val="nil"/>
              <w:bottom w:val="dotted" w:sz="4" w:space="0" w:color="auto"/>
              <w:right w:val="single" w:sz="4" w:space="0" w:color="auto"/>
            </w:tcBorders>
          </w:tcPr>
          <w:p w14:paraId="37D6A739" w14:textId="53677EF7" w:rsidR="00DA7919" w:rsidRPr="00EC55CA" w:rsidRDefault="00DA7919" w:rsidP="00DA7919">
            <w:pPr>
              <w:widowControl/>
              <w:snapToGrid w:val="0"/>
              <w:spacing w:line="270" w:lineRule="exact"/>
              <w:jc w:val="center"/>
            </w:pPr>
            <w:r w:rsidRPr="00EC55CA">
              <w:t>7,612</w:t>
            </w:r>
          </w:p>
        </w:tc>
        <w:tc>
          <w:tcPr>
            <w:tcW w:w="875" w:type="dxa"/>
            <w:tcBorders>
              <w:left w:val="single" w:sz="4" w:space="0" w:color="auto"/>
              <w:bottom w:val="dotted" w:sz="4" w:space="0" w:color="auto"/>
              <w:right w:val="nil"/>
            </w:tcBorders>
          </w:tcPr>
          <w:p w14:paraId="40D9FAB7" w14:textId="48F14E3D" w:rsidR="00DA7919" w:rsidRPr="00EC55CA" w:rsidRDefault="00DA7919" w:rsidP="00DA7919">
            <w:pPr>
              <w:widowControl/>
              <w:snapToGrid w:val="0"/>
              <w:spacing w:line="270" w:lineRule="exact"/>
              <w:ind w:rightChars="50" w:right="120"/>
              <w:jc w:val="center"/>
            </w:pPr>
            <w:r w:rsidRPr="00EC55CA">
              <w:t>9,091</w:t>
            </w:r>
          </w:p>
        </w:tc>
        <w:tc>
          <w:tcPr>
            <w:tcW w:w="876" w:type="dxa"/>
            <w:tcBorders>
              <w:left w:val="nil"/>
              <w:bottom w:val="dotted" w:sz="4" w:space="0" w:color="auto"/>
              <w:right w:val="single" w:sz="4" w:space="0" w:color="auto"/>
            </w:tcBorders>
          </w:tcPr>
          <w:p w14:paraId="0574237D" w14:textId="5257865B" w:rsidR="00DA7919" w:rsidRPr="00EC55CA" w:rsidRDefault="00DA7919" w:rsidP="00DA7919">
            <w:pPr>
              <w:widowControl/>
              <w:snapToGrid w:val="0"/>
              <w:spacing w:line="270" w:lineRule="exact"/>
              <w:ind w:rightChars="50" w:right="120"/>
              <w:jc w:val="center"/>
            </w:pPr>
            <w:r w:rsidRPr="00EC55CA">
              <w:t>9,926</w:t>
            </w:r>
          </w:p>
        </w:tc>
        <w:tc>
          <w:tcPr>
            <w:tcW w:w="943" w:type="dxa"/>
            <w:tcBorders>
              <w:left w:val="single" w:sz="4" w:space="0" w:color="auto"/>
              <w:bottom w:val="dotted" w:sz="4" w:space="0" w:color="auto"/>
              <w:right w:val="single" w:sz="4" w:space="0" w:color="auto"/>
            </w:tcBorders>
          </w:tcPr>
          <w:p w14:paraId="53822031" w14:textId="1FFC5551" w:rsidR="00DA7919" w:rsidRPr="00EC55CA" w:rsidRDefault="00DA7919" w:rsidP="00DA7919">
            <w:pPr>
              <w:widowControl/>
              <w:snapToGrid w:val="0"/>
              <w:spacing w:line="270" w:lineRule="exact"/>
              <w:jc w:val="center"/>
            </w:pPr>
            <w:r w:rsidRPr="00EC55CA">
              <w:t>91.6</w:t>
            </w:r>
          </w:p>
        </w:tc>
        <w:tc>
          <w:tcPr>
            <w:tcW w:w="846" w:type="dxa"/>
            <w:tcBorders>
              <w:left w:val="single" w:sz="4" w:space="0" w:color="auto"/>
              <w:bottom w:val="dotted" w:sz="4" w:space="0" w:color="auto"/>
              <w:right w:val="single" w:sz="4" w:space="0" w:color="auto"/>
            </w:tcBorders>
          </w:tcPr>
          <w:p w14:paraId="4219D0F7" w14:textId="77F56947" w:rsidR="00DA7919" w:rsidRPr="00EC55CA" w:rsidRDefault="00DA7919" w:rsidP="00DA7919">
            <w:pPr>
              <w:widowControl/>
              <w:snapToGrid w:val="0"/>
              <w:spacing w:line="270" w:lineRule="exact"/>
              <w:jc w:val="center"/>
            </w:pPr>
            <w:r w:rsidRPr="00EC55CA">
              <w:t>1.40</w:t>
            </w:r>
          </w:p>
        </w:tc>
        <w:tc>
          <w:tcPr>
            <w:tcW w:w="709" w:type="dxa"/>
            <w:tcBorders>
              <w:left w:val="single" w:sz="4" w:space="0" w:color="auto"/>
              <w:bottom w:val="dotted" w:sz="4" w:space="0" w:color="auto"/>
            </w:tcBorders>
          </w:tcPr>
          <w:p w14:paraId="73727369" w14:textId="27A32DAB" w:rsidR="00DA7919" w:rsidRPr="00EC55CA" w:rsidRDefault="00DA7919" w:rsidP="00DA7919">
            <w:pPr>
              <w:widowControl/>
              <w:snapToGrid w:val="0"/>
              <w:spacing w:line="270" w:lineRule="exact"/>
              <w:jc w:val="center"/>
            </w:pPr>
            <w:r w:rsidRPr="00EC55CA">
              <w:t>86.9</w:t>
            </w:r>
          </w:p>
        </w:tc>
        <w:tc>
          <w:tcPr>
            <w:tcW w:w="709" w:type="dxa"/>
            <w:tcBorders>
              <w:bottom w:val="dotted" w:sz="4" w:space="0" w:color="auto"/>
            </w:tcBorders>
          </w:tcPr>
          <w:p w14:paraId="08C281A1" w14:textId="54DE428D" w:rsidR="00DA7919" w:rsidRPr="00EC55CA" w:rsidRDefault="00DA7919" w:rsidP="00DA7919">
            <w:pPr>
              <w:widowControl/>
              <w:snapToGrid w:val="0"/>
              <w:spacing w:line="270" w:lineRule="exact"/>
              <w:jc w:val="center"/>
            </w:pPr>
            <w:r w:rsidRPr="00EC55CA">
              <w:t>83.6</w:t>
            </w:r>
          </w:p>
        </w:tc>
        <w:tc>
          <w:tcPr>
            <w:tcW w:w="709" w:type="dxa"/>
            <w:tcBorders>
              <w:bottom w:val="dotted" w:sz="4" w:space="0" w:color="auto"/>
              <w:right w:val="single" w:sz="4" w:space="0" w:color="auto"/>
            </w:tcBorders>
          </w:tcPr>
          <w:p w14:paraId="28F3A1FB" w14:textId="7B99F950" w:rsidR="00DA7919" w:rsidRPr="00EC55CA" w:rsidRDefault="00DA7919" w:rsidP="00DA7919">
            <w:pPr>
              <w:widowControl/>
              <w:snapToGrid w:val="0"/>
              <w:spacing w:line="270" w:lineRule="exact"/>
              <w:jc w:val="center"/>
            </w:pPr>
            <w:r w:rsidRPr="00EC55CA">
              <w:t>90.2</w:t>
            </w:r>
          </w:p>
        </w:tc>
      </w:tr>
      <w:tr w:rsidR="00DA7919" w:rsidRPr="00EC55CA" w14:paraId="2DAB9E97" w14:textId="77777777" w:rsidTr="00B66E1F">
        <w:trPr>
          <w:jc w:val="center"/>
        </w:trPr>
        <w:tc>
          <w:tcPr>
            <w:tcW w:w="636" w:type="dxa"/>
            <w:tcBorders>
              <w:top w:val="dotted" w:sz="4" w:space="0" w:color="auto"/>
              <w:left w:val="single" w:sz="4" w:space="0" w:color="auto"/>
              <w:right w:val="nil"/>
            </w:tcBorders>
          </w:tcPr>
          <w:p w14:paraId="1B171FAD" w14:textId="2907E5BA" w:rsidR="00DA7919" w:rsidRPr="00EC55CA" w:rsidRDefault="00DA7919" w:rsidP="00DA7919">
            <w:pPr>
              <w:overflowPunct w:val="0"/>
              <w:snapToGrid w:val="0"/>
              <w:spacing w:line="270" w:lineRule="exact"/>
              <w:jc w:val="center"/>
              <w:rPr>
                <w:rFonts w:eastAsia="標楷體"/>
              </w:rPr>
            </w:pPr>
            <w:r w:rsidRPr="00EC55CA">
              <w:t>150</w:t>
            </w:r>
          </w:p>
        </w:tc>
        <w:tc>
          <w:tcPr>
            <w:tcW w:w="639" w:type="dxa"/>
            <w:tcBorders>
              <w:top w:val="dotted" w:sz="4" w:space="0" w:color="auto"/>
              <w:left w:val="nil"/>
              <w:right w:val="single" w:sz="4" w:space="0" w:color="auto"/>
            </w:tcBorders>
          </w:tcPr>
          <w:p w14:paraId="6126FFDF" w14:textId="683D4B5C" w:rsidR="00DA7919" w:rsidRPr="00EC55CA" w:rsidRDefault="00DA7919" w:rsidP="00DA7919">
            <w:pPr>
              <w:overflowPunct w:val="0"/>
              <w:snapToGrid w:val="0"/>
              <w:spacing w:line="270" w:lineRule="exact"/>
              <w:jc w:val="center"/>
              <w:rPr>
                <w:rFonts w:eastAsia="標楷體"/>
              </w:rPr>
            </w:pPr>
            <w:r w:rsidRPr="00EC55CA">
              <w:t>2061</w:t>
            </w:r>
          </w:p>
        </w:tc>
        <w:tc>
          <w:tcPr>
            <w:tcW w:w="875" w:type="dxa"/>
            <w:tcBorders>
              <w:top w:val="dotted" w:sz="4" w:space="0" w:color="auto"/>
              <w:left w:val="single" w:sz="4" w:space="0" w:color="auto"/>
              <w:right w:val="nil"/>
            </w:tcBorders>
          </w:tcPr>
          <w:p w14:paraId="3032E78D" w14:textId="7A741C75" w:rsidR="00DA7919" w:rsidRPr="00EC55CA" w:rsidRDefault="00DA7919" w:rsidP="00DA7919">
            <w:pPr>
              <w:widowControl/>
              <w:snapToGrid w:val="0"/>
              <w:spacing w:line="270" w:lineRule="exact"/>
              <w:jc w:val="center"/>
            </w:pPr>
            <w:r w:rsidRPr="00EC55CA">
              <w:t>18,823</w:t>
            </w:r>
          </w:p>
        </w:tc>
        <w:tc>
          <w:tcPr>
            <w:tcW w:w="875" w:type="dxa"/>
            <w:tcBorders>
              <w:top w:val="dotted" w:sz="4" w:space="0" w:color="auto"/>
              <w:left w:val="nil"/>
              <w:right w:val="nil"/>
            </w:tcBorders>
          </w:tcPr>
          <w:p w14:paraId="2BE9E863" w14:textId="4056694A" w:rsidR="00DA7919" w:rsidRPr="00EC55CA" w:rsidRDefault="00DA7919" w:rsidP="00DA7919">
            <w:pPr>
              <w:widowControl/>
              <w:snapToGrid w:val="0"/>
              <w:spacing w:line="270" w:lineRule="exact"/>
              <w:jc w:val="center"/>
            </w:pPr>
            <w:r w:rsidRPr="00EC55CA">
              <w:t>1,890</w:t>
            </w:r>
          </w:p>
        </w:tc>
        <w:tc>
          <w:tcPr>
            <w:tcW w:w="875" w:type="dxa"/>
            <w:tcBorders>
              <w:top w:val="dotted" w:sz="4" w:space="0" w:color="auto"/>
              <w:left w:val="nil"/>
              <w:right w:val="nil"/>
            </w:tcBorders>
          </w:tcPr>
          <w:p w14:paraId="4784E17A" w14:textId="27AFC22E" w:rsidR="00DA7919" w:rsidRPr="00EC55CA" w:rsidRDefault="00DA7919" w:rsidP="00DA7919">
            <w:pPr>
              <w:widowControl/>
              <w:snapToGrid w:val="0"/>
              <w:spacing w:line="270" w:lineRule="exact"/>
              <w:ind w:rightChars="50" w:right="120"/>
              <w:jc w:val="center"/>
            </w:pPr>
            <w:r w:rsidRPr="00EC55CA">
              <w:t>9,325</w:t>
            </w:r>
          </w:p>
        </w:tc>
        <w:tc>
          <w:tcPr>
            <w:tcW w:w="875" w:type="dxa"/>
            <w:tcBorders>
              <w:top w:val="dotted" w:sz="4" w:space="0" w:color="auto"/>
              <w:left w:val="nil"/>
              <w:right w:val="single" w:sz="4" w:space="0" w:color="auto"/>
            </w:tcBorders>
          </w:tcPr>
          <w:p w14:paraId="4FCAD20C" w14:textId="0856AF6D" w:rsidR="00DA7919" w:rsidRPr="00EC55CA" w:rsidRDefault="00DA7919" w:rsidP="00DA7919">
            <w:pPr>
              <w:widowControl/>
              <w:snapToGrid w:val="0"/>
              <w:spacing w:line="270" w:lineRule="exact"/>
              <w:jc w:val="center"/>
            </w:pPr>
            <w:r w:rsidRPr="00EC55CA">
              <w:t>7,608</w:t>
            </w:r>
          </w:p>
        </w:tc>
        <w:tc>
          <w:tcPr>
            <w:tcW w:w="875" w:type="dxa"/>
            <w:tcBorders>
              <w:top w:val="dotted" w:sz="4" w:space="0" w:color="auto"/>
              <w:left w:val="single" w:sz="4" w:space="0" w:color="auto"/>
              <w:right w:val="nil"/>
            </w:tcBorders>
          </w:tcPr>
          <w:p w14:paraId="32E8F033" w14:textId="5EC18741" w:rsidR="00DA7919" w:rsidRPr="00EC55CA" w:rsidRDefault="00DA7919" w:rsidP="00DA7919">
            <w:pPr>
              <w:widowControl/>
              <w:snapToGrid w:val="0"/>
              <w:spacing w:line="270" w:lineRule="exact"/>
              <w:ind w:rightChars="50" w:right="120"/>
              <w:jc w:val="center"/>
            </w:pPr>
            <w:r w:rsidRPr="00EC55CA">
              <w:t>8,997</w:t>
            </w:r>
          </w:p>
        </w:tc>
        <w:tc>
          <w:tcPr>
            <w:tcW w:w="876" w:type="dxa"/>
            <w:tcBorders>
              <w:top w:val="dotted" w:sz="4" w:space="0" w:color="auto"/>
              <w:left w:val="nil"/>
              <w:right w:val="single" w:sz="4" w:space="0" w:color="auto"/>
            </w:tcBorders>
          </w:tcPr>
          <w:p w14:paraId="2D53A633" w14:textId="5137C147" w:rsidR="00DA7919" w:rsidRPr="00EC55CA" w:rsidRDefault="00DA7919" w:rsidP="00DA7919">
            <w:pPr>
              <w:widowControl/>
              <w:snapToGrid w:val="0"/>
              <w:spacing w:line="270" w:lineRule="exact"/>
              <w:ind w:rightChars="50" w:right="120"/>
              <w:jc w:val="center"/>
            </w:pPr>
            <w:r w:rsidRPr="00EC55CA">
              <w:t>9,825</w:t>
            </w:r>
          </w:p>
        </w:tc>
        <w:tc>
          <w:tcPr>
            <w:tcW w:w="943" w:type="dxa"/>
            <w:tcBorders>
              <w:top w:val="dotted" w:sz="4" w:space="0" w:color="auto"/>
              <w:left w:val="single" w:sz="4" w:space="0" w:color="auto"/>
              <w:right w:val="single" w:sz="4" w:space="0" w:color="auto"/>
            </w:tcBorders>
          </w:tcPr>
          <w:p w14:paraId="7D1BCBEA" w14:textId="5E05F8EF" w:rsidR="00DA7919" w:rsidRPr="00EC55CA" w:rsidRDefault="00DA7919" w:rsidP="00DA7919">
            <w:pPr>
              <w:widowControl/>
              <w:snapToGrid w:val="0"/>
              <w:spacing w:line="270" w:lineRule="exact"/>
              <w:jc w:val="center"/>
            </w:pPr>
            <w:r w:rsidRPr="00EC55CA">
              <w:t>91.6</w:t>
            </w:r>
          </w:p>
        </w:tc>
        <w:tc>
          <w:tcPr>
            <w:tcW w:w="846" w:type="dxa"/>
            <w:tcBorders>
              <w:top w:val="dotted" w:sz="4" w:space="0" w:color="auto"/>
              <w:left w:val="single" w:sz="4" w:space="0" w:color="auto"/>
              <w:right w:val="single" w:sz="4" w:space="0" w:color="auto"/>
            </w:tcBorders>
          </w:tcPr>
          <w:p w14:paraId="2E6AC499" w14:textId="7A056C56" w:rsidR="00DA7919" w:rsidRPr="00EC55CA" w:rsidRDefault="00DA7919" w:rsidP="00DA7919">
            <w:pPr>
              <w:widowControl/>
              <w:snapToGrid w:val="0"/>
              <w:spacing w:line="270" w:lineRule="exact"/>
              <w:jc w:val="center"/>
            </w:pPr>
            <w:r w:rsidRPr="00EC55CA">
              <w:t>1.40</w:t>
            </w:r>
          </w:p>
        </w:tc>
        <w:tc>
          <w:tcPr>
            <w:tcW w:w="709" w:type="dxa"/>
            <w:tcBorders>
              <w:top w:val="dotted" w:sz="4" w:space="0" w:color="auto"/>
              <w:left w:val="single" w:sz="4" w:space="0" w:color="auto"/>
            </w:tcBorders>
          </w:tcPr>
          <w:p w14:paraId="5104ED55" w14:textId="2F0FA055" w:rsidR="00DA7919" w:rsidRPr="00EC55CA" w:rsidRDefault="00DA7919" w:rsidP="00DA7919">
            <w:pPr>
              <w:widowControl/>
              <w:snapToGrid w:val="0"/>
              <w:spacing w:line="270" w:lineRule="exact"/>
              <w:jc w:val="center"/>
            </w:pPr>
            <w:r w:rsidRPr="00EC55CA">
              <w:t>87.0</w:t>
            </w:r>
          </w:p>
        </w:tc>
        <w:tc>
          <w:tcPr>
            <w:tcW w:w="709" w:type="dxa"/>
            <w:tcBorders>
              <w:top w:val="dotted" w:sz="4" w:space="0" w:color="auto"/>
            </w:tcBorders>
          </w:tcPr>
          <w:p w14:paraId="4511C838" w14:textId="1C252221" w:rsidR="00DA7919" w:rsidRPr="00EC55CA" w:rsidRDefault="00DA7919" w:rsidP="00DA7919">
            <w:pPr>
              <w:widowControl/>
              <w:snapToGrid w:val="0"/>
              <w:spacing w:line="270" w:lineRule="exact"/>
              <w:jc w:val="center"/>
            </w:pPr>
            <w:r w:rsidRPr="00EC55CA">
              <w:t>83.7</w:t>
            </w:r>
          </w:p>
        </w:tc>
        <w:tc>
          <w:tcPr>
            <w:tcW w:w="709" w:type="dxa"/>
            <w:tcBorders>
              <w:top w:val="dotted" w:sz="4" w:space="0" w:color="auto"/>
              <w:right w:val="single" w:sz="4" w:space="0" w:color="auto"/>
            </w:tcBorders>
          </w:tcPr>
          <w:p w14:paraId="563AED3A" w14:textId="741B7DCD" w:rsidR="00DA7919" w:rsidRPr="00EC55CA" w:rsidRDefault="00DA7919" w:rsidP="00DA7919">
            <w:pPr>
              <w:widowControl/>
              <w:snapToGrid w:val="0"/>
              <w:spacing w:line="270" w:lineRule="exact"/>
              <w:jc w:val="center"/>
            </w:pPr>
            <w:r w:rsidRPr="00EC55CA">
              <w:t>90.3</w:t>
            </w:r>
          </w:p>
        </w:tc>
      </w:tr>
      <w:tr w:rsidR="00DA7919" w:rsidRPr="00EC55CA" w14:paraId="241BBB22" w14:textId="77777777" w:rsidTr="00B66E1F">
        <w:trPr>
          <w:jc w:val="center"/>
        </w:trPr>
        <w:tc>
          <w:tcPr>
            <w:tcW w:w="636" w:type="dxa"/>
            <w:tcBorders>
              <w:left w:val="single" w:sz="4" w:space="0" w:color="auto"/>
              <w:right w:val="nil"/>
            </w:tcBorders>
          </w:tcPr>
          <w:p w14:paraId="2BEFDC80" w14:textId="2B850638" w:rsidR="00DA7919" w:rsidRPr="00EC55CA" w:rsidRDefault="00DA7919" w:rsidP="00DA7919">
            <w:pPr>
              <w:overflowPunct w:val="0"/>
              <w:snapToGrid w:val="0"/>
              <w:spacing w:line="270" w:lineRule="exact"/>
              <w:jc w:val="center"/>
              <w:rPr>
                <w:rFonts w:eastAsia="標楷體"/>
              </w:rPr>
            </w:pPr>
            <w:r w:rsidRPr="00EC55CA">
              <w:t>151</w:t>
            </w:r>
          </w:p>
        </w:tc>
        <w:tc>
          <w:tcPr>
            <w:tcW w:w="639" w:type="dxa"/>
            <w:tcBorders>
              <w:left w:val="nil"/>
              <w:right w:val="single" w:sz="4" w:space="0" w:color="auto"/>
            </w:tcBorders>
          </w:tcPr>
          <w:p w14:paraId="2BEAE594" w14:textId="721BCD0C" w:rsidR="00DA7919" w:rsidRPr="00EC55CA" w:rsidRDefault="00DA7919" w:rsidP="00DA7919">
            <w:pPr>
              <w:overflowPunct w:val="0"/>
              <w:snapToGrid w:val="0"/>
              <w:spacing w:line="270" w:lineRule="exact"/>
              <w:jc w:val="center"/>
              <w:rPr>
                <w:rFonts w:eastAsia="標楷體"/>
              </w:rPr>
            </w:pPr>
            <w:r w:rsidRPr="00EC55CA">
              <w:t>2062</w:t>
            </w:r>
          </w:p>
        </w:tc>
        <w:tc>
          <w:tcPr>
            <w:tcW w:w="875" w:type="dxa"/>
            <w:tcBorders>
              <w:left w:val="single" w:sz="4" w:space="0" w:color="auto"/>
              <w:right w:val="nil"/>
            </w:tcBorders>
          </w:tcPr>
          <w:p w14:paraId="6D7638C1" w14:textId="321FE0AF" w:rsidR="00DA7919" w:rsidRPr="00EC55CA" w:rsidRDefault="00DA7919" w:rsidP="00DA7919">
            <w:pPr>
              <w:widowControl/>
              <w:snapToGrid w:val="0"/>
              <w:spacing w:line="270" w:lineRule="exact"/>
              <w:jc w:val="center"/>
            </w:pPr>
            <w:r w:rsidRPr="00EC55CA">
              <w:t>18,628</w:t>
            </w:r>
          </w:p>
        </w:tc>
        <w:tc>
          <w:tcPr>
            <w:tcW w:w="875" w:type="dxa"/>
            <w:tcBorders>
              <w:left w:val="nil"/>
              <w:right w:val="nil"/>
            </w:tcBorders>
          </w:tcPr>
          <w:p w14:paraId="6B6C23B8" w14:textId="48C99834" w:rsidR="00DA7919" w:rsidRPr="00EC55CA" w:rsidRDefault="00DA7919" w:rsidP="00DA7919">
            <w:pPr>
              <w:widowControl/>
              <w:snapToGrid w:val="0"/>
              <w:spacing w:line="270" w:lineRule="exact"/>
              <w:jc w:val="center"/>
            </w:pPr>
            <w:r w:rsidRPr="00EC55CA">
              <w:t>1,866</w:t>
            </w:r>
          </w:p>
        </w:tc>
        <w:tc>
          <w:tcPr>
            <w:tcW w:w="875" w:type="dxa"/>
            <w:tcBorders>
              <w:left w:val="nil"/>
              <w:right w:val="nil"/>
            </w:tcBorders>
          </w:tcPr>
          <w:p w14:paraId="2EA3415B" w14:textId="687A8155" w:rsidR="00DA7919" w:rsidRPr="00EC55CA" w:rsidRDefault="00DA7919" w:rsidP="00DA7919">
            <w:pPr>
              <w:widowControl/>
              <w:snapToGrid w:val="0"/>
              <w:spacing w:line="270" w:lineRule="exact"/>
              <w:ind w:rightChars="50" w:right="120"/>
              <w:jc w:val="center"/>
            </w:pPr>
            <w:r w:rsidRPr="00EC55CA">
              <w:t>9,157</w:t>
            </w:r>
          </w:p>
        </w:tc>
        <w:tc>
          <w:tcPr>
            <w:tcW w:w="875" w:type="dxa"/>
            <w:tcBorders>
              <w:left w:val="nil"/>
              <w:right w:val="single" w:sz="4" w:space="0" w:color="auto"/>
            </w:tcBorders>
          </w:tcPr>
          <w:p w14:paraId="480F0F1C" w14:textId="7B2688DA" w:rsidR="00DA7919" w:rsidRPr="00EC55CA" w:rsidRDefault="00DA7919" w:rsidP="00DA7919">
            <w:pPr>
              <w:widowControl/>
              <w:snapToGrid w:val="0"/>
              <w:spacing w:line="270" w:lineRule="exact"/>
              <w:jc w:val="center"/>
            </w:pPr>
            <w:r w:rsidRPr="00EC55CA">
              <w:t>7,605</w:t>
            </w:r>
          </w:p>
        </w:tc>
        <w:tc>
          <w:tcPr>
            <w:tcW w:w="875" w:type="dxa"/>
            <w:tcBorders>
              <w:left w:val="single" w:sz="4" w:space="0" w:color="auto"/>
              <w:right w:val="nil"/>
            </w:tcBorders>
          </w:tcPr>
          <w:p w14:paraId="04C370DA" w14:textId="5EE3349C" w:rsidR="00DA7919" w:rsidRPr="00EC55CA" w:rsidRDefault="00DA7919" w:rsidP="00DA7919">
            <w:pPr>
              <w:widowControl/>
              <w:snapToGrid w:val="0"/>
              <w:spacing w:line="270" w:lineRule="exact"/>
              <w:ind w:rightChars="50" w:right="120"/>
              <w:jc w:val="center"/>
            </w:pPr>
            <w:r w:rsidRPr="00EC55CA">
              <w:t>8,904</w:t>
            </w:r>
          </w:p>
        </w:tc>
        <w:tc>
          <w:tcPr>
            <w:tcW w:w="876" w:type="dxa"/>
            <w:tcBorders>
              <w:left w:val="nil"/>
              <w:right w:val="single" w:sz="4" w:space="0" w:color="auto"/>
            </w:tcBorders>
          </w:tcPr>
          <w:p w14:paraId="58CD2034" w14:textId="62E6AB2A" w:rsidR="00DA7919" w:rsidRPr="00EC55CA" w:rsidRDefault="00DA7919" w:rsidP="00DA7919">
            <w:pPr>
              <w:widowControl/>
              <w:snapToGrid w:val="0"/>
              <w:spacing w:line="270" w:lineRule="exact"/>
              <w:ind w:rightChars="50" w:right="120"/>
              <w:jc w:val="center"/>
            </w:pPr>
            <w:r w:rsidRPr="00EC55CA">
              <w:t>9,724</w:t>
            </w:r>
          </w:p>
        </w:tc>
        <w:tc>
          <w:tcPr>
            <w:tcW w:w="943" w:type="dxa"/>
            <w:tcBorders>
              <w:left w:val="single" w:sz="4" w:space="0" w:color="auto"/>
              <w:right w:val="single" w:sz="4" w:space="0" w:color="auto"/>
            </w:tcBorders>
          </w:tcPr>
          <w:p w14:paraId="50594FE5" w14:textId="52795242" w:rsidR="00DA7919" w:rsidRPr="00EC55CA" w:rsidRDefault="00DA7919" w:rsidP="00DA7919">
            <w:pPr>
              <w:widowControl/>
              <w:snapToGrid w:val="0"/>
              <w:spacing w:line="270" w:lineRule="exact"/>
              <w:jc w:val="center"/>
            </w:pPr>
            <w:r w:rsidRPr="00EC55CA">
              <w:t>91.6</w:t>
            </w:r>
          </w:p>
        </w:tc>
        <w:tc>
          <w:tcPr>
            <w:tcW w:w="846" w:type="dxa"/>
            <w:tcBorders>
              <w:left w:val="single" w:sz="4" w:space="0" w:color="auto"/>
              <w:right w:val="single" w:sz="4" w:space="0" w:color="auto"/>
            </w:tcBorders>
          </w:tcPr>
          <w:p w14:paraId="0D5AD857" w14:textId="56E2E515" w:rsidR="00DA7919" w:rsidRPr="00EC55CA" w:rsidRDefault="00DA7919" w:rsidP="00DA7919">
            <w:pPr>
              <w:widowControl/>
              <w:snapToGrid w:val="0"/>
              <w:spacing w:line="270" w:lineRule="exact"/>
              <w:jc w:val="center"/>
            </w:pPr>
            <w:r w:rsidRPr="00EC55CA">
              <w:t>1.40</w:t>
            </w:r>
          </w:p>
        </w:tc>
        <w:tc>
          <w:tcPr>
            <w:tcW w:w="709" w:type="dxa"/>
            <w:tcBorders>
              <w:left w:val="single" w:sz="4" w:space="0" w:color="auto"/>
            </w:tcBorders>
          </w:tcPr>
          <w:p w14:paraId="712A3467" w14:textId="68E7BBC5" w:rsidR="00DA7919" w:rsidRPr="00EC55CA" w:rsidRDefault="00DA7919" w:rsidP="00DA7919">
            <w:pPr>
              <w:widowControl/>
              <w:snapToGrid w:val="0"/>
              <w:spacing w:line="270" w:lineRule="exact"/>
              <w:jc w:val="center"/>
            </w:pPr>
            <w:r w:rsidRPr="00EC55CA">
              <w:t>87.1</w:t>
            </w:r>
          </w:p>
        </w:tc>
        <w:tc>
          <w:tcPr>
            <w:tcW w:w="709" w:type="dxa"/>
          </w:tcPr>
          <w:p w14:paraId="7B295976" w14:textId="3C901276" w:rsidR="00DA7919" w:rsidRPr="00EC55CA" w:rsidRDefault="00DA7919" w:rsidP="00DA7919">
            <w:pPr>
              <w:widowControl/>
              <w:snapToGrid w:val="0"/>
              <w:spacing w:line="270" w:lineRule="exact"/>
              <w:jc w:val="center"/>
            </w:pPr>
            <w:r w:rsidRPr="00EC55CA">
              <w:t>83.8</w:t>
            </w:r>
          </w:p>
        </w:tc>
        <w:tc>
          <w:tcPr>
            <w:tcW w:w="709" w:type="dxa"/>
            <w:tcBorders>
              <w:right w:val="single" w:sz="4" w:space="0" w:color="auto"/>
            </w:tcBorders>
          </w:tcPr>
          <w:p w14:paraId="7C5A026B" w14:textId="5505A4DE" w:rsidR="00DA7919" w:rsidRPr="00EC55CA" w:rsidRDefault="00DA7919" w:rsidP="00DA7919">
            <w:pPr>
              <w:widowControl/>
              <w:snapToGrid w:val="0"/>
              <w:spacing w:line="270" w:lineRule="exact"/>
              <w:jc w:val="center"/>
            </w:pPr>
            <w:r w:rsidRPr="00EC55CA">
              <w:t>90.4</w:t>
            </w:r>
          </w:p>
        </w:tc>
      </w:tr>
      <w:tr w:rsidR="00DA7919" w:rsidRPr="00EC55CA" w14:paraId="3159816B" w14:textId="77777777" w:rsidTr="00B66E1F">
        <w:trPr>
          <w:jc w:val="center"/>
        </w:trPr>
        <w:tc>
          <w:tcPr>
            <w:tcW w:w="636" w:type="dxa"/>
            <w:tcBorders>
              <w:left w:val="single" w:sz="4" w:space="0" w:color="auto"/>
              <w:right w:val="nil"/>
            </w:tcBorders>
          </w:tcPr>
          <w:p w14:paraId="56E6CF5B" w14:textId="19DF0235" w:rsidR="00DA7919" w:rsidRPr="00EC55CA" w:rsidRDefault="00DA7919" w:rsidP="00DA7919">
            <w:pPr>
              <w:overflowPunct w:val="0"/>
              <w:snapToGrid w:val="0"/>
              <w:spacing w:line="270" w:lineRule="exact"/>
              <w:jc w:val="center"/>
              <w:rPr>
                <w:rFonts w:eastAsia="標楷體"/>
              </w:rPr>
            </w:pPr>
            <w:r w:rsidRPr="00EC55CA">
              <w:t>152</w:t>
            </w:r>
          </w:p>
        </w:tc>
        <w:tc>
          <w:tcPr>
            <w:tcW w:w="639" w:type="dxa"/>
            <w:tcBorders>
              <w:left w:val="nil"/>
              <w:right w:val="single" w:sz="4" w:space="0" w:color="auto"/>
            </w:tcBorders>
          </w:tcPr>
          <w:p w14:paraId="6FADC540" w14:textId="75E06E9A" w:rsidR="00DA7919" w:rsidRPr="00EC55CA" w:rsidRDefault="00DA7919" w:rsidP="00DA7919">
            <w:pPr>
              <w:overflowPunct w:val="0"/>
              <w:snapToGrid w:val="0"/>
              <w:spacing w:line="270" w:lineRule="exact"/>
              <w:jc w:val="center"/>
              <w:rPr>
                <w:rFonts w:eastAsia="標楷體"/>
              </w:rPr>
            </w:pPr>
            <w:r w:rsidRPr="00EC55CA">
              <w:t>2063</w:t>
            </w:r>
          </w:p>
        </w:tc>
        <w:tc>
          <w:tcPr>
            <w:tcW w:w="875" w:type="dxa"/>
            <w:tcBorders>
              <w:left w:val="single" w:sz="4" w:space="0" w:color="auto"/>
              <w:right w:val="nil"/>
            </w:tcBorders>
          </w:tcPr>
          <w:p w14:paraId="7875175E" w14:textId="1FDA84DA" w:rsidR="00DA7919" w:rsidRPr="00EC55CA" w:rsidRDefault="00DA7919" w:rsidP="00DA7919">
            <w:pPr>
              <w:widowControl/>
              <w:snapToGrid w:val="0"/>
              <w:spacing w:line="270" w:lineRule="exact"/>
              <w:jc w:val="center"/>
            </w:pPr>
            <w:r w:rsidRPr="00EC55CA">
              <w:t>18,434</w:t>
            </w:r>
          </w:p>
        </w:tc>
        <w:tc>
          <w:tcPr>
            <w:tcW w:w="875" w:type="dxa"/>
            <w:tcBorders>
              <w:left w:val="nil"/>
              <w:right w:val="nil"/>
            </w:tcBorders>
          </w:tcPr>
          <w:p w14:paraId="3F0E5960" w14:textId="098FB72B" w:rsidR="00DA7919" w:rsidRPr="00EC55CA" w:rsidRDefault="00DA7919" w:rsidP="00DA7919">
            <w:pPr>
              <w:widowControl/>
              <w:snapToGrid w:val="0"/>
              <w:spacing w:line="270" w:lineRule="exact"/>
              <w:jc w:val="center"/>
            </w:pPr>
            <w:r w:rsidRPr="00EC55CA">
              <w:t>1,844</w:t>
            </w:r>
          </w:p>
        </w:tc>
        <w:tc>
          <w:tcPr>
            <w:tcW w:w="875" w:type="dxa"/>
            <w:tcBorders>
              <w:left w:val="nil"/>
              <w:right w:val="nil"/>
            </w:tcBorders>
          </w:tcPr>
          <w:p w14:paraId="248784D4" w14:textId="6CA2DA31" w:rsidR="00DA7919" w:rsidRPr="00EC55CA" w:rsidRDefault="00DA7919" w:rsidP="00DA7919">
            <w:pPr>
              <w:widowControl/>
              <w:snapToGrid w:val="0"/>
              <w:spacing w:line="270" w:lineRule="exact"/>
              <w:ind w:rightChars="50" w:right="120"/>
              <w:jc w:val="center"/>
            </w:pPr>
            <w:r w:rsidRPr="00EC55CA">
              <w:t>9,038</w:t>
            </w:r>
          </w:p>
        </w:tc>
        <w:tc>
          <w:tcPr>
            <w:tcW w:w="875" w:type="dxa"/>
            <w:tcBorders>
              <w:left w:val="nil"/>
              <w:right w:val="single" w:sz="4" w:space="0" w:color="auto"/>
            </w:tcBorders>
          </w:tcPr>
          <w:p w14:paraId="7DFF8165" w14:textId="2256054A" w:rsidR="00DA7919" w:rsidRPr="00EC55CA" w:rsidRDefault="00DA7919" w:rsidP="00DA7919">
            <w:pPr>
              <w:widowControl/>
              <w:snapToGrid w:val="0"/>
              <w:spacing w:line="270" w:lineRule="exact"/>
              <w:jc w:val="center"/>
            </w:pPr>
            <w:r w:rsidRPr="00EC55CA">
              <w:t>7,552</w:t>
            </w:r>
          </w:p>
        </w:tc>
        <w:tc>
          <w:tcPr>
            <w:tcW w:w="875" w:type="dxa"/>
            <w:tcBorders>
              <w:left w:val="single" w:sz="4" w:space="0" w:color="auto"/>
              <w:right w:val="nil"/>
            </w:tcBorders>
          </w:tcPr>
          <w:p w14:paraId="4E13EB5D" w14:textId="2EE173FB" w:rsidR="00DA7919" w:rsidRPr="00EC55CA" w:rsidRDefault="00DA7919" w:rsidP="00DA7919">
            <w:pPr>
              <w:widowControl/>
              <w:snapToGrid w:val="0"/>
              <w:spacing w:line="270" w:lineRule="exact"/>
              <w:ind w:rightChars="50" w:right="120"/>
              <w:jc w:val="center"/>
            </w:pPr>
            <w:r w:rsidRPr="00EC55CA">
              <w:t>8,811</w:t>
            </w:r>
          </w:p>
        </w:tc>
        <w:tc>
          <w:tcPr>
            <w:tcW w:w="876" w:type="dxa"/>
            <w:tcBorders>
              <w:left w:val="nil"/>
              <w:right w:val="single" w:sz="4" w:space="0" w:color="auto"/>
            </w:tcBorders>
          </w:tcPr>
          <w:p w14:paraId="6D39295F" w14:textId="05C6B713" w:rsidR="00DA7919" w:rsidRPr="00EC55CA" w:rsidRDefault="00DA7919" w:rsidP="00DA7919">
            <w:pPr>
              <w:widowControl/>
              <w:snapToGrid w:val="0"/>
              <w:spacing w:line="270" w:lineRule="exact"/>
              <w:ind w:rightChars="50" w:right="120"/>
              <w:jc w:val="center"/>
            </w:pPr>
            <w:r w:rsidRPr="00EC55CA">
              <w:t>9,623</w:t>
            </w:r>
          </w:p>
        </w:tc>
        <w:tc>
          <w:tcPr>
            <w:tcW w:w="943" w:type="dxa"/>
            <w:tcBorders>
              <w:left w:val="single" w:sz="4" w:space="0" w:color="auto"/>
              <w:right w:val="single" w:sz="4" w:space="0" w:color="auto"/>
            </w:tcBorders>
          </w:tcPr>
          <w:p w14:paraId="44F51281" w14:textId="054B0A2F" w:rsidR="00DA7919" w:rsidRPr="00EC55CA" w:rsidRDefault="00DA7919" w:rsidP="00DA7919">
            <w:pPr>
              <w:widowControl/>
              <w:snapToGrid w:val="0"/>
              <w:spacing w:line="270" w:lineRule="exact"/>
              <w:jc w:val="center"/>
            </w:pPr>
            <w:r w:rsidRPr="00EC55CA">
              <w:t>91.6</w:t>
            </w:r>
          </w:p>
        </w:tc>
        <w:tc>
          <w:tcPr>
            <w:tcW w:w="846" w:type="dxa"/>
            <w:tcBorders>
              <w:left w:val="single" w:sz="4" w:space="0" w:color="auto"/>
              <w:right w:val="single" w:sz="4" w:space="0" w:color="auto"/>
            </w:tcBorders>
          </w:tcPr>
          <w:p w14:paraId="08D3B569" w14:textId="611FD1CD" w:rsidR="00DA7919" w:rsidRPr="00EC55CA" w:rsidRDefault="00DA7919" w:rsidP="00DA7919">
            <w:pPr>
              <w:widowControl/>
              <w:snapToGrid w:val="0"/>
              <w:spacing w:line="270" w:lineRule="exact"/>
              <w:jc w:val="center"/>
            </w:pPr>
            <w:r w:rsidRPr="00EC55CA">
              <w:t>1.40</w:t>
            </w:r>
          </w:p>
        </w:tc>
        <w:tc>
          <w:tcPr>
            <w:tcW w:w="709" w:type="dxa"/>
            <w:tcBorders>
              <w:left w:val="single" w:sz="4" w:space="0" w:color="auto"/>
            </w:tcBorders>
          </w:tcPr>
          <w:p w14:paraId="3CE328C1" w14:textId="23AF65E5" w:rsidR="00DA7919" w:rsidRPr="00EC55CA" w:rsidRDefault="00DA7919" w:rsidP="00DA7919">
            <w:pPr>
              <w:widowControl/>
              <w:snapToGrid w:val="0"/>
              <w:spacing w:line="270" w:lineRule="exact"/>
              <w:jc w:val="center"/>
            </w:pPr>
            <w:r w:rsidRPr="00EC55CA">
              <w:t>87.2</w:t>
            </w:r>
          </w:p>
        </w:tc>
        <w:tc>
          <w:tcPr>
            <w:tcW w:w="709" w:type="dxa"/>
          </w:tcPr>
          <w:p w14:paraId="719F4303" w14:textId="56646CE6" w:rsidR="00DA7919" w:rsidRPr="00EC55CA" w:rsidRDefault="00DA7919" w:rsidP="00DA7919">
            <w:pPr>
              <w:widowControl/>
              <w:snapToGrid w:val="0"/>
              <w:spacing w:line="270" w:lineRule="exact"/>
              <w:jc w:val="center"/>
            </w:pPr>
            <w:r w:rsidRPr="00EC55CA">
              <w:t>83.9</w:t>
            </w:r>
          </w:p>
        </w:tc>
        <w:tc>
          <w:tcPr>
            <w:tcW w:w="709" w:type="dxa"/>
            <w:tcBorders>
              <w:right w:val="single" w:sz="4" w:space="0" w:color="auto"/>
            </w:tcBorders>
          </w:tcPr>
          <w:p w14:paraId="05DAAE33" w14:textId="10DB2B5B" w:rsidR="00DA7919" w:rsidRPr="00EC55CA" w:rsidRDefault="00DA7919" w:rsidP="00DA7919">
            <w:pPr>
              <w:widowControl/>
              <w:snapToGrid w:val="0"/>
              <w:spacing w:line="270" w:lineRule="exact"/>
              <w:jc w:val="center"/>
            </w:pPr>
            <w:r w:rsidRPr="00EC55CA">
              <w:t>90.5</w:t>
            </w:r>
          </w:p>
        </w:tc>
      </w:tr>
      <w:tr w:rsidR="00DA7919" w:rsidRPr="00EC55CA" w14:paraId="51204F1C" w14:textId="77777777" w:rsidTr="00B66E1F">
        <w:trPr>
          <w:jc w:val="center"/>
        </w:trPr>
        <w:tc>
          <w:tcPr>
            <w:tcW w:w="636" w:type="dxa"/>
            <w:tcBorders>
              <w:left w:val="single" w:sz="4" w:space="0" w:color="auto"/>
              <w:right w:val="nil"/>
            </w:tcBorders>
          </w:tcPr>
          <w:p w14:paraId="51C6A3C3" w14:textId="7AC64BE6" w:rsidR="00DA7919" w:rsidRPr="00EC55CA" w:rsidRDefault="00DA7919" w:rsidP="00DA7919">
            <w:pPr>
              <w:overflowPunct w:val="0"/>
              <w:snapToGrid w:val="0"/>
              <w:spacing w:line="270" w:lineRule="exact"/>
              <w:jc w:val="center"/>
              <w:rPr>
                <w:rFonts w:eastAsia="標楷體"/>
              </w:rPr>
            </w:pPr>
            <w:r w:rsidRPr="00EC55CA">
              <w:t>153</w:t>
            </w:r>
          </w:p>
        </w:tc>
        <w:tc>
          <w:tcPr>
            <w:tcW w:w="639" w:type="dxa"/>
            <w:tcBorders>
              <w:left w:val="nil"/>
              <w:right w:val="single" w:sz="4" w:space="0" w:color="auto"/>
            </w:tcBorders>
          </w:tcPr>
          <w:p w14:paraId="4C854B07" w14:textId="4433C40D" w:rsidR="00DA7919" w:rsidRPr="00EC55CA" w:rsidRDefault="00DA7919" w:rsidP="00DA7919">
            <w:pPr>
              <w:overflowPunct w:val="0"/>
              <w:snapToGrid w:val="0"/>
              <w:spacing w:line="270" w:lineRule="exact"/>
              <w:jc w:val="center"/>
              <w:rPr>
                <w:rFonts w:eastAsia="標楷體"/>
              </w:rPr>
            </w:pPr>
            <w:r w:rsidRPr="00EC55CA">
              <w:t>2064</w:t>
            </w:r>
          </w:p>
        </w:tc>
        <w:tc>
          <w:tcPr>
            <w:tcW w:w="875" w:type="dxa"/>
            <w:tcBorders>
              <w:left w:val="single" w:sz="4" w:space="0" w:color="auto"/>
              <w:right w:val="nil"/>
            </w:tcBorders>
          </w:tcPr>
          <w:p w14:paraId="309C278E" w14:textId="245F6C40" w:rsidR="00DA7919" w:rsidRPr="00EC55CA" w:rsidRDefault="00DA7919" w:rsidP="00DA7919">
            <w:pPr>
              <w:widowControl/>
              <w:snapToGrid w:val="0"/>
              <w:spacing w:line="270" w:lineRule="exact"/>
              <w:jc w:val="center"/>
            </w:pPr>
            <w:r w:rsidRPr="00EC55CA">
              <w:t>18,239</w:t>
            </w:r>
          </w:p>
        </w:tc>
        <w:tc>
          <w:tcPr>
            <w:tcW w:w="875" w:type="dxa"/>
            <w:tcBorders>
              <w:left w:val="nil"/>
              <w:right w:val="nil"/>
            </w:tcBorders>
          </w:tcPr>
          <w:p w14:paraId="71A64E85" w14:textId="5A6916C3" w:rsidR="00DA7919" w:rsidRPr="00EC55CA" w:rsidRDefault="00DA7919" w:rsidP="00DA7919">
            <w:pPr>
              <w:widowControl/>
              <w:snapToGrid w:val="0"/>
              <w:spacing w:line="270" w:lineRule="exact"/>
              <w:jc w:val="center"/>
            </w:pPr>
            <w:r w:rsidRPr="00EC55CA">
              <w:t>1,822</w:t>
            </w:r>
          </w:p>
        </w:tc>
        <w:tc>
          <w:tcPr>
            <w:tcW w:w="875" w:type="dxa"/>
            <w:tcBorders>
              <w:left w:val="nil"/>
              <w:right w:val="nil"/>
            </w:tcBorders>
          </w:tcPr>
          <w:p w14:paraId="141F3FA7" w14:textId="35F81C92" w:rsidR="00DA7919" w:rsidRPr="00EC55CA" w:rsidRDefault="00DA7919" w:rsidP="00DA7919">
            <w:pPr>
              <w:widowControl/>
              <w:snapToGrid w:val="0"/>
              <w:spacing w:line="270" w:lineRule="exact"/>
              <w:ind w:rightChars="50" w:right="120"/>
              <w:jc w:val="center"/>
            </w:pPr>
            <w:r w:rsidRPr="00EC55CA">
              <w:t>8,904</w:t>
            </w:r>
          </w:p>
        </w:tc>
        <w:tc>
          <w:tcPr>
            <w:tcW w:w="875" w:type="dxa"/>
            <w:tcBorders>
              <w:left w:val="nil"/>
              <w:right w:val="single" w:sz="4" w:space="0" w:color="auto"/>
            </w:tcBorders>
          </w:tcPr>
          <w:p w14:paraId="0DD99C8C" w14:textId="0DB1651F" w:rsidR="00DA7919" w:rsidRPr="00EC55CA" w:rsidRDefault="00DA7919" w:rsidP="00DA7919">
            <w:pPr>
              <w:widowControl/>
              <w:snapToGrid w:val="0"/>
              <w:spacing w:line="270" w:lineRule="exact"/>
              <w:jc w:val="center"/>
            </w:pPr>
            <w:r w:rsidRPr="00EC55CA">
              <w:t>7,514</w:t>
            </w:r>
          </w:p>
        </w:tc>
        <w:tc>
          <w:tcPr>
            <w:tcW w:w="875" w:type="dxa"/>
            <w:tcBorders>
              <w:left w:val="single" w:sz="4" w:space="0" w:color="auto"/>
              <w:right w:val="nil"/>
            </w:tcBorders>
          </w:tcPr>
          <w:p w14:paraId="70576725" w14:textId="18875081" w:rsidR="00DA7919" w:rsidRPr="00EC55CA" w:rsidRDefault="00DA7919" w:rsidP="00DA7919">
            <w:pPr>
              <w:widowControl/>
              <w:snapToGrid w:val="0"/>
              <w:spacing w:line="270" w:lineRule="exact"/>
              <w:ind w:rightChars="50" w:right="120"/>
              <w:jc w:val="center"/>
            </w:pPr>
            <w:r w:rsidRPr="00EC55CA">
              <w:t>8,718</w:t>
            </w:r>
          </w:p>
        </w:tc>
        <w:tc>
          <w:tcPr>
            <w:tcW w:w="876" w:type="dxa"/>
            <w:tcBorders>
              <w:left w:val="nil"/>
              <w:right w:val="single" w:sz="4" w:space="0" w:color="auto"/>
            </w:tcBorders>
          </w:tcPr>
          <w:p w14:paraId="641CF0CC" w14:textId="11513B3A" w:rsidR="00DA7919" w:rsidRPr="00EC55CA" w:rsidRDefault="00DA7919" w:rsidP="00DA7919">
            <w:pPr>
              <w:widowControl/>
              <w:snapToGrid w:val="0"/>
              <w:spacing w:line="270" w:lineRule="exact"/>
              <w:ind w:rightChars="50" w:right="120"/>
              <w:jc w:val="center"/>
            </w:pPr>
            <w:r w:rsidRPr="00EC55CA">
              <w:t>9,522</w:t>
            </w:r>
          </w:p>
        </w:tc>
        <w:tc>
          <w:tcPr>
            <w:tcW w:w="943" w:type="dxa"/>
            <w:tcBorders>
              <w:left w:val="single" w:sz="4" w:space="0" w:color="auto"/>
              <w:right w:val="single" w:sz="4" w:space="0" w:color="auto"/>
            </w:tcBorders>
          </w:tcPr>
          <w:p w14:paraId="454EB3C7" w14:textId="3520F304" w:rsidR="00DA7919" w:rsidRPr="00EC55CA" w:rsidRDefault="00DA7919" w:rsidP="00DA7919">
            <w:pPr>
              <w:widowControl/>
              <w:snapToGrid w:val="0"/>
              <w:spacing w:line="270" w:lineRule="exact"/>
              <w:jc w:val="center"/>
            </w:pPr>
            <w:r w:rsidRPr="00EC55CA">
              <w:t>91.6</w:t>
            </w:r>
          </w:p>
        </w:tc>
        <w:tc>
          <w:tcPr>
            <w:tcW w:w="846" w:type="dxa"/>
            <w:tcBorders>
              <w:left w:val="single" w:sz="4" w:space="0" w:color="auto"/>
              <w:right w:val="single" w:sz="4" w:space="0" w:color="auto"/>
            </w:tcBorders>
          </w:tcPr>
          <w:p w14:paraId="7753A1D2" w14:textId="42CEBDE3" w:rsidR="00DA7919" w:rsidRPr="00EC55CA" w:rsidRDefault="00DA7919" w:rsidP="00DA7919">
            <w:pPr>
              <w:widowControl/>
              <w:snapToGrid w:val="0"/>
              <w:spacing w:line="270" w:lineRule="exact"/>
              <w:jc w:val="center"/>
            </w:pPr>
            <w:r w:rsidRPr="00EC55CA">
              <w:t>1.40</w:t>
            </w:r>
          </w:p>
        </w:tc>
        <w:tc>
          <w:tcPr>
            <w:tcW w:w="709" w:type="dxa"/>
            <w:tcBorders>
              <w:left w:val="single" w:sz="4" w:space="0" w:color="auto"/>
            </w:tcBorders>
          </w:tcPr>
          <w:p w14:paraId="5E73EEE5" w14:textId="093949A6" w:rsidR="00DA7919" w:rsidRPr="00EC55CA" w:rsidRDefault="00DA7919" w:rsidP="00DA7919">
            <w:pPr>
              <w:widowControl/>
              <w:snapToGrid w:val="0"/>
              <w:spacing w:line="270" w:lineRule="exact"/>
              <w:jc w:val="center"/>
            </w:pPr>
            <w:r w:rsidRPr="00EC55CA">
              <w:t>87.4</w:t>
            </w:r>
          </w:p>
        </w:tc>
        <w:tc>
          <w:tcPr>
            <w:tcW w:w="709" w:type="dxa"/>
          </w:tcPr>
          <w:p w14:paraId="20A0BFE7" w14:textId="0CA1F566" w:rsidR="00DA7919" w:rsidRPr="00EC55CA" w:rsidRDefault="00DA7919" w:rsidP="00DA7919">
            <w:pPr>
              <w:widowControl/>
              <w:snapToGrid w:val="0"/>
              <w:spacing w:line="270" w:lineRule="exact"/>
              <w:jc w:val="center"/>
            </w:pPr>
            <w:r w:rsidRPr="00EC55CA">
              <w:t>84.1</w:t>
            </w:r>
          </w:p>
        </w:tc>
        <w:tc>
          <w:tcPr>
            <w:tcW w:w="709" w:type="dxa"/>
            <w:tcBorders>
              <w:right w:val="single" w:sz="4" w:space="0" w:color="auto"/>
            </w:tcBorders>
          </w:tcPr>
          <w:p w14:paraId="51EECC4C" w14:textId="652E0B86" w:rsidR="00DA7919" w:rsidRPr="00EC55CA" w:rsidRDefault="00DA7919" w:rsidP="00DA7919">
            <w:pPr>
              <w:widowControl/>
              <w:snapToGrid w:val="0"/>
              <w:spacing w:line="270" w:lineRule="exact"/>
              <w:jc w:val="center"/>
            </w:pPr>
            <w:r w:rsidRPr="00EC55CA">
              <w:t>90.7</w:t>
            </w:r>
          </w:p>
        </w:tc>
      </w:tr>
      <w:tr w:rsidR="00DA7919" w:rsidRPr="00EC55CA" w14:paraId="1B456CC2" w14:textId="77777777" w:rsidTr="00B66E1F">
        <w:trPr>
          <w:jc w:val="center"/>
        </w:trPr>
        <w:tc>
          <w:tcPr>
            <w:tcW w:w="636" w:type="dxa"/>
            <w:tcBorders>
              <w:left w:val="single" w:sz="4" w:space="0" w:color="auto"/>
              <w:bottom w:val="dotted" w:sz="4" w:space="0" w:color="auto"/>
              <w:right w:val="nil"/>
            </w:tcBorders>
          </w:tcPr>
          <w:p w14:paraId="5F87B44B" w14:textId="7F0F8935" w:rsidR="00DA7919" w:rsidRPr="00EC55CA" w:rsidRDefault="00DA7919" w:rsidP="00DA7919">
            <w:pPr>
              <w:overflowPunct w:val="0"/>
              <w:snapToGrid w:val="0"/>
              <w:spacing w:line="270" w:lineRule="exact"/>
              <w:jc w:val="center"/>
              <w:rPr>
                <w:rFonts w:eastAsia="標楷體"/>
              </w:rPr>
            </w:pPr>
            <w:r w:rsidRPr="00EC55CA">
              <w:t>154</w:t>
            </w:r>
          </w:p>
        </w:tc>
        <w:tc>
          <w:tcPr>
            <w:tcW w:w="639" w:type="dxa"/>
            <w:tcBorders>
              <w:left w:val="nil"/>
              <w:bottom w:val="dotted" w:sz="4" w:space="0" w:color="auto"/>
              <w:right w:val="single" w:sz="4" w:space="0" w:color="auto"/>
            </w:tcBorders>
          </w:tcPr>
          <w:p w14:paraId="741C9A41" w14:textId="7F2B0002" w:rsidR="00DA7919" w:rsidRPr="00EC55CA" w:rsidRDefault="00DA7919" w:rsidP="00DA7919">
            <w:pPr>
              <w:overflowPunct w:val="0"/>
              <w:snapToGrid w:val="0"/>
              <w:spacing w:line="270" w:lineRule="exact"/>
              <w:jc w:val="center"/>
              <w:rPr>
                <w:rFonts w:eastAsia="標楷體"/>
              </w:rPr>
            </w:pPr>
            <w:r w:rsidRPr="00EC55CA">
              <w:t>2065</w:t>
            </w:r>
          </w:p>
        </w:tc>
        <w:tc>
          <w:tcPr>
            <w:tcW w:w="875" w:type="dxa"/>
            <w:tcBorders>
              <w:left w:val="single" w:sz="4" w:space="0" w:color="auto"/>
              <w:bottom w:val="dotted" w:sz="4" w:space="0" w:color="auto"/>
              <w:right w:val="nil"/>
            </w:tcBorders>
          </w:tcPr>
          <w:p w14:paraId="085696DE" w14:textId="7DD9D1C2" w:rsidR="00DA7919" w:rsidRPr="00EC55CA" w:rsidRDefault="00DA7919" w:rsidP="00DA7919">
            <w:pPr>
              <w:widowControl/>
              <w:snapToGrid w:val="0"/>
              <w:spacing w:line="270" w:lineRule="exact"/>
              <w:jc w:val="center"/>
            </w:pPr>
            <w:r w:rsidRPr="00EC55CA">
              <w:t>18,045</w:t>
            </w:r>
          </w:p>
        </w:tc>
        <w:tc>
          <w:tcPr>
            <w:tcW w:w="875" w:type="dxa"/>
            <w:tcBorders>
              <w:left w:val="nil"/>
              <w:bottom w:val="dotted" w:sz="4" w:space="0" w:color="auto"/>
              <w:right w:val="nil"/>
            </w:tcBorders>
          </w:tcPr>
          <w:p w14:paraId="7CE681CF" w14:textId="43A1C83C" w:rsidR="00DA7919" w:rsidRPr="00EC55CA" w:rsidRDefault="00DA7919" w:rsidP="00DA7919">
            <w:pPr>
              <w:widowControl/>
              <w:snapToGrid w:val="0"/>
              <w:spacing w:line="270" w:lineRule="exact"/>
              <w:jc w:val="center"/>
            </w:pPr>
            <w:r w:rsidRPr="00EC55CA">
              <w:t>1,801</w:t>
            </w:r>
          </w:p>
        </w:tc>
        <w:tc>
          <w:tcPr>
            <w:tcW w:w="875" w:type="dxa"/>
            <w:tcBorders>
              <w:left w:val="nil"/>
              <w:bottom w:val="dotted" w:sz="4" w:space="0" w:color="auto"/>
              <w:right w:val="nil"/>
            </w:tcBorders>
          </w:tcPr>
          <w:p w14:paraId="320EE720" w14:textId="733EFB4A" w:rsidR="00DA7919" w:rsidRPr="00EC55CA" w:rsidRDefault="00DA7919" w:rsidP="00DA7919">
            <w:pPr>
              <w:widowControl/>
              <w:snapToGrid w:val="0"/>
              <w:spacing w:line="270" w:lineRule="exact"/>
              <w:ind w:rightChars="50" w:right="120"/>
              <w:jc w:val="center"/>
            </w:pPr>
            <w:r w:rsidRPr="00EC55CA">
              <w:t>8,748</w:t>
            </w:r>
          </w:p>
        </w:tc>
        <w:tc>
          <w:tcPr>
            <w:tcW w:w="875" w:type="dxa"/>
            <w:tcBorders>
              <w:left w:val="nil"/>
              <w:bottom w:val="dotted" w:sz="4" w:space="0" w:color="auto"/>
              <w:right w:val="single" w:sz="4" w:space="0" w:color="auto"/>
            </w:tcBorders>
          </w:tcPr>
          <w:p w14:paraId="00C57319" w14:textId="442B0C20" w:rsidR="00DA7919" w:rsidRPr="00EC55CA" w:rsidRDefault="00DA7919" w:rsidP="00DA7919">
            <w:pPr>
              <w:widowControl/>
              <w:snapToGrid w:val="0"/>
              <w:spacing w:line="270" w:lineRule="exact"/>
              <w:jc w:val="center"/>
            </w:pPr>
            <w:r w:rsidRPr="00EC55CA">
              <w:t>7,496</w:t>
            </w:r>
          </w:p>
        </w:tc>
        <w:tc>
          <w:tcPr>
            <w:tcW w:w="875" w:type="dxa"/>
            <w:tcBorders>
              <w:left w:val="single" w:sz="4" w:space="0" w:color="auto"/>
              <w:bottom w:val="dotted" w:sz="4" w:space="0" w:color="auto"/>
              <w:right w:val="nil"/>
            </w:tcBorders>
          </w:tcPr>
          <w:p w14:paraId="31DD2999" w14:textId="50662723" w:rsidR="00DA7919" w:rsidRPr="00EC55CA" w:rsidRDefault="00DA7919" w:rsidP="00DA7919">
            <w:pPr>
              <w:widowControl/>
              <w:snapToGrid w:val="0"/>
              <w:spacing w:line="270" w:lineRule="exact"/>
              <w:ind w:rightChars="50" w:right="120"/>
              <w:jc w:val="center"/>
            </w:pPr>
            <w:r w:rsidRPr="00EC55CA">
              <w:t>8,625</w:t>
            </w:r>
          </w:p>
        </w:tc>
        <w:tc>
          <w:tcPr>
            <w:tcW w:w="876" w:type="dxa"/>
            <w:tcBorders>
              <w:left w:val="nil"/>
              <w:bottom w:val="dotted" w:sz="4" w:space="0" w:color="auto"/>
              <w:right w:val="single" w:sz="4" w:space="0" w:color="auto"/>
            </w:tcBorders>
          </w:tcPr>
          <w:p w14:paraId="0C91B02C" w14:textId="426465DB" w:rsidR="00DA7919" w:rsidRPr="00EC55CA" w:rsidRDefault="00DA7919" w:rsidP="00DA7919">
            <w:pPr>
              <w:widowControl/>
              <w:snapToGrid w:val="0"/>
              <w:spacing w:line="270" w:lineRule="exact"/>
              <w:ind w:rightChars="50" w:right="120"/>
              <w:jc w:val="center"/>
            </w:pPr>
            <w:r w:rsidRPr="00EC55CA">
              <w:t>9,420</w:t>
            </w:r>
          </w:p>
        </w:tc>
        <w:tc>
          <w:tcPr>
            <w:tcW w:w="943" w:type="dxa"/>
            <w:tcBorders>
              <w:left w:val="single" w:sz="4" w:space="0" w:color="auto"/>
              <w:bottom w:val="dotted" w:sz="4" w:space="0" w:color="auto"/>
              <w:right w:val="single" w:sz="4" w:space="0" w:color="auto"/>
            </w:tcBorders>
          </w:tcPr>
          <w:p w14:paraId="4C2041F1" w14:textId="5C120B62" w:rsidR="00DA7919" w:rsidRPr="00EC55CA" w:rsidRDefault="00DA7919" w:rsidP="00DA7919">
            <w:pPr>
              <w:widowControl/>
              <w:snapToGrid w:val="0"/>
              <w:spacing w:line="270" w:lineRule="exact"/>
              <w:jc w:val="center"/>
            </w:pPr>
            <w:r w:rsidRPr="00EC55CA">
              <w:t>91.6</w:t>
            </w:r>
          </w:p>
        </w:tc>
        <w:tc>
          <w:tcPr>
            <w:tcW w:w="846" w:type="dxa"/>
            <w:tcBorders>
              <w:left w:val="single" w:sz="4" w:space="0" w:color="auto"/>
              <w:bottom w:val="dotted" w:sz="4" w:space="0" w:color="auto"/>
              <w:right w:val="single" w:sz="4" w:space="0" w:color="auto"/>
            </w:tcBorders>
          </w:tcPr>
          <w:p w14:paraId="0C8E945B" w14:textId="5AE9724B" w:rsidR="00DA7919" w:rsidRPr="00EC55CA" w:rsidRDefault="00DA7919" w:rsidP="00DA7919">
            <w:pPr>
              <w:widowControl/>
              <w:snapToGrid w:val="0"/>
              <w:spacing w:line="270" w:lineRule="exact"/>
              <w:jc w:val="center"/>
            </w:pPr>
            <w:r w:rsidRPr="00EC55CA">
              <w:t>1.40</w:t>
            </w:r>
          </w:p>
        </w:tc>
        <w:tc>
          <w:tcPr>
            <w:tcW w:w="709" w:type="dxa"/>
            <w:tcBorders>
              <w:left w:val="single" w:sz="4" w:space="0" w:color="auto"/>
              <w:bottom w:val="dotted" w:sz="4" w:space="0" w:color="auto"/>
            </w:tcBorders>
          </w:tcPr>
          <w:p w14:paraId="54DE221A" w14:textId="4E52FECD" w:rsidR="00DA7919" w:rsidRPr="00EC55CA" w:rsidRDefault="00DA7919" w:rsidP="00DA7919">
            <w:pPr>
              <w:widowControl/>
              <w:snapToGrid w:val="0"/>
              <w:spacing w:line="270" w:lineRule="exact"/>
              <w:jc w:val="center"/>
            </w:pPr>
            <w:r w:rsidRPr="00EC55CA">
              <w:t>87.5</w:t>
            </w:r>
          </w:p>
        </w:tc>
        <w:tc>
          <w:tcPr>
            <w:tcW w:w="709" w:type="dxa"/>
            <w:tcBorders>
              <w:bottom w:val="dotted" w:sz="4" w:space="0" w:color="auto"/>
            </w:tcBorders>
          </w:tcPr>
          <w:p w14:paraId="68CF1E61" w14:textId="3ABAEA8B" w:rsidR="00DA7919" w:rsidRPr="00EC55CA" w:rsidRDefault="00DA7919" w:rsidP="00DA7919">
            <w:pPr>
              <w:widowControl/>
              <w:snapToGrid w:val="0"/>
              <w:spacing w:line="270" w:lineRule="exact"/>
              <w:jc w:val="center"/>
            </w:pPr>
            <w:r w:rsidRPr="00EC55CA">
              <w:t>84.2</w:t>
            </w:r>
          </w:p>
        </w:tc>
        <w:tc>
          <w:tcPr>
            <w:tcW w:w="709" w:type="dxa"/>
            <w:tcBorders>
              <w:bottom w:val="dotted" w:sz="4" w:space="0" w:color="auto"/>
              <w:right w:val="single" w:sz="4" w:space="0" w:color="auto"/>
            </w:tcBorders>
          </w:tcPr>
          <w:p w14:paraId="6CCD4E65" w14:textId="2535415E" w:rsidR="00DA7919" w:rsidRPr="00EC55CA" w:rsidRDefault="00DA7919" w:rsidP="00DA7919">
            <w:pPr>
              <w:widowControl/>
              <w:snapToGrid w:val="0"/>
              <w:spacing w:line="270" w:lineRule="exact"/>
              <w:jc w:val="center"/>
            </w:pPr>
            <w:r w:rsidRPr="00EC55CA">
              <w:t>90.8</w:t>
            </w:r>
          </w:p>
        </w:tc>
      </w:tr>
      <w:tr w:rsidR="00DA7919" w:rsidRPr="00EC55CA" w14:paraId="6F44CAD5" w14:textId="77777777" w:rsidTr="00B66E1F">
        <w:trPr>
          <w:jc w:val="center"/>
        </w:trPr>
        <w:tc>
          <w:tcPr>
            <w:tcW w:w="636" w:type="dxa"/>
            <w:tcBorders>
              <w:top w:val="dotted" w:sz="4" w:space="0" w:color="auto"/>
              <w:left w:val="single" w:sz="4" w:space="0" w:color="auto"/>
              <w:right w:val="nil"/>
            </w:tcBorders>
          </w:tcPr>
          <w:p w14:paraId="516A0FE3" w14:textId="7814F0AB" w:rsidR="00DA7919" w:rsidRPr="00EC55CA" w:rsidRDefault="00DA7919" w:rsidP="00DA7919">
            <w:pPr>
              <w:overflowPunct w:val="0"/>
              <w:snapToGrid w:val="0"/>
              <w:spacing w:line="270" w:lineRule="exact"/>
              <w:jc w:val="center"/>
              <w:rPr>
                <w:rFonts w:eastAsia="標楷體"/>
              </w:rPr>
            </w:pPr>
            <w:r w:rsidRPr="00EC55CA">
              <w:t>155</w:t>
            </w:r>
          </w:p>
        </w:tc>
        <w:tc>
          <w:tcPr>
            <w:tcW w:w="639" w:type="dxa"/>
            <w:tcBorders>
              <w:top w:val="dotted" w:sz="4" w:space="0" w:color="auto"/>
              <w:left w:val="nil"/>
              <w:right w:val="single" w:sz="4" w:space="0" w:color="auto"/>
            </w:tcBorders>
          </w:tcPr>
          <w:p w14:paraId="6CF06741" w14:textId="0084DD49" w:rsidR="00DA7919" w:rsidRPr="00EC55CA" w:rsidRDefault="00DA7919" w:rsidP="00DA7919">
            <w:pPr>
              <w:overflowPunct w:val="0"/>
              <w:snapToGrid w:val="0"/>
              <w:spacing w:line="270" w:lineRule="exact"/>
              <w:jc w:val="center"/>
              <w:rPr>
                <w:rFonts w:eastAsia="標楷體"/>
              </w:rPr>
            </w:pPr>
            <w:r w:rsidRPr="00EC55CA">
              <w:t>2066</w:t>
            </w:r>
          </w:p>
        </w:tc>
        <w:tc>
          <w:tcPr>
            <w:tcW w:w="875" w:type="dxa"/>
            <w:tcBorders>
              <w:top w:val="dotted" w:sz="4" w:space="0" w:color="auto"/>
              <w:left w:val="single" w:sz="4" w:space="0" w:color="auto"/>
              <w:right w:val="nil"/>
            </w:tcBorders>
          </w:tcPr>
          <w:p w14:paraId="5DB6291D" w14:textId="554AFD45" w:rsidR="00DA7919" w:rsidRPr="00EC55CA" w:rsidRDefault="00DA7919" w:rsidP="00DA7919">
            <w:pPr>
              <w:widowControl/>
              <w:snapToGrid w:val="0"/>
              <w:spacing w:line="270" w:lineRule="exact"/>
              <w:jc w:val="center"/>
            </w:pPr>
            <w:r w:rsidRPr="00EC55CA">
              <w:t>17,851</w:t>
            </w:r>
          </w:p>
        </w:tc>
        <w:tc>
          <w:tcPr>
            <w:tcW w:w="875" w:type="dxa"/>
            <w:tcBorders>
              <w:top w:val="dotted" w:sz="4" w:space="0" w:color="auto"/>
              <w:left w:val="nil"/>
              <w:right w:val="nil"/>
            </w:tcBorders>
          </w:tcPr>
          <w:p w14:paraId="30542B28" w14:textId="7B83ABA0" w:rsidR="00DA7919" w:rsidRPr="00EC55CA" w:rsidRDefault="00DA7919" w:rsidP="00DA7919">
            <w:pPr>
              <w:widowControl/>
              <w:snapToGrid w:val="0"/>
              <w:spacing w:line="270" w:lineRule="exact"/>
              <w:jc w:val="center"/>
            </w:pPr>
            <w:r w:rsidRPr="00EC55CA">
              <w:t>1,781</w:t>
            </w:r>
          </w:p>
        </w:tc>
        <w:tc>
          <w:tcPr>
            <w:tcW w:w="875" w:type="dxa"/>
            <w:tcBorders>
              <w:top w:val="dotted" w:sz="4" w:space="0" w:color="auto"/>
              <w:left w:val="nil"/>
              <w:right w:val="nil"/>
            </w:tcBorders>
          </w:tcPr>
          <w:p w14:paraId="28086D68" w14:textId="35F48357" w:rsidR="00DA7919" w:rsidRPr="00EC55CA" w:rsidRDefault="00DA7919" w:rsidP="00DA7919">
            <w:pPr>
              <w:widowControl/>
              <w:snapToGrid w:val="0"/>
              <w:spacing w:line="270" w:lineRule="exact"/>
              <w:ind w:rightChars="50" w:right="120"/>
              <w:jc w:val="center"/>
            </w:pPr>
            <w:r w:rsidRPr="00EC55CA">
              <w:t>8,635</w:t>
            </w:r>
          </w:p>
        </w:tc>
        <w:tc>
          <w:tcPr>
            <w:tcW w:w="875" w:type="dxa"/>
            <w:tcBorders>
              <w:top w:val="dotted" w:sz="4" w:space="0" w:color="auto"/>
              <w:left w:val="nil"/>
              <w:right w:val="single" w:sz="4" w:space="0" w:color="auto"/>
            </w:tcBorders>
          </w:tcPr>
          <w:p w14:paraId="6659FA62" w14:textId="680EEE6C" w:rsidR="00DA7919" w:rsidRPr="00EC55CA" w:rsidRDefault="00DA7919" w:rsidP="00DA7919">
            <w:pPr>
              <w:widowControl/>
              <w:snapToGrid w:val="0"/>
              <w:spacing w:line="270" w:lineRule="exact"/>
              <w:jc w:val="center"/>
            </w:pPr>
            <w:r w:rsidRPr="00EC55CA">
              <w:t>7,434</w:t>
            </w:r>
          </w:p>
        </w:tc>
        <w:tc>
          <w:tcPr>
            <w:tcW w:w="875" w:type="dxa"/>
            <w:tcBorders>
              <w:top w:val="dotted" w:sz="4" w:space="0" w:color="auto"/>
              <w:left w:val="single" w:sz="4" w:space="0" w:color="auto"/>
              <w:right w:val="nil"/>
            </w:tcBorders>
          </w:tcPr>
          <w:p w14:paraId="24E76602" w14:textId="137A0CC2" w:rsidR="00DA7919" w:rsidRPr="00EC55CA" w:rsidRDefault="00DA7919" w:rsidP="00DA7919">
            <w:pPr>
              <w:widowControl/>
              <w:snapToGrid w:val="0"/>
              <w:spacing w:line="270" w:lineRule="exact"/>
              <w:ind w:rightChars="50" w:right="120"/>
              <w:jc w:val="center"/>
            </w:pPr>
            <w:r w:rsidRPr="00EC55CA">
              <w:t>8,533</w:t>
            </w:r>
          </w:p>
        </w:tc>
        <w:tc>
          <w:tcPr>
            <w:tcW w:w="876" w:type="dxa"/>
            <w:tcBorders>
              <w:top w:val="dotted" w:sz="4" w:space="0" w:color="auto"/>
              <w:left w:val="nil"/>
              <w:right w:val="single" w:sz="4" w:space="0" w:color="auto"/>
            </w:tcBorders>
          </w:tcPr>
          <w:p w14:paraId="5C411D7C" w14:textId="0A0E53FE" w:rsidR="00DA7919" w:rsidRPr="00EC55CA" w:rsidRDefault="00DA7919" w:rsidP="00DA7919">
            <w:pPr>
              <w:widowControl/>
              <w:snapToGrid w:val="0"/>
              <w:spacing w:line="270" w:lineRule="exact"/>
              <w:ind w:rightChars="50" w:right="120"/>
              <w:jc w:val="center"/>
            </w:pPr>
            <w:r w:rsidRPr="00EC55CA">
              <w:t>9,318</w:t>
            </w:r>
          </w:p>
        </w:tc>
        <w:tc>
          <w:tcPr>
            <w:tcW w:w="943" w:type="dxa"/>
            <w:tcBorders>
              <w:top w:val="dotted" w:sz="4" w:space="0" w:color="auto"/>
              <w:left w:val="single" w:sz="4" w:space="0" w:color="auto"/>
              <w:right w:val="single" w:sz="4" w:space="0" w:color="auto"/>
            </w:tcBorders>
          </w:tcPr>
          <w:p w14:paraId="4915182E" w14:textId="6B15794A" w:rsidR="00DA7919" w:rsidRPr="00EC55CA" w:rsidRDefault="00DA7919" w:rsidP="00DA7919">
            <w:pPr>
              <w:widowControl/>
              <w:snapToGrid w:val="0"/>
              <w:spacing w:line="270" w:lineRule="exact"/>
              <w:jc w:val="center"/>
            </w:pPr>
            <w:r w:rsidRPr="00EC55CA">
              <w:t>91.6</w:t>
            </w:r>
          </w:p>
        </w:tc>
        <w:tc>
          <w:tcPr>
            <w:tcW w:w="846" w:type="dxa"/>
            <w:tcBorders>
              <w:top w:val="dotted" w:sz="4" w:space="0" w:color="auto"/>
              <w:left w:val="single" w:sz="4" w:space="0" w:color="auto"/>
              <w:right w:val="single" w:sz="4" w:space="0" w:color="auto"/>
            </w:tcBorders>
          </w:tcPr>
          <w:p w14:paraId="494D7966" w14:textId="3ABC21B4" w:rsidR="00DA7919" w:rsidRPr="00EC55CA" w:rsidRDefault="00DA7919" w:rsidP="00DA7919">
            <w:pPr>
              <w:widowControl/>
              <w:snapToGrid w:val="0"/>
              <w:spacing w:line="270" w:lineRule="exact"/>
              <w:jc w:val="center"/>
            </w:pPr>
            <w:r w:rsidRPr="00EC55CA">
              <w:t>1.40</w:t>
            </w:r>
          </w:p>
        </w:tc>
        <w:tc>
          <w:tcPr>
            <w:tcW w:w="709" w:type="dxa"/>
            <w:tcBorders>
              <w:top w:val="dotted" w:sz="4" w:space="0" w:color="auto"/>
              <w:left w:val="single" w:sz="4" w:space="0" w:color="auto"/>
            </w:tcBorders>
          </w:tcPr>
          <w:p w14:paraId="3C370BFB" w14:textId="02655F72" w:rsidR="00DA7919" w:rsidRPr="00EC55CA" w:rsidRDefault="00DA7919" w:rsidP="00DA7919">
            <w:pPr>
              <w:widowControl/>
              <w:snapToGrid w:val="0"/>
              <w:spacing w:line="270" w:lineRule="exact"/>
              <w:jc w:val="center"/>
            </w:pPr>
            <w:r w:rsidRPr="00EC55CA">
              <w:t>87.6</w:t>
            </w:r>
          </w:p>
        </w:tc>
        <w:tc>
          <w:tcPr>
            <w:tcW w:w="709" w:type="dxa"/>
            <w:tcBorders>
              <w:top w:val="dotted" w:sz="4" w:space="0" w:color="auto"/>
            </w:tcBorders>
          </w:tcPr>
          <w:p w14:paraId="26D3726E" w14:textId="7BDE0AD1" w:rsidR="00DA7919" w:rsidRPr="00EC55CA" w:rsidRDefault="00DA7919" w:rsidP="00DA7919">
            <w:pPr>
              <w:widowControl/>
              <w:snapToGrid w:val="0"/>
              <w:spacing w:line="270" w:lineRule="exact"/>
              <w:jc w:val="center"/>
            </w:pPr>
            <w:r w:rsidRPr="00EC55CA">
              <w:t>84.3</w:t>
            </w:r>
          </w:p>
        </w:tc>
        <w:tc>
          <w:tcPr>
            <w:tcW w:w="709" w:type="dxa"/>
            <w:tcBorders>
              <w:top w:val="dotted" w:sz="4" w:space="0" w:color="auto"/>
              <w:right w:val="single" w:sz="4" w:space="0" w:color="auto"/>
            </w:tcBorders>
          </w:tcPr>
          <w:p w14:paraId="18D99C10" w14:textId="31825D92" w:rsidR="00DA7919" w:rsidRPr="00EC55CA" w:rsidRDefault="00DA7919" w:rsidP="00DA7919">
            <w:pPr>
              <w:widowControl/>
              <w:snapToGrid w:val="0"/>
              <w:spacing w:line="270" w:lineRule="exact"/>
              <w:jc w:val="center"/>
            </w:pPr>
            <w:r w:rsidRPr="00EC55CA">
              <w:t>90.9</w:t>
            </w:r>
          </w:p>
        </w:tc>
      </w:tr>
      <w:tr w:rsidR="00DA7919" w:rsidRPr="00EC55CA" w14:paraId="14025D52" w14:textId="77777777" w:rsidTr="00B66E1F">
        <w:trPr>
          <w:jc w:val="center"/>
        </w:trPr>
        <w:tc>
          <w:tcPr>
            <w:tcW w:w="636" w:type="dxa"/>
            <w:tcBorders>
              <w:left w:val="single" w:sz="4" w:space="0" w:color="auto"/>
              <w:right w:val="nil"/>
            </w:tcBorders>
          </w:tcPr>
          <w:p w14:paraId="3D262FFC" w14:textId="1F13046C" w:rsidR="00DA7919" w:rsidRPr="00EC55CA" w:rsidRDefault="00DA7919" w:rsidP="00DA7919">
            <w:pPr>
              <w:overflowPunct w:val="0"/>
              <w:snapToGrid w:val="0"/>
              <w:spacing w:line="270" w:lineRule="exact"/>
              <w:jc w:val="center"/>
              <w:rPr>
                <w:rFonts w:eastAsia="標楷體"/>
              </w:rPr>
            </w:pPr>
            <w:r w:rsidRPr="00EC55CA">
              <w:t>156</w:t>
            </w:r>
          </w:p>
        </w:tc>
        <w:tc>
          <w:tcPr>
            <w:tcW w:w="639" w:type="dxa"/>
            <w:tcBorders>
              <w:left w:val="nil"/>
              <w:right w:val="single" w:sz="4" w:space="0" w:color="auto"/>
            </w:tcBorders>
          </w:tcPr>
          <w:p w14:paraId="7D0BB1E2" w14:textId="2BEBC095" w:rsidR="00DA7919" w:rsidRPr="00EC55CA" w:rsidRDefault="00DA7919" w:rsidP="00DA7919">
            <w:pPr>
              <w:overflowPunct w:val="0"/>
              <w:snapToGrid w:val="0"/>
              <w:spacing w:line="270" w:lineRule="exact"/>
              <w:jc w:val="center"/>
              <w:rPr>
                <w:rFonts w:eastAsia="標楷體"/>
              </w:rPr>
            </w:pPr>
            <w:r w:rsidRPr="00EC55CA">
              <w:t>2067</w:t>
            </w:r>
          </w:p>
        </w:tc>
        <w:tc>
          <w:tcPr>
            <w:tcW w:w="875" w:type="dxa"/>
            <w:tcBorders>
              <w:left w:val="single" w:sz="4" w:space="0" w:color="auto"/>
              <w:right w:val="nil"/>
            </w:tcBorders>
          </w:tcPr>
          <w:p w14:paraId="44B4150D" w14:textId="74E37E68" w:rsidR="00DA7919" w:rsidRPr="00EC55CA" w:rsidRDefault="00DA7919" w:rsidP="00DA7919">
            <w:pPr>
              <w:widowControl/>
              <w:snapToGrid w:val="0"/>
              <w:spacing w:line="270" w:lineRule="exact"/>
              <w:jc w:val="center"/>
            </w:pPr>
            <w:r w:rsidRPr="00EC55CA">
              <w:t>17,657</w:t>
            </w:r>
          </w:p>
        </w:tc>
        <w:tc>
          <w:tcPr>
            <w:tcW w:w="875" w:type="dxa"/>
            <w:tcBorders>
              <w:left w:val="nil"/>
              <w:right w:val="nil"/>
            </w:tcBorders>
          </w:tcPr>
          <w:p w14:paraId="4B986791" w14:textId="6CE9C03A" w:rsidR="00DA7919" w:rsidRPr="00EC55CA" w:rsidRDefault="00DA7919" w:rsidP="00DA7919">
            <w:pPr>
              <w:widowControl/>
              <w:snapToGrid w:val="0"/>
              <w:spacing w:line="270" w:lineRule="exact"/>
              <w:jc w:val="center"/>
            </w:pPr>
            <w:r w:rsidRPr="00EC55CA">
              <w:t>1,764</w:t>
            </w:r>
          </w:p>
        </w:tc>
        <w:tc>
          <w:tcPr>
            <w:tcW w:w="875" w:type="dxa"/>
            <w:tcBorders>
              <w:left w:val="nil"/>
              <w:right w:val="nil"/>
            </w:tcBorders>
          </w:tcPr>
          <w:p w14:paraId="30CA0955" w14:textId="7CEBA5C3" w:rsidR="00DA7919" w:rsidRPr="00EC55CA" w:rsidRDefault="00DA7919" w:rsidP="00DA7919">
            <w:pPr>
              <w:widowControl/>
              <w:snapToGrid w:val="0"/>
              <w:spacing w:line="270" w:lineRule="exact"/>
              <w:ind w:rightChars="50" w:right="120"/>
              <w:jc w:val="center"/>
            </w:pPr>
            <w:r w:rsidRPr="00EC55CA">
              <w:t>8,530</w:t>
            </w:r>
          </w:p>
        </w:tc>
        <w:tc>
          <w:tcPr>
            <w:tcW w:w="875" w:type="dxa"/>
            <w:tcBorders>
              <w:left w:val="nil"/>
              <w:right w:val="single" w:sz="4" w:space="0" w:color="auto"/>
            </w:tcBorders>
          </w:tcPr>
          <w:p w14:paraId="51D4CBAF" w14:textId="65BC64CF" w:rsidR="00DA7919" w:rsidRPr="00EC55CA" w:rsidRDefault="00DA7919" w:rsidP="00DA7919">
            <w:pPr>
              <w:widowControl/>
              <w:snapToGrid w:val="0"/>
              <w:spacing w:line="270" w:lineRule="exact"/>
              <w:jc w:val="center"/>
            </w:pPr>
            <w:r w:rsidRPr="00EC55CA">
              <w:t>7,364</w:t>
            </w:r>
          </w:p>
        </w:tc>
        <w:tc>
          <w:tcPr>
            <w:tcW w:w="875" w:type="dxa"/>
            <w:tcBorders>
              <w:left w:val="single" w:sz="4" w:space="0" w:color="auto"/>
              <w:right w:val="nil"/>
            </w:tcBorders>
          </w:tcPr>
          <w:p w14:paraId="6B96CF30" w14:textId="129FB83C" w:rsidR="00DA7919" w:rsidRPr="00EC55CA" w:rsidRDefault="00DA7919" w:rsidP="00DA7919">
            <w:pPr>
              <w:widowControl/>
              <w:snapToGrid w:val="0"/>
              <w:spacing w:line="270" w:lineRule="exact"/>
              <w:ind w:rightChars="50" w:right="120"/>
              <w:jc w:val="center"/>
            </w:pPr>
            <w:r w:rsidRPr="00EC55CA">
              <w:t>8,441</w:t>
            </w:r>
          </w:p>
        </w:tc>
        <w:tc>
          <w:tcPr>
            <w:tcW w:w="876" w:type="dxa"/>
            <w:tcBorders>
              <w:left w:val="nil"/>
              <w:right w:val="single" w:sz="4" w:space="0" w:color="auto"/>
            </w:tcBorders>
          </w:tcPr>
          <w:p w14:paraId="139763BE" w14:textId="7E7DBD14" w:rsidR="00DA7919" w:rsidRPr="00EC55CA" w:rsidRDefault="00DA7919" w:rsidP="00DA7919">
            <w:pPr>
              <w:widowControl/>
              <w:snapToGrid w:val="0"/>
              <w:spacing w:line="270" w:lineRule="exact"/>
              <w:ind w:rightChars="50" w:right="120"/>
              <w:jc w:val="center"/>
            </w:pPr>
            <w:r w:rsidRPr="00EC55CA">
              <w:t>9,216</w:t>
            </w:r>
          </w:p>
        </w:tc>
        <w:tc>
          <w:tcPr>
            <w:tcW w:w="943" w:type="dxa"/>
            <w:tcBorders>
              <w:left w:val="single" w:sz="4" w:space="0" w:color="auto"/>
              <w:right w:val="single" w:sz="4" w:space="0" w:color="auto"/>
            </w:tcBorders>
          </w:tcPr>
          <w:p w14:paraId="31DA3AE1" w14:textId="77475E22" w:rsidR="00DA7919" w:rsidRPr="00EC55CA" w:rsidRDefault="00DA7919" w:rsidP="00DA7919">
            <w:pPr>
              <w:widowControl/>
              <w:snapToGrid w:val="0"/>
              <w:spacing w:line="270" w:lineRule="exact"/>
              <w:jc w:val="center"/>
            </w:pPr>
            <w:r w:rsidRPr="00EC55CA">
              <w:t>91.6</w:t>
            </w:r>
          </w:p>
        </w:tc>
        <w:tc>
          <w:tcPr>
            <w:tcW w:w="846" w:type="dxa"/>
            <w:tcBorders>
              <w:left w:val="single" w:sz="4" w:space="0" w:color="auto"/>
              <w:right w:val="single" w:sz="4" w:space="0" w:color="auto"/>
            </w:tcBorders>
          </w:tcPr>
          <w:p w14:paraId="1C118ED3" w14:textId="16AE6233" w:rsidR="00DA7919" w:rsidRPr="00EC55CA" w:rsidRDefault="00DA7919" w:rsidP="00DA7919">
            <w:pPr>
              <w:widowControl/>
              <w:snapToGrid w:val="0"/>
              <w:spacing w:line="270" w:lineRule="exact"/>
              <w:jc w:val="center"/>
            </w:pPr>
            <w:r w:rsidRPr="00EC55CA">
              <w:t>1.40</w:t>
            </w:r>
          </w:p>
        </w:tc>
        <w:tc>
          <w:tcPr>
            <w:tcW w:w="709" w:type="dxa"/>
            <w:tcBorders>
              <w:left w:val="single" w:sz="4" w:space="0" w:color="auto"/>
            </w:tcBorders>
          </w:tcPr>
          <w:p w14:paraId="68A0FA42" w14:textId="2332F19D" w:rsidR="00DA7919" w:rsidRPr="00EC55CA" w:rsidRDefault="00DA7919" w:rsidP="00DA7919">
            <w:pPr>
              <w:widowControl/>
              <w:snapToGrid w:val="0"/>
              <w:spacing w:line="270" w:lineRule="exact"/>
              <w:jc w:val="center"/>
            </w:pPr>
            <w:r w:rsidRPr="00EC55CA">
              <w:t>87.7</w:t>
            </w:r>
          </w:p>
        </w:tc>
        <w:tc>
          <w:tcPr>
            <w:tcW w:w="709" w:type="dxa"/>
          </w:tcPr>
          <w:p w14:paraId="02ADAC5E" w14:textId="67CE875E" w:rsidR="00DA7919" w:rsidRPr="00EC55CA" w:rsidRDefault="00DA7919" w:rsidP="00DA7919">
            <w:pPr>
              <w:widowControl/>
              <w:snapToGrid w:val="0"/>
              <w:spacing w:line="270" w:lineRule="exact"/>
              <w:jc w:val="center"/>
            </w:pPr>
            <w:r w:rsidRPr="00EC55CA">
              <w:t>84.4</w:t>
            </w:r>
          </w:p>
        </w:tc>
        <w:tc>
          <w:tcPr>
            <w:tcW w:w="709" w:type="dxa"/>
            <w:tcBorders>
              <w:right w:val="single" w:sz="4" w:space="0" w:color="auto"/>
            </w:tcBorders>
          </w:tcPr>
          <w:p w14:paraId="5BBA4553" w14:textId="2CE5CCEC" w:rsidR="00DA7919" w:rsidRPr="00EC55CA" w:rsidRDefault="00DA7919" w:rsidP="00DA7919">
            <w:pPr>
              <w:widowControl/>
              <w:snapToGrid w:val="0"/>
              <w:spacing w:line="270" w:lineRule="exact"/>
              <w:jc w:val="center"/>
            </w:pPr>
            <w:r w:rsidRPr="00EC55CA">
              <w:t>91.0</w:t>
            </w:r>
          </w:p>
        </w:tc>
      </w:tr>
      <w:tr w:rsidR="00DA7919" w:rsidRPr="00EC55CA" w14:paraId="158A7136" w14:textId="77777777" w:rsidTr="00B66E1F">
        <w:trPr>
          <w:jc w:val="center"/>
        </w:trPr>
        <w:tc>
          <w:tcPr>
            <w:tcW w:w="636" w:type="dxa"/>
            <w:tcBorders>
              <w:left w:val="single" w:sz="4" w:space="0" w:color="auto"/>
              <w:right w:val="nil"/>
            </w:tcBorders>
          </w:tcPr>
          <w:p w14:paraId="39C2C6F1" w14:textId="3BB82FAB" w:rsidR="00DA7919" w:rsidRPr="00EC55CA" w:rsidRDefault="00DA7919" w:rsidP="00DA7919">
            <w:pPr>
              <w:overflowPunct w:val="0"/>
              <w:snapToGrid w:val="0"/>
              <w:spacing w:line="270" w:lineRule="exact"/>
              <w:jc w:val="center"/>
              <w:rPr>
                <w:rFonts w:eastAsia="標楷體"/>
              </w:rPr>
            </w:pPr>
            <w:r w:rsidRPr="00EC55CA">
              <w:t>157</w:t>
            </w:r>
          </w:p>
        </w:tc>
        <w:tc>
          <w:tcPr>
            <w:tcW w:w="639" w:type="dxa"/>
            <w:tcBorders>
              <w:left w:val="nil"/>
              <w:right w:val="single" w:sz="4" w:space="0" w:color="auto"/>
            </w:tcBorders>
          </w:tcPr>
          <w:p w14:paraId="0056CF37" w14:textId="1AAE6ADB" w:rsidR="00DA7919" w:rsidRPr="00EC55CA" w:rsidRDefault="00DA7919" w:rsidP="00DA7919">
            <w:pPr>
              <w:overflowPunct w:val="0"/>
              <w:snapToGrid w:val="0"/>
              <w:spacing w:line="270" w:lineRule="exact"/>
              <w:jc w:val="center"/>
              <w:rPr>
                <w:rFonts w:eastAsia="標楷體"/>
              </w:rPr>
            </w:pPr>
            <w:r w:rsidRPr="00EC55CA">
              <w:t>2068</w:t>
            </w:r>
          </w:p>
        </w:tc>
        <w:tc>
          <w:tcPr>
            <w:tcW w:w="875" w:type="dxa"/>
            <w:tcBorders>
              <w:left w:val="single" w:sz="4" w:space="0" w:color="auto"/>
              <w:right w:val="nil"/>
            </w:tcBorders>
          </w:tcPr>
          <w:p w14:paraId="1D582548" w14:textId="0BEA1A87" w:rsidR="00DA7919" w:rsidRPr="00EC55CA" w:rsidRDefault="00DA7919" w:rsidP="00DA7919">
            <w:pPr>
              <w:widowControl/>
              <w:snapToGrid w:val="0"/>
              <w:spacing w:line="270" w:lineRule="exact"/>
              <w:jc w:val="center"/>
            </w:pPr>
            <w:r w:rsidRPr="00EC55CA">
              <w:t>17,464</w:t>
            </w:r>
          </w:p>
        </w:tc>
        <w:tc>
          <w:tcPr>
            <w:tcW w:w="875" w:type="dxa"/>
            <w:tcBorders>
              <w:left w:val="nil"/>
              <w:right w:val="nil"/>
            </w:tcBorders>
          </w:tcPr>
          <w:p w14:paraId="599B0CC1" w14:textId="70A7D1C2" w:rsidR="00DA7919" w:rsidRPr="00EC55CA" w:rsidRDefault="00DA7919" w:rsidP="00DA7919">
            <w:pPr>
              <w:widowControl/>
              <w:snapToGrid w:val="0"/>
              <w:spacing w:line="270" w:lineRule="exact"/>
              <w:jc w:val="center"/>
            </w:pPr>
            <w:r w:rsidRPr="00EC55CA">
              <w:t>1,748</w:t>
            </w:r>
          </w:p>
        </w:tc>
        <w:tc>
          <w:tcPr>
            <w:tcW w:w="875" w:type="dxa"/>
            <w:tcBorders>
              <w:left w:val="nil"/>
              <w:right w:val="nil"/>
            </w:tcBorders>
          </w:tcPr>
          <w:p w14:paraId="2C4528EC" w14:textId="01287C95" w:rsidR="00DA7919" w:rsidRPr="00EC55CA" w:rsidRDefault="00DA7919" w:rsidP="00DA7919">
            <w:pPr>
              <w:widowControl/>
              <w:snapToGrid w:val="0"/>
              <w:spacing w:line="270" w:lineRule="exact"/>
              <w:ind w:rightChars="50" w:right="120"/>
              <w:jc w:val="center"/>
            </w:pPr>
            <w:r w:rsidRPr="00EC55CA">
              <w:t>8,440</w:t>
            </w:r>
          </w:p>
        </w:tc>
        <w:tc>
          <w:tcPr>
            <w:tcW w:w="875" w:type="dxa"/>
            <w:tcBorders>
              <w:left w:val="nil"/>
              <w:right w:val="single" w:sz="4" w:space="0" w:color="auto"/>
            </w:tcBorders>
          </w:tcPr>
          <w:p w14:paraId="743FB348" w14:textId="789F059A" w:rsidR="00DA7919" w:rsidRPr="00EC55CA" w:rsidRDefault="00DA7919" w:rsidP="00DA7919">
            <w:pPr>
              <w:widowControl/>
              <w:snapToGrid w:val="0"/>
              <w:spacing w:line="270" w:lineRule="exact"/>
              <w:jc w:val="center"/>
            </w:pPr>
            <w:r w:rsidRPr="00EC55CA">
              <w:t>7,277</w:t>
            </w:r>
          </w:p>
        </w:tc>
        <w:tc>
          <w:tcPr>
            <w:tcW w:w="875" w:type="dxa"/>
            <w:tcBorders>
              <w:left w:val="single" w:sz="4" w:space="0" w:color="auto"/>
              <w:right w:val="nil"/>
            </w:tcBorders>
          </w:tcPr>
          <w:p w14:paraId="4ACDD149" w14:textId="274BD4B1" w:rsidR="00DA7919" w:rsidRPr="00EC55CA" w:rsidRDefault="00DA7919" w:rsidP="00DA7919">
            <w:pPr>
              <w:widowControl/>
              <w:snapToGrid w:val="0"/>
              <w:spacing w:line="270" w:lineRule="exact"/>
              <w:ind w:rightChars="50" w:right="120"/>
              <w:jc w:val="center"/>
            </w:pPr>
            <w:r w:rsidRPr="00EC55CA">
              <w:t>8,350</w:t>
            </w:r>
          </w:p>
        </w:tc>
        <w:tc>
          <w:tcPr>
            <w:tcW w:w="876" w:type="dxa"/>
            <w:tcBorders>
              <w:left w:val="nil"/>
              <w:right w:val="single" w:sz="4" w:space="0" w:color="auto"/>
            </w:tcBorders>
          </w:tcPr>
          <w:p w14:paraId="54E2A85F" w14:textId="509402EF" w:rsidR="00DA7919" w:rsidRPr="00EC55CA" w:rsidRDefault="00DA7919" w:rsidP="00DA7919">
            <w:pPr>
              <w:widowControl/>
              <w:snapToGrid w:val="0"/>
              <w:spacing w:line="270" w:lineRule="exact"/>
              <w:ind w:rightChars="50" w:right="120"/>
              <w:jc w:val="center"/>
            </w:pPr>
            <w:r w:rsidRPr="00EC55CA">
              <w:t>9,114</w:t>
            </w:r>
          </w:p>
        </w:tc>
        <w:tc>
          <w:tcPr>
            <w:tcW w:w="943" w:type="dxa"/>
            <w:tcBorders>
              <w:left w:val="single" w:sz="4" w:space="0" w:color="auto"/>
              <w:right w:val="single" w:sz="4" w:space="0" w:color="auto"/>
            </w:tcBorders>
          </w:tcPr>
          <w:p w14:paraId="16622FF6" w14:textId="3D2FBA63" w:rsidR="00DA7919" w:rsidRPr="00EC55CA" w:rsidRDefault="00DA7919" w:rsidP="00DA7919">
            <w:pPr>
              <w:widowControl/>
              <w:snapToGrid w:val="0"/>
              <w:spacing w:line="270" w:lineRule="exact"/>
              <w:jc w:val="center"/>
            </w:pPr>
            <w:r w:rsidRPr="00EC55CA">
              <w:t>91.6</w:t>
            </w:r>
          </w:p>
        </w:tc>
        <w:tc>
          <w:tcPr>
            <w:tcW w:w="846" w:type="dxa"/>
            <w:tcBorders>
              <w:left w:val="single" w:sz="4" w:space="0" w:color="auto"/>
              <w:right w:val="single" w:sz="4" w:space="0" w:color="auto"/>
            </w:tcBorders>
          </w:tcPr>
          <w:p w14:paraId="4FD6B5FA" w14:textId="1BD73AD5" w:rsidR="00DA7919" w:rsidRPr="00EC55CA" w:rsidRDefault="00DA7919" w:rsidP="00DA7919">
            <w:pPr>
              <w:widowControl/>
              <w:snapToGrid w:val="0"/>
              <w:spacing w:line="270" w:lineRule="exact"/>
              <w:jc w:val="center"/>
            </w:pPr>
            <w:r w:rsidRPr="00EC55CA">
              <w:t>1.40</w:t>
            </w:r>
          </w:p>
        </w:tc>
        <w:tc>
          <w:tcPr>
            <w:tcW w:w="709" w:type="dxa"/>
            <w:tcBorders>
              <w:left w:val="single" w:sz="4" w:space="0" w:color="auto"/>
            </w:tcBorders>
          </w:tcPr>
          <w:p w14:paraId="7B1007D7" w14:textId="21F60F9D" w:rsidR="00DA7919" w:rsidRPr="00EC55CA" w:rsidRDefault="00DA7919" w:rsidP="00DA7919">
            <w:pPr>
              <w:widowControl/>
              <w:snapToGrid w:val="0"/>
              <w:spacing w:line="270" w:lineRule="exact"/>
              <w:jc w:val="center"/>
            </w:pPr>
            <w:r w:rsidRPr="00EC55CA">
              <w:t>87.8</w:t>
            </w:r>
          </w:p>
        </w:tc>
        <w:tc>
          <w:tcPr>
            <w:tcW w:w="709" w:type="dxa"/>
          </w:tcPr>
          <w:p w14:paraId="3109C302" w14:textId="5C0D8D8E" w:rsidR="00DA7919" w:rsidRPr="00EC55CA" w:rsidRDefault="00DA7919" w:rsidP="00DA7919">
            <w:pPr>
              <w:widowControl/>
              <w:snapToGrid w:val="0"/>
              <w:spacing w:line="270" w:lineRule="exact"/>
              <w:jc w:val="center"/>
            </w:pPr>
            <w:r w:rsidRPr="00EC55CA">
              <w:t>84.5</w:t>
            </w:r>
          </w:p>
        </w:tc>
        <w:tc>
          <w:tcPr>
            <w:tcW w:w="709" w:type="dxa"/>
            <w:tcBorders>
              <w:right w:val="single" w:sz="4" w:space="0" w:color="auto"/>
            </w:tcBorders>
          </w:tcPr>
          <w:p w14:paraId="5E8AFFF6" w14:textId="0281D523" w:rsidR="00DA7919" w:rsidRPr="00EC55CA" w:rsidRDefault="00DA7919" w:rsidP="00DA7919">
            <w:pPr>
              <w:widowControl/>
              <w:snapToGrid w:val="0"/>
              <w:spacing w:line="270" w:lineRule="exact"/>
              <w:jc w:val="center"/>
            </w:pPr>
            <w:r w:rsidRPr="00EC55CA">
              <w:t>91.1</w:t>
            </w:r>
          </w:p>
        </w:tc>
      </w:tr>
      <w:tr w:rsidR="00DA7919" w:rsidRPr="00EC55CA" w14:paraId="0DC88E28" w14:textId="77777777" w:rsidTr="00B66E1F">
        <w:trPr>
          <w:jc w:val="center"/>
        </w:trPr>
        <w:tc>
          <w:tcPr>
            <w:tcW w:w="636" w:type="dxa"/>
            <w:tcBorders>
              <w:left w:val="single" w:sz="4" w:space="0" w:color="auto"/>
              <w:right w:val="nil"/>
            </w:tcBorders>
          </w:tcPr>
          <w:p w14:paraId="7B25ED38" w14:textId="55212E38" w:rsidR="00DA7919" w:rsidRPr="00EC55CA" w:rsidRDefault="00DA7919" w:rsidP="00DA7919">
            <w:pPr>
              <w:overflowPunct w:val="0"/>
              <w:snapToGrid w:val="0"/>
              <w:spacing w:line="270" w:lineRule="exact"/>
              <w:jc w:val="center"/>
              <w:rPr>
                <w:rFonts w:eastAsia="標楷體"/>
              </w:rPr>
            </w:pPr>
            <w:r w:rsidRPr="00EC55CA">
              <w:t>158</w:t>
            </w:r>
          </w:p>
        </w:tc>
        <w:tc>
          <w:tcPr>
            <w:tcW w:w="639" w:type="dxa"/>
            <w:tcBorders>
              <w:left w:val="nil"/>
              <w:right w:val="single" w:sz="4" w:space="0" w:color="auto"/>
            </w:tcBorders>
          </w:tcPr>
          <w:p w14:paraId="790A7DEB" w14:textId="42B48D38" w:rsidR="00DA7919" w:rsidRPr="00EC55CA" w:rsidRDefault="00DA7919" w:rsidP="00DA7919">
            <w:pPr>
              <w:overflowPunct w:val="0"/>
              <w:snapToGrid w:val="0"/>
              <w:spacing w:line="270" w:lineRule="exact"/>
              <w:jc w:val="center"/>
              <w:rPr>
                <w:rFonts w:eastAsia="標楷體"/>
              </w:rPr>
            </w:pPr>
            <w:r w:rsidRPr="00EC55CA">
              <w:t>2069</w:t>
            </w:r>
          </w:p>
        </w:tc>
        <w:tc>
          <w:tcPr>
            <w:tcW w:w="875" w:type="dxa"/>
            <w:tcBorders>
              <w:left w:val="single" w:sz="4" w:space="0" w:color="auto"/>
              <w:right w:val="nil"/>
            </w:tcBorders>
          </w:tcPr>
          <w:p w14:paraId="228D94E3" w14:textId="7687E701" w:rsidR="00DA7919" w:rsidRPr="00EC55CA" w:rsidRDefault="00DA7919" w:rsidP="00DA7919">
            <w:pPr>
              <w:widowControl/>
              <w:snapToGrid w:val="0"/>
              <w:spacing w:line="270" w:lineRule="exact"/>
              <w:jc w:val="center"/>
            </w:pPr>
            <w:r w:rsidRPr="00EC55CA">
              <w:t>17,272</w:t>
            </w:r>
          </w:p>
        </w:tc>
        <w:tc>
          <w:tcPr>
            <w:tcW w:w="875" w:type="dxa"/>
            <w:tcBorders>
              <w:left w:val="nil"/>
              <w:right w:val="nil"/>
            </w:tcBorders>
          </w:tcPr>
          <w:p w14:paraId="2C958D53" w14:textId="1FDE4FAB" w:rsidR="00DA7919" w:rsidRPr="00EC55CA" w:rsidRDefault="00DA7919" w:rsidP="00DA7919">
            <w:pPr>
              <w:widowControl/>
              <w:snapToGrid w:val="0"/>
              <w:spacing w:line="270" w:lineRule="exact"/>
              <w:jc w:val="center"/>
            </w:pPr>
            <w:r w:rsidRPr="00EC55CA">
              <w:t>1,733</w:t>
            </w:r>
          </w:p>
        </w:tc>
        <w:tc>
          <w:tcPr>
            <w:tcW w:w="875" w:type="dxa"/>
            <w:tcBorders>
              <w:left w:val="nil"/>
              <w:right w:val="nil"/>
            </w:tcBorders>
          </w:tcPr>
          <w:p w14:paraId="005B8039" w14:textId="42F86272" w:rsidR="00DA7919" w:rsidRPr="00EC55CA" w:rsidRDefault="00DA7919" w:rsidP="00DA7919">
            <w:pPr>
              <w:widowControl/>
              <w:snapToGrid w:val="0"/>
              <w:spacing w:line="270" w:lineRule="exact"/>
              <w:ind w:rightChars="50" w:right="120"/>
              <w:jc w:val="center"/>
            </w:pPr>
            <w:r w:rsidRPr="00EC55CA">
              <w:t>8,356</w:t>
            </w:r>
          </w:p>
        </w:tc>
        <w:tc>
          <w:tcPr>
            <w:tcW w:w="875" w:type="dxa"/>
            <w:tcBorders>
              <w:left w:val="nil"/>
              <w:right w:val="single" w:sz="4" w:space="0" w:color="auto"/>
            </w:tcBorders>
          </w:tcPr>
          <w:p w14:paraId="5152C0BB" w14:textId="7C4A97B3" w:rsidR="00DA7919" w:rsidRPr="00EC55CA" w:rsidRDefault="00DA7919" w:rsidP="00DA7919">
            <w:pPr>
              <w:widowControl/>
              <w:snapToGrid w:val="0"/>
              <w:spacing w:line="270" w:lineRule="exact"/>
              <w:jc w:val="center"/>
            </w:pPr>
            <w:r w:rsidRPr="00EC55CA">
              <w:t>7,182</w:t>
            </w:r>
          </w:p>
        </w:tc>
        <w:tc>
          <w:tcPr>
            <w:tcW w:w="875" w:type="dxa"/>
            <w:tcBorders>
              <w:left w:val="single" w:sz="4" w:space="0" w:color="auto"/>
              <w:right w:val="nil"/>
            </w:tcBorders>
          </w:tcPr>
          <w:p w14:paraId="6EB89E59" w14:textId="3457EED5" w:rsidR="00DA7919" w:rsidRPr="00EC55CA" w:rsidRDefault="00DA7919" w:rsidP="00DA7919">
            <w:pPr>
              <w:widowControl/>
              <w:snapToGrid w:val="0"/>
              <w:spacing w:line="270" w:lineRule="exact"/>
              <w:ind w:rightChars="50" w:right="120"/>
              <w:jc w:val="center"/>
            </w:pPr>
            <w:r w:rsidRPr="00EC55CA">
              <w:t>8,260</w:t>
            </w:r>
          </w:p>
        </w:tc>
        <w:tc>
          <w:tcPr>
            <w:tcW w:w="876" w:type="dxa"/>
            <w:tcBorders>
              <w:left w:val="nil"/>
              <w:right w:val="single" w:sz="4" w:space="0" w:color="auto"/>
            </w:tcBorders>
          </w:tcPr>
          <w:p w14:paraId="3B9FB172" w14:textId="33AA5849" w:rsidR="00DA7919" w:rsidRPr="00EC55CA" w:rsidRDefault="00DA7919" w:rsidP="00DA7919">
            <w:pPr>
              <w:widowControl/>
              <w:snapToGrid w:val="0"/>
              <w:spacing w:line="270" w:lineRule="exact"/>
              <w:ind w:rightChars="50" w:right="120"/>
              <w:jc w:val="center"/>
            </w:pPr>
            <w:r w:rsidRPr="00EC55CA">
              <w:t>9,012</w:t>
            </w:r>
          </w:p>
        </w:tc>
        <w:tc>
          <w:tcPr>
            <w:tcW w:w="943" w:type="dxa"/>
            <w:tcBorders>
              <w:left w:val="single" w:sz="4" w:space="0" w:color="auto"/>
              <w:right w:val="single" w:sz="4" w:space="0" w:color="auto"/>
            </w:tcBorders>
          </w:tcPr>
          <w:p w14:paraId="786738A7" w14:textId="7669757B" w:rsidR="00DA7919" w:rsidRPr="00EC55CA" w:rsidRDefault="00DA7919" w:rsidP="00DA7919">
            <w:pPr>
              <w:widowControl/>
              <w:snapToGrid w:val="0"/>
              <w:spacing w:line="270" w:lineRule="exact"/>
              <w:jc w:val="center"/>
            </w:pPr>
            <w:r w:rsidRPr="00EC55CA">
              <w:t>91.7</w:t>
            </w:r>
          </w:p>
        </w:tc>
        <w:tc>
          <w:tcPr>
            <w:tcW w:w="846" w:type="dxa"/>
            <w:tcBorders>
              <w:left w:val="single" w:sz="4" w:space="0" w:color="auto"/>
              <w:right w:val="single" w:sz="4" w:space="0" w:color="auto"/>
            </w:tcBorders>
          </w:tcPr>
          <w:p w14:paraId="2AF5617F" w14:textId="3B24F6F0" w:rsidR="00DA7919" w:rsidRPr="00EC55CA" w:rsidRDefault="00DA7919" w:rsidP="00DA7919">
            <w:pPr>
              <w:widowControl/>
              <w:snapToGrid w:val="0"/>
              <w:spacing w:line="270" w:lineRule="exact"/>
              <w:jc w:val="center"/>
            </w:pPr>
            <w:r w:rsidRPr="00EC55CA">
              <w:t>1.40</w:t>
            </w:r>
          </w:p>
        </w:tc>
        <w:tc>
          <w:tcPr>
            <w:tcW w:w="709" w:type="dxa"/>
            <w:tcBorders>
              <w:left w:val="single" w:sz="4" w:space="0" w:color="auto"/>
            </w:tcBorders>
          </w:tcPr>
          <w:p w14:paraId="22A9FE4F" w14:textId="00027F3E" w:rsidR="00DA7919" w:rsidRPr="00EC55CA" w:rsidRDefault="00DA7919" w:rsidP="00DA7919">
            <w:pPr>
              <w:widowControl/>
              <w:snapToGrid w:val="0"/>
              <w:spacing w:line="270" w:lineRule="exact"/>
              <w:jc w:val="center"/>
            </w:pPr>
            <w:r w:rsidRPr="00EC55CA">
              <w:t>87.9</w:t>
            </w:r>
          </w:p>
        </w:tc>
        <w:tc>
          <w:tcPr>
            <w:tcW w:w="709" w:type="dxa"/>
          </w:tcPr>
          <w:p w14:paraId="6E8DE6E0" w14:textId="50CA2AEC" w:rsidR="00DA7919" w:rsidRPr="00EC55CA" w:rsidRDefault="00DA7919" w:rsidP="00DA7919">
            <w:pPr>
              <w:widowControl/>
              <w:snapToGrid w:val="0"/>
              <w:spacing w:line="270" w:lineRule="exact"/>
              <w:jc w:val="center"/>
            </w:pPr>
            <w:r w:rsidRPr="00EC55CA">
              <w:t>84.6</w:t>
            </w:r>
          </w:p>
        </w:tc>
        <w:tc>
          <w:tcPr>
            <w:tcW w:w="709" w:type="dxa"/>
            <w:tcBorders>
              <w:right w:val="single" w:sz="4" w:space="0" w:color="auto"/>
            </w:tcBorders>
          </w:tcPr>
          <w:p w14:paraId="54DF18D5" w14:textId="2AE6BE8F" w:rsidR="00DA7919" w:rsidRPr="00EC55CA" w:rsidRDefault="00DA7919" w:rsidP="00DA7919">
            <w:pPr>
              <w:widowControl/>
              <w:snapToGrid w:val="0"/>
              <w:spacing w:line="270" w:lineRule="exact"/>
              <w:jc w:val="center"/>
            </w:pPr>
            <w:r w:rsidRPr="00EC55CA">
              <w:t>91.2</w:t>
            </w:r>
          </w:p>
        </w:tc>
      </w:tr>
      <w:tr w:rsidR="00DA7919" w:rsidRPr="00EC55CA" w14:paraId="0140845E" w14:textId="77777777" w:rsidTr="00B66E1F">
        <w:trPr>
          <w:jc w:val="center"/>
        </w:trPr>
        <w:tc>
          <w:tcPr>
            <w:tcW w:w="636" w:type="dxa"/>
            <w:tcBorders>
              <w:left w:val="single" w:sz="4" w:space="0" w:color="auto"/>
              <w:bottom w:val="single" w:sz="4" w:space="0" w:color="auto"/>
              <w:right w:val="nil"/>
            </w:tcBorders>
          </w:tcPr>
          <w:p w14:paraId="620241C9" w14:textId="536FCB8B" w:rsidR="00DA7919" w:rsidRPr="00EC55CA" w:rsidRDefault="00DA7919" w:rsidP="00DA7919">
            <w:pPr>
              <w:overflowPunct w:val="0"/>
              <w:snapToGrid w:val="0"/>
              <w:spacing w:line="270" w:lineRule="exact"/>
              <w:jc w:val="center"/>
              <w:rPr>
                <w:rFonts w:eastAsia="標楷體"/>
              </w:rPr>
            </w:pPr>
            <w:r w:rsidRPr="00EC55CA">
              <w:t>159</w:t>
            </w:r>
          </w:p>
        </w:tc>
        <w:tc>
          <w:tcPr>
            <w:tcW w:w="639" w:type="dxa"/>
            <w:tcBorders>
              <w:left w:val="nil"/>
              <w:bottom w:val="single" w:sz="4" w:space="0" w:color="auto"/>
              <w:right w:val="single" w:sz="4" w:space="0" w:color="auto"/>
            </w:tcBorders>
          </w:tcPr>
          <w:p w14:paraId="0BA2B123" w14:textId="79253303" w:rsidR="00DA7919" w:rsidRPr="00EC55CA" w:rsidRDefault="00DA7919" w:rsidP="00DA7919">
            <w:pPr>
              <w:overflowPunct w:val="0"/>
              <w:snapToGrid w:val="0"/>
              <w:spacing w:line="270" w:lineRule="exact"/>
              <w:jc w:val="center"/>
              <w:rPr>
                <w:rFonts w:eastAsia="標楷體"/>
              </w:rPr>
            </w:pPr>
            <w:r w:rsidRPr="00EC55CA">
              <w:t>2070</w:t>
            </w:r>
          </w:p>
        </w:tc>
        <w:tc>
          <w:tcPr>
            <w:tcW w:w="875" w:type="dxa"/>
            <w:tcBorders>
              <w:left w:val="single" w:sz="4" w:space="0" w:color="auto"/>
              <w:bottom w:val="single" w:sz="4" w:space="0" w:color="auto"/>
              <w:right w:val="nil"/>
            </w:tcBorders>
          </w:tcPr>
          <w:p w14:paraId="7B723B84" w14:textId="0DDDCF76" w:rsidR="00DA7919" w:rsidRPr="00EC55CA" w:rsidRDefault="00DA7919" w:rsidP="00DA7919">
            <w:pPr>
              <w:widowControl/>
              <w:snapToGrid w:val="0"/>
              <w:spacing w:line="270" w:lineRule="exact"/>
              <w:jc w:val="center"/>
            </w:pPr>
            <w:r w:rsidRPr="00EC55CA">
              <w:t>17,080</w:t>
            </w:r>
          </w:p>
        </w:tc>
        <w:tc>
          <w:tcPr>
            <w:tcW w:w="875" w:type="dxa"/>
            <w:tcBorders>
              <w:left w:val="nil"/>
              <w:bottom w:val="single" w:sz="4" w:space="0" w:color="auto"/>
              <w:right w:val="nil"/>
            </w:tcBorders>
          </w:tcPr>
          <w:p w14:paraId="686232CF" w14:textId="0F67AE99" w:rsidR="00DA7919" w:rsidRPr="00EC55CA" w:rsidRDefault="00DA7919" w:rsidP="00DA7919">
            <w:pPr>
              <w:widowControl/>
              <w:snapToGrid w:val="0"/>
              <w:spacing w:line="270" w:lineRule="exact"/>
              <w:jc w:val="center"/>
            </w:pPr>
            <w:r w:rsidRPr="00EC55CA">
              <w:t>1,720</w:t>
            </w:r>
          </w:p>
        </w:tc>
        <w:tc>
          <w:tcPr>
            <w:tcW w:w="875" w:type="dxa"/>
            <w:tcBorders>
              <w:left w:val="nil"/>
              <w:bottom w:val="single" w:sz="4" w:space="0" w:color="auto"/>
              <w:right w:val="nil"/>
            </w:tcBorders>
          </w:tcPr>
          <w:p w14:paraId="1A4412C8" w14:textId="38B575C0" w:rsidR="00DA7919" w:rsidRPr="00EC55CA" w:rsidRDefault="00DA7919" w:rsidP="00DA7919">
            <w:pPr>
              <w:widowControl/>
              <w:snapToGrid w:val="0"/>
              <w:spacing w:line="270" w:lineRule="exact"/>
              <w:ind w:rightChars="50" w:right="120"/>
              <w:jc w:val="center"/>
            </w:pPr>
            <w:r w:rsidRPr="00EC55CA">
              <w:t>8,280</w:t>
            </w:r>
          </w:p>
        </w:tc>
        <w:tc>
          <w:tcPr>
            <w:tcW w:w="875" w:type="dxa"/>
            <w:tcBorders>
              <w:left w:val="nil"/>
              <w:bottom w:val="single" w:sz="4" w:space="0" w:color="auto"/>
              <w:right w:val="single" w:sz="4" w:space="0" w:color="auto"/>
            </w:tcBorders>
          </w:tcPr>
          <w:p w14:paraId="4091457E" w14:textId="6C4959F8" w:rsidR="00DA7919" w:rsidRPr="00EC55CA" w:rsidRDefault="00DA7919" w:rsidP="00DA7919">
            <w:pPr>
              <w:widowControl/>
              <w:snapToGrid w:val="0"/>
              <w:spacing w:line="270" w:lineRule="exact"/>
              <w:jc w:val="center"/>
            </w:pPr>
            <w:r w:rsidRPr="00EC55CA">
              <w:t>7,080</w:t>
            </w:r>
          </w:p>
        </w:tc>
        <w:tc>
          <w:tcPr>
            <w:tcW w:w="875" w:type="dxa"/>
            <w:tcBorders>
              <w:left w:val="single" w:sz="4" w:space="0" w:color="auto"/>
              <w:bottom w:val="single" w:sz="4" w:space="0" w:color="auto"/>
              <w:right w:val="nil"/>
            </w:tcBorders>
          </w:tcPr>
          <w:p w14:paraId="2023CD84" w14:textId="006C48B6" w:rsidR="00DA7919" w:rsidRPr="00EC55CA" w:rsidRDefault="00DA7919" w:rsidP="00DA7919">
            <w:pPr>
              <w:widowControl/>
              <w:snapToGrid w:val="0"/>
              <w:spacing w:line="270" w:lineRule="exact"/>
              <w:ind w:rightChars="50" w:right="120"/>
              <w:jc w:val="center"/>
            </w:pPr>
            <w:r w:rsidRPr="00EC55CA">
              <w:t>8,170</w:t>
            </w:r>
          </w:p>
        </w:tc>
        <w:tc>
          <w:tcPr>
            <w:tcW w:w="876" w:type="dxa"/>
            <w:tcBorders>
              <w:left w:val="nil"/>
              <w:bottom w:val="single" w:sz="4" w:space="0" w:color="auto"/>
              <w:right w:val="single" w:sz="4" w:space="0" w:color="auto"/>
            </w:tcBorders>
          </w:tcPr>
          <w:p w14:paraId="188FF328" w14:textId="63AC4E55" w:rsidR="00DA7919" w:rsidRPr="00EC55CA" w:rsidRDefault="00DA7919" w:rsidP="00DA7919">
            <w:pPr>
              <w:widowControl/>
              <w:snapToGrid w:val="0"/>
              <w:spacing w:line="270" w:lineRule="exact"/>
              <w:ind w:rightChars="50" w:right="120"/>
              <w:jc w:val="center"/>
            </w:pPr>
            <w:r w:rsidRPr="00EC55CA">
              <w:t>8,910</w:t>
            </w:r>
          </w:p>
        </w:tc>
        <w:tc>
          <w:tcPr>
            <w:tcW w:w="943" w:type="dxa"/>
            <w:tcBorders>
              <w:left w:val="single" w:sz="4" w:space="0" w:color="auto"/>
              <w:bottom w:val="single" w:sz="4" w:space="0" w:color="auto"/>
              <w:right w:val="single" w:sz="4" w:space="0" w:color="auto"/>
            </w:tcBorders>
          </w:tcPr>
          <w:p w14:paraId="657013D4" w14:textId="6CFB3975" w:rsidR="00DA7919" w:rsidRPr="00EC55CA" w:rsidRDefault="00DA7919" w:rsidP="00DA7919">
            <w:pPr>
              <w:widowControl/>
              <w:snapToGrid w:val="0"/>
              <w:spacing w:line="270" w:lineRule="exact"/>
              <w:jc w:val="center"/>
            </w:pPr>
            <w:r w:rsidRPr="00EC55CA">
              <w:t>91.7</w:t>
            </w:r>
          </w:p>
        </w:tc>
        <w:tc>
          <w:tcPr>
            <w:tcW w:w="846" w:type="dxa"/>
            <w:tcBorders>
              <w:left w:val="single" w:sz="4" w:space="0" w:color="auto"/>
              <w:bottom w:val="single" w:sz="4" w:space="0" w:color="auto"/>
              <w:right w:val="single" w:sz="4" w:space="0" w:color="auto"/>
            </w:tcBorders>
          </w:tcPr>
          <w:p w14:paraId="17B5A51A" w14:textId="0C293882" w:rsidR="00DA7919" w:rsidRPr="00EC55CA" w:rsidRDefault="00DA7919" w:rsidP="00DA7919">
            <w:pPr>
              <w:widowControl/>
              <w:snapToGrid w:val="0"/>
              <w:spacing w:line="270" w:lineRule="exact"/>
              <w:jc w:val="center"/>
            </w:pPr>
            <w:r w:rsidRPr="00EC55CA">
              <w:t>1.40</w:t>
            </w:r>
          </w:p>
        </w:tc>
        <w:tc>
          <w:tcPr>
            <w:tcW w:w="709" w:type="dxa"/>
            <w:tcBorders>
              <w:left w:val="single" w:sz="4" w:space="0" w:color="auto"/>
              <w:bottom w:val="single" w:sz="4" w:space="0" w:color="auto"/>
            </w:tcBorders>
          </w:tcPr>
          <w:p w14:paraId="2E8B9E4E" w14:textId="7FEB72DA" w:rsidR="00DA7919" w:rsidRPr="00EC55CA" w:rsidRDefault="00DA7919" w:rsidP="00DA7919">
            <w:pPr>
              <w:widowControl/>
              <w:snapToGrid w:val="0"/>
              <w:spacing w:line="270" w:lineRule="exact"/>
              <w:jc w:val="center"/>
            </w:pPr>
            <w:r w:rsidRPr="00EC55CA">
              <w:t>88.1</w:t>
            </w:r>
          </w:p>
        </w:tc>
        <w:tc>
          <w:tcPr>
            <w:tcW w:w="709" w:type="dxa"/>
            <w:tcBorders>
              <w:bottom w:val="single" w:sz="4" w:space="0" w:color="auto"/>
            </w:tcBorders>
          </w:tcPr>
          <w:p w14:paraId="3D44D13B" w14:textId="122486ED" w:rsidR="00DA7919" w:rsidRPr="00EC55CA" w:rsidRDefault="00DA7919" w:rsidP="00DA7919">
            <w:pPr>
              <w:widowControl/>
              <w:snapToGrid w:val="0"/>
              <w:spacing w:line="270" w:lineRule="exact"/>
              <w:jc w:val="center"/>
            </w:pPr>
            <w:r w:rsidRPr="00EC55CA">
              <w:t>84.7</w:t>
            </w:r>
          </w:p>
        </w:tc>
        <w:tc>
          <w:tcPr>
            <w:tcW w:w="709" w:type="dxa"/>
            <w:tcBorders>
              <w:bottom w:val="single" w:sz="4" w:space="0" w:color="auto"/>
              <w:right w:val="single" w:sz="4" w:space="0" w:color="auto"/>
            </w:tcBorders>
          </w:tcPr>
          <w:p w14:paraId="141B956F" w14:textId="55C4CF0B" w:rsidR="00DA7919" w:rsidRPr="00EC55CA" w:rsidRDefault="00DA7919" w:rsidP="00DA7919">
            <w:pPr>
              <w:widowControl/>
              <w:snapToGrid w:val="0"/>
              <w:spacing w:line="270" w:lineRule="exact"/>
              <w:jc w:val="center"/>
            </w:pPr>
            <w:r w:rsidRPr="00EC55CA">
              <w:t>91.4</w:t>
            </w:r>
          </w:p>
        </w:tc>
      </w:tr>
    </w:tbl>
    <w:bookmarkStart w:id="208" w:name="_Toc203643250"/>
    <w:bookmarkStart w:id="209" w:name="_Toc203643378"/>
    <w:bookmarkStart w:id="210" w:name="_Toc203645111"/>
    <w:bookmarkStart w:id="211" w:name="_Toc203645266"/>
    <w:bookmarkStart w:id="212" w:name="_Toc203645355"/>
    <w:bookmarkStart w:id="213" w:name="_Toc203645861"/>
    <w:bookmarkStart w:id="214" w:name="_Toc203646271"/>
    <w:p w14:paraId="2322B0BD" w14:textId="75424C0C" w:rsidR="00D05A41" w:rsidRPr="00EC55CA" w:rsidRDefault="009B021A" w:rsidP="00097E28">
      <w:pPr>
        <w:pStyle w:val="-0"/>
        <w:spacing w:before="100" w:after="36"/>
        <w:rPr>
          <w:rFonts w:hAnsi="Times New Roman"/>
        </w:rPr>
      </w:pPr>
      <w:r>
        <w:rPr>
          <w:rFonts w:hAnsi="Times New Roman"/>
        </w:rPr>
        <w:lastRenderedPageBreak/>
        <w:fldChar w:fldCharType="begin"/>
      </w:r>
      <w:r>
        <w:rPr>
          <w:rFonts w:hAnsi="Times New Roman"/>
        </w:rPr>
        <w:instrText xml:space="preserve"> REF _Ref109376280 \h </w:instrText>
      </w:r>
      <w:r>
        <w:rPr>
          <w:rFonts w:hAnsi="Times New Roman"/>
        </w:rPr>
      </w:r>
      <w:r>
        <w:rPr>
          <w:rFonts w:hAnsi="Times New Roman"/>
        </w:rPr>
        <w:fldChar w:fldCharType="separate"/>
      </w:r>
      <w:bookmarkStart w:id="215" w:name="_Toc109634807"/>
      <w:r w:rsidR="00F0688D" w:rsidRPr="00EC55CA">
        <w:rPr>
          <w:rFonts w:hint="eastAsia"/>
        </w:rPr>
        <w:t>表</w:t>
      </w:r>
      <w:r w:rsidR="00F0688D">
        <w:rPr>
          <w:noProof/>
        </w:rPr>
        <w:t>13</w:t>
      </w:r>
      <w:r>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表</w:instrText>
      </w:r>
      <w:r w:rsidR="00603996" w:rsidRPr="00EC55CA">
        <w:rPr>
          <w:rFonts w:hAnsi="Times New Roman"/>
        </w:rPr>
        <w:instrText xml:space="preserve">14- \* ARABIC </w:instrText>
      </w:r>
      <w:r w:rsidR="00603996" w:rsidRPr="00EC55CA">
        <w:rPr>
          <w:rFonts w:hAnsi="Times New Roman"/>
        </w:rPr>
        <w:fldChar w:fldCharType="separate"/>
      </w:r>
      <w:r w:rsidR="00F0688D">
        <w:rPr>
          <w:rFonts w:hAnsi="Times New Roman"/>
          <w:noProof/>
        </w:rPr>
        <w:t>2</w:t>
      </w:r>
      <w:r w:rsidR="00603996" w:rsidRPr="00EC55CA">
        <w:rPr>
          <w:rFonts w:hAnsi="Times New Roman"/>
        </w:rPr>
        <w:fldChar w:fldCharType="end"/>
      </w:r>
      <w:r w:rsidR="00481CC7" w:rsidRPr="00EC55CA">
        <w:rPr>
          <w:rFonts w:hAnsi="Times New Roman"/>
        </w:rPr>
        <w:t xml:space="preserve"> </w:t>
      </w:r>
      <w:r w:rsidR="00625009" w:rsidRPr="00EC55CA">
        <w:rPr>
          <w:rFonts w:hAnsi="Times New Roman"/>
        </w:rPr>
        <w:t xml:space="preserve"> </w:t>
      </w:r>
      <w:r w:rsidR="006E03F4" w:rsidRPr="00EC55CA">
        <w:rPr>
          <w:rFonts w:hAnsi="Times New Roman"/>
        </w:rPr>
        <w:t>高推估</w:t>
      </w:r>
      <w:r w:rsidR="00625009" w:rsidRPr="00EC55CA">
        <w:rPr>
          <w:rFonts w:hAnsi="Times New Roman"/>
        </w:rPr>
        <w:t>人口</w:t>
      </w:r>
      <w:r w:rsidR="0085674B" w:rsidRPr="00EC55CA">
        <w:rPr>
          <w:rFonts w:hAnsi="Times New Roman"/>
        </w:rPr>
        <w:t>總</w:t>
      </w:r>
      <w:r w:rsidR="00625009" w:rsidRPr="00EC55CA">
        <w:rPr>
          <w:rFonts w:hAnsi="Times New Roman"/>
        </w:rPr>
        <w:t>增加、自然增加、出生、死亡</w:t>
      </w:r>
      <w:r w:rsidR="00A72398" w:rsidRPr="00EC55CA">
        <w:rPr>
          <w:rFonts w:hAnsi="Times New Roman"/>
        </w:rPr>
        <w:t>、社會增加</w:t>
      </w:r>
      <w:r w:rsidR="00625009" w:rsidRPr="00EC55CA">
        <w:rPr>
          <w:rFonts w:hAnsi="Times New Roman"/>
        </w:rPr>
        <w:t>數及其比率</w:t>
      </w:r>
      <w:bookmarkEnd w:id="215"/>
    </w:p>
    <w:tbl>
      <w:tblPr>
        <w:tblW w:w="5000" w:type="pct"/>
        <w:jc w:val="center"/>
        <w:tblLayout w:type="fixed"/>
        <w:tblCellMar>
          <w:left w:w="0" w:type="dxa"/>
          <w:right w:w="0" w:type="dxa"/>
        </w:tblCellMar>
        <w:tblLook w:val="01E0" w:firstRow="1" w:lastRow="1" w:firstColumn="1" w:lastColumn="1" w:noHBand="0" w:noVBand="0"/>
      </w:tblPr>
      <w:tblGrid>
        <w:gridCol w:w="670"/>
        <w:gridCol w:w="673"/>
        <w:gridCol w:w="907"/>
        <w:gridCol w:w="908"/>
        <w:gridCol w:w="908"/>
        <w:gridCol w:w="908"/>
        <w:gridCol w:w="908"/>
        <w:gridCol w:w="908"/>
        <w:gridCol w:w="908"/>
        <w:gridCol w:w="908"/>
        <w:gridCol w:w="908"/>
        <w:gridCol w:w="908"/>
      </w:tblGrid>
      <w:tr w:rsidR="00B56788" w:rsidRPr="00EC55CA" w14:paraId="163FFF96" w14:textId="77777777" w:rsidTr="00835D25">
        <w:trPr>
          <w:jc w:val="center"/>
        </w:trPr>
        <w:tc>
          <w:tcPr>
            <w:tcW w:w="1343" w:type="dxa"/>
            <w:gridSpan w:val="2"/>
            <w:tcBorders>
              <w:top w:val="single" w:sz="4" w:space="0" w:color="auto"/>
              <w:left w:val="single" w:sz="4" w:space="0" w:color="auto"/>
              <w:bottom w:val="single" w:sz="4" w:space="0" w:color="auto"/>
              <w:right w:val="single" w:sz="4" w:space="0" w:color="auto"/>
            </w:tcBorders>
            <w:vAlign w:val="center"/>
          </w:tcPr>
          <w:p w14:paraId="04E30B0C"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年　別</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152B75CF" w14:textId="77777777" w:rsidR="00D05A41" w:rsidRPr="00EC55CA" w:rsidRDefault="00D05A41" w:rsidP="00622463">
            <w:pPr>
              <w:keepNext/>
              <w:overflowPunct w:val="0"/>
              <w:autoSpaceDE w:val="0"/>
              <w:autoSpaceDN w:val="0"/>
              <w:snapToGrid w:val="0"/>
              <w:spacing w:line="260" w:lineRule="exact"/>
              <w:ind w:leftChars="25" w:left="60"/>
              <w:jc w:val="center"/>
              <w:rPr>
                <w:rFonts w:eastAsia="標楷體"/>
                <w:bCs/>
              </w:rPr>
            </w:pPr>
            <w:r w:rsidRPr="00EC55CA">
              <w:rPr>
                <w:rFonts w:eastAsia="標楷體"/>
                <w:bCs/>
              </w:rPr>
              <w:t>總增加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3F534900" w14:textId="77777777" w:rsidR="00D05A41" w:rsidRPr="00EC55CA" w:rsidRDefault="00D05A41" w:rsidP="00622463">
            <w:pPr>
              <w:keepNext/>
              <w:overflowPunct w:val="0"/>
              <w:autoSpaceDE w:val="0"/>
              <w:autoSpaceDN w:val="0"/>
              <w:snapToGrid w:val="0"/>
              <w:spacing w:line="260" w:lineRule="exact"/>
              <w:ind w:leftChars="25" w:left="60"/>
              <w:jc w:val="center"/>
              <w:rPr>
                <w:rFonts w:eastAsia="標楷體"/>
                <w:bCs/>
              </w:rPr>
            </w:pPr>
            <w:r w:rsidRPr="00EC55CA">
              <w:rPr>
                <w:rFonts w:eastAsia="標楷體"/>
                <w:bCs/>
              </w:rPr>
              <w:t>自然增加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79244912" w14:textId="77777777" w:rsidR="00D05A41" w:rsidRPr="00EC55CA" w:rsidRDefault="00D05A41" w:rsidP="00622463">
            <w:pPr>
              <w:keepNext/>
              <w:overflowPunct w:val="0"/>
              <w:autoSpaceDE w:val="0"/>
              <w:autoSpaceDN w:val="0"/>
              <w:snapToGrid w:val="0"/>
              <w:spacing w:line="260" w:lineRule="exact"/>
              <w:ind w:leftChars="25" w:left="60"/>
              <w:jc w:val="center"/>
              <w:rPr>
                <w:rFonts w:eastAsia="標楷體"/>
                <w:bCs/>
              </w:rPr>
            </w:pPr>
            <w:r w:rsidRPr="00EC55CA">
              <w:rPr>
                <w:rFonts w:eastAsia="標楷體"/>
                <w:bCs/>
              </w:rPr>
              <w:t>出生</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42563"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死亡</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1FEB0588"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社會增加</w:t>
            </w:r>
          </w:p>
        </w:tc>
      </w:tr>
      <w:tr w:rsidR="00B56788" w:rsidRPr="00EC55CA" w14:paraId="22712B25" w14:textId="77777777" w:rsidTr="00835D25">
        <w:trPr>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303CE20E"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14:paraId="2AB8EE48"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西元</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139A06AB"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16FE7EAD"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3C4E814C"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2AC32145"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總</w:t>
            </w:r>
          </w:p>
          <w:p w14:paraId="1AE013AF"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增加率</w:t>
            </w:r>
          </w:p>
          <w:p w14:paraId="215FDC38"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75901A4C"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344DBA2A"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24EBAE1B"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00831B47"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自然</w:t>
            </w:r>
          </w:p>
          <w:p w14:paraId="40BA21A0"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增加率</w:t>
            </w:r>
          </w:p>
          <w:p w14:paraId="3FA8BEC2"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47AAF04B"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03D14298"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0DF4706D"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589C9B4" w14:textId="77777777" w:rsidR="00D05A41" w:rsidRPr="00EC55CA" w:rsidRDefault="00D05A41" w:rsidP="00622463">
            <w:pPr>
              <w:keepNext/>
              <w:overflowPunct w:val="0"/>
              <w:autoSpaceDE w:val="0"/>
              <w:autoSpaceDN w:val="0"/>
              <w:snapToGrid w:val="0"/>
              <w:spacing w:line="260" w:lineRule="exact"/>
              <w:jc w:val="center"/>
              <w:rPr>
                <w:rFonts w:eastAsia="標楷體"/>
                <w:bCs/>
                <w:spacing w:val="-14"/>
              </w:rPr>
            </w:pPr>
            <w:r w:rsidRPr="00EC55CA">
              <w:rPr>
                <w:rFonts w:eastAsia="標楷體"/>
                <w:bCs/>
                <w:spacing w:val="-14"/>
              </w:rPr>
              <w:t>粗出生率</w:t>
            </w:r>
          </w:p>
          <w:p w14:paraId="420C02DD" w14:textId="77777777" w:rsidR="00D05A41" w:rsidRPr="00EC55CA" w:rsidRDefault="00D05A41" w:rsidP="00622463">
            <w:pPr>
              <w:keepNext/>
              <w:overflowPunct w:val="0"/>
              <w:autoSpaceDE w:val="0"/>
              <w:autoSpaceDN w:val="0"/>
              <w:snapToGrid w:val="0"/>
              <w:spacing w:line="260" w:lineRule="exact"/>
              <w:jc w:val="center"/>
              <w:rPr>
                <w:rFonts w:eastAsia="標楷體"/>
                <w:bCs/>
                <w:spacing w:val="-14"/>
              </w:rPr>
            </w:pPr>
          </w:p>
          <w:p w14:paraId="61D6B784"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54B3DFD"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3295D021"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385E44D3"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13832D65" w14:textId="77777777" w:rsidR="00D05A41" w:rsidRPr="00EC55CA" w:rsidRDefault="00D05A41" w:rsidP="00622463">
            <w:pPr>
              <w:keepNext/>
              <w:overflowPunct w:val="0"/>
              <w:autoSpaceDE w:val="0"/>
              <w:autoSpaceDN w:val="0"/>
              <w:snapToGrid w:val="0"/>
              <w:spacing w:line="260" w:lineRule="exact"/>
              <w:jc w:val="center"/>
              <w:rPr>
                <w:rFonts w:eastAsia="標楷體"/>
                <w:bCs/>
                <w:spacing w:val="-14"/>
              </w:rPr>
            </w:pPr>
            <w:r w:rsidRPr="00EC55CA">
              <w:rPr>
                <w:rFonts w:eastAsia="標楷體"/>
                <w:bCs/>
                <w:spacing w:val="-14"/>
              </w:rPr>
              <w:t>粗死亡率</w:t>
            </w:r>
          </w:p>
          <w:p w14:paraId="2A712DE5" w14:textId="77777777" w:rsidR="00D05A41" w:rsidRPr="00EC55CA" w:rsidRDefault="00D05A41" w:rsidP="00622463">
            <w:pPr>
              <w:keepNext/>
              <w:overflowPunct w:val="0"/>
              <w:autoSpaceDE w:val="0"/>
              <w:autoSpaceDN w:val="0"/>
              <w:snapToGrid w:val="0"/>
              <w:spacing w:line="260" w:lineRule="exact"/>
              <w:jc w:val="center"/>
              <w:rPr>
                <w:rFonts w:eastAsia="標楷體"/>
                <w:bCs/>
                <w:spacing w:val="-14"/>
              </w:rPr>
            </w:pPr>
          </w:p>
          <w:p w14:paraId="52FA787E"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DED4C7E"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439C6BFE"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62E7D09A"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23AA246"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社會</w:t>
            </w:r>
          </w:p>
          <w:p w14:paraId="4E703AB6"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增加率</w:t>
            </w:r>
          </w:p>
          <w:p w14:paraId="42892585"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r>
      <w:tr w:rsidR="00DA7919" w:rsidRPr="00EC55CA" w14:paraId="63B1237E" w14:textId="77777777" w:rsidTr="00DC6DB0">
        <w:trPr>
          <w:jc w:val="center"/>
        </w:trPr>
        <w:tc>
          <w:tcPr>
            <w:tcW w:w="670" w:type="dxa"/>
            <w:tcBorders>
              <w:top w:val="nil"/>
              <w:left w:val="single" w:sz="4" w:space="0" w:color="auto"/>
              <w:bottom w:val="nil"/>
              <w:right w:val="nil"/>
            </w:tcBorders>
          </w:tcPr>
          <w:p w14:paraId="6A90FD62" w14:textId="157C2F3E" w:rsidR="00DA7919" w:rsidRPr="00EC55CA" w:rsidRDefault="00DA7919" w:rsidP="00DA7919">
            <w:pPr>
              <w:keepNext/>
              <w:overflowPunct w:val="0"/>
              <w:snapToGrid w:val="0"/>
              <w:spacing w:line="266" w:lineRule="exact"/>
              <w:jc w:val="center"/>
              <w:rPr>
                <w:rFonts w:eastAsia="標楷體"/>
              </w:rPr>
            </w:pPr>
            <w:r w:rsidRPr="00EC55CA">
              <w:t>111</w:t>
            </w:r>
          </w:p>
        </w:tc>
        <w:tc>
          <w:tcPr>
            <w:tcW w:w="673" w:type="dxa"/>
            <w:tcBorders>
              <w:top w:val="nil"/>
              <w:left w:val="nil"/>
              <w:bottom w:val="nil"/>
              <w:right w:val="single" w:sz="4" w:space="0" w:color="auto"/>
            </w:tcBorders>
          </w:tcPr>
          <w:p w14:paraId="57559BBA" w14:textId="55C68997" w:rsidR="00DA7919" w:rsidRPr="00EC55CA" w:rsidRDefault="00DA7919" w:rsidP="00DA7919">
            <w:pPr>
              <w:keepNext/>
              <w:overflowPunct w:val="0"/>
              <w:snapToGrid w:val="0"/>
              <w:spacing w:line="266" w:lineRule="exact"/>
              <w:jc w:val="center"/>
              <w:rPr>
                <w:rFonts w:eastAsia="標楷體"/>
              </w:rPr>
            </w:pPr>
            <w:r w:rsidRPr="00EC55CA">
              <w:t>2022</w:t>
            </w:r>
          </w:p>
        </w:tc>
        <w:tc>
          <w:tcPr>
            <w:tcW w:w="909" w:type="dxa"/>
            <w:tcBorders>
              <w:top w:val="nil"/>
              <w:left w:val="single" w:sz="4" w:space="0" w:color="auto"/>
              <w:bottom w:val="nil"/>
              <w:right w:val="nil"/>
            </w:tcBorders>
          </w:tcPr>
          <w:p w14:paraId="0A440378" w14:textId="60EDA1A6" w:rsidR="00DA7919" w:rsidRPr="00EC55CA" w:rsidRDefault="00DA7919" w:rsidP="00DA7919">
            <w:pPr>
              <w:snapToGrid w:val="0"/>
              <w:spacing w:line="266" w:lineRule="exact"/>
              <w:ind w:rightChars="100" w:right="240"/>
              <w:jc w:val="right"/>
            </w:pPr>
            <w:r w:rsidRPr="00EC55CA">
              <w:t>-197</w:t>
            </w:r>
          </w:p>
        </w:tc>
        <w:tc>
          <w:tcPr>
            <w:tcW w:w="910" w:type="dxa"/>
            <w:tcBorders>
              <w:top w:val="nil"/>
              <w:left w:val="nil"/>
              <w:bottom w:val="nil"/>
              <w:right w:val="single" w:sz="4" w:space="0" w:color="auto"/>
            </w:tcBorders>
          </w:tcPr>
          <w:p w14:paraId="6E45BE59" w14:textId="3EAD4BC1" w:rsidR="00DA7919" w:rsidRPr="00EC55CA" w:rsidRDefault="00DA7919" w:rsidP="00DA7919">
            <w:pPr>
              <w:snapToGrid w:val="0"/>
              <w:spacing w:line="266" w:lineRule="exact"/>
              <w:ind w:rightChars="100" w:right="240"/>
              <w:jc w:val="right"/>
            </w:pPr>
            <w:r w:rsidRPr="00EC55CA">
              <w:t>-8.5</w:t>
            </w:r>
          </w:p>
        </w:tc>
        <w:tc>
          <w:tcPr>
            <w:tcW w:w="910" w:type="dxa"/>
            <w:tcBorders>
              <w:top w:val="nil"/>
              <w:left w:val="single" w:sz="4" w:space="0" w:color="auto"/>
              <w:bottom w:val="nil"/>
              <w:right w:val="nil"/>
            </w:tcBorders>
          </w:tcPr>
          <w:p w14:paraId="04A45F89" w14:textId="48DCACDF" w:rsidR="00DA7919" w:rsidRPr="00EC55CA" w:rsidRDefault="00DA7919" w:rsidP="00DA7919">
            <w:pPr>
              <w:snapToGrid w:val="0"/>
              <w:spacing w:line="266" w:lineRule="exact"/>
              <w:ind w:rightChars="100" w:right="240"/>
              <w:jc w:val="right"/>
            </w:pPr>
            <w:r w:rsidRPr="00EC55CA">
              <w:t>-51</w:t>
            </w:r>
          </w:p>
        </w:tc>
        <w:tc>
          <w:tcPr>
            <w:tcW w:w="910" w:type="dxa"/>
            <w:tcBorders>
              <w:top w:val="nil"/>
              <w:left w:val="nil"/>
              <w:bottom w:val="nil"/>
              <w:right w:val="single" w:sz="4" w:space="0" w:color="auto"/>
            </w:tcBorders>
          </w:tcPr>
          <w:p w14:paraId="30F1C058" w14:textId="4E2AD32B" w:rsidR="00DA7919" w:rsidRPr="00EC55CA" w:rsidRDefault="00DA7919" w:rsidP="00DA7919">
            <w:pPr>
              <w:snapToGrid w:val="0"/>
              <w:spacing w:line="266" w:lineRule="exact"/>
              <w:ind w:rightChars="100" w:right="240"/>
              <w:jc w:val="right"/>
            </w:pPr>
            <w:r w:rsidRPr="00EC55CA">
              <w:t>-2.2</w:t>
            </w:r>
          </w:p>
        </w:tc>
        <w:tc>
          <w:tcPr>
            <w:tcW w:w="910" w:type="dxa"/>
            <w:tcBorders>
              <w:top w:val="nil"/>
              <w:left w:val="single" w:sz="4" w:space="0" w:color="auto"/>
              <w:bottom w:val="nil"/>
              <w:right w:val="nil"/>
            </w:tcBorders>
          </w:tcPr>
          <w:p w14:paraId="456CC4F0" w14:textId="3844CF11" w:rsidR="00DA7919" w:rsidRPr="00EC55CA" w:rsidRDefault="00DA7919" w:rsidP="00DA7919">
            <w:pPr>
              <w:snapToGrid w:val="0"/>
              <w:spacing w:line="266" w:lineRule="exact"/>
              <w:jc w:val="center"/>
            </w:pPr>
            <w:r w:rsidRPr="00EC55CA">
              <w:t>143</w:t>
            </w:r>
          </w:p>
        </w:tc>
        <w:tc>
          <w:tcPr>
            <w:tcW w:w="910" w:type="dxa"/>
            <w:tcBorders>
              <w:top w:val="nil"/>
              <w:left w:val="nil"/>
              <w:bottom w:val="nil"/>
              <w:right w:val="single" w:sz="4" w:space="0" w:color="auto"/>
            </w:tcBorders>
          </w:tcPr>
          <w:p w14:paraId="78CC0446" w14:textId="233030CF" w:rsidR="00DA7919" w:rsidRPr="00EC55CA" w:rsidRDefault="00DA7919" w:rsidP="00DA7919">
            <w:pPr>
              <w:snapToGrid w:val="0"/>
              <w:spacing w:line="266" w:lineRule="exact"/>
              <w:jc w:val="center"/>
            </w:pPr>
            <w:r w:rsidRPr="00EC55CA">
              <w:t>6.2</w:t>
            </w:r>
          </w:p>
        </w:tc>
        <w:tc>
          <w:tcPr>
            <w:tcW w:w="910" w:type="dxa"/>
            <w:tcBorders>
              <w:top w:val="nil"/>
              <w:left w:val="single" w:sz="4" w:space="0" w:color="auto"/>
              <w:bottom w:val="nil"/>
            </w:tcBorders>
          </w:tcPr>
          <w:p w14:paraId="45CCF082" w14:textId="007AEE87" w:rsidR="00DA7919" w:rsidRPr="00EC55CA" w:rsidRDefault="00DA7919" w:rsidP="00DA7919">
            <w:pPr>
              <w:snapToGrid w:val="0"/>
              <w:spacing w:line="266" w:lineRule="exact"/>
              <w:jc w:val="center"/>
            </w:pPr>
            <w:r w:rsidRPr="00EC55CA">
              <w:t>194</w:t>
            </w:r>
          </w:p>
        </w:tc>
        <w:tc>
          <w:tcPr>
            <w:tcW w:w="910" w:type="dxa"/>
            <w:tcBorders>
              <w:top w:val="nil"/>
              <w:bottom w:val="nil"/>
              <w:right w:val="single" w:sz="4" w:space="0" w:color="auto"/>
            </w:tcBorders>
          </w:tcPr>
          <w:p w14:paraId="62338776" w14:textId="0AA0D6C8" w:rsidR="00DA7919" w:rsidRPr="00EC55CA" w:rsidRDefault="00DA7919" w:rsidP="00DA7919">
            <w:pPr>
              <w:snapToGrid w:val="0"/>
              <w:spacing w:line="266" w:lineRule="exact"/>
              <w:ind w:rightChars="100" w:right="240"/>
              <w:jc w:val="right"/>
            </w:pPr>
            <w:r w:rsidRPr="00EC55CA">
              <w:t>8.3</w:t>
            </w:r>
          </w:p>
        </w:tc>
        <w:tc>
          <w:tcPr>
            <w:tcW w:w="910" w:type="dxa"/>
            <w:tcBorders>
              <w:top w:val="nil"/>
              <w:left w:val="single" w:sz="4" w:space="0" w:color="auto"/>
              <w:bottom w:val="nil"/>
              <w:right w:val="nil"/>
            </w:tcBorders>
          </w:tcPr>
          <w:p w14:paraId="6DE0AAB5" w14:textId="10700FCE" w:rsidR="00DA7919" w:rsidRPr="00EC55CA" w:rsidRDefault="00DA7919" w:rsidP="00DA7919">
            <w:pPr>
              <w:snapToGrid w:val="0"/>
              <w:spacing w:line="266" w:lineRule="exact"/>
              <w:ind w:rightChars="100" w:right="240"/>
              <w:jc w:val="right"/>
            </w:pPr>
            <w:r w:rsidRPr="00EC55CA">
              <w:t>-147</w:t>
            </w:r>
          </w:p>
        </w:tc>
        <w:tc>
          <w:tcPr>
            <w:tcW w:w="910" w:type="dxa"/>
            <w:tcBorders>
              <w:top w:val="nil"/>
              <w:left w:val="nil"/>
              <w:bottom w:val="nil"/>
              <w:right w:val="single" w:sz="4" w:space="0" w:color="auto"/>
            </w:tcBorders>
          </w:tcPr>
          <w:p w14:paraId="5F01D0B9" w14:textId="4798E95C" w:rsidR="00DA7919" w:rsidRPr="00EC55CA" w:rsidRDefault="00DA7919" w:rsidP="00DA7919">
            <w:pPr>
              <w:snapToGrid w:val="0"/>
              <w:spacing w:line="266" w:lineRule="exact"/>
              <w:jc w:val="center"/>
            </w:pPr>
            <w:r w:rsidRPr="00EC55CA">
              <w:t>-6.3</w:t>
            </w:r>
          </w:p>
        </w:tc>
      </w:tr>
      <w:tr w:rsidR="00DA7919" w:rsidRPr="00EC55CA" w14:paraId="71B1D4C4" w14:textId="77777777" w:rsidTr="00DC6DB0">
        <w:trPr>
          <w:jc w:val="center"/>
        </w:trPr>
        <w:tc>
          <w:tcPr>
            <w:tcW w:w="670" w:type="dxa"/>
            <w:tcBorders>
              <w:top w:val="nil"/>
              <w:left w:val="single" w:sz="4" w:space="0" w:color="auto"/>
              <w:bottom w:val="nil"/>
              <w:right w:val="nil"/>
            </w:tcBorders>
          </w:tcPr>
          <w:p w14:paraId="1DAB9442" w14:textId="5C5D093D" w:rsidR="00DA7919" w:rsidRPr="00EC55CA" w:rsidRDefault="00DA7919" w:rsidP="00DA7919">
            <w:pPr>
              <w:keepNext/>
              <w:overflowPunct w:val="0"/>
              <w:snapToGrid w:val="0"/>
              <w:spacing w:line="266" w:lineRule="exact"/>
              <w:jc w:val="center"/>
              <w:rPr>
                <w:rFonts w:eastAsia="標楷體"/>
              </w:rPr>
            </w:pPr>
            <w:r w:rsidRPr="00EC55CA">
              <w:t>112</w:t>
            </w:r>
          </w:p>
        </w:tc>
        <w:tc>
          <w:tcPr>
            <w:tcW w:w="673" w:type="dxa"/>
            <w:tcBorders>
              <w:top w:val="nil"/>
              <w:left w:val="nil"/>
              <w:bottom w:val="nil"/>
              <w:right w:val="single" w:sz="4" w:space="0" w:color="auto"/>
            </w:tcBorders>
          </w:tcPr>
          <w:p w14:paraId="5A6368A3" w14:textId="25C1D6E2" w:rsidR="00DA7919" w:rsidRPr="00EC55CA" w:rsidRDefault="00DA7919" w:rsidP="00DA7919">
            <w:pPr>
              <w:keepNext/>
              <w:overflowPunct w:val="0"/>
              <w:snapToGrid w:val="0"/>
              <w:spacing w:line="266" w:lineRule="exact"/>
              <w:jc w:val="center"/>
              <w:rPr>
                <w:rFonts w:eastAsia="標楷體"/>
              </w:rPr>
            </w:pPr>
            <w:r w:rsidRPr="00EC55CA">
              <w:t>2023</w:t>
            </w:r>
          </w:p>
        </w:tc>
        <w:tc>
          <w:tcPr>
            <w:tcW w:w="909" w:type="dxa"/>
            <w:tcBorders>
              <w:top w:val="nil"/>
              <w:left w:val="single" w:sz="4" w:space="0" w:color="auto"/>
              <w:bottom w:val="nil"/>
              <w:right w:val="nil"/>
            </w:tcBorders>
          </w:tcPr>
          <w:p w14:paraId="32B22C0D" w14:textId="52660889" w:rsidR="00DA7919" w:rsidRPr="00EC55CA" w:rsidRDefault="00DA7919" w:rsidP="00DA7919">
            <w:pPr>
              <w:snapToGrid w:val="0"/>
              <w:spacing w:line="266" w:lineRule="exact"/>
              <w:ind w:rightChars="100" w:right="240"/>
              <w:jc w:val="right"/>
            </w:pPr>
            <w:r w:rsidRPr="00EC55CA">
              <w:t>110</w:t>
            </w:r>
          </w:p>
        </w:tc>
        <w:tc>
          <w:tcPr>
            <w:tcW w:w="910" w:type="dxa"/>
            <w:tcBorders>
              <w:top w:val="nil"/>
              <w:left w:val="nil"/>
              <w:bottom w:val="nil"/>
              <w:right w:val="single" w:sz="4" w:space="0" w:color="auto"/>
            </w:tcBorders>
          </w:tcPr>
          <w:p w14:paraId="7850CBB5" w14:textId="69BCEB2F" w:rsidR="00DA7919" w:rsidRPr="00EC55CA" w:rsidRDefault="00DA7919" w:rsidP="00DA7919">
            <w:pPr>
              <w:snapToGrid w:val="0"/>
              <w:spacing w:line="266" w:lineRule="exact"/>
              <w:ind w:rightChars="100" w:right="240"/>
              <w:jc w:val="right"/>
            </w:pPr>
            <w:r w:rsidRPr="00EC55CA">
              <w:t>4.8</w:t>
            </w:r>
          </w:p>
        </w:tc>
        <w:tc>
          <w:tcPr>
            <w:tcW w:w="910" w:type="dxa"/>
            <w:tcBorders>
              <w:top w:val="nil"/>
              <w:left w:val="single" w:sz="4" w:space="0" w:color="auto"/>
              <w:bottom w:val="nil"/>
              <w:right w:val="nil"/>
            </w:tcBorders>
          </w:tcPr>
          <w:p w14:paraId="4EA3C88D" w14:textId="3E33FEB5" w:rsidR="00DA7919" w:rsidRPr="00EC55CA" w:rsidRDefault="00DA7919" w:rsidP="00DA7919">
            <w:pPr>
              <w:snapToGrid w:val="0"/>
              <w:spacing w:line="266" w:lineRule="exact"/>
              <w:ind w:rightChars="100" w:right="240"/>
              <w:jc w:val="right"/>
            </w:pPr>
            <w:r w:rsidRPr="00EC55CA">
              <w:t>-34</w:t>
            </w:r>
          </w:p>
        </w:tc>
        <w:tc>
          <w:tcPr>
            <w:tcW w:w="910" w:type="dxa"/>
            <w:tcBorders>
              <w:top w:val="nil"/>
              <w:left w:val="nil"/>
              <w:bottom w:val="nil"/>
              <w:right w:val="single" w:sz="4" w:space="0" w:color="auto"/>
            </w:tcBorders>
          </w:tcPr>
          <w:p w14:paraId="7C51B557" w14:textId="22FD3BA2" w:rsidR="00DA7919" w:rsidRPr="00EC55CA" w:rsidRDefault="00DA7919" w:rsidP="00DA7919">
            <w:pPr>
              <w:snapToGrid w:val="0"/>
              <w:spacing w:line="266" w:lineRule="exact"/>
              <w:ind w:rightChars="100" w:right="240"/>
              <w:jc w:val="right"/>
            </w:pPr>
            <w:r w:rsidRPr="00EC55CA">
              <w:t>-1.5</w:t>
            </w:r>
          </w:p>
        </w:tc>
        <w:tc>
          <w:tcPr>
            <w:tcW w:w="910" w:type="dxa"/>
            <w:tcBorders>
              <w:top w:val="nil"/>
              <w:left w:val="single" w:sz="4" w:space="0" w:color="auto"/>
              <w:bottom w:val="nil"/>
              <w:right w:val="nil"/>
            </w:tcBorders>
          </w:tcPr>
          <w:p w14:paraId="65A6CEED" w14:textId="6B78D9F9" w:rsidR="00DA7919" w:rsidRPr="00EC55CA" w:rsidRDefault="00DA7919" w:rsidP="00DA7919">
            <w:pPr>
              <w:snapToGrid w:val="0"/>
              <w:spacing w:line="266" w:lineRule="exact"/>
              <w:jc w:val="center"/>
            </w:pPr>
            <w:r w:rsidRPr="00EC55CA">
              <w:t>151</w:t>
            </w:r>
          </w:p>
        </w:tc>
        <w:tc>
          <w:tcPr>
            <w:tcW w:w="910" w:type="dxa"/>
            <w:tcBorders>
              <w:top w:val="nil"/>
              <w:left w:val="nil"/>
              <w:bottom w:val="nil"/>
              <w:right w:val="single" w:sz="4" w:space="0" w:color="auto"/>
            </w:tcBorders>
          </w:tcPr>
          <w:p w14:paraId="4B5D51E8" w14:textId="7239FA9C" w:rsidR="00DA7919" w:rsidRPr="00EC55CA" w:rsidRDefault="00DA7919" w:rsidP="00DA7919">
            <w:pPr>
              <w:snapToGrid w:val="0"/>
              <w:spacing w:line="266" w:lineRule="exact"/>
              <w:jc w:val="center"/>
            </w:pPr>
            <w:r w:rsidRPr="00EC55CA">
              <w:t>6.5</w:t>
            </w:r>
          </w:p>
        </w:tc>
        <w:tc>
          <w:tcPr>
            <w:tcW w:w="910" w:type="dxa"/>
            <w:tcBorders>
              <w:top w:val="nil"/>
              <w:left w:val="single" w:sz="4" w:space="0" w:color="auto"/>
              <w:bottom w:val="nil"/>
            </w:tcBorders>
          </w:tcPr>
          <w:p w14:paraId="561C1C21" w14:textId="5DA6109C" w:rsidR="00DA7919" w:rsidRPr="00EC55CA" w:rsidRDefault="00DA7919" w:rsidP="00DA7919">
            <w:pPr>
              <w:snapToGrid w:val="0"/>
              <w:spacing w:line="266" w:lineRule="exact"/>
              <w:jc w:val="center"/>
            </w:pPr>
            <w:r w:rsidRPr="00EC55CA">
              <w:t>185</w:t>
            </w:r>
          </w:p>
        </w:tc>
        <w:tc>
          <w:tcPr>
            <w:tcW w:w="910" w:type="dxa"/>
            <w:tcBorders>
              <w:top w:val="nil"/>
              <w:bottom w:val="nil"/>
              <w:right w:val="single" w:sz="4" w:space="0" w:color="auto"/>
            </w:tcBorders>
          </w:tcPr>
          <w:p w14:paraId="0F6FF894" w14:textId="6C231236" w:rsidR="00DA7919" w:rsidRPr="00EC55CA" w:rsidRDefault="00DA7919" w:rsidP="00DA7919">
            <w:pPr>
              <w:snapToGrid w:val="0"/>
              <w:spacing w:line="266" w:lineRule="exact"/>
              <w:ind w:rightChars="100" w:right="240"/>
              <w:jc w:val="right"/>
            </w:pPr>
            <w:r w:rsidRPr="00EC55CA">
              <w:t>8.0</w:t>
            </w:r>
          </w:p>
        </w:tc>
        <w:tc>
          <w:tcPr>
            <w:tcW w:w="910" w:type="dxa"/>
            <w:tcBorders>
              <w:top w:val="nil"/>
              <w:left w:val="single" w:sz="4" w:space="0" w:color="auto"/>
              <w:bottom w:val="nil"/>
              <w:right w:val="nil"/>
            </w:tcBorders>
          </w:tcPr>
          <w:p w14:paraId="55A01065" w14:textId="4C5DAF1C" w:rsidR="00DA7919" w:rsidRPr="00EC55CA" w:rsidRDefault="00DA7919" w:rsidP="00DA7919">
            <w:pPr>
              <w:snapToGrid w:val="0"/>
              <w:spacing w:line="266" w:lineRule="exact"/>
              <w:ind w:rightChars="100" w:right="240"/>
              <w:jc w:val="right"/>
            </w:pPr>
            <w:r w:rsidRPr="00EC55CA">
              <w:t>144</w:t>
            </w:r>
          </w:p>
        </w:tc>
        <w:tc>
          <w:tcPr>
            <w:tcW w:w="910" w:type="dxa"/>
            <w:tcBorders>
              <w:top w:val="nil"/>
              <w:left w:val="nil"/>
              <w:bottom w:val="nil"/>
              <w:right w:val="single" w:sz="4" w:space="0" w:color="auto"/>
            </w:tcBorders>
          </w:tcPr>
          <w:p w14:paraId="78A1C93B" w14:textId="2760B7EE" w:rsidR="00DA7919" w:rsidRPr="00EC55CA" w:rsidRDefault="00DA7919" w:rsidP="00DA7919">
            <w:pPr>
              <w:snapToGrid w:val="0"/>
              <w:spacing w:line="266" w:lineRule="exact"/>
              <w:jc w:val="center"/>
            </w:pPr>
            <w:r w:rsidRPr="00EC55CA">
              <w:t>6.2</w:t>
            </w:r>
          </w:p>
        </w:tc>
      </w:tr>
      <w:tr w:rsidR="00DA7919" w:rsidRPr="00EC55CA" w14:paraId="4ED7E86A" w14:textId="77777777" w:rsidTr="00DC6DB0">
        <w:trPr>
          <w:jc w:val="center"/>
        </w:trPr>
        <w:tc>
          <w:tcPr>
            <w:tcW w:w="670" w:type="dxa"/>
            <w:tcBorders>
              <w:top w:val="nil"/>
              <w:left w:val="single" w:sz="4" w:space="0" w:color="auto"/>
              <w:bottom w:val="nil"/>
              <w:right w:val="nil"/>
            </w:tcBorders>
          </w:tcPr>
          <w:p w14:paraId="4E3C589D" w14:textId="06FF8551" w:rsidR="00DA7919" w:rsidRPr="00EC55CA" w:rsidRDefault="00DA7919" w:rsidP="00DA7919">
            <w:pPr>
              <w:keepNext/>
              <w:overflowPunct w:val="0"/>
              <w:snapToGrid w:val="0"/>
              <w:spacing w:line="266" w:lineRule="exact"/>
              <w:jc w:val="center"/>
              <w:rPr>
                <w:rFonts w:eastAsia="標楷體"/>
              </w:rPr>
            </w:pPr>
            <w:r w:rsidRPr="00EC55CA">
              <w:t>113</w:t>
            </w:r>
          </w:p>
        </w:tc>
        <w:tc>
          <w:tcPr>
            <w:tcW w:w="673" w:type="dxa"/>
            <w:tcBorders>
              <w:top w:val="nil"/>
              <w:left w:val="nil"/>
              <w:bottom w:val="nil"/>
              <w:right w:val="single" w:sz="4" w:space="0" w:color="auto"/>
            </w:tcBorders>
          </w:tcPr>
          <w:p w14:paraId="7C207126" w14:textId="0267B37B" w:rsidR="00DA7919" w:rsidRPr="00EC55CA" w:rsidRDefault="00DA7919" w:rsidP="00DA7919">
            <w:pPr>
              <w:keepNext/>
              <w:overflowPunct w:val="0"/>
              <w:snapToGrid w:val="0"/>
              <w:spacing w:line="266" w:lineRule="exact"/>
              <w:jc w:val="center"/>
              <w:rPr>
                <w:rFonts w:eastAsia="標楷體"/>
              </w:rPr>
            </w:pPr>
            <w:r w:rsidRPr="00EC55CA">
              <w:t>2024</w:t>
            </w:r>
          </w:p>
        </w:tc>
        <w:tc>
          <w:tcPr>
            <w:tcW w:w="909" w:type="dxa"/>
            <w:tcBorders>
              <w:top w:val="nil"/>
              <w:left w:val="single" w:sz="4" w:space="0" w:color="auto"/>
              <w:bottom w:val="nil"/>
              <w:right w:val="nil"/>
            </w:tcBorders>
          </w:tcPr>
          <w:p w14:paraId="03A1B126" w14:textId="1476B645" w:rsidR="00DA7919" w:rsidRPr="00EC55CA" w:rsidRDefault="00DA7919" w:rsidP="00DA7919">
            <w:pPr>
              <w:snapToGrid w:val="0"/>
              <w:spacing w:line="266" w:lineRule="exact"/>
              <w:ind w:rightChars="100" w:right="240"/>
              <w:jc w:val="right"/>
            </w:pPr>
            <w:r w:rsidRPr="00EC55CA">
              <w:t>147</w:t>
            </w:r>
          </w:p>
        </w:tc>
        <w:tc>
          <w:tcPr>
            <w:tcW w:w="910" w:type="dxa"/>
            <w:tcBorders>
              <w:top w:val="nil"/>
              <w:left w:val="nil"/>
              <w:bottom w:val="nil"/>
              <w:right w:val="single" w:sz="4" w:space="0" w:color="auto"/>
            </w:tcBorders>
          </w:tcPr>
          <w:p w14:paraId="6D15B979" w14:textId="5E9D6202" w:rsidR="00DA7919" w:rsidRPr="00EC55CA" w:rsidRDefault="00DA7919" w:rsidP="00DA7919">
            <w:pPr>
              <w:snapToGrid w:val="0"/>
              <w:spacing w:line="266" w:lineRule="exact"/>
              <w:ind w:rightChars="100" w:right="240"/>
              <w:jc w:val="right"/>
            </w:pPr>
            <w:r w:rsidRPr="00EC55CA">
              <w:t>6.3</w:t>
            </w:r>
          </w:p>
        </w:tc>
        <w:tc>
          <w:tcPr>
            <w:tcW w:w="910" w:type="dxa"/>
            <w:tcBorders>
              <w:top w:val="nil"/>
              <w:left w:val="single" w:sz="4" w:space="0" w:color="auto"/>
              <w:bottom w:val="nil"/>
              <w:right w:val="nil"/>
            </w:tcBorders>
          </w:tcPr>
          <w:p w14:paraId="75793969" w14:textId="00981161" w:rsidR="00DA7919" w:rsidRPr="00EC55CA" w:rsidRDefault="00DA7919" w:rsidP="00DA7919">
            <w:pPr>
              <w:snapToGrid w:val="0"/>
              <w:spacing w:line="266" w:lineRule="exact"/>
              <w:ind w:rightChars="100" w:right="240"/>
              <w:jc w:val="right"/>
            </w:pPr>
            <w:r w:rsidRPr="00EC55CA">
              <w:t>-25</w:t>
            </w:r>
          </w:p>
        </w:tc>
        <w:tc>
          <w:tcPr>
            <w:tcW w:w="910" w:type="dxa"/>
            <w:tcBorders>
              <w:top w:val="nil"/>
              <w:left w:val="nil"/>
              <w:bottom w:val="nil"/>
              <w:right w:val="single" w:sz="4" w:space="0" w:color="auto"/>
            </w:tcBorders>
          </w:tcPr>
          <w:p w14:paraId="469C650F" w14:textId="69ED22E5" w:rsidR="00DA7919" w:rsidRPr="00EC55CA" w:rsidRDefault="00DA7919" w:rsidP="00DA7919">
            <w:pPr>
              <w:snapToGrid w:val="0"/>
              <w:spacing w:line="266" w:lineRule="exact"/>
              <w:ind w:rightChars="100" w:right="240"/>
              <w:jc w:val="right"/>
            </w:pPr>
            <w:r w:rsidRPr="00EC55CA">
              <w:t>-1.1</w:t>
            </w:r>
          </w:p>
        </w:tc>
        <w:tc>
          <w:tcPr>
            <w:tcW w:w="910" w:type="dxa"/>
            <w:tcBorders>
              <w:top w:val="nil"/>
              <w:left w:val="single" w:sz="4" w:space="0" w:color="auto"/>
              <w:bottom w:val="nil"/>
              <w:right w:val="nil"/>
            </w:tcBorders>
          </w:tcPr>
          <w:p w14:paraId="78DDCA49" w14:textId="1746B0CC" w:rsidR="00DA7919" w:rsidRPr="00EC55CA" w:rsidRDefault="00DA7919" w:rsidP="00DA7919">
            <w:pPr>
              <w:snapToGrid w:val="0"/>
              <w:spacing w:line="266" w:lineRule="exact"/>
              <w:jc w:val="center"/>
            </w:pPr>
            <w:r w:rsidRPr="00EC55CA">
              <w:t>165</w:t>
            </w:r>
          </w:p>
        </w:tc>
        <w:tc>
          <w:tcPr>
            <w:tcW w:w="910" w:type="dxa"/>
            <w:tcBorders>
              <w:top w:val="nil"/>
              <w:left w:val="nil"/>
              <w:bottom w:val="nil"/>
              <w:right w:val="single" w:sz="4" w:space="0" w:color="auto"/>
            </w:tcBorders>
          </w:tcPr>
          <w:p w14:paraId="6FA64A8D" w14:textId="2C9DAC43" w:rsidR="00DA7919" w:rsidRPr="00EC55CA" w:rsidRDefault="00DA7919" w:rsidP="00DA7919">
            <w:pPr>
              <w:snapToGrid w:val="0"/>
              <w:spacing w:line="266" w:lineRule="exact"/>
              <w:jc w:val="center"/>
            </w:pPr>
            <w:r w:rsidRPr="00EC55CA">
              <w:t>7.1</w:t>
            </w:r>
          </w:p>
        </w:tc>
        <w:tc>
          <w:tcPr>
            <w:tcW w:w="910" w:type="dxa"/>
            <w:tcBorders>
              <w:top w:val="nil"/>
              <w:left w:val="single" w:sz="4" w:space="0" w:color="auto"/>
              <w:bottom w:val="nil"/>
            </w:tcBorders>
          </w:tcPr>
          <w:p w14:paraId="59870320" w14:textId="17A0A8F4" w:rsidR="00DA7919" w:rsidRPr="00EC55CA" w:rsidRDefault="00DA7919" w:rsidP="00DA7919">
            <w:pPr>
              <w:snapToGrid w:val="0"/>
              <w:spacing w:line="266" w:lineRule="exact"/>
              <w:jc w:val="center"/>
            </w:pPr>
            <w:r w:rsidRPr="00EC55CA">
              <w:t>190</w:t>
            </w:r>
          </w:p>
        </w:tc>
        <w:tc>
          <w:tcPr>
            <w:tcW w:w="910" w:type="dxa"/>
            <w:tcBorders>
              <w:top w:val="nil"/>
              <w:bottom w:val="nil"/>
              <w:right w:val="single" w:sz="4" w:space="0" w:color="auto"/>
            </w:tcBorders>
          </w:tcPr>
          <w:p w14:paraId="2B8FBEDD" w14:textId="4D2C8D37" w:rsidR="00DA7919" w:rsidRPr="00EC55CA" w:rsidRDefault="00DA7919" w:rsidP="00DA7919">
            <w:pPr>
              <w:snapToGrid w:val="0"/>
              <w:spacing w:line="266" w:lineRule="exact"/>
              <w:ind w:rightChars="100" w:right="240"/>
              <w:jc w:val="right"/>
            </w:pPr>
            <w:r w:rsidRPr="00EC55CA">
              <w:t>8.1</w:t>
            </w:r>
          </w:p>
        </w:tc>
        <w:tc>
          <w:tcPr>
            <w:tcW w:w="910" w:type="dxa"/>
            <w:tcBorders>
              <w:top w:val="nil"/>
              <w:left w:val="single" w:sz="4" w:space="0" w:color="auto"/>
              <w:bottom w:val="nil"/>
              <w:right w:val="nil"/>
            </w:tcBorders>
          </w:tcPr>
          <w:p w14:paraId="4499EEC4" w14:textId="4558972C" w:rsidR="00DA7919" w:rsidRPr="00EC55CA" w:rsidRDefault="00DA7919" w:rsidP="00DA7919">
            <w:pPr>
              <w:snapToGrid w:val="0"/>
              <w:spacing w:line="266" w:lineRule="exact"/>
              <w:ind w:rightChars="100" w:right="240"/>
              <w:jc w:val="right"/>
            </w:pPr>
            <w:r w:rsidRPr="00EC55CA">
              <w:t>172</w:t>
            </w:r>
          </w:p>
        </w:tc>
        <w:tc>
          <w:tcPr>
            <w:tcW w:w="910" w:type="dxa"/>
            <w:tcBorders>
              <w:top w:val="nil"/>
              <w:left w:val="nil"/>
              <w:bottom w:val="nil"/>
              <w:right w:val="single" w:sz="4" w:space="0" w:color="auto"/>
            </w:tcBorders>
          </w:tcPr>
          <w:p w14:paraId="60699DCF" w14:textId="5793263F" w:rsidR="00DA7919" w:rsidRPr="00EC55CA" w:rsidRDefault="00DA7919" w:rsidP="00DA7919">
            <w:pPr>
              <w:snapToGrid w:val="0"/>
              <w:spacing w:line="266" w:lineRule="exact"/>
              <w:jc w:val="center"/>
            </w:pPr>
            <w:r w:rsidRPr="00EC55CA">
              <w:t>7.4</w:t>
            </w:r>
          </w:p>
        </w:tc>
      </w:tr>
      <w:tr w:rsidR="00DA7919" w:rsidRPr="00EC55CA" w14:paraId="0342B3CC" w14:textId="77777777" w:rsidTr="00DC6DB0">
        <w:trPr>
          <w:jc w:val="center"/>
        </w:trPr>
        <w:tc>
          <w:tcPr>
            <w:tcW w:w="670" w:type="dxa"/>
            <w:tcBorders>
              <w:top w:val="nil"/>
              <w:left w:val="single" w:sz="4" w:space="0" w:color="auto"/>
              <w:bottom w:val="dotted" w:sz="4" w:space="0" w:color="auto"/>
              <w:right w:val="nil"/>
            </w:tcBorders>
          </w:tcPr>
          <w:p w14:paraId="4BFBF8A8" w14:textId="007E2D20" w:rsidR="00DA7919" w:rsidRPr="00EC55CA" w:rsidRDefault="00DA7919" w:rsidP="00DA7919">
            <w:pPr>
              <w:keepNext/>
              <w:overflowPunct w:val="0"/>
              <w:snapToGrid w:val="0"/>
              <w:spacing w:line="266" w:lineRule="exact"/>
              <w:jc w:val="center"/>
              <w:rPr>
                <w:rFonts w:eastAsia="標楷體"/>
              </w:rPr>
            </w:pPr>
            <w:r w:rsidRPr="00EC55CA">
              <w:t>114</w:t>
            </w:r>
          </w:p>
        </w:tc>
        <w:tc>
          <w:tcPr>
            <w:tcW w:w="673" w:type="dxa"/>
            <w:tcBorders>
              <w:top w:val="nil"/>
              <w:left w:val="nil"/>
              <w:bottom w:val="dotted" w:sz="4" w:space="0" w:color="auto"/>
              <w:right w:val="single" w:sz="4" w:space="0" w:color="auto"/>
            </w:tcBorders>
          </w:tcPr>
          <w:p w14:paraId="1C7F302E" w14:textId="27C6A127" w:rsidR="00DA7919" w:rsidRPr="00EC55CA" w:rsidRDefault="00DA7919" w:rsidP="00DA7919">
            <w:pPr>
              <w:keepNext/>
              <w:overflowPunct w:val="0"/>
              <w:snapToGrid w:val="0"/>
              <w:spacing w:line="266" w:lineRule="exact"/>
              <w:jc w:val="center"/>
              <w:rPr>
                <w:rFonts w:eastAsia="標楷體"/>
              </w:rPr>
            </w:pPr>
            <w:r w:rsidRPr="00EC55CA">
              <w:t>2025</w:t>
            </w:r>
          </w:p>
        </w:tc>
        <w:tc>
          <w:tcPr>
            <w:tcW w:w="909" w:type="dxa"/>
            <w:tcBorders>
              <w:top w:val="nil"/>
              <w:left w:val="single" w:sz="4" w:space="0" w:color="auto"/>
              <w:bottom w:val="dotted" w:sz="4" w:space="0" w:color="auto"/>
              <w:right w:val="nil"/>
            </w:tcBorders>
          </w:tcPr>
          <w:p w14:paraId="566824CF" w14:textId="3447A826" w:rsidR="00DA7919" w:rsidRPr="00EC55CA" w:rsidRDefault="00DA7919" w:rsidP="00DA7919">
            <w:pPr>
              <w:snapToGrid w:val="0"/>
              <w:spacing w:line="266" w:lineRule="exact"/>
              <w:ind w:rightChars="100" w:right="240"/>
              <w:jc w:val="right"/>
            </w:pPr>
            <w:r w:rsidRPr="00EC55CA">
              <w:t>-34</w:t>
            </w:r>
          </w:p>
        </w:tc>
        <w:tc>
          <w:tcPr>
            <w:tcW w:w="910" w:type="dxa"/>
            <w:tcBorders>
              <w:top w:val="nil"/>
              <w:left w:val="nil"/>
              <w:bottom w:val="dotted" w:sz="4" w:space="0" w:color="auto"/>
              <w:right w:val="single" w:sz="4" w:space="0" w:color="auto"/>
            </w:tcBorders>
          </w:tcPr>
          <w:p w14:paraId="7458F9B4" w14:textId="7DF87539" w:rsidR="00DA7919" w:rsidRPr="00EC55CA" w:rsidRDefault="00DA7919" w:rsidP="00DA7919">
            <w:pPr>
              <w:snapToGrid w:val="0"/>
              <w:spacing w:line="266" w:lineRule="exact"/>
              <w:ind w:rightChars="100" w:right="240"/>
              <w:jc w:val="right"/>
            </w:pPr>
            <w:r w:rsidRPr="00EC55CA">
              <w:t>-1.5</w:t>
            </w:r>
          </w:p>
        </w:tc>
        <w:tc>
          <w:tcPr>
            <w:tcW w:w="910" w:type="dxa"/>
            <w:tcBorders>
              <w:top w:val="nil"/>
              <w:left w:val="single" w:sz="4" w:space="0" w:color="auto"/>
              <w:bottom w:val="dotted" w:sz="4" w:space="0" w:color="auto"/>
              <w:right w:val="nil"/>
            </w:tcBorders>
          </w:tcPr>
          <w:p w14:paraId="14706CCC" w14:textId="481302E0" w:rsidR="00DA7919" w:rsidRPr="00EC55CA" w:rsidRDefault="00DA7919" w:rsidP="00DA7919">
            <w:pPr>
              <w:snapToGrid w:val="0"/>
              <w:spacing w:line="266" w:lineRule="exact"/>
              <w:ind w:rightChars="100" w:right="240"/>
              <w:jc w:val="right"/>
            </w:pPr>
            <w:r w:rsidRPr="00EC55CA">
              <w:t>-46</w:t>
            </w:r>
          </w:p>
        </w:tc>
        <w:tc>
          <w:tcPr>
            <w:tcW w:w="910" w:type="dxa"/>
            <w:tcBorders>
              <w:top w:val="nil"/>
              <w:left w:val="nil"/>
              <w:bottom w:val="dotted" w:sz="4" w:space="0" w:color="auto"/>
              <w:right w:val="single" w:sz="4" w:space="0" w:color="auto"/>
            </w:tcBorders>
          </w:tcPr>
          <w:p w14:paraId="380A9212" w14:textId="7A6BB578" w:rsidR="00DA7919" w:rsidRPr="00EC55CA" w:rsidRDefault="00DA7919" w:rsidP="00DA7919">
            <w:pPr>
              <w:snapToGrid w:val="0"/>
              <w:spacing w:line="266" w:lineRule="exact"/>
              <w:ind w:rightChars="100" w:right="240"/>
              <w:jc w:val="right"/>
            </w:pPr>
            <w:r w:rsidRPr="00EC55CA">
              <w:t>-2.0</w:t>
            </w:r>
          </w:p>
        </w:tc>
        <w:tc>
          <w:tcPr>
            <w:tcW w:w="910" w:type="dxa"/>
            <w:tcBorders>
              <w:top w:val="nil"/>
              <w:left w:val="single" w:sz="4" w:space="0" w:color="auto"/>
              <w:bottom w:val="dotted" w:sz="4" w:space="0" w:color="auto"/>
              <w:right w:val="nil"/>
            </w:tcBorders>
          </w:tcPr>
          <w:p w14:paraId="08928CB7" w14:textId="3E817D08" w:rsidR="00DA7919" w:rsidRPr="00EC55CA" w:rsidRDefault="00DA7919" w:rsidP="00DA7919">
            <w:pPr>
              <w:snapToGrid w:val="0"/>
              <w:spacing w:line="266" w:lineRule="exact"/>
              <w:jc w:val="center"/>
            </w:pPr>
            <w:r w:rsidRPr="00EC55CA">
              <w:t>150</w:t>
            </w:r>
          </w:p>
        </w:tc>
        <w:tc>
          <w:tcPr>
            <w:tcW w:w="910" w:type="dxa"/>
            <w:tcBorders>
              <w:top w:val="nil"/>
              <w:left w:val="nil"/>
              <w:bottom w:val="dotted" w:sz="4" w:space="0" w:color="auto"/>
              <w:right w:val="single" w:sz="4" w:space="0" w:color="auto"/>
            </w:tcBorders>
          </w:tcPr>
          <w:p w14:paraId="792D0997" w14:textId="719EB8FC" w:rsidR="00DA7919" w:rsidRPr="00EC55CA" w:rsidRDefault="00DA7919" w:rsidP="00DA7919">
            <w:pPr>
              <w:snapToGrid w:val="0"/>
              <w:spacing w:line="266" w:lineRule="exact"/>
              <w:jc w:val="center"/>
            </w:pPr>
            <w:r w:rsidRPr="00EC55CA">
              <w:t>6.4</w:t>
            </w:r>
          </w:p>
        </w:tc>
        <w:tc>
          <w:tcPr>
            <w:tcW w:w="910" w:type="dxa"/>
            <w:tcBorders>
              <w:top w:val="nil"/>
              <w:left w:val="single" w:sz="4" w:space="0" w:color="auto"/>
              <w:bottom w:val="dotted" w:sz="4" w:space="0" w:color="auto"/>
            </w:tcBorders>
          </w:tcPr>
          <w:p w14:paraId="4FD5E023" w14:textId="2D1D734D" w:rsidR="00DA7919" w:rsidRPr="00EC55CA" w:rsidRDefault="00DA7919" w:rsidP="00DA7919">
            <w:pPr>
              <w:snapToGrid w:val="0"/>
              <w:spacing w:line="266" w:lineRule="exact"/>
              <w:jc w:val="center"/>
            </w:pPr>
            <w:r w:rsidRPr="00EC55CA">
              <w:t>196</w:t>
            </w:r>
          </w:p>
        </w:tc>
        <w:tc>
          <w:tcPr>
            <w:tcW w:w="910" w:type="dxa"/>
            <w:tcBorders>
              <w:top w:val="nil"/>
              <w:bottom w:val="dotted" w:sz="4" w:space="0" w:color="auto"/>
              <w:right w:val="single" w:sz="4" w:space="0" w:color="auto"/>
            </w:tcBorders>
          </w:tcPr>
          <w:p w14:paraId="5B048956" w14:textId="04876FDD" w:rsidR="00DA7919" w:rsidRPr="00EC55CA" w:rsidRDefault="00DA7919" w:rsidP="00DA7919">
            <w:pPr>
              <w:snapToGrid w:val="0"/>
              <w:spacing w:line="266" w:lineRule="exact"/>
              <w:ind w:rightChars="100" w:right="240"/>
              <w:jc w:val="right"/>
            </w:pPr>
            <w:r w:rsidRPr="00EC55CA">
              <w:t>8.4</w:t>
            </w:r>
          </w:p>
        </w:tc>
        <w:tc>
          <w:tcPr>
            <w:tcW w:w="910" w:type="dxa"/>
            <w:tcBorders>
              <w:top w:val="nil"/>
              <w:left w:val="single" w:sz="4" w:space="0" w:color="auto"/>
              <w:bottom w:val="dotted" w:sz="4" w:space="0" w:color="auto"/>
              <w:right w:val="nil"/>
            </w:tcBorders>
          </w:tcPr>
          <w:p w14:paraId="5815944A" w14:textId="264BC56D" w:rsidR="00DA7919" w:rsidRPr="00EC55CA" w:rsidRDefault="00DA7919" w:rsidP="00DA7919">
            <w:pPr>
              <w:snapToGrid w:val="0"/>
              <w:spacing w:line="266" w:lineRule="exact"/>
              <w:ind w:rightChars="100" w:right="240"/>
              <w:jc w:val="right"/>
            </w:pPr>
            <w:r w:rsidRPr="00EC55CA">
              <w:t>12</w:t>
            </w:r>
          </w:p>
        </w:tc>
        <w:tc>
          <w:tcPr>
            <w:tcW w:w="910" w:type="dxa"/>
            <w:tcBorders>
              <w:top w:val="nil"/>
              <w:left w:val="nil"/>
              <w:bottom w:val="dotted" w:sz="4" w:space="0" w:color="auto"/>
              <w:right w:val="single" w:sz="4" w:space="0" w:color="auto"/>
            </w:tcBorders>
          </w:tcPr>
          <w:p w14:paraId="4EE6B1E0" w14:textId="41BB12BF" w:rsidR="00DA7919" w:rsidRPr="00EC55CA" w:rsidRDefault="00DA7919" w:rsidP="00DA7919">
            <w:pPr>
              <w:snapToGrid w:val="0"/>
              <w:spacing w:line="266" w:lineRule="exact"/>
              <w:jc w:val="center"/>
            </w:pPr>
            <w:r w:rsidRPr="00EC55CA">
              <w:t>0.5</w:t>
            </w:r>
          </w:p>
        </w:tc>
      </w:tr>
      <w:tr w:rsidR="00DA7919" w:rsidRPr="00EC55CA" w14:paraId="26D5EC14" w14:textId="77777777" w:rsidTr="00DC6DB0">
        <w:trPr>
          <w:jc w:val="center"/>
        </w:trPr>
        <w:tc>
          <w:tcPr>
            <w:tcW w:w="670" w:type="dxa"/>
            <w:tcBorders>
              <w:top w:val="dotted" w:sz="4" w:space="0" w:color="auto"/>
              <w:left w:val="single" w:sz="4" w:space="0" w:color="auto"/>
              <w:bottom w:val="nil"/>
              <w:right w:val="nil"/>
            </w:tcBorders>
          </w:tcPr>
          <w:p w14:paraId="30F84F49" w14:textId="4644E562" w:rsidR="00DA7919" w:rsidRPr="00EC55CA" w:rsidRDefault="00DA7919" w:rsidP="00DA7919">
            <w:pPr>
              <w:keepNext/>
              <w:overflowPunct w:val="0"/>
              <w:snapToGrid w:val="0"/>
              <w:spacing w:line="266" w:lineRule="exact"/>
              <w:jc w:val="center"/>
              <w:rPr>
                <w:rFonts w:eastAsia="標楷體"/>
              </w:rPr>
            </w:pPr>
            <w:r w:rsidRPr="00EC55CA">
              <w:t>115</w:t>
            </w:r>
          </w:p>
        </w:tc>
        <w:tc>
          <w:tcPr>
            <w:tcW w:w="673" w:type="dxa"/>
            <w:tcBorders>
              <w:top w:val="dotted" w:sz="4" w:space="0" w:color="auto"/>
              <w:left w:val="nil"/>
              <w:bottom w:val="nil"/>
              <w:right w:val="single" w:sz="4" w:space="0" w:color="auto"/>
            </w:tcBorders>
          </w:tcPr>
          <w:p w14:paraId="41066383" w14:textId="6CA3697B" w:rsidR="00DA7919" w:rsidRPr="00EC55CA" w:rsidRDefault="00DA7919" w:rsidP="00DA7919">
            <w:pPr>
              <w:keepNext/>
              <w:overflowPunct w:val="0"/>
              <w:snapToGrid w:val="0"/>
              <w:spacing w:line="266" w:lineRule="exact"/>
              <w:jc w:val="center"/>
              <w:rPr>
                <w:rFonts w:eastAsia="標楷體"/>
              </w:rPr>
            </w:pPr>
            <w:r w:rsidRPr="00EC55CA">
              <w:t>2026</w:t>
            </w:r>
          </w:p>
        </w:tc>
        <w:tc>
          <w:tcPr>
            <w:tcW w:w="909" w:type="dxa"/>
            <w:tcBorders>
              <w:top w:val="dotted" w:sz="4" w:space="0" w:color="auto"/>
              <w:left w:val="single" w:sz="4" w:space="0" w:color="auto"/>
              <w:bottom w:val="nil"/>
              <w:right w:val="nil"/>
            </w:tcBorders>
          </w:tcPr>
          <w:p w14:paraId="2D2467B7" w14:textId="67250431" w:rsidR="00DA7919" w:rsidRPr="00EC55CA" w:rsidRDefault="00DA7919" w:rsidP="00DA7919">
            <w:pPr>
              <w:snapToGrid w:val="0"/>
              <w:spacing w:line="266" w:lineRule="exact"/>
              <w:ind w:rightChars="100" w:right="240"/>
              <w:jc w:val="right"/>
            </w:pPr>
            <w:r w:rsidRPr="00EC55CA">
              <w:t>-37</w:t>
            </w:r>
          </w:p>
        </w:tc>
        <w:tc>
          <w:tcPr>
            <w:tcW w:w="910" w:type="dxa"/>
            <w:tcBorders>
              <w:top w:val="dotted" w:sz="4" w:space="0" w:color="auto"/>
              <w:left w:val="nil"/>
              <w:bottom w:val="nil"/>
              <w:right w:val="single" w:sz="4" w:space="0" w:color="auto"/>
            </w:tcBorders>
          </w:tcPr>
          <w:p w14:paraId="68ABAA20" w14:textId="4259F5FA" w:rsidR="00DA7919" w:rsidRPr="00EC55CA" w:rsidRDefault="00DA7919" w:rsidP="00DA7919">
            <w:pPr>
              <w:snapToGrid w:val="0"/>
              <w:spacing w:line="266" w:lineRule="exact"/>
              <w:ind w:rightChars="100" w:right="240"/>
              <w:jc w:val="right"/>
            </w:pPr>
            <w:r w:rsidRPr="00EC55CA">
              <w:t>-1.6</w:t>
            </w:r>
          </w:p>
        </w:tc>
        <w:tc>
          <w:tcPr>
            <w:tcW w:w="910" w:type="dxa"/>
            <w:tcBorders>
              <w:top w:val="dotted" w:sz="4" w:space="0" w:color="auto"/>
              <w:left w:val="single" w:sz="4" w:space="0" w:color="auto"/>
              <w:bottom w:val="nil"/>
              <w:right w:val="nil"/>
            </w:tcBorders>
          </w:tcPr>
          <w:p w14:paraId="1CAA74E1" w14:textId="3F824C94" w:rsidR="00DA7919" w:rsidRPr="00EC55CA" w:rsidRDefault="00DA7919" w:rsidP="00DA7919">
            <w:pPr>
              <w:snapToGrid w:val="0"/>
              <w:spacing w:line="266" w:lineRule="exact"/>
              <w:ind w:rightChars="100" w:right="240"/>
              <w:jc w:val="right"/>
            </w:pPr>
            <w:r w:rsidRPr="00EC55CA">
              <w:t>-44</w:t>
            </w:r>
          </w:p>
        </w:tc>
        <w:tc>
          <w:tcPr>
            <w:tcW w:w="910" w:type="dxa"/>
            <w:tcBorders>
              <w:top w:val="dotted" w:sz="4" w:space="0" w:color="auto"/>
              <w:left w:val="nil"/>
              <w:bottom w:val="nil"/>
              <w:right w:val="single" w:sz="4" w:space="0" w:color="auto"/>
            </w:tcBorders>
          </w:tcPr>
          <w:p w14:paraId="52529AC1" w14:textId="6D5FA255" w:rsidR="00DA7919" w:rsidRPr="00EC55CA" w:rsidRDefault="00DA7919" w:rsidP="00DA7919">
            <w:pPr>
              <w:snapToGrid w:val="0"/>
              <w:spacing w:line="266" w:lineRule="exact"/>
              <w:ind w:rightChars="100" w:right="240"/>
              <w:jc w:val="right"/>
            </w:pPr>
            <w:r w:rsidRPr="00EC55CA">
              <w:t>-1.9</w:t>
            </w:r>
          </w:p>
        </w:tc>
        <w:tc>
          <w:tcPr>
            <w:tcW w:w="910" w:type="dxa"/>
            <w:tcBorders>
              <w:top w:val="dotted" w:sz="4" w:space="0" w:color="auto"/>
              <w:left w:val="single" w:sz="4" w:space="0" w:color="auto"/>
              <w:bottom w:val="nil"/>
              <w:right w:val="nil"/>
            </w:tcBorders>
          </w:tcPr>
          <w:p w14:paraId="4607AEBC" w14:textId="1B0016CB" w:rsidR="00DA7919" w:rsidRPr="00EC55CA" w:rsidRDefault="00DA7919" w:rsidP="00DA7919">
            <w:pPr>
              <w:snapToGrid w:val="0"/>
              <w:spacing w:line="266" w:lineRule="exact"/>
              <w:jc w:val="center"/>
            </w:pPr>
            <w:r w:rsidRPr="00EC55CA">
              <w:t>156</w:t>
            </w:r>
          </w:p>
        </w:tc>
        <w:tc>
          <w:tcPr>
            <w:tcW w:w="910" w:type="dxa"/>
            <w:tcBorders>
              <w:top w:val="dotted" w:sz="4" w:space="0" w:color="auto"/>
              <w:left w:val="nil"/>
              <w:bottom w:val="nil"/>
              <w:right w:val="single" w:sz="4" w:space="0" w:color="auto"/>
            </w:tcBorders>
          </w:tcPr>
          <w:p w14:paraId="2FC74D39" w14:textId="10BF61D1" w:rsidR="00DA7919" w:rsidRPr="00EC55CA" w:rsidRDefault="00DA7919" w:rsidP="00DA7919">
            <w:pPr>
              <w:snapToGrid w:val="0"/>
              <w:spacing w:line="266" w:lineRule="exact"/>
              <w:jc w:val="center"/>
            </w:pPr>
            <w:r w:rsidRPr="00EC55CA">
              <w:t>6.7</w:t>
            </w:r>
          </w:p>
        </w:tc>
        <w:tc>
          <w:tcPr>
            <w:tcW w:w="910" w:type="dxa"/>
            <w:tcBorders>
              <w:top w:val="dotted" w:sz="4" w:space="0" w:color="auto"/>
              <w:left w:val="single" w:sz="4" w:space="0" w:color="auto"/>
              <w:bottom w:val="nil"/>
            </w:tcBorders>
          </w:tcPr>
          <w:p w14:paraId="0BEA3EE7" w14:textId="554D5D58" w:rsidR="00DA7919" w:rsidRPr="00EC55CA" w:rsidRDefault="00DA7919" w:rsidP="00DA7919">
            <w:pPr>
              <w:snapToGrid w:val="0"/>
              <w:spacing w:line="266" w:lineRule="exact"/>
              <w:jc w:val="center"/>
            </w:pPr>
            <w:r w:rsidRPr="00EC55CA">
              <w:t>200</w:t>
            </w:r>
          </w:p>
        </w:tc>
        <w:tc>
          <w:tcPr>
            <w:tcW w:w="910" w:type="dxa"/>
            <w:tcBorders>
              <w:top w:val="dotted" w:sz="4" w:space="0" w:color="auto"/>
              <w:bottom w:val="nil"/>
              <w:right w:val="single" w:sz="4" w:space="0" w:color="auto"/>
            </w:tcBorders>
          </w:tcPr>
          <w:p w14:paraId="347BEA6D" w14:textId="4CFC0E3F" w:rsidR="00DA7919" w:rsidRPr="00EC55CA" w:rsidRDefault="00DA7919" w:rsidP="00DA7919">
            <w:pPr>
              <w:snapToGrid w:val="0"/>
              <w:spacing w:line="266" w:lineRule="exact"/>
              <w:ind w:rightChars="100" w:right="240"/>
              <w:jc w:val="right"/>
            </w:pPr>
            <w:r w:rsidRPr="00EC55CA">
              <w:t>8.5</w:t>
            </w:r>
          </w:p>
        </w:tc>
        <w:tc>
          <w:tcPr>
            <w:tcW w:w="910" w:type="dxa"/>
            <w:tcBorders>
              <w:top w:val="dotted" w:sz="4" w:space="0" w:color="auto"/>
              <w:left w:val="single" w:sz="4" w:space="0" w:color="auto"/>
              <w:bottom w:val="nil"/>
              <w:right w:val="nil"/>
            </w:tcBorders>
          </w:tcPr>
          <w:p w14:paraId="10DD2E85" w14:textId="3E772ED8" w:rsidR="00DA7919" w:rsidRPr="00EC55CA" w:rsidRDefault="00DA7919" w:rsidP="00DA7919">
            <w:pPr>
              <w:snapToGrid w:val="0"/>
              <w:spacing w:line="266" w:lineRule="exact"/>
              <w:ind w:rightChars="100" w:right="240"/>
              <w:jc w:val="right"/>
            </w:pPr>
            <w:r w:rsidRPr="00EC55CA">
              <w:t>6</w:t>
            </w:r>
          </w:p>
        </w:tc>
        <w:tc>
          <w:tcPr>
            <w:tcW w:w="910" w:type="dxa"/>
            <w:tcBorders>
              <w:top w:val="dotted" w:sz="4" w:space="0" w:color="auto"/>
              <w:left w:val="nil"/>
              <w:bottom w:val="nil"/>
              <w:right w:val="single" w:sz="4" w:space="0" w:color="auto"/>
            </w:tcBorders>
          </w:tcPr>
          <w:p w14:paraId="104E4C68" w14:textId="0800C52C" w:rsidR="00DA7919" w:rsidRPr="00EC55CA" w:rsidRDefault="00DA7919" w:rsidP="00DA7919">
            <w:pPr>
              <w:snapToGrid w:val="0"/>
              <w:spacing w:line="266" w:lineRule="exact"/>
              <w:jc w:val="center"/>
            </w:pPr>
            <w:r w:rsidRPr="00EC55CA">
              <w:t>0.3</w:t>
            </w:r>
          </w:p>
        </w:tc>
      </w:tr>
      <w:tr w:rsidR="00DA7919" w:rsidRPr="00EC55CA" w14:paraId="00C7F2B4" w14:textId="77777777" w:rsidTr="00DC6DB0">
        <w:trPr>
          <w:jc w:val="center"/>
        </w:trPr>
        <w:tc>
          <w:tcPr>
            <w:tcW w:w="670" w:type="dxa"/>
            <w:tcBorders>
              <w:top w:val="nil"/>
              <w:left w:val="single" w:sz="4" w:space="0" w:color="auto"/>
              <w:bottom w:val="nil"/>
              <w:right w:val="nil"/>
            </w:tcBorders>
          </w:tcPr>
          <w:p w14:paraId="77CE7AE0" w14:textId="24905E0E" w:rsidR="00DA7919" w:rsidRPr="00EC55CA" w:rsidRDefault="00DA7919" w:rsidP="00DA7919">
            <w:pPr>
              <w:keepNext/>
              <w:overflowPunct w:val="0"/>
              <w:snapToGrid w:val="0"/>
              <w:spacing w:line="266" w:lineRule="exact"/>
              <w:jc w:val="center"/>
              <w:rPr>
                <w:rFonts w:eastAsia="標楷體"/>
              </w:rPr>
            </w:pPr>
            <w:r w:rsidRPr="00EC55CA">
              <w:t>116</w:t>
            </w:r>
          </w:p>
        </w:tc>
        <w:tc>
          <w:tcPr>
            <w:tcW w:w="673" w:type="dxa"/>
            <w:tcBorders>
              <w:top w:val="nil"/>
              <w:left w:val="nil"/>
              <w:bottom w:val="nil"/>
              <w:right w:val="single" w:sz="4" w:space="0" w:color="auto"/>
            </w:tcBorders>
          </w:tcPr>
          <w:p w14:paraId="474CEBBF" w14:textId="140AD09E" w:rsidR="00DA7919" w:rsidRPr="00EC55CA" w:rsidRDefault="00DA7919" w:rsidP="00DA7919">
            <w:pPr>
              <w:keepNext/>
              <w:overflowPunct w:val="0"/>
              <w:snapToGrid w:val="0"/>
              <w:spacing w:line="266" w:lineRule="exact"/>
              <w:jc w:val="center"/>
              <w:rPr>
                <w:rFonts w:eastAsia="標楷體"/>
              </w:rPr>
            </w:pPr>
            <w:r w:rsidRPr="00EC55CA">
              <w:t>2027</w:t>
            </w:r>
          </w:p>
        </w:tc>
        <w:tc>
          <w:tcPr>
            <w:tcW w:w="909" w:type="dxa"/>
            <w:tcBorders>
              <w:top w:val="nil"/>
              <w:left w:val="single" w:sz="4" w:space="0" w:color="auto"/>
              <w:bottom w:val="nil"/>
              <w:right w:val="nil"/>
            </w:tcBorders>
          </w:tcPr>
          <w:p w14:paraId="6CFCC857" w14:textId="47B7FBC5" w:rsidR="00DA7919" w:rsidRPr="00EC55CA" w:rsidRDefault="00DA7919" w:rsidP="00DA7919">
            <w:pPr>
              <w:snapToGrid w:val="0"/>
              <w:spacing w:line="266" w:lineRule="exact"/>
              <w:ind w:rightChars="100" w:right="240"/>
              <w:jc w:val="right"/>
            </w:pPr>
            <w:r w:rsidRPr="00EC55CA">
              <w:t>-45</w:t>
            </w:r>
          </w:p>
        </w:tc>
        <w:tc>
          <w:tcPr>
            <w:tcW w:w="910" w:type="dxa"/>
            <w:tcBorders>
              <w:top w:val="nil"/>
              <w:left w:val="nil"/>
              <w:bottom w:val="nil"/>
              <w:right w:val="single" w:sz="4" w:space="0" w:color="auto"/>
            </w:tcBorders>
          </w:tcPr>
          <w:p w14:paraId="389E9629" w14:textId="2A641437" w:rsidR="00DA7919" w:rsidRPr="00EC55CA" w:rsidRDefault="00DA7919" w:rsidP="00DA7919">
            <w:pPr>
              <w:snapToGrid w:val="0"/>
              <w:spacing w:line="266" w:lineRule="exact"/>
              <w:ind w:rightChars="100" w:right="240"/>
              <w:jc w:val="right"/>
            </w:pPr>
            <w:r w:rsidRPr="00EC55CA">
              <w:t>-1.9</w:t>
            </w:r>
          </w:p>
        </w:tc>
        <w:tc>
          <w:tcPr>
            <w:tcW w:w="910" w:type="dxa"/>
            <w:tcBorders>
              <w:top w:val="nil"/>
              <w:left w:val="single" w:sz="4" w:space="0" w:color="auto"/>
              <w:bottom w:val="nil"/>
              <w:right w:val="nil"/>
            </w:tcBorders>
          </w:tcPr>
          <w:p w14:paraId="36F373BE" w14:textId="2A01DFB0" w:rsidR="00DA7919" w:rsidRPr="00EC55CA" w:rsidRDefault="00DA7919" w:rsidP="00DA7919">
            <w:pPr>
              <w:snapToGrid w:val="0"/>
              <w:spacing w:line="266" w:lineRule="exact"/>
              <w:ind w:rightChars="100" w:right="240"/>
              <w:jc w:val="right"/>
            </w:pPr>
            <w:r w:rsidRPr="00EC55CA">
              <w:t>-50</w:t>
            </w:r>
          </w:p>
        </w:tc>
        <w:tc>
          <w:tcPr>
            <w:tcW w:w="910" w:type="dxa"/>
            <w:tcBorders>
              <w:top w:val="nil"/>
              <w:left w:val="nil"/>
              <w:bottom w:val="nil"/>
              <w:right w:val="single" w:sz="4" w:space="0" w:color="auto"/>
            </w:tcBorders>
          </w:tcPr>
          <w:p w14:paraId="34AC197D" w14:textId="0688CC29" w:rsidR="00DA7919" w:rsidRPr="00EC55CA" w:rsidRDefault="00DA7919" w:rsidP="00DA7919">
            <w:pPr>
              <w:snapToGrid w:val="0"/>
              <w:spacing w:line="266" w:lineRule="exact"/>
              <w:ind w:rightChars="100" w:right="240"/>
              <w:jc w:val="right"/>
            </w:pPr>
            <w:r w:rsidRPr="00EC55CA">
              <w:t>-2.2</w:t>
            </w:r>
          </w:p>
        </w:tc>
        <w:tc>
          <w:tcPr>
            <w:tcW w:w="910" w:type="dxa"/>
            <w:tcBorders>
              <w:top w:val="nil"/>
              <w:left w:val="single" w:sz="4" w:space="0" w:color="auto"/>
              <w:bottom w:val="nil"/>
              <w:right w:val="nil"/>
            </w:tcBorders>
          </w:tcPr>
          <w:p w14:paraId="495AA59A" w14:textId="135D9749" w:rsidR="00DA7919" w:rsidRPr="00EC55CA" w:rsidRDefault="00DA7919" w:rsidP="00DA7919">
            <w:pPr>
              <w:snapToGrid w:val="0"/>
              <w:spacing w:line="266" w:lineRule="exact"/>
              <w:jc w:val="center"/>
            </w:pPr>
            <w:r w:rsidRPr="00EC55CA">
              <w:t>153</w:t>
            </w:r>
          </w:p>
        </w:tc>
        <w:tc>
          <w:tcPr>
            <w:tcW w:w="910" w:type="dxa"/>
            <w:tcBorders>
              <w:top w:val="nil"/>
              <w:left w:val="nil"/>
              <w:bottom w:val="nil"/>
              <w:right w:val="single" w:sz="4" w:space="0" w:color="auto"/>
            </w:tcBorders>
          </w:tcPr>
          <w:p w14:paraId="358FF2F1" w14:textId="6EA663A1" w:rsidR="00DA7919" w:rsidRPr="00EC55CA" w:rsidRDefault="00DA7919" w:rsidP="00DA7919">
            <w:pPr>
              <w:snapToGrid w:val="0"/>
              <w:spacing w:line="266" w:lineRule="exact"/>
              <w:jc w:val="center"/>
            </w:pPr>
            <w:r w:rsidRPr="00EC55CA">
              <w:t>6.6</w:t>
            </w:r>
          </w:p>
        </w:tc>
        <w:tc>
          <w:tcPr>
            <w:tcW w:w="910" w:type="dxa"/>
            <w:tcBorders>
              <w:top w:val="nil"/>
              <w:left w:val="single" w:sz="4" w:space="0" w:color="auto"/>
              <w:bottom w:val="nil"/>
            </w:tcBorders>
          </w:tcPr>
          <w:p w14:paraId="6E67D3E6" w14:textId="0C785192" w:rsidR="00DA7919" w:rsidRPr="00EC55CA" w:rsidRDefault="00DA7919" w:rsidP="00DA7919">
            <w:pPr>
              <w:snapToGrid w:val="0"/>
              <w:spacing w:line="266" w:lineRule="exact"/>
              <w:jc w:val="center"/>
            </w:pPr>
            <w:r w:rsidRPr="00EC55CA">
              <w:t>203</w:t>
            </w:r>
          </w:p>
        </w:tc>
        <w:tc>
          <w:tcPr>
            <w:tcW w:w="910" w:type="dxa"/>
            <w:tcBorders>
              <w:top w:val="nil"/>
              <w:bottom w:val="nil"/>
              <w:right w:val="single" w:sz="4" w:space="0" w:color="auto"/>
            </w:tcBorders>
          </w:tcPr>
          <w:p w14:paraId="20392248" w14:textId="28EC8279" w:rsidR="00DA7919" w:rsidRPr="00EC55CA" w:rsidRDefault="00DA7919" w:rsidP="00DA7919">
            <w:pPr>
              <w:snapToGrid w:val="0"/>
              <w:spacing w:line="266" w:lineRule="exact"/>
              <w:ind w:rightChars="100" w:right="240"/>
              <w:jc w:val="right"/>
            </w:pPr>
            <w:r w:rsidRPr="00EC55CA">
              <w:t>8.7</w:t>
            </w:r>
          </w:p>
        </w:tc>
        <w:tc>
          <w:tcPr>
            <w:tcW w:w="910" w:type="dxa"/>
            <w:tcBorders>
              <w:top w:val="nil"/>
              <w:left w:val="single" w:sz="4" w:space="0" w:color="auto"/>
              <w:bottom w:val="nil"/>
              <w:right w:val="nil"/>
            </w:tcBorders>
          </w:tcPr>
          <w:p w14:paraId="4AE4E438" w14:textId="491E7302" w:rsidR="00DA7919" w:rsidRPr="00EC55CA" w:rsidRDefault="00DA7919" w:rsidP="00DA7919">
            <w:pPr>
              <w:snapToGrid w:val="0"/>
              <w:spacing w:line="266" w:lineRule="exact"/>
              <w:ind w:rightChars="100" w:right="240"/>
              <w:jc w:val="right"/>
            </w:pPr>
            <w:r w:rsidRPr="00EC55CA">
              <w:t>5</w:t>
            </w:r>
          </w:p>
        </w:tc>
        <w:tc>
          <w:tcPr>
            <w:tcW w:w="910" w:type="dxa"/>
            <w:tcBorders>
              <w:top w:val="nil"/>
              <w:left w:val="nil"/>
              <w:bottom w:val="nil"/>
              <w:right w:val="single" w:sz="4" w:space="0" w:color="auto"/>
            </w:tcBorders>
          </w:tcPr>
          <w:p w14:paraId="4A141DCC" w14:textId="123D3249" w:rsidR="00DA7919" w:rsidRPr="00EC55CA" w:rsidRDefault="00DA7919" w:rsidP="00DA7919">
            <w:pPr>
              <w:snapToGrid w:val="0"/>
              <w:spacing w:line="266" w:lineRule="exact"/>
              <w:jc w:val="center"/>
            </w:pPr>
            <w:r w:rsidRPr="00EC55CA">
              <w:t>0.2</w:t>
            </w:r>
          </w:p>
        </w:tc>
      </w:tr>
      <w:tr w:rsidR="00DA7919" w:rsidRPr="00EC55CA" w14:paraId="0722D269" w14:textId="77777777" w:rsidTr="00DC6DB0">
        <w:trPr>
          <w:jc w:val="center"/>
        </w:trPr>
        <w:tc>
          <w:tcPr>
            <w:tcW w:w="670" w:type="dxa"/>
            <w:tcBorders>
              <w:top w:val="nil"/>
              <w:left w:val="single" w:sz="4" w:space="0" w:color="auto"/>
              <w:bottom w:val="nil"/>
              <w:right w:val="nil"/>
            </w:tcBorders>
          </w:tcPr>
          <w:p w14:paraId="11B6A3D5" w14:textId="4164D328" w:rsidR="00DA7919" w:rsidRPr="00EC55CA" w:rsidRDefault="00DA7919" w:rsidP="00DA7919">
            <w:pPr>
              <w:keepNext/>
              <w:overflowPunct w:val="0"/>
              <w:snapToGrid w:val="0"/>
              <w:spacing w:line="266" w:lineRule="exact"/>
              <w:jc w:val="center"/>
              <w:rPr>
                <w:rFonts w:eastAsia="標楷體"/>
              </w:rPr>
            </w:pPr>
            <w:r w:rsidRPr="00EC55CA">
              <w:t>117</w:t>
            </w:r>
          </w:p>
        </w:tc>
        <w:tc>
          <w:tcPr>
            <w:tcW w:w="673" w:type="dxa"/>
            <w:tcBorders>
              <w:top w:val="nil"/>
              <w:left w:val="nil"/>
              <w:bottom w:val="nil"/>
              <w:right w:val="single" w:sz="4" w:space="0" w:color="auto"/>
            </w:tcBorders>
          </w:tcPr>
          <w:p w14:paraId="26B7DDF3" w14:textId="70E03D99" w:rsidR="00DA7919" w:rsidRPr="00EC55CA" w:rsidRDefault="00DA7919" w:rsidP="00DA7919">
            <w:pPr>
              <w:keepNext/>
              <w:overflowPunct w:val="0"/>
              <w:snapToGrid w:val="0"/>
              <w:spacing w:line="266" w:lineRule="exact"/>
              <w:jc w:val="center"/>
              <w:rPr>
                <w:rFonts w:eastAsia="標楷體"/>
              </w:rPr>
            </w:pPr>
            <w:r w:rsidRPr="00EC55CA">
              <w:t>2028</w:t>
            </w:r>
          </w:p>
        </w:tc>
        <w:tc>
          <w:tcPr>
            <w:tcW w:w="909" w:type="dxa"/>
            <w:tcBorders>
              <w:top w:val="nil"/>
              <w:left w:val="single" w:sz="4" w:space="0" w:color="auto"/>
              <w:bottom w:val="nil"/>
              <w:right w:val="nil"/>
            </w:tcBorders>
          </w:tcPr>
          <w:p w14:paraId="76CA81C3" w14:textId="7879DD10" w:rsidR="00DA7919" w:rsidRPr="00EC55CA" w:rsidRDefault="00DA7919" w:rsidP="00DA7919">
            <w:pPr>
              <w:snapToGrid w:val="0"/>
              <w:spacing w:line="266" w:lineRule="exact"/>
              <w:ind w:rightChars="100" w:right="240"/>
              <w:jc w:val="right"/>
            </w:pPr>
            <w:r w:rsidRPr="00EC55CA">
              <w:t>-49</w:t>
            </w:r>
          </w:p>
        </w:tc>
        <w:tc>
          <w:tcPr>
            <w:tcW w:w="910" w:type="dxa"/>
            <w:tcBorders>
              <w:top w:val="nil"/>
              <w:left w:val="nil"/>
              <w:bottom w:val="nil"/>
              <w:right w:val="single" w:sz="4" w:space="0" w:color="auto"/>
            </w:tcBorders>
          </w:tcPr>
          <w:p w14:paraId="51E10D2A" w14:textId="297BF6D4" w:rsidR="00DA7919" w:rsidRPr="00EC55CA" w:rsidRDefault="00DA7919" w:rsidP="00DA7919">
            <w:pPr>
              <w:snapToGrid w:val="0"/>
              <w:spacing w:line="266" w:lineRule="exact"/>
              <w:ind w:rightChars="100" w:right="240"/>
              <w:jc w:val="right"/>
            </w:pPr>
            <w:r w:rsidRPr="00EC55CA">
              <w:t>-2.1</w:t>
            </w:r>
          </w:p>
        </w:tc>
        <w:tc>
          <w:tcPr>
            <w:tcW w:w="910" w:type="dxa"/>
            <w:tcBorders>
              <w:top w:val="nil"/>
              <w:left w:val="single" w:sz="4" w:space="0" w:color="auto"/>
              <w:bottom w:val="nil"/>
              <w:right w:val="nil"/>
            </w:tcBorders>
          </w:tcPr>
          <w:p w14:paraId="41C2D51B" w14:textId="37F4CFD2" w:rsidR="00DA7919" w:rsidRPr="00EC55CA" w:rsidRDefault="00DA7919" w:rsidP="00DA7919">
            <w:pPr>
              <w:snapToGrid w:val="0"/>
              <w:spacing w:line="266" w:lineRule="exact"/>
              <w:ind w:rightChars="100" w:right="240"/>
              <w:jc w:val="right"/>
            </w:pPr>
            <w:r w:rsidRPr="00EC55CA">
              <w:t>-55</w:t>
            </w:r>
          </w:p>
        </w:tc>
        <w:tc>
          <w:tcPr>
            <w:tcW w:w="910" w:type="dxa"/>
            <w:tcBorders>
              <w:top w:val="nil"/>
              <w:left w:val="nil"/>
              <w:bottom w:val="nil"/>
              <w:right w:val="single" w:sz="4" w:space="0" w:color="auto"/>
            </w:tcBorders>
          </w:tcPr>
          <w:p w14:paraId="6A764645" w14:textId="2BB750C8" w:rsidR="00DA7919" w:rsidRPr="00EC55CA" w:rsidRDefault="00DA7919" w:rsidP="00DA7919">
            <w:pPr>
              <w:snapToGrid w:val="0"/>
              <w:spacing w:line="266" w:lineRule="exact"/>
              <w:ind w:rightChars="100" w:right="240"/>
              <w:jc w:val="right"/>
            </w:pPr>
            <w:r w:rsidRPr="00EC55CA">
              <w:t>-2.4</w:t>
            </w:r>
          </w:p>
        </w:tc>
        <w:tc>
          <w:tcPr>
            <w:tcW w:w="910" w:type="dxa"/>
            <w:tcBorders>
              <w:top w:val="nil"/>
              <w:left w:val="single" w:sz="4" w:space="0" w:color="auto"/>
              <w:bottom w:val="nil"/>
              <w:right w:val="nil"/>
            </w:tcBorders>
          </w:tcPr>
          <w:p w14:paraId="5672C09F" w14:textId="2C7F0354" w:rsidR="00DA7919" w:rsidRPr="00EC55CA" w:rsidRDefault="00DA7919" w:rsidP="00DA7919">
            <w:pPr>
              <w:snapToGrid w:val="0"/>
              <w:spacing w:line="266" w:lineRule="exact"/>
              <w:jc w:val="center"/>
            </w:pPr>
            <w:r w:rsidRPr="00EC55CA">
              <w:t>153</w:t>
            </w:r>
          </w:p>
        </w:tc>
        <w:tc>
          <w:tcPr>
            <w:tcW w:w="910" w:type="dxa"/>
            <w:tcBorders>
              <w:top w:val="nil"/>
              <w:left w:val="nil"/>
              <w:bottom w:val="nil"/>
              <w:right w:val="single" w:sz="4" w:space="0" w:color="auto"/>
            </w:tcBorders>
          </w:tcPr>
          <w:p w14:paraId="0B5481C3" w14:textId="2B3647C0" w:rsidR="00DA7919" w:rsidRPr="00EC55CA" w:rsidRDefault="00DA7919" w:rsidP="00DA7919">
            <w:pPr>
              <w:snapToGrid w:val="0"/>
              <w:spacing w:line="266" w:lineRule="exact"/>
              <w:jc w:val="center"/>
            </w:pPr>
            <w:r w:rsidRPr="00EC55CA">
              <w:t>6.6</w:t>
            </w:r>
          </w:p>
        </w:tc>
        <w:tc>
          <w:tcPr>
            <w:tcW w:w="910" w:type="dxa"/>
            <w:tcBorders>
              <w:top w:val="nil"/>
              <w:left w:val="single" w:sz="4" w:space="0" w:color="auto"/>
              <w:bottom w:val="nil"/>
            </w:tcBorders>
          </w:tcPr>
          <w:p w14:paraId="4402BBD4" w14:textId="1DDF8BCF" w:rsidR="00DA7919" w:rsidRPr="00EC55CA" w:rsidRDefault="00DA7919" w:rsidP="00DA7919">
            <w:pPr>
              <w:snapToGrid w:val="0"/>
              <w:spacing w:line="266" w:lineRule="exact"/>
              <w:jc w:val="center"/>
            </w:pPr>
            <w:r w:rsidRPr="00EC55CA">
              <w:t>207</w:t>
            </w:r>
          </w:p>
        </w:tc>
        <w:tc>
          <w:tcPr>
            <w:tcW w:w="910" w:type="dxa"/>
            <w:tcBorders>
              <w:top w:val="nil"/>
              <w:bottom w:val="nil"/>
              <w:right w:val="single" w:sz="4" w:space="0" w:color="auto"/>
            </w:tcBorders>
          </w:tcPr>
          <w:p w14:paraId="37EC9161" w14:textId="2C58E40E" w:rsidR="00DA7919" w:rsidRPr="00EC55CA" w:rsidRDefault="00DA7919" w:rsidP="00DA7919">
            <w:pPr>
              <w:snapToGrid w:val="0"/>
              <w:spacing w:line="266" w:lineRule="exact"/>
              <w:ind w:rightChars="100" w:right="240"/>
              <w:jc w:val="right"/>
            </w:pPr>
            <w:r w:rsidRPr="00EC55CA">
              <w:t>8.9</w:t>
            </w:r>
          </w:p>
        </w:tc>
        <w:tc>
          <w:tcPr>
            <w:tcW w:w="910" w:type="dxa"/>
            <w:tcBorders>
              <w:top w:val="nil"/>
              <w:left w:val="single" w:sz="4" w:space="0" w:color="auto"/>
              <w:bottom w:val="nil"/>
              <w:right w:val="nil"/>
            </w:tcBorders>
          </w:tcPr>
          <w:p w14:paraId="0991F628" w14:textId="30CF7BA4" w:rsidR="00DA7919" w:rsidRPr="00EC55CA" w:rsidRDefault="00DA7919" w:rsidP="00DA7919">
            <w:pPr>
              <w:snapToGrid w:val="0"/>
              <w:spacing w:line="266" w:lineRule="exact"/>
              <w:ind w:rightChars="100" w:right="240"/>
              <w:jc w:val="right"/>
            </w:pPr>
            <w:r w:rsidRPr="00EC55CA">
              <w:t>6</w:t>
            </w:r>
          </w:p>
        </w:tc>
        <w:tc>
          <w:tcPr>
            <w:tcW w:w="910" w:type="dxa"/>
            <w:tcBorders>
              <w:top w:val="nil"/>
              <w:left w:val="nil"/>
              <w:bottom w:val="nil"/>
              <w:right w:val="single" w:sz="4" w:space="0" w:color="auto"/>
            </w:tcBorders>
          </w:tcPr>
          <w:p w14:paraId="3F9D0DAF" w14:textId="481EEEA2" w:rsidR="00DA7919" w:rsidRPr="00EC55CA" w:rsidRDefault="00DA7919" w:rsidP="00DA7919">
            <w:pPr>
              <w:snapToGrid w:val="0"/>
              <w:spacing w:line="266" w:lineRule="exact"/>
              <w:jc w:val="center"/>
            </w:pPr>
            <w:r w:rsidRPr="00EC55CA">
              <w:t>0.2</w:t>
            </w:r>
          </w:p>
        </w:tc>
      </w:tr>
      <w:tr w:rsidR="00DA7919" w:rsidRPr="00EC55CA" w14:paraId="29349838" w14:textId="77777777" w:rsidTr="00DC6DB0">
        <w:trPr>
          <w:jc w:val="center"/>
        </w:trPr>
        <w:tc>
          <w:tcPr>
            <w:tcW w:w="670" w:type="dxa"/>
            <w:tcBorders>
              <w:top w:val="nil"/>
              <w:left w:val="single" w:sz="4" w:space="0" w:color="auto"/>
              <w:bottom w:val="nil"/>
              <w:right w:val="nil"/>
            </w:tcBorders>
          </w:tcPr>
          <w:p w14:paraId="5DEEC5D5" w14:textId="040C42D6" w:rsidR="00DA7919" w:rsidRPr="00EC55CA" w:rsidRDefault="00DA7919" w:rsidP="00DA7919">
            <w:pPr>
              <w:keepNext/>
              <w:overflowPunct w:val="0"/>
              <w:snapToGrid w:val="0"/>
              <w:spacing w:line="266" w:lineRule="exact"/>
              <w:jc w:val="center"/>
              <w:rPr>
                <w:rFonts w:eastAsia="標楷體"/>
              </w:rPr>
            </w:pPr>
            <w:r w:rsidRPr="00EC55CA">
              <w:t>118</w:t>
            </w:r>
          </w:p>
        </w:tc>
        <w:tc>
          <w:tcPr>
            <w:tcW w:w="673" w:type="dxa"/>
            <w:tcBorders>
              <w:top w:val="nil"/>
              <w:left w:val="nil"/>
              <w:bottom w:val="nil"/>
              <w:right w:val="single" w:sz="4" w:space="0" w:color="auto"/>
            </w:tcBorders>
          </w:tcPr>
          <w:p w14:paraId="2C28655B" w14:textId="1874D312" w:rsidR="00DA7919" w:rsidRPr="00EC55CA" w:rsidRDefault="00DA7919" w:rsidP="00DA7919">
            <w:pPr>
              <w:keepNext/>
              <w:overflowPunct w:val="0"/>
              <w:snapToGrid w:val="0"/>
              <w:spacing w:line="266" w:lineRule="exact"/>
              <w:jc w:val="center"/>
              <w:rPr>
                <w:rFonts w:eastAsia="標楷體"/>
              </w:rPr>
            </w:pPr>
            <w:r w:rsidRPr="00EC55CA">
              <w:t>2029</w:t>
            </w:r>
          </w:p>
        </w:tc>
        <w:tc>
          <w:tcPr>
            <w:tcW w:w="909" w:type="dxa"/>
            <w:tcBorders>
              <w:top w:val="nil"/>
              <w:left w:val="single" w:sz="4" w:space="0" w:color="auto"/>
              <w:bottom w:val="nil"/>
              <w:right w:val="nil"/>
            </w:tcBorders>
          </w:tcPr>
          <w:p w14:paraId="24C519E5" w14:textId="198F2106" w:rsidR="00DA7919" w:rsidRPr="00EC55CA" w:rsidRDefault="00DA7919" w:rsidP="00DA7919">
            <w:pPr>
              <w:snapToGrid w:val="0"/>
              <w:spacing w:line="266" w:lineRule="exact"/>
              <w:ind w:rightChars="100" w:right="240"/>
              <w:jc w:val="right"/>
            </w:pPr>
            <w:r w:rsidRPr="00EC55CA">
              <w:t>-54</w:t>
            </w:r>
          </w:p>
        </w:tc>
        <w:tc>
          <w:tcPr>
            <w:tcW w:w="910" w:type="dxa"/>
            <w:tcBorders>
              <w:top w:val="nil"/>
              <w:left w:val="nil"/>
              <w:bottom w:val="nil"/>
              <w:right w:val="single" w:sz="4" w:space="0" w:color="auto"/>
            </w:tcBorders>
          </w:tcPr>
          <w:p w14:paraId="387F24C2" w14:textId="51E6218B" w:rsidR="00DA7919" w:rsidRPr="00EC55CA" w:rsidRDefault="00DA7919" w:rsidP="00DA7919">
            <w:pPr>
              <w:snapToGrid w:val="0"/>
              <w:spacing w:line="266" w:lineRule="exact"/>
              <w:ind w:rightChars="100" w:right="240"/>
              <w:jc w:val="right"/>
            </w:pPr>
            <w:r w:rsidRPr="00EC55CA">
              <w:t>-2.3</w:t>
            </w:r>
          </w:p>
        </w:tc>
        <w:tc>
          <w:tcPr>
            <w:tcW w:w="910" w:type="dxa"/>
            <w:tcBorders>
              <w:top w:val="nil"/>
              <w:left w:val="single" w:sz="4" w:space="0" w:color="auto"/>
              <w:bottom w:val="nil"/>
              <w:right w:val="nil"/>
            </w:tcBorders>
          </w:tcPr>
          <w:p w14:paraId="00B1F3A8" w14:textId="4BAF3776" w:rsidR="00DA7919" w:rsidRPr="00EC55CA" w:rsidRDefault="00DA7919" w:rsidP="00DA7919">
            <w:pPr>
              <w:snapToGrid w:val="0"/>
              <w:spacing w:line="266" w:lineRule="exact"/>
              <w:ind w:rightChars="100" w:right="240"/>
              <w:jc w:val="right"/>
            </w:pPr>
            <w:r w:rsidRPr="00EC55CA">
              <w:t>-60</w:t>
            </w:r>
          </w:p>
        </w:tc>
        <w:tc>
          <w:tcPr>
            <w:tcW w:w="910" w:type="dxa"/>
            <w:tcBorders>
              <w:top w:val="nil"/>
              <w:left w:val="nil"/>
              <w:bottom w:val="nil"/>
              <w:right w:val="single" w:sz="4" w:space="0" w:color="auto"/>
            </w:tcBorders>
          </w:tcPr>
          <w:p w14:paraId="45DD2AF4" w14:textId="50A7B0E3" w:rsidR="00DA7919" w:rsidRPr="00EC55CA" w:rsidRDefault="00DA7919" w:rsidP="00DA7919">
            <w:pPr>
              <w:snapToGrid w:val="0"/>
              <w:spacing w:line="266" w:lineRule="exact"/>
              <w:ind w:rightChars="100" w:right="240"/>
              <w:jc w:val="right"/>
            </w:pPr>
            <w:r w:rsidRPr="00EC55CA">
              <w:t>-2.6</w:t>
            </w:r>
          </w:p>
        </w:tc>
        <w:tc>
          <w:tcPr>
            <w:tcW w:w="910" w:type="dxa"/>
            <w:tcBorders>
              <w:top w:val="nil"/>
              <w:left w:val="single" w:sz="4" w:space="0" w:color="auto"/>
              <w:bottom w:val="nil"/>
              <w:right w:val="nil"/>
            </w:tcBorders>
          </w:tcPr>
          <w:p w14:paraId="50C5B1F3" w14:textId="63303B09" w:rsidR="00DA7919" w:rsidRPr="00EC55CA" w:rsidRDefault="00DA7919" w:rsidP="00DA7919">
            <w:pPr>
              <w:snapToGrid w:val="0"/>
              <w:spacing w:line="266" w:lineRule="exact"/>
              <w:jc w:val="center"/>
            </w:pPr>
            <w:r w:rsidRPr="00EC55CA">
              <w:t>152</w:t>
            </w:r>
          </w:p>
        </w:tc>
        <w:tc>
          <w:tcPr>
            <w:tcW w:w="910" w:type="dxa"/>
            <w:tcBorders>
              <w:top w:val="nil"/>
              <w:left w:val="nil"/>
              <w:bottom w:val="nil"/>
              <w:right w:val="single" w:sz="4" w:space="0" w:color="auto"/>
            </w:tcBorders>
          </w:tcPr>
          <w:p w14:paraId="4B489E61" w14:textId="118B608C" w:rsidR="00DA7919" w:rsidRPr="00EC55CA" w:rsidRDefault="00DA7919" w:rsidP="00DA7919">
            <w:pPr>
              <w:snapToGrid w:val="0"/>
              <w:spacing w:line="266" w:lineRule="exact"/>
              <w:jc w:val="center"/>
            </w:pPr>
            <w:r w:rsidRPr="00EC55CA">
              <w:t>6.5</w:t>
            </w:r>
          </w:p>
        </w:tc>
        <w:tc>
          <w:tcPr>
            <w:tcW w:w="910" w:type="dxa"/>
            <w:tcBorders>
              <w:top w:val="nil"/>
              <w:left w:val="single" w:sz="4" w:space="0" w:color="auto"/>
              <w:bottom w:val="nil"/>
            </w:tcBorders>
          </w:tcPr>
          <w:p w14:paraId="3BF0C6AE" w14:textId="42DFC642" w:rsidR="00DA7919" w:rsidRPr="00EC55CA" w:rsidRDefault="00DA7919" w:rsidP="00DA7919">
            <w:pPr>
              <w:snapToGrid w:val="0"/>
              <w:spacing w:line="266" w:lineRule="exact"/>
              <w:jc w:val="center"/>
            </w:pPr>
            <w:r w:rsidRPr="00EC55CA">
              <w:t>212</w:t>
            </w:r>
          </w:p>
        </w:tc>
        <w:tc>
          <w:tcPr>
            <w:tcW w:w="910" w:type="dxa"/>
            <w:tcBorders>
              <w:top w:val="nil"/>
              <w:bottom w:val="nil"/>
              <w:right w:val="single" w:sz="4" w:space="0" w:color="auto"/>
            </w:tcBorders>
          </w:tcPr>
          <w:p w14:paraId="1F02DA14" w14:textId="440F7A94" w:rsidR="00DA7919" w:rsidRPr="00EC55CA" w:rsidRDefault="00DA7919" w:rsidP="00DA7919">
            <w:pPr>
              <w:snapToGrid w:val="0"/>
              <w:spacing w:line="266" w:lineRule="exact"/>
              <w:ind w:rightChars="100" w:right="240"/>
              <w:jc w:val="right"/>
            </w:pPr>
            <w:r w:rsidRPr="00EC55CA">
              <w:t>9.1</w:t>
            </w:r>
          </w:p>
        </w:tc>
        <w:tc>
          <w:tcPr>
            <w:tcW w:w="910" w:type="dxa"/>
            <w:tcBorders>
              <w:top w:val="nil"/>
              <w:left w:val="single" w:sz="4" w:space="0" w:color="auto"/>
              <w:bottom w:val="nil"/>
              <w:right w:val="nil"/>
            </w:tcBorders>
          </w:tcPr>
          <w:p w14:paraId="4B74F513" w14:textId="0F034B42" w:rsidR="00DA7919" w:rsidRPr="00EC55CA" w:rsidRDefault="00DA7919" w:rsidP="00DA7919">
            <w:pPr>
              <w:snapToGrid w:val="0"/>
              <w:spacing w:line="266" w:lineRule="exact"/>
              <w:ind w:rightChars="100" w:right="240"/>
              <w:jc w:val="right"/>
            </w:pPr>
            <w:r w:rsidRPr="00EC55CA">
              <w:t>6</w:t>
            </w:r>
          </w:p>
        </w:tc>
        <w:tc>
          <w:tcPr>
            <w:tcW w:w="910" w:type="dxa"/>
            <w:tcBorders>
              <w:top w:val="nil"/>
              <w:left w:val="nil"/>
              <w:bottom w:val="nil"/>
              <w:right w:val="single" w:sz="4" w:space="0" w:color="auto"/>
            </w:tcBorders>
          </w:tcPr>
          <w:p w14:paraId="60EAC280" w14:textId="795BB5B0" w:rsidR="00DA7919" w:rsidRPr="00EC55CA" w:rsidRDefault="00DA7919" w:rsidP="00DA7919">
            <w:pPr>
              <w:snapToGrid w:val="0"/>
              <w:spacing w:line="266" w:lineRule="exact"/>
              <w:jc w:val="center"/>
            </w:pPr>
            <w:r w:rsidRPr="00EC55CA">
              <w:t>0.3</w:t>
            </w:r>
          </w:p>
        </w:tc>
      </w:tr>
      <w:tr w:rsidR="00DA7919" w:rsidRPr="00EC55CA" w14:paraId="10E15BF1" w14:textId="77777777" w:rsidTr="00DC6DB0">
        <w:trPr>
          <w:jc w:val="center"/>
        </w:trPr>
        <w:tc>
          <w:tcPr>
            <w:tcW w:w="670" w:type="dxa"/>
            <w:tcBorders>
              <w:top w:val="nil"/>
              <w:left w:val="single" w:sz="4" w:space="0" w:color="auto"/>
              <w:bottom w:val="dotted" w:sz="4" w:space="0" w:color="auto"/>
              <w:right w:val="nil"/>
            </w:tcBorders>
          </w:tcPr>
          <w:p w14:paraId="61C06F83" w14:textId="5A78A5DB" w:rsidR="00DA7919" w:rsidRPr="00EC55CA" w:rsidRDefault="00DA7919" w:rsidP="00DA7919">
            <w:pPr>
              <w:keepNext/>
              <w:overflowPunct w:val="0"/>
              <w:snapToGrid w:val="0"/>
              <w:spacing w:line="266" w:lineRule="exact"/>
              <w:jc w:val="center"/>
              <w:rPr>
                <w:rFonts w:eastAsia="標楷體"/>
              </w:rPr>
            </w:pPr>
            <w:r w:rsidRPr="00EC55CA">
              <w:t>119</w:t>
            </w:r>
          </w:p>
        </w:tc>
        <w:tc>
          <w:tcPr>
            <w:tcW w:w="673" w:type="dxa"/>
            <w:tcBorders>
              <w:top w:val="nil"/>
              <w:left w:val="nil"/>
              <w:bottom w:val="dotted" w:sz="4" w:space="0" w:color="auto"/>
              <w:right w:val="single" w:sz="4" w:space="0" w:color="auto"/>
            </w:tcBorders>
          </w:tcPr>
          <w:p w14:paraId="2E82E642" w14:textId="7AE44117" w:rsidR="00DA7919" w:rsidRPr="00EC55CA" w:rsidRDefault="00DA7919" w:rsidP="00DA7919">
            <w:pPr>
              <w:keepNext/>
              <w:overflowPunct w:val="0"/>
              <w:snapToGrid w:val="0"/>
              <w:spacing w:line="266" w:lineRule="exact"/>
              <w:jc w:val="center"/>
              <w:rPr>
                <w:rFonts w:eastAsia="標楷體"/>
              </w:rPr>
            </w:pPr>
            <w:r w:rsidRPr="00EC55CA">
              <w:t>2030</w:t>
            </w:r>
          </w:p>
        </w:tc>
        <w:tc>
          <w:tcPr>
            <w:tcW w:w="909" w:type="dxa"/>
            <w:tcBorders>
              <w:top w:val="nil"/>
              <w:left w:val="single" w:sz="4" w:space="0" w:color="auto"/>
              <w:bottom w:val="dotted" w:sz="4" w:space="0" w:color="auto"/>
              <w:right w:val="nil"/>
            </w:tcBorders>
          </w:tcPr>
          <w:p w14:paraId="6EC83A81" w14:textId="5FAC2499" w:rsidR="00DA7919" w:rsidRPr="00EC55CA" w:rsidRDefault="00DA7919" w:rsidP="00DA7919">
            <w:pPr>
              <w:snapToGrid w:val="0"/>
              <w:spacing w:line="266" w:lineRule="exact"/>
              <w:ind w:rightChars="100" w:right="240"/>
              <w:jc w:val="right"/>
            </w:pPr>
            <w:r w:rsidRPr="00EC55CA">
              <w:t>-58</w:t>
            </w:r>
          </w:p>
        </w:tc>
        <w:tc>
          <w:tcPr>
            <w:tcW w:w="910" w:type="dxa"/>
            <w:tcBorders>
              <w:top w:val="nil"/>
              <w:left w:val="nil"/>
              <w:bottom w:val="dotted" w:sz="4" w:space="0" w:color="auto"/>
              <w:right w:val="single" w:sz="4" w:space="0" w:color="auto"/>
            </w:tcBorders>
          </w:tcPr>
          <w:p w14:paraId="1279607A" w14:textId="56ECB535" w:rsidR="00DA7919" w:rsidRPr="00EC55CA" w:rsidRDefault="00DA7919" w:rsidP="00DA7919">
            <w:pPr>
              <w:snapToGrid w:val="0"/>
              <w:spacing w:line="266" w:lineRule="exact"/>
              <w:ind w:rightChars="100" w:right="240"/>
              <w:jc w:val="right"/>
            </w:pPr>
            <w:r w:rsidRPr="00EC55CA">
              <w:t>-2.5</w:t>
            </w:r>
          </w:p>
        </w:tc>
        <w:tc>
          <w:tcPr>
            <w:tcW w:w="910" w:type="dxa"/>
            <w:tcBorders>
              <w:top w:val="nil"/>
              <w:left w:val="single" w:sz="4" w:space="0" w:color="auto"/>
              <w:bottom w:val="dotted" w:sz="4" w:space="0" w:color="auto"/>
              <w:right w:val="nil"/>
            </w:tcBorders>
          </w:tcPr>
          <w:p w14:paraId="5576D44D" w14:textId="167D0C66" w:rsidR="00DA7919" w:rsidRPr="00EC55CA" w:rsidRDefault="00DA7919" w:rsidP="00DA7919">
            <w:pPr>
              <w:snapToGrid w:val="0"/>
              <w:spacing w:line="266" w:lineRule="exact"/>
              <w:ind w:rightChars="100" w:right="240"/>
              <w:jc w:val="right"/>
            </w:pPr>
            <w:r w:rsidRPr="00EC55CA">
              <w:t>-65</w:t>
            </w:r>
          </w:p>
        </w:tc>
        <w:tc>
          <w:tcPr>
            <w:tcW w:w="910" w:type="dxa"/>
            <w:tcBorders>
              <w:top w:val="nil"/>
              <w:left w:val="nil"/>
              <w:bottom w:val="dotted" w:sz="4" w:space="0" w:color="auto"/>
              <w:right w:val="single" w:sz="4" w:space="0" w:color="auto"/>
            </w:tcBorders>
          </w:tcPr>
          <w:p w14:paraId="4ABB7FB7" w14:textId="0C05B0D4" w:rsidR="00DA7919" w:rsidRPr="00EC55CA" w:rsidRDefault="00DA7919" w:rsidP="00DA7919">
            <w:pPr>
              <w:snapToGrid w:val="0"/>
              <w:spacing w:line="266" w:lineRule="exact"/>
              <w:ind w:rightChars="100" w:right="240"/>
              <w:jc w:val="right"/>
            </w:pPr>
            <w:r w:rsidRPr="00EC55CA">
              <w:t>-2.8</w:t>
            </w:r>
          </w:p>
        </w:tc>
        <w:tc>
          <w:tcPr>
            <w:tcW w:w="910" w:type="dxa"/>
            <w:tcBorders>
              <w:top w:val="nil"/>
              <w:left w:val="single" w:sz="4" w:space="0" w:color="auto"/>
              <w:bottom w:val="dotted" w:sz="4" w:space="0" w:color="auto"/>
              <w:right w:val="nil"/>
            </w:tcBorders>
          </w:tcPr>
          <w:p w14:paraId="161F5EFB" w14:textId="0889CF6C" w:rsidR="00DA7919" w:rsidRPr="00EC55CA" w:rsidRDefault="00DA7919" w:rsidP="00DA7919">
            <w:pPr>
              <w:snapToGrid w:val="0"/>
              <w:spacing w:line="266" w:lineRule="exact"/>
              <w:jc w:val="center"/>
            </w:pPr>
            <w:r w:rsidRPr="00EC55CA">
              <w:t>151</w:t>
            </w:r>
          </w:p>
        </w:tc>
        <w:tc>
          <w:tcPr>
            <w:tcW w:w="910" w:type="dxa"/>
            <w:tcBorders>
              <w:top w:val="nil"/>
              <w:left w:val="nil"/>
              <w:bottom w:val="dotted" w:sz="4" w:space="0" w:color="auto"/>
              <w:right w:val="single" w:sz="4" w:space="0" w:color="auto"/>
            </w:tcBorders>
          </w:tcPr>
          <w:p w14:paraId="4C8B924F" w14:textId="2135D8EC" w:rsidR="00DA7919" w:rsidRPr="00EC55CA" w:rsidRDefault="00DA7919" w:rsidP="00DA7919">
            <w:pPr>
              <w:snapToGrid w:val="0"/>
              <w:spacing w:line="266" w:lineRule="exact"/>
              <w:jc w:val="center"/>
            </w:pPr>
            <w:r w:rsidRPr="00EC55CA">
              <w:t>6.5</w:t>
            </w:r>
          </w:p>
        </w:tc>
        <w:tc>
          <w:tcPr>
            <w:tcW w:w="910" w:type="dxa"/>
            <w:tcBorders>
              <w:top w:val="nil"/>
              <w:left w:val="single" w:sz="4" w:space="0" w:color="auto"/>
              <w:bottom w:val="dotted" w:sz="4" w:space="0" w:color="auto"/>
            </w:tcBorders>
          </w:tcPr>
          <w:p w14:paraId="2178B359" w14:textId="1A5C87F4" w:rsidR="00DA7919" w:rsidRPr="00EC55CA" w:rsidRDefault="00DA7919" w:rsidP="00DA7919">
            <w:pPr>
              <w:snapToGrid w:val="0"/>
              <w:spacing w:line="266" w:lineRule="exact"/>
              <w:jc w:val="center"/>
            </w:pPr>
            <w:r w:rsidRPr="00EC55CA">
              <w:t>216</w:t>
            </w:r>
          </w:p>
        </w:tc>
        <w:tc>
          <w:tcPr>
            <w:tcW w:w="910" w:type="dxa"/>
            <w:tcBorders>
              <w:top w:val="nil"/>
              <w:bottom w:val="dotted" w:sz="4" w:space="0" w:color="auto"/>
              <w:right w:val="single" w:sz="4" w:space="0" w:color="auto"/>
            </w:tcBorders>
          </w:tcPr>
          <w:p w14:paraId="2E851E39" w14:textId="0B8A7398" w:rsidR="00DA7919" w:rsidRPr="00EC55CA" w:rsidRDefault="00DA7919" w:rsidP="00DA7919">
            <w:pPr>
              <w:snapToGrid w:val="0"/>
              <w:spacing w:line="266" w:lineRule="exact"/>
              <w:ind w:rightChars="100" w:right="240"/>
              <w:jc w:val="right"/>
            </w:pPr>
            <w:r w:rsidRPr="00EC55CA">
              <w:t>9.3</w:t>
            </w:r>
          </w:p>
        </w:tc>
        <w:tc>
          <w:tcPr>
            <w:tcW w:w="910" w:type="dxa"/>
            <w:tcBorders>
              <w:top w:val="nil"/>
              <w:left w:val="single" w:sz="4" w:space="0" w:color="auto"/>
              <w:bottom w:val="dotted" w:sz="4" w:space="0" w:color="auto"/>
              <w:right w:val="nil"/>
            </w:tcBorders>
          </w:tcPr>
          <w:p w14:paraId="43E52FB9" w14:textId="4F8B5248" w:rsidR="00DA7919" w:rsidRPr="00EC55CA" w:rsidRDefault="00DA7919" w:rsidP="00DA7919">
            <w:pPr>
              <w:snapToGrid w:val="0"/>
              <w:spacing w:line="266" w:lineRule="exact"/>
              <w:ind w:rightChars="100" w:right="240"/>
              <w:jc w:val="right"/>
            </w:pPr>
            <w:r w:rsidRPr="00EC55CA">
              <w:t>7</w:t>
            </w:r>
          </w:p>
        </w:tc>
        <w:tc>
          <w:tcPr>
            <w:tcW w:w="910" w:type="dxa"/>
            <w:tcBorders>
              <w:top w:val="nil"/>
              <w:left w:val="nil"/>
              <w:bottom w:val="dotted" w:sz="4" w:space="0" w:color="auto"/>
              <w:right w:val="single" w:sz="4" w:space="0" w:color="auto"/>
            </w:tcBorders>
          </w:tcPr>
          <w:p w14:paraId="4A649CD4" w14:textId="759A8244" w:rsidR="00DA7919" w:rsidRPr="00EC55CA" w:rsidRDefault="00DA7919" w:rsidP="00DA7919">
            <w:pPr>
              <w:snapToGrid w:val="0"/>
              <w:spacing w:line="266" w:lineRule="exact"/>
              <w:jc w:val="center"/>
            </w:pPr>
            <w:r w:rsidRPr="00EC55CA">
              <w:t>0.3</w:t>
            </w:r>
          </w:p>
        </w:tc>
      </w:tr>
      <w:tr w:rsidR="00DA7919" w:rsidRPr="00EC55CA" w14:paraId="081089E2" w14:textId="77777777" w:rsidTr="00DC6DB0">
        <w:trPr>
          <w:jc w:val="center"/>
        </w:trPr>
        <w:tc>
          <w:tcPr>
            <w:tcW w:w="670" w:type="dxa"/>
            <w:tcBorders>
              <w:top w:val="dotted" w:sz="4" w:space="0" w:color="auto"/>
              <w:left w:val="single" w:sz="4" w:space="0" w:color="auto"/>
              <w:bottom w:val="nil"/>
              <w:right w:val="nil"/>
            </w:tcBorders>
          </w:tcPr>
          <w:p w14:paraId="3090E7BF" w14:textId="4B36CA52" w:rsidR="00DA7919" w:rsidRPr="00EC55CA" w:rsidRDefault="00DA7919" w:rsidP="00DA7919">
            <w:pPr>
              <w:keepNext/>
              <w:overflowPunct w:val="0"/>
              <w:snapToGrid w:val="0"/>
              <w:spacing w:line="266" w:lineRule="exact"/>
              <w:jc w:val="center"/>
              <w:rPr>
                <w:rFonts w:eastAsia="標楷體"/>
              </w:rPr>
            </w:pPr>
            <w:r w:rsidRPr="00EC55CA">
              <w:t>120</w:t>
            </w:r>
          </w:p>
        </w:tc>
        <w:tc>
          <w:tcPr>
            <w:tcW w:w="673" w:type="dxa"/>
            <w:tcBorders>
              <w:top w:val="dotted" w:sz="4" w:space="0" w:color="auto"/>
              <w:left w:val="nil"/>
              <w:bottom w:val="nil"/>
              <w:right w:val="single" w:sz="4" w:space="0" w:color="auto"/>
            </w:tcBorders>
          </w:tcPr>
          <w:p w14:paraId="421750E5" w14:textId="64603183" w:rsidR="00DA7919" w:rsidRPr="00EC55CA" w:rsidRDefault="00DA7919" w:rsidP="00DA7919">
            <w:pPr>
              <w:keepNext/>
              <w:overflowPunct w:val="0"/>
              <w:snapToGrid w:val="0"/>
              <w:spacing w:line="266" w:lineRule="exact"/>
              <w:jc w:val="center"/>
              <w:rPr>
                <w:rFonts w:eastAsia="標楷體"/>
              </w:rPr>
            </w:pPr>
            <w:r w:rsidRPr="00EC55CA">
              <w:t>2031</w:t>
            </w:r>
          </w:p>
        </w:tc>
        <w:tc>
          <w:tcPr>
            <w:tcW w:w="909" w:type="dxa"/>
            <w:tcBorders>
              <w:top w:val="dotted" w:sz="4" w:space="0" w:color="auto"/>
              <w:left w:val="single" w:sz="4" w:space="0" w:color="auto"/>
              <w:bottom w:val="nil"/>
              <w:right w:val="nil"/>
            </w:tcBorders>
          </w:tcPr>
          <w:p w14:paraId="1387381C" w14:textId="301DD93D" w:rsidR="00DA7919" w:rsidRPr="00EC55CA" w:rsidRDefault="00DA7919" w:rsidP="00DA7919">
            <w:pPr>
              <w:snapToGrid w:val="0"/>
              <w:spacing w:line="266" w:lineRule="exact"/>
              <w:ind w:rightChars="100" w:right="240"/>
              <w:jc w:val="right"/>
            </w:pPr>
            <w:r w:rsidRPr="00EC55CA">
              <w:t>-62</w:t>
            </w:r>
          </w:p>
        </w:tc>
        <w:tc>
          <w:tcPr>
            <w:tcW w:w="910" w:type="dxa"/>
            <w:tcBorders>
              <w:top w:val="dotted" w:sz="4" w:space="0" w:color="auto"/>
              <w:left w:val="nil"/>
              <w:bottom w:val="nil"/>
              <w:right w:val="single" w:sz="4" w:space="0" w:color="auto"/>
            </w:tcBorders>
          </w:tcPr>
          <w:p w14:paraId="4580589F" w14:textId="6C5CE470" w:rsidR="00DA7919" w:rsidRPr="00EC55CA" w:rsidRDefault="00DA7919" w:rsidP="00DA7919">
            <w:pPr>
              <w:snapToGrid w:val="0"/>
              <w:spacing w:line="266" w:lineRule="exact"/>
              <w:ind w:rightChars="100" w:right="240"/>
              <w:jc w:val="right"/>
            </w:pPr>
            <w:r w:rsidRPr="00EC55CA">
              <w:t>-2.7</w:t>
            </w:r>
          </w:p>
        </w:tc>
        <w:tc>
          <w:tcPr>
            <w:tcW w:w="910" w:type="dxa"/>
            <w:tcBorders>
              <w:top w:val="dotted" w:sz="4" w:space="0" w:color="auto"/>
              <w:left w:val="single" w:sz="4" w:space="0" w:color="auto"/>
              <w:bottom w:val="nil"/>
              <w:right w:val="nil"/>
            </w:tcBorders>
          </w:tcPr>
          <w:p w14:paraId="67D4AC6B" w14:textId="2497D84D" w:rsidR="00DA7919" w:rsidRPr="00EC55CA" w:rsidRDefault="00DA7919" w:rsidP="00DA7919">
            <w:pPr>
              <w:snapToGrid w:val="0"/>
              <w:spacing w:line="266" w:lineRule="exact"/>
              <w:ind w:rightChars="100" w:right="240"/>
              <w:jc w:val="right"/>
            </w:pPr>
            <w:r w:rsidRPr="00EC55CA">
              <w:t>-69</w:t>
            </w:r>
          </w:p>
        </w:tc>
        <w:tc>
          <w:tcPr>
            <w:tcW w:w="910" w:type="dxa"/>
            <w:tcBorders>
              <w:top w:val="dotted" w:sz="4" w:space="0" w:color="auto"/>
              <w:left w:val="nil"/>
              <w:bottom w:val="nil"/>
              <w:right w:val="single" w:sz="4" w:space="0" w:color="auto"/>
            </w:tcBorders>
          </w:tcPr>
          <w:p w14:paraId="64E76AD9" w14:textId="0BAD574E" w:rsidR="00DA7919" w:rsidRPr="00EC55CA" w:rsidRDefault="00DA7919" w:rsidP="00DA7919">
            <w:pPr>
              <w:snapToGrid w:val="0"/>
              <w:spacing w:line="266" w:lineRule="exact"/>
              <w:ind w:rightChars="100" w:right="240"/>
              <w:jc w:val="right"/>
            </w:pPr>
            <w:r w:rsidRPr="00EC55CA">
              <w:t>-3.0</w:t>
            </w:r>
          </w:p>
        </w:tc>
        <w:tc>
          <w:tcPr>
            <w:tcW w:w="910" w:type="dxa"/>
            <w:tcBorders>
              <w:top w:val="dotted" w:sz="4" w:space="0" w:color="auto"/>
              <w:left w:val="single" w:sz="4" w:space="0" w:color="auto"/>
              <w:bottom w:val="nil"/>
              <w:right w:val="nil"/>
            </w:tcBorders>
          </w:tcPr>
          <w:p w14:paraId="1CFAE8D7" w14:textId="1DAF9304" w:rsidR="00DA7919" w:rsidRPr="00EC55CA" w:rsidRDefault="00DA7919" w:rsidP="00DA7919">
            <w:pPr>
              <w:snapToGrid w:val="0"/>
              <w:spacing w:line="266" w:lineRule="exact"/>
              <w:jc w:val="center"/>
            </w:pPr>
            <w:r w:rsidRPr="00EC55CA">
              <w:t>151</w:t>
            </w:r>
          </w:p>
        </w:tc>
        <w:tc>
          <w:tcPr>
            <w:tcW w:w="910" w:type="dxa"/>
            <w:tcBorders>
              <w:top w:val="dotted" w:sz="4" w:space="0" w:color="auto"/>
              <w:left w:val="nil"/>
              <w:bottom w:val="nil"/>
              <w:right w:val="single" w:sz="4" w:space="0" w:color="auto"/>
            </w:tcBorders>
          </w:tcPr>
          <w:p w14:paraId="60C34A0F" w14:textId="04387CEE" w:rsidR="00DA7919" w:rsidRPr="00EC55CA" w:rsidRDefault="00DA7919" w:rsidP="00DA7919">
            <w:pPr>
              <w:snapToGrid w:val="0"/>
              <w:spacing w:line="266" w:lineRule="exact"/>
              <w:jc w:val="center"/>
            </w:pPr>
            <w:r w:rsidRPr="00EC55CA">
              <w:t>6.5</w:t>
            </w:r>
          </w:p>
        </w:tc>
        <w:tc>
          <w:tcPr>
            <w:tcW w:w="910" w:type="dxa"/>
            <w:tcBorders>
              <w:top w:val="dotted" w:sz="4" w:space="0" w:color="auto"/>
              <w:left w:val="single" w:sz="4" w:space="0" w:color="auto"/>
              <w:bottom w:val="nil"/>
            </w:tcBorders>
          </w:tcPr>
          <w:p w14:paraId="3EFD0601" w14:textId="308478B9" w:rsidR="00DA7919" w:rsidRPr="00EC55CA" w:rsidRDefault="00DA7919" w:rsidP="00DA7919">
            <w:pPr>
              <w:snapToGrid w:val="0"/>
              <w:spacing w:line="266" w:lineRule="exact"/>
              <w:jc w:val="center"/>
            </w:pPr>
            <w:r w:rsidRPr="00EC55CA">
              <w:t>220</w:t>
            </w:r>
          </w:p>
        </w:tc>
        <w:tc>
          <w:tcPr>
            <w:tcW w:w="910" w:type="dxa"/>
            <w:tcBorders>
              <w:top w:val="dotted" w:sz="4" w:space="0" w:color="auto"/>
              <w:bottom w:val="nil"/>
              <w:right w:val="single" w:sz="4" w:space="0" w:color="auto"/>
            </w:tcBorders>
          </w:tcPr>
          <w:p w14:paraId="0BDC2511" w14:textId="6B497C41" w:rsidR="00DA7919" w:rsidRPr="00EC55CA" w:rsidRDefault="00DA7919" w:rsidP="00DA7919">
            <w:pPr>
              <w:snapToGrid w:val="0"/>
              <w:spacing w:line="266" w:lineRule="exact"/>
              <w:ind w:rightChars="100" w:right="240"/>
              <w:jc w:val="right"/>
            </w:pPr>
            <w:r w:rsidRPr="00EC55CA">
              <w:t>9.5</w:t>
            </w:r>
          </w:p>
        </w:tc>
        <w:tc>
          <w:tcPr>
            <w:tcW w:w="910" w:type="dxa"/>
            <w:tcBorders>
              <w:top w:val="dotted" w:sz="4" w:space="0" w:color="auto"/>
              <w:left w:val="single" w:sz="4" w:space="0" w:color="auto"/>
              <w:bottom w:val="nil"/>
              <w:right w:val="nil"/>
            </w:tcBorders>
          </w:tcPr>
          <w:p w14:paraId="1786A258" w14:textId="4FF55420" w:rsidR="00DA7919" w:rsidRPr="00EC55CA" w:rsidRDefault="00DA7919" w:rsidP="00DA7919">
            <w:pPr>
              <w:snapToGrid w:val="0"/>
              <w:spacing w:line="266" w:lineRule="exact"/>
              <w:ind w:rightChars="100" w:right="240"/>
              <w:jc w:val="right"/>
            </w:pPr>
            <w:r w:rsidRPr="00EC55CA">
              <w:t>7</w:t>
            </w:r>
          </w:p>
        </w:tc>
        <w:tc>
          <w:tcPr>
            <w:tcW w:w="910" w:type="dxa"/>
            <w:tcBorders>
              <w:top w:val="dotted" w:sz="4" w:space="0" w:color="auto"/>
              <w:left w:val="nil"/>
              <w:bottom w:val="nil"/>
              <w:right w:val="single" w:sz="4" w:space="0" w:color="auto"/>
            </w:tcBorders>
          </w:tcPr>
          <w:p w14:paraId="230EC10B" w14:textId="232F7A51" w:rsidR="00DA7919" w:rsidRPr="00EC55CA" w:rsidRDefault="00DA7919" w:rsidP="00DA7919">
            <w:pPr>
              <w:snapToGrid w:val="0"/>
              <w:spacing w:line="266" w:lineRule="exact"/>
              <w:jc w:val="center"/>
            </w:pPr>
            <w:r w:rsidRPr="00EC55CA">
              <w:t>0.3</w:t>
            </w:r>
          </w:p>
        </w:tc>
      </w:tr>
      <w:tr w:rsidR="00DA7919" w:rsidRPr="00EC55CA" w14:paraId="6B4256CA" w14:textId="77777777" w:rsidTr="00DC6DB0">
        <w:trPr>
          <w:jc w:val="center"/>
        </w:trPr>
        <w:tc>
          <w:tcPr>
            <w:tcW w:w="670" w:type="dxa"/>
            <w:tcBorders>
              <w:top w:val="nil"/>
              <w:left w:val="single" w:sz="4" w:space="0" w:color="auto"/>
              <w:bottom w:val="nil"/>
              <w:right w:val="nil"/>
            </w:tcBorders>
          </w:tcPr>
          <w:p w14:paraId="7D865021" w14:textId="587F9E80" w:rsidR="00DA7919" w:rsidRPr="00EC55CA" w:rsidRDefault="00DA7919" w:rsidP="00DA7919">
            <w:pPr>
              <w:keepNext/>
              <w:overflowPunct w:val="0"/>
              <w:snapToGrid w:val="0"/>
              <w:spacing w:line="266" w:lineRule="exact"/>
              <w:jc w:val="center"/>
              <w:rPr>
                <w:rFonts w:eastAsia="標楷體"/>
              </w:rPr>
            </w:pPr>
            <w:r w:rsidRPr="00EC55CA">
              <w:t>121</w:t>
            </w:r>
          </w:p>
        </w:tc>
        <w:tc>
          <w:tcPr>
            <w:tcW w:w="673" w:type="dxa"/>
            <w:tcBorders>
              <w:top w:val="nil"/>
              <w:left w:val="nil"/>
              <w:bottom w:val="nil"/>
              <w:right w:val="single" w:sz="4" w:space="0" w:color="auto"/>
            </w:tcBorders>
          </w:tcPr>
          <w:p w14:paraId="24BD0890" w14:textId="4DA04773" w:rsidR="00DA7919" w:rsidRPr="00EC55CA" w:rsidRDefault="00DA7919" w:rsidP="00DA7919">
            <w:pPr>
              <w:keepNext/>
              <w:overflowPunct w:val="0"/>
              <w:snapToGrid w:val="0"/>
              <w:spacing w:line="266" w:lineRule="exact"/>
              <w:jc w:val="center"/>
              <w:rPr>
                <w:rFonts w:eastAsia="標楷體"/>
              </w:rPr>
            </w:pPr>
            <w:r w:rsidRPr="00EC55CA">
              <w:t>2032</w:t>
            </w:r>
          </w:p>
        </w:tc>
        <w:tc>
          <w:tcPr>
            <w:tcW w:w="909" w:type="dxa"/>
            <w:tcBorders>
              <w:top w:val="nil"/>
              <w:left w:val="single" w:sz="4" w:space="0" w:color="auto"/>
              <w:bottom w:val="nil"/>
              <w:right w:val="nil"/>
            </w:tcBorders>
          </w:tcPr>
          <w:p w14:paraId="02FE387C" w14:textId="2B702AB6" w:rsidR="00DA7919" w:rsidRPr="00EC55CA" w:rsidRDefault="00DA7919" w:rsidP="00DA7919">
            <w:pPr>
              <w:snapToGrid w:val="0"/>
              <w:spacing w:line="266" w:lineRule="exact"/>
              <w:ind w:rightChars="100" w:right="240"/>
              <w:jc w:val="right"/>
            </w:pPr>
            <w:r w:rsidRPr="00EC55CA">
              <w:t>-66</w:t>
            </w:r>
          </w:p>
        </w:tc>
        <w:tc>
          <w:tcPr>
            <w:tcW w:w="910" w:type="dxa"/>
            <w:tcBorders>
              <w:top w:val="nil"/>
              <w:left w:val="nil"/>
              <w:bottom w:val="nil"/>
              <w:right w:val="single" w:sz="4" w:space="0" w:color="auto"/>
            </w:tcBorders>
          </w:tcPr>
          <w:p w14:paraId="6DC99B0D" w14:textId="2B77DC70" w:rsidR="00DA7919" w:rsidRPr="00EC55CA" w:rsidRDefault="00DA7919" w:rsidP="00DA7919">
            <w:pPr>
              <w:snapToGrid w:val="0"/>
              <w:spacing w:line="266" w:lineRule="exact"/>
              <w:ind w:rightChars="100" w:right="240"/>
              <w:jc w:val="right"/>
            </w:pPr>
            <w:r w:rsidRPr="00EC55CA">
              <w:t>-2.8</w:t>
            </w:r>
          </w:p>
        </w:tc>
        <w:tc>
          <w:tcPr>
            <w:tcW w:w="910" w:type="dxa"/>
            <w:tcBorders>
              <w:top w:val="nil"/>
              <w:left w:val="single" w:sz="4" w:space="0" w:color="auto"/>
              <w:bottom w:val="nil"/>
              <w:right w:val="nil"/>
            </w:tcBorders>
          </w:tcPr>
          <w:p w14:paraId="6A4E2FCB" w14:textId="1CDD69B3" w:rsidR="00DA7919" w:rsidRPr="00EC55CA" w:rsidRDefault="00DA7919" w:rsidP="00DA7919">
            <w:pPr>
              <w:snapToGrid w:val="0"/>
              <w:spacing w:line="266" w:lineRule="exact"/>
              <w:ind w:rightChars="100" w:right="240"/>
              <w:jc w:val="right"/>
            </w:pPr>
            <w:r w:rsidRPr="00EC55CA">
              <w:t>-73</w:t>
            </w:r>
          </w:p>
        </w:tc>
        <w:tc>
          <w:tcPr>
            <w:tcW w:w="910" w:type="dxa"/>
            <w:tcBorders>
              <w:top w:val="nil"/>
              <w:left w:val="nil"/>
              <w:bottom w:val="nil"/>
              <w:right w:val="single" w:sz="4" w:space="0" w:color="auto"/>
            </w:tcBorders>
          </w:tcPr>
          <w:p w14:paraId="548C6912" w14:textId="52459149" w:rsidR="00DA7919" w:rsidRPr="00EC55CA" w:rsidRDefault="00DA7919" w:rsidP="00DA7919">
            <w:pPr>
              <w:snapToGrid w:val="0"/>
              <w:spacing w:line="266" w:lineRule="exact"/>
              <w:ind w:rightChars="100" w:right="240"/>
              <w:jc w:val="right"/>
            </w:pPr>
            <w:r w:rsidRPr="00EC55CA">
              <w:t>-3.2</w:t>
            </w:r>
          </w:p>
        </w:tc>
        <w:tc>
          <w:tcPr>
            <w:tcW w:w="910" w:type="dxa"/>
            <w:tcBorders>
              <w:top w:val="nil"/>
              <w:left w:val="single" w:sz="4" w:space="0" w:color="auto"/>
              <w:bottom w:val="nil"/>
              <w:right w:val="nil"/>
            </w:tcBorders>
          </w:tcPr>
          <w:p w14:paraId="29A7A7B7" w14:textId="21D0AEC8" w:rsidR="00DA7919" w:rsidRPr="00EC55CA" w:rsidRDefault="00DA7919" w:rsidP="00DA7919">
            <w:pPr>
              <w:snapToGrid w:val="0"/>
              <w:spacing w:line="266" w:lineRule="exact"/>
              <w:jc w:val="center"/>
            </w:pPr>
            <w:r w:rsidRPr="00EC55CA">
              <w:t>152</w:t>
            </w:r>
          </w:p>
        </w:tc>
        <w:tc>
          <w:tcPr>
            <w:tcW w:w="910" w:type="dxa"/>
            <w:tcBorders>
              <w:top w:val="nil"/>
              <w:left w:val="nil"/>
              <w:bottom w:val="nil"/>
              <w:right w:val="single" w:sz="4" w:space="0" w:color="auto"/>
            </w:tcBorders>
          </w:tcPr>
          <w:p w14:paraId="1FD9D898" w14:textId="4051AE0A" w:rsidR="00DA7919" w:rsidRPr="00EC55CA" w:rsidRDefault="00DA7919" w:rsidP="00DA7919">
            <w:pPr>
              <w:snapToGrid w:val="0"/>
              <w:spacing w:line="266" w:lineRule="exact"/>
              <w:jc w:val="center"/>
            </w:pPr>
            <w:r w:rsidRPr="00EC55CA">
              <w:t>6.6</w:t>
            </w:r>
          </w:p>
        </w:tc>
        <w:tc>
          <w:tcPr>
            <w:tcW w:w="910" w:type="dxa"/>
            <w:tcBorders>
              <w:top w:val="nil"/>
              <w:left w:val="single" w:sz="4" w:space="0" w:color="auto"/>
              <w:bottom w:val="nil"/>
            </w:tcBorders>
          </w:tcPr>
          <w:p w14:paraId="03571324" w14:textId="2E9078BC" w:rsidR="00DA7919" w:rsidRPr="00EC55CA" w:rsidRDefault="00DA7919" w:rsidP="00DA7919">
            <w:pPr>
              <w:snapToGrid w:val="0"/>
              <w:spacing w:line="266" w:lineRule="exact"/>
              <w:jc w:val="center"/>
            </w:pPr>
            <w:r w:rsidRPr="00EC55CA">
              <w:t>225</w:t>
            </w:r>
          </w:p>
        </w:tc>
        <w:tc>
          <w:tcPr>
            <w:tcW w:w="910" w:type="dxa"/>
            <w:tcBorders>
              <w:top w:val="nil"/>
              <w:bottom w:val="nil"/>
              <w:right w:val="single" w:sz="4" w:space="0" w:color="auto"/>
            </w:tcBorders>
          </w:tcPr>
          <w:p w14:paraId="3E861057" w14:textId="500BB493" w:rsidR="00DA7919" w:rsidRPr="00EC55CA" w:rsidRDefault="00DA7919" w:rsidP="00DA7919">
            <w:pPr>
              <w:snapToGrid w:val="0"/>
              <w:spacing w:line="266" w:lineRule="exact"/>
              <w:ind w:rightChars="100" w:right="240"/>
              <w:jc w:val="right"/>
            </w:pPr>
            <w:r w:rsidRPr="00EC55CA">
              <w:t>9.8</w:t>
            </w:r>
          </w:p>
        </w:tc>
        <w:tc>
          <w:tcPr>
            <w:tcW w:w="910" w:type="dxa"/>
            <w:tcBorders>
              <w:top w:val="nil"/>
              <w:left w:val="single" w:sz="4" w:space="0" w:color="auto"/>
              <w:bottom w:val="nil"/>
              <w:right w:val="nil"/>
            </w:tcBorders>
          </w:tcPr>
          <w:p w14:paraId="382D9F4A" w14:textId="70050D1F" w:rsidR="00DA7919" w:rsidRPr="00EC55CA" w:rsidRDefault="00DA7919" w:rsidP="00DA7919">
            <w:pPr>
              <w:snapToGrid w:val="0"/>
              <w:spacing w:line="266" w:lineRule="exact"/>
              <w:ind w:rightChars="100" w:right="240"/>
              <w:jc w:val="right"/>
            </w:pPr>
            <w:r w:rsidRPr="00EC55CA">
              <w:t>8</w:t>
            </w:r>
          </w:p>
        </w:tc>
        <w:tc>
          <w:tcPr>
            <w:tcW w:w="910" w:type="dxa"/>
            <w:tcBorders>
              <w:top w:val="nil"/>
              <w:left w:val="nil"/>
              <w:bottom w:val="nil"/>
              <w:right w:val="single" w:sz="4" w:space="0" w:color="auto"/>
            </w:tcBorders>
          </w:tcPr>
          <w:p w14:paraId="4944B0E0" w14:textId="6CDB77E9" w:rsidR="00DA7919" w:rsidRPr="00EC55CA" w:rsidRDefault="00DA7919" w:rsidP="00DA7919">
            <w:pPr>
              <w:snapToGrid w:val="0"/>
              <w:spacing w:line="266" w:lineRule="exact"/>
              <w:jc w:val="center"/>
            </w:pPr>
            <w:r w:rsidRPr="00EC55CA">
              <w:t>0.3</w:t>
            </w:r>
          </w:p>
        </w:tc>
      </w:tr>
      <w:tr w:rsidR="00DA7919" w:rsidRPr="00EC55CA" w14:paraId="25590D70" w14:textId="77777777" w:rsidTr="00DC6DB0">
        <w:trPr>
          <w:jc w:val="center"/>
        </w:trPr>
        <w:tc>
          <w:tcPr>
            <w:tcW w:w="670" w:type="dxa"/>
            <w:tcBorders>
              <w:top w:val="nil"/>
              <w:left w:val="single" w:sz="4" w:space="0" w:color="auto"/>
              <w:bottom w:val="nil"/>
              <w:right w:val="nil"/>
            </w:tcBorders>
          </w:tcPr>
          <w:p w14:paraId="6B088648" w14:textId="5F8872A5" w:rsidR="00DA7919" w:rsidRPr="00EC55CA" w:rsidRDefault="00DA7919" w:rsidP="00DA7919">
            <w:pPr>
              <w:keepNext/>
              <w:overflowPunct w:val="0"/>
              <w:snapToGrid w:val="0"/>
              <w:spacing w:line="266" w:lineRule="exact"/>
              <w:jc w:val="center"/>
              <w:rPr>
                <w:rFonts w:eastAsia="標楷體"/>
              </w:rPr>
            </w:pPr>
            <w:r w:rsidRPr="00EC55CA">
              <w:t>122</w:t>
            </w:r>
          </w:p>
        </w:tc>
        <w:tc>
          <w:tcPr>
            <w:tcW w:w="673" w:type="dxa"/>
            <w:tcBorders>
              <w:top w:val="nil"/>
              <w:left w:val="nil"/>
              <w:bottom w:val="nil"/>
              <w:right w:val="single" w:sz="4" w:space="0" w:color="auto"/>
            </w:tcBorders>
          </w:tcPr>
          <w:p w14:paraId="41145E95" w14:textId="5AB4B362" w:rsidR="00DA7919" w:rsidRPr="00EC55CA" w:rsidRDefault="00DA7919" w:rsidP="00DA7919">
            <w:pPr>
              <w:keepNext/>
              <w:overflowPunct w:val="0"/>
              <w:snapToGrid w:val="0"/>
              <w:spacing w:line="266" w:lineRule="exact"/>
              <w:jc w:val="center"/>
              <w:rPr>
                <w:rFonts w:eastAsia="標楷體"/>
              </w:rPr>
            </w:pPr>
            <w:r w:rsidRPr="00EC55CA">
              <w:t>2033</w:t>
            </w:r>
          </w:p>
        </w:tc>
        <w:tc>
          <w:tcPr>
            <w:tcW w:w="909" w:type="dxa"/>
            <w:tcBorders>
              <w:top w:val="nil"/>
              <w:left w:val="single" w:sz="4" w:space="0" w:color="auto"/>
              <w:bottom w:val="nil"/>
              <w:right w:val="nil"/>
            </w:tcBorders>
          </w:tcPr>
          <w:p w14:paraId="457D5FA8" w14:textId="3A19D297" w:rsidR="00DA7919" w:rsidRPr="00EC55CA" w:rsidRDefault="00DA7919" w:rsidP="00DA7919">
            <w:pPr>
              <w:snapToGrid w:val="0"/>
              <w:spacing w:line="266" w:lineRule="exact"/>
              <w:ind w:rightChars="100" w:right="240"/>
              <w:jc w:val="right"/>
            </w:pPr>
            <w:r w:rsidRPr="00EC55CA">
              <w:t>-69</w:t>
            </w:r>
          </w:p>
        </w:tc>
        <w:tc>
          <w:tcPr>
            <w:tcW w:w="910" w:type="dxa"/>
            <w:tcBorders>
              <w:top w:val="nil"/>
              <w:left w:val="nil"/>
              <w:bottom w:val="nil"/>
              <w:right w:val="single" w:sz="4" w:space="0" w:color="auto"/>
            </w:tcBorders>
          </w:tcPr>
          <w:p w14:paraId="75CB8E96" w14:textId="173A550E" w:rsidR="00DA7919" w:rsidRPr="00EC55CA" w:rsidRDefault="00DA7919" w:rsidP="00DA7919">
            <w:pPr>
              <w:snapToGrid w:val="0"/>
              <w:spacing w:line="266" w:lineRule="exact"/>
              <w:ind w:rightChars="100" w:right="240"/>
              <w:jc w:val="right"/>
            </w:pPr>
            <w:r w:rsidRPr="00EC55CA">
              <w:t>-3.0</w:t>
            </w:r>
          </w:p>
        </w:tc>
        <w:tc>
          <w:tcPr>
            <w:tcW w:w="910" w:type="dxa"/>
            <w:tcBorders>
              <w:top w:val="nil"/>
              <w:left w:val="single" w:sz="4" w:space="0" w:color="auto"/>
              <w:bottom w:val="nil"/>
              <w:right w:val="nil"/>
            </w:tcBorders>
          </w:tcPr>
          <w:p w14:paraId="1D2A198A" w14:textId="5BBF8ED1" w:rsidR="00DA7919" w:rsidRPr="00EC55CA" w:rsidRDefault="00DA7919" w:rsidP="00DA7919">
            <w:pPr>
              <w:snapToGrid w:val="0"/>
              <w:spacing w:line="266" w:lineRule="exact"/>
              <w:ind w:rightChars="100" w:right="240"/>
              <w:jc w:val="right"/>
            </w:pPr>
            <w:r w:rsidRPr="00EC55CA">
              <w:t>-77</w:t>
            </w:r>
          </w:p>
        </w:tc>
        <w:tc>
          <w:tcPr>
            <w:tcW w:w="910" w:type="dxa"/>
            <w:tcBorders>
              <w:top w:val="nil"/>
              <w:left w:val="nil"/>
              <w:bottom w:val="nil"/>
              <w:right w:val="single" w:sz="4" w:space="0" w:color="auto"/>
            </w:tcBorders>
          </w:tcPr>
          <w:p w14:paraId="73227F26" w14:textId="730D48C1" w:rsidR="00DA7919" w:rsidRPr="00EC55CA" w:rsidRDefault="00DA7919" w:rsidP="00DA7919">
            <w:pPr>
              <w:snapToGrid w:val="0"/>
              <w:spacing w:line="266" w:lineRule="exact"/>
              <w:ind w:rightChars="100" w:right="240"/>
              <w:jc w:val="right"/>
            </w:pPr>
            <w:r w:rsidRPr="00EC55CA">
              <w:t>-3.4</w:t>
            </w:r>
          </w:p>
        </w:tc>
        <w:tc>
          <w:tcPr>
            <w:tcW w:w="910" w:type="dxa"/>
            <w:tcBorders>
              <w:top w:val="nil"/>
              <w:left w:val="single" w:sz="4" w:space="0" w:color="auto"/>
              <w:bottom w:val="nil"/>
              <w:right w:val="nil"/>
            </w:tcBorders>
          </w:tcPr>
          <w:p w14:paraId="0D74C19B" w14:textId="0EDA0EA0" w:rsidR="00DA7919" w:rsidRPr="00EC55CA" w:rsidRDefault="00DA7919" w:rsidP="00DA7919">
            <w:pPr>
              <w:snapToGrid w:val="0"/>
              <w:spacing w:line="266" w:lineRule="exact"/>
              <w:jc w:val="center"/>
            </w:pPr>
            <w:r w:rsidRPr="00EC55CA">
              <w:t>152</w:t>
            </w:r>
          </w:p>
        </w:tc>
        <w:tc>
          <w:tcPr>
            <w:tcW w:w="910" w:type="dxa"/>
            <w:tcBorders>
              <w:top w:val="nil"/>
              <w:left w:val="nil"/>
              <w:bottom w:val="nil"/>
              <w:right w:val="single" w:sz="4" w:space="0" w:color="auto"/>
            </w:tcBorders>
          </w:tcPr>
          <w:p w14:paraId="533400E5" w14:textId="0256499C" w:rsidR="00DA7919" w:rsidRPr="00EC55CA" w:rsidRDefault="00DA7919" w:rsidP="00DA7919">
            <w:pPr>
              <w:snapToGrid w:val="0"/>
              <w:spacing w:line="266" w:lineRule="exact"/>
              <w:jc w:val="center"/>
            </w:pPr>
            <w:r w:rsidRPr="00EC55CA">
              <w:t>6.6</w:t>
            </w:r>
          </w:p>
        </w:tc>
        <w:tc>
          <w:tcPr>
            <w:tcW w:w="910" w:type="dxa"/>
            <w:tcBorders>
              <w:top w:val="nil"/>
              <w:left w:val="single" w:sz="4" w:space="0" w:color="auto"/>
              <w:bottom w:val="nil"/>
            </w:tcBorders>
          </w:tcPr>
          <w:p w14:paraId="0D1323C4" w14:textId="53EC6B6B" w:rsidR="00DA7919" w:rsidRPr="00EC55CA" w:rsidRDefault="00DA7919" w:rsidP="00DA7919">
            <w:pPr>
              <w:snapToGrid w:val="0"/>
              <w:spacing w:line="266" w:lineRule="exact"/>
              <w:jc w:val="center"/>
            </w:pPr>
            <w:r w:rsidRPr="00EC55CA">
              <w:t>230</w:t>
            </w:r>
          </w:p>
        </w:tc>
        <w:tc>
          <w:tcPr>
            <w:tcW w:w="910" w:type="dxa"/>
            <w:tcBorders>
              <w:top w:val="nil"/>
              <w:bottom w:val="nil"/>
              <w:right w:val="single" w:sz="4" w:space="0" w:color="auto"/>
            </w:tcBorders>
          </w:tcPr>
          <w:p w14:paraId="324FD020" w14:textId="0150061F" w:rsidR="00DA7919" w:rsidRPr="00EC55CA" w:rsidRDefault="00DA7919" w:rsidP="00DA7919">
            <w:pPr>
              <w:snapToGrid w:val="0"/>
              <w:spacing w:line="266" w:lineRule="exact"/>
              <w:ind w:rightChars="100" w:right="240"/>
              <w:jc w:val="right"/>
            </w:pPr>
            <w:r w:rsidRPr="00EC55CA">
              <w:t>10.0</w:t>
            </w:r>
          </w:p>
        </w:tc>
        <w:tc>
          <w:tcPr>
            <w:tcW w:w="910" w:type="dxa"/>
            <w:tcBorders>
              <w:top w:val="nil"/>
              <w:left w:val="single" w:sz="4" w:space="0" w:color="auto"/>
              <w:bottom w:val="nil"/>
              <w:right w:val="nil"/>
            </w:tcBorders>
          </w:tcPr>
          <w:p w14:paraId="3AF01EC3" w14:textId="1BFC38FD" w:rsidR="00DA7919" w:rsidRPr="00EC55CA" w:rsidRDefault="00DA7919" w:rsidP="00DA7919">
            <w:pPr>
              <w:snapToGrid w:val="0"/>
              <w:spacing w:line="266" w:lineRule="exact"/>
              <w:ind w:rightChars="100" w:right="240"/>
              <w:jc w:val="right"/>
            </w:pPr>
            <w:r w:rsidRPr="00EC55CA">
              <w:t>9</w:t>
            </w:r>
          </w:p>
        </w:tc>
        <w:tc>
          <w:tcPr>
            <w:tcW w:w="910" w:type="dxa"/>
            <w:tcBorders>
              <w:top w:val="nil"/>
              <w:left w:val="nil"/>
              <w:bottom w:val="nil"/>
              <w:right w:val="single" w:sz="4" w:space="0" w:color="auto"/>
            </w:tcBorders>
          </w:tcPr>
          <w:p w14:paraId="28D8EF17" w14:textId="7785991D" w:rsidR="00DA7919" w:rsidRPr="00EC55CA" w:rsidRDefault="00DA7919" w:rsidP="00DA7919">
            <w:pPr>
              <w:snapToGrid w:val="0"/>
              <w:spacing w:line="266" w:lineRule="exact"/>
              <w:jc w:val="center"/>
            </w:pPr>
            <w:r w:rsidRPr="00EC55CA">
              <w:t>0.4</w:t>
            </w:r>
          </w:p>
        </w:tc>
      </w:tr>
      <w:tr w:rsidR="00DA7919" w:rsidRPr="00EC55CA" w14:paraId="1C5A5E3B" w14:textId="77777777" w:rsidTr="00DC6DB0">
        <w:trPr>
          <w:jc w:val="center"/>
        </w:trPr>
        <w:tc>
          <w:tcPr>
            <w:tcW w:w="670" w:type="dxa"/>
            <w:tcBorders>
              <w:top w:val="nil"/>
              <w:left w:val="single" w:sz="4" w:space="0" w:color="auto"/>
              <w:bottom w:val="nil"/>
              <w:right w:val="nil"/>
            </w:tcBorders>
          </w:tcPr>
          <w:p w14:paraId="6465517C" w14:textId="24EFF6F1" w:rsidR="00DA7919" w:rsidRPr="00EC55CA" w:rsidRDefault="00DA7919" w:rsidP="00DA7919">
            <w:pPr>
              <w:keepNext/>
              <w:overflowPunct w:val="0"/>
              <w:snapToGrid w:val="0"/>
              <w:spacing w:line="266" w:lineRule="exact"/>
              <w:jc w:val="center"/>
              <w:rPr>
                <w:rFonts w:eastAsia="標楷體"/>
              </w:rPr>
            </w:pPr>
            <w:r w:rsidRPr="00EC55CA">
              <w:t>123</w:t>
            </w:r>
          </w:p>
        </w:tc>
        <w:tc>
          <w:tcPr>
            <w:tcW w:w="673" w:type="dxa"/>
            <w:tcBorders>
              <w:top w:val="nil"/>
              <w:left w:val="nil"/>
              <w:bottom w:val="nil"/>
              <w:right w:val="single" w:sz="4" w:space="0" w:color="auto"/>
            </w:tcBorders>
          </w:tcPr>
          <w:p w14:paraId="1DF3ED0C" w14:textId="726D9C51" w:rsidR="00DA7919" w:rsidRPr="00EC55CA" w:rsidRDefault="00DA7919" w:rsidP="00DA7919">
            <w:pPr>
              <w:keepNext/>
              <w:overflowPunct w:val="0"/>
              <w:snapToGrid w:val="0"/>
              <w:spacing w:line="266" w:lineRule="exact"/>
              <w:jc w:val="center"/>
              <w:rPr>
                <w:rFonts w:eastAsia="標楷體"/>
              </w:rPr>
            </w:pPr>
            <w:r w:rsidRPr="00EC55CA">
              <w:t>2034</w:t>
            </w:r>
          </w:p>
        </w:tc>
        <w:tc>
          <w:tcPr>
            <w:tcW w:w="909" w:type="dxa"/>
            <w:tcBorders>
              <w:top w:val="nil"/>
              <w:left w:val="single" w:sz="4" w:space="0" w:color="auto"/>
              <w:bottom w:val="nil"/>
              <w:right w:val="nil"/>
            </w:tcBorders>
          </w:tcPr>
          <w:p w14:paraId="31D9A786" w14:textId="5701C1D1" w:rsidR="00DA7919" w:rsidRPr="00EC55CA" w:rsidRDefault="00DA7919" w:rsidP="00DA7919">
            <w:pPr>
              <w:snapToGrid w:val="0"/>
              <w:spacing w:line="266" w:lineRule="exact"/>
              <w:ind w:rightChars="100" w:right="240"/>
              <w:jc w:val="right"/>
            </w:pPr>
            <w:r w:rsidRPr="00EC55CA">
              <w:t>-81</w:t>
            </w:r>
          </w:p>
        </w:tc>
        <w:tc>
          <w:tcPr>
            <w:tcW w:w="910" w:type="dxa"/>
            <w:tcBorders>
              <w:top w:val="nil"/>
              <w:left w:val="nil"/>
              <w:bottom w:val="nil"/>
              <w:right w:val="single" w:sz="4" w:space="0" w:color="auto"/>
            </w:tcBorders>
          </w:tcPr>
          <w:p w14:paraId="05FC8212" w14:textId="26103AE0" w:rsidR="00DA7919" w:rsidRPr="00EC55CA" w:rsidRDefault="00DA7919" w:rsidP="00DA7919">
            <w:pPr>
              <w:snapToGrid w:val="0"/>
              <w:spacing w:line="266" w:lineRule="exact"/>
              <w:ind w:rightChars="100" w:right="240"/>
              <w:jc w:val="right"/>
            </w:pPr>
            <w:r w:rsidRPr="00EC55CA">
              <w:t>-3.5</w:t>
            </w:r>
          </w:p>
        </w:tc>
        <w:tc>
          <w:tcPr>
            <w:tcW w:w="910" w:type="dxa"/>
            <w:tcBorders>
              <w:top w:val="nil"/>
              <w:left w:val="single" w:sz="4" w:space="0" w:color="auto"/>
              <w:bottom w:val="nil"/>
              <w:right w:val="nil"/>
            </w:tcBorders>
          </w:tcPr>
          <w:p w14:paraId="43169D78" w14:textId="7D0B3635" w:rsidR="00DA7919" w:rsidRPr="00EC55CA" w:rsidRDefault="00DA7919" w:rsidP="00DA7919">
            <w:pPr>
              <w:snapToGrid w:val="0"/>
              <w:spacing w:line="266" w:lineRule="exact"/>
              <w:ind w:rightChars="100" w:right="240"/>
              <w:jc w:val="right"/>
            </w:pPr>
            <w:r w:rsidRPr="00EC55CA">
              <w:t>-90</w:t>
            </w:r>
          </w:p>
        </w:tc>
        <w:tc>
          <w:tcPr>
            <w:tcW w:w="910" w:type="dxa"/>
            <w:tcBorders>
              <w:top w:val="nil"/>
              <w:left w:val="nil"/>
              <w:bottom w:val="nil"/>
              <w:right w:val="single" w:sz="4" w:space="0" w:color="auto"/>
            </w:tcBorders>
          </w:tcPr>
          <w:p w14:paraId="55A3CF85" w14:textId="4CDD853B" w:rsidR="00DA7919" w:rsidRPr="00EC55CA" w:rsidRDefault="00DA7919" w:rsidP="00DA7919">
            <w:pPr>
              <w:snapToGrid w:val="0"/>
              <w:spacing w:line="266" w:lineRule="exact"/>
              <w:ind w:rightChars="100" w:right="240"/>
              <w:jc w:val="right"/>
            </w:pPr>
            <w:r w:rsidRPr="00EC55CA">
              <w:t>-3.9</w:t>
            </w:r>
          </w:p>
        </w:tc>
        <w:tc>
          <w:tcPr>
            <w:tcW w:w="910" w:type="dxa"/>
            <w:tcBorders>
              <w:top w:val="nil"/>
              <w:left w:val="single" w:sz="4" w:space="0" w:color="auto"/>
              <w:bottom w:val="nil"/>
              <w:right w:val="nil"/>
            </w:tcBorders>
          </w:tcPr>
          <w:p w14:paraId="085D13BC" w14:textId="4D4B4759" w:rsidR="00DA7919" w:rsidRPr="00EC55CA" w:rsidRDefault="00DA7919" w:rsidP="00DA7919">
            <w:pPr>
              <w:snapToGrid w:val="0"/>
              <w:spacing w:line="266" w:lineRule="exact"/>
              <w:jc w:val="center"/>
            </w:pPr>
            <w:r w:rsidRPr="00EC55CA">
              <w:t>144</w:t>
            </w:r>
          </w:p>
        </w:tc>
        <w:tc>
          <w:tcPr>
            <w:tcW w:w="910" w:type="dxa"/>
            <w:tcBorders>
              <w:top w:val="nil"/>
              <w:left w:val="nil"/>
              <w:bottom w:val="nil"/>
              <w:right w:val="single" w:sz="4" w:space="0" w:color="auto"/>
            </w:tcBorders>
          </w:tcPr>
          <w:p w14:paraId="75CAD4C8" w14:textId="12F4BBE4" w:rsidR="00DA7919" w:rsidRPr="00EC55CA" w:rsidRDefault="00DA7919" w:rsidP="00DA7919">
            <w:pPr>
              <w:snapToGrid w:val="0"/>
              <w:spacing w:line="266" w:lineRule="exact"/>
              <w:jc w:val="center"/>
            </w:pPr>
            <w:r w:rsidRPr="00EC55CA">
              <w:t>6.3</w:t>
            </w:r>
          </w:p>
        </w:tc>
        <w:tc>
          <w:tcPr>
            <w:tcW w:w="910" w:type="dxa"/>
            <w:tcBorders>
              <w:top w:val="nil"/>
              <w:left w:val="single" w:sz="4" w:space="0" w:color="auto"/>
              <w:bottom w:val="nil"/>
            </w:tcBorders>
          </w:tcPr>
          <w:p w14:paraId="0151F36C" w14:textId="0928AE65" w:rsidR="00DA7919" w:rsidRPr="00EC55CA" w:rsidRDefault="00DA7919" w:rsidP="00DA7919">
            <w:pPr>
              <w:snapToGrid w:val="0"/>
              <w:spacing w:line="266" w:lineRule="exact"/>
              <w:jc w:val="center"/>
            </w:pPr>
            <w:r w:rsidRPr="00EC55CA">
              <w:t>235</w:t>
            </w:r>
          </w:p>
        </w:tc>
        <w:tc>
          <w:tcPr>
            <w:tcW w:w="910" w:type="dxa"/>
            <w:tcBorders>
              <w:top w:val="nil"/>
              <w:bottom w:val="nil"/>
              <w:right w:val="single" w:sz="4" w:space="0" w:color="auto"/>
            </w:tcBorders>
          </w:tcPr>
          <w:p w14:paraId="3FF425F7" w14:textId="20F04415" w:rsidR="00DA7919" w:rsidRPr="00EC55CA" w:rsidRDefault="00DA7919" w:rsidP="00DA7919">
            <w:pPr>
              <w:snapToGrid w:val="0"/>
              <w:spacing w:line="266" w:lineRule="exact"/>
              <w:ind w:rightChars="100" w:right="240"/>
              <w:jc w:val="right"/>
            </w:pPr>
            <w:r w:rsidRPr="00EC55CA">
              <w:t>10.2</w:t>
            </w:r>
          </w:p>
        </w:tc>
        <w:tc>
          <w:tcPr>
            <w:tcW w:w="910" w:type="dxa"/>
            <w:tcBorders>
              <w:top w:val="nil"/>
              <w:left w:val="single" w:sz="4" w:space="0" w:color="auto"/>
              <w:bottom w:val="nil"/>
              <w:right w:val="nil"/>
            </w:tcBorders>
          </w:tcPr>
          <w:p w14:paraId="14614342" w14:textId="44AE58CF" w:rsidR="00DA7919" w:rsidRPr="00EC55CA" w:rsidRDefault="00DA7919" w:rsidP="00DA7919">
            <w:pPr>
              <w:snapToGrid w:val="0"/>
              <w:spacing w:line="266" w:lineRule="exact"/>
              <w:ind w:rightChars="100" w:right="240"/>
              <w:jc w:val="right"/>
            </w:pPr>
            <w:r w:rsidRPr="00EC55CA">
              <w:t>9</w:t>
            </w:r>
          </w:p>
        </w:tc>
        <w:tc>
          <w:tcPr>
            <w:tcW w:w="910" w:type="dxa"/>
            <w:tcBorders>
              <w:top w:val="nil"/>
              <w:left w:val="nil"/>
              <w:bottom w:val="nil"/>
              <w:right w:val="single" w:sz="4" w:space="0" w:color="auto"/>
            </w:tcBorders>
          </w:tcPr>
          <w:p w14:paraId="725E07B3" w14:textId="4880717A" w:rsidR="00DA7919" w:rsidRPr="00EC55CA" w:rsidRDefault="00DA7919" w:rsidP="00DA7919">
            <w:pPr>
              <w:snapToGrid w:val="0"/>
              <w:spacing w:line="266" w:lineRule="exact"/>
              <w:jc w:val="center"/>
            </w:pPr>
            <w:r w:rsidRPr="00EC55CA">
              <w:t>0.4</w:t>
            </w:r>
          </w:p>
        </w:tc>
      </w:tr>
      <w:tr w:rsidR="00DA7919" w:rsidRPr="00EC55CA" w14:paraId="5DCDC655" w14:textId="77777777" w:rsidTr="00DC6DB0">
        <w:trPr>
          <w:jc w:val="center"/>
        </w:trPr>
        <w:tc>
          <w:tcPr>
            <w:tcW w:w="670" w:type="dxa"/>
            <w:tcBorders>
              <w:top w:val="nil"/>
              <w:left w:val="single" w:sz="4" w:space="0" w:color="auto"/>
              <w:bottom w:val="dotted" w:sz="4" w:space="0" w:color="auto"/>
              <w:right w:val="nil"/>
            </w:tcBorders>
          </w:tcPr>
          <w:p w14:paraId="51DDCF2E" w14:textId="255D766E" w:rsidR="00DA7919" w:rsidRPr="00EC55CA" w:rsidRDefault="00DA7919" w:rsidP="00DA7919">
            <w:pPr>
              <w:keepNext/>
              <w:overflowPunct w:val="0"/>
              <w:snapToGrid w:val="0"/>
              <w:spacing w:line="266" w:lineRule="exact"/>
              <w:jc w:val="center"/>
              <w:rPr>
                <w:rFonts w:eastAsia="標楷體"/>
              </w:rPr>
            </w:pPr>
            <w:r w:rsidRPr="00EC55CA">
              <w:t>124</w:t>
            </w:r>
          </w:p>
        </w:tc>
        <w:tc>
          <w:tcPr>
            <w:tcW w:w="673" w:type="dxa"/>
            <w:tcBorders>
              <w:top w:val="nil"/>
              <w:left w:val="nil"/>
              <w:bottom w:val="dotted" w:sz="4" w:space="0" w:color="auto"/>
              <w:right w:val="single" w:sz="4" w:space="0" w:color="auto"/>
            </w:tcBorders>
          </w:tcPr>
          <w:p w14:paraId="4561F812" w14:textId="2AB5A46A" w:rsidR="00DA7919" w:rsidRPr="00EC55CA" w:rsidRDefault="00DA7919" w:rsidP="00DA7919">
            <w:pPr>
              <w:keepNext/>
              <w:overflowPunct w:val="0"/>
              <w:snapToGrid w:val="0"/>
              <w:spacing w:line="266" w:lineRule="exact"/>
              <w:jc w:val="center"/>
              <w:rPr>
                <w:rFonts w:eastAsia="標楷體"/>
              </w:rPr>
            </w:pPr>
            <w:r w:rsidRPr="00EC55CA">
              <w:t>2035</w:t>
            </w:r>
          </w:p>
        </w:tc>
        <w:tc>
          <w:tcPr>
            <w:tcW w:w="909" w:type="dxa"/>
            <w:tcBorders>
              <w:top w:val="nil"/>
              <w:left w:val="single" w:sz="4" w:space="0" w:color="auto"/>
              <w:bottom w:val="dotted" w:sz="4" w:space="0" w:color="auto"/>
              <w:right w:val="nil"/>
            </w:tcBorders>
          </w:tcPr>
          <w:p w14:paraId="5A7694A4" w14:textId="360D648D" w:rsidR="00DA7919" w:rsidRPr="00EC55CA" w:rsidRDefault="00DA7919" w:rsidP="00DA7919">
            <w:pPr>
              <w:snapToGrid w:val="0"/>
              <w:spacing w:line="266" w:lineRule="exact"/>
              <w:ind w:rightChars="100" w:right="240"/>
              <w:jc w:val="right"/>
            </w:pPr>
            <w:r w:rsidRPr="00EC55CA">
              <w:t>-82</w:t>
            </w:r>
          </w:p>
        </w:tc>
        <w:tc>
          <w:tcPr>
            <w:tcW w:w="910" w:type="dxa"/>
            <w:tcBorders>
              <w:top w:val="nil"/>
              <w:left w:val="nil"/>
              <w:bottom w:val="dotted" w:sz="4" w:space="0" w:color="auto"/>
              <w:right w:val="single" w:sz="4" w:space="0" w:color="auto"/>
            </w:tcBorders>
          </w:tcPr>
          <w:p w14:paraId="12314A12" w14:textId="6D99F1AB" w:rsidR="00DA7919" w:rsidRPr="00EC55CA" w:rsidRDefault="00DA7919" w:rsidP="00DA7919">
            <w:pPr>
              <w:snapToGrid w:val="0"/>
              <w:spacing w:line="266" w:lineRule="exact"/>
              <w:ind w:rightChars="100" w:right="240"/>
              <w:jc w:val="right"/>
            </w:pPr>
            <w:r w:rsidRPr="00EC55CA">
              <w:t>-3.6</w:t>
            </w:r>
          </w:p>
        </w:tc>
        <w:tc>
          <w:tcPr>
            <w:tcW w:w="910" w:type="dxa"/>
            <w:tcBorders>
              <w:top w:val="nil"/>
              <w:left w:val="single" w:sz="4" w:space="0" w:color="auto"/>
              <w:bottom w:val="dotted" w:sz="4" w:space="0" w:color="auto"/>
              <w:right w:val="nil"/>
            </w:tcBorders>
          </w:tcPr>
          <w:p w14:paraId="07F35D00" w14:textId="350359A0" w:rsidR="00DA7919" w:rsidRPr="00EC55CA" w:rsidRDefault="00DA7919" w:rsidP="00DA7919">
            <w:pPr>
              <w:snapToGrid w:val="0"/>
              <w:spacing w:line="266" w:lineRule="exact"/>
              <w:ind w:rightChars="100" w:right="240"/>
              <w:jc w:val="right"/>
            </w:pPr>
            <w:r w:rsidRPr="00EC55CA">
              <w:t>-91</w:t>
            </w:r>
          </w:p>
        </w:tc>
        <w:tc>
          <w:tcPr>
            <w:tcW w:w="910" w:type="dxa"/>
            <w:tcBorders>
              <w:top w:val="nil"/>
              <w:left w:val="nil"/>
              <w:bottom w:val="dotted" w:sz="4" w:space="0" w:color="auto"/>
              <w:right w:val="single" w:sz="4" w:space="0" w:color="auto"/>
            </w:tcBorders>
          </w:tcPr>
          <w:p w14:paraId="1E436EEB" w14:textId="6D2389F2" w:rsidR="00DA7919" w:rsidRPr="00EC55CA" w:rsidRDefault="00DA7919" w:rsidP="00DA7919">
            <w:pPr>
              <w:snapToGrid w:val="0"/>
              <w:spacing w:line="266" w:lineRule="exact"/>
              <w:ind w:rightChars="100" w:right="240"/>
              <w:jc w:val="right"/>
            </w:pPr>
            <w:r w:rsidRPr="00EC55CA">
              <w:t>-4.0</w:t>
            </w:r>
          </w:p>
        </w:tc>
        <w:tc>
          <w:tcPr>
            <w:tcW w:w="910" w:type="dxa"/>
            <w:tcBorders>
              <w:top w:val="nil"/>
              <w:left w:val="single" w:sz="4" w:space="0" w:color="auto"/>
              <w:bottom w:val="dotted" w:sz="4" w:space="0" w:color="auto"/>
              <w:right w:val="nil"/>
            </w:tcBorders>
          </w:tcPr>
          <w:p w14:paraId="1C02DD67" w14:textId="6CB39CC1" w:rsidR="00DA7919" w:rsidRPr="00EC55CA" w:rsidRDefault="00DA7919" w:rsidP="00DA7919">
            <w:pPr>
              <w:snapToGrid w:val="0"/>
              <w:spacing w:line="266" w:lineRule="exact"/>
              <w:jc w:val="center"/>
            </w:pPr>
            <w:r w:rsidRPr="00EC55CA">
              <w:t>148</w:t>
            </w:r>
          </w:p>
        </w:tc>
        <w:tc>
          <w:tcPr>
            <w:tcW w:w="910" w:type="dxa"/>
            <w:tcBorders>
              <w:top w:val="nil"/>
              <w:left w:val="nil"/>
              <w:bottom w:val="dotted" w:sz="4" w:space="0" w:color="auto"/>
              <w:right w:val="single" w:sz="4" w:space="0" w:color="auto"/>
            </w:tcBorders>
          </w:tcPr>
          <w:p w14:paraId="34F47C74" w14:textId="06E3EBE7" w:rsidR="00DA7919" w:rsidRPr="00EC55CA" w:rsidRDefault="00DA7919" w:rsidP="00DA7919">
            <w:pPr>
              <w:snapToGrid w:val="0"/>
              <w:spacing w:line="266" w:lineRule="exact"/>
              <w:jc w:val="center"/>
            </w:pPr>
            <w:r w:rsidRPr="00EC55CA">
              <w:t>6.5</w:t>
            </w:r>
          </w:p>
        </w:tc>
        <w:tc>
          <w:tcPr>
            <w:tcW w:w="910" w:type="dxa"/>
            <w:tcBorders>
              <w:top w:val="nil"/>
              <w:left w:val="single" w:sz="4" w:space="0" w:color="auto"/>
              <w:bottom w:val="dotted" w:sz="4" w:space="0" w:color="auto"/>
            </w:tcBorders>
          </w:tcPr>
          <w:p w14:paraId="22574549" w14:textId="02AE10E9" w:rsidR="00DA7919" w:rsidRPr="00EC55CA" w:rsidRDefault="00DA7919" w:rsidP="00DA7919">
            <w:pPr>
              <w:snapToGrid w:val="0"/>
              <w:spacing w:line="266" w:lineRule="exact"/>
              <w:jc w:val="center"/>
            </w:pPr>
            <w:r w:rsidRPr="00EC55CA">
              <w:t>240</w:t>
            </w:r>
          </w:p>
        </w:tc>
        <w:tc>
          <w:tcPr>
            <w:tcW w:w="910" w:type="dxa"/>
            <w:tcBorders>
              <w:top w:val="nil"/>
              <w:bottom w:val="dotted" w:sz="4" w:space="0" w:color="auto"/>
              <w:right w:val="single" w:sz="4" w:space="0" w:color="auto"/>
            </w:tcBorders>
          </w:tcPr>
          <w:p w14:paraId="0909BE84" w14:textId="1BA811C8" w:rsidR="00DA7919" w:rsidRPr="00EC55CA" w:rsidRDefault="00DA7919" w:rsidP="00DA7919">
            <w:pPr>
              <w:snapToGrid w:val="0"/>
              <w:spacing w:line="266" w:lineRule="exact"/>
              <w:ind w:rightChars="100" w:right="240"/>
              <w:jc w:val="right"/>
            </w:pPr>
            <w:r w:rsidRPr="00EC55CA">
              <w:t>10.5</w:t>
            </w:r>
          </w:p>
        </w:tc>
        <w:tc>
          <w:tcPr>
            <w:tcW w:w="910" w:type="dxa"/>
            <w:tcBorders>
              <w:top w:val="nil"/>
              <w:left w:val="single" w:sz="4" w:space="0" w:color="auto"/>
              <w:bottom w:val="dotted" w:sz="4" w:space="0" w:color="auto"/>
              <w:right w:val="nil"/>
            </w:tcBorders>
          </w:tcPr>
          <w:p w14:paraId="55DE7BE2" w14:textId="49CABCF4" w:rsidR="00DA7919" w:rsidRPr="00EC55CA" w:rsidRDefault="00DA7919" w:rsidP="00DA7919">
            <w:pPr>
              <w:snapToGrid w:val="0"/>
              <w:spacing w:line="266" w:lineRule="exact"/>
              <w:ind w:rightChars="100" w:right="240"/>
              <w:jc w:val="right"/>
            </w:pPr>
            <w:r w:rsidRPr="00EC55CA">
              <w:t>10</w:t>
            </w:r>
          </w:p>
        </w:tc>
        <w:tc>
          <w:tcPr>
            <w:tcW w:w="910" w:type="dxa"/>
            <w:tcBorders>
              <w:top w:val="nil"/>
              <w:left w:val="nil"/>
              <w:bottom w:val="dotted" w:sz="4" w:space="0" w:color="auto"/>
              <w:right w:val="single" w:sz="4" w:space="0" w:color="auto"/>
            </w:tcBorders>
          </w:tcPr>
          <w:p w14:paraId="53437434" w14:textId="34550C82" w:rsidR="00DA7919" w:rsidRPr="00EC55CA" w:rsidRDefault="00DA7919" w:rsidP="00DA7919">
            <w:pPr>
              <w:snapToGrid w:val="0"/>
              <w:spacing w:line="266" w:lineRule="exact"/>
              <w:jc w:val="center"/>
            </w:pPr>
            <w:r w:rsidRPr="00EC55CA">
              <w:t>0.4</w:t>
            </w:r>
          </w:p>
        </w:tc>
      </w:tr>
      <w:tr w:rsidR="00DA7919" w:rsidRPr="00EC55CA" w14:paraId="4B7587EB" w14:textId="77777777" w:rsidTr="00DC6DB0">
        <w:trPr>
          <w:jc w:val="center"/>
        </w:trPr>
        <w:tc>
          <w:tcPr>
            <w:tcW w:w="670" w:type="dxa"/>
            <w:tcBorders>
              <w:top w:val="dotted" w:sz="4" w:space="0" w:color="auto"/>
              <w:left w:val="single" w:sz="4" w:space="0" w:color="auto"/>
              <w:bottom w:val="nil"/>
              <w:right w:val="nil"/>
            </w:tcBorders>
          </w:tcPr>
          <w:p w14:paraId="3A3E83BF" w14:textId="180036FD" w:rsidR="00DA7919" w:rsidRPr="00EC55CA" w:rsidRDefault="00DA7919" w:rsidP="00DA7919">
            <w:pPr>
              <w:keepNext/>
              <w:overflowPunct w:val="0"/>
              <w:snapToGrid w:val="0"/>
              <w:spacing w:line="266" w:lineRule="exact"/>
              <w:jc w:val="center"/>
              <w:rPr>
                <w:rFonts w:eastAsia="標楷體"/>
              </w:rPr>
            </w:pPr>
            <w:r w:rsidRPr="00EC55CA">
              <w:t>125</w:t>
            </w:r>
          </w:p>
        </w:tc>
        <w:tc>
          <w:tcPr>
            <w:tcW w:w="673" w:type="dxa"/>
            <w:tcBorders>
              <w:top w:val="dotted" w:sz="4" w:space="0" w:color="auto"/>
              <w:left w:val="nil"/>
              <w:bottom w:val="nil"/>
              <w:right w:val="single" w:sz="4" w:space="0" w:color="auto"/>
            </w:tcBorders>
          </w:tcPr>
          <w:p w14:paraId="0B50FA33" w14:textId="4E054666" w:rsidR="00DA7919" w:rsidRPr="00EC55CA" w:rsidRDefault="00DA7919" w:rsidP="00DA7919">
            <w:pPr>
              <w:keepNext/>
              <w:overflowPunct w:val="0"/>
              <w:snapToGrid w:val="0"/>
              <w:spacing w:line="266" w:lineRule="exact"/>
              <w:jc w:val="center"/>
              <w:rPr>
                <w:rFonts w:eastAsia="標楷體"/>
              </w:rPr>
            </w:pPr>
            <w:r w:rsidRPr="00EC55CA">
              <w:t>2036</w:t>
            </w:r>
          </w:p>
        </w:tc>
        <w:tc>
          <w:tcPr>
            <w:tcW w:w="909" w:type="dxa"/>
            <w:tcBorders>
              <w:top w:val="dotted" w:sz="4" w:space="0" w:color="auto"/>
              <w:left w:val="single" w:sz="4" w:space="0" w:color="auto"/>
              <w:bottom w:val="nil"/>
              <w:right w:val="nil"/>
            </w:tcBorders>
          </w:tcPr>
          <w:p w14:paraId="3C9B38C4" w14:textId="01CF982B" w:rsidR="00DA7919" w:rsidRPr="00EC55CA" w:rsidRDefault="00DA7919" w:rsidP="00DA7919">
            <w:pPr>
              <w:snapToGrid w:val="0"/>
              <w:spacing w:line="266" w:lineRule="exact"/>
              <w:ind w:rightChars="100" w:right="240"/>
              <w:jc w:val="right"/>
            </w:pPr>
            <w:r w:rsidRPr="00EC55CA">
              <w:t>-75</w:t>
            </w:r>
          </w:p>
        </w:tc>
        <w:tc>
          <w:tcPr>
            <w:tcW w:w="910" w:type="dxa"/>
            <w:tcBorders>
              <w:top w:val="dotted" w:sz="4" w:space="0" w:color="auto"/>
              <w:left w:val="nil"/>
              <w:bottom w:val="nil"/>
              <w:right w:val="single" w:sz="4" w:space="0" w:color="auto"/>
            </w:tcBorders>
          </w:tcPr>
          <w:p w14:paraId="29DD808F" w14:textId="61FB1FC3" w:rsidR="00DA7919" w:rsidRPr="00EC55CA" w:rsidRDefault="00DA7919" w:rsidP="00DA7919">
            <w:pPr>
              <w:snapToGrid w:val="0"/>
              <w:spacing w:line="266" w:lineRule="exact"/>
              <w:ind w:rightChars="100" w:right="240"/>
              <w:jc w:val="right"/>
            </w:pPr>
            <w:r w:rsidRPr="00EC55CA">
              <w:t>-3.3</w:t>
            </w:r>
          </w:p>
        </w:tc>
        <w:tc>
          <w:tcPr>
            <w:tcW w:w="910" w:type="dxa"/>
            <w:tcBorders>
              <w:top w:val="dotted" w:sz="4" w:space="0" w:color="auto"/>
              <w:left w:val="single" w:sz="4" w:space="0" w:color="auto"/>
              <w:bottom w:val="nil"/>
              <w:right w:val="nil"/>
            </w:tcBorders>
          </w:tcPr>
          <w:p w14:paraId="3199C11F" w14:textId="2D240625" w:rsidR="00DA7919" w:rsidRPr="00EC55CA" w:rsidRDefault="00DA7919" w:rsidP="00DA7919">
            <w:pPr>
              <w:snapToGrid w:val="0"/>
              <w:spacing w:line="266" w:lineRule="exact"/>
              <w:ind w:rightChars="100" w:right="240"/>
              <w:jc w:val="right"/>
            </w:pPr>
            <w:r w:rsidRPr="00EC55CA">
              <w:t>-87</w:t>
            </w:r>
          </w:p>
        </w:tc>
        <w:tc>
          <w:tcPr>
            <w:tcW w:w="910" w:type="dxa"/>
            <w:tcBorders>
              <w:top w:val="dotted" w:sz="4" w:space="0" w:color="auto"/>
              <w:left w:val="nil"/>
              <w:bottom w:val="nil"/>
              <w:right w:val="single" w:sz="4" w:space="0" w:color="auto"/>
            </w:tcBorders>
          </w:tcPr>
          <w:p w14:paraId="72928D90" w14:textId="2AE63798" w:rsidR="00DA7919" w:rsidRPr="00EC55CA" w:rsidRDefault="00DA7919" w:rsidP="00DA7919">
            <w:pPr>
              <w:snapToGrid w:val="0"/>
              <w:spacing w:line="266" w:lineRule="exact"/>
              <w:ind w:rightChars="100" w:right="240"/>
              <w:jc w:val="right"/>
            </w:pPr>
            <w:r w:rsidRPr="00EC55CA">
              <w:t>-3.8</w:t>
            </w:r>
          </w:p>
        </w:tc>
        <w:tc>
          <w:tcPr>
            <w:tcW w:w="910" w:type="dxa"/>
            <w:tcBorders>
              <w:top w:val="dotted" w:sz="4" w:space="0" w:color="auto"/>
              <w:left w:val="single" w:sz="4" w:space="0" w:color="auto"/>
              <w:bottom w:val="nil"/>
              <w:right w:val="nil"/>
            </w:tcBorders>
          </w:tcPr>
          <w:p w14:paraId="7B4DBC34" w14:textId="6E348946" w:rsidR="00DA7919" w:rsidRPr="00EC55CA" w:rsidRDefault="00DA7919" w:rsidP="00DA7919">
            <w:pPr>
              <w:snapToGrid w:val="0"/>
              <w:spacing w:line="266" w:lineRule="exact"/>
              <w:jc w:val="center"/>
            </w:pPr>
            <w:r w:rsidRPr="00EC55CA">
              <w:t>158</w:t>
            </w:r>
          </w:p>
        </w:tc>
        <w:tc>
          <w:tcPr>
            <w:tcW w:w="910" w:type="dxa"/>
            <w:tcBorders>
              <w:top w:val="dotted" w:sz="4" w:space="0" w:color="auto"/>
              <w:left w:val="nil"/>
              <w:bottom w:val="nil"/>
              <w:right w:val="single" w:sz="4" w:space="0" w:color="auto"/>
            </w:tcBorders>
          </w:tcPr>
          <w:p w14:paraId="703A107F" w14:textId="771E8CE8" w:rsidR="00DA7919" w:rsidRPr="00EC55CA" w:rsidRDefault="00DA7919" w:rsidP="00DA7919">
            <w:pPr>
              <w:snapToGrid w:val="0"/>
              <w:spacing w:line="266" w:lineRule="exact"/>
              <w:jc w:val="center"/>
            </w:pPr>
            <w:r w:rsidRPr="00EC55CA">
              <w:t>7.0</w:t>
            </w:r>
          </w:p>
        </w:tc>
        <w:tc>
          <w:tcPr>
            <w:tcW w:w="910" w:type="dxa"/>
            <w:tcBorders>
              <w:top w:val="dotted" w:sz="4" w:space="0" w:color="auto"/>
              <w:left w:val="single" w:sz="4" w:space="0" w:color="auto"/>
              <w:bottom w:val="nil"/>
            </w:tcBorders>
          </w:tcPr>
          <w:p w14:paraId="7E97D0D8" w14:textId="17B92B86" w:rsidR="00DA7919" w:rsidRPr="00EC55CA" w:rsidRDefault="00DA7919" w:rsidP="00DA7919">
            <w:pPr>
              <w:snapToGrid w:val="0"/>
              <w:spacing w:line="266" w:lineRule="exact"/>
              <w:jc w:val="center"/>
            </w:pPr>
            <w:r w:rsidRPr="00EC55CA">
              <w:t>245</w:t>
            </w:r>
          </w:p>
        </w:tc>
        <w:tc>
          <w:tcPr>
            <w:tcW w:w="910" w:type="dxa"/>
            <w:tcBorders>
              <w:top w:val="dotted" w:sz="4" w:space="0" w:color="auto"/>
              <w:bottom w:val="nil"/>
              <w:right w:val="single" w:sz="4" w:space="0" w:color="auto"/>
            </w:tcBorders>
          </w:tcPr>
          <w:p w14:paraId="2133E049" w14:textId="41B2AE54" w:rsidR="00DA7919" w:rsidRPr="00EC55CA" w:rsidRDefault="00DA7919" w:rsidP="00DA7919">
            <w:pPr>
              <w:snapToGrid w:val="0"/>
              <w:spacing w:line="266" w:lineRule="exact"/>
              <w:ind w:rightChars="100" w:right="240"/>
              <w:jc w:val="right"/>
            </w:pPr>
            <w:r w:rsidRPr="00EC55CA">
              <w:t>10.8</w:t>
            </w:r>
          </w:p>
        </w:tc>
        <w:tc>
          <w:tcPr>
            <w:tcW w:w="910" w:type="dxa"/>
            <w:tcBorders>
              <w:top w:val="dotted" w:sz="4" w:space="0" w:color="auto"/>
              <w:left w:val="single" w:sz="4" w:space="0" w:color="auto"/>
              <w:bottom w:val="nil"/>
              <w:right w:val="nil"/>
            </w:tcBorders>
          </w:tcPr>
          <w:p w14:paraId="5E30270F" w14:textId="0A1235BF" w:rsidR="00DA7919" w:rsidRPr="00EC55CA" w:rsidRDefault="00DA7919" w:rsidP="00DA7919">
            <w:pPr>
              <w:snapToGrid w:val="0"/>
              <w:spacing w:line="266" w:lineRule="exact"/>
              <w:ind w:rightChars="100" w:right="240"/>
              <w:jc w:val="right"/>
            </w:pPr>
            <w:r w:rsidRPr="00EC55CA">
              <w:t>12</w:t>
            </w:r>
          </w:p>
        </w:tc>
        <w:tc>
          <w:tcPr>
            <w:tcW w:w="910" w:type="dxa"/>
            <w:tcBorders>
              <w:top w:val="dotted" w:sz="4" w:space="0" w:color="auto"/>
              <w:left w:val="nil"/>
              <w:bottom w:val="nil"/>
              <w:right w:val="single" w:sz="4" w:space="0" w:color="auto"/>
            </w:tcBorders>
          </w:tcPr>
          <w:p w14:paraId="785762C8" w14:textId="7E876570" w:rsidR="00DA7919" w:rsidRPr="00EC55CA" w:rsidRDefault="00DA7919" w:rsidP="00DA7919">
            <w:pPr>
              <w:snapToGrid w:val="0"/>
              <w:spacing w:line="266" w:lineRule="exact"/>
              <w:jc w:val="center"/>
            </w:pPr>
            <w:r w:rsidRPr="00EC55CA">
              <w:t>0.5</w:t>
            </w:r>
          </w:p>
        </w:tc>
      </w:tr>
      <w:tr w:rsidR="00DA7919" w:rsidRPr="00EC55CA" w14:paraId="07D47FDF" w14:textId="77777777" w:rsidTr="00DC6DB0">
        <w:trPr>
          <w:jc w:val="center"/>
        </w:trPr>
        <w:tc>
          <w:tcPr>
            <w:tcW w:w="670" w:type="dxa"/>
            <w:tcBorders>
              <w:top w:val="nil"/>
              <w:left w:val="single" w:sz="4" w:space="0" w:color="auto"/>
              <w:bottom w:val="nil"/>
              <w:right w:val="nil"/>
            </w:tcBorders>
          </w:tcPr>
          <w:p w14:paraId="76EC268C" w14:textId="09B27007" w:rsidR="00DA7919" w:rsidRPr="00EC55CA" w:rsidRDefault="00DA7919" w:rsidP="00DA7919">
            <w:pPr>
              <w:keepNext/>
              <w:overflowPunct w:val="0"/>
              <w:snapToGrid w:val="0"/>
              <w:spacing w:line="266" w:lineRule="exact"/>
              <w:jc w:val="center"/>
              <w:rPr>
                <w:rFonts w:eastAsia="標楷體"/>
              </w:rPr>
            </w:pPr>
            <w:r w:rsidRPr="00EC55CA">
              <w:t>126</w:t>
            </w:r>
          </w:p>
        </w:tc>
        <w:tc>
          <w:tcPr>
            <w:tcW w:w="673" w:type="dxa"/>
            <w:tcBorders>
              <w:top w:val="nil"/>
              <w:left w:val="nil"/>
              <w:bottom w:val="nil"/>
              <w:right w:val="single" w:sz="4" w:space="0" w:color="auto"/>
            </w:tcBorders>
          </w:tcPr>
          <w:p w14:paraId="5C8FC371" w14:textId="62A6E960" w:rsidR="00DA7919" w:rsidRPr="00EC55CA" w:rsidRDefault="00DA7919" w:rsidP="00DA7919">
            <w:pPr>
              <w:keepNext/>
              <w:overflowPunct w:val="0"/>
              <w:snapToGrid w:val="0"/>
              <w:spacing w:line="266" w:lineRule="exact"/>
              <w:jc w:val="center"/>
              <w:rPr>
                <w:rFonts w:eastAsia="標楷體"/>
              </w:rPr>
            </w:pPr>
            <w:r w:rsidRPr="00EC55CA">
              <w:t>2037</w:t>
            </w:r>
          </w:p>
        </w:tc>
        <w:tc>
          <w:tcPr>
            <w:tcW w:w="909" w:type="dxa"/>
            <w:tcBorders>
              <w:top w:val="nil"/>
              <w:left w:val="single" w:sz="4" w:space="0" w:color="auto"/>
              <w:bottom w:val="nil"/>
              <w:right w:val="nil"/>
            </w:tcBorders>
          </w:tcPr>
          <w:p w14:paraId="1249A630" w14:textId="08233755" w:rsidR="00DA7919" w:rsidRPr="00EC55CA" w:rsidRDefault="00DA7919" w:rsidP="00DA7919">
            <w:pPr>
              <w:snapToGrid w:val="0"/>
              <w:spacing w:line="266" w:lineRule="exact"/>
              <w:ind w:rightChars="100" w:right="240"/>
              <w:jc w:val="right"/>
            </w:pPr>
            <w:r w:rsidRPr="00EC55CA">
              <w:t>-93</w:t>
            </w:r>
          </w:p>
        </w:tc>
        <w:tc>
          <w:tcPr>
            <w:tcW w:w="910" w:type="dxa"/>
            <w:tcBorders>
              <w:top w:val="nil"/>
              <w:left w:val="nil"/>
              <w:bottom w:val="nil"/>
              <w:right w:val="single" w:sz="4" w:space="0" w:color="auto"/>
            </w:tcBorders>
          </w:tcPr>
          <w:p w14:paraId="2E7934A3" w14:textId="278F6458" w:rsidR="00DA7919" w:rsidRPr="00EC55CA" w:rsidRDefault="00DA7919" w:rsidP="00DA7919">
            <w:pPr>
              <w:snapToGrid w:val="0"/>
              <w:spacing w:line="266" w:lineRule="exact"/>
              <w:ind w:rightChars="100" w:right="240"/>
              <w:jc w:val="right"/>
            </w:pPr>
            <w:r w:rsidRPr="00EC55CA">
              <w:t>-4.1</w:t>
            </w:r>
          </w:p>
        </w:tc>
        <w:tc>
          <w:tcPr>
            <w:tcW w:w="910" w:type="dxa"/>
            <w:tcBorders>
              <w:top w:val="nil"/>
              <w:left w:val="single" w:sz="4" w:space="0" w:color="auto"/>
              <w:bottom w:val="nil"/>
              <w:right w:val="nil"/>
            </w:tcBorders>
          </w:tcPr>
          <w:p w14:paraId="7AE529B4" w14:textId="54CEB481" w:rsidR="00DA7919" w:rsidRPr="00EC55CA" w:rsidRDefault="00DA7919" w:rsidP="00DA7919">
            <w:pPr>
              <w:snapToGrid w:val="0"/>
              <w:spacing w:line="266" w:lineRule="exact"/>
              <w:ind w:rightChars="100" w:right="240"/>
              <w:jc w:val="right"/>
            </w:pPr>
            <w:r w:rsidRPr="00EC55CA">
              <w:t>-106</w:t>
            </w:r>
          </w:p>
        </w:tc>
        <w:tc>
          <w:tcPr>
            <w:tcW w:w="910" w:type="dxa"/>
            <w:tcBorders>
              <w:top w:val="nil"/>
              <w:left w:val="nil"/>
              <w:bottom w:val="nil"/>
              <w:right w:val="single" w:sz="4" w:space="0" w:color="auto"/>
            </w:tcBorders>
          </w:tcPr>
          <w:p w14:paraId="447DCC16" w14:textId="3DEF461E" w:rsidR="00DA7919" w:rsidRPr="00EC55CA" w:rsidRDefault="00DA7919" w:rsidP="00DA7919">
            <w:pPr>
              <w:snapToGrid w:val="0"/>
              <w:spacing w:line="266" w:lineRule="exact"/>
              <w:ind w:rightChars="100" w:right="240"/>
              <w:jc w:val="right"/>
            </w:pPr>
            <w:r w:rsidRPr="00EC55CA">
              <w:t>-4.7</w:t>
            </w:r>
          </w:p>
        </w:tc>
        <w:tc>
          <w:tcPr>
            <w:tcW w:w="910" w:type="dxa"/>
            <w:tcBorders>
              <w:top w:val="nil"/>
              <w:left w:val="single" w:sz="4" w:space="0" w:color="auto"/>
              <w:bottom w:val="nil"/>
              <w:right w:val="nil"/>
            </w:tcBorders>
          </w:tcPr>
          <w:p w14:paraId="290B3ED6" w14:textId="050972B9" w:rsidR="00DA7919" w:rsidRPr="00EC55CA" w:rsidRDefault="00DA7919" w:rsidP="00DA7919">
            <w:pPr>
              <w:snapToGrid w:val="0"/>
              <w:spacing w:line="266" w:lineRule="exact"/>
              <w:jc w:val="center"/>
            </w:pPr>
            <w:r w:rsidRPr="00EC55CA">
              <w:t>144</w:t>
            </w:r>
          </w:p>
        </w:tc>
        <w:tc>
          <w:tcPr>
            <w:tcW w:w="910" w:type="dxa"/>
            <w:tcBorders>
              <w:top w:val="nil"/>
              <w:left w:val="nil"/>
              <w:bottom w:val="nil"/>
              <w:right w:val="single" w:sz="4" w:space="0" w:color="auto"/>
            </w:tcBorders>
          </w:tcPr>
          <w:p w14:paraId="2F765F3A" w14:textId="763BD4AE" w:rsidR="00DA7919" w:rsidRPr="00EC55CA" w:rsidRDefault="00DA7919" w:rsidP="00DA7919">
            <w:pPr>
              <w:snapToGrid w:val="0"/>
              <w:spacing w:line="266" w:lineRule="exact"/>
              <w:jc w:val="center"/>
            </w:pPr>
            <w:r w:rsidRPr="00EC55CA">
              <w:t>6.3</w:t>
            </w:r>
          </w:p>
        </w:tc>
        <w:tc>
          <w:tcPr>
            <w:tcW w:w="910" w:type="dxa"/>
            <w:tcBorders>
              <w:top w:val="nil"/>
              <w:left w:val="single" w:sz="4" w:space="0" w:color="auto"/>
              <w:bottom w:val="nil"/>
            </w:tcBorders>
          </w:tcPr>
          <w:p w14:paraId="6B2FF27C" w14:textId="7116F541" w:rsidR="00DA7919" w:rsidRPr="00EC55CA" w:rsidRDefault="00DA7919" w:rsidP="00DA7919">
            <w:pPr>
              <w:snapToGrid w:val="0"/>
              <w:spacing w:line="266" w:lineRule="exact"/>
              <w:jc w:val="center"/>
            </w:pPr>
            <w:r w:rsidRPr="00EC55CA">
              <w:t>250</w:t>
            </w:r>
          </w:p>
        </w:tc>
        <w:tc>
          <w:tcPr>
            <w:tcW w:w="910" w:type="dxa"/>
            <w:tcBorders>
              <w:top w:val="nil"/>
              <w:bottom w:val="nil"/>
              <w:right w:val="single" w:sz="4" w:space="0" w:color="auto"/>
            </w:tcBorders>
          </w:tcPr>
          <w:p w14:paraId="297664A7" w14:textId="5B9DA716" w:rsidR="00DA7919" w:rsidRPr="00EC55CA" w:rsidRDefault="00DA7919" w:rsidP="00DA7919">
            <w:pPr>
              <w:snapToGrid w:val="0"/>
              <w:spacing w:line="266" w:lineRule="exact"/>
              <w:ind w:rightChars="100" w:right="240"/>
              <w:jc w:val="right"/>
            </w:pPr>
            <w:r w:rsidRPr="00EC55CA">
              <w:t>11.0</w:t>
            </w:r>
          </w:p>
        </w:tc>
        <w:tc>
          <w:tcPr>
            <w:tcW w:w="910" w:type="dxa"/>
            <w:tcBorders>
              <w:top w:val="nil"/>
              <w:left w:val="single" w:sz="4" w:space="0" w:color="auto"/>
              <w:bottom w:val="nil"/>
              <w:right w:val="nil"/>
            </w:tcBorders>
          </w:tcPr>
          <w:p w14:paraId="3E0019D5" w14:textId="41BAEBA1" w:rsidR="00DA7919" w:rsidRPr="00EC55CA" w:rsidRDefault="00DA7919" w:rsidP="00DA7919">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24EBDEF1" w14:textId="63C929FD" w:rsidR="00DA7919" w:rsidRPr="00EC55CA" w:rsidRDefault="00DA7919" w:rsidP="00DA7919">
            <w:pPr>
              <w:snapToGrid w:val="0"/>
              <w:spacing w:line="266" w:lineRule="exact"/>
              <w:jc w:val="center"/>
            </w:pPr>
            <w:r w:rsidRPr="00EC55CA">
              <w:t>0.6</w:t>
            </w:r>
          </w:p>
        </w:tc>
      </w:tr>
      <w:tr w:rsidR="00DA7919" w:rsidRPr="00EC55CA" w14:paraId="3BB8D87E" w14:textId="77777777" w:rsidTr="00DC6DB0">
        <w:trPr>
          <w:jc w:val="center"/>
        </w:trPr>
        <w:tc>
          <w:tcPr>
            <w:tcW w:w="670" w:type="dxa"/>
            <w:tcBorders>
              <w:top w:val="nil"/>
              <w:left w:val="single" w:sz="4" w:space="0" w:color="auto"/>
              <w:bottom w:val="nil"/>
              <w:right w:val="nil"/>
            </w:tcBorders>
          </w:tcPr>
          <w:p w14:paraId="7E3A49F3" w14:textId="7C57962A" w:rsidR="00DA7919" w:rsidRPr="00EC55CA" w:rsidRDefault="00DA7919" w:rsidP="00DA7919">
            <w:pPr>
              <w:keepNext/>
              <w:overflowPunct w:val="0"/>
              <w:snapToGrid w:val="0"/>
              <w:spacing w:line="266" w:lineRule="exact"/>
              <w:jc w:val="center"/>
              <w:rPr>
                <w:rFonts w:eastAsia="標楷體"/>
              </w:rPr>
            </w:pPr>
            <w:r w:rsidRPr="00EC55CA">
              <w:t>127</w:t>
            </w:r>
          </w:p>
        </w:tc>
        <w:tc>
          <w:tcPr>
            <w:tcW w:w="673" w:type="dxa"/>
            <w:tcBorders>
              <w:top w:val="nil"/>
              <w:left w:val="nil"/>
              <w:bottom w:val="nil"/>
              <w:right w:val="single" w:sz="4" w:space="0" w:color="auto"/>
            </w:tcBorders>
          </w:tcPr>
          <w:p w14:paraId="1D33FB78" w14:textId="012A7809" w:rsidR="00DA7919" w:rsidRPr="00EC55CA" w:rsidRDefault="00DA7919" w:rsidP="00DA7919">
            <w:pPr>
              <w:keepNext/>
              <w:overflowPunct w:val="0"/>
              <w:snapToGrid w:val="0"/>
              <w:spacing w:line="266" w:lineRule="exact"/>
              <w:jc w:val="center"/>
              <w:rPr>
                <w:rFonts w:eastAsia="標楷體"/>
              </w:rPr>
            </w:pPr>
            <w:r w:rsidRPr="00EC55CA">
              <w:t>2038</w:t>
            </w:r>
          </w:p>
        </w:tc>
        <w:tc>
          <w:tcPr>
            <w:tcW w:w="909" w:type="dxa"/>
            <w:tcBorders>
              <w:top w:val="nil"/>
              <w:left w:val="single" w:sz="4" w:space="0" w:color="auto"/>
              <w:bottom w:val="nil"/>
              <w:right w:val="nil"/>
            </w:tcBorders>
          </w:tcPr>
          <w:p w14:paraId="6E42FEBC" w14:textId="53FE8DE9" w:rsidR="00DA7919" w:rsidRPr="00EC55CA" w:rsidRDefault="00DA7919" w:rsidP="00DA7919">
            <w:pPr>
              <w:snapToGrid w:val="0"/>
              <w:spacing w:line="266" w:lineRule="exact"/>
              <w:ind w:rightChars="100" w:right="240"/>
              <w:jc w:val="right"/>
            </w:pPr>
            <w:r w:rsidRPr="00EC55CA">
              <w:t>-94</w:t>
            </w:r>
          </w:p>
        </w:tc>
        <w:tc>
          <w:tcPr>
            <w:tcW w:w="910" w:type="dxa"/>
            <w:tcBorders>
              <w:top w:val="nil"/>
              <w:left w:val="nil"/>
              <w:bottom w:val="nil"/>
              <w:right w:val="single" w:sz="4" w:space="0" w:color="auto"/>
            </w:tcBorders>
          </w:tcPr>
          <w:p w14:paraId="1B3371D4" w14:textId="26DD8BD7" w:rsidR="00DA7919" w:rsidRPr="00EC55CA" w:rsidRDefault="00DA7919" w:rsidP="00DA7919">
            <w:pPr>
              <w:snapToGrid w:val="0"/>
              <w:spacing w:line="266" w:lineRule="exact"/>
              <w:ind w:rightChars="100" w:right="240"/>
              <w:jc w:val="right"/>
            </w:pPr>
            <w:r w:rsidRPr="00EC55CA">
              <w:t>-4.2</w:t>
            </w:r>
          </w:p>
        </w:tc>
        <w:tc>
          <w:tcPr>
            <w:tcW w:w="910" w:type="dxa"/>
            <w:tcBorders>
              <w:top w:val="nil"/>
              <w:left w:val="single" w:sz="4" w:space="0" w:color="auto"/>
              <w:bottom w:val="nil"/>
              <w:right w:val="nil"/>
            </w:tcBorders>
          </w:tcPr>
          <w:p w14:paraId="1FA28B7D" w14:textId="724E751A" w:rsidR="00DA7919" w:rsidRPr="00EC55CA" w:rsidRDefault="00DA7919" w:rsidP="00DA7919">
            <w:pPr>
              <w:snapToGrid w:val="0"/>
              <w:spacing w:line="266" w:lineRule="exact"/>
              <w:ind w:rightChars="100" w:right="240"/>
              <w:jc w:val="right"/>
            </w:pPr>
            <w:r w:rsidRPr="00EC55CA">
              <w:t>-107</w:t>
            </w:r>
          </w:p>
        </w:tc>
        <w:tc>
          <w:tcPr>
            <w:tcW w:w="910" w:type="dxa"/>
            <w:tcBorders>
              <w:top w:val="nil"/>
              <w:left w:val="nil"/>
              <w:bottom w:val="nil"/>
              <w:right w:val="single" w:sz="4" w:space="0" w:color="auto"/>
            </w:tcBorders>
          </w:tcPr>
          <w:p w14:paraId="39CDFA1A" w14:textId="688F8811" w:rsidR="00DA7919" w:rsidRPr="00EC55CA" w:rsidRDefault="00DA7919" w:rsidP="00DA7919">
            <w:pPr>
              <w:snapToGrid w:val="0"/>
              <w:spacing w:line="266" w:lineRule="exact"/>
              <w:ind w:rightChars="100" w:right="240"/>
              <w:jc w:val="right"/>
            </w:pPr>
            <w:r w:rsidRPr="00EC55CA">
              <w:t>-4.7</w:t>
            </w:r>
          </w:p>
        </w:tc>
        <w:tc>
          <w:tcPr>
            <w:tcW w:w="910" w:type="dxa"/>
            <w:tcBorders>
              <w:top w:val="nil"/>
              <w:left w:val="single" w:sz="4" w:space="0" w:color="auto"/>
              <w:bottom w:val="nil"/>
              <w:right w:val="nil"/>
            </w:tcBorders>
          </w:tcPr>
          <w:p w14:paraId="2E007A0F" w14:textId="45A8EA29" w:rsidR="00DA7919" w:rsidRPr="00EC55CA" w:rsidRDefault="00DA7919" w:rsidP="00DA7919">
            <w:pPr>
              <w:snapToGrid w:val="0"/>
              <w:spacing w:line="266" w:lineRule="exact"/>
              <w:jc w:val="center"/>
            </w:pPr>
            <w:r w:rsidRPr="00EC55CA">
              <w:t>149</w:t>
            </w:r>
          </w:p>
        </w:tc>
        <w:tc>
          <w:tcPr>
            <w:tcW w:w="910" w:type="dxa"/>
            <w:tcBorders>
              <w:top w:val="nil"/>
              <w:left w:val="nil"/>
              <w:bottom w:val="nil"/>
              <w:right w:val="single" w:sz="4" w:space="0" w:color="auto"/>
            </w:tcBorders>
          </w:tcPr>
          <w:p w14:paraId="63575748" w14:textId="411087DB" w:rsidR="00DA7919" w:rsidRPr="00EC55CA" w:rsidRDefault="00DA7919" w:rsidP="00DA7919">
            <w:pPr>
              <w:snapToGrid w:val="0"/>
              <w:spacing w:line="266" w:lineRule="exact"/>
              <w:jc w:val="center"/>
            </w:pPr>
            <w:r w:rsidRPr="00EC55CA">
              <w:t>6.6</w:t>
            </w:r>
          </w:p>
        </w:tc>
        <w:tc>
          <w:tcPr>
            <w:tcW w:w="910" w:type="dxa"/>
            <w:tcBorders>
              <w:top w:val="nil"/>
              <w:left w:val="single" w:sz="4" w:space="0" w:color="auto"/>
              <w:bottom w:val="nil"/>
            </w:tcBorders>
          </w:tcPr>
          <w:p w14:paraId="28BC4A16" w14:textId="428C91D1" w:rsidR="00DA7919" w:rsidRPr="00EC55CA" w:rsidRDefault="00DA7919" w:rsidP="00DA7919">
            <w:pPr>
              <w:snapToGrid w:val="0"/>
              <w:spacing w:line="266" w:lineRule="exact"/>
              <w:jc w:val="center"/>
            </w:pPr>
            <w:r w:rsidRPr="00EC55CA">
              <w:t>256</w:t>
            </w:r>
          </w:p>
        </w:tc>
        <w:tc>
          <w:tcPr>
            <w:tcW w:w="910" w:type="dxa"/>
            <w:tcBorders>
              <w:top w:val="nil"/>
              <w:bottom w:val="nil"/>
              <w:right w:val="single" w:sz="4" w:space="0" w:color="auto"/>
            </w:tcBorders>
          </w:tcPr>
          <w:p w14:paraId="5A72FB2B" w14:textId="3E05B442" w:rsidR="00DA7919" w:rsidRPr="00EC55CA" w:rsidRDefault="00DA7919" w:rsidP="00DA7919">
            <w:pPr>
              <w:snapToGrid w:val="0"/>
              <w:spacing w:line="266" w:lineRule="exact"/>
              <w:ind w:rightChars="100" w:right="240"/>
              <w:jc w:val="right"/>
            </w:pPr>
            <w:r w:rsidRPr="00EC55CA">
              <w:t>11.3</w:t>
            </w:r>
          </w:p>
        </w:tc>
        <w:tc>
          <w:tcPr>
            <w:tcW w:w="910" w:type="dxa"/>
            <w:tcBorders>
              <w:top w:val="nil"/>
              <w:left w:val="single" w:sz="4" w:space="0" w:color="auto"/>
              <w:bottom w:val="nil"/>
              <w:right w:val="nil"/>
            </w:tcBorders>
          </w:tcPr>
          <w:p w14:paraId="081A7DE9" w14:textId="03A50597" w:rsidR="00DA7919" w:rsidRPr="00EC55CA" w:rsidRDefault="00DA7919" w:rsidP="00DA7919">
            <w:pPr>
              <w:snapToGrid w:val="0"/>
              <w:spacing w:line="266" w:lineRule="exact"/>
              <w:ind w:rightChars="100" w:right="240"/>
              <w:jc w:val="right"/>
            </w:pPr>
            <w:r w:rsidRPr="00EC55CA">
              <w:t>12</w:t>
            </w:r>
          </w:p>
        </w:tc>
        <w:tc>
          <w:tcPr>
            <w:tcW w:w="910" w:type="dxa"/>
            <w:tcBorders>
              <w:top w:val="nil"/>
              <w:left w:val="nil"/>
              <w:bottom w:val="nil"/>
              <w:right w:val="single" w:sz="4" w:space="0" w:color="auto"/>
            </w:tcBorders>
          </w:tcPr>
          <w:p w14:paraId="7B5D0C96" w14:textId="1FFF92B1" w:rsidR="00DA7919" w:rsidRPr="00EC55CA" w:rsidRDefault="00DA7919" w:rsidP="00DA7919">
            <w:pPr>
              <w:snapToGrid w:val="0"/>
              <w:spacing w:line="266" w:lineRule="exact"/>
              <w:jc w:val="center"/>
            </w:pPr>
            <w:r w:rsidRPr="00EC55CA">
              <w:t>0.5</w:t>
            </w:r>
          </w:p>
        </w:tc>
      </w:tr>
      <w:tr w:rsidR="00DA7919" w:rsidRPr="00EC55CA" w14:paraId="30DC4EC5" w14:textId="77777777" w:rsidTr="00DC6DB0">
        <w:trPr>
          <w:jc w:val="center"/>
        </w:trPr>
        <w:tc>
          <w:tcPr>
            <w:tcW w:w="670" w:type="dxa"/>
            <w:tcBorders>
              <w:top w:val="nil"/>
              <w:left w:val="single" w:sz="4" w:space="0" w:color="auto"/>
              <w:bottom w:val="nil"/>
              <w:right w:val="nil"/>
            </w:tcBorders>
          </w:tcPr>
          <w:p w14:paraId="3D56394F" w14:textId="0C72BFFF" w:rsidR="00DA7919" w:rsidRPr="00EC55CA" w:rsidRDefault="00DA7919" w:rsidP="00DA7919">
            <w:pPr>
              <w:keepNext/>
              <w:overflowPunct w:val="0"/>
              <w:snapToGrid w:val="0"/>
              <w:spacing w:line="266" w:lineRule="exact"/>
              <w:jc w:val="center"/>
              <w:rPr>
                <w:rFonts w:eastAsia="標楷體"/>
              </w:rPr>
            </w:pPr>
            <w:r w:rsidRPr="00EC55CA">
              <w:t>128</w:t>
            </w:r>
          </w:p>
        </w:tc>
        <w:tc>
          <w:tcPr>
            <w:tcW w:w="673" w:type="dxa"/>
            <w:tcBorders>
              <w:top w:val="nil"/>
              <w:left w:val="nil"/>
              <w:bottom w:val="nil"/>
              <w:right w:val="single" w:sz="4" w:space="0" w:color="auto"/>
            </w:tcBorders>
          </w:tcPr>
          <w:p w14:paraId="2FE155E1" w14:textId="096CE2F4" w:rsidR="00DA7919" w:rsidRPr="00EC55CA" w:rsidRDefault="00DA7919" w:rsidP="00DA7919">
            <w:pPr>
              <w:keepNext/>
              <w:overflowPunct w:val="0"/>
              <w:snapToGrid w:val="0"/>
              <w:spacing w:line="266" w:lineRule="exact"/>
              <w:jc w:val="center"/>
              <w:rPr>
                <w:rFonts w:eastAsia="標楷體"/>
              </w:rPr>
            </w:pPr>
            <w:r w:rsidRPr="00EC55CA">
              <w:t>2039</w:t>
            </w:r>
          </w:p>
        </w:tc>
        <w:tc>
          <w:tcPr>
            <w:tcW w:w="909" w:type="dxa"/>
            <w:tcBorders>
              <w:top w:val="nil"/>
              <w:left w:val="single" w:sz="4" w:space="0" w:color="auto"/>
              <w:bottom w:val="nil"/>
              <w:right w:val="nil"/>
            </w:tcBorders>
          </w:tcPr>
          <w:p w14:paraId="72A86BD5" w14:textId="32190593" w:rsidR="00DA7919" w:rsidRPr="00EC55CA" w:rsidRDefault="00DA7919" w:rsidP="00DA7919">
            <w:pPr>
              <w:snapToGrid w:val="0"/>
              <w:spacing w:line="266" w:lineRule="exact"/>
              <w:ind w:rightChars="100" w:right="240"/>
              <w:jc w:val="right"/>
            </w:pPr>
            <w:r w:rsidRPr="00EC55CA">
              <w:t>-104</w:t>
            </w:r>
          </w:p>
        </w:tc>
        <w:tc>
          <w:tcPr>
            <w:tcW w:w="910" w:type="dxa"/>
            <w:tcBorders>
              <w:top w:val="nil"/>
              <w:left w:val="nil"/>
              <w:bottom w:val="nil"/>
              <w:right w:val="single" w:sz="4" w:space="0" w:color="auto"/>
            </w:tcBorders>
          </w:tcPr>
          <w:p w14:paraId="423DB514" w14:textId="2A532AAB" w:rsidR="00DA7919" w:rsidRPr="00EC55CA" w:rsidRDefault="00DA7919" w:rsidP="00DA7919">
            <w:pPr>
              <w:snapToGrid w:val="0"/>
              <w:spacing w:line="266" w:lineRule="exact"/>
              <w:ind w:rightChars="100" w:right="240"/>
              <w:jc w:val="right"/>
            </w:pPr>
            <w:r w:rsidRPr="00EC55CA">
              <w:t>-4.6</w:t>
            </w:r>
          </w:p>
        </w:tc>
        <w:tc>
          <w:tcPr>
            <w:tcW w:w="910" w:type="dxa"/>
            <w:tcBorders>
              <w:top w:val="nil"/>
              <w:left w:val="single" w:sz="4" w:space="0" w:color="auto"/>
              <w:bottom w:val="nil"/>
              <w:right w:val="nil"/>
            </w:tcBorders>
          </w:tcPr>
          <w:p w14:paraId="54588CEB" w14:textId="214DCDA2" w:rsidR="00DA7919" w:rsidRPr="00EC55CA" w:rsidRDefault="00DA7919" w:rsidP="00DA7919">
            <w:pPr>
              <w:snapToGrid w:val="0"/>
              <w:spacing w:line="266" w:lineRule="exact"/>
              <w:ind w:rightChars="100" w:right="240"/>
              <w:jc w:val="right"/>
            </w:pPr>
            <w:r w:rsidRPr="00EC55CA">
              <w:t>-116</w:t>
            </w:r>
          </w:p>
        </w:tc>
        <w:tc>
          <w:tcPr>
            <w:tcW w:w="910" w:type="dxa"/>
            <w:tcBorders>
              <w:top w:val="nil"/>
              <w:left w:val="nil"/>
              <w:bottom w:val="nil"/>
              <w:right w:val="single" w:sz="4" w:space="0" w:color="auto"/>
            </w:tcBorders>
          </w:tcPr>
          <w:p w14:paraId="6422E63D" w14:textId="010FCCCA" w:rsidR="00DA7919" w:rsidRPr="00EC55CA" w:rsidRDefault="00DA7919" w:rsidP="00DA7919">
            <w:pPr>
              <w:snapToGrid w:val="0"/>
              <w:spacing w:line="266" w:lineRule="exact"/>
              <w:ind w:rightChars="100" w:right="240"/>
              <w:jc w:val="right"/>
            </w:pPr>
            <w:r w:rsidRPr="00EC55CA">
              <w:t>-5.2</w:t>
            </w:r>
          </w:p>
        </w:tc>
        <w:tc>
          <w:tcPr>
            <w:tcW w:w="910" w:type="dxa"/>
            <w:tcBorders>
              <w:top w:val="nil"/>
              <w:left w:val="single" w:sz="4" w:space="0" w:color="auto"/>
              <w:bottom w:val="nil"/>
              <w:right w:val="nil"/>
            </w:tcBorders>
          </w:tcPr>
          <w:p w14:paraId="29E7AE51" w14:textId="0FFE722E" w:rsidR="00DA7919" w:rsidRPr="00EC55CA" w:rsidRDefault="00DA7919" w:rsidP="00DA7919">
            <w:pPr>
              <w:snapToGrid w:val="0"/>
              <w:spacing w:line="266" w:lineRule="exact"/>
              <w:jc w:val="center"/>
            </w:pPr>
            <w:r w:rsidRPr="00EC55CA">
              <w:t>145</w:t>
            </w:r>
          </w:p>
        </w:tc>
        <w:tc>
          <w:tcPr>
            <w:tcW w:w="910" w:type="dxa"/>
            <w:tcBorders>
              <w:top w:val="nil"/>
              <w:left w:val="nil"/>
              <w:bottom w:val="nil"/>
              <w:right w:val="single" w:sz="4" w:space="0" w:color="auto"/>
            </w:tcBorders>
          </w:tcPr>
          <w:p w14:paraId="38173271" w14:textId="53A7BB19" w:rsidR="00DA7919" w:rsidRPr="00EC55CA" w:rsidRDefault="00DA7919" w:rsidP="00DA7919">
            <w:pPr>
              <w:snapToGrid w:val="0"/>
              <w:spacing w:line="266" w:lineRule="exact"/>
              <w:jc w:val="center"/>
            </w:pPr>
            <w:r w:rsidRPr="00EC55CA">
              <w:t>6.5</w:t>
            </w:r>
          </w:p>
        </w:tc>
        <w:tc>
          <w:tcPr>
            <w:tcW w:w="910" w:type="dxa"/>
            <w:tcBorders>
              <w:top w:val="nil"/>
              <w:left w:val="single" w:sz="4" w:space="0" w:color="auto"/>
              <w:bottom w:val="nil"/>
            </w:tcBorders>
          </w:tcPr>
          <w:p w14:paraId="6CF6EACC" w14:textId="6E042BDD" w:rsidR="00DA7919" w:rsidRPr="00EC55CA" w:rsidRDefault="00DA7919" w:rsidP="00DA7919">
            <w:pPr>
              <w:snapToGrid w:val="0"/>
              <w:spacing w:line="266" w:lineRule="exact"/>
              <w:jc w:val="center"/>
            </w:pPr>
            <w:r w:rsidRPr="00EC55CA">
              <w:t>261</w:t>
            </w:r>
          </w:p>
        </w:tc>
        <w:tc>
          <w:tcPr>
            <w:tcW w:w="910" w:type="dxa"/>
            <w:tcBorders>
              <w:top w:val="nil"/>
              <w:bottom w:val="nil"/>
              <w:right w:val="single" w:sz="4" w:space="0" w:color="auto"/>
            </w:tcBorders>
          </w:tcPr>
          <w:p w14:paraId="579A7477" w14:textId="5A6AF7FC" w:rsidR="00DA7919" w:rsidRPr="00EC55CA" w:rsidRDefault="00DA7919" w:rsidP="00DA7919">
            <w:pPr>
              <w:snapToGrid w:val="0"/>
              <w:spacing w:line="266" w:lineRule="exact"/>
              <w:ind w:rightChars="100" w:right="240"/>
              <w:jc w:val="right"/>
            </w:pPr>
            <w:r w:rsidRPr="00EC55CA">
              <w:t>11.6</w:t>
            </w:r>
          </w:p>
        </w:tc>
        <w:tc>
          <w:tcPr>
            <w:tcW w:w="910" w:type="dxa"/>
            <w:tcBorders>
              <w:top w:val="nil"/>
              <w:left w:val="single" w:sz="4" w:space="0" w:color="auto"/>
              <w:bottom w:val="nil"/>
              <w:right w:val="nil"/>
            </w:tcBorders>
          </w:tcPr>
          <w:p w14:paraId="5B72E9D9" w14:textId="415FA5E7" w:rsidR="00DA7919" w:rsidRPr="00EC55CA" w:rsidRDefault="00DA7919" w:rsidP="00DA7919">
            <w:pPr>
              <w:snapToGrid w:val="0"/>
              <w:spacing w:line="266" w:lineRule="exact"/>
              <w:ind w:rightChars="100" w:right="240"/>
              <w:jc w:val="right"/>
            </w:pPr>
            <w:r w:rsidRPr="00EC55CA">
              <w:t>12</w:t>
            </w:r>
          </w:p>
        </w:tc>
        <w:tc>
          <w:tcPr>
            <w:tcW w:w="910" w:type="dxa"/>
            <w:tcBorders>
              <w:top w:val="nil"/>
              <w:left w:val="nil"/>
              <w:bottom w:val="nil"/>
              <w:right w:val="single" w:sz="4" w:space="0" w:color="auto"/>
            </w:tcBorders>
          </w:tcPr>
          <w:p w14:paraId="628203E5" w14:textId="10BFA5E3" w:rsidR="00DA7919" w:rsidRPr="00EC55CA" w:rsidRDefault="00DA7919" w:rsidP="00DA7919">
            <w:pPr>
              <w:snapToGrid w:val="0"/>
              <w:spacing w:line="266" w:lineRule="exact"/>
              <w:jc w:val="center"/>
            </w:pPr>
            <w:r w:rsidRPr="00EC55CA">
              <w:t>0.5</w:t>
            </w:r>
          </w:p>
        </w:tc>
      </w:tr>
      <w:tr w:rsidR="00DA7919" w:rsidRPr="00EC55CA" w14:paraId="5E1F676B" w14:textId="77777777" w:rsidTr="00DC6DB0">
        <w:trPr>
          <w:jc w:val="center"/>
        </w:trPr>
        <w:tc>
          <w:tcPr>
            <w:tcW w:w="670" w:type="dxa"/>
            <w:tcBorders>
              <w:top w:val="nil"/>
              <w:left w:val="single" w:sz="4" w:space="0" w:color="auto"/>
              <w:bottom w:val="dotted" w:sz="4" w:space="0" w:color="auto"/>
              <w:right w:val="nil"/>
            </w:tcBorders>
          </w:tcPr>
          <w:p w14:paraId="0EC6A899" w14:textId="2AB67F0A" w:rsidR="00DA7919" w:rsidRPr="00EC55CA" w:rsidRDefault="00DA7919" w:rsidP="00DA7919">
            <w:pPr>
              <w:keepNext/>
              <w:overflowPunct w:val="0"/>
              <w:snapToGrid w:val="0"/>
              <w:spacing w:line="266" w:lineRule="exact"/>
              <w:jc w:val="center"/>
              <w:rPr>
                <w:rFonts w:eastAsia="標楷體"/>
              </w:rPr>
            </w:pPr>
            <w:r w:rsidRPr="00EC55CA">
              <w:t>129</w:t>
            </w:r>
          </w:p>
        </w:tc>
        <w:tc>
          <w:tcPr>
            <w:tcW w:w="673" w:type="dxa"/>
            <w:tcBorders>
              <w:top w:val="nil"/>
              <w:left w:val="nil"/>
              <w:bottom w:val="dotted" w:sz="4" w:space="0" w:color="auto"/>
              <w:right w:val="single" w:sz="4" w:space="0" w:color="auto"/>
            </w:tcBorders>
          </w:tcPr>
          <w:p w14:paraId="763E9E91" w14:textId="1605663A" w:rsidR="00DA7919" w:rsidRPr="00EC55CA" w:rsidRDefault="00DA7919" w:rsidP="00DA7919">
            <w:pPr>
              <w:keepNext/>
              <w:overflowPunct w:val="0"/>
              <w:snapToGrid w:val="0"/>
              <w:spacing w:line="266" w:lineRule="exact"/>
              <w:jc w:val="center"/>
              <w:rPr>
                <w:rFonts w:eastAsia="標楷體"/>
              </w:rPr>
            </w:pPr>
            <w:r w:rsidRPr="00EC55CA">
              <w:t>2040</w:t>
            </w:r>
          </w:p>
        </w:tc>
        <w:tc>
          <w:tcPr>
            <w:tcW w:w="909" w:type="dxa"/>
            <w:tcBorders>
              <w:top w:val="nil"/>
              <w:left w:val="single" w:sz="4" w:space="0" w:color="auto"/>
              <w:bottom w:val="dotted" w:sz="4" w:space="0" w:color="auto"/>
              <w:right w:val="nil"/>
            </w:tcBorders>
          </w:tcPr>
          <w:p w14:paraId="5B56083A" w14:textId="01F937A0" w:rsidR="00DA7919" w:rsidRPr="00EC55CA" w:rsidRDefault="00DA7919" w:rsidP="00DA7919">
            <w:pPr>
              <w:snapToGrid w:val="0"/>
              <w:spacing w:line="266" w:lineRule="exact"/>
              <w:ind w:rightChars="100" w:right="240"/>
              <w:jc w:val="right"/>
            </w:pPr>
            <w:r w:rsidRPr="00EC55CA">
              <w:t>-111</w:t>
            </w:r>
          </w:p>
        </w:tc>
        <w:tc>
          <w:tcPr>
            <w:tcW w:w="910" w:type="dxa"/>
            <w:tcBorders>
              <w:top w:val="nil"/>
              <w:left w:val="nil"/>
              <w:bottom w:val="dotted" w:sz="4" w:space="0" w:color="auto"/>
              <w:right w:val="single" w:sz="4" w:space="0" w:color="auto"/>
            </w:tcBorders>
          </w:tcPr>
          <w:p w14:paraId="0E86741D" w14:textId="7E3AB8CB" w:rsidR="00DA7919" w:rsidRPr="00EC55CA" w:rsidRDefault="00DA7919" w:rsidP="00DA7919">
            <w:pPr>
              <w:snapToGrid w:val="0"/>
              <w:spacing w:line="266" w:lineRule="exact"/>
              <w:ind w:rightChars="100" w:right="240"/>
              <w:jc w:val="right"/>
            </w:pPr>
            <w:r w:rsidRPr="00EC55CA">
              <w:t>-4.9</w:t>
            </w:r>
          </w:p>
        </w:tc>
        <w:tc>
          <w:tcPr>
            <w:tcW w:w="910" w:type="dxa"/>
            <w:tcBorders>
              <w:top w:val="nil"/>
              <w:left w:val="single" w:sz="4" w:space="0" w:color="auto"/>
              <w:bottom w:val="dotted" w:sz="4" w:space="0" w:color="auto"/>
              <w:right w:val="nil"/>
            </w:tcBorders>
          </w:tcPr>
          <w:p w14:paraId="5721243F" w14:textId="2B7ABFA0" w:rsidR="00DA7919" w:rsidRPr="00EC55CA" w:rsidRDefault="00DA7919" w:rsidP="00DA7919">
            <w:pPr>
              <w:snapToGrid w:val="0"/>
              <w:spacing w:line="266" w:lineRule="exact"/>
              <w:ind w:rightChars="100" w:right="240"/>
              <w:jc w:val="right"/>
            </w:pPr>
            <w:r w:rsidRPr="00EC55CA">
              <w:t>-123</w:t>
            </w:r>
          </w:p>
        </w:tc>
        <w:tc>
          <w:tcPr>
            <w:tcW w:w="910" w:type="dxa"/>
            <w:tcBorders>
              <w:top w:val="nil"/>
              <w:left w:val="nil"/>
              <w:bottom w:val="dotted" w:sz="4" w:space="0" w:color="auto"/>
              <w:right w:val="single" w:sz="4" w:space="0" w:color="auto"/>
            </w:tcBorders>
          </w:tcPr>
          <w:p w14:paraId="2D786911" w14:textId="329ACFA7" w:rsidR="00DA7919" w:rsidRPr="00EC55CA" w:rsidRDefault="00DA7919" w:rsidP="00DA7919">
            <w:pPr>
              <w:snapToGrid w:val="0"/>
              <w:spacing w:line="266" w:lineRule="exact"/>
              <w:ind w:rightChars="100" w:right="240"/>
              <w:jc w:val="right"/>
            </w:pPr>
            <w:r w:rsidRPr="00EC55CA">
              <w:t>-5.5</w:t>
            </w:r>
          </w:p>
        </w:tc>
        <w:tc>
          <w:tcPr>
            <w:tcW w:w="910" w:type="dxa"/>
            <w:tcBorders>
              <w:top w:val="nil"/>
              <w:left w:val="single" w:sz="4" w:space="0" w:color="auto"/>
              <w:bottom w:val="dotted" w:sz="4" w:space="0" w:color="auto"/>
              <w:right w:val="nil"/>
            </w:tcBorders>
          </w:tcPr>
          <w:p w14:paraId="7F638564" w14:textId="0DC75C4F" w:rsidR="00DA7919" w:rsidRPr="00EC55CA" w:rsidRDefault="00DA7919" w:rsidP="00DA7919">
            <w:pPr>
              <w:snapToGrid w:val="0"/>
              <w:spacing w:line="266" w:lineRule="exact"/>
              <w:jc w:val="center"/>
            </w:pPr>
            <w:r w:rsidRPr="00EC55CA">
              <w:t>143</w:t>
            </w:r>
          </w:p>
        </w:tc>
        <w:tc>
          <w:tcPr>
            <w:tcW w:w="910" w:type="dxa"/>
            <w:tcBorders>
              <w:top w:val="nil"/>
              <w:left w:val="nil"/>
              <w:bottom w:val="dotted" w:sz="4" w:space="0" w:color="auto"/>
              <w:right w:val="single" w:sz="4" w:space="0" w:color="auto"/>
            </w:tcBorders>
          </w:tcPr>
          <w:p w14:paraId="280153D4" w14:textId="3BC4AFD5" w:rsidR="00DA7919" w:rsidRPr="00EC55CA" w:rsidRDefault="00DA7919" w:rsidP="00DA7919">
            <w:pPr>
              <w:snapToGrid w:val="0"/>
              <w:spacing w:line="266" w:lineRule="exact"/>
              <w:jc w:val="center"/>
            </w:pPr>
            <w:r w:rsidRPr="00EC55CA">
              <w:t>6.4</w:t>
            </w:r>
          </w:p>
        </w:tc>
        <w:tc>
          <w:tcPr>
            <w:tcW w:w="910" w:type="dxa"/>
            <w:tcBorders>
              <w:top w:val="nil"/>
              <w:left w:val="single" w:sz="4" w:space="0" w:color="auto"/>
              <w:bottom w:val="dotted" w:sz="4" w:space="0" w:color="auto"/>
            </w:tcBorders>
          </w:tcPr>
          <w:p w14:paraId="55F9A14A" w14:textId="504BCFA4" w:rsidR="00DA7919" w:rsidRPr="00EC55CA" w:rsidRDefault="00DA7919" w:rsidP="00DA7919">
            <w:pPr>
              <w:snapToGrid w:val="0"/>
              <w:spacing w:line="266" w:lineRule="exact"/>
              <w:jc w:val="center"/>
            </w:pPr>
            <w:r w:rsidRPr="00EC55CA">
              <w:t>266</w:t>
            </w:r>
          </w:p>
        </w:tc>
        <w:tc>
          <w:tcPr>
            <w:tcW w:w="910" w:type="dxa"/>
            <w:tcBorders>
              <w:top w:val="nil"/>
              <w:bottom w:val="dotted" w:sz="4" w:space="0" w:color="auto"/>
              <w:right w:val="single" w:sz="4" w:space="0" w:color="auto"/>
            </w:tcBorders>
          </w:tcPr>
          <w:p w14:paraId="64AD7357" w14:textId="79C33FF9" w:rsidR="00DA7919" w:rsidRPr="00EC55CA" w:rsidRDefault="00DA7919" w:rsidP="00DA7919">
            <w:pPr>
              <w:snapToGrid w:val="0"/>
              <w:spacing w:line="266" w:lineRule="exact"/>
              <w:ind w:rightChars="100" w:right="240"/>
              <w:jc w:val="right"/>
            </w:pPr>
            <w:r w:rsidRPr="00EC55CA">
              <w:t>11.9</w:t>
            </w:r>
          </w:p>
        </w:tc>
        <w:tc>
          <w:tcPr>
            <w:tcW w:w="910" w:type="dxa"/>
            <w:tcBorders>
              <w:top w:val="nil"/>
              <w:left w:val="single" w:sz="4" w:space="0" w:color="auto"/>
              <w:bottom w:val="dotted" w:sz="4" w:space="0" w:color="auto"/>
              <w:right w:val="nil"/>
            </w:tcBorders>
          </w:tcPr>
          <w:p w14:paraId="6D2EBA2D" w14:textId="323CCD40" w:rsidR="00DA7919" w:rsidRPr="00EC55CA" w:rsidRDefault="00DA7919" w:rsidP="00DA7919">
            <w:pPr>
              <w:snapToGrid w:val="0"/>
              <w:spacing w:line="266" w:lineRule="exact"/>
              <w:ind w:rightChars="100" w:right="240"/>
              <w:jc w:val="right"/>
            </w:pPr>
            <w:r w:rsidRPr="00EC55CA">
              <w:t>12</w:t>
            </w:r>
          </w:p>
        </w:tc>
        <w:tc>
          <w:tcPr>
            <w:tcW w:w="910" w:type="dxa"/>
            <w:tcBorders>
              <w:top w:val="nil"/>
              <w:left w:val="nil"/>
              <w:bottom w:val="dotted" w:sz="4" w:space="0" w:color="auto"/>
              <w:right w:val="single" w:sz="4" w:space="0" w:color="auto"/>
            </w:tcBorders>
          </w:tcPr>
          <w:p w14:paraId="34A94DEE" w14:textId="0D2D7BE3" w:rsidR="00DA7919" w:rsidRPr="00EC55CA" w:rsidRDefault="00DA7919" w:rsidP="00DA7919">
            <w:pPr>
              <w:snapToGrid w:val="0"/>
              <w:spacing w:line="266" w:lineRule="exact"/>
              <w:jc w:val="center"/>
            </w:pPr>
            <w:r w:rsidRPr="00EC55CA">
              <w:t>0.5</w:t>
            </w:r>
          </w:p>
        </w:tc>
      </w:tr>
      <w:tr w:rsidR="00DA7919" w:rsidRPr="00EC55CA" w14:paraId="155B1904" w14:textId="77777777" w:rsidTr="00DC6DB0">
        <w:trPr>
          <w:jc w:val="center"/>
        </w:trPr>
        <w:tc>
          <w:tcPr>
            <w:tcW w:w="670" w:type="dxa"/>
            <w:tcBorders>
              <w:top w:val="dotted" w:sz="4" w:space="0" w:color="auto"/>
              <w:left w:val="single" w:sz="4" w:space="0" w:color="auto"/>
              <w:bottom w:val="nil"/>
              <w:right w:val="nil"/>
            </w:tcBorders>
          </w:tcPr>
          <w:p w14:paraId="75CF6A68" w14:textId="1CA9D3C9" w:rsidR="00DA7919" w:rsidRPr="00EC55CA" w:rsidRDefault="00DA7919" w:rsidP="00DA7919">
            <w:pPr>
              <w:keepNext/>
              <w:overflowPunct w:val="0"/>
              <w:snapToGrid w:val="0"/>
              <w:spacing w:line="266" w:lineRule="exact"/>
              <w:jc w:val="center"/>
              <w:rPr>
                <w:rFonts w:eastAsia="標楷體"/>
              </w:rPr>
            </w:pPr>
            <w:r w:rsidRPr="00EC55CA">
              <w:t>130</w:t>
            </w:r>
          </w:p>
        </w:tc>
        <w:tc>
          <w:tcPr>
            <w:tcW w:w="673" w:type="dxa"/>
            <w:tcBorders>
              <w:top w:val="dotted" w:sz="4" w:space="0" w:color="auto"/>
              <w:left w:val="nil"/>
              <w:bottom w:val="nil"/>
              <w:right w:val="single" w:sz="4" w:space="0" w:color="auto"/>
            </w:tcBorders>
          </w:tcPr>
          <w:p w14:paraId="3131FF42" w14:textId="24CF651C" w:rsidR="00DA7919" w:rsidRPr="00EC55CA" w:rsidRDefault="00DA7919" w:rsidP="00DA7919">
            <w:pPr>
              <w:keepNext/>
              <w:overflowPunct w:val="0"/>
              <w:snapToGrid w:val="0"/>
              <w:spacing w:line="266" w:lineRule="exact"/>
              <w:jc w:val="center"/>
              <w:rPr>
                <w:rFonts w:eastAsia="標楷體"/>
              </w:rPr>
            </w:pPr>
            <w:r w:rsidRPr="00EC55CA">
              <w:t>2041</w:t>
            </w:r>
          </w:p>
        </w:tc>
        <w:tc>
          <w:tcPr>
            <w:tcW w:w="909" w:type="dxa"/>
            <w:tcBorders>
              <w:top w:val="dotted" w:sz="4" w:space="0" w:color="auto"/>
              <w:left w:val="single" w:sz="4" w:space="0" w:color="auto"/>
              <w:bottom w:val="nil"/>
              <w:right w:val="nil"/>
            </w:tcBorders>
          </w:tcPr>
          <w:p w14:paraId="661A5AF8" w14:textId="57095249" w:rsidR="00DA7919" w:rsidRPr="00EC55CA" w:rsidRDefault="00DA7919" w:rsidP="00DA7919">
            <w:pPr>
              <w:snapToGrid w:val="0"/>
              <w:spacing w:line="266" w:lineRule="exact"/>
              <w:ind w:rightChars="100" w:right="240"/>
              <w:jc w:val="right"/>
            </w:pPr>
            <w:r w:rsidRPr="00EC55CA">
              <w:t>-118</w:t>
            </w:r>
          </w:p>
        </w:tc>
        <w:tc>
          <w:tcPr>
            <w:tcW w:w="910" w:type="dxa"/>
            <w:tcBorders>
              <w:top w:val="dotted" w:sz="4" w:space="0" w:color="auto"/>
              <w:left w:val="nil"/>
              <w:bottom w:val="nil"/>
              <w:right w:val="single" w:sz="4" w:space="0" w:color="auto"/>
            </w:tcBorders>
          </w:tcPr>
          <w:p w14:paraId="1C20CDB0" w14:textId="64E34D8F" w:rsidR="00DA7919" w:rsidRPr="00EC55CA" w:rsidRDefault="00DA7919" w:rsidP="00DA7919">
            <w:pPr>
              <w:snapToGrid w:val="0"/>
              <w:spacing w:line="266" w:lineRule="exact"/>
              <w:ind w:rightChars="100" w:right="240"/>
              <w:jc w:val="right"/>
            </w:pPr>
            <w:r w:rsidRPr="00EC55CA">
              <w:t>-5.3</w:t>
            </w:r>
          </w:p>
        </w:tc>
        <w:tc>
          <w:tcPr>
            <w:tcW w:w="910" w:type="dxa"/>
            <w:tcBorders>
              <w:top w:val="dotted" w:sz="4" w:space="0" w:color="auto"/>
              <w:left w:val="single" w:sz="4" w:space="0" w:color="auto"/>
              <w:bottom w:val="nil"/>
              <w:right w:val="nil"/>
            </w:tcBorders>
          </w:tcPr>
          <w:p w14:paraId="317F9A80" w14:textId="0B55FF0F" w:rsidR="00DA7919" w:rsidRPr="00EC55CA" w:rsidRDefault="00DA7919" w:rsidP="00DA7919">
            <w:pPr>
              <w:snapToGrid w:val="0"/>
              <w:spacing w:line="266" w:lineRule="exact"/>
              <w:ind w:rightChars="100" w:right="240"/>
              <w:jc w:val="right"/>
            </w:pPr>
            <w:r w:rsidRPr="00EC55CA">
              <w:t>-130</w:t>
            </w:r>
          </w:p>
        </w:tc>
        <w:tc>
          <w:tcPr>
            <w:tcW w:w="910" w:type="dxa"/>
            <w:tcBorders>
              <w:top w:val="dotted" w:sz="4" w:space="0" w:color="auto"/>
              <w:left w:val="nil"/>
              <w:bottom w:val="nil"/>
              <w:right w:val="single" w:sz="4" w:space="0" w:color="auto"/>
            </w:tcBorders>
          </w:tcPr>
          <w:p w14:paraId="0756F7DF" w14:textId="4F0FD737" w:rsidR="00DA7919" w:rsidRPr="00EC55CA" w:rsidRDefault="00DA7919" w:rsidP="00DA7919">
            <w:pPr>
              <w:snapToGrid w:val="0"/>
              <w:spacing w:line="266" w:lineRule="exact"/>
              <w:ind w:rightChars="100" w:right="240"/>
              <w:jc w:val="right"/>
            </w:pPr>
            <w:r w:rsidRPr="00EC55CA">
              <w:t>-5.8</w:t>
            </w:r>
          </w:p>
        </w:tc>
        <w:tc>
          <w:tcPr>
            <w:tcW w:w="910" w:type="dxa"/>
            <w:tcBorders>
              <w:top w:val="dotted" w:sz="4" w:space="0" w:color="auto"/>
              <w:left w:val="single" w:sz="4" w:space="0" w:color="auto"/>
              <w:bottom w:val="nil"/>
              <w:right w:val="nil"/>
            </w:tcBorders>
          </w:tcPr>
          <w:p w14:paraId="2E6FD18C" w14:textId="40288272" w:rsidR="00DA7919" w:rsidRPr="00EC55CA" w:rsidRDefault="00DA7919" w:rsidP="00DA7919">
            <w:pPr>
              <w:snapToGrid w:val="0"/>
              <w:spacing w:line="266" w:lineRule="exact"/>
              <w:jc w:val="center"/>
            </w:pPr>
            <w:r w:rsidRPr="00EC55CA">
              <w:t>142</w:t>
            </w:r>
          </w:p>
        </w:tc>
        <w:tc>
          <w:tcPr>
            <w:tcW w:w="910" w:type="dxa"/>
            <w:tcBorders>
              <w:top w:val="dotted" w:sz="4" w:space="0" w:color="auto"/>
              <w:left w:val="nil"/>
              <w:bottom w:val="nil"/>
              <w:right w:val="single" w:sz="4" w:space="0" w:color="auto"/>
            </w:tcBorders>
          </w:tcPr>
          <w:p w14:paraId="12C6AFCB" w14:textId="2C5532FE" w:rsidR="00DA7919" w:rsidRPr="00EC55CA" w:rsidRDefault="00DA7919" w:rsidP="00DA7919">
            <w:pPr>
              <w:snapToGrid w:val="0"/>
              <w:spacing w:line="266" w:lineRule="exact"/>
              <w:jc w:val="center"/>
            </w:pPr>
            <w:r w:rsidRPr="00EC55CA">
              <w:t>6.4</w:t>
            </w:r>
          </w:p>
        </w:tc>
        <w:tc>
          <w:tcPr>
            <w:tcW w:w="910" w:type="dxa"/>
            <w:tcBorders>
              <w:top w:val="dotted" w:sz="4" w:space="0" w:color="auto"/>
              <w:left w:val="single" w:sz="4" w:space="0" w:color="auto"/>
              <w:bottom w:val="nil"/>
            </w:tcBorders>
          </w:tcPr>
          <w:p w14:paraId="6B52C09B" w14:textId="0D9BF3E7" w:rsidR="00DA7919" w:rsidRPr="00EC55CA" w:rsidRDefault="00DA7919" w:rsidP="00DA7919">
            <w:pPr>
              <w:snapToGrid w:val="0"/>
              <w:spacing w:line="266" w:lineRule="exact"/>
              <w:jc w:val="center"/>
            </w:pPr>
            <w:r w:rsidRPr="00EC55CA">
              <w:t>272</w:t>
            </w:r>
          </w:p>
        </w:tc>
        <w:tc>
          <w:tcPr>
            <w:tcW w:w="910" w:type="dxa"/>
            <w:tcBorders>
              <w:top w:val="dotted" w:sz="4" w:space="0" w:color="auto"/>
              <w:bottom w:val="nil"/>
              <w:right w:val="single" w:sz="4" w:space="0" w:color="auto"/>
            </w:tcBorders>
          </w:tcPr>
          <w:p w14:paraId="60B3ED8C" w14:textId="1E877F3F" w:rsidR="00DA7919" w:rsidRPr="00EC55CA" w:rsidRDefault="00DA7919" w:rsidP="00DA7919">
            <w:pPr>
              <w:snapToGrid w:val="0"/>
              <w:spacing w:line="266" w:lineRule="exact"/>
              <w:ind w:rightChars="100" w:right="240"/>
              <w:jc w:val="right"/>
            </w:pPr>
            <w:r w:rsidRPr="00EC55CA">
              <w:t>12.2</w:t>
            </w:r>
          </w:p>
        </w:tc>
        <w:tc>
          <w:tcPr>
            <w:tcW w:w="910" w:type="dxa"/>
            <w:tcBorders>
              <w:top w:val="dotted" w:sz="4" w:space="0" w:color="auto"/>
              <w:left w:val="single" w:sz="4" w:space="0" w:color="auto"/>
              <w:bottom w:val="nil"/>
              <w:right w:val="nil"/>
            </w:tcBorders>
          </w:tcPr>
          <w:p w14:paraId="71ACFBC8" w14:textId="01805FF9" w:rsidR="00DA7919" w:rsidRPr="00EC55CA" w:rsidRDefault="00DA7919" w:rsidP="00DA7919">
            <w:pPr>
              <w:snapToGrid w:val="0"/>
              <w:spacing w:line="266" w:lineRule="exact"/>
              <w:ind w:rightChars="100" w:right="240"/>
              <w:jc w:val="right"/>
            </w:pPr>
            <w:r w:rsidRPr="00EC55CA">
              <w:t>12</w:t>
            </w:r>
          </w:p>
        </w:tc>
        <w:tc>
          <w:tcPr>
            <w:tcW w:w="910" w:type="dxa"/>
            <w:tcBorders>
              <w:top w:val="dotted" w:sz="4" w:space="0" w:color="auto"/>
              <w:left w:val="nil"/>
              <w:bottom w:val="nil"/>
              <w:right w:val="single" w:sz="4" w:space="0" w:color="auto"/>
            </w:tcBorders>
          </w:tcPr>
          <w:p w14:paraId="14442564" w14:textId="3DEF0E2B" w:rsidR="00DA7919" w:rsidRPr="00EC55CA" w:rsidRDefault="00DA7919" w:rsidP="00DA7919">
            <w:pPr>
              <w:snapToGrid w:val="0"/>
              <w:spacing w:line="266" w:lineRule="exact"/>
              <w:jc w:val="center"/>
            </w:pPr>
            <w:r w:rsidRPr="00EC55CA">
              <w:t>0.6</w:t>
            </w:r>
          </w:p>
        </w:tc>
      </w:tr>
      <w:tr w:rsidR="00DA7919" w:rsidRPr="00EC55CA" w14:paraId="552DE396" w14:textId="77777777" w:rsidTr="00DC6DB0">
        <w:trPr>
          <w:jc w:val="center"/>
        </w:trPr>
        <w:tc>
          <w:tcPr>
            <w:tcW w:w="670" w:type="dxa"/>
            <w:tcBorders>
              <w:top w:val="nil"/>
              <w:left w:val="single" w:sz="4" w:space="0" w:color="auto"/>
              <w:bottom w:val="nil"/>
              <w:right w:val="nil"/>
            </w:tcBorders>
          </w:tcPr>
          <w:p w14:paraId="62DB5DF5" w14:textId="6054761A" w:rsidR="00DA7919" w:rsidRPr="00EC55CA" w:rsidRDefault="00DA7919" w:rsidP="00DA7919">
            <w:pPr>
              <w:keepNext/>
              <w:overflowPunct w:val="0"/>
              <w:snapToGrid w:val="0"/>
              <w:spacing w:line="266" w:lineRule="exact"/>
              <w:jc w:val="center"/>
              <w:rPr>
                <w:rFonts w:eastAsia="標楷體"/>
              </w:rPr>
            </w:pPr>
            <w:r w:rsidRPr="00EC55CA">
              <w:t>131</w:t>
            </w:r>
          </w:p>
        </w:tc>
        <w:tc>
          <w:tcPr>
            <w:tcW w:w="673" w:type="dxa"/>
            <w:tcBorders>
              <w:top w:val="nil"/>
              <w:left w:val="nil"/>
              <w:bottom w:val="nil"/>
              <w:right w:val="single" w:sz="4" w:space="0" w:color="auto"/>
            </w:tcBorders>
          </w:tcPr>
          <w:p w14:paraId="14B05FFD" w14:textId="774E64A6" w:rsidR="00DA7919" w:rsidRPr="00EC55CA" w:rsidRDefault="00DA7919" w:rsidP="00DA7919">
            <w:pPr>
              <w:keepNext/>
              <w:overflowPunct w:val="0"/>
              <w:snapToGrid w:val="0"/>
              <w:spacing w:line="266" w:lineRule="exact"/>
              <w:jc w:val="center"/>
              <w:rPr>
                <w:rFonts w:eastAsia="標楷體"/>
              </w:rPr>
            </w:pPr>
            <w:r w:rsidRPr="00EC55CA">
              <w:t>2042</w:t>
            </w:r>
          </w:p>
        </w:tc>
        <w:tc>
          <w:tcPr>
            <w:tcW w:w="909" w:type="dxa"/>
            <w:tcBorders>
              <w:top w:val="nil"/>
              <w:left w:val="single" w:sz="4" w:space="0" w:color="auto"/>
              <w:bottom w:val="nil"/>
              <w:right w:val="nil"/>
            </w:tcBorders>
          </w:tcPr>
          <w:p w14:paraId="4D5F3A89" w14:textId="3F60B287" w:rsidR="00DA7919" w:rsidRPr="00EC55CA" w:rsidRDefault="00DA7919" w:rsidP="00DA7919">
            <w:pPr>
              <w:snapToGrid w:val="0"/>
              <w:spacing w:line="266" w:lineRule="exact"/>
              <w:ind w:rightChars="100" w:right="240"/>
              <w:jc w:val="right"/>
            </w:pPr>
            <w:r w:rsidRPr="00EC55CA">
              <w:t>-123</w:t>
            </w:r>
          </w:p>
        </w:tc>
        <w:tc>
          <w:tcPr>
            <w:tcW w:w="910" w:type="dxa"/>
            <w:tcBorders>
              <w:top w:val="nil"/>
              <w:left w:val="nil"/>
              <w:bottom w:val="nil"/>
              <w:right w:val="single" w:sz="4" w:space="0" w:color="auto"/>
            </w:tcBorders>
          </w:tcPr>
          <w:p w14:paraId="59557A80" w14:textId="50647999" w:rsidR="00DA7919" w:rsidRPr="00EC55CA" w:rsidRDefault="00DA7919" w:rsidP="00DA7919">
            <w:pPr>
              <w:snapToGrid w:val="0"/>
              <w:spacing w:line="266" w:lineRule="exact"/>
              <w:ind w:rightChars="100" w:right="240"/>
              <w:jc w:val="right"/>
            </w:pPr>
            <w:r w:rsidRPr="00EC55CA">
              <w:t>-5.6</w:t>
            </w:r>
          </w:p>
        </w:tc>
        <w:tc>
          <w:tcPr>
            <w:tcW w:w="910" w:type="dxa"/>
            <w:tcBorders>
              <w:top w:val="nil"/>
              <w:left w:val="single" w:sz="4" w:space="0" w:color="auto"/>
              <w:bottom w:val="nil"/>
              <w:right w:val="nil"/>
            </w:tcBorders>
          </w:tcPr>
          <w:p w14:paraId="3F496D72" w14:textId="58689DB8" w:rsidR="00DA7919" w:rsidRPr="00EC55CA" w:rsidRDefault="00DA7919" w:rsidP="00DA7919">
            <w:pPr>
              <w:snapToGrid w:val="0"/>
              <w:spacing w:line="266" w:lineRule="exact"/>
              <w:ind w:rightChars="100" w:right="240"/>
              <w:jc w:val="right"/>
            </w:pPr>
            <w:r w:rsidRPr="00EC55CA">
              <w:t>-137</w:t>
            </w:r>
          </w:p>
        </w:tc>
        <w:tc>
          <w:tcPr>
            <w:tcW w:w="910" w:type="dxa"/>
            <w:tcBorders>
              <w:top w:val="nil"/>
              <w:left w:val="nil"/>
              <w:bottom w:val="nil"/>
              <w:right w:val="single" w:sz="4" w:space="0" w:color="auto"/>
            </w:tcBorders>
          </w:tcPr>
          <w:p w14:paraId="7EF88C4C" w14:textId="41A58F5A" w:rsidR="00DA7919" w:rsidRPr="00EC55CA" w:rsidRDefault="00DA7919" w:rsidP="00DA7919">
            <w:pPr>
              <w:snapToGrid w:val="0"/>
              <w:spacing w:line="266" w:lineRule="exact"/>
              <w:ind w:rightChars="100" w:right="240"/>
              <w:jc w:val="right"/>
            </w:pPr>
            <w:r w:rsidRPr="00EC55CA">
              <w:t>-6.2</w:t>
            </w:r>
          </w:p>
        </w:tc>
        <w:tc>
          <w:tcPr>
            <w:tcW w:w="910" w:type="dxa"/>
            <w:tcBorders>
              <w:top w:val="nil"/>
              <w:left w:val="single" w:sz="4" w:space="0" w:color="auto"/>
              <w:bottom w:val="nil"/>
              <w:right w:val="nil"/>
            </w:tcBorders>
          </w:tcPr>
          <w:p w14:paraId="202B304E" w14:textId="5088BB27" w:rsidR="00DA7919" w:rsidRPr="00EC55CA" w:rsidRDefault="00DA7919" w:rsidP="00DA7919">
            <w:pPr>
              <w:snapToGrid w:val="0"/>
              <w:spacing w:line="266" w:lineRule="exact"/>
              <w:jc w:val="center"/>
            </w:pPr>
            <w:r w:rsidRPr="00EC55CA">
              <w:t>140</w:t>
            </w:r>
          </w:p>
        </w:tc>
        <w:tc>
          <w:tcPr>
            <w:tcW w:w="910" w:type="dxa"/>
            <w:tcBorders>
              <w:top w:val="nil"/>
              <w:left w:val="nil"/>
              <w:bottom w:val="nil"/>
              <w:right w:val="single" w:sz="4" w:space="0" w:color="auto"/>
            </w:tcBorders>
          </w:tcPr>
          <w:p w14:paraId="33E8DB01" w14:textId="68BC2642" w:rsidR="00DA7919" w:rsidRPr="00EC55CA" w:rsidRDefault="00DA7919" w:rsidP="00DA7919">
            <w:pPr>
              <w:snapToGrid w:val="0"/>
              <w:spacing w:line="266" w:lineRule="exact"/>
              <w:jc w:val="center"/>
            </w:pPr>
            <w:r w:rsidRPr="00EC55CA">
              <w:t>6.3</w:t>
            </w:r>
          </w:p>
        </w:tc>
        <w:tc>
          <w:tcPr>
            <w:tcW w:w="910" w:type="dxa"/>
            <w:tcBorders>
              <w:top w:val="nil"/>
              <w:left w:val="single" w:sz="4" w:space="0" w:color="auto"/>
              <w:bottom w:val="nil"/>
            </w:tcBorders>
          </w:tcPr>
          <w:p w14:paraId="072697D3" w14:textId="56159F9B" w:rsidR="00DA7919" w:rsidRPr="00EC55CA" w:rsidRDefault="00DA7919" w:rsidP="00DA7919">
            <w:pPr>
              <w:snapToGrid w:val="0"/>
              <w:spacing w:line="266" w:lineRule="exact"/>
              <w:jc w:val="center"/>
            </w:pPr>
            <w:r w:rsidRPr="00EC55CA">
              <w:t>277</w:t>
            </w:r>
          </w:p>
        </w:tc>
        <w:tc>
          <w:tcPr>
            <w:tcW w:w="910" w:type="dxa"/>
            <w:tcBorders>
              <w:top w:val="nil"/>
              <w:bottom w:val="nil"/>
              <w:right w:val="single" w:sz="4" w:space="0" w:color="auto"/>
            </w:tcBorders>
          </w:tcPr>
          <w:p w14:paraId="6E9B20B0" w14:textId="027C87B8" w:rsidR="00DA7919" w:rsidRPr="00EC55CA" w:rsidRDefault="00DA7919" w:rsidP="00DA7919">
            <w:pPr>
              <w:snapToGrid w:val="0"/>
              <w:spacing w:line="266" w:lineRule="exact"/>
              <w:ind w:rightChars="100" w:right="240"/>
              <w:jc w:val="right"/>
            </w:pPr>
            <w:r w:rsidRPr="00EC55CA">
              <w:t>12.5</w:t>
            </w:r>
          </w:p>
        </w:tc>
        <w:tc>
          <w:tcPr>
            <w:tcW w:w="910" w:type="dxa"/>
            <w:tcBorders>
              <w:top w:val="nil"/>
              <w:left w:val="single" w:sz="4" w:space="0" w:color="auto"/>
              <w:bottom w:val="nil"/>
              <w:right w:val="nil"/>
            </w:tcBorders>
          </w:tcPr>
          <w:p w14:paraId="5041F221" w14:textId="10084309" w:rsidR="00DA7919" w:rsidRPr="00EC55CA" w:rsidRDefault="00DA7919" w:rsidP="00DA7919">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0CF2AEF0" w14:textId="327262E3" w:rsidR="00DA7919" w:rsidRPr="00EC55CA" w:rsidRDefault="00DA7919" w:rsidP="00DA7919">
            <w:pPr>
              <w:snapToGrid w:val="0"/>
              <w:spacing w:line="266" w:lineRule="exact"/>
              <w:jc w:val="center"/>
            </w:pPr>
            <w:r w:rsidRPr="00EC55CA">
              <w:t>0.6</w:t>
            </w:r>
          </w:p>
        </w:tc>
      </w:tr>
      <w:tr w:rsidR="00DA7919" w:rsidRPr="00EC55CA" w14:paraId="4B8E0CF7" w14:textId="77777777" w:rsidTr="00DC6DB0">
        <w:trPr>
          <w:jc w:val="center"/>
        </w:trPr>
        <w:tc>
          <w:tcPr>
            <w:tcW w:w="670" w:type="dxa"/>
            <w:tcBorders>
              <w:top w:val="nil"/>
              <w:left w:val="single" w:sz="4" w:space="0" w:color="auto"/>
              <w:bottom w:val="nil"/>
              <w:right w:val="nil"/>
            </w:tcBorders>
          </w:tcPr>
          <w:p w14:paraId="5C80C662" w14:textId="1A75EE72" w:rsidR="00DA7919" w:rsidRPr="00EC55CA" w:rsidRDefault="00DA7919" w:rsidP="00DA7919">
            <w:pPr>
              <w:keepNext/>
              <w:overflowPunct w:val="0"/>
              <w:snapToGrid w:val="0"/>
              <w:spacing w:line="266" w:lineRule="exact"/>
              <w:jc w:val="center"/>
              <w:rPr>
                <w:rFonts w:eastAsia="標楷體"/>
              </w:rPr>
            </w:pPr>
            <w:r w:rsidRPr="00EC55CA">
              <w:t>132</w:t>
            </w:r>
          </w:p>
        </w:tc>
        <w:tc>
          <w:tcPr>
            <w:tcW w:w="673" w:type="dxa"/>
            <w:tcBorders>
              <w:top w:val="nil"/>
              <w:left w:val="nil"/>
              <w:bottom w:val="nil"/>
              <w:right w:val="single" w:sz="4" w:space="0" w:color="auto"/>
            </w:tcBorders>
          </w:tcPr>
          <w:p w14:paraId="53479616" w14:textId="49C50516" w:rsidR="00DA7919" w:rsidRPr="00EC55CA" w:rsidRDefault="00DA7919" w:rsidP="00DA7919">
            <w:pPr>
              <w:keepNext/>
              <w:overflowPunct w:val="0"/>
              <w:snapToGrid w:val="0"/>
              <w:spacing w:line="266" w:lineRule="exact"/>
              <w:jc w:val="center"/>
              <w:rPr>
                <w:rFonts w:eastAsia="標楷體"/>
              </w:rPr>
            </w:pPr>
            <w:r w:rsidRPr="00EC55CA">
              <w:t>2043</w:t>
            </w:r>
          </w:p>
        </w:tc>
        <w:tc>
          <w:tcPr>
            <w:tcW w:w="909" w:type="dxa"/>
            <w:tcBorders>
              <w:top w:val="nil"/>
              <w:left w:val="single" w:sz="4" w:space="0" w:color="auto"/>
              <w:bottom w:val="nil"/>
              <w:right w:val="nil"/>
            </w:tcBorders>
          </w:tcPr>
          <w:p w14:paraId="7C55A6D3" w14:textId="71B351FF" w:rsidR="00DA7919" w:rsidRPr="00EC55CA" w:rsidRDefault="00DA7919" w:rsidP="00DA7919">
            <w:pPr>
              <w:snapToGrid w:val="0"/>
              <w:spacing w:line="266" w:lineRule="exact"/>
              <w:ind w:rightChars="100" w:right="240"/>
              <w:jc w:val="right"/>
            </w:pPr>
            <w:r w:rsidRPr="00EC55CA">
              <w:t>-130</w:t>
            </w:r>
          </w:p>
        </w:tc>
        <w:tc>
          <w:tcPr>
            <w:tcW w:w="910" w:type="dxa"/>
            <w:tcBorders>
              <w:top w:val="nil"/>
              <w:left w:val="nil"/>
              <w:bottom w:val="nil"/>
              <w:right w:val="single" w:sz="4" w:space="0" w:color="auto"/>
            </w:tcBorders>
          </w:tcPr>
          <w:p w14:paraId="7CEDEEE0" w14:textId="2B556408" w:rsidR="00DA7919" w:rsidRPr="00EC55CA" w:rsidRDefault="00DA7919" w:rsidP="00DA7919">
            <w:pPr>
              <w:snapToGrid w:val="0"/>
              <w:spacing w:line="266" w:lineRule="exact"/>
              <w:ind w:rightChars="100" w:right="240"/>
              <w:jc w:val="right"/>
            </w:pPr>
            <w:r w:rsidRPr="00EC55CA">
              <w:t>-5.9</w:t>
            </w:r>
          </w:p>
        </w:tc>
        <w:tc>
          <w:tcPr>
            <w:tcW w:w="910" w:type="dxa"/>
            <w:tcBorders>
              <w:top w:val="nil"/>
              <w:left w:val="single" w:sz="4" w:space="0" w:color="auto"/>
              <w:bottom w:val="nil"/>
              <w:right w:val="nil"/>
            </w:tcBorders>
          </w:tcPr>
          <w:p w14:paraId="4EF1FBE3" w14:textId="2E67998A" w:rsidR="00DA7919" w:rsidRPr="00EC55CA" w:rsidRDefault="00DA7919" w:rsidP="00DA7919">
            <w:pPr>
              <w:snapToGrid w:val="0"/>
              <w:spacing w:line="266" w:lineRule="exact"/>
              <w:ind w:rightChars="100" w:right="240"/>
              <w:jc w:val="right"/>
            </w:pPr>
            <w:r w:rsidRPr="00EC55CA">
              <w:t>-143</w:t>
            </w:r>
          </w:p>
        </w:tc>
        <w:tc>
          <w:tcPr>
            <w:tcW w:w="910" w:type="dxa"/>
            <w:tcBorders>
              <w:top w:val="nil"/>
              <w:left w:val="nil"/>
              <w:bottom w:val="nil"/>
              <w:right w:val="single" w:sz="4" w:space="0" w:color="auto"/>
            </w:tcBorders>
          </w:tcPr>
          <w:p w14:paraId="34591EB0" w14:textId="007A47DE" w:rsidR="00DA7919" w:rsidRPr="00EC55CA" w:rsidRDefault="00DA7919" w:rsidP="00DA7919">
            <w:pPr>
              <w:snapToGrid w:val="0"/>
              <w:spacing w:line="266" w:lineRule="exact"/>
              <w:ind w:rightChars="100" w:right="240"/>
              <w:jc w:val="right"/>
            </w:pPr>
            <w:r w:rsidRPr="00EC55CA">
              <w:t>-6.5</w:t>
            </w:r>
          </w:p>
        </w:tc>
        <w:tc>
          <w:tcPr>
            <w:tcW w:w="910" w:type="dxa"/>
            <w:tcBorders>
              <w:top w:val="nil"/>
              <w:left w:val="single" w:sz="4" w:space="0" w:color="auto"/>
              <w:bottom w:val="nil"/>
              <w:right w:val="nil"/>
            </w:tcBorders>
          </w:tcPr>
          <w:p w14:paraId="59FB1D01" w14:textId="6F1AFC1D" w:rsidR="00DA7919" w:rsidRPr="00EC55CA" w:rsidRDefault="00DA7919" w:rsidP="00DA7919">
            <w:pPr>
              <w:snapToGrid w:val="0"/>
              <w:spacing w:line="266" w:lineRule="exact"/>
              <w:jc w:val="center"/>
            </w:pPr>
            <w:r w:rsidRPr="00EC55CA">
              <w:t>139</w:t>
            </w:r>
          </w:p>
        </w:tc>
        <w:tc>
          <w:tcPr>
            <w:tcW w:w="910" w:type="dxa"/>
            <w:tcBorders>
              <w:top w:val="nil"/>
              <w:left w:val="nil"/>
              <w:bottom w:val="nil"/>
              <w:right w:val="single" w:sz="4" w:space="0" w:color="auto"/>
            </w:tcBorders>
          </w:tcPr>
          <w:p w14:paraId="11948BC1" w14:textId="2B2D2D2C" w:rsidR="00DA7919" w:rsidRPr="00EC55CA" w:rsidRDefault="00DA7919" w:rsidP="00DA7919">
            <w:pPr>
              <w:snapToGrid w:val="0"/>
              <w:spacing w:line="266" w:lineRule="exact"/>
              <w:jc w:val="center"/>
            </w:pPr>
            <w:r w:rsidRPr="00EC55CA">
              <w:t>6.3</w:t>
            </w:r>
          </w:p>
        </w:tc>
        <w:tc>
          <w:tcPr>
            <w:tcW w:w="910" w:type="dxa"/>
            <w:tcBorders>
              <w:top w:val="nil"/>
              <w:left w:val="single" w:sz="4" w:space="0" w:color="auto"/>
              <w:bottom w:val="nil"/>
            </w:tcBorders>
          </w:tcPr>
          <w:p w14:paraId="0AC21D2B" w14:textId="27B3D253" w:rsidR="00DA7919" w:rsidRPr="00EC55CA" w:rsidRDefault="00DA7919" w:rsidP="00DA7919">
            <w:pPr>
              <w:snapToGrid w:val="0"/>
              <w:spacing w:line="266" w:lineRule="exact"/>
              <w:jc w:val="center"/>
            </w:pPr>
            <w:r w:rsidRPr="00EC55CA">
              <w:t>282</w:t>
            </w:r>
          </w:p>
        </w:tc>
        <w:tc>
          <w:tcPr>
            <w:tcW w:w="910" w:type="dxa"/>
            <w:tcBorders>
              <w:top w:val="nil"/>
              <w:bottom w:val="nil"/>
              <w:right w:val="single" w:sz="4" w:space="0" w:color="auto"/>
            </w:tcBorders>
          </w:tcPr>
          <w:p w14:paraId="53E5BAFC" w14:textId="5066C976" w:rsidR="00DA7919" w:rsidRPr="00EC55CA" w:rsidRDefault="00DA7919" w:rsidP="00DA7919">
            <w:pPr>
              <w:snapToGrid w:val="0"/>
              <w:spacing w:line="266" w:lineRule="exact"/>
              <w:ind w:rightChars="100" w:right="240"/>
              <w:jc w:val="right"/>
            </w:pPr>
            <w:r w:rsidRPr="00EC55CA">
              <w:t>12.8</w:t>
            </w:r>
          </w:p>
        </w:tc>
        <w:tc>
          <w:tcPr>
            <w:tcW w:w="910" w:type="dxa"/>
            <w:tcBorders>
              <w:top w:val="nil"/>
              <w:left w:val="single" w:sz="4" w:space="0" w:color="auto"/>
              <w:bottom w:val="nil"/>
              <w:right w:val="nil"/>
            </w:tcBorders>
          </w:tcPr>
          <w:p w14:paraId="2F433083" w14:textId="79EF4EBF" w:rsidR="00DA7919" w:rsidRPr="00EC55CA" w:rsidRDefault="00DA7919" w:rsidP="00DA7919">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3FA8D8B2" w14:textId="4256739A" w:rsidR="00DA7919" w:rsidRPr="00EC55CA" w:rsidRDefault="00DA7919" w:rsidP="00DA7919">
            <w:pPr>
              <w:snapToGrid w:val="0"/>
              <w:spacing w:line="266" w:lineRule="exact"/>
              <w:jc w:val="center"/>
            </w:pPr>
            <w:r w:rsidRPr="00EC55CA">
              <w:t>0.6</w:t>
            </w:r>
          </w:p>
        </w:tc>
      </w:tr>
      <w:tr w:rsidR="00DA7919" w:rsidRPr="00EC55CA" w14:paraId="49E3CECE" w14:textId="77777777" w:rsidTr="00DC6DB0">
        <w:trPr>
          <w:jc w:val="center"/>
        </w:trPr>
        <w:tc>
          <w:tcPr>
            <w:tcW w:w="670" w:type="dxa"/>
            <w:tcBorders>
              <w:top w:val="nil"/>
              <w:left w:val="single" w:sz="4" w:space="0" w:color="auto"/>
              <w:bottom w:val="nil"/>
              <w:right w:val="nil"/>
            </w:tcBorders>
          </w:tcPr>
          <w:p w14:paraId="23943394" w14:textId="032A4951" w:rsidR="00DA7919" w:rsidRPr="00EC55CA" w:rsidRDefault="00DA7919" w:rsidP="00DA7919">
            <w:pPr>
              <w:keepNext/>
              <w:overflowPunct w:val="0"/>
              <w:snapToGrid w:val="0"/>
              <w:spacing w:line="266" w:lineRule="exact"/>
              <w:jc w:val="center"/>
              <w:rPr>
                <w:rFonts w:eastAsia="標楷體"/>
              </w:rPr>
            </w:pPr>
            <w:r w:rsidRPr="00EC55CA">
              <w:t>133</w:t>
            </w:r>
          </w:p>
        </w:tc>
        <w:tc>
          <w:tcPr>
            <w:tcW w:w="673" w:type="dxa"/>
            <w:tcBorders>
              <w:top w:val="nil"/>
              <w:left w:val="nil"/>
              <w:bottom w:val="nil"/>
              <w:right w:val="single" w:sz="4" w:space="0" w:color="auto"/>
            </w:tcBorders>
          </w:tcPr>
          <w:p w14:paraId="078B7210" w14:textId="4B655D5F" w:rsidR="00DA7919" w:rsidRPr="00EC55CA" w:rsidRDefault="00DA7919" w:rsidP="00DA7919">
            <w:pPr>
              <w:keepNext/>
              <w:overflowPunct w:val="0"/>
              <w:snapToGrid w:val="0"/>
              <w:spacing w:line="266" w:lineRule="exact"/>
              <w:jc w:val="center"/>
              <w:rPr>
                <w:rFonts w:eastAsia="標楷體"/>
              </w:rPr>
            </w:pPr>
            <w:r w:rsidRPr="00EC55CA">
              <w:t>2044</w:t>
            </w:r>
          </w:p>
        </w:tc>
        <w:tc>
          <w:tcPr>
            <w:tcW w:w="909" w:type="dxa"/>
            <w:tcBorders>
              <w:top w:val="nil"/>
              <w:left w:val="single" w:sz="4" w:space="0" w:color="auto"/>
              <w:bottom w:val="nil"/>
              <w:right w:val="nil"/>
            </w:tcBorders>
          </w:tcPr>
          <w:p w14:paraId="0BA37342" w14:textId="65570B23" w:rsidR="00DA7919" w:rsidRPr="00EC55CA" w:rsidRDefault="00DA7919" w:rsidP="00DA7919">
            <w:pPr>
              <w:snapToGrid w:val="0"/>
              <w:spacing w:line="266" w:lineRule="exact"/>
              <w:ind w:rightChars="100" w:right="240"/>
              <w:jc w:val="right"/>
            </w:pPr>
            <w:r w:rsidRPr="00EC55CA">
              <w:t>-136</w:t>
            </w:r>
          </w:p>
        </w:tc>
        <w:tc>
          <w:tcPr>
            <w:tcW w:w="910" w:type="dxa"/>
            <w:tcBorders>
              <w:top w:val="nil"/>
              <w:left w:val="nil"/>
              <w:bottom w:val="nil"/>
              <w:right w:val="single" w:sz="4" w:space="0" w:color="auto"/>
            </w:tcBorders>
          </w:tcPr>
          <w:p w14:paraId="18895B3C" w14:textId="2C4DB6A5" w:rsidR="00DA7919" w:rsidRPr="00EC55CA" w:rsidRDefault="00DA7919" w:rsidP="00DA7919">
            <w:pPr>
              <w:snapToGrid w:val="0"/>
              <w:spacing w:line="266" w:lineRule="exact"/>
              <w:ind w:rightChars="100" w:right="240"/>
              <w:jc w:val="right"/>
            </w:pPr>
            <w:r w:rsidRPr="00EC55CA">
              <w:t>-6.2</w:t>
            </w:r>
          </w:p>
        </w:tc>
        <w:tc>
          <w:tcPr>
            <w:tcW w:w="910" w:type="dxa"/>
            <w:tcBorders>
              <w:top w:val="nil"/>
              <w:left w:val="single" w:sz="4" w:space="0" w:color="auto"/>
              <w:bottom w:val="nil"/>
              <w:right w:val="nil"/>
            </w:tcBorders>
          </w:tcPr>
          <w:p w14:paraId="687DBF5F" w14:textId="7A815FCE" w:rsidR="00DA7919" w:rsidRPr="00EC55CA" w:rsidRDefault="00DA7919" w:rsidP="00DA7919">
            <w:pPr>
              <w:snapToGrid w:val="0"/>
              <w:spacing w:line="266" w:lineRule="exact"/>
              <w:ind w:rightChars="100" w:right="240"/>
              <w:jc w:val="right"/>
            </w:pPr>
            <w:r w:rsidRPr="00EC55CA">
              <w:t>-149</w:t>
            </w:r>
          </w:p>
        </w:tc>
        <w:tc>
          <w:tcPr>
            <w:tcW w:w="910" w:type="dxa"/>
            <w:tcBorders>
              <w:top w:val="nil"/>
              <w:left w:val="nil"/>
              <w:bottom w:val="nil"/>
              <w:right w:val="single" w:sz="4" w:space="0" w:color="auto"/>
            </w:tcBorders>
          </w:tcPr>
          <w:p w14:paraId="3B2390A7" w14:textId="0E92E50B" w:rsidR="00DA7919" w:rsidRPr="00EC55CA" w:rsidRDefault="00DA7919" w:rsidP="00DA7919">
            <w:pPr>
              <w:snapToGrid w:val="0"/>
              <w:spacing w:line="266" w:lineRule="exact"/>
              <w:ind w:rightChars="100" w:right="240"/>
              <w:jc w:val="right"/>
            </w:pPr>
            <w:r w:rsidRPr="00EC55CA">
              <w:t>-6.8</w:t>
            </w:r>
          </w:p>
        </w:tc>
        <w:tc>
          <w:tcPr>
            <w:tcW w:w="910" w:type="dxa"/>
            <w:tcBorders>
              <w:top w:val="nil"/>
              <w:left w:val="single" w:sz="4" w:space="0" w:color="auto"/>
              <w:bottom w:val="nil"/>
              <w:right w:val="nil"/>
            </w:tcBorders>
          </w:tcPr>
          <w:p w14:paraId="5E713B25" w14:textId="520B9D72" w:rsidR="00DA7919" w:rsidRPr="00EC55CA" w:rsidRDefault="00DA7919" w:rsidP="00DA7919">
            <w:pPr>
              <w:snapToGrid w:val="0"/>
              <w:spacing w:line="266" w:lineRule="exact"/>
              <w:jc w:val="center"/>
            </w:pPr>
            <w:r w:rsidRPr="00EC55CA">
              <w:t>137</w:t>
            </w:r>
          </w:p>
        </w:tc>
        <w:tc>
          <w:tcPr>
            <w:tcW w:w="910" w:type="dxa"/>
            <w:tcBorders>
              <w:top w:val="nil"/>
              <w:left w:val="nil"/>
              <w:bottom w:val="nil"/>
              <w:right w:val="single" w:sz="4" w:space="0" w:color="auto"/>
            </w:tcBorders>
          </w:tcPr>
          <w:p w14:paraId="38F6EA89" w14:textId="06E50DE2" w:rsidR="00DA7919" w:rsidRPr="00EC55CA" w:rsidRDefault="00DA7919" w:rsidP="00DA7919">
            <w:pPr>
              <w:snapToGrid w:val="0"/>
              <w:spacing w:line="266" w:lineRule="exact"/>
              <w:jc w:val="center"/>
            </w:pPr>
            <w:r w:rsidRPr="00EC55CA">
              <w:t>6.3</w:t>
            </w:r>
          </w:p>
        </w:tc>
        <w:tc>
          <w:tcPr>
            <w:tcW w:w="910" w:type="dxa"/>
            <w:tcBorders>
              <w:top w:val="nil"/>
              <w:left w:val="single" w:sz="4" w:space="0" w:color="auto"/>
              <w:bottom w:val="nil"/>
            </w:tcBorders>
          </w:tcPr>
          <w:p w14:paraId="7390596A" w14:textId="1EB2E288" w:rsidR="00DA7919" w:rsidRPr="00EC55CA" w:rsidRDefault="00DA7919" w:rsidP="00DA7919">
            <w:pPr>
              <w:snapToGrid w:val="0"/>
              <w:spacing w:line="266" w:lineRule="exact"/>
              <w:jc w:val="center"/>
            </w:pPr>
            <w:r w:rsidRPr="00EC55CA">
              <w:t>286</w:t>
            </w:r>
          </w:p>
        </w:tc>
        <w:tc>
          <w:tcPr>
            <w:tcW w:w="910" w:type="dxa"/>
            <w:tcBorders>
              <w:top w:val="nil"/>
              <w:bottom w:val="nil"/>
              <w:right w:val="single" w:sz="4" w:space="0" w:color="auto"/>
            </w:tcBorders>
          </w:tcPr>
          <w:p w14:paraId="03C33AF0" w14:textId="2A4730F4" w:rsidR="00DA7919" w:rsidRPr="00EC55CA" w:rsidRDefault="00DA7919" w:rsidP="00DA7919">
            <w:pPr>
              <w:snapToGrid w:val="0"/>
              <w:spacing w:line="266" w:lineRule="exact"/>
              <w:ind w:rightChars="100" w:right="240"/>
              <w:jc w:val="right"/>
            </w:pPr>
            <w:r w:rsidRPr="00EC55CA">
              <w:t>13.1</w:t>
            </w:r>
          </w:p>
        </w:tc>
        <w:tc>
          <w:tcPr>
            <w:tcW w:w="910" w:type="dxa"/>
            <w:tcBorders>
              <w:top w:val="nil"/>
              <w:left w:val="single" w:sz="4" w:space="0" w:color="auto"/>
              <w:bottom w:val="nil"/>
              <w:right w:val="nil"/>
            </w:tcBorders>
          </w:tcPr>
          <w:p w14:paraId="73B8AD60" w14:textId="606026A8" w:rsidR="00DA7919" w:rsidRPr="00EC55CA" w:rsidRDefault="00DA7919" w:rsidP="00DA7919">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0EE031D1" w14:textId="2356682C" w:rsidR="00DA7919" w:rsidRPr="00EC55CA" w:rsidRDefault="00DA7919" w:rsidP="00DA7919">
            <w:pPr>
              <w:snapToGrid w:val="0"/>
              <w:spacing w:line="266" w:lineRule="exact"/>
              <w:jc w:val="center"/>
            </w:pPr>
            <w:r w:rsidRPr="00EC55CA">
              <w:t>0.6</w:t>
            </w:r>
          </w:p>
        </w:tc>
      </w:tr>
      <w:tr w:rsidR="00DA7919" w:rsidRPr="00EC55CA" w14:paraId="22A91074" w14:textId="77777777" w:rsidTr="00DC6DB0">
        <w:trPr>
          <w:jc w:val="center"/>
        </w:trPr>
        <w:tc>
          <w:tcPr>
            <w:tcW w:w="670" w:type="dxa"/>
            <w:tcBorders>
              <w:top w:val="nil"/>
              <w:left w:val="single" w:sz="4" w:space="0" w:color="auto"/>
              <w:bottom w:val="dotted" w:sz="4" w:space="0" w:color="auto"/>
              <w:right w:val="nil"/>
            </w:tcBorders>
          </w:tcPr>
          <w:p w14:paraId="4381914C" w14:textId="70248490" w:rsidR="00DA7919" w:rsidRPr="00EC55CA" w:rsidRDefault="00DA7919" w:rsidP="00DA7919">
            <w:pPr>
              <w:keepNext/>
              <w:overflowPunct w:val="0"/>
              <w:snapToGrid w:val="0"/>
              <w:spacing w:line="266" w:lineRule="exact"/>
              <w:jc w:val="center"/>
              <w:rPr>
                <w:rFonts w:eastAsia="標楷體"/>
              </w:rPr>
            </w:pPr>
            <w:r w:rsidRPr="00EC55CA">
              <w:t>134</w:t>
            </w:r>
          </w:p>
        </w:tc>
        <w:tc>
          <w:tcPr>
            <w:tcW w:w="673" w:type="dxa"/>
            <w:tcBorders>
              <w:top w:val="nil"/>
              <w:left w:val="nil"/>
              <w:bottom w:val="dotted" w:sz="4" w:space="0" w:color="auto"/>
              <w:right w:val="single" w:sz="4" w:space="0" w:color="auto"/>
            </w:tcBorders>
          </w:tcPr>
          <w:p w14:paraId="5CAFEFFE" w14:textId="14020192" w:rsidR="00DA7919" w:rsidRPr="00EC55CA" w:rsidRDefault="00DA7919" w:rsidP="00DA7919">
            <w:pPr>
              <w:keepNext/>
              <w:overflowPunct w:val="0"/>
              <w:snapToGrid w:val="0"/>
              <w:spacing w:line="266" w:lineRule="exact"/>
              <w:jc w:val="center"/>
              <w:rPr>
                <w:rFonts w:eastAsia="標楷體"/>
              </w:rPr>
            </w:pPr>
            <w:r w:rsidRPr="00EC55CA">
              <w:t>2045</w:t>
            </w:r>
          </w:p>
        </w:tc>
        <w:tc>
          <w:tcPr>
            <w:tcW w:w="909" w:type="dxa"/>
            <w:tcBorders>
              <w:top w:val="nil"/>
              <w:left w:val="single" w:sz="4" w:space="0" w:color="auto"/>
              <w:bottom w:val="dotted" w:sz="4" w:space="0" w:color="auto"/>
              <w:right w:val="nil"/>
            </w:tcBorders>
          </w:tcPr>
          <w:p w14:paraId="6496C5E1" w14:textId="0AF7A419" w:rsidR="00DA7919" w:rsidRPr="00EC55CA" w:rsidRDefault="00DA7919" w:rsidP="00DA7919">
            <w:pPr>
              <w:snapToGrid w:val="0"/>
              <w:spacing w:line="266" w:lineRule="exact"/>
              <w:ind w:rightChars="100" w:right="240"/>
              <w:jc w:val="right"/>
            </w:pPr>
            <w:r w:rsidRPr="00EC55CA">
              <w:t>-142</w:t>
            </w:r>
          </w:p>
        </w:tc>
        <w:tc>
          <w:tcPr>
            <w:tcW w:w="910" w:type="dxa"/>
            <w:tcBorders>
              <w:top w:val="nil"/>
              <w:left w:val="nil"/>
              <w:bottom w:val="dotted" w:sz="4" w:space="0" w:color="auto"/>
              <w:right w:val="single" w:sz="4" w:space="0" w:color="auto"/>
            </w:tcBorders>
          </w:tcPr>
          <w:p w14:paraId="07322414" w14:textId="2F4EB951" w:rsidR="00DA7919" w:rsidRPr="00EC55CA" w:rsidRDefault="00DA7919" w:rsidP="00DA7919">
            <w:pPr>
              <w:snapToGrid w:val="0"/>
              <w:spacing w:line="266" w:lineRule="exact"/>
              <w:ind w:rightChars="100" w:right="240"/>
              <w:jc w:val="right"/>
            </w:pPr>
            <w:r w:rsidRPr="00EC55CA">
              <w:t>-6.5</w:t>
            </w:r>
          </w:p>
        </w:tc>
        <w:tc>
          <w:tcPr>
            <w:tcW w:w="910" w:type="dxa"/>
            <w:tcBorders>
              <w:top w:val="nil"/>
              <w:left w:val="single" w:sz="4" w:space="0" w:color="auto"/>
              <w:bottom w:val="dotted" w:sz="4" w:space="0" w:color="auto"/>
              <w:right w:val="nil"/>
            </w:tcBorders>
          </w:tcPr>
          <w:p w14:paraId="299ED6DA" w14:textId="73D24439" w:rsidR="00DA7919" w:rsidRPr="00EC55CA" w:rsidRDefault="00DA7919" w:rsidP="00DA7919">
            <w:pPr>
              <w:snapToGrid w:val="0"/>
              <w:spacing w:line="266" w:lineRule="exact"/>
              <w:ind w:rightChars="100" w:right="240"/>
              <w:jc w:val="right"/>
            </w:pPr>
            <w:r w:rsidRPr="00EC55CA">
              <w:t>-154</w:t>
            </w:r>
          </w:p>
        </w:tc>
        <w:tc>
          <w:tcPr>
            <w:tcW w:w="910" w:type="dxa"/>
            <w:tcBorders>
              <w:top w:val="nil"/>
              <w:left w:val="nil"/>
              <w:bottom w:val="dotted" w:sz="4" w:space="0" w:color="auto"/>
              <w:right w:val="single" w:sz="4" w:space="0" w:color="auto"/>
            </w:tcBorders>
          </w:tcPr>
          <w:p w14:paraId="4DA53CE4" w14:textId="0E11F3A7" w:rsidR="00DA7919" w:rsidRPr="00EC55CA" w:rsidRDefault="00DA7919" w:rsidP="00DA7919">
            <w:pPr>
              <w:snapToGrid w:val="0"/>
              <w:spacing w:line="266" w:lineRule="exact"/>
              <w:ind w:rightChars="100" w:right="240"/>
              <w:jc w:val="right"/>
            </w:pPr>
            <w:r w:rsidRPr="00EC55CA">
              <w:t>-7.1</w:t>
            </w:r>
          </w:p>
        </w:tc>
        <w:tc>
          <w:tcPr>
            <w:tcW w:w="910" w:type="dxa"/>
            <w:tcBorders>
              <w:top w:val="nil"/>
              <w:left w:val="single" w:sz="4" w:space="0" w:color="auto"/>
              <w:bottom w:val="dotted" w:sz="4" w:space="0" w:color="auto"/>
              <w:right w:val="nil"/>
            </w:tcBorders>
          </w:tcPr>
          <w:p w14:paraId="571DCC8C" w14:textId="2A719F29" w:rsidR="00DA7919" w:rsidRPr="00EC55CA" w:rsidRDefault="00DA7919" w:rsidP="00DA7919">
            <w:pPr>
              <w:snapToGrid w:val="0"/>
              <w:spacing w:line="266" w:lineRule="exact"/>
              <w:jc w:val="center"/>
            </w:pPr>
            <w:r w:rsidRPr="00EC55CA">
              <w:t>136</w:t>
            </w:r>
          </w:p>
        </w:tc>
        <w:tc>
          <w:tcPr>
            <w:tcW w:w="910" w:type="dxa"/>
            <w:tcBorders>
              <w:top w:val="nil"/>
              <w:left w:val="nil"/>
              <w:bottom w:val="dotted" w:sz="4" w:space="0" w:color="auto"/>
              <w:right w:val="single" w:sz="4" w:space="0" w:color="auto"/>
            </w:tcBorders>
          </w:tcPr>
          <w:p w14:paraId="2D3CE8E8" w14:textId="14A1F16B" w:rsidR="00DA7919" w:rsidRPr="00EC55CA" w:rsidRDefault="00DA7919" w:rsidP="00DA7919">
            <w:pPr>
              <w:snapToGrid w:val="0"/>
              <w:spacing w:line="266" w:lineRule="exact"/>
              <w:jc w:val="center"/>
            </w:pPr>
            <w:r w:rsidRPr="00EC55CA">
              <w:t>6.3</w:t>
            </w:r>
          </w:p>
        </w:tc>
        <w:tc>
          <w:tcPr>
            <w:tcW w:w="910" w:type="dxa"/>
            <w:tcBorders>
              <w:top w:val="nil"/>
              <w:left w:val="single" w:sz="4" w:space="0" w:color="auto"/>
              <w:bottom w:val="dotted" w:sz="4" w:space="0" w:color="auto"/>
            </w:tcBorders>
          </w:tcPr>
          <w:p w14:paraId="14BFE227" w14:textId="4ABEFEE8" w:rsidR="00DA7919" w:rsidRPr="00EC55CA" w:rsidRDefault="00DA7919" w:rsidP="00DA7919">
            <w:pPr>
              <w:snapToGrid w:val="0"/>
              <w:spacing w:line="266" w:lineRule="exact"/>
              <w:jc w:val="center"/>
            </w:pPr>
            <w:r w:rsidRPr="00EC55CA">
              <w:t>291</w:t>
            </w:r>
          </w:p>
        </w:tc>
        <w:tc>
          <w:tcPr>
            <w:tcW w:w="910" w:type="dxa"/>
            <w:tcBorders>
              <w:top w:val="nil"/>
              <w:bottom w:val="dotted" w:sz="4" w:space="0" w:color="auto"/>
              <w:right w:val="single" w:sz="4" w:space="0" w:color="auto"/>
            </w:tcBorders>
          </w:tcPr>
          <w:p w14:paraId="2053ABCA" w14:textId="41E85871" w:rsidR="00DA7919" w:rsidRPr="00EC55CA" w:rsidRDefault="00DA7919" w:rsidP="00DA7919">
            <w:pPr>
              <w:snapToGrid w:val="0"/>
              <w:spacing w:line="266" w:lineRule="exact"/>
              <w:ind w:rightChars="100" w:right="240"/>
              <w:jc w:val="right"/>
            </w:pPr>
            <w:r w:rsidRPr="00EC55CA">
              <w:t>13.4</w:t>
            </w:r>
          </w:p>
        </w:tc>
        <w:tc>
          <w:tcPr>
            <w:tcW w:w="910" w:type="dxa"/>
            <w:tcBorders>
              <w:top w:val="nil"/>
              <w:left w:val="single" w:sz="4" w:space="0" w:color="auto"/>
              <w:bottom w:val="dotted" w:sz="4" w:space="0" w:color="auto"/>
              <w:right w:val="nil"/>
            </w:tcBorders>
          </w:tcPr>
          <w:p w14:paraId="44F23202" w14:textId="4EF0B533" w:rsidR="00DA7919" w:rsidRPr="00EC55CA" w:rsidRDefault="00DA7919" w:rsidP="00DA7919">
            <w:pPr>
              <w:snapToGrid w:val="0"/>
              <w:spacing w:line="266" w:lineRule="exact"/>
              <w:ind w:rightChars="100" w:right="240"/>
              <w:jc w:val="right"/>
            </w:pPr>
            <w:r w:rsidRPr="00EC55CA">
              <w:t>12</w:t>
            </w:r>
          </w:p>
        </w:tc>
        <w:tc>
          <w:tcPr>
            <w:tcW w:w="910" w:type="dxa"/>
            <w:tcBorders>
              <w:top w:val="nil"/>
              <w:left w:val="nil"/>
              <w:bottom w:val="dotted" w:sz="4" w:space="0" w:color="auto"/>
              <w:right w:val="single" w:sz="4" w:space="0" w:color="auto"/>
            </w:tcBorders>
          </w:tcPr>
          <w:p w14:paraId="1A755776" w14:textId="3AC84953" w:rsidR="00DA7919" w:rsidRPr="00EC55CA" w:rsidRDefault="00DA7919" w:rsidP="00DA7919">
            <w:pPr>
              <w:snapToGrid w:val="0"/>
              <w:spacing w:line="266" w:lineRule="exact"/>
              <w:jc w:val="center"/>
            </w:pPr>
            <w:r w:rsidRPr="00EC55CA">
              <w:t>0.6</w:t>
            </w:r>
          </w:p>
        </w:tc>
      </w:tr>
      <w:tr w:rsidR="00DA7919" w:rsidRPr="00EC55CA" w14:paraId="447A0BCA" w14:textId="77777777" w:rsidTr="00DC6DB0">
        <w:trPr>
          <w:jc w:val="center"/>
        </w:trPr>
        <w:tc>
          <w:tcPr>
            <w:tcW w:w="670" w:type="dxa"/>
            <w:tcBorders>
              <w:top w:val="dotted" w:sz="4" w:space="0" w:color="auto"/>
              <w:left w:val="single" w:sz="4" w:space="0" w:color="auto"/>
              <w:bottom w:val="nil"/>
              <w:right w:val="nil"/>
            </w:tcBorders>
          </w:tcPr>
          <w:p w14:paraId="4AE8E9AA" w14:textId="31530CF4" w:rsidR="00DA7919" w:rsidRPr="00EC55CA" w:rsidRDefault="00DA7919" w:rsidP="00DA7919">
            <w:pPr>
              <w:keepNext/>
              <w:overflowPunct w:val="0"/>
              <w:snapToGrid w:val="0"/>
              <w:spacing w:line="266" w:lineRule="exact"/>
              <w:jc w:val="center"/>
              <w:rPr>
                <w:rFonts w:eastAsia="標楷體"/>
              </w:rPr>
            </w:pPr>
            <w:r w:rsidRPr="00EC55CA">
              <w:t>135</w:t>
            </w:r>
          </w:p>
        </w:tc>
        <w:tc>
          <w:tcPr>
            <w:tcW w:w="673" w:type="dxa"/>
            <w:tcBorders>
              <w:top w:val="dotted" w:sz="4" w:space="0" w:color="auto"/>
              <w:left w:val="nil"/>
              <w:bottom w:val="nil"/>
              <w:right w:val="single" w:sz="4" w:space="0" w:color="auto"/>
            </w:tcBorders>
          </w:tcPr>
          <w:p w14:paraId="6458E916" w14:textId="4F0D57CC" w:rsidR="00DA7919" w:rsidRPr="00EC55CA" w:rsidRDefault="00DA7919" w:rsidP="00DA7919">
            <w:pPr>
              <w:keepNext/>
              <w:overflowPunct w:val="0"/>
              <w:snapToGrid w:val="0"/>
              <w:spacing w:line="266" w:lineRule="exact"/>
              <w:jc w:val="center"/>
              <w:rPr>
                <w:rFonts w:eastAsia="標楷體"/>
              </w:rPr>
            </w:pPr>
            <w:r w:rsidRPr="00EC55CA">
              <w:t>2046</w:t>
            </w:r>
          </w:p>
        </w:tc>
        <w:tc>
          <w:tcPr>
            <w:tcW w:w="909" w:type="dxa"/>
            <w:tcBorders>
              <w:top w:val="dotted" w:sz="4" w:space="0" w:color="auto"/>
              <w:left w:val="single" w:sz="4" w:space="0" w:color="auto"/>
              <w:bottom w:val="nil"/>
              <w:right w:val="nil"/>
            </w:tcBorders>
          </w:tcPr>
          <w:p w14:paraId="41F2D206" w14:textId="3E935533" w:rsidR="00DA7919" w:rsidRPr="00EC55CA" w:rsidRDefault="00DA7919" w:rsidP="00DA7919">
            <w:pPr>
              <w:snapToGrid w:val="0"/>
              <w:spacing w:line="266" w:lineRule="exact"/>
              <w:ind w:rightChars="100" w:right="240"/>
              <w:jc w:val="right"/>
            </w:pPr>
            <w:r w:rsidRPr="00EC55CA">
              <w:t>-148</w:t>
            </w:r>
          </w:p>
        </w:tc>
        <w:tc>
          <w:tcPr>
            <w:tcW w:w="910" w:type="dxa"/>
            <w:tcBorders>
              <w:top w:val="dotted" w:sz="4" w:space="0" w:color="auto"/>
              <w:left w:val="nil"/>
              <w:bottom w:val="nil"/>
              <w:right w:val="single" w:sz="4" w:space="0" w:color="auto"/>
            </w:tcBorders>
          </w:tcPr>
          <w:p w14:paraId="1B7012A3" w14:textId="509AF4B4" w:rsidR="00DA7919" w:rsidRPr="00EC55CA" w:rsidRDefault="00DA7919" w:rsidP="00DA7919">
            <w:pPr>
              <w:snapToGrid w:val="0"/>
              <w:spacing w:line="266" w:lineRule="exact"/>
              <w:ind w:rightChars="100" w:right="240"/>
              <w:jc w:val="right"/>
            </w:pPr>
            <w:r w:rsidRPr="00EC55CA">
              <w:t>-6.8</w:t>
            </w:r>
          </w:p>
        </w:tc>
        <w:tc>
          <w:tcPr>
            <w:tcW w:w="910" w:type="dxa"/>
            <w:tcBorders>
              <w:top w:val="dotted" w:sz="4" w:space="0" w:color="auto"/>
              <w:left w:val="single" w:sz="4" w:space="0" w:color="auto"/>
              <w:bottom w:val="nil"/>
              <w:right w:val="nil"/>
            </w:tcBorders>
          </w:tcPr>
          <w:p w14:paraId="3587C49E" w14:textId="213C1B1D" w:rsidR="00DA7919" w:rsidRPr="00EC55CA" w:rsidRDefault="00DA7919" w:rsidP="00DA7919">
            <w:pPr>
              <w:snapToGrid w:val="0"/>
              <w:spacing w:line="266" w:lineRule="exact"/>
              <w:ind w:rightChars="100" w:right="240"/>
              <w:jc w:val="right"/>
            </w:pPr>
            <w:r w:rsidRPr="00EC55CA">
              <w:t>-160</w:t>
            </w:r>
          </w:p>
        </w:tc>
        <w:tc>
          <w:tcPr>
            <w:tcW w:w="910" w:type="dxa"/>
            <w:tcBorders>
              <w:top w:val="dotted" w:sz="4" w:space="0" w:color="auto"/>
              <w:left w:val="nil"/>
              <w:bottom w:val="nil"/>
              <w:right w:val="single" w:sz="4" w:space="0" w:color="auto"/>
            </w:tcBorders>
          </w:tcPr>
          <w:p w14:paraId="348EAD3A" w14:textId="14C7F808" w:rsidR="00DA7919" w:rsidRPr="00EC55CA" w:rsidRDefault="00DA7919" w:rsidP="00DA7919">
            <w:pPr>
              <w:snapToGrid w:val="0"/>
              <w:spacing w:line="266" w:lineRule="exact"/>
              <w:ind w:rightChars="100" w:right="240"/>
              <w:jc w:val="right"/>
            </w:pPr>
            <w:r w:rsidRPr="00EC55CA">
              <w:t>-7.4</w:t>
            </w:r>
          </w:p>
        </w:tc>
        <w:tc>
          <w:tcPr>
            <w:tcW w:w="910" w:type="dxa"/>
            <w:tcBorders>
              <w:top w:val="dotted" w:sz="4" w:space="0" w:color="auto"/>
              <w:left w:val="single" w:sz="4" w:space="0" w:color="auto"/>
              <w:bottom w:val="nil"/>
              <w:right w:val="nil"/>
            </w:tcBorders>
          </w:tcPr>
          <w:p w14:paraId="60985D04" w14:textId="7D7683F7" w:rsidR="00DA7919" w:rsidRPr="00EC55CA" w:rsidRDefault="00DA7919" w:rsidP="00DA7919">
            <w:pPr>
              <w:snapToGrid w:val="0"/>
              <w:spacing w:line="266" w:lineRule="exact"/>
              <w:jc w:val="center"/>
            </w:pPr>
            <w:r w:rsidRPr="00EC55CA">
              <w:t>135</w:t>
            </w:r>
          </w:p>
        </w:tc>
        <w:tc>
          <w:tcPr>
            <w:tcW w:w="910" w:type="dxa"/>
            <w:tcBorders>
              <w:top w:val="dotted" w:sz="4" w:space="0" w:color="auto"/>
              <w:left w:val="nil"/>
              <w:bottom w:val="nil"/>
              <w:right w:val="single" w:sz="4" w:space="0" w:color="auto"/>
            </w:tcBorders>
          </w:tcPr>
          <w:p w14:paraId="50353F37" w14:textId="24A04B05" w:rsidR="00DA7919" w:rsidRPr="00EC55CA" w:rsidRDefault="00DA7919" w:rsidP="00DA7919">
            <w:pPr>
              <w:snapToGrid w:val="0"/>
              <w:spacing w:line="266" w:lineRule="exact"/>
              <w:jc w:val="center"/>
            </w:pPr>
            <w:r w:rsidRPr="00EC55CA">
              <w:t>6.2</w:t>
            </w:r>
          </w:p>
        </w:tc>
        <w:tc>
          <w:tcPr>
            <w:tcW w:w="910" w:type="dxa"/>
            <w:tcBorders>
              <w:top w:val="dotted" w:sz="4" w:space="0" w:color="auto"/>
              <w:left w:val="single" w:sz="4" w:space="0" w:color="auto"/>
              <w:bottom w:val="nil"/>
            </w:tcBorders>
          </w:tcPr>
          <w:p w14:paraId="25C6F5E0" w14:textId="01A79AFA" w:rsidR="00DA7919" w:rsidRPr="00EC55CA" w:rsidRDefault="00DA7919" w:rsidP="00DA7919">
            <w:pPr>
              <w:snapToGrid w:val="0"/>
              <w:spacing w:line="266" w:lineRule="exact"/>
              <w:jc w:val="center"/>
            </w:pPr>
            <w:r w:rsidRPr="00EC55CA">
              <w:t>295</w:t>
            </w:r>
          </w:p>
        </w:tc>
        <w:tc>
          <w:tcPr>
            <w:tcW w:w="910" w:type="dxa"/>
            <w:tcBorders>
              <w:top w:val="dotted" w:sz="4" w:space="0" w:color="auto"/>
              <w:bottom w:val="nil"/>
              <w:right w:val="single" w:sz="4" w:space="0" w:color="auto"/>
            </w:tcBorders>
          </w:tcPr>
          <w:p w14:paraId="5CD3647F" w14:textId="5B286031" w:rsidR="00DA7919" w:rsidRPr="00EC55CA" w:rsidRDefault="00DA7919" w:rsidP="00DA7919">
            <w:pPr>
              <w:snapToGrid w:val="0"/>
              <w:spacing w:line="266" w:lineRule="exact"/>
              <w:ind w:rightChars="100" w:right="240"/>
              <w:jc w:val="right"/>
            </w:pPr>
            <w:r w:rsidRPr="00EC55CA">
              <w:t>13.7</w:t>
            </w:r>
          </w:p>
        </w:tc>
        <w:tc>
          <w:tcPr>
            <w:tcW w:w="910" w:type="dxa"/>
            <w:tcBorders>
              <w:top w:val="dotted" w:sz="4" w:space="0" w:color="auto"/>
              <w:left w:val="single" w:sz="4" w:space="0" w:color="auto"/>
              <w:bottom w:val="nil"/>
              <w:right w:val="nil"/>
            </w:tcBorders>
          </w:tcPr>
          <w:p w14:paraId="34C338F9" w14:textId="721C84BB" w:rsidR="00DA7919" w:rsidRPr="00EC55CA" w:rsidRDefault="00DA7919" w:rsidP="00DA7919">
            <w:pPr>
              <w:snapToGrid w:val="0"/>
              <w:spacing w:line="266" w:lineRule="exact"/>
              <w:ind w:rightChars="100" w:right="240"/>
              <w:jc w:val="right"/>
            </w:pPr>
            <w:r w:rsidRPr="00EC55CA">
              <w:t>12</w:t>
            </w:r>
          </w:p>
        </w:tc>
        <w:tc>
          <w:tcPr>
            <w:tcW w:w="910" w:type="dxa"/>
            <w:tcBorders>
              <w:top w:val="dotted" w:sz="4" w:space="0" w:color="auto"/>
              <w:left w:val="nil"/>
              <w:bottom w:val="nil"/>
              <w:right w:val="single" w:sz="4" w:space="0" w:color="auto"/>
            </w:tcBorders>
          </w:tcPr>
          <w:p w14:paraId="406D8452" w14:textId="31A962FB" w:rsidR="00DA7919" w:rsidRPr="00EC55CA" w:rsidRDefault="00DA7919" w:rsidP="00DA7919">
            <w:pPr>
              <w:snapToGrid w:val="0"/>
              <w:spacing w:line="266" w:lineRule="exact"/>
              <w:jc w:val="center"/>
            </w:pPr>
            <w:r w:rsidRPr="00EC55CA">
              <w:t>0.6</w:t>
            </w:r>
          </w:p>
        </w:tc>
      </w:tr>
      <w:tr w:rsidR="00DA7919" w:rsidRPr="00EC55CA" w14:paraId="257E4857" w14:textId="77777777" w:rsidTr="00DC6DB0">
        <w:trPr>
          <w:jc w:val="center"/>
        </w:trPr>
        <w:tc>
          <w:tcPr>
            <w:tcW w:w="670" w:type="dxa"/>
            <w:tcBorders>
              <w:top w:val="nil"/>
              <w:left w:val="single" w:sz="4" w:space="0" w:color="auto"/>
              <w:bottom w:val="nil"/>
              <w:right w:val="nil"/>
            </w:tcBorders>
          </w:tcPr>
          <w:p w14:paraId="19232199" w14:textId="21179F5E" w:rsidR="00DA7919" w:rsidRPr="00EC55CA" w:rsidRDefault="00DA7919" w:rsidP="00DA7919">
            <w:pPr>
              <w:keepNext/>
              <w:overflowPunct w:val="0"/>
              <w:snapToGrid w:val="0"/>
              <w:spacing w:line="266" w:lineRule="exact"/>
              <w:jc w:val="center"/>
              <w:rPr>
                <w:rFonts w:eastAsia="標楷體"/>
              </w:rPr>
            </w:pPr>
            <w:r w:rsidRPr="00EC55CA">
              <w:t>136</w:t>
            </w:r>
          </w:p>
        </w:tc>
        <w:tc>
          <w:tcPr>
            <w:tcW w:w="673" w:type="dxa"/>
            <w:tcBorders>
              <w:top w:val="nil"/>
              <w:left w:val="nil"/>
              <w:bottom w:val="nil"/>
              <w:right w:val="single" w:sz="4" w:space="0" w:color="auto"/>
            </w:tcBorders>
          </w:tcPr>
          <w:p w14:paraId="73CC9C8E" w14:textId="7AB30726" w:rsidR="00DA7919" w:rsidRPr="00EC55CA" w:rsidRDefault="00DA7919" w:rsidP="00DA7919">
            <w:pPr>
              <w:keepNext/>
              <w:overflowPunct w:val="0"/>
              <w:snapToGrid w:val="0"/>
              <w:spacing w:line="266" w:lineRule="exact"/>
              <w:jc w:val="center"/>
              <w:rPr>
                <w:rFonts w:eastAsia="標楷體"/>
              </w:rPr>
            </w:pPr>
            <w:r w:rsidRPr="00EC55CA">
              <w:t>2047</w:t>
            </w:r>
          </w:p>
        </w:tc>
        <w:tc>
          <w:tcPr>
            <w:tcW w:w="909" w:type="dxa"/>
            <w:tcBorders>
              <w:top w:val="nil"/>
              <w:left w:val="single" w:sz="4" w:space="0" w:color="auto"/>
              <w:bottom w:val="nil"/>
              <w:right w:val="nil"/>
            </w:tcBorders>
          </w:tcPr>
          <w:p w14:paraId="0B9EF9B6" w14:textId="6FD78BE3" w:rsidR="00DA7919" w:rsidRPr="00EC55CA" w:rsidRDefault="00DA7919" w:rsidP="00DA7919">
            <w:pPr>
              <w:snapToGrid w:val="0"/>
              <w:spacing w:line="266" w:lineRule="exact"/>
              <w:ind w:rightChars="100" w:right="240"/>
              <w:jc w:val="right"/>
            </w:pPr>
            <w:r w:rsidRPr="00EC55CA">
              <w:t>-154</w:t>
            </w:r>
          </w:p>
        </w:tc>
        <w:tc>
          <w:tcPr>
            <w:tcW w:w="910" w:type="dxa"/>
            <w:tcBorders>
              <w:top w:val="nil"/>
              <w:left w:val="nil"/>
              <w:bottom w:val="nil"/>
              <w:right w:val="single" w:sz="4" w:space="0" w:color="auto"/>
            </w:tcBorders>
          </w:tcPr>
          <w:p w14:paraId="6CDE73FC" w14:textId="1A04C798" w:rsidR="00DA7919" w:rsidRPr="00EC55CA" w:rsidRDefault="00DA7919" w:rsidP="00DA7919">
            <w:pPr>
              <w:snapToGrid w:val="0"/>
              <w:spacing w:line="266" w:lineRule="exact"/>
              <w:ind w:rightChars="100" w:right="240"/>
              <w:jc w:val="right"/>
            </w:pPr>
            <w:r w:rsidRPr="00EC55CA">
              <w:t>-7.2</w:t>
            </w:r>
          </w:p>
        </w:tc>
        <w:tc>
          <w:tcPr>
            <w:tcW w:w="910" w:type="dxa"/>
            <w:tcBorders>
              <w:top w:val="nil"/>
              <w:left w:val="single" w:sz="4" w:space="0" w:color="auto"/>
              <w:bottom w:val="nil"/>
              <w:right w:val="nil"/>
            </w:tcBorders>
          </w:tcPr>
          <w:p w14:paraId="2D148595" w14:textId="2D7AF9AB" w:rsidR="00DA7919" w:rsidRPr="00EC55CA" w:rsidRDefault="00DA7919" w:rsidP="00DA7919">
            <w:pPr>
              <w:snapToGrid w:val="0"/>
              <w:spacing w:line="266" w:lineRule="exact"/>
              <w:ind w:rightChars="100" w:right="240"/>
              <w:jc w:val="right"/>
            </w:pPr>
            <w:r w:rsidRPr="00EC55CA">
              <w:t>-166</w:t>
            </w:r>
          </w:p>
        </w:tc>
        <w:tc>
          <w:tcPr>
            <w:tcW w:w="910" w:type="dxa"/>
            <w:tcBorders>
              <w:top w:val="nil"/>
              <w:left w:val="nil"/>
              <w:bottom w:val="nil"/>
              <w:right w:val="single" w:sz="4" w:space="0" w:color="auto"/>
            </w:tcBorders>
          </w:tcPr>
          <w:p w14:paraId="07556280" w14:textId="711D2C39" w:rsidR="00DA7919" w:rsidRPr="00EC55CA" w:rsidRDefault="00DA7919" w:rsidP="00DA7919">
            <w:pPr>
              <w:snapToGrid w:val="0"/>
              <w:spacing w:line="266" w:lineRule="exact"/>
              <w:ind w:rightChars="100" w:right="240"/>
              <w:jc w:val="right"/>
            </w:pPr>
            <w:r w:rsidRPr="00EC55CA">
              <w:t>-7.8</w:t>
            </w:r>
          </w:p>
        </w:tc>
        <w:tc>
          <w:tcPr>
            <w:tcW w:w="910" w:type="dxa"/>
            <w:tcBorders>
              <w:top w:val="nil"/>
              <w:left w:val="single" w:sz="4" w:space="0" w:color="auto"/>
              <w:bottom w:val="nil"/>
              <w:right w:val="nil"/>
            </w:tcBorders>
          </w:tcPr>
          <w:p w14:paraId="71B072E8" w14:textId="4F39291E" w:rsidR="00DA7919" w:rsidRPr="00EC55CA" w:rsidRDefault="00DA7919" w:rsidP="00DA7919">
            <w:pPr>
              <w:snapToGrid w:val="0"/>
              <w:spacing w:line="266" w:lineRule="exact"/>
              <w:jc w:val="center"/>
            </w:pPr>
            <w:r w:rsidRPr="00EC55CA">
              <w:t>133</w:t>
            </w:r>
          </w:p>
        </w:tc>
        <w:tc>
          <w:tcPr>
            <w:tcW w:w="910" w:type="dxa"/>
            <w:tcBorders>
              <w:top w:val="nil"/>
              <w:left w:val="nil"/>
              <w:bottom w:val="nil"/>
              <w:right w:val="single" w:sz="4" w:space="0" w:color="auto"/>
            </w:tcBorders>
          </w:tcPr>
          <w:p w14:paraId="19352725" w14:textId="009579E1" w:rsidR="00DA7919" w:rsidRPr="00EC55CA" w:rsidRDefault="00DA7919" w:rsidP="00DA7919">
            <w:pPr>
              <w:snapToGrid w:val="0"/>
              <w:spacing w:line="266" w:lineRule="exact"/>
              <w:jc w:val="center"/>
            </w:pPr>
            <w:r w:rsidRPr="00EC55CA">
              <w:t>6.2</w:t>
            </w:r>
          </w:p>
        </w:tc>
        <w:tc>
          <w:tcPr>
            <w:tcW w:w="910" w:type="dxa"/>
            <w:tcBorders>
              <w:top w:val="nil"/>
              <w:left w:val="single" w:sz="4" w:space="0" w:color="auto"/>
              <w:bottom w:val="nil"/>
            </w:tcBorders>
          </w:tcPr>
          <w:p w14:paraId="272B6978" w14:textId="77DDB49F" w:rsidR="00DA7919" w:rsidRPr="00EC55CA" w:rsidRDefault="00DA7919" w:rsidP="00DA7919">
            <w:pPr>
              <w:snapToGrid w:val="0"/>
              <w:spacing w:line="266" w:lineRule="exact"/>
              <w:jc w:val="center"/>
            </w:pPr>
            <w:r w:rsidRPr="00EC55CA">
              <w:t>299</w:t>
            </w:r>
          </w:p>
        </w:tc>
        <w:tc>
          <w:tcPr>
            <w:tcW w:w="910" w:type="dxa"/>
            <w:tcBorders>
              <w:top w:val="nil"/>
              <w:bottom w:val="nil"/>
              <w:right w:val="single" w:sz="4" w:space="0" w:color="auto"/>
            </w:tcBorders>
          </w:tcPr>
          <w:p w14:paraId="4779EED2" w14:textId="04EAB450" w:rsidR="00DA7919" w:rsidRPr="00EC55CA" w:rsidRDefault="00DA7919" w:rsidP="00DA7919">
            <w:pPr>
              <w:snapToGrid w:val="0"/>
              <w:spacing w:line="266" w:lineRule="exact"/>
              <w:ind w:rightChars="100" w:right="240"/>
              <w:jc w:val="right"/>
            </w:pPr>
            <w:r w:rsidRPr="00EC55CA">
              <w:t>13.9</w:t>
            </w:r>
          </w:p>
        </w:tc>
        <w:tc>
          <w:tcPr>
            <w:tcW w:w="910" w:type="dxa"/>
            <w:tcBorders>
              <w:top w:val="nil"/>
              <w:left w:val="single" w:sz="4" w:space="0" w:color="auto"/>
              <w:bottom w:val="nil"/>
              <w:right w:val="nil"/>
            </w:tcBorders>
          </w:tcPr>
          <w:p w14:paraId="2BCBBA0B" w14:textId="0F13C4E6" w:rsidR="00DA7919" w:rsidRPr="00EC55CA" w:rsidRDefault="00DA7919" w:rsidP="00DA7919">
            <w:pPr>
              <w:snapToGrid w:val="0"/>
              <w:spacing w:line="266" w:lineRule="exact"/>
              <w:ind w:rightChars="100" w:right="240"/>
              <w:jc w:val="right"/>
            </w:pPr>
            <w:r w:rsidRPr="00EC55CA">
              <w:t>12</w:t>
            </w:r>
          </w:p>
        </w:tc>
        <w:tc>
          <w:tcPr>
            <w:tcW w:w="910" w:type="dxa"/>
            <w:tcBorders>
              <w:top w:val="nil"/>
              <w:left w:val="nil"/>
              <w:bottom w:val="nil"/>
              <w:right w:val="single" w:sz="4" w:space="0" w:color="auto"/>
            </w:tcBorders>
          </w:tcPr>
          <w:p w14:paraId="41AD03F9" w14:textId="279A52C2" w:rsidR="00DA7919" w:rsidRPr="00EC55CA" w:rsidRDefault="00DA7919" w:rsidP="00DA7919">
            <w:pPr>
              <w:snapToGrid w:val="0"/>
              <w:spacing w:line="266" w:lineRule="exact"/>
              <w:jc w:val="center"/>
            </w:pPr>
            <w:r w:rsidRPr="00EC55CA">
              <w:t>0.6</w:t>
            </w:r>
          </w:p>
        </w:tc>
      </w:tr>
      <w:tr w:rsidR="00DA7919" w:rsidRPr="00EC55CA" w14:paraId="124A57CB" w14:textId="77777777" w:rsidTr="00DC6DB0">
        <w:trPr>
          <w:jc w:val="center"/>
        </w:trPr>
        <w:tc>
          <w:tcPr>
            <w:tcW w:w="670" w:type="dxa"/>
            <w:tcBorders>
              <w:top w:val="nil"/>
              <w:left w:val="single" w:sz="4" w:space="0" w:color="auto"/>
              <w:bottom w:val="nil"/>
              <w:right w:val="nil"/>
            </w:tcBorders>
          </w:tcPr>
          <w:p w14:paraId="78AA061F" w14:textId="654CC766" w:rsidR="00DA7919" w:rsidRPr="00EC55CA" w:rsidRDefault="00DA7919" w:rsidP="00DA7919">
            <w:pPr>
              <w:keepNext/>
              <w:overflowPunct w:val="0"/>
              <w:snapToGrid w:val="0"/>
              <w:spacing w:line="266" w:lineRule="exact"/>
              <w:jc w:val="center"/>
              <w:rPr>
                <w:rFonts w:eastAsia="標楷體"/>
              </w:rPr>
            </w:pPr>
            <w:r w:rsidRPr="00EC55CA">
              <w:t>137</w:t>
            </w:r>
          </w:p>
        </w:tc>
        <w:tc>
          <w:tcPr>
            <w:tcW w:w="673" w:type="dxa"/>
            <w:tcBorders>
              <w:top w:val="nil"/>
              <w:left w:val="nil"/>
              <w:bottom w:val="nil"/>
              <w:right w:val="single" w:sz="4" w:space="0" w:color="auto"/>
            </w:tcBorders>
          </w:tcPr>
          <w:p w14:paraId="2DB9CF45" w14:textId="578EE359" w:rsidR="00DA7919" w:rsidRPr="00EC55CA" w:rsidRDefault="00DA7919" w:rsidP="00DA7919">
            <w:pPr>
              <w:keepNext/>
              <w:overflowPunct w:val="0"/>
              <w:snapToGrid w:val="0"/>
              <w:spacing w:line="266" w:lineRule="exact"/>
              <w:jc w:val="center"/>
              <w:rPr>
                <w:rFonts w:eastAsia="標楷體"/>
              </w:rPr>
            </w:pPr>
            <w:r w:rsidRPr="00EC55CA">
              <w:t>2048</w:t>
            </w:r>
          </w:p>
        </w:tc>
        <w:tc>
          <w:tcPr>
            <w:tcW w:w="909" w:type="dxa"/>
            <w:tcBorders>
              <w:top w:val="nil"/>
              <w:left w:val="single" w:sz="4" w:space="0" w:color="auto"/>
              <w:bottom w:val="nil"/>
              <w:right w:val="nil"/>
            </w:tcBorders>
          </w:tcPr>
          <w:p w14:paraId="4C515538" w14:textId="70C031AE" w:rsidR="00DA7919" w:rsidRPr="00EC55CA" w:rsidRDefault="00DA7919" w:rsidP="00DA7919">
            <w:pPr>
              <w:snapToGrid w:val="0"/>
              <w:spacing w:line="266" w:lineRule="exact"/>
              <w:ind w:rightChars="100" w:right="240"/>
              <w:jc w:val="right"/>
            </w:pPr>
            <w:r w:rsidRPr="00EC55CA">
              <w:t>-160</w:t>
            </w:r>
          </w:p>
        </w:tc>
        <w:tc>
          <w:tcPr>
            <w:tcW w:w="910" w:type="dxa"/>
            <w:tcBorders>
              <w:top w:val="nil"/>
              <w:left w:val="nil"/>
              <w:bottom w:val="nil"/>
              <w:right w:val="single" w:sz="4" w:space="0" w:color="auto"/>
            </w:tcBorders>
          </w:tcPr>
          <w:p w14:paraId="673F264D" w14:textId="3C6E1420" w:rsidR="00DA7919" w:rsidRPr="00EC55CA" w:rsidRDefault="00DA7919" w:rsidP="00DA7919">
            <w:pPr>
              <w:snapToGrid w:val="0"/>
              <w:spacing w:line="266" w:lineRule="exact"/>
              <w:ind w:rightChars="100" w:right="240"/>
              <w:jc w:val="right"/>
            </w:pPr>
            <w:r w:rsidRPr="00EC55CA">
              <w:t>-7.5</w:t>
            </w:r>
          </w:p>
        </w:tc>
        <w:tc>
          <w:tcPr>
            <w:tcW w:w="910" w:type="dxa"/>
            <w:tcBorders>
              <w:top w:val="nil"/>
              <w:left w:val="single" w:sz="4" w:space="0" w:color="auto"/>
              <w:bottom w:val="nil"/>
              <w:right w:val="nil"/>
            </w:tcBorders>
          </w:tcPr>
          <w:p w14:paraId="7CAD3375" w14:textId="2F770B97" w:rsidR="00DA7919" w:rsidRPr="00EC55CA" w:rsidRDefault="00DA7919" w:rsidP="00DA7919">
            <w:pPr>
              <w:snapToGrid w:val="0"/>
              <w:spacing w:line="266" w:lineRule="exact"/>
              <w:ind w:rightChars="100" w:right="240"/>
              <w:jc w:val="right"/>
            </w:pPr>
            <w:r w:rsidRPr="00EC55CA">
              <w:t>-172</w:t>
            </w:r>
          </w:p>
        </w:tc>
        <w:tc>
          <w:tcPr>
            <w:tcW w:w="910" w:type="dxa"/>
            <w:tcBorders>
              <w:top w:val="nil"/>
              <w:left w:val="nil"/>
              <w:bottom w:val="nil"/>
              <w:right w:val="single" w:sz="4" w:space="0" w:color="auto"/>
            </w:tcBorders>
          </w:tcPr>
          <w:p w14:paraId="1B9C0764" w14:textId="13C10140" w:rsidR="00DA7919" w:rsidRPr="00EC55CA" w:rsidRDefault="00DA7919" w:rsidP="00DA7919">
            <w:pPr>
              <w:snapToGrid w:val="0"/>
              <w:spacing w:line="266" w:lineRule="exact"/>
              <w:ind w:rightChars="100" w:right="240"/>
              <w:jc w:val="right"/>
            </w:pPr>
            <w:r w:rsidRPr="00EC55CA">
              <w:t>-8.1</w:t>
            </w:r>
          </w:p>
        </w:tc>
        <w:tc>
          <w:tcPr>
            <w:tcW w:w="910" w:type="dxa"/>
            <w:tcBorders>
              <w:top w:val="nil"/>
              <w:left w:val="single" w:sz="4" w:space="0" w:color="auto"/>
              <w:bottom w:val="nil"/>
              <w:right w:val="nil"/>
            </w:tcBorders>
          </w:tcPr>
          <w:p w14:paraId="4BD452C8" w14:textId="01397419" w:rsidR="00DA7919" w:rsidRPr="00EC55CA" w:rsidRDefault="00DA7919" w:rsidP="00DA7919">
            <w:pPr>
              <w:snapToGrid w:val="0"/>
              <w:spacing w:line="266" w:lineRule="exact"/>
              <w:jc w:val="center"/>
            </w:pPr>
            <w:r w:rsidRPr="00EC55CA">
              <w:t>131</w:t>
            </w:r>
          </w:p>
        </w:tc>
        <w:tc>
          <w:tcPr>
            <w:tcW w:w="910" w:type="dxa"/>
            <w:tcBorders>
              <w:top w:val="nil"/>
              <w:left w:val="nil"/>
              <w:bottom w:val="nil"/>
              <w:right w:val="single" w:sz="4" w:space="0" w:color="auto"/>
            </w:tcBorders>
          </w:tcPr>
          <w:p w14:paraId="2B789920" w14:textId="4F0F6EE1" w:rsidR="00DA7919" w:rsidRPr="00EC55CA" w:rsidRDefault="00DA7919" w:rsidP="00DA7919">
            <w:pPr>
              <w:snapToGrid w:val="0"/>
              <w:spacing w:line="266" w:lineRule="exact"/>
              <w:jc w:val="center"/>
            </w:pPr>
            <w:r w:rsidRPr="00EC55CA">
              <w:t>6.1</w:t>
            </w:r>
          </w:p>
        </w:tc>
        <w:tc>
          <w:tcPr>
            <w:tcW w:w="910" w:type="dxa"/>
            <w:tcBorders>
              <w:top w:val="nil"/>
              <w:left w:val="single" w:sz="4" w:space="0" w:color="auto"/>
              <w:bottom w:val="nil"/>
            </w:tcBorders>
          </w:tcPr>
          <w:p w14:paraId="4C972BA1" w14:textId="6E24D7B1" w:rsidR="00DA7919" w:rsidRPr="00EC55CA" w:rsidRDefault="00DA7919" w:rsidP="00DA7919">
            <w:pPr>
              <w:snapToGrid w:val="0"/>
              <w:spacing w:line="266" w:lineRule="exact"/>
              <w:jc w:val="center"/>
            </w:pPr>
            <w:r w:rsidRPr="00EC55CA">
              <w:t>303</w:t>
            </w:r>
          </w:p>
        </w:tc>
        <w:tc>
          <w:tcPr>
            <w:tcW w:w="910" w:type="dxa"/>
            <w:tcBorders>
              <w:top w:val="nil"/>
              <w:bottom w:val="nil"/>
              <w:right w:val="single" w:sz="4" w:space="0" w:color="auto"/>
            </w:tcBorders>
          </w:tcPr>
          <w:p w14:paraId="5E719282" w14:textId="6BB472DE" w:rsidR="00DA7919" w:rsidRPr="00EC55CA" w:rsidRDefault="00DA7919" w:rsidP="00DA7919">
            <w:pPr>
              <w:snapToGrid w:val="0"/>
              <w:spacing w:line="266" w:lineRule="exact"/>
              <w:ind w:rightChars="100" w:right="240"/>
              <w:jc w:val="right"/>
            </w:pPr>
            <w:r w:rsidRPr="00EC55CA">
              <w:t>14.2</w:t>
            </w:r>
          </w:p>
        </w:tc>
        <w:tc>
          <w:tcPr>
            <w:tcW w:w="910" w:type="dxa"/>
            <w:tcBorders>
              <w:top w:val="nil"/>
              <w:left w:val="single" w:sz="4" w:space="0" w:color="auto"/>
              <w:bottom w:val="nil"/>
              <w:right w:val="nil"/>
            </w:tcBorders>
          </w:tcPr>
          <w:p w14:paraId="460E68F5" w14:textId="2F089D16" w:rsidR="00DA7919" w:rsidRPr="00EC55CA" w:rsidRDefault="00DA7919" w:rsidP="00DA7919">
            <w:pPr>
              <w:snapToGrid w:val="0"/>
              <w:spacing w:line="266" w:lineRule="exact"/>
              <w:ind w:rightChars="100" w:right="240"/>
              <w:jc w:val="right"/>
            </w:pPr>
            <w:r w:rsidRPr="00EC55CA">
              <w:t>12</w:t>
            </w:r>
          </w:p>
        </w:tc>
        <w:tc>
          <w:tcPr>
            <w:tcW w:w="910" w:type="dxa"/>
            <w:tcBorders>
              <w:top w:val="nil"/>
              <w:left w:val="nil"/>
              <w:bottom w:val="nil"/>
              <w:right w:val="single" w:sz="4" w:space="0" w:color="auto"/>
            </w:tcBorders>
          </w:tcPr>
          <w:p w14:paraId="31DD4FC7" w14:textId="3F2F35D7" w:rsidR="00DA7919" w:rsidRPr="00EC55CA" w:rsidRDefault="00DA7919" w:rsidP="00DA7919">
            <w:pPr>
              <w:snapToGrid w:val="0"/>
              <w:spacing w:line="266" w:lineRule="exact"/>
              <w:jc w:val="center"/>
            </w:pPr>
            <w:r w:rsidRPr="00EC55CA">
              <w:t>0.6</w:t>
            </w:r>
          </w:p>
        </w:tc>
      </w:tr>
      <w:tr w:rsidR="00DA7919" w:rsidRPr="00EC55CA" w14:paraId="44230BE9" w14:textId="77777777" w:rsidTr="00DC6DB0">
        <w:trPr>
          <w:jc w:val="center"/>
        </w:trPr>
        <w:tc>
          <w:tcPr>
            <w:tcW w:w="670" w:type="dxa"/>
            <w:tcBorders>
              <w:top w:val="nil"/>
              <w:left w:val="single" w:sz="4" w:space="0" w:color="auto"/>
              <w:bottom w:val="nil"/>
              <w:right w:val="nil"/>
            </w:tcBorders>
          </w:tcPr>
          <w:p w14:paraId="4916B9B2" w14:textId="2BA12717" w:rsidR="00DA7919" w:rsidRPr="00EC55CA" w:rsidRDefault="00DA7919" w:rsidP="00DA7919">
            <w:pPr>
              <w:keepNext/>
              <w:overflowPunct w:val="0"/>
              <w:snapToGrid w:val="0"/>
              <w:spacing w:line="266" w:lineRule="exact"/>
              <w:jc w:val="center"/>
              <w:rPr>
                <w:rFonts w:eastAsia="標楷體"/>
              </w:rPr>
            </w:pPr>
            <w:r w:rsidRPr="00EC55CA">
              <w:t>138</w:t>
            </w:r>
          </w:p>
        </w:tc>
        <w:tc>
          <w:tcPr>
            <w:tcW w:w="673" w:type="dxa"/>
            <w:tcBorders>
              <w:top w:val="nil"/>
              <w:left w:val="nil"/>
              <w:bottom w:val="nil"/>
              <w:right w:val="single" w:sz="4" w:space="0" w:color="auto"/>
            </w:tcBorders>
          </w:tcPr>
          <w:p w14:paraId="07DECF4A" w14:textId="2B1CBE91" w:rsidR="00DA7919" w:rsidRPr="00EC55CA" w:rsidRDefault="00DA7919" w:rsidP="00DA7919">
            <w:pPr>
              <w:keepNext/>
              <w:overflowPunct w:val="0"/>
              <w:snapToGrid w:val="0"/>
              <w:spacing w:line="266" w:lineRule="exact"/>
              <w:jc w:val="center"/>
              <w:rPr>
                <w:rFonts w:eastAsia="標楷體"/>
              </w:rPr>
            </w:pPr>
            <w:r w:rsidRPr="00EC55CA">
              <w:t>2049</w:t>
            </w:r>
          </w:p>
        </w:tc>
        <w:tc>
          <w:tcPr>
            <w:tcW w:w="909" w:type="dxa"/>
            <w:tcBorders>
              <w:top w:val="nil"/>
              <w:left w:val="single" w:sz="4" w:space="0" w:color="auto"/>
              <w:bottom w:val="nil"/>
              <w:right w:val="nil"/>
            </w:tcBorders>
          </w:tcPr>
          <w:p w14:paraId="09C2F366" w14:textId="6C404E78" w:rsidR="00DA7919" w:rsidRPr="00EC55CA" w:rsidRDefault="00DA7919" w:rsidP="00DA7919">
            <w:pPr>
              <w:snapToGrid w:val="0"/>
              <w:spacing w:line="266" w:lineRule="exact"/>
              <w:ind w:rightChars="100" w:right="240"/>
              <w:jc w:val="right"/>
            </w:pPr>
            <w:r w:rsidRPr="00EC55CA">
              <w:t>-165</w:t>
            </w:r>
          </w:p>
        </w:tc>
        <w:tc>
          <w:tcPr>
            <w:tcW w:w="910" w:type="dxa"/>
            <w:tcBorders>
              <w:top w:val="nil"/>
              <w:left w:val="nil"/>
              <w:bottom w:val="nil"/>
              <w:right w:val="single" w:sz="4" w:space="0" w:color="auto"/>
            </w:tcBorders>
          </w:tcPr>
          <w:p w14:paraId="1700354C" w14:textId="35077BCB" w:rsidR="00DA7919" w:rsidRPr="00EC55CA" w:rsidRDefault="00DA7919" w:rsidP="00DA7919">
            <w:pPr>
              <w:snapToGrid w:val="0"/>
              <w:spacing w:line="266" w:lineRule="exact"/>
              <w:ind w:rightChars="100" w:right="240"/>
              <w:jc w:val="right"/>
            </w:pPr>
            <w:r w:rsidRPr="00EC55CA">
              <w:t>-7.8</w:t>
            </w:r>
          </w:p>
        </w:tc>
        <w:tc>
          <w:tcPr>
            <w:tcW w:w="910" w:type="dxa"/>
            <w:tcBorders>
              <w:top w:val="nil"/>
              <w:left w:val="single" w:sz="4" w:space="0" w:color="auto"/>
              <w:bottom w:val="nil"/>
              <w:right w:val="nil"/>
            </w:tcBorders>
          </w:tcPr>
          <w:p w14:paraId="7E0962A6" w14:textId="52D67B07" w:rsidR="00DA7919" w:rsidRPr="00EC55CA" w:rsidRDefault="00DA7919" w:rsidP="00DA7919">
            <w:pPr>
              <w:snapToGrid w:val="0"/>
              <w:spacing w:line="266" w:lineRule="exact"/>
              <w:ind w:rightChars="100" w:right="240"/>
              <w:jc w:val="right"/>
            </w:pPr>
            <w:r w:rsidRPr="00EC55CA">
              <w:t>-177</w:t>
            </w:r>
          </w:p>
        </w:tc>
        <w:tc>
          <w:tcPr>
            <w:tcW w:w="910" w:type="dxa"/>
            <w:tcBorders>
              <w:top w:val="nil"/>
              <w:left w:val="nil"/>
              <w:bottom w:val="nil"/>
              <w:right w:val="single" w:sz="4" w:space="0" w:color="auto"/>
            </w:tcBorders>
          </w:tcPr>
          <w:p w14:paraId="491A636E" w14:textId="2798A13E" w:rsidR="00DA7919" w:rsidRPr="00EC55CA" w:rsidRDefault="00DA7919" w:rsidP="00DA7919">
            <w:pPr>
              <w:snapToGrid w:val="0"/>
              <w:spacing w:line="266" w:lineRule="exact"/>
              <w:ind w:rightChars="100" w:right="240"/>
              <w:jc w:val="right"/>
            </w:pPr>
            <w:r w:rsidRPr="00EC55CA">
              <w:t>-8.4</w:t>
            </w:r>
          </w:p>
        </w:tc>
        <w:tc>
          <w:tcPr>
            <w:tcW w:w="910" w:type="dxa"/>
            <w:tcBorders>
              <w:top w:val="nil"/>
              <w:left w:val="single" w:sz="4" w:space="0" w:color="auto"/>
              <w:bottom w:val="nil"/>
              <w:right w:val="nil"/>
            </w:tcBorders>
          </w:tcPr>
          <w:p w14:paraId="146546CF" w14:textId="1B2F3824" w:rsidR="00DA7919" w:rsidRPr="00EC55CA" w:rsidRDefault="00DA7919" w:rsidP="00DA7919">
            <w:pPr>
              <w:snapToGrid w:val="0"/>
              <w:spacing w:line="266" w:lineRule="exact"/>
              <w:jc w:val="center"/>
            </w:pPr>
            <w:r w:rsidRPr="00EC55CA">
              <w:t>129</w:t>
            </w:r>
          </w:p>
        </w:tc>
        <w:tc>
          <w:tcPr>
            <w:tcW w:w="910" w:type="dxa"/>
            <w:tcBorders>
              <w:top w:val="nil"/>
              <w:left w:val="nil"/>
              <w:bottom w:val="nil"/>
              <w:right w:val="single" w:sz="4" w:space="0" w:color="auto"/>
            </w:tcBorders>
          </w:tcPr>
          <w:p w14:paraId="0C5A307E" w14:textId="1C1A4FFC" w:rsidR="00DA7919" w:rsidRPr="00EC55CA" w:rsidRDefault="00DA7919" w:rsidP="00DA7919">
            <w:pPr>
              <w:snapToGrid w:val="0"/>
              <w:spacing w:line="266" w:lineRule="exact"/>
              <w:jc w:val="center"/>
            </w:pPr>
            <w:r w:rsidRPr="00EC55CA">
              <w:t>6.1</w:t>
            </w:r>
          </w:p>
        </w:tc>
        <w:tc>
          <w:tcPr>
            <w:tcW w:w="910" w:type="dxa"/>
            <w:tcBorders>
              <w:top w:val="nil"/>
              <w:left w:val="single" w:sz="4" w:space="0" w:color="auto"/>
              <w:bottom w:val="nil"/>
            </w:tcBorders>
          </w:tcPr>
          <w:p w14:paraId="7B031B93" w14:textId="6B5AD392" w:rsidR="00DA7919" w:rsidRPr="00EC55CA" w:rsidRDefault="00DA7919" w:rsidP="00DA7919">
            <w:pPr>
              <w:snapToGrid w:val="0"/>
              <w:spacing w:line="266" w:lineRule="exact"/>
              <w:jc w:val="center"/>
            </w:pPr>
            <w:r w:rsidRPr="00EC55CA">
              <w:t>306</w:t>
            </w:r>
          </w:p>
        </w:tc>
        <w:tc>
          <w:tcPr>
            <w:tcW w:w="910" w:type="dxa"/>
            <w:tcBorders>
              <w:top w:val="nil"/>
              <w:bottom w:val="nil"/>
              <w:right w:val="single" w:sz="4" w:space="0" w:color="auto"/>
            </w:tcBorders>
          </w:tcPr>
          <w:p w14:paraId="4145D362" w14:textId="649879CF" w:rsidR="00DA7919" w:rsidRPr="00EC55CA" w:rsidRDefault="00DA7919" w:rsidP="00DA7919">
            <w:pPr>
              <w:snapToGrid w:val="0"/>
              <w:spacing w:line="266" w:lineRule="exact"/>
              <w:ind w:rightChars="100" w:right="240"/>
              <w:jc w:val="right"/>
            </w:pPr>
            <w:r w:rsidRPr="00EC55CA">
              <w:t>14.5</w:t>
            </w:r>
          </w:p>
        </w:tc>
        <w:tc>
          <w:tcPr>
            <w:tcW w:w="910" w:type="dxa"/>
            <w:tcBorders>
              <w:top w:val="nil"/>
              <w:left w:val="single" w:sz="4" w:space="0" w:color="auto"/>
              <w:bottom w:val="nil"/>
              <w:right w:val="nil"/>
            </w:tcBorders>
          </w:tcPr>
          <w:p w14:paraId="2ECB2F8B" w14:textId="54D60AC1" w:rsidR="00DA7919" w:rsidRPr="00EC55CA" w:rsidRDefault="00DA7919" w:rsidP="00DA7919">
            <w:pPr>
              <w:snapToGrid w:val="0"/>
              <w:spacing w:line="266" w:lineRule="exact"/>
              <w:ind w:rightChars="100" w:right="240"/>
              <w:jc w:val="right"/>
            </w:pPr>
            <w:r w:rsidRPr="00EC55CA">
              <w:t>12</w:t>
            </w:r>
          </w:p>
        </w:tc>
        <w:tc>
          <w:tcPr>
            <w:tcW w:w="910" w:type="dxa"/>
            <w:tcBorders>
              <w:top w:val="nil"/>
              <w:left w:val="nil"/>
              <w:bottom w:val="nil"/>
              <w:right w:val="single" w:sz="4" w:space="0" w:color="auto"/>
            </w:tcBorders>
          </w:tcPr>
          <w:p w14:paraId="43EBB246" w14:textId="47C34281" w:rsidR="00DA7919" w:rsidRPr="00EC55CA" w:rsidRDefault="00DA7919" w:rsidP="00DA7919">
            <w:pPr>
              <w:snapToGrid w:val="0"/>
              <w:spacing w:line="266" w:lineRule="exact"/>
              <w:jc w:val="center"/>
            </w:pPr>
            <w:r w:rsidRPr="00EC55CA">
              <w:t>0.6</w:t>
            </w:r>
          </w:p>
        </w:tc>
      </w:tr>
      <w:tr w:rsidR="00DA7919" w:rsidRPr="00EC55CA" w14:paraId="2250F88B" w14:textId="77777777" w:rsidTr="00DC6DB0">
        <w:trPr>
          <w:jc w:val="center"/>
        </w:trPr>
        <w:tc>
          <w:tcPr>
            <w:tcW w:w="670" w:type="dxa"/>
            <w:tcBorders>
              <w:top w:val="nil"/>
              <w:left w:val="single" w:sz="4" w:space="0" w:color="auto"/>
              <w:bottom w:val="dotted" w:sz="4" w:space="0" w:color="auto"/>
              <w:right w:val="nil"/>
            </w:tcBorders>
          </w:tcPr>
          <w:p w14:paraId="0F8CB361" w14:textId="7D30967A" w:rsidR="00DA7919" w:rsidRPr="00EC55CA" w:rsidRDefault="00DA7919" w:rsidP="00DA7919">
            <w:pPr>
              <w:keepNext/>
              <w:overflowPunct w:val="0"/>
              <w:snapToGrid w:val="0"/>
              <w:spacing w:line="266" w:lineRule="exact"/>
              <w:jc w:val="center"/>
              <w:rPr>
                <w:rFonts w:eastAsia="標楷體"/>
              </w:rPr>
            </w:pPr>
            <w:r w:rsidRPr="00EC55CA">
              <w:t>139</w:t>
            </w:r>
          </w:p>
        </w:tc>
        <w:tc>
          <w:tcPr>
            <w:tcW w:w="673" w:type="dxa"/>
            <w:tcBorders>
              <w:top w:val="nil"/>
              <w:left w:val="nil"/>
              <w:bottom w:val="dotted" w:sz="4" w:space="0" w:color="auto"/>
              <w:right w:val="single" w:sz="4" w:space="0" w:color="auto"/>
            </w:tcBorders>
          </w:tcPr>
          <w:p w14:paraId="23CA3987" w14:textId="2F7EE414" w:rsidR="00DA7919" w:rsidRPr="00EC55CA" w:rsidRDefault="00DA7919" w:rsidP="00DA7919">
            <w:pPr>
              <w:keepNext/>
              <w:overflowPunct w:val="0"/>
              <w:snapToGrid w:val="0"/>
              <w:spacing w:line="266" w:lineRule="exact"/>
              <w:jc w:val="center"/>
              <w:rPr>
                <w:rFonts w:eastAsia="標楷體"/>
              </w:rPr>
            </w:pPr>
            <w:r w:rsidRPr="00EC55CA">
              <w:t>2050</w:t>
            </w:r>
          </w:p>
        </w:tc>
        <w:tc>
          <w:tcPr>
            <w:tcW w:w="909" w:type="dxa"/>
            <w:tcBorders>
              <w:top w:val="nil"/>
              <w:left w:val="single" w:sz="4" w:space="0" w:color="auto"/>
              <w:bottom w:val="dotted" w:sz="4" w:space="0" w:color="auto"/>
              <w:right w:val="nil"/>
            </w:tcBorders>
          </w:tcPr>
          <w:p w14:paraId="200DA6BE" w14:textId="5D5169C0" w:rsidR="00DA7919" w:rsidRPr="00EC55CA" w:rsidRDefault="00DA7919" w:rsidP="00DA7919">
            <w:pPr>
              <w:snapToGrid w:val="0"/>
              <w:spacing w:line="266" w:lineRule="exact"/>
              <w:ind w:rightChars="100" w:right="240"/>
              <w:jc w:val="right"/>
            </w:pPr>
            <w:r w:rsidRPr="00EC55CA">
              <w:t>-169</w:t>
            </w:r>
          </w:p>
        </w:tc>
        <w:tc>
          <w:tcPr>
            <w:tcW w:w="910" w:type="dxa"/>
            <w:tcBorders>
              <w:top w:val="nil"/>
              <w:left w:val="nil"/>
              <w:bottom w:val="dotted" w:sz="4" w:space="0" w:color="auto"/>
              <w:right w:val="single" w:sz="4" w:space="0" w:color="auto"/>
            </w:tcBorders>
          </w:tcPr>
          <w:p w14:paraId="46C2916D" w14:textId="5D4406EA" w:rsidR="00DA7919" w:rsidRPr="00EC55CA" w:rsidRDefault="00DA7919" w:rsidP="00DA7919">
            <w:pPr>
              <w:snapToGrid w:val="0"/>
              <w:spacing w:line="266" w:lineRule="exact"/>
              <w:ind w:rightChars="100" w:right="240"/>
              <w:jc w:val="right"/>
            </w:pPr>
            <w:r w:rsidRPr="00EC55CA">
              <w:t>-8.1</w:t>
            </w:r>
          </w:p>
        </w:tc>
        <w:tc>
          <w:tcPr>
            <w:tcW w:w="910" w:type="dxa"/>
            <w:tcBorders>
              <w:top w:val="nil"/>
              <w:left w:val="single" w:sz="4" w:space="0" w:color="auto"/>
              <w:bottom w:val="dotted" w:sz="4" w:space="0" w:color="auto"/>
              <w:right w:val="nil"/>
            </w:tcBorders>
          </w:tcPr>
          <w:p w14:paraId="3151EA99" w14:textId="06F119F2" w:rsidR="00DA7919" w:rsidRPr="00EC55CA" w:rsidRDefault="00DA7919" w:rsidP="00DA7919">
            <w:pPr>
              <w:snapToGrid w:val="0"/>
              <w:spacing w:line="266" w:lineRule="exact"/>
              <w:ind w:rightChars="100" w:right="240"/>
              <w:jc w:val="right"/>
            </w:pPr>
            <w:r w:rsidRPr="00EC55CA">
              <w:t>-182</w:t>
            </w:r>
          </w:p>
        </w:tc>
        <w:tc>
          <w:tcPr>
            <w:tcW w:w="910" w:type="dxa"/>
            <w:tcBorders>
              <w:top w:val="nil"/>
              <w:left w:val="nil"/>
              <w:bottom w:val="dotted" w:sz="4" w:space="0" w:color="auto"/>
              <w:right w:val="single" w:sz="4" w:space="0" w:color="auto"/>
            </w:tcBorders>
          </w:tcPr>
          <w:p w14:paraId="2EA1CDEB" w14:textId="59CA1014" w:rsidR="00DA7919" w:rsidRPr="00EC55CA" w:rsidRDefault="00DA7919" w:rsidP="00DA7919">
            <w:pPr>
              <w:snapToGrid w:val="0"/>
              <w:spacing w:line="266" w:lineRule="exact"/>
              <w:ind w:rightChars="100" w:right="240"/>
              <w:jc w:val="right"/>
            </w:pPr>
            <w:r w:rsidRPr="00EC55CA">
              <w:t>-8.7</w:t>
            </w:r>
          </w:p>
        </w:tc>
        <w:tc>
          <w:tcPr>
            <w:tcW w:w="910" w:type="dxa"/>
            <w:tcBorders>
              <w:top w:val="nil"/>
              <w:left w:val="single" w:sz="4" w:space="0" w:color="auto"/>
              <w:bottom w:val="dotted" w:sz="4" w:space="0" w:color="auto"/>
              <w:right w:val="nil"/>
            </w:tcBorders>
          </w:tcPr>
          <w:p w14:paraId="10657E26" w14:textId="67B5E005" w:rsidR="00DA7919" w:rsidRPr="00EC55CA" w:rsidRDefault="00DA7919" w:rsidP="00DA7919">
            <w:pPr>
              <w:snapToGrid w:val="0"/>
              <w:spacing w:line="266" w:lineRule="exact"/>
              <w:jc w:val="center"/>
            </w:pPr>
            <w:r w:rsidRPr="00EC55CA">
              <w:t>128</w:t>
            </w:r>
          </w:p>
        </w:tc>
        <w:tc>
          <w:tcPr>
            <w:tcW w:w="910" w:type="dxa"/>
            <w:tcBorders>
              <w:top w:val="nil"/>
              <w:left w:val="nil"/>
              <w:bottom w:val="dotted" w:sz="4" w:space="0" w:color="auto"/>
              <w:right w:val="single" w:sz="4" w:space="0" w:color="auto"/>
            </w:tcBorders>
          </w:tcPr>
          <w:p w14:paraId="20A5401D" w14:textId="4D6B94FB" w:rsidR="00DA7919" w:rsidRPr="00EC55CA" w:rsidRDefault="00DA7919" w:rsidP="00DA7919">
            <w:pPr>
              <w:snapToGrid w:val="0"/>
              <w:spacing w:line="266" w:lineRule="exact"/>
              <w:jc w:val="center"/>
            </w:pPr>
            <w:r w:rsidRPr="00EC55CA">
              <w:t>6.1</w:t>
            </w:r>
          </w:p>
        </w:tc>
        <w:tc>
          <w:tcPr>
            <w:tcW w:w="910" w:type="dxa"/>
            <w:tcBorders>
              <w:top w:val="nil"/>
              <w:left w:val="single" w:sz="4" w:space="0" w:color="auto"/>
              <w:bottom w:val="dotted" w:sz="4" w:space="0" w:color="auto"/>
            </w:tcBorders>
          </w:tcPr>
          <w:p w14:paraId="7E9956DF" w14:textId="1B244E3A" w:rsidR="00DA7919" w:rsidRPr="00EC55CA" w:rsidRDefault="00DA7919" w:rsidP="00DA7919">
            <w:pPr>
              <w:snapToGrid w:val="0"/>
              <w:spacing w:line="266" w:lineRule="exact"/>
              <w:jc w:val="center"/>
            </w:pPr>
            <w:r w:rsidRPr="00EC55CA">
              <w:t>309</w:t>
            </w:r>
          </w:p>
        </w:tc>
        <w:tc>
          <w:tcPr>
            <w:tcW w:w="910" w:type="dxa"/>
            <w:tcBorders>
              <w:top w:val="nil"/>
              <w:bottom w:val="dotted" w:sz="4" w:space="0" w:color="auto"/>
              <w:right w:val="single" w:sz="4" w:space="0" w:color="auto"/>
            </w:tcBorders>
          </w:tcPr>
          <w:p w14:paraId="5BA6AE02" w14:textId="6E7A3728" w:rsidR="00DA7919" w:rsidRPr="00EC55CA" w:rsidRDefault="00DA7919" w:rsidP="00DA7919">
            <w:pPr>
              <w:snapToGrid w:val="0"/>
              <w:spacing w:line="266" w:lineRule="exact"/>
              <w:ind w:rightChars="100" w:right="240"/>
              <w:jc w:val="right"/>
            </w:pPr>
            <w:r w:rsidRPr="00EC55CA">
              <w:t>14.7</w:t>
            </w:r>
          </w:p>
        </w:tc>
        <w:tc>
          <w:tcPr>
            <w:tcW w:w="910" w:type="dxa"/>
            <w:tcBorders>
              <w:top w:val="nil"/>
              <w:left w:val="single" w:sz="4" w:space="0" w:color="auto"/>
              <w:bottom w:val="dotted" w:sz="4" w:space="0" w:color="auto"/>
              <w:right w:val="nil"/>
            </w:tcBorders>
          </w:tcPr>
          <w:p w14:paraId="246E6C74" w14:textId="438D1C0B" w:rsidR="00DA7919" w:rsidRPr="00EC55CA" w:rsidRDefault="00DA7919" w:rsidP="00DA7919">
            <w:pPr>
              <w:snapToGrid w:val="0"/>
              <w:spacing w:line="266" w:lineRule="exact"/>
              <w:ind w:rightChars="100" w:right="240"/>
              <w:jc w:val="right"/>
            </w:pPr>
            <w:r w:rsidRPr="00EC55CA">
              <w:t>12</w:t>
            </w:r>
          </w:p>
        </w:tc>
        <w:tc>
          <w:tcPr>
            <w:tcW w:w="910" w:type="dxa"/>
            <w:tcBorders>
              <w:top w:val="nil"/>
              <w:left w:val="nil"/>
              <w:bottom w:val="dotted" w:sz="4" w:space="0" w:color="auto"/>
              <w:right w:val="single" w:sz="4" w:space="0" w:color="auto"/>
            </w:tcBorders>
          </w:tcPr>
          <w:p w14:paraId="3B435CEE" w14:textId="30663210" w:rsidR="00DA7919" w:rsidRPr="00EC55CA" w:rsidRDefault="00DA7919" w:rsidP="00DA7919">
            <w:pPr>
              <w:snapToGrid w:val="0"/>
              <w:spacing w:line="266" w:lineRule="exact"/>
              <w:jc w:val="center"/>
            </w:pPr>
            <w:r w:rsidRPr="00EC55CA">
              <w:t>0.6</w:t>
            </w:r>
          </w:p>
        </w:tc>
      </w:tr>
      <w:tr w:rsidR="00DA7919" w:rsidRPr="00EC55CA" w14:paraId="4B1E1A93" w14:textId="77777777" w:rsidTr="00DC6DB0">
        <w:trPr>
          <w:jc w:val="center"/>
        </w:trPr>
        <w:tc>
          <w:tcPr>
            <w:tcW w:w="670" w:type="dxa"/>
            <w:tcBorders>
              <w:top w:val="dotted" w:sz="4" w:space="0" w:color="auto"/>
              <w:left w:val="single" w:sz="4" w:space="0" w:color="auto"/>
              <w:bottom w:val="nil"/>
              <w:right w:val="nil"/>
            </w:tcBorders>
          </w:tcPr>
          <w:p w14:paraId="175BBD6C" w14:textId="741CDE3E" w:rsidR="00DA7919" w:rsidRPr="00EC55CA" w:rsidRDefault="00DA7919" w:rsidP="00DA7919">
            <w:pPr>
              <w:keepNext/>
              <w:overflowPunct w:val="0"/>
              <w:snapToGrid w:val="0"/>
              <w:spacing w:line="266" w:lineRule="exact"/>
              <w:jc w:val="center"/>
              <w:rPr>
                <w:rFonts w:eastAsia="標楷體"/>
              </w:rPr>
            </w:pPr>
            <w:r w:rsidRPr="00EC55CA">
              <w:t>140</w:t>
            </w:r>
          </w:p>
        </w:tc>
        <w:tc>
          <w:tcPr>
            <w:tcW w:w="673" w:type="dxa"/>
            <w:tcBorders>
              <w:top w:val="dotted" w:sz="4" w:space="0" w:color="auto"/>
              <w:left w:val="nil"/>
              <w:bottom w:val="nil"/>
              <w:right w:val="single" w:sz="4" w:space="0" w:color="auto"/>
            </w:tcBorders>
          </w:tcPr>
          <w:p w14:paraId="357E924E" w14:textId="5C4F9297" w:rsidR="00DA7919" w:rsidRPr="00EC55CA" w:rsidRDefault="00DA7919" w:rsidP="00DA7919">
            <w:pPr>
              <w:keepNext/>
              <w:overflowPunct w:val="0"/>
              <w:snapToGrid w:val="0"/>
              <w:spacing w:line="266" w:lineRule="exact"/>
              <w:jc w:val="center"/>
              <w:rPr>
                <w:rFonts w:eastAsia="標楷體"/>
              </w:rPr>
            </w:pPr>
            <w:r w:rsidRPr="00EC55CA">
              <w:t>2051</w:t>
            </w:r>
          </w:p>
        </w:tc>
        <w:tc>
          <w:tcPr>
            <w:tcW w:w="909" w:type="dxa"/>
            <w:tcBorders>
              <w:top w:val="dotted" w:sz="4" w:space="0" w:color="auto"/>
              <w:left w:val="single" w:sz="4" w:space="0" w:color="auto"/>
              <w:bottom w:val="nil"/>
              <w:right w:val="nil"/>
            </w:tcBorders>
          </w:tcPr>
          <w:p w14:paraId="53BF8B68" w14:textId="6616680B" w:rsidR="00DA7919" w:rsidRPr="00EC55CA" w:rsidRDefault="00DA7919" w:rsidP="00DA7919">
            <w:pPr>
              <w:snapToGrid w:val="0"/>
              <w:spacing w:line="266" w:lineRule="exact"/>
              <w:ind w:rightChars="100" w:right="240"/>
              <w:jc w:val="right"/>
            </w:pPr>
            <w:r w:rsidRPr="00EC55CA">
              <w:t>-174</w:t>
            </w:r>
          </w:p>
        </w:tc>
        <w:tc>
          <w:tcPr>
            <w:tcW w:w="910" w:type="dxa"/>
            <w:tcBorders>
              <w:top w:val="dotted" w:sz="4" w:space="0" w:color="auto"/>
              <w:left w:val="nil"/>
              <w:bottom w:val="nil"/>
              <w:right w:val="single" w:sz="4" w:space="0" w:color="auto"/>
            </w:tcBorders>
          </w:tcPr>
          <w:p w14:paraId="76540326" w14:textId="65A13540" w:rsidR="00DA7919" w:rsidRPr="00EC55CA" w:rsidRDefault="00DA7919" w:rsidP="00DA7919">
            <w:pPr>
              <w:snapToGrid w:val="0"/>
              <w:spacing w:line="266" w:lineRule="exact"/>
              <w:ind w:rightChars="100" w:right="240"/>
              <w:jc w:val="right"/>
            </w:pPr>
            <w:r w:rsidRPr="00EC55CA">
              <w:t>-8.3</w:t>
            </w:r>
          </w:p>
        </w:tc>
        <w:tc>
          <w:tcPr>
            <w:tcW w:w="910" w:type="dxa"/>
            <w:tcBorders>
              <w:top w:val="dotted" w:sz="4" w:space="0" w:color="auto"/>
              <w:left w:val="single" w:sz="4" w:space="0" w:color="auto"/>
              <w:bottom w:val="nil"/>
              <w:right w:val="nil"/>
            </w:tcBorders>
          </w:tcPr>
          <w:p w14:paraId="1009B800" w14:textId="249C4C68" w:rsidR="00DA7919" w:rsidRPr="00EC55CA" w:rsidRDefault="00DA7919" w:rsidP="00DA7919">
            <w:pPr>
              <w:snapToGrid w:val="0"/>
              <w:spacing w:line="266" w:lineRule="exact"/>
              <w:ind w:rightChars="100" w:right="240"/>
              <w:jc w:val="right"/>
            </w:pPr>
            <w:r w:rsidRPr="00EC55CA">
              <w:t>-186</w:t>
            </w:r>
          </w:p>
        </w:tc>
        <w:tc>
          <w:tcPr>
            <w:tcW w:w="910" w:type="dxa"/>
            <w:tcBorders>
              <w:top w:val="dotted" w:sz="4" w:space="0" w:color="auto"/>
              <w:left w:val="nil"/>
              <w:bottom w:val="nil"/>
              <w:right w:val="single" w:sz="4" w:space="0" w:color="auto"/>
            </w:tcBorders>
          </w:tcPr>
          <w:p w14:paraId="5FE4A0C1" w14:textId="7E62E282" w:rsidR="00DA7919" w:rsidRPr="00EC55CA" w:rsidRDefault="00DA7919" w:rsidP="00DA7919">
            <w:pPr>
              <w:snapToGrid w:val="0"/>
              <w:spacing w:line="266" w:lineRule="exact"/>
              <w:ind w:rightChars="100" w:right="240"/>
              <w:jc w:val="right"/>
            </w:pPr>
            <w:r w:rsidRPr="00EC55CA">
              <w:t>-9.0</w:t>
            </w:r>
          </w:p>
        </w:tc>
        <w:tc>
          <w:tcPr>
            <w:tcW w:w="910" w:type="dxa"/>
            <w:tcBorders>
              <w:top w:val="dotted" w:sz="4" w:space="0" w:color="auto"/>
              <w:left w:val="single" w:sz="4" w:space="0" w:color="auto"/>
              <w:bottom w:val="nil"/>
              <w:right w:val="nil"/>
            </w:tcBorders>
          </w:tcPr>
          <w:p w14:paraId="60F7F443" w14:textId="20144C74" w:rsidR="00DA7919" w:rsidRPr="00EC55CA" w:rsidRDefault="00DA7919" w:rsidP="00DA7919">
            <w:pPr>
              <w:snapToGrid w:val="0"/>
              <w:spacing w:line="266" w:lineRule="exact"/>
              <w:jc w:val="center"/>
            </w:pPr>
            <w:r w:rsidRPr="00EC55CA">
              <w:t>126</w:t>
            </w:r>
          </w:p>
        </w:tc>
        <w:tc>
          <w:tcPr>
            <w:tcW w:w="910" w:type="dxa"/>
            <w:tcBorders>
              <w:top w:val="dotted" w:sz="4" w:space="0" w:color="auto"/>
              <w:left w:val="nil"/>
              <w:bottom w:val="nil"/>
              <w:right w:val="single" w:sz="4" w:space="0" w:color="auto"/>
            </w:tcBorders>
          </w:tcPr>
          <w:p w14:paraId="23629A9D" w14:textId="51467201" w:rsidR="00DA7919" w:rsidRPr="00EC55CA" w:rsidRDefault="00DA7919" w:rsidP="00DA7919">
            <w:pPr>
              <w:snapToGrid w:val="0"/>
              <w:spacing w:line="266" w:lineRule="exact"/>
              <w:jc w:val="center"/>
            </w:pPr>
            <w:r w:rsidRPr="00EC55CA">
              <w:t>6.0</w:t>
            </w:r>
          </w:p>
        </w:tc>
        <w:tc>
          <w:tcPr>
            <w:tcW w:w="910" w:type="dxa"/>
            <w:tcBorders>
              <w:top w:val="dotted" w:sz="4" w:space="0" w:color="auto"/>
              <w:left w:val="single" w:sz="4" w:space="0" w:color="auto"/>
              <w:bottom w:val="nil"/>
            </w:tcBorders>
          </w:tcPr>
          <w:p w14:paraId="18D23E92" w14:textId="3BDFCEBB" w:rsidR="00DA7919" w:rsidRPr="00EC55CA" w:rsidRDefault="00DA7919" w:rsidP="00DA7919">
            <w:pPr>
              <w:snapToGrid w:val="0"/>
              <w:spacing w:line="266" w:lineRule="exact"/>
              <w:jc w:val="center"/>
            </w:pPr>
            <w:r w:rsidRPr="00EC55CA">
              <w:t>312</w:t>
            </w:r>
          </w:p>
        </w:tc>
        <w:tc>
          <w:tcPr>
            <w:tcW w:w="910" w:type="dxa"/>
            <w:tcBorders>
              <w:top w:val="dotted" w:sz="4" w:space="0" w:color="auto"/>
              <w:bottom w:val="nil"/>
              <w:right w:val="single" w:sz="4" w:space="0" w:color="auto"/>
            </w:tcBorders>
          </w:tcPr>
          <w:p w14:paraId="54B73018" w14:textId="7690C544" w:rsidR="00DA7919" w:rsidRPr="00EC55CA" w:rsidRDefault="00DA7919" w:rsidP="00DA7919">
            <w:pPr>
              <w:snapToGrid w:val="0"/>
              <w:spacing w:line="266" w:lineRule="exact"/>
              <w:ind w:rightChars="100" w:right="240"/>
              <w:jc w:val="right"/>
            </w:pPr>
            <w:r w:rsidRPr="00EC55CA">
              <w:t>15.0</w:t>
            </w:r>
          </w:p>
        </w:tc>
        <w:tc>
          <w:tcPr>
            <w:tcW w:w="910" w:type="dxa"/>
            <w:tcBorders>
              <w:top w:val="dotted" w:sz="4" w:space="0" w:color="auto"/>
              <w:left w:val="single" w:sz="4" w:space="0" w:color="auto"/>
              <w:bottom w:val="nil"/>
              <w:right w:val="nil"/>
            </w:tcBorders>
          </w:tcPr>
          <w:p w14:paraId="12BCE662" w14:textId="5875CBFD" w:rsidR="00DA7919" w:rsidRPr="00EC55CA" w:rsidRDefault="00DA7919" w:rsidP="00DA7919">
            <w:pPr>
              <w:snapToGrid w:val="0"/>
              <w:spacing w:line="266" w:lineRule="exact"/>
              <w:ind w:rightChars="100" w:right="240"/>
              <w:jc w:val="right"/>
            </w:pPr>
            <w:r w:rsidRPr="00EC55CA">
              <w:t>13</w:t>
            </w:r>
          </w:p>
        </w:tc>
        <w:tc>
          <w:tcPr>
            <w:tcW w:w="910" w:type="dxa"/>
            <w:tcBorders>
              <w:top w:val="dotted" w:sz="4" w:space="0" w:color="auto"/>
              <w:left w:val="nil"/>
              <w:bottom w:val="nil"/>
              <w:right w:val="single" w:sz="4" w:space="0" w:color="auto"/>
            </w:tcBorders>
          </w:tcPr>
          <w:p w14:paraId="73DEF306" w14:textId="68745410" w:rsidR="00DA7919" w:rsidRPr="00EC55CA" w:rsidRDefault="00DA7919" w:rsidP="00DA7919">
            <w:pPr>
              <w:snapToGrid w:val="0"/>
              <w:spacing w:line="266" w:lineRule="exact"/>
              <w:jc w:val="center"/>
            </w:pPr>
            <w:r w:rsidRPr="00EC55CA">
              <w:t>0.6</w:t>
            </w:r>
          </w:p>
        </w:tc>
      </w:tr>
      <w:tr w:rsidR="00DA7919" w:rsidRPr="00EC55CA" w14:paraId="36E47C43" w14:textId="77777777" w:rsidTr="00DC6DB0">
        <w:trPr>
          <w:jc w:val="center"/>
        </w:trPr>
        <w:tc>
          <w:tcPr>
            <w:tcW w:w="670" w:type="dxa"/>
            <w:tcBorders>
              <w:top w:val="nil"/>
              <w:left w:val="single" w:sz="4" w:space="0" w:color="auto"/>
              <w:bottom w:val="nil"/>
              <w:right w:val="nil"/>
            </w:tcBorders>
          </w:tcPr>
          <w:p w14:paraId="5CEE5ABC" w14:textId="47DBE761" w:rsidR="00DA7919" w:rsidRPr="00EC55CA" w:rsidRDefault="00DA7919" w:rsidP="00DA7919">
            <w:pPr>
              <w:keepNext/>
              <w:overflowPunct w:val="0"/>
              <w:snapToGrid w:val="0"/>
              <w:spacing w:line="266" w:lineRule="exact"/>
              <w:jc w:val="center"/>
              <w:rPr>
                <w:rFonts w:eastAsia="標楷體"/>
              </w:rPr>
            </w:pPr>
            <w:r w:rsidRPr="00EC55CA">
              <w:t>141</w:t>
            </w:r>
          </w:p>
        </w:tc>
        <w:tc>
          <w:tcPr>
            <w:tcW w:w="673" w:type="dxa"/>
            <w:tcBorders>
              <w:top w:val="nil"/>
              <w:left w:val="nil"/>
              <w:bottom w:val="nil"/>
              <w:right w:val="single" w:sz="4" w:space="0" w:color="auto"/>
            </w:tcBorders>
          </w:tcPr>
          <w:p w14:paraId="3F1BB643" w14:textId="21BA5485" w:rsidR="00DA7919" w:rsidRPr="00EC55CA" w:rsidRDefault="00DA7919" w:rsidP="00DA7919">
            <w:pPr>
              <w:keepNext/>
              <w:overflowPunct w:val="0"/>
              <w:snapToGrid w:val="0"/>
              <w:spacing w:line="266" w:lineRule="exact"/>
              <w:jc w:val="center"/>
              <w:rPr>
                <w:rFonts w:eastAsia="標楷體"/>
              </w:rPr>
            </w:pPr>
            <w:r w:rsidRPr="00EC55CA">
              <w:t>2052</w:t>
            </w:r>
          </w:p>
        </w:tc>
        <w:tc>
          <w:tcPr>
            <w:tcW w:w="909" w:type="dxa"/>
            <w:tcBorders>
              <w:top w:val="nil"/>
              <w:left w:val="single" w:sz="4" w:space="0" w:color="auto"/>
              <w:bottom w:val="nil"/>
              <w:right w:val="nil"/>
            </w:tcBorders>
          </w:tcPr>
          <w:p w14:paraId="252C0B9F" w14:textId="06C57CB4" w:rsidR="00DA7919" w:rsidRPr="00EC55CA" w:rsidRDefault="00DA7919" w:rsidP="00DA7919">
            <w:pPr>
              <w:snapToGrid w:val="0"/>
              <w:spacing w:line="266" w:lineRule="exact"/>
              <w:ind w:rightChars="100" w:right="240"/>
              <w:jc w:val="right"/>
            </w:pPr>
            <w:r w:rsidRPr="00EC55CA">
              <w:t>-178</w:t>
            </w:r>
          </w:p>
        </w:tc>
        <w:tc>
          <w:tcPr>
            <w:tcW w:w="910" w:type="dxa"/>
            <w:tcBorders>
              <w:top w:val="nil"/>
              <w:left w:val="nil"/>
              <w:bottom w:val="nil"/>
              <w:right w:val="single" w:sz="4" w:space="0" w:color="auto"/>
            </w:tcBorders>
          </w:tcPr>
          <w:p w14:paraId="25C6A017" w14:textId="7F497C57" w:rsidR="00DA7919" w:rsidRPr="00EC55CA" w:rsidRDefault="00DA7919" w:rsidP="00DA7919">
            <w:pPr>
              <w:snapToGrid w:val="0"/>
              <w:spacing w:line="266" w:lineRule="exact"/>
              <w:ind w:rightChars="100" w:right="240"/>
              <w:jc w:val="right"/>
            </w:pPr>
            <w:r w:rsidRPr="00EC55CA">
              <w:t>-8.6</w:t>
            </w:r>
          </w:p>
        </w:tc>
        <w:tc>
          <w:tcPr>
            <w:tcW w:w="910" w:type="dxa"/>
            <w:tcBorders>
              <w:top w:val="nil"/>
              <w:left w:val="single" w:sz="4" w:space="0" w:color="auto"/>
              <w:bottom w:val="nil"/>
              <w:right w:val="nil"/>
            </w:tcBorders>
          </w:tcPr>
          <w:p w14:paraId="4FF85737" w14:textId="0688D420" w:rsidR="00DA7919" w:rsidRPr="00EC55CA" w:rsidRDefault="00DA7919" w:rsidP="00DA7919">
            <w:pPr>
              <w:snapToGrid w:val="0"/>
              <w:spacing w:line="266" w:lineRule="exact"/>
              <w:ind w:rightChars="100" w:right="240"/>
              <w:jc w:val="right"/>
            </w:pPr>
            <w:r w:rsidRPr="00EC55CA">
              <w:t>-191</w:t>
            </w:r>
          </w:p>
        </w:tc>
        <w:tc>
          <w:tcPr>
            <w:tcW w:w="910" w:type="dxa"/>
            <w:tcBorders>
              <w:top w:val="nil"/>
              <w:left w:val="nil"/>
              <w:bottom w:val="nil"/>
              <w:right w:val="single" w:sz="4" w:space="0" w:color="auto"/>
            </w:tcBorders>
          </w:tcPr>
          <w:p w14:paraId="0536B00D" w14:textId="5A7D7686" w:rsidR="00DA7919" w:rsidRPr="00EC55CA" w:rsidRDefault="00DA7919" w:rsidP="00DA7919">
            <w:pPr>
              <w:snapToGrid w:val="0"/>
              <w:spacing w:line="266" w:lineRule="exact"/>
              <w:ind w:rightChars="100" w:right="240"/>
              <w:jc w:val="right"/>
            </w:pPr>
            <w:r w:rsidRPr="00EC55CA">
              <w:t>-9.3</w:t>
            </w:r>
          </w:p>
        </w:tc>
        <w:tc>
          <w:tcPr>
            <w:tcW w:w="910" w:type="dxa"/>
            <w:tcBorders>
              <w:top w:val="nil"/>
              <w:left w:val="single" w:sz="4" w:space="0" w:color="auto"/>
              <w:bottom w:val="nil"/>
              <w:right w:val="nil"/>
            </w:tcBorders>
          </w:tcPr>
          <w:p w14:paraId="1E0C98C0" w14:textId="0FDFBDEE" w:rsidR="00DA7919" w:rsidRPr="00EC55CA" w:rsidRDefault="00DA7919" w:rsidP="00DA7919">
            <w:pPr>
              <w:snapToGrid w:val="0"/>
              <w:spacing w:line="266" w:lineRule="exact"/>
              <w:jc w:val="center"/>
            </w:pPr>
            <w:r w:rsidRPr="00EC55CA">
              <w:t>123</w:t>
            </w:r>
          </w:p>
        </w:tc>
        <w:tc>
          <w:tcPr>
            <w:tcW w:w="910" w:type="dxa"/>
            <w:tcBorders>
              <w:top w:val="nil"/>
              <w:left w:val="nil"/>
              <w:bottom w:val="nil"/>
              <w:right w:val="single" w:sz="4" w:space="0" w:color="auto"/>
            </w:tcBorders>
          </w:tcPr>
          <w:p w14:paraId="644CAFCD" w14:textId="55376F28" w:rsidR="00DA7919" w:rsidRPr="00EC55CA" w:rsidRDefault="00DA7919" w:rsidP="00DA7919">
            <w:pPr>
              <w:snapToGrid w:val="0"/>
              <w:spacing w:line="266" w:lineRule="exact"/>
              <w:jc w:val="center"/>
            </w:pPr>
            <w:r w:rsidRPr="00EC55CA">
              <w:t>6.0</w:t>
            </w:r>
          </w:p>
        </w:tc>
        <w:tc>
          <w:tcPr>
            <w:tcW w:w="910" w:type="dxa"/>
            <w:tcBorders>
              <w:top w:val="nil"/>
              <w:left w:val="single" w:sz="4" w:space="0" w:color="auto"/>
              <w:bottom w:val="nil"/>
            </w:tcBorders>
          </w:tcPr>
          <w:p w14:paraId="6D013232" w14:textId="638B0C89" w:rsidR="00DA7919" w:rsidRPr="00EC55CA" w:rsidRDefault="00DA7919" w:rsidP="00DA7919">
            <w:pPr>
              <w:snapToGrid w:val="0"/>
              <w:spacing w:line="266" w:lineRule="exact"/>
              <w:jc w:val="center"/>
            </w:pPr>
            <w:r w:rsidRPr="00EC55CA">
              <w:t>314</w:t>
            </w:r>
          </w:p>
        </w:tc>
        <w:tc>
          <w:tcPr>
            <w:tcW w:w="910" w:type="dxa"/>
            <w:tcBorders>
              <w:top w:val="nil"/>
              <w:bottom w:val="nil"/>
              <w:right w:val="single" w:sz="4" w:space="0" w:color="auto"/>
            </w:tcBorders>
          </w:tcPr>
          <w:p w14:paraId="61EFA97D" w14:textId="314ADD78" w:rsidR="00DA7919" w:rsidRPr="00EC55CA" w:rsidRDefault="00DA7919" w:rsidP="00DA7919">
            <w:pPr>
              <w:snapToGrid w:val="0"/>
              <w:spacing w:line="266" w:lineRule="exact"/>
              <w:ind w:rightChars="100" w:right="240"/>
              <w:jc w:val="right"/>
            </w:pPr>
            <w:r w:rsidRPr="00EC55CA">
              <w:t>15.2</w:t>
            </w:r>
          </w:p>
        </w:tc>
        <w:tc>
          <w:tcPr>
            <w:tcW w:w="910" w:type="dxa"/>
            <w:tcBorders>
              <w:top w:val="nil"/>
              <w:left w:val="single" w:sz="4" w:space="0" w:color="auto"/>
              <w:bottom w:val="nil"/>
              <w:right w:val="nil"/>
            </w:tcBorders>
          </w:tcPr>
          <w:p w14:paraId="42460E08" w14:textId="65DF2E7C" w:rsidR="00DA7919" w:rsidRPr="00EC55CA" w:rsidRDefault="00DA7919" w:rsidP="00DA7919">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149518C8" w14:textId="35946DD1" w:rsidR="00DA7919" w:rsidRPr="00EC55CA" w:rsidRDefault="00DA7919" w:rsidP="00DA7919">
            <w:pPr>
              <w:snapToGrid w:val="0"/>
              <w:spacing w:line="266" w:lineRule="exact"/>
              <w:jc w:val="center"/>
            </w:pPr>
            <w:r w:rsidRPr="00EC55CA">
              <w:t>0.6</w:t>
            </w:r>
          </w:p>
        </w:tc>
      </w:tr>
      <w:tr w:rsidR="00DA7919" w:rsidRPr="00EC55CA" w14:paraId="6C81685F" w14:textId="77777777" w:rsidTr="00DC6DB0">
        <w:trPr>
          <w:jc w:val="center"/>
        </w:trPr>
        <w:tc>
          <w:tcPr>
            <w:tcW w:w="670" w:type="dxa"/>
            <w:tcBorders>
              <w:top w:val="nil"/>
              <w:left w:val="single" w:sz="4" w:space="0" w:color="auto"/>
              <w:bottom w:val="nil"/>
              <w:right w:val="nil"/>
            </w:tcBorders>
          </w:tcPr>
          <w:p w14:paraId="767FD461" w14:textId="7E83E870" w:rsidR="00DA7919" w:rsidRPr="00EC55CA" w:rsidRDefault="00DA7919" w:rsidP="00DA7919">
            <w:pPr>
              <w:keepNext/>
              <w:overflowPunct w:val="0"/>
              <w:snapToGrid w:val="0"/>
              <w:spacing w:line="266" w:lineRule="exact"/>
              <w:jc w:val="center"/>
              <w:rPr>
                <w:rFonts w:eastAsia="標楷體"/>
              </w:rPr>
            </w:pPr>
            <w:r w:rsidRPr="00EC55CA">
              <w:t>142</w:t>
            </w:r>
          </w:p>
        </w:tc>
        <w:tc>
          <w:tcPr>
            <w:tcW w:w="673" w:type="dxa"/>
            <w:tcBorders>
              <w:top w:val="nil"/>
              <w:left w:val="nil"/>
              <w:bottom w:val="nil"/>
              <w:right w:val="single" w:sz="4" w:space="0" w:color="auto"/>
            </w:tcBorders>
          </w:tcPr>
          <w:p w14:paraId="2103765D" w14:textId="2DD50BD2" w:rsidR="00DA7919" w:rsidRPr="00EC55CA" w:rsidRDefault="00DA7919" w:rsidP="00DA7919">
            <w:pPr>
              <w:keepNext/>
              <w:overflowPunct w:val="0"/>
              <w:snapToGrid w:val="0"/>
              <w:spacing w:line="266" w:lineRule="exact"/>
              <w:jc w:val="center"/>
              <w:rPr>
                <w:rFonts w:eastAsia="標楷體"/>
              </w:rPr>
            </w:pPr>
            <w:r w:rsidRPr="00EC55CA">
              <w:t>2053</w:t>
            </w:r>
          </w:p>
        </w:tc>
        <w:tc>
          <w:tcPr>
            <w:tcW w:w="909" w:type="dxa"/>
            <w:tcBorders>
              <w:top w:val="nil"/>
              <w:left w:val="single" w:sz="4" w:space="0" w:color="auto"/>
              <w:bottom w:val="nil"/>
              <w:right w:val="nil"/>
            </w:tcBorders>
          </w:tcPr>
          <w:p w14:paraId="1CE0A1A2" w14:textId="045E02F9" w:rsidR="00DA7919" w:rsidRPr="00EC55CA" w:rsidRDefault="00DA7919" w:rsidP="00DA7919">
            <w:pPr>
              <w:snapToGrid w:val="0"/>
              <w:spacing w:line="266" w:lineRule="exact"/>
              <w:ind w:rightChars="100" w:right="240"/>
              <w:jc w:val="right"/>
            </w:pPr>
            <w:r w:rsidRPr="00EC55CA">
              <w:t>-181</w:t>
            </w:r>
          </w:p>
        </w:tc>
        <w:tc>
          <w:tcPr>
            <w:tcW w:w="910" w:type="dxa"/>
            <w:tcBorders>
              <w:top w:val="nil"/>
              <w:left w:val="nil"/>
              <w:bottom w:val="nil"/>
              <w:right w:val="single" w:sz="4" w:space="0" w:color="auto"/>
            </w:tcBorders>
          </w:tcPr>
          <w:p w14:paraId="70A58124" w14:textId="3ACCBA5F" w:rsidR="00DA7919" w:rsidRPr="00EC55CA" w:rsidRDefault="00DA7919" w:rsidP="00DA7919">
            <w:pPr>
              <w:snapToGrid w:val="0"/>
              <w:spacing w:line="266" w:lineRule="exact"/>
              <w:ind w:rightChars="100" w:right="240"/>
              <w:jc w:val="right"/>
            </w:pPr>
            <w:r w:rsidRPr="00EC55CA">
              <w:t>-8.9</w:t>
            </w:r>
          </w:p>
        </w:tc>
        <w:tc>
          <w:tcPr>
            <w:tcW w:w="910" w:type="dxa"/>
            <w:tcBorders>
              <w:top w:val="nil"/>
              <w:left w:val="single" w:sz="4" w:space="0" w:color="auto"/>
              <w:bottom w:val="nil"/>
              <w:right w:val="nil"/>
            </w:tcBorders>
          </w:tcPr>
          <w:p w14:paraId="18583240" w14:textId="0B7CA1F4" w:rsidR="00DA7919" w:rsidRPr="00EC55CA" w:rsidRDefault="00DA7919" w:rsidP="00DA7919">
            <w:pPr>
              <w:snapToGrid w:val="0"/>
              <w:spacing w:line="266" w:lineRule="exact"/>
              <w:ind w:rightChars="100" w:right="240"/>
              <w:jc w:val="right"/>
            </w:pPr>
            <w:r w:rsidRPr="00EC55CA">
              <w:t>-195</w:t>
            </w:r>
          </w:p>
        </w:tc>
        <w:tc>
          <w:tcPr>
            <w:tcW w:w="910" w:type="dxa"/>
            <w:tcBorders>
              <w:top w:val="nil"/>
              <w:left w:val="nil"/>
              <w:bottom w:val="nil"/>
              <w:right w:val="single" w:sz="4" w:space="0" w:color="auto"/>
            </w:tcBorders>
          </w:tcPr>
          <w:p w14:paraId="0A8C7195" w14:textId="73DD4106" w:rsidR="00DA7919" w:rsidRPr="00EC55CA" w:rsidRDefault="00DA7919" w:rsidP="00DA7919">
            <w:pPr>
              <w:snapToGrid w:val="0"/>
              <w:spacing w:line="266" w:lineRule="exact"/>
              <w:ind w:rightChars="100" w:right="240"/>
              <w:jc w:val="right"/>
            </w:pPr>
            <w:r w:rsidRPr="00EC55CA">
              <w:t>-9.5</w:t>
            </w:r>
          </w:p>
        </w:tc>
        <w:tc>
          <w:tcPr>
            <w:tcW w:w="910" w:type="dxa"/>
            <w:tcBorders>
              <w:top w:val="nil"/>
              <w:left w:val="single" w:sz="4" w:space="0" w:color="auto"/>
              <w:bottom w:val="nil"/>
              <w:right w:val="nil"/>
            </w:tcBorders>
          </w:tcPr>
          <w:p w14:paraId="48EE1AAC" w14:textId="4D85D501" w:rsidR="00DA7919" w:rsidRPr="00EC55CA" w:rsidRDefault="00DA7919" w:rsidP="00DA7919">
            <w:pPr>
              <w:snapToGrid w:val="0"/>
              <w:spacing w:line="266" w:lineRule="exact"/>
              <w:jc w:val="center"/>
            </w:pPr>
            <w:r w:rsidRPr="00EC55CA">
              <w:t>121</w:t>
            </w:r>
          </w:p>
        </w:tc>
        <w:tc>
          <w:tcPr>
            <w:tcW w:w="910" w:type="dxa"/>
            <w:tcBorders>
              <w:top w:val="nil"/>
              <w:left w:val="nil"/>
              <w:bottom w:val="nil"/>
              <w:right w:val="single" w:sz="4" w:space="0" w:color="auto"/>
            </w:tcBorders>
          </w:tcPr>
          <w:p w14:paraId="71822581" w14:textId="74A9F37B" w:rsidR="00DA7919" w:rsidRPr="00EC55CA" w:rsidRDefault="00DA7919" w:rsidP="00DA7919">
            <w:pPr>
              <w:snapToGrid w:val="0"/>
              <w:spacing w:line="266" w:lineRule="exact"/>
              <w:jc w:val="center"/>
            </w:pPr>
            <w:r w:rsidRPr="00EC55CA">
              <w:t>5.9</w:t>
            </w:r>
          </w:p>
        </w:tc>
        <w:tc>
          <w:tcPr>
            <w:tcW w:w="910" w:type="dxa"/>
            <w:tcBorders>
              <w:top w:val="nil"/>
              <w:left w:val="single" w:sz="4" w:space="0" w:color="auto"/>
              <w:bottom w:val="nil"/>
            </w:tcBorders>
          </w:tcPr>
          <w:p w14:paraId="28E5AAB8" w14:textId="7E6B7B24" w:rsidR="00DA7919" w:rsidRPr="00EC55CA" w:rsidRDefault="00DA7919" w:rsidP="00DA7919">
            <w:pPr>
              <w:snapToGrid w:val="0"/>
              <w:spacing w:line="266" w:lineRule="exact"/>
              <w:jc w:val="center"/>
            </w:pPr>
            <w:r w:rsidRPr="00EC55CA">
              <w:t>315</w:t>
            </w:r>
          </w:p>
        </w:tc>
        <w:tc>
          <w:tcPr>
            <w:tcW w:w="910" w:type="dxa"/>
            <w:tcBorders>
              <w:top w:val="nil"/>
              <w:bottom w:val="nil"/>
              <w:right w:val="single" w:sz="4" w:space="0" w:color="auto"/>
            </w:tcBorders>
          </w:tcPr>
          <w:p w14:paraId="0DD31B34" w14:textId="0ECB6AE7" w:rsidR="00DA7919" w:rsidRPr="00EC55CA" w:rsidRDefault="00DA7919" w:rsidP="00DA7919">
            <w:pPr>
              <w:snapToGrid w:val="0"/>
              <w:spacing w:line="266" w:lineRule="exact"/>
              <w:ind w:rightChars="100" w:right="240"/>
              <w:jc w:val="right"/>
            </w:pPr>
            <w:r w:rsidRPr="00EC55CA">
              <w:t>15.4</w:t>
            </w:r>
          </w:p>
        </w:tc>
        <w:tc>
          <w:tcPr>
            <w:tcW w:w="910" w:type="dxa"/>
            <w:tcBorders>
              <w:top w:val="nil"/>
              <w:left w:val="single" w:sz="4" w:space="0" w:color="auto"/>
              <w:bottom w:val="nil"/>
              <w:right w:val="nil"/>
            </w:tcBorders>
          </w:tcPr>
          <w:p w14:paraId="76C762DE" w14:textId="6164A5B5" w:rsidR="00DA7919" w:rsidRPr="00EC55CA" w:rsidRDefault="00DA7919" w:rsidP="00DA7919">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5A28DBB4" w14:textId="4BCE345A" w:rsidR="00DA7919" w:rsidRPr="00EC55CA" w:rsidRDefault="00DA7919" w:rsidP="00DA7919">
            <w:pPr>
              <w:snapToGrid w:val="0"/>
              <w:spacing w:line="266" w:lineRule="exact"/>
              <w:jc w:val="center"/>
            </w:pPr>
            <w:r w:rsidRPr="00EC55CA">
              <w:t>0.7</w:t>
            </w:r>
          </w:p>
        </w:tc>
      </w:tr>
      <w:tr w:rsidR="00DA7919" w:rsidRPr="00EC55CA" w14:paraId="20342802" w14:textId="77777777" w:rsidTr="00DC6DB0">
        <w:trPr>
          <w:jc w:val="center"/>
        </w:trPr>
        <w:tc>
          <w:tcPr>
            <w:tcW w:w="670" w:type="dxa"/>
            <w:tcBorders>
              <w:top w:val="nil"/>
              <w:left w:val="single" w:sz="4" w:space="0" w:color="auto"/>
              <w:bottom w:val="nil"/>
              <w:right w:val="nil"/>
            </w:tcBorders>
          </w:tcPr>
          <w:p w14:paraId="3B8DF880" w14:textId="699EECFE" w:rsidR="00DA7919" w:rsidRPr="00EC55CA" w:rsidRDefault="00DA7919" w:rsidP="00DA7919">
            <w:pPr>
              <w:keepNext/>
              <w:overflowPunct w:val="0"/>
              <w:snapToGrid w:val="0"/>
              <w:spacing w:line="266" w:lineRule="exact"/>
              <w:jc w:val="center"/>
              <w:rPr>
                <w:rFonts w:eastAsia="標楷體"/>
              </w:rPr>
            </w:pPr>
            <w:r w:rsidRPr="00EC55CA">
              <w:t>143</w:t>
            </w:r>
          </w:p>
        </w:tc>
        <w:tc>
          <w:tcPr>
            <w:tcW w:w="673" w:type="dxa"/>
            <w:tcBorders>
              <w:top w:val="nil"/>
              <w:left w:val="nil"/>
              <w:bottom w:val="nil"/>
              <w:right w:val="single" w:sz="4" w:space="0" w:color="auto"/>
            </w:tcBorders>
          </w:tcPr>
          <w:p w14:paraId="5083273B" w14:textId="62E7A5D7" w:rsidR="00DA7919" w:rsidRPr="00EC55CA" w:rsidRDefault="00DA7919" w:rsidP="00DA7919">
            <w:pPr>
              <w:keepNext/>
              <w:overflowPunct w:val="0"/>
              <w:snapToGrid w:val="0"/>
              <w:spacing w:line="266" w:lineRule="exact"/>
              <w:jc w:val="center"/>
              <w:rPr>
                <w:rFonts w:eastAsia="標楷體"/>
              </w:rPr>
            </w:pPr>
            <w:r w:rsidRPr="00EC55CA">
              <w:t>2054</w:t>
            </w:r>
          </w:p>
        </w:tc>
        <w:tc>
          <w:tcPr>
            <w:tcW w:w="909" w:type="dxa"/>
            <w:tcBorders>
              <w:top w:val="nil"/>
              <w:left w:val="single" w:sz="4" w:space="0" w:color="auto"/>
              <w:bottom w:val="nil"/>
              <w:right w:val="nil"/>
            </w:tcBorders>
          </w:tcPr>
          <w:p w14:paraId="5284EF61" w14:textId="77009EF5" w:rsidR="00DA7919" w:rsidRPr="00EC55CA" w:rsidRDefault="00DA7919" w:rsidP="00DA7919">
            <w:pPr>
              <w:snapToGrid w:val="0"/>
              <w:spacing w:line="266" w:lineRule="exact"/>
              <w:ind w:rightChars="100" w:right="240"/>
              <w:jc w:val="right"/>
            </w:pPr>
            <w:r w:rsidRPr="00EC55CA">
              <w:t>-184</w:t>
            </w:r>
          </w:p>
        </w:tc>
        <w:tc>
          <w:tcPr>
            <w:tcW w:w="910" w:type="dxa"/>
            <w:tcBorders>
              <w:top w:val="nil"/>
              <w:left w:val="nil"/>
              <w:bottom w:val="nil"/>
              <w:right w:val="single" w:sz="4" w:space="0" w:color="auto"/>
            </w:tcBorders>
          </w:tcPr>
          <w:p w14:paraId="50E03A1F" w14:textId="2125E663" w:rsidR="00DA7919" w:rsidRPr="00EC55CA" w:rsidRDefault="00DA7919" w:rsidP="00DA7919">
            <w:pPr>
              <w:snapToGrid w:val="0"/>
              <w:spacing w:line="266" w:lineRule="exact"/>
              <w:ind w:rightChars="100" w:right="240"/>
              <w:jc w:val="right"/>
            </w:pPr>
            <w:r w:rsidRPr="00EC55CA">
              <w:t>-9.1</w:t>
            </w:r>
          </w:p>
        </w:tc>
        <w:tc>
          <w:tcPr>
            <w:tcW w:w="910" w:type="dxa"/>
            <w:tcBorders>
              <w:top w:val="nil"/>
              <w:left w:val="single" w:sz="4" w:space="0" w:color="auto"/>
              <w:bottom w:val="nil"/>
              <w:right w:val="nil"/>
            </w:tcBorders>
          </w:tcPr>
          <w:p w14:paraId="4522A7F4" w14:textId="26829609" w:rsidR="00DA7919" w:rsidRPr="00EC55CA" w:rsidRDefault="00DA7919" w:rsidP="00DA7919">
            <w:pPr>
              <w:snapToGrid w:val="0"/>
              <w:spacing w:line="266" w:lineRule="exact"/>
              <w:ind w:rightChars="100" w:right="240"/>
              <w:jc w:val="right"/>
            </w:pPr>
            <w:r w:rsidRPr="00EC55CA">
              <w:t>-198</w:t>
            </w:r>
          </w:p>
        </w:tc>
        <w:tc>
          <w:tcPr>
            <w:tcW w:w="910" w:type="dxa"/>
            <w:tcBorders>
              <w:top w:val="nil"/>
              <w:left w:val="nil"/>
              <w:bottom w:val="nil"/>
              <w:right w:val="single" w:sz="4" w:space="0" w:color="auto"/>
            </w:tcBorders>
          </w:tcPr>
          <w:p w14:paraId="5D921CAC" w14:textId="15D2C1BB" w:rsidR="00DA7919" w:rsidRPr="00EC55CA" w:rsidRDefault="00DA7919" w:rsidP="00DA7919">
            <w:pPr>
              <w:snapToGrid w:val="0"/>
              <w:spacing w:line="266" w:lineRule="exact"/>
              <w:ind w:rightChars="100" w:right="240"/>
              <w:jc w:val="right"/>
            </w:pPr>
            <w:r w:rsidRPr="00EC55CA">
              <w:t>-9.8</w:t>
            </w:r>
          </w:p>
        </w:tc>
        <w:tc>
          <w:tcPr>
            <w:tcW w:w="910" w:type="dxa"/>
            <w:tcBorders>
              <w:top w:val="nil"/>
              <w:left w:val="single" w:sz="4" w:space="0" w:color="auto"/>
              <w:bottom w:val="nil"/>
              <w:right w:val="nil"/>
            </w:tcBorders>
          </w:tcPr>
          <w:p w14:paraId="4962D4F1" w14:textId="41BE2480" w:rsidR="00DA7919" w:rsidRPr="00EC55CA" w:rsidRDefault="00DA7919" w:rsidP="00DA7919">
            <w:pPr>
              <w:snapToGrid w:val="0"/>
              <w:spacing w:line="266" w:lineRule="exact"/>
              <w:jc w:val="center"/>
            </w:pPr>
            <w:r w:rsidRPr="00EC55CA">
              <w:t>119</w:t>
            </w:r>
          </w:p>
        </w:tc>
        <w:tc>
          <w:tcPr>
            <w:tcW w:w="910" w:type="dxa"/>
            <w:tcBorders>
              <w:top w:val="nil"/>
              <w:left w:val="nil"/>
              <w:bottom w:val="nil"/>
              <w:right w:val="single" w:sz="4" w:space="0" w:color="auto"/>
            </w:tcBorders>
          </w:tcPr>
          <w:p w14:paraId="6F8FEEF3" w14:textId="13B3B14C" w:rsidR="00DA7919" w:rsidRPr="00EC55CA" w:rsidRDefault="00DA7919" w:rsidP="00DA7919">
            <w:pPr>
              <w:snapToGrid w:val="0"/>
              <w:spacing w:line="266" w:lineRule="exact"/>
              <w:jc w:val="center"/>
            </w:pPr>
            <w:r w:rsidRPr="00EC55CA">
              <w:t>5.9</w:t>
            </w:r>
          </w:p>
        </w:tc>
        <w:tc>
          <w:tcPr>
            <w:tcW w:w="910" w:type="dxa"/>
            <w:tcBorders>
              <w:top w:val="nil"/>
              <w:left w:val="single" w:sz="4" w:space="0" w:color="auto"/>
              <w:bottom w:val="nil"/>
            </w:tcBorders>
          </w:tcPr>
          <w:p w14:paraId="7FCED277" w14:textId="356B03C5" w:rsidR="00DA7919" w:rsidRPr="00EC55CA" w:rsidRDefault="00DA7919" w:rsidP="00DA7919">
            <w:pPr>
              <w:snapToGrid w:val="0"/>
              <w:spacing w:line="266" w:lineRule="exact"/>
              <w:jc w:val="center"/>
            </w:pPr>
            <w:r w:rsidRPr="00EC55CA">
              <w:t>317</w:t>
            </w:r>
          </w:p>
        </w:tc>
        <w:tc>
          <w:tcPr>
            <w:tcW w:w="910" w:type="dxa"/>
            <w:tcBorders>
              <w:top w:val="nil"/>
              <w:bottom w:val="nil"/>
              <w:right w:val="single" w:sz="4" w:space="0" w:color="auto"/>
            </w:tcBorders>
          </w:tcPr>
          <w:p w14:paraId="3C6D188A" w14:textId="73054362" w:rsidR="00DA7919" w:rsidRPr="00EC55CA" w:rsidRDefault="00DA7919" w:rsidP="00DA7919">
            <w:pPr>
              <w:snapToGrid w:val="0"/>
              <w:spacing w:line="266" w:lineRule="exact"/>
              <w:ind w:rightChars="100" w:right="240"/>
              <w:jc w:val="right"/>
            </w:pPr>
            <w:r w:rsidRPr="00EC55CA">
              <w:t>15.6</w:t>
            </w:r>
          </w:p>
        </w:tc>
        <w:tc>
          <w:tcPr>
            <w:tcW w:w="910" w:type="dxa"/>
            <w:tcBorders>
              <w:top w:val="nil"/>
              <w:left w:val="single" w:sz="4" w:space="0" w:color="auto"/>
              <w:bottom w:val="nil"/>
              <w:right w:val="nil"/>
            </w:tcBorders>
          </w:tcPr>
          <w:p w14:paraId="405342F8" w14:textId="3A99CEF4" w:rsidR="00DA7919" w:rsidRPr="00EC55CA" w:rsidRDefault="00DA7919" w:rsidP="00DA7919">
            <w:pPr>
              <w:snapToGrid w:val="0"/>
              <w:spacing w:line="266" w:lineRule="exact"/>
              <w:ind w:rightChars="100" w:right="240"/>
              <w:jc w:val="right"/>
            </w:pPr>
            <w:r w:rsidRPr="00EC55CA">
              <w:t>14</w:t>
            </w:r>
          </w:p>
        </w:tc>
        <w:tc>
          <w:tcPr>
            <w:tcW w:w="910" w:type="dxa"/>
            <w:tcBorders>
              <w:top w:val="nil"/>
              <w:left w:val="nil"/>
              <w:bottom w:val="nil"/>
              <w:right w:val="single" w:sz="4" w:space="0" w:color="auto"/>
            </w:tcBorders>
          </w:tcPr>
          <w:p w14:paraId="553CFFF4" w14:textId="0FE48BAF" w:rsidR="00DA7919" w:rsidRPr="00EC55CA" w:rsidRDefault="00DA7919" w:rsidP="00DA7919">
            <w:pPr>
              <w:snapToGrid w:val="0"/>
              <w:spacing w:line="266" w:lineRule="exact"/>
              <w:jc w:val="center"/>
            </w:pPr>
            <w:r w:rsidRPr="00EC55CA">
              <w:t>0.7</w:t>
            </w:r>
          </w:p>
        </w:tc>
      </w:tr>
      <w:tr w:rsidR="00DA7919" w:rsidRPr="00EC55CA" w14:paraId="127F0EC4" w14:textId="77777777" w:rsidTr="00DC6DB0">
        <w:trPr>
          <w:jc w:val="center"/>
        </w:trPr>
        <w:tc>
          <w:tcPr>
            <w:tcW w:w="670" w:type="dxa"/>
            <w:tcBorders>
              <w:top w:val="nil"/>
              <w:left w:val="single" w:sz="4" w:space="0" w:color="auto"/>
              <w:bottom w:val="dotted" w:sz="4" w:space="0" w:color="auto"/>
              <w:right w:val="nil"/>
            </w:tcBorders>
          </w:tcPr>
          <w:p w14:paraId="0BEF8B94" w14:textId="294BA214" w:rsidR="00DA7919" w:rsidRPr="00EC55CA" w:rsidRDefault="00DA7919" w:rsidP="00DA7919">
            <w:pPr>
              <w:keepNext/>
              <w:overflowPunct w:val="0"/>
              <w:snapToGrid w:val="0"/>
              <w:spacing w:line="266" w:lineRule="exact"/>
              <w:jc w:val="center"/>
              <w:rPr>
                <w:rFonts w:eastAsia="標楷體"/>
              </w:rPr>
            </w:pPr>
            <w:r w:rsidRPr="00EC55CA">
              <w:t>144</w:t>
            </w:r>
          </w:p>
        </w:tc>
        <w:tc>
          <w:tcPr>
            <w:tcW w:w="673" w:type="dxa"/>
            <w:tcBorders>
              <w:top w:val="nil"/>
              <w:left w:val="nil"/>
              <w:bottom w:val="dotted" w:sz="4" w:space="0" w:color="auto"/>
              <w:right w:val="single" w:sz="4" w:space="0" w:color="auto"/>
            </w:tcBorders>
          </w:tcPr>
          <w:p w14:paraId="7FCA5EBD" w14:textId="677B6D37" w:rsidR="00DA7919" w:rsidRPr="00EC55CA" w:rsidRDefault="00DA7919" w:rsidP="00DA7919">
            <w:pPr>
              <w:keepNext/>
              <w:overflowPunct w:val="0"/>
              <w:snapToGrid w:val="0"/>
              <w:spacing w:line="266" w:lineRule="exact"/>
              <w:jc w:val="center"/>
              <w:rPr>
                <w:rFonts w:eastAsia="標楷體"/>
              </w:rPr>
            </w:pPr>
            <w:r w:rsidRPr="00EC55CA">
              <w:t>2055</w:t>
            </w:r>
          </w:p>
        </w:tc>
        <w:tc>
          <w:tcPr>
            <w:tcW w:w="909" w:type="dxa"/>
            <w:tcBorders>
              <w:top w:val="nil"/>
              <w:left w:val="single" w:sz="4" w:space="0" w:color="auto"/>
              <w:bottom w:val="dotted" w:sz="4" w:space="0" w:color="auto"/>
              <w:right w:val="nil"/>
            </w:tcBorders>
          </w:tcPr>
          <w:p w14:paraId="11A17EC9" w14:textId="4A612341" w:rsidR="00DA7919" w:rsidRPr="00EC55CA" w:rsidRDefault="00DA7919" w:rsidP="00DA7919">
            <w:pPr>
              <w:snapToGrid w:val="0"/>
              <w:spacing w:line="266" w:lineRule="exact"/>
              <w:ind w:rightChars="100" w:right="240"/>
              <w:jc w:val="right"/>
            </w:pPr>
            <w:r w:rsidRPr="00EC55CA">
              <w:t>-186</w:t>
            </w:r>
          </w:p>
        </w:tc>
        <w:tc>
          <w:tcPr>
            <w:tcW w:w="910" w:type="dxa"/>
            <w:tcBorders>
              <w:top w:val="nil"/>
              <w:left w:val="nil"/>
              <w:bottom w:val="dotted" w:sz="4" w:space="0" w:color="auto"/>
              <w:right w:val="single" w:sz="4" w:space="0" w:color="auto"/>
            </w:tcBorders>
          </w:tcPr>
          <w:p w14:paraId="7B899DE3" w14:textId="0A00457A" w:rsidR="00DA7919" w:rsidRPr="00EC55CA" w:rsidRDefault="00DA7919" w:rsidP="00DA7919">
            <w:pPr>
              <w:snapToGrid w:val="0"/>
              <w:spacing w:line="266" w:lineRule="exact"/>
              <w:ind w:rightChars="100" w:right="240"/>
              <w:jc w:val="right"/>
            </w:pPr>
            <w:r w:rsidRPr="00EC55CA">
              <w:t>-9.3</w:t>
            </w:r>
          </w:p>
        </w:tc>
        <w:tc>
          <w:tcPr>
            <w:tcW w:w="910" w:type="dxa"/>
            <w:tcBorders>
              <w:top w:val="nil"/>
              <w:left w:val="single" w:sz="4" w:space="0" w:color="auto"/>
              <w:bottom w:val="dotted" w:sz="4" w:space="0" w:color="auto"/>
              <w:right w:val="nil"/>
            </w:tcBorders>
          </w:tcPr>
          <w:p w14:paraId="697B087F" w14:textId="15B36CD9" w:rsidR="00DA7919" w:rsidRPr="00EC55CA" w:rsidRDefault="00DA7919" w:rsidP="00DA7919">
            <w:pPr>
              <w:snapToGrid w:val="0"/>
              <w:spacing w:line="266" w:lineRule="exact"/>
              <w:ind w:rightChars="100" w:right="240"/>
              <w:jc w:val="right"/>
            </w:pPr>
            <w:r w:rsidRPr="00EC55CA">
              <w:t>-201</w:t>
            </w:r>
          </w:p>
        </w:tc>
        <w:tc>
          <w:tcPr>
            <w:tcW w:w="910" w:type="dxa"/>
            <w:tcBorders>
              <w:top w:val="nil"/>
              <w:left w:val="nil"/>
              <w:bottom w:val="dotted" w:sz="4" w:space="0" w:color="auto"/>
              <w:right w:val="single" w:sz="4" w:space="0" w:color="auto"/>
            </w:tcBorders>
          </w:tcPr>
          <w:p w14:paraId="3001D3DE" w14:textId="4483371B" w:rsidR="00DA7919" w:rsidRPr="00EC55CA" w:rsidRDefault="00DA7919" w:rsidP="00DA7919">
            <w:pPr>
              <w:snapToGrid w:val="0"/>
              <w:spacing w:line="266" w:lineRule="exact"/>
              <w:ind w:rightChars="100" w:right="240"/>
              <w:jc w:val="right"/>
            </w:pPr>
            <w:r w:rsidRPr="00EC55CA">
              <w:t>-10.0</w:t>
            </w:r>
          </w:p>
        </w:tc>
        <w:tc>
          <w:tcPr>
            <w:tcW w:w="910" w:type="dxa"/>
            <w:tcBorders>
              <w:top w:val="nil"/>
              <w:left w:val="single" w:sz="4" w:space="0" w:color="auto"/>
              <w:bottom w:val="dotted" w:sz="4" w:space="0" w:color="auto"/>
              <w:right w:val="nil"/>
            </w:tcBorders>
          </w:tcPr>
          <w:p w14:paraId="5129BC6C" w14:textId="255B3851" w:rsidR="00DA7919" w:rsidRPr="00EC55CA" w:rsidRDefault="00DA7919" w:rsidP="00DA7919">
            <w:pPr>
              <w:snapToGrid w:val="0"/>
              <w:spacing w:line="266" w:lineRule="exact"/>
              <w:jc w:val="center"/>
            </w:pPr>
            <w:r w:rsidRPr="00EC55CA">
              <w:t>117</w:t>
            </w:r>
          </w:p>
        </w:tc>
        <w:tc>
          <w:tcPr>
            <w:tcW w:w="910" w:type="dxa"/>
            <w:tcBorders>
              <w:top w:val="nil"/>
              <w:left w:val="nil"/>
              <w:bottom w:val="dotted" w:sz="4" w:space="0" w:color="auto"/>
              <w:right w:val="single" w:sz="4" w:space="0" w:color="auto"/>
            </w:tcBorders>
          </w:tcPr>
          <w:p w14:paraId="492E4DBB" w14:textId="1965D4C8" w:rsidR="00DA7919" w:rsidRPr="00EC55CA" w:rsidRDefault="00DA7919" w:rsidP="00DA7919">
            <w:pPr>
              <w:snapToGrid w:val="0"/>
              <w:spacing w:line="266" w:lineRule="exact"/>
              <w:jc w:val="center"/>
            </w:pPr>
            <w:r w:rsidRPr="00EC55CA">
              <w:t>5.8</w:t>
            </w:r>
          </w:p>
        </w:tc>
        <w:tc>
          <w:tcPr>
            <w:tcW w:w="910" w:type="dxa"/>
            <w:tcBorders>
              <w:top w:val="nil"/>
              <w:left w:val="single" w:sz="4" w:space="0" w:color="auto"/>
              <w:bottom w:val="dotted" w:sz="4" w:space="0" w:color="auto"/>
            </w:tcBorders>
          </w:tcPr>
          <w:p w14:paraId="1068D840" w14:textId="19B45879" w:rsidR="00DA7919" w:rsidRPr="00EC55CA" w:rsidRDefault="00DA7919" w:rsidP="00DA7919">
            <w:pPr>
              <w:snapToGrid w:val="0"/>
              <w:spacing w:line="266" w:lineRule="exact"/>
              <w:jc w:val="center"/>
            </w:pPr>
            <w:r w:rsidRPr="00EC55CA">
              <w:t>318</w:t>
            </w:r>
          </w:p>
        </w:tc>
        <w:tc>
          <w:tcPr>
            <w:tcW w:w="910" w:type="dxa"/>
            <w:tcBorders>
              <w:top w:val="nil"/>
              <w:bottom w:val="dotted" w:sz="4" w:space="0" w:color="auto"/>
              <w:right w:val="single" w:sz="4" w:space="0" w:color="auto"/>
            </w:tcBorders>
          </w:tcPr>
          <w:p w14:paraId="213CD682" w14:textId="088ABE71" w:rsidR="00DA7919" w:rsidRPr="00EC55CA" w:rsidRDefault="00DA7919" w:rsidP="00DA7919">
            <w:pPr>
              <w:snapToGrid w:val="0"/>
              <w:spacing w:line="266" w:lineRule="exact"/>
              <w:ind w:rightChars="100" w:right="240"/>
              <w:jc w:val="right"/>
            </w:pPr>
            <w:r w:rsidRPr="00EC55CA">
              <w:t>15.8</w:t>
            </w:r>
          </w:p>
        </w:tc>
        <w:tc>
          <w:tcPr>
            <w:tcW w:w="910" w:type="dxa"/>
            <w:tcBorders>
              <w:top w:val="nil"/>
              <w:left w:val="single" w:sz="4" w:space="0" w:color="auto"/>
              <w:bottom w:val="dotted" w:sz="4" w:space="0" w:color="auto"/>
              <w:right w:val="nil"/>
            </w:tcBorders>
          </w:tcPr>
          <w:p w14:paraId="35FE091A" w14:textId="41F7BFC4" w:rsidR="00DA7919" w:rsidRPr="00EC55CA" w:rsidRDefault="00DA7919" w:rsidP="00DA7919">
            <w:pPr>
              <w:snapToGrid w:val="0"/>
              <w:spacing w:line="266" w:lineRule="exact"/>
              <w:ind w:rightChars="100" w:right="240"/>
              <w:jc w:val="right"/>
            </w:pPr>
            <w:r w:rsidRPr="00EC55CA">
              <w:t>14</w:t>
            </w:r>
          </w:p>
        </w:tc>
        <w:tc>
          <w:tcPr>
            <w:tcW w:w="910" w:type="dxa"/>
            <w:tcBorders>
              <w:top w:val="nil"/>
              <w:left w:val="nil"/>
              <w:bottom w:val="dotted" w:sz="4" w:space="0" w:color="auto"/>
              <w:right w:val="single" w:sz="4" w:space="0" w:color="auto"/>
            </w:tcBorders>
          </w:tcPr>
          <w:p w14:paraId="6DAFF60C" w14:textId="7001BF15" w:rsidR="00DA7919" w:rsidRPr="00EC55CA" w:rsidRDefault="00DA7919" w:rsidP="00DA7919">
            <w:pPr>
              <w:snapToGrid w:val="0"/>
              <w:spacing w:line="266" w:lineRule="exact"/>
              <w:jc w:val="center"/>
            </w:pPr>
            <w:r w:rsidRPr="00EC55CA">
              <w:t>0.7</w:t>
            </w:r>
          </w:p>
        </w:tc>
      </w:tr>
      <w:tr w:rsidR="00DA7919" w:rsidRPr="00EC55CA" w14:paraId="648E6862" w14:textId="77777777" w:rsidTr="00DC6DB0">
        <w:trPr>
          <w:jc w:val="center"/>
        </w:trPr>
        <w:tc>
          <w:tcPr>
            <w:tcW w:w="670" w:type="dxa"/>
            <w:tcBorders>
              <w:top w:val="dotted" w:sz="4" w:space="0" w:color="auto"/>
              <w:left w:val="single" w:sz="4" w:space="0" w:color="auto"/>
              <w:right w:val="nil"/>
            </w:tcBorders>
          </w:tcPr>
          <w:p w14:paraId="2F6637F7" w14:textId="108B74E8" w:rsidR="00DA7919" w:rsidRPr="00EC55CA" w:rsidRDefault="00DA7919" w:rsidP="00DA7919">
            <w:pPr>
              <w:keepNext/>
              <w:overflowPunct w:val="0"/>
              <w:snapToGrid w:val="0"/>
              <w:spacing w:line="266" w:lineRule="exact"/>
              <w:jc w:val="center"/>
              <w:rPr>
                <w:rFonts w:eastAsia="標楷體"/>
              </w:rPr>
            </w:pPr>
            <w:r w:rsidRPr="00EC55CA">
              <w:t>145</w:t>
            </w:r>
          </w:p>
        </w:tc>
        <w:tc>
          <w:tcPr>
            <w:tcW w:w="673" w:type="dxa"/>
            <w:tcBorders>
              <w:top w:val="dotted" w:sz="4" w:space="0" w:color="auto"/>
              <w:left w:val="nil"/>
              <w:right w:val="single" w:sz="4" w:space="0" w:color="auto"/>
            </w:tcBorders>
          </w:tcPr>
          <w:p w14:paraId="7F7DD27F" w14:textId="06C980EB" w:rsidR="00DA7919" w:rsidRPr="00EC55CA" w:rsidRDefault="00DA7919" w:rsidP="00DA7919">
            <w:pPr>
              <w:keepNext/>
              <w:overflowPunct w:val="0"/>
              <w:snapToGrid w:val="0"/>
              <w:spacing w:line="266" w:lineRule="exact"/>
              <w:jc w:val="center"/>
              <w:rPr>
                <w:rFonts w:eastAsia="標楷體"/>
              </w:rPr>
            </w:pPr>
            <w:r w:rsidRPr="00EC55CA">
              <w:t>2056</w:t>
            </w:r>
          </w:p>
        </w:tc>
        <w:tc>
          <w:tcPr>
            <w:tcW w:w="909" w:type="dxa"/>
            <w:tcBorders>
              <w:top w:val="dotted" w:sz="4" w:space="0" w:color="auto"/>
              <w:left w:val="single" w:sz="4" w:space="0" w:color="auto"/>
              <w:right w:val="nil"/>
            </w:tcBorders>
          </w:tcPr>
          <w:p w14:paraId="19015530" w14:textId="2F1E02FB" w:rsidR="00DA7919" w:rsidRPr="00EC55CA" w:rsidRDefault="00DA7919" w:rsidP="00DA7919">
            <w:pPr>
              <w:snapToGrid w:val="0"/>
              <w:spacing w:line="266" w:lineRule="exact"/>
              <w:ind w:rightChars="100" w:right="240"/>
              <w:jc w:val="right"/>
            </w:pPr>
            <w:r w:rsidRPr="00EC55CA">
              <w:t>-189</w:t>
            </w:r>
          </w:p>
        </w:tc>
        <w:tc>
          <w:tcPr>
            <w:tcW w:w="910" w:type="dxa"/>
            <w:tcBorders>
              <w:top w:val="dotted" w:sz="4" w:space="0" w:color="auto"/>
              <w:left w:val="nil"/>
              <w:right w:val="single" w:sz="4" w:space="0" w:color="auto"/>
            </w:tcBorders>
          </w:tcPr>
          <w:p w14:paraId="632DE070" w14:textId="1C50594A" w:rsidR="00DA7919" w:rsidRPr="00EC55CA" w:rsidRDefault="00DA7919" w:rsidP="00DA7919">
            <w:pPr>
              <w:snapToGrid w:val="0"/>
              <w:spacing w:line="266" w:lineRule="exact"/>
              <w:ind w:rightChars="100" w:right="240"/>
              <w:jc w:val="right"/>
            </w:pPr>
            <w:r w:rsidRPr="00EC55CA">
              <w:t>-9.5</w:t>
            </w:r>
          </w:p>
        </w:tc>
        <w:tc>
          <w:tcPr>
            <w:tcW w:w="910" w:type="dxa"/>
            <w:tcBorders>
              <w:top w:val="dotted" w:sz="4" w:space="0" w:color="auto"/>
              <w:left w:val="single" w:sz="4" w:space="0" w:color="auto"/>
              <w:right w:val="nil"/>
            </w:tcBorders>
          </w:tcPr>
          <w:p w14:paraId="720805E5" w14:textId="6E4C60AD" w:rsidR="00DA7919" w:rsidRPr="00EC55CA" w:rsidRDefault="00DA7919" w:rsidP="00DA7919">
            <w:pPr>
              <w:snapToGrid w:val="0"/>
              <w:spacing w:line="266" w:lineRule="exact"/>
              <w:ind w:rightChars="100" w:right="240"/>
              <w:jc w:val="right"/>
            </w:pPr>
            <w:r w:rsidRPr="00EC55CA">
              <w:t>-203</w:t>
            </w:r>
          </w:p>
        </w:tc>
        <w:tc>
          <w:tcPr>
            <w:tcW w:w="910" w:type="dxa"/>
            <w:tcBorders>
              <w:top w:val="dotted" w:sz="4" w:space="0" w:color="auto"/>
              <w:left w:val="nil"/>
              <w:right w:val="single" w:sz="4" w:space="0" w:color="auto"/>
            </w:tcBorders>
          </w:tcPr>
          <w:p w14:paraId="38D720E5" w14:textId="5D01746A" w:rsidR="00DA7919" w:rsidRPr="00EC55CA" w:rsidRDefault="00DA7919" w:rsidP="00DA7919">
            <w:pPr>
              <w:snapToGrid w:val="0"/>
              <w:spacing w:line="266" w:lineRule="exact"/>
              <w:ind w:rightChars="100" w:right="240"/>
              <w:jc w:val="right"/>
            </w:pPr>
            <w:r w:rsidRPr="00EC55CA">
              <w:t>-10.2</w:t>
            </w:r>
          </w:p>
        </w:tc>
        <w:tc>
          <w:tcPr>
            <w:tcW w:w="910" w:type="dxa"/>
            <w:tcBorders>
              <w:top w:val="dotted" w:sz="4" w:space="0" w:color="auto"/>
              <w:left w:val="single" w:sz="4" w:space="0" w:color="auto"/>
              <w:right w:val="nil"/>
            </w:tcBorders>
          </w:tcPr>
          <w:p w14:paraId="3015D107" w14:textId="60F7D3F1" w:rsidR="00DA7919" w:rsidRPr="00EC55CA" w:rsidRDefault="00DA7919" w:rsidP="00DA7919">
            <w:pPr>
              <w:snapToGrid w:val="0"/>
              <w:spacing w:line="266" w:lineRule="exact"/>
              <w:jc w:val="center"/>
            </w:pPr>
            <w:r w:rsidRPr="00EC55CA">
              <w:t>115</w:t>
            </w:r>
          </w:p>
        </w:tc>
        <w:tc>
          <w:tcPr>
            <w:tcW w:w="910" w:type="dxa"/>
            <w:tcBorders>
              <w:top w:val="dotted" w:sz="4" w:space="0" w:color="auto"/>
              <w:left w:val="nil"/>
              <w:right w:val="single" w:sz="4" w:space="0" w:color="auto"/>
            </w:tcBorders>
          </w:tcPr>
          <w:p w14:paraId="5000B93B" w14:textId="46CE754B" w:rsidR="00DA7919" w:rsidRPr="00EC55CA" w:rsidRDefault="00DA7919" w:rsidP="00DA7919">
            <w:pPr>
              <w:snapToGrid w:val="0"/>
              <w:spacing w:line="266" w:lineRule="exact"/>
              <w:jc w:val="center"/>
            </w:pPr>
            <w:r w:rsidRPr="00EC55CA">
              <w:t>5.8</w:t>
            </w:r>
          </w:p>
        </w:tc>
        <w:tc>
          <w:tcPr>
            <w:tcW w:w="910" w:type="dxa"/>
            <w:tcBorders>
              <w:top w:val="dotted" w:sz="4" w:space="0" w:color="auto"/>
              <w:left w:val="single" w:sz="4" w:space="0" w:color="auto"/>
            </w:tcBorders>
          </w:tcPr>
          <w:p w14:paraId="46CEF568" w14:textId="56115186" w:rsidR="00DA7919" w:rsidRPr="00EC55CA" w:rsidRDefault="00DA7919" w:rsidP="00DA7919">
            <w:pPr>
              <w:snapToGrid w:val="0"/>
              <w:spacing w:line="266" w:lineRule="exact"/>
              <w:jc w:val="center"/>
            </w:pPr>
            <w:r w:rsidRPr="00EC55CA">
              <w:t>318</w:t>
            </w:r>
          </w:p>
        </w:tc>
        <w:tc>
          <w:tcPr>
            <w:tcW w:w="910" w:type="dxa"/>
            <w:tcBorders>
              <w:top w:val="dotted" w:sz="4" w:space="0" w:color="auto"/>
              <w:right w:val="single" w:sz="4" w:space="0" w:color="auto"/>
            </w:tcBorders>
          </w:tcPr>
          <w:p w14:paraId="0CA982FB" w14:textId="28012A43" w:rsidR="00DA7919" w:rsidRPr="00EC55CA" w:rsidRDefault="00DA7919" w:rsidP="00DA7919">
            <w:pPr>
              <w:snapToGrid w:val="0"/>
              <w:spacing w:line="266" w:lineRule="exact"/>
              <w:ind w:rightChars="100" w:right="240"/>
              <w:jc w:val="right"/>
            </w:pPr>
            <w:r w:rsidRPr="00EC55CA">
              <w:t>16.0</w:t>
            </w:r>
          </w:p>
        </w:tc>
        <w:tc>
          <w:tcPr>
            <w:tcW w:w="910" w:type="dxa"/>
            <w:tcBorders>
              <w:top w:val="dotted" w:sz="4" w:space="0" w:color="auto"/>
              <w:left w:val="single" w:sz="4" w:space="0" w:color="auto"/>
              <w:right w:val="nil"/>
            </w:tcBorders>
          </w:tcPr>
          <w:p w14:paraId="5E1295BF" w14:textId="7031A686" w:rsidR="00DA7919" w:rsidRPr="00EC55CA" w:rsidRDefault="00DA7919" w:rsidP="00DA7919">
            <w:pPr>
              <w:snapToGrid w:val="0"/>
              <w:spacing w:line="266" w:lineRule="exact"/>
              <w:ind w:rightChars="100" w:right="240"/>
              <w:jc w:val="right"/>
            </w:pPr>
            <w:r w:rsidRPr="00EC55CA">
              <w:t>14</w:t>
            </w:r>
          </w:p>
        </w:tc>
        <w:tc>
          <w:tcPr>
            <w:tcW w:w="910" w:type="dxa"/>
            <w:tcBorders>
              <w:top w:val="dotted" w:sz="4" w:space="0" w:color="auto"/>
              <w:left w:val="nil"/>
              <w:right w:val="single" w:sz="4" w:space="0" w:color="auto"/>
            </w:tcBorders>
          </w:tcPr>
          <w:p w14:paraId="0A07B3EE" w14:textId="73F4350A" w:rsidR="00DA7919" w:rsidRPr="00EC55CA" w:rsidRDefault="00DA7919" w:rsidP="00DA7919">
            <w:pPr>
              <w:snapToGrid w:val="0"/>
              <w:spacing w:line="266" w:lineRule="exact"/>
              <w:jc w:val="center"/>
            </w:pPr>
            <w:r w:rsidRPr="00EC55CA">
              <w:t>0.7</w:t>
            </w:r>
          </w:p>
        </w:tc>
      </w:tr>
      <w:tr w:rsidR="00DA7919" w:rsidRPr="00EC55CA" w14:paraId="6503A011" w14:textId="77777777" w:rsidTr="00DC6DB0">
        <w:trPr>
          <w:jc w:val="center"/>
        </w:trPr>
        <w:tc>
          <w:tcPr>
            <w:tcW w:w="670" w:type="dxa"/>
            <w:tcBorders>
              <w:left w:val="single" w:sz="4" w:space="0" w:color="auto"/>
              <w:right w:val="nil"/>
            </w:tcBorders>
          </w:tcPr>
          <w:p w14:paraId="464756E9" w14:textId="7771802E" w:rsidR="00DA7919" w:rsidRPr="00EC55CA" w:rsidRDefault="00DA7919" w:rsidP="00DA7919">
            <w:pPr>
              <w:keepNext/>
              <w:overflowPunct w:val="0"/>
              <w:snapToGrid w:val="0"/>
              <w:spacing w:line="266" w:lineRule="exact"/>
              <w:jc w:val="center"/>
              <w:rPr>
                <w:rFonts w:eastAsia="標楷體"/>
              </w:rPr>
            </w:pPr>
            <w:r w:rsidRPr="00EC55CA">
              <w:t>146</w:t>
            </w:r>
          </w:p>
        </w:tc>
        <w:tc>
          <w:tcPr>
            <w:tcW w:w="673" w:type="dxa"/>
            <w:tcBorders>
              <w:left w:val="nil"/>
              <w:right w:val="single" w:sz="4" w:space="0" w:color="auto"/>
            </w:tcBorders>
          </w:tcPr>
          <w:p w14:paraId="39DE0448" w14:textId="74DFE4CB" w:rsidR="00DA7919" w:rsidRPr="00EC55CA" w:rsidRDefault="00DA7919" w:rsidP="00DA7919">
            <w:pPr>
              <w:keepNext/>
              <w:overflowPunct w:val="0"/>
              <w:snapToGrid w:val="0"/>
              <w:spacing w:line="266" w:lineRule="exact"/>
              <w:jc w:val="center"/>
              <w:rPr>
                <w:rFonts w:eastAsia="標楷體"/>
              </w:rPr>
            </w:pPr>
            <w:r w:rsidRPr="00EC55CA">
              <w:t>2057</w:t>
            </w:r>
          </w:p>
        </w:tc>
        <w:tc>
          <w:tcPr>
            <w:tcW w:w="909" w:type="dxa"/>
            <w:tcBorders>
              <w:left w:val="single" w:sz="4" w:space="0" w:color="auto"/>
              <w:right w:val="nil"/>
            </w:tcBorders>
          </w:tcPr>
          <w:p w14:paraId="15571D9E" w14:textId="1395E607" w:rsidR="00DA7919" w:rsidRPr="00EC55CA" w:rsidRDefault="00DA7919" w:rsidP="00DA7919">
            <w:pPr>
              <w:snapToGrid w:val="0"/>
              <w:spacing w:line="266" w:lineRule="exact"/>
              <w:ind w:rightChars="100" w:right="240"/>
              <w:jc w:val="right"/>
            </w:pPr>
            <w:r w:rsidRPr="00EC55CA">
              <w:t>-190</w:t>
            </w:r>
          </w:p>
        </w:tc>
        <w:tc>
          <w:tcPr>
            <w:tcW w:w="910" w:type="dxa"/>
            <w:tcBorders>
              <w:left w:val="nil"/>
              <w:right w:val="single" w:sz="4" w:space="0" w:color="auto"/>
            </w:tcBorders>
          </w:tcPr>
          <w:p w14:paraId="4A17F99C" w14:textId="22FCDA19" w:rsidR="00DA7919" w:rsidRPr="00EC55CA" w:rsidRDefault="00DA7919" w:rsidP="00DA7919">
            <w:pPr>
              <w:snapToGrid w:val="0"/>
              <w:spacing w:line="266" w:lineRule="exact"/>
              <w:ind w:rightChars="100" w:right="240"/>
              <w:jc w:val="right"/>
            </w:pPr>
            <w:r w:rsidRPr="00EC55CA">
              <w:t>-9.7</w:t>
            </w:r>
          </w:p>
        </w:tc>
        <w:tc>
          <w:tcPr>
            <w:tcW w:w="910" w:type="dxa"/>
            <w:tcBorders>
              <w:left w:val="single" w:sz="4" w:space="0" w:color="auto"/>
              <w:right w:val="nil"/>
            </w:tcBorders>
          </w:tcPr>
          <w:p w14:paraId="14CFACE4" w14:textId="2E2480BE" w:rsidR="00DA7919" w:rsidRPr="00EC55CA" w:rsidRDefault="00DA7919" w:rsidP="00DA7919">
            <w:pPr>
              <w:snapToGrid w:val="0"/>
              <w:spacing w:line="266" w:lineRule="exact"/>
              <w:ind w:rightChars="100" w:right="240"/>
              <w:jc w:val="right"/>
            </w:pPr>
            <w:r w:rsidRPr="00EC55CA">
              <w:t>-205</w:t>
            </w:r>
          </w:p>
        </w:tc>
        <w:tc>
          <w:tcPr>
            <w:tcW w:w="910" w:type="dxa"/>
            <w:tcBorders>
              <w:left w:val="nil"/>
              <w:right w:val="single" w:sz="4" w:space="0" w:color="auto"/>
            </w:tcBorders>
          </w:tcPr>
          <w:p w14:paraId="7E286AC9" w14:textId="4485E7FF" w:rsidR="00DA7919" w:rsidRPr="00EC55CA" w:rsidRDefault="00DA7919" w:rsidP="00DA7919">
            <w:pPr>
              <w:snapToGrid w:val="0"/>
              <w:spacing w:line="266" w:lineRule="exact"/>
              <w:ind w:rightChars="100" w:right="240"/>
              <w:jc w:val="right"/>
            </w:pPr>
            <w:r w:rsidRPr="00EC55CA">
              <w:t>-10.4</w:t>
            </w:r>
          </w:p>
        </w:tc>
        <w:tc>
          <w:tcPr>
            <w:tcW w:w="910" w:type="dxa"/>
            <w:tcBorders>
              <w:left w:val="single" w:sz="4" w:space="0" w:color="auto"/>
              <w:right w:val="nil"/>
            </w:tcBorders>
          </w:tcPr>
          <w:p w14:paraId="6F95978E" w14:textId="140C79BC" w:rsidR="00DA7919" w:rsidRPr="00EC55CA" w:rsidRDefault="00DA7919" w:rsidP="00DA7919">
            <w:pPr>
              <w:snapToGrid w:val="0"/>
              <w:spacing w:line="266" w:lineRule="exact"/>
              <w:jc w:val="center"/>
            </w:pPr>
            <w:r w:rsidRPr="00EC55CA">
              <w:t>114</w:t>
            </w:r>
          </w:p>
        </w:tc>
        <w:tc>
          <w:tcPr>
            <w:tcW w:w="910" w:type="dxa"/>
            <w:tcBorders>
              <w:left w:val="nil"/>
              <w:right w:val="single" w:sz="4" w:space="0" w:color="auto"/>
            </w:tcBorders>
          </w:tcPr>
          <w:p w14:paraId="58E40A36" w14:textId="46096CE9" w:rsidR="00DA7919" w:rsidRPr="00EC55CA" w:rsidRDefault="00DA7919" w:rsidP="00DA7919">
            <w:pPr>
              <w:snapToGrid w:val="0"/>
              <w:spacing w:line="266" w:lineRule="exact"/>
              <w:jc w:val="center"/>
            </w:pPr>
            <w:r w:rsidRPr="00EC55CA">
              <w:t>5.8</w:t>
            </w:r>
          </w:p>
        </w:tc>
        <w:tc>
          <w:tcPr>
            <w:tcW w:w="910" w:type="dxa"/>
            <w:tcBorders>
              <w:left w:val="single" w:sz="4" w:space="0" w:color="auto"/>
            </w:tcBorders>
          </w:tcPr>
          <w:p w14:paraId="3F689B8C" w14:textId="178E33EA" w:rsidR="00DA7919" w:rsidRPr="00EC55CA" w:rsidRDefault="00DA7919" w:rsidP="00DA7919">
            <w:pPr>
              <w:snapToGrid w:val="0"/>
              <w:spacing w:line="266" w:lineRule="exact"/>
              <w:jc w:val="center"/>
            </w:pPr>
            <w:r w:rsidRPr="00EC55CA">
              <w:t>319</w:t>
            </w:r>
          </w:p>
        </w:tc>
        <w:tc>
          <w:tcPr>
            <w:tcW w:w="910" w:type="dxa"/>
            <w:tcBorders>
              <w:right w:val="single" w:sz="4" w:space="0" w:color="auto"/>
            </w:tcBorders>
          </w:tcPr>
          <w:p w14:paraId="2B243336" w14:textId="198E2958" w:rsidR="00DA7919" w:rsidRPr="00EC55CA" w:rsidRDefault="00DA7919" w:rsidP="00DA7919">
            <w:pPr>
              <w:snapToGrid w:val="0"/>
              <w:spacing w:line="266" w:lineRule="exact"/>
              <w:ind w:rightChars="100" w:right="240"/>
              <w:jc w:val="right"/>
            </w:pPr>
            <w:r w:rsidRPr="00EC55CA">
              <w:t>16.2</w:t>
            </w:r>
          </w:p>
        </w:tc>
        <w:tc>
          <w:tcPr>
            <w:tcW w:w="910" w:type="dxa"/>
            <w:tcBorders>
              <w:left w:val="single" w:sz="4" w:space="0" w:color="auto"/>
              <w:right w:val="nil"/>
            </w:tcBorders>
          </w:tcPr>
          <w:p w14:paraId="26CD60EE" w14:textId="6714CF58" w:rsidR="00DA7919" w:rsidRPr="00EC55CA" w:rsidRDefault="00DA7919" w:rsidP="00DA7919">
            <w:pPr>
              <w:snapToGrid w:val="0"/>
              <w:spacing w:line="266" w:lineRule="exact"/>
              <w:ind w:rightChars="100" w:right="240"/>
              <w:jc w:val="right"/>
            </w:pPr>
            <w:r w:rsidRPr="00EC55CA">
              <w:t>15</w:t>
            </w:r>
          </w:p>
        </w:tc>
        <w:tc>
          <w:tcPr>
            <w:tcW w:w="910" w:type="dxa"/>
            <w:tcBorders>
              <w:left w:val="nil"/>
              <w:right w:val="single" w:sz="4" w:space="0" w:color="auto"/>
            </w:tcBorders>
          </w:tcPr>
          <w:p w14:paraId="300C5AC9" w14:textId="0F4B956D" w:rsidR="00DA7919" w:rsidRPr="00EC55CA" w:rsidRDefault="00DA7919" w:rsidP="00DA7919">
            <w:pPr>
              <w:snapToGrid w:val="0"/>
              <w:spacing w:line="266" w:lineRule="exact"/>
              <w:jc w:val="center"/>
            </w:pPr>
            <w:r w:rsidRPr="00EC55CA">
              <w:t>0.7</w:t>
            </w:r>
          </w:p>
        </w:tc>
      </w:tr>
      <w:tr w:rsidR="00DA7919" w:rsidRPr="00EC55CA" w14:paraId="788AAB09" w14:textId="77777777" w:rsidTr="00DC6DB0">
        <w:trPr>
          <w:jc w:val="center"/>
        </w:trPr>
        <w:tc>
          <w:tcPr>
            <w:tcW w:w="670" w:type="dxa"/>
            <w:tcBorders>
              <w:left w:val="single" w:sz="4" w:space="0" w:color="auto"/>
              <w:right w:val="nil"/>
            </w:tcBorders>
          </w:tcPr>
          <w:p w14:paraId="57209E37" w14:textId="3D3CB8BB" w:rsidR="00DA7919" w:rsidRPr="00EC55CA" w:rsidRDefault="00DA7919" w:rsidP="00DA7919">
            <w:pPr>
              <w:keepNext/>
              <w:overflowPunct w:val="0"/>
              <w:snapToGrid w:val="0"/>
              <w:spacing w:line="266" w:lineRule="exact"/>
              <w:jc w:val="center"/>
              <w:rPr>
                <w:rFonts w:eastAsia="標楷體"/>
              </w:rPr>
            </w:pPr>
            <w:r w:rsidRPr="00EC55CA">
              <w:t>147</w:t>
            </w:r>
          </w:p>
        </w:tc>
        <w:tc>
          <w:tcPr>
            <w:tcW w:w="673" w:type="dxa"/>
            <w:tcBorders>
              <w:left w:val="nil"/>
              <w:right w:val="single" w:sz="4" w:space="0" w:color="auto"/>
            </w:tcBorders>
          </w:tcPr>
          <w:p w14:paraId="19628F5B" w14:textId="3B2072E9" w:rsidR="00DA7919" w:rsidRPr="00EC55CA" w:rsidRDefault="00DA7919" w:rsidP="00DA7919">
            <w:pPr>
              <w:keepNext/>
              <w:overflowPunct w:val="0"/>
              <w:snapToGrid w:val="0"/>
              <w:spacing w:line="266" w:lineRule="exact"/>
              <w:jc w:val="center"/>
              <w:rPr>
                <w:rFonts w:eastAsia="標楷體"/>
              </w:rPr>
            </w:pPr>
            <w:r w:rsidRPr="00EC55CA">
              <w:t>2058</w:t>
            </w:r>
          </w:p>
        </w:tc>
        <w:tc>
          <w:tcPr>
            <w:tcW w:w="909" w:type="dxa"/>
            <w:tcBorders>
              <w:left w:val="single" w:sz="4" w:space="0" w:color="auto"/>
              <w:right w:val="nil"/>
            </w:tcBorders>
          </w:tcPr>
          <w:p w14:paraId="752254B2" w14:textId="02B64B65" w:rsidR="00DA7919" w:rsidRPr="00EC55CA" w:rsidRDefault="00DA7919" w:rsidP="00DA7919">
            <w:pPr>
              <w:snapToGrid w:val="0"/>
              <w:spacing w:line="266" w:lineRule="exact"/>
              <w:ind w:rightChars="100" w:right="240"/>
              <w:jc w:val="right"/>
            </w:pPr>
            <w:r w:rsidRPr="00EC55CA">
              <w:t>-192</w:t>
            </w:r>
          </w:p>
        </w:tc>
        <w:tc>
          <w:tcPr>
            <w:tcW w:w="910" w:type="dxa"/>
            <w:tcBorders>
              <w:left w:val="nil"/>
              <w:right w:val="single" w:sz="4" w:space="0" w:color="auto"/>
            </w:tcBorders>
          </w:tcPr>
          <w:p w14:paraId="41182B2C" w14:textId="3F1DFF32" w:rsidR="00DA7919" w:rsidRPr="00EC55CA" w:rsidRDefault="00DA7919" w:rsidP="00DA7919">
            <w:pPr>
              <w:snapToGrid w:val="0"/>
              <w:spacing w:line="266" w:lineRule="exact"/>
              <w:ind w:rightChars="100" w:right="240"/>
              <w:jc w:val="right"/>
            </w:pPr>
            <w:r w:rsidRPr="00EC55CA">
              <w:t>-9.8</w:t>
            </w:r>
          </w:p>
        </w:tc>
        <w:tc>
          <w:tcPr>
            <w:tcW w:w="910" w:type="dxa"/>
            <w:tcBorders>
              <w:left w:val="single" w:sz="4" w:space="0" w:color="auto"/>
              <w:right w:val="nil"/>
            </w:tcBorders>
          </w:tcPr>
          <w:p w14:paraId="573D1039" w14:textId="6AEC8B8F" w:rsidR="00DA7919" w:rsidRPr="00EC55CA" w:rsidRDefault="00DA7919" w:rsidP="00DA7919">
            <w:pPr>
              <w:snapToGrid w:val="0"/>
              <w:spacing w:line="266" w:lineRule="exact"/>
              <w:ind w:rightChars="100" w:right="240"/>
              <w:jc w:val="right"/>
            </w:pPr>
            <w:r w:rsidRPr="00EC55CA">
              <w:t>-207</w:t>
            </w:r>
          </w:p>
        </w:tc>
        <w:tc>
          <w:tcPr>
            <w:tcW w:w="910" w:type="dxa"/>
            <w:tcBorders>
              <w:left w:val="nil"/>
              <w:right w:val="single" w:sz="4" w:space="0" w:color="auto"/>
            </w:tcBorders>
          </w:tcPr>
          <w:p w14:paraId="5CA4415B" w14:textId="5CD0D378" w:rsidR="00DA7919" w:rsidRPr="00EC55CA" w:rsidRDefault="00DA7919" w:rsidP="00DA7919">
            <w:pPr>
              <w:snapToGrid w:val="0"/>
              <w:spacing w:line="266" w:lineRule="exact"/>
              <w:ind w:rightChars="100" w:right="240"/>
              <w:jc w:val="right"/>
            </w:pPr>
            <w:r w:rsidRPr="00EC55CA">
              <w:t>-10.6</w:t>
            </w:r>
          </w:p>
        </w:tc>
        <w:tc>
          <w:tcPr>
            <w:tcW w:w="910" w:type="dxa"/>
            <w:tcBorders>
              <w:left w:val="single" w:sz="4" w:space="0" w:color="auto"/>
              <w:right w:val="nil"/>
            </w:tcBorders>
          </w:tcPr>
          <w:p w14:paraId="246C3A6B" w14:textId="0135A54D" w:rsidR="00DA7919" w:rsidRPr="00EC55CA" w:rsidRDefault="00DA7919" w:rsidP="00DA7919">
            <w:pPr>
              <w:snapToGrid w:val="0"/>
              <w:spacing w:line="266" w:lineRule="exact"/>
              <w:jc w:val="center"/>
            </w:pPr>
            <w:r w:rsidRPr="00EC55CA">
              <w:t>112</w:t>
            </w:r>
          </w:p>
        </w:tc>
        <w:tc>
          <w:tcPr>
            <w:tcW w:w="910" w:type="dxa"/>
            <w:tcBorders>
              <w:left w:val="nil"/>
              <w:right w:val="single" w:sz="4" w:space="0" w:color="auto"/>
            </w:tcBorders>
          </w:tcPr>
          <w:p w14:paraId="6709E619" w14:textId="372B8975" w:rsidR="00DA7919" w:rsidRPr="00EC55CA" w:rsidRDefault="00DA7919" w:rsidP="00DA7919">
            <w:pPr>
              <w:snapToGrid w:val="0"/>
              <w:spacing w:line="266" w:lineRule="exact"/>
              <w:jc w:val="center"/>
            </w:pPr>
            <w:r w:rsidRPr="00EC55CA">
              <w:t>5.8</w:t>
            </w:r>
          </w:p>
        </w:tc>
        <w:tc>
          <w:tcPr>
            <w:tcW w:w="910" w:type="dxa"/>
            <w:tcBorders>
              <w:left w:val="single" w:sz="4" w:space="0" w:color="auto"/>
            </w:tcBorders>
          </w:tcPr>
          <w:p w14:paraId="01CD3503" w14:textId="224419CA" w:rsidR="00DA7919" w:rsidRPr="00EC55CA" w:rsidRDefault="00DA7919" w:rsidP="00DA7919">
            <w:pPr>
              <w:snapToGrid w:val="0"/>
              <w:spacing w:line="266" w:lineRule="exact"/>
              <w:jc w:val="center"/>
            </w:pPr>
            <w:r w:rsidRPr="00EC55CA">
              <w:t>319</w:t>
            </w:r>
          </w:p>
        </w:tc>
        <w:tc>
          <w:tcPr>
            <w:tcW w:w="910" w:type="dxa"/>
            <w:tcBorders>
              <w:right w:val="single" w:sz="4" w:space="0" w:color="auto"/>
            </w:tcBorders>
          </w:tcPr>
          <w:p w14:paraId="38776518" w14:textId="2FA3414D" w:rsidR="00DA7919" w:rsidRPr="00EC55CA" w:rsidRDefault="00DA7919" w:rsidP="00DA7919">
            <w:pPr>
              <w:snapToGrid w:val="0"/>
              <w:spacing w:line="266" w:lineRule="exact"/>
              <w:ind w:rightChars="100" w:right="240"/>
              <w:jc w:val="right"/>
            </w:pPr>
            <w:r w:rsidRPr="00EC55CA">
              <w:t>16.4</w:t>
            </w:r>
          </w:p>
        </w:tc>
        <w:tc>
          <w:tcPr>
            <w:tcW w:w="910" w:type="dxa"/>
            <w:tcBorders>
              <w:left w:val="single" w:sz="4" w:space="0" w:color="auto"/>
              <w:right w:val="nil"/>
            </w:tcBorders>
          </w:tcPr>
          <w:p w14:paraId="576E1B9E" w14:textId="7E6682EC" w:rsidR="00DA7919" w:rsidRPr="00EC55CA" w:rsidRDefault="00DA7919" w:rsidP="00DA7919">
            <w:pPr>
              <w:snapToGrid w:val="0"/>
              <w:spacing w:line="266" w:lineRule="exact"/>
              <w:ind w:rightChars="100" w:right="240"/>
              <w:jc w:val="right"/>
            </w:pPr>
            <w:r w:rsidRPr="00EC55CA">
              <w:t>15</w:t>
            </w:r>
          </w:p>
        </w:tc>
        <w:tc>
          <w:tcPr>
            <w:tcW w:w="910" w:type="dxa"/>
            <w:tcBorders>
              <w:left w:val="nil"/>
              <w:right w:val="single" w:sz="4" w:space="0" w:color="auto"/>
            </w:tcBorders>
          </w:tcPr>
          <w:p w14:paraId="36265B55" w14:textId="1262F6D2" w:rsidR="00DA7919" w:rsidRPr="00EC55CA" w:rsidRDefault="00DA7919" w:rsidP="00DA7919">
            <w:pPr>
              <w:snapToGrid w:val="0"/>
              <w:spacing w:line="266" w:lineRule="exact"/>
              <w:jc w:val="center"/>
            </w:pPr>
            <w:r w:rsidRPr="00EC55CA">
              <w:t>0.8</w:t>
            </w:r>
          </w:p>
        </w:tc>
      </w:tr>
      <w:tr w:rsidR="00DA7919" w:rsidRPr="00EC55CA" w14:paraId="346F783D" w14:textId="77777777" w:rsidTr="00DC6DB0">
        <w:trPr>
          <w:jc w:val="center"/>
        </w:trPr>
        <w:tc>
          <w:tcPr>
            <w:tcW w:w="670" w:type="dxa"/>
            <w:tcBorders>
              <w:left w:val="single" w:sz="4" w:space="0" w:color="auto"/>
              <w:right w:val="nil"/>
            </w:tcBorders>
          </w:tcPr>
          <w:p w14:paraId="7AD06C55" w14:textId="11115F94" w:rsidR="00DA7919" w:rsidRPr="00EC55CA" w:rsidRDefault="00DA7919" w:rsidP="00DA7919">
            <w:pPr>
              <w:keepNext/>
              <w:overflowPunct w:val="0"/>
              <w:snapToGrid w:val="0"/>
              <w:spacing w:line="266" w:lineRule="exact"/>
              <w:jc w:val="center"/>
              <w:rPr>
                <w:rFonts w:eastAsia="標楷體"/>
              </w:rPr>
            </w:pPr>
            <w:r w:rsidRPr="00EC55CA">
              <w:t>148</w:t>
            </w:r>
          </w:p>
        </w:tc>
        <w:tc>
          <w:tcPr>
            <w:tcW w:w="673" w:type="dxa"/>
            <w:tcBorders>
              <w:left w:val="nil"/>
              <w:right w:val="single" w:sz="4" w:space="0" w:color="auto"/>
            </w:tcBorders>
          </w:tcPr>
          <w:p w14:paraId="28D8E0A8" w14:textId="3F336D18" w:rsidR="00DA7919" w:rsidRPr="00EC55CA" w:rsidRDefault="00DA7919" w:rsidP="00DA7919">
            <w:pPr>
              <w:keepNext/>
              <w:overflowPunct w:val="0"/>
              <w:snapToGrid w:val="0"/>
              <w:spacing w:line="266" w:lineRule="exact"/>
              <w:jc w:val="center"/>
              <w:rPr>
                <w:rFonts w:eastAsia="標楷體"/>
              </w:rPr>
            </w:pPr>
            <w:r w:rsidRPr="00EC55CA">
              <w:t>2059</w:t>
            </w:r>
          </w:p>
        </w:tc>
        <w:tc>
          <w:tcPr>
            <w:tcW w:w="909" w:type="dxa"/>
            <w:tcBorders>
              <w:left w:val="single" w:sz="4" w:space="0" w:color="auto"/>
              <w:right w:val="nil"/>
            </w:tcBorders>
          </w:tcPr>
          <w:p w14:paraId="232F568A" w14:textId="477D25AD" w:rsidR="00DA7919" w:rsidRPr="00EC55CA" w:rsidRDefault="00DA7919" w:rsidP="00DA7919">
            <w:pPr>
              <w:snapToGrid w:val="0"/>
              <w:spacing w:line="266" w:lineRule="exact"/>
              <w:ind w:rightChars="100" w:right="240"/>
              <w:jc w:val="right"/>
            </w:pPr>
            <w:r w:rsidRPr="00EC55CA">
              <w:t>-193</w:t>
            </w:r>
          </w:p>
        </w:tc>
        <w:tc>
          <w:tcPr>
            <w:tcW w:w="910" w:type="dxa"/>
            <w:tcBorders>
              <w:left w:val="nil"/>
              <w:right w:val="single" w:sz="4" w:space="0" w:color="auto"/>
            </w:tcBorders>
          </w:tcPr>
          <w:p w14:paraId="6A17A6E0" w14:textId="5CAC9028" w:rsidR="00DA7919" w:rsidRPr="00EC55CA" w:rsidRDefault="00DA7919" w:rsidP="00DA7919">
            <w:pPr>
              <w:snapToGrid w:val="0"/>
              <w:spacing w:line="266" w:lineRule="exact"/>
              <w:ind w:rightChars="100" w:right="240"/>
              <w:jc w:val="right"/>
            </w:pPr>
            <w:r w:rsidRPr="00EC55CA">
              <w:t>-10.0</w:t>
            </w:r>
          </w:p>
        </w:tc>
        <w:tc>
          <w:tcPr>
            <w:tcW w:w="910" w:type="dxa"/>
            <w:tcBorders>
              <w:left w:val="single" w:sz="4" w:space="0" w:color="auto"/>
              <w:right w:val="nil"/>
            </w:tcBorders>
          </w:tcPr>
          <w:p w14:paraId="2869C8CD" w14:textId="58DBBEA5" w:rsidR="00DA7919" w:rsidRPr="00EC55CA" w:rsidRDefault="00DA7919" w:rsidP="00DA7919">
            <w:pPr>
              <w:snapToGrid w:val="0"/>
              <w:spacing w:line="266" w:lineRule="exact"/>
              <w:ind w:rightChars="100" w:right="240"/>
              <w:jc w:val="right"/>
            </w:pPr>
            <w:r w:rsidRPr="00EC55CA">
              <w:t>-208</w:t>
            </w:r>
          </w:p>
        </w:tc>
        <w:tc>
          <w:tcPr>
            <w:tcW w:w="910" w:type="dxa"/>
            <w:tcBorders>
              <w:left w:val="nil"/>
              <w:right w:val="single" w:sz="4" w:space="0" w:color="auto"/>
            </w:tcBorders>
          </w:tcPr>
          <w:p w14:paraId="7D4929C0" w14:textId="4FF5425C" w:rsidR="00DA7919" w:rsidRPr="00EC55CA" w:rsidRDefault="00DA7919" w:rsidP="00DA7919">
            <w:pPr>
              <w:snapToGrid w:val="0"/>
              <w:spacing w:line="266" w:lineRule="exact"/>
              <w:ind w:rightChars="100" w:right="240"/>
              <w:jc w:val="right"/>
            </w:pPr>
            <w:r w:rsidRPr="00EC55CA">
              <w:t>-10.8</w:t>
            </w:r>
          </w:p>
        </w:tc>
        <w:tc>
          <w:tcPr>
            <w:tcW w:w="910" w:type="dxa"/>
            <w:tcBorders>
              <w:left w:val="single" w:sz="4" w:space="0" w:color="auto"/>
              <w:right w:val="nil"/>
            </w:tcBorders>
          </w:tcPr>
          <w:p w14:paraId="7AD39D50" w14:textId="7ED3B563" w:rsidR="00DA7919" w:rsidRPr="00EC55CA" w:rsidRDefault="00DA7919" w:rsidP="00DA7919">
            <w:pPr>
              <w:snapToGrid w:val="0"/>
              <w:spacing w:line="266" w:lineRule="exact"/>
              <w:jc w:val="center"/>
            </w:pPr>
            <w:r w:rsidRPr="00EC55CA">
              <w:t>111</w:t>
            </w:r>
          </w:p>
        </w:tc>
        <w:tc>
          <w:tcPr>
            <w:tcW w:w="910" w:type="dxa"/>
            <w:tcBorders>
              <w:left w:val="nil"/>
              <w:right w:val="single" w:sz="4" w:space="0" w:color="auto"/>
            </w:tcBorders>
          </w:tcPr>
          <w:p w14:paraId="2346FBED" w14:textId="0102077B" w:rsidR="00DA7919" w:rsidRPr="00EC55CA" w:rsidRDefault="00DA7919" w:rsidP="00DA7919">
            <w:pPr>
              <w:snapToGrid w:val="0"/>
              <w:spacing w:line="266" w:lineRule="exact"/>
              <w:jc w:val="center"/>
            </w:pPr>
            <w:r w:rsidRPr="00EC55CA">
              <w:t>5.7</w:t>
            </w:r>
          </w:p>
        </w:tc>
        <w:tc>
          <w:tcPr>
            <w:tcW w:w="910" w:type="dxa"/>
            <w:tcBorders>
              <w:left w:val="single" w:sz="4" w:space="0" w:color="auto"/>
            </w:tcBorders>
          </w:tcPr>
          <w:p w14:paraId="753B824B" w14:textId="14FA890C" w:rsidR="00DA7919" w:rsidRPr="00EC55CA" w:rsidRDefault="00DA7919" w:rsidP="00DA7919">
            <w:pPr>
              <w:snapToGrid w:val="0"/>
              <w:spacing w:line="266" w:lineRule="exact"/>
              <w:jc w:val="center"/>
            </w:pPr>
            <w:r w:rsidRPr="00EC55CA">
              <w:t>319</w:t>
            </w:r>
          </w:p>
        </w:tc>
        <w:tc>
          <w:tcPr>
            <w:tcW w:w="910" w:type="dxa"/>
            <w:tcBorders>
              <w:right w:val="single" w:sz="4" w:space="0" w:color="auto"/>
            </w:tcBorders>
          </w:tcPr>
          <w:p w14:paraId="0702773A" w14:textId="3FBAB9AB" w:rsidR="00DA7919" w:rsidRPr="00EC55CA" w:rsidRDefault="00DA7919" w:rsidP="00DA7919">
            <w:pPr>
              <w:snapToGrid w:val="0"/>
              <w:spacing w:line="266" w:lineRule="exact"/>
              <w:ind w:rightChars="100" w:right="240"/>
              <w:jc w:val="right"/>
            </w:pPr>
            <w:r w:rsidRPr="00EC55CA">
              <w:t>16.5</w:t>
            </w:r>
          </w:p>
        </w:tc>
        <w:tc>
          <w:tcPr>
            <w:tcW w:w="910" w:type="dxa"/>
            <w:tcBorders>
              <w:left w:val="single" w:sz="4" w:space="0" w:color="auto"/>
              <w:right w:val="nil"/>
            </w:tcBorders>
          </w:tcPr>
          <w:p w14:paraId="04A4A8D7" w14:textId="1AEFD26B" w:rsidR="00DA7919" w:rsidRPr="00EC55CA" w:rsidRDefault="00DA7919" w:rsidP="00DA7919">
            <w:pPr>
              <w:snapToGrid w:val="0"/>
              <w:spacing w:line="266" w:lineRule="exact"/>
              <w:ind w:rightChars="100" w:right="240"/>
              <w:jc w:val="right"/>
            </w:pPr>
            <w:r w:rsidRPr="00EC55CA">
              <w:t>15</w:t>
            </w:r>
          </w:p>
        </w:tc>
        <w:tc>
          <w:tcPr>
            <w:tcW w:w="910" w:type="dxa"/>
            <w:tcBorders>
              <w:left w:val="nil"/>
              <w:right w:val="single" w:sz="4" w:space="0" w:color="auto"/>
            </w:tcBorders>
          </w:tcPr>
          <w:p w14:paraId="3BEDFF7F" w14:textId="1DCAB359" w:rsidR="00DA7919" w:rsidRPr="00EC55CA" w:rsidRDefault="00DA7919" w:rsidP="00DA7919">
            <w:pPr>
              <w:snapToGrid w:val="0"/>
              <w:spacing w:line="266" w:lineRule="exact"/>
              <w:jc w:val="center"/>
            </w:pPr>
            <w:r w:rsidRPr="00EC55CA">
              <w:t>0.8</w:t>
            </w:r>
          </w:p>
        </w:tc>
      </w:tr>
      <w:tr w:rsidR="00DA7919" w:rsidRPr="00EC55CA" w14:paraId="1640DEB4" w14:textId="77777777" w:rsidTr="00DC6DB0">
        <w:trPr>
          <w:jc w:val="center"/>
        </w:trPr>
        <w:tc>
          <w:tcPr>
            <w:tcW w:w="670" w:type="dxa"/>
            <w:tcBorders>
              <w:left w:val="single" w:sz="4" w:space="0" w:color="auto"/>
              <w:bottom w:val="dotted" w:sz="4" w:space="0" w:color="auto"/>
              <w:right w:val="nil"/>
            </w:tcBorders>
          </w:tcPr>
          <w:p w14:paraId="3364927B" w14:textId="696F996B" w:rsidR="00DA7919" w:rsidRPr="00EC55CA" w:rsidRDefault="00DA7919" w:rsidP="00DA7919">
            <w:pPr>
              <w:keepNext/>
              <w:overflowPunct w:val="0"/>
              <w:snapToGrid w:val="0"/>
              <w:spacing w:line="266" w:lineRule="exact"/>
              <w:jc w:val="center"/>
              <w:rPr>
                <w:rFonts w:eastAsia="標楷體"/>
              </w:rPr>
            </w:pPr>
            <w:r w:rsidRPr="00EC55CA">
              <w:t>149</w:t>
            </w:r>
          </w:p>
        </w:tc>
        <w:tc>
          <w:tcPr>
            <w:tcW w:w="673" w:type="dxa"/>
            <w:tcBorders>
              <w:left w:val="nil"/>
              <w:bottom w:val="dotted" w:sz="4" w:space="0" w:color="auto"/>
              <w:right w:val="single" w:sz="4" w:space="0" w:color="auto"/>
            </w:tcBorders>
          </w:tcPr>
          <w:p w14:paraId="345435C0" w14:textId="1677DCBC" w:rsidR="00DA7919" w:rsidRPr="00EC55CA" w:rsidRDefault="00DA7919" w:rsidP="00DA7919">
            <w:pPr>
              <w:keepNext/>
              <w:overflowPunct w:val="0"/>
              <w:snapToGrid w:val="0"/>
              <w:spacing w:line="266" w:lineRule="exact"/>
              <w:jc w:val="center"/>
              <w:rPr>
                <w:rFonts w:eastAsia="標楷體"/>
              </w:rPr>
            </w:pPr>
            <w:r w:rsidRPr="00EC55CA">
              <w:t>2060</w:t>
            </w:r>
          </w:p>
        </w:tc>
        <w:tc>
          <w:tcPr>
            <w:tcW w:w="909" w:type="dxa"/>
            <w:tcBorders>
              <w:left w:val="single" w:sz="4" w:space="0" w:color="auto"/>
              <w:bottom w:val="dotted" w:sz="4" w:space="0" w:color="auto"/>
              <w:right w:val="nil"/>
            </w:tcBorders>
          </w:tcPr>
          <w:p w14:paraId="1D9EE204" w14:textId="5023B6E9" w:rsidR="00DA7919" w:rsidRPr="00EC55CA" w:rsidRDefault="00DA7919" w:rsidP="00DA7919">
            <w:pPr>
              <w:snapToGrid w:val="0"/>
              <w:spacing w:line="266" w:lineRule="exact"/>
              <w:ind w:rightChars="100" w:right="240"/>
              <w:jc w:val="right"/>
            </w:pPr>
            <w:r w:rsidRPr="00EC55CA">
              <w:t>-194</w:t>
            </w:r>
          </w:p>
        </w:tc>
        <w:tc>
          <w:tcPr>
            <w:tcW w:w="910" w:type="dxa"/>
            <w:tcBorders>
              <w:left w:val="nil"/>
              <w:bottom w:val="dotted" w:sz="4" w:space="0" w:color="auto"/>
              <w:right w:val="single" w:sz="4" w:space="0" w:color="auto"/>
            </w:tcBorders>
          </w:tcPr>
          <w:p w14:paraId="73517011" w14:textId="277AAF64" w:rsidR="00DA7919" w:rsidRPr="00EC55CA" w:rsidRDefault="00DA7919" w:rsidP="00DA7919">
            <w:pPr>
              <w:snapToGrid w:val="0"/>
              <w:spacing w:line="266" w:lineRule="exact"/>
              <w:ind w:rightChars="100" w:right="240"/>
              <w:jc w:val="right"/>
            </w:pPr>
            <w:r w:rsidRPr="00EC55CA">
              <w:t>-10.2</w:t>
            </w:r>
          </w:p>
        </w:tc>
        <w:tc>
          <w:tcPr>
            <w:tcW w:w="910" w:type="dxa"/>
            <w:tcBorders>
              <w:left w:val="single" w:sz="4" w:space="0" w:color="auto"/>
              <w:bottom w:val="dotted" w:sz="4" w:space="0" w:color="auto"/>
              <w:right w:val="nil"/>
            </w:tcBorders>
          </w:tcPr>
          <w:p w14:paraId="16453A5C" w14:textId="37248332" w:rsidR="00DA7919" w:rsidRPr="00EC55CA" w:rsidRDefault="00DA7919" w:rsidP="00DA7919">
            <w:pPr>
              <w:snapToGrid w:val="0"/>
              <w:spacing w:line="266" w:lineRule="exact"/>
              <w:ind w:rightChars="100" w:right="240"/>
              <w:jc w:val="right"/>
            </w:pPr>
            <w:r w:rsidRPr="00EC55CA">
              <w:t>-209</w:t>
            </w:r>
          </w:p>
        </w:tc>
        <w:tc>
          <w:tcPr>
            <w:tcW w:w="910" w:type="dxa"/>
            <w:tcBorders>
              <w:left w:val="nil"/>
              <w:bottom w:val="dotted" w:sz="4" w:space="0" w:color="auto"/>
              <w:right w:val="single" w:sz="4" w:space="0" w:color="auto"/>
            </w:tcBorders>
          </w:tcPr>
          <w:p w14:paraId="78DC8A66" w14:textId="700BB743" w:rsidR="00DA7919" w:rsidRPr="00EC55CA" w:rsidRDefault="00DA7919" w:rsidP="00DA7919">
            <w:pPr>
              <w:snapToGrid w:val="0"/>
              <w:spacing w:line="266" w:lineRule="exact"/>
              <w:ind w:rightChars="100" w:right="240"/>
              <w:jc w:val="right"/>
            </w:pPr>
            <w:r w:rsidRPr="00EC55CA">
              <w:t>-10.9</w:t>
            </w:r>
          </w:p>
        </w:tc>
        <w:tc>
          <w:tcPr>
            <w:tcW w:w="910" w:type="dxa"/>
            <w:tcBorders>
              <w:left w:val="single" w:sz="4" w:space="0" w:color="auto"/>
              <w:bottom w:val="dotted" w:sz="4" w:space="0" w:color="auto"/>
              <w:right w:val="nil"/>
            </w:tcBorders>
          </w:tcPr>
          <w:p w14:paraId="3FB666FD" w14:textId="04B7895A" w:rsidR="00DA7919" w:rsidRPr="00EC55CA" w:rsidRDefault="00DA7919" w:rsidP="00DA7919">
            <w:pPr>
              <w:snapToGrid w:val="0"/>
              <w:spacing w:line="266" w:lineRule="exact"/>
              <w:jc w:val="center"/>
            </w:pPr>
            <w:r w:rsidRPr="00EC55CA">
              <w:t>110</w:t>
            </w:r>
          </w:p>
        </w:tc>
        <w:tc>
          <w:tcPr>
            <w:tcW w:w="910" w:type="dxa"/>
            <w:tcBorders>
              <w:left w:val="nil"/>
              <w:bottom w:val="dotted" w:sz="4" w:space="0" w:color="auto"/>
              <w:right w:val="single" w:sz="4" w:space="0" w:color="auto"/>
            </w:tcBorders>
          </w:tcPr>
          <w:p w14:paraId="5399BC2B" w14:textId="4329FCD2" w:rsidR="00DA7919" w:rsidRPr="00EC55CA" w:rsidRDefault="00DA7919" w:rsidP="00DA7919">
            <w:pPr>
              <w:snapToGrid w:val="0"/>
              <w:spacing w:line="266" w:lineRule="exact"/>
              <w:jc w:val="center"/>
            </w:pPr>
            <w:r w:rsidRPr="00EC55CA">
              <w:t>5.7</w:t>
            </w:r>
          </w:p>
        </w:tc>
        <w:tc>
          <w:tcPr>
            <w:tcW w:w="910" w:type="dxa"/>
            <w:tcBorders>
              <w:left w:val="single" w:sz="4" w:space="0" w:color="auto"/>
              <w:bottom w:val="dotted" w:sz="4" w:space="0" w:color="auto"/>
            </w:tcBorders>
          </w:tcPr>
          <w:p w14:paraId="4BD4A9AB" w14:textId="4A71EB28" w:rsidR="00DA7919" w:rsidRPr="00EC55CA" w:rsidRDefault="00DA7919" w:rsidP="00DA7919">
            <w:pPr>
              <w:snapToGrid w:val="0"/>
              <w:spacing w:line="266" w:lineRule="exact"/>
              <w:jc w:val="center"/>
            </w:pPr>
            <w:r w:rsidRPr="00EC55CA">
              <w:t>319</w:t>
            </w:r>
          </w:p>
        </w:tc>
        <w:tc>
          <w:tcPr>
            <w:tcW w:w="910" w:type="dxa"/>
            <w:tcBorders>
              <w:bottom w:val="dotted" w:sz="4" w:space="0" w:color="auto"/>
              <w:right w:val="single" w:sz="4" w:space="0" w:color="auto"/>
            </w:tcBorders>
          </w:tcPr>
          <w:p w14:paraId="387DDC1D" w14:textId="1EDD35BB" w:rsidR="00DA7919" w:rsidRPr="00EC55CA" w:rsidRDefault="00DA7919" w:rsidP="00DA7919">
            <w:pPr>
              <w:snapToGrid w:val="0"/>
              <w:spacing w:line="266" w:lineRule="exact"/>
              <w:ind w:rightChars="100" w:right="240"/>
              <w:jc w:val="right"/>
            </w:pPr>
            <w:r w:rsidRPr="00EC55CA">
              <w:t>16.7</w:t>
            </w:r>
          </w:p>
        </w:tc>
        <w:tc>
          <w:tcPr>
            <w:tcW w:w="910" w:type="dxa"/>
            <w:tcBorders>
              <w:left w:val="single" w:sz="4" w:space="0" w:color="auto"/>
              <w:bottom w:val="dotted" w:sz="4" w:space="0" w:color="auto"/>
              <w:right w:val="nil"/>
            </w:tcBorders>
          </w:tcPr>
          <w:p w14:paraId="4F7219F4" w14:textId="1D8624CA" w:rsidR="00DA7919" w:rsidRPr="00EC55CA" w:rsidRDefault="00DA7919" w:rsidP="00DA7919">
            <w:pPr>
              <w:snapToGrid w:val="0"/>
              <w:spacing w:line="266" w:lineRule="exact"/>
              <w:ind w:rightChars="100" w:right="240"/>
              <w:jc w:val="right"/>
            </w:pPr>
            <w:r w:rsidRPr="00EC55CA">
              <w:t>15</w:t>
            </w:r>
          </w:p>
        </w:tc>
        <w:tc>
          <w:tcPr>
            <w:tcW w:w="910" w:type="dxa"/>
            <w:tcBorders>
              <w:left w:val="nil"/>
              <w:bottom w:val="dotted" w:sz="4" w:space="0" w:color="auto"/>
              <w:right w:val="single" w:sz="4" w:space="0" w:color="auto"/>
            </w:tcBorders>
          </w:tcPr>
          <w:p w14:paraId="675A822D" w14:textId="7096A207" w:rsidR="00DA7919" w:rsidRPr="00EC55CA" w:rsidRDefault="00DA7919" w:rsidP="00DA7919">
            <w:pPr>
              <w:snapToGrid w:val="0"/>
              <w:spacing w:line="266" w:lineRule="exact"/>
              <w:jc w:val="center"/>
            </w:pPr>
            <w:r w:rsidRPr="00EC55CA">
              <w:t>0.8</w:t>
            </w:r>
          </w:p>
        </w:tc>
      </w:tr>
      <w:tr w:rsidR="00DA7919" w:rsidRPr="00EC55CA" w14:paraId="3C203AEB" w14:textId="77777777" w:rsidTr="00DC6DB0">
        <w:trPr>
          <w:jc w:val="center"/>
        </w:trPr>
        <w:tc>
          <w:tcPr>
            <w:tcW w:w="670" w:type="dxa"/>
            <w:tcBorders>
              <w:top w:val="dotted" w:sz="4" w:space="0" w:color="auto"/>
              <w:left w:val="single" w:sz="4" w:space="0" w:color="auto"/>
              <w:right w:val="nil"/>
            </w:tcBorders>
          </w:tcPr>
          <w:p w14:paraId="51AC5783" w14:textId="7BBD83A8" w:rsidR="00DA7919" w:rsidRPr="00EC55CA" w:rsidRDefault="00DA7919" w:rsidP="00DA7919">
            <w:pPr>
              <w:keepNext/>
              <w:overflowPunct w:val="0"/>
              <w:snapToGrid w:val="0"/>
              <w:spacing w:line="266" w:lineRule="exact"/>
              <w:jc w:val="center"/>
              <w:rPr>
                <w:rFonts w:eastAsia="標楷體"/>
              </w:rPr>
            </w:pPr>
            <w:r w:rsidRPr="00EC55CA">
              <w:t>150</w:t>
            </w:r>
          </w:p>
        </w:tc>
        <w:tc>
          <w:tcPr>
            <w:tcW w:w="673" w:type="dxa"/>
            <w:tcBorders>
              <w:top w:val="dotted" w:sz="4" w:space="0" w:color="auto"/>
              <w:left w:val="nil"/>
              <w:right w:val="single" w:sz="4" w:space="0" w:color="auto"/>
            </w:tcBorders>
          </w:tcPr>
          <w:p w14:paraId="5BA6184D" w14:textId="6DA14C18" w:rsidR="00DA7919" w:rsidRPr="00EC55CA" w:rsidRDefault="00DA7919" w:rsidP="00DA7919">
            <w:pPr>
              <w:keepNext/>
              <w:overflowPunct w:val="0"/>
              <w:snapToGrid w:val="0"/>
              <w:spacing w:line="266" w:lineRule="exact"/>
              <w:jc w:val="center"/>
              <w:rPr>
                <w:rFonts w:eastAsia="標楷體"/>
              </w:rPr>
            </w:pPr>
            <w:r w:rsidRPr="00EC55CA">
              <w:t>2061</w:t>
            </w:r>
          </w:p>
        </w:tc>
        <w:tc>
          <w:tcPr>
            <w:tcW w:w="909" w:type="dxa"/>
            <w:tcBorders>
              <w:top w:val="dotted" w:sz="4" w:space="0" w:color="auto"/>
              <w:left w:val="single" w:sz="4" w:space="0" w:color="auto"/>
              <w:right w:val="nil"/>
            </w:tcBorders>
          </w:tcPr>
          <w:p w14:paraId="0DFF2867" w14:textId="4362B53D" w:rsidR="00DA7919" w:rsidRPr="00EC55CA" w:rsidRDefault="00DA7919" w:rsidP="00DA7919">
            <w:pPr>
              <w:snapToGrid w:val="0"/>
              <w:spacing w:line="266" w:lineRule="exact"/>
              <w:ind w:rightChars="100" w:right="240"/>
              <w:jc w:val="right"/>
            </w:pPr>
            <w:r w:rsidRPr="00EC55CA">
              <w:t>-194</w:t>
            </w:r>
          </w:p>
        </w:tc>
        <w:tc>
          <w:tcPr>
            <w:tcW w:w="910" w:type="dxa"/>
            <w:tcBorders>
              <w:top w:val="dotted" w:sz="4" w:space="0" w:color="auto"/>
              <w:left w:val="nil"/>
              <w:right w:val="single" w:sz="4" w:space="0" w:color="auto"/>
            </w:tcBorders>
          </w:tcPr>
          <w:p w14:paraId="10BDB683" w14:textId="076C655C" w:rsidR="00DA7919" w:rsidRPr="00EC55CA" w:rsidRDefault="00DA7919" w:rsidP="00DA7919">
            <w:pPr>
              <w:snapToGrid w:val="0"/>
              <w:spacing w:line="266" w:lineRule="exact"/>
              <w:ind w:rightChars="100" w:right="240"/>
              <w:jc w:val="right"/>
            </w:pPr>
            <w:r w:rsidRPr="00EC55CA">
              <w:t>-10.3</w:t>
            </w:r>
          </w:p>
        </w:tc>
        <w:tc>
          <w:tcPr>
            <w:tcW w:w="910" w:type="dxa"/>
            <w:tcBorders>
              <w:top w:val="dotted" w:sz="4" w:space="0" w:color="auto"/>
              <w:left w:val="single" w:sz="4" w:space="0" w:color="auto"/>
              <w:right w:val="nil"/>
            </w:tcBorders>
          </w:tcPr>
          <w:p w14:paraId="590F70D1" w14:textId="16FF8C72" w:rsidR="00DA7919" w:rsidRPr="00EC55CA" w:rsidRDefault="00DA7919" w:rsidP="00DA7919">
            <w:pPr>
              <w:snapToGrid w:val="0"/>
              <w:spacing w:line="266" w:lineRule="exact"/>
              <w:ind w:rightChars="100" w:right="240"/>
              <w:jc w:val="right"/>
            </w:pPr>
            <w:r w:rsidRPr="00EC55CA">
              <w:t>-210</w:t>
            </w:r>
          </w:p>
        </w:tc>
        <w:tc>
          <w:tcPr>
            <w:tcW w:w="910" w:type="dxa"/>
            <w:tcBorders>
              <w:top w:val="dotted" w:sz="4" w:space="0" w:color="auto"/>
              <w:left w:val="nil"/>
              <w:right w:val="single" w:sz="4" w:space="0" w:color="auto"/>
            </w:tcBorders>
          </w:tcPr>
          <w:p w14:paraId="4067E8BA" w14:textId="106C1114" w:rsidR="00DA7919" w:rsidRPr="00EC55CA" w:rsidRDefault="00DA7919" w:rsidP="00DA7919">
            <w:pPr>
              <w:snapToGrid w:val="0"/>
              <w:spacing w:line="266" w:lineRule="exact"/>
              <w:ind w:rightChars="100" w:right="240"/>
              <w:jc w:val="right"/>
            </w:pPr>
            <w:r w:rsidRPr="00EC55CA">
              <w:t>-11.1</w:t>
            </w:r>
          </w:p>
        </w:tc>
        <w:tc>
          <w:tcPr>
            <w:tcW w:w="910" w:type="dxa"/>
            <w:tcBorders>
              <w:top w:val="dotted" w:sz="4" w:space="0" w:color="auto"/>
              <w:left w:val="single" w:sz="4" w:space="0" w:color="auto"/>
              <w:right w:val="nil"/>
            </w:tcBorders>
          </w:tcPr>
          <w:p w14:paraId="6D580980" w14:textId="2005B554" w:rsidR="00DA7919" w:rsidRPr="00EC55CA" w:rsidRDefault="00DA7919" w:rsidP="00DA7919">
            <w:pPr>
              <w:snapToGrid w:val="0"/>
              <w:spacing w:line="266" w:lineRule="exact"/>
              <w:jc w:val="center"/>
            </w:pPr>
            <w:r w:rsidRPr="00EC55CA">
              <w:t>109</w:t>
            </w:r>
          </w:p>
        </w:tc>
        <w:tc>
          <w:tcPr>
            <w:tcW w:w="910" w:type="dxa"/>
            <w:tcBorders>
              <w:top w:val="dotted" w:sz="4" w:space="0" w:color="auto"/>
              <w:left w:val="nil"/>
              <w:right w:val="single" w:sz="4" w:space="0" w:color="auto"/>
            </w:tcBorders>
          </w:tcPr>
          <w:p w14:paraId="65715CD9" w14:textId="1C348E5A" w:rsidR="00DA7919" w:rsidRPr="00EC55CA" w:rsidRDefault="00DA7919" w:rsidP="00DA7919">
            <w:pPr>
              <w:snapToGrid w:val="0"/>
              <w:spacing w:line="266" w:lineRule="exact"/>
              <w:jc w:val="center"/>
            </w:pPr>
            <w:r w:rsidRPr="00EC55CA">
              <w:t>5.8</w:t>
            </w:r>
          </w:p>
        </w:tc>
        <w:tc>
          <w:tcPr>
            <w:tcW w:w="910" w:type="dxa"/>
            <w:tcBorders>
              <w:top w:val="dotted" w:sz="4" w:space="0" w:color="auto"/>
              <w:left w:val="single" w:sz="4" w:space="0" w:color="auto"/>
            </w:tcBorders>
          </w:tcPr>
          <w:p w14:paraId="4903D9A8" w14:textId="3B18346C" w:rsidR="00DA7919" w:rsidRPr="00EC55CA" w:rsidRDefault="00DA7919" w:rsidP="00DA7919">
            <w:pPr>
              <w:snapToGrid w:val="0"/>
              <w:spacing w:line="266" w:lineRule="exact"/>
              <w:jc w:val="center"/>
            </w:pPr>
            <w:r w:rsidRPr="00EC55CA">
              <w:t>319</w:t>
            </w:r>
          </w:p>
        </w:tc>
        <w:tc>
          <w:tcPr>
            <w:tcW w:w="910" w:type="dxa"/>
            <w:tcBorders>
              <w:top w:val="dotted" w:sz="4" w:space="0" w:color="auto"/>
              <w:right w:val="single" w:sz="4" w:space="0" w:color="auto"/>
            </w:tcBorders>
          </w:tcPr>
          <w:p w14:paraId="33C1E04B" w14:textId="56144F87" w:rsidR="00DA7919" w:rsidRPr="00EC55CA" w:rsidRDefault="00DA7919" w:rsidP="00DA7919">
            <w:pPr>
              <w:snapToGrid w:val="0"/>
              <w:spacing w:line="266" w:lineRule="exact"/>
              <w:ind w:rightChars="100" w:right="240"/>
              <w:jc w:val="right"/>
            </w:pPr>
            <w:r w:rsidRPr="00EC55CA">
              <w:t>16.9</w:t>
            </w:r>
          </w:p>
        </w:tc>
        <w:tc>
          <w:tcPr>
            <w:tcW w:w="910" w:type="dxa"/>
            <w:tcBorders>
              <w:top w:val="dotted" w:sz="4" w:space="0" w:color="auto"/>
              <w:left w:val="single" w:sz="4" w:space="0" w:color="auto"/>
              <w:right w:val="nil"/>
            </w:tcBorders>
          </w:tcPr>
          <w:p w14:paraId="2FC6640E" w14:textId="66614466" w:rsidR="00DA7919" w:rsidRPr="00EC55CA" w:rsidRDefault="00DA7919" w:rsidP="00DA7919">
            <w:pPr>
              <w:snapToGrid w:val="0"/>
              <w:spacing w:line="266" w:lineRule="exact"/>
              <w:ind w:rightChars="100" w:right="240"/>
              <w:jc w:val="right"/>
            </w:pPr>
            <w:r w:rsidRPr="00EC55CA">
              <w:t>15</w:t>
            </w:r>
          </w:p>
        </w:tc>
        <w:tc>
          <w:tcPr>
            <w:tcW w:w="910" w:type="dxa"/>
            <w:tcBorders>
              <w:top w:val="dotted" w:sz="4" w:space="0" w:color="auto"/>
              <w:left w:val="nil"/>
              <w:right w:val="single" w:sz="4" w:space="0" w:color="auto"/>
            </w:tcBorders>
          </w:tcPr>
          <w:p w14:paraId="68F93983" w14:textId="1158E619" w:rsidR="00DA7919" w:rsidRPr="00EC55CA" w:rsidRDefault="00DA7919" w:rsidP="00DA7919">
            <w:pPr>
              <w:snapToGrid w:val="0"/>
              <w:spacing w:line="266" w:lineRule="exact"/>
              <w:jc w:val="center"/>
            </w:pPr>
            <w:r w:rsidRPr="00EC55CA">
              <w:t>0.8</w:t>
            </w:r>
          </w:p>
        </w:tc>
      </w:tr>
      <w:tr w:rsidR="00DA7919" w:rsidRPr="00EC55CA" w14:paraId="285EB6C4" w14:textId="77777777" w:rsidTr="00DC6DB0">
        <w:trPr>
          <w:jc w:val="center"/>
        </w:trPr>
        <w:tc>
          <w:tcPr>
            <w:tcW w:w="670" w:type="dxa"/>
            <w:tcBorders>
              <w:left w:val="single" w:sz="4" w:space="0" w:color="auto"/>
              <w:right w:val="nil"/>
            </w:tcBorders>
          </w:tcPr>
          <w:p w14:paraId="3B812B87" w14:textId="3A35300C" w:rsidR="00DA7919" w:rsidRPr="00EC55CA" w:rsidRDefault="00DA7919" w:rsidP="00DA7919">
            <w:pPr>
              <w:keepNext/>
              <w:overflowPunct w:val="0"/>
              <w:snapToGrid w:val="0"/>
              <w:spacing w:line="266" w:lineRule="exact"/>
              <w:jc w:val="center"/>
              <w:rPr>
                <w:rFonts w:eastAsia="標楷體"/>
              </w:rPr>
            </w:pPr>
            <w:r w:rsidRPr="00EC55CA">
              <w:t>151</w:t>
            </w:r>
          </w:p>
        </w:tc>
        <w:tc>
          <w:tcPr>
            <w:tcW w:w="673" w:type="dxa"/>
            <w:tcBorders>
              <w:left w:val="nil"/>
              <w:right w:val="single" w:sz="4" w:space="0" w:color="auto"/>
            </w:tcBorders>
          </w:tcPr>
          <w:p w14:paraId="656FB1EF" w14:textId="621E2CA4" w:rsidR="00DA7919" w:rsidRPr="00EC55CA" w:rsidRDefault="00DA7919" w:rsidP="00DA7919">
            <w:pPr>
              <w:keepNext/>
              <w:overflowPunct w:val="0"/>
              <w:snapToGrid w:val="0"/>
              <w:spacing w:line="266" w:lineRule="exact"/>
              <w:jc w:val="center"/>
              <w:rPr>
                <w:rFonts w:eastAsia="標楷體"/>
              </w:rPr>
            </w:pPr>
            <w:r w:rsidRPr="00EC55CA">
              <w:t>2062</w:t>
            </w:r>
          </w:p>
        </w:tc>
        <w:tc>
          <w:tcPr>
            <w:tcW w:w="909" w:type="dxa"/>
            <w:tcBorders>
              <w:left w:val="single" w:sz="4" w:space="0" w:color="auto"/>
              <w:right w:val="nil"/>
            </w:tcBorders>
          </w:tcPr>
          <w:p w14:paraId="0909FA24" w14:textId="2BBC4C46" w:rsidR="00DA7919" w:rsidRPr="00EC55CA" w:rsidRDefault="00DA7919" w:rsidP="00DA7919">
            <w:pPr>
              <w:snapToGrid w:val="0"/>
              <w:spacing w:line="266" w:lineRule="exact"/>
              <w:ind w:rightChars="100" w:right="240"/>
              <w:jc w:val="right"/>
            </w:pPr>
            <w:r w:rsidRPr="00EC55CA">
              <w:t>-194</w:t>
            </w:r>
          </w:p>
        </w:tc>
        <w:tc>
          <w:tcPr>
            <w:tcW w:w="910" w:type="dxa"/>
            <w:tcBorders>
              <w:left w:val="nil"/>
              <w:right w:val="single" w:sz="4" w:space="0" w:color="auto"/>
            </w:tcBorders>
          </w:tcPr>
          <w:p w14:paraId="5ECDE229" w14:textId="785590E6" w:rsidR="00DA7919" w:rsidRPr="00EC55CA" w:rsidRDefault="00DA7919" w:rsidP="00DA7919">
            <w:pPr>
              <w:snapToGrid w:val="0"/>
              <w:spacing w:line="266" w:lineRule="exact"/>
              <w:ind w:rightChars="100" w:right="240"/>
              <w:jc w:val="right"/>
            </w:pPr>
            <w:r w:rsidRPr="00EC55CA">
              <w:t>-10.4</w:t>
            </w:r>
          </w:p>
        </w:tc>
        <w:tc>
          <w:tcPr>
            <w:tcW w:w="910" w:type="dxa"/>
            <w:tcBorders>
              <w:left w:val="single" w:sz="4" w:space="0" w:color="auto"/>
              <w:right w:val="nil"/>
            </w:tcBorders>
          </w:tcPr>
          <w:p w14:paraId="1B6A29BF" w14:textId="1D50F212" w:rsidR="00DA7919" w:rsidRPr="00EC55CA" w:rsidRDefault="00DA7919" w:rsidP="00DA7919">
            <w:pPr>
              <w:snapToGrid w:val="0"/>
              <w:spacing w:line="266" w:lineRule="exact"/>
              <w:ind w:rightChars="100" w:right="240"/>
              <w:jc w:val="right"/>
            </w:pPr>
            <w:r w:rsidRPr="00EC55CA">
              <w:t>-210</w:t>
            </w:r>
          </w:p>
        </w:tc>
        <w:tc>
          <w:tcPr>
            <w:tcW w:w="910" w:type="dxa"/>
            <w:tcBorders>
              <w:left w:val="nil"/>
              <w:right w:val="single" w:sz="4" w:space="0" w:color="auto"/>
            </w:tcBorders>
          </w:tcPr>
          <w:p w14:paraId="52D0389C" w14:textId="111237D2" w:rsidR="00DA7919" w:rsidRPr="00EC55CA" w:rsidRDefault="00DA7919" w:rsidP="00DA7919">
            <w:pPr>
              <w:snapToGrid w:val="0"/>
              <w:spacing w:line="266" w:lineRule="exact"/>
              <w:ind w:rightChars="100" w:right="240"/>
              <w:jc w:val="right"/>
            </w:pPr>
            <w:r w:rsidRPr="00EC55CA">
              <w:t>-11.2</w:t>
            </w:r>
          </w:p>
        </w:tc>
        <w:tc>
          <w:tcPr>
            <w:tcW w:w="910" w:type="dxa"/>
            <w:tcBorders>
              <w:left w:val="single" w:sz="4" w:space="0" w:color="auto"/>
              <w:right w:val="nil"/>
            </w:tcBorders>
          </w:tcPr>
          <w:p w14:paraId="1918A9AB" w14:textId="6F4E7308" w:rsidR="00DA7919" w:rsidRPr="00EC55CA" w:rsidRDefault="00DA7919" w:rsidP="00DA7919">
            <w:pPr>
              <w:snapToGrid w:val="0"/>
              <w:spacing w:line="266" w:lineRule="exact"/>
              <w:jc w:val="center"/>
            </w:pPr>
            <w:r w:rsidRPr="00EC55CA">
              <w:t>109</w:t>
            </w:r>
          </w:p>
        </w:tc>
        <w:tc>
          <w:tcPr>
            <w:tcW w:w="910" w:type="dxa"/>
            <w:tcBorders>
              <w:left w:val="nil"/>
              <w:right w:val="single" w:sz="4" w:space="0" w:color="auto"/>
            </w:tcBorders>
          </w:tcPr>
          <w:p w14:paraId="6231B54C" w14:textId="24D5693F" w:rsidR="00DA7919" w:rsidRPr="00EC55CA" w:rsidRDefault="00DA7919" w:rsidP="00DA7919">
            <w:pPr>
              <w:snapToGrid w:val="0"/>
              <w:spacing w:line="266" w:lineRule="exact"/>
              <w:jc w:val="center"/>
            </w:pPr>
            <w:r w:rsidRPr="00EC55CA">
              <w:t>5.8</w:t>
            </w:r>
          </w:p>
        </w:tc>
        <w:tc>
          <w:tcPr>
            <w:tcW w:w="910" w:type="dxa"/>
            <w:tcBorders>
              <w:left w:val="single" w:sz="4" w:space="0" w:color="auto"/>
            </w:tcBorders>
          </w:tcPr>
          <w:p w14:paraId="28051CF2" w14:textId="0F35C812" w:rsidR="00DA7919" w:rsidRPr="00EC55CA" w:rsidRDefault="00DA7919" w:rsidP="00DA7919">
            <w:pPr>
              <w:snapToGrid w:val="0"/>
              <w:spacing w:line="266" w:lineRule="exact"/>
              <w:jc w:val="center"/>
            </w:pPr>
            <w:r w:rsidRPr="00EC55CA">
              <w:t>318</w:t>
            </w:r>
          </w:p>
        </w:tc>
        <w:tc>
          <w:tcPr>
            <w:tcW w:w="910" w:type="dxa"/>
            <w:tcBorders>
              <w:right w:val="single" w:sz="4" w:space="0" w:color="auto"/>
            </w:tcBorders>
          </w:tcPr>
          <w:p w14:paraId="67343ED0" w14:textId="1532F212" w:rsidR="00DA7919" w:rsidRPr="00EC55CA" w:rsidRDefault="00DA7919" w:rsidP="00DA7919">
            <w:pPr>
              <w:snapToGrid w:val="0"/>
              <w:spacing w:line="266" w:lineRule="exact"/>
              <w:ind w:rightChars="100" w:right="240"/>
              <w:jc w:val="right"/>
            </w:pPr>
            <w:r w:rsidRPr="00EC55CA">
              <w:t>17.0</w:t>
            </w:r>
          </w:p>
        </w:tc>
        <w:tc>
          <w:tcPr>
            <w:tcW w:w="910" w:type="dxa"/>
            <w:tcBorders>
              <w:left w:val="single" w:sz="4" w:space="0" w:color="auto"/>
              <w:right w:val="nil"/>
            </w:tcBorders>
          </w:tcPr>
          <w:p w14:paraId="5A5A95AA" w14:textId="08CC971F" w:rsidR="00DA7919" w:rsidRPr="00EC55CA" w:rsidRDefault="00DA7919" w:rsidP="00DA7919">
            <w:pPr>
              <w:snapToGrid w:val="0"/>
              <w:spacing w:line="266" w:lineRule="exact"/>
              <w:ind w:rightChars="100" w:right="240"/>
              <w:jc w:val="right"/>
            </w:pPr>
            <w:r w:rsidRPr="00EC55CA">
              <w:t>16</w:t>
            </w:r>
          </w:p>
        </w:tc>
        <w:tc>
          <w:tcPr>
            <w:tcW w:w="910" w:type="dxa"/>
            <w:tcBorders>
              <w:left w:val="nil"/>
              <w:right w:val="single" w:sz="4" w:space="0" w:color="auto"/>
            </w:tcBorders>
          </w:tcPr>
          <w:p w14:paraId="602C8E5F" w14:textId="1EACA1F7" w:rsidR="00DA7919" w:rsidRPr="00EC55CA" w:rsidRDefault="00DA7919" w:rsidP="00DA7919">
            <w:pPr>
              <w:snapToGrid w:val="0"/>
              <w:spacing w:line="266" w:lineRule="exact"/>
              <w:jc w:val="center"/>
            </w:pPr>
            <w:r w:rsidRPr="00EC55CA">
              <w:t>0.8</w:t>
            </w:r>
          </w:p>
        </w:tc>
      </w:tr>
      <w:tr w:rsidR="00DA7919" w:rsidRPr="00EC55CA" w14:paraId="441F43B1" w14:textId="77777777" w:rsidTr="00DC6DB0">
        <w:trPr>
          <w:jc w:val="center"/>
        </w:trPr>
        <w:tc>
          <w:tcPr>
            <w:tcW w:w="670" w:type="dxa"/>
            <w:tcBorders>
              <w:left w:val="single" w:sz="4" w:space="0" w:color="auto"/>
              <w:right w:val="nil"/>
            </w:tcBorders>
          </w:tcPr>
          <w:p w14:paraId="54965864" w14:textId="093C12D0" w:rsidR="00DA7919" w:rsidRPr="00EC55CA" w:rsidRDefault="00DA7919" w:rsidP="00DA7919">
            <w:pPr>
              <w:keepNext/>
              <w:overflowPunct w:val="0"/>
              <w:snapToGrid w:val="0"/>
              <w:spacing w:line="266" w:lineRule="exact"/>
              <w:jc w:val="center"/>
              <w:rPr>
                <w:rFonts w:eastAsia="標楷體"/>
              </w:rPr>
            </w:pPr>
            <w:r w:rsidRPr="00EC55CA">
              <w:t>152</w:t>
            </w:r>
          </w:p>
        </w:tc>
        <w:tc>
          <w:tcPr>
            <w:tcW w:w="673" w:type="dxa"/>
            <w:tcBorders>
              <w:left w:val="nil"/>
              <w:right w:val="single" w:sz="4" w:space="0" w:color="auto"/>
            </w:tcBorders>
          </w:tcPr>
          <w:p w14:paraId="26C9D058" w14:textId="02CEEA5B" w:rsidR="00DA7919" w:rsidRPr="00EC55CA" w:rsidRDefault="00DA7919" w:rsidP="00DA7919">
            <w:pPr>
              <w:keepNext/>
              <w:overflowPunct w:val="0"/>
              <w:snapToGrid w:val="0"/>
              <w:spacing w:line="266" w:lineRule="exact"/>
              <w:jc w:val="center"/>
              <w:rPr>
                <w:rFonts w:eastAsia="標楷體"/>
              </w:rPr>
            </w:pPr>
            <w:r w:rsidRPr="00EC55CA">
              <w:t>2063</w:t>
            </w:r>
          </w:p>
        </w:tc>
        <w:tc>
          <w:tcPr>
            <w:tcW w:w="909" w:type="dxa"/>
            <w:tcBorders>
              <w:left w:val="single" w:sz="4" w:space="0" w:color="auto"/>
              <w:right w:val="nil"/>
            </w:tcBorders>
          </w:tcPr>
          <w:p w14:paraId="274A758B" w14:textId="679A895E" w:rsidR="00DA7919" w:rsidRPr="00EC55CA" w:rsidRDefault="00DA7919" w:rsidP="00DA7919">
            <w:pPr>
              <w:snapToGrid w:val="0"/>
              <w:spacing w:line="266" w:lineRule="exact"/>
              <w:ind w:rightChars="100" w:right="240"/>
              <w:jc w:val="right"/>
            </w:pPr>
            <w:r w:rsidRPr="00EC55CA">
              <w:t>-194</w:t>
            </w:r>
          </w:p>
        </w:tc>
        <w:tc>
          <w:tcPr>
            <w:tcW w:w="910" w:type="dxa"/>
            <w:tcBorders>
              <w:left w:val="nil"/>
              <w:right w:val="single" w:sz="4" w:space="0" w:color="auto"/>
            </w:tcBorders>
          </w:tcPr>
          <w:p w14:paraId="6E8C2A76" w14:textId="1C968110" w:rsidR="00DA7919" w:rsidRPr="00EC55CA" w:rsidRDefault="00DA7919" w:rsidP="00DA7919">
            <w:pPr>
              <w:snapToGrid w:val="0"/>
              <w:spacing w:line="266" w:lineRule="exact"/>
              <w:ind w:rightChars="100" w:right="240"/>
              <w:jc w:val="right"/>
            </w:pPr>
            <w:r w:rsidRPr="00EC55CA">
              <w:t>-10.5</w:t>
            </w:r>
          </w:p>
        </w:tc>
        <w:tc>
          <w:tcPr>
            <w:tcW w:w="910" w:type="dxa"/>
            <w:tcBorders>
              <w:left w:val="single" w:sz="4" w:space="0" w:color="auto"/>
              <w:right w:val="nil"/>
            </w:tcBorders>
          </w:tcPr>
          <w:p w14:paraId="1245F053" w14:textId="7F5B5C64" w:rsidR="00DA7919" w:rsidRPr="00EC55CA" w:rsidRDefault="00DA7919" w:rsidP="00DA7919">
            <w:pPr>
              <w:snapToGrid w:val="0"/>
              <w:spacing w:line="266" w:lineRule="exact"/>
              <w:ind w:rightChars="100" w:right="240"/>
              <w:jc w:val="right"/>
            </w:pPr>
            <w:r w:rsidRPr="00EC55CA">
              <w:t>-210</w:t>
            </w:r>
          </w:p>
        </w:tc>
        <w:tc>
          <w:tcPr>
            <w:tcW w:w="910" w:type="dxa"/>
            <w:tcBorders>
              <w:left w:val="nil"/>
              <w:right w:val="single" w:sz="4" w:space="0" w:color="auto"/>
            </w:tcBorders>
          </w:tcPr>
          <w:p w14:paraId="20215295" w14:textId="312CFD39" w:rsidR="00DA7919" w:rsidRPr="00EC55CA" w:rsidRDefault="00DA7919" w:rsidP="00DA7919">
            <w:pPr>
              <w:snapToGrid w:val="0"/>
              <w:spacing w:line="266" w:lineRule="exact"/>
              <w:ind w:rightChars="100" w:right="240"/>
              <w:jc w:val="right"/>
            </w:pPr>
            <w:r w:rsidRPr="00EC55CA">
              <w:t>-11.3</w:t>
            </w:r>
          </w:p>
        </w:tc>
        <w:tc>
          <w:tcPr>
            <w:tcW w:w="910" w:type="dxa"/>
            <w:tcBorders>
              <w:left w:val="single" w:sz="4" w:space="0" w:color="auto"/>
              <w:right w:val="nil"/>
            </w:tcBorders>
          </w:tcPr>
          <w:p w14:paraId="3969DAF9" w14:textId="3439CCC6" w:rsidR="00DA7919" w:rsidRPr="00EC55CA" w:rsidRDefault="00DA7919" w:rsidP="00DA7919">
            <w:pPr>
              <w:snapToGrid w:val="0"/>
              <w:spacing w:line="266" w:lineRule="exact"/>
              <w:jc w:val="center"/>
            </w:pPr>
            <w:r w:rsidRPr="00EC55CA">
              <w:t>108</w:t>
            </w:r>
          </w:p>
        </w:tc>
        <w:tc>
          <w:tcPr>
            <w:tcW w:w="910" w:type="dxa"/>
            <w:tcBorders>
              <w:left w:val="nil"/>
              <w:right w:val="single" w:sz="4" w:space="0" w:color="auto"/>
            </w:tcBorders>
          </w:tcPr>
          <w:p w14:paraId="2D0248D1" w14:textId="2A5D93FB" w:rsidR="00DA7919" w:rsidRPr="00EC55CA" w:rsidRDefault="00DA7919" w:rsidP="00DA7919">
            <w:pPr>
              <w:snapToGrid w:val="0"/>
              <w:spacing w:line="266" w:lineRule="exact"/>
              <w:jc w:val="center"/>
            </w:pPr>
            <w:r w:rsidRPr="00EC55CA">
              <w:t>5.8</w:t>
            </w:r>
          </w:p>
        </w:tc>
        <w:tc>
          <w:tcPr>
            <w:tcW w:w="910" w:type="dxa"/>
            <w:tcBorders>
              <w:left w:val="single" w:sz="4" w:space="0" w:color="auto"/>
            </w:tcBorders>
          </w:tcPr>
          <w:p w14:paraId="4BB042E8" w14:textId="7EBEECDA" w:rsidR="00DA7919" w:rsidRPr="00EC55CA" w:rsidRDefault="00DA7919" w:rsidP="00DA7919">
            <w:pPr>
              <w:snapToGrid w:val="0"/>
              <w:spacing w:line="266" w:lineRule="exact"/>
              <w:jc w:val="center"/>
            </w:pPr>
            <w:r w:rsidRPr="00EC55CA">
              <w:t>318</w:t>
            </w:r>
          </w:p>
        </w:tc>
        <w:tc>
          <w:tcPr>
            <w:tcW w:w="910" w:type="dxa"/>
            <w:tcBorders>
              <w:right w:val="single" w:sz="4" w:space="0" w:color="auto"/>
            </w:tcBorders>
          </w:tcPr>
          <w:p w14:paraId="440394F9" w14:textId="4B0DEA45" w:rsidR="00DA7919" w:rsidRPr="00EC55CA" w:rsidRDefault="00DA7919" w:rsidP="00DA7919">
            <w:pPr>
              <w:snapToGrid w:val="0"/>
              <w:spacing w:line="266" w:lineRule="exact"/>
              <w:ind w:rightChars="100" w:right="240"/>
              <w:jc w:val="right"/>
            </w:pPr>
            <w:r w:rsidRPr="00EC55CA">
              <w:t>17.2</w:t>
            </w:r>
          </w:p>
        </w:tc>
        <w:tc>
          <w:tcPr>
            <w:tcW w:w="910" w:type="dxa"/>
            <w:tcBorders>
              <w:left w:val="single" w:sz="4" w:space="0" w:color="auto"/>
              <w:right w:val="nil"/>
            </w:tcBorders>
          </w:tcPr>
          <w:p w14:paraId="5876F45D" w14:textId="3016E12D" w:rsidR="00DA7919" w:rsidRPr="00EC55CA" w:rsidRDefault="00DA7919" w:rsidP="00DA7919">
            <w:pPr>
              <w:snapToGrid w:val="0"/>
              <w:spacing w:line="266" w:lineRule="exact"/>
              <w:ind w:rightChars="100" w:right="240"/>
              <w:jc w:val="right"/>
            </w:pPr>
            <w:r w:rsidRPr="00EC55CA">
              <w:t>16</w:t>
            </w:r>
          </w:p>
        </w:tc>
        <w:tc>
          <w:tcPr>
            <w:tcW w:w="910" w:type="dxa"/>
            <w:tcBorders>
              <w:left w:val="nil"/>
              <w:right w:val="single" w:sz="4" w:space="0" w:color="auto"/>
            </w:tcBorders>
          </w:tcPr>
          <w:p w14:paraId="668980CE" w14:textId="5B830A63" w:rsidR="00DA7919" w:rsidRPr="00EC55CA" w:rsidRDefault="00DA7919" w:rsidP="00DA7919">
            <w:pPr>
              <w:snapToGrid w:val="0"/>
              <w:spacing w:line="266" w:lineRule="exact"/>
              <w:jc w:val="center"/>
            </w:pPr>
            <w:r w:rsidRPr="00EC55CA">
              <w:t>0.8</w:t>
            </w:r>
          </w:p>
        </w:tc>
      </w:tr>
      <w:tr w:rsidR="00DA7919" w:rsidRPr="00EC55CA" w14:paraId="220499DB" w14:textId="77777777" w:rsidTr="00DC6DB0">
        <w:trPr>
          <w:jc w:val="center"/>
        </w:trPr>
        <w:tc>
          <w:tcPr>
            <w:tcW w:w="670" w:type="dxa"/>
            <w:tcBorders>
              <w:left w:val="single" w:sz="4" w:space="0" w:color="auto"/>
              <w:right w:val="nil"/>
            </w:tcBorders>
          </w:tcPr>
          <w:p w14:paraId="7E74A381" w14:textId="23026943" w:rsidR="00DA7919" w:rsidRPr="00EC55CA" w:rsidRDefault="00DA7919" w:rsidP="00DA7919">
            <w:pPr>
              <w:keepNext/>
              <w:overflowPunct w:val="0"/>
              <w:snapToGrid w:val="0"/>
              <w:spacing w:line="266" w:lineRule="exact"/>
              <w:jc w:val="center"/>
              <w:rPr>
                <w:rFonts w:eastAsia="標楷體"/>
              </w:rPr>
            </w:pPr>
            <w:r w:rsidRPr="00EC55CA">
              <w:t>153</w:t>
            </w:r>
          </w:p>
        </w:tc>
        <w:tc>
          <w:tcPr>
            <w:tcW w:w="673" w:type="dxa"/>
            <w:tcBorders>
              <w:left w:val="nil"/>
              <w:right w:val="single" w:sz="4" w:space="0" w:color="auto"/>
            </w:tcBorders>
          </w:tcPr>
          <w:p w14:paraId="5BB193A2" w14:textId="714A568A" w:rsidR="00DA7919" w:rsidRPr="00EC55CA" w:rsidRDefault="00DA7919" w:rsidP="00DA7919">
            <w:pPr>
              <w:keepNext/>
              <w:overflowPunct w:val="0"/>
              <w:snapToGrid w:val="0"/>
              <w:spacing w:line="266" w:lineRule="exact"/>
              <w:jc w:val="center"/>
              <w:rPr>
                <w:rFonts w:eastAsia="標楷體"/>
              </w:rPr>
            </w:pPr>
            <w:r w:rsidRPr="00EC55CA">
              <w:t>2064</w:t>
            </w:r>
          </w:p>
        </w:tc>
        <w:tc>
          <w:tcPr>
            <w:tcW w:w="909" w:type="dxa"/>
            <w:tcBorders>
              <w:left w:val="single" w:sz="4" w:space="0" w:color="auto"/>
              <w:right w:val="nil"/>
            </w:tcBorders>
          </w:tcPr>
          <w:p w14:paraId="46798CC9" w14:textId="726A8EFD" w:rsidR="00DA7919" w:rsidRPr="00EC55CA" w:rsidRDefault="00DA7919" w:rsidP="00DA7919">
            <w:pPr>
              <w:snapToGrid w:val="0"/>
              <w:spacing w:line="266" w:lineRule="exact"/>
              <w:ind w:rightChars="100" w:right="240"/>
              <w:jc w:val="right"/>
            </w:pPr>
            <w:r w:rsidRPr="00EC55CA">
              <w:t>-195</w:t>
            </w:r>
          </w:p>
        </w:tc>
        <w:tc>
          <w:tcPr>
            <w:tcW w:w="910" w:type="dxa"/>
            <w:tcBorders>
              <w:left w:val="nil"/>
              <w:right w:val="single" w:sz="4" w:space="0" w:color="auto"/>
            </w:tcBorders>
          </w:tcPr>
          <w:p w14:paraId="401ADA2E" w14:textId="7E52C446" w:rsidR="00DA7919" w:rsidRPr="00EC55CA" w:rsidRDefault="00DA7919" w:rsidP="00DA7919">
            <w:pPr>
              <w:snapToGrid w:val="0"/>
              <w:spacing w:line="266" w:lineRule="exact"/>
              <w:ind w:rightChars="100" w:right="240"/>
              <w:jc w:val="right"/>
            </w:pPr>
            <w:r w:rsidRPr="00EC55CA">
              <w:t>-10.6</w:t>
            </w:r>
          </w:p>
        </w:tc>
        <w:tc>
          <w:tcPr>
            <w:tcW w:w="910" w:type="dxa"/>
            <w:tcBorders>
              <w:left w:val="single" w:sz="4" w:space="0" w:color="auto"/>
              <w:right w:val="nil"/>
            </w:tcBorders>
          </w:tcPr>
          <w:p w14:paraId="6130E469" w14:textId="76ABD16C" w:rsidR="00DA7919" w:rsidRPr="00EC55CA" w:rsidRDefault="00DA7919" w:rsidP="00DA7919">
            <w:pPr>
              <w:snapToGrid w:val="0"/>
              <w:spacing w:line="266" w:lineRule="exact"/>
              <w:ind w:rightChars="100" w:right="240"/>
              <w:jc w:val="right"/>
            </w:pPr>
            <w:r w:rsidRPr="00EC55CA">
              <w:t>-210</w:t>
            </w:r>
          </w:p>
        </w:tc>
        <w:tc>
          <w:tcPr>
            <w:tcW w:w="910" w:type="dxa"/>
            <w:tcBorders>
              <w:left w:val="nil"/>
              <w:right w:val="single" w:sz="4" w:space="0" w:color="auto"/>
            </w:tcBorders>
          </w:tcPr>
          <w:p w14:paraId="2BB777D9" w14:textId="3B848D70" w:rsidR="00DA7919" w:rsidRPr="00EC55CA" w:rsidRDefault="00DA7919" w:rsidP="00DA7919">
            <w:pPr>
              <w:snapToGrid w:val="0"/>
              <w:spacing w:line="266" w:lineRule="exact"/>
              <w:ind w:rightChars="100" w:right="240"/>
              <w:jc w:val="right"/>
            </w:pPr>
            <w:r w:rsidRPr="00EC55CA">
              <w:t>-11.5</w:t>
            </w:r>
          </w:p>
        </w:tc>
        <w:tc>
          <w:tcPr>
            <w:tcW w:w="910" w:type="dxa"/>
            <w:tcBorders>
              <w:left w:val="single" w:sz="4" w:space="0" w:color="auto"/>
              <w:right w:val="nil"/>
            </w:tcBorders>
          </w:tcPr>
          <w:p w14:paraId="387D824B" w14:textId="234DD08A" w:rsidR="00DA7919" w:rsidRPr="00EC55CA" w:rsidRDefault="00DA7919" w:rsidP="00DA7919">
            <w:pPr>
              <w:snapToGrid w:val="0"/>
              <w:spacing w:line="266" w:lineRule="exact"/>
              <w:jc w:val="center"/>
            </w:pPr>
            <w:r w:rsidRPr="00EC55CA">
              <w:t>107</w:t>
            </w:r>
          </w:p>
        </w:tc>
        <w:tc>
          <w:tcPr>
            <w:tcW w:w="910" w:type="dxa"/>
            <w:tcBorders>
              <w:left w:val="nil"/>
              <w:right w:val="single" w:sz="4" w:space="0" w:color="auto"/>
            </w:tcBorders>
          </w:tcPr>
          <w:p w14:paraId="41FC5582" w14:textId="46F38C97" w:rsidR="00DA7919" w:rsidRPr="00EC55CA" w:rsidRDefault="00DA7919" w:rsidP="00DA7919">
            <w:pPr>
              <w:snapToGrid w:val="0"/>
              <w:spacing w:line="266" w:lineRule="exact"/>
              <w:jc w:val="center"/>
            </w:pPr>
            <w:r w:rsidRPr="00EC55CA">
              <w:t>5.8</w:t>
            </w:r>
          </w:p>
        </w:tc>
        <w:tc>
          <w:tcPr>
            <w:tcW w:w="910" w:type="dxa"/>
            <w:tcBorders>
              <w:left w:val="single" w:sz="4" w:space="0" w:color="auto"/>
            </w:tcBorders>
          </w:tcPr>
          <w:p w14:paraId="0869230A" w14:textId="351D20EB" w:rsidR="00DA7919" w:rsidRPr="00EC55CA" w:rsidRDefault="00DA7919" w:rsidP="00DA7919">
            <w:pPr>
              <w:snapToGrid w:val="0"/>
              <w:spacing w:line="266" w:lineRule="exact"/>
              <w:jc w:val="center"/>
            </w:pPr>
            <w:r w:rsidRPr="00EC55CA">
              <w:t>317</w:t>
            </w:r>
          </w:p>
        </w:tc>
        <w:tc>
          <w:tcPr>
            <w:tcW w:w="910" w:type="dxa"/>
            <w:tcBorders>
              <w:right w:val="single" w:sz="4" w:space="0" w:color="auto"/>
            </w:tcBorders>
          </w:tcPr>
          <w:p w14:paraId="4471DCB2" w14:textId="33CB6810" w:rsidR="00DA7919" w:rsidRPr="00EC55CA" w:rsidRDefault="00DA7919" w:rsidP="00DA7919">
            <w:pPr>
              <w:snapToGrid w:val="0"/>
              <w:spacing w:line="266" w:lineRule="exact"/>
              <w:ind w:rightChars="100" w:right="240"/>
              <w:jc w:val="right"/>
            </w:pPr>
            <w:r w:rsidRPr="00EC55CA">
              <w:t>17.3</w:t>
            </w:r>
          </w:p>
        </w:tc>
        <w:tc>
          <w:tcPr>
            <w:tcW w:w="910" w:type="dxa"/>
            <w:tcBorders>
              <w:left w:val="single" w:sz="4" w:space="0" w:color="auto"/>
              <w:right w:val="nil"/>
            </w:tcBorders>
          </w:tcPr>
          <w:p w14:paraId="5F2C7CFE" w14:textId="228357F6" w:rsidR="00DA7919" w:rsidRPr="00EC55CA" w:rsidRDefault="00DA7919" w:rsidP="00DA7919">
            <w:pPr>
              <w:snapToGrid w:val="0"/>
              <w:spacing w:line="266" w:lineRule="exact"/>
              <w:ind w:rightChars="100" w:right="240"/>
              <w:jc w:val="right"/>
            </w:pPr>
            <w:r w:rsidRPr="00EC55CA">
              <w:t>16</w:t>
            </w:r>
          </w:p>
        </w:tc>
        <w:tc>
          <w:tcPr>
            <w:tcW w:w="910" w:type="dxa"/>
            <w:tcBorders>
              <w:left w:val="nil"/>
              <w:right w:val="single" w:sz="4" w:space="0" w:color="auto"/>
            </w:tcBorders>
          </w:tcPr>
          <w:p w14:paraId="48C3FE6E" w14:textId="53FC6BB4" w:rsidR="00DA7919" w:rsidRPr="00EC55CA" w:rsidRDefault="00DA7919" w:rsidP="00DA7919">
            <w:pPr>
              <w:snapToGrid w:val="0"/>
              <w:spacing w:line="266" w:lineRule="exact"/>
              <w:jc w:val="center"/>
            </w:pPr>
            <w:r w:rsidRPr="00EC55CA">
              <w:t>0.9</w:t>
            </w:r>
          </w:p>
        </w:tc>
      </w:tr>
      <w:tr w:rsidR="00DA7919" w:rsidRPr="00EC55CA" w14:paraId="3AA3B33A" w14:textId="77777777" w:rsidTr="00DC6DB0">
        <w:trPr>
          <w:jc w:val="center"/>
        </w:trPr>
        <w:tc>
          <w:tcPr>
            <w:tcW w:w="670" w:type="dxa"/>
            <w:tcBorders>
              <w:left w:val="single" w:sz="4" w:space="0" w:color="auto"/>
              <w:bottom w:val="dotted" w:sz="4" w:space="0" w:color="auto"/>
              <w:right w:val="nil"/>
            </w:tcBorders>
          </w:tcPr>
          <w:p w14:paraId="258F1C82" w14:textId="063EAE61" w:rsidR="00DA7919" w:rsidRPr="00EC55CA" w:rsidRDefault="00DA7919" w:rsidP="00DA7919">
            <w:pPr>
              <w:keepNext/>
              <w:overflowPunct w:val="0"/>
              <w:snapToGrid w:val="0"/>
              <w:spacing w:line="266" w:lineRule="exact"/>
              <w:jc w:val="center"/>
              <w:rPr>
                <w:rFonts w:eastAsia="標楷體"/>
              </w:rPr>
            </w:pPr>
            <w:r w:rsidRPr="00EC55CA">
              <w:t>154</w:t>
            </w:r>
          </w:p>
        </w:tc>
        <w:tc>
          <w:tcPr>
            <w:tcW w:w="673" w:type="dxa"/>
            <w:tcBorders>
              <w:left w:val="nil"/>
              <w:bottom w:val="dotted" w:sz="4" w:space="0" w:color="auto"/>
              <w:right w:val="single" w:sz="4" w:space="0" w:color="auto"/>
            </w:tcBorders>
          </w:tcPr>
          <w:p w14:paraId="7E4578AC" w14:textId="0164C858" w:rsidR="00DA7919" w:rsidRPr="00EC55CA" w:rsidRDefault="00DA7919" w:rsidP="00DA7919">
            <w:pPr>
              <w:keepNext/>
              <w:overflowPunct w:val="0"/>
              <w:snapToGrid w:val="0"/>
              <w:spacing w:line="266" w:lineRule="exact"/>
              <w:jc w:val="center"/>
              <w:rPr>
                <w:rFonts w:eastAsia="標楷體"/>
              </w:rPr>
            </w:pPr>
            <w:r w:rsidRPr="00EC55CA">
              <w:t>2065</w:t>
            </w:r>
          </w:p>
        </w:tc>
        <w:tc>
          <w:tcPr>
            <w:tcW w:w="909" w:type="dxa"/>
            <w:tcBorders>
              <w:left w:val="single" w:sz="4" w:space="0" w:color="auto"/>
              <w:bottom w:val="dotted" w:sz="4" w:space="0" w:color="auto"/>
              <w:right w:val="nil"/>
            </w:tcBorders>
          </w:tcPr>
          <w:p w14:paraId="4A334955" w14:textId="007C830F" w:rsidR="00DA7919" w:rsidRPr="00EC55CA" w:rsidRDefault="00DA7919" w:rsidP="00DA7919">
            <w:pPr>
              <w:snapToGrid w:val="0"/>
              <w:spacing w:line="266" w:lineRule="exact"/>
              <w:ind w:rightChars="100" w:right="240"/>
              <w:jc w:val="right"/>
            </w:pPr>
            <w:r w:rsidRPr="00EC55CA">
              <w:t>-194</w:t>
            </w:r>
          </w:p>
        </w:tc>
        <w:tc>
          <w:tcPr>
            <w:tcW w:w="910" w:type="dxa"/>
            <w:tcBorders>
              <w:left w:val="nil"/>
              <w:bottom w:val="dotted" w:sz="4" w:space="0" w:color="auto"/>
              <w:right w:val="single" w:sz="4" w:space="0" w:color="auto"/>
            </w:tcBorders>
          </w:tcPr>
          <w:p w14:paraId="2C911C9E" w14:textId="3508138F" w:rsidR="00DA7919" w:rsidRPr="00EC55CA" w:rsidRDefault="00DA7919" w:rsidP="00DA7919">
            <w:pPr>
              <w:snapToGrid w:val="0"/>
              <w:spacing w:line="266" w:lineRule="exact"/>
              <w:ind w:rightChars="100" w:right="240"/>
              <w:jc w:val="right"/>
            </w:pPr>
            <w:r w:rsidRPr="00EC55CA">
              <w:t>-10.7</w:t>
            </w:r>
          </w:p>
        </w:tc>
        <w:tc>
          <w:tcPr>
            <w:tcW w:w="910" w:type="dxa"/>
            <w:tcBorders>
              <w:left w:val="single" w:sz="4" w:space="0" w:color="auto"/>
              <w:bottom w:val="dotted" w:sz="4" w:space="0" w:color="auto"/>
              <w:right w:val="nil"/>
            </w:tcBorders>
          </w:tcPr>
          <w:p w14:paraId="5603B1F6" w14:textId="50AF8DC6" w:rsidR="00DA7919" w:rsidRPr="00EC55CA" w:rsidRDefault="00DA7919" w:rsidP="00DA7919">
            <w:pPr>
              <w:snapToGrid w:val="0"/>
              <w:spacing w:line="266" w:lineRule="exact"/>
              <w:ind w:rightChars="100" w:right="240"/>
              <w:jc w:val="right"/>
            </w:pPr>
            <w:r w:rsidRPr="00EC55CA">
              <w:t>-210</w:t>
            </w:r>
          </w:p>
        </w:tc>
        <w:tc>
          <w:tcPr>
            <w:tcW w:w="910" w:type="dxa"/>
            <w:tcBorders>
              <w:left w:val="nil"/>
              <w:bottom w:val="dotted" w:sz="4" w:space="0" w:color="auto"/>
              <w:right w:val="single" w:sz="4" w:space="0" w:color="auto"/>
            </w:tcBorders>
          </w:tcPr>
          <w:p w14:paraId="66CF1F07" w14:textId="723DB23E" w:rsidR="00DA7919" w:rsidRPr="00EC55CA" w:rsidRDefault="00DA7919" w:rsidP="00DA7919">
            <w:pPr>
              <w:snapToGrid w:val="0"/>
              <w:spacing w:line="266" w:lineRule="exact"/>
              <w:ind w:rightChars="100" w:right="240"/>
              <w:jc w:val="right"/>
            </w:pPr>
            <w:r w:rsidRPr="00EC55CA">
              <w:t>-11.6</w:t>
            </w:r>
          </w:p>
        </w:tc>
        <w:tc>
          <w:tcPr>
            <w:tcW w:w="910" w:type="dxa"/>
            <w:tcBorders>
              <w:left w:val="single" w:sz="4" w:space="0" w:color="auto"/>
              <w:bottom w:val="dotted" w:sz="4" w:space="0" w:color="auto"/>
              <w:right w:val="nil"/>
            </w:tcBorders>
          </w:tcPr>
          <w:p w14:paraId="32E648A1" w14:textId="4D495EA1" w:rsidR="00DA7919" w:rsidRPr="00EC55CA" w:rsidRDefault="00DA7919" w:rsidP="00DA7919">
            <w:pPr>
              <w:snapToGrid w:val="0"/>
              <w:spacing w:line="266" w:lineRule="exact"/>
              <w:jc w:val="center"/>
            </w:pPr>
            <w:r w:rsidRPr="00EC55CA">
              <w:t>106</w:t>
            </w:r>
          </w:p>
        </w:tc>
        <w:tc>
          <w:tcPr>
            <w:tcW w:w="910" w:type="dxa"/>
            <w:tcBorders>
              <w:left w:val="nil"/>
              <w:bottom w:val="dotted" w:sz="4" w:space="0" w:color="auto"/>
              <w:right w:val="single" w:sz="4" w:space="0" w:color="auto"/>
            </w:tcBorders>
          </w:tcPr>
          <w:p w14:paraId="477D1058" w14:textId="6F182E86" w:rsidR="00DA7919" w:rsidRPr="00EC55CA" w:rsidRDefault="00DA7919" w:rsidP="00DA7919">
            <w:pPr>
              <w:snapToGrid w:val="0"/>
              <w:spacing w:line="266" w:lineRule="exact"/>
              <w:jc w:val="center"/>
            </w:pPr>
            <w:r w:rsidRPr="00EC55CA">
              <w:t>5.9</w:t>
            </w:r>
          </w:p>
        </w:tc>
        <w:tc>
          <w:tcPr>
            <w:tcW w:w="910" w:type="dxa"/>
            <w:tcBorders>
              <w:left w:val="single" w:sz="4" w:space="0" w:color="auto"/>
              <w:bottom w:val="dotted" w:sz="4" w:space="0" w:color="auto"/>
            </w:tcBorders>
          </w:tcPr>
          <w:p w14:paraId="23E8E13A" w14:textId="40D0234E" w:rsidR="00DA7919" w:rsidRPr="00EC55CA" w:rsidRDefault="00DA7919" w:rsidP="00DA7919">
            <w:pPr>
              <w:snapToGrid w:val="0"/>
              <w:spacing w:line="266" w:lineRule="exact"/>
              <w:jc w:val="center"/>
            </w:pPr>
            <w:r w:rsidRPr="00EC55CA">
              <w:t>317</w:t>
            </w:r>
          </w:p>
        </w:tc>
        <w:tc>
          <w:tcPr>
            <w:tcW w:w="910" w:type="dxa"/>
            <w:tcBorders>
              <w:bottom w:val="dotted" w:sz="4" w:space="0" w:color="auto"/>
              <w:right w:val="single" w:sz="4" w:space="0" w:color="auto"/>
            </w:tcBorders>
          </w:tcPr>
          <w:p w14:paraId="38153F12" w14:textId="427CC45B" w:rsidR="00DA7919" w:rsidRPr="00EC55CA" w:rsidRDefault="00DA7919" w:rsidP="00DA7919">
            <w:pPr>
              <w:snapToGrid w:val="0"/>
              <w:spacing w:line="266" w:lineRule="exact"/>
              <w:ind w:rightChars="100" w:right="240"/>
              <w:jc w:val="right"/>
            </w:pPr>
            <w:r w:rsidRPr="00EC55CA">
              <w:t>17.5</w:t>
            </w:r>
          </w:p>
        </w:tc>
        <w:tc>
          <w:tcPr>
            <w:tcW w:w="910" w:type="dxa"/>
            <w:tcBorders>
              <w:left w:val="single" w:sz="4" w:space="0" w:color="auto"/>
              <w:bottom w:val="dotted" w:sz="4" w:space="0" w:color="auto"/>
              <w:right w:val="nil"/>
            </w:tcBorders>
          </w:tcPr>
          <w:p w14:paraId="22215694" w14:textId="6DACA710" w:rsidR="00DA7919" w:rsidRPr="00EC55CA" w:rsidRDefault="00DA7919" w:rsidP="00DA7919">
            <w:pPr>
              <w:snapToGrid w:val="0"/>
              <w:spacing w:line="266" w:lineRule="exact"/>
              <w:ind w:rightChars="100" w:right="240"/>
              <w:jc w:val="right"/>
            </w:pPr>
            <w:r w:rsidRPr="00EC55CA">
              <w:t>16</w:t>
            </w:r>
          </w:p>
        </w:tc>
        <w:tc>
          <w:tcPr>
            <w:tcW w:w="910" w:type="dxa"/>
            <w:tcBorders>
              <w:left w:val="nil"/>
              <w:bottom w:val="dotted" w:sz="4" w:space="0" w:color="auto"/>
              <w:right w:val="single" w:sz="4" w:space="0" w:color="auto"/>
            </w:tcBorders>
          </w:tcPr>
          <w:p w14:paraId="740338B7" w14:textId="62A9DA8B" w:rsidR="00DA7919" w:rsidRPr="00EC55CA" w:rsidRDefault="00DA7919" w:rsidP="00DA7919">
            <w:pPr>
              <w:snapToGrid w:val="0"/>
              <w:spacing w:line="266" w:lineRule="exact"/>
              <w:jc w:val="center"/>
            </w:pPr>
            <w:r w:rsidRPr="00EC55CA">
              <w:t>0.9</w:t>
            </w:r>
          </w:p>
        </w:tc>
      </w:tr>
      <w:tr w:rsidR="00DA7919" w:rsidRPr="00EC55CA" w14:paraId="19B7AC16" w14:textId="77777777" w:rsidTr="00DC6DB0">
        <w:trPr>
          <w:jc w:val="center"/>
        </w:trPr>
        <w:tc>
          <w:tcPr>
            <w:tcW w:w="670" w:type="dxa"/>
            <w:tcBorders>
              <w:top w:val="dotted" w:sz="4" w:space="0" w:color="auto"/>
              <w:left w:val="single" w:sz="4" w:space="0" w:color="auto"/>
              <w:right w:val="nil"/>
            </w:tcBorders>
          </w:tcPr>
          <w:p w14:paraId="351F7D88" w14:textId="7E2C7EB9" w:rsidR="00DA7919" w:rsidRPr="00EC55CA" w:rsidRDefault="00DA7919" w:rsidP="00DA7919">
            <w:pPr>
              <w:overflowPunct w:val="0"/>
              <w:snapToGrid w:val="0"/>
              <w:spacing w:line="266" w:lineRule="exact"/>
              <w:jc w:val="center"/>
              <w:rPr>
                <w:rFonts w:eastAsia="標楷體"/>
              </w:rPr>
            </w:pPr>
            <w:r w:rsidRPr="00EC55CA">
              <w:t>155</w:t>
            </w:r>
          </w:p>
        </w:tc>
        <w:tc>
          <w:tcPr>
            <w:tcW w:w="673" w:type="dxa"/>
            <w:tcBorders>
              <w:top w:val="dotted" w:sz="4" w:space="0" w:color="auto"/>
              <w:left w:val="nil"/>
              <w:right w:val="single" w:sz="4" w:space="0" w:color="auto"/>
            </w:tcBorders>
          </w:tcPr>
          <w:p w14:paraId="141F8C7F" w14:textId="7033123D" w:rsidR="00DA7919" w:rsidRPr="00EC55CA" w:rsidRDefault="00DA7919" w:rsidP="00DA7919">
            <w:pPr>
              <w:overflowPunct w:val="0"/>
              <w:snapToGrid w:val="0"/>
              <w:spacing w:line="266" w:lineRule="exact"/>
              <w:jc w:val="center"/>
              <w:rPr>
                <w:rFonts w:eastAsia="標楷體"/>
              </w:rPr>
            </w:pPr>
            <w:r w:rsidRPr="00EC55CA">
              <w:t>2066</w:t>
            </w:r>
          </w:p>
        </w:tc>
        <w:tc>
          <w:tcPr>
            <w:tcW w:w="909" w:type="dxa"/>
            <w:tcBorders>
              <w:top w:val="dotted" w:sz="4" w:space="0" w:color="auto"/>
              <w:left w:val="single" w:sz="4" w:space="0" w:color="auto"/>
              <w:right w:val="nil"/>
            </w:tcBorders>
          </w:tcPr>
          <w:p w14:paraId="195D9F8F" w14:textId="711B4E91" w:rsidR="00DA7919" w:rsidRPr="00EC55CA" w:rsidRDefault="00DA7919" w:rsidP="00DA7919">
            <w:pPr>
              <w:snapToGrid w:val="0"/>
              <w:spacing w:line="266" w:lineRule="exact"/>
              <w:ind w:rightChars="100" w:right="240"/>
              <w:jc w:val="right"/>
            </w:pPr>
            <w:r w:rsidRPr="00EC55CA">
              <w:t>-194</w:t>
            </w:r>
          </w:p>
        </w:tc>
        <w:tc>
          <w:tcPr>
            <w:tcW w:w="910" w:type="dxa"/>
            <w:tcBorders>
              <w:top w:val="dotted" w:sz="4" w:space="0" w:color="auto"/>
              <w:left w:val="nil"/>
              <w:right w:val="single" w:sz="4" w:space="0" w:color="auto"/>
            </w:tcBorders>
          </w:tcPr>
          <w:p w14:paraId="37BEE600" w14:textId="4779D8F8" w:rsidR="00DA7919" w:rsidRPr="00EC55CA" w:rsidRDefault="00DA7919" w:rsidP="00DA7919">
            <w:pPr>
              <w:snapToGrid w:val="0"/>
              <w:spacing w:line="266" w:lineRule="exact"/>
              <w:ind w:rightChars="100" w:right="240"/>
              <w:jc w:val="right"/>
            </w:pPr>
            <w:r w:rsidRPr="00EC55CA">
              <w:t>-10.8</w:t>
            </w:r>
          </w:p>
        </w:tc>
        <w:tc>
          <w:tcPr>
            <w:tcW w:w="910" w:type="dxa"/>
            <w:tcBorders>
              <w:top w:val="dotted" w:sz="4" w:space="0" w:color="auto"/>
              <w:left w:val="single" w:sz="4" w:space="0" w:color="auto"/>
              <w:right w:val="nil"/>
            </w:tcBorders>
          </w:tcPr>
          <w:p w14:paraId="318A588E" w14:textId="227202B3" w:rsidR="00DA7919" w:rsidRPr="00EC55CA" w:rsidRDefault="00DA7919" w:rsidP="00DA7919">
            <w:pPr>
              <w:snapToGrid w:val="0"/>
              <w:spacing w:line="266" w:lineRule="exact"/>
              <w:ind w:rightChars="100" w:right="240"/>
              <w:jc w:val="right"/>
            </w:pPr>
            <w:r w:rsidRPr="00EC55CA">
              <w:t>-210</w:t>
            </w:r>
          </w:p>
        </w:tc>
        <w:tc>
          <w:tcPr>
            <w:tcW w:w="910" w:type="dxa"/>
            <w:tcBorders>
              <w:top w:val="dotted" w:sz="4" w:space="0" w:color="auto"/>
              <w:left w:val="nil"/>
              <w:right w:val="single" w:sz="4" w:space="0" w:color="auto"/>
            </w:tcBorders>
          </w:tcPr>
          <w:p w14:paraId="23740F29" w14:textId="0CF2B44E" w:rsidR="00DA7919" w:rsidRPr="00EC55CA" w:rsidRDefault="00DA7919" w:rsidP="00DA7919">
            <w:pPr>
              <w:snapToGrid w:val="0"/>
              <w:spacing w:line="266" w:lineRule="exact"/>
              <w:ind w:rightChars="100" w:right="240"/>
              <w:jc w:val="right"/>
            </w:pPr>
            <w:r w:rsidRPr="00EC55CA">
              <w:t>-11.7</w:t>
            </w:r>
          </w:p>
        </w:tc>
        <w:tc>
          <w:tcPr>
            <w:tcW w:w="910" w:type="dxa"/>
            <w:tcBorders>
              <w:top w:val="dotted" w:sz="4" w:space="0" w:color="auto"/>
              <w:left w:val="single" w:sz="4" w:space="0" w:color="auto"/>
              <w:right w:val="nil"/>
            </w:tcBorders>
          </w:tcPr>
          <w:p w14:paraId="36766DFD" w14:textId="364472B6" w:rsidR="00DA7919" w:rsidRPr="00EC55CA" w:rsidRDefault="00DA7919" w:rsidP="00DA7919">
            <w:pPr>
              <w:snapToGrid w:val="0"/>
              <w:spacing w:line="266" w:lineRule="exact"/>
              <w:jc w:val="center"/>
            </w:pPr>
            <w:r w:rsidRPr="00EC55CA">
              <w:t>106</w:t>
            </w:r>
          </w:p>
        </w:tc>
        <w:tc>
          <w:tcPr>
            <w:tcW w:w="910" w:type="dxa"/>
            <w:tcBorders>
              <w:top w:val="dotted" w:sz="4" w:space="0" w:color="auto"/>
              <w:left w:val="nil"/>
              <w:right w:val="single" w:sz="4" w:space="0" w:color="auto"/>
            </w:tcBorders>
          </w:tcPr>
          <w:p w14:paraId="7866516F" w14:textId="1D7D423E" w:rsidR="00DA7919" w:rsidRPr="00EC55CA" w:rsidRDefault="00DA7919" w:rsidP="00DA7919">
            <w:pPr>
              <w:snapToGrid w:val="0"/>
              <w:spacing w:line="266" w:lineRule="exact"/>
              <w:jc w:val="center"/>
            </w:pPr>
            <w:r w:rsidRPr="00EC55CA">
              <w:t>5.9</w:t>
            </w:r>
          </w:p>
        </w:tc>
        <w:tc>
          <w:tcPr>
            <w:tcW w:w="910" w:type="dxa"/>
            <w:tcBorders>
              <w:top w:val="dotted" w:sz="4" w:space="0" w:color="auto"/>
              <w:left w:val="single" w:sz="4" w:space="0" w:color="auto"/>
            </w:tcBorders>
          </w:tcPr>
          <w:p w14:paraId="084EF6F4" w14:textId="15386505" w:rsidR="00DA7919" w:rsidRPr="00EC55CA" w:rsidRDefault="00DA7919" w:rsidP="00DA7919">
            <w:pPr>
              <w:snapToGrid w:val="0"/>
              <w:spacing w:line="266" w:lineRule="exact"/>
              <w:jc w:val="center"/>
            </w:pPr>
            <w:r w:rsidRPr="00EC55CA">
              <w:t>316</w:t>
            </w:r>
          </w:p>
        </w:tc>
        <w:tc>
          <w:tcPr>
            <w:tcW w:w="910" w:type="dxa"/>
            <w:tcBorders>
              <w:top w:val="dotted" w:sz="4" w:space="0" w:color="auto"/>
              <w:right w:val="single" w:sz="4" w:space="0" w:color="auto"/>
            </w:tcBorders>
          </w:tcPr>
          <w:p w14:paraId="5864AA35" w14:textId="15975AE7" w:rsidR="00DA7919" w:rsidRPr="00EC55CA" w:rsidRDefault="00DA7919" w:rsidP="00DA7919">
            <w:pPr>
              <w:snapToGrid w:val="0"/>
              <w:spacing w:line="266" w:lineRule="exact"/>
              <w:ind w:rightChars="100" w:right="240"/>
              <w:jc w:val="right"/>
            </w:pPr>
            <w:r w:rsidRPr="00EC55CA">
              <w:t>17.6</w:t>
            </w:r>
          </w:p>
        </w:tc>
        <w:tc>
          <w:tcPr>
            <w:tcW w:w="910" w:type="dxa"/>
            <w:tcBorders>
              <w:top w:val="dotted" w:sz="4" w:space="0" w:color="auto"/>
              <w:left w:val="single" w:sz="4" w:space="0" w:color="auto"/>
              <w:right w:val="nil"/>
            </w:tcBorders>
          </w:tcPr>
          <w:p w14:paraId="28E29C9B" w14:textId="5A7CF5A3" w:rsidR="00DA7919" w:rsidRPr="00EC55CA" w:rsidRDefault="00DA7919" w:rsidP="00DA7919">
            <w:pPr>
              <w:snapToGrid w:val="0"/>
              <w:spacing w:line="266" w:lineRule="exact"/>
              <w:ind w:rightChars="100" w:right="240"/>
              <w:jc w:val="right"/>
            </w:pPr>
            <w:r w:rsidRPr="00EC55CA">
              <w:t>16</w:t>
            </w:r>
          </w:p>
        </w:tc>
        <w:tc>
          <w:tcPr>
            <w:tcW w:w="910" w:type="dxa"/>
            <w:tcBorders>
              <w:top w:val="dotted" w:sz="4" w:space="0" w:color="auto"/>
              <w:left w:val="nil"/>
              <w:right w:val="single" w:sz="4" w:space="0" w:color="auto"/>
            </w:tcBorders>
          </w:tcPr>
          <w:p w14:paraId="189EA89F" w14:textId="17CAD6A4" w:rsidR="00DA7919" w:rsidRPr="00EC55CA" w:rsidRDefault="00DA7919" w:rsidP="00DA7919">
            <w:pPr>
              <w:snapToGrid w:val="0"/>
              <w:spacing w:line="266" w:lineRule="exact"/>
              <w:jc w:val="center"/>
            </w:pPr>
            <w:r w:rsidRPr="00EC55CA">
              <w:t>0.9</w:t>
            </w:r>
          </w:p>
        </w:tc>
      </w:tr>
      <w:tr w:rsidR="00DA7919" w:rsidRPr="00EC55CA" w14:paraId="78B7F9CA" w14:textId="77777777" w:rsidTr="00DC6DB0">
        <w:trPr>
          <w:jc w:val="center"/>
        </w:trPr>
        <w:tc>
          <w:tcPr>
            <w:tcW w:w="670" w:type="dxa"/>
            <w:tcBorders>
              <w:left w:val="single" w:sz="4" w:space="0" w:color="auto"/>
              <w:right w:val="nil"/>
            </w:tcBorders>
          </w:tcPr>
          <w:p w14:paraId="3651970B" w14:textId="199A2DCB" w:rsidR="00DA7919" w:rsidRPr="00EC55CA" w:rsidRDefault="00DA7919" w:rsidP="00DA7919">
            <w:pPr>
              <w:overflowPunct w:val="0"/>
              <w:snapToGrid w:val="0"/>
              <w:spacing w:line="266" w:lineRule="exact"/>
              <w:jc w:val="center"/>
              <w:rPr>
                <w:rFonts w:eastAsia="標楷體"/>
              </w:rPr>
            </w:pPr>
            <w:r w:rsidRPr="00EC55CA">
              <w:t>156</w:t>
            </w:r>
          </w:p>
        </w:tc>
        <w:tc>
          <w:tcPr>
            <w:tcW w:w="673" w:type="dxa"/>
            <w:tcBorders>
              <w:left w:val="nil"/>
              <w:right w:val="single" w:sz="4" w:space="0" w:color="auto"/>
            </w:tcBorders>
          </w:tcPr>
          <w:p w14:paraId="731C4CAC" w14:textId="62D91AC5" w:rsidR="00DA7919" w:rsidRPr="00EC55CA" w:rsidRDefault="00DA7919" w:rsidP="00DA7919">
            <w:pPr>
              <w:overflowPunct w:val="0"/>
              <w:snapToGrid w:val="0"/>
              <w:spacing w:line="266" w:lineRule="exact"/>
              <w:jc w:val="center"/>
              <w:rPr>
                <w:rFonts w:eastAsia="標楷體"/>
              </w:rPr>
            </w:pPr>
            <w:r w:rsidRPr="00EC55CA">
              <w:t>2067</w:t>
            </w:r>
          </w:p>
        </w:tc>
        <w:tc>
          <w:tcPr>
            <w:tcW w:w="909" w:type="dxa"/>
            <w:tcBorders>
              <w:left w:val="single" w:sz="4" w:space="0" w:color="auto"/>
              <w:right w:val="nil"/>
            </w:tcBorders>
          </w:tcPr>
          <w:p w14:paraId="1FB64DDC" w14:textId="126424DD" w:rsidR="00DA7919" w:rsidRPr="00EC55CA" w:rsidRDefault="00DA7919" w:rsidP="00DA7919">
            <w:pPr>
              <w:snapToGrid w:val="0"/>
              <w:spacing w:line="266" w:lineRule="exact"/>
              <w:ind w:rightChars="100" w:right="240"/>
              <w:jc w:val="right"/>
            </w:pPr>
            <w:r w:rsidRPr="00EC55CA">
              <w:t>-193</w:t>
            </w:r>
          </w:p>
        </w:tc>
        <w:tc>
          <w:tcPr>
            <w:tcW w:w="910" w:type="dxa"/>
            <w:tcBorders>
              <w:left w:val="nil"/>
              <w:right w:val="single" w:sz="4" w:space="0" w:color="auto"/>
            </w:tcBorders>
          </w:tcPr>
          <w:p w14:paraId="2FD5AFA3" w14:textId="05A9DD41" w:rsidR="00DA7919" w:rsidRPr="00EC55CA" w:rsidRDefault="00DA7919" w:rsidP="00DA7919">
            <w:pPr>
              <w:snapToGrid w:val="0"/>
              <w:spacing w:line="266" w:lineRule="exact"/>
              <w:ind w:rightChars="100" w:right="240"/>
              <w:jc w:val="right"/>
            </w:pPr>
            <w:r w:rsidRPr="00EC55CA">
              <w:t>-10.9</w:t>
            </w:r>
          </w:p>
        </w:tc>
        <w:tc>
          <w:tcPr>
            <w:tcW w:w="910" w:type="dxa"/>
            <w:tcBorders>
              <w:left w:val="single" w:sz="4" w:space="0" w:color="auto"/>
              <w:right w:val="nil"/>
            </w:tcBorders>
          </w:tcPr>
          <w:p w14:paraId="33BFDB54" w14:textId="03AA5FDC" w:rsidR="00DA7919" w:rsidRPr="00EC55CA" w:rsidRDefault="00DA7919" w:rsidP="00DA7919">
            <w:pPr>
              <w:snapToGrid w:val="0"/>
              <w:spacing w:line="266" w:lineRule="exact"/>
              <w:ind w:rightChars="100" w:right="240"/>
              <w:jc w:val="right"/>
            </w:pPr>
            <w:r w:rsidRPr="00EC55CA">
              <w:t>-209</w:t>
            </w:r>
          </w:p>
        </w:tc>
        <w:tc>
          <w:tcPr>
            <w:tcW w:w="910" w:type="dxa"/>
            <w:tcBorders>
              <w:left w:val="nil"/>
              <w:right w:val="single" w:sz="4" w:space="0" w:color="auto"/>
            </w:tcBorders>
          </w:tcPr>
          <w:p w14:paraId="624DFA8F" w14:textId="4CDD06A3" w:rsidR="00DA7919" w:rsidRPr="00EC55CA" w:rsidRDefault="00DA7919" w:rsidP="00DA7919">
            <w:pPr>
              <w:snapToGrid w:val="0"/>
              <w:spacing w:line="266" w:lineRule="exact"/>
              <w:ind w:rightChars="100" w:right="240"/>
              <w:jc w:val="right"/>
            </w:pPr>
            <w:r w:rsidRPr="00EC55CA">
              <w:t>-11.8</w:t>
            </w:r>
          </w:p>
        </w:tc>
        <w:tc>
          <w:tcPr>
            <w:tcW w:w="910" w:type="dxa"/>
            <w:tcBorders>
              <w:left w:val="single" w:sz="4" w:space="0" w:color="auto"/>
              <w:right w:val="nil"/>
            </w:tcBorders>
          </w:tcPr>
          <w:p w14:paraId="64922001" w14:textId="049C4369" w:rsidR="00DA7919" w:rsidRPr="00EC55CA" w:rsidRDefault="00DA7919" w:rsidP="00DA7919">
            <w:pPr>
              <w:snapToGrid w:val="0"/>
              <w:spacing w:line="266" w:lineRule="exact"/>
              <w:jc w:val="center"/>
            </w:pPr>
            <w:r w:rsidRPr="00EC55CA">
              <w:t>105</w:t>
            </w:r>
          </w:p>
        </w:tc>
        <w:tc>
          <w:tcPr>
            <w:tcW w:w="910" w:type="dxa"/>
            <w:tcBorders>
              <w:left w:val="nil"/>
              <w:right w:val="single" w:sz="4" w:space="0" w:color="auto"/>
            </w:tcBorders>
          </w:tcPr>
          <w:p w14:paraId="54E2C152" w14:textId="28D23423" w:rsidR="00DA7919" w:rsidRPr="00EC55CA" w:rsidRDefault="00DA7919" w:rsidP="00DA7919">
            <w:pPr>
              <w:snapToGrid w:val="0"/>
              <w:spacing w:line="266" w:lineRule="exact"/>
              <w:jc w:val="center"/>
            </w:pPr>
            <w:r w:rsidRPr="00EC55CA">
              <w:t>5.9</w:t>
            </w:r>
          </w:p>
        </w:tc>
        <w:tc>
          <w:tcPr>
            <w:tcW w:w="910" w:type="dxa"/>
            <w:tcBorders>
              <w:left w:val="single" w:sz="4" w:space="0" w:color="auto"/>
            </w:tcBorders>
          </w:tcPr>
          <w:p w14:paraId="1A1F4367" w14:textId="29A825C7" w:rsidR="00DA7919" w:rsidRPr="00EC55CA" w:rsidRDefault="00DA7919" w:rsidP="00DA7919">
            <w:pPr>
              <w:snapToGrid w:val="0"/>
              <w:spacing w:line="266" w:lineRule="exact"/>
              <w:jc w:val="center"/>
            </w:pPr>
            <w:r w:rsidRPr="00EC55CA">
              <w:t>315</w:t>
            </w:r>
          </w:p>
        </w:tc>
        <w:tc>
          <w:tcPr>
            <w:tcW w:w="910" w:type="dxa"/>
            <w:tcBorders>
              <w:right w:val="single" w:sz="4" w:space="0" w:color="auto"/>
            </w:tcBorders>
          </w:tcPr>
          <w:p w14:paraId="3C698D60" w14:textId="3F17D990" w:rsidR="00DA7919" w:rsidRPr="00EC55CA" w:rsidRDefault="00DA7919" w:rsidP="00DA7919">
            <w:pPr>
              <w:snapToGrid w:val="0"/>
              <w:spacing w:line="266" w:lineRule="exact"/>
              <w:ind w:rightChars="100" w:right="240"/>
              <w:jc w:val="right"/>
            </w:pPr>
            <w:r w:rsidRPr="00EC55CA">
              <w:t>17.7</w:t>
            </w:r>
          </w:p>
        </w:tc>
        <w:tc>
          <w:tcPr>
            <w:tcW w:w="910" w:type="dxa"/>
            <w:tcBorders>
              <w:left w:val="single" w:sz="4" w:space="0" w:color="auto"/>
              <w:right w:val="nil"/>
            </w:tcBorders>
          </w:tcPr>
          <w:p w14:paraId="3861763D" w14:textId="1ED700D8" w:rsidR="00DA7919" w:rsidRPr="00EC55CA" w:rsidRDefault="00DA7919" w:rsidP="00DA7919">
            <w:pPr>
              <w:snapToGrid w:val="0"/>
              <w:spacing w:line="266" w:lineRule="exact"/>
              <w:ind w:rightChars="100" w:right="240"/>
              <w:jc w:val="right"/>
            </w:pPr>
            <w:r w:rsidRPr="00EC55CA">
              <w:t>16</w:t>
            </w:r>
          </w:p>
        </w:tc>
        <w:tc>
          <w:tcPr>
            <w:tcW w:w="910" w:type="dxa"/>
            <w:tcBorders>
              <w:left w:val="nil"/>
              <w:right w:val="single" w:sz="4" w:space="0" w:color="auto"/>
            </w:tcBorders>
          </w:tcPr>
          <w:p w14:paraId="0E01DE40" w14:textId="1CD4035D" w:rsidR="00DA7919" w:rsidRPr="00EC55CA" w:rsidRDefault="00DA7919" w:rsidP="00DA7919">
            <w:pPr>
              <w:snapToGrid w:val="0"/>
              <w:spacing w:line="266" w:lineRule="exact"/>
              <w:jc w:val="center"/>
            </w:pPr>
            <w:r w:rsidRPr="00EC55CA">
              <w:t>0.9</w:t>
            </w:r>
          </w:p>
        </w:tc>
      </w:tr>
      <w:tr w:rsidR="00DA7919" w:rsidRPr="00EC55CA" w14:paraId="6F05DA7D" w14:textId="77777777" w:rsidTr="00DC6DB0">
        <w:trPr>
          <w:jc w:val="center"/>
        </w:trPr>
        <w:tc>
          <w:tcPr>
            <w:tcW w:w="670" w:type="dxa"/>
            <w:tcBorders>
              <w:left w:val="single" w:sz="4" w:space="0" w:color="auto"/>
              <w:right w:val="nil"/>
            </w:tcBorders>
          </w:tcPr>
          <w:p w14:paraId="44F6B198" w14:textId="5146C41C" w:rsidR="00DA7919" w:rsidRPr="00EC55CA" w:rsidRDefault="00DA7919" w:rsidP="00DA7919">
            <w:pPr>
              <w:overflowPunct w:val="0"/>
              <w:snapToGrid w:val="0"/>
              <w:spacing w:line="266" w:lineRule="exact"/>
              <w:jc w:val="center"/>
              <w:rPr>
                <w:rFonts w:eastAsia="標楷體"/>
              </w:rPr>
            </w:pPr>
            <w:r w:rsidRPr="00EC55CA">
              <w:t>157</w:t>
            </w:r>
          </w:p>
        </w:tc>
        <w:tc>
          <w:tcPr>
            <w:tcW w:w="673" w:type="dxa"/>
            <w:tcBorders>
              <w:left w:val="nil"/>
              <w:right w:val="single" w:sz="4" w:space="0" w:color="auto"/>
            </w:tcBorders>
          </w:tcPr>
          <w:p w14:paraId="4707EDC2" w14:textId="4458B89B" w:rsidR="00DA7919" w:rsidRPr="00EC55CA" w:rsidRDefault="00DA7919" w:rsidP="00DA7919">
            <w:pPr>
              <w:overflowPunct w:val="0"/>
              <w:snapToGrid w:val="0"/>
              <w:spacing w:line="266" w:lineRule="exact"/>
              <w:jc w:val="center"/>
              <w:rPr>
                <w:rFonts w:eastAsia="標楷體"/>
              </w:rPr>
            </w:pPr>
            <w:r w:rsidRPr="00EC55CA">
              <w:t>2068</w:t>
            </w:r>
          </w:p>
        </w:tc>
        <w:tc>
          <w:tcPr>
            <w:tcW w:w="909" w:type="dxa"/>
            <w:tcBorders>
              <w:left w:val="single" w:sz="4" w:space="0" w:color="auto"/>
              <w:right w:val="nil"/>
            </w:tcBorders>
          </w:tcPr>
          <w:p w14:paraId="163907A4" w14:textId="430546B8" w:rsidR="00DA7919" w:rsidRPr="00EC55CA" w:rsidRDefault="00DA7919" w:rsidP="00DA7919">
            <w:pPr>
              <w:snapToGrid w:val="0"/>
              <w:spacing w:line="266" w:lineRule="exact"/>
              <w:ind w:rightChars="100" w:right="240"/>
              <w:jc w:val="right"/>
            </w:pPr>
            <w:r w:rsidRPr="00EC55CA">
              <w:t>-193</w:t>
            </w:r>
          </w:p>
        </w:tc>
        <w:tc>
          <w:tcPr>
            <w:tcW w:w="910" w:type="dxa"/>
            <w:tcBorders>
              <w:left w:val="nil"/>
              <w:right w:val="single" w:sz="4" w:space="0" w:color="auto"/>
            </w:tcBorders>
          </w:tcPr>
          <w:p w14:paraId="24E6E217" w14:textId="36B5FCFD" w:rsidR="00DA7919" w:rsidRPr="00EC55CA" w:rsidRDefault="00DA7919" w:rsidP="00DA7919">
            <w:pPr>
              <w:snapToGrid w:val="0"/>
              <w:spacing w:line="266" w:lineRule="exact"/>
              <w:ind w:rightChars="100" w:right="240"/>
              <w:jc w:val="right"/>
            </w:pPr>
            <w:r w:rsidRPr="00EC55CA">
              <w:t>-11.0</w:t>
            </w:r>
          </w:p>
        </w:tc>
        <w:tc>
          <w:tcPr>
            <w:tcW w:w="910" w:type="dxa"/>
            <w:tcBorders>
              <w:left w:val="single" w:sz="4" w:space="0" w:color="auto"/>
              <w:right w:val="nil"/>
            </w:tcBorders>
          </w:tcPr>
          <w:p w14:paraId="487C5915" w14:textId="582DD96C" w:rsidR="00DA7919" w:rsidRPr="00EC55CA" w:rsidRDefault="00DA7919" w:rsidP="00DA7919">
            <w:pPr>
              <w:snapToGrid w:val="0"/>
              <w:spacing w:line="266" w:lineRule="exact"/>
              <w:ind w:rightChars="100" w:right="240"/>
              <w:jc w:val="right"/>
            </w:pPr>
            <w:r w:rsidRPr="00EC55CA">
              <w:t>-209</w:t>
            </w:r>
          </w:p>
        </w:tc>
        <w:tc>
          <w:tcPr>
            <w:tcW w:w="910" w:type="dxa"/>
            <w:tcBorders>
              <w:left w:val="nil"/>
              <w:right w:val="single" w:sz="4" w:space="0" w:color="auto"/>
            </w:tcBorders>
          </w:tcPr>
          <w:p w14:paraId="65725477" w14:textId="42C13292" w:rsidR="00DA7919" w:rsidRPr="00EC55CA" w:rsidRDefault="00DA7919" w:rsidP="00DA7919">
            <w:pPr>
              <w:snapToGrid w:val="0"/>
              <w:spacing w:line="266" w:lineRule="exact"/>
              <w:ind w:rightChars="100" w:right="240"/>
              <w:jc w:val="right"/>
            </w:pPr>
            <w:r w:rsidRPr="00EC55CA">
              <w:t>-11.9</w:t>
            </w:r>
          </w:p>
        </w:tc>
        <w:tc>
          <w:tcPr>
            <w:tcW w:w="910" w:type="dxa"/>
            <w:tcBorders>
              <w:left w:val="single" w:sz="4" w:space="0" w:color="auto"/>
              <w:right w:val="nil"/>
            </w:tcBorders>
          </w:tcPr>
          <w:p w14:paraId="6E1F5143" w14:textId="7869D8C0" w:rsidR="00DA7919" w:rsidRPr="00EC55CA" w:rsidRDefault="00DA7919" w:rsidP="00DA7919">
            <w:pPr>
              <w:snapToGrid w:val="0"/>
              <w:spacing w:line="266" w:lineRule="exact"/>
              <w:jc w:val="center"/>
            </w:pPr>
            <w:r w:rsidRPr="00EC55CA">
              <w:t>105</w:t>
            </w:r>
          </w:p>
        </w:tc>
        <w:tc>
          <w:tcPr>
            <w:tcW w:w="910" w:type="dxa"/>
            <w:tcBorders>
              <w:left w:val="nil"/>
              <w:right w:val="single" w:sz="4" w:space="0" w:color="auto"/>
            </w:tcBorders>
          </w:tcPr>
          <w:p w14:paraId="427D7718" w14:textId="04E0C360" w:rsidR="00DA7919" w:rsidRPr="00EC55CA" w:rsidRDefault="00DA7919" w:rsidP="00DA7919">
            <w:pPr>
              <w:snapToGrid w:val="0"/>
              <w:spacing w:line="266" w:lineRule="exact"/>
              <w:jc w:val="center"/>
            </w:pPr>
            <w:r w:rsidRPr="00EC55CA">
              <w:t>6.0</w:t>
            </w:r>
          </w:p>
        </w:tc>
        <w:tc>
          <w:tcPr>
            <w:tcW w:w="910" w:type="dxa"/>
            <w:tcBorders>
              <w:left w:val="single" w:sz="4" w:space="0" w:color="auto"/>
            </w:tcBorders>
          </w:tcPr>
          <w:p w14:paraId="624EA204" w14:textId="37D3E7D4" w:rsidR="00DA7919" w:rsidRPr="00EC55CA" w:rsidRDefault="00DA7919" w:rsidP="00DA7919">
            <w:pPr>
              <w:snapToGrid w:val="0"/>
              <w:spacing w:line="266" w:lineRule="exact"/>
              <w:jc w:val="center"/>
            </w:pPr>
            <w:r w:rsidRPr="00EC55CA">
              <w:t>314</w:t>
            </w:r>
          </w:p>
        </w:tc>
        <w:tc>
          <w:tcPr>
            <w:tcW w:w="910" w:type="dxa"/>
            <w:tcBorders>
              <w:right w:val="single" w:sz="4" w:space="0" w:color="auto"/>
            </w:tcBorders>
          </w:tcPr>
          <w:p w14:paraId="7DAA6C89" w14:textId="397A8B77" w:rsidR="00DA7919" w:rsidRPr="00EC55CA" w:rsidRDefault="00DA7919" w:rsidP="00DA7919">
            <w:pPr>
              <w:snapToGrid w:val="0"/>
              <w:spacing w:line="266" w:lineRule="exact"/>
              <w:ind w:rightChars="100" w:right="240"/>
              <w:jc w:val="right"/>
            </w:pPr>
            <w:r w:rsidRPr="00EC55CA">
              <w:t>17.9</w:t>
            </w:r>
          </w:p>
        </w:tc>
        <w:tc>
          <w:tcPr>
            <w:tcW w:w="910" w:type="dxa"/>
            <w:tcBorders>
              <w:left w:val="single" w:sz="4" w:space="0" w:color="auto"/>
              <w:right w:val="nil"/>
            </w:tcBorders>
          </w:tcPr>
          <w:p w14:paraId="0E12B1FE" w14:textId="50252FCF" w:rsidR="00DA7919" w:rsidRPr="00EC55CA" w:rsidRDefault="00DA7919" w:rsidP="00DA7919">
            <w:pPr>
              <w:snapToGrid w:val="0"/>
              <w:spacing w:line="266" w:lineRule="exact"/>
              <w:ind w:rightChars="100" w:right="240"/>
              <w:jc w:val="right"/>
            </w:pPr>
            <w:r w:rsidRPr="00EC55CA">
              <w:t>16</w:t>
            </w:r>
          </w:p>
        </w:tc>
        <w:tc>
          <w:tcPr>
            <w:tcW w:w="910" w:type="dxa"/>
            <w:tcBorders>
              <w:left w:val="nil"/>
              <w:right w:val="single" w:sz="4" w:space="0" w:color="auto"/>
            </w:tcBorders>
          </w:tcPr>
          <w:p w14:paraId="7E43183D" w14:textId="6E92E016" w:rsidR="00DA7919" w:rsidRPr="00EC55CA" w:rsidRDefault="00DA7919" w:rsidP="00DA7919">
            <w:pPr>
              <w:snapToGrid w:val="0"/>
              <w:spacing w:line="266" w:lineRule="exact"/>
              <w:jc w:val="center"/>
            </w:pPr>
            <w:r w:rsidRPr="00EC55CA">
              <w:t>0.9</w:t>
            </w:r>
          </w:p>
        </w:tc>
      </w:tr>
      <w:tr w:rsidR="00DA7919" w:rsidRPr="00EC55CA" w14:paraId="18FAF17D" w14:textId="77777777" w:rsidTr="00DC6DB0">
        <w:trPr>
          <w:jc w:val="center"/>
        </w:trPr>
        <w:tc>
          <w:tcPr>
            <w:tcW w:w="670" w:type="dxa"/>
            <w:tcBorders>
              <w:left w:val="single" w:sz="4" w:space="0" w:color="auto"/>
              <w:right w:val="nil"/>
            </w:tcBorders>
          </w:tcPr>
          <w:p w14:paraId="4E9BD0D7" w14:textId="3BC32E4B" w:rsidR="00DA7919" w:rsidRPr="00EC55CA" w:rsidRDefault="00DA7919" w:rsidP="00DA7919">
            <w:pPr>
              <w:overflowPunct w:val="0"/>
              <w:snapToGrid w:val="0"/>
              <w:spacing w:line="266" w:lineRule="exact"/>
              <w:jc w:val="center"/>
              <w:rPr>
                <w:rFonts w:eastAsia="標楷體"/>
              </w:rPr>
            </w:pPr>
            <w:r w:rsidRPr="00EC55CA">
              <w:t>158</w:t>
            </w:r>
          </w:p>
        </w:tc>
        <w:tc>
          <w:tcPr>
            <w:tcW w:w="673" w:type="dxa"/>
            <w:tcBorders>
              <w:left w:val="nil"/>
              <w:right w:val="single" w:sz="4" w:space="0" w:color="auto"/>
            </w:tcBorders>
          </w:tcPr>
          <w:p w14:paraId="4AA7A371" w14:textId="5D9AB4B9" w:rsidR="00DA7919" w:rsidRPr="00EC55CA" w:rsidRDefault="00DA7919" w:rsidP="00DA7919">
            <w:pPr>
              <w:overflowPunct w:val="0"/>
              <w:snapToGrid w:val="0"/>
              <w:spacing w:line="266" w:lineRule="exact"/>
              <w:jc w:val="center"/>
              <w:rPr>
                <w:rFonts w:eastAsia="標楷體"/>
              </w:rPr>
            </w:pPr>
            <w:r w:rsidRPr="00EC55CA">
              <w:t>2069</w:t>
            </w:r>
          </w:p>
        </w:tc>
        <w:tc>
          <w:tcPr>
            <w:tcW w:w="909" w:type="dxa"/>
            <w:tcBorders>
              <w:left w:val="single" w:sz="4" w:space="0" w:color="auto"/>
              <w:right w:val="nil"/>
            </w:tcBorders>
          </w:tcPr>
          <w:p w14:paraId="1C361000" w14:textId="02242013" w:rsidR="00DA7919" w:rsidRPr="00EC55CA" w:rsidRDefault="00DA7919" w:rsidP="00DA7919">
            <w:pPr>
              <w:snapToGrid w:val="0"/>
              <w:spacing w:line="266" w:lineRule="exact"/>
              <w:ind w:rightChars="100" w:right="240"/>
              <w:jc w:val="right"/>
            </w:pPr>
            <w:r w:rsidRPr="00EC55CA">
              <w:t>-193</w:t>
            </w:r>
          </w:p>
        </w:tc>
        <w:tc>
          <w:tcPr>
            <w:tcW w:w="910" w:type="dxa"/>
            <w:tcBorders>
              <w:left w:val="nil"/>
              <w:right w:val="single" w:sz="4" w:space="0" w:color="auto"/>
            </w:tcBorders>
          </w:tcPr>
          <w:p w14:paraId="6110A3B1" w14:textId="79FEE5F8" w:rsidR="00DA7919" w:rsidRPr="00EC55CA" w:rsidRDefault="00DA7919" w:rsidP="00DA7919">
            <w:pPr>
              <w:snapToGrid w:val="0"/>
              <w:spacing w:line="266" w:lineRule="exact"/>
              <w:ind w:rightChars="100" w:right="240"/>
              <w:jc w:val="right"/>
            </w:pPr>
            <w:r w:rsidRPr="00EC55CA">
              <w:t>-11.1</w:t>
            </w:r>
          </w:p>
        </w:tc>
        <w:tc>
          <w:tcPr>
            <w:tcW w:w="910" w:type="dxa"/>
            <w:tcBorders>
              <w:left w:val="single" w:sz="4" w:space="0" w:color="auto"/>
              <w:right w:val="nil"/>
            </w:tcBorders>
          </w:tcPr>
          <w:p w14:paraId="5664B962" w14:textId="3EF7646E" w:rsidR="00DA7919" w:rsidRPr="00EC55CA" w:rsidRDefault="00DA7919" w:rsidP="00DA7919">
            <w:pPr>
              <w:snapToGrid w:val="0"/>
              <w:spacing w:line="266" w:lineRule="exact"/>
              <w:ind w:rightChars="100" w:right="240"/>
              <w:jc w:val="right"/>
            </w:pPr>
            <w:r w:rsidRPr="00EC55CA">
              <w:t>-209</w:t>
            </w:r>
          </w:p>
        </w:tc>
        <w:tc>
          <w:tcPr>
            <w:tcW w:w="910" w:type="dxa"/>
            <w:tcBorders>
              <w:left w:val="nil"/>
              <w:right w:val="single" w:sz="4" w:space="0" w:color="auto"/>
            </w:tcBorders>
          </w:tcPr>
          <w:p w14:paraId="7128B6A5" w14:textId="7F6C1BB0" w:rsidR="00DA7919" w:rsidRPr="00EC55CA" w:rsidRDefault="00DA7919" w:rsidP="00DA7919">
            <w:pPr>
              <w:snapToGrid w:val="0"/>
              <w:spacing w:line="266" w:lineRule="exact"/>
              <w:ind w:rightChars="100" w:right="240"/>
              <w:jc w:val="right"/>
            </w:pPr>
            <w:r w:rsidRPr="00EC55CA">
              <w:t>-12.0</w:t>
            </w:r>
          </w:p>
        </w:tc>
        <w:tc>
          <w:tcPr>
            <w:tcW w:w="910" w:type="dxa"/>
            <w:tcBorders>
              <w:left w:val="single" w:sz="4" w:space="0" w:color="auto"/>
              <w:right w:val="nil"/>
            </w:tcBorders>
          </w:tcPr>
          <w:p w14:paraId="41F3D42C" w14:textId="4E0950EF" w:rsidR="00DA7919" w:rsidRPr="00EC55CA" w:rsidRDefault="00DA7919" w:rsidP="00DA7919">
            <w:pPr>
              <w:snapToGrid w:val="0"/>
              <w:spacing w:line="266" w:lineRule="exact"/>
              <w:jc w:val="center"/>
            </w:pPr>
            <w:r w:rsidRPr="00EC55CA">
              <w:t>104</w:t>
            </w:r>
          </w:p>
        </w:tc>
        <w:tc>
          <w:tcPr>
            <w:tcW w:w="910" w:type="dxa"/>
            <w:tcBorders>
              <w:left w:val="nil"/>
              <w:right w:val="single" w:sz="4" w:space="0" w:color="auto"/>
            </w:tcBorders>
          </w:tcPr>
          <w:p w14:paraId="421F7C1E" w14:textId="0D8939BD" w:rsidR="00DA7919" w:rsidRPr="00EC55CA" w:rsidRDefault="00DA7919" w:rsidP="00DA7919">
            <w:pPr>
              <w:snapToGrid w:val="0"/>
              <w:spacing w:line="266" w:lineRule="exact"/>
              <w:jc w:val="center"/>
            </w:pPr>
            <w:r w:rsidRPr="00EC55CA">
              <w:t>6.0</w:t>
            </w:r>
          </w:p>
        </w:tc>
        <w:tc>
          <w:tcPr>
            <w:tcW w:w="910" w:type="dxa"/>
            <w:tcBorders>
              <w:left w:val="single" w:sz="4" w:space="0" w:color="auto"/>
            </w:tcBorders>
          </w:tcPr>
          <w:p w14:paraId="4CE96676" w14:textId="08A428E3" w:rsidR="00DA7919" w:rsidRPr="00EC55CA" w:rsidRDefault="00DA7919" w:rsidP="00DA7919">
            <w:pPr>
              <w:snapToGrid w:val="0"/>
              <w:spacing w:line="266" w:lineRule="exact"/>
              <w:jc w:val="center"/>
            </w:pPr>
            <w:r w:rsidRPr="00EC55CA">
              <w:t>313</w:t>
            </w:r>
          </w:p>
        </w:tc>
        <w:tc>
          <w:tcPr>
            <w:tcW w:w="910" w:type="dxa"/>
            <w:tcBorders>
              <w:right w:val="single" w:sz="4" w:space="0" w:color="auto"/>
            </w:tcBorders>
          </w:tcPr>
          <w:p w14:paraId="310C955C" w14:textId="3E73BE91" w:rsidR="00DA7919" w:rsidRPr="00EC55CA" w:rsidRDefault="00DA7919" w:rsidP="00DA7919">
            <w:pPr>
              <w:snapToGrid w:val="0"/>
              <w:spacing w:line="266" w:lineRule="exact"/>
              <w:ind w:rightChars="100" w:right="240"/>
              <w:jc w:val="right"/>
            </w:pPr>
            <w:r w:rsidRPr="00EC55CA">
              <w:t>18.0</w:t>
            </w:r>
          </w:p>
        </w:tc>
        <w:tc>
          <w:tcPr>
            <w:tcW w:w="910" w:type="dxa"/>
            <w:tcBorders>
              <w:left w:val="single" w:sz="4" w:space="0" w:color="auto"/>
              <w:right w:val="nil"/>
            </w:tcBorders>
          </w:tcPr>
          <w:p w14:paraId="4ACAB1C1" w14:textId="54DA6220" w:rsidR="00DA7919" w:rsidRPr="00EC55CA" w:rsidRDefault="00DA7919" w:rsidP="00DA7919">
            <w:pPr>
              <w:snapToGrid w:val="0"/>
              <w:spacing w:line="266" w:lineRule="exact"/>
              <w:ind w:rightChars="100" w:right="240"/>
              <w:jc w:val="right"/>
            </w:pPr>
            <w:r w:rsidRPr="00EC55CA">
              <w:t>16</w:t>
            </w:r>
          </w:p>
        </w:tc>
        <w:tc>
          <w:tcPr>
            <w:tcW w:w="910" w:type="dxa"/>
            <w:tcBorders>
              <w:left w:val="nil"/>
              <w:right w:val="single" w:sz="4" w:space="0" w:color="auto"/>
            </w:tcBorders>
          </w:tcPr>
          <w:p w14:paraId="5D120FF4" w14:textId="0ABEDCE7" w:rsidR="00DA7919" w:rsidRPr="00EC55CA" w:rsidRDefault="00DA7919" w:rsidP="00DA7919">
            <w:pPr>
              <w:snapToGrid w:val="0"/>
              <w:spacing w:line="266" w:lineRule="exact"/>
              <w:jc w:val="center"/>
            </w:pPr>
            <w:r w:rsidRPr="00EC55CA">
              <w:t>0.9</w:t>
            </w:r>
          </w:p>
        </w:tc>
      </w:tr>
      <w:tr w:rsidR="00DA7919" w:rsidRPr="00EC55CA" w14:paraId="443D7C5F" w14:textId="77777777" w:rsidTr="00DC6DB0">
        <w:trPr>
          <w:jc w:val="center"/>
        </w:trPr>
        <w:tc>
          <w:tcPr>
            <w:tcW w:w="670" w:type="dxa"/>
            <w:tcBorders>
              <w:left w:val="single" w:sz="4" w:space="0" w:color="auto"/>
              <w:bottom w:val="single" w:sz="4" w:space="0" w:color="auto"/>
              <w:right w:val="nil"/>
            </w:tcBorders>
          </w:tcPr>
          <w:p w14:paraId="6E0F06D3" w14:textId="7B54777C" w:rsidR="00DA7919" w:rsidRPr="00EC55CA" w:rsidRDefault="00DA7919" w:rsidP="00DA7919">
            <w:pPr>
              <w:overflowPunct w:val="0"/>
              <w:snapToGrid w:val="0"/>
              <w:spacing w:line="266" w:lineRule="exact"/>
              <w:jc w:val="center"/>
              <w:rPr>
                <w:rFonts w:eastAsia="標楷體"/>
              </w:rPr>
            </w:pPr>
            <w:r w:rsidRPr="00EC55CA">
              <w:t>159</w:t>
            </w:r>
          </w:p>
        </w:tc>
        <w:tc>
          <w:tcPr>
            <w:tcW w:w="673" w:type="dxa"/>
            <w:tcBorders>
              <w:left w:val="nil"/>
              <w:bottom w:val="single" w:sz="4" w:space="0" w:color="auto"/>
              <w:right w:val="single" w:sz="4" w:space="0" w:color="auto"/>
            </w:tcBorders>
          </w:tcPr>
          <w:p w14:paraId="5185B241" w14:textId="1E0E0DB1" w:rsidR="00DA7919" w:rsidRPr="00EC55CA" w:rsidRDefault="00DA7919" w:rsidP="00DA7919">
            <w:pPr>
              <w:overflowPunct w:val="0"/>
              <w:snapToGrid w:val="0"/>
              <w:spacing w:line="266" w:lineRule="exact"/>
              <w:jc w:val="center"/>
              <w:rPr>
                <w:rFonts w:eastAsia="標楷體"/>
              </w:rPr>
            </w:pPr>
            <w:r w:rsidRPr="00EC55CA">
              <w:t>2070</w:t>
            </w:r>
          </w:p>
        </w:tc>
        <w:tc>
          <w:tcPr>
            <w:tcW w:w="909" w:type="dxa"/>
            <w:tcBorders>
              <w:left w:val="single" w:sz="4" w:space="0" w:color="auto"/>
              <w:bottom w:val="single" w:sz="4" w:space="0" w:color="auto"/>
              <w:right w:val="nil"/>
            </w:tcBorders>
          </w:tcPr>
          <w:p w14:paraId="11144D25" w14:textId="7892762A" w:rsidR="00DA7919" w:rsidRPr="00EC55CA" w:rsidRDefault="00DA7919" w:rsidP="00DA7919">
            <w:pPr>
              <w:snapToGrid w:val="0"/>
              <w:spacing w:line="266" w:lineRule="exact"/>
              <w:ind w:rightChars="100" w:right="240"/>
              <w:jc w:val="right"/>
            </w:pPr>
            <w:r w:rsidRPr="00EC55CA">
              <w:t>-192</w:t>
            </w:r>
          </w:p>
        </w:tc>
        <w:tc>
          <w:tcPr>
            <w:tcW w:w="910" w:type="dxa"/>
            <w:tcBorders>
              <w:left w:val="nil"/>
              <w:bottom w:val="single" w:sz="4" w:space="0" w:color="auto"/>
              <w:right w:val="single" w:sz="4" w:space="0" w:color="auto"/>
            </w:tcBorders>
          </w:tcPr>
          <w:p w14:paraId="52E03CA3" w14:textId="25A716DF" w:rsidR="00DA7919" w:rsidRPr="00EC55CA" w:rsidRDefault="00DA7919" w:rsidP="00DA7919">
            <w:pPr>
              <w:snapToGrid w:val="0"/>
              <w:spacing w:line="266" w:lineRule="exact"/>
              <w:ind w:rightChars="100" w:right="240"/>
              <w:jc w:val="right"/>
            </w:pPr>
            <w:r w:rsidRPr="00EC55CA">
              <w:t>-11.2</w:t>
            </w:r>
          </w:p>
        </w:tc>
        <w:tc>
          <w:tcPr>
            <w:tcW w:w="910" w:type="dxa"/>
            <w:tcBorders>
              <w:left w:val="single" w:sz="4" w:space="0" w:color="auto"/>
              <w:bottom w:val="single" w:sz="4" w:space="0" w:color="auto"/>
              <w:right w:val="nil"/>
            </w:tcBorders>
          </w:tcPr>
          <w:p w14:paraId="7F831BE4" w14:textId="2E125BEA" w:rsidR="00DA7919" w:rsidRPr="00EC55CA" w:rsidRDefault="00DA7919" w:rsidP="00DA7919">
            <w:pPr>
              <w:snapToGrid w:val="0"/>
              <w:spacing w:line="266" w:lineRule="exact"/>
              <w:ind w:rightChars="100" w:right="240"/>
              <w:jc w:val="right"/>
            </w:pPr>
            <w:r w:rsidRPr="00EC55CA">
              <w:t>-208</w:t>
            </w:r>
          </w:p>
        </w:tc>
        <w:tc>
          <w:tcPr>
            <w:tcW w:w="910" w:type="dxa"/>
            <w:tcBorders>
              <w:left w:val="nil"/>
              <w:bottom w:val="single" w:sz="4" w:space="0" w:color="auto"/>
              <w:right w:val="single" w:sz="4" w:space="0" w:color="auto"/>
            </w:tcBorders>
          </w:tcPr>
          <w:p w14:paraId="63D2027F" w14:textId="322FA1F4" w:rsidR="00DA7919" w:rsidRPr="00EC55CA" w:rsidRDefault="00DA7919" w:rsidP="00DA7919">
            <w:pPr>
              <w:snapToGrid w:val="0"/>
              <w:spacing w:line="266" w:lineRule="exact"/>
              <w:ind w:rightChars="100" w:right="240"/>
              <w:jc w:val="right"/>
            </w:pPr>
            <w:r w:rsidRPr="00EC55CA">
              <w:t>-12.1</w:t>
            </w:r>
          </w:p>
        </w:tc>
        <w:tc>
          <w:tcPr>
            <w:tcW w:w="910" w:type="dxa"/>
            <w:tcBorders>
              <w:left w:val="single" w:sz="4" w:space="0" w:color="auto"/>
              <w:bottom w:val="single" w:sz="4" w:space="0" w:color="auto"/>
              <w:right w:val="nil"/>
            </w:tcBorders>
          </w:tcPr>
          <w:p w14:paraId="0AB6A7F8" w14:textId="7D8ABF78" w:rsidR="00DA7919" w:rsidRPr="00EC55CA" w:rsidRDefault="00DA7919" w:rsidP="00DA7919">
            <w:pPr>
              <w:snapToGrid w:val="0"/>
              <w:spacing w:line="266" w:lineRule="exact"/>
              <w:jc w:val="center"/>
            </w:pPr>
            <w:r w:rsidRPr="00EC55CA">
              <w:t>103</w:t>
            </w:r>
          </w:p>
        </w:tc>
        <w:tc>
          <w:tcPr>
            <w:tcW w:w="910" w:type="dxa"/>
            <w:tcBorders>
              <w:left w:val="nil"/>
              <w:bottom w:val="single" w:sz="4" w:space="0" w:color="auto"/>
              <w:right w:val="single" w:sz="4" w:space="0" w:color="auto"/>
            </w:tcBorders>
          </w:tcPr>
          <w:p w14:paraId="1C5682CD" w14:textId="123C9771" w:rsidR="00DA7919" w:rsidRPr="00EC55CA" w:rsidRDefault="00DA7919" w:rsidP="00DA7919">
            <w:pPr>
              <w:snapToGrid w:val="0"/>
              <w:spacing w:line="266" w:lineRule="exact"/>
              <w:jc w:val="center"/>
            </w:pPr>
            <w:r w:rsidRPr="00EC55CA">
              <w:t>6.0</w:t>
            </w:r>
          </w:p>
        </w:tc>
        <w:tc>
          <w:tcPr>
            <w:tcW w:w="910" w:type="dxa"/>
            <w:tcBorders>
              <w:left w:val="single" w:sz="4" w:space="0" w:color="auto"/>
              <w:bottom w:val="single" w:sz="4" w:space="0" w:color="auto"/>
            </w:tcBorders>
          </w:tcPr>
          <w:p w14:paraId="3DE4C4AB" w14:textId="10F0165D" w:rsidR="00DA7919" w:rsidRPr="00EC55CA" w:rsidRDefault="00DA7919" w:rsidP="00DA7919">
            <w:pPr>
              <w:snapToGrid w:val="0"/>
              <w:spacing w:line="266" w:lineRule="exact"/>
              <w:jc w:val="center"/>
            </w:pPr>
            <w:r w:rsidRPr="00EC55CA">
              <w:t>312</w:t>
            </w:r>
          </w:p>
        </w:tc>
        <w:tc>
          <w:tcPr>
            <w:tcW w:w="910" w:type="dxa"/>
            <w:tcBorders>
              <w:bottom w:val="single" w:sz="4" w:space="0" w:color="auto"/>
              <w:right w:val="single" w:sz="4" w:space="0" w:color="auto"/>
            </w:tcBorders>
          </w:tcPr>
          <w:p w14:paraId="0C59B7EE" w14:textId="61BA9639" w:rsidR="00DA7919" w:rsidRPr="00EC55CA" w:rsidRDefault="00DA7919" w:rsidP="00DA7919">
            <w:pPr>
              <w:snapToGrid w:val="0"/>
              <w:spacing w:line="266" w:lineRule="exact"/>
              <w:ind w:rightChars="100" w:right="240"/>
              <w:jc w:val="right"/>
            </w:pPr>
            <w:r w:rsidRPr="00EC55CA">
              <w:t>18.2</w:t>
            </w:r>
          </w:p>
        </w:tc>
        <w:tc>
          <w:tcPr>
            <w:tcW w:w="910" w:type="dxa"/>
            <w:tcBorders>
              <w:left w:val="single" w:sz="4" w:space="0" w:color="auto"/>
              <w:bottom w:val="single" w:sz="4" w:space="0" w:color="auto"/>
              <w:right w:val="nil"/>
            </w:tcBorders>
          </w:tcPr>
          <w:p w14:paraId="68F1D6D6" w14:textId="05840075" w:rsidR="00DA7919" w:rsidRPr="00EC55CA" w:rsidRDefault="00DA7919" w:rsidP="00DA7919">
            <w:pPr>
              <w:snapToGrid w:val="0"/>
              <w:spacing w:line="266" w:lineRule="exact"/>
              <w:ind w:rightChars="100" w:right="240"/>
              <w:jc w:val="right"/>
            </w:pPr>
            <w:r w:rsidRPr="00EC55CA">
              <w:t>16</w:t>
            </w:r>
          </w:p>
        </w:tc>
        <w:tc>
          <w:tcPr>
            <w:tcW w:w="910" w:type="dxa"/>
            <w:tcBorders>
              <w:left w:val="nil"/>
              <w:bottom w:val="single" w:sz="4" w:space="0" w:color="auto"/>
              <w:right w:val="single" w:sz="4" w:space="0" w:color="auto"/>
            </w:tcBorders>
          </w:tcPr>
          <w:p w14:paraId="20CBC47C" w14:textId="3A3AC1DD" w:rsidR="00DA7919" w:rsidRPr="00EC55CA" w:rsidRDefault="00DA7919" w:rsidP="00DA7919">
            <w:pPr>
              <w:snapToGrid w:val="0"/>
              <w:spacing w:line="266" w:lineRule="exact"/>
              <w:jc w:val="center"/>
            </w:pPr>
            <w:r w:rsidRPr="00EC55CA">
              <w:t>0.9</w:t>
            </w:r>
          </w:p>
        </w:tc>
      </w:tr>
    </w:tbl>
    <w:p w14:paraId="05D9329D" w14:textId="77777777" w:rsidR="00625009" w:rsidRPr="00EC55CA" w:rsidRDefault="00625009" w:rsidP="00EE650D">
      <w:pPr>
        <w:overflowPunct w:val="0"/>
        <w:autoSpaceDE w:val="0"/>
        <w:autoSpaceDN w:val="0"/>
        <w:snapToGrid w:val="0"/>
        <w:jc w:val="center"/>
        <w:rPr>
          <w:rFonts w:eastAsia="標楷體"/>
          <w:bCs/>
          <w:sz w:val="2"/>
          <w:szCs w:val="2"/>
        </w:rPr>
      </w:pPr>
    </w:p>
    <w:p w14:paraId="78776C4D" w14:textId="389FBAB9" w:rsidR="00D05A41" w:rsidRPr="00EC55CA" w:rsidRDefault="009B021A" w:rsidP="00603996">
      <w:pPr>
        <w:pStyle w:val="-0"/>
        <w:spacing w:after="36"/>
        <w:rPr>
          <w:rFonts w:hAnsi="Times New Roman"/>
        </w:rPr>
      </w:pPr>
      <w:r>
        <w:rPr>
          <w:rFonts w:hAnsi="Times New Roman"/>
        </w:rPr>
        <w:lastRenderedPageBreak/>
        <w:fldChar w:fldCharType="begin"/>
      </w:r>
      <w:r>
        <w:rPr>
          <w:rFonts w:hAnsi="Times New Roman"/>
        </w:rPr>
        <w:instrText xml:space="preserve"> REF _Ref109376280 \h </w:instrText>
      </w:r>
      <w:r>
        <w:rPr>
          <w:rFonts w:hAnsi="Times New Roman"/>
        </w:rPr>
      </w:r>
      <w:r>
        <w:rPr>
          <w:rFonts w:hAnsi="Times New Roman"/>
        </w:rPr>
        <w:fldChar w:fldCharType="separate"/>
      </w:r>
      <w:bookmarkStart w:id="216" w:name="_Toc109634808"/>
      <w:r w:rsidR="00F0688D" w:rsidRPr="00EC55CA">
        <w:rPr>
          <w:rFonts w:hint="eastAsia"/>
        </w:rPr>
        <w:t>表</w:t>
      </w:r>
      <w:r w:rsidR="00F0688D">
        <w:rPr>
          <w:noProof/>
        </w:rPr>
        <w:t>13</w:t>
      </w:r>
      <w:r>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表</w:instrText>
      </w:r>
      <w:r w:rsidR="00603996" w:rsidRPr="00EC55CA">
        <w:rPr>
          <w:rFonts w:hAnsi="Times New Roman"/>
        </w:rPr>
        <w:instrText xml:space="preserve">14- \* ARABIC </w:instrText>
      </w:r>
      <w:r w:rsidR="00603996" w:rsidRPr="00EC55CA">
        <w:rPr>
          <w:rFonts w:hAnsi="Times New Roman"/>
        </w:rPr>
        <w:fldChar w:fldCharType="separate"/>
      </w:r>
      <w:r w:rsidR="00F0688D">
        <w:rPr>
          <w:rFonts w:hAnsi="Times New Roman"/>
          <w:noProof/>
        </w:rPr>
        <w:t>3</w:t>
      </w:r>
      <w:r w:rsidR="00603996" w:rsidRPr="00EC55CA">
        <w:rPr>
          <w:rFonts w:hAnsi="Times New Roman"/>
        </w:rPr>
        <w:fldChar w:fldCharType="end"/>
      </w:r>
      <w:r w:rsidR="00625009" w:rsidRPr="00EC55CA">
        <w:rPr>
          <w:rFonts w:hAnsi="Times New Roman"/>
        </w:rPr>
        <w:t xml:space="preserve"> </w:t>
      </w:r>
      <w:r w:rsidR="00481CC7" w:rsidRPr="00EC55CA">
        <w:rPr>
          <w:rFonts w:hAnsi="Times New Roman"/>
        </w:rPr>
        <w:t xml:space="preserve"> </w:t>
      </w:r>
      <w:r w:rsidR="006E03F4" w:rsidRPr="00EC55CA">
        <w:rPr>
          <w:rFonts w:hAnsi="Times New Roman"/>
        </w:rPr>
        <w:t>高推估</w:t>
      </w:r>
      <w:r w:rsidR="00625009" w:rsidRPr="00EC55CA">
        <w:rPr>
          <w:rFonts w:hAnsi="Times New Roman"/>
        </w:rPr>
        <w:t>人口年齡結構</w:t>
      </w:r>
      <w:bookmarkEnd w:id="208"/>
      <w:bookmarkEnd w:id="209"/>
      <w:bookmarkEnd w:id="210"/>
      <w:bookmarkEnd w:id="211"/>
      <w:bookmarkEnd w:id="212"/>
      <w:bookmarkEnd w:id="213"/>
      <w:bookmarkEnd w:id="214"/>
      <w:r w:rsidR="00625009" w:rsidRPr="00EC55CA">
        <w:rPr>
          <w:rFonts w:hAnsi="Times New Roman"/>
        </w:rPr>
        <w:t>、扶養比</w:t>
      </w:r>
      <w:r w:rsidR="00FB7899" w:rsidRPr="00EC55CA">
        <w:rPr>
          <w:rFonts w:hAnsi="Times New Roman" w:hint="eastAsia"/>
        </w:rPr>
        <w:t>、潛在支持比</w:t>
      </w:r>
      <w:r w:rsidR="008D1152" w:rsidRPr="00EC55CA">
        <w:rPr>
          <w:rFonts w:hAnsi="Times New Roman" w:hint="eastAsia"/>
          <w:lang w:eastAsia="zh-HK"/>
        </w:rPr>
        <w:t>、</w:t>
      </w:r>
      <w:r w:rsidR="00625009" w:rsidRPr="00EC55CA">
        <w:rPr>
          <w:rFonts w:hAnsi="Times New Roman"/>
        </w:rPr>
        <w:t>老化指數</w:t>
      </w:r>
      <w:r w:rsidR="008D1152" w:rsidRPr="00EC55CA">
        <w:rPr>
          <w:rFonts w:hAnsi="Times New Roman"/>
        </w:rPr>
        <w:t>及</w:t>
      </w:r>
      <w:r w:rsidR="008D1152" w:rsidRPr="00EC55CA">
        <w:rPr>
          <w:rFonts w:hAnsi="Times New Roman" w:hint="eastAsia"/>
          <w:lang w:eastAsia="zh-HK"/>
        </w:rPr>
        <w:t>年齡中位數</w:t>
      </w:r>
      <w:bookmarkEnd w:id="216"/>
    </w:p>
    <w:tbl>
      <w:tblPr>
        <w:tblW w:w="5000" w:type="pct"/>
        <w:jc w:val="center"/>
        <w:tblLayout w:type="fixed"/>
        <w:tblCellMar>
          <w:left w:w="0" w:type="dxa"/>
          <w:right w:w="0" w:type="dxa"/>
        </w:tblCellMar>
        <w:tblLook w:val="01E0" w:firstRow="1" w:lastRow="1" w:firstColumn="1" w:lastColumn="1" w:noHBand="0" w:noVBand="0"/>
      </w:tblPr>
      <w:tblGrid>
        <w:gridCol w:w="696"/>
        <w:gridCol w:w="696"/>
        <w:gridCol w:w="903"/>
        <w:gridCol w:w="903"/>
        <w:gridCol w:w="903"/>
        <w:gridCol w:w="903"/>
        <w:gridCol w:w="903"/>
        <w:gridCol w:w="903"/>
        <w:gridCol w:w="903"/>
        <w:gridCol w:w="903"/>
        <w:gridCol w:w="903"/>
        <w:gridCol w:w="903"/>
      </w:tblGrid>
      <w:tr w:rsidR="00B56788" w:rsidRPr="00EC55CA" w14:paraId="0A61D1CE" w14:textId="77777777" w:rsidTr="0034243C">
        <w:trPr>
          <w:jc w:val="center"/>
        </w:trPr>
        <w:tc>
          <w:tcPr>
            <w:tcW w:w="1392" w:type="dxa"/>
            <w:gridSpan w:val="2"/>
            <w:tcBorders>
              <w:top w:val="single" w:sz="4" w:space="0" w:color="auto"/>
              <w:left w:val="single" w:sz="4" w:space="0" w:color="auto"/>
              <w:bottom w:val="single" w:sz="4" w:space="0" w:color="auto"/>
              <w:right w:val="single" w:sz="4" w:space="0" w:color="auto"/>
            </w:tcBorders>
            <w:vAlign w:val="center"/>
          </w:tcPr>
          <w:p w14:paraId="1882B9D1" w14:textId="77777777" w:rsidR="005C0325" w:rsidRPr="00EC55CA" w:rsidRDefault="005C0325" w:rsidP="005F47F6">
            <w:pPr>
              <w:overflowPunct w:val="0"/>
              <w:adjustRightInd w:val="0"/>
              <w:snapToGrid w:val="0"/>
              <w:spacing w:line="270" w:lineRule="exact"/>
              <w:jc w:val="center"/>
              <w:textAlignment w:val="baseline"/>
              <w:rPr>
                <w:rFonts w:eastAsia="標楷體"/>
              </w:rPr>
            </w:pPr>
            <w:r w:rsidRPr="00EC55CA">
              <w:rPr>
                <w:rFonts w:eastAsia="標楷體"/>
              </w:rPr>
              <w:t>年　別</w:t>
            </w:r>
          </w:p>
        </w:tc>
        <w:tc>
          <w:tcPr>
            <w:tcW w:w="3620" w:type="dxa"/>
            <w:gridSpan w:val="4"/>
            <w:tcBorders>
              <w:top w:val="single" w:sz="4" w:space="0" w:color="auto"/>
              <w:left w:val="single" w:sz="4" w:space="0" w:color="auto"/>
              <w:bottom w:val="single" w:sz="4" w:space="0" w:color="auto"/>
              <w:right w:val="single" w:sz="4" w:space="0" w:color="auto"/>
            </w:tcBorders>
            <w:vAlign w:val="center"/>
          </w:tcPr>
          <w:p w14:paraId="6A1F3382" w14:textId="77777777" w:rsidR="005C0325" w:rsidRPr="00EC55CA" w:rsidRDefault="005C0325" w:rsidP="0005617B">
            <w:pPr>
              <w:overflowPunct w:val="0"/>
              <w:adjustRightInd w:val="0"/>
              <w:snapToGrid w:val="0"/>
              <w:spacing w:line="270" w:lineRule="exact"/>
              <w:jc w:val="center"/>
              <w:textAlignment w:val="baseline"/>
              <w:rPr>
                <w:rFonts w:eastAsia="標楷體"/>
              </w:rPr>
            </w:pPr>
            <w:r w:rsidRPr="00EC55CA">
              <w:rPr>
                <w:rFonts w:eastAsia="標楷體"/>
              </w:rPr>
              <w:t>年底人口</w:t>
            </w:r>
            <w:r w:rsidRPr="00EC55CA">
              <w:rPr>
                <w:rFonts w:eastAsia="標楷體" w:hint="eastAsia"/>
                <w:lang w:eastAsia="zh-HK"/>
              </w:rPr>
              <w:t>占總人口比率</w:t>
            </w:r>
            <w:r w:rsidRPr="00EC55CA">
              <w:rPr>
                <w:rFonts w:eastAsia="標楷體"/>
              </w:rPr>
              <w:t xml:space="preserve"> (%)</w:t>
            </w:r>
          </w:p>
        </w:tc>
        <w:tc>
          <w:tcPr>
            <w:tcW w:w="27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07DEFD" w14:textId="77777777" w:rsidR="005C0325" w:rsidRPr="00EC55CA" w:rsidRDefault="005C0325" w:rsidP="005F47F6">
            <w:pPr>
              <w:overflowPunct w:val="0"/>
              <w:snapToGrid w:val="0"/>
              <w:spacing w:line="270" w:lineRule="exact"/>
              <w:jc w:val="center"/>
              <w:rPr>
                <w:rFonts w:eastAsia="標楷體"/>
              </w:rPr>
            </w:pPr>
            <w:r w:rsidRPr="00EC55CA">
              <w:rPr>
                <w:rFonts w:eastAsia="標楷體"/>
              </w:rPr>
              <w:t>扶養比</w:t>
            </w:r>
          </w:p>
        </w:tc>
        <w:tc>
          <w:tcPr>
            <w:tcW w:w="905" w:type="dxa"/>
            <w:vMerge w:val="restart"/>
            <w:tcBorders>
              <w:top w:val="single" w:sz="4" w:space="0" w:color="auto"/>
              <w:left w:val="single" w:sz="4" w:space="0" w:color="auto"/>
              <w:right w:val="single" w:sz="4" w:space="0" w:color="auto"/>
            </w:tcBorders>
            <w:shd w:val="clear" w:color="auto" w:fill="auto"/>
            <w:vAlign w:val="center"/>
          </w:tcPr>
          <w:p w14:paraId="2B0264CE" w14:textId="77777777" w:rsidR="005C0325" w:rsidRPr="00EC55CA" w:rsidRDefault="005C0325" w:rsidP="005F47F6">
            <w:pPr>
              <w:overflowPunct w:val="0"/>
              <w:adjustRightInd w:val="0"/>
              <w:snapToGrid w:val="0"/>
              <w:spacing w:line="270" w:lineRule="exact"/>
              <w:jc w:val="center"/>
              <w:textAlignment w:val="baseline"/>
              <w:rPr>
                <w:rFonts w:eastAsia="標楷體"/>
                <w:spacing w:val="-4"/>
              </w:rPr>
            </w:pPr>
            <w:r w:rsidRPr="00EC55CA">
              <w:rPr>
                <w:rFonts w:eastAsia="標楷體" w:hint="eastAsia"/>
                <w:spacing w:val="-4"/>
              </w:rPr>
              <w:t>潛在</w:t>
            </w:r>
            <w:r w:rsidRPr="00EC55CA">
              <w:rPr>
                <w:rFonts w:eastAsia="標楷體"/>
                <w:spacing w:val="-4"/>
              </w:rPr>
              <w:br/>
            </w:r>
            <w:r w:rsidRPr="00EC55CA">
              <w:rPr>
                <w:rFonts w:eastAsia="標楷體" w:hint="eastAsia"/>
                <w:spacing w:val="-4"/>
              </w:rPr>
              <w:t>支持比</w:t>
            </w:r>
          </w:p>
          <w:p w14:paraId="15E204F6" w14:textId="77777777" w:rsidR="005C0325" w:rsidRPr="00EC55CA" w:rsidRDefault="005C0325" w:rsidP="005F47F6">
            <w:pPr>
              <w:overflowPunct w:val="0"/>
              <w:adjustRightInd w:val="0"/>
              <w:snapToGrid w:val="0"/>
              <w:spacing w:line="270" w:lineRule="exact"/>
              <w:jc w:val="center"/>
              <w:textAlignment w:val="baseline"/>
              <w:rPr>
                <w:rFonts w:eastAsia="標楷體"/>
                <w:spacing w:val="-18"/>
              </w:rPr>
            </w:pPr>
            <w:r w:rsidRPr="00EC55CA">
              <w:rPr>
                <w:rFonts w:eastAsia="標楷體"/>
              </w:rPr>
              <w:sym w:font="Wingdings" w:char="F082"/>
            </w:r>
            <w:r w:rsidRPr="00EC55CA">
              <w:rPr>
                <w:rFonts w:eastAsia="標楷體"/>
              </w:rPr>
              <w:t>/</w:t>
            </w:r>
            <w:r w:rsidRPr="00EC55CA">
              <w:rPr>
                <w:rFonts w:eastAsia="標楷體"/>
              </w:rPr>
              <w:sym w:font="Wingdings" w:char="F083"/>
            </w:r>
          </w:p>
        </w:tc>
        <w:tc>
          <w:tcPr>
            <w:tcW w:w="905" w:type="dxa"/>
            <w:vMerge w:val="restart"/>
            <w:tcBorders>
              <w:top w:val="single" w:sz="4" w:space="0" w:color="auto"/>
              <w:left w:val="single" w:sz="4" w:space="0" w:color="auto"/>
              <w:right w:val="single" w:sz="4" w:space="0" w:color="auto"/>
            </w:tcBorders>
            <w:vAlign w:val="center"/>
          </w:tcPr>
          <w:p w14:paraId="1AE507D8" w14:textId="77777777" w:rsidR="005C0325" w:rsidRPr="00EC55CA" w:rsidRDefault="005C0325" w:rsidP="005F47F6">
            <w:pPr>
              <w:overflowPunct w:val="0"/>
              <w:adjustRightInd w:val="0"/>
              <w:snapToGrid w:val="0"/>
              <w:spacing w:line="270" w:lineRule="exact"/>
              <w:jc w:val="center"/>
              <w:textAlignment w:val="baseline"/>
              <w:rPr>
                <w:rFonts w:eastAsia="標楷體"/>
                <w:spacing w:val="-4"/>
              </w:rPr>
            </w:pPr>
            <w:r w:rsidRPr="00EC55CA">
              <w:rPr>
                <w:rFonts w:eastAsia="標楷體"/>
                <w:spacing w:val="-4"/>
              </w:rPr>
              <w:t>老化</w:t>
            </w:r>
            <w:r w:rsidRPr="00EC55CA">
              <w:rPr>
                <w:rFonts w:eastAsia="標楷體"/>
                <w:spacing w:val="-4"/>
              </w:rPr>
              <w:br/>
            </w:r>
            <w:r w:rsidRPr="00EC55CA">
              <w:rPr>
                <w:rFonts w:eastAsia="標楷體"/>
                <w:spacing w:val="-4"/>
              </w:rPr>
              <w:t>指數</w:t>
            </w:r>
          </w:p>
          <w:p w14:paraId="5F6A9EF7" w14:textId="77777777" w:rsidR="005C0325" w:rsidRPr="00EC55CA" w:rsidRDefault="005C0325" w:rsidP="005F47F6">
            <w:pPr>
              <w:overflowPunct w:val="0"/>
              <w:adjustRightInd w:val="0"/>
              <w:snapToGrid w:val="0"/>
              <w:spacing w:line="270" w:lineRule="exact"/>
              <w:jc w:val="center"/>
              <w:textAlignment w:val="baseline"/>
              <w:rPr>
                <w:rFonts w:eastAsia="標楷體"/>
                <w:spacing w:val="-18"/>
              </w:rPr>
            </w:pPr>
            <w:r w:rsidRPr="00EC55CA">
              <w:rPr>
                <w:rFonts w:eastAsia="標楷體"/>
                <w:spacing w:val="-18"/>
              </w:rPr>
              <w:sym w:font="Wingdings" w:char="F083"/>
            </w:r>
            <w:r w:rsidRPr="00EC55CA">
              <w:rPr>
                <w:rFonts w:eastAsia="標楷體"/>
                <w:spacing w:val="-18"/>
              </w:rPr>
              <w:t>/</w:t>
            </w:r>
            <w:r w:rsidRPr="00EC55CA">
              <w:rPr>
                <w:rFonts w:eastAsia="標楷體"/>
                <w:spacing w:val="-18"/>
              </w:rPr>
              <w:sym w:font="Wingdings" w:char="F081"/>
            </w:r>
            <w:r w:rsidRPr="00EC55CA">
              <w:rPr>
                <w:rFonts w:eastAsia="標楷體"/>
                <w:spacing w:val="-18"/>
                <w:sz w:val="20"/>
                <w:szCs w:val="20"/>
              </w:rPr>
              <w:t>×100</w:t>
            </w:r>
          </w:p>
        </w:tc>
        <w:tc>
          <w:tcPr>
            <w:tcW w:w="905" w:type="dxa"/>
            <w:vMerge w:val="restart"/>
            <w:tcBorders>
              <w:top w:val="single" w:sz="4" w:space="0" w:color="auto"/>
              <w:left w:val="single" w:sz="4" w:space="0" w:color="auto"/>
              <w:right w:val="single" w:sz="4" w:space="0" w:color="auto"/>
            </w:tcBorders>
          </w:tcPr>
          <w:p w14:paraId="18615E19" w14:textId="77777777" w:rsidR="005C0325" w:rsidRPr="00EC55CA" w:rsidRDefault="005C0325" w:rsidP="005F47F6">
            <w:pPr>
              <w:overflowPunct w:val="0"/>
              <w:adjustRightInd w:val="0"/>
              <w:snapToGrid w:val="0"/>
              <w:spacing w:line="270" w:lineRule="exact"/>
              <w:jc w:val="center"/>
              <w:textAlignment w:val="baseline"/>
              <w:rPr>
                <w:rFonts w:eastAsia="標楷體"/>
                <w:spacing w:val="-4"/>
                <w:lang w:eastAsia="zh-HK"/>
              </w:rPr>
            </w:pPr>
            <w:r w:rsidRPr="00EC55CA">
              <w:rPr>
                <w:rFonts w:eastAsia="標楷體" w:hint="eastAsia"/>
                <w:spacing w:val="-4"/>
                <w:lang w:eastAsia="zh-HK"/>
              </w:rPr>
              <w:t>年齡</w:t>
            </w:r>
            <w:r w:rsidR="0090436F" w:rsidRPr="00EC55CA">
              <w:rPr>
                <w:rFonts w:eastAsia="標楷體"/>
                <w:spacing w:val="-4"/>
                <w:lang w:eastAsia="zh-HK"/>
              </w:rPr>
              <w:br/>
            </w:r>
            <w:r w:rsidRPr="00EC55CA">
              <w:rPr>
                <w:rFonts w:eastAsia="標楷體" w:hint="eastAsia"/>
                <w:spacing w:val="-4"/>
                <w:lang w:eastAsia="zh-HK"/>
              </w:rPr>
              <w:t>中位數</w:t>
            </w:r>
          </w:p>
          <w:p w14:paraId="6A639BED" w14:textId="77777777" w:rsidR="005C0325" w:rsidRPr="00EC55CA" w:rsidRDefault="005C0325" w:rsidP="005F47F6">
            <w:pPr>
              <w:overflowPunct w:val="0"/>
              <w:adjustRightInd w:val="0"/>
              <w:snapToGrid w:val="0"/>
              <w:spacing w:line="270" w:lineRule="exact"/>
              <w:jc w:val="center"/>
              <w:textAlignment w:val="baseline"/>
              <w:rPr>
                <w:rFonts w:eastAsia="標楷體"/>
                <w:spacing w:val="-4"/>
              </w:rPr>
            </w:pPr>
            <w:r w:rsidRPr="00EC55CA">
              <w:rPr>
                <w:rFonts w:eastAsia="標楷體" w:hint="eastAsia"/>
                <w:spacing w:val="-4"/>
                <w:lang w:eastAsia="zh-HK"/>
              </w:rPr>
              <w:t>(</w:t>
            </w:r>
            <w:r w:rsidRPr="00EC55CA">
              <w:rPr>
                <w:rFonts w:eastAsia="標楷體" w:hint="eastAsia"/>
                <w:spacing w:val="-4"/>
                <w:lang w:eastAsia="zh-HK"/>
              </w:rPr>
              <w:t>歲</w:t>
            </w:r>
            <w:r w:rsidRPr="00EC55CA">
              <w:rPr>
                <w:rFonts w:eastAsia="標楷體" w:hint="eastAsia"/>
                <w:spacing w:val="-4"/>
                <w:lang w:eastAsia="zh-HK"/>
              </w:rPr>
              <w:t>)</w:t>
            </w:r>
          </w:p>
        </w:tc>
      </w:tr>
      <w:tr w:rsidR="00B56788" w:rsidRPr="00EC55CA" w14:paraId="7FEED1EA" w14:textId="77777777" w:rsidTr="005C0325">
        <w:trPr>
          <w:jc w:val="center"/>
        </w:trPr>
        <w:tc>
          <w:tcPr>
            <w:tcW w:w="696" w:type="dxa"/>
            <w:tcBorders>
              <w:top w:val="single" w:sz="4" w:space="0" w:color="auto"/>
              <w:left w:val="single" w:sz="4" w:space="0" w:color="auto"/>
              <w:bottom w:val="single" w:sz="4" w:space="0" w:color="auto"/>
              <w:right w:val="single" w:sz="4" w:space="0" w:color="auto"/>
            </w:tcBorders>
            <w:vAlign w:val="center"/>
          </w:tcPr>
          <w:p w14:paraId="65BA853B" w14:textId="77777777" w:rsidR="005C0325" w:rsidRPr="00EC55CA" w:rsidRDefault="005C0325" w:rsidP="005F47F6">
            <w:pPr>
              <w:overflowPunct w:val="0"/>
              <w:autoSpaceDE w:val="0"/>
              <w:autoSpaceDN w:val="0"/>
              <w:snapToGrid w:val="0"/>
              <w:spacing w:line="270" w:lineRule="exact"/>
              <w:jc w:val="center"/>
              <w:rPr>
                <w:rFonts w:eastAsia="標楷體"/>
                <w:bCs/>
              </w:rPr>
            </w:pPr>
            <w:r w:rsidRPr="00EC55CA">
              <w:rPr>
                <w:rFonts w:eastAsia="標楷體"/>
                <w:bCs/>
              </w:rPr>
              <w:t>民國</w:t>
            </w:r>
          </w:p>
        </w:tc>
        <w:tc>
          <w:tcPr>
            <w:tcW w:w="696" w:type="dxa"/>
            <w:tcBorders>
              <w:top w:val="single" w:sz="4" w:space="0" w:color="auto"/>
              <w:left w:val="single" w:sz="4" w:space="0" w:color="auto"/>
              <w:bottom w:val="single" w:sz="4" w:space="0" w:color="auto"/>
              <w:right w:val="single" w:sz="4" w:space="0" w:color="auto"/>
            </w:tcBorders>
            <w:vAlign w:val="center"/>
          </w:tcPr>
          <w:p w14:paraId="3F960785" w14:textId="77777777" w:rsidR="005C0325" w:rsidRPr="00EC55CA" w:rsidRDefault="005C0325" w:rsidP="005F47F6">
            <w:pPr>
              <w:overflowPunct w:val="0"/>
              <w:autoSpaceDE w:val="0"/>
              <w:autoSpaceDN w:val="0"/>
              <w:snapToGrid w:val="0"/>
              <w:spacing w:line="270" w:lineRule="exact"/>
              <w:jc w:val="center"/>
              <w:rPr>
                <w:rFonts w:eastAsia="標楷體"/>
                <w:bCs/>
              </w:rPr>
            </w:pPr>
            <w:r w:rsidRPr="00EC55CA">
              <w:rPr>
                <w:rFonts w:eastAsia="標楷體"/>
                <w:bCs/>
              </w:rPr>
              <w:t>西元</w:t>
            </w:r>
          </w:p>
        </w:tc>
        <w:tc>
          <w:tcPr>
            <w:tcW w:w="905" w:type="dxa"/>
            <w:tcBorders>
              <w:top w:val="single" w:sz="4" w:space="0" w:color="auto"/>
              <w:left w:val="single" w:sz="4" w:space="0" w:color="auto"/>
              <w:bottom w:val="single" w:sz="4" w:space="0" w:color="auto"/>
              <w:right w:val="single" w:sz="4" w:space="0" w:color="auto"/>
            </w:tcBorders>
            <w:vAlign w:val="center"/>
          </w:tcPr>
          <w:p w14:paraId="79AB400C" w14:textId="77777777" w:rsidR="005C0325" w:rsidRPr="00EC55CA" w:rsidRDefault="005C0325" w:rsidP="005F47F6">
            <w:pPr>
              <w:overflowPunct w:val="0"/>
              <w:adjustRightInd w:val="0"/>
              <w:snapToGrid w:val="0"/>
              <w:spacing w:line="270" w:lineRule="exact"/>
              <w:jc w:val="center"/>
              <w:textAlignment w:val="baseline"/>
              <w:rPr>
                <w:rFonts w:eastAsia="標楷體"/>
              </w:rPr>
            </w:pPr>
            <w:r w:rsidRPr="00EC55CA">
              <w:rPr>
                <w:rFonts w:eastAsia="標楷體"/>
              </w:rPr>
              <w:t>0-14</w:t>
            </w:r>
            <w:r w:rsidRPr="00EC55CA">
              <w:rPr>
                <w:rFonts w:eastAsia="標楷體"/>
              </w:rPr>
              <w:t>歲</w:t>
            </w:r>
            <w:r w:rsidRPr="00EC55CA">
              <w:rPr>
                <w:rFonts w:eastAsia="標楷體" w:hint="eastAsia"/>
              </w:rPr>
              <w:br/>
            </w:r>
            <w:r w:rsidRPr="00EC55CA">
              <w:rPr>
                <w:rFonts w:eastAsia="標楷體"/>
              </w:rPr>
              <w:sym w:font="Wingdings" w:char="F081"/>
            </w:r>
          </w:p>
        </w:tc>
        <w:tc>
          <w:tcPr>
            <w:tcW w:w="905" w:type="dxa"/>
            <w:tcBorders>
              <w:top w:val="single" w:sz="4" w:space="0" w:color="auto"/>
              <w:left w:val="single" w:sz="4" w:space="0" w:color="auto"/>
              <w:bottom w:val="single" w:sz="4" w:space="0" w:color="auto"/>
              <w:right w:val="single" w:sz="4" w:space="0" w:color="auto"/>
            </w:tcBorders>
            <w:vAlign w:val="center"/>
          </w:tcPr>
          <w:p w14:paraId="39C4F82F" w14:textId="77777777" w:rsidR="005C0325" w:rsidRPr="00EC55CA" w:rsidRDefault="005C0325" w:rsidP="005F47F6">
            <w:pPr>
              <w:overflowPunct w:val="0"/>
              <w:adjustRightInd w:val="0"/>
              <w:snapToGrid w:val="0"/>
              <w:spacing w:line="270" w:lineRule="exact"/>
              <w:jc w:val="center"/>
              <w:textAlignment w:val="baseline"/>
              <w:rPr>
                <w:rFonts w:eastAsia="標楷體"/>
              </w:rPr>
            </w:pPr>
            <w:r w:rsidRPr="00EC55CA">
              <w:rPr>
                <w:rFonts w:eastAsia="標楷體"/>
              </w:rPr>
              <w:t>15-64</w:t>
            </w:r>
            <w:r w:rsidRPr="00EC55CA">
              <w:rPr>
                <w:rFonts w:eastAsia="標楷體"/>
              </w:rPr>
              <w:t>歲</w:t>
            </w:r>
            <w:r w:rsidRPr="00EC55CA">
              <w:rPr>
                <w:rFonts w:eastAsia="標楷體" w:hint="eastAsia"/>
              </w:rPr>
              <w:br/>
            </w:r>
            <w:r w:rsidRPr="00EC55CA">
              <w:rPr>
                <w:rFonts w:eastAsia="標楷體"/>
              </w:rPr>
              <w:sym w:font="Wingdings" w:char="F082"/>
            </w:r>
          </w:p>
        </w:tc>
        <w:tc>
          <w:tcPr>
            <w:tcW w:w="905" w:type="dxa"/>
            <w:tcBorders>
              <w:top w:val="single" w:sz="4" w:space="0" w:color="auto"/>
              <w:left w:val="single" w:sz="4" w:space="0" w:color="auto"/>
              <w:bottom w:val="single" w:sz="4" w:space="0" w:color="auto"/>
              <w:right w:val="single" w:sz="4" w:space="0" w:color="auto"/>
            </w:tcBorders>
            <w:vAlign w:val="center"/>
          </w:tcPr>
          <w:p w14:paraId="5471E53C" w14:textId="77777777" w:rsidR="005C0325" w:rsidRPr="00EC55CA" w:rsidRDefault="005C0325" w:rsidP="005F47F6">
            <w:pPr>
              <w:overflowPunct w:val="0"/>
              <w:adjustRightInd w:val="0"/>
              <w:snapToGrid w:val="0"/>
              <w:spacing w:line="270" w:lineRule="exact"/>
              <w:jc w:val="center"/>
              <w:textAlignment w:val="baseline"/>
              <w:rPr>
                <w:rFonts w:eastAsia="標楷體"/>
              </w:rPr>
            </w:pPr>
            <w:r w:rsidRPr="00EC55CA">
              <w:rPr>
                <w:rFonts w:eastAsia="標楷體"/>
              </w:rPr>
              <w:t>65+</w:t>
            </w:r>
            <w:r w:rsidRPr="00EC55CA">
              <w:rPr>
                <w:rFonts w:eastAsia="標楷體"/>
              </w:rPr>
              <w:t>歲</w:t>
            </w:r>
          </w:p>
          <w:p w14:paraId="3074178C" w14:textId="77777777" w:rsidR="005C0325" w:rsidRPr="00EC55CA" w:rsidRDefault="005C0325" w:rsidP="005F47F6">
            <w:pPr>
              <w:overflowPunct w:val="0"/>
              <w:snapToGrid w:val="0"/>
              <w:spacing w:line="270" w:lineRule="exact"/>
              <w:jc w:val="center"/>
              <w:rPr>
                <w:rFonts w:eastAsia="標楷體"/>
              </w:rPr>
            </w:pPr>
            <w:r w:rsidRPr="00EC55CA">
              <w:rPr>
                <w:rFonts w:eastAsia="標楷體"/>
              </w:rPr>
              <w:sym w:font="Wingdings" w:char="F083"/>
            </w:r>
          </w:p>
        </w:tc>
        <w:tc>
          <w:tcPr>
            <w:tcW w:w="905" w:type="dxa"/>
            <w:tcBorders>
              <w:left w:val="single" w:sz="4" w:space="0" w:color="auto"/>
              <w:bottom w:val="single" w:sz="4" w:space="0" w:color="auto"/>
              <w:right w:val="single" w:sz="4" w:space="0" w:color="auto"/>
            </w:tcBorders>
          </w:tcPr>
          <w:p w14:paraId="70B82D26" w14:textId="77777777" w:rsidR="005C0325" w:rsidRPr="00EC55CA" w:rsidRDefault="005C0325" w:rsidP="005C0325">
            <w:pPr>
              <w:overflowPunct w:val="0"/>
              <w:adjustRightInd w:val="0"/>
              <w:snapToGrid w:val="0"/>
              <w:spacing w:line="270" w:lineRule="exact"/>
              <w:jc w:val="center"/>
              <w:textAlignment w:val="baseline"/>
              <w:rPr>
                <w:rFonts w:eastAsia="標楷體"/>
                <w:lang w:eastAsia="zh-HK"/>
              </w:rPr>
            </w:pPr>
            <w:r w:rsidRPr="00EC55CA">
              <w:rPr>
                <w:rFonts w:eastAsia="標楷體" w:hint="eastAsia"/>
              </w:rPr>
              <w:t>85+</w:t>
            </w:r>
            <w:r w:rsidRPr="00EC55CA">
              <w:rPr>
                <w:rFonts w:eastAsia="標楷體" w:hint="eastAsia"/>
                <w:lang w:eastAsia="zh-HK"/>
              </w:rPr>
              <w:t>歲</w:t>
            </w:r>
          </w:p>
        </w:tc>
        <w:tc>
          <w:tcPr>
            <w:tcW w:w="905" w:type="dxa"/>
            <w:tcBorders>
              <w:top w:val="single" w:sz="4" w:space="0" w:color="auto"/>
              <w:left w:val="single" w:sz="4" w:space="0" w:color="auto"/>
              <w:bottom w:val="single" w:sz="4" w:space="0" w:color="auto"/>
              <w:right w:val="single" w:sz="4" w:space="0" w:color="auto"/>
            </w:tcBorders>
            <w:vAlign w:val="center"/>
          </w:tcPr>
          <w:p w14:paraId="64A8FC18" w14:textId="77777777" w:rsidR="005C0325" w:rsidRPr="00EC55CA" w:rsidRDefault="005C0325" w:rsidP="005F47F6">
            <w:pPr>
              <w:overflowPunct w:val="0"/>
              <w:adjustRightInd w:val="0"/>
              <w:snapToGrid w:val="0"/>
              <w:spacing w:line="270" w:lineRule="exact"/>
              <w:jc w:val="center"/>
              <w:textAlignment w:val="baseline"/>
              <w:rPr>
                <w:rFonts w:eastAsia="標楷體"/>
              </w:rPr>
            </w:pPr>
            <w:r w:rsidRPr="00EC55CA">
              <w:rPr>
                <w:rFonts w:eastAsia="標楷體"/>
              </w:rPr>
              <w:t>合計</w:t>
            </w:r>
          </w:p>
          <w:p w14:paraId="41DC1722" w14:textId="77777777" w:rsidR="005C0325" w:rsidRPr="00EC55CA" w:rsidRDefault="005C0325" w:rsidP="005F47F6">
            <w:pPr>
              <w:overflowPunct w:val="0"/>
              <w:snapToGrid w:val="0"/>
              <w:spacing w:line="270" w:lineRule="exact"/>
              <w:jc w:val="center"/>
              <w:rPr>
                <w:rFonts w:eastAsia="標楷體"/>
              </w:rPr>
            </w:pP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33705B34" w14:textId="77777777" w:rsidR="005C0325" w:rsidRPr="00EC55CA" w:rsidRDefault="005C0325" w:rsidP="005F47F6">
            <w:pPr>
              <w:widowControl/>
              <w:overflowPunct w:val="0"/>
              <w:snapToGrid w:val="0"/>
              <w:spacing w:line="270" w:lineRule="exact"/>
              <w:jc w:val="center"/>
              <w:rPr>
                <w:rFonts w:eastAsia="標楷體"/>
                <w:spacing w:val="-16"/>
              </w:rPr>
            </w:pPr>
            <w:r w:rsidRPr="00EC55CA">
              <w:rPr>
                <w:rFonts w:eastAsia="標楷體"/>
                <w:spacing w:val="-16"/>
              </w:rPr>
              <w:t>扶幼比</w:t>
            </w:r>
          </w:p>
          <w:p w14:paraId="7867AA49" w14:textId="77777777" w:rsidR="005C0325" w:rsidRPr="00EC55CA" w:rsidRDefault="005C0325" w:rsidP="005F47F6">
            <w:pPr>
              <w:overflowPunct w:val="0"/>
              <w:adjustRightInd w:val="0"/>
              <w:snapToGrid w:val="0"/>
              <w:spacing w:line="270" w:lineRule="exact"/>
              <w:jc w:val="center"/>
              <w:textAlignment w:val="baseline"/>
              <w:rPr>
                <w:rFonts w:eastAsia="標楷體"/>
                <w:spacing w:val="-18"/>
              </w:rPr>
            </w:pPr>
            <w:r w:rsidRPr="00EC55CA">
              <w:rPr>
                <w:rFonts w:eastAsia="標楷體"/>
                <w:spacing w:val="-18"/>
              </w:rPr>
              <w:sym w:font="Wingdings" w:char="F081"/>
            </w:r>
            <w:r w:rsidRPr="00EC55CA">
              <w:rPr>
                <w:rFonts w:eastAsia="標楷體"/>
                <w:spacing w:val="-18"/>
              </w:rPr>
              <w:t>/</w:t>
            </w:r>
            <w:r w:rsidRPr="00EC55CA">
              <w:rPr>
                <w:rFonts w:eastAsia="標楷體"/>
                <w:spacing w:val="-18"/>
              </w:rPr>
              <w:sym w:font="Wingdings" w:char="F082"/>
            </w:r>
            <w:r w:rsidRPr="00EC55CA">
              <w:rPr>
                <w:rFonts w:eastAsia="標楷體"/>
                <w:spacing w:val="-18"/>
                <w:sz w:val="20"/>
                <w:szCs w:val="20"/>
              </w:rPr>
              <w:t>×100</w:t>
            </w:r>
          </w:p>
        </w:tc>
        <w:tc>
          <w:tcPr>
            <w:tcW w:w="905" w:type="dxa"/>
            <w:tcBorders>
              <w:top w:val="single" w:sz="4" w:space="0" w:color="auto"/>
              <w:left w:val="single" w:sz="4" w:space="0" w:color="auto"/>
              <w:bottom w:val="single" w:sz="4" w:space="0" w:color="auto"/>
              <w:right w:val="single" w:sz="4" w:space="0" w:color="auto"/>
            </w:tcBorders>
            <w:vAlign w:val="center"/>
          </w:tcPr>
          <w:p w14:paraId="3BFCAEE7" w14:textId="77777777" w:rsidR="005C0325" w:rsidRPr="00EC55CA" w:rsidRDefault="005C0325" w:rsidP="005F47F6">
            <w:pPr>
              <w:widowControl/>
              <w:overflowPunct w:val="0"/>
              <w:snapToGrid w:val="0"/>
              <w:spacing w:line="270" w:lineRule="exact"/>
              <w:jc w:val="center"/>
              <w:rPr>
                <w:rFonts w:eastAsia="標楷體"/>
                <w:spacing w:val="-16"/>
              </w:rPr>
            </w:pPr>
            <w:r w:rsidRPr="00EC55CA">
              <w:rPr>
                <w:rFonts w:eastAsia="標楷體"/>
                <w:spacing w:val="-16"/>
              </w:rPr>
              <w:t>扶老比</w:t>
            </w:r>
          </w:p>
          <w:p w14:paraId="67CE9B79" w14:textId="77777777" w:rsidR="005C0325" w:rsidRPr="00EC55CA" w:rsidRDefault="005C0325" w:rsidP="005F47F6">
            <w:pPr>
              <w:overflowPunct w:val="0"/>
              <w:adjustRightInd w:val="0"/>
              <w:snapToGrid w:val="0"/>
              <w:spacing w:line="270" w:lineRule="exact"/>
              <w:jc w:val="center"/>
              <w:textAlignment w:val="baseline"/>
              <w:rPr>
                <w:rFonts w:eastAsia="標楷體"/>
                <w:spacing w:val="-18"/>
              </w:rPr>
            </w:pPr>
            <w:r w:rsidRPr="00EC55CA">
              <w:rPr>
                <w:rFonts w:eastAsia="標楷體"/>
                <w:spacing w:val="-18"/>
              </w:rPr>
              <w:sym w:font="Wingdings" w:char="F083"/>
            </w:r>
            <w:r w:rsidRPr="00EC55CA">
              <w:rPr>
                <w:rFonts w:eastAsia="標楷體"/>
                <w:spacing w:val="-18"/>
              </w:rPr>
              <w:t>/</w:t>
            </w:r>
            <w:r w:rsidRPr="00EC55CA">
              <w:rPr>
                <w:rFonts w:eastAsia="標楷體"/>
                <w:spacing w:val="-18"/>
              </w:rPr>
              <w:sym w:font="Wingdings" w:char="F082"/>
            </w:r>
            <w:r w:rsidRPr="00EC55CA">
              <w:rPr>
                <w:rFonts w:eastAsia="標楷體"/>
                <w:spacing w:val="-18"/>
                <w:sz w:val="20"/>
                <w:szCs w:val="20"/>
              </w:rPr>
              <w:t>×100</w:t>
            </w:r>
          </w:p>
        </w:tc>
        <w:tc>
          <w:tcPr>
            <w:tcW w:w="905" w:type="dxa"/>
            <w:vMerge/>
            <w:tcBorders>
              <w:left w:val="single" w:sz="4" w:space="0" w:color="auto"/>
              <w:bottom w:val="single" w:sz="4" w:space="0" w:color="auto"/>
              <w:right w:val="single" w:sz="4" w:space="0" w:color="auto"/>
            </w:tcBorders>
            <w:shd w:val="clear" w:color="auto" w:fill="auto"/>
            <w:vAlign w:val="center"/>
          </w:tcPr>
          <w:p w14:paraId="7C2F5CB3" w14:textId="77777777" w:rsidR="005C0325" w:rsidRPr="00EC55CA" w:rsidRDefault="005C0325" w:rsidP="005F47F6">
            <w:pPr>
              <w:overflowPunct w:val="0"/>
              <w:adjustRightInd w:val="0"/>
              <w:snapToGrid w:val="0"/>
              <w:spacing w:line="270" w:lineRule="exact"/>
              <w:jc w:val="center"/>
              <w:textAlignment w:val="baseline"/>
              <w:rPr>
                <w:rFonts w:eastAsia="標楷體"/>
                <w:spacing w:val="-20"/>
              </w:rPr>
            </w:pPr>
          </w:p>
        </w:tc>
        <w:tc>
          <w:tcPr>
            <w:tcW w:w="905" w:type="dxa"/>
            <w:vMerge/>
            <w:tcBorders>
              <w:left w:val="single" w:sz="4" w:space="0" w:color="auto"/>
              <w:bottom w:val="single" w:sz="4" w:space="0" w:color="auto"/>
              <w:right w:val="single" w:sz="4" w:space="0" w:color="auto"/>
            </w:tcBorders>
            <w:vAlign w:val="center"/>
          </w:tcPr>
          <w:p w14:paraId="400446DF" w14:textId="77777777" w:rsidR="005C0325" w:rsidRPr="00EC55CA" w:rsidRDefault="005C0325" w:rsidP="005F47F6">
            <w:pPr>
              <w:overflowPunct w:val="0"/>
              <w:adjustRightInd w:val="0"/>
              <w:snapToGrid w:val="0"/>
              <w:spacing w:line="270" w:lineRule="exact"/>
              <w:jc w:val="center"/>
              <w:textAlignment w:val="baseline"/>
              <w:rPr>
                <w:rFonts w:eastAsia="標楷體"/>
                <w:spacing w:val="-20"/>
              </w:rPr>
            </w:pPr>
          </w:p>
        </w:tc>
        <w:tc>
          <w:tcPr>
            <w:tcW w:w="905" w:type="dxa"/>
            <w:vMerge/>
            <w:tcBorders>
              <w:left w:val="single" w:sz="4" w:space="0" w:color="auto"/>
              <w:bottom w:val="single" w:sz="4" w:space="0" w:color="auto"/>
              <w:right w:val="single" w:sz="4" w:space="0" w:color="auto"/>
            </w:tcBorders>
          </w:tcPr>
          <w:p w14:paraId="7F1FBEFC" w14:textId="77777777" w:rsidR="005C0325" w:rsidRPr="00EC55CA" w:rsidRDefault="005C0325" w:rsidP="005F47F6">
            <w:pPr>
              <w:overflowPunct w:val="0"/>
              <w:adjustRightInd w:val="0"/>
              <w:snapToGrid w:val="0"/>
              <w:spacing w:line="270" w:lineRule="exact"/>
              <w:jc w:val="center"/>
              <w:textAlignment w:val="baseline"/>
              <w:rPr>
                <w:rFonts w:eastAsia="標楷體"/>
                <w:spacing w:val="-20"/>
              </w:rPr>
            </w:pPr>
          </w:p>
        </w:tc>
      </w:tr>
      <w:tr w:rsidR="00BB77C2" w:rsidRPr="00EC55CA" w14:paraId="2F16D090" w14:textId="77777777" w:rsidTr="0020606B">
        <w:trPr>
          <w:jc w:val="center"/>
        </w:trPr>
        <w:tc>
          <w:tcPr>
            <w:tcW w:w="696" w:type="dxa"/>
            <w:tcBorders>
              <w:top w:val="nil"/>
              <w:left w:val="single" w:sz="4" w:space="0" w:color="auto"/>
              <w:bottom w:val="nil"/>
              <w:right w:val="nil"/>
            </w:tcBorders>
          </w:tcPr>
          <w:p w14:paraId="07F7EE54" w14:textId="22BCC065" w:rsidR="00BB77C2" w:rsidRPr="00EC55CA" w:rsidRDefault="00BB77C2" w:rsidP="00BB77C2">
            <w:pPr>
              <w:overflowPunct w:val="0"/>
              <w:snapToGrid w:val="0"/>
              <w:spacing w:line="270" w:lineRule="exact"/>
              <w:jc w:val="center"/>
              <w:rPr>
                <w:rFonts w:eastAsia="標楷體"/>
              </w:rPr>
            </w:pPr>
            <w:r w:rsidRPr="00EC55CA">
              <w:t>111</w:t>
            </w:r>
          </w:p>
        </w:tc>
        <w:tc>
          <w:tcPr>
            <w:tcW w:w="696" w:type="dxa"/>
            <w:tcBorders>
              <w:top w:val="nil"/>
              <w:left w:val="nil"/>
              <w:bottom w:val="nil"/>
              <w:right w:val="single" w:sz="4" w:space="0" w:color="auto"/>
            </w:tcBorders>
          </w:tcPr>
          <w:p w14:paraId="4D7ECAC8" w14:textId="7600A020" w:rsidR="00BB77C2" w:rsidRPr="00EC55CA" w:rsidRDefault="00BB77C2" w:rsidP="00BB77C2">
            <w:pPr>
              <w:overflowPunct w:val="0"/>
              <w:snapToGrid w:val="0"/>
              <w:spacing w:line="270" w:lineRule="exact"/>
              <w:jc w:val="center"/>
              <w:rPr>
                <w:rFonts w:eastAsia="標楷體"/>
              </w:rPr>
            </w:pPr>
            <w:r w:rsidRPr="00EC55CA">
              <w:t>2022</w:t>
            </w:r>
          </w:p>
        </w:tc>
        <w:tc>
          <w:tcPr>
            <w:tcW w:w="905" w:type="dxa"/>
            <w:tcBorders>
              <w:top w:val="nil"/>
              <w:left w:val="single" w:sz="4" w:space="0" w:color="auto"/>
              <w:bottom w:val="nil"/>
            </w:tcBorders>
          </w:tcPr>
          <w:p w14:paraId="14363253" w14:textId="1182946B" w:rsidR="00BB77C2" w:rsidRPr="00EC55CA" w:rsidRDefault="00BB77C2" w:rsidP="00BB77C2">
            <w:pPr>
              <w:snapToGrid w:val="0"/>
              <w:spacing w:line="270" w:lineRule="exact"/>
              <w:jc w:val="center"/>
            </w:pPr>
            <w:r w:rsidRPr="00EC55CA">
              <w:t>12.1</w:t>
            </w:r>
          </w:p>
        </w:tc>
        <w:tc>
          <w:tcPr>
            <w:tcW w:w="905" w:type="dxa"/>
            <w:tcBorders>
              <w:top w:val="nil"/>
              <w:bottom w:val="nil"/>
            </w:tcBorders>
          </w:tcPr>
          <w:p w14:paraId="7E35618E" w14:textId="4C36BCC1" w:rsidR="00BB77C2" w:rsidRPr="00EC55CA" w:rsidRDefault="00BB77C2" w:rsidP="00BB77C2">
            <w:pPr>
              <w:snapToGrid w:val="0"/>
              <w:spacing w:line="270" w:lineRule="exact"/>
              <w:jc w:val="center"/>
            </w:pPr>
            <w:r w:rsidRPr="00EC55CA">
              <w:t>70.3</w:t>
            </w:r>
          </w:p>
        </w:tc>
        <w:tc>
          <w:tcPr>
            <w:tcW w:w="905" w:type="dxa"/>
            <w:tcBorders>
              <w:top w:val="nil"/>
              <w:bottom w:val="nil"/>
              <w:right w:val="single" w:sz="4" w:space="0" w:color="auto"/>
            </w:tcBorders>
          </w:tcPr>
          <w:p w14:paraId="60EC88C2" w14:textId="2E5386FB" w:rsidR="00BB77C2" w:rsidRPr="00EC55CA" w:rsidRDefault="00BB77C2" w:rsidP="00BB77C2">
            <w:pPr>
              <w:snapToGrid w:val="0"/>
              <w:spacing w:line="270" w:lineRule="exact"/>
              <w:jc w:val="center"/>
            </w:pPr>
            <w:r w:rsidRPr="00EC55CA">
              <w:t>17.5</w:t>
            </w:r>
          </w:p>
        </w:tc>
        <w:tc>
          <w:tcPr>
            <w:tcW w:w="905" w:type="dxa"/>
            <w:tcBorders>
              <w:top w:val="nil"/>
              <w:bottom w:val="nil"/>
              <w:right w:val="single" w:sz="4" w:space="0" w:color="auto"/>
            </w:tcBorders>
          </w:tcPr>
          <w:p w14:paraId="6D476433" w14:textId="7B89C020" w:rsidR="00BB77C2" w:rsidRPr="00EC55CA" w:rsidRDefault="00BB77C2" w:rsidP="00BB77C2">
            <w:pPr>
              <w:snapToGrid w:val="0"/>
              <w:spacing w:line="270" w:lineRule="exact"/>
              <w:ind w:rightChars="100" w:right="240"/>
              <w:jc w:val="right"/>
            </w:pPr>
            <w:r w:rsidRPr="00EC55CA">
              <w:t>1.8</w:t>
            </w:r>
          </w:p>
        </w:tc>
        <w:tc>
          <w:tcPr>
            <w:tcW w:w="905" w:type="dxa"/>
            <w:tcBorders>
              <w:top w:val="nil"/>
              <w:left w:val="single" w:sz="4" w:space="0" w:color="auto"/>
              <w:bottom w:val="nil"/>
            </w:tcBorders>
          </w:tcPr>
          <w:p w14:paraId="66DBDDAE" w14:textId="088A404C" w:rsidR="00BB77C2" w:rsidRPr="00EC55CA" w:rsidRDefault="00BB77C2" w:rsidP="00BB77C2">
            <w:pPr>
              <w:snapToGrid w:val="0"/>
              <w:spacing w:line="270" w:lineRule="exact"/>
              <w:ind w:rightChars="100" w:right="240"/>
              <w:jc w:val="right"/>
            </w:pPr>
            <w:r w:rsidRPr="00EC55CA">
              <w:t>42.2</w:t>
            </w:r>
          </w:p>
        </w:tc>
        <w:tc>
          <w:tcPr>
            <w:tcW w:w="905" w:type="dxa"/>
            <w:tcBorders>
              <w:top w:val="nil"/>
              <w:bottom w:val="nil"/>
            </w:tcBorders>
          </w:tcPr>
          <w:p w14:paraId="1BD43E72" w14:textId="0DFAE22A" w:rsidR="00BB77C2" w:rsidRPr="00EC55CA" w:rsidRDefault="00BB77C2" w:rsidP="00BB77C2">
            <w:pPr>
              <w:snapToGrid w:val="0"/>
              <w:spacing w:line="270" w:lineRule="exact"/>
              <w:jc w:val="center"/>
            </w:pPr>
            <w:r w:rsidRPr="00EC55CA">
              <w:t>17.3</w:t>
            </w:r>
          </w:p>
        </w:tc>
        <w:tc>
          <w:tcPr>
            <w:tcW w:w="905" w:type="dxa"/>
            <w:tcBorders>
              <w:top w:val="nil"/>
              <w:bottom w:val="nil"/>
              <w:right w:val="single" w:sz="4" w:space="0" w:color="auto"/>
            </w:tcBorders>
          </w:tcPr>
          <w:p w14:paraId="386C53E9" w14:textId="154DA250" w:rsidR="00BB77C2" w:rsidRPr="00EC55CA" w:rsidRDefault="00BB77C2" w:rsidP="00BB77C2">
            <w:pPr>
              <w:snapToGrid w:val="0"/>
              <w:spacing w:line="270" w:lineRule="exact"/>
              <w:jc w:val="center"/>
            </w:pPr>
            <w:r w:rsidRPr="00EC55CA">
              <w:t>24.9</w:t>
            </w:r>
          </w:p>
        </w:tc>
        <w:tc>
          <w:tcPr>
            <w:tcW w:w="905" w:type="dxa"/>
            <w:tcBorders>
              <w:top w:val="nil"/>
              <w:left w:val="single" w:sz="4" w:space="0" w:color="auto"/>
              <w:bottom w:val="nil"/>
              <w:right w:val="single" w:sz="4" w:space="0" w:color="auto"/>
            </w:tcBorders>
          </w:tcPr>
          <w:p w14:paraId="2EDBE9D6" w14:textId="0998F5D6" w:rsidR="00BB77C2" w:rsidRPr="00EC55CA" w:rsidRDefault="00BB77C2" w:rsidP="00BB77C2">
            <w:pPr>
              <w:snapToGrid w:val="0"/>
              <w:spacing w:line="270" w:lineRule="exact"/>
              <w:jc w:val="center"/>
            </w:pPr>
            <w:r w:rsidRPr="00EC55CA">
              <w:t>4.0</w:t>
            </w:r>
          </w:p>
        </w:tc>
        <w:tc>
          <w:tcPr>
            <w:tcW w:w="905" w:type="dxa"/>
            <w:tcBorders>
              <w:top w:val="nil"/>
              <w:left w:val="single" w:sz="4" w:space="0" w:color="auto"/>
              <w:bottom w:val="nil"/>
              <w:right w:val="single" w:sz="4" w:space="0" w:color="auto"/>
            </w:tcBorders>
          </w:tcPr>
          <w:p w14:paraId="45A68890" w14:textId="633C453C" w:rsidR="00BB77C2" w:rsidRPr="00EC55CA" w:rsidRDefault="00BB77C2" w:rsidP="00BB77C2">
            <w:pPr>
              <w:snapToGrid w:val="0"/>
              <w:spacing w:line="270" w:lineRule="exact"/>
              <w:jc w:val="center"/>
            </w:pPr>
            <w:r w:rsidRPr="00EC55CA">
              <w:t>144.4</w:t>
            </w:r>
          </w:p>
        </w:tc>
        <w:tc>
          <w:tcPr>
            <w:tcW w:w="905" w:type="dxa"/>
            <w:tcBorders>
              <w:top w:val="nil"/>
              <w:left w:val="single" w:sz="4" w:space="0" w:color="auto"/>
              <w:bottom w:val="nil"/>
              <w:right w:val="single" w:sz="4" w:space="0" w:color="auto"/>
            </w:tcBorders>
          </w:tcPr>
          <w:p w14:paraId="20D1E3A4" w14:textId="16AE6AF5" w:rsidR="00BB77C2" w:rsidRPr="00EC55CA" w:rsidRDefault="00BB77C2" w:rsidP="00BB77C2">
            <w:pPr>
              <w:snapToGrid w:val="0"/>
              <w:spacing w:line="270" w:lineRule="exact"/>
              <w:jc w:val="center"/>
            </w:pPr>
            <w:r w:rsidRPr="00EC55CA">
              <w:t>43.8</w:t>
            </w:r>
          </w:p>
        </w:tc>
      </w:tr>
      <w:tr w:rsidR="00BB77C2" w:rsidRPr="00EC55CA" w14:paraId="650139EC" w14:textId="77777777" w:rsidTr="0020606B">
        <w:trPr>
          <w:jc w:val="center"/>
        </w:trPr>
        <w:tc>
          <w:tcPr>
            <w:tcW w:w="696" w:type="dxa"/>
            <w:tcBorders>
              <w:top w:val="nil"/>
              <w:left w:val="single" w:sz="4" w:space="0" w:color="auto"/>
              <w:bottom w:val="nil"/>
              <w:right w:val="nil"/>
            </w:tcBorders>
          </w:tcPr>
          <w:p w14:paraId="194BF0D1" w14:textId="79C5CA94" w:rsidR="00BB77C2" w:rsidRPr="00EC55CA" w:rsidRDefault="00BB77C2" w:rsidP="00BB77C2">
            <w:pPr>
              <w:overflowPunct w:val="0"/>
              <w:snapToGrid w:val="0"/>
              <w:spacing w:line="270" w:lineRule="exact"/>
              <w:jc w:val="center"/>
              <w:rPr>
                <w:rFonts w:eastAsia="標楷體"/>
              </w:rPr>
            </w:pPr>
            <w:r w:rsidRPr="00EC55CA">
              <w:t>112</w:t>
            </w:r>
          </w:p>
        </w:tc>
        <w:tc>
          <w:tcPr>
            <w:tcW w:w="696" w:type="dxa"/>
            <w:tcBorders>
              <w:top w:val="nil"/>
              <w:left w:val="nil"/>
              <w:bottom w:val="nil"/>
              <w:right w:val="single" w:sz="4" w:space="0" w:color="auto"/>
            </w:tcBorders>
          </w:tcPr>
          <w:p w14:paraId="116246DD" w14:textId="06F57BC7" w:rsidR="00BB77C2" w:rsidRPr="00EC55CA" w:rsidRDefault="00BB77C2" w:rsidP="00BB77C2">
            <w:pPr>
              <w:overflowPunct w:val="0"/>
              <w:snapToGrid w:val="0"/>
              <w:spacing w:line="270" w:lineRule="exact"/>
              <w:jc w:val="center"/>
              <w:rPr>
                <w:rFonts w:eastAsia="標楷體"/>
              </w:rPr>
            </w:pPr>
            <w:r w:rsidRPr="00EC55CA">
              <w:t>2023</w:t>
            </w:r>
          </w:p>
        </w:tc>
        <w:tc>
          <w:tcPr>
            <w:tcW w:w="905" w:type="dxa"/>
            <w:tcBorders>
              <w:top w:val="nil"/>
              <w:left w:val="single" w:sz="4" w:space="0" w:color="auto"/>
              <w:bottom w:val="nil"/>
            </w:tcBorders>
          </w:tcPr>
          <w:p w14:paraId="024543F6" w14:textId="4065E10F" w:rsidR="00BB77C2" w:rsidRPr="00EC55CA" w:rsidRDefault="00BB77C2" w:rsidP="00BB77C2">
            <w:pPr>
              <w:snapToGrid w:val="0"/>
              <w:spacing w:line="270" w:lineRule="exact"/>
              <w:jc w:val="center"/>
            </w:pPr>
            <w:r w:rsidRPr="00EC55CA">
              <w:t>12.0</w:t>
            </w:r>
          </w:p>
        </w:tc>
        <w:tc>
          <w:tcPr>
            <w:tcW w:w="905" w:type="dxa"/>
            <w:tcBorders>
              <w:top w:val="nil"/>
              <w:bottom w:val="nil"/>
            </w:tcBorders>
          </w:tcPr>
          <w:p w14:paraId="364CE645" w14:textId="525F1253" w:rsidR="00BB77C2" w:rsidRPr="00EC55CA" w:rsidRDefault="00BB77C2" w:rsidP="00BB77C2">
            <w:pPr>
              <w:snapToGrid w:val="0"/>
              <w:spacing w:line="270" w:lineRule="exact"/>
              <w:jc w:val="center"/>
            </w:pPr>
            <w:r w:rsidRPr="00EC55CA">
              <w:t>69.6</w:t>
            </w:r>
          </w:p>
        </w:tc>
        <w:tc>
          <w:tcPr>
            <w:tcW w:w="905" w:type="dxa"/>
            <w:tcBorders>
              <w:top w:val="nil"/>
              <w:bottom w:val="nil"/>
              <w:right w:val="single" w:sz="4" w:space="0" w:color="auto"/>
            </w:tcBorders>
          </w:tcPr>
          <w:p w14:paraId="3F2ABDDC" w14:textId="7DCBB897" w:rsidR="00BB77C2" w:rsidRPr="00EC55CA" w:rsidRDefault="00BB77C2" w:rsidP="00BB77C2">
            <w:pPr>
              <w:snapToGrid w:val="0"/>
              <w:spacing w:line="270" w:lineRule="exact"/>
              <w:jc w:val="center"/>
            </w:pPr>
            <w:r w:rsidRPr="00EC55CA">
              <w:t>18.4</w:t>
            </w:r>
          </w:p>
        </w:tc>
        <w:tc>
          <w:tcPr>
            <w:tcW w:w="905" w:type="dxa"/>
            <w:tcBorders>
              <w:top w:val="nil"/>
              <w:bottom w:val="nil"/>
              <w:right w:val="single" w:sz="4" w:space="0" w:color="auto"/>
            </w:tcBorders>
          </w:tcPr>
          <w:p w14:paraId="65C274C4" w14:textId="349DE707" w:rsidR="00BB77C2" w:rsidRPr="00EC55CA" w:rsidRDefault="00BB77C2" w:rsidP="00BB77C2">
            <w:pPr>
              <w:snapToGrid w:val="0"/>
              <w:spacing w:line="270" w:lineRule="exact"/>
              <w:ind w:rightChars="100" w:right="240"/>
              <w:jc w:val="right"/>
            </w:pPr>
            <w:r w:rsidRPr="00EC55CA">
              <w:t>1.9</w:t>
            </w:r>
          </w:p>
        </w:tc>
        <w:tc>
          <w:tcPr>
            <w:tcW w:w="905" w:type="dxa"/>
            <w:tcBorders>
              <w:top w:val="nil"/>
              <w:left w:val="single" w:sz="4" w:space="0" w:color="auto"/>
              <w:bottom w:val="nil"/>
            </w:tcBorders>
          </w:tcPr>
          <w:p w14:paraId="700666DB" w14:textId="3A531F79" w:rsidR="00BB77C2" w:rsidRPr="00EC55CA" w:rsidRDefault="00BB77C2" w:rsidP="00BB77C2">
            <w:pPr>
              <w:snapToGrid w:val="0"/>
              <w:spacing w:line="270" w:lineRule="exact"/>
              <w:ind w:rightChars="100" w:right="240"/>
              <w:jc w:val="right"/>
            </w:pPr>
            <w:r w:rsidRPr="00EC55CA">
              <w:t>43.7</w:t>
            </w:r>
          </w:p>
        </w:tc>
        <w:tc>
          <w:tcPr>
            <w:tcW w:w="905" w:type="dxa"/>
            <w:tcBorders>
              <w:top w:val="nil"/>
              <w:bottom w:val="nil"/>
            </w:tcBorders>
          </w:tcPr>
          <w:p w14:paraId="40A4CFBA" w14:textId="5A6A378C" w:rsidR="00BB77C2" w:rsidRPr="00EC55CA" w:rsidRDefault="00BB77C2" w:rsidP="00BB77C2">
            <w:pPr>
              <w:snapToGrid w:val="0"/>
              <w:spacing w:line="270" w:lineRule="exact"/>
              <w:jc w:val="center"/>
            </w:pPr>
            <w:r w:rsidRPr="00EC55CA">
              <w:t>17.3</w:t>
            </w:r>
          </w:p>
        </w:tc>
        <w:tc>
          <w:tcPr>
            <w:tcW w:w="905" w:type="dxa"/>
            <w:tcBorders>
              <w:top w:val="nil"/>
              <w:bottom w:val="nil"/>
              <w:right w:val="single" w:sz="4" w:space="0" w:color="auto"/>
            </w:tcBorders>
          </w:tcPr>
          <w:p w14:paraId="0DC1E944" w14:textId="6C01022C" w:rsidR="00BB77C2" w:rsidRPr="00EC55CA" w:rsidRDefault="00BB77C2" w:rsidP="00BB77C2">
            <w:pPr>
              <w:snapToGrid w:val="0"/>
              <w:spacing w:line="270" w:lineRule="exact"/>
              <w:jc w:val="center"/>
            </w:pPr>
            <w:r w:rsidRPr="00EC55CA">
              <w:t>26.4</w:t>
            </w:r>
          </w:p>
        </w:tc>
        <w:tc>
          <w:tcPr>
            <w:tcW w:w="905" w:type="dxa"/>
            <w:tcBorders>
              <w:top w:val="nil"/>
              <w:left w:val="single" w:sz="4" w:space="0" w:color="auto"/>
              <w:bottom w:val="nil"/>
              <w:right w:val="single" w:sz="4" w:space="0" w:color="auto"/>
            </w:tcBorders>
          </w:tcPr>
          <w:p w14:paraId="631E8F3F" w14:textId="613DC1AC" w:rsidR="00BB77C2" w:rsidRPr="00EC55CA" w:rsidRDefault="00BB77C2" w:rsidP="00BB77C2">
            <w:pPr>
              <w:snapToGrid w:val="0"/>
              <w:spacing w:line="270" w:lineRule="exact"/>
              <w:jc w:val="center"/>
            </w:pPr>
            <w:r w:rsidRPr="00EC55CA">
              <w:t>3.8</w:t>
            </w:r>
          </w:p>
        </w:tc>
        <w:tc>
          <w:tcPr>
            <w:tcW w:w="905" w:type="dxa"/>
            <w:tcBorders>
              <w:top w:val="nil"/>
              <w:left w:val="single" w:sz="4" w:space="0" w:color="auto"/>
              <w:bottom w:val="nil"/>
              <w:right w:val="single" w:sz="4" w:space="0" w:color="auto"/>
            </w:tcBorders>
          </w:tcPr>
          <w:p w14:paraId="266A50E9" w14:textId="2442662C" w:rsidR="00BB77C2" w:rsidRPr="00EC55CA" w:rsidRDefault="00BB77C2" w:rsidP="00BB77C2">
            <w:pPr>
              <w:snapToGrid w:val="0"/>
              <w:spacing w:line="270" w:lineRule="exact"/>
              <w:jc w:val="center"/>
            </w:pPr>
            <w:r w:rsidRPr="00EC55CA">
              <w:t>152.4</w:t>
            </w:r>
          </w:p>
        </w:tc>
        <w:tc>
          <w:tcPr>
            <w:tcW w:w="905" w:type="dxa"/>
            <w:tcBorders>
              <w:top w:val="nil"/>
              <w:left w:val="single" w:sz="4" w:space="0" w:color="auto"/>
              <w:bottom w:val="nil"/>
              <w:right w:val="single" w:sz="4" w:space="0" w:color="auto"/>
            </w:tcBorders>
          </w:tcPr>
          <w:p w14:paraId="57AEB922" w14:textId="66650D85" w:rsidR="00BB77C2" w:rsidRPr="00EC55CA" w:rsidRDefault="00BB77C2" w:rsidP="00BB77C2">
            <w:pPr>
              <w:snapToGrid w:val="0"/>
              <w:spacing w:line="270" w:lineRule="exact"/>
              <w:jc w:val="center"/>
            </w:pPr>
            <w:r w:rsidRPr="00EC55CA">
              <w:t>44.4</w:t>
            </w:r>
          </w:p>
        </w:tc>
      </w:tr>
      <w:tr w:rsidR="00BB77C2" w:rsidRPr="00EC55CA" w14:paraId="394952E6" w14:textId="77777777" w:rsidTr="0020606B">
        <w:trPr>
          <w:jc w:val="center"/>
        </w:trPr>
        <w:tc>
          <w:tcPr>
            <w:tcW w:w="696" w:type="dxa"/>
            <w:tcBorders>
              <w:top w:val="nil"/>
              <w:left w:val="single" w:sz="4" w:space="0" w:color="auto"/>
              <w:bottom w:val="nil"/>
              <w:right w:val="nil"/>
            </w:tcBorders>
          </w:tcPr>
          <w:p w14:paraId="7B17F423" w14:textId="087E977B" w:rsidR="00BB77C2" w:rsidRPr="00EC55CA" w:rsidRDefault="00BB77C2" w:rsidP="00BB77C2">
            <w:pPr>
              <w:overflowPunct w:val="0"/>
              <w:snapToGrid w:val="0"/>
              <w:spacing w:line="270" w:lineRule="exact"/>
              <w:jc w:val="center"/>
              <w:rPr>
                <w:rFonts w:eastAsia="標楷體"/>
              </w:rPr>
            </w:pPr>
            <w:r w:rsidRPr="00EC55CA">
              <w:t>113</w:t>
            </w:r>
          </w:p>
        </w:tc>
        <w:tc>
          <w:tcPr>
            <w:tcW w:w="696" w:type="dxa"/>
            <w:tcBorders>
              <w:top w:val="nil"/>
              <w:left w:val="nil"/>
              <w:bottom w:val="nil"/>
              <w:right w:val="single" w:sz="4" w:space="0" w:color="auto"/>
            </w:tcBorders>
          </w:tcPr>
          <w:p w14:paraId="60FDE803" w14:textId="5DF7A372" w:rsidR="00BB77C2" w:rsidRPr="00EC55CA" w:rsidRDefault="00BB77C2" w:rsidP="00BB77C2">
            <w:pPr>
              <w:overflowPunct w:val="0"/>
              <w:snapToGrid w:val="0"/>
              <w:spacing w:line="270" w:lineRule="exact"/>
              <w:jc w:val="center"/>
              <w:rPr>
                <w:rFonts w:eastAsia="標楷體"/>
              </w:rPr>
            </w:pPr>
            <w:r w:rsidRPr="00EC55CA">
              <w:t>2024</w:t>
            </w:r>
          </w:p>
        </w:tc>
        <w:tc>
          <w:tcPr>
            <w:tcW w:w="905" w:type="dxa"/>
            <w:tcBorders>
              <w:top w:val="nil"/>
              <w:left w:val="single" w:sz="4" w:space="0" w:color="auto"/>
              <w:bottom w:val="nil"/>
            </w:tcBorders>
          </w:tcPr>
          <w:p w14:paraId="07BA9A54" w14:textId="1F6CCF52" w:rsidR="00BB77C2" w:rsidRPr="00EC55CA" w:rsidRDefault="00BB77C2" w:rsidP="00BB77C2">
            <w:pPr>
              <w:snapToGrid w:val="0"/>
              <w:spacing w:line="270" w:lineRule="exact"/>
              <w:jc w:val="center"/>
            </w:pPr>
            <w:r w:rsidRPr="00EC55CA">
              <w:t>12.0</w:t>
            </w:r>
          </w:p>
        </w:tc>
        <w:tc>
          <w:tcPr>
            <w:tcW w:w="905" w:type="dxa"/>
            <w:tcBorders>
              <w:top w:val="nil"/>
              <w:bottom w:val="nil"/>
            </w:tcBorders>
          </w:tcPr>
          <w:p w14:paraId="1CBF36D3" w14:textId="1D33A728" w:rsidR="00BB77C2" w:rsidRPr="00EC55CA" w:rsidRDefault="00BB77C2" w:rsidP="00BB77C2">
            <w:pPr>
              <w:snapToGrid w:val="0"/>
              <w:spacing w:line="270" w:lineRule="exact"/>
              <w:jc w:val="center"/>
            </w:pPr>
            <w:r w:rsidRPr="00EC55CA">
              <w:t>68.8</w:t>
            </w:r>
          </w:p>
        </w:tc>
        <w:tc>
          <w:tcPr>
            <w:tcW w:w="905" w:type="dxa"/>
            <w:tcBorders>
              <w:top w:val="nil"/>
              <w:bottom w:val="nil"/>
              <w:right w:val="single" w:sz="4" w:space="0" w:color="auto"/>
            </w:tcBorders>
          </w:tcPr>
          <w:p w14:paraId="6EA6F9DE" w14:textId="6386C015" w:rsidR="00BB77C2" w:rsidRPr="00EC55CA" w:rsidRDefault="00BB77C2" w:rsidP="00BB77C2">
            <w:pPr>
              <w:snapToGrid w:val="0"/>
              <w:spacing w:line="270" w:lineRule="exact"/>
              <w:jc w:val="center"/>
            </w:pPr>
            <w:r w:rsidRPr="00EC55CA">
              <w:t>19.2</w:t>
            </w:r>
          </w:p>
        </w:tc>
        <w:tc>
          <w:tcPr>
            <w:tcW w:w="905" w:type="dxa"/>
            <w:tcBorders>
              <w:top w:val="nil"/>
              <w:bottom w:val="nil"/>
              <w:right w:val="single" w:sz="4" w:space="0" w:color="auto"/>
            </w:tcBorders>
          </w:tcPr>
          <w:p w14:paraId="16CCA2DA" w14:textId="323DDA48" w:rsidR="00BB77C2" w:rsidRPr="00EC55CA" w:rsidRDefault="00BB77C2" w:rsidP="00BB77C2">
            <w:pPr>
              <w:snapToGrid w:val="0"/>
              <w:spacing w:line="270" w:lineRule="exact"/>
              <w:ind w:rightChars="100" w:right="240"/>
              <w:jc w:val="right"/>
            </w:pPr>
            <w:r w:rsidRPr="00EC55CA">
              <w:t>2.0</w:t>
            </w:r>
          </w:p>
        </w:tc>
        <w:tc>
          <w:tcPr>
            <w:tcW w:w="905" w:type="dxa"/>
            <w:tcBorders>
              <w:top w:val="nil"/>
              <w:left w:val="single" w:sz="4" w:space="0" w:color="auto"/>
              <w:bottom w:val="nil"/>
            </w:tcBorders>
          </w:tcPr>
          <w:p w14:paraId="43903992" w14:textId="35EAFB6A" w:rsidR="00BB77C2" w:rsidRPr="00EC55CA" w:rsidRDefault="00BB77C2" w:rsidP="00BB77C2">
            <w:pPr>
              <w:snapToGrid w:val="0"/>
              <w:spacing w:line="270" w:lineRule="exact"/>
              <w:ind w:rightChars="100" w:right="240"/>
              <w:jc w:val="right"/>
            </w:pPr>
            <w:r w:rsidRPr="00EC55CA">
              <w:t>45.4</w:t>
            </w:r>
          </w:p>
        </w:tc>
        <w:tc>
          <w:tcPr>
            <w:tcW w:w="905" w:type="dxa"/>
            <w:tcBorders>
              <w:top w:val="nil"/>
              <w:bottom w:val="nil"/>
            </w:tcBorders>
          </w:tcPr>
          <w:p w14:paraId="0EFD6E9C" w14:textId="4E68C531" w:rsidR="00BB77C2" w:rsidRPr="00EC55CA" w:rsidRDefault="00BB77C2" w:rsidP="00BB77C2">
            <w:pPr>
              <w:snapToGrid w:val="0"/>
              <w:spacing w:line="270" w:lineRule="exact"/>
              <w:jc w:val="center"/>
            </w:pPr>
            <w:r w:rsidRPr="00EC55CA">
              <w:t>17.5</w:t>
            </w:r>
          </w:p>
        </w:tc>
        <w:tc>
          <w:tcPr>
            <w:tcW w:w="905" w:type="dxa"/>
            <w:tcBorders>
              <w:top w:val="nil"/>
              <w:bottom w:val="nil"/>
              <w:right w:val="single" w:sz="4" w:space="0" w:color="auto"/>
            </w:tcBorders>
          </w:tcPr>
          <w:p w14:paraId="2B88FE9C" w14:textId="583DBF2D" w:rsidR="00BB77C2" w:rsidRPr="00EC55CA" w:rsidRDefault="00BB77C2" w:rsidP="00BB77C2">
            <w:pPr>
              <w:snapToGrid w:val="0"/>
              <w:spacing w:line="270" w:lineRule="exact"/>
              <w:jc w:val="center"/>
            </w:pPr>
            <w:r w:rsidRPr="00EC55CA">
              <w:t>27.9</w:t>
            </w:r>
          </w:p>
        </w:tc>
        <w:tc>
          <w:tcPr>
            <w:tcW w:w="905" w:type="dxa"/>
            <w:tcBorders>
              <w:top w:val="nil"/>
              <w:left w:val="single" w:sz="4" w:space="0" w:color="auto"/>
              <w:bottom w:val="nil"/>
              <w:right w:val="single" w:sz="4" w:space="0" w:color="auto"/>
            </w:tcBorders>
          </w:tcPr>
          <w:p w14:paraId="419C7965" w14:textId="3B3FDB17" w:rsidR="00BB77C2" w:rsidRPr="00EC55CA" w:rsidRDefault="00BB77C2" w:rsidP="00BB77C2">
            <w:pPr>
              <w:snapToGrid w:val="0"/>
              <w:spacing w:line="270" w:lineRule="exact"/>
              <w:jc w:val="center"/>
            </w:pPr>
            <w:r w:rsidRPr="00EC55CA">
              <w:t>3.6</w:t>
            </w:r>
          </w:p>
        </w:tc>
        <w:tc>
          <w:tcPr>
            <w:tcW w:w="905" w:type="dxa"/>
            <w:tcBorders>
              <w:top w:val="nil"/>
              <w:left w:val="single" w:sz="4" w:space="0" w:color="auto"/>
              <w:bottom w:val="nil"/>
              <w:right w:val="single" w:sz="4" w:space="0" w:color="auto"/>
            </w:tcBorders>
          </w:tcPr>
          <w:p w14:paraId="2AE9DF8D" w14:textId="695667A1" w:rsidR="00BB77C2" w:rsidRPr="00EC55CA" w:rsidRDefault="00BB77C2" w:rsidP="00BB77C2">
            <w:pPr>
              <w:snapToGrid w:val="0"/>
              <w:spacing w:line="270" w:lineRule="exact"/>
              <w:jc w:val="center"/>
            </w:pPr>
            <w:r w:rsidRPr="00EC55CA">
              <w:t>159.4</w:t>
            </w:r>
          </w:p>
        </w:tc>
        <w:tc>
          <w:tcPr>
            <w:tcW w:w="905" w:type="dxa"/>
            <w:tcBorders>
              <w:top w:val="nil"/>
              <w:left w:val="single" w:sz="4" w:space="0" w:color="auto"/>
              <w:bottom w:val="nil"/>
              <w:right w:val="single" w:sz="4" w:space="0" w:color="auto"/>
            </w:tcBorders>
          </w:tcPr>
          <w:p w14:paraId="6931DF1D" w14:textId="4E3545CA" w:rsidR="00BB77C2" w:rsidRPr="00EC55CA" w:rsidRDefault="00BB77C2" w:rsidP="00BB77C2">
            <w:pPr>
              <w:snapToGrid w:val="0"/>
              <w:spacing w:line="270" w:lineRule="exact"/>
              <w:jc w:val="center"/>
            </w:pPr>
            <w:r w:rsidRPr="00EC55CA">
              <w:t>45.0</w:t>
            </w:r>
          </w:p>
        </w:tc>
      </w:tr>
      <w:tr w:rsidR="00BB77C2" w:rsidRPr="00EC55CA" w14:paraId="68ECDF30" w14:textId="77777777" w:rsidTr="0020606B">
        <w:trPr>
          <w:jc w:val="center"/>
        </w:trPr>
        <w:tc>
          <w:tcPr>
            <w:tcW w:w="696" w:type="dxa"/>
            <w:tcBorders>
              <w:top w:val="nil"/>
              <w:left w:val="single" w:sz="4" w:space="0" w:color="auto"/>
              <w:bottom w:val="dotted" w:sz="4" w:space="0" w:color="auto"/>
              <w:right w:val="nil"/>
            </w:tcBorders>
          </w:tcPr>
          <w:p w14:paraId="4CFE0298" w14:textId="1665D4A9" w:rsidR="00BB77C2" w:rsidRPr="00EC55CA" w:rsidRDefault="00BB77C2" w:rsidP="00BB77C2">
            <w:pPr>
              <w:overflowPunct w:val="0"/>
              <w:snapToGrid w:val="0"/>
              <w:spacing w:line="270" w:lineRule="exact"/>
              <w:jc w:val="center"/>
              <w:rPr>
                <w:rFonts w:eastAsia="標楷體"/>
              </w:rPr>
            </w:pPr>
            <w:r w:rsidRPr="00EC55CA">
              <w:t>114</w:t>
            </w:r>
          </w:p>
        </w:tc>
        <w:tc>
          <w:tcPr>
            <w:tcW w:w="696" w:type="dxa"/>
            <w:tcBorders>
              <w:top w:val="nil"/>
              <w:left w:val="nil"/>
              <w:bottom w:val="dotted" w:sz="4" w:space="0" w:color="auto"/>
              <w:right w:val="single" w:sz="4" w:space="0" w:color="auto"/>
            </w:tcBorders>
          </w:tcPr>
          <w:p w14:paraId="47B64E2C" w14:textId="0B96677B" w:rsidR="00BB77C2" w:rsidRPr="00EC55CA" w:rsidRDefault="00BB77C2" w:rsidP="00BB77C2">
            <w:pPr>
              <w:overflowPunct w:val="0"/>
              <w:snapToGrid w:val="0"/>
              <w:spacing w:line="270" w:lineRule="exact"/>
              <w:jc w:val="center"/>
              <w:rPr>
                <w:rFonts w:eastAsia="標楷體"/>
              </w:rPr>
            </w:pPr>
            <w:r w:rsidRPr="00EC55CA">
              <w:t>2025</w:t>
            </w:r>
          </w:p>
        </w:tc>
        <w:tc>
          <w:tcPr>
            <w:tcW w:w="905" w:type="dxa"/>
            <w:tcBorders>
              <w:top w:val="nil"/>
              <w:left w:val="single" w:sz="4" w:space="0" w:color="auto"/>
              <w:bottom w:val="dotted" w:sz="4" w:space="0" w:color="auto"/>
            </w:tcBorders>
          </w:tcPr>
          <w:p w14:paraId="37E1B65E" w14:textId="123F5C2C" w:rsidR="00BB77C2" w:rsidRPr="00EC55CA" w:rsidRDefault="00BB77C2" w:rsidP="00BB77C2">
            <w:pPr>
              <w:snapToGrid w:val="0"/>
              <w:spacing w:line="270" w:lineRule="exact"/>
              <w:jc w:val="center"/>
            </w:pPr>
            <w:r w:rsidRPr="00EC55CA">
              <w:t>12.0</w:t>
            </w:r>
          </w:p>
        </w:tc>
        <w:tc>
          <w:tcPr>
            <w:tcW w:w="905" w:type="dxa"/>
            <w:tcBorders>
              <w:top w:val="nil"/>
              <w:bottom w:val="dotted" w:sz="4" w:space="0" w:color="auto"/>
            </w:tcBorders>
          </w:tcPr>
          <w:p w14:paraId="691DF974" w14:textId="0C3603D2" w:rsidR="00BB77C2" w:rsidRPr="00EC55CA" w:rsidRDefault="00BB77C2" w:rsidP="00BB77C2">
            <w:pPr>
              <w:snapToGrid w:val="0"/>
              <w:spacing w:line="270" w:lineRule="exact"/>
              <w:jc w:val="center"/>
            </w:pPr>
            <w:r w:rsidRPr="00EC55CA">
              <w:t>68.0</w:t>
            </w:r>
          </w:p>
        </w:tc>
        <w:tc>
          <w:tcPr>
            <w:tcW w:w="905" w:type="dxa"/>
            <w:tcBorders>
              <w:top w:val="nil"/>
              <w:bottom w:val="dotted" w:sz="4" w:space="0" w:color="auto"/>
              <w:right w:val="single" w:sz="4" w:space="0" w:color="auto"/>
            </w:tcBorders>
          </w:tcPr>
          <w:p w14:paraId="3DF7D805" w14:textId="3B6DF3EE" w:rsidR="00BB77C2" w:rsidRPr="00EC55CA" w:rsidRDefault="00BB77C2" w:rsidP="00BB77C2">
            <w:pPr>
              <w:snapToGrid w:val="0"/>
              <w:spacing w:line="270" w:lineRule="exact"/>
              <w:jc w:val="center"/>
            </w:pPr>
            <w:r w:rsidRPr="00EC55CA">
              <w:t>20.0</w:t>
            </w:r>
          </w:p>
        </w:tc>
        <w:tc>
          <w:tcPr>
            <w:tcW w:w="905" w:type="dxa"/>
            <w:tcBorders>
              <w:top w:val="nil"/>
              <w:bottom w:val="dotted" w:sz="4" w:space="0" w:color="auto"/>
              <w:right w:val="single" w:sz="4" w:space="0" w:color="auto"/>
            </w:tcBorders>
          </w:tcPr>
          <w:p w14:paraId="6826FB79" w14:textId="4F36BB3C" w:rsidR="00BB77C2" w:rsidRPr="00EC55CA" w:rsidRDefault="00BB77C2" w:rsidP="00BB77C2">
            <w:pPr>
              <w:snapToGrid w:val="0"/>
              <w:spacing w:line="270" w:lineRule="exact"/>
              <w:ind w:rightChars="100" w:right="240"/>
              <w:jc w:val="right"/>
            </w:pPr>
            <w:r w:rsidRPr="00EC55CA">
              <w:t>2.1</w:t>
            </w:r>
          </w:p>
        </w:tc>
        <w:tc>
          <w:tcPr>
            <w:tcW w:w="905" w:type="dxa"/>
            <w:tcBorders>
              <w:top w:val="nil"/>
              <w:left w:val="single" w:sz="4" w:space="0" w:color="auto"/>
              <w:bottom w:val="dotted" w:sz="4" w:space="0" w:color="auto"/>
            </w:tcBorders>
          </w:tcPr>
          <w:p w14:paraId="3A8A51FC" w14:textId="4F5C6902" w:rsidR="00BB77C2" w:rsidRPr="00EC55CA" w:rsidRDefault="00BB77C2" w:rsidP="00BB77C2">
            <w:pPr>
              <w:snapToGrid w:val="0"/>
              <w:spacing w:line="270" w:lineRule="exact"/>
              <w:ind w:rightChars="100" w:right="240"/>
              <w:jc w:val="right"/>
            </w:pPr>
            <w:r w:rsidRPr="00EC55CA">
              <w:t>47.0</w:t>
            </w:r>
          </w:p>
        </w:tc>
        <w:tc>
          <w:tcPr>
            <w:tcW w:w="905" w:type="dxa"/>
            <w:tcBorders>
              <w:top w:val="nil"/>
              <w:bottom w:val="dotted" w:sz="4" w:space="0" w:color="auto"/>
            </w:tcBorders>
          </w:tcPr>
          <w:p w14:paraId="67780224" w14:textId="4147F1DF" w:rsidR="00BB77C2" w:rsidRPr="00EC55CA" w:rsidRDefault="00BB77C2" w:rsidP="00BB77C2">
            <w:pPr>
              <w:snapToGrid w:val="0"/>
              <w:spacing w:line="270" w:lineRule="exact"/>
              <w:jc w:val="center"/>
            </w:pPr>
            <w:r w:rsidRPr="00EC55CA">
              <w:t>17.6</w:t>
            </w:r>
          </w:p>
        </w:tc>
        <w:tc>
          <w:tcPr>
            <w:tcW w:w="905" w:type="dxa"/>
            <w:tcBorders>
              <w:top w:val="nil"/>
              <w:bottom w:val="dotted" w:sz="4" w:space="0" w:color="auto"/>
              <w:right w:val="single" w:sz="4" w:space="0" w:color="auto"/>
            </w:tcBorders>
          </w:tcPr>
          <w:p w14:paraId="01F717DE" w14:textId="046F618A" w:rsidR="00BB77C2" w:rsidRPr="00EC55CA" w:rsidRDefault="00BB77C2" w:rsidP="00BB77C2">
            <w:pPr>
              <w:snapToGrid w:val="0"/>
              <w:spacing w:line="270" w:lineRule="exact"/>
              <w:jc w:val="center"/>
            </w:pPr>
            <w:r w:rsidRPr="00EC55CA">
              <w:t>29.4</w:t>
            </w:r>
          </w:p>
        </w:tc>
        <w:tc>
          <w:tcPr>
            <w:tcW w:w="905" w:type="dxa"/>
            <w:tcBorders>
              <w:top w:val="nil"/>
              <w:left w:val="single" w:sz="4" w:space="0" w:color="auto"/>
              <w:bottom w:val="dotted" w:sz="4" w:space="0" w:color="auto"/>
              <w:right w:val="single" w:sz="4" w:space="0" w:color="auto"/>
            </w:tcBorders>
          </w:tcPr>
          <w:p w14:paraId="7F5B4BA1" w14:textId="7DB25D67" w:rsidR="00BB77C2" w:rsidRPr="00EC55CA" w:rsidRDefault="00BB77C2" w:rsidP="00BB77C2">
            <w:pPr>
              <w:snapToGrid w:val="0"/>
              <w:spacing w:line="270" w:lineRule="exact"/>
              <w:jc w:val="center"/>
            </w:pPr>
            <w:r w:rsidRPr="00EC55CA">
              <w:t>3.4</w:t>
            </w:r>
          </w:p>
        </w:tc>
        <w:tc>
          <w:tcPr>
            <w:tcW w:w="905" w:type="dxa"/>
            <w:tcBorders>
              <w:top w:val="nil"/>
              <w:left w:val="single" w:sz="4" w:space="0" w:color="auto"/>
              <w:bottom w:val="dotted" w:sz="4" w:space="0" w:color="auto"/>
              <w:right w:val="single" w:sz="4" w:space="0" w:color="auto"/>
            </w:tcBorders>
          </w:tcPr>
          <w:p w14:paraId="6C71513B" w14:textId="714AAAA0" w:rsidR="00BB77C2" w:rsidRPr="00EC55CA" w:rsidRDefault="00BB77C2" w:rsidP="00BB77C2">
            <w:pPr>
              <w:snapToGrid w:val="0"/>
              <w:spacing w:line="270" w:lineRule="exact"/>
              <w:jc w:val="center"/>
            </w:pPr>
            <w:r w:rsidRPr="00EC55CA">
              <w:t>166.8</w:t>
            </w:r>
          </w:p>
        </w:tc>
        <w:tc>
          <w:tcPr>
            <w:tcW w:w="905" w:type="dxa"/>
            <w:tcBorders>
              <w:top w:val="nil"/>
              <w:left w:val="single" w:sz="4" w:space="0" w:color="auto"/>
              <w:bottom w:val="dotted" w:sz="4" w:space="0" w:color="auto"/>
              <w:right w:val="single" w:sz="4" w:space="0" w:color="auto"/>
            </w:tcBorders>
          </w:tcPr>
          <w:p w14:paraId="52462B02" w14:textId="5AD1B633" w:rsidR="00BB77C2" w:rsidRPr="00EC55CA" w:rsidRDefault="00BB77C2" w:rsidP="00BB77C2">
            <w:pPr>
              <w:snapToGrid w:val="0"/>
              <w:spacing w:line="270" w:lineRule="exact"/>
              <w:jc w:val="center"/>
            </w:pPr>
            <w:r w:rsidRPr="00EC55CA">
              <w:t>45.5</w:t>
            </w:r>
          </w:p>
        </w:tc>
      </w:tr>
      <w:tr w:rsidR="00BB77C2" w:rsidRPr="00EC55CA" w14:paraId="6061E704" w14:textId="77777777" w:rsidTr="0020606B">
        <w:trPr>
          <w:jc w:val="center"/>
        </w:trPr>
        <w:tc>
          <w:tcPr>
            <w:tcW w:w="696" w:type="dxa"/>
            <w:tcBorders>
              <w:top w:val="dotted" w:sz="4" w:space="0" w:color="auto"/>
              <w:left w:val="single" w:sz="4" w:space="0" w:color="auto"/>
              <w:bottom w:val="nil"/>
              <w:right w:val="nil"/>
            </w:tcBorders>
          </w:tcPr>
          <w:p w14:paraId="623B311E" w14:textId="69A823E9" w:rsidR="00BB77C2" w:rsidRPr="00EC55CA" w:rsidRDefault="00BB77C2" w:rsidP="00BB77C2">
            <w:pPr>
              <w:overflowPunct w:val="0"/>
              <w:snapToGrid w:val="0"/>
              <w:spacing w:line="270" w:lineRule="exact"/>
              <w:jc w:val="center"/>
              <w:rPr>
                <w:rFonts w:eastAsia="標楷體"/>
              </w:rPr>
            </w:pPr>
            <w:r w:rsidRPr="00EC55CA">
              <w:t>115</w:t>
            </w:r>
          </w:p>
        </w:tc>
        <w:tc>
          <w:tcPr>
            <w:tcW w:w="696" w:type="dxa"/>
            <w:tcBorders>
              <w:top w:val="dotted" w:sz="4" w:space="0" w:color="auto"/>
              <w:left w:val="nil"/>
              <w:bottom w:val="nil"/>
              <w:right w:val="single" w:sz="4" w:space="0" w:color="auto"/>
            </w:tcBorders>
          </w:tcPr>
          <w:p w14:paraId="13D82F55" w14:textId="4AE14260" w:rsidR="00BB77C2" w:rsidRPr="00EC55CA" w:rsidRDefault="00BB77C2" w:rsidP="00BB77C2">
            <w:pPr>
              <w:overflowPunct w:val="0"/>
              <w:snapToGrid w:val="0"/>
              <w:spacing w:line="270" w:lineRule="exact"/>
              <w:jc w:val="center"/>
              <w:rPr>
                <w:rFonts w:eastAsia="標楷體"/>
              </w:rPr>
            </w:pPr>
            <w:r w:rsidRPr="00EC55CA">
              <w:t>2026</w:t>
            </w:r>
          </w:p>
        </w:tc>
        <w:tc>
          <w:tcPr>
            <w:tcW w:w="905" w:type="dxa"/>
            <w:tcBorders>
              <w:top w:val="dotted" w:sz="4" w:space="0" w:color="auto"/>
              <w:left w:val="single" w:sz="4" w:space="0" w:color="auto"/>
              <w:bottom w:val="nil"/>
            </w:tcBorders>
          </w:tcPr>
          <w:p w14:paraId="679C84C7" w14:textId="5785C564" w:rsidR="00BB77C2" w:rsidRPr="00EC55CA" w:rsidRDefault="00BB77C2" w:rsidP="00BB77C2">
            <w:pPr>
              <w:snapToGrid w:val="0"/>
              <w:spacing w:line="270" w:lineRule="exact"/>
              <w:jc w:val="center"/>
            </w:pPr>
            <w:r w:rsidRPr="00EC55CA">
              <w:t>11.8</w:t>
            </w:r>
          </w:p>
        </w:tc>
        <w:tc>
          <w:tcPr>
            <w:tcW w:w="905" w:type="dxa"/>
            <w:tcBorders>
              <w:top w:val="dotted" w:sz="4" w:space="0" w:color="auto"/>
              <w:bottom w:val="nil"/>
            </w:tcBorders>
          </w:tcPr>
          <w:p w14:paraId="7A9EA945" w14:textId="0BE568DD" w:rsidR="00BB77C2" w:rsidRPr="00EC55CA" w:rsidRDefault="00BB77C2" w:rsidP="00BB77C2">
            <w:pPr>
              <w:snapToGrid w:val="0"/>
              <w:spacing w:line="270" w:lineRule="exact"/>
              <w:jc w:val="center"/>
            </w:pPr>
            <w:r w:rsidRPr="00EC55CA">
              <w:t>67.3</w:t>
            </w:r>
          </w:p>
        </w:tc>
        <w:tc>
          <w:tcPr>
            <w:tcW w:w="905" w:type="dxa"/>
            <w:tcBorders>
              <w:top w:val="dotted" w:sz="4" w:space="0" w:color="auto"/>
              <w:bottom w:val="nil"/>
              <w:right w:val="single" w:sz="4" w:space="0" w:color="auto"/>
            </w:tcBorders>
          </w:tcPr>
          <w:p w14:paraId="33D0BA3F" w14:textId="1778FFF6" w:rsidR="00BB77C2" w:rsidRPr="00EC55CA" w:rsidRDefault="00BB77C2" w:rsidP="00BB77C2">
            <w:pPr>
              <w:snapToGrid w:val="0"/>
              <w:spacing w:line="270" w:lineRule="exact"/>
              <w:jc w:val="center"/>
            </w:pPr>
            <w:r w:rsidRPr="00EC55CA">
              <w:t>20.8</w:t>
            </w:r>
          </w:p>
        </w:tc>
        <w:tc>
          <w:tcPr>
            <w:tcW w:w="905" w:type="dxa"/>
            <w:tcBorders>
              <w:top w:val="dotted" w:sz="4" w:space="0" w:color="auto"/>
              <w:bottom w:val="nil"/>
              <w:right w:val="single" w:sz="4" w:space="0" w:color="auto"/>
            </w:tcBorders>
          </w:tcPr>
          <w:p w14:paraId="6985D83A" w14:textId="598FC5A0" w:rsidR="00BB77C2" w:rsidRPr="00EC55CA" w:rsidRDefault="00BB77C2" w:rsidP="00BB77C2">
            <w:pPr>
              <w:snapToGrid w:val="0"/>
              <w:spacing w:line="270" w:lineRule="exact"/>
              <w:ind w:rightChars="100" w:right="240"/>
              <w:jc w:val="right"/>
            </w:pPr>
            <w:r w:rsidRPr="00EC55CA">
              <w:t>2.2</w:t>
            </w:r>
          </w:p>
        </w:tc>
        <w:tc>
          <w:tcPr>
            <w:tcW w:w="905" w:type="dxa"/>
            <w:tcBorders>
              <w:top w:val="dotted" w:sz="4" w:space="0" w:color="auto"/>
              <w:left w:val="single" w:sz="4" w:space="0" w:color="auto"/>
              <w:bottom w:val="nil"/>
            </w:tcBorders>
          </w:tcPr>
          <w:p w14:paraId="4EC52500" w14:textId="6053E81B" w:rsidR="00BB77C2" w:rsidRPr="00EC55CA" w:rsidRDefault="00BB77C2" w:rsidP="00BB77C2">
            <w:pPr>
              <w:snapToGrid w:val="0"/>
              <w:spacing w:line="270" w:lineRule="exact"/>
              <w:ind w:rightChars="100" w:right="240"/>
              <w:jc w:val="right"/>
            </w:pPr>
            <w:r w:rsidRPr="00EC55CA">
              <w:t>48.5</w:t>
            </w:r>
          </w:p>
        </w:tc>
        <w:tc>
          <w:tcPr>
            <w:tcW w:w="905" w:type="dxa"/>
            <w:tcBorders>
              <w:top w:val="dotted" w:sz="4" w:space="0" w:color="auto"/>
              <w:bottom w:val="nil"/>
            </w:tcBorders>
          </w:tcPr>
          <w:p w14:paraId="7C295B78" w14:textId="23B14E74" w:rsidR="00BB77C2" w:rsidRPr="00EC55CA" w:rsidRDefault="00BB77C2" w:rsidP="00BB77C2">
            <w:pPr>
              <w:snapToGrid w:val="0"/>
              <w:spacing w:line="270" w:lineRule="exact"/>
              <w:jc w:val="center"/>
            </w:pPr>
            <w:r w:rsidRPr="00EC55CA">
              <w:t>17.6</w:t>
            </w:r>
          </w:p>
        </w:tc>
        <w:tc>
          <w:tcPr>
            <w:tcW w:w="905" w:type="dxa"/>
            <w:tcBorders>
              <w:top w:val="dotted" w:sz="4" w:space="0" w:color="auto"/>
              <w:bottom w:val="nil"/>
              <w:right w:val="single" w:sz="4" w:space="0" w:color="auto"/>
            </w:tcBorders>
          </w:tcPr>
          <w:p w14:paraId="59A70F11" w14:textId="0F186EBE" w:rsidR="00BB77C2" w:rsidRPr="00EC55CA" w:rsidRDefault="00BB77C2" w:rsidP="00BB77C2">
            <w:pPr>
              <w:snapToGrid w:val="0"/>
              <w:spacing w:line="270" w:lineRule="exact"/>
              <w:jc w:val="center"/>
            </w:pPr>
            <w:r w:rsidRPr="00EC55CA">
              <w:t>30.9</w:t>
            </w:r>
          </w:p>
        </w:tc>
        <w:tc>
          <w:tcPr>
            <w:tcW w:w="905" w:type="dxa"/>
            <w:tcBorders>
              <w:top w:val="dotted" w:sz="4" w:space="0" w:color="auto"/>
              <w:left w:val="single" w:sz="4" w:space="0" w:color="auto"/>
              <w:bottom w:val="nil"/>
              <w:right w:val="single" w:sz="4" w:space="0" w:color="auto"/>
            </w:tcBorders>
          </w:tcPr>
          <w:p w14:paraId="78F9DE68" w14:textId="091E6FE7" w:rsidR="00BB77C2" w:rsidRPr="00EC55CA" w:rsidRDefault="00BB77C2" w:rsidP="00BB77C2">
            <w:pPr>
              <w:snapToGrid w:val="0"/>
              <w:spacing w:line="270" w:lineRule="exact"/>
              <w:jc w:val="center"/>
            </w:pPr>
            <w:r w:rsidRPr="00EC55CA">
              <w:t>3.2</w:t>
            </w:r>
          </w:p>
        </w:tc>
        <w:tc>
          <w:tcPr>
            <w:tcW w:w="905" w:type="dxa"/>
            <w:tcBorders>
              <w:top w:val="dotted" w:sz="4" w:space="0" w:color="auto"/>
              <w:left w:val="single" w:sz="4" w:space="0" w:color="auto"/>
              <w:bottom w:val="nil"/>
              <w:right w:val="single" w:sz="4" w:space="0" w:color="auto"/>
            </w:tcBorders>
          </w:tcPr>
          <w:p w14:paraId="24D636D1" w14:textId="735E4608" w:rsidR="00BB77C2" w:rsidRPr="00EC55CA" w:rsidRDefault="00BB77C2" w:rsidP="00BB77C2">
            <w:pPr>
              <w:snapToGrid w:val="0"/>
              <w:spacing w:line="270" w:lineRule="exact"/>
              <w:jc w:val="center"/>
            </w:pPr>
            <w:r w:rsidRPr="00EC55CA">
              <w:t>175.9</w:t>
            </w:r>
          </w:p>
        </w:tc>
        <w:tc>
          <w:tcPr>
            <w:tcW w:w="905" w:type="dxa"/>
            <w:tcBorders>
              <w:top w:val="dotted" w:sz="4" w:space="0" w:color="auto"/>
              <w:left w:val="single" w:sz="4" w:space="0" w:color="auto"/>
              <w:bottom w:val="nil"/>
              <w:right w:val="single" w:sz="4" w:space="0" w:color="auto"/>
            </w:tcBorders>
          </w:tcPr>
          <w:p w14:paraId="4901AD4B" w14:textId="73CEFD4B" w:rsidR="00BB77C2" w:rsidRPr="00EC55CA" w:rsidRDefault="00BB77C2" w:rsidP="00BB77C2">
            <w:pPr>
              <w:snapToGrid w:val="0"/>
              <w:spacing w:line="270" w:lineRule="exact"/>
              <w:jc w:val="center"/>
            </w:pPr>
            <w:r w:rsidRPr="00EC55CA">
              <w:t>46.1</w:t>
            </w:r>
          </w:p>
        </w:tc>
      </w:tr>
      <w:tr w:rsidR="00BB77C2" w:rsidRPr="00EC55CA" w14:paraId="06DECB85" w14:textId="77777777" w:rsidTr="0020606B">
        <w:trPr>
          <w:jc w:val="center"/>
        </w:trPr>
        <w:tc>
          <w:tcPr>
            <w:tcW w:w="696" w:type="dxa"/>
            <w:tcBorders>
              <w:top w:val="nil"/>
              <w:left w:val="single" w:sz="4" w:space="0" w:color="auto"/>
              <w:bottom w:val="nil"/>
              <w:right w:val="nil"/>
            </w:tcBorders>
          </w:tcPr>
          <w:p w14:paraId="26E87D50" w14:textId="0E3687CC" w:rsidR="00BB77C2" w:rsidRPr="00EC55CA" w:rsidRDefault="00BB77C2" w:rsidP="00BB77C2">
            <w:pPr>
              <w:overflowPunct w:val="0"/>
              <w:snapToGrid w:val="0"/>
              <w:spacing w:line="270" w:lineRule="exact"/>
              <w:jc w:val="center"/>
              <w:rPr>
                <w:rFonts w:eastAsia="標楷體"/>
              </w:rPr>
            </w:pPr>
            <w:r w:rsidRPr="00EC55CA">
              <w:t>116</w:t>
            </w:r>
          </w:p>
        </w:tc>
        <w:tc>
          <w:tcPr>
            <w:tcW w:w="696" w:type="dxa"/>
            <w:tcBorders>
              <w:top w:val="nil"/>
              <w:left w:val="nil"/>
              <w:bottom w:val="nil"/>
              <w:right w:val="single" w:sz="4" w:space="0" w:color="auto"/>
            </w:tcBorders>
          </w:tcPr>
          <w:p w14:paraId="401C3F61" w14:textId="09AE3B01" w:rsidR="00BB77C2" w:rsidRPr="00EC55CA" w:rsidRDefault="00BB77C2" w:rsidP="00BB77C2">
            <w:pPr>
              <w:overflowPunct w:val="0"/>
              <w:snapToGrid w:val="0"/>
              <w:spacing w:line="270" w:lineRule="exact"/>
              <w:jc w:val="center"/>
              <w:rPr>
                <w:rFonts w:eastAsia="標楷體"/>
              </w:rPr>
            </w:pPr>
            <w:r w:rsidRPr="00EC55CA">
              <w:t>2027</w:t>
            </w:r>
          </w:p>
        </w:tc>
        <w:tc>
          <w:tcPr>
            <w:tcW w:w="905" w:type="dxa"/>
            <w:tcBorders>
              <w:top w:val="nil"/>
              <w:left w:val="single" w:sz="4" w:space="0" w:color="auto"/>
              <w:bottom w:val="nil"/>
            </w:tcBorders>
          </w:tcPr>
          <w:p w14:paraId="16B8337F" w14:textId="1788D05C" w:rsidR="00BB77C2" w:rsidRPr="00EC55CA" w:rsidRDefault="00BB77C2" w:rsidP="00BB77C2">
            <w:pPr>
              <w:snapToGrid w:val="0"/>
              <w:spacing w:line="270" w:lineRule="exact"/>
              <w:jc w:val="center"/>
            </w:pPr>
            <w:r w:rsidRPr="00EC55CA">
              <w:t>11.5</w:t>
            </w:r>
          </w:p>
        </w:tc>
        <w:tc>
          <w:tcPr>
            <w:tcW w:w="905" w:type="dxa"/>
            <w:tcBorders>
              <w:top w:val="nil"/>
              <w:bottom w:val="nil"/>
            </w:tcBorders>
          </w:tcPr>
          <w:p w14:paraId="339C5F03" w14:textId="0D17F1E7" w:rsidR="00BB77C2" w:rsidRPr="00EC55CA" w:rsidRDefault="00BB77C2" w:rsidP="00BB77C2">
            <w:pPr>
              <w:snapToGrid w:val="0"/>
              <w:spacing w:line="270" w:lineRule="exact"/>
              <w:jc w:val="center"/>
            </w:pPr>
            <w:r w:rsidRPr="00EC55CA">
              <w:t>66.8</w:t>
            </w:r>
          </w:p>
        </w:tc>
        <w:tc>
          <w:tcPr>
            <w:tcW w:w="905" w:type="dxa"/>
            <w:tcBorders>
              <w:top w:val="nil"/>
              <w:bottom w:val="nil"/>
              <w:right w:val="single" w:sz="4" w:space="0" w:color="auto"/>
            </w:tcBorders>
          </w:tcPr>
          <w:p w14:paraId="10F5C1B2" w14:textId="48027839" w:rsidR="00BB77C2" w:rsidRPr="00EC55CA" w:rsidRDefault="00BB77C2" w:rsidP="00BB77C2">
            <w:pPr>
              <w:snapToGrid w:val="0"/>
              <w:spacing w:line="270" w:lineRule="exact"/>
              <w:jc w:val="center"/>
            </w:pPr>
            <w:r w:rsidRPr="00EC55CA">
              <w:t>21.6</w:t>
            </w:r>
          </w:p>
        </w:tc>
        <w:tc>
          <w:tcPr>
            <w:tcW w:w="905" w:type="dxa"/>
            <w:tcBorders>
              <w:top w:val="nil"/>
              <w:bottom w:val="nil"/>
              <w:right w:val="single" w:sz="4" w:space="0" w:color="auto"/>
            </w:tcBorders>
          </w:tcPr>
          <w:p w14:paraId="3F1487B4" w14:textId="0125311B" w:rsidR="00BB77C2" w:rsidRPr="00EC55CA" w:rsidRDefault="00BB77C2" w:rsidP="00BB77C2">
            <w:pPr>
              <w:snapToGrid w:val="0"/>
              <w:spacing w:line="270" w:lineRule="exact"/>
              <w:ind w:rightChars="100" w:right="240"/>
              <w:jc w:val="right"/>
            </w:pPr>
            <w:r w:rsidRPr="00EC55CA">
              <w:t>2.3</w:t>
            </w:r>
          </w:p>
        </w:tc>
        <w:tc>
          <w:tcPr>
            <w:tcW w:w="905" w:type="dxa"/>
            <w:tcBorders>
              <w:top w:val="nil"/>
              <w:left w:val="single" w:sz="4" w:space="0" w:color="auto"/>
              <w:bottom w:val="nil"/>
            </w:tcBorders>
          </w:tcPr>
          <w:p w14:paraId="11A6ED85" w14:textId="593203CF" w:rsidR="00BB77C2" w:rsidRPr="00EC55CA" w:rsidRDefault="00BB77C2" w:rsidP="00BB77C2">
            <w:pPr>
              <w:snapToGrid w:val="0"/>
              <w:spacing w:line="270" w:lineRule="exact"/>
              <w:ind w:rightChars="100" w:right="240"/>
              <w:jc w:val="right"/>
            </w:pPr>
            <w:r w:rsidRPr="00EC55CA">
              <w:t>49.6</w:t>
            </w:r>
          </w:p>
        </w:tc>
        <w:tc>
          <w:tcPr>
            <w:tcW w:w="905" w:type="dxa"/>
            <w:tcBorders>
              <w:top w:val="nil"/>
              <w:bottom w:val="nil"/>
            </w:tcBorders>
          </w:tcPr>
          <w:p w14:paraId="4BF2B4B9" w14:textId="30BA2694" w:rsidR="00BB77C2" w:rsidRPr="00EC55CA" w:rsidRDefault="00BB77C2" w:rsidP="00BB77C2">
            <w:pPr>
              <w:snapToGrid w:val="0"/>
              <w:spacing w:line="270" w:lineRule="exact"/>
              <w:jc w:val="center"/>
            </w:pPr>
            <w:r w:rsidRPr="00EC55CA">
              <w:t>17.2</w:t>
            </w:r>
          </w:p>
        </w:tc>
        <w:tc>
          <w:tcPr>
            <w:tcW w:w="905" w:type="dxa"/>
            <w:tcBorders>
              <w:top w:val="nil"/>
              <w:bottom w:val="nil"/>
              <w:right w:val="single" w:sz="4" w:space="0" w:color="auto"/>
            </w:tcBorders>
          </w:tcPr>
          <w:p w14:paraId="390BF9E5" w14:textId="31490D92" w:rsidR="00BB77C2" w:rsidRPr="00EC55CA" w:rsidRDefault="00BB77C2" w:rsidP="00BB77C2">
            <w:pPr>
              <w:snapToGrid w:val="0"/>
              <w:spacing w:line="270" w:lineRule="exact"/>
              <w:jc w:val="center"/>
            </w:pPr>
            <w:r w:rsidRPr="00EC55CA">
              <w:t>32.4</w:t>
            </w:r>
          </w:p>
        </w:tc>
        <w:tc>
          <w:tcPr>
            <w:tcW w:w="905" w:type="dxa"/>
            <w:tcBorders>
              <w:top w:val="nil"/>
              <w:left w:val="single" w:sz="4" w:space="0" w:color="auto"/>
              <w:bottom w:val="nil"/>
              <w:right w:val="single" w:sz="4" w:space="0" w:color="auto"/>
            </w:tcBorders>
          </w:tcPr>
          <w:p w14:paraId="1B7E941F" w14:textId="72B84C45" w:rsidR="00BB77C2" w:rsidRPr="00EC55CA" w:rsidRDefault="00BB77C2" w:rsidP="00BB77C2">
            <w:pPr>
              <w:snapToGrid w:val="0"/>
              <w:spacing w:line="270" w:lineRule="exact"/>
              <w:jc w:val="center"/>
            </w:pPr>
            <w:r w:rsidRPr="00EC55CA">
              <w:t>3.1</w:t>
            </w:r>
          </w:p>
        </w:tc>
        <w:tc>
          <w:tcPr>
            <w:tcW w:w="905" w:type="dxa"/>
            <w:tcBorders>
              <w:top w:val="nil"/>
              <w:left w:val="single" w:sz="4" w:space="0" w:color="auto"/>
              <w:bottom w:val="nil"/>
              <w:right w:val="single" w:sz="4" w:space="0" w:color="auto"/>
            </w:tcBorders>
          </w:tcPr>
          <w:p w14:paraId="62051924" w14:textId="3DB64D8F" w:rsidR="00BB77C2" w:rsidRPr="00EC55CA" w:rsidRDefault="00BB77C2" w:rsidP="00BB77C2">
            <w:pPr>
              <w:snapToGrid w:val="0"/>
              <w:spacing w:line="270" w:lineRule="exact"/>
              <w:jc w:val="center"/>
            </w:pPr>
            <w:r w:rsidRPr="00EC55CA">
              <w:t>188.1</w:t>
            </w:r>
          </w:p>
        </w:tc>
        <w:tc>
          <w:tcPr>
            <w:tcW w:w="905" w:type="dxa"/>
            <w:tcBorders>
              <w:top w:val="nil"/>
              <w:left w:val="single" w:sz="4" w:space="0" w:color="auto"/>
              <w:bottom w:val="nil"/>
              <w:right w:val="single" w:sz="4" w:space="0" w:color="auto"/>
            </w:tcBorders>
          </w:tcPr>
          <w:p w14:paraId="78A25689" w14:textId="0A6F3F35" w:rsidR="00BB77C2" w:rsidRPr="00EC55CA" w:rsidRDefault="00BB77C2" w:rsidP="00BB77C2">
            <w:pPr>
              <w:snapToGrid w:val="0"/>
              <w:spacing w:line="270" w:lineRule="exact"/>
              <w:jc w:val="center"/>
            </w:pPr>
            <w:r w:rsidRPr="00EC55CA">
              <w:t>46.7</w:t>
            </w:r>
          </w:p>
        </w:tc>
      </w:tr>
      <w:tr w:rsidR="00BB77C2" w:rsidRPr="00EC55CA" w14:paraId="3D3260C4" w14:textId="77777777" w:rsidTr="0020606B">
        <w:trPr>
          <w:jc w:val="center"/>
        </w:trPr>
        <w:tc>
          <w:tcPr>
            <w:tcW w:w="696" w:type="dxa"/>
            <w:tcBorders>
              <w:top w:val="nil"/>
              <w:left w:val="single" w:sz="4" w:space="0" w:color="auto"/>
              <w:bottom w:val="nil"/>
              <w:right w:val="nil"/>
            </w:tcBorders>
          </w:tcPr>
          <w:p w14:paraId="2C3269A3" w14:textId="547492C5" w:rsidR="00BB77C2" w:rsidRPr="00EC55CA" w:rsidRDefault="00BB77C2" w:rsidP="00BB77C2">
            <w:pPr>
              <w:overflowPunct w:val="0"/>
              <w:snapToGrid w:val="0"/>
              <w:spacing w:line="270" w:lineRule="exact"/>
              <w:jc w:val="center"/>
              <w:rPr>
                <w:rFonts w:eastAsia="標楷體"/>
              </w:rPr>
            </w:pPr>
            <w:r w:rsidRPr="00EC55CA">
              <w:t>117</w:t>
            </w:r>
          </w:p>
        </w:tc>
        <w:tc>
          <w:tcPr>
            <w:tcW w:w="696" w:type="dxa"/>
            <w:tcBorders>
              <w:top w:val="nil"/>
              <w:left w:val="nil"/>
              <w:bottom w:val="nil"/>
              <w:right w:val="single" w:sz="4" w:space="0" w:color="auto"/>
            </w:tcBorders>
          </w:tcPr>
          <w:p w14:paraId="250B4E29" w14:textId="134FD0E9" w:rsidR="00BB77C2" w:rsidRPr="00EC55CA" w:rsidRDefault="00BB77C2" w:rsidP="00BB77C2">
            <w:pPr>
              <w:overflowPunct w:val="0"/>
              <w:snapToGrid w:val="0"/>
              <w:spacing w:line="270" w:lineRule="exact"/>
              <w:jc w:val="center"/>
              <w:rPr>
                <w:rFonts w:eastAsia="標楷體"/>
              </w:rPr>
            </w:pPr>
            <w:r w:rsidRPr="00EC55CA">
              <w:t>2028</w:t>
            </w:r>
          </w:p>
        </w:tc>
        <w:tc>
          <w:tcPr>
            <w:tcW w:w="905" w:type="dxa"/>
            <w:tcBorders>
              <w:top w:val="nil"/>
              <w:left w:val="single" w:sz="4" w:space="0" w:color="auto"/>
              <w:bottom w:val="nil"/>
            </w:tcBorders>
          </w:tcPr>
          <w:p w14:paraId="3DC23A5C" w14:textId="53AA45D2" w:rsidR="00BB77C2" w:rsidRPr="00EC55CA" w:rsidRDefault="00BB77C2" w:rsidP="00BB77C2">
            <w:pPr>
              <w:snapToGrid w:val="0"/>
              <w:spacing w:line="270" w:lineRule="exact"/>
              <w:jc w:val="center"/>
            </w:pPr>
            <w:r w:rsidRPr="00EC55CA">
              <w:t>11.3</w:t>
            </w:r>
          </w:p>
        </w:tc>
        <w:tc>
          <w:tcPr>
            <w:tcW w:w="905" w:type="dxa"/>
            <w:tcBorders>
              <w:top w:val="nil"/>
              <w:bottom w:val="nil"/>
            </w:tcBorders>
          </w:tcPr>
          <w:p w14:paraId="5F45AF7D" w14:textId="6F71753A" w:rsidR="00BB77C2" w:rsidRPr="00EC55CA" w:rsidRDefault="00BB77C2" w:rsidP="00BB77C2">
            <w:pPr>
              <w:snapToGrid w:val="0"/>
              <w:spacing w:line="270" w:lineRule="exact"/>
              <w:jc w:val="center"/>
            </w:pPr>
            <w:r w:rsidRPr="00EC55CA">
              <w:t>66.2</w:t>
            </w:r>
          </w:p>
        </w:tc>
        <w:tc>
          <w:tcPr>
            <w:tcW w:w="905" w:type="dxa"/>
            <w:tcBorders>
              <w:top w:val="nil"/>
              <w:bottom w:val="nil"/>
              <w:right w:val="single" w:sz="4" w:space="0" w:color="auto"/>
            </w:tcBorders>
          </w:tcPr>
          <w:p w14:paraId="0F6A46F9" w14:textId="35B21BD6" w:rsidR="00BB77C2" w:rsidRPr="00EC55CA" w:rsidRDefault="00BB77C2" w:rsidP="00BB77C2">
            <w:pPr>
              <w:snapToGrid w:val="0"/>
              <w:spacing w:line="270" w:lineRule="exact"/>
              <w:jc w:val="center"/>
            </w:pPr>
            <w:r w:rsidRPr="00EC55CA">
              <w:t>22.5</w:t>
            </w:r>
          </w:p>
        </w:tc>
        <w:tc>
          <w:tcPr>
            <w:tcW w:w="905" w:type="dxa"/>
            <w:tcBorders>
              <w:top w:val="nil"/>
              <w:bottom w:val="nil"/>
              <w:right w:val="single" w:sz="4" w:space="0" w:color="auto"/>
            </w:tcBorders>
          </w:tcPr>
          <w:p w14:paraId="7B317BE5" w14:textId="70E33A62" w:rsidR="00BB77C2" w:rsidRPr="00EC55CA" w:rsidRDefault="00BB77C2" w:rsidP="00BB77C2">
            <w:pPr>
              <w:snapToGrid w:val="0"/>
              <w:spacing w:line="270" w:lineRule="exact"/>
              <w:ind w:rightChars="100" w:right="240"/>
              <w:jc w:val="right"/>
            </w:pPr>
            <w:r w:rsidRPr="00EC55CA">
              <w:t>2.4</w:t>
            </w:r>
          </w:p>
        </w:tc>
        <w:tc>
          <w:tcPr>
            <w:tcW w:w="905" w:type="dxa"/>
            <w:tcBorders>
              <w:top w:val="nil"/>
              <w:left w:val="single" w:sz="4" w:space="0" w:color="auto"/>
              <w:bottom w:val="nil"/>
            </w:tcBorders>
          </w:tcPr>
          <w:p w14:paraId="346AFE4C" w14:textId="3B380488" w:rsidR="00BB77C2" w:rsidRPr="00EC55CA" w:rsidRDefault="00BB77C2" w:rsidP="00BB77C2">
            <w:pPr>
              <w:snapToGrid w:val="0"/>
              <w:spacing w:line="270" w:lineRule="exact"/>
              <w:ind w:rightChars="100" w:right="240"/>
              <w:jc w:val="right"/>
            </w:pPr>
            <w:r w:rsidRPr="00EC55CA">
              <w:t>51.1</w:t>
            </w:r>
          </w:p>
        </w:tc>
        <w:tc>
          <w:tcPr>
            <w:tcW w:w="905" w:type="dxa"/>
            <w:tcBorders>
              <w:top w:val="nil"/>
              <w:bottom w:val="nil"/>
            </w:tcBorders>
          </w:tcPr>
          <w:p w14:paraId="07AA7810" w14:textId="38D74CB5" w:rsidR="00BB77C2" w:rsidRPr="00EC55CA" w:rsidRDefault="00BB77C2" w:rsidP="00BB77C2">
            <w:pPr>
              <w:snapToGrid w:val="0"/>
              <w:spacing w:line="270" w:lineRule="exact"/>
              <w:jc w:val="center"/>
            </w:pPr>
            <w:r w:rsidRPr="00EC55CA">
              <w:t>17.2</w:t>
            </w:r>
          </w:p>
        </w:tc>
        <w:tc>
          <w:tcPr>
            <w:tcW w:w="905" w:type="dxa"/>
            <w:tcBorders>
              <w:top w:val="nil"/>
              <w:bottom w:val="nil"/>
              <w:right w:val="single" w:sz="4" w:space="0" w:color="auto"/>
            </w:tcBorders>
          </w:tcPr>
          <w:p w14:paraId="31CCB81C" w14:textId="3107AB68" w:rsidR="00BB77C2" w:rsidRPr="00EC55CA" w:rsidRDefault="00BB77C2" w:rsidP="00BB77C2">
            <w:pPr>
              <w:snapToGrid w:val="0"/>
              <w:spacing w:line="270" w:lineRule="exact"/>
              <w:jc w:val="center"/>
            </w:pPr>
            <w:r w:rsidRPr="00EC55CA">
              <w:t>34.0</w:t>
            </w:r>
          </w:p>
        </w:tc>
        <w:tc>
          <w:tcPr>
            <w:tcW w:w="905" w:type="dxa"/>
            <w:tcBorders>
              <w:top w:val="nil"/>
              <w:left w:val="single" w:sz="4" w:space="0" w:color="auto"/>
              <w:bottom w:val="nil"/>
              <w:right w:val="single" w:sz="4" w:space="0" w:color="auto"/>
            </w:tcBorders>
          </w:tcPr>
          <w:p w14:paraId="15BFC9CA" w14:textId="69F7FE47" w:rsidR="00BB77C2" w:rsidRPr="00EC55CA" w:rsidRDefault="00BB77C2" w:rsidP="00BB77C2">
            <w:pPr>
              <w:snapToGrid w:val="0"/>
              <w:spacing w:line="270" w:lineRule="exact"/>
              <w:jc w:val="center"/>
            </w:pPr>
            <w:r w:rsidRPr="00EC55CA">
              <w:t>2.9</w:t>
            </w:r>
          </w:p>
        </w:tc>
        <w:tc>
          <w:tcPr>
            <w:tcW w:w="905" w:type="dxa"/>
            <w:tcBorders>
              <w:top w:val="nil"/>
              <w:left w:val="single" w:sz="4" w:space="0" w:color="auto"/>
              <w:bottom w:val="nil"/>
              <w:right w:val="single" w:sz="4" w:space="0" w:color="auto"/>
            </w:tcBorders>
          </w:tcPr>
          <w:p w14:paraId="79AD0606" w14:textId="3D7D583F" w:rsidR="00BB77C2" w:rsidRPr="00EC55CA" w:rsidRDefault="00BB77C2" w:rsidP="00BB77C2">
            <w:pPr>
              <w:snapToGrid w:val="0"/>
              <w:spacing w:line="270" w:lineRule="exact"/>
              <w:jc w:val="center"/>
            </w:pPr>
            <w:r w:rsidRPr="00EC55CA">
              <w:t>198.1</w:t>
            </w:r>
          </w:p>
        </w:tc>
        <w:tc>
          <w:tcPr>
            <w:tcW w:w="905" w:type="dxa"/>
            <w:tcBorders>
              <w:top w:val="nil"/>
              <w:left w:val="single" w:sz="4" w:space="0" w:color="auto"/>
              <w:bottom w:val="nil"/>
              <w:right w:val="single" w:sz="4" w:space="0" w:color="auto"/>
            </w:tcBorders>
          </w:tcPr>
          <w:p w14:paraId="7DCD047E" w14:textId="38A00243" w:rsidR="00BB77C2" w:rsidRPr="00EC55CA" w:rsidRDefault="00BB77C2" w:rsidP="00BB77C2">
            <w:pPr>
              <w:snapToGrid w:val="0"/>
              <w:spacing w:line="270" w:lineRule="exact"/>
              <w:jc w:val="center"/>
            </w:pPr>
            <w:r w:rsidRPr="00EC55CA">
              <w:t>47.2</w:t>
            </w:r>
          </w:p>
        </w:tc>
      </w:tr>
      <w:tr w:rsidR="00BB77C2" w:rsidRPr="00EC55CA" w14:paraId="47D6829C" w14:textId="77777777" w:rsidTr="0020606B">
        <w:trPr>
          <w:jc w:val="center"/>
        </w:trPr>
        <w:tc>
          <w:tcPr>
            <w:tcW w:w="696" w:type="dxa"/>
            <w:tcBorders>
              <w:top w:val="nil"/>
              <w:left w:val="single" w:sz="4" w:space="0" w:color="auto"/>
              <w:bottom w:val="nil"/>
              <w:right w:val="nil"/>
            </w:tcBorders>
          </w:tcPr>
          <w:p w14:paraId="50B716F2" w14:textId="6DF91523" w:rsidR="00BB77C2" w:rsidRPr="00EC55CA" w:rsidRDefault="00BB77C2" w:rsidP="00BB77C2">
            <w:pPr>
              <w:overflowPunct w:val="0"/>
              <w:snapToGrid w:val="0"/>
              <w:spacing w:line="270" w:lineRule="exact"/>
              <w:jc w:val="center"/>
              <w:rPr>
                <w:rFonts w:eastAsia="標楷體"/>
              </w:rPr>
            </w:pPr>
            <w:r w:rsidRPr="00EC55CA">
              <w:t>118</w:t>
            </w:r>
          </w:p>
        </w:tc>
        <w:tc>
          <w:tcPr>
            <w:tcW w:w="696" w:type="dxa"/>
            <w:tcBorders>
              <w:top w:val="nil"/>
              <w:left w:val="nil"/>
              <w:bottom w:val="nil"/>
              <w:right w:val="single" w:sz="4" w:space="0" w:color="auto"/>
            </w:tcBorders>
          </w:tcPr>
          <w:p w14:paraId="1AF8104B" w14:textId="0DF48DAC" w:rsidR="00BB77C2" w:rsidRPr="00EC55CA" w:rsidRDefault="00BB77C2" w:rsidP="00BB77C2">
            <w:pPr>
              <w:overflowPunct w:val="0"/>
              <w:snapToGrid w:val="0"/>
              <w:spacing w:line="270" w:lineRule="exact"/>
              <w:jc w:val="center"/>
              <w:rPr>
                <w:rFonts w:eastAsia="標楷體"/>
              </w:rPr>
            </w:pPr>
            <w:r w:rsidRPr="00EC55CA">
              <w:t>2029</w:t>
            </w:r>
          </w:p>
        </w:tc>
        <w:tc>
          <w:tcPr>
            <w:tcW w:w="905" w:type="dxa"/>
            <w:tcBorders>
              <w:top w:val="nil"/>
              <w:left w:val="single" w:sz="4" w:space="0" w:color="auto"/>
              <w:bottom w:val="nil"/>
            </w:tcBorders>
          </w:tcPr>
          <w:p w14:paraId="3995C093" w14:textId="64E0DAA5" w:rsidR="00BB77C2" w:rsidRPr="00EC55CA" w:rsidRDefault="00BB77C2" w:rsidP="00BB77C2">
            <w:pPr>
              <w:snapToGrid w:val="0"/>
              <w:spacing w:line="270" w:lineRule="exact"/>
              <w:jc w:val="center"/>
            </w:pPr>
            <w:r w:rsidRPr="00EC55CA">
              <w:t>11.1</w:t>
            </w:r>
          </w:p>
        </w:tc>
        <w:tc>
          <w:tcPr>
            <w:tcW w:w="905" w:type="dxa"/>
            <w:tcBorders>
              <w:top w:val="nil"/>
              <w:bottom w:val="nil"/>
            </w:tcBorders>
          </w:tcPr>
          <w:p w14:paraId="41098B23" w14:textId="6B6A69EC" w:rsidR="00BB77C2" w:rsidRPr="00EC55CA" w:rsidRDefault="00BB77C2" w:rsidP="00BB77C2">
            <w:pPr>
              <w:snapToGrid w:val="0"/>
              <w:spacing w:line="270" w:lineRule="exact"/>
              <w:jc w:val="center"/>
            </w:pPr>
            <w:r w:rsidRPr="00EC55CA">
              <w:t>65.6</w:t>
            </w:r>
          </w:p>
        </w:tc>
        <w:tc>
          <w:tcPr>
            <w:tcW w:w="905" w:type="dxa"/>
            <w:tcBorders>
              <w:top w:val="nil"/>
              <w:bottom w:val="nil"/>
              <w:right w:val="single" w:sz="4" w:space="0" w:color="auto"/>
            </w:tcBorders>
          </w:tcPr>
          <w:p w14:paraId="262B9F59" w14:textId="665D0609" w:rsidR="00BB77C2" w:rsidRPr="00EC55CA" w:rsidRDefault="00BB77C2" w:rsidP="00BB77C2">
            <w:pPr>
              <w:snapToGrid w:val="0"/>
              <w:spacing w:line="270" w:lineRule="exact"/>
              <w:jc w:val="center"/>
            </w:pPr>
            <w:r w:rsidRPr="00EC55CA">
              <w:t>23.3</w:t>
            </w:r>
          </w:p>
        </w:tc>
        <w:tc>
          <w:tcPr>
            <w:tcW w:w="905" w:type="dxa"/>
            <w:tcBorders>
              <w:top w:val="nil"/>
              <w:bottom w:val="nil"/>
              <w:right w:val="single" w:sz="4" w:space="0" w:color="auto"/>
            </w:tcBorders>
          </w:tcPr>
          <w:p w14:paraId="728CE6CE" w14:textId="15930F2F" w:rsidR="00BB77C2" w:rsidRPr="00EC55CA" w:rsidRDefault="00BB77C2" w:rsidP="00BB77C2">
            <w:pPr>
              <w:snapToGrid w:val="0"/>
              <w:spacing w:line="270" w:lineRule="exact"/>
              <w:ind w:rightChars="100" w:right="240"/>
              <w:jc w:val="right"/>
            </w:pPr>
            <w:r w:rsidRPr="00EC55CA">
              <w:t>2.5</w:t>
            </w:r>
          </w:p>
        </w:tc>
        <w:tc>
          <w:tcPr>
            <w:tcW w:w="905" w:type="dxa"/>
            <w:tcBorders>
              <w:top w:val="nil"/>
              <w:left w:val="single" w:sz="4" w:space="0" w:color="auto"/>
              <w:bottom w:val="nil"/>
            </w:tcBorders>
          </w:tcPr>
          <w:p w14:paraId="227F65FF" w14:textId="174A4F03" w:rsidR="00BB77C2" w:rsidRPr="00EC55CA" w:rsidRDefault="00BB77C2" w:rsidP="00BB77C2">
            <w:pPr>
              <w:snapToGrid w:val="0"/>
              <w:spacing w:line="270" w:lineRule="exact"/>
              <w:ind w:rightChars="100" w:right="240"/>
              <w:jc w:val="right"/>
            </w:pPr>
            <w:r w:rsidRPr="00EC55CA">
              <w:t>52.5</w:t>
            </w:r>
          </w:p>
        </w:tc>
        <w:tc>
          <w:tcPr>
            <w:tcW w:w="905" w:type="dxa"/>
            <w:tcBorders>
              <w:top w:val="nil"/>
              <w:bottom w:val="nil"/>
            </w:tcBorders>
          </w:tcPr>
          <w:p w14:paraId="0C78B68A" w14:textId="7B6BC7FF" w:rsidR="00BB77C2" w:rsidRPr="00EC55CA" w:rsidRDefault="00BB77C2" w:rsidP="00BB77C2">
            <w:pPr>
              <w:snapToGrid w:val="0"/>
              <w:spacing w:line="270" w:lineRule="exact"/>
              <w:jc w:val="center"/>
            </w:pPr>
            <w:r w:rsidRPr="00EC55CA">
              <w:t>17.0</w:t>
            </w:r>
          </w:p>
        </w:tc>
        <w:tc>
          <w:tcPr>
            <w:tcW w:w="905" w:type="dxa"/>
            <w:tcBorders>
              <w:top w:val="nil"/>
              <w:bottom w:val="nil"/>
              <w:right w:val="single" w:sz="4" w:space="0" w:color="auto"/>
            </w:tcBorders>
          </w:tcPr>
          <w:p w14:paraId="0DFF89E1" w14:textId="08F42B41" w:rsidR="00BB77C2" w:rsidRPr="00EC55CA" w:rsidRDefault="00BB77C2" w:rsidP="00BB77C2">
            <w:pPr>
              <w:snapToGrid w:val="0"/>
              <w:spacing w:line="270" w:lineRule="exact"/>
              <w:jc w:val="center"/>
            </w:pPr>
            <w:r w:rsidRPr="00EC55CA">
              <w:t>35.5</w:t>
            </w:r>
          </w:p>
        </w:tc>
        <w:tc>
          <w:tcPr>
            <w:tcW w:w="905" w:type="dxa"/>
            <w:tcBorders>
              <w:top w:val="nil"/>
              <w:left w:val="single" w:sz="4" w:space="0" w:color="auto"/>
              <w:bottom w:val="nil"/>
              <w:right w:val="single" w:sz="4" w:space="0" w:color="auto"/>
            </w:tcBorders>
          </w:tcPr>
          <w:p w14:paraId="1F5923A1" w14:textId="266F5FAB" w:rsidR="00BB77C2" w:rsidRPr="00EC55CA" w:rsidRDefault="00BB77C2" w:rsidP="00BB77C2">
            <w:pPr>
              <w:snapToGrid w:val="0"/>
              <w:spacing w:line="270" w:lineRule="exact"/>
              <w:jc w:val="center"/>
            </w:pPr>
            <w:r w:rsidRPr="00EC55CA">
              <w:t>2.8</w:t>
            </w:r>
          </w:p>
        </w:tc>
        <w:tc>
          <w:tcPr>
            <w:tcW w:w="905" w:type="dxa"/>
            <w:tcBorders>
              <w:top w:val="nil"/>
              <w:left w:val="single" w:sz="4" w:space="0" w:color="auto"/>
              <w:bottom w:val="nil"/>
              <w:right w:val="single" w:sz="4" w:space="0" w:color="auto"/>
            </w:tcBorders>
          </w:tcPr>
          <w:p w14:paraId="39B89561" w14:textId="73BC51CC" w:rsidR="00BB77C2" w:rsidRPr="00EC55CA" w:rsidRDefault="00BB77C2" w:rsidP="00BB77C2">
            <w:pPr>
              <w:snapToGrid w:val="0"/>
              <w:spacing w:line="270" w:lineRule="exact"/>
              <w:jc w:val="center"/>
            </w:pPr>
            <w:r w:rsidRPr="00EC55CA">
              <w:t>209.4</w:t>
            </w:r>
          </w:p>
        </w:tc>
        <w:tc>
          <w:tcPr>
            <w:tcW w:w="905" w:type="dxa"/>
            <w:tcBorders>
              <w:top w:val="nil"/>
              <w:left w:val="single" w:sz="4" w:space="0" w:color="auto"/>
              <w:bottom w:val="nil"/>
              <w:right w:val="single" w:sz="4" w:space="0" w:color="auto"/>
            </w:tcBorders>
          </w:tcPr>
          <w:p w14:paraId="7947856C" w14:textId="46A638CB" w:rsidR="00BB77C2" w:rsidRPr="00EC55CA" w:rsidRDefault="00BB77C2" w:rsidP="00BB77C2">
            <w:pPr>
              <w:snapToGrid w:val="0"/>
              <w:spacing w:line="270" w:lineRule="exact"/>
              <w:jc w:val="center"/>
            </w:pPr>
            <w:r w:rsidRPr="00EC55CA">
              <w:t>47.8</w:t>
            </w:r>
          </w:p>
        </w:tc>
      </w:tr>
      <w:tr w:rsidR="00BB77C2" w:rsidRPr="00EC55CA" w14:paraId="56B4D571" w14:textId="77777777" w:rsidTr="0020606B">
        <w:trPr>
          <w:jc w:val="center"/>
        </w:trPr>
        <w:tc>
          <w:tcPr>
            <w:tcW w:w="696" w:type="dxa"/>
            <w:tcBorders>
              <w:top w:val="nil"/>
              <w:left w:val="single" w:sz="4" w:space="0" w:color="auto"/>
              <w:bottom w:val="dotted" w:sz="4" w:space="0" w:color="auto"/>
              <w:right w:val="nil"/>
            </w:tcBorders>
          </w:tcPr>
          <w:p w14:paraId="0B5D769D" w14:textId="5DC8371A" w:rsidR="00BB77C2" w:rsidRPr="00EC55CA" w:rsidRDefault="00BB77C2" w:rsidP="00BB77C2">
            <w:pPr>
              <w:overflowPunct w:val="0"/>
              <w:snapToGrid w:val="0"/>
              <w:spacing w:line="270" w:lineRule="exact"/>
              <w:jc w:val="center"/>
              <w:rPr>
                <w:rFonts w:eastAsia="標楷體"/>
              </w:rPr>
            </w:pPr>
            <w:r w:rsidRPr="00EC55CA">
              <w:t>119</w:t>
            </w:r>
          </w:p>
        </w:tc>
        <w:tc>
          <w:tcPr>
            <w:tcW w:w="696" w:type="dxa"/>
            <w:tcBorders>
              <w:top w:val="nil"/>
              <w:left w:val="nil"/>
              <w:bottom w:val="dotted" w:sz="4" w:space="0" w:color="auto"/>
              <w:right w:val="single" w:sz="4" w:space="0" w:color="auto"/>
            </w:tcBorders>
          </w:tcPr>
          <w:p w14:paraId="1B9C13A5" w14:textId="6BCAAC5B" w:rsidR="00BB77C2" w:rsidRPr="00EC55CA" w:rsidRDefault="00BB77C2" w:rsidP="00BB77C2">
            <w:pPr>
              <w:overflowPunct w:val="0"/>
              <w:snapToGrid w:val="0"/>
              <w:spacing w:line="270" w:lineRule="exact"/>
              <w:jc w:val="center"/>
              <w:rPr>
                <w:rFonts w:eastAsia="標楷體"/>
              </w:rPr>
            </w:pPr>
            <w:r w:rsidRPr="00EC55CA">
              <w:t>2030</w:t>
            </w:r>
          </w:p>
        </w:tc>
        <w:tc>
          <w:tcPr>
            <w:tcW w:w="905" w:type="dxa"/>
            <w:tcBorders>
              <w:top w:val="nil"/>
              <w:left w:val="single" w:sz="4" w:space="0" w:color="auto"/>
              <w:bottom w:val="dotted" w:sz="4" w:space="0" w:color="auto"/>
            </w:tcBorders>
          </w:tcPr>
          <w:p w14:paraId="4DAA53AB" w14:textId="7E83658D" w:rsidR="00BB77C2" w:rsidRPr="00EC55CA" w:rsidRDefault="00BB77C2" w:rsidP="00BB77C2">
            <w:pPr>
              <w:snapToGrid w:val="0"/>
              <w:spacing w:line="270" w:lineRule="exact"/>
              <w:jc w:val="center"/>
            </w:pPr>
            <w:r w:rsidRPr="00EC55CA">
              <w:t>10.9</w:t>
            </w:r>
          </w:p>
        </w:tc>
        <w:tc>
          <w:tcPr>
            <w:tcW w:w="905" w:type="dxa"/>
            <w:tcBorders>
              <w:top w:val="nil"/>
              <w:bottom w:val="dotted" w:sz="4" w:space="0" w:color="auto"/>
            </w:tcBorders>
          </w:tcPr>
          <w:p w14:paraId="1A589FD7" w14:textId="3680EFA9" w:rsidR="00BB77C2" w:rsidRPr="00EC55CA" w:rsidRDefault="00BB77C2" w:rsidP="00BB77C2">
            <w:pPr>
              <w:snapToGrid w:val="0"/>
              <w:spacing w:line="270" w:lineRule="exact"/>
              <w:jc w:val="center"/>
            </w:pPr>
            <w:r w:rsidRPr="00EC55CA">
              <w:t>65.1</w:t>
            </w:r>
          </w:p>
        </w:tc>
        <w:tc>
          <w:tcPr>
            <w:tcW w:w="905" w:type="dxa"/>
            <w:tcBorders>
              <w:top w:val="nil"/>
              <w:bottom w:val="dotted" w:sz="4" w:space="0" w:color="auto"/>
              <w:right w:val="single" w:sz="4" w:space="0" w:color="auto"/>
            </w:tcBorders>
          </w:tcPr>
          <w:p w14:paraId="54F8B0FA" w14:textId="70A6E014" w:rsidR="00BB77C2" w:rsidRPr="00EC55CA" w:rsidRDefault="00BB77C2" w:rsidP="00BB77C2">
            <w:pPr>
              <w:snapToGrid w:val="0"/>
              <w:spacing w:line="270" w:lineRule="exact"/>
              <w:jc w:val="center"/>
            </w:pPr>
            <w:r w:rsidRPr="00EC55CA">
              <w:t>24.0</w:t>
            </w:r>
          </w:p>
        </w:tc>
        <w:tc>
          <w:tcPr>
            <w:tcW w:w="905" w:type="dxa"/>
            <w:tcBorders>
              <w:top w:val="nil"/>
              <w:bottom w:val="dotted" w:sz="4" w:space="0" w:color="auto"/>
              <w:right w:val="single" w:sz="4" w:space="0" w:color="auto"/>
            </w:tcBorders>
          </w:tcPr>
          <w:p w14:paraId="63AA57A9" w14:textId="119C64E8" w:rsidR="00BB77C2" w:rsidRPr="00EC55CA" w:rsidRDefault="00BB77C2" w:rsidP="00BB77C2">
            <w:pPr>
              <w:snapToGrid w:val="0"/>
              <w:spacing w:line="270" w:lineRule="exact"/>
              <w:ind w:rightChars="100" w:right="240"/>
              <w:jc w:val="right"/>
            </w:pPr>
            <w:r w:rsidRPr="00EC55CA">
              <w:t>2.5</w:t>
            </w:r>
          </w:p>
        </w:tc>
        <w:tc>
          <w:tcPr>
            <w:tcW w:w="905" w:type="dxa"/>
            <w:tcBorders>
              <w:top w:val="nil"/>
              <w:left w:val="single" w:sz="4" w:space="0" w:color="auto"/>
              <w:bottom w:val="dotted" w:sz="4" w:space="0" w:color="auto"/>
            </w:tcBorders>
          </w:tcPr>
          <w:p w14:paraId="18F1DD5E" w14:textId="6B04566A" w:rsidR="00BB77C2" w:rsidRPr="00EC55CA" w:rsidRDefault="00BB77C2" w:rsidP="00BB77C2">
            <w:pPr>
              <w:snapToGrid w:val="0"/>
              <w:spacing w:line="270" w:lineRule="exact"/>
              <w:ind w:rightChars="100" w:right="240"/>
              <w:jc w:val="right"/>
            </w:pPr>
            <w:r w:rsidRPr="00EC55CA">
              <w:t>53.7</w:t>
            </w:r>
          </w:p>
        </w:tc>
        <w:tc>
          <w:tcPr>
            <w:tcW w:w="905" w:type="dxa"/>
            <w:tcBorders>
              <w:top w:val="nil"/>
              <w:bottom w:val="dotted" w:sz="4" w:space="0" w:color="auto"/>
            </w:tcBorders>
          </w:tcPr>
          <w:p w14:paraId="11C61301" w14:textId="220F182E" w:rsidR="00BB77C2" w:rsidRPr="00EC55CA" w:rsidRDefault="00BB77C2" w:rsidP="00BB77C2">
            <w:pPr>
              <w:snapToGrid w:val="0"/>
              <w:spacing w:line="270" w:lineRule="exact"/>
              <w:jc w:val="center"/>
            </w:pPr>
            <w:r w:rsidRPr="00EC55CA">
              <w:t>16.7</w:t>
            </w:r>
          </w:p>
        </w:tc>
        <w:tc>
          <w:tcPr>
            <w:tcW w:w="905" w:type="dxa"/>
            <w:tcBorders>
              <w:top w:val="nil"/>
              <w:bottom w:val="dotted" w:sz="4" w:space="0" w:color="auto"/>
              <w:right w:val="single" w:sz="4" w:space="0" w:color="auto"/>
            </w:tcBorders>
          </w:tcPr>
          <w:p w14:paraId="76D3B526" w14:textId="261D1E8C" w:rsidR="00BB77C2" w:rsidRPr="00EC55CA" w:rsidRDefault="00BB77C2" w:rsidP="00BB77C2">
            <w:pPr>
              <w:snapToGrid w:val="0"/>
              <w:spacing w:line="270" w:lineRule="exact"/>
              <w:jc w:val="center"/>
            </w:pPr>
            <w:r w:rsidRPr="00EC55CA">
              <w:t>37.0</w:t>
            </w:r>
          </w:p>
        </w:tc>
        <w:tc>
          <w:tcPr>
            <w:tcW w:w="905" w:type="dxa"/>
            <w:tcBorders>
              <w:top w:val="nil"/>
              <w:left w:val="single" w:sz="4" w:space="0" w:color="auto"/>
              <w:bottom w:val="dotted" w:sz="4" w:space="0" w:color="auto"/>
              <w:right w:val="single" w:sz="4" w:space="0" w:color="auto"/>
            </w:tcBorders>
          </w:tcPr>
          <w:p w14:paraId="32D95DF4" w14:textId="49651CC7" w:rsidR="00BB77C2" w:rsidRPr="00EC55CA" w:rsidRDefault="00BB77C2" w:rsidP="00BB77C2">
            <w:pPr>
              <w:snapToGrid w:val="0"/>
              <w:spacing w:line="270" w:lineRule="exact"/>
              <w:jc w:val="center"/>
            </w:pPr>
            <w:r w:rsidRPr="00EC55CA">
              <w:t>2.7</w:t>
            </w:r>
          </w:p>
        </w:tc>
        <w:tc>
          <w:tcPr>
            <w:tcW w:w="905" w:type="dxa"/>
            <w:tcBorders>
              <w:top w:val="nil"/>
              <w:left w:val="single" w:sz="4" w:space="0" w:color="auto"/>
              <w:bottom w:val="dotted" w:sz="4" w:space="0" w:color="auto"/>
              <w:right w:val="single" w:sz="4" w:space="0" w:color="auto"/>
            </w:tcBorders>
          </w:tcPr>
          <w:p w14:paraId="57F629E3" w14:textId="795FFF90" w:rsidR="00BB77C2" w:rsidRPr="00EC55CA" w:rsidRDefault="00BB77C2" w:rsidP="00BB77C2">
            <w:pPr>
              <w:snapToGrid w:val="0"/>
              <w:spacing w:line="270" w:lineRule="exact"/>
              <w:jc w:val="center"/>
            </w:pPr>
            <w:r w:rsidRPr="00EC55CA">
              <w:t>221.0</w:t>
            </w:r>
          </w:p>
        </w:tc>
        <w:tc>
          <w:tcPr>
            <w:tcW w:w="905" w:type="dxa"/>
            <w:tcBorders>
              <w:top w:val="nil"/>
              <w:left w:val="single" w:sz="4" w:space="0" w:color="auto"/>
              <w:bottom w:val="dotted" w:sz="4" w:space="0" w:color="auto"/>
              <w:right w:val="single" w:sz="4" w:space="0" w:color="auto"/>
            </w:tcBorders>
          </w:tcPr>
          <w:p w14:paraId="19B1D7E9" w14:textId="04FCF81F" w:rsidR="00BB77C2" w:rsidRPr="00EC55CA" w:rsidRDefault="00BB77C2" w:rsidP="00BB77C2">
            <w:pPr>
              <w:snapToGrid w:val="0"/>
              <w:spacing w:line="270" w:lineRule="exact"/>
              <w:jc w:val="center"/>
            </w:pPr>
            <w:r w:rsidRPr="00EC55CA">
              <w:t>48.4</w:t>
            </w:r>
          </w:p>
        </w:tc>
      </w:tr>
      <w:tr w:rsidR="00BB77C2" w:rsidRPr="00EC55CA" w14:paraId="2E651810" w14:textId="77777777" w:rsidTr="0020606B">
        <w:trPr>
          <w:jc w:val="center"/>
        </w:trPr>
        <w:tc>
          <w:tcPr>
            <w:tcW w:w="696" w:type="dxa"/>
            <w:tcBorders>
              <w:top w:val="dotted" w:sz="4" w:space="0" w:color="auto"/>
              <w:left w:val="single" w:sz="4" w:space="0" w:color="auto"/>
              <w:bottom w:val="nil"/>
              <w:right w:val="nil"/>
            </w:tcBorders>
          </w:tcPr>
          <w:p w14:paraId="726D3B0C" w14:textId="389BDB93" w:rsidR="00BB77C2" w:rsidRPr="00EC55CA" w:rsidRDefault="00BB77C2" w:rsidP="00BB77C2">
            <w:pPr>
              <w:overflowPunct w:val="0"/>
              <w:snapToGrid w:val="0"/>
              <w:spacing w:line="270" w:lineRule="exact"/>
              <w:jc w:val="center"/>
              <w:rPr>
                <w:rFonts w:eastAsia="標楷體"/>
              </w:rPr>
            </w:pPr>
            <w:r w:rsidRPr="00EC55CA">
              <w:t>120</w:t>
            </w:r>
          </w:p>
        </w:tc>
        <w:tc>
          <w:tcPr>
            <w:tcW w:w="696" w:type="dxa"/>
            <w:tcBorders>
              <w:top w:val="dotted" w:sz="4" w:space="0" w:color="auto"/>
              <w:left w:val="nil"/>
              <w:bottom w:val="nil"/>
              <w:right w:val="single" w:sz="4" w:space="0" w:color="auto"/>
            </w:tcBorders>
          </w:tcPr>
          <w:p w14:paraId="637F23E2" w14:textId="0C414BAE" w:rsidR="00BB77C2" w:rsidRPr="00EC55CA" w:rsidRDefault="00BB77C2" w:rsidP="00BB77C2">
            <w:pPr>
              <w:overflowPunct w:val="0"/>
              <w:snapToGrid w:val="0"/>
              <w:spacing w:line="270" w:lineRule="exact"/>
              <w:jc w:val="center"/>
              <w:rPr>
                <w:rFonts w:eastAsia="標楷體"/>
              </w:rPr>
            </w:pPr>
            <w:r w:rsidRPr="00EC55CA">
              <w:t>2031</w:t>
            </w:r>
          </w:p>
        </w:tc>
        <w:tc>
          <w:tcPr>
            <w:tcW w:w="905" w:type="dxa"/>
            <w:tcBorders>
              <w:top w:val="dotted" w:sz="4" w:space="0" w:color="auto"/>
              <w:left w:val="single" w:sz="4" w:space="0" w:color="auto"/>
              <w:bottom w:val="nil"/>
            </w:tcBorders>
          </w:tcPr>
          <w:p w14:paraId="1F907DEE" w14:textId="057A1DA0" w:rsidR="00BB77C2" w:rsidRPr="00EC55CA" w:rsidRDefault="00BB77C2" w:rsidP="00BB77C2">
            <w:pPr>
              <w:snapToGrid w:val="0"/>
              <w:spacing w:line="270" w:lineRule="exact"/>
              <w:jc w:val="center"/>
            </w:pPr>
            <w:r w:rsidRPr="00EC55CA">
              <w:t>10.7</w:t>
            </w:r>
          </w:p>
        </w:tc>
        <w:tc>
          <w:tcPr>
            <w:tcW w:w="905" w:type="dxa"/>
            <w:tcBorders>
              <w:top w:val="dotted" w:sz="4" w:space="0" w:color="auto"/>
              <w:bottom w:val="nil"/>
            </w:tcBorders>
          </w:tcPr>
          <w:p w14:paraId="053BCB5D" w14:textId="01F57208" w:rsidR="00BB77C2" w:rsidRPr="00EC55CA" w:rsidRDefault="00BB77C2" w:rsidP="00BB77C2">
            <w:pPr>
              <w:snapToGrid w:val="0"/>
              <w:spacing w:line="270" w:lineRule="exact"/>
              <w:jc w:val="center"/>
            </w:pPr>
            <w:r w:rsidRPr="00EC55CA">
              <w:t>64.5</w:t>
            </w:r>
          </w:p>
        </w:tc>
        <w:tc>
          <w:tcPr>
            <w:tcW w:w="905" w:type="dxa"/>
            <w:tcBorders>
              <w:top w:val="dotted" w:sz="4" w:space="0" w:color="auto"/>
              <w:bottom w:val="nil"/>
              <w:right w:val="single" w:sz="4" w:space="0" w:color="auto"/>
            </w:tcBorders>
          </w:tcPr>
          <w:p w14:paraId="61F54F3A" w14:textId="4E5A3830" w:rsidR="00BB77C2" w:rsidRPr="00EC55CA" w:rsidRDefault="00BB77C2" w:rsidP="00BB77C2">
            <w:pPr>
              <w:snapToGrid w:val="0"/>
              <w:spacing w:line="270" w:lineRule="exact"/>
              <w:jc w:val="center"/>
            </w:pPr>
            <w:r w:rsidRPr="00EC55CA">
              <w:t>24.8</w:t>
            </w:r>
          </w:p>
        </w:tc>
        <w:tc>
          <w:tcPr>
            <w:tcW w:w="905" w:type="dxa"/>
            <w:tcBorders>
              <w:top w:val="dotted" w:sz="4" w:space="0" w:color="auto"/>
              <w:bottom w:val="nil"/>
              <w:right w:val="single" w:sz="4" w:space="0" w:color="auto"/>
            </w:tcBorders>
          </w:tcPr>
          <w:p w14:paraId="1AED56DD" w14:textId="51BC9D26" w:rsidR="00BB77C2" w:rsidRPr="00EC55CA" w:rsidRDefault="00BB77C2" w:rsidP="00BB77C2">
            <w:pPr>
              <w:snapToGrid w:val="0"/>
              <w:spacing w:line="270" w:lineRule="exact"/>
              <w:ind w:rightChars="100" w:right="240"/>
              <w:jc w:val="right"/>
            </w:pPr>
            <w:r w:rsidRPr="00EC55CA">
              <w:t>2.5</w:t>
            </w:r>
          </w:p>
        </w:tc>
        <w:tc>
          <w:tcPr>
            <w:tcW w:w="905" w:type="dxa"/>
            <w:tcBorders>
              <w:top w:val="dotted" w:sz="4" w:space="0" w:color="auto"/>
              <w:left w:val="single" w:sz="4" w:space="0" w:color="auto"/>
              <w:bottom w:val="nil"/>
            </w:tcBorders>
          </w:tcPr>
          <w:p w14:paraId="1E2A1A41" w14:textId="40A419B3" w:rsidR="00BB77C2" w:rsidRPr="00EC55CA" w:rsidRDefault="00BB77C2" w:rsidP="00BB77C2">
            <w:pPr>
              <w:snapToGrid w:val="0"/>
              <w:spacing w:line="270" w:lineRule="exact"/>
              <w:ind w:rightChars="100" w:right="240"/>
              <w:jc w:val="right"/>
            </w:pPr>
            <w:r w:rsidRPr="00EC55CA">
              <w:t>55.0</w:t>
            </w:r>
          </w:p>
        </w:tc>
        <w:tc>
          <w:tcPr>
            <w:tcW w:w="905" w:type="dxa"/>
            <w:tcBorders>
              <w:top w:val="dotted" w:sz="4" w:space="0" w:color="auto"/>
              <w:bottom w:val="nil"/>
            </w:tcBorders>
          </w:tcPr>
          <w:p w14:paraId="503DEB68" w14:textId="6C889B01" w:rsidR="00BB77C2" w:rsidRPr="00EC55CA" w:rsidRDefault="00BB77C2" w:rsidP="00BB77C2">
            <w:pPr>
              <w:snapToGrid w:val="0"/>
              <w:spacing w:line="270" w:lineRule="exact"/>
              <w:jc w:val="center"/>
            </w:pPr>
            <w:r w:rsidRPr="00EC55CA">
              <w:t>16.5</w:t>
            </w:r>
          </w:p>
        </w:tc>
        <w:tc>
          <w:tcPr>
            <w:tcW w:w="905" w:type="dxa"/>
            <w:tcBorders>
              <w:top w:val="dotted" w:sz="4" w:space="0" w:color="auto"/>
              <w:bottom w:val="nil"/>
              <w:right w:val="single" w:sz="4" w:space="0" w:color="auto"/>
            </w:tcBorders>
          </w:tcPr>
          <w:p w14:paraId="727CCCAB" w14:textId="18131AE0" w:rsidR="00BB77C2" w:rsidRPr="00EC55CA" w:rsidRDefault="00BB77C2" w:rsidP="00BB77C2">
            <w:pPr>
              <w:snapToGrid w:val="0"/>
              <w:spacing w:line="270" w:lineRule="exact"/>
              <w:jc w:val="center"/>
            </w:pPr>
            <w:r w:rsidRPr="00EC55CA">
              <w:t>38.4</w:t>
            </w:r>
          </w:p>
        </w:tc>
        <w:tc>
          <w:tcPr>
            <w:tcW w:w="905" w:type="dxa"/>
            <w:tcBorders>
              <w:top w:val="dotted" w:sz="4" w:space="0" w:color="auto"/>
              <w:left w:val="single" w:sz="4" w:space="0" w:color="auto"/>
              <w:bottom w:val="nil"/>
              <w:right w:val="single" w:sz="4" w:space="0" w:color="auto"/>
            </w:tcBorders>
          </w:tcPr>
          <w:p w14:paraId="38C4BECC" w14:textId="423CA43C" w:rsidR="00BB77C2" w:rsidRPr="00EC55CA" w:rsidRDefault="00BB77C2" w:rsidP="00BB77C2">
            <w:pPr>
              <w:snapToGrid w:val="0"/>
              <w:spacing w:line="270" w:lineRule="exact"/>
              <w:jc w:val="center"/>
            </w:pPr>
            <w:r w:rsidRPr="00EC55CA">
              <w:t>2.6</w:t>
            </w:r>
          </w:p>
        </w:tc>
        <w:tc>
          <w:tcPr>
            <w:tcW w:w="905" w:type="dxa"/>
            <w:tcBorders>
              <w:top w:val="dotted" w:sz="4" w:space="0" w:color="auto"/>
              <w:left w:val="single" w:sz="4" w:space="0" w:color="auto"/>
              <w:bottom w:val="nil"/>
              <w:right w:val="single" w:sz="4" w:space="0" w:color="auto"/>
            </w:tcBorders>
          </w:tcPr>
          <w:p w14:paraId="6ED8698E" w14:textId="53C5F157" w:rsidR="00BB77C2" w:rsidRPr="00EC55CA" w:rsidRDefault="00BB77C2" w:rsidP="00BB77C2">
            <w:pPr>
              <w:snapToGrid w:val="0"/>
              <w:spacing w:line="270" w:lineRule="exact"/>
              <w:jc w:val="center"/>
            </w:pPr>
            <w:r w:rsidRPr="00EC55CA">
              <w:t>232.5</w:t>
            </w:r>
          </w:p>
        </w:tc>
        <w:tc>
          <w:tcPr>
            <w:tcW w:w="905" w:type="dxa"/>
            <w:tcBorders>
              <w:top w:val="dotted" w:sz="4" w:space="0" w:color="auto"/>
              <w:left w:val="single" w:sz="4" w:space="0" w:color="auto"/>
              <w:bottom w:val="nil"/>
              <w:right w:val="single" w:sz="4" w:space="0" w:color="auto"/>
            </w:tcBorders>
          </w:tcPr>
          <w:p w14:paraId="7F56576E" w14:textId="06D31175" w:rsidR="00BB77C2" w:rsidRPr="00EC55CA" w:rsidRDefault="00BB77C2" w:rsidP="00BB77C2">
            <w:pPr>
              <w:snapToGrid w:val="0"/>
              <w:spacing w:line="270" w:lineRule="exact"/>
              <w:jc w:val="center"/>
            </w:pPr>
            <w:r w:rsidRPr="00EC55CA">
              <w:t>48.9</w:t>
            </w:r>
          </w:p>
        </w:tc>
      </w:tr>
      <w:tr w:rsidR="00BB77C2" w:rsidRPr="00EC55CA" w14:paraId="18055A45" w14:textId="77777777" w:rsidTr="0020606B">
        <w:trPr>
          <w:jc w:val="center"/>
        </w:trPr>
        <w:tc>
          <w:tcPr>
            <w:tcW w:w="696" w:type="dxa"/>
            <w:tcBorders>
              <w:top w:val="nil"/>
              <w:left w:val="single" w:sz="4" w:space="0" w:color="auto"/>
              <w:bottom w:val="nil"/>
              <w:right w:val="nil"/>
            </w:tcBorders>
          </w:tcPr>
          <w:p w14:paraId="7758F673" w14:textId="4EA888B4" w:rsidR="00BB77C2" w:rsidRPr="00EC55CA" w:rsidRDefault="00BB77C2" w:rsidP="00BB77C2">
            <w:pPr>
              <w:overflowPunct w:val="0"/>
              <w:snapToGrid w:val="0"/>
              <w:spacing w:line="270" w:lineRule="exact"/>
              <w:jc w:val="center"/>
              <w:rPr>
                <w:rFonts w:eastAsia="標楷體"/>
              </w:rPr>
            </w:pPr>
            <w:r w:rsidRPr="00EC55CA">
              <w:t>121</w:t>
            </w:r>
          </w:p>
        </w:tc>
        <w:tc>
          <w:tcPr>
            <w:tcW w:w="696" w:type="dxa"/>
            <w:tcBorders>
              <w:top w:val="nil"/>
              <w:left w:val="nil"/>
              <w:bottom w:val="nil"/>
              <w:right w:val="single" w:sz="4" w:space="0" w:color="auto"/>
            </w:tcBorders>
          </w:tcPr>
          <w:p w14:paraId="2AF39569" w14:textId="07862486" w:rsidR="00BB77C2" w:rsidRPr="00EC55CA" w:rsidRDefault="00BB77C2" w:rsidP="00BB77C2">
            <w:pPr>
              <w:overflowPunct w:val="0"/>
              <w:snapToGrid w:val="0"/>
              <w:spacing w:line="270" w:lineRule="exact"/>
              <w:jc w:val="center"/>
              <w:rPr>
                <w:rFonts w:eastAsia="標楷體"/>
              </w:rPr>
            </w:pPr>
            <w:r w:rsidRPr="00EC55CA">
              <w:t>2032</w:t>
            </w:r>
          </w:p>
        </w:tc>
        <w:tc>
          <w:tcPr>
            <w:tcW w:w="905" w:type="dxa"/>
            <w:tcBorders>
              <w:top w:val="nil"/>
              <w:left w:val="single" w:sz="4" w:space="0" w:color="auto"/>
              <w:bottom w:val="nil"/>
            </w:tcBorders>
          </w:tcPr>
          <w:p w14:paraId="5DB7ABE5" w14:textId="224C684A" w:rsidR="00BB77C2" w:rsidRPr="00EC55CA" w:rsidRDefault="00BB77C2" w:rsidP="00BB77C2">
            <w:pPr>
              <w:snapToGrid w:val="0"/>
              <w:spacing w:line="270" w:lineRule="exact"/>
              <w:jc w:val="center"/>
            </w:pPr>
            <w:r w:rsidRPr="00EC55CA">
              <w:t>10.5</w:t>
            </w:r>
          </w:p>
        </w:tc>
        <w:tc>
          <w:tcPr>
            <w:tcW w:w="905" w:type="dxa"/>
            <w:tcBorders>
              <w:top w:val="nil"/>
              <w:bottom w:val="nil"/>
            </w:tcBorders>
          </w:tcPr>
          <w:p w14:paraId="6A4A465B" w14:textId="6C10079B" w:rsidR="00BB77C2" w:rsidRPr="00EC55CA" w:rsidRDefault="00BB77C2" w:rsidP="00BB77C2">
            <w:pPr>
              <w:snapToGrid w:val="0"/>
              <w:spacing w:line="270" w:lineRule="exact"/>
              <w:jc w:val="center"/>
            </w:pPr>
            <w:r w:rsidRPr="00EC55CA">
              <w:t>64.0</w:t>
            </w:r>
          </w:p>
        </w:tc>
        <w:tc>
          <w:tcPr>
            <w:tcW w:w="905" w:type="dxa"/>
            <w:tcBorders>
              <w:top w:val="nil"/>
              <w:bottom w:val="nil"/>
              <w:right w:val="single" w:sz="4" w:space="0" w:color="auto"/>
            </w:tcBorders>
          </w:tcPr>
          <w:p w14:paraId="3E7A0CEA" w14:textId="3BC065B4" w:rsidR="00BB77C2" w:rsidRPr="00EC55CA" w:rsidRDefault="00BB77C2" w:rsidP="00BB77C2">
            <w:pPr>
              <w:snapToGrid w:val="0"/>
              <w:spacing w:line="270" w:lineRule="exact"/>
              <w:jc w:val="center"/>
            </w:pPr>
            <w:r w:rsidRPr="00EC55CA">
              <w:t>25.5</w:t>
            </w:r>
          </w:p>
        </w:tc>
        <w:tc>
          <w:tcPr>
            <w:tcW w:w="905" w:type="dxa"/>
            <w:tcBorders>
              <w:top w:val="nil"/>
              <w:bottom w:val="nil"/>
              <w:right w:val="single" w:sz="4" w:space="0" w:color="auto"/>
            </w:tcBorders>
          </w:tcPr>
          <w:p w14:paraId="6B4E5083" w14:textId="30D604BD" w:rsidR="00BB77C2" w:rsidRPr="00EC55CA" w:rsidRDefault="00BB77C2" w:rsidP="00BB77C2">
            <w:pPr>
              <w:snapToGrid w:val="0"/>
              <w:spacing w:line="270" w:lineRule="exact"/>
              <w:ind w:rightChars="100" w:right="240"/>
              <w:jc w:val="right"/>
            </w:pPr>
            <w:r w:rsidRPr="00EC55CA">
              <w:t>2.6</w:t>
            </w:r>
          </w:p>
        </w:tc>
        <w:tc>
          <w:tcPr>
            <w:tcW w:w="905" w:type="dxa"/>
            <w:tcBorders>
              <w:top w:val="nil"/>
              <w:left w:val="single" w:sz="4" w:space="0" w:color="auto"/>
              <w:bottom w:val="nil"/>
            </w:tcBorders>
          </w:tcPr>
          <w:p w14:paraId="367393D2" w14:textId="66BA6CCA" w:rsidR="00BB77C2" w:rsidRPr="00EC55CA" w:rsidRDefault="00BB77C2" w:rsidP="00BB77C2">
            <w:pPr>
              <w:snapToGrid w:val="0"/>
              <w:spacing w:line="270" w:lineRule="exact"/>
              <w:ind w:rightChars="100" w:right="240"/>
              <w:jc w:val="right"/>
            </w:pPr>
            <w:r w:rsidRPr="00EC55CA">
              <w:t>56.2</w:t>
            </w:r>
          </w:p>
        </w:tc>
        <w:tc>
          <w:tcPr>
            <w:tcW w:w="905" w:type="dxa"/>
            <w:tcBorders>
              <w:top w:val="nil"/>
              <w:bottom w:val="nil"/>
            </w:tcBorders>
          </w:tcPr>
          <w:p w14:paraId="0AFABE3A" w14:textId="3EBC4825" w:rsidR="00BB77C2" w:rsidRPr="00EC55CA" w:rsidRDefault="00BB77C2" w:rsidP="00BB77C2">
            <w:pPr>
              <w:snapToGrid w:val="0"/>
              <w:spacing w:line="270" w:lineRule="exact"/>
              <w:jc w:val="center"/>
            </w:pPr>
            <w:r w:rsidRPr="00EC55CA">
              <w:t>16.4</w:t>
            </w:r>
          </w:p>
        </w:tc>
        <w:tc>
          <w:tcPr>
            <w:tcW w:w="905" w:type="dxa"/>
            <w:tcBorders>
              <w:top w:val="nil"/>
              <w:bottom w:val="nil"/>
              <w:right w:val="single" w:sz="4" w:space="0" w:color="auto"/>
            </w:tcBorders>
          </w:tcPr>
          <w:p w14:paraId="50606FDE" w14:textId="287E60C9" w:rsidR="00BB77C2" w:rsidRPr="00EC55CA" w:rsidRDefault="00BB77C2" w:rsidP="00BB77C2">
            <w:pPr>
              <w:snapToGrid w:val="0"/>
              <w:spacing w:line="270" w:lineRule="exact"/>
              <w:jc w:val="center"/>
            </w:pPr>
            <w:r w:rsidRPr="00EC55CA">
              <w:t>39.7</w:t>
            </w:r>
          </w:p>
        </w:tc>
        <w:tc>
          <w:tcPr>
            <w:tcW w:w="905" w:type="dxa"/>
            <w:tcBorders>
              <w:top w:val="nil"/>
              <w:left w:val="single" w:sz="4" w:space="0" w:color="auto"/>
              <w:bottom w:val="nil"/>
              <w:right w:val="single" w:sz="4" w:space="0" w:color="auto"/>
            </w:tcBorders>
          </w:tcPr>
          <w:p w14:paraId="1EB0655A" w14:textId="0EE4CD70" w:rsidR="00BB77C2" w:rsidRPr="00EC55CA" w:rsidRDefault="00BB77C2" w:rsidP="00BB77C2">
            <w:pPr>
              <w:snapToGrid w:val="0"/>
              <w:spacing w:line="270" w:lineRule="exact"/>
              <w:jc w:val="center"/>
            </w:pPr>
            <w:r w:rsidRPr="00EC55CA">
              <w:t>2.5</w:t>
            </w:r>
          </w:p>
        </w:tc>
        <w:tc>
          <w:tcPr>
            <w:tcW w:w="905" w:type="dxa"/>
            <w:tcBorders>
              <w:top w:val="nil"/>
              <w:left w:val="single" w:sz="4" w:space="0" w:color="auto"/>
              <w:bottom w:val="nil"/>
              <w:right w:val="single" w:sz="4" w:space="0" w:color="auto"/>
            </w:tcBorders>
          </w:tcPr>
          <w:p w14:paraId="702CEF08" w14:textId="67822328" w:rsidR="00BB77C2" w:rsidRPr="00EC55CA" w:rsidRDefault="00BB77C2" w:rsidP="00BB77C2">
            <w:pPr>
              <w:snapToGrid w:val="0"/>
              <w:spacing w:line="270" w:lineRule="exact"/>
              <w:jc w:val="center"/>
            </w:pPr>
            <w:r w:rsidRPr="00EC55CA">
              <w:t>242.1</w:t>
            </w:r>
          </w:p>
        </w:tc>
        <w:tc>
          <w:tcPr>
            <w:tcW w:w="905" w:type="dxa"/>
            <w:tcBorders>
              <w:top w:val="nil"/>
              <w:left w:val="single" w:sz="4" w:space="0" w:color="auto"/>
              <w:bottom w:val="nil"/>
              <w:right w:val="single" w:sz="4" w:space="0" w:color="auto"/>
            </w:tcBorders>
          </w:tcPr>
          <w:p w14:paraId="06DAEEBC" w14:textId="375D8F44" w:rsidR="00BB77C2" w:rsidRPr="00EC55CA" w:rsidRDefault="00BB77C2" w:rsidP="00BB77C2">
            <w:pPr>
              <w:snapToGrid w:val="0"/>
              <w:spacing w:line="270" w:lineRule="exact"/>
              <w:jc w:val="center"/>
            </w:pPr>
            <w:r w:rsidRPr="00EC55CA">
              <w:t>49.4</w:t>
            </w:r>
          </w:p>
        </w:tc>
      </w:tr>
      <w:tr w:rsidR="00BB77C2" w:rsidRPr="00EC55CA" w14:paraId="3B028587" w14:textId="77777777" w:rsidTr="0020606B">
        <w:trPr>
          <w:jc w:val="center"/>
        </w:trPr>
        <w:tc>
          <w:tcPr>
            <w:tcW w:w="696" w:type="dxa"/>
            <w:tcBorders>
              <w:top w:val="nil"/>
              <w:left w:val="single" w:sz="4" w:space="0" w:color="auto"/>
              <w:bottom w:val="nil"/>
              <w:right w:val="nil"/>
            </w:tcBorders>
          </w:tcPr>
          <w:p w14:paraId="2064D6D8" w14:textId="17472EBA" w:rsidR="00BB77C2" w:rsidRPr="00EC55CA" w:rsidRDefault="00BB77C2" w:rsidP="00BB77C2">
            <w:pPr>
              <w:overflowPunct w:val="0"/>
              <w:snapToGrid w:val="0"/>
              <w:spacing w:line="270" w:lineRule="exact"/>
              <w:jc w:val="center"/>
              <w:rPr>
                <w:rFonts w:eastAsia="標楷體"/>
              </w:rPr>
            </w:pPr>
            <w:r w:rsidRPr="00EC55CA">
              <w:t>122</w:t>
            </w:r>
          </w:p>
        </w:tc>
        <w:tc>
          <w:tcPr>
            <w:tcW w:w="696" w:type="dxa"/>
            <w:tcBorders>
              <w:top w:val="nil"/>
              <w:left w:val="nil"/>
              <w:bottom w:val="nil"/>
              <w:right w:val="single" w:sz="4" w:space="0" w:color="auto"/>
            </w:tcBorders>
          </w:tcPr>
          <w:p w14:paraId="5792E4C6" w14:textId="259C55D8" w:rsidR="00BB77C2" w:rsidRPr="00EC55CA" w:rsidRDefault="00BB77C2" w:rsidP="00BB77C2">
            <w:pPr>
              <w:overflowPunct w:val="0"/>
              <w:snapToGrid w:val="0"/>
              <w:spacing w:line="270" w:lineRule="exact"/>
              <w:jc w:val="center"/>
              <w:rPr>
                <w:rFonts w:eastAsia="標楷體"/>
              </w:rPr>
            </w:pPr>
            <w:r w:rsidRPr="00EC55CA">
              <w:t>2033</w:t>
            </w:r>
          </w:p>
        </w:tc>
        <w:tc>
          <w:tcPr>
            <w:tcW w:w="905" w:type="dxa"/>
            <w:tcBorders>
              <w:top w:val="nil"/>
              <w:left w:val="single" w:sz="4" w:space="0" w:color="auto"/>
              <w:bottom w:val="nil"/>
            </w:tcBorders>
          </w:tcPr>
          <w:p w14:paraId="395F64A2" w14:textId="08C3FD85" w:rsidR="00BB77C2" w:rsidRPr="00EC55CA" w:rsidRDefault="00BB77C2" w:rsidP="00BB77C2">
            <w:pPr>
              <w:snapToGrid w:val="0"/>
              <w:spacing w:line="270" w:lineRule="exact"/>
              <w:jc w:val="center"/>
            </w:pPr>
            <w:r w:rsidRPr="00EC55CA">
              <w:t>10.4</w:t>
            </w:r>
          </w:p>
        </w:tc>
        <w:tc>
          <w:tcPr>
            <w:tcW w:w="905" w:type="dxa"/>
            <w:tcBorders>
              <w:top w:val="nil"/>
              <w:bottom w:val="nil"/>
            </w:tcBorders>
          </w:tcPr>
          <w:p w14:paraId="1BA4797D" w14:textId="2628CD50" w:rsidR="00BB77C2" w:rsidRPr="00EC55CA" w:rsidRDefault="00BB77C2" w:rsidP="00BB77C2">
            <w:pPr>
              <w:snapToGrid w:val="0"/>
              <w:spacing w:line="270" w:lineRule="exact"/>
              <w:jc w:val="center"/>
            </w:pPr>
            <w:r w:rsidRPr="00EC55CA">
              <w:t>63.4</w:t>
            </w:r>
          </w:p>
        </w:tc>
        <w:tc>
          <w:tcPr>
            <w:tcW w:w="905" w:type="dxa"/>
            <w:tcBorders>
              <w:top w:val="nil"/>
              <w:bottom w:val="nil"/>
              <w:right w:val="single" w:sz="4" w:space="0" w:color="auto"/>
            </w:tcBorders>
          </w:tcPr>
          <w:p w14:paraId="0FD573B3" w14:textId="2B1065F4" w:rsidR="00BB77C2" w:rsidRPr="00EC55CA" w:rsidRDefault="00BB77C2" w:rsidP="00BB77C2">
            <w:pPr>
              <w:snapToGrid w:val="0"/>
              <w:spacing w:line="270" w:lineRule="exact"/>
              <w:jc w:val="center"/>
            </w:pPr>
            <w:r w:rsidRPr="00EC55CA">
              <w:t>26.2</w:t>
            </w:r>
          </w:p>
        </w:tc>
        <w:tc>
          <w:tcPr>
            <w:tcW w:w="905" w:type="dxa"/>
            <w:tcBorders>
              <w:top w:val="nil"/>
              <w:bottom w:val="nil"/>
              <w:right w:val="single" w:sz="4" w:space="0" w:color="auto"/>
            </w:tcBorders>
          </w:tcPr>
          <w:p w14:paraId="0AC451DA" w14:textId="15FD1DD8" w:rsidR="00BB77C2" w:rsidRPr="00EC55CA" w:rsidRDefault="00BB77C2" w:rsidP="00BB77C2">
            <w:pPr>
              <w:snapToGrid w:val="0"/>
              <w:spacing w:line="270" w:lineRule="exact"/>
              <w:ind w:rightChars="100" w:right="240"/>
              <w:jc w:val="right"/>
            </w:pPr>
            <w:r w:rsidRPr="00EC55CA">
              <w:t>2.8</w:t>
            </w:r>
          </w:p>
        </w:tc>
        <w:tc>
          <w:tcPr>
            <w:tcW w:w="905" w:type="dxa"/>
            <w:tcBorders>
              <w:top w:val="nil"/>
              <w:left w:val="single" w:sz="4" w:space="0" w:color="auto"/>
              <w:bottom w:val="nil"/>
            </w:tcBorders>
          </w:tcPr>
          <w:p w14:paraId="2884D809" w14:textId="7057C64A" w:rsidR="00BB77C2" w:rsidRPr="00EC55CA" w:rsidRDefault="00BB77C2" w:rsidP="00BB77C2">
            <w:pPr>
              <w:snapToGrid w:val="0"/>
              <w:spacing w:line="270" w:lineRule="exact"/>
              <w:ind w:rightChars="100" w:right="240"/>
              <w:jc w:val="right"/>
            </w:pPr>
            <w:r w:rsidRPr="00EC55CA">
              <w:t>57.7</w:t>
            </w:r>
          </w:p>
        </w:tc>
        <w:tc>
          <w:tcPr>
            <w:tcW w:w="905" w:type="dxa"/>
            <w:tcBorders>
              <w:top w:val="nil"/>
              <w:bottom w:val="nil"/>
            </w:tcBorders>
          </w:tcPr>
          <w:p w14:paraId="0B60A1D2" w14:textId="41D4746E" w:rsidR="00BB77C2" w:rsidRPr="00EC55CA" w:rsidRDefault="00BB77C2" w:rsidP="00BB77C2">
            <w:pPr>
              <w:snapToGrid w:val="0"/>
              <w:spacing w:line="270" w:lineRule="exact"/>
              <w:jc w:val="center"/>
            </w:pPr>
            <w:r w:rsidRPr="00EC55CA">
              <w:t>16.4</w:t>
            </w:r>
          </w:p>
        </w:tc>
        <w:tc>
          <w:tcPr>
            <w:tcW w:w="905" w:type="dxa"/>
            <w:tcBorders>
              <w:top w:val="nil"/>
              <w:bottom w:val="nil"/>
              <w:right w:val="single" w:sz="4" w:space="0" w:color="auto"/>
            </w:tcBorders>
          </w:tcPr>
          <w:p w14:paraId="152CB2E2" w14:textId="644F05DE" w:rsidR="00BB77C2" w:rsidRPr="00EC55CA" w:rsidRDefault="00BB77C2" w:rsidP="00BB77C2">
            <w:pPr>
              <w:snapToGrid w:val="0"/>
              <w:spacing w:line="270" w:lineRule="exact"/>
              <w:jc w:val="center"/>
            </w:pPr>
            <w:r w:rsidRPr="00EC55CA">
              <w:t>41.2</w:t>
            </w:r>
          </w:p>
        </w:tc>
        <w:tc>
          <w:tcPr>
            <w:tcW w:w="905" w:type="dxa"/>
            <w:tcBorders>
              <w:top w:val="nil"/>
              <w:left w:val="single" w:sz="4" w:space="0" w:color="auto"/>
              <w:bottom w:val="nil"/>
              <w:right w:val="single" w:sz="4" w:space="0" w:color="auto"/>
            </w:tcBorders>
          </w:tcPr>
          <w:p w14:paraId="6ED7476A" w14:textId="2A5D7A10" w:rsidR="00BB77C2" w:rsidRPr="00EC55CA" w:rsidRDefault="00BB77C2" w:rsidP="00BB77C2">
            <w:pPr>
              <w:snapToGrid w:val="0"/>
              <w:spacing w:line="270" w:lineRule="exact"/>
              <w:jc w:val="center"/>
            </w:pPr>
            <w:r w:rsidRPr="00EC55CA">
              <w:t>2.4</w:t>
            </w:r>
          </w:p>
        </w:tc>
        <w:tc>
          <w:tcPr>
            <w:tcW w:w="905" w:type="dxa"/>
            <w:tcBorders>
              <w:top w:val="nil"/>
              <w:left w:val="single" w:sz="4" w:space="0" w:color="auto"/>
              <w:bottom w:val="nil"/>
              <w:right w:val="single" w:sz="4" w:space="0" w:color="auto"/>
            </w:tcBorders>
          </w:tcPr>
          <w:p w14:paraId="53DB9A01" w14:textId="7C16ACA7" w:rsidR="00BB77C2" w:rsidRPr="00EC55CA" w:rsidRDefault="00BB77C2" w:rsidP="00BB77C2">
            <w:pPr>
              <w:snapToGrid w:val="0"/>
              <w:spacing w:line="270" w:lineRule="exact"/>
              <w:jc w:val="center"/>
            </w:pPr>
            <w:r w:rsidRPr="00EC55CA">
              <w:t>250.8</w:t>
            </w:r>
          </w:p>
        </w:tc>
        <w:tc>
          <w:tcPr>
            <w:tcW w:w="905" w:type="dxa"/>
            <w:tcBorders>
              <w:top w:val="nil"/>
              <w:left w:val="single" w:sz="4" w:space="0" w:color="auto"/>
              <w:bottom w:val="nil"/>
              <w:right w:val="single" w:sz="4" w:space="0" w:color="auto"/>
            </w:tcBorders>
          </w:tcPr>
          <w:p w14:paraId="2AAFF2CE" w14:textId="19A04E4C" w:rsidR="00BB77C2" w:rsidRPr="00EC55CA" w:rsidRDefault="00BB77C2" w:rsidP="00BB77C2">
            <w:pPr>
              <w:snapToGrid w:val="0"/>
              <w:spacing w:line="270" w:lineRule="exact"/>
              <w:jc w:val="center"/>
            </w:pPr>
            <w:r w:rsidRPr="00EC55CA">
              <w:t>49.9</w:t>
            </w:r>
          </w:p>
        </w:tc>
      </w:tr>
      <w:tr w:rsidR="00BB77C2" w:rsidRPr="00EC55CA" w14:paraId="6C8AF6CA" w14:textId="77777777" w:rsidTr="0020606B">
        <w:trPr>
          <w:jc w:val="center"/>
        </w:trPr>
        <w:tc>
          <w:tcPr>
            <w:tcW w:w="696" w:type="dxa"/>
            <w:tcBorders>
              <w:top w:val="nil"/>
              <w:left w:val="single" w:sz="4" w:space="0" w:color="auto"/>
              <w:bottom w:val="nil"/>
              <w:right w:val="nil"/>
            </w:tcBorders>
          </w:tcPr>
          <w:p w14:paraId="6AC96AD3" w14:textId="34D266F2" w:rsidR="00BB77C2" w:rsidRPr="00EC55CA" w:rsidRDefault="00BB77C2" w:rsidP="00BB77C2">
            <w:pPr>
              <w:overflowPunct w:val="0"/>
              <w:snapToGrid w:val="0"/>
              <w:spacing w:line="270" w:lineRule="exact"/>
              <w:jc w:val="center"/>
              <w:rPr>
                <w:rFonts w:eastAsia="標楷體"/>
              </w:rPr>
            </w:pPr>
            <w:r w:rsidRPr="00EC55CA">
              <w:t>123</w:t>
            </w:r>
          </w:p>
        </w:tc>
        <w:tc>
          <w:tcPr>
            <w:tcW w:w="696" w:type="dxa"/>
            <w:tcBorders>
              <w:top w:val="nil"/>
              <w:left w:val="nil"/>
              <w:bottom w:val="nil"/>
              <w:right w:val="single" w:sz="4" w:space="0" w:color="auto"/>
            </w:tcBorders>
          </w:tcPr>
          <w:p w14:paraId="4C14183D" w14:textId="2B1227DA" w:rsidR="00BB77C2" w:rsidRPr="00EC55CA" w:rsidRDefault="00BB77C2" w:rsidP="00BB77C2">
            <w:pPr>
              <w:overflowPunct w:val="0"/>
              <w:snapToGrid w:val="0"/>
              <w:spacing w:line="270" w:lineRule="exact"/>
              <w:jc w:val="center"/>
              <w:rPr>
                <w:rFonts w:eastAsia="標楷體"/>
              </w:rPr>
            </w:pPr>
            <w:r w:rsidRPr="00EC55CA">
              <w:t>2034</w:t>
            </w:r>
          </w:p>
        </w:tc>
        <w:tc>
          <w:tcPr>
            <w:tcW w:w="905" w:type="dxa"/>
            <w:tcBorders>
              <w:top w:val="nil"/>
              <w:left w:val="single" w:sz="4" w:space="0" w:color="auto"/>
              <w:bottom w:val="nil"/>
            </w:tcBorders>
          </w:tcPr>
          <w:p w14:paraId="39F2B21B" w14:textId="0BFF8ADA" w:rsidR="00BB77C2" w:rsidRPr="00EC55CA" w:rsidRDefault="00BB77C2" w:rsidP="00BB77C2">
            <w:pPr>
              <w:snapToGrid w:val="0"/>
              <w:spacing w:line="270" w:lineRule="exact"/>
              <w:jc w:val="center"/>
            </w:pPr>
            <w:r w:rsidRPr="00EC55CA">
              <w:t>10.3</w:t>
            </w:r>
          </w:p>
        </w:tc>
        <w:tc>
          <w:tcPr>
            <w:tcW w:w="905" w:type="dxa"/>
            <w:tcBorders>
              <w:top w:val="nil"/>
              <w:bottom w:val="nil"/>
            </w:tcBorders>
          </w:tcPr>
          <w:p w14:paraId="2EA77666" w14:textId="42460AB5" w:rsidR="00BB77C2" w:rsidRPr="00EC55CA" w:rsidRDefault="00BB77C2" w:rsidP="00BB77C2">
            <w:pPr>
              <w:snapToGrid w:val="0"/>
              <w:spacing w:line="270" w:lineRule="exact"/>
              <w:jc w:val="center"/>
            </w:pPr>
            <w:r w:rsidRPr="00EC55CA">
              <w:t>62.8</w:t>
            </w:r>
          </w:p>
        </w:tc>
        <w:tc>
          <w:tcPr>
            <w:tcW w:w="905" w:type="dxa"/>
            <w:tcBorders>
              <w:top w:val="nil"/>
              <w:bottom w:val="nil"/>
              <w:right w:val="single" w:sz="4" w:space="0" w:color="auto"/>
            </w:tcBorders>
          </w:tcPr>
          <w:p w14:paraId="6975F08F" w14:textId="1AF0B40D" w:rsidR="00BB77C2" w:rsidRPr="00EC55CA" w:rsidRDefault="00BB77C2" w:rsidP="00BB77C2">
            <w:pPr>
              <w:snapToGrid w:val="0"/>
              <w:spacing w:line="270" w:lineRule="exact"/>
              <w:jc w:val="center"/>
            </w:pPr>
            <w:r w:rsidRPr="00EC55CA">
              <w:t>26.8</w:t>
            </w:r>
          </w:p>
        </w:tc>
        <w:tc>
          <w:tcPr>
            <w:tcW w:w="905" w:type="dxa"/>
            <w:tcBorders>
              <w:top w:val="nil"/>
              <w:bottom w:val="nil"/>
              <w:right w:val="single" w:sz="4" w:space="0" w:color="auto"/>
            </w:tcBorders>
          </w:tcPr>
          <w:p w14:paraId="6C9A7F0E" w14:textId="446A9282" w:rsidR="00BB77C2" w:rsidRPr="00EC55CA" w:rsidRDefault="00BB77C2" w:rsidP="00BB77C2">
            <w:pPr>
              <w:snapToGrid w:val="0"/>
              <w:spacing w:line="270" w:lineRule="exact"/>
              <w:ind w:rightChars="100" w:right="240"/>
              <w:jc w:val="right"/>
            </w:pPr>
            <w:r w:rsidRPr="00EC55CA">
              <w:t>3.0</w:t>
            </w:r>
          </w:p>
        </w:tc>
        <w:tc>
          <w:tcPr>
            <w:tcW w:w="905" w:type="dxa"/>
            <w:tcBorders>
              <w:top w:val="nil"/>
              <w:left w:val="single" w:sz="4" w:space="0" w:color="auto"/>
              <w:bottom w:val="nil"/>
            </w:tcBorders>
          </w:tcPr>
          <w:p w14:paraId="7E092582" w14:textId="17640F85" w:rsidR="00BB77C2" w:rsidRPr="00EC55CA" w:rsidRDefault="00BB77C2" w:rsidP="00BB77C2">
            <w:pPr>
              <w:snapToGrid w:val="0"/>
              <w:spacing w:line="270" w:lineRule="exact"/>
              <w:ind w:rightChars="100" w:right="240"/>
              <w:jc w:val="right"/>
            </w:pPr>
            <w:r w:rsidRPr="00EC55CA">
              <w:t>59.2</w:t>
            </w:r>
          </w:p>
        </w:tc>
        <w:tc>
          <w:tcPr>
            <w:tcW w:w="905" w:type="dxa"/>
            <w:tcBorders>
              <w:top w:val="nil"/>
              <w:bottom w:val="nil"/>
            </w:tcBorders>
          </w:tcPr>
          <w:p w14:paraId="3FF0DBF2" w14:textId="3EF85A1A" w:rsidR="00BB77C2" w:rsidRPr="00EC55CA" w:rsidRDefault="00BB77C2" w:rsidP="00BB77C2">
            <w:pPr>
              <w:snapToGrid w:val="0"/>
              <w:spacing w:line="270" w:lineRule="exact"/>
              <w:jc w:val="center"/>
            </w:pPr>
            <w:r w:rsidRPr="00EC55CA">
              <w:t>16.4</w:t>
            </w:r>
          </w:p>
        </w:tc>
        <w:tc>
          <w:tcPr>
            <w:tcW w:w="905" w:type="dxa"/>
            <w:tcBorders>
              <w:top w:val="nil"/>
              <w:bottom w:val="nil"/>
              <w:right w:val="single" w:sz="4" w:space="0" w:color="auto"/>
            </w:tcBorders>
          </w:tcPr>
          <w:p w14:paraId="1632A62A" w14:textId="5FE638F2" w:rsidR="00BB77C2" w:rsidRPr="00EC55CA" w:rsidRDefault="00BB77C2" w:rsidP="00BB77C2">
            <w:pPr>
              <w:snapToGrid w:val="0"/>
              <w:spacing w:line="270" w:lineRule="exact"/>
              <w:jc w:val="center"/>
            </w:pPr>
            <w:r w:rsidRPr="00EC55CA">
              <w:t>42.7</w:t>
            </w:r>
          </w:p>
        </w:tc>
        <w:tc>
          <w:tcPr>
            <w:tcW w:w="905" w:type="dxa"/>
            <w:tcBorders>
              <w:top w:val="nil"/>
              <w:left w:val="single" w:sz="4" w:space="0" w:color="auto"/>
              <w:bottom w:val="nil"/>
              <w:right w:val="single" w:sz="4" w:space="0" w:color="auto"/>
            </w:tcBorders>
          </w:tcPr>
          <w:p w14:paraId="301D452B" w14:textId="545A5CE7" w:rsidR="00BB77C2" w:rsidRPr="00EC55CA" w:rsidRDefault="00BB77C2" w:rsidP="00BB77C2">
            <w:pPr>
              <w:snapToGrid w:val="0"/>
              <w:spacing w:line="270" w:lineRule="exact"/>
              <w:jc w:val="center"/>
            </w:pPr>
            <w:r w:rsidRPr="00EC55CA">
              <w:t>2.3</w:t>
            </w:r>
          </w:p>
        </w:tc>
        <w:tc>
          <w:tcPr>
            <w:tcW w:w="905" w:type="dxa"/>
            <w:tcBorders>
              <w:top w:val="nil"/>
              <w:left w:val="single" w:sz="4" w:space="0" w:color="auto"/>
              <w:bottom w:val="nil"/>
              <w:right w:val="single" w:sz="4" w:space="0" w:color="auto"/>
            </w:tcBorders>
          </w:tcPr>
          <w:p w14:paraId="6DF34707" w14:textId="1B0A657F" w:rsidR="00BB77C2" w:rsidRPr="00EC55CA" w:rsidRDefault="00BB77C2" w:rsidP="00BB77C2">
            <w:pPr>
              <w:snapToGrid w:val="0"/>
              <w:spacing w:line="270" w:lineRule="exact"/>
              <w:jc w:val="center"/>
            </w:pPr>
            <w:r w:rsidRPr="00EC55CA">
              <w:t>259.9</w:t>
            </w:r>
          </w:p>
        </w:tc>
        <w:tc>
          <w:tcPr>
            <w:tcW w:w="905" w:type="dxa"/>
            <w:tcBorders>
              <w:top w:val="nil"/>
              <w:left w:val="single" w:sz="4" w:space="0" w:color="auto"/>
              <w:bottom w:val="nil"/>
              <w:right w:val="single" w:sz="4" w:space="0" w:color="auto"/>
            </w:tcBorders>
          </w:tcPr>
          <w:p w14:paraId="28F8D187" w14:textId="71802E2A" w:rsidR="00BB77C2" w:rsidRPr="00EC55CA" w:rsidRDefault="00BB77C2" w:rsidP="00BB77C2">
            <w:pPr>
              <w:snapToGrid w:val="0"/>
              <w:spacing w:line="270" w:lineRule="exact"/>
              <w:jc w:val="center"/>
            </w:pPr>
            <w:r w:rsidRPr="00EC55CA">
              <w:t>50.4</w:t>
            </w:r>
          </w:p>
        </w:tc>
      </w:tr>
      <w:tr w:rsidR="00BB77C2" w:rsidRPr="00EC55CA" w14:paraId="27A18C51" w14:textId="77777777" w:rsidTr="0020606B">
        <w:trPr>
          <w:jc w:val="center"/>
        </w:trPr>
        <w:tc>
          <w:tcPr>
            <w:tcW w:w="696" w:type="dxa"/>
            <w:tcBorders>
              <w:top w:val="nil"/>
              <w:left w:val="single" w:sz="4" w:space="0" w:color="auto"/>
              <w:bottom w:val="dotted" w:sz="4" w:space="0" w:color="auto"/>
              <w:right w:val="nil"/>
            </w:tcBorders>
          </w:tcPr>
          <w:p w14:paraId="2A2A9FEA" w14:textId="5FBA5F2A" w:rsidR="00BB77C2" w:rsidRPr="00EC55CA" w:rsidRDefault="00BB77C2" w:rsidP="00BB77C2">
            <w:pPr>
              <w:overflowPunct w:val="0"/>
              <w:snapToGrid w:val="0"/>
              <w:spacing w:line="270" w:lineRule="exact"/>
              <w:jc w:val="center"/>
              <w:rPr>
                <w:rFonts w:eastAsia="標楷體"/>
              </w:rPr>
            </w:pPr>
            <w:r w:rsidRPr="00EC55CA">
              <w:t>124</w:t>
            </w:r>
          </w:p>
        </w:tc>
        <w:tc>
          <w:tcPr>
            <w:tcW w:w="696" w:type="dxa"/>
            <w:tcBorders>
              <w:top w:val="nil"/>
              <w:left w:val="nil"/>
              <w:bottom w:val="dotted" w:sz="4" w:space="0" w:color="auto"/>
              <w:right w:val="single" w:sz="4" w:space="0" w:color="auto"/>
            </w:tcBorders>
          </w:tcPr>
          <w:p w14:paraId="4045A9A7" w14:textId="6D9E1A5C" w:rsidR="00BB77C2" w:rsidRPr="00EC55CA" w:rsidRDefault="00BB77C2" w:rsidP="00BB77C2">
            <w:pPr>
              <w:overflowPunct w:val="0"/>
              <w:snapToGrid w:val="0"/>
              <w:spacing w:line="270" w:lineRule="exact"/>
              <w:jc w:val="center"/>
              <w:rPr>
                <w:rFonts w:eastAsia="標楷體"/>
              </w:rPr>
            </w:pPr>
            <w:r w:rsidRPr="00EC55CA">
              <w:t>2035</w:t>
            </w:r>
          </w:p>
        </w:tc>
        <w:tc>
          <w:tcPr>
            <w:tcW w:w="905" w:type="dxa"/>
            <w:tcBorders>
              <w:top w:val="nil"/>
              <w:left w:val="single" w:sz="4" w:space="0" w:color="auto"/>
              <w:bottom w:val="dotted" w:sz="4" w:space="0" w:color="auto"/>
            </w:tcBorders>
          </w:tcPr>
          <w:p w14:paraId="4B8A36BF" w14:textId="1C91ABBE" w:rsidR="00BB77C2" w:rsidRPr="00EC55CA" w:rsidRDefault="00BB77C2" w:rsidP="00BB77C2">
            <w:pPr>
              <w:snapToGrid w:val="0"/>
              <w:spacing w:line="270" w:lineRule="exact"/>
              <w:jc w:val="center"/>
            </w:pPr>
            <w:r w:rsidRPr="00EC55CA">
              <w:t>10.3</w:t>
            </w:r>
          </w:p>
        </w:tc>
        <w:tc>
          <w:tcPr>
            <w:tcW w:w="905" w:type="dxa"/>
            <w:tcBorders>
              <w:top w:val="nil"/>
              <w:bottom w:val="dotted" w:sz="4" w:space="0" w:color="auto"/>
            </w:tcBorders>
          </w:tcPr>
          <w:p w14:paraId="10631761" w14:textId="24945B2A" w:rsidR="00BB77C2" w:rsidRPr="00EC55CA" w:rsidRDefault="00BB77C2" w:rsidP="00BB77C2">
            <w:pPr>
              <w:snapToGrid w:val="0"/>
              <w:spacing w:line="270" w:lineRule="exact"/>
              <w:jc w:val="center"/>
            </w:pPr>
            <w:r w:rsidRPr="00EC55CA">
              <w:t>62.2</w:t>
            </w:r>
          </w:p>
        </w:tc>
        <w:tc>
          <w:tcPr>
            <w:tcW w:w="905" w:type="dxa"/>
            <w:tcBorders>
              <w:top w:val="nil"/>
              <w:bottom w:val="dotted" w:sz="4" w:space="0" w:color="auto"/>
              <w:right w:val="single" w:sz="4" w:space="0" w:color="auto"/>
            </w:tcBorders>
          </w:tcPr>
          <w:p w14:paraId="44849D7C" w14:textId="6B366B62" w:rsidR="00BB77C2" w:rsidRPr="00EC55CA" w:rsidRDefault="00BB77C2" w:rsidP="00BB77C2">
            <w:pPr>
              <w:snapToGrid w:val="0"/>
              <w:spacing w:line="270" w:lineRule="exact"/>
              <w:jc w:val="center"/>
            </w:pPr>
            <w:r w:rsidRPr="00EC55CA">
              <w:t>27.5</w:t>
            </w:r>
          </w:p>
        </w:tc>
        <w:tc>
          <w:tcPr>
            <w:tcW w:w="905" w:type="dxa"/>
            <w:tcBorders>
              <w:top w:val="nil"/>
              <w:bottom w:val="dotted" w:sz="4" w:space="0" w:color="auto"/>
              <w:right w:val="single" w:sz="4" w:space="0" w:color="auto"/>
            </w:tcBorders>
          </w:tcPr>
          <w:p w14:paraId="2E9A6F32" w14:textId="3EB3F4C1" w:rsidR="00BB77C2" w:rsidRPr="00EC55CA" w:rsidRDefault="00BB77C2" w:rsidP="00BB77C2">
            <w:pPr>
              <w:snapToGrid w:val="0"/>
              <w:spacing w:line="270" w:lineRule="exact"/>
              <w:ind w:rightChars="100" w:right="240"/>
              <w:jc w:val="right"/>
            </w:pPr>
            <w:r w:rsidRPr="00EC55CA">
              <w:t>3.3</w:t>
            </w:r>
          </w:p>
        </w:tc>
        <w:tc>
          <w:tcPr>
            <w:tcW w:w="905" w:type="dxa"/>
            <w:tcBorders>
              <w:top w:val="nil"/>
              <w:left w:val="single" w:sz="4" w:space="0" w:color="auto"/>
              <w:bottom w:val="dotted" w:sz="4" w:space="0" w:color="auto"/>
            </w:tcBorders>
          </w:tcPr>
          <w:p w14:paraId="75A8A023" w14:textId="4F63A34E" w:rsidR="00BB77C2" w:rsidRPr="00EC55CA" w:rsidRDefault="00BB77C2" w:rsidP="00BB77C2">
            <w:pPr>
              <w:snapToGrid w:val="0"/>
              <w:spacing w:line="270" w:lineRule="exact"/>
              <w:ind w:rightChars="100" w:right="240"/>
              <w:jc w:val="right"/>
            </w:pPr>
            <w:r w:rsidRPr="00EC55CA">
              <w:t>60.8</w:t>
            </w:r>
          </w:p>
        </w:tc>
        <w:tc>
          <w:tcPr>
            <w:tcW w:w="905" w:type="dxa"/>
            <w:tcBorders>
              <w:top w:val="nil"/>
              <w:bottom w:val="dotted" w:sz="4" w:space="0" w:color="auto"/>
            </w:tcBorders>
          </w:tcPr>
          <w:p w14:paraId="611449C9" w14:textId="1714A3A8" w:rsidR="00BB77C2" w:rsidRPr="00EC55CA" w:rsidRDefault="00BB77C2" w:rsidP="00BB77C2">
            <w:pPr>
              <w:snapToGrid w:val="0"/>
              <w:spacing w:line="270" w:lineRule="exact"/>
              <w:jc w:val="center"/>
            </w:pPr>
            <w:r w:rsidRPr="00EC55CA">
              <w:t>16.6</w:t>
            </w:r>
          </w:p>
        </w:tc>
        <w:tc>
          <w:tcPr>
            <w:tcW w:w="905" w:type="dxa"/>
            <w:tcBorders>
              <w:top w:val="nil"/>
              <w:bottom w:val="dotted" w:sz="4" w:space="0" w:color="auto"/>
              <w:right w:val="single" w:sz="4" w:space="0" w:color="auto"/>
            </w:tcBorders>
          </w:tcPr>
          <w:p w14:paraId="625F9396" w14:textId="0E745600" w:rsidR="00BB77C2" w:rsidRPr="00EC55CA" w:rsidRDefault="00BB77C2" w:rsidP="00BB77C2">
            <w:pPr>
              <w:snapToGrid w:val="0"/>
              <w:spacing w:line="270" w:lineRule="exact"/>
              <w:jc w:val="center"/>
            </w:pPr>
            <w:r w:rsidRPr="00EC55CA">
              <w:t>44.3</w:t>
            </w:r>
          </w:p>
        </w:tc>
        <w:tc>
          <w:tcPr>
            <w:tcW w:w="905" w:type="dxa"/>
            <w:tcBorders>
              <w:top w:val="nil"/>
              <w:left w:val="single" w:sz="4" w:space="0" w:color="auto"/>
              <w:bottom w:val="dotted" w:sz="4" w:space="0" w:color="auto"/>
              <w:right w:val="single" w:sz="4" w:space="0" w:color="auto"/>
            </w:tcBorders>
          </w:tcPr>
          <w:p w14:paraId="07ADCD18" w14:textId="36661B0A" w:rsidR="00BB77C2" w:rsidRPr="00EC55CA" w:rsidRDefault="00BB77C2" w:rsidP="00BB77C2">
            <w:pPr>
              <w:snapToGrid w:val="0"/>
              <w:spacing w:line="270" w:lineRule="exact"/>
              <w:jc w:val="center"/>
            </w:pPr>
            <w:r w:rsidRPr="00EC55CA">
              <w:t>2.3</w:t>
            </w:r>
          </w:p>
        </w:tc>
        <w:tc>
          <w:tcPr>
            <w:tcW w:w="905" w:type="dxa"/>
            <w:tcBorders>
              <w:top w:val="nil"/>
              <w:left w:val="single" w:sz="4" w:space="0" w:color="auto"/>
              <w:bottom w:val="dotted" w:sz="4" w:space="0" w:color="auto"/>
              <w:right w:val="single" w:sz="4" w:space="0" w:color="auto"/>
            </w:tcBorders>
          </w:tcPr>
          <w:p w14:paraId="31A1BEE7" w14:textId="4B91B38E" w:rsidR="00BB77C2" w:rsidRPr="00EC55CA" w:rsidRDefault="00BB77C2" w:rsidP="00BB77C2">
            <w:pPr>
              <w:snapToGrid w:val="0"/>
              <w:spacing w:line="270" w:lineRule="exact"/>
              <w:jc w:val="center"/>
            </w:pPr>
            <w:r w:rsidRPr="00EC55CA">
              <w:t>266.9</w:t>
            </w:r>
          </w:p>
        </w:tc>
        <w:tc>
          <w:tcPr>
            <w:tcW w:w="905" w:type="dxa"/>
            <w:tcBorders>
              <w:top w:val="nil"/>
              <w:left w:val="single" w:sz="4" w:space="0" w:color="auto"/>
              <w:bottom w:val="dotted" w:sz="4" w:space="0" w:color="auto"/>
              <w:right w:val="single" w:sz="4" w:space="0" w:color="auto"/>
            </w:tcBorders>
          </w:tcPr>
          <w:p w14:paraId="25256BB4" w14:textId="7A299873" w:rsidR="00BB77C2" w:rsidRPr="00EC55CA" w:rsidRDefault="00BB77C2" w:rsidP="00BB77C2">
            <w:pPr>
              <w:snapToGrid w:val="0"/>
              <w:spacing w:line="270" w:lineRule="exact"/>
              <w:jc w:val="center"/>
            </w:pPr>
            <w:r w:rsidRPr="00EC55CA">
              <w:t>50.8</w:t>
            </w:r>
          </w:p>
        </w:tc>
      </w:tr>
      <w:tr w:rsidR="00BB77C2" w:rsidRPr="00EC55CA" w14:paraId="48A8A91A" w14:textId="77777777" w:rsidTr="0020606B">
        <w:trPr>
          <w:jc w:val="center"/>
        </w:trPr>
        <w:tc>
          <w:tcPr>
            <w:tcW w:w="696" w:type="dxa"/>
            <w:tcBorders>
              <w:top w:val="dotted" w:sz="4" w:space="0" w:color="auto"/>
              <w:left w:val="single" w:sz="4" w:space="0" w:color="auto"/>
              <w:bottom w:val="nil"/>
              <w:right w:val="nil"/>
            </w:tcBorders>
          </w:tcPr>
          <w:p w14:paraId="7B90D48A" w14:textId="7799EF7B" w:rsidR="00BB77C2" w:rsidRPr="00EC55CA" w:rsidRDefault="00BB77C2" w:rsidP="00BB77C2">
            <w:pPr>
              <w:overflowPunct w:val="0"/>
              <w:snapToGrid w:val="0"/>
              <w:spacing w:line="270" w:lineRule="exact"/>
              <w:jc w:val="center"/>
              <w:rPr>
                <w:rFonts w:eastAsia="標楷體"/>
              </w:rPr>
            </w:pPr>
            <w:r w:rsidRPr="00EC55CA">
              <w:t>125</w:t>
            </w:r>
          </w:p>
        </w:tc>
        <w:tc>
          <w:tcPr>
            <w:tcW w:w="696" w:type="dxa"/>
            <w:tcBorders>
              <w:top w:val="dotted" w:sz="4" w:space="0" w:color="auto"/>
              <w:left w:val="nil"/>
              <w:bottom w:val="nil"/>
              <w:right w:val="single" w:sz="4" w:space="0" w:color="auto"/>
            </w:tcBorders>
          </w:tcPr>
          <w:p w14:paraId="7E36BF85" w14:textId="7B71B37C" w:rsidR="00BB77C2" w:rsidRPr="00EC55CA" w:rsidRDefault="00BB77C2" w:rsidP="00BB77C2">
            <w:pPr>
              <w:overflowPunct w:val="0"/>
              <w:snapToGrid w:val="0"/>
              <w:spacing w:line="270" w:lineRule="exact"/>
              <w:jc w:val="center"/>
              <w:rPr>
                <w:rFonts w:eastAsia="標楷體"/>
              </w:rPr>
            </w:pPr>
            <w:r w:rsidRPr="00EC55CA">
              <w:t>2036</w:t>
            </w:r>
          </w:p>
        </w:tc>
        <w:tc>
          <w:tcPr>
            <w:tcW w:w="905" w:type="dxa"/>
            <w:tcBorders>
              <w:top w:val="dotted" w:sz="4" w:space="0" w:color="auto"/>
              <w:left w:val="single" w:sz="4" w:space="0" w:color="auto"/>
              <w:bottom w:val="nil"/>
            </w:tcBorders>
          </w:tcPr>
          <w:p w14:paraId="155E483B" w14:textId="10ACAE7B" w:rsidR="00BB77C2" w:rsidRPr="00EC55CA" w:rsidRDefault="00BB77C2" w:rsidP="00BB77C2">
            <w:pPr>
              <w:snapToGrid w:val="0"/>
              <w:spacing w:line="270" w:lineRule="exact"/>
              <w:jc w:val="center"/>
            </w:pPr>
            <w:r w:rsidRPr="00EC55CA">
              <w:t>10.4</w:t>
            </w:r>
          </w:p>
        </w:tc>
        <w:tc>
          <w:tcPr>
            <w:tcW w:w="905" w:type="dxa"/>
            <w:tcBorders>
              <w:top w:val="dotted" w:sz="4" w:space="0" w:color="auto"/>
              <w:bottom w:val="nil"/>
            </w:tcBorders>
          </w:tcPr>
          <w:p w14:paraId="5D05BD19" w14:textId="79BE16F8" w:rsidR="00BB77C2" w:rsidRPr="00EC55CA" w:rsidRDefault="00BB77C2" w:rsidP="00BB77C2">
            <w:pPr>
              <w:snapToGrid w:val="0"/>
              <w:spacing w:line="270" w:lineRule="exact"/>
              <w:jc w:val="center"/>
            </w:pPr>
            <w:r w:rsidRPr="00EC55CA">
              <w:t>61.5</w:t>
            </w:r>
          </w:p>
        </w:tc>
        <w:tc>
          <w:tcPr>
            <w:tcW w:w="905" w:type="dxa"/>
            <w:tcBorders>
              <w:top w:val="dotted" w:sz="4" w:space="0" w:color="auto"/>
              <w:bottom w:val="nil"/>
              <w:right w:val="single" w:sz="4" w:space="0" w:color="auto"/>
            </w:tcBorders>
          </w:tcPr>
          <w:p w14:paraId="403454BA" w14:textId="44DF9F39" w:rsidR="00BB77C2" w:rsidRPr="00EC55CA" w:rsidRDefault="00BB77C2" w:rsidP="00BB77C2">
            <w:pPr>
              <w:snapToGrid w:val="0"/>
              <w:spacing w:line="270" w:lineRule="exact"/>
              <w:jc w:val="center"/>
            </w:pPr>
            <w:r w:rsidRPr="00EC55CA">
              <w:t>28.1</w:t>
            </w:r>
          </w:p>
        </w:tc>
        <w:tc>
          <w:tcPr>
            <w:tcW w:w="905" w:type="dxa"/>
            <w:tcBorders>
              <w:top w:val="dotted" w:sz="4" w:space="0" w:color="auto"/>
              <w:bottom w:val="nil"/>
              <w:right w:val="single" w:sz="4" w:space="0" w:color="auto"/>
            </w:tcBorders>
          </w:tcPr>
          <w:p w14:paraId="32A34BF2" w14:textId="6968B20A" w:rsidR="00BB77C2" w:rsidRPr="00EC55CA" w:rsidRDefault="00BB77C2" w:rsidP="00BB77C2">
            <w:pPr>
              <w:snapToGrid w:val="0"/>
              <w:spacing w:line="270" w:lineRule="exact"/>
              <w:ind w:rightChars="100" w:right="240"/>
              <w:jc w:val="right"/>
            </w:pPr>
            <w:r w:rsidRPr="00EC55CA">
              <w:t>3.6</w:t>
            </w:r>
          </w:p>
        </w:tc>
        <w:tc>
          <w:tcPr>
            <w:tcW w:w="905" w:type="dxa"/>
            <w:tcBorders>
              <w:top w:val="dotted" w:sz="4" w:space="0" w:color="auto"/>
              <w:left w:val="single" w:sz="4" w:space="0" w:color="auto"/>
              <w:bottom w:val="nil"/>
            </w:tcBorders>
          </w:tcPr>
          <w:p w14:paraId="3DA55DBA" w14:textId="72F727C4" w:rsidR="00BB77C2" w:rsidRPr="00EC55CA" w:rsidRDefault="00BB77C2" w:rsidP="00BB77C2">
            <w:pPr>
              <w:snapToGrid w:val="0"/>
              <w:spacing w:line="270" w:lineRule="exact"/>
              <w:ind w:rightChars="100" w:right="240"/>
              <w:jc w:val="right"/>
            </w:pPr>
            <w:r w:rsidRPr="00EC55CA">
              <w:t>62.6</w:t>
            </w:r>
          </w:p>
        </w:tc>
        <w:tc>
          <w:tcPr>
            <w:tcW w:w="905" w:type="dxa"/>
            <w:tcBorders>
              <w:top w:val="dotted" w:sz="4" w:space="0" w:color="auto"/>
              <w:bottom w:val="nil"/>
            </w:tcBorders>
          </w:tcPr>
          <w:p w14:paraId="0C09881B" w14:textId="154EADBE" w:rsidR="00BB77C2" w:rsidRPr="00EC55CA" w:rsidRDefault="00BB77C2" w:rsidP="00BB77C2">
            <w:pPr>
              <w:snapToGrid w:val="0"/>
              <w:spacing w:line="270" w:lineRule="exact"/>
              <w:jc w:val="center"/>
            </w:pPr>
            <w:r w:rsidRPr="00EC55CA">
              <w:t>16.8</w:t>
            </w:r>
          </w:p>
        </w:tc>
        <w:tc>
          <w:tcPr>
            <w:tcW w:w="905" w:type="dxa"/>
            <w:tcBorders>
              <w:top w:val="dotted" w:sz="4" w:space="0" w:color="auto"/>
              <w:bottom w:val="nil"/>
              <w:right w:val="single" w:sz="4" w:space="0" w:color="auto"/>
            </w:tcBorders>
          </w:tcPr>
          <w:p w14:paraId="64B73DFC" w14:textId="7A88E0BF" w:rsidR="00BB77C2" w:rsidRPr="00EC55CA" w:rsidRDefault="00BB77C2" w:rsidP="00BB77C2">
            <w:pPr>
              <w:snapToGrid w:val="0"/>
              <w:spacing w:line="270" w:lineRule="exact"/>
              <w:jc w:val="center"/>
            </w:pPr>
            <w:r w:rsidRPr="00EC55CA">
              <w:t>45.7</w:t>
            </w:r>
          </w:p>
        </w:tc>
        <w:tc>
          <w:tcPr>
            <w:tcW w:w="905" w:type="dxa"/>
            <w:tcBorders>
              <w:top w:val="dotted" w:sz="4" w:space="0" w:color="auto"/>
              <w:left w:val="single" w:sz="4" w:space="0" w:color="auto"/>
              <w:bottom w:val="nil"/>
              <w:right w:val="single" w:sz="4" w:space="0" w:color="auto"/>
            </w:tcBorders>
          </w:tcPr>
          <w:p w14:paraId="64D1E601" w14:textId="05F120DB" w:rsidR="00BB77C2" w:rsidRPr="00EC55CA" w:rsidRDefault="00BB77C2" w:rsidP="00BB77C2">
            <w:pPr>
              <w:snapToGrid w:val="0"/>
              <w:spacing w:line="270" w:lineRule="exact"/>
              <w:jc w:val="center"/>
            </w:pPr>
            <w:r w:rsidRPr="00EC55CA">
              <w:t>2.2</w:t>
            </w:r>
          </w:p>
        </w:tc>
        <w:tc>
          <w:tcPr>
            <w:tcW w:w="905" w:type="dxa"/>
            <w:tcBorders>
              <w:top w:val="dotted" w:sz="4" w:space="0" w:color="auto"/>
              <w:left w:val="single" w:sz="4" w:space="0" w:color="auto"/>
              <w:bottom w:val="nil"/>
              <w:right w:val="single" w:sz="4" w:space="0" w:color="auto"/>
            </w:tcBorders>
          </w:tcPr>
          <w:p w14:paraId="63719F0F" w14:textId="4B251D7E" w:rsidR="00BB77C2" w:rsidRPr="00EC55CA" w:rsidRDefault="00BB77C2" w:rsidP="00BB77C2">
            <w:pPr>
              <w:snapToGrid w:val="0"/>
              <w:spacing w:line="270" w:lineRule="exact"/>
              <w:jc w:val="center"/>
            </w:pPr>
            <w:r w:rsidRPr="00EC55CA">
              <w:t>271.3</w:t>
            </w:r>
          </w:p>
        </w:tc>
        <w:tc>
          <w:tcPr>
            <w:tcW w:w="905" w:type="dxa"/>
            <w:tcBorders>
              <w:top w:val="dotted" w:sz="4" w:space="0" w:color="auto"/>
              <w:left w:val="single" w:sz="4" w:space="0" w:color="auto"/>
              <w:bottom w:val="nil"/>
              <w:right w:val="single" w:sz="4" w:space="0" w:color="auto"/>
            </w:tcBorders>
          </w:tcPr>
          <w:p w14:paraId="18EFF578" w14:textId="36923A58" w:rsidR="00BB77C2" w:rsidRPr="00EC55CA" w:rsidRDefault="00BB77C2" w:rsidP="00BB77C2">
            <w:pPr>
              <w:snapToGrid w:val="0"/>
              <w:spacing w:line="270" w:lineRule="exact"/>
              <w:jc w:val="center"/>
            </w:pPr>
            <w:r w:rsidRPr="00EC55CA">
              <w:t>51.2</w:t>
            </w:r>
          </w:p>
        </w:tc>
      </w:tr>
      <w:tr w:rsidR="00BB77C2" w:rsidRPr="00EC55CA" w14:paraId="6E164E2C" w14:textId="77777777" w:rsidTr="0020606B">
        <w:trPr>
          <w:jc w:val="center"/>
        </w:trPr>
        <w:tc>
          <w:tcPr>
            <w:tcW w:w="696" w:type="dxa"/>
            <w:tcBorders>
              <w:top w:val="nil"/>
              <w:left w:val="single" w:sz="4" w:space="0" w:color="auto"/>
              <w:bottom w:val="nil"/>
              <w:right w:val="nil"/>
            </w:tcBorders>
          </w:tcPr>
          <w:p w14:paraId="096C203E" w14:textId="6311B775" w:rsidR="00BB77C2" w:rsidRPr="00EC55CA" w:rsidRDefault="00BB77C2" w:rsidP="00BB77C2">
            <w:pPr>
              <w:overflowPunct w:val="0"/>
              <w:snapToGrid w:val="0"/>
              <w:spacing w:line="270" w:lineRule="exact"/>
              <w:jc w:val="center"/>
              <w:rPr>
                <w:rFonts w:eastAsia="標楷體"/>
              </w:rPr>
            </w:pPr>
            <w:r w:rsidRPr="00EC55CA">
              <w:t>126</w:t>
            </w:r>
          </w:p>
        </w:tc>
        <w:tc>
          <w:tcPr>
            <w:tcW w:w="696" w:type="dxa"/>
            <w:tcBorders>
              <w:top w:val="nil"/>
              <w:left w:val="nil"/>
              <w:bottom w:val="nil"/>
              <w:right w:val="single" w:sz="4" w:space="0" w:color="auto"/>
            </w:tcBorders>
          </w:tcPr>
          <w:p w14:paraId="141D9D2E" w14:textId="6122E311" w:rsidR="00BB77C2" w:rsidRPr="00EC55CA" w:rsidRDefault="00BB77C2" w:rsidP="00BB77C2">
            <w:pPr>
              <w:overflowPunct w:val="0"/>
              <w:snapToGrid w:val="0"/>
              <w:spacing w:line="270" w:lineRule="exact"/>
              <w:jc w:val="center"/>
              <w:rPr>
                <w:rFonts w:eastAsia="標楷體"/>
              </w:rPr>
            </w:pPr>
            <w:r w:rsidRPr="00EC55CA">
              <w:t>2037</w:t>
            </w:r>
          </w:p>
        </w:tc>
        <w:tc>
          <w:tcPr>
            <w:tcW w:w="905" w:type="dxa"/>
            <w:tcBorders>
              <w:top w:val="nil"/>
              <w:left w:val="single" w:sz="4" w:space="0" w:color="auto"/>
              <w:bottom w:val="nil"/>
            </w:tcBorders>
          </w:tcPr>
          <w:p w14:paraId="4F239918" w14:textId="1C712C5E" w:rsidR="00BB77C2" w:rsidRPr="00EC55CA" w:rsidRDefault="00BB77C2" w:rsidP="00BB77C2">
            <w:pPr>
              <w:snapToGrid w:val="0"/>
              <w:spacing w:line="270" w:lineRule="exact"/>
              <w:jc w:val="center"/>
            </w:pPr>
            <w:r w:rsidRPr="00EC55CA">
              <w:t>10.4</w:t>
            </w:r>
          </w:p>
        </w:tc>
        <w:tc>
          <w:tcPr>
            <w:tcW w:w="905" w:type="dxa"/>
            <w:tcBorders>
              <w:top w:val="nil"/>
              <w:bottom w:val="nil"/>
            </w:tcBorders>
          </w:tcPr>
          <w:p w14:paraId="23B50E14" w14:textId="272C78D9" w:rsidR="00BB77C2" w:rsidRPr="00EC55CA" w:rsidRDefault="00BB77C2" w:rsidP="00BB77C2">
            <w:pPr>
              <w:snapToGrid w:val="0"/>
              <w:spacing w:line="270" w:lineRule="exact"/>
              <w:jc w:val="center"/>
            </w:pPr>
            <w:r w:rsidRPr="00EC55CA">
              <w:t>60.9</w:t>
            </w:r>
          </w:p>
        </w:tc>
        <w:tc>
          <w:tcPr>
            <w:tcW w:w="905" w:type="dxa"/>
            <w:tcBorders>
              <w:top w:val="nil"/>
              <w:bottom w:val="nil"/>
              <w:right w:val="single" w:sz="4" w:space="0" w:color="auto"/>
            </w:tcBorders>
          </w:tcPr>
          <w:p w14:paraId="73E9DF5E" w14:textId="50103018" w:rsidR="00BB77C2" w:rsidRPr="00EC55CA" w:rsidRDefault="00BB77C2" w:rsidP="00BB77C2">
            <w:pPr>
              <w:snapToGrid w:val="0"/>
              <w:spacing w:line="270" w:lineRule="exact"/>
              <w:jc w:val="center"/>
            </w:pPr>
            <w:r w:rsidRPr="00EC55CA">
              <w:t>28.7</w:t>
            </w:r>
          </w:p>
        </w:tc>
        <w:tc>
          <w:tcPr>
            <w:tcW w:w="905" w:type="dxa"/>
            <w:tcBorders>
              <w:top w:val="nil"/>
              <w:bottom w:val="nil"/>
              <w:right w:val="single" w:sz="4" w:space="0" w:color="auto"/>
            </w:tcBorders>
          </w:tcPr>
          <w:p w14:paraId="6E2B0BA3" w14:textId="01D9D1DE" w:rsidR="00BB77C2" w:rsidRPr="00EC55CA" w:rsidRDefault="00BB77C2" w:rsidP="00BB77C2">
            <w:pPr>
              <w:snapToGrid w:val="0"/>
              <w:spacing w:line="270" w:lineRule="exact"/>
              <w:ind w:rightChars="100" w:right="240"/>
              <w:jc w:val="right"/>
            </w:pPr>
            <w:r w:rsidRPr="00EC55CA">
              <w:t>4.0</w:t>
            </w:r>
          </w:p>
        </w:tc>
        <w:tc>
          <w:tcPr>
            <w:tcW w:w="905" w:type="dxa"/>
            <w:tcBorders>
              <w:top w:val="nil"/>
              <w:left w:val="single" w:sz="4" w:space="0" w:color="auto"/>
              <w:bottom w:val="nil"/>
            </w:tcBorders>
          </w:tcPr>
          <w:p w14:paraId="046A5B0A" w14:textId="7D462C8F" w:rsidR="00BB77C2" w:rsidRPr="00EC55CA" w:rsidRDefault="00BB77C2" w:rsidP="00BB77C2">
            <w:pPr>
              <w:snapToGrid w:val="0"/>
              <w:spacing w:line="270" w:lineRule="exact"/>
              <w:ind w:rightChars="100" w:right="240"/>
              <w:jc w:val="right"/>
            </w:pPr>
            <w:r w:rsidRPr="00EC55CA">
              <w:t>64.1</w:t>
            </w:r>
          </w:p>
        </w:tc>
        <w:tc>
          <w:tcPr>
            <w:tcW w:w="905" w:type="dxa"/>
            <w:tcBorders>
              <w:top w:val="nil"/>
              <w:bottom w:val="nil"/>
            </w:tcBorders>
          </w:tcPr>
          <w:p w14:paraId="7F33349E" w14:textId="0FE7DE3A" w:rsidR="00BB77C2" w:rsidRPr="00EC55CA" w:rsidRDefault="00BB77C2" w:rsidP="00BB77C2">
            <w:pPr>
              <w:snapToGrid w:val="0"/>
              <w:spacing w:line="270" w:lineRule="exact"/>
              <w:jc w:val="center"/>
            </w:pPr>
            <w:r w:rsidRPr="00EC55CA">
              <w:t>17.0</w:t>
            </w:r>
          </w:p>
        </w:tc>
        <w:tc>
          <w:tcPr>
            <w:tcW w:w="905" w:type="dxa"/>
            <w:tcBorders>
              <w:top w:val="nil"/>
              <w:bottom w:val="nil"/>
              <w:right w:val="single" w:sz="4" w:space="0" w:color="auto"/>
            </w:tcBorders>
          </w:tcPr>
          <w:p w14:paraId="6A76951F" w14:textId="6F8F6D8D" w:rsidR="00BB77C2" w:rsidRPr="00EC55CA" w:rsidRDefault="00BB77C2" w:rsidP="00BB77C2">
            <w:pPr>
              <w:snapToGrid w:val="0"/>
              <w:spacing w:line="270" w:lineRule="exact"/>
              <w:jc w:val="center"/>
            </w:pPr>
            <w:r w:rsidRPr="00EC55CA">
              <w:t>47.1</w:t>
            </w:r>
          </w:p>
        </w:tc>
        <w:tc>
          <w:tcPr>
            <w:tcW w:w="905" w:type="dxa"/>
            <w:tcBorders>
              <w:top w:val="nil"/>
              <w:left w:val="single" w:sz="4" w:space="0" w:color="auto"/>
              <w:bottom w:val="nil"/>
              <w:right w:val="single" w:sz="4" w:space="0" w:color="auto"/>
            </w:tcBorders>
          </w:tcPr>
          <w:p w14:paraId="6243ACB0" w14:textId="532BB40A" w:rsidR="00BB77C2" w:rsidRPr="00EC55CA" w:rsidRDefault="00BB77C2" w:rsidP="00BB77C2">
            <w:pPr>
              <w:snapToGrid w:val="0"/>
              <w:spacing w:line="270" w:lineRule="exact"/>
              <w:jc w:val="center"/>
            </w:pPr>
            <w:r w:rsidRPr="00EC55CA">
              <w:t>2.1</w:t>
            </w:r>
          </w:p>
        </w:tc>
        <w:tc>
          <w:tcPr>
            <w:tcW w:w="905" w:type="dxa"/>
            <w:tcBorders>
              <w:top w:val="nil"/>
              <w:left w:val="single" w:sz="4" w:space="0" w:color="auto"/>
              <w:bottom w:val="nil"/>
              <w:right w:val="single" w:sz="4" w:space="0" w:color="auto"/>
            </w:tcBorders>
          </w:tcPr>
          <w:p w14:paraId="5944C164" w14:textId="6F0D0DA0" w:rsidR="00BB77C2" w:rsidRPr="00EC55CA" w:rsidRDefault="00BB77C2" w:rsidP="00BB77C2">
            <w:pPr>
              <w:snapToGrid w:val="0"/>
              <w:spacing w:line="270" w:lineRule="exact"/>
              <w:jc w:val="center"/>
            </w:pPr>
            <w:r w:rsidRPr="00EC55CA">
              <w:t>276.6</w:t>
            </w:r>
          </w:p>
        </w:tc>
        <w:tc>
          <w:tcPr>
            <w:tcW w:w="905" w:type="dxa"/>
            <w:tcBorders>
              <w:top w:val="nil"/>
              <w:left w:val="single" w:sz="4" w:space="0" w:color="auto"/>
              <w:bottom w:val="nil"/>
              <w:right w:val="single" w:sz="4" w:space="0" w:color="auto"/>
            </w:tcBorders>
          </w:tcPr>
          <w:p w14:paraId="3DBBF0EB" w14:textId="78C4CE8E" w:rsidR="00BB77C2" w:rsidRPr="00EC55CA" w:rsidRDefault="00BB77C2" w:rsidP="00BB77C2">
            <w:pPr>
              <w:snapToGrid w:val="0"/>
              <w:spacing w:line="270" w:lineRule="exact"/>
              <w:jc w:val="center"/>
            </w:pPr>
            <w:r w:rsidRPr="00EC55CA">
              <w:t>51.6</w:t>
            </w:r>
          </w:p>
        </w:tc>
      </w:tr>
      <w:tr w:rsidR="00BB77C2" w:rsidRPr="00EC55CA" w14:paraId="4898DA8C" w14:textId="77777777" w:rsidTr="0020606B">
        <w:trPr>
          <w:jc w:val="center"/>
        </w:trPr>
        <w:tc>
          <w:tcPr>
            <w:tcW w:w="696" w:type="dxa"/>
            <w:tcBorders>
              <w:top w:val="nil"/>
              <w:left w:val="single" w:sz="4" w:space="0" w:color="auto"/>
              <w:bottom w:val="nil"/>
              <w:right w:val="nil"/>
            </w:tcBorders>
          </w:tcPr>
          <w:p w14:paraId="68C1CFEA" w14:textId="5EB8F50F" w:rsidR="00BB77C2" w:rsidRPr="00EC55CA" w:rsidRDefault="00BB77C2" w:rsidP="00BB77C2">
            <w:pPr>
              <w:overflowPunct w:val="0"/>
              <w:snapToGrid w:val="0"/>
              <w:spacing w:line="270" w:lineRule="exact"/>
              <w:jc w:val="center"/>
              <w:rPr>
                <w:rFonts w:eastAsia="標楷體"/>
              </w:rPr>
            </w:pPr>
            <w:r w:rsidRPr="00EC55CA">
              <w:t>127</w:t>
            </w:r>
          </w:p>
        </w:tc>
        <w:tc>
          <w:tcPr>
            <w:tcW w:w="696" w:type="dxa"/>
            <w:tcBorders>
              <w:top w:val="nil"/>
              <w:left w:val="nil"/>
              <w:bottom w:val="nil"/>
              <w:right w:val="single" w:sz="4" w:space="0" w:color="auto"/>
            </w:tcBorders>
          </w:tcPr>
          <w:p w14:paraId="6E522D6E" w14:textId="695141C7" w:rsidR="00BB77C2" w:rsidRPr="00EC55CA" w:rsidRDefault="00BB77C2" w:rsidP="00BB77C2">
            <w:pPr>
              <w:overflowPunct w:val="0"/>
              <w:snapToGrid w:val="0"/>
              <w:spacing w:line="270" w:lineRule="exact"/>
              <w:jc w:val="center"/>
              <w:rPr>
                <w:rFonts w:eastAsia="標楷體"/>
              </w:rPr>
            </w:pPr>
            <w:r w:rsidRPr="00EC55CA">
              <w:t>2038</w:t>
            </w:r>
          </w:p>
        </w:tc>
        <w:tc>
          <w:tcPr>
            <w:tcW w:w="905" w:type="dxa"/>
            <w:tcBorders>
              <w:top w:val="nil"/>
              <w:left w:val="single" w:sz="4" w:space="0" w:color="auto"/>
              <w:bottom w:val="nil"/>
            </w:tcBorders>
          </w:tcPr>
          <w:p w14:paraId="61A5C49A" w14:textId="00ABF7EF" w:rsidR="00BB77C2" w:rsidRPr="00EC55CA" w:rsidRDefault="00BB77C2" w:rsidP="00BB77C2">
            <w:pPr>
              <w:snapToGrid w:val="0"/>
              <w:spacing w:line="270" w:lineRule="exact"/>
              <w:jc w:val="center"/>
            </w:pPr>
            <w:r w:rsidRPr="00EC55CA">
              <w:t>10.3</w:t>
            </w:r>
          </w:p>
        </w:tc>
        <w:tc>
          <w:tcPr>
            <w:tcW w:w="905" w:type="dxa"/>
            <w:tcBorders>
              <w:top w:val="nil"/>
              <w:bottom w:val="nil"/>
            </w:tcBorders>
          </w:tcPr>
          <w:p w14:paraId="2F743AA9" w14:textId="75FDAFA4" w:rsidR="00BB77C2" w:rsidRPr="00EC55CA" w:rsidRDefault="00BB77C2" w:rsidP="00BB77C2">
            <w:pPr>
              <w:snapToGrid w:val="0"/>
              <w:spacing w:line="270" w:lineRule="exact"/>
              <w:jc w:val="center"/>
            </w:pPr>
            <w:r w:rsidRPr="00EC55CA">
              <w:t>60.4</w:t>
            </w:r>
          </w:p>
        </w:tc>
        <w:tc>
          <w:tcPr>
            <w:tcW w:w="905" w:type="dxa"/>
            <w:tcBorders>
              <w:top w:val="nil"/>
              <w:bottom w:val="nil"/>
              <w:right w:val="single" w:sz="4" w:space="0" w:color="auto"/>
            </w:tcBorders>
          </w:tcPr>
          <w:p w14:paraId="18FB42C2" w14:textId="0A04C3FE" w:rsidR="00BB77C2" w:rsidRPr="00EC55CA" w:rsidRDefault="00BB77C2" w:rsidP="00BB77C2">
            <w:pPr>
              <w:snapToGrid w:val="0"/>
              <w:spacing w:line="270" w:lineRule="exact"/>
              <w:jc w:val="center"/>
            </w:pPr>
            <w:r w:rsidRPr="00EC55CA">
              <w:t>29.2</w:t>
            </w:r>
          </w:p>
        </w:tc>
        <w:tc>
          <w:tcPr>
            <w:tcW w:w="905" w:type="dxa"/>
            <w:tcBorders>
              <w:top w:val="nil"/>
              <w:bottom w:val="nil"/>
              <w:right w:val="single" w:sz="4" w:space="0" w:color="auto"/>
            </w:tcBorders>
          </w:tcPr>
          <w:p w14:paraId="7A3CCC63" w14:textId="63BF2F3D" w:rsidR="00BB77C2" w:rsidRPr="00EC55CA" w:rsidRDefault="00BB77C2" w:rsidP="00BB77C2">
            <w:pPr>
              <w:snapToGrid w:val="0"/>
              <w:spacing w:line="270" w:lineRule="exact"/>
              <w:ind w:rightChars="100" w:right="240"/>
              <w:jc w:val="right"/>
            </w:pPr>
            <w:r w:rsidRPr="00EC55CA">
              <w:t>4.3</w:t>
            </w:r>
          </w:p>
        </w:tc>
        <w:tc>
          <w:tcPr>
            <w:tcW w:w="905" w:type="dxa"/>
            <w:tcBorders>
              <w:top w:val="nil"/>
              <w:left w:val="single" w:sz="4" w:space="0" w:color="auto"/>
              <w:bottom w:val="nil"/>
            </w:tcBorders>
          </w:tcPr>
          <w:p w14:paraId="0979EFD9" w14:textId="424A0819" w:rsidR="00BB77C2" w:rsidRPr="00EC55CA" w:rsidRDefault="00BB77C2" w:rsidP="00BB77C2">
            <w:pPr>
              <w:snapToGrid w:val="0"/>
              <w:spacing w:line="270" w:lineRule="exact"/>
              <w:ind w:rightChars="100" w:right="240"/>
              <w:jc w:val="right"/>
            </w:pPr>
            <w:r w:rsidRPr="00EC55CA">
              <w:t>65.5</w:t>
            </w:r>
          </w:p>
        </w:tc>
        <w:tc>
          <w:tcPr>
            <w:tcW w:w="905" w:type="dxa"/>
            <w:tcBorders>
              <w:top w:val="nil"/>
              <w:bottom w:val="nil"/>
            </w:tcBorders>
          </w:tcPr>
          <w:p w14:paraId="25F3114E" w14:textId="10D5C62C" w:rsidR="00BB77C2" w:rsidRPr="00EC55CA" w:rsidRDefault="00BB77C2" w:rsidP="00BB77C2">
            <w:pPr>
              <w:snapToGrid w:val="0"/>
              <w:spacing w:line="270" w:lineRule="exact"/>
              <w:jc w:val="center"/>
            </w:pPr>
            <w:r w:rsidRPr="00EC55CA">
              <w:t>17.1</w:t>
            </w:r>
          </w:p>
        </w:tc>
        <w:tc>
          <w:tcPr>
            <w:tcW w:w="905" w:type="dxa"/>
            <w:tcBorders>
              <w:top w:val="nil"/>
              <w:bottom w:val="nil"/>
              <w:right w:val="single" w:sz="4" w:space="0" w:color="auto"/>
            </w:tcBorders>
          </w:tcPr>
          <w:p w14:paraId="78EB9D06" w14:textId="12ADFC87" w:rsidR="00BB77C2" w:rsidRPr="00EC55CA" w:rsidRDefault="00BB77C2" w:rsidP="00BB77C2">
            <w:pPr>
              <w:snapToGrid w:val="0"/>
              <w:spacing w:line="270" w:lineRule="exact"/>
              <w:jc w:val="center"/>
            </w:pPr>
            <w:r w:rsidRPr="00EC55CA">
              <w:t>48.4</w:t>
            </w:r>
          </w:p>
        </w:tc>
        <w:tc>
          <w:tcPr>
            <w:tcW w:w="905" w:type="dxa"/>
            <w:tcBorders>
              <w:top w:val="nil"/>
              <w:left w:val="single" w:sz="4" w:space="0" w:color="auto"/>
              <w:bottom w:val="nil"/>
              <w:right w:val="single" w:sz="4" w:space="0" w:color="auto"/>
            </w:tcBorders>
          </w:tcPr>
          <w:p w14:paraId="01F3D829" w14:textId="79DB9FF4" w:rsidR="00BB77C2" w:rsidRPr="00EC55CA" w:rsidRDefault="00BB77C2" w:rsidP="00BB77C2">
            <w:pPr>
              <w:snapToGrid w:val="0"/>
              <w:spacing w:line="270" w:lineRule="exact"/>
              <w:jc w:val="center"/>
            </w:pPr>
            <w:r w:rsidRPr="00EC55CA">
              <w:t>2.1</w:t>
            </w:r>
          </w:p>
        </w:tc>
        <w:tc>
          <w:tcPr>
            <w:tcW w:w="905" w:type="dxa"/>
            <w:tcBorders>
              <w:top w:val="nil"/>
              <w:left w:val="single" w:sz="4" w:space="0" w:color="auto"/>
              <w:bottom w:val="nil"/>
              <w:right w:val="single" w:sz="4" w:space="0" w:color="auto"/>
            </w:tcBorders>
          </w:tcPr>
          <w:p w14:paraId="02B83C72" w14:textId="4805B260" w:rsidR="00BB77C2" w:rsidRPr="00EC55CA" w:rsidRDefault="00BB77C2" w:rsidP="00BB77C2">
            <w:pPr>
              <w:snapToGrid w:val="0"/>
              <w:spacing w:line="270" w:lineRule="exact"/>
              <w:jc w:val="center"/>
            </w:pPr>
            <w:r w:rsidRPr="00EC55CA">
              <w:t>282.6</w:t>
            </w:r>
          </w:p>
        </w:tc>
        <w:tc>
          <w:tcPr>
            <w:tcW w:w="905" w:type="dxa"/>
            <w:tcBorders>
              <w:top w:val="nil"/>
              <w:left w:val="single" w:sz="4" w:space="0" w:color="auto"/>
              <w:bottom w:val="nil"/>
              <w:right w:val="single" w:sz="4" w:space="0" w:color="auto"/>
            </w:tcBorders>
          </w:tcPr>
          <w:p w14:paraId="70F38095" w14:textId="0C4B1E01" w:rsidR="00BB77C2" w:rsidRPr="00EC55CA" w:rsidRDefault="00BB77C2" w:rsidP="00BB77C2">
            <w:pPr>
              <w:snapToGrid w:val="0"/>
              <w:spacing w:line="270" w:lineRule="exact"/>
              <w:jc w:val="center"/>
            </w:pPr>
            <w:r w:rsidRPr="00EC55CA">
              <w:t>51.9</w:t>
            </w:r>
          </w:p>
        </w:tc>
      </w:tr>
      <w:tr w:rsidR="00BB77C2" w:rsidRPr="00EC55CA" w14:paraId="4F9C0030" w14:textId="77777777" w:rsidTr="0020606B">
        <w:trPr>
          <w:jc w:val="center"/>
        </w:trPr>
        <w:tc>
          <w:tcPr>
            <w:tcW w:w="696" w:type="dxa"/>
            <w:tcBorders>
              <w:top w:val="nil"/>
              <w:left w:val="single" w:sz="4" w:space="0" w:color="auto"/>
              <w:bottom w:val="nil"/>
              <w:right w:val="nil"/>
            </w:tcBorders>
          </w:tcPr>
          <w:p w14:paraId="2B04F9F6" w14:textId="541A7931" w:rsidR="00BB77C2" w:rsidRPr="00EC55CA" w:rsidRDefault="00BB77C2" w:rsidP="00BB77C2">
            <w:pPr>
              <w:overflowPunct w:val="0"/>
              <w:snapToGrid w:val="0"/>
              <w:spacing w:line="270" w:lineRule="exact"/>
              <w:jc w:val="center"/>
              <w:rPr>
                <w:rFonts w:eastAsia="標楷體"/>
              </w:rPr>
            </w:pPr>
            <w:r w:rsidRPr="00EC55CA">
              <w:t>128</w:t>
            </w:r>
          </w:p>
        </w:tc>
        <w:tc>
          <w:tcPr>
            <w:tcW w:w="696" w:type="dxa"/>
            <w:tcBorders>
              <w:top w:val="nil"/>
              <w:left w:val="nil"/>
              <w:bottom w:val="nil"/>
              <w:right w:val="single" w:sz="4" w:space="0" w:color="auto"/>
            </w:tcBorders>
          </w:tcPr>
          <w:p w14:paraId="78F628AE" w14:textId="4D99DF55" w:rsidR="00BB77C2" w:rsidRPr="00EC55CA" w:rsidRDefault="00BB77C2" w:rsidP="00BB77C2">
            <w:pPr>
              <w:overflowPunct w:val="0"/>
              <w:snapToGrid w:val="0"/>
              <w:spacing w:line="270" w:lineRule="exact"/>
              <w:jc w:val="center"/>
              <w:rPr>
                <w:rFonts w:eastAsia="標楷體"/>
              </w:rPr>
            </w:pPr>
            <w:r w:rsidRPr="00EC55CA">
              <w:t>2039</w:t>
            </w:r>
          </w:p>
        </w:tc>
        <w:tc>
          <w:tcPr>
            <w:tcW w:w="905" w:type="dxa"/>
            <w:tcBorders>
              <w:top w:val="nil"/>
              <w:left w:val="single" w:sz="4" w:space="0" w:color="auto"/>
              <w:bottom w:val="nil"/>
            </w:tcBorders>
          </w:tcPr>
          <w:p w14:paraId="1683A502" w14:textId="2ABA5C08" w:rsidR="00BB77C2" w:rsidRPr="00EC55CA" w:rsidRDefault="00BB77C2" w:rsidP="00BB77C2">
            <w:pPr>
              <w:snapToGrid w:val="0"/>
              <w:spacing w:line="270" w:lineRule="exact"/>
              <w:jc w:val="center"/>
            </w:pPr>
            <w:r w:rsidRPr="00EC55CA">
              <w:t>10.3</w:t>
            </w:r>
          </w:p>
        </w:tc>
        <w:tc>
          <w:tcPr>
            <w:tcW w:w="905" w:type="dxa"/>
            <w:tcBorders>
              <w:top w:val="nil"/>
              <w:bottom w:val="nil"/>
            </w:tcBorders>
          </w:tcPr>
          <w:p w14:paraId="535DF2B3" w14:textId="48646A6D" w:rsidR="00BB77C2" w:rsidRPr="00EC55CA" w:rsidRDefault="00BB77C2" w:rsidP="00BB77C2">
            <w:pPr>
              <w:snapToGrid w:val="0"/>
              <w:spacing w:line="270" w:lineRule="exact"/>
              <w:jc w:val="center"/>
            </w:pPr>
            <w:r w:rsidRPr="00EC55CA">
              <w:t>59.9</w:t>
            </w:r>
          </w:p>
        </w:tc>
        <w:tc>
          <w:tcPr>
            <w:tcW w:w="905" w:type="dxa"/>
            <w:tcBorders>
              <w:top w:val="nil"/>
              <w:bottom w:val="nil"/>
              <w:right w:val="single" w:sz="4" w:space="0" w:color="auto"/>
            </w:tcBorders>
          </w:tcPr>
          <w:p w14:paraId="5634A6FA" w14:textId="5715FB04" w:rsidR="00BB77C2" w:rsidRPr="00EC55CA" w:rsidRDefault="00BB77C2" w:rsidP="00BB77C2">
            <w:pPr>
              <w:snapToGrid w:val="0"/>
              <w:spacing w:line="270" w:lineRule="exact"/>
              <w:jc w:val="center"/>
            </w:pPr>
            <w:r w:rsidRPr="00EC55CA">
              <w:t>29.8</w:t>
            </w:r>
          </w:p>
        </w:tc>
        <w:tc>
          <w:tcPr>
            <w:tcW w:w="905" w:type="dxa"/>
            <w:tcBorders>
              <w:top w:val="nil"/>
              <w:bottom w:val="nil"/>
              <w:right w:val="single" w:sz="4" w:space="0" w:color="auto"/>
            </w:tcBorders>
          </w:tcPr>
          <w:p w14:paraId="3CF69884" w14:textId="4F6F93F7" w:rsidR="00BB77C2" w:rsidRPr="00EC55CA" w:rsidRDefault="00BB77C2" w:rsidP="00BB77C2">
            <w:pPr>
              <w:snapToGrid w:val="0"/>
              <w:spacing w:line="270" w:lineRule="exact"/>
              <w:ind w:rightChars="100" w:right="240"/>
              <w:jc w:val="right"/>
            </w:pPr>
            <w:r w:rsidRPr="00EC55CA">
              <w:t>4.6</w:t>
            </w:r>
          </w:p>
        </w:tc>
        <w:tc>
          <w:tcPr>
            <w:tcW w:w="905" w:type="dxa"/>
            <w:tcBorders>
              <w:top w:val="nil"/>
              <w:left w:val="single" w:sz="4" w:space="0" w:color="auto"/>
              <w:bottom w:val="nil"/>
            </w:tcBorders>
          </w:tcPr>
          <w:p w14:paraId="5B45D5AB" w14:textId="518DCB60" w:rsidR="00BB77C2" w:rsidRPr="00EC55CA" w:rsidRDefault="00BB77C2" w:rsidP="00BB77C2">
            <w:pPr>
              <w:snapToGrid w:val="0"/>
              <w:spacing w:line="270" w:lineRule="exact"/>
              <w:ind w:rightChars="100" w:right="240"/>
              <w:jc w:val="right"/>
            </w:pPr>
            <w:r w:rsidRPr="00EC55CA">
              <w:t>66.8</w:t>
            </w:r>
          </w:p>
        </w:tc>
        <w:tc>
          <w:tcPr>
            <w:tcW w:w="905" w:type="dxa"/>
            <w:tcBorders>
              <w:top w:val="nil"/>
              <w:bottom w:val="nil"/>
            </w:tcBorders>
          </w:tcPr>
          <w:p w14:paraId="2122F988" w14:textId="2E55E88E" w:rsidR="00BB77C2" w:rsidRPr="00EC55CA" w:rsidRDefault="00BB77C2" w:rsidP="00BB77C2">
            <w:pPr>
              <w:snapToGrid w:val="0"/>
              <w:spacing w:line="270" w:lineRule="exact"/>
              <w:jc w:val="center"/>
            </w:pPr>
            <w:r w:rsidRPr="00EC55CA">
              <w:t>17.2</w:t>
            </w:r>
          </w:p>
        </w:tc>
        <w:tc>
          <w:tcPr>
            <w:tcW w:w="905" w:type="dxa"/>
            <w:tcBorders>
              <w:top w:val="nil"/>
              <w:bottom w:val="nil"/>
              <w:right w:val="single" w:sz="4" w:space="0" w:color="auto"/>
            </w:tcBorders>
          </w:tcPr>
          <w:p w14:paraId="55CBAC46" w14:textId="6AC5C78E" w:rsidR="00BB77C2" w:rsidRPr="00EC55CA" w:rsidRDefault="00BB77C2" w:rsidP="00BB77C2">
            <w:pPr>
              <w:snapToGrid w:val="0"/>
              <w:spacing w:line="270" w:lineRule="exact"/>
              <w:jc w:val="center"/>
            </w:pPr>
            <w:r w:rsidRPr="00EC55CA">
              <w:t>49.7</w:t>
            </w:r>
          </w:p>
        </w:tc>
        <w:tc>
          <w:tcPr>
            <w:tcW w:w="905" w:type="dxa"/>
            <w:tcBorders>
              <w:top w:val="nil"/>
              <w:left w:val="single" w:sz="4" w:space="0" w:color="auto"/>
              <w:bottom w:val="nil"/>
              <w:right w:val="single" w:sz="4" w:space="0" w:color="auto"/>
            </w:tcBorders>
          </w:tcPr>
          <w:p w14:paraId="019CD96B" w14:textId="5D605818" w:rsidR="00BB77C2" w:rsidRPr="00EC55CA" w:rsidRDefault="00BB77C2" w:rsidP="00BB77C2">
            <w:pPr>
              <w:snapToGrid w:val="0"/>
              <w:spacing w:line="270" w:lineRule="exact"/>
              <w:jc w:val="center"/>
            </w:pPr>
            <w:r w:rsidRPr="00EC55CA">
              <w:t>2.0</w:t>
            </w:r>
          </w:p>
        </w:tc>
        <w:tc>
          <w:tcPr>
            <w:tcW w:w="905" w:type="dxa"/>
            <w:tcBorders>
              <w:top w:val="nil"/>
              <w:left w:val="single" w:sz="4" w:space="0" w:color="auto"/>
              <w:bottom w:val="nil"/>
              <w:right w:val="single" w:sz="4" w:space="0" w:color="auto"/>
            </w:tcBorders>
          </w:tcPr>
          <w:p w14:paraId="794D8521" w14:textId="7CBE496F" w:rsidR="00BB77C2" w:rsidRPr="00EC55CA" w:rsidRDefault="00BB77C2" w:rsidP="00BB77C2">
            <w:pPr>
              <w:snapToGrid w:val="0"/>
              <w:spacing w:line="270" w:lineRule="exact"/>
              <w:jc w:val="center"/>
            </w:pPr>
            <w:r w:rsidRPr="00EC55CA">
              <w:t>289.3</w:t>
            </w:r>
          </w:p>
        </w:tc>
        <w:tc>
          <w:tcPr>
            <w:tcW w:w="905" w:type="dxa"/>
            <w:tcBorders>
              <w:top w:val="nil"/>
              <w:left w:val="single" w:sz="4" w:space="0" w:color="auto"/>
              <w:bottom w:val="nil"/>
              <w:right w:val="single" w:sz="4" w:space="0" w:color="auto"/>
            </w:tcBorders>
          </w:tcPr>
          <w:p w14:paraId="2DF94A16" w14:textId="3EAA9E50" w:rsidR="00BB77C2" w:rsidRPr="00EC55CA" w:rsidRDefault="00BB77C2" w:rsidP="00BB77C2">
            <w:pPr>
              <w:snapToGrid w:val="0"/>
              <w:spacing w:line="270" w:lineRule="exact"/>
              <w:jc w:val="center"/>
            </w:pPr>
            <w:r w:rsidRPr="00EC55CA">
              <w:t>52.2</w:t>
            </w:r>
          </w:p>
        </w:tc>
      </w:tr>
      <w:tr w:rsidR="00BB77C2" w:rsidRPr="00EC55CA" w14:paraId="6C01B220" w14:textId="77777777" w:rsidTr="0020606B">
        <w:trPr>
          <w:jc w:val="center"/>
        </w:trPr>
        <w:tc>
          <w:tcPr>
            <w:tcW w:w="696" w:type="dxa"/>
            <w:tcBorders>
              <w:top w:val="nil"/>
              <w:left w:val="single" w:sz="4" w:space="0" w:color="auto"/>
              <w:bottom w:val="dotted" w:sz="4" w:space="0" w:color="auto"/>
              <w:right w:val="nil"/>
            </w:tcBorders>
          </w:tcPr>
          <w:p w14:paraId="2EC0153E" w14:textId="2C847EE6" w:rsidR="00BB77C2" w:rsidRPr="00EC55CA" w:rsidRDefault="00BB77C2" w:rsidP="00BB77C2">
            <w:pPr>
              <w:overflowPunct w:val="0"/>
              <w:snapToGrid w:val="0"/>
              <w:spacing w:line="270" w:lineRule="exact"/>
              <w:jc w:val="center"/>
              <w:rPr>
                <w:rFonts w:eastAsia="標楷體"/>
              </w:rPr>
            </w:pPr>
            <w:r w:rsidRPr="00EC55CA">
              <w:t>129</w:t>
            </w:r>
          </w:p>
        </w:tc>
        <w:tc>
          <w:tcPr>
            <w:tcW w:w="696" w:type="dxa"/>
            <w:tcBorders>
              <w:top w:val="nil"/>
              <w:left w:val="nil"/>
              <w:bottom w:val="dotted" w:sz="4" w:space="0" w:color="auto"/>
              <w:right w:val="single" w:sz="4" w:space="0" w:color="auto"/>
            </w:tcBorders>
          </w:tcPr>
          <w:p w14:paraId="19FBC344" w14:textId="446E5CC2" w:rsidR="00BB77C2" w:rsidRPr="00EC55CA" w:rsidRDefault="00BB77C2" w:rsidP="00BB77C2">
            <w:pPr>
              <w:overflowPunct w:val="0"/>
              <w:snapToGrid w:val="0"/>
              <w:spacing w:line="270" w:lineRule="exact"/>
              <w:jc w:val="center"/>
              <w:rPr>
                <w:rFonts w:eastAsia="標楷體"/>
              </w:rPr>
            </w:pPr>
            <w:r w:rsidRPr="00EC55CA">
              <w:t>2040</w:t>
            </w:r>
          </w:p>
        </w:tc>
        <w:tc>
          <w:tcPr>
            <w:tcW w:w="905" w:type="dxa"/>
            <w:tcBorders>
              <w:top w:val="nil"/>
              <w:left w:val="single" w:sz="4" w:space="0" w:color="auto"/>
              <w:bottom w:val="dotted" w:sz="4" w:space="0" w:color="auto"/>
            </w:tcBorders>
          </w:tcPr>
          <w:p w14:paraId="6A7ED613" w14:textId="092D8147" w:rsidR="00BB77C2" w:rsidRPr="00EC55CA" w:rsidRDefault="00BB77C2" w:rsidP="00BB77C2">
            <w:pPr>
              <w:snapToGrid w:val="0"/>
              <w:spacing w:line="270" w:lineRule="exact"/>
              <w:jc w:val="center"/>
            </w:pPr>
            <w:r w:rsidRPr="00EC55CA">
              <w:t>10.3</w:t>
            </w:r>
          </w:p>
        </w:tc>
        <w:tc>
          <w:tcPr>
            <w:tcW w:w="905" w:type="dxa"/>
            <w:tcBorders>
              <w:top w:val="nil"/>
              <w:bottom w:val="dotted" w:sz="4" w:space="0" w:color="auto"/>
            </w:tcBorders>
          </w:tcPr>
          <w:p w14:paraId="1EE796F5" w14:textId="73FD5D8C" w:rsidR="00BB77C2" w:rsidRPr="00EC55CA" w:rsidRDefault="00BB77C2" w:rsidP="00BB77C2">
            <w:pPr>
              <w:snapToGrid w:val="0"/>
              <w:spacing w:line="270" w:lineRule="exact"/>
              <w:jc w:val="center"/>
            </w:pPr>
            <w:r w:rsidRPr="00EC55CA">
              <w:t>59.4</w:t>
            </w:r>
          </w:p>
        </w:tc>
        <w:tc>
          <w:tcPr>
            <w:tcW w:w="905" w:type="dxa"/>
            <w:tcBorders>
              <w:top w:val="nil"/>
              <w:bottom w:val="dotted" w:sz="4" w:space="0" w:color="auto"/>
              <w:right w:val="single" w:sz="4" w:space="0" w:color="auto"/>
            </w:tcBorders>
          </w:tcPr>
          <w:p w14:paraId="3596F8BD" w14:textId="03FB6EAB" w:rsidR="00BB77C2" w:rsidRPr="00EC55CA" w:rsidRDefault="00BB77C2" w:rsidP="00BB77C2">
            <w:pPr>
              <w:snapToGrid w:val="0"/>
              <w:spacing w:line="270" w:lineRule="exact"/>
              <w:jc w:val="center"/>
            </w:pPr>
            <w:r w:rsidRPr="00EC55CA">
              <w:t>30.3</w:t>
            </w:r>
          </w:p>
        </w:tc>
        <w:tc>
          <w:tcPr>
            <w:tcW w:w="905" w:type="dxa"/>
            <w:tcBorders>
              <w:top w:val="nil"/>
              <w:bottom w:val="dotted" w:sz="4" w:space="0" w:color="auto"/>
              <w:right w:val="single" w:sz="4" w:space="0" w:color="auto"/>
            </w:tcBorders>
          </w:tcPr>
          <w:p w14:paraId="7BD14C4A" w14:textId="798E74EF" w:rsidR="00BB77C2" w:rsidRPr="00EC55CA" w:rsidRDefault="00BB77C2" w:rsidP="00BB77C2">
            <w:pPr>
              <w:snapToGrid w:val="0"/>
              <w:spacing w:line="270" w:lineRule="exact"/>
              <w:ind w:rightChars="100" w:right="240"/>
              <w:jc w:val="right"/>
            </w:pPr>
            <w:r w:rsidRPr="00EC55CA">
              <w:t>5.0</w:t>
            </w:r>
          </w:p>
        </w:tc>
        <w:tc>
          <w:tcPr>
            <w:tcW w:w="905" w:type="dxa"/>
            <w:tcBorders>
              <w:top w:val="nil"/>
              <w:left w:val="single" w:sz="4" w:space="0" w:color="auto"/>
              <w:bottom w:val="dotted" w:sz="4" w:space="0" w:color="auto"/>
            </w:tcBorders>
          </w:tcPr>
          <w:p w14:paraId="2768A6B9" w14:textId="6269C96E" w:rsidR="00BB77C2" w:rsidRPr="00EC55CA" w:rsidRDefault="00BB77C2" w:rsidP="00BB77C2">
            <w:pPr>
              <w:snapToGrid w:val="0"/>
              <w:spacing w:line="270" w:lineRule="exact"/>
              <w:ind w:rightChars="100" w:right="240"/>
              <w:jc w:val="right"/>
            </w:pPr>
            <w:r w:rsidRPr="00EC55CA">
              <w:t>68.5</w:t>
            </w:r>
          </w:p>
        </w:tc>
        <w:tc>
          <w:tcPr>
            <w:tcW w:w="905" w:type="dxa"/>
            <w:tcBorders>
              <w:top w:val="nil"/>
              <w:bottom w:val="dotted" w:sz="4" w:space="0" w:color="auto"/>
            </w:tcBorders>
          </w:tcPr>
          <w:p w14:paraId="74D0DA26" w14:textId="279FBCB8" w:rsidR="00BB77C2" w:rsidRPr="00EC55CA" w:rsidRDefault="00BB77C2" w:rsidP="00BB77C2">
            <w:pPr>
              <w:snapToGrid w:val="0"/>
              <w:spacing w:line="270" w:lineRule="exact"/>
              <w:jc w:val="center"/>
            </w:pPr>
            <w:r w:rsidRPr="00EC55CA">
              <w:t>17.4</w:t>
            </w:r>
          </w:p>
        </w:tc>
        <w:tc>
          <w:tcPr>
            <w:tcW w:w="905" w:type="dxa"/>
            <w:tcBorders>
              <w:top w:val="nil"/>
              <w:bottom w:val="dotted" w:sz="4" w:space="0" w:color="auto"/>
              <w:right w:val="single" w:sz="4" w:space="0" w:color="auto"/>
            </w:tcBorders>
          </w:tcPr>
          <w:p w14:paraId="0B4DE6EF" w14:textId="466B4AE0" w:rsidR="00BB77C2" w:rsidRPr="00EC55CA" w:rsidRDefault="00BB77C2" w:rsidP="00BB77C2">
            <w:pPr>
              <w:snapToGrid w:val="0"/>
              <w:spacing w:line="270" w:lineRule="exact"/>
              <w:jc w:val="center"/>
            </w:pPr>
            <w:r w:rsidRPr="00EC55CA">
              <w:t>51.1</w:t>
            </w:r>
          </w:p>
        </w:tc>
        <w:tc>
          <w:tcPr>
            <w:tcW w:w="905" w:type="dxa"/>
            <w:tcBorders>
              <w:top w:val="nil"/>
              <w:left w:val="single" w:sz="4" w:space="0" w:color="auto"/>
              <w:bottom w:val="dotted" w:sz="4" w:space="0" w:color="auto"/>
              <w:right w:val="single" w:sz="4" w:space="0" w:color="auto"/>
            </w:tcBorders>
          </w:tcPr>
          <w:p w14:paraId="46A10D81" w14:textId="1693130F" w:rsidR="00BB77C2" w:rsidRPr="00EC55CA" w:rsidRDefault="00BB77C2" w:rsidP="00BB77C2">
            <w:pPr>
              <w:snapToGrid w:val="0"/>
              <w:spacing w:line="270" w:lineRule="exact"/>
              <w:jc w:val="center"/>
            </w:pPr>
            <w:r w:rsidRPr="00EC55CA">
              <w:t>2.0</w:t>
            </w:r>
          </w:p>
        </w:tc>
        <w:tc>
          <w:tcPr>
            <w:tcW w:w="905" w:type="dxa"/>
            <w:tcBorders>
              <w:top w:val="nil"/>
              <w:left w:val="single" w:sz="4" w:space="0" w:color="auto"/>
              <w:bottom w:val="dotted" w:sz="4" w:space="0" w:color="auto"/>
              <w:right w:val="single" w:sz="4" w:space="0" w:color="auto"/>
            </w:tcBorders>
          </w:tcPr>
          <w:p w14:paraId="2B8FEDEC" w14:textId="2353078A" w:rsidR="00BB77C2" w:rsidRPr="00EC55CA" w:rsidRDefault="00BB77C2" w:rsidP="00BB77C2">
            <w:pPr>
              <w:snapToGrid w:val="0"/>
              <w:spacing w:line="270" w:lineRule="exact"/>
              <w:jc w:val="center"/>
            </w:pPr>
            <w:r w:rsidRPr="00EC55CA">
              <w:t>293.8</w:t>
            </w:r>
          </w:p>
        </w:tc>
        <w:tc>
          <w:tcPr>
            <w:tcW w:w="905" w:type="dxa"/>
            <w:tcBorders>
              <w:top w:val="nil"/>
              <w:left w:val="single" w:sz="4" w:space="0" w:color="auto"/>
              <w:bottom w:val="dotted" w:sz="4" w:space="0" w:color="auto"/>
              <w:right w:val="single" w:sz="4" w:space="0" w:color="auto"/>
            </w:tcBorders>
          </w:tcPr>
          <w:p w14:paraId="4BA74B54" w14:textId="2DC37A4D" w:rsidR="00BB77C2" w:rsidRPr="00EC55CA" w:rsidRDefault="00BB77C2" w:rsidP="00BB77C2">
            <w:pPr>
              <w:snapToGrid w:val="0"/>
              <w:spacing w:line="270" w:lineRule="exact"/>
              <w:jc w:val="center"/>
            </w:pPr>
            <w:r w:rsidRPr="00EC55CA">
              <w:t>52.6</w:t>
            </w:r>
          </w:p>
        </w:tc>
      </w:tr>
      <w:tr w:rsidR="00BB77C2" w:rsidRPr="00EC55CA" w14:paraId="57FD2294" w14:textId="77777777" w:rsidTr="0020606B">
        <w:trPr>
          <w:jc w:val="center"/>
        </w:trPr>
        <w:tc>
          <w:tcPr>
            <w:tcW w:w="696" w:type="dxa"/>
            <w:tcBorders>
              <w:top w:val="dotted" w:sz="4" w:space="0" w:color="auto"/>
              <w:left w:val="single" w:sz="4" w:space="0" w:color="auto"/>
              <w:bottom w:val="nil"/>
              <w:right w:val="nil"/>
            </w:tcBorders>
          </w:tcPr>
          <w:p w14:paraId="181B62F3" w14:textId="53784A13" w:rsidR="00BB77C2" w:rsidRPr="00EC55CA" w:rsidRDefault="00BB77C2" w:rsidP="00BB77C2">
            <w:pPr>
              <w:overflowPunct w:val="0"/>
              <w:snapToGrid w:val="0"/>
              <w:spacing w:line="270" w:lineRule="exact"/>
              <w:jc w:val="center"/>
              <w:rPr>
                <w:rFonts w:eastAsia="標楷體"/>
              </w:rPr>
            </w:pPr>
            <w:r w:rsidRPr="00EC55CA">
              <w:t>130</w:t>
            </w:r>
          </w:p>
        </w:tc>
        <w:tc>
          <w:tcPr>
            <w:tcW w:w="696" w:type="dxa"/>
            <w:tcBorders>
              <w:top w:val="dotted" w:sz="4" w:space="0" w:color="auto"/>
              <w:left w:val="nil"/>
              <w:bottom w:val="nil"/>
              <w:right w:val="single" w:sz="4" w:space="0" w:color="auto"/>
            </w:tcBorders>
          </w:tcPr>
          <w:p w14:paraId="6DAFB85A" w14:textId="54B013ED" w:rsidR="00BB77C2" w:rsidRPr="00EC55CA" w:rsidRDefault="00BB77C2" w:rsidP="00BB77C2">
            <w:pPr>
              <w:overflowPunct w:val="0"/>
              <w:snapToGrid w:val="0"/>
              <w:spacing w:line="270" w:lineRule="exact"/>
              <w:jc w:val="center"/>
              <w:rPr>
                <w:rFonts w:eastAsia="標楷體"/>
              </w:rPr>
            </w:pPr>
            <w:r w:rsidRPr="00EC55CA">
              <w:t>2041</w:t>
            </w:r>
          </w:p>
        </w:tc>
        <w:tc>
          <w:tcPr>
            <w:tcW w:w="905" w:type="dxa"/>
            <w:tcBorders>
              <w:top w:val="dotted" w:sz="4" w:space="0" w:color="auto"/>
              <w:left w:val="single" w:sz="4" w:space="0" w:color="auto"/>
              <w:bottom w:val="nil"/>
            </w:tcBorders>
          </w:tcPr>
          <w:p w14:paraId="094037C1" w14:textId="51696D48" w:rsidR="00BB77C2" w:rsidRPr="00EC55CA" w:rsidRDefault="00BB77C2" w:rsidP="00BB77C2">
            <w:pPr>
              <w:snapToGrid w:val="0"/>
              <w:spacing w:line="270" w:lineRule="exact"/>
              <w:jc w:val="center"/>
            </w:pPr>
            <w:r w:rsidRPr="00EC55CA">
              <w:t>10.3</w:t>
            </w:r>
          </w:p>
        </w:tc>
        <w:tc>
          <w:tcPr>
            <w:tcW w:w="905" w:type="dxa"/>
            <w:tcBorders>
              <w:top w:val="dotted" w:sz="4" w:space="0" w:color="auto"/>
              <w:bottom w:val="nil"/>
            </w:tcBorders>
          </w:tcPr>
          <w:p w14:paraId="7FA79FAE" w14:textId="0CDB618B" w:rsidR="00BB77C2" w:rsidRPr="00EC55CA" w:rsidRDefault="00BB77C2" w:rsidP="00BB77C2">
            <w:pPr>
              <w:snapToGrid w:val="0"/>
              <w:spacing w:line="270" w:lineRule="exact"/>
              <w:jc w:val="center"/>
            </w:pPr>
            <w:r w:rsidRPr="00EC55CA">
              <w:t>58.6</w:t>
            </w:r>
          </w:p>
        </w:tc>
        <w:tc>
          <w:tcPr>
            <w:tcW w:w="905" w:type="dxa"/>
            <w:tcBorders>
              <w:top w:val="dotted" w:sz="4" w:space="0" w:color="auto"/>
              <w:bottom w:val="nil"/>
              <w:right w:val="single" w:sz="4" w:space="0" w:color="auto"/>
            </w:tcBorders>
          </w:tcPr>
          <w:p w14:paraId="5CA5DBBB" w14:textId="5E96D282" w:rsidR="00BB77C2" w:rsidRPr="00EC55CA" w:rsidRDefault="00BB77C2" w:rsidP="00BB77C2">
            <w:pPr>
              <w:snapToGrid w:val="0"/>
              <w:spacing w:line="270" w:lineRule="exact"/>
              <w:jc w:val="center"/>
            </w:pPr>
            <w:r w:rsidRPr="00EC55CA">
              <w:t>31.1</w:t>
            </w:r>
          </w:p>
        </w:tc>
        <w:tc>
          <w:tcPr>
            <w:tcW w:w="905" w:type="dxa"/>
            <w:tcBorders>
              <w:top w:val="dotted" w:sz="4" w:space="0" w:color="auto"/>
              <w:bottom w:val="nil"/>
              <w:right w:val="single" w:sz="4" w:space="0" w:color="auto"/>
            </w:tcBorders>
          </w:tcPr>
          <w:p w14:paraId="61EB8925" w14:textId="0DC46225" w:rsidR="00BB77C2" w:rsidRPr="00EC55CA" w:rsidRDefault="00BB77C2" w:rsidP="00BB77C2">
            <w:pPr>
              <w:snapToGrid w:val="0"/>
              <w:spacing w:line="270" w:lineRule="exact"/>
              <w:ind w:rightChars="100" w:right="240"/>
              <w:jc w:val="right"/>
            </w:pPr>
            <w:r w:rsidRPr="00EC55CA">
              <w:t>5.3</w:t>
            </w:r>
          </w:p>
        </w:tc>
        <w:tc>
          <w:tcPr>
            <w:tcW w:w="905" w:type="dxa"/>
            <w:tcBorders>
              <w:top w:val="dotted" w:sz="4" w:space="0" w:color="auto"/>
              <w:left w:val="single" w:sz="4" w:space="0" w:color="auto"/>
              <w:bottom w:val="nil"/>
            </w:tcBorders>
          </w:tcPr>
          <w:p w14:paraId="23F94615" w14:textId="0FEB7CE8" w:rsidR="00BB77C2" w:rsidRPr="00EC55CA" w:rsidRDefault="00BB77C2" w:rsidP="00BB77C2">
            <w:pPr>
              <w:snapToGrid w:val="0"/>
              <w:spacing w:line="270" w:lineRule="exact"/>
              <w:ind w:rightChars="100" w:right="240"/>
              <w:jc w:val="right"/>
            </w:pPr>
            <w:r w:rsidRPr="00EC55CA">
              <w:t>70.7</w:t>
            </w:r>
          </w:p>
        </w:tc>
        <w:tc>
          <w:tcPr>
            <w:tcW w:w="905" w:type="dxa"/>
            <w:tcBorders>
              <w:top w:val="dotted" w:sz="4" w:space="0" w:color="auto"/>
              <w:bottom w:val="nil"/>
            </w:tcBorders>
          </w:tcPr>
          <w:p w14:paraId="2D024DDA" w14:textId="68AD16AD" w:rsidR="00BB77C2" w:rsidRPr="00EC55CA" w:rsidRDefault="00BB77C2" w:rsidP="00BB77C2">
            <w:pPr>
              <w:snapToGrid w:val="0"/>
              <w:spacing w:line="270" w:lineRule="exact"/>
              <w:jc w:val="center"/>
            </w:pPr>
            <w:r w:rsidRPr="00EC55CA">
              <w:t>17.6</w:t>
            </w:r>
          </w:p>
        </w:tc>
        <w:tc>
          <w:tcPr>
            <w:tcW w:w="905" w:type="dxa"/>
            <w:tcBorders>
              <w:top w:val="dotted" w:sz="4" w:space="0" w:color="auto"/>
              <w:bottom w:val="nil"/>
              <w:right w:val="single" w:sz="4" w:space="0" w:color="auto"/>
            </w:tcBorders>
          </w:tcPr>
          <w:p w14:paraId="4C715CD7" w14:textId="20C4B792" w:rsidR="00BB77C2" w:rsidRPr="00EC55CA" w:rsidRDefault="00BB77C2" w:rsidP="00BB77C2">
            <w:pPr>
              <w:snapToGrid w:val="0"/>
              <w:spacing w:line="270" w:lineRule="exact"/>
              <w:jc w:val="center"/>
            </w:pPr>
            <w:r w:rsidRPr="00EC55CA">
              <w:t>53.1</w:t>
            </w:r>
          </w:p>
        </w:tc>
        <w:tc>
          <w:tcPr>
            <w:tcW w:w="905" w:type="dxa"/>
            <w:tcBorders>
              <w:top w:val="dotted" w:sz="4" w:space="0" w:color="auto"/>
              <w:left w:val="single" w:sz="4" w:space="0" w:color="auto"/>
              <w:bottom w:val="nil"/>
              <w:right w:val="single" w:sz="4" w:space="0" w:color="auto"/>
            </w:tcBorders>
          </w:tcPr>
          <w:p w14:paraId="34038A3C" w14:textId="1B811B3A" w:rsidR="00BB77C2" w:rsidRPr="00EC55CA" w:rsidRDefault="00BB77C2" w:rsidP="00BB77C2">
            <w:pPr>
              <w:snapToGrid w:val="0"/>
              <w:spacing w:line="270" w:lineRule="exact"/>
              <w:jc w:val="center"/>
            </w:pPr>
            <w:r w:rsidRPr="00EC55CA">
              <w:t>1.9</w:t>
            </w:r>
          </w:p>
        </w:tc>
        <w:tc>
          <w:tcPr>
            <w:tcW w:w="905" w:type="dxa"/>
            <w:tcBorders>
              <w:top w:val="dotted" w:sz="4" w:space="0" w:color="auto"/>
              <w:left w:val="single" w:sz="4" w:space="0" w:color="auto"/>
              <w:bottom w:val="nil"/>
              <w:right w:val="single" w:sz="4" w:space="0" w:color="auto"/>
            </w:tcBorders>
          </w:tcPr>
          <w:p w14:paraId="06DAE961" w14:textId="2CC756A3" w:rsidR="00BB77C2" w:rsidRPr="00EC55CA" w:rsidRDefault="00BB77C2" w:rsidP="00BB77C2">
            <w:pPr>
              <w:snapToGrid w:val="0"/>
              <w:spacing w:line="270" w:lineRule="exact"/>
              <w:jc w:val="center"/>
            </w:pPr>
            <w:r w:rsidRPr="00EC55CA">
              <w:t>301.0</w:t>
            </w:r>
          </w:p>
        </w:tc>
        <w:tc>
          <w:tcPr>
            <w:tcW w:w="905" w:type="dxa"/>
            <w:tcBorders>
              <w:top w:val="dotted" w:sz="4" w:space="0" w:color="auto"/>
              <w:left w:val="single" w:sz="4" w:space="0" w:color="auto"/>
              <w:bottom w:val="nil"/>
              <w:right w:val="single" w:sz="4" w:space="0" w:color="auto"/>
            </w:tcBorders>
          </w:tcPr>
          <w:p w14:paraId="1737EFF4" w14:textId="7AA61877" w:rsidR="00BB77C2" w:rsidRPr="00EC55CA" w:rsidRDefault="00BB77C2" w:rsidP="00BB77C2">
            <w:pPr>
              <w:snapToGrid w:val="0"/>
              <w:spacing w:line="270" w:lineRule="exact"/>
              <w:jc w:val="center"/>
            </w:pPr>
            <w:r w:rsidRPr="00EC55CA">
              <w:t>53.0</w:t>
            </w:r>
          </w:p>
        </w:tc>
      </w:tr>
      <w:tr w:rsidR="00BB77C2" w:rsidRPr="00EC55CA" w14:paraId="54B976FD" w14:textId="77777777" w:rsidTr="0020606B">
        <w:trPr>
          <w:jc w:val="center"/>
        </w:trPr>
        <w:tc>
          <w:tcPr>
            <w:tcW w:w="696" w:type="dxa"/>
            <w:tcBorders>
              <w:top w:val="nil"/>
              <w:left w:val="single" w:sz="4" w:space="0" w:color="auto"/>
              <w:bottom w:val="nil"/>
              <w:right w:val="nil"/>
            </w:tcBorders>
          </w:tcPr>
          <w:p w14:paraId="252477C9" w14:textId="5C1E37EF" w:rsidR="00BB77C2" w:rsidRPr="00EC55CA" w:rsidRDefault="00BB77C2" w:rsidP="00BB77C2">
            <w:pPr>
              <w:overflowPunct w:val="0"/>
              <w:snapToGrid w:val="0"/>
              <w:spacing w:line="270" w:lineRule="exact"/>
              <w:jc w:val="center"/>
              <w:rPr>
                <w:rFonts w:eastAsia="標楷體"/>
              </w:rPr>
            </w:pPr>
            <w:r w:rsidRPr="00EC55CA">
              <w:t>131</w:t>
            </w:r>
          </w:p>
        </w:tc>
        <w:tc>
          <w:tcPr>
            <w:tcW w:w="696" w:type="dxa"/>
            <w:tcBorders>
              <w:top w:val="nil"/>
              <w:left w:val="nil"/>
              <w:bottom w:val="nil"/>
              <w:right w:val="single" w:sz="4" w:space="0" w:color="auto"/>
            </w:tcBorders>
          </w:tcPr>
          <w:p w14:paraId="031422B4" w14:textId="6180CFA0" w:rsidR="00BB77C2" w:rsidRPr="00EC55CA" w:rsidRDefault="00BB77C2" w:rsidP="00BB77C2">
            <w:pPr>
              <w:overflowPunct w:val="0"/>
              <w:snapToGrid w:val="0"/>
              <w:spacing w:line="270" w:lineRule="exact"/>
              <w:jc w:val="center"/>
              <w:rPr>
                <w:rFonts w:eastAsia="標楷體"/>
              </w:rPr>
            </w:pPr>
            <w:r w:rsidRPr="00EC55CA">
              <w:t>2042</w:t>
            </w:r>
          </w:p>
        </w:tc>
        <w:tc>
          <w:tcPr>
            <w:tcW w:w="905" w:type="dxa"/>
            <w:tcBorders>
              <w:top w:val="nil"/>
              <w:left w:val="single" w:sz="4" w:space="0" w:color="auto"/>
              <w:bottom w:val="nil"/>
            </w:tcBorders>
          </w:tcPr>
          <w:p w14:paraId="36840E36" w14:textId="08E24BFF" w:rsidR="00BB77C2" w:rsidRPr="00EC55CA" w:rsidRDefault="00BB77C2" w:rsidP="00BB77C2">
            <w:pPr>
              <w:snapToGrid w:val="0"/>
              <w:spacing w:line="270" w:lineRule="exact"/>
              <w:jc w:val="center"/>
            </w:pPr>
            <w:r w:rsidRPr="00EC55CA">
              <w:t>10.3</w:t>
            </w:r>
          </w:p>
        </w:tc>
        <w:tc>
          <w:tcPr>
            <w:tcW w:w="905" w:type="dxa"/>
            <w:tcBorders>
              <w:top w:val="nil"/>
              <w:bottom w:val="nil"/>
            </w:tcBorders>
          </w:tcPr>
          <w:p w14:paraId="0321F7A7" w14:textId="0E7A0B21" w:rsidR="00BB77C2" w:rsidRPr="00EC55CA" w:rsidRDefault="00BB77C2" w:rsidP="00BB77C2">
            <w:pPr>
              <w:snapToGrid w:val="0"/>
              <w:spacing w:line="270" w:lineRule="exact"/>
              <w:jc w:val="center"/>
            </w:pPr>
            <w:r w:rsidRPr="00EC55CA">
              <w:t>57.9</w:t>
            </w:r>
          </w:p>
        </w:tc>
        <w:tc>
          <w:tcPr>
            <w:tcW w:w="905" w:type="dxa"/>
            <w:tcBorders>
              <w:top w:val="nil"/>
              <w:bottom w:val="nil"/>
              <w:right w:val="single" w:sz="4" w:space="0" w:color="auto"/>
            </w:tcBorders>
          </w:tcPr>
          <w:p w14:paraId="49267777" w14:textId="3C13F99C" w:rsidR="00BB77C2" w:rsidRPr="00EC55CA" w:rsidRDefault="00BB77C2" w:rsidP="00BB77C2">
            <w:pPr>
              <w:snapToGrid w:val="0"/>
              <w:spacing w:line="270" w:lineRule="exact"/>
              <w:jc w:val="center"/>
            </w:pPr>
            <w:r w:rsidRPr="00EC55CA">
              <w:t>31.7</w:t>
            </w:r>
          </w:p>
        </w:tc>
        <w:tc>
          <w:tcPr>
            <w:tcW w:w="905" w:type="dxa"/>
            <w:tcBorders>
              <w:top w:val="nil"/>
              <w:bottom w:val="nil"/>
              <w:right w:val="single" w:sz="4" w:space="0" w:color="auto"/>
            </w:tcBorders>
          </w:tcPr>
          <w:p w14:paraId="63C1FA1B" w14:textId="08EA8BF5" w:rsidR="00BB77C2" w:rsidRPr="00EC55CA" w:rsidRDefault="00BB77C2" w:rsidP="00BB77C2">
            <w:pPr>
              <w:snapToGrid w:val="0"/>
              <w:spacing w:line="270" w:lineRule="exact"/>
              <w:ind w:rightChars="100" w:right="240"/>
              <w:jc w:val="right"/>
            </w:pPr>
            <w:r w:rsidRPr="00EC55CA">
              <w:t>5.6</w:t>
            </w:r>
          </w:p>
        </w:tc>
        <w:tc>
          <w:tcPr>
            <w:tcW w:w="905" w:type="dxa"/>
            <w:tcBorders>
              <w:top w:val="nil"/>
              <w:left w:val="single" w:sz="4" w:space="0" w:color="auto"/>
              <w:bottom w:val="nil"/>
            </w:tcBorders>
          </w:tcPr>
          <w:p w14:paraId="23A4C18A" w14:textId="2DF1383D" w:rsidR="00BB77C2" w:rsidRPr="00EC55CA" w:rsidRDefault="00BB77C2" w:rsidP="00BB77C2">
            <w:pPr>
              <w:snapToGrid w:val="0"/>
              <w:spacing w:line="270" w:lineRule="exact"/>
              <w:ind w:rightChars="100" w:right="240"/>
              <w:jc w:val="right"/>
            </w:pPr>
            <w:r w:rsidRPr="00EC55CA">
              <w:t>72.6</w:t>
            </w:r>
          </w:p>
        </w:tc>
        <w:tc>
          <w:tcPr>
            <w:tcW w:w="905" w:type="dxa"/>
            <w:tcBorders>
              <w:top w:val="nil"/>
              <w:bottom w:val="nil"/>
            </w:tcBorders>
          </w:tcPr>
          <w:p w14:paraId="02A19BE9" w14:textId="24982567" w:rsidR="00BB77C2" w:rsidRPr="00EC55CA" w:rsidRDefault="00BB77C2" w:rsidP="00BB77C2">
            <w:pPr>
              <w:snapToGrid w:val="0"/>
              <w:spacing w:line="270" w:lineRule="exact"/>
              <w:jc w:val="center"/>
            </w:pPr>
            <w:r w:rsidRPr="00EC55CA">
              <w:t>17.9</w:t>
            </w:r>
          </w:p>
        </w:tc>
        <w:tc>
          <w:tcPr>
            <w:tcW w:w="905" w:type="dxa"/>
            <w:tcBorders>
              <w:top w:val="nil"/>
              <w:bottom w:val="nil"/>
              <w:right w:val="single" w:sz="4" w:space="0" w:color="auto"/>
            </w:tcBorders>
          </w:tcPr>
          <w:p w14:paraId="0CE6E5C8" w14:textId="4B6D4789" w:rsidR="00BB77C2" w:rsidRPr="00EC55CA" w:rsidRDefault="00BB77C2" w:rsidP="00BB77C2">
            <w:pPr>
              <w:snapToGrid w:val="0"/>
              <w:spacing w:line="270" w:lineRule="exact"/>
              <w:jc w:val="center"/>
            </w:pPr>
            <w:r w:rsidRPr="00EC55CA">
              <w:t>54.7</w:t>
            </w:r>
          </w:p>
        </w:tc>
        <w:tc>
          <w:tcPr>
            <w:tcW w:w="905" w:type="dxa"/>
            <w:tcBorders>
              <w:top w:val="nil"/>
              <w:left w:val="single" w:sz="4" w:space="0" w:color="auto"/>
              <w:bottom w:val="nil"/>
              <w:right w:val="single" w:sz="4" w:space="0" w:color="auto"/>
            </w:tcBorders>
          </w:tcPr>
          <w:p w14:paraId="1109DC9D" w14:textId="4A32AAB9" w:rsidR="00BB77C2" w:rsidRPr="00EC55CA" w:rsidRDefault="00BB77C2" w:rsidP="00BB77C2">
            <w:pPr>
              <w:snapToGrid w:val="0"/>
              <w:spacing w:line="270" w:lineRule="exact"/>
              <w:jc w:val="center"/>
            </w:pPr>
            <w:r w:rsidRPr="00EC55CA">
              <w:t>1.8</w:t>
            </w:r>
          </w:p>
        </w:tc>
        <w:tc>
          <w:tcPr>
            <w:tcW w:w="905" w:type="dxa"/>
            <w:tcBorders>
              <w:top w:val="nil"/>
              <w:left w:val="single" w:sz="4" w:space="0" w:color="auto"/>
              <w:bottom w:val="nil"/>
              <w:right w:val="single" w:sz="4" w:space="0" w:color="auto"/>
            </w:tcBorders>
          </w:tcPr>
          <w:p w14:paraId="42612AEC" w14:textId="7DCAC052" w:rsidR="00BB77C2" w:rsidRPr="00EC55CA" w:rsidRDefault="00BB77C2" w:rsidP="00BB77C2">
            <w:pPr>
              <w:snapToGrid w:val="0"/>
              <w:spacing w:line="270" w:lineRule="exact"/>
              <w:jc w:val="center"/>
            </w:pPr>
            <w:r w:rsidRPr="00EC55CA">
              <w:t>306.5</w:t>
            </w:r>
          </w:p>
        </w:tc>
        <w:tc>
          <w:tcPr>
            <w:tcW w:w="905" w:type="dxa"/>
            <w:tcBorders>
              <w:top w:val="nil"/>
              <w:left w:val="single" w:sz="4" w:space="0" w:color="auto"/>
              <w:bottom w:val="nil"/>
              <w:right w:val="single" w:sz="4" w:space="0" w:color="auto"/>
            </w:tcBorders>
          </w:tcPr>
          <w:p w14:paraId="24B87DA9" w14:textId="688522E1" w:rsidR="00BB77C2" w:rsidRPr="00EC55CA" w:rsidRDefault="00BB77C2" w:rsidP="00BB77C2">
            <w:pPr>
              <w:snapToGrid w:val="0"/>
              <w:spacing w:line="270" w:lineRule="exact"/>
              <w:jc w:val="center"/>
            </w:pPr>
            <w:r w:rsidRPr="00EC55CA">
              <w:t>53.3</w:t>
            </w:r>
          </w:p>
        </w:tc>
      </w:tr>
      <w:tr w:rsidR="00BB77C2" w:rsidRPr="00EC55CA" w14:paraId="38A9C051" w14:textId="77777777" w:rsidTr="0020606B">
        <w:trPr>
          <w:jc w:val="center"/>
        </w:trPr>
        <w:tc>
          <w:tcPr>
            <w:tcW w:w="696" w:type="dxa"/>
            <w:tcBorders>
              <w:top w:val="nil"/>
              <w:left w:val="single" w:sz="4" w:space="0" w:color="auto"/>
              <w:bottom w:val="nil"/>
              <w:right w:val="nil"/>
            </w:tcBorders>
          </w:tcPr>
          <w:p w14:paraId="6A16A365" w14:textId="216B4DF1" w:rsidR="00BB77C2" w:rsidRPr="00EC55CA" w:rsidRDefault="00BB77C2" w:rsidP="00BB77C2">
            <w:pPr>
              <w:overflowPunct w:val="0"/>
              <w:snapToGrid w:val="0"/>
              <w:spacing w:line="270" w:lineRule="exact"/>
              <w:jc w:val="center"/>
              <w:rPr>
                <w:rFonts w:eastAsia="標楷體"/>
              </w:rPr>
            </w:pPr>
            <w:r w:rsidRPr="00EC55CA">
              <w:t>132</w:t>
            </w:r>
          </w:p>
        </w:tc>
        <w:tc>
          <w:tcPr>
            <w:tcW w:w="696" w:type="dxa"/>
            <w:tcBorders>
              <w:top w:val="nil"/>
              <w:left w:val="nil"/>
              <w:bottom w:val="nil"/>
              <w:right w:val="single" w:sz="4" w:space="0" w:color="auto"/>
            </w:tcBorders>
          </w:tcPr>
          <w:p w14:paraId="01875195" w14:textId="26F5F188" w:rsidR="00BB77C2" w:rsidRPr="00EC55CA" w:rsidRDefault="00BB77C2" w:rsidP="00BB77C2">
            <w:pPr>
              <w:overflowPunct w:val="0"/>
              <w:snapToGrid w:val="0"/>
              <w:spacing w:line="270" w:lineRule="exact"/>
              <w:jc w:val="center"/>
              <w:rPr>
                <w:rFonts w:eastAsia="標楷體"/>
              </w:rPr>
            </w:pPr>
            <w:r w:rsidRPr="00EC55CA">
              <w:t>2043</w:t>
            </w:r>
          </w:p>
        </w:tc>
        <w:tc>
          <w:tcPr>
            <w:tcW w:w="905" w:type="dxa"/>
            <w:tcBorders>
              <w:top w:val="nil"/>
              <w:left w:val="single" w:sz="4" w:space="0" w:color="auto"/>
              <w:bottom w:val="nil"/>
            </w:tcBorders>
          </w:tcPr>
          <w:p w14:paraId="3F516638" w14:textId="5965BEEF" w:rsidR="00BB77C2" w:rsidRPr="00EC55CA" w:rsidRDefault="00BB77C2" w:rsidP="00BB77C2">
            <w:pPr>
              <w:snapToGrid w:val="0"/>
              <w:spacing w:line="270" w:lineRule="exact"/>
              <w:jc w:val="center"/>
            </w:pPr>
            <w:r w:rsidRPr="00EC55CA">
              <w:t>10.4</w:t>
            </w:r>
          </w:p>
        </w:tc>
        <w:tc>
          <w:tcPr>
            <w:tcW w:w="905" w:type="dxa"/>
            <w:tcBorders>
              <w:top w:val="nil"/>
              <w:bottom w:val="nil"/>
            </w:tcBorders>
          </w:tcPr>
          <w:p w14:paraId="30CB48D0" w14:textId="480F7AB6" w:rsidR="00BB77C2" w:rsidRPr="00EC55CA" w:rsidRDefault="00BB77C2" w:rsidP="00BB77C2">
            <w:pPr>
              <w:snapToGrid w:val="0"/>
              <w:spacing w:line="270" w:lineRule="exact"/>
              <w:jc w:val="center"/>
            </w:pPr>
            <w:r w:rsidRPr="00EC55CA">
              <w:t>57.2</w:t>
            </w:r>
          </w:p>
        </w:tc>
        <w:tc>
          <w:tcPr>
            <w:tcW w:w="905" w:type="dxa"/>
            <w:tcBorders>
              <w:top w:val="nil"/>
              <w:bottom w:val="nil"/>
              <w:right w:val="single" w:sz="4" w:space="0" w:color="auto"/>
            </w:tcBorders>
          </w:tcPr>
          <w:p w14:paraId="01B52A09" w14:textId="7380C238" w:rsidR="00BB77C2" w:rsidRPr="00EC55CA" w:rsidRDefault="00BB77C2" w:rsidP="00BB77C2">
            <w:pPr>
              <w:snapToGrid w:val="0"/>
              <w:spacing w:line="270" w:lineRule="exact"/>
              <w:jc w:val="center"/>
            </w:pPr>
            <w:r w:rsidRPr="00EC55CA">
              <w:t>32.4</w:t>
            </w:r>
          </w:p>
        </w:tc>
        <w:tc>
          <w:tcPr>
            <w:tcW w:w="905" w:type="dxa"/>
            <w:tcBorders>
              <w:top w:val="nil"/>
              <w:bottom w:val="nil"/>
              <w:right w:val="single" w:sz="4" w:space="0" w:color="auto"/>
            </w:tcBorders>
          </w:tcPr>
          <w:p w14:paraId="1E1A3FE9" w14:textId="18AA79B8" w:rsidR="00BB77C2" w:rsidRPr="00EC55CA" w:rsidRDefault="00BB77C2" w:rsidP="00BB77C2">
            <w:pPr>
              <w:snapToGrid w:val="0"/>
              <w:spacing w:line="270" w:lineRule="exact"/>
              <w:ind w:rightChars="100" w:right="240"/>
              <w:jc w:val="right"/>
            </w:pPr>
            <w:r w:rsidRPr="00EC55CA">
              <w:t>5.9</w:t>
            </w:r>
          </w:p>
        </w:tc>
        <w:tc>
          <w:tcPr>
            <w:tcW w:w="905" w:type="dxa"/>
            <w:tcBorders>
              <w:top w:val="nil"/>
              <w:left w:val="single" w:sz="4" w:space="0" w:color="auto"/>
              <w:bottom w:val="nil"/>
            </w:tcBorders>
          </w:tcPr>
          <w:p w14:paraId="7012A0AA" w14:textId="766306E5" w:rsidR="00BB77C2" w:rsidRPr="00EC55CA" w:rsidRDefault="00BB77C2" w:rsidP="00BB77C2">
            <w:pPr>
              <w:snapToGrid w:val="0"/>
              <w:spacing w:line="270" w:lineRule="exact"/>
              <w:ind w:rightChars="100" w:right="240"/>
              <w:jc w:val="right"/>
            </w:pPr>
            <w:r w:rsidRPr="00EC55CA">
              <w:t>74.8</w:t>
            </w:r>
          </w:p>
        </w:tc>
        <w:tc>
          <w:tcPr>
            <w:tcW w:w="905" w:type="dxa"/>
            <w:tcBorders>
              <w:top w:val="nil"/>
              <w:bottom w:val="nil"/>
            </w:tcBorders>
          </w:tcPr>
          <w:p w14:paraId="15AA947E" w14:textId="07529BF7" w:rsidR="00BB77C2" w:rsidRPr="00EC55CA" w:rsidRDefault="00BB77C2" w:rsidP="00BB77C2">
            <w:pPr>
              <w:snapToGrid w:val="0"/>
              <w:spacing w:line="270" w:lineRule="exact"/>
              <w:jc w:val="center"/>
            </w:pPr>
            <w:r w:rsidRPr="00EC55CA">
              <w:t>18.1</w:t>
            </w:r>
          </w:p>
        </w:tc>
        <w:tc>
          <w:tcPr>
            <w:tcW w:w="905" w:type="dxa"/>
            <w:tcBorders>
              <w:top w:val="nil"/>
              <w:bottom w:val="nil"/>
              <w:right w:val="single" w:sz="4" w:space="0" w:color="auto"/>
            </w:tcBorders>
          </w:tcPr>
          <w:p w14:paraId="4C0F6DA1" w14:textId="40D4F731" w:rsidR="00BB77C2" w:rsidRPr="00EC55CA" w:rsidRDefault="00BB77C2" w:rsidP="00BB77C2">
            <w:pPr>
              <w:snapToGrid w:val="0"/>
              <w:spacing w:line="270" w:lineRule="exact"/>
              <w:jc w:val="center"/>
            </w:pPr>
            <w:r w:rsidRPr="00EC55CA">
              <w:t>56.6</w:t>
            </w:r>
          </w:p>
        </w:tc>
        <w:tc>
          <w:tcPr>
            <w:tcW w:w="905" w:type="dxa"/>
            <w:tcBorders>
              <w:top w:val="nil"/>
              <w:left w:val="single" w:sz="4" w:space="0" w:color="auto"/>
              <w:bottom w:val="nil"/>
              <w:right w:val="single" w:sz="4" w:space="0" w:color="auto"/>
            </w:tcBorders>
          </w:tcPr>
          <w:p w14:paraId="06ED9AC0" w14:textId="59161AFC" w:rsidR="00BB77C2" w:rsidRPr="00EC55CA" w:rsidRDefault="00BB77C2" w:rsidP="00BB77C2">
            <w:pPr>
              <w:snapToGrid w:val="0"/>
              <w:spacing w:line="270" w:lineRule="exact"/>
              <w:jc w:val="center"/>
            </w:pPr>
            <w:r w:rsidRPr="00EC55CA">
              <w:t>1.8</w:t>
            </w:r>
          </w:p>
        </w:tc>
        <w:tc>
          <w:tcPr>
            <w:tcW w:w="905" w:type="dxa"/>
            <w:tcBorders>
              <w:top w:val="nil"/>
              <w:left w:val="single" w:sz="4" w:space="0" w:color="auto"/>
              <w:bottom w:val="nil"/>
              <w:right w:val="single" w:sz="4" w:space="0" w:color="auto"/>
            </w:tcBorders>
          </w:tcPr>
          <w:p w14:paraId="64566262" w14:textId="2B72A274" w:rsidR="00BB77C2" w:rsidRPr="00EC55CA" w:rsidRDefault="00BB77C2" w:rsidP="00BB77C2">
            <w:pPr>
              <w:snapToGrid w:val="0"/>
              <w:spacing w:line="270" w:lineRule="exact"/>
              <w:jc w:val="center"/>
            </w:pPr>
            <w:r w:rsidRPr="00EC55CA">
              <w:t>312.8</w:t>
            </w:r>
          </w:p>
        </w:tc>
        <w:tc>
          <w:tcPr>
            <w:tcW w:w="905" w:type="dxa"/>
            <w:tcBorders>
              <w:top w:val="nil"/>
              <w:left w:val="single" w:sz="4" w:space="0" w:color="auto"/>
              <w:bottom w:val="nil"/>
              <w:right w:val="single" w:sz="4" w:space="0" w:color="auto"/>
            </w:tcBorders>
          </w:tcPr>
          <w:p w14:paraId="61093100" w14:textId="0DF87674" w:rsidR="00BB77C2" w:rsidRPr="00EC55CA" w:rsidRDefault="00BB77C2" w:rsidP="00BB77C2">
            <w:pPr>
              <w:snapToGrid w:val="0"/>
              <w:spacing w:line="270" w:lineRule="exact"/>
              <w:jc w:val="center"/>
            </w:pPr>
            <w:r w:rsidRPr="00EC55CA">
              <w:t>53.6</w:t>
            </w:r>
          </w:p>
        </w:tc>
      </w:tr>
      <w:tr w:rsidR="00BB77C2" w:rsidRPr="00EC55CA" w14:paraId="0DAF05AA" w14:textId="77777777" w:rsidTr="0020606B">
        <w:trPr>
          <w:jc w:val="center"/>
        </w:trPr>
        <w:tc>
          <w:tcPr>
            <w:tcW w:w="696" w:type="dxa"/>
            <w:tcBorders>
              <w:top w:val="nil"/>
              <w:left w:val="single" w:sz="4" w:space="0" w:color="auto"/>
              <w:bottom w:val="nil"/>
              <w:right w:val="nil"/>
            </w:tcBorders>
          </w:tcPr>
          <w:p w14:paraId="6343ABCE" w14:textId="6011C729" w:rsidR="00BB77C2" w:rsidRPr="00EC55CA" w:rsidRDefault="00BB77C2" w:rsidP="00BB77C2">
            <w:pPr>
              <w:overflowPunct w:val="0"/>
              <w:snapToGrid w:val="0"/>
              <w:spacing w:line="270" w:lineRule="exact"/>
              <w:jc w:val="center"/>
              <w:rPr>
                <w:rFonts w:eastAsia="標楷體"/>
              </w:rPr>
            </w:pPr>
            <w:r w:rsidRPr="00EC55CA">
              <w:t>133</w:t>
            </w:r>
          </w:p>
        </w:tc>
        <w:tc>
          <w:tcPr>
            <w:tcW w:w="696" w:type="dxa"/>
            <w:tcBorders>
              <w:top w:val="nil"/>
              <w:left w:val="nil"/>
              <w:bottom w:val="nil"/>
              <w:right w:val="single" w:sz="4" w:space="0" w:color="auto"/>
            </w:tcBorders>
          </w:tcPr>
          <w:p w14:paraId="3622E982" w14:textId="4B724E26" w:rsidR="00BB77C2" w:rsidRPr="00EC55CA" w:rsidRDefault="00BB77C2" w:rsidP="00BB77C2">
            <w:pPr>
              <w:overflowPunct w:val="0"/>
              <w:snapToGrid w:val="0"/>
              <w:spacing w:line="270" w:lineRule="exact"/>
              <w:jc w:val="center"/>
              <w:rPr>
                <w:rFonts w:eastAsia="標楷體"/>
              </w:rPr>
            </w:pPr>
            <w:r w:rsidRPr="00EC55CA">
              <w:t>2044</w:t>
            </w:r>
          </w:p>
        </w:tc>
        <w:tc>
          <w:tcPr>
            <w:tcW w:w="905" w:type="dxa"/>
            <w:tcBorders>
              <w:top w:val="nil"/>
              <w:left w:val="single" w:sz="4" w:space="0" w:color="auto"/>
              <w:bottom w:val="nil"/>
            </w:tcBorders>
          </w:tcPr>
          <w:p w14:paraId="7464FABD" w14:textId="0215FCEC" w:rsidR="00BB77C2" w:rsidRPr="00EC55CA" w:rsidRDefault="00BB77C2" w:rsidP="00BB77C2">
            <w:pPr>
              <w:snapToGrid w:val="0"/>
              <w:spacing w:line="270" w:lineRule="exact"/>
              <w:jc w:val="center"/>
            </w:pPr>
            <w:r w:rsidRPr="00EC55CA">
              <w:t>10.4</w:t>
            </w:r>
          </w:p>
        </w:tc>
        <w:tc>
          <w:tcPr>
            <w:tcW w:w="905" w:type="dxa"/>
            <w:tcBorders>
              <w:top w:val="nil"/>
              <w:bottom w:val="nil"/>
            </w:tcBorders>
          </w:tcPr>
          <w:p w14:paraId="60F40EAF" w14:textId="7F8B3BDC" w:rsidR="00BB77C2" w:rsidRPr="00EC55CA" w:rsidRDefault="00BB77C2" w:rsidP="00BB77C2">
            <w:pPr>
              <w:snapToGrid w:val="0"/>
              <w:spacing w:line="270" w:lineRule="exact"/>
              <w:jc w:val="center"/>
            </w:pPr>
            <w:r w:rsidRPr="00EC55CA">
              <w:t>56.5</w:t>
            </w:r>
          </w:p>
        </w:tc>
        <w:tc>
          <w:tcPr>
            <w:tcW w:w="905" w:type="dxa"/>
            <w:tcBorders>
              <w:top w:val="nil"/>
              <w:bottom w:val="nil"/>
              <w:right w:val="single" w:sz="4" w:space="0" w:color="auto"/>
            </w:tcBorders>
          </w:tcPr>
          <w:p w14:paraId="0DE42A51" w14:textId="3ECBC719" w:rsidR="00BB77C2" w:rsidRPr="00EC55CA" w:rsidRDefault="00BB77C2" w:rsidP="00BB77C2">
            <w:pPr>
              <w:snapToGrid w:val="0"/>
              <w:spacing w:line="270" w:lineRule="exact"/>
              <w:jc w:val="center"/>
            </w:pPr>
            <w:r w:rsidRPr="00EC55CA">
              <w:t>33.2</w:t>
            </w:r>
          </w:p>
        </w:tc>
        <w:tc>
          <w:tcPr>
            <w:tcW w:w="905" w:type="dxa"/>
            <w:tcBorders>
              <w:top w:val="nil"/>
              <w:bottom w:val="nil"/>
              <w:right w:val="single" w:sz="4" w:space="0" w:color="auto"/>
            </w:tcBorders>
          </w:tcPr>
          <w:p w14:paraId="053817A2" w14:textId="1E9AD2F4" w:rsidR="00BB77C2" w:rsidRPr="00EC55CA" w:rsidRDefault="00BB77C2" w:rsidP="00BB77C2">
            <w:pPr>
              <w:snapToGrid w:val="0"/>
              <w:spacing w:line="270" w:lineRule="exact"/>
              <w:ind w:rightChars="100" w:right="240"/>
              <w:jc w:val="right"/>
            </w:pPr>
            <w:r w:rsidRPr="00EC55CA">
              <w:t>6.2</w:t>
            </w:r>
          </w:p>
        </w:tc>
        <w:tc>
          <w:tcPr>
            <w:tcW w:w="905" w:type="dxa"/>
            <w:tcBorders>
              <w:top w:val="nil"/>
              <w:left w:val="single" w:sz="4" w:space="0" w:color="auto"/>
              <w:bottom w:val="nil"/>
            </w:tcBorders>
          </w:tcPr>
          <w:p w14:paraId="53EF49CA" w14:textId="5100AB8A" w:rsidR="00BB77C2" w:rsidRPr="00EC55CA" w:rsidRDefault="00BB77C2" w:rsidP="00BB77C2">
            <w:pPr>
              <w:snapToGrid w:val="0"/>
              <w:spacing w:line="270" w:lineRule="exact"/>
              <w:ind w:rightChars="100" w:right="240"/>
              <w:jc w:val="right"/>
            </w:pPr>
            <w:r w:rsidRPr="00EC55CA">
              <w:t>77.1</w:t>
            </w:r>
          </w:p>
        </w:tc>
        <w:tc>
          <w:tcPr>
            <w:tcW w:w="905" w:type="dxa"/>
            <w:tcBorders>
              <w:top w:val="nil"/>
              <w:bottom w:val="nil"/>
            </w:tcBorders>
          </w:tcPr>
          <w:p w14:paraId="1DEE9D1B" w14:textId="2045EC91" w:rsidR="00BB77C2" w:rsidRPr="00EC55CA" w:rsidRDefault="00BB77C2" w:rsidP="00BB77C2">
            <w:pPr>
              <w:snapToGrid w:val="0"/>
              <w:spacing w:line="270" w:lineRule="exact"/>
              <w:jc w:val="center"/>
            </w:pPr>
            <w:r w:rsidRPr="00EC55CA">
              <w:t>18.4</w:t>
            </w:r>
          </w:p>
        </w:tc>
        <w:tc>
          <w:tcPr>
            <w:tcW w:w="905" w:type="dxa"/>
            <w:tcBorders>
              <w:top w:val="nil"/>
              <w:bottom w:val="nil"/>
              <w:right w:val="single" w:sz="4" w:space="0" w:color="auto"/>
            </w:tcBorders>
          </w:tcPr>
          <w:p w14:paraId="660DDCAA" w14:textId="1F9D2E3A" w:rsidR="00BB77C2" w:rsidRPr="00EC55CA" w:rsidRDefault="00BB77C2" w:rsidP="00BB77C2">
            <w:pPr>
              <w:snapToGrid w:val="0"/>
              <w:spacing w:line="270" w:lineRule="exact"/>
              <w:jc w:val="center"/>
            </w:pPr>
            <w:r w:rsidRPr="00EC55CA">
              <w:t>58.7</w:t>
            </w:r>
          </w:p>
        </w:tc>
        <w:tc>
          <w:tcPr>
            <w:tcW w:w="905" w:type="dxa"/>
            <w:tcBorders>
              <w:top w:val="nil"/>
              <w:left w:val="single" w:sz="4" w:space="0" w:color="auto"/>
              <w:bottom w:val="nil"/>
              <w:right w:val="single" w:sz="4" w:space="0" w:color="auto"/>
            </w:tcBorders>
          </w:tcPr>
          <w:p w14:paraId="3CD74704" w14:textId="505A44CB" w:rsidR="00BB77C2" w:rsidRPr="00EC55CA" w:rsidRDefault="00BB77C2" w:rsidP="00BB77C2">
            <w:pPr>
              <w:snapToGrid w:val="0"/>
              <w:spacing w:line="270" w:lineRule="exact"/>
              <w:jc w:val="center"/>
            </w:pPr>
            <w:r w:rsidRPr="00EC55CA">
              <w:t>1.7</w:t>
            </w:r>
          </w:p>
        </w:tc>
        <w:tc>
          <w:tcPr>
            <w:tcW w:w="905" w:type="dxa"/>
            <w:tcBorders>
              <w:top w:val="nil"/>
              <w:left w:val="single" w:sz="4" w:space="0" w:color="auto"/>
              <w:bottom w:val="nil"/>
              <w:right w:val="single" w:sz="4" w:space="0" w:color="auto"/>
            </w:tcBorders>
          </w:tcPr>
          <w:p w14:paraId="29CC3574" w14:textId="60B3588E" w:rsidR="00BB77C2" w:rsidRPr="00EC55CA" w:rsidRDefault="00BB77C2" w:rsidP="00BB77C2">
            <w:pPr>
              <w:snapToGrid w:val="0"/>
              <w:spacing w:line="270" w:lineRule="exact"/>
              <w:jc w:val="center"/>
            </w:pPr>
            <w:r w:rsidRPr="00EC55CA">
              <w:t>319.4</w:t>
            </w:r>
          </w:p>
        </w:tc>
        <w:tc>
          <w:tcPr>
            <w:tcW w:w="905" w:type="dxa"/>
            <w:tcBorders>
              <w:top w:val="nil"/>
              <w:left w:val="single" w:sz="4" w:space="0" w:color="auto"/>
              <w:bottom w:val="nil"/>
              <w:right w:val="single" w:sz="4" w:space="0" w:color="auto"/>
            </w:tcBorders>
          </w:tcPr>
          <w:p w14:paraId="1A2B642E" w14:textId="05ACAB34" w:rsidR="00BB77C2" w:rsidRPr="00EC55CA" w:rsidRDefault="00BB77C2" w:rsidP="00BB77C2">
            <w:pPr>
              <w:snapToGrid w:val="0"/>
              <w:spacing w:line="270" w:lineRule="exact"/>
              <w:jc w:val="center"/>
            </w:pPr>
            <w:r w:rsidRPr="00EC55CA">
              <w:t>54.0</w:t>
            </w:r>
          </w:p>
        </w:tc>
      </w:tr>
      <w:tr w:rsidR="00BB77C2" w:rsidRPr="00EC55CA" w14:paraId="2A335DC1" w14:textId="77777777" w:rsidTr="0020606B">
        <w:trPr>
          <w:jc w:val="center"/>
        </w:trPr>
        <w:tc>
          <w:tcPr>
            <w:tcW w:w="696" w:type="dxa"/>
            <w:tcBorders>
              <w:top w:val="nil"/>
              <w:left w:val="single" w:sz="4" w:space="0" w:color="auto"/>
              <w:bottom w:val="dotted" w:sz="4" w:space="0" w:color="auto"/>
              <w:right w:val="nil"/>
            </w:tcBorders>
          </w:tcPr>
          <w:p w14:paraId="0E791324" w14:textId="7EF83D7E" w:rsidR="00BB77C2" w:rsidRPr="00EC55CA" w:rsidRDefault="00BB77C2" w:rsidP="00BB77C2">
            <w:pPr>
              <w:overflowPunct w:val="0"/>
              <w:snapToGrid w:val="0"/>
              <w:spacing w:line="270" w:lineRule="exact"/>
              <w:jc w:val="center"/>
              <w:rPr>
                <w:rFonts w:eastAsia="標楷體"/>
              </w:rPr>
            </w:pPr>
            <w:r w:rsidRPr="00EC55CA">
              <w:t>134</w:t>
            </w:r>
          </w:p>
        </w:tc>
        <w:tc>
          <w:tcPr>
            <w:tcW w:w="696" w:type="dxa"/>
            <w:tcBorders>
              <w:top w:val="nil"/>
              <w:left w:val="nil"/>
              <w:bottom w:val="dotted" w:sz="4" w:space="0" w:color="auto"/>
              <w:right w:val="single" w:sz="4" w:space="0" w:color="auto"/>
            </w:tcBorders>
          </w:tcPr>
          <w:p w14:paraId="55E01163" w14:textId="27550AA4" w:rsidR="00BB77C2" w:rsidRPr="00EC55CA" w:rsidRDefault="00BB77C2" w:rsidP="00BB77C2">
            <w:pPr>
              <w:overflowPunct w:val="0"/>
              <w:snapToGrid w:val="0"/>
              <w:spacing w:line="270" w:lineRule="exact"/>
              <w:jc w:val="center"/>
              <w:rPr>
                <w:rFonts w:eastAsia="標楷體"/>
              </w:rPr>
            </w:pPr>
            <w:r w:rsidRPr="00EC55CA">
              <w:t>2045</w:t>
            </w:r>
          </w:p>
        </w:tc>
        <w:tc>
          <w:tcPr>
            <w:tcW w:w="905" w:type="dxa"/>
            <w:tcBorders>
              <w:top w:val="nil"/>
              <w:left w:val="single" w:sz="4" w:space="0" w:color="auto"/>
              <w:bottom w:val="dotted" w:sz="4" w:space="0" w:color="auto"/>
            </w:tcBorders>
          </w:tcPr>
          <w:p w14:paraId="1007DD7B" w14:textId="24F37A17" w:rsidR="00BB77C2" w:rsidRPr="00EC55CA" w:rsidRDefault="00BB77C2" w:rsidP="00BB77C2">
            <w:pPr>
              <w:snapToGrid w:val="0"/>
              <w:spacing w:line="270" w:lineRule="exact"/>
              <w:jc w:val="center"/>
            </w:pPr>
            <w:r w:rsidRPr="00EC55CA">
              <w:t>10.4</w:t>
            </w:r>
          </w:p>
        </w:tc>
        <w:tc>
          <w:tcPr>
            <w:tcW w:w="905" w:type="dxa"/>
            <w:tcBorders>
              <w:top w:val="nil"/>
              <w:bottom w:val="dotted" w:sz="4" w:space="0" w:color="auto"/>
            </w:tcBorders>
          </w:tcPr>
          <w:p w14:paraId="18C87B59" w14:textId="221DBD06" w:rsidR="00BB77C2" w:rsidRPr="00EC55CA" w:rsidRDefault="00BB77C2" w:rsidP="00BB77C2">
            <w:pPr>
              <w:snapToGrid w:val="0"/>
              <w:spacing w:line="270" w:lineRule="exact"/>
              <w:jc w:val="center"/>
            </w:pPr>
            <w:r w:rsidRPr="00EC55CA">
              <w:t>55.8</w:t>
            </w:r>
          </w:p>
        </w:tc>
        <w:tc>
          <w:tcPr>
            <w:tcW w:w="905" w:type="dxa"/>
            <w:tcBorders>
              <w:top w:val="nil"/>
              <w:bottom w:val="dotted" w:sz="4" w:space="0" w:color="auto"/>
              <w:right w:val="single" w:sz="4" w:space="0" w:color="auto"/>
            </w:tcBorders>
          </w:tcPr>
          <w:p w14:paraId="5E30B9A1" w14:textId="37C57524" w:rsidR="00BB77C2" w:rsidRPr="00EC55CA" w:rsidRDefault="00BB77C2" w:rsidP="00BB77C2">
            <w:pPr>
              <w:snapToGrid w:val="0"/>
              <w:spacing w:line="270" w:lineRule="exact"/>
              <w:jc w:val="center"/>
            </w:pPr>
            <w:r w:rsidRPr="00EC55CA">
              <w:t>33.8</w:t>
            </w:r>
          </w:p>
        </w:tc>
        <w:tc>
          <w:tcPr>
            <w:tcW w:w="905" w:type="dxa"/>
            <w:tcBorders>
              <w:top w:val="nil"/>
              <w:bottom w:val="dotted" w:sz="4" w:space="0" w:color="auto"/>
              <w:right w:val="single" w:sz="4" w:space="0" w:color="auto"/>
            </w:tcBorders>
          </w:tcPr>
          <w:p w14:paraId="0E4E4D74" w14:textId="7F40F0A3" w:rsidR="00BB77C2" w:rsidRPr="00EC55CA" w:rsidRDefault="00BB77C2" w:rsidP="00BB77C2">
            <w:pPr>
              <w:snapToGrid w:val="0"/>
              <w:spacing w:line="270" w:lineRule="exact"/>
              <w:ind w:rightChars="100" w:right="240"/>
              <w:jc w:val="right"/>
            </w:pPr>
            <w:r w:rsidRPr="00EC55CA">
              <w:t>6.6</w:t>
            </w:r>
          </w:p>
        </w:tc>
        <w:tc>
          <w:tcPr>
            <w:tcW w:w="905" w:type="dxa"/>
            <w:tcBorders>
              <w:top w:val="nil"/>
              <w:left w:val="single" w:sz="4" w:space="0" w:color="auto"/>
              <w:bottom w:val="dotted" w:sz="4" w:space="0" w:color="auto"/>
            </w:tcBorders>
          </w:tcPr>
          <w:p w14:paraId="6CFE0732" w14:textId="734BE9F4" w:rsidR="00BB77C2" w:rsidRPr="00EC55CA" w:rsidRDefault="00BB77C2" w:rsidP="00BB77C2">
            <w:pPr>
              <w:snapToGrid w:val="0"/>
              <w:spacing w:line="270" w:lineRule="exact"/>
              <w:ind w:rightChars="100" w:right="240"/>
              <w:jc w:val="right"/>
            </w:pPr>
            <w:r w:rsidRPr="00EC55CA">
              <w:t>79.3</w:t>
            </w:r>
          </w:p>
        </w:tc>
        <w:tc>
          <w:tcPr>
            <w:tcW w:w="905" w:type="dxa"/>
            <w:tcBorders>
              <w:top w:val="nil"/>
              <w:bottom w:val="dotted" w:sz="4" w:space="0" w:color="auto"/>
            </w:tcBorders>
          </w:tcPr>
          <w:p w14:paraId="686701DF" w14:textId="400AF2C5" w:rsidR="00BB77C2" w:rsidRPr="00EC55CA" w:rsidRDefault="00BB77C2" w:rsidP="00BB77C2">
            <w:pPr>
              <w:snapToGrid w:val="0"/>
              <w:spacing w:line="270" w:lineRule="exact"/>
              <w:jc w:val="center"/>
            </w:pPr>
            <w:r w:rsidRPr="00EC55CA">
              <w:t>18.6</w:t>
            </w:r>
          </w:p>
        </w:tc>
        <w:tc>
          <w:tcPr>
            <w:tcW w:w="905" w:type="dxa"/>
            <w:tcBorders>
              <w:top w:val="nil"/>
              <w:bottom w:val="dotted" w:sz="4" w:space="0" w:color="auto"/>
              <w:right w:val="single" w:sz="4" w:space="0" w:color="auto"/>
            </w:tcBorders>
          </w:tcPr>
          <w:p w14:paraId="52BFB9D4" w14:textId="2BC0B047" w:rsidR="00BB77C2" w:rsidRPr="00EC55CA" w:rsidRDefault="00BB77C2" w:rsidP="00BB77C2">
            <w:pPr>
              <w:snapToGrid w:val="0"/>
              <w:spacing w:line="270" w:lineRule="exact"/>
              <w:jc w:val="center"/>
            </w:pPr>
            <w:r w:rsidRPr="00EC55CA">
              <w:t>60.7</w:t>
            </w:r>
          </w:p>
        </w:tc>
        <w:tc>
          <w:tcPr>
            <w:tcW w:w="905" w:type="dxa"/>
            <w:tcBorders>
              <w:top w:val="nil"/>
              <w:left w:val="single" w:sz="4" w:space="0" w:color="auto"/>
              <w:bottom w:val="dotted" w:sz="4" w:space="0" w:color="auto"/>
              <w:right w:val="single" w:sz="4" w:space="0" w:color="auto"/>
            </w:tcBorders>
          </w:tcPr>
          <w:p w14:paraId="2048D07C" w14:textId="5A000256" w:rsidR="00BB77C2" w:rsidRPr="00EC55CA" w:rsidRDefault="00BB77C2" w:rsidP="00BB77C2">
            <w:pPr>
              <w:snapToGrid w:val="0"/>
              <w:spacing w:line="270" w:lineRule="exact"/>
              <w:jc w:val="center"/>
            </w:pPr>
            <w:r w:rsidRPr="00EC55CA">
              <w:t>1.6</w:t>
            </w:r>
          </w:p>
        </w:tc>
        <w:tc>
          <w:tcPr>
            <w:tcW w:w="905" w:type="dxa"/>
            <w:tcBorders>
              <w:top w:val="nil"/>
              <w:left w:val="single" w:sz="4" w:space="0" w:color="auto"/>
              <w:bottom w:val="dotted" w:sz="4" w:space="0" w:color="auto"/>
              <w:right w:val="single" w:sz="4" w:space="0" w:color="auto"/>
            </w:tcBorders>
          </w:tcPr>
          <w:p w14:paraId="2472F00D" w14:textId="6EAE3567" w:rsidR="00BB77C2" w:rsidRPr="00EC55CA" w:rsidRDefault="00BB77C2" w:rsidP="00BB77C2">
            <w:pPr>
              <w:snapToGrid w:val="0"/>
              <w:spacing w:line="270" w:lineRule="exact"/>
              <w:jc w:val="center"/>
            </w:pPr>
            <w:r w:rsidRPr="00EC55CA">
              <w:t>325.6</w:t>
            </w:r>
          </w:p>
        </w:tc>
        <w:tc>
          <w:tcPr>
            <w:tcW w:w="905" w:type="dxa"/>
            <w:tcBorders>
              <w:top w:val="nil"/>
              <w:left w:val="single" w:sz="4" w:space="0" w:color="auto"/>
              <w:bottom w:val="dotted" w:sz="4" w:space="0" w:color="auto"/>
              <w:right w:val="single" w:sz="4" w:space="0" w:color="auto"/>
            </w:tcBorders>
          </w:tcPr>
          <w:p w14:paraId="686FF5BE" w14:textId="395D7238" w:rsidR="00BB77C2" w:rsidRPr="00EC55CA" w:rsidRDefault="00BB77C2" w:rsidP="00BB77C2">
            <w:pPr>
              <w:snapToGrid w:val="0"/>
              <w:spacing w:line="270" w:lineRule="exact"/>
              <w:jc w:val="center"/>
            </w:pPr>
            <w:r w:rsidRPr="00EC55CA">
              <w:t>54.3</w:t>
            </w:r>
          </w:p>
        </w:tc>
      </w:tr>
      <w:tr w:rsidR="00BB77C2" w:rsidRPr="00EC55CA" w14:paraId="2C34AC43" w14:textId="77777777" w:rsidTr="0020606B">
        <w:trPr>
          <w:jc w:val="center"/>
        </w:trPr>
        <w:tc>
          <w:tcPr>
            <w:tcW w:w="696" w:type="dxa"/>
            <w:tcBorders>
              <w:top w:val="dotted" w:sz="4" w:space="0" w:color="auto"/>
              <w:left w:val="single" w:sz="4" w:space="0" w:color="auto"/>
              <w:bottom w:val="nil"/>
              <w:right w:val="nil"/>
            </w:tcBorders>
          </w:tcPr>
          <w:p w14:paraId="0FA085E4" w14:textId="2EA1C395" w:rsidR="00BB77C2" w:rsidRPr="00EC55CA" w:rsidRDefault="00BB77C2" w:rsidP="00BB77C2">
            <w:pPr>
              <w:overflowPunct w:val="0"/>
              <w:snapToGrid w:val="0"/>
              <w:spacing w:line="270" w:lineRule="exact"/>
              <w:jc w:val="center"/>
              <w:rPr>
                <w:rFonts w:eastAsia="標楷體"/>
              </w:rPr>
            </w:pPr>
            <w:r w:rsidRPr="00EC55CA">
              <w:t>135</w:t>
            </w:r>
          </w:p>
        </w:tc>
        <w:tc>
          <w:tcPr>
            <w:tcW w:w="696" w:type="dxa"/>
            <w:tcBorders>
              <w:top w:val="dotted" w:sz="4" w:space="0" w:color="auto"/>
              <w:left w:val="nil"/>
              <w:bottom w:val="nil"/>
              <w:right w:val="single" w:sz="4" w:space="0" w:color="auto"/>
            </w:tcBorders>
          </w:tcPr>
          <w:p w14:paraId="1C3D27F7" w14:textId="36C00E58" w:rsidR="00BB77C2" w:rsidRPr="00EC55CA" w:rsidRDefault="00BB77C2" w:rsidP="00BB77C2">
            <w:pPr>
              <w:overflowPunct w:val="0"/>
              <w:snapToGrid w:val="0"/>
              <w:spacing w:line="270" w:lineRule="exact"/>
              <w:jc w:val="center"/>
              <w:rPr>
                <w:rFonts w:eastAsia="標楷體"/>
              </w:rPr>
            </w:pPr>
            <w:r w:rsidRPr="00EC55CA">
              <w:t>2046</w:t>
            </w:r>
          </w:p>
        </w:tc>
        <w:tc>
          <w:tcPr>
            <w:tcW w:w="905" w:type="dxa"/>
            <w:tcBorders>
              <w:top w:val="dotted" w:sz="4" w:space="0" w:color="auto"/>
              <w:left w:val="single" w:sz="4" w:space="0" w:color="auto"/>
              <w:bottom w:val="nil"/>
            </w:tcBorders>
          </w:tcPr>
          <w:p w14:paraId="7132E1AE" w14:textId="08FB86AE" w:rsidR="00BB77C2" w:rsidRPr="00EC55CA" w:rsidRDefault="00BB77C2" w:rsidP="00BB77C2">
            <w:pPr>
              <w:snapToGrid w:val="0"/>
              <w:spacing w:line="270" w:lineRule="exact"/>
              <w:jc w:val="center"/>
            </w:pPr>
            <w:r w:rsidRPr="00EC55CA">
              <w:t>10.4</w:t>
            </w:r>
          </w:p>
        </w:tc>
        <w:tc>
          <w:tcPr>
            <w:tcW w:w="905" w:type="dxa"/>
            <w:tcBorders>
              <w:top w:val="dotted" w:sz="4" w:space="0" w:color="auto"/>
              <w:bottom w:val="nil"/>
            </w:tcBorders>
          </w:tcPr>
          <w:p w14:paraId="4808BDD5" w14:textId="70E09A11" w:rsidR="00BB77C2" w:rsidRPr="00EC55CA" w:rsidRDefault="00BB77C2" w:rsidP="00BB77C2">
            <w:pPr>
              <w:snapToGrid w:val="0"/>
              <w:spacing w:line="270" w:lineRule="exact"/>
              <w:jc w:val="center"/>
            </w:pPr>
            <w:r w:rsidRPr="00EC55CA">
              <w:t>55.0</w:t>
            </w:r>
          </w:p>
        </w:tc>
        <w:tc>
          <w:tcPr>
            <w:tcW w:w="905" w:type="dxa"/>
            <w:tcBorders>
              <w:top w:val="dotted" w:sz="4" w:space="0" w:color="auto"/>
              <w:bottom w:val="nil"/>
              <w:right w:val="single" w:sz="4" w:space="0" w:color="auto"/>
            </w:tcBorders>
          </w:tcPr>
          <w:p w14:paraId="12676455" w14:textId="172B0A29" w:rsidR="00BB77C2" w:rsidRPr="00EC55CA" w:rsidRDefault="00BB77C2" w:rsidP="00BB77C2">
            <w:pPr>
              <w:snapToGrid w:val="0"/>
              <w:spacing w:line="270" w:lineRule="exact"/>
              <w:jc w:val="center"/>
            </w:pPr>
            <w:r w:rsidRPr="00EC55CA">
              <w:t>34.6</w:t>
            </w:r>
          </w:p>
        </w:tc>
        <w:tc>
          <w:tcPr>
            <w:tcW w:w="905" w:type="dxa"/>
            <w:tcBorders>
              <w:top w:val="dotted" w:sz="4" w:space="0" w:color="auto"/>
              <w:bottom w:val="nil"/>
              <w:right w:val="single" w:sz="4" w:space="0" w:color="auto"/>
            </w:tcBorders>
          </w:tcPr>
          <w:p w14:paraId="2380BD17" w14:textId="2CBA02F5" w:rsidR="00BB77C2" w:rsidRPr="00EC55CA" w:rsidRDefault="00BB77C2" w:rsidP="00BB77C2">
            <w:pPr>
              <w:snapToGrid w:val="0"/>
              <w:spacing w:line="270" w:lineRule="exact"/>
              <w:ind w:rightChars="100" w:right="240"/>
              <w:jc w:val="right"/>
            </w:pPr>
            <w:r w:rsidRPr="00EC55CA">
              <w:t>6.9</w:t>
            </w:r>
          </w:p>
        </w:tc>
        <w:tc>
          <w:tcPr>
            <w:tcW w:w="905" w:type="dxa"/>
            <w:tcBorders>
              <w:top w:val="dotted" w:sz="4" w:space="0" w:color="auto"/>
              <w:left w:val="single" w:sz="4" w:space="0" w:color="auto"/>
              <w:bottom w:val="nil"/>
            </w:tcBorders>
          </w:tcPr>
          <w:p w14:paraId="1CE2D547" w14:textId="456AA548" w:rsidR="00BB77C2" w:rsidRPr="00EC55CA" w:rsidRDefault="00BB77C2" w:rsidP="00BB77C2">
            <w:pPr>
              <w:snapToGrid w:val="0"/>
              <w:spacing w:line="270" w:lineRule="exact"/>
              <w:ind w:rightChars="100" w:right="240"/>
              <w:jc w:val="right"/>
            </w:pPr>
            <w:r w:rsidRPr="00EC55CA">
              <w:t>81.7</w:t>
            </w:r>
          </w:p>
        </w:tc>
        <w:tc>
          <w:tcPr>
            <w:tcW w:w="905" w:type="dxa"/>
            <w:tcBorders>
              <w:top w:val="dotted" w:sz="4" w:space="0" w:color="auto"/>
              <w:bottom w:val="nil"/>
            </w:tcBorders>
          </w:tcPr>
          <w:p w14:paraId="451CC7EE" w14:textId="4BE6D38D" w:rsidR="00BB77C2" w:rsidRPr="00EC55CA" w:rsidRDefault="00BB77C2" w:rsidP="00BB77C2">
            <w:pPr>
              <w:snapToGrid w:val="0"/>
              <w:spacing w:line="270" w:lineRule="exact"/>
              <w:jc w:val="center"/>
            </w:pPr>
            <w:r w:rsidRPr="00EC55CA">
              <w:t>18.9</w:t>
            </w:r>
          </w:p>
        </w:tc>
        <w:tc>
          <w:tcPr>
            <w:tcW w:w="905" w:type="dxa"/>
            <w:tcBorders>
              <w:top w:val="dotted" w:sz="4" w:space="0" w:color="auto"/>
              <w:bottom w:val="nil"/>
              <w:right w:val="single" w:sz="4" w:space="0" w:color="auto"/>
            </w:tcBorders>
          </w:tcPr>
          <w:p w14:paraId="7C2EC5B5" w14:textId="70B1D139" w:rsidR="00BB77C2" w:rsidRPr="00EC55CA" w:rsidRDefault="00BB77C2" w:rsidP="00BB77C2">
            <w:pPr>
              <w:snapToGrid w:val="0"/>
              <w:spacing w:line="270" w:lineRule="exact"/>
              <w:jc w:val="center"/>
            </w:pPr>
            <w:r w:rsidRPr="00EC55CA">
              <w:t>62.8</w:t>
            </w:r>
          </w:p>
        </w:tc>
        <w:tc>
          <w:tcPr>
            <w:tcW w:w="905" w:type="dxa"/>
            <w:tcBorders>
              <w:top w:val="dotted" w:sz="4" w:space="0" w:color="auto"/>
              <w:left w:val="single" w:sz="4" w:space="0" w:color="auto"/>
              <w:bottom w:val="nil"/>
              <w:right w:val="single" w:sz="4" w:space="0" w:color="auto"/>
            </w:tcBorders>
          </w:tcPr>
          <w:p w14:paraId="29639F33" w14:textId="551B8664" w:rsidR="00BB77C2" w:rsidRPr="00EC55CA" w:rsidRDefault="00BB77C2" w:rsidP="00BB77C2">
            <w:pPr>
              <w:snapToGrid w:val="0"/>
              <w:spacing w:line="270" w:lineRule="exact"/>
              <w:jc w:val="center"/>
            </w:pPr>
            <w:r w:rsidRPr="00EC55CA">
              <w:t>1.6</w:t>
            </w:r>
          </w:p>
        </w:tc>
        <w:tc>
          <w:tcPr>
            <w:tcW w:w="905" w:type="dxa"/>
            <w:tcBorders>
              <w:top w:val="dotted" w:sz="4" w:space="0" w:color="auto"/>
              <w:left w:val="single" w:sz="4" w:space="0" w:color="auto"/>
              <w:bottom w:val="nil"/>
              <w:right w:val="single" w:sz="4" w:space="0" w:color="auto"/>
            </w:tcBorders>
          </w:tcPr>
          <w:p w14:paraId="6DDF3779" w14:textId="38218D64" w:rsidR="00BB77C2" w:rsidRPr="00EC55CA" w:rsidRDefault="00BB77C2" w:rsidP="00BB77C2">
            <w:pPr>
              <w:snapToGrid w:val="0"/>
              <w:spacing w:line="270" w:lineRule="exact"/>
              <w:jc w:val="center"/>
            </w:pPr>
            <w:r w:rsidRPr="00EC55CA">
              <w:t>332.1</w:t>
            </w:r>
          </w:p>
        </w:tc>
        <w:tc>
          <w:tcPr>
            <w:tcW w:w="905" w:type="dxa"/>
            <w:tcBorders>
              <w:top w:val="dotted" w:sz="4" w:space="0" w:color="auto"/>
              <w:left w:val="single" w:sz="4" w:space="0" w:color="auto"/>
              <w:bottom w:val="nil"/>
              <w:right w:val="single" w:sz="4" w:space="0" w:color="auto"/>
            </w:tcBorders>
          </w:tcPr>
          <w:p w14:paraId="276015E5" w14:textId="2172EA23" w:rsidR="00BB77C2" w:rsidRPr="00EC55CA" w:rsidRDefault="00BB77C2" w:rsidP="00BB77C2">
            <w:pPr>
              <w:snapToGrid w:val="0"/>
              <w:spacing w:line="270" w:lineRule="exact"/>
              <w:jc w:val="center"/>
            </w:pPr>
            <w:r w:rsidRPr="00EC55CA">
              <w:t>54.6</w:t>
            </w:r>
          </w:p>
        </w:tc>
      </w:tr>
      <w:tr w:rsidR="00BB77C2" w:rsidRPr="00EC55CA" w14:paraId="4DBB009E" w14:textId="77777777" w:rsidTr="0020606B">
        <w:trPr>
          <w:jc w:val="center"/>
        </w:trPr>
        <w:tc>
          <w:tcPr>
            <w:tcW w:w="696" w:type="dxa"/>
            <w:tcBorders>
              <w:top w:val="nil"/>
              <w:left w:val="single" w:sz="4" w:space="0" w:color="auto"/>
              <w:bottom w:val="nil"/>
              <w:right w:val="nil"/>
            </w:tcBorders>
          </w:tcPr>
          <w:p w14:paraId="7BC15769" w14:textId="4F9F9280" w:rsidR="00BB77C2" w:rsidRPr="00EC55CA" w:rsidRDefault="00BB77C2" w:rsidP="00BB77C2">
            <w:pPr>
              <w:overflowPunct w:val="0"/>
              <w:snapToGrid w:val="0"/>
              <w:spacing w:line="270" w:lineRule="exact"/>
              <w:jc w:val="center"/>
              <w:rPr>
                <w:rFonts w:eastAsia="標楷體"/>
              </w:rPr>
            </w:pPr>
            <w:r w:rsidRPr="00EC55CA">
              <w:t>136</w:t>
            </w:r>
          </w:p>
        </w:tc>
        <w:tc>
          <w:tcPr>
            <w:tcW w:w="696" w:type="dxa"/>
            <w:tcBorders>
              <w:top w:val="nil"/>
              <w:left w:val="nil"/>
              <w:bottom w:val="nil"/>
              <w:right w:val="single" w:sz="4" w:space="0" w:color="auto"/>
            </w:tcBorders>
          </w:tcPr>
          <w:p w14:paraId="43434584" w14:textId="78062504" w:rsidR="00BB77C2" w:rsidRPr="00EC55CA" w:rsidRDefault="00BB77C2" w:rsidP="00BB77C2">
            <w:pPr>
              <w:overflowPunct w:val="0"/>
              <w:snapToGrid w:val="0"/>
              <w:spacing w:line="270" w:lineRule="exact"/>
              <w:jc w:val="center"/>
              <w:rPr>
                <w:rFonts w:eastAsia="標楷體"/>
              </w:rPr>
            </w:pPr>
            <w:r w:rsidRPr="00EC55CA">
              <w:t>2047</w:t>
            </w:r>
          </w:p>
        </w:tc>
        <w:tc>
          <w:tcPr>
            <w:tcW w:w="905" w:type="dxa"/>
            <w:tcBorders>
              <w:top w:val="nil"/>
              <w:left w:val="single" w:sz="4" w:space="0" w:color="auto"/>
              <w:bottom w:val="nil"/>
            </w:tcBorders>
          </w:tcPr>
          <w:p w14:paraId="06CEA1DD" w14:textId="53A32FC7" w:rsidR="00BB77C2" w:rsidRPr="00EC55CA" w:rsidRDefault="00BB77C2" w:rsidP="00BB77C2">
            <w:pPr>
              <w:snapToGrid w:val="0"/>
              <w:spacing w:line="270" w:lineRule="exact"/>
              <w:jc w:val="center"/>
            </w:pPr>
            <w:r w:rsidRPr="00EC55CA">
              <w:t>10.4</w:t>
            </w:r>
          </w:p>
        </w:tc>
        <w:tc>
          <w:tcPr>
            <w:tcW w:w="905" w:type="dxa"/>
            <w:tcBorders>
              <w:top w:val="nil"/>
              <w:bottom w:val="nil"/>
            </w:tcBorders>
          </w:tcPr>
          <w:p w14:paraId="402444A5" w14:textId="088DC341" w:rsidR="00BB77C2" w:rsidRPr="00EC55CA" w:rsidRDefault="00BB77C2" w:rsidP="00BB77C2">
            <w:pPr>
              <w:snapToGrid w:val="0"/>
              <w:spacing w:line="270" w:lineRule="exact"/>
              <w:jc w:val="center"/>
            </w:pPr>
            <w:r w:rsidRPr="00EC55CA">
              <w:t>54.4</w:t>
            </w:r>
          </w:p>
        </w:tc>
        <w:tc>
          <w:tcPr>
            <w:tcW w:w="905" w:type="dxa"/>
            <w:tcBorders>
              <w:top w:val="nil"/>
              <w:bottom w:val="nil"/>
              <w:right w:val="single" w:sz="4" w:space="0" w:color="auto"/>
            </w:tcBorders>
          </w:tcPr>
          <w:p w14:paraId="4A6A51F8" w14:textId="25EEB8C2" w:rsidR="00BB77C2" w:rsidRPr="00EC55CA" w:rsidRDefault="00BB77C2" w:rsidP="00BB77C2">
            <w:pPr>
              <w:snapToGrid w:val="0"/>
              <w:spacing w:line="270" w:lineRule="exact"/>
              <w:jc w:val="center"/>
            </w:pPr>
            <w:r w:rsidRPr="00EC55CA">
              <w:t>35.2</w:t>
            </w:r>
          </w:p>
        </w:tc>
        <w:tc>
          <w:tcPr>
            <w:tcW w:w="905" w:type="dxa"/>
            <w:tcBorders>
              <w:top w:val="nil"/>
              <w:bottom w:val="nil"/>
              <w:right w:val="single" w:sz="4" w:space="0" w:color="auto"/>
            </w:tcBorders>
          </w:tcPr>
          <w:p w14:paraId="6BD783BD" w14:textId="00884A44" w:rsidR="00BB77C2" w:rsidRPr="00EC55CA" w:rsidRDefault="00BB77C2" w:rsidP="00BB77C2">
            <w:pPr>
              <w:snapToGrid w:val="0"/>
              <w:spacing w:line="270" w:lineRule="exact"/>
              <w:ind w:rightChars="100" w:right="240"/>
              <w:jc w:val="right"/>
            </w:pPr>
            <w:r w:rsidRPr="00EC55CA">
              <w:t>7.2</w:t>
            </w:r>
          </w:p>
        </w:tc>
        <w:tc>
          <w:tcPr>
            <w:tcW w:w="905" w:type="dxa"/>
            <w:tcBorders>
              <w:top w:val="nil"/>
              <w:left w:val="single" w:sz="4" w:space="0" w:color="auto"/>
              <w:bottom w:val="nil"/>
            </w:tcBorders>
          </w:tcPr>
          <w:p w14:paraId="45E5D209" w14:textId="179E875C" w:rsidR="00BB77C2" w:rsidRPr="00EC55CA" w:rsidRDefault="00BB77C2" w:rsidP="00BB77C2">
            <w:pPr>
              <w:snapToGrid w:val="0"/>
              <w:spacing w:line="270" w:lineRule="exact"/>
              <w:ind w:rightChars="100" w:right="240"/>
              <w:jc w:val="right"/>
            </w:pPr>
            <w:r w:rsidRPr="00EC55CA">
              <w:t>83.9</w:t>
            </w:r>
          </w:p>
        </w:tc>
        <w:tc>
          <w:tcPr>
            <w:tcW w:w="905" w:type="dxa"/>
            <w:tcBorders>
              <w:top w:val="nil"/>
              <w:bottom w:val="nil"/>
            </w:tcBorders>
          </w:tcPr>
          <w:p w14:paraId="1CB77E29" w14:textId="34B611FC" w:rsidR="00BB77C2" w:rsidRPr="00EC55CA" w:rsidRDefault="00BB77C2" w:rsidP="00BB77C2">
            <w:pPr>
              <w:snapToGrid w:val="0"/>
              <w:spacing w:line="270" w:lineRule="exact"/>
              <w:jc w:val="center"/>
            </w:pPr>
            <w:r w:rsidRPr="00EC55CA">
              <w:t>19.1</w:t>
            </w:r>
          </w:p>
        </w:tc>
        <w:tc>
          <w:tcPr>
            <w:tcW w:w="905" w:type="dxa"/>
            <w:tcBorders>
              <w:top w:val="nil"/>
              <w:bottom w:val="nil"/>
              <w:right w:val="single" w:sz="4" w:space="0" w:color="auto"/>
            </w:tcBorders>
          </w:tcPr>
          <w:p w14:paraId="466FAB08" w14:textId="7AE5B9CD" w:rsidR="00BB77C2" w:rsidRPr="00EC55CA" w:rsidRDefault="00BB77C2" w:rsidP="00BB77C2">
            <w:pPr>
              <w:snapToGrid w:val="0"/>
              <w:spacing w:line="270" w:lineRule="exact"/>
              <w:jc w:val="center"/>
            </w:pPr>
            <w:r w:rsidRPr="00EC55CA">
              <w:t>64.8</w:t>
            </w:r>
          </w:p>
        </w:tc>
        <w:tc>
          <w:tcPr>
            <w:tcW w:w="905" w:type="dxa"/>
            <w:tcBorders>
              <w:top w:val="nil"/>
              <w:left w:val="single" w:sz="4" w:space="0" w:color="auto"/>
              <w:bottom w:val="nil"/>
              <w:right w:val="single" w:sz="4" w:space="0" w:color="auto"/>
            </w:tcBorders>
          </w:tcPr>
          <w:p w14:paraId="45013E54" w14:textId="12F05E31" w:rsidR="00BB77C2" w:rsidRPr="00EC55CA" w:rsidRDefault="00BB77C2" w:rsidP="00BB77C2">
            <w:pPr>
              <w:snapToGrid w:val="0"/>
              <w:spacing w:line="270" w:lineRule="exact"/>
              <w:jc w:val="center"/>
            </w:pPr>
            <w:r w:rsidRPr="00EC55CA">
              <w:t>1.5</w:t>
            </w:r>
          </w:p>
        </w:tc>
        <w:tc>
          <w:tcPr>
            <w:tcW w:w="905" w:type="dxa"/>
            <w:tcBorders>
              <w:top w:val="nil"/>
              <w:left w:val="single" w:sz="4" w:space="0" w:color="auto"/>
              <w:bottom w:val="nil"/>
              <w:right w:val="single" w:sz="4" w:space="0" w:color="auto"/>
            </w:tcBorders>
          </w:tcPr>
          <w:p w14:paraId="5BC0EFFC" w14:textId="61BF5B5A" w:rsidR="00BB77C2" w:rsidRPr="00EC55CA" w:rsidRDefault="00BB77C2" w:rsidP="00BB77C2">
            <w:pPr>
              <w:snapToGrid w:val="0"/>
              <w:spacing w:line="270" w:lineRule="exact"/>
              <w:jc w:val="center"/>
            </w:pPr>
            <w:r w:rsidRPr="00EC55CA">
              <w:t>338.5</w:t>
            </w:r>
          </w:p>
        </w:tc>
        <w:tc>
          <w:tcPr>
            <w:tcW w:w="905" w:type="dxa"/>
            <w:tcBorders>
              <w:top w:val="nil"/>
              <w:left w:val="single" w:sz="4" w:space="0" w:color="auto"/>
              <w:bottom w:val="nil"/>
              <w:right w:val="single" w:sz="4" w:space="0" w:color="auto"/>
            </w:tcBorders>
          </w:tcPr>
          <w:p w14:paraId="13C37DBA" w14:textId="4759E524" w:rsidR="00BB77C2" w:rsidRPr="00EC55CA" w:rsidRDefault="00BB77C2" w:rsidP="00BB77C2">
            <w:pPr>
              <w:snapToGrid w:val="0"/>
              <w:spacing w:line="270" w:lineRule="exact"/>
              <w:jc w:val="center"/>
            </w:pPr>
            <w:r w:rsidRPr="00EC55CA">
              <w:t>54.9</w:t>
            </w:r>
          </w:p>
        </w:tc>
      </w:tr>
      <w:tr w:rsidR="00BB77C2" w:rsidRPr="00EC55CA" w14:paraId="406396C3" w14:textId="77777777" w:rsidTr="0020606B">
        <w:trPr>
          <w:jc w:val="center"/>
        </w:trPr>
        <w:tc>
          <w:tcPr>
            <w:tcW w:w="696" w:type="dxa"/>
            <w:tcBorders>
              <w:top w:val="nil"/>
              <w:left w:val="single" w:sz="4" w:space="0" w:color="auto"/>
              <w:bottom w:val="nil"/>
              <w:right w:val="nil"/>
            </w:tcBorders>
          </w:tcPr>
          <w:p w14:paraId="1A138225" w14:textId="62461796" w:rsidR="00BB77C2" w:rsidRPr="00EC55CA" w:rsidRDefault="00BB77C2" w:rsidP="00BB77C2">
            <w:pPr>
              <w:overflowPunct w:val="0"/>
              <w:snapToGrid w:val="0"/>
              <w:spacing w:line="270" w:lineRule="exact"/>
              <w:jc w:val="center"/>
              <w:rPr>
                <w:rFonts w:eastAsia="標楷體"/>
              </w:rPr>
            </w:pPr>
            <w:r w:rsidRPr="00EC55CA">
              <w:t>137</w:t>
            </w:r>
          </w:p>
        </w:tc>
        <w:tc>
          <w:tcPr>
            <w:tcW w:w="696" w:type="dxa"/>
            <w:tcBorders>
              <w:top w:val="nil"/>
              <w:left w:val="nil"/>
              <w:bottom w:val="nil"/>
              <w:right w:val="single" w:sz="4" w:space="0" w:color="auto"/>
            </w:tcBorders>
          </w:tcPr>
          <w:p w14:paraId="7974899F" w14:textId="4B694800" w:rsidR="00BB77C2" w:rsidRPr="00EC55CA" w:rsidRDefault="00BB77C2" w:rsidP="00BB77C2">
            <w:pPr>
              <w:overflowPunct w:val="0"/>
              <w:snapToGrid w:val="0"/>
              <w:spacing w:line="270" w:lineRule="exact"/>
              <w:jc w:val="center"/>
              <w:rPr>
                <w:rFonts w:eastAsia="標楷體"/>
              </w:rPr>
            </w:pPr>
            <w:r w:rsidRPr="00EC55CA">
              <w:t>2048</w:t>
            </w:r>
          </w:p>
        </w:tc>
        <w:tc>
          <w:tcPr>
            <w:tcW w:w="905" w:type="dxa"/>
            <w:tcBorders>
              <w:top w:val="nil"/>
              <w:left w:val="single" w:sz="4" w:space="0" w:color="auto"/>
              <w:bottom w:val="nil"/>
            </w:tcBorders>
          </w:tcPr>
          <w:p w14:paraId="06D0A435" w14:textId="7FF07A7D" w:rsidR="00BB77C2" w:rsidRPr="00EC55CA" w:rsidRDefault="00BB77C2" w:rsidP="00BB77C2">
            <w:pPr>
              <w:snapToGrid w:val="0"/>
              <w:spacing w:line="270" w:lineRule="exact"/>
              <w:jc w:val="center"/>
            </w:pPr>
            <w:r w:rsidRPr="00EC55CA">
              <w:t>10.4</w:t>
            </w:r>
          </w:p>
        </w:tc>
        <w:tc>
          <w:tcPr>
            <w:tcW w:w="905" w:type="dxa"/>
            <w:tcBorders>
              <w:top w:val="nil"/>
              <w:bottom w:val="nil"/>
            </w:tcBorders>
          </w:tcPr>
          <w:p w14:paraId="0D383A15" w14:textId="2E100010" w:rsidR="00BB77C2" w:rsidRPr="00EC55CA" w:rsidRDefault="00BB77C2" w:rsidP="00BB77C2">
            <w:pPr>
              <w:snapToGrid w:val="0"/>
              <w:spacing w:line="270" w:lineRule="exact"/>
              <w:jc w:val="center"/>
            </w:pPr>
            <w:r w:rsidRPr="00EC55CA">
              <w:t>53.8</w:t>
            </w:r>
          </w:p>
        </w:tc>
        <w:tc>
          <w:tcPr>
            <w:tcW w:w="905" w:type="dxa"/>
            <w:tcBorders>
              <w:top w:val="nil"/>
              <w:bottom w:val="nil"/>
              <w:right w:val="single" w:sz="4" w:space="0" w:color="auto"/>
            </w:tcBorders>
          </w:tcPr>
          <w:p w14:paraId="4118ED47" w14:textId="2D186129" w:rsidR="00BB77C2" w:rsidRPr="00EC55CA" w:rsidRDefault="00BB77C2" w:rsidP="00BB77C2">
            <w:pPr>
              <w:snapToGrid w:val="0"/>
              <w:spacing w:line="270" w:lineRule="exact"/>
              <w:jc w:val="center"/>
            </w:pPr>
            <w:r w:rsidRPr="00EC55CA">
              <w:t>35.8</w:t>
            </w:r>
          </w:p>
        </w:tc>
        <w:tc>
          <w:tcPr>
            <w:tcW w:w="905" w:type="dxa"/>
            <w:tcBorders>
              <w:top w:val="nil"/>
              <w:bottom w:val="nil"/>
              <w:right w:val="single" w:sz="4" w:space="0" w:color="auto"/>
            </w:tcBorders>
          </w:tcPr>
          <w:p w14:paraId="745398BA" w14:textId="087ED8BE" w:rsidR="00BB77C2" w:rsidRPr="00EC55CA" w:rsidRDefault="00BB77C2" w:rsidP="00BB77C2">
            <w:pPr>
              <w:snapToGrid w:val="0"/>
              <w:spacing w:line="270" w:lineRule="exact"/>
              <w:ind w:rightChars="100" w:right="240"/>
              <w:jc w:val="right"/>
            </w:pPr>
            <w:r w:rsidRPr="00EC55CA">
              <w:t>7.5</w:t>
            </w:r>
          </w:p>
        </w:tc>
        <w:tc>
          <w:tcPr>
            <w:tcW w:w="905" w:type="dxa"/>
            <w:tcBorders>
              <w:top w:val="nil"/>
              <w:left w:val="single" w:sz="4" w:space="0" w:color="auto"/>
              <w:bottom w:val="nil"/>
            </w:tcBorders>
          </w:tcPr>
          <w:p w14:paraId="461712E7" w14:textId="0D50C3D3" w:rsidR="00BB77C2" w:rsidRPr="00EC55CA" w:rsidRDefault="00BB77C2" w:rsidP="00BB77C2">
            <w:pPr>
              <w:snapToGrid w:val="0"/>
              <w:spacing w:line="270" w:lineRule="exact"/>
              <w:ind w:rightChars="100" w:right="240"/>
              <w:jc w:val="right"/>
            </w:pPr>
            <w:r w:rsidRPr="00EC55CA">
              <w:t>85.8</w:t>
            </w:r>
          </w:p>
        </w:tc>
        <w:tc>
          <w:tcPr>
            <w:tcW w:w="905" w:type="dxa"/>
            <w:tcBorders>
              <w:top w:val="nil"/>
              <w:bottom w:val="nil"/>
            </w:tcBorders>
          </w:tcPr>
          <w:p w14:paraId="7E3D0127" w14:textId="1FA38991" w:rsidR="00BB77C2" w:rsidRPr="00EC55CA" w:rsidRDefault="00BB77C2" w:rsidP="00BB77C2">
            <w:pPr>
              <w:snapToGrid w:val="0"/>
              <w:spacing w:line="270" w:lineRule="exact"/>
              <w:jc w:val="center"/>
            </w:pPr>
            <w:r w:rsidRPr="00EC55CA">
              <w:t>19.3</w:t>
            </w:r>
          </w:p>
        </w:tc>
        <w:tc>
          <w:tcPr>
            <w:tcW w:w="905" w:type="dxa"/>
            <w:tcBorders>
              <w:top w:val="nil"/>
              <w:bottom w:val="nil"/>
              <w:right w:val="single" w:sz="4" w:space="0" w:color="auto"/>
            </w:tcBorders>
          </w:tcPr>
          <w:p w14:paraId="05624230" w14:textId="61B87FB2" w:rsidR="00BB77C2" w:rsidRPr="00EC55CA" w:rsidRDefault="00BB77C2" w:rsidP="00BB77C2">
            <w:pPr>
              <w:snapToGrid w:val="0"/>
              <w:spacing w:line="270" w:lineRule="exact"/>
              <w:jc w:val="center"/>
            </w:pPr>
            <w:r w:rsidRPr="00EC55CA">
              <w:t>66.5</w:t>
            </w:r>
          </w:p>
        </w:tc>
        <w:tc>
          <w:tcPr>
            <w:tcW w:w="905" w:type="dxa"/>
            <w:tcBorders>
              <w:top w:val="nil"/>
              <w:left w:val="single" w:sz="4" w:space="0" w:color="auto"/>
              <w:bottom w:val="nil"/>
              <w:right w:val="single" w:sz="4" w:space="0" w:color="auto"/>
            </w:tcBorders>
          </w:tcPr>
          <w:p w14:paraId="2591D938" w14:textId="07F5C06B" w:rsidR="00BB77C2" w:rsidRPr="00EC55CA" w:rsidRDefault="00BB77C2" w:rsidP="00BB77C2">
            <w:pPr>
              <w:snapToGrid w:val="0"/>
              <w:spacing w:line="270" w:lineRule="exact"/>
              <w:jc w:val="center"/>
            </w:pPr>
            <w:r w:rsidRPr="00EC55CA">
              <w:t>1.5</w:t>
            </w:r>
          </w:p>
        </w:tc>
        <w:tc>
          <w:tcPr>
            <w:tcW w:w="905" w:type="dxa"/>
            <w:tcBorders>
              <w:top w:val="nil"/>
              <w:left w:val="single" w:sz="4" w:space="0" w:color="auto"/>
              <w:bottom w:val="nil"/>
              <w:right w:val="single" w:sz="4" w:space="0" w:color="auto"/>
            </w:tcBorders>
          </w:tcPr>
          <w:p w14:paraId="67471282" w14:textId="25B6448F" w:rsidR="00BB77C2" w:rsidRPr="00EC55CA" w:rsidRDefault="00BB77C2" w:rsidP="00BB77C2">
            <w:pPr>
              <w:snapToGrid w:val="0"/>
              <w:spacing w:line="270" w:lineRule="exact"/>
              <w:jc w:val="center"/>
            </w:pPr>
            <w:r w:rsidRPr="00EC55CA">
              <w:t>344.3</w:t>
            </w:r>
          </w:p>
        </w:tc>
        <w:tc>
          <w:tcPr>
            <w:tcW w:w="905" w:type="dxa"/>
            <w:tcBorders>
              <w:top w:val="nil"/>
              <w:left w:val="single" w:sz="4" w:space="0" w:color="auto"/>
              <w:bottom w:val="nil"/>
              <w:right w:val="single" w:sz="4" w:space="0" w:color="auto"/>
            </w:tcBorders>
          </w:tcPr>
          <w:p w14:paraId="2C9DE4E9" w14:textId="73FCD71F" w:rsidR="00BB77C2" w:rsidRPr="00EC55CA" w:rsidRDefault="00BB77C2" w:rsidP="00BB77C2">
            <w:pPr>
              <w:snapToGrid w:val="0"/>
              <w:spacing w:line="270" w:lineRule="exact"/>
              <w:jc w:val="center"/>
            </w:pPr>
            <w:r w:rsidRPr="00EC55CA">
              <w:t>55.2</w:t>
            </w:r>
          </w:p>
        </w:tc>
      </w:tr>
      <w:tr w:rsidR="00BB77C2" w:rsidRPr="00EC55CA" w14:paraId="78015AFB" w14:textId="77777777" w:rsidTr="0020606B">
        <w:trPr>
          <w:jc w:val="center"/>
        </w:trPr>
        <w:tc>
          <w:tcPr>
            <w:tcW w:w="696" w:type="dxa"/>
            <w:tcBorders>
              <w:top w:val="nil"/>
              <w:left w:val="single" w:sz="4" w:space="0" w:color="auto"/>
              <w:bottom w:val="nil"/>
              <w:right w:val="nil"/>
            </w:tcBorders>
          </w:tcPr>
          <w:p w14:paraId="479B81B1" w14:textId="353C9BDB" w:rsidR="00BB77C2" w:rsidRPr="00EC55CA" w:rsidRDefault="00BB77C2" w:rsidP="00BB77C2">
            <w:pPr>
              <w:overflowPunct w:val="0"/>
              <w:snapToGrid w:val="0"/>
              <w:spacing w:line="270" w:lineRule="exact"/>
              <w:jc w:val="center"/>
              <w:rPr>
                <w:rFonts w:eastAsia="標楷體"/>
              </w:rPr>
            </w:pPr>
            <w:r w:rsidRPr="00EC55CA">
              <w:t>138</w:t>
            </w:r>
          </w:p>
        </w:tc>
        <w:tc>
          <w:tcPr>
            <w:tcW w:w="696" w:type="dxa"/>
            <w:tcBorders>
              <w:top w:val="nil"/>
              <w:left w:val="nil"/>
              <w:bottom w:val="nil"/>
              <w:right w:val="single" w:sz="4" w:space="0" w:color="auto"/>
            </w:tcBorders>
          </w:tcPr>
          <w:p w14:paraId="33CB4EC0" w14:textId="71B55140" w:rsidR="00BB77C2" w:rsidRPr="00EC55CA" w:rsidRDefault="00BB77C2" w:rsidP="00BB77C2">
            <w:pPr>
              <w:overflowPunct w:val="0"/>
              <w:snapToGrid w:val="0"/>
              <w:spacing w:line="270" w:lineRule="exact"/>
              <w:jc w:val="center"/>
              <w:rPr>
                <w:rFonts w:eastAsia="標楷體"/>
              </w:rPr>
            </w:pPr>
            <w:r w:rsidRPr="00EC55CA">
              <w:t>2049</w:t>
            </w:r>
          </w:p>
        </w:tc>
        <w:tc>
          <w:tcPr>
            <w:tcW w:w="905" w:type="dxa"/>
            <w:tcBorders>
              <w:top w:val="nil"/>
              <w:left w:val="single" w:sz="4" w:space="0" w:color="auto"/>
              <w:bottom w:val="nil"/>
            </w:tcBorders>
          </w:tcPr>
          <w:p w14:paraId="1998E15C" w14:textId="5E76B871" w:rsidR="00BB77C2" w:rsidRPr="00EC55CA" w:rsidRDefault="00BB77C2" w:rsidP="00BB77C2">
            <w:pPr>
              <w:snapToGrid w:val="0"/>
              <w:spacing w:line="270" w:lineRule="exact"/>
              <w:jc w:val="center"/>
            </w:pPr>
            <w:r w:rsidRPr="00EC55CA">
              <w:t>10.4</w:t>
            </w:r>
          </w:p>
        </w:tc>
        <w:tc>
          <w:tcPr>
            <w:tcW w:w="905" w:type="dxa"/>
            <w:tcBorders>
              <w:top w:val="nil"/>
              <w:bottom w:val="nil"/>
            </w:tcBorders>
          </w:tcPr>
          <w:p w14:paraId="190A5673" w14:textId="794941CD" w:rsidR="00BB77C2" w:rsidRPr="00EC55CA" w:rsidRDefault="00BB77C2" w:rsidP="00BB77C2">
            <w:pPr>
              <w:snapToGrid w:val="0"/>
              <w:spacing w:line="270" w:lineRule="exact"/>
              <w:jc w:val="center"/>
            </w:pPr>
            <w:r w:rsidRPr="00EC55CA">
              <w:t>53.3</w:t>
            </w:r>
          </w:p>
        </w:tc>
        <w:tc>
          <w:tcPr>
            <w:tcW w:w="905" w:type="dxa"/>
            <w:tcBorders>
              <w:top w:val="nil"/>
              <w:bottom w:val="nil"/>
              <w:right w:val="single" w:sz="4" w:space="0" w:color="auto"/>
            </w:tcBorders>
          </w:tcPr>
          <w:p w14:paraId="3CA32CF4" w14:textId="425BA7BD" w:rsidR="00BB77C2" w:rsidRPr="00EC55CA" w:rsidRDefault="00BB77C2" w:rsidP="00BB77C2">
            <w:pPr>
              <w:snapToGrid w:val="0"/>
              <w:spacing w:line="270" w:lineRule="exact"/>
              <w:jc w:val="center"/>
            </w:pPr>
            <w:r w:rsidRPr="00EC55CA">
              <w:t>36.3</w:t>
            </w:r>
          </w:p>
        </w:tc>
        <w:tc>
          <w:tcPr>
            <w:tcW w:w="905" w:type="dxa"/>
            <w:tcBorders>
              <w:top w:val="nil"/>
              <w:bottom w:val="nil"/>
              <w:right w:val="single" w:sz="4" w:space="0" w:color="auto"/>
            </w:tcBorders>
          </w:tcPr>
          <w:p w14:paraId="5B0068CD" w14:textId="7525A0EA" w:rsidR="00BB77C2" w:rsidRPr="00EC55CA" w:rsidRDefault="00BB77C2" w:rsidP="00BB77C2">
            <w:pPr>
              <w:snapToGrid w:val="0"/>
              <w:spacing w:line="270" w:lineRule="exact"/>
              <w:ind w:rightChars="100" w:right="240"/>
              <w:jc w:val="right"/>
            </w:pPr>
            <w:r w:rsidRPr="00EC55CA">
              <w:t>7.8</w:t>
            </w:r>
          </w:p>
        </w:tc>
        <w:tc>
          <w:tcPr>
            <w:tcW w:w="905" w:type="dxa"/>
            <w:tcBorders>
              <w:top w:val="nil"/>
              <w:left w:val="single" w:sz="4" w:space="0" w:color="auto"/>
              <w:bottom w:val="nil"/>
            </w:tcBorders>
          </w:tcPr>
          <w:p w14:paraId="39C16A59" w14:textId="40C70A43" w:rsidR="00BB77C2" w:rsidRPr="00EC55CA" w:rsidRDefault="00BB77C2" w:rsidP="00BB77C2">
            <w:pPr>
              <w:snapToGrid w:val="0"/>
              <w:spacing w:line="270" w:lineRule="exact"/>
              <w:ind w:rightChars="100" w:right="240"/>
              <w:jc w:val="right"/>
            </w:pPr>
            <w:r w:rsidRPr="00EC55CA">
              <w:t>87.7</w:t>
            </w:r>
          </w:p>
        </w:tc>
        <w:tc>
          <w:tcPr>
            <w:tcW w:w="905" w:type="dxa"/>
            <w:tcBorders>
              <w:top w:val="nil"/>
              <w:bottom w:val="nil"/>
            </w:tcBorders>
          </w:tcPr>
          <w:p w14:paraId="4C19A50F" w14:textId="1CE28484" w:rsidR="00BB77C2" w:rsidRPr="00EC55CA" w:rsidRDefault="00BB77C2" w:rsidP="00BB77C2">
            <w:pPr>
              <w:snapToGrid w:val="0"/>
              <w:spacing w:line="270" w:lineRule="exact"/>
              <w:jc w:val="center"/>
            </w:pPr>
            <w:r w:rsidRPr="00EC55CA">
              <w:t>19.5</w:t>
            </w:r>
          </w:p>
        </w:tc>
        <w:tc>
          <w:tcPr>
            <w:tcW w:w="905" w:type="dxa"/>
            <w:tcBorders>
              <w:top w:val="nil"/>
              <w:bottom w:val="nil"/>
              <w:right w:val="single" w:sz="4" w:space="0" w:color="auto"/>
            </w:tcBorders>
          </w:tcPr>
          <w:p w14:paraId="0EDE0A4B" w14:textId="2E067A4C" w:rsidR="00BB77C2" w:rsidRPr="00EC55CA" w:rsidRDefault="00BB77C2" w:rsidP="00BB77C2">
            <w:pPr>
              <w:snapToGrid w:val="0"/>
              <w:spacing w:line="270" w:lineRule="exact"/>
              <w:jc w:val="center"/>
            </w:pPr>
            <w:r w:rsidRPr="00EC55CA">
              <w:t>68.1</w:t>
            </w:r>
          </w:p>
        </w:tc>
        <w:tc>
          <w:tcPr>
            <w:tcW w:w="905" w:type="dxa"/>
            <w:tcBorders>
              <w:top w:val="nil"/>
              <w:left w:val="single" w:sz="4" w:space="0" w:color="auto"/>
              <w:bottom w:val="nil"/>
              <w:right w:val="single" w:sz="4" w:space="0" w:color="auto"/>
            </w:tcBorders>
          </w:tcPr>
          <w:p w14:paraId="773D8A8D" w14:textId="7B8CB2AE" w:rsidR="00BB77C2" w:rsidRPr="00EC55CA" w:rsidRDefault="00BB77C2" w:rsidP="00BB77C2">
            <w:pPr>
              <w:snapToGrid w:val="0"/>
              <w:spacing w:line="270" w:lineRule="exact"/>
              <w:jc w:val="center"/>
            </w:pPr>
            <w:r w:rsidRPr="00EC55CA">
              <w:t>1.5</w:t>
            </w:r>
          </w:p>
        </w:tc>
        <w:tc>
          <w:tcPr>
            <w:tcW w:w="905" w:type="dxa"/>
            <w:tcBorders>
              <w:top w:val="nil"/>
              <w:left w:val="single" w:sz="4" w:space="0" w:color="auto"/>
              <w:bottom w:val="nil"/>
              <w:right w:val="single" w:sz="4" w:space="0" w:color="auto"/>
            </w:tcBorders>
          </w:tcPr>
          <w:p w14:paraId="0EF942FB" w14:textId="74C8B441" w:rsidR="00BB77C2" w:rsidRPr="00EC55CA" w:rsidRDefault="00BB77C2" w:rsidP="00BB77C2">
            <w:pPr>
              <w:snapToGrid w:val="0"/>
              <w:spacing w:line="270" w:lineRule="exact"/>
              <w:jc w:val="center"/>
            </w:pPr>
            <w:r w:rsidRPr="00EC55CA">
              <w:t>348.6</w:t>
            </w:r>
          </w:p>
        </w:tc>
        <w:tc>
          <w:tcPr>
            <w:tcW w:w="905" w:type="dxa"/>
            <w:tcBorders>
              <w:top w:val="nil"/>
              <w:left w:val="single" w:sz="4" w:space="0" w:color="auto"/>
              <w:bottom w:val="nil"/>
              <w:right w:val="single" w:sz="4" w:space="0" w:color="auto"/>
            </w:tcBorders>
          </w:tcPr>
          <w:p w14:paraId="0B8B3F20" w14:textId="7A865CCF" w:rsidR="00BB77C2" w:rsidRPr="00EC55CA" w:rsidRDefault="00BB77C2" w:rsidP="00BB77C2">
            <w:pPr>
              <w:snapToGrid w:val="0"/>
              <w:spacing w:line="270" w:lineRule="exact"/>
              <w:jc w:val="center"/>
            </w:pPr>
            <w:r w:rsidRPr="00EC55CA">
              <w:t>55.5</w:t>
            </w:r>
          </w:p>
        </w:tc>
      </w:tr>
      <w:tr w:rsidR="00BB77C2" w:rsidRPr="00EC55CA" w14:paraId="16DEE09F" w14:textId="77777777" w:rsidTr="0020606B">
        <w:trPr>
          <w:jc w:val="center"/>
        </w:trPr>
        <w:tc>
          <w:tcPr>
            <w:tcW w:w="696" w:type="dxa"/>
            <w:tcBorders>
              <w:top w:val="nil"/>
              <w:left w:val="single" w:sz="4" w:space="0" w:color="auto"/>
              <w:bottom w:val="dotted" w:sz="4" w:space="0" w:color="auto"/>
              <w:right w:val="nil"/>
            </w:tcBorders>
          </w:tcPr>
          <w:p w14:paraId="670C3D67" w14:textId="0A51049E" w:rsidR="00BB77C2" w:rsidRPr="00EC55CA" w:rsidRDefault="00BB77C2" w:rsidP="00BB77C2">
            <w:pPr>
              <w:overflowPunct w:val="0"/>
              <w:snapToGrid w:val="0"/>
              <w:spacing w:line="270" w:lineRule="exact"/>
              <w:jc w:val="center"/>
              <w:rPr>
                <w:rFonts w:eastAsia="標楷體"/>
              </w:rPr>
            </w:pPr>
            <w:r w:rsidRPr="00EC55CA">
              <w:t>139</w:t>
            </w:r>
          </w:p>
        </w:tc>
        <w:tc>
          <w:tcPr>
            <w:tcW w:w="696" w:type="dxa"/>
            <w:tcBorders>
              <w:top w:val="nil"/>
              <w:left w:val="nil"/>
              <w:bottom w:val="dotted" w:sz="4" w:space="0" w:color="auto"/>
              <w:right w:val="single" w:sz="4" w:space="0" w:color="auto"/>
            </w:tcBorders>
          </w:tcPr>
          <w:p w14:paraId="5B9C79C0" w14:textId="42D68B51" w:rsidR="00BB77C2" w:rsidRPr="00EC55CA" w:rsidRDefault="00BB77C2" w:rsidP="00BB77C2">
            <w:pPr>
              <w:overflowPunct w:val="0"/>
              <w:snapToGrid w:val="0"/>
              <w:spacing w:line="270" w:lineRule="exact"/>
              <w:jc w:val="center"/>
              <w:rPr>
                <w:rFonts w:eastAsia="標楷體"/>
              </w:rPr>
            </w:pPr>
            <w:r w:rsidRPr="00EC55CA">
              <w:t>2050</w:t>
            </w:r>
          </w:p>
        </w:tc>
        <w:tc>
          <w:tcPr>
            <w:tcW w:w="905" w:type="dxa"/>
            <w:tcBorders>
              <w:top w:val="nil"/>
              <w:left w:val="single" w:sz="4" w:space="0" w:color="auto"/>
              <w:bottom w:val="dotted" w:sz="4" w:space="0" w:color="auto"/>
            </w:tcBorders>
          </w:tcPr>
          <w:p w14:paraId="1CF792B8" w14:textId="3A1C0D49" w:rsidR="00BB77C2" w:rsidRPr="00EC55CA" w:rsidRDefault="00BB77C2" w:rsidP="00BB77C2">
            <w:pPr>
              <w:snapToGrid w:val="0"/>
              <w:spacing w:line="270" w:lineRule="exact"/>
              <w:jc w:val="center"/>
            </w:pPr>
            <w:r w:rsidRPr="00EC55CA">
              <w:t>10.4</w:t>
            </w:r>
          </w:p>
        </w:tc>
        <w:tc>
          <w:tcPr>
            <w:tcW w:w="905" w:type="dxa"/>
            <w:tcBorders>
              <w:top w:val="nil"/>
              <w:bottom w:val="dotted" w:sz="4" w:space="0" w:color="auto"/>
            </w:tcBorders>
          </w:tcPr>
          <w:p w14:paraId="60C459C2" w14:textId="0168E879" w:rsidR="00BB77C2" w:rsidRPr="00EC55CA" w:rsidRDefault="00BB77C2" w:rsidP="00BB77C2">
            <w:pPr>
              <w:snapToGrid w:val="0"/>
              <w:spacing w:line="270" w:lineRule="exact"/>
              <w:jc w:val="center"/>
            </w:pPr>
            <w:r w:rsidRPr="00EC55CA">
              <w:t>52.9</w:t>
            </w:r>
          </w:p>
        </w:tc>
        <w:tc>
          <w:tcPr>
            <w:tcW w:w="905" w:type="dxa"/>
            <w:tcBorders>
              <w:top w:val="nil"/>
              <w:bottom w:val="dotted" w:sz="4" w:space="0" w:color="auto"/>
              <w:right w:val="single" w:sz="4" w:space="0" w:color="auto"/>
            </w:tcBorders>
          </w:tcPr>
          <w:p w14:paraId="67B45B2A" w14:textId="2D1F7952" w:rsidR="00BB77C2" w:rsidRPr="00EC55CA" w:rsidRDefault="00BB77C2" w:rsidP="00BB77C2">
            <w:pPr>
              <w:snapToGrid w:val="0"/>
              <w:spacing w:line="270" w:lineRule="exact"/>
              <w:jc w:val="center"/>
            </w:pPr>
            <w:r w:rsidRPr="00EC55CA">
              <w:t>36.7</w:t>
            </w:r>
          </w:p>
        </w:tc>
        <w:tc>
          <w:tcPr>
            <w:tcW w:w="905" w:type="dxa"/>
            <w:tcBorders>
              <w:top w:val="nil"/>
              <w:bottom w:val="dotted" w:sz="4" w:space="0" w:color="auto"/>
              <w:right w:val="single" w:sz="4" w:space="0" w:color="auto"/>
            </w:tcBorders>
          </w:tcPr>
          <w:p w14:paraId="0D1A457C" w14:textId="1E712683" w:rsidR="00BB77C2" w:rsidRPr="00EC55CA" w:rsidRDefault="00BB77C2" w:rsidP="00BB77C2">
            <w:pPr>
              <w:snapToGrid w:val="0"/>
              <w:spacing w:line="270" w:lineRule="exact"/>
              <w:ind w:rightChars="100" w:right="240"/>
              <w:jc w:val="right"/>
            </w:pPr>
            <w:r w:rsidRPr="00EC55CA">
              <w:t>8.0</w:t>
            </w:r>
          </w:p>
        </w:tc>
        <w:tc>
          <w:tcPr>
            <w:tcW w:w="905" w:type="dxa"/>
            <w:tcBorders>
              <w:top w:val="nil"/>
              <w:left w:val="single" w:sz="4" w:space="0" w:color="auto"/>
              <w:bottom w:val="dotted" w:sz="4" w:space="0" w:color="auto"/>
            </w:tcBorders>
          </w:tcPr>
          <w:p w14:paraId="43E856C0" w14:textId="109C9362" w:rsidR="00BB77C2" w:rsidRPr="00EC55CA" w:rsidRDefault="00BB77C2" w:rsidP="00BB77C2">
            <w:pPr>
              <w:snapToGrid w:val="0"/>
              <w:spacing w:line="270" w:lineRule="exact"/>
              <w:ind w:rightChars="100" w:right="240"/>
              <w:jc w:val="right"/>
            </w:pPr>
            <w:r w:rsidRPr="00EC55CA">
              <w:t>89.1</w:t>
            </w:r>
          </w:p>
        </w:tc>
        <w:tc>
          <w:tcPr>
            <w:tcW w:w="905" w:type="dxa"/>
            <w:tcBorders>
              <w:top w:val="nil"/>
              <w:bottom w:val="dotted" w:sz="4" w:space="0" w:color="auto"/>
            </w:tcBorders>
          </w:tcPr>
          <w:p w14:paraId="4354E023" w14:textId="577B584C" w:rsidR="00BB77C2" w:rsidRPr="00EC55CA" w:rsidRDefault="00BB77C2" w:rsidP="00BB77C2">
            <w:pPr>
              <w:snapToGrid w:val="0"/>
              <w:spacing w:line="270" w:lineRule="exact"/>
              <w:jc w:val="center"/>
            </w:pPr>
            <w:r w:rsidRPr="00EC55CA">
              <w:t>19.7</w:t>
            </w:r>
          </w:p>
        </w:tc>
        <w:tc>
          <w:tcPr>
            <w:tcW w:w="905" w:type="dxa"/>
            <w:tcBorders>
              <w:top w:val="nil"/>
              <w:bottom w:val="dotted" w:sz="4" w:space="0" w:color="auto"/>
              <w:right w:val="single" w:sz="4" w:space="0" w:color="auto"/>
            </w:tcBorders>
          </w:tcPr>
          <w:p w14:paraId="2A277722" w14:textId="72FB57C2" w:rsidR="00BB77C2" w:rsidRPr="00EC55CA" w:rsidRDefault="00BB77C2" w:rsidP="00BB77C2">
            <w:pPr>
              <w:snapToGrid w:val="0"/>
              <w:spacing w:line="270" w:lineRule="exact"/>
              <w:jc w:val="center"/>
            </w:pPr>
            <w:r w:rsidRPr="00EC55CA">
              <w:t>69.4</w:t>
            </w:r>
          </w:p>
        </w:tc>
        <w:tc>
          <w:tcPr>
            <w:tcW w:w="905" w:type="dxa"/>
            <w:tcBorders>
              <w:top w:val="nil"/>
              <w:left w:val="single" w:sz="4" w:space="0" w:color="auto"/>
              <w:bottom w:val="dotted" w:sz="4" w:space="0" w:color="auto"/>
              <w:right w:val="single" w:sz="4" w:space="0" w:color="auto"/>
            </w:tcBorders>
          </w:tcPr>
          <w:p w14:paraId="471213B7" w14:textId="76159052" w:rsidR="00BB77C2" w:rsidRPr="00EC55CA" w:rsidRDefault="00BB77C2" w:rsidP="00BB77C2">
            <w:pPr>
              <w:snapToGrid w:val="0"/>
              <w:spacing w:line="270" w:lineRule="exact"/>
              <w:jc w:val="center"/>
            </w:pPr>
            <w:r w:rsidRPr="00EC55CA">
              <w:t>1.4</w:t>
            </w:r>
          </w:p>
        </w:tc>
        <w:tc>
          <w:tcPr>
            <w:tcW w:w="905" w:type="dxa"/>
            <w:tcBorders>
              <w:top w:val="nil"/>
              <w:left w:val="single" w:sz="4" w:space="0" w:color="auto"/>
              <w:bottom w:val="dotted" w:sz="4" w:space="0" w:color="auto"/>
              <w:right w:val="single" w:sz="4" w:space="0" w:color="auto"/>
            </w:tcBorders>
          </w:tcPr>
          <w:p w14:paraId="1B8B2E72" w14:textId="43267D19" w:rsidR="00BB77C2" w:rsidRPr="00EC55CA" w:rsidRDefault="00BB77C2" w:rsidP="00BB77C2">
            <w:pPr>
              <w:snapToGrid w:val="0"/>
              <w:spacing w:line="270" w:lineRule="exact"/>
              <w:jc w:val="center"/>
            </w:pPr>
            <w:r w:rsidRPr="00EC55CA">
              <w:t>352.6</w:t>
            </w:r>
          </w:p>
        </w:tc>
        <w:tc>
          <w:tcPr>
            <w:tcW w:w="905" w:type="dxa"/>
            <w:tcBorders>
              <w:top w:val="nil"/>
              <w:left w:val="single" w:sz="4" w:space="0" w:color="auto"/>
              <w:bottom w:val="dotted" w:sz="4" w:space="0" w:color="auto"/>
              <w:right w:val="single" w:sz="4" w:space="0" w:color="auto"/>
            </w:tcBorders>
          </w:tcPr>
          <w:p w14:paraId="45819285" w14:textId="4B6E41BF" w:rsidR="00BB77C2" w:rsidRPr="00EC55CA" w:rsidRDefault="00BB77C2" w:rsidP="00BB77C2">
            <w:pPr>
              <w:snapToGrid w:val="0"/>
              <w:spacing w:line="270" w:lineRule="exact"/>
              <w:jc w:val="center"/>
            </w:pPr>
            <w:r w:rsidRPr="00EC55CA">
              <w:t>55.8</w:t>
            </w:r>
          </w:p>
        </w:tc>
      </w:tr>
      <w:tr w:rsidR="00BB77C2" w:rsidRPr="00EC55CA" w14:paraId="64420519" w14:textId="77777777" w:rsidTr="0020606B">
        <w:trPr>
          <w:jc w:val="center"/>
        </w:trPr>
        <w:tc>
          <w:tcPr>
            <w:tcW w:w="696" w:type="dxa"/>
            <w:tcBorders>
              <w:top w:val="dotted" w:sz="4" w:space="0" w:color="auto"/>
              <w:left w:val="single" w:sz="4" w:space="0" w:color="auto"/>
              <w:bottom w:val="nil"/>
              <w:right w:val="nil"/>
            </w:tcBorders>
          </w:tcPr>
          <w:p w14:paraId="7F5BE13D" w14:textId="3E03F3C1" w:rsidR="00BB77C2" w:rsidRPr="00EC55CA" w:rsidRDefault="00BB77C2" w:rsidP="00BB77C2">
            <w:pPr>
              <w:overflowPunct w:val="0"/>
              <w:snapToGrid w:val="0"/>
              <w:spacing w:line="270" w:lineRule="exact"/>
              <w:jc w:val="center"/>
              <w:rPr>
                <w:rFonts w:eastAsia="標楷體"/>
              </w:rPr>
            </w:pPr>
            <w:r w:rsidRPr="00EC55CA">
              <w:t>140</w:t>
            </w:r>
          </w:p>
        </w:tc>
        <w:tc>
          <w:tcPr>
            <w:tcW w:w="696" w:type="dxa"/>
            <w:tcBorders>
              <w:top w:val="dotted" w:sz="4" w:space="0" w:color="auto"/>
              <w:left w:val="nil"/>
              <w:bottom w:val="nil"/>
              <w:right w:val="single" w:sz="4" w:space="0" w:color="auto"/>
            </w:tcBorders>
          </w:tcPr>
          <w:p w14:paraId="02DCEB2F" w14:textId="13D7ECEE" w:rsidR="00BB77C2" w:rsidRPr="00EC55CA" w:rsidRDefault="00BB77C2" w:rsidP="00BB77C2">
            <w:pPr>
              <w:overflowPunct w:val="0"/>
              <w:snapToGrid w:val="0"/>
              <w:spacing w:line="270" w:lineRule="exact"/>
              <w:jc w:val="center"/>
              <w:rPr>
                <w:rFonts w:eastAsia="標楷體"/>
              </w:rPr>
            </w:pPr>
            <w:r w:rsidRPr="00EC55CA">
              <w:t>2051</w:t>
            </w:r>
          </w:p>
        </w:tc>
        <w:tc>
          <w:tcPr>
            <w:tcW w:w="905" w:type="dxa"/>
            <w:tcBorders>
              <w:top w:val="dotted" w:sz="4" w:space="0" w:color="auto"/>
              <w:left w:val="single" w:sz="4" w:space="0" w:color="auto"/>
              <w:bottom w:val="nil"/>
            </w:tcBorders>
          </w:tcPr>
          <w:p w14:paraId="70370DAA" w14:textId="3C0FB574" w:rsidR="00BB77C2" w:rsidRPr="00EC55CA" w:rsidRDefault="00BB77C2" w:rsidP="00BB77C2">
            <w:pPr>
              <w:snapToGrid w:val="0"/>
              <w:spacing w:line="270" w:lineRule="exact"/>
              <w:jc w:val="center"/>
            </w:pPr>
            <w:r w:rsidRPr="00EC55CA">
              <w:t>10.3</w:t>
            </w:r>
          </w:p>
        </w:tc>
        <w:tc>
          <w:tcPr>
            <w:tcW w:w="905" w:type="dxa"/>
            <w:tcBorders>
              <w:top w:val="dotted" w:sz="4" w:space="0" w:color="auto"/>
              <w:bottom w:val="nil"/>
            </w:tcBorders>
          </w:tcPr>
          <w:p w14:paraId="0B141751" w14:textId="3DEE9A78" w:rsidR="00BB77C2" w:rsidRPr="00EC55CA" w:rsidRDefault="00BB77C2" w:rsidP="00BB77C2">
            <w:pPr>
              <w:snapToGrid w:val="0"/>
              <w:spacing w:line="270" w:lineRule="exact"/>
              <w:jc w:val="center"/>
            </w:pPr>
            <w:r w:rsidRPr="00EC55CA">
              <w:t>52.7</w:t>
            </w:r>
          </w:p>
        </w:tc>
        <w:tc>
          <w:tcPr>
            <w:tcW w:w="905" w:type="dxa"/>
            <w:tcBorders>
              <w:top w:val="dotted" w:sz="4" w:space="0" w:color="auto"/>
              <w:bottom w:val="nil"/>
              <w:right w:val="single" w:sz="4" w:space="0" w:color="auto"/>
            </w:tcBorders>
          </w:tcPr>
          <w:p w14:paraId="1CCF3FD7" w14:textId="350C351D" w:rsidR="00BB77C2" w:rsidRPr="00EC55CA" w:rsidRDefault="00BB77C2" w:rsidP="00BB77C2">
            <w:pPr>
              <w:snapToGrid w:val="0"/>
              <w:spacing w:line="270" w:lineRule="exact"/>
              <w:jc w:val="center"/>
            </w:pPr>
            <w:r w:rsidRPr="00EC55CA">
              <w:t>36.9</w:t>
            </w:r>
          </w:p>
        </w:tc>
        <w:tc>
          <w:tcPr>
            <w:tcW w:w="905" w:type="dxa"/>
            <w:tcBorders>
              <w:top w:val="dotted" w:sz="4" w:space="0" w:color="auto"/>
              <w:bottom w:val="nil"/>
              <w:right w:val="single" w:sz="4" w:space="0" w:color="auto"/>
            </w:tcBorders>
          </w:tcPr>
          <w:p w14:paraId="55D0E489" w14:textId="2ECB4619" w:rsidR="00BB77C2" w:rsidRPr="00EC55CA" w:rsidRDefault="00BB77C2" w:rsidP="00BB77C2">
            <w:pPr>
              <w:snapToGrid w:val="0"/>
              <w:spacing w:line="270" w:lineRule="exact"/>
              <w:ind w:rightChars="100" w:right="240"/>
              <w:jc w:val="right"/>
            </w:pPr>
            <w:r w:rsidRPr="00EC55CA">
              <w:t>8.2</w:t>
            </w:r>
          </w:p>
        </w:tc>
        <w:tc>
          <w:tcPr>
            <w:tcW w:w="905" w:type="dxa"/>
            <w:tcBorders>
              <w:top w:val="dotted" w:sz="4" w:space="0" w:color="auto"/>
              <w:left w:val="single" w:sz="4" w:space="0" w:color="auto"/>
              <w:bottom w:val="nil"/>
            </w:tcBorders>
          </w:tcPr>
          <w:p w14:paraId="49DC35E8" w14:textId="6D3569C3" w:rsidR="00BB77C2" w:rsidRPr="00EC55CA" w:rsidRDefault="00BB77C2" w:rsidP="00BB77C2">
            <w:pPr>
              <w:snapToGrid w:val="0"/>
              <w:spacing w:line="270" w:lineRule="exact"/>
              <w:ind w:rightChars="100" w:right="240"/>
              <w:jc w:val="right"/>
            </w:pPr>
            <w:r w:rsidRPr="00EC55CA">
              <w:t>89.6</w:t>
            </w:r>
          </w:p>
        </w:tc>
        <w:tc>
          <w:tcPr>
            <w:tcW w:w="905" w:type="dxa"/>
            <w:tcBorders>
              <w:top w:val="dotted" w:sz="4" w:space="0" w:color="auto"/>
              <w:bottom w:val="nil"/>
            </w:tcBorders>
          </w:tcPr>
          <w:p w14:paraId="200CF2D4" w14:textId="415B48D0" w:rsidR="00BB77C2" w:rsidRPr="00EC55CA" w:rsidRDefault="00BB77C2" w:rsidP="00BB77C2">
            <w:pPr>
              <w:snapToGrid w:val="0"/>
              <w:spacing w:line="270" w:lineRule="exact"/>
              <w:jc w:val="center"/>
            </w:pPr>
            <w:r w:rsidRPr="00EC55CA">
              <w:t>19.6</w:t>
            </w:r>
          </w:p>
        </w:tc>
        <w:tc>
          <w:tcPr>
            <w:tcW w:w="905" w:type="dxa"/>
            <w:tcBorders>
              <w:top w:val="dotted" w:sz="4" w:space="0" w:color="auto"/>
              <w:bottom w:val="nil"/>
              <w:right w:val="single" w:sz="4" w:space="0" w:color="auto"/>
            </w:tcBorders>
          </w:tcPr>
          <w:p w14:paraId="2BCC77EC" w14:textId="6CB1DC5C" w:rsidR="00BB77C2" w:rsidRPr="00EC55CA" w:rsidRDefault="00BB77C2" w:rsidP="00BB77C2">
            <w:pPr>
              <w:snapToGrid w:val="0"/>
              <w:spacing w:line="270" w:lineRule="exact"/>
              <w:jc w:val="center"/>
            </w:pPr>
            <w:r w:rsidRPr="00EC55CA">
              <w:t>70.0</w:t>
            </w:r>
          </w:p>
        </w:tc>
        <w:tc>
          <w:tcPr>
            <w:tcW w:w="905" w:type="dxa"/>
            <w:tcBorders>
              <w:top w:val="dotted" w:sz="4" w:space="0" w:color="auto"/>
              <w:left w:val="single" w:sz="4" w:space="0" w:color="auto"/>
              <w:bottom w:val="nil"/>
              <w:right w:val="single" w:sz="4" w:space="0" w:color="auto"/>
            </w:tcBorders>
          </w:tcPr>
          <w:p w14:paraId="5E216875" w14:textId="35A590E1" w:rsidR="00BB77C2" w:rsidRPr="00EC55CA" w:rsidRDefault="00BB77C2" w:rsidP="00BB77C2">
            <w:pPr>
              <w:snapToGrid w:val="0"/>
              <w:spacing w:line="270" w:lineRule="exact"/>
              <w:jc w:val="center"/>
            </w:pPr>
            <w:r w:rsidRPr="00EC55CA">
              <w:t>1.4</w:t>
            </w:r>
          </w:p>
        </w:tc>
        <w:tc>
          <w:tcPr>
            <w:tcW w:w="905" w:type="dxa"/>
            <w:tcBorders>
              <w:top w:val="dotted" w:sz="4" w:space="0" w:color="auto"/>
              <w:left w:val="single" w:sz="4" w:space="0" w:color="auto"/>
              <w:bottom w:val="nil"/>
              <w:right w:val="single" w:sz="4" w:space="0" w:color="auto"/>
            </w:tcBorders>
          </w:tcPr>
          <w:p w14:paraId="42B13489" w14:textId="2EA83F06" w:rsidR="00BB77C2" w:rsidRPr="00EC55CA" w:rsidRDefault="00BB77C2" w:rsidP="00BB77C2">
            <w:pPr>
              <w:snapToGrid w:val="0"/>
              <w:spacing w:line="270" w:lineRule="exact"/>
              <w:jc w:val="center"/>
            </w:pPr>
            <w:r w:rsidRPr="00EC55CA">
              <w:t>356.9</w:t>
            </w:r>
          </w:p>
        </w:tc>
        <w:tc>
          <w:tcPr>
            <w:tcW w:w="905" w:type="dxa"/>
            <w:tcBorders>
              <w:top w:val="dotted" w:sz="4" w:space="0" w:color="auto"/>
              <w:left w:val="single" w:sz="4" w:space="0" w:color="auto"/>
              <w:bottom w:val="nil"/>
              <w:right w:val="single" w:sz="4" w:space="0" w:color="auto"/>
            </w:tcBorders>
          </w:tcPr>
          <w:p w14:paraId="2339320E" w14:textId="53F1FF6F" w:rsidR="00BB77C2" w:rsidRPr="00EC55CA" w:rsidRDefault="00BB77C2" w:rsidP="00BB77C2">
            <w:pPr>
              <w:snapToGrid w:val="0"/>
              <w:spacing w:line="270" w:lineRule="exact"/>
              <w:jc w:val="center"/>
            </w:pPr>
            <w:r w:rsidRPr="00EC55CA">
              <w:t>56.1</w:t>
            </w:r>
          </w:p>
        </w:tc>
      </w:tr>
      <w:tr w:rsidR="00BB77C2" w:rsidRPr="00EC55CA" w14:paraId="4F9111B2" w14:textId="77777777" w:rsidTr="0020606B">
        <w:trPr>
          <w:jc w:val="center"/>
        </w:trPr>
        <w:tc>
          <w:tcPr>
            <w:tcW w:w="696" w:type="dxa"/>
            <w:tcBorders>
              <w:top w:val="nil"/>
              <w:left w:val="single" w:sz="4" w:space="0" w:color="auto"/>
              <w:bottom w:val="nil"/>
              <w:right w:val="nil"/>
            </w:tcBorders>
          </w:tcPr>
          <w:p w14:paraId="53CA6AE5" w14:textId="2B2740E5" w:rsidR="00BB77C2" w:rsidRPr="00EC55CA" w:rsidRDefault="00BB77C2" w:rsidP="00BB77C2">
            <w:pPr>
              <w:overflowPunct w:val="0"/>
              <w:snapToGrid w:val="0"/>
              <w:spacing w:line="270" w:lineRule="exact"/>
              <w:jc w:val="center"/>
              <w:rPr>
                <w:rFonts w:eastAsia="標楷體"/>
              </w:rPr>
            </w:pPr>
            <w:r w:rsidRPr="00EC55CA">
              <w:t>141</w:t>
            </w:r>
          </w:p>
        </w:tc>
        <w:tc>
          <w:tcPr>
            <w:tcW w:w="696" w:type="dxa"/>
            <w:tcBorders>
              <w:top w:val="nil"/>
              <w:left w:val="nil"/>
              <w:bottom w:val="nil"/>
              <w:right w:val="single" w:sz="4" w:space="0" w:color="auto"/>
            </w:tcBorders>
          </w:tcPr>
          <w:p w14:paraId="1773B2BA" w14:textId="1314D816" w:rsidR="00BB77C2" w:rsidRPr="00EC55CA" w:rsidRDefault="00BB77C2" w:rsidP="00BB77C2">
            <w:pPr>
              <w:overflowPunct w:val="0"/>
              <w:snapToGrid w:val="0"/>
              <w:spacing w:line="270" w:lineRule="exact"/>
              <w:jc w:val="center"/>
              <w:rPr>
                <w:rFonts w:eastAsia="標楷體"/>
              </w:rPr>
            </w:pPr>
            <w:r w:rsidRPr="00EC55CA">
              <w:t>2052</w:t>
            </w:r>
          </w:p>
        </w:tc>
        <w:tc>
          <w:tcPr>
            <w:tcW w:w="905" w:type="dxa"/>
            <w:tcBorders>
              <w:top w:val="nil"/>
              <w:left w:val="single" w:sz="4" w:space="0" w:color="auto"/>
              <w:bottom w:val="nil"/>
            </w:tcBorders>
          </w:tcPr>
          <w:p w14:paraId="4C9C53C0" w14:textId="5A13606F" w:rsidR="00BB77C2" w:rsidRPr="00EC55CA" w:rsidRDefault="00BB77C2" w:rsidP="00BB77C2">
            <w:pPr>
              <w:snapToGrid w:val="0"/>
              <w:spacing w:line="270" w:lineRule="exact"/>
              <w:jc w:val="center"/>
            </w:pPr>
            <w:r w:rsidRPr="00EC55CA">
              <w:t>10.3</w:t>
            </w:r>
          </w:p>
        </w:tc>
        <w:tc>
          <w:tcPr>
            <w:tcW w:w="905" w:type="dxa"/>
            <w:tcBorders>
              <w:top w:val="nil"/>
              <w:bottom w:val="nil"/>
            </w:tcBorders>
          </w:tcPr>
          <w:p w14:paraId="2445BFD9" w14:textId="7BB7CF65" w:rsidR="00BB77C2" w:rsidRPr="00EC55CA" w:rsidRDefault="00BB77C2" w:rsidP="00BB77C2">
            <w:pPr>
              <w:snapToGrid w:val="0"/>
              <w:spacing w:line="270" w:lineRule="exact"/>
              <w:jc w:val="center"/>
            </w:pPr>
            <w:r w:rsidRPr="00EC55CA">
              <w:t>52.5</w:t>
            </w:r>
          </w:p>
        </w:tc>
        <w:tc>
          <w:tcPr>
            <w:tcW w:w="905" w:type="dxa"/>
            <w:tcBorders>
              <w:top w:val="nil"/>
              <w:bottom w:val="nil"/>
              <w:right w:val="single" w:sz="4" w:space="0" w:color="auto"/>
            </w:tcBorders>
          </w:tcPr>
          <w:p w14:paraId="22DDAC2B" w14:textId="65E92E5B" w:rsidR="00BB77C2" w:rsidRPr="00EC55CA" w:rsidRDefault="00BB77C2" w:rsidP="00BB77C2">
            <w:pPr>
              <w:snapToGrid w:val="0"/>
              <w:spacing w:line="270" w:lineRule="exact"/>
              <w:jc w:val="center"/>
            </w:pPr>
            <w:r w:rsidRPr="00EC55CA">
              <w:t>37.2</w:t>
            </w:r>
          </w:p>
        </w:tc>
        <w:tc>
          <w:tcPr>
            <w:tcW w:w="905" w:type="dxa"/>
            <w:tcBorders>
              <w:top w:val="nil"/>
              <w:bottom w:val="nil"/>
              <w:right w:val="single" w:sz="4" w:space="0" w:color="auto"/>
            </w:tcBorders>
          </w:tcPr>
          <w:p w14:paraId="2D22BA46" w14:textId="61947874" w:rsidR="00BB77C2" w:rsidRPr="00EC55CA" w:rsidRDefault="00BB77C2" w:rsidP="00BB77C2">
            <w:pPr>
              <w:snapToGrid w:val="0"/>
              <w:spacing w:line="270" w:lineRule="exact"/>
              <w:ind w:rightChars="100" w:right="240"/>
              <w:jc w:val="right"/>
            </w:pPr>
            <w:r w:rsidRPr="00EC55CA">
              <w:t>8.4</w:t>
            </w:r>
          </w:p>
        </w:tc>
        <w:tc>
          <w:tcPr>
            <w:tcW w:w="905" w:type="dxa"/>
            <w:tcBorders>
              <w:top w:val="nil"/>
              <w:left w:val="single" w:sz="4" w:space="0" w:color="auto"/>
              <w:bottom w:val="nil"/>
            </w:tcBorders>
          </w:tcPr>
          <w:p w14:paraId="2850E24D" w14:textId="386CC411" w:rsidR="00BB77C2" w:rsidRPr="00EC55CA" w:rsidRDefault="00BB77C2" w:rsidP="00BB77C2">
            <w:pPr>
              <w:snapToGrid w:val="0"/>
              <w:spacing w:line="270" w:lineRule="exact"/>
              <w:ind w:rightChars="100" w:right="240"/>
              <w:jc w:val="right"/>
            </w:pPr>
            <w:r w:rsidRPr="00EC55CA">
              <w:t>90.6</w:t>
            </w:r>
          </w:p>
        </w:tc>
        <w:tc>
          <w:tcPr>
            <w:tcW w:w="905" w:type="dxa"/>
            <w:tcBorders>
              <w:top w:val="nil"/>
              <w:bottom w:val="nil"/>
            </w:tcBorders>
          </w:tcPr>
          <w:p w14:paraId="420679C4" w14:textId="0CC41592" w:rsidR="00BB77C2" w:rsidRPr="00EC55CA" w:rsidRDefault="00BB77C2" w:rsidP="00BB77C2">
            <w:pPr>
              <w:snapToGrid w:val="0"/>
              <w:spacing w:line="270" w:lineRule="exact"/>
              <w:jc w:val="center"/>
            </w:pPr>
            <w:r w:rsidRPr="00EC55CA">
              <w:t>19.7</w:t>
            </w:r>
          </w:p>
        </w:tc>
        <w:tc>
          <w:tcPr>
            <w:tcW w:w="905" w:type="dxa"/>
            <w:tcBorders>
              <w:top w:val="nil"/>
              <w:bottom w:val="nil"/>
              <w:right w:val="single" w:sz="4" w:space="0" w:color="auto"/>
            </w:tcBorders>
          </w:tcPr>
          <w:p w14:paraId="0D7A2D39" w14:textId="0ECA275C" w:rsidR="00BB77C2" w:rsidRPr="00EC55CA" w:rsidRDefault="00BB77C2" w:rsidP="00BB77C2">
            <w:pPr>
              <w:snapToGrid w:val="0"/>
              <w:spacing w:line="270" w:lineRule="exact"/>
              <w:jc w:val="center"/>
            </w:pPr>
            <w:r w:rsidRPr="00EC55CA">
              <w:t>70.9</w:t>
            </w:r>
          </w:p>
        </w:tc>
        <w:tc>
          <w:tcPr>
            <w:tcW w:w="905" w:type="dxa"/>
            <w:tcBorders>
              <w:top w:val="nil"/>
              <w:left w:val="single" w:sz="4" w:space="0" w:color="auto"/>
              <w:bottom w:val="nil"/>
              <w:right w:val="single" w:sz="4" w:space="0" w:color="auto"/>
            </w:tcBorders>
          </w:tcPr>
          <w:p w14:paraId="23258F18" w14:textId="56A01564" w:rsidR="00BB77C2" w:rsidRPr="00EC55CA" w:rsidRDefault="00BB77C2" w:rsidP="00BB77C2">
            <w:pPr>
              <w:snapToGrid w:val="0"/>
              <w:spacing w:line="270" w:lineRule="exact"/>
              <w:jc w:val="center"/>
            </w:pPr>
            <w:r w:rsidRPr="00EC55CA">
              <w:t>1.4</w:t>
            </w:r>
          </w:p>
        </w:tc>
        <w:tc>
          <w:tcPr>
            <w:tcW w:w="905" w:type="dxa"/>
            <w:tcBorders>
              <w:top w:val="nil"/>
              <w:left w:val="single" w:sz="4" w:space="0" w:color="auto"/>
              <w:bottom w:val="nil"/>
              <w:right w:val="single" w:sz="4" w:space="0" w:color="auto"/>
            </w:tcBorders>
          </w:tcPr>
          <w:p w14:paraId="72EF45B6" w14:textId="73E64123" w:rsidR="00BB77C2" w:rsidRPr="00EC55CA" w:rsidRDefault="00BB77C2" w:rsidP="00BB77C2">
            <w:pPr>
              <w:snapToGrid w:val="0"/>
              <w:spacing w:line="270" w:lineRule="exact"/>
              <w:jc w:val="center"/>
            </w:pPr>
            <w:r w:rsidRPr="00EC55CA">
              <w:t>359.6</w:t>
            </w:r>
          </w:p>
        </w:tc>
        <w:tc>
          <w:tcPr>
            <w:tcW w:w="905" w:type="dxa"/>
            <w:tcBorders>
              <w:top w:val="nil"/>
              <w:left w:val="single" w:sz="4" w:space="0" w:color="auto"/>
              <w:bottom w:val="nil"/>
              <w:right w:val="single" w:sz="4" w:space="0" w:color="auto"/>
            </w:tcBorders>
          </w:tcPr>
          <w:p w14:paraId="60524795" w14:textId="1F10430E" w:rsidR="00BB77C2" w:rsidRPr="00EC55CA" w:rsidRDefault="00BB77C2" w:rsidP="00BB77C2">
            <w:pPr>
              <w:snapToGrid w:val="0"/>
              <w:spacing w:line="270" w:lineRule="exact"/>
              <w:jc w:val="center"/>
            </w:pPr>
            <w:r w:rsidRPr="00EC55CA">
              <w:t>56.4</w:t>
            </w:r>
          </w:p>
        </w:tc>
      </w:tr>
      <w:tr w:rsidR="00BB77C2" w:rsidRPr="00EC55CA" w14:paraId="360AFEA2" w14:textId="77777777" w:rsidTr="0020606B">
        <w:trPr>
          <w:jc w:val="center"/>
        </w:trPr>
        <w:tc>
          <w:tcPr>
            <w:tcW w:w="696" w:type="dxa"/>
            <w:tcBorders>
              <w:top w:val="nil"/>
              <w:left w:val="single" w:sz="4" w:space="0" w:color="auto"/>
              <w:bottom w:val="nil"/>
              <w:right w:val="nil"/>
            </w:tcBorders>
          </w:tcPr>
          <w:p w14:paraId="0B60A917" w14:textId="08D185C4" w:rsidR="00BB77C2" w:rsidRPr="00EC55CA" w:rsidRDefault="00BB77C2" w:rsidP="00BB77C2">
            <w:pPr>
              <w:overflowPunct w:val="0"/>
              <w:snapToGrid w:val="0"/>
              <w:spacing w:line="270" w:lineRule="exact"/>
              <w:jc w:val="center"/>
              <w:rPr>
                <w:rFonts w:eastAsia="標楷體"/>
              </w:rPr>
            </w:pPr>
            <w:r w:rsidRPr="00EC55CA">
              <w:t>142</w:t>
            </w:r>
          </w:p>
        </w:tc>
        <w:tc>
          <w:tcPr>
            <w:tcW w:w="696" w:type="dxa"/>
            <w:tcBorders>
              <w:top w:val="nil"/>
              <w:left w:val="nil"/>
              <w:bottom w:val="nil"/>
              <w:right w:val="single" w:sz="4" w:space="0" w:color="auto"/>
            </w:tcBorders>
          </w:tcPr>
          <w:p w14:paraId="16439F84" w14:textId="0F7D33FF" w:rsidR="00BB77C2" w:rsidRPr="00EC55CA" w:rsidRDefault="00BB77C2" w:rsidP="00BB77C2">
            <w:pPr>
              <w:overflowPunct w:val="0"/>
              <w:snapToGrid w:val="0"/>
              <w:spacing w:line="270" w:lineRule="exact"/>
              <w:jc w:val="center"/>
              <w:rPr>
                <w:rFonts w:eastAsia="標楷體"/>
              </w:rPr>
            </w:pPr>
            <w:r w:rsidRPr="00EC55CA">
              <w:t>2053</w:t>
            </w:r>
          </w:p>
        </w:tc>
        <w:tc>
          <w:tcPr>
            <w:tcW w:w="905" w:type="dxa"/>
            <w:tcBorders>
              <w:top w:val="nil"/>
              <w:left w:val="single" w:sz="4" w:space="0" w:color="auto"/>
              <w:bottom w:val="nil"/>
            </w:tcBorders>
          </w:tcPr>
          <w:p w14:paraId="3B4B3B5B" w14:textId="32C13A5E" w:rsidR="00BB77C2" w:rsidRPr="00EC55CA" w:rsidRDefault="00BB77C2" w:rsidP="00BB77C2">
            <w:pPr>
              <w:snapToGrid w:val="0"/>
              <w:spacing w:line="270" w:lineRule="exact"/>
              <w:jc w:val="center"/>
            </w:pPr>
            <w:r w:rsidRPr="00EC55CA">
              <w:t>10.3</w:t>
            </w:r>
          </w:p>
        </w:tc>
        <w:tc>
          <w:tcPr>
            <w:tcW w:w="905" w:type="dxa"/>
            <w:tcBorders>
              <w:top w:val="nil"/>
              <w:bottom w:val="nil"/>
            </w:tcBorders>
          </w:tcPr>
          <w:p w14:paraId="5030F8EF" w14:textId="3B2EF662" w:rsidR="00BB77C2" w:rsidRPr="00EC55CA" w:rsidRDefault="00BB77C2" w:rsidP="00BB77C2">
            <w:pPr>
              <w:snapToGrid w:val="0"/>
              <w:spacing w:line="270" w:lineRule="exact"/>
              <w:jc w:val="center"/>
            </w:pPr>
            <w:r w:rsidRPr="00EC55CA">
              <w:t>52.1</w:t>
            </w:r>
          </w:p>
        </w:tc>
        <w:tc>
          <w:tcPr>
            <w:tcW w:w="905" w:type="dxa"/>
            <w:tcBorders>
              <w:top w:val="nil"/>
              <w:bottom w:val="nil"/>
              <w:right w:val="single" w:sz="4" w:space="0" w:color="auto"/>
            </w:tcBorders>
          </w:tcPr>
          <w:p w14:paraId="01CAD1BA" w14:textId="38E040FD" w:rsidR="00BB77C2" w:rsidRPr="00EC55CA" w:rsidRDefault="00BB77C2" w:rsidP="00BB77C2">
            <w:pPr>
              <w:snapToGrid w:val="0"/>
              <w:spacing w:line="270" w:lineRule="exact"/>
              <w:jc w:val="center"/>
            </w:pPr>
            <w:r w:rsidRPr="00EC55CA">
              <w:t>37.6</w:t>
            </w:r>
          </w:p>
        </w:tc>
        <w:tc>
          <w:tcPr>
            <w:tcW w:w="905" w:type="dxa"/>
            <w:tcBorders>
              <w:top w:val="nil"/>
              <w:bottom w:val="nil"/>
              <w:right w:val="single" w:sz="4" w:space="0" w:color="auto"/>
            </w:tcBorders>
          </w:tcPr>
          <w:p w14:paraId="5CDC8B6F" w14:textId="7D4909A2" w:rsidR="00BB77C2" w:rsidRPr="00EC55CA" w:rsidRDefault="00BB77C2" w:rsidP="00BB77C2">
            <w:pPr>
              <w:snapToGrid w:val="0"/>
              <w:spacing w:line="270" w:lineRule="exact"/>
              <w:ind w:rightChars="100" w:right="240"/>
              <w:jc w:val="right"/>
            </w:pPr>
            <w:r w:rsidRPr="00EC55CA">
              <w:t>8.6</w:t>
            </w:r>
          </w:p>
        </w:tc>
        <w:tc>
          <w:tcPr>
            <w:tcW w:w="905" w:type="dxa"/>
            <w:tcBorders>
              <w:top w:val="nil"/>
              <w:left w:val="single" w:sz="4" w:space="0" w:color="auto"/>
              <w:bottom w:val="nil"/>
            </w:tcBorders>
          </w:tcPr>
          <w:p w14:paraId="13DE0A61" w14:textId="0134E602" w:rsidR="00BB77C2" w:rsidRPr="00EC55CA" w:rsidRDefault="00BB77C2" w:rsidP="00BB77C2">
            <w:pPr>
              <w:snapToGrid w:val="0"/>
              <w:spacing w:line="270" w:lineRule="exact"/>
              <w:ind w:rightChars="100" w:right="240"/>
              <w:jc w:val="right"/>
            </w:pPr>
            <w:r w:rsidRPr="00EC55CA">
              <w:t>91.9</w:t>
            </w:r>
          </w:p>
        </w:tc>
        <w:tc>
          <w:tcPr>
            <w:tcW w:w="905" w:type="dxa"/>
            <w:tcBorders>
              <w:top w:val="nil"/>
              <w:bottom w:val="nil"/>
            </w:tcBorders>
          </w:tcPr>
          <w:p w14:paraId="4840E8AE" w14:textId="74D9CCF1" w:rsidR="00BB77C2" w:rsidRPr="00EC55CA" w:rsidRDefault="00BB77C2" w:rsidP="00BB77C2">
            <w:pPr>
              <w:snapToGrid w:val="0"/>
              <w:spacing w:line="270" w:lineRule="exact"/>
              <w:jc w:val="center"/>
            </w:pPr>
            <w:r w:rsidRPr="00EC55CA">
              <w:t>19.8</w:t>
            </w:r>
          </w:p>
        </w:tc>
        <w:tc>
          <w:tcPr>
            <w:tcW w:w="905" w:type="dxa"/>
            <w:tcBorders>
              <w:top w:val="nil"/>
              <w:bottom w:val="nil"/>
              <w:right w:val="single" w:sz="4" w:space="0" w:color="auto"/>
            </w:tcBorders>
          </w:tcPr>
          <w:p w14:paraId="7D2B32F3" w14:textId="0614859E" w:rsidR="00BB77C2" w:rsidRPr="00EC55CA" w:rsidRDefault="00BB77C2" w:rsidP="00BB77C2">
            <w:pPr>
              <w:snapToGrid w:val="0"/>
              <w:spacing w:line="270" w:lineRule="exact"/>
              <w:jc w:val="center"/>
            </w:pPr>
            <w:r w:rsidRPr="00EC55CA">
              <w:t>72.1</w:t>
            </w:r>
          </w:p>
        </w:tc>
        <w:tc>
          <w:tcPr>
            <w:tcW w:w="905" w:type="dxa"/>
            <w:tcBorders>
              <w:top w:val="nil"/>
              <w:left w:val="single" w:sz="4" w:space="0" w:color="auto"/>
              <w:bottom w:val="nil"/>
              <w:right w:val="single" w:sz="4" w:space="0" w:color="auto"/>
            </w:tcBorders>
          </w:tcPr>
          <w:p w14:paraId="7D4E8903" w14:textId="06993D0A" w:rsidR="00BB77C2" w:rsidRPr="00EC55CA" w:rsidRDefault="00BB77C2" w:rsidP="00BB77C2">
            <w:pPr>
              <w:snapToGrid w:val="0"/>
              <w:spacing w:line="270" w:lineRule="exact"/>
              <w:jc w:val="center"/>
            </w:pPr>
            <w:r w:rsidRPr="00EC55CA">
              <w:t>1.4</w:t>
            </w:r>
          </w:p>
        </w:tc>
        <w:tc>
          <w:tcPr>
            <w:tcW w:w="905" w:type="dxa"/>
            <w:tcBorders>
              <w:top w:val="nil"/>
              <w:left w:val="single" w:sz="4" w:space="0" w:color="auto"/>
              <w:bottom w:val="nil"/>
              <w:right w:val="single" w:sz="4" w:space="0" w:color="auto"/>
            </w:tcBorders>
          </w:tcPr>
          <w:p w14:paraId="48EB384B" w14:textId="5F47C2C8" w:rsidR="00BB77C2" w:rsidRPr="00EC55CA" w:rsidRDefault="00BB77C2" w:rsidP="00BB77C2">
            <w:pPr>
              <w:snapToGrid w:val="0"/>
              <w:spacing w:line="270" w:lineRule="exact"/>
              <w:jc w:val="center"/>
            </w:pPr>
            <w:r w:rsidRPr="00EC55CA">
              <w:t>365.0</w:t>
            </w:r>
          </w:p>
        </w:tc>
        <w:tc>
          <w:tcPr>
            <w:tcW w:w="905" w:type="dxa"/>
            <w:tcBorders>
              <w:top w:val="nil"/>
              <w:left w:val="single" w:sz="4" w:space="0" w:color="auto"/>
              <w:bottom w:val="nil"/>
              <w:right w:val="single" w:sz="4" w:space="0" w:color="auto"/>
            </w:tcBorders>
          </w:tcPr>
          <w:p w14:paraId="02DB66FF" w14:textId="5D378CA0" w:rsidR="00BB77C2" w:rsidRPr="00EC55CA" w:rsidRDefault="00BB77C2" w:rsidP="00BB77C2">
            <w:pPr>
              <w:snapToGrid w:val="0"/>
              <w:spacing w:line="270" w:lineRule="exact"/>
              <w:jc w:val="center"/>
            </w:pPr>
            <w:r w:rsidRPr="00EC55CA">
              <w:t>56.7</w:t>
            </w:r>
          </w:p>
        </w:tc>
      </w:tr>
      <w:tr w:rsidR="00BB77C2" w:rsidRPr="00EC55CA" w14:paraId="34BF36A2" w14:textId="77777777" w:rsidTr="0020606B">
        <w:trPr>
          <w:jc w:val="center"/>
        </w:trPr>
        <w:tc>
          <w:tcPr>
            <w:tcW w:w="696" w:type="dxa"/>
            <w:tcBorders>
              <w:top w:val="nil"/>
              <w:left w:val="single" w:sz="4" w:space="0" w:color="auto"/>
              <w:bottom w:val="nil"/>
              <w:right w:val="nil"/>
            </w:tcBorders>
          </w:tcPr>
          <w:p w14:paraId="5ED756F5" w14:textId="17F1307B" w:rsidR="00BB77C2" w:rsidRPr="00EC55CA" w:rsidRDefault="00BB77C2" w:rsidP="00BB77C2">
            <w:pPr>
              <w:overflowPunct w:val="0"/>
              <w:snapToGrid w:val="0"/>
              <w:spacing w:line="270" w:lineRule="exact"/>
              <w:jc w:val="center"/>
              <w:rPr>
                <w:rFonts w:eastAsia="標楷體"/>
              </w:rPr>
            </w:pPr>
            <w:r w:rsidRPr="00EC55CA">
              <w:t>143</w:t>
            </w:r>
          </w:p>
        </w:tc>
        <w:tc>
          <w:tcPr>
            <w:tcW w:w="696" w:type="dxa"/>
            <w:tcBorders>
              <w:top w:val="nil"/>
              <w:left w:val="nil"/>
              <w:bottom w:val="nil"/>
              <w:right w:val="single" w:sz="4" w:space="0" w:color="auto"/>
            </w:tcBorders>
          </w:tcPr>
          <w:p w14:paraId="062FD823" w14:textId="41E698F0" w:rsidR="00BB77C2" w:rsidRPr="00EC55CA" w:rsidRDefault="00BB77C2" w:rsidP="00BB77C2">
            <w:pPr>
              <w:overflowPunct w:val="0"/>
              <w:snapToGrid w:val="0"/>
              <w:spacing w:line="270" w:lineRule="exact"/>
              <w:jc w:val="center"/>
              <w:rPr>
                <w:rFonts w:eastAsia="標楷體"/>
              </w:rPr>
            </w:pPr>
            <w:r w:rsidRPr="00EC55CA">
              <w:t>2054</w:t>
            </w:r>
          </w:p>
        </w:tc>
        <w:tc>
          <w:tcPr>
            <w:tcW w:w="905" w:type="dxa"/>
            <w:tcBorders>
              <w:top w:val="nil"/>
              <w:left w:val="single" w:sz="4" w:space="0" w:color="auto"/>
              <w:bottom w:val="nil"/>
            </w:tcBorders>
          </w:tcPr>
          <w:p w14:paraId="7483761A" w14:textId="1D129A5E" w:rsidR="00BB77C2" w:rsidRPr="00EC55CA" w:rsidRDefault="00BB77C2" w:rsidP="00BB77C2">
            <w:pPr>
              <w:snapToGrid w:val="0"/>
              <w:spacing w:line="270" w:lineRule="exact"/>
              <w:jc w:val="center"/>
            </w:pPr>
            <w:r w:rsidRPr="00EC55CA">
              <w:t>10.3</w:t>
            </w:r>
          </w:p>
        </w:tc>
        <w:tc>
          <w:tcPr>
            <w:tcW w:w="905" w:type="dxa"/>
            <w:tcBorders>
              <w:top w:val="nil"/>
              <w:bottom w:val="nil"/>
            </w:tcBorders>
          </w:tcPr>
          <w:p w14:paraId="7256B6E8" w14:textId="6441CC71" w:rsidR="00BB77C2" w:rsidRPr="00EC55CA" w:rsidRDefault="00BB77C2" w:rsidP="00BB77C2">
            <w:pPr>
              <w:snapToGrid w:val="0"/>
              <w:spacing w:line="270" w:lineRule="exact"/>
              <w:jc w:val="center"/>
            </w:pPr>
            <w:r w:rsidRPr="00EC55CA">
              <w:t>51.9</w:t>
            </w:r>
          </w:p>
        </w:tc>
        <w:tc>
          <w:tcPr>
            <w:tcW w:w="905" w:type="dxa"/>
            <w:tcBorders>
              <w:top w:val="nil"/>
              <w:bottom w:val="nil"/>
              <w:right w:val="single" w:sz="4" w:space="0" w:color="auto"/>
            </w:tcBorders>
          </w:tcPr>
          <w:p w14:paraId="03B3DF0A" w14:textId="60578C1A" w:rsidR="00BB77C2" w:rsidRPr="00EC55CA" w:rsidRDefault="00BB77C2" w:rsidP="00BB77C2">
            <w:pPr>
              <w:snapToGrid w:val="0"/>
              <w:spacing w:line="270" w:lineRule="exact"/>
              <w:jc w:val="center"/>
            </w:pPr>
            <w:r w:rsidRPr="00EC55CA">
              <w:t>37.9</w:t>
            </w:r>
          </w:p>
        </w:tc>
        <w:tc>
          <w:tcPr>
            <w:tcW w:w="905" w:type="dxa"/>
            <w:tcBorders>
              <w:top w:val="nil"/>
              <w:bottom w:val="nil"/>
              <w:right w:val="single" w:sz="4" w:space="0" w:color="auto"/>
            </w:tcBorders>
          </w:tcPr>
          <w:p w14:paraId="268046BF" w14:textId="298E7AF3" w:rsidR="00BB77C2" w:rsidRPr="00EC55CA" w:rsidRDefault="00BB77C2" w:rsidP="00BB77C2">
            <w:pPr>
              <w:snapToGrid w:val="0"/>
              <w:spacing w:line="270" w:lineRule="exact"/>
              <w:ind w:rightChars="100" w:right="240"/>
              <w:jc w:val="right"/>
            </w:pPr>
            <w:r w:rsidRPr="00EC55CA">
              <w:t>8.8</w:t>
            </w:r>
          </w:p>
        </w:tc>
        <w:tc>
          <w:tcPr>
            <w:tcW w:w="905" w:type="dxa"/>
            <w:tcBorders>
              <w:top w:val="nil"/>
              <w:left w:val="single" w:sz="4" w:space="0" w:color="auto"/>
              <w:bottom w:val="nil"/>
            </w:tcBorders>
          </w:tcPr>
          <w:p w14:paraId="2226C523" w14:textId="20302EE7" w:rsidR="00BB77C2" w:rsidRPr="00EC55CA" w:rsidRDefault="00BB77C2" w:rsidP="00BB77C2">
            <w:pPr>
              <w:snapToGrid w:val="0"/>
              <w:spacing w:line="270" w:lineRule="exact"/>
              <w:ind w:rightChars="100" w:right="240"/>
              <w:jc w:val="right"/>
            </w:pPr>
            <w:r w:rsidRPr="00EC55CA">
              <w:t>92.8</w:t>
            </w:r>
          </w:p>
        </w:tc>
        <w:tc>
          <w:tcPr>
            <w:tcW w:w="905" w:type="dxa"/>
            <w:tcBorders>
              <w:top w:val="nil"/>
              <w:bottom w:val="nil"/>
            </w:tcBorders>
          </w:tcPr>
          <w:p w14:paraId="44658896" w14:textId="2FF6477F" w:rsidR="00BB77C2" w:rsidRPr="00EC55CA" w:rsidRDefault="00BB77C2" w:rsidP="00BB77C2">
            <w:pPr>
              <w:snapToGrid w:val="0"/>
              <w:spacing w:line="270" w:lineRule="exact"/>
              <w:jc w:val="center"/>
            </w:pPr>
            <w:r w:rsidRPr="00EC55CA">
              <w:t>19.8</w:t>
            </w:r>
          </w:p>
        </w:tc>
        <w:tc>
          <w:tcPr>
            <w:tcW w:w="905" w:type="dxa"/>
            <w:tcBorders>
              <w:top w:val="nil"/>
              <w:bottom w:val="nil"/>
              <w:right w:val="single" w:sz="4" w:space="0" w:color="auto"/>
            </w:tcBorders>
          </w:tcPr>
          <w:p w14:paraId="0635B72A" w14:textId="22945FE9" w:rsidR="00BB77C2" w:rsidRPr="00EC55CA" w:rsidRDefault="00BB77C2" w:rsidP="00BB77C2">
            <w:pPr>
              <w:snapToGrid w:val="0"/>
              <w:spacing w:line="270" w:lineRule="exact"/>
              <w:jc w:val="center"/>
            </w:pPr>
            <w:r w:rsidRPr="00EC55CA">
              <w:t>73.0</w:t>
            </w:r>
          </w:p>
        </w:tc>
        <w:tc>
          <w:tcPr>
            <w:tcW w:w="905" w:type="dxa"/>
            <w:tcBorders>
              <w:top w:val="nil"/>
              <w:left w:val="single" w:sz="4" w:space="0" w:color="auto"/>
              <w:bottom w:val="nil"/>
              <w:right w:val="single" w:sz="4" w:space="0" w:color="auto"/>
            </w:tcBorders>
          </w:tcPr>
          <w:p w14:paraId="55C08379" w14:textId="22D48180" w:rsidR="00BB77C2" w:rsidRPr="00EC55CA" w:rsidRDefault="00BB77C2" w:rsidP="00BB77C2">
            <w:pPr>
              <w:snapToGrid w:val="0"/>
              <w:spacing w:line="270" w:lineRule="exact"/>
              <w:jc w:val="center"/>
            </w:pPr>
            <w:r w:rsidRPr="00EC55CA">
              <w:t>1.4</w:t>
            </w:r>
          </w:p>
        </w:tc>
        <w:tc>
          <w:tcPr>
            <w:tcW w:w="905" w:type="dxa"/>
            <w:tcBorders>
              <w:top w:val="nil"/>
              <w:left w:val="single" w:sz="4" w:space="0" w:color="auto"/>
              <w:bottom w:val="nil"/>
              <w:right w:val="single" w:sz="4" w:space="0" w:color="auto"/>
            </w:tcBorders>
          </w:tcPr>
          <w:p w14:paraId="5580A228" w14:textId="2CCD4849" w:rsidR="00BB77C2" w:rsidRPr="00EC55CA" w:rsidRDefault="00BB77C2" w:rsidP="00BB77C2">
            <w:pPr>
              <w:snapToGrid w:val="0"/>
              <w:spacing w:line="270" w:lineRule="exact"/>
              <w:jc w:val="center"/>
            </w:pPr>
            <w:r w:rsidRPr="00EC55CA">
              <w:t>368.7</w:t>
            </w:r>
          </w:p>
        </w:tc>
        <w:tc>
          <w:tcPr>
            <w:tcW w:w="905" w:type="dxa"/>
            <w:tcBorders>
              <w:top w:val="nil"/>
              <w:left w:val="single" w:sz="4" w:space="0" w:color="auto"/>
              <w:bottom w:val="nil"/>
              <w:right w:val="single" w:sz="4" w:space="0" w:color="auto"/>
            </w:tcBorders>
          </w:tcPr>
          <w:p w14:paraId="42D9B345" w14:textId="6D195037" w:rsidR="00BB77C2" w:rsidRPr="00EC55CA" w:rsidRDefault="00BB77C2" w:rsidP="00BB77C2">
            <w:pPr>
              <w:snapToGrid w:val="0"/>
              <w:spacing w:line="270" w:lineRule="exact"/>
              <w:jc w:val="center"/>
            </w:pPr>
            <w:r w:rsidRPr="00EC55CA">
              <w:t>57.0</w:t>
            </w:r>
          </w:p>
        </w:tc>
      </w:tr>
      <w:tr w:rsidR="00BB77C2" w:rsidRPr="00EC55CA" w14:paraId="175977D2" w14:textId="77777777" w:rsidTr="0020606B">
        <w:trPr>
          <w:jc w:val="center"/>
        </w:trPr>
        <w:tc>
          <w:tcPr>
            <w:tcW w:w="696" w:type="dxa"/>
            <w:tcBorders>
              <w:top w:val="nil"/>
              <w:left w:val="single" w:sz="4" w:space="0" w:color="auto"/>
              <w:bottom w:val="dotted" w:sz="4" w:space="0" w:color="auto"/>
              <w:right w:val="nil"/>
            </w:tcBorders>
          </w:tcPr>
          <w:p w14:paraId="269FB327" w14:textId="1D7CE609" w:rsidR="00BB77C2" w:rsidRPr="00EC55CA" w:rsidRDefault="00BB77C2" w:rsidP="00BB77C2">
            <w:pPr>
              <w:overflowPunct w:val="0"/>
              <w:snapToGrid w:val="0"/>
              <w:spacing w:line="270" w:lineRule="exact"/>
              <w:jc w:val="center"/>
              <w:rPr>
                <w:rFonts w:eastAsia="標楷體"/>
              </w:rPr>
            </w:pPr>
            <w:r w:rsidRPr="00EC55CA">
              <w:t>144</w:t>
            </w:r>
          </w:p>
        </w:tc>
        <w:tc>
          <w:tcPr>
            <w:tcW w:w="696" w:type="dxa"/>
            <w:tcBorders>
              <w:top w:val="nil"/>
              <w:left w:val="nil"/>
              <w:bottom w:val="dotted" w:sz="4" w:space="0" w:color="auto"/>
              <w:right w:val="single" w:sz="4" w:space="0" w:color="auto"/>
            </w:tcBorders>
          </w:tcPr>
          <w:p w14:paraId="57A8B1E3" w14:textId="0000B3FD" w:rsidR="00BB77C2" w:rsidRPr="00EC55CA" w:rsidRDefault="00BB77C2" w:rsidP="00BB77C2">
            <w:pPr>
              <w:overflowPunct w:val="0"/>
              <w:snapToGrid w:val="0"/>
              <w:spacing w:line="270" w:lineRule="exact"/>
              <w:jc w:val="center"/>
              <w:rPr>
                <w:rFonts w:eastAsia="標楷體"/>
              </w:rPr>
            </w:pPr>
            <w:r w:rsidRPr="00EC55CA">
              <w:t>2055</w:t>
            </w:r>
          </w:p>
        </w:tc>
        <w:tc>
          <w:tcPr>
            <w:tcW w:w="905" w:type="dxa"/>
            <w:tcBorders>
              <w:top w:val="nil"/>
              <w:left w:val="single" w:sz="4" w:space="0" w:color="auto"/>
              <w:bottom w:val="dotted" w:sz="4" w:space="0" w:color="auto"/>
            </w:tcBorders>
          </w:tcPr>
          <w:p w14:paraId="7DBD3FAE" w14:textId="10D98324" w:rsidR="00BB77C2" w:rsidRPr="00EC55CA" w:rsidRDefault="00BB77C2" w:rsidP="00BB77C2">
            <w:pPr>
              <w:snapToGrid w:val="0"/>
              <w:spacing w:line="270" w:lineRule="exact"/>
              <w:jc w:val="center"/>
            </w:pPr>
            <w:r w:rsidRPr="00EC55CA">
              <w:t>10.2</w:t>
            </w:r>
          </w:p>
        </w:tc>
        <w:tc>
          <w:tcPr>
            <w:tcW w:w="905" w:type="dxa"/>
            <w:tcBorders>
              <w:top w:val="nil"/>
              <w:bottom w:val="dotted" w:sz="4" w:space="0" w:color="auto"/>
            </w:tcBorders>
          </w:tcPr>
          <w:p w14:paraId="6040FDD4" w14:textId="311685FB" w:rsidR="00BB77C2" w:rsidRPr="00EC55CA" w:rsidRDefault="00BB77C2" w:rsidP="00BB77C2">
            <w:pPr>
              <w:snapToGrid w:val="0"/>
              <w:spacing w:line="270" w:lineRule="exact"/>
              <w:jc w:val="center"/>
            </w:pPr>
            <w:r w:rsidRPr="00EC55CA">
              <w:t>51.5</w:t>
            </w:r>
          </w:p>
        </w:tc>
        <w:tc>
          <w:tcPr>
            <w:tcW w:w="905" w:type="dxa"/>
            <w:tcBorders>
              <w:top w:val="nil"/>
              <w:bottom w:val="dotted" w:sz="4" w:space="0" w:color="auto"/>
              <w:right w:val="single" w:sz="4" w:space="0" w:color="auto"/>
            </w:tcBorders>
          </w:tcPr>
          <w:p w14:paraId="3856A587" w14:textId="5B465564" w:rsidR="00BB77C2" w:rsidRPr="00EC55CA" w:rsidRDefault="00BB77C2" w:rsidP="00BB77C2">
            <w:pPr>
              <w:snapToGrid w:val="0"/>
              <w:spacing w:line="270" w:lineRule="exact"/>
              <w:jc w:val="center"/>
            </w:pPr>
            <w:r w:rsidRPr="00EC55CA">
              <w:t>38.2</w:t>
            </w:r>
          </w:p>
        </w:tc>
        <w:tc>
          <w:tcPr>
            <w:tcW w:w="905" w:type="dxa"/>
            <w:tcBorders>
              <w:top w:val="nil"/>
              <w:bottom w:val="dotted" w:sz="4" w:space="0" w:color="auto"/>
              <w:right w:val="single" w:sz="4" w:space="0" w:color="auto"/>
            </w:tcBorders>
          </w:tcPr>
          <w:p w14:paraId="6F18FB04" w14:textId="1A941FC6" w:rsidR="00BB77C2" w:rsidRPr="00EC55CA" w:rsidRDefault="00BB77C2" w:rsidP="00BB77C2">
            <w:pPr>
              <w:snapToGrid w:val="0"/>
              <w:spacing w:line="270" w:lineRule="exact"/>
              <w:ind w:rightChars="100" w:right="240"/>
              <w:jc w:val="right"/>
            </w:pPr>
            <w:r w:rsidRPr="00EC55CA">
              <w:t>9.0</w:t>
            </w:r>
          </w:p>
        </w:tc>
        <w:tc>
          <w:tcPr>
            <w:tcW w:w="905" w:type="dxa"/>
            <w:tcBorders>
              <w:top w:val="nil"/>
              <w:left w:val="single" w:sz="4" w:space="0" w:color="auto"/>
              <w:bottom w:val="dotted" w:sz="4" w:space="0" w:color="auto"/>
            </w:tcBorders>
          </w:tcPr>
          <w:p w14:paraId="2C62B387" w14:textId="2173574C" w:rsidR="00BB77C2" w:rsidRPr="00EC55CA" w:rsidRDefault="00BB77C2" w:rsidP="00BB77C2">
            <w:pPr>
              <w:snapToGrid w:val="0"/>
              <w:spacing w:line="270" w:lineRule="exact"/>
              <w:ind w:rightChars="100" w:right="240"/>
              <w:jc w:val="right"/>
            </w:pPr>
            <w:r w:rsidRPr="00EC55CA">
              <w:t>94.1</w:t>
            </w:r>
          </w:p>
        </w:tc>
        <w:tc>
          <w:tcPr>
            <w:tcW w:w="905" w:type="dxa"/>
            <w:tcBorders>
              <w:top w:val="nil"/>
              <w:bottom w:val="dotted" w:sz="4" w:space="0" w:color="auto"/>
            </w:tcBorders>
          </w:tcPr>
          <w:p w14:paraId="618E0B3F" w14:textId="59D6C9BB" w:rsidR="00BB77C2" w:rsidRPr="00EC55CA" w:rsidRDefault="00BB77C2" w:rsidP="00BB77C2">
            <w:pPr>
              <w:snapToGrid w:val="0"/>
              <w:spacing w:line="270" w:lineRule="exact"/>
              <w:jc w:val="center"/>
            </w:pPr>
            <w:r w:rsidRPr="00EC55CA">
              <w:t>19.9</w:t>
            </w:r>
          </w:p>
        </w:tc>
        <w:tc>
          <w:tcPr>
            <w:tcW w:w="905" w:type="dxa"/>
            <w:tcBorders>
              <w:top w:val="nil"/>
              <w:bottom w:val="dotted" w:sz="4" w:space="0" w:color="auto"/>
              <w:right w:val="single" w:sz="4" w:space="0" w:color="auto"/>
            </w:tcBorders>
          </w:tcPr>
          <w:p w14:paraId="21525B7C" w14:textId="2136E2CA" w:rsidR="00BB77C2" w:rsidRPr="00EC55CA" w:rsidRDefault="00BB77C2" w:rsidP="00BB77C2">
            <w:pPr>
              <w:snapToGrid w:val="0"/>
              <w:spacing w:line="270" w:lineRule="exact"/>
              <w:jc w:val="center"/>
            </w:pPr>
            <w:r w:rsidRPr="00EC55CA">
              <w:t>74.2</w:t>
            </w:r>
          </w:p>
        </w:tc>
        <w:tc>
          <w:tcPr>
            <w:tcW w:w="905" w:type="dxa"/>
            <w:tcBorders>
              <w:top w:val="nil"/>
              <w:left w:val="single" w:sz="4" w:space="0" w:color="auto"/>
              <w:bottom w:val="dotted" w:sz="4" w:space="0" w:color="auto"/>
              <w:right w:val="single" w:sz="4" w:space="0" w:color="auto"/>
            </w:tcBorders>
          </w:tcPr>
          <w:p w14:paraId="6F8C7797" w14:textId="1220CCDF" w:rsidR="00BB77C2" w:rsidRPr="00EC55CA" w:rsidRDefault="00BB77C2" w:rsidP="00BB77C2">
            <w:pPr>
              <w:snapToGrid w:val="0"/>
              <w:spacing w:line="270" w:lineRule="exact"/>
              <w:jc w:val="center"/>
            </w:pPr>
            <w:r w:rsidRPr="00EC55CA">
              <w:t>1.3</w:t>
            </w:r>
          </w:p>
        </w:tc>
        <w:tc>
          <w:tcPr>
            <w:tcW w:w="905" w:type="dxa"/>
            <w:tcBorders>
              <w:top w:val="nil"/>
              <w:left w:val="single" w:sz="4" w:space="0" w:color="auto"/>
              <w:bottom w:val="dotted" w:sz="4" w:space="0" w:color="auto"/>
              <w:right w:val="single" w:sz="4" w:space="0" w:color="auto"/>
            </w:tcBorders>
          </w:tcPr>
          <w:p w14:paraId="7AD4C9FF" w14:textId="7C00C470" w:rsidR="00BB77C2" w:rsidRPr="00EC55CA" w:rsidRDefault="00BB77C2" w:rsidP="00BB77C2">
            <w:pPr>
              <w:snapToGrid w:val="0"/>
              <w:spacing w:line="270" w:lineRule="exact"/>
              <w:jc w:val="center"/>
            </w:pPr>
            <w:r w:rsidRPr="00EC55CA">
              <w:t>373.5</w:t>
            </w:r>
          </w:p>
        </w:tc>
        <w:tc>
          <w:tcPr>
            <w:tcW w:w="905" w:type="dxa"/>
            <w:tcBorders>
              <w:top w:val="nil"/>
              <w:left w:val="single" w:sz="4" w:space="0" w:color="auto"/>
              <w:bottom w:val="dotted" w:sz="4" w:space="0" w:color="auto"/>
              <w:right w:val="single" w:sz="4" w:space="0" w:color="auto"/>
            </w:tcBorders>
          </w:tcPr>
          <w:p w14:paraId="50563C70" w14:textId="092F91E4" w:rsidR="00BB77C2" w:rsidRPr="00EC55CA" w:rsidRDefault="00BB77C2" w:rsidP="00BB77C2">
            <w:pPr>
              <w:snapToGrid w:val="0"/>
              <w:spacing w:line="270" w:lineRule="exact"/>
              <w:jc w:val="center"/>
            </w:pPr>
            <w:r w:rsidRPr="00EC55CA">
              <w:t>57.1</w:t>
            </w:r>
          </w:p>
        </w:tc>
      </w:tr>
      <w:tr w:rsidR="00BB77C2" w:rsidRPr="00EC55CA" w14:paraId="33160F4C" w14:textId="77777777" w:rsidTr="0020606B">
        <w:trPr>
          <w:jc w:val="center"/>
        </w:trPr>
        <w:tc>
          <w:tcPr>
            <w:tcW w:w="696" w:type="dxa"/>
            <w:tcBorders>
              <w:top w:val="dotted" w:sz="4" w:space="0" w:color="auto"/>
              <w:left w:val="single" w:sz="4" w:space="0" w:color="auto"/>
              <w:right w:val="nil"/>
            </w:tcBorders>
          </w:tcPr>
          <w:p w14:paraId="5E5672AD" w14:textId="72EC2758" w:rsidR="00BB77C2" w:rsidRPr="00EC55CA" w:rsidRDefault="00BB77C2" w:rsidP="00BB77C2">
            <w:pPr>
              <w:overflowPunct w:val="0"/>
              <w:snapToGrid w:val="0"/>
              <w:spacing w:line="270" w:lineRule="exact"/>
              <w:jc w:val="center"/>
              <w:rPr>
                <w:rFonts w:eastAsia="標楷體"/>
              </w:rPr>
            </w:pPr>
            <w:r w:rsidRPr="00EC55CA">
              <w:t>145</w:t>
            </w:r>
          </w:p>
        </w:tc>
        <w:tc>
          <w:tcPr>
            <w:tcW w:w="696" w:type="dxa"/>
            <w:tcBorders>
              <w:top w:val="dotted" w:sz="4" w:space="0" w:color="auto"/>
              <w:left w:val="nil"/>
              <w:right w:val="single" w:sz="4" w:space="0" w:color="auto"/>
            </w:tcBorders>
          </w:tcPr>
          <w:p w14:paraId="357A4A50" w14:textId="7F9F95B9" w:rsidR="00BB77C2" w:rsidRPr="00EC55CA" w:rsidRDefault="00BB77C2" w:rsidP="00BB77C2">
            <w:pPr>
              <w:overflowPunct w:val="0"/>
              <w:snapToGrid w:val="0"/>
              <w:spacing w:line="270" w:lineRule="exact"/>
              <w:jc w:val="center"/>
              <w:rPr>
                <w:rFonts w:eastAsia="標楷體"/>
              </w:rPr>
            </w:pPr>
            <w:r w:rsidRPr="00EC55CA">
              <w:t>2056</w:t>
            </w:r>
          </w:p>
        </w:tc>
        <w:tc>
          <w:tcPr>
            <w:tcW w:w="905" w:type="dxa"/>
            <w:tcBorders>
              <w:top w:val="dotted" w:sz="4" w:space="0" w:color="auto"/>
              <w:left w:val="single" w:sz="4" w:space="0" w:color="auto"/>
            </w:tcBorders>
          </w:tcPr>
          <w:p w14:paraId="2F81B562" w14:textId="354318F7" w:rsidR="00BB77C2" w:rsidRPr="00EC55CA" w:rsidRDefault="00BB77C2" w:rsidP="00BB77C2">
            <w:pPr>
              <w:snapToGrid w:val="0"/>
              <w:spacing w:line="270" w:lineRule="exact"/>
              <w:jc w:val="center"/>
            </w:pPr>
            <w:r w:rsidRPr="00EC55CA">
              <w:t>10.2</w:t>
            </w:r>
          </w:p>
        </w:tc>
        <w:tc>
          <w:tcPr>
            <w:tcW w:w="905" w:type="dxa"/>
            <w:tcBorders>
              <w:top w:val="dotted" w:sz="4" w:space="0" w:color="auto"/>
            </w:tcBorders>
          </w:tcPr>
          <w:p w14:paraId="1E182DAC" w14:textId="21662266" w:rsidR="00BB77C2" w:rsidRPr="00EC55CA" w:rsidRDefault="00BB77C2" w:rsidP="00BB77C2">
            <w:pPr>
              <w:snapToGrid w:val="0"/>
              <w:spacing w:line="270" w:lineRule="exact"/>
              <w:jc w:val="center"/>
            </w:pPr>
            <w:r w:rsidRPr="00EC55CA">
              <w:t>51.2</w:t>
            </w:r>
          </w:p>
        </w:tc>
        <w:tc>
          <w:tcPr>
            <w:tcW w:w="905" w:type="dxa"/>
            <w:tcBorders>
              <w:top w:val="dotted" w:sz="4" w:space="0" w:color="auto"/>
              <w:right w:val="single" w:sz="4" w:space="0" w:color="auto"/>
            </w:tcBorders>
          </w:tcPr>
          <w:p w14:paraId="209CD463" w14:textId="1E681E41" w:rsidR="00BB77C2" w:rsidRPr="00EC55CA" w:rsidRDefault="00BB77C2" w:rsidP="00BB77C2">
            <w:pPr>
              <w:snapToGrid w:val="0"/>
              <w:spacing w:line="270" w:lineRule="exact"/>
              <w:jc w:val="center"/>
            </w:pPr>
            <w:r w:rsidRPr="00EC55CA">
              <w:t>38.6</w:t>
            </w:r>
          </w:p>
        </w:tc>
        <w:tc>
          <w:tcPr>
            <w:tcW w:w="905" w:type="dxa"/>
            <w:tcBorders>
              <w:top w:val="dotted" w:sz="4" w:space="0" w:color="auto"/>
              <w:right w:val="single" w:sz="4" w:space="0" w:color="auto"/>
            </w:tcBorders>
          </w:tcPr>
          <w:p w14:paraId="3B8C9695" w14:textId="6B524BF1" w:rsidR="00BB77C2" w:rsidRPr="00EC55CA" w:rsidRDefault="00BB77C2" w:rsidP="00BB77C2">
            <w:pPr>
              <w:snapToGrid w:val="0"/>
              <w:spacing w:line="270" w:lineRule="exact"/>
              <w:ind w:rightChars="100" w:right="240"/>
              <w:jc w:val="right"/>
            </w:pPr>
            <w:r w:rsidRPr="00EC55CA">
              <w:t>9.2</w:t>
            </w:r>
          </w:p>
        </w:tc>
        <w:tc>
          <w:tcPr>
            <w:tcW w:w="905" w:type="dxa"/>
            <w:tcBorders>
              <w:top w:val="dotted" w:sz="4" w:space="0" w:color="auto"/>
              <w:left w:val="single" w:sz="4" w:space="0" w:color="auto"/>
            </w:tcBorders>
          </w:tcPr>
          <w:p w14:paraId="1B79A9F3" w14:textId="3DBEA724" w:rsidR="00BB77C2" w:rsidRPr="00EC55CA" w:rsidRDefault="00BB77C2" w:rsidP="00BB77C2">
            <w:pPr>
              <w:snapToGrid w:val="0"/>
              <w:spacing w:line="270" w:lineRule="exact"/>
              <w:ind w:rightChars="100" w:right="240"/>
              <w:jc w:val="right"/>
            </w:pPr>
            <w:r w:rsidRPr="00EC55CA">
              <w:t>95.2</w:t>
            </w:r>
          </w:p>
        </w:tc>
        <w:tc>
          <w:tcPr>
            <w:tcW w:w="905" w:type="dxa"/>
            <w:tcBorders>
              <w:top w:val="dotted" w:sz="4" w:space="0" w:color="auto"/>
            </w:tcBorders>
          </w:tcPr>
          <w:p w14:paraId="25797E42" w14:textId="7D25B557" w:rsidR="00BB77C2" w:rsidRPr="00EC55CA" w:rsidRDefault="00BB77C2" w:rsidP="00BB77C2">
            <w:pPr>
              <w:snapToGrid w:val="0"/>
              <w:spacing w:line="270" w:lineRule="exact"/>
              <w:jc w:val="center"/>
            </w:pPr>
            <w:r w:rsidRPr="00EC55CA">
              <w:t>19.9</w:t>
            </w:r>
          </w:p>
        </w:tc>
        <w:tc>
          <w:tcPr>
            <w:tcW w:w="905" w:type="dxa"/>
            <w:tcBorders>
              <w:top w:val="dotted" w:sz="4" w:space="0" w:color="auto"/>
              <w:right w:val="single" w:sz="4" w:space="0" w:color="auto"/>
            </w:tcBorders>
          </w:tcPr>
          <w:p w14:paraId="40ED7F8C" w14:textId="72283BEA" w:rsidR="00BB77C2" w:rsidRPr="00EC55CA" w:rsidRDefault="00BB77C2" w:rsidP="00BB77C2">
            <w:pPr>
              <w:snapToGrid w:val="0"/>
              <w:spacing w:line="270" w:lineRule="exact"/>
              <w:jc w:val="center"/>
            </w:pPr>
            <w:r w:rsidRPr="00EC55CA">
              <w:t>75.3</w:t>
            </w:r>
          </w:p>
        </w:tc>
        <w:tc>
          <w:tcPr>
            <w:tcW w:w="905" w:type="dxa"/>
            <w:tcBorders>
              <w:top w:val="dotted" w:sz="4" w:space="0" w:color="auto"/>
              <w:left w:val="single" w:sz="4" w:space="0" w:color="auto"/>
              <w:right w:val="single" w:sz="4" w:space="0" w:color="auto"/>
            </w:tcBorders>
          </w:tcPr>
          <w:p w14:paraId="7242E1F7" w14:textId="78C902D7" w:rsidR="00BB77C2" w:rsidRPr="00EC55CA" w:rsidRDefault="00BB77C2" w:rsidP="00BB77C2">
            <w:pPr>
              <w:snapToGrid w:val="0"/>
              <w:spacing w:line="270" w:lineRule="exact"/>
              <w:jc w:val="center"/>
            </w:pPr>
            <w:r w:rsidRPr="00EC55CA">
              <w:t>1.3</w:t>
            </w:r>
          </w:p>
        </w:tc>
        <w:tc>
          <w:tcPr>
            <w:tcW w:w="905" w:type="dxa"/>
            <w:tcBorders>
              <w:top w:val="dotted" w:sz="4" w:space="0" w:color="auto"/>
              <w:left w:val="single" w:sz="4" w:space="0" w:color="auto"/>
              <w:right w:val="single" w:sz="4" w:space="0" w:color="auto"/>
            </w:tcBorders>
          </w:tcPr>
          <w:p w14:paraId="0AE3C535" w14:textId="6A67BAED" w:rsidR="00BB77C2" w:rsidRPr="00EC55CA" w:rsidRDefault="00BB77C2" w:rsidP="00BB77C2">
            <w:pPr>
              <w:snapToGrid w:val="0"/>
              <w:spacing w:line="270" w:lineRule="exact"/>
              <w:jc w:val="center"/>
            </w:pPr>
            <w:r w:rsidRPr="00EC55CA">
              <w:t>377.8</w:t>
            </w:r>
          </w:p>
        </w:tc>
        <w:tc>
          <w:tcPr>
            <w:tcW w:w="905" w:type="dxa"/>
            <w:tcBorders>
              <w:top w:val="dotted" w:sz="4" w:space="0" w:color="auto"/>
              <w:left w:val="single" w:sz="4" w:space="0" w:color="auto"/>
              <w:right w:val="single" w:sz="4" w:space="0" w:color="auto"/>
            </w:tcBorders>
          </w:tcPr>
          <w:p w14:paraId="5F113B1F" w14:textId="113F25BF" w:rsidR="00BB77C2" w:rsidRPr="00EC55CA" w:rsidRDefault="00BB77C2" w:rsidP="00BB77C2">
            <w:pPr>
              <w:snapToGrid w:val="0"/>
              <w:spacing w:line="270" w:lineRule="exact"/>
              <w:jc w:val="center"/>
            </w:pPr>
            <w:r w:rsidRPr="00EC55CA">
              <w:t>57.3</w:t>
            </w:r>
          </w:p>
        </w:tc>
      </w:tr>
      <w:tr w:rsidR="00BB77C2" w:rsidRPr="00EC55CA" w14:paraId="0E29D87A" w14:textId="77777777" w:rsidTr="0020606B">
        <w:trPr>
          <w:jc w:val="center"/>
        </w:trPr>
        <w:tc>
          <w:tcPr>
            <w:tcW w:w="696" w:type="dxa"/>
            <w:tcBorders>
              <w:left w:val="single" w:sz="4" w:space="0" w:color="auto"/>
              <w:right w:val="nil"/>
            </w:tcBorders>
          </w:tcPr>
          <w:p w14:paraId="705593D3" w14:textId="62D0FDF5" w:rsidR="00BB77C2" w:rsidRPr="00EC55CA" w:rsidRDefault="00BB77C2" w:rsidP="00BB77C2">
            <w:pPr>
              <w:overflowPunct w:val="0"/>
              <w:snapToGrid w:val="0"/>
              <w:spacing w:line="270" w:lineRule="exact"/>
              <w:jc w:val="center"/>
              <w:rPr>
                <w:rFonts w:eastAsia="標楷體"/>
              </w:rPr>
            </w:pPr>
            <w:r w:rsidRPr="00EC55CA">
              <w:t>146</w:t>
            </w:r>
          </w:p>
        </w:tc>
        <w:tc>
          <w:tcPr>
            <w:tcW w:w="696" w:type="dxa"/>
            <w:tcBorders>
              <w:left w:val="nil"/>
              <w:right w:val="single" w:sz="4" w:space="0" w:color="auto"/>
            </w:tcBorders>
          </w:tcPr>
          <w:p w14:paraId="1E14EEDB" w14:textId="00CF0733" w:rsidR="00BB77C2" w:rsidRPr="00EC55CA" w:rsidRDefault="00BB77C2" w:rsidP="00BB77C2">
            <w:pPr>
              <w:overflowPunct w:val="0"/>
              <w:snapToGrid w:val="0"/>
              <w:spacing w:line="270" w:lineRule="exact"/>
              <w:jc w:val="center"/>
              <w:rPr>
                <w:rFonts w:eastAsia="標楷體"/>
              </w:rPr>
            </w:pPr>
            <w:r w:rsidRPr="00EC55CA">
              <w:t>2057</w:t>
            </w:r>
          </w:p>
        </w:tc>
        <w:tc>
          <w:tcPr>
            <w:tcW w:w="905" w:type="dxa"/>
            <w:tcBorders>
              <w:left w:val="single" w:sz="4" w:space="0" w:color="auto"/>
            </w:tcBorders>
          </w:tcPr>
          <w:p w14:paraId="241BFBEF" w14:textId="27896DF2" w:rsidR="00BB77C2" w:rsidRPr="00EC55CA" w:rsidRDefault="00BB77C2" w:rsidP="00BB77C2">
            <w:pPr>
              <w:snapToGrid w:val="0"/>
              <w:spacing w:line="270" w:lineRule="exact"/>
              <w:jc w:val="center"/>
            </w:pPr>
            <w:r w:rsidRPr="00EC55CA">
              <w:t>10.2</w:t>
            </w:r>
          </w:p>
        </w:tc>
        <w:tc>
          <w:tcPr>
            <w:tcW w:w="905" w:type="dxa"/>
          </w:tcPr>
          <w:p w14:paraId="609CD863" w14:textId="1976CE4F" w:rsidR="00BB77C2" w:rsidRPr="00EC55CA" w:rsidRDefault="00BB77C2" w:rsidP="00BB77C2">
            <w:pPr>
              <w:snapToGrid w:val="0"/>
              <w:spacing w:line="270" w:lineRule="exact"/>
              <w:jc w:val="center"/>
            </w:pPr>
            <w:r w:rsidRPr="00EC55CA">
              <w:t>50.9</w:t>
            </w:r>
          </w:p>
        </w:tc>
        <w:tc>
          <w:tcPr>
            <w:tcW w:w="905" w:type="dxa"/>
            <w:tcBorders>
              <w:right w:val="single" w:sz="4" w:space="0" w:color="auto"/>
            </w:tcBorders>
          </w:tcPr>
          <w:p w14:paraId="7C2642A0" w14:textId="0132E95B" w:rsidR="00BB77C2" w:rsidRPr="00EC55CA" w:rsidRDefault="00BB77C2" w:rsidP="00BB77C2">
            <w:pPr>
              <w:snapToGrid w:val="0"/>
              <w:spacing w:line="270" w:lineRule="exact"/>
              <w:jc w:val="center"/>
            </w:pPr>
            <w:r w:rsidRPr="00EC55CA">
              <w:t>38.9</w:t>
            </w:r>
          </w:p>
        </w:tc>
        <w:tc>
          <w:tcPr>
            <w:tcW w:w="905" w:type="dxa"/>
            <w:tcBorders>
              <w:right w:val="single" w:sz="4" w:space="0" w:color="auto"/>
            </w:tcBorders>
          </w:tcPr>
          <w:p w14:paraId="62D6ED35" w14:textId="39B6D0FB" w:rsidR="00BB77C2" w:rsidRPr="00EC55CA" w:rsidRDefault="00BB77C2" w:rsidP="00BB77C2">
            <w:pPr>
              <w:snapToGrid w:val="0"/>
              <w:spacing w:line="270" w:lineRule="exact"/>
              <w:ind w:rightChars="100" w:right="240"/>
              <w:jc w:val="right"/>
            </w:pPr>
            <w:r w:rsidRPr="00EC55CA">
              <w:t>9.4</w:t>
            </w:r>
          </w:p>
        </w:tc>
        <w:tc>
          <w:tcPr>
            <w:tcW w:w="905" w:type="dxa"/>
            <w:tcBorders>
              <w:left w:val="single" w:sz="4" w:space="0" w:color="auto"/>
            </w:tcBorders>
          </w:tcPr>
          <w:p w14:paraId="6A56F879" w14:textId="6E92BC14" w:rsidR="00BB77C2" w:rsidRPr="00EC55CA" w:rsidRDefault="00BB77C2" w:rsidP="00BB77C2">
            <w:pPr>
              <w:snapToGrid w:val="0"/>
              <w:spacing w:line="270" w:lineRule="exact"/>
              <w:ind w:rightChars="100" w:right="240"/>
              <w:jc w:val="right"/>
            </w:pPr>
            <w:r w:rsidRPr="00EC55CA">
              <w:t>96.3</w:t>
            </w:r>
          </w:p>
        </w:tc>
        <w:tc>
          <w:tcPr>
            <w:tcW w:w="905" w:type="dxa"/>
          </w:tcPr>
          <w:p w14:paraId="25871B37" w14:textId="35B97B28" w:rsidR="00BB77C2" w:rsidRPr="00EC55CA" w:rsidRDefault="00BB77C2" w:rsidP="00BB77C2">
            <w:pPr>
              <w:snapToGrid w:val="0"/>
              <w:spacing w:line="270" w:lineRule="exact"/>
              <w:jc w:val="center"/>
            </w:pPr>
            <w:r w:rsidRPr="00EC55CA">
              <w:t>20.0</w:t>
            </w:r>
          </w:p>
        </w:tc>
        <w:tc>
          <w:tcPr>
            <w:tcW w:w="905" w:type="dxa"/>
            <w:tcBorders>
              <w:right w:val="single" w:sz="4" w:space="0" w:color="auto"/>
            </w:tcBorders>
          </w:tcPr>
          <w:p w14:paraId="4B2BDDFA" w14:textId="20C7756F" w:rsidR="00BB77C2" w:rsidRPr="00EC55CA" w:rsidRDefault="00BB77C2" w:rsidP="00BB77C2">
            <w:pPr>
              <w:snapToGrid w:val="0"/>
              <w:spacing w:line="270" w:lineRule="exact"/>
              <w:jc w:val="center"/>
            </w:pPr>
            <w:r w:rsidRPr="00EC55CA">
              <w:t>76.4</w:t>
            </w:r>
          </w:p>
        </w:tc>
        <w:tc>
          <w:tcPr>
            <w:tcW w:w="905" w:type="dxa"/>
            <w:tcBorders>
              <w:left w:val="single" w:sz="4" w:space="0" w:color="auto"/>
              <w:right w:val="single" w:sz="4" w:space="0" w:color="auto"/>
            </w:tcBorders>
          </w:tcPr>
          <w:p w14:paraId="6CEFA738" w14:textId="1D722E57" w:rsidR="00BB77C2" w:rsidRPr="00EC55CA" w:rsidRDefault="00BB77C2" w:rsidP="00BB77C2">
            <w:pPr>
              <w:snapToGrid w:val="0"/>
              <w:spacing w:line="270" w:lineRule="exact"/>
              <w:jc w:val="center"/>
            </w:pPr>
            <w:r w:rsidRPr="00EC55CA">
              <w:t>1.3</w:t>
            </w:r>
          </w:p>
        </w:tc>
        <w:tc>
          <w:tcPr>
            <w:tcW w:w="905" w:type="dxa"/>
            <w:tcBorders>
              <w:left w:val="single" w:sz="4" w:space="0" w:color="auto"/>
              <w:right w:val="single" w:sz="4" w:space="0" w:color="auto"/>
            </w:tcBorders>
          </w:tcPr>
          <w:p w14:paraId="40EF02A9" w14:textId="01E8A03F" w:rsidR="00BB77C2" w:rsidRPr="00EC55CA" w:rsidRDefault="00BB77C2" w:rsidP="00BB77C2">
            <w:pPr>
              <w:snapToGrid w:val="0"/>
              <w:spacing w:line="270" w:lineRule="exact"/>
              <w:jc w:val="center"/>
            </w:pPr>
            <w:r w:rsidRPr="00EC55CA">
              <w:t>382.3</w:t>
            </w:r>
          </w:p>
        </w:tc>
        <w:tc>
          <w:tcPr>
            <w:tcW w:w="905" w:type="dxa"/>
            <w:tcBorders>
              <w:left w:val="single" w:sz="4" w:space="0" w:color="auto"/>
              <w:right w:val="single" w:sz="4" w:space="0" w:color="auto"/>
            </w:tcBorders>
          </w:tcPr>
          <w:p w14:paraId="2C45D5DA" w14:textId="56F62FF8" w:rsidR="00BB77C2" w:rsidRPr="00EC55CA" w:rsidRDefault="00BB77C2" w:rsidP="00BB77C2">
            <w:pPr>
              <w:snapToGrid w:val="0"/>
              <w:spacing w:line="270" w:lineRule="exact"/>
              <w:jc w:val="center"/>
            </w:pPr>
            <w:r w:rsidRPr="00EC55CA">
              <w:t>57.6</w:t>
            </w:r>
          </w:p>
        </w:tc>
      </w:tr>
      <w:tr w:rsidR="00BB77C2" w:rsidRPr="00EC55CA" w14:paraId="28AE7E28" w14:textId="77777777" w:rsidTr="0020606B">
        <w:trPr>
          <w:jc w:val="center"/>
        </w:trPr>
        <w:tc>
          <w:tcPr>
            <w:tcW w:w="696" w:type="dxa"/>
            <w:tcBorders>
              <w:left w:val="single" w:sz="4" w:space="0" w:color="auto"/>
              <w:right w:val="nil"/>
            </w:tcBorders>
          </w:tcPr>
          <w:p w14:paraId="76627059" w14:textId="054C7826" w:rsidR="00BB77C2" w:rsidRPr="00EC55CA" w:rsidRDefault="00BB77C2" w:rsidP="00BB77C2">
            <w:pPr>
              <w:overflowPunct w:val="0"/>
              <w:snapToGrid w:val="0"/>
              <w:spacing w:line="270" w:lineRule="exact"/>
              <w:jc w:val="center"/>
              <w:rPr>
                <w:rFonts w:eastAsia="標楷體"/>
              </w:rPr>
            </w:pPr>
            <w:r w:rsidRPr="00EC55CA">
              <w:t>147</w:t>
            </w:r>
          </w:p>
        </w:tc>
        <w:tc>
          <w:tcPr>
            <w:tcW w:w="696" w:type="dxa"/>
            <w:tcBorders>
              <w:left w:val="nil"/>
              <w:right w:val="single" w:sz="4" w:space="0" w:color="auto"/>
            </w:tcBorders>
          </w:tcPr>
          <w:p w14:paraId="397CF0BB" w14:textId="541E2588" w:rsidR="00BB77C2" w:rsidRPr="00EC55CA" w:rsidRDefault="00BB77C2" w:rsidP="00BB77C2">
            <w:pPr>
              <w:overflowPunct w:val="0"/>
              <w:snapToGrid w:val="0"/>
              <w:spacing w:line="270" w:lineRule="exact"/>
              <w:jc w:val="center"/>
              <w:rPr>
                <w:rFonts w:eastAsia="標楷體"/>
              </w:rPr>
            </w:pPr>
            <w:r w:rsidRPr="00EC55CA">
              <w:t>2058</w:t>
            </w:r>
          </w:p>
        </w:tc>
        <w:tc>
          <w:tcPr>
            <w:tcW w:w="905" w:type="dxa"/>
            <w:tcBorders>
              <w:left w:val="single" w:sz="4" w:space="0" w:color="auto"/>
            </w:tcBorders>
          </w:tcPr>
          <w:p w14:paraId="092C0D14" w14:textId="4CDB3F13" w:rsidR="00BB77C2" w:rsidRPr="00EC55CA" w:rsidRDefault="00BB77C2" w:rsidP="00BB77C2">
            <w:pPr>
              <w:snapToGrid w:val="0"/>
              <w:spacing w:line="270" w:lineRule="exact"/>
              <w:jc w:val="center"/>
            </w:pPr>
            <w:r w:rsidRPr="00EC55CA">
              <w:t>10.1</w:t>
            </w:r>
          </w:p>
        </w:tc>
        <w:tc>
          <w:tcPr>
            <w:tcW w:w="905" w:type="dxa"/>
          </w:tcPr>
          <w:p w14:paraId="79FE7541" w14:textId="7D579004" w:rsidR="00BB77C2" w:rsidRPr="00EC55CA" w:rsidRDefault="00BB77C2" w:rsidP="00BB77C2">
            <w:pPr>
              <w:snapToGrid w:val="0"/>
              <w:spacing w:line="270" w:lineRule="exact"/>
              <w:jc w:val="center"/>
            </w:pPr>
            <w:r w:rsidRPr="00EC55CA">
              <w:t>50.6</w:t>
            </w:r>
          </w:p>
        </w:tc>
        <w:tc>
          <w:tcPr>
            <w:tcW w:w="905" w:type="dxa"/>
            <w:tcBorders>
              <w:right w:val="single" w:sz="4" w:space="0" w:color="auto"/>
            </w:tcBorders>
          </w:tcPr>
          <w:p w14:paraId="31E53946" w14:textId="72DCA3C6" w:rsidR="00BB77C2" w:rsidRPr="00EC55CA" w:rsidRDefault="00BB77C2" w:rsidP="00BB77C2">
            <w:pPr>
              <w:snapToGrid w:val="0"/>
              <w:spacing w:line="270" w:lineRule="exact"/>
              <w:jc w:val="center"/>
            </w:pPr>
            <w:r w:rsidRPr="00EC55CA">
              <w:t>39.3</w:t>
            </w:r>
          </w:p>
        </w:tc>
        <w:tc>
          <w:tcPr>
            <w:tcW w:w="905" w:type="dxa"/>
            <w:tcBorders>
              <w:right w:val="single" w:sz="4" w:space="0" w:color="auto"/>
            </w:tcBorders>
          </w:tcPr>
          <w:p w14:paraId="41D2F33E" w14:textId="00A775ED" w:rsidR="00BB77C2" w:rsidRPr="00EC55CA" w:rsidRDefault="00BB77C2" w:rsidP="00BB77C2">
            <w:pPr>
              <w:snapToGrid w:val="0"/>
              <w:spacing w:line="270" w:lineRule="exact"/>
              <w:ind w:rightChars="100" w:right="240"/>
              <w:jc w:val="right"/>
            </w:pPr>
            <w:r w:rsidRPr="00EC55CA">
              <w:t>9.5</w:t>
            </w:r>
          </w:p>
        </w:tc>
        <w:tc>
          <w:tcPr>
            <w:tcW w:w="905" w:type="dxa"/>
            <w:tcBorders>
              <w:left w:val="single" w:sz="4" w:space="0" w:color="auto"/>
            </w:tcBorders>
          </w:tcPr>
          <w:p w14:paraId="54CA6FEF" w14:textId="13B550B1" w:rsidR="00BB77C2" w:rsidRPr="00EC55CA" w:rsidRDefault="00BB77C2" w:rsidP="00BB77C2">
            <w:pPr>
              <w:snapToGrid w:val="0"/>
              <w:spacing w:line="270" w:lineRule="exact"/>
              <w:ind w:rightChars="100" w:right="240"/>
              <w:jc w:val="right"/>
            </w:pPr>
            <w:r w:rsidRPr="00EC55CA">
              <w:t>97.7</w:t>
            </w:r>
          </w:p>
        </w:tc>
        <w:tc>
          <w:tcPr>
            <w:tcW w:w="905" w:type="dxa"/>
          </w:tcPr>
          <w:p w14:paraId="7534F891" w14:textId="5019DB3A" w:rsidR="00BB77C2" w:rsidRPr="00EC55CA" w:rsidRDefault="00BB77C2" w:rsidP="00BB77C2">
            <w:pPr>
              <w:snapToGrid w:val="0"/>
              <w:spacing w:line="270" w:lineRule="exact"/>
              <w:jc w:val="center"/>
            </w:pPr>
            <w:r w:rsidRPr="00EC55CA">
              <w:t>20.0</w:t>
            </w:r>
          </w:p>
        </w:tc>
        <w:tc>
          <w:tcPr>
            <w:tcW w:w="905" w:type="dxa"/>
            <w:tcBorders>
              <w:right w:val="single" w:sz="4" w:space="0" w:color="auto"/>
            </w:tcBorders>
          </w:tcPr>
          <w:p w14:paraId="0C30BD3A" w14:textId="0698A8E8" w:rsidR="00BB77C2" w:rsidRPr="00EC55CA" w:rsidRDefault="00BB77C2" w:rsidP="00BB77C2">
            <w:pPr>
              <w:snapToGrid w:val="0"/>
              <w:spacing w:line="270" w:lineRule="exact"/>
              <w:jc w:val="center"/>
            </w:pPr>
            <w:r w:rsidRPr="00EC55CA">
              <w:t>77.6</w:t>
            </w:r>
          </w:p>
        </w:tc>
        <w:tc>
          <w:tcPr>
            <w:tcW w:w="905" w:type="dxa"/>
            <w:tcBorders>
              <w:left w:val="single" w:sz="4" w:space="0" w:color="auto"/>
              <w:right w:val="single" w:sz="4" w:space="0" w:color="auto"/>
            </w:tcBorders>
          </w:tcPr>
          <w:p w14:paraId="44D818EF" w14:textId="3EF09E6D" w:rsidR="00BB77C2" w:rsidRPr="00EC55CA" w:rsidRDefault="00BB77C2" w:rsidP="00BB77C2">
            <w:pPr>
              <w:snapToGrid w:val="0"/>
              <w:spacing w:line="270" w:lineRule="exact"/>
              <w:jc w:val="center"/>
            </w:pPr>
            <w:r w:rsidRPr="00EC55CA">
              <w:t>1.3</w:t>
            </w:r>
          </w:p>
        </w:tc>
        <w:tc>
          <w:tcPr>
            <w:tcW w:w="905" w:type="dxa"/>
            <w:tcBorders>
              <w:left w:val="single" w:sz="4" w:space="0" w:color="auto"/>
              <w:right w:val="single" w:sz="4" w:space="0" w:color="auto"/>
            </w:tcBorders>
          </w:tcPr>
          <w:p w14:paraId="314171E0" w14:textId="3D20E5E4" w:rsidR="00BB77C2" w:rsidRPr="00EC55CA" w:rsidRDefault="00BB77C2" w:rsidP="00BB77C2">
            <w:pPr>
              <w:snapToGrid w:val="0"/>
              <w:spacing w:line="270" w:lineRule="exact"/>
              <w:jc w:val="center"/>
            </w:pPr>
            <w:r w:rsidRPr="00EC55CA">
              <w:t>387.2</w:t>
            </w:r>
          </w:p>
        </w:tc>
        <w:tc>
          <w:tcPr>
            <w:tcW w:w="905" w:type="dxa"/>
            <w:tcBorders>
              <w:left w:val="single" w:sz="4" w:space="0" w:color="auto"/>
              <w:right w:val="single" w:sz="4" w:space="0" w:color="auto"/>
            </w:tcBorders>
          </w:tcPr>
          <w:p w14:paraId="36BA6B2D" w14:textId="199DA873" w:rsidR="00BB77C2" w:rsidRPr="00EC55CA" w:rsidRDefault="00BB77C2" w:rsidP="00BB77C2">
            <w:pPr>
              <w:snapToGrid w:val="0"/>
              <w:spacing w:line="270" w:lineRule="exact"/>
              <w:jc w:val="center"/>
            </w:pPr>
            <w:r w:rsidRPr="00EC55CA">
              <w:t>57.8</w:t>
            </w:r>
          </w:p>
        </w:tc>
      </w:tr>
      <w:tr w:rsidR="00BB77C2" w:rsidRPr="00EC55CA" w14:paraId="19DB1579" w14:textId="77777777" w:rsidTr="0020606B">
        <w:trPr>
          <w:jc w:val="center"/>
        </w:trPr>
        <w:tc>
          <w:tcPr>
            <w:tcW w:w="696" w:type="dxa"/>
            <w:tcBorders>
              <w:left w:val="single" w:sz="4" w:space="0" w:color="auto"/>
              <w:right w:val="nil"/>
            </w:tcBorders>
          </w:tcPr>
          <w:p w14:paraId="492A9215" w14:textId="4285F029" w:rsidR="00BB77C2" w:rsidRPr="00EC55CA" w:rsidRDefault="00BB77C2" w:rsidP="00BB77C2">
            <w:pPr>
              <w:overflowPunct w:val="0"/>
              <w:snapToGrid w:val="0"/>
              <w:spacing w:line="270" w:lineRule="exact"/>
              <w:jc w:val="center"/>
              <w:rPr>
                <w:rFonts w:eastAsia="標楷體"/>
              </w:rPr>
            </w:pPr>
            <w:r w:rsidRPr="00EC55CA">
              <w:t>148</w:t>
            </w:r>
          </w:p>
        </w:tc>
        <w:tc>
          <w:tcPr>
            <w:tcW w:w="696" w:type="dxa"/>
            <w:tcBorders>
              <w:left w:val="nil"/>
              <w:right w:val="single" w:sz="4" w:space="0" w:color="auto"/>
            </w:tcBorders>
          </w:tcPr>
          <w:p w14:paraId="01330966" w14:textId="71C620D3" w:rsidR="00BB77C2" w:rsidRPr="00EC55CA" w:rsidRDefault="00BB77C2" w:rsidP="00BB77C2">
            <w:pPr>
              <w:overflowPunct w:val="0"/>
              <w:snapToGrid w:val="0"/>
              <w:spacing w:line="270" w:lineRule="exact"/>
              <w:jc w:val="center"/>
              <w:rPr>
                <w:rFonts w:eastAsia="標楷體"/>
              </w:rPr>
            </w:pPr>
            <w:r w:rsidRPr="00EC55CA">
              <w:t>2059</w:t>
            </w:r>
          </w:p>
        </w:tc>
        <w:tc>
          <w:tcPr>
            <w:tcW w:w="905" w:type="dxa"/>
            <w:tcBorders>
              <w:left w:val="single" w:sz="4" w:space="0" w:color="auto"/>
            </w:tcBorders>
          </w:tcPr>
          <w:p w14:paraId="1DFC3266" w14:textId="148A635C" w:rsidR="00BB77C2" w:rsidRPr="00EC55CA" w:rsidRDefault="00BB77C2" w:rsidP="00BB77C2">
            <w:pPr>
              <w:snapToGrid w:val="0"/>
              <w:spacing w:line="270" w:lineRule="exact"/>
              <w:jc w:val="center"/>
            </w:pPr>
            <w:r w:rsidRPr="00EC55CA">
              <w:t>10.1</w:t>
            </w:r>
          </w:p>
        </w:tc>
        <w:tc>
          <w:tcPr>
            <w:tcW w:w="905" w:type="dxa"/>
          </w:tcPr>
          <w:p w14:paraId="6F262A33" w14:textId="0C456119" w:rsidR="00BB77C2" w:rsidRPr="00EC55CA" w:rsidRDefault="00BB77C2" w:rsidP="00BB77C2">
            <w:pPr>
              <w:snapToGrid w:val="0"/>
              <w:spacing w:line="270" w:lineRule="exact"/>
              <w:jc w:val="center"/>
            </w:pPr>
            <w:r w:rsidRPr="00EC55CA">
              <w:t>50.3</w:t>
            </w:r>
          </w:p>
        </w:tc>
        <w:tc>
          <w:tcPr>
            <w:tcW w:w="905" w:type="dxa"/>
            <w:tcBorders>
              <w:right w:val="single" w:sz="4" w:space="0" w:color="auto"/>
            </w:tcBorders>
          </w:tcPr>
          <w:p w14:paraId="262DE63F" w14:textId="1D87D6D2" w:rsidR="00BB77C2" w:rsidRPr="00EC55CA" w:rsidRDefault="00BB77C2" w:rsidP="00BB77C2">
            <w:pPr>
              <w:snapToGrid w:val="0"/>
              <w:spacing w:line="270" w:lineRule="exact"/>
              <w:jc w:val="center"/>
            </w:pPr>
            <w:r w:rsidRPr="00EC55CA">
              <w:t>39.6</w:t>
            </w:r>
          </w:p>
        </w:tc>
        <w:tc>
          <w:tcPr>
            <w:tcW w:w="905" w:type="dxa"/>
            <w:tcBorders>
              <w:right w:val="single" w:sz="4" w:space="0" w:color="auto"/>
            </w:tcBorders>
          </w:tcPr>
          <w:p w14:paraId="49E6B68F" w14:textId="2A9EBCFD" w:rsidR="00BB77C2" w:rsidRPr="00EC55CA" w:rsidRDefault="00BB77C2" w:rsidP="00BB77C2">
            <w:pPr>
              <w:snapToGrid w:val="0"/>
              <w:spacing w:line="270" w:lineRule="exact"/>
              <w:ind w:rightChars="100" w:right="240"/>
              <w:jc w:val="right"/>
            </w:pPr>
            <w:r w:rsidRPr="00EC55CA">
              <w:t>9.7</w:t>
            </w:r>
          </w:p>
        </w:tc>
        <w:tc>
          <w:tcPr>
            <w:tcW w:w="905" w:type="dxa"/>
            <w:tcBorders>
              <w:left w:val="single" w:sz="4" w:space="0" w:color="auto"/>
            </w:tcBorders>
          </w:tcPr>
          <w:p w14:paraId="32F66437" w14:textId="70649125" w:rsidR="00BB77C2" w:rsidRPr="00EC55CA" w:rsidRDefault="00BB77C2" w:rsidP="00BB77C2">
            <w:pPr>
              <w:snapToGrid w:val="0"/>
              <w:spacing w:line="270" w:lineRule="exact"/>
              <w:ind w:rightChars="100" w:right="240"/>
              <w:jc w:val="right"/>
            </w:pPr>
            <w:r w:rsidRPr="00EC55CA">
              <w:t>99.0</w:t>
            </w:r>
          </w:p>
        </w:tc>
        <w:tc>
          <w:tcPr>
            <w:tcW w:w="905" w:type="dxa"/>
          </w:tcPr>
          <w:p w14:paraId="316F6AC6" w14:textId="5C143FE1" w:rsidR="00BB77C2" w:rsidRPr="00EC55CA" w:rsidRDefault="00BB77C2" w:rsidP="00BB77C2">
            <w:pPr>
              <w:snapToGrid w:val="0"/>
              <w:spacing w:line="270" w:lineRule="exact"/>
              <w:jc w:val="center"/>
            </w:pPr>
            <w:r w:rsidRPr="00EC55CA">
              <w:t>20.1</w:t>
            </w:r>
          </w:p>
        </w:tc>
        <w:tc>
          <w:tcPr>
            <w:tcW w:w="905" w:type="dxa"/>
            <w:tcBorders>
              <w:right w:val="single" w:sz="4" w:space="0" w:color="auto"/>
            </w:tcBorders>
          </w:tcPr>
          <w:p w14:paraId="1A5FEAC6" w14:textId="275D5C83" w:rsidR="00BB77C2" w:rsidRPr="00EC55CA" w:rsidRDefault="00BB77C2" w:rsidP="00BB77C2">
            <w:pPr>
              <w:snapToGrid w:val="0"/>
              <w:spacing w:line="270" w:lineRule="exact"/>
              <w:jc w:val="center"/>
            </w:pPr>
            <w:r w:rsidRPr="00EC55CA">
              <w:t>78.9</w:t>
            </w:r>
          </w:p>
        </w:tc>
        <w:tc>
          <w:tcPr>
            <w:tcW w:w="905" w:type="dxa"/>
            <w:tcBorders>
              <w:left w:val="single" w:sz="4" w:space="0" w:color="auto"/>
              <w:right w:val="single" w:sz="4" w:space="0" w:color="auto"/>
            </w:tcBorders>
          </w:tcPr>
          <w:p w14:paraId="6CBE7449" w14:textId="3F686F86" w:rsidR="00BB77C2" w:rsidRPr="00EC55CA" w:rsidRDefault="00BB77C2" w:rsidP="00BB77C2">
            <w:pPr>
              <w:snapToGrid w:val="0"/>
              <w:spacing w:line="270" w:lineRule="exact"/>
              <w:jc w:val="center"/>
            </w:pPr>
            <w:r w:rsidRPr="00EC55CA">
              <w:t>1.3</w:t>
            </w:r>
          </w:p>
        </w:tc>
        <w:tc>
          <w:tcPr>
            <w:tcW w:w="905" w:type="dxa"/>
            <w:tcBorders>
              <w:left w:val="single" w:sz="4" w:space="0" w:color="auto"/>
              <w:right w:val="single" w:sz="4" w:space="0" w:color="auto"/>
            </w:tcBorders>
          </w:tcPr>
          <w:p w14:paraId="618003DC" w14:textId="0D603CDD" w:rsidR="00BB77C2" w:rsidRPr="00EC55CA" w:rsidRDefault="00BB77C2" w:rsidP="00BB77C2">
            <w:pPr>
              <w:snapToGrid w:val="0"/>
              <w:spacing w:line="270" w:lineRule="exact"/>
              <w:jc w:val="center"/>
            </w:pPr>
            <w:r w:rsidRPr="00EC55CA">
              <w:t>392.3</w:t>
            </w:r>
          </w:p>
        </w:tc>
        <w:tc>
          <w:tcPr>
            <w:tcW w:w="905" w:type="dxa"/>
            <w:tcBorders>
              <w:left w:val="single" w:sz="4" w:space="0" w:color="auto"/>
              <w:right w:val="single" w:sz="4" w:space="0" w:color="auto"/>
            </w:tcBorders>
          </w:tcPr>
          <w:p w14:paraId="07210C21" w14:textId="1800BB67" w:rsidR="00BB77C2" w:rsidRPr="00EC55CA" w:rsidRDefault="00BB77C2" w:rsidP="00BB77C2">
            <w:pPr>
              <w:snapToGrid w:val="0"/>
              <w:spacing w:line="270" w:lineRule="exact"/>
              <w:jc w:val="center"/>
            </w:pPr>
            <w:r w:rsidRPr="00EC55CA">
              <w:t>58.0</w:t>
            </w:r>
          </w:p>
        </w:tc>
      </w:tr>
      <w:tr w:rsidR="00BB77C2" w:rsidRPr="00EC55CA" w14:paraId="311C2C2C" w14:textId="77777777" w:rsidTr="0020606B">
        <w:trPr>
          <w:trHeight w:val="87"/>
          <w:jc w:val="center"/>
        </w:trPr>
        <w:tc>
          <w:tcPr>
            <w:tcW w:w="696" w:type="dxa"/>
            <w:tcBorders>
              <w:left w:val="single" w:sz="4" w:space="0" w:color="auto"/>
              <w:bottom w:val="dotted" w:sz="4" w:space="0" w:color="auto"/>
              <w:right w:val="nil"/>
            </w:tcBorders>
          </w:tcPr>
          <w:p w14:paraId="04D38160" w14:textId="0C318C0B" w:rsidR="00BB77C2" w:rsidRPr="00EC55CA" w:rsidRDefault="00BB77C2" w:rsidP="00BB77C2">
            <w:pPr>
              <w:overflowPunct w:val="0"/>
              <w:snapToGrid w:val="0"/>
              <w:spacing w:line="270" w:lineRule="exact"/>
              <w:jc w:val="center"/>
              <w:rPr>
                <w:rFonts w:eastAsia="標楷體"/>
              </w:rPr>
            </w:pPr>
            <w:r w:rsidRPr="00EC55CA">
              <w:t>149</w:t>
            </w:r>
          </w:p>
        </w:tc>
        <w:tc>
          <w:tcPr>
            <w:tcW w:w="696" w:type="dxa"/>
            <w:tcBorders>
              <w:left w:val="nil"/>
              <w:bottom w:val="dotted" w:sz="4" w:space="0" w:color="auto"/>
              <w:right w:val="single" w:sz="4" w:space="0" w:color="auto"/>
            </w:tcBorders>
          </w:tcPr>
          <w:p w14:paraId="4116FF1D" w14:textId="2D27251C" w:rsidR="00BB77C2" w:rsidRPr="00EC55CA" w:rsidRDefault="00BB77C2" w:rsidP="00BB77C2">
            <w:pPr>
              <w:overflowPunct w:val="0"/>
              <w:snapToGrid w:val="0"/>
              <w:spacing w:line="270" w:lineRule="exact"/>
              <w:jc w:val="center"/>
              <w:rPr>
                <w:rFonts w:eastAsia="標楷體"/>
              </w:rPr>
            </w:pPr>
            <w:r w:rsidRPr="00EC55CA">
              <w:t>2060</w:t>
            </w:r>
          </w:p>
        </w:tc>
        <w:tc>
          <w:tcPr>
            <w:tcW w:w="905" w:type="dxa"/>
            <w:tcBorders>
              <w:left w:val="single" w:sz="4" w:space="0" w:color="auto"/>
              <w:bottom w:val="dotted" w:sz="4" w:space="0" w:color="auto"/>
            </w:tcBorders>
          </w:tcPr>
          <w:p w14:paraId="2A45E111" w14:textId="6DA3674B" w:rsidR="00BB77C2" w:rsidRPr="00EC55CA" w:rsidRDefault="00BB77C2" w:rsidP="00BB77C2">
            <w:pPr>
              <w:snapToGrid w:val="0"/>
              <w:spacing w:line="270" w:lineRule="exact"/>
              <w:jc w:val="center"/>
            </w:pPr>
            <w:r w:rsidRPr="00EC55CA">
              <w:t>10.1</w:t>
            </w:r>
          </w:p>
        </w:tc>
        <w:tc>
          <w:tcPr>
            <w:tcW w:w="905" w:type="dxa"/>
            <w:tcBorders>
              <w:bottom w:val="dotted" w:sz="4" w:space="0" w:color="auto"/>
            </w:tcBorders>
          </w:tcPr>
          <w:p w14:paraId="55D8015F" w14:textId="1B1DAEE0" w:rsidR="00BB77C2" w:rsidRPr="00EC55CA" w:rsidRDefault="00BB77C2" w:rsidP="00BB77C2">
            <w:pPr>
              <w:snapToGrid w:val="0"/>
              <w:spacing w:line="270" w:lineRule="exact"/>
              <w:jc w:val="center"/>
            </w:pPr>
            <w:r w:rsidRPr="00EC55CA">
              <w:t>49.9</w:t>
            </w:r>
          </w:p>
        </w:tc>
        <w:tc>
          <w:tcPr>
            <w:tcW w:w="905" w:type="dxa"/>
            <w:tcBorders>
              <w:bottom w:val="dotted" w:sz="4" w:space="0" w:color="auto"/>
              <w:right w:val="single" w:sz="4" w:space="0" w:color="auto"/>
            </w:tcBorders>
          </w:tcPr>
          <w:p w14:paraId="5AB97C31" w14:textId="60225FFE" w:rsidR="00BB77C2" w:rsidRPr="00EC55CA" w:rsidRDefault="00BB77C2" w:rsidP="00BB77C2">
            <w:pPr>
              <w:snapToGrid w:val="0"/>
              <w:spacing w:line="270" w:lineRule="exact"/>
              <w:jc w:val="center"/>
            </w:pPr>
            <w:r w:rsidRPr="00EC55CA">
              <w:t>40.0</w:t>
            </w:r>
          </w:p>
        </w:tc>
        <w:tc>
          <w:tcPr>
            <w:tcW w:w="905" w:type="dxa"/>
            <w:tcBorders>
              <w:bottom w:val="dotted" w:sz="4" w:space="0" w:color="auto"/>
              <w:right w:val="single" w:sz="4" w:space="0" w:color="auto"/>
            </w:tcBorders>
          </w:tcPr>
          <w:p w14:paraId="18DE461C" w14:textId="4B11F92D" w:rsidR="00BB77C2" w:rsidRPr="00EC55CA" w:rsidRDefault="00BB77C2" w:rsidP="00BB77C2">
            <w:pPr>
              <w:snapToGrid w:val="0"/>
              <w:spacing w:line="270" w:lineRule="exact"/>
              <w:ind w:rightChars="100" w:right="240"/>
              <w:jc w:val="right"/>
            </w:pPr>
            <w:r w:rsidRPr="00EC55CA">
              <w:t>9.9</w:t>
            </w:r>
          </w:p>
        </w:tc>
        <w:tc>
          <w:tcPr>
            <w:tcW w:w="905" w:type="dxa"/>
            <w:tcBorders>
              <w:left w:val="single" w:sz="4" w:space="0" w:color="auto"/>
              <w:bottom w:val="dotted" w:sz="4" w:space="0" w:color="auto"/>
            </w:tcBorders>
          </w:tcPr>
          <w:p w14:paraId="22345FA3" w14:textId="5723D711" w:rsidR="00BB77C2" w:rsidRPr="00EC55CA" w:rsidRDefault="00BB77C2" w:rsidP="00BB77C2">
            <w:pPr>
              <w:snapToGrid w:val="0"/>
              <w:spacing w:line="270" w:lineRule="exact"/>
              <w:ind w:rightChars="100" w:right="240"/>
              <w:jc w:val="right"/>
            </w:pPr>
            <w:r w:rsidRPr="00EC55CA">
              <w:t>100.4</w:t>
            </w:r>
          </w:p>
        </w:tc>
        <w:tc>
          <w:tcPr>
            <w:tcW w:w="905" w:type="dxa"/>
            <w:tcBorders>
              <w:bottom w:val="dotted" w:sz="4" w:space="0" w:color="auto"/>
            </w:tcBorders>
          </w:tcPr>
          <w:p w14:paraId="4E45C449" w14:textId="01803573" w:rsidR="00BB77C2" w:rsidRPr="00EC55CA" w:rsidRDefault="00BB77C2" w:rsidP="00BB77C2">
            <w:pPr>
              <w:snapToGrid w:val="0"/>
              <w:spacing w:line="270" w:lineRule="exact"/>
              <w:jc w:val="center"/>
            </w:pPr>
            <w:r w:rsidRPr="00EC55CA">
              <w:t>20.2</w:t>
            </w:r>
          </w:p>
        </w:tc>
        <w:tc>
          <w:tcPr>
            <w:tcW w:w="905" w:type="dxa"/>
            <w:tcBorders>
              <w:bottom w:val="dotted" w:sz="4" w:space="0" w:color="auto"/>
              <w:right w:val="single" w:sz="4" w:space="0" w:color="auto"/>
            </w:tcBorders>
          </w:tcPr>
          <w:p w14:paraId="6587F6B7" w14:textId="46889BCB" w:rsidR="00BB77C2" w:rsidRPr="00EC55CA" w:rsidRDefault="00BB77C2" w:rsidP="00BB77C2">
            <w:pPr>
              <w:snapToGrid w:val="0"/>
              <w:spacing w:line="270" w:lineRule="exact"/>
              <w:jc w:val="center"/>
            </w:pPr>
            <w:r w:rsidRPr="00EC55CA">
              <w:t>80.2</w:t>
            </w:r>
          </w:p>
        </w:tc>
        <w:tc>
          <w:tcPr>
            <w:tcW w:w="905" w:type="dxa"/>
            <w:tcBorders>
              <w:left w:val="single" w:sz="4" w:space="0" w:color="auto"/>
              <w:bottom w:val="dotted" w:sz="4" w:space="0" w:color="auto"/>
              <w:right w:val="single" w:sz="4" w:space="0" w:color="auto"/>
            </w:tcBorders>
          </w:tcPr>
          <w:p w14:paraId="2C10AE49" w14:textId="4904A675" w:rsidR="00BB77C2" w:rsidRPr="00EC55CA" w:rsidRDefault="00BB77C2" w:rsidP="00BB77C2">
            <w:pPr>
              <w:snapToGrid w:val="0"/>
              <w:spacing w:line="270" w:lineRule="exact"/>
              <w:jc w:val="center"/>
            </w:pPr>
            <w:r w:rsidRPr="00EC55CA">
              <w:t>1.2</w:t>
            </w:r>
          </w:p>
        </w:tc>
        <w:tc>
          <w:tcPr>
            <w:tcW w:w="905" w:type="dxa"/>
            <w:tcBorders>
              <w:left w:val="single" w:sz="4" w:space="0" w:color="auto"/>
              <w:bottom w:val="dotted" w:sz="4" w:space="0" w:color="auto"/>
              <w:right w:val="single" w:sz="4" w:space="0" w:color="auto"/>
            </w:tcBorders>
          </w:tcPr>
          <w:p w14:paraId="16FAFE43" w14:textId="127164D7" w:rsidR="00BB77C2" w:rsidRPr="00EC55CA" w:rsidRDefault="00BB77C2" w:rsidP="00BB77C2">
            <w:pPr>
              <w:snapToGrid w:val="0"/>
              <w:spacing w:line="270" w:lineRule="exact"/>
              <w:jc w:val="center"/>
            </w:pPr>
            <w:r w:rsidRPr="00EC55CA">
              <w:t>397.5</w:t>
            </w:r>
          </w:p>
        </w:tc>
        <w:tc>
          <w:tcPr>
            <w:tcW w:w="905" w:type="dxa"/>
            <w:tcBorders>
              <w:left w:val="single" w:sz="4" w:space="0" w:color="auto"/>
              <w:bottom w:val="dotted" w:sz="4" w:space="0" w:color="auto"/>
              <w:right w:val="single" w:sz="4" w:space="0" w:color="auto"/>
            </w:tcBorders>
          </w:tcPr>
          <w:p w14:paraId="35F91EB7" w14:textId="742C1D8C" w:rsidR="00BB77C2" w:rsidRPr="00EC55CA" w:rsidRDefault="00BB77C2" w:rsidP="00BB77C2">
            <w:pPr>
              <w:snapToGrid w:val="0"/>
              <w:spacing w:line="270" w:lineRule="exact"/>
              <w:jc w:val="center"/>
            </w:pPr>
            <w:r w:rsidRPr="00EC55CA">
              <w:t>58.1</w:t>
            </w:r>
          </w:p>
        </w:tc>
      </w:tr>
      <w:tr w:rsidR="00BB77C2" w:rsidRPr="00EC55CA" w14:paraId="09B23658" w14:textId="77777777" w:rsidTr="0020606B">
        <w:trPr>
          <w:trHeight w:val="87"/>
          <w:jc w:val="center"/>
        </w:trPr>
        <w:tc>
          <w:tcPr>
            <w:tcW w:w="696" w:type="dxa"/>
            <w:tcBorders>
              <w:top w:val="dotted" w:sz="4" w:space="0" w:color="auto"/>
              <w:left w:val="single" w:sz="4" w:space="0" w:color="auto"/>
              <w:right w:val="nil"/>
            </w:tcBorders>
          </w:tcPr>
          <w:p w14:paraId="20D757B9" w14:textId="6AA72326" w:rsidR="00BB77C2" w:rsidRPr="00EC55CA" w:rsidRDefault="00BB77C2" w:rsidP="00BB77C2">
            <w:pPr>
              <w:overflowPunct w:val="0"/>
              <w:snapToGrid w:val="0"/>
              <w:spacing w:line="270" w:lineRule="exact"/>
              <w:jc w:val="center"/>
              <w:rPr>
                <w:rFonts w:eastAsia="標楷體"/>
              </w:rPr>
            </w:pPr>
            <w:r w:rsidRPr="00EC55CA">
              <w:t>150</w:t>
            </w:r>
          </w:p>
        </w:tc>
        <w:tc>
          <w:tcPr>
            <w:tcW w:w="696" w:type="dxa"/>
            <w:tcBorders>
              <w:top w:val="dotted" w:sz="4" w:space="0" w:color="auto"/>
              <w:left w:val="nil"/>
              <w:right w:val="single" w:sz="4" w:space="0" w:color="auto"/>
            </w:tcBorders>
          </w:tcPr>
          <w:p w14:paraId="004D0F7B" w14:textId="744CFACE" w:rsidR="00BB77C2" w:rsidRPr="00EC55CA" w:rsidRDefault="00BB77C2" w:rsidP="00BB77C2">
            <w:pPr>
              <w:overflowPunct w:val="0"/>
              <w:snapToGrid w:val="0"/>
              <w:spacing w:line="270" w:lineRule="exact"/>
              <w:jc w:val="center"/>
              <w:rPr>
                <w:rFonts w:eastAsia="標楷體"/>
              </w:rPr>
            </w:pPr>
            <w:r w:rsidRPr="00EC55CA">
              <w:t>2061</w:t>
            </w:r>
          </w:p>
        </w:tc>
        <w:tc>
          <w:tcPr>
            <w:tcW w:w="905" w:type="dxa"/>
            <w:tcBorders>
              <w:top w:val="dotted" w:sz="4" w:space="0" w:color="auto"/>
              <w:left w:val="single" w:sz="4" w:space="0" w:color="auto"/>
            </w:tcBorders>
          </w:tcPr>
          <w:p w14:paraId="275788CC" w14:textId="24D623F1" w:rsidR="00BB77C2" w:rsidRPr="00EC55CA" w:rsidRDefault="00BB77C2" w:rsidP="00BB77C2">
            <w:pPr>
              <w:snapToGrid w:val="0"/>
              <w:spacing w:line="270" w:lineRule="exact"/>
              <w:jc w:val="center"/>
            </w:pPr>
            <w:r w:rsidRPr="00EC55CA">
              <w:t>10.0</w:t>
            </w:r>
          </w:p>
        </w:tc>
        <w:tc>
          <w:tcPr>
            <w:tcW w:w="905" w:type="dxa"/>
            <w:tcBorders>
              <w:top w:val="dotted" w:sz="4" w:space="0" w:color="auto"/>
            </w:tcBorders>
          </w:tcPr>
          <w:p w14:paraId="6427CCE8" w14:textId="5D3555CA" w:rsidR="00BB77C2" w:rsidRPr="00EC55CA" w:rsidRDefault="00BB77C2" w:rsidP="00BB77C2">
            <w:pPr>
              <w:snapToGrid w:val="0"/>
              <w:spacing w:line="270" w:lineRule="exact"/>
              <w:jc w:val="center"/>
            </w:pPr>
            <w:r w:rsidRPr="00EC55CA">
              <w:t>49.5</w:t>
            </w:r>
          </w:p>
        </w:tc>
        <w:tc>
          <w:tcPr>
            <w:tcW w:w="905" w:type="dxa"/>
            <w:tcBorders>
              <w:top w:val="dotted" w:sz="4" w:space="0" w:color="auto"/>
              <w:right w:val="single" w:sz="4" w:space="0" w:color="auto"/>
            </w:tcBorders>
          </w:tcPr>
          <w:p w14:paraId="65ECBD7D" w14:textId="5BF7257D" w:rsidR="00BB77C2" w:rsidRPr="00EC55CA" w:rsidRDefault="00BB77C2" w:rsidP="00BB77C2">
            <w:pPr>
              <w:snapToGrid w:val="0"/>
              <w:spacing w:line="270" w:lineRule="exact"/>
              <w:jc w:val="center"/>
            </w:pPr>
            <w:r w:rsidRPr="00EC55CA">
              <w:t>40.4</w:t>
            </w:r>
          </w:p>
        </w:tc>
        <w:tc>
          <w:tcPr>
            <w:tcW w:w="905" w:type="dxa"/>
            <w:tcBorders>
              <w:top w:val="dotted" w:sz="4" w:space="0" w:color="auto"/>
              <w:right w:val="single" w:sz="4" w:space="0" w:color="auto"/>
            </w:tcBorders>
          </w:tcPr>
          <w:p w14:paraId="462E631D" w14:textId="6BE5389A" w:rsidR="00BB77C2" w:rsidRPr="00EC55CA" w:rsidRDefault="00BB77C2" w:rsidP="00BB77C2">
            <w:pPr>
              <w:snapToGrid w:val="0"/>
              <w:spacing w:line="270" w:lineRule="exact"/>
              <w:ind w:rightChars="100" w:right="240"/>
              <w:jc w:val="right"/>
            </w:pPr>
            <w:r w:rsidRPr="00EC55CA">
              <w:t>10.3</w:t>
            </w:r>
          </w:p>
        </w:tc>
        <w:tc>
          <w:tcPr>
            <w:tcW w:w="905" w:type="dxa"/>
            <w:tcBorders>
              <w:top w:val="dotted" w:sz="4" w:space="0" w:color="auto"/>
              <w:left w:val="single" w:sz="4" w:space="0" w:color="auto"/>
            </w:tcBorders>
          </w:tcPr>
          <w:p w14:paraId="7C9D2F4A" w14:textId="07ED4838" w:rsidR="00BB77C2" w:rsidRPr="00EC55CA" w:rsidRDefault="00BB77C2" w:rsidP="00BB77C2">
            <w:pPr>
              <w:snapToGrid w:val="0"/>
              <w:spacing w:line="270" w:lineRule="exact"/>
              <w:ind w:rightChars="100" w:right="240"/>
              <w:jc w:val="right"/>
            </w:pPr>
            <w:r w:rsidRPr="00EC55CA">
              <w:t>101.9</w:t>
            </w:r>
          </w:p>
        </w:tc>
        <w:tc>
          <w:tcPr>
            <w:tcW w:w="905" w:type="dxa"/>
            <w:tcBorders>
              <w:top w:val="dotted" w:sz="4" w:space="0" w:color="auto"/>
            </w:tcBorders>
          </w:tcPr>
          <w:p w14:paraId="352C2F55" w14:textId="31B55879" w:rsidR="00BB77C2" w:rsidRPr="00EC55CA" w:rsidRDefault="00BB77C2" w:rsidP="00BB77C2">
            <w:pPr>
              <w:snapToGrid w:val="0"/>
              <w:spacing w:line="270" w:lineRule="exact"/>
              <w:jc w:val="center"/>
            </w:pPr>
            <w:r w:rsidRPr="00EC55CA">
              <w:t>20.3</w:t>
            </w:r>
          </w:p>
        </w:tc>
        <w:tc>
          <w:tcPr>
            <w:tcW w:w="905" w:type="dxa"/>
            <w:tcBorders>
              <w:top w:val="dotted" w:sz="4" w:space="0" w:color="auto"/>
              <w:right w:val="single" w:sz="4" w:space="0" w:color="auto"/>
            </w:tcBorders>
          </w:tcPr>
          <w:p w14:paraId="7B2096AF" w14:textId="1D70A8A8" w:rsidR="00BB77C2" w:rsidRPr="00EC55CA" w:rsidRDefault="00BB77C2" w:rsidP="00BB77C2">
            <w:pPr>
              <w:snapToGrid w:val="0"/>
              <w:spacing w:line="270" w:lineRule="exact"/>
              <w:jc w:val="center"/>
            </w:pPr>
            <w:r w:rsidRPr="00EC55CA">
              <w:t>81.6</w:t>
            </w:r>
          </w:p>
        </w:tc>
        <w:tc>
          <w:tcPr>
            <w:tcW w:w="905" w:type="dxa"/>
            <w:tcBorders>
              <w:top w:val="dotted" w:sz="4" w:space="0" w:color="auto"/>
              <w:left w:val="single" w:sz="4" w:space="0" w:color="auto"/>
              <w:right w:val="single" w:sz="4" w:space="0" w:color="auto"/>
            </w:tcBorders>
          </w:tcPr>
          <w:p w14:paraId="2C41AA5E" w14:textId="3D3BFFBF" w:rsidR="00BB77C2" w:rsidRPr="00EC55CA" w:rsidRDefault="00BB77C2" w:rsidP="00BB77C2">
            <w:pPr>
              <w:snapToGrid w:val="0"/>
              <w:spacing w:line="270" w:lineRule="exact"/>
              <w:jc w:val="center"/>
            </w:pPr>
            <w:r w:rsidRPr="00EC55CA">
              <w:t>1.2</w:t>
            </w:r>
          </w:p>
        </w:tc>
        <w:tc>
          <w:tcPr>
            <w:tcW w:w="905" w:type="dxa"/>
            <w:tcBorders>
              <w:top w:val="dotted" w:sz="4" w:space="0" w:color="auto"/>
              <w:left w:val="single" w:sz="4" w:space="0" w:color="auto"/>
              <w:right w:val="single" w:sz="4" w:space="0" w:color="auto"/>
            </w:tcBorders>
          </w:tcPr>
          <w:p w14:paraId="6E31961D" w14:textId="408C197A" w:rsidR="00BB77C2" w:rsidRPr="00EC55CA" w:rsidRDefault="00BB77C2" w:rsidP="00BB77C2">
            <w:pPr>
              <w:snapToGrid w:val="0"/>
              <w:spacing w:line="270" w:lineRule="exact"/>
              <w:jc w:val="center"/>
            </w:pPr>
            <w:r w:rsidRPr="00EC55CA">
              <w:t>402.6</w:t>
            </w:r>
          </w:p>
        </w:tc>
        <w:tc>
          <w:tcPr>
            <w:tcW w:w="905" w:type="dxa"/>
            <w:tcBorders>
              <w:top w:val="dotted" w:sz="4" w:space="0" w:color="auto"/>
              <w:left w:val="single" w:sz="4" w:space="0" w:color="auto"/>
              <w:right w:val="single" w:sz="4" w:space="0" w:color="auto"/>
            </w:tcBorders>
          </w:tcPr>
          <w:p w14:paraId="7F58B8B0" w14:textId="575617E7" w:rsidR="00BB77C2" w:rsidRPr="00EC55CA" w:rsidRDefault="00BB77C2" w:rsidP="00BB77C2">
            <w:pPr>
              <w:snapToGrid w:val="0"/>
              <w:spacing w:line="270" w:lineRule="exact"/>
              <w:jc w:val="center"/>
            </w:pPr>
            <w:r w:rsidRPr="00EC55CA">
              <w:t>58.1</w:t>
            </w:r>
          </w:p>
        </w:tc>
      </w:tr>
      <w:tr w:rsidR="00BB77C2" w:rsidRPr="00EC55CA" w14:paraId="24287456" w14:textId="77777777" w:rsidTr="0020606B">
        <w:trPr>
          <w:trHeight w:val="87"/>
          <w:jc w:val="center"/>
        </w:trPr>
        <w:tc>
          <w:tcPr>
            <w:tcW w:w="696" w:type="dxa"/>
            <w:tcBorders>
              <w:left w:val="single" w:sz="4" w:space="0" w:color="auto"/>
              <w:right w:val="nil"/>
            </w:tcBorders>
          </w:tcPr>
          <w:p w14:paraId="14DB91EF" w14:textId="5317FD77" w:rsidR="00BB77C2" w:rsidRPr="00EC55CA" w:rsidRDefault="00BB77C2" w:rsidP="00BB77C2">
            <w:pPr>
              <w:overflowPunct w:val="0"/>
              <w:snapToGrid w:val="0"/>
              <w:spacing w:line="270" w:lineRule="exact"/>
              <w:jc w:val="center"/>
              <w:rPr>
                <w:rFonts w:eastAsia="標楷體"/>
              </w:rPr>
            </w:pPr>
            <w:r w:rsidRPr="00EC55CA">
              <w:t>151</w:t>
            </w:r>
          </w:p>
        </w:tc>
        <w:tc>
          <w:tcPr>
            <w:tcW w:w="696" w:type="dxa"/>
            <w:tcBorders>
              <w:left w:val="nil"/>
              <w:right w:val="single" w:sz="4" w:space="0" w:color="auto"/>
            </w:tcBorders>
          </w:tcPr>
          <w:p w14:paraId="467A27A2" w14:textId="3A8E538C" w:rsidR="00BB77C2" w:rsidRPr="00EC55CA" w:rsidRDefault="00BB77C2" w:rsidP="00BB77C2">
            <w:pPr>
              <w:overflowPunct w:val="0"/>
              <w:snapToGrid w:val="0"/>
              <w:spacing w:line="270" w:lineRule="exact"/>
              <w:jc w:val="center"/>
              <w:rPr>
                <w:rFonts w:eastAsia="標楷體"/>
              </w:rPr>
            </w:pPr>
            <w:r w:rsidRPr="00EC55CA">
              <w:t>2062</w:t>
            </w:r>
          </w:p>
        </w:tc>
        <w:tc>
          <w:tcPr>
            <w:tcW w:w="905" w:type="dxa"/>
            <w:tcBorders>
              <w:left w:val="single" w:sz="4" w:space="0" w:color="auto"/>
            </w:tcBorders>
          </w:tcPr>
          <w:p w14:paraId="574F5954" w14:textId="74BC4189" w:rsidR="00BB77C2" w:rsidRPr="00EC55CA" w:rsidRDefault="00BB77C2" w:rsidP="00BB77C2">
            <w:pPr>
              <w:snapToGrid w:val="0"/>
              <w:spacing w:line="270" w:lineRule="exact"/>
              <w:jc w:val="center"/>
            </w:pPr>
            <w:r w:rsidRPr="00EC55CA">
              <w:t>10.0</w:t>
            </w:r>
          </w:p>
        </w:tc>
        <w:tc>
          <w:tcPr>
            <w:tcW w:w="905" w:type="dxa"/>
          </w:tcPr>
          <w:p w14:paraId="1A22BF70" w14:textId="103C83F1" w:rsidR="00BB77C2" w:rsidRPr="00EC55CA" w:rsidRDefault="00BB77C2" w:rsidP="00BB77C2">
            <w:pPr>
              <w:snapToGrid w:val="0"/>
              <w:spacing w:line="270" w:lineRule="exact"/>
              <w:jc w:val="center"/>
            </w:pPr>
            <w:r w:rsidRPr="00EC55CA">
              <w:t>49.2</w:t>
            </w:r>
          </w:p>
        </w:tc>
        <w:tc>
          <w:tcPr>
            <w:tcW w:w="905" w:type="dxa"/>
            <w:tcBorders>
              <w:right w:val="single" w:sz="4" w:space="0" w:color="auto"/>
            </w:tcBorders>
          </w:tcPr>
          <w:p w14:paraId="4216EFF3" w14:textId="668209C3" w:rsidR="00BB77C2" w:rsidRPr="00EC55CA" w:rsidRDefault="00BB77C2" w:rsidP="00BB77C2">
            <w:pPr>
              <w:snapToGrid w:val="0"/>
              <w:spacing w:line="270" w:lineRule="exact"/>
              <w:jc w:val="center"/>
            </w:pPr>
            <w:r w:rsidRPr="00EC55CA">
              <w:t>40.8</w:t>
            </w:r>
          </w:p>
        </w:tc>
        <w:tc>
          <w:tcPr>
            <w:tcW w:w="905" w:type="dxa"/>
            <w:tcBorders>
              <w:right w:val="single" w:sz="4" w:space="0" w:color="auto"/>
            </w:tcBorders>
          </w:tcPr>
          <w:p w14:paraId="050002F7" w14:textId="6DEA6816" w:rsidR="00BB77C2" w:rsidRPr="00EC55CA" w:rsidRDefault="00BB77C2" w:rsidP="00BB77C2">
            <w:pPr>
              <w:snapToGrid w:val="0"/>
              <w:spacing w:line="270" w:lineRule="exact"/>
              <w:ind w:rightChars="100" w:right="240"/>
              <w:jc w:val="right"/>
            </w:pPr>
            <w:r w:rsidRPr="00EC55CA">
              <w:t>10.6</w:t>
            </w:r>
          </w:p>
        </w:tc>
        <w:tc>
          <w:tcPr>
            <w:tcW w:w="905" w:type="dxa"/>
            <w:tcBorders>
              <w:left w:val="single" w:sz="4" w:space="0" w:color="auto"/>
            </w:tcBorders>
          </w:tcPr>
          <w:p w14:paraId="6C7E6E5B" w14:textId="4AA38762" w:rsidR="00BB77C2" w:rsidRPr="00EC55CA" w:rsidRDefault="00BB77C2" w:rsidP="00BB77C2">
            <w:pPr>
              <w:snapToGrid w:val="0"/>
              <w:spacing w:line="270" w:lineRule="exact"/>
              <w:ind w:rightChars="100" w:right="240"/>
              <w:jc w:val="right"/>
            </w:pPr>
            <w:r w:rsidRPr="00EC55CA">
              <w:t>103.4</w:t>
            </w:r>
          </w:p>
        </w:tc>
        <w:tc>
          <w:tcPr>
            <w:tcW w:w="905" w:type="dxa"/>
          </w:tcPr>
          <w:p w14:paraId="495C94D7" w14:textId="181469C5" w:rsidR="00BB77C2" w:rsidRPr="00EC55CA" w:rsidRDefault="00BB77C2" w:rsidP="00BB77C2">
            <w:pPr>
              <w:snapToGrid w:val="0"/>
              <w:spacing w:line="270" w:lineRule="exact"/>
              <w:jc w:val="center"/>
            </w:pPr>
            <w:r w:rsidRPr="00EC55CA">
              <w:t>20.4</w:t>
            </w:r>
          </w:p>
        </w:tc>
        <w:tc>
          <w:tcPr>
            <w:tcW w:w="905" w:type="dxa"/>
            <w:tcBorders>
              <w:right w:val="single" w:sz="4" w:space="0" w:color="auto"/>
            </w:tcBorders>
          </w:tcPr>
          <w:p w14:paraId="7FC6D8A3" w14:textId="0F6F11C6" w:rsidR="00BB77C2" w:rsidRPr="00EC55CA" w:rsidRDefault="00BB77C2" w:rsidP="00BB77C2">
            <w:pPr>
              <w:snapToGrid w:val="0"/>
              <w:spacing w:line="270" w:lineRule="exact"/>
              <w:jc w:val="center"/>
            </w:pPr>
            <w:r w:rsidRPr="00EC55CA">
              <w:t>83.1</w:t>
            </w:r>
          </w:p>
        </w:tc>
        <w:tc>
          <w:tcPr>
            <w:tcW w:w="905" w:type="dxa"/>
            <w:tcBorders>
              <w:left w:val="single" w:sz="4" w:space="0" w:color="auto"/>
              <w:right w:val="single" w:sz="4" w:space="0" w:color="auto"/>
            </w:tcBorders>
          </w:tcPr>
          <w:p w14:paraId="0A71F1EF" w14:textId="10F77C79" w:rsidR="00BB77C2" w:rsidRPr="00EC55CA" w:rsidRDefault="00BB77C2" w:rsidP="00BB77C2">
            <w:pPr>
              <w:snapToGrid w:val="0"/>
              <w:spacing w:line="270" w:lineRule="exact"/>
              <w:jc w:val="center"/>
            </w:pPr>
            <w:r w:rsidRPr="00EC55CA">
              <w:t>1.2</w:t>
            </w:r>
          </w:p>
        </w:tc>
        <w:tc>
          <w:tcPr>
            <w:tcW w:w="905" w:type="dxa"/>
            <w:tcBorders>
              <w:left w:val="single" w:sz="4" w:space="0" w:color="auto"/>
              <w:right w:val="single" w:sz="4" w:space="0" w:color="auto"/>
            </w:tcBorders>
          </w:tcPr>
          <w:p w14:paraId="505B1618" w14:textId="16DF2495" w:rsidR="00BB77C2" w:rsidRPr="00EC55CA" w:rsidRDefault="00BB77C2" w:rsidP="00BB77C2">
            <w:pPr>
              <w:snapToGrid w:val="0"/>
              <w:spacing w:line="270" w:lineRule="exact"/>
              <w:jc w:val="center"/>
            </w:pPr>
            <w:r w:rsidRPr="00EC55CA">
              <w:t>407.5</w:t>
            </w:r>
          </w:p>
        </w:tc>
        <w:tc>
          <w:tcPr>
            <w:tcW w:w="905" w:type="dxa"/>
            <w:tcBorders>
              <w:left w:val="single" w:sz="4" w:space="0" w:color="auto"/>
              <w:right w:val="single" w:sz="4" w:space="0" w:color="auto"/>
            </w:tcBorders>
          </w:tcPr>
          <w:p w14:paraId="516B805E" w14:textId="3C9179BC" w:rsidR="00BB77C2" w:rsidRPr="00EC55CA" w:rsidRDefault="00BB77C2" w:rsidP="00BB77C2">
            <w:pPr>
              <w:snapToGrid w:val="0"/>
              <w:spacing w:line="270" w:lineRule="exact"/>
              <w:jc w:val="center"/>
            </w:pPr>
            <w:r w:rsidRPr="00EC55CA">
              <w:t>58.1</w:t>
            </w:r>
          </w:p>
        </w:tc>
      </w:tr>
      <w:tr w:rsidR="00BB77C2" w:rsidRPr="00EC55CA" w14:paraId="317F9B5B" w14:textId="77777777" w:rsidTr="0020606B">
        <w:trPr>
          <w:trHeight w:val="87"/>
          <w:jc w:val="center"/>
        </w:trPr>
        <w:tc>
          <w:tcPr>
            <w:tcW w:w="696" w:type="dxa"/>
            <w:tcBorders>
              <w:left w:val="single" w:sz="4" w:space="0" w:color="auto"/>
              <w:right w:val="nil"/>
            </w:tcBorders>
          </w:tcPr>
          <w:p w14:paraId="3F03C715" w14:textId="4C93C20A" w:rsidR="00BB77C2" w:rsidRPr="00EC55CA" w:rsidRDefault="00BB77C2" w:rsidP="00BB77C2">
            <w:pPr>
              <w:overflowPunct w:val="0"/>
              <w:snapToGrid w:val="0"/>
              <w:spacing w:line="270" w:lineRule="exact"/>
              <w:jc w:val="center"/>
              <w:rPr>
                <w:rFonts w:eastAsia="標楷體"/>
              </w:rPr>
            </w:pPr>
            <w:r w:rsidRPr="00EC55CA">
              <w:t>152</w:t>
            </w:r>
          </w:p>
        </w:tc>
        <w:tc>
          <w:tcPr>
            <w:tcW w:w="696" w:type="dxa"/>
            <w:tcBorders>
              <w:left w:val="nil"/>
              <w:right w:val="single" w:sz="4" w:space="0" w:color="auto"/>
            </w:tcBorders>
          </w:tcPr>
          <w:p w14:paraId="0EF9412E" w14:textId="048F1D38" w:rsidR="00BB77C2" w:rsidRPr="00EC55CA" w:rsidRDefault="00BB77C2" w:rsidP="00BB77C2">
            <w:pPr>
              <w:overflowPunct w:val="0"/>
              <w:snapToGrid w:val="0"/>
              <w:spacing w:line="270" w:lineRule="exact"/>
              <w:jc w:val="center"/>
              <w:rPr>
                <w:rFonts w:eastAsia="標楷體"/>
              </w:rPr>
            </w:pPr>
            <w:r w:rsidRPr="00EC55CA">
              <w:t>2063</w:t>
            </w:r>
          </w:p>
        </w:tc>
        <w:tc>
          <w:tcPr>
            <w:tcW w:w="905" w:type="dxa"/>
            <w:tcBorders>
              <w:left w:val="single" w:sz="4" w:space="0" w:color="auto"/>
            </w:tcBorders>
          </w:tcPr>
          <w:p w14:paraId="0B463F4E" w14:textId="73CFA0E8" w:rsidR="00BB77C2" w:rsidRPr="00EC55CA" w:rsidRDefault="00BB77C2" w:rsidP="00BB77C2">
            <w:pPr>
              <w:snapToGrid w:val="0"/>
              <w:spacing w:line="270" w:lineRule="exact"/>
              <w:jc w:val="center"/>
            </w:pPr>
            <w:r w:rsidRPr="00EC55CA">
              <w:t>10.0</w:t>
            </w:r>
          </w:p>
        </w:tc>
        <w:tc>
          <w:tcPr>
            <w:tcW w:w="905" w:type="dxa"/>
          </w:tcPr>
          <w:p w14:paraId="20F752A7" w14:textId="26A86983" w:rsidR="00BB77C2" w:rsidRPr="00EC55CA" w:rsidRDefault="00BB77C2" w:rsidP="00BB77C2">
            <w:pPr>
              <w:snapToGrid w:val="0"/>
              <w:spacing w:line="270" w:lineRule="exact"/>
              <w:jc w:val="center"/>
            </w:pPr>
            <w:r w:rsidRPr="00EC55CA">
              <w:t>49.0</w:t>
            </w:r>
          </w:p>
        </w:tc>
        <w:tc>
          <w:tcPr>
            <w:tcW w:w="905" w:type="dxa"/>
            <w:tcBorders>
              <w:right w:val="single" w:sz="4" w:space="0" w:color="auto"/>
            </w:tcBorders>
          </w:tcPr>
          <w:p w14:paraId="4B2A96CD" w14:textId="4B4257CB" w:rsidR="00BB77C2" w:rsidRPr="00EC55CA" w:rsidRDefault="00BB77C2" w:rsidP="00BB77C2">
            <w:pPr>
              <w:snapToGrid w:val="0"/>
              <w:spacing w:line="270" w:lineRule="exact"/>
              <w:jc w:val="center"/>
            </w:pPr>
            <w:r w:rsidRPr="00EC55CA">
              <w:t>41.0</w:t>
            </w:r>
          </w:p>
        </w:tc>
        <w:tc>
          <w:tcPr>
            <w:tcW w:w="905" w:type="dxa"/>
            <w:tcBorders>
              <w:right w:val="single" w:sz="4" w:space="0" w:color="auto"/>
            </w:tcBorders>
          </w:tcPr>
          <w:p w14:paraId="3BE810E9" w14:textId="60762BA5" w:rsidR="00BB77C2" w:rsidRPr="00EC55CA" w:rsidRDefault="00BB77C2" w:rsidP="00BB77C2">
            <w:pPr>
              <w:snapToGrid w:val="0"/>
              <w:spacing w:line="270" w:lineRule="exact"/>
              <w:ind w:rightChars="100" w:right="240"/>
              <w:jc w:val="right"/>
            </w:pPr>
            <w:r w:rsidRPr="00EC55CA">
              <w:t>10.9</w:t>
            </w:r>
          </w:p>
        </w:tc>
        <w:tc>
          <w:tcPr>
            <w:tcW w:w="905" w:type="dxa"/>
            <w:tcBorders>
              <w:left w:val="single" w:sz="4" w:space="0" w:color="auto"/>
            </w:tcBorders>
          </w:tcPr>
          <w:p w14:paraId="50DD9DB3" w14:textId="1E600F58" w:rsidR="00BB77C2" w:rsidRPr="00EC55CA" w:rsidRDefault="00BB77C2" w:rsidP="00BB77C2">
            <w:pPr>
              <w:snapToGrid w:val="0"/>
              <w:spacing w:line="270" w:lineRule="exact"/>
              <w:ind w:rightChars="100" w:right="240"/>
              <w:jc w:val="right"/>
            </w:pPr>
            <w:r w:rsidRPr="00EC55CA">
              <w:t>104.0</w:t>
            </w:r>
          </w:p>
        </w:tc>
        <w:tc>
          <w:tcPr>
            <w:tcW w:w="905" w:type="dxa"/>
          </w:tcPr>
          <w:p w14:paraId="60F7BACF" w14:textId="423D137F" w:rsidR="00BB77C2" w:rsidRPr="00EC55CA" w:rsidRDefault="00BB77C2" w:rsidP="00BB77C2">
            <w:pPr>
              <w:snapToGrid w:val="0"/>
              <w:spacing w:line="270" w:lineRule="exact"/>
              <w:jc w:val="center"/>
            </w:pPr>
            <w:r w:rsidRPr="00EC55CA">
              <w:t>20.4</w:t>
            </w:r>
          </w:p>
        </w:tc>
        <w:tc>
          <w:tcPr>
            <w:tcW w:w="905" w:type="dxa"/>
            <w:tcBorders>
              <w:right w:val="single" w:sz="4" w:space="0" w:color="auto"/>
            </w:tcBorders>
          </w:tcPr>
          <w:p w14:paraId="1AC68ECA" w14:textId="79559766" w:rsidR="00BB77C2" w:rsidRPr="00EC55CA" w:rsidRDefault="00BB77C2" w:rsidP="00BB77C2">
            <w:pPr>
              <w:snapToGrid w:val="0"/>
              <w:spacing w:line="270" w:lineRule="exact"/>
              <w:jc w:val="center"/>
            </w:pPr>
            <w:r w:rsidRPr="00EC55CA">
              <w:t>83.6</w:t>
            </w:r>
          </w:p>
        </w:tc>
        <w:tc>
          <w:tcPr>
            <w:tcW w:w="905" w:type="dxa"/>
            <w:tcBorders>
              <w:left w:val="single" w:sz="4" w:space="0" w:color="auto"/>
              <w:right w:val="single" w:sz="4" w:space="0" w:color="auto"/>
            </w:tcBorders>
          </w:tcPr>
          <w:p w14:paraId="4E608AF6" w14:textId="45BC3FE5" w:rsidR="00BB77C2" w:rsidRPr="00EC55CA" w:rsidRDefault="00BB77C2" w:rsidP="00BB77C2">
            <w:pPr>
              <w:snapToGrid w:val="0"/>
              <w:spacing w:line="270" w:lineRule="exact"/>
              <w:jc w:val="center"/>
            </w:pPr>
            <w:r w:rsidRPr="00EC55CA">
              <w:t>1.2</w:t>
            </w:r>
          </w:p>
        </w:tc>
        <w:tc>
          <w:tcPr>
            <w:tcW w:w="905" w:type="dxa"/>
            <w:tcBorders>
              <w:left w:val="single" w:sz="4" w:space="0" w:color="auto"/>
              <w:right w:val="single" w:sz="4" w:space="0" w:color="auto"/>
            </w:tcBorders>
          </w:tcPr>
          <w:p w14:paraId="68BFE651" w14:textId="37EBBA31" w:rsidR="00BB77C2" w:rsidRPr="00EC55CA" w:rsidRDefault="00BB77C2" w:rsidP="00BB77C2">
            <w:pPr>
              <w:snapToGrid w:val="0"/>
              <w:spacing w:line="270" w:lineRule="exact"/>
              <w:jc w:val="center"/>
            </w:pPr>
            <w:r w:rsidRPr="00EC55CA">
              <w:t>409.7</w:t>
            </w:r>
          </w:p>
        </w:tc>
        <w:tc>
          <w:tcPr>
            <w:tcW w:w="905" w:type="dxa"/>
            <w:tcBorders>
              <w:left w:val="single" w:sz="4" w:space="0" w:color="auto"/>
              <w:right w:val="single" w:sz="4" w:space="0" w:color="auto"/>
            </w:tcBorders>
          </w:tcPr>
          <w:p w14:paraId="24F3A14C" w14:textId="253CB25E" w:rsidR="00BB77C2" w:rsidRPr="00EC55CA" w:rsidRDefault="00BB77C2" w:rsidP="00BB77C2">
            <w:pPr>
              <w:snapToGrid w:val="0"/>
              <w:spacing w:line="270" w:lineRule="exact"/>
              <w:jc w:val="center"/>
            </w:pPr>
            <w:r w:rsidRPr="00EC55CA">
              <w:t>58.0</w:t>
            </w:r>
          </w:p>
        </w:tc>
      </w:tr>
      <w:tr w:rsidR="00BB77C2" w:rsidRPr="00EC55CA" w14:paraId="0FBD9EEB" w14:textId="77777777" w:rsidTr="0020606B">
        <w:trPr>
          <w:trHeight w:val="87"/>
          <w:jc w:val="center"/>
        </w:trPr>
        <w:tc>
          <w:tcPr>
            <w:tcW w:w="696" w:type="dxa"/>
            <w:tcBorders>
              <w:left w:val="single" w:sz="4" w:space="0" w:color="auto"/>
              <w:right w:val="nil"/>
            </w:tcBorders>
          </w:tcPr>
          <w:p w14:paraId="0777B520" w14:textId="49D59B21" w:rsidR="00BB77C2" w:rsidRPr="00EC55CA" w:rsidRDefault="00BB77C2" w:rsidP="00BB77C2">
            <w:pPr>
              <w:overflowPunct w:val="0"/>
              <w:snapToGrid w:val="0"/>
              <w:spacing w:line="270" w:lineRule="exact"/>
              <w:jc w:val="center"/>
              <w:rPr>
                <w:rFonts w:eastAsia="標楷體"/>
              </w:rPr>
            </w:pPr>
            <w:r w:rsidRPr="00EC55CA">
              <w:t>153</w:t>
            </w:r>
          </w:p>
        </w:tc>
        <w:tc>
          <w:tcPr>
            <w:tcW w:w="696" w:type="dxa"/>
            <w:tcBorders>
              <w:left w:val="nil"/>
              <w:right w:val="single" w:sz="4" w:space="0" w:color="auto"/>
            </w:tcBorders>
          </w:tcPr>
          <w:p w14:paraId="166C2F8B" w14:textId="67D0D2D4" w:rsidR="00BB77C2" w:rsidRPr="00EC55CA" w:rsidRDefault="00BB77C2" w:rsidP="00BB77C2">
            <w:pPr>
              <w:overflowPunct w:val="0"/>
              <w:snapToGrid w:val="0"/>
              <w:spacing w:line="270" w:lineRule="exact"/>
              <w:jc w:val="center"/>
              <w:rPr>
                <w:rFonts w:eastAsia="標楷體"/>
              </w:rPr>
            </w:pPr>
            <w:r w:rsidRPr="00EC55CA">
              <w:t>2064</w:t>
            </w:r>
          </w:p>
        </w:tc>
        <w:tc>
          <w:tcPr>
            <w:tcW w:w="905" w:type="dxa"/>
            <w:tcBorders>
              <w:left w:val="single" w:sz="4" w:space="0" w:color="auto"/>
            </w:tcBorders>
          </w:tcPr>
          <w:p w14:paraId="4F68B3B3" w14:textId="7AA15401" w:rsidR="00BB77C2" w:rsidRPr="00EC55CA" w:rsidRDefault="00BB77C2" w:rsidP="00BB77C2">
            <w:pPr>
              <w:snapToGrid w:val="0"/>
              <w:spacing w:line="270" w:lineRule="exact"/>
              <w:jc w:val="center"/>
            </w:pPr>
            <w:r w:rsidRPr="00EC55CA">
              <w:t>10.0</w:t>
            </w:r>
          </w:p>
        </w:tc>
        <w:tc>
          <w:tcPr>
            <w:tcW w:w="905" w:type="dxa"/>
          </w:tcPr>
          <w:p w14:paraId="7EC2A973" w14:textId="72EBA675" w:rsidR="00BB77C2" w:rsidRPr="00EC55CA" w:rsidRDefault="00BB77C2" w:rsidP="00BB77C2">
            <w:pPr>
              <w:snapToGrid w:val="0"/>
              <w:spacing w:line="270" w:lineRule="exact"/>
              <w:jc w:val="center"/>
            </w:pPr>
            <w:r w:rsidRPr="00EC55CA">
              <w:t>48.8</w:t>
            </w:r>
          </w:p>
        </w:tc>
        <w:tc>
          <w:tcPr>
            <w:tcW w:w="905" w:type="dxa"/>
            <w:tcBorders>
              <w:right w:val="single" w:sz="4" w:space="0" w:color="auto"/>
            </w:tcBorders>
          </w:tcPr>
          <w:p w14:paraId="0CEB8F4D" w14:textId="08C3F4F4" w:rsidR="00BB77C2" w:rsidRPr="00EC55CA" w:rsidRDefault="00BB77C2" w:rsidP="00BB77C2">
            <w:pPr>
              <w:snapToGrid w:val="0"/>
              <w:spacing w:line="270" w:lineRule="exact"/>
              <w:jc w:val="center"/>
            </w:pPr>
            <w:r w:rsidRPr="00EC55CA">
              <w:t>41.2</w:t>
            </w:r>
          </w:p>
        </w:tc>
        <w:tc>
          <w:tcPr>
            <w:tcW w:w="905" w:type="dxa"/>
            <w:tcBorders>
              <w:right w:val="single" w:sz="4" w:space="0" w:color="auto"/>
            </w:tcBorders>
          </w:tcPr>
          <w:p w14:paraId="43E52D74" w14:textId="67551E51" w:rsidR="00BB77C2" w:rsidRPr="00EC55CA" w:rsidRDefault="00BB77C2" w:rsidP="00BB77C2">
            <w:pPr>
              <w:snapToGrid w:val="0"/>
              <w:spacing w:line="270" w:lineRule="exact"/>
              <w:ind w:rightChars="100" w:right="240"/>
              <w:jc w:val="right"/>
            </w:pPr>
            <w:r w:rsidRPr="00EC55CA">
              <w:t>11.3</w:t>
            </w:r>
          </w:p>
        </w:tc>
        <w:tc>
          <w:tcPr>
            <w:tcW w:w="905" w:type="dxa"/>
            <w:tcBorders>
              <w:left w:val="single" w:sz="4" w:space="0" w:color="auto"/>
            </w:tcBorders>
          </w:tcPr>
          <w:p w14:paraId="4A0D829F" w14:textId="04BECD5A" w:rsidR="00BB77C2" w:rsidRPr="00EC55CA" w:rsidRDefault="00BB77C2" w:rsidP="00BB77C2">
            <w:pPr>
              <w:snapToGrid w:val="0"/>
              <w:spacing w:line="270" w:lineRule="exact"/>
              <w:ind w:rightChars="100" w:right="240"/>
              <w:jc w:val="right"/>
            </w:pPr>
            <w:r w:rsidRPr="00EC55CA">
              <w:t>104.8</w:t>
            </w:r>
          </w:p>
        </w:tc>
        <w:tc>
          <w:tcPr>
            <w:tcW w:w="905" w:type="dxa"/>
          </w:tcPr>
          <w:p w14:paraId="0358F28B" w14:textId="60DBEEC9" w:rsidR="00BB77C2" w:rsidRPr="00EC55CA" w:rsidRDefault="00BB77C2" w:rsidP="00BB77C2">
            <w:pPr>
              <w:snapToGrid w:val="0"/>
              <w:spacing w:line="270" w:lineRule="exact"/>
              <w:jc w:val="center"/>
            </w:pPr>
            <w:r w:rsidRPr="00EC55CA">
              <w:t>20.5</w:t>
            </w:r>
          </w:p>
        </w:tc>
        <w:tc>
          <w:tcPr>
            <w:tcW w:w="905" w:type="dxa"/>
            <w:tcBorders>
              <w:right w:val="single" w:sz="4" w:space="0" w:color="auto"/>
            </w:tcBorders>
          </w:tcPr>
          <w:p w14:paraId="065D7DBD" w14:textId="588A9941" w:rsidR="00BB77C2" w:rsidRPr="00EC55CA" w:rsidRDefault="00BB77C2" w:rsidP="00BB77C2">
            <w:pPr>
              <w:snapToGrid w:val="0"/>
              <w:spacing w:line="270" w:lineRule="exact"/>
              <w:jc w:val="center"/>
            </w:pPr>
            <w:r w:rsidRPr="00EC55CA">
              <w:t>84.4</w:t>
            </w:r>
          </w:p>
        </w:tc>
        <w:tc>
          <w:tcPr>
            <w:tcW w:w="905" w:type="dxa"/>
            <w:tcBorders>
              <w:left w:val="single" w:sz="4" w:space="0" w:color="auto"/>
              <w:right w:val="single" w:sz="4" w:space="0" w:color="auto"/>
            </w:tcBorders>
          </w:tcPr>
          <w:p w14:paraId="4BAD7AD3" w14:textId="4FB17FB4" w:rsidR="00BB77C2" w:rsidRPr="00EC55CA" w:rsidRDefault="00BB77C2" w:rsidP="00BB77C2">
            <w:pPr>
              <w:snapToGrid w:val="0"/>
              <w:spacing w:line="270" w:lineRule="exact"/>
              <w:jc w:val="center"/>
            </w:pPr>
            <w:r w:rsidRPr="00EC55CA">
              <w:t>1.2</w:t>
            </w:r>
          </w:p>
        </w:tc>
        <w:tc>
          <w:tcPr>
            <w:tcW w:w="905" w:type="dxa"/>
            <w:tcBorders>
              <w:left w:val="single" w:sz="4" w:space="0" w:color="auto"/>
              <w:right w:val="single" w:sz="4" w:space="0" w:color="auto"/>
            </w:tcBorders>
          </w:tcPr>
          <w:p w14:paraId="594DCF36" w14:textId="4027454C" w:rsidR="00BB77C2" w:rsidRPr="00EC55CA" w:rsidRDefault="00BB77C2" w:rsidP="00BB77C2">
            <w:pPr>
              <w:snapToGrid w:val="0"/>
              <w:spacing w:line="270" w:lineRule="exact"/>
              <w:jc w:val="center"/>
            </w:pPr>
            <w:r w:rsidRPr="00EC55CA">
              <w:t>412.5</w:t>
            </w:r>
          </w:p>
        </w:tc>
        <w:tc>
          <w:tcPr>
            <w:tcW w:w="905" w:type="dxa"/>
            <w:tcBorders>
              <w:left w:val="single" w:sz="4" w:space="0" w:color="auto"/>
              <w:right w:val="single" w:sz="4" w:space="0" w:color="auto"/>
            </w:tcBorders>
          </w:tcPr>
          <w:p w14:paraId="19132D4D" w14:textId="60C98597" w:rsidR="00BB77C2" w:rsidRPr="00EC55CA" w:rsidRDefault="00BB77C2" w:rsidP="00BB77C2">
            <w:pPr>
              <w:snapToGrid w:val="0"/>
              <w:spacing w:line="270" w:lineRule="exact"/>
              <w:jc w:val="center"/>
            </w:pPr>
            <w:r w:rsidRPr="00EC55CA">
              <w:t>58.0</w:t>
            </w:r>
          </w:p>
        </w:tc>
      </w:tr>
      <w:tr w:rsidR="00BB77C2" w:rsidRPr="00EC55CA" w14:paraId="36C2A48C" w14:textId="77777777" w:rsidTr="0020606B">
        <w:trPr>
          <w:trHeight w:val="87"/>
          <w:jc w:val="center"/>
        </w:trPr>
        <w:tc>
          <w:tcPr>
            <w:tcW w:w="696" w:type="dxa"/>
            <w:tcBorders>
              <w:left w:val="single" w:sz="4" w:space="0" w:color="auto"/>
              <w:bottom w:val="dotted" w:sz="4" w:space="0" w:color="auto"/>
              <w:right w:val="nil"/>
            </w:tcBorders>
          </w:tcPr>
          <w:p w14:paraId="78865CD5" w14:textId="3D90E651" w:rsidR="00BB77C2" w:rsidRPr="00EC55CA" w:rsidRDefault="00BB77C2" w:rsidP="00BB77C2">
            <w:pPr>
              <w:overflowPunct w:val="0"/>
              <w:snapToGrid w:val="0"/>
              <w:spacing w:line="270" w:lineRule="exact"/>
              <w:jc w:val="center"/>
              <w:rPr>
                <w:rFonts w:eastAsia="標楷體"/>
              </w:rPr>
            </w:pPr>
            <w:r w:rsidRPr="00EC55CA">
              <w:t>154</w:t>
            </w:r>
          </w:p>
        </w:tc>
        <w:tc>
          <w:tcPr>
            <w:tcW w:w="696" w:type="dxa"/>
            <w:tcBorders>
              <w:left w:val="nil"/>
              <w:bottom w:val="dotted" w:sz="4" w:space="0" w:color="auto"/>
              <w:right w:val="single" w:sz="4" w:space="0" w:color="auto"/>
            </w:tcBorders>
          </w:tcPr>
          <w:p w14:paraId="55A451D0" w14:textId="12880A2C" w:rsidR="00BB77C2" w:rsidRPr="00EC55CA" w:rsidRDefault="00BB77C2" w:rsidP="00BB77C2">
            <w:pPr>
              <w:overflowPunct w:val="0"/>
              <w:snapToGrid w:val="0"/>
              <w:spacing w:line="270" w:lineRule="exact"/>
              <w:jc w:val="center"/>
              <w:rPr>
                <w:rFonts w:eastAsia="標楷體"/>
              </w:rPr>
            </w:pPr>
            <w:r w:rsidRPr="00EC55CA">
              <w:t>2065</w:t>
            </w:r>
          </w:p>
        </w:tc>
        <w:tc>
          <w:tcPr>
            <w:tcW w:w="905" w:type="dxa"/>
            <w:tcBorders>
              <w:left w:val="single" w:sz="4" w:space="0" w:color="auto"/>
              <w:bottom w:val="dotted" w:sz="4" w:space="0" w:color="auto"/>
            </w:tcBorders>
          </w:tcPr>
          <w:p w14:paraId="1BE36AE9" w14:textId="422985E2" w:rsidR="00BB77C2" w:rsidRPr="00EC55CA" w:rsidRDefault="00BB77C2" w:rsidP="00BB77C2">
            <w:pPr>
              <w:snapToGrid w:val="0"/>
              <w:spacing w:line="270" w:lineRule="exact"/>
              <w:jc w:val="center"/>
            </w:pPr>
            <w:r w:rsidRPr="00EC55CA">
              <w:t>10.0</w:t>
            </w:r>
          </w:p>
        </w:tc>
        <w:tc>
          <w:tcPr>
            <w:tcW w:w="905" w:type="dxa"/>
            <w:tcBorders>
              <w:bottom w:val="dotted" w:sz="4" w:space="0" w:color="auto"/>
            </w:tcBorders>
          </w:tcPr>
          <w:p w14:paraId="7E893805" w14:textId="3D29ADBA" w:rsidR="00BB77C2" w:rsidRPr="00EC55CA" w:rsidRDefault="00BB77C2" w:rsidP="00BB77C2">
            <w:pPr>
              <w:snapToGrid w:val="0"/>
              <w:spacing w:line="270" w:lineRule="exact"/>
              <w:jc w:val="center"/>
            </w:pPr>
            <w:r w:rsidRPr="00EC55CA">
              <w:t>48.5</w:t>
            </w:r>
          </w:p>
        </w:tc>
        <w:tc>
          <w:tcPr>
            <w:tcW w:w="905" w:type="dxa"/>
            <w:tcBorders>
              <w:bottom w:val="dotted" w:sz="4" w:space="0" w:color="auto"/>
              <w:right w:val="single" w:sz="4" w:space="0" w:color="auto"/>
            </w:tcBorders>
          </w:tcPr>
          <w:p w14:paraId="71370DAD" w14:textId="5FF82D06" w:rsidR="00BB77C2" w:rsidRPr="00EC55CA" w:rsidRDefault="00BB77C2" w:rsidP="00BB77C2">
            <w:pPr>
              <w:snapToGrid w:val="0"/>
              <w:spacing w:line="270" w:lineRule="exact"/>
              <w:jc w:val="center"/>
            </w:pPr>
            <w:r w:rsidRPr="00EC55CA">
              <w:t>41.5</w:t>
            </w:r>
          </w:p>
        </w:tc>
        <w:tc>
          <w:tcPr>
            <w:tcW w:w="905" w:type="dxa"/>
            <w:tcBorders>
              <w:bottom w:val="dotted" w:sz="4" w:space="0" w:color="auto"/>
              <w:right w:val="single" w:sz="4" w:space="0" w:color="auto"/>
            </w:tcBorders>
          </w:tcPr>
          <w:p w14:paraId="68149B68" w14:textId="231BD567" w:rsidR="00BB77C2" w:rsidRPr="00EC55CA" w:rsidRDefault="00BB77C2" w:rsidP="00BB77C2">
            <w:pPr>
              <w:snapToGrid w:val="0"/>
              <w:spacing w:line="270" w:lineRule="exact"/>
              <w:ind w:rightChars="100" w:right="240"/>
              <w:jc w:val="right"/>
            </w:pPr>
            <w:r w:rsidRPr="00EC55CA">
              <w:t>11.6</w:t>
            </w:r>
          </w:p>
        </w:tc>
        <w:tc>
          <w:tcPr>
            <w:tcW w:w="905" w:type="dxa"/>
            <w:tcBorders>
              <w:left w:val="single" w:sz="4" w:space="0" w:color="auto"/>
              <w:bottom w:val="dotted" w:sz="4" w:space="0" w:color="auto"/>
            </w:tcBorders>
          </w:tcPr>
          <w:p w14:paraId="799AE4D5" w14:textId="2C26BBFE" w:rsidR="00BB77C2" w:rsidRPr="00EC55CA" w:rsidRDefault="00BB77C2" w:rsidP="00BB77C2">
            <w:pPr>
              <w:snapToGrid w:val="0"/>
              <w:spacing w:line="270" w:lineRule="exact"/>
              <w:ind w:rightChars="100" w:right="240"/>
              <w:jc w:val="right"/>
            </w:pPr>
            <w:r w:rsidRPr="00EC55CA">
              <w:t>106.3</w:t>
            </w:r>
          </w:p>
        </w:tc>
        <w:tc>
          <w:tcPr>
            <w:tcW w:w="905" w:type="dxa"/>
            <w:tcBorders>
              <w:bottom w:val="dotted" w:sz="4" w:space="0" w:color="auto"/>
            </w:tcBorders>
          </w:tcPr>
          <w:p w14:paraId="4649A97A" w14:textId="4E06F5C8" w:rsidR="00BB77C2" w:rsidRPr="00EC55CA" w:rsidRDefault="00BB77C2" w:rsidP="00BB77C2">
            <w:pPr>
              <w:snapToGrid w:val="0"/>
              <w:spacing w:line="270" w:lineRule="exact"/>
              <w:jc w:val="center"/>
            </w:pPr>
            <w:r w:rsidRPr="00EC55CA">
              <w:t>20.6</w:t>
            </w:r>
          </w:p>
        </w:tc>
        <w:tc>
          <w:tcPr>
            <w:tcW w:w="905" w:type="dxa"/>
            <w:tcBorders>
              <w:bottom w:val="dotted" w:sz="4" w:space="0" w:color="auto"/>
              <w:right w:val="single" w:sz="4" w:space="0" w:color="auto"/>
            </w:tcBorders>
          </w:tcPr>
          <w:p w14:paraId="12F78EF4" w14:textId="0808EB9A" w:rsidR="00BB77C2" w:rsidRPr="00EC55CA" w:rsidRDefault="00BB77C2" w:rsidP="00BB77C2">
            <w:pPr>
              <w:snapToGrid w:val="0"/>
              <w:spacing w:line="270" w:lineRule="exact"/>
              <w:jc w:val="center"/>
            </w:pPr>
            <w:r w:rsidRPr="00EC55CA">
              <w:t>85.7</w:t>
            </w:r>
          </w:p>
        </w:tc>
        <w:tc>
          <w:tcPr>
            <w:tcW w:w="905" w:type="dxa"/>
            <w:tcBorders>
              <w:left w:val="single" w:sz="4" w:space="0" w:color="auto"/>
              <w:bottom w:val="dotted" w:sz="4" w:space="0" w:color="auto"/>
              <w:right w:val="single" w:sz="4" w:space="0" w:color="auto"/>
            </w:tcBorders>
          </w:tcPr>
          <w:p w14:paraId="3E33F41E" w14:textId="024DB614" w:rsidR="00BB77C2" w:rsidRPr="00EC55CA" w:rsidRDefault="00BB77C2" w:rsidP="00BB77C2">
            <w:pPr>
              <w:snapToGrid w:val="0"/>
              <w:spacing w:line="270" w:lineRule="exact"/>
              <w:jc w:val="center"/>
            </w:pPr>
            <w:r w:rsidRPr="00EC55CA">
              <w:t>1.2</w:t>
            </w:r>
          </w:p>
        </w:tc>
        <w:tc>
          <w:tcPr>
            <w:tcW w:w="905" w:type="dxa"/>
            <w:tcBorders>
              <w:left w:val="single" w:sz="4" w:space="0" w:color="auto"/>
              <w:bottom w:val="dotted" w:sz="4" w:space="0" w:color="auto"/>
              <w:right w:val="single" w:sz="4" w:space="0" w:color="auto"/>
            </w:tcBorders>
          </w:tcPr>
          <w:p w14:paraId="6A28F5B1" w14:textId="3EC182A5" w:rsidR="00BB77C2" w:rsidRPr="00EC55CA" w:rsidRDefault="00BB77C2" w:rsidP="00BB77C2">
            <w:pPr>
              <w:snapToGrid w:val="0"/>
              <w:spacing w:line="270" w:lineRule="exact"/>
              <w:jc w:val="center"/>
            </w:pPr>
            <w:r w:rsidRPr="00EC55CA">
              <w:t>416.3</w:t>
            </w:r>
          </w:p>
        </w:tc>
        <w:tc>
          <w:tcPr>
            <w:tcW w:w="905" w:type="dxa"/>
            <w:tcBorders>
              <w:left w:val="single" w:sz="4" w:space="0" w:color="auto"/>
              <w:bottom w:val="dotted" w:sz="4" w:space="0" w:color="auto"/>
              <w:right w:val="single" w:sz="4" w:space="0" w:color="auto"/>
            </w:tcBorders>
          </w:tcPr>
          <w:p w14:paraId="40667C7D" w14:textId="2A4D5D32" w:rsidR="00BB77C2" w:rsidRPr="00EC55CA" w:rsidRDefault="00BB77C2" w:rsidP="00BB77C2">
            <w:pPr>
              <w:snapToGrid w:val="0"/>
              <w:spacing w:line="270" w:lineRule="exact"/>
              <w:jc w:val="center"/>
            </w:pPr>
            <w:r w:rsidRPr="00EC55CA">
              <w:t>57.9</w:t>
            </w:r>
          </w:p>
        </w:tc>
      </w:tr>
      <w:tr w:rsidR="00BB77C2" w:rsidRPr="00EC55CA" w14:paraId="795D9AC7" w14:textId="77777777" w:rsidTr="0020606B">
        <w:trPr>
          <w:trHeight w:val="87"/>
          <w:jc w:val="center"/>
        </w:trPr>
        <w:tc>
          <w:tcPr>
            <w:tcW w:w="696" w:type="dxa"/>
            <w:tcBorders>
              <w:top w:val="dotted" w:sz="4" w:space="0" w:color="auto"/>
              <w:left w:val="single" w:sz="4" w:space="0" w:color="auto"/>
              <w:right w:val="nil"/>
            </w:tcBorders>
          </w:tcPr>
          <w:p w14:paraId="642F603B" w14:textId="2ADFD7F4" w:rsidR="00BB77C2" w:rsidRPr="00EC55CA" w:rsidRDefault="00BB77C2" w:rsidP="00BB77C2">
            <w:pPr>
              <w:overflowPunct w:val="0"/>
              <w:snapToGrid w:val="0"/>
              <w:spacing w:line="270" w:lineRule="exact"/>
              <w:jc w:val="center"/>
              <w:rPr>
                <w:rFonts w:eastAsia="標楷體"/>
              </w:rPr>
            </w:pPr>
            <w:r w:rsidRPr="00EC55CA">
              <w:t>155</w:t>
            </w:r>
          </w:p>
        </w:tc>
        <w:tc>
          <w:tcPr>
            <w:tcW w:w="696" w:type="dxa"/>
            <w:tcBorders>
              <w:top w:val="dotted" w:sz="4" w:space="0" w:color="auto"/>
              <w:left w:val="nil"/>
              <w:right w:val="single" w:sz="4" w:space="0" w:color="auto"/>
            </w:tcBorders>
          </w:tcPr>
          <w:p w14:paraId="088B9B51" w14:textId="263E11E0" w:rsidR="00BB77C2" w:rsidRPr="00EC55CA" w:rsidRDefault="00BB77C2" w:rsidP="00BB77C2">
            <w:pPr>
              <w:overflowPunct w:val="0"/>
              <w:snapToGrid w:val="0"/>
              <w:spacing w:line="270" w:lineRule="exact"/>
              <w:jc w:val="center"/>
              <w:rPr>
                <w:rFonts w:eastAsia="標楷體"/>
              </w:rPr>
            </w:pPr>
            <w:r w:rsidRPr="00EC55CA">
              <w:t>2066</w:t>
            </w:r>
          </w:p>
        </w:tc>
        <w:tc>
          <w:tcPr>
            <w:tcW w:w="905" w:type="dxa"/>
            <w:tcBorders>
              <w:top w:val="dotted" w:sz="4" w:space="0" w:color="auto"/>
              <w:left w:val="single" w:sz="4" w:space="0" w:color="auto"/>
            </w:tcBorders>
          </w:tcPr>
          <w:p w14:paraId="6ED22AC5" w14:textId="63C3AE31" w:rsidR="00BB77C2" w:rsidRPr="00EC55CA" w:rsidRDefault="00BB77C2" w:rsidP="00BB77C2">
            <w:pPr>
              <w:snapToGrid w:val="0"/>
              <w:spacing w:line="270" w:lineRule="exact"/>
              <w:jc w:val="center"/>
            </w:pPr>
            <w:r w:rsidRPr="00EC55CA">
              <w:t>10.0</w:t>
            </w:r>
          </w:p>
        </w:tc>
        <w:tc>
          <w:tcPr>
            <w:tcW w:w="905" w:type="dxa"/>
            <w:tcBorders>
              <w:top w:val="dotted" w:sz="4" w:space="0" w:color="auto"/>
            </w:tcBorders>
          </w:tcPr>
          <w:p w14:paraId="0FBFB830" w14:textId="0EDAD041" w:rsidR="00BB77C2" w:rsidRPr="00EC55CA" w:rsidRDefault="00BB77C2" w:rsidP="00BB77C2">
            <w:pPr>
              <w:snapToGrid w:val="0"/>
              <w:spacing w:line="270" w:lineRule="exact"/>
              <w:jc w:val="center"/>
            </w:pPr>
            <w:r w:rsidRPr="00EC55CA">
              <w:t>48.4</w:t>
            </w:r>
          </w:p>
        </w:tc>
        <w:tc>
          <w:tcPr>
            <w:tcW w:w="905" w:type="dxa"/>
            <w:tcBorders>
              <w:top w:val="dotted" w:sz="4" w:space="0" w:color="auto"/>
              <w:right w:val="single" w:sz="4" w:space="0" w:color="auto"/>
            </w:tcBorders>
          </w:tcPr>
          <w:p w14:paraId="4909BD36" w14:textId="2C4961CE" w:rsidR="00BB77C2" w:rsidRPr="00EC55CA" w:rsidRDefault="00BB77C2" w:rsidP="00BB77C2">
            <w:pPr>
              <w:snapToGrid w:val="0"/>
              <w:spacing w:line="270" w:lineRule="exact"/>
              <w:jc w:val="center"/>
            </w:pPr>
            <w:r w:rsidRPr="00EC55CA">
              <w:t>41.6</w:t>
            </w:r>
          </w:p>
        </w:tc>
        <w:tc>
          <w:tcPr>
            <w:tcW w:w="905" w:type="dxa"/>
            <w:tcBorders>
              <w:top w:val="dotted" w:sz="4" w:space="0" w:color="auto"/>
              <w:right w:val="single" w:sz="4" w:space="0" w:color="auto"/>
            </w:tcBorders>
          </w:tcPr>
          <w:p w14:paraId="15ACAE2A" w14:textId="467657D5" w:rsidR="00BB77C2" w:rsidRPr="00EC55CA" w:rsidRDefault="00BB77C2" w:rsidP="00BB77C2">
            <w:pPr>
              <w:snapToGrid w:val="0"/>
              <w:spacing w:line="270" w:lineRule="exact"/>
              <w:ind w:rightChars="100" w:right="240"/>
              <w:jc w:val="right"/>
            </w:pPr>
            <w:r w:rsidRPr="00EC55CA">
              <w:t>12.0</w:t>
            </w:r>
          </w:p>
        </w:tc>
        <w:tc>
          <w:tcPr>
            <w:tcW w:w="905" w:type="dxa"/>
            <w:tcBorders>
              <w:top w:val="dotted" w:sz="4" w:space="0" w:color="auto"/>
              <w:left w:val="single" w:sz="4" w:space="0" w:color="auto"/>
            </w:tcBorders>
          </w:tcPr>
          <w:p w14:paraId="1CA24A2A" w14:textId="3ACA49DC" w:rsidR="00BB77C2" w:rsidRPr="00EC55CA" w:rsidRDefault="00BB77C2" w:rsidP="00BB77C2">
            <w:pPr>
              <w:snapToGrid w:val="0"/>
              <w:spacing w:line="270" w:lineRule="exact"/>
              <w:ind w:rightChars="100" w:right="240"/>
              <w:jc w:val="right"/>
            </w:pPr>
            <w:r w:rsidRPr="00EC55CA">
              <w:t>106.7</w:t>
            </w:r>
          </w:p>
        </w:tc>
        <w:tc>
          <w:tcPr>
            <w:tcW w:w="905" w:type="dxa"/>
            <w:tcBorders>
              <w:top w:val="dotted" w:sz="4" w:space="0" w:color="auto"/>
            </w:tcBorders>
          </w:tcPr>
          <w:p w14:paraId="1903FCFC" w14:textId="3EEC4FC1" w:rsidR="00BB77C2" w:rsidRPr="00EC55CA" w:rsidRDefault="00BB77C2" w:rsidP="00BB77C2">
            <w:pPr>
              <w:snapToGrid w:val="0"/>
              <w:spacing w:line="270" w:lineRule="exact"/>
              <w:jc w:val="center"/>
            </w:pPr>
            <w:r w:rsidRPr="00EC55CA">
              <w:t>20.6</w:t>
            </w:r>
          </w:p>
        </w:tc>
        <w:tc>
          <w:tcPr>
            <w:tcW w:w="905" w:type="dxa"/>
            <w:tcBorders>
              <w:top w:val="dotted" w:sz="4" w:space="0" w:color="auto"/>
              <w:right w:val="single" w:sz="4" w:space="0" w:color="auto"/>
            </w:tcBorders>
          </w:tcPr>
          <w:p w14:paraId="490D0D36" w14:textId="7B8479CB" w:rsidR="00BB77C2" w:rsidRPr="00EC55CA" w:rsidRDefault="00BB77C2" w:rsidP="00BB77C2">
            <w:pPr>
              <w:snapToGrid w:val="0"/>
              <w:spacing w:line="270" w:lineRule="exact"/>
              <w:jc w:val="center"/>
            </w:pPr>
            <w:r w:rsidRPr="00EC55CA">
              <w:t>86.1</w:t>
            </w:r>
          </w:p>
        </w:tc>
        <w:tc>
          <w:tcPr>
            <w:tcW w:w="905" w:type="dxa"/>
            <w:tcBorders>
              <w:top w:val="dotted" w:sz="4" w:space="0" w:color="auto"/>
              <w:left w:val="single" w:sz="4" w:space="0" w:color="auto"/>
              <w:right w:val="single" w:sz="4" w:space="0" w:color="auto"/>
            </w:tcBorders>
          </w:tcPr>
          <w:p w14:paraId="14C0BD44" w14:textId="78A77940" w:rsidR="00BB77C2" w:rsidRPr="00EC55CA" w:rsidRDefault="00BB77C2" w:rsidP="00BB77C2">
            <w:pPr>
              <w:snapToGrid w:val="0"/>
              <w:spacing w:line="270" w:lineRule="exact"/>
              <w:jc w:val="center"/>
            </w:pPr>
            <w:r w:rsidRPr="00EC55CA">
              <w:t>1.2</w:t>
            </w:r>
          </w:p>
        </w:tc>
        <w:tc>
          <w:tcPr>
            <w:tcW w:w="905" w:type="dxa"/>
            <w:tcBorders>
              <w:top w:val="dotted" w:sz="4" w:space="0" w:color="auto"/>
              <w:left w:val="single" w:sz="4" w:space="0" w:color="auto"/>
              <w:right w:val="single" w:sz="4" w:space="0" w:color="auto"/>
            </w:tcBorders>
          </w:tcPr>
          <w:p w14:paraId="41299BB7" w14:textId="70629469" w:rsidR="00BB77C2" w:rsidRPr="00EC55CA" w:rsidRDefault="00BB77C2" w:rsidP="00BB77C2">
            <w:pPr>
              <w:snapToGrid w:val="0"/>
              <w:spacing w:line="270" w:lineRule="exact"/>
              <w:jc w:val="center"/>
            </w:pPr>
            <w:r w:rsidRPr="00EC55CA">
              <w:t>417.4</w:t>
            </w:r>
          </w:p>
        </w:tc>
        <w:tc>
          <w:tcPr>
            <w:tcW w:w="905" w:type="dxa"/>
            <w:tcBorders>
              <w:top w:val="dotted" w:sz="4" w:space="0" w:color="auto"/>
              <w:left w:val="single" w:sz="4" w:space="0" w:color="auto"/>
              <w:right w:val="single" w:sz="4" w:space="0" w:color="auto"/>
            </w:tcBorders>
          </w:tcPr>
          <w:p w14:paraId="7447964A" w14:textId="2598F0A2" w:rsidR="00BB77C2" w:rsidRPr="00EC55CA" w:rsidRDefault="00BB77C2" w:rsidP="00BB77C2">
            <w:pPr>
              <w:snapToGrid w:val="0"/>
              <w:spacing w:line="270" w:lineRule="exact"/>
              <w:jc w:val="center"/>
            </w:pPr>
            <w:r w:rsidRPr="00EC55CA">
              <w:t>57.8</w:t>
            </w:r>
          </w:p>
        </w:tc>
      </w:tr>
      <w:tr w:rsidR="00BB77C2" w:rsidRPr="00EC55CA" w14:paraId="68AC669D" w14:textId="77777777" w:rsidTr="0020606B">
        <w:trPr>
          <w:trHeight w:val="87"/>
          <w:jc w:val="center"/>
        </w:trPr>
        <w:tc>
          <w:tcPr>
            <w:tcW w:w="696" w:type="dxa"/>
            <w:tcBorders>
              <w:left w:val="single" w:sz="4" w:space="0" w:color="auto"/>
              <w:right w:val="nil"/>
            </w:tcBorders>
          </w:tcPr>
          <w:p w14:paraId="1707B4EA" w14:textId="788309A7" w:rsidR="00BB77C2" w:rsidRPr="00EC55CA" w:rsidRDefault="00BB77C2" w:rsidP="00BB77C2">
            <w:pPr>
              <w:overflowPunct w:val="0"/>
              <w:snapToGrid w:val="0"/>
              <w:spacing w:line="270" w:lineRule="exact"/>
              <w:jc w:val="center"/>
              <w:rPr>
                <w:rFonts w:eastAsia="標楷體"/>
              </w:rPr>
            </w:pPr>
            <w:r w:rsidRPr="00EC55CA">
              <w:t>156</w:t>
            </w:r>
          </w:p>
        </w:tc>
        <w:tc>
          <w:tcPr>
            <w:tcW w:w="696" w:type="dxa"/>
            <w:tcBorders>
              <w:left w:val="nil"/>
              <w:right w:val="single" w:sz="4" w:space="0" w:color="auto"/>
            </w:tcBorders>
          </w:tcPr>
          <w:p w14:paraId="1DB428C9" w14:textId="2CE2E45E" w:rsidR="00BB77C2" w:rsidRPr="00EC55CA" w:rsidRDefault="00BB77C2" w:rsidP="00BB77C2">
            <w:pPr>
              <w:overflowPunct w:val="0"/>
              <w:snapToGrid w:val="0"/>
              <w:spacing w:line="270" w:lineRule="exact"/>
              <w:jc w:val="center"/>
              <w:rPr>
                <w:rFonts w:eastAsia="標楷體"/>
              </w:rPr>
            </w:pPr>
            <w:r w:rsidRPr="00EC55CA">
              <w:t>2067</w:t>
            </w:r>
          </w:p>
        </w:tc>
        <w:tc>
          <w:tcPr>
            <w:tcW w:w="905" w:type="dxa"/>
            <w:tcBorders>
              <w:left w:val="single" w:sz="4" w:space="0" w:color="auto"/>
            </w:tcBorders>
          </w:tcPr>
          <w:p w14:paraId="238D6E34" w14:textId="4F5BF92D" w:rsidR="00BB77C2" w:rsidRPr="00EC55CA" w:rsidRDefault="00BB77C2" w:rsidP="00BB77C2">
            <w:pPr>
              <w:snapToGrid w:val="0"/>
              <w:spacing w:line="270" w:lineRule="exact"/>
              <w:jc w:val="center"/>
            </w:pPr>
            <w:r w:rsidRPr="00EC55CA">
              <w:t>10.0</w:t>
            </w:r>
          </w:p>
        </w:tc>
        <w:tc>
          <w:tcPr>
            <w:tcW w:w="905" w:type="dxa"/>
          </w:tcPr>
          <w:p w14:paraId="03C989CD" w14:textId="597CBD33" w:rsidR="00BB77C2" w:rsidRPr="00EC55CA" w:rsidRDefault="00BB77C2" w:rsidP="00BB77C2">
            <w:pPr>
              <w:snapToGrid w:val="0"/>
              <w:spacing w:line="270" w:lineRule="exact"/>
              <w:jc w:val="center"/>
            </w:pPr>
            <w:r w:rsidRPr="00EC55CA">
              <w:t>48.3</w:t>
            </w:r>
          </w:p>
        </w:tc>
        <w:tc>
          <w:tcPr>
            <w:tcW w:w="905" w:type="dxa"/>
            <w:tcBorders>
              <w:right w:val="single" w:sz="4" w:space="0" w:color="auto"/>
            </w:tcBorders>
          </w:tcPr>
          <w:p w14:paraId="65B826D5" w14:textId="5B88DDFF" w:rsidR="00BB77C2" w:rsidRPr="00EC55CA" w:rsidRDefault="00BB77C2" w:rsidP="00BB77C2">
            <w:pPr>
              <w:snapToGrid w:val="0"/>
              <w:spacing w:line="270" w:lineRule="exact"/>
              <w:jc w:val="center"/>
            </w:pPr>
            <w:r w:rsidRPr="00EC55CA">
              <w:t>41.7</w:t>
            </w:r>
          </w:p>
        </w:tc>
        <w:tc>
          <w:tcPr>
            <w:tcW w:w="905" w:type="dxa"/>
            <w:tcBorders>
              <w:right w:val="single" w:sz="4" w:space="0" w:color="auto"/>
            </w:tcBorders>
          </w:tcPr>
          <w:p w14:paraId="64B69D68" w14:textId="61A6E114" w:rsidR="00BB77C2" w:rsidRPr="00EC55CA" w:rsidRDefault="00BB77C2" w:rsidP="00BB77C2">
            <w:pPr>
              <w:snapToGrid w:val="0"/>
              <w:spacing w:line="270" w:lineRule="exact"/>
              <w:ind w:rightChars="100" w:right="240"/>
              <w:jc w:val="right"/>
            </w:pPr>
            <w:r w:rsidRPr="00EC55CA">
              <w:t>12.4</w:t>
            </w:r>
          </w:p>
        </w:tc>
        <w:tc>
          <w:tcPr>
            <w:tcW w:w="905" w:type="dxa"/>
            <w:tcBorders>
              <w:left w:val="single" w:sz="4" w:space="0" w:color="auto"/>
            </w:tcBorders>
          </w:tcPr>
          <w:p w14:paraId="4CC18B6D" w14:textId="0E1482F8" w:rsidR="00BB77C2" w:rsidRPr="00EC55CA" w:rsidRDefault="00BB77C2" w:rsidP="00BB77C2">
            <w:pPr>
              <w:snapToGrid w:val="0"/>
              <w:spacing w:line="270" w:lineRule="exact"/>
              <w:ind w:rightChars="100" w:right="240"/>
              <w:jc w:val="right"/>
            </w:pPr>
            <w:r w:rsidRPr="00EC55CA">
              <w:t>107.0</w:t>
            </w:r>
          </w:p>
        </w:tc>
        <w:tc>
          <w:tcPr>
            <w:tcW w:w="905" w:type="dxa"/>
          </w:tcPr>
          <w:p w14:paraId="380EBCF9" w14:textId="13642ABD" w:rsidR="00BB77C2" w:rsidRPr="00EC55CA" w:rsidRDefault="00BB77C2" w:rsidP="00BB77C2">
            <w:pPr>
              <w:snapToGrid w:val="0"/>
              <w:spacing w:line="270" w:lineRule="exact"/>
              <w:jc w:val="center"/>
            </w:pPr>
            <w:r w:rsidRPr="00EC55CA">
              <w:t>20.7</w:t>
            </w:r>
          </w:p>
        </w:tc>
        <w:tc>
          <w:tcPr>
            <w:tcW w:w="905" w:type="dxa"/>
            <w:tcBorders>
              <w:right w:val="single" w:sz="4" w:space="0" w:color="auto"/>
            </w:tcBorders>
          </w:tcPr>
          <w:p w14:paraId="28747746" w14:textId="157DF61E" w:rsidR="00BB77C2" w:rsidRPr="00EC55CA" w:rsidRDefault="00BB77C2" w:rsidP="00BB77C2">
            <w:pPr>
              <w:snapToGrid w:val="0"/>
              <w:spacing w:line="270" w:lineRule="exact"/>
              <w:jc w:val="center"/>
            </w:pPr>
            <w:r w:rsidRPr="00EC55CA">
              <w:t>86.3</w:t>
            </w:r>
          </w:p>
        </w:tc>
        <w:tc>
          <w:tcPr>
            <w:tcW w:w="905" w:type="dxa"/>
            <w:tcBorders>
              <w:left w:val="single" w:sz="4" w:space="0" w:color="auto"/>
              <w:right w:val="single" w:sz="4" w:space="0" w:color="auto"/>
            </w:tcBorders>
          </w:tcPr>
          <w:p w14:paraId="1710719A" w14:textId="694A0204" w:rsidR="00BB77C2" w:rsidRPr="00EC55CA" w:rsidRDefault="00BB77C2" w:rsidP="00BB77C2">
            <w:pPr>
              <w:snapToGrid w:val="0"/>
              <w:spacing w:line="270" w:lineRule="exact"/>
              <w:jc w:val="center"/>
            </w:pPr>
            <w:r w:rsidRPr="00EC55CA">
              <w:t>1.2</w:t>
            </w:r>
          </w:p>
        </w:tc>
        <w:tc>
          <w:tcPr>
            <w:tcW w:w="905" w:type="dxa"/>
            <w:tcBorders>
              <w:left w:val="single" w:sz="4" w:space="0" w:color="auto"/>
              <w:right w:val="single" w:sz="4" w:space="0" w:color="auto"/>
            </w:tcBorders>
          </w:tcPr>
          <w:p w14:paraId="6CE2EB1F" w14:textId="3C65B39D" w:rsidR="00BB77C2" w:rsidRPr="00EC55CA" w:rsidRDefault="00BB77C2" w:rsidP="00BB77C2">
            <w:pPr>
              <w:snapToGrid w:val="0"/>
              <w:spacing w:line="270" w:lineRule="exact"/>
              <w:jc w:val="center"/>
            </w:pPr>
            <w:r w:rsidRPr="00EC55CA">
              <w:t>417.5</w:t>
            </w:r>
          </w:p>
        </w:tc>
        <w:tc>
          <w:tcPr>
            <w:tcW w:w="905" w:type="dxa"/>
            <w:tcBorders>
              <w:left w:val="single" w:sz="4" w:space="0" w:color="auto"/>
              <w:right w:val="single" w:sz="4" w:space="0" w:color="auto"/>
            </w:tcBorders>
          </w:tcPr>
          <w:p w14:paraId="5862FDB8" w14:textId="6C5AE5E6" w:rsidR="00BB77C2" w:rsidRPr="00EC55CA" w:rsidRDefault="00BB77C2" w:rsidP="00BB77C2">
            <w:pPr>
              <w:snapToGrid w:val="0"/>
              <w:spacing w:line="270" w:lineRule="exact"/>
              <w:jc w:val="center"/>
            </w:pPr>
            <w:r w:rsidRPr="00EC55CA">
              <w:t>57.7</w:t>
            </w:r>
          </w:p>
        </w:tc>
      </w:tr>
      <w:tr w:rsidR="00BB77C2" w:rsidRPr="00EC55CA" w14:paraId="5944B5A0" w14:textId="77777777" w:rsidTr="0020606B">
        <w:trPr>
          <w:trHeight w:val="87"/>
          <w:jc w:val="center"/>
        </w:trPr>
        <w:tc>
          <w:tcPr>
            <w:tcW w:w="696" w:type="dxa"/>
            <w:tcBorders>
              <w:left w:val="single" w:sz="4" w:space="0" w:color="auto"/>
              <w:right w:val="nil"/>
            </w:tcBorders>
          </w:tcPr>
          <w:p w14:paraId="38E98F05" w14:textId="0C05FFC1" w:rsidR="00BB77C2" w:rsidRPr="00EC55CA" w:rsidRDefault="00BB77C2" w:rsidP="00BB77C2">
            <w:pPr>
              <w:overflowPunct w:val="0"/>
              <w:snapToGrid w:val="0"/>
              <w:spacing w:line="270" w:lineRule="exact"/>
              <w:jc w:val="center"/>
              <w:rPr>
                <w:rFonts w:eastAsia="標楷體"/>
              </w:rPr>
            </w:pPr>
            <w:r w:rsidRPr="00EC55CA">
              <w:t>157</w:t>
            </w:r>
          </w:p>
        </w:tc>
        <w:tc>
          <w:tcPr>
            <w:tcW w:w="696" w:type="dxa"/>
            <w:tcBorders>
              <w:left w:val="nil"/>
              <w:right w:val="single" w:sz="4" w:space="0" w:color="auto"/>
            </w:tcBorders>
          </w:tcPr>
          <w:p w14:paraId="73208190" w14:textId="44F9F65B" w:rsidR="00BB77C2" w:rsidRPr="00EC55CA" w:rsidRDefault="00BB77C2" w:rsidP="00BB77C2">
            <w:pPr>
              <w:overflowPunct w:val="0"/>
              <w:snapToGrid w:val="0"/>
              <w:spacing w:line="270" w:lineRule="exact"/>
              <w:jc w:val="center"/>
              <w:rPr>
                <w:rFonts w:eastAsia="標楷體"/>
              </w:rPr>
            </w:pPr>
            <w:r w:rsidRPr="00EC55CA">
              <w:t>2068</w:t>
            </w:r>
          </w:p>
        </w:tc>
        <w:tc>
          <w:tcPr>
            <w:tcW w:w="905" w:type="dxa"/>
            <w:tcBorders>
              <w:left w:val="single" w:sz="4" w:space="0" w:color="auto"/>
            </w:tcBorders>
          </w:tcPr>
          <w:p w14:paraId="41176DD8" w14:textId="1FF6B124" w:rsidR="00BB77C2" w:rsidRPr="00EC55CA" w:rsidRDefault="00BB77C2" w:rsidP="00BB77C2">
            <w:pPr>
              <w:snapToGrid w:val="0"/>
              <w:spacing w:line="270" w:lineRule="exact"/>
              <w:jc w:val="center"/>
            </w:pPr>
            <w:r w:rsidRPr="00EC55CA">
              <w:t>10.0</w:t>
            </w:r>
          </w:p>
        </w:tc>
        <w:tc>
          <w:tcPr>
            <w:tcW w:w="905" w:type="dxa"/>
          </w:tcPr>
          <w:p w14:paraId="3ADDCD1D" w14:textId="6C23A1E8" w:rsidR="00BB77C2" w:rsidRPr="00EC55CA" w:rsidRDefault="00BB77C2" w:rsidP="00BB77C2">
            <w:pPr>
              <w:snapToGrid w:val="0"/>
              <w:spacing w:line="270" w:lineRule="exact"/>
              <w:jc w:val="center"/>
            </w:pPr>
            <w:r w:rsidRPr="00EC55CA">
              <w:t>48.3</w:t>
            </w:r>
          </w:p>
        </w:tc>
        <w:tc>
          <w:tcPr>
            <w:tcW w:w="905" w:type="dxa"/>
            <w:tcBorders>
              <w:right w:val="single" w:sz="4" w:space="0" w:color="auto"/>
            </w:tcBorders>
          </w:tcPr>
          <w:p w14:paraId="6A129C9C" w14:textId="645FE6B6" w:rsidR="00BB77C2" w:rsidRPr="00EC55CA" w:rsidRDefault="00BB77C2" w:rsidP="00BB77C2">
            <w:pPr>
              <w:snapToGrid w:val="0"/>
              <w:spacing w:line="270" w:lineRule="exact"/>
              <w:jc w:val="center"/>
            </w:pPr>
            <w:r w:rsidRPr="00EC55CA">
              <w:t>41.7</w:t>
            </w:r>
          </w:p>
        </w:tc>
        <w:tc>
          <w:tcPr>
            <w:tcW w:w="905" w:type="dxa"/>
            <w:tcBorders>
              <w:right w:val="single" w:sz="4" w:space="0" w:color="auto"/>
            </w:tcBorders>
          </w:tcPr>
          <w:p w14:paraId="670F0D06" w14:textId="2478362B" w:rsidR="00BB77C2" w:rsidRPr="00EC55CA" w:rsidRDefault="00BB77C2" w:rsidP="00BB77C2">
            <w:pPr>
              <w:snapToGrid w:val="0"/>
              <w:spacing w:line="270" w:lineRule="exact"/>
              <w:ind w:rightChars="100" w:right="240"/>
              <w:jc w:val="right"/>
            </w:pPr>
            <w:r w:rsidRPr="00EC55CA">
              <w:t>12.6</w:t>
            </w:r>
          </w:p>
        </w:tc>
        <w:tc>
          <w:tcPr>
            <w:tcW w:w="905" w:type="dxa"/>
            <w:tcBorders>
              <w:left w:val="single" w:sz="4" w:space="0" w:color="auto"/>
            </w:tcBorders>
          </w:tcPr>
          <w:p w14:paraId="47737ECA" w14:textId="7738EB6E" w:rsidR="00BB77C2" w:rsidRPr="00EC55CA" w:rsidRDefault="00BB77C2" w:rsidP="00BB77C2">
            <w:pPr>
              <w:snapToGrid w:val="0"/>
              <w:spacing w:line="270" w:lineRule="exact"/>
              <w:ind w:rightChars="100" w:right="240"/>
              <w:jc w:val="right"/>
            </w:pPr>
            <w:r w:rsidRPr="00EC55CA">
              <w:t>106.9</w:t>
            </w:r>
          </w:p>
        </w:tc>
        <w:tc>
          <w:tcPr>
            <w:tcW w:w="905" w:type="dxa"/>
          </w:tcPr>
          <w:p w14:paraId="34D3DC88" w14:textId="484A2F7E" w:rsidR="00BB77C2" w:rsidRPr="00EC55CA" w:rsidRDefault="00BB77C2" w:rsidP="00BB77C2">
            <w:pPr>
              <w:snapToGrid w:val="0"/>
              <w:spacing w:line="270" w:lineRule="exact"/>
              <w:jc w:val="center"/>
            </w:pPr>
            <w:r w:rsidRPr="00EC55CA">
              <w:t>20.7</w:t>
            </w:r>
          </w:p>
        </w:tc>
        <w:tc>
          <w:tcPr>
            <w:tcW w:w="905" w:type="dxa"/>
            <w:tcBorders>
              <w:right w:val="single" w:sz="4" w:space="0" w:color="auto"/>
            </w:tcBorders>
          </w:tcPr>
          <w:p w14:paraId="3EC01C62" w14:textId="466A2BA9" w:rsidR="00BB77C2" w:rsidRPr="00EC55CA" w:rsidRDefault="00BB77C2" w:rsidP="00BB77C2">
            <w:pPr>
              <w:snapToGrid w:val="0"/>
              <w:spacing w:line="270" w:lineRule="exact"/>
              <w:jc w:val="center"/>
            </w:pPr>
            <w:r w:rsidRPr="00EC55CA">
              <w:t>86.2</w:t>
            </w:r>
          </w:p>
        </w:tc>
        <w:tc>
          <w:tcPr>
            <w:tcW w:w="905" w:type="dxa"/>
            <w:tcBorders>
              <w:left w:val="single" w:sz="4" w:space="0" w:color="auto"/>
              <w:right w:val="single" w:sz="4" w:space="0" w:color="auto"/>
            </w:tcBorders>
          </w:tcPr>
          <w:p w14:paraId="6B0DA04F" w14:textId="6207D39D" w:rsidR="00BB77C2" w:rsidRPr="00EC55CA" w:rsidRDefault="00BB77C2" w:rsidP="00BB77C2">
            <w:pPr>
              <w:snapToGrid w:val="0"/>
              <w:spacing w:line="270" w:lineRule="exact"/>
              <w:jc w:val="center"/>
            </w:pPr>
            <w:r w:rsidRPr="00EC55CA">
              <w:t>1.2</w:t>
            </w:r>
          </w:p>
        </w:tc>
        <w:tc>
          <w:tcPr>
            <w:tcW w:w="905" w:type="dxa"/>
            <w:tcBorders>
              <w:left w:val="single" w:sz="4" w:space="0" w:color="auto"/>
              <w:right w:val="single" w:sz="4" w:space="0" w:color="auto"/>
            </w:tcBorders>
          </w:tcPr>
          <w:p w14:paraId="04CBE632" w14:textId="0DEC3BDF" w:rsidR="00BB77C2" w:rsidRPr="00EC55CA" w:rsidRDefault="00BB77C2" w:rsidP="00BB77C2">
            <w:pPr>
              <w:snapToGrid w:val="0"/>
              <w:spacing w:line="270" w:lineRule="exact"/>
              <w:jc w:val="center"/>
            </w:pPr>
            <w:r w:rsidRPr="00EC55CA">
              <w:t>416.3</w:t>
            </w:r>
          </w:p>
        </w:tc>
        <w:tc>
          <w:tcPr>
            <w:tcW w:w="905" w:type="dxa"/>
            <w:tcBorders>
              <w:left w:val="single" w:sz="4" w:space="0" w:color="auto"/>
              <w:right w:val="single" w:sz="4" w:space="0" w:color="auto"/>
            </w:tcBorders>
          </w:tcPr>
          <w:p w14:paraId="1D4ACA6F" w14:textId="3023F1A6" w:rsidR="00BB77C2" w:rsidRPr="00EC55CA" w:rsidRDefault="00BB77C2" w:rsidP="00BB77C2">
            <w:pPr>
              <w:snapToGrid w:val="0"/>
              <w:spacing w:line="270" w:lineRule="exact"/>
              <w:jc w:val="center"/>
            </w:pPr>
            <w:r w:rsidRPr="00EC55CA">
              <w:t>57.5</w:t>
            </w:r>
          </w:p>
        </w:tc>
      </w:tr>
      <w:tr w:rsidR="00BB77C2" w:rsidRPr="00EC55CA" w14:paraId="674B6B4D" w14:textId="77777777" w:rsidTr="0020606B">
        <w:trPr>
          <w:trHeight w:val="87"/>
          <w:jc w:val="center"/>
        </w:trPr>
        <w:tc>
          <w:tcPr>
            <w:tcW w:w="696" w:type="dxa"/>
            <w:tcBorders>
              <w:left w:val="single" w:sz="4" w:space="0" w:color="auto"/>
              <w:right w:val="nil"/>
            </w:tcBorders>
          </w:tcPr>
          <w:p w14:paraId="3BF8A8E5" w14:textId="359F2714" w:rsidR="00BB77C2" w:rsidRPr="00EC55CA" w:rsidRDefault="00BB77C2" w:rsidP="00BB77C2">
            <w:pPr>
              <w:overflowPunct w:val="0"/>
              <w:snapToGrid w:val="0"/>
              <w:spacing w:line="270" w:lineRule="exact"/>
              <w:jc w:val="center"/>
              <w:rPr>
                <w:rFonts w:eastAsia="標楷體"/>
              </w:rPr>
            </w:pPr>
            <w:r w:rsidRPr="00EC55CA">
              <w:t>158</w:t>
            </w:r>
          </w:p>
        </w:tc>
        <w:tc>
          <w:tcPr>
            <w:tcW w:w="696" w:type="dxa"/>
            <w:tcBorders>
              <w:left w:val="nil"/>
              <w:right w:val="single" w:sz="4" w:space="0" w:color="auto"/>
            </w:tcBorders>
          </w:tcPr>
          <w:p w14:paraId="4D743700" w14:textId="7D8CC8AF" w:rsidR="00BB77C2" w:rsidRPr="00EC55CA" w:rsidRDefault="00BB77C2" w:rsidP="00BB77C2">
            <w:pPr>
              <w:overflowPunct w:val="0"/>
              <w:snapToGrid w:val="0"/>
              <w:spacing w:line="270" w:lineRule="exact"/>
              <w:jc w:val="center"/>
              <w:rPr>
                <w:rFonts w:eastAsia="標楷體"/>
              </w:rPr>
            </w:pPr>
            <w:r w:rsidRPr="00EC55CA">
              <w:t>2069</w:t>
            </w:r>
          </w:p>
        </w:tc>
        <w:tc>
          <w:tcPr>
            <w:tcW w:w="905" w:type="dxa"/>
            <w:tcBorders>
              <w:left w:val="single" w:sz="4" w:space="0" w:color="auto"/>
            </w:tcBorders>
          </w:tcPr>
          <w:p w14:paraId="7E6EE4B8" w14:textId="043FB5FF" w:rsidR="00BB77C2" w:rsidRPr="00EC55CA" w:rsidRDefault="00BB77C2" w:rsidP="00BB77C2">
            <w:pPr>
              <w:snapToGrid w:val="0"/>
              <w:spacing w:line="270" w:lineRule="exact"/>
              <w:jc w:val="center"/>
            </w:pPr>
            <w:r w:rsidRPr="00EC55CA">
              <w:t>10.0</w:t>
            </w:r>
          </w:p>
        </w:tc>
        <w:tc>
          <w:tcPr>
            <w:tcW w:w="905" w:type="dxa"/>
          </w:tcPr>
          <w:p w14:paraId="7F49725B" w14:textId="727CC587" w:rsidR="00BB77C2" w:rsidRPr="00EC55CA" w:rsidRDefault="00BB77C2" w:rsidP="00BB77C2">
            <w:pPr>
              <w:snapToGrid w:val="0"/>
              <w:spacing w:line="270" w:lineRule="exact"/>
              <w:jc w:val="center"/>
            </w:pPr>
            <w:r w:rsidRPr="00EC55CA">
              <w:t>48.4</w:t>
            </w:r>
          </w:p>
        </w:tc>
        <w:tc>
          <w:tcPr>
            <w:tcW w:w="905" w:type="dxa"/>
            <w:tcBorders>
              <w:right w:val="single" w:sz="4" w:space="0" w:color="auto"/>
            </w:tcBorders>
          </w:tcPr>
          <w:p w14:paraId="3FB515A7" w14:textId="5E869EE9" w:rsidR="00BB77C2" w:rsidRPr="00EC55CA" w:rsidRDefault="00BB77C2" w:rsidP="00BB77C2">
            <w:pPr>
              <w:snapToGrid w:val="0"/>
              <w:spacing w:line="270" w:lineRule="exact"/>
              <w:jc w:val="center"/>
            </w:pPr>
            <w:r w:rsidRPr="00EC55CA">
              <w:t>41.6</w:t>
            </w:r>
          </w:p>
        </w:tc>
        <w:tc>
          <w:tcPr>
            <w:tcW w:w="905" w:type="dxa"/>
            <w:tcBorders>
              <w:right w:val="single" w:sz="4" w:space="0" w:color="auto"/>
            </w:tcBorders>
          </w:tcPr>
          <w:p w14:paraId="210C869B" w14:textId="0F7C4220" w:rsidR="00BB77C2" w:rsidRPr="00EC55CA" w:rsidRDefault="00BB77C2" w:rsidP="00BB77C2">
            <w:pPr>
              <w:snapToGrid w:val="0"/>
              <w:spacing w:line="270" w:lineRule="exact"/>
              <w:ind w:rightChars="100" w:right="240"/>
              <w:jc w:val="right"/>
            </w:pPr>
            <w:r w:rsidRPr="00EC55CA">
              <w:t>12.8</w:t>
            </w:r>
          </w:p>
        </w:tc>
        <w:tc>
          <w:tcPr>
            <w:tcW w:w="905" w:type="dxa"/>
            <w:tcBorders>
              <w:left w:val="single" w:sz="4" w:space="0" w:color="auto"/>
            </w:tcBorders>
          </w:tcPr>
          <w:p w14:paraId="7894A11A" w14:textId="2F80CA3C" w:rsidR="00BB77C2" w:rsidRPr="00EC55CA" w:rsidRDefault="00BB77C2" w:rsidP="00BB77C2">
            <w:pPr>
              <w:snapToGrid w:val="0"/>
              <w:spacing w:line="270" w:lineRule="exact"/>
              <w:ind w:rightChars="100" w:right="240"/>
              <w:jc w:val="right"/>
            </w:pPr>
            <w:r w:rsidRPr="00EC55CA">
              <w:t>106.7</w:t>
            </w:r>
          </w:p>
        </w:tc>
        <w:tc>
          <w:tcPr>
            <w:tcW w:w="905" w:type="dxa"/>
          </w:tcPr>
          <w:p w14:paraId="78F55682" w14:textId="4658FE3C" w:rsidR="00BB77C2" w:rsidRPr="00EC55CA" w:rsidRDefault="00BB77C2" w:rsidP="00BB77C2">
            <w:pPr>
              <w:snapToGrid w:val="0"/>
              <w:spacing w:line="270" w:lineRule="exact"/>
              <w:jc w:val="center"/>
            </w:pPr>
            <w:r w:rsidRPr="00EC55CA">
              <w:t>20.7</w:t>
            </w:r>
          </w:p>
        </w:tc>
        <w:tc>
          <w:tcPr>
            <w:tcW w:w="905" w:type="dxa"/>
            <w:tcBorders>
              <w:right w:val="single" w:sz="4" w:space="0" w:color="auto"/>
            </w:tcBorders>
          </w:tcPr>
          <w:p w14:paraId="7704A100" w14:textId="1F02634E" w:rsidR="00BB77C2" w:rsidRPr="00EC55CA" w:rsidRDefault="00BB77C2" w:rsidP="00BB77C2">
            <w:pPr>
              <w:snapToGrid w:val="0"/>
              <w:spacing w:line="270" w:lineRule="exact"/>
              <w:jc w:val="center"/>
            </w:pPr>
            <w:r w:rsidRPr="00EC55CA">
              <w:t>86.0</w:t>
            </w:r>
          </w:p>
        </w:tc>
        <w:tc>
          <w:tcPr>
            <w:tcW w:w="905" w:type="dxa"/>
            <w:tcBorders>
              <w:left w:val="single" w:sz="4" w:space="0" w:color="auto"/>
              <w:right w:val="single" w:sz="4" w:space="0" w:color="auto"/>
            </w:tcBorders>
          </w:tcPr>
          <w:p w14:paraId="07A16CDF" w14:textId="0F11BCCD" w:rsidR="00BB77C2" w:rsidRPr="00EC55CA" w:rsidRDefault="00BB77C2" w:rsidP="00BB77C2">
            <w:pPr>
              <w:snapToGrid w:val="0"/>
              <w:spacing w:line="270" w:lineRule="exact"/>
              <w:jc w:val="center"/>
            </w:pPr>
            <w:r w:rsidRPr="00EC55CA">
              <w:t>1.2</w:t>
            </w:r>
          </w:p>
        </w:tc>
        <w:tc>
          <w:tcPr>
            <w:tcW w:w="905" w:type="dxa"/>
            <w:tcBorders>
              <w:left w:val="single" w:sz="4" w:space="0" w:color="auto"/>
              <w:right w:val="single" w:sz="4" w:space="0" w:color="auto"/>
            </w:tcBorders>
          </w:tcPr>
          <w:p w14:paraId="56DA61D4" w14:textId="1D1BB0BE" w:rsidR="00BB77C2" w:rsidRPr="00EC55CA" w:rsidRDefault="00BB77C2" w:rsidP="00BB77C2">
            <w:pPr>
              <w:snapToGrid w:val="0"/>
              <w:spacing w:line="270" w:lineRule="exact"/>
              <w:jc w:val="center"/>
            </w:pPr>
            <w:r w:rsidRPr="00EC55CA">
              <w:t>414.4</w:t>
            </w:r>
          </w:p>
        </w:tc>
        <w:tc>
          <w:tcPr>
            <w:tcW w:w="905" w:type="dxa"/>
            <w:tcBorders>
              <w:left w:val="single" w:sz="4" w:space="0" w:color="auto"/>
              <w:right w:val="single" w:sz="4" w:space="0" w:color="auto"/>
            </w:tcBorders>
          </w:tcPr>
          <w:p w14:paraId="12E7F269" w14:textId="3612B514" w:rsidR="00BB77C2" w:rsidRPr="00EC55CA" w:rsidRDefault="00BB77C2" w:rsidP="00BB77C2">
            <w:pPr>
              <w:snapToGrid w:val="0"/>
              <w:spacing w:line="270" w:lineRule="exact"/>
              <w:jc w:val="center"/>
            </w:pPr>
            <w:r w:rsidRPr="00EC55CA">
              <w:t>57.6</w:t>
            </w:r>
          </w:p>
        </w:tc>
      </w:tr>
      <w:tr w:rsidR="00BB77C2" w:rsidRPr="00EC55CA" w14:paraId="222CE5B4" w14:textId="77777777" w:rsidTr="0020606B">
        <w:trPr>
          <w:trHeight w:val="87"/>
          <w:jc w:val="center"/>
        </w:trPr>
        <w:tc>
          <w:tcPr>
            <w:tcW w:w="696" w:type="dxa"/>
            <w:tcBorders>
              <w:left w:val="single" w:sz="4" w:space="0" w:color="auto"/>
              <w:bottom w:val="single" w:sz="4" w:space="0" w:color="auto"/>
              <w:right w:val="nil"/>
            </w:tcBorders>
          </w:tcPr>
          <w:p w14:paraId="53605BE9" w14:textId="1AA7407B" w:rsidR="00BB77C2" w:rsidRPr="00EC55CA" w:rsidRDefault="00BB77C2" w:rsidP="00BB77C2">
            <w:pPr>
              <w:overflowPunct w:val="0"/>
              <w:snapToGrid w:val="0"/>
              <w:spacing w:line="270" w:lineRule="exact"/>
              <w:jc w:val="center"/>
              <w:rPr>
                <w:rFonts w:eastAsia="標楷體"/>
              </w:rPr>
            </w:pPr>
            <w:r w:rsidRPr="00EC55CA">
              <w:t>159</w:t>
            </w:r>
          </w:p>
        </w:tc>
        <w:tc>
          <w:tcPr>
            <w:tcW w:w="696" w:type="dxa"/>
            <w:tcBorders>
              <w:left w:val="nil"/>
              <w:bottom w:val="single" w:sz="4" w:space="0" w:color="auto"/>
              <w:right w:val="single" w:sz="4" w:space="0" w:color="auto"/>
            </w:tcBorders>
          </w:tcPr>
          <w:p w14:paraId="32B2EBE9" w14:textId="3F07ADA6" w:rsidR="00BB77C2" w:rsidRPr="00EC55CA" w:rsidRDefault="00BB77C2" w:rsidP="00BB77C2">
            <w:pPr>
              <w:overflowPunct w:val="0"/>
              <w:snapToGrid w:val="0"/>
              <w:spacing w:line="270" w:lineRule="exact"/>
              <w:jc w:val="center"/>
              <w:rPr>
                <w:rFonts w:eastAsia="標楷體"/>
              </w:rPr>
            </w:pPr>
            <w:r w:rsidRPr="00EC55CA">
              <w:t>2070</w:t>
            </w:r>
          </w:p>
        </w:tc>
        <w:tc>
          <w:tcPr>
            <w:tcW w:w="905" w:type="dxa"/>
            <w:tcBorders>
              <w:left w:val="single" w:sz="4" w:space="0" w:color="auto"/>
              <w:bottom w:val="single" w:sz="4" w:space="0" w:color="auto"/>
            </w:tcBorders>
          </w:tcPr>
          <w:p w14:paraId="15112390" w14:textId="4C0BC526" w:rsidR="00BB77C2" w:rsidRPr="00EC55CA" w:rsidRDefault="00BB77C2" w:rsidP="00BB77C2">
            <w:pPr>
              <w:snapToGrid w:val="0"/>
              <w:spacing w:line="270" w:lineRule="exact"/>
              <w:jc w:val="center"/>
            </w:pPr>
            <w:r w:rsidRPr="00EC55CA">
              <w:t>10.1</w:t>
            </w:r>
          </w:p>
        </w:tc>
        <w:tc>
          <w:tcPr>
            <w:tcW w:w="905" w:type="dxa"/>
            <w:tcBorders>
              <w:bottom w:val="single" w:sz="4" w:space="0" w:color="auto"/>
            </w:tcBorders>
          </w:tcPr>
          <w:p w14:paraId="4D8DFD97" w14:textId="115281B4" w:rsidR="00BB77C2" w:rsidRPr="00EC55CA" w:rsidRDefault="00BB77C2" w:rsidP="00BB77C2">
            <w:pPr>
              <w:snapToGrid w:val="0"/>
              <w:spacing w:line="270" w:lineRule="exact"/>
              <w:jc w:val="center"/>
            </w:pPr>
            <w:r w:rsidRPr="00EC55CA">
              <w:t>48.5</w:t>
            </w:r>
          </w:p>
        </w:tc>
        <w:tc>
          <w:tcPr>
            <w:tcW w:w="905" w:type="dxa"/>
            <w:tcBorders>
              <w:bottom w:val="single" w:sz="4" w:space="0" w:color="auto"/>
              <w:right w:val="single" w:sz="4" w:space="0" w:color="auto"/>
            </w:tcBorders>
          </w:tcPr>
          <w:p w14:paraId="5B465F1F" w14:textId="20404302" w:rsidR="00BB77C2" w:rsidRPr="00EC55CA" w:rsidRDefault="00BB77C2" w:rsidP="00BB77C2">
            <w:pPr>
              <w:snapToGrid w:val="0"/>
              <w:spacing w:line="270" w:lineRule="exact"/>
              <w:jc w:val="center"/>
            </w:pPr>
            <w:r w:rsidRPr="00EC55CA">
              <w:t>41.5</w:t>
            </w:r>
          </w:p>
        </w:tc>
        <w:tc>
          <w:tcPr>
            <w:tcW w:w="905" w:type="dxa"/>
            <w:tcBorders>
              <w:bottom w:val="single" w:sz="4" w:space="0" w:color="auto"/>
              <w:right w:val="single" w:sz="4" w:space="0" w:color="auto"/>
            </w:tcBorders>
          </w:tcPr>
          <w:p w14:paraId="35BC1D3A" w14:textId="2248430F" w:rsidR="00BB77C2" w:rsidRPr="00EC55CA" w:rsidRDefault="00BB77C2" w:rsidP="00BB77C2">
            <w:pPr>
              <w:snapToGrid w:val="0"/>
              <w:spacing w:line="270" w:lineRule="exact"/>
              <w:ind w:rightChars="100" w:right="240"/>
              <w:jc w:val="right"/>
            </w:pPr>
            <w:r w:rsidRPr="00EC55CA">
              <w:t>13.0</w:t>
            </w:r>
          </w:p>
        </w:tc>
        <w:tc>
          <w:tcPr>
            <w:tcW w:w="905" w:type="dxa"/>
            <w:tcBorders>
              <w:left w:val="single" w:sz="4" w:space="0" w:color="auto"/>
              <w:bottom w:val="single" w:sz="4" w:space="0" w:color="auto"/>
            </w:tcBorders>
          </w:tcPr>
          <w:p w14:paraId="0CBA024E" w14:textId="6AE5C1F0" w:rsidR="00BB77C2" w:rsidRPr="00EC55CA" w:rsidRDefault="00BB77C2" w:rsidP="00BB77C2">
            <w:pPr>
              <w:snapToGrid w:val="0"/>
              <w:spacing w:line="270" w:lineRule="exact"/>
              <w:ind w:rightChars="100" w:right="240"/>
              <w:jc w:val="right"/>
            </w:pPr>
            <w:r w:rsidRPr="00EC55CA">
              <w:t>106.3</w:t>
            </w:r>
          </w:p>
        </w:tc>
        <w:tc>
          <w:tcPr>
            <w:tcW w:w="905" w:type="dxa"/>
            <w:tcBorders>
              <w:bottom w:val="single" w:sz="4" w:space="0" w:color="auto"/>
            </w:tcBorders>
          </w:tcPr>
          <w:p w14:paraId="56F721B5" w14:textId="49C7FC3C" w:rsidR="00BB77C2" w:rsidRPr="00EC55CA" w:rsidRDefault="00BB77C2" w:rsidP="00BB77C2">
            <w:pPr>
              <w:snapToGrid w:val="0"/>
              <w:spacing w:line="270" w:lineRule="exact"/>
              <w:jc w:val="center"/>
            </w:pPr>
            <w:r w:rsidRPr="00EC55CA">
              <w:t>20.8</w:t>
            </w:r>
          </w:p>
        </w:tc>
        <w:tc>
          <w:tcPr>
            <w:tcW w:w="905" w:type="dxa"/>
            <w:tcBorders>
              <w:bottom w:val="single" w:sz="4" w:space="0" w:color="auto"/>
              <w:right w:val="single" w:sz="4" w:space="0" w:color="auto"/>
            </w:tcBorders>
          </w:tcPr>
          <w:p w14:paraId="61D4FF82" w14:textId="48260958" w:rsidR="00BB77C2" w:rsidRPr="00EC55CA" w:rsidRDefault="00BB77C2" w:rsidP="00BB77C2">
            <w:pPr>
              <w:snapToGrid w:val="0"/>
              <w:spacing w:line="270" w:lineRule="exact"/>
              <w:jc w:val="center"/>
            </w:pPr>
            <w:r w:rsidRPr="00EC55CA">
              <w:t>85.5</w:t>
            </w:r>
          </w:p>
        </w:tc>
        <w:tc>
          <w:tcPr>
            <w:tcW w:w="905" w:type="dxa"/>
            <w:tcBorders>
              <w:left w:val="single" w:sz="4" w:space="0" w:color="auto"/>
              <w:bottom w:val="single" w:sz="4" w:space="0" w:color="auto"/>
              <w:right w:val="single" w:sz="4" w:space="0" w:color="auto"/>
            </w:tcBorders>
          </w:tcPr>
          <w:p w14:paraId="435B0780" w14:textId="3FFDE974" w:rsidR="00BB77C2" w:rsidRPr="00EC55CA" w:rsidRDefault="00BB77C2" w:rsidP="00BB77C2">
            <w:pPr>
              <w:snapToGrid w:val="0"/>
              <w:spacing w:line="270" w:lineRule="exact"/>
              <w:jc w:val="center"/>
            </w:pPr>
            <w:r w:rsidRPr="00EC55CA">
              <w:t>1.2</w:t>
            </w:r>
          </w:p>
        </w:tc>
        <w:tc>
          <w:tcPr>
            <w:tcW w:w="905" w:type="dxa"/>
            <w:tcBorders>
              <w:left w:val="single" w:sz="4" w:space="0" w:color="auto"/>
              <w:bottom w:val="single" w:sz="4" w:space="0" w:color="auto"/>
              <w:right w:val="single" w:sz="4" w:space="0" w:color="auto"/>
            </w:tcBorders>
          </w:tcPr>
          <w:p w14:paraId="163B9B36" w14:textId="7AC420B3" w:rsidR="00BB77C2" w:rsidRPr="00EC55CA" w:rsidRDefault="00BB77C2" w:rsidP="00BB77C2">
            <w:pPr>
              <w:snapToGrid w:val="0"/>
              <w:spacing w:line="270" w:lineRule="exact"/>
              <w:jc w:val="center"/>
            </w:pPr>
            <w:r w:rsidRPr="00EC55CA">
              <w:t>411.6</w:t>
            </w:r>
          </w:p>
        </w:tc>
        <w:tc>
          <w:tcPr>
            <w:tcW w:w="905" w:type="dxa"/>
            <w:tcBorders>
              <w:left w:val="single" w:sz="4" w:space="0" w:color="auto"/>
              <w:bottom w:val="single" w:sz="4" w:space="0" w:color="auto"/>
              <w:right w:val="single" w:sz="4" w:space="0" w:color="auto"/>
            </w:tcBorders>
          </w:tcPr>
          <w:p w14:paraId="07BE14B4" w14:textId="70687C98" w:rsidR="00BB77C2" w:rsidRPr="00EC55CA" w:rsidRDefault="00BB77C2" w:rsidP="00BB77C2">
            <w:pPr>
              <w:snapToGrid w:val="0"/>
              <w:spacing w:line="270" w:lineRule="exact"/>
              <w:jc w:val="center"/>
            </w:pPr>
            <w:r w:rsidRPr="00EC55CA">
              <w:t>57.6</w:t>
            </w:r>
          </w:p>
        </w:tc>
      </w:tr>
    </w:tbl>
    <w:p w14:paraId="2F74F997" w14:textId="55577D9F" w:rsidR="00597CB2" w:rsidRPr="00EC55CA" w:rsidRDefault="009B021A" w:rsidP="00603996">
      <w:pPr>
        <w:pStyle w:val="-0"/>
        <w:spacing w:after="36"/>
        <w:rPr>
          <w:rFonts w:hAnsi="Times New Roman"/>
        </w:rPr>
      </w:pPr>
      <w:r>
        <w:rPr>
          <w:rFonts w:hAnsi="Times New Roman"/>
        </w:rPr>
        <w:lastRenderedPageBreak/>
        <w:fldChar w:fldCharType="begin"/>
      </w:r>
      <w:r>
        <w:rPr>
          <w:rFonts w:hAnsi="Times New Roman"/>
        </w:rPr>
        <w:instrText xml:space="preserve"> REF _Ref109376280 \h </w:instrText>
      </w:r>
      <w:r>
        <w:rPr>
          <w:rFonts w:hAnsi="Times New Roman"/>
        </w:rPr>
      </w:r>
      <w:r>
        <w:rPr>
          <w:rFonts w:hAnsi="Times New Roman"/>
        </w:rPr>
        <w:fldChar w:fldCharType="separate"/>
      </w:r>
      <w:bookmarkStart w:id="217" w:name="_Toc109634809"/>
      <w:r w:rsidR="00F0688D" w:rsidRPr="00EC55CA">
        <w:rPr>
          <w:rFonts w:hint="eastAsia"/>
        </w:rPr>
        <w:t>表</w:t>
      </w:r>
      <w:r w:rsidR="00F0688D">
        <w:rPr>
          <w:noProof/>
        </w:rPr>
        <w:t>13</w:t>
      </w:r>
      <w:r>
        <w:rPr>
          <w:rFonts w:hAnsi="Times New Roman"/>
        </w:rPr>
        <w:fldChar w:fldCharType="end"/>
      </w:r>
      <w:r w:rsidR="00603996" w:rsidRPr="00226EF0">
        <w:rPr>
          <w:rFonts w:hAnsi="Times New Roman"/>
        </w:rPr>
        <w:t>-</w:t>
      </w:r>
      <w:r w:rsidR="00603996" w:rsidRPr="00226EF0">
        <w:rPr>
          <w:rFonts w:hAnsi="Times New Roman"/>
        </w:rPr>
        <w:fldChar w:fldCharType="begin"/>
      </w:r>
      <w:r w:rsidR="00603996" w:rsidRPr="00226EF0">
        <w:rPr>
          <w:rFonts w:hAnsi="Times New Roman"/>
        </w:rPr>
        <w:instrText xml:space="preserve"> SEQ </w:instrText>
      </w:r>
      <w:r w:rsidR="00603996" w:rsidRPr="00226EF0">
        <w:rPr>
          <w:rFonts w:hAnsi="Times New Roman"/>
        </w:rPr>
        <w:instrText>表</w:instrText>
      </w:r>
      <w:r w:rsidR="00603996" w:rsidRPr="00226EF0">
        <w:rPr>
          <w:rFonts w:hAnsi="Times New Roman"/>
        </w:rPr>
        <w:instrText xml:space="preserve">14- \* ARABIC </w:instrText>
      </w:r>
      <w:r w:rsidR="00603996" w:rsidRPr="00226EF0">
        <w:rPr>
          <w:rFonts w:hAnsi="Times New Roman"/>
        </w:rPr>
        <w:fldChar w:fldCharType="separate"/>
      </w:r>
      <w:r w:rsidR="00F0688D">
        <w:rPr>
          <w:rFonts w:hAnsi="Times New Roman"/>
          <w:noProof/>
        </w:rPr>
        <w:t>4</w:t>
      </w:r>
      <w:r w:rsidR="00603996" w:rsidRPr="00226EF0">
        <w:rPr>
          <w:rFonts w:hAnsi="Times New Roman"/>
        </w:rPr>
        <w:fldChar w:fldCharType="end"/>
      </w:r>
      <w:r w:rsidR="00597CB2" w:rsidRPr="00226EF0">
        <w:rPr>
          <w:rFonts w:hAnsi="Times New Roman"/>
        </w:rPr>
        <w:t xml:space="preserve">  </w:t>
      </w:r>
      <w:r w:rsidR="006E03F4" w:rsidRPr="00226EF0">
        <w:rPr>
          <w:rFonts w:hAnsi="Times New Roman"/>
        </w:rPr>
        <w:t>高推</w:t>
      </w:r>
      <w:r w:rsidR="006E03F4" w:rsidRPr="00EC55CA">
        <w:rPr>
          <w:rFonts w:hAnsi="Times New Roman"/>
        </w:rPr>
        <w:t>估</w:t>
      </w:r>
      <w:r w:rsidR="00597CB2" w:rsidRPr="00EC55CA">
        <w:rPr>
          <w:rFonts w:hAnsi="Times New Roman" w:hint="eastAsia"/>
        </w:rPr>
        <w:t>學齡前人口、學齡人口及入學年齡人口數</w:t>
      </w:r>
      <w:bookmarkEnd w:id="217"/>
    </w:p>
    <w:p w14:paraId="3597EF78" w14:textId="77777777" w:rsidR="00597CB2" w:rsidRPr="00EC55CA" w:rsidRDefault="00597CB2" w:rsidP="00C82C23">
      <w:pPr>
        <w:keepNext/>
        <w:snapToGrid w:val="0"/>
        <w:spacing w:line="240" w:lineRule="exact"/>
        <w:jc w:val="right"/>
        <w:rPr>
          <w:rFonts w:eastAsia="標楷體"/>
        </w:rPr>
      </w:pPr>
      <w:r w:rsidRPr="00EC55CA">
        <w:rPr>
          <w:rFonts w:eastAsia="標楷體" w:hint="eastAsia"/>
        </w:rPr>
        <w:t>單位：千人</w:t>
      </w:r>
    </w:p>
    <w:tbl>
      <w:tblPr>
        <w:tblW w:w="5000" w:type="pct"/>
        <w:jc w:val="center"/>
        <w:tblLayout w:type="fixed"/>
        <w:tblCellMar>
          <w:left w:w="0" w:type="dxa"/>
          <w:right w:w="0" w:type="dxa"/>
        </w:tblCellMar>
        <w:tblLook w:val="01E0" w:firstRow="1" w:lastRow="1" w:firstColumn="1" w:lastColumn="1" w:noHBand="0" w:noVBand="0"/>
      </w:tblPr>
      <w:tblGrid>
        <w:gridCol w:w="718"/>
        <w:gridCol w:w="856"/>
        <w:gridCol w:w="983"/>
        <w:gridCol w:w="983"/>
        <w:gridCol w:w="983"/>
        <w:gridCol w:w="983"/>
        <w:gridCol w:w="983"/>
        <w:gridCol w:w="983"/>
        <w:gridCol w:w="983"/>
        <w:gridCol w:w="983"/>
        <w:gridCol w:w="984"/>
      </w:tblGrid>
      <w:tr w:rsidR="00B56788" w:rsidRPr="00EC55CA" w14:paraId="52D4CC13" w14:textId="77777777" w:rsidTr="0034243C">
        <w:trPr>
          <w:jc w:val="center"/>
        </w:trPr>
        <w:tc>
          <w:tcPr>
            <w:tcW w:w="1576" w:type="dxa"/>
            <w:gridSpan w:val="2"/>
            <w:tcBorders>
              <w:top w:val="single" w:sz="4" w:space="0" w:color="auto"/>
              <w:left w:val="single" w:sz="4" w:space="0" w:color="auto"/>
              <w:bottom w:val="single" w:sz="4" w:space="0" w:color="auto"/>
              <w:right w:val="single" w:sz="4" w:space="0" w:color="auto"/>
            </w:tcBorders>
            <w:vAlign w:val="center"/>
          </w:tcPr>
          <w:p w14:paraId="20CAB1BA" w14:textId="77777777" w:rsidR="009917D3" w:rsidRPr="00EC55CA" w:rsidRDefault="009917D3" w:rsidP="00C82C23">
            <w:pPr>
              <w:overflowPunct w:val="0"/>
              <w:adjustRightInd w:val="0"/>
              <w:snapToGrid w:val="0"/>
              <w:spacing w:line="260" w:lineRule="exact"/>
              <w:jc w:val="center"/>
              <w:textAlignment w:val="baseline"/>
              <w:rPr>
                <w:rFonts w:eastAsia="標楷體"/>
              </w:rPr>
            </w:pPr>
            <w:r w:rsidRPr="00EC55CA">
              <w:rPr>
                <w:rFonts w:eastAsia="標楷體" w:hint="eastAsia"/>
              </w:rPr>
              <w:t>學</w:t>
            </w:r>
            <w:r w:rsidRPr="00EC55CA">
              <w:rPr>
                <w:rFonts w:eastAsia="標楷體"/>
              </w:rPr>
              <w:t>年</w:t>
            </w:r>
            <w:r w:rsidRPr="00EC55CA">
              <w:rPr>
                <w:rFonts w:eastAsia="標楷體" w:hint="eastAsia"/>
              </w:rPr>
              <w:t>度</w:t>
            </w:r>
          </w:p>
        </w:tc>
        <w:tc>
          <w:tcPr>
            <w:tcW w:w="985" w:type="dxa"/>
            <w:vMerge w:val="restart"/>
            <w:tcBorders>
              <w:top w:val="single" w:sz="4" w:space="0" w:color="auto"/>
              <w:left w:val="single" w:sz="4" w:space="0" w:color="auto"/>
              <w:right w:val="single" w:sz="4" w:space="0" w:color="auto"/>
            </w:tcBorders>
            <w:vAlign w:val="center"/>
          </w:tcPr>
          <w:p w14:paraId="1B10EBF6" w14:textId="77777777" w:rsidR="009917D3" w:rsidRPr="00EC55CA" w:rsidRDefault="009917D3" w:rsidP="009917D3">
            <w:pPr>
              <w:overflowPunct w:val="0"/>
              <w:snapToGrid w:val="0"/>
              <w:spacing w:line="260" w:lineRule="exact"/>
              <w:jc w:val="center"/>
              <w:rPr>
                <w:rFonts w:eastAsia="標楷體"/>
              </w:rPr>
            </w:pPr>
            <w:r w:rsidRPr="00EC55CA">
              <w:rPr>
                <w:rFonts w:eastAsia="標楷體" w:hint="eastAsia"/>
              </w:rPr>
              <w:t>0-5</w:t>
            </w:r>
            <w:r w:rsidRPr="00EC55CA">
              <w:rPr>
                <w:rFonts w:eastAsia="標楷體" w:hint="eastAsia"/>
              </w:rPr>
              <w:t>歲</w:t>
            </w:r>
            <w:r w:rsidRPr="00EC55CA">
              <w:rPr>
                <w:rFonts w:eastAsia="標楷體"/>
              </w:rPr>
              <w:br/>
            </w:r>
            <w:r w:rsidRPr="00EC55CA">
              <w:rPr>
                <w:rFonts w:eastAsia="標楷體" w:hint="eastAsia"/>
              </w:rPr>
              <w:t>學齡前</w:t>
            </w:r>
            <w:r w:rsidRPr="00EC55CA">
              <w:rPr>
                <w:rFonts w:eastAsia="標楷體"/>
              </w:rPr>
              <w:br/>
            </w:r>
            <w:r w:rsidRPr="00EC55CA">
              <w:rPr>
                <w:rFonts w:eastAsia="標楷體" w:hint="eastAsia"/>
              </w:rPr>
              <w:t>人口</w:t>
            </w:r>
          </w:p>
        </w:tc>
        <w:tc>
          <w:tcPr>
            <w:tcW w:w="3940" w:type="dxa"/>
            <w:gridSpan w:val="4"/>
            <w:tcBorders>
              <w:top w:val="single" w:sz="4" w:space="0" w:color="auto"/>
              <w:left w:val="single" w:sz="4" w:space="0" w:color="auto"/>
              <w:bottom w:val="single" w:sz="4" w:space="0" w:color="auto"/>
              <w:right w:val="single" w:sz="4" w:space="0" w:color="auto"/>
            </w:tcBorders>
            <w:vAlign w:val="center"/>
          </w:tcPr>
          <w:p w14:paraId="73390977" w14:textId="77777777" w:rsidR="009917D3" w:rsidRPr="00EC55CA" w:rsidRDefault="009917D3" w:rsidP="00C82C23">
            <w:pPr>
              <w:overflowPunct w:val="0"/>
              <w:adjustRightInd w:val="0"/>
              <w:snapToGrid w:val="0"/>
              <w:spacing w:line="260" w:lineRule="exact"/>
              <w:jc w:val="center"/>
              <w:textAlignment w:val="baseline"/>
              <w:rPr>
                <w:rFonts w:eastAsia="標楷體"/>
              </w:rPr>
            </w:pPr>
            <w:r w:rsidRPr="00EC55CA">
              <w:rPr>
                <w:rFonts w:eastAsia="標楷體" w:hint="eastAsia"/>
              </w:rPr>
              <w:t>6-21</w:t>
            </w:r>
            <w:r w:rsidRPr="00EC55CA">
              <w:rPr>
                <w:rFonts w:eastAsia="標楷體" w:hint="eastAsia"/>
              </w:rPr>
              <w:t>歲學齡人口</w:t>
            </w:r>
            <w:r w:rsidRPr="00EC55CA">
              <w:rPr>
                <w:rFonts w:eastAsia="標楷體" w:hint="eastAsia"/>
                <w:vertAlign w:val="superscript"/>
              </w:rPr>
              <w:t>1)</w:t>
            </w:r>
          </w:p>
        </w:tc>
        <w:tc>
          <w:tcPr>
            <w:tcW w:w="39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2D16E9" w14:textId="77777777" w:rsidR="009917D3" w:rsidRPr="00EC55CA" w:rsidRDefault="009917D3" w:rsidP="00C82C23">
            <w:pPr>
              <w:overflowPunct w:val="0"/>
              <w:snapToGrid w:val="0"/>
              <w:spacing w:line="260" w:lineRule="exact"/>
              <w:jc w:val="center"/>
              <w:rPr>
                <w:rFonts w:eastAsia="標楷體"/>
              </w:rPr>
            </w:pPr>
            <w:r w:rsidRPr="00EC55CA">
              <w:rPr>
                <w:rFonts w:eastAsia="標楷體" w:hint="eastAsia"/>
                <w:lang w:eastAsia="zh-HK"/>
              </w:rPr>
              <w:t>各級</w:t>
            </w:r>
            <w:r w:rsidRPr="00EC55CA">
              <w:rPr>
                <w:rFonts w:eastAsia="標楷體" w:hint="eastAsia"/>
              </w:rPr>
              <w:t>入學年齡人口</w:t>
            </w:r>
            <w:r w:rsidRPr="00EC55CA">
              <w:rPr>
                <w:rFonts w:eastAsia="標楷體" w:hint="eastAsia"/>
                <w:vertAlign w:val="superscript"/>
              </w:rPr>
              <w:t>1)</w:t>
            </w:r>
          </w:p>
        </w:tc>
      </w:tr>
      <w:tr w:rsidR="00B56788" w:rsidRPr="00EC55CA" w14:paraId="27274539" w14:textId="77777777" w:rsidTr="009917D3">
        <w:trPr>
          <w:jc w:val="center"/>
        </w:trPr>
        <w:tc>
          <w:tcPr>
            <w:tcW w:w="718" w:type="dxa"/>
            <w:tcBorders>
              <w:top w:val="single" w:sz="4" w:space="0" w:color="auto"/>
              <w:left w:val="single" w:sz="4" w:space="0" w:color="auto"/>
              <w:bottom w:val="single" w:sz="4" w:space="0" w:color="auto"/>
              <w:right w:val="single" w:sz="4" w:space="0" w:color="auto"/>
            </w:tcBorders>
            <w:vAlign w:val="center"/>
          </w:tcPr>
          <w:p w14:paraId="48A5D03D" w14:textId="77777777" w:rsidR="009917D3" w:rsidRPr="00EC55CA" w:rsidRDefault="009917D3" w:rsidP="00C82C23">
            <w:pPr>
              <w:overflowPunct w:val="0"/>
              <w:autoSpaceDE w:val="0"/>
              <w:autoSpaceDN w:val="0"/>
              <w:snapToGrid w:val="0"/>
              <w:spacing w:line="260" w:lineRule="exact"/>
              <w:jc w:val="center"/>
              <w:rPr>
                <w:rFonts w:eastAsia="標楷體"/>
                <w:bCs/>
              </w:rPr>
            </w:pPr>
            <w:r w:rsidRPr="00EC55CA">
              <w:rPr>
                <w:rFonts w:eastAsia="標楷體"/>
                <w:bCs/>
              </w:rPr>
              <w:t>民國</w:t>
            </w:r>
          </w:p>
        </w:tc>
        <w:tc>
          <w:tcPr>
            <w:tcW w:w="858" w:type="dxa"/>
            <w:tcBorders>
              <w:top w:val="single" w:sz="4" w:space="0" w:color="auto"/>
              <w:left w:val="single" w:sz="4" w:space="0" w:color="auto"/>
              <w:bottom w:val="single" w:sz="4" w:space="0" w:color="auto"/>
              <w:right w:val="single" w:sz="4" w:space="0" w:color="auto"/>
            </w:tcBorders>
            <w:vAlign w:val="center"/>
          </w:tcPr>
          <w:p w14:paraId="1C329E1C" w14:textId="77777777" w:rsidR="009917D3" w:rsidRPr="00EC55CA" w:rsidRDefault="009917D3" w:rsidP="00C82C23">
            <w:pPr>
              <w:overflowPunct w:val="0"/>
              <w:autoSpaceDE w:val="0"/>
              <w:autoSpaceDN w:val="0"/>
              <w:snapToGrid w:val="0"/>
              <w:spacing w:line="260" w:lineRule="exact"/>
              <w:jc w:val="center"/>
              <w:rPr>
                <w:rFonts w:eastAsia="標楷體"/>
                <w:bCs/>
              </w:rPr>
            </w:pPr>
            <w:r w:rsidRPr="00EC55CA">
              <w:rPr>
                <w:rFonts w:eastAsia="標楷體"/>
                <w:bCs/>
              </w:rPr>
              <w:t>西元</w:t>
            </w:r>
          </w:p>
        </w:tc>
        <w:tc>
          <w:tcPr>
            <w:tcW w:w="985" w:type="dxa"/>
            <w:vMerge/>
            <w:tcBorders>
              <w:left w:val="single" w:sz="4" w:space="0" w:color="auto"/>
              <w:bottom w:val="single" w:sz="4" w:space="0" w:color="auto"/>
              <w:right w:val="single" w:sz="4" w:space="0" w:color="auto"/>
            </w:tcBorders>
            <w:vAlign w:val="center"/>
          </w:tcPr>
          <w:p w14:paraId="5CE86BDE" w14:textId="77777777" w:rsidR="009917D3" w:rsidRPr="00EC55CA" w:rsidRDefault="009917D3" w:rsidP="00C82C23">
            <w:pPr>
              <w:widowControl/>
              <w:overflowPunct w:val="0"/>
              <w:snapToGrid w:val="0"/>
              <w:spacing w:line="260" w:lineRule="exact"/>
              <w:jc w:val="center"/>
              <w:rPr>
                <w:rFonts w:eastAsia="標楷體"/>
              </w:rPr>
            </w:pPr>
          </w:p>
        </w:tc>
        <w:tc>
          <w:tcPr>
            <w:tcW w:w="985" w:type="dxa"/>
            <w:tcBorders>
              <w:top w:val="single" w:sz="4" w:space="0" w:color="auto"/>
              <w:left w:val="single" w:sz="4" w:space="0" w:color="auto"/>
              <w:bottom w:val="single" w:sz="4" w:space="0" w:color="auto"/>
              <w:right w:val="single" w:sz="4" w:space="0" w:color="auto"/>
            </w:tcBorders>
            <w:vAlign w:val="center"/>
          </w:tcPr>
          <w:p w14:paraId="5B7EF95D" w14:textId="77777777" w:rsidR="009917D3" w:rsidRPr="00EC55CA" w:rsidRDefault="009917D3" w:rsidP="00C82C23">
            <w:pPr>
              <w:widowControl/>
              <w:overflowPunct w:val="0"/>
              <w:snapToGrid w:val="0"/>
              <w:spacing w:line="260" w:lineRule="exact"/>
              <w:jc w:val="center"/>
              <w:rPr>
                <w:rFonts w:eastAsia="標楷體"/>
              </w:rPr>
            </w:pPr>
            <w:r w:rsidRPr="00EC55CA">
              <w:rPr>
                <w:rFonts w:eastAsia="標楷體" w:hint="eastAsia"/>
              </w:rPr>
              <w:t>合計</w:t>
            </w:r>
          </w:p>
        </w:tc>
        <w:tc>
          <w:tcPr>
            <w:tcW w:w="985" w:type="dxa"/>
            <w:tcBorders>
              <w:top w:val="single" w:sz="4" w:space="0" w:color="auto"/>
              <w:left w:val="single" w:sz="4" w:space="0" w:color="auto"/>
              <w:bottom w:val="single" w:sz="4" w:space="0" w:color="auto"/>
              <w:right w:val="single" w:sz="4" w:space="0" w:color="auto"/>
            </w:tcBorders>
            <w:vAlign w:val="center"/>
          </w:tcPr>
          <w:p w14:paraId="31315D32" w14:textId="77777777" w:rsidR="009917D3" w:rsidRPr="00EC55CA" w:rsidRDefault="009917D3" w:rsidP="00C82C23">
            <w:pPr>
              <w:overflowPunct w:val="0"/>
              <w:adjustRightInd w:val="0"/>
              <w:snapToGrid w:val="0"/>
              <w:spacing w:line="260" w:lineRule="exact"/>
              <w:jc w:val="center"/>
              <w:textAlignment w:val="baseline"/>
              <w:rPr>
                <w:rFonts w:eastAsia="標楷體"/>
              </w:rPr>
            </w:pPr>
            <w:r w:rsidRPr="00EC55CA">
              <w:rPr>
                <w:rFonts w:eastAsia="標楷體" w:hint="eastAsia"/>
              </w:rPr>
              <w:t>6-11</w:t>
            </w:r>
            <w:r w:rsidRPr="00EC55CA">
              <w:rPr>
                <w:rFonts w:eastAsia="標楷體" w:hint="eastAsia"/>
              </w:rPr>
              <w:t>歲</w:t>
            </w:r>
          </w:p>
          <w:p w14:paraId="4DD11D08" w14:textId="77777777" w:rsidR="009917D3" w:rsidRPr="00EC55CA" w:rsidRDefault="009917D3" w:rsidP="00C82C23">
            <w:pPr>
              <w:overflowPunct w:val="0"/>
              <w:adjustRightInd w:val="0"/>
              <w:snapToGrid w:val="0"/>
              <w:spacing w:line="260" w:lineRule="exact"/>
              <w:jc w:val="center"/>
              <w:textAlignment w:val="baseline"/>
              <w:rPr>
                <w:rFonts w:eastAsia="標楷體"/>
              </w:rPr>
            </w:pPr>
            <w:r w:rsidRPr="00EC55CA">
              <w:rPr>
                <w:rFonts w:eastAsia="標楷體" w:hint="eastAsia"/>
              </w:rPr>
              <w:t>(</w:t>
            </w:r>
            <w:r w:rsidRPr="00EC55CA">
              <w:rPr>
                <w:rFonts w:eastAsia="標楷體" w:hint="eastAsia"/>
              </w:rPr>
              <w:t>國小</w:t>
            </w:r>
            <w:r w:rsidRPr="00EC55CA">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vAlign w:val="center"/>
          </w:tcPr>
          <w:p w14:paraId="6A539BE3" w14:textId="77777777" w:rsidR="009917D3" w:rsidRPr="00EC55CA" w:rsidRDefault="009917D3" w:rsidP="00C82C23">
            <w:pPr>
              <w:overflowPunct w:val="0"/>
              <w:adjustRightInd w:val="0"/>
              <w:snapToGrid w:val="0"/>
              <w:spacing w:line="260" w:lineRule="exact"/>
              <w:jc w:val="center"/>
              <w:textAlignment w:val="baseline"/>
              <w:rPr>
                <w:rFonts w:eastAsia="標楷體"/>
              </w:rPr>
            </w:pPr>
            <w:r w:rsidRPr="00EC55CA">
              <w:rPr>
                <w:rFonts w:eastAsia="標楷體"/>
              </w:rPr>
              <w:t>1</w:t>
            </w:r>
            <w:r w:rsidRPr="00EC55CA">
              <w:rPr>
                <w:rFonts w:eastAsia="標楷體" w:hint="eastAsia"/>
              </w:rPr>
              <w:t>2-17</w:t>
            </w:r>
            <w:r w:rsidRPr="00EC55CA">
              <w:rPr>
                <w:rFonts w:eastAsia="標楷體" w:hint="eastAsia"/>
              </w:rPr>
              <w:t>歲</w:t>
            </w:r>
          </w:p>
          <w:p w14:paraId="24904775" w14:textId="77777777" w:rsidR="009917D3" w:rsidRPr="00EC55CA" w:rsidRDefault="009917D3" w:rsidP="00C82C23">
            <w:pPr>
              <w:overflowPunct w:val="0"/>
              <w:adjustRightInd w:val="0"/>
              <w:snapToGrid w:val="0"/>
              <w:spacing w:line="260" w:lineRule="exact"/>
              <w:jc w:val="center"/>
              <w:textAlignment w:val="baseline"/>
              <w:rPr>
                <w:rFonts w:eastAsia="標楷體"/>
              </w:rPr>
            </w:pPr>
            <w:r w:rsidRPr="00EC55CA">
              <w:rPr>
                <w:rFonts w:eastAsia="標楷體" w:hint="eastAsia"/>
              </w:rPr>
              <w:t>(</w:t>
            </w:r>
            <w:r w:rsidRPr="00EC55CA">
              <w:rPr>
                <w:rFonts w:eastAsia="標楷體" w:hint="eastAsia"/>
              </w:rPr>
              <w:t>國</w:t>
            </w:r>
            <w:r w:rsidRPr="00EC55CA">
              <w:rPr>
                <w:rFonts w:eastAsia="標楷體" w:hint="eastAsia"/>
              </w:rPr>
              <w:t>/</w:t>
            </w:r>
            <w:r w:rsidRPr="00EC55CA">
              <w:rPr>
                <w:rFonts w:eastAsia="標楷體" w:hint="eastAsia"/>
              </w:rPr>
              <w:t>高中</w:t>
            </w:r>
            <w:r w:rsidRPr="00EC55CA">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vAlign w:val="center"/>
          </w:tcPr>
          <w:p w14:paraId="4E120DDF" w14:textId="77777777" w:rsidR="009917D3" w:rsidRPr="00EC55CA" w:rsidRDefault="009917D3" w:rsidP="00C82C23">
            <w:pPr>
              <w:overflowPunct w:val="0"/>
              <w:adjustRightInd w:val="0"/>
              <w:snapToGrid w:val="0"/>
              <w:spacing w:line="260" w:lineRule="exact"/>
              <w:jc w:val="center"/>
              <w:textAlignment w:val="baseline"/>
              <w:rPr>
                <w:rFonts w:eastAsia="標楷體"/>
              </w:rPr>
            </w:pPr>
            <w:r w:rsidRPr="00EC55CA">
              <w:rPr>
                <w:rFonts w:eastAsia="標楷體" w:hint="eastAsia"/>
              </w:rPr>
              <w:t>18-21</w:t>
            </w:r>
            <w:r w:rsidRPr="00EC55CA">
              <w:rPr>
                <w:rFonts w:eastAsia="標楷體" w:hint="eastAsia"/>
              </w:rPr>
              <w:t>歲</w:t>
            </w:r>
          </w:p>
          <w:p w14:paraId="25AB10F6" w14:textId="77777777" w:rsidR="009917D3" w:rsidRPr="00EC55CA" w:rsidRDefault="009917D3" w:rsidP="00C82C23">
            <w:pPr>
              <w:overflowPunct w:val="0"/>
              <w:adjustRightInd w:val="0"/>
              <w:snapToGrid w:val="0"/>
              <w:spacing w:line="260" w:lineRule="exact"/>
              <w:jc w:val="center"/>
              <w:textAlignment w:val="baseline"/>
              <w:rPr>
                <w:rFonts w:eastAsia="標楷體"/>
              </w:rPr>
            </w:pPr>
            <w:r w:rsidRPr="00EC55CA">
              <w:rPr>
                <w:rFonts w:eastAsia="標楷體" w:hint="eastAsia"/>
              </w:rPr>
              <w:t>(</w:t>
            </w:r>
            <w:r w:rsidRPr="00EC55CA">
              <w:rPr>
                <w:rFonts w:eastAsia="標楷體" w:hint="eastAsia"/>
              </w:rPr>
              <w:t>大學</w:t>
            </w:r>
            <w:r w:rsidRPr="00EC55CA">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vAlign w:val="center"/>
          </w:tcPr>
          <w:p w14:paraId="2EB664E4" w14:textId="77777777" w:rsidR="009917D3" w:rsidRPr="00EC55CA" w:rsidRDefault="009917D3" w:rsidP="00C82C23">
            <w:pPr>
              <w:overflowPunct w:val="0"/>
              <w:adjustRightInd w:val="0"/>
              <w:snapToGrid w:val="0"/>
              <w:spacing w:line="260" w:lineRule="exact"/>
              <w:jc w:val="center"/>
              <w:textAlignment w:val="baseline"/>
              <w:rPr>
                <w:rFonts w:eastAsia="標楷體"/>
              </w:rPr>
            </w:pPr>
            <w:r w:rsidRPr="00EC55CA">
              <w:rPr>
                <w:rFonts w:eastAsia="標楷體" w:hint="eastAsia"/>
              </w:rPr>
              <w:t>6</w:t>
            </w:r>
            <w:r w:rsidRPr="00EC55CA">
              <w:rPr>
                <w:rFonts w:eastAsia="標楷體" w:hint="eastAsia"/>
              </w:rPr>
              <w:t>歲</w:t>
            </w:r>
          </w:p>
          <w:p w14:paraId="26494929" w14:textId="77777777" w:rsidR="009917D3" w:rsidRPr="00EC55CA" w:rsidRDefault="009917D3" w:rsidP="00C82C23">
            <w:pPr>
              <w:overflowPunct w:val="0"/>
              <w:adjustRightInd w:val="0"/>
              <w:snapToGrid w:val="0"/>
              <w:spacing w:line="260" w:lineRule="exact"/>
              <w:jc w:val="center"/>
              <w:textAlignment w:val="baseline"/>
              <w:rPr>
                <w:rFonts w:eastAsia="標楷體"/>
              </w:rPr>
            </w:pPr>
            <w:r w:rsidRPr="00EC55CA">
              <w:rPr>
                <w:rFonts w:eastAsia="標楷體" w:hint="eastAsia"/>
              </w:rPr>
              <w:t>(</w:t>
            </w:r>
            <w:r w:rsidRPr="00EC55CA">
              <w:rPr>
                <w:rFonts w:eastAsia="標楷體" w:hint="eastAsia"/>
              </w:rPr>
              <w:t>國小</w:t>
            </w:r>
            <w:r w:rsidRPr="00EC55CA">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64886490" w14:textId="77777777" w:rsidR="009917D3" w:rsidRPr="00EC55CA" w:rsidRDefault="009917D3" w:rsidP="00C82C23">
            <w:pPr>
              <w:widowControl/>
              <w:overflowPunct w:val="0"/>
              <w:snapToGrid w:val="0"/>
              <w:spacing w:line="260" w:lineRule="exact"/>
              <w:jc w:val="center"/>
              <w:rPr>
                <w:rFonts w:eastAsia="標楷體"/>
              </w:rPr>
            </w:pPr>
            <w:r w:rsidRPr="00EC55CA">
              <w:rPr>
                <w:rFonts w:eastAsia="標楷體" w:hint="eastAsia"/>
              </w:rPr>
              <w:t>12</w:t>
            </w:r>
            <w:r w:rsidRPr="00EC55CA">
              <w:rPr>
                <w:rFonts w:eastAsia="標楷體" w:hint="eastAsia"/>
              </w:rPr>
              <w:t>歲</w:t>
            </w:r>
          </w:p>
          <w:p w14:paraId="5F86CAC4" w14:textId="77777777" w:rsidR="009917D3" w:rsidRPr="00EC55CA" w:rsidRDefault="009917D3" w:rsidP="00C82C23">
            <w:pPr>
              <w:widowControl/>
              <w:overflowPunct w:val="0"/>
              <w:snapToGrid w:val="0"/>
              <w:spacing w:line="260" w:lineRule="exact"/>
              <w:jc w:val="center"/>
              <w:rPr>
                <w:rFonts w:eastAsia="標楷體"/>
              </w:rPr>
            </w:pPr>
            <w:r w:rsidRPr="00EC55CA">
              <w:rPr>
                <w:rFonts w:eastAsia="標楷體" w:hint="eastAsia"/>
              </w:rPr>
              <w:t>(</w:t>
            </w:r>
            <w:r w:rsidRPr="00EC55CA">
              <w:rPr>
                <w:rFonts w:eastAsia="標楷體" w:hint="eastAsia"/>
              </w:rPr>
              <w:t>國中</w:t>
            </w:r>
            <w:r w:rsidRPr="00EC55CA">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tcPr>
          <w:p w14:paraId="511DB4F7" w14:textId="77777777" w:rsidR="009917D3" w:rsidRPr="00EC55CA" w:rsidRDefault="009917D3" w:rsidP="00F5327A">
            <w:pPr>
              <w:widowControl/>
              <w:overflowPunct w:val="0"/>
              <w:snapToGrid w:val="0"/>
              <w:spacing w:line="260" w:lineRule="exact"/>
              <w:jc w:val="center"/>
              <w:rPr>
                <w:rFonts w:eastAsia="標楷體"/>
              </w:rPr>
            </w:pPr>
            <w:r w:rsidRPr="00EC55CA">
              <w:rPr>
                <w:rFonts w:eastAsia="標楷體" w:hint="eastAsia"/>
              </w:rPr>
              <w:t>15</w:t>
            </w:r>
            <w:r w:rsidRPr="00EC55CA">
              <w:rPr>
                <w:rFonts w:eastAsia="標楷體" w:hint="eastAsia"/>
              </w:rPr>
              <w:t>歲</w:t>
            </w:r>
          </w:p>
          <w:p w14:paraId="7BB459EB" w14:textId="77777777" w:rsidR="009917D3" w:rsidRPr="00EC55CA" w:rsidRDefault="009917D3" w:rsidP="00C1091C">
            <w:pPr>
              <w:widowControl/>
              <w:overflowPunct w:val="0"/>
              <w:snapToGrid w:val="0"/>
              <w:spacing w:line="260" w:lineRule="exact"/>
              <w:jc w:val="center"/>
              <w:rPr>
                <w:rFonts w:eastAsia="標楷體"/>
              </w:rPr>
            </w:pPr>
            <w:r w:rsidRPr="00EC55CA">
              <w:rPr>
                <w:rFonts w:eastAsia="標楷體" w:hint="eastAsia"/>
              </w:rPr>
              <w:t>(</w:t>
            </w:r>
            <w:r w:rsidRPr="00EC55CA">
              <w:rPr>
                <w:rFonts w:eastAsia="標楷體" w:hint="eastAsia"/>
                <w:lang w:eastAsia="zh-HK"/>
              </w:rPr>
              <w:t>高</w:t>
            </w:r>
            <w:r w:rsidRPr="00EC55CA">
              <w:rPr>
                <w:rFonts w:eastAsia="標楷體" w:hint="eastAsia"/>
              </w:rPr>
              <w:t>中</w:t>
            </w:r>
            <w:r w:rsidRPr="00EC55CA">
              <w:rPr>
                <w:rFonts w:eastAsia="標楷體" w:hint="eastAsia"/>
              </w:rPr>
              <w:t>)</w:t>
            </w:r>
          </w:p>
        </w:tc>
        <w:tc>
          <w:tcPr>
            <w:tcW w:w="986" w:type="dxa"/>
            <w:tcBorders>
              <w:top w:val="single" w:sz="4" w:space="0" w:color="auto"/>
              <w:left w:val="single" w:sz="4" w:space="0" w:color="auto"/>
              <w:bottom w:val="single" w:sz="4" w:space="0" w:color="auto"/>
              <w:right w:val="single" w:sz="4" w:space="0" w:color="auto"/>
            </w:tcBorders>
            <w:vAlign w:val="center"/>
          </w:tcPr>
          <w:p w14:paraId="50EA85AE" w14:textId="77777777" w:rsidR="009917D3" w:rsidRPr="00EC55CA" w:rsidRDefault="009917D3" w:rsidP="00C82C23">
            <w:pPr>
              <w:widowControl/>
              <w:overflowPunct w:val="0"/>
              <w:snapToGrid w:val="0"/>
              <w:spacing w:line="260" w:lineRule="exact"/>
              <w:jc w:val="center"/>
              <w:rPr>
                <w:rFonts w:eastAsia="標楷體"/>
              </w:rPr>
            </w:pPr>
            <w:r w:rsidRPr="00EC55CA">
              <w:rPr>
                <w:rFonts w:eastAsia="標楷體" w:hint="eastAsia"/>
              </w:rPr>
              <w:t>18</w:t>
            </w:r>
            <w:r w:rsidRPr="00EC55CA">
              <w:rPr>
                <w:rFonts w:eastAsia="標楷體" w:hint="eastAsia"/>
              </w:rPr>
              <w:t>歲</w:t>
            </w:r>
          </w:p>
          <w:p w14:paraId="5017410C" w14:textId="77777777" w:rsidR="009917D3" w:rsidRPr="00EC55CA" w:rsidRDefault="009917D3" w:rsidP="00C82C23">
            <w:pPr>
              <w:widowControl/>
              <w:overflowPunct w:val="0"/>
              <w:snapToGrid w:val="0"/>
              <w:spacing w:line="260" w:lineRule="exact"/>
              <w:jc w:val="center"/>
              <w:rPr>
                <w:rFonts w:eastAsia="標楷體"/>
              </w:rPr>
            </w:pPr>
            <w:r w:rsidRPr="00EC55CA">
              <w:rPr>
                <w:rFonts w:eastAsia="標楷體" w:hint="eastAsia"/>
              </w:rPr>
              <w:t>(</w:t>
            </w:r>
            <w:r w:rsidRPr="00EC55CA">
              <w:rPr>
                <w:rFonts w:eastAsia="標楷體" w:hint="eastAsia"/>
              </w:rPr>
              <w:t>大學</w:t>
            </w:r>
            <w:r w:rsidRPr="00EC55CA">
              <w:rPr>
                <w:rFonts w:eastAsia="標楷體" w:hint="eastAsia"/>
              </w:rPr>
              <w:t>)</w:t>
            </w:r>
          </w:p>
        </w:tc>
      </w:tr>
      <w:tr w:rsidR="00BB77C2" w:rsidRPr="00EC55CA" w14:paraId="5CF89BD3" w14:textId="77777777" w:rsidTr="007A542A">
        <w:trPr>
          <w:jc w:val="center"/>
        </w:trPr>
        <w:tc>
          <w:tcPr>
            <w:tcW w:w="718" w:type="dxa"/>
            <w:tcBorders>
              <w:top w:val="nil"/>
              <w:left w:val="single" w:sz="4" w:space="0" w:color="auto"/>
              <w:bottom w:val="nil"/>
              <w:right w:val="nil"/>
            </w:tcBorders>
          </w:tcPr>
          <w:p w14:paraId="289769B6" w14:textId="5B21D603" w:rsidR="00BB77C2" w:rsidRPr="00EC55CA" w:rsidRDefault="00BB77C2" w:rsidP="00BB77C2">
            <w:pPr>
              <w:overflowPunct w:val="0"/>
              <w:snapToGrid w:val="0"/>
              <w:spacing w:line="260" w:lineRule="exact"/>
              <w:jc w:val="center"/>
              <w:rPr>
                <w:rFonts w:eastAsia="標楷體"/>
              </w:rPr>
            </w:pPr>
            <w:r w:rsidRPr="00EC55CA">
              <w:t>111</w:t>
            </w:r>
          </w:p>
        </w:tc>
        <w:tc>
          <w:tcPr>
            <w:tcW w:w="858" w:type="dxa"/>
            <w:tcBorders>
              <w:top w:val="nil"/>
              <w:left w:val="nil"/>
              <w:bottom w:val="nil"/>
              <w:right w:val="single" w:sz="4" w:space="0" w:color="auto"/>
            </w:tcBorders>
          </w:tcPr>
          <w:p w14:paraId="53BF21F7" w14:textId="1D4BE212" w:rsidR="00BB77C2" w:rsidRPr="00EC55CA" w:rsidRDefault="00BB77C2" w:rsidP="00BB77C2">
            <w:pPr>
              <w:overflowPunct w:val="0"/>
              <w:snapToGrid w:val="0"/>
              <w:spacing w:line="260" w:lineRule="exact"/>
              <w:jc w:val="center"/>
              <w:rPr>
                <w:rFonts w:eastAsia="標楷體"/>
              </w:rPr>
            </w:pPr>
            <w:r w:rsidRPr="00EC55CA">
              <w:t>2022</w:t>
            </w:r>
          </w:p>
        </w:tc>
        <w:tc>
          <w:tcPr>
            <w:tcW w:w="985" w:type="dxa"/>
            <w:tcBorders>
              <w:top w:val="nil"/>
              <w:left w:val="single" w:sz="4" w:space="0" w:color="auto"/>
              <w:bottom w:val="nil"/>
              <w:right w:val="nil"/>
            </w:tcBorders>
          </w:tcPr>
          <w:p w14:paraId="6686D912" w14:textId="611D5E3F" w:rsidR="00BB77C2" w:rsidRPr="00EC55CA" w:rsidRDefault="00BB77C2" w:rsidP="00BB77C2">
            <w:pPr>
              <w:snapToGrid w:val="0"/>
              <w:spacing w:line="260" w:lineRule="exact"/>
              <w:ind w:rightChars="100" w:right="240"/>
              <w:jc w:val="right"/>
            </w:pPr>
            <w:r w:rsidRPr="00EC55CA">
              <w:t xml:space="preserve">1,030 </w:t>
            </w:r>
          </w:p>
        </w:tc>
        <w:tc>
          <w:tcPr>
            <w:tcW w:w="985" w:type="dxa"/>
            <w:tcBorders>
              <w:top w:val="nil"/>
              <w:left w:val="single" w:sz="4" w:space="0" w:color="auto"/>
              <w:bottom w:val="nil"/>
            </w:tcBorders>
          </w:tcPr>
          <w:p w14:paraId="5E42674C" w14:textId="55CBA90A" w:rsidR="00BB77C2" w:rsidRPr="00EC55CA" w:rsidRDefault="00BB77C2" w:rsidP="00BB77C2">
            <w:pPr>
              <w:snapToGrid w:val="0"/>
              <w:spacing w:line="260" w:lineRule="exact"/>
              <w:jc w:val="center"/>
            </w:pPr>
            <w:r w:rsidRPr="00EC55CA">
              <w:t xml:space="preserve">3,386 </w:t>
            </w:r>
          </w:p>
        </w:tc>
        <w:tc>
          <w:tcPr>
            <w:tcW w:w="985" w:type="dxa"/>
            <w:tcBorders>
              <w:top w:val="nil"/>
              <w:left w:val="nil"/>
              <w:bottom w:val="nil"/>
            </w:tcBorders>
          </w:tcPr>
          <w:p w14:paraId="3481ADB2" w14:textId="635715AD" w:rsidR="00BB77C2" w:rsidRPr="00EC55CA" w:rsidRDefault="00BB77C2" w:rsidP="00BB77C2">
            <w:pPr>
              <w:snapToGrid w:val="0"/>
              <w:spacing w:line="260" w:lineRule="exact"/>
              <w:ind w:rightChars="100" w:right="240"/>
              <w:jc w:val="right"/>
            </w:pPr>
            <w:r w:rsidRPr="00EC55CA">
              <w:t xml:space="preserve">1,239 </w:t>
            </w:r>
          </w:p>
        </w:tc>
        <w:tc>
          <w:tcPr>
            <w:tcW w:w="985" w:type="dxa"/>
            <w:tcBorders>
              <w:top w:val="nil"/>
              <w:bottom w:val="nil"/>
            </w:tcBorders>
          </w:tcPr>
          <w:p w14:paraId="6DF14C65" w14:textId="2F399FCC" w:rsidR="00BB77C2" w:rsidRPr="00EC55CA" w:rsidRDefault="00BB77C2" w:rsidP="00BB77C2">
            <w:pPr>
              <w:snapToGrid w:val="0"/>
              <w:spacing w:line="260" w:lineRule="exact"/>
              <w:ind w:rightChars="100" w:right="240"/>
              <w:jc w:val="right"/>
            </w:pPr>
            <w:r w:rsidRPr="00EC55CA">
              <w:t xml:space="preserve">1,180 </w:t>
            </w:r>
          </w:p>
        </w:tc>
        <w:tc>
          <w:tcPr>
            <w:tcW w:w="985" w:type="dxa"/>
            <w:tcBorders>
              <w:top w:val="nil"/>
              <w:bottom w:val="nil"/>
              <w:right w:val="single" w:sz="4" w:space="0" w:color="auto"/>
            </w:tcBorders>
          </w:tcPr>
          <w:p w14:paraId="5D0CAA83" w14:textId="2AED184A" w:rsidR="00BB77C2" w:rsidRPr="00EC55CA" w:rsidRDefault="00BB77C2" w:rsidP="00BB77C2">
            <w:pPr>
              <w:snapToGrid w:val="0"/>
              <w:spacing w:line="260" w:lineRule="exact"/>
              <w:ind w:rightChars="100" w:right="240"/>
              <w:jc w:val="right"/>
            </w:pPr>
            <w:r w:rsidRPr="00EC55CA">
              <w:t xml:space="preserve">967 </w:t>
            </w:r>
          </w:p>
        </w:tc>
        <w:tc>
          <w:tcPr>
            <w:tcW w:w="985" w:type="dxa"/>
            <w:tcBorders>
              <w:top w:val="nil"/>
              <w:left w:val="single" w:sz="4" w:space="0" w:color="auto"/>
              <w:bottom w:val="nil"/>
            </w:tcBorders>
          </w:tcPr>
          <w:p w14:paraId="49F64C1D" w14:textId="230DA46A" w:rsidR="00BB77C2" w:rsidRPr="00EC55CA" w:rsidRDefault="00BB77C2" w:rsidP="00BB77C2">
            <w:pPr>
              <w:snapToGrid w:val="0"/>
              <w:spacing w:line="260" w:lineRule="exact"/>
              <w:jc w:val="center"/>
            </w:pPr>
            <w:r w:rsidRPr="00EC55CA">
              <w:t xml:space="preserve">208 </w:t>
            </w:r>
          </w:p>
        </w:tc>
        <w:tc>
          <w:tcPr>
            <w:tcW w:w="985" w:type="dxa"/>
            <w:tcBorders>
              <w:top w:val="nil"/>
              <w:bottom w:val="nil"/>
            </w:tcBorders>
          </w:tcPr>
          <w:p w14:paraId="08D2DD4A" w14:textId="273D118E" w:rsidR="00BB77C2" w:rsidRPr="00EC55CA" w:rsidRDefault="00BB77C2" w:rsidP="00BB77C2">
            <w:pPr>
              <w:snapToGrid w:val="0"/>
              <w:spacing w:line="260" w:lineRule="exact"/>
              <w:jc w:val="center"/>
            </w:pPr>
            <w:r w:rsidRPr="00EC55CA">
              <w:t xml:space="preserve">174 </w:t>
            </w:r>
          </w:p>
        </w:tc>
        <w:tc>
          <w:tcPr>
            <w:tcW w:w="985" w:type="dxa"/>
            <w:tcBorders>
              <w:top w:val="nil"/>
              <w:bottom w:val="nil"/>
            </w:tcBorders>
          </w:tcPr>
          <w:p w14:paraId="1C8010D0" w14:textId="19B4EB1C" w:rsidR="00BB77C2" w:rsidRPr="00EC55CA" w:rsidRDefault="00BB77C2" w:rsidP="00BB77C2">
            <w:pPr>
              <w:snapToGrid w:val="0"/>
              <w:spacing w:line="260" w:lineRule="exact"/>
              <w:jc w:val="center"/>
            </w:pPr>
            <w:r w:rsidRPr="00EC55CA">
              <w:t xml:space="preserve">203 </w:t>
            </w:r>
          </w:p>
        </w:tc>
        <w:tc>
          <w:tcPr>
            <w:tcW w:w="986" w:type="dxa"/>
            <w:tcBorders>
              <w:top w:val="nil"/>
              <w:bottom w:val="nil"/>
              <w:right w:val="single" w:sz="4" w:space="0" w:color="auto"/>
            </w:tcBorders>
          </w:tcPr>
          <w:p w14:paraId="7811C67D" w14:textId="0A9B45E8" w:rsidR="00BB77C2" w:rsidRPr="00EC55CA" w:rsidRDefault="00BB77C2" w:rsidP="00BB77C2">
            <w:pPr>
              <w:snapToGrid w:val="0"/>
              <w:spacing w:line="260" w:lineRule="exact"/>
              <w:jc w:val="center"/>
            </w:pPr>
            <w:r w:rsidRPr="00EC55CA">
              <w:t xml:space="preserve">219 </w:t>
            </w:r>
          </w:p>
        </w:tc>
      </w:tr>
      <w:tr w:rsidR="00BB77C2" w:rsidRPr="00EC55CA" w14:paraId="00C0240C" w14:textId="77777777" w:rsidTr="007A542A">
        <w:trPr>
          <w:jc w:val="center"/>
        </w:trPr>
        <w:tc>
          <w:tcPr>
            <w:tcW w:w="718" w:type="dxa"/>
            <w:tcBorders>
              <w:top w:val="nil"/>
              <w:left w:val="single" w:sz="4" w:space="0" w:color="auto"/>
              <w:bottom w:val="nil"/>
              <w:right w:val="nil"/>
            </w:tcBorders>
          </w:tcPr>
          <w:p w14:paraId="487ED594" w14:textId="79EBF520" w:rsidR="00BB77C2" w:rsidRPr="00EC55CA" w:rsidRDefault="00BB77C2" w:rsidP="00BB77C2">
            <w:pPr>
              <w:overflowPunct w:val="0"/>
              <w:snapToGrid w:val="0"/>
              <w:spacing w:line="260" w:lineRule="exact"/>
              <w:jc w:val="center"/>
              <w:rPr>
                <w:rFonts w:eastAsia="標楷體"/>
              </w:rPr>
            </w:pPr>
            <w:r w:rsidRPr="00EC55CA">
              <w:t>112</w:t>
            </w:r>
          </w:p>
        </w:tc>
        <w:tc>
          <w:tcPr>
            <w:tcW w:w="858" w:type="dxa"/>
            <w:tcBorders>
              <w:top w:val="nil"/>
              <w:left w:val="nil"/>
              <w:bottom w:val="nil"/>
              <w:right w:val="single" w:sz="4" w:space="0" w:color="auto"/>
            </w:tcBorders>
          </w:tcPr>
          <w:p w14:paraId="44D46622" w14:textId="4D26527C" w:rsidR="00BB77C2" w:rsidRPr="00EC55CA" w:rsidRDefault="00BB77C2" w:rsidP="00BB77C2">
            <w:pPr>
              <w:overflowPunct w:val="0"/>
              <w:snapToGrid w:val="0"/>
              <w:spacing w:line="260" w:lineRule="exact"/>
              <w:jc w:val="center"/>
              <w:rPr>
                <w:rFonts w:eastAsia="標楷體"/>
              </w:rPr>
            </w:pPr>
            <w:r w:rsidRPr="00EC55CA">
              <w:t>2023</w:t>
            </w:r>
          </w:p>
        </w:tc>
        <w:tc>
          <w:tcPr>
            <w:tcW w:w="985" w:type="dxa"/>
            <w:tcBorders>
              <w:top w:val="nil"/>
              <w:left w:val="single" w:sz="4" w:space="0" w:color="auto"/>
              <w:bottom w:val="nil"/>
              <w:right w:val="nil"/>
            </w:tcBorders>
          </w:tcPr>
          <w:p w14:paraId="235EF840" w14:textId="2BE46A42" w:rsidR="00BB77C2" w:rsidRPr="00EC55CA" w:rsidRDefault="00BB77C2" w:rsidP="00BB77C2">
            <w:pPr>
              <w:snapToGrid w:val="0"/>
              <w:spacing w:line="260" w:lineRule="exact"/>
              <w:ind w:rightChars="100" w:right="240"/>
              <w:jc w:val="right"/>
            </w:pPr>
            <w:r w:rsidRPr="00EC55CA">
              <w:t xml:space="preserve">1,003 </w:t>
            </w:r>
          </w:p>
        </w:tc>
        <w:tc>
          <w:tcPr>
            <w:tcW w:w="985" w:type="dxa"/>
            <w:tcBorders>
              <w:top w:val="nil"/>
              <w:left w:val="single" w:sz="4" w:space="0" w:color="auto"/>
              <w:bottom w:val="nil"/>
            </w:tcBorders>
          </w:tcPr>
          <w:p w14:paraId="0D66772F" w14:textId="7FBD161D" w:rsidR="00BB77C2" w:rsidRPr="00EC55CA" w:rsidRDefault="00BB77C2" w:rsidP="00BB77C2">
            <w:pPr>
              <w:snapToGrid w:val="0"/>
              <w:spacing w:line="260" w:lineRule="exact"/>
              <w:jc w:val="center"/>
            </w:pPr>
            <w:r w:rsidRPr="00EC55CA">
              <w:t xml:space="preserve">3,333 </w:t>
            </w:r>
          </w:p>
        </w:tc>
        <w:tc>
          <w:tcPr>
            <w:tcW w:w="985" w:type="dxa"/>
            <w:tcBorders>
              <w:top w:val="nil"/>
              <w:left w:val="nil"/>
              <w:bottom w:val="nil"/>
            </w:tcBorders>
          </w:tcPr>
          <w:p w14:paraId="2EF707F0" w14:textId="518DEA2A" w:rsidR="00BB77C2" w:rsidRPr="00EC55CA" w:rsidRDefault="00BB77C2" w:rsidP="00BB77C2">
            <w:pPr>
              <w:snapToGrid w:val="0"/>
              <w:spacing w:line="260" w:lineRule="exact"/>
              <w:ind w:rightChars="100" w:right="240"/>
              <w:jc w:val="right"/>
            </w:pPr>
            <w:r w:rsidRPr="00EC55CA">
              <w:t xml:space="preserve">1,260 </w:t>
            </w:r>
          </w:p>
        </w:tc>
        <w:tc>
          <w:tcPr>
            <w:tcW w:w="985" w:type="dxa"/>
            <w:tcBorders>
              <w:top w:val="nil"/>
              <w:bottom w:val="nil"/>
            </w:tcBorders>
          </w:tcPr>
          <w:p w14:paraId="55F84F10" w14:textId="303B3304" w:rsidR="00BB77C2" w:rsidRPr="00EC55CA" w:rsidRDefault="00BB77C2" w:rsidP="00BB77C2">
            <w:pPr>
              <w:snapToGrid w:val="0"/>
              <w:spacing w:line="260" w:lineRule="exact"/>
              <w:ind w:rightChars="100" w:right="240"/>
              <w:jc w:val="right"/>
            </w:pPr>
            <w:r w:rsidRPr="00EC55CA">
              <w:t xml:space="preserve">1,165 </w:t>
            </w:r>
          </w:p>
        </w:tc>
        <w:tc>
          <w:tcPr>
            <w:tcW w:w="985" w:type="dxa"/>
            <w:tcBorders>
              <w:top w:val="nil"/>
              <w:bottom w:val="nil"/>
              <w:right w:val="single" w:sz="4" w:space="0" w:color="auto"/>
            </w:tcBorders>
          </w:tcPr>
          <w:p w14:paraId="31FE0097" w14:textId="0F0C36F7" w:rsidR="00BB77C2" w:rsidRPr="00EC55CA" w:rsidRDefault="00BB77C2" w:rsidP="00BB77C2">
            <w:pPr>
              <w:snapToGrid w:val="0"/>
              <w:spacing w:line="260" w:lineRule="exact"/>
              <w:ind w:rightChars="100" w:right="240"/>
              <w:jc w:val="right"/>
            </w:pPr>
            <w:r w:rsidRPr="00EC55CA">
              <w:t xml:space="preserve">908 </w:t>
            </w:r>
          </w:p>
        </w:tc>
        <w:tc>
          <w:tcPr>
            <w:tcW w:w="985" w:type="dxa"/>
            <w:tcBorders>
              <w:top w:val="nil"/>
              <w:left w:val="single" w:sz="4" w:space="0" w:color="auto"/>
              <w:bottom w:val="nil"/>
            </w:tcBorders>
          </w:tcPr>
          <w:p w14:paraId="78696A48" w14:textId="7A21D6AD" w:rsidR="00BB77C2" w:rsidRPr="00EC55CA" w:rsidRDefault="00BB77C2" w:rsidP="00BB77C2">
            <w:pPr>
              <w:snapToGrid w:val="0"/>
              <w:spacing w:line="260" w:lineRule="exact"/>
              <w:jc w:val="center"/>
            </w:pPr>
            <w:r w:rsidRPr="00EC55CA">
              <w:t xml:space="preserve">200 </w:t>
            </w:r>
          </w:p>
        </w:tc>
        <w:tc>
          <w:tcPr>
            <w:tcW w:w="985" w:type="dxa"/>
            <w:tcBorders>
              <w:top w:val="nil"/>
              <w:bottom w:val="nil"/>
            </w:tcBorders>
          </w:tcPr>
          <w:p w14:paraId="7F1F4CA8" w14:textId="466EE03C" w:rsidR="00BB77C2" w:rsidRPr="00EC55CA" w:rsidRDefault="00BB77C2" w:rsidP="00BB77C2">
            <w:pPr>
              <w:snapToGrid w:val="0"/>
              <w:spacing w:line="260" w:lineRule="exact"/>
              <w:jc w:val="center"/>
            </w:pPr>
            <w:r w:rsidRPr="00EC55CA">
              <w:t xml:space="preserve">188 </w:t>
            </w:r>
          </w:p>
        </w:tc>
        <w:tc>
          <w:tcPr>
            <w:tcW w:w="985" w:type="dxa"/>
            <w:tcBorders>
              <w:top w:val="nil"/>
              <w:bottom w:val="nil"/>
            </w:tcBorders>
          </w:tcPr>
          <w:p w14:paraId="6ECCB6A6" w14:textId="781BBD81" w:rsidR="00BB77C2" w:rsidRPr="00EC55CA" w:rsidRDefault="00BB77C2" w:rsidP="00BB77C2">
            <w:pPr>
              <w:snapToGrid w:val="0"/>
              <w:spacing w:line="260" w:lineRule="exact"/>
              <w:jc w:val="center"/>
            </w:pPr>
            <w:r w:rsidRPr="00EC55CA">
              <w:t xml:space="preserve">199 </w:t>
            </w:r>
          </w:p>
        </w:tc>
        <w:tc>
          <w:tcPr>
            <w:tcW w:w="986" w:type="dxa"/>
            <w:tcBorders>
              <w:top w:val="nil"/>
              <w:bottom w:val="nil"/>
              <w:right w:val="single" w:sz="4" w:space="0" w:color="auto"/>
            </w:tcBorders>
          </w:tcPr>
          <w:p w14:paraId="3E87F49E" w14:textId="0DB6E42F" w:rsidR="00BB77C2" w:rsidRPr="00EC55CA" w:rsidRDefault="00BB77C2" w:rsidP="00BB77C2">
            <w:pPr>
              <w:snapToGrid w:val="0"/>
              <w:spacing w:line="260" w:lineRule="exact"/>
              <w:jc w:val="center"/>
            </w:pPr>
            <w:r w:rsidRPr="00EC55CA">
              <w:t xml:space="preserve">209 </w:t>
            </w:r>
          </w:p>
        </w:tc>
      </w:tr>
      <w:tr w:rsidR="00BB77C2" w:rsidRPr="00EC55CA" w14:paraId="4BC083CF" w14:textId="77777777" w:rsidTr="007A542A">
        <w:trPr>
          <w:jc w:val="center"/>
        </w:trPr>
        <w:tc>
          <w:tcPr>
            <w:tcW w:w="718" w:type="dxa"/>
            <w:tcBorders>
              <w:top w:val="nil"/>
              <w:left w:val="single" w:sz="4" w:space="0" w:color="auto"/>
              <w:bottom w:val="nil"/>
              <w:right w:val="nil"/>
            </w:tcBorders>
          </w:tcPr>
          <w:p w14:paraId="6633A13F" w14:textId="48A5436B" w:rsidR="00BB77C2" w:rsidRPr="00EC55CA" w:rsidRDefault="00BB77C2" w:rsidP="00BB77C2">
            <w:pPr>
              <w:overflowPunct w:val="0"/>
              <w:snapToGrid w:val="0"/>
              <w:spacing w:line="260" w:lineRule="exact"/>
              <w:jc w:val="center"/>
              <w:rPr>
                <w:rFonts w:eastAsia="標楷體"/>
              </w:rPr>
            </w:pPr>
            <w:r w:rsidRPr="00EC55CA">
              <w:t>113</w:t>
            </w:r>
          </w:p>
        </w:tc>
        <w:tc>
          <w:tcPr>
            <w:tcW w:w="858" w:type="dxa"/>
            <w:tcBorders>
              <w:top w:val="nil"/>
              <w:left w:val="nil"/>
              <w:bottom w:val="nil"/>
              <w:right w:val="single" w:sz="4" w:space="0" w:color="auto"/>
            </w:tcBorders>
          </w:tcPr>
          <w:p w14:paraId="65BDD344" w14:textId="466AF84D" w:rsidR="00BB77C2" w:rsidRPr="00EC55CA" w:rsidRDefault="00BB77C2" w:rsidP="00BB77C2">
            <w:pPr>
              <w:overflowPunct w:val="0"/>
              <w:snapToGrid w:val="0"/>
              <w:spacing w:line="260" w:lineRule="exact"/>
              <w:jc w:val="center"/>
              <w:rPr>
                <w:rFonts w:eastAsia="標楷體"/>
              </w:rPr>
            </w:pPr>
            <w:r w:rsidRPr="00EC55CA">
              <w:t>2024</w:t>
            </w:r>
          </w:p>
        </w:tc>
        <w:tc>
          <w:tcPr>
            <w:tcW w:w="985" w:type="dxa"/>
            <w:tcBorders>
              <w:top w:val="nil"/>
              <w:left w:val="single" w:sz="4" w:space="0" w:color="auto"/>
              <w:bottom w:val="nil"/>
              <w:right w:val="nil"/>
            </w:tcBorders>
          </w:tcPr>
          <w:p w14:paraId="3E5EB3CA" w14:textId="5A36AA1B" w:rsidR="00BB77C2" w:rsidRPr="00EC55CA" w:rsidRDefault="00BB77C2" w:rsidP="00BB77C2">
            <w:pPr>
              <w:snapToGrid w:val="0"/>
              <w:spacing w:line="260" w:lineRule="exact"/>
              <w:ind w:rightChars="100" w:right="240"/>
              <w:jc w:val="right"/>
            </w:pPr>
            <w:r w:rsidRPr="00EC55CA">
              <w:t xml:space="preserve">1,003 </w:t>
            </w:r>
          </w:p>
        </w:tc>
        <w:tc>
          <w:tcPr>
            <w:tcW w:w="985" w:type="dxa"/>
            <w:tcBorders>
              <w:top w:val="nil"/>
              <w:left w:val="single" w:sz="4" w:space="0" w:color="auto"/>
              <w:bottom w:val="nil"/>
            </w:tcBorders>
          </w:tcPr>
          <w:p w14:paraId="52242F4A" w14:textId="7D51C7D2" w:rsidR="00BB77C2" w:rsidRPr="00EC55CA" w:rsidRDefault="00BB77C2" w:rsidP="00BB77C2">
            <w:pPr>
              <w:snapToGrid w:val="0"/>
              <w:spacing w:line="260" w:lineRule="exact"/>
              <w:jc w:val="center"/>
            </w:pPr>
            <w:r w:rsidRPr="00EC55CA">
              <w:t xml:space="preserve">3,296 </w:t>
            </w:r>
          </w:p>
        </w:tc>
        <w:tc>
          <w:tcPr>
            <w:tcW w:w="985" w:type="dxa"/>
            <w:tcBorders>
              <w:top w:val="nil"/>
              <w:left w:val="nil"/>
              <w:bottom w:val="nil"/>
            </w:tcBorders>
          </w:tcPr>
          <w:p w14:paraId="5136FABB" w14:textId="514BD520" w:rsidR="00BB77C2" w:rsidRPr="00EC55CA" w:rsidRDefault="00BB77C2" w:rsidP="00BB77C2">
            <w:pPr>
              <w:snapToGrid w:val="0"/>
              <w:spacing w:line="260" w:lineRule="exact"/>
              <w:ind w:rightChars="100" w:right="240"/>
              <w:jc w:val="right"/>
            </w:pPr>
            <w:r w:rsidRPr="00EC55CA">
              <w:t xml:space="preserve">1,236 </w:t>
            </w:r>
          </w:p>
        </w:tc>
        <w:tc>
          <w:tcPr>
            <w:tcW w:w="985" w:type="dxa"/>
            <w:tcBorders>
              <w:top w:val="nil"/>
              <w:bottom w:val="nil"/>
            </w:tcBorders>
          </w:tcPr>
          <w:p w14:paraId="453DB166" w14:textId="4AB13653" w:rsidR="00BB77C2" w:rsidRPr="00EC55CA" w:rsidRDefault="00BB77C2" w:rsidP="00BB77C2">
            <w:pPr>
              <w:snapToGrid w:val="0"/>
              <w:spacing w:line="260" w:lineRule="exact"/>
              <w:ind w:rightChars="100" w:right="240"/>
              <w:jc w:val="right"/>
            </w:pPr>
            <w:r w:rsidRPr="00EC55CA">
              <w:t xml:space="preserve">1,191 </w:t>
            </w:r>
          </w:p>
        </w:tc>
        <w:tc>
          <w:tcPr>
            <w:tcW w:w="985" w:type="dxa"/>
            <w:tcBorders>
              <w:top w:val="nil"/>
              <w:bottom w:val="nil"/>
              <w:right w:val="single" w:sz="4" w:space="0" w:color="auto"/>
            </w:tcBorders>
          </w:tcPr>
          <w:p w14:paraId="6ACB6B3F" w14:textId="7933E1B1" w:rsidR="00BB77C2" w:rsidRPr="00EC55CA" w:rsidRDefault="00BB77C2" w:rsidP="00BB77C2">
            <w:pPr>
              <w:snapToGrid w:val="0"/>
              <w:spacing w:line="260" w:lineRule="exact"/>
              <w:ind w:rightChars="100" w:right="240"/>
              <w:jc w:val="right"/>
            </w:pPr>
            <w:r w:rsidRPr="00EC55CA">
              <w:t xml:space="preserve">869 </w:t>
            </w:r>
          </w:p>
        </w:tc>
        <w:tc>
          <w:tcPr>
            <w:tcW w:w="985" w:type="dxa"/>
            <w:tcBorders>
              <w:top w:val="nil"/>
              <w:left w:val="single" w:sz="4" w:space="0" w:color="auto"/>
              <w:bottom w:val="nil"/>
            </w:tcBorders>
          </w:tcPr>
          <w:p w14:paraId="18DE3DE2" w14:textId="2A2A7534" w:rsidR="00BB77C2" w:rsidRPr="00EC55CA" w:rsidRDefault="00BB77C2" w:rsidP="00BB77C2">
            <w:pPr>
              <w:snapToGrid w:val="0"/>
              <w:spacing w:line="260" w:lineRule="exact"/>
              <w:jc w:val="center"/>
            </w:pPr>
            <w:r w:rsidRPr="00EC55CA">
              <w:t xml:space="preserve">188 </w:t>
            </w:r>
          </w:p>
        </w:tc>
        <w:tc>
          <w:tcPr>
            <w:tcW w:w="985" w:type="dxa"/>
            <w:tcBorders>
              <w:top w:val="nil"/>
              <w:bottom w:val="nil"/>
            </w:tcBorders>
          </w:tcPr>
          <w:p w14:paraId="20F8D375" w14:textId="3EAF0004" w:rsidR="00BB77C2" w:rsidRPr="00EC55CA" w:rsidRDefault="00BB77C2" w:rsidP="00BB77C2">
            <w:pPr>
              <w:snapToGrid w:val="0"/>
              <w:spacing w:line="260" w:lineRule="exact"/>
              <w:jc w:val="center"/>
            </w:pPr>
            <w:r w:rsidRPr="00EC55CA">
              <w:t xml:space="preserve">224 </w:t>
            </w:r>
          </w:p>
        </w:tc>
        <w:tc>
          <w:tcPr>
            <w:tcW w:w="985" w:type="dxa"/>
            <w:tcBorders>
              <w:top w:val="nil"/>
              <w:bottom w:val="nil"/>
            </w:tcBorders>
          </w:tcPr>
          <w:p w14:paraId="04D4E681" w14:textId="552F5B8D" w:rsidR="00BB77C2" w:rsidRPr="00EC55CA" w:rsidRDefault="00BB77C2" w:rsidP="00BB77C2">
            <w:pPr>
              <w:snapToGrid w:val="0"/>
              <w:spacing w:line="260" w:lineRule="exact"/>
              <w:jc w:val="center"/>
            </w:pPr>
            <w:r w:rsidRPr="00EC55CA">
              <w:t xml:space="preserve">195 </w:t>
            </w:r>
          </w:p>
        </w:tc>
        <w:tc>
          <w:tcPr>
            <w:tcW w:w="986" w:type="dxa"/>
            <w:tcBorders>
              <w:top w:val="nil"/>
              <w:bottom w:val="nil"/>
              <w:right w:val="single" w:sz="4" w:space="0" w:color="auto"/>
            </w:tcBorders>
          </w:tcPr>
          <w:p w14:paraId="769BA2C6" w14:textId="4073E90F" w:rsidR="00BB77C2" w:rsidRPr="00EC55CA" w:rsidRDefault="00BB77C2" w:rsidP="00BB77C2">
            <w:pPr>
              <w:snapToGrid w:val="0"/>
              <w:spacing w:line="260" w:lineRule="exact"/>
              <w:jc w:val="center"/>
            </w:pPr>
            <w:r w:rsidRPr="00EC55CA">
              <w:t xml:space="preserve">206 </w:t>
            </w:r>
          </w:p>
        </w:tc>
      </w:tr>
      <w:tr w:rsidR="00BB77C2" w:rsidRPr="00EC55CA" w14:paraId="2F806A2E" w14:textId="77777777" w:rsidTr="007A542A">
        <w:trPr>
          <w:jc w:val="center"/>
        </w:trPr>
        <w:tc>
          <w:tcPr>
            <w:tcW w:w="718" w:type="dxa"/>
            <w:tcBorders>
              <w:top w:val="nil"/>
              <w:left w:val="single" w:sz="4" w:space="0" w:color="auto"/>
              <w:bottom w:val="dotted" w:sz="4" w:space="0" w:color="auto"/>
              <w:right w:val="nil"/>
            </w:tcBorders>
          </w:tcPr>
          <w:p w14:paraId="338D7C09" w14:textId="344DB7AA" w:rsidR="00BB77C2" w:rsidRPr="00EC55CA" w:rsidRDefault="00BB77C2" w:rsidP="00BB77C2">
            <w:pPr>
              <w:overflowPunct w:val="0"/>
              <w:snapToGrid w:val="0"/>
              <w:spacing w:line="260" w:lineRule="exact"/>
              <w:jc w:val="center"/>
              <w:rPr>
                <w:rFonts w:eastAsia="標楷體"/>
              </w:rPr>
            </w:pPr>
            <w:r w:rsidRPr="00EC55CA">
              <w:t>114</w:t>
            </w:r>
          </w:p>
        </w:tc>
        <w:tc>
          <w:tcPr>
            <w:tcW w:w="858" w:type="dxa"/>
            <w:tcBorders>
              <w:top w:val="nil"/>
              <w:left w:val="nil"/>
              <w:bottom w:val="dotted" w:sz="4" w:space="0" w:color="auto"/>
              <w:right w:val="single" w:sz="4" w:space="0" w:color="auto"/>
            </w:tcBorders>
          </w:tcPr>
          <w:p w14:paraId="55DC24F5" w14:textId="225C36F0" w:rsidR="00BB77C2" w:rsidRPr="00EC55CA" w:rsidRDefault="00BB77C2" w:rsidP="00BB77C2">
            <w:pPr>
              <w:overflowPunct w:val="0"/>
              <w:snapToGrid w:val="0"/>
              <w:spacing w:line="260" w:lineRule="exact"/>
              <w:jc w:val="center"/>
              <w:rPr>
                <w:rFonts w:eastAsia="標楷體"/>
              </w:rPr>
            </w:pPr>
            <w:r w:rsidRPr="00EC55CA">
              <w:t>2025</w:t>
            </w:r>
          </w:p>
        </w:tc>
        <w:tc>
          <w:tcPr>
            <w:tcW w:w="985" w:type="dxa"/>
            <w:tcBorders>
              <w:top w:val="nil"/>
              <w:left w:val="single" w:sz="4" w:space="0" w:color="auto"/>
              <w:bottom w:val="dotted" w:sz="4" w:space="0" w:color="auto"/>
              <w:right w:val="nil"/>
            </w:tcBorders>
          </w:tcPr>
          <w:p w14:paraId="7982B3FA" w14:textId="0F8AB9F5" w:rsidR="00BB77C2" w:rsidRPr="00EC55CA" w:rsidRDefault="00BB77C2" w:rsidP="00BB77C2">
            <w:pPr>
              <w:snapToGrid w:val="0"/>
              <w:spacing w:line="260" w:lineRule="exact"/>
              <w:ind w:rightChars="100" w:right="240"/>
              <w:jc w:val="right"/>
            </w:pPr>
            <w:r w:rsidRPr="00EC55CA">
              <w:t xml:space="preserve">984 </w:t>
            </w:r>
          </w:p>
        </w:tc>
        <w:tc>
          <w:tcPr>
            <w:tcW w:w="985" w:type="dxa"/>
            <w:tcBorders>
              <w:top w:val="nil"/>
              <w:left w:val="single" w:sz="4" w:space="0" w:color="auto"/>
              <w:bottom w:val="dotted" w:sz="4" w:space="0" w:color="auto"/>
            </w:tcBorders>
          </w:tcPr>
          <w:p w14:paraId="263F6A05" w14:textId="764F2EDD" w:rsidR="00BB77C2" w:rsidRPr="00EC55CA" w:rsidRDefault="00BB77C2" w:rsidP="00BB77C2">
            <w:pPr>
              <w:snapToGrid w:val="0"/>
              <w:spacing w:line="260" w:lineRule="exact"/>
              <w:jc w:val="center"/>
            </w:pPr>
            <w:r w:rsidRPr="00EC55CA">
              <w:t xml:space="preserve">3,244 </w:t>
            </w:r>
          </w:p>
        </w:tc>
        <w:tc>
          <w:tcPr>
            <w:tcW w:w="985" w:type="dxa"/>
            <w:tcBorders>
              <w:top w:val="nil"/>
              <w:left w:val="nil"/>
              <w:bottom w:val="dotted" w:sz="4" w:space="0" w:color="auto"/>
            </w:tcBorders>
          </w:tcPr>
          <w:p w14:paraId="69D30061" w14:textId="7BDD8EF4" w:rsidR="00BB77C2" w:rsidRPr="00EC55CA" w:rsidRDefault="00BB77C2" w:rsidP="00BB77C2">
            <w:pPr>
              <w:snapToGrid w:val="0"/>
              <w:spacing w:line="260" w:lineRule="exact"/>
              <w:ind w:rightChars="100" w:right="240"/>
              <w:jc w:val="right"/>
            </w:pPr>
            <w:r w:rsidRPr="00EC55CA">
              <w:t xml:space="preserve">1,206 </w:t>
            </w:r>
          </w:p>
        </w:tc>
        <w:tc>
          <w:tcPr>
            <w:tcW w:w="985" w:type="dxa"/>
            <w:tcBorders>
              <w:top w:val="nil"/>
              <w:bottom w:val="dotted" w:sz="4" w:space="0" w:color="auto"/>
            </w:tcBorders>
          </w:tcPr>
          <w:p w14:paraId="5EC27CC7" w14:textId="1B36AB5B" w:rsidR="00BB77C2" w:rsidRPr="00EC55CA" w:rsidRDefault="00BB77C2" w:rsidP="00BB77C2">
            <w:pPr>
              <w:snapToGrid w:val="0"/>
              <w:spacing w:line="260" w:lineRule="exact"/>
              <w:ind w:rightChars="100" w:right="240"/>
              <w:jc w:val="right"/>
            </w:pPr>
            <w:r w:rsidRPr="00EC55CA">
              <w:t xml:space="preserve">1,196 </w:t>
            </w:r>
          </w:p>
        </w:tc>
        <w:tc>
          <w:tcPr>
            <w:tcW w:w="985" w:type="dxa"/>
            <w:tcBorders>
              <w:top w:val="nil"/>
              <w:bottom w:val="dotted" w:sz="4" w:space="0" w:color="auto"/>
              <w:right w:val="single" w:sz="4" w:space="0" w:color="auto"/>
            </w:tcBorders>
          </w:tcPr>
          <w:p w14:paraId="6639BB94" w14:textId="2CCCCCFE" w:rsidR="00BB77C2" w:rsidRPr="00EC55CA" w:rsidRDefault="00BB77C2" w:rsidP="00BB77C2">
            <w:pPr>
              <w:snapToGrid w:val="0"/>
              <w:spacing w:line="260" w:lineRule="exact"/>
              <w:ind w:rightChars="100" w:right="240"/>
              <w:jc w:val="right"/>
            </w:pPr>
            <w:r w:rsidRPr="00EC55CA">
              <w:t xml:space="preserve">842 </w:t>
            </w:r>
          </w:p>
        </w:tc>
        <w:tc>
          <w:tcPr>
            <w:tcW w:w="985" w:type="dxa"/>
            <w:tcBorders>
              <w:top w:val="nil"/>
              <w:left w:val="single" w:sz="4" w:space="0" w:color="auto"/>
              <w:bottom w:val="dotted" w:sz="4" w:space="0" w:color="auto"/>
            </w:tcBorders>
          </w:tcPr>
          <w:p w14:paraId="4FDDFC13" w14:textId="1DA6245E" w:rsidR="00BB77C2" w:rsidRPr="00EC55CA" w:rsidRDefault="00BB77C2" w:rsidP="00BB77C2">
            <w:pPr>
              <w:snapToGrid w:val="0"/>
              <w:spacing w:line="260" w:lineRule="exact"/>
              <w:jc w:val="center"/>
            </w:pPr>
            <w:r w:rsidRPr="00EC55CA">
              <w:t xml:space="preserve">181 </w:t>
            </w:r>
          </w:p>
        </w:tc>
        <w:tc>
          <w:tcPr>
            <w:tcW w:w="985" w:type="dxa"/>
            <w:tcBorders>
              <w:top w:val="nil"/>
              <w:bottom w:val="dotted" w:sz="4" w:space="0" w:color="auto"/>
            </w:tcBorders>
          </w:tcPr>
          <w:p w14:paraId="121C408B" w14:textId="3A3A8F1B" w:rsidR="00BB77C2" w:rsidRPr="00EC55CA" w:rsidRDefault="00BB77C2" w:rsidP="00BB77C2">
            <w:pPr>
              <w:snapToGrid w:val="0"/>
              <w:spacing w:line="260" w:lineRule="exact"/>
              <w:jc w:val="center"/>
            </w:pPr>
            <w:r w:rsidRPr="00EC55CA">
              <w:t xml:space="preserve">210 </w:t>
            </w:r>
          </w:p>
        </w:tc>
        <w:tc>
          <w:tcPr>
            <w:tcW w:w="985" w:type="dxa"/>
            <w:tcBorders>
              <w:top w:val="nil"/>
              <w:bottom w:val="dotted" w:sz="4" w:space="0" w:color="auto"/>
            </w:tcBorders>
          </w:tcPr>
          <w:p w14:paraId="60E4CD97" w14:textId="185558A6" w:rsidR="00BB77C2" w:rsidRPr="00EC55CA" w:rsidRDefault="00BB77C2" w:rsidP="00BB77C2">
            <w:pPr>
              <w:snapToGrid w:val="0"/>
              <w:spacing w:line="260" w:lineRule="exact"/>
              <w:jc w:val="center"/>
            </w:pPr>
            <w:r w:rsidRPr="00EC55CA">
              <w:t xml:space="preserve">177 </w:t>
            </w:r>
          </w:p>
        </w:tc>
        <w:tc>
          <w:tcPr>
            <w:tcW w:w="986" w:type="dxa"/>
            <w:tcBorders>
              <w:top w:val="nil"/>
              <w:bottom w:val="dotted" w:sz="4" w:space="0" w:color="auto"/>
              <w:right w:val="single" w:sz="4" w:space="0" w:color="auto"/>
            </w:tcBorders>
          </w:tcPr>
          <w:p w14:paraId="44B0036E" w14:textId="54072203" w:rsidR="00BB77C2" w:rsidRPr="00EC55CA" w:rsidRDefault="00BB77C2" w:rsidP="00BB77C2">
            <w:pPr>
              <w:snapToGrid w:val="0"/>
              <w:spacing w:line="260" w:lineRule="exact"/>
              <w:jc w:val="center"/>
            </w:pPr>
            <w:r w:rsidRPr="00EC55CA">
              <w:t xml:space="preserve">205 </w:t>
            </w:r>
          </w:p>
        </w:tc>
      </w:tr>
      <w:tr w:rsidR="00BB77C2" w:rsidRPr="00EC55CA" w14:paraId="107B00E3" w14:textId="77777777" w:rsidTr="007A542A">
        <w:trPr>
          <w:jc w:val="center"/>
        </w:trPr>
        <w:tc>
          <w:tcPr>
            <w:tcW w:w="718" w:type="dxa"/>
            <w:tcBorders>
              <w:top w:val="dotted" w:sz="4" w:space="0" w:color="auto"/>
              <w:left w:val="single" w:sz="4" w:space="0" w:color="auto"/>
              <w:bottom w:val="nil"/>
              <w:right w:val="nil"/>
            </w:tcBorders>
          </w:tcPr>
          <w:p w14:paraId="6C762AAB" w14:textId="05E97427" w:rsidR="00BB77C2" w:rsidRPr="00EC55CA" w:rsidRDefault="00BB77C2" w:rsidP="00BB77C2">
            <w:pPr>
              <w:overflowPunct w:val="0"/>
              <w:snapToGrid w:val="0"/>
              <w:spacing w:line="260" w:lineRule="exact"/>
              <w:jc w:val="center"/>
              <w:rPr>
                <w:rFonts w:eastAsia="標楷體"/>
              </w:rPr>
            </w:pPr>
            <w:r w:rsidRPr="00EC55CA">
              <w:t>115</w:t>
            </w:r>
          </w:p>
        </w:tc>
        <w:tc>
          <w:tcPr>
            <w:tcW w:w="858" w:type="dxa"/>
            <w:tcBorders>
              <w:top w:val="dotted" w:sz="4" w:space="0" w:color="auto"/>
              <w:left w:val="nil"/>
              <w:bottom w:val="nil"/>
              <w:right w:val="single" w:sz="4" w:space="0" w:color="auto"/>
            </w:tcBorders>
          </w:tcPr>
          <w:p w14:paraId="0C4FD8A9" w14:textId="3AE1B0B8" w:rsidR="00BB77C2" w:rsidRPr="00EC55CA" w:rsidRDefault="00BB77C2" w:rsidP="00BB77C2">
            <w:pPr>
              <w:overflowPunct w:val="0"/>
              <w:snapToGrid w:val="0"/>
              <w:spacing w:line="260" w:lineRule="exact"/>
              <w:jc w:val="center"/>
              <w:rPr>
                <w:rFonts w:eastAsia="標楷體"/>
              </w:rPr>
            </w:pPr>
            <w:r w:rsidRPr="00EC55CA">
              <w:t>2026</w:t>
            </w:r>
          </w:p>
        </w:tc>
        <w:tc>
          <w:tcPr>
            <w:tcW w:w="985" w:type="dxa"/>
            <w:tcBorders>
              <w:top w:val="dotted" w:sz="4" w:space="0" w:color="auto"/>
              <w:left w:val="single" w:sz="4" w:space="0" w:color="auto"/>
              <w:bottom w:val="nil"/>
              <w:right w:val="nil"/>
            </w:tcBorders>
          </w:tcPr>
          <w:p w14:paraId="6E378CA8" w14:textId="2329B570" w:rsidR="00BB77C2" w:rsidRPr="00EC55CA" w:rsidRDefault="00BB77C2" w:rsidP="00BB77C2">
            <w:pPr>
              <w:snapToGrid w:val="0"/>
              <w:spacing w:line="260" w:lineRule="exact"/>
              <w:ind w:rightChars="100" w:right="240"/>
              <w:jc w:val="right"/>
            </w:pPr>
            <w:r w:rsidRPr="00EC55CA">
              <w:t xml:space="preserve">970 </w:t>
            </w:r>
          </w:p>
        </w:tc>
        <w:tc>
          <w:tcPr>
            <w:tcW w:w="985" w:type="dxa"/>
            <w:tcBorders>
              <w:top w:val="dotted" w:sz="4" w:space="0" w:color="auto"/>
              <w:left w:val="single" w:sz="4" w:space="0" w:color="auto"/>
              <w:bottom w:val="nil"/>
            </w:tcBorders>
          </w:tcPr>
          <w:p w14:paraId="641BEAE3" w14:textId="495A25DB" w:rsidR="00BB77C2" w:rsidRPr="00EC55CA" w:rsidRDefault="00BB77C2" w:rsidP="00BB77C2">
            <w:pPr>
              <w:snapToGrid w:val="0"/>
              <w:spacing w:line="260" w:lineRule="exact"/>
              <w:jc w:val="center"/>
            </w:pPr>
            <w:r w:rsidRPr="00EC55CA">
              <w:t xml:space="preserve">3,194 </w:t>
            </w:r>
          </w:p>
        </w:tc>
        <w:tc>
          <w:tcPr>
            <w:tcW w:w="985" w:type="dxa"/>
            <w:tcBorders>
              <w:top w:val="dotted" w:sz="4" w:space="0" w:color="auto"/>
              <w:left w:val="nil"/>
              <w:bottom w:val="nil"/>
            </w:tcBorders>
          </w:tcPr>
          <w:p w14:paraId="1E0EE8FF" w14:textId="042CEFB6" w:rsidR="00BB77C2" w:rsidRPr="00EC55CA" w:rsidRDefault="00BB77C2" w:rsidP="00BB77C2">
            <w:pPr>
              <w:snapToGrid w:val="0"/>
              <w:spacing w:line="260" w:lineRule="exact"/>
              <w:ind w:rightChars="100" w:right="240"/>
              <w:jc w:val="right"/>
            </w:pPr>
            <w:r w:rsidRPr="00EC55CA">
              <w:t xml:space="preserve">1,169 </w:t>
            </w:r>
          </w:p>
        </w:tc>
        <w:tc>
          <w:tcPr>
            <w:tcW w:w="985" w:type="dxa"/>
            <w:tcBorders>
              <w:top w:val="dotted" w:sz="4" w:space="0" w:color="auto"/>
              <w:bottom w:val="nil"/>
            </w:tcBorders>
          </w:tcPr>
          <w:p w14:paraId="3D0D5302" w14:textId="2B963DB0" w:rsidR="00BB77C2" w:rsidRPr="00EC55CA" w:rsidRDefault="00BB77C2" w:rsidP="00BB77C2">
            <w:pPr>
              <w:snapToGrid w:val="0"/>
              <w:spacing w:line="260" w:lineRule="exact"/>
              <w:ind w:rightChars="100" w:right="240"/>
              <w:jc w:val="right"/>
            </w:pPr>
            <w:r w:rsidRPr="00EC55CA">
              <w:t xml:space="preserve">1,204 </w:t>
            </w:r>
          </w:p>
        </w:tc>
        <w:tc>
          <w:tcPr>
            <w:tcW w:w="985" w:type="dxa"/>
            <w:tcBorders>
              <w:top w:val="dotted" w:sz="4" w:space="0" w:color="auto"/>
              <w:bottom w:val="nil"/>
              <w:right w:val="single" w:sz="4" w:space="0" w:color="auto"/>
            </w:tcBorders>
          </w:tcPr>
          <w:p w14:paraId="43363B6F" w14:textId="6DCEACC7" w:rsidR="00BB77C2" w:rsidRPr="00EC55CA" w:rsidRDefault="00BB77C2" w:rsidP="00BB77C2">
            <w:pPr>
              <w:snapToGrid w:val="0"/>
              <w:spacing w:line="260" w:lineRule="exact"/>
              <w:ind w:rightChars="100" w:right="240"/>
              <w:jc w:val="right"/>
            </w:pPr>
            <w:r w:rsidRPr="00EC55CA">
              <w:t xml:space="preserve">822 </w:t>
            </w:r>
          </w:p>
        </w:tc>
        <w:tc>
          <w:tcPr>
            <w:tcW w:w="985" w:type="dxa"/>
            <w:tcBorders>
              <w:top w:val="dotted" w:sz="4" w:space="0" w:color="auto"/>
              <w:left w:val="single" w:sz="4" w:space="0" w:color="auto"/>
              <w:bottom w:val="nil"/>
            </w:tcBorders>
          </w:tcPr>
          <w:p w14:paraId="1292E4A6" w14:textId="74633828" w:rsidR="00BB77C2" w:rsidRPr="00EC55CA" w:rsidRDefault="00BB77C2" w:rsidP="00BB77C2">
            <w:pPr>
              <w:snapToGrid w:val="0"/>
              <w:spacing w:line="260" w:lineRule="exact"/>
              <w:jc w:val="center"/>
            </w:pPr>
            <w:r w:rsidRPr="00EC55CA">
              <w:t xml:space="preserve">170 </w:t>
            </w:r>
          </w:p>
        </w:tc>
        <w:tc>
          <w:tcPr>
            <w:tcW w:w="985" w:type="dxa"/>
            <w:tcBorders>
              <w:top w:val="dotted" w:sz="4" w:space="0" w:color="auto"/>
              <w:bottom w:val="nil"/>
            </w:tcBorders>
          </w:tcPr>
          <w:p w14:paraId="285A672F" w14:textId="2D445925" w:rsidR="00BB77C2" w:rsidRPr="00EC55CA" w:rsidRDefault="00BB77C2" w:rsidP="00BB77C2">
            <w:pPr>
              <w:snapToGrid w:val="0"/>
              <w:spacing w:line="260" w:lineRule="exact"/>
              <w:jc w:val="center"/>
            </w:pPr>
            <w:r w:rsidRPr="00EC55CA">
              <w:t xml:space="preserve">208 </w:t>
            </w:r>
          </w:p>
        </w:tc>
        <w:tc>
          <w:tcPr>
            <w:tcW w:w="985" w:type="dxa"/>
            <w:tcBorders>
              <w:top w:val="dotted" w:sz="4" w:space="0" w:color="auto"/>
              <w:bottom w:val="nil"/>
            </w:tcBorders>
          </w:tcPr>
          <w:p w14:paraId="2F35365D" w14:textId="1273D5B8" w:rsidR="00BB77C2" w:rsidRPr="00EC55CA" w:rsidRDefault="00BB77C2" w:rsidP="00BB77C2">
            <w:pPr>
              <w:snapToGrid w:val="0"/>
              <w:spacing w:line="260" w:lineRule="exact"/>
              <w:jc w:val="center"/>
            </w:pPr>
            <w:r w:rsidRPr="00EC55CA">
              <w:t xml:space="preserve">189 </w:t>
            </w:r>
          </w:p>
        </w:tc>
        <w:tc>
          <w:tcPr>
            <w:tcW w:w="986" w:type="dxa"/>
            <w:tcBorders>
              <w:top w:val="dotted" w:sz="4" w:space="0" w:color="auto"/>
              <w:bottom w:val="nil"/>
              <w:right w:val="single" w:sz="4" w:space="0" w:color="auto"/>
            </w:tcBorders>
          </w:tcPr>
          <w:p w14:paraId="277361C8" w14:textId="626E02A3" w:rsidR="00BB77C2" w:rsidRPr="00EC55CA" w:rsidRDefault="00BB77C2" w:rsidP="00BB77C2">
            <w:pPr>
              <w:snapToGrid w:val="0"/>
              <w:spacing w:line="260" w:lineRule="exact"/>
              <w:jc w:val="center"/>
            </w:pPr>
            <w:r w:rsidRPr="00EC55CA">
              <w:t xml:space="preserve">200 </w:t>
            </w:r>
          </w:p>
        </w:tc>
      </w:tr>
      <w:tr w:rsidR="00BB77C2" w:rsidRPr="00EC55CA" w14:paraId="4DD9719F" w14:textId="77777777" w:rsidTr="007A542A">
        <w:trPr>
          <w:jc w:val="center"/>
        </w:trPr>
        <w:tc>
          <w:tcPr>
            <w:tcW w:w="718" w:type="dxa"/>
            <w:tcBorders>
              <w:top w:val="nil"/>
              <w:left w:val="single" w:sz="4" w:space="0" w:color="auto"/>
              <w:bottom w:val="nil"/>
              <w:right w:val="nil"/>
            </w:tcBorders>
          </w:tcPr>
          <w:p w14:paraId="59DDC607" w14:textId="7F5363D4" w:rsidR="00BB77C2" w:rsidRPr="00EC55CA" w:rsidRDefault="00BB77C2" w:rsidP="00BB77C2">
            <w:pPr>
              <w:overflowPunct w:val="0"/>
              <w:snapToGrid w:val="0"/>
              <w:spacing w:line="260" w:lineRule="exact"/>
              <w:jc w:val="center"/>
              <w:rPr>
                <w:rFonts w:eastAsia="標楷體"/>
              </w:rPr>
            </w:pPr>
            <w:r w:rsidRPr="00EC55CA">
              <w:t>116</w:t>
            </w:r>
          </w:p>
        </w:tc>
        <w:tc>
          <w:tcPr>
            <w:tcW w:w="858" w:type="dxa"/>
            <w:tcBorders>
              <w:top w:val="nil"/>
              <w:left w:val="nil"/>
              <w:bottom w:val="nil"/>
              <w:right w:val="single" w:sz="4" w:space="0" w:color="auto"/>
            </w:tcBorders>
          </w:tcPr>
          <w:p w14:paraId="2C02D1E9" w14:textId="0520C25A" w:rsidR="00BB77C2" w:rsidRPr="00EC55CA" w:rsidRDefault="00BB77C2" w:rsidP="00BB77C2">
            <w:pPr>
              <w:overflowPunct w:val="0"/>
              <w:snapToGrid w:val="0"/>
              <w:spacing w:line="260" w:lineRule="exact"/>
              <w:jc w:val="center"/>
              <w:rPr>
                <w:rFonts w:eastAsia="標楷體"/>
              </w:rPr>
            </w:pPr>
            <w:r w:rsidRPr="00EC55CA">
              <w:t>2027</w:t>
            </w:r>
          </w:p>
        </w:tc>
        <w:tc>
          <w:tcPr>
            <w:tcW w:w="985" w:type="dxa"/>
            <w:tcBorders>
              <w:top w:val="nil"/>
              <w:left w:val="single" w:sz="4" w:space="0" w:color="auto"/>
              <w:bottom w:val="nil"/>
              <w:right w:val="nil"/>
            </w:tcBorders>
          </w:tcPr>
          <w:p w14:paraId="033BA98C" w14:textId="4CDF722E" w:rsidR="00BB77C2" w:rsidRPr="00EC55CA" w:rsidRDefault="00BB77C2" w:rsidP="00BB77C2">
            <w:pPr>
              <w:snapToGrid w:val="0"/>
              <w:spacing w:line="260" w:lineRule="exact"/>
              <w:ind w:rightChars="100" w:right="240"/>
              <w:jc w:val="right"/>
            </w:pPr>
            <w:r w:rsidRPr="00EC55CA">
              <w:t xml:space="preserve">965 </w:t>
            </w:r>
          </w:p>
        </w:tc>
        <w:tc>
          <w:tcPr>
            <w:tcW w:w="985" w:type="dxa"/>
            <w:tcBorders>
              <w:top w:val="nil"/>
              <w:left w:val="single" w:sz="4" w:space="0" w:color="auto"/>
              <w:bottom w:val="nil"/>
            </w:tcBorders>
          </w:tcPr>
          <w:p w14:paraId="22E4016E" w14:textId="3F1CA668" w:rsidR="00BB77C2" w:rsidRPr="00EC55CA" w:rsidRDefault="00BB77C2" w:rsidP="00BB77C2">
            <w:pPr>
              <w:snapToGrid w:val="0"/>
              <w:spacing w:line="260" w:lineRule="exact"/>
              <w:jc w:val="center"/>
            </w:pPr>
            <w:r w:rsidRPr="00EC55CA">
              <w:t xml:space="preserve">3,145 </w:t>
            </w:r>
          </w:p>
        </w:tc>
        <w:tc>
          <w:tcPr>
            <w:tcW w:w="985" w:type="dxa"/>
            <w:tcBorders>
              <w:top w:val="nil"/>
              <w:left w:val="nil"/>
              <w:bottom w:val="nil"/>
            </w:tcBorders>
          </w:tcPr>
          <w:p w14:paraId="20179AD4" w14:textId="38674C4F" w:rsidR="00BB77C2" w:rsidRPr="00EC55CA" w:rsidRDefault="00BB77C2" w:rsidP="00BB77C2">
            <w:pPr>
              <w:snapToGrid w:val="0"/>
              <w:spacing w:line="260" w:lineRule="exact"/>
              <w:ind w:rightChars="100" w:right="240"/>
              <w:jc w:val="right"/>
            </w:pPr>
            <w:r w:rsidRPr="00EC55CA">
              <w:t xml:space="preserve">1,115 </w:t>
            </w:r>
          </w:p>
        </w:tc>
        <w:tc>
          <w:tcPr>
            <w:tcW w:w="985" w:type="dxa"/>
            <w:tcBorders>
              <w:top w:val="nil"/>
              <w:bottom w:val="nil"/>
            </w:tcBorders>
          </w:tcPr>
          <w:p w14:paraId="449B7488" w14:textId="5C4DC8DD" w:rsidR="00BB77C2" w:rsidRPr="00EC55CA" w:rsidRDefault="00BB77C2" w:rsidP="00BB77C2">
            <w:pPr>
              <w:snapToGrid w:val="0"/>
              <w:spacing w:line="260" w:lineRule="exact"/>
              <w:ind w:rightChars="100" w:right="240"/>
              <w:jc w:val="right"/>
            </w:pPr>
            <w:r w:rsidRPr="00EC55CA">
              <w:t xml:space="preserve">1,224 </w:t>
            </w:r>
          </w:p>
        </w:tc>
        <w:tc>
          <w:tcPr>
            <w:tcW w:w="985" w:type="dxa"/>
            <w:tcBorders>
              <w:top w:val="nil"/>
              <w:bottom w:val="nil"/>
              <w:right w:val="single" w:sz="4" w:space="0" w:color="auto"/>
            </w:tcBorders>
          </w:tcPr>
          <w:p w14:paraId="1AD2641E" w14:textId="7022C5AF" w:rsidR="00BB77C2" w:rsidRPr="00EC55CA" w:rsidRDefault="00BB77C2" w:rsidP="00BB77C2">
            <w:pPr>
              <w:snapToGrid w:val="0"/>
              <w:spacing w:line="260" w:lineRule="exact"/>
              <w:ind w:rightChars="100" w:right="240"/>
              <w:jc w:val="right"/>
            </w:pPr>
            <w:r w:rsidRPr="00EC55CA">
              <w:t xml:space="preserve">806 </w:t>
            </w:r>
          </w:p>
        </w:tc>
        <w:tc>
          <w:tcPr>
            <w:tcW w:w="985" w:type="dxa"/>
            <w:tcBorders>
              <w:top w:val="nil"/>
              <w:left w:val="single" w:sz="4" w:space="0" w:color="auto"/>
              <w:bottom w:val="nil"/>
            </w:tcBorders>
          </w:tcPr>
          <w:p w14:paraId="14579D28" w14:textId="7B73137C" w:rsidR="00BB77C2" w:rsidRPr="00EC55CA" w:rsidRDefault="00BB77C2" w:rsidP="00BB77C2">
            <w:pPr>
              <w:snapToGrid w:val="0"/>
              <w:spacing w:line="260" w:lineRule="exact"/>
              <w:jc w:val="center"/>
            </w:pPr>
            <w:r w:rsidRPr="00EC55CA">
              <w:t xml:space="preserve">161 </w:t>
            </w:r>
          </w:p>
        </w:tc>
        <w:tc>
          <w:tcPr>
            <w:tcW w:w="985" w:type="dxa"/>
            <w:tcBorders>
              <w:top w:val="nil"/>
              <w:bottom w:val="nil"/>
            </w:tcBorders>
          </w:tcPr>
          <w:p w14:paraId="0034BB3C" w14:textId="370589D4" w:rsidR="00BB77C2" w:rsidRPr="00EC55CA" w:rsidRDefault="00BB77C2" w:rsidP="00BB77C2">
            <w:pPr>
              <w:snapToGrid w:val="0"/>
              <w:spacing w:line="260" w:lineRule="exact"/>
              <w:jc w:val="center"/>
            </w:pPr>
            <w:r w:rsidRPr="00EC55CA">
              <w:t xml:space="preserve">215 </w:t>
            </w:r>
          </w:p>
        </w:tc>
        <w:tc>
          <w:tcPr>
            <w:tcW w:w="985" w:type="dxa"/>
            <w:tcBorders>
              <w:top w:val="nil"/>
              <w:bottom w:val="nil"/>
            </w:tcBorders>
          </w:tcPr>
          <w:p w14:paraId="01FFAD04" w14:textId="1B432F80" w:rsidR="00BB77C2" w:rsidRPr="00EC55CA" w:rsidRDefault="00BB77C2" w:rsidP="00BB77C2">
            <w:pPr>
              <w:snapToGrid w:val="0"/>
              <w:spacing w:line="260" w:lineRule="exact"/>
              <w:jc w:val="center"/>
            </w:pPr>
            <w:r w:rsidRPr="00EC55CA">
              <w:t xml:space="preserve">224 </w:t>
            </w:r>
          </w:p>
        </w:tc>
        <w:tc>
          <w:tcPr>
            <w:tcW w:w="986" w:type="dxa"/>
            <w:tcBorders>
              <w:top w:val="nil"/>
              <w:bottom w:val="nil"/>
              <w:right w:val="single" w:sz="4" w:space="0" w:color="auto"/>
            </w:tcBorders>
          </w:tcPr>
          <w:p w14:paraId="489D191E" w14:textId="440A47B5" w:rsidR="00BB77C2" w:rsidRPr="00EC55CA" w:rsidRDefault="00BB77C2" w:rsidP="00BB77C2">
            <w:pPr>
              <w:snapToGrid w:val="0"/>
              <w:spacing w:line="260" w:lineRule="exact"/>
              <w:jc w:val="center"/>
            </w:pPr>
            <w:r w:rsidRPr="00EC55CA">
              <w:t xml:space="preserve">195 </w:t>
            </w:r>
          </w:p>
        </w:tc>
      </w:tr>
      <w:tr w:rsidR="00BB77C2" w:rsidRPr="00EC55CA" w14:paraId="71DE8F0C" w14:textId="77777777" w:rsidTr="007A542A">
        <w:trPr>
          <w:jc w:val="center"/>
        </w:trPr>
        <w:tc>
          <w:tcPr>
            <w:tcW w:w="718" w:type="dxa"/>
            <w:tcBorders>
              <w:top w:val="nil"/>
              <w:left w:val="single" w:sz="4" w:space="0" w:color="auto"/>
              <w:bottom w:val="nil"/>
              <w:right w:val="nil"/>
            </w:tcBorders>
          </w:tcPr>
          <w:p w14:paraId="29E8C398" w14:textId="6332CBDB" w:rsidR="00BB77C2" w:rsidRPr="00EC55CA" w:rsidRDefault="00BB77C2" w:rsidP="00BB77C2">
            <w:pPr>
              <w:overflowPunct w:val="0"/>
              <w:snapToGrid w:val="0"/>
              <w:spacing w:line="260" w:lineRule="exact"/>
              <w:jc w:val="center"/>
              <w:rPr>
                <w:rFonts w:eastAsia="標楷體"/>
              </w:rPr>
            </w:pPr>
            <w:r w:rsidRPr="00EC55CA">
              <w:t>117</w:t>
            </w:r>
          </w:p>
        </w:tc>
        <w:tc>
          <w:tcPr>
            <w:tcW w:w="858" w:type="dxa"/>
            <w:tcBorders>
              <w:top w:val="nil"/>
              <w:left w:val="nil"/>
              <w:bottom w:val="nil"/>
              <w:right w:val="single" w:sz="4" w:space="0" w:color="auto"/>
            </w:tcBorders>
          </w:tcPr>
          <w:p w14:paraId="61A46819" w14:textId="1A935432" w:rsidR="00BB77C2" w:rsidRPr="00EC55CA" w:rsidRDefault="00BB77C2" w:rsidP="00BB77C2">
            <w:pPr>
              <w:overflowPunct w:val="0"/>
              <w:snapToGrid w:val="0"/>
              <w:spacing w:line="260" w:lineRule="exact"/>
              <w:jc w:val="center"/>
              <w:rPr>
                <w:rFonts w:eastAsia="標楷體"/>
              </w:rPr>
            </w:pPr>
            <w:r w:rsidRPr="00EC55CA">
              <w:t>2028</w:t>
            </w:r>
          </w:p>
        </w:tc>
        <w:tc>
          <w:tcPr>
            <w:tcW w:w="985" w:type="dxa"/>
            <w:tcBorders>
              <w:top w:val="nil"/>
              <w:left w:val="single" w:sz="4" w:space="0" w:color="auto"/>
              <w:bottom w:val="nil"/>
              <w:right w:val="nil"/>
            </w:tcBorders>
          </w:tcPr>
          <w:p w14:paraId="7B3A64AA" w14:textId="3EDCACFA" w:rsidR="00BB77C2" w:rsidRPr="00EC55CA" w:rsidRDefault="00BB77C2" w:rsidP="00BB77C2">
            <w:pPr>
              <w:snapToGrid w:val="0"/>
              <w:spacing w:line="260" w:lineRule="exact"/>
              <w:ind w:rightChars="100" w:right="240"/>
              <w:jc w:val="right"/>
            </w:pPr>
            <w:r w:rsidRPr="00EC55CA">
              <w:t xml:space="preserve">961 </w:t>
            </w:r>
          </w:p>
        </w:tc>
        <w:tc>
          <w:tcPr>
            <w:tcW w:w="985" w:type="dxa"/>
            <w:tcBorders>
              <w:top w:val="nil"/>
              <w:left w:val="single" w:sz="4" w:space="0" w:color="auto"/>
              <w:bottom w:val="nil"/>
            </w:tcBorders>
          </w:tcPr>
          <w:p w14:paraId="0A34C8F2" w14:textId="0C199D43" w:rsidR="00BB77C2" w:rsidRPr="00EC55CA" w:rsidRDefault="00BB77C2" w:rsidP="00BB77C2">
            <w:pPr>
              <w:snapToGrid w:val="0"/>
              <w:spacing w:line="260" w:lineRule="exact"/>
              <w:jc w:val="center"/>
            </w:pPr>
            <w:r w:rsidRPr="00EC55CA">
              <w:t xml:space="preserve">3,097 </w:t>
            </w:r>
          </w:p>
        </w:tc>
        <w:tc>
          <w:tcPr>
            <w:tcW w:w="985" w:type="dxa"/>
            <w:tcBorders>
              <w:top w:val="nil"/>
              <w:left w:val="nil"/>
              <w:bottom w:val="nil"/>
            </w:tcBorders>
          </w:tcPr>
          <w:p w14:paraId="260D90B5" w14:textId="60D7F6B2" w:rsidR="00BB77C2" w:rsidRPr="00EC55CA" w:rsidRDefault="00BB77C2" w:rsidP="00BB77C2">
            <w:pPr>
              <w:snapToGrid w:val="0"/>
              <w:spacing w:line="260" w:lineRule="exact"/>
              <w:ind w:rightChars="100" w:right="240"/>
              <w:jc w:val="right"/>
            </w:pPr>
            <w:r w:rsidRPr="00EC55CA">
              <w:t xml:space="preserve">1,061 </w:t>
            </w:r>
          </w:p>
        </w:tc>
        <w:tc>
          <w:tcPr>
            <w:tcW w:w="985" w:type="dxa"/>
            <w:tcBorders>
              <w:top w:val="nil"/>
              <w:bottom w:val="nil"/>
            </w:tcBorders>
          </w:tcPr>
          <w:p w14:paraId="71752A58" w14:textId="5E428FDB" w:rsidR="00BB77C2" w:rsidRPr="00EC55CA" w:rsidRDefault="00BB77C2" w:rsidP="00BB77C2">
            <w:pPr>
              <w:snapToGrid w:val="0"/>
              <w:spacing w:line="260" w:lineRule="exact"/>
              <w:ind w:rightChars="100" w:right="240"/>
              <w:jc w:val="right"/>
            </w:pPr>
            <w:r w:rsidRPr="00EC55CA">
              <w:t xml:space="preserve">1,259 </w:t>
            </w:r>
          </w:p>
        </w:tc>
        <w:tc>
          <w:tcPr>
            <w:tcW w:w="985" w:type="dxa"/>
            <w:tcBorders>
              <w:top w:val="nil"/>
              <w:bottom w:val="nil"/>
              <w:right w:val="single" w:sz="4" w:space="0" w:color="auto"/>
            </w:tcBorders>
          </w:tcPr>
          <w:p w14:paraId="36E673D2" w14:textId="1C03DD09" w:rsidR="00BB77C2" w:rsidRPr="00EC55CA" w:rsidRDefault="00BB77C2" w:rsidP="00BB77C2">
            <w:pPr>
              <w:snapToGrid w:val="0"/>
              <w:spacing w:line="260" w:lineRule="exact"/>
              <w:ind w:rightChars="100" w:right="240"/>
              <w:jc w:val="right"/>
            </w:pPr>
            <w:r w:rsidRPr="00EC55CA">
              <w:t xml:space="preserve">777 </w:t>
            </w:r>
          </w:p>
        </w:tc>
        <w:tc>
          <w:tcPr>
            <w:tcW w:w="985" w:type="dxa"/>
            <w:tcBorders>
              <w:top w:val="nil"/>
              <w:left w:val="single" w:sz="4" w:space="0" w:color="auto"/>
              <w:bottom w:val="nil"/>
            </w:tcBorders>
          </w:tcPr>
          <w:p w14:paraId="41F610E3" w14:textId="43317B8E" w:rsidR="00BB77C2" w:rsidRPr="00EC55CA" w:rsidRDefault="00BB77C2" w:rsidP="00BB77C2">
            <w:pPr>
              <w:snapToGrid w:val="0"/>
              <w:spacing w:line="260" w:lineRule="exact"/>
              <w:jc w:val="center"/>
            </w:pPr>
            <w:r w:rsidRPr="00EC55CA">
              <w:t xml:space="preserve">159 </w:t>
            </w:r>
          </w:p>
        </w:tc>
        <w:tc>
          <w:tcPr>
            <w:tcW w:w="985" w:type="dxa"/>
            <w:tcBorders>
              <w:top w:val="nil"/>
              <w:bottom w:val="nil"/>
            </w:tcBorders>
          </w:tcPr>
          <w:p w14:paraId="17F2A6E4" w14:textId="17C6A39D" w:rsidR="00BB77C2" w:rsidRPr="00EC55CA" w:rsidRDefault="00BB77C2" w:rsidP="00BB77C2">
            <w:pPr>
              <w:snapToGrid w:val="0"/>
              <w:spacing w:line="260" w:lineRule="exact"/>
              <w:jc w:val="center"/>
            </w:pPr>
            <w:r w:rsidRPr="00EC55CA">
              <w:t xml:space="preserve">212 </w:t>
            </w:r>
          </w:p>
        </w:tc>
        <w:tc>
          <w:tcPr>
            <w:tcW w:w="985" w:type="dxa"/>
            <w:tcBorders>
              <w:top w:val="nil"/>
              <w:bottom w:val="nil"/>
            </w:tcBorders>
          </w:tcPr>
          <w:p w14:paraId="52F924CF" w14:textId="49FE148D" w:rsidR="00BB77C2" w:rsidRPr="00EC55CA" w:rsidRDefault="00BB77C2" w:rsidP="00BB77C2">
            <w:pPr>
              <w:snapToGrid w:val="0"/>
              <w:spacing w:line="260" w:lineRule="exact"/>
              <w:jc w:val="center"/>
            </w:pPr>
            <w:r w:rsidRPr="00EC55CA">
              <w:t xml:space="preserve">210 </w:t>
            </w:r>
          </w:p>
        </w:tc>
        <w:tc>
          <w:tcPr>
            <w:tcW w:w="986" w:type="dxa"/>
            <w:tcBorders>
              <w:top w:val="nil"/>
              <w:bottom w:val="nil"/>
              <w:right w:val="single" w:sz="4" w:space="0" w:color="auto"/>
            </w:tcBorders>
          </w:tcPr>
          <w:p w14:paraId="3B060AF1" w14:textId="1913AFB2" w:rsidR="00BB77C2" w:rsidRPr="00EC55CA" w:rsidRDefault="00BB77C2" w:rsidP="00BB77C2">
            <w:pPr>
              <w:snapToGrid w:val="0"/>
              <w:spacing w:line="260" w:lineRule="exact"/>
              <w:jc w:val="center"/>
            </w:pPr>
            <w:r w:rsidRPr="00EC55CA">
              <w:t xml:space="preserve">177 </w:t>
            </w:r>
          </w:p>
        </w:tc>
      </w:tr>
      <w:tr w:rsidR="00BB77C2" w:rsidRPr="00EC55CA" w14:paraId="11511D29" w14:textId="77777777" w:rsidTr="007A542A">
        <w:trPr>
          <w:jc w:val="center"/>
        </w:trPr>
        <w:tc>
          <w:tcPr>
            <w:tcW w:w="718" w:type="dxa"/>
            <w:tcBorders>
              <w:top w:val="nil"/>
              <w:left w:val="single" w:sz="4" w:space="0" w:color="auto"/>
              <w:bottom w:val="nil"/>
              <w:right w:val="nil"/>
            </w:tcBorders>
          </w:tcPr>
          <w:p w14:paraId="0222B4DA" w14:textId="1DC295A9" w:rsidR="00BB77C2" w:rsidRPr="00EC55CA" w:rsidRDefault="00BB77C2" w:rsidP="00BB77C2">
            <w:pPr>
              <w:overflowPunct w:val="0"/>
              <w:snapToGrid w:val="0"/>
              <w:spacing w:line="260" w:lineRule="exact"/>
              <w:jc w:val="center"/>
              <w:rPr>
                <w:rFonts w:eastAsia="標楷體"/>
              </w:rPr>
            </w:pPr>
            <w:r w:rsidRPr="00EC55CA">
              <w:t>118</w:t>
            </w:r>
          </w:p>
        </w:tc>
        <w:tc>
          <w:tcPr>
            <w:tcW w:w="858" w:type="dxa"/>
            <w:tcBorders>
              <w:top w:val="nil"/>
              <w:left w:val="nil"/>
              <w:bottom w:val="nil"/>
              <w:right w:val="single" w:sz="4" w:space="0" w:color="auto"/>
            </w:tcBorders>
          </w:tcPr>
          <w:p w14:paraId="0880BB7B" w14:textId="519E3A29" w:rsidR="00BB77C2" w:rsidRPr="00EC55CA" w:rsidRDefault="00BB77C2" w:rsidP="00BB77C2">
            <w:pPr>
              <w:overflowPunct w:val="0"/>
              <w:snapToGrid w:val="0"/>
              <w:spacing w:line="260" w:lineRule="exact"/>
              <w:jc w:val="center"/>
              <w:rPr>
                <w:rFonts w:eastAsia="標楷體"/>
              </w:rPr>
            </w:pPr>
            <w:r w:rsidRPr="00EC55CA">
              <w:t>2029</w:t>
            </w:r>
          </w:p>
        </w:tc>
        <w:tc>
          <w:tcPr>
            <w:tcW w:w="985" w:type="dxa"/>
            <w:tcBorders>
              <w:top w:val="nil"/>
              <w:left w:val="single" w:sz="4" w:space="0" w:color="auto"/>
              <w:bottom w:val="nil"/>
              <w:right w:val="nil"/>
            </w:tcBorders>
          </w:tcPr>
          <w:p w14:paraId="4DA51E93" w14:textId="6FD38254" w:rsidR="00BB77C2" w:rsidRPr="00EC55CA" w:rsidRDefault="00BB77C2" w:rsidP="00BB77C2">
            <w:pPr>
              <w:snapToGrid w:val="0"/>
              <w:spacing w:line="260" w:lineRule="exact"/>
              <w:ind w:rightChars="100" w:right="240"/>
              <w:jc w:val="right"/>
            </w:pPr>
            <w:r w:rsidRPr="00EC55CA">
              <w:t xml:space="preserve">950 </w:t>
            </w:r>
          </w:p>
        </w:tc>
        <w:tc>
          <w:tcPr>
            <w:tcW w:w="985" w:type="dxa"/>
            <w:tcBorders>
              <w:top w:val="nil"/>
              <w:left w:val="single" w:sz="4" w:space="0" w:color="auto"/>
              <w:bottom w:val="nil"/>
            </w:tcBorders>
          </w:tcPr>
          <w:p w14:paraId="5292C369" w14:textId="2DDAA199" w:rsidR="00BB77C2" w:rsidRPr="00EC55CA" w:rsidRDefault="00BB77C2" w:rsidP="00BB77C2">
            <w:pPr>
              <w:snapToGrid w:val="0"/>
              <w:spacing w:line="260" w:lineRule="exact"/>
              <w:jc w:val="center"/>
            </w:pPr>
            <w:r w:rsidRPr="00EC55CA">
              <w:t xml:space="preserve">3,058 </w:t>
            </w:r>
          </w:p>
        </w:tc>
        <w:tc>
          <w:tcPr>
            <w:tcW w:w="985" w:type="dxa"/>
            <w:tcBorders>
              <w:top w:val="nil"/>
              <w:left w:val="nil"/>
              <w:bottom w:val="nil"/>
            </w:tcBorders>
          </w:tcPr>
          <w:p w14:paraId="635F71C7" w14:textId="4C997285" w:rsidR="00BB77C2" w:rsidRPr="00EC55CA" w:rsidRDefault="00BB77C2" w:rsidP="00BB77C2">
            <w:pPr>
              <w:snapToGrid w:val="0"/>
              <w:spacing w:line="260" w:lineRule="exact"/>
              <w:ind w:rightChars="100" w:right="240"/>
              <w:jc w:val="right"/>
            </w:pPr>
            <w:r w:rsidRPr="00EC55CA">
              <w:t xml:space="preserve">1,026 </w:t>
            </w:r>
          </w:p>
        </w:tc>
        <w:tc>
          <w:tcPr>
            <w:tcW w:w="985" w:type="dxa"/>
            <w:tcBorders>
              <w:top w:val="nil"/>
              <w:bottom w:val="nil"/>
            </w:tcBorders>
          </w:tcPr>
          <w:p w14:paraId="5F9CC8F1" w14:textId="52B13346" w:rsidR="00BB77C2" w:rsidRPr="00EC55CA" w:rsidRDefault="00BB77C2" w:rsidP="00BB77C2">
            <w:pPr>
              <w:snapToGrid w:val="0"/>
              <w:spacing w:line="260" w:lineRule="exact"/>
              <w:ind w:rightChars="100" w:right="240"/>
              <w:jc w:val="right"/>
            </w:pPr>
            <w:r w:rsidRPr="00EC55CA">
              <w:t xml:space="preserve">1,271 </w:t>
            </w:r>
          </w:p>
        </w:tc>
        <w:tc>
          <w:tcPr>
            <w:tcW w:w="985" w:type="dxa"/>
            <w:tcBorders>
              <w:top w:val="nil"/>
              <w:bottom w:val="nil"/>
              <w:right w:val="single" w:sz="4" w:space="0" w:color="auto"/>
            </w:tcBorders>
          </w:tcPr>
          <w:p w14:paraId="1CD5A3BD" w14:textId="3A06C36A" w:rsidR="00BB77C2" w:rsidRPr="00EC55CA" w:rsidRDefault="00BB77C2" w:rsidP="00BB77C2">
            <w:pPr>
              <w:snapToGrid w:val="0"/>
              <w:spacing w:line="260" w:lineRule="exact"/>
              <w:ind w:rightChars="100" w:right="240"/>
              <w:jc w:val="right"/>
            </w:pPr>
            <w:r w:rsidRPr="00EC55CA">
              <w:t xml:space="preserve">761 </w:t>
            </w:r>
          </w:p>
        </w:tc>
        <w:tc>
          <w:tcPr>
            <w:tcW w:w="985" w:type="dxa"/>
            <w:tcBorders>
              <w:top w:val="nil"/>
              <w:left w:val="single" w:sz="4" w:space="0" w:color="auto"/>
              <w:bottom w:val="nil"/>
            </w:tcBorders>
          </w:tcPr>
          <w:p w14:paraId="4AF74980" w14:textId="42BE4EBF" w:rsidR="00BB77C2" w:rsidRPr="00EC55CA" w:rsidRDefault="00BB77C2" w:rsidP="00BB77C2">
            <w:pPr>
              <w:snapToGrid w:val="0"/>
              <w:spacing w:line="260" w:lineRule="exact"/>
              <w:jc w:val="center"/>
            </w:pPr>
            <w:r w:rsidRPr="00EC55CA">
              <w:t xml:space="preserve">166 </w:t>
            </w:r>
          </w:p>
        </w:tc>
        <w:tc>
          <w:tcPr>
            <w:tcW w:w="985" w:type="dxa"/>
            <w:tcBorders>
              <w:top w:val="nil"/>
              <w:bottom w:val="nil"/>
            </w:tcBorders>
          </w:tcPr>
          <w:p w14:paraId="0BCB840D" w14:textId="38D044BF" w:rsidR="00BB77C2" w:rsidRPr="00EC55CA" w:rsidRDefault="00BB77C2" w:rsidP="00BB77C2">
            <w:pPr>
              <w:snapToGrid w:val="0"/>
              <w:spacing w:line="260" w:lineRule="exact"/>
              <w:jc w:val="center"/>
            </w:pPr>
            <w:r w:rsidRPr="00EC55CA">
              <w:t xml:space="preserve">202 </w:t>
            </w:r>
          </w:p>
        </w:tc>
        <w:tc>
          <w:tcPr>
            <w:tcW w:w="985" w:type="dxa"/>
            <w:tcBorders>
              <w:top w:val="nil"/>
              <w:bottom w:val="nil"/>
            </w:tcBorders>
          </w:tcPr>
          <w:p w14:paraId="1995A451" w14:textId="37AB4036" w:rsidR="00BB77C2" w:rsidRPr="00EC55CA" w:rsidRDefault="00BB77C2" w:rsidP="00BB77C2">
            <w:pPr>
              <w:snapToGrid w:val="0"/>
              <w:spacing w:line="260" w:lineRule="exact"/>
              <w:jc w:val="center"/>
            </w:pPr>
            <w:r w:rsidRPr="00EC55CA">
              <w:t xml:space="preserve">208 </w:t>
            </w:r>
          </w:p>
        </w:tc>
        <w:tc>
          <w:tcPr>
            <w:tcW w:w="986" w:type="dxa"/>
            <w:tcBorders>
              <w:top w:val="nil"/>
              <w:bottom w:val="nil"/>
              <w:right w:val="single" w:sz="4" w:space="0" w:color="auto"/>
            </w:tcBorders>
          </w:tcPr>
          <w:p w14:paraId="1CCD76BE" w14:textId="72D3148D" w:rsidR="00BB77C2" w:rsidRPr="00EC55CA" w:rsidRDefault="00BB77C2" w:rsidP="00BB77C2">
            <w:pPr>
              <w:snapToGrid w:val="0"/>
              <w:spacing w:line="260" w:lineRule="exact"/>
              <w:jc w:val="center"/>
            </w:pPr>
            <w:r w:rsidRPr="00EC55CA">
              <w:t xml:space="preserve">189 </w:t>
            </w:r>
          </w:p>
        </w:tc>
      </w:tr>
      <w:tr w:rsidR="00BB77C2" w:rsidRPr="00EC55CA" w14:paraId="6F972691" w14:textId="77777777" w:rsidTr="007A542A">
        <w:trPr>
          <w:jc w:val="center"/>
        </w:trPr>
        <w:tc>
          <w:tcPr>
            <w:tcW w:w="718" w:type="dxa"/>
            <w:tcBorders>
              <w:top w:val="nil"/>
              <w:left w:val="single" w:sz="4" w:space="0" w:color="auto"/>
              <w:bottom w:val="dotted" w:sz="4" w:space="0" w:color="auto"/>
              <w:right w:val="nil"/>
            </w:tcBorders>
          </w:tcPr>
          <w:p w14:paraId="6FD861F8" w14:textId="6E24B828" w:rsidR="00BB77C2" w:rsidRPr="00EC55CA" w:rsidRDefault="00BB77C2" w:rsidP="00BB77C2">
            <w:pPr>
              <w:overflowPunct w:val="0"/>
              <w:snapToGrid w:val="0"/>
              <w:spacing w:line="260" w:lineRule="exact"/>
              <w:jc w:val="center"/>
              <w:rPr>
                <w:rFonts w:eastAsia="標楷體"/>
              </w:rPr>
            </w:pPr>
            <w:r w:rsidRPr="00EC55CA">
              <w:t>119</w:t>
            </w:r>
          </w:p>
        </w:tc>
        <w:tc>
          <w:tcPr>
            <w:tcW w:w="858" w:type="dxa"/>
            <w:tcBorders>
              <w:top w:val="nil"/>
              <w:left w:val="nil"/>
              <w:bottom w:val="dotted" w:sz="4" w:space="0" w:color="auto"/>
              <w:right w:val="single" w:sz="4" w:space="0" w:color="auto"/>
            </w:tcBorders>
          </w:tcPr>
          <w:p w14:paraId="5B334A26" w14:textId="1F1CB6BE" w:rsidR="00BB77C2" w:rsidRPr="00EC55CA" w:rsidRDefault="00BB77C2" w:rsidP="00BB77C2">
            <w:pPr>
              <w:overflowPunct w:val="0"/>
              <w:snapToGrid w:val="0"/>
              <w:spacing w:line="260" w:lineRule="exact"/>
              <w:jc w:val="center"/>
              <w:rPr>
                <w:rFonts w:eastAsia="標楷體"/>
              </w:rPr>
            </w:pPr>
            <w:r w:rsidRPr="00EC55CA">
              <w:t>2030</w:t>
            </w:r>
          </w:p>
        </w:tc>
        <w:tc>
          <w:tcPr>
            <w:tcW w:w="985" w:type="dxa"/>
            <w:tcBorders>
              <w:top w:val="nil"/>
              <w:left w:val="single" w:sz="4" w:space="0" w:color="auto"/>
              <w:bottom w:val="dotted" w:sz="4" w:space="0" w:color="auto"/>
              <w:right w:val="nil"/>
            </w:tcBorders>
          </w:tcPr>
          <w:p w14:paraId="59B072BD" w14:textId="00D0734E" w:rsidR="00BB77C2" w:rsidRPr="00EC55CA" w:rsidRDefault="00BB77C2" w:rsidP="00BB77C2">
            <w:pPr>
              <w:snapToGrid w:val="0"/>
              <w:spacing w:line="260" w:lineRule="exact"/>
              <w:ind w:rightChars="100" w:right="240"/>
              <w:jc w:val="right"/>
            </w:pPr>
            <w:r w:rsidRPr="00EC55CA">
              <w:t xml:space="preserve">931 </w:t>
            </w:r>
          </w:p>
        </w:tc>
        <w:tc>
          <w:tcPr>
            <w:tcW w:w="985" w:type="dxa"/>
            <w:tcBorders>
              <w:top w:val="nil"/>
              <w:left w:val="single" w:sz="4" w:space="0" w:color="auto"/>
              <w:bottom w:val="dotted" w:sz="4" w:space="0" w:color="auto"/>
            </w:tcBorders>
          </w:tcPr>
          <w:p w14:paraId="612E9BD1" w14:textId="6531B76B" w:rsidR="00BB77C2" w:rsidRPr="00EC55CA" w:rsidRDefault="00BB77C2" w:rsidP="00BB77C2">
            <w:pPr>
              <w:snapToGrid w:val="0"/>
              <w:spacing w:line="260" w:lineRule="exact"/>
              <w:jc w:val="center"/>
            </w:pPr>
            <w:r w:rsidRPr="00EC55CA">
              <w:t xml:space="preserve">3,031 </w:t>
            </w:r>
          </w:p>
        </w:tc>
        <w:tc>
          <w:tcPr>
            <w:tcW w:w="985" w:type="dxa"/>
            <w:tcBorders>
              <w:top w:val="nil"/>
              <w:left w:val="nil"/>
              <w:bottom w:val="dotted" w:sz="4" w:space="0" w:color="auto"/>
            </w:tcBorders>
          </w:tcPr>
          <w:p w14:paraId="541C94FD" w14:textId="717DC7F5" w:rsidR="00BB77C2" w:rsidRPr="00EC55CA" w:rsidRDefault="00BB77C2" w:rsidP="00BB77C2">
            <w:pPr>
              <w:snapToGrid w:val="0"/>
              <w:spacing w:line="260" w:lineRule="exact"/>
              <w:ind w:rightChars="100" w:right="240"/>
              <w:jc w:val="right"/>
            </w:pPr>
            <w:r w:rsidRPr="00EC55CA">
              <w:t xml:space="preserve">1,010 </w:t>
            </w:r>
          </w:p>
        </w:tc>
        <w:tc>
          <w:tcPr>
            <w:tcW w:w="985" w:type="dxa"/>
            <w:tcBorders>
              <w:top w:val="nil"/>
              <w:bottom w:val="dotted" w:sz="4" w:space="0" w:color="auto"/>
            </w:tcBorders>
          </w:tcPr>
          <w:p w14:paraId="678C959C" w14:textId="4A516729" w:rsidR="00BB77C2" w:rsidRPr="00EC55CA" w:rsidRDefault="00BB77C2" w:rsidP="00BB77C2">
            <w:pPr>
              <w:snapToGrid w:val="0"/>
              <w:spacing w:line="260" w:lineRule="exact"/>
              <w:ind w:rightChars="100" w:right="240"/>
              <w:jc w:val="right"/>
            </w:pPr>
            <w:r w:rsidRPr="00EC55CA">
              <w:t xml:space="preserve">1,235 </w:t>
            </w:r>
          </w:p>
        </w:tc>
        <w:tc>
          <w:tcPr>
            <w:tcW w:w="985" w:type="dxa"/>
            <w:tcBorders>
              <w:top w:val="nil"/>
              <w:bottom w:val="dotted" w:sz="4" w:space="0" w:color="auto"/>
              <w:right w:val="single" w:sz="4" w:space="0" w:color="auto"/>
            </w:tcBorders>
          </w:tcPr>
          <w:p w14:paraId="17546A80" w14:textId="0FCF01E4" w:rsidR="00BB77C2" w:rsidRPr="00EC55CA" w:rsidRDefault="00BB77C2" w:rsidP="00BB77C2">
            <w:pPr>
              <w:snapToGrid w:val="0"/>
              <w:spacing w:line="260" w:lineRule="exact"/>
              <w:ind w:rightChars="100" w:right="240"/>
              <w:jc w:val="right"/>
            </w:pPr>
            <w:r w:rsidRPr="00EC55CA">
              <w:t xml:space="preserve">785 </w:t>
            </w:r>
          </w:p>
        </w:tc>
        <w:tc>
          <w:tcPr>
            <w:tcW w:w="985" w:type="dxa"/>
            <w:tcBorders>
              <w:top w:val="nil"/>
              <w:left w:val="single" w:sz="4" w:space="0" w:color="auto"/>
              <w:bottom w:val="dotted" w:sz="4" w:space="0" w:color="auto"/>
            </w:tcBorders>
          </w:tcPr>
          <w:p w14:paraId="1C866866" w14:textId="6E68D936" w:rsidR="00BB77C2" w:rsidRPr="00EC55CA" w:rsidRDefault="00BB77C2" w:rsidP="00BB77C2">
            <w:pPr>
              <w:snapToGrid w:val="0"/>
              <w:spacing w:line="260" w:lineRule="exact"/>
              <w:jc w:val="center"/>
            </w:pPr>
            <w:r w:rsidRPr="00EC55CA">
              <w:t xml:space="preserve">173 </w:t>
            </w:r>
          </w:p>
        </w:tc>
        <w:tc>
          <w:tcPr>
            <w:tcW w:w="985" w:type="dxa"/>
            <w:tcBorders>
              <w:top w:val="nil"/>
              <w:bottom w:val="dotted" w:sz="4" w:space="0" w:color="auto"/>
            </w:tcBorders>
          </w:tcPr>
          <w:p w14:paraId="6B5FD7DC" w14:textId="0E4EF983" w:rsidR="00BB77C2" w:rsidRPr="00EC55CA" w:rsidRDefault="00BB77C2" w:rsidP="00BB77C2">
            <w:pPr>
              <w:snapToGrid w:val="0"/>
              <w:spacing w:line="260" w:lineRule="exact"/>
              <w:jc w:val="center"/>
            </w:pPr>
            <w:r w:rsidRPr="00EC55CA">
              <w:t xml:space="preserve">188 </w:t>
            </w:r>
          </w:p>
        </w:tc>
        <w:tc>
          <w:tcPr>
            <w:tcW w:w="985" w:type="dxa"/>
            <w:tcBorders>
              <w:top w:val="nil"/>
              <w:bottom w:val="dotted" w:sz="4" w:space="0" w:color="auto"/>
            </w:tcBorders>
          </w:tcPr>
          <w:p w14:paraId="56E905B6" w14:textId="12D2A4E5" w:rsidR="00BB77C2" w:rsidRPr="00EC55CA" w:rsidRDefault="00BB77C2" w:rsidP="00BB77C2">
            <w:pPr>
              <w:snapToGrid w:val="0"/>
              <w:spacing w:line="260" w:lineRule="exact"/>
              <w:jc w:val="center"/>
            </w:pPr>
            <w:r w:rsidRPr="00EC55CA">
              <w:t xml:space="preserve">215 </w:t>
            </w:r>
          </w:p>
        </w:tc>
        <w:tc>
          <w:tcPr>
            <w:tcW w:w="986" w:type="dxa"/>
            <w:tcBorders>
              <w:top w:val="nil"/>
              <w:bottom w:val="dotted" w:sz="4" w:space="0" w:color="auto"/>
              <w:right w:val="single" w:sz="4" w:space="0" w:color="auto"/>
            </w:tcBorders>
          </w:tcPr>
          <w:p w14:paraId="448CFB72" w14:textId="1D4F3E07" w:rsidR="00BB77C2" w:rsidRPr="00EC55CA" w:rsidRDefault="00BB77C2" w:rsidP="00BB77C2">
            <w:pPr>
              <w:snapToGrid w:val="0"/>
              <w:spacing w:line="260" w:lineRule="exact"/>
              <w:jc w:val="center"/>
            </w:pPr>
            <w:r w:rsidRPr="00EC55CA">
              <w:t xml:space="preserve">224 </w:t>
            </w:r>
          </w:p>
        </w:tc>
      </w:tr>
      <w:tr w:rsidR="00BB77C2" w:rsidRPr="00EC55CA" w14:paraId="61A8828C" w14:textId="77777777" w:rsidTr="007A542A">
        <w:trPr>
          <w:jc w:val="center"/>
        </w:trPr>
        <w:tc>
          <w:tcPr>
            <w:tcW w:w="718" w:type="dxa"/>
            <w:tcBorders>
              <w:top w:val="dotted" w:sz="4" w:space="0" w:color="auto"/>
              <w:left w:val="single" w:sz="4" w:space="0" w:color="auto"/>
              <w:bottom w:val="nil"/>
              <w:right w:val="nil"/>
            </w:tcBorders>
          </w:tcPr>
          <w:p w14:paraId="14AF86EF" w14:textId="40C35164" w:rsidR="00BB77C2" w:rsidRPr="00EC55CA" w:rsidRDefault="00BB77C2" w:rsidP="00BB77C2">
            <w:pPr>
              <w:overflowPunct w:val="0"/>
              <w:snapToGrid w:val="0"/>
              <w:spacing w:line="260" w:lineRule="exact"/>
              <w:jc w:val="center"/>
              <w:rPr>
                <w:rFonts w:eastAsia="標楷體"/>
              </w:rPr>
            </w:pPr>
            <w:r w:rsidRPr="00EC55CA">
              <w:t>120</w:t>
            </w:r>
          </w:p>
        </w:tc>
        <w:tc>
          <w:tcPr>
            <w:tcW w:w="858" w:type="dxa"/>
            <w:tcBorders>
              <w:top w:val="dotted" w:sz="4" w:space="0" w:color="auto"/>
              <w:left w:val="nil"/>
              <w:bottom w:val="nil"/>
              <w:right w:val="single" w:sz="4" w:space="0" w:color="auto"/>
            </w:tcBorders>
          </w:tcPr>
          <w:p w14:paraId="2CD834D9" w14:textId="12B6A7CD" w:rsidR="00BB77C2" w:rsidRPr="00EC55CA" w:rsidRDefault="00BB77C2" w:rsidP="00BB77C2">
            <w:pPr>
              <w:overflowPunct w:val="0"/>
              <w:snapToGrid w:val="0"/>
              <w:spacing w:line="260" w:lineRule="exact"/>
              <w:jc w:val="center"/>
              <w:rPr>
                <w:rFonts w:eastAsia="標楷體"/>
              </w:rPr>
            </w:pPr>
            <w:r w:rsidRPr="00EC55CA">
              <w:t>2031</w:t>
            </w:r>
          </w:p>
        </w:tc>
        <w:tc>
          <w:tcPr>
            <w:tcW w:w="985" w:type="dxa"/>
            <w:tcBorders>
              <w:top w:val="dotted" w:sz="4" w:space="0" w:color="auto"/>
              <w:left w:val="single" w:sz="4" w:space="0" w:color="auto"/>
              <w:bottom w:val="nil"/>
              <w:right w:val="nil"/>
            </w:tcBorders>
          </w:tcPr>
          <w:p w14:paraId="7D70413E" w14:textId="1327F070" w:rsidR="00BB77C2" w:rsidRPr="00EC55CA" w:rsidRDefault="00BB77C2" w:rsidP="00BB77C2">
            <w:pPr>
              <w:snapToGrid w:val="0"/>
              <w:spacing w:line="260" w:lineRule="exact"/>
              <w:ind w:rightChars="100" w:right="240"/>
              <w:jc w:val="right"/>
            </w:pPr>
            <w:r w:rsidRPr="00EC55CA">
              <w:t xml:space="preserve">925 </w:t>
            </w:r>
          </w:p>
        </w:tc>
        <w:tc>
          <w:tcPr>
            <w:tcW w:w="985" w:type="dxa"/>
            <w:tcBorders>
              <w:top w:val="dotted" w:sz="4" w:space="0" w:color="auto"/>
              <w:left w:val="single" w:sz="4" w:space="0" w:color="auto"/>
              <w:bottom w:val="nil"/>
            </w:tcBorders>
          </w:tcPr>
          <w:p w14:paraId="5683F49D" w14:textId="6EA5176F" w:rsidR="00BB77C2" w:rsidRPr="00EC55CA" w:rsidRDefault="00BB77C2" w:rsidP="00BB77C2">
            <w:pPr>
              <w:snapToGrid w:val="0"/>
              <w:spacing w:line="260" w:lineRule="exact"/>
              <w:jc w:val="center"/>
            </w:pPr>
            <w:r w:rsidRPr="00EC55CA">
              <w:t xml:space="preserve">2,996 </w:t>
            </w:r>
          </w:p>
        </w:tc>
        <w:tc>
          <w:tcPr>
            <w:tcW w:w="985" w:type="dxa"/>
            <w:tcBorders>
              <w:top w:val="dotted" w:sz="4" w:space="0" w:color="auto"/>
              <w:left w:val="nil"/>
              <w:bottom w:val="nil"/>
            </w:tcBorders>
          </w:tcPr>
          <w:p w14:paraId="1F4C0613" w14:textId="40C26CE2" w:rsidR="00BB77C2" w:rsidRPr="00EC55CA" w:rsidRDefault="00BB77C2" w:rsidP="00BB77C2">
            <w:pPr>
              <w:snapToGrid w:val="0"/>
              <w:spacing w:line="260" w:lineRule="exact"/>
              <w:ind w:rightChars="100" w:right="240"/>
              <w:jc w:val="right"/>
            </w:pPr>
            <w:r w:rsidRPr="00EC55CA">
              <w:t xml:space="preserve">990 </w:t>
            </w:r>
          </w:p>
        </w:tc>
        <w:tc>
          <w:tcPr>
            <w:tcW w:w="985" w:type="dxa"/>
            <w:tcBorders>
              <w:top w:val="dotted" w:sz="4" w:space="0" w:color="auto"/>
              <w:bottom w:val="nil"/>
            </w:tcBorders>
          </w:tcPr>
          <w:p w14:paraId="4291D4FA" w14:textId="60519ABF" w:rsidR="00BB77C2" w:rsidRPr="00EC55CA" w:rsidRDefault="00BB77C2" w:rsidP="00BB77C2">
            <w:pPr>
              <w:snapToGrid w:val="0"/>
              <w:spacing w:line="260" w:lineRule="exact"/>
              <w:ind w:rightChars="100" w:right="240"/>
              <w:jc w:val="right"/>
            </w:pPr>
            <w:r w:rsidRPr="00EC55CA">
              <w:t xml:space="preserve">1,206 </w:t>
            </w:r>
          </w:p>
        </w:tc>
        <w:tc>
          <w:tcPr>
            <w:tcW w:w="985" w:type="dxa"/>
            <w:tcBorders>
              <w:top w:val="dotted" w:sz="4" w:space="0" w:color="auto"/>
              <w:bottom w:val="nil"/>
              <w:right w:val="single" w:sz="4" w:space="0" w:color="auto"/>
            </w:tcBorders>
          </w:tcPr>
          <w:p w14:paraId="6FA45EFF" w14:textId="6A303014" w:rsidR="00BB77C2" w:rsidRPr="00EC55CA" w:rsidRDefault="00BB77C2" w:rsidP="00BB77C2">
            <w:pPr>
              <w:snapToGrid w:val="0"/>
              <w:spacing w:line="260" w:lineRule="exact"/>
              <w:ind w:rightChars="100" w:right="240"/>
              <w:jc w:val="right"/>
            </w:pPr>
            <w:r w:rsidRPr="00EC55CA">
              <w:t xml:space="preserve">800 </w:t>
            </w:r>
          </w:p>
        </w:tc>
        <w:tc>
          <w:tcPr>
            <w:tcW w:w="985" w:type="dxa"/>
            <w:tcBorders>
              <w:top w:val="dotted" w:sz="4" w:space="0" w:color="auto"/>
              <w:left w:val="single" w:sz="4" w:space="0" w:color="auto"/>
              <w:bottom w:val="nil"/>
            </w:tcBorders>
          </w:tcPr>
          <w:p w14:paraId="0FDD5739" w14:textId="118CF199" w:rsidR="00BB77C2" w:rsidRPr="00EC55CA" w:rsidRDefault="00BB77C2" w:rsidP="00BB77C2">
            <w:pPr>
              <w:snapToGrid w:val="0"/>
              <w:spacing w:line="260" w:lineRule="exact"/>
              <w:jc w:val="center"/>
            </w:pPr>
            <w:r w:rsidRPr="00EC55CA">
              <w:t xml:space="preserve">160 </w:t>
            </w:r>
          </w:p>
        </w:tc>
        <w:tc>
          <w:tcPr>
            <w:tcW w:w="985" w:type="dxa"/>
            <w:tcBorders>
              <w:top w:val="dotted" w:sz="4" w:space="0" w:color="auto"/>
              <w:bottom w:val="nil"/>
            </w:tcBorders>
          </w:tcPr>
          <w:p w14:paraId="3967DF7A" w14:textId="67B02DC5" w:rsidR="00BB77C2" w:rsidRPr="00EC55CA" w:rsidRDefault="00BB77C2" w:rsidP="00BB77C2">
            <w:pPr>
              <w:snapToGrid w:val="0"/>
              <w:spacing w:line="260" w:lineRule="exact"/>
              <w:jc w:val="center"/>
            </w:pPr>
            <w:r w:rsidRPr="00EC55CA">
              <w:t xml:space="preserve">181 </w:t>
            </w:r>
          </w:p>
        </w:tc>
        <w:tc>
          <w:tcPr>
            <w:tcW w:w="985" w:type="dxa"/>
            <w:tcBorders>
              <w:top w:val="dotted" w:sz="4" w:space="0" w:color="auto"/>
              <w:bottom w:val="nil"/>
            </w:tcBorders>
          </w:tcPr>
          <w:p w14:paraId="60F526E2" w14:textId="568541A2" w:rsidR="00BB77C2" w:rsidRPr="00EC55CA" w:rsidRDefault="00BB77C2" w:rsidP="00BB77C2">
            <w:pPr>
              <w:snapToGrid w:val="0"/>
              <w:spacing w:line="260" w:lineRule="exact"/>
              <w:jc w:val="center"/>
            </w:pPr>
            <w:r w:rsidRPr="00EC55CA">
              <w:t xml:space="preserve">212 </w:t>
            </w:r>
          </w:p>
        </w:tc>
        <w:tc>
          <w:tcPr>
            <w:tcW w:w="986" w:type="dxa"/>
            <w:tcBorders>
              <w:top w:val="dotted" w:sz="4" w:space="0" w:color="auto"/>
              <w:bottom w:val="nil"/>
              <w:right w:val="single" w:sz="4" w:space="0" w:color="auto"/>
            </w:tcBorders>
          </w:tcPr>
          <w:p w14:paraId="37E18498" w14:textId="4CAFD68E" w:rsidR="00BB77C2" w:rsidRPr="00EC55CA" w:rsidRDefault="00BB77C2" w:rsidP="00BB77C2">
            <w:pPr>
              <w:snapToGrid w:val="0"/>
              <w:spacing w:line="260" w:lineRule="exact"/>
              <w:jc w:val="center"/>
            </w:pPr>
            <w:r w:rsidRPr="00EC55CA">
              <w:t xml:space="preserve">210 </w:t>
            </w:r>
          </w:p>
        </w:tc>
      </w:tr>
      <w:tr w:rsidR="00BB77C2" w:rsidRPr="00EC55CA" w14:paraId="417BF9F9" w14:textId="77777777" w:rsidTr="007A542A">
        <w:trPr>
          <w:jc w:val="center"/>
        </w:trPr>
        <w:tc>
          <w:tcPr>
            <w:tcW w:w="718" w:type="dxa"/>
            <w:tcBorders>
              <w:top w:val="nil"/>
              <w:left w:val="single" w:sz="4" w:space="0" w:color="auto"/>
              <w:bottom w:val="nil"/>
              <w:right w:val="nil"/>
            </w:tcBorders>
          </w:tcPr>
          <w:p w14:paraId="18A53211" w14:textId="370BFA91" w:rsidR="00BB77C2" w:rsidRPr="00EC55CA" w:rsidRDefault="00BB77C2" w:rsidP="00BB77C2">
            <w:pPr>
              <w:overflowPunct w:val="0"/>
              <w:snapToGrid w:val="0"/>
              <w:spacing w:line="260" w:lineRule="exact"/>
              <w:jc w:val="center"/>
              <w:rPr>
                <w:rFonts w:eastAsia="標楷體"/>
              </w:rPr>
            </w:pPr>
            <w:r w:rsidRPr="00EC55CA">
              <w:t>121</w:t>
            </w:r>
          </w:p>
        </w:tc>
        <w:tc>
          <w:tcPr>
            <w:tcW w:w="858" w:type="dxa"/>
            <w:tcBorders>
              <w:top w:val="nil"/>
              <w:left w:val="nil"/>
              <w:bottom w:val="nil"/>
              <w:right w:val="single" w:sz="4" w:space="0" w:color="auto"/>
            </w:tcBorders>
          </w:tcPr>
          <w:p w14:paraId="147E7DA9" w14:textId="2BE4472F" w:rsidR="00BB77C2" w:rsidRPr="00EC55CA" w:rsidRDefault="00BB77C2" w:rsidP="00BB77C2">
            <w:pPr>
              <w:overflowPunct w:val="0"/>
              <w:snapToGrid w:val="0"/>
              <w:spacing w:line="260" w:lineRule="exact"/>
              <w:jc w:val="center"/>
              <w:rPr>
                <w:rFonts w:eastAsia="標楷體"/>
              </w:rPr>
            </w:pPr>
            <w:r w:rsidRPr="00EC55CA">
              <w:t>2032</w:t>
            </w:r>
          </w:p>
        </w:tc>
        <w:tc>
          <w:tcPr>
            <w:tcW w:w="985" w:type="dxa"/>
            <w:tcBorders>
              <w:top w:val="nil"/>
              <w:left w:val="single" w:sz="4" w:space="0" w:color="auto"/>
              <w:bottom w:val="nil"/>
              <w:right w:val="nil"/>
            </w:tcBorders>
          </w:tcPr>
          <w:p w14:paraId="53A77ACF" w14:textId="584DEAB4" w:rsidR="00BB77C2" w:rsidRPr="00EC55CA" w:rsidRDefault="00BB77C2" w:rsidP="00BB77C2">
            <w:pPr>
              <w:snapToGrid w:val="0"/>
              <w:spacing w:line="260" w:lineRule="exact"/>
              <w:ind w:rightChars="100" w:right="240"/>
              <w:jc w:val="right"/>
            </w:pPr>
            <w:r w:rsidRPr="00EC55CA">
              <w:t xml:space="preserve">923 </w:t>
            </w:r>
          </w:p>
        </w:tc>
        <w:tc>
          <w:tcPr>
            <w:tcW w:w="985" w:type="dxa"/>
            <w:tcBorders>
              <w:top w:val="nil"/>
              <w:left w:val="single" w:sz="4" w:space="0" w:color="auto"/>
              <w:bottom w:val="nil"/>
            </w:tcBorders>
          </w:tcPr>
          <w:p w14:paraId="5B1F3CCD" w14:textId="52FC0809" w:rsidR="00BB77C2" w:rsidRPr="00EC55CA" w:rsidRDefault="00BB77C2" w:rsidP="00BB77C2">
            <w:pPr>
              <w:snapToGrid w:val="0"/>
              <w:spacing w:line="260" w:lineRule="exact"/>
              <w:jc w:val="center"/>
            </w:pPr>
            <w:r w:rsidRPr="00EC55CA">
              <w:t xml:space="preserve">2,975 </w:t>
            </w:r>
          </w:p>
        </w:tc>
        <w:tc>
          <w:tcPr>
            <w:tcW w:w="985" w:type="dxa"/>
            <w:tcBorders>
              <w:top w:val="nil"/>
              <w:left w:val="nil"/>
              <w:bottom w:val="nil"/>
            </w:tcBorders>
          </w:tcPr>
          <w:p w14:paraId="586C6A00" w14:textId="3E2280FF" w:rsidR="00BB77C2" w:rsidRPr="00EC55CA" w:rsidRDefault="00BB77C2" w:rsidP="00BB77C2">
            <w:pPr>
              <w:snapToGrid w:val="0"/>
              <w:spacing w:line="260" w:lineRule="exact"/>
              <w:ind w:rightChars="100" w:right="240"/>
              <w:jc w:val="right"/>
            </w:pPr>
            <w:r w:rsidRPr="00EC55CA">
              <w:t xml:space="preserve">976 </w:t>
            </w:r>
          </w:p>
        </w:tc>
        <w:tc>
          <w:tcPr>
            <w:tcW w:w="985" w:type="dxa"/>
            <w:tcBorders>
              <w:top w:val="nil"/>
              <w:bottom w:val="nil"/>
            </w:tcBorders>
          </w:tcPr>
          <w:p w14:paraId="522B608F" w14:textId="5393DF21" w:rsidR="00BB77C2" w:rsidRPr="00EC55CA" w:rsidRDefault="00BB77C2" w:rsidP="00BB77C2">
            <w:pPr>
              <w:snapToGrid w:val="0"/>
              <w:spacing w:line="260" w:lineRule="exact"/>
              <w:ind w:rightChars="100" w:right="240"/>
              <w:jc w:val="right"/>
            </w:pPr>
            <w:r w:rsidRPr="00EC55CA">
              <w:t xml:space="preserve">1,168 </w:t>
            </w:r>
          </w:p>
        </w:tc>
        <w:tc>
          <w:tcPr>
            <w:tcW w:w="985" w:type="dxa"/>
            <w:tcBorders>
              <w:top w:val="nil"/>
              <w:bottom w:val="nil"/>
              <w:right w:val="single" w:sz="4" w:space="0" w:color="auto"/>
            </w:tcBorders>
          </w:tcPr>
          <w:p w14:paraId="652430A1" w14:textId="404EAF04" w:rsidR="00BB77C2" w:rsidRPr="00EC55CA" w:rsidRDefault="00BB77C2" w:rsidP="00BB77C2">
            <w:pPr>
              <w:snapToGrid w:val="0"/>
              <w:spacing w:line="260" w:lineRule="exact"/>
              <w:ind w:rightChars="100" w:right="240"/>
              <w:jc w:val="right"/>
            </w:pPr>
            <w:r w:rsidRPr="00EC55CA">
              <w:t xml:space="preserve">831 </w:t>
            </w:r>
          </w:p>
        </w:tc>
        <w:tc>
          <w:tcPr>
            <w:tcW w:w="985" w:type="dxa"/>
            <w:tcBorders>
              <w:top w:val="nil"/>
              <w:left w:val="single" w:sz="4" w:space="0" w:color="auto"/>
              <w:bottom w:val="nil"/>
            </w:tcBorders>
          </w:tcPr>
          <w:p w14:paraId="386A72CC" w14:textId="13944218" w:rsidR="00BB77C2" w:rsidRPr="00EC55CA" w:rsidRDefault="00BB77C2" w:rsidP="00BB77C2">
            <w:pPr>
              <w:snapToGrid w:val="0"/>
              <w:spacing w:line="260" w:lineRule="exact"/>
              <w:jc w:val="center"/>
            </w:pPr>
            <w:r w:rsidRPr="00EC55CA">
              <w:t xml:space="preserve">156 </w:t>
            </w:r>
          </w:p>
        </w:tc>
        <w:tc>
          <w:tcPr>
            <w:tcW w:w="985" w:type="dxa"/>
            <w:tcBorders>
              <w:top w:val="nil"/>
              <w:bottom w:val="nil"/>
            </w:tcBorders>
          </w:tcPr>
          <w:p w14:paraId="66C2BB92" w14:textId="6F0D6AF4" w:rsidR="00BB77C2" w:rsidRPr="00EC55CA" w:rsidRDefault="00BB77C2" w:rsidP="00BB77C2">
            <w:pPr>
              <w:snapToGrid w:val="0"/>
              <w:spacing w:line="260" w:lineRule="exact"/>
              <w:jc w:val="center"/>
            </w:pPr>
            <w:r w:rsidRPr="00EC55CA">
              <w:t xml:space="preserve">170 </w:t>
            </w:r>
          </w:p>
        </w:tc>
        <w:tc>
          <w:tcPr>
            <w:tcW w:w="985" w:type="dxa"/>
            <w:tcBorders>
              <w:top w:val="nil"/>
              <w:bottom w:val="nil"/>
            </w:tcBorders>
          </w:tcPr>
          <w:p w14:paraId="57A2CA79" w14:textId="02596842" w:rsidR="00BB77C2" w:rsidRPr="00EC55CA" w:rsidRDefault="00BB77C2" w:rsidP="00BB77C2">
            <w:pPr>
              <w:snapToGrid w:val="0"/>
              <w:spacing w:line="260" w:lineRule="exact"/>
              <w:jc w:val="center"/>
            </w:pPr>
            <w:r w:rsidRPr="00EC55CA">
              <w:t xml:space="preserve">202 </w:t>
            </w:r>
          </w:p>
        </w:tc>
        <w:tc>
          <w:tcPr>
            <w:tcW w:w="986" w:type="dxa"/>
            <w:tcBorders>
              <w:top w:val="nil"/>
              <w:bottom w:val="nil"/>
              <w:right w:val="single" w:sz="4" w:space="0" w:color="auto"/>
            </w:tcBorders>
          </w:tcPr>
          <w:p w14:paraId="1B3E5628" w14:textId="41191B66" w:rsidR="00BB77C2" w:rsidRPr="00EC55CA" w:rsidRDefault="00BB77C2" w:rsidP="00BB77C2">
            <w:pPr>
              <w:snapToGrid w:val="0"/>
              <w:spacing w:line="260" w:lineRule="exact"/>
              <w:jc w:val="center"/>
            </w:pPr>
            <w:r w:rsidRPr="00EC55CA">
              <w:t xml:space="preserve">208 </w:t>
            </w:r>
          </w:p>
        </w:tc>
      </w:tr>
      <w:tr w:rsidR="00BB77C2" w:rsidRPr="00EC55CA" w14:paraId="00C1AFD3" w14:textId="77777777" w:rsidTr="007A542A">
        <w:trPr>
          <w:jc w:val="center"/>
        </w:trPr>
        <w:tc>
          <w:tcPr>
            <w:tcW w:w="718" w:type="dxa"/>
            <w:tcBorders>
              <w:top w:val="nil"/>
              <w:left w:val="single" w:sz="4" w:space="0" w:color="auto"/>
              <w:bottom w:val="nil"/>
              <w:right w:val="nil"/>
            </w:tcBorders>
          </w:tcPr>
          <w:p w14:paraId="4C319D33" w14:textId="6B079C26" w:rsidR="00BB77C2" w:rsidRPr="00EC55CA" w:rsidRDefault="00BB77C2" w:rsidP="00BB77C2">
            <w:pPr>
              <w:overflowPunct w:val="0"/>
              <w:snapToGrid w:val="0"/>
              <w:spacing w:line="260" w:lineRule="exact"/>
              <w:jc w:val="center"/>
              <w:rPr>
                <w:rFonts w:eastAsia="標楷體"/>
              </w:rPr>
            </w:pPr>
            <w:r w:rsidRPr="00EC55CA">
              <w:t>122</w:t>
            </w:r>
          </w:p>
        </w:tc>
        <w:tc>
          <w:tcPr>
            <w:tcW w:w="858" w:type="dxa"/>
            <w:tcBorders>
              <w:top w:val="nil"/>
              <w:left w:val="nil"/>
              <w:bottom w:val="nil"/>
              <w:right w:val="single" w:sz="4" w:space="0" w:color="auto"/>
            </w:tcBorders>
          </w:tcPr>
          <w:p w14:paraId="26687BE7" w14:textId="3DC8F9C2" w:rsidR="00BB77C2" w:rsidRPr="00EC55CA" w:rsidRDefault="00BB77C2" w:rsidP="00BB77C2">
            <w:pPr>
              <w:overflowPunct w:val="0"/>
              <w:snapToGrid w:val="0"/>
              <w:spacing w:line="260" w:lineRule="exact"/>
              <w:jc w:val="center"/>
              <w:rPr>
                <w:rFonts w:eastAsia="標楷體"/>
              </w:rPr>
            </w:pPr>
            <w:r w:rsidRPr="00EC55CA">
              <w:t>2033</w:t>
            </w:r>
          </w:p>
        </w:tc>
        <w:tc>
          <w:tcPr>
            <w:tcW w:w="985" w:type="dxa"/>
            <w:tcBorders>
              <w:top w:val="nil"/>
              <w:left w:val="single" w:sz="4" w:space="0" w:color="auto"/>
              <w:bottom w:val="nil"/>
              <w:right w:val="nil"/>
            </w:tcBorders>
          </w:tcPr>
          <w:p w14:paraId="1166269C" w14:textId="58B1F7FD" w:rsidR="00BB77C2" w:rsidRPr="00EC55CA" w:rsidRDefault="00BB77C2" w:rsidP="00BB77C2">
            <w:pPr>
              <w:snapToGrid w:val="0"/>
              <w:spacing w:line="260" w:lineRule="exact"/>
              <w:ind w:rightChars="100" w:right="240"/>
              <w:jc w:val="right"/>
            </w:pPr>
            <w:r w:rsidRPr="00EC55CA">
              <w:t xml:space="preserve">922 </w:t>
            </w:r>
          </w:p>
        </w:tc>
        <w:tc>
          <w:tcPr>
            <w:tcW w:w="985" w:type="dxa"/>
            <w:tcBorders>
              <w:top w:val="nil"/>
              <w:left w:val="single" w:sz="4" w:space="0" w:color="auto"/>
              <w:bottom w:val="nil"/>
            </w:tcBorders>
          </w:tcPr>
          <w:p w14:paraId="16E3F269" w14:textId="584B9EC5" w:rsidR="00BB77C2" w:rsidRPr="00EC55CA" w:rsidRDefault="00BB77C2" w:rsidP="00BB77C2">
            <w:pPr>
              <w:snapToGrid w:val="0"/>
              <w:spacing w:line="260" w:lineRule="exact"/>
              <w:jc w:val="center"/>
            </w:pPr>
            <w:r w:rsidRPr="00EC55CA">
              <w:t xml:space="preserve">2,943 </w:t>
            </w:r>
          </w:p>
        </w:tc>
        <w:tc>
          <w:tcPr>
            <w:tcW w:w="985" w:type="dxa"/>
            <w:tcBorders>
              <w:top w:val="nil"/>
              <w:left w:val="nil"/>
              <w:bottom w:val="nil"/>
            </w:tcBorders>
          </w:tcPr>
          <w:p w14:paraId="41D7616A" w14:textId="4FAAF568" w:rsidR="00BB77C2" w:rsidRPr="00EC55CA" w:rsidRDefault="00BB77C2" w:rsidP="00BB77C2">
            <w:pPr>
              <w:snapToGrid w:val="0"/>
              <w:spacing w:line="260" w:lineRule="exact"/>
              <w:ind w:rightChars="100" w:right="240"/>
              <w:jc w:val="right"/>
            </w:pPr>
            <w:r w:rsidRPr="00EC55CA">
              <w:t xml:space="preserve">971 </w:t>
            </w:r>
          </w:p>
        </w:tc>
        <w:tc>
          <w:tcPr>
            <w:tcW w:w="985" w:type="dxa"/>
            <w:tcBorders>
              <w:top w:val="nil"/>
              <w:bottom w:val="nil"/>
            </w:tcBorders>
          </w:tcPr>
          <w:p w14:paraId="7EC0ECFB" w14:textId="3B593D95" w:rsidR="00BB77C2" w:rsidRPr="00EC55CA" w:rsidRDefault="00BB77C2" w:rsidP="00BB77C2">
            <w:pPr>
              <w:snapToGrid w:val="0"/>
              <w:spacing w:line="260" w:lineRule="exact"/>
              <w:ind w:rightChars="100" w:right="240"/>
              <w:jc w:val="right"/>
            </w:pPr>
            <w:r w:rsidRPr="00EC55CA">
              <w:t xml:space="preserve">1,114 </w:t>
            </w:r>
          </w:p>
        </w:tc>
        <w:tc>
          <w:tcPr>
            <w:tcW w:w="985" w:type="dxa"/>
            <w:tcBorders>
              <w:top w:val="nil"/>
              <w:bottom w:val="nil"/>
              <w:right w:val="single" w:sz="4" w:space="0" w:color="auto"/>
            </w:tcBorders>
          </w:tcPr>
          <w:p w14:paraId="4A505258" w14:textId="2C5CC9CE" w:rsidR="00BB77C2" w:rsidRPr="00EC55CA" w:rsidRDefault="00BB77C2" w:rsidP="00BB77C2">
            <w:pPr>
              <w:snapToGrid w:val="0"/>
              <w:spacing w:line="260" w:lineRule="exact"/>
              <w:ind w:rightChars="100" w:right="240"/>
              <w:jc w:val="right"/>
            </w:pPr>
            <w:r w:rsidRPr="00EC55CA">
              <w:t xml:space="preserve">857 </w:t>
            </w:r>
          </w:p>
        </w:tc>
        <w:tc>
          <w:tcPr>
            <w:tcW w:w="985" w:type="dxa"/>
            <w:tcBorders>
              <w:top w:val="nil"/>
              <w:left w:val="single" w:sz="4" w:space="0" w:color="auto"/>
              <w:bottom w:val="nil"/>
            </w:tcBorders>
          </w:tcPr>
          <w:p w14:paraId="0673C8DF" w14:textId="3F9DD54D" w:rsidR="00BB77C2" w:rsidRPr="00EC55CA" w:rsidRDefault="00BB77C2" w:rsidP="00BB77C2">
            <w:pPr>
              <w:snapToGrid w:val="0"/>
              <w:spacing w:line="260" w:lineRule="exact"/>
              <w:jc w:val="center"/>
            </w:pPr>
            <w:r w:rsidRPr="00EC55CA">
              <w:t xml:space="preserve">156 </w:t>
            </w:r>
          </w:p>
        </w:tc>
        <w:tc>
          <w:tcPr>
            <w:tcW w:w="985" w:type="dxa"/>
            <w:tcBorders>
              <w:top w:val="nil"/>
              <w:bottom w:val="nil"/>
            </w:tcBorders>
          </w:tcPr>
          <w:p w14:paraId="22EDD0C1" w14:textId="75FE3032" w:rsidR="00BB77C2" w:rsidRPr="00EC55CA" w:rsidRDefault="00BB77C2" w:rsidP="00BB77C2">
            <w:pPr>
              <w:snapToGrid w:val="0"/>
              <w:spacing w:line="260" w:lineRule="exact"/>
              <w:jc w:val="center"/>
            </w:pPr>
            <w:r w:rsidRPr="00EC55CA">
              <w:t xml:space="preserve">161 </w:t>
            </w:r>
          </w:p>
        </w:tc>
        <w:tc>
          <w:tcPr>
            <w:tcW w:w="985" w:type="dxa"/>
            <w:tcBorders>
              <w:top w:val="nil"/>
              <w:bottom w:val="nil"/>
            </w:tcBorders>
          </w:tcPr>
          <w:p w14:paraId="186E495E" w14:textId="1B02155D" w:rsidR="00BB77C2" w:rsidRPr="00EC55CA" w:rsidRDefault="00BB77C2" w:rsidP="00BB77C2">
            <w:pPr>
              <w:snapToGrid w:val="0"/>
              <w:spacing w:line="260" w:lineRule="exact"/>
              <w:jc w:val="center"/>
            </w:pPr>
            <w:r w:rsidRPr="00EC55CA">
              <w:t xml:space="preserve">188 </w:t>
            </w:r>
          </w:p>
        </w:tc>
        <w:tc>
          <w:tcPr>
            <w:tcW w:w="986" w:type="dxa"/>
            <w:tcBorders>
              <w:top w:val="nil"/>
              <w:bottom w:val="nil"/>
              <w:right w:val="single" w:sz="4" w:space="0" w:color="auto"/>
            </w:tcBorders>
          </w:tcPr>
          <w:p w14:paraId="5A01590A" w14:textId="518F6AB5" w:rsidR="00BB77C2" w:rsidRPr="00EC55CA" w:rsidRDefault="00BB77C2" w:rsidP="00BB77C2">
            <w:pPr>
              <w:snapToGrid w:val="0"/>
              <w:spacing w:line="260" w:lineRule="exact"/>
              <w:jc w:val="center"/>
            </w:pPr>
            <w:r w:rsidRPr="00EC55CA">
              <w:t xml:space="preserve">215 </w:t>
            </w:r>
          </w:p>
        </w:tc>
      </w:tr>
      <w:tr w:rsidR="00BB77C2" w:rsidRPr="00EC55CA" w14:paraId="103D7267" w14:textId="77777777" w:rsidTr="007A542A">
        <w:trPr>
          <w:jc w:val="center"/>
        </w:trPr>
        <w:tc>
          <w:tcPr>
            <w:tcW w:w="718" w:type="dxa"/>
            <w:tcBorders>
              <w:top w:val="nil"/>
              <w:left w:val="single" w:sz="4" w:space="0" w:color="auto"/>
              <w:bottom w:val="nil"/>
              <w:right w:val="nil"/>
            </w:tcBorders>
          </w:tcPr>
          <w:p w14:paraId="2182E74E" w14:textId="6BD6C138" w:rsidR="00BB77C2" w:rsidRPr="00EC55CA" w:rsidRDefault="00BB77C2" w:rsidP="00BB77C2">
            <w:pPr>
              <w:overflowPunct w:val="0"/>
              <w:snapToGrid w:val="0"/>
              <w:spacing w:line="260" w:lineRule="exact"/>
              <w:jc w:val="center"/>
              <w:rPr>
                <w:rFonts w:eastAsia="標楷體"/>
              </w:rPr>
            </w:pPr>
            <w:r w:rsidRPr="00EC55CA">
              <w:t>123</w:t>
            </w:r>
          </w:p>
        </w:tc>
        <w:tc>
          <w:tcPr>
            <w:tcW w:w="858" w:type="dxa"/>
            <w:tcBorders>
              <w:top w:val="nil"/>
              <w:left w:val="nil"/>
              <w:bottom w:val="nil"/>
              <w:right w:val="single" w:sz="4" w:space="0" w:color="auto"/>
            </w:tcBorders>
          </w:tcPr>
          <w:p w14:paraId="35F050E9" w14:textId="55191232" w:rsidR="00BB77C2" w:rsidRPr="00EC55CA" w:rsidRDefault="00BB77C2" w:rsidP="00BB77C2">
            <w:pPr>
              <w:overflowPunct w:val="0"/>
              <w:snapToGrid w:val="0"/>
              <w:spacing w:line="260" w:lineRule="exact"/>
              <w:jc w:val="center"/>
              <w:rPr>
                <w:rFonts w:eastAsia="標楷體"/>
              </w:rPr>
            </w:pPr>
            <w:r w:rsidRPr="00EC55CA">
              <w:t>2034</w:t>
            </w:r>
          </w:p>
        </w:tc>
        <w:tc>
          <w:tcPr>
            <w:tcW w:w="985" w:type="dxa"/>
            <w:tcBorders>
              <w:top w:val="nil"/>
              <w:left w:val="single" w:sz="4" w:space="0" w:color="auto"/>
              <w:bottom w:val="nil"/>
              <w:right w:val="nil"/>
            </w:tcBorders>
          </w:tcPr>
          <w:p w14:paraId="5F5CDB1D" w14:textId="388B25C0" w:rsidR="00BB77C2" w:rsidRPr="00EC55CA" w:rsidRDefault="00BB77C2" w:rsidP="00BB77C2">
            <w:pPr>
              <w:snapToGrid w:val="0"/>
              <w:spacing w:line="260" w:lineRule="exact"/>
              <w:ind w:rightChars="100" w:right="240"/>
              <w:jc w:val="right"/>
            </w:pPr>
            <w:r w:rsidRPr="00EC55CA">
              <w:t xml:space="preserve">918 </w:t>
            </w:r>
          </w:p>
        </w:tc>
        <w:tc>
          <w:tcPr>
            <w:tcW w:w="985" w:type="dxa"/>
            <w:tcBorders>
              <w:top w:val="nil"/>
              <w:left w:val="single" w:sz="4" w:space="0" w:color="auto"/>
              <w:bottom w:val="nil"/>
            </w:tcBorders>
          </w:tcPr>
          <w:p w14:paraId="084ECF3D" w14:textId="602E30E1" w:rsidR="00BB77C2" w:rsidRPr="00EC55CA" w:rsidRDefault="00BB77C2" w:rsidP="00BB77C2">
            <w:pPr>
              <w:snapToGrid w:val="0"/>
              <w:spacing w:line="260" w:lineRule="exact"/>
              <w:jc w:val="center"/>
            </w:pPr>
            <w:r w:rsidRPr="00EC55CA">
              <w:t xml:space="preserve">2,875 </w:t>
            </w:r>
          </w:p>
        </w:tc>
        <w:tc>
          <w:tcPr>
            <w:tcW w:w="985" w:type="dxa"/>
            <w:tcBorders>
              <w:top w:val="nil"/>
              <w:left w:val="nil"/>
              <w:bottom w:val="nil"/>
            </w:tcBorders>
          </w:tcPr>
          <w:p w14:paraId="5271199F" w14:textId="5785C00B" w:rsidR="00BB77C2" w:rsidRPr="00EC55CA" w:rsidRDefault="00BB77C2" w:rsidP="00BB77C2">
            <w:pPr>
              <w:snapToGrid w:val="0"/>
              <w:spacing w:line="260" w:lineRule="exact"/>
              <w:ind w:rightChars="100" w:right="240"/>
              <w:jc w:val="right"/>
            </w:pPr>
            <w:r w:rsidRPr="00EC55CA">
              <w:t xml:space="preserve">968 </w:t>
            </w:r>
          </w:p>
        </w:tc>
        <w:tc>
          <w:tcPr>
            <w:tcW w:w="985" w:type="dxa"/>
            <w:tcBorders>
              <w:top w:val="nil"/>
              <w:bottom w:val="nil"/>
            </w:tcBorders>
          </w:tcPr>
          <w:p w14:paraId="57F0C705" w14:textId="4C09322F" w:rsidR="00BB77C2" w:rsidRPr="00EC55CA" w:rsidRDefault="00BB77C2" w:rsidP="00BB77C2">
            <w:pPr>
              <w:snapToGrid w:val="0"/>
              <w:spacing w:line="260" w:lineRule="exact"/>
              <w:ind w:rightChars="100" w:right="240"/>
              <w:jc w:val="right"/>
            </w:pPr>
            <w:r w:rsidRPr="00EC55CA">
              <w:t xml:space="preserve">1,061 </w:t>
            </w:r>
          </w:p>
        </w:tc>
        <w:tc>
          <w:tcPr>
            <w:tcW w:w="985" w:type="dxa"/>
            <w:tcBorders>
              <w:top w:val="nil"/>
              <w:bottom w:val="nil"/>
              <w:right w:val="single" w:sz="4" w:space="0" w:color="auto"/>
            </w:tcBorders>
          </w:tcPr>
          <w:p w14:paraId="4B0FF7FD" w14:textId="2F082854" w:rsidR="00BB77C2" w:rsidRPr="00EC55CA" w:rsidRDefault="00BB77C2" w:rsidP="00BB77C2">
            <w:pPr>
              <w:snapToGrid w:val="0"/>
              <w:spacing w:line="260" w:lineRule="exact"/>
              <w:ind w:rightChars="100" w:right="240"/>
              <w:jc w:val="right"/>
            </w:pPr>
            <w:r w:rsidRPr="00EC55CA">
              <w:t xml:space="preserve">845 </w:t>
            </w:r>
          </w:p>
        </w:tc>
        <w:tc>
          <w:tcPr>
            <w:tcW w:w="985" w:type="dxa"/>
            <w:tcBorders>
              <w:top w:val="nil"/>
              <w:left w:val="single" w:sz="4" w:space="0" w:color="auto"/>
              <w:bottom w:val="nil"/>
            </w:tcBorders>
          </w:tcPr>
          <w:p w14:paraId="3EA97156" w14:textId="04D36DA4" w:rsidR="00BB77C2" w:rsidRPr="00EC55CA" w:rsidRDefault="00BB77C2" w:rsidP="00BB77C2">
            <w:pPr>
              <w:snapToGrid w:val="0"/>
              <w:spacing w:line="260" w:lineRule="exact"/>
              <w:jc w:val="center"/>
            </w:pPr>
            <w:r w:rsidRPr="00EC55CA">
              <w:t xml:space="preserve">155 </w:t>
            </w:r>
          </w:p>
        </w:tc>
        <w:tc>
          <w:tcPr>
            <w:tcW w:w="985" w:type="dxa"/>
            <w:tcBorders>
              <w:top w:val="nil"/>
              <w:bottom w:val="nil"/>
            </w:tcBorders>
          </w:tcPr>
          <w:p w14:paraId="056DD493" w14:textId="331EFBF6" w:rsidR="00BB77C2" w:rsidRPr="00EC55CA" w:rsidRDefault="00BB77C2" w:rsidP="00BB77C2">
            <w:pPr>
              <w:snapToGrid w:val="0"/>
              <w:spacing w:line="260" w:lineRule="exact"/>
              <w:jc w:val="center"/>
            </w:pPr>
            <w:r w:rsidRPr="00EC55CA">
              <w:t xml:space="preserve">159 </w:t>
            </w:r>
          </w:p>
        </w:tc>
        <w:tc>
          <w:tcPr>
            <w:tcW w:w="985" w:type="dxa"/>
            <w:tcBorders>
              <w:top w:val="nil"/>
              <w:bottom w:val="nil"/>
            </w:tcBorders>
          </w:tcPr>
          <w:p w14:paraId="6180C732" w14:textId="20C5E0E8" w:rsidR="00BB77C2" w:rsidRPr="00EC55CA" w:rsidRDefault="00BB77C2" w:rsidP="00BB77C2">
            <w:pPr>
              <w:snapToGrid w:val="0"/>
              <w:spacing w:line="260" w:lineRule="exact"/>
              <w:jc w:val="center"/>
            </w:pPr>
            <w:r w:rsidRPr="00EC55CA">
              <w:t xml:space="preserve">181 </w:t>
            </w:r>
          </w:p>
        </w:tc>
        <w:tc>
          <w:tcPr>
            <w:tcW w:w="986" w:type="dxa"/>
            <w:tcBorders>
              <w:top w:val="nil"/>
              <w:bottom w:val="nil"/>
              <w:right w:val="single" w:sz="4" w:space="0" w:color="auto"/>
            </w:tcBorders>
          </w:tcPr>
          <w:p w14:paraId="2466A10F" w14:textId="7DA5E768" w:rsidR="00BB77C2" w:rsidRPr="00EC55CA" w:rsidRDefault="00BB77C2" w:rsidP="00BB77C2">
            <w:pPr>
              <w:snapToGrid w:val="0"/>
              <w:spacing w:line="260" w:lineRule="exact"/>
              <w:jc w:val="center"/>
            </w:pPr>
            <w:r w:rsidRPr="00EC55CA">
              <w:t xml:space="preserve">212 </w:t>
            </w:r>
          </w:p>
        </w:tc>
      </w:tr>
      <w:tr w:rsidR="00BB77C2" w:rsidRPr="00EC55CA" w14:paraId="50824BEA" w14:textId="77777777" w:rsidTr="007A542A">
        <w:trPr>
          <w:jc w:val="center"/>
        </w:trPr>
        <w:tc>
          <w:tcPr>
            <w:tcW w:w="718" w:type="dxa"/>
            <w:tcBorders>
              <w:top w:val="nil"/>
              <w:left w:val="single" w:sz="4" w:space="0" w:color="auto"/>
              <w:bottom w:val="dotted" w:sz="4" w:space="0" w:color="auto"/>
              <w:right w:val="nil"/>
            </w:tcBorders>
          </w:tcPr>
          <w:p w14:paraId="205A8481" w14:textId="2CB709C8" w:rsidR="00BB77C2" w:rsidRPr="00EC55CA" w:rsidRDefault="00BB77C2" w:rsidP="00BB77C2">
            <w:pPr>
              <w:overflowPunct w:val="0"/>
              <w:snapToGrid w:val="0"/>
              <w:spacing w:line="260" w:lineRule="exact"/>
              <w:jc w:val="center"/>
              <w:rPr>
                <w:rFonts w:eastAsia="標楷體"/>
              </w:rPr>
            </w:pPr>
            <w:r w:rsidRPr="00EC55CA">
              <w:t>124</w:t>
            </w:r>
          </w:p>
        </w:tc>
        <w:tc>
          <w:tcPr>
            <w:tcW w:w="858" w:type="dxa"/>
            <w:tcBorders>
              <w:top w:val="nil"/>
              <w:left w:val="nil"/>
              <w:bottom w:val="dotted" w:sz="4" w:space="0" w:color="auto"/>
              <w:right w:val="single" w:sz="4" w:space="0" w:color="auto"/>
            </w:tcBorders>
          </w:tcPr>
          <w:p w14:paraId="4B9A0D59" w14:textId="4999D048" w:rsidR="00BB77C2" w:rsidRPr="00EC55CA" w:rsidRDefault="00BB77C2" w:rsidP="00BB77C2">
            <w:pPr>
              <w:overflowPunct w:val="0"/>
              <w:snapToGrid w:val="0"/>
              <w:spacing w:line="260" w:lineRule="exact"/>
              <w:jc w:val="center"/>
              <w:rPr>
                <w:rFonts w:eastAsia="標楷體"/>
              </w:rPr>
            </w:pPr>
            <w:r w:rsidRPr="00EC55CA">
              <w:t>2035</w:t>
            </w:r>
          </w:p>
        </w:tc>
        <w:tc>
          <w:tcPr>
            <w:tcW w:w="985" w:type="dxa"/>
            <w:tcBorders>
              <w:top w:val="nil"/>
              <w:left w:val="single" w:sz="4" w:space="0" w:color="auto"/>
              <w:bottom w:val="dotted" w:sz="4" w:space="0" w:color="auto"/>
              <w:right w:val="nil"/>
            </w:tcBorders>
          </w:tcPr>
          <w:p w14:paraId="6FFEE9EB" w14:textId="7E9FE02D" w:rsidR="00BB77C2" w:rsidRPr="00EC55CA" w:rsidRDefault="00BB77C2" w:rsidP="00BB77C2">
            <w:pPr>
              <w:snapToGrid w:val="0"/>
              <w:spacing w:line="260" w:lineRule="exact"/>
              <w:ind w:rightChars="100" w:right="240"/>
              <w:jc w:val="right"/>
            </w:pPr>
            <w:r w:rsidRPr="00EC55CA">
              <w:t xml:space="preserve">914 </w:t>
            </w:r>
          </w:p>
        </w:tc>
        <w:tc>
          <w:tcPr>
            <w:tcW w:w="985" w:type="dxa"/>
            <w:tcBorders>
              <w:top w:val="nil"/>
              <w:left w:val="single" w:sz="4" w:space="0" w:color="auto"/>
              <w:bottom w:val="dotted" w:sz="4" w:space="0" w:color="auto"/>
            </w:tcBorders>
          </w:tcPr>
          <w:p w14:paraId="2160CD5D" w14:textId="70131F74" w:rsidR="00BB77C2" w:rsidRPr="00EC55CA" w:rsidRDefault="00BB77C2" w:rsidP="00BB77C2">
            <w:pPr>
              <w:snapToGrid w:val="0"/>
              <w:spacing w:line="260" w:lineRule="exact"/>
              <w:jc w:val="center"/>
            </w:pPr>
            <w:r w:rsidRPr="00EC55CA">
              <w:t xml:space="preserve">2,820 </w:t>
            </w:r>
          </w:p>
        </w:tc>
        <w:tc>
          <w:tcPr>
            <w:tcW w:w="985" w:type="dxa"/>
            <w:tcBorders>
              <w:top w:val="nil"/>
              <w:left w:val="nil"/>
              <w:bottom w:val="dotted" w:sz="4" w:space="0" w:color="auto"/>
            </w:tcBorders>
          </w:tcPr>
          <w:p w14:paraId="19B33F54" w14:textId="314EC411" w:rsidR="00BB77C2" w:rsidRPr="00EC55CA" w:rsidRDefault="00BB77C2" w:rsidP="00BB77C2">
            <w:pPr>
              <w:snapToGrid w:val="0"/>
              <w:spacing w:line="260" w:lineRule="exact"/>
              <w:ind w:rightChars="100" w:right="240"/>
              <w:jc w:val="right"/>
            </w:pPr>
            <w:r w:rsidRPr="00EC55CA">
              <w:t xml:space="preserve">957 </w:t>
            </w:r>
          </w:p>
        </w:tc>
        <w:tc>
          <w:tcPr>
            <w:tcW w:w="985" w:type="dxa"/>
            <w:tcBorders>
              <w:top w:val="nil"/>
              <w:bottom w:val="dotted" w:sz="4" w:space="0" w:color="auto"/>
            </w:tcBorders>
          </w:tcPr>
          <w:p w14:paraId="0C914B7E" w14:textId="4E30ACD8" w:rsidR="00BB77C2" w:rsidRPr="00EC55CA" w:rsidRDefault="00BB77C2" w:rsidP="00BB77C2">
            <w:pPr>
              <w:snapToGrid w:val="0"/>
              <w:spacing w:line="260" w:lineRule="exact"/>
              <w:ind w:rightChars="100" w:right="240"/>
              <w:jc w:val="right"/>
            </w:pPr>
            <w:r w:rsidRPr="00EC55CA">
              <w:t xml:space="preserve">1,026 </w:t>
            </w:r>
          </w:p>
        </w:tc>
        <w:tc>
          <w:tcPr>
            <w:tcW w:w="985" w:type="dxa"/>
            <w:tcBorders>
              <w:top w:val="nil"/>
              <w:bottom w:val="dotted" w:sz="4" w:space="0" w:color="auto"/>
              <w:right w:val="single" w:sz="4" w:space="0" w:color="auto"/>
            </w:tcBorders>
          </w:tcPr>
          <w:p w14:paraId="3D09C94F" w14:textId="5BA3C2DB" w:rsidR="00BB77C2" w:rsidRPr="00EC55CA" w:rsidRDefault="00BB77C2" w:rsidP="00BB77C2">
            <w:pPr>
              <w:snapToGrid w:val="0"/>
              <w:spacing w:line="260" w:lineRule="exact"/>
              <w:ind w:rightChars="100" w:right="240"/>
              <w:jc w:val="right"/>
            </w:pPr>
            <w:r w:rsidRPr="00EC55CA">
              <w:t xml:space="preserve">837 </w:t>
            </w:r>
          </w:p>
        </w:tc>
        <w:tc>
          <w:tcPr>
            <w:tcW w:w="985" w:type="dxa"/>
            <w:tcBorders>
              <w:top w:val="nil"/>
              <w:left w:val="single" w:sz="4" w:space="0" w:color="auto"/>
              <w:bottom w:val="dotted" w:sz="4" w:space="0" w:color="auto"/>
            </w:tcBorders>
          </w:tcPr>
          <w:p w14:paraId="3B7CBFCE" w14:textId="5CCB0A3B" w:rsidR="00BB77C2" w:rsidRPr="00EC55CA" w:rsidRDefault="00BB77C2" w:rsidP="00BB77C2">
            <w:pPr>
              <w:snapToGrid w:val="0"/>
              <w:spacing w:line="260" w:lineRule="exact"/>
              <w:jc w:val="center"/>
            </w:pPr>
            <w:r w:rsidRPr="00EC55CA">
              <w:t xml:space="preserve">155 </w:t>
            </w:r>
          </w:p>
        </w:tc>
        <w:tc>
          <w:tcPr>
            <w:tcW w:w="985" w:type="dxa"/>
            <w:tcBorders>
              <w:top w:val="nil"/>
              <w:bottom w:val="dotted" w:sz="4" w:space="0" w:color="auto"/>
            </w:tcBorders>
          </w:tcPr>
          <w:p w14:paraId="3BD70F16" w14:textId="62FFCB1B" w:rsidR="00BB77C2" w:rsidRPr="00EC55CA" w:rsidRDefault="00BB77C2" w:rsidP="00BB77C2">
            <w:pPr>
              <w:snapToGrid w:val="0"/>
              <w:spacing w:line="260" w:lineRule="exact"/>
              <w:jc w:val="center"/>
            </w:pPr>
            <w:r w:rsidRPr="00EC55CA">
              <w:t xml:space="preserve">167 </w:t>
            </w:r>
          </w:p>
        </w:tc>
        <w:tc>
          <w:tcPr>
            <w:tcW w:w="985" w:type="dxa"/>
            <w:tcBorders>
              <w:top w:val="nil"/>
              <w:bottom w:val="dotted" w:sz="4" w:space="0" w:color="auto"/>
            </w:tcBorders>
          </w:tcPr>
          <w:p w14:paraId="446AA33F" w14:textId="7FED0D12" w:rsidR="00BB77C2" w:rsidRPr="00EC55CA" w:rsidRDefault="00BB77C2" w:rsidP="00BB77C2">
            <w:pPr>
              <w:snapToGrid w:val="0"/>
              <w:spacing w:line="260" w:lineRule="exact"/>
              <w:jc w:val="center"/>
            </w:pPr>
            <w:r w:rsidRPr="00EC55CA">
              <w:t xml:space="preserve">171 </w:t>
            </w:r>
          </w:p>
        </w:tc>
        <w:tc>
          <w:tcPr>
            <w:tcW w:w="986" w:type="dxa"/>
            <w:tcBorders>
              <w:top w:val="nil"/>
              <w:bottom w:val="dotted" w:sz="4" w:space="0" w:color="auto"/>
              <w:right w:val="single" w:sz="4" w:space="0" w:color="auto"/>
            </w:tcBorders>
          </w:tcPr>
          <w:p w14:paraId="4A058313" w14:textId="6968FC22" w:rsidR="00BB77C2" w:rsidRPr="00EC55CA" w:rsidRDefault="00BB77C2" w:rsidP="00BB77C2">
            <w:pPr>
              <w:snapToGrid w:val="0"/>
              <w:spacing w:line="260" w:lineRule="exact"/>
              <w:jc w:val="center"/>
            </w:pPr>
            <w:r w:rsidRPr="00EC55CA">
              <w:t xml:space="preserve">202 </w:t>
            </w:r>
          </w:p>
        </w:tc>
      </w:tr>
      <w:tr w:rsidR="00BB77C2" w:rsidRPr="00EC55CA" w14:paraId="70737E2B" w14:textId="77777777" w:rsidTr="007A542A">
        <w:trPr>
          <w:jc w:val="center"/>
        </w:trPr>
        <w:tc>
          <w:tcPr>
            <w:tcW w:w="718" w:type="dxa"/>
            <w:tcBorders>
              <w:top w:val="dotted" w:sz="4" w:space="0" w:color="auto"/>
              <w:left w:val="single" w:sz="4" w:space="0" w:color="auto"/>
              <w:bottom w:val="nil"/>
              <w:right w:val="nil"/>
            </w:tcBorders>
          </w:tcPr>
          <w:p w14:paraId="31A72BF2" w14:textId="666EB368" w:rsidR="00BB77C2" w:rsidRPr="00EC55CA" w:rsidRDefault="00BB77C2" w:rsidP="00BB77C2">
            <w:pPr>
              <w:overflowPunct w:val="0"/>
              <w:snapToGrid w:val="0"/>
              <w:spacing w:line="260" w:lineRule="exact"/>
              <w:jc w:val="center"/>
              <w:rPr>
                <w:rFonts w:eastAsia="標楷體"/>
              </w:rPr>
            </w:pPr>
            <w:r w:rsidRPr="00EC55CA">
              <w:t>125</w:t>
            </w:r>
          </w:p>
        </w:tc>
        <w:tc>
          <w:tcPr>
            <w:tcW w:w="858" w:type="dxa"/>
            <w:tcBorders>
              <w:top w:val="dotted" w:sz="4" w:space="0" w:color="auto"/>
              <w:left w:val="nil"/>
              <w:bottom w:val="nil"/>
              <w:right w:val="single" w:sz="4" w:space="0" w:color="auto"/>
            </w:tcBorders>
          </w:tcPr>
          <w:p w14:paraId="754DB7E1" w14:textId="64ECD66D" w:rsidR="00BB77C2" w:rsidRPr="00EC55CA" w:rsidRDefault="00BB77C2" w:rsidP="00BB77C2">
            <w:pPr>
              <w:overflowPunct w:val="0"/>
              <w:snapToGrid w:val="0"/>
              <w:spacing w:line="260" w:lineRule="exact"/>
              <w:jc w:val="center"/>
              <w:rPr>
                <w:rFonts w:eastAsia="標楷體"/>
              </w:rPr>
            </w:pPr>
            <w:r w:rsidRPr="00EC55CA">
              <w:t>2036</w:t>
            </w:r>
          </w:p>
        </w:tc>
        <w:tc>
          <w:tcPr>
            <w:tcW w:w="985" w:type="dxa"/>
            <w:tcBorders>
              <w:top w:val="dotted" w:sz="4" w:space="0" w:color="auto"/>
              <w:left w:val="single" w:sz="4" w:space="0" w:color="auto"/>
              <w:bottom w:val="nil"/>
              <w:right w:val="nil"/>
            </w:tcBorders>
          </w:tcPr>
          <w:p w14:paraId="41943231" w14:textId="0F1ECB46" w:rsidR="00BB77C2" w:rsidRPr="00EC55CA" w:rsidRDefault="00BB77C2" w:rsidP="00BB77C2">
            <w:pPr>
              <w:snapToGrid w:val="0"/>
              <w:spacing w:line="260" w:lineRule="exact"/>
              <w:ind w:rightChars="100" w:right="240"/>
              <w:jc w:val="right"/>
            </w:pPr>
            <w:r w:rsidRPr="00EC55CA">
              <w:t xml:space="preserve">920 </w:t>
            </w:r>
          </w:p>
        </w:tc>
        <w:tc>
          <w:tcPr>
            <w:tcW w:w="985" w:type="dxa"/>
            <w:tcBorders>
              <w:top w:val="dotted" w:sz="4" w:space="0" w:color="auto"/>
              <w:left w:val="single" w:sz="4" w:space="0" w:color="auto"/>
              <w:bottom w:val="nil"/>
            </w:tcBorders>
          </w:tcPr>
          <w:p w14:paraId="6D565A97" w14:textId="71FC7DA4" w:rsidR="00BB77C2" w:rsidRPr="00EC55CA" w:rsidRDefault="00BB77C2" w:rsidP="00BB77C2">
            <w:pPr>
              <w:snapToGrid w:val="0"/>
              <w:spacing w:line="260" w:lineRule="exact"/>
              <w:jc w:val="center"/>
            </w:pPr>
            <w:r w:rsidRPr="00EC55CA">
              <w:t xml:space="preserve">2,767 </w:t>
            </w:r>
          </w:p>
        </w:tc>
        <w:tc>
          <w:tcPr>
            <w:tcW w:w="985" w:type="dxa"/>
            <w:tcBorders>
              <w:top w:val="dotted" w:sz="4" w:space="0" w:color="auto"/>
              <w:left w:val="nil"/>
              <w:bottom w:val="nil"/>
            </w:tcBorders>
          </w:tcPr>
          <w:p w14:paraId="24DE3610" w14:textId="372D0AC4" w:rsidR="00BB77C2" w:rsidRPr="00EC55CA" w:rsidRDefault="00BB77C2" w:rsidP="00BB77C2">
            <w:pPr>
              <w:snapToGrid w:val="0"/>
              <w:spacing w:line="260" w:lineRule="exact"/>
              <w:ind w:rightChars="100" w:right="240"/>
              <w:jc w:val="right"/>
            </w:pPr>
            <w:r w:rsidRPr="00EC55CA">
              <w:t xml:space="preserve">939 </w:t>
            </w:r>
          </w:p>
        </w:tc>
        <w:tc>
          <w:tcPr>
            <w:tcW w:w="985" w:type="dxa"/>
            <w:tcBorders>
              <w:top w:val="dotted" w:sz="4" w:space="0" w:color="auto"/>
              <w:bottom w:val="nil"/>
            </w:tcBorders>
          </w:tcPr>
          <w:p w14:paraId="7BCCCA2B" w14:textId="43BFE784" w:rsidR="00BB77C2" w:rsidRPr="00EC55CA" w:rsidRDefault="00BB77C2" w:rsidP="00BB77C2">
            <w:pPr>
              <w:snapToGrid w:val="0"/>
              <w:spacing w:line="260" w:lineRule="exact"/>
              <w:ind w:rightChars="100" w:right="240"/>
              <w:jc w:val="right"/>
            </w:pPr>
            <w:r w:rsidRPr="00EC55CA">
              <w:t xml:space="preserve">1,011 </w:t>
            </w:r>
          </w:p>
        </w:tc>
        <w:tc>
          <w:tcPr>
            <w:tcW w:w="985" w:type="dxa"/>
            <w:tcBorders>
              <w:top w:val="dotted" w:sz="4" w:space="0" w:color="auto"/>
              <w:bottom w:val="nil"/>
              <w:right w:val="single" w:sz="4" w:space="0" w:color="auto"/>
            </w:tcBorders>
          </w:tcPr>
          <w:p w14:paraId="7A74C2F6" w14:textId="07B58751" w:rsidR="00BB77C2" w:rsidRPr="00EC55CA" w:rsidRDefault="00BB77C2" w:rsidP="00BB77C2">
            <w:pPr>
              <w:snapToGrid w:val="0"/>
              <w:spacing w:line="260" w:lineRule="exact"/>
              <w:ind w:rightChars="100" w:right="240"/>
              <w:jc w:val="right"/>
            </w:pPr>
            <w:r w:rsidRPr="00EC55CA">
              <w:t xml:space="preserve">817 </w:t>
            </w:r>
          </w:p>
        </w:tc>
        <w:tc>
          <w:tcPr>
            <w:tcW w:w="985" w:type="dxa"/>
            <w:tcBorders>
              <w:top w:val="dotted" w:sz="4" w:space="0" w:color="auto"/>
              <w:left w:val="single" w:sz="4" w:space="0" w:color="auto"/>
              <w:bottom w:val="nil"/>
            </w:tcBorders>
          </w:tcPr>
          <w:p w14:paraId="6C685492" w14:textId="6DE06FF3" w:rsidR="00BB77C2" w:rsidRPr="00EC55CA" w:rsidRDefault="00BB77C2" w:rsidP="00BB77C2">
            <w:pPr>
              <w:snapToGrid w:val="0"/>
              <w:spacing w:line="260" w:lineRule="exact"/>
              <w:jc w:val="center"/>
            </w:pPr>
            <w:r w:rsidRPr="00EC55CA">
              <w:t xml:space="preserve">154 </w:t>
            </w:r>
          </w:p>
        </w:tc>
        <w:tc>
          <w:tcPr>
            <w:tcW w:w="985" w:type="dxa"/>
            <w:tcBorders>
              <w:top w:val="dotted" w:sz="4" w:space="0" w:color="auto"/>
              <w:bottom w:val="nil"/>
            </w:tcBorders>
          </w:tcPr>
          <w:p w14:paraId="798152F5" w14:textId="18B6F7EB" w:rsidR="00BB77C2" w:rsidRPr="00EC55CA" w:rsidRDefault="00BB77C2" w:rsidP="00BB77C2">
            <w:pPr>
              <w:snapToGrid w:val="0"/>
              <w:spacing w:line="260" w:lineRule="exact"/>
              <w:jc w:val="center"/>
            </w:pPr>
            <w:r w:rsidRPr="00EC55CA">
              <w:t xml:space="preserve">173 </w:t>
            </w:r>
          </w:p>
        </w:tc>
        <w:tc>
          <w:tcPr>
            <w:tcW w:w="985" w:type="dxa"/>
            <w:tcBorders>
              <w:top w:val="dotted" w:sz="4" w:space="0" w:color="auto"/>
              <w:bottom w:val="nil"/>
            </w:tcBorders>
          </w:tcPr>
          <w:p w14:paraId="71586CD3" w14:textId="5E7C5A2F" w:rsidR="00BB77C2" w:rsidRPr="00EC55CA" w:rsidRDefault="00BB77C2" w:rsidP="00BB77C2">
            <w:pPr>
              <w:snapToGrid w:val="0"/>
              <w:spacing w:line="260" w:lineRule="exact"/>
              <w:jc w:val="center"/>
            </w:pPr>
            <w:r w:rsidRPr="00EC55CA">
              <w:t xml:space="preserve">161 </w:t>
            </w:r>
          </w:p>
        </w:tc>
        <w:tc>
          <w:tcPr>
            <w:tcW w:w="986" w:type="dxa"/>
            <w:tcBorders>
              <w:top w:val="dotted" w:sz="4" w:space="0" w:color="auto"/>
              <w:bottom w:val="nil"/>
              <w:right w:val="single" w:sz="4" w:space="0" w:color="auto"/>
            </w:tcBorders>
          </w:tcPr>
          <w:p w14:paraId="6853C32D" w14:textId="08E645BA" w:rsidR="00BB77C2" w:rsidRPr="00EC55CA" w:rsidRDefault="00BB77C2" w:rsidP="00BB77C2">
            <w:pPr>
              <w:snapToGrid w:val="0"/>
              <w:spacing w:line="260" w:lineRule="exact"/>
              <w:jc w:val="center"/>
            </w:pPr>
            <w:r w:rsidRPr="00EC55CA">
              <w:t xml:space="preserve">188 </w:t>
            </w:r>
          </w:p>
        </w:tc>
      </w:tr>
      <w:tr w:rsidR="00BB77C2" w:rsidRPr="00EC55CA" w14:paraId="07F605E1" w14:textId="77777777" w:rsidTr="007A542A">
        <w:trPr>
          <w:jc w:val="center"/>
        </w:trPr>
        <w:tc>
          <w:tcPr>
            <w:tcW w:w="718" w:type="dxa"/>
            <w:tcBorders>
              <w:top w:val="nil"/>
              <w:left w:val="single" w:sz="4" w:space="0" w:color="auto"/>
              <w:bottom w:val="nil"/>
              <w:right w:val="nil"/>
            </w:tcBorders>
          </w:tcPr>
          <w:p w14:paraId="19BC3C3F" w14:textId="7860C642" w:rsidR="00BB77C2" w:rsidRPr="00EC55CA" w:rsidRDefault="00BB77C2" w:rsidP="00BB77C2">
            <w:pPr>
              <w:overflowPunct w:val="0"/>
              <w:snapToGrid w:val="0"/>
              <w:spacing w:line="260" w:lineRule="exact"/>
              <w:jc w:val="center"/>
              <w:rPr>
                <w:rFonts w:eastAsia="標楷體"/>
              </w:rPr>
            </w:pPr>
            <w:r w:rsidRPr="00EC55CA">
              <w:t>126</w:t>
            </w:r>
          </w:p>
        </w:tc>
        <w:tc>
          <w:tcPr>
            <w:tcW w:w="858" w:type="dxa"/>
            <w:tcBorders>
              <w:top w:val="nil"/>
              <w:left w:val="nil"/>
              <w:bottom w:val="nil"/>
              <w:right w:val="single" w:sz="4" w:space="0" w:color="auto"/>
            </w:tcBorders>
          </w:tcPr>
          <w:p w14:paraId="656003D8" w14:textId="099F524A" w:rsidR="00BB77C2" w:rsidRPr="00EC55CA" w:rsidRDefault="00BB77C2" w:rsidP="00BB77C2">
            <w:pPr>
              <w:overflowPunct w:val="0"/>
              <w:snapToGrid w:val="0"/>
              <w:spacing w:line="260" w:lineRule="exact"/>
              <w:jc w:val="center"/>
              <w:rPr>
                <w:rFonts w:eastAsia="標楷體"/>
              </w:rPr>
            </w:pPr>
            <w:r w:rsidRPr="00EC55CA">
              <w:t>2037</w:t>
            </w:r>
          </w:p>
        </w:tc>
        <w:tc>
          <w:tcPr>
            <w:tcW w:w="985" w:type="dxa"/>
            <w:tcBorders>
              <w:top w:val="nil"/>
              <w:left w:val="single" w:sz="4" w:space="0" w:color="auto"/>
              <w:bottom w:val="nil"/>
              <w:right w:val="nil"/>
            </w:tcBorders>
          </w:tcPr>
          <w:p w14:paraId="2F804FD5" w14:textId="57F76C99" w:rsidR="00BB77C2" w:rsidRPr="00EC55CA" w:rsidRDefault="00BB77C2" w:rsidP="00BB77C2">
            <w:pPr>
              <w:snapToGrid w:val="0"/>
              <w:spacing w:line="260" w:lineRule="exact"/>
              <w:ind w:rightChars="100" w:right="240"/>
              <w:jc w:val="right"/>
            </w:pPr>
            <w:r w:rsidRPr="00EC55CA">
              <w:t xml:space="preserve">920 </w:t>
            </w:r>
          </w:p>
        </w:tc>
        <w:tc>
          <w:tcPr>
            <w:tcW w:w="985" w:type="dxa"/>
            <w:tcBorders>
              <w:top w:val="nil"/>
              <w:left w:val="single" w:sz="4" w:space="0" w:color="auto"/>
              <w:bottom w:val="nil"/>
            </w:tcBorders>
          </w:tcPr>
          <w:p w14:paraId="68837A77" w14:textId="1A40CE65" w:rsidR="00BB77C2" w:rsidRPr="00EC55CA" w:rsidRDefault="00BB77C2" w:rsidP="00BB77C2">
            <w:pPr>
              <w:snapToGrid w:val="0"/>
              <w:spacing w:line="260" w:lineRule="exact"/>
              <w:jc w:val="center"/>
            </w:pPr>
            <w:r w:rsidRPr="00EC55CA">
              <w:t xml:space="preserve">2,708 </w:t>
            </w:r>
          </w:p>
        </w:tc>
        <w:tc>
          <w:tcPr>
            <w:tcW w:w="985" w:type="dxa"/>
            <w:tcBorders>
              <w:top w:val="nil"/>
              <w:left w:val="nil"/>
              <w:bottom w:val="nil"/>
            </w:tcBorders>
          </w:tcPr>
          <w:p w14:paraId="16FE0A23" w14:textId="3FD43DCC" w:rsidR="00BB77C2" w:rsidRPr="00EC55CA" w:rsidRDefault="00BB77C2" w:rsidP="00BB77C2">
            <w:pPr>
              <w:snapToGrid w:val="0"/>
              <w:spacing w:line="260" w:lineRule="exact"/>
              <w:ind w:rightChars="100" w:right="240"/>
              <w:jc w:val="right"/>
            </w:pPr>
            <w:r w:rsidRPr="00EC55CA">
              <w:t xml:space="preserve">933 </w:t>
            </w:r>
          </w:p>
        </w:tc>
        <w:tc>
          <w:tcPr>
            <w:tcW w:w="985" w:type="dxa"/>
            <w:tcBorders>
              <w:top w:val="nil"/>
              <w:bottom w:val="nil"/>
            </w:tcBorders>
          </w:tcPr>
          <w:p w14:paraId="2AD7B190" w14:textId="3E7A54F5" w:rsidR="00BB77C2" w:rsidRPr="00EC55CA" w:rsidRDefault="00BB77C2" w:rsidP="00BB77C2">
            <w:pPr>
              <w:snapToGrid w:val="0"/>
              <w:spacing w:line="260" w:lineRule="exact"/>
              <w:ind w:rightChars="100" w:right="240"/>
              <w:jc w:val="right"/>
            </w:pPr>
            <w:r w:rsidRPr="00EC55CA">
              <w:t xml:space="preserve">991 </w:t>
            </w:r>
          </w:p>
        </w:tc>
        <w:tc>
          <w:tcPr>
            <w:tcW w:w="985" w:type="dxa"/>
            <w:tcBorders>
              <w:top w:val="nil"/>
              <w:bottom w:val="nil"/>
              <w:right w:val="single" w:sz="4" w:space="0" w:color="auto"/>
            </w:tcBorders>
          </w:tcPr>
          <w:p w14:paraId="2FC3BAC7" w14:textId="60CC9D94" w:rsidR="00BB77C2" w:rsidRPr="00EC55CA" w:rsidRDefault="00BB77C2" w:rsidP="00BB77C2">
            <w:pPr>
              <w:snapToGrid w:val="0"/>
              <w:spacing w:line="260" w:lineRule="exact"/>
              <w:ind w:rightChars="100" w:right="240"/>
              <w:jc w:val="right"/>
            </w:pPr>
            <w:r w:rsidRPr="00EC55CA">
              <w:t xml:space="preserve">783 </w:t>
            </w:r>
          </w:p>
        </w:tc>
        <w:tc>
          <w:tcPr>
            <w:tcW w:w="985" w:type="dxa"/>
            <w:tcBorders>
              <w:top w:val="nil"/>
              <w:left w:val="single" w:sz="4" w:space="0" w:color="auto"/>
              <w:bottom w:val="nil"/>
            </w:tcBorders>
          </w:tcPr>
          <w:p w14:paraId="02E1397E" w14:textId="624064E3" w:rsidR="00BB77C2" w:rsidRPr="00EC55CA" w:rsidRDefault="00BB77C2" w:rsidP="00BB77C2">
            <w:pPr>
              <w:snapToGrid w:val="0"/>
              <w:spacing w:line="260" w:lineRule="exact"/>
              <w:jc w:val="center"/>
            </w:pPr>
            <w:r w:rsidRPr="00EC55CA">
              <w:t xml:space="preserve">155 </w:t>
            </w:r>
          </w:p>
        </w:tc>
        <w:tc>
          <w:tcPr>
            <w:tcW w:w="985" w:type="dxa"/>
            <w:tcBorders>
              <w:top w:val="nil"/>
              <w:bottom w:val="nil"/>
            </w:tcBorders>
          </w:tcPr>
          <w:p w14:paraId="1567380B" w14:textId="3BC31D02" w:rsidR="00BB77C2" w:rsidRPr="00EC55CA" w:rsidRDefault="00BB77C2" w:rsidP="00BB77C2">
            <w:pPr>
              <w:snapToGrid w:val="0"/>
              <w:spacing w:line="260" w:lineRule="exact"/>
              <w:jc w:val="center"/>
            </w:pPr>
            <w:r w:rsidRPr="00EC55CA">
              <w:t xml:space="preserve">160 </w:t>
            </w:r>
          </w:p>
        </w:tc>
        <w:tc>
          <w:tcPr>
            <w:tcW w:w="985" w:type="dxa"/>
            <w:tcBorders>
              <w:top w:val="nil"/>
              <w:bottom w:val="nil"/>
            </w:tcBorders>
          </w:tcPr>
          <w:p w14:paraId="33DDCA5A" w14:textId="7B707EA4" w:rsidR="00BB77C2" w:rsidRPr="00EC55CA" w:rsidRDefault="00BB77C2" w:rsidP="00BB77C2">
            <w:pPr>
              <w:snapToGrid w:val="0"/>
              <w:spacing w:line="260" w:lineRule="exact"/>
              <w:jc w:val="center"/>
            </w:pPr>
            <w:r w:rsidRPr="00EC55CA">
              <w:t xml:space="preserve">159 </w:t>
            </w:r>
          </w:p>
        </w:tc>
        <w:tc>
          <w:tcPr>
            <w:tcW w:w="986" w:type="dxa"/>
            <w:tcBorders>
              <w:top w:val="nil"/>
              <w:bottom w:val="nil"/>
              <w:right w:val="single" w:sz="4" w:space="0" w:color="auto"/>
            </w:tcBorders>
          </w:tcPr>
          <w:p w14:paraId="5EA8ACB2" w14:textId="05E52071" w:rsidR="00BB77C2" w:rsidRPr="00EC55CA" w:rsidRDefault="00BB77C2" w:rsidP="00BB77C2">
            <w:pPr>
              <w:snapToGrid w:val="0"/>
              <w:spacing w:line="260" w:lineRule="exact"/>
              <w:jc w:val="center"/>
            </w:pPr>
            <w:r w:rsidRPr="00EC55CA">
              <w:t xml:space="preserve">181 </w:t>
            </w:r>
          </w:p>
        </w:tc>
      </w:tr>
      <w:tr w:rsidR="00BB77C2" w:rsidRPr="00EC55CA" w14:paraId="2FC4465D" w14:textId="77777777" w:rsidTr="007A542A">
        <w:trPr>
          <w:jc w:val="center"/>
        </w:trPr>
        <w:tc>
          <w:tcPr>
            <w:tcW w:w="718" w:type="dxa"/>
            <w:tcBorders>
              <w:top w:val="nil"/>
              <w:left w:val="single" w:sz="4" w:space="0" w:color="auto"/>
              <w:bottom w:val="nil"/>
              <w:right w:val="nil"/>
            </w:tcBorders>
          </w:tcPr>
          <w:p w14:paraId="044C3AB8" w14:textId="04A224C7" w:rsidR="00BB77C2" w:rsidRPr="00EC55CA" w:rsidRDefault="00BB77C2" w:rsidP="00BB77C2">
            <w:pPr>
              <w:overflowPunct w:val="0"/>
              <w:snapToGrid w:val="0"/>
              <w:spacing w:line="260" w:lineRule="exact"/>
              <w:jc w:val="center"/>
              <w:rPr>
                <w:rFonts w:eastAsia="標楷體"/>
              </w:rPr>
            </w:pPr>
            <w:r w:rsidRPr="00EC55CA">
              <w:t>127</w:t>
            </w:r>
          </w:p>
        </w:tc>
        <w:tc>
          <w:tcPr>
            <w:tcW w:w="858" w:type="dxa"/>
            <w:tcBorders>
              <w:top w:val="nil"/>
              <w:left w:val="nil"/>
              <w:bottom w:val="nil"/>
              <w:right w:val="single" w:sz="4" w:space="0" w:color="auto"/>
            </w:tcBorders>
          </w:tcPr>
          <w:p w14:paraId="7B755E3C" w14:textId="7F67B346" w:rsidR="00BB77C2" w:rsidRPr="00EC55CA" w:rsidRDefault="00BB77C2" w:rsidP="00BB77C2">
            <w:pPr>
              <w:overflowPunct w:val="0"/>
              <w:snapToGrid w:val="0"/>
              <w:spacing w:line="260" w:lineRule="exact"/>
              <w:jc w:val="center"/>
              <w:rPr>
                <w:rFonts w:eastAsia="標楷體"/>
              </w:rPr>
            </w:pPr>
            <w:r w:rsidRPr="00EC55CA">
              <w:t>2038</w:t>
            </w:r>
          </w:p>
        </w:tc>
        <w:tc>
          <w:tcPr>
            <w:tcW w:w="985" w:type="dxa"/>
            <w:tcBorders>
              <w:top w:val="nil"/>
              <w:left w:val="single" w:sz="4" w:space="0" w:color="auto"/>
              <w:bottom w:val="nil"/>
              <w:right w:val="nil"/>
            </w:tcBorders>
          </w:tcPr>
          <w:p w14:paraId="60AD293E" w14:textId="15469BBC" w:rsidR="00BB77C2" w:rsidRPr="00EC55CA" w:rsidRDefault="00BB77C2" w:rsidP="00BB77C2">
            <w:pPr>
              <w:snapToGrid w:val="0"/>
              <w:spacing w:line="260" w:lineRule="exact"/>
              <w:ind w:rightChars="100" w:right="240"/>
              <w:jc w:val="right"/>
            </w:pPr>
            <w:r w:rsidRPr="00EC55CA">
              <w:t xml:space="preserve">917 </w:t>
            </w:r>
          </w:p>
        </w:tc>
        <w:tc>
          <w:tcPr>
            <w:tcW w:w="985" w:type="dxa"/>
            <w:tcBorders>
              <w:top w:val="nil"/>
              <w:left w:val="single" w:sz="4" w:space="0" w:color="auto"/>
              <w:bottom w:val="nil"/>
            </w:tcBorders>
          </w:tcPr>
          <w:p w14:paraId="6E141CB1" w14:textId="0597411D" w:rsidR="00BB77C2" w:rsidRPr="00EC55CA" w:rsidRDefault="00BB77C2" w:rsidP="00BB77C2">
            <w:pPr>
              <w:snapToGrid w:val="0"/>
              <w:spacing w:line="260" w:lineRule="exact"/>
              <w:jc w:val="center"/>
            </w:pPr>
            <w:r w:rsidRPr="00EC55CA">
              <w:t xml:space="preserve">2,652 </w:t>
            </w:r>
          </w:p>
        </w:tc>
        <w:tc>
          <w:tcPr>
            <w:tcW w:w="985" w:type="dxa"/>
            <w:tcBorders>
              <w:top w:val="nil"/>
              <w:left w:val="nil"/>
              <w:bottom w:val="nil"/>
            </w:tcBorders>
          </w:tcPr>
          <w:p w14:paraId="149DA518" w14:textId="03A0A278" w:rsidR="00BB77C2" w:rsidRPr="00EC55CA" w:rsidRDefault="00BB77C2" w:rsidP="00BB77C2">
            <w:pPr>
              <w:snapToGrid w:val="0"/>
              <w:spacing w:line="260" w:lineRule="exact"/>
              <w:ind w:rightChars="100" w:right="240"/>
              <w:jc w:val="right"/>
            </w:pPr>
            <w:r w:rsidRPr="00EC55CA">
              <w:t xml:space="preserve">932 </w:t>
            </w:r>
          </w:p>
        </w:tc>
        <w:tc>
          <w:tcPr>
            <w:tcW w:w="985" w:type="dxa"/>
            <w:tcBorders>
              <w:top w:val="nil"/>
              <w:bottom w:val="nil"/>
            </w:tcBorders>
          </w:tcPr>
          <w:p w14:paraId="7ED347AE" w14:textId="4F1109EE" w:rsidR="00BB77C2" w:rsidRPr="00EC55CA" w:rsidRDefault="00BB77C2" w:rsidP="00BB77C2">
            <w:pPr>
              <w:snapToGrid w:val="0"/>
              <w:spacing w:line="260" w:lineRule="exact"/>
              <w:ind w:rightChars="100" w:right="240"/>
              <w:jc w:val="right"/>
            </w:pPr>
            <w:r w:rsidRPr="00EC55CA">
              <w:t xml:space="preserve">978 </w:t>
            </w:r>
          </w:p>
        </w:tc>
        <w:tc>
          <w:tcPr>
            <w:tcW w:w="985" w:type="dxa"/>
            <w:tcBorders>
              <w:top w:val="nil"/>
              <w:bottom w:val="nil"/>
              <w:right w:val="single" w:sz="4" w:space="0" w:color="auto"/>
            </w:tcBorders>
          </w:tcPr>
          <w:p w14:paraId="0A71E6BC" w14:textId="0F49B5A8" w:rsidR="00BB77C2" w:rsidRPr="00EC55CA" w:rsidRDefault="00BB77C2" w:rsidP="00BB77C2">
            <w:pPr>
              <w:snapToGrid w:val="0"/>
              <w:spacing w:line="260" w:lineRule="exact"/>
              <w:ind w:rightChars="100" w:right="240"/>
              <w:jc w:val="right"/>
            </w:pPr>
            <w:r w:rsidRPr="00EC55CA">
              <w:t xml:space="preserve">742 </w:t>
            </w:r>
          </w:p>
        </w:tc>
        <w:tc>
          <w:tcPr>
            <w:tcW w:w="985" w:type="dxa"/>
            <w:tcBorders>
              <w:top w:val="nil"/>
              <w:left w:val="single" w:sz="4" w:space="0" w:color="auto"/>
              <w:bottom w:val="nil"/>
            </w:tcBorders>
          </w:tcPr>
          <w:p w14:paraId="4EAD6BF9" w14:textId="0CD0F358" w:rsidR="00BB77C2" w:rsidRPr="00EC55CA" w:rsidRDefault="00BB77C2" w:rsidP="00BB77C2">
            <w:pPr>
              <w:snapToGrid w:val="0"/>
              <w:spacing w:line="260" w:lineRule="exact"/>
              <w:jc w:val="center"/>
            </w:pPr>
            <w:r w:rsidRPr="00EC55CA">
              <w:t xml:space="preserve">155 </w:t>
            </w:r>
          </w:p>
        </w:tc>
        <w:tc>
          <w:tcPr>
            <w:tcW w:w="985" w:type="dxa"/>
            <w:tcBorders>
              <w:top w:val="nil"/>
              <w:bottom w:val="nil"/>
            </w:tcBorders>
          </w:tcPr>
          <w:p w14:paraId="6E1419B4" w14:textId="6AB31456" w:rsidR="00BB77C2" w:rsidRPr="00EC55CA" w:rsidRDefault="00BB77C2" w:rsidP="00BB77C2">
            <w:pPr>
              <w:snapToGrid w:val="0"/>
              <w:spacing w:line="260" w:lineRule="exact"/>
              <w:jc w:val="center"/>
            </w:pPr>
            <w:r w:rsidRPr="00EC55CA">
              <w:t xml:space="preserve">157 </w:t>
            </w:r>
          </w:p>
        </w:tc>
        <w:tc>
          <w:tcPr>
            <w:tcW w:w="985" w:type="dxa"/>
            <w:tcBorders>
              <w:top w:val="nil"/>
              <w:bottom w:val="nil"/>
            </w:tcBorders>
          </w:tcPr>
          <w:p w14:paraId="142AFDF6" w14:textId="2FC1DE30" w:rsidR="00BB77C2" w:rsidRPr="00EC55CA" w:rsidRDefault="00BB77C2" w:rsidP="00BB77C2">
            <w:pPr>
              <w:snapToGrid w:val="0"/>
              <w:spacing w:line="260" w:lineRule="exact"/>
              <w:jc w:val="center"/>
            </w:pPr>
            <w:r w:rsidRPr="00EC55CA">
              <w:t xml:space="preserve">167 </w:t>
            </w:r>
          </w:p>
        </w:tc>
        <w:tc>
          <w:tcPr>
            <w:tcW w:w="986" w:type="dxa"/>
            <w:tcBorders>
              <w:top w:val="nil"/>
              <w:bottom w:val="nil"/>
              <w:right w:val="single" w:sz="4" w:space="0" w:color="auto"/>
            </w:tcBorders>
          </w:tcPr>
          <w:p w14:paraId="505D8BAD" w14:textId="2AF11B8E" w:rsidR="00BB77C2" w:rsidRPr="00EC55CA" w:rsidRDefault="00BB77C2" w:rsidP="00BB77C2">
            <w:pPr>
              <w:snapToGrid w:val="0"/>
              <w:spacing w:line="260" w:lineRule="exact"/>
              <w:jc w:val="center"/>
            </w:pPr>
            <w:r w:rsidRPr="00EC55CA">
              <w:t xml:space="preserve">171 </w:t>
            </w:r>
          </w:p>
        </w:tc>
      </w:tr>
      <w:tr w:rsidR="00BB77C2" w:rsidRPr="00EC55CA" w14:paraId="2026B400" w14:textId="77777777" w:rsidTr="007A542A">
        <w:trPr>
          <w:jc w:val="center"/>
        </w:trPr>
        <w:tc>
          <w:tcPr>
            <w:tcW w:w="718" w:type="dxa"/>
            <w:tcBorders>
              <w:top w:val="nil"/>
              <w:left w:val="single" w:sz="4" w:space="0" w:color="auto"/>
              <w:bottom w:val="nil"/>
              <w:right w:val="nil"/>
            </w:tcBorders>
          </w:tcPr>
          <w:p w14:paraId="17CC2173" w14:textId="63A962A6" w:rsidR="00BB77C2" w:rsidRPr="00EC55CA" w:rsidRDefault="00BB77C2" w:rsidP="00BB77C2">
            <w:pPr>
              <w:overflowPunct w:val="0"/>
              <w:snapToGrid w:val="0"/>
              <w:spacing w:line="260" w:lineRule="exact"/>
              <w:jc w:val="center"/>
              <w:rPr>
                <w:rFonts w:eastAsia="標楷體"/>
              </w:rPr>
            </w:pPr>
            <w:r w:rsidRPr="00EC55CA">
              <w:t>128</w:t>
            </w:r>
          </w:p>
        </w:tc>
        <w:tc>
          <w:tcPr>
            <w:tcW w:w="858" w:type="dxa"/>
            <w:tcBorders>
              <w:top w:val="nil"/>
              <w:left w:val="nil"/>
              <w:bottom w:val="nil"/>
              <w:right w:val="single" w:sz="4" w:space="0" w:color="auto"/>
            </w:tcBorders>
          </w:tcPr>
          <w:p w14:paraId="0D2BED15" w14:textId="7F4A43A0" w:rsidR="00BB77C2" w:rsidRPr="00EC55CA" w:rsidRDefault="00BB77C2" w:rsidP="00BB77C2">
            <w:pPr>
              <w:overflowPunct w:val="0"/>
              <w:snapToGrid w:val="0"/>
              <w:spacing w:line="260" w:lineRule="exact"/>
              <w:jc w:val="center"/>
              <w:rPr>
                <w:rFonts w:eastAsia="標楷體"/>
              </w:rPr>
            </w:pPr>
            <w:r w:rsidRPr="00EC55CA">
              <w:t>2039</w:t>
            </w:r>
          </w:p>
        </w:tc>
        <w:tc>
          <w:tcPr>
            <w:tcW w:w="985" w:type="dxa"/>
            <w:tcBorders>
              <w:top w:val="nil"/>
              <w:left w:val="single" w:sz="4" w:space="0" w:color="auto"/>
              <w:bottom w:val="nil"/>
              <w:right w:val="nil"/>
            </w:tcBorders>
          </w:tcPr>
          <w:p w14:paraId="6932E9DC" w14:textId="3389F65F" w:rsidR="00BB77C2" w:rsidRPr="00EC55CA" w:rsidRDefault="00BB77C2" w:rsidP="00BB77C2">
            <w:pPr>
              <w:snapToGrid w:val="0"/>
              <w:spacing w:line="260" w:lineRule="exact"/>
              <w:ind w:rightChars="100" w:right="240"/>
              <w:jc w:val="right"/>
            </w:pPr>
            <w:r w:rsidRPr="00EC55CA">
              <w:t xml:space="preserve">913 </w:t>
            </w:r>
          </w:p>
        </w:tc>
        <w:tc>
          <w:tcPr>
            <w:tcW w:w="985" w:type="dxa"/>
            <w:tcBorders>
              <w:top w:val="nil"/>
              <w:left w:val="single" w:sz="4" w:space="0" w:color="auto"/>
              <w:bottom w:val="nil"/>
            </w:tcBorders>
          </w:tcPr>
          <w:p w14:paraId="614295B4" w14:textId="533FA839" w:rsidR="00BB77C2" w:rsidRPr="00EC55CA" w:rsidRDefault="00BB77C2" w:rsidP="00BB77C2">
            <w:pPr>
              <w:snapToGrid w:val="0"/>
              <w:spacing w:line="260" w:lineRule="exact"/>
              <w:jc w:val="center"/>
            </w:pPr>
            <w:r w:rsidRPr="00EC55CA">
              <w:t xml:space="preserve">2,607 </w:t>
            </w:r>
          </w:p>
        </w:tc>
        <w:tc>
          <w:tcPr>
            <w:tcW w:w="985" w:type="dxa"/>
            <w:tcBorders>
              <w:top w:val="nil"/>
              <w:left w:val="nil"/>
              <w:bottom w:val="nil"/>
            </w:tcBorders>
          </w:tcPr>
          <w:p w14:paraId="52761319" w14:textId="5393DF17" w:rsidR="00BB77C2" w:rsidRPr="00EC55CA" w:rsidRDefault="00BB77C2" w:rsidP="00BB77C2">
            <w:pPr>
              <w:snapToGrid w:val="0"/>
              <w:spacing w:line="260" w:lineRule="exact"/>
              <w:ind w:rightChars="100" w:right="240"/>
              <w:jc w:val="right"/>
            </w:pPr>
            <w:r w:rsidRPr="00EC55CA">
              <w:t xml:space="preserve">932 </w:t>
            </w:r>
          </w:p>
        </w:tc>
        <w:tc>
          <w:tcPr>
            <w:tcW w:w="985" w:type="dxa"/>
            <w:tcBorders>
              <w:top w:val="nil"/>
              <w:bottom w:val="nil"/>
            </w:tcBorders>
          </w:tcPr>
          <w:p w14:paraId="16C797D3" w14:textId="07DC9924" w:rsidR="00BB77C2" w:rsidRPr="00EC55CA" w:rsidRDefault="00BB77C2" w:rsidP="00BB77C2">
            <w:pPr>
              <w:snapToGrid w:val="0"/>
              <w:spacing w:line="260" w:lineRule="exact"/>
              <w:ind w:rightChars="100" w:right="240"/>
              <w:jc w:val="right"/>
            </w:pPr>
            <w:r w:rsidRPr="00EC55CA">
              <w:t xml:space="preserve">973 </w:t>
            </w:r>
          </w:p>
        </w:tc>
        <w:tc>
          <w:tcPr>
            <w:tcW w:w="985" w:type="dxa"/>
            <w:tcBorders>
              <w:top w:val="nil"/>
              <w:bottom w:val="nil"/>
              <w:right w:val="single" w:sz="4" w:space="0" w:color="auto"/>
            </w:tcBorders>
          </w:tcPr>
          <w:p w14:paraId="02184928" w14:textId="500C36A7" w:rsidR="00BB77C2" w:rsidRPr="00EC55CA" w:rsidRDefault="00BB77C2" w:rsidP="00BB77C2">
            <w:pPr>
              <w:snapToGrid w:val="0"/>
              <w:spacing w:line="260" w:lineRule="exact"/>
              <w:ind w:rightChars="100" w:right="240"/>
              <w:jc w:val="right"/>
            </w:pPr>
            <w:r w:rsidRPr="00EC55CA">
              <w:t xml:space="preserve">701 </w:t>
            </w:r>
          </w:p>
        </w:tc>
        <w:tc>
          <w:tcPr>
            <w:tcW w:w="985" w:type="dxa"/>
            <w:tcBorders>
              <w:top w:val="nil"/>
              <w:left w:val="single" w:sz="4" w:space="0" w:color="auto"/>
              <w:bottom w:val="nil"/>
            </w:tcBorders>
          </w:tcPr>
          <w:p w14:paraId="78BB2C4A" w14:textId="4245E87B" w:rsidR="00BB77C2" w:rsidRPr="00EC55CA" w:rsidRDefault="00BB77C2" w:rsidP="00BB77C2">
            <w:pPr>
              <w:snapToGrid w:val="0"/>
              <w:spacing w:line="260" w:lineRule="exact"/>
              <w:jc w:val="center"/>
            </w:pPr>
            <w:r w:rsidRPr="00EC55CA">
              <w:t xml:space="preserve">156 </w:t>
            </w:r>
          </w:p>
        </w:tc>
        <w:tc>
          <w:tcPr>
            <w:tcW w:w="985" w:type="dxa"/>
            <w:tcBorders>
              <w:top w:val="nil"/>
              <w:bottom w:val="nil"/>
            </w:tcBorders>
          </w:tcPr>
          <w:p w14:paraId="3F9F0BE5" w14:textId="55F4C663" w:rsidR="00BB77C2" w:rsidRPr="00EC55CA" w:rsidRDefault="00BB77C2" w:rsidP="00BB77C2">
            <w:pPr>
              <w:snapToGrid w:val="0"/>
              <w:spacing w:line="260" w:lineRule="exact"/>
              <w:jc w:val="center"/>
            </w:pPr>
            <w:r w:rsidRPr="00EC55CA">
              <w:t xml:space="preserve">157 </w:t>
            </w:r>
          </w:p>
        </w:tc>
        <w:tc>
          <w:tcPr>
            <w:tcW w:w="985" w:type="dxa"/>
            <w:tcBorders>
              <w:top w:val="nil"/>
              <w:bottom w:val="nil"/>
            </w:tcBorders>
          </w:tcPr>
          <w:p w14:paraId="53982815" w14:textId="7F57E512" w:rsidR="00BB77C2" w:rsidRPr="00EC55CA" w:rsidRDefault="00BB77C2" w:rsidP="00BB77C2">
            <w:pPr>
              <w:snapToGrid w:val="0"/>
              <w:spacing w:line="260" w:lineRule="exact"/>
              <w:jc w:val="center"/>
            </w:pPr>
            <w:r w:rsidRPr="00EC55CA">
              <w:t xml:space="preserve">173 </w:t>
            </w:r>
          </w:p>
        </w:tc>
        <w:tc>
          <w:tcPr>
            <w:tcW w:w="986" w:type="dxa"/>
            <w:tcBorders>
              <w:top w:val="nil"/>
              <w:bottom w:val="nil"/>
              <w:right w:val="single" w:sz="4" w:space="0" w:color="auto"/>
            </w:tcBorders>
          </w:tcPr>
          <w:p w14:paraId="0F4689F2" w14:textId="7F73C0BB" w:rsidR="00BB77C2" w:rsidRPr="00EC55CA" w:rsidRDefault="00BB77C2" w:rsidP="00BB77C2">
            <w:pPr>
              <w:snapToGrid w:val="0"/>
              <w:spacing w:line="260" w:lineRule="exact"/>
              <w:jc w:val="center"/>
            </w:pPr>
            <w:r w:rsidRPr="00EC55CA">
              <w:t xml:space="preserve">161 </w:t>
            </w:r>
          </w:p>
        </w:tc>
      </w:tr>
      <w:tr w:rsidR="00BB77C2" w:rsidRPr="00EC55CA" w14:paraId="64B48101" w14:textId="77777777" w:rsidTr="007A542A">
        <w:trPr>
          <w:jc w:val="center"/>
        </w:trPr>
        <w:tc>
          <w:tcPr>
            <w:tcW w:w="718" w:type="dxa"/>
            <w:tcBorders>
              <w:top w:val="nil"/>
              <w:left w:val="single" w:sz="4" w:space="0" w:color="auto"/>
              <w:bottom w:val="dotted" w:sz="4" w:space="0" w:color="auto"/>
              <w:right w:val="nil"/>
            </w:tcBorders>
          </w:tcPr>
          <w:p w14:paraId="07D4287D" w14:textId="584809F9" w:rsidR="00BB77C2" w:rsidRPr="00EC55CA" w:rsidRDefault="00BB77C2" w:rsidP="00BB77C2">
            <w:pPr>
              <w:overflowPunct w:val="0"/>
              <w:snapToGrid w:val="0"/>
              <w:spacing w:line="260" w:lineRule="exact"/>
              <w:jc w:val="center"/>
              <w:rPr>
                <w:rFonts w:eastAsia="標楷體"/>
              </w:rPr>
            </w:pPr>
            <w:r w:rsidRPr="00EC55CA">
              <w:t>129</w:t>
            </w:r>
          </w:p>
        </w:tc>
        <w:tc>
          <w:tcPr>
            <w:tcW w:w="858" w:type="dxa"/>
            <w:tcBorders>
              <w:top w:val="nil"/>
              <w:left w:val="nil"/>
              <w:bottom w:val="dotted" w:sz="4" w:space="0" w:color="auto"/>
              <w:right w:val="single" w:sz="4" w:space="0" w:color="auto"/>
            </w:tcBorders>
          </w:tcPr>
          <w:p w14:paraId="7121F7A2" w14:textId="2651164F" w:rsidR="00BB77C2" w:rsidRPr="00EC55CA" w:rsidRDefault="00BB77C2" w:rsidP="00BB77C2">
            <w:pPr>
              <w:overflowPunct w:val="0"/>
              <w:snapToGrid w:val="0"/>
              <w:spacing w:line="260" w:lineRule="exact"/>
              <w:jc w:val="center"/>
              <w:rPr>
                <w:rFonts w:eastAsia="標楷體"/>
              </w:rPr>
            </w:pPr>
            <w:r w:rsidRPr="00EC55CA">
              <w:t>2040</w:t>
            </w:r>
          </w:p>
        </w:tc>
        <w:tc>
          <w:tcPr>
            <w:tcW w:w="985" w:type="dxa"/>
            <w:tcBorders>
              <w:top w:val="nil"/>
              <w:left w:val="single" w:sz="4" w:space="0" w:color="auto"/>
              <w:bottom w:val="dotted" w:sz="4" w:space="0" w:color="auto"/>
              <w:right w:val="nil"/>
            </w:tcBorders>
          </w:tcPr>
          <w:p w14:paraId="3F25F2D8" w14:textId="74B55444" w:rsidR="00BB77C2" w:rsidRPr="00EC55CA" w:rsidRDefault="00BB77C2" w:rsidP="00BB77C2">
            <w:pPr>
              <w:snapToGrid w:val="0"/>
              <w:spacing w:line="260" w:lineRule="exact"/>
              <w:ind w:rightChars="100" w:right="240"/>
              <w:jc w:val="right"/>
            </w:pPr>
            <w:r w:rsidRPr="00EC55CA">
              <w:t xml:space="preserve">911 </w:t>
            </w:r>
          </w:p>
        </w:tc>
        <w:tc>
          <w:tcPr>
            <w:tcW w:w="985" w:type="dxa"/>
            <w:tcBorders>
              <w:top w:val="nil"/>
              <w:left w:val="single" w:sz="4" w:space="0" w:color="auto"/>
              <w:bottom w:val="dotted" w:sz="4" w:space="0" w:color="auto"/>
            </w:tcBorders>
          </w:tcPr>
          <w:p w14:paraId="2DE21F03" w14:textId="10642283" w:rsidR="00BB77C2" w:rsidRPr="00EC55CA" w:rsidRDefault="00BB77C2" w:rsidP="00BB77C2">
            <w:pPr>
              <w:snapToGrid w:val="0"/>
              <w:spacing w:line="260" w:lineRule="exact"/>
              <w:jc w:val="center"/>
            </w:pPr>
            <w:r w:rsidRPr="00EC55CA">
              <w:t xml:space="preserve">2,571 </w:t>
            </w:r>
          </w:p>
        </w:tc>
        <w:tc>
          <w:tcPr>
            <w:tcW w:w="985" w:type="dxa"/>
            <w:tcBorders>
              <w:top w:val="nil"/>
              <w:left w:val="nil"/>
              <w:bottom w:val="dotted" w:sz="4" w:space="0" w:color="auto"/>
            </w:tcBorders>
          </w:tcPr>
          <w:p w14:paraId="56CC880F" w14:textId="6E135A9A" w:rsidR="00BB77C2" w:rsidRPr="00EC55CA" w:rsidRDefault="00BB77C2" w:rsidP="00BB77C2">
            <w:pPr>
              <w:snapToGrid w:val="0"/>
              <w:spacing w:line="260" w:lineRule="exact"/>
              <w:ind w:rightChars="100" w:right="240"/>
              <w:jc w:val="right"/>
            </w:pPr>
            <w:r w:rsidRPr="00EC55CA">
              <w:t xml:space="preserve">928 </w:t>
            </w:r>
          </w:p>
        </w:tc>
        <w:tc>
          <w:tcPr>
            <w:tcW w:w="985" w:type="dxa"/>
            <w:tcBorders>
              <w:top w:val="nil"/>
              <w:bottom w:val="dotted" w:sz="4" w:space="0" w:color="auto"/>
            </w:tcBorders>
          </w:tcPr>
          <w:p w14:paraId="7F8C9CB5" w14:textId="2C0091A0" w:rsidR="00BB77C2" w:rsidRPr="00EC55CA" w:rsidRDefault="00BB77C2" w:rsidP="00BB77C2">
            <w:pPr>
              <w:snapToGrid w:val="0"/>
              <w:spacing w:line="260" w:lineRule="exact"/>
              <w:ind w:rightChars="100" w:right="240"/>
              <w:jc w:val="right"/>
            </w:pPr>
            <w:r w:rsidRPr="00EC55CA">
              <w:t xml:space="preserve">970 </w:t>
            </w:r>
          </w:p>
        </w:tc>
        <w:tc>
          <w:tcPr>
            <w:tcW w:w="985" w:type="dxa"/>
            <w:tcBorders>
              <w:top w:val="nil"/>
              <w:bottom w:val="dotted" w:sz="4" w:space="0" w:color="auto"/>
              <w:right w:val="single" w:sz="4" w:space="0" w:color="auto"/>
            </w:tcBorders>
          </w:tcPr>
          <w:p w14:paraId="5064D639" w14:textId="144F61D2" w:rsidR="00BB77C2" w:rsidRPr="00EC55CA" w:rsidRDefault="00BB77C2" w:rsidP="00BB77C2">
            <w:pPr>
              <w:snapToGrid w:val="0"/>
              <w:spacing w:line="260" w:lineRule="exact"/>
              <w:ind w:rightChars="100" w:right="240"/>
              <w:jc w:val="right"/>
            </w:pPr>
            <w:r w:rsidRPr="00EC55CA">
              <w:t xml:space="preserve">672 </w:t>
            </w:r>
          </w:p>
        </w:tc>
        <w:tc>
          <w:tcPr>
            <w:tcW w:w="985" w:type="dxa"/>
            <w:tcBorders>
              <w:top w:val="nil"/>
              <w:left w:val="single" w:sz="4" w:space="0" w:color="auto"/>
              <w:bottom w:val="dotted" w:sz="4" w:space="0" w:color="auto"/>
            </w:tcBorders>
          </w:tcPr>
          <w:p w14:paraId="477B15F5" w14:textId="7642A4F5" w:rsidR="00BB77C2" w:rsidRPr="00EC55CA" w:rsidRDefault="00BB77C2" w:rsidP="00BB77C2">
            <w:pPr>
              <w:snapToGrid w:val="0"/>
              <w:spacing w:line="260" w:lineRule="exact"/>
              <w:jc w:val="center"/>
            </w:pPr>
            <w:r w:rsidRPr="00EC55CA">
              <w:t xml:space="preserve">152 </w:t>
            </w:r>
          </w:p>
        </w:tc>
        <w:tc>
          <w:tcPr>
            <w:tcW w:w="985" w:type="dxa"/>
            <w:tcBorders>
              <w:top w:val="nil"/>
              <w:bottom w:val="dotted" w:sz="4" w:space="0" w:color="auto"/>
            </w:tcBorders>
          </w:tcPr>
          <w:p w14:paraId="58063C42" w14:textId="4384A6BB" w:rsidR="00BB77C2" w:rsidRPr="00EC55CA" w:rsidRDefault="00BB77C2" w:rsidP="00BB77C2">
            <w:pPr>
              <w:snapToGrid w:val="0"/>
              <w:spacing w:line="260" w:lineRule="exact"/>
              <w:jc w:val="center"/>
            </w:pPr>
            <w:r w:rsidRPr="00EC55CA">
              <w:t xml:space="preserve">156 </w:t>
            </w:r>
          </w:p>
        </w:tc>
        <w:tc>
          <w:tcPr>
            <w:tcW w:w="985" w:type="dxa"/>
            <w:tcBorders>
              <w:top w:val="nil"/>
              <w:bottom w:val="dotted" w:sz="4" w:space="0" w:color="auto"/>
            </w:tcBorders>
          </w:tcPr>
          <w:p w14:paraId="02428B2B" w14:textId="53FA6BCF" w:rsidR="00BB77C2" w:rsidRPr="00EC55CA" w:rsidRDefault="00BB77C2" w:rsidP="00BB77C2">
            <w:pPr>
              <w:snapToGrid w:val="0"/>
              <w:spacing w:line="260" w:lineRule="exact"/>
              <w:jc w:val="center"/>
            </w:pPr>
            <w:r w:rsidRPr="00EC55CA">
              <w:t xml:space="preserve">161 </w:t>
            </w:r>
          </w:p>
        </w:tc>
        <w:tc>
          <w:tcPr>
            <w:tcW w:w="986" w:type="dxa"/>
            <w:tcBorders>
              <w:top w:val="nil"/>
              <w:bottom w:val="dotted" w:sz="4" w:space="0" w:color="auto"/>
              <w:right w:val="single" w:sz="4" w:space="0" w:color="auto"/>
            </w:tcBorders>
          </w:tcPr>
          <w:p w14:paraId="4DE1A645" w14:textId="26306F37" w:rsidR="00BB77C2" w:rsidRPr="00EC55CA" w:rsidRDefault="00BB77C2" w:rsidP="00BB77C2">
            <w:pPr>
              <w:snapToGrid w:val="0"/>
              <w:spacing w:line="260" w:lineRule="exact"/>
              <w:jc w:val="center"/>
            </w:pPr>
            <w:r w:rsidRPr="00EC55CA">
              <w:t xml:space="preserve">159 </w:t>
            </w:r>
          </w:p>
        </w:tc>
      </w:tr>
      <w:tr w:rsidR="00BB77C2" w:rsidRPr="00EC55CA" w14:paraId="7930805F" w14:textId="77777777" w:rsidTr="007A542A">
        <w:trPr>
          <w:jc w:val="center"/>
        </w:trPr>
        <w:tc>
          <w:tcPr>
            <w:tcW w:w="718" w:type="dxa"/>
            <w:tcBorders>
              <w:top w:val="dotted" w:sz="4" w:space="0" w:color="auto"/>
              <w:left w:val="single" w:sz="4" w:space="0" w:color="auto"/>
              <w:bottom w:val="nil"/>
              <w:right w:val="nil"/>
            </w:tcBorders>
          </w:tcPr>
          <w:p w14:paraId="7BC5EF55" w14:textId="206DE0A8" w:rsidR="00BB77C2" w:rsidRPr="00EC55CA" w:rsidRDefault="00BB77C2" w:rsidP="00BB77C2">
            <w:pPr>
              <w:overflowPunct w:val="0"/>
              <w:snapToGrid w:val="0"/>
              <w:spacing w:line="260" w:lineRule="exact"/>
              <w:jc w:val="center"/>
              <w:rPr>
                <w:rFonts w:eastAsia="標楷體"/>
              </w:rPr>
            </w:pPr>
            <w:r w:rsidRPr="00EC55CA">
              <w:t>130</w:t>
            </w:r>
          </w:p>
        </w:tc>
        <w:tc>
          <w:tcPr>
            <w:tcW w:w="858" w:type="dxa"/>
            <w:tcBorders>
              <w:top w:val="dotted" w:sz="4" w:space="0" w:color="auto"/>
              <w:left w:val="nil"/>
              <w:bottom w:val="nil"/>
              <w:right w:val="single" w:sz="4" w:space="0" w:color="auto"/>
            </w:tcBorders>
          </w:tcPr>
          <w:p w14:paraId="737B8643" w14:textId="4CCA4142" w:rsidR="00BB77C2" w:rsidRPr="00EC55CA" w:rsidRDefault="00BB77C2" w:rsidP="00BB77C2">
            <w:pPr>
              <w:overflowPunct w:val="0"/>
              <w:snapToGrid w:val="0"/>
              <w:spacing w:line="260" w:lineRule="exact"/>
              <w:jc w:val="center"/>
              <w:rPr>
                <w:rFonts w:eastAsia="標楷體"/>
              </w:rPr>
            </w:pPr>
            <w:r w:rsidRPr="00EC55CA">
              <w:t>2041</w:t>
            </w:r>
          </w:p>
        </w:tc>
        <w:tc>
          <w:tcPr>
            <w:tcW w:w="985" w:type="dxa"/>
            <w:tcBorders>
              <w:top w:val="dotted" w:sz="4" w:space="0" w:color="auto"/>
              <w:left w:val="single" w:sz="4" w:space="0" w:color="auto"/>
              <w:bottom w:val="nil"/>
              <w:right w:val="nil"/>
            </w:tcBorders>
          </w:tcPr>
          <w:p w14:paraId="64DAB83E" w14:textId="701E4063" w:rsidR="00BB77C2" w:rsidRPr="00EC55CA" w:rsidRDefault="00BB77C2" w:rsidP="00BB77C2">
            <w:pPr>
              <w:snapToGrid w:val="0"/>
              <w:spacing w:line="260" w:lineRule="exact"/>
              <w:ind w:rightChars="100" w:right="240"/>
              <w:jc w:val="right"/>
            </w:pPr>
            <w:r w:rsidRPr="00EC55CA">
              <w:t xml:space="preserve">907 </w:t>
            </w:r>
          </w:p>
        </w:tc>
        <w:tc>
          <w:tcPr>
            <w:tcW w:w="985" w:type="dxa"/>
            <w:tcBorders>
              <w:top w:val="dotted" w:sz="4" w:space="0" w:color="auto"/>
              <w:left w:val="single" w:sz="4" w:space="0" w:color="auto"/>
              <w:bottom w:val="nil"/>
            </w:tcBorders>
          </w:tcPr>
          <w:p w14:paraId="35DAFEC3" w14:textId="2F56AB03" w:rsidR="00BB77C2" w:rsidRPr="00EC55CA" w:rsidRDefault="00BB77C2" w:rsidP="00BB77C2">
            <w:pPr>
              <w:snapToGrid w:val="0"/>
              <w:spacing w:line="260" w:lineRule="exact"/>
              <w:jc w:val="center"/>
            </w:pPr>
            <w:r w:rsidRPr="00EC55CA">
              <w:t xml:space="preserve">2,543 </w:t>
            </w:r>
          </w:p>
        </w:tc>
        <w:tc>
          <w:tcPr>
            <w:tcW w:w="985" w:type="dxa"/>
            <w:tcBorders>
              <w:top w:val="dotted" w:sz="4" w:space="0" w:color="auto"/>
              <w:left w:val="nil"/>
              <w:bottom w:val="nil"/>
            </w:tcBorders>
          </w:tcPr>
          <w:p w14:paraId="2D6C4952" w14:textId="2336CB0B" w:rsidR="00BB77C2" w:rsidRPr="00EC55CA" w:rsidRDefault="00BB77C2" w:rsidP="00BB77C2">
            <w:pPr>
              <w:snapToGrid w:val="0"/>
              <w:spacing w:line="260" w:lineRule="exact"/>
              <w:ind w:rightChars="100" w:right="240"/>
              <w:jc w:val="right"/>
            </w:pPr>
            <w:r w:rsidRPr="00EC55CA">
              <w:t xml:space="preserve">925 </w:t>
            </w:r>
          </w:p>
        </w:tc>
        <w:tc>
          <w:tcPr>
            <w:tcW w:w="985" w:type="dxa"/>
            <w:tcBorders>
              <w:top w:val="dotted" w:sz="4" w:space="0" w:color="auto"/>
              <w:bottom w:val="nil"/>
            </w:tcBorders>
          </w:tcPr>
          <w:p w14:paraId="2E459765" w14:textId="2097BE50" w:rsidR="00BB77C2" w:rsidRPr="00EC55CA" w:rsidRDefault="00BB77C2" w:rsidP="00BB77C2">
            <w:pPr>
              <w:snapToGrid w:val="0"/>
              <w:spacing w:line="260" w:lineRule="exact"/>
              <w:ind w:rightChars="100" w:right="240"/>
              <w:jc w:val="right"/>
            </w:pPr>
            <w:r w:rsidRPr="00EC55CA">
              <w:t xml:space="preserve">959 </w:t>
            </w:r>
          </w:p>
        </w:tc>
        <w:tc>
          <w:tcPr>
            <w:tcW w:w="985" w:type="dxa"/>
            <w:tcBorders>
              <w:top w:val="dotted" w:sz="4" w:space="0" w:color="auto"/>
              <w:bottom w:val="nil"/>
              <w:right w:val="single" w:sz="4" w:space="0" w:color="auto"/>
            </w:tcBorders>
          </w:tcPr>
          <w:p w14:paraId="3ECDD7E8" w14:textId="7D3382D8" w:rsidR="00BB77C2" w:rsidRPr="00EC55CA" w:rsidRDefault="00BB77C2" w:rsidP="00BB77C2">
            <w:pPr>
              <w:snapToGrid w:val="0"/>
              <w:spacing w:line="260" w:lineRule="exact"/>
              <w:ind w:rightChars="100" w:right="240"/>
              <w:jc w:val="right"/>
            </w:pPr>
            <w:r w:rsidRPr="00EC55CA">
              <w:t xml:space="preserve">658 </w:t>
            </w:r>
          </w:p>
        </w:tc>
        <w:tc>
          <w:tcPr>
            <w:tcW w:w="985" w:type="dxa"/>
            <w:tcBorders>
              <w:top w:val="dotted" w:sz="4" w:space="0" w:color="auto"/>
              <w:left w:val="single" w:sz="4" w:space="0" w:color="auto"/>
              <w:bottom w:val="nil"/>
            </w:tcBorders>
          </w:tcPr>
          <w:p w14:paraId="79E0AD6E" w14:textId="0A094456" w:rsidR="00BB77C2" w:rsidRPr="00EC55CA" w:rsidRDefault="00BB77C2" w:rsidP="00BB77C2">
            <w:pPr>
              <w:snapToGrid w:val="0"/>
              <w:spacing w:line="260" w:lineRule="exact"/>
              <w:jc w:val="center"/>
            </w:pPr>
            <w:r w:rsidRPr="00EC55CA">
              <w:t xml:space="preserve">152 </w:t>
            </w:r>
          </w:p>
        </w:tc>
        <w:tc>
          <w:tcPr>
            <w:tcW w:w="985" w:type="dxa"/>
            <w:tcBorders>
              <w:top w:val="dotted" w:sz="4" w:space="0" w:color="auto"/>
              <w:bottom w:val="nil"/>
            </w:tcBorders>
          </w:tcPr>
          <w:p w14:paraId="3B6A401C" w14:textId="35D8D381" w:rsidR="00BB77C2" w:rsidRPr="00EC55CA" w:rsidRDefault="00BB77C2" w:rsidP="00BB77C2">
            <w:pPr>
              <w:snapToGrid w:val="0"/>
              <w:spacing w:line="260" w:lineRule="exact"/>
              <w:jc w:val="center"/>
            </w:pPr>
            <w:r w:rsidRPr="00EC55CA">
              <w:t xml:space="preserve">155 </w:t>
            </w:r>
          </w:p>
        </w:tc>
        <w:tc>
          <w:tcPr>
            <w:tcW w:w="985" w:type="dxa"/>
            <w:tcBorders>
              <w:top w:val="dotted" w:sz="4" w:space="0" w:color="auto"/>
              <w:bottom w:val="nil"/>
            </w:tcBorders>
          </w:tcPr>
          <w:p w14:paraId="762A426B" w14:textId="05D37F01" w:rsidR="00BB77C2" w:rsidRPr="00EC55CA" w:rsidRDefault="00BB77C2" w:rsidP="00BB77C2">
            <w:pPr>
              <w:snapToGrid w:val="0"/>
              <w:spacing w:line="260" w:lineRule="exact"/>
              <w:jc w:val="center"/>
            </w:pPr>
            <w:r w:rsidRPr="00EC55CA">
              <w:t xml:space="preserve">157 </w:t>
            </w:r>
          </w:p>
        </w:tc>
        <w:tc>
          <w:tcPr>
            <w:tcW w:w="986" w:type="dxa"/>
            <w:tcBorders>
              <w:top w:val="dotted" w:sz="4" w:space="0" w:color="auto"/>
              <w:bottom w:val="nil"/>
              <w:right w:val="single" w:sz="4" w:space="0" w:color="auto"/>
            </w:tcBorders>
          </w:tcPr>
          <w:p w14:paraId="4E42F151" w14:textId="50ABAC98" w:rsidR="00BB77C2" w:rsidRPr="00EC55CA" w:rsidRDefault="00BB77C2" w:rsidP="00BB77C2">
            <w:pPr>
              <w:snapToGrid w:val="0"/>
              <w:spacing w:line="260" w:lineRule="exact"/>
              <w:jc w:val="center"/>
            </w:pPr>
            <w:r w:rsidRPr="00EC55CA">
              <w:t xml:space="preserve">167 </w:t>
            </w:r>
          </w:p>
        </w:tc>
      </w:tr>
      <w:tr w:rsidR="00BB77C2" w:rsidRPr="00EC55CA" w14:paraId="5BF3ACA2" w14:textId="77777777" w:rsidTr="007A542A">
        <w:trPr>
          <w:jc w:val="center"/>
        </w:trPr>
        <w:tc>
          <w:tcPr>
            <w:tcW w:w="718" w:type="dxa"/>
            <w:tcBorders>
              <w:top w:val="nil"/>
              <w:left w:val="single" w:sz="4" w:space="0" w:color="auto"/>
              <w:bottom w:val="nil"/>
              <w:right w:val="nil"/>
            </w:tcBorders>
          </w:tcPr>
          <w:p w14:paraId="54B9B572" w14:textId="2BC06233" w:rsidR="00BB77C2" w:rsidRPr="00EC55CA" w:rsidRDefault="00BB77C2" w:rsidP="00BB77C2">
            <w:pPr>
              <w:overflowPunct w:val="0"/>
              <w:snapToGrid w:val="0"/>
              <w:spacing w:line="260" w:lineRule="exact"/>
              <w:jc w:val="center"/>
              <w:rPr>
                <w:rFonts w:eastAsia="標楷體"/>
              </w:rPr>
            </w:pPr>
            <w:r w:rsidRPr="00EC55CA">
              <w:t>131</w:t>
            </w:r>
          </w:p>
        </w:tc>
        <w:tc>
          <w:tcPr>
            <w:tcW w:w="858" w:type="dxa"/>
            <w:tcBorders>
              <w:top w:val="nil"/>
              <w:left w:val="nil"/>
              <w:bottom w:val="nil"/>
              <w:right w:val="single" w:sz="4" w:space="0" w:color="auto"/>
            </w:tcBorders>
          </w:tcPr>
          <w:p w14:paraId="7372B6D8" w14:textId="77917A67" w:rsidR="00BB77C2" w:rsidRPr="00EC55CA" w:rsidRDefault="00BB77C2" w:rsidP="00BB77C2">
            <w:pPr>
              <w:overflowPunct w:val="0"/>
              <w:snapToGrid w:val="0"/>
              <w:spacing w:line="260" w:lineRule="exact"/>
              <w:jc w:val="center"/>
              <w:rPr>
                <w:rFonts w:eastAsia="標楷體"/>
              </w:rPr>
            </w:pPr>
            <w:r w:rsidRPr="00EC55CA">
              <w:t>2042</w:t>
            </w:r>
          </w:p>
        </w:tc>
        <w:tc>
          <w:tcPr>
            <w:tcW w:w="985" w:type="dxa"/>
            <w:tcBorders>
              <w:top w:val="nil"/>
              <w:left w:val="single" w:sz="4" w:space="0" w:color="auto"/>
              <w:bottom w:val="nil"/>
              <w:right w:val="nil"/>
            </w:tcBorders>
          </w:tcPr>
          <w:p w14:paraId="12DD73E8" w14:textId="793B3994" w:rsidR="00BB77C2" w:rsidRPr="00EC55CA" w:rsidRDefault="00BB77C2" w:rsidP="00BB77C2">
            <w:pPr>
              <w:snapToGrid w:val="0"/>
              <w:spacing w:line="260" w:lineRule="exact"/>
              <w:ind w:rightChars="100" w:right="240"/>
              <w:jc w:val="right"/>
            </w:pPr>
            <w:r w:rsidRPr="00EC55CA">
              <w:t xml:space="preserve">894 </w:t>
            </w:r>
          </w:p>
        </w:tc>
        <w:tc>
          <w:tcPr>
            <w:tcW w:w="985" w:type="dxa"/>
            <w:tcBorders>
              <w:top w:val="nil"/>
              <w:left w:val="single" w:sz="4" w:space="0" w:color="auto"/>
              <w:bottom w:val="nil"/>
            </w:tcBorders>
          </w:tcPr>
          <w:p w14:paraId="54B45370" w14:textId="207B2790" w:rsidR="00BB77C2" w:rsidRPr="00EC55CA" w:rsidRDefault="00BB77C2" w:rsidP="00BB77C2">
            <w:pPr>
              <w:snapToGrid w:val="0"/>
              <w:spacing w:line="260" w:lineRule="exact"/>
              <w:jc w:val="center"/>
            </w:pPr>
            <w:r w:rsidRPr="00EC55CA">
              <w:t xml:space="preserve">2,533 </w:t>
            </w:r>
          </w:p>
        </w:tc>
        <w:tc>
          <w:tcPr>
            <w:tcW w:w="985" w:type="dxa"/>
            <w:tcBorders>
              <w:top w:val="nil"/>
              <w:left w:val="nil"/>
              <w:bottom w:val="nil"/>
            </w:tcBorders>
          </w:tcPr>
          <w:p w14:paraId="24F1C675" w14:textId="151DE49B" w:rsidR="00BB77C2" w:rsidRPr="00EC55CA" w:rsidRDefault="00BB77C2" w:rsidP="00BB77C2">
            <w:pPr>
              <w:snapToGrid w:val="0"/>
              <w:spacing w:line="260" w:lineRule="exact"/>
              <w:ind w:rightChars="100" w:right="240"/>
              <w:jc w:val="right"/>
            </w:pPr>
            <w:r w:rsidRPr="00EC55CA">
              <w:t xml:space="preserve">931 </w:t>
            </w:r>
          </w:p>
        </w:tc>
        <w:tc>
          <w:tcPr>
            <w:tcW w:w="985" w:type="dxa"/>
            <w:tcBorders>
              <w:top w:val="nil"/>
              <w:bottom w:val="nil"/>
            </w:tcBorders>
          </w:tcPr>
          <w:p w14:paraId="6A573704" w14:textId="103D3628" w:rsidR="00BB77C2" w:rsidRPr="00EC55CA" w:rsidRDefault="00BB77C2" w:rsidP="00BB77C2">
            <w:pPr>
              <w:snapToGrid w:val="0"/>
              <w:spacing w:line="260" w:lineRule="exact"/>
              <w:ind w:rightChars="100" w:right="240"/>
              <w:jc w:val="right"/>
            </w:pPr>
            <w:r w:rsidRPr="00EC55CA">
              <w:t xml:space="preserve">941 </w:t>
            </w:r>
          </w:p>
        </w:tc>
        <w:tc>
          <w:tcPr>
            <w:tcW w:w="985" w:type="dxa"/>
            <w:tcBorders>
              <w:top w:val="nil"/>
              <w:bottom w:val="nil"/>
              <w:right w:val="single" w:sz="4" w:space="0" w:color="auto"/>
            </w:tcBorders>
          </w:tcPr>
          <w:p w14:paraId="2EE67D5B" w14:textId="74B5116D" w:rsidR="00BB77C2" w:rsidRPr="00EC55CA" w:rsidRDefault="00BB77C2" w:rsidP="00BB77C2">
            <w:pPr>
              <w:snapToGrid w:val="0"/>
              <w:spacing w:line="260" w:lineRule="exact"/>
              <w:ind w:rightChars="100" w:right="240"/>
              <w:jc w:val="right"/>
            </w:pPr>
            <w:r w:rsidRPr="00EC55CA">
              <w:t xml:space="preserve">661 </w:t>
            </w:r>
          </w:p>
        </w:tc>
        <w:tc>
          <w:tcPr>
            <w:tcW w:w="985" w:type="dxa"/>
            <w:tcBorders>
              <w:top w:val="nil"/>
              <w:left w:val="single" w:sz="4" w:space="0" w:color="auto"/>
              <w:bottom w:val="nil"/>
            </w:tcBorders>
          </w:tcPr>
          <w:p w14:paraId="5B63CAEC" w14:textId="4DBB8922" w:rsidR="00BB77C2" w:rsidRPr="00EC55CA" w:rsidRDefault="00BB77C2" w:rsidP="00BB77C2">
            <w:pPr>
              <w:snapToGrid w:val="0"/>
              <w:spacing w:line="260" w:lineRule="exact"/>
              <w:jc w:val="center"/>
            </w:pPr>
            <w:r w:rsidRPr="00EC55CA">
              <w:t xml:space="preserve">160 </w:t>
            </w:r>
          </w:p>
        </w:tc>
        <w:tc>
          <w:tcPr>
            <w:tcW w:w="985" w:type="dxa"/>
            <w:tcBorders>
              <w:top w:val="nil"/>
              <w:bottom w:val="nil"/>
            </w:tcBorders>
          </w:tcPr>
          <w:p w14:paraId="1E6CA8C9" w14:textId="4F5B73CA" w:rsidR="00BB77C2" w:rsidRPr="00EC55CA" w:rsidRDefault="00BB77C2" w:rsidP="00BB77C2">
            <w:pPr>
              <w:snapToGrid w:val="0"/>
              <w:spacing w:line="260" w:lineRule="exact"/>
              <w:jc w:val="center"/>
            </w:pPr>
            <w:r w:rsidRPr="00EC55CA">
              <w:t xml:space="preserve">155 </w:t>
            </w:r>
          </w:p>
        </w:tc>
        <w:tc>
          <w:tcPr>
            <w:tcW w:w="985" w:type="dxa"/>
            <w:tcBorders>
              <w:top w:val="nil"/>
              <w:bottom w:val="nil"/>
            </w:tcBorders>
          </w:tcPr>
          <w:p w14:paraId="4993F3D2" w14:textId="00CE81B8" w:rsidR="00BB77C2" w:rsidRPr="00EC55CA" w:rsidRDefault="00BB77C2" w:rsidP="00BB77C2">
            <w:pPr>
              <w:snapToGrid w:val="0"/>
              <w:spacing w:line="260" w:lineRule="exact"/>
              <w:jc w:val="center"/>
            </w:pPr>
            <w:r w:rsidRPr="00EC55CA">
              <w:t xml:space="preserve">157 </w:t>
            </w:r>
          </w:p>
        </w:tc>
        <w:tc>
          <w:tcPr>
            <w:tcW w:w="986" w:type="dxa"/>
            <w:tcBorders>
              <w:top w:val="nil"/>
              <w:bottom w:val="nil"/>
              <w:right w:val="single" w:sz="4" w:space="0" w:color="auto"/>
            </w:tcBorders>
          </w:tcPr>
          <w:p w14:paraId="4BFDA019" w14:textId="484B574C" w:rsidR="00BB77C2" w:rsidRPr="00EC55CA" w:rsidRDefault="00BB77C2" w:rsidP="00BB77C2">
            <w:pPr>
              <w:snapToGrid w:val="0"/>
              <w:spacing w:line="260" w:lineRule="exact"/>
              <w:jc w:val="center"/>
            </w:pPr>
            <w:r w:rsidRPr="00EC55CA">
              <w:t xml:space="preserve">173 </w:t>
            </w:r>
          </w:p>
        </w:tc>
      </w:tr>
      <w:tr w:rsidR="00BB77C2" w:rsidRPr="00EC55CA" w14:paraId="60D60900" w14:textId="77777777" w:rsidTr="007A542A">
        <w:trPr>
          <w:jc w:val="center"/>
        </w:trPr>
        <w:tc>
          <w:tcPr>
            <w:tcW w:w="718" w:type="dxa"/>
            <w:tcBorders>
              <w:top w:val="nil"/>
              <w:left w:val="single" w:sz="4" w:space="0" w:color="auto"/>
              <w:bottom w:val="nil"/>
              <w:right w:val="nil"/>
            </w:tcBorders>
          </w:tcPr>
          <w:p w14:paraId="2E329C9E" w14:textId="55E8FE2F" w:rsidR="00BB77C2" w:rsidRPr="00EC55CA" w:rsidRDefault="00BB77C2" w:rsidP="00BB77C2">
            <w:pPr>
              <w:overflowPunct w:val="0"/>
              <w:snapToGrid w:val="0"/>
              <w:spacing w:line="260" w:lineRule="exact"/>
              <w:jc w:val="center"/>
              <w:rPr>
                <w:rFonts w:eastAsia="標楷體"/>
              </w:rPr>
            </w:pPr>
            <w:r w:rsidRPr="00EC55CA">
              <w:t>132</w:t>
            </w:r>
          </w:p>
        </w:tc>
        <w:tc>
          <w:tcPr>
            <w:tcW w:w="858" w:type="dxa"/>
            <w:tcBorders>
              <w:top w:val="nil"/>
              <w:left w:val="nil"/>
              <w:bottom w:val="nil"/>
              <w:right w:val="single" w:sz="4" w:space="0" w:color="auto"/>
            </w:tcBorders>
          </w:tcPr>
          <w:p w14:paraId="66AF241A" w14:textId="5E3E6A1C" w:rsidR="00BB77C2" w:rsidRPr="00EC55CA" w:rsidRDefault="00BB77C2" w:rsidP="00BB77C2">
            <w:pPr>
              <w:overflowPunct w:val="0"/>
              <w:snapToGrid w:val="0"/>
              <w:spacing w:line="260" w:lineRule="exact"/>
              <w:jc w:val="center"/>
              <w:rPr>
                <w:rFonts w:eastAsia="標楷體"/>
              </w:rPr>
            </w:pPr>
            <w:r w:rsidRPr="00EC55CA">
              <w:t>2043</w:t>
            </w:r>
          </w:p>
        </w:tc>
        <w:tc>
          <w:tcPr>
            <w:tcW w:w="985" w:type="dxa"/>
            <w:tcBorders>
              <w:top w:val="nil"/>
              <w:left w:val="single" w:sz="4" w:space="0" w:color="auto"/>
              <w:bottom w:val="nil"/>
              <w:right w:val="nil"/>
            </w:tcBorders>
          </w:tcPr>
          <w:p w14:paraId="6808D6F4" w14:textId="2429B9A8" w:rsidR="00BB77C2" w:rsidRPr="00EC55CA" w:rsidRDefault="00BB77C2" w:rsidP="00BB77C2">
            <w:pPr>
              <w:snapToGrid w:val="0"/>
              <w:spacing w:line="260" w:lineRule="exact"/>
              <w:ind w:rightChars="100" w:right="240"/>
              <w:jc w:val="right"/>
            </w:pPr>
            <w:r w:rsidRPr="00EC55CA">
              <w:t xml:space="preserve">885 </w:t>
            </w:r>
          </w:p>
        </w:tc>
        <w:tc>
          <w:tcPr>
            <w:tcW w:w="985" w:type="dxa"/>
            <w:tcBorders>
              <w:top w:val="nil"/>
              <w:left w:val="single" w:sz="4" w:space="0" w:color="auto"/>
              <w:bottom w:val="nil"/>
            </w:tcBorders>
          </w:tcPr>
          <w:p w14:paraId="362B42DB" w14:textId="53488D91" w:rsidR="00BB77C2" w:rsidRPr="00EC55CA" w:rsidRDefault="00BB77C2" w:rsidP="00BB77C2">
            <w:pPr>
              <w:snapToGrid w:val="0"/>
              <w:spacing w:line="260" w:lineRule="exact"/>
              <w:jc w:val="center"/>
            </w:pPr>
            <w:r w:rsidRPr="00EC55CA">
              <w:t xml:space="preserve">2,527 </w:t>
            </w:r>
          </w:p>
        </w:tc>
        <w:tc>
          <w:tcPr>
            <w:tcW w:w="985" w:type="dxa"/>
            <w:tcBorders>
              <w:top w:val="nil"/>
              <w:left w:val="nil"/>
              <w:bottom w:val="nil"/>
            </w:tcBorders>
          </w:tcPr>
          <w:p w14:paraId="34B09AD5" w14:textId="407B89D5" w:rsidR="00BB77C2" w:rsidRPr="00EC55CA" w:rsidRDefault="00BB77C2" w:rsidP="00BB77C2">
            <w:pPr>
              <w:snapToGrid w:val="0"/>
              <w:spacing w:line="260" w:lineRule="exact"/>
              <w:ind w:rightChars="100" w:right="240"/>
              <w:jc w:val="right"/>
            </w:pPr>
            <w:r w:rsidRPr="00EC55CA">
              <w:t xml:space="preserve">931 </w:t>
            </w:r>
          </w:p>
        </w:tc>
        <w:tc>
          <w:tcPr>
            <w:tcW w:w="985" w:type="dxa"/>
            <w:tcBorders>
              <w:top w:val="nil"/>
              <w:bottom w:val="nil"/>
            </w:tcBorders>
          </w:tcPr>
          <w:p w14:paraId="7630BDF5" w14:textId="29E8ACF8" w:rsidR="00BB77C2" w:rsidRPr="00EC55CA" w:rsidRDefault="00BB77C2" w:rsidP="00BB77C2">
            <w:pPr>
              <w:snapToGrid w:val="0"/>
              <w:spacing w:line="260" w:lineRule="exact"/>
              <w:ind w:rightChars="100" w:right="240"/>
              <w:jc w:val="right"/>
            </w:pPr>
            <w:r w:rsidRPr="00EC55CA">
              <w:t xml:space="preserve">936 </w:t>
            </w:r>
          </w:p>
        </w:tc>
        <w:tc>
          <w:tcPr>
            <w:tcW w:w="985" w:type="dxa"/>
            <w:tcBorders>
              <w:top w:val="nil"/>
              <w:bottom w:val="nil"/>
              <w:right w:val="single" w:sz="4" w:space="0" w:color="auto"/>
            </w:tcBorders>
          </w:tcPr>
          <w:p w14:paraId="46F46560" w14:textId="67F7EDD8" w:rsidR="00BB77C2" w:rsidRPr="00EC55CA" w:rsidRDefault="00BB77C2" w:rsidP="00BB77C2">
            <w:pPr>
              <w:snapToGrid w:val="0"/>
              <w:spacing w:line="260" w:lineRule="exact"/>
              <w:ind w:rightChars="100" w:right="240"/>
              <w:jc w:val="right"/>
            </w:pPr>
            <w:r w:rsidRPr="00EC55CA">
              <w:t xml:space="preserve">661 </w:t>
            </w:r>
          </w:p>
        </w:tc>
        <w:tc>
          <w:tcPr>
            <w:tcW w:w="985" w:type="dxa"/>
            <w:tcBorders>
              <w:top w:val="nil"/>
              <w:left w:val="single" w:sz="4" w:space="0" w:color="auto"/>
              <w:bottom w:val="nil"/>
            </w:tcBorders>
          </w:tcPr>
          <w:p w14:paraId="28E1FA01" w14:textId="325DB402" w:rsidR="00BB77C2" w:rsidRPr="00EC55CA" w:rsidRDefault="00BB77C2" w:rsidP="00BB77C2">
            <w:pPr>
              <w:snapToGrid w:val="0"/>
              <w:spacing w:line="260" w:lineRule="exact"/>
              <w:jc w:val="center"/>
            </w:pPr>
            <w:r w:rsidRPr="00EC55CA">
              <w:t xml:space="preserve">154 </w:t>
            </w:r>
          </w:p>
        </w:tc>
        <w:tc>
          <w:tcPr>
            <w:tcW w:w="985" w:type="dxa"/>
            <w:tcBorders>
              <w:top w:val="nil"/>
              <w:bottom w:val="nil"/>
            </w:tcBorders>
          </w:tcPr>
          <w:p w14:paraId="0040C1F2" w14:textId="63D65E74" w:rsidR="00BB77C2" w:rsidRPr="00EC55CA" w:rsidRDefault="00BB77C2" w:rsidP="00BB77C2">
            <w:pPr>
              <w:snapToGrid w:val="0"/>
              <w:spacing w:line="260" w:lineRule="exact"/>
              <w:jc w:val="center"/>
            </w:pPr>
            <w:r w:rsidRPr="00EC55CA">
              <w:t xml:space="preserve">155 </w:t>
            </w:r>
          </w:p>
        </w:tc>
        <w:tc>
          <w:tcPr>
            <w:tcW w:w="985" w:type="dxa"/>
            <w:tcBorders>
              <w:top w:val="nil"/>
              <w:bottom w:val="nil"/>
            </w:tcBorders>
          </w:tcPr>
          <w:p w14:paraId="4F5D22A0" w14:textId="401AAD01" w:rsidR="00BB77C2" w:rsidRPr="00EC55CA" w:rsidRDefault="00BB77C2" w:rsidP="00BB77C2">
            <w:pPr>
              <w:snapToGrid w:val="0"/>
              <w:spacing w:line="260" w:lineRule="exact"/>
              <w:jc w:val="center"/>
            </w:pPr>
            <w:r w:rsidRPr="00EC55CA">
              <w:t xml:space="preserve">156 </w:t>
            </w:r>
          </w:p>
        </w:tc>
        <w:tc>
          <w:tcPr>
            <w:tcW w:w="986" w:type="dxa"/>
            <w:tcBorders>
              <w:top w:val="nil"/>
              <w:bottom w:val="nil"/>
              <w:right w:val="single" w:sz="4" w:space="0" w:color="auto"/>
            </w:tcBorders>
          </w:tcPr>
          <w:p w14:paraId="4306396E" w14:textId="7536800B" w:rsidR="00BB77C2" w:rsidRPr="00EC55CA" w:rsidRDefault="00BB77C2" w:rsidP="00BB77C2">
            <w:pPr>
              <w:snapToGrid w:val="0"/>
              <w:spacing w:line="260" w:lineRule="exact"/>
              <w:jc w:val="center"/>
            </w:pPr>
            <w:r w:rsidRPr="00EC55CA">
              <w:t xml:space="preserve">161 </w:t>
            </w:r>
          </w:p>
        </w:tc>
      </w:tr>
      <w:tr w:rsidR="00BB77C2" w:rsidRPr="00EC55CA" w14:paraId="04191DE9" w14:textId="77777777" w:rsidTr="007A542A">
        <w:trPr>
          <w:jc w:val="center"/>
        </w:trPr>
        <w:tc>
          <w:tcPr>
            <w:tcW w:w="718" w:type="dxa"/>
            <w:tcBorders>
              <w:top w:val="nil"/>
              <w:left w:val="single" w:sz="4" w:space="0" w:color="auto"/>
              <w:bottom w:val="nil"/>
              <w:right w:val="nil"/>
            </w:tcBorders>
          </w:tcPr>
          <w:p w14:paraId="0E242F40" w14:textId="607202FB" w:rsidR="00BB77C2" w:rsidRPr="00EC55CA" w:rsidRDefault="00BB77C2" w:rsidP="00BB77C2">
            <w:pPr>
              <w:overflowPunct w:val="0"/>
              <w:snapToGrid w:val="0"/>
              <w:spacing w:line="260" w:lineRule="exact"/>
              <w:jc w:val="center"/>
              <w:rPr>
                <w:rFonts w:eastAsia="標楷體"/>
              </w:rPr>
            </w:pPr>
            <w:r w:rsidRPr="00EC55CA">
              <w:t>133</w:t>
            </w:r>
          </w:p>
        </w:tc>
        <w:tc>
          <w:tcPr>
            <w:tcW w:w="858" w:type="dxa"/>
            <w:tcBorders>
              <w:top w:val="nil"/>
              <w:left w:val="nil"/>
              <w:bottom w:val="nil"/>
              <w:right w:val="single" w:sz="4" w:space="0" w:color="auto"/>
            </w:tcBorders>
          </w:tcPr>
          <w:p w14:paraId="1D357375" w14:textId="5D975E83" w:rsidR="00BB77C2" w:rsidRPr="00EC55CA" w:rsidRDefault="00BB77C2" w:rsidP="00BB77C2">
            <w:pPr>
              <w:overflowPunct w:val="0"/>
              <w:snapToGrid w:val="0"/>
              <w:spacing w:line="260" w:lineRule="exact"/>
              <w:jc w:val="center"/>
              <w:rPr>
                <w:rFonts w:eastAsia="標楷體"/>
              </w:rPr>
            </w:pPr>
            <w:r w:rsidRPr="00EC55CA">
              <w:t>2044</w:t>
            </w:r>
          </w:p>
        </w:tc>
        <w:tc>
          <w:tcPr>
            <w:tcW w:w="985" w:type="dxa"/>
            <w:tcBorders>
              <w:top w:val="nil"/>
              <w:left w:val="single" w:sz="4" w:space="0" w:color="auto"/>
              <w:bottom w:val="nil"/>
              <w:right w:val="nil"/>
            </w:tcBorders>
          </w:tcPr>
          <w:p w14:paraId="269B14BD" w14:textId="2A953AA8" w:rsidR="00BB77C2" w:rsidRPr="00EC55CA" w:rsidRDefault="00BB77C2" w:rsidP="00BB77C2">
            <w:pPr>
              <w:snapToGrid w:val="0"/>
              <w:spacing w:line="260" w:lineRule="exact"/>
              <w:ind w:rightChars="100" w:right="240"/>
              <w:jc w:val="right"/>
            </w:pPr>
            <w:r w:rsidRPr="00EC55CA">
              <w:t xml:space="preserve">877 </w:t>
            </w:r>
          </w:p>
        </w:tc>
        <w:tc>
          <w:tcPr>
            <w:tcW w:w="985" w:type="dxa"/>
            <w:tcBorders>
              <w:top w:val="nil"/>
              <w:left w:val="single" w:sz="4" w:space="0" w:color="auto"/>
              <w:bottom w:val="nil"/>
            </w:tcBorders>
          </w:tcPr>
          <w:p w14:paraId="26776A35" w14:textId="78E58DF9" w:rsidR="00BB77C2" w:rsidRPr="00EC55CA" w:rsidRDefault="00BB77C2" w:rsidP="00BB77C2">
            <w:pPr>
              <w:snapToGrid w:val="0"/>
              <w:spacing w:line="260" w:lineRule="exact"/>
              <w:jc w:val="center"/>
            </w:pPr>
            <w:r w:rsidRPr="00EC55CA">
              <w:t xml:space="preserve">2,522 </w:t>
            </w:r>
          </w:p>
        </w:tc>
        <w:tc>
          <w:tcPr>
            <w:tcW w:w="985" w:type="dxa"/>
            <w:tcBorders>
              <w:top w:val="nil"/>
              <w:left w:val="nil"/>
              <w:bottom w:val="nil"/>
            </w:tcBorders>
          </w:tcPr>
          <w:p w14:paraId="4E323B09" w14:textId="0A322649" w:rsidR="00BB77C2" w:rsidRPr="00EC55CA" w:rsidRDefault="00BB77C2" w:rsidP="00BB77C2">
            <w:pPr>
              <w:snapToGrid w:val="0"/>
              <w:spacing w:line="260" w:lineRule="exact"/>
              <w:ind w:rightChars="100" w:right="240"/>
              <w:jc w:val="right"/>
            </w:pPr>
            <w:r w:rsidRPr="00EC55CA">
              <w:t xml:space="preserve">929 </w:t>
            </w:r>
          </w:p>
        </w:tc>
        <w:tc>
          <w:tcPr>
            <w:tcW w:w="985" w:type="dxa"/>
            <w:tcBorders>
              <w:top w:val="nil"/>
              <w:bottom w:val="nil"/>
            </w:tcBorders>
          </w:tcPr>
          <w:p w14:paraId="780FA28E" w14:textId="5477CBAE" w:rsidR="00BB77C2" w:rsidRPr="00EC55CA" w:rsidRDefault="00BB77C2" w:rsidP="00BB77C2">
            <w:pPr>
              <w:snapToGrid w:val="0"/>
              <w:spacing w:line="260" w:lineRule="exact"/>
              <w:ind w:rightChars="100" w:right="240"/>
              <w:jc w:val="right"/>
            </w:pPr>
            <w:r w:rsidRPr="00EC55CA">
              <w:t xml:space="preserve">935 </w:t>
            </w:r>
          </w:p>
        </w:tc>
        <w:tc>
          <w:tcPr>
            <w:tcW w:w="985" w:type="dxa"/>
            <w:tcBorders>
              <w:top w:val="nil"/>
              <w:bottom w:val="nil"/>
              <w:right w:val="single" w:sz="4" w:space="0" w:color="auto"/>
            </w:tcBorders>
          </w:tcPr>
          <w:p w14:paraId="0ADC1D12" w14:textId="7A987A80" w:rsidR="00BB77C2" w:rsidRPr="00EC55CA" w:rsidRDefault="00BB77C2" w:rsidP="00BB77C2">
            <w:pPr>
              <w:snapToGrid w:val="0"/>
              <w:spacing w:line="260" w:lineRule="exact"/>
              <w:ind w:rightChars="100" w:right="240"/>
              <w:jc w:val="right"/>
            </w:pPr>
            <w:r w:rsidRPr="00EC55CA">
              <w:t xml:space="preserve">659 </w:t>
            </w:r>
          </w:p>
        </w:tc>
        <w:tc>
          <w:tcPr>
            <w:tcW w:w="985" w:type="dxa"/>
            <w:tcBorders>
              <w:top w:val="nil"/>
              <w:left w:val="single" w:sz="4" w:space="0" w:color="auto"/>
              <w:bottom w:val="nil"/>
            </w:tcBorders>
          </w:tcPr>
          <w:p w14:paraId="3953FC34" w14:textId="13AA8B6B" w:rsidR="00BB77C2" w:rsidRPr="00EC55CA" w:rsidRDefault="00BB77C2" w:rsidP="00BB77C2">
            <w:pPr>
              <w:snapToGrid w:val="0"/>
              <w:spacing w:line="260" w:lineRule="exact"/>
              <w:jc w:val="center"/>
            </w:pPr>
            <w:r w:rsidRPr="00EC55CA">
              <w:t xml:space="preserve">153 </w:t>
            </w:r>
          </w:p>
        </w:tc>
        <w:tc>
          <w:tcPr>
            <w:tcW w:w="985" w:type="dxa"/>
            <w:tcBorders>
              <w:top w:val="nil"/>
              <w:bottom w:val="nil"/>
            </w:tcBorders>
          </w:tcPr>
          <w:p w14:paraId="65FF275D" w14:textId="478B3068" w:rsidR="00BB77C2" w:rsidRPr="00EC55CA" w:rsidRDefault="00BB77C2" w:rsidP="00BB77C2">
            <w:pPr>
              <w:snapToGrid w:val="0"/>
              <w:spacing w:line="260" w:lineRule="exact"/>
              <w:jc w:val="center"/>
            </w:pPr>
            <w:r w:rsidRPr="00EC55CA">
              <w:t xml:space="preserve">156 </w:t>
            </w:r>
          </w:p>
        </w:tc>
        <w:tc>
          <w:tcPr>
            <w:tcW w:w="985" w:type="dxa"/>
            <w:tcBorders>
              <w:top w:val="nil"/>
              <w:bottom w:val="nil"/>
            </w:tcBorders>
          </w:tcPr>
          <w:p w14:paraId="0895F7C6" w14:textId="6E99E6AD" w:rsidR="00BB77C2" w:rsidRPr="00EC55CA" w:rsidRDefault="00BB77C2" w:rsidP="00BB77C2">
            <w:pPr>
              <w:snapToGrid w:val="0"/>
              <w:spacing w:line="260" w:lineRule="exact"/>
              <w:jc w:val="center"/>
            </w:pPr>
            <w:r w:rsidRPr="00EC55CA">
              <w:t xml:space="preserve">156 </w:t>
            </w:r>
          </w:p>
        </w:tc>
        <w:tc>
          <w:tcPr>
            <w:tcW w:w="986" w:type="dxa"/>
            <w:tcBorders>
              <w:top w:val="nil"/>
              <w:bottom w:val="nil"/>
              <w:right w:val="single" w:sz="4" w:space="0" w:color="auto"/>
            </w:tcBorders>
          </w:tcPr>
          <w:p w14:paraId="7C4F2A5D" w14:textId="4EBC96C7" w:rsidR="00BB77C2" w:rsidRPr="00EC55CA" w:rsidRDefault="00BB77C2" w:rsidP="00BB77C2">
            <w:pPr>
              <w:snapToGrid w:val="0"/>
              <w:spacing w:line="260" w:lineRule="exact"/>
              <w:jc w:val="center"/>
            </w:pPr>
            <w:r w:rsidRPr="00EC55CA">
              <w:t xml:space="preserve">157 </w:t>
            </w:r>
          </w:p>
        </w:tc>
      </w:tr>
      <w:tr w:rsidR="00BB77C2" w:rsidRPr="00EC55CA" w14:paraId="4B4E1614" w14:textId="77777777" w:rsidTr="007A542A">
        <w:trPr>
          <w:jc w:val="center"/>
        </w:trPr>
        <w:tc>
          <w:tcPr>
            <w:tcW w:w="718" w:type="dxa"/>
            <w:tcBorders>
              <w:top w:val="nil"/>
              <w:left w:val="single" w:sz="4" w:space="0" w:color="auto"/>
              <w:bottom w:val="dotted" w:sz="4" w:space="0" w:color="auto"/>
              <w:right w:val="nil"/>
            </w:tcBorders>
          </w:tcPr>
          <w:p w14:paraId="529D2B51" w14:textId="4620C991" w:rsidR="00BB77C2" w:rsidRPr="00EC55CA" w:rsidRDefault="00BB77C2" w:rsidP="00BB77C2">
            <w:pPr>
              <w:overflowPunct w:val="0"/>
              <w:snapToGrid w:val="0"/>
              <w:spacing w:line="260" w:lineRule="exact"/>
              <w:jc w:val="center"/>
              <w:rPr>
                <w:rFonts w:eastAsia="標楷體"/>
              </w:rPr>
            </w:pPr>
            <w:r w:rsidRPr="00EC55CA">
              <w:t>134</w:t>
            </w:r>
          </w:p>
        </w:tc>
        <w:tc>
          <w:tcPr>
            <w:tcW w:w="858" w:type="dxa"/>
            <w:tcBorders>
              <w:top w:val="nil"/>
              <w:left w:val="nil"/>
              <w:bottom w:val="dotted" w:sz="4" w:space="0" w:color="auto"/>
              <w:right w:val="single" w:sz="4" w:space="0" w:color="auto"/>
            </w:tcBorders>
          </w:tcPr>
          <w:p w14:paraId="72939AB0" w14:textId="537D921E" w:rsidR="00BB77C2" w:rsidRPr="00EC55CA" w:rsidRDefault="00BB77C2" w:rsidP="00BB77C2">
            <w:pPr>
              <w:overflowPunct w:val="0"/>
              <w:snapToGrid w:val="0"/>
              <w:spacing w:line="260" w:lineRule="exact"/>
              <w:jc w:val="center"/>
              <w:rPr>
                <w:rFonts w:eastAsia="標楷體"/>
              </w:rPr>
            </w:pPr>
            <w:r w:rsidRPr="00EC55CA">
              <w:t>2045</w:t>
            </w:r>
          </w:p>
        </w:tc>
        <w:tc>
          <w:tcPr>
            <w:tcW w:w="985" w:type="dxa"/>
            <w:tcBorders>
              <w:top w:val="nil"/>
              <w:left w:val="single" w:sz="4" w:space="0" w:color="auto"/>
              <w:bottom w:val="dotted" w:sz="4" w:space="0" w:color="auto"/>
              <w:right w:val="nil"/>
            </w:tcBorders>
          </w:tcPr>
          <w:p w14:paraId="23A25118" w14:textId="3346C593" w:rsidR="00BB77C2" w:rsidRPr="00EC55CA" w:rsidRDefault="00BB77C2" w:rsidP="00BB77C2">
            <w:pPr>
              <w:snapToGrid w:val="0"/>
              <w:spacing w:line="260" w:lineRule="exact"/>
              <w:ind w:rightChars="100" w:right="240"/>
              <w:jc w:val="right"/>
            </w:pPr>
            <w:r w:rsidRPr="00EC55CA">
              <w:t xml:space="preserve">868 </w:t>
            </w:r>
          </w:p>
        </w:tc>
        <w:tc>
          <w:tcPr>
            <w:tcW w:w="985" w:type="dxa"/>
            <w:tcBorders>
              <w:top w:val="nil"/>
              <w:left w:val="single" w:sz="4" w:space="0" w:color="auto"/>
              <w:bottom w:val="dotted" w:sz="4" w:space="0" w:color="auto"/>
            </w:tcBorders>
          </w:tcPr>
          <w:p w14:paraId="250DC2A3" w14:textId="212F45F0" w:rsidR="00BB77C2" w:rsidRPr="00EC55CA" w:rsidRDefault="00BB77C2" w:rsidP="00BB77C2">
            <w:pPr>
              <w:snapToGrid w:val="0"/>
              <w:spacing w:line="260" w:lineRule="exact"/>
              <w:jc w:val="center"/>
            </w:pPr>
            <w:r w:rsidRPr="00EC55CA">
              <w:t xml:space="preserve">2,509 </w:t>
            </w:r>
          </w:p>
        </w:tc>
        <w:tc>
          <w:tcPr>
            <w:tcW w:w="985" w:type="dxa"/>
            <w:tcBorders>
              <w:top w:val="nil"/>
              <w:left w:val="nil"/>
              <w:bottom w:val="dotted" w:sz="4" w:space="0" w:color="auto"/>
            </w:tcBorders>
          </w:tcPr>
          <w:p w14:paraId="1BF0B48B" w14:textId="28908738" w:rsidR="00BB77C2" w:rsidRPr="00EC55CA" w:rsidRDefault="00BB77C2" w:rsidP="00BB77C2">
            <w:pPr>
              <w:snapToGrid w:val="0"/>
              <w:spacing w:line="260" w:lineRule="exact"/>
              <w:ind w:rightChars="100" w:right="240"/>
              <w:jc w:val="right"/>
            </w:pPr>
            <w:r w:rsidRPr="00EC55CA">
              <w:t xml:space="preserve">925 </w:t>
            </w:r>
          </w:p>
        </w:tc>
        <w:tc>
          <w:tcPr>
            <w:tcW w:w="985" w:type="dxa"/>
            <w:tcBorders>
              <w:top w:val="nil"/>
              <w:bottom w:val="dotted" w:sz="4" w:space="0" w:color="auto"/>
            </w:tcBorders>
          </w:tcPr>
          <w:p w14:paraId="7C4AFD5A" w14:textId="5BF9C637" w:rsidR="00BB77C2" w:rsidRPr="00EC55CA" w:rsidRDefault="00BB77C2" w:rsidP="00BB77C2">
            <w:pPr>
              <w:snapToGrid w:val="0"/>
              <w:spacing w:line="260" w:lineRule="exact"/>
              <w:ind w:rightChars="100" w:right="240"/>
              <w:jc w:val="right"/>
            </w:pPr>
            <w:r w:rsidRPr="00EC55CA">
              <w:t xml:space="preserve">935 </w:t>
            </w:r>
          </w:p>
        </w:tc>
        <w:tc>
          <w:tcPr>
            <w:tcW w:w="985" w:type="dxa"/>
            <w:tcBorders>
              <w:top w:val="nil"/>
              <w:bottom w:val="dotted" w:sz="4" w:space="0" w:color="auto"/>
              <w:right w:val="single" w:sz="4" w:space="0" w:color="auto"/>
            </w:tcBorders>
          </w:tcPr>
          <w:p w14:paraId="63E66320" w14:textId="6D280856" w:rsidR="00BB77C2" w:rsidRPr="00EC55CA" w:rsidRDefault="00BB77C2" w:rsidP="00BB77C2">
            <w:pPr>
              <w:snapToGrid w:val="0"/>
              <w:spacing w:line="260" w:lineRule="exact"/>
              <w:ind w:rightChars="100" w:right="240"/>
              <w:jc w:val="right"/>
            </w:pPr>
            <w:r w:rsidRPr="00EC55CA">
              <w:t xml:space="preserve">649 </w:t>
            </w:r>
          </w:p>
        </w:tc>
        <w:tc>
          <w:tcPr>
            <w:tcW w:w="985" w:type="dxa"/>
            <w:tcBorders>
              <w:top w:val="nil"/>
              <w:left w:val="single" w:sz="4" w:space="0" w:color="auto"/>
              <w:bottom w:val="dotted" w:sz="4" w:space="0" w:color="auto"/>
            </w:tcBorders>
          </w:tcPr>
          <w:p w14:paraId="18759F2A" w14:textId="02CA85FB" w:rsidR="00BB77C2" w:rsidRPr="00EC55CA" w:rsidRDefault="00BB77C2" w:rsidP="00BB77C2">
            <w:pPr>
              <w:snapToGrid w:val="0"/>
              <w:spacing w:line="260" w:lineRule="exact"/>
              <w:jc w:val="center"/>
            </w:pPr>
            <w:r w:rsidRPr="00EC55CA">
              <w:t xml:space="preserve">152 </w:t>
            </w:r>
          </w:p>
        </w:tc>
        <w:tc>
          <w:tcPr>
            <w:tcW w:w="985" w:type="dxa"/>
            <w:tcBorders>
              <w:top w:val="nil"/>
              <w:bottom w:val="dotted" w:sz="4" w:space="0" w:color="auto"/>
            </w:tcBorders>
          </w:tcPr>
          <w:p w14:paraId="7367CE3E" w14:textId="622D9CD6" w:rsidR="00BB77C2" w:rsidRPr="00EC55CA" w:rsidRDefault="00BB77C2" w:rsidP="00BB77C2">
            <w:pPr>
              <w:snapToGrid w:val="0"/>
              <w:spacing w:line="260" w:lineRule="exact"/>
              <w:jc w:val="center"/>
            </w:pPr>
            <w:r w:rsidRPr="00EC55CA">
              <w:t xml:space="preserve">157 </w:t>
            </w:r>
          </w:p>
        </w:tc>
        <w:tc>
          <w:tcPr>
            <w:tcW w:w="985" w:type="dxa"/>
            <w:tcBorders>
              <w:top w:val="nil"/>
              <w:bottom w:val="dotted" w:sz="4" w:space="0" w:color="auto"/>
            </w:tcBorders>
          </w:tcPr>
          <w:p w14:paraId="7060255E" w14:textId="500F0A39" w:rsidR="00BB77C2" w:rsidRPr="00EC55CA" w:rsidRDefault="00BB77C2" w:rsidP="00BB77C2">
            <w:pPr>
              <w:snapToGrid w:val="0"/>
              <w:spacing w:line="260" w:lineRule="exact"/>
              <w:jc w:val="center"/>
            </w:pPr>
            <w:r w:rsidRPr="00EC55CA">
              <w:t xml:space="preserve">155 </w:t>
            </w:r>
          </w:p>
        </w:tc>
        <w:tc>
          <w:tcPr>
            <w:tcW w:w="986" w:type="dxa"/>
            <w:tcBorders>
              <w:top w:val="nil"/>
              <w:bottom w:val="dotted" w:sz="4" w:space="0" w:color="auto"/>
              <w:right w:val="single" w:sz="4" w:space="0" w:color="auto"/>
            </w:tcBorders>
          </w:tcPr>
          <w:p w14:paraId="3386894D" w14:textId="0EB5CF15" w:rsidR="00BB77C2" w:rsidRPr="00EC55CA" w:rsidRDefault="00BB77C2" w:rsidP="00BB77C2">
            <w:pPr>
              <w:snapToGrid w:val="0"/>
              <w:spacing w:line="260" w:lineRule="exact"/>
              <w:jc w:val="center"/>
            </w:pPr>
            <w:r w:rsidRPr="00EC55CA">
              <w:t xml:space="preserve">157 </w:t>
            </w:r>
          </w:p>
        </w:tc>
      </w:tr>
      <w:tr w:rsidR="00BB77C2" w:rsidRPr="00EC55CA" w14:paraId="163E9516" w14:textId="77777777" w:rsidTr="007A542A">
        <w:trPr>
          <w:jc w:val="center"/>
        </w:trPr>
        <w:tc>
          <w:tcPr>
            <w:tcW w:w="718" w:type="dxa"/>
            <w:tcBorders>
              <w:top w:val="dotted" w:sz="4" w:space="0" w:color="auto"/>
              <w:left w:val="single" w:sz="4" w:space="0" w:color="auto"/>
              <w:bottom w:val="nil"/>
              <w:right w:val="nil"/>
            </w:tcBorders>
          </w:tcPr>
          <w:p w14:paraId="0DB1E592" w14:textId="0105C036" w:rsidR="00BB77C2" w:rsidRPr="00EC55CA" w:rsidRDefault="00BB77C2" w:rsidP="00BB77C2">
            <w:pPr>
              <w:overflowPunct w:val="0"/>
              <w:snapToGrid w:val="0"/>
              <w:spacing w:line="260" w:lineRule="exact"/>
              <w:jc w:val="center"/>
              <w:rPr>
                <w:rFonts w:eastAsia="標楷體"/>
              </w:rPr>
            </w:pPr>
            <w:r w:rsidRPr="00EC55CA">
              <w:t>135</w:t>
            </w:r>
          </w:p>
        </w:tc>
        <w:tc>
          <w:tcPr>
            <w:tcW w:w="858" w:type="dxa"/>
            <w:tcBorders>
              <w:top w:val="dotted" w:sz="4" w:space="0" w:color="auto"/>
              <w:left w:val="nil"/>
              <w:bottom w:val="nil"/>
              <w:right w:val="single" w:sz="4" w:space="0" w:color="auto"/>
            </w:tcBorders>
          </w:tcPr>
          <w:p w14:paraId="7CC0BF84" w14:textId="51970553" w:rsidR="00BB77C2" w:rsidRPr="00EC55CA" w:rsidRDefault="00BB77C2" w:rsidP="00BB77C2">
            <w:pPr>
              <w:overflowPunct w:val="0"/>
              <w:snapToGrid w:val="0"/>
              <w:spacing w:line="260" w:lineRule="exact"/>
              <w:jc w:val="center"/>
              <w:rPr>
                <w:rFonts w:eastAsia="標楷體"/>
              </w:rPr>
            </w:pPr>
            <w:r w:rsidRPr="00EC55CA">
              <w:t>2046</w:t>
            </w:r>
          </w:p>
        </w:tc>
        <w:tc>
          <w:tcPr>
            <w:tcW w:w="985" w:type="dxa"/>
            <w:tcBorders>
              <w:top w:val="dotted" w:sz="4" w:space="0" w:color="auto"/>
              <w:left w:val="single" w:sz="4" w:space="0" w:color="auto"/>
              <w:bottom w:val="nil"/>
              <w:right w:val="nil"/>
            </w:tcBorders>
          </w:tcPr>
          <w:p w14:paraId="098034FA" w14:textId="004DD37D" w:rsidR="00BB77C2" w:rsidRPr="00EC55CA" w:rsidRDefault="00BB77C2" w:rsidP="00BB77C2">
            <w:pPr>
              <w:snapToGrid w:val="0"/>
              <w:spacing w:line="260" w:lineRule="exact"/>
              <w:ind w:rightChars="100" w:right="240"/>
              <w:jc w:val="right"/>
            </w:pPr>
            <w:r w:rsidRPr="00EC55CA">
              <w:t xml:space="preserve">860 </w:t>
            </w:r>
          </w:p>
        </w:tc>
        <w:tc>
          <w:tcPr>
            <w:tcW w:w="985" w:type="dxa"/>
            <w:tcBorders>
              <w:top w:val="dotted" w:sz="4" w:space="0" w:color="auto"/>
              <w:left w:val="single" w:sz="4" w:space="0" w:color="auto"/>
              <w:bottom w:val="nil"/>
            </w:tcBorders>
          </w:tcPr>
          <w:p w14:paraId="167CFE6A" w14:textId="3EF4D575" w:rsidR="00BB77C2" w:rsidRPr="00EC55CA" w:rsidRDefault="00BB77C2" w:rsidP="00BB77C2">
            <w:pPr>
              <w:snapToGrid w:val="0"/>
              <w:spacing w:line="260" w:lineRule="exact"/>
              <w:jc w:val="center"/>
            </w:pPr>
            <w:r w:rsidRPr="00EC55CA">
              <w:t xml:space="preserve">2,486 </w:t>
            </w:r>
          </w:p>
        </w:tc>
        <w:tc>
          <w:tcPr>
            <w:tcW w:w="985" w:type="dxa"/>
            <w:tcBorders>
              <w:top w:val="dotted" w:sz="4" w:space="0" w:color="auto"/>
              <w:left w:val="nil"/>
              <w:bottom w:val="nil"/>
            </w:tcBorders>
          </w:tcPr>
          <w:p w14:paraId="5438E6B3" w14:textId="11FAFAD8" w:rsidR="00BB77C2" w:rsidRPr="00EC55CA" w:rsidRDefault="00BB77C2" w:rsidP="00BB77C2">
            <w:pPr>
              <w:snapToGrid w:val="0"/>
              <w:spacing w:line="260" w:lineRule="exact"/>
              <w:ind w:rightChars="100" w:right="240"/>
              <w:jc w:val="right"/>
            </w:pPr>
            <w:r w:rsidRPr="00EC55CA">
              <w:t xml:space="preserve">923 </w:t>
            </w:r>
          </w:p>
        </w:tc>
        <w:tc>
          <w:tcPr>
            <w:tcW w:w="985" w:type="dxa"/>
            <w:tcBorders>
              <w:top w:val="dotted" w:sz="4" w:space="0" w:color="auto"/>
              <w:bottom w:val="nil"/>
            </w:tcBorders>
          </w:tcPr>
          <w:p w14:paraId="25F731BA" w14:textId="18A578E0" w:rsidR="00BB77C2" w:rsidRPr="00EC55CA" w:rsidRDefault="00BB77C2" w:rsidP="00BB77C2">
            <w:pPr>
              <w:snapToGrid w:val="0"/>
              <w:spacing w:line="260" w:lineRule="exact"/>
              <w:ind w:rightChars="100" w:right="240"/>
              <w:jc w:val="right"/>
            </w:pPr>
            <w:r w:rsidRPr="00EC55CA">
              <w:t xml:space="preserve">931 </w:t>
            </w:r>
          </w:p>
        </w:tc>
        <w:tc>
          <w:tcPr>
            <w:tcW w:w="985" w:type="dxa"/>
            <w:tcBorders>
              <w:top w:val="dotted" w:sz="4" w:space="0" w:color="auto"/>
              <w:bottom w:val="nil"/>
              <w:right w:val="single" w:sz="4" w:space="0" w:color="auto"/>
            </w:tcBorders>
          </w:tcPr>
          <w:p w14:paraId="173B781A" w14:textId="65B3FC10" w:rsidR="00BB77C2" w:rsidRPr="00EC55CA" w:rsidRDefault="00BB77C2" w:rsidP="00BB77C2">
            <w:pPr>
              <w:snapToGrid w:val="0"/>
              <w:spacing w:line="260" w:lineRule="exact"/>
              <w:ind w:rightChars="100" w:right="240"/>
              <w:jc w:val="right"/>
            </w:pPr>
            <w:r w:rsidRPr="00EC55CA">
              <w:t xml:space="preserve">632 </w:t>
            </w:r>
          </w:p>
        </w:tc>
        <w:tc>
          <w:tcPr>
            <w:tcW w:w="985" w:type="dxa"/>
            <w:tcBorders>
              <w:top w:val="dotted" w:sz="4" w:space="0" w:color="auto"/>
              <w:left w:val="single" w:sz="4" w:space="0" w:color="auto"/>
              <w:bottom w:val="nil"/>
            </w:tcBorders>
          </w:tcPr>
          <w:p w14:paraId="5F7B3484" w14:textId="746EDFEE" w:rsidR="00BB77C2" w:rsidRPr="00EC55CA" w:rsidRDefault="00BB77C2" w:rsidP="00BB77C2">
            <w:pPr>
              <w:snapToGrid w:val="0"/>
              <w:spacing w:line="260" w:lineRule="exact"/>
              <w:jc w:val="center"/>
            </w:pPr>
            <w:r w:rsidRPr="00EC55CA">
              <w:t xml:space="preserve">150 </w:t>
            </w:r>
          </w:p>
        </w:tc>
        <w:tc>
          <w:tcPr>
            <w:tcW w:w="985" w:type="dxa"/>
            <w:tcBorders>
              <w:top w:val="dotted" w:sz="4" w:space="0" w:color="auto"/>
              <w:bottom w:val="nil"/>
            </w:tcBorders>
          </w:tcPr>
          <w:p w14:paraId="149A9934" w14:textId="592262B6" w:rsidR="00BB77C2" w:rsidRPr="00EC55CA" w:rsidRDefault="00BB77C2" w:rsidP="00BB77C2">
            <w:pPr>
              <w:snapToGrid w:val="0"/>
              <w:spacing w:line="260" w:lineRule="exact"/>
              <w:jc w:val="center"/>
            </w:pPr>
            <w:r w:rsidRPr="00EC55CA">
              <w:t xml:space="preserve">152 </w:t>
            </w:r>
          </w:p>
        </w:tc>
        <w:tc>
          <w:tcPr>
            <w:tcW w:w="985" w:type="dxa"/>
            <w:tcBorders>
              <w:top w:val="dotted" w:sz="4" w:space="0" w:color="auto"/>
              <w:bottom w:val="nil"/>
            </w:tcBorders>
          </w:tcPr>
          <w:p w14:paraId="09F40CED" w14:textId="6BE84474" w:rsidR="00BB77C2" w:rsidRPr="00EC55CA" w:rsidRDefault="00BB77C2" w:rsidP="00BB77C2">
            <w:pPr>
              <w:snapToGrid w:val="0"/>
              <w:spacing w:line="260" w:lineRule="exact"/>
              <w:jc w:val="center"/>
            </w:pPr>
            <w:r w:rsidRPr="00EC55CA">
              <w:t xml:space="preserve">155 </w:t>
            </w:r>
          </w:p>
        </w:tc>
        <w:tc>
          <w:tcPr>
            <w:tcW w:w="986" w:type="dxa"/>
            <w:tcBorders>
              <w:top w:val="dotted" w:sz="4" w:space="0" w:color="auto"/>
              <w:bottom w:val="nil"/>
              <w:right w:val="single" w:sz="4" w:space="0" w:color="auto"/>
            </w:tcBorders>
          </w:tcPr>
          <w:p w14:paraId="72A099F1" w14:textId="677D5CEC" w:rsidR="00BB77C2" w:rsidRPr="00EC55CA" w:rsidRDefault="00BB77C2" w:rsidP="00BB77C2">
            <w:pPr>
              <w:snapToGrid w:val="0"/>
              <w:spacing w:line="260" w:lineRule="exact"/>
              <w:jc w:val="center"/>
            </w:pPr>
            <w:r w:rsidRPr="00EC55CA">
              <w:t xml:space="preserve">156 </w:t>
            </w:r>
          </w:p>
        </w:tc>
      </w:tr>
      <w:tr w:rsidR="00BB77C2" w:rsidRPr="00EC55CA" w14:paraId="7FA900A5" w14:textId="77777777" w:rsidTr="007A542A">
        <w:trPr>
          <w:jc w:val="center"/>
        </w:trPr>
        <w:tc>
          <w:tcPr>
            <w:tcW w:w="718" w:type="dxa"/>
            <w:tcBorders>
              <w:top w:val="nil"/>
              <w:left w:val="single" w:sz="4" w:space="0" w:color="auto"/>
              <w:bottom w:val="nil"/>
              <w:right w:val="nil"/>
            </w:tcBorders>
          </w:tcPr>
          <w:p w14:paraId="79EA1B12" w14:textId="1A5FFF94" w:rsidR="00BB77C2" w:rsidRPr="00EC55CA" w:rsidRDefault="00BB77C2" w:rsidP="00BB77C2">
            <w:pPr>
              <w:overflowPunct w:val="0"/>
              <w:snapToGrid w:val="0"/>
              <w:spacing w:line="260" w:lineRule="exact"/>
              <w:jc w:val="center"/>
              <w:rPr>
                <w:rFonts w:eastAsia="標楷體"/>
              </w:rPr>
            </w:pPr>
            <w:r w:rsidRPr="00EC55CA">
              <w:t>136</w:t>
            </w:r>
          </w:p>
        </w:tc>
        <w:tc>
          <w:tcPr>
            <w:tcW w:w="858" w:type="dxa"/>
            <w:tcBorders>
              <w:top w:val="nil"/>
              <w:left w:val="nil"/>
              <w:bottom w:val="nil"/>
              <w:right w:val="single" w:sz="4" w:space="0" w:color="auto"/>
            </w:tcBorders>
          </w:tcPr>
          <w:p w14:paraId="251D7694" w14:textId="7DD7C181" w:rsidR="00BB77C2" w:rsidRPr="00EC55CA" w:rsidRDefault="00BB77C2" w:rsidP="00BB77C2">
            <w:pPr>
              <w:overflowPunct w:val="0"/>
              <w:snapToGrid w:val="0"/>
              <w:spacing w:line="260" w:lineRule="exact"/>
              <w:jc w:val="center"/>
              <w:rPr>
                <w:rFonts w:eastAsia="標楷體"/>
              </w:rPr>
            </w:pPr>
            <w:r w:rsidRPr="00EC55CA">
              <w:t>2047</w:t>
            </w:r>
          </w:p>
        </w:tc>
        <w:tc>
          <w:tcPr>
            <w:tcW w:w="985" w:type="dxa"/>
            <w:tcBorders>
              <w:top w:val="nil"/>
              <w:left w:val="single" w:sz="4" w:space="0" w:color="auto"/>
              <w:bottom w:val="nil"/>
              <w:right w:val="nil"/>
            </w:tcBorders>
          </w:tcPr>
          <w:p w14:paraId="765ADB1D" w14:textId="5A8639F4" w:rsidR="00BB77C2" w:rsidRPr="00EC55CA" w:rsidRDefault="00BB77C2" w:rsidP="00BB77C2">
            <w:pPr>
              <w:snapToGrid w:val="0"/>
              <w:spacing w:line="260" w:lineRule="exact"/>
              <w:ind w:rightChars="100" w:right="240"/>
              <w:jc w:val="right"/>
            </w:pPr>
            <w:r w:rsidRPr="00EC55CA">
              <w:t xml:space="preserve">852 </w:t>
            </w:r>
          </w:p>
        </w:tc>
        <w:tc>
          <w:tcPr>
            <w:tcW w:w="985" w:type="dxa"/>
            <w:tcBorders>
              <w:top w:val="nil"/>
              <w:left w:val="single" w:sz="4" w:space="0" w:color="auto"/>
              <w:bottom w:val="nil"/>
            </w:tcBorders>
          </w:tcPr>
          <w:p w14:paraId="1694CF17" w14:textId="078AFDBA" w:rsidR="00BB77C2" w:rsidRPr="00EC55CA" w:rsidRDefault="00BB77C2" w:rsidP="00BB77C2">
            <w:pPr>
              <w:snapToGrid w:val="0"/>
              <w:spacing w:line="260" w:lineRule="exact"/>
              <w:jc w:val="center"/>
            </w:pPr>
            <w:r w:rsidRPr="00EC55CA">
              <w:t xml:space="preserve">2,475 </w:t>
            </w:r>
          </w:p>
        </w:tc>
        <w:tc>
          <w:tcPr>
            <w:tcW w:w="985" w:type="dxa"/>
            <w:tcBorders>
              <w:top w:val="nil"/>
              <w:left w:val="nil"/>
              <w:bottom w:val="nil"/>
            </w:tcBorders>
          </w:tcPr>
          <w:p w14:paraId="65D95A07" w14:textId="48F81C02" w:rsidR="00BB77C2" w:rsidRPr="00EC55CA" w:rsidRDefault="00BB77C2" w:rsidP="00BB77C2">
            <w:pPr>
              <w:snapToGrid w:val="0"/>
              <w:spacing w:line="260" w:lineRule="exact"/>
              <w:ind w:rightChars="100" w:right="240"/>
              <w:jc w:val="right"/>
            </w:pPr>
            <w:r w:rsidRPr="00EC55CA">
              <w:t xml:space="preserve">920 </w:t>
            </w:r>
          </w:p>
        </w:tc>
        <w:tc>
          <w:tcPr>
            <w:tcW w:w="985" w:type="dxa"/>
            <w:tcBorders>
              <w:top w:val="nil"/>
              <w:bottom w:val="nil"/>
            </w:tcBorders>
          </w:tcPr>
          <w:p w14:paraId="5E5FB2FB" w14:textId="3D945B85" w:rsidR="00BB77C2" w:rsidRPr="00EC55CA" w:rsidRDefault="00BB77C2" w:rsidP="00BB77C2">
            <w:pPr>
              <w:snapToGrid w:val="0"/>
              <w:spacing w:line="260" w:lineRule="exact"/>
              <w:ind w:rightChars="100" w:right="240"/>
              <w:jc w:val="right"/>
            </w:pPr>
            <w:r w:rsidRPr="00EC55CA">
              <w:t xml:space="preserve">928 </w:t>
            </w:r>
          </w:p>
        </w:tc>
        <w:tc>
          <w:tcPr>
            <w:tcW w:w="985" w:type="dxa"/>
            <w:tcBorders>
              <w:top w:val="nil"/>
              <w:bottom w:val="nil"/>
              <w:right w:val="single" w:sz="4" w:space="0" w:color="auto"/>
            </w:tcBorders>
          </w:tcPr>
          <w:p w14:paraId="18622B5E" w14:textId="1AFF5811" w:rsidR="00BB77C2" w:rsidRPr="00EC55CA" w:rsidRDefault="00BB77C2" w:rsidP="00BB77C2">
            <w:pPr>
              <w:snapToGrid w:val="0"/>
              <w:spacing w:line="260" w:lineRule="exact"/>
              <w:ind w:rightChars="100" w:right="240"/>
              <w:jc w:val="right"/>
            </w:pPr>
            <w:r w:rsidRPr="00EC55CA">
              <w:t xml:space="preserve">627 </w:t>
            </w:r>
          </w:p>
        </w:tc>
        <w:tc>
          <w:tcPr>
            <w:tcW w:w="985" w:type="dxa"/>
            <w:tcBorders>
              <w:top w:val="nil"/>
              <w:left w:val="single" w:sz="4" w:space="0" w:color="auto"/>
              <w:bottom w:val="nil"/>
            </w:tcBorders>
          </w:tcPr>
          <w:p w14:paraId="09266302" w14:textId="1207CD23" w:rsidR="00BB77C2" w:rsidRPr="00EC55CA" w:rsidRDefault="00BB77C2" w:rsidP="00BB77C2">
            <w:pPr>
              <w:snapToGrid w:val="0"/>
              <w:spacing w:line="260" w:lineRule="exact"/>
              <w:jc w:val="center"/>
            </w:pPr>
            <w:r w:rsidRPr="00EC55CA">
              <w:t xml:space="preserve">148 </w:t>
            </w:r>
          </w:p>
        </w:tc>
        <w:tc>
          <w:tcPr>
            <w:tcW w:w="985" w:type="dxa"/>
            <w:tcBorders>
              <w:top w:val="nil"/>
              <w:bottom w:val="nil"/>
            </w:tcBorders>
          </w:tcPr>
          <w:p w14:paraId="20B0FD80" w14:textId="7706D397" w:rsidR="00BB77C2" w:rsidRPr="00EC55CA" w:rsidRDefault="00BB77C2" w:rsidP="00BB77C2">
            <w:pPr>
              <w:snapToGrid w:val="0"/>
              <w:spacing w:line="260" w:lineRule="exact"/>
              <w:jc w:val="center"/>
            </w:pPr>
            <w:r w:rsidRPr="00EC55CA">
              <w:t xml:space="preserve">153 </w:t>
            </w:r>
          </w:p>
        </w:tc>
        <w:tc>
          <w:tcPr>
            <w:tcW w:w="985" w:type="dxa"/>
            <w:tcBorders>
              <w:top w:val="nil"/>
              <w:bottom w:val="nil"/>
            </w:tcBorders>
          </w:tcPr>
          <w:p w14:paraId="40F9CCB3" w14:textId="2D56AA32" w:rsidR="00BB77C2" w:rsidRPr="00EC55CA" w:rsidRDefault="00BB77C2" w:rsidP="00BB77C2">
            <w:pPr>
              <w:snapToGrid w:val="0"/>
              <w:spacing w:line="260" w:lineRule="exact"/>
              <w:jc w:val="center"/>
            </w:pPr>
            <w:r w:rsidRPr="00EC55CA">
              <w:t xml:space="preserve">156 </w:t>
            </w:r>
          </w:p>
        </w:tc>
        <w:tc>
          <w:tcPr>
            <w:tcW w:w="986" w:type="dxa"/>
            <w:tcBorders>
              <w:top w:val="nil"/>
              <w:bottom w:val="nil"/>
              <w:right w:val="single" w:sz="4" w:space="0" w:color="auto"/>
            </w:tcBorders>
          </w:tcPr>
          <w:p w14:paraId="4A2EC784" w14:textId="5F621D4E" w:rsidR="00BB77C2" w:rsidRPr="00EC55CA" w:rsidRDefault="00BB77C2" w:rsidP="00BB77C2">
            <w:pPr>
              <w:snapToGrid w:val="0"/>
              <w:spacing w:line="260" w:lineRule="exact"/>
              <w:jc w:val="center"/>
            </w:pPr>
            <w:r w:rsidRPr="00EC55CA">
              <w:t xml:space="preserve">156 </w:t>
            </w:r>
          </w:p>
        </w:tc>
      </w:tr>
      <w:tr w:rsidR="00BB77C2" w:rsidRPr="00EC55CA" w14:paraId="7904CE29" w14:textId="77777777" w:rsidTr="007A542A">
        <w:trPr>
          <w:jc w:val="center"/>
        </w:trPr>
        <w:tc>
          <w:tcPr>
            <w:tcW w:w="718" w:type="dxa"/>
            <w:tcBorders>
              <w:top w:val="nil"/>
              <w:left w:val="single" w:sz="4" w:space="0" w:color="auto"/>
              <w:bottom w:val="nil"/>
              <w:right w:val="nil"/>
            </w:tcBorders>
          </w:tcPr>
          <w:p w14:paraId="118AB726" w14:textId="0DE5B748" w:rsidR="00BB77C2" w:rsidRPr="00EC55CA" w:rsidRDefault="00BB77C2" w:rsidP="00BB77C2">
            <w:pPr>
              <w:overflowPunct w:val="0"/>
              <w:snapToGrid w:val="0"/>
              <w:spacing w:line="260" w:lineRule="exact"/>
              <w:jc w:val="center"/>
              <w:rPr>
                <w:rFonts w:eastAsia="標楷體"/>
              </w:rPr>
            </w:pPr>
            <w:r w:rsidRPr="00EC55CA">
              <w:t>137</w:t>
            </w:r>
          </w:p>
        </w:tc>
        <w:tc>
          <w:tcPr>
            <w:tcW w:w="858" w:type="dxa"/>
            <w:tcBorders>
              <w:top w:val="nil"/>
              <w:left w:val="nil"/>
              <w:bottom w:val="nil"/>
              <w:right w:val="single" w:sz="4" w:space="0" w:color="auto"/>
            </w:tcBorders>
          </w:tcPr>
          <w:p w14:paraId="11A0F45D" w14:textId="7ADE2312" w:rsidR="00BB77C2" w:rsidRPr="00EC55CA" w:rsidRDefault="00BB77C2" w:rsidP="00BB77C2">
            <w:pPr>
              <w:overflowPunct w:val="0"/>
              <w:snapToGrid w:val="0"/>
              <w:spacing w:line="260" w:lineRule="exact"/>
              <w:jc w:val="center"/>
              <w:rPr>
                <w:rFonts w:eastAsia="標楷體"/>
              </w:rPr>
            </w:pPr>
            <w:r w:rsidRPr="00EC55CA">
              <w:t>2048</w:t>
            </w:r>
          </w:p>
        </w:tc>
        <w:tc>
          <w:tcPr>
            <w:tcW w:w="985" w:type="dxa"/>
            <w:tcBorders>
              <w:top w:val="nil"/>
              <w:left w:val="single" w:sz="4" w:space="0" w:color="auto"/>
              <w:bottom w:val="nil"/>
              <w:right w:val="nil"/>
            </w:tcBorders>
          </w:tcPr>
          <w:p w14:paraId="66CB592B" w14:textId="587B3BED" w:rsidR="00BB77C2" w:rsidRPr="00EC55CA" w:rsidRDefault="00BB77C2" w:rsidP="00BB77C2">
            <w:pPr>
              <w:snapToGrid w:val="0"/>
              <w:spacing w:line="260" w:lineRule="exact"/>
              <w:ind w:rightChars="100" w:right="240"/>
              <w:jc w:val="right"/>
            </w:pPr>
            <w:r w:rsidRPr="00EC55CA">
              <w:t xml:space="preserve">843 </w:t>
            </w:r>
          </w:p>
        </w:tc>
        <w:tc>
          <w:tcPr>
            <w:tcW w:w="985" w:type="dxa"/>
            <w:tcBorders>
              <w:top w:val="nil"/>
              <w:left w:val="single" w:sz="4" w:space="0" w:color="auto"/>
              <w:bottom w:val="nil"/>
            </w:tcBorders>
          </w:tcPr>
          <w:p w14:paraId="2228A81B" w14:textId="236AB325" w:rsidR="00BB77C2" w:rsidRPr="00EC55CA" w:rsidRDefault="00BB77C2" w:rsidP="00BB77C2">
            <w:pPr>
              <w:snapToGrid w:val="0"/>
              <w:spacing w:line="260" w:lineRule="exact"/>
              <w:jc w:val="center"/>
            </w:pPr>
            <w:r w:rsidRPr="00EC55CA">
              <w:t xml:space="preserve">2,466 </w:t>
            </w:r>
          </w:p>
        </w:tc>
        <w:tc>
          <w:tcPr>
            <w:tcW w:w="985" w:type="dxa"/>
            <w:tcBorders>
              <w:top w:val="nil"/>
              <w:left w:val="nil"/>
              <w:bottom w:val="nil"/>
            </w:tcBorders>
          </w:tcPr>
          <w:p w14:paraId="0CC5D35A" w14:textId="4981A811" w:rsidR="00BB77C2" w:rsidRPr="00EC55CA" w:rsidRDefault="00BB77C2" w:rsidP="00BB77C2">
            <w:pPr>
              <w:snapToGrid w:val="0"/>
              <w:spacing w:line="260" w:lineRule="exact"/>
              <w:ind w:rightChars="100" w:right="240"/>
              <w:jc w:val="right"/>
            </w:pPr>
            <w:r w:rsidRPr="00EC55CA">
              <w:t xml:space="preserve">906 </w:t>
            </w:r>
          </w:p>
        </w:tc>
        <w:tc>
          <w:tcPr>
            <w:tcW w:w="985" w:type="dxa"/>
            <w:tcBorders>
              <w:top w:val="nil"/>
              <w:bottom w:val="nil"/>
            </w:tcBorders>
          </w:tcPr>
          <w:p w14:paraId="1C49D85F" w14:textId="00F1BD61" w:rsidR="00BB77C2" w:rsidRPr="00EC55CA" w:rsidRDefault="00BB77C2" w:rsidP="00BB77C2">
            <w:pPr>
              <w:snapToGrid w:val="0"/>
              <w:spacing w:line="260" w:lineRule="exact"/>
              <w:ind w:rightChars="100" w:right="240"/>
              <w:jc w:val="right"/>
            </w:pPr>
            <w:r w:rsidRPr="00EC55CA">
              <w:t xml:space="preserve">934 </w:t>
            </w:r>
          </w:p>
        </w:tc>
        <w:tc>
          <w:tcPr>
            <w:tcW w:w="985" w:type="dxa"/>
            <w:tcBorders>
              <w:top w:val="nil"/>
              <w:bottom w:val="nil"/>
              <w:right w:val="single" w:sz="4" w:space="0" w:color="auto"/>
            </w:tcBorders>
          </w:tcPr>
          <w:p w14:paraId="57FE8296" w14:textId="3790978F" w:rsidR="00BB77C2" w:rsidRPr="00EC55CA" w:rsidRDefault="00BB77C2" w:rsidP="00BB77C2">
            <w:pPr>
              <w:snapToGrid w:val="0"/>
              <w:spacing w:line="260" w:lineRule="exact"/>
              <w:ind w:rightChars="100" w:right="240"/>
              <w:jc w:val="right"/>
            </w:pPr>
            <w:r w:rsidRPr="00EC55CA">
              <w:t xml:space="preserve">625 </w:t>
            </w:r>
          </w:p>
        </w:tc>
        <w:tc>
          <w:tcPr>
            <w:tcW w:w="985" w:type="dxa"/>
            <w:tcBorders>
              <w:top w:val="nil"/>
              <w:left w:val="single" w:sz="4" w:space="0" w:color="auto"/>
              <w:bottom w:val="nil"/>
            </w:tcBorders>
          </w:tcPr>
          <w:p w14:paraId="59E498AC" w14:textId="17B71F36" w:rsidR="00BB77C2" w:rsidRPr="00EC55CA" w:rsidRDefault="00BB77C2" w:rsidP="00BB77C2">
            <w:pPr>
              <w:snapToGrid w:val="0"/>
              <w:spacing w:line="260" w:lineRule="exact"/>
              <w:jc w:val="center"/>
            </w:pPr>
            <w:r w:rsidRPr="00EC55CA">
              <w:t xml:space="preserve">147 </w:t>
            </w:r>
          </w:p>
        </w:tc>
        <w:tc>
          <w:tcPr>
            <w:tcW w:w="985" w:type="dxa"/>
            <w:tcBorders>
              <w:top w:val="nil"/>
              <w:bottom w:val="nil"/>
            </w:tcBorders>
          </w:tcPr>
          <w:p w14:paraId="31C1D2B4" w14:textId="7A5BF586" w:rsidR="00BB77C2" w:rsidRPr="00EC55CA" w:rsidRDefault="00BB77C2" w:rsidP="00BB77C2">
            <w:pPr>
              <w:snapToGrid w:val="0"/>
              <w:spacing w:line="260" w:lineRule="exact"/>
              <w:jc w:val="center"/>
            </w:pPr>
            <w:r w:rsidRPr="00EC55CA">
              <w:t xml:space="preserve">161 </w:t>
            </w:r>
          </w:p>
        </w:tc>
        <w:tc>
          <w:tcPr>
            <w:tcW w:w="985" w:type="dxa"/>
            <w:tcBorders>
              <w:top w:val="nil"/>
              <w:bottom w:val="nil"/>
            </w:tcBorders>
          </w:tcPr>
          <w:p w14:paraId="73BD2385" w14:textId="200B932E" w:rsidR="00BB77C2" w:rsidRPr="00EC55CA" w:rsidRDefault="00BB77C2" w:rsidP="00BB77C2">
            <w:pPr>
              <w:snapToGrid w:val="0"/>
              <w:spacing w:line="260" w:lineRule="exact"/>
              <w:jc w:val="center"/>
            </w:pPr>
            <w:r w:rsidRPr="00EC55CA">
              <w:t xml:space="preserve">157 </w:t>
            </w:r>
          </w:p>
        </w:tc>
        <w:tc>
          <w:tcPr>
            <w:tcW w:w="986" w:type="dxa"/>
            <w:tcBorders>
              <w:top w:val="nil"/>
              <w:bottom w:val="nil"/>
              <w:right w:val="single" w:sz="4" w:space="0" w:color="auto"/>
            </w:tcBorders>
          </w:tcPr>
          <w:p w14:paraId="3A08A73E" w14:textId="3BF7FF41" w:rsidR="00BB77C2" w:rsidRPr="00EC55CA" w:rsidRDefault="00BB77C2" w:rsidP="00BB77C2">
            <w:pPr>
              <w:snapToGrid w:val="0"/>
              <w:spacing w:line="260" w:lineRule="exact"/>
              <w:jc w:val="center"/>
            </w:pPr>
            <w:r w:rsidRPr="00EC55CA">
              <w:t xml:space="preserve">155 </w:t>
            </w:r>
          </w:p>
        </w:tc>
      </w:tr>
      <w:tr w:rsidR="00BB77C2" w:rsidRPr="00EC55CA" w14:paraId="2B8CBD9B" w14:textId="77777777" w:rsidTr="007A542A">
        <w:trPr>
          <w:jc w:val="center"/>
        </w:trPr>
        <w:tc>
          <w:tcPr>
            <w:tcW w:w="718" w:type="dxa"/>
            <w:tcBorders>
              <w:top w:val="nil"/>
              <w:left w:val="single" w:sz="4" w:space="0" w:color="auto"/>
              <w:bottom w:val="nil"/>
              <w:right w:val="nil"/>
            </w:tcBorders>
          </w:tcPr>
          <w:p w14:paraId="4865F687" w14:textId="3C6C3228" w:rsidR="00BB77C2" w:rsidRPr="00EC55CA" w:rsidRDefault="00BB77C2" w:rsidP="00BB77C2">
            <w:pPr>
              <w:overflowPunct w:val="0"/>
              <w:snapToGrid w:val="0"/>
              <w:spacing w:line="260" w:lineRule="exact"/>
              <w:jc w:val="center"/>
              <w:rPr>
                <w:rFonts w:eastAsia="標楷體"/>
              </w:rPr>
            </w:pPr>
            <w:r w:rsidRPr="00EC55CA">
              <w:t>138</w:t>
            </w:r>
          </w:p>
        </w:tc>
        <w:tc>
          <w:tcPr>
            <w:tcW w:w="858" w:type="dxa"/>
            <w:tcBorders>
              <w:top w:val="nil"/>
              <w:left w:val="nil"/>
              <w:bottom w:val="nil"/>
              <w:right w:val="single" w:sz="4" w:space="0" w:color="auto"/>
            </w:tcBorders>
          </w:tcPr>
          <w:p w14:paraId="0AAF67CC" w14:textId="5AEC9EAF" w:rsidR="00BB77C2" w:rsidRPr="00EC55CA" w:rsidRDefault="00BB77C2" w:rsidP="00BB77C2">
            <w:pPr>
              <w:overflowPunct w:val="0"/>
              <w:snapToGrid w:val="0"/>
              <w:spacing w:line="260" w:lineRule="exact"/>
              <w:jc w:val="center"/>
              <w:rPr>
                <w:rFonts w:eastAsia="標楷體"/>
              </w:rPr>
            </w:pPr>
            <w:r w:rsidRPr="00EC55CA">
              <w:t>2049</w:t>
            </w:r>
          </w:p>
        </w:tc>
        <w:tc>
          <w:tcPr>
            <w:tcW w:w="985" w:type="dxa"/>
            <w:tcBorders>
              <w:top w:val="nil"/>
              <w:left w:val="single" w:sz="4" w:space="0" w:color="auto"/>
              <w:bottom w:val="nil"/>
              <w:right w:val="nil"/>
            </w:tcBorders>
          </w:tcPr>
          <w:p w14:paraId="062DACEB" w14:textId="3F76FC2D" w:rsidR="00BB77C2" w:rsidRPr="00EC55CA" w:rsidRDefault="00BB77C2" w:rsidP="00BB77C2">
            <w:pPr>
              <w:snapToGrid w:val="0"/>
              <w:spacing w:line="260" w:lineRule="exact"/>
              <w:ind w:rightChars="100" w:right="240"/>
              <w:jc w:val="right"/>
            </w:pPr>
            <w:r w:rsidRPr="00EC55CA">
              <w:t xml:space="preserve">834 </w:t>
            </w:r>
          </w:p>
        </w:tc>
        <w:tc>
          <w:tcPr>
            <w:tcW w:w="985" w:type="dxa"/>
            <w:tcBorders>
              <w:top w:val="nil"/>
              <w:left w:val="single" w:sz="4" w:space="0" w:color="auto"/>
              <w:bottom w:val="nil"/>
            </w:tcBorders>
          </w:tcPr>
          <w:p w14:paraId="214F6281" w14:textId="07F5713D" w:rsidR="00BB77C2" w:rsidRPr="00EC55CA" w:rsidRDefault="00BB77C2" w:rsidP="00BB77C2">
            <w:pPr>
              <w:snapToGrid w:val="0"/>
              <w:spacing w:line="260" w:lineRule="exact"/>
              <w:jc w:val="center"/>
            </w:pPr>
            <w:r w:rsidRPr="00EC55CA">
              <w:t xml:space="preserve">2,455 </w:t>
            </w:r>
          </w:p>
        </w:tc>
        <w:tc>
          <w:tcPr>
            <w:tcW w:w="985" w:type="dxa"/>
            <w:tcBorders>
              <w:top w:val="nil"/>
              <w:left w:val="nil"/>
              <w:bottom w:val="nil"/>
            </w:tcBorders>
          </w:tcPr>
          <w:p w14:paraId="7D82AC00" w14:textId="71552793" w:rsidR="00BB77C2" w:rsidRPr="00EC55CA" w:rsidRDefault="00BB77C2" w:rsidP="00BB77C2">
            <w:pPr>
              <w:snapToGrid w:val="0"/>
              <w:spacing w:line="260" w:lineRule="exact"/>
              <w:ind w:rightChars="100" w:right="240"/>
              <w:jc w:val="right"/>
            </w:pPr>
            <w:r w:rsidRPr="00EC55CA">
              <w:t xml:space="preserve">898 </w:t>
            </w:r>
          </w:p>
        </w:tc>
        <w:tc>
          <w:tcPr>
            <w:tcW w:w="985" w:type="dxa"/>
            <w:tcBorders>
              <w:top w:val="nil"/>
              <w:bottom w:val="nil"/>
            </w:tcBorders>
          </w:tcPr>
          <w:p w14:paraId="190D8499" w14:textId="1D96AA29" w:rsidR="00BB77C2" w:rsidRPr="00EC55CA" w:rsidRDefault="00BB77C2" w:rsidP="00BB77C2">
            <w:pPr>
              <w:snapToGrid w:val="0"/>
              <w:spacing w:line="260" w:lineRule="exact"/>
              <w:ind w:rightChars="100" w:right="240"/>
              <w:jc w:val="right"/>
            </w:pPr>
            <w:r w:rsidRPr="00EC55CA">
              <w:t xml:space="preserve">934 </w:t>
            </w:r>
          </w:p>
        </w:tc>
        <w:tc>
          <w:tcPr>
            <w:tcW w:w="985" w:type="dxa"/>
            <w:tcBorders>
              <w:top w:val="nil"/>
              <w:bottom w:val="nil"/>
              <w:right w:val="single" w:sz="4" w:space="0" w:color="auto"/>
            </w:tcBorders>
          </w:tcPr>
          <w:p w14:paraId="36A49A27" w14:textId="0B7A6D0C" w:rsidR="00BB77C2" w:rsidRPr="00EC55CA" w:rsidRDefault="00BB77C2" w:rsidP="00BB77C2">
            <w:pPr>
              <w:snapToGrid w:val="0"/>
              <w:spacing w:line="260" w:lineRule="exact"/>
              <w:ind w:rightChars="100" w:right="240"/>
              <w:jc w:val="right"/>
            </w:pPr>
            <w:r w:rsidRPr="00EC55CA">
              <w:t xml:space="preserve">623 </w:t>
            </w:r>
          </w:p>
        </w:tc>
        <w:tc>
          <w:tcPr>
            <w:tcW w:w="985" w:type="dxa"/>
            <w:tcBorders>
              <w:top w:val="nil"/>
              <w:left w:val="single" w:sz="4" w:space="0" w:color="auto"/>
              <w:bottom w:val="nil"/>
            </w:tcBorders>
          </w:tcPr>
          <w:p w14:paraId="63BAA953" w14:textId="4F67D577" w:rsidR="00BB77C2" w:rsidRPr="00EC55CA" w:rsidRDefault="00BB77C2" w:rsidP="00BB77C2">
            <w:pPr>
              <w:snapToGrid w:val="0"/>
              <w:spacing w:line="260" w:lineRule="exact"/>
              <w:jc w:val="center"/>
            </w:pPr>
            <w:r w:rsidRPr="00EC55CA">
              <w:t xml:space="preserve">146 </w:t>
            </w:r>
          </w:p>
        </w:tc>
        <w:tc>
          <w:tcPr>
            <w:tcW w:w="985" w:type="dxa"/>
            <w:tcBorders>
              <w:top w:val="nil"/>
              <w:bottom w:val="nil"/>
            </w:tcBorders>
          </w:tcPr>
          <w:p w14:paraId="0AFEC938" w14:textId="6F3B511B" w:rsidR="00BB77C2" w:rsidRPr="00EC55CA" w:rsidRDefault="00BB77C2" w:rsidP="00BB77C2">
            <w:pPr>
              <w:snapToGrid w:val="0"/>
              <w:spacing w:line="260" w:lineRule="exact"/>
              <w:jc w:val="center"/>
            </w:pPr>
            <w:r w:rsidRPr="00EC55CA">
              <w:t xml:space="preserve">155 </w:t>
            </w:r>
          </w:p>
        </w:tc>
        <w:tc>
          <w:tcPr>
            <w:tcW w:w="985" w:type="dxa"/>
            <w:tcBorders>
              <w:top w:val="nil"/>
              <w:bottom w:val="nil"/>
            </w:tcBorders>
          </w:tcPr>
          <w:p w14:paraId="6B7A2AAE" w14:textId="040220E6" w:rsidR="00BB77C2" w:rsidRPr="00EC55CA" w:rsidRDefault="00BB77C2" w:rsidP="00BB77C2">
            <w:pPr>
              <w:snapToGrid w:val="0"/>
              <w:spacing w:line="260" w:lineRule="exact"/>
              <w:jc w:val="center"/>
            </w:pPr>
            <w:r w:rsidRPr="00EC55CA">
              <w:t xml:space="preserve">153 </w:t>
            </w:r>
          </w:p>
        </w:tc>
        <w:tc>
          <w:tcPr>
            <w:tcW w:w="986" w:type="dxa"/>
            <w:tcBorders>
              <w:top w:val="nil"/>
              <w:bottom w:val="nil"/>
              <w:right w:val="single" w:sz="4" w:space="0" w:color="auto"/>
            </w:tcBorders>
          </w:tcPr>
          <w:p w14:paraId="48C43E09" w14:textId="10A1BD51" w:rsidR="00BB77C2" w:rsidRPr="00EC55CA" w:rsidRDefault="00BB77C2" w:rsidP="00BB77C2">
            <w:pPr>
              <w:snapToGrid w:val="0"/>
              <w:spacing w:line="260" w:lineRule="exact"/>
              <w:jc w:val="center"/>
            </w:pPr>
            <w:r w:rsidRPr="00EC55CA">
              <w:t xml:space="preserve">156 </w:t>
            </w:r>
          </w:p>
        </w:tc>
      </w:tr>
      <w:tr w:rsidR="00BB77C2" w:rsidRPr="00EC55CA" w14:paraId="4593F2F7" w14:textId="77777777" w:rsidTr="007A542A">
        <w:trPr>
          <w:jc w:val="center"/>
        </w:trPr>
        <w:tc>
          <w:tcPr>
            <w:tcW w:w="718" w:type="dxa"/>
            <w:tcBorders>
              <w:top w:val="nil"/>
              <w:left w:val="single" w:sz="4" w:space="0" w:color="auto"/>
              <w:bottom w:val="dotted" w:sz="4" w:space="0" w:color="auto"/>
              <w:right w:val="nil"/>
            </w:tcBorders>
          </w:tcPr>
          <w:p w14:paraId="5152B115" w14:textId="1F991A68" w:rsidR="00BB77C2" w:rsidRPr="00EC55CA" w:rsidRDefault="00BB77C2" w:rsidP="00BB77C2">
            <w:pPr>
              <w:overflowPunct w:val="0"/>
              <w:snapToGrid w:val="0"/>
              <w:spacing w:line="260" w:lineRule="exact"/>
              <w:jc w:val="center"/>
              <w:rPr>
                <w:rFonts w:eastAsia="標楷體"/>
              </w:rPr>
            </w:pPr>
            <w:r w:rsidRPr="00EC55CA">
              <w:t>139</w:t>
            </w:r>
          </w:p>
        </w:tc>
        <w:tc>
          <w:tcPr>
            <w:tcW w:w="858" w:type="dxa"/>
            <w:tcBorders>
              <w:top w:val="nil"/>
              <w:left w:val="nil"/>
              <w:bottom w:val="dotted" w:sz="4" w:space="0" w:color="auto"/>
              <w:right w:val="single" w:sz="4" w:space="0" w:color="auto"/>
            </w:tcBorders>
          </w:tcPr>
          <w:p w14:paraId="6C60614C" w14:textId="69C7C907" w:rsidR="00BB77C2" w:rsidRPr="00EC55CA" w:rsidRDefault="00BB77C2" w:rsidP="00BB77C2">
            <w:pPr>
              <w:overflowPunct w:val="0"/>
              <w:snapToGrid w:val="0"/>
              <w:spacing w:line="260" w:lineRule="exact"/>
              <w:jc w:val="center"/>
              <w:rPr>
                <w:rFonts w:eastAsia="標楷體"/>
              </w:rPr>
            </w:pPr>
            <w:r w:rsidRPr="00EC55CA">
              <w:t>2050</w:t>
            </w:r>
          </w:p>
        </w:tc>
        <w:tc>
          <w:tcPr>
            <w:tcW w:w="985" w:type="dxa"/>
            <w:tcBorders>
              <w:top w:val="nil"/>
              <w:left w:val="single" w:sz="4" w:space="0" w:color="auto"/>
              <w:bottom w:val="dotted" w:sz="4" w:space="0" w:color="auto"/>
              <w:right w:val="nil"/>
            </w:tcBorders>
          </w:tcPr>
          <w:p w14:paraId="48818550" w14:textId="063CE15E" w:rsidR="00BB77C2" w:rsidRPr="00EC55CA" w:rsidRDefault="00BB77C2" w:rsidP="00BB77C2">
            <w:pPr>
              <w:snapToGrid w:val="0"/>
              <w:spacing w:line="260" w:lineRule="exact"/>
              <w:ind w:rightChars="100" w:right="240"/>
              <w:jc w:val="right"/>
            </w:pPr>
            <w:r w:rsidRPr="00EC55CA">
              <w:t xml:space="preserve">824 </w:t>
            </w:r>
          </w:p>
        </w:tc>
        <w:tc>
          <w:tcPr>
            <w:tcW w:w="985" w:type="dxa"/>
            <w:tcBorders>
              <w:top w:val="nil"/>
              <w:left w:val="single" w:sz="4" w:space="0" w:color="auto"/>
              <w:bottom w:val="dotted" w:sz="4" w:space="0" w:color="auto"/>
            </w:tcBorders>
          </w:tcPr>
          <w:p w14:paraId="2BE42CB3" w14:textId="266E44FA" w:rsidR="00BB77C2" w:rsidRPr="00EC55CA" w:rsidRDefault="00BB77C2" w:rsidP="00BB77C2">
            <w:pPr>
              <w:snapToGrid w:val="0"/>
              <w:spacing w:line="260" w:lineRule="exact"/>
              <w:jc w:val="center"/>
            </w:pPr>
            <w:r w:rsidRPr="00EC55CA">
              <w:t xml:space="preserve">2,445 </w:t>
            </w:r>
          </w:p>
        </w:tc>
        <w:tc>
          <w:tcPr>
            <w:tcW w:w="985" w:type="dxa"/>
            <w:tcBorders>
              <w:top w:val="nil"/>
              <w:left w:val="nil"/>
              <w:bottom w:val="dotted" w:sz="4" w:space="0" w:color="auto"/>
            </w:tcBorders>
          </w:tcPr>
          <w:p w14:paraId="6B939250" w14:textId="43514D5F" w:rsidR="00BB77C2" w:rsidRPr="00EC55CA" w:rsidRDefault="00BB77C2" w:rsidP="00BB77C2">
            <w:pPr>
              <w:snapToGrid w:val="0"/>
              <w:spacing w:line="260" w:lineRule="exact"/>
              <w:ind w:rightChars="100" w:right="240"/>
              <w:jc w:val="right"/>
            </w:pPr>
            <w:r w:rsidRPr="00EC55CA">
              <w:t xml:space="preserve">890 </w:t>
            </w:r>
          </w:p>
        </w:tc>
        <w:tc>
          <w:tcPr>
            <w:tcW w:w="985" w:type="dxa"/>
            <w:tcBorders>
              <w:top w:val="nil"/>
              <w:bottom w:val="dotted" w:sz="4" w:space="0" w:color="auto"/>
            </w:tcBorders>
          </w:tcPr>
          <w:p w14:paraId="1760E540" w14:textId="4C0F0AF0" w:rsidR="00BB77C2" w:rsidRPr="00EC55CA" w:rsidRDefault="00BB77C2" w:rsidP="00BB77C2">
            <w:pPr>
              <w:snapToGrid w:val="0"/>
              <w:spacing w:line="260" w:lineRule="exact"/>
              <w:ind w:rightChars="100" w:right="240"/>
              <w:jc w:val="right"/>
            </w:pPr>
            <w:r w:rsidRPr="00EC55CA">
              <w:t xml:space="preserve">932 </w:t>
            </w:r>
          </w:p>
        </w:tc>
        <w:tc>
          <w:tcPr>
            <w:tcW w:w="985" w:type="dxa"/>
            <w:tcBorders>
              <w:top w:val="nil"/>
              <w:bottom w:val="dotted" w:sz="4" w:space="0" w:color="auto"/>
              <w:right w:val="single" w:sz="4" w:space="0" w:color="auto"/>
            </w:tcBorders>
          </w:tcPr>
          <w:p w14:paraId="7B478829" w14:textId="02A4A95B" w:rsidR="00BB77C2" w:rsidRPr="00EC55CA" w:rsidRDefault="00BB77C2" w:rsidP="00BB77C2">
            <w:pPr>
              <w:snapToGrid w:val="0"/>
              <w:spacing w:line="260" w:lineRule="exact"/>
              <w:ind w:rightChars="100" w:right="240"/>
              <w:jc w:val="right"/>
            </w:pPr>
            <w:r w:rsidRPr="00EC55CA">
              <w:t xml:space="preserve">623 </w:t>
            </w:r>
          </w:p>
        </w:tc>
        <w:tc>
          <w:tcPr>
            <w:tcW w:w="985" w:type="dxa"/>
            <w:tcBorders>
              <w:top w:val="nil"/>
              <w:left w:val="single" w:sz="4" w:space="0" w:color="auto"/>
              <w:bottom w:val="dotted" w:sz="4" w:space="0" w:color="auto"/>
            </w:tcBorders>
          </w:tcPr>
          <w:p w14:paraId="023F8AC7" w14:textId="19FCABFF" w:rsidR="00BB77C2" w:rsidRPr="00EC55CA" w:rsidRDefault="00BB77C2" w:rsidP="00BB77C2">
            <w:pPr>
              <w:snapToGrid w:val="0"/>
              <w:spacing w:line="260" w:lineRule="exact"/>
              <w:jc w:val="center"/>
            </w:pPr>
            <w:r w:rsidRPr="00EC55CA">
              <w:t xml:space="preserve">145 </w:t>
            </w:r>
          </w:p>
        </w:tc>
        <w:tc>
          <w:tcPr>
            <w:tcW w:w="985" w:type="dxa"/>
            <w:tcBorders>
              <w:top w:val="nil"/>
              <w:bottom w:val="dotted" w:sz="4" w:space="0" w:color="auto"/>
            </w:tcBorders>
          </w:tcPr>
          <w:p w14:paraId="5ABBADC3" w14:textId="11AB2433" w:rsidR="00BB77C2" w:rsidRPr="00EC55CA" w:rsidRDefault="00BB77C2" w:rsidP="00BB77C2">
            <w:pPr>
              <w:snapToGrid w:val="0"/>
              <w:spacing w:line="260" w:lineRule="exact"/>
              <w:jc w:val="center"/>
            </w:pPr>
            <w:r w:rsidRPr="00EC55CA">
              <w:t xml:space="preserve">154 </w:t>
            </w:r>
          </w:p>
        </w:tc>
        <w:tc>
          <w:tcPr>
            <w:tcW w:w="985" w:type="dxa"/>
            <w:tcBorders>
              <w:top w:val="nil"/>
              <w:bottom w:val="dotted" w:sz="4" w:space="0" w:color="auto"/>
            </w:tcBorders>
          </w:tcPr>
          <w:p w14:paraId="6D05F7E4" w14:textId="09E27E1D" w:rsidR="00BB77C2" w:rsidRPr="00EC55CA" w:rsidRDefault="00BB77C2" w:rsidP="00BB77C2">
            <w:pPr>
              <w:snapToGrid w:val="0"/>
              <w:spacing w:line="260" w:lineRule="exact"/>
              <w:jc w:val="center"/>
            </w:pPr>
            <w:r w:rsidRPr="00EC55CA">
              <w:t xml:space="preserve">153 </w:t>
            </w:r>
          </w:p>
        </w:tc>
        <w:tc>
          <w:tcPr>
            <w:tcW w:w="986" w:type="dxa"/>
            <w:tcBorders>
              <w:top w:val="nil"/>
              <w:bottom w:val="dotted" w:sz="4" w:space="0" w:color="auto"/>
              <w:right w:val="single" w:sz="4" w:space="0" w:color="auto"/>
            </w:tcBorders>
          </w:tcPr>
          <w:p w14:paraId="1903E5CF" w14:textId="72775F0E" w:rsidR="00BB77C2" w:rsidRPr="00EC55CA" w:rsidRDefault="00BB77C2" w:rsidP="00BB77C2">
            <w:pPr>
              <w:snapToGrid w:val="0"/>
              <w:spacing w:line="260" w:lineRule="exact"/>
              <w:jc w:val="center"/>
            </w:pPr>
            <w:r w:rsidRPr="00EC55CA">
              <w:t xml:space="preserve">156 </w:t>
            </w:r>
          </w:p>
        </w:tc>
      </w:tr>
      <w:tr w:rsidR="00BB77C2" w:rsidRPr="00EC55CA" w14:paraId="5C052335" w14:textId="77777777" w:rsidTr="007A542A">
        <w:trPr>
          <w:jc w:val="center"/>
        </w:trPr>
        <w:tc>
          <w:tcPr>
            <w:tcW w:w="718" w:type="dxa"/>
            <w:tcBorders>
              <w:top w:val="dotted" w:sz="4" w:space="0" w:color="auto"/>
              <w:left w:val="single" w:sz="4" w:space="0" w:color="auto"/>
              <w:bottom w:val="nil"/>
              <w:right w:val="nil"/>
            </w:tcBorders>
          </w:tcPr>
          <w:p w14:paraId="57DCD37B" w14:textId="0C693430" w:rsidR="00BB77C2" w:rsidRPr="00EC55CA" w:rsidRDefault="00BB77C2" w:rsidP="00BB77C2">
            <w:pPr>
              <w:overflowPunct w:val="0"/>
              <w:snapToGrid w:val="0"/>
              <w:spacing w:line="260" w:lineRule="exact"/>
              <w:jc w:val="center"/>
              <w:rPr>
                <w:rFonts w:eastAsia="標楷體"/>
              </w:rPr>
            </w:pPr>
            <w:r w:rsidRPr="00EC55CA">
              <w:t>140</w:t>
            </w:r>
          </w:p>
        </w:tc>
        <w:tc>
          <w:tcPr>
            <w:tcW w:w="858" w:type="dxa"/>
            <w:tcBorders>
              <w:top w:val="dotted" w:sz="4" w:space="0" w:color="auto"/>
              <w:left w:val="nil"/>
              <w:bottom w:val="nil"/>
              <w:right w:val="single" w:sz="4" w:space="0" w:color="auto"/>
            </w:tcBorders>
          </w:tcPr>
          <w:p w14:paraId="4DAA0926" w14:textId="1D701177" w:rsidR="00BB77C2" w:rsidRPr="00EC55CA" w:rsidRDefault="00BB77C2" w:rsidP="00BB77C2">
            <w:pPr>
              <w:overflowPunct w:val="0"/>
              <w:snapToGrid w:val="0"/>
              <w:spacing w:line="260" w:lineRule="exact"/>
              <w:jc w:val="center"/>
              <w:rPr>
                <w:rFonts w:eastAsia="標楷體"/>
              </w:rPr>
            </w:pPr>
            <w:r w:rsidRPr="00EC55CA">
              <w:t>2051</w:t>
            </w:r>
          </w:p>
        </w:tc>
        <w:tc>
          <w:tcPr>
            <w:tcW w:w="985" w:type="dxa"/>
            <w:tcBorders>
              <w:top w:val="dotted" w:sz="4" w:space="0" w:color="auto"/>
              <w:left w:val="single" w:sz="4" w:space="0" w:color="auto"/>
              <w:bottom w:val="nil"/>
              <w:right w:val="nil"/>
            </w:tcBorders>
          </w:tcPr>
          <w:p w14:paraId="0F2DCD20" w14:textId="06360FB7" w:rsidR="00BB77C2" w:rsidRPr="00EC55CA" w:rsidRDefault="00BB77C2" w:rsidP="00BB77C2">
            <w:pPr>
              <w:snapToGrid w:val="0"/>
              <w:spacing w:line="260" w:lineRule="exact"/>
              <w:ind w:rightChars="100" w:right="240"/>
              <w:jc w:val="right"/>
            </w:pPr>
            <w:r w:rsidRPr="00EC55CA">
              <w:t xml:space="preserve">813 </w:t>
            </w:r>
          </w:p>
        </w:tc>
        <w:tc>
          <w:tcPr>
            <w:tcW w:w="985" w:type="dxa"/>
            <w:tcBorders>
              <w:top w:val="dotted" w:sz="4" w:space="0" w:color="auto"/>
              <w:left w:val="single" w:sz="4" w:space="0" w:color="auto"/>
              <w:bottom w:val="nil"/>
            </w:tcBorders>
          </w:tcPr>
          <w:p w14:paraId="6B2301B0" w14:textId="665CA443" w:rsidR="00BB77C2" w:rsidRPr="00EC55CA" w:rsidRDefault="00BB77C2" w:rsidP="00BB77C2">
            <w:pPr>
              <w:snapToGrid w:val="0"/>
              <w:spacing w:line="260" w:lineRule="exact"/>
              <w:jc w:val="center"/>
            </w:pPr>
            <w:r w:rsidRPr="00EC55CA">
              <w:t xml:space="preserve">2,434 </w:t>
            </w:r>
          </w:p>
        </w:tc>
        <w:tc>
          <w:tcPr>
            <w:tcW w:w="985" w:type="dxa"/>
            <w:tcBorders>
              <w:top w:val="dotted" w:sz="4" w:space="0" w:color="auto"/>
              <w:left w:val="nil"/>
              <w:bottom w:val="nil"/>
            </w:tcBorders>
          </w:tcPr>
          <w:p w14:paraId="3904BE90" w14:textId="7B7CE6CE" w:rsidR="00BB77C2" w:rsidRPr="00EC55CA" w:rsidRDefault="00BB77C2" w:rsidP="00BB77C2">
            <w:pPr>
              <w:snapToGrid w:val="0"/>
              <w:spacing w:line="260" w:lineRule="exact"/>
              <w:ind w:rightChars="100" w:right="240"/>
              <w:jc w:val="right"/>
            </w:pPr>
            <w:r w:rsidRPr="00EC55CA">
              <w:t xml:space="preserve">881 </w:t>
            </w:r>
          </w:p>
        </w:tc>
        <w:tc>
          <w:tcPr>
            <w:tcW w:w="985" w:type="dxa"/>
            <w:tcBorders>
              <w:top w:val="dotted" w:sz="4" w:space="0" w:color="auto"/>
              <w:bottom w:val="nil"/>
            </w:tcBorders>
          </w:tcPr>
          <w:p w14:paraId="060F7D72" w14:textId="42A3629F" w:rsidR="00BB77C2" w:rsidRPr="00EC55CA" w:rsidRDefault="00BB77C2" w:rsidP="00BB77C2">
            <w:pPr>
              <w:snapToGrid w:val="0"/>
              <w:spacing w:line="260" w:lineRule="exact"/>
              <w:ind w:rightChars="100" w:right="240"/>
              <w:jc w:val="right"/>
            </w:pPr>
            <w:r w:rsidRPr="00EC55CA">
              <w:t xml:space="preserve">928 </w:t>
            </w:r>
          </w:p>
        </w:tc>
        <w:tc>
          <w:tcPr>
            <w:tcW w:w="985" w:type="dxa"/>
            <w:tcBorders>
              <w:top w:val="dotted" w:sz="4" w:space="0" w:color="auto"/>
              <w:bottom w:val="nil"/>
              <w:right w:val="single" w:sz="4" w:space="0" w:color="auto"/>
            </w:tcBorders>
          </w:tcPr>
          <w:p w14:paraId="1B4C3DCE" w14:textId="773179DA" w:rsidR="00BB77C2" w:rsidRPr="00EC55CA" w:rsidRDefault="00BB77C2" w:rsidP="00BB77C2">
            <w:pPr>
              <w:snapToGrid w:val="0"/>
              <w:spacing w:line="260" w:lineRule="exact"/>
              <w:ind w:rightChars="100" w:right="240"/>
              <w:jc w:val="right"/>
            </w:pPr>
            <w:r w:rsidRPr="00EC55CA">
              <w:t xml:space="preserve">625 </w:t>
            </w:r>
          </w:p>
        </w:tc>
        <w:tc>
          <w:tcPr>
            <w:tcW w:w="985" w:type="dxa"/>
            <w:tcBorders>
              <w:top w:val="dotted" w:sz="4" w:space="0" w:color="auto"/>
              <w:left w:val="single" w:sz="4" w:space="0" w:color="auto"/>
              <w:bottom w:val="nil"/>
            </w:tcBorders>
          </w:tcPr>
          <w:p w14:paraId="56EBD4F0" w14:textId="24ACC187" w:rsidR="00BB77C2" w:rsidRPr="00EC55CA" w:rsidRDefault="00BB77C2" w:rsidP="00BB77C2">
            <w:pPr>
              <w:snapToGrid w:val="0"/>
              <w:spacing w:line="260" w:lineRule="exact"/>
              <w:jc w:val="center"/>
            </w:pPr>
            <w:r w:rsidRPr="00EC55CA">
              <w:t xml:space="preserve">143 </w:t>
            </w:r>
          </w:p>
        </w:tc>
        <w:tc>
          <w:tcPr>
            <w:tcW w:w="985" w:type="dxa"/>
            <w:tcBorders>
              <w:top w:val="dotted" w:sz="4" w:space="0" w:color="auto"/>
              <w:bottom w:val="nil"/>
            </w:tcBorders>
          </w:tcPr>
          <w:p w14:paraId="3054D182" w14:textId="32E42CF1" w:rsidR="00BB77C2" w:rsidRPr="00EC55CA" w:rsidRDefault="00BB77C2" w:rsidP="00BB77C2">
            <w:pPr>
              <w:snapToGrid w:val="0"/>
              <w:spacing w:line="260" w:lineRule="exact"/>
              <w:jc w:val="center"/>
            </w:pPr>
            <w:r w:rsidRPr="00EC55CA">
              <w:t xml:space="preserve">153 </w:t>
            </w:r>
          </w:p>
        </w:tc>
        <w:tc>
          <w:tcPr>
            <w:tcW w:w="985" w:type="dxa"/>
            <w:tcBorders>
              <w:top w:val="dotted" w:sz="4" w:space="0" w:color="auto"/>
              <w:bottom w:val="nil"/>
            </w:tcBorders>
          </w:tcPr>
          <w:p w14:paraId="40F6254B" w14:textId="7AD69BAA" w:rsidR="00BB77C2" w:rsidRPr="00EC55CA" w:rsidRDefault="00BB77C2" w:rsidP="00BB77C2">
            <w:pPr>
              <w:snapToGrid w:val="0"/>
              <w:spacing w:line="260" w:lineRule="exact"/>
              <w:jc w:val="center"/>
            </w:pPr>
            <w:r w:rsidRPr="00EC55CA">
              <w:t xml:space="preserve">161 </w:t>
            </w:r>
          </w:p>
        </w:tc>
        <w:tc>
          <w:tcPr>
            <w:tcW w:w="986" w:type="dxa"/>
            <w:tcBorders>
              <w:top w:val="dotted" w:sz="4" w:space="0" w:color="auto"/>
              <w:bottom w:val="nil"/>
              <w:right w:val="single" w:sz="4" w:space="0" w:color="auto"/>
            </w:tcBorders>
          </w:tcPr>
          <w:p w14:paraId="3E018982" w14:textId="36B14FDF" w:rsidR="00BB77C2" w:rsidRPr="00EC55CA" w:rsidRDefault="00BB77C2" w:rsidP="00BB77C2">
            <w:pPr>
              <w:snapToGrid w:val="0"/>
              <w:spacing w:line="260" w:lineRule="exact"/>
              <w:jc w:val="center"/>
            </w:pPr>
            <w:r w:rsidRPr="00EC55CA">
              <w:t xml:space="preserve">157 </w:t>
            </w:r>
          </w:p>
        </w:tc>
      </w:tr>
      <w:tr w:rsidR="00BB77C2" w:rsidRPr="00EC55CA" w14:paraId="7941E294" w14:textId="77777777" w:rsidTr="007A542A">
        <w:trPr>
          <w:jc w:val="center"/>
        </w:trPr>
        <w:tc>
          <w:tcPr>
            <w:tcW w:w="718" w:type="dxa"/>
            <w:tcBorders>
              <w:top w:val="nil"/>
              <w:left w:val="single" w:sz="4" w:space="0" w:color="auto"/>
              <w:bottom w:val="nil"/>
              <w:right w:val="nil"/>
            </w:tcBorders>
          </w:tcPr>
          <w:p w14:paraId="4C248012" w14:textId="23814DA7" w:rsidR="00BB77C2" w:rsidRPr="00EC55CA" w:rsidRDefault="00BB77C2" w:rsidP="00BB77C2">
            <w:pPr>
              <w:overflowPunct w:val="0"/>
              <w:snapToGrid w:val="0"/>
              <w:spacing w:line="260" w:lineRule="exact"/>
              <w:jc w:val="center"/>
              <w:rPr>
                <w:rFonts w:eastAsia="標楷體"/>
              </w:rPr>
            </w:pPr>
            <w:r w:rsidRPr="00EC55CA">
              <w:t>141</w:t>
            </w:r>
          </w:p>
        </w:tc>
        <w:tc>
          <w:tcPr>
            <w:tcW w:w="858" w:type="dxa"/>
            <w:tcBorders>
              <w:top w:val="nil"/>
              <w:left w:val="nil"/>
              <w:bottom w:val="nil"/>
              <w:right w:val="single" w:sz="4" w:space="0" w:color="auto"/>
            </w:tcBorders>
          </w:tcPr>
          <w:p w14:paraId="2F5207E2" w14:textId="5DA422E0" w:rsidR="00BB77C2" w:rsidRPr="00EC55CA" w:rsidRDefault="00BB77C2" w:rsidP="00BB77C2">
            <w:pPr>
              <w:overflowPunct w:val="0"/>
              <w:snapToGrid w:val="0"/>
              <w:spacing w:line="260" w:lineRule="exact"/>
              <w:jc w:val="center"/>
              <w:rPr>
                <w:rFonts w:eastAsia="標楷體"/>
              </w:rPr>
            </w:pPr>
            <w:r w:rsidRPr="00EC55CA">
              <w:t>2052</w:t>
            </w:r>
          </w:p>
        </w:tc>
        <w:tc>
          <w:tcPr>
            <w:tcW w:w="985" w:type="dxa"/>
            <w:tcBorders>
              <w:top w:val="nil"/>
              <w:left w:val="single" w:sz="4" w:space="0" w:color="auto"/>
              <w:bottom w:val="nil"/>
              <w:right w:val="nil"/>
            </w:tcBorders>
          </w:tcPr>
          <w:p w14:paraId="79053EAB" w14:textId="71FD276E" w:rsidR="00BB77C2" w:rsidRPr="00EC55CA" w:rsidRDefault="00BB77C2" w:rsidP="00BB77C2">
            <w:pPr>
              <w:snapToGrid w:val="0"/>
              <w:spacing w:line="260" w:lineRule="exact"/>
              <w:ind w:rightChars="100" w:right="240"/>
              <w:jc w:val="right"/>
            </w:pPr>
            <w:r w:rsidRPr="00EC55CA">
              <w:t xml:space="preserve">802 </w:t>
            </w:r>
          </w:p>
        </w:tc>
        <w:tc>
          <w:tcPr>
            <w:tcW w:w="985" w:type="dxa"/>
            <w:tcBorders>
              <w:top w:val="nil"/>
              <w:left w:val="single" w:sz="4" w:space="0" w:color="auto"/>
              <w:bottom w:val="nil"/>
            </w:tcBorders>
          </w:tcPr>
          <w:p w14:paraId="59421098" w14:textId="53FF0529" w:rsidR="00BB77C2" w:rsidRPr="00EC55CA" w:rsidRDefault="00BB77C2" w:rsidP="00BB77C2">
            <w:pPr>
              <w:snapToGrid w:val="0"/>
              <w:spacing w:line="260" w:lineRule="exact"/>
              <w:jc w:val="center"/>
            </w:pPr>
            <w:r w:rsidRPr="00EC55CA">
              <w:t xml:space="preserve">2,421 </w:t>
            </w:r>
          </w:p>
        </w:tc>
        <w:tc>
          <w:tcPr>
            <w:tcW w:w="985" w:type="dxa"/>
            <w:tcBorders>
              <w:top w:val="nil"/>
              <w:left w:val="nil"/>
              <w:bottom w:val="nil"/>
            </w:tcBorders>
          </w:tcPr>
          <w:p w14:paraId="56837567" w14:textId="36929DC6" w:rsidR="00BB77C2" w:rsidRPr="00EC55CA" w:rsidRDefault="00BB77C2" w:rsidP="00BB77C2">
            <w:pPr>
              <w:snapToGrid w:val="0"/>
              <w:spacing w:line="260" w:lineRule="exact"/>
              <w:ind w:rightChars="100" w:right="240"/>
              <w:jc w:val="right"/>
            </w:pPr>
            <w:r w:rsidRPr="00EC55CA">
              <w:t xml:space="preserve">873 </w:t>
            </w:r>
          </w:p>
        </w:tc>
        <w:tc>
          <w:tcPr>
            <w:tcW w:w="985" w:type="dxa"/>
            <w:tcBorders>
              <w:top w:val="nil"/>
              <w:bottom w:val="nil"/>
            </w:tcBorders>
          </w:tcPr>
          <w:p w14:paraId="0C3BD6A0" w14:textId="01390613" w:rsidR="00BB77C2" w:rsidRPr="00EC55CA" w:rsidRDefault="00BB77C2" w:rsidP="00BB77C2">
            <w:pPr>
              <w:snapToGrid w:val="0"/>
              <w:spacing w:line="260" w:lineRule="exact"/>
              <w:ind w:rightChars="100" w:right="240"/>
              <w:jc w:val="right"/>
            </w:pPr>
            <w:r w:rsidRPr="00EC55CA">
              <w:t xml:space="preserve">926 </w:t>
            </w:r>
          </w:p>
        </w:tc>
        <w:tc>
          <w:tcPr>
            <w:tcW w:w="985" w:type="dxa"/>
            <w:tcBorders>
              <w:top w:val="nil"/>
              <w:bottom w:val="nil"/>
              <w:right w:val="single" w:sz="4" w:space="0" w:color="auto"/>
            </w:tcBorders>
          </w:tcPr>
          <w:p w14:paraId="6EA5624F" w14:textId="4583C685" w:rsidR="00BB77C2" w:rsidRPr="00EC55CA" w:rsidRDefault="00BB77C2" w:rsidP="00BB77C2">
            <w:pPr>
              <w:snapToGrid w:val="0"/>
              <w:spacing w:line="260" w:lineRule="exact"/>
              <w:ind w:rightChars="100" w:right="240"/>
              <w:jc w:val="right"/>
            </w:pPr>
            <w:r w:rsidRPr="00EC55CA">
              <w:t xml:space="preserve">622 </w:t>
            </w:r>
          </w:p>
        </w:tc>
        <w:tc>
          <w:tcPr>
            <w:tcW w:w="985" w:type="dxa"/>
            <w:tcBorders>
              <w:top w:val="nil"/>
              <w:left w:val="single" w:sz="4" w:space="0" w:color="auto"/>
              <w:bottom w:val="nil"/>
            </w:tcBorders>
          </w:tcPr>
          <w:p w14:paraId="59B954A7" w14:textId="68C4AD86" w:rsidR="00BB77C2" w:rsidRPr="00EC55CA" w:rsidRDefault="00BB77C2" w:rsidP="00BB77C2">
            <w:pPr>
              <w:snapToGrid w:val="0"/>
              <w:spacing w:line="260" w:lineRule="exact"/>
              <w:jc w:val="center"/>
            </w:pPr>
            <w:r w:rsidRPr="00EC55CA">
              <w:t xml:space="preserve">142 </w:t>
            </w:r>
          </w:p>
        </w:tc>
        <w:tc>
          <w:tcPr>
            <w:tcW w:w="985" w:type="dxa"/>
            <w:tcBorders>
              <w:top w:val="nil"/>
              <w:bottom w:val="nil"/>
            </w:tcBorders>
          </w:tcPr>
          <w:p w14:paraId="35F1707F" w14:textId="67A35088" w:rsidR="00BB77C2" w:rsidRPr="00EC55CA" w:rsidRDefault="00BB77C2" w:rsidP="00BB77C2">
            <w:pPr>
              <w:snapToGrid w:val="0"/>
              <w:spacing w:line="260" w:lineRule="exact"/>
              <w:jc w:val="center"/>
            </w:pPr>
            <w:r w:rsidRPr="00EC55CA">
              <w:t xml:space="preserve">150 </w:t>
            </w:r>
          </w:p>
        </w:tc>
        <w:tc>
          <w:tcPr>
            <w:tcW w:w="985" w:type="dxa"/>
            <w:tcBorders>
              <w:top w:val="nil"/>
              <w:bottom w:val="nil"/>
            </w:tcBorders>
          </w:tcPr>
          <w:p w14:paraId="0A758C36" w14:textId="08B2A4DA" w:rsidR="00BB77C2" w:rsidRPr="00EC55CA" w:rsidRDefault="00BB77C2" w:rsidP="00BB77C2">
            <w:pPr>
              <w:snapToGrid w:val="0"/>
              <w:spacing w:line="260" w:lineRule="exact"/>
              <w:jc w:val="center"/>
            </w:pPr>
            <w:r w:rsidRPr="00EC55CA">
              <w:t xml:space="preserve">155 </w:t>
            </w:r>
          </w:p>
        </w:tc>
        <w:tc>
          <w:tcPr>
            <w:tcW w:w="986" w:type="dxa"/>
            <w:tcBorders>
              <w:top w:val="nil"/>
              <w:bottom w:val="nil"/>
              <w:right w:val="single" w:sz="4" w:space="0" w:color="auto"/>
            </w:tcBorders>
          </w:tcPr>
          <w:p w14:paraId="5A909F73" w14:textId="4ABB78D8" w:rsidR="00BB77C2" w:rsidRPr="00EC55CA" w:rsidRDefault="00BB77C2" w:rsidP="00BB77C2">
            <w:pPr>
              <w:snapToGrid w:val="0"/>
              <w:spacing w:line="260" w:lineRule="exact"/>
              <w:jc w:val="center"/>
            </w:pPr>
            <w:r w:rsidRPr="00EC55CA">
              <w:t xml:space="preserve">153 </w:t>
            </w:r>
          </w:p>
        </w:tc>
      </w:tr>
      <w:tr w:rsidR="00BB77C2" w:rsidRPr="00EC55CA" w14:paraId="00173A2A" w14:textId="77777777" w:rsidTr="007A542A">
        <w:trPr>
          <w:jc w:val="center"/>
        </w:trPr>
        <w:tc>
          <w:tcPr>
            <w:tcW w:w="718" w:type="dxa"/>
            <w:tcBorders>
              <w:top w:val="nil"/>
              <w:left w:val="single" w:sz="4" w:space="0" w:color="auto"/>
              <w:bottom w:val="nil"/>
              <w:right w:val="nil"/>
            </w:tcBorders>
          </w:tcPr>
          <w:p w14:paraId="6F9E45DE" w14:textId="4F14E78F" w:rsidR="00BB77C2" w:rsidRPr="00EC55CA" w:rsidRDefault="00BB77C2" w:rsidP="00BB77C2">
            <w:pPr>
              <w:overflowPunct w:val="0"/>
              <w:snapToGrid w:val="0"/>
              <w:spacing w:line="260" w:lineRule="exact"/>
              <w:jc w:val="center"/>
              <w:rPr>
                <w:rFonts w:eastAsia="標楷體"/>
              </w:rPr>
            </w:pPr>
            <w:r w:rsidRPr="00EC55CA">
              <w:t>142</w:t>
            </w:r>
          </w:p>
        </w:tc>
        <w:tc>
          <w:tcPr>
            <w:tcW w:w="858" w:type="dxa"/>
            <w:tcBorders>
              <w:top w:val="nil"/>
              <w:left w:val="nil"/>
              <w:bottom w:val="nil"/>
              <w:right w:val="single" w:sz="4" w:space="0" w:color="auto"/>
            </w:tcBorders>
          </w:tcPr>
          <w:p w14:paraId="25EB4A77" w14:textId="6C3FBF80" w:rsidR="00BB77C2" w:rsidRPr="00EC55CA" w:rsidRDefault="00BB77C2" w:rsidP="00BB77C2">
            <w:pPr>
              <w:overflowPunct w:val="0"/>
              <w:snapToGrid w:val="0"/>
              <w:spacing w:line="260" w:lineRule="exact"/>
              <w:jc w:val="center"/>
              <w:rPr>
                <w:rFonts w:eastAsia="標楷體"/>
              </w:rPr>
            </w:pPr>
            <w:r w:rsidRPr="00EC55CA">
              <w:t>2053</w:t>
            </w:r>
          </w:p>
        </w:tc>
        <w:tc>
          <w:tcPr>
            <w:tcW w:w="985" w:type="dxa"/>
            <w:tcBorders>
              <w:top w:val="nil"/>
              <w:left w:val="single" w:sz="4" w:space="0" w:color="auto"/>
              <w:bottom w:val="nil"/>
              <w:right w:val="nil"/>
            </w:tcBorders>
          </w:tcPr>
          <w:p w14:paraId="4E947199" w14:textId="4A078BCB" w:rsidR="00BB77C2" w:rsidRPr="00EC55CA" w:rsidRDefault="00BB77C2" w:rsidP="00BB77C2">
            <w:pPr>
              <w:snapToGrid w:val="0"/>
              <w:spacing w:line="260" w:lineRule="exact"/>
              <w:ind w:rightChars="100" w:right="240"/>
              <w:jc w:val="right"/>
            </w:pPr>
            <w:r w:rsidRPr="00EC55CA">
              <w:t xml:space="preserve">790 </w:t>
            </w:r>
          </w:p>
        </w:tc>
        <w:tc>
          <w:tcPr>
            <w:tcW w:w="985" w:type="dxa"/>
            <w:tcBorders>
              <w:top w:val="nil"/>
              <w:left w:val="single" w:sz="4" w:space="0" w:color="auto"/>
              <w:bottom w:val="nil"/>
            </w:tcBorders>
          </w:tcPr>
          <w:p w14:paraId="2FD6E787" w14:textId="4F817F2F" w:rsidR="00BB77C2" w:rsidRPr="00EC55CA" w:rsidRDefault="00BB77C2" w:rsidP="00BB77C2">
            <w:pPr>
              <w:snapToGrid w:val="0"/>
              <w:spacing w:line="260" w:lineRule="exact"/>
              <w:jc w:val="center"/>
            </w:pPr>
            <w:r w:rsidRPr="00EC55CA">
              <w:t xml:space="preserve">2,407 </w:t>
            </w:r>
          </w:p>
        </w:tc>
        <w:tc>
          <w:tcPr>
            <w:tcW w:w="985" w:type="dxa"/>
            <w:tcBorders>
              <w:top w:val="nil"/>
              <w:left w:val="nil"/>
              <w:bottom w:val="nil"/>
            </w:tcBorders>
          </w:tcPr>
          <w:p w14:paraId="627D03ED" w14:textId="311E263D" w:rsidR="00BB77C2" w:rsidRPr="00EC55CA" w:rsidRDefault="00BB77C2" w:rsidP="00BB77C2">
            <w:pPr>
              <w:snapToGrid w:val="0"/>
              <w:spacing w:line="260" w:lineRule="exact"/>
              <w:ind w:rightChars="100" w:right="240"/>
              <w:jc w:val="right"/>
            </w:pPr>
            <w:r w:rsidRPr="00EC55CA">
              <w:t xml:space="preserve">865 </w:t>
            </w:r>
          </w:p>
        </w:tc>
        <w:tc>
          <w:tcPr>
            <w:tcW w:w="985" w:type="dxa"/>
            <w:tcBorders>
              <w:top w:val="nil"/>
              <w:bottom w:val="nil"/>
            </w:tcBorders>
          </w:tcPr>
          <w:p w14:paraId="710C8BCA" w14:textId="5E02C103" w:rsidR="00BB77C2" w:rsidRPr="00EC55CA" w:rsidRDefault="00BB77C2" w:rsidP="00BB77C2">
            <w:pPr>
              <w:snapToGrid w:val="0"/>
              <w:spacing w:line="260" w:lineRule="exact"/>
              <w:ind w:rightChars="100" w:right="240"/>
              <w:jc w:val="right"/>
            </w:pPr>
            <w:r w:rsidRPr="00EC55CA">
              <w:t xml:space="preserve">923 </w:t>
            </w:r>
          </w:p>
        </w:tc>
        <w:tc>
          <w:tcPr>
            <w:tcW w:w="985" w:type="dxa"/>
            <w:tcBorders>
              <w:top w:val="nil"/>
              <w:bottom w:val="nil"/>
              <w:right w:val="single" w:sz="4" w:space="0" w:color="auto"/>
            </w:tcBorders>
          </w:tcPr>
          <w:p w14:paraId="095BA56B" w14:textId="439CB6F9" w:rsidR="00BB77C2" w:rsidRPr="00EC55CA" w:rsidRDefault="00BB77C2" w:rsidP="00BB77C2">
            <w:pPr>
              <w:snapToGrid w:val="0"/>
              <w:spacing w:line="260" w:lineRule="exact"/>
              <w:ind w:rightChars="100" w:right="240"/>
              <w:jc w:val="right"/>
            </w:pPr>
            <w:r w:rsidRPr="00EC55CA">
              <w:t xml:space="preserve">620 </w:t>
            </w:r>
          </w:p>
        </w:tc>
        <w:tc>
          <w:tcPr>
            <w:tcW w:w="985" w:type="dxa"/>
            <w:tcBorders>
              <w:top w:val="nil"/>
              <w:left w:val="single" w:sz="4" w:space="0" w:color="auto"/>
              <w:bottom w:val="nil"/>
            </w:tcBorders>
          </w:tcPr>
          <w:p w14:paraId="1BE5B60B" w14:textId="00C85F5B" w:rsidR="00BB77C2" w:rsidRPr="00EC55CA" w:rsidRDefault="00BB77C2" w:rsidP="00BB77C2">
            <w:pPr>
              <w:snapToGrid w:val="0"/>
              <w:spacing w:line="260" w:lineRule="exact"/>
              <w:jc w:val="center"/>
            </w:pPr>
            <w:r w:rsidRPr="00EC55CA">
              <w:t xml:space="preserve">140 </w:t>
            </w:r>
          </w:p>
        </w:tc>
        <w:tc>
          <w:tcPr>
            <w:tcW w:w="985" w:type="dxa"/>
            <w:tcBorders>
              <w:top w:val="nil"/>
              <w:bottom w:val="nil"/>
            </w:tcBorders>
          </w:tcPr>
          <w:p w14:paraId="56857200" w14:textId="4742C195" w:rsidR="00BB77C2" w:rsidRPr="00EC55CA" w:rsidRDefault="00BB77C2" w:rsidP="00BB77C2">
            <w:pPr>
              <w:snapToGrid w:val="0"/>
              <w:spacing w:line="260" w:lineRule="exact"/>
              <w:jc w:val="center"/>
            </w:pPr>
            <w:r w:rsidRPr="00EC55CA">
              <w:t xml:space="preserve">149 </w:t>
            </w:r>
          </w:p>
        </w:tc>
        <w:tc>
          <w:tcPr>
            <w:tcW w:w="985" w:type="dxa"/>
            <w:tcBorders>
              <w:top w:val="nil"/>
              <w:bottom w:val="nil"/>
            </w:tcBorders>
          </w:tcPr>
          <w:p w14:paraId="58735812" w14:textId="6BA06173" w:rsidR="00BB77C2" w:rsidRPr="00EC55CA" w:rsidRDefault="00BB77C2" w:rsidP="00BB77C2">
            <w:pPr>
              <w:snapToGrid w:val="0"/>
              <w:spacing w:line="260" w:lineRule="exact"/>
              <w:jc w:val="center"/>
            </w:pPr>
            <w:r w:rsidRPr="00EC55CA">
              <w:t xml:space="preserve">154 </w:t>
            </w:r>
          </w:p>
        </w:tc>
        <w:tc>
          <w:tcPr>
            <w:tcW w:w="986" w:type="dxa"/>
            <w:tcBorders>
              <w:top w:val="nil"/>
              <w:bottom w:val="nil"/>
              <w:right w:val="single" w:sz="4" w:space="0" w:color="auto"/>
            </w:tcBorders>
          </w:tcPr>
          <w:p w14:paraId="5C067DDC" w14:textId="387092D4" w:rsidR="00BB77C2" w:rsidRPr="00EC55CA" w:rsidRDefault="00BB77C2" w:rsidP="00BB77C2">
            <w:pPr>
              <w:snapToGrid w:val="0"/>
              <w:spacing w:line="260" w:lineRule="exact"/>
              <w:jc w:val="center"/>
            </w:pPr>
            <w:r w:rsidRPr="00EC55CA">
              <w:t xml:space="preserve">153 </w:t>
            </w:r>
          </w:p>
        </w:tc>
      </w:tr>
      <w:tr w:rsidR="00BB77C2" w:rsidRPr="00EC55CA" w14:paraId="49A67357" w14:textId="77777777" w:rsidTr="007A542A">
        <w:trPr>
          <w:jc w:val="center"/>
        </w:trPr>
        <w:tc>
          <w:tcPr>
            <w:tcW w:w="718" w:type="dxa"/>
            <w:tcBorders>
              <w:top w:val="nil"/>
              <w:left w:val="single" w:sz="4" w:space="0" w:color="auto"/>
              <w:bottom w:val="nil"/>
              <w:right w:val="nil"/>
            </w:tcBorders>
          </w:tcPr>
          <w:p w14:paraId="161F1D8D" w14:textId="74515EBD" w:rsidR="00BB77C2" w:rsidRPr="00EC55CA" w:rsidRDefault="00BB77C2" w:rsidP="00BB77C2">
            <w:pPr>
              <w:overflowPunct w:val="0"/>
              <w:snapToGrid w:val="0"/>
              <w:spacing w:line="260" w:lineRule="exact"/>
              <w:jc w:val="center"/>
              <w:rPr>
                <w:rFonts w:eastAsia="標楷體"/>
              </w:rPr>
            </w:pPr>
            <w:r w:rsidRPr="00EC55CA">
              <w:t>143</w:t>
            </w:r>
          </w:p>
        </w:tc>
        <w:tc>
          <w:tcPr>
            <w:tcW w:w="858" w:type="dxa"/>
            <w:tcBorders>
              <w:top w:val="nil"/>
              <w:left w:val="nil"/>
              <w:bottom w:val="nil"/>
              <w:right w:val="single" w:sz="4" w:space="0" w:color="auto"/>
            </w:tcBorders>
          </w:tcPr>
          <w:p w14:paraId="42BD57DB" w14:textId="22CB11DD" w:rsidR="00BB77C2" w:rsidRPr="00EC55CA" w:rsidRDefault="00BB77C2" w:rsidP="00BB77C2">
            <w:pPr>
              <w:overflowPunct w:val="0"/>
              <w:snapToGrid w:val="0"/>
              <w:spacing w:line="260" w:lineRule="exact"/>
              <w:jc w:val="center"/>
              <w:rPr>
                <w:rFonts w:eastAsia="標楷體"/>
              </w:rPr>
            </w:pPr>
            <w:r w:rsidRPr="00EC55CA">
              <w:t>2054</w:t>
            </w:r>
          </w:p>
        </w:tc>
        <w:tc>
          <w:tcPr>
            <w:tcW w:w="985" w:type="dxa"/>
            <w:tcBorders>
              <w:top w:val="nil"/>
              <w:left w:val="single" w:sz="4" w:space="0" w:color="auto"/>
              <w:bottom w:val="nil"/>
              <w:right w:val="nil"/>
            </w:tcBorders>
          </w:tcPr>
          <w:p w14:paraId="74E04570" w14:textId="35C0BA45" w:rsidR="00BB77C2" w:rsidRPr="00EC55CA" w:rsidRDefault="00BB77C2" w:rsidP="00BB77C2">
            <w:pPr>
              <w:snapToGrid w:val="0"/>
              <w:spacing w:line="260" w:lineRule="exact"/>
              <w:ind w:rightChars="100" w:right="240"/>
              <w:jc w:val="right"/>
            </w:pPr>
            <w:r w:rsidRPr="00EC55CA">
              <w:t xml:space="preserve">779 </w:t>
            </w:r>
          </w:p>
        </w:tc>
        <w:tc>
          <w:tcPr>
            <w:tcW w:w="985" w:type="dxa"/>
            <w:tcBorders>
              <w:top w:val="nil"/>
              <w:left w:val="single" w:sz="4" w:space="0" w:color="auto"/>
              <w:bottom w:val="nil"/>
            </w:tcBorders>
          </w:tcPr>
          <w:p w14:paraId="5AD4E25B" w14:textId="24917049" w:rsidR="00BB77C2" w:rsidRPr="00EC55CA" w:rsidRDefault="00BB77C2" w:rsidP="00BB77C2">
            <w:pPr>
              <w:snapToGrid w:val="0"/>
              <w:spacing w:line="260" w:lineRule="exact"/>
              <w:jc w:val="center"/>
            </w:pPr>
            <w:r w:rsidRPr="00EC55CA">
              <w:t xml:space="preserve">2,390 </w:t>
            </w:r>
          </w:p>
        </w:tc>
        <w:tc>
          <w:tcPr>
            <w:tcW w:w="985" w:type="dxa"/>
            <w:tcBorders>
              <w:top w:val="nil"/>
              <w:left w:val="nil"/>
              <w:bottom w:val="nil"/>
            </w:tcBorders>
          </w:tcPr>
          <w:p w14:paraId="33FCA2E3" w14:textId="1FB5F771" w:rsidR="00BB77C2" w:rsidRPr="00EC55CA" w:rsidRDefault="00BB77C2" w:rsidP="00BB77C2">
            <w:pPr>
              <w:snapToGrid w:val="0"/>
              <w:spacing w:line="260" w:lineRule="exact"/>
              <w:ind w:rightChars="100" w:right="240"/>
              <w:jc w:val="right"/>
            </w:pPr>
            <w:r w:rsidRPr="00EC55CA">
              <w:t xml:space="preserve">856 </w:t>
            </w:r>
          </w:p>
        </w:tc>
        <w:tc>
          <w:tcPr>
            <w:tcW w:w="985" w:type="dxa"/>
            <w:tcBorders>
              <w:top w:val="nil"/>
              <w:bottom w:val="nil"/>
            </w:tcBorders>
          </w:tcPr>
          <w:p w14:paraId="7E01B288" w14:textId="64892EEA" w:rsidR="00BB77C2" w:rsidRPr="00EC55CA" w:rsidRDefault="00BB77C2" w:rsidP="00BB77C2">
            <w:pPr>
              <w:snapToGrid w:val="0"/>
              <w:spacing w:line="260" w:lineRule="exact"/>
              <w:ind w:rightChars="100" w:right="240"/>
              <w:jc w:val="right"/>
            </w:pPr>
            <w:r w:rsidRPr="00EC55CA">
              <w:t xml:space="preserve">910 </w:t>
            </w:r>
          </w:p>
        </w:tc>
        <w:tc>
          <w:tcPr>
            <w:tcW w:w="985" w:type="dxa"/>
            <w:tcBorders>
              <w:top w:val="nil"/>
              <w:bottom w:val="nil"/>
              <w:right w:val="single" w:sz="4" w:space="0" w:color="auto"/>
            </w:tcBorders>
          </w:tcPr>
          <w:p w14:paraId="222B03F8" w14:textId="255D8412" w:rsidR="00BB77C2" w:rsidRPr="00EC55CA" w:rsidRDefault="00BB77C2" w:rsidP="00BB77C2">
            <w:pPr>
              <w:snapToGrid w:val="0"/>
              <w:spacing w:line="260" w:lineRule="exact"/>
              <w:ind w:rightChars="100" w:right="240"/>
              <w:jc w:val="right"/>
            </w:pPr>
            <w:r w:rsidRPr="00EC55CA">
              <w:t xml:space="preserve">625 </w:t>
            </w:r>
          </w:p>
        </w:tc>
        <w:tc>
          <w:tcPr>
            <w:tcW w:w="985" w:type="dxa"/>
            <w:tcBorders>
              <w:top w:val="nil"/>
              <w:left w:val="single" w:sz="4" w:space="0" w:color="auto"/>
              <w:bottom w:val="nil"/>
            </w:tcBorders>
          </w:tcPr>
          <w:p w14:paraId="6743FE9C" w14:textId="163416EC" w:rsidR="00BB77C2" w:rsidRPr="00EC55CA" w:rsidRDefault="00BB77C2" w:rsidP="00BB77C2">
            <w:pPr>
              <w:snapToGrid w:val="0"/>
              <w:spacing w:line="260" w:lineRule="exact"/>
              <w:jc w:val="center"/>
            </w:pPr>
            <w:r w:rsidRPr="00EC55CA">
              <w:t xml:space="preserve">138 </w:t>
            </w:r>
          </w:p>
        </w:tc>
        <w:tc>
          <w:tcPr>
            <w:tcW w:w="985" w:type="dxa"/>
            <w:tcBorders>
              <w:top w:val="nil"/>
              <w:bottom w:val="nil"/>
            </w:tcBorders>
          </w:tcPr>
          <w:p w14:paraId="368B8562" w14:textId="6A3D2769" w:rsidR="00BB77C2" w:rsidRPr="00EC55CA" w:rsidRDefault="00BB77C2" w:rsidP="00BB77C2">
            <w:pPr>
              <w:snapToGrid w:val="0"/>
              <w:spacing w:line="260" w:lineRule="exact"/>
              <w:jc w:val="center"/>
            </w:pPr>
            <w:r w:rsidRPr="00EC55CA">
              <w:t xml:space="preserve">148 </w:t>
            </w:r>
          </w:p>
        </w:tc>
        <w:tc>
          <w:tcPr>
            <w:tcW w:w="985" w:type="dxa"/>
            <w:tcBorders>
              <w:top w:val="nil"/>
              <w:bottom w:val="nil"/>
            </w:tcBorders>
          </w:tcPr>
          <w:p w14:paraId="2188CADC" w14:textId="5CCEC637" w:rsidR="00BB77C2" w:rsidRPr="00EC55CA" w:rsidRDefault="00BB77C2" w:rsidP="00BB77C2">
            <w:pPr>
              <w:snapToGrid w:val="0"/>
              <w:spacing w:line="260" w:lineRule="exact"/>
              <w:jc w:val="center"/>
            </w:pPr>
            <w:r w:rsidRPr="00EC55CA">
              <w:t xml:space="preserve">153 </w:t>
            </w:r>
          </w:p>
        </w:tc>
        <w:tc>
          <w:tcPr>
            <w:tcW w:w="986" w:type="dxa"/>
            <w:tcBorders>
              <w:top w:val="nil"/>
              <w:bottom w:val="nil"/>
              <w:right w:val="single" w:sz="4" w:space="0" w:color="auto"/>
            </w:tcBorders>
          </w:tcPr>
          <w:p w14:paraId="17DB0DA0" w14:textId="56CF380B" w:rsidR="00BB77C2" w:rsidRPr="00EC55CA" w:rsidRDefault="00BB77C2" w:rsidP="00BB77C2">
            <w:pPr>
              <w:snapToGrid w:val="0"/>
              <w:spacing w:line="260" w:lineRule="exact"/>
              <w:jc w:val="center"/>
            </w:pPr>
            <w:r w:rsidRPr="00EC55CA">
              <w:t xml:space="preserve">161 </w:t>
            </w:r>
          </w:p>
        </w:tc>
      </w:tr>
      <w:tr w:rsidR="00BB77C2" w:rsidRPr="00EC55CA" w14:paraId="5E65BA93" w14:textId="77777777" w:rsidTr="007A542A">
        <w:trPr>
          <w:jc w:val="center"/>
        </w:trPr>
        <w:tc>
          <w:tcPr>
            <w:tcW w:w="718" w:type="dxa"/>
            <w:tcBorders>
              <w:top w:val="nil"/>
              <w:left w:val="single" w:sz="4" w:space="0" w:color="auto"/>
              <w:bottom w:val="dotted" w:sz="4" w:space="0" w:color="auto"/>
              <w:right w:val="nil"/>
            </w:tcBorders>
          </w:tcPr>
          <w:p w14:paraId="11A39DA3" w14:textId="033EFF74" w:rsidR="00BB77C2" w:rsidRPr="00EC55CA" w:rsidRDefault="00BB77C2" w:rsidP="00BB77C2">
            <w:pPr>
              <w:overflowPunct w:val="0"/>
              <w:snapToGrid w:val="0"/>
              <w:spacing w:line="260" w:lineRule="exact"/>
              <w:jc w:val="center"/>
              <w:rPr>
                <w:rFonts w:eastAsia="標楷體"/>
              </w:rPr>
            </w:pPr>
            <w:r w:rsidRPr="00EC55CA">
              <w:t>144</w:t>
            </w:r>
          </w:p>
        </w:tc>
        <w:tc>
          <w:tcPr>
            <w:tcW w:w="858" w:type="dxa"/>
            <w:tcBorders>
              <w:top w:val="nil"/>
              <w:left w:val="nil"/>
              <w:bottom w:val="dotted" w:sz="4" w:space="0" w:color="auto"/>
              <w:right w:val="single" w:sz="4" w:space="0" w:color="auto"/>
            </w:tcBorders>
          </w:tcPr>
          <w:p w14:paraId="4CE31F33" w14:textId="3B092129" w:rsidR="00BB77C2" w:rsidRPr="00EC55CA" w:rsidRDefault="00BB77C2" w:rsidP="00BB77C2">
            <w:pPr>
              <w:overflowPunct w:val="0"/>
              <w:snapToGrid w:val="0"/>
              <w:spacing w:line="260" w:lineRule="exact"/>
              <w:jc w:val="center"/>
              <w:rPr>
                <w:rFonts w:eastAsia="標楷體"/>
              </w:rPr>
            </w:pPr>
            <w:r w:rsidRPr="00EC55CA">
              <w:t>2055</w:t>
            </w:r>
          </w:p>
        </w:tc>
        <w:tc>
          <w:tcPr>
            <w:tcW w:w="985" w:type="dxa"/>
            <w:tcBorders>
              <w:top w:val="nil"/>
              <w:left w:val="single" w:sz="4" w:space="0" w:color="auto"/>
              <w:bottom w:val="dotted" w:sz="4" w:space="0" w:color="auto"/>
              <w:right w:val="nil"/>
            </w:tcBorders>
          </w:tcPr>
          <w:p w14:paraId="4030CF14" w14:textId="791A4F2A" w:rsidR="00BB77C2" w:rsidRPr="00EC55CA" w:rsidRDefault="00BB77C2" w:rsidP="00BB77C2">
            <w:pPr>
              <w:snapToGrid w:val="0"/>
              <w:spacing w:line="260" w:lineRule="exact"/>
              <w:ind w:rightChars="100" w:right="240"/>
              <w:jc w:val="right"/>
            </w:pPr>
            <w:r w:rsidRPr="00EC55CA">
              <w:t xml:space="preserve">767 </w:t>
            </w:r>
          </w:p>
        </w:tc>
        <w:tc>
          <w:tcPr>
            <w:tcW w:w="985" w:type="dxa"/>
            <w:tcBorders>
              <w:top w:val="nil"/>
              <w:left w:val="single" w:sz="4" w:space="0" w:color="auto"/>
              <w:bottom w:val="dotted" w:sz="4" w:space="0" w:color="auto"/>
            </w:tcBorders>
          </w:tcPr>
          <w:p w14:paraId="2B850D28" w14:textId="402CB2D3" w:rsidR="00BB77C2" w:rsidRPr="00EC55CA" w:rsidRDefault="00BB77C2" w:rsidP="00BB77C2">
            <w:pPr>
              <w:snapToGrid w:val="0"/>
              <w:spacing w:line="260" w:lineRule="exact"/>
              <w:jc w:val="center"/>
            </w:pPr>
            <w:r w:rsidRPr="00EC55CA">
              <w:t xml:space="preserve">2,370 </w:t>
            </w:r>
          </w:p>
        </w:tc>
        <w:tc>
          <w:tcPr>
            <w:tcW w:w="985" w:type="dxa"/>
            <w:tcBorders>
              <w:top w:val="nil"/>
              <w:left w:val="nil"/>
              <w:bottom w:val="dotted" w:sz="4" w:space="0" w:color="auto"/>
            </w:tcBorders>
          </w:tcPr>
          <w:p w14:paraId="2A5677AC" w14:textId="45B5AC1B" w:rsidR="00BB77C2" w:rsidRPr="00EC55CA" w:rsidRDefault="00BB77C2" w:rsidP="00BB77C2">
            <w:pPr>
              <w:snapToGrid w:val="0"/>
              <w:spacing w:line="260" w:lineRule="exact"/>
              <w:ind w:rightChars="100" w:right="240"/>
              <w:jc w:val="right"/>
            </w:pPr>
            <w:r w:rsidRPr="00EC55CA">
              <w:t xml:space="preserve">847 </w:t>
            </w:r>
          </w:p>
        </w:tc>
        <w:tc>
          <w:tcPr>
            <w:tcW w:w="985" w:type="dxa"/>
            <w:tcBorders>
              <w:top w:val="nil"/>
              <w:bottom w:val="dotted" w:sz="4" w:space="0" w:color="auto"/>
            </w:tcBorders>
          </w:tcPr>
          <w:p w14:paraId="5239C78B" w14:textId="22BBA569" w:rsidR="00BB77C2" w:rsidRPr="00EC55CA" w:rsidRDefault="00BB77C2" w:rsidP="00BB77C2">
            <w:pPr>
              <w:snapToGrid w:val="0"/>
              <w:spacing w:line="260" w:lineRule="exact"/>
              <w:ind w:rightChars="100" w:right="240"/>
              <w:jc w:val="right"/>
            </w:pPr>
            <w:r w:rsidRPr="00EC55CA">
              <w:t xml:space="preserve">901 </w:t>
            </w:r>
          </w:p>
        </w:tc>
        <w:tc>
          <w:tcPr>
            <w:tcW w:w="985" w:type="dxa"/>
            <w:tcBorders>
              <w:top w:val="nil"/>
              <w:bottom w:val="dotted" w:sz="4" w:space="0" w:color="auto"/>
              <w:right w:val="single" w:sz="4" w:space="0" w:color="auto"/>
            </w:tcBorders>
          </w:tcPr>
          <w:p w14:paraId="0DA8F2F8" w14:textId="165202DA" w:rsidR="00BB77C2" w:rsidRPr="00EC55CA" w:rsidRDefault="00BB77C2" w:rsidP="00BB77C2">
            <w:pPr>
              <w:snapToGrid w:val="0"/>
              <w:spacing w:line="260" w:lineRule="exact"/>
              <w:ind w:rightChars="100" w:right="240"/>
              <w:jc w:val="right"/>
            </w:pPr>
            <w:r w:rsidRPr="00EC55CA">
              <w:t xml:space="preserve">623 </w:t>
            </w:r>
          </w:p>
        </w:tc>
        <w:tc>
          <w:tcPr>
            <w:tcW w:w="985" w:type="dxa"/>
            <w:tcBorders>
              <w:top w:val="nil"/>
              <w:left w:val="single" w:sz="4" w:space="0" w:color="auto"/>
              <w:bottom w:val="dotted" w:sz="4" w:space="0" w:color="auto"/>
            </w:tcBorders>
          </w:tcPr>
          <w:p w14:paraId="257DD4E9" w14:textId="45879AC3" w:rsidR="00BB77C2" w:rsidRPr="00EC55CA" w:rsidRDefault="00BB77C2" w:rsidP="00BB77C2">
            <w:pPr>
              <w:snapToGrid w:val="0"/>
              <w:spacing w:line="260" w:lineRule="exact"/>
              <w:jc w:val="center"/>
            </w:pPr>
            <w:r w:rsidRPr="00EC55CA">
              <w:t xml:space="preserve">136 </w:t>
            </w:r>
          </w:p>
        </w:tc>
        <w:tc>
          <w:tcPr>
            <w:tcW w:w="985" w:type="dxa"/>
            <w:tcBorders>
              <w:top w:val="nil"/>
              <w:bottom w:val="dotted" w:sz="4" w:space="0" w:color="auto"/>
            </w:tcBorders>
          </w:tcPr>
          <w:p w14:paraId="675DA6B0" w14:textId="511A6655" w:rsidR="00BB77C2" w:rsidRPr="00EC55CA" w:rsidRDefault="00BB77C2" w:rsidP="00BB77C2">
            <w:pPr>
              <w:snapToGrid w:val="0"/>
              <w:spacing w:line="260" w:lineRule="exact"/>
              <w:jc w:val="center"/>
            </w:pPr>
            <w:r w:rsidRPr="00EC55CA">
              <w:t xml:space="preserve">146 </w:t>
            </w:r>
          </w:p>
        </w:tc>
        <w:tc>
          <w:tcPr>
            <w:tcW w:w="985" w:type="dxa"/>
            <w:tcBorders>
              <w:top w:val="nil"/>
              <w:bottom w:val="dotted" w:sz="4" w:space="0" w:color="auto"/>
            </w:tcBorders>
          </w:tcPr>
          <w:p w14:paraId="0ED0A90C" w14:textId="05B16DA8" w:rsidR="00BB77C2" w:rsidRPr="00EC55CA" w:rsidRDefault="00BB77C2" w:rsidP="00BB77C2">
            <w:pPr>
              <w:snapToGrid w:val="0"/>
              <w:spacing w:line="260" w:lineRule="exact"/>
              <w:jc w:val="center"/>
            </w:pPr>
            <w:r w:rsidRPr="00EC55CA">
              <w:t xml:space="preserve">151 </w:t>
            </w:r>
          </w:p>
        </w:tc>
        <w:tc>
          <w:tcPr>
            <w:tcW w:w="986" w:type="dxa"/>
            <w:tcBorders>
              <w:top w:val="nil"/>
              <w:bottom w:val="dotted" w:sz="4" w:space="0" w:color="auto"/>
              <w:right w:val="single" w:sz="4" w:space="0" w:color="auto"/>
            </w:tcBorders>
          </w:tcPr>
          <w:p w14:paraId="75F1F58B" w14:textId="5FBC43F7" w:rsidR="00BB77C2" w:rsidRPr="00EC55CA" w:rsidRDefault="00BB77C2" w:rsidP="00BB77C2">
            <w:pPr>
              <w:snapToGrid w:val="0"/>
              <w:spacing w:line="260" w:lineRule="exact"/>
              <w:jc w:val="center"/>
            </w:pPr>
            <w:r w:rsidRPr="00EC55CA">
              <w:t xml:space="preserve">155 </w:t>
            </w:r>
          </w:p>
        </w:tc>
      </w:tr>
      <w:tr w:rsidR="00BB77C2" w:rsidRPr="00EC55CA" w14:paraId="6B746D05" w14:textId="77777777" w:rsidTr="007A542A">
        <w:trPr>
          <w:jc w:val="center"/>
        </w:trPr>
        <w:tc>
          <w:tcPr>
            <w:tcW w:w="718" w:type="dxa"/>
            <w:tcBorders>
              <w:top w:val="dotted" w:sz="4" w:space="0" w:color="auto"/>
              <w:left w:val="single" w:sz="4" w:space="0" w:color="auto"/>
              <w:right w:val="nil"/>
            </w:tcBorders>
          </w:tcPr>
          <w:p w14:paraId="7FB37496" w14:textId="0C663EE7" w:rsidR="00BB77C2" w:rsidRPr="00EC55CA" w:rsidRDefault="00BB77C2" w:rsidP="00BB77C2">
            <w:pPr>
              <w:overflowPunct w:val="0"/>
              <w:snapToGrid w:val="0"/>
              <w:spacing w:line="260" w:lineRule="exact"/>
              <w:jc w:val="center"/>
              <w:rPr>
                <w:rFonts w:eastAsia="標楷體"/>
              </w:rPr>
            </w:pPr>
            <w:r w:rsidRPr="00EC55CA">
              <w:t>145</w:t>
            </w:r>
          </w:p>
        </w:tc>
        <w:tc>
          <w:tcPr>
            <w:tcW w:w="858" w:type="dxa"/>
            <w:tcBorders>
              <w:top w:val="dotted" w:sz="4" w:space="0" w:color="auto"/>
              <w:left w:val="nil"/>
              <w:right w:val="single" w:sz="4" w:space="0" w:color="auto"/>
            </w:tcBorders>
          </w:tcPr>
          <w:p w14:paraId="228CA0DF" w14:textId="7A98B849" w:rsidR="00BB77C2" w:rsidRPr="00EC55CA" w:rsidRDefault="00BB77C2" w:rsidP="00BB77C2">
            <w:pPr>
              <w:overflowPunct w:val="0"/>
              <w:snapToGrid w:val="0"/>
              <w:spacing w:line="260" w:lineRule="exact"/>
              <w:jc w:val="center"/>
              <w:rPr>
                <w:rFonts w:eastAsia="標楷體"/>
              </w:rPr>
            </w:pPr>
            <w:r w:rsidRPr="00EC55CA">
              <w:t>2056</w:t>
            </w:r>
          </w:p>
        </w:tc>
        <w:tc>
          <w:tcPr>
            <w:tcW w:w="985" w:type="dxa"/>
            <w:tcBorders>
              <w:top w:val="dotted" w:sz="4" w:space="0" w:color="auto"/>
              <w:left w:val="single" w:sz="4" w:space="0" w:color="auto"/>
              <w:right w:val="nil"/>
            </w:tcBorders>
          </w:tcPr>
          <w:p w14:paraId="08044097" w14:textId="46C8BA95" w:rsidR="00BB77C2" w:rsidRPr="00EC55CA" w:rsidRDefault="00BB77C2" w:rsidP="00BB77C2">
            <w:pPr>
              <w:snapToGrid w:val="0"/>
              <w:spacing w:line="260" w:lineRule="exact"/>
              <w:ind w:rightChars="100" w:right="240"/>
              <w:jc w:val="right"/>
            </w:pPr>
            <w:r w:rsidRPr="00EC55CA">
              <w:t xml:space="preserve">755 </w:t>
            </w:r>
          </w:p>
        </w:tc>
        <w:tc>
          <w:tcPr>
            <w:tcW w:w="985" w:type="dxa"/>
            <w:tcBorders>
              <w:top w:val="dotted" w:sz="4" w:space="0" w:color="auto"/>
              <w:left w:val="single" w:sz="4" w:space="0" w:color="auto"/>
            </w:tcBorders>
          </w:tcPr>
          <w:p w14:paraId="262E8F76" w14:textId="3A6280F7" w:rsidR="00BB77C2" w:rsidRPr="00EC55CA" w:rsidRDefault="00BB77C2" w:rsidP="00BB77C2">
            <w:pPr>
              <w:snapToGrid w:val="0"/>
              <w:spacing w:line="260" w:lineRule="exact"/>
              <w:jc w:val="center"/>
            </w:pPr>
            <w:r w:rsidRPr="00EC55CA">
              <w:t xml:space="preserve">2,354 </w:t>
            </w:r>
          </w:p>
        </w:tc>
        <w:tc>
          <w:tcPr>
            <w:tcW w:w="985" w:type="dxa"/>
            <w:tcBorders>
              <w:top w:val="dotted" w:sz="4" w:space="0" w:color="auto"/>
              <w:left w:val="nil"/>
            </w:tcBorders>
          </w:tcPr>
          <w:p w14:paraId="63427AF5" w14:textId="71D367FF" w:rsidR="00BB77C2" w:rsidRPr="00EC55CA" w:rsidRDefault="00BB77C2" w:rsidP="00BB77C2">
            <w:pPr>
              <w:snapToGrid w:val="0"/>
              <w:spacing w:line="260" w:lineRule="exact"/>
              <w:ind w:rightChars="100" w:right="240"/>
              <w:jc w:val="right"/>
            </w:pPr>
            <w:r w:rsidRPr="00EC55CA">
              <w:t xml:space="preserve">837 </w:t>
            </w:r>
          </w:p>
        </w:tc>
        <w:tc>
          <w:tcPr>
            <w:tcW w:w="985" w:type="dxa"/>
            <w:tcBorders>
              <w:top w:val="dotted" w:sz="4" w:space="0" w:color="auto"/>
            </w:tcBorders>
          </w:tcPr>
          <w:p w14:paraId="0873E1B9" w14:textId="5D323C22" w:rsidR="00BB77C2" w:rsidRPr="00EC55CA" w:rsidRDefault="00BB77C2" w:rsidP="00BB77C2">
            <w:pPr>
              <w:snapToGrid w:val="0"/>
              <w:spacing w:line="260" w:lineRule="exact"/>
              <w:ind w:rightChars="100" w:right="240"/>
              <w:jc w:val="right"/>
            </w:pPr>
            <w:r w:rsidRPr="00EC55CA">
              <w:t xml:space="preserve">893 </w:t>
            </w:r>
          </w:p>
        </w:tc>
        <w:tc>
          <w:tcPr>
            <w:tcW w:w="985" w:type="dxa"/>
            <w:tcBorders>
              <w:top w:val="dotted" w:sz="4" w:space="0" w:color="auto"/>
              <w:right w:val="single" w:sz="4" w:space="0" w:color="auto"/>
            </w:tcBorders>
          </w:tcPr>
          <w:p w14:paraId="60A72C14" w14:textId="23B7B327" w:rsidR="00BB77C2" w:rsidRPr="00EC55CA" w:rsidRDefault="00BB77C2" w:rsidP="00BB77C2">
            <w:pPr>
              <w:snapToGrid w:val="0"/>
              <w:spacing w:line="260" w:lineRule="exact"/>
              <w:ind w:rightChars="100" w:right="240"/>
              <w:jc w:val="right"/>
            </w:pPr>
            <w:r w:rsidRPr="00EC55CA">
              <w:t xml:space="preserve">624 </w:t>
            </w:r>
          </w:p>
        </w:tc>
        <w:tc>
          <w:tcPr>
            <w:tcW w:w="985" w:type="dxa"/>
            <w:tcBorders>
              <w:top w:val="dotted" w:sz="4" w:space="0" w:color="auto"/>
              <w:left w:val="single" w:sz="4" w:space="0" w:color="auto"/>
            </w:tcBorders>
          </w:tcPr>
          <w:p w14:paraId="0852EC1D" w14:textId="6B92B6D5" w:rsidR="00BB77C2" w:rsidRPr="00EC55CA" w:rsidRDefault="00BB77C2" w:rsidP="00BB77C2">
            <w:pPr>
              <w:snapToGrid w:val="0"/>
              <w:spacing w:line="260" w:lineRule="exact"/>
              <w:jc w:val="center"/>
            </w:pPr>
            <w:r w:rsidRPr="00EC55CA">
              <w:t xml:space="preserve">135 </w:t>
            </w:r>
          </w:p>
        </w:tc>
        <w:tc>
          <w:tcPr>
            <w:tcW w:w="985" w:type="dxa"/>
            <w:tcBorders>
              <w:top w:val="dotted" w:sz="4" w:space="0" w:color="auto"/>
            </w:tcBorders>
          </w:tcPr>
          <w:p w14:paraId="7038B6C6" w14:textId="32929128" w:rsidR="00BB77C2" w:rsidRPr="00EC55CA" w:rsidRDefault="00BB77C2" w:rsidP="00BB77C2">
            <w:pPr>
              <w:snapToGrid w:val="0"/>
              <w:spacing w:line="260" w:lineRule="exact"/>
              <w:jc w:val="center"/>
            </w:pPr>
            <w:r w:rsidRPr="00EC55CA">
              <w:t xml:space="preserve">145 </w:t>
            </w:r>
          </w:p>
        </w:tc>
        <w:tc>
          <w:tcPr>
            <w:tcW w:w="985" w:type="dxa"/>
            <w:tcBorders>
              <w:top w:val="dotted" w:sz="4" w:space="0" w:color="auto"/>
            </w:tcBorders>
          </w:tcPr>
          <w:p w14:paraId="4AC8CA82" w14:textId="55F66140" w:rsidR="00BB77C2" w:rsidRPr="00EC55CA" w:rsidRDefault="00BB77C2" w:rsidP="00BB77C2">
            <w:pPr>
              <w:snapToGrid w:val="0"/>
              <w:spacing w:line="260" w:lineRule="exact"/>
              <w:jc w:val="center"/>
            </w:pPr>
            <w:r w:rsidRPr="00EC55CA">
              <w:t xml:space="preserve">149 </w:t>
            </w:r>
          </w:p>
        </w:tc>
        <w:tc>
          <w:tcPr>
            <w:tcW w:w="986" w:type="dxa"/>
            <w:tcBorders>
              <w:top w:val="dotted" w:sz="4" w:space="0" w:color="auto"/>
              <w:right w:val="single" w:sz="4" w:space="0" w:color="auto"/>
            </w:tcBorders>
          </w:tcPr>
          <w:p w14:paraId="140DAB61" w14:textId="0E1D0B37" w:rsidR="00BB77C2" w:rsidRPr="00EC55CA" w:rsidRDefault="00BB77C2" w:rsidP="00BB77C2">
            <w:pPr>
              <w:snapToGrid w:val="0"/>
              <w:spacing w:line="260" w:lineRule="exact"/>
              <w:jc w:val="center"/>
            </w:pPr>
            <w:r w:rsidRPr="00EC55CA">
              <w:t xml:space="preserve">154 </w:t>
            </w:r>
          </w:p>
        </w:tc>
      </w:tr>
      <w:tr w:rsidR="00BB77C2" w:rsidRPr="00EC55CA" w14:paraId="3961845A" w14:textId="77777777" w:rsidTr="007A542A">
        <w:trPr>
          <w:jc w:val="center"/>
        </w:trPr>
        <w:tc>
          <w:tcPr>
            <w:tcW w:w="718" w:type="dxa"/>
            <w:tcBorders>
              <w:left w:val="single" w:sz="4" w:space="0" w:color="auto"/>
              <w:right w:val="nil"/>
            </w:tcBorders>
          </w:tcPr>
          <w:p w14:paraId="6C874F47" w14:textId="49020373" w:rsidR="00BB77C2" w:rsidRPr="00EC55CA" w:rsidRDefault="00BB77C2" w:rsidP="00BB77C2">
            <w:pPr>
              <w:overflowPunct w:val="0"/>
              <w:snapToGrid w:val="0"/>
              <w:spacing w:line="260" w:lineRule="exact"/>
              <w:jc w:val="center"/>
              <w:rPr>
                <w:rFonts w:eastAsia="標楷體"/>
              </w:rPr>
            </w:pPr>
            <w:r w:rsidRPr="00EC55CA">
              <w:t>146</w:t>
            </w:r>
          </w:p>
        </w:tc>
        <w:tc>
          <w:tcPr>
            <w:tcW w:w="858" w:type="dxa"/>
            <w:tcBorders>
              <w:left w:val="nil"/>
              <w:right w:val="single" w:sz="4" w:space="0" w:color="auto"/>
            </w:tcBorders>
          </w:tcPr>
          <w:p w14:paraId="1DF93761" w14:textId="7A4BA06D" w:rsidR="00BB77C2" w:rsidRPr="00EC55CA" w:rsidRDefault="00BB77C2" w:rsidP="00BB77C2">
            <w:pPr>
              <w:overflowPunct w:val="0"/>
              <w:snapToGrid w:val="0"/>
              <w:spacing w:line="260" w:lineRule="exact"/>
              <w:jc w:val="center"/>
              <w:rPr>
                <w:rFonts w:eastAsia="標楷體"/>
              </w:rPr>
            </w:pPr>
            <w:r w:rsidRPr="00EC55CA">
              <w:t>2057</w:t>
            </w:r>
          </w:p>
        </w:tc>
        <w:tc>
          <w:tcPr>
            <w:tcW w:w="985" w:type="dxa"/>
            <w:tcBorders>
              <w:left w:val="single" w:sz="4" w:space="0" w:color="auto"/>
              <w:right w:val="nil"/>
            </w:tcBorders>
          </w:tcPr>
          <w:p w14:paraId="7CCE3CF5" w14:textId="09231489" w:rsidR="00BB77C2" w:rsidRPr="00EC55CA" w:rsidRDefault="00BB77C2" w:rsidP="00BB77C2">
            <w:pPr>
              <w:snapToGrid w:val="0"/>
              <w:spacing w:line="260" w:lineRule="exact"/>
              <w:ind w:rightChars="100" w:right="240"/>
              <w:jc w:val="right"/>
            </w:pPr>
            <w:r w:rsidRPr="00EC55CA">
              <w:t xml:space="preserve">743 </w:t>
            </w:r>
          </w:p>
        </w:tc>
        <w:tc>
          <w:tcPr>
            <w:tcW w:w="985" w:type="dxa"/>
            <w:tcBorders>
              <w:left w:val="single" w:sz="4" w:space="0" w:color="auto"/>
            </w:tcBorders>
          </w:tcPr>
          <w:p w14:paraId="0F05701A" w14:textId="62AC8BE5" w:rsidR="00BB77C2" w:rsidRPr="00EC55CA" w:rsidRDefault="00BB77C2" w:rsidP="00BB77C2">
            <w:pPr>
              <w:snapToGrid w:val="0"/>
              <w:spacing w:line="260" w:lineRule="exact"/>
              <w:jc w:val="center"/>
            </w:pPr>
            <w:r w:rsidRPr="00EC55CA">
              <w:t xml:space="preserve">2,335 </w:t>
            </w:r>
          </w:p>
        </w:tc>
        <w:tc>
          <w:tcPr>
            <w:tcW w:w="985" w:type="dxa"/>
            <w:tcBorders>
              <w:left w:val="nil"/>
            </w:tcBorders>
          </w:tcPr>
          <w:p w14:paraId="5EAA5AE7" w14:textId="0E1D95E6" w:rsidR="00BB77C2" w:rsidRPr="00EC55CA" w:rsidRDefault="00BB77C2" w:rsidP="00BB77C2">
            <w:pPr>
              <w:snapToGrid w:val="0"/>
              <w:spacing w:line="260" w:lineRule="exact"/>
              <w:ind w:rightChars="100" w:right="240"/>
              <w:jc w:val="right"/>
            </w:pPr>
            <w:r w:rsidRPr="00EC55CA">
              <w:t xml:space="preserve">826 </w:t>
            </w:r>
          </w:p>
        </w:tc>
        <w:tc>
          <w:tcPr>
            <w:tcW w:w="985" w:type="dxa"/>
          </w:tcPr>
          <w:p w14:paraId="486E385E" w14:textId="138E37EB" w:rsidR="00BB77C2" w:rsidRPr="00EC55CA" w:rsidRDefault="00BB77C2" w:rsidP="00BB77C2">
            <w:pPr>
              <w:snapToGrid w:val="0"/>
              <w:spacing w:line="260" w:lineRule="exact"/>
              <w:ind w:rightChars="100" w:right="240"/>
              <w:jc w:val="right"/>
            </w:pPr>
            <w:r w:rsidRPr="00EC55CA">
              <w:t xml:space="preserve">884 </w:t>
            </w:r>
          </w:p>
        </w:tc>
        <w:tc>
          <w:tcPr>
            <w:tcW w:w="985" w:type="dxa"/>
            <w:tcBorders>
              <w:right w:val="single" w:sz="4" w:space="0" w:color="auto"/>
            </w:tcBorders>
          </w:tcPr>
          <w:p w14:paraId="47754FEE" w14:textId="7961F557" w:rsidR="00BB77C2" w:rsidRPr="00EC55CA" w:rsidRDefault="00BB77C2" w:rsidP="00BB77C2">
            <w:pPr>
              <w:snapToGrid w:val="0"/>
              <w:spacing w:line="260" w:lineRule="exact"/>
              <w:ind w:rightChars="100" w:right="240"/>
              <w:jc w:val="right"/>
            </w:pPr>
            <w:r w:rsidRPr="00EC55CA">
              <w:t xml:space="preserve">625 </w:t>
            </w:r>
          </w:p>
        </w:tc>
        <w:tc>
          <w:tcPr>
            <w:tcW w:w="985" w:type="dxa"/>
            <w:tcBorders>
              <w:left w:val="single" w:sz="4" w:space="0" w:color="auto"/>
            </w:tcBorders>
          </w:tcPr>
          <w:p w14:paraId="7A8838DF" w14:textId="38C7BB4B" w:rsidR="00BB77C2" w:rsidRPr="00EC55CA" w:rsidRDefault="00BB77C2" w:rsidP="00BB77C2">
            <w:pPr>
              <w:snapToGrid w:val="0"/>
              <w:spacing w:line="260" w:lineRule="exact"/>
              <w:jc w:val="center"/>
            </w:pPr>
            <w:r w:rsidRPr="00EC55CA">
              <w:t xml:space="preserve">133 </w:t>
            </w:r>
          </w:p>
        </w:tc>
        <w:tc>
          <w:tcPr>
            <w:tcW w:w="985" w:type="dxa"/>
          </w:tcPr>
          <w:p w14:paraId="56FAB3ED" w14:textId="140FF7B2" w:rsidR="00BB77C2" w:rsidRPr="00EC55CA" w:rsidRDefault="00BB77C2" w:rsidP="00BB77C2">
            <w:pPr>
              <w:snapToGrid w:val="0"/>
              <w:spacing w:line="260" w:lineRule="exact"/>
              <w:jc w:val="center"/>
            </w:pPr>
            <w:r w:rsidRPr="00EC55CA">
              <w:t xml:space="preserve">144 </w:t>
            </w:r>
          </w:p>
        </w:tc>
        <w:tc>
          <w:tcPr>
            <w:tcW w:w="985" w:type="dxa"/>
          </w:tcPr>
          <w:p w14:paraId="6AD5811C" w14:textId="2364672D" w:rsidR="00BB77C2" w:rsidRPr="00EC55CA" w:rsidRDefault="00BB77C2" w:rsidP="00BB77C2">
            <w:pPr>
              <w:snapToGrid w:val="0"/>
              <w:spacing w:line="260" w:lineRule="exact"/>
              <w:jc w:val="center"/>
            </w:pPr>
            <w:r w:rsidRPr="00EC55CA">
              <w:t xml:space="preserve">148 </w:t>
            </w:r>
          </w:p>
        </w:tc>
        <w:tc>
          <w:tcPr>
            <w:tcW w:w="986" w:type="dxa"/>
            <w:tcBorders>
              <w:right w:val="single" w:sz="4" w:space="0" w:color="auto"/>
            </w:tcBorders>
          </w:tcPr>
          <w:p w14:paraId="1BC6EC3C" w14:textId="17DC7113" w:rsidR="00BB77C2" w:rsidRPr="00EC55CA" w:rsidRDefault="00BB77C2" w:rsidP="00BB77C2">
            <w:pPr>
              <w:snapToGrid w:val="0"/>
              <w:spacing w:line="260" w:lineRule="exact"/>
              <w:jc w:val="center"/>
            </w:pPr>
            <w:r w:rsidRPr="00EC55CA">
              <w:t xml:space="preserve">153 </w:t>
            </w:r>
          </w:p>
        </w:tc>
      </w:tr>
      <w:tr w:rsidR="00BB77C2" w:rsidRPr="00EC55CA" w14:paraId="2516325A" w14:textId="77777777" w:rsidTr="007A542A">
        <w:trPr>
          <w:jc w:val="center"/>
        </w:trPr>
        <w:tc>
          <w:tcPr>
            <w:tcW w:w="718" w:type="dxa"/>
            <w:tcBorders>
              <w:left w:val="single" w:sz="4" w:space="0" w:color="auto"/>
              <w:right w:val="nil"/>
            </w:tcBorders>
          </w:tcPr>
          <w:p w14:paraId="6D1F4044" w14:textId="0CBCA55E" w:rsidR="00BB77C2" w:rsidRPr="00EC55CA" w:rsidRDefault="00BB77C2" w:rsidP="00BB77C2">
            <w:pPr>
              <w:overflowPunct w:val="0"/>
              <w:snapToGrid w:val="0"/>
              <w:spacing w:line="260" w:lineRule="exact"/>
              <w:jc w:val="center"/>
              <w:rPr>
                <w:rFonts w:eastAsia="標楷體"/>
              </w:rPr>
            </w:pPr>
            <w:r w:rsidRPr="00EC55CA">
              <w:t>147</w:t>
            </w:r>
          </w:p>
        </w:tc>
        <w:tc>
          <w:tcPr>
            <w:tcW w:w="858" w:type="dxa"/>
            <w:tcBorders>
              <w:left w:val="nil"/>
              <w:right w:val="single" w:sz="4" w:space="0" w:color="auto"/>
            </w:tcBorders>
          </w:tcPr>
          <w:p w14:paraId="62F16D28" w14:textId="4C9EF513" w:rsidR="00BB77C2" w:rsidRPr="00EC55CA" w:rsidRDefault="00BB77C2" w:rsidP="00BB77C2">
            <w:pPr>
              <w:overflowPunct w:val="0"/>
              <w:snapToGrid w:val="0"/>
              <w:spacing w:line="260" w:lineRule="exact"/>
              <w:jc w:val="center"/>
              <w:rPr>
                <w:rFonts w:eastAsia="標楷體"/>
              </w:rPr>
            </w:pPr>
            <w:r w:rsidRPr="00EC55CA">
              <w:t>2058</w:t>
            </w:r>
          </w:p>
        </w:tc>
        <w:tc>
          <w:tcPr>
            <w:tcW w:w="985" w:type="dxa"/>
            <w:tcBorders>
              <w:left w:val="single" w:sz="4" w:space="0" w:color="auto"/>
              <w:right w:val="nil"/>
            </w:tcBorders>
          </w:tcPr>
          <w:p w14:paraId="62F58C7E" w14:textId="14D57C3B" w:rsidR="00BB77C2" w:rsidRPr="00EC55CA" w:rsidRDefault="00BB77C2" w:rsidP="00BB77C2">
            <w:pPr>
              <w:snapToGrid w:val="0"/>
              <w:spacing w:line="260" w:lineRule="exact"/>
              <w:ind w:rightChars="100" w:right="240"/>
              <w:jc w:val="right"/>
            </w:pPr>
            <w:r w:rsidRPr="00EC55CA">
              <w:t xml:space="preserve">732 </w:t>
            </w:r>
          </w:p>
        </w:tc>
        <w:tc>
          <w:tcPr>
            <w:tcW w:w="985" w:type="dxa"/>
            <w:tcBorders>
              <w:left w:val="single" w:sz="4" w:space="0" w:color="auto"/>
            </w:tcBorders>
          </w:tcPr>
          <w:p w14:paraId="011BAC5F" w14:textId="218F2FF9" w:rsidR="00BB77C2" w:rsidRPr="00EC55CA" w:rsidRDefault="00BB77C2" w:rsidP="00BB77C2">
            <w:pPr>
              <w:snapToGrid w:val="0"/>
              <w:spacing w:line="260" w:lineRule="exact"/>
              <w:jc w:val="center"/>
            </w:pPr>
            <w:r w:rsidRPr="00EC55CA">
              <w:t xml:space="preserve">2,306 </w:t>
            </w:r>
          </w:p>
        </w:tc>
        <w:tc>
          <w:tcPr>
            <w:tcW w:w="985" w:type="dxa"/>
            <w:tcBorders>
              <w:left w:val="nil"/>
            </w:tcBorders>
          </w:tcPr>
          <w:p w14:paraId="1DB06FE3" w14:textId="0B314660" w:rsidR="00BB77C2" w:rsidRPr="00EC55CA" w:rsidRDefault="00BB77C2" w:rsidP="00BB77C2">
            <w:pPr>
              <w:snapToGrid w:val="0"/>
              <w:spacing w:line="260" w:lineRule="exact"/>
              <w:ind w:rightChars="100" w:right="240"/>
              <w:jc w:val="right"/>
            </w:pPr>
            <w:r w:rsidRPr="00EC55CA">
              <w:t xml:space="preserve">815 </w:t>
            </w:r>
          </w:p>
        </w:tc>
        <w:tc>
          <w:tcPr>
            <w:tcW w:w="985" w:type="dxa"/>
          </w:tcPr>
          <w:p w14:paraId="14C113DC" w14:textId="5F3CAF3A" w:rsidR="00BB77C2" w:rsidRPr="00EC55CA" w:rsidRDefault="00BB77C2" w:rsidP="00BB77C2">
            <w:pPr>
              <w:snapToGrid w:val="0"/>
              <w:spacing w:line="260" w:lineRule="exact"/>
              <w:ind w:rightChars="100" w:right="240"/>
              <w:jc w:val="right"/>
            </w:pPr>
            <w:r w:rsidRPr="00EC55CA">
              <w:t xml:space="preserve">876 </w:t>
            </w:r>
          </w:p>
        </w:tc>
        <w:tc>
          <w:tcPr>
            <w:tcW w:w="985" w:type="dxa"/>
            <w:tcBorders>
              <w:right w:val="single" w:sz="4" w:space="0" w:color="auto"/>
            </w:tcBorders>
          </w:tcPr>
          <w:p w14:paraId="4E23AD55" w14:textId="49E13F1C" w:rsidR="00BB77C2" w:rsidRPr="00EC55CA" w:rsidRDefault="00BB77C2" w:rsidP="00BB77C2">
            <w:pPr>
              <w:snapToGrid w:val="0"/>
              <w:spacing w:line="260" w:lineRule="exact"/>
              <w:ind w:rightChars="100" w:right="240"/>
              <w:jc w:val="right"/>
            </w:pPr>
            <w:r w:rsidRPr="00EC55CA">
              <w:t xml:space="preserve">614 </w:t>
            </w:r>
          </w:p>
        </w:tc>
        <w:tc>
          <w:tcPr>
            <w:tcW w:w="985" w:type="dxa"/>
            <w:tcBorders>
              <w:left w:val="single" w:sz="4" w:space="0" w:color="auto"/>
            </w:tcBorders>
          </w:tcPr>
          <w:p w14:paraId="49BD863C" w14:textId="456CE2E2" w:rsidR="00BB77C2" w:rsidRPr="00EC55CA" w:rsidRDefault="00BB77C2" w:rsidP="00BB77C2">
            <w:pPr>
              <w:snapToGrid w:val="0"/>
              <w:spacing w:line="260" w:lineRule="exact"/>
              <w:jc w:val="center"/>
            </w:pPr>
            <w:r w:rsidRPr="00EC55CA">
              <w:t xml:space="preserve">131 </w:t>
            </w:r>
          </w:p>
        </w:tc>
        <w:tc>
          <w:tcPr>
            <w:tcW w:w="985" w:type="dxa"/>
          </w:tcPr>
          <w:p w14:paraId="06D3809F" w14:textId="6EF84D38" w:rsidR="00BB77C2" w:rsidRPr="00EC55CA" w:rsidRDefault="00BB77C2" w:rsidP="00BB77C2">
            <w:pPr>
              <w:snapToGrid w:val="0"/>
              <w:spacing w:line="260" w:lineRule="exact"/>
              <w:jc w:val="center"/>
            </w:pPr>
            <w:r w:rsidRPr="00EC55CA">
              <w:t xml:space="preserve">143 </w:t>
            </w:r>
          </w:p>
        </w:tc>
        <w:tc>
          <w:tcPr>
            <w:tcW w:w="985" w:type="dxa"/>
          </w:tcPr>
          <w:p w14:paraId="7AF9F88C" w14:textId="00DAB4A6" w:rsidR="00BB77C2" w:rsidRPr="00EC55CA" w:rsidRDefault="00BB77C2" w:rsidP="00BB77C2">
            <w:pPr>
              <w:snapToGrid w:val="0"/>
              <w:spacing w:line="260" w:lineRule="exact"/>
              <w:jc w:val="center"/>
            </w:pPr>
            <w:r w:rsidRPr="00EC55CA">
              <w:t xml:space="preserve">147 </w:t>
            </w:r>
          </w:p>
        </w:tc>
        <w:tc>
          <w:tcPr>
            <w:tcW w:w="986" w:type="dxa"/>
            <w:tcBorders>
              <w:right w:val="single" w:sz="4" w:space="0" w:color="auto"/>
            </w:tcBorders>
          </w:tcPr>
          <w:p w14:paraId="62C11A2E" w14:textId="79F6A88F" w:rsidR="00BB77C2" w:rsidRPr="00EC55CA" w:rsidRDefault="00BB77C2" w:rsidP="00BB77C2">
            <w:pPr>
              <w:snapToGrid w:val="0"/>
              <w:spacing w:line="260" w:lineRule="exact"/>
              <w:jc w:val="center"/>
            </w:pPr>
            <w:r w:rsidRPr="00EC55CA">
              <w:t xml:space="preserve">151 </w:t>
            </w:r>
          </w:p>
        </w:tc>
      </w:tr>
      <w:tr w:rsidR="00BB77C2" w:rsidRPr="00EC55CA" w14:paraId="02C5F282" w14:textId="77777777" w:rsidTr="007A542A">
        <w:trPr>
          <w:jc w:val="center"/>
        </w:trPr>
        <w:tc>
          <w:tcPr>
            <w:tcW w:w="718" w:type="dxa"/>
            <w:tcBorders>
              <w:left w:val="single" w:sz="4" w:space="0" w:color="auto"/>
              <w:right w:val="nil"/>
            </w:tcBorders>
          </w:tcPr>
          <w:p w14:paraId="5F965FCA" w14:textId="477249BA" w:rsidR="00BB77C2" w:rsidRPr="00EC55CA" w:rsidRDefault="00BB77C2" w:rsidP="00BB77C2">
            <w:pPr>
              <w:overflowPunct w:val="0"/>
              <w:snapToGrid w:val="0"/>
              <w:spacing w:line="260" w:lineRule="exact"/>
              <w:jc w:val="center"/>
              <w:rPr>
                <w:rFonts w:eastAsia="標楷體"/>
              </w:rPr>
            </w:pPr>
            <w:r w:rsidRPr="00EC55CA">
              <w:t>148</w:t>
            </w:r>
          </w:p>
        </w:tc>
        <w:tc>
          <w:tcPr>
            <w:tcW w:w="858" w:type="dxa"/>
            <w:tcBorders>
              <w:left w:val="nil"/>
              <w:right w:val="single" w:sz="4" w:space="0" w:color="auto"/>
            </w:tcBorders>
          </w:tcPr>
          <w:p w14:paraId="26E5B1F5" w14:textId="721E0969" w:rsidR="00BB77C2" w:rsidRPr="00EC55CA" w:rsidRDefault="00BB77C2" w:rsidP="00BB77C2">
            <w:pPr>
              <w:overflowPunct w:val="0"/>
              <w:snapToGrid w:val="0"/>
              <w:spacing w:line="260" w:lineRule="exact"/>
              <w:jc w:val="center"/>
              <w:rPr>
                <w:rFonts w:eastAsia="標楷體"/>
              </w:rPr>
            </w:pPr>
            <w:r w:rsidRPr="00EC55CA">
              <w:t>2059</w:t>
            </w:r>
          </w:p>
        </w:tc>
        <w:tc>
          <w:tcPr>
            <w:tcW w:w="985" w:type="dxa"/>
            <w:tcBorders>
              <w:left w:val="single" w:sz="4" w:space="0" w:color="auto"/>
              <w:right w:val="nil"/>
            </w:tcBorders>
          </w:tcPr>
          <w:p w14:paraId="54E8DB38" w14:textId="354229F1" w:rsidR="00BB77C2" w:rsidRPr="00EC55CA" w:rsidRDefault="00BB77C2" w:rsidP="00BB77C2">
            <w:pPr>
              <w:snapToGrid w:val="0"/>
              <w:spacing w:line="260" w:lineRule="exact"/>
              <w:ind w:rightChars="100" w:right="240"/>
              <w:jc w:val="right"/>
            </w:pPr>
            <w:r w:rsidRPr="00EC55CA">
              <w:t xml:space="preserve">722 </w:t>
            </w:r>
          </w:p>
        </w:tc>
        <w:tc>
          <w:tcPr>
            <w:tcW w:w="985" w:type="dxa"/>
            <w:tcBorders>
              <w:left w:val="single" w:sz="4" w:space="0" w:color="auto"/>
            </w:tcBorders>
          </w:tcPr>
          <w:p w14:paraId="042EDDAC" w14:textId="7CE7069D" w:rsidR="00BB77C2" w:rsidRPr="00EC55CA" w:rsidRDefault="00BB77C2" w:rsidP="00BB77C2">
            <w:pPr>
              <w:snapToGrid w:val="0"/>
              <w:spacing w:line="260" w:lineRule="exact"/>
              <w:jc w:val="center"/>
            </w:pPr>
            <w:r w:rsidRPr="00EC55CA">
              <w:t xml:space="preserve">2,280 </w:t>
            </w:r>
          </w:p>
        </w:tc>
        <w:tc>
          <w:tcPr>
            <w:tcW w:w="985" w:type="dxa"/>
            <w:tcBorders>
              <w:left w:val="nil"/>
            </w:tcBorders>
          </w:tcPr>
          <w:p w14:paraId="14FAB94C" w14:textId="7E7E9398" w:rsidR="00BB77C2" w:rsidRPr="00EC55CA" w:rsidRDefault="00BB77C2" w:rsidP="00BB77C2">
            <w:pPr>
              <w:snapToGrid w:val="0"/>
              <w:spacing w:line="260" w:lineRule="exact"/>
              <w:ind w:rightChars="100" w:right="240"/>
              <w:jc w:val="right"/>
            </w:pPr>
            <w:r w:rsidRPr="00EC55CA">
              <w:t xml:space="preserve">803 </w:t>
            </w:r>
          </w:p>
        </w:tc>
        <w:tc>
          <w:tcPr>
            <w:tcW w:w="985" w:type="dxa"/>
          </w:tcPr>
          <w:p w14:paraId="71A359B8" w14:textId="394C4303" w:rsidR="00BB77C2" w:rsidRPr="00EC55CA" w:rsidRDefault="00BB77C2" w:rsidP="00BB77C2">
            <w:pPr>
              <w:snapToGrid w:val="0"/>
              <w:spacing w:line="260" w:lineRule="exact"/>
              <w:ind w:rightChars="100" w:right="240"/>
              <w:jc w:val="right"/>
            </w:pPr>
            <w:r w:rsidRPr="00EC55CA">
              <w:t xml:space="preserve">868 </w:t>
            </w:r>
          </w:p>
        </w:tc>
        <w:tc>
          <w:tcPr>
            <w:tcW w:w="985" w:type="dxa"/>
            <w:tcBorders>
              <w:right w:val="single" w:sz="4" w:space="0" w:color="auto"/>
            </w:tcBorders>
          </w:tcPr>
          <w:p w14:paraId="22B5E221" w14:textId="2DECE6EC" w:rsidR="00BB77C2" w:rsidRPr="00EC55CA" w:rsidRDefault="00BB77C2" w:rsidP="00BB77C2">
            <w:pPr>
              <w:snapToGrid w:val="0"/>
              <w:spacing w:line="260" w:lineRule="exact"/>
              <w:ind w:rightChars="100" w:right="240"/>
              <w:jc w:val="right"/>
            </w:pPr>
            <w:r w:rsidRPr="00EC55CA">
              <w:t xml:space="preserve">609 </w:t>
            </w:r>
          </w:p>
        </w:tc>
        <w:tc>
          <w:tcPr>
            <w:tcW w:w="985" w:type="dxa"/>
            <w:tcBorders>
              <w:left w:val="single" w:sz="4" w:space="0" w:color="auto"/>
            </w:tcBorders>
          </w:tcPr>
          <w:p w14:paraId="36B0D040" w14:textId="2F4F703A" w:rsidR="00BB77C2" w:rsidRPr="00EC55CA" w:rsidRDefault="00BB77C2" w:rsidP="00BB77C2">
            <w:pPr>
              <w:snapToGrid w:val="0"/>
              <w:spacing w:line="260" w:lineRule="exact"/>
              <w:jc w:val="center"/>
            </w:pPr>
            <w:r w:rsidRPr="00EC55CA">
              <w:t xml:space="preserve">128 </w:t>
            </w:r>
          </w:p>
        </w:tc>
        <w:tc>
          <w:tcPr>
            <w:tcW w:w="985" w:type="dxa"/>
          </w:tcPr>
          <w:p w14:paraId="3831ECEF" w14:textId="7DB66386" w:rsidR="00BB77C2" w:rsidRPr="00EC55CA" w:rsidRDefault="00BB77C2" w:rsidP="00BB77C2">
            <w:pPr>
              <w:snapToGrid w:val="0"/>
              <w:spacing w:line="260" w:lineRule="exact"/>
              <w:jc w:val="center"/>
            </w:pPr>
            <w:r w:rsidRPr="00EC55CA">
              <w:t xml:space="preserve">141 </w:t>
            </w:r>
          </w:p>
        </w:tc>
        <w:tc>
          <w:tcPr>
            <w:tcW w:w="985" w:type="dxa"/>
          </w:tcPr>
          <w:p w14:paraId="6E5B63D0" w14:textId="153108FA" w:rsidR="00BB77C2" w:rsidRPr="00EC55CA" w:rsidRDefault="00BB77C2" w:rsidP="00BB77C2">
            <w:pPr>
              <w:snapToGrid w:val="0"/>
              <w:spacing w:line="260" w:lineRule="exact"/>
              <w:jc w:val="center"/>
            </w:pPr>
            <w:r w:rsidRPr="00EC55CA">
              <w:t xml:space="preserve">146 </w:t>
            </w:r>
          </w:p>
        </w:tc>
        <w:tc>
          <w:tcPr>
            <w:tcW w:w="986" w:type="dxa"/>
            <w:tcBorders>
              <w:right w:val="single" w:sz="4" w:space="0" w:color="auto"/>
            </w:tcBorders>
          </w:tcPr>
          <w:p w14:paraId="43111E58" w14:textId="3C3427F2" w:rsidR="00BB77C2" w:rsidRPr="00EC55CA" w:rsidRDefault="00BB77C2" w:rsidP="00BB77C2">
            <w:pPr>
              <w:snapToGrid w:val="0"/>
              <w:spacing w:line="260" w:lineRule="exact"/>
              <w:jc w:val="center"/>
            </w:pPr>
            <w:r w:rsidRPr="00EC55CA">
              <w:t xml:space="preserve">149 </w:t>
            </w:r>
          </w:p>
        </w:tc>
      </w:tr>
      <w:tr w:rsidR="00BB77C2" w:rsidRPr="00EC55CA" w14:paraId="3279834D" w14:textId="77777777" w:rsidTr="007A542A">
        <w:trPr>
          <w:jc w:val="center"/>
        </w:trPr>
        <w:tc>
          <w:tcPr>
            <w:tcW w:w="718" w:type="dxa"/>
            <w:tcBorders>
              <w:left w:val="single" w:sz="4" w:space="0" w:color="auto"/>
              <w:bottom w:val="dotted" w:sz="4" w:space="0" w:color="auto"/>
              <w:right w:val="nil"/>
            </w:tcBorders>
          </w:tcPr>
          <w:p w14:paraId="7EF52536" w14:textId="261DF980" w:rsidR="00BB77C2" w:rsidRPr="00EC55CA" w:rsidRDefault="00BB77C2" w:rsidP="00BB77C2">
            <w:pPr>
              <w:overflowPunct w:val="0"/>
              <w:snapToGrid w:val="0"/>
              <w:spacing w:line="260" w:lineRule="exact"/>
              <w:jc w:val="center"/>
              <w:rPr>
                <w:rFonts w:eastAsia="標楷體"/>
              </w:rPr>
            </w:pPr>
            <w:r w:rsidRPr="00EC55CA">
              <w:t>149</w:t>
            </w:r>
          </w:p>
        </w:tc>
        <w:tc>
          <w:tcPr>
            <w:tcW w:w="858" w:type="dxa"/>
            <w:tcBorders>
              <w:left w:val="nil"/>
              <w:bottom w:val="dotted" w:sz="4" w:space="0" w:color="auto"/>
              <w:right w:val="single" w:sz="4" w:space="0" w:color="auto"/>
            </w:tcBorders>
          </w:tcPr>
          <w:p w14:paraId="1DA18D78" w14:textId="0B0B32A3" w:rsidR="00BB77C2" w:rsidRPr="00EC55CA" w:rsidRDefault="00BB77C2" w:rsidP="00BB77C2">
            <w:pPr>
              <w:overflowPunct w:val="0"/>
              <w:snapToGrid w:val="0"/>
              <w:spacing w:line="260" w:lineRule="exact"/>
              <w:jc w:val="center"/>
              <w:rPr>
                <w:rFonts w:eastAsia="標楷體"/>
              </w:rPr>
            </w:pPr>
            <w:r w:rsidRPr="00EC55CA">
              <w:t>2060</w:t>
            </w:r>
          </w:p>
        </w:tc>
        <w:tc>
          <w:tcPr>
            <w:tcW w:w="985" w:type="dxa"/>
            <w:tcBorders>
              <w:left w:val="single" w:sz="4" w:space="0" w:color="auto"/>
              <w:bottom w:val="dotted" w:sz="4" w:space="0" w:color="auto"/>
              <w:right w:val="nil"/>
            </w:tcBorders>
          </w:tcPr>
          <w:p w14:paraId="59BD00F2" w14:textId="3796DFCB" w:rsidR="00BB77C2" w:rsidRPr="00EC55CA" w:rsidRDefault="00BB77C2" w:rsidP="00BB77C2">
            <w:pPr>
              <w:snapToGrid w:val="0"/>
              <w:spacing w:line="260" w:lineRule="exact"/>
              <w:ind w:rightChars="100" w:right="240"/>
              <w:jc w:val="right"/>
            </w:pPr>
            <w:r w:rsidRPr="00EC55CA">
              <w:t xml:space="preserve">713 </w:t>
            </w:r>
          </w:p>
        </w:tc>
        <w:tc>
          <w:tcPr>
            <w:tcW w:w="985" w:type="dxa"/>
            <w:tcBorders>
              <w:left w:val="single" w:sz="4" w:space="0" w:color="auto"/>
              <w:bottom w:val="dotted" w:sz="4" w:space="0" w:color="auto"/>
            </w:tcBorders>
          </w:tcPr>
          <w:p w14:paraId="42DA2146" w14:textId="4E2BDFEF" w:rsidR="00BB77C2" w:rsidRPr="00EC55CA" w:rsidRDefault="00BB77C2" w:rsidP="00BB77C2">
            <w:pPr>
              <w:snapToGrid w:val="0"/>
              <w:spacing w:line="260" w:lineRule="exact"/>
              <w:jc w:val="center"/>
            </w:pPr>
            <w:r w:rsidRPr="00EC55CA">
              <w:t xml:space="preserve">2,253 </w:t>
            </w:r>
          </w:p>
        </w:tc>
        <w:tc>
          <w:tcPr>
            <w:tcW w:w="985" w:type="dxa"/>
            <w:tcBorders>
              <w:left w:val="nil"/>
              <w:bottom w:val="dotted" w:sz="4" w:space="0" w:color="auto"/>
            </w:tcBorders>
          </w:tcPr>
          <w:p w14:paraId="453B60B5" w14:textId="58C95414" w:rsidR="00BB77C2" w:rsidRPr="00EC55CA" w:rsidRDefault="00BB77C2" w:rsidP="00BB77C2">
            <w:pPr>
              <w:snapToGrid w:val="0"/>
              <w:spacing w:line="260" w:lineRule="exact"/>
              <w:ind w:rightChars="100" w:right="240"/>
              <w:jc w:val="right"/>
            </w:pPr>
            <w:r w:rsidRPr="00EC55CA">
              <w:t xml:space="preserve">792 </w:t>
            </w:r>
          </w:p>
        </w:tc>
        <w:tc>
          <w:tcPr>
            <w:tcW w:w="985" w:type="dxa"/>
            <w:tcBorders>
              <w:bottom w:val="dotted" w:sz="4" w:space="0" w:color="auto"/>
            </w:tcBorders>
          </w:tcPr>
          <w:p w14:paraId="11F9D746" w14:textId="4F0B8763" w:rsidR="00BB77C2" w:rsidRPr="00EC55CA" w:rsidRDefault="00BB77C2" w:rsidP="00BB77C2">
            <w:pPr>
              <w:snapToGrid w:val="0"/>
              <w:spacing w:line="260" w:lineRule="exact"/>
              <w:ind w:rightChars="100" w:right="240"/>
              <w:jc w:val="right"/>
            </w:pPr>
            <w:r w:rsidRPr="00EC55CA">
              <w:t xml:space="preserve">859 </w:t>
            </w:r>
          </w:p>
        </w:tc>
        <w:tc>
          <w:tcPr>
            <w:tcW w:w="985" w:type="dxa"/>
            <w:tcBorders>
              <w:bottom w:val="dotted" w:sz="4" w:space="0" w:color="auto"/>
              <w:right w:val="single" w:sz="4" w:space="0" w:color="auto"/>
            </w:tcBorders>
          </w:tcPr>
          <w:p w14:paraId="38C451E7" w14:textId="5A6DF3B5" w:rsidR="00BB77C2" w:rsidRPr="00EC55CA" w:rsidRDefault="00BB77C2" w:rsidP="00BB77C2">
            <w:pPr>
              <w:snapToGrid w:val="0"/>
              <w:spacing w:line="260" w:lineRule="exact"/>
              <w:ind w:rightChars="100" w:right="240"/>
              <w:jc w:val="right"/>
            </w:pPr>
            <w:r w:rsidRPr="00EC55CA">
              <w:t xml:space="preserve">602 </w:t>
            </w:r>
          </w:p>
        </w:tc>
        <w:tc>
          <w:tcPr>
            <w:tcW w:w="985" w:type="dxa"/>
            <w:tcBorders>
              <w:left w:val="single" w:sz="4" w:space="0" w:color="auto"/>
              <w:bottom w:val="dotted" w:sz="4" w:space="0" w:color="auto"/>
            </w:tcBorders>
          </w:tcPr>
          <w:p w14:paraId="5E86CA9B" w14:textId="62EF26A7" w:rsidR="00BB77C2" w:rsidRPr="00EC55CA" w:rsidRDefault="00BB77C2" w:rsidP="00BB77C2">
            <w:pPr>
              <w:snapToGrid w:val="0"/>
              <w:spacing w:line="260" w:lineRule="exact"/>
              <w:jc w:val="center"/>
            </w:pPr>
            <w:r w:rsidRPr="00EC55CA">
              <w:t xml:space="preserve">126 </w:t>
            </w:r>
          </w:p>
        </w:tc>
        <w:tc>
          <w:tcPr>
            <w:tcW w:w="985" w:type="dxa"/>
            <w:tcBorders>
              <w:bottom w:val="dotted" w:sz="4" w:space="0" w:color="auto"/>
            </w:tcBorders>
          </w:tcPr>
          <w:p w14:paraId="74178548" w14:textId="32CC6B29" w:rsidR="00BB77C2" w:rsidRPr="00EC55CA" w:rsidRDefault="00BB77C2" w:rsidP="00BB77C2">
            <w:pPr>
              <w:snapToGrid w:val="0"/>
              <w:spacing w:line="260" w:lineRule="exact"/>
              <w:jc w:val="center"/>
            </w:pPr>
            <w:r w:rsidRPr="00EC55CA">
              <w:t xml:space="preserve">139 </w:t>
            </w:r>
          </w:p>
        </w:tc>
        <w:tc>
          <w:tcPr>
            <w:tcW w:w="985" w:type="dxa"/>
            <w:tcBorders>
              <w:bottom w:val="dotted" w:sz="4" w:space="0" w:color="auto"/>
            </w:tcBorders>
          </w:tcPr>
          <w:p w14:paraId="4561075A" w14:textId="63793B88" w:rsidR="00BB77C2" w:rsidRPr="00EC55CA" w:rsidRDefault="00BB77C2" w:rsidP="00BB77C2">
            <w:pPr>
              <w:snapToGrid w:val="0"/>
              <w:spacing w:line="260" w:lineRule="exact"/>
              <w:jc w:val="center"/>
            </w:pPr>
            <w:r w:rsidRPr="00EC55CA">
              <w:t xml:space="preserve">144 </w:t>
            </w:r>
          </w:p>
        </w:tc>
        <w:tc>
          <w:tcPr>
            <w:tcW w:w="986" w:type="dxa"/>
            <w:tcBorders>
              <w:bottom w:val="dotted" w:sz="4" w:space="0" w:color="auto"/>
              <w:right w:val="single" w:sz="4" w:space="0" w:color="auto"/>
            </w:tcBorders>
          </w:tcPr>
          <w:p w14:paraId="3663ECA0" w14:textId="050DA009" w:rsidR="00BB77C2" w:rsidRPr="00EC55CA" w:rsidRDefault="00BB77C2" w:rsidP="00BB77C2">
            <w:pPr>
              <w:snapToGrid w:val="0"/>
              <w:spacing w:line="260" w:lineRule="exact"/>
              <w:jc w:val="center"/>
            </w:pPr>
            <w:r w:rsidRPr="00EC55CA">
              <w:t xml:space="preserve">148 </w:t>
            </w:r>
          </w:p>
        </w:tc>
      </w:tr>
      <w:tr w:rsidR="00BB77C2" w:rsidRPr="00EC55CA" w14:paraId="2F5FCA3D" w14:textId="77777777" w:rsidTr="007A542A">
        <w:trPr>
          <w:jc w:val="center"/>
        </w:trPr>
        <w:tc>
          <w:tcPr>
            <w:tcW w:w="718" w:type="dxa"/>
            <w:tcBorders>
              <w:top w:val="dotted" w:sz="4" w:space="0" w:color="auto"/>
              <w:left w:val="single" w:sz="4" w:space="0" w:color="auto"/>
              <w:right w:val="nil"/>
            </w:tcBorders>
          </w:tcPr>
          <w:p w14:paraId="7AAEFE41" w14:textId="6D2EBDED" w:rsidR="00BB77C2" w:rsidRPr="00EC55CA" w:rsidRDefault="00BB77C2" w:rsidP="00BB77C2">
            <w:pPr>
              <w:overflowPunct w:val="0"/>
              <w:snapToGrid w:val="0"/>
              <w:spacing w:line="260" w:lineRule="exact"/>
              <w:jc w:val="center"/>
              <w:rPr>
                <w:rFonts w:eastAsia="標楷體"/>
              </w:rPr>
            </w:pPr>
            <w:r w:rsidRPr="00EC55CA">
              <w:t>150</w:t>
            </w:r>
          </w:p>
        </w:tc>
        <w:tc>
          <w:tcPr>
            <w:tcW w:w="858" w:type="dxa"/>
            <w:tcBorders>
              <w:top w:val="dotted" w:sz="4" w:space="0" w:color="auto"/>
              <w:left w:val="nil"/>
              <w:right w:val="single" w:sz="4" w:space="0" w:color="auto"/>
            </w:tcBorders>
          </w:tcPr>
          <w:p w14:paraId="265D094A" w14:textId="6A38DAFF" w:rsidR="00BB77C2" w:rsidRPr="00EC55CA" w:rsidRDefault="00BB77C2" w:rsidP="00BB77C2">
            <w:pPr>
              <w:overflowPunct w:val="0"/>
              <w:snapToGrid w:val="0"/>
              <w:spacing w:line="260" w:lineRule="exact"/>
              <w:jc w:val="center"/>
              <w:rPr>
                <w:rFonts w:eastAsia="標楷體"/>
              </w:rPr>
            </w:pPr>
            <w:r w:rsidRPr="00EC55CA">
              <w:t>2061</w:t>
            </w:r>
          </w:p>
        </w:tc>
        <w:tc>
          <w:tcPr>
            <w:tcW w:w="985" w:type="dxa"/>
            <w:tcBorders>
              <w:top w:val="dotted" w:sz="4" w:space="0" w:color="auto"/>
              <w:left w:val="single" w:sz="4" w:space="0" w:color="auto"/>
              <w:right w:val="nil"/>
            </w:tcBorders>
          </w:tcPr>
          <w:p w14:paraId="5A3A1128" w14:textId="1C2FF3FA" w:rsidR="00BB77C2" w:rsidRPr="00EC55CA" w:rsidRDefault="00BB77C2" w:rsidP="00BB77C2">
            <w:pPr>
              <w:snapToGrid w:val="0"/>
              <w:spacing w:line="260" w:lineRule="exact"/>
              <w:ind w:rightChars="100" w:right="240"/>
              <w:jc w:val="right"/>
            </w:pPr>
            <w:r w:rsidRPr="00EC55CA">
              <w:t xml:space="preserve">705 </w:t>
            </w:r>
          </w:p>
        </w:tc>
        <w:tc>
          <w:tcPr>
            <w:tcW w:w="985" w:type="dxa"/>
            <w:tcBorders>
              <w:top w:val="dotted" w:sz="4" w:space="0" w:color="auto"/>
              <w:left w:val="single" w:sz="4" w:space="0" w:color="auto"/>
            </w:tcBorders>
          </w:tcPr>
          <w:p w14:paraId="00B10AFE" w14:textId="4848EC5A" w:rsidR="00BB77C2" w:rsidRPr="00EC55CA" w:rsidRDefault="00BB77C2" w:rsidP="00BB77C2">
            <w:pPr>
              <w:snapToGrid w:val="0"/>
              <w:spacing w:line="260" w:lineRule="exact"/>
              <w:jc w:val="center"/>
            </w:pPr>
            <w:r w:rsidRPr="00EC55CA">
              <w:t xml:space="preserve">2,226 </w:t>
            </w:r>
          </w:p>
        </w:tc>
        <w:tc>
          <w:tcPr>
            <w:tcW w:w="985" w:type="dxa"/>
            <w:tcBorders>
              <w:top w:val="dotted" w:sz="4" w:space="0" w:color="auto"/>
              <w:left w:val="nil"/>
            </w:tcBorders>
          </w:tcPr>
          <w:p w14:paraId="22FF757C" w14:textId="09135683" w:rsidR="00BB77C2" w:rsidRPr="00EC55CA" w:rsidRDefault="00BB77C2" w:rsidP="00BB77C2">
            <w:pPr>
              <w:snapToGrid w:val="0"/>
              <w:spacing w:line="260" w:lineRule="exact"/>
              <w:ind w:rightChars="100" w:right="240"/>
              <w:jc w:val="right"/>
            </w:pPr>
            <w:r w:rsidRPr="00EC55CA">
              <w:t xml:space="preserve">780 </w:t>
            </w:r>
          </w:p>
        </w:tc>
        <w:tc>
          <w:tcPr>
            <w:tcW w:w="985" w:type="dxa"/>
            <w:tcBorders>
              <w:top w:val="dotted" w:sz="4" w:space="0" w:color="auto"/>
            </w:tcBorders>
          </w:tcPr>
          <w:p w14:paraId="3D4AED44" w14:textId="5482F48D" w:rsidR="00BB77C2" w:rsidRPr="00EC55CA" w:rsidRDefault="00BB77C2" w:rsidP="00BB77C2">
            <w:pPr>
              <w:snapToGrid w:val="0"/>
              <w:spacing w:line="260" w:lineRule="exact"/>
              <w:ind w:rightChars="100" w:right="240"/>
              <w:jc w:val="right"/>
            </w:pPr>
            <w:r w:rsidRPr="00EC55CA">
              <w:t xml:space="preserve">850 </w:t>
            </w:r>
          </w:p>
        </w:tc>
        <w:tc>
          <w:tcPr>
            <w:tcW w:w="985" w:type="dxa"/>
            <w:tcBorders>
              <w:top w:val="dotted" w:sz="4" w:space="0" w:color="auto"/>
              <w:right w:val="single" w:sz="4" w:space="0" w:color="auto"/>
            </w:tcBorders>
          </w:tcPr>
          <w:p w14:paraId="7E7D1929" w14:textId="1939DC7C" w:rsidR="00BB77C2" w:rsidRPr="00EC55CA" w:rsidRDefault="00BB77C2" w:rsidP="00BB77C2">
            <w:pPr>
              <w:snapToGrid w:val="0"/>
              <w:spacing w:line="260" w:lineRule="exact"/>
              <w:ind w:rightChars="100" w:right="240"/>
              <w:jc w:val="right"/>
            </w:pPr>
            <w:r w:rsidRPr="00EC55CA">
              <w:t xml:space="preserve">596 </w:t>
            </w:r>
          </w:p>
        </w:tc>
        <w:tc>
          <w:tcPr>
            <w:tcW w:w="985" w:type="dxa"/>
            <w:tcBorders>
              <w:top w:val="dotted" w:sz="4" w:space="0" w:color="auto"/>
              <w:left w:val="single" w:sz="4" w:space="0" w:color="auto"/>
            </w:tcBorders>
          </w:tcPr>
          <w:p w14:paraId="203B3F1F" w14:textId="446985F4" w:rsidR="00BB77C2" w:rsidRPr="00EC55CA" w:rsidRDefault="00BB77C2" w:rsidP="00BB77C2">
            <w:pPr>
              <w:snapToGrid w:val="0"/>
              <w:spacing w:line="260" w:lineRule="exact"/>
              <w:jc w:val="center"/>
            </w:pPr>
            <w:r w:rsidRPr="00EC55CA">
              <w:t xml:space="preserve">125 </w:t>
            </w:r>
          </w:p>
        </w:tc>
        <w:tc>
          <w:tcPr>
            <w:tcW w:w="985" w:type="dxa"/>
            <w:tcBorders>
              <w:top w:val="dotted" w:sz="4" w:space="0" w:color="auto"/>
            </w:tcBorders>
          </w:tcPr>
          <w:p w14:paraId="1BF13A3E" w14:textId="2CC7991D" w:rsidR="00BB77C2" w:rsidRPr="00EC55CA" w:rsidRDefault="00BB77C2" w:rsidP="00BB77C2">
            <w:pPr>
              <w:snapToGrid w:val="0"/>
              <w:spacing w:line="260" w:lineRule="exact"/>
              <w:jc w:val="center"/>
            </w:pPr>
            <w:r w:rsidRPr="00EC55CA">
              <w:t xml:space="preserve">137 </w:t>
            </w:r>
          </w:p>
        </w:tc>
        <w:tc>
          <w:tcPr>
            <w:tcW w:w="985" w:type="dxa"/>
            <w:tcBorders>
              <w:top w:val="dotted" w:sz="4" w:space="0" w:color="auto"/>
            </w:tcBorders>
          </w:tcPr>
          <w:p w14:paraId="105415EC" w14:textId="26A3DFE1" w:rsidR="00BB77C2" w:rsidRPr="00EC55CA" w:rsidRDefault="00BB77C2" w:rsidP="00BB77C2">
            <w:pPr>
              <w:snapToGrid w:val="0"/>
              <w:spacing w:line="260" w:lineRule="exact"/>
              <w:jc w:val="center"/>
            </w:pPr>
            <w:r w:rsidRPr="00EC55CA">
              <w:t xml:space="preserve">143 </w:t>
            </w:r>
          </w:p>
        </w:tc>
        <w:tc>
          <w:tcPr>
            <w:tcW w:w="986" w:type="dxa"/>
            <w:tcBorders>
              <w:top w:val="dotted" w:sz="4" w:space="0" w:color="auto"/>
              <w:right w:val="single" w:sz="4" w:space="0" w:color="auto"/>
            </w:tcBorders>
          </w:tcPr>
          <w:p w14:paraId="04D9B776" w14:textId="16FADC2C" w:rsidR="00BB77C2" w:rsidRPr="00EC55CA" w:rsidRDefault="00BB77C2" w:rsidP="00BB77C2">
            <w:pPr>
              <w:snapToGrid w:val="0"/>
              <w:spacing w:line="260" w:lineRule="exact"/>
              <w:jc w:val="center"/>
            </w:pPr>
            <w:r w:rsidRPr="00EC55CA">
              <w:t xml:space="preserve">147 </w:t>
            </w:r>
          </w:p>
        </w:tc>
      </w:tr>
      <w:tr w:rsidR="00BB77C2" w:rsidRPr="00EC55CA" w14:paraId="659AB6F1" w14:textId="77777777" w:rsidTr="007A542A">
        <w:trPr>
          <w:jc w:val="center"/>
        </w:trPr>
        <w:tc>
          <w:tcPr>
            <w:tcW w:w="718" w:type="dxa"/>
            <w:tcBorders>
              <w:left w:val="single" w:sz="4" w:space="0" w:color="auto"/>
              <w:right w:val="nil"/>
            </w:tcBorders>
          </w:tcPr>
          <w:p w14:paraId="08DE4B9F" w14:textId="344BDD05" w:rsidR="00BB77C2" w:rsidRPr="00EC55CA" w:rsidRDefault="00BB77C2" w:rsidP="00BB77C2">
            <w:pPr>
              <w:overflowPunct w:val="0"/>
              <w:snapToGrid w:val="0"/>
              <w:spacing w:line="260" w:lineRule="exact"/>
              <w:jc w:val="center"/>
              <w:rPr>
                <w:rFonts w:eastAsia="標楷體"/>
              </w:rPr>
            </w:pPr>
            <w:r w:rsidRPr="00EC55CA">
              <w:t>151</w:t>
            </w:r>
          </w:p>
        </w:tc>
        <w:tc>
          <w:tcPr>
            <w:tcW w:w="858" w:type="dxa"/>
            <w:tcBorders>
              <w:left w:val="nil"/>
              <w:right w:val="single" w:sz="4" w:space="0" w:color="auto"/>
            </w:tcBorders>
          </w:tcPr>
          <w:p w14:paraId="5307D4D9" w14:textId="666F70C1" w:rsidR="00BB77C2" w:rsidRPr="00EC55CA" w:rsidRDefault="00BB77C2" w:rsidP="00BB77C2">
            <w:pPr>
              <w:overflowPunct w:val="0"/>
              <w:snapToGrid w:val="0"/>
              <w:spacing w:line="260" w:lineRule="exact"/>
              <w:jc w:val="center"/>
              <w:rPr>
                <w:rFonts w:eastAsia="標楷體"/>
              </w:rPr>
            </w:pPr>
            <w:r w:rsidRPr="00EC55CA">
              <w:t>2062</w:t>
            </w:r>
          </w:p>
        </w:tc>
        <w:tc>
          <w:tcPr>
            <w:tcW w:w="985" w:type="dxa"/>
            <w:tcBorders>
              <w:left w:val="single" w:sz="4" w:space="0" w:color="auto"/>
              <w:right w:val="nil"/>
            </w:tcBorders>
          </w:tcPr>
          <w:p w14:paraId="6E7D6A9C" w14:textId="755CA32A" w:rsidR="00BB77C2" w:rsidRPr="00EC55CA" w:rsidRDefault="00BB77C2" w:rsidP="00BB77C2">
            <w:pPr>
              <w:snapToGrid w:val="0"/>
              <w:spacing w:line="260" w:lineRule="exact"/>
              <w:ind w:rightChars="100" w:right="240"/>
              <w:jc w:val="right"/>
            </w:pPr>
            <w:r w:rsidRPr="00EC55CA">
              <w:t xml:space="preserve">697 </w:t>
            </w:r>
          </w:p>
        </w:tc>
        <w:tc>
          <w:tcPr>
            <w:tcW w:w="985" w:type="dxa"/>
            <w:tcBorders>
              <w:left w:val="single" w:sz="4" w:space="0" w:color="auto"/>
            </w:tcBorders>
          </w:tcPr>
          <w:p w14:paraId="5C6FE472" w14:textId="73A68E03" w:rsidR="00BB77C2" w:rsidRPr="00EC55CA" w:rsidRDefault="00BB77C2" w:rsidP="00BB77C2">
            <w:pPr>
              <w:snapToGrid w:val="0"/>
              <w:spacing w:line="260" w:lineRule="exact"/>
              <w:jc w:val="center"/>
            </w:pPr>
            <w:r w:rsidRPr="00EC55CA">
              <w:t xml:space="preserve">2,199 </w:t>
            </w:r>
          </w:p>
        </w:tc>
        <w:tc>
          <w:tcPr>
            <w:tcW w:w="985" w:type="dxa"/>
            <w:tcBorders>
              <w:left w:val="nil"/>
            </w:tcBorders>
          </w:tcPr>
          <w:p w14:paraId="4B9BDA55" w14:textId="208C4354" w:rsidR="00BB77C2" w:rsidRPr="00EC55CA" w:rsidRDefault="00BB77C2" w:rsidP="00BB77C2">
            <w:pPr>
              <w:snapToGrid w:val="0"/>
              <w:spacing w:line="260" w:lineRule="exact"/>
              <w:ind w:rightChars="100" w:right="240"/>
              <w:jc w:val="right"/>
            </w:pPr>
            <w:r w:rsidRPr="00EC55CA">
              <w:t xml:space="preserve">768 </w:t>
            </w:r>
          </w:p>
        </w:tc>
        <w:tc>
          <w:tcPr>
            <w:tcW w:w="985" w:type="dxa"/>
          </w:tcPr>
          <w:p w14:paraId="3513BE74" w14:textId="4F9BC1BE" w:rsidR="00BB77C2" w:rsidRPr="00EC55CA" w:rsidRDefault="00BB77C2" w:rsidP="00BB77C2">
            <w:pPr>
              <w:snapToGrid w:val="0"/>
              <w:spacing w:line="260" w:lineRule="exact"/>
              <w:ind w:rightChars="100" w:right="240"/>
              <w:jc w:val="right"/>
            </w:pPr>
            <w:r w:rsidRPr="00EC55CA">
              <w:t xml:space="preserve">840 </w:t>
            </w:r>
          </w:p>
        </w:tc>
        <w:tc>
          <w:tcPr>
            <w:tcW w:w="985" w:type="dxa"/>
            <w:tcBorders>
              <w:right w:val="single" w:sz="4" w:space="0" w:color="auto"/>
            </w:tcBorders>
          </w:tcPr>
          <w:p w14:paraId="517E3E3C" w14:textId="1A85D30D" w:rsidR="00BB77C2" w:rsidRPr="00EC55CA" w:rsidRDefault="00BB77C2" w:rsidP="00BB77C2">
            <w:pPr>
              <w:snapToGrid w:val="0"/>
              <w:spacing w:line="260" w:lineRule="exact"/>
              <w:ind w:rightChars="100" w:right="240"/>
              <w:jc w:val="right"/>
            </w:pPr>
            <w:r w:rsidRPr="00EC55CA">
              <w:t xml:space="preserve">591 </w:t>
            </w:r>
          </w:p>
        </w:tc>
        <w:tc>
          <w:tcPr>
            <w:tcW w:w="985" w:type="dxa"/>
            <w:tcBorders>
              <w:left w:val="single" w:sz="4" w:space="0" w:color="auto"/>
            </w:tcBorders>
          </w:tcPr>
          <w:p w14:paraId="73265252" w14:textId="2D599BDC" w:rsidR="00BB77C2" w:rsidRPr="00EC55CA" w:rsidRDefault="00BB77C2" w:rsidP="00BB77C2">
            <w:pPr>
              <w:snapToGrid w:val="0"/>
              <w:spacing w:line="260" w:lineRule="exact"/>
              <w:jc w:val="center"/>
            </w:pPr>
            <w:r w:rsidRPr="00EC55CA">
              <w:t xml:space="preserve">123 </w:t>
            </w:r>
          </w:p>
        </w:tc>
        <w:tc>
          <w:tcPr>
            <w:tcW w:w="985" w:type="dxa"/>
          </w:tcPr>
          <w:p w14:paraId="2030FB6B" w14:textId="2BD5F619" w:rsidR="00BB77C2" w:rsidRPr="00EC55CA" w:rsidRDefault="00BB77C2" w:rsidP="00BB77C2">
            <w:pPr>
              <w:snapToGrid w:val="0"/>
              <w:spacing w:line="260" w:lineRule="exact"/>
              <w:jc w:val="center"/>
            </w:pPr>
            <w:r w:rsidRPr="00EC55CA">
              <w:t xml:space="preserve">136 </w:t>
            </w:r>
          </w:p>
        </w:tc>
        <w:tc>
          <w:tcPr>
            <w:tcW w:w="985" w:type="dxa"/>
          </w:tcPr>
          <w:p w14:paraId="1229F371" w14:textId="4DBAA313" w:rsidR="00BB77C2" w:rsidRPr="00EC55CA" w:rsidRDefault="00BB77C2" w:rsidP="00BB77C2">
            <w:pPr>
              <w:snapToGrid w:val="0"/>
              <w:spacing w:line="260" w:lineRule="exact"/>
              <w:jc w:val="center"/>
            </w:pPr>
            <w:r w:rsidRPr="00EC55CA">
              <w:t xml:space="preserve">141 </w:t>
            </w:r>
          </w:p>
        </w:tc>
        <w:tc>
          <w:tcPr>
            <w:tcW w:w="986" w:type="dxa"/>
            <w:tcBorders>
              <w:right w:val="single" w:sz="4" w:space="0" w:color="auto"/>
            </w:tcBorders>
          </w:tcPr>
          <w:p w14:paraId="6E6CF909" w14:textId="366E6A10" w:rsidR="00BB77C2" w:rsidRPr="00EC55CA" w:rsidRDefault="00BB77C2" w:rsidP="00BB77C2">
            <w:pPr>
              <w:snapToGrid w:val="0"/>
              <w:spacing w:line="260" w:lineRule="exact"/>
              <w:jc w:val="center"/>
            </w:pPr>
            <w:r w:rsidRPr="00EC55CA">
              <w:t xml:space="preserve">146 </w:t>
            </w:r>
          </w:p>
        </w:tc>
      </w:tr>
      <w:tr w:rsidR="00BB77C2" w:rsidRPr="00EC55CA" w14:paraId="64A78D1D" w14:textId="77777777" w:rsidTr="007A542A">
        <w:trPr>
          <w:jc w:val="center"/>
        </w:trPr>
        <w:tc>
          <w:tcPr>
            <w:tcW w:w="718" w:type="dxa"/>
            <w:tcBorders>
              <w:left w:val="single" w:sz="4" w:space="0" w:color="auto"/>
              <w:right w:val="nil"/>
            </w:tcBorders>
          </w:tcPr>
          <w:p w14:paraId="7B69324F" w14:textId="086D6752" w:rsidR="00BB77C2" w:rsidRPr="00EC55CA" w:rsidRDefault="00BB77C2" w:rsidP="00BB77C2">
            <w:pPr>
              <w:overflowPunct w:val="0"/>
              <w:snapToGrid w:val="0"/>
              <w:spacing w:line="260" w:lineRule="exact"/>
              <w:jc w:val="center"/>
              <w:rPr>
                <w:rFonts w:eastAsia="標楷體"/>
              </w:rPr>
            </w:pPr>
            <w:r w:rsidRPr="00EC55CA">
              <w:t>152</w:t>
            </w:r>
          </w:p>
        </w:tc>
        <w:tc>
          <w:tcPr>
            <w:tcW w:w="858" w:type="dxa"/>
            <w:tcBorders>
              <w:left w:val="nil"/>
              <w:right w:val="single" w:sz="4" w:space="0" w:color="auto"/>
            </w:tcBorders>
          </w:tcPr>
          <w:p w14:paraId="0DBBFD15" w14:textId="6433EFAD" w:rsidR="00BB77C2" w:rsidRPr="00EC55CA" w:rsidRDefault="00BB77C2" w:rsidP="00BB77C2">
            <w:pPr>
              <w:overflowPunct w:val="0"/>
              <w:snapToGrid w:val="0"/>
              <w:spacing w:line="260" w:lineRule="exact"/>
              <w:jc w:val="center"/>
              <w:rPr>
                <w:rFonts w:eastAsia="標楷體"/>
              </w:rPr>
            </w:pPr>
            <w:r w:rsidRPr="00EC55CA">
              <w:t>2063</w:t>
            </w:r>
          </w:p>
        </w:tc>
        <w:tc>
          <w:tcPr>
            <w:tcW w:w="985" w:type="dxa"/>
            <w:tcBorders>
              <w:left w:val="single" w:sz="4" w:space="0" w:color="auto"/>
              <w:right w:val="nil"/>
            </w:tcBorders>
          </w:tcPr>
          <w:p w14:paraId="7FE8D62F" w14:textId="111C8C9E" w:rsidR="00BB77C2" w:rsidRPr="00EC55CA" w:rsidRDefault="00BB77C2" w:rsidP="00BB77C2">
            <w:pPr>
              <w:snapToGrid w:val="0"/>
              <w:spacing w:line="260" w:lineRule="exact"/>
              <w:ind w:rightChars="100" w:right="240"/>
              <w:jc w:val="right"/>
            </w:pPr>
            <w:r w:rsidRPr="00EC55CA">
              <w:t xml:space="preserve">691 </w:t>
            </w:r>
          </w:p>
        </w:tc>
        <w:tc>
          <w:tcPr>
            <w:tcW w:w="985" w:type="dxa"/>
            <w:tcBorders>
              <w:left w:val="single" w:sz="4" w:space="0" w:color="auto"/>
            </w:tcBorders>
          </w:tcPr>
          <w:p w14:paraId="226DB4D3" w14:textId="56B2B4CB" w:rsidR="00BB77C2" w:rsidRPr="00EC55CA" w:rsidRDefault="00BB77C2" w:rsidP="00BB77C2">
            <w:pPr>
              <w:snapToGrid w:val="0"/>
              <w:spacing w:line="260" w:lineRule="exact"/>
              <w:jc w:val="center"/>
            </w:pPr>
            <w:r w:rsidRPr="00EC55CA">
              <w:t xml:space="preserve">2,172 </w:t>
            </w:r>
          </w:p>
        </w:tc>
        <w:tc>
          <w:tcPr>
            <w:tcW w:w="985" w:type="dxa"/>
            <w:tcBorders>
              <w:left w:val="nil"/>
            </w:tcBorders>
          </w:tcPr>
          <w:p w14:paraId="65BEBDEB" w14:textId="34580523" w:rsidR="00BB77C2" w:rsidRPr="00EC55CA" w:rsidRDefault="00BB77C2" w:rsidP="00BB77C2">
            <w:pPr>
              <w:snapToGrid w:val="0"/>
              <w:spacing w:line="260" w:lineRule="exact"/>
              <w:ind w:rightChars="100" w:right="240"/>
              <w:jc w:val="right"/>
            </w:pPr>
            <w:r w:rsidRPr="00EC55CA">
              <w:t xml:space="preserve">756 </w:t>
            </w:r>
          </w:p>
        </w:tc>
        <w:tc>
          <w:tcPr>
            <w:tcW w:w="985" w:type="dxa"/>
          </w:tcPr>
          <w:p w14:paraId="6188D435" w14:textId="700EDE62" w:rsidR="00BB77C2" w:rsidRPr="00EC55CA" w:rsidRDefault="00BB77C2" w:rsidP="00BB77C2">
            <w:pPr>
              <w:snapToGrid w:val="0"/>
              <w:spacing w:line="260" w:lineRule="exact"/>
              <w:ind w:rightChars="100" w:right="240"/>
              <w:jc w:val="right"/>
            </w:pPr>
            <w:r w:rsidRPr="00EC55CA">
              <w:t xml:space="preserve">830 </w:t>
            </w:r>
          </w:p>
        </w:tc>
        <w:tc>
          <w:tcPr>
            <w:tcW w:w="985" w:type="dxa"/>
            <w:tcBorders>
              <w:right w:val="single" w:sz="4" w:space="0" w:color="auto"/>
            </w:tcBorders>
          </w:tcPr>
          <w:p w14:paraId="5941EE69" w14:textId="28536B2C" w:rsidR="00BB77C2" w:rsidRPr="00EC55CA" w:rsidRDefault="00BB77C2" w:rsidP="00BB77C2">
            <w:pPr>
              <w:snapToGrid w:val="0"/>
              <w:spacing w:line="260" w:lineRule="exact"/>
              <w:ind w:rightChars="100" w:right="240"/>
              <w:jc w:val="right"/>
            </w:pPr>
            <w:r w:rsidRPr="00EC55CA">
              <w:t xml:space="preserve">586 </w:t>
            </w:r>
          </w:p>
        </w:tc>
        <w:tc>
          <w:tcPr>
            <w:tcW w:w="985" w:type="dxa"/>
            <w:tcBorders>
              <w:left w:val="single" w:sz="4" w:space="0" w:color="auto"/>
            </w:tcBorders>
          </w:tcPr>
          <w:p w14:paraId="51642755" w14:textId="66EB328F" w:rsidR="00BB77C2" w:rsidRPr="00EC55CA" w:rsidRDefault="00BB77C2" w:rsidP="00BB77C2">
            <w:pPr>
              <w:snapToGrid w:val="0"/>
              <w:spacing w:line="260" w:lineRule="exact"/>
              <w:jc w:val="center"/>
            </w:pPr>
            <w:r w:rsidRPr="00EC55CA">
              <w:t xml:space="preserve">121 </w:t>
            </w:r>
          </w:p>
        </w:tc>
        <w:tc>
          <w:tcPr>
            <w:tcW w:w="985" w:type="dxa"/>
          </w:tcPr>
          <w:p w14:paraId="0A45C505" w14:textId="4E837B21" w:rsidR="00BB77C2" w:rsidRPr="00EC55CA" w:rsidRDefault="00BB77C2" w:rsidP="00BB77C2">
            <w:pPr>
              <w:snapToGrid w:val="0"/>
              <w:spacing w:line="260" w:lineRule="exact"/>
              <w:jc w:val="center"/>
            </w:pPr>
            <w:r w:rsidRPr="00EC55CA">
              <w:t xml:space="preserve">134 </w:t>
            </w:r>
          </w:p>
        </w:tc>
        <w:tc>
          <w:tcPr>
            <w:tcW w:w="985" w:type="dxa"/>
          </w:tcPr>
          <w:p w14:paraId="31A3FBD4" w14:textId="141FE28A" w:rsidR="00BB77C2" w:rsidRPr="00EC55CA" w:rsidRDefault="00BB77C2" w:rsidP="00BB77C2">
            <w:pPr>
              <w:snapToGrid w:val="0"/>
              <w:spacing w:line="260" w:lineRule="exact"/>
              <w:jc w:val="center"/>
            </w:pPr>
            <w:r w:rsidRPr="00EC55CA">
              <w:t xml:space="preserve">139 </w:t>
            </w:r>
          </w:p>
        </w:tc>
        <w:tc>
          <w:tcPr>
            <w:tcW w:w="986" w:type="dxa"/>
            <w:tcBorders>
              <w:right w:val="single" w:sz="4" w:space="0" w:color="auto"/>
            </w:tcBorders>
          </w:tcPr>
          <w:p w14:paraId="7B00B187" w14:textId="6144AD8E" w:rsidR="00BB77C2" w:rsidRPr="00EC55CA" w:rsidRDefault="00BB77C2" w:rsidP="00BB77C2">
            <w:pPr>
              <w:snapToGrid w:val="0"/>
              <w:spacing w:line="260" w:lineRule="exact"/>
              <w:jc w:val="center"/>
            </w:pPr>
            <w:r w:rsidRPr="00EC55CA">
              <w:t xml:space="preserve">145 </w:t>
            </w:r>
          </w:p>
        </w:tc>
      </w:tr>
      <w:tr w:rsidR="00BB77C2" w:rsidRPr="00EC55CA" w14:paraId="71F6EE78" w14:textId="77777777" w:rsidTr="007A542A">
        <w:trPr>
          <w:jc w:val="center"/>
        </w:trPr>
        <w:tc>
          <w:tcPr>
            <w:tcW w:w="718" w:type="dxa"/>
            <w:tcBorders>
              <w:left w:val="single" w:sz="4" w:space="0" w:color="auto"/>
              <w:right w:val="nil"/>
            </w:tcBorders>
          </w:tcPr>
          <w:p w14:paraId="0ADD8228" w14:textId="303B74AC" w:rsidR="00BB77C2" w:rsidRPr="00EC55CA" w:rsidRDefault="00BB77C2" w:rsidP="00BB77C2">
            <w:pPr>
              <w:overflowPunct w:val="0"/>
              <w:snapToGrid w:val="0"/>
              <w:spacing w:line="260" w:lineRule="exact"/>
              <w:jc w:val="center"/>
              <w:rPr>
                <w:rFonts w:eastAsia="標楷體"/>
              </w:rPr>
            </w:pPr>
            <w:r w:rsidRPr="00EC55CA">
              <w:t>153</w:t>
            </w:r>
          </w:p>
        </w:tc>
        <w:tc>
          <w:tcPr>
            <w:tcW w:w="858" w:type="dxa"/>
            <w:tcBorders>
              <w:left w:val="nil"/>
              <w:right w:val="single" w:sz="4" w:space="0" w:color="auto"/>
            </w:tcBorders>
          </w:tcPr>
          <w:p w14:paraId="6ED6EC3B" w14:textId="00D4F11E" w:rsidR="00BB77C2" w:rsidRPr="00EC55CA" w:rsidRDefault="00BB77C2" w:rsidP="00BB77C2">
            <w:pPr>
              <w:overflowPunct w:val="0"/>
              <w:snapToGrid w:val="0"/>
              <w:spacing w:line="260" w:lineRule="exact"/>
              <w:jc w:val="center"/>
              <w:rPr>
                <w:rFonts w:eastAsia="標楷體"/>
              </w:rPr>
            </w:pPr>
            <w:r w:rsidRPr="00EC55CA">
              <w:t>2064</w:t>
            </w:r>
          </w:p>
        </w:tc>
        <w:tc>
          <w:tcPr>
            <w:tcW w:w="985" w:type="dxa"/>
            <w:tcBorders>
              <w:left w:val="single" w:sz="4" w:space="0" w:color="auto"/>
              <w:right w:val="nil"/>
            </w:tcBorders>
          </w:tcPr>
          <w:p w14:paraId="46317A03" w14:textId="27EAAE50" w:rsidR="00BB77C2" w:rsidRPr="00EC55CA" w:rsidRDefault="00BB77C2" w:rsidP="00BB77C2">
            <w:pPr>
              <w:snapToGrid w:val="0"/>
              <w:spacing w:line="260" w:lineRule="exact"/>
              <w:ind w:rightChars="100" w:right="240"/>
              <w:jc w:val="right"/>
            </w:pPr>
            <w:r w:rsidRPr="00EC55CA">
              <w:t xml:space="preserve">686 </w:t>
            </w:r>
          </w:p>
        </w:tc>
        <w:tc>
          <w:tcPr>
            <w:tcW w:w="985" w:type="dxa"/>
            <w:tcBorders>
              <w:left w:val="single" w:sz="4" w:space="0" w:color="auto"/>
            </w:tcBorders>
          </w:tcPr>
          <w:p w14:paraId="73229230" w14:textId="0A0FE2EF" w:rsidR="00BB77C2" w:rsidRPr="00EC55CA" w:rsidRDefault="00BB77C2" w:rsidP="00BB77C2">
            <w:pPr>
              <w:snapToGrid w:val="0"/>
              <w:spacing w:line="260" w:lineRule="exact"/>
              <w:jc w:val="center"/>
            </w:pPr>
            <w:r w:rsidRPr="00EC55CA">
              <w:t xml:space="preserve">2,145 </w:t>
            </w:r>
          </w:p>
        </w:tc>
        <w:tc>
          <w:tcPr>
            <w:tcW w:w="985" w:type="dxa"/>
            <w:tcBorders>
              <w:left w:val="nil"/>
            </w:tcBorders>
          </w:tcPr>
          <w:p w14:paraId="104F381F" w14:textId="6F352F89" w:rsidR="00BB77C2" w:rsidRPr="00EC55CA" w:rsidRDefault="00BB77C2" w:rsidP="00BB77C2">
            <w:pPr>
              <w:snapToGrid w:val="0"/>
              <w:spacing w:line="260" w:lineRule="exact"/>
              <w:ind w:rightChars="100" w:right="240"/>
              <w:jc w:val="right"/>
            </w:pPr>
            <w:r w:rsidRPr="00EC55CA">
              <w:t xml:space="preserve">745 </w:t>
            </w:r>
          </w:p>
        </w:tc>
        <w:tc>
          <w:tcPr>
            <w:tcW w:w="985" w:type="dxa"/>
          </w:tcPr>
          <w:p w14:paraId="4A28BA54" w14:textId="15945792" w:rsidR="00BB77C2" w:rsidRPr="00EC55CA" w:rsidRDefault="00BB77C2" w:rsidP="00BB77C2">
            <w:pPr>
              <w:snapToGrid w:val="0"/>
              <w:spacing w:line="260" w:lineRule="exact"/>
              <w:ind w:rightChars="100" w:right="240"/>
              <w:jc w:val="right"/>
            </w:pPr>
            <w:r w:rsidRPr="00EC55CA">
              <w:t xml:space="preserve">819 </w:t>
            </w:r>
          </w:p>
        </w:tc>
        <w:tc>
          <w:tcPr>
            <w:tcW w:w="985" w:type="dxa"/>
            <w:tcBorders>
              <w:right w:val="single" w:sz="4" w:space="0" w:color="auto"/>
            </w:tcBorders>
          </w:tcPr>
          <w:p w14:paraId="178103C8" w14:textId="77250F14" w:rsidR="00BB77C2" w:rsidRPr="00EC55CA" w:rsidRDefault="00BB77C2" w:rsidP="00BB77C2">
            <w:pPr>
              <w:snapToGrid w:val="0"/>
              <w:spacing w:line="260" w:lineRule="exact"/>
              <w:ind w:rightChars="100" w:right="240"/>
              <w:jc w:val="right"/>
            </w:pPr>
            <w:r w:rsidRPr="00EC55CA">
              <w:t xml:space="preserve">581 </w:t>
            </w:r>
          </w:p>
        </w:tc>
        <w:tc>
          <w:tcPr>
            <w:tcW w:w="985" w:type="dxa"/>
            <w:tcBorders>
              <w:left w:val="single" w:sz="4" w:space="0" w:color="auto"/>
            </w:tcBorders>
          </w:tcPr>
          <w:p w14:paraId="4B7ACC46" w14:textId="69223545" w:rsidR="00BB77C2" w:rsidRPr="00EC55CA" w:rsidRDefault="00BB77C2" w:rsidP="00BB77C2">
            <w:pPr>
              <w:snapToGrid w:val="0"/>
              <w:spacing w:line="260" w:lineRule="exact"/>
              <w:jc w:val="center"/>
            </w:pPr>
            <w:r w:rsidRPr="00EC55CA">
              <w:t xml:space="preserve">120 </w:t>
            </w:r>
          </w:p>
        </w:tc>
        <w:tc>
          <w:tcPr>
            <w:tcW w:w="985" w:type="dxa"/>
          </w:tcPr>
          <w:p w14:paraId="40FB713F" w14:textId="3E50A514" w:rsidR="00BB77C2" w:rsidRPr="00EC55CA" w:rsidRDefault="00BB77C2" w:rsidP="00BB77C2">
            <w:pPr>
              <w:snapToGrid w:val="0"/>
              <w:spacing w:line="260" w:lineRule="exact"/>
              <w:jc w:val="center"/>
            </w:pPr>
            <w:r w:rsidRPr="00EC55CA">
              <w:t xml:space="preserve">131 </w:t>
            </w:r>
          </w:p>
        </w:tc>
        <w:tc>
          <w:tcPr>
            <w:tcW w:w="985" w:type="dxa"/>
          </w:tcPr>
          <w:p w14:paraId="0934533C" w14:textId="5D2B13F8" w:rsidR="00BB77C2" w:rsidRPr="00EC55CA" w:rsidRDefault="00BB77C2" w:rsidP="00BB77C2">
            <w:pPr>
              <w:snapToGrid w:val="0"/>
              <w:spacing w:line="260" w:lineRule="exact"/>
              <w:jc w:val="center"/>
            </w:pPr>
            <w:r w:rsidRPr="00EC55CA">
              <w:t xml:space="preserve">137 </w:t>
            </w:r>
          </w:p>
        </w:tc>
        <w:tc>
          <w:tcPr>
            <w:tcW w:w="986" w:type="dxa"/>
            <w:tcBorders>
              <w:right w:val="single" w:sz="4" w:space="0" w:color="auto"/>
            </w:tcBorders>
          </w:tcPr>
          <w:p w14:paraId="3769D401" w14:textId="0C1C282D" w:rsidR="00BB77C2" w:rsidRPr="00EC55CA" w:rsidRDefault="00BB77C2" w:rsidP="00BB77C2">
            <w:pPr>
              <w:snapToGrid w:val="0"/>
              <w:spacing w:line="260" w:lineRule="exact"/>
              <w:jc w:val="center"/>
            </w:pPr>
            <w:r w:rsidRPr="00EC55CA">
              <w:t xml:space="preserve">143 </w:t>
            </w:r>
          </w:p>
        </w:tc>
      </w:tr>
      <w:tr w:rsidR="00BB77C2" w:rsidRPr="00EC55CA" w14:paraId="7DB104EA" w14:textId="77777777" w:rsidTr="007A542A">
        <w:trPr>
          <w:jc w:val="center"/>
        </w:trPr>
        <w:tc>
          <w:tcPr>
            <w:tcW w:w="718" w:type="dxa"/>
            <w:tcBorders>
              <w:left w:val="single" w:sz="4" w:space="0" w:color="auto"/>
              <w:bottom w:val="dotted" w:sz="4" w:space="0" w:color="auto"/>
              <w:right w:val="nil"/>
            </w:tcBorders>
          </w:tcPr>
          <w:p w14:paraId="29277612" w14:textId="7A4F26AC" w:rsidR="00BB77C2" w:rsidRPr="00EC55CA" w:rsidRDefault="00BB77C2" w:rsidP="00BB77C2">
            <w:pPr>
              <w:overflowPunct w:val="0"/>
              <w:snapToGrid w:val="0"/>
              <w:spacing w:line="260" w:lineRule="exact"/>
              <w:jc w:val="center"/>
              <w:rPr>
                <w:rFonts w:eastAsia="標楷體"/>
              </w:rPr>
            </w:pPr>
            <w:r w:rsidRPr="00EC55CA">
              <w:t>154</w:t>
            </w:r>
          </w:p>
        </w:tc>
        <w:tc>
          <w:tcPr>
            <w:tcW w:w="858" w:type="dxa"/>
            <w:tcBorders>
              <w:left w:val="nil"/>
              <w:bottom w:val="dotted" w:sz="4" w:space="0" w:color="auto"/>
              <w:right w:val="single" w:sz="4" w:space="0" w:color="auto"/>
            </w:tcBorders>
          </w:tcPr>
          <w:p w14:paraId="69E94968" w14:textId="081F34EE" w:rsidR="00BB77C2" w:rsidRPr="00EC55CA" w:rsidRDefault="00BB77C2" w:rsidP="00BB77C2">
            <w:pPr>
              <w:overflowPunct w:val="0"/>
              <w:snapToGrid w:val="0"/>
              <w:spacing w:line="260" w:lineRule="exact"/>
              <w:jc w:val="center"/>
              <w:rPr>
                <w:rFonts w:eastAsia="標楷體"/>
              </w:rPr>
            </w:pPr>
            <w:r w:rsidRPr="00EC55CA">
              <w:t>2065</w:t>
            </w:r>
          </w:p>
        </w:tc>
        <w:tc>
          <w:tcPr>
            <w:tcW w:w="985" w:type="dxa"/>
            <w:tcBorders>
              <w:left w:val="single" w:sz="4" w:space="0" w:color="auto"/>
              <w:bottom w:val="dotted" w:sz="4" w:space="0" w:color="auto"/>
              <w:right w:val="nil"/>
            </w:tcBorders>
          </w:tcPr>
          <w:p w14:paraId="35B215D1" w14:textId="60D5F5F3" w:rsidR="00BB77C2" w:rsidRPr="00EC55CA" w:rsidRDefault="00BB77C2" w:rsidP="00BB77C2">
            <w:pPr>
              <w:snapToGrid w:val="0"/>
              <w:spacing w:line="260" w:lineRule="exact"/>
              <w:ind w:rightChars="100" w:right="240"/>
              <w:jc w:val="right"/>
            </w:pPr>
            <w:r w:rsidRPr="00EC55CA">
              <w:t xml:space="preserve">681 </w:t>
            </w:r>
          </w:p>
        </w:tc>
        <w:tc>
          <w:tcPr>
            <w:tcW w:w="985" w:type="dxa"/>
            <w:tcBorders>
              <w:left w:val="single" w:sz="4" w:space="0" w:color="auto"/>
              <w:bottom w:val="dotted" w:sz="4" w:space="0" w:color="auto"/>
            </w:tcBorders>
          </w:tcPr>
          <w:p w14:paraId="0BFBB025" w14:textId="19628E3B" w:rsidR="00BB77C2" w:rsidRPr="00EC55CA" w:rsidRDefault="00BB77C2" w:rsidP="00BB77C2">
            <w:pPr>
              <w:snapToGrid w:val="0"/>
              <w:spacing w:line="260" w:lineRule="exact"/>
              <w:jc w:val="center"/>
            </w:pPr>
            <w:r w:rsidRPr="00EC55CA">
              <w:t xml:space="preserve">2,118 </w:t>
            </w:r>
          </w:p>
        </w:tc>
        <w:tc>
          <w:tcPr>
            <w:tcW w:w="985" w:type="dxa"/>
            <w:tcBorders>
              <w:left w:val="nil"/>
              <w:bottom w:val="dotted" w:sz="4" w:space="0" w:color="auto"/>
            </w:tcBorders>
          </w:tcPr>
          <w:p w14:paraId="51A13E47" w14:textId="49AD65AF" w:rsidR="00BB77C2" w:rsidRPr="00EC55CA" w:rsidRDefault="00BB77C2" w:rsidP="00BB77C2">
            <w:pPr>
              <w:snapToGrid w:val="0"/>
              <w:spacing w:line="260" w:lineRule="exact"/>
              <w:ind w:rightChars="100" w:right="240"/>
              <w:jc w:val="right"/>
            </w:pPr>
            <w:r w:rsidRPr="00EC55CA">
              <w:t xml:space="preserve">735 </w:t>
            </w:r>
          </w:p>
        </w:tc>
        <w:tc>
          <w:tcPr>
            <w:tcW w:w="985" w:type="dxa"/>
            <w:tcBorders>
              <w:bottom w:val="dotted" w:sz="4" w:space="0" w:color="auto"/>
            </w:tcBorders>
          </w:tcPr>
          <w:p w14:paraId="31DF0488" w14:textId="7DEF9B81" w:rsidR="00BB77C2" w:rsidRPr="00EC55CA" w:rsidRDefault="00BB77C2" w:rsidP="00BB77C2">
            <w:pPr>
              <w:snapToGrid w:val="0"/>
              <w:spacing w:line="260" w:lineRule="exact"/>
              <w:ind w:rightChars="100" w:right="240"/>
              <w:jc w:val="right"/>
            </w:pPr>
            <w:r w:rsidRPr="00EC55CA">
              <w:t xml:space="preserve">807 </w:t>
            </w:r>
          </w:p>
        </w:tc>
        <w:tc>
          <w:tcPr>
            <w:tcW w:w="985" w:type="dxa"/>
            <w:tcBorders>
              <w:bottom w:val="dotted" w:sz="4" w:space="0" w:color="auto"/>
              <w:right w:val="single" w:sz="4" w:space="0" w:color="auto"/>
            </w:tcBorders>
          </w:tcPr>
          <w:p w14:paraId="53BDADF8" w14:textId="2AE2959E" w:rsidR="00BB77C2" w:rsidRPr="00EC55CA" w:rsidRDefault="00BB77C2" w:rsidP="00BB77C2">
            <w:pPr>
              <w:snapToGrid w:val="0"/>
              <w:spacing w:line="260" w:lineRule="exact"/>
              <w:ind w:rightChars="100" w:right="240"/>
              <w:jc w:val="right"/>
            </w:pPr>
            <w:r w:rsidRPr="00EC55CA">
              <w:t xml:space="preserve">576 </w:t>
            </w:r>
          </w:p>
        </w:tc>
        <w:tc>
          <w:tcPr>
            <w:tcW w:w="985" w:type="dxa"/>
            <w:tcBorders>
              <w:left w:val="single" w:sz="4" w:space="0" w:color="auto"/>
              <w:bottom w:val="dotted" w:sz="4" w:space="0" w:color="auto"/>
            </w:tcBorders>
          </w:tcPr>
          <w:p w14:paraId="2EC7F7C2" w14:textId="014489BC" w:rsidR="00BB77C2" w:rsidRPr="00EC55CA" w:rsidRDefault="00BB77C2" w:rsidP="00BB77C2">
            <w:pPr>
              <w:snapToGrid w:val="0"/>
              <w:spacing w:line="260" w:lineRule="exact"/>
              <w:jc w:val="center"/>
            </w:pPr>
            <w:r w:rsidRPr="00EC55CA">
              <w:t xml:space="preserve">118 </w:t>
            </w:r>
          </w:p>
        </w:tc>
        <w:tc>
          <w:tcPr>
            <w:tcW w:w="985" w:type="dxa"/>
            <w:tcBorders>
              <w:bottom w:val="dotted" w:sz="4" w:space="0" w:color="auto"/>
            </w:tcBorders>
          </w:tcPr>
          <w:p w14:paraId="4878A032" w14:textId="58545A23" w:rsidR="00BB77C2" w:rsidRPr="00EC55CA" w:rsidRDefault="00BB77C2" w:rsidP="00BB77C2">
            <w:pPr>
              <w:snapToGrid w:val="0"/>
              <w:spacing w:line="260" w:lineRule="exact"/>
              <w:jc w:val="center"/>
            </w:pPr>
            <w:r w:rsidRPr="00EC55CA">
              <w:t xml:space="preserve">129 </w:t>
            </w:r>
          </w:p>
        </w:tc>
        <w:tc>
          <w:tcPr>
            <w:tcW w:w="985" w:type="dxa"/>
            <w:tcBorders>
              <w:bottom w:val="dotted" w:sz="4" w:space="0" w:color="auto"/>
            </w:tcBorders>
          </w:tcPr>
          <w:p w14:paraId="56A68C62" w14:textId="691C424C" w:rsidR="00BB77C2" w:rsidRPr="00EC55CA" w:rsidRDefault="00BB77C2" w:rsidP="00BB77C2">
            <w:pPr>
              <w:snapToGrid w:val="0"/>
              <w:spacing w:line="260" w:lineRule="exact"/>
              <w:jc w:val="center"/>
            </w:pPr>
            <w:r w:rsidRPr="00EC55CA">
              <w:t xml:space="preserve">136 </w:t>
            </w:r>
          </w:p>
        </w:tc>
        <w:tc>
          <w:tcPr>
            <w:tcW w:w="986" w:type="dxa"/>
            <w:tcBorders>
              <w:bottom w:val="dotted" w:sz="4" w:space="0" w:color="auto"/>
              <w:right w:val="single" w:sz="4" w:space="0" w:color="auto"/>
            </w:tcBorders>
          </w:tcPr>
          <w:p w14:paraId="4E646CDC" w14:textId="2F5C9782" w:rsidR="00BB77C2" w:rsidRPr="00EC55CA" w:rsidRDefault="00BB77C2" w:rsidP="00BB77C2">
            <w:pPr>
              <w:snapToGrid w:val="0"/>
              <w:spacing w:line="260" w:lineRule="exact"/>
              <w:jc w:val="center"/>
            </w:pPr>
            <w:r w:rsidRPr="00EC55CA">
              <w:t xml:space="preserve">141 </w:t>
            </w:r>
          </w:p>
        </w:tc>
      </w:tr>
      <w:tr w:rsidR="00BB77C2" w:rsidRPr="00EC55CA" w14:paraId="5A39402D" w14:textId="77777777" w:rsidTr="007A542A">
        <w:trPr>
          <w:jc w:val="center"/>
        </w:trPr>
        <w:tc>
          <w:tcPr>
            <w:tcW w:w="718" w:type="dxa"/>
            <w:tcBorders>
              <w:top w:val="dotted" w:sz="4" w:space="0" w:color="auto"/>
              <w:left w:val="single" w:sz="4" w:space="0" w:color="auto"/>
              <w:right w:val="nil"/>
            </w:tcBorders>
          </w:tcPr>
          <w:p w14:paraId="0B1692C7" w14:textId="76211347" w:rsidR="00BB77C2" w:rsidRPr="00EC55CA" w:rsidRDefault="00BB77C2" w:rsidP="00BB77C2">
            <w:pPr>
              <w:overflowPunct w:val="0"/>
              <w:snapToGrid w:val="0"/>
              <w:spacing w:line="250" w:lineRule="exact"/>
              <w:jc w:val="center"/>
              <w:rPr>
                <w:rFonts w:eastAsia="標楷體"/>
              </w:rPr>
            </w:pPr>
            <w:r w:rsidRPr="00EC55CA">
              <w:t>155</w:t>
            </w:r>
          </w:p>
        </w:tc>
        <w:tc>
          <w:tcPr>
            <w:tcW w:w="858" w:type="dxa"/>
            <w:tcBorders>
              <w:top w:val="dotted" w:sz="4" w:space="0" w:color="auto"/>
              <w:left w:val="nil"/>
              <w:right w:val="single" w:sz="4" w:space="0" w:color="auto"/>
            </w:tcBorders>
          </w:tcPr>
          <w:p w14:paraId="7C0982E1" w14:textId="4A1A4B7E" w:rsidR="00BB77C2" w:rsidRPr="00EC55CA" w:rsidRDefault="00BB77C2" w:rsidP="00BB77C2">
            <w:pPr>
              <w:overflowPunct w:val="0"/>
              <w:snapToGrid w:val="0"/>
              <w:spacing w:line="250" w:lineRule="exact"/>
              <w:jc w:val="center"/>
              <w:rPr>
                <w:rFonts w:eastAsia="標楷體"/>
              </w:rPr>
            </w:pPr>
            <w:r w:rsidRPr="00EC55CA">
              <w:t>2066</w:t>
            </w:r>
          </w:p>
        </w:tc>
        <w:tc>
          <w:tcPr>
            <w:tcW w:w="985" w:type="dxa"/>
            <w:tcBorders>
              <w:top w:val="dotted" w:sz="4" w:space="0" w:color="auto"/>
              <w:left w:val="single" w:sz="4" w:space="0" w:color="auto"/>
              <w:right w:val="nil"/>
            </w:tcBorders>
          </w:tcPr>
          <w:p w14:paraId="13EEE07C" w14:textId="368E406F" w:rsidR="00BB77C2" w:rsidRPr="00EC55CA" w:rsidRDefault="00BB77C2" w:rsidP="00BB77C2">
            <w:pPr>
              <w:snapToGrid w:val="0"/>
              <w:spacing w:line="260" w:lineRule="exact"/>
              <w:ind w:rightChars="100" w:right="240"/>
              <w:jc w:val="right"/>
            </w:pPr>
            <w:r w:rsidRPr="00EC55CA">
              <w:t xml:space="preserve">677 </w:t>
            </w:r>
          </w:p>
        </w:tc>
        <w:tc>
          <w:tcPr>
            <w:tcW w:w="985" w:type="dxa"/>
            <w:tcBorders>
              <w:top w:val="dotted" w:sz="4" w:space="0" w:color="auto"/>
              <w:left w:val="single" w:sz="4" w:space="0" w:color="auto"/>
            </w:tcBorders>
          </w:tcPr>
          <w:p w14:paraId="4E26BA81" w14:textId="705AE657" w:rsidR="00BB77C2" w:rsidRPr="00EC55CA" w:rsidRDefault="00BB77C2" w:rsidP="00BB77C2">
            <w:pPr>
              <w:snapToGrid w:val="0"/>
              <w:spacing w:line="260" w:lineRule="exact"/>
              <w:jc w:val="center"/>
            </w:pPr>
            <w:r w:rsidRPr="00EC55CA">
              <w:t xml:space="preserve">2,091 </w:t>
            </w:r>
          </w:p>
        </w:tc>
        <w:tc>
          <w:tcPr>
            <w:tcW w:w="985" w:type="dxa"/>
            <w:tcBorders>
              <w:top w:val="dotted" w:sz="4" w:space="0" w:color="auto"/>
              <w:left w:val="nil"/>
            </w:tcBorders>
          </w:tcPr>
          <w:p w14:paraId="3ECDCF50" w14:textId="3D37FC8D" w:rsidR="00BB77C2" w:rsidRPr="00EC55CA" w:rsidRDefault="00BB77C2" w:rsidP="00BB77C2">
            <w:pPr>
              <w:snapToGrid w:val="0"/>
              <w:spacing w:line="260" w:lineRule="exact"/>
              <w:ind w:rightChars="100" w:right="240"/>
              <w:jc w:val="right"/>
            </w:pPr>
            <w:r w:rsidRPr="00EC55CA">
              <w:t xml:space="preserve">726 </w:t>
            </w:r>
          </w:p>
        </w:tc>
        <w:tc>
          <w:tcPr>
            <w:tcW w:w="985" w:type="dxa"/>
            <w:tcBorders>
              <w:top w:val="dotted" w:sz="4" w:space="0" w:color="auto"/>
            </w:tcBorders>
          </w:tcPr>
          <w:p w14:paraId="789711D7" w14:textId="6B8AA3E8" w:rsidR="00BB77C2" w:rsidRPr="00EC55CA" w:rsidRDefault="00BB77C2" w:rsidP="00BB77C2">
            <w:pPr>
              <w:snapToGrid w:val="0"/>
              <w:spacing w:line="260" w:lineRule="exact"/>
              <w:ind w:rightChars="100" w:right="240"/>
              <w:jc w:val="right"/>
            </w:pPr>
            <w:r w:rsidRPr="00EC55CA">
              <w:t xml:space="preserve">795 </w:t>
            </w:r>
          </w:p>
        </w:tc>
        <w:tc>
          <w:tcPr>
            <w:tcW w:w="985" w:type="dxa"/>
            <w:tcBorders>
              <w:top w:val="dotted" w:sz="4" w:space="0" w:color="auto"/>
              <w:right w:val="single" w:sz="4" w:space="0" w:color="auto"/>
            </w:tcBorders>
          </w:tcPr>
          <w:p w14:paraId="569466E1" w14:textId="74FCECD4" w:rsidR="00BB77C2" w:rsidRPr="00EC55CA" w:rsidRDefault="00BB77C2" w:rsidP="00BB77C2">
            <w:pPr>
              <w:snapToGrid w:val="0"/>
              <w:spacing w:line="260" w:lineRule="exact"/>
              <w:ind w:rightChars="100" w:right="240"/>
              <w:jc w:val="right"/>
            </w:pPr>
            <w:r w:rsidRPr="00EC55CA">
              <w:t xml:space="preserve">569 </w:t>
            </w:r>
          </w:p>
        </w:tc>
        <w:tc>
          <w:tcPr>
            <w:tcW w:w="985" w:type="dxa"/>
            <w:tcBorders>
              <w:top w:val="dotted" w:sz="4" w:space="0" w:color="auto"/>
              <w:left w:val="single" w:sz="4" w:space="0" w:color="auto"/>
            </w:tcBorders>
          </w:tcPr>
          <w:p w14:paraId="163BB6A8" w14:textId="4870B2C7" w:rsidR="00BB77C2" w:rsidRPr="00EC55CA" w:rsidRDefault="00BB77C2" w:rsidP="00BB77C2">
            <w:pPr>
              <w:snapToGrid w:val="0"/>
              <w:spacing w:line="260" w:lineRule="exact"/>
              <w:jc w:val="center"/>
            </w:pPr>
            <w:r w:rsidRPr="00EC55CA">
              <w:t xml:space="preserve">117 </w:t>
            </w:r>
          </w:p>
        </w:tc>
        <w:tc>
          <w:tcPr>
            <w:tcW w:w="985" w:type="dxa"/>
            <w:tcBorders>
              <w:top w:val="dotted" w:sz="4" w:space="0" w:color="auto"/>
            </w:tcBorders>
          </w:tcPr>
          <w:p w14:paraId="0BDB1A9C" w14:textId="312B4616" w:rsidR="00BB77C2" w:rsidRPr="00EC55CA" w:rsidRDefault="00BB77C2" w:rsidP="00BB77C2">
            <w:pPr>
              <w:snapToGrid w:val="0"/>
              <w:spacing w:line="260" w:lineRule="exact"/>
              <w:jc w:val="center"/>
            </w:pPr>
            <w:r w:rsidRPr="00EC55CA">
              <w:t xml:space="preserve">127 </w:t>
            </w:r>
          </w:p>
        </w:tc>
        <w:tc>
          <w:tcPr>
            <w:tcW w:w="985" w:type="dxa"/>
            <w:tcBorders>
              <w:top w:val="dotted" w:sz="4" w:space="0" w:color="auto"/>
            </w:tcBorders>
          </w:tcPr>
          <w:p w14:paraId="6F988266" w14:textId="199B2D4F" w:rsidR="00BB77C2" w:rsidRPr="00EC55CA" w:rsidRDefault="00BB77C2" w:rsidP="00BB77C2">
            <w:pPr>
              <w:snapToGrid w:val="0"/>
              <w:spacing w:line="260" w:lineRule="exact"/>
              <w:jc w:val="center"/>
            </w:pPr>
            <w:r w:rsidRPr="00EC55CA">
              <w:t xml:space="preserve">134 </w:t>
            </w:r>
          </w:p>
        </w:tc>
        <w:tc>
          <w:tcPr>
            <w:tcW w:w="986" w:type="dxa"/>
            <w:tcBorders>
              <w:top w:val="dotted" w:sz="4" w:space="0" w:color="auto"/>
              <w:right w:val="single" w:sz="4" w:space="0" w:color="auto"/>
            </w:tcBorders>
          </w:tcPr>
          <w:p w14:paraId="48CF77F1" w14:textId="57019614" w:rsidR="00BB77C2" w:rsidRPr="00EC55CA" w:rsidRDefault="00BB77C2" w:rsidP="00BB77C2">
            <w:pPr>
              <w:snapToGrid w:val="0"/>
              <w:spacing w:line="260" w:lineRule="exact"/>
              <w:jc w:val="center"/>
            </w:pPr>
            <w:r w:rsidRPr="00EC55CA">
              <w:t xml:space="preserve">139 </w:t>
            </w:r>
          </w:p>
        </w:tc>
      </w:tr>
      <w:tr w:rsidR="00BB77C2" w:rsidRPr="00EC55CA" w14:paraId="6A02DF8B" w14:textId="77777777" w:rsidTr="007A542A">
        <w:trPr>
          <w:jc w:val="center"/>
        </w:trPr>
        <w:tc>
          <w:tcPr>
            <w:tcW w:w="718" w:type="dxa"/>
            <w:tcBorders>
              <w:left w:val="single" w:sz="4" w:space="0" w:color="auto"/>
              <w:right w:val="nil"/>
            </w:tcBorders>
          </w:tcPr>
          <w:p w14:paraId="615FE034" w14:textId="2F8CBDEA" w:rsidR="00BB77C2" w:rsidRPr="00EC55CA" w:rsidRDefault="00BB77C2" w:rsidP="00BB77C2">
            <w:pPr>
              <w:overflowPunct w:val="0"/>
              <w:snapToGrid w:val="0"/>
              <w:spacing w:line="250" w:lineRule="exact"/>
              <w:jc w:val="center"/>
              <w:rPr>
                <w:rFonts w:eastAsia="標楷體"/>
              </w:rPr>
            </w:pPr>
            <w:r w:rsidRPr="00EC55CA">
              <w:t>156</w:t>
            </w:r>
          </w:p>
        </w:tc>
        <w:tc>
          <w:tcPr>
            <w:tcW w:w="858" w:type="dxa"/>
            <w:tcBorders>
              <w:left w:val="nil"/>
              <w:right w:val="single" w:sz="4" w:space="0" w:color="auto"/>
            </w:tcBorders>
          </w:tcPr>
          <w:p w14:paraId="36290D46" w14:textId="557ADE9C" w:rsidR="00BB77C2" w:rsidRPr="00EC55CA" w:rsidRDefault="00BB77C2" w:rsidP="00BB77C2">
            <w:pPr>
              <w:overflowPunct w:val="0"/>
              <w:snapToGrid w:val="0"/>
              <w:spacing w:line="250" w:lineRule="exact"/>
              <w:jc w:val="center"/>
              <w:rPr>
                <w:rFonts w:eastAsia="標楷體"/>
              </w:rPr>
            </w:pPr>
            <w:r w:rsidRPr="00EC55CA">
              <w:t>2067</w:t>
            </w:r>
          </w:p>
        </w:tc>
        <w:tc>
          <w:tcPr>
            <w:tcW w:w="985" w:type="dxa"/>
            <w:tcBorders>
              <w:left w:val="single" w:sz="4" w:space="0" w:color="auto"/>
              <w:right w:val="nil"/>
            </w:tcBorders>
          </w:tcPr>
          <w:p w14:paraId="5FEEFCDC" w14:textId="501272EE" w:rsidR="00BB77C2" w:rsidRPr="00EC55CA" w:rsidRDefault="00BB77C2" w:rsidP="00BB77C2">
            <w:pPr>
              <w:snapToGrid w:val="0"/>
              <w:spacing w:line="260" w:lineRule="exact"/>
              <w:ind w:rightChars="100" w:right="240"/>
              <w:jc w:val="right"/>
            </w:pPr>
            <w:r w:rsidRPr="00EC55CA">
              <w:t xml:space="preserve">673 </w:t>
            </w:r>
          </w:p>
        </w:tc>
        <w:tc>
          <w:tcPr>
            <w:tcW w:w="985" w:type="dxa"/>
            <w:tcBorders>
              <w:left w:val="single" w:sz="4" w:space="0" w:color="auto"/>
            </w:tcBorders>
          </w:tcPr>
          <w:p w14:paraId="6E677A3B" w14:textId="3AB948DA" w:rsidR="00BB77C2" w:rsidRPr="00EC55CA" w:rsidRDefault="00BB77C2" w:rsidP="00BB77C2">
            <w:pPr>
              <w:snapToGrid w:val="0"/>
              <w:spacing w:line="260" w:lineRule="exact"/>
              <w:jc w:val="center"/>
            </w:pPr>
            <w:r w:rsidRPr="00EC55CA">
              <w:t xml:space="preserve">2,064 </w:t>
            </w:r>
          </w:p>
        </w:tc>
        <w:tc>
          <w:tcPr>
            <w:tcW w:w="985" w:type="dxa"/>
            <w:tcBorders>
              <w:left w:val="nil"/>
            </w:tcBorders>
          </w:tcPr>
          <w:p w14:paraId="12C9225F" w14:textId="582B18A2" w:rsidR="00BB77C2" w:rsidRPr="00EC55CA" w:rsidRDefault="00BB77C2" w:rsidP="00BB77C2">
            <w:pPr>
              <w:snapToGrid w:val="0"/>
              <w:spacing w:line="260" w:lineRule="exact"/>
              <w:ind w:rightChars="100" w:right="240"/>
              <w:jc w:val="right"/>
            </w:pPr>
            <w:r w:rsidRPr="00EC55CA">
              <w:t xml:space="preserve">718 </w:t>
            </w:r>
          </w:p>
        </w:tc>
        <w:tc>
          <w:tcPr>
            <w:tcW w:w="985" w:type="dxa"/>
          </w:tcPr>
          <w:p w14:paraId="49385095" w14:textId="6DFA4412" w:rsidR="00BB77C2" w:rsidRPr="00EC55CA" w:rsidRDefault="00BB77C2" w:rsidP="00BB77C2">
            <w:pPr>
              <w:snapToGrid w:val="0"/>
              <w:spacing w:line="260" w:lineRule="exact"/>
              <w:ind w:rightChars="100" w:right="240"/>
              <w:jc w:val="right"/>
            </w:pPr>
            <w:r w:rsidRPr="00EC55CA">
              <w:t xml:space="preserve">784 </w:t>
            </w:r>
          </w:p>
        </w:tc>
        <w:tc>
          <w:tcPr>
            <w:tcW w:w="985" w:type="dxa"/>
            <w:tcBorders>
              <w:right w:val="single" w:sz="4" w:space="0" w:color="auto"/>
            </w:tcBorders>
          </w:tcPr>
          <w:p w14:paraId="10783534" w14:textId="1E9791CA" w:rsidR="00BB77C2" w:rsidRPr="00EC55CA" w:rsidRDefault="00BB77C2" w:rsidP="00BB77C2">
            <w:pPr>
              <w:snapToGrid w:val="0"/>
              <w:spacing w:line="260" w:lineRule="exact"/>
              <w:ind w:rightChars="100" w:right="240"/>
              <w:jc w:val="right"/>
            </w:pPr>
            <w:r w:rsidRPr="00EC55CA">
              <w:t xml:space="preserve">562 </w:t>
            </w:r>
          </w:p>
        </w:tc>
        <w:tc>
          <w:tcPr>
            <w:tcW w:w="985" w:type="dxa"/>
            <w:tcBorders>
              <w:left w:val="single" w:sz="4" w:space="0" w:color="auto"/>
            </w:tcBorders>
          </w:tcPr>
          <w:p w14:paraId="6E9DD3E5" w14:textId="76C70226" w:rsidR="00BB77C2" w:rsidRPr="00EC55CA" w:rsidRDefault="00BB77C2" w:rsidP="00BB77C2">
            <w:pPr>
              <w:snapToGrid w:val="0"/>
              <w:spacing w:line="260" w:lineRule="exact"/>
              <w:jc w:val="center"/>
            </w:pPr>
            <w:r w:rsidRPr="00EC55CA">
              <w:t xml:space="preserve">116 </w:t>
            </w:r>
          </w:p>
        </w:tc>
        <w:tc>
          <w:tcPr>
            <w:tcW w:w="985" w:type="dxa"/>
          </w:tcPr>
          <w:p w14:paraId="37D6E763" w14:textId="622F8F5E" w:rsidR="00BB77C2" w:rsidRPr="00EC55CA" w:rsidRDefault="00BB77C2" w:rsidP="00BB77C2">
            <w:pPr>
              <w:snapToGrid w:val="0"/>
              <w:spacing w:line="260" w:lineRule="exact"/>
              <w:jc w:val="center"/>
            </w:pPr>
            <w:r w:rsidRPr="00EC55CA">
              <w:t xml:space="preserve">125 </w:t>
            </w:r>
          </w:p>
        </w:tc>
        <w:tc>
          <w:tcPr>
            <w:tcW w:w="985" w:type="dxa"/>
          </w:tcPr>
          <w:p w14:paraId="4A7789B8" w14:textId="5C174AC6" w:rsidR="00BB77C2" w:rsidRPr="00EC55CA" w:rsidRDefault="00BB77C2" w:rsidP="00BB77C2">
            <w:pPr>
              <w:snapToGrid w:val="0"/>
              <w:spacing w:line="260" w:lineRule="exact"/>
              <w:jc w:val="center"/>
            </w:pPr>
            <w:r w:rsidRPr="00EC55CA">
              <w:t xml:space="preserve">132 </w:t>
            </w:r>
          </w:p>
        </w:tc>
        <w:tc>
          <w:tcPr>
            <w:tcW w:w="986" w:type="dxa"/>
            <w:tcBorders>
              <w:right w:val="single" w:sz="4" w:space="0" w:color="auto"/>
            </w:tcBorders>
          </w:tcPr>
          <w:p w14:paraId="66EB3FFE" w14:textId="01C105A9" w:rsidR="00BB77C2" w:rsidRPr="00EC55CA" w:rsidRDefault="00BB77C2" w:rsidP="00BB77C2">
            <w:pPr>
              <w:snapToGrid w:val="0"/>
              <w:spacing w:line="260" w:lineRule="exact"/>
              <w:jc w:val="center"/>
            </w:pPr>
            <w:r w:rsidRPr="00EC55CA">
              <w:t xml:space="preserve">138 </w:t>
            </w:r>
          </w:p>
        </w:tc>
      </w:tr>
      <w:tr w:rsidR="00BB77C2" w:rsidRPr="00EC55CA" w14:paraId="7328443D" w14:textId="77777777" w:rsidTr="007A542A">
        <w:trPr>
          <w:jc w:val="center"/>
        </w:trPr>
        <w:tc>
          <w:tcPr>
            <w:tcW w:w="718" w:type="dxa"/>
            <w:tcBorders>
              <w:left w:val="single" w:sz="4" w:space="0" w:color="auto"/>
              <w:right w:val="nil"/>
            </w:tcBorders>
          </w:tcPr>
          <w:p w14:paraId="0B46C365" w14:textId="3A8D6743" w:rsidR="00BB77C2" w:rsidRPr="00EC55CA" w:rsidRDefault="00BB77C2" w:rsidP="00BB77C2">
            <w:pPr>
              <w:overflowPunct w:val="0"/>
              <w:snapToGrid w:val="0"/>
              <w:spacing w:line="250" w:lineRule="exact"/>
              <w:jc w:val="center"/>
              <w:rPr>
                <w:rFonts w:eastAsia="標楷體"/>
              </w:rPr>
            </w:pPr>
            <w:r w:rsidRPr="00EC55CA">
              <w:t>157</w:t>
            </w:r>
          </w:p>
        </w:tc>
        <w:tc>
          <w:tcPr>
            <w:tcW w:w="858" w:type="dxa"/>
            <w:tcBorders>
              <w:left w:val="nil"/>
              <w:right w:val="single" w:sz="4" w:space="0" w:color="auto"/>
            </w:tcBorders>
          </w:tcPr>
          <w:p w14:paraId="34C2C2BF" w14:textId="0EFCED02" w:rsidR="00BB77C2" w:rsidRPr="00EC55CA" w:rsidRDefault="00BB77C2" w:rsidP="00BB77C2">
            <w:pPr>
              <w:overflowPunct w:val="0"/>
              <w:snapToGrid w:val="0"/>
              <w:spacing w:line="250" w:lineRule="exact"/>
              <w:jc w:val="center"/>
              <w:rPr>
                <w:rFonts w:eastAsia="標楷體"/>
              </w:rPr>
            </w:pPr>
            <w:r w:rsidRPr="00EC55CA">
              <w:t>2068</w:t>
            </w:r>
          </w:p>
        </w:tc>
        <w:tc>
          <w:tcPr>
            <w:tcW w:w="985" w:type="dxa"/>
            <w:tcBorders>
              <w:left w:val="single" w:sz="4" w:space="0" w:color="auto"/>
              <w:right w:val="nil"/>
            </w:tcBorders>
          </w:tcPr>
          <w:p w14:paraId="2EB5F70C" w14:textId="2F56F1D3" w:rsidR="00BB77C2" w:rsidRPr="00EC55CA" w:rsidRDefault="00BB77C2" w:rsidP="00BB77C2">
            <w:pPr>
              <w:snapToGrid w:val="0"/>
              <w:spacing w:line="260" w:lineRule="exact"/>
              <w:ind w:rightChars="100" w:right="240"/>
              <w:jc w:val="right"/>
            </w:pPr>
            <w:r w:rsidRPr="00EC55CA">
              <w:t xml:space="preserve">669 </w:t>
            </w:r>
          </w:p>
        </w:tc>
        <w:tc>
          <w:tcPr>
            <w:tcW w:w="985" w:type="dxa"/>
            <w:tcBorders>
              <w:left w:val="single" w:sz="4" w:space="0" w:color="auto"/>
            </w:tcBorders>
          </w:tcPr>
          <w:p w14:paraId="15D36326" w14:textId="39B2B936" w:rsidR="00BB77C2" w:rsidRPr="00EC55CA" w:rsidRDefault="00BB77C2" w:rsidP="00BB77C2">
            <w:pPr>
              <w:snapToGrid w:val="0"/>
              <w:spacing w:line="260" w:lineRule="exact"/>
              <w:jc w:val="center"/>
            </w:pPr>
            <w:r w:rsidRPr="00EC55CA">
              <w:t xml:space="preserve">2,038 </w:t>
            </w:r>
          </w:p>
        </w:tc>
        <w:tc>
          <w:tcPr>
            <w:tcW w:w="985" w:type="dxa"/>
            <w:tcBorders>
              <w:left w:val="nil"/>
            </w:tcBorders>
          </w:tcPr>
          <w:p w14:paraId="698F6FD6" w14:textId="5359F455" w:rsidR="00BB77C2" w:rsidRPr="00EC55CA" w:rsidRDefault="00BB77C2" w:rsidP="00BB77C2">
            <w:pPr>
              <w:snapToGrid w:val="0"/>
              <w:spacing w:line="260" w:lineRule="exact"/>
              <w:ind w:rightChars="100" w:right="240"/>
              <w:jc w:val="right"/>
            </w:pPr>
            <w:r w:rsidRPr="00EC55CA">
              <w:t xml:space="preserve">711 </w:t>
            </w:r>
          </w:p>
        </w:tc>
        <w:tc>
          <w:tcPr>
            <w:tcW w:w="985" w:type="dxa"/>
          </w:tcPr>
          <w:p w14:paraId="3EC24613" w14:textId="26FAF0D4" w:rsidR="00BB77C2" w:rsidRPr="00EC55CA" w:rsidRDefault="00BB77C2" w:rsidP="00BB77C2">
            <w:pPr>
              <w:snapToGrid w:val="0"/>
              <w:spacing w:line="260" w:lineRule="exact"/>
              <w:ind w:rightChars="100" w:right="240"/>
              <w:jc w:val="right"/>
            </w:pPr>
            <w:r w:rsidRPr="00EC55CA">
              <w:t xml:space="preserve">772 </w:t>
            </w:r>
          </w:p>
        </w:tc>
        <w:tc>
          <w:tcPr>
            <w:tcW w:w="985" w:type="dxa"/>
            <w:tcBorders>
              <w:right w:val="single" w:sz="4" w:space="0" w:color="auto"/>
            </w:tcBorders>
          </w:tcPr>
          <w:p w14:paraId="3E071EDE" w14:textId="03CEEA1F" w:rsidR="00BB77C2" w:rsidRPr="00EC55CA" w:rsidRDefault="00BB77C2" w:rsidP="00BB77C2">
            <w:pPr>
              <w:snapToGrid w:val="0"/>
              <w:spacing w:line="260" w:lineRule="exact"/>
              <w:ind w:rightChars="100" w:right="240"/>
              <w:jc w:val="right"/>
            </w:pPr>
            <w:r w:rsidRPr="00EC55CA">
              <w:t xml:space="preserve">555 </w:t>
            </w:r>
          </w:p>
        </w:tc>
        <w:tc>
          <w:tcPr>
            <w:tcW w:w="985" w:type="dxa"/>
            <w:tcBorders>
              <w:left w:val="single" w:sz="4" w:space="0" w:color="auto"/>
            </w:tcBorders>
          </w:tcPr>
          <w:p w14:paraId="32380DEE" w14:textId="5767F13B" w:rsidR="00BB77C2" w:rsidRPr="00EC55CA" w:rsidRDefault="00BB77C2" w:rsidP="00BB77C2">
            <w:pPr>
              <w:snapToGrid w:val="0"/>
              <w:spacing w:line="260" w:lineRule="exact"/>
              <w:jc w:val="center"/>
            </w:pPr>
            <w:r w:rsidRPr="00EC55CA">
              <w:t xml:space="preserve">116 </w:t>
            </w:r>
          </w:p>
        </w:tc>
        <w:tc>
          <w:tcPr>
            <w:tcW w:w="985" w:type="dxa"/>
          </w:tcPr>
          <w:p w14:paraId="2B7B30CA" w14:textId="58B07F1D" w:rsidR="00BB77C2" w:rsidRPr="00EC55CA" w:rsidRDefault="00BB77C2" w:rsidP="00BB77C2">
            <w:pPr>
              <w:snapToGrid w:val="0"/>
              <w:spacing w:line="260" w:lineRule="exact"/>
              <w:jc w:val="center"/>
            </w:pPr>
            <w:r w:rsidRPr="00EC55CA">
              <w:t xml:space="preserve">124 </w:t>
            </w:r>
          </w:p>
        </w:tc>
        <w:tc>
          <w:tcPr>
            <w:tcW w:w="985" w:type="dxa"/>
          </w:tcPr>
          <w:p w14:paraId="300B7A3E" w14:textId="334A6570" w:rsidR="00BB77C2" w:rsidRPr="00EC55CA" w:rsidRDefault="00BB77C2" w:rsidP="00BB77C2">
            <w:pPr>
              <w:snapToGrid w:val="0"/>
              <w:spacing w:line="260" w:lineRule="exact"/>
              <w:jc w:val="center"/>
            </w:pPr>
            <w:r w:rsidRPr="00EC55CA">
              <w:t xml:space="preserve">129 </w:t>
            </w:r>
          </w:p>
        </w:tc>
        <w:tc>
          <w:tcPr>
            <w:tcW w:w="986" w:type="dxa"/>
            <w:tcBorders>
              <w:right w:val="single" w:sz="4" w:space="0" w:color="auto"/>
            </w:tcBorders>
          </w:tcPr>
          <w:p w14:paraId="435D7397" w14:textId="681371E7" w:rsidR="00BB77C2" w:rsidRPr="00EC55CA" w:rsidRDefault="00BB77C2" w:rsidP="00BB77C2">
            <w:pPr>
              <w:snapToGrid w:val="0"/>
              <w:spacing w:line="260" w:lineRule="exact"/>
              <w:jc w:val="center"/>
            </w:pPr>
            <w:r w:rsidRPr="00EC55CA">
              <w:t xml:space="preserve">136 </w:t>
            </w:r>
          </w:p>
        </w:tc>
      </w:tr>
      <w:tr w:rsidR="00BB77C2" w:rsidRPr="00EC55CA" w14:paraId="7D84B7B7" w14:textId="77777777" w:rsidTr="007A542A">
        <w:trPr>
          <w:jc w:val="center"/>
        </w:trPr>
        <w:tc>
          <w:tcPr>
            <w:tcW w:w="718" w:type="dxa"/>
            <w:tcBorders>
              <w:left w:val="single" w:sz="4" w:space="0" w:color="auto"/>
              <w:right w:val="nil"/>
            </w:tcBorders>
          </w:tcPr>
          <w:p w14:paraId="6ACED6F0" w14:textId="6A8BB813" w:rsidR="00BB77C2" w:rsidRPr="00EC55CA" w:rsidRDefault="00BB77C2" w:rsidP="00BB77C2">
            <w:pPr>
              <w:overflowPunct w:val="0"/>
              <w:snapToGrid w:val="0"/>
              <w:spacing w:line="250" w:lineRule="exact"/>
              <w:jc w:val="center"/>
              <w:rPr>
                <w:rFonts w:eastAsia="標楷體"/>
              </w:rPr>
            </w:pPr>
            <w:r w:rsidRPr="00EC55CA">
              <w:t>158</w:t>
            </w:r>
          </w:p>
        </w:tc>
        <w:tc>
          <w:tcPr>
            <w:tcW w:w="858" w:type="dxa"/>
            <w:tcBorders>
              <w:left w:val="nil"/>
              <w:right w:val="single" w:sz="4" w:space="0" w:color="auto"/>
            </w:tcBorders>
          </w:tcPr>
          <w:p w14:paraId="1C189BEB" w14:textId="5CD415AD" w:rsidR="00BB77C2" w:rsidRPr="00EC55CA" w:rsidRDefault="00BB77C2" w:rsidP="00BB77C2">
            <w:pPr>
              <w:overflowPunct w:val="0"/>
              <w:snapToGrid w:val="0"/>
              <w:spacing w:line="250" w:lineRule="exact"/>
              <w:jc w:val="center"/>
              <w:rPr>
                <w:rFonts w:eastAsia="標楷體"/>
              </w:rPr>
            </w:pPr>
            <w:r w:rsidRPr="00EC55CA">
              <w:t>2069</w:t>
            </w:r>
          </w:p>
        </w:tc>
        <w:tc>
          <w:tcPr>
            <w:tcW w:w="985" w:type="dxa"/>
            <w:tcBorders>
              <w:left w:val="single" w:sz="4" w:space="0" w:color="auto"/>
              <w:right w:val="nil"/>
            </w:tcBorders>
          </w:tcPr>
          <w:p w14:paraId="77223B0B" w14:textId="59E32567" w:rsidR="00BB77C2" w:rsidRPr="00EC55CA" w:rsidRDefault="00BB77C2" w:rsidP="00BB77C2">
            <w:pPr>
              <w:snapToGrid w:val="0"/>
              <w:spacing w:line="260" w:lineRule="exact"/>
              <w:ind w:rightChars="100" w:right="240"/>
              <w:jc w:val="right"/>
            </w:pPr>
            <w:r w:rsidRPr="00EC55CA">
              <w:t xml:space="preserve">665 </w:t>
            </w:r>
          </w:p>
        </w:tc>
        <w:tc>
          <w:tcPr>
            <w:tcW w:w="985" w:type="dxa"/>
            <w:tcBorders>
              <w:left w:val="single" w:sz="4" w:space="0" w:color="auto"/>
            </w:tcBorders>
          </w:tcPr>
          <w:p w14:paraId="7740096E" w14:textId="098B7441" w:rsidR="00BB77C2" w:rsidRPr="00EC55CA" w:rsidRDefault="00BB77C2" w:rsidP="00BB77C2">
            <w:pPr>
              <w:snapToGrid w:val="0"/>
              <w:spacing w:line="260" w:lineRule="exact"/>
              <w:jc w:val="center"/>
            </w:pPr>
            <w:r w:rsidRPr="00EC55CA">
              <w:t xml:space="preserve">2,013 </w:t>
            </w:r>
          </w:p>
        </w:tc>
        <w:tc>
          <w:tcPr>
            <w:tcW w:w="985" w:type="dxa"/>
            <w:tcBorders>
              <w:left w:val="nil"/>
            </w:tcBorders>
          </w:tcPr>
          <w:p w14:paraId="6EB6CBA7" w14:textId="45676D4E" w:rsidR="00BB77C2" w:rsidRPr="00EC55CA" w:rsidRDefault="00BB77C2" w:rsidP="00BB77C2">
            <w:pPr>
              <w:snapToGrid w:val="0"/>
              <w:spacing w:line="260" w:lineRule="exact"/>
              <w:ind w:rightChars="100" w:right="240"/>
              <w:jc w:val="right"/>
            </w:pPr>
            <w:r w:rsidRPr="00EC55CA">
              <w:t xml:space="preserve">704 </w:t>
            </w:r>
          </w:p>
        </w:tc>
        <w:tc>
          <w:tcPr>
            <w:tcW w:w="985" w:type="dxa"/>
          </w:tcPr>
          <w:p w14:paraId="75AFA7E5" w14:textId="435E1013" w:rsidR="00BB77C2" w:rsidRPr="00EC55CA" w:rsidRDefault="00BB77C2" w:rsidP="00BB77C2">
            <w:pPr>
              <w:snapToGrid w:val="0"/>
              <w:spacing w:line="260" w:lineRule="exact"/>
              <w:ind w:rightChars="100" w:right="240"/>
              <w:jc w:val="right"/>
            </w:pPr>
            <w:r w:rsidRPr="00EC55CA">
              <w:t xml:space="preserve">760 </w:t>
            </w:r>
          </w:p>
        </w:tc>
        <w:tc>
          <w:tcPr>
            <w:tcW w:w="985" w:type="dxa"/>
            <w:tcBorders>
              <w:right w:val="single" w:sz="4" w:space="0" w:color="auto"/>
            </w:tcBorders>
          </w:tcPr>
          <w:p w14:paraId="6EC9017C" w14:textId="081F254A" w:rsidR="00BB77C2" w:rsidRPr="00EC55CA" w:rsidRDefault="00BB77C2" w:rsidP="00BB77C2">
            <w:pPr>
              <w:snapToGrid w:val="0"/>
              <w:spacing w:line="260" w:lineRule="exact"/>
              <w:ind w:rightChars="100" w:right="240"/>
              <w:jc w:val="right"/>
            </w:pPr>
            <w:r w:rsidRPr="00EC55CA">
              <w:t xml:space="preserve">548 </w:t>
            </w:r>
          </w:p>
        </w:tc>
        <w:tc>
          <w:tcPr>
            <w:tcW w:w="985" w:type="dxa"/>
            <w:tcBorders>
              <w:left w:val="single" w:sz="4" w:space="0" w:color="auto"/>
            </w:tcBorders>
          </w:tcPr>
          <w:p w14:paraId="304AF7A5" w14:textId="74D64636" w:rsidR="00BB77C2" w:rsidRPr="00EC55CA" w:rsidRDefault="00BB77C2" w:rsidP="00BB77C2">
            <w:pPr>
              <w:snapToGrid w:val="0"/>
              <w:spacing w:line="260" w:lineRule="exact"/>
              <w:jc w:val="center"/>
            </w:pPr>
            <w:r w:rsidRPr="00EC55CA">
              <w:t xml:space="preserve">115 </w:t>
            </w:r>
          </w:p>
        </w:tc>
        <w:tc>
          <w:tcPr>
            <w:tcW w:w="985" w:type="dxa"/>
          </w:tcPr>
          <w:p w14:paraId="470B49AF" w14:textId="39D1AA8E" w:rsidR="00BB77C2" w:rsidRPr="00EC55CA" w:rsidRDefault="00BB77C2" w:rsidP="00BB77C2">
            <w:pPr>
              <w:snapToGrid w:val="0"/>
              <w:spacing w:line="260" w:lineRule="exact"/>
              <w:jc w:val="center"/>
            </w:pPr>
            <w:r w:rsidRPr="00EC55CA">
              <w:t xml:space="preserve">122 </w:t>
            </w:r>
          </w:p>
        </w:tc>
        <w:tc>
          <w:tcPr>
            <w:tcW w:w="985" w:type="dxa"/>
          </w:tcPr>
          <w:p w14:paraId="1716A920" w14:textId="0DE2BA44" w:rsidR="00BB77C2" w:rsidRPr="00EC55CA" w:rsidRDefault="00BB77C2" w:rsidP="00BB77C2">
            <w:pPr>
              <w:snapToGrid w:val="0"/>
              <w:spacing w:line="260" w:lineRule="exact"/>
              <w:jc w:val="center"/>
            </w:pPr>
            <w:r w:rsidRPr="00EC55CA">
              <w:t xml:space="preserve">127 </w:t>
            </w:r>
          </w:p>
        </w:tc>
        <w:tc>
          <w:tcPr>
            <w:tcW w:w="986" w:type="dxa"/>
            <w:tcBorders>
              <w:right w:val="single" w:sz="4" w:space="0" w:color="auto"/>
            </w:tcBorders>
          </w:tcPr>
          <w:p w14:paraId="5B62EF57" w14:textId="669B8B03" w:rsidR="00BB77C2" w:rsidRPr="00EC55CA" w:rsidRDefault="00BB77C2" w:rsidP="00BB77C2">
            <w:pPr>
              <w:snapToGrid w:val="0"/>
              <w:spacing w:line="260" w:lineRule="exact"/>
              <w:jc w:val="center"/>
            </w:pPr>
            <w:r w:rsidRPr="00EC55CA">
              <w:t xml:space="preserve">134 </w:t>
            </w:r>
          </w:p>
        </w:tc>
      </w:tr>
      <w:tr w:rsidR="00BB77C2" w:rsidRPr="00EC55CA" w14:paraId="527B4137" w14:textId="77777777" w:rsidTr="007A542A">
        <w:trPr>
          <w:jc w:val="center"/>
        </w:trPr>
        <w:tc>
          <w:tcPr>
            <w:tcW w:w="718" w:type="dxa"/>
            <w:tcBorders>
              <w:left w:val="single" w:sz="4" w:space="0" w:color="auto"/>
              <w:bottom w:val="single" w:sz="4" w:space="0" w:color="auto"/>
              <w:right w:val="nil"/>
            </w:tcBorders>
          </w:tcPr>
          <w:p w14:paraId="6788E2E3" w14:textId="0792A705" w:rsidR="00BB77C2" w:rsidRPr="00EC55CA" w:rsidRDefault="00BB77C2" w:rsidP="00BB77C2">
            <w:pPr>
              <w:overflowPunct w:val="0"/>
              <w:snapToGrid w:val="0"/>
              <w:spacing w:line="250" w:lineRule="exact"/>
              <w:jc w:val="center"/>
              <w:rPr>
                <w:rFonts w:eastAsia="標楷體"/>
              </w:rPr>
            </w:pPr>
            <w:r w:rsidRPr="00EC55CA">
              <w:t>159</w:t>
            </w:r>
          </w:p>
        </w:tc>
        <w:tc>
          <w:tcPr>
            <w:tcW w:w="858" w:type="dxa"/>
            <w:tcBorders>
              <w:left w:val="nil"/>
              <w:bottom w:val="single" w:sz="4" w:space="0" w:color="auto"/>
              <w:right w:val="single" w:sz="4" w:space="0" w:color="auto"/>
            </w:tcBorders>
          </w:tcPr>
          <w:p w14:paraId="0974FE9A" w14:textId="3CC248D6" w:rsidR="00BB77C2" w:rsidRPr="00EC55CA" w:rsidRDefault="00BB77C2" w:rsidP="00BB77C2">
            <w:pPr>
              <w:overflowPunct w:val="0"/>
              <w:snapToGrid w:val="0"/>
              <w:spacing w:line="250" w:lineRule="exact"/>
              <w:jc w:val="center"/>
              <w:rPr>
                <w:rFonts w:eastAsia="標楷體"/>
              </w:rPr>
            </w:pPr>
            <w:r w:rsidRPr="00EC55CA">
              <w:t>2070</w:t>
            </w:r>
          </w:p>
        </w:tc>
        <w:tc>
          <w:tcPr>
            <w:tcW w:w="985" w:type="dxa"/>
            <w:tcBorders>
              <w:left w:val="single" w:sz="4" w:space="0" w:color="auto"/>
              <w:bottom w:val="single" w:sz="4" w:space="0" w:color="auto"/>
              <w:right w:val="nil"/>
            </w:tcBorders>
          </w:tcPr>
          <w:p w14:paraId="68580F24" w14:textId="7E572BD6" w:rsidR="00BB77C2" w:rsidRPr="00EC55CA" w:rsidRDefault="00BB77C2" w:rsidP="00BB77C2">
            <w:pPr>
              <w:snapToGrid w:val="0"/>
              <w:spacing w:line="260" w:lineRule="exact"/>
              <w:ind w:rightChars="100" w:right="240"/>
              <w:jc w:val="right"/>
            </w:pPr>
            <w:r w:rsidRPr="00EC55CA">
              <w:t xml:space="preserve">662 </w:t>
            </w:r>
          </w:p>
        </w:tc>
        <w:tc>
          <w:tcPr>
            <w:tcW w:w="985" w:type="dxa"/>
            <w:tcBorders>
              <w:left w:val="single" w:sz="4" w:space="0" w:color="auto"/>
              <w:bottom w:val="single" w:sz="4" w:space="0" w:color="auto"/>
            </w:tcBorders>
          </w:tcPr>
          <w:p w14:paraId="1549D6EF" w14:textId="4BF2D4EC" w:rsidR="00BB77C2" w:rsidRPr="00EC55CA" w:rsidRDefault="00BB77C2" w:rsidP="00BB77C2">
            <w:pPr>
              <w:snapToGrid w:val="0"/>
              <w:spacing w:line="260" w:lineRule="exact"/>
              <w:jc w:val="center"/>
            </w:pPr>
            <w:r w:rsidRPr="00EC55CA">
              <w:t xml:space="preserve">1,989 </w:t>
            </w:r>
          </w:p>
        </w:tc>
        <w:tc>
          <w:tcPr>
            <w:tcW w:w="985" w:type="dxa"/>
            <w:tcBorders>
              <w:left w:val="nil"/>
              <w:bottom w:val="single" w:sz="4" w:space="0" w:color="auto"/>
            </w:tcBorders>
          </w:tcPr>
          <w:p w14:paraId="4CC75628" w14:textId="371D122A" w:rsidR="00BB77C2" w:rsidRPr="00EC55CA" w:rsidRDefault="00BB77C2" w:rsidP="00BB77C2">
            <w:pPr>
              <w:snapToGrid w:val="0"/>
              <w:spacing w:line="260" w:lineRule="exact"/>
              <w:ind w:rightChars="100" w:right="240"/>
              <w:jc w:val="right"/>
            </w:pPr>
            <w:r w:rsidRPr="00EC55CA">
              <w:t xml:space="preserve">699 </w:t>
            </w:r>
          </w:p>
        </w:tc>
        <w:tc>
          <w:tcPr>
            <w:tcW w:w="985" w:type="dxa"/>
            <w:tcBorders>
              <w:bottom w:val="single" w:sz="4" w:space="0" w:color="auto"/>
            </w:tcBorders>
          </w:tcPr>
          <w:p w14:paraId="16411360" w14:textId="6EFCCDA7" w:rsidR="00BB77C2" w:rsidRPr="00EC55CA" w:rsidRDefault="00BB77C2" w:rsidP="00BB77C2">
            <w:pPr>
              <w:snapToGrid w:val="0"/>
              <w:spacing w:line="260" w:lineRule="exact"/>
              <w:ind w:rightChars="100" w:right="240"/>
              <w:jc w:val="right"/>
            </w:pPr>
            <w:r w:rsidRPr="00EC55CA">
              <w:t xml:space="preserve">749 </w:t>
            </w:r>
          </w:p>
        </w:tc>
        <w:tc>
          <w:tcPr>
            <w:tcW w:w="985" w:type="dxa"/>
            <w:tcBorders>
              <w:bottom w:val="single" w:sz="4" w:space="0" w:color="auto"/>
              <w:right w:val="single" w:sz="4" w:space="0" w:color="auto"/>
            </w:tcBorders>
          </w:tcPr>
          <w:p w14:paraId="5991115B" w14:textId="568D6D35" w:rsidR="00BB77C2" w:rsidRPr="00EC55CA" w:rsidRDefault="00BB77C2" w:rsidP="00BB77C2">
            <w:pPr>
              <w:snapToGrid w:val="0"/>
              <w:spacing w:line="260" w:lineRule="exact"/>
              <w:ind w:rightChars="100" w:right="240"/>
              <w:jc w:val="right"/>
            </w:pPr>
            <w:r w:rsidRPr="00EC55CA">
              <w:t xml:space="preserve">541 </w:t>
            </w:r>
          </w:p>
        </w:tc>
        <w:tc>
          <w:tcPr>
            <w:tcW w:w="985" w:type="dxa"/>
            <w:tcBorders>
              <w:left w:val="single" w:sz="4" w:space="0" w:color="auto"/>
              <w:bottom w:val="single" w:sz="4" w:space="0" w:color="auto"/>
            </w:tcBorders>
          </w:tcPr>
          <w:p w14:paraId="2D53B4D7" w14:textId="3B3DA7A1" w:rsidR="00BB77C2" w:rsidRPr="00EC55CA" w:rsidRDefault="00BB77C2" w:rsidP="00BB77C2">
            <w:pPr>
              <w:snapToGrid w:val="0"/>
              <w:spacing w:line="260" w:lineRule="exact"/>
              <w:jc w:val="center"/>
            </w:pPr>
            <w:r w:rsidRPr="00EC55CA">
              <w:t xml:space="preserve">114 </w:t>
            </w:r>
          </w:p>
        </w:tc>
        <w:tc>
          <w:tcPr>
            <w:tcW w:w="985" w:type="dxa"/>
            <w:tcBorders>
              <w:bottom w:val="single" w:sz="4" w:space="0" w:color="auto"/>
            </w:tcBorders>
          </w:tcPr>
          <w:p w14:paraId="7F4D5B57" w14:textId="15D013C2" w:rsidR="00BB77C2" w:rsidRPr="00EC55CA" w:rsidRDefault="00BB77C2" w:rsidP="00BB77C2">
            <w:pPr>
              <w:snapToGrid w:val="0"/>
              <w:spacing w:line="260" w:lineRule="exact"/>
              <w:jc w:val="center"/>
            </w:pPr>
            <w:r w:rsidRPr="00EC55CA">
              <w:t xml:space="preserve">121 </w:t>
            </w:r>
          </w:p>
        </w:tc>
        <w:tc>
          <w:tcPr>
            <w:tcW w:w="985" w:type="dxa"/>
            <w:tcBorders>
              <w:bottom w:val="single" w:sz="4" w:space="0" w:color="auto"/>
            </w:tcBorders>
          </w:tcPr>
          <w:p w14:paraId="55B6247F" w14:textId="1ABF3EC2" w:rsidR="00BB77C2" w:rsidRPr="00EC55CA" w:rsidRDefault="00BB77C2" w:rsidP="00BB77C2">
            <w:pPr>
              <w:snapToGrid w:val="0"/>
              <w:spacing w:line="260" w:lineRule="exact"/>
              <w:jc w:val="center"/>
            </w:pPr>
            <w:r w:rsidRPr="00EC55CA">
              <w:t xml:space="preserve">126 </w:t>
            </w:r>
          </w:p>
        </w:tc>
        <w:tc>
          <w:tcPr>
            <w:tcW w:w="986" w:type="dxa"/>
            <w:tcBorders>
              <w:bottom w:val="single" w:sz="4" w:space="0" w:color="auto"/>
              <w:right w:val="single" w:sz="4" w:space="0" w:color="auto"/>
            </w:tcBorders>
          </w:tcPr>
          <w:p w14:paraId="47A2FAC5" w14:textId="2401ADD8" w:rsidR="00BB77C2" w:rsidRPr="00EC55CA" w:rsidRDefault="00BB77C2" w:rsidP="00BB77C2">
            <w:pPr>
              <w:snapToGrid w:val="0"/>
              <w:spacing w:line="260" w:lineRule="exact"/>
              <w:jc w:val="center"/>
            </w:pPr>
            <w:r w:rsidRPr="00EC55CA">
              <w:t xml:space="preserve">132 </w:t>
            </w:r>
          </w:p>
        </w:tc>
      </w:tr>
    </w:tbl>
    <w:p w14:paraId="5D81B92A" w14:textId="77777777" w:rsidR="00597CB2" w:rsidRPr="00EC55CA" w:rsidRDefault="0075029D" w:rsidP="00C82C23">
      <w:pPr>
        <w:overflowPunct w:val="0"/>
        <w:snapToGrid w:val="0"/>
        <w:spacing w:line="200" w:lineRule="exact"/>
        <w:ind w:left="600" w:hangingChars="300" w:hanging="600"/>
        <w:jc w:val="both"/>
        <w:rPr>
          <w:rFonts w:eastAsia="標楷體"/>
          <w:sz w:val="20"/>
          <w:szCs w:val="20"/>
        </w:rPr>
      </w:pPr>
      <w:r w:rsidRPr="00EC55CA">
        <w:rPr>
          <w:rFonts w:eastAsia="標楷體"/>
          <w:sz w:val="20"/>
          <w:szCs w:val="20"/>
        </w:rPr>
        <w:t>說明：</w:t>
      </w:r>
      <w:r w:rsidRPr="00EC55CA">
        <w:rPr>
          <w:rFonts w:eastAsia="標楷體" w:hint="eastAsia"/>
          <w:sz w:val="20"/>
          <w:szCs w:val="20"/>
        </w:rPr>
        <w:t>學年度人口數係</w:t>
      </w:r>
      <w:r w:rsidR="001B4CA3" w:rsidRPr="00EC55CA">
        <w:rPr>
          <w:rFonts w:eastAsia="標楷體" w:hint="eastAsia"/>
          <w:sz w:val="20"/>
          <w:szCs w:val="20"/>
        </w:rPr>
        <w:t>以年底人口數估算</w:t>
      </w:r>
      <w:r w:rsidRPr="00EC55CA">
        <w:rPr>
          <w:rFonts w:eastAsia="標楷體" w:hint="eastAsia"/>
          <w:sz w:val="20"/>
          <w:szCs w:val="20"/>
        </w:rPr>
        <w:t>當年</w:t>
      </w:r>
      <w:r w:rsidRPr="00EC55CA">
        <w:rPr>
          <w:rFonts w:eastAsia="標楷體" w:hint="eastAsia"/>
          <w:sz w:val="20"/>
          <w:szCs w:val="20"/>
        </w:rPr>
        <w:t>9</w:t>
      </w:r>
      <w:r w:rsidRPr="00EC55CA">
        <w:rPr>
          <w:rFonts w:eastAsia="標楷體" w:hint="eastAsia"/>
          <w:sz w:val="20"/>
          <w:szCs w:val="20"/>
        </w:rPr>
        <w:t>月</w:t>
      </w:r>
      <w:r w:rsidRPr="00EC55CA">
        <w:rPr>
          <w:rFonts w:eastAsia="標楷體" w:hint="eastAsia"/>
          <w:sz w:val="20"/>
          <w:szCs w:val="20"/>
        </w:rPr>
        <w:t>1</w:t>
      </w:r>
      <w:r w:rsidRPr="00EC55CA">
        <w:rPr>
          <w:rFonts w:eastAsia="標楷體" w:hint="eastAsia"/>
          <w:sz w:val="20"/>
          <w:szCs w:val="20"/>
        </w:rPr>
        <w:t>日至次年</w:t>
      </w:r>
      <w:r w:rsidRPr="00EC55CA">
        <w:rPr>
          <w:rFonts w:eastAsia="標楷體" w:hint="eastAsia"/>
          <w:sz w:val="20"/>
          <w:szCs w:val="20"/>
        </w:rPr>
        <w:t>8</w:t>
      </w:r>
      <w:r w:rsidRPr="00EC55CA">
        <w:rPr>
          <w:rFonts w:eastAsia="標楷體" w:hint="eastAsia"/>
          <w:sz w:val="20"/>
          <w:szCs w:val="20"/>
        </w:rPr>
        <w:t>月</w:t>
      </w:r>
      <w:r w:rsidR="001B4CA3" w:rsidRPr="00EC55CA">
        <w:rPr>
          <w:rFonts w:eastAsia="標楷體" w:hint="eastAsia"/>
          <w:sz w:val="20"/>
          <w:szCs w:val="20"/>
        </w:rPr>
        <w:t>之</w:t>
      </w:r>
      <w:r w:rsidRPr="00EC55CA">
        <w:rPr>
          <w:rFonts w:eastAsia="標楷體" w:hint="eastAsia"/>
          <w:sz w:val="20"/>
          <w:szCs w:val="20"/>
        </w:rPr>
        <w:t>各級適齡人口數。</w:t>
      </w:r>
    </w:p>
    <w:p w14:paraId="54A96676" w14:textId="77777777" w:rsidR="00597CB2" w:rsidRPr="00EC55CA" w:rsidRDefault="00597CB2" w:rsidP="00C82C23">
      <w:pPr>
        <w:overflowPunct w:val="0"/>
        <w:snapToGrid w:val="0"/>
        <w:spacing w:line="200" w:lineRule="exact"/>
        <w:ind w:left="600" w:hangingChars="300" w:hanging="600"/>
        <w:jc w:val="both"/>
        <w:rPr>
          <w:rFonts w:eastAsia="標楷體"/>
          <w:b/>
          <w:bCs/>
        </w:rPr>
      </w:pPr>
      <w:r w:rsidRPr="00EC55CA">
        <w:rPr>
          <w:rFonts w:eastAsia="標楷體" w:hint="eastAsia"/>
          <w:sz w:val="20"/>
          <w:szCs w:val="20"/>
        </w:rPr>
        <w:t>註：</w:t>
      </w:r>
      <w:r w:rsidRPr="00EC55CA">
        <w:rPr>
          <w:rFonts w:eastAsia="標楷體" w:hint="eastAsia"/>
          <w:sz w:val="20"/>
          <w:szCs w:val="20"/>
        </w:rPr>
        <w:t xml:space="preserve">1) </w:t>
      </w:r>
      <w:r w:rsidRPr="00EC55CA">
        <w:rPr>
          <w:rFonts w:eastAsia="標楷體" w:hint="eastAsia"/>
          <w:sz w:val="20"/>
          <w:szCs w:val="20"/>
        </w:rPr>
        <w:t>學齡人口及入學年齡人口係指其所對應年齡層之人口數，而非指實際在學及入學之人口數。</w:t>
      </w:r>
      <w:r w:rsidRPr="00EC55CA">
        <w:br w:type="page"/>
      </w:r>
    </w:p>
    <w:p w14:paraId="01CC8D6B" w14:textId="69992230" w:rsidR="00597CB2" w:rsidRPr="00EC55CA" w:rsidRDefault="009B021A" w:rsidP="00603996">
      <w:pPr>
        <w:pStyle w:val="-0"/>
        <w:spacing w:after="36"/>
        <w:rPr>
          <w:rFonts w:hAnsi="Times New Roman"/>
        </w:rPr>
      </w:pPr>
      <w:r>
        <w:rPr>
          <w:rFonts w:hAnsi="Times New Roman"/>
        </w:rPr>
        <w:lastRenderedPageBreak/>
        <w:fldChar w:fldCharType="begin"/>
      </w:r>
      <w:r>
        <w:rPr>
          <w:rFonts w:hAnsi="Times New Roman"/>
        </w:rPr>
        <w:instrText xml:space="preserve"> REF _Ref109376280 \h </w:instrText>
      </w:r>
      <w:r>
        <w:rPr>
          <w:rFonts w:hAnsi="Times New Roman"/>
        </w:rPr>
      </w:r>
      <w:r>
        <w:rPr>
          <w:rFonts w:hAnsi="Times New Roman"/>
        </w:rPr>
        <w:fldChar w:fldCharType="separate"/>
      </w:r>
      <w:bookmarkStart w:id="218" w:name="_Toc109634810"/>
      <w:r w:rsidR="00F0688D" w:rsidRPr="00EC55CA">
        <w:rPr>
          <w:rFonts w:hint="eastAsia"/>
        </w:rPr>
        <w:t>表</w:t>
      </w:r>
      <w:r w:rsidR="00F0688D">
        <w:rPr>
          <w:noProof/>
        </w:rPr>
        <w:t>13</w:t>
      </w:r>
      <w:r>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表</w:instrText>
      </w:r>
      <w:r w:rsidR="00603996" w:rsidRPr="00EC55CA">
        <w:rPr>
          <w:rFonts w:hAnsi="Times New Roman"/>
        </w:rPr>
        <w:instrText xml:space="preserve">14- \* ARABIC </w:instrText>
      </w:r>
      <w:r w:rsidR="00603996" w:rsidRPr="00EC55CA">
        <w:rPr>
          <w:rFonts w:hAnsi="Times New Roman"/>
        </w:rPr>
        <w:fldChar w:fldCharType="separate"/>
      </w:r>
      <w:r w:rsidR="00F0688D">
        <w:rPr>
          <w:rFonts w:hAnsi="Times New Roman"/>
          <w:noProof/>
        </w:rPr>
        <w:t>5</w:t>
      </w:r>
      <w:r w:rsidR="00603996" w:rsidRPr="00EC55CA">
        <w:rPr>
          <w:rFonts w:hAnsi="Times New Roman"/>
        </w:rPr>
        <w:fldChar w:fldCharType="end"/>
      </w:r>
      <w:r w:rsidR="00597CB2" w:rsidRPr="00EC55CA">
        <w:rPr>
          <w:rFonts w:hAnsi="Times New Roman"/>
        </w:rPr>
        <w:t xml:space="preserve">  </w:t>
      </w:r>
      <w:r w:rsidR="006E03F4" w:rsidRPr="00EC55CA">
        <w:rPr>
          <w:rFonts w:hAnsi="Times New Roman"/>
        </w:rPr>
        <w:t>高推估</w:t>
      </w:r>
      <w:r w:rsidR="00597CB2" w:rsidRPr="00EC55CA">
        <w:rPr>
          <w:rFonts w:hAnsi="Times New Roman"/>
        </w:rPr>
        <w:t>人口</w:t>
      </w:r>
      <w:r w:rsidR="00597CB2" w:rsidRPr="00EC55CA">
        <w:rPr>
          <w:rFonts w:hAnsi="Times New Roman" w:hint="eastAsia"/>
        </w:rPr>
        <w:t>扶養比</w:t>
      </w:r>
      <w:bookmarkEnd w:id="218"/>
    </w:p>
    <w:tbl>
      <w:tblPr>
        <w:tblW w:w="5000" w:type="pct"/>
        <w:jc w:val="center"/>
        <w:tblLayout w:type="fixed"/>
        <w:tblCellMar>
          <w:left w:w="0" w:type="dxa"/>
          <w:right w:w="0" w:type="dxa"/>
        </w:tblCellMar>
        <w:tblLook w:val="01E0" w:firstRow="1" w:lastRow="1" w:firstColumn="1" w:lastColumn="1" w:noHBand="0" w:noVBand="0"/>
      </w:tblPr>
      <w:tblGrid>
        <w:gridCol w:w="714"/>
        <w:gridCol w:w="849"/>
        <w:gridCol w:w="984"/>
        <w:gridCol w:w="984"/>
        <w:gridCol w:w="985"/>
        <w:gridCol w:w="984"/>
        <w:gridCol w:w="984"/>
        <w:gridCol w:w="985"/>
        <w:gridCol w:w="984"/>
        <w:gridCol w:w="984"/>
        <w:gridCol w:w="985"/>
      </w:tblGrid>
      <w:tr w:rsidR="00B56788" w:rsidRPr="00EC55CA" w14:paraId="575EFA9B" w14:textId="77777777" w:rsidTr="00D71F29">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14:paraId="1F59FF77" w14:textId="77777777" w:rsidR="00D05A41" w:rsidRPr="00EC55CA" w:rsidRDefault="00D05A41" w:rsidP="00C82C23">
            <w:pPr>
              <w:overflowPunct w:val="0"/>
              <w:adjustRightInd w:val="0"/>
              <w:snapToGrid w:val="0"/>
              <w:spacing w:line="250" w:lineRule="exact"/>
              <w:jc w:val="center"/>
              <w:textAlignment w:val="baseline"/>
              <w:rPr>
                <w:rFonts w:eastAsia="標楷體"/>
              </w:rPr>
            </w:pPr>
            <w:r w:rsidRPr="00EC55CA">
              <w:rPr>
                <w:rFonts w:eastAsia="標楷體"/>
              </w:rPr>
              <w:t>年　別</w:t>
            </w:r>
          </w:p>
        </w:tc>
        <w:tc>
          <w:tcPr>
            <w:tcW w:w="2959" w:type="dxa"/>
            <w:gridSpan w:val="3"/>
            <w:tcBorders>
              <w:top w:val="single" w:sz="4" w:space="0" w:color="auto"/>
              <w:left w:val="single" w:sz="4" w:space="0" w:color="auto"/>
              <w:bottom w:val="single" w:sz="4" w:space="0" w:color="auto"/>
              <w:right w:val="single" w:sz="4" w:space="0" w:color="auto"/>
            </w:tcBorders>
          </w:tcPr>
          <w:p w14:paraId="5AAA378C" w14:textId="77777777" w:rsidR="00D05A41" w:rsidRPr="00EC55CA" w:rsidRDefault="00D05A41" w:rsidP="00C82C23">
            <w:pPr>
              <w:snapToGrid w:val="0"/>
              <w:spacing w:line="250" w:lineRule="exact"/>
              <w:jc w:val="center"/>
            </w:pPr>
            <w:r w:rsidRPr="00EC55CA">
              <w:rPr>
                <w:rFonts w:eastAsia="標楷體" w:hint="eastAsia"/>
              </w:rPr>
              <w:t>15-64</w:t>
            </w:r>
            <w:r w:rsidRPr="00EC55CA">
              <w:rPr>
                <w:rFonts w:eastAsia="標楷體" w:hint="eastAsia"/>
              </w:rPr>
              <w:t>歲</w:t>
            </w:r>
            <w:r w:rsidRPr="00EC55CA">
              <w:rPr>
                <w:rFonts w:eastAsia="標楷體"/>
              </w:rPr>
              <w:t>扶養比</w:t>
            </w:r>
            <w:r w:rsidRPr="00EC55CA">
              <w:rPr>
                <w:rFonts w:eastAsia="標楷體" w:hint="eastAsia"/>
                <w:vertAlign w:val="superscript"/>
              </w:rPr>
              <w:t>1)</w:t>
            </w:r>
          </w:p>
        </w:tc>
        <w:tc>
          <w:tcPr>
            <w:tcW w:w="2959" w:type="dxa"/>
            <w:gridSpan w:val="3"/>
            <w:tcBorders>
              <w:top w:val="single" w:sz="4" w:space="0" w:color="auto"/>
              <w:left w:val="single" w:sz="4" w:space="0" w:color="auto"/>
              <w:bottom w:val="single" w:sz="4" w:space="0" w:color="auto"/>
              <w:right w:val="single" w:sz="4" w:space="0" w:color="auto"/>
            </w:tcBorders>
          </w:tcPr>
          <w:p w14:paraId="4F21D2FF" w14:textId="77777777" w:rsidR="00D05A41" w:rsidRPr="00EC55CA" w:rsidRDefault="00D05A41" w:rsidP="00C82C23">
            <w:pPr>
              <w:snapToGrid w:val="0"/>
              <w:spacing w:line="250" w:lineRule="exact"/>
              <w:jc w:val="center"/>
            </w:pPr>
            <w:r w:rsidRPr="00EC55CA">
              <w:rPr>
                <w:rFonts w:eastAsia="標楷體" w:hint="eastAsia"/>
              </w:rPr>
              <w:t>20-64</w:t>
            </w:r>
            <w:r w:rsidRPr="00EC55CA">
              <w:rPr>
                <w:rFonts w:eastAsia="標楷體" w:hint="eastAsia"/>
              </w:rPr>
              <w:t>歲</w:t>
            </w:r>
            <w:r w:rsidRPr="00EC55CA">
              <w:rPr>
                <w:rFonts w:eastAsia="標楷體"/>
              </w:rPr>
              <w:t>扶養比</w:t>
            </w:r>
            <w:r w:rsidRPr="00EC55CA">
              <w:rPr>
                <w:rFonts w:eastAsia="標楷體" w:hint="eastAsia"/>
                <w:vertAlign w:val="superscript"/>
              </w:rPr>
              <w:t>2)</w:t>
            </w:r>
          </w:p>
        </w:tc>
        <w:tc>
          <w:tcPr>
            <w:tcW w:w="29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A85202" w14:textId="77777777" w:rsidR="00D05A41" w:rsidRPr="00EC55CA" w:rsidRDefault="00D05A41" w:rsidP="00C82C23">
            <w:pPr>
              <w:overflowPunct w:val="0"/>
              <w:snapToGrid w:val="0"/>
              <w:spacing w:line="250" w:lineRule="exact"/>
              <w:jc w:val="center"/>
              <w:rPr>
                <w:rFonts w:eastAsia="標楷體"/>
              </w:rPr>
            </w:pPr>
            <w:r w:rsidRPr="00EC55CA">
              <w:rPr>
                <w:rFonts w:eastAsia="標楷體" w:hint="eastAsia"/>
              </w:rPr>
              <w:t>20-69</w:t>
            </w:r>
            <w:r w:rsidRPr="00EC55CA">
              <w:rPr>
                <w:rFonts w:eastAsia="標楷體" w:hint="eastAsia"/>
              </w:rPr>
              <w:t>歲</w:t>
            </w:r>
            <w:r w:rsidRPr="00EC55CA">
              <w:rPr>
                <w:rFonts w:eastAsia="標楷體"/>
              </w:rPr>
              <w:t>扶養比</w:t>
            </w:r>
            <w:r w:rsidRPr="00EC55CA">
              <w:rPr>
                <w:rFonts w:eastAsia="標楷體" w:hint="eastAsia"/>
                <w:vertAlign w:val="superscript"/>
              </w:rPr>
              <w:t>3)</w:t>
            </w:r>
          </w:p>
        </w:tc>
      </w:tr>
      <w:tr w:rsidR="00B56788" w:rsidRPr="00EC55CA" w14:paraId="159851F2" w14:textId="77777777" w:rsidTr="00D71F29">
        <w:trPr>
          <w:jc w:val="center"/>
        </w:trPr>
        <w:tc>
          <w:tcPr>
            <w:tcW w:w="714" w:type="dxa"/>
            <w:tcBorders>
              <w:top w:val="single" w:sz="4" w:space="0" w:color="auto"/>
              <w:left w:val="single" w:sz="4" w:space="0" w:color="auto"/>
              <w:bottom w:val="single" w:sz="4" w:space="0" w:color="auto"/>
              <w:right w:val="single" w:sz="4" w:space="0" w:color="auto"/>
            </w:tcBorders>
            <w:vAlign w:val="center"/>
          </w:tcPr>
          <w:p w14:paraId="71C0EB04" w14:textId="77777777" w:rsidR="00D05A41" w:rsidRPr="00EC55CA" w:rsidRDefault="00D05A41" w:rsidP="00C82C23">
            <w:pPr>
              <w:overflowPunct w:val="0"/>
              <w:snapToGrid w:val="0"/>
              <w:spacing w:line="250" w:lineRule="exact"/>
              <w:jc w:val="center"/>
              <w:rPr>
                <w:rFonts w:eastAsia="標楷體"/>
                <w:bCs/>
              </w:rPr>
            </w:pPr>
            <w:r w:rsidRPr="00EC55CA">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14:paraId="1104E913" w14:textId="77777777" w:rsidR="00D05A41" w:rsidRPr="00EC55CA" w:rsidRDefault="00D05A41" w:rsidP="00C82C23">
            <w:pPr>
              <w:overflowPunct w:val="0"/>
              <w:snapToGrid w:val="0"/>
              <w:spacing w:line="250" w:lineRule="exact"/>
              <w:jc w:val="center"/>
              <w:rPr>
                <w:rFonts w:eastAsia="標楷體"/>
                <w:bCs/>
              </w:rPr>
            </w:pPr>
            <w:r w:rsidRPr="00EC55CA">
              <w:rPr>
                <w:rFonts w:eastAsia="標楷體"/>
                <w:bCs/>
              </w:rPr>
              <w:t>西元</w:t>
            </w:r>
          </w:p>
        </w:tc>
        <w:tc>
          <w:tcPr>
            <w:tcW w:w="986" w:type="dxa"/>
            <w:tcBorders>
              <w:top w:val="single" w:sz="4" w:space="0" w:color="auto"/>
              <w:left w:val="single" w:sz="4" w:space="0" w:color="auto"/>
              <w:bottom w:val="single" w:sz="4" w:space="0" w:color="auto"/>
              <w:right w:val="single" w:sz="4" w:space="0" w:color="auto"/>
            </w:tcBorders>
            <w:vAlign w:val="center"/>
          </w:tcPr>
          <w:p w14:paraId="046E31AF" w14:textId="77777777" w:rsidR="00D05A41" w:rsidRPr="00EC55CA" w:rsidRDefault="00D05A41" w:rsidP="00C82C23">
            <w:pPr>
              <w:overflowPunct w:val="0"/>
              <w:adjustRightInd w:val="0"/>
              <w:snapToGrid w:val="0"/>
              <w:spacing w:line="250" w:lineRule="exact"/>
              <w:jc w:val="center"/>
              <w:textAlignment w:val="baseline"/>
              <w:rPr>
                <w:rFonts w:eastAsia="標楷體"/>
              </w:rPr>
            </w:pPr>
            <w:r w:rsidRPr="00EC55CA">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14:paraId="1274A765" w14:textId="77777777" w:rsidR="00D05A41" w:rsidRPr="00EC55CA" w:rsidRDefault="00D05A41" w:rsidP="00C82C23">
            <w:pPr>
              <w:overflowPunct w:val="0"/>
              <w:snapToGrid w:val="0"/>
              <w:spacing w:line="250" w:lineRule="exact"/>
              <w:jc w:val="center"/>
              <w:rPr>
                <w:rFonts w:eastAsia="標楷體"/>
                <w:spacing w:val="-22"/>
              </w:rPr>
            </w:pPr>
            <w:r w:rsidRPr="00EC55CA">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14:paraId="20469699" w14:textId="77777777" w:rsidR="00D05A41" w:rsidRPr="00EC55CA" w:rsidRDefault="00D05A41" w:rsidP="00C82C23">
            <w:pPr>
              <w:overflowPunct w:val="0"/>
              <w:snapToGrid w:val="0"/>
              <w:spacing w:line="250" w:lineRule="exact"/>
              <w:jc w:val="center"/>
              <w:rPr>
                <w:rFonts w:eastAsia="標楷體"/>
                <w:spacing w:val="-22"/>
              </w:rPr>
            </w:pPr>
            <w:r w:rsidRPr="00EC55CA">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14:paraId="4F0C3B4E" w14:textId="77777777" w:rsidR="00D05A41" w:rsidRPr="00EC55CA" w:rsidRDefault="00D05A41" w:rsidP="00C82C23">
            <w:pPr>
              <w:overflowPunct w:val="0"/>
              <w:adjustRightInd w:val="0"/>
              <w:snapToGrid w:val="0"/>
              <w:spacing w:line="250" w:lineRule="exact"/>
              <w:jc w:val="center"/>
              <w:textAlignment w:val="baseline"/>
              <w:rPr>
                <w:rFonts w:eastAsia="標楷體"/>
              </w:rPr>
            </w:pPr>
            <w:r w:rsidRPr="00EC55CA">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14:paraId="234C035E" w14:textId="77777777" w:rsidR="00D05A41" w:rsidRPr="00EC55CA" w:rsidRDefault="00D05A41" w:rsidP="00C82C23">
            <w:pPr>
              <w:overflowPunct w:val="0"/>
              <w:snapToGrid w:val="0"/>
              <w:spacing w:line="250" w:lineRule="exact"/>
              <w:jc w:val="center"/>
              <w:rPr>
                <w:rFonts w:eastAsia="標楷體"/>
                <w:spacing w:val="-22"/>
              </w:rPr>
            </w:pPr>
            <w:r w:rsidRPr="00EC55CA">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14:paraId="3629F36F" w14:textId="77777777" w:rsidR="00D05A41" w:rsidRPr="00EC55CA" w:rsidRDefault="00D05A41" w:rsidP="00C82C23">
            <w:pPr>
              <w:overflowPunct w:val="0"/>
              <w:snapToGrid w:val="0"/>
              <w:spacing w:line="250" w:lineRule="exact"/>
              <w:jc w:val="center"/>
              <w:rPr>
                <w:rFonts w:eastAsia="標楷體"/>
                <w:spacing w:val="-22"/>
              </w:rPr>
            </w:pPr>
            <w:r w:rsidRPr="00EC55CA">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14:paraId="026CAB57" w14:textId="77777777" w:rsidR="00D05A41" w:rsidRPr="00EC55CA" w:rsidRDefault="00D05A41" w:rsidP="00C82C23">
            <w:pPr>
              <w:overflowPunct w:val="0"/>
              <w:adjustRightInd w:val="0"/>
              <w:snapToGrid w:val="0"/>
              <w:spacing w:line="250" w:lineRule="exact"/>
              <w:jc w:val="center"/>
              <w:textAlignment w:val="baseline"/>
              <w:rPr>
                <w:rFonts w:eastAsia="標楷體"/>
              </w:rPr>
            </w:pPr>
            <w:r w:rsidRPr="00EC55CA">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1DF5DD0F" w14:textId="77777777" w:rsidR="00D05A41" w:rsidRPr="00EC55CA" w:rsidRDefault="00D05A41" w:rsidP="00C82C23">
            <w:pPr>
              <w:overflowPunct w:val="0"/>
              <w:snapToGrid w:val="0"/>
              <w:spacing w:line="250" w:lineRule="exact"/>
              <w:jc w:val="center"/>
              <w:rPr>
                <w:rFonts w:eastAsia="標楷體"/>
                <w:spacing w:val="-22"/>
              </w:rPr>
            </w:pPr>
            <w:r w:rsidRPr="00EC55CA">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14:paraId="7C2E419E" w14:textId="77777777" w:rsidR="00D05A41" w:rsidRPr="00EC55CA" w:rsidRDefault="00D05A41" w:rsidP="00C82C23">
            <w:pPr>
              <w:overflowPunct w:val="0"/>
              <w:snapToGrid w:val="0"/>
              <w:spacing w:line="250" w:lineRule="exact"/>
              <w:jc w:val="center"/>
              <w:rPr>
                <w:rFonts w:eastAsia="標楷體"/>
                <w:spacing w:val="-22"/>
              </w:rPr>
            </w:pPr>
            <w:r w:rsidRPr="00EC55CA">
              <w:rPr>
                <w:rFonts w:eastAsia="標楷體"/>
                <w:spacing w:val="-16"/>
              </w:rPr>
              <w:t>扶老比</w:t>
            </w:r>
          </w:p>
        </w:tc>
      </w:tr>
      <w:tr w:rsidR="00BB77C2" w:rsidRPr="00EC55CA" w14:paraId="16DBEF9F" w14:textId="77777777" w:rsidTr="006C3459">
        <w:trPr>
          <w:jc w:val="center"/>
        </w:trPr>
        <w:tc>
          <w:tcPr>
            <w:tcW w:w="714" w:type="dxa"/>
            <w:tcBorders>
              <w:top w:val="nil"/>
              <w:left w:val="single" w:sz="4" w:space="0" w:color="auto"/>
              <w:bottom w:val="nil"/>
              <w:right w:val="nil"/>
            </w:tcBorders>
          </w:tcPr>
          <w:p w14:paraId="0F8C7B05" w14:textId="2463ECEE" w:rsidR="00BB77C2" w:rsidRPr="00EC55CA" w:rsidRDefault="00BB77C2" w:rsidP="00BB77C2">
            <w:pPr>
              <w:overflowPunct w:val="0"/>
              <w:snapToGrid w:val="0"/>
              <w:spacing w:line="254" w:lineRule="exact"/>
              <w:jc w:val="center"/>
              <w:rPr>
                <w:rFonts w:eastAsia="標楷體"/>
              </w:rPr>
            </w:pPr>
            <w:r w:rsidRPr="00EC55CA">
              <w:t>111</w:t>
            </w:r>
          </w:p>
        </w:tc>
        <w:tc>
          <w:tcPr>
            <w:tcW w:w="851" w:type="dxa"/>
            <w:tcBorders>
              <w:top w:val="nil"/>
              <w:left w:val="nil"/>
              <w:bottom w:val="nil"/>
              <w:right w:val="single" w:sz="4" w:space="0" w:color="auto"/>
            </w:tcBorders>
          </w:tcPr>
          <w:p w14:paraId="1B583AF2" w14:textId="18AAB68C" w:rsidR="00BB77C2" w:rsidRPr="00EC55CA" w:rsidRDefault="00BB77C2" w:rsidP="00BB77C2">
            <w:pPr>
              <w:overflowPunct w:val="0"/>
              <w:snapToGrid w:val="0"/>
              <w:spacing w:line="254" w:lineRule="exact"/>
              <w:jc w:val="center"/>
              <w:rPr>
                <w:rFonts w:eastAsia="標楷體"/>
              </w:rPr>
            </w:pPr>
            <w:r w:rsidRPr="00EC55CA">
              <w:t>2022</w:t>
            </w:r>
          </w:p>
        </w:tc>
        <w:tc>
          <w:tcPr>
            <w:tcW w:w="986" w:type="dxa"/>
            <w:tcBorders>
              <w:top w:val="nil"/>
              <w:left w:val="single" w:sz="4" w:space="0" w:color="auto"/>
              <w:bottom w:val="nil"/>
              <w:right w:val="nil"/>
            </w:tcBorders>
          </w:tcPr>
          <w:p w14:paraId="22DA1E5F" w14:textId="28797AEE" w:rsidR="00BB77C2" w:rsidRPr="00EC55CA" w:rsidRDefault="00BB77C2" w:rsidP="00BB77C2">
            <w:pPr>
              <w:snapToGrid w:val="0"/>
              <w:spacing w:line="254" w:lineRule="exact"/>
              <w:ind w:rightChars="100" w:right="240"/>
              <w:jc w:val="right"/>
            </w:pPr>
            <w:r w:rsidRPr="00EC55CA">
              <w:t>42.2</w:t>
            </w:r>
          </w:p>
        </w:tc>
        <w:tc>
          <w:tcPr>
            <w:tcW w:w="986" w:type="dxa"/>
            <w:tcBorders>
              <w:top w:val="nil"/>
              <w:left w:val="nil"/>
              <w:bottom w:val="nil"/>
              <w:right w:val="nil"/>
            </w:tcBorders>
          </w:tcPr>
          <w:p w14:paraId="24CBEECA" w14:textId="2A30ABC0" w:rsidR="00BB77C2" w:rsidRPr="00EC55CA" w:rsidRDefault="00BB77C2" w:rsidP="00BB77C2">
            <w:pPr>
              <w:snapToGrid w:val="0"/>
              <w:spacing w:line="254" w:lineRule="exact"/>
              <w:jc w:val="center"/>
            </w:pPr>
            <w:r w:rsidRPr="00EC55CA">
              <w:t>17.3</w:t>
            </w:r>
          </w:p>
        </w:tc>
        <w:tc>
          <w:tcPr>
            <w:tcW w:w="987" w:type="dxa"/>
            <w:tcBorders>
              <w:top w:val="nil"/>
              <w:left w:val="nil"/>
              <w:bottom w:val="nil"/>
              <w:right w:val="single" w:sz="4" w:space="0" w:color="auto"/>
            </w:tcBorders>
          </w:tcPr>
          <w:p w14:paraId="3E9491C7" w14:textId="4A79B6B7" w:rsidR="00BB77C2" w:rsidRPr="00EC55CA" w:rsidRDefault="00BB77C2" w:rsidP="00BB77C2">
            <w:pPr>
              <w:snapToGrid w:val="0"/>
              <w:spacing w:line="254" w:lineRule="exact"/>
              <w:jc w:val="center"/>
            </w:pPr>
            <w:r w:rsidRPr="00EC55CA">
              <w:t>24.9</w:t>
            </w:r>
          </w:p>
        </w:tc>
        <w:tc>
          <w:tcPr>
            <w:tcW w:w="986" w:type="dxa"/>
            <w:tcBorders>
              <w:top w:val="nil"/>
              <w:left w:val="single" w:sz="4" w:space="0" w:color="auto"/>
              <w:bottom w:val="nil"/>
            </w:tcBorders>
          </w:tcPr>
          <w:p w14:paraId="64A94353" w14:textId="14D54F64" w:rsidR="00BB77C2" w:rsidRPr="00EC55CA" w:rsidRDefault="00BB77C2" w:rsidP="00BB77C2">
            <w:pPr>
              <w:snapToGrid w:val="0"/>
              <w:spacing w:line="254" w:lineRule="exact"/>
              <w:ind w:rightChars="100" w:right="240"/>
              <w:jc w:val="right"/>
            </w:pPr>
            <w:r w:rsidRPr="00EC55CA">
              <w:t>52.0</w:t>
            </w:r>
          </w:p>
        </w:tc>
        <w:tc>
          <w:tcPr>
            <w:tcW w:w="986" w:type="dxa"/>
            <w:tcBorders>
              <w:top w:val="nil"/>
              <w:bottom w:val="nil"/>
            </w:tcBorders>
          </w:tcPr>
          <w:p w14:paraId="4C88C4A8" w14:textId="5A01F37D" w:rsidR="00BB77C2" w:rsidRPr="00EC55CA" w:rsidRDefault="00BB77C2" w:rsidP="00BB77C2">
            <w:pPr>
              <w:snapToGrid w:val="0"/>
              <w:spacing w:line="254" w:lineRule="exact"/>
              <w:jc w:val="center"/>
            </w:pPr>
            <w:r w:rsidRPr="00EC55CA">
              <w:t>25.3</w:t>
            </w:r>
          </w:p>
        </w:tc>
        <w:tc>
          <w:tcPr>
            <w:tcW w:w="987" w:type="dxa"/>
            <w:tcBorders>
              <w:top w:val="nil"/>
              <w:bottom w:val="nil"/>
              <w:right w:val="single" w:sz="4" w:space="0" w:color="auto"/>
            </w:tcBorders>
          </w:tcPr>
          <w:p w14:paraId="35ED4463" w14:textId="0DD8DDB8" w:rsidR="00BB77C2" w:rsidRPr="00EC55CA" w:rsidRDefault="00BB77C2" w:rsidP="00BB77C2">
            <w:pPr>
              <w:snapToGrid w:val="0"/>
              <w:spacing w:line="254" w:lineRule="exact"/>
              <w:jc w:val="center"/>
            </w:pPr>
            <w:r w:rsidRPr="00EC55CA">
              <w:t>26.7</w:t>
            </w:r>
          </w:p>
        </w:tc>
        <w:tc>
          <w:tcPr>
            <w:tcW w:w="986" w:type="dxa"/>
            <w:tcBorders>
              <w:top w:val="nil"/>
              <w:left w:val="single" w:sz="4" w:space="0" w:color="auto"/>
              <w:bottom w:val="nil"/>
            </w:tcBorders>
          </w:tcPr>
          <w:p w14:paraId="6A655E42" w14:textId="523C3B10" w:rsidR="00BB77C2" w:rsidRPr="00EC55CA" w:rsidRDefault="00BB77C2" w:rsidP="00BB77C2">
            <w:pPr>
              <w:snapToGrid w:val="0"/>
              <w:spacing w:line="254" w:lineRule="exact"/>
              <w:jc w:val="center"/>
            </w:pPr>
            <w:r w:rsidRPr="00EC55CA">
              <w:t>38.6</w:t>
            </w:r>
          </w:p>
        </w:tc>
        <w:tc>
          <w:tcPr>
            <w:tcW w:w="986" w:type="dxa"/>
            <w:tcBorders>
              <w:top w:val="nil"/>
              <w:bottom w:val="nil"/>
            </w:tcBorders>
          </w:tcPr>
          <w:p w14:paraId="4DDDF114" w14:textId="402B169E" w:rsidR="00BB77C2" w:rsidRPr="00EC55CA" w:rsidRDefault="00BB77C2" w:rsidP="00BB77C2">
            <w:pPr>
              <w:snapToGrid w:val="0"/>
              <w:spacing w:line="254" w:lineRule="exact"/>
              <w:jc w:val="center"/>
            </w:pPr>
            <w:r w:rsidRPr="00EC55CA">
              <w:t>23.1</w:t>
            </w:r>
          </w:p>
        </w:tc>
        <w:tc>
          <w:tcPr>
            <w:tcW w:w="987" w:type="dxa"/>
            <w:tcBorders>
              <w:top w:val="nil"/>
              <w:bottom w:val="nil"/>
              <w:right w:val="single" w:sz="4" w:space="0" w:color="auto"/>
            </w:tcBorders>
          </w:tcPr>
          <w:p w14:paraId="567663B5" w14:textId="7DB3CF9F" w:rsidR="00BB77C2" w:rsidRPr="00EC55CA" w:rsidRDefault="00BB77C2" w:rsidP="00BB77C2">
            <w:pPr>
              <w:snapToGrid w:val="0"/>
              <w:spacing w:line="254" w:lineRule="exact"/>
              <w:jc w:val="center"/>
            </w:pPr>
            <w:r w:rsidRPr="00EC55CA">
              <w:t>15.5</w:t>
            </w:r>
          </w:p>
        </w:tc>
      </w:tr>
      <w:tr w:rsidR="00BB77C2" w:rsidRPr="00EC55CA" w14:paraId="50AF7BFA" w14:textId="77777777" w:rsidTr="006C3459">
        <w:trPr>
          <w:jc w:val="center"/>
        </w:trPr>
        <w:tc>
          <w:tcPr>
            <w:tcW w:w="714" w:type="dxa"/>
            <w:tcBorders>
              <w:top w:val="nil"/>
              <w:left w:val="single" w:sz="4" w:space="0" w:color="auto"/>
              <w:bottom w:val="nil"/>
              <w:right w:val="nil"/>
            </w:tcBorders>
          </w:tcPr>
          <w:p w14:paraId="0E846A93" w14:textId="53943014" w:rsidR="00BB77C2" w:rsidRPr="00EC55CA" w:rsidRDefault="00BB77C2" w:rsidP="00BB77C2">
            <w:pPr>
              <w:overflowPunct w:val="0"/>
              <w:snapToGrid w:val="0"/>
              <w:spacing w:line="254" w:lineRule="exact"/>
              <w:jc w:val="center"/>
              <w:rPr>
                <w:rFonts w:eastAsia="標楷體"/>
              </w:rPr>
            </w:pPr>
            <w:r w:rsidRPr="00EC55CA">
              <w:t>112</w:t>
            </w:r>
          </w:p>
        </w:tc>
        <w:tc>
          <w:tcPr>
            <w:tcW w:w="851" w:type="dxa"/>
            <w:tcBorders>
              <w:top w:val="nil"/>
              <w:left w:val="nil"/>
              <w:bottom w:val="nil"/>
              <w:right w:val="single" w:sz="4" w:space="0" w:color="auto"/>
            </w:tcBorders>
          </w:tcPr>
          <w:p w14:paraId="08F94BA5" w14:textId="21289E9A" w:rsidR="00BB77C2" w:rsidRPr="00EC55CA" w:rsidRDefault="00BB77C2" w:rsidP="00BB77C2">
            <w:pPr>
              <w:overflowPunct w:val="0"/>
              <w:snapToGrid w:val="0"/>
              <w:spacing w:line="254" w:lineRule="exact"/>
              <w:jc w:val="center"/>
              <w:rPr>
                <w:rFonts w:eastAsia="標楷體"/>
              </w:rPr>
            </w:pPr>
            <w:r w:rsidRPr="00EC55CA">
              <w:t>2023</w:t>
            </w:r>
          </w:p>
        </w:tc>
        <w:tc>
          <w:tcPr>
            <w:tcW w:w="986" w:type="dxa"/>
            <w:tcBorders>
              <w:top w:val="nil"/>
              <w:left w:val="single" w:sz="4" w:space="0" w:color="auto"/>
              <w:bottom w:val="nil"/>
              <w:right w:val="nil"/>
            </w:tcBorders>
          </w:tcPr>
          <w:p w14:paraId="5ED79BEE" w14:textId="32972736" w:rsidR="00BB77C2" w:rsidRPr="00EC55CA" w:rsidRDefault="00BB77C2" w:rsidP="00BB77C2">
            <w:pPr>
              <w:snapToGrid w:val="0"/>
              <w:spacing w:line="254" w:lineRule="exact"/>
              <w:ind w:rightChars="100" w:right="240"/>
              <w:jc w:val="right"/>
            </w:pPr>
            <w:r w:rsidRPr="00EC55CA">
              <w:t>43.7</w:t>
            </w:r>
          </w:p>
        </w:tc>
        <w:tc>
          <w:tcPr>
            <w:tcW w:w="986" w:type="dxa"/>
            <w:tcBorders>
              <w:top w:val="nil"/>
              <w:left w:val="nil"/>
              <w:bottom w:val="nil"/>
              <w:right w:val="nil"/>
            </w:tcBorders>
          </w:tcPr>
          <w:p w14:paraId="1085F2FF" w14:textId="76464E31" w:rsidR="00BB77C2" w:rsidRPr="00EC55CA" w:rsidRDefault="00BB77C2" w:rsidP="00BB77C2">
            <w:pPr>
              <w:snapToGrid w:val="0"/>
              <w:spacing w:line="254" w:lineRule="exact"/>
              <w:jc w:val="center"/>
            </w:pPr>
            <w:r w:rsidRPr="00EC55CA">
              <w:t>17.3</w:t>
            </w:r>
          </w:p>
        </w:tc>
        <w:tc>
          <w:tcPr>
            <w:tcW w:w="987" w:type="dxa"/>
            <w:tcBorders>
              <w:top w:val="nil"/>
              <w:left w:val="nil"/>
              <w:bottom w:val="nil"/>
              <w:right w:val="single" w:sz="4" w:space="0" w:color="auto"/>
            </w:tcBorders>
          </w:tcPr>
          <w:p w14:paraId="7DC7EBF0" w14:textId="6B44C563" w:rsidR="00BB77C2" w:rsidRPr="00EC55CA" w:rsidRDefault="00BB77C2" w:rsidP="00BB77C2">
            <w:pPr>
              <w:snapToGrid w:val="0"/>
              <w:spacing w:line="254" w:lineRule="exact"/>
              <w:jc w:val="center"/>
            </w:pPr>
            <w:r w:rsidRPr="00EC55CA">
              <w:t>26.4</w:t>
            </w:r>
          </w:p>
        </w:tc>
        <w:tc>
          <w:tcPr>
            <w:tcW w:w="986" w:type="dxa"/>
            <w:tcBorders>
              <w:top w:val="nil"/>
              <w:left w:val="single" w:sz="4" w:space="0" w:color="auto"/>
              <w:bottom w:val="nil"/>
            </w:tcBorders>
          </w:tcPr>
          <w:p w14:paraId="79B34514" w14:textId="0C8C8618" w:rsidR="00BB77C2" w:rsidRPr="00EC55CA" w:rsidRDefault="00BB77C2" w:rsidP="00BB77C2">
            <w:pPr>
              <w:snapToGrid w:val="0"/>
              <w:spacing w:line="254" w:lineRule="exact"/>
              <w:ind w:rightChars="100" w:right="240"/>
              <w:jc w:val="right"/>
            </w:pPr>
            <w:r w:rsidRPr="00EC55CA">
              <w:t>53.4</w:t>
            </w:r>
          </w:p>
        </w:tc>
        <w:tc>
          <w:tcPr>
            <w:tcW w:w="986" w:type="dxa"/>
            <w:tcBorders>
              <w:top w:val="nil"/>
              <w:bottom w:val="nil"/>
            </w:tcBorders>
          </w:tcPr>
          <w:p w14:paraId="6D6E09DF" w14:textId="6F2EFA76" w:rsidR="00BB77C2" w:rsidRPr="00EC55CA" w:rsidRDefault="00BB77C2" w:rsidP="00BB77C2">
            <w:pPr>
              <w:snapToGrid w:val="0"/>
              <w:spacing w:line="254" w:lineRule="exact"/>
              <w:jc w:val="center"/>
            </w:pPr>
            <w:r w:rsidRPr="00EC55CA">
              <w:t>25.2</w:t>
            </w:r>
          </w:p>
        </w:tc>
        <w:tc>
          <w:tcPr>
            <w:tcW w:w="987" w:type="dxa"/>
            <w:tcBorders>
              <w:top w:val="nil"/>
              <w:bottom w:val="nil"/>
              <w:right w:val="single" w:sz="4" w:space="0" w:color="auto"/>
            </w:tcBorders>
          </w:tcPr>
          <w:p w14:paraId="317DA8B9" w14:textId="02DD0A4A" w:rsidR="00BB77C2" w:rsidRPr="00EC55CA" w:rsidRDefault="00BB77C2" w:rsidP="00BB77C2">
            <w:pPr>
              <w:snapToGrid w:val="0"/>
              <w:spacing w:line="254" w:lineRule="exact"/>
              <w:jc w:val="center"/>
            </w:pPr>
            <w:r w:rsidRPr="00EC55CA">
              <w:t>28.2</w:t>
            </w:r>
          </w:p>
        </w:tc>
        <w:tc>
          <w:tcPr>
            <w:tcW w:w="986" w:type="dxa"/>
            <w:tcBorders>
              <w:top w:val="nil"/>
              <w:left w:val="single" w:sz="4" w:space="0" w:color="auto"/>
              <w:bottom w:val="nil"/>
            </w:tcBorders>
          </w:tcPr>
          <w:p w14:paraId="3CBE8CA9" w14:textId="5F50E69D" w:rsidR="00BB77C2" w:rsidRPr="00EC55CA" w:rsidRDefault="00BB77C2" w:rsidP="00BB77C2">
            <w:pPr>
              <w:snapToGrid w:val="0"/>
              <w:spacing w:line="254" w:lineRule="exact"/>
              <w:jc w:val="center"/>
            </w:pPr>
            <w:r w:rsidRPr="00EC55CA">
              <w:t>39.4</w:t>
            </w:r>
          </w:p>
        </w:tc>
        <w:tc>
          <w:tcPr>
            <w:tcW w:w="986" w:type="dxa"/>
            <w:tcBorders>
              <w:top w:val="nil"/>
              <w:bottom w:val="nil"/>
            </w:tcBorders>
          </w:tcPr>
          <w:p w14:paraId="752705DC" w14:textId="0ABAF93C" w:rsidR="00BB77C2" w:rsidRPr="00EC55CA" w:rsidRDefault="00BB77C2" w:rsidP="00BB77C2">
            <w:pPr>
              <w:snapToGrid w:val="0"/>
              <w:spacing w:line="254" w:lineRule="exact"/>
              <w:jc w:val="center"/>
            </w:pPr>
            <w:r w:rsidRPr="00EC55CA">
              <w:t>22.9</w:t>
            </w:r>
          </w:p>
        </w:tc>
        <w:tc>
          <w:tcPr>
            <w:tcW w:w="987" w:type="dxa"/>
            <w:tcBorders>
              <w:top w:val="nil"/>
              <w:bottom w:val="nil"/>
              <w:right w:val="single" w:sz="4" w:space="0" w:color="auto"/>
            </w:tcBorders>
          </w:tcPr>
          <w:p w14:paraId="7518BA49" w14:textId="6B1CF7DA" w:rsidR="00BB77C2" w:rsidRPr="00EC55CA" w:rsidRDefault="00BB77C2" w:rsidP="00BB77C2">
            <w:pPr>
              <w:snapToGrid w:val="0"/>
              <w:spacing w:line="254" w:lineRule="exact"/>
              <w:jc w:val="center"/>
            </w:pPr>
            <w:r w:rsidRPr="00EC55CA">
              <w:t>16.5</w:t>
            </w:r>
          </w:p>
        </w:tc>
      </w:tr>
      <w:tr w:rsidR="00BB77C2" w:rsidRPr="00EC55CA" w14:paraId="64563269" w14:textId="77777777" w:rsidTr="006C3459">
        <w:trPr>
          <w:jc w:val="center"/>
        </w:trPr>
        <w:tc>
          <w:tcPr>
            <w:tcW w:w="714" w:type="dxa"/>
            <w:tcBorders>
              <w:top w:val="nil"/>
              <w:left w:val="single" w:sz="4" w:space="0" w:color="auto"/>
              <w:bottom w:val="nil"/>
              <w:right w:val="nil"/>
            </w:tcBorders>
          </w:tcPr>
          <w:p w14:paraId="77341097" w14:textId="0778E571" w:rsidR="00BB77C2" w:rsidRPr="00EC55CA" w:rsidRDefault="00BB77C2" w:rsidP="00BB77C2">
            <w:pPr>
              <w:overflowPunct w:val="0"/>
              <w:snapToGrid w:val="0"/>
              <w:spacing w:line="254" w:lineRule="exact"/>
              <w:jc w:val="center"/>
              <w:rPr>
                <w:rFonts w:eastAsia="標楷體"/>
              </w:rPr>
            </w:pPr>
            <w:r w:rsidRPr="00EC55CA">
              <w:t>113</w:t>
            </w:r>
          </w:p>
        </w:tc>
        <w:tc>
          <w:tcPr>
            <w:tcW w:w="851" w:type="dxa"/>
            <w:tcBorders>
              <w:top w:val="nil"/>
              <w:left w:val="nil"/>
              <w:bottom w:val="nil"/>
              <w:right w:val="single" w:sz="4" w:space="0" w:color="auto"/>
            </w:tcBorders>
          </w:tcPr>
          <w:p w14:paraId="236D6AD7" w14:textId="57187AC1" w:rsidR="00BB77C2" w:rsidRPr="00EC55CA" w:rsidRDefault="00BB77C2" w:rsidP="00BB77C2">
            <w:pPr>
              <w:overflowPunct w:val="0"/>
              <w:snapToGrid w:val="0"/>
              <w:spacing w:line="254" w:lineRule="exact"/>
              <w:jc w:val="center"/>
              <w:rPr>
                <w:rFonts w:eastAsia="標楷體"/>
              </w:rPr>
            </w:pPr>
            <w:r w:rsidRPr="00EC55CA">
              <w:t>2024</w:t>
            </w:r>
          </w:p>
        </w:tc>
        <w:tc>
          <w:tcPr>
            <w:tcW w:w="986" w:type="dxa"/>
            <w:tcBorders>
              <w:top w:val="nil"/>
              <w:left w:val="single" w:sz="4" w:space="0" w:color="auto"/>
              <w:bottom w:val="nil"/>
              <w:right w:val="nil"/>
            </w:tcBorders>
          </w:tcPr>
          <w:p w14:paraId="37A888DB" w14:textId="285E4C5F" w:rsidR="00BB77C2" w:rsidRPr="00EC55CA" w:rsidRDefault="00BB77C2" w:rsidP="00BB77C2">
            <w:pPr>
              <w:snapToGrid w:val="0"/>
              <w:spacing w:line="254" w:lineRule="exact"/>
              <w:ind w:rightChars="100" w:right="240"/>
              <w:jc w:val="right"/>
            </w:pPr>
            <w:r w:rsidRPr="00EC55CA">
              <w:t>45.4</w:t>
            </w:r>
          </w:p>
        </w:tc>
        <w:tc>
          <w:tcPr>
            <w:tcW w:w="986" w:type="dxa"/>
            <w:tcBorders>
              <w:top w:val="nil"/>
              <w:left w:val="nil"/>
              <w:bottom w:val="nil"/>
              <w:right w:val="nil"/>
            </w:tcBorders>
          </w:tcPr>
          <w:p w14:paraId="57970FBA" w14:textId="7CDF5DED" w:rsidR="00BB77C2" w:rsidRPr="00EC55CA" w:rsidRDefault="00BB77C2" w:rsidP="00BB77C2">
            <w:pPr>
              <w:snapToGrid w:val="0"/>
              <w:spacing w:line="254" w:lineRule="exact"/>
              <w:jc w:val="center"/>
            </w:pPr>
            <w:r w:rsidRPr="00EC55CA">
              <w:t>17.5</w:t>
            </w:r>
          </w:p>
        </w:tc>
        <w:tc>
          <w:tcPr>
            <w:tcW w:w="987" w:type="dxa"/>
            <w:tcBorders>
              <w:top w:val="nil"/>
              <w:left w:val="nil"/>
              <w:bottom w:val="nil"/>
              <w:right w:val="single" w:sz="4" w:space="0" w:color="auto"/>
            </w:tcBorders>
          </w:tcPr>
          <w:p w14:paraId="59432810" w14:textId="03178ECB" w:rsidR="00BB77C2" w:rsidRPr="00EC55CA" w:rsidRDefault="00BB77C2" w:rsidP="00BB77C2">
            <w:pPr>
              <w:snapToGrid w:val="0"/>
              <w:spacing w:line="254" w:lineRule="exact"/>
              <w:jc w:val="center"/>
            </w:pPr>
            <w:r w:rsidRPr="00EC55CA">
              <w:t>27.9</w:t>
            </w:r>
          </w:p>
        </w:tc>
        <w:tc>
          <w:tcPr>
            <w:tcW w:w="986" w:type="dxa"/>
            <w:tcBorders>
              <w:top w:val="nil"/>
              <w:left w:val="single" w:sz="4" w:space="0" w:color="auto"/>
              <w:bottom w:val="nil"/>
            </w:tcBorders>
          </w:tcPr>
          <w:p w14:paraId="0064D152" w14:textId="235AC122" w:rsidR="00BB77C2" w:rsidRPr="00EC55CA" w:rsidRDefault="00BB77C2" w:rsidP="00BB77C2">
            <w:pPr>
              <w:snapToGrid w:val="0"/>
              <w:spacing w:line="254" w:lineRule="exact"/>
              <w:ind w:rightChars="100" w:right="240"/>
              <w:jc w:val="right"/>
            </w:pPr>
            <w:r w:rsidRPr="00EC55CA">
              <w:t>55.1</w:t>
            </w:r>
          </w:p>
        </w:tc>
        <w:tc>
          <w:tcPr>
            <w:tcW w:w="986" w:type="dxa"/>
            <w:tcBorders>
              <w:top w:val="nil"/>
              <w:bottom w:val="nil"/>
            </w:tcBorders>
          </w:tcPr>
          <w:p w14:paraId="36BEF2A8" w14:textId="5A8EB021" w:rsidR="00BB77C2" w:rsidRPr="00EC55CA" w:rsidRDefault="00BB77C2" w:rsidP="00BB77C2">
            <w:pPr>
              <w:snapToGrid w:val="0"/>
              <w:spacing w:line="254" w:lineRule="exact"/>
              <w:jc w:val="center"/>
            </w:pPr>
            <w:r w:rsidRPr="00EC55CA">
              <w:t>25.3</w:t>
            </w:r>
          </w:p>
        </w:tc>
        <w:tc>
          <w:tcPr>
            <w:tcW w:w="987" w:type="dxa"/>
            <w:tcBorders>
              <w:top w:val="nil"/>
              <w:bottom w:val="nil"/>
              <w:right w:val="single" w:sz="4" w:space="0" w:color="auto"/>
            </w:tcBorders>
          </w:tcPr>
          <w:p w14:paraId="566FF5E4" w14:textId="5894F07A" w:rsidR="00BB77C2" w:rsidRPr="00EC55CA" w:rsidRDefault="00BB77C2" w:rsidP="00BB77C2">
            <w:pPr>
              <w:snapToGrid w:val="0"/>
              <w:spacing w:line="254" w:lineRule="exact"/>
              <w:jc w:val="center"/>
            </w:pPr>
            <w:r w:rsidRPr="00EC55CA">
              <w:t>29.7</w:t>
            </w:r>
          </w:p>
        </w:tc>
        <w:tc>
          <w:tcPr>
            <w:tcW w:w="986" w:type="dxa"/>
            <w:tcBorders>
              <w:top w:val="nil"/>
              <w:left w:val="single" w:sz="4" w:space="0" w:color="auto"/>
              <w:bottom w:val="nil"/>
            </w:tcBorders>
          </w:tcPr>
          <w:p w14:paraId="20391268" w14:textId="28B0E7FF" w:rsidR="00BB77C2" w:rsidRPr="00EC55CA" w:rsidRDefault="00BB77C2" w:rsidP="00BB77C2">
            <w:pPr>
              <w:snapToGrid w:val="0"/>
              <w:spacing w:line="254" w:lineRule="exact"/>
              <w:jc w:val="center"/>
            </w:pPr>
            <w:r w:rsidRPr="00EC55CA">
              <w:t>40.5</w:t>
            </w:r>
          </w:p>
        </w:tc>
        <w:tc>
          <w:tcPr>
            <w:tcW w:w="986" w:type="dxa"/>
            <w:tcBorders>
              <w:top w:val="nil"/>
              <w:bottom w:val="nil"/>
            </w:tcBorders>
          </w:tcPr>
          <w:p w14:paraId="4883ECCF" w14:textId="750F64EC" w:rsidR="00BB77C2" w:rsidRPr="00EC55CA" w:rsidRDefault="00BB77C2" w:rsidP="00BB77C2">
            <w:pPr>
              <w:snapToGrid w:val="0"/>
              <w:spacing w:line="254" w:lineRule="exact"/>
              <w:jc w:val="center"/>
            </w:pPr>
            <w:r w:rsidRPr="00EC55CA">
              <w:t>23.0</w:t>
            </w:r>
          </w:p>
        </w:tc>
        <w:tc>
          <w:tcPr>
            <w:tcW w:w="987" w:type="dxa"/>
            <w:tcBorders>
              <w:top w:val="nil"/>
              <w:bottom w:val="nil"/>
              <w:right w:val="single" w:sz="4" w:space="0" w:color="auto"/>
            </w:tcBorders>
          </w:tcPr>
          <w:p w14:paraId="0820908D" w14:textId="0C93C944" w:rsidR="00BB77C2" w:rsidRPr="00EC55CA" w:rsidRDefault="00BB77C2" w:rsidP="00BB77C2">
            <w:pPr>
              <w:snapToGrid w:val="0"/>
              <w:spacing w:line="254" w:lineRule="exact"/>
              <w:jc w:val="center"/>
            </w:pPr>
            <w:r w:rsidRPr="00EC55CA">
              <w:t>17.6</w:t>
            </w:r>
          </w:p>
        </w:tc>
      </w:tr>
      <w:tr w:rsidR="00BB77C2" w:rsidRPr="00EC55CA" w14:paraId="17C15F04" w14:textId="77777777" w:rsidTr="006C3459">
        <w:trPr>
          <w:jc w:val="center"/>
        </w:trPr>
        <w:tc>
          <w:tcPr>
            <w:tcW w:w="714" w:type="dxa"/>
            <w:tcBorders>
              <w:top w:val="nil"/>
              <w:left w:val="single" w:sz="4" w:space="0" w:color="auto"/>
              <w:bottom w:val="dotted" w:sz="4" w:space="0" w:color="auto"/>
              <w:right w:val="nil"/>
            </w:tcBorders>
          </w:tcPr>
          <w:p w14:paraId="59D8C108" w14:textId="489C530D" w:rsidR="00BB77C2" w:rsidRPr="00EC55CA" w:rsidRDefault="00BB77C2" w:rsidP="00BB77C2">
            <w:pPr>
              <w:overflowPunct w:val="0"/>
              <w:snapToGrid w:val="0"/>
              <w:spacing w:line="254" w:lineRule="exact"/>
              <w:jc w:val="center"/>
              <w:rPr>
                <w:rFonts w:eastAsia="標楷體"/>
              </w:rPr>
            </w:pPr>
            <w:r w:rsidRPr="00EC55CA">
              <w:t>114</w:t>
            </w:r>
          </w:p>
        </w:tc>
        <w:tc>
          <w:tcPr>
            <w:tcW w:w="851" w:type="dxa"/>
            <w:tcBorders>
              <w:top w:val="nil"/>
              <w:left w:val="nil"/>
              <w:bottom w:val="dotted" w:sz="4" w:space="0" w:color="auto"/>
              <w:right w:val="single" w:sz="4" w:space="0" w:color="auto"/>
            </w:tcBorders>
          </w:tcPr>
          <w:p w14:paraId="6B723668" w14:textId="78C66464" w:rsidR="00BB77C2" w:rsidRPr="00EC55CA" w:rsidRDefault="00BB77C2" w:rsidP="00BB77C2">
            <w:pPr>
              <w:overflowPunct w:val="0"/>
              <w:snapToGrid w:val="0"/>
              <w:spacing w:line="254" w:lineRule="exact"/>
              <w:jc w:val="center"/>
              <w:rPr>
                <w:rFonts w:eastAsia="標楷體"/>
              </w:rPr>
            </w:pPr>
            <w:r w:rsidRPr="00EC55CA">
              <w:t>2025</w:t>
            </w:r>
          </w:p>
        </w:tc>
        <w:tc>
          <w:tcPr>
            <w:tcW w:w="986" w:type="dxa"/>
            <w:tcBorders>
              <w:top w:val="nil"/>
              <w:left w:val="single" w:sz="4" w:space="0" w:color="auto"/>
              <w:bottom w:val="dotted" w:sz="4" w:space="0" w:color="auto"/>
              <w:right w:val="nil"/>
            </w:tcBorders>
          </w:tcPr>
          <w:p w14:paraId="179E2035" w14:textId="0007C8B7" w:rsidR="00BB77C2" w:rsidRPr="00EC55CA" w:rsidRDefault="00BB77C2" w:rsidP="00BB77C2">
            <w:pPr>
              <w:snapToGrid w:val="0"/>
              <w:spacing w:line="254" w:lineRule="exact"/>
              <w:ind w:rightChars="100" w:right="240"/>
              <w:jc w:val="right"/>
            </w:pPr>
            <w:r w:rsidRPr="00EC55CA">
              <w:t>47.0</w:t>
            </w:r>
          </w:p>
        </w:tc>
        <w:tc>
          <w:tcPr>
            <w:tcW w:w="986" w:type="dxa"/>
            <w:tcBorders>
              <w:top w:val="nil"/>
              <w:left w:val="nil"/>
              <w:bottom w:val="dotted" w:sz="4" w:space="0" w:color="auto"/>
              <w:right w:val="nil"/>
            </w:tcBorders>
          </w:tcPr>
          <w:p w14:paraId="28463E70" w14:textId="6B92C31F" w:rsidR="00BB77C2" w:rsidRPr="00EC55CA" w:rsidRDefault="00BB77C2" w:rsidP="00BB77C2">
            <w:pPr>
              <w:snapToGrid w:val="0"/>
              <w:spacing w:line="254" w:lineRule="exact"/>
              <w:jc w:val="center"/>
            </w:pPr>
            <w:r w:rsidRPr="00EC55CA">
              <w:t>17.6</w:t>
            </w:r>
          </w:p>
        </w:tc>
        <w:tc>
          <w:tcPr>
            <w:tcW w:w="987" w:type="dxa"/>
            <w:tcBorders>
              <w:top w:val="nil"/>
              <w:left w:val="nil"/>
              <w:bottom w:val="dotted" w:sz="4" w:space="0" w:color="auto"/>
              <w:right w:val="single" w:sz="4" w:space="0" w:color="auto"/>
            </w:tcBorders>
          </w:tcPr>
          <w:p w14:paraId="29D61678" w14:textId="59E1CDE0" w:rsidR="00BB77C2" w:rsidRPr="00EC55CA" w:rsidRDefault="00BB77C2" w:rsidP="00BB77C2">
            <w:pPr>
              <w:snapToGrid w:val="0"/>
              <w:spacing w:line="254" w:lineRule="exact"/>
              <w:jc w:val="center"/>
            </w:pPr>
            <w:r w:rsidRPr="00EC55CA">
              <w:t>29.4</w:t>
            </w:r>
          </w:p>
        </w:tc>
        <w:tc>
          <w:tcPr>
            <w:tcW w:w="986" w:type="dxa"/>
            <w:tcBorders>
              <w:top w:val="nil"/>
              <w:left w:val="single" w:sz="4" w:space="0" w:color="auto"/>
              <w:bottom w:val="dotted" w:sz="4" w:space="0" w:color="auto"/>
            </w:tcBorders>
          </w:tcPr>
          <w:p w14:paraId="1528D3E3" w14:textId="1B6DC183" w:rsidR="00BB77C2" w:rsidRPr="00EC55CA" w:rsidRDefault="00BB77C2" w:rsidP="00BB77C2">
            <w:pPr>
              <w:snapToGrid w:val="0"/>
              <w:spacing w:line="254" w:lineRule="exact"/>
              <w:ind w:rightChars="100" w:right="240"/>
              <w:jc w:val="right"/>
            </w:pPr>
            <w:r w:rsidRPr="00EC55CA">
              <w:t>56.6</w:t>
            </w:r>
          </w:p>
        </w:tc>
        <w:tc>
          <w:tcPr>
            <w:tcW w:w="986" w:type="dxa"/>
            <w:tcBorders>
              <w:top w:val="nil"/>
              <w:bottom w:val="dotted" w:sz="4" w:space="0" w:color="auto"/>
            </w:tcBorders>
          </w:tcPr>
          <w:p w14:paraId="5A555A38" w14:textId="55B35E34" w:rsidR="00BB77C2" w:rsidRPr="00EC55CA" w:rsidRDefault="00BB77C2" w:rsidP="00BB77C2">
            <w:pPr>
              <w:snapToGrid w:val="0"/>
              <w:spacing w:line="254" w:lineRule="exact"/>
              <w:jc w:val="center"/>
            </w:pPr>
            <w:r w:rsidRPr="00EC55CA">
              <w:t>25.3</w:t>
            </w:r>
          </w:p>
        </w:tc>
        <w:tc>
          <w:tcPr>
            <w:tcW w:w="987" w:type="dxa"/>
            <w:tcBorders>
              <w:top w:val="nil"/>
              <w:bottom w:val="dotted" w:sz="4" w:space="0" w:color="auto"/>
              <w:right w:val="single" w:sz="4" w:space="0" w:color="auto"/>
            </w:tcBorders>
          </w:tcPr>
          <w:p w14:paraId="1772FD5F" w14:textId="5C859F39" w:rsidR="00BB77C2" w:rsidRPr="00EC55CA" w:rsidRDefault="00BB77C2" w:rsidP="00BB77C2">
            <w:pPr>
              <w:snapToGrid w:val="0"/>
              <w:spacing w:line="254" w:lineRule="exact"/>
              <w:jc w:val="center"/>
            </w:pPr>
            <w:r w:rsidRPr="00EC55CA">
              <w:t>31.3</w:t>
            </w:r>
          </w:p>
        </w:tc>
        <w:tc>
          <w:tcPr>
            <w:tcW w:w="986" w:type="dxa"/>
            <w:tcBorders>
              <w:top w:val="nil"/>
              <w:left w:val="single" w:sz="4" w:space="0" w:color="auto"/>
              <w:bottom w:val="dotted" w:sz="4" w:space="0" w:color="auto"/>
            </w:tcBorders>
          </w:tcPr>
          <w:p w14:paraId="316EF5FC" w14:textId="0B79329F" w:rsidR="00BB77C2" w:rsidRPr="00EC55CA" w:rsidRDefault="00BB77C2" w:rsidP="00BB77C2">
            <w:pPr>
              <w:snapToGrid w:val="0"/>
              <w:spacing w:line="254" w:lineRule="exact"/>
              <w:jc w:val="center"/>
            </w:pPr>
            <w:r w:rsidRPr="00EC55CA">
              <w:t>41.5</w:t>
            </w:r>
          </w:p>
        </w:tc>
        <w:tc>
          <w:tcPr>
            <w:tcW w:w="986" w:type="dxa"/>
            <w:tcBorders>
              <w:top w:val="nil"/>
              <w:bottom w:val="dotted" w:sz="4" w:space="0" w:color="auto"/>
            </w:tcBorders>
          </w:tcPr>
          <w:p w14:paraId="08DFA189" w14:textId="2CED490B" w:rsidR="00BB77C2" w:rsidRPr="00EC55CA" w:rsidRDefault="00BB77C2" w:rsidP="00BB77C2">
            <w:pPr>
              <w:snapToGrid w:val="0"/>
              <w:spacing w:line="254" w:lineRule="exact"/>
              <w:jc w:val="center"/>
            </w:pPr>
            <w:r w:rsidRPr="00EC55CA">
              <w:t>22.8</w:t>
            </w:r>
          </w:p>
        </w:tc>
        <w:tc>
          <w:tcPr>
            <w:tcW w:w="987" w:type="dxa"/>
            <w:tcBorders>
              <w:top w:val="nil"/>
              <w:bottom w:val="dotted" w:sz="4" w:space="0" w:color="auto"/>
              <w:right w:val="single" w:sz="4" w:space="0" w:color="auto"/>
            </w:tcBorders>
          </w:tcPr>
          <w:p w14:paraId="0644C835" w14:textId="7D93500E" w:rsidR="00BB77C2" w:rsidRPr="00EC55CA" w:rsidRDefault="00BB77C2" w:rsidP="00BB77C2">
            <w:pPr>
              <w:snapToGrid w:val="0"/>
              <w:spacing w:line="254" w:lineRule="exact"/>
              <w:jc w:val="center"/>
            </w:pPr>
            <w:r w:rsidRPr="00EC55CA">
              <w:t>18.7</w:t>
            </w:r>
          </w:p>
        </w:tc>
      </w:tr>
      <w:tr w:rsidR="00BB77C2" w:rsidRPr="00EC55CA" w14:paraId="71B8AFBF" w14:textId="77777777" w:rsidTr="006C3459">
        <w:trPr>
          <w:jc w:val="center"/>
        </w:trPr>
        <w:tc>
          <w:tcPr>
            <w:tcW w:w="714" w:type="dxa"/>
            <w:tcBorders>
              <w:top w:val="dotted" w:sz="4" w:space="0" w:color="auto"/>
              <w:left w:val="single" w:sz="4" w:space="0" w:color="auto"/>
              <w:bottom w:val="nil"/>
              <w:right w:val="nil"/>
            </w:tcBorders>
          </w:tcPr>
          <w:p w14:paraId="7066D40C" w14:textId="383D4B0B" w:rsidR="00BB77C2" w:rsidRPr="00EC55CA" w:rsidRDefault="00BB77C2" w:rsidP="00BB77C2">
            <w:pPr>
              <w:overflowPunct w:val="0"/>
              <w:snapToGrid w:val="0"/>
              <w:spacing w:line="254" w:lineRule="exact"/>
              <w:jc w:val="center"/>
              <w:rPr>
                <w:rFonts w:eastAsia="標楷體"/>
              </w:rPr>
            </w:pPr>
            <w:r w:rsidRPr="00EC55CA">
              <w:t>115</w:t>
            </w:r>
          </w:p>
        </w:tc>
        <w:tc>
          <w:tcPr>
            <w:tcW w:w="851" w:type="dxa"/>
            <w:tcBorders>
              <w:top w:val="dotted" w:sz="4" w:space="0" w:color="auto"/>
              <w:left w:val="nil"/>
              <w:bottom w:val="nil"/>
              <w:right w:val="single" w:sz="4" w:space="0" w:color="auto"/>
            </w:tcBorders>
          </w:tcPr>
          <w:p w14:paraId="33E1C805" w14:textId="73E987FD" w:rsidR="00BB77C2" w:rsidRPr="00EC55CA" w:rsidRDefault="00BB77C2" w:rsidP="00BB77C2">
            <w:pPr>
              <w:overflowPunct w:val="0"/>
              <w:snapToGrid w:val="0"/>
              <w:spacing w:line="254" w:lineRule="exact"/>
              <w:jc w:val="center"/>
              <w:rPr>
                <w:rFonts w:eastAsia="標楷體"/>
              </w:rPr>
            </w:pPr>
            <w:r w:rsidRPr="00EC55CA">
              <w:t>2026</w:t>
            </w:r>
          </w:p>
        </w:tc>
        <w:tc>
          <w:tcPr>
            <w:tcW w:w="986" w:type="dxa"/>
            <w:tcBorders>
              <w:top w:val="dotted" w:sz="4" w:space="0" w:color="auto"/>
              <w:left w:val="single" w:sz="4" w:space="0" w:color="auto"/>
              <w:bottom w:val="nil"/>
              <w:right w:val="nil"/>
            </w:tcBorders>
          </w:tcPr>
          <w:p w14:paraId="77C344CD" w14:textId="2E359803" w:rsidR="00BB77C2" w:rsidRPr="00EC55CA" w:rsidRDefault="00BB77C2" w:rsidP="00BB77C2">
            <w:pPr>
              <w:snapToGrid w:val="0"/>
              <w:spacing w:line="254" w:lineRule="exact"/>
              <w:ind w:rightChars="100" w:right="240"/>
              <w:jc w:val="right"/>
            </w:pPr>
            <w:r w:rsidRPr="00EC55CA">
              <w:t>48.5</w:t>
            </w:r>
          </w:p>
        </w:tc>
        <w:tc>
          <w:tcPr>
            <w:tcW w:w="986" w:type="dxa"/>
            <w:tcBorders>
              <w:top w:val="dotted" w:sz="4" w:space="0" w:color="auto"/>
              <w:left w:val="nil"/>
              <w:bottom w:val="nil"/>
              <w:right w:val="nil"/>
            </w:tcBorders>
          </w:tcPr>
          <w:p w14:paraId="19335646" w14:textId="276EA918" w:rsidR="00BB77C2" w:rsidRPr="00EC55CA" w:rsidRDefault="00BB77C2" w:rsidP="00BB77C2">
            <w:pPr>
              <w:snapToGrid w:val="0"/>
              <w:spacing w:line="254" w:lineRule="exact"/>
              <w:jc w:val="center"/>
            </w:pPr>
            <w:r w:rsidRPr="00EC55CA">
              <w:t>17.6</w:t>
            </w:r>
          </w:p>
        </w:tc>
        <w:tc>
          <w:tcPr>
            <w:tcW w:w="987" w:type="dxa"/>
            <w:tcBorders>
              <w:top w:val="dotted" w:sz="4" w:space="0" w:color="auto"/>
              <w:left w:val="nil"/>
              <w:bottom w:val="nil"/>
              <w:right w:val="single" w:sz="4" w:space="0" w:color="auto"/>
            </w:tcBorders>
          </w:tcPr>
          <w:p w14:paraId="61818130" w14:textId="1F144D1E" w:rsidR="00BB77C2" w:rsidRPr="00EC55CA" w:rsidRDefault="00BB77C2" w:rsidP="00BB77C2">
            <w:pPr>
              <w:snapToGrid w:val="0"/>
              <w:spacing w:line="254" w:lineRule="exact"/>
              <w:jc w:val="center"/>
            </w:pPr>
            <w:r w:rsidRPr="00EC55CA">
              <w:t>30.9</w:t>
            </w:r>
          </w:p>
        </w:tc>
        <w:tc>
          <w:tcPr>
            <w:tcW w:w="986" w:type="dxa"/>
            <w:tcBorders>
              <w:top w:val="dotted" w:sz="4" w:space="0" w:color="auto"/>
              <w:left w:val="single" w:sz="4" w:space="0" w:color="auto"/>
              <w:bottom w:val="nil"/>
            </w:tcBorders>
          </w:tcPr>
          <w:p w14:paraId="4045EC66" w14:textId="56925C65" w:rsidR="00BB77C2" w:rsidRPr="00EC55CA" w:rsidRDefault="00BB77C2" w:rsidP="00BB77C2">
            <w:pPr>
              <w:snapToGrid w:val="0"/>
              <w:spacing w:line="254" w:lineRule="exact"/>
              <w:ind w:rightChars="100" w:right="240"/>
              <w:jc w:val="right"/>
            </w:pPr>
            <w:r w:rsidRPr="00EC55CA">
              <w:t>58.2</w:t>
            </w:r>
          </w:p>
        </w:tc>
        <w:tc>
          <w:tcPr>
            <w:tcW w:w="986" w:type="dxa"/>
            <w:tcBorders>
              <w:top w:val="dotted" w:sz="4" w:space="0" w:color="auto"/>
              <w:bottom w:val="nil"/>
            </w:tcBorders>
          </w:tcPr>
          <w:p w14:paraId="558AD65A" w14:textId="4AE828C5" w:rsidR="00BB77C2" w:rsidRPr="00EC55CA" w:rsidRDefault="00BB77C2" w:rsidP="00BB77C2">
            <w:pPr>
              <w:snapToGrid w:val="0"/>
              <w:spacing w:line="254" w:lineRule="exact"/>
              <w:jc w:val="center"/>
            </w:pPr>
            <w:r w:rsidRPr="00EC55CA">
              <w:t>25.2</w:t>
            </w:r>
          </w:p>
        </w:tc>
        <w:tc>
          <w:tcPr>
            <w:tcW w:w="987" w:type="dxa"/>
            <w:tcBorders>
              <w:top w:val="dotted" w:sz="4" w:space="0" w:color="auto"/>
              <w:bottom w:val="nil"/>
              <w:right w:val="single" w:sz="4" w:space="0" w:color="auto"/>
            </w:tcBorders>
          </w:tcPr>
          <w:p w14:paraId="4A4E179B" w14:textId="52926522" w:rsidR="00BB77C2" w:rsidRPr="00EC55CA" w:rsidRDefault="00BB77C2" w:rsidP="00BB77C2">
            <w:pPr>
              <w:snapToGrid w:val="0"/>
              <w:spacing w:line="254" w:lineRule="exact"/>
              <w:jc w:val="center"/>
            </w:pPr>
            <w:r w:rsidRPr="00EC55CA">
              <w:t>32.9</w:t>
            </w:r>
          </w:p>
        </w:tc>
        <w:tc>
          <w:tcPr>
            <w:tcW w:w="986" w:type="dxa"/>
            <w:tcBorders>
              <w:top w:val="dotted" w:sz="4" w:space="0" w:color="auto"/>
              <w:left w:val="single" w:sz="4" w:space="0" w:color="auto"/>
              <w:bottom w:val="nil"/>
            </w:tcBorders>
          </w:tcPr>
          <w:p w14:paraId="30EC7824" w14:textId="5E974584" w:rsidR="00BB77C2" w:rsidRPr="00EC55CA" w:rsidRDefault="00BB77C2" w:rsidP="00BB77C2">
            <w:pPr>
              <w:snapToGrid w:val="0"/>
              <w:spacing w:line="254" w:lineRule="exact"/>
              <w:jc w:val="center"/>
            </w:pPr>
            <w:r w:rsidRPr="00EC55CA">
              <w:t>42.6</w:t>
            </w:r>
          </w:p>
        </w:tc>
        <w:tc>
          <w:tcPr>
            <w:tcW w:w="986" w:type="dxa"/>
            <w:tcBorders>
              <w:top w:val="dotted" w:sz="4" w:space="0" w:color="auto"/>
              <w:bottom w:val="nil"/>
            </w:tcBorders>
          </w:tcPr>
          <w:p w14:paraId="7AC9C6F4" w14:textId="3CA77BA6" w:rsidR="00BB77C2" w:rsidRPr="00EC55CA" w:rsidRDefault="00BB77C2" w:rsidP="00BB77C2">
            <w:pPr>
              <w:snapToGrid w:val="0"/>
              <w:spacing w:line="254" w:lineRule="exact"/>
              <w:jc w:val="center"/>
            </w:pPr>
            <w:r w:rsidRPr="00EC55CA">
              <w:t>22.8</w:t>
            </w:r>
          </w:p>
        </w:tc>
        <w:tc>
          <w:tcPr>
            <w:tcW w:w="987" w:type="dxa"/>
            <w:tcBorders>
              <w:top w:val="dotted" w:sz="4" w:space="0" w:color="auto"/>
              <w:bottom w:val="nil"/>
              <w:right w:val="single" w:sz="4" w:space="0" w:color="auto"/>
            </w:tcBorders>
          </w:tcPr>
          <w:p w14:paraId="29E28297" w14:textId="1CEDB3E4" w:rsidR="00BB77C2" w:rsidRPr="00EC55CA" w:rsidRDefault="00BB77C2" w:rsidP="00BB77C2">
            <w:pPr>
              <w:snapToGrid w:val="0"/>
              <w:spacing w:line="254" w:lineRule="exact"/>
              <w:jc w:val="center"/>
            </w:pPr>
            <w:r w:rsidRPr="00EC55CA">
              <w:t>19.9</w:t>
            </w:r>
          </w:p>
        </w:tc>
      </w:tr>
      <w:tr w:rsidR="00BB77C2" w:rsidRPr="00EC55CA" w14:paraId="7C79707E" w14:textId="77777777" w:rsidTr="006C3459">
        <w:trPr>
          <w:jc w:val="center"/>
        </w:trPr>
        <w:tc>
          <w:tcPr>
            <w:tcW w:w="714" w:type="dxa"/>
            <w:tcBorders>
              <w:top w:val="nil"/>
              <w:left w:val="single" w:sz="4" w:space="0" w:color="auto"/>
              <w:bottom w:val="nil"/>
              <w:right w:val="nil"/>
            </w:tcBorders>
          </w:tcPr>
          <w:p w14:paraId="553B2ADF" w14:textId="31D8B604" w:rsidR="00BB77C2" w:rsidRPr="00EC55CA" w:rsidRDefault="00BB77C2" w:rsidP="00BB77C2">
            <w:pPr>
              <w:overflowPunct w:val="0"/>
              <w:snapToGrid w:val="0"/>
              <w:spacing w:line="254" w:lineRule="exact"/>
              <w:jc w:val="center"/>
              <w:rPr>
                <w:rFonts w:eastAsia="標楷體"/>
              </w:rPr>
            </w:pPr>
            <w:r w:rsidRPr="00EC55CA">
              <w:t>116</w:t>
            </w:r>
          </w:p>
        </w:tc>
        <w:tc>
          <w:tcPr>
            <w:tcW w:w="851" w:type="dxa"/>
            <w:tcBorders>
              <w:top w:val="nil"/>
              <w:left w:val="nil"/>
              <w:bottom w:val="nil"/>
              <w:right w:val="single" w:sz="4" w:space="0" w:color="auto"/>
            </w:tcBorders>
          </w:tcPr>
          <w:p w14:paraId="59E889D9" w14:textId="562DA2F9" w:rsidR="00BB77C2" w:rsidRPr="00EC55CA" w:rsidRDefault="00BB77C2" w:rsidP="00BB77C2">
            <w:pPr>
              <w:overflowPunct w:val="0"/>
              <w:snapToGrid w:val="0"/>
              <w:spacing w:line="254" w:lineRule="exact"/>
              <w:jc w:val="center"/>
              <w:rPr>
                <w:rFonts w:eastAsia="標楷體"/>
              </w:rPr>
            </w:pPr>
            <w:r w:rsidRPr="00EC55CA">
              <w:t>2027</w:t>
            </w:r>
          </w:p>
        </w:tc>
        <w:tc>
          <w:tcPr>
            <w:tcW w:w="986" w:type="dxa"/>
            <w:tcBorders>
              <w:top w:val="nil"/>
              <w:left w:val="single" w:sz="4" w:space="0" w:color="auto"/>
              <w:bottom w:val="nil"/>
              <w:right w:val="nil"/>
            </w:tcBorders>
          </w:tcPr>
          <w:p w14:paraId="48FD25B2" w14:textId="29740CD5" w:rsidR="00BB77C2" w:rsidRPr="00EC55CA" w:rsidRDefault="00BB77C2" w:rsidP="00BB77C2">
            <w:pPr>
              <w:snapToGrid w:val="0"/>
              <w:spacing w:line="254" w:lineRule="exact"/>
              <w:ind w:rightChars="100" w:right="240"/>
              <w:jc w:val="right"/>
            </w:pPr>
            <w:r w:rsidRPr="00EC55CA">
              <w:t>49.6</w:t>
            </w:r>
          </w:p>
        </w:tc>
        <w:tc>
          <w:tcPr>
            <w:tcW w:w="986" w:type="dxa"/>
            <w:tcBorders>
              <w:top w:val="nil"/>
              <w:left w:val="nil"/>
              <w:bottom w:val="nil"/>
              <w:right w:val="nil"/>
            </w:tcBorders>
          </w:tcPr>
          <w:p w14:paraId="329BEBAA" w14:textId="48DB9DB1" w:rsidR="00BB77C2" w:rsidRPr="00EC55CA" w:rsidRDefault="00BB77C2" w:rsidP="00BB77C2">
            <w:pPr>
              <w:snapToGrid w:val="0"/>
              <w:spacing w:line="254" w:lineRule="exact"/>
              <w:jc w:val="center"/>
            </w:pPr>
            <w:r w:rsidRPr="00EC55CA">
              <w:t>17.2</w:t>
            </w:r>
          </w:p>
        </w:tc>
        <w:tc>
          <w:tcPr>
            <w:tcW w:w="987" w:type="dxa"/>
            <w:tcBorders>
              <w:top w:val="nil"/>
              <w:left w:val="nil"/>
              <w:bottom w:val="nil"/>
              <w:right w:val="single" w:sz="4" w:space="0" w:color="auto"/>
            </w:tcBorders>
          </w:tcPr>
          <w:p w14:paraId="22ACB5F9" w14:textId="4D7B3EC8" w:rsidR="00BB77C2" w:rsidRPr="00EC55CA" w:rsidRDefault="00BB77C2" w:rsidP="00BB77C2">
            <w:pPr>
              <w:snapToGrid w:val="0"/>
              <w:spacing w:line="254" w:lineRule="exact"/>
              <w:jc w:val="center"/>
            </w:pPr>
            <w:r w:rsidRPr="00EC55CA">
              <w:t>32.4</w:t>
            </w:r>
          </w:p>
        </w:tc>
        <w:tc>
          <w:tcPr>
            <w:tcW w:w="986" w:type="dxa"/>
            <w:tcBorders>
              <w:top w:val="nil"/>
              <w:left w:val="single" w:sz="4" w:space="0" w:color="auto"/>
              <w:bottom w:val="nil"/>
            </w:tcBorders>
          </w:tcPr>
          <w:p w14:paraId="56CDC36F" w14:textId="68F696B9" w:rsidR="00BB77C2" w:rsidRPr="00EC55CA" w:rsidRDefault="00BB77C2" w:rsidP="00BB77C2">
            <w:pPr>
              <w:snapToGrid w:val="0"/>
              <w:spacing w:line="254" w:lineRule="exact"/>
              <w:ind w:rightChars="100" w:right="240"/>
              <w:jc w:val="right"/>
            </w:pPr>
            <w:r w:rsidRPr="00EC55CA">
              <w:t>59.8</w:t>
            </w:r>
          </w:p>
        </w:tc>
        <w:tc>
          <w:tcPr>
            <w:tcW w:w="986" w:type="dxa"/>
            <w:tcBorders>
              <w:top w:val="nil"/>
              <w:bottom w:val="nil"/>
            </w:tcBorders>
          </w:tcPr>
          <w:p w14:paraId="2ECF5915" w14:textId="5F5F4660" w:rsidR="00BB77C2" w:rsidRPr="00EC55CA" w:rsidRDefault="00BB77C2" w:rsidP="00BB77C2">
            <w:pPr>
              <w:snapToGrid w:val="0"/>
              <w:spacing w:line="254" w:lineRule="exact"/>
              <w:jc w:val="center"/>
            </w:pPr>
            <w:r w:rsidRPr="00EC55CA">
              <w:t>25.2</w:t>
            </w:r>
          </w:p>
        </w:tc>
        <w:tc>
          <w:tcPr>
            <w:tcW w:w="987" w:type="dxa"/>
            <w:tcBorders>
              <w:top w:val="nil"/>
              <w:bottom w:val="nil"/>
              <w:right w:val="single" w:sz="4" w:space="0" w:color="auto"/>
            </w:tcBorders>
          </w:tcPr>
          <w:p w14:paraId="639959B6" w14:textId="72233822" w:rsidR="00BB77C2" w:rsidRPr="00EC55CA" w:rsidRDefault="00BB77C2" w:rsidP="00BB77C2">
            <w:pPr>
              <w:snapToGrid w:val="0"/>
              <w:spacing w:line="254" w:lineRule="exact"/>
              <w:jc w:val="center"/>
            </w:pPr>
            <w:r w:rsidRPr="00EC55CA">
              <w:t>34.6</w:t>
            </w:r>
          </w:p>
        </w:tc>
        <w:tc>
          <w:tcPr>
            <w:tcW w:w="986" w:type="dxa"/>
            <w:tcBorders>
              <w:top w:val="nil"/>
              <w:left w:val="single" w:sz="4" w:space="0" w:color="auto"/>
              <w:bottom w:val="nil"/>
            </w:tcBorders>
          </w:tcPr>
          <w:p w14:paraId="0D138837" w14:textId="0266F5D3" w:rsidR="00BB77C2" w:rsidRPr="00EC55CA" w:rsidRDefault="00BB77C2" w:rsidP="00BB77C2">
            <w:pPr>
              <w:snapToGrid w:val="0"/>
              <w:spacing w:line="254" w:lineRule="exact"/>
              <w:jc w:val="center"/>
            </w:pPr>
            <w:r w:rsidRPr="00EC55CA">
              <w:t>43.6</w:t>
            </w:r>
          </w:p>
        </w:tc>
        <w:tc>
          <w:tcPr>
            <w:tcW w:w="986" w:type="dxa"/>
            <w:tcBorders>
              <w:top w:val="nil"/>
              <w:bottom w:val="nil"/>
            </w:tcBorders>
          </w:tcPr>
          <w:p w14:paraId="415D6B70" w14:textId="3FC40284" w:rsidR="00BB77C2" w:rsidRPr="00EC55CA" w:rsidRDefault="00BB77C2" w:rsidP="00BB77C2">
            <w:pPr>
              <w:snapToGrid w:val="0"/>
              <w:spacing w:line="254" w:lineRule="exact"/>
              <w:jc w:val="center"/>
            </w:pPr>
            <w:r w:rsidRPr="00EC55CA">
              <w:t>22.7</w:t>
            </w:r>
          </w:p>
        </w:tc>
        <w:tc>
          <w:tcPr>
            <w:tcW w:w="987" w:type="dxa"/>
            <w:tcBorders>
              <w:top w:val="nil"/>
              <w:bottom w:val="nil"/>
              <w:right w:val="single" w:sz="4" w:space="0" w:color="auto"/>
            </w:tcBorders>
          </w:tcPr>
          <w:p w14:paraId="37EF9023" w14:textId="1142D852" w:rsidR="00BB77C2" w:rsidRPr="00EC55CA" w:rsidRDefault="00BB77C2" w:rsidP="00BB77C2">
            <w:pPr>
              <w:snapToGrid w:val="0"/>
              <w:spacing w:line="254" w:lineRule="exact"/>
              <w:jc w:val="center"/>
            </w:pPr>
            <w:r w:rsidRPr="00EC55CA">
              <w:t>21.0</w:t>
            </w:r>
          </w:p>
        </w:tc>
      </w:tr>
      <w:tr w:rsidR="00BB77C2" w:rsidRPr="00EC55CA" w14:paraId="4F3AA617" w14:textId="77777777" w:rsidTr="006C3459">
        <w:trPr>
          <w:jc w:val="center"/>
        </w:trPr>
        <w:tc>
          <w:tcPr>
            <w:tcW w:w="714" w:type="dxa"/>
            <w:tcBorders>
              <w:top w:val="nil"/>
              <w:left w:val="single" w:sz="4" w:space="0" w:color="auto"/>
              <w:bottom w:val="nil"/>
              <w:right w:val="nil"/>
            </w:tcBorders>
          </w:tcPr>
          <w:p w14:paraId="59DD938C" w14:textId="36EECBE9" w:rsidR="00BB77C2" w:rsidRPr="00EC55CA" w:rsidRDefault="00BB77C2" w:rsidP="00BB77C2">
            <w:pPr>
              <w:overflowPunct w:val="0"/>
              <w:snapToGrid w:val="0"/>
              <w:spacing w:line="254" w:lineRule="exact"/>
              <w:jc w:val="center"/>
              <w:rPr>
                <w:rFonts w:eastAsia="標楷體"/>
              </w:rPr>
            </w:pPr>
            <w:r w:rsidRPr="00EC55CA">
              <w:t>117</w:t>
            </w:r>
          </w:p>
        </w:tc>
        <w:tc>
          <w:tcPr>
            <w:tcW w:w="851" w:type="dxa"/>
            <w:tcBorders>
              <w:top w:val="nil"/>
              <w:left w:val="nil"/>
              <w:bottom w:val="nil"/>
              <w:right w:val="single" w:sz="4" w:space="0" w:color="auto"/>
            </w:tcBorders>
          </w:tcPr>
          <w:p w14:paraId="247252C7" w14:textId="7560F88B" w:rsidR="00BB77C2" w:rsidRPr="00EC55CA" w:rsidRDefault="00BB77C2" w:rsidP="00BB77C2">
            <w:pPr>
              <w:overflowPunct w:val="0"/>
              <w:snapToGrid w:val="0"/>
              <w:spacing w:line="254" w:lineRule="exact"/>
              <w:jc w:val="center"/>
              <w:rPr>
                <w:rFonts w:eastAsia="標楷體"/>
              </w:rPr>
            </w:pPr>
            <w:r w:rsidRPr="00EC55CA">
              <w:t>2028</w:t>
            </w:r>
          </w:p>
        </w:tc>
        <w:tc>
          <w:tcPr>
            <w:tcW w:w="986" w:type="dxa"/>
            <w:tcBorders>
              <w:top w:val="nil"/>
              <w:left w:val="single" w:sz="4" w:space="0" w:color="auto"/>
              <w:bottom w:val="nil"/>
              <w:right w:val="nil"/>
            </w:tcBorders>
          </w:tcPr>
          <w:p w14:paraId="50DE6BDE" w14:textId="425E4C23" w:rsidR="00BB77C2" w:rsidRPr="00EC55CA" w:rsidRDefault="00BB77C2" w:rsidP="00BB77C2">
            <w:pPr>
              <w:snapToGrid w:val="0"/>
              <w:spacing w:line="254" w:lineRule="exact"/>
              <w:ind w:rightChars="100" w:right="240"/>
              <w:jc w:val="right"/>
            </w:pPr>
            <w:r w:rsidRPr="00EC55CA">
              <w:t>51.1</w:t>
            </w:r>
          </w:p>
        </w:tc>
        <w:tc>
          <w:tcPr>
            <w:tcW w:w="986" w:type="dxa"/>
            <w:tcBorders>
              <w:top w:val="nil"/>
              <w:left w:val="nil"/>
              <w:bottom w:val="nil"/>
              <w:right w:val="nil"/>
            </w:tcBorders>
          </w:tcPr>
          <w:p w14:paraId="7FDCF9BD" w14:textId="0CD52F7F" w:rsidR="00BB77C2" w:rsidRPr="00EC55CA" w:rsidRDefault="00BB77C2" w:rsidP="00BB77C2">
            <w:pPr>
              <w:snapToGrid w:val="0"/>
              <w:spacing w:line="254" w:lineRule="exact"/>
              <w:jc w:val="center"/>
            </w:pPr>
            <w:r w:rsidRPr="00EC55CA">
              <w:t>17.2</w:t>
            </w:r>
          </w:p>
        </w:tc>
        <w:tc>
          <w:tcPr>
            <w:tcW w:w="987" w:type="dxa"/>
            <w:tcBorders>
              <w:top w:val="nil"/>
              <w:left w:val="nil"/>
              <w:bottom w:val="nil"/>
              <w:right w:val="single" w:sz="4" w:space="0" w:color="auto"/>
            </w:tcBorders>
          </w:tcPr>
          <w:p w14:paraId="5B65BC8C" w14:textId="344885C9" w:rsidR="00BB77C2" w:rsidRPr="00EC55CA" w:rsidRDefault="00BB77C2" w:rsidP="00BB77C2">
            <w:pPr>
              <w:snapToGrid w:val="0"/>
              <w:spacing w:line="254" w:lineRule="exact"/>
              <w:jc w:val="center"/>
            </w:pPr>
            <w:r w:rsidRPr="00EC55CA">
              <w:t>34.0</w:t>
            </w:r>
          </w:p>
        </w:tc>
        <w:tc>
          <w:tcPr>
            <w:tcW w:w="986" w:type="dxa"/>
            <w:tcBorders>
              <w:top w:val="nil"/>
              <w:left w:val="single" w:sz="4" w:space="0" w:color="auto"/>
              <w:bottom w:val="nil"/>
            </w:tcBorders>
          </w:tcPr>
          <w:p w14:paraId="68FF2E7C" w14:textId="2A4B8AA9" w:rsidR="00BB77C2" w:rsidRPr="00EC55CA" w:rsidRDefault="00BB77C2" w:rsidP="00BB77C2">
            <w:pPr>
              <w:snapToGrid w:val="0"/>
              <w:spacing w:line="254" w:lineRule="exact"/>
              <w:ind w:rightChars="100" w:right="240"/>
              <w:jc w:val="right"/>
            </w:pPr>
            <w:r w:rsidRPr="00EC55CA">
              <w:t>61.6</w:t>
            </w:r>
          </w:p>
        </w:tc>
        <w:tc>
          <w:tcPr>
            <w:tcW w:w="986" w:type="dxa"/>
            <w:tcBorders>
              <w:top w:val="nil"/>
              <w:bottom w:val="nil"/>
            </w:tcBorders>
          </w:tcPr>
          <w:p w14:paraId="20A72CE8" w14:textId="0ECB90E6" w:rsidR="00BB77C2" w:rsidRPr="00EC55CA" w:rsidRDefault="00BB77C2" w:rsidP="00BB77C2">
            <w:pPr>
              <w:snapToGrid w:val="0"/>
              <w:spacing w:line="254" w:lineRule="exact"/>
              <w:jc w:val="center"/>
            </w:pPr>
            <w:r w:rsidRPr="00EC55CA">
              <w:t>25.3</w:t>
            </w:r>
          </w:p>
        </w:tc>
        <w:tc>
          <w:tcPr>
            <w:tcW w:w="987" w:type="dxa"/>
            <w:tcBorders>
              <w:top w:val="nil"/>
              <w:bottom w:val="nil"/>
              <w:right w:val="single" w:sz="4" w:space="0" w:color="auto"/>
            </w:tcBorders>
          </w:tcPr>
          <w:p w14:paraId="48727C4C" w14:textId="55E42EFA" w:rsidR="00BB77C2" w:rsidRPr="00EC55CA" w:rsidRDefault="00BB77C2" w:rsidP="00BB77C2">
            <w:pPr>
              <w:snapToGrid w:val="0"/>
              <w:spacing w:line="254" w:lineRule="exact"/>
              <w:jc w:val="center"/>
            </w:pPr>
            <w:r w:rsidRPr="00EC55CA">
              <w:t>36.3</w:t>
            </w:r>
          </w:p>
        </w:tc>
        <w:tc>
          <w:tcPr>
            <w:tcW w:w="986" w:type="dxa"/>
            <w:tcBorders>
              <w:top w:val="nil"/>
              <w:left w:val="single" w:sz="4" w:space="0" w:color="auto"/>
              <w:bottom w:val="nil"/>
            </w:tcBorders>
          </w:tcPr>
          <w:p w14:paraId="6B175C67" w14:textId="2FCC8C24" w:rsidR="00BB77C2" w:rsidRPr="00EC55CA" w:rsidRDefault="00BB77C2" w:rsidP="00BB77C2">
            <w:pPr>
              <w:snapToGrid w:val="0"/>
              <w:spacing w:line="254" w:lineRule="exact"/>
              <w:jc w:val="center"/>
            </w:pPr>
            <w:r w:rsidRPr="00EC55CA">
              <w:t>44.8</w:t>
            </w:r>
          </w:p>
        </w:tc>
        <w:tc>
          <w:tcPr>
            <w:tcW w:w="986" w:type="dxa"/>
            <w:tcBorders>
              <w:top w:val="nil"/>
              <w:bottom w:val="nil"/>
            </w:tcBorders>
          </w:tcPr>
          <w:p w14:paraId="7A40D1BA" w14:textId="22FDB1F0" w:rsidR="00BB77C2" w:rsidRPr="00EC55CA" w:rsidRDefault="00BB77C2" w:rsidP="00BB77C2">
            <w:pPr>
              <w:snapToGrid w:val="0"/>
              <w:spacing w:line="254" w:lineRule="exact"/>
              <w:jc w:val="center"/>
            </w:pPr>
            <w:r w:rsidRPr="00EC55CA">
              <w:t>22.6</w:t>
            </w:r>
          </w:p>
        </w:tc>
        <w:tc>
          <w:tcPr>
            <w:tcW w:w="987" w:type="dxa"/>
            <w:tcBorders>
              <w:top w:val="nil"/>
              <w:bottom w:val="nil"/>
              <w:right w:val="single" w:sz="4" w:space="0" w:color="auto"/>
            </w:tcBorders>
          </w:tcPr>
          <w:p w14:paraId="23BAC595" w14:textId="08EFE64E" w:rsidR="00BB77C2" w:rsidRPr="00EC55CA" w:rsidRDefault="00BB77C2" w:rsidP="00BB77C2">
            <w:pPr>
              <w:snapToGrid w:val="0"/>
              <w:spacing w:line="254" w:lineRule="exact"/>
              <w:jc w:val="center"/>
            </w:pPr>
            <w:r w:rsidRPr="00EC55CA">
              <w:t>22.2</w:t>
            </w:r>
          </w:p>
        </w:tc>
      </w:tr>
      <w:tr w:rsidR="00BB77C2" w:rsidRPr="00EC55CA" w14:paraId="32614820" w14:textId="77777777" w:rsidTr="006C3459">
        <w:trPr>
          <w:jc w:val="center"/>
        </w:trPr>
        <w:tc>
          <w:tcPr>
            <w:tcW w:w="714" w:type="dxa"/>
            <w:tcBorders>
              <w:top w:val="nil"/>
              <w:left w:val="single" w:sz="4" w:space="0" w:color="auto"/>
              <w:bottom w:val="nil"/>
              <w:right w:val="nil"/>
            </w:tcBorders>
          </w:tcPr>
          <w:p w14:paraId="1802ACB4" w14:textId="4C3711FE" w:rsidR="00BB77C2" w:rsidRPr="00EC55CA" w:rsidRDefault="00BB77C2" w:rsidP="00BB77C2">
            <w:pPr>
              <w:overflowPunct w:val="0"/>
              <w:snapToGrid w:val="0"/>
              <w:spacing w:line="254" w:lineRule="exact"/>
              <w:jc w:val="center"/>
              <w:rPr>
                <w:rFonts w:eastAsia="標楷體"/>
              </w:rPr>
            </w:pPr>
            <w:r w:rsidRPr="00EC55CA">
              <w:t>118</w:t>
            </w:r>
          </w:p>
        </w:tc>
        <w:tc>
          <w:tcPr>
            <w:tcW w:w="851" w:type="dxa"/>
            <w:tcBorders>
              <w:top w:val="nil"/>
              <w:left w:val="nil"/>
              <w:bottom w:val="nil"/>
              <w:right w:val="single" w:sz="4" w:space="0" w:color="auto"/>
            </w:tcBorders>
          </w:tcPr>
          <w:p w14:paraId="39A841E5" w14:textId="3B99683D" w:rsidR="00BB77C2" w:rsidRPr="00EC55CA" w:rsidRDefault="00BB77C2" w:rsidP="00BB77C2">
            <w:pPr>
              <w:overflowPunct w:val="0"/>
              <w:snapToGrid w:val="0"/>
              <w:spacing w:line="254" w:lineRule="exact"/>
              <w:jc w:val="center"/>
              <w:rPr>
                <w:rFonts w:eastAsia="標楷體"/>
              </w:rPr>
            </w:pPr>
            <w:r w:rsidRPr="00EC55CA">
              <w:t>2029</w:t>
            </w:r>
          </w:p>
        </w:tc>
        <w:tc>
          <w:tcPr>
            <w:tcW w:w="986" w:type="dxa"/>
            <w:tcBorders>
              <w:top w:val="nil"/>
              <w:left w:val="single" w:sz="4" w:space="0" w:color="auto"/>
              <w:bottom w:val="nil"/>
              <w:right w:val="nil"/>
            </w:tcBorders>
          </w:tcPr>
          <w:p w14:paraId="06F4B321" w14:textId="5A914454" w:rsidR="00BB77C2" w:rsidRPr="00EC55CA" w:rsidRDefault="00BB77C2" w:rsidP="00BB77C2">
            <w:pPr>
              <w:snapToGrid w:val="0"/>
              <w:spacing w:line="254" w:lineRule="exact"/>
              <w:ind w:rightChars="100" w:right="240"/>
              <w:jc w:val="right"/>
            </w:pPr>
            <w:r w:rsidRPr="00EC55CA">
              <w:t>52.5</w:t>
            </w:r>
          </w:p>
        </w:tc>
        <w:tc>
          <w:tcPr>
            <w:tcW w:w="986" w:type="dxa"/>
            <w:tcBorders>
              <w:top w:val="nil"/>
              <w:left w:val="nil"/>
              <w:bottom w:val="nil"/>
              <w:right w:val="nil"/>
            </w:tcBorders>
          </w:tcPr>
          <w:p w14:paraId="7488B0A8" w14:textId="5065D24D" w:rsidR="00BB77C2" w:rsidRPr="00EC55CA" w:rsidRDefault="00BB77C2" w:rsidP="00BB77C2">
            <w:pPr>
              <w:snapToGrid w:val="0"/>
              <w:spacing w:line="254" w:lineRule="exact"/>
              <w:jc w:val="center"/>
            </w:pPr>
            <w:r w:rsidRPr="00EC55CA">
              <w:t>17.0</w:t>
            </w:r>
          </w:p>
        </w:tc>
        <w:tc>
          <w:tcPr>
            <w:tcW w:w="987" w:type="dxa"/>
            <w:tcBorders>
              <w:top w:val="nil"/>
              <w:left w:val="nil"/>
              <w:bottom w:val="nil"/>
              <w:right w:val="single" w:sz="4" w:space="0" w:color="auto"/>
            </w:tcBorders>
          </w:tcPr>
          <w:p w14:paraId="3AEE1BA9" w14:textId="0B59DA60" w:rsidR="00BB77C2" w:rsidRPr="00EC55CA" w:rsidRDefault="00BB77C2" w:rsidP="00BB77C2">
            <w:pPr>
              <w:snapToGrid w:val="0"/>
              <w:spacing w:line="254" w:lineRule="exact"/>
              <w:jc w:val="center"/>
            </w:pPr>
            <w:r w:rsidRPr="00EC55CA">
              <w:t>35.5</w:t>
            </w:r>
          </w:p>
        </w:tc>
        <w:tc>
          <w:tcPr>
            <w:tcW w:w="986" w:type="dxa"/>
            <w:tcBorders>
              <w:top w:val="nil"/>
              <w:left w:val="single" w:sz="4" w:space="0" w:color="auto"/>
              <w:bottom w:val="nil"/>
            </w:tcBorders>
          </w:tcPr>
          <w:p w14:paraId="5BA7FB55" w14:textId="612BD9EA" w:rsidR="00BB77C2" w:rsidRPr="00EC55CA" w:rsidRDefault="00BB77C2" w:rsidP="00BB77C2">
            <w:pPr>
              <w:snapToGrid w:val="0"/>
              <w:spacing w:line="254" w:lineRule="exact"/>
              <w:ind w:rightChars="100" w:right="240"/>
              <w:jc w:val="right"/>
            </w:pPr>
            <w:r w:rsidRPr="00EC55CA">
              <w:t>63.3</w:t>
            </w:r>
          </w:p>
        </w:tc>
        <w:tc>
          <w:tcPr>
            <w:tcW w:w="986" w:type="dxa"/>
            <w:tcBorders>
              <w:top w:val="nil"/>
              <w:bottom w:val="nil"/>
            </w:tcBorders>
          </w:tcPr>
          <w:p w14:paraId="5661DD05" w14:textId="2BFEE1F8" w:rsidR="00BB77C2" w:rsidRPr="00EC55CA" w:rsidRDefault="00BB77C2" w:rsidP="00BB77C2">
            <w:pPr>
              <w:snapToGrid w:val="0"/>
              <w:spacing w:line="254" w:lineRule="exact"/>
              <w:jc w:val="center"/>
            </w:pPr>
            <w:r w:rsidRPr="00EC55CA">
              <w:t>25.3</w:t>
            </w:r>
          </w:p>
        </w:tc>
        <w:tc>
          <w:tcPr>
            <w:tcW w:w="987" w:type="dxa"/>
            <w:tcBorders>
              <w:top w:val="nil"/>
              <w:bottom w:val="nil"/>
              <w:right w:val="single" w:sz="4" w:space="0" w:color="auto"/>
            </w:tcBorders>
          </w:tcPr>
          <w:p w14:paraId="0368ED4D" w14:textId="7BCD87BD" w:rsidR="00BB77C2" w:rsidRPr="00EC55CA" w:rsidRDefault="00BB77C2" w:rsidP="00BB77C2">
            <w:pPr>
              <w:snapToGrid w:val="0"/>
              <w:spacing w:line="254" w:lineRule="exact"/>
              <w:jc w:val="center"/>
            </w:pPr>
            <w:r w:rsidRPr="00EC55CA">
              <w:t>38.0</w:t>
            </w:r>
          </w:p>
        </w:tc>
        <w:tc>
          <w:tcPr>
            <w:tcW w:w="986" w:type="dxa"/>
            <w:tcBorders>
              <w:top w:val="nil"/>
              <w:left w:val="single" w:sz="4" w:space="0" w:color="auto"/>
              <w:bottom w:val="nil"/>
            </w:tcBorders>
          </w:tcPr>
          <w:p w14:paraId="6B644656" w14:textId="44FF3DB0" w:rsidR="00BB77C2" w:rsidRPr="00EC55CA" w:rsidRDefault="00BB77C2" w:rsidP="00BB77C2">
            <w:pPr>
              <w:snapToGrid w:val="0"/>
              <w:spacing w:line="254" w:lineRule="exact"/>
              <w:jc w:val="center"/>
            </w:pPr>
            <w:r w:rsidRPr="00EC55CA">
              <w:t>46.1</w:t>
            </w:r>
          </w:p>
        </w:tc>
        <w:tc>
          <w:tcPr>
            <w:tcW w:w="986" w:type="dxa"/>
            <w:tcBorders>
              <w:top w:val="nil"/>
              <w:bottom w:val="nil"/>
            </w:tcBorders>
          </w:tcPr>
          <w:p w14:paraId="00EB4742" w14:textId="6A86DB81" w:rsidR="00BB77C2" w:rsidRPr="00EC55CA" w:rsidRDefault="00BB77C2" w:rsidP="00BB77C2">
            <w:pPr>
              <w:snapToGrid w:val="0"/>
              <w:spacing w:line="254" w:lineRule="exact"/>
              <w:jc w:val="center"/>
            </w:pPr>
            <w:r w:rsidRPr="00EC55CA">
              <w:t>22.6</w:t>
            </w:r>
          </w:p>
        </w:tc>
        <w:tc>
          <w:tcPr>
            <w:tcW w:w="987" w:type="dxa"/>
            <w:tcBorders>
              <w:top w:val="nil"/>
              <w:bottom w:val="nil"/>
              <w:right w:val="single" w:sz="4" w:space="0" w:color="auto"/>
            </w:tcBorders>
          </w:tcPr>
          <w:p w14:paraId="5D1965BF" w14:textId="5AAF9557" w:rsidR="00BB77C2" w:rsidRPr="00EC55CA" w:rsidRDefault="00BB77C2" w:rsidP="00BB77C2">
            <w:pPr>
              <w:snapToGrid w:val="0"/>
              <w:spacing w:line="254" w:lineRule="exact"/>
              <w:jc w:val="center"/>
            </w:pPr>
            <w:r w:rsidRPr="00EC55CA">
              <w:t>23.4</w:t>
            </w:r>
          </w:p>
        </w:tc>
      </w:tr>
      <w:tr w:rsidR="00BB77C2" w:rsidRPr="00EC55CA" w14:paraId="3A366C91" w14:textId="77777777" w:rsidTr="006C3459">
        <w:trPr>
          <w:jc w:val="center"/>
        </w:trPr>
        <w:tc>
          <w:tcPr>
            <w:tcW w:w="714" w:type="dxa"/>
            <w:tcBorders>
              <w:top w:val="nil"/>
              <w:left w:val="single" w:sz="4" w:space="0" w:color="auto"/>
              <w:bottom w:val="dotted" w:sz="4" w:space="0" w:color="auto"/>
              <w:right w:val="nil"/>
            </w:tcBorders>
          </w:tcPr>
          <w:p w14:paraId="5918BC9B" w14:textId="4A708275" w:rsidR="00BB77C2" w:rsidRPr="00EC55CA" w:rsidRDefault="00BB77C2" w:rsidP="00BB77C2">
            <w:pPr>
              <w:overflowPunct w:val="0"/>
              <w:snapToGrid w:val="0"/>
              <w:spacing w:line="254" w:lineRule="exact"/>
              <w:jc w:val="center"/>
              <w:rPr>
                <w:rFonts w:eastAsia="標楷體"/>
              </w:rPr>
            </w:pPr>
            <w:r w:rsidRPr="00EC55CA">
              <w:t>119</w:t>
            </w:r>
          </w:p>
        </w:tc>
        <w:tc>
          <w:tcPr>
            <w:tcW w:w="851" w:type="dxa"/>
            <w:tcBorders>
              <w:top w:val="nil"/>
              <w:left w:val="nil"/>
              <w:bottom w:val="dotted" w:sz="4" w:space="0" w:color="auto"/>
              <w:right w:val="single" w:sz="4" w:space="0" w:color="auto"/>
            </w:tcBorders>
          </w:tcPr>
          <w:p w14:paraId="25085D01" w14:textId="78A38644" w:rsidR="00BB77C2" w:rsidRPr="00EC55CA" w:rsidRDefault="00BB77C2" w:rsidP="00BB77C2">
            <w:pPr>
              <w:overflowPunct w:val="0"/>
              <w:snapToGrid w:val="0"/>
              <w:spacing w:line="254" w:lineRule="exact"/>
              <w:jc w:val="center"/>
              <w:rPr>
                <w:rFonts w:eastAsia="標楷體"/>
              </w:rPr>
            </w:pPr>
            <w:r w:rsidRPr="00EC55CA">
              <w:t>2030</w:t>
            </w:r>
          </w:p>
        </w:tc>
        <w:tc>
          <w:tcPr>
            <w:tcW w:w="986" w:type="dxa"/>
            <w:tcBorders>
              <w:top w:val="nil"/>
              <w:left w:val="single" w:sz="4" w:space="0" w:color="auto"/>
              <w:bottom w:val="dotted" w:sz="4" w:space="0" w:color="auto"/>
              <w:right w:val="nil"/>
            </w:tcBorders>
          </w:tcPr>
          <w:p w14:paraId="4CE4A8E8" w14:textId="4F47E507" w:rsidR="00BB77C2" w:rsidRPr="00EC55CA" w:rsidRDefault="00BB77C2" w:rsidP="00BB77C2">
            <w:pPr>
              <w:snapToGrid w:val="0"/>
              <w:spacing w:line="254" w:lineRule="exact"/>
              <w:ind w:rightChars="100" w:right="240"/>
              <w:jc w:val="right"/>
            </w:pPr>
            <w:r w:rsidRPr="00EC55CA">
              <w:t>53.7</w:t>
            </w:r>
          </w:p>
        </w:tc>
        <w:tc>
          <w:tcPr>
            <w:tcW w:w="986" w:type="dxa"/>
            <w:tcBorders>
              <w:top w:val="nil"/>
              <w:left w:val="nil"/>
              <w:bottom w:val="dotted" w:sz="4" w:space="0" w:color="auto"/>
              <w:right w:val="nil"/>
            </w:tcBorders>
          </w:tcPr>
          <w:p w14:paraId="7B30B94C" w14:textId="2C740BEC" w:rsidR="00BB77C2" w:rsidRPr="00EC55CA" w:rsidRDefault="00BB77C2" w:rsidP="00BB77C2">
            <w:pPr>
              <w:snapToGrid w:val="0"/>
              <w:spacing w:line="254" w:lineRule="exact"/>
              <w:jc w:val="center"/>
            </w:pPr>
            <w:r w:rsidRPr="00EC55CA">
              <w:t>16.7</w:t>
            </w:r>
          </w:p>
        </w:tc>
        <w:tc>
          <w:tcPr>
            <w:tcW w:w="987" w:type="dxa"/>
            <w:tcBorders>
              <w:top w:val="nil"/>
              <w:left w:val="nil"/>
              <w:bottom w:val="dotted" w:sz="4" w:space="0" w:color="auto"/>
              <w:right w:val="single" w:sz="4" w:space="0" w:color="auto"/>
            </w:tcBorders>
          </w:tcPr>
          <w:p w14:paraId="1741A3D4" w14:textId="6BF857FA" w:rsidR="00BB77C2" w:rsidRPr="00EC55CA" w:rsidRDefault="00BB77C2" w:rsidP="00BB77C2">
            <w:pPr>
              <w:snapToGrid w:val="0"/>
              <w:spacing w:line="254" w:lineRule="exact"/>
              <w:jc w:val="center"/>
            </w:pPr>
            <w:r w:rsidRPr="00EC55CA">
              <w:t>37.0</w:t>
            </w:r>
          </w:p>
        </w:tc>
        <w:tc>
          <w:tcPr>
            <w:tcW w:w="986" w:type="dxa"/>
            <w:tcBorders>
              <w:top w:val="nil"/>
              <w:left w:val="single" w:sz="4" w:space="0" w:color="auto"/>
              <w:bottom w:val="dotted" w:sz="4" w:space="0" w:color="auto"/>
            </w:tcBorders>
          </w:tcPr>
          <w:p w14:paraId="4C36C25F" w14:textId="7FC8D2FE" w:rsidR="00BB77C2" w:rsidRPr="00EC55CA" w:rsidRDefault="00BB77C2" w:rsidP="00BB77C2">
            <w:pPr>
              <w:snapToGrid w:val="0"/>
              <w:spacing w:line="254" w:lineRule="exact"/>
              <w:ind w:rightChars="100" w:right="240"/>
              <w:jc w:val="right"/>
            </w:pPr>
            <w:r w:rsidRPr="00EC55CA">
              <w:t>65.3</w:t>
            </w:r>
          </w:p>
        </w:tc>
        <w:tc>
          <w:tcPr>
            <w:tcW w:w="986" w:type="dxa"/>
            <w:tcBorders>
              <w:top w:val="nil"/>
              <w:bottom w:val="dotted" w:sz="4" w:space="0" w:color="auto"/>
            </w:tcBorders>
          </w:tcPr>
          <w:p w14:paraId="6BCBA5DA" w14:textId="58C554FE" w:rsidR="00BB77C2" w:rsidRPr="00EC55CA" w:rsidRDefault="00BB77C2" w:rsidP="00BB77C2">
            <w:pPr>
              <w:snapToGrid w:val="0"/>
              <w:spacing w:line="254" w:lineRule="exact"/>
              <w:jc w:val="center"/>
            </w:pPr>
            <w:r w:rsidRPr="00EC55CA">
              <w:t>25.6</w:t>
            </w:r>
          </w:p>
        </w:tc>
        <w:tc>
          <w:tcPr>
            <w:tcW w:w="987" w:type="dxa"/>
            <w:tcBorders>
              <w:top w:val="nil"/>
              <w:bottom w:val="dotted" w:sz="4" w:space="0" w:color="auto"/>
              <w:right w:val="single" w:sz="4" w:space="0" w:color="auto"/>
            </w:tcBorders>
          </w:tcPr>
          <w:p w14:paraId="7EA6993F" w14:textId="19F43810" w:rsidR="00BB77C2" w:rsidRPr="00EC55CA" w:rsidRDefault="00BB77C2" w:rsidP="00BB77C2">
            <w:pPr>
              <w:snapToGrid w:val="0"/>
              <w:spacing w:line="254" w:lineRule="exact"/>
              <w:jc w:val="center"/>
            </w:pPr>
            <w:r w:rsidRPr="00EC55CA">
              <w:t>39.8</w:t>
            </w:r>
          </w:p>
        </w:tc>
        <w:tc>
          <w:tcPr>
            <w:tcW w:w="986" w:type="dxa"/>
            <w:tcBorders>
              <w:top w:val="nil"/>
              <w:left w:val="single" w:sz="4" w:space="0" w:color="auto"/>
              <w:bottom w:val="dotted" w:sz="4" w:space="0" w:color="auto"/>
            </w:tcBorders>
          </w:tcPr>
          <w:p w14:paraId="58520C3B" w14:textId="24A6C6F1" w:rsidR="00BB77C2" w:rsidRPr="00EC55CA" w:rsidRDefault="00BB77C2" w:rsidP="00BB77C2">
            <w:pPr>
              <w:snapToGrid w:val="0"/>
              <w:spacing w:line="254" w:lineRule="exact"/>
              <w:jc w:val="center"/>
            </w:pPr>
            <w:r w:rsidRPr="00EC55CA">
              <w:t>47.6</w:t>
            </w:r>
          </w:p>
        </w:tc>
        <w:tc>
          <w:tcPr>
            <w:tcW w:w="986" w:type="dxa"/>
            <w:tcBorders>
              <w:top w:val="nil"/>
              <w:bottom w:val="dotted" w:sz="4" w:space="0" w:color="auto"/>
            </w:tcBorders>
          </w:tcPr>
          <w:p w14:paraId="5EAC277F" w14:textId="60D1A8F5" w:rsidR="00BB77C2" w:rsidRPr="00EC55CA" w:rsidRDefault="00BB77C2" w:rsidP="00BB77C2">
            <w:pPr>
              <w:snapToGrid w:val="0"/>
              <w:spacing w:line="254" w:lineRule="exact"/>
              <w:jc w:val="center"/>
            </w:pPr>
            <w:r w:rsidRPr="00EC55CA">
              <w:t>22.8</w:t>
            </w:r>
          </w:p>
        </w:tc>
        <w:tc>
          <w:tcPr>
            <w:tcW w:w="987" w:type="dxa"/>
            <w:tcBorders>
              <w:top w:val="nil"/>
              <w:bottom w:val="dotted" w:sz="4" w:space="0" w:color="auto"/>
              <w:right w:val="single" w:sz="4" w:space="0" w:color="auto"/>
            </w:tcBorders>
          </w:tcPr>
          <w:p w14:paraId="0D741AD7" w14:textId="7EB1B6F0" w:rsidR="00BB77C2" w:rsidRPr="00EC55CA" w:rsidRDefault="00BB77C2" w:rsidP="00BB77C2">
            <w:pPr>
              <w:snapToGrid w:val="0"/>
              <w:spacing w:line="254" w:lineRule="exact"/>
              <w:jc w:val="center"/>
            </w:pPr>
            <w:r w:rsidRPr="00EC55CA">
              <w:t>24.8</w:t>
            </w:r>
          </w:p>
        </w:tc>
      </w:tr>
      <w:tr w:rsidR="00BB77C2" w:rsidRPr="00EC55CA" w14:paraId="106E0027" w14:textId="77777777" w:rsidTr="006C3459">
        <w:trPr>
          <w:jc w:val="center"/>
        </w:trPr>
        <w:tc>
          <w:tcPr>
            <w:tcW w:w="714" w:type="dxa"/>
            <w:tcBorders>
              <w:top w:val="dotted" w:sz="4" w:space="0" w:color="auto"/>
              <w:left w:val="single" w:sz="4" w:space="0" w:color="auto"/>
              <w:bottom w:val="nil"/>
              <w:right w:val="nil"/>
            </w:tcBorders>
          </w:tcPr>
          <w:p w14:paraId="54EFD4EF" w14:textId="35BDA2F0" w:rsidR="00BB77C2" w:rsidRPr="00EC55CA" w:rsidRDefault="00BB77C2" w:rsidP="00BB77C2">
            <w:pPr>
              <w:overflowPunct w:val="0"/>
              <w:snapToGrid w:val="0"/>
              <w:spacing w:line="254" w:lineRule="exact"/>
              <w:jc w:val="center"/>
              <w:rPr>
                <w:rFonts w:eastAsia="標楷體"/>
              </w:rPr>
            </w:pPr>
            <w:r w:rsidRPr="00EC55CA">
              <w:t>120</w:t>
            </w:r>
          </w:p>
        </w:tc>
        <w:tc>
          <w:tcPr>
            <w:tcW w:w="851" w:type="dxa"/>
            <w:tcBorders>
              <w:top w:val="dotted" w:sz="4" w:space="0" w:color="auto"/>
              <w:left w:val="nil"/>
              <w:bottom w:val="nil"/>
              <w:right w:val="single" w:sz="4" w:space="0" w:color="auto"/>
            </w:tcBorders>
          </w:tcPr>
          <w:p w14:paraId="0FC8C1FF" w14:textId="4A14C250" w:rsidR="00BB77C2" w:rsidRPr="00EC55CA" w:rsidRDefault="00BB77C2" w:rsidP="00BB77C2">
            <w:pPr>
              <w:overflowPunct w:val="0"/>
              <w:snapToGrid w:val="0"/>
              <w:spacing w:line="254" w:lineRule="exact"/>
              <w:jc w:val="center"/>
              <w:rPr>
                <w:rFonts w:eastAsia="標楷體"/>
              </w:rPr>
            </w:pPr>
            <w:r w:rsidRPr="00EC55CA">
              <w:t>2031</w:t>
            </w:r>
          </w:p>
        </w:tc>
        <w:tc>
          <w:tcPr>
            <w:tcW w:w="986" w:type="dxa"/>
            <w:tcBorders>
              <w:top w:val="dotted" w:sz="4" w:space="0" w:color="auto"/>
              <w:left w:val="single" w:sz="4" w:space="0" w:color="auto"/>
              <w:bottom w:val="nil"/>
              <w:right w:val="nil"/>
            </w:tcBorders>
          </w:tcPr>
          <w:p w14:paraId="23C72011" w14:textId="6125E111" w:rsidR="00BB77C2" w:rsidRPr="00EC55CA" w:rsidRDefault="00BB77C2" w:rsidP="00BB77C2">
            <w:pPr>
              <w:snapToGrid w:val="0"/>
              <w:spacing w:line="254" w:lineRule="exact"/>
              <w:ind w:rightChars="100" w:right="240"/>
              <w:jc w:val="right"/>
            </w:pPr>
            <w:r w:rsidRPr="00EC55CA">
              <w:t>55.0</w:t>
            </w:r>
          </w:p>
        </w:tc>
        <w:tc>
          <w:tcPr>
            <w:tcW w:w="986" w:type="dxa"/>
            <w:tcBorders>
              <w:top w:val="dotted" w:sz="4" w:space="0" w:color="auto"/>
              <w:left w:val="nil"/>
              <w:bottom w:val="nil"/>
              <w:right w:val="nil"/>
            </w:tcBorders>
          </w:tcPr>
          <w:p w14:paraId="2925EA25" w14:textId="594D37F7" w:rsidR="00BB77C2" w:rsidRPr="00EC55CA" w:rsidRDefault="00BB77C2" w:rsidP="00BB77C2">
            <w:pPr>
              <w:snapToGrid w:val="0"/>
              <w:spacing w:line="254" w:lineRule="exact"/>
              <w:jc w:val="center"/>
            </w:pPr>
            <w:r w:rsidRPr="00EC55CA">
              <w:t>16.5</w:t>
            </w:r>
          </w:p>
        </w:tc>
        <w:tc>
          <w:tcPr>
            <w:tcW w:w="987" w:type="dxa"/>
            <w:tcBorders>
              <w:top w:val="dotted" w:sz="4" w:space="0" w:color="auto"/>
              <w:left w:val="nil"/>
              <w:bottom w:val="nil"/>
              <w:right w:val="single" w:sz="4" w:space="0" w:color="auto"/>
            </w:tcBorders>
          </w:tcPr>
          <w:p w14:paraId="2E94493C" w14:textId="0B1B2CC9" w:rsidR="00BB77C2" w:rsidRPr="00EC55CA" w:rsidRDefault="00BB77C2" w:rsidP="00BB77C2">
            <w:pPr>
              <w:snapToGrid w:val="0"/>
              <w:spacing w:line="254" w:lineRule="exact"/>
              <w:jc w:val="center"/>
            </w:pPr>
            <w:r w:rsidRPr="00EC55CA">
              <w:t>38.4</w:t>
            </w:r>
          </w:p>
        </w:tc>
        <w:tc>
          <w:tcPr>
            <w:tcW w:w="986" w:type="dxa"/>
            <w:tcBorders>
              <w:top w:val="dotted" w:sz="4" w:space="0" w:color="auto"/>
              <w:left w:val="single" w:sz="4" w:space="0" w:color="auto"/>
              <w:bottom w:val="nil"/>
            </w:tcBorders>
          </w:tcPr>
          <w:p w14:paraId="09CA5AB1" w14:textId="6EFC9A33" w:rsidR="00BB77C2" w:rsidRPr="00EC55CA" w:rsidRDefault="00BB77C2" w:rsidP="00BB77C2">
            <w:pPr>
              <w:snapToGrid w:val="0"/>
              <w:spacing w:line="254" w:lineRule="exact"/>
              <w:ind w:rightChars="100" w:right="240"/>
              <w:jc w:val="right"/>
            </w:pPr>
            <w:r w:rsidRPr="00EC55CA">
              <w:t>67.0</w:t>
            </w:r>
          </w:p>
        </w:tc>
        <w:tc>
          <w:tcPr>
            <w:tcW w:w="986" w:type="dxa"/>
            <w:tcBorders>
              <w:top w:val="dotted" w:sz="4" w:space="0" w:color="auto"/>
              <w:bottom w:val="nil"/>
            </w:tcBorders>
          </w:tcPr>
          <w:p w14:paraId="3305EE40" w14:textId="06F808F7" w:rsidR="00BB77C2" w:rsidRPr="00EC55CA" w:rsidRDefault="00BB77C2" w:rsidP="00BB77C2">
            <w:pPr>
              <w:snapToGrid w:val="0"/>
              <w:spacing w:line="254" w:lineRule="exact"/>
              <w:jc w:val="center"/>
            </w:pPr>
            <w:r w:rsidRPr="00EC55CA">
              <w:t>25.6</w:t>
            </w:r>
          </w:p>
        </w:tc>
        <w:tc>
          <w:tcPr>
            <w:tcW w:w="987" w:type="dxa"/>
            <w:tcBorders>
              <w:top w:val="dotted" w:sz="4" w:space="0" w:color="auto"/>
              <w:bottom w:val="nil"/>
              <w:right w:val="single" w:sz="4" w:space="0" w:color="auto"/>
            </w:tcBorders>
          </w:tcPr>
          <w:p w14:paraId="0591DEB3" w14:textId="694864B4" w:rsidR="00BB77C2" w:rsidRPr="00EC55CA" w:rsidRDefault="00BB77C2" w:rsidP="00BB77C2">
            <w:pPr>
              <w:snapToGrid w:val="0"/>
              <w:spacing w:line="254" w:lineRule="exact"/>
              <w:jc w:val="center"/>
            </w:pPr>
            <w:r w:rsidRPr="00EC55CA">
              <w:t>41.4</w:t>
            </w:r>
          </w:p>
        </w:tc>
        <w:tc>
          <w:tcPr>
            <w:tcW w:w="986" w:type="dxa"/>
            <w:tcBorders>
              <w:top w:val="dotted" w:sz="4" w:space="0" w:color="auto"/>
              <w:left w:val="single" w:sz="4" w:space="0" w:color="auto"/>
              <w:bottom w:val="nil"/>
            </w:tcBorders>
          </w:tcPr>
          <w:p w14:paraId="48193D83" w14:textId="1CBA2F61" w:rsidR="00BB77C2" w:rsidRPr="00EC55CA" w:rsidRDefault="00BB77C2" w:rsidP="00BB77C2">
            <w:pPr>
              <w:snapToGrid w:val="0"/>
              <w:spacing w:line="254" w:lineRule="exact"/>
              <w:jc w:val="center"/>
            </w:pPr>
            <w:r w:rsidRPr="00EC55CA">
              <w:t>48.9</w:t>
            </w:r>
          </w:p>
        </w:tc>
        <w:tc>
          <w:tcPr>
            <w:tcW w:w="986" w:type="dxa"/>
            <w:tcBorders>
              <w:top w:val="dotted" w:sz="4" w:space="0" w:color="auto"/>
              <w:bottom w:val="nil"/>
            </w:tcBorders>
          </w:tcPr>
          <w:p w14:paraId="0B59A52F" w14:textId="159A1157" w:rsidR="00BB77C2" w:rsidRPr="00EC55CA" w:rsidRDefault="00BB77C2" w:rsidP="00BB77C2">
            <w:pPr>
              <w:snapToGrid w:val="0"/>
              <w:spacing w:line="254" w:lineRule="exact"/>
              <w:jc w:val="center"/>
            </w:pPr>
            <w:r w:rsidRPr="00EC55CA">
              <w:t>22.8</w:t>
            </w:r>
          </w:p>
        </w:tc>
        <w:tc>
          <w:tcPr>
            <w:tcW w:w="987" w:type="dxa"/>
            <w:tcBorders>
              <w:top w:val="dotted" w:sz="4" w:space="0" w:color="auto"/>
              <w:bottom w:val="nil"/>
              <w:right w:val="single" w:sz="4" w:space="0" w:color="auto"/>
            </w:tcBorders>
          </w:tcPr>
          <w:p w14:paraId="0922A058" w14:textId="2C37D40E" w:rsidR="00BB77C2" w:rsidRPr="00EC55CA" w:rsidRDefault="00BB77C2" w:rsidP="00BB77C2">
            <w:pPr>
              <w:snapToGrid w:val="0"/>
              <w:spacing w:line="254" w:lineRule="exact"/>
              <w:jc w:val="center"/>
            </w:pPr>
            <w:r w:rsidRPr="00EC55CA">
              <w:t>26.1</w:t>
            </w:r>
          </w:p>
        </w:tc>
      </w:tr>
      <w:tr w:rsidR="00BB77C2" w:rsidRPr="00EC55CA" w14:paraId="02515393" w14:textId="77777777" w:rsidTr="006C3459">
        <w:trPr>
          <w:jc w:val="center"/>
        </w:trPr>
        <w:tc>
          <w:tcPr>
            <w:tcW w:w="714" w:type="dxa"/>
            <w:tcBorders>
              <w:top w:val="nil"/>
              <w:left w:val="single" w:sz="4" w:space="0" w:color="auto"/>
              <w:bottom w:val="nil"/>
              <w:right w:val="nil"/>
            </w:tcBorders>
          </w:tcPr>
          <w:p w14:paraId="670883C6" w14:textId="432E7068" w:rsidR="00BB77C2" w:rsidRPr="00EC55CA" w:rsidRDefault="00BB77C2" w:rsidP="00BB77C2">
            <w:pPr>
              <w:overflowPunct w:val="0"/>
              <w:snapToGrid w:val="0"/>
              <w:spacing w:line="254" w:lineRule="exact"/>
              <w:jc w:val="center"/>
              <w:rPr>
                <w:rFonts w:eastAsia="標楷體"/>
              </w:rPr>
            </w:pPr>
            <w:r w:rsidRPr="00EC55CA">
              <w:t>121</w:t>
            </w:r>
          </w:p>
        </w:tc>
        <w:tc>
          <w:tcPr>
            <w:tcW w:w="851" w:type="dxa"/>
            <w:tcBorders>
              <w:top w:val="nil"/>
              <w:left w:val="nil"/>
              <w:bottom w:val="nil"/>
              <w:right w:val="single" w:sz="4" w:space="0" w:color="auto"/>
            </w:tcBorders>
          </w:tcPr>
          <w:p w14:paraId="4CB43831" w14:textId="46385B80" w:rsidR="00BB77C2" w:rsidRPr="00EC55CA" w:rsidRDefault="00BB77C2" w:rsidP="00BB77C2">
            <w:pPr>
              <w:overflowPunct w:val="0"/>
              <w:snapToGrid w:val="0"/>
              <w:spacing w:line="254" w:lineRule="exact"/>
              <w:jc w:val="center"/>
              <w:rPr>
                <w:rFonts w:eastAsia="標楷體"/>
              </w:rPr>
            </w:pPr>
            <w:r w:rsidRPr="00EC55CA">
              <w:t>2032</w:t>
            </w:r>
          </w:p>
        </w:tc>
        <w:tc>
          <w:tcPr>
            <w:tcW w:w="986" w:type="dxa"/>
            <w:tcBorders>
              <w:top w:val="nil"/>
              <w:left w:val="single" w:sz="4" w:space="0" w:color="auto"/>
              <w:bottom w:val="nil"/>
              <w:right w:val="nil"/>
            </w:tcBorders>
          </w:tcPr>
          <w:p w14:paraId="38DC93E8" w14:textId="5AC565FB" w:rsidR="00BB77C2" w:rsidRPr="00EC55CA" w:rsidRDefault="00BB77C2" w:rsidP="00BB77C2">
            <w:pPr>
              <w:snapToGrid w:val="0"/>
              <w:spacing w:line="254" w:lineRule="exact"/>
              <w:ind w:rightChars="100" w:right="240"/>
              <w:jc w:val="right"/>
            </w:pPr>
            <w:r w:rsidRPr="00EC55CA">
              <w:t>56.2</w:t>
            </w:r>
          </w:p>
        </w:tc>
        <w:tc>
          <w:tcPr>
            <w:tcW w:w="986" w:type="dxa"/>
            <w:tcBorders>
              <w:top w:val="nil"/>
              <w:left w:val="nil"/>
              <w:bottom w:val="nil"/>
              <w:right w:val="nil"/>
            </w:tcBorders>
          </w:tcPr>
          <w:p w14:paraId="0122F889" w14:textId="583521D9" w:rsidR="00BB77C2" w:rsidRPr="00EC55CA" w:rsidRDefault="00BB77C2" w:rsidP="00BB77C2">
            <w:pPr>
              <w:snapToGrid w:val="0"/>
              <w:spacing w:line="254" w:lineRule="exact"/>
              <w:jc w:val="center"/>
            </w:pPr>
            <w:r w:rsidRPr="00EC55CA">
              <w:t>16.4</w:t>
            </w:r>
          </w:p>
        </w:tc>
        <w:tc>
          <w:tcPr>
            <w:tcW w:w="987" w:type="dxa"/>
            <w:tcBorders>
              <w:top w:val="nil"/>
              <w:left w:val="nil"/>
              <w:bottom w:val="nil"/>
              <w:right w:val="single" w:sz="4" w:space="0" w:color="auto"/>
            </w:tcBorders>
          </w:tcPr>
          <w:p w14:paraId="35A55DA9" w14:textId="510B62C2" w:rsidR="00BB77C2" w:rsidRPr="00EC55CA" w:rsidRDefault="00BB77C2" w:rsidP="00BB77C2">
            <w:pPr>
              <w:snapToGrid w:val="0"/>
              <w:spacing w:line="254" w:lineRule="exact"/>
              <w:jc w:val="center"/>
            </w:pPr>
            <w:r w:rsidRPr="00EC55CA">
              <w:t>39.7</w:t>
            </w:r>
          </w:p>
        </w:tc>
        <w:tc>
          <w:tcPr>
            <w:tcW w:w="986" w:type="dxa"/>
            <w:tcBorders>
              <w:top w:val="nil"/>
              <w:left w:val="single" w:sz="4" w:space="0" w:color="auto"/>
              <w:bottom w:val="nil"/>
            </w:tcBorders>
          </w:tcPr>
          <w:p w14:paraId="2406F796" w14:textId="5B940CDA" w:rsidR="00BB77C2" w:rsidRPr="00EC55CA" w:rsidRDefault="00BB77C2" w:rsidP="00BB77C2">
            <w:pPr>
              <w:snapToGrid w:val="0"/>
              <w:spacing w:line="254" w:lineRule="exact"/>
              <w:ind w:rightChars="100" w:right="240"/>
              <w:jc w:val="right"/>
            </w:pPr>
            <w:r w:rsidRPr="00EC55CA">
              <w:t>67.9</w:t>
            </w:r>
          </w:p>
        </w:tc>
        <w:tc>
          <w:tcPr>
            <w:tcW w:w="986" w:type="dxa"/>
            <w:tcBorders>
              <w:top w:val="nil"/>
              <w:bottom w:val="nil"/>
            </w:tcBorders>
          </w:tcPr>
          <w:p w14:paraId="3A54F69B" w14:textId="6760060E" w:rsidR="00BB77C2" w:rsidRPr="00EC55CA" w:rsidRDefault="00BB77C2" w:rsidP="00BB77C2">
            <w:pPr>
              <w:snapToGrid w:val="0"/>
              <w:spacing w:line="254" w:lineRule="exact"/>
              <w:jc w:val="center"/>
            </w:pPr>
            <w:r w:rsidRPr="00EC55CA">
              <w:t>25.2</w:t>
            </w:r>
          </w:p>
        </w:tc>
        <w:tc>
          <w:tcPr>
            <w:tcW w:w="987" w:type="dxa"/>
            <w:tcBorders>
              <w:top w:val="nil"/>
              <w:bottom w:val="nil"/>
              <w:right w:val="single" w:sz="4" w:space="0" w:color="auto"/>
            </w:tcBorders>
          </w:tcPr>
          <w:p w14:paraId="68856C3A" w14:textId="3536BDE7" w:rsidR="00BB77C2" w:rsidRPr="00EC55CA" w:rsidRDefault="00BB77C2" w:rsidP="00BB77C2">
            <w:pPr>
              <w:snapToGrid w:val="0"/>
              <w:spacing w:line="254" w:lineRule="exact"/>
              <w:jc w:val="center"/>
            </w:pPr>
            <w:r w:rsidRPr="00EC55CA">
              <w:t>42.7</w:t>
            </w:r>
          </w:p>
        </w:tc>
        <w:tc>
          <w:tcPr>
            <w:tcW w:w="986" w:type="dxa"/>
            <w:tcBorders>
              <w:top w:val="nil"/>
              <w:left w:val="single" w:sz="4" w:space="0" w:color="auto"/>
              <w:bottom w:val="nil"/>
            </w:tcBorders>
          </w:tcPr>
          <w:p w14:paraId="6195D7B1" w14:textId="392E5FD3" w:rsidR="00BB77C2" w:rsidRPr="00EC55CA" w:rsidRDefault="00BB77C2" w:rsidP="00BB77C2">
            <w:pPr>
              <w:snapToGrid w:val="0"/>
              <w:spacing w:line="254" w:lineRule="exact"/>
              <w:jc w:val="center"/>
            </w:pPr>
            <w:r w:rsidRPr="00EC55CA">
              <w:t>49.8</w:t>
            </w:r>
          </w:p>
        </w:tc>
        <w:tc>
          <w:tcPr>
            <w:tcW w:w="986" w:type="dxa"/>
            <w:tcBorders>
              <w:top w:val="nil"/>
              <w:bottom w:val="nil"/>
            </w:tcBorders>
          </w:tcPr>
          <w:p w14:paraId="4C808D59" w14:textId="16806400" w:rsidR="00BB77C2" w:rsidRPr="00EC55CA" w:rsidRDefault="00BB77C2" w:rsidP="00BB77C2">
            <w:pPr>
              <w:snapToGrid w:val="0"/>
              <w:spacing w:line="254" w:lineRule="exact"/>
              <w:jc w:val="center"/>
            </w:pPr>
            <w:r w:rsidRPr="00EC55CA">
              <w:t>22.5</w:t>
            </w:r>
          </w:p>
        </w:tc>
        <w:tc>
          <w:tcPr>
            <w:tcW w:w="987" w:type="dxa"/>
            <w:tcBorders>
              <w:top w:val="nil"/>
              <w:bottom w:val="nil"/>
              <w:right w:val="single" w:sz="4" w:space="0" w:color="auto"/>
            </w:tcBorders>
          </w:tcPr>
          <w:p w14:paraId="7ABB6652" w14:textId="6388D2A0" w:rsidR="00BB77C2" w:rsidRPr="00EC55CA" w:rsidRDefault="00BB77C2" w:rsidP="00BB77C2">
            <w:pPr>
              <w:snapToGrid w:val="0"/>
              <w:spacing w:line="254" w:lineRule="exact"/>
              <w:jc w:val="center"/>
            </w:pPr>
            <w:r w:rsidRPr="00EC55CA">
              <w:t>27.3</w:t>
            </w:r>
          </w:p>
        </w:tc>
      </w:tr>
      <w:tr w:rsidR="00BB77C2" w:rsidRPr="00EC55CA" w14:paraId="1EB15162" w14:textId="77777777" w:rsidTr="006C3459">
        <w:trPr>
          <w:jc w:val="center"/>
        </w:trPr>
        <w:tc>
          <w:tcPr>
            <w:tcW w:w="714" w:type="dxa"/>
            <w:tcBorders>
              <w:top w:val="nil"/>
              <w:left w:val="single" w:sz="4" w:space="0" w:color="auto"/>
              <w:bottom w:val="nil"/>
              <w:right w:val="nil"/>
            </w:tcBorders>
          </w:tcPr>
          <w:p w14:paraId="04FFE494" w14:textId="4A942DC7" w:rsidR="00BB77C2" w:rsidRPr="00EC55CA" w:rsidRDefault="00BB77C2" w:rsidP="00BB77C2">
            <w:pPr>
              <w:overflowPunct w:val="0"/>
              <w:snapToGrid w:val="0"/>
              <w:spacing w:line="254" w:lineRule="exact"/>
              <w:jc w:val="center"/>
              <w:rPr>
                <w:rFonts w:eastAsia="標楷體"/>
              </w:rPr>
            </w:pPr>
            <w:r w:rsidRPr="00EC55CA">
              <w:t>122</w:t>
            </w:r>
          </w:p>
        </w:tc>
        <w:tc>
          <w:tcPr>
            <w:tcW w:w="851" w:type="dxa"/>
            <w:tcBorders>
              <w:top w:val="nil"/>
              <w:left w:val="nil"/>
              <w:bottom w:val="nil"/>
              <w:right w:val="single" w:sz="4" w:space="0" w:color="auto"/>
            </w:tcBorders>
          </w:tcPr>
          <w:p w14:paraId="67F0C1C1" w14:textId="535A95AA" w:rsidR="00BB77C2" w:rsidRPr="00EC55CA" w:rsidRDefault="00BB77C2" w:rsidP="00BB77C2">
            <w:pPr>
              <w:overflowPunct w:val="0"/>
              <w:snapToGrid w:val="0"/>
              <w:spacing w:line="254" w:lineRule="exact"/>
              <w:jc w:val="center"/>
              <w:rPr>
                <w:rFonts w:eastAsia="標楷體"/>
              </w:rPr>
            </w:pPr>
            <w:r w:rsidRPr="00EC55CA">
              <w:t>2033</w:t>
            </w:r>
          </w:p>
        </w:tc>
        <w:tc>
          <w:tcPr>
            <w:tcW w:w="986" w:type="dxa"/>
            <w:tcBorders>
              <w:top w:val="nil"/>
              <w:left w:val="single" w:sz="4" w:space="0" w:color="auto"/>
              <w:bottom w:val="nil"/>
              <w:right w:val="nil"/>
            </w:tcBorders>
          </w:tcPr>
          <w:p w14:paraId="1A45FE98" w14:textId="262E5B7F" w:rsidR="00BB77C2" w:rsidRPr="00EC55CA" w:rsidRDefault="00BB77C2" w:rsidP="00BB77C2">
            <w:pPr>
              <w:snapToGrid w:val="0"/>
              <w:spacing w:line="254" w:lineRule="exact"/>
              <w:ind w:rightChars="100" w:right="240"/>
              <w:jc w:val="right"/>
            </w:pPr>
            <w:r w:rsidRPr="00EC55CA">
              <w:t>57.7</w:t>
            </w:r>
          </w:p>
        </w:tc>
        <w:tc>
          <w:tcPr>
            <w:tcW w:w="986" w:type="dxa"/>
            <w:tcBorders>
              <w:top w:val="nil"/>
              <w:left w:val="nil"/>
              <w:bottom w:val="nil"/>
              <w:right w:val="nil"/>
            </w:tcBorders>
          </w:tcPr>
          <w:p w14:paraId="0A44D095" w14:textId="4720D6C1" w:rsidR="00BB77C2" w:rsidRPr="00EC55CA" w:rsidRDefault="00BB77C2" w:rsidP="00BB77C2">
            <w:pPr>
              <w:snapToGrid w:val="0"/>
              <w:spacing w:line="254" w:lineRule="exact"/>
              <w:jc w:val="center"/>
            </w:pPr>
            <w:r w:rsidRPr="00EC55CA">
              <w:t>16.4</w:t>
            </w:r>
          </w:p>
        </w:tc>
        <w:tc>
          <w:tcPr>
            <w:tcW w:w="987" w:type="dxa"/>
            <w:tcBorders>
              <w:top w:val="nil"/>
              <w:left w:val="nil"/>
              <w:bottom w:val="nil"/>
              <w:right w:val="single" w:sz="4" w:space="0" w:color="auto"/>
            </w:tcBorders>
          </w:tcPr>
          <w:p w14:paraId="0D02A2EC" w14:textId="6E19F108" w:rsidR="00BB77C2" w:rsidRPr="00EC55CA" w:rsidRDefault="00BB77C2" w:rsidP="00BB77C2">
            <w:pPr>
              <w:snapToGrid w:val="0"/>
              <w:spacing w:line="254" w:lineRule="exact"/>
              <w:jc w:val="center"/>
            </w:pPr>
            <w:r w:rsidRPr="00EC55CA">
              <w:t>41.2</w:t>
            </w:r>
          </w:p>
        </w:tc>
        <w:tc>
          <w:tcPr>
            <w:tcW w:w="986" w:type="dxa"/>
            <w:tcBorders>
              <w:top w:val="nil"/>
              <w:left w:val="single" w:sz="4" w:space="0" w:color="auto"/>
              <w:bottom w:val="nil"/>
            </w:tcBorders>
          </w:tcPr>
          <w:p w14:paraId="3930F374" w14:textId="73BD7C6A" w:rsidR="00BB77C2" w:rsidRPr="00EC55CA" w:rsidRDefault="00BB77C2" w:rsidP="00BB77C2">
            <w:pPr>
              <w:snapToGrid w:val="0"/>
              <w:spacing w:line="254" w:lineRule="exact"/>
              <w:ind w:rightChars="100" w:right="240"/>
              <w:jc w:val="right"/>
            </w:pPr>
            <w:r w:rsidRPr="00EC55CA">
              <w:t>69.6</w:t>
            </w:r>
          </w:p>
        </w:tc>
        <w:tc>
          <w:tcPr>
            <w:tcW w:w="986" w:type="dxa"/>
            <w:tcBorders>
              <w:top w:val="nil"/>
              <w:bottom w:val="nil"/>
            </w:tcBorders>
          </w:tcPr>
          <w:p w14:paraId="25F87A11" w14:textId="062E51BF" w:rsidR="00BB77C2" w:rsidRPr="00EC55CA" w:rsidRDefault="00BB77C2" w:rsidP="00BB77C2">
            <w:pPr>
              <w:snapToGrid w:val="0"/>
              <w:spacing w:line="254" w:lineRule="exact"/>
              <w:jc w:val="center"/>
            </w:pPr>
            <w:r w:rsidRPr="00EC55CA">
              <w:t>25.2</w:t>
            </w:r>
          </w:p>
        </w:tc>
        <w:tc>
          <w:tcPr>
            <w:tcW w:w="987" w:type="dxa"/>
            <w:tcBorders>
              <w:top w:val="nil"/>
              <w:bottom w:val="nil"/>
              <w:right w:val="single" w:sz="4" w:space="0" w:color="auto"/>
            </w:tcBorders>
          </w:tcPr>
          <w:p w14:paraId="486F983F" w14:textId="18C918F7" w:rsidR="00BB77C2" w:rsidRPr="00EC55CA" w:rsidRDefault="00BB77C2" w:rsidP="00BB77C2">
            <w:pPr>
              <w:snapToGrid w:val="0"/>
              <w:spacing w:line="254" w:lineRule="exact"/>
              <w:jc w:val="center"/>
            </w:pPr>
            <w:r w:rsidRPr="00EC55CA">
              <w:t>44.3</w:t>
            </w:r>
          </w:p>
        </w:tc>
        <w:tc>
          <w:tcPr>
            <w:tcW w:w="986" w:type="dxa"/>
            <w:tcBorders>
              <w:top w:val="nil"/>
              <w:left w:val="single" w:sz="4" w:space="0" w:color="auto"/>
              <w:bottom w:val="nil"/>
            </w:tcBorders>
          </w:tcPr>
          <w:p w14:paraId="7C3079F5" w14:textId="34319BAC" w:rsidR="00BB77C2" w:rsidRPr="00EC55CA" w:rsidRDefault="00BB77C2" w:rsidP="00BB77C2">
            <w:pPr>
              <w:snapToGrid w:val="0"/>
              <w:spacing w:line="254" w:lineRule="exact"/>
              <w:jc w:val="center"/>
            </w:pPr>
            <w:r w:rsidRPr="00EC55CA">
              <w:t>51.2</w:t>
            </w:r>
          </w:p>
        </w:tc>
        <w:tc>
          <w:tcPr>
            <w:tcW w:w="986" w:type="dxa"/>
            <w:tcBorders>
              <w:top w:val="nil"/>
              <w:bottom w:val="nil"/>
            </w:tcBorders>
          </w:tcPr>
          <w:p w14:paraId="6AC39A5F" w14:textId="745148AA" w:rsidR="00BB77C2" w:rsidRPr="00EC55CA" w:rsidRDefault="00BB77C2" w:rsidP="00BB77C2">
            <w:pPr>
              <w:snapToGrid w:val="0"/>
              <w:spacing w:line="254" w:lineRule="exact"/>
              <w:jc w:val="center"/>
            </w:pPr>
            <w:r w:rsidRPr="00EC55CA">
              <w:t>22.5</w:t>
            </w:r>
          </w:p>
        </w:tc>
        <w:tc>
          <w:tcPr>
            <w:tcW w:w="987" w:type="dxa"/>
            <w:tcBorders>
              <w:top w:val="nil"/>
              <w:bottom w:val="nil"/>
              <w:right w:val="single" w:sz="4" w:space="0" w:color="auto"/>
            </w:tcBorders>
          </w:tcPr>
          <w:p w14:paraId="6D061DC7" w14:textId="3B7A335B" w:rsidR="00BB77C2" w:rsidRPr="00EC55CA" w:rsidRDefault="00BB77C2" w:rsidP="00BB77C2">
            <w:pPr>
              <w:snapToGrid w:val="0"/>
              <w:spacing w:line="254" w:lineRule="exact"/>
              <w:jc w:val="center"/>
            </w:pPr>
            <w:r w:rsidRPr="00EC55CA">
              <w:t>28.7</w:t>
            </w:r>
          </w:p>
        </w:tc>
      </w:tr>
      <w:tr w:rsidR="00BB77C2" w:rsidRPr="00EC55CA" w14:paraId="0A1A3B31" w14:textId="77777777" w:rsidTr="006C3459">
        <w:trPr>
          <w:jc w:val="center"/>
        </w:trPr>
        <w:tc>
          <w:tcPr>
            <w:tcW w:w="714" w:type="dxa"/>
            <w:tcBorders>
              <w:top w:val="nil"/>
              <w:left w:val="single" w:sz="4" w:space="0" w:color="auto"/>
              <w:bottom w:val="nil"/>
              <w:right w:val="nil"/>
            </w:tcBorders>
          </w:tcPr>
          <w:p w14:paraId="138BDA45" w14:textId="5AE353CF" w:rsidR="00BB77C2" w:rsidRPr="00EC55CA" w:rsidRDefault="00BB77C2" w:rsidP="00BB77C2">
            <w:pPr>
              <w:overflowPunct w:val="0"/>
              <w:snapToGrid w:val="0"/>
              <w:spacing w:line="254" w:lineRule="exact"/>
              <w:jc w:val="center"/>
              <w:rPr>
                <w:rFonts w:eastAsia="標楷體"/>
              </w:rPr>
            </w:pPr>
            <w:r w:rsidRPr="00EC55CA">
              <w:t>123</w:t>
            </w:r>
          </w:p>
        </w:tc>
        <w:tc>
          <w:tcPr>
            <w:tcW w:w="851" w:type="dxa"/>
            <w:tcBorders>
              <w:top w:val="nil"/>
              <w:left w:val="nil"/>
              <w:bottom w:val="nil"/>
              <w:right w:val="single" w:sz="4" w:space="0" w:color="auto"/>
            </w:tcBorders>
          </w:tcPr>
          <w:p w14:paraId="77414F59" w14:textId="1EBE128F" w:rsidR="00BB77C2" w:rsidRPr="00EC55CA" w:rsidRDefault="00BB77C2" w:rsidP="00BB77C2">
            <w:pPr>
              <w:overflowPunct w:val="0"/>
              <w:snapToGrid w:val="0"/>
              <w:spacing w:line="254" w:lineRule="exact"/>
              <w:jc w:val="center"/>
              <w:rPr>
                <w:rFonts w:eastAsia="標楷體"/>
              </w:rPr>
            </w:pPr>
            <w:r w:rsidRPr="00EC55CA">
              <w:t>2034</w:t>
            </w:r>
          </w:p>
        </w:tc>
        <w:tc>
          <w:tcPr>
            <w:tcW w:w="986" w:type="dxa"/>
            <w:tcBorders>
              <w:top w:val="nil"/>
              <w:left w:val="single" w:sz="4" w:space="0" w:color="auto"/>
              <w:bottom w:val="nil"/>
              <w:right w:val="nil"/>
            </w:tcBorders>
          </w:tcPr>
          <w:p w14:paraId="1F8DF1B6" w14:textId="70A68FF3" w:rsidR="00BB77C2" w:rsidRPr="00EC55CA" w:rsidRDefault="00BB77C2" w:rsidP="00BB77C2">
            <w:pPr>
              <w:snapToGrid w:val="0"/>
              <w:spacing w:line="254" w:lineRule="exact"/>
              <w:ind w:rightChars="100" w:right="240"/>
              <w:jc w:val="right"/>
            </w:pPr>
            <w:r w:rsidRPr="00EC55CA">
              <w:t>59.2</w:t>
            </w:r>
          </w:p>
        </w:tc>
        <w:tc>
          <w:tcPr>
            <w:tcW w:w="986" w:type="dxa"/>
            <w:tcBorders>
              <w:top w:val="nil"/>
              <w:left w:val="nil"/>
              <w:bottom w:val="nil"/>
              <w:right w:val="nil"/>
            </w:tcBorders>
          </w:tcPr>
          <w:p w14:paraId="237E87A5" w14:textId="6C7011B4" w:rsidR="00BB77C2" w:rsidRPr="00EC55CA" w:rsidRDefault="00BB77C2" w:rsidP="00BB77C2">
            <w:pPr>
              <w:snapToGrid w:val="0"/>
              <w:spacing w:line="254" w:lineRule="exact"/>
              <w:jc w:val="center"/>
            </w:pPr>
            <w:r w:rsidRPr="00EC55CA">
              <w:t>16.4</w:t>
            </w:r>
          </w:p>
        </w:tc>
        <w:tc>
          <w:tcPr>
            <w:tcW w:w="987" w:type="dxa"/>
            <w:tcBorders>
              <w:top w:val="nil"/>
              <w:left w:val="nil"/>
              <w:bottom w:val="nil"/>
              <w:right w:val="single" w:sz="4" w:space="0" w:color="auto"/>
            </w:tcBorders>
          </w:tcPr>
          <w:p w14:paraId="48268514" w14:textId="776B8410" w:rsidR="00BB77C2" w:rsidRPr="00EC55CA" w:rsidRDefault="00BB77C2" w:rsidP="00BB77C2">
            <w:pPr>
              <w:snapToGrid w:val="0"/>
              <w:spacing w:line="254" w:lineRule="exact"/>
              <w:jc w:val="center"/>
            </w:pPr>
            <w:r w:rsidRPr="00EC55CA">
              <w:t>42.7</w:t>
            </w:r>
          </w:p>
        </w:tc>
        <w:tc>
          <w:tcPr>
            <w:tcW w:w="986" w:type="dxa"/>
            <w:tcBorders>
              <w:top w:val="nil"/>
              <w:left w:val="single" w:sz="4" w:space="0" w:color="auto"/>
              <w:bottom w:val="nil"/>
            </w:tcBorders>
          </w:tcPr>
          <w:p w14:paraId="08CC3CB1" w14:textId="57F8C52A" w:rsidR="00BB77C2" w:rsidRPr="00EC55CA" w:rsidRDefault="00BB77C2" w:rsidP="00BB77C2">
            <w:pPr>
              <w:snapToGrid w:val="0"/>
              <w:spacing w:line="254" w:lineRule="exact"/>
              <w:ind w:rightChars="100" w:right="240"/>
              <w:jc w:val="right"/>
            </w:pPr>
            <w:r w:rsidRPr="00EC55CA">
              <w:t>70.9</w:t>
            </w:r>
          </w:p>
        </w:tc>
        <w:tc>
          <w:tcPr>
            <w:tcW w:w="986" w:type="dxa"/>
            <w:tcBorders>
              <w:top w:val="nil"/>
              <w:bottom w:val="nil"/>
            </w:tcBorders>
          </w:tcPr>
          <w:p w14:paraId="1E40FF69" w14:textId="7EBCB4F5" w:rsidR="00BB77C2" w:rsidRPr="00EC55CA" w:rsidRDefault="00BB77C2" w:rsidP="00BB77C2">
            <w:pPr>
              <w:snapToGrid w:val="0"/>
              <w:spacing w:line="254" w:lineRule="exact"/>
              <w:jc w:val="center"/>
            </w:pPr>
            <w:r w:rsidRPr="00EC55CA">
              <w:t>25.0</w:t>
            </w:r>
          </w:p>
        </w:tc>
        <w:tc>
          <w:tcPr>
            <w:tcW w:w="987" w:type="dxa"/>
            <w:tcBorders>
              <w:top w:val="nil"/>
              <w:bottom w:val="nil"/>
              <w:right w:val="single" w:sz="4" w:space="0" w:color="auto"/>
            </w:tcBorders>
          </w:tcPr>
          <w:p w14:paraId="3E931FF5" w14:textId="7D36082B" w:rsidR="00BB77C2" w:rsidRPr="00EC55CA" w:rsidRDefault="00BB77C2" w:rsidP="00BB77C2">
            <w:pPr>
              <w:snapToGrid w:val="0"/>
              <w:spacing w:line="254" w:lineRule="exact"/>
              <w:jc w:val="center"/>
            </w:pPr>
            <w:r w:rsidRPr="00EC55CA">
              <w:t>45.9</w:t>
            </w:r>
          </w:p>
        </w:tc>
        <w:tc>
          <w:tcPr>
            <w:tcW w:w="986" w:type="dxa"/>
            <w:tcBorders>
              <w:top w:val="nil"/>
              <w:left w:val="single" w:sz="4" w:space="0" w:color="auto"/>
              <w:bottom w:val="nil"/>
            </w:tcBorders>
          </w:tcPr>
          <w:p w14:paraId="2D3DD86A" w14:textId="7F5F6515" w:rsidR="00BB77C2" w:rsidRPr="00EC55CA" w:rsidRDefault="00BB77C2" w:rsidP="00BB77C2">
            <w:pPr>
              <w:snapToGrid w:val="0"/>
              <w:spacing w:line="254" w:lineRule="exact"/>
              <w:jc w:val="center"/>
            </w:pPr>
            <w:r w:rsidRPr="00EC55CA">
              <w:t>52.3</w:t>
            </w:r>
          </w:p>
        </w:tc>
        <w:tc>
          <w:tcPr>
            <w:tcW w:w="986" w:type="dxa"/>
            <w:tcBorders>
              <w:top w:val="nil"/>
              <w:bottom w:val="nil"/>
            </w:tcBorders>
          </w:tcPr>
          <w:p w14:paraId="38A42F41" w14:textId="202A9943" w:rsidR="00BB77C2" w:rsidRPr="00EC55CA" w:rsidRDefault="00BB77C2" w:rsidP="00BB77C2">
            <w:pPr>
              <w:snapToGrid w:val="0"/>
              <w:spacing w:line="254" w:lineRule="exact"/>
              <w:jc w:val="center"/>
            </w:pPr>
            <w:r w:rsidRPr="00EC55CA">
              <w:t>22.3</w:t>
            </w:r>
          </w:p>
        </w:tc>
        <w:tc>
          <w:tcPr>
            <w:tcW w:w="987" w:type="dxa"/>
            <w:tcBorders>
              <w:top w:val="nil"/>
              <w:bottom w:val="nil"/>
              <w:right w:val="single" w:sz="4" w:space="0" w:color="auto"/>
            </w:tcBorders>
          </w:tcPr>
          <w:p w14:paraId="0DB594CD" w14:textId="32255C96" w:rsidR="00BB77C2" w:rsidRPr="00EC55CA" w:rsidRDefault="00BB77C2" w:rsidP="00BB77C2">
            <w:pPr>
              <w:snapToGrid w:val="0"/>
              <w:spacing w:line="254" w:lineRule="exact"/>
              <w:jc w:val="center"/>
            </w:pPr>
            <w:r w:rsidRPr="00EC55CA">
              <w:t>30.0</w:t>
            </w:r>
          </w:p>
        </w:tc>
      </w:tr>
      <w:tr w:rsidR="00BB77C2" w:rsidRPr="00EC55CA" w14:paraId="5680FB02" w14:textId="77777777" w:rsidTr="006C3459">
        <w:trPr>
          <w:jc w:val="center"/>
        </w:trPr>
        <w:tc>
          <w:tcPr>
            <w:tcW w:w="714" w:type="dxa"/>
            <w:tcBorders>
              <w:top w:val="nil"/>
              <w:left w:val="single" w:sz="4" w:space="0" w:color="auto"/>
              <w:bottom w:val="dotted" w:sz="4" w:space="0" w:color="auto"/>
              <w:right w:val="nil"/>
            </w:tcBorders>
          </w:tcPr>
          <w:p w14:paraId="2B5D7B8D" w14:textId="497DDE88" w:rsidR="00BB77C2" w:rsidRPr="00EC55CA" w:rsidRDefault="00BB77C2" w:rsidP="00BB77C2">
            <w:pPr>
              <w:overflowPunct w:val="0"/>
              <w:snapToGrid w:val="0"/>
              <w:spacing w:line="254" w:lineRule="exact"/>
              <w:jc w:val="center"/>
              <w:rPr>
                <w:rFonts w:eastAsia="標楷體"/>
              </w:rPr>
            </w:pPr>
            <w:r w:rsidRPr="00EC55CA">
              <w:t>124</w:t>
            </w:r>
          </w:p>
        </w:tc>
        <w:tc>
          <w:tcPr>
            <w:tcW w:w="851" w:type="dxa"/>
            <w:tcBorders>
              <w:top w:val="nil"/>
              <w:left w:val="nil"/>
              <w:bottom w:val="dotted" w:sz="4" w:space="0" w:color="auto"/>
              <w:right w:val="single" w:sz="4" w:space="0" w:color="auto"/>
            </w:tcBorders>
          </w:tcPr>
          <w:p w14:paraId="3C59A544" w14:textId="26BB2A09" w:rsidR="00BB77C2" w:rsidRPr="00EC55CA" w:rsidRDefault="00BB77C2" w:rsidP="00BB77C2">
            <w:pPr>
              <w:overflowPunct w:val="0"/>
              <w:snapToGrid w:val="0"/>
              <w:spacing w:line="254" w:lineRule="exact"/>
              <w:jc w:val="center"/>
              <w:rPr>
                <w:rFonts w:eastAsia="標楷體"/>
              </w:rPr>
            </w:pPr>
            <w:r w:rsidRPr="00EC55CA">
              <w:t>2035</w:t>
            </w:r>
          </w:p>
        </w:tc>
        <w:tc>
          <w:tcPr>
            <w:tcW w:w="986" w:type="dxa"/>
            <w:tcBorders>
              <w:top w:val="nil"/>
              <w:left w:val="single" w:sz="4" w:space="0" w:color="auto"/>
              <w:bottom w:val="dotted" w:sz="4" w:space="0" w:color="auto"/>
              <w:right w:val="nil"/>
            </w:tcBorders>
          </w:tcPr>
          <w:p w14:paraId="562601C3" w14:textId="75FB5946" w:rsidR="00BB77C2" w:rsidRPr="00EC55CA" w:rsidRDefault="00BB77C2" w:rsidP="00BB77C2">
            <w:pPr>
              <w:snapToGrid w:val="0"/>
              <w:spacing w:line="254" w:lineRule="exact"/>
              <w:ind w:rightChars="100" w:right="240"/>
              <w:jc w:val="right"/>
            </w:pPr>
            <w:r w:rsidRPr="00EC55CA">
              <w:t>60.8</w:t>
            </w:r>
          </w:p>
        </w:tc>
        <w:tc>
          <w:tcPr>
            <w:tcW w:w="986" w:type="dxa"/>
            <w:tcBorders>
              <w:top w:val="nil"/>
              <w:left w:val="nil"/>
              <w:bottom w:val="dotted" w:sz="4" w:space="0" w:color="auto"/>
              <w:right w:val="nil"/>
            </w:tcBorders>
          </w:tcPr>
          <w:p w14:paraId="0B1E6A70" w14:textId="090FE530" w:rsidR="00BB77C2" w:rsidRPr="00EC55CA" w:rsidRDefault="00BB77C2" w:rsidP="00BB77C2">
            <w:pPr>
              <w:snapToGrid w:val="0"/>
              <w:spacing w:line="254" w:lineRule="exact"/>
              <w:jc w:val="center"/>
            </w:pPr>
            <w:r w:rsidRPr="00EC55CA">
              <w:t>16.6</w:t>
            </w:r>
          </w:p>
        </w:tc>
        <w:tc>
          <w:tcPr>
            <w:tcW w:w="987" w:type="dxa"/>
            <w:tcBorders>
              <w:top w:val="nil"/>
              <w:left w:val="nil"/>
              <w:bottom w:val="dotted" w:sz="4" w:space="0" w:color="auto"/>
              <w:right w:val="single" w:sz="4" w:space="0" w:color="auto"/>
            </w:tcBorders>
          </w:tcPr>
          <w:p w14:paraId="28E600F0" w14:textId="1BA20E9A" w:rsidR="00BB77C2" w:rsidRPr="00EC55CA" w:rsidRDefault="00BB77C2" w:rsidP="00BB77C2">
            <w:pPr>
              <w:snapToGrid w:val="0"/>
              <w:spacing w:line="254" w:lineRule="exact"/>
              <w:jc w:val="center"/>
            </w:pPr>
            <w:r w:rsidRPr="00EC55CA">
              <w:t>44.3</w:t>
            </w:r>
          </w:p>
        </w:tc>
        <w:tc>
          <w:tcPr>
            <w:tcW w:w="986" w:type="dxa"/>
            <w:tcBorders>
              <w:top w:val="nil"/>
              <w:left w:val="single" w:sz="4" w:space="0" w:color="auto"/>
              <w:bottom w:val="dotted" w:sz="4" w:space="0" w:color="auto"/>
            </w:tcBorders>
          </w:tcPr>
          <w:p w14:paraId="1ABEBE26" w14:textId="11F98A39" w:rsidR="00BB77C2" w:rsidRPr="00EC55CA" w:rsidRDefault="00BB77C2" w:rsidP="00BB77C2">
            <w:pPr>
              <w:snapToGrid w:val="0"/>
              <w:spacing w:line="254" w:lineRule="exact"/>
              <w:ind w:rightChars="100" w:right="240"/>
              <w:jc w:val="right"/>
            </w:pPr>
            <w:r w:rsidRPr="00EC55CA">
              <w:t>72.2</w:t>
            </w:r>
          </w:p>
        </w:tc>
        <w:tc>
          <w:tcPr>
            <w:tcW w:w="986" w:type="dxa"/>
            <w:tcBorders>
              <w:top w:val="nil"/>
              <w:bottom w:val="dotted" w:sz="4" w:space="0" w:color="auto"/>
            </w:tcBorders>
          </w:tcPr>
          <w:p w14:paraId="22916BCF" w14:textId="6AA8B063" w:rsidR="00BB77C2" w:rsidRPr="00EC55CA" w:rsidRDefault="00BB77C2" w:rsidP="00BB77C2">
            <w:pPr>
              <w:snapToGrid w:val="0"/>
              <w:spacing w:line="254" w:lineRule="exact"/>
              <w:jc w:val="center"/>
            </w:pPr>
            <w:r w:rsidRPr="00EC55CA">
              <w:t>24.8</w:t>
            </w:r>
          </w:p>
        </w:tc>
        <w:tc>
          <w:tcPr>
            <w:tcW w:w="987" w:type="dxa"/>
            <w:tcBorders>
              <w:top w:val="nil"/>
              <w:bottom w:val="dotted" w:sz="4" w:space="0" w:color="auto"/>
              <w:right w:val="single" w:sz="4" w:space="0" w:color="auto"/>
            </w:tcBorders>
          </w:tcPr>
          <w:p w14:paraId="3FE199EC" w14:textId="29684A12" w:rsidR="00BB77C2" w:rsidRPr="00EC55CA" w:rsidRDefault="00BB77C2" w:rsidP="00BB77C2">
            <w:pPr>
              <w:snapToGrid w:val="0"/>
              <w:spacing w:line="254" w:lineRule="exact"/>
              <w:jc w:val="center"/>
            </w:pPr>
            <w:r w:rsidRPr="00EC55CA">
              <w:t>47.4</w:t>
            </w:r>
          </w:p>
        </w:tc>
        <w:tc>
          <w:tcPr>
            <w:tcW w:w="986" w:type="dxa"/>
            <w:tcBorders>
              <w:top w:val="nil"/>
              <w:left w:val="single" w:sz="4" w:space="0" w:color="auto"/>
              <w:bottom w:val="dotted" w:sz="4" w:space="0" w:color="auto"/>
            </w:tcBorders>
          </w:tcPr>
          <w:p w14:paraId="4CDAD5A4" w14:textId="7125296C" w:rsidR="00BB77C2" w:rsidRPr="00EC55CA" w:rsidRDefault="00BB77C2" w:rsidP="00BB77C2">
            <w:pPr>
              <w:snapToGrid w:val="0"/>
              <w:spacing w:line="254" w:lineRule="exact"/>
              <w:jc w:val="center"/>
            </w:pPr>
            <w:r w:rsidRPr="00EC55CA">
              <w:t>53.3</w:t>
            </w:r>
          </w:p>
        </w:tc>
        <w:tc>
          <w:tcPr>
            <w:tcW w:w="986" w:type="dxa"/>
            <w:tcBorders>
              <w:top w:val="nil"/>
              <w:bottom w:val="dotted" w:sz="4" w:space="0" w:color="auto"/>
            </w:tcBorders>
          </w:tcPr>
          <w:p w14:paraId="0242C56E" w14:textId="25BF42E3" w:rsidR="00BB77C2" w:rsidRPr="00EC55CA" w:rsidRDefault="00BB77C2" w:rsidP="00BB77C2">
            <w:pPr>
              <w:snapToGrid w:val="0"/>
              <w:spacing w:line="254" w:lineRule="exact"/>
              <w:jc w:val="center"/>
            </w:pPr>
            <w:r w:rsidRPr="00EC55CA">
              <w:t>22.1</w:t>
            </w:r>
          </w:p>
        </w:tc>
        <w:tc>
          <w:tcPr>
            <w:tcW w:w="987" w:type="dxa"/>
            <w:tcBorders>
              <w:top w:val="nil"/>
              <w:bottom w:val="dotted" w:sz="4" w:space="0" w:color="auto"/>
              <w:right w:val="single" w:sz="4" w:space="0" w:color="auto"/>
            </w:tcBorders>
          </w:tcPr>
          <w:p w14:paraId="569CC010" w14:textId="03852AB2" w:rsidR="00BB77C2" w:rsidRPr="00EC55CA" w:rsidRDefault="00BB77C2" w:rsidP="00BB77C2">
            <w:pPr>
              <w:snapToGrid w:val="0"/>
              <w:spacing w:line="254" w:lineRule="exact"/>
              <w:jc w:val="center"/>
            </w:pPr>
            <w:r w:rsidRPr="00EC55CA">
              <w:t>31.2</w:t>
            </w:r>
          </w:p>
        </w:tc>
      </w:tr>
      <w:tr w:rsidR="00BB77C2" w:rsidRPr="00EC55CA" w14:paraId="7CE7D8B6" w14:textId="77777777" w:rsidTr="006C3459">
        <w:trPr>
          <w:jc w:val="center"/>
        </w:trPr>
        <w:tc>
          <w:tcPr>
            <w:tcW w:w="714" w:type="dxa"/>
            <w:tcBorders>
              <w:top w:val="dotted" w:sz="4" w:space="0" w:color="auto"/>
              <w:left w:val="single" w:sz="4" w:space="0" w:color="auto"/>
              <w:bottom w:val="nil"/>
              <w:right w:val="nil"/>
            </w:tcBorders>
          </w:tcPr>
          <w:p w14:paraId="2D2A5A5D" w14:textId="394CFAF8" w:rsidR="00BB77C2" w:rsidRPr="00EC55CA" w:rsidRDefault="00BB77C2" w:rsidP="00BB77C2">
            <w:pPr>
              <w:overflowPunct w:val="0"/>
              <w:snapToGrid w:val="0"/>
              <w:spacing w:line="254" w:lineRule="exact"/>
              <w:jc w:val="center"/>
              <w:rPr>
                <w:rFonts w:eastAsia="標楷體"/>
              </w:rPr>
            </w:pPr>
            <w:r w:rsidRPr="00EC55CA">
              <w:t>125</w:t>
            </w:r>
          </w:p>
        </w:tc>
        <w:tc>
          <w:tcPr>
            <w:tcW w:w="851" w:type="dxa"/>
            <w:tcBorders>
              <w:top w:val="dotted" w:sz="4" w:space="0" w:color="auto"/>
              <w:left w:val="nil"/>
              <w:bottom w:val="nil"/>
              <w:right w:val="single" w:sz="4" w:space="0" w:color="auto"/>
            </w:tcBorders>
          </w:tcPr>
          <w:p w14:paraId="4CD96512" w14:textId="3DCAC649" w:rsidR="00BB77C2" w:rsidRPr="00EC55CA" w:rsidRDefault="00BB77C2" w:rsidP="00BB77C2">
            <w:pPr>
              <w:overflowPunct w:val="0"/>
              <w:snapToGrid w:val="0"/>
              <w:spacing w:line="254" w:lineRule="exact"/>
              <w:jc w:val="center"/>
              <w:rPr>
                <w:rFonts w:eastAsia="標楷體"/>
              </w:rPr>
            </w:pPr>
            <w:r w:rsidRPr="00EC55CA">
              <w:t>2036</w:t>
            </w:r>
          </w:p>
        </w:tc>
        <w:tc>
          <w:tcPr>
            <w:tcW w:w="986" w:type="dxa"/>
            <w:tcBorders>
              <w:top w:val="dotted" w:sz="4" w:space="0" w:color="auto"/>
              <w:left w:val="single" w:sz="4" w:space="0" w:color="auto"/>
              <w:bottom w:val="nil"/>
              <w:right w:val="nil"/>
            </w:tcBorders>
          </w:tcPr>
          <w:p w14:paraId="4B0741B9" w14:textId="6C74DAB9" w:rsidR="00BB77C2" w:rsidRPr="00EC55CA" w:rsidRDefault="00BB77C2" w:rsidP="00BB77C2">
            <w:pPr>
              <w:snapToGrid w:val="0"/>
              <w:spacing w:line="254" w:lineRule="exact"/>
              <w:ind w:rightChars="100" w:right="240"/>
              <w:jc w:val="right"/>
            </w:pPr>
            <w:r w:rsidRPr="00EC55CA">
              <w:t>62.6</w:t>
            </w:r>
          </w:p>
        </w:tc>
        <w:tc>
          <w:tcPr>
            <w:tcW w:w="986" w:type="dxa"/>
            <w:tcBorders>
              <w:top w:val="dotted" w:sz="4" w:space="0" w:color="auto"/>
              <w:left w:val="nil"/>
              <w:bottom w:val="nil"/>
              <w:right w:val="nil"/>
            </w:tcBorders>
          </w:tcPr>
          <w:p w14:paraId="70713C68" w14:textId="132F3996" w:rsidR="00BB77C2" w:rsidRPr="00EC55CA" w:rsidRDefault="00BB77C2" w:rsidP="00BB77C2">
            <w:pPr>
              <w:snapToGrid w:val="0"/>
              <w:spacing w:line="254" w:lineRule="exact"/>
              <w:jc w:val="center"/>
            </w:pPr>
            <w:r w:rsidRPr="00EC55CA">
              <w:t>16.8</w:t>
            </w:r>
          </w:p>
        </w:tc>
        <w:tc>
          <w:tcPr>
            <w:tcW w:w="987" w:type="dxa"/>
            <w:tcBorders>
              <w:top w:val="dotted" w:sz="4" w:space="0" w:color="auto"/>
              <w:left w:val="nil"/>
              <w:bottom w:val="nil"/>
              <w:right w:val="single" w:sz="4" w:space="0" w:color="auto"/>
            </w:tcBorders>
          </w:tcPr>
          <w:p w14:paraId="432758B1" w14:textId="262E9A7B" w:rsidR="00BB77C2" w:rsidRPr="00EC55CA" w:rsidRDefault="00BB77C2" w:rsidP="00BB77C2">
            <w:pPr>
              <w:snapToGrid w:val="0"/>
              <w:spacing w:line="254" w:lineRule="exact"/>
              <w:jc w:val="center"/>
            </w:pPr>
            <w:r w:rsidRPr="00EC55CA">
              <w:t>45.7</w:t>
            </w:r>
          </w:p>
        </w:tc>
        <w:tc>
          <w:tcPr>
            <w:tcW w:w="986" w:type="dxa"/>
            <w:tcBorders>
              <w:top w:val="dotted" w:sz="4" w:space="0" w:color="auto"/>
              <w:left w:val="single" w:sz="4" w:space="0" w:color="auto"/>
              <w:bottom w:val="nil"/>
            </w:tcBorders>
          </w:tcPr>
          <w:p w14:paraId="57826254" w14:textId="5E91853A" w:rsidR="00BB77C2" w:rsidRPr="00EC55CA" w:rsidRDefault="00BB77C2" w:rsidP="00BB77C2">
            <w:pPr>
              <w:snapToGrid w:val="0"/>
              <w:spacing w:line="254" w:lineRule="exact"/>
              <w:ind w:rightChars="100" w:right="240"/>
              <w:jc w:val="right"/>
            </w:pPr>
            <w:r w:rsidRPr="00EC55CA">
              <w:t>73.6</w:t>
            </w:r>
          </w:p>
        </w:tc>
        <w:tc>
          <w:tcPr>
            <w:tcW w:w="986" w:type="dxa"/>
            <w:tcBorders>
              <w:top w:val="dotted" w:sz="4" w:space="0" w:color="auto"/>
              <w:bottom w:val="nil"/>
            </w:tcBorders>
          </w:tcPr>
          <w:p w14:paraId="40031D29" w14:textId="107559DC" w:rsidR="00BB77C2" w:rsidRPr="00EC55CA" w:rsidRDefault="00BB77C2" w:rsidP="00BB77C2">
            <w:pPr>
              <w:snapToGrid w:val="0"/>
              <w:spacing w:line="254" w:lineRule="exact"/>
              <w:jc w:val="center"/>
            </w:pPr>
            <w:r w:rsidRPr="00EC55CA">
              <w:t>24.8</w:t>
            </w:r>
          </w:p>
        </w:tc>
        <w:tc>
          <w:tcPr>
            <w:tcW w:w="987" w:type="dxa"/>
            <w:tcBorders>
              <w:top w:val="dotted" w:sz="4" w:space="0" w:color="auto"/>
              <w:bottom w:val="nil"/>
              <w:right w:val="single" w:sz="4" w:space="0" w:color="auto"/>
            </w:tcBorders>
          </w:tcPr>
          <w:p w14:paraId="52829645" w14:textId="3AB8DA86" w:rsidR="00BB77C2" w:rsidRPr="00EC55CA" w:rsidRDefault="00BB77C2" w:rsidP="00BB77C2">
            <w:pPr>
              <w:snapToGrid w:val="0"/>
              <w:spacing w:line="254" w:lineRule="exact"/>
              <w:jc w:val="center"/>
            </w:pPr>
            <w:r w:rsidRPr="00EC55CA">
              <w:t>48.8</w:t>
            </w:r>
          </w:p>
        </w:tc>
        <w:tc>
          <w:tcPr>
            <w:tcW w:w="986" w:type="dxa"/>
            <w:tcBorders>
              <w:top w:val="dotted" w:sz="4" w:space="0" w:color="auto"/>
              <w:left w:val="single" w:sz="4" w:space="0" w:color="auto"/>
              <w:bottom w:val="nil"/>
            </w:tcBorders>
          </w:tcPr>
          <w:p w14:paraId="76CBAFE0" w14:textId="14E1FB8C" w:rsidR="00BB77C2" w:rsidRPr="00EC55CA" w:rsidRDefault="00BB77C2" w:rsidP="00BB77C2">
            <w:pPr>
              <w:snapToGrid w:val="0"/>
              <w:spacing w:line="254" w:lineRule="exact"/>
              <w:jc w:val="center"/>
            </w:pPr>
            <w:r w:rsidRPr="00EC55CA">
              <w:t>54.4</w:t>
            </w:r>
          </w:p>
        </w:tc>
        <w:tc>
          <w:tcPr>
            <w:tcW w:w="986" w:type="dxa"/>
            <w:tcBorders>
              <w:top w:val="dotted" w:sz="4" w:space="0" w:color="auto"/>
              <w:bottom w:val="nil"/>
            </w:tcBorders>
          </w:tcPr>
          <w:p w14:paraId="7F272A45" w14:textId="7A289868" w:rsidR="00BB77C2" w:rsidRPr="00EC55CA" w:rsidRDefault="00BB77C2" w:rsidP="00BB77C2">
            <w:pPr>
              <w:snapToGrid w:val="0"/>
              <w:spacing w:line="254" w:lineRule="exact"/>
              <w:jc w:val="center"/>
            </w:pPr>
            <w:r w:rsidRPr="00EC55CA">
              <w:t>22.0</w:t>
            </w:r>
          </w:p>
        </w:tc>
        <w:tc>
          <w:tcPr>
            <w:tcW w:w="987" w:type="dxa"/>
            <w:tcBorders>
              <w:top w:val="dotted" w:sz="4" w:space="0" w:color="auto"/>
              <w:bottom w:val="nil"/>
              <w:right w:val="single" w:sz="4" w:space="0" w:color="auto"/>
            </w:tcBorders>
          </w:tcPr>
          <w:p w14:paraId="1C8D89B0" w14:textId="7BD89927" w:rsidR="00BB77C2" w:rsidRPr="00EC55CA" w:rsidRDefault="00BB77C2" w:rsidP="00BB77C2">
            <w:pPr>
              <w:snapToGrid w:val="0"/>
              <w:spacing w:line="254" w:lineRule="exact"/>
              <w:jc w:val="center"/>
            </w:pPr>
            <w:r w:rsidRPr="00EC55CA">
              <w:t>32.4</w:t>
            </w:r>
          </w:p>
        </w:tc>
      </w:tr>
      <w:tr w:rsidR="00BB77C2" w:rsidRPr="00EC55CA" w14:paraId="4274E81F" w14:textId="77777777" w:rsidTr="006C3459">
        <w:trPr>
          <w:jc w:val="center"/>
        </w:trPr>
        <w:tc>
          <w:tcPr>
            <w:tcW w:w="714" w:type="dxa"/>
            <w:tcBorders>
              <w:top w:val="nil"/>
              <w:left w:val="single" w:sz="4" w:space="0" w:color="auto"/>
              <w:bottom w:val="nil"/>
              <w:right w:val="nil"/>
            </w:tcBorders>
          </w:tcPr>
          <w:p w14:paraId="6571ABA9" w14:textId="0B255176" w:rsidR="00BB77C2" w:rsidRPr="00EC55CA" w:rsidRDefault="00BB77C2" w:rsidP="00BB77C2">
            <w:pPr>
              <w:overflowPunct w:val="0"/>
              <w:snapToGrid w:val="0"/>
              <w:spacing w:line="254" w:lineRule="exact"/>
              <w:jc w:val="center"/>
              <w:rPr>
                <w:rFonts w:eastAsia="標楷體"/>
              </w:rPr>
            </w:pPr>
            <w:r w:rsidRPr="00EC55CA">
              <w:t>126</w:t>
            </w:r>
          </w:p>
        </w:tc>
        <w:tc>
          <w:tcPr>
            <w:tcW w:w="851" w:type="dxa"/>
            <w:tcBorders>
              <w:top w:val="nil"/>
              <w:left w:val="nil"/>
              <w:bottom w:val="nil"/>
              <w:right w:val="single" w:sz="4" w:space="0" w:color="auto"/>
            </w:tcBorders>
          </w:tcPr>
          <w:p w14:paraId="54D361D0" w14:textId="358100DB" w:rsidR="00BB77C2" w:rsidRPr="00EC55CA" w:rsidRDefault="00BB77C2" w:rsidP="00BB77C2">
            <w:pPr>
              <w:overflowPunct w:val="0"/>
              <w:snapToGrid w:val="0"/>
              <w:spacing w:line="254" w:lineRule="exact"/>
              <w:jc w:val="center"/>
              <w:rPr>
                <w:rFonts w:eastAsia="標楷體"/>
              </w:rPr>
            </w:pPr>
            <w:r w:rsidRPr="00EC55CA">
              <w:t>2037</w:t>
            </w:r>
          </w:p>
        </w:tc>
        <w:tc>
          <w:tcPr>
            <w:tcW w:w="986" w:type="dxa"/>
            <w:tcBorders>
              <w:top w:val="nil"/>
              <w:left w:val="single" w:sz="4" w:space="0" w:color="auto"/>
              <w:bottom w:val="nil"/>
              <w:right w:val="nil"/>
            </w:tcBorders>
          </w:tcPr>
          <w:p w14:paraId="4C5C4639" w14:textId="7ECBF757" w:rsidR="00BB77C2" w:rsidRPr="00EC55CA" w:rsidRDefault="00BB77C2" w:rsidP="00BB77C2">
            <w:pPr>
              <w:snapToGrid w:val="0"/>
              <w:spacing w:line="254" w:lineRule="exact"/>
              <w:ind w:rightChars="100" w:right="240"/>
              <w:jc w:val="right"/>
            </w:pPr>
            <w:r w:rsidRPr="00EC55CA">
              <w:t>64.1</w:t>
            </w:r>
          </w:p>
        </w:tc>
        <w:tc>
          <w:tcPr>
            <w:tcW w:w="986" w:type="dxa"/>
            <w:tcBorders>
              <w:top w:val="nil"/>
              <w:left w:val="nil"/>
              <w:bottom w:val="nil"/>
              <w:right w:val="nil"/>
            </w:tcBorders>
          </w:tcPr>
          <w:p w14:paraId="0AFED47F" w14:textId="3B188629" w:rsidR="00BB77C2" w:rsidRPr="00EC55CA" w:rsidRDefault="00BB77C2" w:rsidP="00BB77C2">
            <w:pPr>
              <w:snapToGrid w:val="0"/>
              <w:spacing w:line="254" w:lineRule="exact"/>
              <w:jc w:val="center"/>
            </w:pPr>
            <w:r w:rsidRPr="00EC55CA">
              <w:t>17.0</w:t>
            </w:r>
          </w:p>
        </w:tc>
        <w:tc>
          <w:tcPr>
            <w:tcW w:w="987" w:type="dxa"/>
            <w:tcBorders>
              <w:top w:val="nil"/>
              <w:left w:val="nil"/>
              <w:bottom w:val="nil"/>
              <w:right w:val="single" w:sz="4" w:space="0" w:color="auto"/>
            </w:tcBorders>
          </w:tcPr>
          <w:p w14:paraId="6D2AD32B" w14:textId="3BF890BB" w:rsidR="00BB77C2" w:rsidRPr="00EC55CA" w:rsidRDefault="00BB77C2" w:rsidP="00BB77C2">
            <w:pPr>
              <w:snapToGrid w:val="0"/>
              <w:spacing w:line="254" w:lineRule="exact"/>
              <w:jc w:val="center"/>
            </w:pPr>
            <w:r w:rsidRPr="00EC55CA">
              <w:t>47.1</w:t>
            </w:r>
          </w:p>
        </w:tc>
        <w:tc>
          <w:tcPr>
            <w:tcW w:w="986" w:type="dxa"/>
            <w:tcBorders>
              <w:top w:val="nil"/>
              <w:left w:val="single" w:sz="4" w:space="0" w:color="auto"/>
              <w:bottom w:val="nil"/>
            </w:tcBorders>
          </w:tcPr>
          <w:p w14:paraId="1EF3F9F5" w14:textId="11FB5797" w:rsidR="00BB77C2" w:rsidRPr="00EC55CA" w:rsidRDefault="00BB77C2" w:rsidP="00BB77C2">
            <w:pPr>
              <w:snapToGrid w:val="0"/>
              <w:spacing w:line="254" w:lineRule="exact"/>
              <w:ind w:rightChars="100" w:right="240"/>
              <w:jc w:val="right"/>
            </w:pPr>
            <w:r w:rsidRPr="00EC55CA">
              <w:t>74.8</w:t>
            </w:r>
          </w:p>
        </w:tc>
        <w:tc>
          <w:tcPr>
            <w:tcW w:w="986" w:type="dxa"/>
            <w:tcBorders>
              <w:top w:val="nil"/>
              <w:bottom w:val="nil"/>
            </w:tcBorders>
          </w:tcPr>
          <w:p w14:paraId="10C8DDAF" w14:textId="4AC2EF85" w:rsidR="00BB77C2" w:rsidRPr="00EC55CA" w:rsidRDefault="00BB77C2" w:rsidP="00BB77C2">
            <w:pPr>
              <w:snapToGrid w:val="0"/>
              <w:spacing w:line="254" w:lineRule="exact"/>
              <w:jc w:val="center"/>
            </w:pPr>
            <w:r w:rsidRPr="00EC55CA">
              <w:t>24.7</w:t>
            </w:r>
          </w:p>
        </w:tc>
        <w:tc>
          <w:tcPr>
            <w:tcW w:w="987" w:type="dxa"/>
            <w:tcBorders>
              <w:top w:val="nil"/>
              <w:bottom w:val="nil"/>
              <w:right w:val="single" w:sz="4" w:space="0" w:color="auto"/>
            </w:tcBorders>
          </w:tcPr>
          <w:p w14:paraId="04ED4677" w14:textId="3FD63A1A" w:rsidR="00BB77C2" w:rsidRPr="00EC55CA" w:rsidRDefault="00BB77C2" w:rsidP="00BB77C2">
            <w:pPr>
              <w:snapToGrid w:val="0"/>
              <w:spacing w:line="254" w:lineRule="exact"/>
              <w:jc w:val="center"/>
            </w:pPr>
            <w:r w:rsidRPr="00EC55CA">
              <w:t>50.1</w:t>
            </w:r>
          </w:p>
        </w:tc>
        <w:tc>
          <w:tcPr>
            <w:tcW w:w="986" w:type="dxa"/>
            <w:tcBorders>
              <w:top w:val="nil"/>
              <w:left w:val="single" w:sz="4" w:space="0" w:color="auto"/>
              <w:bottom w:val="nil"/>
            </w:tcBorders>
          </w:tcPr>
          <w:p w14:paraId="1DB4E613" w14:textId="7C755934" w:rsidR="00BB77C2" w:rsidRPr="00EC55CA" w:rsidRDefault="00BB77C2" w:rsidP="00BB77C2">
            <w:pPr>
              <w:snapToGrid w:val="0"/>
              <w:spacing w:line="254" w:lineRule="exact"/>
              <w:jc w:val="center"/>
            </w:pPr>
            <w:r w:rsidRPr="00EC55CA">
              <w:t>55.4</w:t>
            </w:r>
          </w:p>
        </w:tc>
        <w:tc>
          <w:tcPr>
            <w:tcW w:w="986" w:type="dxa"/>
            <w:tcBorders>
              <w:top w:val="nil"/>
              <w:bottom w:val="nil"/>
            </w:tcBorders>
          </w:tcPr>
          <w:p w14:paraId="3FEB2C23" w14:textId="48059C92" w:rsidR="00BB77C2" w:rsidRPr="00EC55CA" w:rsidRDefault="00BB77C2" w:rsidP="00BB77C2">
            <w:pPr>
              <w:snapToGrid w:val="0"/>
              <w:spacing w:line="254" w:lineRule="exact"/>
              <w:jc w:val="center"/>
            </w:pPr>
            <w:r w:rsidRPr="00EC55CA">
              <w:t>21.9</w:t>
            </w:r>
          </w:p>
        </w:tc>
        <w:tc>
          <w:tcPr>
            <w:tcW w:w="987" w:type="dxa"/>
            <w:tcBorders>
              <w:top w:val="nil"/>
              <w:bottom w:val="nil"/>
              <w:right w:val="single" w:sz="4" w:space="0" w:color="auto"/>
            </w:tcBorders>
          </w:tcPr>
          <w:p w14:paraId="3C090E43" w14:textId="342F2993" w:rsidR="00BB77C2" w:rsidRPr="00EC55CA" w:rsidRDefault="00BB77C2" w:rsidP="00BB77C2">
            <w:pPr>
              <w:snapToGrid w:val="0"/>
              <w:spacing w:line="254" w:lineRule="exact"/>
              <w:jc w:val="center"/>
            </w:pPr>
            <w:r w:rsidRPr="00EC55CA">
              <w:t>33.4</w:t>
            </w:r>
          </w:p>
        </w:tc>
      </w:tr>
      <w:tr w:rsidR="00BB77C2" w:rsidRPr="00EC55CA" w14:paraId="2DD30741" w14:textId="77777777" w:rsidTr="006C3459">
        <w:trPr>
          <w:jc w:val="center"/>
        </w:trPr>
        <w:tc>
          <w:tcPr>
            <w:tcW w:w="714" w:type="dxa"/>
            <w:tcBorders>
              <w:top w:val="nil"/>
              <w:left w:val="single" w:sz="4" w:space="0" w:color="auto"/>
              <w:bottom w:val="nil"/>
              <w:right w:val="nil"/>
            </w:tcBorders>
          </w:tcPr>
          <w:p w14:paraId="19F9C78E" w14:textId="028B8BB2" w:rsidR="00BB77C2" w:rsidRPr="00EC55CA" w:rsidRDefault="00BB77C2" w:rsidP="00BB77C2">
            <w:pPr>
              <w:overflowPunct w:val="0"/>
              <w:snapToGrid w:val="0"/>
              <w:spacing w:line="254" w:lineRule="exact"/>
              <w:jc w:val="center"/>
              <w:rPr>
                <w:rFonts w:eastAsia="標楷體"/>
              </w:rPr>
            </w:pPr>
            <w:r w:rsidRPr="00EC55CA">
              <w:t>127</w:t>
            </w:r>
          </w:p>
        </w:tc>
        <w:tc>
          <w:tcPr>
            <w:tcW w:w="851" w:type="dxa"/>
            <w:tcBorders>
              <w:top w:val="nil"/>
              <w:left w:val="nil"/>
              <w:bottom w:val="nil"/>
              <w:right w:val="single" w:sz="4" w:space="0" w:color="auto"/>
            </w:tcBorders>
          </w:tcPr>
          <w:p w14:paraId="1E694158" w14:textId="09B8664D" w:rsidR="00BB77C2" w:rsidRPr="00EC55CA" w:rsidRDefault="00BB77C2" w:rsidP="00BB77C2">
            <w:pPr>
              <w:overflowPunct w:val="0"/>
              <w:snapToGrid w:val="0"/>
              <w:spacing w:line="254" w:lineRule="exact"/>
              <w:jc w:val="center"/>
              <w:rPr>
                <w:rFonts w:eastAsia="標楷體"/>
              </w:rPr>
            </w:pPr>
            <w:r w:rsidRPr="00EC55CA">
              <w:t>2038</w:t>
            </w:r>
          </w:p>
        </w:tc>
        <w:tc>
          <w:tcPr>
            <w:tcW w:w="986" w:type="dxa"/>
            <w:tcBorders>
              <w:top w:val="nil"/>
              <w:left w:val="single" w:sz="4" w:space="0" w:color="auto"/>
              <w:bottom w:val="nil"/>
              <w:right w:val="nil"/>
            </w:tcBorders>
          </w:tcPr>
          <w:p w14:paraId="46FC8DA2" w14:textId="6B1BCBEE" w:rsidR="00BB77C2" w:rsidRPr="00EC55CA" w:rsidRDefault="00BB77C2" w:rsidP="00BB77C2">
            <w:pPr>
              <w:snapToGrid w:val="0"/>
              <w:spacing w:line="254" w:lineRule="exact"/>
              <w:ind w:rightChars="100" w:right="240"/>
              <w:jc w:val="right"/>
            </w:pPr>
            <w:r w:rsidRPr="00EC55CA">
              <w:t>65.5</w:t>
            </w:r>
          </w:p>
        </w:tc>
        <w:tc>
          <w:tcPr>
            <w:tcW w:w="986" w:type="dxa"/>
            <w:tcBorders>
              <w:top w:val="nil"/>
              <w:left w:val="nil"/>
              <w:bottom w:val="nil"/>
              <w:right w:val="nil"/>
            </w:tcBorders>
          </w:tcPr>
          <w:p w14:paraId="61D25053" w14:textId="4537E4A9" w:rsidR="00BB77C2" w:rsidRPr="00EC55CA" w:rsidRDefault="00BB77C2" w:rsidP="00BB77C2">
            <w:pPr>
              <w:snapToGrid w:val="0"/>
              <w:spacing w:line="254" w:lineRule="exact"/>
              <w:jc w:val="center"/>
            </w:pPr>
            <w:r w:rsidRPr="00EC55CA">
              <w:t>17.1</w:t>
            </w:r>
          </w:p>
        </w:tc>
        <w:tc>
          <w:tcPr>
            <w:tcW w:w="987" w:type="dxa"/>
            <w:tcBorders>
              <w:top w:val="nil"/>
              <w:left w:val="nil"/>
              <w:bottom w:val="nil"/>
              <w:right w:val="single" w:sz="4" w:space="0" w:color="auto"/>
            </w:tcBorders>
          </w:tcPr>
          <w:p w14:paraId="5C605D23" w14:textId="5B034A87" w:rsidR="00BB77C2" w:rsidRPr="00EC55CA" w:rsidRDefault="00BB77C2" w:rsidP="00BB77C2">
            <w:pPr>
              <w:snapToGrid w:val="0"/>
              <w:spacing w:line="254" w:lineRule="exact"/>
              <w:jc w:val="center"/>
            </w:pPr>
            <w:r w:rsidRPr="00EC55CA">
              <w:t>48.4</w:t>
            </w:r>
          </w:p>
        </w:tc>
        <w:tc>
          <w:tcPr>
            <w:tcW w:w="986" w:type="dxa"/>
            <w:tcBorders>
              <w:top w:val="nil"/>
              <w:left w:val="single" w:sz="4" w:space="0" w:color="auto"/>
              <w:bottom w:val="nil"/>
            </w:tcBorders>
          </w:tcPr>
          <w:p w14:paraId="77E1F183" w14:textId="7A8CD4CF" w:rsidR="00BB77C2" w:rsidRPr="00EC55CA" w:rsidRDefault="00BB77C2" w:rsidP="00BB77C2">
            <w:pPr>
              <w:snapToGrid w:val="0"/>
              <w:spacing w:line="254" w:lineRule="exact"/>
              <w:ind w:rightChars="100" w:right="240"/>
              <w:jc w:val="right"/>
            </w:pPr>
            <w:r w:rsidRPr="00EC55CA">
              <w:t>76.3</w:t>
            </w:r>
          </w:p>
        </w:tc>
        <w:tc>
          <w:tcPr>
            <w:tcW w:w="986" w:type="dxa"/>
            <w:tcBorders>
              <w:top w:val="nil"/>
              <w:bottom w:val="nil"/>
            </w:tcBorders>
          </w:tcPr>
          <w:p w14:paraId="31FB1AB6" w14:textId="6167154C" w:rsidR="00BB77C2" w:rsidRPr="00EC55CA" w:rsidRDefault="00BB77C2" w:rsidP="00BB77C2">
            <w:pPr>
              <w:snapToGrid w:val="0"/>
              <w:spacing w:line="254" w:lineRule="exact"/>
              <w:jc w:val="center"/>
            </w:pPr>
            <w:r w:rsidRPr="00EC55CA">
              <w:t>24.8</w:t>
            </w:r>
          </w:p>
        </w:tc>
        <w:tc>
          <w:tcPr>
            <w:tcW w:w="987" w:type="dxa"/>
            <w:tcBorders>
              <w:top w:val="nil"/>
              <w:bottom w:val="nil"/>
              <w:right w:val="single" w:sz="4" w:space="0" w:color="auto"/>
            </w:tcBorders>
          </w:tcPr>
          <w:p w14:paraId="093C9628" w14:textId="4D05C0F5" w:rsidR="00BB77C2" w:rsidRPr="00EC55CA" w:rsidRDefault="00BB77C2" w:rsidP="00BB77C2">
            <w:pPr>
              <w:snapToGrid w:val="0"/>
              <w:spacing w:line="254" w:lineRule="exact"/>
              <w:jc w:val="center"/>
            </w:pPr>
            <w:r w:rsidRPr="00EC55CA">
              <w:t>51.5</w:t>
            </w:r>
          </w:p>
        </w:tc>
        <w:tc>
          <w:tcPr>
            <w:tcW w:w="986" w:type="dxa"/>
            <w:tcBorders>
              <w:top w:val="nil"/>
              <w:left w:val="single" w:sz="4" w:space="0" w:color="auto"/>
              <w:bottom w:val="nil"/>
            </w:tcBorders>
          </w:tcPr>
          <w:p w14:paraId="74592E6E" w14:textId="4DAD38D7" w:rsidR="00BB77C2" w:rsidRPr="00EC55CA" w:rsidRDefault="00BB77C2" w:rsidP="00BB77C2">
            <w:pPr>
              <w:snapToGrid w:val="0"/>
              <w:spacing w:line="254" w:lineRule="exact"/>
              <w:jc w:val="center"/>
            </w:pPr>
            <w:r w:rsidRPr="00EC55CA">
              <w:t>56.6</w:t>
            </w:r>
          </w:p>
        </w:tc>
        <w:tc>
          <w:tcPr>
            <w:tcW w:w="986" w:type="dxa"/>
            <w:tcBorders>
              <w:top w:val="nil"/>
              <w:bottom w:val="nil"/>
            </w:tcBorders>
          </w:tcPr>
          <w:p w14:paraId="1C57311E" w14:textId="555A98F6" w:rsidR="00BB77C2" w:rsidRPr="00EC55CA" w:rsidRDefault="00BB77C2" w:rsidP="00BB77C2">
            <w:pPr>
              <w:snapToGrid w:val="0"/>
              <w:spacing w:line="254" w:lineRule="exact"/>
              <w:jc w:val="center"/>
            </w:pPr>
            <w:r w:rsidRPr="00EC55CA">
              <w:t>22.0</w:t>
            </w:r>
          </w:p>
        </w:tc>
        <w:tc>
          <w:tcPr>
            <w:tcW w:w="987" w:type="dxa"/>
            <w:tcBorders>
              <w:top w:val="nil"/>
              <w:bottom w:val="nil"/>
              <w:right w:val="single" w:sz="4" w:space="0" w:color="auto"/>
            </w:tcBorders>
          </w:tcPr>
          <w:p w14:paraId="580408D0" w14:textId="2BFDD20C" w:rsidR="00BB77C2" w:rsidRPr="00EC55CA" w:rsidRDefault="00BB77C2" w:rsidP="00BB77C2">
            <w:pPr>
              <w:snapToGrid w:val="0"/>
              <w:spacing w:line="254" w:lineRule="exact"/>
              <w:jc w:val="center"/>
            </w:pPr>
            <w:r w:rsidRPr="00EC55CA">
              <w:t>34.6</w:t>
            </w:r>
          </w:p>
        </w:tc>
      </w:tr>
      <w:tr w:rsidR="00BB77C2" w:rsidRPr="00EC55CA" w14:paraId="546A3948" w14:textId="77777777" w:rsidTr="006C3459">
        <w:trPr>
          <w:jc w:val="center"/>
        </w:trPr>
        <w:tc>
          <w:tcPr>
            <w:tcW w:w="714" w:type="dxa"/>
            <w:tcBorders>
              <w:top w:val="nil"/>
              <w:left w:val="single" w:sz="4" w:space="0" w:color="auto"/>
              <w:bottom w:val="nil"/>
              <w:right w:val="nil"/>
            </w:tcBorders>
          </w:tcPr>
          <w:p w14:paraId="13CA0D7A" w14:textId="3705B5B8" w:rsidR="00BB77C2" w:rsidRPr="00EC55CA" w:rsidRDefault="00BB77C2" w:rsidP="00BB77C2">
            <w:pPr>
              <w:overflowPunct w:val="0"/>
              <w:snapToGrid w:val="0"/>
              <w:spacing w:line="254" w:lineRule="exact"/>
              <w:jc w:val="center"/>
              <w:rPr>
                <w:rFonts w:eastAsia="標楷體"/>
              </w:rPr>
            </w:pPr>
            <w:r w:rsidRPr="00EC55CA">
              <w:t>128</w:t>
            </w:r>
          </w:p>
        </w:tc>
        <w:tc>
          <w:tcPr>
            <w:tcW w:w="851" w:type="dxa"/>
            <w:tcBorders>
              <w:top w:val="nil"/>
              <w:left w:val="nil"/>
              <w:bottom w:val="nil"/>
              <w:right w:val="single" w:sz="4" w:space="0" w:color="auto"/>
            </w:tcBorders>
          </w:tcPr>
          <w:p w14:paraId="4973B206" w14:textId="6D482C43" w:rsidR="00BB77C2" w:rsidRPr="00EC55CA" w:rsidRDefault="00BB77C2" w:rsidP="00BB77C2">
            <w:pPr>
              <w:overflowPunct w:val="0"/>
              <w:snapToGrid w:val="0"/>
              <w:spacing w:line="254" w:lineRule="exact"/>
              <w:jc w:val="center"/>
              <w:rPr>
                <w:rFonts w:eastAsia="標楷體"/>
              </w:rPr>
            </w:pPr>
            <w:r w:rsidRPr="00EC55CA">
              <w:t>2039</w:t>
            </w:r>
          </w:p>
        </w:tc>
        <w:tc>
          <w:tcPr>
            <w:tcW w:w="986" w:type="dxa"/>
            <w:tcBorders>
              <w:top w:val="nil"/>
              <w:left w:val="single" w:sz="4" w:space="0" w:color="auto"/>
              <w:bottom w:val="nil"/>
              <w:right w:val="nil"/>
            </w:tcBorders>
          </w:tcPr>
          <w:p w14:paraId="76816C90" w14:textId="461D6B85" w:rsidR="00BB77C2" w:rsidRPr="00EC55CA" w:rsidRDefault="00BB77C2" w:rsidP="00BB77C2">
            <w:pPr>
              <w:snapToGrid w:val="0"/>
              <w:spacing w:line="254" w:lineRule="exact"/>
              <w:ind w:rightChars="100" w:right="240"/>
              <w:jc w:val="right"/>
            </w:pPr>
            <w:r w:rsidRPr="00EC55CA">
              <w:t>66.8</w:t>
            </w:r>
          </w:p>
        </w:tc>
        <w:tc>
          <w:tcPr>
            <w:tcW w:w="986" w:type="dxa"/>
            <w:tcBorders>
              <w:top w:val="nil"/>
              <w:left w:val="nil"/>
              <w:bottom w:val="nil"/>
              <w:right w:val="nil"/>
            </w:tcBorders>
          </w:tcPr>
          <w:p w14:paraId="5E2ECF17" w14:textId="70ABF9B4" w:rsidR="00BB77C2" w:rsidRPr="00EC55CA" w:rsidRDefault="00BB77C2" w:rsidP="00BB77C2">
            <w:pPr>
              <w:snapToGrid w:val="0"/>
              <w:spacing w:line="254" w:lineRule="exact"/>
              <w:jc w:val="center"/>
            </w:pPr>
            <w:r w:rsidRPr="00EC55CA">
              <w:t>17.2</w:t>
            </w:r>
          </w:p>
        </w:tc>
        <w:tc>
          <w:tcPr>
            <w:tcW w:w="987" w:type="dxa"/>
            <w:tcBorders>
              <w:top w:val="nil"/>
              <w:left w:val="nil"/>
              <w:bottom w:val="nil"/>
              <w:right w:val="single" w:sz="4" w:space="0" w:color="auto"/>
            </w:tcBorders>
          </w:tcPr>
          <w:p w14:paraId="44CB8C15" w14:textId="1D71C3D9" w:rsidR="00BB77C2" w:rsidRPr="00EC55CA" w:rsidRDefault="00BB77C2" w:rsidP="00BB77C2">
            <w:pPr>
              <w:snapToGrid w:val="0"/>
              <w:spacing w:line="254" w:lineRule="exact"/>
              <w:jc w:val="center"/>
            </w:pPr>
            <w:r w:rsidRPr="00EC55CA">
              <w:t>49.7</w:t>
            </w:r>
          </w:p>
        </w:tc>
        <w:tc>
          <w:tcPr>
            <w:tcW w:w="986" w:type="dxa"/>
            <w:tcBorders>
              <w:top w:val="nil"/>
              <w:left w:val="single" w:sz="4" w:space="0" w:color="auto"/>
              <w:bottom w:val="nil"/>
            </w:tcBorders>
          </w:tcPr>
          <w:p w14:paraId="4FC9DC97" w14:textId="48BA7FE6" w:rsidR="00BB77C2" w:rsidRPr="00EC55CA" w:rsidRDefault="00BB77C2" w:rsidP="00BB77C2">
            <w:pPr>
              <w:snapToGrid w:val="0"/>
              <w:spacing w:line="254" w:lineRule="exact"/>
              <w:ind w:rightChars="100" w:right="240"/>
              <w:jc w:val="right"/>
            </w:pPr>
            <w:r w:rsidRPr="00EC55CA">
              <w:t>77.8</w:t>
            </w:r>
          </w:p>
        </w:tc>
        <w:tc>
          <w:tcPr>
            <w:tcW w:w="986" w:type="dxa"/>
            <w:tcBorders>
              <w:top w:val="nil"/>
              <w:bottom w:val="nil"/>
            </w:tcBorders>
          </w:tcPr>
          <w:p w14:paraId="0E207A54" w14:textId="0B10490D" w:rsidR="00BB77C2" w:rsidRPr="00EC55CA" w:rsidRDefault="00BB77C2" w:rsidP="00BB77C2">
            <w:pPr>
              <w:snapToGrid w:val="0"/>
              <w:spacing w:line="254" w:lineRule="exact"/>
              <w:jc w:val="center"/>
            </w:pPr>
            <w:r w:rsidRPr="00EC55CA">
              <w:t>24.9</w:t>
            </w:r>
          </w:p>
        </w:tc>
        <w:tc>
          <w:tcPr>
            <w:tcW w:w="987" w:type="dxa"/>
            <w:tcBorders>
              <w:top w:val="nil"/>
              <w:bottom w:val="nil"/>
              <w:right w:val="single" w:sz="4" w:space="0" w:color="auto"/>
            </w:tcBorders>
          </w:tcPr>
          <w:p w14:paraId="0F01AA75" w14:textId="47D5FF6A" w:rsidR="00BB77C2" w:rsidRPr="00EC55CA" w:rsidRDefault="00BB77C2" w:rsidP="00BB77C2">
            <w:pPr>
              <w:snapToGrid w:val="0"/>
              <w:spacing w:line="254" w:lineRule="exact"/>
              <w:jc w:val="center"/>
            </w:pPr>
            <w:r w:rsidRPr="00EC55CA">
              <w:t>52.9</w:t>
            </w:r>
          </w:p>
        </w:tc>
        <w:tc>
          <w:tcPr>
            <w:tcW w:w="986" w:type="dxa"/>
            <w:tcBorders>
              <w:top w:val="nil"/>
              <w:left w:val="single" w:sz="4" w:space="0" w:color="auto"/>
              <w:bottom w:val="nil"/>
            </w:tcBorders>
          </w:tcPr>
          <w:p w14:paraId="4DF4F7FC" w14:textId="60752B93" w:rsidR="00BB77C2" w:rsidRPr="00EC55CA" w:rsidRDefault="00BB77C2" w:rsidP="00BB77C2">
            <w:pPr>
              <w:snapToGrid w:val="0"/>
              <w:spacing w:line="254" w:lineRule="exact"/>
              <w:jc w:val="center"/>
            </w:pPr>
            <w:r w:rsidRPr="00EC55CA">
              <w:t>57.9</w:t>
            </w:r>
          </w:p>
        </w:tc>
        <w:tc>
          <w:tcPr>
            <w:tcW w:w="986" w:type="dxa"/>
            <w:tcBorders>
              <w:top w:val="nil"/>
              <w:bottom w:val="nil"/>
            </w:tcBorders>
          </w:tcPr>
          <w:p w14:paraId="49DA6234" w14:textId="7AFEA17A" w:rsidR="00BB77C2" w:rsidRPr="00EC55CA" w:rsidRDefault="00BB77C2" w:rsidP="00BB77C2">
            <w:pPr>
              <w:snapToGrid w:val="0"/>
              <w:spacing w:line="254" w:lineRule="exact"/>
              <w:jc w:val="center"/>
            </w:pPr>
            <w:r w:rsidRPr="00EC55CA">
              <w:t>22.1</w:t>
            </w:r>
          </w:p>
        </w:tc>
        <w:tc>
          <w:tcPr>
            <w:tcW w:w="987" w:type="dxa"/>
            <w:tcBorders>
              <w:top w:val="nil"/>
              <w:bottom w:val="nil"/>
              <w:right w:val="single" w:sz="4" w:space="0" w:color="auto"/>
            </w:tcBorders>
          </w:tcPr>
          <w:p w14:paraId="59F62EB2" w14:textId="493968F1" w:rsidR="00BB77C2" w:rsidRPr="00EC55CA" w:rsidRDefault="00BB77C2" w:rsidP="00BB77C2">
            <w:pPr>
              <w:snapToGrid w:val="0"/>
              <w:spacing w:line="254" w:lineRule="exact"/>
              <w:jc w:val="center"/>
            </w:pPr>
            <w:r w:rsidRPr="00EC55CA">
              <w:t>35.8</w:t>
            </w:r>
          </w:p>
        </w:tc>
      </w:tr>
      <w:tr w:rsidR="00BB77C2" w:rsidRPr="00EC55CA" w14:paraId="04B1DD67" w14:textId="77777777" w:rsidTr="006C3459">
        <w:trPr>
          <w:jc w:val="center"/>
        </w:trPr>
        <w:tc>
          <w:tcPr>
            <w:tcW w:w="714" w:type="dxa"/>
            <w:tcBorders>
              <w:top w:val="nil"/>
              <w:left w:val="single" w:sz="4" w:space="0" w:color="auto"/>
              <w:bottom w:val="dotted" w:sz="4" w:space="0" w:color="auto"/>
              <w:right w:val="nil"/>
            </w:tcBorders>
          </w:tcPr>
          <w:p w14:paraId="0A24581A" w14:textId="393647D2" w:rsidR="00BB77C2" w:rsidRPr="00EC55CA" w:rsidRDefault="00BB77C2" w:rsidP="00BB77C2">
            <w:pPr>
              <w:overflowPunct w:val="0"/>
              <w:snapToGrid w:val="0"/>
              <w:spacing w:line="254" w:lineRule="exact"/>
              <w:jc w:val="center"/>
              <w:rPr>
                <w:rFonts w:eastAsia="標楷體"/>
              </w:rPr>
            </w:pPr>
            <w:r w:rsidRPr="00EC55CA">
              <w:t>129</w:t>
            </w:r>
          </w:p>
        </w:tc>
        <w:tc>
          <w:tcPr>
            <w:tcW w:w="851" w:type="dxa"/>
            <w:tcBorders>
              <w:top w:val="nil"/>
              <w:left w:val="nil"/>
              <w:bottom w:val="dotted" w:sz="4" w:space="0" w:color="auto"/>
              <w:right w:val="single" w:sz="4" w:space="0" w:color="auto"/>
            </w:tcBorders>
          </w:tcPr>
          <w:p w14:paraId="2F5481DD" w14:textId="01B456F4" w:rsidR="00BB77C2" w:rsidRPr="00EC55CA" w:rsidRDefault="00BB77C2" w:rsidP="00BB77C2">
            <w:pPr>
              <w:overflowPunct w:val="0"/>
              <w:snapToGrid w:val="0"/>
              <w:spacing w:line="254" w:lineRule="exact"/>
              <w:jc w:val="center"/>
              <w:rPr>
                <w:rFonts w:eastAsia="標楷體"/>
              </w:rPr>
            </w:pPr>
            <w:r w:rsidRPr="00EC55CA">
              <w:t>2040</w:t>
            </w:r>
          </w:p>
        </w:tc>
        <w:tc>
          <w:tcPr>
            <w:tcW w:w="986" w:type="dxa"/>
            <w:tcBorders>
              <w:top w:val="nil"/>
              <w:left w:val="single" w:sz="4" w:space="0" w:color="auto"/>
              <w:bottom w:val="dotted" w:sz="4" w:space="0" w:color="auto"/>
              <w:right w:val="nil"/>
            </w:tcBorders>
          </w:tcPr>
          <w:p w14:paraId="5806B966" w14:textId="70D102CF" w:rsidR="00BB77C2" w:rsidRPr="00EC55CA" w:rsidRDefault="00BB77C2" w:rsidP="00BB77C2">
            <w:pPr>
              <w:snapToGrid w:val="0"/>
              <w:spacing w:line="254" w:lineRule="exact"/>
              <w:ind w:rightChars="100" w:right="240"/>
              <w:jc w:val="right"/>
            </w:pPr>
            <w:r w:rsidRPr="00EC55CA">
              <w:t>68.5</w:t>
            </w:r>
          </w:p>
        </w:tc>
        <w:tc>
          <w:tcPr>
            <w:tcW w:w="986" w:type="dxa"/>
            <w:tcBorders>
              <w:top w:val="nil"/>
              <w:left w:val="nil"/>
              <w:bottom w:val="dotted" w:sz="4" w:space="0" w:color="auto"/>
              <w:right w:val="nil"/>
            </w:tcBorders>
          </w:tcPr>
          <w:p w14:paraId="15036E26" w14:textId="64415A98" w:rsidR="00BB77C2" w:rsidRPr="00EC55CA" w:rsidRDefault="00BB77C2" w:rsidP="00BB77C2">
            <w:pPr>
              <w:snapToGrid w:val="0"/>
              <w:spacing w:line="254" w:lineRule="exact"/>
              <w:jc w:val="center"/>
            </w:pPr>
            <w:r w:rsidRPr="00EC55CA">
              <w:t>17.4</w:t>
            </w:r>
          </w:p>
        </w:tc>
        <w:tc>
          <w:tcPr>
            <w:tcW w:w="987" w:type="dxa"/>
            <w:tcBorders>
              <w:top w:val="nil"/>
              <w:left w:val="nil"/>
              <w:bottom w:val="dotted" w:sz="4" w:space="0" w:color="auto"/>
              <w:right w:val="single" w:sz="4" w:space="0" w:color="auto"/>
            </w:tcBorders>
          </w:tcPr>
          <w:p w14:paraId="3FA57774" w14:textId="5EED0981" w:rsidR="00BB77C2" w:rsidRPr="00EC55CA" w:rsidRDefault="00BB77C2" w:rsidP="00BB77C2">
            <w:pPr>
              <w:snapToGrid w:val="0"/>
              <w:spacing w:line="254" w:lineRule="exact"/>
              <w:jc w:val="center"/>
            </w:pPr>
            <w:r w:rsidRPr="00EC55CA">
              <w:t>51.1</w:t>
            </w:r>
          </w:p>
        </w:tc>
        <w:tc>
          <w:tcPr>
            <w:tcW w:w="986" w:type="dxa"/>
            <w:tcBorders>
              <w:top w:val="nil"/>
              <w:left w:val="single" w:sz="4" w:space="0" w:color="auto"/>
              <w:bottom w:val="dotted" w:sz="4" w:space="0" w:color="auto"/>
            </w:tcBorders>
          </w:tcPr>
          <w:p w14:paraId="49E47A34" w14:textId="004FF9CF" w:rsidR="00BB77C2" w:rsidRPr="00EC55CA" w:rsidRDefault="00BB77C2" w:rsidP="00BB77C2">
            <w:pPr>
              <w:snapToGrid w:val="0"/>
              <w:spacing w:line="254" w:lineRule="exact"/>
              <w:ind w:rightChars="100" w:right="240"/>
              <w:jc w:val="right"/>
            </w:pPr>
            <w:r w:rsidRPr="00EC55CA">
              <w:t>79.5</w:t>
            </w:r>
          </w:p>
        </w:tc>
        <w:tc>
          <w:tcPr>
            <w:tcW w:w="986" w:type="dxa"/>
            <w:tcBorders>
              <w:top w:val="nil"/>
              <w:bottom w:val="dotted" w:sz="4" w:space="0" w:color="auto"/>
            </w:tcBorders>
          </w:tcPr>
          <w:p w14:paraId="5D30E74B" w14:textId="09766653" w:rsidR="00BB77C2" w:rsidRPr="00EC55CA" w:rsidRDefault="00BB77C2" w:rsidP="00BB77C2">
            <w:pPr>
              <w:snapToGrid w:val="0"/>
              <w:spacing w:line="254" w:lineRule="exact"/>
              <w:jc w:val="center"/>
            </w:pPr>
            <w:r w:rsidRPr="00EC55CA">
              <w:t>25.1</w:t>
            </w:r>
          </w:p>
        </w:tc>
        <w:tc>
          <w:tcPr>
            <w:tcW w:w="987" w:type="dxa"/>
            <w:tcBorders>
              <w:top w:val="nil"/>
              <w:bottom w:val="dotted" w:sz="4" w:space="0" w:color="auto"/>
              <w:right w:val="single" w:sz="4" w:space="0" w:color="auto"/>
            </w:tcBorders>
          </w:tcPr>
          <w:p w14:paraId="3826103F" w14:textId="202C2227" w:rsidR="00BB77C2" w:rsidRPr="00EC55CA" w:rsidRDefault="00BB77C2" w:rsidP="00BB77C2">
            <w:pPr>
              <w:snapToGrid w:val="0"/>
              <w:spacing w:line="254" w:lineRule="exact"/>
              <w:jc w:val="center"/>
            </w:pPr>
            <w:r w:rsidRPr="00EC55CA">
              <w:t>54.4</w:t>
            </w:r>
          </w:p>
        </w:tc>
        <w:tc>
          <w:tcPr>
            <w:tcW w:w="986" w:type="dxa"/>
            <w:tcBorders>
              <w:top w:val="nil"/>
              <w:left w:val="single" w:sz="4" w:space="0" w:color="auto"/>
              <w:bottom w:val="dotted" w:sz="4" w:space="0" w:color="auto"/>
            </w:tcBorders>
          </w:tcPr>
          <w:p w14:paraId="274A1F39" w14:textId="67B4D791" w:rsidR="00BB77C2" w:rsidRPr="00EC55CA" w:rsidRDefault="00BB77C2" w:rsidP="00BB77C2">
            <w:pPr>
              <w:snapToGrid w:val="0"/>
              <w:spacing w:line="254" w:lineRule="exact"/>
              <w:jc w:val="center"/>
            </w:pPr>
            <w:r w:rsidRPr="00EC55CA">
              <w:t>59.3</w:t>
            </w:r>
          </w:p>
        </w:tc>
        <w:tc>
          <w:tcPr>
            <w:tcW w:w="986" w:type="dxa"/>
            <w:tcBorders>
              <w:top w:val="nil"/>
              <w:bottom w:val="dotted" w:sz="4" w:space="0" w:color="auto"/>
            </w:tcBorders>
          </w:tcPr>
          <w:p w14:paraId="619C9B7B" w14:textId="75F7D7BA" w:rsidR="00BB77C2" w:rsidRPr="00EC55CA" w:rsidRDefault="00BB77C2" w:rsidP="00BB77C2">
            <w:pPr>
              <w:snapToGrid w:val="0"/>
              <w:spacing w:line="254" w:lineRule="exact"/>
              <w:jc w:val="center"/>
            </w:pPr>
            <w:r w:rsidRPr="00EC55CA">
              <w:t>22.3</w:t>
            </w:r>
          </w:p>
        </w:tc>
        <w:tc>
          <w:tcPr>
            <w:tcW w:w="987" w:type="dxa"/>
            <w:tcBorders>
              <w:top w:val="nil"/>
              <w:bottom w:val="dotted" w:sz="4" w:space="0" w:color="auto"/>
              <w:right w:val="single" w:sz="4" w:space="0" w:color="auto"/>
            </w:tcBorders>
          </w:tcPr>
          <w:p w14:paraId="5005AC5A" w14:textId="0CBDEC43" w:rsidR="00BB77C2" w:rsidRPr="00EC55CA" w:rsidRDefault="00BB77C2" w:rsidP="00BB77C2">
            <w:pPr>
              <w:snapToGrid w:val="0"/>
              <w:spacing w:line="254" w:lineRule="exact"/>
              <w:jc w:val="center"/>
            </w:pPr>
            <w:r w:rsidRPr="00EC55CA">
              <w:t>37.0</w:t>
            </w:r>
          </w:p>
        </w:tc>
      </w:tr>
      <w:tr w:rsidR="00BB77C2" w:rsidRPr="00EC55CA" w14:paraId="73A73AF7" w14:textId="77777777" w:rsidTr="006C3459">
        <w:trPr>
          <w:jc w:val="center"/>
        </w:trPr>
        <w:tc>
          <w:tcPr>
            <w:tcW w:w="714" w:type="dxa"/>
            <w:tcBorders>
              <w:top w:val="dotted" w:sz="4" w:space="0" w:color="auto"/>
              <w:left w:val="single" w:sz="4" w:space="0" w:color="auto"/>
              <w:bottom w:val="nil"/>
              <w:right w:val="nil"/>
            </w:tcBorders>
          </w:tcPr>
          <w:p w14:paraId="368770B1" w14:textId="216F1ABA" w:rsidR="00BB77C2" w:rsidRPr="00EC55CA" w:rsidRDefault="00BB77C2" w:rsidP="00BB77C2">
            <w:pPr>
              <w:overflowPunct w:val="0"/>
              <w:snapToGrid w:val="0"/>
              <w:spacing w:line="254" w:lineRule="exact"/>
              <w:jc w:val="center"/>
              <w:rPr>
                <w:rFonts w:eastAsia="標楷體"/>
              </w:rPr>
            </w:pPr>
            <w:r w:rsidRPr="00EC55CA">
              <w:t>130</w:t>
            </w:r>
          </w:p>
        </w:tc>
        <w:tc>
          <w:tcPr>
            <w:tcW w:w="851" w:type="dxa"/>
            <w:tcBorders>
              <w:top w:val="dotted" w:sz="4" w:space="0" w:color="auto"/>
              <w:left w:val="nil"/>
              <w:bottom w:val="nil"/>
              <w:right w:val="single" w:sz="4" w:space="0" w:color="auto"/>
            </w:tcBorders>
          </w:tcPr>
          <w:p w14:paraId="04FAF997" w14:textId="2C0E2365" w:rsidR="00BB77C2" w:rsidRPr="00EC55CA" w:rsidRDefault="00BB77C2" w:rsidP="00BB77C2">
            <w:pPr>
              <w:overflowPunct w:val="0"/>
              <w:snapToGrid w:val="0"/>
              <w:spacing w:line="254" w:lineRule="exact"/>
              <w:jc w:val="center"/>
              <w:rPr>
                <w:rFonts w:eastAsia="標楷體"/>
              </w:rPr>
            </w:pPr>
            <w:r w:rsidRPr="00EC55CA">
              <w:t>2041</w:t>
            </w:r>
          </w:p>
        </w:tc>
        <w:tc>
          <w:tcPr>
            <w:tcW w:w="986" w:type="dxa"/>
            <w:tcBorders>
              <w:top w:val="dotted" w:sz="4" w:space="0" w:color="auto"/>
              <w:left w:val="single" w:sz="4" w:space="0" w:color="auto"/>
              <w:bottom w:val="nil"/>
              <w:right w:val="nil"/>
            </w:tcBorders>
          </w:tcPr>
          <w:p w14:paraId="2B45CDAE" w14:textId="3BBBE716" w:rsidR="00BB77C2" w:rsidRPr="00EC55CA" w:rsidRDefault="00BB77C2" w:rsidP="00BB77C2">
            <w:pPr>
              <w:snapToGrid w:val="0"/>
              <w:spacing w:line="254" w:lineRule="exact"/>
              <w:ind w:rightChars="100" w:right="240"/>
              <w:jc w:val="right"/>
            </w:pPr>
            <w:r w:rsidRPr="00EC55CA">
              <w:t>70.7</w:t>
            </w:r>
          </w:p>
        </w:tc>
        <w:tc>
          <w:tcPr>
            <w:tcW w:w="986" w:type="dxa"/>
            <w:tcBorders>
              <w:top w:val="dotted" w:sz="4" w:space="0" w:color="auto"/>
              <w:left w:val="nil"/>
              <w:bottom w:val="nil"/>
              <w:right w:val="nil"/>
            </w:tcBorders>
          </w:tcPr>
          <w:p w14:paraId="2FF04C0D" w14:textId="4AFDF6B1" w:rsidR="00BB77C2" w:rsidRPr="00EC55CA" w:rsidRDefault="00BB77C2" w:rsidP="00BB77C2">
            <w:pPr>
              <w:snapToGrid w:val="0"/>
              <w:spacing w:line="254" w:lineRule="exact"/>
              <w:jc w:val="center"/>
            </w:pPr>
            <w:r w:rsidRPr="00EC55CA">
              <w:t>17.6</w:t>
            </w:r>
          </w:p>
        </w:tc>
        <w:tc>
          <w:tcPr>
            <w:tcW w:w="987" w:type="dxa"/>
            <w:tcBorders>
              <w:top w:val="dotted" w:sz="4" w:space="0" w:color="auto"/>
              <w:left w:val="nil"/>
              <w:bottom w:val="nil"/>
              <w:right w:val="single" w:sz="4" w:space="0" w:color="auto"/>
            </w:tcBorders>
          </w:tcPr>
          <w:p w14:paraId="30A25F46" w14:textId="3DF71678" w:rsidR="00BB77C2" w:rsidRPr="00EC55CA" w:rsidRDefault="00BB77C2" w:rsidP="00BB77C2">
            <w:pPr>
              <w:snapToGrid w:val="0"/>
              <w:spacing w:line="254" w:lineRule="exact"/>
              <w:jc w:val="center"/>
            </w:pPr>
            <w:r w:rsidRPr="00EC55CA">
              <w:t>53.1</w:t>
            </w:r>
          </w:p>
        </w:tc>
        <w:tc>
          <w:tcPr>
            <w:tcW w:w="986" w:type="dxa"/>
            <w:tcBorders>
              <w:top w:val="dotted" w:sz="4" w:space="0" w:color="auto"/>
              <w:left w:val="single" w:sz="4" w:space="0" w:color="auto"/>
              <w:bottom w:val="nil"/>
            </w:tcBorders>
          </w:tcPr>
          <w:p w14:paraId="602DBE05" w14:textId="0646CE53" w:rsidR="00BB77C2" w:rsidRPr="00EC55CA" w:rsidRDefault="00BB77C2" w:rsidP="00BB77C2">
            <w:pPr>
              <w:snapToGrid w:val="0"/>
              <w:spacing w:line="254" w:lineRule="exact"/>
              <w:ind w:rightChars="100" w:right="240"/>
              <w:jc w:val="right"/>
            </w:pPr>
            <w:r w:rsidRPr="00EC55CA">
              <w:t>82.1</w:t>
            </w:r>
          </w:p>
        </w:tc>
        <w:tc>
          <w:tcPr>
            <w:tcW w:w="986" w:type="dxa"/>
            <w:tcBorders>
              <w:top w:val="dotted" w:sz="4" w:space="0" w:color="auto"/>
              <w:bottom w:val="nil"/>
            </w:tcBorders>
          </w:tcPr>
          <w:p w14:paraId="55DFAB7E" w14:textId="16CCC8A4" w:rsidR="00BB77C2" w:rsidRPr="00EC55CA" w:rsidRDefault="00BB77C2" w:rsidP="00BB77C2">
            <w:pPr>
              <w:snapToGrid w:val="0"/>
              <w:spacing w:line="254" w:lineRule="exact"/>
              <w:jc w:val="center"/>
            </w:pPr>
            <w:r w:rsidRPr="00EC55CA">
              <w:t>25.5</w:t>
            </w:r>
          </w:p>
        </w:tc>
        <w:tc>
          <w:tcPr>
            <w:tcW w:w="987" w:type="dxa"/>
            <w:tcBorders>
              <w:top w:val="dotted" w:sz="4" w:space="0" w:color="auto"/>
              <w:bottom w:val="nil"/>
              <w:right w:val="single" w:sz="4" w:space="0" w:color="auto"/>
            </w:tcBorders>
          </w:tcPr>
          <w:p w14:paraId="00C2ED46" w14:textId="523DD399" w:rsidR="00BB77C2" w:rsidRPr="00EC55CA" w:rsidRDefault="00BB77C2" w:rsidP="00BB77C2">
            <w:pPr>
              <w:snapToGrid w:val="0"/>
              <w:spacing w:line="254" w:lineRule="exact"/>
              <w:jc w:val="center"/>
            </w:pPr>
            <w:r w:rsidRPr="00EC55CA">
              <w:t>56.6</w:t>
            </w:r>
          </w:p>
        </w:tc>
        <w:tc>
          <w:tcPr>
            <w:tcW w:w="986" w:type="dxa"/>
            <w:tcBorders>
              <w:top w:val="dotted" w:sz="4" w:space="0" w:color="auto"/>
              <w:left w:val="single" w:sz="4" w:space="0" w:color="auto"/>
              <w:bottom w:val="nil"/>
            </w:tcBorders>
          </w:tcPr>
          <w:p w14:paraId="51154A81" w14:textId="6AC9F8F9" w:rsidR="00BB77C2" w:rsidRPr="00EC55CA" w:rsidRDefault="00BB77C2" w:rsidP="00BB77C2">
            <w:pPr>
              <w:snapToGrid w:val="0"/>
              <w:spacing w:line="254" w:lineRule="exact"/>
              <w:jc w:val="center"/>
            </w:pPr>
            <w:r w:rsidRPr="00EC55CA">
              <w:t>60.6</w:t>
            </w:r>
          </w:p>
        </w:tc>
        <w:tc>
          <w:tcPr>
            <w:tcW w:w="986" w:type="dxa"/>
            <w:tcBorders>
              <w:top w:val="dotted" w:sz="4" w:space="0" w:color="auto"/>
              <w:bottom w:val="nil"/>
            </w:tcBorders>
          </w:tcPr>
          <w:p w14:paraId="38D819EC" w14:textId="6F49C08A" w:rsidR="00BB77C2" w:rsidRPr="00EC55CA" w:rsidRDefault="00BB77C2" w:rsidP="00BB77C2">
            <w:pPr>
              <w:snapToGrid w:val="0"/>
              <w:spacing w:line="254" w:lineRule="exact"/>
              <w:jc w:val="center"/>
            </w:pPr>
            <w:r w:rsidRPr="00EC55CA">
              <w:t>22.5</w:t>
            </w:r>
          </w:p>
        </w:tc>
        <w:tc>
          <w:tcPr>
            <w:tcW w:w="987" w:type="dxa"/>
            <w:tcBorders>
              <w:top w:val="dotted" w:sz="4" w:space="0" w:color="auto"/>
              <w:bottom w:val="nil"/>
              <w:right w:val="single" w:sz="4" w:space="0" w:color="auto"/>
            </w:tcBorders>
          </w:tcPr>
          <w:p w14:paraId="5567369E" w14:textId="05B2BA61" w:rsidR="00BB77C2" w:rsidRPr="00EC55CA" w:rsidRDefault="00BB77C2" w:rsidP="00BB77C2">
            <w:pPr>
              <w:snapToGrid w:val="0"/>
              <w:spacing w:line="254" w:lineRule="exact"/>
              <w:jc w:val="center"/>
            </w:pPr>
            <w:r w:rsidRPr="00EC55CA">
              <w:t>38.1</w:t>
            </w:r>
          </w:p>
        </w:tc>
      </w:tr>
      <w:tr w:rsidR="00BB77C2" w:rsidRPr="00EC55CA" w14:paraId="51CC008B" w14:textId="77777777" w:rsidTr="006C3459">
        <w:trPr>
          <w:jc w:val="center"/>
        </w:trPr>
        <w:tc>
          <w:tcPr>
            <w:tcW w:w="714" w:type="dxa"/>
            <w:tcBorders>
              <w:top w:val="nil"/>
              <w:left w:val="single" w:sz="4" w:space="0" w:color="auto"/>
              <w:bottom w:val="nil"/>
              <w:right w:val="nil"/>
            </w:tcBorders>
          </w:tcPr>
          <w:p w14:paraId="718E0153" w14:textId="33FC78BC" w:rsidR="00BB77C2" w:rsidRPr="00EC55CA" w:rsidRDefault="00BB77C2" w:rsidP="00BB77C2">
            <w:pPr>
              <w:overflowPunct w:val="0"/>
              <w:snapToGrid w:val="0"/>
              <w:spacing w:line="254" w:lineRule="exact"/>
              <w:jc w:val="center"/>
              <w:rPr>
                <w:rFonts w:eastAsia="標楷體"/>
              </w:rPr>
            </w:pPr>
            <w:r w:rsidRPr="00EC55CA">
              <w:t>131</w:t>
            </w:r>
          </w:p>
        </w:tc>
        <w:tc>
          <w:tcPr>
            <w:tcW w:w="851" w:type="dxa"/>
            <w:tcBorders>
              <w:top w:val="nil"/>
              <w:left w:val="nil"/>
              <w:bottom w:val="nil"/>
              <w:right w:val="single" w:sz="4" w:space="0" w:color="auto"/>
            </w:tcBorders>
          </w:tcPr>
          <w:p w14:paraId="6FD5C70F" w14:textId="4EEBA829" w:rsidR="00BB77C2" w:rsidRPr="00EC55CA" w:rsidRDefault="00BB77C2" w:rsidP="00BB77C2">
            <w:pPr>
              <w:overflowPunct w:val="0"/>
              <w:snapToGrid w:val="0"/>
              <w:spacing w:line="254" w:lineRule="exact"/>
              <w:jc w:val="center"/>
              <w:rPr>
                <w:rFonts w:eastAsia="標楷體"/>
              </w:rPr>
            </w:pPr>
            <w:r w:rsidRPr="00EC55CA">
              <w:t>2042</w:t>
            </w:r>
          </w:p>
        </w:tc>
        <w:tc>
          <w:tcPr>
            <w:tcW w:w="986" w:type="dxa"/>
            <w:tcBorders>
              <w:top w:val="nil"/>
              <w:left w:val="single" w:sz="4" w:space="0" w:color="auto"/>
              <w:bottom w:val="nil"/>
              <w:right w:val="nil"/>
            </w:tcBorders>
          </w:tcPr>
          <w:p w14:paraId="774278AA" w14:textId="0DCF2097" w:rsidR="00BB77C2" w:rsidRPr="00EC55CA" w:rsidRDefault="00BB77C2" w:rsidP="00BB77C2">
            <w:pPr>
              <w:snapToGrid w:val="0"/>
              <w:spacing w:line="254" w:lineRule="exact"/>
              <w:ind w:rightChars="100" w:right="240"/>
              <w:jc w:val="right"/>
            </w:pPr>
            <w:r w:rsidRPr="00EC55CA">
              <w:t>72.6</w:t>
            </w:r>
          </w:p>
        </w:tc>
        <w:tc>
          <w:tcPr>
            <w:tcW w:w="986" w:type="dxa"/>
            <w:tcBorders>
              <w:top w:val="nil"/>
              <w:left w:val="nil"/>
              <w:bottom w:val="nil"/>
              <w:right w:val="nil"/>
            </w:tcBorders>
          </w:tcPr>
          <w:p w14:paraId="4C1C1974" w14:textId="5ABACF1D" w:rsidR="00BB77C2" w:rsidRPr="00EC55CA" w:rsidRDefault="00BB77C2" w:rsidP="00BB77C2">
            <w:pPr>
              <w:snapToGrid w:val="0"/>
              <w:spacing w:line="254" w:lineRule="exact"/>
              <w:jc w:val="center"/>
            </w:pPr>
            <w:r w:rsidRPr="00EC55CA">
              <w:t>17.9</w:t>
            </w:r>
          </w:p>
        </w:tc>
        <w:tc>
          <w:tcPr>
            <w:tcW w:w="987" w:type="dxa"/>
            <w:tcBorders>
              <w:top w:val="nil"/>
              <w:left w:val="nil"/>
              <w:bottom w:val="nil"/>
              <w:right w:val="single" w:sz="4" w:space="0" w:color="auto"/>
            </w:tcBorders>
          </w:tcPr>
          <w:p w14:paraId="6D094F2E" w14:textId="197640D2" w:rsidR="00BB77C2" w:rsidRPr="00EC55CA" w:rsidRDefault="00BB77C2" w:rsidP="00BB77C2">
            <w:pPr>
              <w:snapToGrid w:val="0"/>
              <w:spacing w:line="254" w:lineRule="exact"/>
              <w:jc w:val="center"/>
            </w:pPr>
            <w:r w:rsidRPr="00EC55CA">
              <w:t>54.7</w:t>
            </w:r>
          </w:p>
        </w:tc>
        <w:tc>
          <w:tcPr>
            <w:tcW w:w="986" w:type="dxa"/>
            <w:tcBorders>
              <w:top w:val="nil"/>
              <w:left w:val="single" w:sz="4" w:space="0" w:color="auto"/>
              <w:bottom w:val="nil"/>
            </w:tcBorders>
          </w:tcPr>
          <w:p w14:paraId="192F81F6" w14:textId="16733010" w:rsidR="00BB77C2" w:rsidRPr="00EC55CA" w:rsidRDefault="00BB77C2" w:rsidP="00BB77C2">
            <w:pPr>
              <w:snapToGrid w:val="0"/>
              <w:spacing w:line="254" w:lineRule="exact"/>
              <w:ind w:rightChars="100" w:right="240"/>
              <w:jc w:val="right"/>
            </w:pPr>
            <w:r w:rsidRPr="00EC55CA">
              <w:t>84.3</w:t>
            </w:r>
          </w:p>
        </w:tc>
        <w:tc>
          <w:tcPr>
            <w:tcW w:w="986" w:type="dxa"/>
            <w:tcBorders>
              <w:top w:val="nil"/>
              <w:bottom w:val="nil"/>
            </w:tcBorders>
          </w:tcPr>
          <w:p w14:paraId="4E9983B9" w14:textId="2B66884F" w:rsidR="00BB77C2" w:rsidRPr="00EC55CA" w:rsidRDefault="00BB77C2" w:rsidP="00BB77C2">
            <w:pPr>
              <w:snapToGrid w:val="0"/>
              <w:spacing w:line="254" w:lineRule="exact"/>
              <w:jc w:val="center"/>
            </w:pPr>
            <w:r w:rsidRPr="00EC55CA">
              <w:t>25.9</w:t>
            </w:r>
          </w:p>
        </w:tc>
        <w:tc>
          <w:tcPr>
            <w:tcW w:w="987" w:type="dxa"/>
            <w:tcBorders>
              <w:top w:val="nil"/>
              <w:bottom w:val="nil"/>
              <w:right w:val="single" w:sz="4" w:space="0" w:color="auto"/>
            </w:tcBorders>
          </w:tcPr>
          <w:p w14:paraId="725F2360" w14:textId="5B6CF471" w:rsidR="00BB77C2" w:rsidRPr="00EC55CA" w:rsidRDefault="00BB77C2" w:rsidP="00BB77C2">
            <w:pPr>
              <w:snapToGrid w:val="0"/>
              <w:spacing w:line="254" w:lineRule="exact"/>
              <w:jc w:val="center"/>
            </w:pPr>
            <w:r w:rsidRPr="00EC55CA">
              <w:t>58.5</w:t>
            </w:r>
          </w:p>
        </w:tc>
        <w:tc>
          <w:tcPr>
            <w:tcW w:w="986" w:type="dxa"/>
            <w:tcBorders>
              <w:top w:val="nil"/>
              <w:left w:val="single" w:sz="4" w:space="0" w:color="auto"/>
              <w:bottom w:val="nil"/>
            </w:tcBorders>
          </w:tcPr>
          <w:p w14:paraId="46DD0B8B" w14:textId="267FAB92" w:rsidR="00BB77C2" w:rsidRPr="00EC55CA" w:rsidRDefault="00BB77C2" w:rsidP="00BB77C2">
            <w:pPr>
              <w:snapToGrid w:val="0"/>
              <w:spacing w:line="254" w:lineRule="exact"/>
              <w:jc w:val="center"/>
            </w:pPr>
            <w:r w:rsidRPr="00EC55CA">
              <w:t>61.9</w:t>
            </w:r>
          </w:p>
        </w:tc>
        <w:tc>
          <w:tcPr>
            <w:tcW w:w="986" w:type="dxa"/>
            <w:tcBorders>
              <w:top w:val="nil"/>
              <w:bottom w:val="nil"/>
            </w:tcBorders>
          </w:tcPr>
          <w:p w14:paraId="29109C1A" w14:textId="2A949013" w:rsidR="00BB77C2" w:rsidRPr="00EC55CA" w:rsidRDefault="00BB77C2" w:rsidP="00BB77C2">
            <w:pPr>
              <w:snapToGrid w:val="0"/>
              <w:spacing w:line="254" w:lineRule="exact"/>
              <w:jc w:val="center"/>
            </w:pPr>
            <w:r w:rsidRPr="00EC55CA">
              <w:t>22.7</w:t>
            </w:r>
          </w:p>
        </w:tc>
        <w:tc>
          <w:tcPr>
            <w:tcW w:w="987" w:type="dxa"/>
            <w:tcBorders>
              <w:top w:val="nil"/>
              <w:bottom w:val="nil"/>
              <w:right w:val="single" w:sz="4" w:space="0" w:color="auto"/>
            </w:tcBorders>
          </w:tcPr>
          <w:p w14:paraId="7D416BA8" w14:textId="4CDCF722" w:rsidR="00BB77C2" w:rsidRPr="00EC55CA" w:rsidRDefault="00BB77C2" w:rsidP="00BB77C2">
            <w:pPr>
              <w:snapToGrid w:val="0"/>
              <w:spacing w:line="254" w:lineRule="exact"/>
              <w:jc w:val="center"/>
            </w:pPr>
            <w:r w:rsidRPr="00EC55CA">
              <w:t>39.2</w:t>
            </w:r>
          </w:p>
        </w:tc>
      </w:tr>
      <w:tr w:rsidR="00BB77C2" w:rsidRPr="00EC55CA" w14:paraId="29C0F58A" w14:textId="77777777" w:rsidTr="006C3459">
        <w:trPr>
          <w:jc w:val="center"/>
        </w:trPr>
        <w:tc>
          <w:tcPr>
            <w:tcW w:w="714" w:type="dxa"/>
            <w:tcBorders>
              <w:top w:val="nil"/>
              <w:left w:val="single" w:sz="4" w:space="0" w:color="auto"/>
              <w:bottom w:val="nil"/>
              <w:right w:val="nil"/>
            </w:tcBorders>
          </w:tcPr>
          <w:p w14:paraId="1A3DBFB9" w14:textId="5EB18A3B" w:rsidR="00BB77C2" w:rsidRPr="00EC55CA" w:rsidRDefault="00BB77C2" w:rsidP="00BB77C2">
            <w:pPr>
              <w:overflowPunct w:val="0"/>
              <w:snapToGrid w:val="0"/>
              <w:spacing w:line="254" w:lineRule="exact"/>
              <w:jc w:val="center"/>
              <w:rPr>
                <w:rFonts w:eastAsia="標楷體"/>
              </w:rPr>
            </w:pPr>
            <w:r w:rsidRPr="00EC55CA">
              <w:t>132</w:t>
            </w:r>
          </w:p>
        </w:tc>
        <w:tc>
          <w:tcPr>
            <w:tcW w:w="851" w:type="dxa"/>
            <w:tcBorders>
              <w:top w:val="nil"/>
              <w:left w:val="nil"/>
              <w:bottom w:val="nil"/>
              <w:right w:val="single" w:sz="4" w:space="0" w:color="auto"/>
            </w:tcBorders>
          </w:tcPr>
          <w:p w14:paraId="4DF0CCE9" w14:textId="0F041965" w:rsidR="00BB77C2" w:rsidRPr="00EC55CA" w:rsidRDefault="00BB77C2" w:rsidP="00BB77C2">
            <w:pPr>
              <w:overflowPunct w:val="0"/>
              <w:snapToGrid w:val="0"/>
              <w:spacing w:line="254" w:lineRule="exact"/>
              <w:jc w:val="center"/>
              <w:rPr>
                <w:rFonts w:eastAsia="標楷體"/>
              </w:rPr>
            </w:pPr>
            <w:r w:rsidRPr="00EC55CA">
              <w:t>2043</w:t>
            </w:r>
          </w:p>
        </w:tc>
        <w:tc>
          <w:tcPr>
            <w:tcW w:w="986" w:type="dxa"/>
            <w:tcBorders>
              <w:top w:val="nil"/>
              <w:left w:val="single" w:sz="4" w:space="0" w:color="auto"/>
              <w:bottom w:val="nil"/>
              <w:right w:val="nil"/>
            </w:tcBorders>
          </w:tcPr>
          <w:p w14:paraId="29F1E308" w14:textId="0E6F98FC" w:rsidR="00BB77C2" w:rsidRPr="00EC55CA" w:rsidRDefault="00BB77C2" w:rsidP="00BB77C2">
            <w:pPr>
              <w:snapToGrid w:val="0"/>
              <w:spacing w:line="254" w:lineRule="exact"/>
              <w:ind w:rightChars="100" w:right="240"/>
              <w:jc w:val="right"/>
            </w:pPr>
            <w:r w:rsidRPr="00EC55CA">
              <w:t>74.8</w:t>
            </w:r>
          </w:p>
        </w:tc>
        <w:tc>
          <w:tcPr>
            <w:tcW w:w="986" w:type="dxa"/>
            <w:tcBorders>
              <w:top w:val="nil"/>
              <w:left w:val="nil"/>
              <w:bottom w:val="nil"/>
              <w:right w:val="nil"/>
            </w:tcBorders>
          </w:tcPr>
          <w:p w14:paraId="3F9F8252" w14:textId="1C58FA0B" w:rsidR="00BB77C2" w:rsidRPr="00EC55CA" w:rsidRDefault="00BB77C2" w:rsidP="00BB77C2">
            <w:pPr>
              <w:snapToGrid w:val="0"/>
              <w:spacing w:line="254" w:lineRule="exact"/>
              <w:jc w:val="center"/>
            </w:pPr>
            <w:r w:rsidRPr="00EC55CA">
              <w:t>18.1</w:t>
            </w:r>
          </w:p>
        </w:tc>
        <w:tc>
          <w:tcPr>
            <w:tcW w:w="987" w:type="dxa"/>
            <w:tcBorders>
              <w:top w:val="nil"/>
              <w:left w:val="nil"/>
              <w:bottom w:val="nil"/>
              <w:right w:val="single" w:sz="4" w:space="0" w:color="auto"/>
            </w:tcBorders>
          </w:tcPr>
          <w:p w14:paraId="65576A84" w14:textId="091C1115" w:rsidR="00BB77C2" w:rsidRPr="00EC55CA" w:rsidRDefault="00BB77C2" w:rsidP="00BB77C2">
            <w:pPr>
              <w:snapToGrid w:val="0"/>
              <w:spacing w:line="254" w:lineRule="exact"/>
              <w:jc w:val="center"/>
            </w:pPr>
            <w:r w:rsidRPr="00EC55CA">
              <w:t>56.6</w:t>
            </w:r>
          </w:p>
        </w:tc>
        <w:tc>
          <w:tcPr>
            <w:tcW w:w="986" w:type="dxa"/>
            <w:tcBorders>
              <w:top w:val="nil"/>
              <w:left w:val="single" w:sz="4" w:space="0" w:color="auto"/>
              <w:bottom w:val="nil"/>
            </w:tcBorders>
          </w:tcPr>
          <w:p w14:paraId="659E24EA" w14:textId="56E45F65" w:rsidR="00BB77C2" w:rsidRPr="00EC55CA" w:rsidRDefault="00BB77C2" w:rsidP="00BB77C2">
            <w:pPr>
              <w:snapToGrid w:val="0"/>
              <w:spacing w:line="254" w:lineRule="exact"/>
              <w:ind w:rightChars="100" w:right="240"/>
              <w:jc w:val="right"/>
            </w:pPr>
            <w:r w:rsidRPr="00EC55CA">
              <w:t>86.6</w:t>
            </w:r>
          </w:p>
        </w:tc>
        <w:tc>
          <w:tcPr>
            <w:tcW w:w="986" w:type="dxa"/>
            <w:tcBorders>
              <w:top w:val="nil"/>
              <w:bottom w:val="nil"/>
            </w:tcBorders>
          </w:tcPr>
          <w:p w14:paraId="7EFB1279" w14:textId="533332E7" w:rsidR="00BB77C2" w:rsidRPr="00EC55CA" w:rsidRDefault="00BB77C2" w:rsidP="00BB77C2">
            <w:pPr>
              <w:snapToGrid w:val="0"/>
              <w:spacing w:line="254" w:lineRule="exact"/>
              <w:jc w:val="center"/>
            </w:pPr>
            <w:r w:rsidRPr="00EC55CA">
              <w:t>26.1</w:t>
            </w:r>
          </w:p>
        </w:tc>
        <w:tc>
          <w:tcPr>
            <w:tcW w:w="987" w:type="dxa"/>
            <w:tcBorders>
              <w:top w:val="nil"/>
              <w:bottom w:val="nil"/>
              <w:right w:val="single" w:sz="4" w:space="0" w:color="auto"/>
            </w:tcBorders>
          </w:tcPr>
          <w:p w14:paraId="0100BAA0" w14:textId="72DB3068" w:rsidR="00BB77C2" w:rsidRPr="00EC55CA" w:rsidRDefault="00BB77C2" w:rsidP="00BB77C2">
            <w:pPr>
              <w:snapToGrid w:val="0"/>
              <w:spacing w:line="254" w:lineRule="exact"/>
              <w:jc w:val="center"/>
            </w:pPr>
            <w:r w:rsidRPr="00EC55CA">
              <w:t>60.5</w:t>
            </w:r>
          </w:p>
        </w:tc>
        <w:tc>
          <w:tcPr>
            <w:tcW w:w="986" w:type="dxa"/>
            <w:tcBorders>
              <w:top w:val="nil"/>
              <w:left w:val="single" w:sz="4" w:space="0" w:color="auto"/>
              <w:bottom w:val="nil"/>
            </w:tcBorders>
          </w:tcPr>
          <w:p w14:paraId="1404399C" w14:textId="014CFC8B" w:rsidR="00BB77C2" w:rsidRPr="00EC55CA" w:rsidRDefault="00BB77C2" w:rsidP="00BB77C2">
            <w:pPr>
              <w:snapToGrid w:val="0"/>
              <w:spacing w:line="254" w:lineRule="exact"/>
              <w:jc w:val="center"/>
            </w:pPr>
            <w:r w:rsidRPr="00EC55CA">
              <w:t>63.0</w:t>
            </w:r>
          </w:p>
        </w:tc>
        <w:tc>
          <w:tcPr>
            <w:tcW w:w="986" w:type="dxa"/>
            <w:tcBorders>
              <w:top w:val="nil"/>
              <w:bottom w:val="nil"/>
            </w:tcBorders>
          </w:tcPr>
          <w:p w14:paraId="0122D2F8" w14:textId="4DDFC08A" w:rsidR="00BB77C2" w:rsidRPr="00EC55CA" w:rsidRDefault="00BB77C2" w:rsidP="00BB77C2">
            <w:pPr>
              <w:snapToGrid w:val="0"/>
              <w:spacing w:line="254" w:lineRule="exact"/>
              <w:jc w:val="center"/>
            </w:pPr>
            <w:r w:rsidRPr="00EC55CA">
              <w:t>22.8</w:t>
            </w:r>
          </w:p>
        </w:tc>
        <w:tc>
          <w:tcPr>
            <w:tcW w:w="987" w:type="dxa"/>
            <w:tcBorders>
              <w:top w:val="nil"/>
              <w:bottom w:val="nil"/>
              <w:right w:val="single" w:sz="4" w:space="0" w:color="auto"/>
            </w:tcBorders>
          </w:tcPr>
          <w:p w14:paraId="3004230A" w14:textId="044C97F3" w:rsidR="00BB77C2" w:rsidRPr="00EC55CA" w:rsidRDefault="00BB77C2" w:rsidP="00BB77C2">
            <w:pPr>
              <w:snapToGrid w:val="0"/>
              <w:spacing w:line="254" w:lineRule="exact"/>
              <w:jc w:val="center"/>
            </w:pPr>
            <w:r w:rsidRPr="00EC55CA">
              <w:t>40.1</w:t>
            </w:r>
          </w:p>
        </w:tc>
      </w:tr>
      <w:tr w:rsidR="00BB77C2" w:rsidRPr="00EC55CA" w14:paraId="027FC69E" w14:textId="77777777" w:rsidTr="006C3459">
        <w:trPr>
          <w:jc w:val="center"/>
        </w:trPr>
        <w:tc>
          <w:tcPr>
            <w:tcW w:w="714" w:type="dxa"/>
            <w:tcBorders>
              <w:top w:val="nil"/>
              <w:left w:val="single" w:sz="4" w:space="0" w:color="auto"/>
              <w:bottom w:val="nil"/>
              <w:right w:val="nil"/>
            </w:tcBorders>
          </w:tcPr>
          <w:p w14:paraId="6A986D9F" w14:textId="5B6B5018" w:rsidR="00BB77C2" w:rsidRPr="00EC55CA" w:rsidRDefault="00BB77C2" w:rsidP="00BB77C2">
            <w:pPr>
              <w:overflowPunct w:val="0"/>
              <w:snapToGrid w:val="0"/>
              <w:spacing w:line="254" w:lineRule="exact"/>
              <w:jc w:val="center"/>
              <w:rPr>
                <w:rFonts w:eastAsia="標楷體"/>
              </w:rPr>
            </w:pPr>
            <w:r w:rsidRPr="00EC55CA">
              <w:t>133</w:t>
            </w:r>
          </w:p>
        </w:tc>
        <w:tc>
          <w:tcPr>
            <w:tcW w:w="851" w:type="dxa"/>
            <w:tcBorders>
              <w:top w:val="nil"/>
              <w:left w:val="nil"/>
              <w:bottom w:val="nil"/>
              <w:right w:val="single" w:sz="4" w:space="0" w:color="auto"/>
            </w:tcBorders>
          </w:tcPr>
          <w:p w14:paraId="74B25954" w14:textId="13DAA84B" w:rsidR="00BB77C2" w:rsidRPr="00EC55CA" w:rsidRDefault="00BB77C2" w:rsidP="00BB77C2">
            <w:pPr>
              <w:overflowPunct w:val="0"/>
              <w:snapToGrid w:val="0"/>
              <w:spacing w:line="254" w:lineRule="exact"/>
              <w:jc w:val="center"/>
              <w:rPr>
                <w:rFonts w:eastAsia="標楷體"/>
              </w:rPr>
            </w:pPr>
            <w:r w:rsidRPr="00EC55CA">
              <w:t>2044</w:t>
            </w:r>
          </w:p>
        </w:tc>
        <w:tc>
          <w:tcPr>
            <w:tcW w:w="986" w:type="dxa"/>
            <w:tcBorders>
              <w:top w:val="nil"/>
              <w:left w:val="single" w:sz="4" w:space="0" w:color="auto"/>
              <w:bottom w:val="nil"/>
              <w:right w:val="nil"/>
            </w:tcBorders>
          </w:tcPr>
          <w:p w14:paraId="7919F348" w14:textId="609A7B90" w:rsidR="00BB77C2" w:rsidRPr="00EC55CA" w:rsidRDefault="00BB77C2" w:rsidP="00BB77C2">
            <w:pPr>
              <w:snapToGrid w:val="0"/>
              <w:spacing w:line="254" w:lineRule="exact"/>
              <w:ind w:rightChars="100" w:right="240"/>
              <w:jc w:val="right"/>
            </w:pPr>
            <w:r w:rsidRPr="00EC55CA">
              <w:t>77.1</w:t>
            </w:r>
          </w:p>
        </w:tc>
        <w:tc>
          <w:tcPr>
            <w:tcW w:w="986" w:type="dxa"/>
            <w:tcBorders>
              <w:top w:val="nil"/>
              <w:left w:val="nil"/>
              <w:bottom w:val="nil"/>
              <w:right w:val="nil"/>
            </w:tcBorders>
          </w:tcPr>
          <w:p w14:paraId="73971673" w14:textId="3FEADCDB" w:rsidR="00BB77C2" w:rsidRPr="00EC55CA" w:rsidRDefault="00BB77C2" w:rsidP="00BB77C2">
            <w:pPr>
              <w:snapToGrid w:val="0"/>
              <w:spacing w:line="254" w:lineRule="exact"/>
              <w:jc w:val="center"/>
            </w:pPr>
            <w:r w:rsidRPr="00EC55CA">
              <w:t>18.4</w:t>
            </w:r>
          </w:p>
        </w:tc>
        <w:tc>
          <w:tcPr>
            <w:tcW w:w="987" w:type="dxa"/>
            <w:tcBorders>
              <w:top w:val="nil"/>
              <w:left w:val="nil"/>
              <w:bottom w:val="nil"/>
              <w:right w:val="single" w:sz="4" w:space="0" w:color="auto"/>
            </w:tcBorders>
          </w:tcPr>
          <w:p w14:paraId="06453F61" w14:textId="785587D4" w:rsidR="00BB77C2" w:rsidRPr="00EC55CA" w:rsidRDefault="00BB77C2" w:rsidP="00BB77C2">
            <w:pPr>
              <w:snapToGrid w:val="0"/>
              <w:spacing w:line="254" w:lineRule="exact"/>
              <w:jc w:val="center"/>
            </w:pPr>
            <w:r w:rsidRPr="00EC55CA">
              <w:t>58.7</w:t>
            </w:r>
          </w:p>
        </w:tc>
        <w:tc>
          <w:tcPr>
            <w:tcW w:w="986" w:type="dxa"/>
            <w:tcBorders>
              <w:top w:val="nil"/>
              <w:left w:val="single" w:sz="4" w:space="0" w:color="auto"/>
              <w:bottom w:val="nil"/>
            </w:tcBorders>
          </w:tcPr>
          <w:p w14:paraId="299D1A9F" w14:textId="78910447" w:rsidR="00BB77C2" w:rsidRPr="00EC55CA" w:rsidRDefault="00BB77C2" w:rsidP="00BB77C2">
            <w:pPr>
              <w:snapToGrid w:val="0"/>
              <w:spacing w:line="254" w:lineRule="exact"/>
              <w:ind w:rightChars="100" w:right="240"/>
              <w:jc w:val="right"/>
            </w:pPr>
            <w:r w:rsidRPr="00EC55CA">
              <w:t>89.1</w:t>
            </w:r>
          </w:p>
        </w:tc>
        <w:tc>
          <w:tcPr>
            <w:tcW w:w="986" w:type="dxa"/>
            <w:tcBorders>
              <w:top w:val="nil"/>
              <w:bottom w:val="nil"/>
            </w:tcBorders>
          </w:tcPr>
          <w:p w14:paraId="0B1309F3" w14:textId="28DFD96D" w:rsidR="00BB77C2" w:rsidRPr="00EC55CA" w:rsidRDefault="00BB77C2" w:rsidP="00BB77C2">
            <w:pPr>
              <w:snapToGrid w:val="0"/>
              <w:spacing w:line="254" w:lineRule="exact"/>
              <w:jc w:val="center"/>
            </w:pPr>
            <w:r w:rsidRPr="00EC55CA">
              <w:t>26.4</w:t>
            </w:r>
          </w:p>
        </w:tc>
        <w:tc>
          <w:tcPr>
            <w:tcW w:w="987" w:type="dxa"/>
            <w:tcBorders>
              <w:top w:val="nil"/>
              <w:bottom w:val="nil"/>
              <w:right w:val="single" w:sz="4" w:space="0" w:color="auto"/>
            </w:tcBorders>
          </w:tcPr>
          <w:p w14:paraId="74716DFD" w14:textId="07F938C8" w:rsidR="00BB77C2" w:rsidRPr="00EC55CA" w:rsidRDefault="00BB77C2" w:rsidP="00BB77C2">
            <w:pPr>
              <w:snapToGrid w:val="0"/>
              <w:spacing w:line="254" w:lineRule="exact"/>
              <w:jc w:val="center"/>
            </w:pPr>
            <w:r w:rsidRPr="00EC55CA">
              <w:t>62.7</w:t>
            </w:r>
          </w:p>
        </w:tc>
        <w:tc>
          <w:tcPr>
            <w:tcW w:w="986" w:type="dxa"/>
            <w:tcBorders>
              <w:top w:val="nil"/>
              <w:left w:val="single" w:sz="4" w:space="0" w:color="auto"/>
              <w:bottom w:val="nil"/>
            </w:tcBorders>
          </w:tcPr>
          <w:p w14:paraId="3E958463" w14:textId="59670F47" w:rsidR="00BB77C2" w:rsidRPr="00EC55CA" w:rsidRDefault="00BB77C2" w:rsidP="00BB77C2">
            <w:pPr>
              <w:snapToGrid w:val="0"/>
              <w:spacing w:line="254" w:lineRule="exact"/>
              <w:jc w:val="center"/>
            </w:pPr>
            <w:r w:rsidRPr="00EC55CA">
              <w:t>64.0</w:t>
            </w:r>
          </w:p>
        </w:tc>
        <w:tc>
          <w:tcPr>
            <w:tcW w:w="986" w:type="dxa"/>
            <w:tcBorders>
              <w:top w:val="nil"/>
              <w:bottom w:val="nil"/>
            </w:tcBorders>
          </w:tcPr>
          <w:p w14:paraId="09049F03" w14:textId="6C7D9761" w:rsidR="00BB77C2" w:rsidRPr="00EC55CA" w:rsidRDefault="00BB77C2" w:rsidP="00BB77C2">
            <w:pPr>
              <w:snapToGrid w:val="0"/>
              <w:spacing w:line="254" w:lineRule="exact"/>
              <w:jc w:val="center"/>
            </w:pPr>
            <w:r w:rsidRPr="00EC55CA">
              <w:t>22.9</w:t>
            </w:r>
          </w:p>
        </w:tc>
        <w:tc>
          <w:tcPr>
            <w:tcW w:w="987" w:type="dxa"/>
            <w:tcBorders>
              <w:top w:val="nil"/>
              <w:bottom w:val="nil"/>
              <w:right w:val="single" w:sz="4" w:space="0" w:color="auto"/>
            </w:tcBorders>
          </w:tcPr>
          <w:p w14:paraId="1154EFCA" w14:textId="15C28BE5" w:rsidR="00BB77C2" w:rsidRPr="00EC55CA" w:rsidRDefault="00BB77C2" w:rsidP="00BB77C2">
            <w:pPr>
              <w:snapToGrid w:val="0"/>
              <w:spacing w:line="254" w:lineRule="exact"/>
              <w:jc w:val="center"/>
            </w:pPr>
            <w:r w:rsidRPr="00EC55CA">
              <w:t>41.1</w:t>
            </w:r>
          </w:p>
        </w:tc>
      </w:tr>
      <w:tr w:rsidR="00BB77C2" w:rsidRPr="00EC55CA" w14:paraId="24A5DCA1" w14:textId="77777777" w:rsidTr="006C3459">
        <w:trPr>
          <w:jc w:val="center"/>
        </w:trPr>
        <w:tc>
          <w:tcPr>
            <w:tcW w:w="714" w:type="dxa"/>
            <w:tcBorders>
              <w:top w:val="nil"/>
              <w:left w:val="single" w:sz="4" w:space="0" w:color="auto"/>
              <w:bottom w:val="dotted" w:sz="4" w:space="0" w:color="auto"/>
              <w:right w:val="nil"/>
            </w:tcBorders>
          </w:tcPr>
          <w:p w14:paraId="7AF351A5" w14:textId="60CC6D51" w:rsidR="00BB77C2" w:rsidRPr="00EC55CA" w:rsidRDefault="00BB77C2" w:rsidP="00BB77C2">
            <w:pPr>
              <w:overflowPunct w:val="0"/>
              <w:snapToGrid w:val="0"/>
              <w:spacing w:line="254" w:lineRule="exact"/>
              <w:jc w:val="center"/>
              <w:rPr>
                <w:rFonts w:eastAsia="標楷體"/>
              </w:rPr>
            </w:pPr>
            <w:r w:rsidRPr="00EC55CA">
              <w:t>134</w:t>
            </w:r>
          </w:p>
        </w:tc>
        <w:tc>
          <w:tcPr>
            <w:tcW w:w="851" w:type="dxa"/>
            <w:tcBorders>
              <w:top w:val="nil"/>
              <w:left w:val="nil"/>
              <w:bottom w:val="dotted" w:sz="4" w:space="0" w:color="auto"/>
              <w:right w:val="single" w:sz="4" w:space="0" w:color="auto"/>
            </w:tcBorders>
          </w:tcPr>
          <w:p w14:paraId="63901443" w14:textId="6D006ED7" w:rsidR="00BB77C2" w:rsidRPr="00EC55CA" w:rsidRDefault="00BB77C2" w:rsidP="00BB77C2">
            <w:pPr>
              <w:overflowPunct w:val="0"/>
              <w:snapToGrid w:val="0"/>
              <w:spacing w:line="254" w:lineRule="exact"/>
              <w:jc w:val="center"/>
              <w:rPr>
                <w:rFonts w:eastAsia="標楷體"/>
              </w:rPr>
            </w:pPr>
            <w:r w:rsidRPr="00EC55CA">
              <w:t>2045</w:t>
            </w:r>
          </w:p>
        </w:tc>
        <w:tc>
          <w:tcPr>
            <w:tcW w:w="986" w:type="dxa"/>
            <w:tcBorders>
              <w:top w:val="nil"/>
              <w:left w:val="single" w:sz="4" w:space="0" w:color="auto"/>
              <w:bottom w:val="dotted" w:sz="4" w:space="0" w:color="auto"/>
              <w:right w:val="nil"/>
            </w:tcBorders>
          </w:tcPr>
          <w:p w14:paraId="29663FB5" w14:textId="287F4897" w:rsidR="00BB77C2" w:rsidRPr="00EC55CA" w:rsidRDefault="00BB77C2" w:rsidP="00BB77C2">
            <w:pPr>
              <w:snapToGrid w:val="0"/>
              <w:spacing w:line="254" w:lineRule="exact"/>
              <w:ind w:rightChars="100" w:right="240"/>
              <w:jc w:val="right"/>
            </w:pPr>
            <w:r w:rsidRPr="00EC55CA">
              <w:t>79.3</w:t>
            </w:r>
          </w:p>
        </w:tc>
        <w:tc>
          <w:tcPr>
            <w:tcW w:w="986" w:type="dxa"/>
            <w:tcBorders>
              <w:top w:val="nil"/>
              <w:left w:val="nil"/>
              <w:bottom w:val="dotted" w:sz="4" w:space="0" w:color="auto"/>
              <w:right w:val="nil"/>
            </w:tcBorders>
          </w:tcPr>
          <w:p w14:paraId="52A6D5C6" w14:textId="34391B20" w:rsidR="00BB77C2" w:rsidRPr="00EC55CA" w:rsidRDefault="00BB77C2" w:rsidP="00BB77C2">
            <w:pPr>
              <w:snapToGrid w:val="0"/>
              <w:spacing w:line="254" w:lineRule="exact"/>
              <w:jc w:val="center"/>
            </w:pPr>
            <w:r w:rsidRPr="00EC55CA">
              <w:t>18.6</w:t>
            </w:r>
          </w:p>
        </w:tc>
        <w:tc>
          <w:tcPr>
            <w:tcW w:w="987" w:type="dxa"/>
            <w:tcBorders>
              <w:top w:val="nil"/>
              <w:left w:val="nil"/>
              <w:bottom w:val="dotted" w:sz="4" w:space="0" w:color="auto"/>
              <w:right w:val="single" w:sz="4" w:space="0" w:color="auto"/>
            </w:tcBorders>
          </w:tcPr>
          <w:p w14:paraId="6563F0A8" w14:textId="5D213288" w:rsidR="00BB77C2" w:rsidRPr="00EC55CA" w:rsidRDefault="00BB77C2" w:rsidP="00BB77C2">
            <w:pPr>
              <w:snapToGrid w:val="0"/>
              <w:spacing w:line="254" w:lineRule="exact"/>
              <w:jc w:val="center"/>
            </w:pPr>
            <w:r w:rsidRPr="00EC55CA">
              <w:t>60.7</w:t>
            </w:r>
          </w:p>
        </w:tc>
        <w:tc>
          <w:tcPr>
            <w:tcW w:w="986" w:type="dxa"/>
            <w:tcBorders>
              <w:top w:val="nil"/>
              <w:left w:val="single" w:sz="4" w:space="0" w:color="auto"/>
              <w:bottom w:val="dotted" w:sz="4" w:space="0" w:color="auto"/>
            </w:tcBorders>
          </w:tcPr>
          <w:p w14:paraId="4614542B" w14:textId="55C4FDF6" w:rsidR="00BB77C2" w:rsidRPr="00EC55CA" w:rsidRDefault="00BB77C2" w:rsidP="00BB77C2">
            <w:pPr>
              <w:snapToGrid w:val="0"/>
              <w:spacing w:line="254" w:lineRule="exact"/>
              <w:ind w:rightChars="100" w:right="240"/>
              <w:jc w:val="right"/>
            </w:pPr>
            <w:r w:rsidRPr="00EC55CA">
              <w:t>91.8</w:t>
            </w:r>
          </w:p>
        </w:tc>
        <w:tc>
          <w:tcPr>
            <w:tcW w:w="986" w:type="dxa"/>
            <w:tcBorders>
              <w:top w:val="nil"/>
              <w:bottom w:val="dotted" w:sz="4" w:space="0" w:color="auto"/>
            </w:tcBorders>
          </w:tcPr>
          <w:p w14:paraId="14EDC81F" w14:textId="6709BFB1" w:rsidR="00BB77C2" w:rsidRPr="00EC55CA" w:rsidRDefault="00BB77C2" w:rsidP="00BB77C2">
            <w:pPr>
              <w:snapToGrid w:val="0"/>
              <w:spacing w:line="254" w:lineRule="exact"/>
              <w:jc w:val="center"/>
            </w:pPr>
            <w:r w:rsidRPr="00EC55CA">
              <w:t>26.9</w:t>
            </w:r>
          </w:p>
        </w:tc>
        <w:tc>
          <w:tcPr>
            <w:tcW w:w="987" w:type="dxa"/>
            <w:tcBorders>
              <w:top w:val="nil"/>
              <w:bottom w:val="dotted" w:sz="4" w:space="0" w:color="auto"/>
              <w:right w:val="single" w:sz="4" w:space="0" w:color="auto"/>
            </w:tcBorders>
          </w:tcPr>
          <w:p w14:paraId="01230038" w14:textId="6C07A52B" w:rsidR="00BB77C2" w:rsidRPr="00EC55CA" w:rsidRDefault="00BB77C2" w:rsidP="00BB77C2">
            <w:pPr>
              <w:snapToGrid w:val="0"/>
              <w:spacing w:line="254" w:lineRule="exact"/>
              <w:jc w:val="center"/>
            </w:pPr>
            <w:r w:rsidRPr="00EC55CA">
              <w:t>64.9</w:t>
            </w:r>
          </w:p>
        </w:tc>
        <w:tc>
          <w:tcPr>
            <w:tcW w:w="986" w:type="dxa"/>
            <w:tcBorders>
              <w:top w:val="nil"/>
              <w:left w:val="single" w:sz="4" w:space="0" w:color="auto"/>
              <w:bottom w:val="dotted" w:sz="4" w:space="0" w:color="auto"/>
            </w:tcBorders>
          </w:tcPr>
          <w:p w14:paraId="36CC053D" w14:textId="60D7C3D1" w:rsidR="00BB77C2" w:rsidRPr="00EC55CA" w:rsidRDefault="00BB77C2" w:rsidP="00BB77C2">
            <w:pPr>
              <w:snapToGrid w:val="0"/>
              <w:spacing w:line="254" w:lineRule="exact"/>
              <w:jc w:val="center"/>
            </w:pPr>
            <w:r w:rsidRPr="00EC55CA">
              <w:t>65.3</w:t>
            </w:r>
          </w:p>
        </w:tc>
        <w:tc>
          <w:tcPr>
            <w:tcW w:w="986" w:type="dxa"/>
            <w:tcBorders>
              <w:top w:val="nil"/>
              <w:bottom w:val="dotted" w:sz="4" w:space="0" w:color="auto"/>
            </w:tcBorders>
          </w:tcPr>
          <w:p w14:paraId="4BF1C509" w14:textId="5EF33174" w:rsidR="00BB77C2" w:rsidRPr="00EC55CA" w:rsidRDefault="00BB77C2" w:rsidP="00BB77C2">
            <w:pPr>
              <w:snapToGrid w:val="0"/>
              <w:spacing w:line="254" w:lineRule="exact"/>
              <w:jc w:val="center"/>
            </w:pPr>
            <w:r w:rsidRPr="00EC55CA">
              <w:t>23.2</w:t>
            </w:r>
          </w:p>
        </w:tc>
        <w:tc>
          <w:tcPr>
            <w:tcW w:w="987" w:type="dxa"/>
            <w:tcBorders>
              <w:top w:val="nil"/>
              <w:bottom w:val="dotted" w:sz="4" w:space="0" w:color="auto"/>
              <w:right w:val="single" w:sz="4" w:space="0" w:color="auto"/>
            </w:tcBorders>
          </w:tcPr>
          <w:p w14:paraId="1520C157" w14:textId="1ABD8376" w:rsidR="00BB77C2" w:rsidRPr="00EC55CA" w:rsidRDefault="00BB77C2" w:rsidP="00BB77C2">
            <w:pPr>
              <w:snapToGrid w:val="0"/>
              <w:spacing w:line="254" w:lineRule="exact"/>
              <w:jc w:val="center"/>
            </w:pPr>
            <w:r w:rsidRPr="00EC55CA">
              <w:t>42.2</w:t>
            </w:r>
          </w:p>
        </w:tc>
      </w:tr>
      <w:tr w:rsidR="00BB77C2" w:rsidRPr="00EC55CA" w14:paraId="5A98C8C2" w14:textId="77777777" w:rsidTr="006C3459">
        <w:trPr>
          <w:jc w:val="center"/>
        </w:trPr>
        <w:tc>
          <w:tcPr>
            <w:tcW w:w="714" w:type="dxa"/>
            <w:tcBorders>
              <w:top w:val="dotted" w:sz="4" w:space="0" w:color="auto"/>
              <w:left w:val="single" w:sz="4" w:space="0" w:color="auto"/>
              <w:bottom w:val="nil"/>
              <w:right w:val="nil"/>
            </w:tcBorders>
          </w:tcPr>
          <w:p w14:paraId="0A0DE4E8" w14:textId="1C7A7EEC" w:rsidR="00BB77C2" w:rsidRPr="00EC55CA" w:rsidRDefault="00BB77C2" w:rsidP="00BB77C2">
            <w:pPr>
              <w:overflowPunct w:val="0"/>
              <w:snapToGrid w:val="0"/>
              <w:spacing w:line="254" w:lineRule="exact"/>
              <w:jc w:val="center"/>
              <w:rPr>
                <w:rFonts w:eastAsia="標楷體"/>
              </w:rPr>
            </w:pPr>
            <w:r w:rsidRPr="00EC55CA">
              <w:t>135</w:t>
            </w:r>
          </w:p>
        </w:tc>
        <w:tc>
          <w:tcPr>
            <w:tcW w:w="851" w:type="dxa"/>
            <w:tcBorders>
              <w:top w:val="dotted" w:sz="4" w:space="0" w:color="auto"/>
              <w:left w:val="nil"/>
              <w:bottom w:val="nil"/>
              <w:right w:val="single" w:sz="4" w:space="0" w:color="auto"/>
            </w:tcBorders>
          </w:tcPr>
          <w:p w14:paraId="521358A5" w14:textId="6A808D15" w:rsidR="00BB77C2" w:rsidRPr="00EC55CA" w:rsidRDefault="00BB77C2" w:rsidP="00BB77C2">
            <w:pPr>
              <w:overflowPunct w:val="0"/>
              <w:snapToGrid w:val="0"/>
              <w:spacing w:line="254" w:lineRule="exact"/>
              <w:jc w:val="center"/>
              <w:rPr>
                <w:rFonts w:eastAsia="標楷體"/>
              </w:rPr>
            </w:pPr>
            <w:r w:rsidRPr="00EC55CA">
              <w:t>2046</w:t>
            </w:r>
          </w:p>
        </w:tc>
        <w:tc>
          <w:tcPr>
            <w:tcW w:w="986" w:type="dxa"/>
            <w:tcBorders>
              <w:top w:val="dotted" w:sz="4" w:space="0" w:color="auto"/>
              <w:left w:val="single" w:sz="4" w:space="0" w:color="auto"/>
              <w:bottom w:val="nil"/>
              <w:right w:val="nil"/>
            </w:tcBorders>
          </w:tcPr>
          <w:p w14:paraId="4B3C8CE7" w14:textId="0B7F51DF" w:rsidR="00BB77C2" w:rsidRPr="00EC55CA" w:rsidRDefault="00BB77C2" w:rsidP="00BB77C2">
            <w:pPr>
              <w:snapToGrid w:val="0"/>
              <w:spacing w:line="254" w:lineRule="exact"/>
              <w:ind w:rightChars="100" w:right="240"/>
              <w:jc w:val="right"/>
            </w:pPr>
            <w:r w:rsidRPr="00EC55CA">
              <w:t>81.7</w:t>
            </w:r>
          </w:p>
        </w:tc>
        <w:tc>
          <w:tcPr>
            <w:tcW w:w="986" w:type="dxa"/>
            <w:tcBorders>
              <w:top w:val="dotted" w:sz="4" w:space="0" w:color="auto"/>
              <w:left w:val="nil"/>
              <w:bottom w:val="nil"/>
              <w:right w:val="nil"/>
            </w:tcBorders>
          </w:tcPr>
          <w:p w14:paraId="6CF66763" w14:textId="4760145C" w:rsidR="00BB77C2" w:rsidRPr="00EC55CA" w:rsidRDefault="00BB77C2" w:rsidP="00BB77C2">
            <w:pPr>
              <w:snapToGrid w:val="0"/>
              <w:spacing w:line="254" w:lineRule="exact"/>
              <w:jc w:val="center"/>
            </w:pPr>
            <w:r w:rsidRPr="00EC55CA">
              <w:t>18.9</w:t>
            </w:r>
          </w:p>
        </w:tc>
        <w:tc>
          <w:tcPr>
            <w:tcW w:w="987" w:type="dxa"/>
            <w:tcBorders>
              <w:top w:val="dotted" w:sz="4" w:space="0" w:color="auto"/>
              <w:left w:val="nil"/>
              <w:bottom w:val="nil"/>
              <w:right w:val="single" w:sz="4" w:space="0" w:color="auto"/>
            </w:tcBorders>
          </w:tcPr>
          <w:p w14:paraId="43E92944" w14:textId="4C609010" w:rsidR="00BB77C2" w:rsidRPr="00EC55CA" w:rsidRDefault="00BB77C2" w:rsidP="00BB77C2">
            <w:pPr>
              <w:snapToGrid w:val="0"/>
              <w:spacing w:line="254" w:lineRule="exact"/>
              <w:jc w:val="center"/>
            </w:pPr>
            <w:r w:rsidRPr="00EC55CA">
              <w:t>62.8</w:t>
            </w:r>
          </w:p>
        </w:tc>
        <w:tc>
          <w:tcPr>
            <w:tcW w:w="986" w:type="dxa"/>
            <w:tcBorders>
              <w:top w:val="dotted" w:sz="4" w:space="0" w:color="auto"/>
              <w:left w:val="single" w:sz="4" w:space="0" w:color="auto"/>
              <w:bottom w:val="nil"/>
            </w:tcBorders>
          </w:tcPr>
          <w:p w14:paraId="62E0E98C" w14:textId="681629B7" w:rsidR="00BB77C2" w:rsidRPr="00EC55CA" w:rsidRDefault="00BB77C2" w:rsidP="00BB77C2">
            <w:pPr>
              <w:snapToGrid w:val="0"/>
              <w:spacing w:line="254" w:lineRule="exact"/>
              <w:ind w:rightChars="100" w:right="240"/>
              <w:jc w:val="right"/>
            </w:pPr>
            <w:r w:rsidRPr="00EC55CA">
              <w:t>94.5</w:t>
            </w:r>
          </w:p>
        </w:tc>
        <w:tc>
          <w:tcPr>
            <w:tcW w:w="986" w:type="dxa"/>
            <w:tcBorders>
              <w:top w:val="dotted" w:sz="4" w:space="0" w:color="auto"/>
              <w:bottom w:val="nil"/>
            </w:tcBorders>
          </w:tcPr>
          <w:p w14:paraId="696C8383" w14:textId="201FF695" w:rsidR="00BB77C2" w:rsidRPr="00EC55CA" w:rsidRDefault="00BB77C2" w:rsidP="00BB77C2">
            <w:pPr>
              <w:snapToGrid w:val="0"/>
              <w:spacing w:line="254" w:lineRule="exact"/>
              <w:jc w:val="center"/>
            </w:pPr>
            <w:r w:rsidRPr="00EC55CA">
              <w:t>27.3</w:t>
            </w:r>
          </w:p>
        </w:tc>
        <w:tc>
          <w:tcPr>
            <w:tcW w:w="987" w:type="dxa"/>
            <w:tcBorders>
              <w:top w:val="dotted" w:sz="4" w:space="0" w:color="auto"/>
              <w:bottom w:val="nil"/>
              <w:right w:val="single" w:sz="4" w:space="0" w:color="auto"/>
            </w:tcBorders>
          </w:tcPr>
          <w:p w14:paraId="02FE28C3" w14:textId="0A048A4A" w:rsidR="00BB77C2" w:rsidRPr="00EC55CA" w:rsidRDefault="00BB77C2" w:rsidP="00BB77C2">
            <w:pPr>
              <w:snapToGrid w:val="0"/>
              <w:spacing w:line="254" w:lineRule="exact"/>
              <w:jc w:val="center"/>
            </w:pPr>
            <w:r w:rsidRPr="00EC55CA">
              <w:t>67.2</w:t>
            </w:r>
          </w:p>
        </w:tc>
        <w:tc>
          <w:tcPr>
            <w:tcW w:w="986" w:type="dxa"/>
            <w:tcBorders>
              <w:top w:val="dotted" w:sz="4" w:space="0" w:color="auto"/>
              <w:left w:val="single" w:sz="4" w:space="0" w:color="auto"/>
              <w:bottom w:val="nil"/>
            </w:tcBorders>
          </w:tcPr>
          <w:p w14:paraId="6B6E7117" w14:textId="277B1F1D" w:rsidR="00BB77C2" w:rsidRPr="00EC55CA" w:rsidRDefault="00BB77C2" w:rsidP="00BB77C2">
            <w:pPr>
              <w:snapToGrid w:val="0"/>
              <w:spacing w:line="254" w:lineRule="exact"/>
              <w:jc w:val="center"/>
            </w:pPr>
            <w:r w:rsidRPr="00EC55CA">
              <w:t>67.2</w:t>
            </w:r>
          </w:p>
        </w:tc>
        <w:tc>
          <w:tcPr>
            <w:tcW w:w="986" w:type="dxa"/>
            <w:tcBorders>
              <w:top w:val="dotted" w:sz="4" w:space="0" w:color="auto"/>
              <w:bottom w:val="nil"/>
            </w:tcBorders>
          </w:tcPr>
          <w:p w14:paraId="06F57EAA" w14:textId="024F4CD4" w:rsidR="00BB77C2" w:rsidRPr="00EC55CA" w:rsidRDefault="00BB77C2" w:rsidP="00BB77C2">
            <w:pPr>
              <w:snapToGrid w:val="0"/>
              <w:spacing w:line="254" w:lineRule="exact"/>
              <w:jc w:val="center"/>
            </w:pPr>
            <w:r w:rsidRPr="00EC55CA">
              <w:t>23.4</w:t>
            </w:r>
          </w:p>
        </w:tc>
        <w:tc>
          <w:tcPr>
            <w:tcW w:w="987" w:type="dxa"/>
            <w:tcBorders>
              <w:top w:val="dotted" w:sz="4" w:space="0" w:color="auto"/>
              <w:bottom w:val="nil"/>
              <w:right w:val="single" w:sz="4" w:space="0" w:color="auto"/>
            </w:tcBorders>
          </w:tcPr>
          <w:p w14:paraId="1308FB2E" w14:textId="255321FB" w:rsidR="00BB77C2" w:rsidRPr="00EC55CA" w:rsidRDefault="00BB77C2" w:rsidP="00BB77C2">
            <w:pPr>
              <w:snapToGrid w:val="0"/>
              <w:spacing w:line="254" w:lineRule="exact"/>
              <w:jc w:val="center"/>
            </w:pPr>
            <w:r w:rsidRPr="00EC55CA">
              <w:t>43.8</w:t>
            </w:r>
          </w:p>
        </w:tc>
      </w:tr>
      <w:tr w:rsidR="00BB77C2" w:rsidRPr="00EC55CA" w14:paraId="0EA168F6" w14:textId="77777777" w:rsidTr="006C3459">
        <w:trPr>
          <w:jc w:val="center"/>
        </w:trPr>
        <w:tc>
          <w:tcPr>
            <w:tcW w:w="714" w:type="dxa"/>
            <w:tcBorders>
              <w:top w:val="nil"/>
              <w:left w:val="single" w:sz="4" w:space="0" w:color="auto"/>
              <w:bottom w:val="nil"/>
              <w:right w:val="nil"/>
            </w:tcBorders>
          </w:tcPr>
          <w:p w14:paraId="325AAB65" w14:textId="45478C04" w:rsidR="00BB77C2" w:rsidRPr="00EC55CA" w:rsidRDefault="00BB77C2" w:rsidP="00BB77C2">
            <w:pPr>
              <w:overflowPunct w:val="0"/>
              <w:snapToGrid w:val="0"/>
              <w:spacing w:line="254" w:lineRule="exact"/>
              <w:jc w:val="center"/>
              <w:rPr>
                <w:rFonts w:eastAsia="標楷體"/>
              </w:rPr>
            </w:pPr>
            <w:r w:rsidRPr="00EC55CA">
              <w:t>136</w:t>
            </w:r>
          </w:p>
        </w:tc>
        <w:tc>
          <w:tcPr>
            <w:tcW w:w="851" w:type="dxa"/>
            <w:tcBorders>
              <w:top w:val="nil"/>
              <w:left w:val="nil"/>
              <w:bottom w:val="nil"/>
              <w:right w:val="single" w:sz="4" w:space="0" w:color="auto"/>
            </w:tcBorders>
          </w:tcPr>
          <w:p w14:paraId="5B6E1144" w14:textId="1BFA11D7" w:rsidR="00BB77C2" w:rsidRPr="00EC55CA" w:rsidRDefault="00BB77C2" w:rsidP="00BB77C2">
            <w:pPr>
              <w:overflowPunct w:val="0"/>
              <w:snapToGrid w:val="0"/>
              <w:spacing w:line="254" w:lineRule="exact"/>
              <w:jc w:val="center"/>
              <w:rPr>
                <w:rFonts w:eastAsia="標楷體"/>
              </w:rPr>
            </w:pPr>
            <w:r w:rsidRPr="00EC55CA">
              <w:t>2047</w:t>
            </w:r>
          </w:p>
        </w:tc>
        <w:tc>
          <w:tcPr>
            <w:tcW w:w="986" w:type="dxa"/>
            <w:tcBorders>
              <w:top w:val="nil"/>
              <w:left w:val="single" w:sz="4" w:space="0" w:color="auto"/>
              <w:bottom w:val="nil"/>
              <w:right w:val="nil"/>
            </w:tcBorders>
          </w:tcPr>
          <w:p w14:paraId="289933CC" w14:textId="69A56486" w:rsidR="00BB77C2" w:rsidRPr="00EC55CA" w:rsidRDefault="00BB77C2" w:rsidP="00BB77C2">
            <w:pPr>
              <w:snapToGrid w:val="0"/>
              <w:spacing w:line="254" w:lineRule="exact"/>
              <w:ind w:rightChars="100" w:right="240"/>
              <w:jc w:val="right"/>
            </w:pPr>
            <w:r w:rsidRPr="00EC55CA">
              <w:t>83.9</w:t>
            </w:r>
          </w:p>
        </w:tc>
        <w:tc>
          <w:tcPr>
            <w:tcW w:w="986" w:type="dxa"/>
            <w:tcBorders>
              <w:top w:val="nil"/>
              <w:left w:val="nil"/>
              <w:bottom w:val="nil"/>
              <w:right w:val="nil"/>
            </w:tcBorders>
          </w:tcPr>
          <w:p w14:paraId="1864E7A3" w14:textId="0667D3F8" w:rsidR="00BB77C2" w:rsidRPr="00EC55CA" w:rsidRDefault="00BB77C2" w:rsidP="00BB77C2">
            <w:pPr>
              <w:snapToGrid w:val="0"/>
              <w:spacing w:line="254" w:lineRule="exact"/>
              <w:jc w:val="center"/>
            </w:pPr>
            <w:r w:rsidRPr="00EC55CA">
              <w:t>19.1</w:t>
            </w:r>
          </w:p>
        </w:tc>
        <w:tc>
          <w:tcPr>
            <w:tcW w:w="987" w:type="dxa"/>
            <w:tcBorders>
              <w:top w:val="nil"/>
              <w:left w:val="nil"/>
              <w:bottom w:val="nil"/>
              <w:right w:val="single" w:sz="4" w:space="0" w:color="auto"/>
            </w:tcBorders>
          </w:tcPr>
          <w:p w14:paraId="7217197A" w14:textId="00AF8BD1" w:rsidR="00BB77C2" w:rsidRPr="00EC55CA" w:rsidRDefault="00BB77C2" w:rsidP="00BB77C2">
            <w:pPr>
              <w:snapToGrid w:val="0"/>
              <w:spacing w:line="254" w:lineRule="exact"/>
              <w:jc w:val="center"/>
            </w:pPr>
            <w:r w:rsidRPr="00EC55CA">
              <w:t>64.8</w:t>
            </w:r>
          </w:p>
        </w:tc>
        <w:tc>
          <w:tcPr>
            <w:tcW w:w="986" w:type="dxa"/>
            <w:tcBorders>
              <w:top w:val="nil"/>
              <w:left w:val="single" w:sz="4" w:space="0" w:color="auto"/>
              <w:bottom w:val="nil"/>
            </w:tcBorders>
          </w:tcPr>
          <w:p w14:paraId="7B393F2C" w14:textId="59400CA1" w:rsidR="00BB77C2" w:rsidRPr="00EC55CA" w:rsidRDefault="00BB77C2" w:rsidP="00BB77C2">
            <w:pPr>
              <w:snapToGrid w:val="0"/>
              <w:spacing w:line="254" w:lineRule="exact"/>
              <w:ind w:rightChars="100" w:right="240"/>
              <w:jc w:val="right"/>
            </w:pPr>
            <w:r w:rsidRPr="00EC55CA">
              <w:t>97.1</w:t>
            </w:r>
          </w:p>
        </w:tc>
        <w:tc>
          <w:tcPr>
            <w:tcW w:w="986" w:type="dxa"/>
            <w:tcBorders>
              <w:top w:val="nil"/>
              <w:bottom w:val="nil"/>
            </w:tcBorders>
          </w:tcPr>
          <w:p w14:paraId="5E3983E0" w14:textId="43DB10EC" w:rsidR="00BB77C2" w:rsidRPr="00EC55CA" w:rsidRDefault="00BB77C2" w:rsidP="00BB77C2">
            <w:pPr>
              <w:snapToGrid w:val="0"/>
              <w:spacing w:line="254" w:lineRule="exact"/>
              <w:jc w:val="center"/>
            </w:pPr>
            <w:r w:rsidRPr="00EC55CA">
              <w:t>27.7</w:t>
            </w:r>
          </w:p>
        </w:tc>
        <w:tc>
          <w:tcPr>
            <w:tcW w:w="987" w:type="dxa"/>
            <w:tcBorders>
              <w:top w:val="nil"/>
              <w:bottom w:val="nil"/>
              <w:right w:val="single" w:sz="4" w:space="0" w:color="auto"/>
            </w:tcBorders>
          </w:tcPr>
          <w:p w14:paraId="5F85232E" w14:textId="15138A6A" w:rsidR="00BB77C2" w:rsidRPr="00EC55CA" w:rsidRDefault="00BB77C2" w:rsidP="00BB77C2">
            <w:pPr>
              <w:snapToGrid w:val="0"/>
              <w:spacing w:line="254" w:lineRule="exact"/>
              <w:jc w:val="center"/>
            </w:pPr>
            <w:r w:rsidRPr="00EC55CA">
              <w:t>69.4</w:t>
            </w:r>
          </w:p>
        </w:tc>
        <w:tc>
          <w:tcPr>
            <w:tcW w:w="986" w:type="dxa"/>
            <w:tcBorders>
              <w:top w:val="nil"/>
              <w:left w:val="single" w:sz="4" w:space="0" w:color="auto"/>
              <w:bottom w:val="nil"/>
            </w:tcBorders>
          </w:tcPr>
          <w:p w14:paraId="11A390C1" w14:textId="235EDF8A" w:rsidR="00BB77C2" w:rsidRPr="00EC55CA" w:rsidRDefault="00BB77C2" w:rsidP="00BB77C2">
            <w:pPr>
              <w:snapToGrid w:val="0"/>
              <w:spacing w:line="254" w:lineRule="exact"/>
              <w:jc w:val="center"/>
            </w:pPr>
            <w:r w:rsidRPr="00EC55CA">
              <w:t>68.8</w:t>
            </w:r>
          </w:p>
        </w:tc>
        <w:tc>
          <w:tcPr>
            <w:tcW w:w="986" w:type="dxa"/>
            <w:tcBorders>
              <w:top w:val="nil"/>
              <w:bottom w:val="nil"/>
            </w:tcBorders>
          </w:tcPr>
          <w:p w14:paraId="4AF4E4F3" w14:textId="1C8B1DAE" w:rsidR="00BB77C2" w:rsidRPr="00EC55CA" w:rsidRDefault="00BB77C2" w:rsidP="00BB77C2">
            <w:pPr>
              <w:snapToGrid w:val="0"/>
              <w:spacing w:line="254" w:lineRule="exact"/>
              <w:jc w:val="center"/>
            </w:pPr>
            <w:r w:rsidRPr="00EC55CA">
              <w:t>23.7</w:t>
            </w:r>
          </w:p>
        </w:tc>
        <w:tc>
          <w:tcPr>
            <w:tcW w:w="987" w:type="dxa"/>
            <w:tcBorders>
              <w:top w:val="nil"/>
              <w:bottom w:val="nil"/>
              <w:right w:val="single" w:sz="4" w:space="0" w:color="auto"/>
            </w:tcBorders>
          </w:tcPr>
          <w:p w14:paraId="300017E5" w14:textId="7ED0103B" w:rsidR="00BB77C2" w:rsidRPr="00EC55CA" w:rsidRDefault="00BB77C2" w:rsidP="00BB77C2">
            <w:pPr>
              <w:snapToGrid w:val="0"/>
              <w:spacing w:line="254" w:lineRule="exact"/>
              <w:jc w:val="center"/>
            </w:pPr>
            <w:r w:rsidRPr="00EC55CA">
              <w:t>45.0</w:t>
            </w:r>
          </w:p>
        </w:tc>
      </w:tr>
      <w:tr w:rsidR="00BB77C2" w:rsidRPr="00EC55CA" w14:paraId="2799B6EC" w14:textId="77777777" w:rsidTr="006C3459">
        <w:trPr>
          <w:jc w:val="center"/>
        </w:trPr>
        <w:tc>
          <w:tcPr>
            <w:tcW w:w="714" w:type="dxa"/>
            <w:tcBorders>
              <w:top w:val="nil"/>
              <w:left w:val="single" w:sz="4" w:space="0" w:color="auto"/>
              <w:bottom w:val="nil"/>
              <w:right w:val="nil"/>
            </w:tcBorders>
          </w:tcPr>
          <w:p w14:paraId="614464C1" w14:textId="4A312C4F" w:rsidR="00BB77C2" w:rsidRPr="00EC55CA" w:rsidRDefault="00BB77C2" w:rsidP="00BB77C2">
            <w:pPr>
              <w:overflowPunct w:val="0"/>
              <w:snapToGrid w:val="0"/>
              <w:spacing w:line="254" w:lineRule="exact"/>
              <w:jc w:val="center"/>
              <w:rPr>
                <w:rFonts w:eastAsia="標楷體"/>
              </w:rPr>
            </w:pPr>
            <w:r w:rsidRPr="00EC55CA">
              <w:t>137</w:t>
            </w:r>
          </w:p>
        </w:tc>
        <w:tc>
          <w:tcPr>
            <w:tcW w:w="851" w:type="dxa"/>
            <w:tcBorders>
              <w:top w:val="nil"/>
              <w:left w:val="nil"/>
              <w:bottom w:val="nil"/>
              <w:right w:val="single" w:sz="4" w:space="0" w:color="auto"/>
            </w:tcBorders>
          </w:tcPr>
          <w:p w14:paraId="17DA3395" w14:textId="7E45A7D4" w:rsidR="00BB77C2" w:rsidRPr="00EC55CA" w:rsidRDefault="00BB77C2" w:rsidP="00BB77C2">
            <w:pPr>
              <w:overflowPunct w:val="0"/>
              <w:snapToGrid w:val="0"/>
              <w:spacing w:line="254" w:lineRule="exact"/>
              <w:jc w:val="center"/>
              <w:rPr>
                <w:rFonts w:eastAsia="標楷體"/>
              </w:rPr>
            </w:pPr>
            <w:r w:rsidRPr="00EC55CA">
              <w:t>2048</w:t>
            </w:r>
          </w:p>
        </w:tc>
        <w:tc>
          <w:tcPr>
            <w:tcW w:w="986" w:type="dxa"/>
            <w:tcBorders>
              <w:top w:val="nil"/>
              <w:left w:val="single" w:sz="4" w:space="0" w:color="auto"/>
              <w:bottom w:val="nil"/>
              <w:right w:val="nil"/>
            </w:tcBorders>
          </w:tcPr>
          <w:p w14:paraId="28F98B16" w14:textId="49724770" w:rsidR="00BB77C2" w:rsidRPr="00EC55CA" w:rsidRDefault="00BB77C2" w:rsidP="00BB77C2">
            <w:pPr>
              <w:snapToGrid w:val="0"/>
              <w:spacing w:line="254" w:lineRule="exact"/>
              <w:ind w:rightChars="100" w:right="240"/>
              <w:jc w:val="right"/>
            </w:pPr>
            <w:r w:rsidRPr="00EC55CA">
              <w:t>85.8</w:t>
            </w:r>
          </w:p>
        </w:tc>
        <w:tc>
          <w:tcPr>
            <w:tcW w:w="986" w:type="dxa"/>
            <w:tcBorders>
              <w:top w:val="nil"/>
              <w:left w:val="nil"/>
              <w:bottom w:val="nil"/>
              <w:right w:val="nil"/>
            </w:tcBorders>
          </w:tcPr>
          <w:p w14:paraId="08598810" w14:textId="5E0FBA76" w:rsidR="00BB77C2" w:rsidRPr="00EC55CA" w:rsidRDefault="00BB77C2" w:rsidP="00BB77C2">
            <w:pPr>
              <w:snapToGrid w:val="0"/>
              <w:spacing w:line="254" w:lineRule="exact"/>
              <w:jc w:val="center"/>
            </w:pPr>
            <w:r w:rsidRPr="00EC55CA">
              <w:t>19.3</w:t>
            </w:r>
          </w:p>
        </w:tc>
        <w:tc>
          <w:tcPr>
            <w:tcW w:w="987" w:type="dxa"/>
            <w:tcBorders>
              <w:top w:val="nil"/>
              <w:left w:val="nil"/>
              <w:bottom w:val="nil"/>
              <w:right w:val="single" w:sz="4" w:space="0" w:color="auto"/>
            </w:tcBorders>
          </w:tcPr>
          <w:p w14:paraId="6DC582B6" w14:textId="3DCC18E1" w:rsidR="00BB77C2" w:rsidRPr="00EC55CA" w:rsidRDefault="00BB77C2" w:rsidP="00BB77C2">
            <w:pPr>
              <w:snapToGrid w:val="0"/>
              <w:spacing w:line="254" w:lineRule="exact"/>
              <w:jc w:val="center"/>
            </w:pPr>
            <w:r w:rsidRPr="00EC55CA">
              <w:t>66.5</w:t>
            </w:r>
          </w:p>
        </w:tc>
        <w:tc>
          <w:tcPr>
            <w:tcW w:w="986" w:type="dxa"/>
            <w:tcBorders>
              <w:top w:val="nil"/>
              <w:left w:val="single" w:sz="4" w:space="0" w:color="auto"/>
              <w:bottom w:val="nil"/>
            </w:tcBorders>
          </w:tcPr>
          <w:p w14:paraId="4D346319" w14:textId="7D823BD8" w:rsidR="00BB77C2" w:rsidRPr="00EC55CA" w:rsidRDefault="00BB77C2" w:rsidP="00BB77C2">
            <w:pPr>
              <w:snapToGrid w:val="0"/>
              <w:spacing w:line="254" w:lineRule="exact"/>
              <w:ind w:rightChars="100" w:right="240"/>
              <w:jc w:val="right"/>
            </w:pPr>
            <w:r w:rsidRPr="00EC55CA">
              <w:t>99.5</w:t>
            </w:r>
          </w:p>
        </w:tc>
        <w:tc>
          <w:tcPr>
            <w:tcW w:w="986" w:type="dxa"/>
            <w:tcBorders>
              <w:top w:val="nil"/>
              <w:bottom w:val="nil"/>
            </w:tcBorders>
          </w:tcPr>
          <w:p w14:paraId="6DCA8DF8" w14:textId="692096CA" w:rsidR="00BB77C2" w:rsidRPr="00EC55CA" w:rsidRDefault="00BB77C2" w:rsidP="00BB77C2">
            <w:pPr>
              <w:snapToGrid w:val="0"/>
              <w:spacing w:line="254" w:lineRule="exact"/>
              <w:jc w:val="center"/>
            </w:pPr>
            <w:r w:rsidRPr="00EC55CA">
              <w:t>28.1</w:t>
            </w:r>
          </w:p>
        </w:tc>
        <w:tc>
          <w:tcPr>
            <w:tcW w:w="987" w:type="dxa"/>
            <w:tcBorders>
              <w:top w:val="nil"/>
              <w:bottom w:val="nil"/>
              <w:right w:val="single" w:sz="4" w:space="0" w:color="auto"/>
            </w:tcBorders>
          </w:tcPr>
          <w:p w14:paraId="0EB565C6" w14:textId="651A74F4" w:rsidR="00BB77C2" w:rsidRPr="00EC55CA" w:rsidRDefault="00BB77C2" w:rsidP="00BB77C2">
            <w:pPr>
              <w:snapToGrid w:val="0"/>
              <w:spacing w:line="254" w:lineRule="exact"/>
              <w:jc w:val="center"/>
            </w:pPr>
            <w:r w:rsidRPr="00EC55CA">
              <w:t>71.4</w:t>
            </w:r>
          </w:p>
        </w:tc>
        <w:tc>
          <w:tcPr>
            <w:tcW w:w="986" w:type="dxa"/>
            <w:tcBorders>
              <w:top w:val="nil"/>
              <w:left w:val="single" w:sz="4" w:space="0" w:color="auto"/>
              <w:bottom w:val="nil"/>
            </w:tcBorders>
          </w:tcPr>
          <w:p w14:paraId="600E0803" w14:textId="49349F77" w:rsidR="00BB77C2" w:rsidRPr="00EC55CA" w:rsidRDefault="00BB77C2" w:rsidP="00BB77C2">
            <w:pPr>
              <w:snapToGrid w:val="0"/>
              <w:spacing w:line="254" w:lineRule="exact"/>
              <w:jc w:val="center"/>
            </w:pPr>
            <w:r w:rsidRPr="00EC55CA">
              <w:t>70.5</w:t>
            </w:r>
          </w:p>
        </w:tc>
        <w:tc>
          <w:tcPr>
            <w:tcW w:w="986" w:type="dxa"/>
            <w:tcBorders>
              <w:top w:val="nil"/>
              <w:bottom w:val="nil"/>
            </w:tcBorders>
          </w:tcPr>
          <w:p w14:paraId="155645F1" w14:textId="77BD8FE4" w:rsidR="00BB77C2" w:rsidRPr="00EC55CA" w:rsidRDefault="00BB77C2" w:rsidP="00BB77C2">
            <w:pPr>
              <w:snapToGrid w:val="0"/>
              <w:spacing w:line="254" w:lineRule="exact"/>
              <w:jc w:val="center"/>
            </w:pPr>
            <w:r w:rsidRPr="00EC55CA">
              <w:t>24.0</w:t>
            </w:r>
          </w:p>
        </w:tc>
        <w:tc>
          <w:tcPr>
            <w:tcW w:w="987" w:type="dxa"/>
            <w:tcBorders>
              <w:top w:val="nil"/>
              <w:bottom w:val="nil"/>
              <w:right w:val="single" w:sz="4" w:space="0" w:color="auto"/>
            </w:tcBorders>
          </w:tcPr>
          <w:p w14:paraId="29C5E2C7" w14:textId="1F718A65" w:rsidR="00BB77C2" w:rsidRPr="00EC55CA" w:rsidRDefault="00BB77C2" w:rsidP="00BB77C2">
            <w:pPr>
              <w:snapToGrid w:val="0"/>
              <w:spacing w:line="254" w:lineRule="exact"/>
              <w:jc w:val="center"/>
            </w:pPr>
            <w:r w:rsidRPr="00EC55CA">
              <w:t>46.5</w:t>
            </w:r>
          </w:p>
        </w:tc>
      </w:tr>
      <w:tr w:rsidR="00BB77C2" w:rsidRPr="00EC55CA" w14:paraId="4CC23983" w14:textId="77777777" w:rsidTr="006C3459">
        <w:trPr>
          <w:jc w:val="center"/>
        </w:trPr>
        <w:tc>
          <w:tcPr>
            <w:tcW w:w="714" w:type="dxa"/>
            <w:tcBorders>
              <w:top w:val="nil"/>
              <w:left w:val="single" w:sz="4" w:space="0" w:color="auto"/>
              <w:bottom w:val="nil"/>
              <w:right w:val="nil"/>
            </w:tcBorders>
          </w:tcPr>
          <w:p w14:paraId="4F0B5247" w14:textId="136AC836" w:rsidR="00BB77C2" w:rsidRPr="00EC55CA" w:rsidRDefault="00BB77C2" w:rsidP="00BB77C2">
            <w:pPr>
              <w:overflowPunct w:val="0"/>
              <w:snapToGrid w:val="0"/>
              <w:spacing w:line="254" w:lineRule="exact"/>
              <w:jc w:val="center"/>
              <w:rPr>
                <w:rFonts w:eastAsia="標楷體"/>
              </w:rPr>
            </w:pPr>
            <w:r w:rsidRPr="00EC55CA">
              <w:t>138</w:t>
            </w:r>
          </w:p>
        </w:tc>
        <w:tc>
          <w:tcPr>
            <w:tcW w:w="851" w:type="dxa"/>
            <w:tcBorders>
              <w:top w:val="nil"/>
              <w:left w:val="nil"/>
              <w:bottom w:val="nil"/>
              <w:right w:val="single" w:sz="4" w:space="0" w:color="auto"/>
            </w:tcBorders>
          </w:tcPr>
          <w:p w14:paraId="00603FC5" w14:textId="57726C88" w:rsidR="00BB77C2" w:rsidRPr="00EC55CA" w:rsidRDefault="00BB77C2" w:rsidP="00BB77C2">
            <w:pPr>
              <w:overflowPunct w:val="0"/>
              <w:snapToGrid w:val="0"/>
              <w:spacing w:line="254" w:lineRule="exact"/>
              <w:jc w:val="center"/>
              <w:rPr>
                <w:rFonts w:eastAsia="標楷體"/>
              </w:rPr>
            </w:pPr>
            <w:r w:rsidRPr="00EC55CA">
              <w:t>2049</w:t>
            </w:r>
          </w:p>
        </w:tc>
        <w:tc>
          <w:tcPr>
            <w:tcW w:w="986" w:type="dxa"/>
            <w:tcBorders>
              <w:top w:val="nil"/>
              <w:left w:val="single" w:sz="4" w:space="0" w:color="auto"/>
              <w:bottom w:val="nil"/>
              <w:right w:val="nil"/>
            </w:tcBorders>
          </w:tcPr>
          <w:p w14:paraId="077B111B" w14:textId="1DA29BDD" w:rsidR="00BB77C2" w:rsidRPr="00EC55CA" w:rsidRDefault="00BB77C2" w:rsidP="00BB77C2">
            <w:pPr>
              <w:snapToGrid w:val="0"/>
              <w:spacing w:line="254" w:lineRule="exact"/>
              <w:ind w:rightChars="100" w:right="240"/>
              <w:jc w:val="right"/>
            </w:pPr>
            <w:r w:rsidRPr="00EC55CA">
              <w:t>87.7</w:t>
            </w:r>
          </w:p>
        </w:tc>
        <w:tc>
          <w:tcPr>
            <w:tcW w:w="986" w:type="dxa"/>
            <w:tcBorders>
              <w:top w:val="nil"/>
              <w:left w:val="nil"/>
              <w:bottom w:val="nil"/>
              <w:right w:val="nil"/>
            </w:tcBorders>
          </w:tcPr>
          <w:p w14:paraId="174BF68E" w14:textId="3F489AFE" w:rsidR="00BB77C2" w:rsidRPr="00EC55CA" w:rsidRDefault="00BB77C2" w:rsidP="00BB77C2">
            <w:pPr>
              <w:snapToGrid w:val="0"/>
              <w:spacing w:line="254" w:lineRule="exact"/>
              <w:jc w:val="center"/>
            </w:pPr>
            <w:r w:rsidRPr="00EC55CA">
              <w:t>19.5</w:t>
            </w:r>
          </w:p>
        </w:tc>
        <w:tc>
          <w:tcPr>
            <w:tcW w:w="987" w:type="dxa"/>
            <w:tcBorders>
              <w:top w:val="nil"/>
              <w:left w:val="nil"/>
              <w:bottom w:val="nil"/>
              <w:right w:val="single" w:sz="4" w:space="0" w:color="auto"/>
            </w:tcBorders>
          </w:tcPr>
          <w:p w14:paraId="583E5AD9" w14:textId="3B8EE6BF" w:rsidR="00BB77C2" w:rsidRPr="00EC55CA" w:rsidRDefault="00BB77C2" w:rsidP="00BB77C2">
            <w:pPr>
              <w:snapToGrid w:val="0"/>
              <w:spacing w:line="254" w:lineRule="exact"/>
              <w:jc w:val="center"/>
            </w:pPr>
            <w:r w:rsidRPr="00EC55CA">
              <w:t>68.1</w:t>
            </w:r>
          </w:p>
        </w:tc>
        <w:tc>
          <w:tcPr>
            <w:tcW w:w="986" w:type="dxa"/>
            <w:tcBorders>
              <w:top w:val="nil"/>
              <w:left w:val="single" w:sz="4" w:space="0" w:color="auto"/>
              <w:bottom w:val="nil"/>
            </w:tcBorders>
          </w:tcPr>
          <w:p w14:paraId="6B302D67" w14:textId="7A8DD6BC" w:rsidR="00BB77C2" w:rsidRPr="00EC55CA" w:rsidRDefault="00BB77C2" w:rsidP="00BB77C2">
            <w:pPr>
              <w:snapToGrid w:val="0"/>
              <w:spacing w:line="254" w:lineRule="exact"/>
              <w:ind w:rightChars="100" w:right="240"/>
              <w:jc w:val="right"/>
            </w:pPr>
            <w:r w:rsidRPr="00EC55CA">
              <w:t>101.6</w:t>
            </w:r>
          </w:p>
        </w:tc>
        <w:tc>
          <w:tcPr>
            <w:tcW w:w="986" w:type="dxa"/>
            <w:tcBorders>
              <w:top w:val="nil"/>
              <w:bottom w:val="nil"/>
            </w:tcBorders>
          </w:tcPr>
          <w:p w14:paraId="324AC699" w14:textId="30373F67" w:rsidR="00BB77C2" w:rsidRPr="00EC55CA" w:rsidRDefault="00BB77C2" w:rsidP="00BB77C2">
            <w:pPr>
              <w:snapToGrid w:val="0"/>
              <w:spacing w:line="254" w:lineRule="exact"/>
              <w:jc w:val="center"/>
            </w:pPr>
            <w:r w:rsidRPr="00EC55CA">
              <w:t>28.4</w:t>
            </w:r>
          </w:p>
        </w:tc>
        <w:tc>
          <w:tcPr>
            <w:tcW w:w="987" w:type="dxa"/>
            <w:tcBorders>
              <w:top w:val="nil"/>
              <w:bottom w:val="nil"/>
              <w:right w:val="single" w:sz="4" w:space="0" w:color="auto"/>
            </w:tcBorders>
          </w:tcPr>
          <w:p w14:paraId="79B1B0EC" w14:textId="4BFA1E74" w:rsidR="00BB77C2" w:rsidRPr="00EC55CA" w:rsidRDefault="00BB77C2" w:rsidP="00BB77C2">
            <w:pPr>
              <w:snapToGrid w:val="0"/>
              <w:spacing w:line="254" w:lineRule="exact"/>
              <w:jc w:val="center"/>
            </w:pPr>
            <w:r w:rsidRPr="00EC55CA">
              <w:t>73.2</w:t>
            </w:r>
          </w:p>
        </w:tc>
        <w:tc>
          <w:tcPr>
            <w:tcW w:w="986" w:type="dxa"/>
            <w:tcBorders>
              <w:top w:val="nil"/>
              <w:left w:val="single" w:sz="4" w:space="0" w:color="auto"/>
              <w:bottom w:val="nil"/>
            </w:tcBorders>
          </w:tcPr>
          <w:p w14:paraId="30DD49AB" w14:textId="214CA4D1" w:rsidR="00BB77C2" w:rsidRPr="00EC55CA" w:rsidRDefault="00BB77C2" w:rsidP="00BB77C2">
            <w:pPr>
              <w:snapToGrid w:val="0"/>
              <w:spacing w:line="254" w:lineRule="exact"/>
              <w:jc w:val="center"/>
            </w:pPr>
            <w:r w:rsidRPr="00EC55CA">
              <w:t>72.5</w:t>
            </w:r>
          </w:p>
        </w:tc>
        <w:tc>
          <w:tcPr>
            <w:tcW w:w="986" w:type="dxa"/>
            <w:tcBorders>
              <w:top w:val="nil"/>
              <w:bottom w:val="nil"/>
            </w:tcBorders>
          </w:tcPr>
          <w:p w14:paraId="345FE962" w14:textId="1D3D865F" w:rsidR="00BB77C2" w:rsidRPr="00EC55CA" w:rsidRDefault="00BB77C2" w:rsidP="00BB77C2">
            <w:pPr>
              <w:snapToGrid w:val="0"/>
              <w:spacing w:line="254" w:lineRule="exact"/>
              <w:jc w:val="center"/>
            </w:pPr>
            <w:r w:rsidRPr="00EC55CA">
              <w:t>24.3</w:t>
            </w:r>
          </w:p>
        </w:tc>
        <w:tc>
          <w:tcPr>
            <w:tcW w:w="987" w:type="dxa"/>
            <w:tcBorders>
              <w:top w:val="nil"/>
              <w:bottom w:val="nil"/>
              <w:right w:val="single" w:sz="4" w:space="0" w:color="auto"/>
            </w:tcBorders>
          </w:tcPr>
          <w:p w14:paraId="5E891A49" w14:textId="50B44D6F" w:rsidR="00BB77C2" w:rsidRPr="00EC55CA" w:rsidRDefault="00BB77C2" w:rsidP="00BB77C2">
            <w:pPr>
              <w:snapToGrid w:val="0"/>
              <w:spacing w:line="254" w:lineRule="exact"/>
              <w:jc w:val="center"/>
            </w:pPr>
            <w:r w:rsidRPr="00EC55CA">
              <w:t>48.2</w:t>
            </w:r>
          </w:p>
        </w:tc>
      </w:tr>
      <w:tr w:rsidR="00BB77C2" w:rsidRPr="00EC55CA" w14:paraId="18916B21" w14:textId="77777777" w:rsidTr="006C3459">
        <w:trPr>
          <w:jc w:val="center"/>
        </w:trPr>
        <w:tc>
          <w:tcPr>
            <w:tcW w:w="714" w:type="dxa"/>
            <w:tcBorders>
              <w:top w:val="nil"/>
              <w:left w:val="single" w:sz="4" w:space="0" w:color="auto"/>
              <w:bottom w:val="dotted" w:sz="4" w:space="0" w:color="auto"/>
              <w:right w:val="nil"/>
            </w:tcBorders>
          </w:tcPr>
          <w:p w14:paraId="52252C02" w14:textId="41390DD6" w:rsidR="00BB77C2" w:rsidRPr="00EC55CA" w:rsidRDefault="00BB77C2" w:rsidP="00BB77C2">
            <w:pPr>
              <w:overflowPunct w:val="0"/>
              <w:snapToGrid w:val="0"/>
              <w:spacing w:line="254" w:lineRule="exact"/>
              <w:jc w:val="center"/>
              <w:rPr>
                <w:rFonts w:eastAsia="標楷體"/>
              </w:rPr>
            </w:pPr>
            <w:r w:rsidRPr="00EC55CA">
              <w:t>139</w:t>
            </w:r>
          </w:p>
        </w:tc>
        <w:tc>
          <w:tcPr>
            <w:tcW w:w="851" w:type="dxa"/>
            <w:tcBorders>
              <w:top w:val="nil"/>
              <w:left w:val="nil"/>
              <w:bottom w:val="dotted" w:sz="4" w:space="0" w:color="auto"/>
              <w:right w:val="single" w:sz="4" w:space="0" w:color="auto"/>
            </w:tcBorders>
          </w:tcPr>
          <w:p w14:paraId="77162543" w14:textId="2DE2CC7B" w:rsidR="00BB77C2" w:rsidRPr="00EC55CA" w:rsidRDefault="00BB77C2" w:rsidP="00BB77C2">
            <w:pPr>
              <w:overflowPunct w:val="0"/>
              <w:snapToGrid w:val="0"/>
              <w:spacing w:line="254" w:lineRule="exact"/>
              <w:jc w:val="center"/>
              <w:rPr>
                <w:rFonts w:eastAsia="標楷體"/>
              </w:rPr>
            </w:pPr>
            <w:r w:rsidRPr="00EC55CA">
              <w:t>2050</w:t>
            </w:r>
          </w:p>
        </w:tc>
        <w:tc>
          <w:tcPr>
            <w:tcW w:w="986" w:type="dxa"/>
            <w:tcBorders>
              <w:top w:val="nil"/>
              <w:left w:val="single" w:sz="4" w:space="0" w:color="auto"/>
              <w:bottom w:val="dotted" w:sz="4" w:space="0" w:color="auto"/>
              <w:right w:val="nil"/>
            </w:tcBorders>
          </w:tcPr>
          <w:p w14:paraId="27A061B2" w14:textId="456C1F65" w:rsidR="00BB77C2" w:rsidRPr="00EC55CA" w:rsidRDefault="00BB77C2" w:rsidP="00BB77C2">
            <w:pPr>
              <w:snapToGrid w:val="0"/>
              <w:spacing w:line="254" w:lineRule="exact"/>
              <w:ind w:rightChars="100" w:right="240"/>
              <w:jc w:val="right"/>
            </w:pPr>
            <w:r w:rsidRPr="00EC55CA">
              <w:t>89.1</w:t>
            </w:r>
          </w:p>
        </w:tc>
        <w:tc>
          <w:tcPr>
            <w:tcW w:w="986" w:type="dxa"/>
            <w:tcBorders>
              <w:top w:val="nil"/>
              <w:left w:val="nil"/>
              <w:bottom w:val="dotted" w:sz="4" w:space="0" w:color="auto"/>
              <w:right w:val="nil"/>
            </w:tcBorders>
          </w:tcPr>
          <w:p w14:paraId="4ED0A1EF" w14:textId="12838A2F" w:rsidR="00BB77C2" w:rsidRPr="00EC55CA" w:rsidRDefault="00BB77C2" w:rsidP="00BB77C2">
            <w:pPr>
              <w:snapToGrid w:val="0"/>
              <w:spacing w:line="254" w:lineRule="exact"/>
              <w:jc w:val="center"/>
            </w:pPr>
            <w:r w:rsidRPr="00EC55CA">
              <w:t>19.7</w:t>
            </w:r>
          </w:p>
        </w:tc>
        <w:tc>
          <w:tcPr>
            <w:tcW w:w="987" w:type="dxa"/>
            <w:tcBorders>
              <w:top w:val="nil"/>
              <w:left w:val="nil"/>
              <w:bottom w:val="dotted" w:sz="4" w:space="0" w:color="auto"/>
              <w:right w:val="single" w:sz="4" w:space="0" w:color="auto"/>
            </w:tcBorders>
          </w:tcPr>
          <w:p w14:paraId="34E13779" w14:textId="7C468BE8" w:rsidR="00BB77C2" w:rsidRPr="00EC55CA" w:rsidRDefault="00BB77C2" w:rsidP="00BB77C2">
            <w:pPr>
              <w:snapToGrid w:val="0"/>
              <w:spacing w:line="254" w:lineRule="exact"/>
              <w:jc w:val="center"/>
            </w:pPr>
            <w:r w:rsidRPr="00EC55CA">
              <w:t>69.4</w:t>
            </w:r>
          </w:p>
        </w:tc>
        <w:tc>
          <w:tcPr>
            <w:tcW w:w="986" w:type="dxa"/>
            <w:tcBorders>
              <w:top w:val="nil"/>
              <w:left w:val="single" w:sz="4" w:space="0" w:color="auto"/>
              <w:bottom w:val="dotted" w:sz="4" w:space="0" w:color="auto"/>
            </w:tcBorders>
          </w:tcPr>
          <w:p w14:paraId="3F19FB24" w14:textId="70A7B160" w:rsidR="00BB77C2" w:rsidRPr="00EC55CA" w:rsidRDefault="00BB77C2" w:rsidP="00BB77C2">
            <w:pPr>
              <w:snapToGrid w:val="0"/>
              <w:spacing w:line="254" w:lineRule="exact"/>
              <w:ind w:rightChars="100" w:right="240"/>
              <w:jc w:val="right"/>
            </w:pPr>
            <w:r w:rsidRPr="00EC55CA">
              <w:t>103.3</w:t>
            </w:r>
          </w:p>
        </w:tc>
        <w:tc>
          <w:tcPr>
            <w:tcW w:w="986" w:type="dxa"/>
            <w:tcBorders>
              <w:top w:val="nil"/>
              <w:bottom w:val="dotted" w:sz="4" w:space="0" w:color="auto"/>
            </w:tcBorders>
          </w:tcPr>
          <w:p w14:paraId="62C47A47" w14:textId="5439EA87" w:rsidR="00BB77C2" w:rsidRPr="00EC55CA" w:rsidRDefault="00BB77C2" w:rsidP="00BB77C2">
            <w:pPr>
              <w:snapToGrid w:val="0"/>
              <w:spacing w:line="254" w:lineRule="exact"/>
              <w:jc w:val="center"/>
            </w:pPr>
            <w:r w:rsidRPr="00EC55CA">
              <w:t>28.7</w:t>
            </w:r>
          </w:p>
        </w:tc>
        <w:tc>
          <w:tcPr>
            <w:tcW w:w="987" w:type="dxa"/>
            <w:tcBorders>
              <w:top w:val="nil"/>
              <w:bottom w:val="dotted" w:sz="4" w:space="0" w:color="auto"/>
              <w:right w:val="single" w:sz="4" w:space="0" w:color="auto"/>
            </w:tcBorders>
          </w:tcPr>
          <w:p w14:paraId="2693ECB5" w14:textId="598520D7" w:rsidR="00BB77C2" w:rsidRPr="00EC55CA" w:rsidRDefault="00BB77C2" w:rsidP="00BB77C2">
            <w:pPr>
              <w:snapToGrid w:val="0"/>
              <w:spacing w:line="254" w:lineRule="exact"/>
              <w:jc w:val="center"/>
            </w:pPr>
            <w:r w:rsidRPr="00EC55CA">
              <w:t>74.6</w:t>
            </w:r>
          </w:p>
        </w:tc>
        <w:tc>
          <w:tcPr>
            <w:tcW w:w="986" w:type="dxa"/>
            <w:tcBorders>
              <w:top w:val="nil"/>
              <w:left w:val="single" w:sz="4" w:space="0" w:color="auto"/>
              <w:bottom w:val="dotted" w:sz="4" w:space="0" w:color="auto"/>
            </w:tcBorders>
          </w:tcPr>
          <w:p w14:paraId="13EC9959" w14:textId="1EA6924B" w:rsidR="00BB77C2" w:rsidRPr="00EC55CA" w:rsidRDefault="00BB77C2" w:rsidP="00BB77C2">
            <w:pPr>
              <w:snapToGrid w:val="0"/>
              <w:spacing w:line="254" w:lineRule="exact"/>
              <w:jc w:val="center"/>
            </w:pPr>
            <w:r w:rsidRPr="00EC55CA">
              <w:t>74.4</w:t>
            </w:r>
          </w:p>
        </w:tc>
        <w:tc>
          <w:tcPr>
            <w:tcW w:w="986" w:type="dxa"/>
            <w:tcBorders>
              <w:top w:val="nil"/>
              <w:bottom w:val="dotted" w:sz="4" w:space="0" w:color="auto"/>
            </w:tcBorders>
          </w:tcPr>
          <w:p w14:paraId="76C3AAA5" w14:textId="7BA83EDF" w:rsidR="00BB77C2" w:rsidRPr="00EC55CA" w:rsidRDefault="00BB77C2" w:rsidP="00BB77C2">
            <w:pPr>
              <w:snapToGrid w:val="0"/>
              <w:spacing w:line="254" w:lineRule="exact"/>
              <w:jc w:val="center"/>
            </w:pPr>
            <w:r w:rsidRPr="00EC55CA">
              <w:t>24.6</w:t>
            </w:r>
          </w:p>
        </w:tc>
        <w:tc>
          <w:tcPr>
            <w:tcW w:w="987" w:type="dxa"/>
            <w:tcBorders>
              <w:top w:val="nil"/>
              <w:bottom w:val="dotted" w:sz="4" w:space="0" w:color="auto"/>
              <w:right w:val="single" w:sz="4" w:space="0" w:color="auto"/>
            </w:tcBorders>
          </w:tcPr>
          <w:p w14:paraId="4B766870" w14:textId="6E1A1812" w:rsidR="00BB77C2" w:rsidRPr="00EC55CA" w:rsidRDefault="00BB77C2" w:rsidP="00BB77C2">
            <w:pPr>
              <w:snapToGrid w:val="0"/>
              <w:spacing w:line="254" w:lineRule="exact"/>
              <w:jc w:val="center"/>
            </w:pPr>
            <w:r w:rsidRPr="00EC55CA">
              <w:t>49.8</w:t>
            </w:r>
          </w:p>
        </w:tc>
      </w:tr>
      <w:tr w:rsidR="00BB77C2" w:rsidRPr="00EC55CA" w14:paraId="4A5D7FDA" w14:textId="77777777" w:rsidTr="006C3459">
        <w:trPr>
          <w:jc w:val="center"/>
        </w:trPr>
        <w:tc>
          <w:tcPr>
            <w:tcW w:w="714" w:type="dxa"/>
            <w:tcBorders>
              <w:top w:val="dotted" w:sz="4" w:space="0" w:color="auto"/>
              <w:left w:val="single" w:sz="4" w:space="0" w:color="auto"/>
              <w:bottom w:val="nil"/>
              <w:right w:val="nil"/>
            </w:tcBorders>
          </w:tcPr>
          <w:p w14:paraId="1DC78DAF" w14:textId="5E7BA667" w:rsidR="00BB77C2" w:rsidRPr="00EC55CA" w:rsidRDefault="00BB77C2" w:rsidP="00BB77C2">
            <w:pPr>
              <w:overflowPunct w:val="0"/>
              <w:snapToGrid w:val="0"/>
              <w:spacing w:line="254" w:lineRule="exact"/>
              <w:jc w:val="center"/>
              <w:rPr>
                <w:rFonts w:eastAsia="標楷體"/>
              </w:rPr>
            </w:pPr>
            <w:r w:rsidRPr="00EC55CA">
              <w:t>140</w:t>
            </w:r>
          </w:p>
        </w:tc>
        <w:tc>
          <w:tcPr>
            <w:tcW w:w="851" w:type="dxa"/>
            <w:tcBorders>
              <w:top w:val="dotted" w:sz="4" w:space="0" w:color="auto"/>
              <w:left w:val="nil"/>
              <w:bottom w:val="nil"/>
              <w:right w:val="single" w:sz="4" w:space="0" w:color="auto"/>
            </w:tcBorders>
          </w:tcPr>
          <w:p w14:paraId="0B932B00" w14:textId="7BA27BF4" w:rsidR="00BB77C2" w:rsidRPr="00EC55CA" w:rsidRDefault="00BB77C2" w:rsidP="00BB77C2">
            <w:pPr>
              <w:overflowPunct w:val="0"/>
              <w:snapToGrid w:val="0"/>
              <w:spacing w:line="254" w:lineRule="exact"/>
              <w:jc w:val="center"/>
              <w:rPr>
                <w:rFonts w:eastAsia="標楷體"/>
              </w:rPr>
            </w:pPr>
            <w:r w:rsidRPr="00EC55CA">
              <w:t>2051</w:t>
            </w:r>
          </w:p>
        </w:tc>
        <w:tc>
          <w:tcPr>
            <w:tcW w:w="986" w:type="dxa"/>
            <w:tcBorders>
              <w:top w:val="dotted" w:sz="4" w:space="0" w:color="auto"/>
              <w:left w:val="single" w:sz="4" w:space="0" w:color="auto"/>
              <w:bottom w:val="nil"/>
              <w:right w:val="nil"/>
            </w:tcBorders>
          </w:tcPr>
          <w:p w14:paraId="27E549DC" w14:textId="22CAE069" w:rsidR="00BB77C2" w:rsidRPr="00EC55CA" w:rsidRDefault="00BB77C2" w:rsidP="00BB77C2">
            <w:pPr>
              <w:snapToGrid w:val="0"/>
              <w:spacing w:line="254" w:lineRule="exact"/>
              <w:ind w:rightChars="100" w:right="240"/>
              <w:jc w:val="right"/>
            </w:pPr>
            <w:r w:rsidRPr="00EC55CA">
              <w:t>89.6</w:t>
            </w:r>
          </w:p>
        </w:tc>
        <w:tc>
          <w:tcPr>
            <w:tcW w:w="986" w:type="dxa"/>
            <w:tcBorders>
              <w:top w:val="dotted" w:sz="4" w:space="0" w:color="auto"/>
              <w:left w:val="nil"/>
              <w:bottom w:val="nil"/>
              <w:right w:val="nil"/>
            </w:tcBorders>
          </w:tcPr>
          <w:p w14:paraId="224F52DE" w14:textId="6657B006" w:rsidR="00BB77C2" w:rsidRPr="00EC55CA" w:rsidRDefault="00BB77C2" w:rsidP="00BB77C2">
            <w:pPr>
              <w:snapToGrid w:val="0"/>
              <w:spacing w:line="254" w:lineRule="exact"/>
              <w:jc w:val="center"/>
            </w:pPr>
            <w:r w:rsidRPr="00EC55CA">
              <w:t>19.6</w:t>
            </w:r>
          </w:p>
        </w:tc>
        <w:tc>
          <w:tcPr>
            <w:tcW w:w="987" w:type="dxa"/>
            <w:tcBorders>
              <w:top w:val="dotted" w:sz="4" w:space="0" w:color="auto"/>
              <w:left w:val="nil"/>
              <w:bottom w:val="nil"/>
              <w:right w:val="single" w:sz="4" w:space="0" w:color="auto"/>
            </w:tcBorders>
          </w:tcPr>
          <w:p w14:paraId="582ACF3C" w14:textId="671DDEE2" w:rsidR="00BB77C2" w:rsidRPr="00EC55CA" w:rsidRDefault="00BB77C2" w:rsidP="00BB77C2">
            <w:pPr>
              <w:snapToGrid w:val="0"/>
              <w:spacing w:line="254" w:lineRule="exact"/>
              <w:jc w:val="center"/>
            </w:pPr>
            <w:r w:rsidRPr="00EC55CA">
              <w:t>70.0</w:t>
            </w:r>
          </w:p>
        </w:tc>
        <w:tc>
          <w:tcPr>
            <w:tcW w:w="986" w:type="dxa"/>
            <w:tcBorders>
              <w:top w:val="dotted" w:sz="4" w:space="0" w:color="auto"/>
              <w:left w:val="single" w:sz="4" w:space="0" w:color="auto"/>
              <w:bottom w:val="nil"/>
            </w:tcBorders>
          </w:tcPr>
          <w:p w14:paraId="7D5D20A9" w14:textId="1380EC20" w:rsidR="00BB77C2" w:rsidRPr="00EC55CA" w:rsidRDefault="00BB77C2" w:rsidP="00BB77C2">
            <w:pPr>
              <w:snapToGrid w:val="0"/>
              <w:spacing w:line="254" w:lineRule="exact"/>
              <w:ind w:rightChars="100" w:right="240"/>
              <w:jc w:val="right"/>
            </w:pPr>
            <w:r w:rsidRPr="00EC55CA">
              <w:t>104.3</w:t>
            </w:r>
          </w:p>
        </w:tc>
        <w:tc>
          <w:tcPr>
            <w:tcW w:w="986" w:type="dxa"/>
            <w:tcBorders>
              <w:top w:val="dotted" w:sz="4" w:space="0" w:color="auto"/>
              <w:bottom w:val="nil"/>
            </w:tcBorders>
          </w:tcPr>
          <w:p w14:paraId="78BAFADD" w14:textId="1DCC0E53" w:rsidR="00BB77C2" w:rsidRPr="00EC55CA" w:rsidRDefault="00BB77C2" w:rsidP="00BB77C2">
            <w:pPr>
              <w:snapToGrid w:val="0"/>
              <w:spacing w:line="254" w:lineRule="exact"/>
              <w:jc w:val="center"/>
            </w:pPr>
            <w:r w:rsidRPr="00EC55CA">
              <w:t>28.9</w:t>
            </w:r>
          </w:p>
        </w:tc>
        <w:tc>
          <w:tcPr>
            <w:tcW w:w="987" w:type="dxa"/>
            <w:tcBorders>
              <w:top w:val="dotted" w:sz="4" w:space="0" w:color="auto"/>
              <w:bottom w:val="nil"/>
              <w:right w:val="single" w:sz="4" w:space="0" w:color="auto"/>
            </w:tcBorders>
          </w:tcPr>
          <w:p w14:paraId="3836D9B6" w14:textId="2D4D586B" w:rsidR="00BB77C2" w:rsidRPr="00EC55CA" w:rsidRDefault="00BB77C2" w:rsidP="00BB77C2">
            <w:pPr>
              <w:snapToGrid w:val="0"/>
              <w:spacing w:line="254" w:lineRule="exact"/>
              <w:jc w:val="center"/>
            </w:pPr>
            <w:r w:rsidRPr="00EC55CA">
              <w:t>75.4</w:t>
            </w:r>
          </w:p>
        </w:tc>
        <w:tc>
          <w:tcPr>
            <w:tcW w:w="986" w:type="dxa"/>
            <w:tcBorders>
              <w:top w:val="dotted" w:sz="4" w:space="0" w:color="auto"/>
              <w:left w:val="single" w:sz="4" w:space="0" w:color="auto"/>
              <w:bottom w:val="nil"/>
            </w:tcBorders>
          </w:tcPr>
          <w:p w14:paraId="2B4AE479" w14:textId="1068DADD" w:rsidR="00BB77C2" w:rsidRPr="00EC55CA" w:rsidRDefault="00BB77C2" w:rsidP="00BB77C2">
            <w:pPr>
              <w:snapToGrid w:val="0"/>
              <w:spacing w:line="254" w:lineRule="exact"/>
              <w:jc w:val="center"/>
            </w:pPr>
            <w:r w:rsidRPr="00EC55CA">
              <w:t>76.4</w:t>
            </w:r>
          </w:p>
        </w:tc>
        <w:tc>
          <w:tcPr>
            <w:tcW w:w="986" w:type="dxa"/>
            <w:tcBorders>
              <w:top w:val="dotted" w:sz="4" w:space="0" w:color="auto"/>
              <w:bottom w:val="nil"/>
            </w:tcBorders>
          </w:tcPr>
          <w:p w14:paraId="732BC920" w14:textId="3A115664" w:rsidR="00BB77C2" w:rsidRPr="00EC55CA" w:rsidRDefault="00BB77C2" w:rsidP="00BB77C2">
            <w:pPr>
              <w:snapToGrid w:val="0"/>
              <w:spacing w:line="254" w:lineRule="exact"/>
              <w:jc w:val="center"/>
            </w:pPr>
            <w:r w:rsidRPr="00EC55CA">
              <w:t>24.9</w:t>
            </w:r>
          </w:p>
        </w:tc>
        <w:tc>
          <w:tcPr>
            <w:tcW w:w="987" w:type="dxa"/>
            <w:tcBorders>
              <w:top w:val="dotted" w:sz="4" w:space="0" w:color="auto"/>
              <w:bottom w:val="nil"/>
              <w:right w:val="single" w:sz="4" w:space="0" w:color="auto"/>
            </w:tcBorders>
          </w:tcPr>
          <w:p w14:paraId="71CFC24A" w14:textId="229E97D9" w:rsidR="00BB77C2" w:rsidRPr="00EC55CA" w:rsidRDefault="00BB77C2" w:rsidP="00BB77C2">
            <w:pPr>
              <w:snapToGrid w:val="0"/>
              <w:spacing w:line="254" w:lineRule="exact"/>
              <w:jc w:val="center"/>
            </w:pPr>
            <w:r w:rsidRPr="00EC55CA">
              <w:t>51.4</w:t>
            </w:r>
          </w:p>
        </w:tc>
      </w:tr>
      <w:tr w:rsidR="00BB77C2" w:rsidRPr="00EC55CA" w14:paraId="2AD9B925" w14:textId="77777777" w:rsidTr="006C3459">
        <w:trPr>
          <w:jc w:val="center"/>
        </w:trPr>
        <w:tc>
          <w:tcPr>
            <w:tcW w:w="714" w:type="dxa"/>
            <w:tcBorders>
              <w:top w:val="nil"/>
              <w:left w:val="single" w:sz="4" w:space="0" w:color="auto"/>
              <w:bottom w:val="nil"/>
              <w:right w:val="nil"/>
            </w:tcBorders>
          </w:tcPr>
          <w:p w14:paraId="7FFEA87B" w14:textId="22141E7D" w:rsidR="00BB77C2" w:rsidRPr="00EC55CA" w:rsidRDefault="00BB77C2" w:rsidP="00BB77C2">
            <w:pPr>
              <w:overflowPunct w:val="0"/>
              <w:snapToGrid w:val="0"/>
              <w:spacing w:line="254" w:lineRule="exact"/>
              <w:jc w:val="center"/>
              <w:rPr>
                <w:rFonts w:eastAsia="標楷體"/>
              </w:rPr>
            </w:pPr>
            <w:r w:rsidRPr="00EC55CA">
              <w:t>141</w:t>
            </w:r>
          </w:p>
        </w:tc>
        <w:tc>
          <w:tcPr>
            <w:tcW w:w="851" w:type="dxa"/>
            <w:tcBorders>
              <w:top w:val="nil"/>
              <w:left w:val="nil"/>
              <w:bottom w:val="nil"/>
              <w:right w:val="single" w:sz="4" w:space="0" w:color="auto"/>
            </w:tcBorders>
          </w:tcPr>
          <w:p w14:paraId="6792722A" w14:textId="2012C0CB" w:rsidR="00BB77C2" w:rsidRPr="00EC55CA" w:rsidRDefault="00BB77C2" w:rsidP="00BB77C2">
            <w:pPr>
              <w:overflowPunct w:val="0"/>
              <w:snapToGrid w:val="0"/>
              <w:spacing w:line="254" w:lineRule="exact"/>
              <w:jc w:val="center"/>
              <w:rPr>
                <w:rFonts w:eastAsia="標楷體"/>
              </w:rPr>
            </w:pPr>
            <w:r w:rsidRPr="00EC55CA">
              <w:t>2052</w:t>
            </w:r>
          </w:p>
        </w:tc>
        <w:tc>
          <w:tcPr>
            <w:tcW w:w="986" w:type="dxa"/>
            <w:tcBorders>
              <w:top w:val="nil"/>
              <w:left w:val="single" w:sz="4" w:space="0" w:color="auto"/>
              <w:bottom w:val="nil"/>
              <w:right w:val="nil"/>
            </w:tcBorders>
          </w:tcPr>
          <w:p w14:paraId="78329C48" w14:textId="26766385" w:rsidR="00BB77C2" w:rsidRPr="00EC55CA" w:rsidRDefault="00BB77C2" w:rsidP="00BB77C2">
            <w:pPr>
              <w:snapToGrid w:val="0"/>
              <w:spacing w:line="254" w:lineRule="exact"/>
              <w:ind w:rightChars="100" w:right="240"/>
              <w:jc w:val="right"/>
            </w:pPr>
            <w:r w:rsidRPr="00EC55CA">
              <w:t>90.6</w:t>
            </w:r>
          </w:p>
        </w:tc>
        <w:tc>
          <w:tcPr>
            <w:tcW w:w="986" w:type="dxa"/>
            <w:tcBorders>
              <w:top w:val="nil"/>
              <w:left w:val="nil"/>
              <w:bottom w:val="nil"/>
              <w:right w:val="nil"/>
            </w:tcBorders>
          </w:tcPr>
          <w:p w14:paraId="48A26CFE" w14:textId="4769193A" w:rsidR="00BB77C2" w:rsidRPr="00EC55CA" w:rsidRDefault="00BB77C2" w:rsidP="00BB77C2">
            <w:pPr>
              <w:snapToGrid w:val="0"/>
              <w:spacing w:line="254" w:lineRule="exact"/>
              <w:jc w:val="center"/>
            </w:pPr>
            <w:r w:rsidRPr="00EC55CA">
              <w:t>19.7</w:t>
            </w:r>
          </w:p>
        </w:tc>
        <w:tc>
          <w:tcPr>
            <w:tcW w:w="987" w:type="dxa"/>
            <w:tcBorders>
              <w:top w:val="nil"/>
              <w:left w:val="nil"/>
              <w:bottom w:val="nil"/>
              <w:right w:val="single" w:sz="4" w:space="0" w:color="auto"/>
            </w:tcBorders>
          </w:tcPr>
          <w:p w14:paraId="1A3C2969" w14:textId="72001BC4" w:rsidR="00BB77C2" w:rsidRPr="00EC55CA" w:rsidRDefault="00BB77C2" w:rsidP="00BB77C2">
            <w:pPr>
              <w:snapToGrid w:val="0"/>
              <w:spacing w:line="254" w:lineRule="exact"/>
              <w:jc w:val="center"/>
            </w:pPr>
            <w:r w:rsidRPr="00EC55CA">
              <w:t>70.9</w:t>
            </w:r>
          </w:p>
        </w:tc>
        <w:tc>
          <w:tcPr>
            <w:tcW w:w="986" w:type="dxa"/>
            <w:tcBorders>
              <w:top w:val="nil"/>
              <w:left w:val="single" w:sz="4" w:space="0" w:color="auto"/>
              <w:bottom w:val="nil"/>
            </w:tcBorders>
          </w:tcPr>
          <w:p w14:paraId="110D7285" w14:textId="7C71769D" w:rsidR="00BB77C2" w:rsidRPr="00EC55CA" w:rsidRDefault="00BB77C2" w:rsidP="00BB77C2">
            <w:pPr>
              <w:snapToGrid w:val="0"/>
              <w:spacing w:line="254" w:lineRule="exact"/>
              <w:ind w:rightChars="100" w:right="240"/>
              <w:jc w:val="right"/>
            </w:pPr>
            <w:r w:rsidRPr="00EC55CA">
              <w:t>105.4</w:t>
            </w:r>
          </w:p>
        </w:tc>
        <w:tc>
          <w:tcPr>
            <w:tcW w:w="986" w:type="dxa"/>
            <w:tcBorders>
              <w:top w:val="nil"/>
              <w:bottom w:val="nil"/>
            </w:tcBorders>
          </w:tcPr>
          <w:p w14:paraId="4BEF15D5" w14:textId="66A7062F" w:rsidR="00BB77C2" w:rsidRPr="00EC55CA" w:rsidRDefault="00BB77C2" w:rsidP="00BB77C2">
            <w:pPr>
              <w:snapToGrid w:val="0"/>
              <w:spacing w:line="254" w:lineRule="exact"/>
              <w:jc w:val="center"/>
            </w:pPr>
            <w:r w:rsidRPr="00EC55CA">
              <w:t>29.0</w:t>
            </w:r>
          </w:p>
        </w:tc>
        <w:tc>
          <w:tcPr>
            <w:tcW w:w="987" w:type="dxa"/>
            <w:tcBorders>
              <w:top w:val="nil"/>
              <w:bottom w:val="nil"/>
              <w:right w:val="single" w:sz="4" w:space="0" w:color="auto"/>
            </w:tcBorders>
          </w:tcPr>
          <w:p w14:paraId="2E256B17" w14:textId="4A6B6ECE" w:rsidR="00BB77C2" w:rsidRPr="00EC55CA" w:rsidRDefault="00BB77C2" w:rsidP="00BB77C2">
            <w:pPr>
              <w:snapToGrid w:val="0"/>
              <w:spacing w:line="254" w:lineRule="exact"/>
              <w:jc w:val="center"/>
            </w:pPr>
            <w:r w:rsidRPr="00EC55CA">
              <w:t>76.4</w:t>
            </w:r>
          </w:p>
        </w:tc>
        <w:tc>
          <w:tcPr>
            <w:tcW w:w="986" w:type="dxa"/>
            <w:tcBorders>
              <w:top w:val="nil"/>
              <w:left w:val="single" w:sz="4" w:space="0" w:color="auto"/>
              <w:bottom w:val="nil"/>
            </w:tcBorders>
          </w:tcPr>
          <w:p w14:paraId="6C8A1B9B" w14:textId="48E7C902" w:rsidR="00BB77C2" w:rsidRPr="00EC55CA" w:rsidRDefault="00BB77C2" w:rsidP="00BB77C2">
            <w:pPr>
              <w:snapToGrid w:val="0"/>
              <w:spacing w:line="254" w:lineRule="exact"/>
              <w:jc w:val="center"/>
            </w:pPr>
            <w:r w:rsidRPr="00EC55CA">
              <w:t>78.2</w:t>
            </w:r>
          </w:p>
        </w:tc>
        <w:tc>
          <w:tcPr>
            <w:tcW w:w="986" w:type="dxa"/>
            <w:tcBorders>
              <w:top w:val="nil"/>
              <w:bottom w:val="nil"/>
            </w:tcBorders>
          </w:tcPr>
          <w:p w14:paraId="095209BD" w14:textId="3964AF07" w:rsidR="00BB77C2" w:rsidRPr="00EC55CA" w:rsidRDefault="00BB77C2" w:rsidP="00BB77C2">
            <w:pPr>
              <w:snapToGrid w:val="0"/>
              <w:spacing w:line="254" w:lineRule="exact"/>
              <w:jc w:val="center"/>
            </w:pPr>
            <w:r w:rsidRPr="00EC55CA">
              <w:t>25.2</w:t>
            </w:r>
          </w:p>
        </w:tc>
        <w:tc>
          <w:tcPr>
            <w:tcW w:w="987" w:type="dxa"/>
            <w:tcBorders>
              <w:top w:val="nil"/>
              <w:bottom w:val="nil"/>
              <w:right w:val="single" w:sz="4" w:space="0" w:color="auto"/>
            </w:tcBorders>
          </w:tcPr>
          <w:p w14:paraId="2B4C5806" w14:textId="7278D9B5" w:rsidR="00BB77C2" w:rsidRPr="00EC55CA" w:rsidRDefault="00BB77C2" w:rsidP="00BB77C2">
            <w:pPr>
              <w:snapToGrid w:val="0"/>
              <w:spacing w:line="254" w:lineRule="exact"/>
              <w:jc w:val="center"/>
            </w:pPr>
            <w:r w:rsidRPr="00EC55CA">
              <w:t>53.0</w:t>
            </w:r>
          </w:p>
        </w:tc>
      </w:tr>
      <w:tr w:rsidR="00BB77C2" w:rsidRPr="00EC55CA" w14:paraId="421254DF" w14:textId="77777777" w:rsidTr="006C3459">
        <w:trPr>
          <w:jc w:val="center"/>
        </w:trPr>
        <w:tc>
          <w:tcPr>
            <w:tcW w:w="714" w:type="dxa"/>
            <w:tcBorders>
              <w:top w:val="nil"/>
              <w:left w:val="single" w:sz="4" w:space="0" w:color="auto"/>
              <w:bottom w:val="nil"/>
              <w:right w:val="nil"/>
            </w:tcBorders>
          </w:tcPr>
          <w:p w14:paraId="7DA0878B" w14:textId="6A235307" w:rsidR="00BB77C2" w:rsidRPr="00EC55CA" w:rsidRDefault="00BB77C2" w:rsidP="00BB77C2">
            <w:pPr>
              <w:overflowPunct w:val="0"/>
              <w:snapToGrid w:val="0"/>
              <w:spacing w:line="254" w:lineRule="exact"/>
              <w:jc w:val="center"/>
              <w:rPr>
                <w:rFonts w:eastAsia="標楷體"/>
              </w:rPr>
            </w:pPr>
            <w:r w:rsidRPr="00EC55CA">
              <w:t>142</w:t>
            </w:r>
          </w:p>
        </w:tc>
        <w:tc>
          <w:tcPr>
            <w:tcW w:w="851" w:type="dxa"/>
            <w:tcBorders>
              <w:top w:val="nil"/>
              <w:left w:val="nil"/>
              <w:bottom w:val="nil"/>
              <w:right w:val="single" w:sz="4" w:space="0" w:color="auto"/>
            </w:tcBorders>
          </w:tcPr>
          <w:p w14:paraId="127CEE2A" w14:textId="5BDE1A41" w:rsidR="00BB77C2" w:rsidRPr="00EC55CA" w:rsidRDefault="00BB77C2" w:rsidP="00BB77C2">
            <w:pPr>
              <w:overflowPunct w:val="0"/>
              <w:snapToGrid w:val="0"/>
              <w:spacing w:line="254" w:lineRule="exact"/>
              <w:jc w:val="center"/>
              <w:rPr>
                <w:rFonts w:eastAsia="標楷體"/>
              </w:rPr>
            </w:pPr>
            <w:r w:rsidRPr="00EC55CA">
              <w:t>2053</w:t>
            </w:r>
          </w:p>
        </w:tc>
        <w:tc>
          <w:tcPr>
            <w:tcW w:w="986" w:type="dxa"/>
            <w:tcBorders>
              <w:top w:val="nil"/>
              <w:left w:val="single" w:sz="4" w:space="0" w:color="auto"/>
              <w:bottom w:val="nil"/>
              <w:right w:val="nil"/>
            </w:tcBorders>
          </w:tcPr>
          <w:p w14:paraId="5DC96EBD" w14:textId="520022E2" w:rsidR="00BB77C2" w:rsidRPr="00EC55CA" w:rsidRDefault="00BB77C2" w:rsidP="00BB77C2">
            <w:pPr>
              <w:snapToGrid w:val="0"/>
              <w:spacing w:line="254" w:lineRule="exact"/>
              <w:ind w:rightChars="100" w:right="240"/>
              <w:jc w:val="right"/>
            </w:pPr>
            <w:r w:rsidRPr="00EC55CA">
              <w:t>91.9</w:t>
            </w:r>
          </w:p>
        </w:tc>
        <w:tc>
          <w:tcPr>
            <w:tcW w:w="986" w:type="dxa"/>
            <w:tcBorders>
              <w:top w:val="nil"/>
              <w:left w:val="nil"/>
              <w:bottom w:val="nil"/>
              <w:right w:val="nil"/>
            </w:tcBorders>
          </w:tcPr>
          <w:p w14:paraId="13AA2C51" w14:textId="44A78F4A" w:rsidR="00BB77C2" w:rsidRPr="00EC55CA" w:rsidRDefault="00BB77C2" w:rsidP="00BB77C2">
            <w:pPr>
              <w:snapToGrid w:val="0"/>
              <w:spacing w:line="254" w:lineRule="exact"/>
              <w:jc w:val="center"/>
            </w:pPr>
            <w:r w:rsidRPr="00EC55CA">
              <w:t>19.8</w:t>
            </w:r>
          </w:p>
        </w:tc>
        <w:tc>
          <w:tcPr>
            <w:tcW w:w="987" w:type="dxa"/>
            <w:tcBorders>
              <w:top w:val="nil"/>
              <w:left w:val="nil"/>
              <w:bottom w:val="nil"/>
              <w:right w:val="single" w:sz="4" w:space="0" w:color="auto"/>
            </w:tcBorders>
          </w:tcPr>
          <w:p w14:paraId="0272E93C" w14:textId="4F073195" w:rsidR="00BB77C2" w:rsidRPr="00EC55CA" w:rsidRDefault="00BB77C2" w:rsidP="00BB77C2">
            <w:pPr>
              <w:snapToGrid w:val="0"/>
              <w:spacing w:line="254" w:lineRule="exact"/>
              <w:jc w:val="center"/>
            </w:pPr>
            <w:r w:rsidRPr="00EC55CA">
              <w:t>72.1</w:t>
            </w:r>
          </w:p>
        </w:tc>
        <w:tc>
          <w:tcPr>
            <w:tcW w:w="986" w:type="dxa"/>
            <w:tcBorders>
              <w:top w:val="nil"/>
              <w:left w:val="single" w:sz="4" w:space="0" w:color="auto"/>
              <w:bottom w:val="nil"/>
            </w:tcBorders>
          </w:tcPr>
          <w:p w14:paraId="0D6A530E" w14:textId="1D14AFC4" w:rsidR="00BB77C2" w:rsidRPr="00EC55CA" w:rsidRDefault="00BB77C2" w:rsidP="00BB77C2">
            <w:pPr>
              <w:snapToGrid w:val="0"/>
              <w:spacing w:line="254" w:lineRule="exact"/>
              <w:ind w:rightChars="100" w:right="240"/>
              <w:jc w:val="right"/>
            </w:pPr>
            <w:r w:rsidRPr="00EC55CA">
              <w:t>107.0</w:t>
            </w:r>
          </w:p>
        </w:tc>
        <w:tc>
          <w:tcPr>
            <w:tcW w:w="986" w:type="dxa"/>
            <w:tcBorders>
              <w:top w:val="nil"/>
              <w:bottom w:val="nil"/>
            </w:tcBorders>
          </w:tcPr>
          <w:p w14:paraId="4300F2AA" w14:textId="63ED917C" w:rsidR="00BB77C2" w:rsidRPr="00EC55CA" w:rsidRDefault="00BB77C2" w:rsidP="00BB77C2">
            <w:pPr>
              <w:snapToGrid w:val="0"/>
              <w:spacing w:line="254" w:lineRule="exact"/>
              <w:jc w:val="center"/>
            </w:pPr>
            <w:r w:rsidRPr="00EC55CA">
              <w:t>29.2</w:t>
            </w:r>
          </w:p>
        </w:tc>
        <w:tc>
          <w:tcPr>
            <w:tcW w:w="987" w:type="dxa"/>
            <w:tcBorders>
              <w:top w:val="nil"/>
              <w:bottom w:val="nil"/>
              <w:right w:val="single" w:sz="4" w:space="0" w:color="auto"/>
            </w:tcBorders>
          </w:tcPr>
          <w:p w14:paraId="166A458B" w14:textId="2A700EE5" w:rsidR="00BB77C2" w:rsidRPr="00EC55CA" w:rsidRDefault="00BB77C2" w:rsidP="00BB77C2">
            <w:pPr>
              <w:snapToGrid w:val="0"/>
              <w:spacing w:line="254" w:lineRule="exact"/>
              <w:jc w:val="center"/>
            </w:pPr>
            <w:r w:rsidRPr="00EC55CA">
              <w:t>77.8</w:t>
            </w:r>
          </w:p>
        </w:tc>
        <w:tc>
          <w:tcPr>
            <w:tcW w:w="986" w:type="dxa"/>
            <w:tcBorders>
              <w:top w:val="nil"/>
              <w:left w:val="single" w:sz="4" w:space="0" w:color="auto"/>
              <w:bottom w:val="nil"/>
            </w:tcBorders>
          </w:tcPr>
          <w:p w14:paraId="05FA9A8D" w14:textId="771501E8" w:rsidR="00BB77C2" w:rsidRPr="00EC55CA" w:rsidRDefault="00BB77C2" w:rsidP="00BB77C2">
            <w:pPr>
              <w:snapToGrid w:val="0"/>
              <w:spacing w:line="254" w:lineRule="exact"/>
              <w:jc w:val="center"/>
            </w:pPr>
            <w:r w:rsidRPr="00EC55CA">
              <w:t>79.7</w:t>
            </w:r>
          </w:p>
        </w:tc>
        <w:tc>
          <w:tcPr>
            <w:tcW w:w="986" w:type="dxa"/>
            <w:tcBorders>
              <w:top w:val="nil"/>
              <w:bottom w:val="nil"/>
            </w:tcBorders>
          </w:tcPr>
          <w:p w14:paraId="7A07B769" w14:textId="51E66E24" w:rsidR="00BB77C2" w:rsidRPr="00EC55CA" w:rsidRDefault="00BB77C2" w:rsidP="00BB77C2">
            <w:pPr>
              <w:snapToGrid w:val="0"/>
              <w:spacing w:line="254" w:lineRule="exact"/>
              <w:jc w:val="center"/>
            </w:pPr>
            <w:r w:rsidRPr="00EC55CA">
              <w:t>25.4</w:t>
            </w:r>
          </w:p>
        </w:tc>
        <w:tc>
          <w:tcPr>
            <w:tcW w:w="987" w:type="dxa"/>
            <w:tcBorders>
              <w:top w:val="nil"/>
              <w:bottom w:val="nil"/>
              <w:right w:val="single" w:sz="4" w:space="0" w:color="auto"/>
            </w:tcBorders>
          </w:tcPr>
          <w:p w14:paraId="15142D16" w14:textId="23CDFC90" w:rsidR="00BB77C2" w:rsidRPr="00EC55CA" w:rsidRDefault="00BB77C2" w:rsidP="00BB77C2">
            <w:pPr>
              <w:snapToGrid w:val="0"/>
              <w:spacing w:line="254" w:lineRule="exact"/>
              <w:jc w:val="center"/>
            </w:pPr>
            <w:r w:rsidRPr="00EC55CA">
              <w:t>54.4</w:t>
            </w:r>
          </w:p>
        </w:tc>
      </w:tr>
      <w:tr w:rsidR="00BB77C2" w:rsidRPr="00EC55CA" w14:paraId="511A26D5" w14:textId="77777777" w:rsidTr="006C3459">
        <w:trPr>
          <w:jc w:val="center"/>
        </w:trPr>
        <w:tc>
          <w:tcPr>
            <w:tcW w:w="714" w:type="dxa"/>
            <w:tcBorders>
              <w:top w:val="nil"/>
              <w:left w:val="single" w:sz="4" w:space="0" w:color="auto"/>
              <w:bottom w:val="nil"/>
              <w:right w:val="nil"/>
            </w:tcBorders>
          </w:tcPr>
          <w:p w14:paraId="544ECB79" w14:textId="45FD43DC" w:rsidR="00BB77C2" w:rsidRPr="00EC55CA" w:rsidRDefault="00BB77C2" w:rsidP="00BB77C2">
            <w:pPr>
              <w:overflowPunct w:val="0"/>
              <w:snapToGrid w:val="0"/>
              <w:spacing w:line="254" w:lineRule="exact"/>
              <w:jc w:val="center"/>
              <w:rPr>
                <w:rFonts w:eastAsia="標楷體"/>
              </w:rPr>
            </w:pPr>
            <w:r w:rsidRPr="00EC55CA">
              <w:t>143</w:t>
            </w:r>
          </w:p>
        </w:tc>
        <w:tc>
          <w:tcPr>
            <w:tcW w:w="851" w:type="dxa"/>
            <w:tcBorders>
              <w:top w:val="nil"/>
              <w:left w:val="nil"/>
              <w:bottom w:val="nil"/>
              <w:right w:val="single" w:sz="4" w:space="0" w:color="auto"/>
            </w:tcBorders>
          </w:tcPr>
          <w:p w14:paraId="6DE0C057" w14:textId="312029CB" w:rsidR="00BB77C2" w:rsidRPr="00EC55CA" w:rsidRDefault="00BB77C2" w:rsidP="00BB77C2">
            <w:pPr>
              <w:overflowPunct w:val="0"/>
              <w:snapToGrid w:val="0"/>
              <w:spacing w:line="254" w:lineRule="exact"/>
              <w:jc w:val="center"/>
              <w:rPr>
                <w:rFonts w:eastAsia="標楷體"/>
              </w:rPr>
            </w:pPr>
            <w:r w:rsidRPr="00EC55CA">
              <w:t>2054</w:t>
            </w:r>
          </w:p>
        </w:tc>
        <w:tc>
          <w:tcPr>
            <w:tcW w:w="986" w:type="dxa"/>
            <w:tcBorders>
              <w:top w:val="nil"/>
              <w:left w:val="single" w:sz="4" w:space="0" w:color="auto"/>
              <w:bottom w:val="nil"/>
              <w:right w:val="nil"/>
            </w:tcBorders>
          </w:tcPr>
          <w:p w14:paraId="623FAC36" w14:textId="49BBFAE9" w:rsidR="00BB77C2" w:rsidRPr="00EC55CA" w:rsidRDefault="00BB77C2" w:rsidP="00BB77C2">
            <w:pPr>
              <w:snapToGrid w:val="0"/>
              <w:spacing w:line="254" w:lineRule="exact"/>
              <w:ind w:rightChars="100" w:right="240"/>
              <w:jc w:val="right"/>
            </w:pPr>
            <w:r w:rsidRPr="00EC55CA">
              <w:t>92.8</w:t>
            </w:r>
          </w:p>
        </w:tc>
        <w:tc>
          <w:tcPr>
            <w:tcW w:w="986" w:type="dxa"/>
            <w:tcBorders>
              <w:top w:val="nil"/>
              <w:left w:val="nil"/>
              <w:bottom w:val="nil"/>
              <w:right w:val="nil"/>
            </w:tcBorders>
          </w:tcPr>
          <w:p w14:paraId="3FBE6EF5" w14:textId="45A0DA5F" w:rsidR="00BB77C2" w:rsidRPr="00EC55CA" w:rsidRDefault="00BB77C2" w:rsidP="00BB77C2">
            <w:pPr>
              <w:snapToGrid w:val="0"/>
              <w:spacing w:line="254" w:lineRule="exact"/>
              <w:jc w:val="center"/>
            </w:pPr>
            <w:r w:rsidRPr="00EC55CA">
              <w:t>19.8</w:t>
            </w:r>
          </w:p>
        </w:tc>
        <w:tc>
          <w:tcPr>
            <w:tcW w:w="987" w:type="dxa"/>
            <w:tcBorders>
              <w:top w:val="nil"/>
              <w:left w:val="nil"/>
              <w:bottom w:val="nil"/>
              <w:right w:val="single" w:sz="4" w:space="0" w:color="auto"/>
            </w:tcBorders>
          </w:tcPr>
          <w:p w14:paraId="07B37098" w14:textId="0DB71C3F" w:rsidR="00BB77C2" w:rsidRPr="00EC55CA" w:rsidRDefault="00BB77C2" w:rsidP="00BB77C2">
            <w:pPr>
              <w:snapToGrid w:val="0"/>
              <w:spacing w:line="254" w:lineRule="exact"/>
              <w:jc w:val="center"/>
            </w:pPr>
            <w:r w:rsidRPr="00EC55CA">
              <w:t>73.0</w:t>
            </w:r>
          </w:p>
        </w:tc>
        <w:tc>
          <w:tcPr>
            <w:tcW w:w="986" w:type="dxa"/>
            <w:tcBorders>
              <w:top w:val="nil"/>
              <w:left w:val="single" w:sz="4" w:space="0" w:color="auto"/>
              <w:bottom w:val="nil"/>
            </w:tcBorders>
          </w:tcPr>
          <w:p w14:paraId="09F3248E" w14:textId="15983E52" w:rsidR="00BB77C2" w:rsidRPr="00EC55CA" w:rsidRDefault="00BB77C2" w:rsidP="00BB77C2">
            <w:pPr>
              <w:snapToGrid w:val="0"/>
              <w:spacing w:line="254" w:lineRule="exact"/>
              <w:ind w:rightChars="100" w:right="240"/>
              <w:jc w:val="right"/>
            </w:pPr>
            <w:r w:rsidRPr="00EC55CA">
              <w:t>108.2</w:t>
            </w:r>
          </w:p>
        </w:tc>
        <w:tc>
          <w:tcPr>
            <w:tcW w:w="986" w:type="dxa"/>
            <w:tcBorders>
              <w:top w:val="nil"/>
              <w:bottom w:val="nil"/>
            </w:tcBorders>
          </w:tcPr>
          <w:p w14:paraId="4FCE0AF1" w14:textId="458BD36D" w:rsidR="00BB77C2" w:rsidRPr="00EC55CA" w:rsidRDefault="00BB77C2" w:rsidP="00BB77C2">
            <w:pPr>
              <w:snapToGrid w:val="0"/>
              <w:spacing w:line="254" w:lineRule="exact"/>
              <w:jc w:val="center"/>
            </w:pPr>
            <w:r w:rsidRPr="00EC55CA">
              <w:t>29.4</w:t>
            </w:r>
          </w:p>
        </w:tc>
        <w:tc>
          <w:tcPr>
            <w:tcW w:w="987" w:type="dxa"/>
            <w:tcBorders>
              <w:top w:val="nil"/>
              <w:bottom w:val="nil"/>
              <w:right w:val="single" w:sz="4" w:space="0" w:color="auto"/>
            </w:tcBorders>
          </w:tcPr>
          <w:p w14:paraId="2E869199" w14:textId="0C865542" w:rsidR="00BB77C2" w:rsidRPr="00EC55CA" w:rsidRDefault="00BB77C2" w:rsidP="00BB77C2">
            <w:pPr>
              <w:snapToGrid w:val="0"/>
              <w:spacing w:line="254" w:lineRule="exact"/>
              <w:jc w:val="center"/>
            </w:pPr>
            <w:r w:rsidRPr="00EC55CA">
              <w:t>78.8</w:t>
            </w:r>
          </w:p>
        </w:tc>
        <w:tc>
          <w:tcPr>
            <w:tcW w:w="986" w:type="dxa"/>
            <w:tcBorders>
              <w:top w:val="nil"/>
              <w:left w:val="single" w:sz="4" w:space="0" w:color="auto"/>
              <w:bottom w:val="nil"/>
            </w:tcBorders>
          </w:tcPr>
          <w:p w14:paraId="7B8C7072" w14:textId="3C5270A8" w:rsidR="00BB77C2" w:rsidRPr="00EC55CA" w:rsidRDefault="00BB77C2" w:rsidP="00BB77C2">
            <w:pPr>
              <w:snapToGrid w:val="0"/>
              <w:spacing w:line="254" w:lineRule="exact"/>
              <w:jc w:val="center"/>
            </w:pPr>
            <w:r w:rsidRPr="00EC55CA">
              <w:t>81.3</w:t>
            </w:r>
          </w:p>
        </w:tc>
        <w:tc>
          <w:tcPr>
            <w:tcW w:w="986" w:type="dxa"/>
            <w:tcBorders>
              <w:top w:val="nil"/>
              <w:bottom w:val="nil"/>
            </w:tcBorders>
          </w:tcPr>
          <w:p w14:paraId="55C2CBC2" w14:textId="63050072" w:rsidR="00BB77C2" w:rsidRPr="00EC55CA" w:rsidRDefault="00BB77C2" w:rsidP="00BB77C2">
            <w:pPr>
              <w:snapToGrid w:val="0"/>
              <w:spacing w:line="254" w:lineRule="exact"/>
              <w:jc w:val="center"/>
            </w:pPr>
            <w:r w:rsidRPr="00EC55CA">
              <w:t>25.6</w:t>
            </w:r>
          </w:p>
        </w:tc>
        <w:tc>
          <w:tcPr>
            <w:tcW w:w="987" w:type="dxa"/>
            <w:tcBorders>
              <w:top w:val="nil"/>
              <w:bottom w:val="nil"/>
              <w:right w:val="single" w:sz="4" w:space="0" w:color="auto"/>
            </w:tcBorders>
          </w:tcPr>
          <w:p w14:paraId="2D0FC58B" w14:textId="58688ABF" w:rsidR="00BB77C2" w:rsidRPr="00EC55CA" w:rsidRDefault="00BB77C2" w:rsidP="00BB77C2">
            <w:pPr>
              <w:snapToGrid w:val="0"/>
              <w:spacing w:line="254" w:lineRule="exact"/>
              <w:jc w:val="center"/>
            </w:pPr>
            <w:r w:rsidRPr="00EC55CA">
              <w:t>55.7</w:t>
            </w:r>
          </w:p>
        </w:tc>
      </w:tr>
      <w:tr w:rsidR="00BB77C2" w:rsidRPr="00EC55CA" w14:paraId="001A6547" w14:textId="77777777" w:rsidTr="006C3459">
        <w:trPr>
          <w:jc w:val="center"/>
        </w:trPr>
        <w:tc>
          <w:tcPr>
            <w:tcW w:w="714" w:type="dxa"/>
            <w:tcBorders>
              <w:top w:val="nil"/>
              <w:left w:val="single" w:sz="4" w:space="0" w:color="auto"/>
              <w:bottom w:val="dotted" w:sz="4" w:space="0" w:color="auto"/>
              <w:right w:val="nil"/>
            </w:tcBorders>
          </w:tcPr>
          <w:p w14:paraId="7350A233" w14:textId="3196B4C6" w:rsidR="00BB77C2" w:rsidRPr="00EC55CA" w:rsidRDefault="00BB77C2" w:rsidP="00BB77C2">
            <w:pPr>
              <w:overflowPunct w:val="0"/>
              <w:snapToGrid w:val="0"/>
              <w:spacing w:line="254" w:lineRule="exact"/>
              <w:jc w:val="center"/>
              <w:rPr>
                <w:rFonts w:eastAsia="標楷體"/>
              </w:rPr>
            </w:pPr>
            <w:r w:rsidRPr="00EC55CA">
              <w:t>144</w:t>
            </w:r>
          </w:p>
        </w:tc>
        <w:tc>
          <w:tcPr>
            <w:tcW w:w="851" w:type="dxa"/>
            <w:tcBorders>
              <w:top w:val="nil"/>
              <w:left w:val="nil"/>
              <w:bottom w:val="dotted" w:sz="4" w:space="0" w:color="auto"/>
              <w:right w:val="single" w:sz="4" w:space="0" w:color="auto"/>
            </w:tcBorders>
          </w:tcPr>
          <w:p w14:paraId="776B8326" w14:textId="4724C127" w:rsidR="00BB77C2" w:rsidRPr="00EC55CA" w:rsidRDefault="00BB77C2" w:rsidP="00BB77C2">
            <w:pPr>
              <w:overflowPunct w:val="0"/>
              <w:snapToGrid w:val="0"/>
              <w:spacing w:line="254" w:lineRule="exact"/>
              <w:jc w:val="center"/>
              <w:rPr>
                <w:rFonts w:eastAsia="標楷體"/>
              </w:rPr>
            </w:pPr>
            <w:r w:rsidRPr="00EC55CA">
              <w:t>2055</w:t>
            </w:r>
          </w:p>
        </w:tc>
        <w:tc>
          <w:tcPr>
            <w:tcW w:w="986" w:type="dxa"/>
            <w:tcBorders>
              <w:top w:val="nil"/>
              <w:left w:val="single" w:sz="4" w:space="0" w:color="auto"/>
              <w:bottom w:val="dotted" w:sz="4" w:space="0" w:color="auto"/>
              <w:right w:val="nil"/>
            </w:tcBorders>
          </w:tcPr>
          <w:p w14:paraId="7293361F" w14:textId="3503CCBE" w:rsidR="00BB77C2" w:rsidRPr="00EC55CA" w:rsidRDefault="00BB77C2" w:rsidP="00BB77C2">
            <w:pPr>
              <w:snapToGrid w:val="0"/>
              <w:spacing w:line="254" w:lineRule="exact"/>
              <w:ind w:rightChars="100" w:right="240"/>
              <w:jc w:val="right"/>
            </w:pPr>
            <w:r w:rsidRPr="00EC55CA">
              <w:t>94.1</w:t>
            </w:r>
          </w:p>
        </w:tc>
        <w:tc>
          <w:tcPr>
            <w:tcW w:w="986" w:type="dxa"/>
            <w:tcBorders>
              <w:top w:val="nil"/>
              <w:left w:val="nil"/>
              <w:bottom w:val="dotted" w:sz="4" w:space="0" w:color="auto"/>
              <w:right w:val="nil"/>
            </w:tcBorders>
          </w:tcPr>
          <w:p w14:paraId="14904411" w14:textId="3DA61DF0" w:rsidR="00BB77C2" w:rsidRPr="00EC55CA" w:rsidRDefault="00BB77C2" w:rsidP="00BB77C2">
            <w:pPr>
              <w:snapToGrid w:val="0"/>
              <w:spacing w:line="254" w:lineRule="exact"/>
              <w:jc w:val="center"/>
            </w:pPr>
            <w:r w:rsidRPr="00EC55CA">
              <w:t>19.9</w:t>
            </w:r>
          </w:p>
        </w:tc>
        <w:tc>
          <w:tcPr>
            <w:tcW w:w="987" w:type="dxa"/>
            <w:tcBorders>
              <w:top w:val="nil"/>
              <w:left w:val="nil"/>
              <w:bottom w:val="dotted" w:sz="4" w:space="0" w:color="auto"/>
              <w:right w:val="single" w:sz="4" w:space="0" w:color="auto"/>
            </w:tcBorders>
          </w:tcPr>
          <w:p w14:paraId="7D8FFCF0" w14:textId="6A887A7C" w:rsidR="00BB77C2" w:rsidRPr="00EC55CA" w:rsidRDefault="00BB77C2" w:rsidP="00BB77C2">
            <w:pPr>
              <w:snapToGrid w:val="0"/>
              <w:spacing w:line="254" w:lineRule="exact"/>
              <w:jc w:val="center"/>
            </w:pPr>
            <w:r w:rsidRPr="00EC55CA">
              <w:t>74.2</w:t>
            </w:r>
          </w:p>
        </w:tc>
        <w:tc>
          <w:tcPr>
            <w:tcW w:w="986" w:type="dxa"/>
            <w:tcBorders>
              <w:top w:val="nil"/>
              <w:left w:val="single" w:sz="4" w:space="0" w:color="auto"/>
              <w:bottom w:val="dotted" w:sz="4" w:space="0" w:color="auto"/>
            </w:tcBorders>
          </w:tcPr>
          <w:p w14:paraId="17E78F4E" w14:textId="129117CE" w:rsidR="00BB77C2" w:rsidRPr="00EC55CA" w:rsidRDefault="00BB77C2" w:rsidP="00BB77C2">
            <w:pPr>
              <w:snapToGrid w:val="0"/>
              <w:spacing w:line="254" w:lineRule="exact"/>
              <w:ind w:rightChars="100" w:right="240"/>
              <w:jc w:val="right"/>
            </w:pPr>
            <w:r w:rsidRPr="00EC55CA">
              <w:t>109.8</w:t>
            </w:r>
          </w:p>
        </w:tc>
        <w:tc>
          <w:tcPr>
            <w:tcW w:w="986" w:type="dxa"/>
            <w:tcBorders>
              <w:top w:val="nil"/>
              <w:bottom w:val="dotted" w:sz="4" w:space="0" w:color="auto"/>
            </w:tcBorders>
          </w:tcPr>
          <w:p w14:paraId="29717097" w14:textId="4DB559C4" w:rsidR="00BB77C2" w:rsidRPr="00EC55CA" w:rsidRDefault="00BB77C2" w:rsidP="00BB77C2">
            <w:pPr>
              <w:snapToGrid w:val="0"/>
              <w:spacing w:line="254" w:lineRule="exact"/>
              <w:jc w:val="center"/>
            </w:pPr>
            <w:r w:rsidRPr="00EC55CA">
              <w:t>29.6</w:t>
            </w:r>
          </w:p>
        </w:tc>
        <w:tc>
          <w:tcPr>
            <w:tcW w:w="987" w:type="dxa"/>
            <w:tcBorders>
              <w:top w:val="nil"/>
              <w:bottom w:val="dotted" w:sz="4" w:space="0" w:color="auto"/>
              <w:right w:val="single" w:sz="4" w:space="0" w:color="auto"/>
            </w:tcBorders>
          </w:tcPr>
          <w:p w14:paraId="7FF90EBE" w14:textId="0D2C3411" w:rsidR="00BB77C2" w:rsidRPr="00EC55CA" w:rsidRDefault="00BB77C2" w:rsidP="00BB77C2">
            <w:pPr>
              <w:snapToGrid w:val="0"/>
              <w:spacing w:line="254" w:lineRule="exact"/>
              <w:jc w:val="center"/>
            </w:pPr>
            <w:r w:rsidRPr="00EC55CA">
              <w:t>80.2</w:t>
            </w:r>
          </w:p>
        </w:tc>
        <w:tc>
          <w:tcPr>
            <w:tcW w:w="986" w:type="dxa"/>
            <w:tcBorders>
              <w:top w:val="nil"/>
              <w:left w:val="single" w:sz="4" w:space="0" w:color="auto"/>
              <w:bottom w:val="dotted" w:sz="4" w:space="0" w:color="auto"/>
            </w:tcBorders>
          </w:tcPr>
          <w:p w14:paraId="10B79094" w14:textId="7784A1F6" w:rsidR="00BB77C2" w:rsidRPr="00EC55CA" w:rsidRDefault="00BB77C2" w:rsidP="00BB77C2">
            <w:pPr>
              <w:snapToGrid w:val="0"/>
              <w:spacing w:line="254" w:lineRule="exact"/>
              <w:jc w:val="center"/>
            </w:pPr>
            <w:r w:rsidRPr="00EC55CA">
              <w:t>82.3</w:t>
            </w:r>
          </w:p>
        </w:tc>
        <w:tc>
          <w:tcPr>
            <w:tcW w:w="986" w:type="dxa"/>
            <w:tcBorders>
              <w:top w:val="nil"/>
              <w:bottom w:val="dotted" w:sz="4" w:space="0" w:color="auto"/>
            </w:tcBorders>
          </w:tcPr>
          <w:p w14:paraId="6D32337D" w14:textId="40F4087B" w:rsidR="00BB77C2" w:rsidRPr="00EC55CA" w:rsidRDefault="00BB77C2" w:rsidP="00BB77C2">
            <w:pPr>
              <w:snapToGrid w:val="0"/>
              <w:spacing w:line="254" w:lineRule="exact"/>
              <w:jc w:val="center"/>
            </w:pPr>
            <w:r w:rsidRPr="00EC55CA">
              <w:t>25.7</w:t>
            </w:r>
          </w:p>
        </w:tc>
        <w:tc>
          <w:tcPr>
            <w:tcW w:w="987" w:type="dxa"/>
            <w:tcBorders>
              <w:top w:val="nil"/>
              <w:bottom w:val="dotted" w:sz="4" w:space="0" w:color="auto"/>
              <w:right w:val="single" w:sz="4" w:space="0" w:color="auto"/>
            </w:tcBorders>
          </w:tcPr>
          <w:p w14:paraId="39EE2551" w14:textId="3AA50261" w:rsidR="00BB77C2" w:rsidRPr="00EC55CA" w:rsidRDefault="00BB77C2" w:rsidP="00BB77C2">
            <w:pPr>
              <w:snapToGrid w:val="0"/>
              <w:spacing w:line="254" w:lineRule="exact"/>
              <w:jc w:val="center"/>
            </w:pPr>
            <w:r w:rsidRPr="00EC55CA">
              <w:t>56.6</w:t>
            </w:r>
          </w:p>
        </w:tc>
      </w:tr>
      <w:tr w:rsidR="00BB77C2" w:rsidRPr="00EC55CA" w14:paraId="466A1DA8" w14:textId="77777777" w:rsidTr="006C3459">
        <w:trPr>
          <w:jc w:val="center"/>
        </w:trPr>
        <w:tc>
          <w:tcPr>
            <w:tcW w:w="714" w:type="dxa"/>
            <w:tcBorders>
              <w:top w:val="dotted" w:sz="4" w:space="0" w:color="auto"/>
              <w:left w:val="single" w:sz="4" w:space="0" w:color="auto"/>
              <w:right w:val="nil"/>
            </w:tcBorders>
          </w:tcPr>
          <w:p w14:paraId="0FAC07E6" w14:textId="60A09B3B" w:rsidR="00BB77C2" w:rsidRPr="00EC55CA" w:rsidRDefault="00BB77C2" w:rsidP="00BB77C2">
            <w:pPr>
              <w:overflowPunct w:val="0"/>
              <w:snapToGrid w:val="0"/>
              <w:spacing w:line="254" w:lineRule="exact"/>
              <w:jc w:val="center"/>
              <w:rPr>
                <w:rFonts w:eastAsia="標楷體"/>
              </w:rPr>
            </w:pPr>
            <w:r w:rsidRPr="00EC55CA">
              <w:t>145</w:t>
            </w:r>
          </w:p>
        </w:tc>
        <w:tc>
          <w:tcPr>
            <w:tcW w:w="851" w:type="dxa"/>
            <w:tcBorders>
              <w:top w:val="dotted" w:sz="4" w:space="0" w:color="auto"/>
              <w:left w:val="nil"/>
              <w:right w:val="single" w:sz="4" w:space="0" w:color="auto"/>
            </w:tcBorders>
          </w:tcPr>
          <w:p w14:paraId="55B7B163" w14:textId="40234AF7" w:rsidR="00BB77C2" w:rsidRPr="00EC55CA" w:rsidRDefault="00BB77C2" w:rsidP="00BB77C2">
            <w:pPr>
              <w:overflowPunct w:val="0"/>
              <w:snapToGrid w:val="0"/>
              <w:spacing w:line="254" w:lineRule="exact"/>
              <w:jc w:val="center"/>
              <w:rPr>
                <w:rFonts w:eastAsia="標楷體"/>
              </w:rPr>
            </w:pPr>
            <w:r w:rsidRPr="00EC55CA">
              <w:t>2056</w:t>
            </w:r>
          </w:p>
        </w:tc>
        <w:tc>
          <w:tcPr>
            <w:tcW w:w="986" w:type="dxa"/>
            <w:tcBorders>
              <w:top w:val="dotted" w:sz="4" w:space="0" w:color="auto"/>
              <w:left w:val="single" w:sz="4" w:space="0" w:color="auto"/>
              <w:right w:val="nil"/>
            </w:tcBorders>
          </w:tcPr>
          <w:p w14:paraId="031CF8F8" w14:textId="7FCFF374" w:rsidR="00BB77C2" w:rsidRPr="00EC55CA" w:rsidRDefault="00BB77C2" w:rsidP="00BB77C2">
            <w:pPr>
              <w:snapToGrid w:val="0"/>
              <w:spacing w:line="254" w:lineRule="exact"/>
              <w:ind w:rightChars="100" w:right="240"/>
              <w:jc w:val="right"/>
            </w:pPr>
            <w:r w:rsidRPr="00EC55CA">
              <w:t>95.2</w:t>
            </w:r>
          </w:p>
        </w:tc>
        <w:tc>
          <w:tcPr>
            <w:tcW w:w="986" w:type="dxa"/>
            <w:tcBorders>
              <w:top w:val="dotted" w:sz="4" w:space="0" w:color="auto"/>
              <w:left w:val="nil"/>
              <w:right w:val="nil"/>
            </w:tcBorders>
          </w:tcPr>
          <w:p w14:paraId="0987EB28" w14:textId="239BFAE4" w:rsidR="00BB77C2" w:rsidRPr="00EC55CA" w:rsidRDefault="00BB77C2" w:rsidP="00BB77C2">
            <w:pPr>
              <w:snapToGrid w:val="0"/>
              <w:spacing w:line="254" w:lineRule="exact"/>
              <w:jc w:val="center"/>
            </w:pPr>
            <w:r w:rsidRPr="00EC55CA">
              <w:t>19.9</w:t>
            </w:r>
          </w:p>
        </w:tc>
        <w:tc>
          <w:tcPr>
            <w:tcW w:w="987" w:type="dxa"/>
            <w:tcBorders>
              <w:top w:val="dotted" w:sz="4" w:space="0" w:color="auto"/>
              <w:left w:val="nil"/>
              <w:right w:val="single" w:sz="4" w:space="0" w:color="auto"/>
            </w:tcBorders>
          </w:tcPr>
          <w:p w14:paraId="3E5525B1" w14:textId="1871D495" w:rsidR="00BB77C2" w:rsidRPr="00EC55CA" w:rsidRDefault="00BB77C2" w:rsidP="00BB77C2">
            <w:pPr>
              <w:snapToGrid w:val="0"/>
              <w:spacing w:line="254" w:lineRule="exact"/>
              <w:jc w:val="center"/>
            </w:pPr>
            <w:r w:rsidRPr="00EC55CA">
              <w:t>75.3</w:t>
            </w:r>
          </w:p>
        </w:tc>
        <w:tc>
          <w:tcPr>
            <w:tcW w:w="986" w:type="dxa"/>
            <w:tcBorders>
              <w:top w:val="dotted" w:sz="4" w:space="0" w:color="auto"/>
              <w:left w:val="single" w:sz="4" w:space="0" w:color="auto"/>
            </w:tcBorders>
          </w:tcPr>
          <w:p w14:paraId="6393BEB2" w14:textId="10946D71" w:rsidR="00BB77C2" w:rsidRPr="00EC55CA" w:rsidRDefault="00BB77C2" w:rsidP="00BB77C2">
            <w:pPr>
              <w:snapToGrid w:val="0"/>
              <w:spacing w:line="254" w:lineRule="exact"/>
              <w:ind w:rightChars="100" w:right="240"/>
              <w:jc w:val="right"/>
            </w:pPr>
            <w:r w:rsidRPr="00EC55CA">
              <w:t>110.9</w:t>
            </w:r>
          </w:p>
        </w:tc>
        <w:tc>
          <w:tcPr>
            <w:tcW w:w="986" w:type="dxa"/>
            <w:tcBorders>
              <w:top w:val="dotted" w:sz="4" w:space="0" w:color="auto"/>
            </w:tcBorders>
          </w:tcPr>
          <w:p w14:paraId="3607A78E" w14:textId="471E99C6" w:rsidR="00BB77C2" w:rsidRPr="00EC55CA" w:rsidRDefault="00BB77C2" w:rsidP="00BB77C2">
            <w:pPr>
              <w:snapToGrid w:val="0"/>
              <w:spacing w:line="254" w:lineRule="exact"/>
              <w:jc w:val="center"/>
            </w:pPr>
            <w:r w:rsidRPr="00EC55CA">
              <w:t>29.6</w:t>
            </w:r>
          </w:p>
        </w:tc>
        <w:tc>
          <w:tcPr>
            <w:tcW w:w="987" w:type="dxa"/>
            <w:tcBorders>
              <w:top w:val="dotted" w:sz="4" w:space="0" w:color="auto"/>
              <w:right w:val="single" w:sz="4" w:space="0" w:color="auto"/>
            </w:tcBorders>
          </w:tcPr>
          <w:p w14:paraId="5EB3B3D9" w14:textId="60809047" w:rsidR="00BB77C2" w:rsidRPr="00EC55CA" w:rsidRDefault="00BB77C2" w:rsidP="00BB77C2">
            <w:pPr>
              <w:snapToGrid w:val="0"/>
              <w:spacing w:line="254" w:lineRule="exact"/>
              <w:jc w:val="center"/>
            </w:pPr>
            <w:r w:rsidRPr="00EC55CA">
              <w:t>81.3</w:t>
            </w:r>
          </w:p>
        </w:tc>
        <w:tc>
          <w:tcPr>
            <w:tcW w:w="986" w:type="dxa"/>
            <w:tcBorders>
              <w:top w:val="dotted" w:sz="4" w:space="0" w:color="auto"/>
              <w:left w:val="single" w:sz="4" w:space="0" w:color="auto"/>
            </w:tcBorders>
          </w:tcPr>
          <w:p w14:paraId="2F076DB1" w14:textId="0FF80075" w:rsidR="00BB77C2" w:rsidRPr="00EC55CA" w:rsidRDefault="00BB77C2" w:rsidP="00BB77C2">
            <w:pPr>
              <w:snapToGrid w:val="0"/>
              <w:spacing w:line="254" w:lineRule="exact"/>
              <w:jc w:val="center"/>
            </w:pPr>
            <w:r w:rsidRPr="00EC55CA">
              <w:t>82.6</w:t>
            </w:r>
          </w:p>
        </w:tc>
        <w:tc>
          <w:tcPr>
            <w:tcW w:w="986" w:type="dxa"/>
            <w:tcBorders>
              <w:top w:val="dotted" w:sz="4" w:space="0" w:color="auto"/>
            </w:tcBorders>
          </w:tcPr>
          <w:p w14:paraId="4B07DB51" w14:textId="128E2A88" w:rsidR="00BB77C2" w:rsidRPr="00EC55CA" w:rsidRDefault="00BB77C2" w:rsidP="00BB77C2">
            <w:pPr>
              <w:snapToGrid w:val="0"/>
              <w:spacing w:line="254" w:lineRule="exact"/>
              <w:jc w:val="center"/>
            </w:pPr>
            <w:r w:rsidRPr="00EC55CA">
              <w:t>25.6</w:t>
            </w:r>
          </w:p>
        </w:tc>
        <w:tc>
          <w:tcPr>
            <w:tcW w:w="987" w:type="dxa"/>
            <w:tcBorders>
              <w:top w:val="dotted" w:sz="4" w:space="0" w:color="auto"/>
              <w:right w:val="single" w:sz="4" w:space="0" w:color="auto"/>
            </w:tcBorders>
          </w:tcPr>
          <w:p w14:paraId="07759F3A" w14:textId="3EC2CBA2" w:rsidR="00BB77C2" w:rsidRPr="00EC55CA" w:rsidRDefault="00BB77C2" w:rsidP="00BB77C2">
            <w:pPr>
              <w:snapToGrid w:val="0"/>
              <w:spacing w:line="254" w:lineRule="exact"/>
              <w:jc w:val="center"/>
            </w:pPr>
            <w:r w:rsidRPr="00EC55CA">
              <w:t>57.0</w:t>
            </w:r>
          </w:p>
        </w:tc>
      </w:tr>
      <w:tr w:rsidR="00BB77C2" w:rsidRPr="00EC55CA" w14:paraId="0ED5CFA7" w14:textId="77777777" w:rsidTr="006C3459">
        <w:trPr>
          <w:jc w:val="center"/>
        </w:trPr>
        <w:tc>
          <w:tcPr>
            <w:tcW w:w="714" w:type="dxa"/>
            <w:tcBorders>
              <w:left w:val="single" w:sz="4" w:space="0" w:color="auto"/>
              <w:right w:val="nil"/>
            </w:tcBorders>
          </w:tcPr>
          <w:p w14:paraId="7000889A" w14:textId="0417F34A" w:rsidR="00BB77C2" w:rsidRPr="00EC55CA" w:rsidRDefault="00BB77C2" w:rsidP="00BB77C2">
            <w:pPr>
              <w:overflowPunct w:val="0"/>
              <w:snapToGrid w:val="0"/>
              <w:spacing w:line="254" w:lineRule="exact"/>
              <w:jc w:val="center"/>
              <w:rPr>
                <w:rFonts w:eastAsia="標楷體"/>
              </w:rPr>
            </w:pPr>
            <w:r w:rsidRPr="00EC55CA">
              <w:t>146</w:t>
            </w:r>
          </w:p>
        </w:tc>
        <w:tc>
          <w:tcPr>
            <w:tcW w:w="851" w:type="dxa"/>
            <w:tcBorders>
              <w:left w:val="nil"/>
              <w:right w:val="single" w:sz="4" w:space="0" w:color="auto"/>
            </w:tcBorders>
          </w:tcPr>
          <w:p w14:paraId="5F855C3A" w14:textId="2DFDFBF0" w:rsidR="00BB77C2" w:rsidRPr="00EC55CA" w:rsidRDefault="00BB77C2" w:rsidP="00BB77C2">
            <w:pPr>
              <w:overflowPunct w:val="0"/>
              <w:snapToGrid w:val="0"/>
              <w:spacing w:line="254" w:lineRule="exact"/>
              <w:jc w:val="center"/>
              <w:rPr>
                <w:rFonts w:eastAsia="標楷體"/>
              </w:rPr>
            </w:pPr>
            <w:r w:rsidRPr="00EC55CA">
              <w:t>2057</w:t>
            </w:r>
          </w:p>
        </w:tc>
        <w:tc>
          <w:tcPr>
            <w:tcW w:w="986" w:type="dxa"/>
            <w:tcBorders>
              <w:left w:val="single" w:sz="4" w:space="0" w:color="auto"/>
              <w:right w:val="nil"/>
            </w:tcBorders>
          </w:tcPr>
          <w:p w14:paraId="1A3006A6" w14:textId="1DE7E576" w:rsidR="00BB77C2" w:rsidRPr="00EC55CA" w:rsidRDefault="00BB77C2" w:rsidP="00BB77C2">
            <w:pPr>
              <w:snapToGrid w:val="0"/>
              <w:spacing w:line="254" w:lineRule="exact"/>
              <w:ind w:rightChars="100" w:right="240"/>
              <w:jc w:val="right"/>
            </w:pPr>
            <w:r w:rsidRPr="00EC55CA">
              <w:t>96.3</w:t>
            </w:r>
          </w:p>
        </w:tc>
        <w:tc>
          <w:tcPr>
            <w:tcW w:w="986" w:type="dxa"/>
            <w:tcBorders>
              <w:left w:val="nil"/>
              <w:right w:val="nil"/>
            </w:tcBorders>
          </w:tcPr>
          <w:p w14:paraId="3F7BBF29" w14:textId="01D92863" w:rsidR="00BB77C2" w:rsidRPr="00EC55CA" w:rsidRDefault="00BB77C2" w:rsidP="00BB77C2">
            <w:pPr>
              <w:snapToGrid w:val="0"/>
              <w:spacing w:line="254" w:lineRule="exact"/>
              <w:jc w:val="center"/>
            </w:pPr>
            <w:r w:rsidRPr="00EC55CA">
              <w:t>20.0</w:t>
            </w:r>
          </w:p>
        </w:tc>
        <w:tc>
          <w:tcPr>
            <w:tcW w:w="987" w:type="dxa"/>
            <w:tcBorders>
              <w:left w:val="nil"/>
              <w:right w:val="single" w:sz="4" w:space="0" w:color="auto"/>
            </w:tcBorders>
          </w:tcPr>
          <w:p w14:paraId="09614BDC" w14:textId="272F7CBB" w:rsidR="00BB77C2" w:rsidRPr="00EC55CA" w:rsidRDefault="00BB77C2" w:rsidP="00BB77C2">
            <w:pPr>
              <w:snapToGrid w:val="0"/>
              <w:spacing w:line="254" w:lineRule="exact"/>
              <w:jc w:val="center"/>
            </w:pPr>
            <w:r w:rsidRPr="00EC55CA">
              <w:t>76.4</w:t>
            </w:r>
          </w:p>
        </w:tc>
        <w:tc>
          <w:tcPr>
            <w:tcW w:w="986" w:type="dxa"/>
            <w:tcBorders>
              <w:left w:val="single" w:sz="4" w:space="0" w:color="auto"/>
            </w:tcBorders>
          </w:tcPr>
          <w:p w14:paraId="74A7E0BB" w14:textId="5B79CD93" w:rsidR="00BB77C2" w:rsidRPr="00EC55CA" w:rsidRDefault="00BB77C2" w:rsidP="00BB77C2">
            <w:pPr>
              <w:snapToGrid w:val="0"/>
              <w:spacing w:line="254" w:lineRule="exact"/>
              <w:ind w:rightChars="100" w:right="240"/>
              <w:jc w:val="right"/>
            </w:pPr>
            <w:r w:rsidRPr="00EC55CA">
              <w:t>112.4</w:t>
            </w:r>
          </w:p>
        </w:tc>
        <w:tc>
          <w:tcPr>
            <w:tcW w:w="986" w:type="dxa"/>
          </w:tcPr>
          <w:p w14:paraId="67654D68" w14:textId="5A97FADA" w:rsidR="00BB77C2" w:rsidRPr="00EC55CA" w:rsidRDefault="00BB77C2" w:rsidP="00BB77C2">
            <w:pPr>
              <w:snapToGrid w:val="0"/>
              <w:spacing w:line="254" w:lineRule="exact"/>
              <w:jc w:val="center"/>
            </w:pPr>
            <w:r w:rsidRPr="00EC55CA">
              <w:t>29.8</w:t>
            </w:r>
          </w:p>
        </w:tc>
        <w:tc>
          <w:tcPr>
            <w:tcW w:w="987" w:type="dxa"/>
            <w:tcBorders>
              <w:right w:val="single" w:sz="4" w:space="0" w:color="auto"/>
            </w:tcBorders>
          </w:tcPr>
          <w:p w14:paraId="34578924" w14:textId="1934AF2F" w:rsidR="00BB77C2" w:rsidRPr="00EC55CA" w:rsidRDefault="00BB77C2" w:rsidP="00BB77C2">
            <w:pPr>
              <w:snapToGrid w:val="0"/>
              <w:spacing w:line="254" w:lineRule="exact"/>
              <w:jc w:val="center"/>
            </w:pPr>
            <w:r w:rsidRPr="00EC55CA">
              <w:t>82.6</w:t>
            </w:r>
          </w:p>
        </w:tc>
        <w:tc>
          <w:tcPr>
            <w:tcW w:w="986" w:type="dxa"/>
            <w:tcBorders>
              <w:left w:val="single" w:sz="4" w:space="0" w:color="auto"/>
            </w:tcBorders>
          </w:tcPr>
          <w:p w14:paraId="1D34F54F" w14:textId="208B1A77" w:rsidR="00BB77C2" w:rsidRPr="00EC55CA" w:rsidRDefault="00BB77C2" w:rsidP="00BB77C2">
            <w:pPr>
              <w:snapToGrid w:val="0"/>
              <w:spacing w:line="254" w:lineRule="exact"/>
              <w:jc w:val="center"/>
            </w:pPr>
            <w:r w:rsidRPr="00EC55CA">
              <w:t>83.3</w:t>
            </w:r>
          </w:p>
        </w:tc>
        <w:tc>
          <w:tcPr>
            <w:tcW w:w="986" w:type="dxa"/>
          </w:tcPr>
          <w:p w14:paraId="13B39944" w14:textId="259623DF" w:rsidR="00BB77C2" w:rsidRPr="00EC55CA" w:rsidRDefault="00BB77C2" w:rsidP="00BB77C2">
            <w:pPr>
              <w:snapToGrid w:val="0"/>
              <w:spacing w:line="254" w:lineRule="exact"/>
              <w:jc w:val="center"/>
            </w:pPr>
            <w:r w:rsidRPr="00EC55CA">
              <w:t>25.7</w:t>
            </w:r>
          </w:p>
        </w:tc>
        <w:tc>
          <w:tcPr>
            <w:tcW w:w="987" w:type="dxa"/>
            <w:tcBorders>
              <w:right w:val="single" w:sz="4" w:space="0" w:color="auto"/>
            </w:tcBorders>
          </w:tcPr>
          <w:p w14:paraId="6C0B76B4" w14:textId="4F84FA9C" w:rsidR="00BB77C2" w:rsidRPr="00EC55CA" w:rsidRDefault="00BB77C2" w:rsidP="00BB77C2">
            <w:pPr>
              <w:snapToGrid w:val="0"/>
              <w:spacing w:line="254" w:lineRule="exact"/>
              <w:jc w:val="center"/>
            </w:pPr>
            <w:r w:rsidRPr="00EC55CA">
              <w:t>57.6</w:t>
            </w:r>
          </w:p>
        </w:tc>
      </w:tr>
      <w:tr w:rsidR="00BB77C2" w:rsidRPr="00EC55CA" w14:paraId="455B11A2" w14:textId="77777777" w:rsidTr="006C3459">
        <w:trPr>
          <w:jc w:val="center"/>
        </w:trPr>
        <w:tc>
          <w:tcPr>
            <w:tcW w:w="714" w:type="dxa"/>
            <w:tcBorders>
              <w:left w:val="single" w:sz="4" w:space="0" w:color="auto"/>
              <w:right w:val="nil"/>
            </w:tcBorders>
          </w:tcPr>
          <w:p w14:paraId="3B8C01AD" w14:textId="7B38BFBD" w:rsidR="00BB77C2" w:rsidRPr="00EC55CA" w:rsidRDefault="00BB77C2" w:rsidP="00BB77C2">
            <w:pPr>
              <w:overflowPunct w:val="0"/>
              <w:snapToGrid w:val="0"/>
              <w:spacing w:line="254" w:lineRule="exact"/>
              <w:jc w:val="center"/>
              <w:rPr>
                <w:rFonts w:eastAsia="標楷體"/>
              </w:rPr>
            </w:pPr>
            <w:r w:rsidRPr="00EC55CA">
              <w:t>147</w:t>
            </w:r>
          </w:p>
        </w:tc>
        <w:tc>
          <w:tcPr>
            <w:tcW w:w="851" w:type="dxa"/>
            <w:tcBorders>
              <w:left w:val="nil"/>
              <w:right w:val="single" w:sz="4" w:space="0" w:color="auto"/>
            </w:tcBorders>
          </w:tcPr>
          <w:p w14:paraId="052912AF" w14:textId="417D6A91" w:rsidR="00BB77C2" w:rsidRPr="00EC55CA" w:rsidRDefault="00BB77C2" w:rsidP="00BB77C2">
            <w:pPr>
              <w:overflowPunct w:val="0"/>
              <w:snapToGrid w:val="0"/>
              <w:spacing w:line="254" w:lineRule="exact"/>
              <w:jc w:val="center"/>
              <w:rPr>
                <w:rFonts w:eastAsia="標楷體"/>
              </w:rPr>
            </w:pPr>
            <w:r w:rsidRPr="00EC55CA">
              <w:t>2058</w:t>
            </w:r>
          </w:p>
        </w:tc>
        <w:tc>
          <w:tcPr>
            <w:tcW w:w="986" w:type="dxa"/>
            <w:tcBorders>
              <w:left w:val="single" w:sz="4" w:space="0" w:color="auto"/>
              <w:right w:val="nil"/>
            </w:tcBorders>
          </w:tcPr>
          <w:p w14:paraId="13BE65F8" w14:textId="303A84F2" w:rsidR="00BB77C2" w:rsidRPr="00EC55CA" w:rsidRDefault="00BB77C2" w:rsidP="00BB77C2">
            <w:pPr>
              <w:snapToGrid w:val="0"/>
              <w:spacing w:line="254" w:lineRule="exact"/>
              <w:ind w:rightChars="100" w:right="240"/>
              <w:jc w:val="right"/>
            </w:pPr>
            <w:r w:rsidRPr="00EC55CA">
              <w:t>97.7</w:t>
            </w:r>
          </w:p>
        </w:tc>
        <w:tc>
          <w:tcPr>
            <w:tcW w:w="986" w:type="dxa"/>
            <w:tcBorders>
              <w:left w:val="nil"/>
              <w:right w:val="nil"/>
            </w:tcBorders>
          </w:tcPr>
          <w:p w14:paraId="0A5A9CE2" w14:textId="5402874B" w:rsidR="00BB77C2" w:rsidRPr="00EC55CA" w:rsidRDefault="00BB77C2" w:rsidP="00BB77C2">
            <w:pPr>
              <w:snapToGrid w:val="0"/>
              <w:spacing w:line="254" w:lineRule="exact"/>
              <w:jc w:val="center"/>
            </w:pPr>
            <w:r w:rsidRPr="00EC55CA">
              <w:t>20.0</w:t>
            </w:r>
          </w:p>
        </w:tc>
        <w:tc>
          <w:tcPr>
            <w:tcW w:w="987" w:type="dxa"/>
            <w:tcBorders>
              <w:left w:val="nil"/>
              <w:right w:val="single" w:sz="4" w:space="0" w:color="auto"/>
            </w:tcBorders>
          </w:tcPr>
          <w:p w14:paraId="51415002" w14:textId="1362D1D9" w:rsidR="00BB77C2" w:rsidRPr="00EC55CA" w:rsidRDefault="00BB77C2" w:rsidP="00BB77C2">
            <w:pPr>
              <w:snapToGrid w:val="0"/>
              <w:spacing w:line="254" w:lineRule="exact"/>
              <w:jc w:val="center"/>
            </w:pPr>
            <w:r w:rsidRPr="00EC55CA">
              <w:t>77.6</w:t>
            </w:r>
          </w:p>
        </w:tc>
        <w:tc>
          <w:tcPr>
            <w:tcW w:w="986" w:type="dxa"/>
            <w:tcBorders>
              <w:left w:val="single" w:sz="4" w:space="0" w:color="auto"/>
            </w:tcBorders>
          </w:tcPr>
          <w:p w14:paraId="51A7489F" w14:textId="4D9C3CCF" w:rsidR="00BB77C2" w:rsidRPr="00EC55CA" w:rsidRDefault="00BB77C2" w:rsidP="00BB77C2">
            <w:pPr>
              <w:snapToGrid w:val="0"/>
              <w:spacing w:line="254" w:lineRule="exact"/>
              <w:ind w:rightChars="100" w:right="240"/>
              <w:jc w:val="right"/>
            </w:pPr>
            <w:r w:rsidRPr="00EC55CA">
              <w:t>113.9</w:t>
            </w:r>
          </w:p>
        </w:tc>
        <w:tc>
          <w:tcPr>
            <w:tcW w:w="986" w:type="dxa"/>
          </w:tcPr>
          <w:p w14:paraId="1999EB2F" w14:textId="0B1A98C5" w:rsidR="00BB77C2" w:rsidRPr="00EC55CA" w:rsidRDefault="00BB77C2" w:rsidP="00BB77C2">
            <w:pPr>
              <w:snapToGrid w:val="0"/>
              <w:spacing w:line="254" w:lineRule="exact"/>
              <w:jc w:val="center"/>
            </w:pPr>
            <w:r w:rsidRPr="00EC55CA">
              <w:t>29.9</w:t>
            </w:r>
          </w:p>
        </w:tc>
        <w:tc>
          <w:tcPr>
            <w:tcW w:w="987" w:type="dxa"/>
            <w:tcBorders>
              <w:right w:val="single" w:sz="4" w:space="0" w:color="auto"/>
            </w:tcBorders>
          </w:tcPr>
          <w:p w14:paraId="40E0215F" w14:textId="027867B4" w:rsidR="00BB77C2" w:rsidRPr="00EC55CA" w:rsidRDefault="00BB77C2" w:rsidP="00BB77C2">
            <w:pPr>
              <w:snapToGrid w:val="0"/>
              <w:spacing w:line="254" w:lineRule="exact"/>
              <w:jc w:val="center"/>
            </w:pPr>
            <w:r w:rsidRPr="00EC55CA">
              <w:t>84.0</w:t>
            </w:r>
          </w:p>
        </w:tc>
        <w:tc>
          <w:tcPr>
            <w:tcW w:w="986" w:type="dxa"/>
            <w:tcBorders>
              <w:left w:val="single" w:sz="4" w:space="0" w:color="auto"/>
            </w:tcBorders>
          </w:tcPr>
          <w:p w14:paraId="716D154C" w14:textId="0946363E" w:rsidR="00BB77C2" w:rsidRPr="00EC55CA" w:rsidRDefault="00BB77C2" w:rsidP="00BB77C2">
            <w:pPr>
              <w:snapToGrid w:val="0"/>
              <w:spacing w:line="254" w:lineRule="exact"/>
              <w:jc w:val="center"/>
            </w:pPr>
            <w:r w:rsidRPr="00EC55CA">
              <w:t>84.3</w:t>
            </w:r>
          </w:p>
        </w:tc>
        <w:tc>
          <w:tcPr>
            <w:tcW w:w="986" w:type="dxa"/>
          </w:tcPr>
          <w:p w14:paraId="00D6F202" w14:textId="1BD6B388" w:rsidR="00BB77C2" w:rsidRPr="00EC55CA" w:rsidRDefault="00BB77C2" w:rsidP="00BB77C2">
            <w:pPr>
              <w:snapToGrid w:val="0"/>
              <w:spacing w:line="254" w:lineRule="exact"/>
              <w:jc w:val="center"/>
            </w:pPr>
            <w:r w:rsidRPr="00EC55CA">
              <w:t>25.8</w:t>
            </w:r>
          </w:p>
        </w:tc>
        <w:tc>
          <w:tcPr>
            <w:tcW w:w="987" w:type="dxa"/>
            <w:tcBorders>
              <w:right w:val="single" w:sz="4" w:space="0" w:color="auto"/>
            </w:tcBorders>
          </w:tcPr>
          <w:p w14:paraId="510EF1B2" w14:textId="4AB65555" w:rsidR="00BB77C2" w:rsidRPr="00EC55CA" w:rsidRDefault="00BB77C2" w:rsidP="00BB77C2">
            <w:pPr>
              <w:snapToGrid w:val="0"/>
              <w:spacing w:line="254" w:lineRule="exact"/>
              <w:jc w:val="center"/>
            </w:pPr>
            <w:r w:rsidRPr="00EC55CA">
              <w:t>58.6</w:t>
            </w:r>
          </w:p>
        </w:tc>
      </w:tr>
      <w:tr w:rsidR="00BB77C2" w:rsidRPr="00EC55CA" w14:paraId="0F4B6EFC" w14:textId="77777777" w:rsidTr="006C3459">
        <w:trPr>
          <w:jc w:val="center"/>
        </w:trPr>
        <w:tc>
          <w:tcPr>
            <w:tcW w:w="714" w:type="dxa"/>
            <w:tcBorders>
              <w:left w:val="single" w:sz="4" w:space="0" w:color="auto"/>
              <w:right w:val="nil"/>
            </w:tcBorders>
          </w:tcPr>
          <w:p w14:paraId="51C03C3B" w14:textId="717935D0" w:rsidR="00BB77C2" w:rsidRPr="00EC55CA" w:rsidRDefault="00BB77C2" w:rsidP="00BB77C2">
            <w:pPr>
              <w:overflowPunct w:val="0"/>
              <w:snapToGrid w:val="0"/>
              <w:spacing w:line="254" w:lineRule="exact"/>
              <w:jc w:val="center"/>
              <w:rPr>
                <w:rFonts w:eastAsia="標楷體"/>
              </w:rPr>
            </w:pPr>
            <w:r w:rsidRPr="00EC55CA">
              <w:t>148</w:t>
            </w:r>
          </w:p>
        </w:tc>
        <w:tc>
          <w:tcPr>
            <w:tcW w:w="851" w:type="dxa"/>
            <w:tcBorders>
              <w:left w:val="nil"/>
              <w:right w:val="single" w:sz="4" w:space="0" w:color="auto"/>
            </w:tcBorders>
          </w:tcPr>
          <w:p w14:paraId="56D38F1B" w14:textId="277ED167" w:rsidR="00BB77C2" w:rsidRPr="00EC55CA" w:rsidRDefault="00BB77C2" w:rsidP="00BB77C2">
            <w:pPr>
              <w:overflowPunct w:val="0"/>
              <w:snapToGrid w:val="0"/>
              <w:spacing w:line="254" w:lineRule="exact"/>
              <w:jc w:val="center"/>
              <w:rPr>
                <w:rFonts w:eastAsia="標楷體"/>
              </w:rPr>
            </w:pPr>
            <w:r w:rsidRPr="00EC55CA">
              <w:t>2059</w:t>
            </w:r>
          </w:p>
        </w:tc>
        <w:tc>
          <w:tcPr>
            <w:tcW w:w="986" w:type="dxa"/>
            <w:tcBorders>
              <w:left w:val="single" w:sz="4" w:space="0" w:color="auto"/>
              <w:right w:val="nil"/>
            </w:tcBorders>
          </w:tcPr>
          <w:p w14:paraId="0D25D953" w14:textId="379F8455" w:rsidR="00BB77C2" w:rsidRPr="00EC55CA" w:rsidRDefault="00BB77C2" w:rsidP="00BB77C2">
            <w:pPr>
              <w:snapToGrid w:val="0"/>
              <w:spacing w:line="254" w:lineRule="exact"/>
              <w:ind w:rightChars="100" w:right="240"/>
              <w:jc w:val="right"/>
            </w:pPr>
            <w:r w:rsidRPr="00EC55CA">
              <w:t>99.0</w:t>
            </w:r>
          </w:p>
        </w:tc>
        <w:tc>
          <w:tcPr>
            <w:tcW w:w="986" w:type="dxa"/>
            <w:tcBorders>
              <w:left w:val="nil"/>
              <w:right w:val="nil"/>
            </w:tcBorders>
          </w:tcPr>
          <w:p w14:paraId="000F08D1" w14:textId="2B8770BC" w:rsidR="00BB77C2" w:rsidRPr="00EC55CA" w:rsidRDefault="00BB77C2" w:rsidP="00BB77C2">
            <w:pPr>
              <w:snapToGrid w:val="0"/>
              <w:spacing w:line="254" w:lineRule="exact"/>
              <w:jc w:val="center"/>
            </w:pPr>
            <w:r w:rsidRPr="00EC55CA">
              <w:t>20.1</w:t>
            </w:r>
          </w:p>
        </w:tc>
        <w:tc>
          <w:tcPr>
            <w:tcW w:w="987" w:type="dxa"/>
            <w:tcBorders>
              <w:left w:val="nil"/>
              <w:right w:val="single" w:sz="4" w:space="0" w:color="auto"/>
            </w:tcBorders>
          </w:tcPr>
          <w:p w14:paraId="5BD1EE39" w14:textId="47E1D10C" w:rsidR="00BB77C2" w:rsidRPr="00EC55CA" w:rsidRDefault="00BB77C2" w:rsidP="00BB77C2">
            <w:pPr>
              <w:snapToGrid w:val="0"/>
              <w:spacing w:line="254" w:lineRule="exact"/>
              <w:jc w:val="center"/>
            </w:pPr>
            <w:r w:rsidRPr="00EC55CA">
              <w:t>78.9</w:t>
            </w:r>
          </w:p>
        </w:tc>
        <w:tc>
          <w:tcPr>
            <w:tcW w:w="986" w:type="dxa"/>
            <w:tcBorders>
              <w:left w:val="single" w:sz="4" w:space="0" w:color="auto"/>
            </w:tcBorders>
          </w:tcPr>
          <w:p w14:paraId="1FACF8AC" w14:textId="315D2BF2" w:rsidR="00BB77C2" w:rsidRPr="00EC55CA" w:rsidRDefault="00BB77C2" w:rsidP="00BB77C2">
            <w:pPr>
              <w:snapToGrid w:val="0"/>
              <w:spacing w:line="254" w:lineRule="exact"/>
              <w:ind w:rightChars="100" w:right="240"/>
              <w:jc w:val="right"/>
            </w:pPr>
            <w:r w:rsidRPr="00EC55CA">
              <w:t>115.5</w:t>
            </w:r>
          </w:p>
        </w:tc>
        <w:tc>
          <w:tcPr>
            <w:tcW w:w="986" w:type="dxa"/>
          </w:tcPr>
          <w:p w14:paraId="49CC982E" w14:textId="61CE3C7B" w:rsidR="00BB77C2" w:rsidRPr="00EC55CA" w:rsidRDefault="00BB77C2" w:rsidP="00BB77C2">
            <w:pPr>
              <w:snapToGrid w:val="0"/>
              <w:spacing w:line="254" w:lineRule="exact"/>
              <w:jc w:val="center"/>
            </w:pPr>
            <w:r w:rsidRPr="00EC55CA">
              <w:t>30.1</w:t>
            </w:r>
          </w:p>
        </w:tc>
        <w:tc>
          <w:tcPr>
            <w:tcW w:w="987" w:type="dxa"/>
            <w:tcBorders>
              <w:right w:val="single" w:sz="4" w:space="0" w:color="auto"/>
            </w:tcBorders>
          </w:tcPr>
          <w:p w14:paraId="48F6F14E" w14:textId="6BF6E3E2" w:rsidR="00BB77C2" w:rsidRPr="00EC55CA" w:rsidRDefault="00BB77C2" w:rsidP="00BB77C2">
            <w:pPr>
              <w:snapToGrid w:val="0"/>
              <w:spacing w:line="254" w:lineRule="exact"/>
              <w:jc w:val="center"/>
            </w:pPr>
            <w:r w:rsidRPr="00EC55CA">
              <w:t>85.4</w:t>
            </w:r>
          </w:p>
        </w:tc>
        <w:tc>
          <w:tcPr>
            <w:tcW w:w="986" w:type="dxa"/>
            <w:tcBorders>
              <w:left w:val="single" w:sz="4" w:space="0" w:color="auto"/>
            </w:tcBorders>
          </w:tcPr>
          <w:p w14:paraId="449419F3" w14:textId="554EFC6E" w:rsidR="00BB77C2" w:rsidRPr="00EC55CA" w:rsidRDefault="00BB77C2" w:rsidP="00BB77C2">
            <w:pPr>
              <w:snapToGrid w:val="0"/>
              <w:spacing w:line="254" w:lineRule="exact"/>
              <w:jc w:val="center"/>
            </w:pPr>
            <w:r w:rsidRPr="00EC55CA">
              <w:t>85.0</w:t>
            </w:r>
          </w:p>
        </w:tc>
        <w:tc>
          <w:tcPr>
            <w:tcW w:w="986" w:type="dxa"/>
          </w:tcPr>
          <w:p w14:paraId="00B4463D" w14:textId="1FCEB825" w:rsidR="00BB77C2" w:rsidRPr="00EC55CA" w:rsidRDefault="00BB77C2" w:rsidP="00BB77C2">
            <w:pPr>
              <w:snapToGrid w:val="0"/>
              <w:spacing w:line="254" w:lineRule="exact"/>
              <w:jc w:val="center"/>
            </w:pPr>
            <w:r w:rsidRPr="00EC55CA">
              <w:t>25.8</w:t>
            </w:r>
          </w:p>
        </w:tc>
        <w:tc>
          <w:tcPr>
            <w:tcW w:w="987" w:type="dxa"/>
            <w:tcBorders>
              <w:right w:val="single" w:sz="4" w:space="0" w:color="auto"/>
            </w:tcBorders>
          </w:tcPr>
          <w:p w14:paraId="1EF7462A" w14:textId="08332421" w:rsidR="00BB77C2" w:rsidRPr="00EC55CA" w:rsidRDefault="00BB77C2" w:rsidP="00BB77C2">
            <w:pPr>
              <w:snapToGrid w:val="0"/>
              <w:spacing w:line="254" w:lineRule="exact"/>
              <w:jc w:val="center"/>
            </w:pPr>
            <w:r w:rsidRPr="00EC55CA">
              <w:t>59.2</w:t>
            </w:r>
          </w:p>
        </w:tc>
      </w:tr>
      <w:tr w:rsidR="00BB77C2" w:rsidRPr="00EC55CA" w14:paraId="5D319F6A" w14:textId="77777777" w:rsidTr="006C3459">
        <w:trPr>
          <w:jc w:val="center"/>
        </w:trPr>
        <w:tc>
          <w:tcPr>
            <w:tcW w:w="714" w:type="dxa"/>
            <w:tcBorders>
              <w:left w:val="single" w:sz="4" w:space="0" w:color="auto"/>
              <w:bottom w:val="dotted" w:sz="4" w:space="0" w:color="auto"/>
              <w:right w:val="nil"/>
            </w:tcBorders>
          </w:tcPr>
          <w:p w14:paraId="5BED8197" w14:textId="1CA9DCF0" w:rsidR="00BB77C2" w:rsidRPr="00EC55CA" w:rsidRDefault="00BB77C2" w:rsidP="00BB77C2">
            <w:pPr>
              <w:overflowPunct w:val="0"/>
              <w:snapToGrid w:val="0"/>
              <w:spacing w:line="254" w:lineRule="exact"/>
              <w:jc w:val="center"/>
              <w:rPr>
                <w:rFonts w:eastAsia="標楷體"/>
              </w:rPr>
            </w:pPr>
            <w:r w:rsidRPr="00EC55CA">
              <w:t>149</w:t>
            </w:r>
          </w:p>
        </w:tc>
        <w:tc>
          <w:tcPr>
            <w:tcW w:w="851" w:type="dxa"/>
            <w:tcBorders>
              <w:left w:val="nil"/>
              <w:bottom w:val="dotted" w:sz="4" w:space="0" w:color="auto"/>
              <w:right w:val="single" w:sz="4" w:space="0" w:color="auto"/>
            </w:tcBorders>
          </w:tcPr>
          <w:p w14:paraId="41915D5A" w14:textId="46B9514D" w:rsidR="00BB77C2" w:rsidRPr="00EC55CA" w:rsidRDefault="00BB77C2" w:rsidP="00BB77C2">
            <w:pPr>
              <w:overflowPunct w:val="0"/>
              <w:snapToGrid w:val="0"/>
              <w:spacing w:line="254" w:lineRule="exact"/>
              <w:jc w:val="center"/>
              <w:rPr>
                <w:rFonts w:eastAsia="標楷體"/>
              </w:rPr>
            </w:pPr>
            <w:r w:rsidRPr="00EC55CA">
              <w:t>2060</w:t>
            </w:r>
          </w:p>
        </w:tc>
        <w:tc>
          <w:tcPr>
            <w:tcW w:w="986" w:type="dxa"/>
            <w:tcBorders>
              <w:left w:val="single" w:sz="4" w:space="0" w:color="auto"/>
              <w:bottom w:val="dotted" w:sz="4" w:space="0" w:color="auto"/>
              <w:right w:val="nil"/>
            </w:tcBorders>
          </w:tcPr>
          <w:p w14:paraId="00B71F9D" w14:textId="5B23F4EB" w:rsidR="00BB77C2" w:rsidRPr="00EC55CA" w:rsidRDefault="00BB77C2" w:rsidP="00BB77C2">
            <w:pPr>
              <w:snapToGrid w:val="0"/>
              <w:spacing w:line="254" w:lineRule="exact"/>
              <w:ind w:rightChars="100" w:right="240"/>
              <w:jc w:val="right"/>
            </w:pPr>
            <w:r w:rsidRPr="00EC55CA">
              <w:t>100.4</w:t>
            </w:r>
          </w:p>
        </w:tc>
        <w:tc>
          <w:tcPr>
            <w:tcW w:w="986" w:type="dxa"/>
            <w:tcBorders>
              <w:left w:val="nil"/>
              <w:bottom w:val="dotted" w:sz="4" w:space="0" w:color="auto"/>
              <w:right w:val="nil"/>
            </w:tcBorders>
          </w:tcPr>
          <w:p w14:paraId="0C447C51" w14:textId="48FEB5C8" w:rsidR="00BB77C2" w:rsidRPr="00EC55CA" w:rsidRDefault="00BB77C2" w:rsidP="00BB77C2">
            <w:pPr>
              <w:snapToGrid w:val="0"/>
              <w:spacing w:line="254" w:lineRule="exact"/>
              <w:jc w:val="center"/>
            </w:pPr>
            <w:r w:rsidRPr="00EC55CA">
              <w:t>20.2</w:t>
            </w:r>
          </w:p>
        </w:tc>
        <w:tc>
          <w:tcPr>
            <w:tcW w:w="987" w:type="dxa"/>
            <w:tcBorders>
              <w:left w:val="nil"/>
              <w:bottom w:val="dotted" w:sz="4" w:space="0" w:color="auto"/>
              <w:right w:val="single" w:sz="4" w:space="0" w:color="auto"/>
            </w:tcBorders>
          </w:tcPr>
          <w:p w14:paraId="3A61DE55" w14:textId="3D9F27FA" w:rsidR="00BB77C2" w:rsidRPr="00EC55CA" w:rsidRDefault="00BB77C2" w:rsidP="00BB77C2">
            <w:pPr>
              <w:snapToGrid w:val="0"/>
              <w:spacing w:line="254" w:lineRule="exact"/>
              <w:jc w:val="center"/>
            </w:pPr>
            <w:r w:rsidRPr="00EC55CA">
              <w:t>80.2</w:t>
            </w:r>
          </w:p>
        </w:tc>
        <w:tc>
          <w:tcPr>
            <w:tcW w:w="986" w:type="dxa"/>
            <w:tcBorders>
              <w:left w:val="single" w:sz="4" w:space="0" w:color="auto"/>
              <w:bottom w:val="dotted" w:sz="4" w:space="0" w:color="auto"/>
            </w:tcBorders>
          </w:tcPr>
          <w:p w14:paraId="579B3CFB" w14:textId="712A3BC0" w:rsidR="00BB77C2" w:rsidRPr="00EC55CA" w:rsidRDefault="00BB77C2" w:rsidP="00BB77C2">
            <w:pPr>
              <w:snapToGrid w:val="0"/>
              <w:spacing w:line="254" w:lineRule="exact"/>
              <w:ind w:rightChars="100" w:right="240"/>
              <w:jc w:val="right"/>
            </w:pPr>
            <w:r w:rsidRPr="00EC55CA">
              <w:t>117.2</w:t>
            </w:r>
          </w:p>
        </w:tc>
        <w:tc>
          <w:tcPr>
            <w:tcW w:w="986" w:type="dxa"/>
            <w:tcBorders>
              <w:bottom w:val="dotted" w:sz="4" w:space="0" w:color="auto"/>
            </w:tcBorders>
          </w:tcPr>
          <w:p w14:paraId="797F4019" w14:textId="38229419" w:rsidR="00BB77C2" w:rsidRPr="00EC55CA" w:rsidRDefault="00BB77C2" w:rsidP="00BB77C2">
            <w:pPr>
              <w:snapToGrid w:val="0"/>
              <w:spacing w:line="254" w:lineRule="exact"/>
              <w:jc w:val="center"/>
            </w:pPr>
            <w:r w:rsidRPr="00EC55CA">
              <w:t>30.2</w:t>
            </w:r>
          </w:p>
        </w:tc>
        <w:tc>
          <w:tcPr>
            <w:tcW w:w="987" w:type="dxa"/>
            <w:tcBorders>
              <w:bottom w:val="dotted" w:sz="4" w:space="0" w:color="auto"/>
              <w:right w:val="single" w:sz="4" w:space="0" w:color="auto"/>
            </w:tcBorders>
          </w:tcPr>
          <w:p w14:paraId="21CAF3E6" w14:textId="6AA7F8A2" w:rsidR="00BB77C2" w:rsidRPr="00EC55CA" w:rsidRDefault="00BB77C2" w:rsidP="00BB77C2">
            <w:pPr>
              <w:snapToGrid w:val="0"/>
              <w:spacing w:line="254" w:lineRule="exact"/>
              <w:jc w:val="center"/>
            </w:pPr>
            <w:r w:rsidRPr="00EC55CA">
              <w:t>86.9</w:t>
            </w:r>
          </w:p>
        </w:tc>
        <w:tc>
          <w:tcPr>
            <w:tcW w:w="986" w:type="dxa"/>
            <w:tcBorders>
              <w:left w:val="single" w:sz="4" w:space="0" w:color="auto"/>
              <w:bottom w:val="dotted" w:sz="4" w:space="0" w:color="auto"/>
            </w:tcBorders>
          </w:tcPr>
          <w:p w14:paraId="01FB78EE" w14:textId="43E49E62" w:rsidR="00BB77C2" w:rsidRPr="00EC55CA" w:rsidRDefault="00BB77C2" w:rsidP="00BB77C2">
            <w:pPr>
              <w:snapToGrid w:val="0"/>
              <w:spacing w:line="254" w:lineRule="exact"/>
              <w:jc w:val="center"/>
            </w:pPr>
            <w:r w:rsidRPr="00EC55CA">
              <w:t>86.0</w:t>
            </w:r>
          </w:p>
        </w:tc>
        <w:tc>
          <w:tcPr>
            <w:tcW w:w="986" w:type="dxa"/>
            <w:tcBorders>
              <w:bottom w:val="dotted" w:sz="4" w:space="0" w:color="auto"/>
            </w:tcBorders>
          </w:tcPr>
          <w:p w14:paraId="275AE2AF" w14:textId="05C83AA3" w:rsidR="00BB77C2" w:rsidRPr="00EC55CA" w:rsidRDefault="00BB77C2" w:rsidP="00BB77C2">
            <w:pPr>
              <w:snapToGrid w:val="0"/>
              <w:spacing w:line="254" w:lineRule="exact"/>
              <w:jc w:val="center"/>
            </w:pPr>
            <w:r w:rsidRPr="00EC55CA">
              <w:t>25.9</w:t>
            </w:r>
          </w:p>
        </w:tc>
        <w:tc>
          <w:tcPr>
            <w:tcW w:w="987" w:type="dxa"/>
            <w:tcBorders>
              <w:bottom w:val="dotted" w:sz="4" w:space="0" w:color="auto"/>
              <w:right w:val="single" w:sz="4" w:space="0" w:color="auto"/>
            </w:tcBorders>
          </w:tcPr>
          <w:p w14:paraId="64B70B19" w14:textId="1E45F825" w:rsidR="00BB77C2" w:rsidRPr="00EC55CA" w:rsidRDefault="00BB77C2" w:rsidP="00BB77C2">
            <w:pPr>
              <w:snapToGrid w:val="0"/>
              <w:spacing w:line="254" w:lineRule="exact"/>
              <w:jc w:val="center"/>
            </w:pPr>
            <w:r w:rsidRPr="00EC55CA">
              <w:t>60.1</w:t>
            </w:r>
          </w:p>
        </w:tc>
      </w:tr>
      <w:tr w:rsidR="00BB77C2" w:rsidRPr="00EC55CA" w14:paraId="0DAAC235" w14:textId="77777777" w:rsidTr="006C3459">
        <w:trPr>
          <w:jc w:val="center"/>
        </w:trPr>
        <w:tc>
          <w:tcPr>
            <w:tcW w:w="714" w:type="dxa"/>
            <w:tcBorders>
              <w:top w:val="dotted" w:sz="4" w:space="0" w:color="auto"/>
              <w:left w:val="single" w:sz="4" w:space="0" w:color="auto"/>
              <w:right w:val="nil"/>
            </w:tcBorders>
          </w:tcPr>
          <w:p w14:paraId="53BD7D79" w14:textId="1FCF1036" w:rsidR="00BB77C2" w:rsidRPr="00EC55CA" w:rsidRDefault="00BB77C2" w:rsidP="00BB77C2">
            <w:pPr>
              <w:overflowPunct w:val="0"/>
              <w:snapToGrid w:val="0"/>
              <w:spacing w:line="254" w:lineRule="exact"/>
              <w:jc w:val="center"/>
              <w:rPr>
                <w:rFonts w:eastAsia="標楷體"/>
              </w:rPr>
            </w:pPr>
            <w:r w:rsidRPr="00EC55CA">
              <w:t>150</w:t>
            </w:r>
          </w:p>
        </w:tc>
        <w:tc>
          <w:tcPr>
            <w:tcW w:w="851" w:type="dxa"/>
            <w:tcBorders>
              <w:top w:val="dotted" w:sz="4" w:space="0" w:color="auto"/>
              <w:left w:val="nil"/>
              <w:right w:val="single" w:sz="4" w:space="0" w:color="auto"/>
            </w:tcBorders>
          </w:tcPr>
          <w:p w14:paraId="27836E3D" w14:textId="52B31BE7" w:rsidR="00BB77C2" w:rsidRPr="00EC55CA" w:rsidRDefault="00BB77C2" w:rsidP="00BB77C2">
            <w:pPr>
              <w:overflowPunct w:val="0"/>
              <w:snapToGrid w:val="0"/>
              <w:spacing w:line="254" w:lineRule="exact"/>
              <w:jc w:val="center"/>
              <w:rPr>
                <w:rFonts w:eastAsia="標楷體"/>
              </w:rPr>
            </w:pPr>
            <w:r w:rsidRPr="00EC55CA">
              <w:t>2061</w:t>
            </w:r>
          </w:p>
        </w:tc>
        <w:tc>
          <w:tcPr>
            <w:tcW w:w="986" w:type="dxa"/>
            <w:tcBorders>
              <w:top w:val="dotted" w:sz="4" w:space="0" w:color="auto"/>
              <w:left w:val="single" w:sz="4" w:space="0" w:color="auto"/>
              <w:right w:val="nil"/>
            </w:tcBorders>
          </w:tcPr>
          <w:p w14:paraId="7828E77C" w14:textId="587B714C" w:rsidR="00BB77C2" w:rsidRPr="00EC55CA" w:rsidRDefault="00BB77C2" w:rsidP="00BB77C2">
            <w:pPr>
              <w:snapToGrid w:val="0"/>
              <w:spacing w:line="254" w:lineRule="exact"/>
              <w:ind w:rightChars="100" w:right="240"/>
              <w:jc w:val="right"/>
            </w:pPr>
            <w:r w:rsidRPr="00EC55CA">
              <w:t>101.9</w:t>
            </w:r>
          </w:p>
        </w:tc>
        <w:tc>
          <w:tcPr>
            <w:tcW w:w="986" w:type="dxa"/>
            <w:tcBorders>
              <w:top w:val="dotted" w:sz="4" w:space="0" w:color="auto"/>
              <w:left w:val="nil"/>
              <w:right w:val="nil"/>
            </w:tcBorders>
          </w:tcPr>
          <w:p w14:paraId="54456B45" w14:textId="7A5DC0E3" w:rsidR="00BB77C2" w:rsidRPr="00EC55CA" w:rsidRDefault="00BB77C2" w:rsidP="00BB77C2">
            <w:pPr>
              <w:snapToGrid w:val="0"/>
              <w:spacing w:line="254" w:lineRule="exact"/>
              <w:jc w:val="center"/>
            </w:pPr>
            <w:r w:rsidRPr="00EC55CA">
              <w:t>20.3</w:t>
            </w:r>
          </w:p>
        </w:tc>
        <w:tc>
          <w:tcPr>
            <w:tcW w:w="987" w:type="dxa"/>
            <w:tcBorders>
              <w:top w:val="dotted" w:sz="4" w:space="0" w:color="auto"/>
              <w:left w:val="nil"/>
              <w:right w:val="single" w:sz="4" w:space="0" w:color="auto"/>
            </w:tcBorders>
          </w:tcPr>
          <w:p w14:paraId="06310D36" w14:textId="020050EC" w:rsidR="00BB77C2" w:rsidRPr="00EC55CA" w:rsidRDefault="00BB77C2" w:rsidP="00BB77C2">
            <w:pPr>
              <w:snapToGrid w:val="0"/>
              <w:spacing w:line="254" w:lineRule="exact"/>
              <w:jc w:val="center"/>
            </w:pPr>
            <w:r w:rsidRPr="00EC55CA">
              <w:t>81.6</w:t>
            </w:r>
          </w:p>
        </w:tc>
        <w:tc>
          <w:tcPr>
            <w:tcW w:w="986" w:type="dxa"/>
            <w:tcBorders>
              <w:top w:val="dotted" w:sz="4" w:space="0" w:color="auto"/>
              <w:left w:val="single" w:sz="4" w:space="0" w:color="auto"/>
            </w:tcBorders>
          </w:tcPr>
          <w:p w14:paraId="22D48D9C" w14:textId="1A0CB58E" w:rsidR="00BB77C2" w:rsidRPr="00EC55CA" w:rsidRDefault="00BB77C2" w:rsidP="00BB77C2">
            <w:pPr>
              <w:snapToGrid w:val="0"/>
              <w:spacing w:line="254" w:lineRule="exact"/>
              <w:ind w:rightChars="100" w:right="240"/>
              <w:jc w:val="right"/>
            </w:pPr>
            <w:r w:rsidRPr="00EC55CA">
              <w:t>118.9</w:t>
            </w:r>
          </w:p>
        </w:tc>
        <w:tc>
          <w:tcPr>
            <w:tcW w:w="986" w:type="dxa"/>
            <w:tcBorders>
              <w:top w:val="dotted" w:sz="4" w:space="0" w:color="auto"/>
            </w:tcBorders>
          </w:tcPr>
          <w:p w14:paraId="4F496DF7" w14:textId="63C89206" w:rsidR="00BB77C2" w:rsidRPr="00EC55CA" w:rsidRDefault="00BB77C2" w:rsidP="00BB77C2">
            <w:pPr>
              <w:snapToGrid w:val="0"/>
              <w:spacing w:line="254" w:lineRule="exact"/>
              <w:jc w:val="center"/>
            </w:pPr>
            <w:r w:rsidRPr="00EC55CA">
              <w:t>30.4</w:t>
            </w:r>
          </w:p>
        </w:tc>
        <w:tc>
          <w:tcPr>
            <w:tcW w:w="987" w:type="dxa"/>
            <w:tcBorders>
              <w:top w:val="dotted" w:sz="4" w:space="0" w:color="auto"/>
              <w:right w:val="single" w:sz="4" w:space="0" w:color="auto"/>
            </w:tcBorders>
          </w:tcPr>
          <w:p w14:paraId="4F0C83D5" w14:textId="569F9328" w:rsidR="00BB77C2" w:rsidRPr="00EC55CA" w:rsidRDefault="00BB77C2" w:rsidP="00BB77C2">
            <w:pPr>
              <w:snapToGrid w:val="0"/>
              <w:spacing w:line="254" w:lineRule="exact"/>
              <w:jc w:val="center"/>
            </w:pPr>
            <w:r w:rsidRPr="00EC55CA">
              <w:t>88.5</w:t>
            </w:r>
          </w:p>
        </w:tc>
        <w:tc>
          <w:tcPr>
            <w:tcW w:w="986" w:type="dxa"/>
            <w:tcBorders>
              <w:top w:val="dotted" w:sz="4" w:space="0" w:color="auto"/>
              <w:left w:val="single" w:sz="4" w:space="0" w:color="auto"/>
            </w:tcBorders>
          </w:tcPr>
          <w:p w14:paraId="2E2A59D2" w14:textId="3D986864" w:rsidR="00BB77C2" w:rsidRPr="00EC55CA" w:rsidRDefault="00BB77C2" w:rsidP="00BB77C2">
            <w:pPr>
              <w:snapToGrid w:val="0"/>
              <w:spacing w:line="254" w:lineRule="exact"/>
              <w:jc w:val="center"/>
            </w:pPr>
            <w:r w:rsidRPr="00EC55CA">
              <w:t>86.9</w:t>
            </w:r>
          </w:p>
        </w:tc>
        <w:tc>
          <w:tcPr>
            <w:tcW w:w="986" w:type="dxa"/>
            <w:tcBorders>
              <w:top w:val="dotted" w:sz="4" w:space="0" w:color="auto"/>
            </w:tcBorders>
          </w:tcPr>
          <w:p w14:paraId="29C4A628" w14:textId="0D93FE3F" w:rsidR="00BB77C2" w:rsidRPr="00EC55CA" w:rsidRDefault="00BB77C2" w:rsidP="00BB77C2">
            <w:pPr>
              <w:snapToGrid w:val="0"/>
              <w:spacing w:line="254" w:lineRule="exact"/>
              <w:jc w:val="center"/>
            </w:pPr>
            <w:r w:rsidRPr="00EC55CA">
              <w:t>26.0</w:t>
            </w:r>
          </w:p>
        </w:tc>
        <w:tc>
          <w:tcPr>
            <w:tcW w:w="987" w:type="dxa"/>
            <w:tcBorders>
              <w:top w:val="dotted" w:sz="4" w:space="0" w:color="auto"/>
              <w:right w:val="single" w:sz="4" w:space="0" w:color="auto"/>
            </w:tcBorders>
          </w:tcPr>
          <w:p w14:paraId="78271057" w14:textId="2B752998" w:rsidR="00BB77C2" w:rsidRPr="00EC55CA" w:rsidRDefault="00BB77C2" w:rsidP="00BB77C2">
            <w:pPr>
              <w:snapToGrid w:val="0"/>
              <w:spacing w:line="254" w:lineRule="exact"/>
              <w:jc w:val="center"/>
            </w:pPr>
            <w:r w:rsidRPr="00EC55CA">
              <w:t>60.9</w:t>
            </w:r>
          </w:p>
        </w:tc>
      </w:tr>
      <w:tr w:rsidR="00BB77C2" w:rsidRPr="00EC55CA" w14:paraId="3AD04D6D" w14:textId="77777777" w:rsidTr="006C3459">
        <w:trPr>
          <w:jc w:val="center"/>
        </w:trPr>
        <w:tc>
          <w:tcPr>
            <w:tcW w:w="714" w:type="dxa"/>
            <w:tcBorders>
              <w:left w:val="single" w:sz="4" w:space="0" w:color="auto"/>
              <w:right w:val="nil"/>
            </w:tcBorders>
          </w:tcPr>
          <w:p w14:paraId="6AE9349B" w14:textId="734EAB78" w:rsidR="00BB77C2" w:rsidRPr="00EC55CA" w:rsidRDefault="00BB77C2" w:rsidP="00BB77C2">
            <w:pPr>
              <w:overflowPunct w:val="0"/>
              <w:snapToGrid w:val="0"/>
              <w:spacing w:line="254" w:lineRule="exact"/>
              <w:jc w:val="center"/>
              <w:rPr>
                <w:rFonts w:eastAsia="標楷體"/>
              </w:rPr>
            </w:pPr>
            <w:r w:rsidRPr="00EC55CA">
              <w:t>151</w:t>
            </w:r>
          </w:p>
        </w:tc>
        <w:tc>
          <w:tcPr>
            <w:tcW w:w="851" w:type="dxa"/>
            <w:tcBorders>
              <w:left w:val="nil"/>
              <w:right w:val="single" w:sz="4" w:space="0" w:color="auto"/>
            </w:tcBorders>
          </w:tcPr>
          <w:p w14:paraId="0F9417D8" w14:textId="3EB50CD2" w:rsidR="00BB77C2" w:rsidRPr="00EC55CA" w:rsidRDefault="00BB77C2" w:rsidP="00BB77C2">
            <w:pPr>
              <w:overflowPunct w:val="0"/>
              <w:snapToGrid w:val="0"/>
              <w:spacing w:line="254" w:lineRule="exact"/>
              <w:jc w:val="center"/>
              <w:rPr>
                <w:rFonts w:eastAsia="標楷體"/>
              </w:rPr>
            </w:pPr>
            <w:r w:rsidRPr="00EC55CA">
              <w:t>2062</w:t>
            </w:r>
          </w:p>
        </w:tc>
        <w:tc>
          <w:tcPr>
            <w:tcW w:w="986" w:type="dxa"/>
            <w:tcBorders>
              <w:left w:val="single" w:sz="4" w:space="0" w:color="auto"/>
              <w:right w:val="nil"/>
            </w:tcBorders>
          </w:tcPr>
          <w:p w14:paraId="3F6384EC" w14:textId="6A738179" w:rsidR="00BB77C2" w:rsidRPr="00EC55CA" w:rsidRDefault="00BB77C2" w:rsidP="00BB77C2">
            <w:pPr>
              <w:snapToGrid w:val="0"/>
              <w:spacing w:line="254" w:lineRule="exact"/>
              <w:ind w:rightChars="100" w:right="240"/>
              <w:jc w:val="right"/>
            </w:pPr>
            <w:r w:rsidRPr="00EC55CA">
              <w:t>103.4</w:t>
            </w:r>
          </w:p>
        </w:tc>
        <w:tc>
          <w:tcPr>
            <w:tcW w:w="986" w:type="dxa"/>
            <w:tcBorders>
              <w:left w:val="nil"/>
              <w:right w:val="nil"/>
            </w:tcBorders>
          </w:tcPr>
          <w:p w14:paraId="67EF2833" w14:textId="2DC9002A" w:rsidR="00BB77C2" w:rsidRPr="00EC55CA" w:rsidRDefault="00BB77C2" w:rsidP="00BB77C2">
            <w:pPr>
              <w:snapToGrid w:val="0"/>
              <w:spacing w:line="254" w:lineRule="exact"/>
              <w:jc w:val="center"/>
            </w:pPr>
            <w:r w:rsidRPr="00EC55CA">
              <w:t>20.4</w:t>
            </w:r>
          </w:p>
        </w:tc>
        <w:tc>
          <w:tcPr>
            <w:tcW w:w="987" w:type="dxa"/>
            <w:tcBorders>
              <w:left w:val="nil"/>
              <w:right w:val="single" w:sz="4" w:space="0" w:color="auto"/>
            </w:tcBorders>
          </w:tcPr>
          <w:p w14:paraId="5CE61DE4" w14:textId="1D4624EF" w:rsidR="00BB77C2" w:rsidRPr="00EC55CA" w:rsidRDefault="00BB77C2" w:rsidP="00BB77C2">
            <w:pPr>
              <w:snapToGrid w:val="0"/>
              <w:spacing w:line="254" w:lineRule="exact"/>
              <w:jc w:val="center"/>
            </w:pPr>
            <w:r w:rsidRPr="00EC55CA">
              <w:t>83.1</w:t>
            </w:r>
          </w:p>
        </w:tc>
        <w:tc>
          <w:tcPr>
            <w:tcW w:w="986" w:type="dxa"/>
            <w:tcBorders>
              <w:left w:val="single" w:sz="4" w:space="0" w:color="auto"/>
            </w:tcBorders>
          </w:tcPr>
          <w:p w14:paraId="0315AD37" w14:textId="512745EF" w:rsidR="00BB77C2" w:rsidRPr="00EC55CA" w:rsidRDefault="00BB77C2" w:rsidP="00BB77C2">
            <w:pPr>
              <w:snapToGrid w:val="0"/>
              <w:spacing w:line="254" w:lineRule="exact"/>
              <w:ind w:rightChars="100" w:right="240"/>
              <w:jc w:val="right"/>
            </w:pPr>
            <w:r w:rsidRPr="00EC55CA">
              <w:t>120.8</w:t>
            </w:r>
          </w:p>
        </w:tc>
        <w:tc>
          <w:tcPr>
            <w:tcW w:w="986" w:type="dxa"/>
          </w:tcPr>
          <w:p w14:paraId="71A2D458" w14:textId="694B9298" w:rsidR="00BB77C2" w:rsidRPr="00EC55CA" w:rsidRDefault="00BB77C2" w:rsidP="00BB77C2">
            <w:pPr>
              <w:snapToGrid w:val="0"/>
              <w:spacing w:line="254" w:lineRule="exact"/>
              <w:jc w:val="center"/>
            </w:pPr>
            <w:r w:rsidRPr="00EC55CA">
              <w:t>30.6</w:t>
            </w:r>
          </w:p>
        </w:tc>
        <w:tc>
          <w:tcPr>
            <w:tcW w:w="987" w:type="dxa"/>
            <w:tcBorders>
              <w:right w:val="single" w:sz="4" w:space="0" w:color="auto"/>
            </w:tcBorders>
          </w:tcPr>
          <w:p w14:paraId="0EB92B1C" w14:textId="2B363460" w:rsidR="00BB77C2" w:rsidRPr="00EC55CA" w:rsidRDefault="00BB77C2" w:rsidP="00BB77C2">
            <w:pPr>
              <w:snapToGrid w:val="0"/>
              <w:spacing w:line="254" w:lineRule="exact"/>
              <w:jc w:val="center"/>
            </w:pPr>
            <w:r w:rsidRPr="00EC55CA">
              <w:t>90.1</w:t>
            </w:r>
          </w:p>
        </w:tc>
        <w:tc>
          <w:tcPr>
            <w:tcW w:w="986" w:type="dxa"/>
            <w:tcBorders>
              <w:left w:val="single" w:sz="4" w:space="0" w:color="auto"/>
            </w:tcBorders>
          </w:tcPr>
          <w:p w14:paraId="70B79461" w14:textId="39390892" w:rsidR="00BB77C2" w:rsidRPr="00EC55CA" w:rsidRDefault="00BB77C2" w:rsidP="00BB77C2">
            <w:pPr>
              <w:snapToGrid w:val="0"/>
              <w:spacing w:line="254" w:lineRule="exact"/>
              <w:jc w:val="center"/>
            </w:pPr>
            <w:r w:rsidRPr="00EC55CA">
              <w:t>87.8</w:t>
            </w:r>
          </w:p>
        </w:tc>
        <w:tc>
          <w:tcPr>
            <w:tcW w:w="986" w:type="dxa"/>
          </w:tcPr>
          <w:p w14:paraId="4DC44AD1" w14:textId="205F14AB" w:rsidR="00BB77C2" w:rsidRPr="00EC55CA" w:rsidRDefault="00BB77C2" w:rsidP="00BB77C2">
            <w:pPr>
              <w:snapToGrid w:val="0"/>
              <w:spacing w:line="254" w:lineRule="exact"/>
              <w:jc w:val="center"/>
            </w:pPr>
            <w:r w:rsidRPr="00EC55CA">
              <w:t>26.1</w:t>
            </w:r>
          </w:p>
        </w:tc>
        <w:tc>
          <w:tcPr>
            <w:tcW w:w="987" w:type="dxa"/>
            <w:tcBorders>
              <w:right w:val="single" w:sz="4" w:space="0" w:color="auto"/>
            </w:tcBorders>
          </w:tcPr>
          <w:p w14:paraId="7E771E3F" w14:textId="3510E91C" w:rsidR="00BB77C2" w:rsidRPr="00EC55CA" w:rsidRDefault="00BB77C2" w:rsidP="00BB77C2">
            <w:pPr>
              <w:snapToGrid w:val="0"/>
              <w:spacing w:line="254" w:lineRule="exact"/>
              <w:jc w:val="center"/>
            </w:pPr>
            <w:r w:rsidRPr="00EC55CA">
              <w:t>61.8</w:t>
            </w:r>
          </w:p>
        </w:tc>
      </w:tr>
      <w:tr w:rsidR="00BB77C2" w:rsidRPr="00EC55CA" w14:paraId="62EACB8C" w14:textId="77777777" w:rsidTr="006C3459">
        <w:trPr>
          <w:jc w:val="center"/>
        </w:trPr>
        <w:tc>
          <w:tcPr>
            <w:tcW w:w="714" w:type="dxa"/>
            <w:tcBorders>
              <w:left w:val="single" w:sz="4" w:space="0" w:color="auto"/>
              <w:right w:val="nil"/>
            </w:tcBorders>
          </w:tcPr>
          <w:p w14:paraId="64370FDC" w14:textId="764F8661" w:rsidR="00BB77C2" w:rsidRPr="00EC55CA" w:rsidRDefault="00BB77C2" w:rsidP="00BB77C2">
            <w:pPr>
              <w:overflowPunct w:val="0"/>
              <w:snapToGrid w:val="0"/>
              <w:spacing w:line="254" w:lineRule="exact"/>
              <w:jc w:val="center"/>
              <w:rPr>
                <w:rFonts w:eastAsia="標楷體"/>
              </w:rPr>
            </w:pPr>
            <w:r w:rsidRPr="00EC55CA">
              <w:t>152</w:t>
            </w:r>
          </w:p>
        </w:tc>
        <w:tc>
          <w:tcPr>
            <w:tcW w:w="851" w:type="dxa"/>
            <w:tcBorders>
              <w:left w:val="nil"/>
              <w:right w:val="single" w:sz="4" w:space="0" w:color="auto"/>
            </w:tcBorders>
          </w:tcPr>
          <w:p w14:paraId="2F684CC8" w14:textId="1C269A94" w:rsidR="00BB77C2" w:rsidRPr="00EC55CA" w:rsidRDefault="00BB77C2" w:rsidP="00BB77C2">
            <w:pPr>
              <w:overflowPunct w:val="0"/>
              <w:snapToGrid w:val="0"/>
              <w:spacing w:line="254" w:lineRule="exact"/>
              <w:jc w:val="center"/>
              <w:rPr>
                <w:rFonts w:eastAsia="標楷體"/>
              </w:rPr>
            </w:pPr>
            <w:r w:rsidRPr="00EC55CA">
              <w:t>2063</w:t>
            </w:r>
          </w:p>
        </w:tc>
        <w:tc>
          <w:tcPr>
            <w:tcW w:w="986" w:type="dxa"/>
            <w:tcBorders>
              <w:left w:val="single" w:sz="4" w:space="0" w:color="auto"/>
              <w:right w:val="nil"/>
            </w:tcBorders>
          </w:tcPr>
          <w:p w14:paraId="4F5650AC" w14:textId="28647271" w:rsidR="00BB77C2" w:rsidRPr="00EC55CA" w:rsidRDefault="00BB77C2" w:rsidP="00BB77C2">
            <w:pPr>
              <w:snapToGrid w:val="0"/>
              <w:spacing w:line="254" w:lineRule="exact"/>
              <w:ind w:rightChars="100" w:right="240"/>
              <w:jc w:val="right"/>
            </w:pPr>
            <w:r w:rsidRPr="00EC55CA">
              <w:t>104.0</w:t>
            </w:r>
          </w:p>
        </w:tc>
        <w:tc>
          <w:tcPr>
            <w:tcW w:w="986" w:type="dxa"/>
            <w:tcBorders>
              <w:left w:val="nil"/>
              <w:right w:val="nil"/>
            </w:tcBorders>
          </w:tcPr>
          <w:p w14:paraId="3D61C348" w14:textId="4AC9E841" w:rsidR="00BB77C2" w:rsidRPr="00EC55CA" w:rsidRDefault="00BB77C2" w:rsidP="00BB77C2">
            <w:pPr>
              <w:snapToGrid w:val="0"/>
              <w:spacing w:line="254" w:lineRule="exact"/>
              <w:jc w:val="center"/>
            </w:pPr>
            <w:r w:rsidRPr="00EC55CA">
              <w:t>20.4</w:t>
            </w:r>
          </w:p>
        </w:tc>
        <w:tc>
          <w:tcPr>
            <w:tcW w:w="987" w:type="dxa"/>
            <w:tcBorders>
              <w:left w:val="nil"/>
              <w:right w:val="single" w:sz="4" w:space="0" w:color="auto"/>
            </w:tcBorders>
          </w:tcPr>
          <w:p w14:paraId="6A8D711A" w14:textId="2DB19522" w:rsidR="00BB77C2" w:rsidRPr="00EC55CA" w:rsidRDefault="00BB77C2" w:rsidP="00BB77C2">
            <w:pPr>
              <w:snapToGrid w:val="0"/>
              <w:spacing w:line="254" w:lineRule="exact"/>
              <w:jc w:val="center"/>
            </w:pPr>
            <w:r w:rsidRPr="00EC55CA">
              <w:t>83.6</w:t>
            </w:r>
          </w:p>
        </w:tc>
        <w:tc>
          <w:tcPr>
            <w:tcW w:w="986" w:type="dxa"/>
            <w:tcBorders>
              <w:left w:val="single" w:sz="4" w:space="0" w:color="auto"/>
            </w:tcBorders>
          </w:tcPr>
          <w:p w14:paraId="4F38EB61" w14:textId="3E9B4B81" w:rsidR="00BB77C2" w:rsidRPr="00EC55CA" w:rsidRDefault="00BB77C2" w:rsidP="00BB77C2">
            <w:pPr>
              <w:snapToGrid w:val="0"/>
              <w:spacing w:line="254" w:lineRule="exact"/>
              <w:ind w:rightChars="100" w:right="240"/>
              <w:jc w:val="right"/>
            </w:pPr>
            <w:r w:rsidRPr="00EC55CA">
              <w:t>121.4</w:t>
            </w:r>
          </w:p>
        </w:tc>
        <w:tc>
          <w:tcPr>
            <w:tcW w:w="986" w:type="dxa"/>
          </w:tcPr>
          <w:p w14:paraId="55AAC885" w14:textId="7CC0692D" w:rsidR="00BB77C2" w:rsidRPr="00EC55CA" w:rsidRDefault="00BB77C2" w:rsidP="00BB77C2">
            <w:pPr>
              <w:snapToGrid w:val="0"/>
              <w:spacing w:line="254" w:lineRule="exact"/>
              <w:jc w:val="center"/>
            </w:pPr>
            <w:r w:rsidRPr="00EC55CA">
              <w:t>30.7</w:t>
            </w:r>
          </w:p>
        </w:tc>
        <w:tc>
          <w:tcPr>
            <w:tcW w:w="987" w:type="dxa"/>
            <w:tcBorders>
              <w:right w:val="single" w:sz="4" w:space="0" w:color="auto"/>
            </w:tcBorders>
          </w:tcPr>
          <w:p w14:paraId="13DB7FD2" w14:textId="360E1613" w:rsidR="00BB77C2" w:rsidRPr="00EC55CA" w:rsidRDefault="00BB77C2" w:rsidP="00BB77C2">
            <w:pPr>
              <w:snapToGrid w:val="0"/>
              <w:spacing w:line="254" w:lineRule="exact"/>
              <w:jc w:val="center"/>
            </w:pPr>
            <w:r w:rsidRPr="00EC55CA">
              <w:t>90.7</w:t>
            </w:r>
          </w:p>
        </w:tc>
        <w:tc>
          <w:tcPr>
            <w:tcW w:w="986" w:type="dxa"/>
            <w:tcBorders>
              <w:left w:val="single" w:sz="4" w:space="0" w:color="auto"/>
            </w:tcBorders>
          </w:tcPr>
          <w:p w14:paraId="66C3452C" w14:textId="01D06627" w:rsidR="00BB77C2" w:rsidRPr="00EC55CA" w:rsidRDefault="00BB77C2" w:rsidP="00BB77C2">
            <w:pPr>
              <w:snapToGrid w:val="0"/>
              <w:spacing w:line="254" w:lineRule="exact"/>
              <w:jc w:val="center"/>
            </w:pPr>
            <w:r w:rsidRPr="00EC55CA">
              <w:t>88.9</w:t>
            </w:r>
          </w:p>
        </w:tc>
        <w:tc>
          <w:tcPr>
            <w:tcW w:w="986" w:type="dxa"/>
          </w:tcPr>
          <w:p w14:paraId="6C41976D" w14:textId="13EADB30" w:rsidR="00BB77C2" w:rsidRPr="00EC55CA" w:rsidRDefault="00BB77C2" w:rsidP="00BB77C2">
            <w:pPr>
              <w:snapToGrid w:val="0"/>
              <w:spacing w:line="254" w:lineRule="exact"/>
              <w:jc w:val="center"/>
            </w:pPr>
            <w:r w:rsidRPr="00EC55CA">
              <w:t>26.2</w:t>
            </w:r>
          </w:p>
        </w:tc>
        <w:tc>
          <w:tcPr>
            <w:tcW w:w="987" w:type="dxa"/>
            <w:tcBorders>
              <w:right w:val="single" w:sz="4" w:space="0" w:color="auto"/>
            </w:tcBorders>
          </w:tcPr>
          <w:p w14:paraId="2B5B26C3" w14:textId="51C6C4A3" w:rsidR="00BB77C2" w:rsidRPr="00EC55CA" w:rsidRDefault="00BB77C2" w:rsidP="00BB77C2">
            <w:pPr>
              <w:snapToGrid w:val="0"/>
              <w:spacing w:line="254" w:lineRule="exact"/>
              <w:jc w:val="center"/>
            </w:pPr>
            <w:r w:rsidRPr="00EC55CA">
              <w:t>62.7</w:t>
            </w:r>
          </w:p>
        </w:tc>
      </w:tr>
      <w:tr w:rsidR="00BB77C2" w:rsidRPr="00EC55CA" w14:paraId="0D5C8A2D" w14:textId="77777777" w:rsidTr="006C3459">
        <w:trPr>
          <w:jc w:val="center"/>
        </w:trPr>
        <w:tc>
          <w:tcPr>
            <w:tcW w:w="714" w:type="dxa"/>
            <w:tcBorders>
              <w:left w:val="single" w:sz="4" w:space="0" w:color="auto"/>
              <w:right w:val="nil"/>
            </w:tcBorders>
          </w:tcPr>
          <w:p w14:paraId="648FA95A" w14:textId="2EBF8714" w:rsidR="00BB77C2" w:rsidRPr="00EC55CA" w:rsidRDefault="00BB77C2" w:rsidP="00BB77C2">
            <w:pPr>
              <w:overflowPunct w:val="0"/>
              <w:snapToGrid w:val="0"/>
              <w:spacing w:line="254" w:lineRule="exact"/>
              <w:jc w:val="center"/>
              <w:rPr>
                <w:rFonts w:eastAsia="標楷體"/>
              </w:rPr>
            </w:pPr>
            <w:r w:rsidRPr="00EC55CA">
              <w:t>153</w:t>
            </w:r>
          </w:p>
        </w:tc>
        <w:tc>
          <w:tcPr>
            <w:tcW w:w="851" w:type="dxa"/>
            <w:tcBorders>
              <w:left w:val="nil"/>
              <w:right w:val="single" w:sz="4" w:space="0" w:color="auto"/>
            </w:tcBorders>
          </w:tcPr>
          <w:p w14:paraId="7660C652" w14:textId="1E624DFE" w:rsidR="00BB77C2" w:rsidRPr="00EC55CA" w:rsidRDefault="00BB77C2" w:rsidP="00BB77C2">
            <w:pPr>
              <w:overflowPunct w:val="0"/>
              <w:snapToGrid w:val="0"/>
              <w:spacing w:line="254" w:lineRule="exact"/>
              <w:jc w:val="center"/>
              <w:rPr>
                <w:rFonts w:eastAsia="標楷體"/>
              </w:rPr>
            </w:pPr>
            <w:r w:rsidRPr="00EC55CA">
              <w:t>2064</w:t>
            </w:r>
          </w:p>
        </w:tc>
        <w:tc>
          <w:tcPr>
            <w:tcW w:w="986" w:type="dxa"/>
            <w:tcBorders>
              <w:left w:val="single" w:sz="4" w:space="0" w:color="auto"/>
              <w:right w:val="nil"/>
            </w:tcBorders>
          </w:tcPr>
          <w:p w14:paraId="79A535D1" w14:textId="67153D9A" w:rsidR="00BB77C2" w:rsidRPr="00EC55CA" w:rsidRDefault="00BB77C2" w:rsidP="00BB77C2">
            <w:pPr>
              <w:snapToGrid w:val="0"/>
              <w:spacing w:line="254" w:lineRule="exact"/>
              <w:ind w:rightChars="100" w:right="240"/>
              <w:jc w:val="right"/>
            </w:pPr>
            <w:r w:rsidRPr="00EC55CA">
              <w:t>104.8</w:t>
            </w:r>
          </w:p>
        </w:tc>
        <w:tc>
          <w:tcPr>
            <w:tcW w:w="986" w:type="dxa"/>
            <w:tcBorders>
              <w:left w:val="nil"/>
              <w:right w:val="nil"/>
            </w:tcBorders>
          </w:tcPr>
          <w:p w14:paraId="520E80D8" w14:textId="6DFF0479" w:rsidR="00BB77C2" w:rsidRPr="00EC55CA" w:rsidRDefault="00BB77C2" w:rsidP="00BB77C2">
            <w:pPr>
              <w:snapToGrid w:val="0"/>
              <w:spacing w:line="254" w:lineRule="exact"/>
              <w:jc w:val="center"/>
            </w:pPr>
            <w:r w:rsidRPr="00EC55CA">
              <w:t>20.5</w:t>
            </w:r>
          </w:p>
        </w:tc>
        <w:tc>
          <w:tcPr>
            <w:tcW w:w="987" w:type="dxa"/>
            <w:tcBorders>
              <w:left w:val="nil"/>
              <w:right w:val="single" w:sz="4" w:space="0" w:color="auto"/>
            </w:tcBorders>
          </w:tcPr>
          <w:p w14:paraId="1171CA4B" w14:textId="30BF758C" w:rsidR="00BB77C2" w:rsidRPr="00EC55CA" w:rsidRDefault="00BB77C2" w:rsidP="00BB77C2">
            <w:pPr>
              <w:snapToGrid w:val="0"/>
              <w:spacing w:line="254" w:lineRule="exact"/>
              <w:jc w:val="center"/>
            </w:pPr>
            <w:r w:rsidRPr="00EC55CA">
              <w:t>84.4</w:t>
            </w:r>
          </w:p>
        </w:tc>
        <w:tc>
          <w:tcPr>
            <w:tcW w:w="986" w:type="dxa"/>
            <w:tcBorders>
              <w:left w:val="single" w:sz="4" w:space="0" w:color="auto"/>
            </w:tcBorders>
          </w:tcPr>
          <w:p w14:paraId="556A6155" w14:textId="63112E90" w:rsidR="00BB77C2" w:rsidRPr="00EC55CA" w:rsidRDefault="00BB77C2" w:rsidP="00BB77C2">
            <w:pPr>
              <w:snapToGrid w:val="0"/>
              <w:spacing w:line="254" w:lineRule="exact"/>
              <w:ind w:rightChars="100" w:right="240"/>
              <w:jc w:val="right"/>
            </w:pPr>
            <w:r w:rsidRPr="00EC55CA">
              <w:t>122.4</w:t>
            </w:r>
          </w:p>
        </w:tc>
        <w:tc>
          <w:tcPr>
            <w:tcW w:w="986" w:type="dxa"/>
          </w:tcPr>
          <w:p w14:paraId="6D24DBA8" w14:textId="61B9C005" w:rsidR="00BB77C2" w:rsidRPr="00EC55CA" w:rsidRDefault="00BB77C2" w:rsidP="00BB77C2">
            <w:pPr>
              <w:snapToGrid w:val="0"/>
              <w:spacing w:line="254" w:lineRule="exact"/>
              <w:jc w:val="center"/>
            </w:pPr>
            <w:r w:rsidRPr="00EC55CA">
              <w:t>30.8</w:t>
            </w:r>
          </w:p>
        </w:tc>
        <w:tc>
          <w:tcPr>
            <w:tcW w:w="987" w:type="dxa"/>
            <w:tcBorders>
              <w:right w:val="single" w:sz="4" w:space="0" w:color="auto"/>
            </w:tcBorders>
          </w:tcPr>
          <w:p w14:paraId="3A0BBDCF" w14:textId="1513294A" w:rsidR="00BB77C2" w:rsidRPr="00EC55CA" w:rsidRDefault="00BB77C2" w:rsidP="00BB77C2">
            <w:pPr>
              <w:snapToGrid w:val="0"/>
              <w:spacing w:line="254" w:lineRule="exact"/>
              <w:jc w:val="center"/>
            </w:pPr>
            <w:r w:rsidRPr="00EC55CA">
              <w:t>91.6</w:t>
            </w:r>
          </w:p>
        </w:tc>
        <w:tc>
          <w:tcPr>
            <w:tcW w:w="986" w:type="dxa"/>
            <w:tcBorders>
              <w:left w:val="single" w:sz="4" w:space="0" w:color="auto"/>
            </w:tcBorders>
          </w:tcPr>
          <w:p w14:paraId="6F7D78C0" w14:textId="41A0FE64" w:rsidR="00BB77C2" w:rsidRPr="00EC55CA" w:rsidRDefault="00BB77C2" w:rsidP="00BB77C2">
            <w:pPr>
              <w:snapToGrid w:val="0"/>
              <w:spacing w:line="254" w:lineRule="exact"/>
              <w:jc w:val="center"/>
            </w:pPr>
            <w:r w:rsidRPr="00EC55CA">
              <w:t>90.0</w:t>
            </w:r>
          </w:p>
        </w:tc>
        <w:tc>
          <w:tcPr>
            <w:tcW w:w="986" w:type="dxa"/>
          </w:tcPr>
          <w:p w14:paraId="3B8E53B0" w14:textId="78240ED8" w:rsidR="00BB77C2" w:rsidRPr="00EC55CA" w:rsidRDefault="00BB77C2" w:rsidP="00BB77C2">
            <w:pPr>
              <w:snapToGrid w:val="0"/>
              <w:spacing w:line="254" w:lineRule="exact"/>
              <w:jc w:val="center"/>
            </w:pPr>
            <w:r w:rsidRPr="00EC55CA">
              <w:t>26.3</w:t>
            </w:r>
          </w:p>
        </w:tc>
        <w:tc>
          <w:tcPr>
            <w:tcW w:w="987" w:type="dxa"/>
            <w:tcBorders>
              <w:right w:val="single" w:sz="4" w:space="0" w:color="auto"/>
            </w:tcBorders>
          </w:tcPr>
          <w:p w14:paraId="5E2D5D2E" w14:textId="1C5FEF0B" w:rsidR="00BB77C2" w:rsidRPr="00EC55CA" w:rsidRDefault="00BB77C2" w:rsidP="00BB77C2">
            <w:pPr>
              <w:snapToGrid w:val="0"/>
              <w:spacing w:line="254" w:lineRule="exact"/>
              <w:jc w:val="center"/>
            </w:pPr>
            <w:r w:rsidRPr="00EC55CA">
              <w:t>63.7</w:t>
            </w:r>
          </w:p>
        </w:tc>
      </w:tr>
      <w:tr w:rsidR="00BB77C2" w:rsidRPr="00EC55CA" w14:paraId="69D7F515" w14:textId="77777777" w:rsidTr="006C3459">
        <w:trPr>
          <w:jc w:val="center"/>
        </w:trPr>
        <w:tc>
          <w:tcPr>
            <w:tcW w:w="714" w:type="dxa"/>
            <w:tcBorders>
              <w:left w:val="single" w:sz="4" w:space="0" w:color="auto"/>
              <w:bottom w:val="dotted" w:sz="4" w:space="0" w:color="auto"/>
              <w:right w:val="nil"/>
            </w:tcBorders>
          </w:tcPr>
          <w:p w14:paraId="322D995F" w14:textId="7D8A4187" w:rsidR="00BB77C2" w:rsidRPr="00EC55CA" w:rsidRDefault="00BB77C2" w:rsidP="00BB77C2">
            <w:pPr>
              <w:overflowPunct w:val="0"/>
              <w:snapToGrid w:val="0"/>
              <w:spacing w:line="254" w:lineRule="exact"/>
              <w:jc w:val="center"/>
              <w:rPr>
                <w:rFonts w:eastAsia="標楷體"/>
              </w:rPr>
            </w:pPr>
            <w:r w:rsidRPr="00EC55CA">
              <w:t>154</w:t>
            </w:r>
          </w:p>
        </w:tc>
        <w:tc>
          <w:tcPr>
            <w:tcW w:w="851" w:type="dxa"/>
            <w:tcBorders>
              <w:left w:val="nil"/>
              <w:bottom w:val="dotted" w:sz="4" w:space="0" w:color="auto"/>
              <w:right w:val="single" w:sz="4" w:space="0" w:color="auto"/>
            </w:tcBorders>
          </w:tcPr>
          <w:p w14:paraId="1A618DC2" w14:textId="090FC838" w:rsidR="00BB77C2" w:rsidRPr="00EC55CA" w:rsidRDefault="00BB77C2" w:rsidP="00BB77C2">
            <w:pPr>
              <w:overflowPunct w:val="0"/>
              <w:snapToGrid w:val="0"/>
              <w:spacing w:line="254" w:lineRule="exact"/>
              <w:jc w:val="center"/>
              <w:rPr>
                <w:rFonts w:eastAsia="標楷體"/>
              </w:rPr>
            </w:pPr>
            <w:r w:rsidRPr="00EC55CA">
              <w:t>2065</w:t>
            </w:r>
          </w:p>
        </w:tc>
        <w:tc>
          <w:tcPr>
            <w:tcW w:w="986" w:type="dxa"/>
            <w:tcBorders>
              <w:left w:val="single" w:sz="4" w:space="0" w:color="auto"/>
              <w:bottom w:val="dotted" w:sz="4" w:space="0" w:color="auto"/>
              <w:right w:val="nil"/>
            </w:tcBorders>
          </w:tcPr>
          <w:p w14:paraId="2B880074" w14:textId="0F3D4D9C" w:rsidR="00BB77C2" w:rsidRPr="00EC55CA" w:rsidRDefault="00BB77C2" w:rsidP="00BB77C2">
            <w:pPr>
              <w:snapToGrid w:val="0"/>
              <w:spacing w:line="254" w:lineRule="exact"/>
              <w:ind w:rightChars="100" w:right="240"/>
              <w:jc w:val="right"/>
            </w:pPr>
            <w:r w:rsidRPr="00EC55CA">
              <w:t>106.3</w:t>
            </w:r>
          </w:p>
        </w:tc>
        <w:tc>
          <w:tcPr>
            <w:tcW w:w="986" w:type="dxa"/>
            <w:tcBorders>
              <w:left w:val="nil"/>
              <w:bottom w:val="dotted" w:sz="4" w:space="0" w:color="auto"/>
              <w:right w:val="nil"/>
            </w:tcBorders>
          </w:tcPr>
          <w:p w14:paraId="1B8625BA" w14:textId="012579B1" w:rsidR="00BB77C2" w:rsidRPr="00EC55CA" w:rsidRDefault="00BB77C2" w:rsidP="00BB77C2">
            <w:pPr>
              <w:snapToGrid w:val="0"/>
              <w:spacing w:line="254" w:lineRule="exact"/>
              <w:jc w:val="center"/>
            </w:pPr>
            <w:r w:rsidRPr="00EC55CA">
              <w:t>20.6</w:t>
            </w:r>
          </w:p>
        </w:tc>
        <w:tc>
          <w:tcPr>
            <w:tcW w:w="987" w:type="dxa"/>
            <w:tcBorders>
              <w:left w:val="nil"/>
              <w:bottom w:val="dotted" w:sz="4" w:space="0" w:color="auto"/>
              <w:right w:val="single" w:sz="4" w:space="0" w:color="auto"/>
            </w:tcBorders>
          </w:tcPr>
          <w:p w14:paraId="04622445" w14:textId="232873E4" w:rsidR="00BB77C2" w:rsidRPr="00EC55CA" w:rsidRDefault="00BB77C2" w:rsidP="00BB77C2">
            <w:pPr>
              <w:snapToGrid w:val="0"/>
              <w:spacing w:line="254" w:lineRule="exact"/>
              <w:jc w:val="center"/>
            </w:pPr>
            <w:r w:rsidRPr="00EC55CA">
              <w:t>85.7</w:t>
            </w:r>
          </w:p>
        </w:tc>
        <w:tc>
          <w:tcPr>
            <w:tcW w:w="986" w:type="dxa"/>
            <w:tcBorders>
              <w:left w:val="single" w:sz="4" w:space="0" w:color="auto"/>
              <w:bottom w:val="dotted" w:sz="4" w:space="0" w:color="auto"/>
            </w:tcBorders>
          </w:tcPr>
          <w:p w14:paraId="44161A6C" w14:textId="361C932B" w:rsidR="00BB77C2" w:rsidRPr="00EC55CA" w:rsidRDefault="00BB77C2" w:rsidP="00BB77C2">
            <w:pPr>
              <w:snapToGrid w:val="0"/>
              <w:spacing w:line="254" w:lineRule="exact"/>
              <w:ind w:rightChars="100" w:right="240"/>
              <w:jc w:val="right"/>
            </w:pPr>
            <w:r w:rsidRPr="00EC55CA">
              <w:t>124.0</w:t>
            </w:r>
          </w:p>
        </w:tc>
        <w:tc>
          <w:tcPr>
            <w:tcW w:w="986" w:type="dxa"/>
            <w:tcBorders>
              <w:bottom w:val="dotted" w:sz="4" w:space="0" w:color="auto"/>
            </w:tcBorders>
          </w:tcPr>
          <w:p w14:paraId="1F007348" w14:textId="0C5F36E7" w:rsidR="00BB77C2" w:rsidRPr="00EC55CA" w:rsidRDefault="00BB77C2" w:rsidP="00BB77C2">
            <w:pPr>
              <w:snapToGrid w:val="0"/>
              <w:spacing w:line="254" w:lineRule="exact"/>
              <w:jc w:val="center"/>
            </w:pPr>
            <w:r w:rsidRPr="00EC55CA">
              <w:t>31.0</w:t>
            </w:r>
          </w:p>
        </w:tc>
        <w:tc>
          <w:tcPr>
            <w:tcW w:w="987" w:type="dxa"/>
            <w:tcBorders>
              <w:bottom w:val="dotted" w:sz="4" w:space="0" w:color="auto"/>
              <w:right w:val="single" w:sz="4" w:space="0" w:color="auto"/>
            </w:tcBorders>
          </w:tcPr>
          <w:p w14:paraId="6F536706" w14:textId="4BFD7DDB" w:rsidR="00BB77C2" w:rsidRPr="00EC55CA" w:rsidRDefault="00BB77C2" w:rsidP="00BB77C2">
            <w:pPr>
              <w:snapToGrid w:val="0"/>
              <w:spacing w:line="254" w:lineRule="exact"/>
              <w:jc w:val="center"/>
            </w:pPr>
            <w:r w:rsidRPr="00EC55CA">
              <w:t>93.1</w:t>
            </w:r>
          </w:p>
        </w:tc>
        <w:tc>
          <w:tcPr>
            <w:tcW w:w="986" w:type="dxa"/>
            <w:tcBorders>
              <w:left w:val="single" w:sz="4" w:space="0" w:color="auto"/>
              <w:bottom w:val="dotted" w:sz="4" w:space="0" w:color="auto"/>
            </w:tcBorders>
          </w:tcPr>
          <w:p w14:paraId="6DA43129" w14:textId="57481D7D" w:rsidR="00BB77C2" w:rsidRPr="00EC55CA" w:rsidRDefault="00BB77C2" w:rsidP="00BB77C2">
            <w:pPr>
              <w:snapToGrid w:val="0"/>
              <w:spacing w:line="254" w:lineRule="exact"/>
              <w:jc w:val="center"/>
            </w:pPr>
            <w:r w:rsidRPr="00EC55CA">
              <w:t>91.2</w:t>
            </w:r>
          </w:p>
        </w:tc>
        <w:tc>
          <w:tcPr>
            <w:tcW w:w="986" w:type="dxa"/>
            <w:tcBorders>
              <w:bottom w:val="dotted" w:sz="4" w:space="0" w:color="auto"/>
            </w:tcBorders>
          </w:tcPr>
          <w:p w14:paraId="4EFEE5F5" w14:textId="0FE5D5B5" w:rsidR="00BB77C2" w:rsidRPr="00EC55CA" w:rsidRDefault="00BB77C2" w:rsidP="00BB77C2">
            <w:pPr>
              <w:snapToGrid w:val="0"/>
              <w:spacing w:line="254" w:lineRule="exact"/>
              <w:jc w:val="center"/>
            </w:pPr>
            <w:r w:rsidRPr="00EC55CA">
              <w:t>26.4</w:t>
            </w:r>
          </w:p>
        </w:tc>
        <w:tc>
          <w:tcPr>
            <w:tcW w:w="987" w:type="dxa"/>
            <w:tcBorders>
              <w:bottom w:val="dotted" w:sz="4" w:space="0" w:color="auto"/>
              <w:right w:val="single" w:sz="4" w:space="0" w:color="auto"/>
            </w:tcBorders>
          </w:tcPr>
          <w:p w14:paraId="23C8CFC8" w14:textId="76D0EA63" w:rsidR="00BB77C2" w:rsidRPr="00EC55CA" w:rsidRDefault="00BB77C2" w:rsidP="00BB77C2">
            <w:pPr>
              <w:snapToGrid w:val="0"/>
              <w:spacing w:line="254" w:lineRule="exact"/>
              <w:jc w:val="center"/>
            </w:pPr>
            <w:r w:rsidRPr="00EC55CA">
              <w:t>64.7</w:t>
            </w:r>
          </w:p>
        </w:tc>
      </w:tr>
      <w:tr w:rsidR="00BB77C2" w:rsidRPr="00EC55CA" w14:paraId="242F3468" w14:textId="77777777" w:rsidTr="006C3459">
        <w:trPr>
          <w:jc w:val="center"/>
        </w:trPr>
        <w:tc>
          <w:tcPr>
            <w:tcW w:w="714" w:type="dxa"/>
            <w:tcBorders>
              <w:top w:val="dotted" w:sz="4" w:space="0" w:color="auto"/>
              <w:left w:val="single" w:sz="4" w:space="0" w:color="auto"/>
              <w:right w:val="nil"/>
            </w:tcBorders>
          </w:tcPr>
          <w:p w14:paraId="1CE22722" w14:textId="3136CCF5" w:rsidR="00BB77C2" w:rsidRPr="00EC55CA" w:rsidRDefault="00BB77C2" w:rsidP="00BB77C2">
            <w:pPr>
              <w:overflowPunct w:val="0"/>
              <w:snapToGrid w:val="0"/>
              <w:spacing w:line="254" w:lineRule="exact"/>
              <w:jc w:val="center"/>
              <w:rPr>
                <w:rFonts w:eastAsia="標楷體"/>
              </w:rPr>
            </w:pPr>
            <w:r w:rsidRPr="00EC55CA">
              <w:t>155</w:t>
            </w:r>
          </w:p>
        </w:tc>
        <w:tc>
          <w:tcPr>
            <w:tcW w:w="851" w:type="dxa"/>
            <w:tcBorders>
              <w:top w:val="dotted" w:sz="4" w:space="0" w:color="auto"/>
              <w:left w:val="nil"/>
              <w:right w:val="single" w:sz="4" w:space="0" w:color="auto"/>
            </w:tcBorders>
          </w:tcPr>
          <w:p w14:paraId="2B040A89" w14:textId="22EBDAC2" w:rsidR="00BB77C2" w:rsidRPr="00EC55CA" w:rsidRDefault="00BB77C2" w:rsidP="00BB77C2">
            <w:pPr>
              <w:overflowPunct w:val="0"/>
              <w:snapToGrid w:val="0"/>
              <w:spacing w:line="254" w:lineRule="exact"/>
              <w:jc w:val="center"/>
              <w:rPr>
                <w:rFonts w:eastAsia="標楷體"/>
              </w:rPr>
            </w:pPr>
            <w:r w:rsidRPr="00EC55CA">
              <w:t>2066</w:t>
            </w:r>
          </w:p>
        </w:tc>
        <w:tc>
          <w:tcPr>
            <w:tcW w:w="986" w:type="dxa"/>
            <w:tcBorders>
              <w:top w:val="dotted" w:sz="4" w:space="0" w:color="auto"/>
              <w:left w:val="single" w:sz="4" w:space="0" w:color="auto"/>
              <w:right w:val="nil"/>
            </w:tcBorders>
          </w:tcPr>
          <w:p w14:paraId="5514F2AC" w14:textId="5E76F4E8" w:rsidR="00BB77C2" w:rsidRPr="00EC55CA" w:rsidRDefault="00BB77C2" w:rsidP="00BB77C2">
            <w:pPr>
              <w:snapToGrid w:val="0"/>
              <w:spacing w:line="254" w:lineRule="exact"/>
              <w:ind w:rightChars="100" w:right="240"/>
              <w:jc w:val="right"/>
            </w:pPr>
            <w:r w:rsidRPr="00EC55CA">
              <w:t>106.7</w:t>
            </w:r>
          </w:p>
        </w:tc>
        <w:tc>
          <w:tcPr>
            <w:tcW w:w="986" w:type="dxa"/>
            <w:tcBorders>
              <w:top w:val="dotted" w:sz="4" w:space="0" w:color="auto"/>
              <w:left w:val="nil"/>
              <w:right w:val="nil"/>
            </w:tcBorders>
          </w:tcPr>
          <w:p w14:paraId="1FAEA693" w14:textId="1664108C" w:rsidR="00BB77C2" w:rsidRPr="00EC55CA" w:rsidRDefault="00BB77C2" w:rsidP="00BB77C2">
            <w:pPr>
              <w:snapToGrid w:val="0"/>
              <w:spacing w:line="254" w:lineRule="exact"/>
              <w:jc w:val="center"/>
            </w:pPr>
            <w:r w:rsidRPr="00EC55CA">
              <w:t>20.6</w:t>
            </w:r>
          </w:p>
        </w:tc>
        <w:tc>
          <w:tcPr>
            <w:tcW w:w="987" w:type="dxa"/>
            <w:tcBorders>
              <w:top w:val="dotted" w:sz="4" w:space="0" w:color="auto"/>
              <w:left w:val="nil"/>
              <w:right w:val="single" w:sz="4" w:space="0" w:color="auto"/>
            </w:tcBorders>
          </w:tcPr>
          <w:p w14:paraId="0A391312" w14:textId="5E5EAED0" w:rsidR="00BB77C2" w:rsidRPr="00EC55CA" w:rsidRDefault="00BB77C2" w:rsidP="00BB77C2">
            <w:pPr>
              <w:snapToGrid w:val="0"/>
              <w:spacing w:line="254" w:lineRule="exact"/>
              <w:jc w:val="center"/>
            </w:pPr>
            <w:r w:rsidRPr="00EC55CA">
              <w:t>86.1</w:t>
            </w:r>
          </w:p>
        </w:tc>
        <w:tc>
          <w:tcPr>
            <w:tcW w:w="986" w:type="dxa"/>
            <w:tcBorders>
              <w:top w:val="dotted" w:sz="4" w:space="0" w:color="auto"/>
              <w:left w:val="single" w:sz="4" w:space="0" w:color="auto"/>
            </w:tcBorders>
          </w:tcPr>
          <w:p w14:paraId="4A9D5FD2" w14:textId="55B2B86C" w:rsidR="00BB77C2" w:rsidRPr="00EC55CA" w:rsidRDefault="00BB77C2" w:rsidP="00BB77C2">
            <w:pPr>
              <w:snapToGrid w:val="0"/>
              <w:spacing w:line="254" w:lineRule="exact"/>
              <w:ind w:rightChars="100" w:right="240"/>
              <w:jc w:val="right"/>
            </w:pPr>
            <w:r w:rsidRPr="00EC55CA">
              <w:t>124.5</w:t>
            </w:r>
          </w:p>
        </w:tc>
        <w:tc>
          <w:tcPr>
            <w:tcW w:w="986" w:type="dxa"/>
            <w:tcBorders>
              <w:top w:val="dotted" w:sz="4" w:space="0" w:color="auto"/>
            </w:tcBorders>
          </w:tcPr>
          <w:p w14:paraId="1271E3AB" w14:textId="49051197" w:rsidR="00BB77C2" w:rsidRPr="00EC55CA" w:rsidRDefault="00BB77C2" w:rsidP="00BB77C2">
            <w:pPr>
              <w:snapToGrid w:val="0"/>
              <w:spacing w:line="254" w:lineRule="exact"/>
              <w:jc w:val="center"/>
            </w:pPr>
            <w:r w:rsidRPr="00EC55CA">
              <w:t>31.0</w:t>
            </w:r>
          </w:p>
        </w:tc>
        <w:tc>
          <w:tcPr>
            <w:tcW w:w="987" w:type="dxa"/>
            <w:tcBorders>
              <w:top w:val="dotted" w:sz="4" w:space="0" w:color="auto"/>
              <w:right w:val="single" w:sz="4" w:space="0" w:color="auto"/>
            </w:tcBorders>
          </w:tcPr>
          <w:p w14:paraId="3637CB92" w14:textId="7B1BBB70" w:rsidR="00BB77C2" w:rsidRPr="00EC55CA" w:rsidRDefault="00BB77C2" w:rsidP="00BB77C2">
            <w:pPr>
              <w:snapToGrid w:val="0"/>
              <w:spacing w:line="254" w:lineRule="exact"/>
              <w:jc w:val="center"/>
            </w:pPr>
            <w:r w:rsidRPr="00EC55CA">
              <w:t>93.5</w:t>
            </w:r>
          </w:p>
        </w:tc>
        <w:tc>
          <w:tcPr>
            <w:tcW w:w="986" w:type="dxa"/>
            <w:tcBorders>
              <w:top w:val="dotted" w:sz="4" w:space="0" w:color="auto"/>
              <w:left w:val="single" w:sz="4" w:space="0" w:color="auto"/>
            </w:tcBorders>
          </w:tcPr>
          <w:p w14:paraId="15897F93" w14:textId="07ADB5C5" w:rsidR="00BB77C2" w:rsidRPr="00EC55CA" w:rsidRDefault="00BB77C2" w:rsidP="00BB77C2">
            <w:pPr>
              <w:snapToGrid w:val="0"/>
              <w:spacing w:line="254" w:lineRule="exact"/>
              <w:jc w:val="center"/>
            </w:pPr>
            <w:r w:rsidRPr="00EC55CA">
              <w:t>92.4</w:t>
            </w:r>
          </w:p>
        </w:tc>
        <w:tc>
          <w:tcPr>
            <w:tcW w:w="986" w:type="dxa"/>
            <w:tcBorders>
              <w:top w:val="dotted" w:sz="4" w:space="0" w:color="auto"/>
            </w:tcBorders>
          </w:tcPr>
          <w:p w14:paraId="56EFF495" w14:textId="0CF69FA8" w:rsidR="00BB77C2" w:rsidRPr="00EC55CA" w:rsidRDefault="00BB77C2" w:rsidP="00BB77C2">
            <w:pPr>
              <w:snapToGrid w:val="0"/>
              <w:spacing w:line="254" w:lineRule="exact"/>
              <w:jc w:val="center"/>
            </w:pPr>
            <w:r w:rsidRPr="00EC55CA">
              <w:t>26.6</w:t>
            </w:r>
          </w:p>
        </w:tc>
        <w:tc>
          <w:tcPr>
            <w:tcW w:w="987" w:type="dxa"/>
            <w:tcBorders>
              <w:top w:val="dotted" w:sz="4" w:space="0" w:color="auto"/>
              <w:right w:val="single" w:sz="4" w:space="0" w:color="auto"/>
            </w:tcBorders>
          </w:tcPr>
          <w:p w14:paraId="4E86CB39" w14:textId="7A987357" w:rsidR="00BB77C2" w:rsidRPr="00EC55CA" w:rsidRDefault="00BB77C2" w:rsidP="00BB77C2">
            <w:pPr>
              <w:snapToGrid w:val="0"/>
              <w:spacing w:line="254" w:lineRule="exact"/>
              <w:jc w:val="center"/>
            </w:pPr>
            <w:r w:rsidRPr="00EC55CA">
              <w:t>65.8</w:t>
            </w:r>
          </w:p>
        </w:tc>
      </w:tr>
      <w:tr w:rsidR="00BB77C2" w:rsidRPr="00EC55CA" w14:paraId="1DDDDE7F" w14:textId="77777777" w:rsidTr="006C3459">
        <w:trPr>
          <w:jc w:val="center"/>
        </w:trPr>
        <w:tc>
          <w:tcPr>
            <w:tcW w:w="714" w:type="dxa"/>
            <w:tcBorders>
              <w:left w:val="single" w:sz="4" w:space="0" w:color="auto"/>
              <w:right w:val="nil"/>
            </w:tcBorders>
          </w:tcPr>
          <w:p w14:paraId="41FA466F" w14:textId="6DF4D6E8" w:rsidR="00BB77C2" w:rsidRPr="00EC55CA" w:rsidRDefault="00BB77C2" w:rsidP="00BB77C2">
            <w:pPr>
              <w:overflowPunct w:val="0"/>
              <w:snapToGrid w:val="0"/>
              <w:spacing w:line="254" w:lineRule="exact"/>
              <w:jc w:val="center"/>
              <w:rPr>
                <w:rFonts w:eastAsia="標楷體"/>
              </w:rPr>
            </w:pPr>
            <w:r w:rsidRPr="00EC55CA">
              <w:t>156</w:t>
            </w:r>
          </w:p>
        </w:tc>
        <w:tc>
          <w:tcPr>
            <w:tcW w:w="851" w:type="dxa"/>
            <w:tcBorders>
              <w:left w:val="nil"/>
              <w:right w:val="single" w:sz="4" w:space="0" w:color="auto"/>
            </w:tcBorders>
          </w:tcPr>
          <w:p w14:paraId="396CE332" w14:textId="52EE4AD3" w:rsidR="00BB77C2" w:rsidRPr="00EC55CA" w:rsidRDefault="00BB77C2" w:rsidP="00BB77C2">
            <w:pPr>
              <w:overflowPunct w:val="0"/>
              <w:snapToGrid w:val="0"/>
              <w:spacing w:line="254" w:lineRule="exact"/>
              <w:jc w:val="center"/>
              <w:rPr>
                <w:rFonts w:eastAsia="標楷體"/>
              </w:rPr>
            </w:pPr>
            <w:r w:rsidRPr="00EC55CA">
              <w:t>2067</w:t>
            </w:r>
          </w:p>
        </w:tc>
        <w:tc>
          <w:tcPr>
            <w:tcW w:w="986" w:type="dxa"/>
            <w:tcBorders>
              <w:left w:val="single" w:sz="4" w:space="0" w:color="auto"/>
              <w:right w:val="nil"/>
            </w:tcBorders>
          </w:tcPr>
          <w:p w14:paraId="2154CAF6" w14:textId="57665C30" w:rsidR="00BB77C2" w:rsidRPr="00EC55CA" w:rsidRDefault="00BB77C2" w:rsidP="00BB77C2">
            <w:pPr>
              <w:snapToGrid w:val="0"/>
              <w:spacing w:line="254" w:lineRule="exact"/>
              <w:ind w:rightChars="100" w:right="240"/>
              <w:jc w:val="right"/>
            </w:pPr>
            <w:r w:rsidRPr="00EC55CA">
              <w:t>107.0</w:t>
            </w:r>
          </w:p>
        </w:tc>
        <w:tc>
          <w:tcPr>
            <w:tcW w:w="986" w:type="dxa"/>
            <w:tcBorders>
              <w:left w:val="nil"/>
              <w:right w:val="nil"/>
            </w:tcBorders>
          </w:tcPr>
          <w:p w14:paraId="4CFAF205" w14:textId="447060BE" w:rsidR="00BB77C2" w:rsidRPr="00EC55CA" w:rsidRDefault="00BB77C2" w:rsidP="00BB77C2">
            <w:pPr>
              <w:snapToGrid w:val="0"/>
              <w:spacing w:line="254" w:lineRule="exact"/>
              <w:jc w:val="center"/>
            </w:pPr>
            <w:r w:rsidRPr="00EC55CA">
              <w:t>20.7</w:t>
            </w:r>
          </w:p>
        </w:tc>
        <w:tc>
          <w:tcPr>
            <w:tcW w:w="987" w:type="dxa"/>
            <w:tcBorders>
              <w:left w:val="nil"/>
              <w:right w:val="single" w:sz="4" w:space="0" w:color="auto"/>
            </w:tcBorders>
          </w:tcPr>
          <w:p w14:paraId="52237B90" w14:textId="707AA2CE" w:rsidR="00BB77C2" w:rsidRPr="00EC55CA" w:rsidRDefault="00BB77C2" w:rsidP="00BB77C2">
            <w:pPr>
              <w:snapToGrid w:val="0"/>
              <w:spacing w:line="254" w:lineRule="exact"/>
              <w:jc w:val="center"/>
            </w:pPr>
            <w:r w:rsidRPr="00EC55CA">
              <w:t>86.3</w:t>
            </w:r>
          </w:p>
        </w:tc>
        <w:tc>
          <w:tcPr>
            <w:tcW w:w="986" w:type="dxa"/>
            <w:tcBorders>
              <w:left w:val="single" w:sz="4" w:space="0" w:color="auto"/>
            </w:tcBorders>
          </w:tcPr>
          <w:p w14:paraId="364823AC" w14:textId="3399F636" w:rsidR="00BB77C2" w:rsidRPr="00EC55CA" w:rsidRDefault="00BB77C2" w:rsidP="00BB77C2">
            <w:pPr>
              <w:snapToGrid w:val="0"/>
              <w:spacing w:line="254" w:lineRule="exact"/>
              <w:ind w:rightChars="100" w:right="240"/>
              <w:jc w:val="right"/>
            </w:pPr>
            <w:r w:rsidRPr="00EC55CA">
              <w:t>124.8</w:t>
            </w:r>
          </w:p>
        </w:tc>
        <w:tc>
          <w:tcPr>
            <w:tcW w:w="986" w:type="dxa"/>
          </w:tcPr>
          <w:p w14:paraId="088D4798" w14:textId="47281FDB" w:rsidR="00BB77C2" w:rsidRPr="00EC55CA" w:rsidRDefault="00BB77C2" w:rsidP="00BB77C2">
            <w:pPr>
              <w:snapToGrid w:val="0"/>
              <w:spacing w:line="254" w:lineRule="exact"/>
              <w:jc w:val="center"/>
            </w:pPr>
            <w:r w:rsidRPr="00EC55CA">
              <w:t>31.1</w:t>
            </w:r>
          </w:p>
        </w:tc>
        <w:tc>
          <w:tcPr>
            <w:tcW w:w="987" w:type="dxa"/>
            <w:tcBorders>
              <w:right w:val="single" w:sz="4" w:space="0" w:color="auto"/>
            </w:tcBorders>
          </w:tcPr>
          <w:p w14:paraId="2F0037FC" w14:textId="600875C5" w:rsidR="00BB77C2" w:rsidRPr="00EC55CA" w:rsidRDefault="00BB77C2" w:rsidP="00BB77C2">
            <w:pPr>
              <w:snapToGrid w:val="0"/>
              <w:spacing w:line="254" w:lineRule="exact"/>
              <w:jc w:val="center"/>
            </w:pPr>
            <w:r w:rsidRPr="00EC55CA">
              <w:t>93.8</w:t>
            </w:r>
          </w:p>
        </w:tc>
        <w:tc>
          <w:tcPr>
            <w:tcW w:w="986" w:type="dxa"/>
            <w:tcBorders>
              <w:left w:val="single" w:sz="4" w:space="0" w:color="auto"/>
            </w:tcBorders>
          </w:tcPr>
          <w:p w14:paraId="36708701" w14:textId="34A55BAF" w:rsidR="00BB77C2" w:rsidRPr="00EC55CA" w:rsidRDefault="00BB77C2" w:rsidP="00BB77C2">
            <w:pPr>
              <w:snapToGrid w:val="0"/>
              <w:spacing w:line="254" w:lineRule="exact"/>
              <w:jc w:val="center"/>
            </w:pPr>
            <w:r w:rsidRPr="00EC55CA">
              <w:t>93.7</w:t>
            </w:r>
          </w:p>
        </w:tc>
        <w:tc>
          <w:tcPr>
            <w:tcW w:w="986" w:type="dxa"/>
          </w:tcPr>
          <w:p w14:paraId="15F7FDA5" w14:textId="155D6016" w:rsidR="00BB77C2" w:rsidRPr="00EC55CA" w:rsidRDefault="00BB77C2" w:rsidP="00BB77C2">
            <w:pPr>
              <w:snapToGrid w:val="0"/>
              <w:spacing w:line="254" w:lineRule="exact"/>
              <w:jc w:val="center"/>
            </w:pPr>
            <w:r w:rsidRPr="00EC55CA">
              <w:t>26.8</w:t>
            </w:r>
          </w:p>
        </w:tc>
        <w:tc>
          <w:tcPr>
            <w:tcW w:w="987" w:type="dxa"/>
            <w:tcBorders>
              <w:right w:val="single" w:sz="4" w:space="0" w:color="auto"/>
            </w:tcBorders>
          </w:tcPr>
          <w:p w14:paraId="65CA52F8" w14:textId="2793DDC6" w:rsidR="00BB77C2" w:rsidRPr="00EC55CA" w:rsidRDefault="00BB77C2" w:rsidP="00BB77C2">
            <w:pPr>
              <w:snapToGrid w:val="0"/>
              <w:spacing w:line="254" w:lineRule="exact"/>
              <w:jc w:val="center"/>
            </w:pPr>
            <w:r w:rsidRPr="00EC55CA">
              <w:t>67.0</w:t>
            </w:r>
          </w:p>
        </w:tc>
      </w:tr>
      <w:tr w:rsidR="00BB77C2" w:rsidRPr="00EC55CA" w14:paraId="54540DDC" w14:textId="77777777" w:rsidTr="006C3459">
        <w:trPr>
          <w:jc w:val="center"/>
        </w:trPr>
        <w:tc>
          <w:tcPr>
            <w:tcW w:w="714" w:type="dxa"/>
            <w:tcBorders>
              <w:left w:val="single" w:sz="4" w:space="0" w:color="auto"/>
              <w:right w:val="nil"/>
            </w:tcBorders>
          </w:tcPr>
          <w:p w14:paraId="63AD5EEA" w14:textId="677725F0" w:rsidR="00BB77C2" w:rsidRPr="00EC55CA" w:rsidRDefault="00BB77C2" w:rsidP="00BB77C2">
            <w:pPr>
              <w:overflowPunct w:val="0"/>
              <w:snapToGrid w:val="0"/>
              <w:spacing w:line="254" w:lineRule="exact"/>
              <w:jc w:val="center"/>
              <w:rPr>
                <w:rFonts w:eastAsia="標楷體"/>
              </w:rPr>
            </w:pPr>
            <w:r w:rsidRPr="00EC55CA">
              <w:t>157</w:t>
            </w:r>
          </w:p>
        </w:tc>
        <w:tc>
          <w:tcPr>
            <w:tcW w:w="851" w:type="dxa"/>
            <w:tcBorders>
              <w:left w:val="nil"/>
              <w:right w:val="single" w:sz="4" w:space="0" w:color="auto"/>
            </w:tcBorders>
          </w:tcPr>
          <w:p w14:paraId="0D1F1A5E" w14:textId="0B983698" w:rsidR="00BB77C2" w:rsidRPr="00EC55CA" w:rsidRDefault="00BB77C2" w:rsidP="00BB77C2">
            <w:pPr>
              <w:overflowPunct w:val="0"/>
              <w:snapToGrid w:val="0"/>
              <w:spacing w:line="254" w:lineRule="exact"/>
              <w:jc w:val="center"/>
              <w:rPr>
                <w:rFonts w:eastAsia="標楷體"/>
              </w:rPr>
            </w:pPr>
            <w:r w:rsidRPr="00EC55CA">
              <w:t>2068</w:t>
            </w:r>
          </w:p>
        </w:tc>
        <w:tc>
          <w:tcPr>
            <w:tcW w:w="986" w:type="dxa"/>
            <w:tcBorders>
              <w:left w:val="single" w:sz="4" w:space="0" w:color="auto"/>
              <w:right w:val="nil"/>
            </w:tcBorders>
          </w:tcPr>
          <w:p w14:paraId="7D433613" w14:textId="7FDD7274" w:rsidR="00BB77C2" w:rsidRPr="00EC55CA" w:rsidRDefault="00BB77C2" w:rsidP="00BB77C2">
            <w:pPr>
              <w:snapToGrid w:val="0"/>
              <w:spacing w:line="254" w:lineRule="exact"/>
              <w:ind w:rightChars="100" w:right="240"/>
              <w:jc w:val="right"/>
            </w:pPr>
            <w:r w:rsidRPr="00EC55CA">
              <w:t>106.9</w:t>
            </w:r>
          </w:p>
        </w:tc>
        <w:tc>
          <w:tcPr>
            <w:tcW w:w="986" w:type="dxa"/>
            <w:tcBorders>
              <w:left w:val="nil"/>
              <w:right w:val="nil"/>
            </w:tcBorders>
          </w:tcPr>
          <w:p w14:paraId="167E845F" w14:textId="665F2D3C" w:rsidR="00BB77C2" w:rsidRPr="00EC55CA" w:rsidRDefault="00BB77C2" w:rsidP="00BB77C2">
            <w:pPr>
              <w:snapToGrid w:val="0"/>
              <w:spacing w:line="254" w:lineRule="exact"/>
              <w:jc w:val="center"/>
            </w:pPr>
            <w:r w:rsidRPr="00EC55CA">
              <w:t>20.7</w:t>
            </w:r>
          </w:p>
        </w:tc>
        <w:tc>
          <w:tcPr>
            <w:tcW w:w="987" w:type="dxa"/>
            <w:tcBorders>
              <w:left w:val="nil"/>
              <w:right w:val="single" w:sz="4" w:space="0" w:color="auto"/>
            </w:tcBorders>
          </w:tcPr>
          <w:p w14:paraId="0EA8E198" w14:textId="684DAABF" w:rsidR="00BB77C2" w:rsidRPr="00EC55CA" w:rsidRDefault="00BB77C2" w:rsidP="00BB77C2">
            <w:pPr>
              <w:snapToGrid w:val="0"/>
              <w:spacing w:line="254" w:lineRule="exact"/>
              <w:jc w:val="center"/>
            </w:pPr>
            <w:r w:rsidRPr="00EC55CA">
              <w:t>86.2</w:t>
            </w:r>
          </w:p>
        </w:tc>
        <w:tc>
          <w:tcPr>
            <w:tcW w:w="986" w:type="dxa"/>
            <w:tcBorders>
              <w:left w:val="single" w:sz="4" w:space="0" w:color="auto"/>
            </w:tcBorders>
          </w:tcPr>
          <w:p w14:paraId="7FE336B8" w14:textId="35C94D04" w:rsidR="00BB77C2" w:rsidRPr="00EC55CA" w:rsidRDefault="00BB77C2" w:rsidP="00BB77C2">
            <w:pPr>
              <w:snapToGrid w:val="0"/>
              <w:spacing w:line="254" w:lineRule="exact"/>
              <w:ind w:rightChars="100" w:right="240"/>
              <w:jc w:val="right"/>
            </w:pPr>
            <w:r w:rsidRPr="00EC55CA">
              <w:t>124.7</w:t>
            </w:r>
          </w:p>
        </w:tc>
        <w:tc>
          <w:tcPr>
            <w:tcW w:w="986" w:type="dxa"/>
          </w:tcPr>
          <w:p w14:paraId="4AB71B04" w14:textId="36F6AD52" w:rsidR="00BB77C2" w:rsidRPr="00EC55CA" w:rsidRDefault="00BB77C2" w:rsidP="00BB77C2">
            <w:pPr>
              <w:snapToGrid w:val="0"/>
              <w:spacing w:line="254" w:lineRule="exact"/>
              <w:jc w:val="center"/>
            </w:pPr>
            <w:r w:rsidRPr="00EC55CA">
              <w:t>31.1</w:t>
            </w:r>
          </w:p>
        </w:tc>
        <w:tc>
          <w:tcPr>
            <w:tcW w:w="987" w:type="dxa"/>
            <w:tcBorders>
              <w:right w:val="single" w:sz="4" w:space="0" w:color="auto"/>
            </w:tcBorders>
          </w:tcPr>
          <w:p w14:paraId="6D945120" w14:textId="045B9B22" w:rsidR="00BB77C2" w:rsidRPr="00EC55CA" w:rsidRDefault="00BB77C2" w:rsidP="00BB77C2">
            <w:pPr>
              <w:snapToGrid w:val="0"/>
              <w:spacing w:line="254" w:lineRule="exact"/>
              <w:jc w:val="center"/>
            </w:pPr>
            <w:r w:rsidRPr="00EC55CA">
              <w:t>93.6</w:t>
            </w:r>
          </w:p>
        </w:tc>
        <w:tc>
          <w:tcPr>
            <w:tcW w:w="986" w:type="dxa"/>
            <w:tcBorders>
              <w:left w:val="single" w:sz="4" w:space="0" w:color="auto"/>
            </w:tcBorders>
          </w:tcPr>
          <w:p w14:paraId="6DF92F4F" w14:textId="476BC553" w:rsidR="00BB77C2" w:rsidRPr="00EC55CA" w:rsidRDefault="00BB77C2" w:rsidP="00BB77C2">
            <w:pPr>
              <w:snapToGrid w:val="0"/>
              <w:spacing w:line="254" w:lineRule="exact"/>
              <w:jc w:val="center"/>
            </w:pPr>
            <w:r w:rsidRPr="00EC55CA">
              <w:t>94.1</w:t>
            </w:r>
          </w:p>
        </w:tc>
        <w:tc>
          <w:tcPr>
            <w:tcW w:w="986" w:type="dxa"/>
          </w:tcPr>
          <w:p w14:paraId="0B98DF1E" w14:textId="54668703" w:rsidR="00BB77C2" w:rsidRPr="00EC55CA" w:rsidRDefault="00BB77C2" w:rsidP="00BB77C2">
            <w:pPr>
              <w:snapToGrid w:val="0"/>
              <w:spacing w:line="254" w:lineRule="exact"/>
              <w:jc w:val="center"/>
            </w:pPr>
            <w:r w:rsidRPr="00EC55CA">
              <w:t>26.8</w:t>
            </w:r>
          </w:p>
        </w:tc>
        <w:tc>
          <w:tcPr>
            <w:tcW w:w="987" w:type="dxa"/>
            <w:tcBorders>
              <w:right w:val="single" w:sz="4" w:space="0" w:color="auto"/>
            </w:tcBorders>
          </w:tcPr>
          <w:p w14:paraId="02B4274B" w14:textId="18E246D7" w:rsidR="00BB77C2" w:rsidRPr="00EC55CA" w:rsidRDefault="00BB77C2" w:rsidP="00BB77C2">
            <w:pPr>
              <w:snapToGrid w:val="0"/>
              <w:spacing w:line="254" w:lineRule="exact"/>
              <w:jc w:val="center"/>
            </w:pPr>
            <w:r w:rsidRPr="00EC55CA">
              <w:t>67.2</w:t>
            </w:r>
          </w:p>
        </w:tc>
      </w:tr>
      <w:tr w:rsidR="00BB77C2" w:rsidRPr="00EC55CA" w14:paraId="4168433E" w14:textId="77777777" w:rsidTr="006C3459">
        <w:trPr>
          <w:jc w:val="center"/>
        </w:trPr>
        <w:tc>
          <w:tcPr>
            <w:tcW w:w="714" w:type="dxa"/>
            <w:tcBorders>
              <w:left w:val="single" w:sz="4" w:space="0" w:color="auto"/>
              <w:right w:val="nil"/>
            </w:tcBorders>
          </w:tcPr>
          <w:p w14:paraId="37A491CF" w14:textId="79485CCB" w:rsidR="00BB77C2" w:rsidRPr="00EC55CA" w:rsidRDefault="00BB77C2" w:rsidP="00BB77C2">
            <w:pPr>
              <w:overflowPunct w:val="0"/>
              <w:snapToGrid w:val="0"/>
              <w:spacing w:line="254" w:lineRule="exact"/>
              <w:jc w:val="center"/>
              <w:rPr>
                <w:rFonts w:eastAsia="標楷體"/>
              </w:rPr>
            </w:pPr>
            <w:r w:rsidRPr="00EC55CA">
              <w:t>158</w:t>
            </w:r>
          </w:p>
        </w:tc>
        <w:tc>
          <w:tcPr>
            <w:tcW w:w="851" w:type="dxa"/>
            <w:tcBorders>
              <w:left w:val="nil"/>
              <w:right w:val="single" w:sz="4" w:space="0" w:color="auto"/>
            </w:tcBorders>
          </w:tcPr>
          <w:p w14:paraId="3F7A775C" w14:textId="35F712A1" w:rsidR="00BB77C2" w:rsidRPr="00EC55CA" w:rsidRDefault="00BB77C2" w:rsidP="00BB77C2">
            <w:pPr>
              <w:overflowPunct w:val="0"/>
              <w:snapToGrid w:val="0"/>
              <w:spacing w:line="254" w:lineRule="exact"/>
              <w:jc w:val="center"/>
              <w:rPr>
                <w:rFonts w:eastAsia="標楷體"/>
              </w:rPr>
            </w:pPr>
            <w:r w:rsidRPr="00EC55CA">
              <w:t>2069</w:t>
            </w:r>
          </w:p>
        </w:tc>
        <w:tc>
          <w:tcPr>
            <w:tcW w:w="986" w:type="dxa"/>
            <w:tcBorders>
              <w:left w:val="single" w:sz="4" w:space="0" w:color="auto"/>
              <w:right w:val="nil"/>
            </w:tcBorders>
          </w:tcPr>
          <w:p w14:paraId="5841D0FF" w14:textId="27255C22" w:rsidR="00BB77C2" w:rsidRPr="00EC55CA" w:rsidRDefault="00BB77C2" w:rsidP="00BB77C2">
            <w:pPr>
              <w:snapToGrid w:val="0"/>
              <w:spacing w:line="254" w:lineRule="exact"/>
              <w:ind w:rightChars="100" w:right="240"/>
              <w:jc w:val="right"/>
            </w:pPr>
            <w:r w:rsidRPr="00EC55CA">
              <w:t>106.7</w:t>
            </w:r>
          </w:p>
        </w:tc>
        <w:tc>
          <w:tcPr>
            <w:tcW w:w="986" w:type="dxa"/>
            <w:tcBorders>
              <w:left w:val="nil"/>
              <w:right w:val="nil"/>
            </w:tcBorders>
          </w:tcPr>
          <w:p w14:paraId="6FFBB8E6" w14:textId="0D060F29" w:rsidR="00BB77C2" w:rsidRPr="00EC55CA" w:rsidRDefault="00BB77C2" w:rsidP="00BB77C2">
            <w:pPr>
              <w:snapToGrid w:val="0"/>
              <w:spacing w:line="254" w:lineRule="exact"/>
              <w:jc w:val="center"/>
            </w:pPr>
            <w:r w:rsidRPr="00EC55CA">
              <w:t>20.7</w:t>
            </w:r>
          </w:p>
        </w:tc>
        <w:tc>
          <w:tcPr>
            <w:tcW w:w="987" w:type="dxa"/>
            <w:tcBorders>
              <w:left w:val="nil"/>
              <w:right w:val="single" w:sz="4" w:space="0" w:color="auto"/>
            </w:tcBorders>
          </w:tcPr>
          <w:p w14:paraId="26F14FD5" w14:textId="229B98E2" w:rsidR="00BB77C2" w:rsidRPr="00EC55CA" w:rsidRDefault="00BB77C2" w:rsidP="00BB77C2">
            <w:pPr>
              <w:snapToGrid w:val="0"/>
              <w:spacing w:line="254" w:lineRule="exact"/>
              <w:jc w:val="center"/>
            </w:pPr>
            <w:r w:rsidRPr="00EC55CA">
              <w:t>86.0</w:t>
            </w:r>
          </w:p>
        </w:tc>
        <w:tc>
          <w:tcPr>
            <w:tcW w:w="986" w:type="dxa"/>
            <w:tcBorders>
              <w:left w:val="single" w:sz="4" w:space="0" w:color="auto"/>
            </w:tcBorders>
          </w:tcPr>
          <w:p w14:paraId="12907706" w14:textId="58AB1C4A" w:rsidR="00BB77C2" w:rsidRPr="00EC55CA" w:rsidRDefault="00BB77C2" w:rsidP="00BB77C2">
            <w:pPr>
              <w:snapToGrid w:val="0"/>
              <w:spacing w:line="254" w:lineRule="exact"/>
              <w:ind w:rightChars="100" w:right="240"/>
              <w:jc w:val="right"/>
            </w:pPr>
            <w:r w:rsidRPr="00EC55CA">
              <w:t>124.3</w:t>
            </w:r>
          </w:p>
        </w:tc>
        <w:tc>
          <w:tcPr>
            <w:tcW w:w="986" w:type="dxa"/>
          </w:tcPr>
          <w:p w14:paraId="4B32D016" w14:textId="57C48844" w:rsidR="00BB77C2" w:rsidRPr="00EC55CA" w:rsidRDefault="00BB77C2" w:rsidP="00BB77C2">
            <w:pPr>
              <w:snapToGrid w:val="0"/>
              <w:spacing w:line="254" w:lineRule="exact"/>
              <w:jc w:val="center"/>
            </w:pPr>
            <w:r w:rsidRPr="00EC55CA">
              <w:t>31.0</w:t>
            </w:r>
          </w:p>
        </w:tc>
        <w:tc>
          <w:tcPr>
            <w:tcW w:w="987" w:type="dxa"/>
            <w:tcBorders>
              <w:right w:val="single" w:sz="4" w:space="0" w:color="auto"/>
            </w:tcBorders>
          </w:tcPr>
          <w:p w14:paraId="7765AA97" w14:textId="56D5BA20" w:rsidR="00BB77C2" w:rsidRPr="00EC55CA" w:rsidRDefault="00BB77C2" w:rsidP="00BB77C2">
            <w:pPr>
              <w:snapToGrid w:val="0"/>
              <w:spacing w:line="254" w:lineRule="exact"/>
              <w:jc w:val="center"/>
            </w:pPr>
            <w:r w:rsidRPr="00EC55CA">
              <w:t>93.3</w:t>
            </w:r>
          </w:p>
        </w:tc>
        <w:tc>
          <w:tcPr>
            <w:tcW w:w="986" w:type="dxa"/>
            <w:tcBorders>
              <w:left w:val="single" w:sz="4" w:space="0" w:color="auto"/>
            </w:tcBorders>
          </w:tcPr>
          <w:p w14:paraId="124E5174" w14:textId="4EA4F0B4" w:rsidR="00BB77C2" w:rsidRPr="00EC55CA" w:rsidRDefault="00BB77C2" w:rsidP="00BB77C2">
            <w:pPr>
              <w:snapToGrid w:val="0"/>
              <w:spacing w:line="254" w:lineRule="exact"/>
              <w:jc w:val="center"/>
            </w:pPr>
            <w:r w:rsidRPr="00EC55CA">
              <w:t>94.8</w:t>
            </w:r>
          </w:p>
        </w:tc>
        <w:tc>
          <w:tcPr>
            <w:tcW w:w="986" w:type="dxa"/>
          </w:tcPr>
          <w:p w14:paraId="61978683" w14:textId="74D7F3E4" w:rsidR="00BB77C2" w:rsidRPr="00EC55CA" w:rsidRDefault="00BB77C2" w:rsidP="00BB77C2">
            <w:pPr>
              <w:snapToGrid w:val="0"/>
              <w:spacing w:line="254" w:lineRule="exact"/>
              <w:jc w:val="center"/>
            </w:pPr>
            <w:r w:rsidRPr="00EC55CA">
              <w:t>26.9</w:t>
            </w:r>
          </w:p>
        </w:tc>
        <w:tc>
          <w:tcPr>
            <w:tcW w:w="987" w:type="dxa"/>
            <w:tcBorders>
              <w:right w:val="single" w:sz="4" w:space="0" w:color="auto"/>
            </w:tcBorders>
          </w:tcPr>
          <w:p w14:paraId="0D103259" w14:textId="713774BA" w:rsidR="00BB77C2" w:rsidRPr="00EC55CA" w:rsidRDefault="00BB77C2" w:rsidP="00BB77C2">
            <w:pPr>
              <w:snapToGrid w:val="0"/>
              <w:spacing w:line="254" w:lineRule="exact"/>
              <w:jc w:val="center"/>
            </w:pPr>
            <w:r w:rsidRPr="00EC55CA">
              <w:t>67.8</w:t>
            </w:r>
          </w:p>
        </w:tc>
      </w:tr>
      <w:tr w:rsidR="00BB77C2" w:rsidRPr="00EC55CA" w14:paraId="21779C04" w14:textId="77777777" w:rsidTr="006C3459">
        <w:trPr>
          <w:jc w:val="center"/>
        </w:trPr>
        <w:tc>
          <w:tcPr>
            <w:tcW w:w="714" w:type="dxa"/>
            <w:tcBorders>
              <w:left w:val="single" w:sz="4" w:space="0" w:color="auto"/>
              <w:bottom w:val="single" w:sz="4" w:space="0" w:color="auto"/>
              <w:right w:val="nil"/>
            </w:tcBorders>
          </w:tcPr>
          <w:p w14:paraId="57E8833B" w14:textId="69714A17" w:rsidR="00BB77C2" w:rsidRPr="00EC55CA" w:rsidRDefault="00BB77C2" w:rsidP="00BB77C2">
            <w:pPr>
              <w:overflowPunct w:val="0"/>
              <w:snapToGrid w:val="0"/>
              <w:spacing w:line="254" w:lineRule="exact"/>
              <w:jc w:val="center"/>
              <w:rPr>
                <w:rFonts w:eastAsia="標楷體"/>
              </w:rPr>
            </w:pPr>
            <w:r w:rsidRPr="00EC55CA">
              <w:t>159</w:t>
            </w:r>
          </w:p>
        </w:tc>
        <w:tc>
          <w:tcPr>
            <w:tcW w:w="851" w:type="dxa"/>
            <w:tcBorders>
              <w:left w:val="nil"/>
              <w:bottom w:val="single" w:sz="4" w:space="0" w:color="auto"/>
              <w:right w:val="single" w:sz="4" w:space="0" w:color="auto"/>
            </w:tcBorders>
          </w:tcPr>
          <w:p w14:paraId="0DFF42E2" w14:textId="7F5000A9" w:rsidR="00BB77C2" w:rsidRPr="00EC55CA" w:rsidRDefault="00BB77C2" w:rsidP="00BB77C2">
            <w:pPr>
              <w:overflowPunct w:val="0"/>
              <w:snapToGrid w:val="0"/>
              <w:spacing w:line="254" w:lineRule="exact"/>
              <w:jc w:val="center"/>
              <w:rPr>
                <w:rFonts w:eastAsia="標楷體"/>
              </w:rPr>
            </w:pPr>
            <w:r w:rsidRPr="00EC55CA">
              <w:t>2070</w:t>
            </w:r>
          </w:p>
        </w:tc>
        <w:tc>
          <w:tcPr>
            <w:tcW w:w="986" w:type="dxa"/>
            <w:tcBorders>
              <w:left w:val="single" w:sz="4" w:space="0" w:color="auto"/>
              <w:bottom w:val="single" w:sz="4" w:space="0" w:color="auto"/>
              <w:right w:val="nil"/>
            </w:tcBorders>
          </w:tcPr>
          <w:p w14:paraId="14B5806A" w14:textId="2C6BBAC4" w:rsidR="00BB77C2" w:rsidRPr="00EC55CA" w:rsidRDefault="00BB77C2" w:rsidP="00BB77C2">
            <w:pPr>
              <w:snapToGrid w:val="0"/>
              <w:spacing w:line="254" w:lineRule="exact"/>
              <w:ind w:rightChars="100" w:right="240"/>
              <w:jc w:val="right"/>
            </w:pPr>
            <w:r w:rsidRPr="00EC55CA">
              <w:t>106.3</w:t>
            </w:r>
          </w:p>
        </w:tc>
        <w:tc>
          <w:tcPr>
            <w:tcW w:w="986" w:type="dxa"/>
            <w:tcBorders>
              <w:left w:val="nil"/>
              <w:bottom w:val="single" w:sz="4" w:space="0" w:color="auto"/>
              <w:right w:val="nil"/>
            </w:tcBorders>
          </w:tcPr>
          <w:p w14:paraId="120C31B6" w14:textId="67D44F71" w:rsidR="00BB77C2" w:rsidRPr="00EC55CA" w:rsidRDefault="00BB77C2" w:rsidP="00BB77C2">
            <w:pPr>
              <w:snapToGrid w:val="0"/>
              <w:spacing w:line="254" w:lineRule="exact"/>
              <w:jc w:val="center"/>
            </w:pPr>
            <w:r w:rsidRPr="00EC55CA">
              <w:t>20.8</w:t>
            </w:r>
          </w:p>
        </w:tc>
        <w:tc>
          <w:tcPr>
            <w:tcW w:w="987" w:type="dxa"/>
            <w:tcBorders>
              <w:left w:val="nil"/>
              <w:bottom w:val="single" w:sz="4" w:space="0" w:color="auto"/>
              <w:right w:val="single" w:sz="4" w:space="0" w:color="auto"/>
            </w:tcBorders>
          </w:tcPr>
          <w:p w14:paraId="78DBC65D" w14:textId="168D41CE" w:rsidR="00BB77C2" w:rsidRPr="00EC55CA" w:rsidRDefault="00BB77C2" w:rsidP="00BB77C2">
            <w:pPr>
              <w:snapToGrid w:val="0"/>
              <w:spacing w:line="254" w:lineRule="exact"/>
              <w:jc w:val="center"/>
            </w:pPr>
            <w:r w:rsidRPr="00EC55CA">
              <w:t>85.5</w:t>
            </w:r>
          </w:p>
        </w:tc>
        <w:tc>
          <w:tcPr>
            <w:tcW w:w="986" w:type="dxa"/>
            <w:tcBorders>
              <w:left w:val="single" w:sz="4" w:space="0" w:color="auto"/>
              <w:bottom w:val="single" w:sz="4" w:space="0" w:color="auto"/>
            </w:tcBorders>
          </w:tcPr>
          <w:p w14:paraId="2255E748" w14:textId="6E194642" w:rsidR="00BB77C2" w:rsidRPr="00EC55CA" w:rsidRDefault="00BB77C2" w:rsidP="00BB77C2">
            <w:pPr>
              <w:snapToGrid w:val="0"/>
              <w:spacing w:line="254" w:lineRule="exact"/>
              <w:ind w:rightChars="100" w:right="240"/>
              <w:jc w:val="right"/>
            </w:pPr>
            <w:r w:rsidRPr="00EC55CA">
              <w:t>123.7</w:t>
            </w:r>
          </w:p>
        </w:tc>
        <w:tc>
          <w:tcPr>
            <w:tcW w:w="986" w:type="dxa"/>
            <w:tcBorders>
              <w:bottom w:val="single" w:sz="4" w:space="0" w:color="auto"/>
            </w:tcBorders>
          </w:tcPr>
          <w:p w14:paraId="5496749F" w14:textId="2B4FB138" w:rsidR="00BB77C2" w:rsidRPr="00EC55CA" w:rsidRDefault="00BB77C2" w:rsidP="00BB77C2">
            <w:pPr>
              <w:snapToGrid w:val="0"/>
              <w:spacing w:line="254" w:lineRule="exact"/>
              <w:jc w:val="center"/>
            </w:pPr>
            <w:r w:rsidRPr="00EC55CA">
              <w:t>31.0</w:t>
            </w:r>
          </w:p>
        </w:tc>
        <w:tc>
          <w:tcPr>
            <w:tcW w:w="987" w:type="dxa"/>
            <w:tcBorders>
              <w:bottom w:val="single" w:sz="4" w:space="0" w:color="auto"/>
              <w:right w:val="single" w:sz="4" w:space="0" w:color="auto"/>
            </w:tcBorders>
          </w:tcPr>
          <w:p w14:paraId="2B04CBD5" w14:textId="7AB2301F" w:rsidR="00BB77C2" w:rsidRPr="00EC55CA" w:rsidRDefault="00BB77C2" w:rsidP="00BB77C2">
            <w:pPr>
              <w:snapToGrid w:val="0"/>
              <w:spacing w:line="254" w:lineRule="exact"/>
              <w:jc w:val="center"/>
            </w:pPr>
            <w:r w:rsidRPr="00EC55CA">
              <w:t>92.7</w:t>
            </w:r>
          </w:p>
        </w:tc>
        <w:tc>
          <w:tcPr>
            <w:tcW w:w="986" w:type="dxa"/>
            <w:tcBorders>
              <w:left w:val="single" w:sz="4" w:space="0" w:color="auto"/>
              <w:bottom w:val="single" w:sz="4" w:space="0" w:color="auto"/>
            </w:tcBorders>
          </w:tcPr>
          <w:p w14:paraId="720C7C93" w14:textId="3F74C966" w:rsidR="00BB77C2" w:rsidRPr="00EC55CA" w:rsidRDefault="00BB77C2" w:rsidP="00BB77C2">
            <w:pPr>
              <w:snapToGrid w:val="0"/>
              <w:spacing w:line="254" w:lineRule="exact"/>
              <w:jc w:val="center"/>
            </w:pPr>
            <w:r w:rsidRPr="00EC55CA">
              <w:t>96.0</w:t>
            </w:r>
          </w:p>
        </w:tc>
        <w:tc>
          <w:tcPr>
            <w:tcW w:w="986" w:type="dxa"/>
            <w:tcBorders>
              <w:bottom w:val="single" w:sz="4" w:space="0" w:color="auto"/>
            </w:tcBorders>
          </w:tcPr>
          <w:p w14:paraId="6413F734" w14:textId="22737A69" w:rsidR="00BB77C2" w:rsidRPr="00EC55CA" w:rsidRDefault="00BB77C2" w:rsidP="00BB77C2">
            <w:pPr>
              <w:snapToGrid w:val="0"/>
              <w:spacing w:line="254" w:lineRule="exact"/>
              <w:jc w:val="center"/>
            </w:pPr>
            <w:r w:rsidRPr="00EC55CA">
              <w:t>27.1</w:t>
            </w:r>
          </w:p>
        </w:tc>
        <w:tc>
          <w:tcPr>
            <w:tcW w:w="987" w:type="dxa"/>
            <w:tcBorders>
              <w:bottom w:val="single" w:sz="4" w:space="0" w:color="auto"/>
              <w:right w:val="single" w:sz="4" w:space="0" w:color="auto"/>
            </w:tcBorders>
          </w:tcPr>
          <w:p w14:paraId="6CFF83FE" w14:textId="030B6747" w:rsidR="00BB77C2" w:rsidRPr="00EC55CA" w:rsidRDefault="00BB77C2" w:rsidP="00BB77C2">
            <w:pPr>
              <w:snapToGrid w:val="0"/>
              <w:spacing w:line="254" w:lineRule="exact"/>
              <w:jc w:val="center"/>
            </w:pPr>
            <w:r w:rsidRPr="00EC55CA">
              <w:t>68.8</w:t>
            </w:r>
          </w:p>
        </w:tc>
      </w:tr>
    </w:tbl>
    <w:p w14:paraId="04A8F8EF" w14:textId="77777777" w:rsidR="00597CB2" w:rsidRPr="00EC55CA" w:rsidRDefault="00597CB2" w:rsidP="00C40C68">
      <w:pPr>
        <w:overflowPunct w:val="0"/>
        <w:snapToGrid w:val="0"/>
        <w:spacing w:line="220" w:lineRule="exact"/>
        <w:ind w:left="600" w:hangingChars="300" w:hanging="600"/>
        <w:jc w:val="both"/>
        <w:rPr>
          <w:rFonts w:eastAsia="標楷體"/>
          <w:sz w:val="20"/>
          <w:szCs w:val="20"/>
        </w:rPr>
      </w:pPr>
      <w:r w:rsidRPr="00EC55CA">
        <w:rPr>
          <w:rFonts w:eastAsia="標楷體"/>
          <w:sz w:val="20"/>
          <w:szCs w:val="20"/>
        </w:rPr>
        <w:t>說明：</w:t>
      </w:r>
      <w:r w:rsidRPr="00EC55CA">
        <w:rPr>
          <w:rFonts w:eastAsia="標楷體" w:hint="eastAsia"/>
          <w:sz w:val="20"/>
          <w:szCs w:val="20"/>
        </w:rPr>
        <w:t>扶養比為依賴人口對工作年齡人口扶養負擔的一種簡略測度，惟由於依賴人口及工作年齡人口之定義不同，因而有不同之扶養比定義，一般常用之定義為</w:t>
      </w:r>
      <w:r w:rsidRPr="00EC55CA">
        <w:rPr>
          <w:rFonts w:eastAsia="標楷體" w:hint="eastAsia"/>
          <w:sz w:val="20"/>
          <w:szCs w:val="20"/>
        </w:rPr>
        <w:t>15-64</w:t>
      </w:r>
      <w:r w:rsidRPr="00EC55CA">
        <w:rPr>
          <w:rFonts w:eastAsia="標楷體" w:hint="eastAsia"/>
          <w:sz w:val="20"/>
          <w:szCs w:val="20"/>
        </w:rPr>
        <w:t>歲扶養比（同表</w:t>
      </w:r>
      <w:r w:rsidRPr="00EC55CA">
        <w:rPr>
          <w:rFonts w:eastAsia="標楷體" w:hint="eastAsia"/>
          <w:sz w:val="20"/>
          <w:szCs w:val="20"/>
        </w:rPr>
        <w:t>1</w:t>
      </w:r>
      <w:r w:rsidR="00A11D78" w:rsidRPr="00EC55CA">
        <w:rPr>
          <w:rFonts w:eastAsia="標楷體" w:hint="eastAsia"/>
          <w:sz w:val="20"/>
          <w:szCs w:val="20"/>
        </w:rPr>
        <w:t>4</w:t>
      </w:r>
      <w:r w:rsidRPr="00EC55CA">
        <w:rPr>
          <w:rFonts w:eastAsia="標楷體" w:hint="eastAsia"/>
          <w:sz w:val="20"/>
          <w:szCs w:val="20"/>
        </w:rPr>
        <w:t>-3</w:t>
      </w:r>
      <w:r w:rsidRPr="00EC55CA">
        <w:rPr>
          <w:rFonts w:eastAsia="標楷體" w:hint="eastAsia"/>
          <w:sz w:val="20"/>
          <w:szCs w:val="20"/>
        </w:rPr>
        <w:t>之數據）。</w:t>
      </w:r>
    </w:p>
    <w:p w14:paraId="5F71C724" w14:textId="77777777" w:rsidR="00BB77C2" w:rsidRPr="00EC55CA" w:rsidRDefault="00BB77C2" w:rsidP="00BB77C2">
      <w:pPr>
        <w:overflowPunct w:val="0"/>
        <w:snapToGrid w:val="0"/>
        <w:spacing w:line="220" w:lineRule="exact"/>
        <w:ind w:left="600" w:hangingChars="300" w:hanging="600"/>
        <w:jc w:val="both"/>
        <w:rPr>
          <w:rFonts w:eastAsia="標楷體"/>
          <w:sz w:val="20"/>
          <w:szCs w:val="20"/>
        </w:rPr>
      </w:pPr>
      <w:r w:rsidRPr="00EC55CA">
        <w:rPr>
          <w:rFonts w:eastAsia="標楷體" w:hint="eastAsia"/>
          <w:sz w:val="20"/>
          <w:szCs w:val="20"/>
        </w:rPr>
        <w:t>註：</w:t>
      </w:r>
      <w:r w:rsidRPr="00EC55CA">
        <w:rPr>
          <w:rFonts w:eastAsia="標楷體" w:hint="eastAsia"/>
          <w:sz w:val="20"/>
          <w:szCs w:val="20"/>
        </w:rPr>
        <w:t>1) 15-64</w:t>
      </w:r>
      <w:r w:rsidRPr="00EC55CA">
        <w:rPr>
          <w:rFonts w:eastAsia="標楷體" w:hint="eastAsia"/>
          <w:sz w:val="20"/>
          <w:szCs w:val="20"/>
        </w:rPr>
        <w:t>歲扶養比＝扶幼比＋扶老比＝〔</w:t>
      </w:r>
      <w:r w:rsidRPr="00EC55CA">
        <w:rPr>
          <w:rFonts w:eastAsia="標楷體" w:hint="eastAsia"/>
          <w:sz w:val="20"/>
          <w:szCs w:val="20"/>
        </w:rPr>
        <w:t>(0-14</w:t>
      </w:r>
      <w:r w:rsidRPr="00EC55CA">
        <w:rPr>
          <w:rFonts w:eastAsia="標楷體" w:hint="eastAsia"/>
          <w:sz w:val="20"/>
          <w:szCs w:val="20"/>
        </w:rPr>
        <w:t>歲人口÷</w:t>
      </w:r>
      <w:r w:rsidRPr="00EC55CA">
        <w:rPr>
          <w:rFonts w:eastAsia="標楷體" w:hint="eastAsia"/>
          <w:sz w:val="20"/>
          <w:szCs w:val="20"/>
        </w:rPr>
        <w:t>15-64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(65</w:t>
      </w:r>
      <w:r w:rsidRPr="00EC55CA">
        <w:rPr>
          <w:rFonts w:eastAsia="標楷體" w:hint="eastAsia"/>
          <w:sz w:val="20"/>
          <w:szCs w:val="20"/>
        </w:rPr>
        <w:t>歲以上人口÷</w:t>
      </w:r>
      <w:r w:rsidRPr="00EC55CA">
        <w:rPr>
          <w:rFonts w:eastAsia="標楷體" w:hint="eastAsia"/>
          <w:sz w:val="20"/>
          <w:szCs w:val="20"/>
        </w:rPr>
        <w:t>15-64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100</w:t>
      </w:r>
      <w:r w:rsidRPr="00EC55CA">
        <w:rPr>
          <w:rFonts w:eastAsia="標楷體" w:hint="eastAsia"/>
          <w:sz w:val="20"/>
          <w:szCs w:val="20"/>
        </w:rPr>
        <w:t>。</w:t>
      </w:r>
    </w:p>
    <w:p w14:paraId="2AF1A63E" w14:textId="77777777" w:rsidR="00BB77C2" w:rsidRPr="00EC55CA" w:rsidRDefault="00BB77C2" w:rsidP="00BB77C2">
      <w:pPr>
        <w:overflowPunct w:val="0"/>
        <w:snapToGrid w:val="0"/>
        <w:spacing w:line="220" w:lineRule="exact"/>
        <w:ind w:leftChars="164" w:left="1046" w:hangingChars="326" w:hanging="652"/>
        <w:jc w:val="both"/>
        <w:rPr>
          <w:rFonts w:eastAsia="標楷體"/>
          <w:sz w:val="20"/>
          <w:szCs w:val="20"/>
        </w:rPr>
      </w:pPr>
      <w:r w:rsidRPr="00EC55CA">
        <w:rPr>
          <w:rFonts w:eastAsia="標楷體" w:hint="eastAsia"/>
          <w:sz w:val="20"/>
          <w:szCs w:val="20"/>
        </w:rPr>
        <w:t>2) 20-64</w:t>
      </w:r>
      <w:r w:rsidRPr="00EC55CA">
        <w:rPr>
          <w:rFonts w:eastAsia="標楷體" w:hint="eastAsia"/>
          <w:sz w:val="20"/>
          <w:szCs w:val="20"/>
        </w:rPr>
        <w:t>歲扶養比＝扶幼比＋扶老比＝〔</w:t>
      </w:r>
      <w:r w:rsidRPr="00EC55CA">
        <w:rPr>
          <w:rFonts w:eastAsia="標楷體" w:hint="eastAsia"/>
          <w:sz w:val="20"/>
          <w:szCs w:val="20"/>
        </w:rPr>
        <w:t>(0-19</w:t>
      </w:r>
      <w:r w:rsidRPr="00EC55CA">
        <w:rPr>
          <w:rFonts w:eastAsia="標楷體" w:hint="eastAsia"/>
          <w:sz w:val="20"/>
          <w:szCs w:val="20"/>
        </w:rPr>
        <w:t>歲人口÷</w:t>
      </w:r>
      <w:r w:rsidRPr="00EC55CA">
        <w:rPr>
          <w:rFonts w:eastAsia="標楷體" w:hint="eastAsia"/>
          <w:sz w:val="20"/>
          <w:szCs w:val="20"/>
        </w:rPr>
        <w:t>20-64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(65</w:t>
      </w:r>
      <w:r w:rsidRPr="00EC55CA">
        <w:rPr>
          <w:rFonts w:eastAsia="標楷體" w:hint="eastAsia"/>
          <w:sz w:val="20"/>
          <w:szCs w:val="20"/>
        </w:rPr>
        <w:t>歲以上人口÷</w:t>
      </w:r>
      <w:r w:rsidRPr="00EC55CA">
        <w:rPr>
          <w:rFonts w:eastAsia="標楷體" w:hint="eastAsia"/>
          <w:sz w:val="20"/>
          <w:szCs w:val="20"/>
        </w:rPr>
        <w:t>20-64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100</w:t>
      </w:r>
      <w:r w:rsidRPr="00EC55CA">
        <w:rPr>
          <w:rFonts w:eastAsia="標楷體" w:hint="eastAsia"/>
          <w:sz w:val="20"/>
          <w:szCs w:val="20"/>
        </w:rPr>
        <w:t>。</w:t>
      </w:r>
    </w:p>
    <w:p w14:paraId="1383742A" w14:textId="77777777" w:rsidR="00BB77C2" w:rsidRPr="00EC55CA" w:rsidRDefault="00BB77C2" w:rsidP="00BB77C2">
      <w:pPr>
        <w:overflowPunct w:val="0"/>
        <w:snapToGrid w:val="0"/>
        <w:spacing w:line="220" w:lineRule="exact"/>
        <w:ind w:leftChars="164" w:left="1046" w:hangingChars="326" w:hanging="652"/>
        <w:jc w:val="both"/>
        <w:rPr>
          <w:rFonts w:eastAsia="標楷體"/>
          <w:sz w:val="20"/>
          <w:szCs w:val="20"/>
        </w:rPr>
      </w:pPr>
      <w:r w:rsidRPr="00EC55CA">
        <w:rPr>
          <w:rFonts w:eastAsia="標楷體" w:hint="eastAsia"/>
          <w:sz w:val="20"/>
          <w:szCs w:val="20"/>
        </w:rPr>
        <w:t>3) 20-69</w:t>
      </w:r>
      <w:r w:rsidRPr="00EC55CA">
        <w:rPr>
          <w:rFonts w:eastAsia="標楷體" w:hint="eastAsia"/>
          <w:sz w:val="20"/>
          <w:szCs w:val="20"/>
        </w:rPr>
        <w:t>歲扶養比＝扶幼比＋扶老比＝〔</w:t>
      </w:r>
      <w:r w:rsidRPr="00EC55CA">
        <w:rPr>
          <w:rFonts w:eastAsia="標楷體" w:hint="eastAsia"/>
          <w:sz w:val="20"/>
          <w:szCs w:val="20"/>
        </w:rPr>
        <w:t>(0-19</w:t>
      </w:r>
      <w:r w:rsidRPr="00EC55CA">
        <w:rPr>
          <w:rFonts w:eastAsia="標楷體" w:hint="eastAsia"/>
          <w:sz w:val="20"/>
          <w:szCs w:val="20"/>
        </w:rPr>
        <w:t>歲人口÷</w:t>
      </w:r>
      <w:r w:rsidRPr="00EC55CA">
        <w:rPr>
          <w:rFonts w:eastAsia="標楷體" w:hint="eastAsia"/>
          <w:sz w:val="20"/>
          <w:szCs w:val="20"/>
        </w:rPr>
        <w:t>20-69</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(70</w:t>
      </w:r>
      <w:r w:rsidRPr="00EC55CA">
        <w:rPr>
          <w:rFonts w:eastAsia="標楷體" w:hint="eastAsia"/>
          <w:sz w:val="20"/>
          <w:szCs w:val="20"/>
        </w:rPr>
        <w:t>歲以上人口÷</w:t>
      </w:r>
      <w:r w:rsidRPr="00EC55CA">
        <w:rPr>
          <w:rFonts w:eastAsia="標楷體" w:hint="eastAsia"/>
          <w:sz w:val="20"/>
          <w:szCs w:val="20"/>
        </w:rPr>
        <w:t>20-69</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100</w:t>
      </w:r>
      <w:r w:rsidRPr="00EC55CA">
        <w:rPr>
          <w:rFonts w:eastAsia="標楷體" w:hint="eastAsia"/>
          <w:sz w:val="20"/>
          <w:szCs w:val="20"/>
        </w:rPr>
        <w:t>。</w:t>
      </w:r>
    </w:p>
    <w:p w14:paraId="4F2F4B00" w14:textId="77777777" w:rsidR="00625009" w:rsidRPr="00EC55CA" w:rsidRDefault="00625009" w:rsidP="00EE650D">
      <w:pPr>
        <w:overflowPunct w:val="0"/>
        <w:adjustRightInd w:val="0"/>
        <w:snapToGrid w:val="0"/>
        <w:spacing w:beforeLines="50" w:before="120" w:line="500" w:lineRule="exact"/>
        <w:jc w:val="center"/>
        <w:rPr>
          <w:rFonts w:eastAsia="標楷體"/>
          <w:sz w:val="28"/>
          <w:szCs w:val="28"/>
        </w:rPr>
      </w:pPr>
    </w:p>
    <w:p w14:paraId="645D3157"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663AB77C"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759E0AED"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4B16221B"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2B2730F7"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198E2E54"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7E9401A3"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0F0FC21A" w14:textId="77777777" w:rsidR="00D71F29" w:rsidRPr="00EC55CA" w:rsidRDefault="00D71F29" w:rsidP="00D71F29">
      <w:pPr>
        <w:overflowPunct w:val="0"/>
        <w:adjustRightInd w:val="0"/>
        <w:snapToGrid w:val="0"/>
        <w:spacing w:beforeLines="50" w:before="120" w:line="500" w:lineRule="exact"/>
        <w:jc w:val="center"/>
        <w:rPr>
          <w:rFonts w:eastAsia="標楷體"/>
          <w:sz w:val="28"/>
          <w:szCs w:val="28"/>
        </w:rPr>
      </w:pPr>
    </w:p>
    <w:p w14:paraId="6A962AE5" w14:textId="1E4FB5E3" w:rsidR="00914500" w:rsidRPr="00EC55CA" w:rsidRDefault="00914500" w:rsidP="00914500">
      <w:pPr>
        <w:pStyle w:val="aff"/>
        <w:overflowPunct w:val="0"/>
        <w:spacing w:before="120" w:after="120"/>
        <w:rPr>
          <w:color w:val="auto"/>
        </w:rPr>
      </w:pPr>
      <w:bookmarkStart w:id="219" w:name="_Ref109376316"/>
      <w:bookmarkStart w:id="220" w:name="_Toc109634811"/>
      <w:r w:rsidRPr="00EC55CA">
        <w:rPr>
          <w:rFonts w:hint="eastAsia"/>
          <w:color w:val="auto"/>
        </w:rPr>
        <w:t>表</w:t>
      </w:r>
      <w:r w:rsidRPr="00EC55CA">
        <w:rPr>
          <w:color w:val="auto"/>
        </w:rPr>
        <w:fldChar w:fldCharType="begin"/>
      </w:r>
      <w:r w:rsidRPr="00EC55CA">
        <w:rPr>
          <w:color w:val="auto"/>
        </w:rPr>
        <w:instrText xml:space="preserve"> </w:instrText>
      </w:r>
      <w:r w:rsidRPr="00EC55CA">
        <w:rPr>
          <w:rFonts w:hint="eastAsia"/>
          <w:color w:val="auto"/>
        </w:rPr>
        <w:instrText xml:space="preserve">SEQ </w:instrText>
      </w:r>
      <w:r w:rsidRPr="00EC55CA">
        <w:rPr>
          <w:rFonts w:hint="eastAsia"/>
          <w:color w:val="auto"/>
        </w:rPr>
        <w:instrText>表</w:instrText>
      </w:r>
      <w:r w:rsidRPr="00EC55CA">
        <w:rPr>
          <w:rFonts w:hint="eastAsia"/>
          <w:color w:val="auto"/>
        </w:rPr>
        <w:instrText xml:space="preserve"> \* ARABIC</w:instrText>
      </w:r>
      <w:r w:rsidRPr="00EC55CA">
        <w:rPr>
          <w:color w:val="auto"/>
        </w:rPr>
        <w:instrText xml:space="preserve"> </w:instrText>
      </w:r>
      <w:r w:rsidRPr="00EC55CA">
        <w:rPr>
          <w:color w:val="auto"/>
        </w:rPr>
        <w:fldChar w:fldCharType="separate"/>
      </w:r>
      <w:r w:rsidR="00F0688D">
        <w:rPr>
          <w:noProof/>
          <w:color w:val="auto"/>
        </w:rPr>
        <w:t>14</w:t>
      </w:r>
      <w:r w:rsidRPr="00EC55CA">
        <w:rPr>
          <w:color w:val="auto"/>
        </w:rPr>
        <w:fldChar w:fldCharType="end"/>
      </w:r>
      <w:bookmarkEnd w:id="219"/>
      <w:r w:rsidRPr="00EC55CA">
        <w:rPr>
          <w:color w:val="auto"/>
        </w:rPr>
        <w:t xml:space="preserve">　中推估結果</w:t>
      </w:r>
      <w:bookmarkEnd w:id="220"/>
    </w:p>
    <w:p w14:paraId="1DF89006" w14:textId="77777777" w:rsidR="00914500" w:rsidRPr="00EC55CA" w:rsidRDefault="00914500" w:rsidP="00914500">
      <w:pPr>
        <w:pStyle w:val="aff"/>
        <w:overflowPunct w:val="0"/>
        <w:spacing w:before="120" w:after="120"/>
        <w:rPr>
          <w:color w:val="auto"/>
        </w:rPr>
      </w:pPr>
    </w:p>
    <w:p w14:paraId="63BA012E" w14:textId="630FCE37" w:rsidR="00D05A41" w:rsidRPr="00EC55CA" w:rsidRDefault="00625009" w:rsidP="00DE2426">
      <w:pPr>
        <w:pStyle w:val="-0"/>
        <w:spacing w:after="36"/>
        <w:rPr>
          <w:rFonts w:hAnsi="Times New Roman"/>
        </w:rPr>
      </w:pPr>
      <w:r w:rsidRPr="00EC55CA">
        <w:rPr>
          <w:rFonts w:hAnsi="Times New Roman"/>
        </w:rPr>
        <w:br w:type="page"/>
      </w:r>
      <w:bookmarkStart w:id="221" w:name="_Toc203643546"/>
      <w:bookmarkStart w:id="222" w:name="_Toc203645112"/>
      <w:bookmarkStart w:id="223" w:name="_Toc203645267"/>
      <w:bookmarkStart w:id="224" w:name="_Toc203645356"/>
      <w:bookmarkStart w:id="225" w:name="_Toc203645862"/>
      <w:bookmarkStart w:id="226" w:name="_Toc203646272"/>
      <w:bookmarkStart w:id="227" w:name="_Toc203643543"/>
      <w:bookmarkStart w:id="228" w:name="_Toc203645100"/>
      <w:bookmarkStart w:id="229" w:name="_Toc203645255"/>
      <w:bookmarkStart w:id="230" w:name="_Toc203645344"/>
      <w:bookmarkStart w:id="231" w:name="_Toc203645850"/>
      <w:bookmarkStart w:id="232" w:name="_Toc203646260"/>
      <w:r w:rsidR="009B021A">
        <w:rPr>
          <w:rFonts w:hAnsi="Times New Roman"/>
        </w:rPr>
        <w:lastRenderedPageBreak/>
        <w:fldChar w:fldCharType="begin"/>
      </w:r>
      <w:r w:rsidR="009B021A">
        <w:rPr>
          <w:rFonts w:hAnsi="Times New Roman"/>
        </w:rPr>
        <w:instrText xml:space="preserve"> REF _Ref109376316 \h </w:instrText>
      </w:r>
      <w:r w:rsidR="009B021A">
        <w:rPr>
          <w:rFonts w:hAnsi="Times New Roman"/>
        </w:rPr>
      </w:r>
      <w:r w:rsidR="009B021A">
        <w:rPr>
          <w:rFonts w:hAnsi="Times New Roman"/>
        </w:rPr>
        <w:fldChar w:fldCharType="separate"/>
      </w:r>
      <w:bookmarkStart w:id="233" w:name="_Toc109634812"/>
      <w:r w:rsidR="00F0688D" w:rsidRPr="00EC55CA">
        <w:rPr>
          <w:rFonts w:hint="eastAsia"/>
        </w:rPr>
        <w:t>表</w:t>
      </w:r>
      <w:r w:rsidR="00F0688D">
        <w:rPr>
          <w:noProof/>
        </w:rPr>
        <w:t>14</w:t>
      </w:r>
      <w:r w:rsidR="009B021A">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表</w:instrText>
      </w:r>
      <w:r w:rsidR="00603996" w:rsidRPr="00EC55CA">
        <w:rPr>
          <w:rFonts w:hAnsi="Times New Roman"/>
        </w:rPr>
        <w:instrText xml:space="preserve">15- \* ARABIC </w:instrText>
      </w:r>
      <w:r w:rsidR="00603996" w:rsidRPr="00EC55CA">
        <w:rPr>
          <w:rFonts w:hAnsi="Times New Roman"/>
        </w:rPr>
        <w:fldChar w:fldCharType="separate"/>
      </w:r>
      <w:r w:rsidR="00F0688D">
        <w:rPr>
          <w:rFonts w:hAnsi="Times New Roman"/>
          <w:noProof/>
        </w:rPr>
        <w:t>1</w:t>
      </w:r>
      <w:r w:rsidR="00603996" w:rsidRPr="00EC55CA">
        <w:rPr>
          <w:rFonts w:hAnsi="Times New Roman"/>
        </w:rPr>
        <w:fldChar w:fldCharType="end"/>
      </w:r>
      <w:r w:rsidRPr="00EC55CA">
        <w:rPr>
          <w:rFonts w:hAnsi="Times New Roman"/>
        </w:rPr>
        <w:t xml:space="preserve"> </w:t>
      </w:r>
      <w:r w:rsidR="00481CC7" w:rsidRPr="00EC55CA">
        <w:rPr>
          <w:rFonts w:hAnsi="Times New Roman"/>
        </w:rPr>
        <w:t xml:space="preserve"> </w:t>
      </w:r>
      <w:r w:rsidR="006E03F4" w:rsidRPr="00EC55CA">
        <w:rPr>
          <w:rFonts w:hAnsi="Times New Roman" w:hint="eastAsia"/>
          <w:lang w:eastAsia="zh-HK"/>
        </w:rPr>
        <w:t>中</w:t>
      </w:r>
      <w:r w:rsidR="006E03F4" w:rsidRPr="00EC55CA">
        <w:rPr>
          <w:rFonts w:hAnsi="Times New Roman"/>
        </w:rPr>
        <w:t>推估</w:t>
      </w:r>
      <w:r w:rsidR="008C3FE1" w:rsidRPr="00EC55CA">
        <w:rPr>
          <w:rFonts w:hAnsi="Times New Roman"/>
        </w:rPr>
        <w:t>人口數、性比例、總生育率、零歲平均餘命</w:t>
      </w:r>
      <w:bookmarkEnd w:id="233"/>
    </w:p>
    <w:tbl>
      <w:tblPr>
        <w:tblW w:w="5000" w:type="pct"/>
        <w:jc w:val="center"/>
        <w:tblLayout w:type="fixed"/>
        <w:tblCellMar>
          <w:left w:w="0" w:type="dxa"/>
          <w:right w:w="0" w:type="dxa"/>
        </w:tblCellMar>
        <w:tblLook w:val="01E0" w:firstRow="1" w:lastRow="1" w:firstColumn="1" w:lastColumn="1" w:noHBand="0" w:noVBand="0"/>
      </w:tblPr>
      <w:tblGrid>
        <w:gridCol w:w="636"/>
        <w:gridCol w:w="638"/>
        <w:gridCol w:w="873"/>
        <w:gridCol w:w="873"/>
        <w:gridCol w:w="873"/>
        <w:gridCol w:w="873"/>
        <w:gridCol w:w="873"/>
        <w:gridCol w:w="874"/>
        <w:gridCol w:w="941"/>
        <w:gridCol w:w="844"/>
        <w:gridCol w:w="708"/>
        <w:gridCol w:w="708"/>
        <w:gridCol w:w="708"/>
      </w:tblGrid>
      <w:tr w:rsidR="00B56788" w:rsidRPr="00EC55CA" w14:paraId="40DC9681" w14:textId="77777777" w:rsidTr="002A1499">
        <w:trPr>
          <w:jc w:val="center"/>
        </w:trPr>
        <w:tc>
          <w:tcPr>
            <w:tcW w:w="1275" w:type="dxa"/>
            <w:gridSpan w:val="2"/>
            <w:tcBorders>
              <w:top w:val="single" w:sz="4" w:space="0" w:color="auto"/>
              <w:left w:val="single" w:sz="4" w:space="0" w:color="auto"/>
              <w:bottom w:val="single" w:sz="4" w:space="0" w:color="auto"/>
              <w:right w:val="single" w:sz="4" w:space="0" w:color="auto"/>
            </w:tcBorders>
            <w:vAlign w:val="center"/>
          </w:tcPr>
          <w:p w14:paraId="71CC3B18" w14:textId="77777777" w:rsidR="00A54FC2" w:rsidRPr="00EC55CA" w:rsidRDefault="00A54FC2" w:rsidP="00DE2426">
            <w:pPr>
              <w:overflowPunct w:val="0"/>
              <w:autoSpaceDE w:val="0"/>
              <w:autoSpaceDN w:val="0"/>
              <w:snapToGrid w:val="0"/>
              <w:spacing w:line="270" w:lineRule="exact"/>
              <w:jc w:val="center"/>
              <w:rPr>
                <w:rFonts w:eastAsia="標楷體"/>
                <w:bCs/>
              </w:rPr>
            </w:pPr>
            <w:r w:rsidRPr="00EC55CA">
              <w:rPr>
                <w:rFonts w:eastAsia="標楷體"/>
                <w:bCs/>
              </w:rPr>
              <w:t>年　別</w:t>
            </w:r>
          </w:p>
        </w:tc>
        <w:tc>
          <w:tcPr>
            <w:tcW w:w="52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03EB73" w14:textId="77777777" w:rsidR="00A54FC2" w:rsidRPr="00EC55CA" w:rsidRDefault="00A54FC2" w:rsidP="00A54FC2">
            <w:pPr>
              <w:overflowPunct w:val="0"/>
              <w:adjustRightInd w:val="0"/>
              <w:snapToGrid w:val="0"/>
              <w:spacing w:line="270" w:lineRule="exact"/>
              <w:ind w:leftChars="25" w:left="60"/>
              <w:jc w:val="center"/>
              <w:textAlignment w:val="baseline"/>
              <w:rPr>
                <w:rFonts w:eastAsia="標楷體"/>
              </w:rPr>
            </w:pPr>
            <w:r w:rsidRPr="00EC55CA">
              <w:rPr>
                <w:rFonts w:eastAsia="標楷體"/>
              </w:rPr>
              <w:t>年底人口數</w:t>
            </w:r>
            <w:r w:rsidR="00F16EE2" w:rsidRPr="00EC55CA">
              <w:rPr>
                <w:rFonts w:eastAsia="標楷體" w:hint="eastAsia"/>
              </w:rPr>
              <w:t xml:space="preserve"> </w:t>
            </w:r>
            <w:r w:rsidR="00F16EE2" w:rsidRPr="00EC55CA">
              <w:rPr>
                <w:rFonts w:eastAsia="標楷體"/>
                <w:bCs/>
              </w:rPr>
              <w:t>(</w:t>
            </w:r>
            <w:r w:rsidR="00F16EE2" w:rsidRPr="00EC55CA">
              <w:rPr>
                <w:rFonts w:eastAsia="標楷體"/>
                <w:bCs/>
              </w:rPr>
              <w:t>千人</w:t>
            </w:r>
            <w:r w:rsidR="00F16EE2" w:rsidRPr="00EC55CA">
              <w:rPr>
                <w:rFonts w:eastAsia="標楷體"/>
                <w:bCs/>
              </w:rPr>
              <w:t>)</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6C6BA1" w14:textId="77777777" w:rsidR="00A54FC2" w:rsidRPr="00EC55CA" w:rsidRDefault="00A54FC2" w:rsidP="00DE2426">
            <w:pPr>
              <w:overflowPunct w:val="0"/>
              <w:adjustRightInd w:val="0"/>
              <w:snapToGrid w:val="0"/>
              <w:spacing w:line="270" w:lineRule="exact"/>
              <w:jc w:val="center"/>
              <w:textAlignment w:val="baseline"/>
              <w:rPr>
                <w:rFonts w:eastAsia="標楷體"/>
              </w:rPr>
            </w:pPr>
            <w:r w:rsidRPr="00EC55CA">
              <w:rPr>
                <w:rFonts w:eastAsia="標楷體"/>
              </w:rPr>
              <w:t>總人口</w:t>
            </w:r>
          </w:p>
          <w:p w14:paraId="4269B297" w14:textId="77777777" w:rsidR="00A54FC2" w:rsidRPr="00EC55CA" w:rsidRDefault="00A54FC2" w:rsidP="00DE2426">
            <w:pPr>
              <w:overflowPunct w:val="0"/>
              <w:snapToGrid w:val="0"/>
              <w:spacing w:line="270" w:lineRule="exact"/>
              <w:jc w:val="center"/>
              <w:rPr>
                <w:rFonts w:eastAsia="標楷體"/>
              </w:rPr>
            </w:pPr>
            <w:r w:rsidRPr="00EC55CA">
              <w:rPr>
                <w:rFonts w:eastAsia="標楷體"/>
              </w:rPr>
              <w:t>性比例</w:t>
            </w:r>
          </w:p>
          <w:p w14:paraId="6BF5200C" w14:textId="77777777" w:rsidR="00A54FC2" w:rsidRPr="00EC55CA" w:rsidRDefault="00A54FC2" w:rsidP="00DE2426">
            <w:pPr>
              <w:overflowPunct w:val="0"/>
              <w:adjustRightInd w:val="0"/>
              <w:snapToGrid w:val="0"/>
              <w:spacing w:line="270" w:lineRule="exact"/>
              <w:jc w:val="center"/>
              <w:textAlignment w:val="baseline"/>
              <w:rPr>
                <w:rFonts w:eastAsia="標楷體"/>
                <w:spacing w:val="-16"/>
              </w:rPr>
            </w:pPr>
            <w:r w:rsidRPr="00EC55CA">
              <w:rPr>
                <w:rFonts w:eastAsia="標楷體"/>
                <w:spacing w:val="-16"/>
              </w:rPr>
              <w:t>(</w:t>
            </w:r>
            <w:r w:rsidRPr="00EC55CA">
              <w:rPr>
                <w:rFonts w:eastAsia="標楷體"/>
                <w:spacing w:val="-16"/>
              </w:rPr>
              <w:t>女</w:t>
            </w:r>
            <w:r w:rsidRPr="00EC55CA">
              <w:rPr>
                <w:rFonts w:eastAsia="標楷體"/>
                <w:spacing w:val="-16"/>
              </w:rPr>
              <w:t>=100)</w:t>
            </w:r>
          </w:p>
        </w:tc>
        <w:tc>
          <w:tcPr>
            <w:tcW w:w="846" w:type="dxa"/>
            <w:vMerge w:val="restart"/>
            <w:tcBorders>
              <w:top w:val="single" w:sz="4" w:space="0" w:color="auto"/>
              <w:left w:val="single" w:sz="4" w:space="0" w:color="auto"/>
              <w:bottom w:val="single" w:sz="4" w:space="0" w:color="auto"/>
              <w:right w:val="single" w:sz="4" w:space="0" w:color="auto"/>
            </w:tcBorders>
            <w:vAlign w:val="center"/>
          </w:tcPr>
          <w:p w14:paraId="35DB5A5B" w14:textId="77777777" w:rsidR="00A54FC2" w:rsidRPr="00EC55CA" w:rsidRDefault="00A54FC2" w:rsidP="009A3D79">
            <w:pPr>
              <w:overflowPunct w:val="0"/>
              <w:autoSpaceDE w:val="0"/>
              <w:autoSpaceDN w:val="0"/>
              <w:snapToGrid w:val="0"/>
              <w:spacing w:line="270" w:lineRule="exact"/>
              <w:jc w:val="center"/>
              <w:rPr>
                <w:rFonts w:eastAsia="標楷體"/>
              </w:rPr>
            </w:pPr>
            <w:r w:rsidRPr="00EC55CA">
              <w:rPr>
                <w:rFonts w:eastAsia="標楷體"/>
                <w:bCs/>
                <w:spacing w:val="-2"/>
              </w:rPr>
              <w:t>總生育率</w:t>
            </w:r>
            <w:r w:rsidR="009A3D79" w:rsidRPr="00EC55CA">
              <w:rPr>
                <w:rFonts w:eastAsia="標楷體" w:hint="eastAsia"/>
                <w:bCs/>
                <w:spacing w:val="-2"/>
              </w:rPr>
              <w:br/>
            </w:r>
            <w:r w:rsidRPr="00EC55CA">
              <w:rPr>
                <w:rFonts w:eastAsia="標楷體"/>
                <w:bCs/>
              </w:rPr>
              <w:t>(</w:t>
            </w:r>
            <w:r w:rsidRPr="00EC55CA">
              <w:rPr>
                <w:rFonts w:eastAsia="標楷體"/>
                <w:bCs/>
              </w:rPr>
              <w:t>人</w:t>
            </w:r>
            <w:r w:rsidRPr="00EC55CA">
              <w:rPr>
                <w:rFonts w:eastAsia="標楷體"/>
                <w:bCs/>
              </w:rPr>
              <w:t>)</w:t>
            </w:r>
          </w:p>
        </w:tc>
        <w:tc>
          <w:tcPr>
            <w:tcW w:w="2127" w:type="dxa"/>
            <w:gridSpan w:val="3"/>
            <w:tcBorders>
              <w:top w:val="single" w:sz="4" w:space="0" w:color="auto"/>
              <w:left w:val="single" w:sz="4" w:space="0" w:color="auto"/>
              <w:bottom w:val="single" w:sz="4" w:space="0" w:color="auto"/>
              <w:right w:val="single" w:sz="4" w:space="0" w:color="auto"/>
            </w:tcBorders>
            <w:vAlign w:val="center"/>
          </w:tcPr>
          <w:p w14:paraId="3B262169" w14:textId="77777777" w:rsidR="00A54FC2" w:rsidRPr="00EC55CA" w:rsidRDefault="00A54FC2" w:rsidP="00DE2426">
            <w:pPr>
              <w:overflowPunct w:val="0"/>
              <w:adjustRightInd w:val="0"/>
              <w:snapToGrid w:val="0"/>
              <w:spacing w:line="270" w:lineRule="exact"/>
              <w:jc w:val="center"/>
              <w:textAlignment w:val="baseline"/>
              <w:rPr>
                <w:rFonts w:eastAsia="標楷體"/>
              </w:rPr>
            </w:pPr>
            <w:r w:rsidRPr="00EC55CA">
              <w:rPr>
                <w:rFonts w:eastAsia="標楷體"/>
                <w:bCs/>
              </w:rPr>
              <w:t>零歲平均餘命</w:t>
            </w:r>
            <w:r w:rsidR="00F16EE2" w:rsidRPr="00EC55CA">
              <w:rPr>
                <w:rFonts w:eastAsia="標楷體"/>
                <w:bCs/>
              </w:rPr>
              <w:t>(</w:t>
            </w:r>
            <w:r w:rsidR="00F16EE2" w:rsidRPr="00EC55CA">
              <w:rPr>
                <w:rFonts w:eastAsia="標楷體"/>
                <w:bCs/>
              </w:rPr>
              <w:t>歲</w:t>
            </w:r>
            <w:r w:rsidR="00F16EE2" w:rsidRPr="00EC55CA">
              <w:rPr>
                <w:rFonts w:eastAsia="標楷體"/>
                <w:bCs/>
              </w:rPr>
              <w:t>)</w:t>
            </w:r>
          </w:p>
        </w:tc>
      </w:tr>
      <w:tr w:rsidR="00B56788" w:rsidRPr="00EC55CA" w14:paraId="1970778A" w14:textId="77777777" w:rsidTr="002A1499">
        <w:trPr>
          <w:jc w:val="center"/>
        </w:trPr>
        <w:tc>
          <w:tcPr>
            <w:tcW w:w="636" w:type="dxa"/>
            <w:tcBorders>
              <w:top w:val="single" w:sz="4" w:space="0" w:color="auto"/>
              <w:left w:val="single" w:sz="4" w:space="0" w:color="auto"/>
              <w:bottom w:val="single" w:sz="4" w:space="0" w:color="auto"/>
              <w:right w:val="single" w:sz="4" w:space="0" w:color="auto"/>
            </w:tcBorders>
            <w:vAlign w:val="center"/>
          </w:tcPr>
          <w:p w14:paraId="6986B923" w14:textId="77777777" w:rsidR="00A54FC2" w:rsidRPr="00EC55CA" w:rsidRDefault="00A54FC2" w:rsidP="00DE2426">
            <w:pPr>
              <w:overflowPunct w:val="0"/>
              <w:autoSpaceDE w:val="0"/>
              <w:autoSpaceDN w:val="0"/>
              <w:snapToGrid w:val="0"/>
              <w:spacing w:line="270" w:lineRule="exact"/>
              <w:jc w:val="center"/>
              <w:rPr>
                <w:rFonts w:eastAsia="標楷體"/>
                <w:bCs/>
              </w:rPr>
            </w:pPr>
            <w:r w:rsidRPr="00EC55CA">
              <w:rPr>
                <w:rFonts w:eastAsia="標楷體"/>
                <w:bCs/>
              </w:rPr>
              <w:t>民國</w:t>
            </w:r>
          </w:p>
        </w:tc>
        <w:tc>
          <w:tcPr>
            <w:tcW w:w="639" w:type="dxa"/>
            <w:tcBorders>
              <w:top w:val="single" w:sz="4" w:space="0" w:color="auto"/>
              <w:left w:val="single" w:sz="4" w:space="0" w:color="auto"/>
              <w:bottom w:val="single" w:sz="4" w:space="0" w:color="auto"/>
              <w:right w:val="single" w:sz="4" w:space="0" w:color="auto"/>
            </w:tcBorders>
            <w:vAlign w:val="center"/>
          </w:tcPr>
          <w:p w14:paraId="70797197" w14:textId="77777777" w:rsidR="00A54FC2" w:rsidRPr="00EC55CA" w:rsidRDefault="00A54FC2" w:rsidP="00DE2426">
            <w:pPr>
              <w:overflowPunct w:val="0"/>
              <w:autoSpaceDE w:val="0"/>
              <w:autoSpaceDN w:val="0"/>
              <w:snapToGrid w:val="0"/>
              <w:spacing w:line="270" w:lineRule="exact"/>
              <w:jc w:val="center"/>
              <w:rPr>
                <w:rFonts w:eastAsia="標楷體"/>
                <w:bCs/>
              </w:rPr>
            </w:pPr>
            <w:r w:rsidRPr="00EC55CA">
              <w:rPr>
                <w:rFonts w:eastAsia="標楷體"/>
                <w:bCs/>
              </w:rPr>
              <w:t>西元</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7E07B40C" w14:textId="77777777" w:rsidR="00A54FC2" w:rsidRPr="00EC55CA" w:rsidRDefault="00A54FC2" w:rsidP="00F16EE2">
            <w:pPr>
              <w:overflowPunct w:val="0"/>
              <w:adjustRightInd w:val="0"/>
              <w:snapToGrid w:val="0"/>
              <w:spacing w:line="270" w:lineRule="exact"/>
              <w:jc w:val="center"/>
              <w:textAlignment w:val="baseline"/>
              <w:rPr>
                <w:rFonts w:eastAsia="標楷體"/>
              </w:rPr>
            </w:pPr>
            <w:r w:rsidRPr="00EC55CA">
              <w:rPr>
                <w:rFonts w:eastAsia="標楷體" w:hint="eastAsia"/>
                <w:bCs/>
                <w:lang w:eastAsia="zh-HK"/>
              </w:rPr>
              <w:t>計</w:t>
            </w:r>
          </w:p>
        </w:tc>
        <w:tc>
          <w:tcPr>
            <w:tcW w:w="875" w:type="dxa"/>
            <w:tcBorders>
              <w:top w:val="single" w:sz="4" w:space="0" w:color="auto"/>
              <w:left w:val="single" w:sz="4" w:space="0" w:color="auto"/>
              <w:bottom w:val="single" w:sz="4" w:space="0" w:color="auto"/>
              <w:right w:val="single" w:sz="4" w:space="0" w:color="auto"/>
            </w:tcBorders>
            <w:vAlign w:val="center"/>
          </w:tcPr>
          <w:p w14:paraId="08933CDB" w14:textId="77777777" w:rsidR="00A54FC2" w:rsidRPr="00EC55CA" w:rsidRDefault="00A54FC2" w:rsidP="00F16EE2">
            <w:pPr>
              <w:widowControl/>
              <w:overflowPunct w:val="0"/>
              <w:snapToGrid w:val="0"/>
              <w:spacing w:line="270" w:lineRule="exact"/>
              <w:jc w:val="center"/>
              <w:rPr>
                <w:rFonts w:eastAsia="標楷體"/>
              </w:rPr>
            </w:pPr>
            <w:r w:rsidRPr="00EC55CA">
              <w:rPr>
                <w:rFonts w:eastAsia="標楷體"/>
              </w:rPr>
              <w:t>0-14</w:t>
            </w:r>
            <w:r w:rsidRPr="00EC55CA">
              <w:rPr>
                <w:rFonts w:eastAsia="標楷體"/>
              </w:rPr>
              <w:t>歲</w:t>
            </w:r>
          </w:p>
        </w:tc>
        <w:tc>
          <w:tcPr>
            <w:tcW w:w="875" w:type="dxa"/>
            <w:tcBorders>
              <w:top w:val="single" w:sz="4" w:space="0" w:color="auto"/>
              <w:left w:val="single" w:sz="4" w:space="0" w:color="auto"/>
              <w:bottom w:val="single" w:sz="4" w:space="0" w:color="auto"/>
              <w:right w:val="single" w:sz="4" w:space="0" w:color="auto"/>
            </w:tcBorders>
            <w:vAlign w:val="center"/>
          </w:tcPr>
          <w:p w14:paraId="139240DA" w14:textId="77777777" w:rsidR="00A54FC2" w:rsidRPr="00EC55CA" w:rsidRDefault="00A54FC2" w:rsidP="00F16EE2">
            <w:pPr>
              <w:overflowPunct w:val="0"/>
              <w:adjustRightInd w:val="0"/>
              <w:snapToGrid w:val="0"/>
              <w:spacing w:line="270" w:lineRule="exact"/>
              <w:jc w:val="center"/>
              <w:textAlignment w:val="baseline"/>
              <w:rPr>
                <w:rFonts w:eastAsia="標楷體"/>
              </w:rPr>
            </w:pPr>
            <w:r w:rsidRPr="00EC55CA">
              <w:rPr>
                <w:rFonts w:eastAsia="標楷體"/>
              </w:rPr>
              <w:t>15-64</w:t>
            </w:r>
            <w:r w:rsidRPr="00EC55CA">
              <w:rPr>
                <w:rFonts w:eastAsia="標楷體"/>
              </w:rPr>
              <w:t>歲</w:t>
            </w:r>
          </w:p>
        </w:tc>
        <w:tc>
          <w:tcPr>
            <w:tcW w:w="875" w:type="dxa"/>
            <w:tcBorders>
              <w:top w:val="single" w:sz="4" w:space="0" w:color="auto"/>
              <w:left w:val="single" w:sz="4" w:space="0" w:color="auto"/>
              <w:bottom w:val="single" w:sz="4" w:space="0" w:color="auto"/>
              <w:right w:val="single" w:sz="4" w:space="0" w:color="auto"/>
            </w:tcBorders>
            <w:vAlign w:val="center"/>
          </w:tcPr>
          <w:p w14:paraId="6CCEB3E0" w14:textId="77777777" w:rsidR="00A54FC2" w:rsidRPr="00EC55CA" w:rsidRDefault="00A54FC2" w:rsidP="00F16EE2">
            <w:pPr>
              <w:widowControl/>
              <w:overflowPunct w:val="0"/>
              <w:snapToGrid w:val="0"/>
              <w:spacing w:line="270" w:lineRule="exact"/>
              <w:jc w:val="center"/>
              <w:rPr>
                <w:rFonts w:eastAsia="標楷體"/>
              </w:rPr>
            </w:pPr>
            <w:r w:rsidRPr="00EC55CA">
              <w:rPr>
                <w:rFonts w:eastAsia="標楷體"/>
              </w:rPr>
              <w:t>65+</w:t>
            </w:r>
            <w:r w:rsidRPr="00EC55CA">
              <w:rPr>
                <w:rFonts w:eastAsia="標楷體"/>
              </w:rPr>
              <w:t>歲</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50D7798E" w14:textId="77777777" w:rsidR="00A54FC2" w:rsidRPr="00EC55CA" w:rsidRDefault="00A54FC2" w:rsidP="00F16EE2">
            <w:pPr>
              <w:overflowPunct w:val="0"/>
              <w:adjustRightInd w:val="0"/>
              <w:snapToGrid w:val="0"/>
              <w:spacing w:line="270" w:lineRule="exact"/>
              <w:jc w:val="center"/>
              <w:textAlignment w:val="baseline"/>
              <w:rPr>
                <w:rFonts w:eastAsia="標楷體"/>
              </w:rPr>
            </w:pPr>
            <w:r w:rsidRPr="00EC55CA">
              <w:rPr>
                <w:rFonts w:eastAsia="標楷體"/>
              </w:rPr>
              <w:t>男</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14:paraId="755F2D0D" w14:textId="77777777" w:rsidR="00A54FC2" w:rsidRPr="00EC55CA" w:rsidRDefault="00A54FC2" w:rsidP="00F16EE2">
            <w:pPr>
              <w:overflowPunct w:val="0"/>
              <w:adjustRightInd w:val="0"/>
              <w:snapToGrid w:val="0"/>
              <w:spacing w:line="270" w:lineRule="exact"/>
              <w:jc w:val="center"/>
              <w:textAlignment w:val="baseline"/>
              <w:rPr>
                <w:rFonts w:eastAsia="標楷體"/>
              </w:rPr>
            </w:pPr>
            <w:r w:rsidRPr="00EC55CA">
              <w:rPr>
                <w:rFonts w:eastAsia="標楷體"/>
              </w:rPr>
              <w:t>女</w:t>
            </w:r>
          </w:p>
        </w:tc>
        <w:tc>
          <w:tcPr>
            <w:tcW w:w="94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503E36" w14:textId="77777777" w:rsidR="00A54FC2" w:rsidRPr="00EC55CA" w:rsidRDefault="00A54FC2" w:rsidP="00DE2426">
            <w:pPr>
              <w:overflowPunct w:val="0"/>
              <w:adjustRightInd w:val="0"/>
              <w:snapToGrid w:val="0"/>
              <w:spacing w:line="270" w:lineRule="exact"/>
              <w:jc w:val="center"/>
              <w:textAlignment w:val="baseline"/>
              <w:rPr>
                <w:rFonts w:eastAsia="標楷體"/>
                <w:spacing w:val="-20"/>
              </w:rPr>
            </w:pPr>
          </w:p>
        </w:tc>
        <w:tc>
          <w:tcPr>
            <w:tcW w:w="846" w:type="dxa"/>
            <w:vMerge/>
            <w:tcBorders>
              <w:top w:val="single" w:sz="4" w:space="0" w:color="auto"/>
              <w:left w:val="single" w:sz="4" w:space="0" w:color="auto"/>
              <w:bottom w:val="single" w:sz="4" w:space="0" w:color="auto"/>
              <w:right w:val="single" w:sz="4" w:space="0" w:color="auto"/>
            </w:tcBorders>
            <w:vAlign w:val="center"/>
          </w:tcPr>
          <w:p w14:paraId="246F8C70" w14:textId="77777777" w:rsidR="00A54FC2" w:rsidRPr="00EC55CA" w:rsidRDefault="00A54FC2" w:rsidP="00DE2426">
            <w:pPr>
              <w:overflowPunct w:val="0"/>
              <w:adjustRightInd w:val="0"/>
              <w:snapToGrid w:val="0"/>
              <w:spacing w:line="270" w:lineRule="exact"/>
              <w:jc w:val="center"/>
              <w:textAlignment w:val="baseline"/>
              <w:rPr>
                <w:rFonts w:eastAsia="標楷體"/>
              </w:rPr>
            </w:pPr>
          </w:p>
        </w:tc>
        <w:tc>
          <w:tcPr>
            <w:tcW w:w="709" w:type="dxa"/>
            <w:tcBorders>
              <w:top w:val="single" w:sz="4" w:space="0" w:color="auto"/>
              <w:left w:val="single" w:sz="4" w:space="0" w:color="auto"/>
              <w:bottom w:val="single" w:sz="4" w:space="0" w:color="auto"/>
              <w:right w:val="single" w:sz="4" w:space="0" w:color="auto"/>
            </w:tcBorders>
            <w:vAlign w:val="center"/>
          </w:tcPr>
          <w:p w14:paraId="666B70F6" w14:textId="77777777" w:rsidR="00A54FC2" w:rsidRPr="00EC55CA" w:rsidRDefault="00A54FC2" w:rsidP="00F16EE2">
            <w:pPr>
              <w:overflowPunct w:val="0"/>
              <w:autoSpaceDE w:val="0"/>
              <w:autoSpaceDN w:val="0"/>
              <w:snapToGrid w:val="0"/>
              <w:spacing w:line="270" w:lineRule="exact"/>
              <w:jc w:val="center"/>
              <w:rPr>
                <w:rFonts w:eastAsia="標楷體"/>
                <w:bCs/>
              </w:rPr>
            </w:pPr>
            <w:r w:rsidRPr="00EC55CA">
              <w:rPr>
                <w:rFonts w:eastAsia="標楷體" w:hint="eastAsia"/>
                <w:bCs/>
                <w:lang w:eastAsia="zh-HK"/>
              </w:rPr>
              <w:t>計</w:t>
            </w:r>
          </w:p>
        </w:tc>
        <w:tc>
          <w:tcPr>
            <w:tcW w:w="709" w:type="dxa"/>
            <w:tcBorders>
              <w:top w:val="single" w:sz="4" w:space="0" w:color="auto"/>
              <w:left w:val="single" w:sz="4" w:space="0" w:color="auto"/>
              <w:bottom w:val="single" w:sz="4" w:space="0" w:color="auto"/>
              <w:right w:val="single" w:sz="4" w:space="0" w:color="auto"/>
            </w:tcBorders>
            <w:vAlign w:val="center"/>
          </w:tcPr>
          <w:p w14:paraId="42D98A1F" w14:textId="77777777" w:rsidR="00A54FC2" w:rsidRPr="00EC55CA" w:rsidRDefault="00A54FC2" w:rsidP="00F16EE2">
            <w:pPr>
              <w:overflowPunct w:val="0"/>
              <w:autoSpaceDE w:val="0"/>
              <w:autoSpaceDN w:val="0"/>
              <w:snapToGrid w:val="0"/>
              <w:spacing w:line="270" w:lineRule="exact"/>
              <w:jc w:val="center"/>
              <w:rPr>
                <w:rFonts w:eastAsia="標楷體"/>
                <w:bCs/>
              </w:rPr>
            </w:pPr>
            <w:r w:rsidRPr="00EC55CA">
              <w:rPr>
                <w:rFonts w:eastAsia="標楷體"/>
                <w:bCs/>
              </w:rPr>
              <w:t>男</w:t>
            </w:r>
          </w:p>
        </w:tc>
        <w:tc>
          <w:tcPr>
            <w:tcW w:w="709" w:type="dxa"/>
            <w:tcBorders>
              <w:top w:val="single" w:sz="4" w:space="0" w:color="auto"/>
              <w:left w:val="single" w:sz="4" w:space="0" w:color="auto"/>
              <w:bottom w:val="single" w:sz="4" w:space="0" w:color="auto"/>
              <w:right w:val="single" w:sz="4" w:space="0" w:color="auto"/>
            </w:tcBorders>
            <w:vAlign w:val="center"/>
          </w:tcPr>
          <w:p w14:paraId="2E94B1A9" w14:textId="77777777" w:rsidR="00A54FC2" w:rsidRPr="00EC55CA" w:rsidRDefault="00A54FC2" w:rsidP="00F16EE2">
            <w:pPr>
              <w:overflowPunct w:val="0"/>
              <w:autoSpaceDE w:val="0"/>
              <w:autoSpaceDN w:val="0"/>
              <w:snapToGrid w:val="0"/>
              <w:spacing w:line="270" w:lineRule="exact"/>
              <w:jc w:val="center"/>
              <w:rPr>
                <w:rFonts w:eastAsia="標楷體"/>
                <w:bCs/>
              </w:rPr>
            </w:pPr>
            <w:r w:rsidRPr="00EC55CA">
              <w:rPr>
                <w:rFonts w:eastAsia="標楷體"/>
                <w:bCs/>
              </w:rPr>
              <w:t>女</w:t>
            </w:r>
          </w:p>
        </w:tc>
      </w:tr>
      <w:tr w:rsidR="008A39ED" w:rsidRPr="00EC55CA" w14:paraId="0E900851" w14:textId="77777777" w:rsidTr="00156FF4">
        <w:trPr>
          <w:jc w:val="center"/>
        </w:trPr>
        <w:tc>
          <w:tcPr>
            <w:tcW w:w="636" w:type="dxa"/>
            <w:tcBorders>
              <w:top w:val="nil"/>
              <w:left w:val="single" w:sz="4" w:space="0" w:color="auto"/>
              <w:bottom w:val="nil"/>
              <w:right w:val="nil"/>
            </w:tcBorders>
          </w:tcPr>
          <w:p w14:paraId="0AA6A621" w14:textId="13A06605" w:rsidR="008A39ED" w:rsidRPr="00EC55CA" w:rsidRDefault="008A39ED" w:rsidP="008A39ED">
            <w:pPr>
              <w:overflowPunct w:val="0"/>
              <w:snapToGrid w:val="0"/>
              <w:spacing w:line="270" w:lineRule="exact"/>
              <w:jc w:val="center"/>
              <w:rPr>
                <w:rFonts w:eastAsia="標楷體"/>
              </w:rPr>
            </w:pPr>
            <w:r w:rsidRPr="00EC55CA">
              <w:t>111</w:t>
            </w:r>
          </w:p>
        </w:tc>
        <w:tc>
          <w:tcPr>
            <w:tcW w:w="639" w:type="dxa"/>
            <w:tcBorders>
              <w:top w:val="nil"/>
              <w:left w:val="nil"/>
              <w:bottom w:val="nil"/>
              <w:right w:val="single" w:sz="4" w:space="0" w:color="auto"/>
            </w:tcBorders>
          </w:tcPr>
          <w:p w14:paraId="363FEDEC" w14:textId="5D0003C5" w:rsidR="008A39ED" w:rsidRPr="00EC55CA" w:rsidRDefault="008A39ED" w:rsidP="008A39ED">
            <w:pPr>
              <w:overflowPunct w:val="0"/>
              <w:snapToGrid w:val="0"/>
              <w:spacing w:line="270" w:lineRule="exact"/>
              <w:jc w:val="center"/>
              <w:rPr>
                <w:rFonts w:eastAsia="標楷體"/>
              </w:rPr>
            </w:pPr>
            <w:r w:rsidRPr="00EC55CA">
              <w:t>2022</w:t>
            </w:r>
          </w:p>
        </w:tc>
        <w:tc>
          <w:tcPr>
            <w:tcW w:w="875" w:type="dxa"/>
            <w:tcBorders>
              <w:top w:val="nil"/>
              <w:left w:val="single" w:sz="4" w:space="0" w:color="auto"/>
              <w:bottom w:val="nil"/>
              <w:right w:val="nil"/>
            </w:tcBorders>
          </w:tcPr>
          <w:p w14:paraId="4D973779" w14:textId="091916D8" w:rsidR="008A39ED" w:rsidRPr="00EC55CA" w:rsidRDefault="008A39ED" w:rsidP="008A39ED">
            <w:pPr>
              <w:snapToGrid w:val="0"/>
              <w:spacing w:line="270" w:lineRule="exact"/>
              <w:jc w:val="center"/>
            </w:pPr>
            <w:r w:rsidRPr="00EC55CA">
              <w:t>23,174</w:t>
            </w:r>
          </w:p>
        </w:tc>
        <w:tc>
          <w:tcPr>
            <w:tcW w:w="875" w:type="dxa"/>
            <w:tcBorders>
              <w:top w:val="nil"/>
              <w:left w:val="nil"/>
              <w:bottom w:val="nil"/>
              <w:right w:val="nil"/>
            </w:tcBorders>
          </w:tcPr>
          <w:p w14:paraId="3D37F466" w14:textId="3E29328B" w:rsidR="008A39ED" w:rsidRPr="00EC55CA" w:rsidRDefault="008A39ED" w:rsidP="008A39ED">
            <w:pPr>
              <w:snapToGrid w:val="0"/>
              <w:spacing w:line="270" w:lineRule="exact"/>
              <w:jc w:val="center"/>
            </w:pPr>
            <w:r w:rsidRPr="00EC55CA">
              <w:t>2,810</w:t>
            </w:r>
          </w:p>
        </w:tc>
        <w:tc>
          <w:tcPr>
            <w:tcW w:w="875" w:type="dxa"/>
            <w:tcBorders>
              <w:top w:val="nil"/>
              <w:left w:val="nil"/>
              <w:bottom w:val="nil"/>
              <w:right w:val="nil"/>
            </w:tcBorders>
          </w:tcPr>
          <w:p w14:paraId="26A7C5EC" w14:textId="7DEA7BB6" w:rsidR="008A39ED" w:rsidRPr="00EC55CA" w:rsidRDefault="008A39ED" w:rsidP="008A39ED">
            <w:pPr>
              <w:snapToGrid w:val="0"/>
              <w:spacing w:line="270" w:lineRule="exact"/>
              <w:ind w:rightChars="50" w:right="120"/>
              <w:jc w:val="right"/>
            </w:pPr>
            <w:r w:rsidRPr="00EC55CA">
              <w:t>16,299</w:t>
            </w:r>
          </w:p>
        </w:tc>
        <w:tc>
          <w:tcPr>
            <w:tcW w:w="875" w:type="dxa"/>
            <w:tcBorders>
              <w:top w:val="nil"/>
              <w:left w:val="nil"/>
              <w:bottom w:val="nil"/>
              <w:right w:val="nil"/>
            </w:tcBorders>
          </w:tcPr>
          <w:p w14:paraId="0D60B28C" w14:textId="30505066" w:rsidR="008A39ED" w:rsidRPr="00EC55CA" w:rsidRDefault="008A39ED" w:rsidP="008A39ED">
            <w:pPr>
              <w:snapToGrid w:val="0"/>
              <w:spacing w:line="270" w:lineRule="exact"/>
              <w:jc w:val="center"/>
            </w:pPr>
            <w:r w:rsidRPr="00EC55CA">
              <w:t>4,064</w:t>
            </w:r>
          </w:p>
        </w:tc>
        <w:tc>
          <w:tcPr>
            <w:tcW w:w="875" w:type="dxa"/>
            <w:tcBorders>
              <w:top w:val="nil"/>
              <w:left w:val="nil"/>
              <w:bottom w:val="nil"/>
              <w:right w:val="nil"/>
            </w:tcBorders>
          </w:tcPr>
          <w:p w14:paraId="51AE6718" w14:textId="0A58FAF7" w:rsidR="008A39ED" w:rsidRPr="00EC55CA" w:rsidRDefault="008A39ED" w:rsidP="008A39ED">
            <w:pPr>
              <w:snapToGrid w:val="0"/>
              <w:spacing w:line="270" w:lineRule="exact"/>
              <w:ind w:rightChars="50" w:right="120"/>
              <w:jc w:val="right"/>
            </w:pPr>
            <w:r w:rsidRPr="00EC55CA">
              <w:t>11,476</w:t>
            </w:r>
          </w:p>
        </w:tc>
        <w:tc>
          <w:tcPr>
            <w:tcW w:w="876" w:type="dxa"/>
            <w:tcBorders>
              <w:top w:val="nil"/>
              <w:left w:val="nil"/>
              <w:bottom w:val="nil"/>
              <w:right w:val="single" w:sz="4" w:space="0" w:color="auto"/>
            </w:tcBorders>
          </w:tcPr>
          <w:p w14:paraId="2AB5F370" w14:textId="31FEFBF9" w:rsidR="008A39ED" w:rsidRPr="00EC55CA" w:rsidRDefault="008A39ED" w:rsidP="008A39ED">
            <w:pPr>
              <w:snapToGrid w:val="0"/>
              <w:spacing w:line="270" w:lineRule="exact"/>
              <w:ind w:rightChars="50" w:right="120"/>
              <w:jc w:val="right"/>
            </w:pPr>
            <w:r w:rsidRPr="00EC55CA">
              <w:t>11,698</w:t>
            </w:r>
          </w:p>
        </w:tc>
        <w:tc>
          <w:tcPr>
            <w:tcW w:w="943" w:type="dxa"/>
            <w:tcBorders>
              <w:top w:val="nil"/>
              <w:left w:val="single" w:sz="4" w:space="0" w:color="auto"/>
              <w:bottom w:val="nil"/>
              <w:right w:val="single" w:sz="4" w:space="0" w:color="auto"/>
            </w:tcBorders>
          </w:tcPr>
          <w:p w14:paraId="2148E2DC" w14:textId="31FBC235" w:rsidR="008A39ED" w:rsidRPr="00EC55CA" w:rsidRDefault="008A39ED" w:rsidP="008A39ED">
            <w:pPr>
              <w:snapToGrid w:val="0"/>
              <w:spacing w:line="270" w:lineRule="exact"/>
              <w:jc w:val="center"/>
            </w:pPr>
            <w:r w:rsidRPr="00EC55CA">
              <w:t>98.1</w:t>
            </w:r>
          </w:p>
        </w:tc>
        <w:tc>
          <w:tcPr>
            <w:tcW w:w="846" w:type="dxa"/>
            <w:tcBorders>
              <w:top w:val="nil"/>
              <w:left w:val="single" w:sz="4" w:space="0" w:color="auto"/>
              <w:bottom w:val="nil"/>
              <w:right w:val="single" w:sz="4" w:space="0" w:color="auto"/>
            </w:tcBorders>
          </w:tcPr>
          <w:p w14:paraId="0433DD3B" w14:textId="61D96492" w:rsidR="008A39ED" w:rsidRPr="00EC55CA" w:rsidRDefault="008A39ED" w:rsidP="008A39ED">
            <w:pPr>
              <w:snapToGrid w:val="0"/>
              <w:spacing w:line="270" w:lineRule="exact"/>
              <w:jc w:val="center"/>
            </w:pPr>
            <w:r w:rsidRPr="00EC55CA">
              <w:t>0.89</w:t>
            </w:r>
          </w:p>
        </w:tc>
        <w:tc>
          <w:tcPr>
            <w:tcW w:w="709" w:type="dxa"/>
            <w:tcBorders>
              <w:top w:val="nil"/>
              <w:left w:val="single" w:sz="4" w:space="0" w:color="auto"/>
              <w:bottom w:val="nil"/>
            </w:tcBorders>
          </w:tcPr>
          <w:p w14:paraId="54BAC29A" w14:textId="107516AD" w:rsidR="008A39ED" w:rsidRPr="00EC55CA" w:rsidRDefault="008A39ED" w:rsidP="008A39ED">
            <w:pPr>
              <w:snapToGrid w:val="0"/>
              <w:spacing w:line="270" w:lineRule="exact"/>
              <w:jc w:val="center"/>
            </w:pPr>
            <w:r w:rsidRPr="00EC55CA">
              <w:t>81.1</w:t>
            </w:r>
          </w:p>
        </w:tc>
        <w:tc>
          <w:tcPr>
            <w:tcW w:w="709" w:type="dxa"/>
            <w:tcBorders>
              <w:top w:val="nil"/>
              <w:bottom w:val="nil"/>
            </w:tcBorders>
          </w:tcPr>
          <w:p w14:paraId="1BC86131" w14:textId="7BEDDDBC" w:rsidR="008A39ED" w:rsidRPr="00EC55CA" w:rsidRDefault="008A39ED" w:rsidP="008A39ED">
            <w:pPr>
              <w:snapToGrid w:val="0"/>
              <w:spacing w:line="270" w:lineRule="exact"/>
              <w:jc w:val="center"/>
            </w:pPr>
            <w:r w:rsidRPr="00EC55CA">
              <w:t>77.7</w:t>
            </w:r>
          </w:p>
        </w:tc>
        <w:tc>
          <w:tcPr>
            <w:tcW w:w="709" w:type="dxa"/>
            <w:tcBorders>
              <w:top w:val="nil"/>
              <w:bottom w:val="nil"/>
              <w:right w:val="single" w:sz="4" w:space="0" w:color="auto"/>
            </w:tcBorders>
          </w:tcPr>
          <w:p w14:paraId="71456712" w14:textId="60499B1C" w:rsidR="008A39ED" w:rsidRPr="00EC55CA" w:rsidRDefault="008A39ED" w:rsidP="008A39ED">
            <w:pPr>
              <w:snapToGrid w:val="0"/>
              <w:spacing w:line="270" w:lineRule="exact"/>
              <w:jc w:val="center"/>
            </w:pPr>
            <w:r w:rsidRPr="00EC55CA">
              <w:t>84.4</w:t>
            </w:r>
          </w:p>
        </w:tc>
      </w:tr>
      <w:tr w:rsidR="008A39ED" w:rsidRPr="00EC55CA" w14:paraId="330AA78A" w14:textId="77777777" w:rsidTr="00156FF4">
        <w:trPr>
          <w:jc w:val="center"/>
        </w:trPr>
        <w:tc>
          <w:tcPr>
            <w:tcW w:w="636" w:type="dxa"/>
            <w:tcBorders>
              <w:top w:val="nil"/>
              <w:left w:val="single" w:sz="4" w:space="0" w:color="auto"/>
              <w:bottom w:val="nil"/>
              <w:right w:val="nil"/>
            </w:tcBorders>
          </w:tcPr>
          <w:p w14:paraId="469BB8C2" w14:textId="12062850" w:rsidR="008A39ED" w:rsidRPr="00EC55CA" w:rsidRDefault="008A39ED" w:rsidP="008A39ED">
            <w:pPr>
              <w:overflowPunct w:val="0"/>
              <w:snapToGrid w:val="0"/>
              <w:spacing w:line="270" w:lineRule="exact"/>
              <w:jc w:val="center"/>
              <w:rPr>
                <w:rFonts w:eastAsia="標楷體"/>
              </w:rPr>
            </w:pPr>
            <w:r w:rsidRPr="00EC55CA">
              <w:t>112</w:t>
            </w:r>
          </w:p>
        </w:tc>
        <w:tc>
          <w:tcPr>
            <w:tcW w:w="639" w:type="dxa"/>
            <w:tcBorders>
              <w:top w:val="nil"/>
              <w:left w:val="nil"/>
              <w:bottom w:val="nil"/>
              <w:right w:val="single" w:sz="4" w:space="0" w:color="auto"/>
            </w:tcBorders>
          </w:tcPr>
          <w:p w14:paraId="5F0BC031" w14:textId="26FBB5CB" w:rsidR="008A39ED" w:rsidRPr="00EC55CA" w:rsidRDefault="008A39ED" w:rsidP="008A39ED">
            <w:pPr>
              <w:overflowPunct w:val="0"/>
              <w:snapToGrid w:val="0"/>
              <w:spacing w:line="270" w:lineRule="exact"/>
              <w:jc w:val="center"/>
              <w:rPr>
                <w:rFonts w:eastAsia="標楷體"/>
              </w:rPr>
            </w:pPr>
            <w:r w:rsidRPr="00EC55CA">
              <w:t>2023</w:t>
            </w:r>
          </w:p>
        </w:tc>
        <w:tc>
          <w:tcPr>
            <w:tcW w:w="875" w:type="dxa"/>
            <w:tcBorders>
              <w:top w:val="nil"/>
              <w:left w:val="single" w:sz="4" w:space="0" w:color="auto"/>
              <w:bottom w:val="nil"/>
              <w:right w:val="nil"/>
            </w:tcBorders>
          </w:tcPr>
          <w:p w14:paraId="60D91035" w14:textId="5EC937C7" w:rsidR="008A39ED" w:rsidRPr="00EC55CA" w:rsidRDefault="008A39ED" w:rsidP="008A39ED">
            <w:pPr>
              <w:snapToGrid w:val="0"/>
              <w:spacing w:line="270" w:lineRule="exact"/>
              <w:jc w:val="center"/>
            </w:pPr>
            <w:r w:rsidRPr="00EC55CA">
              <w:t>23,279</w:t>
            </w:r>
          </w:p>
        </w:tc>
        <w:tc>
          <w:tcPr>
            <w:tcW w:w="875" w:type="dxa"/>
            <w:tcBorders>
              <w:top w:val="nil"/>
              <w:left w:val="nil"/>
              <w:bottom w:val="nil"/>
              <w:right w:val="nil"/>
            </w:tcBorders>
          </w:tcPr>
          <w:p w14:paraId="024FBD7D" w14:textId="5512CE18" w:rsidR="008A39ED" w:rsidRPr="00EC55CA" w:rsidRDefault="008A39ED" w:rsidP="008A39ED">
            <w:pPr>
              <w:snapToGrid w:val="0"/>
              <w:spacing w:line="270" w:lineRule="exact"/>
              <w:jc w:val="center"/>
            </w:pPr>
            <w:r w:rsidRPr="00EC55CA">
              <w:t>2,795</w:t>
            </w:r>
          </w:p>
        </w:tc>
        <w:tc>
          <w:tcPr>
            <w:tcW w:w="875" w:type="dxa"/>
            <w:tcBorders>
              <w:top w:val="nil"/>
              <w:left w:val="nil"/>
              <w:bottom w:val="nil"/>
              <w:right w:val="nil"/>
            </w:tcBorders>
          </w:tcPr>
          <w:p w14:paraId="48251E08" w14:textId="44A45C4C" w:rsidR="008A39ED" w:rsidRPr="00EC55CA" w:rsidRDefault="008A39ED" w:rsidP="008A39ED">
            <w:pPr>
              <w:snapToGrid w:val="0"/>
              <w:spacing w:line="270" w:lineRule="exact"/>
              <w:ind w:rightChars="50" w:right="120"/>
              <w:jc w:val="right"/>
            </w:pPr>
            <w:r w:rsidRPr="00EC55CA">
              <w:t>16,207</w:t>
            </w:r>
          </w:p>
        </w:tc>
        <w:tc>
          <w:tcPr>
            <w:tcW w:w="875" w:type="dxa"/>
            <w:tcBorders>
              <w:top w:val="nil"/>
              <w:left w:val="nil"/>
              <w:bottom w:val="nil"/>
              <w:right w:val="nil"/>
            </w:tcBorders>
          </w:tcPr>
          <w:p w14:paraId="52FDE689" w14:textId="6CF55251" w:rsidR="008A39ED" w:rsidRPr="00EC55CA" w:rsidRDefault="008A39ED" w:rsidP="008A39ED">
            <w:pPr>
              <w:snapToGrid w:val="0"/>
              <w:spacing w:line="270" w:lineRule="exact"/>
              <w:jc w:val="center"/>
            </w:pPr>
            <w:r w:rsidRPr="00EC55CA">
              <w:t>4,276</w:t>
            </w:r>
          </w:p>
        </w:tc>
        <w:tc>
          <w:tcPr>
            <w:tcW w:w="875" w:type="dxa"/>
            <w:tcBorders>
              <w:top w:val="nil"/>
              <w:left w:val="nil"/>
              <w:bottom w:val="nil"/>
              <w:right w:val="nil"/>
            </w:tcBorders>
          </w:tcPr>
          <w:p w14:paraId="7181E724" w14:textId="05F39300" w:rsidR="008A39ED" w:rsidRPr="00EC55CA" w:rsidRDefault="008A39ED" w:rsidP="008A39ED">
            <w:pPr>
              <w:snapToGrid w:val="0"/>
              <w:spacing w:line="270" w:lineRule="exact"/>
              <w:ind w:rightChars="50" w:right="120"/>
              <w:jc w:val="right"/>
            </w:pPr>
            <w:r w:rsidRPr="00EC55CA">
              <w:t>11,499</w:t>
            </w:r>
          </w:p>
        </w:tc>
        <w:tc>
          <w:tcPr>
            <w:tcW w:w="876" w:type="dxa"/>
            <w:tcBorders>
              <w:top w:val="nil"/>
              <w:left w:val="nil"/>
              <w:bottom w:val="nil"/>
              <w:right w:val="single" w:sz="4" w:space="0" w:color="auto"/>
            </w:tcBorders>
          </w:tcPr>
          <w:p w14:paraId="1F8D33F6" w14:textId="7BDD4577" w:rsidR="008A39ED" w:rsidRPr="00EC55CA" w:rsidRDefault="008A39ED" w:rsidP="008A39ED">
            <w:pPr>
              <w:snapToGrid w:val="0"/>
              <w:spacing w:line="270" w:lineRule="exact"/>
              <w:ind w:rightChars="50" w:right="120"/>
              <w:jc w:val="right"/>
            </w:pPr>
            <w:r w:rsidRPr="00EC55CA">
              <w:t>11,780</w:t>
            </w:r>
          </w:p>
        </w:tc>
        <w:tc>
          <w:tcPr>
            <w:tcW w:w="943" w:type="dxa"/>
            <w:tcBorders>
              <w:top w:val="nil"/>
              <w:left w:val="single" w:sz="4" w:space="0" w:color="auto"/>
              <w:bottom w:val="nil"/>
              <w:right w:val="single" w:sz="4" w:space="0" w:color="auto"/>
            </w:tcBorders>
          </w:tcPr>
          <w:p w14:paraId="070F1CCB" w14:textId="217B37FC" w:rsidR="008A39ED" w:rsidRPr="00EC55CA" w:rsidRDefault="008A39ED" w:rsidP="008A39ED">
            <w:pPr>
              <w:snapToGrid w:val="0"/>
              <w:spacing w:line="270" w:lineRule="exact"/>
              <w:jc w:val="center"/>
            </w:pPr>
            <w:r w:rsidRPr="00EC55CA">
              <w:t>97.6</w:t>
            </w:r>
          </w:p>
        </w:tc>
        <w:tc>
          <w:tcPr>
            <w:tcW w:w="846" w:type="dxa"/>
            <w:tcBorders>
              <w:top w:val="nil"/>
              <w:left w:val="single" w:sz="4" w:space="0" w:color="auto"/>
              <w:bottom w:val="nil"/>
              <w:right w:val="single" w:sz="4" w:space="0" w:color="auto"/>
            </w:tcBorders>
          </w:tcPr>
          <w:p w14:paraId="69D0429A" w14:textId="48F52D58" w:rsidR="008A39ED" w:rsidRPr="00EC55CA" w:rsidRDefault="008A39ED" w:rsidP="008A39ED">
            <w:pPr>
              <w:snapToGrid w:val="0"/>
              <w:spacing w:line="270" w:lineRule="exact"/>
              <w:jc w:val="center"/>
            </w:pPr>
            <w:r w:rsidRPr="00EC55CA">
              <w:t>0.95</w:t>
            </w:r>
          </w:p>
        </w:tc>
        <w:tc>
          <w:tcPr>
            <w:tcW w:w="709" w:type="dxa"/>
            <w:tcBorders>
              <w:top w:val="nil"/>
              <w:left w:val="single" w:sz="4" w:space="0" w:color="auto"/>
              <w:bottom w:val="nil"/>
            </w:tcBorders>
          </w:tcPr>
          <w:p w14:paraId="75980A40" w14:textId="30D8580B" w:rsidR="008A39ED" w:rsidRPr="00EC55CA" w:rsidRDefault="008A39ED" w:rsidP="008A39ED">
            <w:pPr>
              <w:snapToGrid w:val="0"/>
              <w:spacing w:line="270" w:lineRule="exact"/>
              <w:jc w:val="center"/>
            </w:pPr>
            <w:r w:rsidRPr="00EC55CA">
              <w:t>81.8</w:t>
            </w:r>
          </w:p>
        </w:tc>
        <w:tc>
          <w:tcPr>
            <w:tcW w:w="709" w:type="dxa"/>
            <w:tcBorders>
              <w:top w:val="nil"/>
              <w:bottom w:val="nil"/>
            </w:tcBorders>
          </w:tcPr>
          <w:p w14:paraId="64CE2033" w14:textId="4D771413" w:rsidR="008A39ED" w:rsidRPr="00EC55CA" w:rsidRDefault="008A39ED" w:rsidP="008A39ED">
            <w:pPr>
              <w:snapToGrid w:val="0"/>
              <w:spacing w:line="270" w:lineRule="exact"/>
              <w:jc w:val="center"/>
            </w:pPr>
            <w:r w:rsidRPr="00EC55CA">
              <w:t>78.5</w:t>
            </w:r>
          </w:p>
        </w:tc>
        <w:tc>
          <w:tcPr>
            <w:tcW w:w="709" w:type="dxa"/>
            <w:tcBorders>
              <w:top w:val="nil"/>
              <w:bottom w:val="nil"/>
              <w:right w:val="single" w:sz="4" w:space="0" w:color="auto"/>
            </w:tcBorders>
          </w:tcPr>
          <w:p w14:paraId="52B6348B" w14:textId="6ECA8ED4" w:rsidR="008A39ED" w:rsidRPr="00EC55CA" w:rsidRDefault="008A39ED" w:rsidP="008A39ED">
            <w:pPr>
              <w:snapToGrid w:val="0"/>
              <w:spacing w:line="270" w:lineRule="exact"/>
              <w:jc w:val="center"/>
            </w:pPr>
            <w:r w:rsidRPr="00EC55CA">
              <w:t>85.1</w:t>
            </w:r>
          </w:p>
        </w:tc>
      </w:tr>
      <w:tr w:rsidR="008A39ED" w:rsidRPr="00EC55CA" w14:paraId="5A13F6E1" w14:textId="77777777" w:rsidTr="00156FF4">
        <w:trPr>
          <w:jc w:val="center"/>
        </w:trPr>
        <w:tc>
          <w:tcPr>
            <w:tcW w:w="636" w:type="dxa"/>
            <w:tcBorders>
              <w:top w:val="nil"/>
              <w:left w:val="single" w:sz="4" w:space="0" w:color="auto"/>
              <w:bottom w:val="nil"/>
              <w:right w:val="nil"/>
            </w:tcBorders>
          </w:tcPr>
          <w:p w14:paraId="3ACA3A51" w14:textId="16A1E5AF" w:rsidR="008A39ED" w:rsidRPr="00EC55CA" w:rsidRDefault="008A39ED" w:rsidP="008A39ED">
            <w:pPr>
              <w:overflowPunct w:val="0"/>
              <w:snapToGrid w:val="0"/>
              <w:spacing w:line="270" w:lineRule="exact"/>
              <w:jc w:val="center"/>
              <w:rPr>
                <w:rFonts w:eastAsia="標楷體"/>
              </w:rPr>
            </w:pPr>
            <w:r w:rsidRPr="00EC55CA">
              <w:t>113</w:t>
            </w:r>
          </w:p>
        </w:tc>
        <w:tc>
          <w:tcPr>
            <w:tcW w:w="639" w:type="dxa"/>
            <w:tcBorders>
              <w:top w:val="nil"/>
              <w:left w:val="nil"/>
              <w:bottom w:val="nil"/>
              <w:right w:val="single" w:sz="4" w:space="0" w:color="auto"/>
            </w:tcBorders>
          </w:tcPr>
          <w:p w14:paraId="7B2BFF74" w14:textId="66F31A5B" w:rsidR="008A39ED" w:rsidRPr="00EC55CA" w:rsidRDefault="008A39ED" w:rsidP="008A39ED">
            <w:pPr>
              <w:overflowPunct w:val="0"/>
              <w:snapToGrid w:val="0"/>
              <w:spacing w:line="270" w:lineRule="exact"/>
              <w:jc w:val="center"/>
              <w:rPr>
                <w:rFonts w:eastAsia="標楷體"/>
              </w:rPr>
            </w:pPr>
            <w:r w:rsidRPr="00EC55CA">
              <w:t>2024</w:t>
            </w:r>
          </w:p>
        </w:tc>
        <w:tc>
          <w:tcPr>
            <w:tcW w:w="875" w:type="dxa"/>
            <w:tcBorders>
              <w:top w:val="nil"/>
              <w:left w:val="single" w:sz="4" w:space="0" w:color="auto"/>
              <w:bottom w:val="nil"/>
              <w:right w:val="nil"/>
            </w:tcBorders>
          </w:tcPr>
          <w:p w14:paraId="61F3F0A9" w14:textId="1B1ED300" w:rsidR="008A39ED" w:rsidRPr="00EC55CA" w:rsidRDefault="008A39ED" w:rsidP="008A39ED">
            <w:pPr>
              <w:snapToGrid w:val="0"/>
              <w:spacing w:line="270" w:lineRule="exact"/>
              <w:jc w:val="center"/>
            </w:pPr>
            <w:r w:rsidRPr="00EC55CA">
              <w:t>23,419</w:t>
            </w:r>
          </w:p>
        </w:tc>
        <w:tc>
          <w:tcPr>
            <w:tcW w:w="875" w:type="dxa"/>
            <w:tcBorders>
              <w:top w:val="nil"/>
              <w:left w:val="nil"/>
              <w:bottom w:val="nil"/>
              <w:right w:val="nil"/>
            </w:tcBorders>
          </w:tcPr>
          <w:p w14:paraId="66647668" w14:textId="4CB8BB70" w:rsidR="008A39ED" w:rsidRPr="00EC55CA" w:rsidRDefault="008A39ED" w:rsidP="008A39ED">
            <w:pPr>
              <w:snapToGrid w:val="0"/>
              <w:spacing w:line="270" w:lineRule="exact"/>
              <w:jc w:val="center"/>
            </w:pPr>
            <w:r w:rsidRPr="00EC55CA">
              <w:t>2,804</w:t>
            </w:r>
          </w:p>
        </w:tc>
        <w:tc>
          <w:tcPr>
            <w:tcW w:w="875" w:type="dxa"/>
            <w:tcBorders>
              <w:top w:val="nil"/>
              <w:left w:val="nil"/>
              <w:bottom w:val="nil"/>
              <w:right w:val="nil"/>
            </w:tcBorders>
          </w:tcPr>
          <w:p w14:paraId="371F6D04" w14:textId="006969F1" w:rsidR="008A39ED" w:rsidRPr="00EC55CA" w:rsidRDefault="008A39ED" w:rsidP="008A39ED">
            <w:pPr>
              <w:snapToGrid w:val="0"/>
              <w:spacing w:line="270" w:lineRule="exact"/>
              <w:ind w:rightChars="50" w:right="120"/>
              <w:jc w:val="right"/>
            </w:pPr>
            <w:r w:rsidRPr="00EC55CA">
              <w:t>16,120</w:t>
            </w:r>
          </w:p>
        </w:tc>
        <w:tc>
          <w:tcPr>
            <w:tcW w:w="875" w:type="dxa"/>
            <w:tcBorders>
              <w:top w:val="nil"/>
              <w:left w:val="nil"/>
              <w:bottom w:val="nil"/>
              <w:right w:val="nil"/>
            </w:tcBorders>
          </w:tcPr>
          <w:p w14:paraId="4BA6083F" w14:textId="366BC3FA" w:rsidR="008A39ED" w:rsidRPr="00EC55CA" w:rsidRDefault="008A39ED" w:rsidP="008A39ED">
            <w:pPr>
              <w:snapToGrid w:val="0"/>
              <w:spacing w:line="270" w:lineRule="exact"/>
              <w:jc w:val="center"/>
            </w:pPr>
            <w:r w:rsidRPr="00EC55CA">
              <w:t>4,495</w:t>
            </w:r>
          </w:p>
        </w:tc>
        <w:tc>
          <w:tcPr>
            <w:tcW w:w="875" w:type="dxa"/>
            <w:tcBorders>
              <w:top w:val="nil"/>
              <w:left w:val="nil"/>
              <w:bottom w:val="nil"/>
              <w:right w:val="nil"/>
            </w:tcBorders>
          </w:tcPr>
          <w:p w14:paraId="3B9731E7" w14:textId="39C69CBE" w:rsidR="008A39ED" w:rsidRPr="00EC55CA" w:rsidRDefault="008A39ED" w:rsidP="008A39ED">
            <w:pPr>
              <w:snapToGrid w:val="0"/>
              <w:spacing w:line="270" w:lineRule="exact"/>
              <w:ind w:rightChars="50" w:right="120"/>
              <w:jc w:val="right"/>
            </w:pPr>
            <w:r w:rsidRPr="00EC55CA">
              <w:t>11,537</w:t>
            </w:r>
          </w:p>
        </w:tc>
        <w:tc>
          <w:tcPr>
            <w:tcW w:w="876" w:type="dxa"/>
            <w:tcBorders>
              <w:top w:val="nil"/>
              <w:left w:val="nil"/>
              <w:bottom w:val="nil"/>
              <w:right w:val="single" w:sz="4" w:space="0" w:color="auto"/>
            </w:tcBorders>
          </w:tcPr>
          <w:p w14:paraId="32623CAA" w14:textId="7AB05607" w:rsidR="008A39ED" w:rsidRPr="00EC55CA" w:rsidRDefault="008A39ED" w:rsidP="008A39ED">
            <w:pPr>
              <w:snapToGrid w:val="0"/>
              <w:spacing w:line="270" w:lineRule="exact"/>
              <w:ind w:rightChars="50" w:right="120"/>
              <w:jc w:val="right"/>
              <w:rPr>
                <w:bCs/>
              </w:rPr>
            </w:pPr>
            <w:r w:rsidRPr="00EC55CA">
              <w:t>11,882</w:t>
            </w:r>
          </w:p>
        </w:tc>
        <w:tc>
          <w:tcPr>
            <w:tcW w:w="943" w:type="dxa"/>
            <w:tcBorders>
              <w:top w:val="nil"/>
              <w:left w:val="single" w:sz="4" w:space="0" w:color="auto"/>
              <w:bottom w:val="nil"/>
              <w:right w:val="single" w:sz="4" w:space="0" w:color="auto"/>
            </w:tcBorders>
          </w:tcPr>
          <w:p w14:paraId="7DBE261D" w14:textId="30DB2BB5" w:rsidR="008A39ED" w:rsidRPr="00EC55CA" w:rsidRDefault="008A39ED" w:rsidP="008A39ED">
            <w:pPr>
              <w:snapToGrid w:val="0"/>
              <w:spacing w:line="270" w:lineRule="exact"/>
              <w:jc w:val="center"/>
            </w:pPr>
            <w:r w:rsidRPr="00EC55CA">
              <w:t>97.1</w:t>
            </w:r>
          </w:p>
        </w:tc>
        <w:tc>
          <w:tcPr>
            <w:tcW w:w="846" w:type="dxa"/>
            <w:tcBorders>
              <w:top w:val="nil"/>
              <w:left w:val="single" w:sz="4" w:space="0" w:color="auto"/>
              <w:bottom w:val="nil"/>
              <w:right w:val="single" w:sz="4" w:space="0" w:color="auto"/>
            </w:tcBorders>
          </w:tcPr>
          <w:p w14:paraId="02C91702" w14:textId="2508CCB3" w:rsidR="008A39ED" w:rsidRPr="00EC55CA" w:rsidRDefault="008A39ED" w:rsidP="008A39ED">
            <w:pPr>
              <w:snapToGrid w:val="0"/>
              <w:spacing w:line="270" w:lineRule="exact"/>
              <w:jc w:val="center"/>
            </w:pPr>
            <w:r w:rsidRPr="00EC55CA">
              <w:t>1.05</w:t>
            </w:r>
          </w:p>
        </w:tc>
        <w:tc>
          <w:tcPr>
            <w:tcW w:w="709" w:type="dxa"/>
            <w:tcBorders>
              <w:top w:val="nil"/>
              <w:left w:val="single" w:sz="4" w:space="0" w:color="auto"/>
              <w:bottom w:val="nil"/>
            </w:tcBorders>
          </w:tcPr>
          <w:p w14:paraId="77844D90" w14:textId="1D5F9AFA" w:rsidR="008A39ED" w:rsidRPr="00EC55CA" w:rsidRDefault="008A39ED" w:rsidP="008A39ED">
            <w:pPr>
              <w:snapToGrid w:val="0"/>
              <w:spacing w:line="270" w:lineRule="exact"/>
              <w:jc w:val="center"/>
            </w:pPr>
            <w:r w:rsidRPr="00EC55CA">
              <w:t>81.9</w:t>
            </w:r>
          </w:p>
        </w:tc>
        <w:tc>
          <w:tcPr>
            <w:tcW w:w="709" w:type="dxa"/>
            <w:tcBorders>
              <w:top w:val="nil"/>
              <w:bottom w:val="nil"/>
            </w:tcBorders>
          </w:tcPr>
          <w:p w14:paraId="29A0831B" w14:textId="7B6EA8D6" w:rsidR="008A39ED" w:rsidRPr="00EC55CA" w:rsidRDefault="008A39ED" w:rsidP="008A39ED">
            <w:pPr>
              <w:snapToGrid w:val="0"/>
              <w:spacing w:line="270" w:lineRule="exact"/>
              <w:jc w:val="center"/>
            </w:pPr>
            <w:r w:rsidRPr="00EC55CA">
              <w:t>78.6</w:t>
            </w:r>
          </w:p>
        </w:tc>
        <w:tc>
          <w:tcPr>
            <w:tcW w:w="709" w:type="dxa"/>
            <w:tcBorders>
              <w:top w:val="nil"/>
              <w:bottom w:val="nil"/>
              <w:right w:val="single" w:sz="4" w:space="0" w:color="auto"/>
            </w:tcBorders>
          </w:tcPr>
          <w:p w14:paraId="0DD25BAF" w14:textId="1D343F5B" w:rsidR="008A39ED" w:rsidRPr="00EC55CA" w:rsidRDefault="008A39ED" w:rsidP="008A39ED">
            <w:pPr>
              <w:snapToGrid w:val="0"/>
              <w:spacing w:line="270" w:lineRule="exact"/>
              <w:jc w:val="center"/>
            </w:pPr>
            <w:r w:rsidRPr="00EC55CA">
              <w:t>85.2</w:t>
            </w:r>
          </w:p>
        </w:tc>
      </w:tr>
      <w:tr w:rsidR="008A39ED" w:rsidRPr="00EC55CA" w14:paraId="24E81BDC" w14:textId="77777777" w:rsidTr="00156FF4">
        <w:trPr>
          <w:jc w:val="center"/>
        </w:trPr>
        <w:tc>
          <w:tcPr>
            <w:tcW w:w="636" w:type="dxa"/>
            <w:tcBorders>
              <w:top w:val="nil"/>
              <w:left w:val="single" w:sz="4" w:space="0" w:color="auto"/>
              <w:bottom w:val="dotted" w:sz="4" w:space="0" w:color="auto"/>
              <w:right w:val="nil"/>
            </w:tcBorders>
          </w:tcPr>
          <w:p w14:paraId="4AF2F951" w14:textId="600D16C6" w:rsidR="008A39ED" w:rsidRPr="00EC55CA" w:rsidRDefault="008A39ED" w:rsidP="008A39ED">
            <w:pPr>
              <w:overflowPunct w:val="0"/>
              <w:snapToGrid w:val="0"/>
              <w:spacing w:line="270" w:lineRule="exact"/>
              <w:jc w:val="center"/>
              <w:rPr>
                <w:rFonts w:eastAsia="標楷體"/>
              </w:rPr>
            </w:pPr>
            <w:r w:rsidRPr="00EC55CA">
              <w:t>114</w:t>
            </w:r>
          </w:p>
        </w:tc>
        <w:tc>
          <w:tcPr>
            <w:tcW w:w="639" w:type="dxa"/>
            <w:tcBorders>
              <w:top w:val="nil"/>
              <w:left w:val="nil"/>
              <w:bottom w:val="dotted" w:sz="4" w:space="0" w:color="auto"/>
              <w:right w:val="single" w:sz="4" w:space="0" w:color="auto"/>
            </w:tcBorders>
          </w:tcPr>
          <w:p w14:paraId="665381A0" w14:textId="48C79841" w:rsidR="008A39ED" w:rsidRPr="00EC55CA" w:rsidRDefault="008A39ED" w:rsidP="008A39ED">
            <w:pPr>
              <w:overflowPunct w:val="0"/>
              <w:snapToGrid w:val="0"/>
              <w:spacing w:line="270" w:lineRule="exact"/>
              <w:jc w:val="center"/>
              <w:rPr>
                <w:rFonts w:eastAsia="標楷體"/>
              </w:rPr>
            </w:pPr>
            <w:r w:rsidRPr="00EC55CA">
              <w:t>2025</w:t>
            </w:r>
          </w:p>
        </w:tc>
        <w:tc>
          <w:tcPr>
            <w:tcW w:w="875" w:type="dxa"/>
            <w:tcBorders>
              <w:top w:val="nil"/>
              <w:left w:val="single" w:sz="4" w:space="0" w:color="auto"/>
              <w:bottom w:val="dotted" w:sz="4" w:space="0" w:color="auto"/>
              <w:right w:val="nil"/>
            </w:tcBorders>
          </w:tcPr>
          <w:p w14:paraId="2CA0B1DD" w14:textId="3318F8EB" w:rsidR="008A39ED" w:rsidRPr="00EC55CA" w:rsidRDefault="008A39ED" w:rsidP="008A39ED">
            <w:pPr>
              <w:snapToGrid w:val="0"/>
              <w:spacing w:line="270" w:lineRule="exact"/>
              <w:jc w:val="center"/>
            </w:pPr>
            <w:r w:rsidRPr="00EC55CA">
              <w:t>23,379</w:t>
            </w:r>
          </w:p>
        </w:tc>
        <w:tc>
          <w:tcPr>
            <w:tcW w:w="875" w:type="dxa"/>
            <w:tcBorders>
              <w:top w:val="nil"/>
              <w:left w:val="nil"/>
              <w:bottom w:val="dotted" w:sz="4" w:space="0" w:color="auto"/>
              <w:right w:val="nil"/>
            </w:tcBorders>
          </w:tcPr>
          <w:p w14:paraId="2BD443DA" w14:textId="33EC0C7B" w:rsidR="008A39ED" w:rsidRPr="00EC55CA" w:rsidRDefault="008A39ED" w:rsidP="008A39ED">
            <w:pPr>
              <w:snapToGrid w:val="0"/>
              <w:spacing w:line="270" w:lineRule="exact"/>
              <w:jc w:val="center"/>
            </w:pPr>
            <w:r w:rsidRPr="00EC55CA">
              <w:t>2,783</w:t>
            </w:r>
          </w:p>
        </w:tc>
        <w:tc>
          <w:tcPr>
            <w:tcW w:w="875" w:type="dxa"/>
            <w:tcBorders>
              <w:top w:val="nil"/>
              <w:left w:val="nil"/>
              <w:bottom w:val="dotted" w:sz="4" w:space="0" w:color="auto"/>
              <w:right w:val="nil"/>
            </w:tcBorders>
          </w:tcPr>
          <w:p w14:paraId="093BD080" w14:textId="14689C7F" w:rsidR="008A39ED" w:rsidRPr="00EC55CA" w:rsidRDefault="008A39ED" w:rsidP="008A39ED">
            <w:pPr>
              <w:snapToGrid w:val="0"/>
              <w:spacing w:line="270" w:lineRule="exact"/>
              <w:ind w:rightChars="50" w:right="120"/>
              <w:jc w:val="right"/>
            </w:pPr>
            <w:r w:rsidRPr="00EC55CA">
              <w:t>15,915</w:t>
            </w:r>
          </w:p>
        </w:tc>
        <w:tc>
          <w:tcPr>
            <w:tcW w:w="875" w:type="dxa"/>
            <w:tcBorders>
              <w:top w:val="nil"/>
              <w:left w:val="nil"/>
              <w:bottom w:val="dotted" w:sz="4" w:space="0" w:color="auto"/>
              <w:right w:val="nil"/>
            </w:tcBorders>
          </w:tcPr>
          <w:p w14:paraId="56BA6ADB" w14:textId="52BB7830" w:rsidR="008A39ED" w:rsidRPr="00EC55CA" w:rsidRDefault="008A39ED" w:rsidP="008A39ED">
            <w:pPr>
              <w:snapToGrid w:val="0"/>
              <w:spacing w:line="270" w:lineRule="exact"/>
              <w:jc w:val="center"/>
            </w:pPr>
            <w:r w:rsidRPr="00EC55CA">
              <w:t>4,680</w:t>
            </w:r>
          </w:p>
        </w:tc>
        <w:tc>
          <w:tcPr>
            <w:tcW w:w="875" w:type="dxa"/>
            <w:tcBorders>
              <w:top w:val="nil"/>
              <w:left w:val="nil"/>
              <w:bottom w:val="dotted" w:sz="4" w:space="0" w:color="auto"/>
              <w:right w:val="nil"/>
            </w:tcBorders>
          </w:tcPr>
          <w:p w14:paraId="48A241C7" w14:textId="51392C03" w:rsidR="008A39ED" w:rsidRPr="00EC55CA" w:rsidRDefault="008A39ED" w:rsidP="008A39ED">
            <w:pPr>
              <w:snapToGrid w:val="0"/>
              <w:spacing w:line="270" w:lineRule="exact"/>
              <w:ind w:rightChars="50" w:right="120"/>
              <w:jc w:val="right"/>
            </w:pPr>
            <w:r w:rsidRPr="00EC55CA">
              <w:t>11,501</w:t>
            </w:r>
          </w:p>
        </w:tc>
        <w:tc>
          <w:tcPr>
            <w:tcW w:w="876" w:type="dxa"/>
            <w:tcBorders>
              <w:top w:val="nil"/>
              <w:left w:val="nil"/>
              <w:bottom w:val="dotted" w:sz="4" w:space="0" w:color="auto"/>
              <w:right w:val="single" w:sz="4" w:space="0" w:color="auto"/>
            </w:tcBorders>
          </w:tcPr>
          <w:p w14:paraId="13C2508E" w14:textId="39E00AC9" w:rsidR="008A39ED" w:rsidRPr="00EC55CA" w:rsidRDefault="008A39ED" w:rsidP="008A39ED">
            <w:pPr>
              <w:snapToGrid w:val="0"/>
              <w:spacing w:line="270" w:lineRule="exact"/>
              <w:ind w:rightChars="50" w:right="120"/>
              <w:jc w:val="right"/>
            </w:pPr>
            <w:r w:rsidRPr="00EC55CA">
              <w:t>11,878</w:t>
            </w:r>
          </w:p>
        </w:tc>
        <w:tc>
          <w:tcPr>
            <w:tcW w:w="943" w:type="dxa"/>
            <w:tcBorders>
              <w:top w:val="nil"/>
              <w:left w:val="single" w:sz="4" w:space="0" w:color="auto"/>
              <w:bottom w:val="dotted" w:sz="4" w:space="0" w:color="auto"/>
              <w:right w:val="single" w:sz="4" w:space="0" w:color="auto"/>
            </w:tcBorders>
          </w:tcPr>
          <w:p w14:paraId="20990239" w14:textId="2881FFFE" w:rsidR="008A39ED" w:rsidRPr="00EC55CA" w:rsidRDefault="008A39ED" w:rsidP="008A39ED">
            <w:pPr>
              <w:snapToGrid w:val="0"/>
              <w:spacing w:line="270" w:lineRule="exact"/>
              <w:jc w:val="center"/>
            </w:pPr>
            <w:r w:rsidRPr="00EC55CA">
              <w:t>96.8</w:t>
            </w:r>
          </w:p>
        </w:tc>
        <w:tc>
          <w:tcPr>
            <w:tcW w:w="846" w:type="dxa"/>
            <w:tcBorders>
              <w:top w:val="nil"/>
              <w:left w:val="single" w:sz="4" w:space="0" w:color="auto"/>
              <w:bottom w:val="dotted" w:sz="4" w:space="0" w:color="auto"/>
              <w:right w:val="single" w:sz="4" w:space="0" w:color="auto"/>
            </w:tcBorders>
          </w:tcPr>
          <w:p w14:paraId="28F705BF" w14:textId="118F7B02" w:rsidR="008A39ED" w:rsidRPr="00EC55CA" w:rsidRDefault="008A39ED" w:rsidP="008A39ED">
            <w:pPr>
              <w:snapToGrid w:val="0"/>
              <w:spacing w:line="270" w:lineRule="exact"/>
              <w:jc w:val="center"/>
            </w:pPr>
            <w:r w:rsidRPr="00EC55CA">
              <w:t>0.95</w:t>
            </w:r>
          </w:p>
        </w:tc>
        <w:tc>
          <w:tcPr>
            <w:tcW w:w="709" w:type="dxa"/>
            <w:tcBorders>
              <w:top w:val="nil"/>
              <w:left w:val="single" w:sz="4" w:space="0" w:color="auto"/>
              <w:bottom w:val="dotted" w:sz="4" w:space="0" w:color="auto"/>
            </w:tcBorders>
          </w:tcPr>
          <w:p w14:paraId="27A43D57" w14:textId="57D9FFDB" w:rsidR="008A39ED" w:rsidRPr="00EC55CA" w:rsidRDefault="008A39ED" w:rsidP="008A39ED">
            <w:pPr>
              <w:snapToGrid w:val="0"/>
              <w:spacing w:line="270" w:lineRule="exact"/>
              <w:jc w:val="center"/>
            </w:pPr>
            <w:r w:rsidRPr="00EC55CA">
              <w:t>82.1</w:t>
            </w:r>
          </w:p>
        </w:tc>
        <w:tc>
          <w:tcPr>
            <w:tcW w:w="709" w:type="dxa"/>
            <w:tcBorders>
              <w:top w:val="nil"/>
              <w:bottom w:val="dotted" w:sz="4" w:space="0" w:color="auto"/>
            </w:tcBorders>
          </w:tcPr>
          <w:p w14:paraId="62D1FAFC" w14:textId="7183CE11" w:rsidR="008A39ED" w:rsidRPr="00EC55CA" w:rsidRDefault="008A39ED" w:rsidP="008A39ED">
            <w:pPr>
              <w:snapToGrid w:val="0"/>
              <w:spacing w:line="270" w:lineRule="exact"/>
              <w:jc w:val="center"/>
            </w:pPr>
            <w:r w:rsidRPr="00EC55CA">
              <w:t>78.8</w:t>
            </w:r>
          </w:p>
        </w:tc>
        <w:tc>
          <w:tcPr>
            <w:tcW w:w="709" w:type="dxa"/>
            <w:tcBorders>
              <w:top w:val="nil"/>
              <w:bottom w:val="dotted" w:sz="4" w:space="0" w:color="auto"/>
              <w:right w:val="single" w:sz="4" w:space="0" w:color="auto"/>
            </w:tcBorders>
          </w:tcPr>
          <w:p w14:paraId="2C968138" w14:textId="5B816A02" w:rsidR="008A39ED" w:rsidRPr="00EC55CA" w:rsidRDefault="008A39ED" w:rsidP="008A39ED">
            <w:pPr>
              <w:snapToGrid w:val="0"/>
              <w:spacing w:line="270" w:lineRule="exact"/>
              <w:jc w:val="center"/>
            </w:pPr>
            <w:r w:rsidRPr="00EC55CA">
              <w:t>85.4</w:t>
            </w:r>
          </w:p>
        </w:tc>
      </w:tr>
      <w:tr w:rsidR="008A39ED" w:rsidRPr="00EC55CA" w14:paraId="71F0A5C3" w14:textId="77777777" w:rsidTr="00156FF4">
        <w:trPr>
          <w:jc w:val="center"/>
        </w:trPr>
        <w:tc>
          <w:tcPr>
            <w:tcW w:w="636" w:type="dxa"/>
            <w:tcBorders>
              <w:top w:val="dotted" w:sz="4" w:space="0" w:color="auto"/>
              <w:left w:val="single" w:sz="4" w:space="0" w:color="auto"/>
              <w:bottom w:val="nil"/>
              <w:right w:val="nil"/>
            </w:tcBorders>
          </w:tcPr>
          <w:p w14:paraId="77818A94" w14:textId="5DA4E640" w:rsidR="008A39ED" w:rsidRPr="00EC55CA" w:rsidRDefault="008A39ED" w:rsidP="008A39ED">
            <w:pPr>
              <w:overflowPunct w:val="0"/>
              <w:snapToGrid w:val="0"/>
              <w:spacing w:line="270" w:lineRule="exact"/>
              <w:jc w:val="center"/>
              <w:rPr>
                <w:rFonts w:eastAsia="標楷體"/>
              </w:rPr>
            </w:pPr>
            <w:r w:rsidRPr="00EC55CA">
              <w:t>115</w:t>
            </w:r>
          </w:p>
        </w:tc>
        <w:tc>
          <w:tcPr>
            <w:tcW w:w="639" w:type="dxa"/>
            <w:tcBorders>
              <w:top w:val="dotted" w:sz="4" w:space="0" w:color="auto"/>
              <w:left w:val="nil"/>
              <w:bottom w:val="nil"/>
              <w:right w:val="single" w:sz="4" w:space="0" w:color="auto"/>
            </w:tcBorders>
          </w:tcPr>
          <w:p w14:paraId="3FAE50CB" w14:textId="26DEF489" w:rsidR="008A39ED" w:rsidRPr="00EC55CA" w:rsidRDefault="008A39ED" w:rsidP="008A39ED">
            <w:pPr>
              <w:overflowPunct w:val="0"/>
              <w:snapToGrid w:val="0"/>
              <w:spacing w:line="270" w:lineRule="exact"/>
              <w:jc w:val="center"/>
              <w:rPr>
                <w:rFonts w:eastAsia="標楷體"/>
              </w:rPr>
            </w:pPr>
            <w:r w:rsidRPr="00EC55CA">
              <w:t>2026</w:t>
            </w:r>
          </w:p>
        </w:tc>
        <w:tc>
          <w:tcPr>
            <w:tcW w:w="875" w:type="dxa"/>
            <w:tcBorders>
              <w:top w:val="dotted" w:sz="4" w:space="0" w:color="auto"/>
              <w:left w:val="single" w:sz="4" w:space="0" w:color="auto"/>
              <w:bottom w:val="nil"/>
              <w:right w:val="nil"/>
            </w:tcBorders>
          </w:tcPr>
          <w:p w14:paraId="1D5E4D7F" w14:textId="13B6FC0C" w:rsidR="008A39ED" w:rsidRPr="00EC55CA" w:rsidRDefault="008A39ED" w:rsidP="008A39ED">
            <w:pPr>
              <w:snapToGrid w:val="0"/>
              <w:spacing w:line="270" w:lineRule="exact"/>
              <w:jc w:val="center"/>
            </w:pPr>
            <w:r w:rsidRPr="00EC55CA">
              <w:t>23,334</w:t>
            </w:r>
          </w:p>
        </w:tc>
        <w:tc>
          <w:tcPr>
            <w:tcW w:w="875" w:type="dxa"/>
            <w:tcBorders>
              <w:top w:val="dotted" w:sz="4" w:space="0" w:color="auto"/>
              <w:left w:val="nil"/>
              <w:bottom w:val="nil"/>
              <w:right w:val="nil"/>
            </w:tcBorders>
          </w:tcPr>
          <w:p w14:paraId="45CFBB22" w14:textId="2FEB60EC" w:rsidR="008A39ED" w:rsidRPr="00EC55CA" w:rsidRDefault="008A39ED" w:rsidP="008A39ED">
            <w:pPr>
              <w:snapToGrid w:val="0"/>
              <w:spacing w:line="270" w:lineRule="exact"/>
              <w:jc w:val="center"/>
            </w:pPr>
            <w:r w:rsidRPr="00EC55CA">
              <w:t>2,734</w:t>
            </w:r>
          </w:p>
        </w:tc>
        <w:tc>
          <w:tcPr>
            <w:tcW w:w="875" w:type="dxa"/>
            <w:tcBorders>
              <w:top w:val="dotted" w:sz="4" w:space="0" w:color="auto"/>
              <w:left w:val="nil"/>
              <w:bottom w:val="nil"/>
              <w:right w:val="nil"/>
            </w:tcBorders>
          </w:tcPr>
          <w:p w14:paraId="4D4AD175" w14:textId="24B6AB2B" w:rsidR="008A39ED" w:rsidRPr="00EC55CA" w:rsidRDefault="008A39ED" w:rsidP="008A39ED">
            <w:pPr>
              <w:snapToGrid w:val="0"/>
              <w:spacing w:line="270" w:lineRule="exact"/>
              <w:ind w:rightChars="50" w:right="120"/>
              <w:jc w:val="right"/>
            </w:pPr>
            <w:r w:rsidRPr="00EC55CA">
              <w:t>15,736</w:t>
            </w:r>
          </w:p>
        </w:tc>
        <w:tc>
          <w:tcPr>
            <w:tcW w:w="875" w:type="dxa"/>
            <w:tcBorders>
              <w:top w:val="dotted" w:sz="4" w:space="0" w:color="auto"/>
              <w:left w:val="nil"/>
              <w:bottom w:val="nil"/>
              <w:right w:val="nil"/>
            </w:tcBorders>
          </w:tcPr>
          <w:p w14:paraId="4A5241A1" w14:textId="117E1319" w:rsidR="008A39ED" w:rsidRPr="00EC55CA" w:rsidRDefault="008A39ED" w:rsidP="008A39ED">
            <w:pPr>
              <w:snapToGrid w:val="0"/>
              <w:spacing w:line="270" w:lineRule="exact"/>
              <w:jc w:val="center"/>
            </w:pPr>
            <w:r w:rsidRPr="00EC55CA">
              <w:t>4,864</w:t>
            </w:r>
          </w:p>
        </w:tc>
        <w:tc>
          <w:tcPr>
            <w:tcW w:w="875" w:type="dxa"/>
            <w:tcBorders>
              <w:top w:val="dotted" w:sz="4" w:space="0" w:color="auto"/>
              <w:left w:val="nil"/>
              <w:bottom w:val="nil"/>
              <w:right w:val="nil"/>
            </w:tcBorders>
          </w:tcPr>
          <w:p w14:paraId="50ACAC4E" w14:textId="5C8A65F3" w:rsidR="008A39ED" w:rsidRPr="00EC55CA" w:rsidRDefault="008A39ED" w:rsidP="008A39ED">
            <w:pPr>
              <w:snapToGrid w:val="0"/>
              <w:spacing w:line="270" w:lineRule="exact"/>
              <w:ind w:rightChars="50" w:right="120"/>
              <w:jc w:val="right"/>
            </w:pPr>
            <w:r w:rsidRPr="00EC55CA">
              <w:t>11,465</w:t>
            </w:r>
          </w:p>
        </w:tc>
        <w:tc>
          <w:tcPr>
            <w:tcW w:w="876" w:type="dxa"/>
            <w:tcBorders>
              <w:top w:val="dotted" w:sz="4" w:space="0" w:color="auto"/>
              <w:left w:val="nil"/>
              <w:bottom w:val="nil"/>
              <w:right w:val="single" w:sz="4" w:space="0" w:color="auto"/>
            </w:tcBorders>
          </w:tcPr>
          <w:p w14:paraId="0B5B1EFB" w14:textId="7E7CB838" w:rsidR="008A39ED" w:rsidRPr="00EC55CA" w:rsidRDefault="008A39ED" w:rsidP="008A39ED">
            <w:pPr>
              <w:snapToGrid w:val="0"/>
              <w:spacing w:line="270" w:lineRule="exact"/>
              <w:ind w:rightChars="50" w:right="120"/>
              <w:jc w:val="right"/>
            </w:pPr>
            <w:r w:rsidRPr="00EC55CA">
              <w:t>11,868</w:t>
            </w:r>
          </w:p>
        </w:tc>
        <w:tc>
          <w:tcPr>
            <w:tcW w:w="943" w:type="dxa"/>
            <w:tcBorders>
              <w:top w:val="dotted" w:sz="4" w:space="0" w:color="auto"/>
              <w:left w:val="single" w:sz="4" w:space="0" w:color="auto"/>
              <w:bottom w:val="nil"/>
              <w:right w:val="single" w:sz="4" w:space="0" w:color="auto"/>
            </w:tcBorders>
          </w:tcPr>
          <w:p w14:paraId="41C03336" w14:textId="4A21DD01" w:rsidR="008A39ED" w:rsidRPr="00EC55CA" w:rsidRDefault="008A39ED" w:rsidP="008A39ED">
            <w:pPr>
              <w:snapToGrid w:val="0"/>
              <w:spacing w:line="270" w:lineRule="exact"/>
              <w:jc w:val="center"/>
            </w:pPr>
            <w:r w:rsidRPr="00EC55CA">
              <w:t>96.6</w:t>
            </w:r>
          </w:p>
        </w:tc>
        <w:tc>
          <w:tcPr>
            <w:tcW w:w="846" w:type="dxa"/>
            <w:tcBorders>
              <w:top w:val="dotted" w:sz="4" w:space="0" w:color="auto"/>
              <w:left w:val="single" w:sz="4" w:space="0" w:color="auto"/>
              <w:bottom w:val="nil"/>
              <w:right w:val="single" w:sz="4" w:space="0" w:color="auto"/>
            </w:tcBorders>
          </w:tcPr>
          <w:p w14:paraId="05798905" w14:textId="73878D54" w:rsidR="008A39ED" w:rsidRPr="00EC55CA" w:rsidRDefault="008A39ED" w:rsidP="008A39ED">
            <w:pPr>
              <w:snapToGrid w:val="0"/>
              <w:spacing w:line="270" w:lineRule="exact"/>
              <w:jc w:val="center"/>
            </w:pPr>
            <w:r w:rsidRPr="00EC55CA">
              <w:t>1.00</w:t>
            </w:r>
          </w:p>
        </w:tc>
        <w:tc>
          <w:tcPr>
            <w:tcW w:w="709" w:type="dxa"/>
            <w:tcBorders>
              <w:top w:val="dotted" w:sz="4" w:space="0" w:color="auto"/>
              <w:left w:val="single" w:sz="4" w:space="0" w:color="auto"/>
              <w:bottom w:val="nil"/>
            </w:tcBorders>
          </w:tcPr>
          <w:p w14:paraId="228A3599" w14:textId="39E2C751" w:rsidR="008A39ED" w:rsidRPr="00EC55CA" w:rsidRDefault="008A39ED" w:rsidP="008A39ED">
            <w:pPr>
              <w:snapToGrid w:val="0"/>
              <w:spacing w:line="270" w:lineRule="exact"/>
              <w:jc w:val="center"/>
            </w:pPr>
            <w:r w:rsidRPr="00EC55CA">
              <w:t>82.2</w:t>
            </w:r>
          </w:p>
        </w:tc>
        <w:tc>
          <w:tcPr>
            <w:tcW w:w="709" w:type="dxa"/>
            <w:tcBorders>
              <w:top w:val="dotted" w:sz="4" w:space="0" w:color="auto"/>
              <w:bottom w:val="nil"/>
            </w:tcBorders>
          </w:tcPr>
          <w:p w14:paraId="2B36EB93" w14:textId="7DF4F570" w:rsidR="008A39ED" w:rsidRPr="00EC55CA" w:rsidRDefault="008A39ED" w:rsidP="008A39ED">
            <w:pPr>
              <w:snapToGrid w:val="0"/>
              <w:spacing w:line="270" w:lineRule="exact"/>
              <w:jc w:val="center"/>
            </w:pPr>
            <w:r w:rsidRPr="00EC55CA">
              <w:t>78.9</w:t>
            </w:r>
          </w:p>
        </w:tc>
        <w:tc>
          <w:tcPr>
            <w:tcW w:w="709" w:type="dxa"/>
            <w:tcBorders>
              <w:top w:val="dotted" w:sz="4" w:space="0" w:color="auto"/>
              <w:bottom w:val="nil"/>
              <w:right w:val="single" w:sz="4" w:space="0" w:color="auto"/>
            </w:tcBorders>
          </w:tcPr>
          <w:p w14:paraId="74F83AB2" w14:textId="68847168" w:rsidR="008A39ED" w:rsidRPr="00EC55CA" w:rsidRDefault="008A39ED" w:rsidP="008A39ED">
            <w:pPr>
              <w:snapToGrid w:val="0"/>
              <w:spacing w:line="270" w:lineRule="exact"/>
              <w:jc w:val="center"/>
            </w:pPr>
            <w:r w:rsidRPr="00EC55CA">
              <w:t>85.5</w:t>
            </w:r>
          </w:p>
        </w:tc>
      </w:tr>
      <w:tr w:rsidR="008A39ED" w:rsidRPr="00EC55CA" w14:paraId="154F92A1" w14:textId="77777777" w:rsidTr="00156FF4">
        <w:trPr>
          <w:jc w:val="center"/>
        </w:trPr>
        <w:tc>
          <w:tcPr>
            <w:tcW w:w="636" w:type="dxa"/>
            <w:tcBorders>
              <w:top w:val="nil"/>
              <w:left w:val="single" w:sz="4" w:space="0" w:color="auto"/>
              <w:bottom w:val="nil"/>
              <w:right w:val="nil"/>
            </w:tcBorders>
          </w:tcPr>
          <w:p w14:paraId="381427A5" w14:textId="5484C41D" w:rsidR="008A39ED" w:rsidRPr="00EC55CA" w:rsidRDefault="008A39ED" w:rsidP="008A39ED">
            <w:pPr>
              <w:overflowPunct w:val="0"/>
              <w:snapToGrid w:val="0"/>
              <w:spacing w:line="270" w:lineRule="exact"/>
              <w:jc w:val="center"/>
              <w:rPr>
                <w:rFonts w:eastAsia="標楷體"/>
              </w:rPr>
            </w:pPr>
            <w:r w:rsidRPr="00EC55CA">
              <w:t>116</w:t>
            </w:r>
          </w:p>
        </w:tc>
        <w:tc>
          <w:tcPr>
            <w:tcW w:w="639" w:type="dxa"/>
            <w:tcBorders>
              <w:top w:val="nil"/>
              <w:left w:val="nil"/>
              <w:bottom w:val="nil"/>
              <w:right w:val="single" w:sz="4" w:space="0" w:color="auto"/>
            </w:tcBorders>
          </w:tcPr>
          <w:p w14:paraId="7841BDE1" w14:textId="1A482798" w:rsidR="008A39ED" w:rsidRPr="00EC55CA" w:rsidRDefault="008A39ED" w:rsidP="008A39ED">
            <w:pPr>
              <w:overflowPunct w:val="0"/>
              <w:snapToGrid w:val="0"/>
              <w:spacing w:line="270" w:lineRule="exact"/>
              <w:jc w:val="center"/>
              <w:rPr>
                <w:rFonts w:eastAsia="標楷體"/>
              </w:rPr>
            </w:pPr>
            <w:r w:rsidRPr="00EC55CA">
              <w:t>2027</w:t>
            </w:r>
          </w:p>
        </w:tc>
        <w:tc>
          <w:tcPr>
            <w:tcW w:w="875" w:type="dxa"/>
            <w:tcBorders>
              <w:top w:val="nil"/>
              <w:left w:val="single" w:sz="4" w:space="0" w:color="auto"/>
              <w:bottom w:val="nil"/>
              <w:right w:val="nil"/>
            </w:tcBorders>
          </w:tcPr>
          <w:p w14:paraId="0D1E51E2" w14:textId="3C9E0391" w:rsidR="008A39ED" w:rsidRPr="00EC55CA" w:rsidRDefault="008A39ED" w:rsidP="008A39ED">
            <w:pPr>
              <w:snapToGrid w:val="0"/>
              <w:spacing w:line="270" w:lineRule="exact"/>
              <w:jc w:val="center"/>
            </w:pPr>
            <w:r w:rsidRPr="00EC55CA">
              <w:t>23,280</w:t>
            </w:r>
          </w:p>
        </w:tc>
        <w:tc>
          <w:tcPr>
            <w:tcW w:w="875" w:type="dxa"/>
            <w:tcBorders>
              <w:top w:val="nil"/>
              <w:left w:val="nil"/>
              <w:bottom w:val="nil"/>
              <w:right w:val="nil"/>
            </w:tcBorders>
          </w:tcPr>
          <w:p w14:paraId="5F38095E" w14:textId="17290A88" w:rsidR="008A39ED" w:rsidRPr="00EC55CA" w:rsidRDefault="008A39ED" w:rsidP="008A39ED">
            <w:pPr>
              <w:snapToGrid w:val="0"/>
              <w:spacing w:line="270" w:lineRule="exact"/>
              <w:jc w:val="center"/>
            </w:pPr>
            <w:r w:rsidRPr="00EC55CA">
              <w:t>2,644</w:t>
            </w:r>
          </w:p>
        </w:tc>
        <w:tc>
          <w:tcPr>
            <w:tcW w:w="875" w:type="dxa"/>
            <w:tcBorders>
              <w:top w:val="nil"/>
              <w:left w:val="nil"/>
              <w:bottom w:val="nil"/>
              <w:right w:val="nil"/>
            </w:tcBorders>
          </w:tcPr>
          <w:p w14:paraId="03CC32D2" w14:textId="5260DB47" w:rsidR="008A39ED" w:rsidRPr="00EC55CA" w:rsidRDefault="008A39ED" w:rsidP="008A39ED">
            <w:pPr>
              <w:snapToGrid w:val="0"/>
              <w:spacing w:line="270" w:lineRule="exact"/>
              <w:ind w:rightChars="50" w:right="120"/>
              <w:jc w:val="right"/>
            </w:pPr>
            <w:r w:rsidRPr="00EC55CA">
              <w:t>15,588</w:t>
            </w:r>
          </w:p>
        </w:tc>
        <w:tc>
          <w:tcPr>
            <w:tcW w:w="875" w:type="dxa"/>
            <w:tcBorders>
              <w:top w:val="nil"/>
              <w:left w:val="nil"/>
              <w:bottom w:val="nil"/>
              <w:right w:val="nil"/>
            </w:tcBorders>
          </w:tcPr>
          <w:p w14:paraId="4BC64355" w14:textId="07912B03" w:rsidR="008A39ED" w:rsidRPr="00EC55CA" w:rsidRDefault="008A39ED" w:rsidP="008A39ED">
            <w:pPr>
              <w:snapToGrid w:val="0"/>
              <w:spacing w:line="270" w:lineRule="exact"/>
              <w:jc w:val="center"/>
            </w:pPr>
            <w:r w:rsidRPr="00EC55CA">
              <w:t>5,048</w:t>
            </w:r>
          </w:p>
        </w:tc>
        <w:tc>
          <w:tcPr>
            <w:tcW w:w="875" w:type="dxa"/>
            <w:tcBorders>
              <w:top w:val="nil"/>
              <w:left w:val="nil"/>
              <w:bottom w:val="nil"/>
              <w:right w:val="nil"/>
            </w:tcBorders>
          </w:tcPr>
          <w:p w14:paraId="1011F1B1" w14:textId="182F9BDB" w:rsidR="008A39ED" w:rsidRPr="00EC55CA" w:rsidRDefault="008A39ED" w:rsidP="008A39ED">
            <w:pPr>
              <w:snapToGrid w:val="0"/>
              <w:spacing w:line="270" w:lineRule="exact"/>
              <w:ind w:rightChars="50" w:right="120"/>
              <w:jc w:val="right"/>
            </w:pPr>
            <w:r w:rsidRPr="00EC55CA">
              <w:t>11,426</w:t>
            </w:r>
          </w:p>
        </w:tc>
        <w:tc>
          <w:tcPr>
            <w:tcW w:w="876" w:type="dxa"/>
            <w:tcBorders>
              <w:top w:val="nil"/>
              <w:left w:val="nil"/>
              <w:bottom w:val="nil"/>
              <w:right w:val="single" w:sz="4" w:space="0" w:color="auto"/>
            </w:tcBorders>
          </w:tcPr>
          <w:p w14:paraId="1B71D6AA" w14:textId="051983F4" w:rsidR="008A39ED" w:rsidRPr="00EC55CA" w:rsidRDefault="008A39ED" w:rsidP="008A39ED">
            <w:pPr>
              <w:snapToGrid w:val="0"/>
              <w:spacing w:line="270" w:lineRule="exact"/>
              <w:ind w:rightChars="50" w:right="120"/>
              <w:jc w:val="right"/>
            </w:pPr>
            <w:r w:rsidRPr="00EC55CA">
              <w:t>11,854</w:t>
            </w:r>
          </w:p>
        </w:tc>
        <w:tc>
          <w:tcPr>
            <w:tcW w:w="943" w:type="dxa"/>
            <w:tcBorders>
              <w:top w:val="nil"/>
              <w:left w:val="single" w:sz="4" w:space="0" w:color="auto"/>
              <w:bottom w:val="nil"/>
              <w:right w:val="single" w:sz="4" w:space="0" w:color="auto"/>
            </w:tcBorders>
          </w:tcPr>
          <w:p w14:paraId="7944F68B" w14:textId="5EFEE8E1" w:rsidR="008A39ED" w:rsidRPr="00EC55CA" w:rsidRDefault="008A39ED" w:rsidP="008A39ED">
            <w:pPr>
              <w:snapToGrid w:val="0"/>
              <w:spacing w:line="270" w:lineRule="exact"/>
              <w:jc w:val="center"/>
            </w:pPr>
            <w:r w:rsidRPr="00EC55CA">
              <w:t>96.4</w:t>
            </w:r>
          </w:p>
        </w:tc>
        <w:tc>
          <w:tcPr>
            <w:tcW w:w="846" w:type="dxa"/>
            <w:tcBorders>
              <w:top w:val="nil"/>
              <w:left w:val="single" w:sz="4" w:space="0" w:color="auto"/>
              <w:bottom w:val="nil"/>
              <w:right w:val="single" w:sz="4" w:space="0" w:color="auto"/>
            </w:tcBorders>
          </w:tcPr>
          <w:p w14:paraId="65B33AF0" w14:textId="48276496" w:rsidR="008A39ED" w:rsidRPr="00EC55CA" w:rsidRDefault="008A39ED" w:rsidP="008A39ED">
            <w:pPr>
              <w:snapToGrid w:val="0"/>
              <w:spacing w:line="270" w:lineRule="exact"/>
              <w:jc w:val="center"/>
            </w:pPr>
            <w:r w:rsidRPr="00EC55CA">
              <w:t>0.99</w:t>
            </w:r>
          </w:p>
        </w:tc>
        <w:tc>
          <w:tcPr>
            <w:tcW w:w="709" w:type="dxa"/>
            <w:tcBorders>
              <w:top w:val="nil"/>
              <w:left w:val="single" w:sz="4" w:space="0" w:color="auto"/>
              <w:bottom w:val="nil"/>
            </w:tcBorders>
          </w:tcPr>
          <w:p w14:paraId="27E9008D" w14:textId="0E8D0685" w:rsidR="008A39ED" w:rsidRPr="00EC55CA" w:rsidRDefault="008A39ED" w:rsidP="008A39ED">
            <w:pPr>
              <w:snapToGrid w:val="0"/>
              <w:spacing w:line="270" w:lineRule="exact"/>
              <w:jc w:val="center"/>
            </w:pPr>
            <w:r w:rsidRPr="00EC55CA">
              <w:t>82.4</w:t>
            </w:r>
          </w:p>
        </w:tc>
        <w:tc>
          <w:tcPr>
            <w:tcW w:w="709" w:type="dxa"/>
            <w:tcBorders>
              <w:top w:val="nil"/>
              <w:bottom w:val="nil"/>
            </w:tcBorders>
          </w:tcPr>
          <w:p w14:paraId="30C6E243" w14:textId="502AC667" w:rsidR="008A39ED" w:rsidRPr="00EC55CA" w:rsidRDefault="008A39ED" w:rsidP="008A39ED">
            <w:pPr>
              <w:snapToGrid w:val="0"/>
              <w:spacing w:line="270" w:lineRule="exact"/>
              <w:jc w:val="center"/>
            </w:pPr>
            <w:r w:rsidRPr="00EC55CA">
              <w:t>79.1</w:t>
            </w:r>
          </w:p>
        </w:tc>
        <w:tc>
          <w:tcPr>
            <w:tcW w:w="709" w:type="dxa"/>
            <w:tcBorders>
              <w:top w:val="nil"/>
              <w:bottom w:val="nil"/>
              <w:right w:val="single" w:sz="4" w:space="0" w:color="auto"/>
            </w:tcBorders>
          </w:tcPr>
          <w:p w14:paraId="58E2F14A" w14:textId="6866A018" w:rsidR="008A39ED" w:rsidRPr="00EC55CA" w:rsidRDefault="008A39ED" w:rsidP="008A39ED">
            <w:pPr>
              <w:snapToGrid w:val="0"/>
              <w:spacing w:line="270" w:lineRule="exact"/>
              <w:jc w:val="center"/>
            </w:pPr>
            <w:r w:rsidRPr="00EC55CA">
              <w:t>85.7</w:t>
            </w:r>
          </w:p>
        </w:tc>
      </w:tr>
      <w:tr w:rsidR="008A39ED" w:rsidRPr="00EC55CA" w14:paraId="2B31A9F4" w14:textId="77777777" w:rsidTr="00156FF4">
        <w:trPr>
          <w:jc w:val="center"/>
        </w:trPr>
        <w:tc>
          <w:tcPr>
            <w:tcW w:w="636" w:type="dxa"/>
            <w:tcBorders>
              <w:top w:val="nil"/>
              <w:left w:val="single" w:sz="4" w:space="0" w:color="auto"/>
              <w:bottom w:val="nil"/>
              <w:right w:val="nil"/>
            </w:tcBorders>
          </w:tcPr>
          <w:p w14:paraId="28B8EFCC" w14:textId="7F19F9D7" w:rsidR="008A39ED" w:rsidRPr="00EC55CA" w:rsidRDefault="008A39ED" w:rsidP="008A39ED">
            <w:pPr>
              <w:overflowPunct w:val="0"/>
              <w:snapToGrid w:val="0"/>
              <w:spacing w:line="270" w:lineRule="exact"/>
              <w:jc w:val="center"/>
              <w:rPr>
                <w:rFonts w:eastAsia="標楷體"/>
              </w:rPr>
            </w:pPr>
            <w:r w:rsidRPr="00EC55CA">
              <w:t>117</w:t>
            </w:r>
          </w:p>
        </w:tc>
        <w:tc>
          <w:tcPr>
            <w:tcW w:w="639" w:type="dxa"/>
            <w:tcBorders>
              <w:top w:val="nil"/>
              <w:left w:val="nil"/>
              <w:bottom w:val="nil"/>
              <w:right w:val="single" w:sz="4" w:space="0" w:color="auto"/>
            </w:tcBorders>
          </w:tcPr>
          <w:p w14:paraId="59D43F9F" w14:textId="6F630934" w:rsidR="008A39ED" w:rsidRPr="00EC55CA" w:rsidRDefault="008A39ED" w:rsidP="008A39ED">
            <w:pPr>
              <w:overflowPunct w:val="0"/>
              <w:snapToGrid w:val="0"/>
              <w:spacing w:line="270" w:lineRule="exact"/>
              <w:jc w:val="center"/>
              <w:rPr>
                <w:rFonts w:eastAsia="標楷體"/>
              </w:rPr>
            </w:pPr>
            <w:r w:rsidRPr="00EC55CA">
              <w:t>2028</w:t>
            </w:r>
          </w:p>
        </w:tc>
        <w:tc>
          <w:tcPr>
            <w:tcW w:w="875" w:type="dxa"/>
            <w:tcBorders>
              <w:top w:val="nil"/>
              <w:left w:val="single" w:sz="4" w:space="0" w:color="auto"/>
              <w:bottom w:val="nil"/>
              <w:right w:val="nil"/>
            </w:tcBorders>
          </w:tcPr>
          <w:p w14:paraId="3E99A0C9" w14:textId="4EF0F404" w:rsidR="008A39ED" w:rsidRPr="00EC55CA" w:rsidRDefault="008A39ED" w:rsidP="008A39ED">
            <w:pPr>
              <w:snapToGrid w:val="0"/>
              <w:spacing w:line="270" w:lineRule="exact"/>
              <w:jc w:val="center"/>
            </w:pPr>
            <w:r w:rsidRPr="00EC55CA">
              <w:t>23,222</w:t>
            </w:r>
          </w:p>
        </w:tc>
        <w:tc>
          <w:tcPr>
            <w:tcW w:w="875" w:type="dxa"/>
            <w:tcBorders>
              <w:top w:val="nil"/>
              <w:left w:val="nil"/>
              <w:bottom w:val="nil"/>
              <w:right w:val="nil"/>
            </w:tcBorders>
          </w:tcPr>
          <w:p w14:paraId="26BA19AF" w14:textId="5C5467E7" w:rsidR="008A39ED" w:rsidRPr="00EC55CA" w:rsidRDefault="008A39ED" w:rsidP="008A39ED">
            <w:pPr>
              <w:snapToGrid w:val="0"/>
              <w:spacing w:line="270" w:lineRule="exact"/>
              <w:jc w:val="center"/>
            </w:pPr>
            <w:r w:rsidRPr="00EC55CA">
              <w:t>2,593</w:t>
            </w:r>
          </w:p>
        </w:tc>
        <w:tc>
          <w:tcPr>
            <w:tcW w:w="875" w:type="dxa"/>
            <w:tcBorders>
              <w:top w:val="nil"/>
              <w:left w:val="nil"/>
              <w:bottom w:val="nil"/>
              <w:right w:val="nil"/>
            </w:tcBorders>
          </w:tcPr>
          <w:p w14:paraId="4C78202C" w14:textId="329DAD65" w:rsidR="008A39ED" w:rsidRPr="00EC55CA" w:rsidRDefault="008A39ED" w:rsidP="008A39ED">
            <w:pPr>
              <w:snapToGrid w:val="0"/>
              <w:spacing w:line="270" w:lineRule="exact"/>
              <w:ind w:rightChars="50" w:right="120"/>
              <w:jc w:val="right"/>
            </w:pPr>
            <w:r w:rsidRPr="00EC55CA">
              <w:t>15,396</w:t>
            </w:r>
          </w:p>
        </w:tc>
        <w:tc>
          <w:tcPr>
            <w:tcW w:w="875" w:type="dxa"/>
            <w:tcBorders>
              <w:top w:val="nil"/>
              <w:left w:val="nil"/>
              <w:bottom w:val="nil"/>
              <w:right w:val="nil"/>
            </w:tcBorders>
          </w:tcPr>
          <w:p w14:paraId="37770A68" w14:textId="524B55D5" w:rsidR="008A39ED" w:rsidRPr="00EC55CA" w:rsidRDefault="008A39ED" w:rsidP="008A39ED">
            <w:pPr>
              <w:snapToGrid w:val="0"/>
              <w:spacing w:line="270" w:lineRule="exact"/>
              <w:jc w:val="center"/>
            </w:pPr>
            <w:r w:rsidRPr="00EC55CA">
              <w:t>5,233</w:t>
            </w:r>
          </w:p>
        </w:tc>
        <w:tc>
          <w:tcPr>
            <w:tcW w:w="875" w:type="dxa"/>
            <w:tcBorders>
              <w:top w:val="nil"/>
              <w:left w:val="nil"/>
              <w:bottom w:val="nil"/>
              <w:right w:val="nil"/>
            </w:tcBorders>
          </w:tcPr>
          <w:p w14:paraId="6CD70A20" w14:textId="45A2E256" w:rsidR="008A39ED" w:rsidRPr="00EC55CA" w:rsidRDefault="008A39ED" w:rsidP="008A39ED">
            <w:pPr>
              <w:snapToGrid w:val="0"/>
              <w:spacing w:line="270" w:lineRule="exact"/>
              <w:ind w:rightChars="50" w:right="120"/>
              <w:jc w:val="right"/>
            </w:pPr>
            <w:r w:rsidRPr="00EC55CA">
              <w:t>11,384</w:t>
            </w:r>
          </w:p>
        </w:tc>
        <w:tc>
          <w:tcPr>
            <w:tcW w:w="876" w:type="dxa"/>
            <w:tcBorders>
              <w:top w:val="nil"/>
              <w:left w:val="nil"/>
              <w:bottom w:val="nil"/>
              <w:right w:val="single" w:sz="4" w:space="0" w:color="auto"/>
            </w:tcBorders>
          </w:tcPr>
          <w:p w14:paraId="10AC5F5F" w14:textId="4EDC4D54" w:rsidR="008A39ED" w:rsidRPr="00EC55CA" w:rsidRDefault="008A39ED" w:rsidP="008A39ED">
            <w:pPr>
              <w:snapToGrid w:val="0"/>
              <w:spacing w:line="270" w:lineRule="exact"/>
              <w:ind w:rightChars="50" w:right="120"/>
              <w:jc w:val="right"/>
            </w:pPr>
            <w:r w:rsidRPr="00EC55CA">
              <w:t>11,838</w:t>
            </w:r>
          </w:p>
        </w:tc>
        <w:tc>
          <w:tcPr>
            <w:tcW w:w="943" w:type="dxa"/>
            <w:tcBorders>
              <w:top w:val="nil"/>
              <w:left w:val="single" w:sz="4" w:space="0" w:color="auto"/>
              <w:bottom w:val="nil"/>
              <w:right w:val="single" w:sz="4" w:space="0" w:color="auto"/>
            </w:tcBorders>
          </w:tcPr>
          <w:p w14:paraId="3FD368CC" w14:textId="3F505CA2" w:rsidR="008A39ED" w:rsidRPr="00EC55CA" w:rsidRDefault="008A39ED" w:rsidP="008A39ED">
            <w:pPr>
              <w:snapToGrid w:val="0"/>
              <w:spacing w:line="270" w:lineRule="exact"/>
              <w:jc w:val="center"/>
            </w:pPr>
            <w:r w:rsidRPr="00EC55CA">
              <w:t>96.2</w:t>
            </w:r>
          </w:p>
        </w:tc>
        <w:tc>
          <w:tcPr>
            <w:tcW w:w="846" w:type="dxa"/>
            <w:tcBorders>
              <w:top w:val="nil"/>
              <w:left w:val="single" w:sz="4" w:space="0" w:color="auto"/>
              <w:bottom w:val="nil"/>
              <w:right w:val="single" w:sz="4" w:space="0" w:color="auto"/>
            </w:tcBorders>
          </w:tcPr>
          <w:p w14:paraId="2C68372C" w14:textId="275FBFDF" w:rsidR="008A39ED" w:rsidRPr="00EC55CA" w:rsidRDefault="008A39ED" w:rsidP="008A39ED">
            <w:pPr>
              <w:snapToGrid w:val="0"/>
              <w:spacing w:line="270" w:lineRule="exact"/>
              <w:jc w:val="center"/>
            </w:pPr>
            <w:r w:rsidRPr="00EC55CA">
              <w:t>1.01</w:t>
            </w:r>
          </w:p>
        </w:tc>
        <w:tc>
          <w:tcPr>
            <w:tcW w:w="709" w:type="dxa"/>
            <w:tcBorders>
              <w:top w:val="nil"/>
              <w:left w:val="single" w:sz="4" w:space="0" w:color="auto"/>
              <w:bottom w:val="nil"/>
            </w:tcBorders>
          </w:tcPr>
          <w:p w14:paraId="35195D64" w14:textId="73867066" w:rsidR="008A39ED" w:rsidRPr="00EC55CA" w:rsidRDefault="008A39ED" w:rsidP="008A39ED">
            <w:pPr>
              <w:snapToGrid w:val="0"/>
              <w:spacing w:line="270" w:lineRule="exact"/>
              <w:jc w:val="center"/>
            </w:pPr>
            <w:r w:rsidRPr="00EC55CA">
              <w:t>82.5</w:t>
            </w:r>
          </w:p>
        </w:tc>
        <w:tc>
          <w:tcPr>
            <w:tcW w:w="709" w:type="dxa"/>
            <w:tcBorders>
              <w:top w:val="nil"/>
              <w:bottom w:val="nil"/>
            </w:tcBorders>
          </w:tcPr>
          <w:p w14:paraId="292086F8" w14:textId="2CE4258D" w:rsidR="008A39ED" w:rsidRPr="00EC55CA" w:rsidRDefault="008A39ED" w:rsidP="008A39ED">
            <w:pPr>
              <w:snapToGrid w:val="0"/>
              <w:spacing w:line="270" w:lineRule="exact"/>
              <w:jc w:val="center"/>
            </w:pPr>
            <w:r w:rsidRPr="00EC55CA">
              <w:t>79.2</w:t>
            </w:r>
          </w:p>
        </w:tc>
        <w:tc>
          <w:tcPr>
            <w:tcW w:w="709" w:type="dxa"/>
            <w:tcBorders>
              <w:top w:val="nil"/>
              <w:bottom w:val="nil"/>
              <w:right w:val="single" w:sz="4" w:space="0" w:color="auto"/>
            </w:tcBorders>
          </w:tcPr>
          <w:p w14:paraId="5FE69010" w14:textId="4A609BE4" w:rsidR="008A39ED" w:rsidRPr="00EC55CA" w:rsidRDefault="008A39ED" w:rsidP="008A39ED">
            <w:pPr>
              <w:snapToGrid w:val="0"/>
              <w:spacing w:line="270" w:lineRule="exact"/>
              <w:jc w:val="center"/>
            </w:pPr>
            <w:r w:rsidRPr="00EC55CA">
              <w:t>85.8</w:t>
            </w:r>
          </w:p>
        </w:tc>
      </w:tr>
      <w:tr w:rsidR="008A39ED" w:rsidRPr="00EC55CA" w14:paraId="0083F382" w14:textId="77777777" w:rsidTr="00156FF4">
        <w:trPr>
          <w:jc w:val="center"/>
        </w:trPr>
        <w:tc>
          <w:tcPr>
            <w:tcW w:w="636" w:type="dxa"/>
            <w:tcBorders>
              <w:top w:val="nil"/>
              <w:left w:val="single" w:sz="4" w:space="0" w:color="auto"/>
              <w:bottom w:val="nil"/>
              <w:right w:val="nil"/>
            </w:tcBorders>
          </w:tcPr>
          <w:p w14:paraId="2B51BDF3" w14:textId="52F07ABB" w:rsidR="008A39ED" w:rsidRPr="00EC55CA" w:rsidRDefault="008A39ED" w:rsidP="008A39ED">
            <w:pPr>
              <w:overflowPunct w:val="0"/>
              <w:snapToGrid w:val="0"/>
              <w:spacing w:line="270" w:lineRule="exact"/>
              <w:jc w:val="center"/>
              <w:rPr>
                <w:rFonts w:eastAsia="標楷體"/>
              </w:rPr>
            </w:pPr>
            <w:r w:rsidRPr="00EC55CA">
              <w:t>118</w:t>
            </w:r>
          </w:p>
        </w:tc>
        <w:tc>
          <w:tcPr>
            <w:tcW w:w="639" w:type="dxa"/>
            <w:tcBorders>
              <w:top w:val="nil"/>
              <w:left w:val="nil"/>
              <w:bottom w:val="nil"/>
              <w:right w:val="single" w:sz="4" w:space="0" w:color="auto"/>
            </w:tcBorders>
          </w:tcPr>
          <w:p w14:paraId="79F0D19D" w14:textId="3C74A2C5" w:rsidR="008A39ED" w:rsidRPr="00EC55CA" w:rsidRDefault="008A39ED" w:rsidP="008A39ED">
            <w:pPr>
              <w:overflowPunct w:val="0"/>
              <w:snapToGrid w:val="0"/>
              <w:spacing w:line="270" w:lineRule="exact"/>
              <w:jc w:val="center"/>
              <w:rPr>
                <w:rFonts w:eastAsia="標楷體"/>
              </w:rPr>
            </w:pPr>
            <w:r w:rsidRPr="00EC55CA">
              <w:t>2029</w:t>
            </w:r>
          </w:p>
        </w:tc>
        <w:tc>
          <w:tcPr>
            <w:tcW w:w="875" w:type="dxa"/>
            <w:tcBorders>
              <w:top w:val="nil"/>
              <w:left w:val="single" w:sz="4" w:space="0" w:color="auto"/>
              <w:bottom w:val="nil"/>
              <w:right w:val="nil"/>
            </w:tcBorders>
          </w:tcPr>
          <w:p w14:paraId="26A67909" w14:textId="343E22A9" w:rsidR="008A39ED" w:rsidRPr="00EC55CA" w:rsidRDefault="008A39ED" w:rsidP="008A39ED">
            <w:pPr>
              <w:snapToGrid w:val="0"/>
              <w:spacing w:line="270" w:lineRule="exact"/>
              <w:jc w:val="center"/>
            </w:pPr>
            <w:r w:rsidRPr="00EC55CA">
              <w:t>23,159</w:t>
            </w:r>
          </w:p>
        </w:tc>
        <w:tc>
          <w:tcPr>
            <w:tcW w:w="875" w:type="dxa"/>
            <w:tcBorders>
              <w:top w:val="nil"/>
              <w:left w:val="nil"/>
              <w:bottom w:val="nil"/>
              <w:right w:val="nil"/>
            </w:tcBorders>
          </w:tcPr>
          <w:p w14:paraId="5B7E11A1" w14:textId="655990E6" w:rsidR="008A39ED" w:rsidRPr="00EC55CA" w:rsidRDefault="008A39ED" w:rsidP="008A39ED">
            <w:pPr>
              <w:snapToGrid w:val="0"/>
              <w:spacing w:line="270" w:lineRule="exact"/>
              <w:jc w:val="center"/>
            </w:pPr>
            <w:r w:rsidRPr="00EC55CA">
              <w:t>2,524</w:t>
            </w:r>
          </w:p>
        </w:tc>
        <w:tc>
          <w:tcPr>
            <w:tcW w:w="875" w:type="dxa"/>
            <w:tcBorders>
              <w:top w:val="nil"/>
              <w:left w:val="nil"/>
              <w:bottom w:val="nil"/>
              <w:right w:val="nil"/>
            </w:tcBorders>
          </w:tcPr>
          <w:p w14:paraId="0E7732A5" w14:textId="242DEEC7" w:rsidR="008A39ED" w:rsidRPr="00EC55CA" w:rsidRDefault="008A39ED" w:rsidP="008A39ED">
            <w:pPr>
              <w:snapToGrid w:val="0"/>
              <w:spacing w:line="270" w:lineRule="exact"/>
              <w:ind w:rightChars="50" w:right="120"/>
              <w:jc w:val="right"/>
            </w:pPr>
            <w:r w:rsidRPr="00EC55CA">
              <w:t>15,228</w:t>
            </w:r>
          </w:p>
        </w:tc>
        <w:tc>
          <w:tcPr>
            <w:tcW w:w="875" w:type="dxa"/>
            <w:tcBorders>
              <w:top w:val="nil"/>
              <w:left w:val="nil"/>
              <w:bottom w:val="nil"/>
              <w:right w:val="nil"/>
            </w:tcBorders>
          </w:tcPr>
          <w:p w14:paraId="0DDE9FAA" w14:textId="30F48EA1" w:rsidR="008A39ED" w:rsidRPr="00EC55CA" w:rsidRDefault="008A39ED" w:rsidP="008A39ED">
            <w:pPr>
              <w:snapToGrid w:val="0"/>
              <w:spacing w:line="270" w:lineRule="exact"/>
              <w:jc w:val="center"/>
            </w:pPr>
            <w:r w:rsidRPr="00EC55CA">
              <w:t>5,406</w:t>
            </w:r>
          </w:p>
        </w:tc>
        <w:tc>
          <w:tcPr>
            <w:tcW w:w="875" w:type="dxa"/>
            <w:tcBorders>
              <w:top w:val="nil"/>
              <w:left w:val="nil"/>
              <w:bottom w:val="nil"/>
              <w:right w:val="nil"/>
            </w:tcBorders>
          </w:tcPr>
          <w:p w14:paraId="309FE751" w14:textId="6252C5A3" w:rsidR="008A39ED" w:rsidRPr="00EC55CA" w:rsidRDefault="008A39ED" w:rsidP="008A39ED">
            <w:pPr>
              <w:snapToGrid w:val="0"/>
              <w:spacing w:line="270" w:lineRule="exact"/>
              <w:ind w:rightChars="50" w:right="120"/>
              <w:jc w:val="right"/>
            </w:pPr>
            <w:r w:rsidRPr="00EC55CA">
              <w:t>11,341</w:t>
            </w:r>
          </w:p>
        </w:tc>
        <w:tc>
          <w:tcPr>
            <w:tcW w:w="876" w:type="dxa"/>
            <w:tcBorders>
              <w:top w:val="nil"/>
              <w:left w:val="nil"/>
              <w:bottom w:val="nil"/>
              <w:right w:val="single" w:sz="4" w:space="0" w:color="auto"/>
            </w:tcBorders>
          </w:tcPr>
          <w:p w14:paraId="0179EEDD" w14:textId="4A7D1827" w:rsidR="008A39ED" w:rsidRPr="00EC55CA" w:rsidRDefault="008A39ED" w:rsidP="008A39ED">
            <w:pPr>
              <w:snapToGrid w:val="0"/>
              <w:spacing w:line="270" w:lineRule="exact"/>
              <w:ind w:rightChars="50" w:right="120"/>
              <w:jc w:val="right"/>
            </w:pPr>
            <w:r w:rsidRPr="00EC55CA">
              <w:t>11,818</w:t>
            </w:r>
          </w:p>
        </w:tc>
        <w:tc>
          <w:tcPr>
            <w:tcW w:w="943" w:type="dxa"/>
            <w:tcBorders>
              <w:top w:val="nil"/>
              <w:left w:val="single" w:sz="4" w:space="0" w:color="auto"/>
              <w:bottom w:val="nil"/>
              <w:right w:val="single" w:sz="4" w:space="0" w:color="auto"/>
            </w:tcBorders>
          </w:tcPr>
          <w:p w14:paraId="3DCD3EFF" w14:textId="773C147F" w:rsidR="008A39ED" w:rsidRPr="00EC55CA" w:rsidRDefault="008A39ED" w:rsidP="008A39ED">
            <w:pPr>
              <w:snapToGrid w:val="0"/>
              <w:spacing w:line="270" w:lineRule="exact"/>
              <w:jc w:val="center"/>
            </w:pPr>
            <w:r w:rsidRPr="00EC55CA">
              <w:t>96.0</w:t>
            </w:r>
          </w:p>
        </w:tc>
        <w:tc>
          <w:tcPr>
            <w:tcW w:w="846" w:type="dxa"/>
            <w:tcBorders>
              <w:top w:val="nil"/>
              <w:left w:val="single" w:sz="4" w:space="0" w:color="auto"/>
              <w:bottom w:val="nil"/>
              <w:right w:val="single" w:sz="4" w:space="0" w:color="auto"/>
            </w:tcBorders>
          </w:tcPr>
          <w:p w14:paraId="05F684A6" w14:textId="1C77B05F" w:rsidR="008A39ED" w:rsidRPr="00EC55CA" w:rsidRDefault="008A39ED" w:rsidP="008A39ED">
            <w:pPr>
              <w:snapToGrid w:val="0"/>
              <w:spacing w:line="270" w:lineRule="exact"/>
              <w:jc w:val="center"/>
            </w:pPr>
            <w:r w:rsidRPr="00EC55CA">
              <w:t>1.02</w:t>
            </w:r>
          </w:p>
        </w:tc>
        <w:tc>
          <w:tcPr>
            <w:tcW w:w="709" w:type="dxa"/>
            <w:tcBorders>
              <w:top w:val="nil"/>
              <w:left w:val="single" w:sz="4" w:space="0" w:color="auto"/>
              <w:bottom w:val="nil"/>
            </w:tcBorders>
          </w:tcPr>
          <w:p w14:paraId="5D4B823C" w14:textId="7C7E0623" w:rsidR="008A39ED" w:rsidRPr="00EC55CA" w:rsidRDefault="008A39ED" w:rsidP="008A39ED">
            <w:pPr>
              <w:snapToGrid w:val="0"/>
              <w:spacing w:line="270" w:lineRule="exact"/>
              <w:jc w:val="center"/>
            </w:pPr>
            <w:r w:rsidRPr="00EC55CA">
              <w:t>82.7</w:t>
            </w:r>
          </w:p>
        </w:tc>
        <w:tc>
          <w:tcPr>
            <w:tcW w:w="709" w:type="dxa"/>
            <w:tcBorders>
              <w:top w:val="nil"/>
              <w:bottom w:val="nil"/>
            </w:tcBorders>
          </w:tcPr>
          <w:p w14:paraId="34D01EE6" w14:textId="67967A03" w:rsidR="008A39ED" w:rsidRPr="00EC55CA" w:rsidRDefault="008A39ED" w:rsidP="008A39ED">
            <w:pPr>
              <w:snapToGrid w:val="0"/>
              <w:spacing w:line="270" w:lineRule="exact"/>
              <w:jc w:val="center"/>
            </w:pPr>
            <w:r w:rsidRPr="00EC55CA">
              <w:t>79.4</w:t>
            </w:r>
          </w:p>
        </w:tc>
        <w:tc>
          <w:tcPr>
            <w:tcW w:w="709" w:type="dxa"/>
            <w:tcBorders>
              <w:top w:val="nil"/>
              <w:bottom w:val="nil"/>
              <w:right w:val="single" w:sz="4" w:space="0" w:color="auto"/>
            </w:tcBorders>
          </w:tcPr>
          <w:p w14:paraId="2F3E34FF" w14:textId="5F3C5753" w:rsidR="008A39ED" w:rsidRPr="00EC55CA" w:rsidRDefault="008A39ED" w:rsidP="008A39ED">
            <w:pPr>
              <w:snapToGrid w:val="0"/>
              <w:spacing w:line="270" w:lineRule="exact"/>
              <w:jc w:val="center"/>
            </w:pPr>
            <w:r w:rsidRPr="00EC55CA">
              <w:t>86.0</w:t>
            </w:r>
          </w:p>
        </w:tc>
      </w:tr>
      <w:tr w:rsidR="008A39ED" w:rsidRPr="00EC55CA" w14:paraId="2154A05B" w14:textId="77777777" w:rsidTr="00156FF4">
        <w:trPr>
          <w:jc w:val="center"/>
        </w:trPr>
        <w:tc>
          <w:tcPr>
            <w:tcW w:w="636" w:type="dxa"/>
            <w:tcBorders>
              <w:top w:val="nil"/>
              <w:left w:val="single" w:sz="4" w:space="0" w:color="auto"/>
              <w:bottom w:val="dotted" w:sz="4" w:space="0" w:color="auto"/>
              <w:right w:val="nil"/>
            </w:tcBorders>
          </w:tcPr>
          <w:p w14:paraId="61215FAC" w14:textId="724EF95D" w:rsidR="008A39ED" w:rsidRPr="00EC55CA" w:rsidRDefault="008A39ED" w:rsidP="008A39ED">
            <w:pPr>
              <w:overflowPunct w:val="0"/>
              <w:snapToGrid w:val="0"/>
              <w:spacing w:line="270" w:lineRule="exact"/>
              <w:jc w:val="center"/>
              <w:rPr>
                <w:rFonts w:eastAsia="標楷體"/>
              </w:rPr>
            </w:pPr>
            <w:r w:rsidRPr="00EC55CA">
              <w:t>119</w:t>
            </w:r>
          </w:p>
        </w:tc>
        <w:tc>
          <w:tcPr>
            <w:tcW w:w="639" w:type="dxa"/>
            <w:tcBorders>
              <w:top w:val="nil"/>
              <w:left w:val="nil"/>
              <w:bottom w:val="dotted" w:sz="4" w:space="0" w:color="auto"/>
              <w:right w:val="single" w:sz="4" w:space="0" w:color="auto"/>
            </w:tcBorders>
          </w:tcPr>
          <w:p w14:paraId="58603216" w14:textId="43F96186" w:rsidR="008A39ED" w:rsidRPr="00EC55CA" w:rsidRDefault="008A39ED" w:rsidP="008A39ED">
            <w:pPr>
              <w:overflowPunct w:val="0"/>
              <w:snapToGrid w:val="0"/>
              <w:spacing w:line="270" w:lineRule="exact"/>
              <w:jc w:val="center"/>
              <w:rPr>
                <w:rFonts w:eastAsia="標楷體"/>
              </w:rPr>
            </w:pPr>
            <w:r w:rsidRPr="00EC55CA">
              <w:t>2030</w:t>
            </w:r>
          </w:p>
        </w:tc>
        <w:tc>
          <w:tcPr>
            <w:tcW w:w="875" w:type="dxa"/>
            <w:tcBorders>
              <w:top w:val="nil"/>
              <w:left w:val="single" w:sz="4" w:space="0" w:color="auto"/>
              <w:bottom w:val="dotted" w:sz="4" w:space="0" w:color="auto"/>
              <w:right w:val="nil"/>
            </w:tcBorders>
          </w:tcPr>
          <w:p w14:paraId="7D6E4ACF" w14:textId="32291242" w:rsidR="008A39ED" w:rsidRPr="00EC55CA" w:rsidRDefault="008A39ED" w:rsidP="008A39ED">
            <w:pPr>
              <w:snapToGrid w:val="0"/>
              <w:spacing w:line="270" w:lineRule="exact"/>
              <w:jc w:val="center"/>
            </w:pPr>
            <w:r w:rsidRPr="00EC55CA">
              <w:t>23,090</w:t>
            </w:r>
          </w:p>
        </w:tc>
        <w:tc>
          <w:tcPr>
            <w:tcW w:w="875" w:type="dxa"/>
            <w:tcBorders>
              <w:top w:val="nil"/>
              <w:left w:val="nil"/>
              <w:bottom w:val="dotted" w:sz="4" w:space="0" w:color="auto"/>
              <w:right w:val="nil"/>
            </w:tcBorders>
          </w:tcPr>
          <w:p w14:paraId="0B38D8B8" w14:textId="74FD4EFC" w:rsidR="008A39ED" w:rsidRPr="00EC55CA" w:rsidRDefault="008A39ED" w:rsidP="008A39ED">
            <w:pPr>
              <w:snapToGrid w:val="0"/>
              <w:spacing w:line="270" w:lineRule="exact"/>
              <w:jc w:val="center"/>
            </w:pPr>
            <w:r w:rsidRPr="00EC55CA">
              <w:t>2,452</w:t>
            </w:r>
          </w:p>
        </w:tc>
        <w:tc>
          <w:tcPr>
            <w:tcW w:w="875" w:type="dxa"/>
            <w:tcBorders>
              <w:top w:val="nil"/>
              <w:left w:val="nil"/>
              <w:bottom w:val="dotted" w:sz="4" w:space="0" w:color="auto"/>
              <w:right w:val="nil"/>
            </w:tcBorders>
          </w:tcPr>
          <w:p w14:paraId="1EDEC584" w14:textId="1110DA06" w:rsidR="008A39ED" w:rsidRPr="00EC55CA" w:rsidRDefault="008A39ED" w:rsidP="008A39ED">
            <w:pPr>
              <w:snapToGrid w:val="0"/>
              <w:spacing w:line="270" w:lineRule="exact"/>
              <w:ind w:rightChars="50" w:right="120"/>
              <w:jc w:val="right"/>
            </w:pPr>
            <w:r w:rsidRPr="00EC55CA">
              <w:t>15,070</w:t>
            </w:r>
          </w:p>
        </w:tc>
        <w:tc>
          <w:tcPr>
            <w:tcW w:w="875" w:type="dxa"/>
            <w:tcBorders>
              <w:top w:val="nil"/>
              <w:left w:val="nil"/>
              <w:bottom w:val="dotted" w:sz="4" w:space="0" w:color="auto"/>
              <w:right w:val="nil"/>
            </w:tcBorders>
          </w:tcPr>
          <w:p w14:paraId="634C150B" w14:textId="70DFDEDD" w:rsidR="008A39ED" w:rsidRPr="00EC55CA" w:rsidRDefault="008A39ED" w:rsidP="008A39ED">
            <w:pPr>
              <w:snapToGrid w:val="0"/>
              <w:spacing w:line="270" w:lineRule="exact"/>
              <w:jc w:val="center"/>
            </w:pPr>
            <w:r w:rsidRPr="00EC55CA">
              <w:t>5,569</w:t>
            </w:r>
          </w:p>
        </w:tc>
        <w:tc>
          <w:tcPr>
            <w:tcW w:w="875" w:type="dxa"/>
            <w:tcBorders>
              <w:top w:val="nil"/>
              <w:left w:val="nil"/>
              <w:bottom w:val="dotted" w:sz="4" w:space="0" w:color="auto"/>
              <w:right w:val="nil"/>
            </w:tcBorders>
          </w:tcPr>
          <w:p w14:paraId="78D03AC2" w14:textId="5BBDA40E" w:rsidR="008A39ED" w:rsidRPr="00EC55CA" w:rsidRDefault="008A39ED" w:rsidP="008A39ED">
            <w:pPr>
              <w:snapToGrid w:val="0"/>
              <w:spacing w:line="270" w:lineRule="exact"/>
              <w:ind w:rightChars="50" w:right="120"/>
              <w:jc w:val="right"/>
            </w:pPr>
            <w:r w:rsidRPr="00EC55CA">
              <w:t>11,294</w:t>
            </w:r>
          </w:p>
        </w:tc>
        <w:tc>
          <w:tcPr>
            <w:tcW w:w="876" w:type="dxa"/>
            <w:tcBorders>
              <w:top w:val="nil"/>
              <w:left w:val="nil"/>
              <w:bottom w:val="dotted" w:sz="4" w:space="0" w:color="auto"/>
              <w:right w:val="single" w:sz="4" w:space="0" w:color="auto"/>
            </w:tcBorders>
          </w:tcPr>
          <w:p w14:paraId="676B16AA" w14:textId="10278562" w:rsidR="008A39ED" w:rsidRPr="00EC55CA" w:rsidRDefault="008A39ED" w:rsidP="008A39ED">
            <w:pPr>
              <w:snapToGrid w:val="0"/>
              <w:spacing w:line="270" w:lineRule="exact"/>
              <w:ind w:rightChars="50" w:right="120"/>
              <w:jc w:val="right"/>
            </w:pPr>
            <w:r w:rsidRPr="00EC55CA">
              <w:t>11,796</w:t>
            </w:r>
          </w:p>
        </w:tc>
        <w:tc>
          <w:tcPr>
            <w:tcW w:w="943" w:type="dxa"/>
            <w:tcBorders>
              <w:top w:val="nil"/>
              <w:left w:val="single" w:sz="4" w:space="0" w:color="auto"/>
              <w:bottom w:val="dotted" w:sz="4" w:space="0" w:color="auto"/>
              <w:right w:val="single" w:sz="4" w:space="0" w:color="auto"/>
            </w:tcBorders>
          </w:tcPr>
          <w:p w14:paraId="12517112" w14:textId="1A74A5E2" w:rsidR="008A39ED" w:rsidRPr="00EC55CA" w:rsidRDefault="008A39ED" w:rsidP="008A39ED">
            <w:pPr>
              <w:snapToGrid w:val="0"/>
              <w:spacing w:line="270" w:lineRule="exact"/>
              <w:jc w:val="center"/>
            </w:pPr>
            <w:r w:rsidRPr="00EC55CA">
              <w:t>95.7</w:t>
            </w:r>
          </w:p>
        </w:tc>
        <w:tc>
          <w:tcPr>
            <w:tcW w:w="846" w:type="dxa"/>
            <w:tcBorders>
              <w:top w:val="nil"/>
              <w:left w:val="single" w:sz="4" w:space="0" w:color="auto"/>
              <w:bottom w:val="dotted" w:sz="4" w:space="0" w:color="auto"/>
              <w:right w:val="single" w:sz="4" w:space="0" w:color="auto"/>
            </w:tcBorders>
          </w:tcPr>
          <w:p w14:paraId="596B75F0" w14:textId="6353556D" w:rsidR="008A39ED" w:rsidRPr="00EC55CA" w:rsidRDefault="008A39ED" w:rsidP="008A39ED">
            <w:pPr>
              <w:snapToGrid w:val="0"/>
              <w:spacing w:line="270" w:lineRule="exact"/>
              <w:jc w:val="center"/>
            </w:pPr>
            <w:r w:rsidRPr="00EC55CA">
              <w:t>1.04</w:t>
            </w:r>
          </w:p>
        </w:tc>
        <w:tc>
          <w:tcPr>
            <w:tcW w:w="709" w:type="dxa"/>
            <w:tcBorders>
              <w:top w:val="nil"/>
              <w:left w:val="single" w:sz="4" w:space="0" w:color="auto"/>
              <w:bottom w:val="dotted" w:sz="4" w:space="0" w:color="auto"/>
            </w:tcBorders>
          </w:tcPr>
          <w:p w14:paraId="0A984D16" w14:textId="3AA91EC7" w:rsidR="008A39ED" w:rsidRPr="00EC55CA" w:rsidRDefault="008A39ED" w:rsidP="008A39ED">
            <w:pPr>
              <w:snapToGrid w:val="0"/>
              <w:spacing w:line="270" w:lineRule="exact"/>
              <w:jc w:val="center"/>
            </w:pPr>
            <w:r w:rsidRPr="00EC55CA">
              <w:t>82.8</w:t>
            </w:r>
          </w:p>
        </w:tc>
        <w:tc>
          <w:tcPr>
            <w:tcW w:w="709" w:type="dxa"/>
            <w:tcBorders>
              <w:top w:val="nil"/>
              <w:bottom w:val="dotted" w:sz="4" w:space="0" w:color="auto"/>
            </w:tcBorders>
          </w:tcPr>
          <w:p w14:paraId="0FD1F0C1" w14:textId="19CFA21F" w:rsidR="008A39ED" w:rsidRPr="00EC55CA" w:rsidRDefault="008A39ED" w:rsidP="008A39ED">
            <w:pPr>
              <w:snapToGrid w:val="0"/>
              <w:spacing w:line="270" w:lineRule="exact"/>
              <w:jc w:val="center"/>
            </w:pPr>
            <w:r w:rsidRPr="00EC55CA">
              <w:t>79.6</w:t>
            </w:r>
          </w:p>
        </w:tc>
        <w:tc>
          <w:tcPr>
            <w:tcW w:w="709" w:type="dxa"/>
            <w:tcBorders>
              <w:top w:val="nil"/>
              <w:bottom w:val="dotted" w:sz="4" w:space="0" w:color="auto"/>
              <w:right w:val="single" w:sz="4" w:space="0" w:color="auto"/>
            </w:tcBorders>
          </w:tcPr>
          <w:p w14:paraId="040DD297" w14:textId="74288029" w:rsidR="008A39ED" w:rsidRPr="00EC55CA" w:rsidRDefault="008A39ED" w:rsidP="008A39ED">
            <w:pPr>
              <w:snapToGrid w:val="0"/>
              <w:spacing w:line="270" w:lineRule="exact"/>
              <w:jc w:val="center"/>
            </w:pPr>
            <w:r w:rsidRPr="00EC55CA">
              <w:t>86.1</w:t>
            </w:r>
          </w:p>
        </w:tc>
      </w:tr>
      <w:tr w:rsidR="008A39ED" w:rsidRPr="00EC55CA" w14:paraId="1E7247E5" w14:textId="77777777" w:rsidTr="00156FF4">
        <w:trPr>
          <w:jc w:val="center"/>
        </w:trPr>
        <w:tc>
          <w:tcPr>
            <w:tcW w:w="636" w:type="dxa"/>
            <w:tcBorders>
              <w:top w:val="dotted" w:sz="4" w:space="0" w:color="auto"/>
              <w:left w:val="single" w:sz="4" w:space="0" w:color="auto"/>
              <w:bottom w:val="nil"/>
              <w:right w:val="nil"/>
            </w:tcBorders>
          </w:tcPr>
          <w:p w14:paraId="4698910F" w14:textId="60BBB9D4" w:rsidR="008A39ED" w:rsidRPr="00EC55CA" w:rsidRDefault="008A39ED" w:rsidP="008A39ED">
            <w:pPr>
              <w:overflowPunct w:val="0"/>
              <w:snapToGrid w:val="0"/>
              <w:spacing w:line="270" w:lineRule="exact"/>
              <w:jc w:val="center"/>
              <w:rPr>
                <w:rFonts w:eastAsia="標楷體"/>
              </w:rPr>
            </w:pPr>
            <w:r w:rsidRPr="00EC55CA">
              <w:t>120</w:t>
            </w:r>
          </w:p>
        </w:tc>
        <w:tc>
          <w:tcPr>
            <w:tcW w:w="639" w:type="dxa"/>
            <w:tcBorders>
              <w:top w:val="dotted" w:sz="4" w:space="0" w:color="auto"/>
              <w:left w:val="nil"/>
              <w:bottom w:val="nil"/>
              <w:right w:val="single" w:sz="4" w:space="0" w:color="auto"/>
            </w:tcBorders>
          </w:tcPr>
          <w:p w14:paraId="6601C9A8" w14:textId="2D1ADB5C" w:rsidR="008A39ED" w:rsidRPr="00EC55CA" w:rsidRDefault="008A39ED" w:rsidP="008A39ED">
            <w:pPr>
              <w:overflowPunct w:val="0"/>
              <w:snapToGrid w:val="0"/>
              <w:spacing w:line="270" w:lineRule="exact"/>
              <w:jc w:val="center"/>
              <w:rPr>
                <w:rFonts w:eastAsia="標楷體"/>
              </w:rPr>
            </w:pPr>
            <w:r w:rsidRPr="00EC55CA">
              <w:t>2031</w:t>
            </w:r>
          </w:p>
        </w:tc>
        <w:tc>
          <w:tcPr>
            <w:tcW w:w="875" w:type="dxa"/>
            <w:tcBorders>
              <w:top w:val="dotted" w:sz="4" w:space="0" w:color="auto"/>
              <w:left w:val="single" w:sz="4" w:space="0" w:color="auto"/>
              <w:bottom w:val="nil"/>
              <w:right w:val="nil"/>
            </w:tcBorders>
          </w:tcPr>
          <w:p w14:paraId="6DA230BC" w14:textId="08A17E33" w:rsidR="008A39ED" w:rsidRPr="00EC55CA" w:rsidRDefault="008A39ED" w:rsidP="008A39ED">
            <w:pPr>
              <w:snapToGrid w:val="0"/>
              <w:spacing w:line="270" w:lineRule="exact"/>
              <w:jc w:val="center"/>
            </w:pPr>
            <w:r w:rsidRPr="00EC55CA">
              <w:t>23,018</w:t>
            </w:r>
          </w:p>
        </w:tc>
        <w:tc>
          <w:tcPr>
            <w:tcW w:w="875" w:type="dxa"/>
            <w:tcBorders>
              <w:top w:val="dotted" w:sz="4" w:space="0" w:color="auto"/>
              <w:left w:val="nil"/>
              <w:bottom w:val="nil"/>
              <w:right w:val="nil"/>
            </w:tcBorders>
          </w:tcPr>
          <w:p w14:paraId="02347C0F" w14:textId="79C5D8DC" w:rsidR="008A39ED" w:rsidRPr="00EC55CA" w:rsidRDefault="008A39ED" w:rsidP="008A39ED">
            <w:pPr>
              <w:snapToGrid w:val="0"/>
              <w:spacing w:line="270" w:lineRule="exact"/>
              <w:jc w:val="center"/>
            </w:pPr>
            <w:r w:rsidRPr="00EC55CA">
              <w:t>2,385</w:t>
            </w:r>
          </w:p>
        </w:tc>
        <w:tc>
          <w:tcPr>
            <w:tcW w:w="875" w:type="dxa"/>
            <w:tcBorders>
              <w:top w:val="dotted" w:sz="4" w:space="0" w:color="auto"/>
              <w:left w:val="nil"/>
              <w:bottom w:val="nil"/>
              <w:right w:val="nil"/>
            </w:tcBorders>
          </w:tcPr>
          <w:p w14:paraId="32880452" w14:textId="209D21CF" w:rsidR="008A39ED" w:rsidRPr="00EC55CA" w:rsidRDefault="008A39ED" w:rsidP="008A39ED">
            <w:pPr>
              <w:snapToGrid w:val="0"/>
              <w:spacing w:line="270" w:lineRule="exact"/>
              <w:ind w:rightChars="50" w:right="120"/>
              <w:jc w:val="right"/>
            </w:pPr>
            <w:r w:rsidRPr="00EC55CA">
              <w:t>14,903</w:t>
            </w:r>
          </w:p>
        </w:tc>
        <w:tc>
          <w:tcPr>
            <w:tcW w:w="875" w:type="dxa"/>
            <w:tcBorders>
              <w:top w:val="dotted" w:sz="4" w:space="0" w:color="auto"/>
              <w:left w:val="nil"/>
              <w:bottom w:val="nil"/>
              <w:right w:val="nil"/>
            </w:tcBorders>
          </w:tcPr>
          <w:p w14:paraId="271A9276" w14:textId="33E65614" w:rsidR="008A39ED" w:rsidRPr="00EC55CA" w:rsidRDefault="008A39ED" w:rsidP="008A39ED">
            <w:pPr>
              <w:snapToGrid w:val="0"/>
              <w:spacing w:line="270" w:lineRule="exact"/>
              <w:jc w:val="center"/>
            </w:pPr>
            <w:r w:rsidRPr="00EC55CA">
              <w:t>5,730</w:t>
            </w:r>
          </w:p>
        </w:tc>
        <w:tc>
          <w:tcPr>
            <w:tcW w:w="875" w:type="dxa"/>
            <w:tcBorders>
              <w:top w:val="dotted" w:sz="4" w:space="0" w:color="auto"/>
              <w:left w:val="nil"/>
              <w:bottom w:val="nil"/>
              <w:right w:val="nil"/>
            </w:tcBorders>
          </w:tcPr>
          <w:p w14:paraId="41718D16" w14:textId="4237CEC8" w:rsidR="008A39ED" w:rsidRPr="00EC55CA" w:rsidRDefault="008A39ED" w:rsidP="008A39ED">
            <w:pPr>
              <w:snapToGrid w:val="0"/>
              <w:spacing w:line="270" w:lineRule="exact"/>
              <w:ind w:rightChars="50" w:right="120"/>
              <w:jc w:val="right"/>
            </w:pPr>
            <w:r w:rsidRPr="00EC55CA">
              <w:t>11,246</w:t>
            </w:r>
          </w:p>
        </w:tc>
        <w:tc>
          <w:tcPr>
            <w:tcW w:w="876" w:type="dxa"/>
            <w:tcBorders>
              <w:top w:val="dotted" w:sz="4" w:space="0" w:color="auto"/>
              <w:left w:val="nil"/>
              <w:bottom w:val="nil"/>
              <w:right w:val="single" w:sz="4" w:space="0" w:color="auto"/>
            </w:tcBorders>
          </w:tcPr>
          <w:p w14:paraId="3C3E6520" w14:textId="375C4656" w:rsidR="008A39ED" w:rsidRPr="00EC55CA" w:rsidRDefault="008A39ED" w:rsidP="008A39ED">
            <w:pPr>
              <w:snapToGrid w:val="0"/>
              <w:spacing w:line="270" w:lineRule="exact"/>
              <w:ind w:rightChars="50" w:right="120"/>
              <w:jc w:val="right"/>
            </w:pPr>
            <w:r w:rsidRPr="00EC55CA">
              <w:t>11,772</w:t>
            </w:r>
          </w:p>
        </w:tc>
        <w:tc>
          <w:tcPr>
            <w:tcW w:w="943" w:type="dxa"/>
            <w:tcBorders>
              <w:top w:val="dotted" w:sz="4" w:space="0" w:color="auto"/>
              <w:left w:val="single" w:sz="4" w:space="0" w:color="auto"/>
              <w:bottom w:val="nil"/>
              <w:right w:val="single" w:sz="4" w:space="0" w:color="auto"/>
            </w:tcBorders>
          </w:tcPr>
          <w:p w14:paraId="40BA5830" w14:textId="1528A6DB" w:rsidR="008A39ED" w:rsidRPr="00EC55CA" w:rsidRDefault="008A39ED" w:rsidP="008A39ED">
            <w:pPr>
              <w:snapToGrid w:val="0"/>
              <w:spacing w:line="270" w:lineRule="exact"/>
              <w:jc w:val="center"/>
            </w:pPr>
            <w:r w:rsidRPr="00EC55CA">
              <w:t>95.5</w:t>
            </w:r>
          </w:p>
        </w:tc>
        <w:tc>
          <w:tcPr>
            <w:tcW w:w="846" w:type="dxa"/>
            <w:tcBorders>
              <w:top w:val="dotted" w:sz="4" w:space="0" w:color="auto"/>
              <w:left w:val="single" w:sz="4" w:space="0" w:color="auto"/>
              <w:bottom w:val="nil"/>
              <w:right w:val="single" w:sz="4" w:space="0" w:color="auto"/>
            </w:tcBorders>
          </w:tcPr>
          <w:p w14:paraId="47D601ED" w14:textId="3A0C610F" w:rsidR="008A39ED" w:rsidRPr="00EC55CA" w:rsidRDefault="008A39ED" w:rsidP="008A39ED">
            <w:pPr>
              <w:snapToGrid w:val="0"/>
              <w:spacing w:line="270" w:lineRule="exact"/>
              <w:jc w:val="center"/>
            </w:pPr>
            <w:r w:rsidRPr="00EC55CA">
              <w:t>1.06</w:t>
            </w:r>
          </w:p>
        </w:tc>
        <w:tc>
          <w:tcPr>
            <w:tcW w:w="709" w:type="dxa"/>
            <w:tcBorders>
              <w:top w:val="dotted" w:sz="4" w:space="0" w:color="auto"/>
              <w:left w:val="single" w:sz="4" w:space="0" w:color="auto"/>
              <w:bottom w:val="nil"/>
            </w:tcBorders>
          </w:tcPr>
          <w:p w14:paraId="7814CECA" w14:textId="4012CF6C" w:rsidR="008A39ED" w:rsidRPr="00EC55CA" w:rsidRDefault="008A39ED" w:rsidP="008A39ED">
            <w:pPr>
              <w:snapToGrid w:val="0"/>
              <w:spacing w:line="270" w:lineRule="exact"/>
              <w:jc w:val="center"/>
            </w:pPr>
            <w:r w:rsidRPr="00EC55CA">
              <w:t>83.0</w:t>
            </w:r>
          </w:p>
        </w:tc>
        <w:tc>
          <w:tcPr>
            <w:tcW w:w="709" w:type="dxa"/>
            <w:tcBorders>
              <w:top w:val="dotted" w:sz="4" w:space="0" w:color="auto"/>
              <w:bottom w:val="nil"/>
            </w:tcBorders>
          </w:tcPr>
          <w:p w14:paraId="514E1896" w14:textId="6627BAF8" w:rsidR="008A39ED" w:rsidRPr="00EC55CA" w:rsidRDefault="008A39ED" w:rsidP="008A39ED">
            <w:pPr>
              <w:snapToGrid w:val="0"/>
              <w:spacing w:line="270" w:lineRule="exact"/>
              <w:jc w:val="center"/>
            </w:pPr>
            <w:r w:rsidRPr="00EC55CA">
              <w:t>79.7</w:t>
            </w:r>
          </w:p>
        </w:tc>
        <w:tc>
          <w:tcPr>
            <w:tcW w:w="709" w:type="dxa"/>
            <w:tcBorders>
              <w:top w:val="dotted" w:sz="4" w:space="0" w:color="auto"/>
              <w:bottom w:val="nil"/>
              <w:right w:val="single" w:sz="4" w:space="0" w:color="auto"/>
            </w:tcBorders>
          </w:tcPr>
          <w:p w14:paraId="3C12206A" w14:textId="3BFF9914" w:rsidR="008A39ED" w:rsidRPr="00EC55CA" w:rsidRDefault="008A39ED" w:rsidP="008A39ED">
            <w:pPr>
              <w:snapToGrid w:val="0"/>
              <w:spacing w:line="270" w:lineRule="exact"/>
              <w:jc w:val="center"/>
            </w:pPr>
            <w:r w:rsidRPr="00EC55CA">
              <w:t>86.3</w:t>
            </w:r>
          </w:p>
        </w:tc>
      </w:tr>
      <w:tr w:rsidR="008A39ED" w:rsidRPr="00EC55CA" w14:paraId="5A366E46" w14:textId="77777777" w:rsidTr="00156FF4">
        <w:trPr>
          <w:jc w:val="center"/>
        </w:trPr>
        <w:tc>
          <w:tcPr>
            <w:tcW w:w="636" w:type="dxa"/>
            <w:tcBorders>
              <w:top w:val="nil"/>
              <w:left w:val="single" w:sz="4" w:space="0" w:color="auto"/>
              <w:bottom w:val="nil"/>
              <w:right w:val="nil"/>
            </w:tcBorders>
          </w:tcPr>
          <w:p w14:paraId="213CD750" w14:textId="3F42A3C7" w:rsidR="008A39ED" w:rsidRPr="00EC55CA" w:rsidRDefault="008A39ED" w:rsidP="008A39ED">
            <w:pPr>
              <w:overflowPunct w:val="0"/>
              <w:snapToGrid w:val="0"/>
              <w:spacing w:line="270" w:lineRule="exact"/>
              <w:jc w:val="center"/>
              <w:rPr>
                <w:rFonts w:eastAsia="標楷體"/>
              </w:rPr>
            </w:pPr>
            <w:r w:rsidRPr="00EC55CA">
              <w:t>121</w:t>
            </w:r>
          </w:p>
        </w:tc>
        <w:tc>
          <w:tcPr>
            <w:tcW w:w="639" w:type="dxa"/>
            <w:tcBorders>
              <w:top w:val="nil"/>
              <w:left w:val="nil"/>
              <w:bottom w:val="nil"/>
              <w:right w:val="single" w:sz="4" w:space="0" w:color="auto"/>
            </w:tcBorders>
          </w:tcPr>
          <w:p w14:paraId="361CD79A" w14:textId="47060094" w:rsidR="008A39ED" w:rsidRPr="00EC55CA" w:rsidRDefault="008A39ED" w:rsidP="008A39ED">
            <w:pPr>
              <w:overflowPunct w:val="0"/>
              <w:snapToGrid w:val="0"/>
              <w:spacing w:line="270" w:lineRule="exact"/>
              <w:jc w:val="center"/>
              <w:rPr>
                <w:rFonts w:eastAsia="標楷體"/>
              </w:rPr>
            </w:pPr>
            <w:r w:rsidRPr="00EC55CA">
              <w:t>2032</w:t>
            </w:r>
          </w:p>
        </w:tc>
        <w:tc>
          <w:tcPr>
            <w:tcW w:w="875" w:type="dxa"/>
            <w:tcBorders>
              <w:top w:val="nil"/>
              <w:left w:val="single" w:sz="4" w:space="0" w:color="auto"/>
              <w:bottom w:val="nil"/>
              <w:right w:val="nil"/>
            </w:tcBorders>
          </w:tcPr>
          <w:p w14:paraId="0B8809FD" w14:textId="5CC88987" w:rsidR="008A39ED" w:rsidRPr="00EC55CA" w:rsidRDefault="008A39ED" w:rsidP="008A39ED">
            <w:pPr>
              <w:snapToGrid w:val="0"/>
              <w:spacing w:line="270" w:lineRule="exact"/>
              <w:jc w:val="center"/>
            </w:pPr>
            <w:r w:rsidRPr="00EC55CA">
              <w:t>22,940</w:t>
            </w:r>
          </w:p>
        </w:tc>
        <w:tc>
          <w:tcPr>
            <w:tcW w:w="875" w:type="dxa"/>
            <w:tcBorders>
              <w:top w:val="nil"/>
              <w:left w:val="nil"/>
              <w:bottom w:val="nil"/>
              <w:right w:val="nil"/>
            </w:tcBorders>
          </w:tcPr>
          <w:p w14:paraId="7CF3D69E" w14:textId="01750EB8" w:rsidR="008A39ED" w:rsidRPr="00EC55CA" w:rsidRDefault="008A39ED" w:rsidP="008A39ED">
            <w:pPr>
              <w:snapToGrid w:val="0"/>
              <w:spacing w:line="270" w:lineRule="exact"/>
              <w:jc w:val="center"/>
            </w:pPr>
            <w:r w:rsidRPr="00EC55CA">
              <w:t>2,330</w:t>
            </w:r>
          </w:p>
        </w:tc>
        <w:tc>
          <w:tcPr>
            <w:tcW w:w="875" w:type="dxa"/>
            <w:tcBorders>
              <w:top w:val="nil"/>
              <w:left w:val="nil"/>
              <w:bottom w:val="nil"/>
              <w:right w:val="nil"/>
            </w:tcBorders>
          </w:tcPr>
          <w:p w14:paraId="317D75F1" w14:textId="75DB01C5" w:rsidR="008A39ED" w:rsidRPr="00EC55CA" w:rsidRDefault="008A39ED" w:rsidP="008A39ED">
            <w:pPr>
              <w:snapToGrid w:val="0"/>
              <w:spacing w:line="270" w:lineRule="exact"/>
              <w:ind w:rightChars="50" w:right="120"/>
              <w:jc w:val="right"/>
            </w:pPr>
            <w:r w:rsidRPr="00EC55CA">
              <w:t>14,748</w:t>
            </w:r>
          </w:p>
        </w:tc>
        <w:tc>
          <w:tcPr>
            <w:tcW w:w="875" w:type="dxa"/>
            <w:tcBorders>
              <w:top w:val="nil"/>
              <w:left w:val="nil"/>
              <w:bottom w:val="nil"/>
              <w:right w:val="nil"/>
            </w:tcBorders>
          </w:tcPr>
          <w:p w14:paraId="352272D9" w14:textId="3E86074F" w:rsidR="008A39ED" w:rsidRPr="00EC55CA" w:rsidRDefault="008A39ED" w:rsidP="008A39ED">
            <w:pPr>
              <w:snapToGrid w:val="0"/>
              <w:spacing w:line="270" w:lineRule="exact"/>
              <w:jc w:val="center"/>
            </w:pPr>
            <w:r w:rsidRPr="00EC55CA">
              <w:t>5,862</w:t>
            </w:r>
          </w:p>
        </w:tc>
        <w:tc>
          <w:tcPr>
            <w:tcW w:w="875" w:type="dxa"/>
            <w:tcBorders>
              <w:top w:val="nil"/>
              <w:left w:val="nil"/>
              <w:bottom w:val="nil"/>
              <w:right w:val="nil"/>
            </w:tcBorders>
          </w:tcPr>
          <w:p w14:paraId="059CAF93" w14:textId="5D5E544F" w:rsidR="008A39ED" w:rsidRPr="00EC55CA" w:rsidRDefault="008A39ED" w:rsidP="008A39ED">
            <w:pPr>
              <w:snapToGrid w:val="0"/>
              <w:spacing w:line="270" w:lineRule="exact"/>
              <w:ind w:rightChars="50" w:right="120"/>
              <w:jc w:val="right"/>
            </w:pPr>
            <w:r w:rsidRPr="00EC55CA">
              <w:t>11,195</w:t>
            </w:r>
          </w:p>
        </w:tc>
        <w:tc>
          <w:tcPr>
            <w:tcW w:w="876" w:type="dxa"/>
            <w:tcBorders>
              <w:top w:val="nil"/>
              <w:left w:val="nil"/>
              <w:bottom w:val="nil"/>
              <w:right w:val="single" w:sz="4" w:space="0" w:color="auto"/>
            </w:tcBorders>
          </w:tcPr>
          <w:p w14:paraId="67084B7A" w14:textId="3D1C5A7E" w:rsidR="008A39ED" w:rsidRPr="00EC55CA" w:rsidRDefault="008A39ED" w:rsidP="008A39ED">
            <w:pPr>
              <w:snapToGrid w:val="0"/>
              <w:spacing w:line="270" w:lineRule="exact"/>
              <w:ind w:rightChars="50" w:right="120"/>
              <w:jc w:val="right"/>
            </w:pPr>
            <w:r w:rsidRPr="00EC55CA">
              <w:t>11,745</w:t>
            </w:r>
          </w:p>
        </w:tc>
        <w:tc>
          <w:tcPr>
            <w:tcW w:w="943" w:type="dxa"/>
            <w:tcBorders>
              <w:top w:val="nil"/>
              <w:left w:val="single" w:sz="4" w:space="0" w:color="auto"/>
              <w:bottom w:val="nil"/>
              <w:right w:val="single" w:sz="4" w:space="0" w:color="auto"/>
            </w:tcBorders>
          </w:tcPr>
          <w:p w14:paraId="4444868C" w14:textId="3C97A0E5" w:rsidR="008A39ED" w:rsidRPr="00EC55CA" w:rsidRDefault="008A39ED" w:rsidP="008A39ED">
            <w:pPr>
              <w:snapToGrid w:val="0"/>
              <w:spacing w:line="270" w:lineRule="exact"/>
              <w:jc w:val="center"/>
            </w:pPr>
            <w:r w:rsidRPr="00EC55CA">
              <w:t>95.3</w:t>
            </w:r>
          </w:p>
        </w:tc>
        <w:tc>
          <w:tcPr>
            <w:tcW w:w="846" w:type="dxa"/>
            <w:tcBorders>
              <w:top w:val="nil"/>
              <w:left w:val="single" w:sz="4" w:space="0" w:color="auto"/>
              <w:bottom w:val="nil"/>
              <w:right w:val="single" w:sz="4" w:space="0" w:color="auto"/>
            </w:tcBorders>
          </w:tcPr>
          <w:p w14:paraId="13EA9309" w14:textId="5FE1C206" w:rsidR="008A39ED" w:rsidRPr="00EC55CA" w:rsidRDefault="008A39ED" w:rsidP="008A39ED">
            <w:pPr>
              <w:snapToGrid w:val="0"/>
              <w:spacing w:line="270" w:lineRule="exact"/>
              <w:jc w:val="center"/>
            </w:pPr>
            <w:r w:rsidRPr="00EC55CA">
              <w:t>1.09</w:t>
            </w:r>
          </w:p>
        </w:tc>
        <w:tc>
          <w:tcPr>
            <w:tcW w:w="709" w:type="dxa"/>
            <w:tcBorders>
              <w:top w:val="nil"/>
              <w:left w:val="single" w:sz="4" w:space="0" w:color="auto"/>
              <w:bottom w:val="nil"/>
            </w:tcBorders>
          </w:tcPr>
          <w:p w14:paraId="29178282" w14:textId="300CB531" w:rsidR="008A39ED" w:rsidRPr="00EC55CA" w:rsidRDefault="008A39ED" w:rsidP="008A39ED">
            <w:pPr>
              <w:snapToGrid w:val="0"/>
              <w:spacing w:line="270" w:lineRule="exact"/>
              <w:jc w:val="center"/>
            </w:pPr>
            <w:r w:rsidRPr="00EC55CA">
              <w:t>83.1</w:t>
            </w:r>
          </w:p>
        </w:tc>
        <w:tc>
          <w:tcPr>
            <w:tcW w:w="709" w:type="dxa"/>
            <w:tcBorders>
              <w:top w:val="nil"/>
              <w:bottom w:val="nil"/>
            </w:tcBorders>
          </w:tcPr>
          <w:p w14:paraId="05F67E96" w14:textId="14AA6E4B" w:rsidR="008A39ED" w:rsidRPr="00EC55CA" w:rsidRDefault="008A39ED" w:rsidP="008A39ED">
            <w:pPr>
              <w:snapToGrid w:val="0"/>
              <w:spacing w:line="270" w:lineRule="exact"/>
              <w:jc w:val="center"/>
            </w:pPr>
            <w:r w:rsidRPr="00EC55CA">
              <w:t>79.9</w:t>
            </w:r>
          </w:p>
        </w:tc>
        <w:tc>
          <w:tcPr>
            <w:tcW w:w="709" w:type="dxa"/>
            <w:tcBorders>
              <w:top w:val="nil"/>
              <w:bottom w:val="nil"/>
              <w:right w:val="single" w:sz="4" w:space="0" w:color="auto"/>
            </w:tcBorders>
          </w:tcPr>
          <w:p w14:paraId="5C62ED4C" w14:textId="1E33A7E2" w:rsidR="008A39ED" w:rsidRPr="00EC55CA" w:rsidRDefault="008A39ED" w:rsidP="008A39ED">
            <w:pPr>
              <w:snapToGrid w:val="0"/>
              <w:spacing w:line="270" w:lineRule="exact"/>
              <w:jc w:val="center"/>
            </w:pPr>
            <w:r w:rsidRPr="00EC55CA">
              <w:t>86.4</w:t>
            </w:r>
          </w:p>
        </w:tc>
      </w:tr>
      <w:tr w:rsidR="008A39ED" w:rsidRPr="00EC55CA" w14:paraId="4E388CAC" w14:textId="77777777" w:rsidTr="00156FF4">
        <w:trPr>
          <w:jc w:val="center"/>
        </w:trPr>
        <w:tc>
          <w:tcPr>
            <w:tcW w:w="636" w:type="dxa"/>
            <w:tcBorders>
              <w:top w:val="nil"/>
              <w:left w:val="single" w:sz="4" w:space="0" w:color="auto"/>
              <w:bottom w:val="nil"/>
              <w:right w:val="nil"/>
            </w:tcBorders>
          </w:tcPr>
          <w:p w14:paraId="75316252" w14:textId="5901EDB1" w:rsidR="008A39ED" w:rsidRPr="00EC55CA" w:rsidRDefault="008A39ED" w:rsidP="008A39ED">
            <w:pPr>
              <w:overflowPunct w:val="0"/>
              <w:snapToGrid w:val="0"/>
              <w:spacing w:line="270" w:lineRule="exact"/>
              <w:jc w:val="center"/>
              <w:rPr>
                <w:rFonts w:eastAsia="標楷體"/>
              </w:rPr>
            </w:pPr>
            <w:r w:rsidRPr="00EC55CA">
              <w:t>122</w:t>
            </w:r>
          </w:p>
        </w:tc>
        <w:tc>
          <w:tcPr>
            <w:tcW w:w="639" w:type="dxa"/>
            <w:tcBorders>
              <w:top w:val="nil"/>
              <w:left w:val="nil"/>
              <w:bottom w:val="nil"/>
              <w:right w:val="single" w:sz="4" w:space="0" w:color="auto"/>
            </w:tcBorders>
          </w:tcPr>
          <w:p w14:paraId="0295DD67" w14:textId="73BA1920" w:rsidR="008A39ED" w:rsidRPr="00EC55CA" w:rsidRDefault="008A39ED" w:rsidP="008A39ED">
            <w:pPr>
              <w:overflowPunct w:val="0"/>
              <w:snapToGrid w:val="0"/>
              <w:spacing w:line="270" w:lineRule="exact"/>
              <w:jc w:val="center"/>
              <w:rPr>
                <w:rFonts w:eastAsia="標楷體"/>
              </w:rPr>
            </w:pPr>
            <w:r w:rsidRPr="00EC55CA">
              <w:t>2033</w:t>
            </w:r>
          </w:p>
        </w:tc>
        <w:tc>
          <w:tcPr>
            <w:tcW w:w="875" w:type="dxa"/>
            <w:tcBorders>
              <w:top w:val="nil"/>
              <w:left w:val="single" w:sz="4" w:space="0" w:color="auto"/>
              <w:bottom w:val="nil"/>
              <w:right w:val="nil"/>
            </w:tcBorders>
          </w:tcPr>
          <w:p w14:paraId="4A5B6467" w14:textId="7A94D693" w:rsidR="008A39ED" w:rsidRPr="00EC55CA" w:rsidRDefault="008A39ED" w:rsidP="008A39ED">
            <w:pPr>
              <w:snapToGrid w:val="0"/>
              <w:spacing w:line="270" w:lineRule="exact"/>
              <w:jc w:val="center"/>
            </w:pPr>
            <w:r w:rsidRPr="00EC55CA">
              <w:t>22,857</w:t>
            </w:r>
          </w:p>
        </w:tc>
        <w:tc>
          <w:tcPr>
            <w:tcW w:w="875" w:type="dxa"/>
            <w:tcBorders>
              <w:top w:val="nil"/>
              <w:left w:val="nil"/>
              <w:bottom w:val="nil"/>
              <w:right w:val="nil"/>
            </w:tcBorders>
          </w:tcPr>
          <w:p w14:paraId="2F278ECD" w14:textId="726E97C0" w:rsidR="008A39ED" w:rsidRPr="00EC55CA" w:rsidRDefault="008A39ED" w:rsidP="008A39ED">
            <w:pPr>
              <w:snapToGrid w:val="0"/>
              <w:spacing w:line="270" w:lineRule="exact"/>
              <w:jc w:val="center"/>
            </w:pPr>
            <w:r w:rsidRPr="00EC55CA">
              <w:t>2,289</w:t>
            </w:r>
          </w:p>
        </w:tc>
        <w:tc>
          <w:tcPr>
            <w:tcW w:w="875" w:type="dxa"/>
            <w:tcBorders>
              <w:top w:val="nil"/>
              <w:left w:val="nil"/>
              <w:bottom w:val="nil"/>
              <w:right w:val="nil"/>
            </w:tcBorders>
          </w:tcPr>
          <w:p w14:paraId="1B9E0E9D" w14:textId="4F7655CE" w:rsidR="008A39ED" w:rsidRPr="00EC55CA" w:rsidRDefault="008A39ED" w:rsidP="008A39ED">
            <w:pPr>
              <w:snapToGrid w:val="0"/>
              <w:spacing w:line="270" w:lineRule="exact"/>
              <w:ind w:rightChars="50" w:right="120"/>
              <w:jc w:val="right"/>
            </w:pPr>
            <w:r w:rsidRPr="00EC55CA">
              <w:t>14,564</w:t>
            </w:r>
          </w:p>
        </w:tc>
        <w:tc>
          <w:tcPr>
            <w:tcW w:w="875" w:type="dxa"/>
            <w:tcBorders>
              <w:top w:val="nil"/>
              <w:left w:val="nil"/>
              <w:bottom w:val="nil"/>
              <w:right w:val="nil"/>
            </w:tcBorders>
          </w:tcPr>
          <w:p w14:paraId="19A36319" w14:textId="22FF73A7" w:rsidR="008A39ED" w:rsidRPr="00EC55CA" w:rsidRDefault="008A39ED" w:rsidP="008A39ED">
            <w:pPr>
              <w:snapToGrid w:val="0"/>
              <w:spacing w:line="270" w:lineRule="exact"/>
              <w:jc w:val="center"/>
            </w:pPr>
            <w:r w:rsidRPr="00EC55CA">
              <w:t>6,005</w:t>
            </w:r>
          </w:p>
        </w:tc>
        <w:tc>
          <w:tcPr>
            <w:tcW w:w="875" w:type="dxa"/>
            <w:tcBorders>
              <w:top w:val="nil"/>
              <w:left w:val="nil"/>
              <w:bottom w:val="nil"/>
              <w:right w:val="nil"/>
            </w:tcBorders>
          </w:tcPr>
          <w:p w14:paraId="2C1D6331" w14:textId="716813C6" w:rsidR="008A39ED" w:rsidRPr="00EC55CA" w:rsidRDefault="008A39ED" w:rsidP="008A39ED">
            <w:pPr>
              <w:snapToGrid w:val="0"/>
              <w:spacing w:line="270" w:lineRule="exact"/>
              <w:ind w:rightChars="50" w:right="120"/>
              <w:jc w:val="right"/>
            </w:pPr>
            <w:r w:rsidRPr="00EC55CA">
              <w:t>11,142</w:t>
            </w:r>
          </w:p>
        </w:tc>
        <w:tc>
          <w:tcPr>
            <w:tcW w:w="876" w:type="dxa"/>
            <w:tcBorders>
              <w:top w:val="nil"/>
              <w:left w:val="nil"/>
              <w:bottom w:val="nil"/>
              <w:right w:val="single" w:sz="4" w:space="0" w:color="auto"/>
            </w:tcBorders>
          </w:tcPr>
          <w:p w14:paraId="7E730F9C" w14:textId="5B430368" w:rsidR="008A39ED" w:rsidRPr="00EC55CA" w:rsidRDefault="008A39ED" w:rsidP="008A39ED">
            <w:pPr>
              <w:snapToGrid w:val="0"/>
              <w:spacing w:line="270" w:lineRule="exact"/>
              <w:ind w:rightChars="50" w:right="120"/>
              <w:jc w:val="right"/>
            </w:pPr>
            <w:r w:rsidRPr="00EC55CA">
              <w:t>11,715</w:t>
            </w:r>
          </w:p>
        </w:tc>
        <w:tc>
          <w:tcPr>
            <w:tcW w:w="943" w:type="dxa"/>
            <w:tcBorders>
              <w:top w:val="nil"/>
              <w:left w:val="single" w:sz="4" w:space="0" w:color="auto"/>
              <w:bottom w:val="nil"/>
              <w:right w:val="single" w:sz="4" w:space="0" w:color="auto"/>
            </w:tcBorders>
          </w:tcPr>
          <w:p w14:paraId="1F2AD872" w14:textId="0DA45275" w:rsidR="008A39ED" w:rsidRPr="00EC55CA" w:rsidRDefault="008A39ED" w:rsidP="008A39ED">
            <w:pPr>
              <w:snapToGrid w:val="0"/>
              <w:spacing w:line="270" w:lineRule="exact"/>
              <w:jc w:val="center"/>
            </w:pPr>
            <w:r w:rsidRPr="00EC55CA">
              <w:t>95.1</w:t>
            </w:r>
          </w:p>
        </w:tc>
        <w:tc>
          <w:tcPr>
            <w:tcW w:w="846" w:type="dxa"/>
            <w:tcBorders>
              <w:top w:val="nil"/>
              <w:left w:val="single" w:sz="4" w:space="0" w:color="auto"/>
              <w:bottom w:val="nil"/>
              <w:right w:val="single" w:sz="4" w:space="0" w:color="auto"/>
            </w:tcBorders>
          </w:tcPr>
          <w:p w14:paraId="49BE6228" w14:textId="29EAF86A" w:rsidR="008A39ED" w:rsidRPr="00EC55CA" w:rsidRDefault="008A39ED" w:rsidP="008A39ED">
            <w:pPr>
              <w:snapToGrid w:val="0"/>
              <w:spacing w:line="270" w:lineRule="exact"/>
              <w:jc w:val="center"/>
            </w:pPr>
            <w:r w:rsidRPr="00EC55CA">
              <w:t>1.11</w:t>
            </w:r>
          </w:p>
        </w:tc>
        <w:tc>
          <w:tcPr>
            <w:tcW w:w="709" w:type="dxa"/>
            <w:tcBorders>
              <w:top w:val="nil"/>
              <w:left w:val="single" w:sz="4" w:space="0" w:color="auto"/>
              <w:bottom w:val="nil"/>
            </w:tcBorders>
          </w:tcPr>
          <w:p w14:paraId="27C88315" w14:textId="1E94DF38" w:rsidR="008A39ED" w:rsidRPr="00EC55CA" w:rsidRDefault="008A39ED" w:rsidP="008A39ED">
            <w:pPr>
              <w:snapToGrid w:val="0"/>
              <w:spacing w:line="270" w:lineRule="exact"/>
              <w:jc w:val="center"/>
            </w:pPr>
            <w:r w:rsidRPr="00EC55CA">
              <w:t>83.3</w:t>
            </w:r>
          </w:p>
        </w:tc>
        <w:tc>
          <w:tcPr>
            <w:tcW w:w="709" w:type="dxa"/>
            <w:tcBorders>
              <w:top w:val="nil"/>
              <w:bottom w:val="nil"/>
            </w:tcBorders>
          </w:tcPr>
          <w:p w14:paraId="52597B58" w14:textId="62CDD90B" w:rsidR="008A39ED" w:rsidRPr="00EC55CA" w:rsidRDefault="008A39ED" w:rsidP="008A39ED">
            <w:pPr>
              <w:snapToGrid w:val="0"/>
              <w:spacing w:line="270" w:lineRule="exact"/>
              <w:jc w:val="center"/>
            </w:pPr>
            <w:r w:rsidRPr="00EC55CA">
              <w:t>80.0</w:t>
            </w:r>
          </w:p>
        </w:tc>
        <w:tc>
          <w:tcPr>
            <w:tcW w:w="709" w:type="dxa"/>
            <w:tcBorders>
              <w:top w:val="nil"/>
              <w:bottom w:val="nil"/>
              <w:right w:val="single" w:sz="4" w:space="0" w:color="auto"/>
            </w:tcBorders>
          </w:tcPr>
          <w:p w14:paraId="4DDDBA15" w14:textId="0A086874" w:rsidR="008A39ED" w:rsidRPr="00EC55CA" w:rsidRDefault="008A39ED" w:rsidP="008A39ED">
            <w:pPr>
              <w:snapToGrid w:val="0"/>
              <w:spacing w:line="270" w:lineRule="exact"/>
              <w:jc w:val="center"/>
            </w:pPr>
            <w:r w:rsidRPr="00EC55CA">
              <w:t>86.6</w:t>
            </w:r>
          </w:p>
        </w:tc>
      </w:tr>
      <w:tr w:rsidR="008A39ED" w:rsidRPr="00EC55CA" w14:paraId="568FA077" w14:textId="77777777" w:rsidTr="00156FF4">
        <w:trPr>
          <w:jc w:val="center"/>
        </w:trPr>
        <w:tc>
          <w:tcPr>
            <w:tcW w:w="636" w:type="dxa"/>
            <w:tcBorders>
              <w:top w:val="nil"/>
              <w:left w:val="single" w:sz="4" w:space="0" w:color="auto"/>
              <w:bottom w:val="nil"/>
              <w:right w:val="nil"/>
            </w:tcBorders>
          </w:tcPr>
          <w:p w14:paraId="6A79828A" w14:textId="18B19229" w:rsidR="008A39ED" w:rsidRPr="00EC55CA" w:rsidRDefault="008A39ED" w:rsidP="008A39ED">
            <w:pPr>
              <w:overflowPunct w:val="0"/>
              <w:snapToGrid w:val="0"/>
              <w:spacing w:line="270" w:lineRule="exact"/>
              <w:jc w:val="center"/>
              <w:rPr>
                <w:rFonts w:eastAsia="標楷體"/>
              </w:rPr>
            </w:pPr>
            <w:r w:rsidRPr="00EC55CA">
              <w:t>123</w:t>
            </w:r>
          </w:p>
        </w:tc>
        <w:tc>
          <w:tcPr>
            <w:tcW w:w="639" w:type="dxa"/>
            <w:tcBorders>
              <w:top w:val="nil"/>
              <w:left w:val="nil"/>
              <w:bottom w:val="nil"/>
              <w:right w:val="single" w:sz="4" w:space="0" w:color="auto"/>
            </w:tcBorders>
          </w:tcPr>
          <w:p w14:paraId="5291E317" w14:textId="29558FDF" w:rsidR="008A39ED" w:rsidRPr="00EC55CA" w:rsidRDefault="008A39ED" w:rsidP="008A39ED">
            <w:pPr>
              <w:overflowPunct w:val="0"/>
              <w:snapToGrid w:val="0"/>
              <w:spacing w:line="270" w:lineRule="exact"/>
              <w:jc w:val="center"/>
              <w:rPr>
                <w:rFonts w:eastAsia="標楷體"/>
              </w:rPr>
            </w:pPr>
            <w:r w:rsidRPr="00EC55CA">
              <w:t>2034</w:t>
            </w:r>
          </w:p>
        </w:tc>
        <w:tc>
          <w:tcPr>
            <w:tcW w:w="875" w:type="dxa"/>
            <w:tcBorders>
              <w:top w:val="nil"/>
              <w:left w:val="single" w:sz="4" w:space="0" w:color="auto"/>
              <w:bottom w:val="nil"/>
              <w:right w:val="nil"/>
            </w:tcBorders>
          </w:tcPr>
          <w:p w14:paraId="41C1C5F8" w14:textId="27A98552" w:rsidR="008A39ED" w:rsidRPr="00EC55CA" w:rsidRDefault="008A39ED" w:rsidP="008A39ED">
            <w:pPr>
              <w:snapToGrid w:val="0"/>
              <w:spacing w:line="270" w:lineRule="exact"/>
              <w:jc w:val="center"/>
            </w:pPr>
            <w:r w:rsidRPr="00EC55CA">
              <w:t>22,762</w:t>
            </w:r>
          </w:p>
        </w:tc>
        <w:tc>
          <w:tcPr>
            <w:tcW w:w="875" w:type="dxa"/>
            <w:tcBorders>
              <w:top w:val="nil"/>
              <w:left w:val="nil"/>
              <w:bottom w:val="nil"/>
              <w:right w:val="nil"/>
            </w:tcBorders>
          </w:tcPr>
          <w:p w14:paraId="41D4820D" w14:textId="2FEF0DC6" w:rsidR="008A39ED" w:rsidRPr="00EC55CA" w:rsidRDefault="008A39ED" w:rsidP="008A39ED">
            <w:pPr>
              <w:snapToGrid w:val="0"/>
              <w:spacing w:line="270" w:lineRule="exact"/>
              <w:jc w:val="center"/>
            </w:pPr>
            <w:r w:rsidRPr="00EC55CA">
              <w:t>2,244</w:t>
            </w:r>
          </w:p>
        </w:tc>
        <w:tc>
          <w:tcPr>
            <w:tcW w:w="875" w:type="dxa"/>
            <w:tcBorders>
              <w:top w:val="nil"/>
              <w:left w:val="nil"/>
              <w:bottom w:val="nil"/>
              <w:right w:val="nil"/>
            </w:tcBorders>
          </w:tcPr>
          <w:p w14:paraId="108E0717" w14:textId="16ED938F" w:rsidR="008A39ED" w:rsidRPr="00EC55CA" w:rsidRDefault="008A39ED" w:rsidP="008A39ED">
            <w:pPr>
              <w:snapToGrid w:val="0"/>
              <w:spacing w:line="270" w:lineRule="exact"/>
              <w:ind w:rightChars="50" w:right="120"/>
              <w:jc w:val="right"/>
            </w:pPr>
            <w:r w:rsidRPr="00EC55CA">
              <w:t>14,375</w:t>
            </w:r>
          </w:p>
        </w:tc>
        <w:tc>
          <w:tcPr>
            <w:tcW w:w="875" w:type="dxa"/>
            <w:tcBorders>
              <w:top w:val="nil"/>
              <w:left w:val="nil"/>
              <w:bottom w:val="nil"/>
              <w:right w:val="nil"/>
            </w:tcBorders>
          </w:tcPr>
          <w:p w14:paraId="33B2B315" w14:textId="1B13D3CA" w:rsidR="008A39ED" w:rsidRPr="00EC55CA" w:rsidRDefault="008A39ED" w:rsidP="008A39ED">
            <w:pPr>
              <w:snapToGrid w:val="0"/>
              <w:spacing w:line="270" w:lineRule="exact"/>
              <w:jc w:val="center"/>
            </w:pPr>
            <w:r w:rsidRPr="00EC55CA">
              <w:t>6,143</w:t>
            </w:r>
          </w:p>
        </w:tc>
        <w:tc>
          <w:tcPr>
            <w:tcW w:w="875" w:type="dxa"/>
            <w:tcBorders>
              <w:top w:val="nil"/>
              <w:left w:val="nil"/>
              <w:bottom w:val="nil"/>
              <w:right w:val="nil"/>
            </w:tcBorders>
          </w:tcPr>
          <w:p w14:paraId="698CE92B" w14:textId="303776E6" w:rsidR="008A39ED" w:rsidRPr="00EC55CA" w:rsidRDefault="008A39ED" w:rsidP="008A39ED">
            <w:pPr>
              <w:snapToGrid w:val="0"/>
              <w:spacing w:line="270" w:lineRule="exact"/>
              <w:ind w:rightChars="50" w:right="120"/>
              <w:jc w:val="right"/>
            </w:pPr>
            <w:r w:rsidRPr="00EC55CA">
              <w:t>11,082</w:t>
            </w:r>
          </w:p>
        </w:tc>
        <w:tc>
          <w:tcPr>
            <w:tcW w:w="876" w:type="dxa"/>
            <w:tcBorders>
              <w:top w:val="nil"/>
              <w:left w:val="nil"/>
              <w:bottom w:val="nil"/>
              <w:right w:val="single" w:sz="4" w:space="0" w:color="auto"/>
            </w:tcBorders>
          </w:tcPr>
          <w:p w14:paraId="5DDA0DD5" w14:textId="543C1E11" w:rsidR="008A39ED" w:rsidRPr="00EC55CA" w:rsidRDefault="008A39ED" w:rsidP="008A39ED">
            <w:pPr>
              <w:snapToGrid w:val="0"/>
              <w:spacing w:line="270" w:lineRule="exact"/>
              <w:ind w:rightChars="50" w:right="120"/>
              <w:jc w:val="right"/>
            </w:pPr>
            <w:r w:rsidRPr="00EC55CA">
              <w:t>11,680</w:t>
            </w:r>
          </w:p>
        </w:tc>
        <w:tc>
          <w:tcPr>
            <w:tcW w:w="943" w:type="dxa"/>
            <w:tcBorders>
              <w:top w:val="nil"/>
              <w:left w:val="single" w:sz="4" w:space="0" w:color="auto"/>
              <w:bottom w:val="nil"/>
              <w:right w:val="single" w:sz="4" w:space="0" w:color="auto"/>
            </w:tcBorders>
          </w:tcPr>
          <w:p w14:paraId="11517DD9" w14:textId="22988ACE" w:rsidR="008A39ED" w:rsidRPr="00EC55CA" w:rsidRDefault="008A39ED" w:rsidP="008A39ED">
            <w:pPr>
              <w:snapToGrid w:val="0"/>
              <w:spacing w:line="270" w:lineRule="exact"/>
              <w:jc w:val="center"/>
            </w:pPr>
            <w:r w:rsidRPr="00EC55CA">
              <w:t>94.9</w:t>
            </w:r>
          </w:p>
        </w:tc>
        <w:tc>
          <w:tcPr>
            <w:tcW w:w="846" w:type="dxa"/>
            <w:tcBorders>
              <w:top w:val="nil"/>
              <w:left w:val="single" w:sz="4" w:space="0" w:color="auto"/>
              <w:bottom w:val="nil"/>
              <w:right w:val="single" w:sz="4" w:space="0" w:color="auto"/>
            </w:tcBorders>
          </w:tcPr>
          <w:p w14:paraId="7E559CA9" w14:textId="31E87416" w:rsidR="008A39ED" w:rsidRPr="00EC55CA" w:rsidRDefault="008A39ED" w:rsidP="008A39ED">
            <w:pPr>
              <w:snapToGrid w:val="0"/>
              <w:spacing w:line="270" w:lineRule="exact"/>
              <w:jc w:val="center"/>
            </w:pPr>
            <w:r w:rsidRPr="00EC55CA">
              <w:t>1.07</w:t>
            </w:r>
          </w:p>
        </w:tc>
        <w:tc>
          <w:tcPr>
            <w:tcW w:w="709" w:type="dxa"/>
            <w:tcBorders>
              <w:top w:val="nil"/>
              <w:left w:val="single" w:sz="4" w:space="0" w:color="auto"/>
              <w:bottom w:val="nil"/>
            </w:tcBorders>
          </w:tcPr>
          <w:p w14:paraId="3567ED64" w14:textId="2BFA8138" w:rsidR="008A39ED" w:rsidRPr="00EC55CA" w:rsidRDefault="008A39ED" w:rsidP="008A39ED">
            <w:pPr>
              <w:snapToGrid w:val="0"/>
              <w:spacing w:line="270" w:lineRule="exact"/>
              <w:jc w:val="center"/>
            </w:pPr>
            <w:r w:rsidRPr="00EC55CA">
              <w:t>83.4</w:t>
            </w:r>
          </w:p>
        </w:tc>
        <w:tc>
          <w:tcPr>
            <w:tcW w:w="709" w:type="dxa"/>
            <w:tcBorders>
              <w:top w:val="nil"/>
              <w:bottom w:val="nil"/>
            </w:tcBorders>
          </w:tcPr>
          <w:p w14:paraId="6F0AE1AD" w14:textId="503693E5" w:rsidR="008A39ED" w:rsidRPr="00EC55CA" w:rsidRDefault="008A39ED" w:rsidP="008A39ED">
            <w:pPr>
              <w:snapToGrid w:val="0"/>
              <w:spacing w:line="270" w:lineRule="exact"/>
              <w:jc w:val="center"/>
            </w:pPr>
            <w:r w:rsidRPr="00EC55CA">
              <w:t>80.1</w:t>
            </w:r>
          </w:p>
        </w:tc>
        <w:tc>
          <w:tcPr>
            <w:tcW w:w="709" w:type="dxa"/>
            <w:tcBorders>
              <w:top w:val="nil"/>
              <w:bottom w:val="nil"/>
              <w:right w:val="single" w:sz="4" w:space="0" w:color="auto"/>
            </w:tcBorders>
          </w:tcPr>
          <w:p w14:paraId="0F80AD93" w14:textId="6C8BBEBE" w:rsidR="008A39ED" w:rsidRPr="00EC55CA" w:rsidRDefault="008A39ED" w:rsidP="008A39ED">
            <w:pPr>
              <w:snapToGrid w:val="0"/>
              <w:spacing w:line="270" w:lineRule="exact"/>
              <w:jc w:val="center"/>
            </w:pPr>
            <w:r w:rsidRPr="00EC55CA">
              <w:t>86.7</w:t>
            </w:r>
          </w:p>
        </w:tc>
      </w:tr>
      <w:tr w:rsidR="008A39ED" w:rsidRPr="00EC55CA" w14:paraId="71B0505A" w14:textId="77777777" w:rsidTr="00156FF4">
        <w:trPr>
          <w:jc w:val="center"/>
        </w:trPr>
        <w:tc>
          <w:tcPr>
            <w:tcW w:w="636" w:type="dxa"/>
            <w:tcBorders>
              <w:top w:val="nil"/>
              <w:left w:val="single" w:sz="4" w:space="0" w:color="auto"/>
              <w:bottom w:val="dotted" w:sz="4" w:space="0" w:color="auto"/>
              <w:right w:val="nil"/>
            </w:tcBorders>
          </w:tcPr>
          <w:p w14:paraId="5F0BDAAF" w14:textId="44BF2C69" w:rsidR="008A39ED" w:rsidRPr="00EC55CA" w:rsidRDefault="008A39ED" w:rsidP="008A39ED">
            <w:pPr>
              <w:overflowPunct w:val="0"/>
              <w:snapToGrid w:val="0"/>
              <w:spacing w:line="270" w:lineRule="exact"/>
              <w:jc w:val="center"/>
              <w:rPr>
                <w:rFonts w:eastAsia="標楷體"/>
              </w:rPr>
            </w:pPr>
            <w:r w:rsidRPr="00EC55CA">
              <w:t>124</w:t>
            </w:r>
          </w:p>
        </w:tc>
        <w:tc>
          <w:tcPr>
            <w:tcW w:w="639" w:type="dxa"/>
            <w:tcBorders>
              <w:top w:val="nil"/>
              <w:left w:val="nil"/>
              <w:bottom w:val="dotted" w:sz="4" w:space="0" w:color="auto"/>
              <w:right w:val="single" w:sz="4" w:space="0" w:color="auto"/>
            </w:tcBorders>
          </w:tcPr>
          <w:p w14:paraId="64D1432A" w14:textId="24E65B1C" w:rsidR="008A39ED" w:rsidRPr="00EC55CA" w:rsidRDefault="008A39ED" w:rsidP="008A39ED">
            <w:pPr>
              <w:overflowPunct w:val="0"/>
              <w:snapToGrid w:val="0"/>
              <w:spacing w:line="270" w:lineRule="exact"/>
              <w:jc w:val="center"/>
              <w:rPr>
                <w:rFonts w:eastAsia="標楷體"/>
              </w:rPr>
            </w:pPr>
            <w:r w:rsidRPr="00EC55CA">
              <w:t>2035</w:t>
            </w:r>
          </w:p>
        </w:tc>
        <w:tc>
          <w:tcPr>
            <w:tcW w:w="875" w:type="dxa"/>
            <w:tcBorders>
              <w:top w:val="nil"/>
              <w:left w:val="single" w:sz="4" w:space="0" w:color="auto"/>
              <w:bottom w:val="dotted" w:sz="4" w:space="0" w:color="auto"/>
              <w:right w:val="nil"/>
            </w:tcBorders>
          </w:tcPr>
          <w:p w14:paraId="4B0A890F" w14:textId="61CC108B" w:rsidR="008A39ED" w:rsidRPr="00EC55CA" w:rsidRDefault="008A39ED" w:rsidP="008A39ED">
            <w:pPr>
              <w:snapToGrid w:val="0"/>
              <w:spacing w:line="270" w:lineRule="exact"/>
              <w:jc w:val="center"/>
            </w:pPr>
            <w:r w:rsidRPr="00EC55CA">
              <w:t>22,664</w:t>
            </w:r>
          </w:p>
        </w:tc>
        <w:tc>
          <w:tcPr>
            <w:tcW w:w="875" w:type="dxa"/>
            <w:tcBorders>
              <w:top w:val="nil"/>
              <w:left w:val="nil"/>
              <w:bottom w:val="dotted" w:sz="4" w:space="0" w:color="auto"/>
              <w:right w:val="nil"/>
            </w:tcBorders>
          </w:tcPr>
          <w:p w14:paraId="6E38E661" w14:textId="59EFDB5B" w:rsidR="008A39ED" w:rsidRPr="00EC55CA" w:rsidRDefault="008A39ED" w:rsidP="008A39ED">
            <w:pPr>
              <w:snapToGrid w:val="0"/>
              <w:spacing w:line="270" w:lineRule="exact"/>
              <w:jc w:val="center"/>
            </w:pPr>
            <w:r w:rsidRPr="00EC55CA">
              <w:t>2,215</w:t>
            </w:r>
          </w:p>
        </w:tc>
        <w:tc>
          <w:tcPr>
            <w:tcW w:w="875" w:type="dxa"/>
            <w:tcBorders>
              <w:top w:val="nil"/>
              <w:left w:val="nil"/>
              <w:bottom w:val="dotted" w:sz="4" w:space="0" w:color="auto"/>
              <w:right w:val="nil"/>
            </w:tcBorders>
          </w:tcPr>
          <w:p w14:paraId="17EB0097" w14:textId="7DB6147E" w:rsidR="008A39ED" w:rsidRPr="00EC55CA" w:rsidRDefault="008A39ED" w:rsidP="008A39ED">
            <w:pPr>
              <w:snapToGrid w:val="0"/>
              <w:spacing w:line="270" w:lineRule="exact"/>
              <w:ind w:rightChars="50" w:right="120"/>
              <w:jc w:val="right"/>
            </w:pPr>
            <w:r w:rsidRPr="00EC55CA">
              <w:t>14,176</w:t>
            </w:r>
          </w:p>
        </w:tc>
        <w:tc>
          <w:tcPr>
            <w:tcW w:w="875" w:type="dxa"/>
            <w:tcBorders>
              <w:top w:val="nil"/>
              <w:left w:val="nil"/>
              <w:bottom w:val="dotted" w:sz="4" w:space="0" w:color="auto"/>
              <w:right w:val="nil"/>
            </w:tcBorders>
          </w:tcPr>
          <w:p w14:paraId="2D826351" w14:textId="3E037846" w:rsidR="008A39ED" w:rsidRPr="00EC55CA" w:rsidRDefault="008A39ED" w:rsidP="008A39ED">
            <w:pPr>
              <w:snapToGrid w:val="0"/>
              <w:spacing w:line="270" w:lineRule="exact"/>
              <w:jc w:val="center"/>
            </w:pPr>
            <w:r w:rsidRPr="00EC55CA">
              <w:t>6,273</w:t>
            </w:r>
          </w:p>
        </w:tc>
        <w:tc>
          <w:tcPr>
            <w:tcW w:w="875" w:type="dxa"/>
            <w:tcBorders>
              <w:top w:val="nil"/>
              <w:left w:val="nil"/>
              <w:bottom w:val="dotted" w:sz="4" w:space="0" w:color="auto"/>
              <w:right w:val="nil"/>
            </w:tcBorders>
          </w:tcPr>
          <w:p w14:paraId="7E28F8AF" w14:textId="3259D567" w:rsidR="008A39ED" w:rsidRPr="00EC55CA" w:rsidRDefault="008A39ED" w:rsidP="008A39ED">
            <w:pPr>
              <w:snapToGrid w:val="0"/>
              <w:spacing w:line="270" w:lineRule="exact"/>
              <w:ind w:rightChars="50" w:right="120"/>
              <w:jc w:val="right"/>
            </w:pPr>
            <w:r w:rsidRPr="00EC55CA">
              <w:t>11,021</w:t>
            </w:r>
          </w:p>
        </w:tc>
        <w:tc>
          <w:tcPr>
            <w:tcW w:w="876" w:type="dxa"/>
            <w:tcBorders>
              <w:top w:val="nil"/>
              <w:left w:val="nil"/>
              <w:bottom w:val="dotted" w:sz="4" w:space="0" w:color="auto"/>
              <w:right w:val="single" w:sz="4" w:space="0" w:color="auto"/>
            </w:tcBorders>
          </w:tcPr>
          <w:p w14:paraId="04D93EC0" w14:textId="6B6729E2" w:rsidR="008A39ED" w:rsidRPr="00EC55CA" w:rsidRDefault="008A39ED" w:rsidP="008A39ED">
            <w:pPr>
              <w:snapToGrid w:val="0"/>
              <w:spacing w:line="270" w:lineRule="exact"/>
              <w:ind w:rightChars="50" w:right="120"/>
              <w:jc w:val="right"/>
            </w:pPr>
            <w:r w:rsidRPr="00EC55CA">
              <w:t>11,642</w:t>
            </w:r>
          </w:p>
        </w:tc>
        <w:tc>
          <w:tcPr>
            <w:tcW w:w="943" w:type="dxa"/>
            <w:tcBorders>
              <w:top w:val="nil"/>
              <w:left w:val="single" w:sz="4" w:space="0" w:color="auto"/>
              <w:bottom w:val="dotted" w:sz="4" w:space="0" w:color="auto"/>
              <w:right w:val="single" w:sz="4" w:space="0" w:color="auto"/>
            </w:tcBorders>
          </w:tcPr>
          <w:p w14:paraId="1D48F1E4" w14:textId="7F5DF24C" w:rsidR="008A39ED" w:rsidRPr="00EC55CA" w:rsidRDefault="008A39ED" w:rsidP="008A39ED">
            <w:pPr>
              <w:snapToGrid w:val="0"/>
              <w:spacing w:line="270" w:lineRule="exact"/>
              <w:jc w:val="center"/>
            </w:pPr>
            <w:r w:rsidRPr="00EC55CA">
              <w:t>94.7</w:t>
            </w:r>
          </w:p>
        </w:tc>
        <w:tc>
          <w:tcPr>
            <w:tcW w:w="846" w:type="dxa"/>
            <w:tcBorders>
              <w:top w:val="nil"/>
              <w:left w:val="single" w:sz="4" w:space="0" w:color="auto"/>
              <w:bottom w:val="dotted" w:sz="4" w:space="0" w:color="auto"/>
              <w:right w:val="single" w:sz="4" w:space="0" w:color="auto"/>
            </w:tcBorders>
          </w:tcPr>
          <w:p w14:paraId="12747CC4" w14:textId="79BA123E" w:rsidR="008A39ED" w:rsidRPr="00EC55CA" w:rsidRDefault="008A39ED" w:rsidP="008A39ED">
            <w:pPr>
              <w:snapToGrid w:val="0"/>
              <w:spacing w:line="270" w:lineRule="exact"/>
              <w:jc w:val="center"/>
            </w:pPr>
            <w:r w:rsidRPr="00EC55CA">
              <w:t>1.12</w:t>
            </w:r>
          </w:p>
        </w:tc>
        <w:tc>
          <w:tcPr>
            <w:tcW w:w="709" w:type="dxa"/>
            <w:tcBorders>
              <w:top w:val="nil"/>
              <w:left w:val="single" w:sz="4" w:space="0" w:color="auto"/>
              <w:bottom w:val="dotted" w:sz="4" w:space="0" w:color="auto"/>
            </w:tcBorders>
          </w:tcPr>
          <w:p w14:paraId="19E322E1" w14:textId="1E04FEE8" w:rsidR="008A39ED" w:rsidRPr="00EC55CA" w:rsidRDefault="008A39ED" w:rsidP="008A39ED">
            <w:pPr>
              <w:snapToGrid w:val="0"/>
              <w:spacing w:line="270" w:lineRule="exact"/>
              <w:jc w:val="center"/>
            </w:pPr>
            <w:r w:rsidRPr="00EC55CA">
              <w:t>83.6</w:t>
            </w:r>
          </w:p>
        </w:tc>
        <w:tc>
          <w:tcPr>
            <w:tcW w:w="709" w:type="dxa"/>
            <w:tcBorders>
              <w:top w:val="nil"/>
              <w:bottom w:val="dotted" w:sz="4" w:space="0" w:color="auto"/>
            </w:tcBorders>
          </w:tcPr>
          <w:p w14:paraId="39BDC3A4" w14:textId="4F51D5CC" w:rsidR="008A39ED" w:rsidRPr="00EC55CA" w:rsidRDefault="008A39ED" w:rsidP="008A39ED">
            <w:pPr>
              <w:snapToGrid w:val="0"/>
              <w:spacing w:line="270" w:lineRule="exact"/>
              <w:jc w:val="center"/>
            </w:pPr>
            <w:r w:rsidRPr="00EC55CA">
              <w:t>80.3</w:t>
            </w:r>
          </w:p>
        </w:tc>
        <w:tc>
          <w:tcPr>
            <w:tcW w:w="709" w:type="dxa"/>
            <w:tcBorders>
              <w:top w:val="nil"/>
              <w:bottom w:val="dotted" w:sz="4" w:space="0" w:color="auto"/>
              <w:right w:val="single" w:sz="4" w:space="0" w:color="auto"/>
            </w:tcBorders>
          </w:tcPr>
          <w:p w14:paraId="4007435E" w14:textId="086B972D" w:rsidR="008A39ED" w:rsidRPr="00EC55CA" w:rsidRDefault="008A39ED" w:rsidP="008A39ED">
            <w:pPr>
              <w:snapToGrid w:val="0"/>
              <w:spacing w:line="270" w:lineRule="exact"/>
              <w:jc w:val="center"/>
            </w:pPr>
            <w:r w:rsidRPr="00EC55CA">
              <w:t>86.9</w:t>
            </w:r>
          </w:p>
        </w:tc>
      </w:tr>
      <w:tr w:rsidR="008A39ED" w:rsidRPr="00EC55CA" w14:paraId="620A833D" w14:textId="77777777" w:rsidTr="00156FF4">
        <w:trPr>
          <w:jc w:val="center"/>
        </w:trPr>
        <w:tc>
          <w:tcPr>
            <w:tcW w:w="636" w:type="dxa"/>
            <w:tcBorders>
              <w:top w:val="dotted" w:sz="4" w:space="0" w:color="auto"/>
              <w:left w:val="single" w:sz="4" w:space="0" w:color="auto"/>
              <w:bottom w:val="nil"/>
              <w:right w:val="nil"/>
            </w:tcBorders>
          </w:tcPr>
          <w:p w14:paraId="1407796B" w14:textId="09F0F591" w:rsidR="008A39ED" w:rsidRPr="00EC55CA" w:rsidRDefault="008A39ED" w:rsidP="008A39ED">
            <w:pPr>
              <w:overflowPunct w:val="0"/>
              <w:snapToGrid w:val="0"/>
              <w:spacing w:line="270" w:lineRule="exact"/>
              <w:jc w:val="center"/>
              <w:rPr>
                <w:rFonts w:eastAsia="標楷體"/>
              </w:rPr>
            </w:pPr>
            <w:r w:rsidRPr="00EC55CA">
              <w:t>125</w:t>
            </w:r>
          </w:p>
        </w:tc>
        <w:tc>
          <w:tcPr>
            <w:tcW w:w="639" w:type="dxa"/>
            <w:tcBorders>
              <w:top w:val="dotted" w:sz="4" w:space="0" w:color="auto"/>
              <w:left w:val="nil"/>
              <w:bottom w:val="nil"/>
              <w:right w:val="single" w:sz="4" w:space="0" w:color="auto"/>
            </w:tcBorders>
          </w:tcPr>
          <w:p w14:paraId="7DC9C6EC" w14:textId="1172B769" w:rsidR="008A39ED" w:rsidRPr="00EC55CA" w:rsidRDefault="008A39ED" w:rsidP="008A39ED">
            <w:pPr>
              <w:overflowPunct w:val="0"/>
              <w:snapToGrid w:val="0"/>
              <w:spacing w:line="270" w:lineRule="exact"/>
              <w:jc w:val="center"/>
              <w:rPr>
                <w:rFonts w:eastAsia="標楷體"/>
              </w:rPr>
            </w:pPr>
            <w:r w:rsidRPr="00EC55CA">
              <w:t>2036</w:t>
            </w:r>
          </w:p>
        </w:tc>
        <w:tc>
          <w:tcPr>
            <w:tcW w:w="875" w:type="dxa"/>
            <w:tcBorders>
              <w:top w:val="dotted" w:sz="4" w:space="0" w:color="auto"/>
              <w:left w:val="single" w:sz="4" w:space="0" w:color="auto"/>
              <w:bottom w:val="nil"/>
              <w:right w:val="nil"/>
            </w:tcBorders>
          </w:tcPr>
          <w:p w14:paraId="40E14FC2" w14:textId="1CDD07E1" w:rsidR="008A39ED" w:rsidRPr="00EC55CA" w:rsidRDefault="008A39ED" w:rsidP="008A39ED">
            <w:pPr>
              <w:snapToGrid w:val="0"/>
              <w:spacing w:line="270" w:lineRule="exact"/>
              <w:jc w:val="center"/>
            </w:pPr>
            <w:r w:rsidRPr="00EC55CA">
              <w:t>22,570</w:t>
            </w:r>
          </w:p>
        </w:tc>
        <w:tc>
          <w:tcPr>
            <w:tcW w:w="875" w:type="dxa"/>
            <w:tcBorders>
              <w:top w:val="dotted" w:sz="4" w:space="0" w:color="auto"/>
              <w:left w:val="nil"/>
              <w:bottom w:val="nil"/>
              <w:right w:val="nil"/>
            </w:tcBorders>
          </w:tcPr>
          <w:p w14:paraId="1EBDA16A" w14:textId="740739EB" w:rsidR="008A39ED" w:rsidRPr="00EC55CA" w:rsidRDefault="008A39ED" w:rsidP="008A39ED">
            <w:pPr>
              <w:snapToGrid w:val="0"/>
              <w:spacing w:line="270" w:lineRule="exact"/>
              <w:jc w:val="center"/>
            </w:pPr>
            <w:r w:rsidRPr="00EC55CA">
              <w:t>2,200</w:t>
            </w:r>
          </w:p>
        </w:tc>
        <w:tc>
          <w:tcPr>
            <w:tcW w:w="875" w:type="dxa"/>
            <w:tcBorders>
              <w:top w:val="dotted" w:sz="4" w:space="0" w:color="auto"/>
              <w:left w:val="nil"/>
              <w:bottom w:val="nil"/>
              <w:right w:val="nil"/>
            </w:tcBorders>
          </w:tcPr>
          <w:p w14:paraId="6BE63479" w14:textId="19AE53DC" w:rsidR="008A39ED" w:rsidRPr="00EC55CA" w:rsidRDefault="008A39ED" w:rsidP="008A39ED">
            <w:pPr>
              <w:snapToGrid w:val="0"/>
              <w:spacing w:line="270" w:lineRule="exact"/>
              <w:ind w:rightChars="50" w:right="120"/>
              <w:jc w:val="right"/>
            </w:pPr>
            <w:r w:rsidRPr="00EC55CA">
              <w:t>13,980</w:t>
            </w:r>
          </w:p>
        </w:tc>
        <w:tc>
          <w:tcPr>
            <w:tcW w:w="875" w:type="dxa"/>
            <w:tcBorders>
              <w:top w:val="dotted" w:sz="4" w:space="0" w:color="auto"/>
              <w:left w:val="nil"/>
              <w:bottom w:val="nil"/>
              <w:right w:val="nil"/>
            </w:tcBorders>
          </w:tcPr>
          <w:p w14:paraId="79780568" w14:textId="0CC83E65" w:rsidR="008A39ED" w:rsidRPr="00EC55CA" w:rsidRDefault="008A39ED" w:rsidP="008A39ED">
            <w:pPr>
              <w:snapToGrid w:val="0"/>
              <w:spacing w:line="270" w:lineRule="exact"/>
              <w:jc w:val="center"/>
            </w:pPr>
            <w:r w:rsidRPr="00EC55CA">
              <w:t>6,390</w:t>
            </w:r>
          </w:p>
        </w:tc>
        <w:tc>
          <w:tcPr>
            <w:tcW w:w="875" w:type="dxa"/>
            <w:tcBorders>
              <w:top w:val="dotted" w:sz="4" w:space="0" w:color="auto"/>
              <w:left w:val="nil"/>
              <w:bottom w:val="nil"/>
              <w:right w:val="nil"/>
            </w:tcBorders>
          </w:tcPr>
          <w:p w14:paraId="0C7465F0" w14:textId="355D6187" w:rsidR="008A39ED" w:rsidRPr="00EC55CA" w:rsidRDefault="008A39ED" w:rsidP="008A39ED">
            <w:pPr>
              <w:snapToGrid w:val="0"/>
              <w:spacing w:line="270" w:lineRule="exact"/>
              <w:ind w:rightChars="50" w:right="120"/>
              <w:jc w:val="right"/>
            </w:pPr>
            <w:r w:rsidRPr="00EC55CA">
              <w:t>10,963</w:t>
            </w:r>
          </w:p>
        </w:tc>
        <w:tc>
          <w:tcPr>
            <w:tcW w:w="876" w:type="dxa"/>
            <w:tcBorders>
              <w:top w:val="dotted" w:sz="4" w:space="0" w:color="auto"/>
              <w:left w:val="nil"/>
              <w:bottom w:val="nil"/>
              <w:right w:val="single" w:sz="4" w:space="0" w:color="auto"/>
            </w:tcBorders>
          </w:tcPr>
          <w:p w14:paraId="6877651A" w14:textId="15E253B9" w:rsidR="008A39ED" w:rsidRPr="00EC55CA" w:rsidRDefault="008A39ED" w:rsidP="008A39ED">
            <w:pPr>
              <w:snapToGrid w:val="0"/>
              <w:spacing w:line="270" w:lineRule="exact"/>
              <w:ind w:rightChars="50" w:right="120"/>
              <w:jc w:val="right"/>
            </w:pPr>
            <w:r w:rsidRPr="00EC55CA">
              <w:t>11,607</w:t>
            </w:r>
          </w:p>
        </w:tc>
        <w:tc>
          <w:tcPr>
            <w:tcW w:w="943" w:type="dxa"/>
            <w:tcBorders>
              <w:top w:val="dotted" w:sz="4" w:space="0" w:color="auto"/>
              <w:left w:val="single" w:sz="4" w:space="0" w:color="auto"/>
              <w:bottom w:val="nil"/>
              <w:right w:val="single" w:sz="4" w:space="0" w:color="auto"/>
            </w:tcBorders>
          </w:tcPr>
          <w:p w14:paraId="476E8A22" w14:textId="2E8A5336" w:rsidR="008A39ED" w:rsidRPr="00EC55CA" w:rsidRDefault="008A39ED" w:rsidP="008A39ED">
            <w:pPr>
              <w:snapToGrid w:val="0"/>
              <w:spacing w:line="270" w:lineRule="exact"/>
              <w:jc w:val="center"/>
            </w:pPr>
            <w:r w:rsidRPr="00EC55CA">
              <w:t>94.5</w:t>
            </w:r>
          </w:p>
        </w:tc>
        <w:tc>
          <w:tcPr>
            <w:tcW w:w="846" w:type="dxa"/>
            <w:tcBorders>
              <w:top w:val="dotted" w:sz="4" w:space="0" w:color="auto"/>
              <w:left w:val="single" w:sz="4" w:space="0" w:color="auto"/>
              <w:bottom w:val="nil"/>
              <w:right w:val="single" w:sz="4" w:space="0" w:color="auto"/>
            </w:tcBorders>
          </w:tcPr>
          <w:p w14:paraId="76B62592" w14:textId="1FD306AF" w:rsidR="008A39ED" w:rsidRPr="00EC55CA" w:rsidRDefault="008A39ED" w:rsidP="008A39ED">
            <w:pPr>
              <w:snapToGrid w:val="0"/>
              <w:spacing w:line="270" w:lineRule="exact"/>
              <w:jc w:val="center"/>
            </w:pPr>
            <w:r w:rsidRPr="00EC55CA">
              <w:t>1.23</w:t>
            </w:r>
          </w:p>
        </w:tc>
        <w:tc>
          <w:tcPr>
            <w:tcW w:w="709" w:type="dxa"/>
            <w:tcBorders>
              <w:top w:val="dotted" w:sz="4" w:space="0" w:color="auto"/>
              <w:left w:val="single" w:sz="4" w:space="0" w:color="auto"/>
              <w:bottom w:val="nil"/>
            </w:tcBorders>
          </w:tcPr>
          <w:p w14:paraId="44CC4F78" w14:textId="04F3EB91" w:rsidR="008A39ED" w:rsidRPr="00EC55CA" w:rsidRDefault="008A39ED" w:rsidP="008A39ED">
            <w:pPr>
              <w:snapToGrid w:val="0"/>
              <w:spacing w:line="270" w:lineRule="exact"/>
              <w:jc w:val="center"/>
            </w:pPr>
            <w:r w:rsidRPr="00EC55CA">
              <w:t>83.7</w:t>
            </w:r>
          </w:p>
        </w:tc>
        <w:tc>
          <w:tcPr>
            <w:tcW w:w="709" w:type="dxa"/>
            <w:tcBorders>
              <w:top w:val="dotted" w:sz="4" w:space="0" w:color="auto"/>
              <w:bottom w:val="nil"/>
            </w:tcBorders>
          </w:tcPr>
          <w:p w14:paraId="6D118B21" w14:textId="5F61290C" w:rsidR="008A39ED" w:rsidRPr="00EC55CA" w:rsidRDefault="008A39ED" w:rsidP="008A39ED">
            <w:pPr>
              <w:snapToGrid w:val="0"/>
              <w:spacing w:line="270" w:lineRule="exact"/>
              <w:jc w:val="center"/>
            </w:pPr>
            <w:r w:rsidRPr="00EC55CA">
              <w:t>80.4</w:t>
            </w:r>
          </w:p>
        </w:tc>
        <w:tc>
          <w:tcPr>
            <w:tcW w:w="709" w:type="dxa"/>
            <w:tcBorders>
              <w:top w:val="dotted" w:sz="4" w:space="0" w:color="auto"/>
              <w:bottom w:val="nil"/>
              <w:right w:val="single" w:sz="4" w:space="0" w:color="auto"/>
            </w:tcBorders>
          </w:tcPr>
          <w:p w14:paraId="55135757" w14:textId="526DABA1" w:rsidR="008A39ED" w:rsidRPr="00EC55CA" w:rsidRDefault="008A39ED" w:rsidP="008A39ED">
            <w:pPr>
              <w:snapToGrid w:val="0"/>
              <w:spacing w:line="270" w:lineRule="exact"/>
              <w:jc w:val="center"/>
            </w:pPr>
            <w:r w:rsidRPr="00EC55CA">
              <w:t>87.0</w:t>
            </w:r>
          </w:p>
        </w:tc>
      </w:tr>
      <w:tr w:rsidR="008A39ED" w:rsidRPr="00EC55CA" w14:paraId="0AC93409" w14:textId="77777777" w:rsidTr="00156FF4">
        <w:trPr>
          <w:jc w:val="center"/>
        </w:trPr>
        <w:tc>
          <w:tcPr>
            <w:tcW w:w="636" w:type="dxa"/>
            <w:tcBorders>
              <w:top w:val="nil"/>
              <w:left w:val="single" w:sz="4" w:space="0" w:color="auto"/>
              <w:bottom w:val="nil"/>
              <w:right w:val="nil"/>
            </w:tcBorders>
          </w:tcPr>
          <w:p w14:paraId="4859A4CF" w14:textId="3937FA9A" w:rsidR="008A39ED" w:rsidRPr="00EC55CA" w:rsidRDefault="008A39ED" w:rsidP="008A39ED">
            <w:pPr>
              <w:overflowPunct w:val="0"/>
              <w:snapToGrid w:val="0"/>
              <w:spacing w:line="270" w:lineRule="exact"/>
              <w:jc w:val="center"/>
              <w:rPr>
                <w:rFonts w:eastAsia="標楷體"/>
              </w:rPr>
            </w:pPr>
            <w:r w:rsidRPr="00EC55CA">
              <w:t>126</w:t>
            </w:r>
          </w:p>
        </w:tc>
        <w:tc>
          <w:tcPr>
            <w:tcW w:w="639" w:type="dxa"/>
            <w:tcBorders>
              <w:top w:val="nil"/>
              <w:left w:val="nil"/>
              <w:bottom w:val="nil"/>
              <w:right w:val="single" w:sz="4" w:space="0" w:color="auto"/>
            </w:tcBorders>
          </w:tcPr>
          <w:p w14:paraId="32147763" w14:textId="11FF9E4D" w:rsidR="008A39ED" w:rsidRPr="00EC55CA" w:rsidRDefault="008A39ED" w:rsidP="008A39ED">
            <w:pPr>
              <w:overflowPunct w:val="0"/>
              <w:snapToGrid w:val="0"/>
              <w:spacing w:line="270" w:lineRule="exact"/>
              <w:jc w:val="center"/>
              <w:rPr>
                <w:rFonts w:eastAsia="標楷體"/>
              </w:rPr>
            </w:pPr>
            <w:r w:rsidRPr="00EC55CA">
              <w:t>2037</w:t>
            </w:r>
          </w:p>
        </w:tc>
        <w:tc>
          <w:tcPr>
            <w:tcW w:w="875" w:type="dxa"/>
            <w:tcBorders>
              <w:top w:val="nil"/>
              <w:left w:val="single" w:sz="4" w:space="0" w:color="auto"/>
              <w:bottom w:val="nil"/>
              <w:right w:val="nil"/>
            </w:tcBorders>
          </w:tcPr>
          <w:p w14:paraId="5634D0CD" w14:textId="462851E6" w:rsidR="008A39ED" w:rsidRPr="00EC55CA" w:rsidRDefault="008A39ED" w:rsidP="008A39ED">
            <w:pPr>
              <w:snapToGrid w:val="0"/>
              <w:spacing w:line="270" w:lineRule="exact"/>
              <w:jc w:val="center"/>
            </w:pPr>
            <w:r w:rsidRPr="00EC55CA">
              <w:t>22,458</w:t>
            </w:r>
          </w:p>
        </w:tc>
        <w:tc>
          <w:tcPr>
            <w:tcW w:w="875" w:type="dxa"/>
            <w:tcBorders>
              <w:top w:val="nil"/>
              <w:left w:val="nil"/>
              <w:bottom w:val="nil"/>
              <w:right w:val="nil"/>
            </w:tcBorders>
          </w:tcPr>
          <w:p w14:paraId="433B3F62" w14:textId="4AB2AFC2" w:rsidR="008A39ED" w:rsidRPr="00EC55CA" w:rsidRDefault="008A39ED" w:rsidP="008A39ED">
            <w:pPr>
              <w:snapToGrid w:val="0"/>
              <w:spacing w:line="270" w:lineRule="exact"/>
              <w:jc w:val="center"/>
            </w:pPr>
            <w:r w:rsidRPr="00EC55CA">
              <w:t>2,178</w:t>
            </w:r>
          </w:p>
        </w:tc>
        <w:tc>
          <w:tcPr>
            <w:tcW w:w="875" w:type="dxa"/>
            <w:tcBorders>
              <w:top w:val="nil"/>
              <w:left w:val="nil"/>
              <w:bottom w:val="nil"/>
              <w:right w:val="nil"/>
            </w:tcBorders>
          </w:tcPr>
          <w:p w14:paraId="52FB768E" w14:textId="55E28C33" w:rsidR="008A39ED" w:rsidRPr="00EC55CA" w:rsidRDefault="008A39ED" w:rsidP="008A39ED">
            <w:pPr>
              <w:snapToGrid w:val="0"/>
              <w:spacing w:line="270" w:lineRule="exact"/>
              <w:ind w:rightChars="50" w:right="120"/>
              <w:jc w:val="right"/>
            </w:pPr>
            <w:r w:rsidRPr="00EC55CA">
              <w:t>13,789</w:t>
            </w:r>
          </w:p>
        </w:tc>
        <w:tc>
          <w:tcPr>
            <w:tcW w:w="875" w:type="dxa"/>
            <w:tcBorders>
              <w:top w:val="nil"/>
              <w:left w:val="nil"/>
              <w:bottom w:val="nil"/>
              <w:right w:val="nil"/>
            </w:tcBorders>
          </w:tcPr>
          <w:p w14:paraId="14000B44" w14:textId="2117D2D7" w:rsidR="008A39ED" w:rsidRPr="00EC55CA" w:rsidRDefault="008A39ED" w:rsidP="008A39ED">
            <w:pPr>
              <w:snapToGrid w:val="0"/>
              <w:spacing w:line="270" w:lineRule="exact"/>
              <w:jc w:val="center"/>
            </w:pPr>
            <w:r w:rsidRPr="00EC55CA">
              <w:t>6,491</w:t>
            </w:r>
          </w:p>
        </w:tc>
        <w:tc>
          <w:tcPr>
            <w:tcW w:w="875" w:type="dxa"/>
            <w:tcBorders>
              <w:top w:val="nil"/>
              <w:left w:val="nil"/>
              <w:bottom w:val="nil"/>
              <w:right w:val="nil"/>
            </w:tcBorders>
          </w:tcPr>
          <w:p w14:paraId="60BCF5D6" w14:textId="66285A62" w:rsidR="008A39ED" w:rsidRPr="00EC55CA" w:rsidRDefault="008A39ED" w:rsidP="008A39ED">
            <w:pPr>
              <w:snapToGrid w:val="0"/>
              <w:spacing w:line="270" w:lineRule="exact"/>
              <w:ind w:rightChars="50" w:right="120"/>
              <w:jc w:val="right"/>
            </w:pPr>
            <w:r w:rsidRPr="00EC55CA">
              <w:t>10,896</w:t>
            </w:r>
          </w:p>
        </w:tc>
        <w:tc>
          <w:tcPr>
            <w:tcW w:w="876" w:type="dxa"/>
            <w:tcBorders>
              <w:top w:val="nil"/>
              <w:left w:val="nil"/>
              <w:bottom w:val="nil"/>
              <w:right w:val="single" w:sz="4" w:space="0" w:color="auto"/>
            </w:tcBorders>
          </w:tcPr>
          <w:p w14:paraId="4C2FED2E" w14:textId="3477C2FA" w:rsidR="008A39ED" w:rsidRPr="00EC55CA" w:rsidRDefault="008A39ED" w:rsidP="008A39ED">
            <w:pPr>
              <w:snapToGrid w:val="0"/>
              <w:spacing w:line="270" w:lineRule="exact"/>
              <w:ind w:rightChars="50" w:right="120"/>
              <w:jc w:val="right"/>
            </w:pPr>
            <w:r w:rsidRPr="00EC55CA">
              <w:t>11,562</w:t>
            </w:r>
          </w:p>
        </w:tc>
        <w:tc>
          <w:tcPr>
            <w:tcW w:w="943" w:type="dxa"/>
            <w:tcBorders>
              <w:top w:val="nil"/>
              <w:left w:val="single" w:sz="4" w:space="0" w:color="auto"/>
              <w:bottom w:val="nil"/>
              <w:right w:val="single" w:sz="4" w:space="0" w:color="auto"/>
            </w:tcBorders>
          </w:tcPr>
          <w:p w14:paraId="65AAE0C4" w14:textId="4D8612F7" w:rsidR="008A39ED" w:rsidRPr="00EC55CA" w:rsidRDefault="008A39ED" w:rsidP="008A39ED">
            <w:pPr>
              <w:snapToGrid w:val="0"/>
              <w:spacing w:line="270" w:lineRule="exact"/>
              <w:jc w:val="center"/>
            </w:pPr>
            <w:r w:rsidRPr="00EC55CA">
              <w:t>94.2</w:t>
            </w:r>
          </w:p>
        </w:tc>
        <w:tc>
          <w:tcPr>
            <w:tcW w:w="846" w:type="dxa"/>
            <w:tcBorders>
              <w:top w:val="nil"/>
              <w:left w:val="single" w:sz="4" w:space="0" w:color="auto"/>
              <w:bottom w:val="nil"/>
              <w:right w:val="single" w:sz="4" w:space="0" w:color="auto"/>
            </w:tcBorders>
          </w:tcPr>
          <w:p w14:paraId="677D9DFC" w14:textId="29E425FD" w:rsidR="008A39ED" w:rsidRPr="00EC55CA" w:rsidRDefault="008A39ED" w:rsidP="008A39ED">
            <w:pPr>
              <w:snapToGrid w:val="0"/>
              <w:spacing w:line="270" w:lineRule="exact"/>
              <w:jc w:val="center"/>
            </w:pPr>
            <w:r w:rsidRPr="00EC55CA">
              <w:t>1.14</w:t>
            </w:r>
          </w:p>
        </w:tc>
        <w:tc>
          <w:tcPr>
            <w:tcW w:w="709" w:type="dxa"/>
            <w:tcBorders>
              <w:top w:val="nil"/>
              <w:left w:val="single" w:sz="4" w:space="0" w:color="auto"/>
              <w:bottom w:val="nil"/>
            </w:tcBorders>
          </w:tcPr>
          <w:p w14:paraId="5922C422" w14:textId="73354479" w:rsidR="008A39ED" w:rsidRPr="00EC55CA" w:rsidRDefault="008A39ED" w:rsidP="008A39ED">
            <w:pPr>
              <w:snapToGrid w:val="0"/>
              <w:spacing w:line="270" w:lineRule="exact"/>
              <w:jc w:val="center"/>
            </w:pPr>
            <w:r w:rsidRPr="00EC55CA">
              <w:t>83.9</w:t>
            </w:r>
          </w:p>
        </w:tc>
        <w:tc>
          <w:tcPr>
            <w:tcW w:w="709" w:type="dxa"/>
            <w:tcBorders>
              <w:top w:val="nil"/>
              <w:bottom w:val="nil"/>
            </w:tcBorders>
          </w:tcPr>
          <w:p w14:paraId="25CB224C" w14:textId="15A0553C" w:rsidR="008A39ED" w:rsidRPr="00EC55CA" w:rsidRDefault="008A39ED" w:rsidP="008A39ED">
            <w:pPr>
              <w:snapToGrid w:val="0"/>
              <w:spacing w:line="270" w:lineRule="exact"/>
              <w:jc w:val="center"/>
            </w:pPr>
            <w:r w:rsidRPr="00EC55CA">
              <w:t>80.6</w:t>
            </w:r>
          </w:p>
        </w:tc>
        <w:tc>
          <w:tcPr>
            <w:tcW w:w="709" w:type="dxa"/>
            <w:tcBorders>
              <w:top w:val="nil"/>
              <w:bottom w:val="nil"/>
              <w:right w:val="single" w:sz="4" w:space="0" w:color="auto"/>
            </w:tcBorders>
          </w:tcPr>
          <w:p w14:paraId="7CEF7E32" w14:textId="7043E931" w:rsidR="008A39ED" w:rsidRPr="00EC55CA" w:rsidRDefault="008A39ED" w:rsidP="008A39ED">
            <w:pPr>
              <w:snapToGrid w:val="0"/>
              <w:spacing w:line="270" w:lineRule="exact"/>
              <w:jc w:val="center"/>
            </w:pPr>
            <w:r w:rsidRPr="00EC55CA">
              <w:t>87.1</w:t>
            </w:r>
          </w:p>
        </w:tc>
      </w:tr>
      <w:tr w:rsidR="008A39ED" w:rsidRPr="00EC55CA" w14:paraId="720BCE4C" w14:textId="77777777" w:rsidTr="00156FF4">
        <w:trPr>
          <w:jc w:val="center"/>
        </w:trPr>
        <w:tc>
          <w:tcPr>
            <w:tcW w:w="636" w:type="dxa"/>
            <w:tcBorders>
              <w:top w:val="nil"/>
              <w:left w:val="single" w:sz="4" w:space="0" w:color="auto"/>
              <w:bottom w:val="nil"/>
              <w:right w:val="nil"/>
            </w:tcBorders>
          </w:tcPr>
          <w:p w14:paraId="63DDF816" w14:textId="148D4FE9" w:rsidR="008A39ED" w:rsidRPr="00EC55CA" w:rsidRDefault="008A39ED" w:rsidP="008A39ED">
            <w:pPr>
              <w:overflowPunct w:val="0"/>
              <w:snapToGrid w:val="0"/>
              <w:spacing w:line="270" w:lineRule="exact"/>
              <w:jc w:val="center"/>
              <w:rPr>
                <w:rFonts w:eastAsia="標楷體"/>
              </w:rPr>
            </w:pPr>
            <w:r w:rsidRPr="00EC55CA">
              <w:t>127</w:t>
            </w:r>
          </w:p>
        </w:tc>
        <w:tc>
          <w:tcPr>
            <w:tcW w:w="639" w:type="dxa"/>
            <w:tcBorders>
              <w:top w:val="nil"/>
              <w:left w:val="nil"/>
              <w:bottom w:val="nil"/>
              <w:right w:val="single" w:sz="4" w:space="0" w:color="auto"/>
            </w:tcBorders>
          </w:tcPr>
          <w:p w14:paraId="55835462" w14:textId="7611CD2B" w:rsidR="008A39ED" w:rsidRPr="00EC55CA" w:rsidRDefault="008A39ED" w:rsidP="008A39ED">
            <w:pPr>
              <w:overflowPunct w:val="0"/>
              <w:snapToGrid w:val="0"/>
              <w:spacing w:line="270" w:lineRule="exact"/>
              <w:jc w:val="center"/>
              <w:rPr>
                <w:rFonts w:eastAsia="標楷體"/>
              </w:rPr>
            </w:pPr>
            <w:r w:rsidRPr="00EC55CA">
              <w:t>2038</w:t>
            </w:r>
          </w:p>
        </w:tc>
        <w:tc>
          <w:tcPr>
            <w:tcW w:w="875" w:type="dxa"/>
            <w:tcBorders>
              <w:top w:val="nil"/>
              <w:left w:val="single" w:sz="4" w:space="0" w:color="auto"/>
              <w:bottom w:val="nil"/>
              <w:right w:val="nil"/>
            </w:tcBorders>
          </w:tcPr>
          <w:p w14:paraId="2A491F20" w14:textId="1FCE2CF8" w:rsidR="008A39ED" w:rsidRPr="00EC55CA" w:rsidRDefault="008A39ED" w:rsidP="008A39ED">
            <w:pPr>
              <w:snapToGrid w:val="0"/>
              <w:spacing w:line="270" w:lineRule="exact"/>
              <w:jc w:val="center"/>
            </w:pPr>
            <w:r w:rsidRPr="00EC55CA">
              <w:t>22,343</w:t>
            </w:r>
          </w:p>
        </w:tc>
        <w:tc>
          <w:tcPr>
            <w:tcW w:w="875" w:type="dxa"/>
            <w:tcBorders>
              <w:top w:val="nil"/>
              <w:left w:val="nil"/>
              <w:bottom w:val="nil"/>
              <w:right w:val="nil"/>
            </w:tcBorders>
          </w:tcPr>
          <w:p w14:paraId="523BDB33" w14:textId="6A333C20" w:rsidR="008A39ED" w:rsidRPr="00EC55CA" w:rsidRDefault="008A39ED" w:rsidP="008A39ED">
            <w:pPr>
              <w:snapToGrid w:val="0"/>
              <w:spacing w:line="270" w:lineRule="exact"/>
              <w:jc w:val="center"/>
            </w:pPr>
            <w:r w:rsidRPr="00EC55CA">
              <w:t>2,148</w:t>
            </w:r>
          </w:p>
        </w:tc>
        <w:tc>
          <w:tcPr>
            <w:tcW w:w="875" w:type="dxa"/>
            <w:tcBorders>
              <w:top w:val="nil"/>
              <w:left w:val="nil"/>
              <w:bottom w:val="nil"/>
              <w:right w:val="nil"/>
            </w:tcBorders>
          </w:tcPr>
          <w:p w14:paraId="5D5525CB" w14:textId="0D121FCA" w:rsidR="008A39ED" w:rsidRPr="00EC55CA" w:rsidRDefault="008A39ED" w:rsidP="008A39ED">
            <w:pPr>
              <w:snapToGrid w:val="0"/>
              <w:spacing w:line="270" w:lineRule="exact"/>
              <w:ind w:rightChars="50" w:right="120"/>
              <w:jc w:val="right"/>
            </w:pPr>
            <w:r w:rsidRPr="00EC55CA">
              <w:t>13,608</w:t>
            </w:r>
          </w:p>
        </w:tc>
        <w:tc>
          <w:tcPr>
            <w:tcW w:w="875" w:type="dxa"/>
            <w:tcBorders>
              <w:top w:val="nil"/>
              <w:left w:val="nil"/>
              <w:bottom w:val="nil"/>
              <w:right w:val="nil"/>
            </w:tcBorders>
          </w:tcPr>
          <w:p w14:paraId="2697B6A9" w14:textId="1DF9ACA4" w:rsidR="008A39ED" w:rsidRPr="00EC55CA" w:rsidRDefault="008A39ED" w:rsidP="008A39ED">
            <w:pPr>
              <w:snapToGrid w:val="0"/>
              <w:spacing w:line="270" w:lineRule="exact"/>
              <w:jc w:val="center"/>
            </w:pPr>
            <w:r w:rsidRPr="00EC55CA">
              <w:t>6,587</w:t>
            </w:r>
          </w:p>
        </w:tc>
        <w:tc>
          <w:tcPr>
            <w:tcW w:w="875" w:type="dxa"/>
            <w:tcBorders>
              <w:top w:val="nil"/>
              <w:left w:val="nil"/>
              <w:bottom w:val="nil"/>
              <w:right w:val="nil"/>
            </w:tcBorders>
          </w:tcPr>
          <w:p w14:paraId="25474A09" w14:textId="34D3B778" w:rsidR="008A39ED" w:rsidRPr="00EC55CA" w:rsidRDefault="008A39ED" w:rsidP="008A39ED">
            <w:pPr>
              <w:snapToGrid w:val="0"/>
              <w:spacing w:line="270" w:lineRule="exact"/>
              <w:ind w:rightChars="50" w:right="120"/>
              <w:jc w:val="right"/>
            </w:pPr>
            <w:r w:rsidRPr="00EC55CA">
              <w:t>10,827</w:t>
            </w:r>
          </w:p>
        </w:tc>
        <w:tc>
          <w:tcPr>
            <w:tcW w:w="876" w:type="dxa"/>
            <w:tcBorders>
              <w:top w:val="nil"/>
              <w:left w:val="nil"/>
              <w:bottom w:val="nil"/>
              <w:right w:val="single" w:sz="4" w:space="0" w:color="auto"/>
            </w:tcBorders>
          </w:tcPr>
          <w:p w14:paraId="3AF0108A" w14:textId="59786D2D" w:rsidR="008A39ED" w:rsidRPr="00EC55CA" w:rsidRDefault="008A39ED" w:rsidP="008A39ED">
            <w:pPr>
              <w:snapToGrid w:val="0"/>
              <w:spacing w:line="270" w:lineRule="exact"/>
              <w:ind w:rightChars="50" w:right="120"/>
              <w:jc w:val="right"/>
            </w:pPr>
            <w:r w:rsidRPr="00EC55CA">
              <w:t>11,516</w:t>
            </w:r>
          </w:p>
        </w:tc>
        <w:tc>
          <w:tcPr>
            <w:tcW w:w="943" w:type="dxa"/>
            <w:tcBorders>
              <w:top w:val="nil"/>
              <w:left w:val="single" w:sz="4" w:space="0" w:color="auto"/>
              <w:bottom w:val="nil"/>
              <w:right w:val="single" w:sz="4" w:space="0" w:color="auto"/>
            </w:tcBorders>
          </w:tcPr>
          <w:p w14:paraId="26B74CBC" w14:textId="5852475F" w:rsidR="008A39ED" w:rsidRPr="00EC55CA" w:rsidRDefault="008A39ED" w:rsidP="008A39ED">
            <w:pPr>
              <w:snapToGrid w:val="0"/>
              <w:spacing w:line="270" w:lineRule="exact"/>
              <w:jc w:val="center"/>
            </w:pPr>
            <w:r w:rsidRPr="00EC55CA">
              <w:t>94.0</w:t>
            </w:r>
          </w:p>
        </w:tc>
        <w:tc>
          <w:tcPr>
            <w:tcW w:w="846" w:type="dxa"/>
            <w:tcBorders>
              <w:top w:val="nil"/>
              <w:left w:val="single" w:sz="4" w:space="0" w:color="auto"/>
              <w:bottom w:val="nil"/>
              <w:right w:val="single" w:sz="4" w:space="0" w:color="auto"/>
            </w:tcBorders>
          </w:tcPr>
          <w:p w14:paraId="61079087" w14:textId="0A1A4149" w:rsidR="008A39ED" w:rsidRPr="00EC55CA" w:rsidRDefault="008A39ED" w:rsidP="008A39ED">
            <w:pPr>
              <w:snapToGrid w:val="0"/>
              <w:spacing w:line="270" w:lineRule="exact"/>
              <w:jc w:val="center"/>
            </w:pPr>
            <w:r w:rsidRPr="00EC55CA">
              <w:t>1.19</w:t>
            </w:r>
          </w:p>
        </w:tc>
        <w:tc>
          <w:tcPr>
            <w:tcW w:w="709" w:type="dxa"/>
            <w:tcBorders>
              <w:top w:val="nil"/>
              <w:left w:val="single" w:sz="4" w:space="0" w:color="auto"/>
              <w:bottom w:val="nil"/>
            </w:tcBorders>
          </w:tcPr>
          <w:p w14:paraId="7A4068C6" w14:textId="4256622D" w:rsidR="008A39ED" w:rsidRPr="00EC55CA" w:rsidRDefault="008A39ED" w:rsidP="008A39ED">
            <w:pPr>
              <w:snapToGrid w:val="0"/>
              <w:spacing w:line="270" w:lineRule="exact"/>
              <w:jc w:val="center"/>
            </w:pPr>
            <w:r w:rsidRPr="00EC55CA">
              <w:t>84.0</w:t>
            </w:r>
          </w:p>
        </w:tc>
        <w:tc>
          <w:tcPr>
            <w:tcW w:w="709" w:type="dxa"/>
            <w:tcBorders>
              <w:top w:val="nil"/>
              <w:bottom w:val="nil"/>
            </w:tcBorders>
          </w:tcPr>
          <w:p w14:paraId="14007D0D" w14:textId="50E71007" w:rsidR="008A39ED" w:rsidRPr="00EC55CA" w:rsidRDefault="008A39ED" w:rsidP="008A39ED">
            <w:pPr>
              <w:snapToGrid w:val="0"/>
              <w:spacing w:line="270" w:lineRule="exact"/>
              <w:jc w:val="center"/>
            </w:pPr>
            <w:r w:rsidRPr="00EC55CA">
              <w:t>80.7</w:t>
            </w:r>
          </w:p>
        </w:tc>
        <w:tc>
          <w:tcPr>
            <w:tcW w:w="709" w:type="dxa"/>
            <w:tcBorders>
              <w:top w:val="nil"/>
              <w:bottom w:val="nil"/>
              <w:right w:val="single" w:sz="4" w:space="0" w:color="auto"/>
            </w:tcBorders>
          </w:tcPr>
          <w:p w14:paraId="71CA1EC8" w14:textId="0B7C1FCB" w:rsidR="008A39ED" w:rsidRPr="00EC55CA" w:rsidRDefault="008A39ED" w:rsidP="008A39ED">
            <w:pPr>
              <w:snapToGrid w:val="0"/>
              <w:spacing w:line="270" w:lineRule="exact"/>
              <w:jc w:val="center"/>
            </w:pPr>
            <w:r w:rsidRPr="00EC55CA">
              <w:t>87.3</w:t>
            </w:r>
          </w:p>
        </w:tc>
      </w:tr>
      <w:tr w:rsidR="008A39ED" w:rsidRPr="00EC55CA" w14:paraId="3C344375" w14:textId="77777777" w:rsidTr="00156FF4">
        <w:trPr>
          <w:jc w:val="center"/>
        </w:trPr>
        <w:tc>
          <w:tcPr>
            <w:tcW w:w="636" w:type="dxa"/>
            <w:tcBorders>
              <w:top w:val="nil"/>
              <w:left w:val="single" w:sz="4" w:space="0" w:color="auto"/>
              <w:bottom w:val="nil"/>
              <w:right w:val="nil"/>
            </w:tcBorders>
          </w:tcPr>
          <w:p w14:paraId="49F62C53" w14:textId="2B181AB4" w:rsidR="008A39ED" w:rsidRPr="00EC55CA" w:rsidRDefault="008A39ED" w:rsidP="008A39ED">
            <w:pPr>
              <w:overflowPunct w:val="0"/>
              <w:snapToGrid w:val="0"/>
              <w:spacing w:line="270" w:lineRule="exact"/>
              <w:jc w:val="center"/>
              <w:rPr>
                <w:rFonts w:eastAsia="標楷體"/>
              </w:rPr>
            </w:pPr>
            <w:r w:rsidRPr="00EC55CA">
              <w:t>128</w:t>
            </w:r>
          </w:p>
        </w:tc>
        <w:tc>
          <w:tcPr>
            <w:tcW w:w="639" w:type="dxa"/>
            <w:tcBorders>
              <w:top w:val="nil"/>
              <w:left w:val="nil"/>
              <w:bottom w:val="nil"/>
              <w:right w:val="single" w:sz="4" w:space="0" w:color="auto"/>
            </w:tcBorders>
          </w:tcPr>
          <w:p w14:paraId="040F4998" w14:textId="68FDBA1A" w:rsidR="008A39ED" w:rsidRPr="00EC55CA" w:rsidRDefault="008A39ED" w:rsidP="008A39ED">
            <w:pPr>
              <w:overflowPunct w:val="0"/>
              <w:snapToGrid w:val="0"/>
              <w:spacing w:line="270" w:lineRule="exact"/>
              <w:jc w:val="center"/>
              <w:rPr>
                <w:rFonts w:eastAsia="標楷體"/>
              </w:rPr>
            </w:pPr>
            <w:r w:rsidRPr="00EC55CA">
              <w:t>2039</w:t>
            </w:r>
          </w:p>
        </w:tc>
        <w:tc>
          <w:tcPr>
            <w:tcW w:w="875" w:type="dxa"/>
            <w:tcBorders>
              <w:top w:val="nil"/>
              <w:left w:val="single" w:sz="4" w:space="0" w:color="auto"/>
              <w:bottom w:val="nil"/>
              <w:right w:val="nil"/>
            </w:tcBorders>
          </w:tcPr>
          <w:p w14:paraId="5986ECBD" w14:textId="79BEADC0" w:rsidR="008A39ED" w:rsidRPr="00EC55CA" w:rsidRDefault="008A39ED" w:rsidP="008A39ED">
            <w:pPr>
              <w:snapToGrid w:val="0"/>
              <w:spacing w:line="270" w:lineRule="exact"/>
              <w:jc w:val="center"/>
            </w:pPr>
            <w:r w:rsidRPr="00EC55CA">
              <w:t>22,219</w:t>
            </w:r>
          </w:p>
        </w:tc>
        <w:tc>
          <w:tcPr>
            <w:tcW w:w="875" w:type="dxa"/>
            <w:tcBorders>
              <w:top w:val="nil"/>
              <w:left w:val="nil"/>
              <w:bottom w:val="nil"/>
              <w:right w:val="nil"/>
            </w:tcBorders>
          </w:tcPr>
          <w:p w14:paraId="2834E20F" w14:textId="19EE60B4" w:rsidR="008A39ED" w:rsidRPr="00EC55CA" w:rsidRDefault="008A39ED" w:rsidP="008A39ED">
            <w:pPr>
              <w:snapToGrid w:val="0"/>
              <w:spacing w:line="270" w:lineRule="exact"/>
              <w:jc w:val="center"/>
            </w:pPr>
            <w:r w:rsidRPr="00EC55CA">
              <w:t>2,111</w:t>
            </w:r>
          </w:p>
        </w:tc>
        <w:tc>
          <w:tcPr>
            <w:tcW w:w="875" w:type="dxa"/>
            <w:tcBorders>
              <w:top w:val="nil"/>
              <w:left w:val="nil"/>
              <w:bottom w:val="nil"/>
              <w:right w:val="nil"/>
            </w:tcBorders>
          </w:tcPr>
          <w:p w14:paraId="0FD1134C" w14:textId="57427A23" w:rsidR="008A39ED" w:rsidRPr="00EC55CA" w:rsidRDefault="008A39ED" w:rsidP="008A39ED">
            <w:pPr>
              <w:snapToGrid w:val="0"/>
              <w:spacing w:line="270" w:lineRule="exact"/>
              <w:ind w:rightChars="50" w:right="120"/>
              <w:jc w:val="right"/>
            </w:pPr>
            <w:r w:rsidRPr="00EC55CA">
              <w:t>13,431</w:t>
            </w:r>
          </w:p>
        </w:tc>
        <w:tc>
          <w:tcPr>
            <w:tcW w:w="875" w:type="dxa"/>
            <w:tcBorders>
              <w:top w:val="nil"/>
              <w:left w:val="nil"/>
              <w:bottom w:val="nil"/>
              <w:right w:val="nil"/>
            </w:tcBorders>
          </w:tcPr>
          <w:p w14:paraId="62DE06C6" w14:textId="3CF601DB" w:rsidR="008A39ED" w:rsidRPr="00EC55CA" w:rsidRDefault="008A39ED" w:rsidP="008A39ED">
            <w:pPr>
              <w:snapToGrid w:val="0"/>
              <w:spacing w:line="270" w:lineRule="exact"/>
              <w:jc w:val="center"/>
            </w:pPr>
            <w:r w:rsidRPr="00EC55CA">
              <w:t>6,678</w:t>
            </w:r>
          </w:p>
        </w:tc>
        <w:tc>
          <w:tcPr>
            <w:tcW w:w="875" w:type="dxa"/>
            <w:tcBorders>
              <w:top w:val="nil"/>
              <w:left w:val="nil"/>
              <w:bottom w:val="nil"/>
              <w:right w:val="nil"/>
            </w:tcBorders>
          </w:tcPr>
          <w:p w14:paraId="7AB6D4A9" w14:textId="79E84607" w:rsidR="008A39ED" w:rsidRPr="00EC55CA" w:rsidRDefault="008A39ED" w:rsidP="008A39ED">
            <w:pPr>
              <w:snapToGrid w:val="0"/>
              <w:spacing w:line="270" w:lineRule="exact"/>
              <w:ind w:rightChars="50" w:right="120"/>
              <w:jc w:val="right"/>
            </w:pPr>
            <w:r w:rsidRPr="00EC55CA">
              <w:t>10,754</w:t>
            </w:r>
          </w:p>
        </w:tc>
        <w:tc>
          <w:tcPr>
            <w:tcW w:w="876" w:type="dxa"/>
            <w:tcBorders>
              <w:top w:val="nil"/>
              <w:left w:val="nil"/>
              <w:bottom w:val="nil"/>
              <w:right w:val="single" w:sz="4" w:space="0" w:color="auto"/>
            </w:tcBorders>
          </w:tcPr>
          <w:p w14:paraId="53094577" w14:textId="73E78E3C" w:rsidR="008A39ED" w:rsidRPr="00EC55CA" w:rsidRDefault="008A39ED" w:rsidP="008A39ED">
            <w:pPr>
              <w:snapToGrid w:val="0"/>
              <w:spacing w:line="270" w:lineRule="exact"/>
              <w:ind w:rightChars="50" w:right="120"/>
              <w:jc w:val="right"/>
            </w:pPr>
            <w:r w:rsidRPr="00EC55CA">
              <w:t>11,465</w:t>
            </w:r>
          </w:p>
        </w:tc>
        <w:tc>
          <w:tcPr>
            <w:tcW w:w="943" w:type="dxa"/>
            <w:tcBorders>
              <w:top w:val="nil"/>
              <w:left w:val="single" w:sz="4" w:space="0" w:color="auto"/>
              <w:bottom w:val="nil"/>
              <w:right w:val="single" w:sz="4" w:space="0" w:color="auto"/>
            </w:tcBorders>
          </w:tcPr>
          <w:p w14:paraId="25BAB9A1" w14:textId="1A9F4A21" w:rsidR="008A39ED" w:rsidRPr="00EC55CA" w:rsidRDefault="008A39ED" w:rsidP="008A39ED">
            <w:pPr>
              <w:snapToGrid w:val="0"/>
              <w:spacing w:line="270" w:lineRule="exact"/>
              <w:jc w:val="center"/>
            </w:pPr>
            <w:r w:rsidRPr="00EC55CA">
              <w:t>93.8</w:t>
            </w:r>
          </w:p>
        </w:tc>
        <w:tc>
          <w:tcPr>
            <w:tcW w:w="846" w:type="dxa"/>
            <w:tcBorders>
              <w:top w:val="nil"/>
              <w:left w:val="single" w:sz="4" w:space="0" w:color="auto"/>
              <w:bottom w:val="nil"/>
              <w:right w:val="single" w:sz="4" w:space="0" w:color="auto"/>
            </w:tcBorders>
          </w:tcPr>
          <w:p w14:paraId="07700F56" w14:textId="46F7C38C" w:rsidR="008A39ED" w:rsidRPr="00EC55CA" w:rsidRDefault="008A39ED" w:rsidP="008A39ED">
            <w:pPr>
              <w:snapToGrid w:val="0"/>
              <w:spacing w:line="270" w:lineRule="exact"/>
              <w:jc w:val="center"/>
            </w:pPr>
            <w:r w:rsidRPr="00EC55CA">
              <w:t>1.18</w:t>
            </w:r>
          </w:p>
        </w:tc>
        <w:tc>
          <w:tcPr>
            <w:tcW w:w="709" w:type="dxa"/>
            <w:tcBorders>
              <w:top w:val="nil"/>
              <w:left w:val="single" w:sz="4" w:space="0" w:color="auto"/>
              <w:bottom w:val="nil"/>
            </w:tcBorders>
          </w:tcPr>
          <w:p w14:paraId="71091268" w14:textId="1CCA7F4E" w:rsidR="008A39ED" w:rsidRPr="00EC55CA" w:rsidRDefault="008A39ED" w:rsidP="008A39ED">
            <w:pPr>
              <w:snapToGrid w:val="0"/>
              <w:spacing w:line="270" w:lineRule="exact"/>
              <w:jc w:val="center"/>
            </w:pPr>
            <w:r w:rsidRPr="00EC55CA">
              <w:t>84.1</w:t>
            </w:r>
          </w:p>
        </w:tc>
        <w:tc>
          <w:tcPr>
            <w:tcW w:w="709" w:type="dxa"/>
            <w:tcBorders>
              <w:top w:val="nil"/>
              <w:bottom w:val="nil"/>
            </w:tcBorders>
          </w:tcPr>
          <w:p w14:paraId="04141A85" w14:textId="6F6914FD" w:rsidR="008A39ED" w:rsidRPr="00EC55CA" w:rsidRDefault="008A39ED" w:rsidP="008A39ED">
            <w:pPr>
              <w:snapToGrid w:val="0"/>
              <w:spacing w:line="270" w:lineRule="exact"/>
              <w:jc w:val="center"/>
            </w:pPr>
            <w:r w:rsidRPr="00EC55CA">
              <w:t>80.9</w:t>
            </w:r>
          </w:p>
        </w:tc>
        <w:tc>
          <w:tcPr>
            <w:tcW w:w="709" w:type="dxa"/>
            <w:tcBorders>
              <w:top w:val="nil"/>
              <w:bottom w:val="nil"/>
              <w:right w:val="single" w:sz="4" w:space="0" w:color="auto"/>
            </w:tcBorders>
          </w:tcPr>
          <w:p w14:paraId="124A01D0" w14:textId="01C2409E" w:rsidR="008A39ED" w:rsidRPr="00EC55CA" w:rsidRDefault="008A39ED" w:rsidP="008A39ED">
            <w:pPr>
              <w:snapToGrid w:val="0"/>
              <w:spacing w:line="270" w:lineRule="exact"/>
              <w:jc w:val="center"/>
            </w:pPr>
            <w:r w:rsidRPr="00EC55CA">
              <w:t>87.4</w:t>
            </w:r>
          </w:p>
        </w:tc>
      </w:tr>
      <w:tr w:rsidR="008A39ED" w:rsidRPr="00EC55CA" w14:paraId="6B12BAA2" w14:textId="77777777" w:rsidTr="00156FF4">
        <w:trPr>
          <w:jc w:val="center"/>
        </w:trPr>
        <w:tc>
          <w:tcPr>
            <w:tcW w:w="636" w:type="dxa"/>
            <w:tcBorders>
              <w:top w:val="nil"/>
              <w:left w:val="single" w:sz="4" w:space="0" w:color="auto"/>
              <w:bottom w:val="dotted" w:sz="4" w:space="0" w:color="auto"/>
              <w:right w:val="nil"/>
            </w:tcBorders>
          </w:tcPr>
          <w:p w14:paraId="3C0CB081" w14:textId="688EE15E" w:rsidR="008A39ED" w:rsidRPr="00EC55CA" w:rsidRDefault="008A39ED" w:rsidP="008A39ED">
            <w:pPr>
              <w:overflowPunct w:val="0"/>
              <w:snapToGrid w:val="0"/>
              <w:spacing w:line="270" w:lineRule="exact"/>
              <w:jc w:val="center"/>
              <w:rPr>
                <w:rFonts w:eastAsia="標楷體"/>
              </w:rPr>
            </w:pPr>
            <w:r w:rsidRPr="00EC55CA">
              <w:t>129</w:t>
            </w:r>
          </w:p>
        </w:tc>
        <w:tc>
          <w:tcPr>
            <w:tcW w:w="639" w:type="dxa"/>
            <w:tcBorders>
              <w:top w:val="nil"/>
              <w:left w:val="nil"/>
              <w:bottom w:val="dotted" w:sz="4" w:space="0" w:color="auto"/>
              <w:right w:val="single" w:sz="4" w:space="0" w:color="auto"/>
            </w:tcBorders>
          </w:tcPr>
          <w:p w14:paraId="4DDC05E7" w14:textId="67DAEAE8" w:rsidR="008A39ED" w:rsidRPr="00EC55CA" w:rsidRDefault="008A39ED" w:rsidP="008A39ED">
            <w:pPr>
              <w:overflowPunct w:val="0"/>
              <w:snapToGrid w:val="0"/>
              <w:spacing w:line="270" w:lineRule="exact"/>
              <w:jc w:val="center"/>
              <w:rPr>
                <w:rFonts w:eastAsia="標楷體"/>
              </w:rPr>
            </w:pPr>
            <w:r w:rsidRPr="00EC55CA">
              <w:t>2040</w:t>
            </w:r>
          </w:p>
        </w:tc>
        <w:tc>
          <w:tcPr>
            <w:tcW w:w="875" w:type="dxa"/>
            <w:tcBorders>
              <w:top w:val="nil"/>
              <w:left w:val="single" w:sz="4" w:space="0" w:color="auto"/>
              <w:bottom w:val="dotted" w:sz="4" w:space="0" w:color="auto"/>
              <w:right w:val="nil"/>
            </w:tcBorders>
          </w:tcPr>
          <w:p w14:paraId="0CDB3BDF" w14:textId="4F1BF869" w:rsidR="008A39ED" w:rsidRPr="00EC55CA" w:rsidRDefault="008A39ED" w:rsidP="008A39ED">
            <w:pPr>
              <w:snapToGrid w:val="0"/>
              <w:spacing w:line="270" w:lineRule="exact"/>
              <w:jc w:val="center"/>
            </w:pPr>
            <w:r w:rsidRPr="00EC55CA">
              <w:t>22,088</w:t>
            </w:r>
          </w:p>
        </w:tc>
        <w:tc>
          <w:tcPr>
            <w:tcW w:w="875" w:type="dxa"/>
            <w:tcBorders>
              <w:top w:val="nil"/>
              <w:left w:val="nil"/>
              <w:bottom w:val="dotted" w:sz="4" w:space="0" w:color="auto"/>
              <w:right w:val="nil"/>
            </w:tcBorders>
          </w:tcPr>
          <w:p w14:paraId="5194A264" w14:textId="01698410" w:rsidR="008A39ED" w:rsidRPr="00EC55CA" w:rsidRDefault="008A39ED" w:rsidP="008A39ED">
            <w:pPr>
              <w:snapToGrid w:val="0"/>
              <w:spacing w:line="270" w:lineRule="exact"/>
              <w:jc w:val="center"/>
            </w:pPr>
            <w:r w:rsidRPr="00EC55CA">
              <w:t>2,093</w:t>
            </w:r>
          </w:p>
        </w:tc>
        <w:tc>
          <w:tcPr>
            <w:tcW w:w="875" w:type="dxa"/>
            <w:tcBorders>
              <w:top w:val="nil"/>
              <w:left w:val="nil"/>
              <w:bottom w:val="dotted" w:sz="4" w:space="0" w:color="auto"/>
              <w:right w:val="nil"/>
            </w:tcBorders>
          </w:tcPr>
          <w:p w14:paraId="4E26C200" w14:textId="2B68A3A0" w:rsidR="008A39ED" w:rsidRPr="00EC55CA" w:rsidRDefault="008A39ED" w:rsidP="008A39ED">
            <w:pPr>
              <w:snapToGrid w:val="0"/>
              <w:spacing w:line="270" w:lineRule="exact"/>
              <w:ind w:rightChars="50" w:right="120"/>
              <w:jc w:val="right"/>
            </w:pPr>
            <w:r w:rsidRPr="00EC55CA">
              <w:t>13,227</w:t>
            </w:r>
          </w:p>
        </w:tc>
        <w:tc>
          <w:tcPr>
            <w:tcW w:w="875" w:type="dxa"/>
            <w:tcBorders>
              <w:top w:val="nil"/>
              <w:left w:val="nil"/>
              <w:bottom w:val="dotted" w:sz="4" w:space="0" w:color="auto"/>
              <w:right w:val="nil"/>
            </w:tcBorders>
          </w:tcPr>
          <w:p w14:paraId="3FED5484" w14:textId="616C1703" w:rsidR="008A39ED" w:rsidRPr="00EC55CA" w:rsidRDefault="008A39ED" w:rsidP="008A39ED">
            <w:pPr>
              <w:snapToGrid w:val="0"/>
              <w:spacing w:line="270" w:lineRule="exact"/>
              <w:jc w:val="center"/>
            </w:pPr>
            <w:r w:rsidRPr="00EC55CA">
              <w:t>6,768</w:t>
            </w:r>
          </w:p>
        </w:tc>
        <w:tc>
          <w:tcPr>
            <w:tcW w:w="875" w:type="dxa"/>
            <w:tcBorders>
              <w:top w:val="nil"/>
              <w:left w:val="nil"/>
              <w:bottom w:val="dotted" w:sz="4" w:space="0" w:color="auto"/>
              <w:right w:val="nil"/>
            </w:tcBorders>
          </w:tcPr>
          <w:p w14:paraId="0ED00F9E" w14:textId="5FFA5B08" w:rsidR="008A39ED" w:rsidRPr="00EC55CA" w:rsidRDefault="008A39ED" w:rsidP="008A39ED">
            <w:pPr>
              <w:snapToGrid w:val="0"/>
              <w:spacing w:line="270" w:lineRule="exact"/>
              <w:ind w:rightChars="50" w:right="120"/>
              <w:jc w:val="right"/>
            </w:pPr>
            <w:r w:rsidRPr="00EC55CA">
              <w:t>10,678</w:t>
            </w:r>
          </w:p>
        </w:tc>
        <w:tc>
          <w:tcPr>
            <w:tcW w:w="876" w:type="dxa"/>
            <w:tcBorders>
              <w:top w:val="nil"/>
              <w:left w:val="nil"/>
              <w:bottom w:val="dotted" w:sz="4" w:space="0" w:color="auto"/>
              <w:right w:val="single" w:sz="4" w:space="0" w:color="auto"/>
            </w:tcBorders>
          </w:tcPr>
          <w:p w14:paraId="5EF3D4B2" w14:textId="1CDA4865" w:rsidR="008A39ED" w:rsidRPr="00EC55CA" w:rsidRDefault="008A39ED" w:rsidP="008A39ED">
            <w:pPr>
              <w:snapToGrid w:val="0"/>
              <w:spacing w:line="270" w:lineRule="exact"/>
              <w:ind w:rightChars="50" w:right="120"/>
              <w:jc w:val="right"/>
            </w:pPr>
            <w:r w:rsidRPr="00EC55CA">
              <w:t>11,410</w:t>
            </w:r>
          </w:p>
        </w:tc>
        <w:tc>
          <w:tcPr>
            <w:tcW w:w="943" w:type="dxa"/>
            <w:tcBorders>
              <w:top w:val="nil"/>
              <w:left w:val="single" w:sz="4" w:space="0" w:color="auto"/>
              <w:bottom w:val="dotted" w:sz="4" w:space="0" w:color="auto"/>
              <w:right w:val="single" w:sz="4" w:space="0" w:color="auto"/>
            </w:tcBorders>
          </w:tcPr>
          <w:p w14:paraId="4B33A8A0" w14:textId="1E645370" w:rsidR="008A39ED" w:rsidRPr="00EC55CA" w:rsidRDefault="008A39ED" w:rsidP="008A39ED">
            <w:pPr>
              <w:snapToGrid w:val="0"/>
              <w:spacing w:line="270" w:lineRule="exact"/>
              <w:jc w:val="center"/>
            </w:pPr>
            <w:r w:rsidRPr="00EC55CA">
              <w:t>93.6</w:t>
            </w:r>
          </w:p>
        </w:tc>
        <w:tc>
          <w:tcPr>
            <w:tcW w:w="846" w:type="dxa"/>
            <w:tcBorders>
              <w:top w:val="nil"/>
              <w:left w:val="single" w:sz="4" w:space="0" w:color="auto"/>
              <w:bottom w:val="dotted" w:sz="4" w:space="0" w:color="auto"/>
              <w:right w:val="single" w:sz="4" w:space="0" w:color="auto"/>
            </w:tcBorders>
          </w:tcPr>
          <w:p w14:paraId="17D8D48D" w14:textId="350B9C94" w:rsidR="008A39ED" w:rsidRPr="00EC55CA" w:rsidRDefault="008A39ED" w:rsidP="008A39ED">
            <w:pPr>
              <w:snapToGrid w:val="0"/>
              <w:spacing w:line="270" w:lineRule="exact"/>
              <w:jc w:val="center"/>
            </w:pPr>
            <w:r w:rsidRPr="00EC55CA">
              <w:t>1.18</w:t>
            </w:r>
          </w:p>
        </w:tc>
        <w:tc>
          <w:tcPr>
            <w:tcW w:w="709" w:type="dxa"/>
            <w:tcBorders>
              <w:top w:val="nil"/>
              <w:left w:val="single" w:sz="4" w:space="0" w:color="auto"/>
              <w:bottom w:val="dotted" w:sz="4" w:space="0" w:color="auto"/>
            </w:tcBorders>
          </w:tcPr>
          <w:p w14:paraId="745ED134" w14:textId="46425234" w:rsidR="008A39ED" w:rsidRPr="00EC55CA" w:rsidRDefault="008A39ED" w:rsidP="008A39ED">
            <w:pPr>
              <w:snapToGrid w:val="0"/>
              <w:spacing w:line="270" w:lineRule="exact"/>
              <w:jc w:val="center"/>
            </w:pPr>
            <w:r w:rsidRPr="00EC55CA">
              <w:t>84.3</w:t>
            </w:r>
          </w:p>
        </w:tc>
        <w:tc>
          <w:tcPr>
            <w:tcW w:w="709" w:type="dxa"/>
            <w:tcBorders>
              <w:top w:val="nil"/>
              <w:bottom w:val="dotted" w:sz="4" w:space="0" w:color="auto"/>
            </w:tcBorders>
          </w:tcPr>
          <w:p w14:paraId="748CA9A1" w14:textId="5296B6D8" w:rsidR="008A39ED" w:rsidRPr="00EC55CA" w:rsidRDefault="008A39ED" w:rsidP="008A39ED">
            <w:pPr>
              <w:snapToGrid w:val="0"/>
              <w:spacing w:line="270" w:lineRule="exact"/>
              <w:jc w:val="center"/>
            </w:pPr>
            <w:r w:rsidRPr="00EC55CA">
              <w:t>81.0</w:t>
            </w:r>
          </w:p>
        </w:tc>
        <w:tc>
          <w:tcPr>
            <w:tcW w:w="709" w:type="dxa"/>
            <w:tcBorders>
              <w:top w:val="nil"/>
              <w:bottom w:val="dotted" w:sz="4" w:space="0" w:color="auto"/>
              <w:right w:val="single" w:sz="4" w:space="0" w:color="auto"/>
            </w:tcBorders>
          </w:tcPr>
          <w:p w14:paraId="53547B80" w14:textId="180760AF" w:rsidR="008A39ED" w:rsidRPr="00EC55CA" w:rsidRDefault="008A39ED" w:rsidP="008A39ED">
            <w:pPr>
              <w:snapToGrid w:val="0"/>
              <w:spacing w:line="270" w:lineRule="exact"/>
              <w:jc w:val="center"/>
            </w:pPr>
            <w:r w:rsidRPr="00EC55CA">
              <w:t>87.6</w:t>
            </w:r>
          </w:p>
        </w:tc>
      </w:tr>
      <w:tr w:rsidR="008A39ED" w:rsidRPr="00EC55CA" w14:paraId="3E4DF30C" w14:textId="77777777" w:rsidTr="00156FF4">
        <w:trPr>
          <w:jc w:val="center"/>
        </w:trPr>
        <w:tc>
          <w:tcPr>
            <w:tcW w:w="636" w:type="dxa"/>
            <w:tcBorders>
              <w:top w:val="dotted" w:sz="4" w:space="0" w:color="auto"/>
              <w:left w:val="single" w:sz="4" w:space="0" w:color="auto"/>
              <w:bottom w:val="nil"/>
              <w:right w:val="nil"/>
            </w:tcBorders>
          </w:tcPr>
          <w:p w14:paraId="488ED096" w14:textId="30922BCF" w:rsidR="008A39ED" w:rsidRPr="00EC55CA" w:rsidRDefault="008A39ED" w:rsidP="008A39ED">
            <w:pPr>
              <w:overflowPunct w:val="0"/>
              <w:snapToGrid w:val="0"/>
              <w:spacing w:line="270" w:lineRule="exact"/>
              <w:jc w:val="center"/>
              <w:rPr>
                <w:rFonts w:eastAsia="標楷體"/>
              </w:rPr>
            </w:pPr>
            <w:r w:rsidRPr="00EC55CA">
              <w:t>130</w:t>
            </w:r>
          </w:p>
        </w:tc>
        <w:tc>
          <w:tcPr>
            <w:tcW w:w="639" w:type="dxa"/>
            <w:tcBorders>
              <w:top w:val="dotted" w:sz="4" w:space="0" w:color="auto"/>
              <w:left w:val="nil"/>
              <w:bottom w:val="nil"/>
              <w:right w:val="single" w:sz="4" w:space="0" w:color="auto"/>
            </w:tcBorders>
          </w:tcPr>
          <w:p w14:paraId="29E4EE86" w14:textId="1B0EC02D" w:rsidR="008A39ED" w:rsidRPr="00EC55CA" w:rsidRDefault="008A39ED" w:rsidP="008A39ED">
            <w:pPr>
              <w:overflowPunct w:val="0"/>
              <w:snapToGrid w:val="0"/>
              <w:spacing w:line="270" w:lineRule="exact"/>
              <w:jc w:val="center"/>
              <w:rPr>
                <w:rFonts w:eastAsia="標楷體"/>
              </w:rPr>
            </w:pPr>
            <w:r w:rsidRPr="00EC55CA">
              <w:t>2041</w:t>
            </w:r>
          </w:p>
        </w:tc>
        <w:tc>
          <w:tcPr>
            <w:tcW w:w="875" w:type="dxa"/>
            <w:tcBorders>
              <w:top w:val="dotted" w:sz="4" w:space="0" w:color="auto"/>
              <w:left w:val="single" w:sz="4" w:space="0" w:color="auto"/>
              <w:bottom w:val="nil"/>
              <w:right w:val="nil"/>
            </w:tcBorders>
          </w:tcPr>
          <w:p w14:paraId="4E9F50F6" w14:textId="35FB4177" w:rsidR="008A39ED" w:rsidRPr="00EC55CA" w:rsidRDefault="008A39ED" w:rsidP="008A39ED">
            <w:pPr>
              <w:snapToGrid w:val="0"/>
              <w:spacing w:line="270" w:lineRule="exact"/>
              <w:jc w:val="center"/>
            </w:pPr>
            <w:r w:rsidRPr="00EC55CA">
              <w:t>21,949</w:t>
            </w:r>
          </w:p>
        </w:tc>
        <w:tc>
          <w:tcPr>
            <w:tcW w:w="875" w:type="dxa"/>
            <w:tcBorders>
              <w:top w:val="dotted" w:sz="4" w:space="0" w:color="auto"/>
              <w:left w:val="nil"/>
              <w:bottom w:val="nil"/>
              <w:right w:val="nil"/>
            </w:tcBorders>
          </w:tcPr>
          <w:p w14:paraId="50F1D5BE" w14:textId="6025063B" w:rsidR="008A39ED" w:rsidRPr="00EC55CA" w:rsidRDefault="008A39ED" w:rsidP="008A39ED">
            <w:pPr>
              <w:snapToGrid w:val="0"/>
              <w:spacing w:line="270" w:lineRule="exact"/>
              <w:jc w:val="center"/>
            </w:pPr>
            <w:r w:rsidRPr="00EC55CA">
              <w:t>2,069</w:t>
            </w:r>
          </w:p>
        </w:tc>
        <w:tc>
          <w:tcPr>
            <w:tcW w:w="875" w:type="dxa"/>
            <w:tcBorders>
              <w:top w:val="dotted" w:sz="4" w:space="0" w:color="auto"/>
              <w:left w:val="nil"/>
              <w:bottom w:val="nil"/>
              <w:right w:val="nil"/>
            </w:tcBorders>
          </w:tcPr>
          <w:p w14:paraId="68A1B4D6" w14:textId="7A05C357" w:rsidR="008A39ED" w:rsidRPr="00EC55CA" w:rsidRDefault="008A39ED" w:rsidP="008A39ED">
            <w:pPr>
              <w:snapToGrid w:val="0"/>
              <w:spacing w:line="270" w:lineRule="exact"/>
              <w:ind w:rightChars="50" w:right="120"/>
              <w:jc w:val="right"/>
            </w:pPr>
            <w:r w:rsidRPr="00EC55CA">
              <w:t>12,977</w:t>
            </w:r>
          </w:p>
        </w:tc>
        <w:tc>
          <w:tcPr>
            <w:tcW w:w="875" w:type="dxa"/>
            <w:tcBorders>
              <w:top w:val="dotted" w:sz="4" w:space="0" w:color="auto"/>
              <w:left w:val="nil"/>
              <w:bottom w:val="nil"/>
              <w:right w:val="nil"/>
            </w:tcBorders>
          </w:tcPr>
          <w:p w14:paraId="1EA35547" w14:textId="59EABF9C" w:rsidR="008A39ED" w:rsidRPr="00EC55CA" w:rsidRDefault="008A39ED" w:rsidP="008A39ED">
            <w:pPr>
              <w:snapToGrid w:val="0"/>
              <w:spacing w:line="270" w:lineRule="exact"/>
              <w:jc w:val="center"/>
            </w:pPr>
            <w:r w:rsidRPr="00EC55CA">
              <w:t>6,903</w:t>
            </w:r>
          </w:p>
        </w:tc>
        <w:tc>
          <w:tcPr>
            <w:tcW w:w="875" w:type="dxa"/>
            <w:tcBorders>
              <w:top w:val="dotted" w:sz="4" w:space="0" w:color="auto"/>
              <w:left w:val="nil"/>
              <w:bottom w:val="nil"/>
              <w:right w:val="nil"/>
            </w:tcBorders>
          </w:tcPr>
          <w:p w14:paraId="7B0B4EF8" w14:textId="4038A7C6" w:rsidR="008A39ED" w:rsidRPr="00EC55CA" w:rsidRDefault="008A39ED" w:rsidP="008A39ED">
            <w:pPr>
              <w:snapToGrid w:val="0"/>
              <w:spacing w:line="270" w:lineRule="exact"/>
              <w:ind w:rightChars="50" w:right="120"/>
              <w:jc w:val="right"/>
            </w:pPr>
            <w:r w:rsidRPr="00EC55CA">
              <w:t>10,598</w:t>
            </w:r>
          </w:p>
        </w:tc>
        <w:tc>
          <w:tcPr>
            <w:tcW w:w="876" w:type="dxa"/>
            <w:tcBorders>
              <w:top w:val="dotted" w:sz="4" w:space="0" w:color="auto"/>
              <w:left w:val="nil"/>
              <w:bottom w:val="nil"/>
              <w:right w:val="single" w:sz="4" w:space="0" w:color="auto"/>
            </w:tcBorders>
          </w:tcPr>
          <w:p w14:paraId="7BE1798D" w14:textId="1F88C51D" w:rsidR="008A39ED" w:rsidRPr="00EC55CA" w:rsidRDefault="008A39ED" w:rsidP="008A39ED">
            <w:pPr>
              <w:snapToGrid w:val="0"/>
              <w:spacing w:line="270" w:lineRule="exact"/>
              <w:ind w:rightChars="50" w:right="120"/>
              <w:jc w:val="right"/>
            </w:pPr>
            <w:r w:rsidRPr="00EC55CA">
              <w:t>11,351</w:t>
            </w:r>
          </w:p>
        </w:tc>
        <w:tc>
          <w:tcPr>
            <w:tcW w:w="943" w:type="dxa"/>
            <w:tcBorders>
              <w:top w:val="dotted" w:sz="4" w:space="0" w:color="auto"/>
              <w:left w:val="single" w:sz="4" w:space="0" w:color="auto"/>
              <w:bottom w:val="nil"/>
              <w:right w:val="single" w:sz="4" w:space="0" w:color="auto"/>
            </w:tcBorders>
          </w:tcPr>
          <w:p w14:paraId="14010100" w14:textId="3377B89C" w:rsidR="008A39ED" w:rsidRPr="00EC55CA" w:rsidRDefault="008A39ED" w:rsidP="008A39ED">
            <w:pPr>
              <w:snapToGrid w:val="0"/>
              <w:spacing w:line="270" w:lineRule="exact"/>
              <w:jc w:val="center"/>
            </w:pPr>
            <w:r w:rsidRPr="00EC55CA">
              <w:t>93.4</w:t>
            </w:r>
          </w:p>
        </w:tc>
        <w:tc>
          <w:tcPr>
            <w:tcW w:w="846" w:type="dxa"/>
            <w:tcBorders>
              <w:top w:val="dotted" w:sz="4" w:space="0" w:color="auto"/>
              <w:left w:val="single" w:sz="4" w:space="0" w:color="auto"/>
              <w:bottom w:val="nil"/>
              <w:right w:val="single" w:sz="4" w:space="0" w:color="auto"/>
            </w:tcBorders>
          </w:tcPr>
          <w:p w14:paraId="05900A56" w14:textId="6ACE67FE" w:rsidR="008A39ED" w:rsidRPr="00EC55CA" w:rsidRDefault="008A39ED" w:rsidP="008A39ED">
            <w:pPr>
              <w:snapToGrid w:val="0"/>
              <w:spacing w:line="270" w:lineRule="exact"/>
              <w:jc w:val="center"/>
            </w:pPr>
            <w:r w:rsidRPr="00EC55CA">
              <w:t>1.19</w:t>
            </w:r>
          </w:p>
        </w:tc>
        <w:tc>
          <w:tcPr>
            <w:tcW w:w="709" w:type="dxa"/>
            <w:tcBorders>
              <w:top w:val="dotted" w:sz="4" w:space="0" w:color="auto"/>
              <w:left w:val="single" w:sz="4" w:space="0" w:color="auto"/>
              <w:bottom w:val="nil"/>
            </w:tcBorders>
          </w:tcPr>
          <w:p w14:paraId="01E9349A" w14:textId="2798EF7B" w:rsidR="008A39ED" w:rsidRPr="00EC55CA" w:rsidRDefault="008A39ED" w:rsidP="008A39ED">
            <w:pPr>
              <w:snapToGrid w:val="0"/>
              <w:spacing w:line="270" w:lineRule="exact"/>
              <w:jc w:val="center"/>
            </w:pPr>
            <w:r w:rsidRPr="00EC55CA">
              <w:t>84.4</w:t>
            </w:r>
          </w:p>
        </w:tc>
        <w:tc>
          <w:tcPr>
            <w:tcW w:w="709" w:type="dxa"/>
            <w:tcBorders>
              <w:top w:val="dotted" w:sz="4" w:space="0" w:color="auto"/>
              <w:bottom w:val="nil"/>
            </w:tcBorders>
          </w:tcPr>
          <w:p w14:paraId="6A93A3A0" w14:textId="687E6ED4" w:rsidR="008A39ED" w:rsidRPr="00EC55CA" w:rsidRDefault="008A39ED" w:rsidP="008A39ED">
            <w:pPr>
              <w:snapToGrid w:val="0"/>
              <w:spacing w:line="270" w:lineRule="exact"/>
              <w:jc w:val="center"/>
            </w:pPr>
            <w:r w:rsidRPr="00EC55CA">
              <w:t>81.1</w:t>
            </w:r>
          </w:p>
        </w:tc>
        <w:tc>
          <w:tcPr>
            <w:tcW w:w="709" w:type="dxa"/>
            <w:tcBorders>
              <w:top w:val="dotted" w:sz="4" w:space="0" w:color="auto"/>
              <w:bottom w:val="nil"/>
              <w:right w:val="single" w:sz="4" w:space="0" w:color="auto"/>
            </w:tcBorders>
          </w:tcPr>
          <w:p w14:paraId="3CF92D5C" w14:textId="0F2EBD47" w:rsidR="008A39ED" w:rsidRPr="00EC55CA" w:rsidRDefault="008A39ED" w:rsidP="008A39ED">
            <w:pPr>
              <w:snapToGrid w:val="0"/>
              <w:spacing w:line="270" w:lineRule="exact"/>
              <w:jc w:val="center"/>
            </w:pPr>
            <w:r w:rsidRPr="00EC55CA">
              <w:t>87.7</w:t>
            </w:r>
          </w:p>
        </w:tc>
      </w:tr>
      <w:tr w:rsidR="008A39ED" w:rsidRPr="00EC55CA" w14:paraId="6B7B9A37" w14:textId="77777777" w:rsidTr="00156FF4">
        <w:trPr>
          <w:jc w:val="center"/>
        </w:trPr>
        <w:tc>
          <w:tcPr>
            <w:tcW w:w="636" w:type="dxa"/>
            <w:tcBorders>
              <w:top w:val="nil"/>
              <w:left w:val="single" w:sz="4" w:space="0" w:color="auto"/>
              <w:bottom w:val="nil"/>
              <w:right w:val="nil"/>
            </w:tcBorders>
          </w:tcPr>
          <w:p w14:paraId="4F71D7EB" w14:textId="58165B7D" w:rsidR="008A39ED" w:rsidRPr="00EC55CA" w:rsidRDefault="008A39ED" w:rsidP="008A39ED">
            <w:pPr>
              <w:overflowPunct w:val="0"/>
              <w:snapToGrid w:val="0"/>
              <w:spacing w:line="270" w:lineRule="exact"/>
              <w:jc w:val="center"/>
              <w:rPr>
                <w:rFonts w:eastAsia="標楷體"/>
              </w:rPr>
            </w:pPr>
            <w:r w:rsidRPr="00EC55CA">
              <w:t>131</w:t>
            </w:r>
          </w:p>
        </w:tc>
        <w:tc>
          <w:tcPr>
            <w:tcW w:w="639" w:type="dxa"/>
            <w:tcBorders>
              <w:top w:val="nil"/>
              <w:left w:val="nil"/>
              <w:bottom w:val="nil"/>
              <w:right w:val="single" w:sz="4" w:space="0" w:color="auto"/>
            </w:tcBorders>
          </w:tcPr>
          <w:p w14:paraId="5D7533ED" w14:textId="38A8B78C" w:rsidR="008A39ED" w:rsidRPr="00EC55CA" w:rsidRDefault="008A39ED" w:rsidP="008A39ED">
            <w:pPr>
              <w:overflowPunct w:val="0"/>
              <w:snapToGrid w:val="0"/>
              <w:spacing w:line="270" w:lineRule="exact"/>
              <w:jc w:val="center"/>
              <w:rPr>
                <w:rFonts w:eastAsia="標楷體"/>
              </w:rPr>
            </w:pPr>
            <w:r w:rsidRPr="00EC55CA">
              <w:t>2042</w:t>
            </w:r>
          </w:p>
        </w:tc>
        <w:tc>
          <w:tcPr>
            <w:tcW w:w="875" w:type="dxa"/>
            <w:tcBorders>
              <w:top w:val="nil"/>
              <w:left w:val="single" w:sz="4" w:space="0" w:color="auto"/>
              <w:bottom w:val="nil"/>
              <w:right w:val="nil"/>
            </w:tcBorders>
          </w:tcPr>
          <w:p w14:paraId="7455F7F7" w14:textId="102BDB53" w:rsidR="008A39ED" w:rsidRPr="00EC55CA" w:rsidRDefault="008A39ED" w:rsidP="008A39ED">
            <w:pPr>
              <w:snapToGrid w:val="0"/>
              <w:spacing w:line="270" w:lineRule="exact"/>
              <w:jc w:val="center"/>
            </w:pPr>
            <w:r w:rsidRPr="00EC55CA">
              <w:t>21,805</w:t>
            </w:r>
          </w:p>
        </w:tc>
        <w:tc>
          <w:tcPr>
            <w:tcW w:w="875" w:type="dxa"/>
            <w:tcBorders>
              <w:top w:val="nil"/>
              <w:left w:val="nil"/>
              <w:bottom w:val="nil"/>
              <w:right w:val="nil"/>
            </w:tcBorders>
          </w:tcPr>
          <w:p w14:paraId="2116BC03" w14:textId="2690DC6C" w:rsidR="008A39ED" w:rsidRPr="00EC55CA" w:rsidRDefault="008A39ED" w:rsidP="008A39ED">
            <w:pPr>
              <w:snapToGrid w:val="0"/>
              <w:spacing w:line="270" w:lineRule="exact"/>
              <w:jc w:val="center"/>
            </w:pPr>
            <w:r w:rsidRPr="00EC55CA">
              <w:t>2,048</w:t>
            </w:r>
          </w:p>
        </w:tc>
        <w:tc>
          <w:tcPr>
            <w:tcW w:w="875" w:type="dxa"/>
            <w:tcBorders>
              <w:top w:val="nil"/>
              <w:left w:val="nil"/>
              <w:bottom w:val="nil"/>
              <w:right w:val="nil"/>
            </w:tcBorders>
          </w:tcPr>
          <w:p w14:paraId="00378D8B" w14:textId="1D85E057" w:rsidR="008A39ED" w:rsidRPr="00EC55CA" w:rsidRDefault="008A39ED" w:rsidP="008A39ED">
            <w:pPr>
              <w:snapToGrid w:val="0"/>
              <w:spacing w:line="270" w:lineRule="exact"/>
              <w:ind w:rightChars="50" w:right="120"/>
              <w:jc w:val="right"/>
            </w:pPr>
            <w:r w:rsidRPr="00EC55CA">
              <w:t>12,754</w:t>
            </w:r>
          </w:p>
        </w:tc>
        <w:tc>
          <w:tcPr>
            <w:tcW w:w="875" w:type="dxa"/>
            <w:tcBorders>
              <w:top w:val="nil"/>
              <w:left w:val="nil"/>
              <w:bottom w:val="nil"/>
              <w:right w:val="nil"/>
            </w:tcBorders>
          </w:tcPr>
          <w:p w14:paraId="6E3DC7CA" w14:textId="6EA60A3D" w:rsidR="008A39ED" w:rsidRPr="00EC55CA" w:rsidRDefault="008A39ED" w:rsidP="008A39ED">
            <w:pPr>
              <w:snapToGrid w:val="0"/>
              <w:spacing w:line="270" w:lineRule="exact"/>
              <w:jc w:val="center"/>
            </w:pPr>
            <w:r w:rsidRPr="00EC55CA">
              <w:t>7,003</w:t>
            </w:r>
          </w:p>
        </w:tc>
        <w:tc>
          <w:tcPr>
            <w:tcW w:w="875" w:type="dxa"/>
            <w:tcBorders>
              <w:top w:val="nil"/>
              <w:left w:val="nil"/>
              <w:bottom w:val="nil"/>
              <w:right w:val="nil"/>
            </w:tcBorders>
          </w:tcPr>
          <w:p w14:paraId="5326765C" w14:textId="27BC29D8" w:rsidR="008A39ED" w:rsidRPr="00EC55CA" w:rsidRDefault="008A39ED" w:rsidP="008A39ED">
            <w:pPr>
              <w:snapToGrid w:val="0"/>
              <w:spacing w:line="270" w:lineRule="exact"/>
              <w:ind w:rightChars="50" w:right="120"/>
              <w:jc w:val="right"/>
            </w:pPr>
            <w:r w:rsidRPr="00EC55CA">
              <w:t>10,517</w:t>
            </w:r>
          </w:p>
        </w:tc>
        <w:tc>
          <w:tcPr>
            <w:tcW w:w="876" w:type="dxa"/>
            <w:tcBorders>
              <w:top w:val="nil"/>
              <w:left w:val="nil"/>
              <w:bottom w:val="nil"/>
              <w:right w:val="single" w:sz="4" w:space="0" w:color="auto"/>
            </w:tcBorders>
          </w:tcPr>
          <w:p w14:paraId="059797E5" w14:textId="61A6D619" w:rsidR="008A39ED" w:rsidRPr="00EC55CA" w:rsidRDefault="008A39ED" w:rsidP="008A39ED">
            <w:pPr>
              <w:snapToGrid w:val="0"/>
              <w:spacing w:line="270" w:lineRule="exact"/>
              <w:ind w:rightChars="50" w:right="120"/>
              <w:jc w:val="right"/>
            </w:pPr>
            <w:r w:rsidRPr="00EC55CA">
              <w:t>11,289</w:t>
            </w:r>
          </w:p>
        </w:tc>
        <w:tc>
          <w:tcPr>
            <w:tcW w:w="943" w:type="dxa"/>
            <w:tcBorders>
              <w:top w:val="nil"/>
              <w:left w:val="single" w:sz="4" w:space="0" w:color="auto"/>
              <w:bottom w:val="nil"/>
              <w:right w:val="single" w:sz="4" w:space="0" w:color="auto"/>
            </w:tcBorders>
          </w:tcPr>
          <w:p w14:paraId="23AAD1F5" w14:textId="6BA34C4C" w:rsidR="008A39ED" w:rsidRPr="00EC55CA" w:rsidRDefault="008A39ED" w:rsidP="008A39ED">
            <w:pPr>
              <w:snapToGrid w:val="0"/>
              <w:spacing w:line="270" w:lineRule="exact"/>
              <w:jc w:val="center"/>
            </w:pPr>
            <w:r w:rsidRPr="00EC55CA">
              <w:t>93.2</w:t>
            </w:r>
          </w:p>
        </w:tc>
        <w:tc>
          <w:tcPr>
            <w:tcW w:w="846" w:type="dxa"/>
            <w:tcBorders>
              <w:top w:val="nil"/>
              <w:left w:val="single" w:sz="4" w:space="0" w:color="auto"/>
              <w:bottom w:val="nil"/>
              <w:right w:val="single" w:sz="4" w:space="0" w:color="auto"/>
            </w:tcBorders>
          </w:tcPr>
          <w:p w14:paraId="6B456C75" w14:textId="551B8231" w:rsidR="008A39ED" w:rsidRPr="00EC55CA" w:rsidRDefault="008A39ED" w:rsidP="008A39ED">
            <w:pPr>
              <w:snapToGrid w:val="0"/>
              <w:spacing w:line="270" w:lineRule="exact"/>
              <w:jc w:val="center"/>
            </w:pPr>
            <w:r w:rsidRPr="00EC55CA">
              <w:t>1.19</w:t>
            </w:r>
          </w:p>
        </w:tc>
        <w:tc>
          <w:tcPr>
            <w:tcW w:w="709" w:type="dxa"/>
            <w:tcBorders>
              <w:top w:val="nil"/>
              <w:left w:val="single" w:sz="4" w:space="0" w:color="auto"/>
              <w:bottom w:val="nil"/>
            </w:tcBorders>
          </w:tcPr>
          <w:p w14:paraId="615EB724" w14:textId="1225EF4D" w:rsidR="008A39ED" w:rsidRPr="00EC55CA" w:rsidRDefault="008A39ED" w:rsidP="008A39ED">
            <w:pPr>
              <w:snapToGrid w:val="0"/>
              <w:spacing w:line="270" w:lineRule="exact"/>
              <w:jc w:val="center"/>
            </w:pPr>
            <w:r w:rsidRPr="00EC55CA">
              <w:t>84.6</w:t>
            </w:r>
          </w:p>
        </w:tc>
        <w:tc>
          <w:tcPr>
            <w:tcW w:w="709" w:type="dxa"/>
            <w:tcBorders>
              <w:top w:val="nil"/>
              <w:bottom w:val="nil"/>
            </w:tcBorders>
          </w:tcPr>
          <w:p w14:paraId="09A4DCFD" w14:textId="219436A7" w:rsidR="008A39ED" w:rsidRPr="00EC55CA" w:rsidRDefault="008A39ED" w:rsidP="008A39ED">
            <w:pPr>
              <w:snapToGrid w:val="0"/>
              <w:spacing w:line="270" w:lineRule="exact"/>
              <w:jc w:val="center"/>
            </w:pPr>
            <w:r w:rsidRPr="00EC55CA">
              <w:t>81.3</w:t>
            </w:r>
          </w:p>
        </w:tc>
        <w:tc>
          <w:tcPr>
            <w:tcW w:w="709" w:type="dxa"/>
            <w:tcBorders>
              <w:top w:val="nil"/>
              <w:bottom w:val="nil"/>
              <w:right w:val="single" w:sz="4" w:space="0" w:color="auto"/>
            </w:tcBorders>
          </w:tcPr>
          <w:p w14:paraId="14BE8185" w14:textId="290062AE" w:rsidR="008A39ED" w:rsidRPr="00EC55CA" w:rsidRDefault="008A39ED" w:rsidP="008A39ED">
            <w:pPr>
              <w:snapToGrid w:val="0"/>
              <w:spacing w:line="270" w:lineRule="exact"/>
              <w:jc w:val="center"/>
            </w:pPr>
            <w:r w:rsidRPr="00EC55CA">
              <w:t>87.8</w:t>
            </w:r>
          </w:p>
        </w:tc>
      </w:tr>
      <w:tr w:rsidR="008A39ED" w:rsidRPr="00EC55CA" w14:paraId="3572F070" w14:textId="77777777" w:rsidTr="00156FF4">
        <w:trPr>
          <w:jc w:val="center"/>
        </w:trPr>
        <w:tc>
          <w:tcPr>
            <w:tcW w:w="636" w:type="dxa"/>
            <w:tcBorders>
              <w:top w:val="nil"/>
              <w:left w:val="single" w:sz="4" w:space="0" w:color="auto"/>
              <w:bottom w:val="nil"/>
              <w:right w:val="nil"/>
            </w:tcBorders>
          </w:tcPr>
          <w:p w14:paraId="7FD81415" w14:textId="51D20B67" w:rsidR="008A39ED" w:rsidRPr="00EC55CA" w:rsidRDefault="008A39ED" w:rsidP="008A39ED">
            <w:pPr>
              <w:overflowPunct w:val="0"/>
              <w:snapToGrid w:val="0"/>
              <w:spacing w:line="270" w:lineRule="exact"/>
              <w:jc w:val="center"/>
              <w:rPr>
                <w:rFonts w:eastAsia="標楷體"/>
              </w:rPr>
            </w:pPr>
            <w:r w:rsidRPr="00EC55CA">
              <w:t>132</w:t>
            </w:r>
          </w:p>
        </w:tc>
        <w:tc>
          <w:tcPr>
            <w:tcW w:w="639" w:type="dxa"/>
            <w:tcBorders>
              <w:top w:val="nil"/>
              <w:left w:val="nil"/>
              <w:bottom w:val="nil"/>
              <w:right w:val="single" w:sz="4" w:space="0" w:color="auto"/>
            </w:tcBorders>
          </w:tcPr>
          <w:p w14:paraId="1F875D3F" w14:textId="2B45A8C6" w:rsidR="008A39ED" w:rsidRPr="00EC55CA" w:rsidRDefault="008A39ED" w:rsidP="008A39ED">
            <w:pPr>
              <w:overflowPunct w:val="0"/>
              <w:snapToGrid w:val="0"/>
              <w:spacing w:line="270" w:lineRule="exact"/>
              <w:jc w:val="center"/>
              <w:rPr>
                <w:rFonts w:eastAsia="標楷體"/>
              </w:rPr>
            </w:pPr>
            <w:r w:rsidRPr="00EC55CA">
              <w:t>2043</w:t>
            </w:r>
          </w:p>
        </w:tc>
        <w:tc>
          <w:tcPr>
            <w:tcW w:w="875" w:type="dxa"/>
            <w:tcBorders>
              <w:top w:val="nil"/>
              <w:left w:val="single" w:sz="4" w:space="0" w:color="auto"/>
              <w:bottom w:val="nil"/>
              <w:right w:val="nil"/>
            </w:tcBorders>
          </w:tcPr>
          <w:p w14:paraId="2710F7DB" w14:textId="03A15A75" w:rsidR="008A39ED" w:rsidRPr="00EC55CA" w:rsidRDefault="008A39ED" w:rsidP="008A39ED">
            <w:pPr>
              <w:snapToGrid w:val="0"/>
              <w:spacing w:line="270" w:lineRule="exact"/>
              <w:jc w:val="center"/>
            </w:pPr>
            <w:r w:rsidRPr="00EC55CA">
              <w:t>21,655</w:t>
            </w:r>
          </w:p>
        </w:tc>
        <w:tc>
          <w:tcPr>
            <w:tcW w:w="875" w:type="dxa"/>
            <w:tcBorders>
              <w:top w:val="nil"/>
              <w:left w:val="nil"/>
              <w:bottom w:val="nil"/>
              <w:right w:val="nil"/>
            </w:tcBorders>
          </w:tcPr>
          <w:p w14:paraId="5101485A" w14:textId="12BDD497" w:rsidR="008A39ED" w:rsidRPr="00EC55CA" w:rsidRDefault="008A39ED" w:rsidP="008A39ED">
            <w:pPr>
              <w:snapToGrid w:val="0"/>
              <w:spacing w:line="270" w:lineRule="exact"/>
              <w:jc w:val="center"/>
            </w:pPr>
            <w:r w:rsidRPr="00EC55CA">
              <w:t>2,026</w:t>
            </w:r>
          </w:p>
        </w:tc>
        <w:tc>
          <w:tcPr>
            <w:tcW w:w="875" w:type="dxa"/>
            <w:tcBorders>
              <w:top w:val="nil"/>
              <w:left w:val="nil"/>
              <w:bottom w:val="nil"/>
              <w:right w:val="nil"/>
            </w:tcBorders>
          </w:tcPr>
          <w:p w14:paraId="39417C96" w14:textId="3DDCA7B7" w:rsidR="008A39ED" w:rsidRPr="00EC55CA" w:rsidRDefault="008A39ED" w:rsidP="008A39ED">
            <w:pPr>
              <w:snapToGrid w:val="0"/>
              <w:spacing w:line="270" w:lineRule="exact"/>
              <w:ind w:rightChars="50" w:right="120"/>
              <w:jc w:val="right"/>
            </w:pPr>
            <w:r w:rsidRPr="00EC55CA">
              <w:t>12,513</w:t>
            </w:r>
          </w:p>
        </w:tc>
        <w:tc>
          <w:tcPr>
            <w:tcW w:w="875" w:type="dxa"/>
            <w:tcBorders>
              <w:top w:val="nil"/>
              <w:left w:val="nil"/>
              <w:bottom w:val="nil"/>
              <w:right w:val="nil"/>
            </w:tcBorders>
          </w:tcPr>
          <w:p w14:paraId="205562CE" w14:textId="05668B70" w:rsidR="008A39ED" w:rsidRPr="00EC55CA" w:rsidRDefault="008A39ED" w:rsidP="008A39ED">
            <w:pPr>
              <w:snapToGrid w:val="0"/>
              <w:spacing w:line="270" w:lineRule="exact"/>
              <w:jc w:val="center"/>
            </w:pPr>
            <w:r w:rsidRPr="00EC55CA">
              <w:t>7,115</w:t>
            </w:r>
          </w:p>
        </w:tc>
        <w:tc>
          <w:tcPr>
            <w:tcW w:w="875" w:type="dxa"/>
            <w:tcBorders>
              <w:top w:val="nil"/>
              <w:left w:val="nil"/>
              <w:bottom w:val="nil"/>
              <w:right w:val="nil"/>
            </w:tcBorders>
          </w:tcPr>
          <w:p w14:paraId="06BC4A49" w14:textId="7EF6CD89" w:rsidR="008A39ED" w:rsidRPr="00EC55CA" w:rsidRDefault="008A39ED" w:rsidP="008A39ED">
            <w:pPr>
              <w:snapToGrid w:val="0"/>
              <w:spacing w:line="270" w:lineRule="exact"/>
              <w:ind w:rightChars="50" w:right="120"/>
              <w:jc w:val="right"/>
            </w:pPr>
            <w:r w:rsidRPr="00EC55CA">
              <w:t>10,433</w:t>
            </w:r>
          </w:p>
        </w:tc>
        <w:tc>
          <w:tcPr>
            <w:tcW w:w="876" w:type="dxa"/>
            <w:tcBorders>
              <w:top w:val="nil"/>
              <w:left w:val="nil"/>
              <w:bottom w:val="nil"/>
              <w:right w:val="single" w:sz="4" w:space="0" w:color="auto"/>
            </w:tcBorders>
          </w:tcPr>
          <w:p w14:paraId="007A9702" w14:textId="47119312" w:rsidR="008A39ED" w:rsidRPr="00EC55CA" w:rsidRDefault="008A39ED" w:rsidP="008A39ED">
            <w:pPr>
              <w:snapToGrid w:val="0"/>
              <w:spacing w:line="270" w:lineRule="exact"/>
              <w:ind w:rightChars="50" w:right="120"/>
              <w:jc w:val="right"/>
            </w:pPr>
            <w:r w:rsidRPr="00EC55CA">
              <w:t>11,222</w:t>
            </w:r>
          </w:p>
        </w:tc>
        <w:tc>
          <w:tcPr>
            <w:tcW w:w="943" w:type="dxa"/>
            <w:tcBorders>
              <w:top w:val="nil"/>
              <w:left w:val="single" w:sz="4" w:space="0" w:color="auto"/>
              <w:bottom w:val="nil"/>
              <w:right w:val="single" w:sz="4" w:space="0" w:color="auto"/>
            </w:tcBorders>
          </w:tcPr>
          <w:p w14:paraId="79FFDBF3" w14:textId="3235BDE7" w:rsidR="008A39ED" w:rsidRPr="00EC55CA" w:rsidRDefault="008A39ED" w:rsidP="008A39ED">
            <w:pPr>
              <w:snapToGrid w:val="0"/>
              <w:spacing w:line="270" w:lineRule="exact"/>
              <w:jc w:val="center"/>
            </w:pPr>
            <w:r w:rsidRPr="00EC55CA">
              <w:t>93.0</w:t>
            </w:r>
          </w:p>
        </w:tc>
        <w:tc>
          <w:tcPr>
            <w:tcW w:w="846" w:type="dxa"/>
            <w:tcBorders>
              <w:top w:val="nil"/>
              <w:left w:val="single" w:sz="4" w:space="0" w:color="auto"/>
              <w:bottom w:val="nil"/>
              <w:right w:val="single" w:sz="4" w:space="0" w:color="auto"/>
            </w:tcBorders>
          </w:tcPr>
          <w:p w14:paraId="67A5EA45" w14:textId="20D57AC8" w:rsidR="008A39ED" w:rsidRPr="00EC55CA" w:rsidRDefault="008A39ED" w:rsidP="008A39ED">
            <w:pPr>
              <w:snapToGrid w:val="0"/>
              <w:spacing w:line="270" w:lineRule="exact"/>
              <w:jc w:val="center"/>
            </w:pPr>
            <w:r w:rsidRPr="00EC55CA">
              <w:t>1.20</w:t>
            </w:r>
          </w:p>
        </w:tc>
        <w:tc>
          <w:tcPr>
            <w:tcW w:w="709" w:type="dxa"/>
            <w:tcBorders>
              <w:top w:val="nil"/>
              <w:left w:val="single" w:sz="4" w:space="0" w:color="auto"/>
              <w:bottom w:val="nil"/>
            </w:tcBorders>
          </w:tcPr>
          <w:p w14:paraId="63193B25" w14:textId="3C4F9BE8" w:rsidR="008A39ED" w:rsidRPr="00EC55CA" w:rsidRDefault="008A39ED" w:rsidP="008A39ED">
            <w:pPr>
              <w:snapToGrid w:val="0"/>
              <w:spacing w:line="270" w:lineRule="exact"/>
              <w:jc w:val="center"/>
            </w:pPr>
            <w:r w:rsidRPr="00EC55CA">
              <w:t>84.7</w:t>
            </w:r>
          </w:p>
        </w:tc>
        <w:tc>
          <w:tcPr>
            <w:tcW w:w="709" w:type="dxa"/>
            <w:tcBorders>
              <w:top w:val="nil"/>
              <w:bottom w:val="nil"/>
            </w:tcBorders>
          </w:tcPr>
          <w:p w14:paraId="59FEF1BA" w14:textId="500403FA" w:rsidR="008A39ED" w:rsidRPr="00EC55CA" w:rsidRDefault="008A39ED" w:rsidP="008A39ED">
            <w:pPr>
              <w:snapToGrid w:val="0"/>
              <w:spacing w:line="270" w:lineRule="exact"/>
              <w:jc w:val="center"/>
            </w:pPr>
            <w:r w:rsidRPr="00EC55CA">
              <w:t>81.4</w:t>
            </w:r>
          </w:p>
        </w:tc>
        <w:tc>
          <w:tcPr>
            <w:tcW w:w="709" w:type="dxa"/>
            <w:tcBorders>
              <w:top w:val="nil"/>
              <w:bottom w:val="nil"/>
              <w:right w:val="single" w:sz="4" w:space="0" w:color="auto"/>
            </w:tcBorders>
          </w:tcPr>
          <w:p w14:paraId="248C4D01" w14:textId="7E5685C6" w:rsidR="008A39ED" w:rsidRPr="00EC55CA" w:rsidRDefault="008A39ED" w:rsidP="008A39ED">
            <w:pPr>
              <w:snapToGrid w:val="0"/>
              <w:spacing w:line="270" w:lineRule="exact"/>
              <w:jc w:val="center"/>
            </w:pPr>
            <w:r w:rsidRPr="00EC55CA">
              <w:t>88.0</w:t>
            </w:r>
          </w:p>
        </w:tc>
      </w:tr>
      <w:tr w:rsidR="008A39ED" w:rsidRPr="00EC55CA" w14:paraId="26F42374" w14:textId="77777777" w:rsidTr="00156FF4">
        <w:trPr>
          <w:jc w:val="center"/>
        </w:trPr>
        <w:tc>
          <w:tcPr>
            <w:tcW w:w="636" w:type="dxa"/>
            <w:tcBorders>
              <w:top w:val="nil"/>
              <w:left w:val="single" w:sz="4" w:space="0" w:color="auto"/>
              <w:bottom w:val="nil"/>
              <w:right w:val="nil"/>
            </w:tcBorders>
          </w:tcPr>
          <w:p w14:paraId="157EC0B2" w14:textId="1B6DBC35" w:rsidR="008A39ED" w:rsidRPr="00EC55CA" w:rsidRDefault="008A39ED" w:rsidP="008A39ED">
            <w:pPr>
              <w:overflowPunct w:val="0"/>
              <w:snapToGrid w:val="0"/>
              <w:spacing w:line="270" w:lineRule="exact"/>
              <w:jc w:val="center"/>
              <w:rPr>
                <w:rFonts w:eastAsia="標楷體"/>
              </w:rPr>
            </w:pPr>
            <w:r w:rsidRPr="00EC55CA">
              <w:t>133</w:t>
            </w:r>
          </w:p>
        </w:tc>
        <w:tc>
          <w:tcPr>
            <w:tcW w:w="639" w:type="dxa"/>
            <w:tcBorders>
              <w:top w:val="nil"/>
              <w:left w:val="nil"/>
              <w:bottom w:val="nil"/>
              <w:right w:val="single" w:sz="4" w:space="0" w:color="auto"/>
            </w:tcBorders>
          </w:tcPr>
          <w:p w14:paraId="3AB3357F" w14:textId="567E7EDE" w:rsidR="008A39ED" w:rsidRPr="00EC55CA" w:rsidRDefault="008A39ED" w:rsidP="008A39ED">
            <w:pPr>
              <w:overflowPunct w:val="0"/>
              <w:snapToGrid w:val="0"/>
              <w:spacing w:line="270" w:lineRule="exact"/>
              <w:jc w:val="center"/>
              <w:rPr>
                <w:rFonts w:eastAsia="標楷體"/>
              </w:rPr>
            </w:pPr>
            <w:r w:rsidRPr="00EC55CA">
              <w:t>2044</w:t>
            </w:r>
          </w:p>
        </w:tc>
        <w:tc>
          <w:tcPr>
            <w:tcW w:w="875" w:type="dxa"/>
            <w:tcBorders>
              <w:top w:val="nil"/>
              <w:left w:val="single" w:sz="4" w:space="0" w:color="auto"/>
              <w:bottom w:val="nil"/>
              <w:right w:val="nil"/>
            </w:tcBorders>
          </w:tcPr>
          <w:p w14:paraId="081811E5" w14:textId="2288B720" w:rsidR="008A39ED" w:rsidRPr="00EC55CA" w:rsidRDefault="008A39ED" w:rsidP="008A39ED">
            <w:pPr>
              <w:snapToGrid w:val="0"/>
              <w:spacing w:line="270" w:lineRule="exact"/>
              <w:jc w:val="center"/>
            </w:pPr>
            <w:r w:rsidRPr="00EC55CA">
              <w:t>21,499</w:t>
            </w:r>
          </w:p>
        </w:tc>
        <w:tc>
          <w:tcPr>
            <w:tcW w:w="875" w:type="dxa"/>
            <w:tcBorders>
              <w:top w:val="nil"/>
              <w:left w:val="nil"/>
              <w:bottom w:val="nil"/>
              <w:right w:val="nil"/>
            </w:tcBorders>
          </w:tcPr>
          <w:p w14:paraId="1E733FFB" w14:textId="22D779A8" w:rsidR="008A39ED" w:rsidRPr="00EC55CA" w:rsidRDefault="008A39ED" w:rsidP="008A39ED">
            <w:pPr>
              <w:snapToGrid w:val="0"/>
              <w:spacing w:line="270" w:lineRule="exact"/>
              <w:jc w:val="center"/>
            </w:pPr>
            <w:r w:rsidRPr="00EC55CA">
              <w:t>2,006</w:t>
            </w:r>
          </w:p>
        </w:tc>
        <w:tc>
          <w:tcPr>
            <w:tcW w:w="875" w:type="dxa"/>
            <w:tcBorders>
              <w:top w:val="nil"/>
              <w:left w:val="nil"/>
              <w:bottom w:val="nil"/>
              <w:right w:val="nil"/>
            </w:tcBorders>
          </w:tcPr>
          <w:p w14:paraId="466A4617" w14:textId="50E74865" w:rsidR="008A39ED" w:rsidRPr="00EC55CA" w:rsidRDefault="008A39ED" w:rsidP="008A39ED">
            <w:pPr>
              <w:snapToGrid w:val="0"/>
              <w:spacing w:line="270" w:lineRule="exact"/>
              <w:ind w:rightChars="50" w:right="120"/>
              <w:jc w:val="right"/>
            </w:pPr>
            <w:r w:rsidRPr="00EC55CA">
              <w:t>12,261</w:t>
            </w:r>
          </w:p>
        </w:tc>
        <w:tc>
          <w:tcPr>
            <w:tcW w:w="875" w:type="dxa"/>
            <w:tcBorders>
              <w:top w:val="nil"/>
              <w:left w:val="nil"/>
              <w:bottom w:val="nil"/>
              <w:right w:val="nil"/>
            </w:tcBorders>
          </w:tcPr>
          <w:p w14:paraId="760FCC40" w14:textId="1881D1F2" w:rsidR="008A39ED" w:rsidRPr="00EC55CA" w:rsidRDefault="008A39ED" w:rsidP="008A39ED">
            <w:pPr>
              <w:snapToGrid w:val="0"/>
              <w:spacing w:line="270" w:lineRule="exact"/>
              <w:jc w:val="center"/>
            </w:pPr>
            <w:r w:rsidRPr="00EC55CA">
              <w:t>7,232</w:t>
            </w:r>
          </w:p>
        </w:tc>
        <w:tc>
          <w:tcPr>
            <w:tcW w:w="875" w:type="dxa"/>
            <w:tcBorders>
              <w:top w:val="nil"/>
              <w:left w:val="nil"/>
              <w:bottom w:val="nil"/>
              <w:right w:val="nil"/>
            </w:tcBorders>
          </w:tcPr>
          <w:p w14:paraId="571BA2AB" w14:textId="44DAE139" w:rsidR="008A39ED" w:rsidRPr="00EC55CA" w:rsidRDefault="008A39ED" w:rsidP="008A39ED">
            <w:pPr>
              <w:snapToGrid w:val="0"/>
              <w:spacing w:line="270" w:lineRule="exact"/>
              <w:ind w:rightChars="50" w:right="120"/>
              <w:jc w:val="right"/>
            </w:pPr>
            <w:r w:rsidRPr="00EC55CA">
              <w:t>10,346</w:t>
            </w:r>
          </w:p>
        </w:tc>
        <w:tc>
          <w:tcPr>
            <w:tcW w:w="876" w:type="dxa"/>
            <w:tcBorders>
              <w:top w:val="nil"/>
              <w:left w:val="nil"/>
              <w:bottom w:val="nil"/>
              <w:right w:val="single" w:sz="4" w:space="0" w:color="auto"/>
            </w:tcBorders>
          </w:tcPr>
          <w:p w14:paraId="5A3C57DB" w14:textId="27B0B2C6" w:rsidR="008A39ED" w:rsidRPr="00EC55CA" w:rsidRDefault="008A39ED" w:rsidP="008A39ED">
            <w:pPr>
              <w:snapToGrid w:val="0"/>
              <w:spacing w:line="270" w:lineRule="exact"/>
              <w:ind w:rightChars="50" w:right="120"/>
              <w:jc w:val="right"/>
            </w:pPr>
            <w:r w:rsidRPr="00EC55CA">
              <w:t>11,153</w:t>
            </w:r>
          </w:p>
        </w:tc>
        <w:tc>
          <w:tcPr>
            <w:tcW w:w="943" w:type="dxa"/>
            <w:tcBorders>
              <w:top w:val="nil"/>
              <w:left w:val="single" w:sz="4" w:space="0" w:color="auto"/>
              <w:bottom w:val="nil"/>
              <w:right w:val="single" w:sz="4" w:space="0" w:color="auto"/>
            </w:tcBorders>
          </w:tcPr>
          <w:p w14:paraId="58034F50" w14:textId="2F396706" w:rsidR="008A39ED" w:rsidRPr="00EC55CA" w:rsidRDefault="008A39ED" w:rsidP="008A39ED">
            <w:pPr>
              <w:snapToGrid w:val="0"/>
              <w:spacing w:line="270" w:lineRule="exact"/>
              <w:jc w:val="center"/>
            </w:pPr>
            <w:r w:rsidRPr="00EC55CA">
              <w:t>92.8</w:t>
            </w:r>
          </w:p>
        </w:tc>
        <w:tc>
          <w:tcPr>
            <w:tcW w:w="846" w:type="dxa"/>
            <w:tcBorders>
              <w:top w:val="nil"/>
              <w:left w:val="single" w:sz="4" w:space="0" w:color="auto"/>
              <w:bottom w:val="nil"/>
              <w:right w:val="single" w:sz="4" w:space="0" w:color="auto"/>
            </w:tcBorders>
          </w:tcPr>
          <w:p w14:paraId="12069957" w14:textId="44A6D326" w:rsidR="008A39ED" w:rsidRPr="00EC55CA" w:rsidRDefault="008A39ED" w:rsidP="008A39ED">
            <w:pPr>
              <w:snapToGrid w:val="0"/>
              <w:spacing w:line="270" w:lineRule="exact"/>
              <w:jc w:val="center"/>
            </w:pPr>
            <w:r w:rsidRPr="00EC55CA">
              <w:t>1.20</w:t>
            </w:r>
          </w:p>
        </w:tc>
        <w:tc>
          <w:tcPr>
            <w:tcW w:w="709" w:type="dxa"/>
            <w:tcBorders>
              <w:top w:val="nil"/>
              <w:left w:val="single" w:sz="4" w:space="0" w:color="auto"/>
              <w:bottom w:val="nil"/>
            </w:tcBorders>
          </w:tcPr>
          <w:p w14:paraId="223559F3" w14:textId="2DFF045C" w:rsidR="008A39ED" w:rsidRPr="00EC55CA" w:rsidRDefault="008A39ED" w:rsidP="008A39ED">
            <w:pPr>
              <w:snapToGrid w:val="0"/>
              <w:spacing w:line="270" w:lineRule="exact"/>
              <w:jc w:val="center"/>
            </w:pPr>
            <w:r w:rsidRPr="00EC55CA">
              <w:t>84.8</w:t>
            </w:r>
          </w:p>
        </w:tc>
        <w:tc>
          <w:tcPr>
            <w:tcW w:w="709" w:type="dxa"/>
            <w:tcBorders>
              <w:top w:val="nil"/>
              <w:bottom w:val="nil"/>
            </w:tcBorders>
          </w:tcPr>
          <w:p w14:paraId="73C893B8" w14:textId="42BD69B5" w:rsidR="008A39ED" w:rsidRPr="00EC55CA" w:rsidRDefault="008A39ED" w:rsidP="008A39ED">
            <w:pPr>
              <w:snapToGrid w:val="0"/>
              <w:spacing w:line="270" w:lineRule="exact"/>
              <w:jc w:val="center"/>
            </w:pPr>
            <w:r w:rsidRPr="00EC55CA">
              <w:t>81.6</w:t>
            </w:r>
          </w:p>
        </w:tc>
        <w:tc>
          <w:tcPr>
            <w:tcW w:w="709" w:type="dxa"/>
            <w:tcBorders>
              <w:top w:val="nil"/>
              <w:bottom w:val="nil"/>
              <w:right w:val="single" w:sz="4" w:space="0" w:color="auto"/>
            </w:tcBorders>
          </w:tcPr>
          <w:p w14:paraId="70D7EEE1" w14:textId="7C6B386C" w:rsidR="008A39ED" w:rsidRPr="00EC55CA" w:rsidRDefault="008A39ED" w:rsidP="008A39ED">
            <w:pPr>
              <w:snapToGrid w:val="0"/>
              <w:spacing w:line="270" w:lineRule="exact"/>
              <w:jc w:val="center"/>
            </w:pPr>
            <w:r w:rsidRPr="00EC55CA">
              <w:t>88.1</w:t>
            </w:r>
          </w:p>
        </w:tc>
      </w:tr>
      <w:tr w:rsidR="008A39ED" w:rsidRPr="00EC55CA" w14:paraId="6C49DAD4" w14:textId="77777777" w:rsidTr="00156FF4">
        <w:trPr>
          <w:jc w:val="center"/>
        </w:trPr>
        <w:tc>
          <w:tcPr>
            <w:tcW w:w="636" w:type="dxa"/>
            <w:tcBorders>
              <w:top w:val="nil"/>
              <w:left w:val="single" w:sz="4" w:space="0" w:color="auto"/>
              <w:bottom w:val="dotted" w:sz="4" w:space="0" w:color="auto"/>
              <w:right w:val="nil"/>
            </w:tcBorders>
          </w:tcPr>
          <w:p w14:paraId="7F00DA66" w14:textId="68053EC8" w:rsidR="008A39ED" w:rsidRPr="00EC55CA" w:rsidRDefault="008A39ED" w:rsidP="008A39ED">
            <w:pPr>
              <w:overflowPunct w:val="0"/>
              <w:snapToGrid w:val="0"/>
              <w:spacing w:line="270" w:lineRule="exact"/>
              <w:jc w:val="center"/>
              <w:rPr>
                <w:rFonts w:eastAsia="標楷體"/>
              </w:rPr>
            </w:pPr>
            <w:r w:rsidRPr="00EC55CA">
              <w:t>134</w:t>
            </w:r>
          </w:p>
        </w:tc>
        <w:tc>
          <w:tcPr>
            <w:tcW w:w="639" w:type="dxa"/>
            <w:tcBorders>
              <w:top w:val="nil"/>
              <w:left w:val="nil"/>
              <w:bottom w:val="dotted" w:sz="4" w:space="0" w:color="auto"/>
              <w:right w:val="single" w:sz="4" w:space="0" w:color="auto"/>
            </w:tcBorders>
          </w:tcPr>
          <w:p w14:paraId="5EC78346" w14:textId="230862F0" w:rsidR="008A39ED" w:rsidRPr="00EC55CA" w:rsidRDefault="008A39ED" w:rsidP="008A39ED">
            <w:pPr>
              <w:overflowPunct w:val="0"/>
              <w:snapToGrid w:val="0"/>
              <w:spacing w:line="270" w:lineRule="exact"/>
              <w:jc w:val="center"/>
              <w:rPr>
                <w:rFonts w:eastAsia="標楷體"/>
              </w:rPr>
            </w:pPr>
            <w:r w:rsidRPr="00EC55CA">
              <w:t>2045</w:t>
            </w:r>
          </w:p>
        </w:tc>
        <w:tc>
          <w:tcPr>
            <w:tcW w:w="875" w:type="dxa"/>
            <w:tcBorders>
              <w:top w:val="nil"/>
              <w:left w:val="single" w:sz="4" w:space="0" w:color="auto"/>
              <w:bottom w:val="dotted" w:sz="4" w:space="0" w:color="auto"/>
              <w:right w:val="nil"/>
            </w:tcBorders>
          </w:tcPr>
          <w:p w14:paraId="2703F6F6" w14:textId="08A53567" w:rsidR="008A39ED" w:rsidRPr="00EC55CA" w:rsidRDefault="008A39ED" w:rsidP="008A39ED">
            <w:pPr>
              <w:snapToGrid w:val="0"/>
              <w:spacing w:line="270" w:lineRule="exact"/>
              <w:jc w:val="center"/>
            </w:pPr>
            <w:r w:rsidRPr="00EC55CA">
              <w:t>21,338</w:t>
            </w:r>
          </w:p>
        </w:tc>
        <w:tc>
          <w:tcPr>
            <w:tcW w:w="875" w:type="dxa"/>
            <w:tcBorders>
              <w:top w:val="nil"/>
              <w:left w:val="nil"/>
              <w:bottom w:val="dotted" w:sz="4" w:space="0" w:color="auto"/>
              <w:right w:val="nil"/>
            </w:tcBorders>
          </w:tcPr>
          <w:p w14:paraId="5E260FBC" w14:textId="6EBB34D1" w:rsidR="008A39ED" w:rsidRPr="00EC55CA" w:rsidRDefault="008A39ED" w:rsidP="008A39ED">
            <w:pPr>
              <w:snapToGrid w:val="0"/>
              <w:spacing w:line="270" w:lineRule="exact"/>
              <w:jc w:val="center"/>
            </w:pPr>
            <w:r w:rsidRPr="00EC55CA">
              <w:t>1,985</w:t>
            </w:r>
          </w:p>
        </w:tc>
        <w:tc>
          <w:tcPr>
            <w:tcW w:w="875" w:type="dxa"/>
            <w:tcBorders>
              <w:top w:val="nil"/>
              <w:left w:val="nil"/>
              <w:bottom w:val="dotted" w:sz="4" w:space="0" w:color="auto"/>
              <w:right w:val="nil"/>
            </w:tcBorders>
          </w:tcPr>
          <w:p w14:paraId="75368D5D" w14:textId="7F8F4EFA" w:rsidR="008A39ED" w:rsidRPr="00EC55CA" w:rsidRDefault="008A39ED" w:rsidP="008A39ED">
            <w:pPr>
              <w:snapToGrid w:val="0"/>
              <w:spacing w:line="270" w:lineRule="exact"/>
              <w:ind w:rightChars="50" w:right="120"/>
              <w:jc w:val="right"/>
            </w:pPr>
            <w:r w:rsidRPr="00EC55CA">
              <w:t>12,017</w:t>
            </w:r>
          </w:p>
        </w:tc>
        <w:tc>
          <w:tcPr>
            <w:tcW w:w="875" w:type="dxa"/>
            <w:tcBorders>
              <w:top w:val="nil"/>
              <w:left w:val="nil"/>
              <w:bottom w:val="dotted" w:sz="4" w:space="0" w:color="auto"/>
              <w:right w:val="nil"/>
            </w:tcBorders>
          </w:tcPr>
          <w:p w14:paraId="48DA2278" w14:textId="2074CD83" w:rsidR="008A39ED" w:rsidRPr="00EC55CA" w:rsidRDefault="008A39ED" w:rsidP="008A39ED">
            <w:pPr>
              <w:snapToGrid w:val="0"/>
              <w:spacing w:line="270" w:lineRule="exact"/>
              <w:jc w:val="center"/>
            </w:pPr>
            <w:r w:rsidRPr="00EC55CA">
              <w:t>7,336</w:t>
            </w:r>
          </w:p>
        </w:tc>
        <w:tc>
          <w:tcPr>
            <w:tcW w:w="875" w:type="dxa"/>
            <w:tcBorders>
              <w:top w:val="nil"/>
              <w:left w:val="nil"/>
              <w:bottom w:val="dotted" w:sz="4" w:space="0" w:color="auto"/>
              <w:right w:val="nil"/>
            </w:tcBorders>
          </w:tcPr>
          <w:p w14:paraId="73692ED5" w14:textId="6F1235F9" w:rsidR="008A39ED" w:rsidRPr="00EC55CA" w:rsidRDefault="008A39ED" w:rsidP="008A39ED">
            <w:pPr>
              <w:snapToGrid w:val="0"/>
              <w:spacing w:line="270" w:lineRule="exact"/>
              <w:ind w:rightChars="50" w:right="120"/>
              <w:jc w:val="right"/>
            </w:pPr>
            <w:r w:rsidRPr="00EC55CA">
              <w:t>10,258</w:t>
            </w:r>
          </w:p>
        </w:tc>
        <w:tc>
          <w:tcPr>
            <w:tcW w:w="876" w:type="dxa"/>
            <w:tcBorders>
              <w:top w:val="nil"/>
              <w:left w:val="nil"/>
              <w:bottom w:val="dotted" w:sz="4" w:space="0" w:color="auto"/>
              <w:right w:val="single" w:sz="4" w:space="0" w:color="auto"/>
            </w:tcBorders>
          </w:tcPr>
          <w:p w14:paraId="25368808" w14:textId="20F9E8C6" w:rsidR="008A39ED" w:rsidRPr="00EC55CA" w:rsidRDefault="008A39ED" w:rsidP="008A39ED">
            <w:pPr>
              <w:snapToGrid w:val="0"/>
              <w:spacing w:line="270" w:lineRule="exact"/>
              <w:ind w:rightChars="50" w:right="120"/>
              <w:jc w:val="right"/>
            </w:pPr>
            <w:r w:rsidRPr="00EC55CA">
              <w:t>11,079</w:t>
            </w:r>
          </w:p>
        </w:tc>
        <w:tc>
          <w:tcPr>
            <w:tcW w:w="943" w:type="dxa"/>
            <w:tcBorders>
              <w:top w:val="nil"/>
              <w:left w:val="single" w:sz="4" w:space="0" w:color="auto"/>
              <w:bottom w:val="dotted" w:sz="4" w:space="0" w:color="auto"/>
              <w:right w:val="single" w:sz="4" w:space="0" w:color="auto"/>
            </w:tcBorders>
          </w:tcPr>
          <w:p w14:paraId="380D6F0D" w14:textId="428F9622" w:rsidR="008A39ED" w:rsidRPr="00EC55CA" w:rsidRDefault="008A39ED" w:rsidP="008A39ED">
            <w:pPr>
              <w:snapToGrid w:val="0"/>
              <w:spacing w:line="270" w:lineRule="exact"/>
              <w:jc w:val="center"/>
            </w:pPr>
            <w:r w:rsidRPr="00EC55CA">
              <w:t>92.6</w:t>
            </w:r>
          </w:p>
        </w:tc>
        <w:tc>
          <w:tcPr>
            <w:tcW w:w="846" w:type="dxa"/>
            <w:tcBorders>
              <w:top w:val="nil"/>
              <w:left w:val="single" w:sz="4" w:space="0" w:color="auto"/>
              <w:bottom w:val="dotted" w:sz="4" w:space="0" w:color="auto"/>
              <w:right w:val="single" w:sz="4" w:space="0" w:color="auto"/>
            </w:tcBorders>
          </w:tcPr>
          <w:p w14:paraId="766A1EE2" w14:textId="45E95D0A" w:rsidR="008A39ED" w:rsidRPr="00EC55CA" w:rsidRDefault="008A39ED" w:rsidP="008A39ED">
            <w:pPr>
              <w:snapToGrid w:val="0"/>
              <w:spacing w:line="270" w:lineRule="exact"/>
              <w:jc w:val="center"/>
            </w:pPr>
            <w:r w:rsidRPr="00EC55CA">
              <w:t>1.20</w:t>
            </w:r>
          </w:p>
        </w:tc>
        <w:tc>
          <w:tcPr>
            <w:tcW w:w="709" w:type="dxa"/>
            <w:tcBorders>
              <w:top w:val="nil"/>
              <w:left w:val="single" w:sz="4" w:space="0" w:color="auto"/>
              <w:bottom w:val="dotted" w:sz="4" w:space="0" w:color="auto"/>
            </w:tcBorders>
          </w:tcPr>
          <w:p w14:paraId="602FCA26" w14:textId="1EB98CCC" w:rsidR="008A39ED" w:rsidRPr="00EC55CA" w:rsidRDefault="008A39ED" w:rsidP="008A39ED">
            <w:pPr>
              <w:snapToGrid w:val="0"/>
              <w:spacing w:line="270" w:lineRule="exact"/>
              <w:jc w:val="center"/>
            </w:pPr>
            <w:r w:rsidRPr="00EC55CA">
              <w:t>85.0</w:t>
            </w:r>
          </w:p>
        </w:tc>
        <w:tc>
          <w:tcPr>
            <w:tcW w:w="709" w:type="dxa"/>
            <w:tcBorders>
              <w:top w:val="nil"/>
              <w:bottom w:val="dotted" w:sz="4" w:space="0" w:color="auto"/>
            </w:tcBorders>
          </w:tcPr>
          <w:p w14:paraId="246AEBFF" w14:textId="7B2EEF18" w:rsidR="008A39ED" w:rsidRPr="00EC55CA" w:rsidRDefault="008A39ED" w:rsidP="008A39ED">
            <w:pPr>
              <w:snapToGrid w:val="0"/>
              <w:spacing w:line="270" w:lineRule="exact"/>
              <w:jc w:val="center"/>
            </w:pPr>
            <w:r w:rsidRPr="00EC55CA">
              <w:t>81.7</w:t>
            </w:r>
          </w:p>
        </w:tc>
        <w:tc>
          <w:tcPr>
            <w:tcW w:w="709" w:type="dxa"/>
            <w:tcBorders>
              <w:top w:val="nil"/>
              <w:bottom w:val="dotted" w:sz="4" w:space="0" w:color="auto"/>
              <w:right w:val="single" w:sz="4" w:space="0" w:color="auto"/>
            </w:tcBorders>
          </w:tcPr>
          <w:p w14:paraId="34EC6776" w14:textId="14ACBEBA" w:rsidR="008A39ED" w:rsidRPr="00EC55CA" w:rsidRDefault="008A39ED" w:rsidP="008A39ED">
            <w:pPr>
              <w:snapToGrid w:val="0"/>
              <w:spacing w:line="270" w:lineRule="exact"/>
              <w:jc w:val="center"/>
            </w:pPr>
            <w:r w:rsidRPr="00EC55CA">
              <w:t>88.3</w:t>
            </w:r>
          </w:p>
        </w:tc>
      </w:tr>
      <w:tr w:rsidR="008A39ED" w:rsidRPr="00EC55CA" w14:paraId="5AC57E3A" w14:textId="77777777" w:rsidTr="00156FF4">
        <w:trPr>
          <w:jc w:val="center"/>
        </w:trPr>
        <w:tc>
          <w:tcPr>
            <w:tcW w:w="636" w:type="dxa"/>
            <w:tcBorders>
              <w:top w:val="dotted" w:sz="4" w:space="0" w:color="auto"/>
              <w:left w:val="single" w:sz="4" w:space="0" w:color="auto"/>
              <w:bottom w:val="nil"/>
              <w:right w:val="nil"/>
            </w:tcBorders>
          </w:tcPr>
          <w:p w14:paraId="685CE35C" w14:textId="034061A6" w:rsidR="008A39ED" w:rsidRPr="00EC55CA" w:rsidRDefault="008A39ED" w:rsidP="008A39ED">
            <w:pPr>
              <w:overflowPunct w:val="0"/>
              <w:snapToGrid w:val="0"/>
              <w:spacing w:line="270" w:lineRule="exact"/>
              <w:jc w:val="center"/>
              <w:rPr>
                <w:rFonts w:eastAsia="標楷體"/>
              </w:rPr>
            </w:pPr>
            <w:r w:rsidRPr="00EC55CA">
              <w:t>135</w:t>
            </w:r>
          </w:p>
        </w:tc>
        <w:tc>
          <w:tcPr>
            <w:tcW w:w="639" w:type="dxa"/>
            <w:tcBorders>
              <w:top w:val="dotted" w:sz="4" w:space="0" w:color="auto"/>
              <w:left w:val="nil"/>
              <w:bottom w:val="nil"/>
              <w:right w:val="single" w:sz="4" w:space="0" w:color="auto"/>
            </w:tcBorders>
          </w:tcPr>
          <w:p w14:paraId="4E8B3370" w14:textId="008731EE" w:rsidR="008A39ED" w:rsidRPr="00EC55CA" w:rsidRDefault="008A39ED" w:rsidP="008A39ED">
            <w:pPr>
              <w:overflowPunct w:val="0"/>
              <w:snapToGrid w:val="0"/>
              <w:spacing w:line="270" w:lineRule="exact"/>
              <w:jc w:val="center"/>
              <w:rPr>
                <w:rFonts w:eastAsia="標楷體"/>
              </w:rPr>
            </w:pPr>
            <w:r w:rsidRPr="00EC55CA">
              <w:t>2046</w:t>
            </w:r>
          </w:p>
        </w:tc>
        <w:tc>
          <w:tcPr>
            <w:tcW w:w="875" w:type="dxa"/>
            <w:tcBorders>
              <w:top w:val="dotted" w:sz="4" w:space="0" w:color="auto"/>
              <w:left w:val="single" w:sz="4" w:space="0" w:color="auto"/>
              <w:bottom w:val="nil"/>
              <w:right w:val="nil"/>
            </w:tcBorders>
          </w:tcPr>
          <w:p w14:paraId="4D41228F" w14:textId="6F9E64FB" w:rsidR="008A39ED" w:rsidRPr="00EC55CA" w:rsidRDefault="008A39ED" w:rsidP="008A39ED">
            <w:pPr>
              <w:snapToGrid w:val="0"/>
              <w:spacing w:line="270" w:lineRule="exact"/>
              <w:jc w:val="center"/>
            </w:pPr>
            <w:r w:rsidRPr="00EC55CA">
              <w:t>21,171</w:t>
            </w:r>
          </w:p>
        </w:tc>
        <w:tc>
          <w:tcPr>
            <w:tcW w:w="875" w:type="dxa"/>
            <w:tcBorders>
              <w:top w:val="dotted" w:sz="4" w:space="0" w:color="auto"/>
              <w:left w:val="nil"/>
              <w:bottom w:val="nil"/>
              <w:right w:val="nil"/>
            </w:tcBorders>
          </w:tcPr>
          <w:p w14:paraId="56D79DBE" w14:textId="2EE9158B" w:rsidR="008A39ED" w:rsidRPr="00EC55CA" w:rsidRDefault="008A39ED" w:rsidP="008A39ED">
            <w:pPr>
              <w:snapToGrid w:val="0"/>
              <w:spacing w:line="270" w:lineRule="exact"/>
              <w:jc w:val="center"/>
            </w:pPr>
            <w:r w:rsidRPr="00EC55CA">
              <w:t>1,964</w:t>
            </w:r>
          </w:p>
        </w:tc>
        <w:tc>
          <w:tcPr>
            <w:tcW w:w="875" w:type="dxa"/>
            <w:tcBorders>
              <w:top w:val="dotted" w:sz="4" w:space="0" w:color="auto"/>
              <w:left w:val="nil"/>
              <w:bottom w:val="nil"/>
              <w:right w:val="nil"/>
            </w:tcBorders>
          </w:tcPr>
          <w:p w14:paraId="28CB5B0A" w14:textId="092E191E" w:rsidR="008A39ED" w:rsidRPr="00EC55CA" w:rsidRDefault="008A39ED" w:rsidP="008A39ED">
            <w:pPr>
              <w:snapToGrid w:val="0"/>
              <w:spacing w:line="270" w:lineRule="exact"/>
              <w:ind w:rightChars="50" w:right="120"/>
              <w:jc w:val="right"/>
            </w:pPr>
            <w:r w:rsidRPr="00EC55CA">
              <w:t>11,768</w:t>
            </w:r>
          </w:p>
        </w:tc>
        <w:tc>
          <w:tcPr>
            <w:tcW w:w="875" w:type="dxa"/>
            <w:tcBorders>
              <w:top w:val="dotted" w:sz="4" w:space="0" w:color="auto"/>
              <w:left w:val="nil"/>
              <w:bottom w:val="nil"/>
              <w:right w:val="nil"/>
            </w:tcBorders>
          </w:tcPr>
          <w:p w14:paraId="1C706062" w14:textId="64024D4F" w:rsidR="008A39ED" w:rsidRPr="00EC55CA" w:rsidRDefault="008A39ED" w:rsidP="008A39ED">
            <w:pPr>
              <w:snapToGrid w:val="0"/>
              <w:spacing w:line="270" w:lineRule="exact"/>
              <w:jc w:val="center"/>
            </w:pPr>
            <w:r w:rsidRPr="00EC55CA">
              <w:t>7,439</w:t>
            </w:r>
          </w:p>
        </w:tc>
        <w:tc>
          <w:tcPr>
            <w:tcW w:w="875" w:type="dxa"/>
            <w:tcBorders>
              <w:top w:val="dotted" w:sz="4" w:space="0" w:color="auto"/>
              <w:left w:val="nil"/>
              <w:bottom w:val="nil"/>
              <w:right w:val="nil"/>
            </w:tcBorders>
          </w:tcPr>
          <w:p w14:paraId="1E2E4999" w14:textId="4DB7CD11" w:rsidR="008A39ED" w:rsidRPr="00EC55CA" w:rsidRDefault="008A39ED" w:rsidP="008A39ED">
            <w:pPr>
              <w:snapToGrid w:val="0"/>
              <w:spacing w:line="270" w:lineRule="exact"/>
              <w:ind w:rightChars="50" w:right="120"/>
              <w:jc w:val="right"/>
            </w:pPr>
            <w:r w:rsidRPr="00EC55CA">
              <w:t>10,168</w:t>
            </w:r>
          </w:p>
        </w:tc>
        <w:tc>
          <w:tcPr>
            <w:tcW w:w="876" w:type="dxa"/>
            <w:tcBorders>
              <w:top w:val="dotted" w:sz="4" w:space="0" w:color="auto"/>
              <w:left w:val="nil"/>
              <w:bottom w:val="nil"/>
              <w:right w:val="single" w:sz="4" w:space="0" w:color="auto"/>
            </w:tcBorders>
          </w:tcPr>
          <w:p w14:paraId="70CA3CAF" w14:textId="61A962B0" w:rsidR="008A39ED" w:rsidRPr="00EC55CA" w:rsidRDefault="008A39ED" w:rsidP="008A39ED">
            <w:pPr>
              <w:snapToGrid w:val="0"/>
              <w:spacing w:line="270" w:lineRule="exact"/>
              <w:ind w:rightChars="50" w:right="120"/>
              <w:jc w:val="right"/>
            </w:pPr>
            <w:r w:rsidRPr="00EC55CA">
              <w:t>11,003</w:t>
            </w:r>
          </w:p>
        </w:tc>
        <w:tc>
          <w:tcPr>
            <w:tcW w:w="943" w:type="dxa"/>
            <w:tcBorders>
              <w:top w:val="dotted" w:sz="4" w:space="0" w:color="auto"/>
              <w:left w:val="single" w:sz="4" w:space="0" w:color="auto"/>
              <w:bottom w:val="nil"/>
              <w:right w:val="single" w:sz="4" w:space="0" w:color="auto"/>
            </w:tcBorders>
          </w:tcPr>
          <w:p w14:paraId="1986F811" w14:textId="249CE671" w:rsidR="008A39ED" w:rsidRPr="00EC55CA" w:rsidRDefault="008A39ED" w:rsidP="008A39ED">
            <w:pPr>
              <w:snapToGrid w:val="0"/>
              <w:spacing w:line="270" w:lineRule="exact"/>
              <w:jc w:val="center"/>
            </w:pPr>
            <w:r w:rsidRPr="00EC55CA">
              <w:t>92.4</w:t>
            </w:r>
          </w:p>
        </w:tc>
        <w:tc>
          <w:tcPr>
            <w:tcW w:w="846" w:type="dxa"/>
            <w:tcBorders>
              <w:top w:val="dotted" w:sz="4" w:space="0" w:color="auto"/>
              <w:left w:val="single" w:sz="4" w:space="0" w:color="auto"/>
              <w:bottom w:val="nil"/>
              <w:right w:val="single" w:sz="4" w:space="0" w:color="auto"/>
            </w:tcBorders>
          </w:tcPr>
          <w:p w14:paraId="69E76CA1" w14:textId="0B3FCD96" w:rsidR="008A39ED" w:rsidRPr="00EC55CA" w:rsidRDefault="008A39ED" w:rsidP="008A39ED">
            <w:pPr>
              <w:snapToGrid w:val="0"/>
              <w:spacing w:line="270" w:lineRule="exact"/>
              <w:jc w:val="center"/>
            </w:pPr>
            <w:r w:rsidRPr="00EC55CA">
              <w:t>1.20</w:t>
            </w:r>
          </w:p>
        </w:tc>
        <w:tc>
          <w:tcPr>
            <w:tcW w:w="709" w:type="dxa"/>
            <w:tcBorders>
              <w:top w:val="dotted" w:sz="4" w:space="0" w:color="auto"/>
              <w:left w:val="single" w:sz="4" w:space="0" w:color="auto"/>
              <w:bottom w:val="nil"/>
            </w:tcBorders>
          </w:tcPr>
          <w:p w14:paraId="6E3F4F20" w14:textId="14824DF7" w:rsidR="008A39ED" w:rsidRPr="00EC55CA" w:rsidRDefault="008A39ED" w:rsidP="008A39ED">
            <w:pPr>
              <w:snapToGrid w:val="0"/>
              <w:spacing w:line="270" w:lineRule="exact"/>
              <w:jc w:val="center"/>
            </w:pPr>
            <w:r w:rsidRPr="00EC55CA">
              <w:t>85.1</w:t>
            </w:r>
          </w:p>
        </w:tc>
        <w:tc>
          <w:tcPr>
            <w:tcW w:w="709" w:type="dxa"/>
            <w:tcBorders>
              <w:top w:val="dotted" w:sz="4" w:space="0" w:color="auto"/>
              <w:bottom w:val="nil"/>
            </w:tcBorders>
          </w:tcPr>
          <w:p w14:paraId="0DCB7B62" w14:textId="1CD79A0B" w:rsidR="008A39ED" w:rsidRPr="00EC55CA" w:rsidRDefault="008A39ED" w:rsidP="008A39ED">
            <w:pPr>
              <w:snapToGrid w:val="0"/>
              <w:spacing w:line="270" w:lineRule="exact"/>
              <w:jc w:val="center"/>
            </w:pPr>
            <w:r w:rsidRPr="00EC55CA">
              <w:t>81.8</w:t>
            </w:r>
          </w:p>
        </w:tc>
        <w:tc>
          <w:tcPr>
            <w:tcW w:w="709" w:type="dxa"/>
            <w:tcBorders>
              <w:top w:val="dotted" w:sz="4" w:space="0" w:color="auto"/>
              <w:bottom w:val="nil"/>
              <w:right w:val="single" w:sz="4" w:space="0" w:color="auto"/>
            </w:tcBorders>
          </w:tcPr>
          <w:p w14:paraId="524922B6" w14:textId="47ECD97C" w:rsidR="008A39ED" w:rsidRPr="00EC55CA" w:rsidRDefault="008A39ED" w:rsidP="008A39ED">
            <w:pPr>
              <w:snapToGrid w:val="0"/>
              <w:spacing w:line="270" w:lineRule="exact"/>
              <w:jc w:val="center"/>
            </w:pPr>
            <w:r w:rsidRPr="00EC55CA">
              <w:t>88.4</w:t>
            </w:r>
          </w:p>
        </w:tc>
      </w:tr>
      <w:tr w:rsidR="008A39ED" w:rsidRPr="00EC55CA" w14:paraId="5FD86578" w14:textId="77777777" w:rsidTr="00156FF4">
        <w:trPr>
          <w:jc w:val="center"/>
        </w:trPr>
        <w:tc>
          <w:tcPr>
            <w:tcW w:w="636" w:type="dxa"/>
            <w:tcBorders>
              <w:top w:val="nil"/>
              <w:left w:val="single" w:sz="4" w:space="0" w:color="auto"/>
              <w:bottom w:val="nil"/>
              <w:right w:val="nil"/>
            </w:tcBorders>
          </w:tcPr>
          <w:p w14:paraId="6588564D" w14:textId="5A44A237" w:rsidR="008A39ED" w:rsidRPr="00EC55CA" w:rsidRDefault="008A39ED" w:rsidP="008A39ED">
            <w:pPr>
              <w:overflowPunct w:val="0"/>
              <w:snapToGrid w:val="0"/>
              <w:spacing w:line="270" w:lineRule="exact"/>
              <w:jc w:val="center"/>
              <w:rPr>
                <w:rFonts w:eastAsia="標楷體"/>
              </w:rPr>
            </w:pPr>
            <w:r w:rsidRPr="00EC55CA">
              <w:t>136</w:t>
            </w:r>
          </w:p>
        </w:tc>
        <w:tc>
          <w:tcPr>
            <w:tcW w:w="639" w:type="dxa"/>
            <w:tcBorders>
              <w:top w:val="nil"/>
              <w:left w:val="nil"/>
              <w:bottom w:val="nil"/>
              <w:right w:val="single" w:sz="4" w:space="0" w:color="auto"/>
            </w:tcBorders>
          </w:tcPr>
          <w:p w14:paraId="3A63C301" w14:textId="7F99D5FB" w:rsidR="008A39ED" w:rsidRPr="00EC55CA" w:rsidRDefault="008A39ED" w:rsidP="008A39ED">
            <w:pPr>
              <w:overflowPunct w:val="0"/>
              <w:snapToGrid w:val="0"/>
              <w:spacing w:line="270" w:lineRule="exact"/>
              <w:jc w:val="center"/>
              <w:rPr>
                <w:rFonts w:eastAsia="標楷體"/>
              </w:rPr>
            </w:pPr>
            <w:r w:rsidRPr="00EC55CA">
              <w:t>2047</w:t>
            </w:r>
          </w:p>
        </w:tc>
        <w:tc>
          <w:tcPr>
            <w:tcW w:w="875" w:type="dxa"/>
            <w:tcBorders>
              <w:top w:val="nil"/>
              <w:left w:val="single" w:sz="4" w:space="0" w:color="auto"/>
              <w:bottom w:val="nil"/>
              <w:right w:val="nil"/>
            </w:tcBorders>
          </w:tcPr>
          <w:p w14:paraId="203CE0F2" w14:textId="2A82E869" w:rsidR="008A39ED" w:rsidRPr="00EC55CA" w:rsidRDefault="008A39ED" w:rsidP="008A39ED">
            <w:pPr>
              <w:snapToGrid w:val="0"/>
              <w:spacing w:line="270" w:lineRule="exact"/>
              <w:jc w:val="center"/>
            </w:pPr>
            <w:r w:rsidRPr="00EC55CA">
              <w:t>20,998</w:t>
            </w:r>
          </w:p>
        </w:tc>
        <w:tc>
          <w:tcPr>
            <w:tcW w:w="875" w:type="dxa"/>
            <w:tcBorders>
              <w:top w:val="nil"/>
              <w:left w:val="nil"/>
              <w:bottom w:val="nil"/>
              <w:right w:val="nil"/>
            </w:tcBorders>
          </w:tcPr>
          <w:p w14:paraId="5A8E66C0" w14:textId="4C4DB190" w:rsidR="008A39ED" w:rsidRPr="00EC55CA" w:rsidRDefault="008A39ED" w:rsidP="008A39ED">
            <w:pPr>
              <w:snapToGrid w:val="0"/>
              <w:spacing w:line="270" w:lineRule="exact"/>
              <w:jc w:val="center"/>
            </w:pPr>
            <w:r w:rsidRPr="00EC55CA">
              <w:t>1,941</w:t>
            </w:r>
          </w:p>
        </w:tc>
        <w:tc>
          <w:tcPr>
            <w:tcW w:w="875" w:type="dxa"/>
            <w:tcBorders>
              <w:top w:val="nil"/>
              <w:left w:val="nil"/>
              <w:bottom w:val="nil"/>
              <w:right w:val="nil"/>
            </w:tcBorders>
          </w:tcPr>
          <w:p w14:paraId="2408AE7D" w14:textId="647EF0E4" w:rsidR="008A39ED" w:rsidRPr="00EC55CA" w:rsidRDefault="008A39ED" w:rsidP="008A39ED">
            <w:pPr>
              <w:snapToGrid w:val="0"/>
              <w:spacing w:line="270" w:lineRule="exact"/>
              <w:ind w:rightChars="50" w:right="120"/>
              <w:jc w:val="right"/>
            </w:pPr>
            <w:r w:rsidRPr="00EC55CA">
              <w:t>11,529</w:t>
            </w:r>
          </w:p>
        </w:tc>
        <w:tc>
          <w:tcPr>
            <w:tcW w:w="875" w:type="dxa"/>
            <w:tcBorders>
              <w:top w:val="nil"/>
              <w:left w:val="nil"/>
              <w:bottom w:val="nil"/>
              <w:right w:val="nil"/>
            </w:tcBorders>
          </w:tcPr>
          <w:p w14:paraId="7C1AC9F9" w14:textId="2A3F15A6" w:rsidR="008A39ED" w:rsidRPr="00EC55CA" w:rsidRDefault="008A39ED" w:rsidP="008A39ED">
            <w:pPr>
              <w:snapToGrid w:val="0"/>
              <w:spacing w:line="270" w:lineRule="exact"/>
              <w:jc w:val="center"/>
            </w:pPr>
            <w:r w:rsidRPr="00EC55CA">
              <w:t>7,528</w:t>
            </w:r>
          </w:p>
        </w:tc>
        <w:tc>
          <w:tcPr>
            <w:tcW w:w="875" w:type="dxa"/>
            <w:tcBorders>
              <w:top w:val="nil"/>
              <w:left w:val="nil"/>
              <w:bottom w:val="nil"/>
              <w:right w:val="nil"/>
            </w:tcBorders>
          </w:tcPr>
          <w:p w14:paraId="2AC34A1F" w14:textId="78C1FF40" w:rsidR="008A39ED" w:rsidRPr="00EC55CA" w:rsidRDefault="008A39ED" w:rsidP="008A39ED">
            <w:pPr>
              <w:snapToGrid w:val="0"/>
              <w:spacing w:line="270" w:lineRule="exact"/>
              <w:ind w:rightChars="50" w:right="120"/>
              <w:jc w:val="right"/>
            </w:pPr>
            <w:r w:rsidRPr="00EC55CA">
              <w:t>10,076</w:t>
            </w:r>
          </w:p>
        </w:tc>
        <w:tc>
          <w:tcPr>
            <w:tcW w:w="876" w:type="dxa"/>
            <w:tcBorders>
              <w:top w:val="nil"/>
              <w:left w:val="nil"/>
              <w:bottom w:val="nil"/>
              <w:right w:val="single" w:sz="4" w:space="0" w:color="auto"/>
            </w:tcBorders>
          </w:tcPr>
          <w:p w14:paraId="20FF5A0F" w14:textId="16AA8D64" w:rsidR="008A39ED" w:rsidRPr="00EC55CA" w:rsidRDefault="008A39ED" w:rsidP="008A39ED">
            <w:pPr>
              <w:snapToGrid w:val="0"/>
              <w:spacing w:line="270" w:lineRule="exact"/>
              <w:ind w:rightChars="50" w:right="120"/>
              <w:jc w:val="right"/>
            </w:pPr>
            <w:r w:rsidRPr="00EC55CA">
              <w:t>10,922</w:t>
            </w:r>
          </w:p>
        </w:tc>
        <w:tc>
          <w:tcPr>
            <w:tcW w:w="943" w:type="dxa"/>
            <w:tcBorders>
              <w:top w:val="nil"/>
              <w:left w:val="single" w:sz="4" w:space="0" w:color="auto"/>
              <w:bottom w:val="nil"/>
              <w:right w:val="single" w:sz="4" w:space="0" w:color="auto"/>
            </w:tcBorders>
          </w:tcPr>
          <w:p w14:paraId="7F2EC045" w14:textId="7B833DFE" w:rsidR="008A39ED" w:rsidRPr="00EC55CA" w:rsidRDefault="008A39ED" w:rsidP="008A39ED">
            <w:pPr>
              <w:snapToGrid w:val="0"/>
              <w:spacing w:line="270" w:lineRule="exact"/>
              <w:jc w:val="center"/>
            </w:pPr>
            <w:r w:rsidRPr="00EC55CA">
              <w:t>92.3</w:t>
            </w:r>
          </w:p>
        </w:tc>
        <w:tc>
          <w:tcPr>
            <w:tcW w:w="846" w:type="dxa"/>
            <w:tcBorders>
              <w:top w:val="nil"/>
              <w:left w:val="single" w:sz="4" w:space="0" w:color="auto"/>
              <w:bottom w:val="nil"/>
              <w:right w:val="single" w:sz="4" w:space="0" w:color="auto"/>
            </w:tcBorders>
          </w:tcPr>
          <w:p w14:paraId="3F931A91" w14:textId="71EEF156" w:rsidR="008A39ED" w:rsidRPr="00EC55CA" w:rsidRDefault="008A39ED" w:rsidP="008A39ED">
            <w:pPr>
              <w:snapToGrid w:val="0"/>
              <w:spacing w:line="270" w:lineRule="exact"/>
              <w:jc w:val="center"/>
            </w:pPr>
            <w:r w:rsidRPr="00EC55CA">
              <w:t>1.20</w:t>
            </w:r>
          </w:p>
        </w:tc>
        <w:tc>
          <w:tcPr>
            <w:tcW w:w="709" w:type="dxa"/>
            <w:tcBorders>
              <w:top w:val="nil"/>
              <w:left w:val="single" w:sz="4" w:space="0" w:color="auto"/>
              <w:bottom w:val="nil"/>
            </w:tcBorders>
          </w:tcPr>
          <w:p w14:paraId="096EFE20" w14:textId="77C80B43" w:rsidR="008A39ED" w:rsidRPr="00EC55CA" w:rsidRDefault="008A39ED" w:rsidP="008A39ED">
            <w:pPr>
              <w:snapToGrid w:val="0"/>
              <w:spacing w:line="270" w:lineRule="exact"/>
              <w:jc w:val="center"/>
            </w:pPr>
            <w:r w:rsidRPr="00EC55CA">
              <w:t>85.2</w:t>
            </w:r>
          </w:p>
        </w:tc>
        <w:tc>
          <w:tcPr>
            <w:tcW w:w="709" w:type="dxa"/>
            <w:tcBorders>
              <w:top w:val="nil"/>
              <w:bottom w:val="nil"/>
            </w:tcBorders>
          </w:tcPr>
          <w:p w14:paraId="0217D61D" w14:textId="4B159A51" w:rsidR="008A39ED" w:rsidRPr="00EC55CA" w:rsidRDefault="008A39ED" w:rsidP="008A39ED">
            <w:pPr>
              <w:snapToGrid w:val="0"/>
              <w:spacing w:line="270" w:lineRule="exact"/>
              <w:jc w:val="center"/>
            </w:pPr>
            <w:r w:rsidRPr="00EC55CA">
              <w:t>82.0</w:t>
            </w:r>
          </w:p>
        </w:tc>
        <w:tc>
          <w:tcPr>
            <w:tcW w:w="709" w:type="dxa"/>
            <w:tcBorders>
              <w:top w:val="nil"/>
              <w:bottom w:val="nil"/>
              <w:right w:val="single" w:sz="4" w:space="0" w:color="auto"/>
            </w:tcBorders>
          </w:tcPr>
          <w:p w14:paraId="677DCAC2" w14:textId="76F06365" w:rsidR="008A39ED" w:rsidRPr="00EC55CA" w:rsidRDefault="008A39ED" w:rsidP="008A39ED">
            <w:pPr>
              <w:snapToGrid w:val="0"/>
              <w:spacing w:line="270" w:lineRule="exact"/>
              <w:jc w:val="center"/>
            </w:pPr>
            <w:r w:rsidRPr="00EC55CA">
              <w:t>88.5</w:t>
            </w:r>
          </w:p>
        </w:tc>
      </w:tr>
      <w:tr w:rsidR="008A39ED" w:rsidRPr="00EC55CA" w14:paraId="2778C8FB" w14:textId="77777777" w:rsidTr="00156FF4">
        <w:trPr>
          <w:jc w:val="center"/>
        </w:trPr>
        <w:tc>
          <w:tcPr>
            <w:tcW w:w="636" w:type="dxa"/>
            <w:tcBorders>
              <w:top w:val="nil"/>
              <w:left w:val="single" w:sz="4" w:space="0" w:color="auto"/>
              <w:bottom w:val="nil"/>
              <w:right w:val="nil"/>
            </w:tcBorders>
          </w:tcPr>
          <w:p w14:paraId="0BB99A24" w14:textId="5A9B941D" w:rsidR="008A39ED" w:rsidRPr="00EC55CA" w:rsidRDefault="008A39ED" w:rsidP="008A39ED">
            <w:pPr>
              <w:overflowPunct w:val="0"/>
              <w:snapToGrid w:val="0"/>
              <w:spacing w:line="270" w:lineRule="exact"/>
              <w:jc w:val="center"/>
              <w:rPr>
                <w:rFonts w:eastAsia="標楷體"/>
              </w:rPr>
            </w:pPr>
            <w:r w:rsidRPr="00EC55CA">
              <w:t>137</w:t>
            </w:r>
          </w:p>
        </w:tc>
        <w:tc>
          <w:tcPr>
            <w:tcW w:w="639" w:type="dxa"/>
            <w:tcBorders>
              <w:top w:val="nil"/>
              <w:left w:val="nil"/>
              <w:bottom w:val="nil"/>
              <w:right w:val="single" w:sz="4" w:space="0" w:color="auto"/>
            </w:tcBorders>
          </w:tcPr>
          <w:p w14:paraId="6A5B1FFB" w14:textId="69799AD2" w:rsidR="008A39ED" w:rsidRPr="00EC55CA" w:rsidRDefault="008A39ED" w:rsidP="008A39ED">
            <w:pPr>
              <w:overflowPunct w:val="0"/>
              <w:snapToGrid w:val="0"/>
              <w:spacing w:line="270" w:lineRule="exact"/>
              <w:jc w:val="center"/>
              <w:rPr>
                <w:rFonts w:eastAsia="標楷體"/>
              </w:rPr>
            </w:pPr>
            <w:r w:rsidRPr="00EC55CA">
              <w:t>2048</w:t>
            </w:r>
          </w:p>
        </w:tc>
        <w:tc>
          <w:tcPr>
            <w:tcW w:w="875" w:type="dxa"/>
            <w:tcBorders>
              <w:top w:val="nil"/>
              <w:left w:val="single" w:sz="4" w:space="0" w:color="auto"/>
              <w:bottom w:val="nil"/>
              <w:right w:val="nil"/>
            </w:tcBorders>
          </w:tcPr>
          <w:p w14:paraId="44E6D645" w14:textId="1079FE80" w:rsidR="008A39ED" w:rsidRPr="00EC55CA" w:rsidRDefault="008A39ED" w:rsidP="008A39ED">
            <w:pPr>
              <w:snapToGrid w:val="0"/>
              <w:spacing w:line="270" w:lineRule="exact"/>
              <w:jc w:val="center"/>
            </w:pPr>
            <w:r w:rsidRPr="00EC55CA">
              <w:t>20,819</w:t>
            </w:r>
          </w:p>
        </w:tc>
        <w:tc>
          <w:tcPr>
            <w:tcW w:w="875" w:type="dxa"/>
            <w:tcBorders>
              <w:top w:val="nil"/>
              <w:left w:val="nil"/>
              <w:bottom w:val="nil"/>
              <w:right w:val="nil"/>
            </w:tcBorders>
          </w:tcPr>
          <w:p w14:paraId="66B6F918" w14:textId="3666D1DE" w:rsidR="008A39ED" w:rsidRPr="00EC55CA" w:rsidRDefault="008A39ED" w:rsidP="008A39ED">
            <w:pPr>
              <w:snapToGrid w:val="0"/>
              <w:spacing w:line="270" w:lineRule="exact"/>
              <w:jc w:val="center"/>
            </w:pPr>
            <w:r w:rsidRPr="00EC55CA">
              <w:t>1,917</w:t>
            </w:r>
          </w:p>
        </w:tc>
        <w:tc>
          <w:tcPr>
            <w:tcW w:w="875" w:type="dxa"/>
            <w:tcBorders>
              <w:top w:val="nil"/>
              <w:left w:val="nil"/>
              <w:bottom w:val="nil"/>
              <w:right w:val="nil"/>
            </w:tcBorders>
          </w:tcPr>
          <w:p w14:paraId="147EFA5E" w14:textId="61B1C833" w:rsidR="008A39ED" w:rsidRPr="00EC55CA" w:rsidRDefault="008A39ED" w:rsidP="008A39ED">
            <w:pPr>
              <w:snapToGrid w:val="0"/>
              <w:spacing w:line="270" w:lineRule="exact"/>
              <w:ind w:rightChars="50" w:right="120"/>
              <w:jc w:val="right"/>
            </w:pPr>
            <w:r w:rsidRPr="00EC55CA">
              <w:t>11,310</w:t>
            </w:r>
          </w:p>
        </w:tc>
        <w:tc>
          <w:tcPr>
            <w:tcW w:w="875" w:type="dxa"/>
            <w:tcBorders>
              <w:top w:val="nil"/>
              <w:left w:val="nil"/>
              <w:bottom w:val="nil"/>
              <w:right w:val="nil"/>
            </w:tcBorders>
          </w:tcPr>
          <w:p w14:paraId="6657AA29" w14:textId="2DE58320" w:rsidR="008A39ED" w:rsidRPr="00EC55CA" w:rsidRDefault="008A39ED" w:rsidP="008A39ED">
            <w:pPr>
              <w:snapToGrid w:val="0"/>
              <w:spacing w:line="270" w:lineRule="exact"/>
              <w:jc w:val="center"/>
            </w:pPr>
            <w:r w:rsidRPr="00EC55CA">
              <w:t>7,592</w:t>
            </w:r>
          </w:p>
        </w:tc>
        <w:tc>
          <w:tcPr>
            <w:tcW w:w="875" w:type="dxa"/>
            <w:tcBorders>
              <w:top w:val="nil"/>
              <w:left w:val="nil"/>
              <w:bottom w:val="nil"/>
              <w:right w:val="nil"/>
            </w:tcBorders>
          </w:tcPr>
          <w:p w14:paraId="4C27C1B5" w14:textId="4643FAA9" w:rsidR="008A39ED" w:rsidRPr="00EC55CA" w:rsidRDefault="008A39ED" w:rsidP="008A39ED">
            <w:pPr>
              <w:snapToGrid w:val="0"/>
              <w:spacing w:line="270" w:lineRule="exact"/>
              <w:ind w:rightChars="50" w:right="120"/>
              <w:jc w:val="right"/>
            </w:pPr>
            <w:r w:rsidRPr="00EC55CA">
              <w:t>9,981</w:t>
            </w:r>
          </w:p>
        </w:tc>
        <w:tc>
          <w:tcPr>
            <w:tcW w:w="876" w:type="dxa"/>
            <w:tcBorders>
              <w:top w:val="nil"/>
              <w:left w:val="nil"/>
              <w:bottom w:val="nil"/>
              <w:right w:val="single" w:sz="4" w:space="0" w:color="auto"/>
            </w:tcBorders>
          </w:tcPr>
          <w:p w14:paraId="2C3F1C4A" w14:textId="061195C3" w:rsidR="008A39ED" w:rsidRPr="00EC55CA" w:rsidRDefault="008A39ED" w:rsidP="008A39ED">
            <w:pPr>
              <w:snapToGrid w:val="0"/>
              <w:spacing w:line="270" w:lineRule="exact"/>
              <w:ind w:rightChars="50" w:right="120"/>
              <w:jc w:val="right"/>
            </w:pPr>
            <w:r w:rsidRPr="00EC55CA">
              <w:t>10,838</w:t>
            </w:r>
          </w:p>
        </w:tc>
        <w:tc>
          <w:tcPr>
            <w:tcW w:w="943" w:type="dxa"/>
            <w:tcBorders>
              <w:top w:val="nil"/>
              <w:left w:val="single" w:sz="4" w:space="0" w:color="auto"/>
              <w:bottom w:val="nil"/>
              <w:right w:val="single" w:sz="4" w:space="0" w:color="auto"/>
            </w:tcBorders>
          </w:tcPr>
          <w:p w14:paraId="0C2D0D11" w14:textId="1CF9A4CA" w:rsidR="008A39ED" w:rsidRPr="00EC55CA" w:rsidRDefault="008A39ED" w:rsidP="008A39ED">
            <w:pPr>
              <w:snapToGrid w:val="0"/>
              <w:spacing w:line="270" w:lineRule="exact"/>
              <w:jc w:val="center"/>
            </w:pPr>
            <w:r w:rsidRPr="00EC55CA">
              <w:t>92.1</w:t>
            </w:r>
          </w:p>
        </w:tc>
        <w:tc>
          <w:tcPr>
            <w:tcW w:w="846" w:type="dxa"/>
            <w:tcBorders>
              <w:top w:val="nil"/>
              <w:left w:val="single" w:sz="4" w:space="0" w:color="auto"/>
              <w:bottom w:val="nil"/>
              <w:right w:val="single" w:sz="4" w:space="0" w:color="auto"/>
            </w:tcBorders>
          </w:tcPr>
          <w:p w14:paraId="375AF1E9" w14:textId="462B1486" w:rsidR="008A39ED" w:rsidRPr="00EC55CA" w:rsidRDefault="008A39ED" w:rsidP="008A39ED">
            <w:pPr>
              <w:snapToGrid w:val="0"/>
              <w:spacing w:line="270" w:lineRule="exact"/>
              <w:jc w:val="center"/>
            </w:pPr>
            <w:r w:rsidRPr="00EC55CA">
              <w:t>1.20</w:t>
            </w:r>
          </w:p>
        </w:tc>
        <w:tc>
          <w:tcPr>
            <w:tcW w:w="709" w:type="dxa"/>
            <w:tcBorders>
              <w:top w:val="nil"/>
              <w:left w:val="single" w:sz="4" w:space="0" w:color="auto"/>
              <w:bottom w:val="nil"/>
            </w:tcBorders>
          </w:tcPr>
          <w:p w14:paraId="36FF3BFB" w14:textId="29E836AA" w:rsidR="008A39ED" w:rsidRPr="00EC55CA" w:rsidRDefault="008A39ED" w:rsidP="008A39ED">
            <w:pPr>
              <w:snapToGrid w:val="0"/>
              <w:spacing w:line="270" w:lineRule="exact"/>
              <w:jc w:val="center"/>
            </w:pPr>
            <w:r w:rsidRPr="00EC55CA">
              <w:t>85.4</w:t>
            </w:r>
          </w:p>
        </w:tc>
        <w:tc>
          <w:tcPr>
            <w:tcW w:w="709" w:type="dxa"/>
            <w:tcBorders>
              <w:top w:val="nil"/>
              <w:bottom w:val="nil"/>
            </w:tcBorders>
          </w:tcPr>
          <w:p w14:paraId="78ACD8D5" w14:textId="46C96C54" w:rsidR="008A39ED" w:rsidRPr="00EC55CA" w:rsidRDefault="008A39ED" w:rsidP="008A39ED">
            <w:pPr>
              <w:snapToGrid w:val="0"/>
              <w:spacing w:line="270" w:lineRule="exact"/>
              <w:jc w:val="center"/>
            </w:pPr>
            <w:r w:rsidRPr="00EC55CA">
              <w:t>82.1</w:t>
            </w:r>
          </w:p>
        </w:tc>
        <w:tc>
          <w:tcPr>
            <w:tcW w:w="709" w:type="dxa"/>
            <w:tcBorders>
              <w:top w:val="nil"/>
              <w:bottom w:val="nil"/>
              <w:right w:val="single" w:sz="4" w:space="0" w:color="auto"/>
            </w:tcBorders>
          </w:tcPr>
          <w:p w14:paraId="1A075C9E" w14:textId="14B7C94E" w:rsidR="008A39ED" w:rsidRPr="00EC55CA" w:rsidRDefault="008A39ED" w:rsidP="008A39ED">
            <w:pPr>
              <w:snapToGrid w:val="0"/>
              <w:spacing w:line="270" w:lineRule="exact"/>
              <w:jc w:val="center"/>
            </w:pPr>
            <w:r w:rsidRPr="00EC55CA">
              <w:t>88.7</w:t>
            </w:r>
          </w:p>
        </w:tc>
      </w:tr>
      <w:tr w:rsidR="008A39ED" w:rsidRPr="00EC55CA" w14:paraId="235C7C1B" w14:textId="77777777" w:rsidTr="00156FF4">
        <w:trPr>
          <w:jc w:val="center"/>
        </w:trPr>
        <w:tc>
          <w:tcPr>
            <w:tcW w:w="636" w:type="dxa"/>
            <w:tcBorders>
              <w:top w:val="nil"/>
              <w:left w:val="single" w:sz="4" w:space="0" w:color="auto"/>
              <w:bottom w:val="nil"/>
              <w:right w:val="nil"/>
            </w:tcBorders>
          </w:tcPr>
          <w:p w14:paraId="5FC305C5" w14:textId="7EB62AD9" w:rsidR="008A39ED" w:rsidRPr="00EC55CA" w:rsidRDefault="008A39ED" w:rsidP="008A39ED">
            <w:pPr>
              <w:overflowPunct w:val="0"/>
              <w:snapToGrid w:val="0"/>
              <w:spacing w:line="270" w:lineRule="exact"/>
              <w:jc w:val="center"/>
              <w:rPr>
                <w:rFonts w:eastAsia="標楷體"/>
              </w:rPr>
            </w:pPr>
            <w:r w:rsidRPr="00EC55CA">
              <w:t>138</w:t>
            </w:r>
          </w:p>
        </w:tc>
        <w:tc>
          <w:tcPr>
            <w:tcW w:w="639" w:type="dxa"/>
            <w:tcBorders>
              <w:top w:val="nil"/>
              <w:left w:val="nil"/>
              <w:bottom w:val="nil"/>
              <w:right w:val="single" w:sz="4" w:space="0" w:color="auto"/>
            </w:tcBorders>
          </w:tcPr>
          <w:p w14:paraId="57C1466F" w14:textId="0CCBB11B" w:rsidR="008A39ED" w:rsidRPr="00EC55CA" w:rsidRDefault="008A39ED" w:rsidP="008A39ED">
            <w:pPr>
              <w:overflowPunct w:val="0"/>
              <w:snapToGrid w:val="0"/>
              <w:spacing w:line="270" w:lineRule="exact"/>
              <w:jc w:val="center"/>
              <w:rPr>
                <w:rFonts w:eastAsia="標楷體"/>
              </w:rPr>
            </w:pPr>
            <w:r w:rsidRPr="00EC55CA">
              <w:t>2049</w:t>
            </w:r>
          </w:p>
        </w:tc>
        <w:tc>
          <w:tcPr>
            <w:tcW w:w="875" w:type="dxa"/>
            <w:tcBorders>
              <w:top w:val="nil"/>
              <w:left w:val="single" w:sz="4" w:space="0" w:color="auto"/>
              <w:bottom w:val="nil"/>
              <w:right w:val="nil"/>
            </w:tcBorders>
          </w:tcPr>
          <w:p w14:paraId="2CB7F16F" w14:textId="69A3785F" w:rsidR="008A39ED" w:rsidRPr="00EC55CA" w:rsidRDefault="008A39ED" w:rsidP="008A39ED">
            <w:pPr>
              <w:snapToGrid w:val="0"/>
              <w:spacing w:line="270" w:lineRule="exact"/>
              <w:jc w:val="center"/>
            </w:pPr>
            <w:r w:rsidRPr="00EC55CA">
              <w:t>20,635</w:t>
            </w:r>
          </w:p>
        </w:tc>
        <w:tc>
          <w:tcPr>
            <w:tcW w:w="875" w:type="dxa"/>
            <w:tcBorders>
              <w:top w:val="nil"/>
              <w:left w:val="nil"/>
              <w:bottom w:val="nil"/>
              <w:right w:val="nil"/>
            </w:tcBorders>
          </w:tcPr>
          <w:p w14:paraId="27B5F263" w14:textId="230C7A06" w:rsidR="008A39ED" w:rsidRPr="00EC55CA" w:rsidRDefault="008A39ED" w:rsidP="008A39ED">
            <w:pPr>
              <w:snapToGrid w:val="0"/>
              <w:spacing w:line="270" w:lineRule="exact"/>
              <w:jc w:val="center"/>
            </w:pPr>
            <w:r w:rsidRPr="00EC55CA">
              <w:t>1,899</w:t>
            </w:r>
          </w:p>
        </w:tc>
        <w:tc>
          <w:tcPr>
            <w:tcW w:w="875" w:type="dxa"/>
            <w:tcBorders>
              <w:top w:val="nil"/>
              <w:left w:val="nil"/>
              <w:bottom w:val="nil"/>
              <w:right w:val="nil"/>
            </w:tcBorders>
          </w:tcPr>
          <w:p w14:paraId="0A208940" w14:textId="36EF0395" w:rsidR="008A39ED" w:rsidRPr="00EC55CA" w:rsidRDefault="008A39ED" w:rsidP="008A39ED">
            <w:pPr>
              <w:snapToGrid w:val="0"/>
              <w:spacing w:line="270" w:lineRule="exact"/>
              <w:ind w:rightChars="50" w:right="120"/>
              <w:jc w:val="right"/>
            </w:pPr>
            <w:r w:rsidRPr="00EC55CA">
              <w:t>11,095</w:t>
            </w:r>
          </w:p>
        </w:tc>
        <w:tc>
          <w:tcPr>
            <w:tcW w:w="875" w:type="dxa"/>
            <w:tcBorders>
              <w:top w:val="nil"/>
              <w:left w:val="nil"/>
              <w:bottom w:val="nil"/>
              <w:right w:val="nil"/>
            </w:tcBorders>
          </w:tcPr>
          <w:p w14:paraId="1D3E0217" w14:textId="7F715ED6" w:rsidR="008A39ED" w:rsidRPr="00EC55CA" w:rsidRDefault="008A39ED" w:rsidP="008A39ED">
            <w:pPr>
              <w:snapToGrid w:val="0"/>
              <w:spacing w:line="270" w:lineRule="exact"/>
              <w:jc w:val="center"/>
            </w:pPr>
            <w:r w:rsidRPr="00EC55CA">
              <w:t>7,641</w:t>
            </w:r>
          </w:p>
        </w:tc>
        <w:tc>
          <w:tcPr>
            <w:tcW w:w="875" w:type="dxa"/>
            <w:tcBorders>
              <w:top w:val="nil"/>
              <w:left w:val="nil"/>
              <w:bottom w:val="nil"/>
              <w:right w:val="nil"/>
            </w:tcBorders>
          </w:tcPr>
          <w:p w14:paraId="6EE2FBC7" w14:textId="10034AB7" w:rsidR="008A39ED" w:rsidRPr="00EC55CA" w:rsidRDefault="008A39ED" w:rsidP="008A39ED">
            <w:pPr>
              <w:snapToGrid w:val="0"/>
              <w:spacing w:line="270" w:lineRule="exact"/>
              <w:ind w:rightChars="50" w:right="120"/>
              <w:jc w:val="right"/>
            </w:pPr>
            <w:r w:rsidRPr="00EC55CA">
              <w:t>9,886</w:t>
            </w:r>
          </w:p>
        </w:tc>
        <w:tc>
          <w:tcPr>
            <w:tcW w:w="876" w:type="dxa"/>
            <w:tcBorders>
              <w:top w:val="nil"/>
              <w:left w:val="nil"/>
              <w:bottom w:val="nil"/>
              <w:right w:val="single" w:sz="4" w:space="0" w:color="auto"/>
            </w:tcBorders>
          </w:tcPr>
          <w:p w14:paraId="14E1EFD1" w14:textId="24E6368C" w:rsidR="008A39ED" w:rsidRPr="00EC55CA" w:rsidRDefault="008A39ED" w:rsidP="008A39ED">
            <w:pPr>
              <w:snapToGrid w:val="0"/>
              <w:spacing w:line="270" w:lineRule="exact"/>
              <w:ind w:rightChars="50" w:right="120"/>
              <w:jc w:val="right"/>
            </w:pPr>
            <w:r w:rsidRPr="00EC55CA">
              <w:t>10,750</w:t>
            </w:r>
          </w:p>
        </w:tc>
        <w:tc>
          <w:tcPr>
            <w:tcW w:w="943" w:type="dxa"/>
            <w:tcBorders>
              <w:top w:val="nil"/>
              <w:left w:val="single" w:sz="4" w:space="0" w:color="auto"/>
              <w:bottom w:val="nil"/>
              <w:right w:val="single" w:sz="4" w:space="0" w:color="auto"/>
            </w:tcBorders>
          </w:tcPr>
          <w:p w14:paraId="3AB9D568" w14:textId="3132551C" w:rsidR="008A39ED" w:rsidRPr="00EC55CA" w:rsidRDefault="008A39ED" w:rsidP="008A39ED">
            <w:pPr>
              <w:snapToGrid w:val="0"/>
              <w:spacing w:line="270" w:lineRule="exact"/>
              <w:jc w:val="center"/>
            </w:pPr>
            <w:r w:rsidRPr="00EC55CA">
              <w:t>92.0</w:t>
            </w:r>
          </w:p>
        </w:tc>
        <w:tc>
          <w:tcPr>
            <w:tcW w:w="846" w:type="dxa"/>
            <w:tcBorders>
              <w:top w:val="nil"/>
              <w:left w:val="single" w:sz="4" w:space="0" w:color="auto"/>
              <w:bottom w:val="nil"/>
              <w:right w:val="single" w:sz="4" w:space="0" w:color="auto"/>
            </w:tcBorders>
          </w:tcPr>
          <w:p w14:paraId="063CBE44" w14:textId="2BAE44E0" w:rsidR="008A39ED" w:rsidRPr="00EC55CA" w:rsidRDefault="008A39ED" w:rsidP="008A39ED">
            <w:pPr>
              <w:snapToGrid w:val="0"/>
              <w:spacing w:line="270" w:lineRule="exact"/>
              <w:jc w:val="center"/>
            </w:pPr>
            <w:r w:rsidRPr="00EC55CA">
              <w:t>1.20</w:t>
            </w:r>
          </w:p>
        </w:tc>
        <w:tc>
          <w:tcPr>
            <w:tcW w:w="709" w:type="dxa"/>
            <w:tcBorders>
              <w:top w:val="nil"/>
              <w:left w:val="single" w:sz="4" w:space="0" w:color="auto"/>
              <w:bottom w:val="nil"/>
            </w:tcBorders>
          </w:tcPr>
          <w:p w14:paraId="635BF51E" w14:textId="0E45D961" w:rsidR="008A39ED" w:rsidRPr="00EC55CA" w:rsidRDefault="008A39ED" w:rsidP="008A39ED">
            <w:pPr>
              <w:snapToGrid w:val="0"/>
              <w:spacing w:line="270" w:lineRule="exact"/>
              <w:jc w:val="center"/>
            </w:pPr>
            <w:r w:rsidRPr="00EC55CA">
              <w:t>85.5</w:t>
            </w:r>
          </w:p>
        </w:tc>
        <w:tc>
          <w:tcPr>
            <w:tcW w:w="709" w:type="dxa"/>
            <w:tcBorders>
              <w:top w:val="nil"/>
              <w:bottom w:val="nil"/>
            </w:tcBorders>
          </w:tcPr>
          <w:p w14:paraId="59D76580" w14:textId="2F4E8522" w:rsidR="008A39ED" w:rsidRPr="00EC55CA" w:rsidRDefault="008A39ED" w:rsidP="008A39ED">
            <w:pPr>
              <w:snapToGrid w:val="0"/>
              <w:spacing w:line="270" w:lineRule="exact"/>
              <w:jc w:val="center"/>
            </w:pPr>
            <w:r w:rsidRPr="00EC55CA">
              <w:t>82.2</w:t>
            </w:r>
          </w:p>
        </w:tc>
        <w:tc>
          <w:tcPr>
            <w:tcW w:w="709" w:type="dxa"/>
            <w:tcBorders>
              <w:top w:val="nil"/>
              <w:bottom w:val="nil"/>
              <w:right w:val="single" w:sz="4" w:space="0" w:color="auto"/>
            </w:tcBorders>
          </w:tcPr>
          <w:p w14:paraId="375DC507" w14:textId="6EF2A7C9" w:rsidR="008A39ED" w:rsidRPr="00EC55CA" w:rsidRDefault="008A39ED" w:rsidP="008A39ED">
            <w:pPr>
              <w:snapToGrid w:val="0"/>
              <w:spacing w:line="270" w:lineRule="exact"/>
              <w:jc w:val="center"/>
            </w:pPr>
            <w:r w:rsidRPr="00EC55CA">
              <w:t>88.8</w:t>
            </w:r>
          </w:p>
        </w:tc>
      </w:tr>
      <w:tr w:rsidR="008A39ED" w:rsidRPr="00EC55CA" w14:paraId="66327673" w14:textId="77777777" w:rsidTr="00156FF4">
        <w:trPr>
          <w:jc w:val="center"/>
        </w:trPr>
        <w:tc>
          <w:tcPr>
            <w:tcW w:w="636" w:type="dxa"/>
            <w:tcBorders>
              <w:top w:val="nil"/>
              <w:left w:val="single" w:sz="4" w:space="0" w:color="auto"/>
              <w:bottom w:val="dotted" w:sz="4" w:space="0" w:color="auto"/>
              <w:right w:val="nil"/>
            </w:tcBorders>
          </w:tcPr>
          <w:p w14:paraId="2E11D421" w14:textId="392455BC" w:rsidR="008A39ED" w:rsidRPr="00EC55CA" w:rsidRDefault="008A39ED" w:rsidP="008A39ED">
            <w:pPr>
              <w:overflowPunct w:val="0"/>
              <w:snapToGrid w:val="0"/>
              <w:spacing w:line="270" w:lineRule="exact"/>
              <w:jc w:val="center"/>
              <w:rPr>
                <w:rFonts w:eastAsia="標楷體"/>
              </w:rPr>
            </w:pPr>
            <w:r w:rsidRPr="00EC55CA">
              <w:t>139</w:t>
            </w:r>
          </w:p>
        </w:tc>
        <w:tc>
          <w:tcPr>
            <w:tcW w:w="639" w:type="dxa"/>
            <w:tcBorders>
              <w:top w:val="nil"/>
              <w:left w:val="nil"/>
              <w:bottom w:val="dotted" w:sz="4" w:space="0" w:color="auto"/>
              <w:right w:val="single" w:sz="4" w:space="0" w:color="auto"/>
            </w:tcBorders>
          </w:tcPr>
          <w:p w14:paraId="7D03B1ED" w14:textId="28509BFB" w:rsidR="008A39ED" w:rsidRPr="00EC55CA" w:rsidRDefault="008A39ED" w:rsidP="008A39ED">
            <w:pPr>
              <w:overflowPunct w:val="0"/>
              <w:snapToGrid w:val="0"/>
              <w:spacing w:line="270" w:lineRule="exact"/>
              <w:jc w:val="center"/>
              <w:rPr>
                <w:rFonts w:eastAsia="標楷體"/>
              </w:rPr>
            </w:pPr>
            <w:r w:rsidRPr="00EC55CA">
              <w:t>2050</w:t>
            </w:r>
          </w:p>
        </w:tc>
        <w:tc>
          <w:tcPr>
            <w:tcW w:w="875" w:type="dxa"/>
            <w:tcBorders>
              <w:top w:val="nil"/>
              <w:left w:val="single" w:sz="4" w:space="0" w:color="auto"/>
              <w:bottom w:val="dotted" w:sz="4" w:space="0" w:color="auto"/>
              <w:right w:val="nil"/>
            </w:tcBorders>
          </w:tcPr>
          <w:p w14:paraId="11CDDD4B" w14:textId="435C2430" w:rsidR="008A39ED" w:rsidRPr="00EC55CA" w:rsidRDefault="008A39ED" w:rsidP="008A39ED">
            <w:pPr>
              <w:snapToGrid w:val="0"/>
              <w:spacing w:line="270" w:lineRule="exact"/>
              <w:jc w:val="center"/>
            </w:pPr>
            <w:r w:rsidRPr="00EC55CA">
              <w:t>20,447</w:t>
            </w:r>
          </w:p>
        </w:tc>
        <w:tc>
          <w:tcPr>
            <w:tcW w:w="875" w:type="dxa"/>
            <w:tcBorders>
              <w:top w:val="nil"/>
              <w:left w:val="nil"/>
              <w:bottom w:val="dotted" w:sz="4" w:space="0" w:color="auto"/>
              <w:right w:val="nil"/>
            </w:tcBorders>
          </w:tcPr>
          <w:p w14:paraId="21AF3408" w14:textId="2F94C7FC" w:rsidR="008A39ED" w:rsidRPr="00EC55CA" w:rsidRDefault="008A39ED" w:rsidP="008A39ED">
            <w:pPr>
              <w:snapToGrid w:val="0"/>
              <w:spacing w:line="270" w:lineRule="exact"/>
              <w:jc w:val="center"/>
            </w:pPr>
            <w:r w:rsidRPr="00EC55CA">
              <w:t>1,878</w:t>
            </w:r>
          </w:p>
        </w:tc>
        <w:tc>
          <w:tcPr>
            <w:tcW w:w="875" w:type="dxa"/>
            <w:tcBorders>
              <w:top w:val="nil"/>
              <w:left w:val="nil"/>
              <w:bottom w:val="dotted" w:sz="4" w:space="0" w:color="auto"/>
              <w:right w:val="nil"/>
            </w:tcBorders>
          </w:tcPr>
          <w:p w14:paraId="596BC9B5" w14:textId="2AD5B7A8" w:rsidR="008A39ED" w:rsidRPr="00EC55CA" w:rsidRDefault="008A39ED" w:rsidP="008A39ED">
            <w:pPr>
              <w:snapToGrid w:val="0"/>
              <w:spacing w:line="270" w:lineRule="exact"/>
              <w:ind w:rightChars="50" w:right="120"/>
              <w:jc w:val="right"/>
            </w:pPr>
            <w:r w:rsidRPr="00EC55CA">
              <w:t>10,908</w:t>
            </w:r>
          </w:p>
        </w:tc>
        <w:tc>
          <w:tcPr>
            <w:tcW w:w="875" w:type="dxa"/>
            <w:tcBorders>
              <w:top w:val="nil"/>
              <w:left w:val="nil"/>
              <w:bottom w:val="dotted" w:sz="4" w:space="0" w:color="auto"/>
              <w:right w:val="nil"/>
            </w:tcBorders>
          </w:tcPr>
          <w:p w14:paraId="17260471" w14:textId="0DC4B0F7" w:rsidR="008A39ED" w:rsidRPr="00EC55CA" w:rsidRDefault="008A39ED" w:rsidP="008A39ED">
            <w:pPr>
              <w:snapToGrid w:val="0"/>
              <w:spacing w:line="270" w:lineRule="exact"/>
              <w:jc w:val="center"/>
              <w:rPr>
                <w:b/>
                <w:bCs/>
              </w:rPr>
            </w:pPr>
            <w:r w:rsidRPr="00EC55CA">
              <w:t>7,662</w:t>
            </w:r>
          </w:p>
        </w:tc>
        <w:tc>
          <w:tcPr>
            <w:tcW w:w="875" w:type="dxa"/>
            <w:tcBorders>
              <w:top w:val="nil"/>
              <w:left w:val="nil"/>
              <w:bottom w:val="dotted" w:sz="4" w:space="0" w:color="auto"/>
              <w:right w:val="nil"/>
            </w:tcBorders>
          </w:tcPr>
          <w:p w14:paraId="288514CE" w14:textId="34899875" w:rsidR="008A39ED" w:rsidRPr="00EC55CA" w:rsidRDefault="008A39ED" w:rsidP="008A39ED">
            <w:pPr>
              <w:snapToGrid w:val="0"/>
              <w:spacing w:line="270" w:lineRule="exact"/>
              <w:ind w:rightChars="50" w:right="120"/>
              <w:jc w:val="right"/>
            </w:pPr>
            <w:r w:rsidRPr="00EC55CA">
              <w:t>9,789</w:t>
            </w:r>
          </w:p>
        </w:tc>
        <w:tc>
          <w:tcPr>
            <w:tcW w:w="876" w:type="dxa"/>
            <w:tcBorders>
              <w:top w:val="nil"/>
              <w:left w:val="nil"/>
              <w:bottom w:val="dotted" w:sz="4" w:space="0" w:color="auto"/>
              <w:right w:val="single" w:sz="4" w:space="0" w:color="auto"/>
            </w:tcBorders>
          </w:tcPr>
          <w:p w14:paraId="147BEDB1" w14:textId="35D5E94C" w:rsidR="008A39ED" w:rsidRPr="00EC55CA" w:rsidRDefault="008A39ED" w:rsidP="008A39ED">
            <w:pPr>
              <w:snapToGrid w:val="0"/>
              <w:spacing w:line="270" w:lineRule="exact"/>
              <w:ind w:rightChars="50" w:right="120"/>
              <w:jc w:val="right"/>
            </w:pPr>
            <w:r w:rsidRPr="00EC55CA">
              <w:t>10,659</w:t>
            </w:r>
          </w:p>
        </w:tc>
        <w:tc>
          <w:tcPr>
            <w:tcW w:w="943" w:type="dxa"/>
            <w:tcBorders>
              <w:top w:val="nil"/>
              <w:left w:val="single" w:sz="4" w:space="0" w:color="auto"/>
              <w:bottom w:val="dotted" w:sz="4" w:space="0" w:color="auto"/>
              <w:right w:val="single" w:sz="4" w:space="0" w:color="auto"/>
            </w:tcBorders>
          </w:tcPr>
          <w:p w14:paraId="715A6462" w14:textId="11780F8B" w:rsidR="008A39ED" w:rsidRPr="00EC55CA" w:rsidRDefault="008A39ED" w:rsidP="008A39ED">
            <w:pPr>
              <w:snapToGrid w:val="0"/>
              <w:spacing w:line="270" w:lineRule="exact"/>
              <w:jc w:val="center"/>
            </w:pPr>
            <w:r w:rsidRPr="00EC55CA">
              <w:t>91.8</w:t>
            </w:r>
          </w:p>
        </w:tc>
        <w:tc>
          <w:tcPr>
            <w:tcW w:w="846" w:type="dxa"/>
            <w:tcBorders>
              <w:top w:val="nil"/>
              <w:left w:val="single" w:sz="4" w:space="0" w:color="auto"/>
              <w:bottom w:val="dotted" w:sz="4" w:space="0" w:color="auto"/>
              <w:right w:val="single" w:sz="4" w:space="0" w:color="auto"/>
            </w:tcBorders>
          </w:tcPr>
          <w:p w14:paraId="33C9EF93" w14:textId="7D6A60FC" w:rsidR="008A39ED" w:rsidRPr="00EC55CA" w:rsidRDefault="008A39ED" w:rsidP="008A39ED">
            <w:pPr>
              <w:snapToGrid w:val="0"/>
              <w:spacing w:line="270" w:lineRule="exact"/>
              <w:jc w:val="center"/>
            </w:pPr>
            <w:r w:rsidRPr="00EC55CA">
              <w:t>1.20</w:t>
            </w:r>
          </w:p>
        </w:tc>
        <w:tc>
          <w:tcPr>
            <w:tcW w:w="709" w:type="dxa"/>
            <w:tcBorders>
              <w:top w:val="nil"/>
              <w:left w:val="single" w:sz="4" w:space="0" w:color="auto"/>
              <w:bottom w:val="dotted" w:sz="4" w:space="0" w:color="auto"/>
            </w:tcBorders>
          </w:tcPr>
          <w:p w14:paraId="64F8AA80" w14:textId="2776088D" w:rsidR="008A39ED" w:rsidRPr="00EC55CA" w:rsidRDefault="008A39ED" w:rsidP="008A39ED">
            <w:pPr>
              <w:snapToGrid w:val="0"/>
              <w:spacing w:line="270" w:lineRule="exact"/>
              <w:jc w:val="center"/>
            </w:pPr>
            <w:r w:rsidRPr="00EC55CA">
              <w:t>85.6</w:t>
            </w:r>
          </w:p>
        </w:tc>
        <w:tc>
          <w:tcPr>
            <w:tcW w:w="709" w:type="dxa"/>
            <w:tcBorders>
              <w:top w:val="nil"/>
              <w:bottom w:val="dotted" w:sz="4" w:space="0" w:color="auto"/>
            </w:tcBorders>
          </w:tcPr>
          <w:p w14:paraId="32B1D102" w14:textId="14D12171" w:rsidR="008A39ED" w:rsidRPr="00EC55CA" w:rsidRDefault="008A39ED" w:rsidP="008A39ED">
            <w:pPr>
              <w:snapToGrid w:val="0"/>
              <w:spacing w:line="270" w:lineRule="exact"/>
              <w:jc w:val="center"/>
            </w:pPr>
            <w:r w:rsidRPr="00EC55CA">
              <w:t>82.3</w:t>
            </w:r>
          </w:p>
        </w:tc>
        <w:tc>
          <w:tcPr>
            <w:tcW w:w="709" w:type="dxa"/>
            <w:tcBorders>
              <w:top w:val="nil"/>
              <w:bottom w:val="dotted" w:sz="4" w:space="0" w:color="auto"/>
              <w:right w:val="single" w:sz="4" w:space="0" w:color="auto"/>
            </w:tcBorders>
          </w:tcPr>
          <w:p w14:paraId="6AAC11C4" w14:textId="394CBB06" w:rsidR="008A39ED" w:rsidRPr="00EC55CA" w:rsidRDefault="008A39ED" w:rsidP="008A39ED">
            <w:pPr>
              <w:snapToGrid w:val="0"/>
              <w:spacing w:line="270" w:lineRule="exact"/>
              <w:jc w:val="center"/>
            </w:pPr>
            <w:r w:rsidRPr="00EC55CA">
              <w:t>88.9</w:t>
            </w:r>
          </w:p>
        </w:tc>
      </w:tr>
      <w:tr w:rsidR="008A39ED" w:rsidRPr="00EC55CA" w14:paraId="02BAC0A9" w14:textId="77777777" w:rsidTr="00156FF4">
        <w:trPr>
          <w:jc w:val="center"/>
        </w:trPr>
        <w:tc>
          <w:tcPr>
            <w:tcW w:w="636" w:type="dxa"/>
            <w:tcBorders>
              <w:top w:val="dotted" w:sz="4" w:space="0" w:color="auto"/>
              <w:left w:val="single" w:sz="4" w:space="0" w:color="auto"/>
              <w:bottom w:val="nil"/>
              <w:right w:val="nil"/>
            </w:tcBorders>
          </w:tcPr>
          <w:p w14:paraId="38F70959" w14:textId="20B4F1AF" w:rsidR="008A39ED" w:rsidRPr="00EC55CA" w:rsidRDefault="008A39ED" w:rsidP="008A39ED">
            <w:pPr>
              <w:overflowPunct w:val="0"/>
              <w:snapToGrid w:val="0"/>
              <w:spacing w:line="270" w:lineRule="exact"/>
              <w:jc w:val="center"/>
              <w:rPr>
                <w:rFonts w:eastAsia="標楷體"/>
              </w:rPr>
            </w:pPr>
            <w:r w:rsidRPr="00EC55CA">
              <w:t>140</w:t>
            </w:r>
          </w:p>
        </w:tc>
        <w:tc>
          <w:tcPr>
            <w:tcW w:w="639" w:type="dxa"/>
            <w:tcBorders>
              <w:top w:val="dotted" w:sz="4" w:space="0" w:color="auto"/>
              <w:left w:val="nil"/>
              <w:bottom w:val="nil"/>
              <w:right w:val="single" w:sz="4" w:space="0" w:color="auto"/>
            </w:tcBorders>
          </w:tcPr>
          <w:p w14:paraId="782E6090" w14:textId="520E9A04" w:rsidR="008A39ED" w:rsidRPr="00EC55CA" w:rsidRDefault="008A39ED" w:rsidP="008A39ED">
            <w:pPr>
              <w:overflowPunct w:val="0"/>
              <w:snapToGrid w:val="0"/>
              <w:spacing w:line="270" w:lineRule="exact"/>
              <w:jc w:val="center"/>
              <w:rPr>
                <w:rFonts w:eastAsia="標楷體"/>
              </w:rPr>
            </w:pPr>
            <w:r w:rsidRPr="00EC55CA">
              <w:t>2051</w:t>
            </w:r>
          </w:p>
        </w:tc>
        <w:tc>
          <w:tcPr>
            <w:tcW w:w="875" w:type="dxa"/>
            <w:tcBorders>
              <w:top w:val="dotted" w:sz="4" w:space="0" w:color="auto"/>
              <w:left w:val="single" w:sz="4" w:space="0" w:color="auto"/>
              <w:bottom w:val="nil"/>
              <w:right w:val="nil"/>
            </w:tcBorders>
          </w:tcPr>
          <w:p w14:paraId="263B6E39" w14:textId="0930002E" w:rsidR="008A39ED" w:rsidRPr="00EC55CA" w:rsidRDefault="008A39ED" w:rsidP="008A39ED">
            <w:pPr>
              <w:snapToGrid w:val="0"/>
              <w:spacing w:line="270" w:lineRule="exact"/>
              <w:jc w:val="center"/>
            </w:pPr>
            <w:r w:rsidRPr="00EC55CA">
              <w:t>20,254</w:t>
            </w:r>
          </w:p>
        </w:tc>
        <w:tc>
          <w:tcPr>
            <w:tcW w:w="875" w:type="dxa"/>
            <w:tcBorders>
              <w:top w:val="dotted" w:sz="4" w:space="0" w:color="auto"/>
              <w:left w:val="nil"/>
              <w:bottom w:val="nil"/>
              <w:right w:val="nil"/>
            </w:tcBorders>
          </w:tcPr>
          <w:p w14:paraId="51004890" w14:textId="019D2DAA" w:rsidR="008A39ED" w:rsidRPr="00EC55CA" w:rsidRDefault="008A39ED" w:rsidP="008A39ED">
            <w:pPr>
              <w:snapToGrid w:val="0"/>
              <w:spacing w:line="270" w:lineRule="exact"/>
              <w:jc w:val="center"/>
            </w:pPr>
            <w:r w:rsidRPr="00EC55CA">
              <w:t>1,846</w:t>
            </w:r>
          </w:p>
        </w:tc>
        <w:tc>
          <w:tcPr>
            <w:tcW w:w="875" w:type="dxa"/>
            <w:tcBorders>
              <w:top w:val="dotted" w:sz="4" w:space="0" w:color="auto"/>
              <w:left w:val="nil"/>
              <w:bottom w:val="nil"/>
              <w:right w:val="nil"/>
            </w:tcBorders>
          </w:tcPr>
          <w:p w14:paraId="12EC9D93" w14:textId="033549A1" w:rsidR="008A39ED" w:rsidRPr="00EC55CA" w:rsidRDefault="008A39ED" w:rsidP="008A39ED">
            <w:pPr>
              <w:snapToGrid w:val="0"/>
              <w:spacing w:line="270" w:lineRule="exact"/>
              <w:ind w:rightChars="50" w:right="120"/>
              <w:jc w:val="right"/>
            </w:pPr>
            <w:r w:rsidRPr="00EC55CA">
              <w:t>10,763</w:t>
            </w:r>
          </w:p>
        </w:tc>
        <w:tc>
          <w:tcPr>
            <w:tcW w:w="875" w:type="dxa"/>
            <w:tcBorders>
              <w:top w:val="dotted" w:sz="4" w:space="0" w:color="auto"/>
              <w:left w:val="nil"/>
              <w:bottom w:val="nil"/>
              <w:right w:val="nil"/>
            </w:tcBorders>
          </w:tcPr>
          <w:p w14:paraId="1A65BB0A" w14:textId="43D755DF" w:rsidR="008A39ED" w:rsidRPr="00EC55CA" w:rsidRDefault="008A39ED" w:rsidP="008A39ED">
            <w:pPr>
              <w:snapToGrid w:val="0"/>
              <w:spacing w:line="270" w:lineRule="exact"/>
              <w:jc w:val="center"/>
            </w:pPr>
            <w:r w:rsidRPr="00EC55CA">
              <w:t>7,645</w:t>
            </w:r>
          </w:p>
        </w:tc>
        <w:tc>
          <w:tcPr>
            <w:tcW w:w="875" w:type="dxa"/>
            <w:tcBorders>
              <w:top w:val="dotted" w:sz="4" w:space="0" w:color="auto"/>
              <w:left w:val="nil"/>
              <w:bottom w:val="nil"/>
              <w:right w:val="nil"/>
            </w:tcBorders>
          </w:tcPr>
          <w:p w14:paraId="4BC52FAC" w14:textId="0190B1C0" w:rsidR="008A39ED" w:rsidRPr="00EC55CA" w:rsidRDefault="008A39ED" w:rsidP="008A39ED">
            <w:pPr>
              <w:snapToGrid w:val="0"/>
              <w:spacing w:line="270" w:lineRule="exact"/>
              <w:ind w:rightChars="50" w:right="120"/>
              <w:jc w:val="right"/>
            </w:pPr>
            <w:r w:rsidRPr="00EC55CA">
              <w:t>9,690</w:t>
            </w:r>
          </w:p>
        </w:tc>
        <w:tc>
          <w:tcPr>
            <w:tcW w:w="876" w:type="dxa"/>
            <w:tcBorders>
              <w:top w:val="dotted" w:sz="4" w:space="0" w:color="auto"/>
              <w:left w:val="nil"/>
              <w:bottom w:val="nil"/>
              <w:right w:val="single" w:sz="4" w:space="0" w:color="auto"/>
            </w:tcBorders>
          </w:tcPr>
          <w:p w14:paraId="66C2A66F" w14:textId="3E9AE2C7" w:rsidR="008A39ED" w:rsidRPr="00EC55CA" w:rsidRDefault="008A39ED" w:rsidP="008A39ED">
            <w:pPr>
              <w:snapToGrid w:val="0"/>
              <w:spacing w:line="270" w:lineRule="exact"/>
              <w:ind w:rightChars="50" w:right="120"/>
              <w:jc w:val="right"/>
            </w:pPr>
            <w:r w:rsidRPr="00EC55CA">
              <w:t>10,564</w:t>
            </w:r>
          </w:p>
        </w:tc>
        <w:tc>
          <w:tcPr>
            <w:tcW w:w="943" w:type="dxa"/>
            <w:tcBorders>
              <w:top w:val="dotted" w:sz="4" w:space="0" w:color="auto"/>
              <w:left w:val="single" w:sz="4" w:space="0" w:color="auto"/>
              <w:bottom w:val="nil"/>
              <w:right w:val="single" w:sz="4" w:space="0" w:color="auto"/>
            </w:tcBorders>
          </w:tcPr>
          <w:p w14:paraId="5477DF11" w14:textId="6BC27CD1" w:rsidR="008A39ED" w:rsidRPr="00EC55CA" w:rsidRDefault="008A39ED" w:rsidP="008A39ED">
            <w:pPr>
              <w:snapToGrid w:val="0"/>
              <w:spacing w:line="270" w:lineRule="exact"/>
              <w:jc w:val="center"/>
            </w:pPr>
            <w:r w:rsidRPr="00EC55CA">
              <w:t>91.7</w:t>
            </w:r>
          </w:p>
        </w:tc>
        <w:tc>
          <w:tcPr>
            <w:tcW w:w="846" w:type="dxa"/>
            <w:tcBorders>
              <w:top w:val="dotted" w:sz="4" w:space="0" w:color="auto"/>
              <w:left w:val="single" w:sz="4" w:space="0" w:color="auto"/>
              <w:bottom w:val="nil"/>
              <w:right w:val="single" w:sz="4" w:space="0" w:color="auto"/>
            </w:tcBorders>
          </w:tcPr>
          <w:p w14:paraId="15B57ADA" w14:textId="3FAE96BE" w:rsidR="008A39ED" w:rsidRPr="00EC55CA" w:rsidRDefault="008A39ED" w:rsidP="008A39ED">
            <w:pPr>
              <w:snapToGrid w:val="0"/>
              <w:spacing w:line="270" w:lineRule="exact"/>
              <w:jc w:val="center"/>
            </w:pPr>
            <w:r w:rsidRPr="00EC55CA">
              <w:t>1.20</w:t>
            </w:r>
          </w:p>
        </w:tc>
        <w:tc>
          <w:tcPr>
            <w:tcW w:w="709" w:type="dxa"/>
            <w:tcBorders>
              <w:top w:val="dotted" w:sz="4" w:space="0" w:color="auto"/>
              <w:left w:val="single" w:sz="4" w:space="0" w:color="auto"/>
              <w:bottom w:val="nil"/>
            </w:tcBorders>
          </w:tcPr>
          <w:p w14:paraId="6E36B158" w14:textId="679C3D92" w:rsidR="008A39ED" w:rsidRPr="00EC55CA" w:rsidRDefault="008A39ED" w:rsidP="008A39ED">
            <w:pPr>
              <w:snapToGrid w:val="0"/>
              <w:spacing w:line="270" w:lineRule="exact"/>
              <w:jc w:val="center"/>
            </w:pPr>
            <w:r w:rsidRPr="00EC55CA">
              <w:t>85.8</w:t>
            </w:r>
          </w:p>
        </w:tc>
        <w:tc>
          <w:tcPr>
            <w:tcW w:w="709" w:type="dxa"/>
            <w:tcBorders>
              <w:top w:val="dotted" w:sz="4" w:space="0" w:color="auto"/>
              <w:bottom w:val="nil"/>
            </w:tcBorders>
          </w:tcPr>
          <w:p w14:paraId="433E66FE" w14:textId="577E397B" w:rsidR="008A39ED" w:rsidRPr="00EC55CA" w:rsidRDefault="008A39ED" w:rsidP="008A39ED">
            <w:pPr>
              <w:snapToGrid w:val="0"/>
              <w:spacing w:line="270" w:lineRule="exact"/>
              <w:jc w:val="center"/>
            </w:pPr>
            <w:r w:rsidRPr="00EC55CA">
              <w:t>82.5</w:t>
            </w:r>
          </w:p>
        </w:tc>
        <w:tc>
          <w:tcPr>
            <w:tcW w:w="709" w:type="dxa"/>
            <w:tcBorders>
              <w:top w:val="dotted" w:sz="4" w:space="0" w:color="auto"/>
              <w:bottom w:val="nil"/>
              <w:right w:val="single" w:sz="4" w:space="0" w:color="auto"/>
            </w:tcBorders>
          </w:tcPr>
          <w:p w14:paraId="4C01F903" w14:textId="0723A3E7" w:rsidR="008A39ED" w:rsidRPr="00EC55CA" w:rsidRDefault="008A39ED" w:rsidP="008A39ED">
            <w:pPr>
              <w:snapToGrid w:val="0"/>
              <w:spacing w:line="270" w:lineRule="exact"/>
              <w:jc w:val="center"/>
            </w:pPr>
            <w:r w:rsidRPr="00EC55CA">
              <w:t>89.1</w:t>
            </w:r>
          </w:p>
        </w:tc>
      </w:tr>
      <w:tr w:rsidR="008A39ED" w:rsidRPr="00EC55CA" w14:paraId="34BD0671" w14:textId="77777777" w:rsidTr="00156FF4">
        <w:trPr>
          <w:jc w:val="center"/>
        </w:trPr>
        <w:tc>
          <w:tcPr>
            <w:tcW w:w="636" w:type="dxa"/>
            <w:tcBorders>
              <w:top w:val="nil"/>
              <w:left w:val="single" w:sz="4" w:space="0" w:color="auto"/>
              <w:bottom w:val="nil"/>
              <w:right w:val="nil"/>
            </w:tcBorders>
          </w:tcPr>
          <w:p w14:paraId="517DBB55" w14:textId="0809235A" w:rsidR="008A39ED" w:rsidRPr="00EC55CA" w:rsidRDefault="008A39ED" w:rsidP="008A39ED">
            <w:pPr>
              <w:overflowPunct w:val="0"/>
              <w:snapToGrid w:val="0"/>
              <w:spacing w:line="270" w:lineRule="exact"/>
              <w:jc w:val="center"/>
              <w:rPr>
                <w:rFonts w:eastAsia="標楷體"/>
              </w:rPr>
            </w:pPr>
            <w:r w:rsidRPr="00EC55CA">
              <w:t>141</w:t>
            </w:r>
          </w:p>
        </w:tc>
        <w:tc>
          <w:tcPr>
            <w:tcW w:w="639" w:type="dxa"/>
            <w:tcBorders>
              <w:top w:val="nil"/>
              <w:left w:val="nil"/>
              <w:bottom w:val="nil"/>
              <w:right w:val="single" w:sz="4" w:space="0" w:color="auto"/>
            </w:tcBorders>
          </w:tcPr>
          <w:p w14:paraId="5F887E9A" w14:textId="0083E2A1" w:rsidR="008A39ED" w:rsidRPr="00EC55CA" w:rsidRDefault="008A39ED" w:rsidP="008A39ED">
            <w:pPr>
              <w:overflowPunct w:val="0"/>
              <w:snapToGrid w:val="0"/>
              <w:spacing w:line="270" w:lineRule="exact"/>
              <w:jc w:val="center"/>
              <w:rPr>
                <w:rFonts w:eastAsia="標楷體"/>
              </w:rPr>
            </w:pPr>
            <w:r w:rsidRPr="00EC55CA">
              <w:t>2052</w:t>
            </w:r>
          </w:p>
        </w:tc>
        <w:tc>
          <w:tcPr>
            <w:tcW w:w="875" w:type="dxa"/>
            <w:tcBorders>
              <w:top w:val="nil"/>
              <w:left w:val="single" w:sz="4" w:space="0" w:color="auto"/>
              <w:bottom w:val="nil"/>
              <w:right w:val="nil"/>
            </w:tcBorders>
          </w:tcPr>
          <w:p w14:paraId="126DB8CF" w14:textId="4FEF4990" w:rsidR="008A39ED" w:rsidRPr="00EC55CA" w:rsidRDefault="008A39ED" w:rsidP="008A39ED">
            <w:pPr>
              <w:snapToGrid w:val="0"/>
              <w:spacing w:line="270" w:lineRule="exact"/>
              <w:jc w:val="center"/>
            </w:pPr>
            <w:r w:rsidRPr="00EC55CA">
              <w:t>20,057</w:t>
            </w:r>
          </w:p>
        </w:tc>
        <w:tc>
          <w:tcPr>
            <w:tcW w:w="875" w:type="dxa"/>
            <w:tcBorders>
              <w:top w:val="nil"/>
              <w:left w:val="nil"/>
              <w:bottom w:val="nil"/>
              <w:right w:val="nil"/>
            </w:tcBorders>
          </w:tcPr>
          <w:p w14:paraId="16578F08" w14:textId="74CADB0E" w:rsidR="008A39ED" w:rsidRPr="00EC55CA" w:rsidRDefault="008A39ED" w:rsidP="008A39ED">
            <w:pPr>
              <w:snapToGrid w:val="0"/>
              <w:spacing w:line="270" w:lineRule="exact"/>
              <w:jc w:val="center"/>
            </w:pPr>
            <w:r w:rsidRPr="00EC55CA">
              <w:t>1,826</w:t>
            </w:r>
          </w:p>
        </w:tc>
        <w:tc>
          <w:tcPr>
            <w:tcW w:w="875" w:type="dxa"/>
            <w:tcBorders>
              <w:top w:val="nil"/>
              <w:left w:val="nil"/>
              <w:bottom w:val="nil"/>
              <w:right w:val="nil"/>
            </w:tcBorders>
          </w:tcPr>
          <w:p w14:paraId="3816D15E" w14:textId="0639B37F" w:rsidR="008A39ED" w:rsidRPr="00EC55CA" w:rsidRDefault="008A39ED" w:rsidP="008A39ED">
            <w:pPr>
              <w:snapToGrid w:val="0"/>
              <w:spacing w:line="270" w:lineRule="exact"/>
              <w:ind w:rightChars="50" w:right="120"/>
              <w:jc w:val="right"/>
            </w:pPr>
            <w:r w:rsidRPr="00EC55CA">
              <w:t>10,599</w:t>
            </w:r>
          </w:p>
        </w:tc>
        <w:tc>
          <w:tcPr>
            <w:tcW w:w="875" w:type="dxa"/>
            <w:tcBorders>
              <w:top w:val="nil"/>
              <w:left w:val="nil"/>
              <w:bottom w:val="nil"/>
              <w:right w:val="nil"/>
            </w:tcBorders>
          </w:tcPr>
          <w:p w14:paraId="5E6AC41C" w14:textId="364EE249" w:rsidR="008A39ED" w:rsidRPr="00EC55CA" w:rsidRDefault="008A39ED" w:rsidP="008A39ED">
            <w:pPr>
              <w:snapToGrid w:val="0"/>
              <w:spacing w:line="270" w:lineRule="exact"/>
              <w:jc w:val="center"/>
            </w:pPr>
            <w:r w:rsidRPr="00EC55CA">
              <w:t>7,632</w:t>
            </w:r>
          </w:p>
        </w:tc>
        <w:tc>
          <w:tcPr>
            <w:tcW w:w="875" w:type="dxa"/>
            <w:tcBorders>
              <w:top w:val="nil"/>
              <w:left w:val="nil"/>
              <w:bottom w:val="nil"/>
              <w:right w:val="nil"/>
            </w:tcBorders>
          </w:tcPr>
          <w:p w14:paraId="40F25285" w14:textId="75C45A49" w:rsidR="008A39ED" w:rsidRPr="00EC55CA" w:rsidRDefault="008A39ED" w:rsidP="008A39ED">
            <w:pPr>
              <w:snapToGrid w:val="0"/>
              <w:spacing w:line="270" w:lineRule="exact"/>
              <w:ind w:rightChars="50" w:right="120"/>
              <w:jc w:val="right"/>
            </w:pPr>
            <w:r w:rsidRPr="00EC55CA">
              <w:t>9,590</w:t>
            </w:r>
          </w:p>
        </w:tc>
        <w:tc>
          <w:tcPr>
            <w:tcW w:w="876" w:type="dxa"/>
            <w:tcBorders>
              <w:top w:val="nil"/>
              <w:left w:val="nil"/>
              <w:bottom w:val="nil"/>
              <w:right w:val="single" w:sz="4" w:space="0" w:color="auto"/>
            </w:tcBorders>
          </w:tcPr>
          <w:p w14:paraId="2B5484D2" w14:textId="1353EDC0" w:rsidR="008A39ED" w:rsidRPr="00EC55CA" w:rsidRDefault="008A39ED" w:rsidP="008A39ED">
            <w:pPr>
              <w:snapToGrid w:val="0"/>
              <w:spacing w:line="270" w:lineRule="exact"/>
              <w:ind w:rightChars="50" w:right="120"/>
              <w:jc w:val="right"/>
            </w:pPr>
            <w:r w:rsidRPr="00EC55CA">
              <w:t>10,467</w:t>
            </w:r>
          </w:p>
        </w:tc>
        <w:tc>
          <w:tcPr>
            <w:tcW w:w="943" w:type="dxa"/>
            <w:tcBorders>
              <w:top w:val="nil"/>
              <w:left w:val="single" w:sz="4" w:space="0" w:color="auto"/>
              <w:bottom w:val="nil"/>
              <w:right w:val="single" w:sz="4" w:space="0" w:color="auto"/>
            </w:tcBorders>
          </w:tcPr>
          <w:p w14:paraId="64783139" w14:textId="19B50D52" w:rsidR="008A39ED" w:rsidRPr="00EC55CA" w:rsidRDefault="008A39ED" w:rsidP="008A39ED">
            <w:pPr>
              <w:snapToGrid w:val="0"/>
              <w:spacing w:line="270" w:lineRule="exact"/>
              <w:jc w:val="center"/>
            </w:pPr>
            <w:r w:rsidRPr="00EC55CA">
              <w:t>91.6</w:t>
            </w:r>
          </w:p>
        </w:tc>
        <w:tc>
          <w:tcPr>
            <w:tcW w:w="846" w:type="dxa"/>
            <w:tcBorders>
              <w:top w:val="nil"/>
              <w:left w:val="single" w:sz="4" w:space="0" w:color="auto"/>
              <w:bottom w:val="nil"/>
              <w:right w:val="single" w:sz="4" w:space="0" w:color="auto"/>
            </w:tcBorders>
          </w:tcPr>
          <w:p w14:paraId="720535BD" w14:textId="34CF8802" w:rsidR="008A39ED" w:rsidRPr="00EC55CA" w:rsidRDefault="008A39ED" w:rsidP="008A39ED">
            <w:pPr>
              <w:snapToGrid w:val="0"/>
              <w:spacing w:line="270" w:lineRule="exact"/>
              <w:jc w:val="center"/>
            </w:pPr>
            <w:r w:rsidRPr="00EC55CA">
              <w:t>1.20</w:t>
            </w:r>
          </w:p>
        </w:tc>
        <w:tc>
          <w:tcPr>
            <w:tcW w:w="709" w:type="dxa"/>
            <w:tcBorders>
              <w:top w:val="nil"/>
              <w:left w:val="single" w:sz="4" w:space="0" w:color="auto"/>
              <w:bottom w:val="nil"/>
            </w:tcBorders>
          </w:tcPr>
          <w:p w14:paraId="4CEB924A" w14:textId="05076EF8" w:rsidR="008A39ED" w:rsidRPr="00EC55CA" w:rsidRDefault="008A39ED" w:rsidP="008A39ED">
            <w:pPr>
              <w:snapToGrid w:val="0"/>
              <w:spacing w:line="270" w:lineRule="exact"/>
              <w:jc w:val="center"/>
            </w:pPr>
            <w:r w:rsidRPr="00EC55CA">
              <w:t>85.9</w:t>
            </w:r>
          </w:p>
        </w:tc>
        <w:tc>
          <w:tcPr>
            <w:tcW w:w="709" w:type="dxa"/>
            <w:tcBorders>
              <w:top w:val="nil"/>
              <w:bottom w:val="nil"/>
            </w:tcBorders>
          </w:tcPr>
          <w:p w14:paraId="0457F9D4" w14:textId="6461367A" w:rsidR="008A39ED" w:rsidRPr="00EC55CA" w:rsidRDefault="008A39ED" w:rsidP="008A39ED">
            <w:pPr>
              <w:snapToGrid w:val="0"/>
              <w:spacing w:line="270" w:lineRule="exact"/>
              <w:jc w:val="center"/>
            </w:pPr>
            <w:r w:rsidRPr="00EC55CA">
              <w:t>82.6</w:t>
            </w:r>
          </w:p>
        </w:tc>
        <w:tc>
          <w:tcPr>
            <w:tcW w:w="709" w:type="dxa"/>
            <w:tcBorders>
              <w:top w:val="nil"/>
              <w:bottom w:val="nil"/>
              <w:right w:val="single" w:sz="4" w:space="0" w:color="auto"/>
            </w:tcBorders>
          </w:tcPr>
          <w:p w14:paraId="3E17DE6E" w14:textId="755D4285" w:rsidR="008A39ED" w:rsidRPr="00EC55CA" w:rsidRDefault="008A39ED" w:rsidP="008A39ED">
            <w:pPr>
              <w:snapToGrid w:val="0"/>
              <w:spacing w:line="270" w:lineRule="exact"/>
              <w:jc w:val="center"/>
            </w:pPr>
            <w:r w:rsidRPr="00EC55CA">
              <w:t>89.2</w:t>
            </w:r>
          </w:p>
        </w:tc>
      </w:tr>
      <w:tr w:rsidR="008A39ED" w:rsidRPr="00EC55CA" w14:paraId="242F63C6" w14:textId="77777777" w:rsidTr="00156FF4">
        <w:trPr>
          <w:jc w:val="center"/>
        </w:trPr>
        <w:tc>
          <w:tcPr>
            <w:tcW w:w="636" w:type="dxa"/>
            <w:tcBorders>
              <w:top w:val="nil"/>
              <w:left w:val="single" w:sz="4" w:space="0" w:color="auto"/>
              <w:bottom w:val="nil"/>
              <w:right w:val="nil"/>
            </w:tcBorders>
          </w:tcPr>
          <w:p w14:paraId="52ACE6C8" w14:textId="138F9F5F" w:rsidR="008A39ED" w:rsidRPr="00EC55CA" w:rsidRDefault="008A39ED" w:rsidP="008A39ED">
            <w:pPr>
              <w:overflowPunct w:val="0"/>
              <w:snapToGrid w:val="0"/>
              <w:spacing w:line="270" w:lineRule="exact"/>
              <w:jc w:val="center"/>
              <w:rPr>
                <w:rFonts w:eastAsia="標楷體"/>
              </w:rPr>
            </w:pPr>
            <w:r w:rsidRPr="00EC55CA">
              <w:t>142</w:t>
            </w:r>
          </w:p>
        </w:tc>
        <w:tc>
          <w:tcPr>
            <w:tcW w:w="639" w:type="dxa"/>
            <w:tcBorders>
              <w:top w:val="nil"/>
              <w:left w:val="nil"/>
              <w:bottom w:val="nil"/>
              <w:right w:val="single" w:sz="4" w:space="0" w:color="auto"/>
            </w:tcBorders>
          </w:tcPr>
          <w:p w14:paraId="4E1E564E" w14:textId="7AC72C9E" w:rsidR="008A39ED" w:rsidRPr="00EC55CA" w:rsidRDefault="008A39ED" w:rsidP="008A39ED">
            <w:pPr>
              <w:overflowPunct w:val="0"/>
              <w:snapToGrid w:val="0"/>
              <w:spacing w:line="270" w:lineRule="exact"/>
              <w:jc w:val="center"/>
              <w:rPr>
                <w:rFonts w:eastAsia="標楷體"/>
              </w:rPr>
            </w:pPr>
            <w:r w:rsidRPr="00EC55CA">
              <w:t>2053</w:t>
            </w:r>
          </w:p>
        </w:tc>
        <w:tc>
          <w:tcPr>
            <w:tcW w:w="875" w:type="dxa"/>
            <w:tcBorders>
              <w:top w:val="nil"/>
              <w:left w:val="single" w:sz="4" w:space="0" w:color="auto"/>
              <w:bottom w:val="nil"/>
              <w:right w:val="nil"/>
            </w:tcBorders>
          </w:tcPr>
          <w:p w14:paraId="7CE1CB65" w14:textId="307AD9D4" w:rsidR="008A39ED" w:rsidRPr="00EC55CA" w:rsidRDefault="008A39ED" w:rsidP="008A39ED">
            <w:pPr>
              <w:snapToGrid w:val="0"/>
              <w:spacing w:line="270" w:lineRule="exact"/>
              <w:jc w:val="center"/>
            </w:pPr>
            <w:r w:rsidRPr="00EC55CA">
              <w:t>19,857</w:t>
            </w:r>
          </w:p>
        </w:tc>
        <w:tc>
          <w:tcPr>
            <w:tcW w:w="875" w:type="dxa"/>
            <w:tcBorders>
              <w:top w:val="nil"/>
              <w:left w:val="nil"/>
              <w:bottom w:val="nil"/>
              <w:right w:val="nil"/>
            </w:tcBorders>
          </w:tcPr>
          <w:p w14:paraId="7D44D274" w14:textId="3F5BB9F4" w:rsidR="008A39ED" w:rsidRPr="00EC55CA" w:rsidRDefault="008A39ED" w:rsidP="008A39ED">
            <w:pPr>
              <w:snapToGrid w:val="0"/>
              <w:spacing w:line="270" w:lineRule="exact"/>
              <w:jc w:val="center"/>
            </w:pPr>
            <w:r w:rsidRPr="00EC55CA">
              <w:t>1,799</w:t>
            </w:r>
          </w:p>
        </w:tc>
        <w:tc>
          <w:tcPr>
            <w:tcW w:w="875" w:type="dxa"/>
            <w:tcBorders>
              <w:top w:val="nil"/>
              <w:left w:val="nil"/>
              <w:bottom w:val="nil"/>
              <w:right w:val="nil"/>
            </w:tcBorders>
          </w:tcPr>
          <w:p w14:paraId="544ABA94" w14:textId="4D45DBED" w:rsidR="008A39ED" w:rsidRPr="00EC55CA" w:rsidRDefault="008A39ED" w:rsidP="008A39ED">
            <w:pPr>
              <w:snapToGrid w:val="0"/>
              <w:spacing w:line="270" w:lineRule="exact"/>
              <w:ind w:rightChars="50" w:right="120"/>
              <w:jc w:val="right"/>
            </w:pPr>
            <w:r w:rsidRPr="00EC55CA">
              <w:t>10,411</w:t>
            </w:r>
          </w:p>
        </w:tc>
        <w:tc>
          <w:tcPr>
            <w:tcW w:w="875" w:type="dxa"/>
            <w:tcBorders>
              <w:top w:val="nil"/>
              <w:left w:val="nil"/>
              <w:bottom w:val="nil"/>
              <w:right w:val="nil"/>
            </w:tcBorders>
          </w:tcPr>
          <w:p w14:paraId="51E4A525" w14:textId="4F62EA7A" w:rsidR="008A39ED" w:rsidRPr="00EC55CA" w:rsidRDefault="008A39ED" w:rsidP="008A39ED">
            <w:pPr>
              <w:snapToGrid w:val="0"/>
              <w:spacing w:line="270" w:lineRule="exact"/>
              <w:jc w:val="center"/>
            </w:pPr>
            <w:r w:rsidRPr="00EC55CA">
              <w:t>7,647</w:t>
            </w:r>
          </w:p>
        </w:tc>
        <w:tc>
          <w:tcPr>
            <w:tcW w:w="875" w:type="dxa"/>
            <w:tcBorders>
              <w:top w:val="nil"/>
              <w:left w:val="nil"/>
              <w:bottom w:val="nil"/>
              <w:right w:val="nil"/>
            </w:tcBorders>
          </w:tcPr>
          <w:p w14:paraId="4BA04D10" w14:textId="064745A8" w:rsidR="008A39ED" w:rsidRPr="00EC55CA" w:rsidRDefault="008A39ED" w:rsidP="008A39ED">
            <w:pPr>
              <w:snapToGrid w:val="0"/>
              <w:spacing w:line="270" w:lineRule="exact"/>
              <w:ind w:rightChars="50" w:right="120"/>
              <w:jc w:val="right"/>
            </w:pPr>
            <w:r w:rsidRPr="00EC55CA">
              <w:t>9,489</w:t>
            </w:r>
          </w:p>
        </w:tc>
        <w:tc>
          <w:tcPr>
            <w:tcW w:w="876" w:type="dxa"/>
            <w:tcBorders>
              <w:top w:val="nil"/>
              <w:left w:val="nil"/>
              <w:bottom w:val="nil"/>
              <w:right w:val="single" w:sz="4" w:space="0" w:color="auto"/>
            </w:tcBorders>
          </w:tcPr>
          <w:p w14:paraId="5FB949BC" w14:textId="1D7EE01C" w:rsidR="008A39ED" w:rsidRPr="00EC55CA" w:rsidRDefault="008A39ED" w:rsidP="008A39ED">
            <w:pPr>
              <w:snapToGrid w:val="0"/>
              <w:spacing w:line="270" w:lineRule="exact"/>
              <w:ind w:rightChars="50" w:right="120"/>
              <w:jc w:val="right"/>
            </w:pPr>
            <w:r w:rsidRPr="00EC55CA">
              <w:t>10,367</w:t>
            </w:r>
          </w:p>
        </w:tc>
        <w:tc>
          <w:tcPr>
            <w:tcW w:w="943" w:type="dxa"/>
            <w:tcBorders>
              <w:top w:val="nil"/>
              <w:left w:val="single" w:sz="4" w:space="0" w:color="auto"/>
              <w:bottom w:val="nil"/>
              <w:right w:val="single" w:sz="4" w:space="0" w:color="auto"/>
            </w:tcBorders>
          </w:tcPr>
          <w:p w14:paraId="624E92DA" w14:textId="671F3925" w:rsidR="008A39ED" w:rsidRPr="00EC55CA" w:rsidRDefault="008A39ED" w:rsidP="008A39ED">
            <w:pPr>
              <w:snapToGrid w:val="0"/>
              <w:spacing w:line="270" w:lineRule="exact"/>
              <w:jc w:val="center"/>
            </w:pPr>
            <w:r w:rsidRPr="00EC55CA">
              <w:t>91.5</w:t>
            </w:r>
          </w:p>
        </w:tc>
        <w:tc>
          <w:tcPr>
            <w:tcW w:w="846" w:type="dxa"/>
            <w:tcBorders>
              <w:top w:val="nil"/>
              <w:left w:val="single" w:sz="4" w:space="0" w:color="auto"/>
              <w:bottom w:val="nil"/>
              <w:right w:val="single" w:sz="4" w:space="0" w:color="auto"/>
            </w:tcBorders>
          </w:tcPr>
          <w:p w14:paraId="7B64A210" w14:textId="3C1A1741" w:rsidR="008A39ED" w:rsidRPr="00EC55CA" w:rsidRDefault="008A39ED" w:rsidP="008A39ED">
            <w:pPr>
              <w:snapToGrid w:val="0"/>
              <w:spacing w:line="270" w:lineRule="exact"/>
              <w:jc w:val="center"/>
            </w:pPr>
            <w:r w:rsidRPr="00EC55CA">
              <w:t>1.20</w:t>
            </w:r>
          </w:p>
        </w:tc>
        <w:tc>
          <w:tcPr>
            <w:tcW w:w="709" w:type="dxa"/>
            <w:tcBorders>
              <w:top w:val="nil"/>
              <w:left w:val="single" w:sz="4" w:space="0" w:color="auto"/>
              <w:bottom w:val="nil"/>
            </w:tcBorders>
          </w:tcPr>
          <w:p w14:paraId="5EAA3D17" w14:textId="673A3492" w:rsidR="008A39ED" w:rsidRPr="00EC55CA" w:rsidRDefault="008A39ED" w:rsidP="008A39ED">
            <w:pPr>
              <w:snapToGrid w:val="0"/>
              <w:spacing w:line="270" w:lineRule="exact"/>
              <w:jc w:val="center"/>
            </w:pPr>
            <w:r w:rsidRPr="00EC55CA">
              <w:t>86.0</w:t>
            </w:r>
          </w:p>
        </w:tc>
        <w:tc>
          <w:tcPr>
            <w:tcW w:w="709" w:type="dxa"/>
            <w:tcBorders>
              <w:top w:val="nil"/>
              <w:bottom w:val="nil"/>
            </w:tcBorders>
          </w:tcPr>
          <w:p w14:paraId="43F6902B" w14:textId="74A3742D" w:rsidR="008A39ED" w:rsidRPr="00EC55CA" w:rsidRDefault="008A39ED" w:rsidP="008A39ED">
            <w:pPr>
              <w:snapToGrid w:val="0"/>
              <w:spacing w:line="270" w:lineRule="exact"/>
              <w:jc w:val="center"/>
            </w:pPr>
            <w:r w:rsidRPr="00EC55CA">
              <w:t>82.7</w:t>
            </w:r>
          </w:p>
        </w:tc>
        <w:tc>
          <w:tcPr>
            <w:tcW w:w="709" w:type="dxa"/>
            <w:tcBorders>
              <w:top w:val="nil"/>
              <w:bottom w:val="nil"/>
              <w:right w:val="single" w:sz="4" w:space="0" w:color="auto"/>
            </w:tcBorders>
          </w:tcPr>
          <w:p w14:paraId="6505A247" w14:textId="2B459AF0" w:rsidR="008A39ED" w:rsidRPr="00EC55CA" w:rsidRDefault="008A39ED" w:rsidP="008A39ED">
            <w:pPr>
              <w:snapToGrid w:val="0"/>
              <w:spacing w:line="270" w:lineRule="exact"/>
              <w:jc w:val="center"/>
            </w:pPr>
            <w:r w:rsidRPr="00EC55CA">
              <w:t>89.3</w:t>
            </w:r>
          </w:p>
        </w:tc>
      </w:tr>
      <w:tr w:rsidR="008A39ED" w:rsidRPr="00EC55CA" w14:paraId="66BBA970" w14:textId="77777777" w:rsidTr="00156FF4">
        <w:trPr>
          <w:jc w:val="center"/>
        </w:trPr>
        <w:tc>
          <w:tcPr>
            <w:tcW w:w="636" w:type="dxa"/>
            <w:tcBorders>
              <w:top w:val="nil"/>
              <w:left w:val="single" w:sz="4" w:space="0" w:color="auto"/>
              <w:bottom w:val="nil"/>
              <w:right w:val="nil"/>
            </w:tcBorders>
          </w:tcPr>
          <w:p w14:paraId="49135E93" w14:textId="7BD76458" w:rsidR="008A39ED" w:rsidRPr="00EC55CA" w:rsidRDefault="008A39ED" w:rsidP="008A39ED">
            <w:pPr>
              <w:overflowPunct w:val="0"/>
              <w:snapToGrid w:val="0"/>
              <w:spacing w:line="270" w:lineRule="exact"/>
              <w:jc w:val="center"/>
              <w:rPr>
                <w:rFonts w:eastAsia="標楷體"/>
              </w:rPr>
            </w:pPr>
            <w:r w:rsidRPr="00EC55CA">
              <w:t>143</w:t>
            </w:r>
          </w:p>
        </w:tc>
        <w:tc>
          <w:tcPr>
            <w:tcW w:w="639" w:type="dxa"/>
            <w:tcBorders>
              <w:top w:val="nil"/>
              <w:left w:val="nil"/>
              <w:bottom w:val="nil"/>
              <w:right w:val="single" w:sz="4" w:space="0" w:color="auto"/>
            </w:tcBorders>
          </w:tcPr>
          <w:p w14:paraId="071FF75C" w14:textId="311BDB04" w:rsidR="008A39ED" w:rsidRPr="00EC55CA" w:rsidRDefault="008A39ED" w:rsidP="008A39ED">
            <w:pPr>
              <w:overflowPunct w:val="0"/>
              <w:snapToGrid w:val="0"/>
              <w:spacing w:line="270" w:lineRule="exact"/>
              <w:jc w:val="center"/>
              <w:rPr>
                <w:rFonts w:eastAsia="標楷體"/>
              </w:rPr>
            </w:pPr>
            <w:r w:rsidRPr="00EC55CA">
              <w:t>2054</w:t>
            </w:r>
          </w:p>
        </w:tc>
        <w:tc>
          <w:tcPr>
            <w:tcW w:w="875" w:type="dxa"/>
            <w:tcBorders>
              <w:top w:val="nil"/>
              <w:left w:val="single" w:sz="4" w:space="0" w:color="auto"/>
              <w:bottom w:val="nil"/>
              <w:right w:val="nil"/>
            </w:tcBorders>
          </w:tcPr>
          <w:p w14:paraId="7061429C" w14:textId="6F00126E" w:rsidR="008A39ED" w:rsidRPr="00EC55CA" w:rsidRDefault="008A39ED" w:rsidP="008A39ED">
            <w:pPr>
              <w:snapToGrid w:val="0"/>
              <w:spacing w:line="270" w:lineRule="exact"/>
              <w:jc w:val="center"/>
            </w:pPr>
            <w:r w:rsidRPr="00EC55CA">
              <w:t>19,653</w:t>
            </w:r>
          </w:p>
        </w:tc>
        <w:tc>
          <w:tcPr>
            <w:tcW w:w="875" w:type="dxa"/>
            <w:tcBorders>
              <w:top w:val="nil"/>
              <w:left w:val="nil"/>
              <w:bottom w:val="nil"/>
              <w:right w:val="nil"/>
            </w:tcBorders>
          </w:tcPr>
          <w:p w14:paraId="5E4551BB" w14:textId="747E4DF9" w:rsidR="008A39ED" w:rsidRPr="00EC55CA" w:rsidRDefault="008A39ED" w:rsidP="008A39ED">
            <w:pPr>
              <w:snapToGrid w:val="0"/>
              <w:spacing w:line="270" w:lineRule="exact"/>
              <w:jc w:val="center"/>
            </w:pPr>
            <w:r w:rsidRPr="00EC55CA">
              <w:t>1,774</w:t>
            </w:r>
          </w:p>
        </w:tc>
        <w:tc>
          <w:tcPr>
            <w:tcW w:w="875" w:type="dxa"/>
            <w:tcBorders>
              <w:top w:val="nil"/>
              <w:left w:val="nil"/>
              <w:bottom w:val="nil"/>
              <w:right w:val="nil"/>
            </w:tcBorders>
          </w:tcPr>
          <w:p w14:paraId="245D64E7" w14:textId="1DE6236B" w:rsidR="008A39ED" w:rsidRPr="00EC55CA" w:rsidRDefault="008A39ED" w:rsidP="008A39ED">
            <w:pPr>
              <w:snapToGrid w:val="0"/>
              <w:spacing w:line="270" w:lineRule="exact"/>
              <w:ind w:rightChars="50" w:right="120"/>
              <w:jc w:val="right"/>
            </w:pPr>
            <w:r w:rsidRPr="00EC55CA">
              <w:t>10,247</w:t>
            </w:r>
          </w:p>
        </w:tc>
        <w:tc>
          <w:tcPr>
            <w:tcW w:w="875" w:type="dxa"/>
            <w:tcBorders>
              <w:top w:val="nil"/>
              <w:left w:val="nil"/>
              <w:bottom w:val="nil"/>
              <w:right w:val="nil"/>
            </w:tcBorders>
          </w:tcPr>
          <w:p w14:paraId="2DF4AFF6" w14:textId="3A566856" w:rsidR="008A39ED" w:rsidRPr="00EC55CA" w:rsidRDefault="008A39ED" w:rsidP="008A39ED">
            <w:pPr>
              <w:snapToGrid w:val="0"/>
              <w:spacing w:line="270" w:lineRule="exact"/>
              <w:jc w:val="center"/>
            </w:pPr>
            <w:r w:rsidRPr="00EC55CA">
              <w:t>7,632</w:t>
            </w:r>
          </w:p>
        </w:tc>
        <w:tc>
          <w:tcPr>
            <w:tcW w:w="875" w:type="dxa"/>
            <w:tcBorders>
              <w:top w:val="nil"/>
              <w:left w:val="nil"/>
              <w:bottom w:val="nil"/>
              <w:right w:val="nil"/>
            </w:tcBorders>
          </w:tcPr>
          <w:p w14:paraId="1F0F3321" w14:textId="7556B0F6" w:rsidR="008A39ED" w:rsidRPr="00EC55CA" w:rsidRDefault="008A39ED" w:rsidP="008A39ED">
            <w:pPr>
              <w:snapToGrid w:val="0"/>
              <w:spacing w:line="270" w:lineRule="exact"/>
              <w:ind w:rightChars="50" w:right="120"/>
              <w:jc w:val="right"/>
            </w:pPr>
            <w:r w:rsidRPr="00EC55CA">
              <w:t>9,388</w:t>
            </w:r>
          </w:p>
        </w:tc>
        <w:tc>
          <w:tcPr>
            <w:tcW w:w="876" w:type="dxa"/>
            <w:tcBorders>
              <w:top w:val="nil"/>
              <w:left w:val="nil"/>
              <w:bottom w:val="nil"/>
              <w:right w:val="single" w:sz="4" w:space="0" w:color="auto"/>
            </w:tcBorders>
          </w:tcPr>
          <w:p w14:paraId="25294CC3" w14:textId="551F3F93" w:rsidR="008A39ED" w:rsidRPr="00EC55CA" w:rsidRDefault="008A39ED" w:rsidP="008A39ED">
            <w:pPr>
              <w:snapToGrid w:val="0"/>
              <w:spacing w:line="270" w:lineRule="exact"/>
              <w:ind w:rightChars="50" w:right="120"/>
              <w:jc w:val="right"/>
            </w:pPr>
            <w:r w:rsidRPr="00EC55CA">
              <w:t>10,266</w:t>
            </w:r>
          </w:p>
        </w:tc>
        <w:tc>
          <w:tcPr>
            <w:tcW w:w="943" w:type="dxa"/>
            <w:tcBorders>
              <w:top w:val="nil"/>
              <w:left w:val="single" w:sz="4" w:space="0" w:color="auto"/>
              <w:bottom w:val="nil"/>
              <w:right w:val="single" w:sz="4" w:space="0" w:color="auto"/>
            </w:tcBorders>
          </w:tcPr>
          <w:p w14:paraId="3C728B2A" w14:textId="0D0AE680" w:rsidR="008A39ED" w:rsidRPr="00EC55CA" w:rsidRDefault="008A39ED" w:rsidP="008A39ED">
            <w:pPr>
              <w:snapToGrid w:val="0"/>
              <w:spacing w:line="270" w:lineRule="exact"/>
              <w:jc w:val="center"/>
            </w:pPr>
            <w:r w:rsidRPr="00EC55CA">
              <w:t>91.4</w:t>
            </w:r>
          </w:p>
        </w:tc>
        <w:tc>
          <w:tcPr>
            <w:tcW w:w="846" w:type="dxa"/>
            <w:tcBorders>
              <w:top w:val="nil"/>
              <w:left w:val="single" w:sz="4" w:space="0" w:color="auto"/>
              <w:bottom w:val="nil"/>
              <w:right w:val="single" w:sz="4" w:space="0" w:color="auto"/>
            </w:tcBorders>
          </w:tcPr>
          <w:p w14:paraId="11519830" w14:textId="14250006" w:rsidR="008A39ED" w:rsidRPr="00EC55CA" w:rsidRDefault="008A39ED" w:rsidP="008A39ED">
            <w:pPr>
              <w:snapToGrid w:val="0"/>
              <w:spacing w:line="270" w:lineRule="exact"/>
              <w:jc w:val="center"/>
            </w:pPr>
            <w:r w:rsidRPr="00EC55CA">
              <w:t>1.20</w:t>
            </w:r>
          </w:p>
        </w:tc>
        <w:tc>
          <w:tcPr>
            <w:tcW w:w="709" w:type="dxa"/>
            <w:tcBorders>
              <w:top w:val="nil"/>
              <w:left w:val="single" w:sz="4" w:space="0" w:color="auto"/>
              <w:bottom w:val="nil"/>
            </w:tcBorders>
          </w:tcPr>
          <w:p w14:paraId="02481952" w14:textId="1469A443" w:rsidR="008A39ED" w:rsidRPr="00EC55CA" w:rsidRDefault="008A39ED" w:rsidP="008A39ED">
            <w:pPr>
              <w:snapToGrid w:val="0"/>
              <w:spacing w:line="270" w:lineRule="exact"/>
              <w:jc w:val="center"/>
            </w:pPr>
            <w:r w:rsidRPr="00EC55CA">
              <w:t>86.1</w:t>
            </w:r>
          </w:p>
        </w:tc>
        <w:tc>
          <w:tcPr>
            <w:tcW w:w="709" w:type="dxa"/>
            <w:tcBorders>
              <w:top w:val="nil"/>
              <w:bottom w:val="nil"/>
            </w:tcBorders>
          </w:tcPr>
          <w:p w14:paraId="230014E4" w14:textId="320161EE" w:rsidR="008A39ED" w:rsidRPr="00EC55CA" w:rsidRDefault="008A39ED" w:rsidP="008A39ED">
            <w:pPr>
              <w:snapToGrid w:val="0"/>
              <w:spacing w:line="270" w:lineRule="exact"/>
              <w:jc w:val="center"/>
            </w:pPr>
            <w:r w:rsidRPr="00EC55CA">
              <w:t>82.9</w:t>
            </w:r>
          </w:p>
        </w:tc>
        <w:tc>
          <w:tcPr>
            <w:tcW w:w="709" w:type="dxa"/>
            <w:tcBorders>
              <w:top w:val="nil"/>
              <w:bottom w:val="nil"/>
              <w:right w:val="single" w:sz="4" w:space="0" w:color="auto"/>
            </w:tcBorders>
          </w:tcPr>
          <w:p w14:paraId="552E27DA" w14:textId="52762183" w:rsidR="008A39ED" w:rsidRPr="00EC55CA" w:rsidRDefault="008A39ED" w:rsidP="008A39ED">
            <w:pPr>
              <w:snapToGrid w:val="0"/>
              <w:spacing w:line="270" w:lineRule="exact"/>
              <w:jc w:val="center"/>
            </w:pPr>
            <w:r w:rsidRPr="00EC55CA">
              <w:t>89.4</w:t>
            </w:r>
          </w:p>
        </w:tc>
      </w:tr>
      <w:tr w:rsidR="008A39ED" w:rsidRPr="00EC55CA" w14:paraId="19C6F8A8" w14:textId="77777777" w:rsidTr="00156FF4">
        <w:trPr>
          <w:jc w:val="center"/>
        </w:trPr>
        <w:tc>
          <w:tcPr>
            <w:tcW w:w="636" w:type="dxa"/>
            <w:tcBorders>
              <w:top w:val="nil"/>
              <w:left w:val="single" w:sz="4" w:space="0" w:color="auto"/>
              <w:bottom w:val="dotted" w:sz="4" w:space="0" w:color="auto"/>
              <w:right w:val="nil"/>
            </w:tcBorders>
          </w:tcPr>
          <w:p w14:paraId="48602652" w14:textId="5BECE9C5" w:rsidR="008A39ED" w:rsidRPr="00EC55CA" w:rsidRDefault="008A39ED" w:rsidP="008A39ED">
            <w:pPr>
              <w:overflowPunct w:val="0"/>
              <w:snapToGrid w:val="0"/>
              <w:spacing w:line="270" w:lineRule="exact"/>
              <w:jc w:val="center"/>
              <w:rPr>
                <w:rFonts w:eastAsia="標楷體"/>
              </w:rPr>
            </w:pPr>
            <w:r w:rsidRPr="00EC55CA">
              <w:t>144</w:t>
            </w:r>
          </w:p>
        </w:tc>
        <w:tc>
          <w:tcPr>
            <w:tcW w:w="639" w:type="dxa"/>
            <w:tcBorders>
              <w:top w:val="nil"/>
              <w:left w:val="nil"/>
              <w:bottom w:val="dotted" w:sz="4" w:space="0" w:color="auto"/>
              <w:right w:val="single" w:sz="4" w:space="0" w:color="auto"/>
            </w:tcBorders>
          </w:tcPr>
          <w:p w14:paraId="2BAB0290" w14:textId="32157F43" w:rsidR="008A39ED" w:rsidRPr="00EC55CA" w:rsidRDefault="008A39ED" w:rsidP="008A39ED">
            <w:pPr>
              <w:overflowPunct w:val="0"/>
              <w:snapToGrid w:val="0"/>
              <w:spacing w:line="270" w:lineRule="exact"/>
              <w:jc w:val="center"/>
              <w:rPr>
                <w:rFonts w:eastAsia="標楷體"/>
              </w:rPr>
            </w:pPr>
            <w:r w:rsidRPr="00EC55CA">
              <w:t>2055</w:t>
            </w:r>
          </w:p>
        </w:tc>
        <w:tc>
          <w:tcPr>
            <w:tcW w:w="875" w:type="dxa"/>
            <w:tcBorders>
              <w:top w:val="nil"/>
              <w:left w:val="single" w:sz="4" w:space="0" w:color="auto"/>
              <w:bottom w:val="dotted" w:sz="4" w:space="0" w:color="auto"/>
              <w:right w:val="nil"/>
            </w:tcBorders>
          </w:tcPr>
          <w:p w14:paraId="5A8E21EE" w14:textId="4867DDD6" w:rsidR="008A39ED" w:rsidRPr="00EC55CA" w:rsidRDefault="008A39ED" w:rsidP="008A39ED">
            <w:pPr>
              <w:snapToGrid w:val="0"/>
              <w:spacing w:line="270" w:lineRule="exact"/>
              <w:jc w:val="center"/>
            </w:pPr>
            <w:r w:rsidRPr="00EC55CA">
              <w:t>19,447</w:t>
            </w:r>
          </w:p>
        </w:tc>
        <w:tc>
          <w:tcPr>
            <w:tcW w:w="875" w:type="dxa"/>
            <w:tcBorders>
              <w:top w:val="nil"/>
              <w:left w:val="nil"/>
              <w:bottom w:val="dotted" w:sz="4" w:space="0" w:color="auto"/>
              <w:right w:val="nil"/>
            </w:tcBorders>
          </w:tcPr>
          <w:p w14:paraId="19B89C94" w14:textId="0DE422A2" w:rsidR="008A39ED" w:rsidRPr="00EC55CA" w:rsidRDefault="008A39ED" w:rsidP="008A39ED">
            <w:pPr>
              <w:snapToGrid w:val="0"/>
              <w:spacing w:line="270" w:lineRule="exact"/>
              <w:jc w:val="center"/>
            </w:pPr>
            <w:r w:rsidRPr="00EC55CA">
              <w:t>1,750</w:t>
            </w:r>
          </w:p>
        </w:tc>
        <w:tc>
          <w:tcPr>
            <w:tcW w:w="875" w:type="dxa"/>
            <w:tcBorders>
              <w:top w:val="nil"/>
              <w:left w:val="nil"/>
              <w:bottom w:val="dotted" w:sz="4" w:space="0" w:color="auto"/>
              <w:right w:val="nil"/>
            </w:tcBorders>
          </w:tcPr>
          <w:p w14:paraId="5A5B8992" w14:textId="2B638395" w:rsidR="008A39ED" w:rsidRPr="00EC55CA" w:rsidRDefault="008A39ED" w:rsidP="008A39ED">
            <w:pPr>
              <w:snapToGrid w:val="0"/>
              <w:spacing w:line="270" w:lineRule="exact"/>
              <w:ind w:rightChars="50" w:right="120"/>
              <w:jc w:val="right"/>
            </w:pPr>
            <w:r w:rsidRPr="00EC55CA">
              <w:t>10,059</w:t>
            </w:r>
          </w:p>
        </w:tc>
        <w:tc>
          <w:tcPr>
            <w:tcW w:w="875" w:type="dxa"/>
            <w:tcBorders>
              <w:top w:val="nil"/>
              <w:left w:val="nil"/>
              <w:bottom w:val="dotted" w:sz="4" w:space="0" w:color="auto"/>
              <w:right w:val="nil"/>
            </w:tcBorders>
          </w:tcPr>
          <w:p w14:paraId="04B97B89" w14:textId="713BE0E8" w:rsidR="008A39ED" w:rsidRPr="00EC55CA" w:rsidRDefault="008A39ED" w:rsidP="008A39ED">
            <w:pPr>
              <w:snapToGrid w:val="0"/>
              <w:spacing w:line="270" w:lineRule="exact"/>
              <w:jc w:val="center"/>
            </w:pPr>
            <w:r w:rsidRPr="00EC55CA">
              <w:t>7,638</w:t>
            </w:r>
          </w:p>
        </w:tc>
        <w:tc>
          <w:tcPr>
            <w:tcW w:w="875" w:type="dxa"/>
            <w:tcBorders>
              <w:top w:val="nil"/>
              <w:left w:val="nil"/>
              <w:bottom w:val="dotted" w:sz="4" w:space="0" w:color="auto"/>
              <w:right w:val="nil"/>
            </w:tcBorders>
          </w:tcPr>
          <w:p w14:paraId="5AC4F3E9" w14:textId="4DDAC778" w:rsidR="008A39ED" w:rsidRPr="00EC55CA" w:rsidRDefault="008A39ED" w:rsidP="008A39ED">
            <w:pPr>
              <w:snapToGrid w:val="0"/>
              <w:spacing w:line="270" w:lineRule="exact"/>
              <w:ind w:rightChars="50" w:right="120"/>
              <w:jc w:val="right"/>
            </w:pPr>
            <w:r w:rsidRPr="00EC55CA">
              <w:t>9,285</w:t>
            </w:r>
          </w:p>
        </w:tc>
        <w:tc>
          <w:tcPr>
            <w:tcW w:w="876" w:type="dxa"/>
            <w:tcBorders>
              <w:top w:val="nil"/>
              <w:left w:val="nil"/>
              <w:bottom w:val="dotted" w:sz="4" w:space="0" w:color="auto"/>
              <w:right w:val="single" w:sz="4" w:space="0" w:color="auto"/>
            </w:tcBorders>
          </w:tcPr>
          <w:p w14:paraId="50CE13E0" w14:textId="25E2880B" w:rsidR="008A39ED" w:rsidRPr="00EC55CA" w:rsidRDefault="008A39ED" w:rsidP="008A39ED">
            <w:pPr>
              <w:snapToGrid w:val="0"/>
              <w:spacing w:line="270" w:lineRule="exact"/>
              <w:ind w:rightChars="50" w:right="120"/>
              <w:jc w:val="right"/>
            </w:pPr>
            <w:r w:rsidRPr="00EC55CA">
              <w:t>10,162</w:t>
            </w:r>
          </w:p>
        </w:tc>
        <w:tc>
          <w:tcPr>
            <w:tcW w:w="943" w:type="dxa"/>
            <w:tcBorders>
              <w:top w:val="nil"/>
              <w:left w:val="single" w:sz="4" w:space="0" w:color="auto"/>
              <w:bottom w:val="dotted" w:sz="4" w:space="0" w:color="auto"/>
              <w:right w:val="single" w:sz="4" w:space="0" w:color="auto"/>
            </w:tcBorders>
          </w:tcPr>
          <w:p w14:paraId="0CDD573D" w14:textId="097C0658" w:rsidR="008A39ED" w:rsidRPr="00EC55CA" w:rsidRDefault="008A39ED" w:rsidP="008A39ED">
            <w:pPr>
              <w:snapToGrid w:val="0"/>
              <w:spacing w:line="270" w:lineRule="exact"/>
              <w:jc w:val="center"/>
            </w:pPr>
            <w:r w:rsidRPr="00EC55CA">
              <w:t>91.4</w:t>
            </w:r>
          </w:p>
        </w:tc>
        <w:tc>
          <w:tcPr>
            <w:tcW w:w="846" w:type="dxa"/>
            <w:tcBorders>
              <w:top w:val="nil"/>
              <w:left w:val="single" w:sz="4" w:space="0" w:color="auto"/>
              <w:bottom w:val="dotted" w:sz="4" w:space="0" w:color="auto"/>
              <w:right w:val="single" w:sz="4" w:space="0" w:color="auto"/>
            </w:tcBorders>
          </w:tcPr>
          <w:p w14:paraId="226870FD" w14:textId="473CDD23" w:rsidR="008A39ED" w:rsidRPr="00EC55CA" w:rsidRDefault="008A39ED" w:rsidP="008A39ED">
            <w:pPr>
              <w:snapToGrid w:val="0"/>
              <w:spacing w:line="270" w:lineRule="exact"/>
              <w:jc w:val="center"/>
            </w:pPr>
            <w:r w:rsidRPr="00EC55CA">
              <w:t>1.20</w:t>
            </w:r>
          </w:p>
        </w:tc>
        <w:tc>
          <w:tcPr>
            <w:tcW w:w="709" w:type="dxa"/>
            <w:tcBorders>
              <w:top w:val="nil"/>
              <w:left w:val="single" w:sz="4" w:space="0" w:color="auto"/>
              <w:bottom w:val="dotted" w:sz="4" w:space="0" w:color="auto"/>
            </w:tcBorders>
          </w:tcPr>
          <w:p w14:paraId="1BC36BBC" w14:textId="6422B4A2" w:rsidR="008A39ED" w:rsidRPr="00EC55CA" w:rsidRDefault="008A39ED" w:rsidP="008A39ED">
            <w:pPr>
              <w:snapToGrid w:val="0"/>
              <w:spacing w:line="270" w:lineRule="exact"/>
              <w:jc w:val="center"/>
            </w:pPr>
            <w:r w:rsidRPr="00EC55CA">
              <w:t>86.3</w:t>
            </w:r>
          </w:p>
        </w:tc>
        <w:tc>
          <w:tcPr>
            <w:tcW w:w="709" w:type="dxa"/>
            <w:tcBorders>
              <w:top w:val="nil"/>
              <w:bottom w:val="dotted" w:sz="4" w:space="0" w:color="auto"/>
            </w:tcBorders>
          </w:tcPr>
          <w:p w14:paraId="3308CC43" w14:textId="04DD8819" w:rsidR="008A39ED" w:rsidRPr="00EC55CA" w:rsidRDefault="008A39ED" w:rsidP="008A39ED">
            <w:pPr>
              <w:snapToGrid w:val="0"/>
              <w:spacing w:line="270" w:lineRule="exact"/>
              <w:jc w:val="center"/>
            </w:pPr>
            <w:r w:rsidRPr="00EC55CA">
              <w:t>83.0</w:t>
            </w:r>
          </w:p>
        </w:tc>
        <w:tc>
          <w:tcPr>
            <w:tcW w:w="709" w:type="dxa"/>
            <w:tcBorders>
              <w:top w:val="nil"/>
              <w:bottom w:val="dotted" w:sz="4" w:space="0" w:color="auto"/>
              <w:right w:val="single" w:sz="4" w:space="0" w:color="auto"/>
            </w:tcBorders>
          </w:tcPr>
          <w:p w14:paraId="7390EC52" w14:textId="37068124" w:rsidR="008A39ED" w:rsidRPr="00EC55CA" w:rsidRDefault="008A39ED" w:rsidP="008A39ED">
            <w:pPr>
              <w:snapToGrid w:val="0"/>
              <w:spacing w:line="270" w:lineRule="exact"/>
              <w:jc w:val="center"/>
            </w:pPr>
            <w:r w:rsidRPr="00EC55CA">
              <w:t>89.6</w:t>
            </w:r>
          </w:p>
        </w:tc>
      </w:tr>
      <w:tr w:rsidR="008A39ED" w:rsidRPr="00EC55CA" w14:paraId="37FAF65A" w14:textId="77777777" w:rsidTr="00156FF4">
        <w:trPr>
          <w:jc w:val="center"/>
        </w:trPr>
        <w:tc>
          <w:tcPr>
            <w:tcW w:w="636" w:type="dxa"/>
            <w:tcBorders>
              <w:top w:val="dotted" w:sz="4" w:space="0" w:color="auto"/>
              <w:left w:val="single" w:sz="4" w:space="0" w:color="auto"/>
              <w:right w:val="nil"/>
            </w:tcBorders>
          </w:tcPr>
          <w:p w14:paraId="013E0A0B" w14:textId="65AAA00F" w:rsidR="008A39ED" w:rsidRPr="00EC55CA" w:rsidRDefault="008A39ED" w:rsidP="008A39ED">
            <w:pPr>
              <w:overflowPunct w:val="0"/>
              <w:snapToGrid w:val="0"/>
              <w:spacing w:line="270" w:lineRule="exact"/>
              <w:jc w:val="center"/>
              <w:rPr>
                <w:rFonts w:eastAsia="標楷體"/>
              </w:rPr>
            </w:pPr>
            <w:r w:rsidRPr="00EC55CA">
              <w:t>145</w:t>
            </w:r>
          </w:p>
        </w:tc>
        <w:tc>
          <w:tcPr>
            <w:tcW w:w="639" w:type="dxa"/>
            <w:tcBorders>
              <w:top w:val="dotted" w:sz="4" w:space="0" w:color="auto"/>
              <w:left w:val="nil"/>
              <w:right w:val="single" w:sz="4" w:space="0" w:color="auto"/>
            </w:tcBorders>
          </w:tcPr>
          <w:p w14:paraId="441406A3" w14:textId="5C1BF29E" w:rsidR="008A39ED" w:rsidRPr="00EC55CA" w:rsidRDefault="008A39ED" w:rsidP="008A39ED">
            <w:pPr>
              <w:overflowPunct w:val="0"/>
              <w:snapToGrid w:val="0"/>
              <w:spacing w:line="270" w:lineRule="exact"/>
              <w:jc w:val="center"/>
              <w:rPr>
                <w:rFonts w:eastAsia="標楷體"/>
              </w:rPr>
            </w:pPr>
            <w:r w:rsidRPr="00EC55CA">
              <w:t>2056</w:t>
            </w:r>
          </w:p>
        </w:tc>
        <w:tc>
          <w:tcPr>
            <w:tcW w:w="875" w:type="dxa"/>
            <w:tcBorders>
              <w:top w:val="dotted" w:sz="4" w:space="0" w:color="auto"/>
              <w:left w:val="single" w:sz="4" w:space="0" w:color="auto"/>
              <w:right w:val="nil"/>
            </w:tcBorders>
          </w:tcPr>
          <w:p w14:paraId="4F4F6F5C" w14:textId="66DD2D5D" w:rsidR="008A39ED" w:rsidRPr="00EC55CA" w:rsidRDefault="008A39ED" w:rsidP="008A39ED">
            <w:pPr>
              <w:snapToGrid w:val="0"/>
              <w:spacing w:line="270" w:lineRule="exact"/>
              <w:jc w:val="center"/>
            </w:pPr>
            <w:r w:rsidRPr="00EC55CA">
              <w:t>19,238</w:t>
            </w:r>
          </w:p>
        </w:tc>
        <w:tc>
          <w:tcPr>
            <w:tcW w:w="875" w:type="dxa"/>
            <w:tcBorders>
              <w:top w:val="dotted" w:sz="4" w:space="0" w:color="auto"/>
              <w:left w:val="nil"/>
              <w:right w:val="nil"/>
            </w:tcBorders>
          </w:tcPr>
          <w:p w14:paraId="3570010D" w14:textId="0F7D1B74" w:rsidR="008A39ED" w:rsidRPr="00EC55CA" w:rsidRDefault="008A39ED" w:rsidP="008A39ED">
            <w:pPr>
              <w:snapToGrid w:val="0"/>
              <w:spacing w:line="270" w:lineRule="exact"/>
              <w:jc w:val="center"/>
            </w:pPr>
            <w:r w:rsidRPr="00EC55CA">
              <w:t>1,726</w:t>
            </w:r>
          </w:p>
        </w:tc>
        <w:tc>
          <w:tcPr>
            <w:tcW w:w="875" w:type="dxa"/>
            <w:tcBorders>
              <w:top w:val="dotted" w:sz="4" w:space="0" w:color="auto"/>
              <w:left w:val="nil"/>
              <w:right w:val="nil"/>
            </w:tcBorders>
          </w:tcPr>
          <w:p w14:paraId="24E52764" w14:textId="199DF8F3" w:rsidR="008A39ED" w:rsidRPr="00EC55CA" w:rsidRDefault="008A39ED" w:rsidP="008A39ED">
            <w:pPr>
              <w:snapToGrid w:val="0"/>
              <w:spacing w:line="270" w:lineRule="exact"/>
              <w:ind w:rightChars="50" w:right="120"/>
              <w:jc w:val="right"/>
            </w:pPr>
            <w:r w:rsidRPr="00EC55CA">
              <w:t>9,884</w:t>
            </w:r>
          </w:p>
        </w:tc>
        <w:tc>
          <w:tcPr>
            <w:tcW w:w="875" w:type="dxa"/>
            <w:tcBorders>
              <w:top w:val="dotted" w:sz="4" w:space="0" w:color="auto"/>
              <w:left w:val="nil"/>
              <w:right w:val="nil"/>
            </w:tcBorders>
          </w:tcPr>
          <w:p w14:paraId="0624EEBD" w14:textId="0D186BA6" w:rsidR="008A39ED" w:rsidRPr="00EC55CA" w:rsidRDefault="008A39ED" w:rsidP="008A39ED">
            <w:pPr>
              <w:snapToGrid w:val="0"/>
              <w:spacing w:line="270" w:lineRule="exact"/>
              <w:jc w:val="center"/>
            </w:pPr>
            <w:r w:rsidRPr="00EC55CA">
              <w:t>7,629</w:t>
            </w:r>
          </w:p>
        </w:tc>
        <w:tc>
          <w:tcPr>
            <w:tcW w:w="875" w:type="dxa"/>
            <w:tcBorders>
              <w:top w:val="dotted" w:sz="4" w:space="0" w:color="auto"/>
              <w:left w:val="nil"/>
              <w:right w:val="nil"/>
            </w:tcBorders>
          </w:tcPr>
          <w:p w14:paraId="51E7801B" w14:textId="30526E61" w:rsidR="008A39ED" w:rsidRPr="00EC55CA" w:rsidRDefault="008A39ED" w:rsidP="008A39ED">
            <w:pPr>
              <w:snapToGrid w:val="0"/>
              <w:spacing w:line="270" w:lineRule="exact"/>
              <w:ind w:rightChars="50" w:right="120"/>
              <w:jc w:val="right"/>
            </w:pPr>
            <w:r w:rsidRPr="00EC55CA">
              <w:t>9,182</w:t>
            </w:r>
          </w:p>
        </w:tc>
        <w:tc>
          <w:tcPr>
            <w:tcW w:w="876" w:type="dxa"/>
            <w:tcBorders>
              <w:top w:val="dotted" w:sz="4" w:space="0" w:color="auto"/>
              <w:left w:val="nil"/>
              <w:right w:val="single" w:sz="4" w:space="0" w:color="auto"/>
            </w:tcBorders>
          </w:tcPr>
          <w:p w14:paraId="392A7588" w14:textId="62E822D5" w:rsidR="008A39ED" w:rsidRPr="00EC55CA" w:rsidRDefault="008A39ED" w:rsidP="008A39ED">
            <w:pPr>
              <w:snapToGrid w:val="0"/>
              <w:spacing w:line="270" w:lineRule="exact"/>
              <w:ind w:rightChars="50" w:right="120"/>
              <w:jc w:val="right"/>
            </w:pPr>
            <w:r w:rsidRPr="00EC55CA">
              <w:t>10,056</w:t>
            </w:r>
          </w:p>
        </w:tc>
        <w:tc>
          <w:tcPr>
            <w:tcW w:w="943" w:type="dxa"/>
            <w:tcBorders>
              <w:top w:val="dotted" w:sz="4" w:space="0" w:color="auto"/>
              <w:left w:val="single" w:sz="4" w:space="0" w:color="auto"/>
              <w:right w:val="single" w:sz="4" w:space="0" w:color="auto"/>
            </w:tcBorders>
          </w:tcPr>
          <w:p w14:paraId="2CEBC790" w14:textId="094F1DDC" w:rsidR="008A39ED" w:rsidRPr="00EC55CA" w:rsidRDefault="008A39ED" w:rsidP="008A39ED">
            <w:pPr>
              <w:snapToGrid w:val="0"/>
              <w:spacing w:line="270" w:lineRule="exact"/>
              <w:jc w:val="center"/>
            </w:pPr>
            <w:r w:rsidRPr="00EC55CA">
              <w:t>91.3</w:t>
            </w:r>
          </w:p>
        </w:tc>
        <w:tc>
          <w:tcPr>
            <w:tcW w:w="846" w:type="dxa"/>
            <w:tcBorders>
              <w:top w:val="dotted" w:sz="4" w:space="0" w:color="auto"/>
              <w:left w:val="single" w:sz="4" w:space="0" w:color="auto"/>
              <w:right w:val="single" w:sz="4" w:space="0" w:color="auto"/>
            </w:tcBorders>
          </w:tcPr>
          <w:p w14:paraId="6C539B07" w14:textId="1F146247" w:rsidR="008A39ED" w:rsidRPr="00EC55CA" w:rsidRDefault="008A39ED" w:rsidP="008A39ED">
            <w:pPr>
              <w:snapToGrid w:val="0"/>
              <w:spacing w:line="270" w:lineRule="exact"/>
              <w:jc w:val="center"/>
            </w:pPr>
            <w:r w:rsidRPr="00EC55CA">
              <w:t>1.20</w:t>
            </w:r>
          </w:p>
        </w:tc>
        <w:tc>
          <w:tcPr>
            <w:tcW w:w="709" w:type="dxa"/>
            <w:tcBorders>
              <w:top w:val="dotted" w:sz="4" w:space="0" w:color="auto"/>
              <w:left w:val="single" w:sz="4" w:space="0" w:color="auto"/>
            </w:tcBorders>
          </w:tcPr>
          <w:p w14:paraId="5E6F52D4" w14:textId="7CE1DE33" w:rsidR="008A39ED" w:rsidRPr="00EC55CA" w:rsidRDefault="008A39ED" w:rsidP="008A39ED">
            <w:pPr>
              <w:snapToGrid w:val="0"/>
              <w:spacing w:line="270" w:lineRule="exact"/>
              <w:jc w:val="center"/>
            </w:pPr>
            <w:r w:rsidRPr="00EC55CA">
              <w:t>86.4</w:t>
            </w:r>
          </w:p>
        </w:tc>
        <w:tc>
          <w:tcPr>
            <w:tcW w:w="709" w:type="dxa"/>
            <w:tcBorders>
              <w:top w:val="dotted" w:sz="4" w:space="0" w:color="auto"/>
            </w:tcBorders>
          </w:tcPr>
          <w:p w14:paraId="6FC96F72" w14:textId="6F01DEEC" w:rsidR="008A39ED" w:rsidRPr="00EC55CA" w:rsidRDefault="008A39ED" w:rsidP="008A39ED">
            <w:pPr>
              <w:snapToGrid w:val="0"/>
              <w:spacing w:line="270" w:lineRule="exact"/>
              <w:jc w:val="center"/>
            </w:pPr>
            <w:r w:rsidRPr="00EC55CA">
              <w:t>83.1</w:t>
            </w:r>
          </w:p>
        </w:tc>
        <w:tc>
          <w:tcPr>
            <w:tcW w:w="709" w:type="dxa"/>
            <w:tcBorders>
              <w:top w:val="dotted" w:sz="4" w:space="0" w:color="auto"/>
              <w:right w:val="single" w:sz="4" w:space="0" w:color="auto"/>
            </w:tcBorders>
          </w:tcPr>
          <w:p w14:paraId="1DC55FDA" w14:textId="558C0688" w:rsidR="008A39ED" w:rsidRPr="00EC55CA" w:rsidRDefault="008A39ED" w:rsidP="008A39ED">
            <w:pPr>
              <w:snapToGrid w:val="0"/>
              <w:spacing w:line="270" w:lineRule="exact"/>
              <w:jc w:val="center"/>
            </w:pPr>
            <w:r w:rsidRPr="00EC55CA">
              <w:t>89.7</w:t>
            </w:r>
          </w:p>
        </w:tc>
      </w:tr>
      <w:tr w:rsidR="008A39ED" w:rsidRPr="00EC55CA" w14:paraId="5F0E3F10" w14:textId="77777777" w:rsidTr="00156FF4">
        <w:trPr>
          <w:jc w:val="center"/>
        </w:trPr>
        <w:tc>
          <w:tcPr>
            <w:tcW w:w="636" w:type="dxa"/>
            <w:tcBorders>
              <w:left w:val="single" w:sz="4" w:space="0" w:color="auto"/>
              <w:right w:val="nil"/>
            </w:tcBorders>
          </w:tcPr>
          <w:p w14:paraId="31C9B177" w14:textId="6D2C2652" w:rsidR="008A39ED" w:rsidRPr="00EC55CA" w:rsidRDefault="008A39ED" w:rsidP="008A39ED">
            <w:pPr>
              <w:overflowPunct w:val="0"/>
              <w:snapToGrid w:val="0"/>
              <w:spacing w:line="270" w:lineRule="exact"/>
              <w:jc w:val="center"/>
              <w:rPr>
                <w:rFonts w:eastAsia="標楷體"/>
              </w:rPr>
            </w:pPr>
            <w:r w:rsidRPr="00EC55CA">
              <w:t>146</w:t>
            </w:r>
          </w:p>
        </w:tc>
        <w:tc>
          <w:tcPr>
            <w:tcW w:w="639" w:type="dxa"/>
            <w:tcBorders>
              <w:left w:val="nil"/>
              <w:right w:val="single" w:sz="4" w:space="0" w:color="auto"/>
            </w:tcBorders>
          </w:tcPr>
          <w:p w14:paraId="21A9E2BF" w14:textId="5A63E5E3" w:rsidR="008A39ED" w:rsidRPr="00EC55CA" w:rsidRDefault="008A39ED" w:rsidP="008A39ED">
            <w:pPr>
              <w:overflowPunct w:val="0"/>
              <w:snapToGrid w:val="0"/>
              <w:spacing w:line="270" w:lineRule="exact"/>
              <w:jc w:val="center"/>
              <w:rPr>
                <w:rFonts w:eastAsia="標楷體"/>
              </w:rPr>
            </w:pPr>
            <w:r w:rsidRPr="00EC55CA">
              <w:t>2057</w:t>
            </w:r>
          </w:p>
        </w:tc>
        <w:tc>
          <w:tcPr>
            <w:tcW w:w="875" w:type="dxa"/>
            <w:tcBorders>
              <w:left w:val="single" w:sz="4" w:space="0" w:color="auto"/>
              <w:right w:val="nil"/>
            </w:tcBorders>
          </w:tcPr>
          <w:p w14:paraId="0D6C7BED" w14:textId="043C8D62" w:rsidR="008A39ED" w:rsidRPr="00EC55CA" w:rsidRDefault="008A39ED" w:rsidP="008A39ED">
            <w:pPr>
              <w:snapToGrid w:val="0"/>
              <w:spacing w:line="270" w:lineRule="exact"/>
              <w:jc w:val="center"/>
            </w:pPr>
            <w:r w:rsidRPr="00EC55CA">
              <w:t>19,028</w:t>
            </w:r>
          </w:p>
        </w:tc>
        <w:tc>
          <w:tcPr>
            <w:tcW w:w="875" w:type="dxa"/>
            <w:tcBorders>
              <w:left w:val="nil"/>
              <w:right w:val="nil"/>
            </w:tcBorders>
          </w:tcPr>
          <w:p w14:paraId="15DAF1F7" w14:textId="3D55F416" w:rsidR="008A39ED" w:rsidRPr="00EC55CA" w:rsidRDefault="008A39ED" w:rsidP="008A39ED">
            <w:pPr>
              <w:snapToGrid w:val="0"/>
              <w:spacing w:line="270" w:lineRule="exact"/>
              <w:jc w:val="center"/>
            </w:pPr>
            <w:r w:rsidRPr="00EC55CA">
              <w:t>1,700</w:t>
            </w:r>
          </w:p>
        </w:tc>
        <w:tc>
          <w:tcPr>
            <w:tcW w:w="875" w:type="dxa"/>
            <w:tcBorders>
              <w:left w:val="nil"/>
              <w:right w:val="nil"/>
            </w:tcBorders>
          </w:tcPr>
          <w:p w14:paraId="0B81536C" w14:textId="0067D3B3" w:rsidR="008A39ED" w:rsidRPr="00EC55CA" w:rsidRDefault="008A39ED" w:rsidP="008A39ED">
            <w:pPr>
              <w:snapToGrid w:val="0"/>
              <w:spacing w:line="270" w:lineRule="exact"/>
              <w:ind w:rightChars="50" w:right="120"/>
              <w:jc w:val="right"/>
            </w:pPr>
            <w:r w:rsidRPr="00EC55CA">
              <w:t>9,706</w:t>
            </w:r>
          </w:p>
        </w:tc>
        <w:tc>
          <w:tcPr>
            <w:tcW w:w="875" w:type="dxa"/>
            <w:tcBorders>
              <w:left w:val="nil"/>
              <w:right w:val="nil"/>
            </w:tcBorders>
          </w:tcPr>
          <w:p w14:paraId="7B69FCAB" w14:textId="3C0A5B45" w:rsidR="008A39ED" w:rsidRPr="00EC55CA" w:rsidRDefault="008A39ED" w:rsidP="008A39ED">
            <w:pPr>
              <w:snapToGrid w:val="0"/>
              <w:spacing w:line="270" w:lineRule="exact"/>
              <w:jc w:val="center"/>
            </w:pPr>
            <w:r w:rsidRPr="00EC55CA">
              <w:t>7,622</w:t>
            </w:r>
          </w:p>
        </w:tc>
        <w:tc>
          <w:tcPr>
            <w:tcW w:w="875" w:type="dxa"/>
            <w:tcBorders>
              <w:left w:val="nil"/>
              <w:right w:val="nil"/>
            </w:tcBorders>
          </w:tcPr>
          <w:p w14:paraId="2C0F334B" w14:textId="110124FC" w:rsidR="008A39ED" w:rsidRPr="00EC55CA" w:rsidRDefault="008A39ED" w:rsidP="008A39ED">
            <w:pPr>
              <w:snapToGrid w:val="0"/>
              <w:spacing w:line="270" w:lineRule="exact"/>
              <w:ind w:rightChars="50" w:right="120"/>
              <w:jc w:val="right"/>
            </w:pPr>
            <w:r w:rsidRPr="00EC55CA">
              <w:t>9,078</w:t>
            </w:r>
          </w:p>
        </w:tc>
        <w:tc>
          <w:tcPr>
            <w:tcW w:w="876" w:type="dxa"/>
            <w:tcBorders>
              <w:left w:val="nil"/>
              <w:right w:val="single" w:sz="4" w:space="0" w:color="auto"/>
            </w:tcBorders>
          </w:tcPr>
          <w:p w14:paraId="5E2F91CC" w14:textId="07697826" w:rsidR="008A39ED" w:rsidRPr="00EC55CA" w:rsidRDefault="008A39ED" w:rsidP="008A39ED">
            <w:pPr>
              <w:snapToGrid w:val="0"/>
              <w:spacing w:line="270" w:lineRule="exact"/>
              <w:ind w:rightChars="50" w:right="120"/>
              <w:jc w:val="right"/>
            </w:pPr>
            <w:r w:rsidRPr="00EC55CA">
              <w:t>9,950</w:t>
            </w:r>
          </w:p>
        </w:tc>
        <w:tc>
          <w:tcPr>
            <w:tcW w:w="943" w:type="dxa"/>
            <w:tcBorders>
              <w:left w:val="single" w:sz="4" w:space="0" w:color="auto"/>
              <w:right w:val="single" w:sz="4" w:space="0" w:color="auto"/>
            </w:tcBorders>
          </w:tcPr>
          <w:p w14:paraId="61F918DF" w14:textId="638780B0" w:rsidR="008A39ED" w:rsidRPr="00EC55CA" w:rsidRDefault="008A39ED" w:rsidP="008A39ED">
            <w:pPr>
              <w:snapToGrid w:val="0"/>
              <w:spacing w:line="270" w:lineRule="exact"/>
              <w:jc w:val="center"/>
            </w:pPr>
            <w:r w:rsidRPr="00EC55CA">
              <w:t>91.2</w:t>
            </w:r>
          </w:p>
        </w:tc>
        <w:tc>
          <w:tcPr>
            <w:tcW w:w="846" w:type="dxa"/>
            <w:tcBorders>
              <w:left w:val="single" w:sz="4" w:space="0" w:color="auto"/>
              <w:right w:val="single" w:sz="4" w:space="0" w:color="auto"/>
            </w:tcBorders>
          </w:tcPr>
          <w:p w14:paraId="2C3C1414" w14:textId="7CF4343C" w:rsidR="008A39ED" w:rsidRPr="00EC55CA" w:rsidRDefault="008A39ED" w:rsidP="008A39ED">
            <w:pPr>
              <w:snapToGrid w:val="0"/>
              <w:spacing w:line="270" w:lineRule="exact"/>
              <w:jc w:val="center"/>
            </w:pPr>
            <w:r w:rsidRPr="00EC55CA">
              <w:t>1.20</w:t>
            </w:r>
          </w:p>
        </w:tc>
        <w:tc>
          <w:tcPr>
            <w:tcW w:w="709" w:type="dxa"/>
            <w:tcBorders>
              <w:left w:val="single" w:sz="4" w:space="0" w:color="auto"/>
            </w:tcBorders>
          </w:tcPr>
          <w:p w14:paraId="17DB20C7" w14:textId="64E24E25" w:rsidR="008A39ED" w:rsidRPr="00EC55CA" w:rsidRDefault="008A39ED" w:rsidP="008A39ED">
            <w:pPr>
              <w:snapToGrid w:val="0"/>
              <w:spacing w:line="270" w:lineRule="exact"/>
              <w:jc w:val="center"/>
            </w:pPr>
            <w:r w:rsidRPr="00EC55CA">
              <w:t>86.5</w:t>
            </w:r>
          </w:p>
        </w:tc>
        <w:tc>
          <w:tcPr>
            <w:tcW w:w="709" w:type="dxa"/>
          </w:tcPr>
          <w:p w14:paraId="4C854025" w14:textId="2B50B98E" w:rsidR="008A39ED" w:rsidRPr="00EC55CA" w:rsidRDefault="008A39ED" w:rsidP="008A39ED">
            <w:pPr>
              <w:snapToGrid w:val="0"/>
              <w:spacing w:line="270" w:lineRule="exact"/>
              <w:jc w:val="center"/>
            </w:pPr>
            <w:r w:rsidRPr="00EC55CA">
              <w:t>83.2</w:t>
            </w:r>
          </w:p>
        </w:tc>
        <w:tc>
          <w:tcPr>
            <w:tcW w:w="709" w:type="dxa"/>
            <w:tcBorders>
              <w:right w:val="single" w:sz="4" w:space="0" w:color="auto"/>
            </w:tcBorders>
          </w:tcPr>
          <w:p w14:paraId="2EFA9AB8" w14:textId="29B88143" w:rsidR="008A39ED" w:rsidRPr="00EC55CA" w:rsidRDefault="008A39ED" w:rsidP="008A39ED">
            <w:pPr>
              <w:snapToGrid w:val="0"/>
              <w:spacing w:line="270" w:lineRule="exact"/>
              <w:jc w:val="center"/>
            </w:pPr>
            <w:r w:rsidRPr="00EC55CA">
              <w:t>89.8</w:t>
            </w:r>
          </w:p>
        </w:tc>
      </w:tr>
      <w:tr w:rsidR="008A39ED" w:rsidRPr="00EC55CA" w14:paraId="615C04CE" w14:textId="77777777" w:rsidTr="00156FF4">
        <w:trPr>
          <w:jc w:val="center"/>
        </w:trPr>
        <w:tc>
          <w:tcPr>
            <w:tcW w:w="636" w:type="dxa"/>
            <w:tcBorders>
              <w:left w:val="single" w:sz="4" w:space="0" w:color="auto"/>
              <w:right w:val="nil"/>
            </w:tcBorders>
          </w:tcPr>
          <w:p w14:paraId="409627D2" w14:textId="0E5FCA05" w:rsidR="008A39ED" w:rsidRPr="00EC55CA" w:rsidRDefault="008A39ED" w:rsidP="008A39ED">
            <w:pPr>
              <w:overflowPunct w:val="0"/>
              <w:snapToGrid w:val="0"/>
              <w:spacing w:line="270" w:lineRule="exact"/>
              <w:jc w:val="center"/>
              <w:rPr>
                <w:rFonts w:eastAsia="標楷體"/>
              </w:rPr>
            </w:pPr>
            <w:r w:rsidRPr="00EC55CA">
              <w:t>147</w:t>
            </w:r>
          </w:p>
        </w:tc>
        <w:tc>
          <w:tcPr>
            <w:tcW w:w="639" w:type="dxa"/>
            <w:tcBorders>
              <w:left w:val="nil"/>
              <w:right w:val="single" w:sz="4" w:space="0" w:color="auto"/>
            </w:tcBorders>
          </w:tcPr>
          <w:p w14:paraId="5B82896A" w14:textId="242B1E04" w:rsidR="008A39ED" w:rsidRPr="00EC55CA" w:rsidRDefault="008A39ED" w:rsidP="008A39ED">
            <w:pPr>
              <w:overflowPunct w:val="0"/>
              <w:snapToGrid w:val="0"/>
              <w:spacing w:line="270" w:lineRule="exact"/>
              <w:jc w:val="center"/>
              <w:rPr>
                <w:rFonts w:eastAsia="標楷體"/>
              </w:rPr>
            </w:pPr>
            <w:r w:rsidRPr="00EC55CA">
              <w:t>2058</w:t>
            </w:r>
          </w:p>
        </w:tc>
        <w:tc>
          <w:tcPr>
            <w:tcW w:w="875" w:type="dxa"/>
            <w:tcBorders>
              <w:left w:val="single" w:sz="4" w:space="0" w:color="auto"/>
              <w:right w:val="nil"/>
            </w:tcBorders>
          </w:tcPr>
          <w:p w14:paraId="39DE9774" w14:textId="094FD7F8" w:rsidR="008A39ED" w:rsidRPr="00EC55CA" w:rsidRDefault="008A39ED" w:rsidP="008A39ED">
            <w:pPr>
              <w:snapToGrid w:val="0"/>
              <w:spacing w:line="270" w:lineRule="exact"/>
              <w:jc w:val="center"/>
            </w:pPr>
            <w:r w:rsidRPr="00EC55CA">
              <w:t>18,816</w:t>
            </w:r>
          </w:p>
        </w:tc>
        <w:tc>
          <w:tcPr>
            <w:tcW w:w="875" w:type="dxa"/>
            <w:tcBorders>
              <w:left w:val="nil"/>
              <w:right w:val="nil"/>
            </w:tcBorders>
          </w:tcPr>
          <w:p w14:paraId="2B64FEDB" w14:textId="0B6502A4" w:rsidR="008A39ED" w:rsidRPr="00EC55CA" w:rsidRDefault="008A39ED" w:rsidP="008A39ED">
            <w:pPr>
              <w:snapToGrid w:val="0"/>
              <w:spacing w:line="270" w:lineRule="exact"/>
              <w:jc w:val="center"/>
            </w:pPr>
            <w:r w:rsidRPr="00EC55CA">
              <w:t>1,674</w:t>
            </w:r>
          </w:p>
        </w:tc>
        <w:tc>
          <w:tcPr>
            <w:tcW w:w="875" w:type="dxa"/>
            <w:tcBorders>
              <w:left w:val="nil"/>
              <w:right w:val="nil"/>
            </w:tcBorders>
          </w:tcPr>
          <w:p w14:paraId="5C91D67F" w14:textId="022030F2" w:rsidR="008A39ED" w:rsidRPr="00EC55CA" w:rsidRDefault="008A39ED" w:rsidP="008A39ED">
            <w:pPr>
              <w:snapToGrid w:val="0"/>
              <w:spacing w:line="270" w:lineRule="exact"/>
              <w:ind w:rightChars="50" w:right="120"/>
              <w:jc w:val="right"/>
            </w:pPr>
            <w:r w:rsidRPr="00EC55CA">
              <w:t>9,521</w:t>
            </w:r>
          </w:p>
        </w:tc>
        <w:tc>
          <w:tcPr>
            <w:tcW w:w="875" w:type="dxa"/>
            <w:tcBorders>
              <w:left w:val="nil"/>
              <w:right w:val="nil"/>
            </w:tcBorders>
          </w:tcPr>
          <w:p w14:paraId="61DEB627" w14:textId="7D0EF27A" w:rsidR="008A39ED" w:rsidRPr="00EC55CA" w:rsidRDefault="008A39ED" w:rsidP="008A39ED">
            <w:pPr>
              <w:snapToGrid w:val="0"/>
              <w:spacing w:line="270" w:lineRule="exact"/>
              <w:jc w:val="center"/>
            </w:pPr>
            <w:r w:rsidRPr="00EC55CA">
              <w:t>7,620</w:t>
            </w:r>
          </w:p>
        </w:tc>
        <w:tc>
          <w:tcPr>
            <w:tcW w:w="875" w:type="dxa"/>
            <w:tcBorders>
              <w:left w:val="nil"/>
              <w:right w:val="nil"/>
            </w:tcBorders>
          </w:tcPr>
          <w:p w14:paraId="37FEE536" w14:textId="602420FB" w:rsidR="008A39ED" w:rsidRPr="00EC55CA" w:rsidRDefault="008A39ED" w:rsidP="008A39ED">
            <w:pPr>
              <w:snapToGrid w:val="0"/>
              <w:spacing w:line="270" w:lineRule="exact"/>
              <w:ind w:rightChars="50" w:right="120"/>
              <w:jc w:val="right"/>
            </w:pPr>
            <w:r w:rsidRPr="00EC55CA">
              <w:t>8,974</w:t>
            </w:r>
          </w:p>
        </w:tc>
        <w:tc>
          <w:tcPr>
            <w:tcW w:w="876" w:type="dxa"/>
            <w:tcBorders>
              <w:left w:val="nil"/>
              <w:right w:val="single" w:sz="4" w:space="0" w:color="auto"/>
            </w:tcBorders>
          </w:tcPr>
          <w:p w14:paraId="48AC29CD" w14:textId="01943828" w:rsidR="008A39ED" w:rsidRPr="00EC55CA" w:rsidRDefault="008A39ED" w:rsidP="008A39ED">
            <w:pPr>
              <w:snapToGrid w:val="0"/>
              <w:spacing w:line="270" w:lineRule="exact"/>
              <w:ind w:rightChars="50" w:right="120"/>
              <w:jc w:val="right"/>
            </w:pPr>
            <w:r w:rsidRPr="00EC55CA">
              <w:t>9,842</w:t>
            </w:r>
          </w:p>
        </w:tc>
        <w:tc>
          <w:tcPr>
            <w:tcW w:w="943" w:type="dxa"/>
            <w:tcBorders>
              <w:left w:val="single" w:sz="4" w:space="0" w:color="auto"/>
              <w:right w:val="single" w:sz="4" w:space="0" w:color="auto"/>
            </w:tcBorders>
          </w:tcPr>
          <w:p w14:paraId="0FCC6781" w14:textId="2C3D8668" w:rsidR="008A39ED" w:rsidRPr="00EC55CA" w:rsidRDefault="008A39ED" w:rsidP="008A39ED">
            <w:pPr>
              <w:snapToGrid w:val="0"/>
              <w:spacing w:line="270" w:lineRule="exact"/>
              <w:jc w:val="center"/>
            </w:pPr>
            <w:r w:rsidRPr="00EC55CA">
              <w:t>91.2</w:t>
            </w:r>
          </w:p>
        </w:tc>
        <w:tc>
          <w:tcPr>
            <w:tcW w:w="846" w:type="dxa"/>
            <w:tcBorders>
              <w:left w:val="single" w:sz="4" w:space="0" w:color="auto"/>
              <w:right w:val="single" w:sz="4" w:space="0" w:color="auto"/>
            </w:tcBorders>
          </w:tcPr>
          <w:p w14:paraId="2FAB8506" w14:textId="4D70328B" w:rsidR="008A39ED" w:rsidRPr="00EC55CA" w:rsidRDefault="008A39ED" w:rsidP="008A39ED">
            <w:pPr>
              <w:snapToGrid w:val="0"/>
              <w:spacing w:line="270" w:lineRule="exact"/>
              <w:jc w:val="center"/>
            </w:pPr>
            <w:r w:rsidRPr="00EC55CA">
              <w:t>1.20</w:t>
            </w:r>
          </w:p>
        </w:tc>
        <w:tc>
          <w:tcPr>
            <w:tcW w:w="709" w:type="dxa"/>
            <w:tcBorders>
              <w:left w:val="single" w:sz="4" w:space="0" w:color="auto"/>
            </w:tcBorders>
          </w:tcPr>
          <w:p w14:paraId="621B03C1" w14:textId="6747C01C" w:rsidR="008A39ED" w:rsidRPr="00EC55CA" w:rsidRDefault="008A39ED" w:rsidP="008A39ED">
            <w:pPr>
              <w:snapToGrid w:val="0"/>
              <w:spacing w:line="270" w:lineRule="exact"/>
              <w:jc w:val="center"/>
            </w:pPr>
            <w:r w:rsidRPr="00EC55CA">
              <w:t>86.6</w:t>
            </w:r>
          </w:p>
        </w:tc>
        <w:tc>
          <w:tcPr>
            <w:tcW w:w="709" w:type="dxa"/>
          </w:tcPr>
          <w:p w14:paraId="416BF561" w14:textId="4A24A95A" w:rsidR="008A39ED" w:rsidRPr="00EC55CA" w:rsidRDefault="008A39ED" w:rsidP="008A39ED">
            <w:pPr>
              <w:snapToGrid w:val="0"/>
              <w:spacing w:line="270" w:lineRule="exact"/>
              <w:jc w:val="center"/>
            </w:pPr>
            <w:r w:rsidRPr="00EC55CA">
              <w:t>83.3</w:t>
            </w:r>
          </w:p>
        </w:tc>
        <w:tc>
          <w:tcPr>
            <w:tcW w:w="709" w:type="dxa"/>
            <w:tcBorders>
              <w:right w:val="single" w:sz="4" w:space="0" w:color="auto"/>
            </w:tcBorders>
          </w:tcPr>
          <w:p w14:paraId="65B16426" w14:textId="3E26445C" w:rsidR="008A39ED" w:rsidRPr="00EC55CA" w:rsidRDefault="008A39ED" w:rsidP="008A39ED">
            <w:pPr>
              <w:snapToGrid w:val="0"/>
              <w:spacing w:line="270" w:lineRule="exact"/>
              <w:jc w:val="center"/>
            </w:pPr>
            <w:r w:rsidRPr="00EC55CA">
              <w:t>89.9</w:t>
            </w:r>
          </w:p>
        </w:tc>
      </w:tr>
      <w:tr w:rsidR="008A39ED" w:rsidRPr="00EC55CA" w14:paraId="45DBD591" w14:textId="77777777" w:rsidTr="00156FF4">
        <w:trPr>
          <w:jc w:val="center"/>
        </w:trPr>
        <w:tc>
          <w:tcPr>
            <w:tcW w:w="636" w:type="dxa"/>
            <w:tcBorders>
              <w:left w:val="single" w:sz="4" w:space="0" w:color="auto"/>
              <w:right w:val="nil"/>
            </w:tcBorders>
          </w:tcPr>
          <w:p w14:paraId="22314E78" w14:textId="305235B8" w:rsidR="008A39ED" w:rsidRPr="00EC55CA" w:rsidRDefault="008A39ED" w:rsidP="008A39ED">
            <w:pPr>
              <w:overflowPunct w:val="0"/>
              <w:snapToGrid w:val="0"/>
              <w:spacing w:line="270" w:lineRule="exact"/>
              <w:jc w:val="center"/>
              <w:rPr>
                <w:rFonts w:eastAsia="標楷體"/>
              </w:rPr>
            </w:pPr>
            <w:r w:rsidRPr="00EC55CA">
              <w:t>148</w:t>
            </w:r>
          </w:p>
        </w:tc>
        <w:tc>
          <w:tcPr>
            <w:tcW w:w="639" w:type="dxa"/>
            <w:tcBorders>
              <w:left w:val="nil"/>
              <w:right w:val="single" w:sz="4" w:space="0" w:color="auto"/>
            </w:tcBorders>
          </w:tcPr>
          <w:p w14:paraId="589C2031" w14:textId="250C69F0" w:rsidR="008A39ED" w:rsidRPr="00EC55CA" w:rsidRDefault="008A39ED" w:rsidP="008A39ED">
            <w:pPr>
              <w:overflowPunct w:val="0"/>
              <w:snapToGrid w:val="0"/>
              <w:spacing w:line="270" w:lineRule="exact"/>
              <w:jc w:val="center"/>
              <w:rPr>
                <w:rFonts w:eastAsia="標楷體"/>
              </w:rPr>
            </w:pPr>
            <w:r w:rsidRPr="00EC55CA">
              <w:t>2059</w:t>
            </w:r>
          </w:p>
        </w:tc>
        <w:tc>
          <w:tcPr>
            <w:tcW w:w="875" w:type="dxa"/>
            <w:tcBorders>
              <w:left w:val="single" w:sz="4" w:space="0" w:color="auto"/>
              <w:right w:val="nil"/>
            </w:tcBorders>
          </w:tcPr>
          <w:p w14:paraId="788BE664" w14:textId="506F8F19" w:rsidR="008A39ED" w:rsidRPr="00EC55CA" w:rsidRDefault="008A39ED" w:rsidP="008A39ED">
            <w:pPr>
              <w:snapToGrid w:val="0"/>
              <w:spacing w:line="270" w:lineRule="exact"/>
              <w:jc w:val="center"/>
            </w:pPr>
            <w:r w:rsidRPr="00EC55CA">
              <w:t>18,602</w:t>
            </w:r>
          </w:p>
        </w:tc>
        <w:tc>
          <w:tcPr>
            <w:tcW w:w="875" w:type="dxa"/>
            <w:tcBorders>
              <w:left w:val="nil"/>
              <w:right w:val="nil"/>
            </w:tcBorders>
          </w:tcPr>
          <w:p w14:paraId="2A128E6E" w14:textId="1A0EC423" w:rsidR="008A39ED" w:rsidRPr="00EC55CA" w:rsidRDefault="008A39ED" w:rsidP="008A39ED">
            <w:pPr>
              <w:snapToGrid w:val="0"/>
              <w:spacing w:line="270" w:lineRule="exact"/>
              <w:jc w:val="center"/>
            </w:pPr>
            <w:r w:rsidRPr="00EC55CA">
              <w:t>1,647</w:t>
            </w:r>
          </w:p>
        </w:tc>
        <w:tc>
          <w:tcPr>
            <w:tcW w:w="875" w:type="dxa"/>
            <w:tcBorders>
              <w:left w:val="nil"/>
              <w:right w:val="nil"/>
            </w:tcBorders>
          </w:tcPr>
          <w:p w14:paraId="24EECE6E" w14:textId="3304B525" w:rsidR="008A39ED" w:rsidRPr="00EC55CA" w:rsidRDefault="008A39ED" w:rsidP="008A39ED">
            <w:pPr>
              <w:snapToGrid w:val="0"/>
              <w:spacing w:line="270" w:lineRule="exact"/>
              <w:ind w:rightChars="50" w:right="120"/>
              <w:jc w:val="right"/>
            </w:pPr>
            <w:r w:rsidRPr="00EC55CA">
              <w:t>9,340</w:t>
            </w:r>
          </w:p>
        </w:tc>
        <w:tc>
          <w:tcPr>
            <w:tcW w:w="875" w:type="dxa"/>
            <w:tcBorders>
              <w:left w:val="nil"/>
              <w:right w:val="nil"/>
            </w:tcBorders>
          </w:tcPr>
          <w:p w14:paraId="78721BD6" w14:textId="3F67E635" w:rsidR="008A39ED" w:rsidRPr="00EC55CA" w:rsidRDefault="008A39ED" w:rsidP="008A39ED">
            <w:pPr>
              <w:snapToGrid w:val="0"/>
              <w:spacing w:line="270" w:lineRule="exact"/>
              <w:jc w:val="center"/>
            </w:pPr>
            <w:r w:rsidRPr="00EC55CA">
              <w:t>7,615</w:t>
            </w:r>
          </w:p>
        </w:tc>
        <w:tc>
          <w:tcPr>
            <w:tcW w:w="875" w:type="dxa"/>
            <w:tcBorders>
              <w:left w:val="nil"/>
              <w:right w:val="nil"/>
            </w:tcBorders>
          </w:tcPr>
          <w:p w14:paraId="4CA2E4B1" w14:textId="1F0500B0" w:rsidR="008A39ED" w:rsidRPr="00EC55CA" w:rsidRDefault="008A39ED" w:rsidP="008A39ED">
            <w:pPr>
              <w:snapToGrid w:val="0"/>
              <w:spacing w:line="270" w:lineRule="exact"/>
              <w:ind w:rightChars="50" w:right="120"/>
              <w:jc w:val="right"/>
            </w:pPr>
            <w:r w:rsidRPr="00EC55CA">
              <w:t>8,870</w:t>
            </w:r>
          </w:p>
        </w:tc>
        <w:tc>
          <w:tcPr>
            <w:tcW w:w="876" w:type="dxa"/>
            <w:tcBorders>
              <w:left w:val="nil"/>
              <w:right w:val="single" w:sz="4" w:space="0" w:color="auto"/>
            </w:tcBorders>
          </w:tcPr>
          <w:p w14:paraId="202C2F32" w14:textId="5169970A" w:rsidR="008A39ED" w:rsidRPr="00EC55CA" w:rsidRDefault="008A39ED" w:rsidP="008A39ED">
            <w:pPr>
              <w:snapToGrid w:val="0"/>
              <w:spacing w:line="270" w:lineRule="exact"/>
              <w:ind w:rightChars="50" w:right="120"/>
              <w:jc w:val="right"/>
            </w:pPr>
            <w:r w:rsidRPr="00EC55CA">
              <w:t>9,732</w:t>
            </w:r>
          </w:p>
        </w:tc>
        <w:tc>
          <w:tcPr>
            <w:tcW w:w="943" w:type="dxa"/>
            <w:tcBorders>
              <w:left w:val="single" w:sz="4" w:space="0" w:color="auto"/>
              <w:right w:val="single" w:sz="4" w:space="0" w:color="auto"/>
            </w:tcBorders>
          </w:tcPr>
          <w:p w14:paraId="5A1B6349" w14:textId="1D187329" w:rsidR="008A39ED" w:rsidRPr="00EC55CA" w:rsidRDefault="008A39ED" w:rsidP="008A39ED">
            <w:pPr>
              <w:snapToGrid w:val="0"/>
              <w:spacing w:line="270" w:lineRule="exact"/>
              <w:jc w:val="center"/>
            </w:pPr>
            <w:r w:rsidRPr="00EC55CA">
              <w:t>91.1</w:t>
            </w:r>
          </w:p>
        </w:tc>
        <w:tc>
          <w:tcPr>
            <w:tcW w:w="846" w:type="dxa"/>
            <w:tcBorders>
              <w:left w:val="single" w:sz="4" w:space="0" w:color="auto"/>
              <w:right w:val="single" w:sz="4" w:space="0" w:color="auto"/>
            </w:tcBorders>
          </w:tcPr>
          <w:p w14:paraId="67BCC45B" w14:textId="731C2324" w:rsidR="008A39ED" w:rsidRPr="00EC55CA" w:rsidRDefault="008A39ED" w:rsidP="008A39ED">
            <w:pPr>
              <w:snapToGrid w:val="0"/>
              <w:spacing w:line="270" w:lineRule="exact"/>
              <w:jc w:val="center"/>
            </w:pPr>
            <w:r w:rsidRPr="00EC55CA">
              <w:t>1.20</w:t>
            </w:r>
          </w:p>
        </w:tc>
        <w:tc>
          <w:tcPr>
            <w:tcW w:w="709" w:type="dxa"/>
            <w:tcBorders>
              <w:left w:val="single" w:sz="4" w:space="0" w:color="auto"/>
            </w:tcBorders>
          </w:tcPr>
          <w:p w14:paraId="4FC5B2EC" w14:textId="6E3D18B6" w:rsidR="008A39ED" w:rsidRPr="00EC55CA" w:rsidRDefault="008A39ED" w:rsidP="008A39ED">
            <w:pPr>
              <w:snapToGrid w:val="0"/>
              <w:spacing w:line="270" w:lineRule="exact"/>
              <w:jc w:val="center"/>
            </w:pPr>
            <w:r w:rsidRPr="00EC55CA">
              <w:t>86.8</w:t>
            </w:r>
          </w:p>
        </w:tc>
        <w:tc>
          <w:tcPr>
            <w:tcW w:w="709" w:type="dxa"/>
          </w:tcPr>
          <w:p w14:paraId="6E6DD5BB" w14:textId="0494B88B" w:rsidR="008A39ED" w:rsidRPr="00EC55CA" w:rsidRDefault="008A39ED" w:rsidP="008A39ED">
            <w:pPr>
              <w:snapToGrid w:val="0"/>
              <w:spacing w:line="270" w:lineRule="exact"/>
              <w:jc w:val="center"/>
            </w:pPr>
            <w:r w:rsidRPr="00EC55CA">
              <w:t>83.5</w:t>
            </w:r>
          </w:p>
        </w:tc>
        <w:tc>
          <w:tcPr>
            <w:tcW w:w="709" w:type="dxa"/>
            <w:tcBorders>
              <w:right w:val="single" w:sz="4" w:space="0" w:color="auto"/>
            </w:tcBorders>
          </w:tcPr>
          <w:p w14:paraId="06AD6A83" w14:textId="1A96E132" w:rsidR="008A39ED" w:rsidRPr="00EC55CA" w:rsidRDefault="008A39ED" w:rsidP="008A39ED">
            <w:pPr>
              <w:snapToGrid w:val="0"/>
              <w:spacing w:line="270" w:lineRule="exact"/>
              <w:jc w:val="center"/>
            </w:pPr>
            <w:r w:rsidRPr="00EC55CA">
              <w:t>90.1</w:t>
            </w:r>
          </w:p>
        </w:tc>
      </w:tr>
      <w:tr w:rsidR="008A39ED" w:rsidRPr="00EC55CA" w14:paraId="039664E0" w14:textId="77777777" w:rsidTr="00156FF4">
        <w:trPr>
          <w:jc w:val="center"/>
        </w:trPr>
        <w:tc>
          <w:tcPr>
            <w:tcW w:w="636" w:type="dxa"/>
            <w:tcBorders>
              <w:left w:val="single" w:sz="4" w:space="0" w:color="auto"/>
              <w:bottom w:val="dotted" w:sz="4" w:space="0" w:color="auto"/>
              <w:right w:val="nil"/>
            </w:tcBorders>
          </w:tcPr>
          <w:p w14:paraId="1D9CFB70" w14:textId="160CA777" w:rsidR="008A39ED" w:rsidRPr="00EC55CA" w:rsidRDefault="008A39ED" w:rsidP="008A39ED">
            <w:pPr>
              <w:overflowPunct w:val="0"/>
              <w:snapToGrid w:val="0"/>
              <w:spacing w:line="270" w:lineRule="exact"/>
              <w:jc w:val="center"/>
              <w:rPr>
                <w:rFonts w:eastAsia="標楷體"/>
              </w:rPr>
            </w:pPr>
            <w:r w:rsidRPr="00EC55CA">
              <w:t>149</w:t>
            </w:r>
          </w:p>
        </w:tc>
        <w:tc>
          <w:tcPr>
            <w:tcW w:w="639" w:type="dxa"/>
            <w:tcBorders>
              <w:left w:val="nil"/>
              <w:bottom w:val="dotted" w:sz="4" w:space="0" w:color="auto"/>
              <w:right w:val="single" w:sz="4" w:space="0" w:color="auto"/>
            </w:tcBorders>
          </w:tcPr>
          <w:p w14:paraId="2A66B069" w14:textId="40D6F3D4" w:rsidR="008A39ED" w:rsidRPr="00EC55CA" w:rsidRDefault="008A39ED" w:rsidP="008A39ED">
            <w:pPr>
              <w:overflowPunct w:val="0"/>
              <w:snapToGrid w:val="0"/>
              <w:spacing w:line="270" w:lineRule="exact"/>
              <w:jc w:val="center"/>
              <w:rPr>
                <w:rFonts w:eastAsia="標楷體"/>
              </w:rPr>
            </w:pPr>
            <w:r w:rsidRPr="00EC55CA">
              <w:t>2060</w:t>
            </w:r>
          </w:p>
        </w:tc>
        <w:tc>
          <w:tcPr>
            <w:tcW w:w="875" w:type="dxa"/>
            <w:tcBorders>
              <w:left w:val="single" w:sz="4" w:space="0" w:color="auto"/>
              <w:bottom w:val="dotted" w:sz="4" w:space="0" w:color="auto"/>
              <w:right w:val="nil"/>
            </w:tcBorders>
          </w:tcPr>
          <w:p w14:paraId="408A72E1" w14:textId="7EA72F63" w:rsidR="008A39ED" w:rsidRPr="00EC55CA" w:rsidRDefault="008A39ED" w:rsidP="008A39ED">
            <w:pPr>
              <w:snapToGrid w:val="0"/>
              <w:spacing w:line="270" w:lineRule="exact"/>
              <w:jc w:val="center"/>
            </w:pPr>
            <w:r w:rsidRPr="00EC55CA">
              <w:t>18,387</w:t>
            </w:r>
          </w:p>
        </w:tc>
        <w:tc>
          <w:tcPr>
            <w:tcW w:w="875" w:type="dxa"/>
            <w:tcBorders>
              <w:left w:val="nil"/>
              <w:bottom w:val="dotted" w:sz="4" w:space="0" w:color="auto"/>
              <w:right w:val="nil"/>
            </w:tcBorders>
          </w:tcPr>
          <w:p w14:paraId="1A65E733" w14:textId="03500660" w:rsidR="008A39ED" w:rsidRPr="00EC55CA" w:rsidRDefault="008A39ED" w:rsidP="008A39ED">
            <w:pPr>
              <w:snapToGrid w:val="0"/>
              <w:spacing w:line="270" w:lineRule="exact"/>
              <w:jc w:val="center"/>
            </w:pPr>
            <w:r w:rsidRPr="00EC55CA">
              <w:t>1,619</w:t>
            </w:r>
          </w:p>
        </w:tc>
        <w:tc>
          <w:tcPr>
            <w:tcW w:w="875" w:type="dxa"/>
            <w:tcBorders>
              <w:left w:val="nil"/>
              <w:bottom w:val="dotted" w:sz="4" w:space="0" w:color="auto"/>
              <w:right w:val="nil"/>
            </w:tcBorders>
          </w:tcPr>
          <w:p w14:paraId="5263519D" w14:textId="2201FC2A" w:rsidR="008A39ED" w:rsidRPr="00EC55CA" w:rsidRDefault="008A39ED" w:rsidP="008A39ED">
            <w:pPr>
              <w:snapToGrid w:val="0"/>
              <w:spacing w:line="270" w:lineRule="exact"/>
              <w:ind w:rightChars="50" w:right="120"/>
              <w:jc w:val="right"/>
            </w:pPr>
            <w:r w:rsidRPr="00EC55CA">
              <w:t>9,156</w:t>
            </w:r>
          </w:p>
        </w:tc>
        <w:tc>
          <w:tcPr>
            <w:tcW w:w="875" w:type="dxa"/>
            <w:tcBorders>
              <w:left w:val="nil"/>
              <w:bottom w:val="dotted" w:sz="4" w:space="0" w:color="auto"/>
              <w:right w:val="nil"/>
            </w:tcBorders>
          </w:tcPr>
          <w:p w14:paraId="473ED5D1" w14:textId="73D96363" w:rsidR="008A39ED" w:rsidRPr="00EC55CA" w:rsidRDefault="008A39ED" w:rsidP="008A39ED">
            <w:pPr>
              <w:snapToGrid w:val="0"/>
              <w:spacing w:line="270" w:lineRule="exact"/>
              <w:jc w:val="center"/>
            </w:pPr>
            <w:r w:rsidRPr="00EC55CA">
              <w:t>7,612</w:t>
            </w:r>
          </w:p>
        </w:tc>
        <w:tc>
          <w:tcPr>
            <w:tcW w:w="875" w:type="dxa"/>
            <w:tcBorders>
              <w:left w:val="nil"/>
              <w:bottom w:val="dotted" w:sz="4" w:space="0" w:color="auto"/>
              <w:right w:val="nil"/>
            </w:tcBorders>
          </w:tcPr>
          <w:p w14:paraId="509D8E56" w14:textId="62670E3B" w:rsidR="008A39ED" w:rsidRPr="00EC55CA" w:rsidRDefault="008A39ED" w:rsidP="008A39ED">
            <w:pPr>
              <w:snapToGrid w:val="0"/>
              <w:spacing w:line="270" w:lineRule="exact"/>
              <w:ind w:rightChars="50" w:right="120"/>
              <w:jc w:val="right"/>
            </w:pPr>
            <w:r w:rsidRPr="00EC55CA">
              <w:t>8,765</w:t>
            </w:r>
          </w:p>
        </w:tc>
        <w:tc>
          <w:tcPr>
            <w:tcW w:w="876" w:type="dxa"/>
            <w:tcBorders>
              <w:left w:val="nil"/>
              <w:bottom w:val="dotted" w:sz="4" w:space="0" w:color="auto"/>
              <w:right w:val="single" w:sz="4" w:space="0" w:color="auto"/>
            </w:tcBorders>
          </w:tcPr>
          <w:p w14:paraId="476A6A29" w14:textId="7894EB06" w:rsidR="008A39ED" w:rsidRPr="00EC55CA" w:rsidRDefault="008A39ED" w:rsidP="008A39ED">
            <w:pPr>
              <w:snapToGrid w:val="0"/>
              <w:spacing w:line="270" w:lineRule="exact"/>
              <w:ind w:rightChars="50" w:right="120"/>
              <w:jc w:val="right"/>
            </w:pPr>
            <w:r w:rsidRPr="00EC55CA">
              <w:t>9,622</w:t>
            </w:r>
          </w:p>
        </w:tc>
        <w:tc>
          <w:tcPr>
            <w:tcW w:w="943" w:type="dxa"/>
            <w:tcBorders>
              <w:left w:val="single" w:sz="4" w:space="0" w:color="auto"/>
              <w:bottom w:val="dotted" w:sz="4" w:space="0" w:color="auto"/>
              <w:right w:val="single" w:sz="4" w:space="0" w:color="auto"/>
            </w:tcBorders>
          </w:tcPr>
          <w:p w14:paraId="58777678" w14:textId="7210D9D9" w:rsidR="008A39ED" w:rsidRPr="00EC55CA" w:rsidRDefault="008A39ED" w:rsidP="008A39ED">
            <w:pPr>
              <w:snapToGrid w:val="0"/>
              <w:spacing w:line="270" w:lineRule="exact"/>
              <w:jc w:val="center"/>
            </w:pPr>
            <w:r w:rsidRPr="00EC55CA">
              <w:t>91.1</w:t>
            </w:r>
          </w:p>
        </w:tc>
        <w:tc>
          <w:tcPr>
            <w:tcW w:w="846" w:type="dxa"/>
            <w:tcBorders>
              <w:left w:val="single" w:sz="4" w:space="0" w:color="auto"/>
              <w:bottom w:val="dotted" w:sz="4" w:space="0" w:color="auto"/>
              <w:right w:val="single" w:sz="4" w:space="0" w:color="auto"/>
            </w:tcBorders>
          </w:tcPr>
          <w:p w14:paraId="7A08AFAF" w14:textId="1F5264A6" w:rsidR="008A39ED" w:rsidRPr="00EC55CA" w:rsidRDefault="008A39ED" w:rsidP="008A39ED">
            <w:pPr>
              <w:snapToGrid w:val="0"/>
              <w:spacing w:line="270" w:lineRule="exact"/>
              <w:jc w:val="center"/>
            </w:pPr>
            <w:r w:rsidRPr="00EC55CA">
              <w:t>1.20</w:t>
            </w:r>
          </w:p>
        </w:tc>
        <w:tc>
          <w:tcPr>
            <w:tcW w:w="709" w:type="dxa"/>
            <w:tcBorders>
              <w:left w:val="single" w:sz="4" w:space="0" w:color="auto"/>
              <w:bottom w:val="dotted" w:sz="4" w:space="0" w:color="auto"/>
            </w:tcBorders>
          </w:tcPr>
          <w:p w14:paraId="3A48C177" w14:textId="12F6D788" w:rsidR="008A39ED" w:rsidRPr="00EC55CA" w:rsidRDefault="008A39ED" w:rsidP="008A39ED">
            <w:pPr>
              <w:snapToGrid w:val="0"/>
              <w:spacing w:line="270" w:lineRule="exact"/>
              <w:jc w:val="center"/>
            </w:pPr>
            <w:r w:rsidRPr="00EC55CA">
              <w:t>86.9</w:t>
            </w:r>
          </w:p>
        </w:tc>
        <w:tc>
          <w:tcPr>
            <w:tcW w:w="709" w:type="dxa"/>
            <w:tcBorders>
              <w:bottom w:val="dotted" w:sz="4" w:space="0" w:color="auto"/>
            </w:tcBorders>
          </w:tcPr>
          <w:p w14:paraId="1432B37F" w14:textId="67A3AF0F" w:rsidR="008A39ED" w:rsidRPr="00EC55CA" w:rsidRDefault="008A39ED" w:rsidP="008A39ED">
            <w:pPr>
              <w:snapToGrid w:val="0"/>
              <w:spacing w:line="270" w:lineRule="exact"/>
              <w:jc w:val="center"/>
            </w:pPr>
            <w:r w:rsidRPr="00EC55CA">
              <w:t>83.6</w:t>
            </w:r>
          </w:p>
        </w:tc>
        <w:tc>
          <w:tcPr>
            <w:tcW w:w="709" w:type="dxa"/>
            <w:tcBorders>
              <w:bottom w:val="dotted" w:sz="4" w:space="0" w:color="auto"/>
              <w:right w:val="single" w:sz="4" w:space="0" w:color="auto"/>
            </w:tcBorders>
          </w:tcPr>
          <w:p w14:paraId="781CCAA0" w14:textId="771DF7C0" w:rsidR="008A39ED" w:rsidRPr="00EC55CA" w:rsidRDefault="008A39ED" w:rsidP="008A39ED">
            <w:pPr>
              <w:snapToGrid w:val="0"/>
              <w:spacing w:line="270" w:lineRule="exact"/>
              <w:jc w:val="center"/>
            </w:pPr>
            <w:r w:rsidRPr="00EC55CA">
              <w:t>90.2</w:t>
            </w:r>
          </w:p>
        </w:tc>
      </w:tr>
      <w:tr w:rsidR="008A39ED" w:rsidRPr="00EC55CA" w14:paraId="1CB20BED" w14:textId="77777777" w:rsidTr="00156FF4">
        <w:trPr>
          <w:jc w:val="center"/>
        </w:trPr>
        <w:tc>
          <w:tcPr>
            <w:tcW w:w="636" w:type="dxa"/>
            <w:tcBorders>
              <w:top w:val="dotted" w:sz="4" w:space="0" w:color="auto"/>
              <w:left w:val="single" w:sz="4" w:space="0" w:color="auto"/>
              <w:right w:val="nil"/>
            </w:tcBorders>
          </w:tcPr>
          <w:p w14:paraId="3BA88585" w14:textId="17C66D1F" w:rsidR="008A39ED" w:rsidRPr="00EC55CA" w:rsidRDefault="008A39ED" w:rsidP="008A39ED">
            <w:pPr>
              <w:overflowPunct w:val="0"/>
              <w:snapToGrid w:val="0"/>
              <w:spacing w:line="270" w:lineRule="exact"/>
              <w:jc w:val="center"/>
              <w:rPr>
                <w:rFonts w:eastAsia="標楷體"/>
              </w:rPr>
            </w:pPr>
            <w:r w:rsidRPr="00EC55CA">
              <w:t>150</w:t>
            </w:r>
          </w:p>
        </w:tc>
        <w:tc>
          <w:tcPr>
            <w:tcW w:w="639" w:type="dxa"/>
            <w:tcBorders>
              <w:top w:val="dotted" w:sz="4" w:space="0" w:color="auto"/>
              <w:left w:val="nil"/>
              <w:right w:val="single" w:sz="4" w:space="0" w:color="auto"/>
            </w:tcBorders>
          </w:tcPr>
          <w:p w14:paraId="4B17163C" w14:textId="02ECAD41" w:rsidR="008A39ED" w:rsidRPr="00EC55CA" w:rsidRDefault="008A39ED" w:rsidP="008A39ED">
            <w:pPr>
              <w:overflowPunct w:val="0"/>
              <w:snapToGrid w:val="0"/>
              <w:spacing w:line="270" w:lineRule="exact"/>
              <w:jc w:val="center"/>
              <w:rPr>
                <w:rFonts w:eastAsia="標楷體"/>
              </w:rPr>
            </w:pPr>
            <w:r w:rsidRPr="00EC55CA">
              <w:t>2061</w:t>
            </w:r>
          </w:p>
        </w:tc>
        <w:tc>
          <w:tcPr>
            <w:tcW w:w="875" w:type="dxa"/>
            <w:tcBorders>
              <w:top w:val="dotted" w:sz="4" w:space="0" w:color="auto"/>
              <w:left w:val="single" w:sz="4" w:space="0" w:color="auto"/>
              <w:right w:val="nil"/>
            </w:tcBorders>
          </w:tcPr>
          <w:p w14:paraId="4FBCCA3F" w14:textId="61A404DD" w:rsidR="008A39ED" w:rsidRPr="00EC55CA" w:rsidRDefault="008A39ED" w:rsidP="008A39ED">
            <w:pPr>
              <w:snapToGrid w:val="0"/>
              <w:spacing w:line="270" w:lineRule="exact"/>
              <w:jc w:val="center"/>
            </w:pPr>
            <w:r w:rsidRPr="00EC55CA">
              <w:t>18,171</w:t>
            </w:r>
          </w:p>
        </w:tc>
        <w:tc>
          <w:tcPr>
            <w:tcW w:w="875" w:type="dxa"/>
            <w:tcBorders>
              <w:top w:val="dotted" w:sz="4" w:space="0" w:color="auto"/>
              <w:left w:val="nil"/>
              <w:right w:val="nil"/>
            </w:tcBorders>
          </w:tcPr>
          <w:p w14:paraId="18A7B38C" w14:textId="0DE1F02D" w:rsidR="008A39ED" w:rsidRPr="00EC55CA" w:rsidRDefault="008A39ED" w:rsidP="008A39ED">
            <w:pPr>
              <w:snapToGrid w:val="0"/>
              <w:spacing w:line="270" w:lineRule="exact"/>
              <w:jc w:val="center"/>
            </w:pPr>
            <w:r w:rsidRPr="00EC55CA">
              <w:t>1,591</w:t>
            </w:r>
          </w:p>
        </w:tc>
        <w:tc>
          <w:tcPr>
            <w:tcW w:w="875" w:type="dxa"/>
            <w:tcBorders>
              <w:top w:val="dotted" w:sz="4" w:space="0" w:color="auto"/>
              <w:left w:val="nil"/>
              <w:right w:val="nil"/>
            </w:tcBorders>
          </w:tcPr>
          <w:p w14:paraId="749FC178" w14:textId="179AF8B5" w:rsidR="008A39ED" w:rsidRPr="00EC55CA" w:rsidRDefault="008A39ED" w:rsidP="008A39ED">
            <w:pPr>
              <w:snapToGrid w:val="0"/>
              <w:spacing w:line="270" w:lineRule="exact"/>
              <w:ind w:rightChars="50" w:right="120"/>
              <w:jc w:val="right"/>
            </w:pPr>
            <w:r w:rsidRPr="00EC55CA">
              <w:t>8,972</w:t>
            </w:r>
          </w:p>
        </w:tc>
        <w:tc>
          <w:tcPr>
            <w:tcW w:w="875" w:type="dxa"/>
            <w:tcBorders>
              <w:top w:val="dotted" w:sz="4" w:space="0" w:color="auto"/>
              <w:left w:val="nil"/>
              <w:right w:val="nil"/>
            </w:tcBorders>
          </w:tcPr>
          <w:p w14:paraId="2FCE20F7" w14:textId="5E2DAAE0" w:rsidR="008A39ED" w:rsidRPr="00EC55CA" w:rsidRDefault="008A39ED" w:rsidP="008A39ED">
            <w:pPr>
              <w:snapToGrid w:val="0"/>
              <w:spacing w:line="270" w:lineRule="exact"/>
              <w:jc w:val="center"/>
            </w:pPr>
            <w:r w:rsidRPr="00EC55CA">
              <w:t>7,608</w:t>
            </w:r>
          </w:p>
        </w:tc>
        <w:tc>
          <w:tcPr>
            <w:tcW w:w="875" w:type="dxa"/>
            <w:tcBorders>
              <w:top w:val="dotted" w:sz="4" w:space="0" w:color="auto"/>
              <w:left w:val="nil"/>
              <w:right w:val="nil"/>
            </w:tcBorders>
          </w:tcPr>
          <w:p w14:paraId="11D36DB0" w14:textId="6146B993" w:rsidR="008A39ED" w:rsidRPr="00EC55CA" w:rsidRDefault="008A39ED" w:rsidP="008A39ED">
            <w:pPr>
              <w:snapToGrid w:val="0"/>
              <w:spacing w:line="270" w:lineRule="exact"/>
              <w:ind w:rightChars="50" w:right="120"/>
              <w:jc w:val="right"/>
            </w:pPr>
            <w:r w:rsidRPr="00EC55CA">
              <w:t>8,660</w:t>
            </w:r>
          </w:p>
        </w:tc>
        <w:tc>
          <w:tcPr>
            <w:tcW w:w="876" w:type="dxa"/>
            <w:tcBorders>
              <w:top w:val="dotted" w:sz="4" w:space="0" w:color="auto"/>
              <w:left w:val="nil"/>
              <w:right w:val="single" w:sz="4" w:space="0" w:color="auto"/>
            </w:tcBorders>
          </w:tcPr>
          <w:p w14:paraId="7723B720" w14:textId="475D1F7B" w:rsidR="008A39ED" w:rsidRPr="00EC55CA" w:rsidRDefault="008A39ED" w:rsidP="008A39ED">
            <w:pPr>
              <w:snapToGrid w:val="0"/>
              <w:spacing w:line="270" w:lineRule="exact"/>
              <w:ind w:rightChars="50" w:right="120"/>
              <w:jc w:val="right"/>
            </w:pPr>
            <w:r w:rsidRPr="00EC55CA">
              <w:t>9,511</w:t>
            </w:r>
          </w:p>
        </w:tc>
        <w:tc>
          <w:tcPr>
            <w:tcW w:w="943" w:type="dxa"/>
            <w:tcBorders>
              <w:top w:val="dotted" w:sz="4" w:space="0" w:color="auto"/>
              <w:left w:val="single" w:sz="4" w:space="0" w:color="auto"/>
              <w:right w:val="single" w:sz="4" w:space="0" w:color="auto"/>
            </w:tcBorders>
          </w:tcPr>
          <w:p w14:paraId="30353DB0" w14:textId="047056DF" w:rsidR="008A39ED" w:rsidRPr="00EC55CA" w:rsidRDefault="008A39ED" w:rsidP="008A39ED">
            <w:pPr>
              <w:snapToGrid w:val="0"/>
              <w:spacing w:line="270" w:lineRule="exact"/>
              <w:jc w:val="center"/>
            </w:pPr>
            <w:r w:rsidRPr="00EC55CA">
              <w:t>91.1</w:t>
            </w:r>
          </w:p>
        </w:tc>
        <w:tc>
          <w:tcPr>
            <w:tcW w:w="846" w:type="dxa"/>
            <w:tcBorders>
              <w:top w:val="dotted" w:sz="4" w:space="0" w:color="auto"/>
              <w:left w:val="single" w:sz="4" w:space="0" w:color="auto"/>
              <w:right w:val="single" w:sz="4" w:space="0" w:color="auto"/>
            </w:tcBorders>
          </w:tcPr>
          <w:p w14:paraId="058C548B" w14:textId="68C6BBED" w:rsidR="008A39ED" w:rsidRPr="00EC55CA" w:rsidRDefault="008A39ED" w:rsidP="008A39ED">
            <w:pPr>
              <w:snapToGrid w:val="0"/>
              <w:spacing w:line="270" w:lineRule="exact"/>
              <w:jc w:val="center"/>
            </w:pPr>
            <w:r w:rsidRPr="00EC55CA">
              <w:t>1.20</w:t>
            </w:r>
          </w:p>
        </w:tc>
        <w:tc>
          <w:tcPr>
            <w:tcW w:w="709" w:type="dxa"/>
            <w:tcBorders>
              <w:top w:val="dotted" w:sz="4" w:space="0" w:color="auto"/>
              <w:left w:val="single" w:sz="4" w:space="0" w:color="auto"/>
            </w:tcBorders>
          </w:tcPr>
          <w:p w14:paraId="73941689" w14:textId="2CADCD95" w:rsidR="008A39ED" w:rsidRPr="00EC55CA" w:rsidRDefault="008A39ED" w:rsidP="008A39ED">
            <w:pPr>
              <w:snapToGrid w:val="0"/>
              <w:spacing w:line="270" w:lineRule="exact"/>
              <w:jc w:val="center"/>
            </w:pPr>
            <w:r w:rsidRPr="00EC55CA">
              <w:t>87.0</w:t>
            </w:r>
          </w:p>
        </w:tc>
        <w:tc>
          <w:tcPr>
            <w:tcW w:w="709" w:type="dxa"/>
            <w:tcBorders>
              <w:top w:val="dotted" w:sz="4" w:space="0" w:color="auto"/>
            </w:tcBorders>
          </w:tcPr>
          <w:p w14:paraId="13316EE6" w14:textId="0576A0CA" w:rsidR="008A39ED" w:rsidRPr="00EC55CA" w:rsidRDefault="008A39ED" w:rsidP="008A39ED">
            <w:pPr>
              <w:snapToGrid w:val="0"/>
              <w:spacing w:line="270" w:lineRule="exact"/>
              <w:jc w:val="center"/>
            </w:pPr>
            <w:r w:rsidRPr="00EC55CA">
              <w:t>83.7</w:t>
            </w:r>
          </w:p>
        </w:tc>
        <w:tc>
          <w:tcPr>
            <w:tcW w:w="709" w:type="dxa"/>
            <w:tcBorders>
              <w:top w:val="dotted" w:sz="4" w:space="0" w:color="auto"/>
              <w:right w:val="single" w:sz="4" w:space="0" w:color="auto"/>
            </w:tcBorders>
          </w:tcPr>
          <w:p w14:paraId="6A781B09" w14:textId="197E7A5B" w:rsidR="008A39ED" w:rsidRPr="00EC55CA" w:rsidRDefault="008A39ED" w:rsidP="008A39ED">
            <w:pPr>
              <w:snapToGrid w:val="0"/>
              <w:spacing w:line="270" w:lineRule="exact"/>
              <w:jc w:val="center"/>
            </w:pPr>
            <w:r w:rsidRPr="00EC55CA">
              <w:t>90.3</w:t>
            </w:r>
          </w:p>
        </w:tc>
      </w:tr>
      <w:tr w:rsidR="008A39ED" w:rsidRPr="00EC55CA" w14:paraId="2407E2F2" w14:textId="77777777" w:rsidTr="00156FF4">
        <w:trPr>
          <w:jc w:val="center"/>
        </w:trPr>
        <w:tc>
          <w:tcPr>
            <w:tcW w:w="636" w:type="dxa"/>
            <w:tcBorders>
              <w:left w:val="single" w:sz="4" w:space="0" w:color="auto"/>
              <w:right w:val="nil"/>
            </w:tcBorders>
          </w:tcPr>
          <w:p w14:paraId="75804CE6" w14:textId="46AE2340" w:rsidR="008A39ED" w:rsidRPr="00EC55CA" w:rsidRDefault="008A39ED" w:rsidP="008A39ED">
            <w:pPr>
              <w:overflowPunct w:val="0"/>
              <w:snapToGrid w:val="0"/>
              <w:spacing w:line="270" w:lineRule="exact"/>
              <w:jc w:val="center"/>
              <w:rPr>
                <w:rFonts w:eastAsia="標楷體"/>
              </w:rPr>
            </w:pPr>
            <w:r w:rsidRPr="00EC55CA">
              <w:t>151</w:t>
            </w:r>
          </w:p>
        </w:tc>
        <w:tc>
          <w:tcPr>
            <w:tcW w:w="639" w:type="dxa"/>
            <w:tcBorders>
              <w:left w:val="nil"/>
              <w:right w:val="single" w:sz="4" w:space="0" w:color="auto"/>
            </w:tcBorders>
          </w:tcPr>
          <w:p w14:paraId="56131089" w14:textId="75622B6F" w:rsidR="008A39ED" w:rsidRPr="00EC55CA" w:rsidRDefault="008A39ED" w:rsidP="008A39ED">
            <w:pPr>
              <w:overflowPunct w:val="0"/>
              <w:snapToGrid w:val="0"/>
              <w:spacing w:line="270" w:lineRule="exact"/>
              <w:jc w:val="center"/>
              <w:rPr>
                <w:rFonts w:eastAsia="標楷體"/>
              </w:rPr>
            </w:pPr>
            <w:r w:rsidRPr="00EC55CA">
              <w:t>2062</w:t>
            </w:r>
          </w:p>
        </w:tc>
        <w:tc>
          <w:tcPr>
            <w:tcW w:w="875" w:type="dxa"/>
            <w:tcBorders>
              <w:left w:val="single" w:sz="4" w:space="0" w:color="auto"/>
              <w:right w:val="nil"/>
            </w:tcBorders>
          </w:tcPr>
          <w:p w14:paraId="346E30B6" w14:textId="134AEF39" w:rsidR="008A39ED" w:rsidRPr="00EC55CA" w:rsidRDefault="008A39ED" w:rsidP="008A39ED">
            <w:pPr>
              <w:snapToGrid w:val="0"/>
              <w:spacing w:line="270" w:lineRule="exact"/>
              <w:jc w:val="center"/>
            </w:pPr>
            <w:r w:rsidRPr="00EC55CA">
              <w:t>17,955</w:t>
            </w:r>
          </w:p>
        </w:tc>
        <w:tc>
          <w:tcPr>
            <w:tcW w:w="875" w:type="dxa"/>
            <w:tcBorders>
              <w:left w:val="nil"/>
              <w:right w:val="nil"/>
            </w:tcBorders>
          </w:tcPr>
          <w:p w14:paraId="024F80E6" w14:textId="66333C9C" w:rsidR="008A39ED" w:rsidRPr="00EC55CA" w:rsidRDefault="008A39ED" w:rsidP="008A39ED">
            <w:pPr>
              <w:snapToGrid w:val="0"/>
              <w:spacing w:line="270" w:lineRule="exact"/>
              <w:jc w:val="center"/>
            </w:pPr>
            <w:r w:rsidRPr="00EC55CA">
              <w:t>1,565</w:t>
            </w:r>
          </w:p>
        </w:tc>
        <w:tc>
          <w:tcPr>
            <w:tcW w:w="875" w:type="dxa"/>
            <w:tcBorders>
              <w:left w:val="nil"/>
              <w:right w:val="nil"/>
            </w:tcBorders>
          </w:tcPr>
          <w:p w14:paraId="3F10B5AC" w14:textId="3048A049" w:rsidR="008A39ED" w:rsidRPr="00EC55CA" w:rsidRDefault="008A39ED" w:rsidP="008A39ED">
            <w:pPr>
              <w:snapToGrid w:val="0"/>
              <w:spacing w:line="270" w:lineRule="exact"/>
              <w:ind w:rightChars="50" w:right="120"/>
              <w:jc w:val="right"/>
            </w:pPr>
            <w:r w:rsidRPr="00EC55CA">
              <w:t>8,785</w:t>
            </w:r>
          </w:p>
        </w:tc>
        <w:tc>
          <w:tcPr>
            <w:tcW w:w="875" w:type="dxa"/>
            <w:tcBorders>
              <w:left w:val="nil"/>
              <w:right w:val="nil"/>
            </w:tcBorders>
          </w:tcPr>
          <w:p w14:paraId="7F165136" w14:textId="5F8D97DD" w:rsidR="008A39ED" w:rsidRPr="00EC55CA" w:rsidRDefault="008A39ED" w:rsidP="008A39ED">
            <w:pPr>
              <w:snapToGrid w:val="0"/>
              <w:spacing w:line="270" w:lineRule="exact"/>
              <w:jc w:val="center"/>
            </w:pPr>
            <w:r w:rsidRPr="00EC55CA">
              <w:t>7,605</w:t>
            </w:r>
          </w:p>
        </w:tc>
        <w:tc>
          <w:tcPr>
            <w:tcW w:w="875" w:type="dxa"/>
            <w:tcBorders>
              <w:left w:val="nil"/>
              <w:right w:val="nil"/>
            </w:tcBorders>
          </w:tcPr>
          <w:p w14:paraId="163691A3" w14:textId="0688B54D" w:rsidR="008A39ED" w:rsidRPr="00EC55CA" w:rsidRDefault="008A39ED" w:rsidP="008A39ED">
            <w:pPr>
              <w:snapToGrid w:val="0"/>
              <w:spacing w:line="270" w:lineRule="exact"/>
              <w:ind w:rightChars="50" w:right="120"/>
              <w:jc w:val="right"/>
            </w:pPr>
            <w:r w:rsidRPr="00EC55CA">
              <w:t>8,555</w:t>
            </w:r>
          </w:p>
        </w:tc>
        <w:tc>
          <w:tcPr>
            <w:tcW w:w="876" w:type="dxa"/>
            <w:tcBorders>
              <w:left w:val="nil"/>
              <w:right w:val="single" w:sz="4" w:space="0" w:color="auto"/>
            </w:tcBorders>
          </w:tcPr>
          <w:p w14:paraId="467DC7FF" w14:textId="2339B2C0" w:rsidR="008A39ED" w:rsidRPr="00EC55CA" w:rsidRDefault="008A39ED" w:rsidP="008A39ED">
            <w:pPr>
              <w:snapToGrid w:val="0"/>
              <w:spacing w:line="270" w:lineRule="exact"/>
              <w:ind w:rightChars="50" w:right="120"/>
              <w:jc w:val="right"/>
            </w:pPr>
            <w:r w:rsidRPr="00EC55CA">
              <w:t>9,400</w:t>
            </w:r>
          </w:p>
        </w:tc>
        <w:tc>
          <w:tcPr>
            <w:tcW w:w="943" w:type="dxa"/>
            <w:tcBorders>
              <w:left w:val="single" w:sz="4" w:space="0" w:color="auto"/>
              <w:right w:val="single" w:sz="4" w:space="0" w:color="auto"/>
            </w:tcBorders>
          </w:tcPr>
          <w:p w14:paraId="626E5ACD" w14:textId="2FBC3AC7" w:rsidR="008A39ED" w:rsidRPr="00EC55CA" w:rsidRDefault="008A39ED" w:rsidP="008A39ED">
            <w:pPr>
              <w:snapToGrid w:val="0"/>
              <w:spacing w:line="270" w:lineRule="exact"/>
              <w:jc w:val="center"/>
            </w:pPr>
            <w:r w:rsidRPr="00EC55CA">
              <w:t>91.0</w:t>
            </w:r>
          </w:p>
        </w:tc>
        <w:tc>
          <w:tcPr>
            <w:tcW w:w="846" w:type="dxa"/>
            <w:tcBorders>
              <w:left w:val="single" w:sz="4" w:space="0" w:color="auto"/>
              <w:right w:val="single" w:sz="4" w:space="0" w:color="auto"/>
            </w:tcBorders>
          </w:tcPr>
          <w:p w14:paraId="3E9E4A28" w14:textId="05DB79DB" w:rsidR="008A39ED" w:rsidRPr="00EC55CA" w:rsidRDefault="008A39ED" w:rsidP="008A39ED">
            <w:pPr>
              <w:snapToGrid w:val="0"/>
              <w:spacing w:line="270" w:lineRule="exact"/>
              <w:jc w:val="center"/>
            </w:pPr>
            <w:r w:rsidRPr="00EC55CA">
              <w:t>1.20</w:t>
            </w:r>
          </w:p>
        </w:tc>
        <w:tc>
          <w:tcPr>
            <w:tcW w:w="709" w:type="dxa"/>
            <w:tcBorders>
              <w:left w:val="single" w:sz="4" w:space="0" w:color="auto"/>
            </w:tcBorders>
          </w:tcPr>
          <w:p w14:paraId="598FB8A5" w14:textId="25DCB2DB" w:rsidR="008A39ED" w:rsidRPr="00EC55CA" w:rsidRDefault="008A39ED" w:rsidP="008A39ED">
            <w:pPr>
              <w:snapToGrid w:val="0"/>
              <w:spacing w:line="270" w:lineRule="exact"/>
              <w:jc w:val="center"/>
            </w:pPr>
            <w:r w:rsidRPr="00EC55CA">
              <w:t>87.1</w:t>
            </w:r>
          </w:p>
        </w:tc>
        <w:tc>
          <w:tcPr>
            <w:tcW w:w="709" w:type="dxa"/>
          </w:tcPr>
          <w:p w14:paraId="79AB8328" w14:textId="37881598" w:rsidR="008A39ED" w:rsidRPr="00EC55CA" w:rsidRDefault="008A39ED" w:rsidP="008A39ED">
            <w:pPr>
              <w:snapToGrid w:val="0"/>
              <w:spacing w:line="270" w:lineRule="exact"/>
              <w:jc w:val="center"/>
            </w:pPr>
            <w:r w:rsidRPr="00EC55CA">
              <w:t>83.8</w:t>
            </w:r>
          </w:p>
        </w:tc>
        <w:tc>
          <w:tcPr>
            <w:tcW w:w="709" w:type="dxa"/>
            <w:tcBorders>
              <w:right w:val="single" w:sz="4" w:space="0" w:color="auto"/>
            </w:tcBorders>
          </w:tcPr>
          <w:p w14:paraId="43D380FB" w14:textId="7A37EE09" w:rsidR="008A39ED" w:rsidRPr="00EC55CA" w:rsidRDefault="008A39ED" w:rsidP="008A39ED">
            <w:pPr>
              <w:snapToGrid w:val="0"/>
              <w:spacing w:line="270" w:lineRule="exact"/>
              <w:jc w:val="center"/>
            </w:pPr>
            <w:r w:rsidRPr="00EC55CA">
              <w:t>90.4</w:t>
            </w:r>
          </w:p>
        </w:tc>
      </w:tr>
      <w:tr w:rsidR="008A39ED" w:rsidRPr="00EC55CA" w14:paraId="655A87A1" w14:textId="77777777" w:rsidTr="00156FF4">
        <w:trPr>
          <w:jc w:val="center"/>
        </w:trPr>
        <w:tc>
          <w:tcPr>
            <w:tcW w:w="636" w:type="dxa"/>
            <w:tcBorders>
              <w:left w:val="single" w:sz="4" w:space="0" w:color="auto"/>
              <w:right w:val="nil"/>
            </w:tcBorders>
          </w:tcPr>
          <w:p w14:paraId="5D9A1582" w14:textId="631FA738" w:rsidR="008A39ED" w:rsidRPr="00EC55CA" w:rsidRDefault="008A39ED" w:rsidP="008A39ED">
            <w:pPr>
              <w:overflowPunct w:val="0"/>
              <w:snapToGrid w:val="0"/>
              <w:spacing w:line="270" w:lineRule="exact"/>
              <w:jc w:val="center"/>
              <w:rPr>
                <w:rFonts w:eastAsia="標楷體"/>
              </w:rPr>
            </w:pPr>
            <w:r w:rsidRPr="00EC55CA">
              <w:t>152</w:t>
            </w:r>
          </w:p>
        </w:tc>
        <w:tc>
          <w:tcPr>
            <w:tcW w:w="639" w:type="dxa"/>
            <w:tcBorders>
              <w:left w:val="nil"/>
              <w:right w:val="single" w:sz="4" w:space="0" w:color="auto"/>
            </w:tcBorders>
          </w:tcPr>
          <w:p w14:paraId="7B3813E2" w14:textId="6796FA0A" w:rsidR="008A39ED" w:rsidRPr="00EC55CA" w:rsidRDefault="008A39ED" w:rsidP="008A39ED">
            <w:pPr>
              <w:overflowPunct w:val="0"/>
              <w:snapToGrid w:val="0"/>
              <w:spacing w:line="270" w:lineRule="exact"/>
              <w:jc w:val="center"/>
              <w:rPr>
                <w:rFonts w:eastAsia="標楷體"/>
              </w:rPr>
            </w:pPr>
            <w:r w:rsidRPr="00EC55CA">
              <w:t>2063</w:t>
            </w:r>
          </w:p>
        </w:tc>
        <w:tc>
          <w:tcPr>
            <w:tcW w:w="875" w:type="dxa"/>
            <w:tcBorders>
              <w:left w:val="single" w:sz="4" w:space="0" w:color="auto"/>
              <w:right w:val="nil"/>
            </w:tcBorders>
          </w:tcPr>
          <w:p w14:paraId="315FC861" w14:textId="6875AFC4" w:rsidR="008A39ED" w:rsidRPr="00EC55CA" w:rsidRDefault="008A39ED" w:rsidP="008A39ED">
            <w:pPr>
              <w:snapToGrid w:val="0"/>
              <w:spacing w:line="270" w:lineRule="exact"/>
              <w:jc w:val="center"/>
            </w:pPr>
            <w:r w:rsidRPr="00EC55CA">
              <w:t>17,739</w:t>
            </w:r>
          </w:p>
        </w:tc>
        <w:tc>
          <w:tcPr>
            <w:tcW w:w="875" w:type="dxa"/>
            <w:tcBorders>
              <w:left w:val="nil"/>
              <w:right w:val="nil"/>
            </w:tcBorders>
          </w:tcPr>
          <w:p w14:paraId="4296EDB5" w14:textId="380C95CB" w:rsidR="008A39ED" w:rsidRPr="00EC55CA" w:rsidRDefault="008A39ED" w:rsidP="008A39ED">
            <w:pPr>
              <w:snapToGrid w:val="0"/>
              <w:spacing w:line="270" w:lineRule="exact"/>
              <w:jc w:val="center"/>
            </w:pPr>
            <w:r w:rsidRPr="00EC55CA">
              <w:t>1,539</w:t>
            </w:r>
          </w:p>
        </w:tc>
        <w:tc>
          <w:tcPr>
            <w:tcW w:w="875" w:type="dxa"/>
            <w:tcBorders>
              <w:left w:val="nil"/>
              <w:right w:val="nil"/>
            </w:tcBorders>
          </w:tcPr>
          <w:p w14:paraId="332A02A2" w14:textId="5DFB2EA7" w:rsidR="008A39ED" w:rsidRPr="00EC55CA" w:rsidRDefault="008A39ED" w:rsidP="008A39ED">
            <w:pPr>
              <w:snapToGrid w:val="0"/>
              <w:spacing w:line="270" w:lineRule="exact"/>
              <w:ind w:rightChars="50" w:right="120"/>
              <w:jc w:val="right"/>
            </w:pPr>
            <w:r w:rsidRPr="00EC55CA">
              <w:t>8,648</w:t>
            </w:r>
          </w:p>
        </w:tc>
        <w:tc>
          <w:tcPr>
            <w:tcW w:w="875" w:type="dxa"/>
            <w:tcBorders>
              <w:left w:val="nil"/>
              <w:right w:val="nil"/>
            </w:tcBorders>
          </w:tcPr>
          <w:p w14:paraId="6DB3DE6F" w14:textId="26C54E94" w:rsidR="008A39ED" w:rsidRPr="00EC55CA" w:rsidRDefault="008A39ED" w:rsidP="008A39ED">
            <w:pPr>
              <w:snapToGrid w:val="0"/>
              <w:spacing w:line="270" w:lineRule="exact"/>
              <w:jc w:val="center"/>
            </w:pPr>
            <w:r w:rsidRPr="00EC55CA">
              <w:t>7,552</w:t>
            </w:r>
          </w:p>
        </w:tc>
        <w:tc>
          <w:tcPr>
            <w:tcW w:w="875" w:type="dxa"/>
            <w:tcBorders>
              <w:left w:val="nil"/>
              <w:right w:val="nil"/>
            </w:tcBorders>
          </w:tcPr>
          <w:p w14:paraId="28694382" w14:textId="7451588B" w:rsidR="008A39ED" w:rsidRPr="00EC55CA" w:rsidRDefault="008A39ED" w:rsidP="008A39ED">
            <w:pPr>
              <w:snapToGrid w:val="0"/>
              <w:spacing w:line="270" w:lineRule="exact"/>
              <w:ind w:rightChars="50" w:right="120"/>
              <w:jc w:val="right"/>
            </w:pPr>
            <w:r w:rsidRPr="00EC55CA">
              <w:t>8,451</w:t>
            </w:r>
          </w:p>
        </w:tc>
        <w:tc>
          <w:tcPr>
            <w:tcW w:w="876" w:type="dxa"/>
            <w:tcBorders>
              <w:left w:val="nil"/>
              <w:right w:val="single" w:sz="4" w:space="0" w:color="auto"/>
            </w:tcBorders>
          </w:tcPr>
          <w:p w14:paraId="694F9D61" w14:textId="030DDFD1" w:rsidR="008A39ED" w:rsidRPr="00EC55CA" w:rsidRDefault="008A39ED" w:rsidP="008A39ED">
            <w:pPr>
              <w:snapToGrid w:val="0"/>
              <w:spacing w:line="270" w:lineRule="exact"/>
              <w:ind w:rightChars="50" w:right="120"/>
              <w:jc w:val="right"/>
            </w:pPr>
            <w:r w:rsidRPr="00EC55CA">
              <w:t>9,288</w:t>
            </w:r>
          </w:p>
        </w:tc>
        <w:tc>
          <w:tcPr>
            <w:tcW w:w="943" w:type="dxa"/>
            <w:tcBorders>
              <w:left w:val="single" w:sz="4" w:space="0" w:color="auto"/>
              <w:right w:val="single" w:sz="4" w:space="0" w:color="auto"/>
            </w:tcBorders>
          </w:tcPr>
          <w:p w14:paraId="2E557332" w14:textId="071A2C33" w:rsidR="008A39ED" w:rsidRPr="00EC55CA" w:rsidRDefault="008A39ED" w:rsidP="008A39ED">
            <w:pPr>
              <w:snapToGrid w:val="0"/>
              <w:spacing w:line="270" w:lineRule="exact"/>
              <w:jc w:val="center"/>
            </w:pPr>
            <w:r w:rsidRPr="00EC55CA">
              <w:t>91.0</w:t>
            </w:r>
          </w:p>
        </w:tc>
        <w:tc>
          <w:tcPr>
            <w:tcW w:w="846" w:type="dxa"/>
            <w:tcBorders>
              <w:left w:val="single" w:sz="4" w:space="0" w:color="auto"/>
              <w:right w:val="single" w:sz="4" w:space="0" w:color="auto"/>
            </w:tcBorders>
          </w:tcPr>
          <w:p w14:paraId="1F3120A7" w14:textId="317DD10B" w:rsidR="008A39ED" w:rsidRPr="00EC55CA" w:rsidRDefault="008A39ED" w:rsidP="008A39ED">
            <w:pPr>
              <w:snapToGrid w:val="0"/>
              <w:spacing w:line="270" w:lineRule="exact"/>
              <w:jc w:val="center"/>
            </w:pPr>
            <w:r w:rsidRPr="00EC55CA">
              <w:t>1.20</w:t>
            </w:r>
          </w:p>
        </w:tc>
        <w:tc>
          <w:tcPr>
            <w:tcW w:w="709" w:type="dxa"/>
            <w:tcBorders>
              <w:left w:val="single" w:sz="4" w:space="0" w:color="auto"/>
            </w:tcBorders>
          </w:tcPr>
          <w:p w14:paraId="3ABE7831" w14:textId="438F48DB" w:rsidR="008A39ED" w:rsidRPr="00EC55CA" w:rsidRDefault="008A39ED" w:rsidP="008A39ED">
            <w:pPr>
              <w:snapToGrid w:val="0"/>
              <w:spacing w:line="270" w:lineRule="exact"/>
              <w:jc w:val="center"/>
            </w:pPr>
            <w:r w:rsidRPr="00EC55CA">
              <w:t>87.2</w:t>
            </w:r>
          </w:p>
        </w:tc>
        <w:tc>
          <w:tcPr>
            <w:tcW w:w="709" w:type="dxa"/>
          </w:tcPr>
          <w:p w14:paraId="3815BB41" w14:textId="4CC2ACFA" w:rsidR="008A39ED" w:rsidRPr="00EC55CA" w:rsidRDefault="008A39ED" w:rsidP="008A39ED">
            <w:pPr>
              <w:snapToGrid w:val="0"/>
              <w:spacing w:line="270" w:lineRule="exact"/>
              <w:jc w:val="center"/>
            </w:pPr>
            <w:r w:rsidRPr="00EC55CA">
              <w:t>83.9</w:t>
            </w:r>
          </w:p>
        </w:tc>
        <w:tc>
          <w:tcPr>
            <w:tcW w:w="709" w:type="dxa"/>
            <w:tcBorders>
              <w:right w:val="single" w:sz="4" w:space="0" w:color="auto"/>
            </w:tcBorders>
          </w:tcPr>
          <w:p w14:paraId="34BD8315" w14:textId="4810AAD2" w:rsidR="008A39ED" w:rsidRPr="00EC55CA" w:rsidRDefault="008A39ED" w:rsidP="008A39ED">
            <w:pPr>
              <w:snapToGrid w:val="0"/>
              <w:spacing w:line="270" w:lineRule="exact"/>
              <w:jc w:val="center"/>
            </w:pPr>
            <w:r w:rsidRPr="00EC55CA">
              <w:t>90.5</w:t>
            </w:r>
          </w:p>
        </w:tc>
      </w:tr>
      <w:tr w:rsidR="008A39ED" w:rsidRPr="00EC55CA" w14:paraId="7F68A3D2" w14:textId="77777777" w:rsidTr="00156FF4">
        <w:trPr>
          <w:jc w:val="center"/>
        </w:trPr>
        <w:tc>
          <w:tcPr>
            <w:tcW w:w="636" w:type="dxa"/>
            <w:tcBorders>
              <w:left w:val="single" w:sz="4" w:space="0" w:color="auto"/>
              <w:right w:val="nil"/>
            </w:tcBorders>
          </w:tcPr>
          <w:p w14:paraId="5D1224DF" w14:textId="49E025C7" w:rsidR="008A39ED" w:rsidRPr="00EC55CA" w:rsidRDefault="008A39ED" w:rsidP="008A39ED">
            <w:pPr>
              <w:overflowPunct w:val="0"/>
              <w:snapToGrid w:val="0"/>
              <w:spacing w:line="270" w:lineRule="exact"/>
              <w:jc w:val="center"/>
              <w:rPr>
                <w:rFonts w:eastAsia="標楷體"/>
              </w:rPr>
            </w:pPr>
            <w:r w:rsidRPr="00EC55CA">
              <w:t>153</w:t>
            </w:r>
          </w:p>
        </w:tc>
        <w:tc>
          <w:tcPr>
            <w:tcW w:w="639" w:type="dxa"/>
            <w:tcBorders>
              <w:left w:val="nil"/>
              <w:right w:val="single" w:sz="4" w:space="0" w:color="auto"/>
            </w:tcBorders>
          </w:tcPr>
          <w:p w14:paraId="1C1D62BE" w14:textId="65827D5E" w:rsidR="008A39ED" w:rsidRPr="00EC55CA" w:rsidRDefault="008A39ED" w:rsidP="008A39ED">
            <w:pPr>
              <w:overflowPunct w:val="0"/>
              <w:snapToGrid w:val="0"/>
              <w:spacing w:line="270" w:lineRule="exact"/>
              <w:jc w:val="center"/>
              <w:rPr>
                <w:rFonts w:eastAsia="標楷體"/>
              </w:rPr>
            </w:pPr>
            <w:r w:rsidRPr="00EC55CA">
              <w:t>2064</w:t>
            </w:r>
          </w:p>
        </w:tc>
        <w:tc>
          <w:tcPr>
            <w:tcW w:w="875" w:type="dxa"/>
            <w:tcBorders>
              <w:left w:val="single" w:sz="4" w:space="0" w:color="auto"/>
              <w:right w:val="nil"/>
            </w:tcBorders>
          </w:tcPr>
          <w:p w14:paraId="2E61E3CC" w14:textId="438B4D0B" w:rsidR="008A39ED" w:rsidRPr="00EC55CA" w:rsidRDefault="008A39ED" w:rsidP="008A39ED">
            <w:pPr>
              <w:snapToGrid w:val="0"/>
              <w:spacing w:line="270" w:lineRule="exact"/>
              <w:jc w:val="center"/>
            </w:pPr>
            <w:r w:rsidRPr="00EC55CA">
              <w:t>17,522</w:t>
            </w:r>
          </w:p>
        </w:tc>
        <w:tc>
          <w:tcPr>
            <w:tcW w:w="875" w:type="dxa"/>
            <w:tcBorders>
              <w:left w:val="nil"/>
              <w:right w:val="nil"/>
            </w:tcBorders>
          </w:tcPr>
          <w:p w14:paraId="7C6CDB9A" w14:textId="6960FCF7" w:rsidR="008A39ED" w:rsidRPr="00EC55CA" w:rsidRDefault="008A39ED" w:rsidP="008A39ED">
            <w:pPr>
              <w:snapToGrid w:val="0"/>
              <w:spacing w:line="270" w:lineRule="exact"/>
              <w:jc w:val="center"/>
            </w:pPr>
            <w:r w:rsidRPr="00EC55CA">
              <w:t>1,513</w:t>
            </w:r>
          </w:p>
        </w:tc>
        <w:tc>
          <w:tcPr>
            <w:tcW w:w="875" w:type="dxa"/>
            <w:tcBorders>
              <w:left w:val="nil"/>
              <w:right w:val="nil"/>
            </w:tcBorders>
          </w:tcPr>
          <w:p w14:paraId="7731A29F" w14:textId="3FD80559" w:rsidR="008A39ED" w:rsidRPr="00EC55CA" w:rsidRDefault="008A39ED" w:rsidP="008A39ED">
            <w:pPr>
              <w:snapToGrid w:val="0"/>
              <w:spacing w:line="270" w:lineRule="exact"/>
              <w:ind w:rightChars="50" w:right="120"/>
              <w:jc w:val="right"/>
            </w:pPr>
            <w:r w:rsidRPr="00EC55CA">
              <w:t>8,495</w:t>
            </w:r>
          </w:p>
        </w:tc>
        <w:tc>
          <w:tcPr>
            <w:tcW w:w="875" w:type="dxa"/>
            <w:tcBorders>
              <w:left w:val="nil"/>
              <w:right w:val="nil"/>
            </w:tcBorders>
          </w:tcPr>
          <w:p w14:paraId="46389B62" w14:textId="2C7CD83F" w:rsidR="008A39ED" w:rsidRPr="00EC55CA" w:rsidRDefault="008A39ED" w:rsidP="008A39ED">
            <w:pPr>
              <w:snapToGrid w:val="0"/>
              <w:spacing w:line="270" w:lineRule="exact"/>
              <w:jc w:val="center"/>
            </w:pPr>
            <w:r w:rsidRPr="00EC55CA">
              <w:t>7,514</w:t>
            </w:r>
          </w:p>
        </w:tc>
        <w:tc>
          <w:tcPr>
            <w:tcW w:w="875" w:type="dxa"/>
            <w:tcBorders>
              <w:left w:val="nil"/>
              <w:right w:val="nil"/>
            </w:tcBorders>
          </w:tcPr>
          <w:p w14:paraId="04ADCE8E" w14:textId="006B05E3" w:rsidR="008A39ED" w:rsidRPr="00EC55CA" w:rsidRDefault="008A39ED" w:rsidP="008A39ED">
            <w:pPr>
              <w:snapToGrid w:val="0"/>
              <w:spacing w:line="270" w:lineRule="exact"/>
              <w:ind w:rightChars="50" w:right="120"/>
              <w:jc w:val="right"/>
            </w:pPr>
            <w:r w:rsidRPr="00EC55CA">
              <w:t>8,346</w:t>
            </w:r>
          </w:p>
        </w:tc>
        <w:tc>
          <w:tcPr>
            <w:tcW w:w="876" w:type="dxa"/>
            <w:tcBorders>
              <w:left w:val="nil"/>
              <w:right w:val="single" w:sz="4" w:space="0" w:color="auto"/>
            </w:tcBorders>
          </w:tcPr>
          <w:p w14:paraId="1AD9C9CC" w14:textId="7CB7CF76" w:rsidR="008A39ED" w:rsidRPr="00EC55CA" w:rsidRDefault="008A39ED" w:rsidP="008A39ED">
            <w:pPr>
              <w:snapToGrid w:val="0"/>
              <w:spacing w:line="270" w:lineRule="exact"/>
              <w:ind w:rightChars="50" w:right="120"/>
              <w:jc w:val="right"/>
            </w:pPr>
            <w:r w:rsidRPr="00EC55CA">
              <w:t>9,175</w:t>
            </w:r>
          </w:p>
        </w:tc>
        <w:tc>
          <w:tcPr>
            <w:tcW w:w="943" w:type="dxa"/>
            <w:tcBorders>
              <w:left w:val="single" w:sz="4" w:space="0" w:color="auto"/>
              <w:right w:val="single" w:sz="4" w:space="0" w:color="auto"/>
            </w:tcBorders>
          </w:tcPr>
          <w:p w14:paraId="301F5108" w14:textId="136C38BD" w:rsidR="008A39ED" w:rsidRPr="00EC55CA" w:rsidRDefault="008A39ED" w:rsidP="008A39ED">
            <w:pPr>
              <w:snapToGrid w:val="0"/>
              <w:spacing w:line="270" w:lineRule="exact"/>
              <w:jc w:val="center"/>
            </w:pPr>
            <w:r w:rsidRPr="00EC55CA">
              <w:t>91.0</w:t>
            </w:r>
          </w:p>
        </w:tc>
        <w:tc>
          <w:tcPr>
            <w:tcW w:w="846" w:type="dxa"/>
            <w:tcBorders>
              <w:left w:val="single" w:sz="4" w:space="0" w:color="auto"/>
              <w:right w:val="single" w:sz="4" w:space="0" w:color="auto"/>
            </w:tcBorders>
          </w:tcPr>
          <w:p w14:paraId="3C74630B" w14:textId="7CA61C76" w:rsidR="008A39ED" w:rsidRPr="00EC55CA" w:rsidRDefault="008A39ED" w:rsidP="008A39ED">
            <w:pPr>
              <w:snapToGrid w:val="0"/>
              <w:spacing w:line="270" w:lineRule="exact"/>
              <w:jc w:val="center"/>
            </w:pPr>
            <w:r w:rsidRPr="00EC55CA">
              <w:t>1.20</w:t>
            </w:r>
          </w:p>
        </w:tc>
        <w:tc>
          <w:tcPr>
            <w:tcW w:w="709" w:type="dxa"/>
            <w:tcBorders>
              <w:left w:val="single" w:sz="4" w:space="0" w:color="auto"/>
            </w:tcBorders>
          </w:tcPr>
          <w:p w14:paraId="58086D3E" w14:textId="687DB0E7" w:rsidR="008A39ED" w:rsidRPr="00EC55CA" w:rsidRDefault="008A39ED" w:rsidP="008A39ED">
            <w:pPr>
              <w:snapToGrid w:val="0"/>
              <w:spacing w:line="270" w:lineRule="exact"/>
              <w:jc w:val="center"/>
            </w:pPr>
            <w:r w:rsidRPr="00EC55CA">
              <w:t>87.4</w:t>
            </w:r>
          </w:p>
        </w:tc>
        <w:tc>
          <w:tcPr>
            <w:tcW w:w="709" w:type="dxa"/>
          </w:tcPr>
          <w:p w14:paraId="5653D1F7" w14:textId="2E7A5A96" w:rsidR="008A39ED" w:rsidRPr="00EC55CA" w:rsidRDefault="008A39ED" w:rsidP="008A39ED">
            <w:pPr>
              <w:snapToGrid w:val="0"/>
              <w:spacing w:line="270" w:lineRule="exact"/>
              <w:jc w:val="center"/>
            </w:pPr>
            <w:r w:rsidRPr="00EC55CA">
              <w:t>84.1</w:t>
            </w:r>
          </w:p>
        </w:tc>
        <w:tc>
          <w:tcPr>
            <w:tcW w:w="709" w:type="dxa"/>
            <w:tcBorders>
              <w:right w:val="single" w:sz="4" w:space="0" w:color="auto"/>
            </w:tcBorders>
          </w:tcPr>
          <w:p w14:paraId="68AAE6E4" w14:textId="2D62A2A1" w:rsidR="008A39ED" w:rsidRPr="00EC55CA" w:rsidRDefault="008A39ED" w:rsidP="008A39ED">
            <w:pPr>
              <w:snapToGrid w:val="0"/>
              <w:spacing w:line="270" w:lineRule="exact"/>
              <w:jc w:val="center"/>
            </w:pPr>
            <w:r w:rsidRPr="00EC55CA">
              <w:t>90.7</w:t>
            </w:r>
          </w:p>
        </w:tc>
      </w:tr>
      <w:tr w:rsidR="008A39ED" w:rsidRPr="00EC55CA" w14:paraId="459ED238" w14:textId="77777777" w:rsidTr="00156FF4">
        <w:trPr>
          <w:jc w:val="center"/>
        </w:trPr>
        <w:tc>
          <w:tcPr>
            <w:tcW w:w="636" w:type="dxa"/>
            <w:tcBorders>
              <w:left w:val="single" w:sz="4" w:space="0" w:color="auto"/>
              <w:bottom w:val="dotted" w:sz="4" w:space="0" w:color="auto"/>
              <w:right w:val="nil"/>
            </w:tcBorders>
          </w:tcPr>
          <w:p w14:paraId="6C61BE2D" w14:textId="46E609BB" w:rsidR="008A39ED" w:rsidRPr="00EC55CA" w:rsidRDefault="008A39ED" w:rsidP="008A39ED">
            <w:pPr>
              <w:overflowPunct w:val="0"/>
              <w:snapToGrid w:val="0"/>
              <w:spacing w:line="270" w:lineRule="exact"/>
              <w:jc w:val="center"/>
              <w:rPr>
                <w:rFonts w:eastAsia="標楷體"/>
              </w:rPr>
            </w:pPr>
            <w:r w:rsidRPr="00EC55CA">
              <w:t>154</w:t>
            </w:r>
          </w:p>
        </w:tc>
        <w:tc>
          <w:tcPr>
            <w:tcW w:w="639" w:type="dxa"/>
            <w:tcBorders>
              <w:left w:val="nil"/>
              <w:bottom w:val="dotted" w:sz="4" w:space="0" w:color="auto"/>
              <w:right w:val="single" w:sz="4" w:space="0" w:color="auto"/>
            </w:tcBorders>
          </w:tcPr>
          <w:p w14:paraId="7CC9AD2B" w14:textId="4011F518" w:rsidR="008A39ED" w:rsidRPr="00EC55CA" w:rsidRDefault="008A39ED" w:rsidP="008A39ED">
            <w:pPr>
              <w:overflowPunct w:val="0"/>
              <w:snapToGrid w:val="0"/>
              <w:spacing w:line="270" w:lineRule="exact"/>
              <w:jc w:val="center"/>
              <w:rPr>
                <w:rFonts w:eastAsia="標楷體"/>
              </w:rPr>
            </w:pPr>
            <w:r w:rsidRPr="00EC55CA">
              <w:t>2065</w:t>
            </w:r>
          </w:p>
        </w:tc>
        <w:tc>
          <w:tcPr>
            <w:tcW w:w="875" w:type="dxa"/>
            <w:tcBorders>
              <w:left w:val="single" w:sz="4" w:space="0" w:color="auto"/>
              <w:bottom w:val="dotted" w:sz="4" w:space="0" w:color="auto"/>
              <w:right w:val="nil"/>
            </w:tcBorders>
          </w:tcPr>
          <w:p w14:paraId="60054F51" w14:textId="3B5E44FF" w:rsidR="008A39ED" w:rsidRPr="00EC55CA" w:rsidRDefault="008A39ED" w:rsidP="008A39ED">
            <w:pPr>
              <w:snapToGrid w:val="0"/>
              <w:spacing w:line="270" w:lineRule="exact"/>
              <w:jc w:val="center"/>
            </w:pPr>
            <w:r w:rsidRPr="00EC55CA">
              <w:t>17,304</w:t>
            </w:r>
          </w:p>
        </w:tc>
        <w:tc>
          <w:tcPr>
            <w:tcW w:w="875" w:type="dxa"/>
            <w:tcBorders>
              <w:left w:val="nil"/>
              <w:bottom w:val="dotted" w:sz="4" w:space="0" w:color="auto"/>
              <w:right w:val="nil"/>
            </w:tcBorders>
          </w:tcPr>
          <w:p w14:paraId="46C0CAA4" w14:textId="018B5646" w:rsidR="008A39ED" w:rsidRPr="00EC55CA" w:rsidRDefault="008A39ED" w:rsidP="008A39ED">
            <w:pPr>
              <w:snapToGrid w:val="0"/>
              <w:spacing w:line="270" w:lineRule="exact"/>
              <w:jc w:val="center"/>
            </w:pPr>
            <w:r w:rsidRPr="00EC55CA">
              <w:t>1,488</w:t>
            </w:r>
          </w:p>
        </w:tc>
        <w:tc>
          <w:tcPr>
            <w:tcW w:w="875" w:type="dxa"/>
            <w:tcBorders>
              <w:left w:val="nil"/>
              <w:bottom w:val="dotted" w:sz="4" w:space="0" w:color="auto"/>
              <w:right w:val="nil"/>
            </w:tcBorders>
          </w:tcPr>
          <w:p w14:paraId="6D2AC4DA" w14:textId="21D75502" w:rsidR="008A39ED" w:rsidRPr="00EC55CA" w:rsidRDefault="008A39ED" w:rsidP="008A39ED">
            <w:pPr>
              <w:snapToGrid w:val="0"/>
              <w:spacing w:line="270" w:lineRule="exact"/>
              <w:ind w:rightChars="50" w:right="120"/>
              <w:jc w:val="right"/>
            </w:pPr>
            <w:r w:rsidRPr="00EC55CA">
              <w:t>8,320</w:t>
            </w:r>
          </w:p>
        </w:tc>
        <w:tc>
          <w:tcPr>
            <w:tcW w:w="875" w:type="dxa"/>
            <w:tcBorders>
              <w:left w:val="nil"/>
              <w:bottom w:val="dotted" w:sz="4" w:space="0" w:color="auto"/>
              <w:right w:val="nil"/>
            </w:tcBorders>
          </w:tcPr>
          <w:p w14:paraId="1CCEBFC8" w14:textId="58438426" w:rsidR="008A39ED" w:rsidRPr="00EC55CA" w:rsidRDefault="008A39ED" w:rsidP="008A39ED">
            <w:pPr>
              <w:snapToGrid w:val="0"/>
              <w:spacing w:line="270" w:lineRule="exact"/>
              <w:jc w:val="center"/>
            </w:pPr>
            <w:r w:rsidRPr="00EC55CA">
              <w:t>7,496</w:t>
            </w:r>
          </w:p>
        </w:tc>
        <w:tc>
          <w:tcPr>
            <w:tcW w:w="875" w:type="dxa"/>
            <w:tcBorders>
              <w:left w:val="nil"/>
              <w:bottom w:val="dotted" w:sz="4" w:space="0" w:color="auto"/>
              <w:right w:val="nil"/>
            </w:tcBorders>
          </w:tcPr>
          <w:p w14:paraId="42A01461" w14:textId="568FA55B" w:rsidR="008A39ED" w:rsidRPr="00EC55CA" w:rsidRDefault="008A39ED" w:rsidP="008A39ED">
            <w:pPr>
              <w:snapToGrid w:val="0"/>
              <w:spacing w:line="270" w:lineRule="exact"/>
              <w:ind w:rightChars="50" w:right="120"/>
              <w:jc w:val="right"/>
            </w:pPr>
            <w:r w:rsidRPr="00EC55CA">
              <w:t>8,242</w:t>
            </w:r>
          </w:p>
        </w:tc>
        <w:tc>
          <w:tcPr>
            <w:tcW w:w="876" w:type="dxa"/>
            <w:tcBorders>
              <w:left w:val="nil"/>
              <w:bottom w:val="dotted" w:sz="4" w:space="0" w:color="auto"/>
              <w:right w:val="single" w:sz="4" w:space="0" w:color="auto"/>
            </w:tcBorders>
          </w:tcPr>
          <w:p w14:paraId="123A93F9" w14:textId="04F49282" w:rsidR="008A39ED" w:rsidRPr="00EC55CA" w:rsidRDefault="008A39ED" w:rsidP="008A39ED">
            <w:pPr>
              <w:snapToGrid w:val="0"/>
              <w:spacing w:line="270" w:lineRule="exact"/>
              <w:ind w:rightChars="50" w:right="120"/>
              <w:jc w:val="right"/>
            </w:pPr>
            <w:r w:rsidRPr="00EC55CA">
              <w:t>9,063</w:t>
            </w:r>
          </w:p>
        </w:tc>
        <w:tc>
          <w:tcPr>
            <w:tcW w:w="943" w:type="dxa"/>
            <w:tcBorders>
              <w:left w:val="single" w:sz="4" w:space="0" w:color="auto"/>
              <w:bottom w:val="dotted" w:sz="4" w:space="0" w:color="auto"/>
              <w:right w:val="single" w:sz="4" w:space="0" w:color="auto"/>
            </w:tcBorders>
          </w:tcPr>
          <w:p w14:paraId="6C4B7CEA" w14:textId="207FABEA" w:rsidR="008A39ED" w:rsidRPr="00EC55CA" w:rsidRDefault="008A39ED" w:rsidP="008A39ED">
            <w:pPr>
              <w:snapToGrid w:val="0"/>
              <w:spacing w:line="270" w:lineRule="exact"/>
              <w:jc w:val="center"/>
            </w:pPr>
            <w:r w:rsidRPr="00EC55CA">
              <w:t>90.9</w:t>
            </w:r>
          </w:p>
        </w:tc>
        <w:tc>
          <w:tcPr>
            <w:tcW w:w="846" w:type="dxa"/>
            <w:tcBorders>
              <w:left w:val="single" w:sz="4" w:space="0" w:color="auto"/>
              <w:bottom w:val="dotted" w:sz="4" w:space="0" w:color="auto"/>
              <w:right w:val="single" w:sz="4" w:space="0" w:color="auto"/>
            </w:tcBorders>
          </w:tcPr>
          <w:p w14:paraId="27040576" w14:textId="716C0B69" w:rsidR="008A39ED" w:rsidRPr="00EC55CA" w:rsidRDefault="008A39ED" w:rsidP="008A39ED">
            <w:pPr>
              <w:snapToGrid w:val="0"/>
              <w:spacing w:line="270" w:lineRule="exact"/>
              <w:jc w:val="center"/>
            </w:pPr>
            <w:r w:rsidRPr="00EC55CA">
              <w:t>1.20</w:t>
            </w:r>
          </w:p>
        </w:tc>
        <w:tc>
          <w:tcPr>
            <w:tcW w:w="709" w:type="dxa"/>
            <w:tcBorders>
              <w:left w:val="single" w:sz="4" w:space="0" w:color="auto"/>
              <w:bottom w:val="dotted" w:sz="4" w:space="0" w:color="auto"/>
            </w:tcBorders>
          </w:tcPr>
          <w:p w14:paraId="60523B6F" w14:textId="3ACE6C0C" w:rsidR="008A39ED" w:rsidRPr="00EC55CA" w:rsidRDefault="008A39ED" w:rsidP="008A39ED">
            <w:pPr>
              <w:snapToGrid w:val="0"/>
              <w:spacing w:line="270" w:lineRule="exact"/>
              <w:jc w:val="center"/>
            </w:pPr>
            <w:r w:rsidRPr="00EC55CA">
              <w:t>87.5</w:t>
            </w:r>
          </w:p>
        </w:tc>
        <w:tc>
          <w:tcPr>
            <w:tcW w:w="709" w:type="dxa"/>
            <w:tcBorders>
              <w:bottom w:val="dotted" w:sz="4" w:space="0" w:color="auto"/>
            </w:tcBorders>
          </w:tcPr>
          <w:p w14:paraId="4DBEFAAC" w14:textId="43801D30" w:rsidR="008A39ED" w:rsidRPr="00EC55CA" w:rsidRDefault="008A39ED" w:rsidP="008A39ED">
            <w:pPr>
              <w:snapToGrid w:val="0"/>
              <w:spacing w:line="270" w:lineRule="exact"/>
              <w:jc w:val="center"/>
            </w:pPr>
            <w:r w:rsidRPr="00EC55CA">
              <w:t>84.2</w:t>
            </w:r>
          </w:p>
        </w:tc>
        <w:tc>
          <w:tcPr>
            <w:tcW w:w="709" w:type="dxa"/>
            <w:tcBorders>
              <w:bottom w:val="dotted" w:sz="4" w:space="0" w:color="auto"/>
              <w:right w:val="single" w:sz="4" w:space="0" w:color="auto"/>
            </w:tcBorders>
          </w:tcPr>
          <w:p w14:paraId="32A38129" w14:textId="24238C68" w:rsidR="008A39ED" w:rsidRPr="00EC55CA" w:rsidRDefault="008A39ED" w:rsidP="008A39ED">
            <w:pPr>
              <w:snapToGrid w:val="0"/>
              <w:spacing w:line="270" w:lineRule="exact"/>
              <w:jc w:val="center"/>
            </w:pPr>
            <w:r w:rsidRPr="00EC55CA">
              <w:t>90.8</w:t>
            </w:r>
          </w:p>
        </w:tc>
      </w:tr>
      <w:tr w:rsidR="008A39ED" w:rsidRPr="00EC55CA" w14:paraId="783D1AFD" w14:textId="77777777" w:rsidTr="00156FF4">
        <w:trPr>
          <w:jc w:val="center"/>
        </w:trPr>
        <w:tc>
          <w:tcPr>
            <w:tcW w:w="636" w:type="dxa"/>
            <w:tcBorders>
              <w:top w:val="dotted" w:sz="4" w:space="0" w:color="auto"/>
              <w:left w:val="single" w:sz="4" w:space="0" w:color="auto"/>
              <w:right w:val="nil"/>
            </w:tcBorders>
          </w:tcPr>
          <w:p w14:paraId="78F37D64" w14:textId="3A443D78" w:rsidR="008A39ED" w:rsidRPr="00EC55CA" w:rsidRDefault="008A39ED" w:rsidP="008A39ED">
            <w:pPr>
              <w:overflowPunct w:val="0"/>
              <w:snapToGrid w:val="0"/>
              <w:spacing w:line="270" w:lineRule="exact"/>
              <w:jc w:val="center"/>
              <w:rPr>
                <w:rFonts w:eastAsia="標楷體"/>
              </w:rPr>
            </w:pPr>
            <w:r w:rsidRPr="00EC55CA">
              <w:t>155</w:t>
            </w:r>
          </w:p>
        </w:tc>
        <w:tc>
          <w:tcPr>
            <w:tcW w:w="639" w:type="dxa"/>
            <w:tcBorders>
              <w:top w:val="dotted" w:sz="4" w:space="0" w:color="auto"/>
              <w:left w:val="nil"/>
              <w:right w:val="single" w:sz="4" w:space="0" w:color="auto"/>
            </w:tcBorders>
          </w:tcPr>
          <w:p w14:paraId="301E575F" w14:textId="28DFDB4A" w:rsidR="008A39ED" w:rsidRPr="00EC55CA" w:rsidRDefault="008A39ED" w:rsidP="008A39ED">
            <w:pPr>
              <w:overflowPunct w:val="0"/>
              <w:snapToGrid w:val="0"/>
              <w:spacing w:line="270" w:lineRule="exact"/>
              <w:jc w:val="center"/>
              <w:rPr>
                <w:rFonts w:eastAsia="標楷體"/>
              </w:rPr>
            </w:pPr>
            <w:r w:rsidRPr="00EC55CA">
              <w:t>2066</w:t>
            </w:r>
          </w:p>
        </w:tc>
        <w:tc>
          <w:tcPr>
            <w:tcW w:w="875" w:type="dxa"/>
            <w:tcBorders>
              <w:top w:val="dotted" w:sz="4" w:space="0" w:color="auto"/>
              <w:left w:val="single" w:sz="4" w:space="0" w:color="auto"/>
              <w:right w:val="nil"/>
            </w:tcBorders>
          </w:tcPr>
          <w:p w14:paraId="170A9CAC" w14:textId="413A75E6" w:rsidR="008A39ED" w:rsidRPr="00EC55CA" w:rsidRDefault="008A39ED" w:rsidP="008A39ED">
            <w:pPr>
              <w:snapToGrid w:val="0"/>
              <w:spacing w:line="270" w:lineRule="exact"/>
              <w:jc w:val="center"/>
            </w:pPr>
            <w:r w:rsidRPr="00EC55CA">
              <w:t>17,087</w:t>
            </w:r>
          </w:p>
        </w:tc>
        <w:tc>
          <w:tcPr>
            <w:tcW w:w="875" w:type="dxa"/>
            <w:tcBorders>
              <w:top w:val="dotted" w:sz="4" w:space="0" w:color="auto"/>
              <w:left w:val="nil"/>
              <w:right w:val="nil"/>
            </w:tcBorders>
          </w:tcPr>
          <w:p w14:paraId="0D293F11" w14:textId="2993D5A5" w:rsidR="008A39ED" w:rsidRPr="00EC55CA" w:rsidRDefault="008A39ED" w:rsidP="008A39ED">
            <w:pPr>
              <w:snapToGrid w:val="0"/>
              <w:spacing w:line="270" w:lineRule="exact"/>
              <w:jc w:val="center"/>
            </w:pPr>
            <w:r w:rsidRPr="00EC55CA">
              <w:t>1,464</w:t>
            </w:r>
          </w:p>
        </w:tc>
        <w:tc>
          <w:tcPr>
            <w:tcW w:w="875" w:type="dxa"/>
            <w:tcBorders>
              <w:top w:val="dotted" w:sz="4" w:space="0" w:color="auto"/>
              <w:left w:val="nil"/>
              <w:right w:val="nil"/>
            </w:tcBorders>
          </w:tcPr>
          <w:p w14:paraId="026514B8" w14:textId="3C199AD1" w:rsidR="008A39ED" w:rsidRPr="00EC55CA" w:rsidRDefault="008A39ED" w:rsidP="008A39ED">
            <w:pPr>
              <w:snapToGrid w:val="0"/>
              <w:spacing w:line="270" w:lineRule="exact"/>
              <w:ind w:rightChars="50" w:right="120"/>
              <w:jc w:val="right"/>
            </w:pPr>
            <w:r w:rsidRPr="00EC55CA">
              <w:t>8,188</w:t>
            </w:r>
          </w:p>
        </w:tc>
        <w:tc>
          <w:tcPr>
            <w:tcW w:w="875" w:type="dxa"/>
            <w:tcBorders>
              <w:top w:val="dotted" w:sz="4" w:space="0" w:color="auto"/>
              <w:left w:val="nil"/>
              <w:right w:val="nil"/>
            </w:tcBorders>
          </w:tcPr>
          <w:p w14:paraId="7AD88A64" w14:textId="050D7DC2" w:rsidR="008A39ED" w:rsidRPr="00EC55CA" w:rsidRDefault="008A39ED" w:rsidP="008A39ED">
            <w:pPr>
              <w:snapToGrid w:val="0"/>
              <w:spacing w:line="270" w:lineRule="exact"/>
              <w:jc w:val="center"/>
            </w:pPr>
            <w:r w:rsidRPr="00EC55CA">
              <w:t>7,434</w:t>
            </w:r>
          </w:p>
        </w:tc>
        <w:tc>
          <w:tcPr>
            <w:tcW w:w="875" w:type="dxa"/>
            <w:tcBorders>
              <w:top w:val="dotted" w:sz="4" w:space="0" w:color="auto"/>
              <w:left w:val="nil"/>
              <w:right w:val="nil"/>
            </w:tcBorders>
          </w:tcPr>
          <w:p w14:paraId="60421D55" w14:textId="5DB28A58" w:rsidR="008A39ED" w:rsidRPr="00EC55CA" w:rsidRDefault="008A39ED" w:rsidP="008A39ED">
            <w:pPr>
              <w:snapToGrid w:val="0"/>
              <w:spacing w:line="270" w:lineRule="exact"/>
              <w:ind w:rightChars="50" w:right="120"/>
              <w:jc w:val="right"/>
            </w:pPr>
            <w:r w:rsidRPr="00EC55CA">
              <w:t>8,137</w:t>
            </w:r>
          </w:p>
        </w:tc>
        <w:tc>
          <w:tcPr>
            <w:tcW w:w="876" w:type="dxa"/>
            <w:tcBorders>
              <w:top w:val="dotted" w:sz="4" w:space="0" w:color="auto"/>
              <w:left w:val="nil"/>
              <w:right w:val="single" w:sz="4" w:space="0" w:color="auto"/>
            </w:tcBorders>
          </w:tcPr>
          <w:p w14:paraId="636C3226" w14:textId="2A465C02" w:rsidR="008A39ED" w:rsidRPr="00EC55CA" w:rsidRDefault="008A39ED" w:rsidP="008A39ED">
            <w:pPr>
              <w:snapToGrid w:val="0"/>
              <w:spacing w:line="270" w:lineRule="exact"/>
              <w:ind w:rightChars="50" w:right="120"/>
              <w:jc w:val="right"/>
            </w:pPr>
            <w:r w:rsidRPr="00EC55CA">
              <w:t>8,950</w:t>
            </w:r>
          </w:p>
        </w:tc>
        <w:tc>
          <w:tcPr>
            <w:tcW w:w="943" w:type="dxa"/>
            <w:tcBorders>
              <w:top w:val="dotted" w:sz="4" w:space="0" w:color="auto"/>
              <w:left w:val="single" w:sz="4" w:space="0" w:color="auto"/>
              <w:right w:val="single" w:sz="4" w:space="0" w:color="auto"/>
            </w:tcBorders>
          </w:tcPr>
          <w:p w14:paraId="48CCC7B4" w14:textId="26DD7733" w:rsidR="008A39ED" w:rsidRPr="00EC55CA" w:rsidRDefault="008A39ED" w:rsidP="008A39ED">
            <w:pPr>
              <w:snapToGrid w:val="0"/>
              <w:spacing w:line="270" w:lineRule="exact"/>
              <w:jc w:val="center"/>
            </w:pPr>
            <w:r w:rsidRPr="00EC55CA">
              <w:t>90.9</w:t>
            </w:r>
          </w:p>
        </w:tc>
        <w:tc>
          <w:tcPr>
            <w:tcW w:w="846" w:type="dxa"/>
            <w:tcBorders>
              <w:top w:val="dotted" w:sz="4" w:space="0" w:color="auto"/>
              <w:left w:val="single" w:sz="4" w:space="0" w:color="auto"/>
              <w:right w:val="single" w:sz="4" w:space="0" w:color="auto"/>
            </w:tcBorders>
          </w:tcPr>
          <w:p w14:paraId="73160D71" w14:textId="45D0CCEE" w:rsidR="008A39ED" w:rsidRPr="00EC55CA" w:rsidRDefault="008A39ED" w:rsidP="008A39ED">
            <w:pPr>
              <w:snapToGrid w:val="0"/>
              <w:spacing w:line="270" w:lineRule="exact"/>
              <w:jc w:val="center"/>
            </w:pPr>
            <w:r w:rsidRPr="00EC55CA">
              <w:t>1.20</w:t>
            </w:r>
          </w:p>
        </w:tc>
        <w:tc>
          <w:tcPr>
            <w:tcW w:w="709" w:type="dxa"/>
            <w:tcBorders>
              <w:top w:val="dotted" w:sz="4" w:space="0" w:color="auto"/>
              <w:left w:val="single" w:sz="4" w:space="0" w:color="auto"/>
            </w:tcBorders>
          </w:tcPr>
          <w:p w14:paraId="300EAC13" w14:textId="5A91BF01" w:rsidR="008A39ED" w:rsidRPr="00EC55CA" w:rsidRDefault="008A39ED" w:rsidP="008A39ED">
            <w:pPr>
              <w:snapToGrid w:val="0"/>
              <w:spacing w:line="270" w:lineRule="exact"/>
              <w:jc w:val="center"/>
            </w:pPr>
            <w:r w:rsidRPr="00EC55CA">
              <w:t>87.6</w:t>
            </w:r>
          </w:p>
        </w:tc>
        <w:tc>
          <w:tcPr>
            <w:tcW w:w="709" w:type="dxa"/>
            <w:tcBorders>
              <w:top w:val="dotted" w:sz="4" w:space="0" w:color="auto"/>
            </w:tcBorders>
          </w:tcPr>
          <w:p w14:paraId="3DEC30D7" w14:textId="18BD5FD6" w:rsidR="008A39ED" w:rsidRPr="00EC55CA" w:rsidRDefault="008A39ED" w:rsidP="008A39ED">
            <w:pPr>
              <w:snapToGrid w:val="0"/>
              <w:spacing w:line="270" w:lineRule="exact"/>
              <w:jc w:val="center"/>
            </w:pPr>
            <w:r w:rsidRPr="00EC55CA">
              <w:t>84.3</w:t>
            </w:r>
          </w:p>
        </w:tc>
        <w:tc>
          <w:tcPr>
            <w:tcW w:w="709" w:type="dxa"/>
            <w:tcBorders>
              <w:top w:val="dotted" w:sz="4" w:space="0" w:color="auto"/>
              <w:right w:val="single" w:sz="4" w:space="0" w:color="auto"/>
            </w:tcBorders>
          </w:tcPr>
          <w:p w14:paraId="291A7D13" w14:textId="3C861CB9" w:rsidR="008A39ED" w:rsidRPr="00EC55CA" w:rsidRDefault="008A39ED" w:rsidP="008A39ED">
            <w:pPr>
              <w:snapToGrid w:val="0"/>
              <w:spacing w:line="270" w:lineRule="exact"/>
              <w:jc w:val="center"/>
            </w:pPr>
            <w:r w:rsidRPr="00EC55CA">
              <w:t>90.9</w:t>
            </w:r>
          </w:p>
        </w:tc>
      </w:tr>
      <w:tr w:rsidR="008A39ED" w:rsidRPr="00EC55CA" w14:paraId="4B968014" w14:textId="77777777" w:rsidTr="00156FF4">
        <w:trPr>
          <w:jc w:val="center"/>
        </w:trPr>
        <w:tc>
          <w:tcPr>
            <w:tcW w:w="636" w:type="dxa"/>
            <w:tcBorders>
              <w:left w:val="single" w:sz="4" w:space="0" w:color="auto"/>
              <w:right w:val="nil"/>
            </w:tcBorders>
          </w:tcPr>
          <w:p w14:paraId="5B415AFD" w14:textId="6A1786B8" w:rsidR="008A39ED" w:rsidRPr="00EC55CA" w:rsidRDefault="008A39ED" w:rsidP="008A39ED">
            <w:pPr>
              <w:overflowPunct w:val="0"/>
              <w:snapToGrid w:val="0"/>
              <w:spacing w:line="270" w:lineRule="exact"/>
              <w:jc w:val="center"/>
              <w:rPr>
                <w:rFonts w:eastAsia="標楷體"/>
              </w:rPr>
            </w:pPr>
            <w:r w:rsidRPr="00EC55CA">
              <w:t>156</w:t>
            </w:r>
          </w:p>
        </w:tc>
        <w:tc>
          <w:tcPr>
            <w:tcW w:w="639" w:type="dxa"/>
            <w:tcBorders>
              <w:left w:val="nil"/>
              <w:right w:val="single" w:sz="4" w:space="0" w:color="auto"/>
            </w:tcBorders>
          </w:tcPr>
          <w:p w14:paraId="754C7825" w14:textId="21609B8D" w:rsidR="008A39ED" w:rsidRPr="00EC55CA" w:rsidRDefault="008A39ED" w:rsidP="008A39ED">
            <w:pPr>
              <w:overflowPunct w:val="0"/>
              <w:snapToGrid w:val="0"/>
              <w:spacing w:line="270" w:lineRule="exact"/>
              <w:jc w:val="center"/>
              <w:rPr>
                <w:rFonts w:eastAsia="標楷體"/>
              </w:rPr>
            </w:pPr>
            <w:r w:rsidRPr="00EC55CA">
              <w:t>2067</w:t>
            </w:r>
          </w:p>
        </w:tc>
        <w:tc>
          <w:tcPr>
            <w:tcW w:w="875" w:type="dxa"/>
            <w:tcBorders>
              <w:left w:val="single" w:sz="4" w:space="0" w:color="auto"/>
              <w:right w:val="nil"/>
            </w:tcBorders>
          </w:tcPr>
          <w:p w14:paraId="11AA1449" w14:textId="2C656B55" w:rsidR="008A39ED" w:rsidRPr="00EC55CA" w:rsidRDefault="008A39ED" w:rsidP="008A39ED">
            <w:pPr>
              <w:snapToGrid w:val="0"/>
              <w:spacing w:line="270" w:lineRule="exact"/>
              <w:jc w:val="center"/>
            </w:pPr>
            <w:r w:rsidRPr="00EC55CA">
              <w:t>16,870</w:t>
            </w:r>
          </w:p>
        </w:tc>
        <w:tc>
          <w:tcPr>
            <w:tcW w:w="875" w:type="dxa"/>
            <w:tcBorders>
              <w:left w:val="nil"/>
              <w:right w:val="nil"/>
            </w:tcBorders>
          </w:tcPr>
          <w:p w14:paraId="44D8FD46" w14:textId="4F43F1EE" w:rsidR="008A39ED" w:rsidRPr="00EC55CA" w:rsidRDefault="008A39ED" w:rsidP="008A39ED">
            <w:pPr>
              <w:snapToGrid w:val="0"/>
              <w:spacing w:line="270" w:lineRule="exact"/>
              <w:jc w:val="center"/>
            </w:pPr>
            <w:r w:rsidRPr="00EC55CA">
              <w:t>1,442</w:t>
            </w:r>
          </w:p>
        </w:tc>
        <w:tc>
          <w:tcPr>
            <w:tcW w:w="875" w:type="dxa"/>
            <w:tcBorders>
              <w:left w:val="nil"/>
              <w:right w:val="nil"/>
            </w:tcBorders>
          </w:tcPr>
          <w:p w14:paraId="53794E94" w14:textId="655034BA" w:rsidR="008A39ED" w:rsidRPr="00EC55CA" w:rsidRDefault="008A39ED" w:rsidP="008A39ED">
            <w:pPr>
              <w:snapToGrid w:val="0"/>
              <w:spacing w:line="270" w:lineRule="exact"/>
              <w:ind w:rightChars="50" w:right="120"/>
              <w:jc w:val="right"/>
            </w:pPr>
            <w:r w:rsidRPr="00EC55CA">
              <w:t>8,064</w:t>
            </w:r>
          </w:p>
        </w:tc>
        <w:tc>
          <w:tcPr>
            <w:tcW w:w="875" w:type="dxa"/>
            <w:tcBorders>
              <w:left w:val="nil"/>
              <w:right w:val="nil"/>
            </w:tcBorders>
          </w:tcPr>
          <w:p w14:paraId="6FC87009" w14:textId="1549F955" w:rsidR="008A39ED" w:rsidRPr="00EC55CA" w:rsidRDefault="008A39ED" w:rsidP="008A39ED">
            <w:pPr>
              <w:snapToGrid w:val="0"/>
              <w:spacing w:line="270" w:lineRule="exact"/>
              <w:jc w:val="center"/>
            </w:pPr>
            <w:r w:rsidRPr="00EC55CA">
              <w:t>7,364</w:t>
            </w:r>
          </w:p>
        </w:tc>
        <w:tc>
          <w:tcPr>
            <w:tcW w:w="875" w:type="dxa"/>
            <w:tcBorders>
              <w:left w:val="nil"/>
              <w:right w:val="nil"/>
            </w:tcBorders>
          </w:tcPr>
          <w:p w14:paraId="777EF52A" w14:textId="57BBC4E1" w:rsidR="008A39ED" w:rsidRPr="00EC55CA" w:rsidRDefault="008A39ED" w:rsidP="008A39ED">
            <w:pPr>
              <w:snapToGrid w:val="0"/>
              <w:spacing w:line="270" w:lineRule="exact"/>
              <w:ind w:rightChars="50" w:right="120"/>
              <w:jc w:val="right"/>
            </w:pPr>
            <w:r w:rsidRPr="00EC55CA">
              <w:t>8,033</w:t>
            </w:r>
          </w:p>
        </w:tc>
        <w:tc>
          <w:tcPr>
            <w:tcW w:w="876" w:type="dxa"/>
            <w:tcBorders>
              <w:left w:val="nil"/>
              <w:right w:val="single" w:sz="4" w:space="0" w:color="auto"/>
            </w:tcBorders>
          </w:tcPr>
          <w:p w14:paraId="5C903BAD" w14:textId="26BF61E2" w:rsidR="008A39ED" w:rsidRPr="00EC55CA" w:rsidRDefault="008A39ED" w:rsidP="008A39ED">
            <w:pPr>
              <w:snapToGrid w:val="0"/>
              <w:spacing w:line="270" w:lineRule="exact"/>
              <w:ind w:rightChars="50" w:right="120"/>
              <w:jc w:val="right"/>
            </w:pPr>
            <w:r w:rsidRPr="00EC55CA">
              <w:t>8,836</w:t>
            </w:r>
          </w:p>
        </w:tc>
        <w:tc>
          <w:tcPr>
            <w:tcW w:w="943" w:type="dxa"/>
            <w:tcBorders>
              <w:left w:val="single" w:sz="4" w:space="0" w:color="auto"/>
              <w:right w:val="single" w:sz="4" w:space="0" w:color="auto"/>
            </w:tcBorders>
          </w:tcPr>
          <w:p w14:paraId="244E3996" w14:textId="7C45807C" w:rsidR="008A39ED" w:rsidRPr="00EC55CA" w:rsidRDefault="008A39ED" w:rsidP="008A39ED">
            <w:pPr>
              <w:snapToGrid w:val="0"/>
              <w:spacing w:line="270" w:lineRule="exact"/>
              <w:jc w:val="center"/>
            </w:pPr>
            <w:r w:rsidRPr="00EC55CA">
              <w:t>90.9</w:t>
            </w:r>
          </w:p>
        </w:tc>
        <w:tc>
          <w:tcPr>
            <w:tcW w:w="846" w:type="dxa"/>
            <w:tcBorders>
              <w:left w:val="single" w:sz="4" w:space="0" w:color="auto"/>
              <w:right w:val="single" w:sz="4" w:space="0" w:color="auto"/>
            </w:tcBorders>
          </w:tcPr>
          <w:p w14:paraId="6803EBE2" w14:textId="055DA56B" w:rsidR="008A39ED" w:rsidRPr="00EC55CA" w:rsidRDefault="008A39ED" w:rsidP="008A39ED">
            <w:pPr>
              <w:snapToGrid w:val="0"/>
              <w:spacing w:line="270" w:lineRule="exact"/>
              <w:jc w:val="center"/>
            </w:pPr>
            <w:r w:rsidRPr="00EC55CA">
              <w:t>1.20</w:t>
            </w:r>
          </w:p>
        </w:tc>
        <w:tc>
          <w:tcPr>
            <w:tcW w:w="709" w:type="dxa"/>
            <w:tcBorders>
              <w:left w:val="single" w:sz="4" w:space="0" w:color="auto"/>
            </w:tcBorders>
          </w:tcPr>
          <w:p w14:paraId="797D265F" w14:textId="2C76A4C1" w:rsidR="008A39ED" w:rsidRPr="00EC55CA" w:rsidRDefault="008A39ED" w:rsidP="008A39ED">
            <w:pPr>
              <w:snapToGrid w:val="0"/>
              <w:spacing w:line="270" w:lineRule="exact"/>
              <w:jc w:val="center"/>
            </w:pPr>
            <w:r w:rsidRPr="00EC55CA">
              <w:t>87.7</w:t>
            </w:r>
          </w:p>
        </w:tc>
        <w:tc>
          <w:tcPr>
            <w:tcW w:w="709" w:type="dxa"/>
          </w:tcPr>
          <w:p w14:paraId="51361295" w14:textId="0971F055" w:rsidR="008A39ED" w:rsidRPr="00EC55CA" w:rsidRDefault="008A39ED" w:rsidP="008A39ED">
            <w:pPr>
              <w:snapToGrid w:val="0"/>
              <w:spacing w:line="270" w:lineRule="exact"/>
              <w:jc w:val="center"/>
            </w:pPr>
            <w:r w:rsidRPr="00EC55CA">
              <w:t>84.4</w:t>
            </w:r>
          </w:p>
        </w:tc>
        <w:tc>
          <w:tcPr>
            <w:tcW w:w="709" w:type="dxa"/>
            <w:tcBorders>
              <w:right w:val="single" w:sz="4" w:space="0" w:color="auto"/>
            </w:tcBorders>
          </w:tcPr>
          <w:p w14:paraId="2273B293" w14:textId="53B18850" w:rsidR="008A39ED" w:rsidRPr="00EC55CA" w:rsidRDefault="008A39ED" w:rsidP="008A39ED">
            <w:pPr>
              <w:snapToGrid w:val="0"/>
              <w:spacing w:line="270" w:lineRule="exact"/>
              <w:jc w:val="center"/>
            </w:pPr>
            <w:r w:rsidRPr="00EC55CA">
              <w:t>91.0</w:t>
            </w:r>
          </w:p>
        </w:tc>
      </w:tr>
      <w:tr w:rsidR="008A39ED" w:rsidRPr="00EC55CA" w14:paraId="1676CB6B" w14:textId="77777777" w:rsidTr="00156FF4">
        <w:trPr>
          <w:jc w:val="center"/>
        </w:trPr>
        <w:tc>
          <w:tcPr>
            <w:tcW w:w="636" w:type="dxa"/>
            <w:tcBorders>
              <w:left w:val="single" w:sz="4" w:space="0" w:color="auto"/>
              <w:right w:val="nil"/>
            </w:tcBorders>
          </w:tcPr>
          <w:p w14:paraId="67BC4E76" w14:textId="66AD4895" w:rsidR="008A39ED" w:rsidRPr="00EC55CA" w:rsidRDefault="008A39ED" w:rsidP="008A39ED">
            <w:pPr>
              <w:overflowPunct w:val="0"/>
              <w:snapToGrid w:val="0"/>
              <w:spacing w:line="270" w:lineRule="exact"/>
              <w:jc w:val="center"/>
              <w:rPr>
                <w:rFonts w:eastAsia="標楷體"/>
              </w:rPr>
            </w:pPr>
            <w:r w:rsidRPr="00EC55CA">
              <w:t>157</w:t>
            </w:r>
          </w:p>
        </w:tc>
        <w:tc>
          <w:tcPr>
            <w:tcW w:w="639" w:type="dxa"/>
            <w:tcBorders>
              <w:left w:val="nil"/>
              <w:right w:val="single" w:sz="4" w:space="0" w:color="auto"/>
            </w:tcBorders>
          </w:tcPr>
          <w:p w14:paraId="3E1B04D8" w14:textId="7757F4AC" w:rsidR="008A39ED" w:rsidRPr="00EC55CA" w:rsidRDefault="008A39ED" w:rsidP="008A39ED">
            <w:pPr>
              <w:overflowPunct w:val="0"/>
              <w:snapToGrid w:val="0"/>
              <w:spacing w:line="270" w:lineRule="exact"/>
              <w:jc w:val="center"/>
              <w:rPr>
                <w:rFonts w:eastAsia="標楷體"/>
              </w:rPr>
            </w:pPr>
            <w:r w:rsidRPr="00EC55CA">
              <w:t>2068</w:t>
            </w:r>
          </w:p>
        </w:tc>
        <w:tc>
          <w:tcPr>
            <w:tcW w:w="875" w:type="dxa"/>
            <w:tcBorders>
              <w:left w:val="single" w:sz="4" w:space="0" w:color="auto"/>
              <w:right w:val="nil"/>
            </w:tcBorders>
          </w:tcPr>
          <w:p w14:paraId="2D95B59A" w14:textId="6707C860" w:rsidR="008A39ED" w:rsidRPr="00EC55CA" w:rsidRDefault="008A39ED" w:rsidP="008A39ED">
            <w:pPr>
              <w:snapToGrid w:val="0"/>
              <w:spacing w:line="270" w:lineRule="exact"/>
              <w:jc w:val="center"/>
            </w:pPr>
            <w:r w:rsidRPr="00EC55CA">
              <w:t>16,653</w:t>
            </w:r>
          </w:p>
        </w:tc>
        <w:tc>
          <w:tcPr>
            <w:tcW w:w="875" w:type="dxa"/>
            <w:tcBorders>
              <w:left w:val="nil"/>
              <w:right w:val="nil"/>
            </w:tcBorders>
          </w:tcPr>
          <w:p w14:paraId="63649455" w14:textId="5CC71A7C" w:rsidR="008A39ED" w:rsidRPr="00EC55CA" w:rsidRDefault="008A39ED" w:rsidP="008A39ED">
            <w:pPr>
              <w:snapToGrid w:val="0"/>
              <w:spacing w:line="270" w:lineRule="exact"/>
              <w:jc w:val="center"/>
            </w:pPr>
            <w:r w:rsidRPr="00EC55CA">
              <w:t>1,422</w:t>
            </w:r>
          </w:p>
        </w:tc>
        <w:tc>
          <w:tcPr>
            <w:tcW w:w="875" w:type="dxa"/>
            <w:tcBorders>
              <w:left w:val="nil"/>
              <w:right w:val="nil"/>
            </w:tcBorders>
          </w:tcPr>
          <w:p w14:paraId="249B7458" w14:textId="5E590047" w:rsidR="008A39ED" w:rsidRPr="00EC55CA" w:rsidRDefault="008A39ED" w:rsidP="008A39ED">
            <w:pPr>
              <w:snapToGrid w:val="0"/>
              <w:spacing w:line="270" w:lineRule="exact"/>
              <w:ind w:rightChars="50" w:right="120"/>
              <w:jc w:val="right"/>
            </w:pPr>
            <w:r w:rsidRPr="00EC55CA">
              <w:t>7,954</w:t>
            </w:r>
          </w:p>
        </w:tc>
        <w:tc>
          <w:tcPr>
            <w:tcW w:w="875" w:type="dxa"/>
            <w:tcBorders>
              <w:left w:val="nil"/>
              <w:right w:val="nil"/>
            </w:tcBorders>
          </w:tcPr>
          <w:p w14:paraId="7ACB2A48" w14:textId="3CE7EA4D" w:rsidR="008A39ED" w:rsidRPr="00EC55CA" w:rsidRDefault="008A39ED" w:rsidP="008A39ED">
            <w:pPr>
              <w:snapToGrid w:val="0"/>
              <w:spacing w:line="270" w:lineRule="exact"/>
              <w:jc w:val="center"/>
            </w:pPr>
            <w:r w:rsidRPr="00EC55CA">
              <w:t>7,277</w:t>
            </w:r>
          </w:p>
        </w:tc>
        <w:tc>
          <w:tcPr>
            <w:tcW w:w="875" w:type="dxa"/>
            <w:tcBorders>
              <w:left w:val="nil"/>
              <w:right w:val="nil"/>
            </w:tcBorders>
          </w:tcPr>
          <w:p w14:paraId="5F2215F3" w14:textId="32420659" w:rsidR="008A39ED" w:rsidRPr="00EC55CA" w:rsidRDefault="008A39ED" w:rsidP="008A39ED">
            <w:pPr>
              <w:snapToGrid w:val="0"/>
              <w:spacing w:line="270" w:lineRule="exact"/>
              <w:ind w:rightChars="50" w:right="120"/>
              <w:jc w:val="right"/>
            </w:pPr>
            <w:r w:rsidRPr="00EC55CA">
              <w:t>7,930</w:t>
            </w:r>
          </w:p>
        </w:tc>
        <w:tc>
          <w:tcPr>
            <w:tcW w:w="876" w:type="dxa"/>
            <w:tcBorders>
              <w:left w:val="nil"/>
              <w:right w:val="single" w:sz="4" w:space="0" w:color="auto"/>
            </w:tcBorders>
          </w:tcPr>
          <w:p w14:paraId="39B0E69E" w14:textId="01BCD509" w:rsidR="008A39ED" w:rsidRPr="00EC55CA" w:rsidRDefault="008A39ED" w:rsidP="008A39ED">
            <w:pPr>
              <w:snapToGrid w:val="0"/>
              <w:spacing w:line="270" w:lineRule="exact"/>
              <w:ind w:rightChars="50" w:right="120"/>
              <w:jc w:val="right"/>
            </w:pPr>
            <w:r w:rsidRPr="00EC55CA">
              <w:t>8,723</w:t>
            </w:r>
          </w:p>
        </w:tc>
        <w:tc>
          <w:tcPr>
            <w:tcW w:w="943" w:type="dxa"/>
            <w:tcBorders>
              <w:left w:val="single" w:sz="4" w:space="0" w:color="auto"/>
              <w:right w:val="single" w:sz="4" w:space="0" w:color="auto"/>
            </w:tcBorders>
          </w:tcPr>
          <w:p w14:paraId="528BFEFC" w14:textId="36C0E7DD" w:rsidR="008A39ED" w:rsidRPr="00EC55CA" w:rsidRDefault="008A39ED" w:rsidP="008A39ED">
            <w:pPr>
              <w:snapToGrid w:val="0"/>
              <w:spacing w:line="270" w:lineRule="exact"/>
              <w:jc w:val="center"/>
            </w:pPr>
            <w:r w:rsidRPr="00EC55CA">
              <w:t>90.9</w:t>
            </w:r>
          </w:p>
        </w:tc>
        <w:tc>
          <w:tcPr>
            <w:tcW w:w="846" w:type="dxa"/>
            <w:tcBorders>
              <w:left w:val="single" w:sz="4" w:space="0" w:color="auto"/>
              <w:right w:val="single" w:sz="4" w:space="0" w:color="auto"/>
            </w:tcBorders>
          </w:tcPr>
          <w:p w14:paraId="5FC1DD3D" w14:textId="0D366414" w:rsidR="008A39ED" w:rsidRPr="00EC55CA" w:rsidRDefault="008A39ED" w:rsidP="008A39ED">
            <w:pPr>
              <w:snapToGrid w:val="0"/>
              <w:spacing w:line="270" w:lineRule="exact"/>
              <w:jc w:val="center"/>
            </w:pPr>
            <w:r w:rsidRPr="00EC55CA">
              <w:t>1.20</w:t>
            </w:r>
          </w:p>
        </w:tc>
        <w:tc>
          <w:tcPr>
            <w:tcW w:w="709" w:type="dxa"/>
            <w:tcBorders>
              <w:left w:val="single" w:sz="4" w:space="0" w:color="auto"/>
            </w:tcBorders>
          </w:tcPr>
          <w:p w14:paraId="2B51693E" w14:textId="685B727C" w:rsidR="008A39ED" w:rsidRPr="00EC55CA" w:rsidRDefault="008A39ED" w:rsidP="008A39ED">
            <w:pPr>
              <w:snapToGrid w:val="0"/>
              <w:spacing w:line="270" w:lineRule="exact"/>
              <w:jc w:val="center"/>
            </w:pPr>
            <w:r w:rsidRPr="00EC55CA">
              <w:t>87.8</w:t>
            </w:r>
          </w:p>
        </w:tc>
        <w:tc>
          <w:tcPr>
            <w:tcW w:w="709" w:type="dxa"/>
          </w:tcPr>
          <w:p w14:paraId="6D3F4191" w14:textId="25B296CA" w:rsidR="008A39ED" w:rsidRPr="00EC55CA" w:rsidRDefault="008A39ED" w:rsidP="008A39ED">
            <w:pPr>
              <w:snapToGrid w:val="0"/>
              <w:spacing w:line="270" w:lineRule="exact"/>
              <w:jc w:val="center"/>
            </w:pPr>
            <w:r w:rsidRPr="00EC55CA">
              <w:t>84.5</w:t>
            </w:r>
          </w:p>
        </w:tc>
        <w:tc>
          <w:tcPr>
            <w:tcW w:w="709" w:type="dxa"/>
            <w:tcBorders>
              <w:right w:val="single" w:sz="4" w:space="0" w:color="auto"/>
            </w:tcBorders>
          </w:tcPr>
          <w:p w14:paraId="2EC353E9" w14:textId="36A0E6D2" w:rsidR="008A39ED" w:rsidRPr="00EC55CA" w:rsidRDefault="008A39ED" w:rsidP="008A39ED">
            <w:pPr>
              <w:snapToGrid w:val="0"/>
              <w:spacing w:line="270" w:lineRule="exact"/>
              <w:jc w:val="center"/>
            </w:pPr>
            <w:r w:rsidRPr="00EC55CA">
              <w:t>91.1</w:t>
            </w:r>
          </w:p>
        </w:tc>
      </w:tr>
      <w:tr w:rsidR="008A39ED" w:rsidRPr="00EC55CA" w14:paraId="41FED485" w14:textId="77777777" w:rsidTr="00156FF4">
        <w:trPr>
          <w:jc w:val="center"/>
        </w:trPr>
        <w:tc>
          <w:tcPr>
            <w:tcW w:w="636" w:type="dxa"/>
            <w:tcBorders>
              <w:left w:val="single" w:sz="4" w:space="0" w:color="auto"/>
              <w:right w:val="nil"/>
            </w:tcBorders>
          </w:tcPr>
          <w:p w14:paraId="66667D11" w14:textId="52B44F1D" w:rsidR="008A39ED" w:rsidRPr="00EC55CA" w:rsidRDefault="008A39ED" w:rsidP="008A39ED">
            <w:pPr>
              <w:overflowPunct w:val="0"/>
              <w:snapToGrid w:val="0"/>
              <w:spacing w:line="270" w:lineRule="exact"/>
              <w:jc w:val="center"/>
              <w:rPr>
                <w:rFonts w:eastAsia="標楷體"/>
              </w:rPr>
            </w:pPr>
            <w:r w:rsidRPr="00EC55CA">
              <w:t>158</w:t>
            </w:r>
          </w:p>
        </w:tc>
        <w:tc>
          <w:tcPr>
            <w:tcW w:w="639" w:type="dxa"/>
            <w:tcBorders>
              <w:left w:val="nil"/>
              <w:right w:val="single" w:sz="4" w:space="0" w:color="auto"/>
            </w:tcBorders>
          </w:tcPr>
          <w:p w14:paraId="04D8F409" w14:textId="7D24201D" w:rsidR="008A39ED" w:rsidRPr="00EC55CA" w:rsidRDefault="008A39ED" w:rsidP="008A39ED">
            <w:pPr>
              <w:overflowPunct w:val="0"/>
              <w:snapToGrid w:val="0"/>
              <w:spacing w:line="270" w:lineRule="exact"/>
              <w:jc w:val="center"/>
              <w:rPr>
                <w:rFonts w:eastAsia="標楷體"/>
              </w:rPr>
            </w:pPr>
            <w:r w:rsidRPr="00EC55CA">
              <w:t>2069</w:t>
            </w:r>
          </w:p>
        </w:tc>
        <w:tc>
          <w:tcPr>
            <w:tcW w:w="875" w:type="dxa"/>
            <w:tcBorders>
              <w:left w:val="single" w:sz="4" w:space="0" w:color="auto"/>
              <w:right w:val="nil"/>
            </w:tcBorders>
          </w:tcPr>
          <w:p w14:paraId="12169E3E" w14:textId="4D80DF11" w:rsidR="008A39ED" w:rsidRPr="00EC55CA" w:rsidRDefault="008A39ED" w:rsidP="008A39ED">
            <w:pPr>
              <w:snapToGrid w:val="0"/>
              <w:spacing w:line="270" w:lineRule="exact"/>
              <w:jc w:val="center"/>
            </w:pPr>
            <w:r w:rsidRPr="00EC55CA">
              <w:t>16,436</w:t>
            </w:r>
          </w:p>
        </w:tc>
        <w:tc>
          <w:tcPr>
            <w:tcW w:w="875" w:type="dxa"/>
            <w:tcBorders>
              <w:left w:val="nil"/>
              <w:right w:val="nil"/>
            </w:tcBorders>
          </w:tcPr>
          <w:p w14:paraId="08C16101" w14:textId="186212B7" w:rsidR="008A39ED" w:rsidRPr="00EC55CA" w:rsidRDefault="008A39ED" w:rsidP="008A39ED">
            <w:pPr>
              <w:snapToGrid w:val="0"/>
              <w:spacing w:line="270" w:lineRule="exact"/>
              <w:jc w:val="center"/>
            </w:pPr>
            <w:r w:rsidRPr="00EC55CA">
              <w:t>1,403</w:t>
            </w:r>
          </w:p>
        </w:tc>
        <w:tc>
          <w:tcPr>
            <w:tcW w:w="875" w:type="dxa"/>
            <w:tcBorders>
              <w:left w:val="nil"/>
              <w:right w:val="nil"/>
            </w:tcBorders>
          </w:tcPr>
          <w:p w14:paraId="7DB32AD7" w14:textId="6872249F" w:rsidR="008A39ED" w:rsidRPr="00EC55CA" w:rsidRDefault="008A39ED" w:rsidP="008A39ED">
            <w:pPr>
              <w:snapToGrid w:val="0"/>
              <w:spacing w:line="270" w:lineRule="exact"/>
              <w:ind w:rightChars="50" w:right="120"/>
              <w:jc w:val="right"/>
            </w:pPr>
            <w:r w:rsidRPr="00EC55CA">
              <w:t>7,851</w:t>
            </w:r>
          </w:p>
        </w:tc>
        <w:tc>
          <w:tcPr>
            <w:tcW w:w="875" w:type="dxa"/>
            <w:tcBorders>
              <w:left w:val="nil"/>
              <w:right w:val="nil"/>
            </w:tcBorders>
          </w:tcPr>
          <w:p w14:paraId="5D7F853F" w14:textId="0E08E395" w:rsidR="008A39ED" w:rsidRPr="00EC55CA" w:rsidRDefault="008A39ED" w:rsidP="008A39ED">
            <w:pPr>
              <w:snapToGrid w:val="0"/>
              <w:spacing w:line="270" w:lineRule="exact"/>
              <w:jc w:val="center"/>
            </w:pPr>
            <w:r w:rsidRPr="00EC55CA">
              <w:t>7,182</w:t>
            </w:r>
          </w:p>
        </w:tc>
        <w:tc>
          <w:tcPr>
            <w:tcW w:w="875" w:type="dxa"/>
            <w:tcBorders>
              <w:left w:val="nil"/>
              <w:right w:val="nil"/>
            </w:tcBorders>
          </w:tcPr>
          <w:p w14:paraId="0027A792" w14:textId="1CAF4404" w:rsidR="008A39ED" w:rsidRPr="00EC55CA" w:rsidRDefault="008A39ED" w:rsidP="008A39ED">
            <w:pPr>
              <w:snapToGrid w:val="0"/>
              <w:spacing w:line="270" w:lineRule="exact"/>
              <w:ind w:rightChars="50" w:right="120"/>
              <w:jc w:val="right"/>
            </w:pPr>
            <w:r w:rsidRPr="00EC55CA">
              <w:t>7,827</w:t>
            </w:r>
          </w:p>
        </w:tc>
        <w:tc>
          <w:tcPr>
            <w:tcW w:w="876" w:type="dxa"/>
            <w:tcBorders>
              <w:left w:val="nil"/>
              <w:right w:val="single" w:sz="4" w:space="0" w:color="auto"/>
            </w:tcBorders>
          </w:tcPr>
          <w:p w14:paraId="0C542BD0" w14:textId="1156A288" w:rsidR="008A39ED" w:rsidRPr="00EC55CA" w:rsidRDefault="008A39ED" w:rsidP="008A39ED">
            <w:pPr>
              <w:snapToGrid w:val="0"/>
              <w:spacing w:line="270" w:lineRule="exact"/>
              <w:ind w:rightChars="50" w:right="120"/>
              <w:jc w:val="right"/>
            </w:pPr>
            <w:r w:rsidRPr="00EC55CA">
              <w:t>8,609</w:t>
            </w:r>
          </w:p>
        </w:tc>
        <w:tc>
          <w:tcPr>
            <w:tcW w:w="943" w:type="dxa"/>
            <w:tcBorders>
              <w:left w:val="single" w:sz="4" w:space="0" w:color="auto"/>
              <w:right w:val="single" w:sz="4" w:space="0" w:color="auto"/>
            </w:tcBorders>
          </w:tcPr>
          <w:p w14:paraId="14217EA4" w14:textId="4E2C3865" w:rsidR="008A39ED" w:rsidRPr="00EC55CA" w:rsidRDefault="008A39ED" w:rsidP="008A39ED">
            <w:pPr>
              <w:snapToGrid w:val="0"/>
              <w:spacing w:line="270" w:lineRule="exact"/>
              <w:jc w:val="center"/>
            </w:pPr>
            <w:r w:rsidRPr="00EC55CA">
              <w:t>90.9</w:t>
            </w:r>
          </w:p>
        </w:tc>
        <w:tc>
          <w:tcPr>
            <w:tcW w:w="846" w:type="dxa"/>
            <w:tcBorders>
              <w:left w:val="single" w:sz="4" w:space="0" w:color="auto"/>
              <w:right w:val="single" w:sz="4" w:space="0" w:color="auto"/>
            </w:tcBorders>
          </w:tcPr>
          <w:p w14:paraId="640424A5" w14:textId="6C6458D0" w:rsidR="008A39ED" w:rsidRPr="00EC55CA" w:rsidRDefault="008A39ED" w:rsidP="008A39ED">
            <w:pPr>
              <w:snapToGrid w:val="0"/>
              <w:spacing w:line="270" w:lineRule="exact"/>
              <w:jc w:val="center"/>
            </w:pPr>
            <w:r w:rsidRPr="00EC55CA">
              <w:t>1.20</w:t>
            </w:r>
          </w:p>
        </w:tc>
        <w:tc>
          <w:tcPr>
            <w:tcW w:w="709" w:type="dxa"/>
            <w:tcBorders>
              <w:left w:val="single" w:sz="4" w:space="0" w:color="auto"/>
            </w:tcBorders>
          </w:tcPr>
          <w:p w14:paraId="0DFEBF0D" w14:textId="5F7E71C7" w:rsidR="008A39ED" w:rsidRPr="00EC55CA" w:rsidRDefault="008A39ED" w:rsidP="008A39ED">
            <w:pPr>
              <w:snapToGrid w:val="0"/>
              <w:spacing w:line="270" w:lineRule="exact"/>
              <w:jc w:val="center"/>
            </w:pPr>
            <w:r w:rsidRPr="00EC55CA">
              <w:t>87.9</w:t>
            </w:r>
          </w:p>
        </w:tc>
        <w:tc>
          <w:tcPr>
            <w:tcW w:w="709" w:type="dxa"/>
          </w:tcPr>
          <w:p w14:paraId="00F3FD24" w14:textId="73B9A8E8" w:rsidR="008A39ED" w:rsidRPr="00EC55CA" w:rsidRDefault="008A39ED" w:rsidP="008A39ED">
            <w:pPr>
              <w:snapToGrid w:val="0"/>
              <w:spacing w:line="270" w:lineRule="exact"/>
              <w:jc w:val="center"/>
            </w:pPr>
            <w:r w:rsidRPr="00EC55CA">
              <w:t>84.6</w:t>
            </w:r>
          </w:p>
        </w:tc>
        <w:tc>
          <w:tcPr>
            <w:tcW w:w="709" w:type="dxa"/>
            <w:tcBorders>
              <w:right w:val="single" w:sz="4" w:space="0" w:color="auto"/>
            </w:tcBorders>
          </w:tcPr>
          <w:p w14:paraId="2B42F006" w14:textId="562DFBF0" w:rsidR="008A39ED" w:rsidRPr="00EC55CA" w:rsidRDefault="008A39ED" w:rsidP="008A39ED">
            <w:pPr>
              <w:snapToGrid w:val="0"/>
              <w:spacing w:line="270" w:lineRule="exact"/>
              <w:jc w:val="center"/>
            </w:pPr>
            <w:r w:rsidRPr="00EC55CA">
              <w:t>91.2</w:t>
            </w:r>
          </w:p>
        </w:tc>
      </w:tr>
      <w:tr w:rsidR="008A39ED" w:rsidRPr="00EC55CA" w14:paraId="6757D3E9" w14:textId="77777777" w:rsidTr="00156FF4">
        <w:trPr>
          <w:jc w:val="center"/>
        </w:trPr>
        <w:tc>
          <w:tcPr>
            <w:tcW w:w="636" w:type="dxa"/>
            <w:tcBorders>
              <w:left w:val="single" w:sz="4" w:space="0" w:color="auto"/>
              <w:bottom w:val="single" w:sz="4" w:space="0" w:color="auto"/>
              <w:right w:val="nil"/>
            </w:tcBorders>
          </w:tcPr>
          <w:p w14:paraId="682BDC73" w14:textId="1BDA027C" w:rsidR="008A39ED" w:rsidRPr="00EC55CA" w:rsidRDefault="008A39ED" w:rsidP="008A39ED">
            <w:pPr>
              <w:overflowPunct w:val="0"/>
              <w:snapToGrid w:val="0"/>
              <w:spacing w:line="270" w:lineRule="exact"/>
              <w:jc w:val="center"/>
              <w:rPr>
                <w:rFonts w:eastAsia="標楷體"/>
              </w:rPr>
            </w:pPr>
            <w:r w:rsidRPr="00EC55CA">
              <w:t>159</w:t>
            </w:r>
          </w:p>
        </w:tc>
        <w:tc>
          <w:tcPr>
            <w:tcW w:w="639" w:type="dxa"/>
            <w:tcBorders>
              <w:left w:val="nil"/>
              <w:bottom w:val="single" w:sz="4" w:space="0" w:color="auto"/>
              <w:right w:val="single" w:sz="4" w:space="0" w:color="auto"/>
            </w:tcBorders>
          </w:tcPr>
          <w:p w14:paraId="75B5201C" w14:textId="6CE45D0B" w:rsidR="008A39ED" w:rsidRPr="00EC55CA" w:rsidRDefault="008A39ED" w:rsidP="008A39ED">
            <w:pPr>
              <w:overflowPunct w:val="0"/>
              <w:snapToGrid w:val="0"/>
              <w:spacing w:line="270" w:lineRule="exact"/>
              <w:jc w:val="center"/>
              <w:rPr>
                <w:rFonts w:eastAsia="標楷體"/>
              </w:rPr>
            </w:pPr>
            <w:r w:rsidRPr="00EC55CA">
              <w:t>2070</w:t>
            </w:r>
          </w:p>
        </w:tc>
        <w:tc>
          <w:tcPr>
            <w:tcW w:w="875" w:type="dxa"/>
            <w:tcBorders>
              <w:left w:val="single" w:sz="4" w:space="0" w:color="auto"/>
              <w:bottom w:val="single" w:sz="4" w:space="0" w:color="auto"/>
              <w:right w:val="nil"/>
            </w:tcBorders>
          </w:tcPr>
          <w:p w14:paraId="409DC76F" w14:textId="150F7FBA" w:rsidR="008A39ED" w:rsidRPr="00EC55CA" w:rsidRDefault="008A39ED" w:rsidP="008A39ED">
            <w:pPr>
              <w:snapToGrid w:val="0"/>
              <w:spacing w:line="270" w:lineRule="exact"/>
              <w:jc w:val="center"/>
            </w:pPr>
            <w:r w:rsidRPr="00EC55CA">
              <w:t>16,220</w:t>
            </w:r>
          </w:p>
        </w:tc>
        <w:tc>
          <w:tcPr>
            <w:tcW w:w="875" w:type="dxa"/>
            <w:tcBorders>
              <w:left w:val="nil"/>
              <w:bottom w:val="single" w:sz="4" w:space="0" w:color="auto"/>
              <w:right w:val="nil"/>
            </w:tcBorders>
          </w:tcPr>
          <w:p w14:paraId="7FF8D180" w14:textId="392CE04D" w:rsidR="008A39ED" w:rsidRPr="00EC55CA" w:rsidRDefault="008A39ED" w:rsidP="008A39ED">
            <w:pPr>
              <w:snapToGrid w:val="0"/>
              <w:spacing w:line="270" w:lineRule="exact"/>
              <w:jc w:val="center"/>
            </w:pPr>
            <w:r w:rsidRPr="00EC55CA">
              <w:t>1,385</w:t>
            </w:r>
          </w:p>
        </w:tc>
        <w:tc>
          <w:tcPr>
            <w:tcW w:w="875" w:type="dxa"/>
            <w:tcBorders>
              <w:left w:val="nil"/>
              <w:bottom w:val="single" w:sz="4" w:space="0" w:color="auto"/>
              <w:right w:val="nil"/>
            </w:tcBorders>
          </w:tcPr>
          <w:p w14:paraId="078A1616" w14:textId="34A6D325" w:rsidR="008A39ED" w:rsidRPr="00EC55CA" w:rsidRDefault="008A39ED" w:rsidP="008A39ED">
            <w:pPr>
              <w:snapToGrid w:val="0"/>
              <w:spacing w:line="270" w:lineRule="exact"/>
              <w:ind w:rightChars="50" w:right="120"/>
              <w:jc w:val="right"/>
            </w:pPr>
            <w:r w:rsidRPr="00EC55CA">
              <w:t>7,755</w:t>
            </w:r>
          </w:p>
        </w:tc>
        <w:tc>
          <w:tcPr>
            <w:tcW w:w="875" w:type="dxa"/>
            <w:tcBorders>
              <w:left w:val="nil"/>
              <w:bottom w:val="single" w:sz="4" w:space="0" w:color="auto"/>
              <w:right w:val="nil"/>
            </w:tcBorders>
          </w:tcPr>
          <w:p w14:paraId="577E03C3" w14:textId="1795AE34" w:rsidR="008A39ED" w:rsidRPr="00EC55CA" w:rsidRDefault="008A39ED" w:rsidP="008A39ED">
            <w:pPr>
              <w:snapToGrid w:val="0"/>
              <w:spacing w:line="270" w:lineRule="exact"/>
              <w:jc w:val="center"/>
            </w:pPr>
            <w:r w:rsidRPr="00EC55CA">
              <w:t>7,080</w:t>
            </w:r>
          </w:p>
        </w:tc>
        <w:tc>
          <w:tcPr>
            <w:tcW w:w="875" w:type="dxa"/>
            <w:tcBorders>
              <w:left w:val="nil"/>
              <w:bottom w:val="single" w:sz="4" w:space="0" w:color="auto"/>
              <w:right w:val="nil"/>
            </w:tcBorders>
          </w:tcPr>
          <w:p w14:paraId="18632B68" w14:textId="578965CC" w:rsidR="008A39ED" w:rsidRPr="00EC55CA" w:rsidRDefault="008A39ED" w:rsidP="008A39ED">
            <w:pPr>
              <w:snapToGrid w:val="0"/>
              <w:spacing w:line="270" w:lineRule="exact"/>
              <w:ind w:rightChars="50" w:right="120"/>
              <w:jc w:val="right"/>
            </w:pPr>
            <w:r w:rsidRPr="00EC55CA">
              <w:t>7,724</w:t>
            </w:r>
          </w:p>
        </w:tc>
        <w:tc>
          <w:tcPr>
            <w:tcW w:w="876" w:type="dxa"/>
            <w:tcBorders>
              <w:left w:val="nil"/>
              <w:bottom w:val="single" w:sz="4" w:space="0" w:color="auto"/>
              <w:right w:val="single" w:sz="4" w:space="0" w:color="auto"/>
            </w:tcBorders>
          </w:tcPr>
          <w:p w14:paraId="2F84E6E9" w14:textId="73A04D0C" w:rsidR="008A39ED" w:rsidRPr="00EC55CA" w:rsidRDefault="008A39ED" w:rsidP="008A39ED">
            <w:pPr>
              <w:snapToGrid w:val="0"/>
              <w:spacing w:line="270" w:lineRule="exact"/>
              <w:ind w:rightChars="50" w:right="120"/>
              <w:jc w:val="right"/>
            </w:pPr>
            <w:r w:rsidRPr="00EC55CA">
              <w:t>8,495</w:t>
            </w:r>
          </w:p>
        </w:tc>
        <w:tc>
          <w:tcPr>
            <w:tcW w:w="943" w:type="dxa"/>
            <w:tcBorders>
              <w:left w:val="single" w:sz="4" w:space="0" w:color="auto"/>
              <w:bottom w:val="single" w:sz="4" w:space="0" w:color="auto"/>
              <w:right w:val="single" w:sz="4" w:space="0" w:color="auto"/>
            </w:tcBorders>
          </w:tcPr>
          <w:p w14:paraId="189B3FFB" w14:textId="3474CE99" w:rsidR="008A39ED" w:rsidRPr="00EC55CA" w:rsidRDefault="008A39ED" w:rsidP="008A39ED">
            <w:pPr>
              <w:snapToGrid w:val="0"/>
              <w:spacing w:line="270" w:lineRule="exact"/>
              <w:jc w:val="center"/>
            </w:pPr>
            <w:r w:rsidRPr="00EC55CA">
              <w:t>90.9</w:t>
            </w:r>
          </w:p>
        </w:tc>
        <w:tc>
          <w:tcPr>
            <w:tcW w:w="846" w:type="dxa"/>
            <w:tcBorders>
              <w:left w:val="single" w:sz="4" w:space="0" w:color="auto"/>
              <w:bottom w:val="single" w:sz="4" w:space="0" w:color="auto"/>
              <w:right w:val="single" w:sz="4" w:space="0" w:color="auto"/>
            </w:tcBorders>
          </w:tcPr>
          <w:p w14:paraId="16F230AA" w14:textId="62D6FC66" w:rsidR="008A39ED" w:rsidRPr="00EC55CA" w:rsidRDefault="008A39ED" w:rsidP="008A39ED">
            <w:pPr>
              <w:snapToGrid w:val="0"/>
              <w:spacing w:line="270" w:lineRule="exact"/>
              <w:jc w:val="center"/>
            </w:pPr>
            <w:r w:rsidRPr="00EC55CA">
              <w:t>1.20</w:t>
            </w:r>
          </w:p>
        </w:tc>
        <w:tc>
          <w:tcPr>
            <w:tcW w:w="709" w:type="dxa"/>
            <w:tcBorders>
              <w:left w:val="single" w:sz="4" w:space="0" w:color="auto"/>
              <w:bottom w:val="single" w:sz="4" w:space="0" w:color="auto"/>
            </w:tcBorders>
          </w:tcPr>
          <w:p w14:paraId="6441B13D" w14:textId="7A4DF019" w:rsidR="008A39ED" w:rsidRPr="00EC55CA" w:rsidRDefault="008A39ED" w:rsidP="008A39ED">
            <w:pPr>
              <w:snapToGrid w:val="0"/>
              <w:spacing w:line="270" w:lineRule="exact"/>
              <w:jc w:val="center"/>
            </w:pPr>
            <w:r w:rsidRPr="00EC55CA">
              <w:t>88.1</w:t>
            </w:r>
          </w:p>
        </w:tc>
        <w:tc>
          <w:tcPr>
            <w:tcW w:w="709" w:type="dxa"/>
            <w:tcBorders>
              <w:bottom w:val="single" w:sz="4" w:space="0" w:color="auto"/>
            </w:tcBorders>
          </w:tcPr>
          <w:p w14:paraId="473955F0" w14:textId="0BD1ED53" w:rsidR="008A39ED" w:rsidRPr="00EC55CA" w:rsidRDefault="008A39ED" w:rsidP="008A39ED">
            <w:pPr>
              <w:snapToGrid w:val="0"/>
              <w:spacing w:line="270" w:lineRule="exact"/>
              <w:jc w:val="center"/>
            </w:pPr>
            <w:r w:rsidRPr="00EC55CA">
              <w:t>84.7</w:t>
            </w:r>
          </w:p>
        </w:tc>
        <w:tc>
          <w:tcPr>
            <w:tcW w:w="709" w:type="dxa"/>
            <w:tcBorders>
              <w:bottom w:val="single" w:sz="4" w:space="0" w:color="auto"/>
              <w:right w:val="single" w:sz="4" w:space="0" w:color="auto"/>
            </w:tcBorders>
          </w:tcPr>
          <w:p w14:paraId="7DA2BDC9" w14:textId="46221434" w:rsidR="008A39ED" w:rsidRPr="00EC55CA" w:rsidRDefault="008A39ED" w:rsidP="008A39ED">
            <w:pPr>
              <w:snapToGrid w:val="0"/>
              <w:spacing w:line="270" w:lineRule="exact"/>
              <w:jc w:val="center"/>
            </w:pPr>
            <w:r w:rsidRPr="00EC55CA">
              <w:t>91.4</w:t>
            </w:r>
          </w:p>
        </w:tc>
      </w:tr>
    </w:tbl>
    <w:p w14:paraId="2F697048" w14:textId="460EDC51" w:rsidR="00D05A41" w:rsidRPr="00EC55CA" w:rsidRDefault="009B021A" w:rsidP="00603996">
      <w:pPr>
        <w:pStyle w:val="-0"/>
        <w:spacing w:after="36"/>
        <w:rPr>
          <w:rFonts w:hAnsi="Times New Roman"/>
        </w:rPr>
      </w:pPr>
      <w:r>
        <w:rPr>
          <w:rFonts w:hAnsi="Times New Roman"/>
        </w:rPr>
        <w:lastRenderedPageBreak/>
        <w:fldChar w:fldCharType="begin"/>
      </w:r>
      <w:r>
        <w:rPr>
          <w:rFonts w:hAnsi="Times New Roman"/>
        </w:rPr>
        <w:instrText xml:space="preserve"> REF _Ref109376316 \h </w:instrText>
      </w:r>
      <w:r>
        <w:rPr>
          <w:rFonts w:hAnsi="Times New Roman"/>
        </w:rPr>
      </w:r>
      <w:r>
        <w:rPr>
          <w:rFonts w:hAnsi="Times New Roman"/>
        </w:rPr>
        <w:fldChar w:fldCharType="separate"/>
      </w:r>
      <w:bookmarkStart w:id="234" w:name="_Toc109634813"/>
      <w:r w:rsidR="00F0688D" w:rsidRPr="00EC55CA">
        <w:rPr>
          <w:rFonts w:hint="eastAsia"/>
        </w:rPr>
        <w:t>表</w:t>
      </w:r>
      <w:r w:rsidR="00F0688D">
        <w:rPr>
          <w:noProof/>
        </w:rPr>
        <w:t>14</w:t>
      </w:r>
      <w:r>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表</w:instrText>
      </w:r>
      <w:r w:rsidR="00603996" w:rsidRPr="00EC55CA">
        <w:rPr>
          <w:rFonts w:hAnsi="Times New Roman"/>
        </w:rPr>
        <w:instrText xml:space="preserve">15- \* ARABIC </w:instrText>
      </w:r>
      <w:r w:rsidR="00603996" w:rsidRPr="00EC55CA">
        <w:rPr>
          <w:rFonts w:hAnsi="Times New Roman"/>
        </w:rPr>
        <w:fldChar w:fldCharType="separate"/>
      </w:r>
      <w:r w:rsidR="00F0688D">
        <w:rPr>
          <w:rFonts w:hAnsi="Times New Roman"/>
          <w:noProof/>
        </w:rPr>
        <w:t>2</w:t>
      </w:r>
      <w:r w:rsidR="00603996" w:rsidRPr="00EC55CA">
        <w:rPr>
          <w:rFonts w:hAnsi="Times New Roman"/>
        </w:rPr>
        <w:fldChar w:fldCharType="end"/>
      </w:r>
      <w:r w:rsidR="00625009" w:rsidRPr="00EC55CA">
        <w:rPr>
          <w:rFonts w:hAnsi="Times New Roman"/>
        </w:rPr>
        <w:t xml:space="preserve"> </w:t>
      </w:r>
      <w:r w:rsidR="00481CC7" w:rsidRPr="00EC55CA">
        <w:rPr>
          <w:rFonts w:hAnsi="Times New Roman"/>
        </w:rPr>
        <w:t xml:space="preserve"> </w:t>
      </w:r>
      <w:r w:rsidR="006E03F4" w:rsidRPr="00EC55CA">
        <w:rPr>
          <w:rFonts w:hAnsi="Times New Roman" w:hint="eastAsia"/>
          <w:lang w:eastAsia="zh-HK"/>
        </w:rPr>
        <w:t>中</w:t>
      </w:r>
      <w:r w:rsidR="006E03F4" w:rsidRPr="00EC55CA">
        <w:rPr>
          <w:rFonts w:hAnsi="Times New Roman"/>
        </w:rPr>
        <w:t>推估</w:t>
      </w:r>
      <w:r w:rsidR="00625009" w:rsidRPr="00EC55CA">
        <w:rPr>
          <w:rFonts w:hAnsi="Times New Roman"/>
        </w:rPr>
        <w:t>人口</w:t>
      </w:r>
      <w:r w:rsidR="0085674B" w:rsidRPr="00EC55CA">
        <w:rPr>
          <w:rFonts w:hAnsi="Times New Roman"/>
        </w:rPr>
        <w:t>總</w:t>
      </w:r>
      <w:r w:rsidR="00625009" w:rsidRPr="00EC55CA">
        <w:rPr>
          <w:rFonts w:hAnsi="Times New Roman"/>
        </w:rPr>
        <w:t>增加、自然增加、出生、死亡</w:t>
      </w:r>
      <w:r w:rsidR="00A72398" w:rsidRPr="00EC55CA">
        <w:rPr>
          <w:rFonts w:hAnsi="Times New Roman"/>
        </w:rPr>
        <w:t>、社會增加</w:t>
      </w:r>
      <w:r w:rsidR="00625009" w:rsidRPr="00EC55CA">
        <w:rPr>
          <w:rFonts w:hAnsi="Times New Roman"/>
        </w:rPr>
        <w:t>數及其比率</w:t>
      </w:r>
      <w:bookmarkEnd w:id="234"/>
    </w:p>
    <w:tbl>
      <w:tblPr>
        <w:tblW w:w="5000" w:type="pct"/>
        <w:jc w:val="center"/>
        <w:tblLayout w:type="fixed"/>
        <w:tblCellMar>
          <w:left w:w="0" w:type="dxa"/>
          <w:right w:w="0" w:type="dxa"/>
        </w:tblCellMar>
        <w:tblLook w:val="01E0" w:firstRow="1" w:lastRow="1" w:firstColumn="1" w:lastColumn="1" w:noHBand="0" w:noVBand="0"/>
      </w:tblPr>
      <w:tblGrid>
        <w:gridCol w:w="670"/>
        <w:gridCol w:w="673"/>
        <w:gridCol w:w="907"/>
        <w:gridCol w:w="908"/>
        <w:gridCol w:w="908"/>
        <w:gridCol w:w="908"/>
        <w:gridCol w:w="908"/>
        <w:gridCol w:w="908"/>
        <w:gridCol w:w="908"/>
        <w:gridCol w:w="908"/>
        <w:gridCol w:w="908"/>
        <w:gridCol w:w="908"/>
      </w:tblGrid>
      <w:tr w:rsidR="00B56788" w:rsidRPr="00EC55CA" w14:paraId="2A4D5507" w14:textId="77777777" w:rsidTr="00835D25">
        <w:trPr>
          <w:jc w:val="center"/>
        </w:trPr>
        <w:tc>
          <w:tcPr>
            <w:tcW w:w="1343" w:type="dxa"/>
            <w:gridSpan w:val="2"/>
            <w:tcBorders>
              <w:top w:val="single" w:sz="4" w:space="0" w:color="auto"/>
              <w:left w:val="single" w:sz="4" w:space="0" w:color="auto"/>
              <w:bottom w:val="single" w:sz="4" w:space="0" w:color="auto"/>
              <w:right w:val="single" w:sz="4" w:space="0" w:color="auto"/>
            </w:tcBorders>
            <w:vAlign w:val="center"/>
          </w:tcPr>
          <w:p w14:paraId="7B053D70"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年　別</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1312F63D" w14:textId="77777777" w:rsidR="00D05A41" w:rsidRPr="00EC55CA" w:rsidRDefault="00D05A41" w:rsidP="00622463">
            <w:pPr>
              <w:keepNext/>
              <w:overflowPunct w:val="0"/>
              <w:autoSpaceDE w:val="0"/>
              <w:autoSpaceDN w:val="0"/>
              <w:snapToGrid w:val="0"/>
              <w:spacing w:line="260" w:lineRule="exact"/>
              <w:ind w:leftChars="25" w:left="60"/>
              <w:jc w:val="center"/>
              <w:rPr>
                <w:rFonts w:eastAsia="標楷體"/>
                <w:bCs/>
              </w:rPr>
            </w:pPr>
            <w:r w:rsidRPr="00EC55CA">
              <w:rPr>
                <w:rFonts w:eastAsia="標楷體"/>
                <w:bCs/>
              </w:rPr>
              <w:t>總增加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597D4213" w14:textId="77777777" w:rsidR="00D05A41" w:rsidRPr="00EC55CA" w:rsidRDefault="00D05A41" w:rsidP="00622463">
            <w:pPr>
              <w:keepNext/>
              <w:overflowPunct w:val="0"/>
              <w:autoSpaceDE w:val="0"/>
              <w:autoSpaceDN w:val="0"/>
              <w:snapToGrid w:val="0"/>
              <w:spacing w:line="260" w:lineRule="exact"/>
              <w:ind w:leftChars="25" w:left="60"/>
              <w:jc w:val="center"/>
              <w:rPr>
                <w:rFonts w:eastAsia="標楷體"/>
                <w:bCs/>
              </w:rPr>
            </w:pPr>
            <w:r w:rsidRPr="00EC55CA">
              <w:rPr>
                <w:rFonts w:eastAsia="標楷體"/>
                <w:bCs/>
              </w:rPr>
              <w:t>自然增加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355CAA6B" w14:textId="77777777" w:rsidR="00D05A41" w:rsidRPr="00EC55CA" w:rsidRDefault="00D05A41" w:rsidP="00622463">
            <w:pPr>
              <w:keepNext/>
              <w:overflowPunct w:val="0"/>
              <w:autoSpaceDE w:val="0"/>
              <w:autoSpaceDN w:val="0"/>
              <w:snapToGrid w:val="0"/>
              <w:spacing w:line="260" w:lineRule="exact"/>
              <w:ind w:leftChars="25" w:left="60"/>
              <w:jc w:val="center"/>
              <w:rPr>
                <w:rFonts w:eastAsia="標楷體"/>
                <w:bCs/>
              </w:rPr>
            </w:pPr>
            <w:r w:rsidRPr="00EC55CA">
              <w:rPr>
                <w:rFonts w:eastAsia="標楷體"/>
                <w:bCs/>
              </w:rPr>
              <w:t>出生</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2AAB4"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死亡</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645BA171"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社會增加</w:t>
            </w:r>
          </w:p>
        </w:tc>
      </w:tr>
      <w:tr w:rsidR="00B56788" w:rsidRPr="00EC55CA" w14:paraId="229B23CD" w14:textId="77777777" w:rsidTr="00835D25">
        <w:trPr>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73C3B360"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14:paraId="35C54ECE"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西元</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6D6D0216"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09F5EA40"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3A284E3A"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374DCAA8"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總</w:t>
            </w:r>
          </w:p>
          <w:p w14:paraId="3E6462BA"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增加率</w:t>
            </w:r>
          </w:p>
          <w:p w14:paraId="2C2C4F4A"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3AEA9BEE"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556CCF54"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4A5AA980"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13256121"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自然</w:t>
            </w:r>
          </w:p>
          <w:p w14:paraId="1C0BE95C"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增加率</w:t>
            </w:r>
          </w:p>
          <w:p w14:paraId="10043502"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0C724540"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16D77295"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625378CC"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74E0C91" w14:textId="77777777" w:rsidR="00D05A41" w:rsidRPr="00EC55CA" w:rsidRDefault="00D05A41" w:rsidP="00622463">
            <w:pPr>
              <w:keepNext/>
              <w:overflowPunct w:val="0"/>
              <w:autoSpaceDE w:val="0"/>
              <w:autoSpaceDN w:val="0"/>
              <w:snapToGrid w:val="0"/>
              <w:spacing w:line="260" w:lineRule="exact"/>
              <w:jc w:val="center"/>
              <w:rPr>
                <w:rFonts w:eastAsia="標楷體"/>
                <w:bCs/>
                <w:spacing w:val="-14"/>
              </w:rPr>
            </w:pPr>
            <w:r w:rsidRPr="00EC55CA">
              <w:rPr>
                <w:rFonts w:eastAsia="標楷體"/>
                <w:bCs/>
                <w:spacing w:val="-14"/>
              </w:rPr>
              <w:t>粗出生率</w:t>
            </w:r>
          </w:p>
          <w:p w14:paraId="4844E414" w14:textId="77777777" w:rsidR="00D05A41" w:rsidRPr="00EC55CA" w:rsidRDefault="00D05A41" w:rsidP="00622463">
            <w:pPr>
              <w:keepNext/>
              <w:overflowPunct w:val="0"/>
              <w:autoSpaceDE w:val="0"/>
              <w:autoSpaceDN w:val="0"/>
              <w:snapToGrid w:val="0"/>
              <w:spacing w:line="260" w:lineRule="exact"/>
              <w:jc w:val="center"/>
              <w:rPr>
                <w:rFonts w:eastAsia="標楷體"/>
                <w:bCs/>
                <w:spacing w:val="-14"/>
              </w:rPr>
            </w:pPr>
          </w:p>
          <w:p w14:paraId="15EE9F19"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E5A2EA9"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64BD0C84"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43961F5C"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713DEC7A" w14:textId="77777777" w:rsidR="00D05A41" w:rsidRPr="00EC55CA" w:rsidRDefault="00D05A41" w:rsidP="00622463">
            <w:pPr>
              <w:keepNext/>
              <w:overflowPunct w:val="0"/>
              <w:autoSpaceDE w:val="0"/>
              <w:autoSpaceDN w:val="0"/>
              <w:snapToGrid w:val="0"/>
              <w:spacing w:line="260" w:lineRule="exact"/>
              <w:jc w:val="center"/>
              <w:rPr>
                <w:rFonts w:eastAsia="標楷體"/>
                <w:bCs/>
                <w:spacing w:val="-14"/>
              </w:rPr>
            </w:pPr>
            <w:r w:rsidRPr="00EC55CA">
              <w:rPr>
                <w:rFonts w:eastAsia="標楷體"/>
                <w:bCs/>
                <w:spacing w:val="-14"/>
              </w:rPr>
              <w:t>粗死亡率</w:t>
            </w:r>
          </w:p>
          <w:p w14:paraId="6FA5FF46" w14:textId="77777777" w:rsidR="00D05A41" w:rsidRPr="00EC55CA" w:rsidRDefault="00D05A41" w:rsidP="00622463">
            <w:pPr>
              <w:keepNext/>
              <w:overflowPunct w:val="0"/>
              <w:autoSpaceDE w:val="0"/>
              <w:autoSpaceDN w:val="0"/>
              <w:snapToGrid w:val="0"/>
              <w:spacing w:line="260" w:lineRule="exact"/>
              <w:jc w:val="center"/>
              <w:rPr>
                <w:rFonts w:eastAsia="標楷體"/>
                <w:bCs/>
                <w:spacing w:val="-14"/>
              </w:rPr>
            </w:pPr>
          </w:p>
          <w:p w14:paraId="4E3F237B"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740F3AF"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41D15DC9"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1807C05D"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C6B692D"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社會</w:t>
            </w:r>
          </w:p>
          <w:p w14:paraId="3FAEE8CC"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增加率</w:t>
            </w:r>
          </w:p>
          <w:p w14:paraId="3425A0EB"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r>
      <w:tr w:rsidR="008A39ED" w:rsidRPr="00EC55CA" w14:paraId="51389CB6" w14:textId="77777777" w:rsidTr="00842C1A">
        <w:trPr>
          <w:jc w:val="center"/>
        </w:trPr>
        <w:tc>
          <w:tcPr>
            <w:tcW w:w="670" w:type="dxa"/>
            <w:tcBorders>
              <w:top w:val="nil"/>
              <w:left w:val="single" w:sz="4" w:space="0" w:color="auto"/>
              <w:bottom w:val="nil"/>
              <w:right w:val="nil"/>
            </w:tcBorders>
          </w:tcPr>
          <w:p w14:paraId="34B92D70" w14:textId="42D7538E" w:rsidR="008A39ED" w:rsidRPr="00EC55CA" w:rsidRDefault="008A39ED" w:rsidP="008A39ED">
            <w:pPr>
              <w:keepNext/>
              <w:overflowPunct w:val="0"/>
              <w:snapToGrid w:val="0"/>
              <w:spacing w:line="266" w:lineRule="exact"/>
              <w:jc w:val="center"/>
              <w:rPr>
                <w:rFonts w:eastAsia="標楷體"/>
              </w:rPr>
            </w:pPr>
            <w:r w:rsidRPr="00EC55CA">
              <w:t>111</w:t>
            </w:r>
          </w:p>
        </w:tc>
        <w:tc>
          <w:tcPr>
            <w:tcW w:w="673" w:type="dxa"/>
            <w:tcBorders>
              <w:top w:val="nil"/>
              <w:left w:val="nil"/>
              <w:bottom w:val="nil"/>
              <w:right w:val="single" w:sz="4" w:space="0" w:color="auto"/>
            </w:tcBorders>
          </w:tcPr>
          <w:p w14:paraId="3F1103D8" w14:textId="6813AB84" w:rsidR="008A39ED" w:rsidRPr="00EC55CA" w:rsidRDefault="008A39ED" w:rsidP="008A39ED">
            <w:pPr>
              <w:keepNext/>
              <w:overflowPunct w:val="0"/>
              <w:snapToGrid w:val="0"/>
              <w:spacing w:line="266" w:lineRule="exact"/>
              <w:jc w:val="center"/>
              <w:rPr>
                <w:rFonts w:eastAsia="標楷體"/>
              </w:rPr>
            </w:pPr>
            <w:r w:rsidRPr="00EC55CA">
              <w:t>2022</w:t>
            </w:r>
          </w:p>
        </w:tc>
        <w:tc>
          <w:tcPr>
            <w:tcW w:w="909" w:type="dxa"/>
            <w:tcBorders>
              <w:top w:val="nil"/>
              <w:left w:val="single" w:sz="4" w:space="0" w:color="auto"/>
              <w:bottom w:val="nil"/>
              <w:right w:val="nil"/>
            </w:tcBorders>
          </w:tcPr>
          <w:p w14:paraId="0ACD4D5D" w14:textId="24A0E39C" w:rsidR="008A39ED" w:rsidRPr="00EC55CA" w:rsidRDefault="008A39ED" w:rsidP="008A39ED">
            <w:pPr>
              <w:snapToGrid w:val="0"/>
              <w:spacing w:line="266" w:lineRule="exact"/>
              <w:ind w:rightChars="100" w:right="240"/>
              <w:jc w:val="right"/>
            </w:pPr>
            <w:r w:rsidRPr="00EC55CA">
              <w:t>-202</w:t>
            </w:r>
          </w:p>
        </w:tc>
        <w:tc>
          <w:tcPr>
            <w:tcW w:w="910" w:type="dxa"/>
            <w:tcBorders>
              <w:top w:val="nil"/>
              <w:left w:val="nil"/>
              <w:bottom w:val="nil"/>
              <w:right w:val="single" w:sz="4" w:space="0" w:color="auto"/>
            </w:tcBorders>
          </w:tcPr>
          <w:p w14:paraId="011D9EBD" w14:textId="3EA3A234" w:rsidR="008A39ED" w:rsidRPr="00EC55CA" w:rsidRDefault="008A39ED" w:rsidP="008A39ED">
            <w:pPr>
              <w:snapToGrid w:val="0"/>
              <w:spacing w:line="266" w:lineRule="exact"/>
              <w:ind w:rightChars="100" w:right="240"/>
              <w:jc w:val="right"/>
            </w:pPr>
            <w:r w:rsidRPr="00EC55CA">
              <w:t>-8.7</w:t>
            </w:r>
          </w:p>
        </w:tc>
        <w:tc>
          <w:tcPr>
            <w:tcW w:w="910" w:type="dxa"/>
            <w:tcBorders>
              <w:top w:val="nil"/>
              <w:left w:val="single" w:sz="4" w:space="0" w:color="auto"/>
              <w:bottom w:val="nil"/>
              <w:right w:val="nil"/>
            </w:tcBorders>
          </w:tcPr>
          <w:p w14:paraId="685F63BE" w14:textId="5AC7581E" w:rsidR="008A39ED" w:rsidRPr="00EC55CA" w:rsidRDefault="008A39ED" w:rsidP="008A39ED">
            <w:pPr>
              <w:snapToGrid w:val="0"/>
              <w:spacing w:line="266" w:lineRule="exact"/>
              <w:ind w:rightChars="100" w:right="240"/>
              <w:jc w:val="right"/>
            </w:pPr>
            <w:r w:rsidRPr="00EC55CA">
              <w:t>-55</w:t>
            </w:r>
          </w:p>
        </w:tc>
        <w:tc>
          <w:tcPr>
            <w:tcW w:w="910" w:type="dxa"/>
            <w:tcBorders>
              <w:top w:val="nil"/>
              <w:left w:val="nil"/>
              <w:bottom w:val="nil"/>
              <w:right w:val="single" w:sz="4" w:space="0" w:color="auto"/>
            </w:tcBorders>
          </w:tcPr>
          <w:p w14:paraId="2E825AE0" w14:textId="1E1093B0" w:rsidR="008A39ED" w:rsidRPr="00EC55CA" w:rsidRDefault="008A39ED" w:rsidP="008A39ED">
            <w:pPr>
              <w:snapToGrid w:val="0"/>
              <w:spacing w:line="266" w:lineRule="exact"/>
              <w:ind w:rightChars="100" w:right="240"/>
              <w:jc w:val="right"/>
            </w:pPr>
            <w:r w:rsidRPr="00EC55CA">
              <w:t>-2.4</w:t>
            </w:r>
          </w:p>
        </w:tc>
        <w:tc>
          <w:tcPr>
            <w:tcW w:w="910" w:type="dxa"/>
            <w:tcBorders>
              <w:top w:val="nil"/>
              <w:left w:val="single" w:sz="4" w:space="0" w:color="auto"/>
              <w:bottom w:val="nil"/>
              <w:right w:val="nil"/>
            </w:tcBorders>
          </w:tcPr>
          <w:p w14:paraId="59E50310" w14:textId="4C43084E" w:rsidR="008A39ED" w:rsidRPr="00EC55CA" w:rsidRDefault="008A39ED" w:rsidP="008A39ED">
            <w:pPr>
              <w:snapToGrid w:val="0"/>
              <w:spacing w:line="266" w:lineRule="exact"/>
              <w:ind w:rightChars="100" w:right="240"/>
              <w:jc w:val="right"/>
            </w:pPr>
            <w:r w:rsidRPr="00EC55CA">
              <w:t>139</w:t>
            </w:r>
          </w:p>
        </w:tc>
        <w:tc>
          <w:tcPr>
            <w:tcW w:w="910" w:type="dxa"/>
            <w:tcBorders>
              <w:top w:val="nil"/>
              <w:left w:val="nil"/>
              <w:bottom w:val="nil"/>
              <w:right w:val="single" w:sz="4" w:space="0" w:color="auto"/>
            </w:tcBorders>
          </w:tcPr>
          <w:p w14:paraId="41B365CA" w14:textId="6E05AE61" w:rsidR="008A39ED" w:rsidRPr="00EC55CA" w:rsidRDefault="008A39ED" w:rsidP="008A39ED">
            <w:pPr>
              <w:snapToGrid w:val="0"/>
              <w:spacing w:line="266" w:lineRule="exact"/>
              <w:jc w:val="center"/>
            </w:pPr>
            <w:r w:rsidRPr="00EC55CA">
              <w:t>6.0</w:t>
            </w:r>
          </w:p>
        </w:tc>
        <w:tc>
          <w:tcPr>
            <w:tcW w:w="910" w:type="dxa"/>
            <w:tcBorders>
              <w:top w:val="nil"/>
              <w:left w:val="single" w:sz="4" w:space="0" w:color="auto"/>
              <w:bottom w:val="nil"/>
            </w:tcBorders>
          </w:tcPr>
          <w:p w14:paraId="1A54BC38" w14:textId="6C77D0CD" w:rsidR="008A39ED" w:rsidRPr="00EC55CA" w:rsidRDefault="008A39ED" w:rsidP="008A39ED">
            <w:pPr>
              <w:snapToGrid w:val="0"/>
              <w:spacing w:line="266" w:lineRule="exact"/>
              <w:jc w:val="center"/>
            </w:pPr>
            <w:r w:rsidRPr="00EC55CA">
              <w:t>194</w:t>
            </w:r>
          </w:p>
        </w:tc>
        <w:tc>
          <w:tcPr>
            <w:tcW w:w="910" w:type="dxa"/>
            <w:tcBorders>
              <w:top w:val="nil"/>
              <w:bottom w:val="nil"/>
              <w:right w:val="single" w:sz="4" w:space="0" w:color="auto"/>
            </w:tcBorders>
          </w:tcPr>
          <w:p w14:paraId="3FC56EE9" w14:textId="436B8415" w:rsidR="008A39ED" w:rsidRPr="00EC55CA" w:rsidRDefault="008A39ED" w:rsidP="008A39ED">
            <w:pPr>
              <w:snapToGrid w:val="0"/>
              <w:spacing w:line="266" w:lineRule="exact"/>
              <w:ind w:rightChars="100" w:right="240"/>
              <w:jc w:val="right"/>
            </w:pPr>
            <w:r w:rsidRPr="00EC55CA">
              <w:t>8.3</w:t>
            </w:r>
          </w:p>
        </w:tc>
        <w:tc>
          <w:tcPr>
            <w:tcW w:w="910" w:type="dxa"/>
            <w:tcBorders>
              <w:top w:val="nil"/>
              <w:left w:val="single" w:sz="4" w:space="0" w:color="auto"/>
              <w:bottom w:val="nil"/>
              <w:right w:val="nil"/>
            </w:tcBorders>
          </w:tcPr>
          <w:p w14:paraId="143CADD3" w14:textId="19B5CAA4" w:rsidR="008A39ED" w:rsidRPr="00EC55CA" w:rsidRDefault="008A39ED" w:rsidP="008A39ED">
            <w:pPr>
              <w:snapToGrid w:val="0"/>
              <w:spacing w:line="266" w:lineRule="exact"/>
              <w:ind w:rightChars="100" w:right="240"/>
              <w:jc w:val="right"/>
            </w:pPr>
            <w:r w:rsidRPr="00EC55CA">
              <w:t>-146</w:t>
            </w:r>
          </w:p>
        </w:tc>
        <w:tc>
          <w:tcPr>
            <w:tcW w:w="910" w:type="dxa"/>
            <w:tcBorders>
              <w:top w:val="nil"/>
              <w:left w:val="nil"/>
              <w:bottom w:val="nil"/>
              <w:right w:val="single" w:sz="4" w:space="0" w:color="auto"/>
            </w:tcBorders>
          </w:tcPr>
          <w:p w14:paraId="76E52E92" w14:textId="1F4B89DE" w:rsidR="008A39ED" w:rsidRPr="00EC55CA" w:rsidRDefault="008A39ED" w:rsidP="008A39ED">
            <w:pPr>
              <w:snapToGrid w:val="0"/>
              <w:spacing w:line="266" w:lineRule="exact"/>
              <w:ind w:rightChars="100" w:right="240"/>
              <w:jc w:val="center"/>
            </w:pPr>
            <w:r w:rsidRPr="00EC55CA">
              <w:t>-6.3</w:t>
            </w:r>
          </w:p>
        </w:tc>
      </w:tr>
      <w:tr w:rsidR="008A39ED" w:rsidRPr="00EC55CA" w14:paraId="7E0CDFDA" w14:textId="77777777" w:rsidTr="00842C1A">
        <w:trPr>
          <w:jc w:val="center"/>
        </w:trPr>
        <w:tc>
          <w:tcPr>
            <w:tcW w:w="670" w:type="dxa"/>
            <w:tcBorders>
              <w:top w:val="nil"/>
              <w:left w:val="single" w:sz="4" w:space="0" w:color="auto"/>
              <w:bottom w:val="nil"/>
              <w:right w:val="nil"/>
            </w:tcBorders>
          </w:tcPr>
          <w:p w14:paraId="03E0CDC2" w14:textId="5DFF2427" w:rsidR="008A39ED" w:rsidRPr="00EC55CA" w:rsidRDefault="008A39ED" w:rsidP="008A39ED">
            <w:pPr>
              <w:keepNext/>
              <w:overflowPunct w:val="0"/>
              <w:snapToGrid w:val="0"/>
              <w:spacing w:line="266" w:lineRule="exact"/>
              <w:jc w:val="center"/>
              <w:rPr>
                <w:rFonts w:eastAsia="標楷體"/>
              </w:rPr>
            </w:pPr>
            <w:r w:rsidRPr="00EC55CA">
              <w:t>112</w:t>
            </w:r>
          </w:p>
        </w:tc>
        <w:tc>
          <w:tcPr>
            <w:tcW w:w="673" w:type="dxa"/>
            <w:tcBorders>
              <w:top w:val="nil"/>
              <w:left w:val="nil"/>
              <w:bottom w:val="nil"/>
              <w:right w:val="single" w:sz="4" w:space="0" w:color="auto"/>
            </w:tcBorders>
          </w:tcPr>
          <w:p w14:paraId="62424492" w14:textId="41C8A2C1" w:rsidR="008A39ED" w:rsidRPr="00EC55CA" w:rsidRDefault="008A39ED" w:rsidP="008A39ED">
            <w:pPr>
              <w:keepNext/>
              <w:overflowPunct w:val="0"/>
              <w:snapToGrid w:val="0"/>
              <w:spacing w:line="266" w:lineRule="exact"/>
              <w:jc w:val="center"/>
              <w:rPr>
                <w:rFonts w:eastAsia="標楷體"/>
              </w:rPr>
            </w:pPr>
            <w:r w:rsidRPr="00EC55CA">
              <w:t>2023</w:t>
            </w:r>
          </w:p>
        </w:tc>
        <w:tc>
          <w:tcPr>
            <w:tcW w:w="909" w:type="dxa"/>
            <w:tcBorders>
              <w:top w:val="nil"/>
              <w:left w:val="single" w:sz="4" w:space="0" w:color="auto"/>
              <w:bottom w:val="nil"/>
              <w:right w:val="nil"/>
            </w:tcBorders>
          </w:tcPr>
          <w:p w14:paraId="234D7E9D" w14:textId="53078AEE" w:rsidR="008A39ED" w:rsidRPr="00EC55CA" w:rsidRDefault="008A39ED" w:rsidP="008A39ED">
            <w:pPr>
              <w:snapToGrid w:val="0"/>
              <w:spacing w:line="266" w:lineRule="exact"/>
              <w:ind w:rightChars="100" w:right="240"/>
              <w:jc w:val="right"/>
            </w:pPr>
            <w:r w:rsidRPr="00EC55CA">
              <w:t>105</w:t>
            </w:r>
          </w:p>
        </w:tc>
        <w:tc>
          <w:tcPr>
            <w:tcW w:w="910" w:type="dxa"/>
            <w:tcBorders>
              <w:top w:val="nil"/>
              <w:left w:val="nil"/>
              <w:bottom w:val="nil"/>
              <w:right w:val="single" w:sz="4" w:space="0" w:color="auto"/>
            </w:tcBorders>
          </w:tcPr>
          <w:p w14:paraId="6EFF2440" w14:textId="678AE4BA" w:rsidR="008A39ED" w:rsidRPr="00EC55CA" w:rsidRDefault="008A39ED" w:rsidP="008A39ED">
            <w:pPr>
              <w:snapToGrid w:val="0"/>
              <w:spacing w:line="266" w:lineRule="exact"/>
              <w:ind w:rightChars="100" w:right="240"/>
              <w:jc w:val="right"/>
            </w:pPr>
            <w:r w:rsidRPr="00EC55CA">
              <w:t>4.5</w:t>
            </w:r>
          </w:p>
        </w:tc>
        <w:tc>
          <w:tcPr>
            <w:tcW w:w="910" w:type="dxa"/>
            <w:tcBorders>
              <w:top w:val="nil"/>
              <w:left w:val="single" w:sz="4" w:space="0" w:color="auto"/>
              <w:bottom w:val="nil"/>
              <w:right w:val="nil"/>
            </w:tcBorders>
          </w:tcPr>
          <w:p w14:paraId="4D1E9593" w14:textId="7BF48ACE" w:rsidR="008A39ED" w:rsidRPr="00EC55CA" w:rsidRDefault="008A39ED" w:rsidP="008A39ED">
            <w:pPr>
              <w:snapToGrid w:val="0"/>
              <w:spacing w:line="266" w:lineRule="exact"/>
              <w:ind w:rightChars="100" w:right="240"/>
              <w:jc w:val="right"/>
            </w:pPr>
            <w:r w:rsidRPr="00EC55CA">
              <w:t>-39</w:t>
            </w:r>
          </w:p>
        </w:tc>
        <w:tc>
          <w:tcPr>
            <w:tcW w:w="910" w:type="dxa"/>
            <w:tcBorders>
              <w:top w:val="nil"/>
              <w:left w:val="nil"/>
              <w:bottom w:val="nil"/>
              <w:right w:val="single" w:sz="4" w:space="0" w:color="auto"/>
            </w:tcBorders>
          </w:tcPr>
          <w:p w14:paraId="295CF8A7" w14:textId="50CF64CF" w:rsidR="008A39ED" w:rsidRPr="00EC55CA" w:rsidRDefault="008A39ED" w:rsidP="008A39ED">
            <w:pPr>
              <w:snapToGrid w:val="0"/>
              <w:spacing w:line="266" w:lineRule="exact"/>
              <w:ind w:rightChars="100" w:right="240"/>
              <w:jc w:val="right"/>
            </w:pPr>
            <w:r w:rsidRPr="00EC55CA">
              <w:t>-1.7</w:t>
            </w:r>
          </w:p>
        </w:tc>
        <w:tc>
          <w:tcPr>
            <w:tcW w:w="910" w:type="dxa"/>
            <w:tcBorders>
              <w:top w:val="nil"/>
              <w:left w:val="single" w:sz="4" w:space="0" w:color="auto"/>
              <w:bottom w:val="nil"/>
              <w:right w:val="nil"/>
            </w:tcBorders>
          </w:tcPr>
          <w:p w14:paraId="6EBBE6BF" w14:textId="2A098990" w:rsidR="008A39ED" w:rsidRPr="00EC55CA" w:rsidRDefault="008A39ED" w:rsidP="008A39ED">
            <w:pPr>
              <w:snapToGrid w:val="0"/>
              <w:spacing w:line="266" w:lineRule="exact"/>
              <w:ind w:rightChars="100" w:right="240"/>
              <w:jc w:val="right"/>
            </w:pPr>
            <w:r w:rsidRPr="00EC55CA">
              <w:t>146</w:t>
            </w:r>
          </w:p>
        </w:tc>
        <w:tc>
          <w:tcPr>
            <w:tcW w:w="910" w:type="dxa"/>
            <w:tcBorders>
              <w:top w:val="nil"/>
              <w:left w:val="nil"/>
              <w:bottom w:val="nil"/>
              <w:right w:val="single" w:sz="4" w:space="0" w:color="auto"/>
            </w:tcBorders>
          </w:tcPr>
          <w:p w14:paraId="3990238D" w14:textId="540EC1E9" w:rsidR="008A39ED" w:rsidRPr="00EC55CA" w:rsidRDefault="008A39ED" w:rsidP="008A39ED">
            <w:pPr>
              <w:snapToGrid w:val="0"/>
              <w:spacing w:line="266" w:lineRule="exact"/>
              <w:jc w:val="center"/>
            </w:pPr>
            <w:r w:rsidRPr="00EC55CA">
              <w:t>6.3</w:t>
            </w:r>
          </w:p>
        </w:tc>
        <w:tc>
          <w:tcPr>
            <w:tcW w:w="910" w:type="dxa"/>
            <w:tcBorders>
              <w:top w:val="nil"/>
              <w:left w:val="single" w:sz="4" w:space="0" w:color="auto"/>
              <w:bottom w:val="nil"/>
            </w:tcBorders>
          </w:tcPr>
          <w:p w14:paraId="69B09CEE" w14:textId="769B5898" w:rsidR="008A39ED" w:rsidRPr="00EC55CA" w:rsidRDefault="008A39ED" w:rsidP="008A39ED">
            <w:pPr>
              <w:snapToGrid w:val="0"/>
              <w:spacing w:line="266" w:lineRule="exact"/>
              <w:jc w:val="center"/>
            </w:pPr>
            <w:r w:rsidRPr="00EC55CA">
              <w:t>185</w:t>
            </w:r>
          </w:p>
        </w:tc>
        <w:tc>
          <w:tcPr>
            <w:tcW w:w="910" w:type="dxa"/>
            <w:tcBorders>
              <w:top w:val="nil"/>
              <w:bottom w:val="nil"/>
              <w:right w:val="single" w:sz="4" w:space="0" w:color="auto"/>
            </w:tcBorders>
          </w:tcPr>
          <w:p w14:paraId="378145F4" w14:textId="3D267489" w:rsidR="008A39ED" w:rsidRPr="00EC55CA" w:rsidRDefault="008A39ED" w:rsidP="008A39ED">
            <w:pPr>
              <w:snapToGrid w:val="0"/>
              <w:spacing w:line="266" w:lineRule="exact"/>
              <w:ind w:rightChars="100" w:right="240"/>
              <w:jc w:val="right"/>
            </w:pPr>
            <w:r w:rsidRPr="00EC55CA">
              <w:t>8.0</w:t>
            </w:r>
          </w:p>
        </w:tc>
        <w:tc>
          <w:tcPr>
            <w:tcW w:w="910" w:type="dxa"/>
            <w:tcBorders>
              <w:top w:val="nil"/>
              <w:left w:val="single" w:sz="4" w:space="0" w:color="auto"/>
              <w:bottom w:val="nil"/>
              <w:right w:val="nil"/>
            </w:tcBorders>
          </w:tcPr>
          <w:p w14:paraId="75658644" w14:textId="5D09A8A5" w:rsidR="008A39ED" w:rsidRPr="00EC55CA" w:rsidRDefault="008A39ED" w:rsidP="008A39ED">
            <w:pPr>
              <w:snapToGrid w:val="0"/>
              <w:spacing w:line="266" w:lineRule="exact"/>
              <w:ind w:rightChars="100" w:right="240"/>
              <w:jc w:val="right"/>
            </w:pPr>
            <w:r w:rsidRPr="00EC55CA">
              <w:t>144</w:t>
            </w:r>
          </w:p>
        </w:tc>
        <w:tc>
          <w:tcPr>
            <w:tcW w:w="910" w:type="dxa"/>
            <w:tcBorders>
              <w:top w:val="nil"/>
              <w:left w:val="nil"/>
              <w:bottom w:val="nil"/>
              <w:right w:val="single" w:sz="4" w:space="0" w:color="auto"/>
            </w:tcBorders>
          </w:tcPr>
          <w:p w14:paraId="52DCDCBB" w14:textId="1381DF56" w:rsidR="008A39ED" w:rsidRPr="00EC55CA" w:rsidRDefault="008A39ED" w:rsidP="008A39ED">
            <w:pPr>
              <w:snapToGrid w:val="0"/>
              <w:spacing w:line="266" w:lineRule="exact"/>
              <w:ind w:rightChars="100" w:right="240"/>
              <w:jc w:val="center"/>
            </w:pPr>
            <w:r w:rsidRPr="00EC55CA">
              <w:t>6.2</w:t>
            </w:r>
          </w:p>
        </w:tc>
      </w:tr>
      <w:tr w:rsidR="008A39ED" w:rsidRPr="00EC55CA" w14:paraId="6B8C7B94" w14:textId="77777777" w:rsidTr="00842C1A">
        <w:trPr>
          <w:jc w:val="center"/>
        </w:trPr>
        <w:tc>
          <w:tcPr>
            <w:tcW w:w="670" w:type="dxa"/>
            <w:tcBorders>
              <w:top w:val="nil"/>
              <w:left w:val="single" w:sz="4" w:space="0" w:color="auto"/>
              <w:bottom w:val="nil"/>
              <w:right w:val="nil"/>
            </w:tcBorders>
          </w:tcPr>
          <w:p w14:paraId="4EF499F1" w14:textId="559A7F43" w:rsidR="008A39ED" w:rsidRPr="00EC55CA" w:rsidRDefault="008A39ED" w:rsidP="008A39ED">
            <w:pPr>
              <w:keepNext/>
              <w:overflowPunct w:val="0"/>
              <w:snapToGrid w:val="0"/>
              <w:spacing w:line="266" w:lineRule="exact"/>
              <w:jc w:val="center"/>
              <w:rPr>
                <w:rFonts w:eastAsia="標楷體"/>
              </w:rPr>
            </w:pPr>
            <w:r w:rsidRPr="00EC55CA">
              <w:t>113</w:t>
            </w:r>
          </w:p>
        </w:tc>
        <w:tc>
          <w:tcPr>
            <w:tcW w:w="673" w:type="dxa"/>
            <w:tcBorders>
              <w:top w:val="nil"/>
              <w:left w:val="nil"/>
              <w:bottom w:val="nil"/>
              <w:right w:val="single" w:sz="4" w:space="0" w:color="auto"/>
            </w:tcBorders>
          </w:tcPr>
          <w:p w14:paraId="18C2942F" w14:textId="605B7539" w:rsidR="008A39ED" w:rsidRPr="00EC55CA" w:rsidRDefault="008A39ED" w:rsidP="008A39ED">
            <w:pPr>
              <w:keepNext/>
              <w:overflowPunct w:val="0"/>
              <w:snapToGrid w:val="0"/>
              <w:spacing w:line="266" w:lineRule="exact"/>
              <w:jc w:val="center"/>
              <w:rPr>
                <w:rFonts w:eastAsia="標楷體"/>
              </w:rPr>
            </w:pPr>
            <w:r w:rsidRPr="00EC55CA">
              <w:t>2024</w:t>
            </w:r>
          </w:p>
        </w:tc>
        <w:tc>
          <w:tcPr>
            <w:tcW w:w="909" w:type="dxa"/>
            <w:tcBorders>
              <w:top w:val="nil"/>
              <w:left w:val="single" w:sz="4" w:space="0" w:color="auto"/>
              <w:bottom w:val="nil"/>
              <w:right w:val="nil"/>
            </w:tcBorders>
          </w:tcPr>
          <w:p w14:paraId="7BBB9C8C" w14:textId="1C0DC290" w:rsidR="008A39ED" w:rsidRPr="00EC55CA" w:rsidRDefault="008A39ED" w:rsidP="008A39ED">
            <w:pPr>
              <w:snapToGrid w:val="0"/>
              <w:spacing w:line="266" w:lineRule="exact"/>
              <w:ind w:rightChars="100" w:right="240"/>
              <w:jc w:val="right"/>
            </w:pPr>
            <w:r w:rsidRPr="00EC55CA">
              <w:t>141</w:t>
            </w:r>
          </w:p>
        </w:tc>
        <w:tc>
          <w:tcPr>
            <w:tcW w:w="910" w:type="dxa"/>
            <w:tcBorders>
              <w:top w:val="nil"/>
              <w:left w:val="nil"/>
              <w:bottom w:val="nil"/>
              <w:right w:val="single" w:sz="4" w:space="0" w:color="auto"/>
            </w:tcBorders>
          </w:tcPr>
          <w:p w14:paraId="6771A004" w14:textId="7A35F3CB" w:rsidR="008A39ED" w:rsidRPr="00EC55CA" w:rsidRDefault="008A39ED" w:rsidP="008A39ED">
            <w:pPr>
              <w:snapToGrid w:val="0"/>
              <w:spacing w:line="266" w:lineRule="exact"/>
              <w:ind w:rightChars="100" w:right="240"/>
              <w:jc w:val="right"/>
            </w:pPr>
            <w:r w:rsidRPr="00EC55CA">
              <w:t>6.0</w:t>
            </w:r>
          </w:p>
        </w:tc>
        <w:tc>
          <w:tcPr>
            <w:tcW w:w="910" w:type="dxa"/>
            <w:tcBorders>
              <w:top w:val="nil"/>
              <w:left w:val="single" w:sz="4" w:space="0" w:color="auto"/>
              <w:bottom w:val="nil"/>
              <w:right w:val="nil"/>
            </w:tcBorders>
          </w:tcPr>
          <w:p w14:paraId="0D14AEB8" w14:textId="004E7508" w:rsidR="008A39ED" w:rsidRPr="00EC55CA" w:rsidRDefault="008A39ED" w:rsidP="008A39ED">
            <w:pPr>
              <w:snapToGrid w:val="0"/>
              <w:spacing w:line="266" w:lineRule="exact"/>
              <w:ind w:rightChars="100" w:right="240"/>
              <w:jc w:val="right"/>
            </w:pPr>
            <w:r w:rsidRPr="00EC55CA">
              <w:t>-31</w:t>
            </w:r>
          </w:p>
        </w:tc>
        <w:tc>
          <w:tcPr>
            <w:tcW w:w="910" w:type="dxa"/>
            <w:tcBorders>
              <w:top w:val="nil"/>
              <w:left w:val="nil"/>
              <w:bottom w:val="nil"/>
              <w:right w:val="single" w:sz="4" w:space="0" w:color="auto"/>
            </w:tcBorders>
          </w:tcPr>
          <w:p w14:paraId="6D7F8695" w14:textId="7227BBB6" w:rsidR="008A39ED" w:rsidRPr="00EC55CA" w:rsidRDefault="008A39ED" w:rsidP="008A39ED">
            <w:pPr>
              <w:snapToGrid w:val="0"/>
              <w:spacing w:line="266" w:lineRule="exact"/>
              <w:ind w:rightChars="100" w:right="240"/>
              <w:jc w:val="right"/>
            </w:pPr>
            <w:r w:rsidRPr="00EC55CA">
              <w:t>-1.3</w:t>
            </w:r>
          </w:p>
        </w:tc>
        <w:tc>
          <w:tcPr>
            <w:tcW w:w="910" w:type="dxa"/>
            <w:tcBorders>
              <w:top w:val="nil"/>
              <w:left w:val="single" w:sz="4" w:space="0" w:color="auto"/>
              <w:bottom w:val="nil"/>
              <w:right w:val="nil"/>
            </w:tcBorders>
          </w:tcPr>
          <w:p w14:paraId="505AF5BE" w14:textId="6C40150D" w:rsidR="008A39ED" w:rsidRPr="00EC55CA" w:rsidRDefault="008A39ED" w:rsidP="008A39ED">
            <w:pPr>
              <w:snapToGrid w:val="0"/>
              <w:spacing w:line="266" w:lineRule="exact"/>
              <w:ind w:rightChars="100" w:right="240"/>
              <w:jc w:val="right"/>
            </w:pPr>
            <w:r w:rsidRPr="00EC55CA">
              <w:t>159</w:t>
            </w:r>
          </w:p>
        </w:tc>
        <w:tc>
          <w:tcPr>
            <w:tcW w:w="910" w:type="dxa"/>
            <w:tcBorders>
              <w:top w:val="nil"/>
              <w:left w:val="nil"/>
              <w:bottom w:val="nil"/>
              <w:right w:val="single" w:sz="4" w:space="0" w:color="auto"/>
            </w:tcBorders>
          </w:tcPr>
          <w:p w14:paraId="4C925E5A" w14:textId="1E61D39C" w:rsidR="008A39ED" w:rsidRPr="00EC55CA" w:rsidRDefault="008A39ED" w:rsidP="008A39ED">
            <w:pPr>
              <w:snapToGrid w:val="0"/>
              <w:spacing w:line="266" w:lineRule="exact"/>
              <w:jc w:val="center"/>
            </w:pPr>
            <w:r w:rsidRPr="00EC55CA">
              <w:t>6.8</w:t>
            </w:r>
          </w:p>
        </w:tc>
        <w:tc>
          <w:tcPr>
            <w:tcW w:w="910" w:type="dxa"/>
            <w:tcBorders>
              <w:top w:val="nil"/>
              <w:left w:val="single" w:sz="4" w:space="0" w:color="auto"/>
              <w:bottom w:val="nil"/>
            </w:tcBorders>
          </w:tcPr>
          <w:p w14:paraId="263A84DA" w14:textId="532E6D4D" w:rsidR="008A39ED" w:rsidRPr="00EC55CA" w:rsidRDefault="008A39ED" w:rsidP="008A39ED">
            <w:pPr>
              <w:snapToGrid w:val="0"/>
              <w:spacing w:line="266" w:lineRule="exact"/>
              <w:jc w:val="center"/>
            </w:pPr>
            <w:r w:rsidRPr="00EC55CA">
              <w:t>190</w:t>
            </w:r>
          </w:p>
        </w:tc>
        <w:tc>
          <w:tcPr>
            <w:tcW w:w="910" w:type="dxa"/>
            <w:tcBorders>
              <w:top w:val="nil"/>
              <w:bottom w:val="nil"/>
              <w:right w:val="single" w:sz="4" w:space="0" w:color="auto"/>
            </w:tcBorders>
          </w:tcPr>
          <w:p w14:paraId="2E077716" w14:textId="7EA01B73" w:rsidR="008A39ED" w:rsidRPr="00EC55CA" w:rsidRDefault="008A39ED" w:rsidP="008A39ED">
            <w:pPr>
              <w:snapToGrid w:val="0"/>
              <w:spacing w:line="266" w:lineRule="exact"/>
              <w:ind w:rightChars="100" w:right="240"/>
              <w:jc w:val="right"/>
            </w:pPr>
            <w:r w:rsidRPr="00EC55CA">
              <w:t>8.1</w:t>
            </w:r>
          </w:p>
        </w:tc>
        <w:tc>
          <w:tcPr>
            <w:tcW w:w="910" w:type="dxa"/>
            <w:tcBorders>
              <w:top w:val="nil"/>
              <w:left w:val="single" w:sz="4" w:space="0" w:color="auto"/>
              <w:bottom w:val="nil"/>
              <w:right w:val="nil"/>
            </w:tcBorders>
          </w:tcPr>
          <w:p w14:paraId="6F70634D" w14:textId="365A9385" w:rsidR="008A39ED" w:rsidRPr="00EC55CA" w:rsidRDefault="008A39ED" w:rsidP="008A39ED">
            <w:pPr>
              <w:snapToGrid w:val="0"/>
              <w:spacing w:line="266" w:lineRule="exact"/>
              <w:ind w:rightChars="100" w:right="240"/>
              <w:jc w:val="right"/>
            </w:pPr>
            <w:r w:rsidRPr="00EC55CA">
              <w:t>172</w:t>
            </w:r>
          </w:p>
        </w:tc>
        <w:tc>
          <w:tcPr>
            <w:tcW w:w="910" w:type="dxa"/>
            <w:tcBorders>
              <w:top w:val="nil"/>
              <w:left w:val="nil"/>
              <w:bottom w:val="nil"/>
              <w:right w:val="single" w:sz="4" w:space="0" w:color="auto"/>
            </w:tcBorders>
          </w:tcPr>
          <w:p w14:paraId="459E78C8" w14:textId="0864B057" w:rsidR="008A39ED" w:rsidRPr="00EC55CA" w:rsidRDefault="008A39ED" w:rsidP="008A39ED">
            <w:pPr>
              <w:snapToGrid w:val="0"/>
              <w:spacing w:line="266" w:lineRule="exact"/>
              <w:ind w:rightChars="100" w:right="240"/>
              <w:jc w:val="center"/>
            </w:pPr>
            <w:r w:rsidRPr="00EC55CA">
              <w:t>7.4</w:t>
            </w:r>
          </w:p>
        </w:tc>
      </w:tr>
      <w:tr w:rsidR="008A39ED" w:rsidRPr="00EC55CA" w14:paraId="7A08BFE6" w14:textId="77777777" w:rsidTr="00842C1A">
        <w:trPr>
          <w:jc w:val="center"/>
        </w:trPr>
        <w:tc>
          <w:tcPr>
            <w:tcW w:w="670" w:type="dxa"/>
            <w:tcBorders>
              <w:top w:val="nil"/>
              <w:left w:val="single" w:sz="4" w:space="0" w:color="auto"/>
              <w:bottom w:val="dotted" w:sz="4" w:space="0" w:color="auto"/>
              <w:right w:val="nil"/>
            </w:tcBorders>
          </w:tcPr>
          <w:p w14:paraId="076DBE53" w14:textId="0536109F" w:rsidR="008A39ED" w:rsidRPr="00EC55CA" w:rsidRDefault="008A39ED" w:rsidP="008A39ED">
            <w:pPr>
              <w:keepNext/>
              <w:overflowPunct w:val="0"/>
              <w:snapToGrid w:val="0"/>
              <w:spacing w:line="266" w:lineRule="exact"/>
              <w:jc w:val="center"/>
              <w:rPr>
                <w:rFonts w:eastAsia="標楷體"/>
              </w:rPr>
            </w:pPr>
            <w:r w:rsidRPr="00EC55CA">
              <w:t>114</w:t>
            </w:r>
          </w:p>
        </w:tc>
        <w:tc>
          <w:tcPr>
            <w:tcW w:w="673" w:type="dxa"/>
            <w:tcBorders>
              <w:top w:val="nil"/>
              <w:left w:val="nil"/>
              <w:bottom w:val="dotted" w:sz="4" w:space="0" w:color="auto"/>
              <w:right w:val="single" w:sz="4" w:space="0" w:color="auto"/>
            </w:tcBorders>
          </w:tcPr>
          <w:p w14:paraId="182B3CD0" w14:textId="52C1C6B0" w:rsidR="008A39ED" w:rsidRPr="00EC55CA" w:rsidRDefault="008A39ED" w:rsidP="008A39ED">
            <w:pPr>
              <w:keepNext/>
              <w:overflowPunct w:val="0"/>
              <w:snapToGrid w:val="0"/>
              <w:spacing w:line="266" w:lineRule="exact"/>
              <w:jc w:val="center"/>
              <w:rPr>
                <w:rFonts w:eastAsia="標楷體"/>
              </w:rPr>
            </w:pPr>
            <w:r w:rsidRPr="00EC55CA">
              <w:t>2025</w:t>
            </w:r>
          </w:p>
        </w:tc>
        <w:tc>
          <w:tcPr>
            <w:tcW w:w="909" w:type="dxa"/>
            <w:tcBorders>
              <w:top w:val="nil"/>
              <w:left w:val="single" w:sz="4" w:space="0" w:color="auto"/>
              <w:bottom w:val="dotted" w:sz="4" w:space="0" w:color="auto"/>
              <w:right w:val="nil"/>
            </w:tcBorders>
          </w:tcPr>
          <w:p w14:paraId="4DC8B60D" w14:textId="0F04A587" w:rsidR="008A39ED" w:rsidRPr="00EC55CA" w:rsidRDefault="008A39ED" w:rsidP="008A39ED">
            <w:pPr>
              <w:snapToGrid w:val="0"/>
              <w:spacing w:line="266" w:lineRule="exact"/>
              <w:ind w:rightChars="100" w:right="240"/>
              <w:jc w:val="right"/>
            </w:pPr>
            <w:r w:rsidRPr="00EC55CA">
              <w:t>-40</w:t>
            </w:r>
          </w:p>
        </w:tc>
        <w:tc>
          <w:tcPr>
            <w:tcW w:w="910" w:type="dxa"/>
            <w:tcBorders>
              <w:top w:val="nil"/>
              <w:left w:val="nil"/>
              <w:bottom w:val="dotted" w:sz="4" w:space="0" w:color="auto"/>
              <w:right w:val="single" w:sz="4" w:space="0" w:color="auto"/>
            </w:tcBorders>
          </w:tcPr>
          <w:p w14:paraId="27FCFD4C" w14:textId="2DBC3929" w:rsidR="008A39ED" w:rsidRPr="00EC55CA" w:rsidRDefault="008A39ED" w:rsidP="008A39ED">
            <w:pPr>
              <w:snapToGrid w:val="0"/>
              <w:spacing w:line="266" w:lineRule="exact"/>
              <w:ind w:rightChars="100" w:right="240"/>
              <w:jc w:val="right"/>
            </w:pPr>
            <w:r w:rsidRPr="00EC55CA">
              <w:t>-1.7</w:t>
            </w:r>
          </w:p>
        </w:tc>
        <w:tc>
          <w:tcPr>
            <w:tcW w:w="910" w:type="dxa"/>
            <w:tcBorders>
              <w:top w:val="nil"/>
              <w:left w:val="single" w:sz="4" w:space="0" w:color="auto"/>
              <w:bottom w:val="dotted" w:sz="4" w:space="0" w:color="auto"/>
              <w:right w:val="nil"/>
            </w:tcBorders>
          </w:tcPr>
          <w:p w14:paraId="2F8E07A7" w14:textId="279E509C" w:rsidR="008A39ED" w:rsidRPr="00EC55CA" w:rsidRDefault="008A39ED" w:rsidP="008A39ED">
            <w:pPr>
              <w:snapToGrid w:val="0"/>
              <w:spacing w:line="266" w:lineRule="exact"/>
              <w:ind w:rightChars="100" w:right="240"/>
              <w:jc w:val="right"/>
            </w:pPr>
            <w:r w:rsidRPr="00EC55CA">
              <w:t>-53</w:t>
            </w:r>
          </w:p>
        </w:tc>
        <w:tc>
          <w:tcPr>
            <w:tcW w:w="910" w:type="dxa"/>
            <w:tcBorders>
              <w:top w:val="nil"/>
              <w:left w:val="nil"/>
              <w:bottom w:val="dotted" w:sz="4" w:space="0" w:color="auto"/>
              <w:right w:val="single" w:sz="4" w:space="0" w:color="auto"/>
            </w:tcBorders>
          </w:tcPr>
          <w:p w14:paraId="76C87099" w14:textId="02486C07" w:rsidR="008A39ED" w:rsidRPr="00EC55CA" w:rsidRDefault="008A39ED" w:rsidP="008A39ED">
            <w:pPr>
              <w:snapToGrid w:val="0"/>
              <w:spacing w:line="266" w:lineRule="exact"/>
              <w:ind w:rightChars="100" w:right="240"/>
              <w:jc w:val="right"/>
            </w:pPr>
            <w:r w:rsidRPr="00EC55CA">
              <w:t>-2.3</w:t>
            </w:r>
          </w:p>
        </w:tc>
        <w:tc>
          <w:tcPr>
            <w:tcW w:w="910" w:type="dxa"/>
            <w:tcBorders>
              <w:top w:val="nil"/>
              <w:left w:val="single" w:sz="4" w:space="0" w:color="auto"/>
              <w:bottom w:val="dotted" w:sz="4" w:space="0" w:color="auto"/>
              <w:right w:val="nil"/>
            </w:tcBorders>
          </w:tcPr>
          <w:p w14:paraId="0294A31C" w14:textId="4F8FA437" w:rsidR="008A39ED" w:rsidRPr="00EC55CA" w:rsidRDefault="008A39ED" w:rsidP="008A39ED">
            <w:pPr>
              <w:snapToGrid w:val="0"/>
              <w:spacing w:line="266" w:lineRule="exact"/>
              <w:ind w:rightChars="100" w:right="240"/>
              <w:jc w:val="right"/>
            </w:pPr>
            <w:r w:rsidRPr="00EC55CA">
              <w:t>143</w:t>
            </w:r>
          </w:p>
        </w:tc>
        <w:tc>
          <w:tcPr>
            <w:tcW w:w="910" w:type="dxa"/>
            <w:tcBorders>
              <w:top w:val="nil"/>
              <w:left w:val="nil"/>
              <w:bottom w:val="dotted" w:sz="4" w:space="0" w:color="auto"/>
              <w:right w:val="single" w:sz="4" w:space="0" w:color="auto"/>
            </w:tcBorders>
          </w:tcPr>
          <w:p w14:paraId="1B4210A9" w14:textId="741B3D73" w:rsidR="008A39ED" w:rsidRPr="00EC55CA" w:rsidRDefault="008A39ED" w:rsidP="008A39ED">
            <w:pPr>
              <w:snapToGrid w:val="0"/>
              <w:spacing w:line="266" w:lineRule="exact"/>
              <w:jc w:val="center"/>
            </w:pPr>
            <w:r w:rsidRPr="00EC55CA">
              <w:t>6.1</w:t>
            </w:r>
          </w:p>
        </w:tc>
        <w:tc>
          <w:tcPr>
            <w:tcW w:w="910" w:type="dxa"/>
            <w:tcBorders>
              <w:top w:val="nil"/>
              <w:left w:val="single" w:sz="4" w:space="0" w:color="auto"/>
              <w:bottom w:val="dotted" w:sz="4" w:space="0" w:color="auto"/>
            </w:tcBorders>
          </w:tcPr>
          <w:p w14:paraId="5085F2AC" w14:textId="371188E6" w:rsidR="008A39ED" w:rsidRPr="00EC55CA" w:rsidRDefault="008A39ED" w:rsidP="008A39ED">
            <w:pPr>
              <w:snapToGrid w:val="0"/>
              <w:spacing w:line="266" w:lineRule="exact"/>
              <w:jc w:val="center"/>
            </w:pPr>
            <w:r w:rsidRPr="00EC55CA">
              <w:t>196</w:t>
            </w:r>
          </w:p>
        </w:tc>
        <w:tc>
          <w:tcPr>
            <w:tcW w:w="910" w:type="dxa"/>
            <w:tcBorders>
              <w:top w:val="nil"/>
              <w:bottom w:val="dotted" w:sz="4" w:space="0" w:color="auto"/>
              <w:right w:val="single" w:sz="4" w:space="0" w:color="auto"/>
            </w:tcBorders>
          </w:tcPr>
          <w:p w14:paraId="3DBB81B5" w14:textId="267E54E0" w:rsidR="008A39ED" w:rsidRPr="00EC55CA" w:rsidRDefault="008A39ED" w:rsidP="008A39ED">
            <w:pPr>
              <w:snapToGrid w:val="0"/>
              <w:spacing w:line="266" w:lineRule="exact"/>
              <w:ind w:rightChars="100" w:right="240"/>
              <w:jc w:val="right"/>
            </w:pPr>
            <w:r w:rsidRPr="00EC55CA">
              <w:t>8.4</w:t>
            </w:r>
          </w:p>
        </w:tc>
        <w:tc>
          <w:tcPr>
            <w:tcW w:w="910" w:type="dxa"/>
            <w:tcBorders>
              <w:top w:val="nil"/>
              <w:left w:val="single" w:sz="4" w:space="0" w:color="auto"/>
              <w:bottom w:val="dotted" w:sz="4" w:space="0" w:color="auto"/>
              <w:right w:val="nil"/>
            </w:tcBorders>
          </w:tcPr>
          <w:p w14:paraId="5D6BD2B2" w14:textId="056FE088" w:rsidR="008A39ED" w:rsidRPr="00EC55CA" w:rsidRDefault="008A39ED" w:rsidP="008A39ED">
            <w:pPr>
              <w:snapToGrid w:val="0"/>
              <w:spacing w:line="266" w:lineRule="exact"/>
              <w:ind w:rightChars="100" w:right="240"/>
              <w:jc w:val="right"/>
            </w:pPr>
            <w:r w:rsidRPr="00EC55CA">
              <w:t>12</w:t>
            </w:r>
          </w:p>
        </w:tc>
        <w:tc>
          <w:tcPr>
            <w:tcW w:w="910" w:type="dxa"/>
            <w:tcBorders>
              <w:top w:val="nil"/>
              <w:left w:val="nil"/>
              <w:bottom w:val="dotted" w:sz="4" w:space="0" w:color="auto"/>
              <w:right w:val="single" w:sz="4" w:space="0" w:color="auto"/>
            </w:tcBorders>
          </w:tcPr>
          <w:p w14:paraId="0C7EDD9E" w14:textId="5B3F80D5" w:rsidR="008A39ED" w:rsidRPr="00EC55CA" w:rsidRDefault="008A39ED" w:rsidP="008A39ED">
            <w:pPr>
              <w:snapToGrid w:val="0"/>
              <w:spacing w:line="266" w:lineRule="exact"/>
              <w:ind w:rightChars="100" w:right="240"/>
              <w:jc w:val="center"/>
            </w:pPr>
            <w:r w:rsidRPr="00EC55CA">
              <w:t>0.5</w:t>
            </w:r>
          </w:p>
        </w:tc>
      </w:tr>
      <w:tr w:rsidR="008A39ED" w:rsidRPr="00EC55CA" w14:paraId="12F57711" w14:textId="77777777" w:rsidTr="00842C1A">
        <w:trPr>
          <w:jc w:val="center"/>
        </w:trPr>
        <w:tc>
          <w:tcPr>
            <w:tcW w:w="670" w:type="dxa"/>
            <w:tcBorders>
              <w:top w:val="dotted" w:sz="4" w:space="0" w:color="auto"/>
              <w:left w:val="single" w:sz="4" w:space="0" w:color="auto"/>
              <w:bottom w:val="nil"/>
              <w:right w:val="nil"/>
            </w:tcBorders>
          </w:tcPr>
          <w:p w14:paraId="3CB6E207" w14:textId="2AC36F89" w:rsidR="008A39ED" w:rsidRPr="00EC55CA" w:rsidRDefault="008A39ED" w:rsidP="008A39ED">
            <w:pPr>
              <w:keepNext/>
              <w:overflowPunct w:val="0"/>
              <w:snapToGrid w:val="0"/>
              <w:spacing w:line="266" w:lineRule="exact"/>
              <w:jc w:val="center"/>
              <w:rPr>
                <w:rFonts w:eastAsia="標楷體"/>
              </w:rPr>
            </w:pPr>
            <w:r w:rsidRPr="00EC55CA">
              <w:t>115</w:t>
            </w:r>
          </w:p>
        </w:tc>
        <w:tc>
          <w:tcPr>
            <w:tcW w:w="673" w:type="dxa"/>
            <w:tcBorders>
              <w:top w:val="dotted" w:sz="4" w:space="0" w:color="auto"/>
              <w:left w:val="nil"/>
              <w:bottom w:val="nil"/>
              <w:right w:val="single" w:sz="4" w:space="0" w:color="auto"/>
            </w:tcBorders>
          </w:tcPr>
          <w:p w14:paraId="4F09E99A" w14:textId="1782BCAF" w:rsidR="008A39ED" w:rsidRPr="00EC55CA" w:rsidRDefault="008A39ED" w:rsidP="008A39ED">
            <w:pPr>
              <w:keepNext/>
              <w:overflowPunct w:val="0"/>
              <w:snapToGrid w:val="0"/>
              <w:spacing w:line="266" w:lineRule="exact"/>
              <w:jc w:val="center"/>
              <w:rPr>
                <w:rFonts w:eastAsia="標楷體"/>
              </w:rPr>
            </w:pPr>
            <w:r w:rsidRPr="00EC55CA">
              <w:t>2026</w:t>
            </w:r>
          </w:p>
        </w:tc>
        <w:tc>
          <w:tcPr>
            <w:tcW w:w="909" w:type="dxa"/>
            <w:tcBorders>
              <w:top w:val="dotted" w:sz="4" w:space="0" w:color="auto"/>
              <w:left w:val="single" w:sz="4" w:space="0" w:color="auto"/>
              <w:bottom w:val="nil"/>
              <w:right w:val="nil"/>
            </w:tcBorders>
          </w:tcPr>
          <w:p w14:paraId="4A53A897" w14:textId="7F4548B5" w:rsidR="008A39ED" w:rsidRPr="00EC55CA" w:rsidRDefault="008A39ED" w:rsidP="008A39ED">
            <w:pPr>
              <w:snapToGrid w:val="0"/>
              <w:spacing w:line="266" w:lineRule="exact"/>
              <w:ind w:rightChars="100" w:right="240"/>
              <w:jc w:val="right"/>
            </w:pPr>
            <w:r w:rsidRPr="00EC55CA">
              <w:t>-45</w:t>
            </w:r>
          </w:p>
        </w:tc>
        <w:tc>
          <w:tcPr>
            <w:tcW w:w="910" w:type="dxa"/>
            <w:tcBorders>
              <w:top w:val="dotted" w:sz="4" w:space="0" w:color="auto"/>
              <w:left w:val="nil"/>
              <w:bottom w:val="nil"/>
              <w:right w:val="single" w:sz="4" w:space="0" w:color="auto"/>
            </w:tcBorders>
          </w:tcPr>
          <w:p w14:paraId="06777510" w14:textId="39ACEB29" w:rsidR="008A39ED" w:rsidRPr="00EC55CA" w:rsidRDefault="008A39ED" w:rsidP="008A39ED">
            <w:pPr>
              <w:snapToGrid w:val="0"/>
              <w:spacing w:line="266" w:lineRule="exact"/>
              <w:ind w:rightChars="100" w:right="240"/>
              <w:jc w:val="right"/>
            </w:pPr>
            <w:r w:rsidRPr="00EC55CA">
              <w:t>-1.9</w:t>
            </w:r>
          </w:p>
        </w:tc>
        <w:tc>
          <w:tcPr>
            <w:tcW w:w="910" w:type="dxa"/>
            <w:tcBorders>
              <w:top w:val="dotted" w:sz="4" w:space="0" w:color="auto"/>
              <w:left w:val="single" w:sz="4" w:space="0" w:color="auto"/>
              <w:bottom w:val="nil"/>
              <w:right w:val="nil"/>
            </w:tcBorders>
          </w:tcPr>
          <w:p w14:paraId="2FD28FE0" w14:textId="0AE9DCC1" w:rsidR="008A39ED" w:rsidRPr="00EC55CA" w:rsidRDefault="008A39ED" w:rsidP="008A39ED">
            <w:pPr>
              <w:snapToGrid w:val="0"/>
              <w:spacing w:line="266" w:lineRule="exact"/>
              <w:ind w:rightChars="100" w:right="240"/>
              <w:jc w:val="right"/>
            </w:pPr>
            <w:r w:rsidRPr="00EC55CA">
              <w:t>-51</w:t>
            </w:r>
          </w:p>
        </w:tc>
        <w:tc>
          <w:tcPr>
            <w:tcW w:w="910" w:type="dxa"/>
            <w:tcBorders>
              <w:top w:val="dotted" w:sz="4" w:space="0" w:color="auto"/>
              <w:left w:val="nil"/>
              <w:bottom w:val="nil"/>
              <w:right w:val="single" w:sz="4" w:space="0" w:color="auto"/>
            </w:tcBorders>
          </w:tcPr>
          <w:p w14:paraId="3BE64C88" w14:textId="06C8B04B" w:rsidR="008A39ED" w:rsidRPr="00EC55CA" w:rsidRDefault="008A39ED" w:rsidP="008A39ED">
            <w:pPr>
              <w:snapToGrid w:val="0"/>
              <w:spacing w:line="266" w:lineRule="exact"/>
              <w:ind w:rightChars="100" w:right="240"/>
              <w:jc w:val="right"/>
            </w:pPr>
            <w:r w:rsidRPr="00EC55CA">
              <w:t>-2.2</w:t>
            </w:r>
          </w:p>
        </w:tc>
        <w:tc>
          <w:tcPr>
            <w:tcW w:w="910" w:type="dxa"/>
            <w:tcBorders>
              <w:top w:val="dotted" w:sz="4" w:space="0" w:color="auto"/>
              <w:left w:val="single" w:sz="4" w:space="0" w:color="auto"/>
              <w:bottom w:val="nil"/>
              <w:right w:val="nil"/>
            </w:tcBorders>
          </w:tcPr>
          <w:p w14:paraId="0D12D42D" w14:textId="502D71A9" w:rsidR="008A39ED" w:rsidRPr="00EC55CA" w:rsidRDefault="008A39ED" w:rsidP="008A39ED">
            <w:pPr>
              <w:snapToGrid w:val="0"/>
              <w:spacing w:line="266" w:lineRule="exact"/>
              <w:ind w:rightChars="100" w:right="240"/>
              <w:jc w:val="right"/>
            </w:pPr>
            <w:r w:rsidRPr="00EC55CA">
              <w:t>148</w:t>
            </w:r>
          </w:p>
        </w:tc>
        <w:tc>
          <w:tcPr>
            <w:tcW w:w="910" w:type="dxa"/>
            <w:tcBorders>
              <w:top w:val="dotted" w:sz="4" w:space="0" w:color="auto"/>
              <w:left w:val="nil"/>
              <w:bottom w:val="nil"/>
              <w:right w:val="single" w:sz="4" w:space="0" w:color="auto"/>
            </w:tcBorders>
          </w:tcPr>
          <w:p w14:paraId="266282DD" w14:textId="71F93EC0" w:rsidR="008A39ED" w:rsidRPr="00EC55CA" w:rsidRDefault="008A39ED" w:rsidP="008A39ED">
            <w:pPr>
              <w:snapToGrid w:val="0"/>
              <w:spacing w:line="266" w:lineRule="exact"/>
              <w:jc w:val="center"/>
            </w:pPr>
            <w:r w:rsidRPr="00EC55CA">
              <w:t>6.4</w:t>
            </w:r>
          </w:p>
        </w:tc>
        <w:tc>
          <w:tcPr>
            <w:tcW w:w="910" w:type="dxa"/>
            <w:tcBorders>
              <w:top w:val="dotted" w:sz="4" w:space="0" w:color="auto"/>
              <w:left w:val="single" w:sz="4" w:space="0" w:color="auto"/>
              <w:bottom w:val="nil"/>
            </w:tcBorders>
          </w:tcPr>
          <w:p w14:paraId="2C431AD3" w14:textId="6C8CB2F9" w:rsidR="008A39ED" w:rsidRPr="00EC55CA" w:rsidRDefault="008A39ED" w:rsidP="008A39ED">
            <w:pPr>
              <w:snapToGrid w:val="0"/>
              <w:spacing w:line="266" w:lineRule="exact"/>
              <w:jc w:val="center"/>
            </w:pPr>
            <w:r w:rsidRPr="00EC55CA">
              <w:t>200</w:t>
            </w:r>
          </w:p>
        </w:tc>
        <w:tc>
          <w:tcPr>
            <w:tcW w:w="910" w:type="dxa"/>
            <w:tcBorders>
              <w:top w:val="dotted" w:sz="4" w:space="0" w:color="auto"/>
              <w:bottom w:val="nil"/>
              <w:right w:val="single" w:sz="4" w:space="0" w:color="auto"/>
            </w:tcBorders>
          </w:tcPr>
          <w:p w14:paraId="2568CF85" w14:textId="5AEA3CC2" w:rsidR="008A39ED" w:rsidRPr="00EC55CA" w:rsidRDefault="008A39ED" w:rsidP="008A39ED">
            <w:pPr>
              <w:snapToGrid w:val="0"/>
              <w:spacing w:line="266" w:lineRule="exact"/>
              <w:ind w:rightChars="100" w:right="240"/>
              <w:jc w:val="right"/>
            </w:pPr>
            <w:r w:rsidRPr="00EC55CA">
              <w:t>8.5</w:t>
            </w:r>
          </w:p>
        </w:tc>
        <w:tc>
          <w:tcPr>
            <w:tcW w:w="910" w:type="dxa"/>
            <w:tcBorders>
              <w:top w:val="dotted" w:sz="4" w:space="0" w:color="auto"/>
              <w:left w:val="single" w:sz="4" w:space="0" w:color="auto"/>
              <w:bottom w:val="nil"/>
              <w:right w:val="nil"/>
            </w:tcBorders>
          </w:tcPr>
          <w:p w14:paraId="40EDE401" w14:textId="46FE082F" w:rsidR="008A39ED" w:rsidRPr="00EC55CA" w:rsidRDefault="008A39ED" w:rsidP="008A39ED">
            <w:pPr>
              <w:snapToGrid w:val="0"/>
              <w:spacing w:line="266" w:lineRule="exact"/>
              <w:ind w:rightChars="100" w:right="240"/>
              <w:jc w:val="right"/>
            </w:pPr>
            <w:r w:rsidRPr="00EC55CA">
              <w:t>6</w:t>
            </w:r>
          </w:p>
        </w:tc>
        <w:tc>
          <w:tcPr>
            <w:tcW w:w="910" w:type="dxa"/>
            <w:tcBorders>
              <w:top w:val="dotted" w:sz="4" w:space="0" w:color="auto"/>
              <w:left w:val="nil"/>
              <w:bottom w:val="nil"/>
              <w:right w:val="single" w:sz="4" w:space="0" w:color="auto"/>
            </w:tcBorders>
          </w:tcPr>
          <w:p w14:paraId="0150C72B" w14:textId="261404E4" w:rsidR="008A39ED" w:rsidRPr="00EC55CA" w:rsidRDefault="008A39ED" w:rsidP="008A39ED">
            <w:pPr>
              <w:snapToGrid w:val="0"/>
              <w:spacing w:line="266" w:lineRule="exact"/>
              <w:ind w:rightChars="100" w:right="240"/>
              <w:jc w:val="center"/>
            </w:pPr>
            <w:r w:rsidRPr="00EC55CA">
              <w:t>0.3</w:t>
            </w:r>
          </w:p>
        </w:tc>
      </w:tr>
      <w:tr w:rsidR="008A39ED" w:rsidRPr="00EC55CA" w14:paraId="38BCE485" w14:textId="77777777" w:rsidTr="00842C1A">
        <w:trPr>
          <w:jc w:val="center"/>
        </w:trPr>
        <w:tc>
          <w:tcPr>
            <w:tcW w:w="670" w:type="dxa"/>
            <w:tcBorders>
              <w:top w:val="nil"/>
              <w:left w:val="single" w:sz="4" w:space="0" w:color="auto"/>
              <w:bottom w:val="nil"/>
              <w:right w:val="nil"/>
            </w:tcBorders>
          </w:tcPr>
          <w:p w14:paraId="6DE594BA" w14:textId="19930271" w:rsidR="008A39ED" w:rsidRPr="00EC55CA" w:rsidRDefault="008A39ED" w:rsidP="008A39ED">
            <w:pPr>
              <w:keepNext/>
              <w:overflowPunct w:val="0"/>
              <w:snapToGrid w:val="0"/>
              <w:spacing w:line="266" w:lineRule="exact"/>
              <w:jc w:val="center"/>
              <w:rPr>
                <w:rFonts w:eastAsia="標楷體"/>
              </w:rPr>
            </w:pPr>
            <w:r w:rsidRPr="00EC55CA">
              <w:t>116</w:t>
            </w:r>
          </w:p>
        </w:tc>
        <w:tc>
          <w:tcPr>
            <w:tcW w:w="673" w:type="dxa"/>
            <w:tcBorders>
              <w:top w:val="nil"/>
              <w:left w:val="nil"/>
              <w:bottom w:val="nil"/>
              <w:right w:val="single" w:sz="4" w:space="0" w:color="auto"/>
            </w:tcBorders>
          </w:tcPr>
          <w:p w14:paraId="1B8788D7" w14:textId="7610F620" w:rsidR="008A39ED" w:rsidRPr="00EC55CA" w:rsidRDefault="008A39ED" w:rsidP="008A39ED">
            <w:pPr>
              <w:keepNext/>
              <w:overflowPunct w:val="0"/>
              <w:snapToGrid w:val="0"/>
              <w:spacing w:line="266" w:lineRule="exact"/>
              <w:jc w:val="center"/>
              <w:rPr>
                <w:rFonts w:eastAsia="標楷體"/>
              </w:rPr>
            </w:pPr>
            <w:r w:rsidRPr="00EC55CA">
              <w:t>2027</w:t>
            </w:r>
          </w:p>
        </w:tc>
        <w:tc>
          <w:tcPr>
            <w:tcW w:w="909" w:type="dxa"/>
            <w:tcBorders>
              <w:top w:val="nil"/>
              <w:left w:val="single" w:sz="4" w:space="0" w:color="auto"/>
              <w:bottom w:val="nil"/>
              <w:right w:val="nil"/>
            </w:tcBorders>
          </w:tcPr>
          <w:p w14:paraId="39995322" w14:textId="56C8C65E" w:rsidR="008A39ED" w:rsidRPr="00EC55CA" w:rsidRDefault="008A39ED" w:rsidP="008A39ED">
            <w:pPr>
              <w:snapToGrid w:val="0"/>
              <w:spacing w:line="266" w:lineRule="exact"/>
              <w:ind w:rightChars="100" w:right="240"/>
              <w:jc w:val="right"/>
            </w:pPr>
            <w:r w:rsidRPr="00EC55CA">
              <w:t>-53</w:t>
            </w:r>
          </w:p>
        </w:tc>
        <w:tc>
          <w:tcPr>
            <w:tcW w:w="910" w:type="dxa"/>
            <w:tcBorders>
              <w:top w:val="nil"/>
              <w:left w:val="nil"/>
              <w:bottom w:val="nil"/>
              <w:right w:val="single" w:sz="4" w:space="0" w:color="auto"/>
            </w:tcBorders>
          </w:tcPr>
          <w:p w14:paraId="4A170D94" w14:textId="0B276602" w:rsidR="008A39ED" w:rsidRPr="00EC55CA" w:rsidRDefault="008A39ED" w:rsidP="008A39ED">
            <w:pPr>
              <w:snapToGrid w:val="0"/>
              <w:spacing w:line="266" w:lineRule="exact"/>
              <w:ind w:rightChars="100" w:right="240"/>
              <w:jc w:val="right"/>
            </w:pPr>
            <w:r w:rsidRPr="00EC55CA">
              <w:t>-2.3</w:t>
            </w:r>
          </w:p>
        </w:tc>
        <w:tc>
          <w:tcPr>
            <w:tcW w:w="910" w:type="dxa"/>
            <w:tcBorders>
              <w:top w:val="nil"/>
              <w:left w:val="single" w:sz="4" w:space="0" w:color="auto"/>
              <w:bottom w:val="nil"/>
              <w:right w:val="nil"/>
            </w:tcBorders>
          </w:tcPr>
          <w:p w14:paraId="7170B284" w14:textId="5007A72E" w:rsidR="008A39ED" w:rsidRPr="00EC55CA" w:rsidRDefault="008A39ED" w:rsidP="008A39ED">
            <w:pPr>
              <w:snapToGrid w:val="0"/>
              <w:spacing w:line="266" w:lineRule="exact"/>
              <w:ind w:rightChars="100" w:right="240"/>
              <w:jc w:val="right"/>
            </w:pPr>
            <w:r w:rsidRPr="00EC55CA">
              <w:t>-59</w:t>
            </w:r>
          </w:p>
        </w:tc>
        <w:tc>
          <w:tcPr>
            <w:tcW w:w="910" w:type="dxa"/>
            <w:tcBorders>
              <w:top w:val="nil"/>
              <w:left w:val="nil"/>
              <w:bottom w:val="nil"/>
              <w:right w:val="single" w:sz="4" w:space="0" w:color="auto"/>
            </w:tcBorders>
          </w:tcPr>
          <w:p w14:paraId="0B7D644C" w14:textId="77E2BFEC" w:rsidR="008A39ED" w:rsidRPr="00EC55CA" w:rsidRDefault="008A39ED" w:rsidP="008A39ED">
            <w:pPr>
              <w:snapToGrid w:val="0"/>
              <w:spacing w:line="266" w:lineRule="exact"/>
              <w:ind w:rightChars="100" w:right="240"/>
              <w:jc w:val="right"/>
            </w:pPr>
            <w:r w:rsidRPr="00EC55CA">
              <w:t>-2.5</w:t>
            </w:r>
          </w:p>
        </w:tc>
        <w:tc>
          <w:tcPr>
            <w:tcW w:w="910" w:type="dxa"/>
            <w:tcBorders>
              <w:top w:val="nil"/>
              <w:left w:val="single" w:sz="4" w:space="0" w:color="auto"/>
              <w:bottom w:val="nil"/>
              <w:right w:val="nil"/>
            </w:tcBorders>
          </w:tcPr>
          <w:p w14:paraId="647D7247" w14:textId="2ED8942F" w:rsidR="008A39ED" w:rsidRPr="00EC55CA" w:rsidRDefault="008A39ED" w:rsidP="008A39ED">
            <w:pPr>
              <w:snapToGrid w:val="0"/>
              <w:spacing w:line="266" w:lineRule="exact"/>
              <w:ind w:rightChars="100" w:right="240"/>
              <w:jc w:val="right"/>
            </w:pPr>
            <w:r w:rsidRPr="00EC55CA">
              <w:t>145</w:t>
            </w:r>
          </w:p>
        </w:tc>
        <w:tc>
          <w:tcPr>
            <w:tcW w:w="910" w:type="dxa"/>
            <w:tcBorders>
              <w:top w:val="nil"/>
              <w:left w:val="nil"/>
              <w:bottom w:val="nil"/>
              <w:right w:val="single" w:sz="4" w:space="0" w:color="auto"/>
            </w:tcBorders>
          </w:tcPr>
          <w:p w14:paraId="3B95F040" w14:textId="7E6C8C5B" w:rsidR="008A39ED" w:rsidRPr="00EC55CA" w:rsidRDefault="008A39ED" w:rsidP="008A39ED">
            <w:pPr>
              <w:snapToGrid w:val="0"/>
              <w:spacing w:line="266" w:lineRule="exact"/>
              <w:jc w:val="center"/>
            </w:pPr>
            <w:r w:rsidRPr="00EC55CA">
              <w:t>6.2</w:t>
            </w:r>
          </w:p>
        </w:tc>
        <w:tc>
          <w:tcPr>
            <w:tcW w:w="910" w:type="dxa"/>
            <w:tcBorders>
              <w:top w:val="nil"/>
              <w:left w:val="single" w:sz="4" w:space="0" w:color="auto"/>
              <w:bottom w:val="nil"/>
            </w:tcBorders>
          </w:tcPr>
          <w:p w14:paraId="022E94A8" w14:textId="44C24589" w:rsidR="008A39ED" w:rsidRPr="00EC55CA" w:rsidRDefault="008A39ED" w:rsidP="008A39ED">
            <w:pPr>
              <w:snapToGrid w:val="0"/>
              <w:spacing w:line="266" w:lineRule="exact"/>
              <w:jc w:val="center"/>
            </w:pPr>
            <w:r w:rsidRPr="00EC55CA">
              <w:t>203</w:t>
            </w:r>
          </w:p>
        </w:tc>
        <w:tc>
          <w:tcPr>
            <w:tcW w:w="910" w:type="dxa"/>
            <w:tcBorders>
              <w:top w:val="nil"/>
              <w:bottom w:val="nil"/>
              <w:right w:val="single" w:sz="4" w:space="0" w:color="auto"/>
            </w:tcBorders>
          </w:tcPr>
          <w:p w14:paraId="5009967F" w14:textId="4E23C7DA" w:rsidR="008A39ED" w:rsidRPr="00EC55CA" w:rsidRDefault="008A39ED" w:rsidP="008A39ED">
            <w:pPr>
              <w:snapToGrid w:val="0"/>
              <w:spacing w:line="266" w:lineRule="exact"/>
              <w:ind w:rightChars="100" w:right="240"/>
              <w:jc w:val="right"/>
            </w:pPr>
            <w:r w:rsidRPr="00EC55CA">
              <w:t>8.7</w:t>
            </w:r>
          </w:p>
        </w:tc>
        <w:tc>
          <w:tcPr>
            <w:tcW w:w="910" w:type="dxa"/>
            <w:tcBorders>
              <w:top w:val="nil"/>
              <w:left w:val="single" w:sz="4" w:space="0" w:color="auto"/>
              <w:bottom w:val="nil"/>
              <w:right w:val="nil"/>
            </w:tcBorders>
          </w:tcPr>
          <w:p w14:paraId="1ADF5916" w14:textId="7C825678" w:rsidR="008A39ED" w:rsidRPr="00EC55CA" w:rsidRDefault="008A39ED" w:rsidP="008A39ED">
            <w:pPr>
              <w:snapToGrid w:val="0"/>
              <w:spacing w:line="266" w:lineRule="exact"/>
              <w:ind w:rightChars="100" w:right="240"/>
              <w:jc w:val="right"/>
            </w:pPr>
            <w:r w:rsidRPr="00EC55CA">
              <w:t>5</w:t>
            </w:r>
          </w:p>
        </w:tc>
        <w:tc>
          <w:tcPr>
            <w:tcW w:w="910" w:type="dxa"/>
            <w:tcBorders>
              <w:top w:val="nil"/>
              <w:left w:val="nil"/>
              <w:bottom w:val="nil"/>
              <w:right w:val="single" w:sz="4" w:space="0" w:color="auto"/>
            </w:tcBorders>
          </w:tcPr>
          <w:p w14:paraId="05696E66" w14:textId="32C1AD08" w:rsidR="008A39ED" w:rsidRPr="00EC55CA" w:rsidRDefault="008A39ED" w:rsidP="008A39ED">
            <w:pPr>
              <w:snapToGrid w:val="0"/>
              <w:spacing w:line="266" w:lineRule="exact"/>
              <w:ind w:rightChars="100" w:right="240"/>
              <w:jc w:val="center"/>
            </w:pPr>
            <w:r w:rsidRPr="00EC55CA">
              <w:t>0.2</w:t>
            </w:r>
          </w:p>
        </w:tc>
      </w:tr>
      <w:tr w:rsidR="008A39ED" w:rsidRPr="00EC55CA" w14:paraId="0B9BC725" w14:textId="77777777" w:rsidTr="00842C1A">
        <w:trPr>
          <w:jc w:val="center"/>
        </w:trPr>
        <w:tc>
          <w:tcPr>
            <w:tcW w:w="670" w:type="dxa"/>
            <w:tcBorders>
              <w:top w:val="nil"/>
              <w:left w:val="single" w:sz="4" w:space="0" w:color="auto"/>
              <w:bottom w:val="nil"/>
              <w:right w:val="nil"/>
            </w:tcBorders>
          </w:tcPr>
          <w:p w14:paraId="41979543" w14:textId="6E6B46D7" w:rsidR="008A39ED" w:rsidRPr="00EC55CA" w:rsidRDefault="008A39ED" w:rsidP="008A39ED">
            <w:pPr>
              <w:keepNext/>
              <w:overflowPunct w:val="0"/>
              <w:snapToGrid w:val="0"/>
              <w:spacing w:line="266" w:lineRule="exact"/>
              <w:jc w:val="center"/>
              <w:rPr>
                <w:rFonts w:eastAsia="標楷體"/>
              </w:rPr>
            </w:pPr>
            <w:r w:rsidRPr="00EC55CA">
              <w:t>117</w:t>
            </w:r>
          </w:p>
        </w:tc>
        <w:tc>
          <w:tcPr>
            <w:tcW w:w="673" w:type="dxa"/>
            <w:tcBorders>
              <w:top w:val="nil"/>
              <w:left w:val="nil"/>
              <w:bottom w:val="nil"/>
              <w:right w:val="single" w:sz="4" w:space="0" w:color="auto"/>
            </w:tcBorders>
          </w:tcPr>
          <w:p w14:paraId="6F460819" w14:textId="4F8758D4" w:rsidR="008A39ED" w:rsidRPr="00EC55CA" w:rsidRDefault="008A39ED" w:rsidP="008A39ED">
            <w:pPr>
              <w:keepNext/>
              <w:overflowPunct w:val="0"/>
              <w:snapToGrid w:val="0"/>
              <w:spacing w:line="266" w:lineRule="exact"/>
              <w:jc w:val="center"/>
              <w:rPr>
                <w:rFonts w:eastAsia="標楷體"/>
              </w:rPr>
            </w:pPr>
            <w:r w:rsidRPr="00EC55CA">
              <w:t>2028</w:t>
            </w:r>
          </w:p>
        </w:tc>
        <w:tc>
          <w:tcPr>
            <w:tcW w:w="909" w:type="dxa"/>
            <w:tcBorders>
              <w:top w:val="nil"/>
              <w:left w:val="single" w:sz="4" w:space="0" w:color="auto"/>
              <w:bottom w:val="nil"/>
              <w:right w:val="nil"/>
            </w:tcBorders>
          </w:tcPr>
          <w:p w14:paraId="6CB1A256" w14:textId="1F3E3F4B" w:rsidR="008A39ED" w:rsidRPr="00EC55CA" w:rsidRDefault="008A39ED" w:rsidP="008A39ED">
            <w:pPr>
              <w:snapToGrid w:val="0"/>
              <w:spacing w:line="266" w:lineRule="exact"/>
              <w:ind w:rightChars="100" w:right="240"/>
              <w:jc w:val="right"/>
            </w:pPr>
            <w:r w:rsidRPr="00EC55CA">
              <w:t>-58</w:t>
            </w:r>
          </w:p>
        </w:tc>
        <w:tc>
          <w:tcPr>
            <w:tcW w:w="910" w:type="dxa"/>
            <w:tcBorders>
              <w:top w:val="nil"/>
              <w:left w:val="nil"/>
              <w:bottom w:val="nil"/>
              <w:right w:val="single" w:sz="4" w:space="0" w:color="auto"/>
            </w:tcBorders>
          </w:tcPr>
          <w:p w14:paraId="75ADB5CD" w14:textId="0007F8EC" w:rsidR="008A39ED" w:rsidRPr="00EC55CA" w:rsidRDefault="008A39ED" w:rsidP="008A39ED">
            <w:pPr>
              <w:snapToGrid w:val="0"/>
              <w:spacing w:line="266" w:lineRule="exact"/>
              <w:ind w:rightChars="100" w:right="240"/>
              <w:jc w:val="right"/>
            </w:pPr>
            <w:r w:rsidRPr="00EC55CA">
              <w:t>-2.5</w:t>
            </w:r>
          </w:p>
        </w:tc>
        <w:tc>
          <w:tcPr>
            <w:tcW w:w="910" w:type="dxa"/>
            <w:tcBorders>
              <w:top w:val="nil"/>
              <w:left w:val="single" w:sz="4" w:space="0" w:color="auto"/>
              <w:bottom w:val="nil"/>
              <w:right w:val="nil"/>
            </w:tcBorders>
          </w:tcPr>
          <w:p w14:paraId="24245D5B" w14:textId="0FE35D5A" w:rsidR="008A39ED" w:rsidRPr="00EC55CA" w:rsidRDefault="008A39ED" w:rsidP="008A39ED">
            <w:pPr>
              <w:snapToGrid w:val="0"/>
              <w:spacing w:line="266" w:lineRule="exact"/>
              <w:ind w:rightChars="100" w:right="240"/>
              <w:jc w:val="right"/>
            </w:pPr>
            <w:r w:rsidRPr="00EC55CA">
              <w:t>-64</w:t>
            </w:r>
          </w:p>
        </w:tc>
        <w:tc>
          <w:tcPr>
            <w:tcW w:w="910" w:type="dxa"/>
            <w:tcBorders>
              <w:top w:val="nil"/>
              <w:left w:val="nil"/>
              <w:bottom w:val="nil"/>
              <w:right w:val="single" w:sz="4" w:space="0" w:color="auto"/>
            </w:tcBorders>
          </w:tcPr>
          <w:p w14:paraId="221E247B" w14:textId="10736CAF" w:rsidR="008A39ED" w:rsidRPr="00EC55CA" w:rsidRDefault="008A39ED" w:rsidP="008A39ED">
            <w:pPr>
              <w:snapToGrid w:val="0"/>
              <w:spacing w:line="266" w:lineRule="exact"/>
              <w:ind w:rightChars="100" w:right="240"/>
              <w:jc w:val="right"/>
            </w:pPr>
            <w:r w:rsidRPr="00EC55CA">
              <w:t>-2.8</w:t>
            </w:r>
          </w:p>
        </w:tc>
        <w:tc>
          <w:tcPr>
            <w:tcW w:w="910" w:type="dxa"/>
            <w:tcBorders>
              <w:top w:val="nil"/>
              <w:left w:val="single" w:sz="4" w:space="0" w:color="auto"/>
              <w:bottom w:val="nil"/>
              <w:right w:val="nil"/>
            </w:tcBorders>
          </w:tcPr>
          <w:p w14:paraId="796A53E7" w14:textId="751005A4" w:rsidR="008A39ED" w:rsidRPr="00EC55CA" w:rsidRDefault="008A39ED" w:rsidP="008A39ED">
            <w:pPr>
              <w:snapToGrid w:val="0"/>
              <w:spacing w:line="266" w:lineRule="exact"/>
              <w:ind w:rightChars="100" w:right="240"/>
              <w:jc w:val="right"/>
            </w:pPr>
            <w:r w:rsidRPr="00EC55CA">
              <w:t>143</w:t>
            </w:r>
          </w:p>
        </w:tc>
        <w:tc>
          <w:tcPr>
            <w:tcW w:w="910" w:type="dxa"/>
            <w:tcBorders>
              <w:top w:val="nil"/>
              <w:left w:val="nil"/>
              <w:bottom w:val="nil"/>
              <w:right w:val="single" w:sz="4" w:space="0" w:color="auto"/>
            </w:tcBorders>
          </w:tcPr>
          <w:p w14:paraId="7F21C138" w14:textId="032D46E3" w:rsidR="008A39ED" w:rsidRPr="00EC55CA" w:rsidRDefault="008A39ED" w:rsidP="008A39ED">
            <w:pPr>
              <w:snapToGrid w:val="0"/>
              <w:spacing w:line="266" w:lineRule="exact"/>
              <w:jc w:val="center"/>
            </w:pPr>
            <w:r w:rsidRPr="00EC55CA">
              <w:t>6.2</w:t>
            </w:r>
          </w:p>
        </w:tc>
        <w:tc>
          <w:tcPr>
            <w:tcW w:w="910" w:type="dxa"/>
            <w:tcBorders>
              <w:top w:val="nil"/>
              <w:left w:val="single" w:sz="4" w:space="0" w:color="auto"/>
              <w:bottom w:val="nil"/>
            </w:tcBorders>
          </w:tcPr>
          <w:p w14:paraId="4CFE8EBC" w14:textId="1179011C" w:rsidR="008A39ED" w:rsidRPr="00EC55CA" w:rsidRDefault="008A39ED" w:rsidP="008A39ED">
            <w:pPr>
              <w:snapToGrid w:val="0"/>
              <w:spacing w:line="266" w:lineRule="exact"/>
              <w:jc w:val="center"/>
            </w:pPr>
            <w:r w:rsidRPr="00EC55CA">
              <w:t>207</w:t>
            </w:r>
          </w:p>
        </w:tc>
        <w:tc>
          <w:tcPr>
            <w:tcW w:w="910" w:type="dxa"/>
            <w:tcBorders>
              <w:top w:val="nil"/>
              <w:bottom w:val="nil"/>
              <w:right w:val="single" w:sz="4" w:space="0" w:color="auto"/>
            </w:tcBorders>
          </w:tcPr>
          <w:p w14:paraId="5CB692D8" w14:textId="40199F90" w:rsidR="008A39ED" w:rsidRPr="00EC55CA" w:rsidRDefault="008A39ED" w:rsidP="008A39ED">
            <w:pPr>
              <w:snapToGrid w:val="0"/>
              <w:spacing w:line="266" w:lineRule="exact"/>
              <w:ind w:rightChars="100" w:right="240"/>
              <w:jc w:val="right"/>
            </w:pPr>
            <w:r w:rsidRPr="00EC55CA">
              <w:t>8.9</w:t>
            </w:r>
          </w:p>
        </w:tc>
        <w:tc>
          <w:tcPr>
            <w:tcW w:w="910" w:type="dxa"/>
            <w:tcBorders>
              <w:top w:val="nil"/>
              <w:left w:val="single" w:sz="4" w:space="0" w:color="auto"/>
              <w:bottom w:val="nil"/>
              <w:right w:val="nil"/>
            </w:tcBorders>
          </w:tcPr>
          <w:p w14:paraId="632C4C6C" w14:textId="708C4C4E" w:rsidR="008A39ED" w:rsidRPr="00EC55CA" w:rsidRDefault="008A39ED" w:rsidP="008A39ED">
            <w:pPr>
              <w:snapToGrid w:val="0"/>
              <w:spacing w:line="266" w:lineRule="exact"/>
              <w:ind w:rightChars="100" w:right="240"/>
              <w:jc w:val="right"/>
            </w:pPr>
            <w:r w:rsidRPr="00EC55CA">
              <w:t>6</w:t>
            </w:r>
          </w:p>
        </w:tc>
        <w:tc>
          <w:tcPr>
            <w:tcW w:w="910" w:type="dxa"/>
            <w:tcBorders>
              <w:top w:val="nil"/>
              <w:left w:val="nil"/>
              <w:bottom w:val="nil"/>
              <w:right w:val="single" w:sz="4" w:space="0" w:color="auto"/>
            </w:tcBorders>
          </w:tcPr>
          <w:p w14:paraId="357CB0EA" w14:textId="4274A7C7" w:rsidR="008A39ED" w:rsidRPr="00EC55CA" w:rsidRDefault="008A39ED" w:rsidP="008A39ED">
            <w:pPr>
              <w:snapToGrid w:val="0"/>
              <w:spacing w:line="266" w:lineRule="exact"/>
              <w:ind w:rightChars="100" w:right="240"/>
              <w:jc w:val="center"/>
            </w:pPr>
            <w:r w:rsidRPr="00EC55CA">
              <w:t>0.2</w:t>
            </w:r>
          </w:p>
        </w:tc>
      </w:tr>
      <w:tr w:rsidR="008A39ED" w:rsidRPr="00EC55CA" w14:paraId="0273AF92" w14:textId="77777777" w:rsidTr="00842C1A">
        <w:trPr>
          <w:jc w:val="center"/>
        </w:trPr>
        <w:tc>
          <w:tcPr>
            <w:tcW w:w="670" w:type="dxa"/>
            <w:tcBorders>
              <w:top w:val="nil"/>
              <w:left w:val="single" w:sz="4" w:space="0" w:color="auto"/>
              <w:bottom w:val="nil"/>
              <w:right w:val="nil"/>
            </w:tcBorders>
          </w:tcPr>
          <w:p w14:paraId="72338A84" w14:textId="354A2188" w:rsidR="008A39ED" w:rsidRPr="00EC55CA" w:rsidRDefault="008A39ED" w:rsidP="008A39ED">
            <w:pPr>
              <w:keepNext/>
              <w:overflowPunct w:val="0"/>
              <w:snapToGrid w:val="0"/>
              <w:spacing w:line="266" w:lineRule="exact"/>
              <w:jc w:val="center"/>
              <w:rPr>
                <w:rFonts w:eastAsia="標楷體"/>
              </w:rPr>
            </w:pPr>
            <w:r w:rsidRPr="00EC55CA">
              <w:t>118</w:t>
            </w:r>
          </w:p>
        </w:tc>
        <w:tc>
          <w:tcPr>
            <w:tcW w:w="673" w:type="dxa"/>
            <w:tcBorders>
              <w:top w:val="nil"/>
              <w:left w:val="nil"/>
              <w:bottom w:val="nil"/>
              <w:right w:val="single" w:sz="4" w:space="0" w:color="auto"/>
            </w:tcBorders>
          </w:tcPr>
          <w:p w14:paraId="3E55CD02" w14:textId="15FCF4BE" w:rsidR="008A39ED" w:rsidRPr="00EC55CA" w:rsidRDefault="008A39ED" w:rsidP="008A39ED">
            <w:pPr>
              <w:keepNext/>
              <w:overflowPunct w:val="0"/>
              <w:snapToGrid w:val="0"/>
              <w:spacing w:line="266" w:lineRule="exact"/>
              <w:jc w:val="center"/>
              <w:rPr>
                <w:rFonts w:eastAsia="標楷體"/>
              </w:rPr>
            </w:pPr>
            <w:r w:rsidRPr="00EC55CA">
              <w:t>2029</w:t>
            </w:r>
          </w:p>
        </w:tc>
        <w:tc>
          <w:tcPr>
            <w:tcW w:w="909" w:type="dxa"/>
            <w:tcBorders>
              <w:top w:val="nil"/>
              <w:left w:val="single" w:sz="4" w:space="0" w:color="auto"/>
              <w:bottom w:val="nil"/>
              <w:right w:val="nil"/>
            </w:tcBorders>
          </w:tcPr>
          <w:p w14:paraId="7CA6A4A8" w14:textId="264285D4" w:rsidR="008A39ED" w:rsidRPr="00EC55CA" w:rsidRDefault="008A39ED" w:rsidP="008A39ED">
            <w:pPr>
              <w:snapToGrid w:val="0"/>
              <w:spacing w:line="266" w:lineRule="exact"/>
              <w:ind w:rightChars="100" w:right="240"/>
              <w:jc w:val="right"/>
            </w:pPr>
            <w:r w:rsidRPr="00EC55CA">
              <w:t>-63</w:t>
            </w:r>
          </w:p>
        </w:tc>
        <w:tc>
          <w:tcPr>
            <w:tcW w:w="910" w:type="dxa"/>
            <w:tcBorders>
              <w:top w:val="nil"/>
              <w:left w:val="nil"/>
              <w:bottom w:val="nil"/>
              <w:right w:val="single" w:sz="4" w:space="0" w:color="auto"/>
            </w:tcBorders>
          </w:tcPr>
          <w:p w14:paraId="2007C68E" w14:textId="77C75E52" w:rsidR="008A39ED" w:rsidRPr="00EC55CA" w:rsidRDefault="008A39ED" w:rsidP="008A39ED">
            <w:pPr>
              <w:snapToGrid w:val="0"/>
              <w:spacing w:line="266" w:lineRule="exact"/>
              <w:ind w:rightChars="100" w:right="240"/>
              <w:jc w:val="right"/>
            </w:pPr>
            <w:r w:rsidRPr="00EC55CA">
              <w:t>-2.7</w:t>
            </w:r>
          </w:p>
        </w:tc>
        <w:tc>
          <w:tcPr>
            <w:tcW w:w="910" w:type="dxa"/>
            <w:tcBorders>
              <w:top w:val="nil"/>
              <w:left w:val="single" w:sz="4" w:space="0" w:color="auto"/>
              <w:bottom w:val="nil"/>
              <w:right w:val="nil"/>
            </w:tcBorders>
          </w:tcPr>
          <w:p w14:paraId="6559036F" w14:textId="0E10E419" w:rsidR="008A39ED" w:rsidRPr="00EC55CA" w:rsidRDefault="008A39ED" w:rsidP="008A39ED">
            <w:pPr>
              <w:snapToGrid w:val="0"/>
              <w:spacing w:line="266" w:lineRule="exact"/>
              <w:ind w:rightChars="100" w:right="240"/>
              <w:jc w:val="right"/>
            </w:pPr>
            <w:r w:rsidRPr="00EC55CA">
              <w:t>-70</w:t>
            </w:r>
          </w:p>
        </w:tc>
        <w:tc>
          <w:tcPr>
            <w:tcW w:w="910" w:type="dxa"/>
            <w:tcBorders>
              <w:top w:val="nil"/>
              <w:left w:val="nil"/>
              <w:bottom w:val="nil"/>
              <w:right w:val="single" w:sz="4" w:space="0" w:color="auto"/>
            </w:tcBorders>
          </w:tcPr>
          <w:p w14:paraId="22E5AEF7" w14:textId="022E3BA6" w:rsidR="008A39ED" w:rsidRPr="00EC55CA" w:rsidRDefault="008A39ED" w:rsidP="008A39ED">
            <w:pPr>
              <w:snapToGrid w:val="0"/>
              <w:spacing w:line="266" w:lineRule="exact"/>
              <w:ind w:rightChars="100" w:right="240"/>
              <w:jc w:val="right"/>
            </w:pPr>
            <w:r w:rsidRPr="00EC55CA">
              <w:t>-3.0</w:t>
            </w:r>
          </w:p>
        </w:tc>
        <w:tc>
          <w:tcPr>
            <w:tcW w:w="910" w:type="dxa"/>
            <w:tcBorders>
              <w:top w:val="nil"/>
              <w:left w:val="single" w:sz="4" w:space="0" w:color="auto"/>
              <w:bottom w:val="nil"/>
              <w:right w:val="nil"/>
            </w:tcBorders>
          </w:tcPr>
          <w:p w14:paraId="6075F3F3" w14:textId="68D1E094" w:rsidR="008A39ED" w:rsidRPr="00EC55CA" w:rsidRDefault="008A39ED" w:rsidP="008A39ED">
            <w:pPr>
              <w:snapToGrid w:val="0"/>
              <w:spacing w:line="266" w:lineRule="exact"/>
              <w:ind w:rightChars="100" w:right="240"/>
              <w:jc w:val="right"/>
            </w:pPr>
            <w:r w:rsidRPr="00EC55CA">
              <w:t>142</w:t>
            </w:r>
          </w:p>
        </w:tc>
        <w:tc>
          <w:tcPr>
            <w:tcW w:w="910" w:type="dxa"/>
            <w:tcBorders>
              <w:top w:val="nil"/>
              <w:left w:val="nil"/>
              <w:bottom w:val="nil"/>
              <w:right w:val="single" w:sz="4" w:space="0" w:color="auto"/>
            </w:tcBorders>
          </w:tcPr>
          <w:p w14:paraId="281C904A" w14:textId="0BC817B0" w:rsidR="008A39ED" w:rsidRPr="00EC55CA" w:rsidRDefault="008A39ED" w:rsidP="008A39ED">
            <w:pPr>
              <w:snapToGrid w:val="0"/>
              <w:spacing w:line="266" w:lineRule="exact"/>
              <w:jc w:val="center"/>
            </w:pPr>
            <w:r w:rsidRPr="00EC55CA">
              <w:t>6.1</w:t>
            </w:r>
          </w:p>
        </w:tc>
        <w:tc>
          <w:tcPr>
            <w:tcW w:w="910" w:type="dxa"/>
            <w:tcBorders>
              <w:top w:val="nil"/>
              <w:left w:val="single" w:sz="4" w:space="0" w:color="auto"/>
              <w:bottom w:val="nil"/>
            </w:tcBorders>
          </w:tcPr>
          <w:p w14:paraId="6AD826A5" w14:textId="672A2AB2" w:rsidR="008A39ED" w:rsidRPr="00EC55CA" w:rsidRDefault="008A39ED" w:rsidP="008A39ED">
            <w:pPr>
              <w:snapToGrid w:val="0"/>
              <w:spacing w:line="266" w:lineRule="exact"/>
              <w:jc w:val="center"/>
            </w:pPr>
            <w:r w:rsidRPr="00EC55CA">
              <w:t>212</w:t>
            </w:r>
          </w:p>
        </w:tc>
        <w:tc>
          <w:tcPr>
            <w:tcW w:w="910" w:type="dxa"/>
            <w:tcBorders>
              <w:top w:val="nil"/>
              <w:bottom w:val="nil"/>
              <w:right w:val="single" w:sz="4" w:space="0" w:color="auto"/>
            </w:tcBorders>
          </w:tcPr>
          <w:p w14:paraId="014F77E3" w14:textId="4FE3F2DC" w:rsidR="008A39ED" w:rsidRPr="00EC55CA" w:rsidRDefault="008A39ED" w:rsidP="008A39ED">
            <w:pPr>
              <w:snapToGrid w:val="0"/>
              <w:spacing w:line="266" w:lineRule="exact"/>
              <w:ind w:rightChars="100" w:right="240"/>
              <w:jc w:val="right"/>
            </w:pPr>
            <w:r w:rsidRPr="00EC55CA">
              <w:t>9.1</w:t>
            </w:r>
          </w:p>
        </w:tc>
        <w:tc>
          <w:tcPr>
            <w:tcW w:w="910" w:type="dxa"/>
            <w:tcBorders>
              <w:top w:val="nil"/>
              <w:left w:val="single" w:sz="4" w:space="0" w:color="auto"/>
              <w:bottom w:val="nil"/>
              <w:right w:val="nil"/>
            </w:tcBorders>
          </w:tcPr>
          <w:p w14:paraId="60B70153" w14:textId="5977F983" w:rsidR="008A39ED" w:rsidRPr="00EC55CA" w:rsidRDefault="008A39ED" w:rsidP="008A39ED">
            <w:pPr>
              <w:snapToGrid w:val="0"/>
              <w:spacing w:line="266" w:lineRule="exact"/>
              <w:ind w:rightChars="100" w:right="240"/>
              <w:jc w:val="right"/>
            </w:pPr>
            <w:r w:rsidRPr="00EC55CA">
              <w:t>6</w:t>
            </w:r>
          </w:p>
        </w:tc>
        <w:tc>
          <w:tcPr>
            <w:tcW w:w="910" w:type="dxa"/>
            <w:tcBorders>
              <w:top w:val="nil"/>
              <w:left w:val="nil"/>
              <w:bottom w:val="nil"/>
              <w:right w:val="single" w:sz="4" w:space="0" w:color="auto"/>
            </w:tcBorders>
          </w:tcPr>
          <w:p w14:paraId="67BAC064" w14:textId="6127FE26" w:rsidR="008A39ED" w:rsidRPr="00EC55CA" w:rsidRDefault="008A39ED" w:rsidP="008A39ED">
            <w:pPr>
              <w:snapToGrid w:val="0"/>
              <w:spacing w:line="266" w:lineRule="exact"/>
              <w:ind w:rightChars="100" w:right="240"/>
              <w:jc w:val="center"/>
            </w:pPr>
            <w:r w:rsidRPr="00EC55CA">
              <w:t>0.3</w:t>
            </w:r>
          </w:p>
        </w:tc>
      </w:tr>
      <w:tr w:rsidR="008A39ED" w:rsidRPr="00EC55CA" w14:paraId="0943970B" w14:textId="77777777" w:rsidTr="00842C1A">
        <w:trPr>
          <w:jc w:val="center"/>
        </w:trPr>
        <w:tc>
          <w:tcPr>
            <w:tcW w:w="670" w:type="dxa"/>
            <w:tcBorders>
              <w:top w:val="nil"/>
              <w:left w:val="single" w:sz="4" w:space="0" w:color="auto"/>
              <w:bottom w:val="dotted" w:sz="4" w:space="0" w:color="auto"/>
              <w:right w:val="nil"/>
            </w:tcBorders>
          </w:tcPr>
          <w:p w14:paraId="2B233574" w14:textId="04D79CF1" w:rsidR="008A39ED" w:rsidRPr="00EC55CA" w:rsidRDefault="008A39ED" w:rsidP="008A39ED">
            <w:pPr>
              <w:keepNext/>
              <w:overflowPunct w:val="0"/>
              <w:snapToGrid w:val="0"/>
              <w:spacing w:line="266" w:lineRule="exact"/>
              <w:jc w:val="center"/>
              <w:rPr>
                <w:rFonts w:eastAsia="標楷體"/>
              </w:rPr>
            </w:pPr>
            <w:r w:rsidRPr="00EC55CA">
              <w:t>119</w:t>
            </w:r>
          </w:p>
        </w:tc>
        <w:tc>
          <w:tcPr>
            <w:tcW w:w="673" w:type="dxa"/>
            <w:tcBorders>
              <w:top w:val="nil"/>
              <w:left w:val="nil"/>
              <w:bottom w:val="dotted" w:sz="4" w:space="0" w:color="auto"/>
              <w:right w:val="single" w:sz="4" w:space="0" w:color="auto"/>
            </w:tcBorders>
          </w:tcPr>
          <w:p w14:paraId="00C66C94" w14:textId="1A454738" w:rsidR="008A39ED" w:rsidRPr="00EC55CA" w:rsidRDefault="008A39ED" w:rsidP="008A39ED">
            <w:pPr>
              <w:keepNext/>
              <w:overflowPunct w:val="0"/>
              <w:snapToGrid w:val="0"/>
              <w:spacing w:line="266" w:lineRule="exact"/>
              <w:jc w:val="center"/>
              <w:rPr>
                <w:rFonts w:eastAsia="標楷體"/>
              </w:rPr>
            </w:pPr>
            <w:r w:rsidRPr="00EC55CA">
              <w:t>2030</w:t>
            </w:r>
          </w:p>
        </w:tc>
        <w:tc>
          <w:tcPr>
            <w:tcW w:w="909" w:type="dxa"/>
            <w:tcBorders>
              <w:top w:val="nil"/>
              <w:left w:val="single" w:sz="4" w:space="0" w:color="auto"/>
              <w:bottom w:val="dotted" w:sz="4" w:space="0" w:color="auto"/>
              <w:right w:val="nil"/>
            </w:tcBorders>
          </w:tcPr>
          <w:p w14:paraId="57400E2E" w14:textId="51FE24BC" w:rsidR="008A39ED" w:rsidRPr="00EC55CA" w:rsidRDefault="008A39ED" w:rsidP="008A39ED">
            <w:pPr>
              <w:snapToGrid w:val="0"/>
              <w:spacing w:line="266" w:lineRule="exact"/>
              <w:ind w:rightChars="100" w:right="240"/>
              <w:jc w:val="right"/>
            </w:pPr>
            <w:r w:rsidRPr="00EC55CA">
              <w:t>-68</w:t>
            </w:r>
          </w:p>
        </w:tc>
        <w:tc>
          <w:tcPr>
            <w:tcW w:w="910" w:type="dxa"/>
            <w:tcBorders>
              <w:top w:val="nil"/>
              <w:left w:val="nil"/>
              <w:bottom w:val="dotted" w:sz="4" w:space="0" w:color="auto"/>
              <w:right w:val="single" w:sz="4" w:space="0" w:color="auto"/>
            </w:tcBorders>
          </w:tcPr>
          <w:p w14:paraId="4F6CDF31" w14:textId="709ED87C" w:rsidR="008A39ED" w:rsidRPr="00EC55CA" w:rsidRDefault="008A39ED" w:rsidP="008A39ED">
            <w:pPr>
              <w:snapToGrid w:val="0"/>
              <w:spacing w:line="266" w:lineRule="exact"/>
              <w:ind w:rightChars="100" w:right="240"/>
              <w:jc w:val="right"/>
            </w:pPr>
            <w:r w:rsidRPr="00EC55CA">
              <w:t>-3.0</w:t>
            </w:r>
          </w:p>
        </w:tc>
        <w:tc>
          <w:tcPr>
            <w:tcW w:w="910" w:type="dxa"/>
            <w:tcBorders>
              <w:top w:val="nil"/>
              <w:left w:val="single" w:sz="4" w:space="0" w:color="auto"/>
              <w:bottom w:val="dotted" w:sz="4" w:space="0" w:color="auto"/>
              <w:right w:val="nil"/>
            </w:tcBorders>
          </w:tcPr>
          <w:p w14:paraId="1EBB2FFF" w14:textId="7B2B980D" w:rsidR="008A39ED" w:rsidRPr="00EC55CA" w:rsidRDefault="008A39ED" w:rsidP="008A39ED">
            <w:pPr>
              <w:snapToGrid w:val="0"/>
              <w:spacing w:line="266" w:lineRule="exact"/>
              <w:ind w:rightChars="100" w:right="240"/>
              <w:jc w:val="right"/>
            </w:pPr>
            <w:r w:rsidRPr="00EC55CA">
              <w:t>-75</w:t>
            </w:r>
          </w:p>
        </w:tc>
        <w:tc>
          <w:tcPr>
            <w:tcW w:w="910" w:type="dxa"/>
            <w:tcBorders>
              <w:top w:val="nil"/>
              <w:left w:val="nil"/>
              <w:bottom w:val="dotted" w:sz="4" w:space="0" w:color="auto"/>
              <w:right w:val="single" w:sz="4" w:space="0" w:color="auto"/>
            </w:tcBorders>
          </w:tcPr>
          <w:p w14:paraId="0E2D1146" w14:textId="7466F2FB" w:rsidR="008A39ED" w:rsidRPr="00EC55CA" w:rsidRDefault="008A39ED" w:rsidP="008A39ED">
            <w:pPr>
              <w:snapToGrid w:val="0"/>
              <w:spacing w:line="266" w:lineRule="exact"/>
              <w:ind w:rightChars="100" w:right="240"/>
              <w:jc w:val="right"/>
            </w:pPr>
            <w:r w:rsidRPr="00EC55CA">
              <w:t>-3.2</w:t>
            </w:r>
          </w:p>
        </w:tc>
        <w:tc>
          <w:tcPr>
            <w:tcW w:w="910" w:type="dxa"/>
            <w:tcBorders>
              <w:top w:val="nil"/>
              <w:left w:val="single" w:sz="4" w:space="0" w:color="auto"/>
              <w:bottom w:val="dotted" w:sz="4" w:space="0" w:color="auto"/>
              <w:right w:val="nil"/>
            </w:tcBorders>
          </w:tcPr>
          <w:p w14:paraId="71FC506A" w14:textId="735ED1E1" w:rsidR="008A39ED" w:rsidRPr="00EC55CA" w:rsidRDefault="008A39ED" w:rsidP="008A39ED">
            <w:pPr>
              <w:snapToGrid w:val="0"/>
              <w:spacing w:line="266" w:lineRule="exact"/>
              <w:ind w:rightChars="100" w:right="240"/>
              <w:jc w:val="right"/>
            </w:pPr>
            <w:r w:rsidRPr="00EC55CA">
              <w:t>141</w:t>
            </w:r>
          </w:p>
        </w:tc>
        <w:tc>
          <w:tcPr>
            <w:tcW w:w="910" w:type="dxa"/>
            <w:tcBorders>
              <w:top w:val="nil"/>
              <w:left w:val="nil"/>
              <w:bottom w:val="dotted" w:sz="4" w:space="0" w:color="auto"/>
              <w:right w:val="single" w:sz="4" w:space="0" w:color="auto"/>
            </w:tcBorders>
          </w:tcPr>
          <w:p w14:paraId="77A5F63B" w14:textId="6CC53DE2" w:rsidR="008A39ED" w:rsidRPr="00EC55CA" w:rsidRDefault="008A39ED" w:rsidP="008A39ED">
            <w:pPr>
              <w:snapToGrid w:val="0"/>
              <w:spacing w:line="266" w:lineRule="exact"/>
              <w:jc w:val="center"/>
            </w:pPr>
            <w:r w:rsidRPr="00EC55CA">
              <w:t>6.1</w:t>
            </w:r>
          </w:p>
        </w:tc>
        <w:tc>
          <w:tcPr>
            <w:tcW w:w="910" w:type="dxa"/>
            <w:tcBorders>
              <w:top w:val="nil"/>
              <w:left w:val="single" w:sz="4" w:space="0" w:color="auto"/>
              <w:bottom w:val="dotted" w:sz="4" w:space="0" w:color="auto"/>
            </w:tcBorders>
          </w:tcPr>
          <w:p w14:paraId="34E41BDD" w14:textId="745E56AB" w:rsidR="008A39ED" w:rsidRPr="00EC55CA" w:rsidRDefault="008A39ED" w:rsidP="008A39ED">
            <w:pPr>
              <w:snapToGrid w:val="0"/>
              <w:spacing w:line="266" w:lineRule="exact"/>
              <w:jc w:val="center"/>
            </w:pPr>
            <w:r w:rsidRPr="00EC55CA">
              <w:t>216</w:t>
            </w:r>
          </w:p>
        </w:tc>
        <w:tc>
          <w:tcPr>
            <w:tcW w:w="910" w:type="dxa"/>
            <w:tcBorders>
              <w:top w:val="nil"/>
              <w:bottom w:val="dotted" w:sz="4" w:space="0" w:color="auto"/>
              <w:right w:val="single" w:sz="4" w:space="0" w:color="auto"/>
            </w:tcBorders>
          </w:tcPr>
          <w:p w14:paraId="2E0DAC73" w14:textId="607C92F7" w:rsidR="008A39ED" w:rsidRPr="00EC55CA" w:rsidRDefault="008A39ED" w:rsidP="008A39ED">
            <w:pPr>
              <w:snapToGrid w:val="0"/>
              <w:spacing w:line="266" w:lineRule="exact"/>
              <w:ind w:rightChars="100" w:right="240"/>
              <w:jc w:val="right"/>
            </w:pPr>
            <w:r w:rsidRPr="00EC55CA">
              <w:t>9.3</w:t>
            </w:r>
          </w:p>
        </w:tc>
        <w:tc>
          <w:tcPr>
            <w:tcW w:w="910" w:type="dxa"/>
            <w:tcBorders>
              <w:top w:val="nil"/>
              <w:left w:val="single" w:sz="4" w:space="0" w:color="auto"/>
              <w:bottom w:val="dotted" w:sz="4" w:space="0" w:color="auto"/>
              <w:right w:val="nil"/>
            </w:tcBorders>
          </w:tcPr>
          <w:p w14:paraId="5D9D9656" w14:textId="0D6C9DC5" w:rsidR="008A39ED" w:rsidRPr="00EC55CA" w:rsidRDefault="008A39ED" w:rsidP="008A39ED">
            <w:pPr>
              <w:snapToGrid w:val="0"/>
              <w:spacing w:line="266" w:lineRule="exact"/>
              <w:ind w:rightChars="100" w:right="240"/>
              <w:jc w:val="right"/>
            </w:pPr>
            <w:r w:rsidRPr="00EC55CA">
              <w:t>7</w:t>
            </w:r>
          </w:p>
        </w:tc>
        <w:tc>
          <w:tcPr>
            <w:tcW w:w="910" w:type="dxa"/>
            <w:tcBorders>
              <w:top w:val="nil"/>
              <w:left w:val="nil"/>
              <w:bottom w:val="dotted" w:sz="4" w:space="0" w:color="auto"/>
              <w:right w:val="single" w:sz="4" w:space="0" w:color="auto"/>
            </w:tcBorders>
          </w:tcPr>
          <w:p w14:paraId="019D43ED" w14:textId="1DA9338A" w:rsidR="008A39ED" w:rsidRPr="00EC55CA" w:rsidRDefault="008A39ED" w:rsidP="008A39ED">
            <w:pPr>
              <w:snapToGrid w:val="0"/>
              <w:spacing w:line="266" w:lineRule="exact"/>
              <w:ind w:rightChars="100" w:right="240"/>
              <w:jc w:val="center"/>
            </w:pPr>
            <w:r w:rsidRPr="00EC55CA">
              <w:t>0.3</w:t>
            </w:r>
          </w:p>
        </w:tc>
      </w:tr>
      <w:tr w:rsidR="008A39ED" w:rsidRPr="00EC55CA" w14:paraId="1630BC6A" w14:textId="77777777" w:rsidTr="00842C1A">
        <w:trPr>
          <w:jc w:val="center"/>
        </w:trPr>
        <w:tc>
          <w:tcPr>
            <w:tcW w:w="670" w:type="dxa"/>
            <w:tcBorders>
              <w:top w:val="dotted" w:sz="4" w:space="0" w:color="auto"/>
              <w:left w:val="single" w:sz="4" w:space="0" w:color="auto"/>
              <w:bottom w:val="nil"/>
              <w:right w:val="nil"/>
            </w:tcBorders>
          </w:tcPr>
          <w:p w14:paraId="01064077" w14:textId="2BEE1D10" w:rsidR="008A39ED" w:rsidRPr="00EC55CA" w:rsidRDefault="008A39ED" w:rsidP="008A39ED">
            <w:pPr>
              <w:keepNext/>
              <w:overflowPunct w:val="0"/>
              <w:snapToGrid w:val="0"/>
              <w:spacing w:line="266" w:lineRule="exact"/>
              <w:jc w:val="center"/>
              <w:rPr>
                <w:rFonts w:eastAsia="標楷體"/>
              </w:rPr>
            </w:pPr>
            <w:r w:rsidRPr="00EC55CA">
              <w:t>120</w:t>
            </w:r>
          </w:p>
        </w:tc>
        <w:tc>
          <w:tcPr>
            <w:tcW w:w="673" w:type="dxa"/>
            <w:tcBorders>
              <w:top w:val="dotted" w:sz="4" w:space="0" w:color="auto"/>
              <w:left w:val="nil"/>
              <w:bottom w:val="nil"/>
              <w:right w:val="single" w:sz="4" w:space="0" w:color="auto"/>
            </w:tcBorders>
          </w:tcPr>
          <w:p w14:paraId="67E3CE70" w14:textId="1B11F243" w:rsidR="008A39ED" w:rsidRPr="00EC55CA" w:rsidRDefault="008A39ED" w:rsidP="008A39ED">
            <w:pPr>
              <w:keepNext/>
              <w:overflowPunct w:val="0"/>
              <w:snapToGrid w:val="0"/>
              <w:spacing w:line="266" w:lineRule="exact"/>
              <w:jc w:val="center"/>
              <w:rPr>
                <w:rFonts w:eastAsia="標楷體"/>
              </w:rPr>
            </w:pPr>
            <w:r w:rsidRPr="00EC55CA">
              <w:t>2031</w:t>
            </w:r>
          </w:p>
        </w:tc>
        <w:tc>
          <w:tcPr>
            <w:tcW w:w="909" w:type="dxa"/>
            <w:tcBorders>
              <w:top w:val="dotted" w:sz="4" w:space="0" w:color="auto"/>
              <w:left w:val="single" w:sz="4" w:space="0" w:color="auto"/>
              <w:bottom w:val="nil"/>
              <w:right w:val="nil"/>
            </w:tcBorders>
          </w:tcPr>
          <w:p w14:paraId="29737F89" w14:textId="63D8B098" w:rsidR="008A39ED" w:rsidRPr="00EC55CA" w:rsidRDefault="008A39ED" w:rsidP="008A39ED">
            <w:pPr>
              <w:snapToGrid w:val="0"/>
              <w:spacing w:line="266" w:lineRule="exact"/>
              <w:ind w:rightChars="100" w:right="240"/>
              <w:jc w:val="right"/>
            </w:pPr>
            <w:r w:rsidRPr="00EC55CA">
              <w:t>-73</w:t>
            </w:r>
          </w:p>
        </w:tc>
        <w:tc>
          <w:tcPr>
            <w:tcW w:w="910" w:type="dxa"/>
            <w:tcBorders>
              <w:top w:val="dotted" w:sz="4" w:space="0" w:color="auto"/>
              <w:left w:val="nil"/>
              <w:bottom w:val="nil"/>
              <w:right w:val="single" w:sz="4" w:space="0" w:color="auto"/>
            </w:tcBorders>
          </w:tcPr>
          <w:p w14:paraId="4EF07420" w14:textId="705A79B9" w:rsidR="008A39ED" w:rsidRPr="00EC55CA" w:rsidRDefault="008A39ED" w:rsidP="008A39ED">
            <w:pPr>
              <w:snapToGrid w:val="0"/>
              <w:spacing w:line="266" w:lineRule="exact"/>
              <w:ind w:rightChars="100" w:right="240"/>
              <w:jc w:val="right"/>
            </w:pPr>
            <w:r w:rsidRPr="00EC55CA">
              <w:t>-3.2</w:t>
            </w:r>
          </w:p>
        </w:tc>
        <w:tc>
          <w:tcPr>
            <w:tcW w:w="910" w:type="dxa"/>
            <w:tcBorders>
              <w:top w:val="dotted" w:sz="4" w:space="0" w:color="auto"/>
              <w:left w:val="single" w:sz="4" w:space="0" w:color="auto"/>
              <w:bottom w:val="nil"/>
              <w:right w:val="nil"/>
            </w:tcBorders>
          </w:tcPr>
          <w:p w14:paraId="79A3C2CB" w14:textId="49EA6FDD" w:rsidR="008A39ED" w:rsidRPr="00EC55CA" w:rsidRDefault="008A39ED" w:rsidP="008A39ED">
            <w:pPr>
              <w:snapToGrid w:val="0"/>
              <w:spacing w:line="266" w:lineRule="exact"/>
              <w:ind w:rightChars="100" w:right="240"/>
              <w:jc w:val="right"/>
            </w:pPr>
            <w:r w:rsidRPr="00EC55CA">
              <w:t>-80</w:t>
            </w:r>
          </w:p>
        </w:tc>
        <w:tc>
          <w:tcPr>
            <w:tcW w:w="910" w:type="dxa"/>
            <w:tcBorders>
              <w:top w:val="dotted" w:sz="4" w:space="0" w:color="auto"/>
              <w:left w:val="nil"/>
              <w:bottom w:val="nil"/>
              <w:right w:val="single" w:sz="4" w:space="0" w:color="auto"/>
            </w:tcBorders>
          </w:tcPr>
          <w:p w14:paraId="1A74D76A" w14:textId="39D5909A" w:rsidR="008A39ED" w:rsidRPr="00EC55CA" w:rsidRDefault="008A39ED" w:rsidP="008A39ED">
            <w:pPr>
              <w:snapToGrid w:val="0"/>
              <w:spacing w:line="266" w:lineRule="exact"/>
              <w:ind w:rightChars="100" w:right="240"/>
              <w:jc w:val="right"/>
            </w:pPr>
            <w:r w:rsidRPr="00EC55CA">
              <w:t>-3.5</w:t>
            </w:r>
          </w:p>
        </w:tc>
        <w:tc>
          <w:tcPr>
            <w:tcW w:w="910" w:type="dxa"/>
            <w:tcBorders>
              <w:top w:val="dotted" w:sz="4" w:space="0" w:color="auto"/>
              <w:left w:val="single" w:sz="4" w:space="0" w:color="auto"/>
              <w:bottom w:val="nil"/>
              <w:right w:val="nil"/>
            </w:tcBorders>
          </w:tcPr>
          <w:p w14:paraId="0F78C61E" w14:textId="4F8C8364" w:rsidR="008A39ED" w:rsidRPr="00EC55CA" w:rsidRDefault="008A39ED" w:rsidP="008A39ED">
            <w:pPr>
              <w:snapToGrid w:val="0"/>
              <w:spacing w:line="266" w:lineRule="exact"/>
              <w:ind w:rightChars="100" w:right="240"/>
              <w:jc w:val="right"/>
            </w:pPr>
            <w:r w:rsidRPr="00EC55CA">
              <w:t>140</w:t>
            </w:r>
          </w:p>
        </w:tc>
        <w:tc>
          <w:tcPr>
            <w:tcW w:w="910" w:type="dxa"/>
            <w:tcBorders>
              <w:top w:val="dotted" w:sz="4" w:space="0" w:color="auto"/>
              <w:left w:val="nil"/>
              <w:bottom w:val="nil"/>
              <w:right w:val="single" w:sz="4" w:space="0" w:color="auto"/>
            </w:tcBorders>
          </w:tcPr>
          <w:p w14:paraId="275520C0" w14:textId="053FF953" w:rsidR="008A39ED" w:rsidRPr="00EC55CA" w:rsidRDefault="008A39ED" w:rsidP="008A39ED">
            <w:pPr>
              <w:snapToGrid w:val="0"/>
              <w:spacing w:line="266" w:lineRule="exact"/>
              <w:jc w:val="center"/>
            </w:pPr>
            <w:r w:rsidRPr="00EC55CA">
              <w:t>6.1</w:t>
            </w:r>
          </w:p>
        </w:tc>
        <w:tc>
          <w:tcPr>
            <w:tcW w:w="910" w:type="dxa"/>
            <w:tcBorders>
              <w:top w:val="dotted" w:sz="4" w:space="0" w:color="auto"/>
              <w:left w:val="single" w:sz="4" w:space="0" w:color="auto"/>
              <w:bottom w:val="nil"/>
            </w:tcBorders>
          </w:tcPr>
          <w:p w14:paraId="07D633E7" w14:textId="4CC22A1A" w:rsidR="008A39ED" w:rsidRPr="00EC55CA" w:rsidRDefault="008A39ED" w:rsidP="008A39ED">
            <w:pPr>
              <w:snapToGrid w:val="0"/>
              <w:spacing w:line="266" w:lineRule="exact"/>
              <w:jc w:val="center"/>
            </w:pPr>
            <w:r w:rsidRPr="00EC55CA">
              <w:t>220</w:t>
            </w:r>
          </w:p>
        </w:tc>
        <w:tc>
          <w:tcPr>
            <w:tcW w:w="910" w:type="dxa"/>
            <w:tcBorders>
              <w:top w:val="dotted" w:sz="4" w:space="0" w:color="auto"/>
              <w:bottom w:val="nil"/>
              <w:right w:val="single" w:sz="4" w:space="0" w:color="auto"/>
            </w:tcBorders>
          </w:tcPr>
          <w:p w14:paraId="3F91E9B4" w14:textId="62FBB3AA" w:rsidR="008A39ED" w:rsidRPr="00EC55CA" w:rsidRDefault="008A39ED" w:rsidP="008A39ED">
            <w:pPr>
              <w:snapToGrid w:val="0"/>
              <w:spacing w:line="266" w:lineRule="exact"/>
              <w:ind w:rightChars="100" w:right="240"/>
              <w:jc w:val="right"/>
            </w:pPr>
            <w:r w:rsidRPr="00EC55CA">
              <w:t>9.6</w:t>
            </w:r>
          </w:p>
        </w:tc>
        <w:tc>
          <w:tcPr>
            <w:tcW w:w="910" w:type="dxa"/>
            <w:tcBorders>
              <w:top w:val="dotted" w:sz="4" w:space="0" w:color="auto"/>
              <w:left w:val="single" w:sz="4" w:space="0" w:color="auto"/>
              <w:bottom w:val="nil"/>
              <w:right w:val="nil"/>
            </w:tcBorders>
          </w:tcPr>
          <w:p w14:paraId="5BBF6E7D" w14:textId="408FEC99" w:rsidR="008A39ED" w:rsidRPr="00EC55CA" w:rsidRDefault="008A39ED" w:rsidP="008A39ED">
            <w:pPr>
              <w:snapToGrid w:val="0"/>
              <w:spacing w:line="266" w:lineRule="exact"/>
              <w:ind w:rightChars="100" w:right="240"/>
              <w:jc w:val="right"/>
            </w:pPr>
            <w:r w:rsidRPr="00EC55CA">
              <w:t>7</w:t>
            </w:r>
          </w:p>
        </w:tc>
        <w:tc>
          <w:tcPr>
            <w:tcW w:w="910" w:type="dxa"/>
            <w:tcBorders>
              <w:top w:val="dotted" w:sz="4" w:space="0" w:color="auto"/>
              <w:left w:val="nil"/>
              <w:bottom w:val="nil"/>
              <w:right w:val="single" w:sz="4" w:space="0" w:color="auto"/>
            </w:tcBorders>
          </w:tcPr>
          <w:p w14:paraId="59FE91EB" w14:textId="4D9A8FA1" w:rsidR="008A39ED" w:rsidRPr="00EC55CA" w:rsidRDefault="008A39ED" w:rsidP="008A39ED">
            <w:pPr>
              <w:snapToGrid w:val="0"/>
              <w:spacing w:line="266" w:lineRule="exact"/>
              <w:ind w:rightChars="100" w:right="240"/>
              <w:jc w:val="center"/>
            </w:pPr>
            <w:r w:rsidRPr="00EC55CA">
              <w:t>0.3</w:t>
            </w:r>
          </w:p>
        </w:tc>
      </w:tr>
      <w:tr w:rsidR="008A39ED" w:rsidRPr="00EC55CA" w14:paraId="64DC63B9" w14:textId="77777777" w:rsidTr="00842C1A">
        <w:trPr>
          <w:jc w:val="center"/>
        </w:trPr>
        <w:tc>
          <w:tcPr>
            <w:tcW w:w="670" w:type="dxa"/>
            <w:tcBorders>
              <w:top w:val="nil"/>
              <w:left w:val="single" w:sz="4" w:space="0" w:color="auto"/>
              <w:bottom w:val="nil"/>
              <w:right w:val="nil"/>
            </w:tcBorders>
          </w:tcPr>
          <w:p w14:paraId="66B8F264" w14:textId="303DF96E" w:rsidR="008A39ED" w:rsidRPr="00EC55CA" w:rsidRDefault="008A39ED" w:rsidP="008A39ED">
            <w:pPr>
              <w:keepNext/>
              <w:overflowPunct w:val="0"/>
              <w:snapToGrid w:val="0"/>
              <w:spacing w:line="266" w:lineRule="exact"/>
              <w:jc w:val="center"/>
              <w:rPr>
                <w:rFonts w:eastAsia="標楷體"/>
              </w:rPr>
            </w:pPr>
            <w:r w:rsidRPr="00EC55CA">
              <w:t>121</w:t>
            </w:r>
          </w:p>
        </w:tc>
        <w:tc>
          <w:tcPr>
            <w:tcW w:w="673" w:type="dxa"/>
            <w:tcBorders>
              <w:top w:val="nil"/>
              <w:left w:val="nil"/>
              <w:bottom w:val="nil"/>
              <w:right w:val="single" w:sz="4" w:space="0" w:color="auto"/>
            </w:tcBorders>
          </w:tcPr>
          <w:p w14:paraId="6037D5E5" w14:textId="354E4A68" w:rsidR="008A39ED" w:rsidRPr="00EC55CA" w:rsidRDefault="008A39ED" w:rsidP="008A39ED">
            <w:pPr>
              <w:keepNext/>
              <w:overflowPunct w:val="0"/>
              <w:snapToGrid w:val="0"/>
              <w:spacing w:line="266" w:lineRule="exact"/>
              <w:jc w:val="center"/>
              <w:rPr>
                <w:rFonts w:eastAsia="標楷體"/>
              </w:rPr>
            </w:pPr>
            <w:r w:rsidRPr="00EC55CA">
              <w:t>2032</w:t>
            </w:r>
          </w:p>
        </w:tc>
        <w:tc>
          <w:tcPr>
            <w:tcW w:w="909" w:type="dxa"/>
            <w:tcBorders>
              <w:top w:val="nil"/>
              <w:left w:val="single" w:sz="4" w:space="0" w:color="auto"/>
              <w:bottom w:val="nil"/>
              <w:right w:val="nil"/>
            </w:tcBorders>
          </w:tcPr>
          <w:p w14:paraId="59159DCA" w14:textId="0AC50A29" w:rsidR="008A39ED" w:rsidRPr="00EC55CA" w:rsidRDefault="008A39ED" w:rsidP="008A39ED">
            <w:pPr>
              <w:snapToGrid w:val="0"/>
              <w:spacing w:line="266" w:lineRule="exact"/>
              <w:ind w:rightChars="100" w:right="240"/>
              <w:jc w:val="right"/>
            </w:pPr>
            <w:r w:rsidRPr="00EC55CA">
              <w:t>-78</w:t>
            </w:r>
          </w:p>
        </w:tc>
        <w:tc>
          <w:tcPr>
            <w:tcW w:w="910" w:type="dxa"/>
            <w:tcBorders>
              <w:top w:val="nil"/>
              <w:left w:val="nil"/>
              <w:bottom w:val="nil"/>
              <w:right w:val="single" w:sz="4" w:space="0" w:color="auto"/>
            </w:tcBorders>
          </w:tcPr>
          <w:p w14:paraId="2D5321EE" w14:textId="20C118AF" w:rsidR="008A39ED" w:rsidRPr="00EC55CA" w:rsidRDefault="008A39ED" w:rsidP="008A39ED">
            <w:pPr>
              <w:snapToGrid w:val="0"/>
              <w:spacing w:line="266" w:lineRule="exact"/>
              <w:ind w:rightChars="100" w:right="240"/>
              <w:jc w:val="right"/>
            </w:pPr>
            <w:r w:rsidRPr="00EC55CA">
              <w:t>-3.4</w:t>
            </w:r>
          </w:p>
        </w:tc>
        <w:tc>
          <w:tcPr>
            <w:tcW w:w="910" w:type="dxa"/>
            <w:tcBorders>
              <w:top w:val="nil"/>
              <w:left w:val="single" w:sz="4" w:space="0" w:color="auto"/>
              <w:bottom w:val="nil"/>
              <w:right w:val="nil"/>
            </w:tcBorders>
          </w:tcPr>
          <w:p w14:paraId="69496F3D" w14:textId="72100337" w:rsidR="008A39ED" w:rsidRPr="00EC55CA" w:rsidRDefault="008A39ED" w:rsidP="008A39ED">
            <w:pPr>
              <w:snapToGrid w:val="0"/>
              <w:spacing w:line="266" w:lineRule="exact"/>
              <w:ind w:rightChars="100" w:right="240"/>
              <w:jc w:val="right"/>
            </w:pPr>
            <w:r w:rsidRPr="00EC55CA">
              <w:t>-85</w:t>
            </w:r>
          </w:p>
        </w:tc>
        <w:tc>
          <w:tcPr>
            <w:tcW w:w="910" w:type="dxa"/>
            <w:tcBorders>
              <w:top w:val="nil"/>
              <w:left w:val="nil"/>
              <w:bottom w:val="nil"/>
              <w:right w:val="single" w:sz="4" w:space="0" w:color="auto"/>
            </w:tcBorders>
          </w:tcPr>
          <w:p w14:paraId="413D77D0" w14:textId="32CF2B9A" w:rsidR="008A39ED" w:rsidRPr="00EC55CA" w:rsidRDefault="008A39ED" w:rsidP="008A39ED">
            <w:pPr>
              <w:snapToGrid w:val="0"/>
              <w:spacing w:line="266" w:lineRule="exact"/>
              <w:ind w:rightChars="100" w:right="240"/>
              <w:jc w:val="right"/>
            </w:pPr>
            <w:r w:rsidRPr="00EC55CA">
              <w:t>-3.7</w:t>
            </w:r>
          </w:p>
        </w:tc>
        <w:tc>
          <w:tcPr>
            <w:tcW w:w="910" w:type="dxa"/>
            <w:tcBorders>
              <w:top w:val="nil"/>
              <w:left w:val="single" w:sz="4" w:space="0" w:color="auto"/>
              <w:bottom w:val="nil"/>
              <w:right w:val="nil"/>
            </w:tcBorders>
          </w:tcPr>
          <w:p w14:paraId="6E2A3BAE" w14:textId="39F2FF80" w:rsidR="008A39ED" w:rsidRPr="00EC55CA" w:rsidRDefault="008A39ED" w:rsidP="008A39ED">
            <w:pPr>
              <w:snapToGrid w:val="0"/>
              <w:spacing w:line="266" w:lineRule="exact"/>
              <w:ind w:rightChars="100" w:right="240"/>
              <w:jc w:val="right"/>
            </w:pPr>
            <w:r w:rsidRPr="00EC55CA">
              <w:t>140</w:t>
            </w:r>
          </w:p>
        </w:tc>
        <w:tc>
          <w:tcPr>
            <w:tcW w:w="910" w:type="dxa"/>
            <w:tcBorders>
              <w:top w:val="nil"/>
              <w:left w:val="nil"/>
              <w:bottom w:val="nil"/>
              <w:right w:val="single" w:sz="4" w:space="0" w:color="auto"/>
            </w:tcBorders>
          </w:tcPr>
          <w:p w14:paraId="6540693C" w14:textId="5E27F835" w:rsidR="008A39ED" w:rsidRPr="00EC55CA" w:rsidRDefault="008A39ED" w:rsidP="008A39ED">
            <w:pPr>
              <w:snapToGrid w:val="0"/>
              <w:spacing w:line="266" w:lineRule="exact"/>
              <w:jc w:val="center"/>
            </w:pPr>
            <w:r w:rsidRPr="00EC55CA">
              <w:t>6.1</w:t>
            </w:r>
          </w:p>
        </w:tc>
        <w:tc>
          <w:tcPr>
            <w:tcW w:w="910" w:type="dxa"/>
            <w:tcBorders>
              <w:top w:val="nil"/>
              <w:left w:val="single" w:sz="4" w:space="0" w:color="auto"/>
              <w:bottom w:val="nil"/>
            </w:tcBorders>
          </w:tcPr>
          <w:p w14:paraId="731219B5" w14:textId="00C68F8C" w:rsidR="008A39ED" w:rsidRPr="00EC55CA" w:rsidRDefault="008A39ED" w:rsidP="008A39ED">
            <w:pPr>
              <w:snapToGrid w:val="0"/>
              <w:spacing w:line="266" w:lineRule="exact"/>
              <w:jc w:val="center"/>
            </w:pPr>
            <w:r w:rsidRPr="00EC55CA">
              <w:t>225</w:t>
            </w:r>
          </w:p>
        </w:tc>
        <w:tc>
          <w:tcPr>
            <w:tcW w:w="910" w:type="dxa"/>
            <w:tcBorders>
              <w:top w:val="nil"/>
              <w:bottom w:val="nil"/>
              <w:right w:val="single" w:sz="4" w:space="0" w:color="auto"/>
            </w:tcBorders>
          </w:tcPr>
          <w:p w14:paraId="187118B6" w14:textId="5B94A70D" w:rsidR="008A39ED" w:rsidRPr="00EC55CA" w:rsidRDefault="008A39ED" w:rsidP="008A39ED">
            <w:pPr>
              <w:snapToGrid w:val="0"/>
              <w:spacing w:line="266" w:lineRule="exact"/>
              <w:ind w:rightChars="100" w:right="240"/>
              <w:jc w:val="right"/>
            </w:pPr>
            <w:r w:rsidRPr="00EC55CA">
              <w:t>9.8</w:t>
            </w:r>
          </w:p>
        </w:tc>
        <w:tc>
          <w:tcPr>
            <w:tcW w:w="910" w:type="dxa"/>
            <w:tcBorders>
              <w:top w:val="nil"/>
              <w:left w:val="single" w:sz="4" w:space="0" w:color="auto"/>
              <w:bottom w:val="nil"/>
              <w:right w:val="nil"/>
            </w:tcBorders>
          </w:tcPr>
          <w:p w14:paraId="45CDBD95" w14:textId="6350AF86" w:rsidR="008A39ED" w:rsidRPr="00EC55CA" w:rsidRDefault="008A39ED" w:rsidP="008A39ED">
            <w:pPr>
              <w:snapToGrid w:val="0"/>
              <w:spacing w:line="266" w:lineRule="exact"/>
              <w:ind w:rightChars="100" w:right="240"/>
              <w:jc w:val="right"/>
            </w:pPr>
            <w:r w:rsidRPr="00EC55CA">
              <w:t>8</w:t>
            </w:r>
          </w:p>
        </w:tc>
        <w:tc>
          <w:tcPr>
            <w:tcW w:w="910" w:type="dxa"/>
            <w:tcBorders>
              <w:top w:val="nil"/>
              <w:left w:val="nil"/>
              <w:bottom w:val="nil"/>
              <w:right w:val="single" w:sz="4" w:space="0" w:color="auto"/>
            </w:tcBorders>
          </w:tcPr>
          <w:p w14:paraId="00EED134" w14:textId="78C63CA7" w:rsidR="008A39ED" w:rsidRPr="00EC55CA" w:rsidRDefault="008A39ED" w:rsidP="008A39ED">
            <w:pPr>
              <w:snapToGrid w:val="0"/>
              <w:spacing w:line="266" w:lineRule="exact"/>
              <w:ind w:rightChars="100" w:right="240"/>
              <w:jc w:val="center"/>
            </w:pPr>
            <w:r w:rsidRPr="00EC55CA">
              <w:t>0.3</w:t>
            </w:r>
          </w:p>
        </w:tc>
      </w:tr>
      <w:tr w:rsidR="008A39ED" w:rsidRPr="00EC55CA" w14:paraId="602D0468" w14:textId="77777777" w:rsidTr="00842C1A">
        <w:trPr>
          <w:jc w:val="center"/>
        </w:trPr>
        <w:tc>
          <w:tcPr>
            <w:tcW w:w="670" w:type="dxa"/>
            <w:tcBorders>
              <w:top w:val="nil"/>
              <w:left w:val="single" w:sz="4" w:space="0" w:color="auto"/>
              <w:bottom w:val="nil"/>
              <w:right w:val="nil"/>
            </w:tcBorders>
          </w:tcPr>
          <w:p w14:paraId="75EA9402" w14:textId="0F96FDF8" w:rsidR="008A39ED" w:rsidRPr="00EC55CA" w:rsidRDefault="008A39ED" w:rsidP="008A39ED">
            <w:pPr>
              <w:keepNext/>
              <w:overflowPunct w:val="0"/>
              <w:snapToGrid w:val="0"/>
              <w:spacing w:line="266" w:lineRule="exact"/>
              <w:jc w:val="center"/>
              <w:rPr>
                <w:rFonts w:eastAsia="標楷體"/>
              </w:rPr>
            </w:pPr>
            <w:r w:rsidRPr="00EC55CA">
              <w:t>122</w:t>
            </w:r>
          </w:p>
        </w:tc>
        <w:tc>
          <w:tcPr>
            <w:tcW w:w="673" w:type="dxa"/>
            <w:tcBorders>
              <w:top w:val="nil"/>
              <w:left w:val="nil"/>
              <w:bottom w:val="nil"/>
              <w:right w:val="single" w:sz="4" w:space="0" w:color="auto"/>
            </w:tcBorders>
          </w:tcPr>
          <w:p w14:paraId="433D1A4C" w14:textId="5B9D49A2" w:rsidR="008A39ED" w:rsidRPr="00EC55CA" w:rsidRDefault="008A39ED" w:rsidP="008A39ED">
            <w:pPr>
              <w:keepNext/>
              <w:overflowPunct w:val="0"/>
              <w:snapToGrid w:val="0"/>
              <w:spacing w:line="266" w:lineRule="exact"/>
              <w:jc w:val="center"/>
              <w:rPr>
                <w:rFonts w:eastAsia="標楷體"/>
              </w:rPr>
            </w:pPr>
            <w:r w:rsidRPr="00EC55CA">
              <w:t>2033</w:t>
            </w:r>
          </w:p>
        </w:tc>
        <w:tc>
          <w:tcPr>
            <w:tcW w:w="909" w:type="dxa"/>
            <w:tcBorders>
              <w:top w:val="nil"/>
              <w:left w:val="single" w:sz="4" w:space="0" w:color="auto"/>
              <w:bottom w:val="nil"/>
              <w:right w:val="nil"/>
            </w:tcBorders>
          </w:tcPr>
          <w:p w14:paraId="1A269BF8" w14:textId="01148E77" w:rsidR="008A39ED" w:rsidRPr="00EC55CA" w:rsidRDefault="008A39ED" w:rsidP="008A39ED">
            <w:pPr>
              <w:snapToGrid w:val="0"/>
              <w:spacing w:line="266" w:lineRule="exact"/>
              <w:ind w:rightChars="100" w:right="240"/>
              <w:jc w:val="right"/>
            </w:pPr>
            <w:r w:rsidRPr="00EC55CA">
              <w:t>-83</w:t>
            </w:r>
          </w:p>
        </w:tc>
        <w:tc>
          <w:tcPr>
            <w:tcW w:w="910" w:type="dxa"/>
            <w:tcBorders>
              <w:top w:val="nil"/>
              <w:left w:val="nil"/>
              <w:bottom w:val="nil"/>
              <w:right w:val="single" w:sz="4" w:space="0" w:color="auto"/>
            </w:tcBorders>
          </w:tcPr>
          <w:p w14:paraId="563A4213" w14:textId="7537F99F" w:rsidR="008A39ED" w:rsidRPr="00EC55CA" w:rsidRDefault="008A39ED" w:rsidP="008A39ED">
            <w:pPr>
              <w:snapToGrid w:val="0"/>
              <w:spacing w:line="266" w:lineRule="exact"/>
              <w:ind w:rightChars="100" w:right="240"/>
              <w:jc w:val="right"/>
            </w:pPr>
            <w:r w:rsidRPr="00EC55CA">
              <w:t>-3.6</w:t>
            </w:r>
          </w:p>
        </w:tc>
        <w:tc>
          <w:tcPr>
            <w:tcW w:w="910" w:type="dxa"/>
            <w:tcBorders>
              <w:top w:val="nil"/>
              <w:left w:val="single" w:sz="4" w:space="0" w:color="auto"/>
              <w:bottom w:val="nil"/>
              <w:right w:val="nil"/>
            </w:tcBorders>
          </w:tcPr>
          <w:p w14:paraId="1405A999" w14:textId="125425E1" w:rsidR="008A39ED" w:rsidRPr="00EC55CA" w:rsidRDefault="008A39ED" w:rsidP="008A39ED">
            <w:pPr>
              <w:snapToGrid w:val="0"/>
              <w:spacing w:line="266" w:lineRule="exact"/>
              <w:ind w:rightChars="100" w:right="240"/>
              <w:jc w:val="right"/>
            </w:pPr>
            <w:r w:rsidRPr="00EC55CA">
              <w:t>-91</w:t>
            </w:r>
          </w:p>
        </w:tc>
        <w:tc>
          <w:tcPr>
            <w:tcW w:w="910" w:type="dxa"/>
            <w:tcBorders>
              <w:top w:val="nil"/>
              <w:left w:val="nil"/>
              <w:bottom w:val="nil"/>
              <w:right w:val="single" w:sz="4" w:space="0" w:color="auto"/>
            </w:tcBorders>
          </w:tcPr>
          <w:p w14:paraId="38480C21" w14:textId="7C0B0919" w:rsidR="008A39ED" w:rsidRPr="00EC55CA" w:rsidRDefault="008A39ED" w:rsidP="008A39ED">
            <w:pPr>
              <w:snapToGrid w:val="0"/>
              <w:spacing w:line="266" w:lineRule="exact"/>
              <w:ind w:rightChars="100" w:right="240"/>
              <w:jc w:val="right"/>
            </w:pPr>
            <w:r w:rsidRPr="00EC55CA">
              <w:t>-4.0</w:t>
            </w:r>
          </w:p>
        </w:tc>
        <w:tc>
          <w:tcPr>
            <w:tcW w:w="910" w:type="dxa"/>
            <w:tcBorders>
              <w:top w:val="nil"/>
              <w:left w:val="single" w:sz="4" w:space="0" w:color="auto"/>
              <w:bottom w:val="nil"/>
              <w:right w:val="nil"/>
            </w:tcBorders>
          </w:tcPr>
          <w:p w14:paraId="3F0614A5" w14:textId="2EC1EBAA" w:rsidR="008A39ED" w:rsidRPr="00EC55CA" w:rsidRDefault="008A39ED" w:rsidP="008A39ED">
            <w:pPr>
              <w:snapToGrid w:val="0"/>
              <w:spacing w:line="266" w:lineRule="exact"/>
              <w:ind w:rightChars="100" w:right="240"/>
              <w:jc w:val="right"/>
            </w:pPr>
            <w:r w:rsidRPr="00EC55CA">
              <w:t>138</w:t>
            </w:r>
          </w:p>
        </w:tc>
        <w:tc>
          <w:tcPr>
            <w:tcW w:w="910" w:type="dxa"/>
            <w:tcBorders>
              <w:top w:val="nil"/>
              <w:left w:val="nil"/>
              <w:bottom w:val="nil"/>
              <w:right w:val="single" w:sz="4" w:space="0" w:color="auto"/>
            </w:tcBorders>
          </w:tcPr>
          <w:p w14:paraId="6752E2CB" w14:textId="5A76738B" w:rsidR="008A39ED" w:rsidRPr="00EC55CA" w:rsidRDefault="008A39ED" w:rsidP="008A39ED">
            <w:pPr>
              <w:snapToGrid w:val="0"/>
              <w:spacing w:line="266" w:lineRule="exact"/>
              <w:jc w:val="center"/>
            </w:pPr>
            <w:r w:rsidRPr="00EC55CA">
              <w:t>6.0</w:t>
            </w:r>
          </w:p>
        </w:tc>
        <w:tc>
          <w:tcPr>
            <w:tcW w:w="910" w:type="dxa"/>
            <w:tcBorders>
              <w:top w:val="nil"/>
              <w:left w:val="single" w:sz="4" w:space="0" w:color="auto"/>
              <w:bottom w:val="nil"/>
            </w:tcBorders>
          </w:tcPr>
          <w:p w14:paraId="71D37251" w14:textId="3DBACE49" w:rsidR="008A39ED" w:rsidRPr="00EC55CA" w:rsidRDefault="008A39ED" w:rsidP="008A39ED">
            <w:pPr>
              <w:snapToGrid w:val="0"/>
              <w:spacing w:line="266" w:lineRule="exact"/>
              <w:jc w:val="center"/>
            </w:pPr>
            <w:r w:rsidRPr="00EC55CA">
              <w:t>230</w:t>
            </w:r>
          </w:p>
        </w:tc>
        <w:tc>
          <w:tcPr>
            <w:tcW w:w="910" w:type="dxa"/>
            <w:tcBorders>
              <w:top w:val="nil"/>
              <w:bottom w:val="nil"/>
              <w:right w:val="single" w:sz="4" w:space="0" w:color="auto"/>
            </w:tcBorders>
          </w:tcPr>
          <w:p w14:paraId="57D56ED5" w14:textId="0C7A323F" w:rsidR="008A39ED" w:rsidRPr="00EC55CA" w:rsidRDefault="008A39ED" w:rsidP="008A39ED">
            <w:pPr>
              <w:snapToGrid w:val="0"/>
              <w:spacing w:line="266" w:lineRule="exact"/>
              <w:ind w:rightChars="100" w:right="240"/>
              <w:jc w:val="right"/>
            </w:pPr>
            <w:r w:rsidRPr="00EC55CA">
              <w:t>10.0</w:t>
            </w:r>
          </w:p>
        </w:tc>
        <w:tc>
          <w:tcPr>
            <w:tcW w:w="910" w:type="dxa"/>
            <w:tcBorders>
              <w:top w:val="nil"/>
              <w:left w:val="single" w:sz="4" w:space="0" w:color="auto"/>
              <w:bottom w:val="nil"/>
              <w:right w:val="nil"/>
            </w:tcBorders>
          </w:tcPr>
          <w:p w14:paraId="3209C050" w14:textId="0D98291B" w:rsidR="008A39ED" w:rsidRPr="00EC55CA" w:rsidRDefault="008A39ED" w:rsidP="008A39ED">
            <w:pPr>
              <w:snapToGrid w:val="0"/>
              <w:spacing w:line="266" w:lineRule="exact"/>
              <w:ind w:rightChars="100" w:right="240"/>
              <w:jc w:val="right"/>
            </w:pPr>
            <w:r w:rsidRPr="00EC55CA">
              <w:t>9</w:t>
            </w:r>
          </w:p>
        </w:tc>
        <w:tc>
          <w:tcPr>
            <w:tcW w:w="910" w:type="dxa"/>
            <w:tcBorders>
              <w:top w:val="nil"/>
              <w:left w:val="nil"/>
              <w:bottom w:val="nil"/>
              <w:right w:val="single" w:sz="4" w:space="0" w:color="auto"/>
            </w:tcBorders>
          </w:tcPr>
          <w:p w14:paraId="3B239C39" w14:textId="06A331ED" w:rsidR="008A39ED" w:rsidRPr="00EC55CA" w:rsidRDefault="008A39ED" w:rsidP="008A39ED">
            <w:pPr>
              <w:snapToGrid w:val="0"/>
              <w:spacing w:line="266" w:lineRule="exact"/>
              <w:ind w:rightChars="100" w:right="240"/>
              <w:jc w:val="center"/>
            </w:pPr>
            <w:r w:rsidRPr="00EC55CA">
              <w:t>0.4</w:t>
            </w:r>
          </w:p>
        </w:tc>
      </w:tr>
      <w:tr w:rsidR="008A39ED" w:rsidRPr="00EC55CA" w14:paraId="6FFB361F" w14:textId="77777777" w:rsidTr="00842C1A">
        <w:trPr>
          <w:jc w:val="center"/>
        </w:trPr>
        <w:tc>
          <w:tcPr>
            <w:tcW w:w="670" w:type="dxa"/>
            <w:tcBorders>
              <w:top w:val="nil"/>
              <w:left w:val="single" w:sz="4" w:space="0" w:color="auto"/>
              <w:bottom w:val="nil"/>
              <w:right w:val="nil"/>
            </w:tcBorders>
          </w:tcPr>
          <w:p w14:paraId="3A0EF17C" w14:textId="66ABCFB7" w:rsidR="008A39ED" w:rsidRPr="00EC55CA" w:rsidRDefault="008A39ED" w:rsidP="008A39ED">
            <w:pPr>
              <w:keepNext/>
              <w:overflowPunct w:val="0"/>
              <w:snapToGrid w:val="0"/>
              <w:spacing w:line="266" w:lineRule="exact"/>
              <w:jc w:val="center"/>
              <w:rPr>
                <w:rFonts w:eastAsia="標楷體"/>
              </w:rPr>
            </w:pPr>
            <w:r w:rsidRPr="00EC55CA">
              <w:t>123</w:t>
            </w:r>
          </w:p>
        </w:tc>
        <w:tc>
          <w:tcPr>
            <w:tcW w:w="673" w:type="dxa"/>
            <w:tcBorders>
              <w:top w:val="nil"/>
              <w:left w:val="nil"/>
              <w:bottom w:val="nil"/>
              <w:right w:val="single" w:sz="4" w:space="0" w:color="auto"/>
            </w:tcBorders>
          </w:tcPr>
          <w:p w14:paraId="6A52E482" w14:textId="5C4F487F" w:rsidR="008A39ED" w:rsidRPr="00EC55CA" w:rsidRDefault="008A39ED" w:rsidP="008A39ED">
            <w:pPr>
              <w:keepNext/>
              <w:overflowPunct w:val="0"/>
              <w:snapToGrid w:val="0"/>
              <w:spacing w:line="266" w:lineRule="exact"/>
              <w:jc w:val="center"/>
              <w:rPr>
                <w:rFonts w:eastAsia="標楷體"/>
              </w:rPr>
            </w:pPr>
            <w:r w:rsidRPr="00EC55CA">
              <w:t>2034</w:t>
            </w:r>
          </w:p>
        </w:tc>
        <w:tc>
          <w:tcPr>
            <w:tcW w:w="909" w:type="dxa"/>
            <w:tcBorders>
              <w:top w:val="nil"/>
              <w:left w:val="single" w:sz="4" w:space="0" w:color="auto"/>
              <w:bottom w:val="nil"/>
              <w:right w:val="nil"/>
            </w:tcBorders>
          </w:tcPr>
          <w:p w14:paraId="09152D7D" w14:textId="702678DB" w:rsidR="008A39ED" w:rsidRPr="00EC55CA" w:rsidRDefault="008A39ED" w:rsidP="008A39ED">
            <w:pPr>
              <w:snapToGrid w:val="0"/>
              <w:spacing w:line="266" w:lineRule="exact"/>
              <w:ind w:rightChars="100" w:right="240"/>
              <w:jc w:val="right"/>
            </w:pPr>
            <w:r w:rsidRPr="00EC55CA">
              <w:t>-96</w:t>
            </w:r>
          </w:p>
        </w:tc>
        <w:tc>
          <w:tcPr>
            <w:tcW w:w="910" w:type="dxa"/>
            <w:tcBorders>
              <w:top w:val="nil"/>
              <w:left w:val="nil"/>
              <w:bottom w:val="nil"/>
              <w:right w:val="single" w:sz="4" w:space="0" w:color="auto"/>
            </w:tcBorders>
          </w:tcPr>
          <w:p w14:paraId="0C7EDB39" w14:textId="406B4002" w:rsidR="008A39ED" w:rsidRPr="00EC55CA" w:rsidRDefault="008A39ED" w:rsidP="008A39ED">
            <w:pPr>
              <w:snapToGrid w:val="0"/>
              <w:spacing w:line="266" w:lineRule="exact"/>
              <w:ind w:rightChars="100" w:right="240"/>
              <w:jc w:val="right"/>
            </w:pPr>
            <w:r w:rsidRPr="00EC55CA">
              <w:t>-4.2</w:t>
            </w:r>
          </w:p>
        </w:tc>
        <w:tc>
          <w:tcPr>
            <w:tcW w:w="910" w:type="dxa"/>
            <w:tcBorders>
              <w:top w:val="nil"/>
              <w:left w:val="single" w:sz="4" w:space="0" w:color="auto"/>
              <w:bottom w:val="nil"/>
              <w:right w:val="nil"/>
            </w:tcBorders>
          </w:tcPr>
          <w:p w14:paraId="79ACBFC4" w14:textId="6692285F" w:rsidR="008A39ED" w:rsidRPr="00EC55CA" w:rsidRDefault="008A39ED" w:rsidP="008A39ED">
            <w:pPr>
              <w:snapToGrid w:val="0"/>
              <w:spacing w:line="266" w:lineRule="exact"/>
              <w:ind w:rightChars="100" w:right="240"/>
              <w:jc w:val="right"/>
            </w:pPr>
            <w:r w:rsidRPr="00EC55CA">
              <w:t>-105</w:t>
            </w:r>
          </w:p>
        </w:tc>
        <w:tc>
          <w:tcPr>
            <w:tcW w:w="910" w:type="dxa"/>
            <w:tcBorders>
              <w:top w:val="nil"/>
              <w:left w:val="nil"/>
              <w:bottom w:val="nil"/>
              <w:right w:val="single" w:sz="4" w:space="0" w:color="auto"/>
            </w:tcBorders>
          </w:tcPr>
          <w:p w14:paraId="7345CCE5" w14:textId="41D4F07D" w:rsidR="008A39ED" w:rsidRPr="00EC55CA" w:rsidRDefault="008A39ED" w:rsidP="008A39ED">
            <w:pPr>
              <w:snapToGrid w:val="0"/>
              <w:spacing w:line="266" w:lineRule="exact"/>
              <w:ind w:rightChars="100" w:right="240"/>
              <w:jc w:val="right"/>
            </w:pPr>
            <w:r w:rsidRPr="00EC55CA">
              <w:t>-4.6</w:t>
            </w:r>
          </w:p>
        </w:tc>
        <w:tc>
          <w:tcPr>
            <w:tcW w:w="910" w:type="dxa"/>
            <w:tcBorders>
              <w:top w:val="nil"/>
              <w:left w:val="single" w:sz="4" w:space="0" w:color="auto"/>
              <w:bottom w:val="nil"/>
              <w:right w:val="nil"/>
            </w:tcBorders>
          </w:tcPr>
          <w:p w14:paraId="57D24F6C" w14:textId="19B50972" w:rsidR="008A39ED" w:rsidRPr="00EC55CA" w:rsidRDefault="008A39ED" w:rsidP="008A39ED">
            <w:pPr>
              <w:snapToGrid w:val="0"/>
              <w:spacing w:line="266" w:lineRule="exact"/>
              <w:ind w:rightChars="100" w:right="240"/>
              <w:jc w:val="right"/>
            </w:pPr>
            <w:r w:rsidRPr="00EC55CA">
              <w:t>130</w:t>
            </w:r>
          </w:p>
        </w:tc>
        <w:tc>
          <w:tcPr>
            <w:tcW w:w="910" w:type="dxa"/>
            <w:tcBorders>
              <w:top w:val="nil"/>
              <w:left w:val="nil"/>
              <w:bottom w:val="nil"/>
              <w:right w:val="single" w:sz="4" w:space="0" w:color="auto"/>
            </w:tcBorders>
          </w:tcPr>
          <w:p w14:paraId="3A3DC12B" w14:textId="6DC77D84" w:rsidR="008A39ED" w:rsidRPr="00EC55CA" w:rsidRDefault="008A39ED" w:rsidP="008A39ED">
            <w:pPr>
              <w:snapToGrid w:val="0"/>
              <w:spacing w:line="266" w:lineRule="exact"/>
              <w:jc w:val="center"/>
            </w:pPr>
            <w:r w:rsidRPr="00EC55CA">
              <w:t>5.7</w:t>
            </w:r>
          </w:p>
        </w:tc>
        <w:tc>
          <w:tcPr>
            <w:tcW w:w="910" w:type="dxa"/>
            <w:tcBorders>
              <w:top w:val="nil"/>
              <w:left w:val="single" w:sz="4" w:space="0" w:color="auto"/>
              <w:bottom w:val="nil"/>
            </w:tcBorders>
          </w:tcPr>
          <w:p w14:paraId="6E286DC7" w14:textId="0D90348F" w:rsidR="008A39ED" w:rsidRPr="00EC55CA" w:rsidRDefault="008A39ED" w:rsidP="008A39ED">
            <w:pPr>
              <w:snapToGrid w:val="0"/>
              <w:spacing w:line="266" w:lineRule="exact"/>
              <w:jc w:val="center"/>
            </w:pPr>
            <w:r w:rsidRPr="00EC55CA">
              <w:t>235</w:t>
            </w:r>
          </w:p>
        </w:tc>
        <w:tc>
          <w:tcPr>
            <w:tcW w:w="910" w:type="dxa"/>
            <w:tcBorders>
              <w:top w:val="nil"/>
              <w:bottom w:val="nil"/>
              <w:right w:val="single" w:sz="4" w:space="0" w:color="auto"/>
            </w:tcBorders>
          </w:tcPr>
          <w:p w14:paraId="20085F5C" w14:textId="72EE76C5" w:rsidR="008A39ED" w:rsidRPr="00EC55CA" w:rsidRDefault="008A39ED" w:rsidP="008A39ED">
            <w:pPr>
              <w:snapToGrid w:val="0"/>
              <w:spacing w:line="266" w:lineRule="exact"/>
              <w:ind w:rightChars="100" w:right="240"/>
              <w:jc w:val="right"/>
            </w:pPr>
            <w:r w:rsidRPr="00EC55CA">
              <w:t>10.3</w:t>
            </w:r>
          </w:p>
        </w:tc>
        <w:tc>
          <w:tcPr>
            <w:tcW w:w="910" w:type="dxa"/>
            <w:tcBorders>
              <w:top w:val="nil"/>
              <w:left w:val="single" w:sz="4" w:space="0" w:color="auto"/>
              <w:bottom w:val="nil"/>
              <w:right w:val="nil"/>
            </w:tcBorders>
          </w:tcPr>
          <w:p w14:paraId="7C3F0DD5" w14:textId="1EAA8332" w:rsidR="008A39ED" w:rsidRPr="00EC55CA" w:rsidRDefault="008A39ED" w:rsidP="008A39ED">
            <w:pPr>
              <w:snapToGrid w:val="0"/>
              <w:spacing w:line="266" w:lineRule="exact"/>
              <w:ind w:rightChars="100" w:right="240"/>
              <w:jc w:val="right"/>
            </w:pPr>
            <w:r w:rsidRPr="00EC55CA">
              <w:t>9</w:t>
            </w:r>
          </w:p>
        </w:tc>
        <w:tc>
          <w:tcPr>
            <w:tcW w:w="910" w:type="dxa"/>
            <w:tcBorders>
              <w:top w:val="nil"/>
              <w:left w:val="nil"/>
              <w:bottom w:val="nil"/>
              <w:right w:val="single" w:sz="4" w:space="0" w:color="auto"/>
            </w:tcBorders>
          </w:tcPr>
          <w:p w14:paraId="1A02942D" w14:textId="23F471C7" w:rsidR="008A39ED" w:rsidRPr="00EC55CA" w:rsidRDefault="008A39ED" w:rsidP="008A39ED">
            <w:pPr>
              <w:snapToGrid w:val="0"/>
              <w:spacing w:line="266" w:lineRule="exact"/>
              <w:ind w:rightChars="100" w:right="240"/>
              <w:jc w:val="center"/>
            </w:pPr>
            <w:r w:rsidRPr="00EC55CA">
              <w:t>0.4</w:t>
            </w:r>
          </w:p>
        </w:tc>
      </w:tr>
      <w:tr w:rsidR="008A39ED" w:rsidRPr="00EC55CA" w14:paraId="10E83594" w14:textId="77777777" w:rsidTr="00842C1A">
        <w:trPr>
          <w:jc w:val="center"/>
        </w:trPr>
        <w:tc>
          <w:tcPr>
            <w:tcW w:w="670" w:type="dxa"/>
            <w:tcBorders>
              <w:top w:val="nil"/>
              <w:left w:val="single" w:sz="4" w:space="0" w:color="auto"/>
              <w:bottom w:val="dotted" w:sz="4" w:space="0" w:color="auto"/>
              <w:right w:val="nil"/>
            </w:tcBorders>
          </w:tcPr>
          <w:p w14:paraId="135830CF" w14:textId="4F014FB5" w:rsidR="008A39ED" w:rsidRPr="00EC55CA" w:rsidRDefault="008A39ED" w:rsidP="008A39ED">
            <w:pPr>
              <w:keepNext/>
              <w:overflowPunct w:val="0"/>
              <w:snapToGrid w:val="0"/>
              <w:spacing w:line="266" w:lineRule="exact"/>
              <w:jc w:val="center"/>
              <w:rPr>
                <w:rFonts w:eastAsia="標楷體"/>
              </w:rPr>
            </w:pPr>
            <w:r w:rsidRPr="00EC55CA">
              <w:t>124</w:t>
            </w:r>
          </w:p>
        </w:tc>
        <w:tc>
          <w:tcPr>
            <w:tcW w:w="673" w:type="dxa"/>
            <w:tcBorders>
              <w:top w:val="nil"/>
              <w:left w:val="nil"/>
              <w:bottom w:val="dotted" w:sz="4" w:space="0" w:color="auto"/>
              <w:right w:val="single" w:sz="4" w:space="0" w:color="auto"/>
            </w:tcBorders>
          </w:tcPr>
          <w:p w14:paraId="39553E41" w14:textId="5718DEFA" w:rsidR="008A39ED" w:rsidRPr="00EC55CA" w:rsidRDefault="008A39ED" w:rsidP="008A39ED">
            <w:pPr>
              <w:keepNext/>
              <w:overflowPunct w:val="0"/>
              <w:snapToGrid w:val="0"/>
              <w:spacing w:line="266" w:lineRule="exact"/>
              <w:jc w:val="center"/>
              <w:rPr>
                <w:rFonts w:eastAsia="標楷體"/>
              </w:rPr>
            </w:pPr>
            <w:r w:rsidRPr="00EC55CA">
              <w:t>2035</w:t>
            </w:r>
          </w:p>
        </w:tc>
        <w:tc>
          <w:tcPr>
            <w:tcW w:w="909" w:type="dxa"/>
            <w:tcBorders>
              <w:top w:val="nil"/>
              <w:left w:val="single" w:sz="4" w:space="0" w:color="auto"/>
              <w:bottom w:val="dotted" w:sz="4" w:space="0" w:color="auto"/>
              <w:right w:val="nil"/>
            </w:tcBorders>
          </w:tcPr>
          <w:p w14:paraId="16422147" w14:textId="56D5F923" w:rsidR="008A39ED" w:rsidRPr="00EC55CA" w:rsidRDefault="008A39ED" w:rsidP="008A39ED">
            <w:pPr>
              <w:snapToGrid w:val="0"/>
              <w:spacing w:line="266" w:lineRule="exact"/>
              <w:ind w:rightChars="100" w:right="240"/>
              <w:jc w:val="right"/>
            </w:pPr>
            <w:r w:rsidRPr="00EC55CA">
              <w:t>-98</w:t>
            </w:r>
          </w:p>
        </w:tc>
        <w:tc>
          <w:tcPr>
            <w:tcW w:w="910" w:type="dxa"/>
            <w:tcBorders>
              <w:top w:val="nil"/>
              <w:left w:val="nil"/>
              <w:bottom w:val="dotted" w:sz="4" w:space="0" w:color="auto"/>
              <w:right w:val="single" w:sz="4" w:space="0" w:color="auto"/>
            </w:tcBorders>
          </w:tcPr>
          <w:p w14:paraId="02035639" w14:textId="11F725C6" w:rsidR="008A39ED" w:rsidRPr="00EC55CA" w:rsidRDefault="008A39ED" w:rsidP="008A39ED">
            <w:pPr>
              <w:snapToGrid w:val="0"/>
              <w:spacing w:line="266" w:lineRule="exact"/>
              <w:ind w:rightChars="100" w:right="240"/>
              <w:jc w:val="right"/>
            </w:pPr>
            <w:r w:rsidRPr="00EC55CA">
              <w:t>-4.3</w:t>
            </w:r>
          </w:p>
        </w:tc>
        <w:tc>
          <w:tcPr>
            <w:tcW w:w="910" w:type="dxa"/>
            <w:tcBorders>
              <w:top w:val="nil"/>
              <w:left w:val="single" w:sz="4" w:space="0" w:color="auto"/>
              <w:bottom w:val="dotted" w:sz="4" w:space="0" w:color="auto"/>
              <w:right w:val="nil"/>
            </w:tcBorders>
          </w:tcPr>
          <w:p w14:paraId="550F6960" w14:textId="702BB51F" w:rsidR="008A39ED" w:rsidRPr="00EC55CA" w:rsidRDefault="008A39ED" w:rsidP="008A39ED">
            <w:pPr>
              <w:snapToGrid w:val="0"/>
              <w:spacing w:line="266" w:lineRule="exact"/>
              <w:ind w:rightChars="100" w:right="240"/>
              <w:jc w:val="right"/>
            </w:pPr>
            <w:r w:rsidRPr="00EC55CA">
              <w:t>-108</w:t>
            </w:r>
          </w:p>
        </w:tc>
        <w:tc>
          <w:tcPr>
            <w:tcW w:w="910" w:type="dxa"/>
            <w:tcBorders>
              <w:top w:val="nil"/>
              <w:left w:val="nil"/>
              <w:bottom w:val="dotted" w:sz="4" w:space="0" w:color="auto"/>
              <w:right w:val="single" w:sz="4" w:space="0" w:color="auto"/>
            </w:tcBorders>
          </w:tcPr>
          <w:p w14:paraId="4B4A6935" w14:textId="7148315A" w:rsidR="008A39ED" w:rsidRPr="00EC55CA" w:rsidRDefault="008A39ED" w:rsidP="008A39ED">
            <w:pPr>
              <w:snapToGrid w:val="0"/>
              <w:spacing w:line="266" w:lineRule="exact"/>
              <w:ind w:rightChars="100" w:right="240"/>
              <w:jc w:val="right"/>
            </w:pPr>
            <w:r w:rsidRPr="00EC55CA">
              <w:t>-4.8</w:t>
            </w:r>
          </w:p>
        </w:tc>
        <w:tc>
          <w:tcPr>
            <w:tcW w:w="910" w:type="dxa"/>
            <w:tcBorders>
              <w:top w:val="nil"/>
              <w:left w:val="single" w:sz="4" w:space="0" w:color="auto"/>
              <w:bottom w:val="dotted" w:sz="4" w:space="0" w:color="auto"/>
              <w:right w:val="nil"/>
            </w:tcBorders>
          </w:tcPr>
          <w:p w14:paraId="00B3053A" w14:textId="300063A5" w:rsidR="008A39ED" w:rsidRPr="00EC55CA" w:rsidRDefault="008A39ED" w:rsidP="008A39ED">
            <w:pPr>
              <w:snapToGrid w:val="0"/>
              <w:spacing w:line="266" w:lineRule="exact"/>
              <w:ind w:rightChars="100" w:right="240"/>
              <w:jc w:val="right"/>
            </w:pPr>
            <w:r w:rsidRPr="00EC55CA">
              <w:t>132</w:t>
            </w:r>
          </w:p>
        </w:tc>
        <w:tc>
          <w:tcPr>
            <w:tcW w:w="910" w:type="dxa"/>
            <w:tcBorders>
              <w:top w:val="nil"/>
              <w:left w:val="nil"/>
              <w:bottom w:val="dotted" w:sz="4" w:space="0" w:color="auto"/>
              <w:right w:val="single" w:sz="4" w:space="0" w:color="auto"/>
            </w:tcBorders>
          </w:tcPr>
          <w:p w14:paraId="6EDC35EB" w14:textId="5ECC1193" w:rsidR="008A39ED" w:rsidRPr="00EC55CA" w:rsidRDefault="008A39ED" w:rsidP="008A39ED">
            <w:pPr>
              <w:snapToGrid w:val="0"/>
              <w:spacing w:line="266" w:lineRule="exact"/>
              <w:jc w:val="center"/>
            </w:pPr>
            <w:r w:rsidRPr="00EC55CA">
              <w:t>5.8</w:t>
            </w:r>
          </w:p>
        </w:tc>
        <w:tc>
          <w:tcPr>
            <w:tcW w:w="910" w:type="dxa"/>
            <w:tcBorders>
              <w:top w:val="nil"/>
              <w:left w:val="single" w:sz="4" w:space="0" w:color="auto"/>
              <w:bottom w:val="dotted" w:sz="4" w:space="0" w:color="auto"/>
            </w:tcBorders>
          </w:tcPr>
          <w:p w14:paraId="110D6CE4" w14:textId="6980F71C" w:rsidR="008A39ED" w:rsidRPr="00EC55CA" w:rsidRDefault="008A39ED" w:rsidP="008A39ED">
            <w:pPr>
              <w:snapToGrid w:val="0"/>
              <w:spacing w:line="266" w:lineRule="exact"/>
              <w:jc w:val="center"/>
            </w:pPr>
            <w:r w:rsidRPr="00EC55CA">
              <w:t>240</w:t>
            </w:r>
          </w:p>
        </w:tc>
        <w:tc>
          <w:tcPr>
            <w:tcW w:w="910" w:type="dxa"/>
            <w:tcBorders>
              <w:top w:val="nil"/>
              <w:bottom w:val="dotted" w:sz="4" w:space="0" w:color="auto"/>
              <w:right w:val="single" w:sz="4" w:space="0" w:color="auto"/>
            </w:tcBorders>
          </w:tcPr>
          <w:p w14:paraId="4B1710DD" w14:textId="4E0B0B1B" w:rsidR="008A39ED" w:rsidRPr="00EC55CA" w:rsidRDefault="008A39ED" w:rsidP="008A39ED">
            <w:pPr>
              <w:snapToGrid w:val="0"/>
              <w:spacing w:line="266" w:lineRule="exact"/>
              <w:ind w:rightChars="100" w:right="240"/>
              <w:jc w:val="right"/>
            </w:pPr>
            <w:r w:rsidRPr="00EC55CA">
              <w:t>10.6</w:t>
            </w:r>
          </w:p>
        </w:tc>
        <w:tc>
          <w:tcPr>
            <w:tcW w:w="910" w:type="dxa"/>
            <w:tcBorders>
              <w:top w:val="nil"/>
              <w:left w:val="single" w:sz="4" w:space="0" w:color="auto"/>
              <w:bottom w:val="dotted" w:sz="4" w:space="0" w:color="auto"/>
              <w:right w:val="nil"/>
            </w:tcBorders>
          </w:tcPr>
          <w:p w14:paraId="4EEEC44D" w14:textId="15C3BDF6" w:rsidR="008A39ED" w:rsidRPr="00EC55CA" w:rsidRDefault="008A39ED" w:rsidP="008A39ED">
            <w:pPr>
              <w:snapToGrid w:val="0"/>
              <w:spacing w:line="266" w:lineRule="exact"/>
              <w:ind w:rightChars="100" w:right="240"/>
              <w:jc w:val="right"/>
            </w:pPr>
            <w:r w:rsidRPr="00EC55CA">
              <w:t>10</w:t>
            </w:r>
          </w:p>
        </w:tc>
        <w:tc>
          <w:tcPr>
            <w:tcW w:w="910" w:type="dxa"/>
            <w:tcBorders>
              <w:top w:val="nil"/>
              <w:left w:val="nil"/>
              <w:bottom w:val="dotted" w:sz="4" w:space="0" w:color="auto"/>
              <w:right w:val="single" w:sz="4" w:space="0" w:color="auto"/>
            </w:tcBorders>
          </w:tcPr>
          <w:p w14:paraId="38EDABE5" w14:textId="75A9CF69" w:rsidR="008A39ED" w:rsidRPr="00EC55CA" w:rsidRDefault="008A39ED" w:rsidP="008A39ED">
            <w:pPr>
              <w:snapToGrid w:val="0"/>
              <w:spacing w:line="266" w:lineRule="exact"/>
              <w:ind w:rightChars="100" w:right="240"/>
              <w:jc w:val="center"/>
            </w:pPr>
            <w:r w:rsidRPr="00EC55CA">
              <w:t>0.4</w:t>
            </w:r>
          </w:p>
        </w:tc>
      </w:tr>
      <w:tr w:rsidR="008A39ED" w:rsidRPr="00EC55CA" w14:paraId="7FEDB942" w14:textId="77777777" w:rsidTr="00842C1A">
        <w:trPr>
          <w:jc w:val="center"/>
        </w:trPr>
        <w:tc>
          <w:tcPr>
            <w:tcW w:w="670" w:type="dxa"/>
            <w:tcBorders>
              <w:top w:val="dotted" w:sz="4" w:space="0" w:color="auto"/>
              <w:left w:val="single" w:sz="4" w:space="0" w:color="auto"/>
              <w:bottom w:val="nil"/>
              <w:right w:val="nil"/>
            </w:tcBorders>
          </w:tcPr>
          <w:p w14:paraId="375C29E3" w14:textId="6942BEF5" w:rsidR="008A39ED" w:rsidRPr="00EC55CA" w:rsidRDefault="008A39ED" w:rsidP="008A39ED">
            <w:pPr>
              <w:keepNext/>
              <w:overflowPunct w:val="0"/>
              <w:snapToGrid w:val="0"/>
              <w:spacing w:line="266" w:lineRule="exact"/>
              <w:jc w:val="center"/>
              <w:rPr>
                <w:rFonts w:eastAsia="標楷體"/>
              </w:rPr>
            </w:pPr>
            <w:r w:rsidRPr="00EC55CA">
              <w:t>125</w:t>
            </w:r>
          </w:p>
        </w:tc>
        <w:tc>
          <w:tcPr>
            <w:tcW w:w="673" w:type="dxa"/>
            <w:tcBorders>
              <w:top w:val="dotted" w:sz="4" w:space="0" w:color="auto"/>
              <w:left w:val="nil"/>
              <w:bottom w:val="nil"/>
              <w:right w:val="single" w:sz="4" w:space="0" w:color="auto"/>
            </w:tcBorders>
          </w:tcPr>
          <w:p w14:paraId="65BFA901" w14:textId="077D7426" w:rsidR="008A39ED" w:rsidRPr="00EC55CA" w:rsidRDefault="008A39ED" w:rsidP="008A39ED">
            <w:pPr>
              <w:keepNext/>
              <w:overflowPunct w:val="0"/>
              <w:snapToGrid w:val="0"/>
              <w:spacing w:line="266" w:lineRule="exact"/>
              <w:jc w:val="center"/>
              <w:rPr>
                <w:rFonts w:eastAsia="標楷體"/>
              </w:rPr>
            </w:pPr>
            <w:r w:rsidRPr="00EC55CA">
              <w:t>2036</w:t>
            </w:r>
          </w:p>
        </w:tc>
        <w:tc>
          <w:tcPr>
            <w:tcW w:w="909" w:type="dxa"/>
            <w:tcBorders>
              <w:top w:val="dotted" w:sz="4" w:space="0" w:color="auto"/>
              <w:left w:val="single" w:sz="4" w:space="0" w:color="auto"/>
              <w:bottom w:val="nil"/>
              <w:right w:val="nil"/>
            </w:tcBorders>
          </w:tcPr>
          <w:p w14:paraId="04C36668" w14:textId="3A2FE693" w:rsidR="008A39ED" w:rsidRPr="00EC55CA" w:rsidRDefault="008A39ED" w:rsidP="008A39ED">
            <w:pPr>
              <w:snapToGrid w:val="0"/>
              <w:spacing w:line="266" w:lineRule="exact"/>
              <w:ind w:rightChars="100" w:right="240"/>
              <w:jc w:val="right"/>
            </w:pPr>
            <w:r w:rsidRPr="00EC55CA">
              <w:t>-94</w:t>
            </w:r>
          </w:p>
        </w:tc>
        <w:tc>
          <w:tcPr>
            <w:tcW w:w="910" w:type="dxa"/>
            <w:tcBorders>
              <w:top w:val="dotted" w:sz="4" w:space="0" w:color="auto"/>
              <w:left w:val="nil"/>
              <w:bottom w:val="nil"/>
              <w:right w:val="single" w:sz="4" w:space="0" w:color="auto"/>
            </w:tcBorders>
          </w:tcPr>
          <w:p w14:paraId="573C4B7E" w14:textId="4B9FA30A" w:rsidR="008A39ED" w:rsidRPr="00EC55CA" w:rsidRDefault="008A39ED" w:rsidP="008A39ED">
            <w:pPr>
              <w:snapToGrid w:val="0"/>
              <w:spacing w:line="266" w:lineRule="exact"/>
              <w:ind w:rightChars="100" w:right="240"/>
              <w:jc w:val="right"/>
            </w:pPr>
            <w:r w:rsidRPr="00EC55CA">
              <w:t>-4.2</w:t>
            </w:r>
          </w:p>
        </w:tc>
        <w:tc>
          <w:tcPr>
            <w:tcW w:w="910" w:type="dxa"/>
            <w:tcBorders>
              <w:top w:val="dotted" w:sz="4" w:space="0" w:color="auto"/>
              <w:left w:val="single" w:sz="4" w:space="0" w:color="auto"/>
              <w:bottom w:val="nil"/>
              <w:right w:val="nil"/>
            </w:tcBorders>
          </w:tcPr>
          <w:p w14:paraId="3F2904F4" w14:textId="68984ADE" w:rsidR="008A39ED" w:rsidRPr="00EC55CA" w:rsidRDefault="008A39ED" w:rsidP="008A39ED">
            <w:pPr>
              <w:snapToGrid w:val="0"/>
              <w:spacing w:line="266" w:lineRule="exact"/>
              <w:ind w:rightChars="100" w:right="240"/>
              <w:jc w:val="right"/>
            </w:pPr>
            <w:r w:rsidRPr="00EC55CA">
              <w:t>-106</w:t>
            </w:r>
          </w:p>
        </w:tc>
        <w:tc>
          <w:tcPr>
            <w:tcW w:w="910" w:type="dxa"/>
            <w:tcBorders>
              <w:top w:val="dotted" w:sz="4" w:space="0" w:color="auto"/>
              <w:left w:val="nil"/>
              <w:bottom w:val="nil"/>
              <w:right w:val="single" w:sz="4" w:space="0" w:color="auto"/>
            </w:tcBorders>
          </w:tcPr>
          <w:p w14:paraId="23AFD8DD" w14:textId="1D4E0A9C" w:rsidR="008A39ED" w:rsidRPr="00EC55CA" w:rsidRDefault="008A39ED" w:rsidP="008A39ED">
            <w:pPr>
              <w:snapToGrid w:val="0"/>
              <w:spacing w:line="266" w:lineRule="exact"/>
              <w:ind w:rightChars="100" w:right="240"/>
              <w:jc w:val="right"/>
            </w:pPr>
            <w:r w:rsidRPr="00EC55CA">
              <w:t>-4.7</w:t>
            </w:r>
          </w:p>
        </w:tc>
        <w:tc>
          <w:tcPr>
            <w:tcW w:w="910" w:type="dxa"/>
            <w:tcBorders>
              <w:top w:val="dotted" w:sz="4" w:space="0" w:color="auto"/>
              <w:left w:val="single" w:sz="4" w:space="0" w:color="auto"/>
              <w:bottom w:val="nil"/>
              <w:right w:val="nil"/>
            </w:tcBorders>
          </w:tcPr>
          <w:p w14:paraId="2C1F500E" w14:textId="6C3FEE43" w:rsidR="008A39ED" w:rsidRPr="00EC55CA" w:rsidRDefault="008A39ED" w:rsidP="008A39ED">
            <w:pPr>
              <w:snapToGrid w:val="0"/>
              <w:spacing w:line="266" w:lineRule="exact"/>
              <w:ind w:rightChars="100" w:right="240"/>
              <w:jc w:val="right"/>
            </w:pPr>
            <w:r w:rsidRPr="00EC55CA">
              <w:t>139</w:t>
            </w:r>
          </w:p>
        </w:tc>
        <w:tc>
          <w:tcPr>
            <w:tcW w:w="910" w:type="dxa"/>
            <w:tcBorders>
              <w:top w:val="dotted" w:sz="4" w:space="0" w:color="auto"/>
              <w:left w:val="nil"/>
              <w:bottom w:val="nil"/>
              <w:right w:val="single" w:sz="4" w:space="0" w:color="auto"/>
            </w:tcBorders>
          </w:tcPr>
          <w:p w14:paraId="484F04A6" w14:textId="1DB98AB7" w:rsidR="008A39ED" w:rsidRPr="00EC55CA" w:rsidRDefault="008A39ED" w:rsidP="008A39ED">
            <w:pPr>
              <w:snapToGrid w:val="0"/>
              <w:spacing w:line="266" w:lineRule="exact"/>
              <w:jc w:val="center"/>
            </w:pPr>
            <w:r w:rsidRPr="00EC55CA">
              <w:t>6.2</w:t>
            </w:r>
          </w:p>
        </w:tc>
        <w:tc>
          <w:tcPr>
            <w:tcW w:w="910" w:type="dxa"/>
            <w:tcBorders>
              <w:top w:val="dotted" w:sz="4" w:space="0" w:color="auto"/>
              <w:left w:val="single" w:sz="4" w:space="0" w:color="auto"/>
              <w:bottom w:val="nil"/>
            </w:tcBorders>
          </w:tcPr>
          <w:p w14:paraId="1A722CCC" w14:textId="379A46E6" w:rsidR="008A39ED" w:rsidRPr="00EC55CA" w:rsidRDefault="008A39ED" w:rsidP="008A39ED">
            <w:pPr>
              <w:snapToGrid w:val="0"/>
              <w:spacing w:line="266" w:lineRule="exact"/>
              <w:jc w:val="center"/>
            </w:pPr>
            <w:r w:rsidRPr="00EC55CA">
              <w:t>245</w:t>
            </w:r>
          </w:p>
        </w:tc>
        <w:tc>
          <w:tcPr>
            <w:tcW w:w="910" w:type="dxa"/>
            <w:tcBorders>
              <w:top w:val="dotted" w:sz="4" w:space="0" w:color="auto"/>
              <w:bottom w:val="nil"/>
              <w:right w:val="single" w:sz="4" w:space="0" w:color="auto"/>
            </w:tcBorders>
          </w:tcPr>
          <w:p w14:paraId="292D5571" w14:textId="45CE7DA5" w:rsidR="008A39ED" w:rsidRPr="00EC55CA" w:rsidRDefault="008A39ED" w:rsidP="008A39ED">
            <w:pPr>
              <w:snapToGrid w:val="0"/>
              <w:spacing w:line="266" w:lineRule="exact"/>
              <w:ind w:rightChars="100" w:right="240"/>
              <w:jc w:val="right"/>
            </w:pPr>
            <w:r w:rsidRPr="00EC55CA">
              <w:t>10.8</w:t>
            </w:r>
          </w:p>
        </w:tc>
        <w:tc>
          <w:tcPr>
            <w:tcW w:w="910" w:type="dxa"/>
            <w:tcBorders>
              <w:top w:val="dotted" w:sz="4" w:space="0" w:color="auto"/>
              <w:left w:val="single" w:sz="4" w:space="0" w:color="auto"/>
              <w:bottom w:val="nil"/>
              <w:right w:val="nil"/>
            </w:tcBorders>
          </w:tcPr>
          <w:p w14:paraId="4B33A6E4" w14:textId="0ED0248F" w:rsidR="008A39ED" w:rsidRPr="00EC55CA" w:rsidRDefault="008A39ED" w:rsidP="008A39ED">
            <w:pPr>
              <w:snapToGrid w:val="0"/>
              <w:spacing w:line="266" w:lineRule="exact"/>
              <w:ind w:rightChars="100" w:right="240"/>
              <w:jc w:val="right"/>
            </w:pPr>
            <w:r w:rsidRPr="00EC55CA">
              <w:t>12</w:t>
            </w:r>
          </w:p>
        </w:tc>
        <w:tc>
          <w:tcPr>
            <w:tcW w:w="910" w:type="dxa"/>
            <w:tcBorders>
              <w:top w:val="dotted" w:sz="4" w:space="0" w:color="auto"/>
              <w:left w:val="nil"/>
              <w:bottom w:val="nil"/>
              <w:right w:val="single" w:sz="4" w:space="0" w:color="auto"/>
            </w:tcBorders>
          </w:tcPr>
          <w:p w14:paraId="179666AD" w14:textId="2E49F534" w:rsidR="008A39ED" w:rsidRPr="00EC55CA" w:rsidRDefault="008A39ED" w:rsidP="008A39ED">
            <w:pPr>
              <w:snapToGrid w:val="0"/>
              <w:spacing w:line="266" w:lineRule="exact"/>
              <w:ind w:rightChars="100" w:right="240"/>
              <w:jc w:val="center"/>
            </w:pPr>
            <w:r w:rsidRPr="00EC55CA">
              <w:t>0.5</w:t>
            </w:r>
          </w:p>
        </w:tc>
      </w:tr>
      <w:tr w:rsidR="008A39ED" w:rsidRPr="00EC55CA" w14:paraId="41A4B222" w14:textId="77777777" w:rsidTr="00842C1A">
        <w:trPr>
          <w:jc w:val="center"/>
        </w:trPr>
        <w:tc>
          <w:tcPr>
            <w:tcW w:w="670" w:type="dxa"/>
            <w:tcBorders>
              <w:top w:val="nil"/>
              <w:left w:val="single" w:sz="4" w:space="0" w:color="auto"/>
              <w:bottom w:val="nil"/>
              <w:right w:val="nil"/>
            </w:tcBorders>
          </w:tcPr>
          <w:p w14:paraId="5DE924F1" w14:textId="3D661A74" w:rsidR="008A39ED" w:rsidRPr="00EC55CA" w:rsidRDefault="008A39ED" w:rsidP="008A39ED">
            <w:pPr>
              <w:keepNext/>
              <w:overflowPunct w:val="0"/>
              <w:snapToGrid w:val="0"/>
              <w:spacing w:line="266" w:lineRule="exact"/>
              <w:jc w:val="center"/>
              <w:rPr>
                <w:rFonts w:eastAsia="標楷體"/>
              </w:rPr>
            </w:pPr>
            <w:r w:rsidRPr="00EC55CA">
              <w:t>126</w:t>
            </w:r>
          </w:p>
        </w:tc>
        <w:tc>
          <w:tcPr>
            <w:tcW w:w="673" w:type="dxa"/>
            <w:tcBorders>
              <w:top w:val="nil"/>
              <w:left w:val="nil"/>
              <w:bottom w:val="nil"/>
              <w:right w:val="single" w:sz="4" w:space="0" w:color="auto"/>
            </w:tcBorders>
          </w:tcPr>
          <w:p w14:paraId="543B1714" w14:textId="6D385445" w:rsidR="008A39ED" w:rsidRPr="00EC55CA" w:rsidRDefault="008A39ED" w:rsidP="008A39ED">
            <w:pPr>
              <w:keepNext/>
              <w:overflowPunct w:val="0"/>
              <w:snapToGrid w:val="0"/>
              <w:spacing w:line="266" w:lineRule="exact"/>
              <w:jc w:val="center"/>
              <w:rPr>
                <w:rFonts w:eastAsia="標楷體"/>
              </w:rPr>
            </w:pPr>
            <w:r w:rsidRPr="00EC55CA">
              <w:t>2037</w:t>
            </w:r>
          </w:p>
        </w:tc>
        <w:tc>
          <w:tcPr>
            <w:tcW w:w="909" w:type="dxa"/>
            <w:tcBorders>
              <w:top w:val="nil"/>
              <w:left w:val="single" w:sz="4" w:space="0" w:color="auto"/>
              <w:bottom w:val="nil"/>
              <w:right w:val="nil"/>
            </w:tcBorders>
          </w:tcPr>
          <w:p w14:paraId="79F138D2" w14:textId="68B4A61C" w:rsidR="008A39ED" w:rsidRPr="00EC55CA" w:rsidRDefault="008A39ED" w:rsidP="008A39ED">
            <w:pPr>
              <w:snapToGrid w:val="0"/>
              <w:spacing w:line="266" w:lineRule="exact"/>
              <w:ind w:rightChars="100" w:right="240"/>
              <w:jc w:val="right"/>
            </w:pPr>
            <w:r w:rsidRPr="00EC55CA">
              <w:t>-112</w:t>
            </w:r>
          </w:p>
        </w:tc>
        <w:tc>
          <w:tcPr>
            <w:tcW w:w="910" w:type="dxa"/>
            <w:tcBorders>
              <w:top w:val="nil"/>
              <w:left w:val="nil"/>
              <w:bottom w:val="nil"/>
              <w:right w:val="single" w:sz="4" w:space="0" w:color="auto"/>
            </w:tcBorders>
          </w:tcPr>
          <w:p w14:paraId="361DD955" w14:textId="6A05AD3F" w:rsidR="008A39ED" w:rsidRPr="00EC55CA" w:rsidRDefault="008A39ED" w:rsidP="008A39ED">
            <w:pPr>
              <w:snapToGrid w:val="0"/>
              <w:spacing w:line="266" w:lineRule="exact"/>
              <w:ind w:rightChars="100" w:right="240"/>
              <w:jc w:val="right"/>
            </w:pPr>
            <w:r w:rsidRPr="00EC55CA">
              <w:t>-5.0</w:t>
            </w:r>
          </w:p>
        </w:tc>
        <w:tc>
          <w:tcPr>
            <w:tcW w:w="910" w:type="dxa"/>
            <w:tcBorders>
              <w:top w:val="nil"/>
              <w:left w:val="single" w:sz="4" w:space="0" w:color="auto"/>
              <w:bottom w:val="nil"/>
              <w:right w:val="nil"/>
            </w:tcBorders>
          </w:tcPr>
          <w:p w14:paraId="32277443" w14:textId="4656C69E" w:rsidR="008A39ED" w:rsidRPr="00EC55CA" w:rsidRDefault="008A39ED" w:rsidP="008A39ED">
            <w:pPr>
              <w:snapToGrid w:val="0"/>
              <w:spacing w:line="266" w:lineRule="exact"/>
              <w:ind w:rightChars="100" w:right="240"/>
              <w:jc w:val="right"/>
            </w:pPr>
            <w:r w:rsidRPr="00EC55CA">
              <w:t>-125</w:t>
            </w:r>
          </w:p>
        </w:tc>
        <w:tc>
          <w:tcPr>
            <w:tcW w:w="910" w:type="dxa"/>
            <w:tcBorders>
              <w:top w:val="nil"/>
              <w:left w:val="nil"/>
              <w:bottom w:val="nil"/>
              <w:right w:val="single" w:sz="4" w:space="0" w:color="auto"/>
            </w:tcBorders>
          </w:tcPr>
          <w:p w14:paraId="2EA3F4C6" w14:textId="681072B1" w:rsidR="008A39ED" w:rsidRPr="00EC55CA" w:rsidRDefault="008A39ED" w:rsidP="008A39ED">
            <w:pPr>
              <w:snapToGrid w:val="0"/>
              <w:spacing w:line="266" w:lineRule="exact"/>
              <w:ind w:rightChars="100" w:right="240"/>
              <w:jc w:val="right"/>
            </w:pPr>
            <w:r w:rsidRPr="00EC55CA">
              <w:t>-5.6</w:t>
            </w:r>
          </w:p>
        </w:tc>
        <w:tc>
          <w:tcPr>
            <w:tcW w:w="910" w:type="dxa"/>
            <w:tcBorders>
              <w:top w:val="nil"/>
              <w:left w:val="single" w:sz="4" w:space="0" w:color="auto"/>
              <w:bottom w:val="nil"/>
              <w:right w:val="nil"/>
            </w:tcBorders>
          </w:tcPr>
          <w:p w14:paraId="62F21FE0" w14:textId="3ADE3448" w:rsidR="008A39ED" w:rsidRPr="00EC55CA" w:rsidRDefault="008A39ED" w:rsidP="008A39ED">
            <w:pPr>
              <w:snapToGrid w:val="0"/>
              <w:spacing w:line="266" w:lineRule="exact"/>
              <w:ind w:rightChars="100" w:right="240"/>
              <w:jc w:val="right"/>
            </w:pPr>
            <w:r w:rsidRPr="00EC55CA">
              <w:t>125</w:t>
            </w:r>
          </w:p>
        </w:tc>
        <w:tc>
          <w:tcPr>
            <w:tcW w:w="910" w:type="dxa"/>
            <w:tcBorders>
              <w:top w:val="nil"/>
              <w:left w:val="nil"/>
              <w:bottom w:val="nil"/>
              <w:right w:val="single" w:sz="4" w:space="0" w:color="auto"/>
            </w:tcBorders>
          </w:tcPr>
          <w:p w14:paraId="7DBDCD4E" w14:textId="0415A77D" w:rsidR="008A39ED" w:rsidRPr="00EC55CA" w:rsidRDefault="008A39ED" w:rsidP="008A39ED">
            <w:pPr>
              <w:snapToGrid w:val="0"/>
              <w:spacing w:line="266" w:lineRule="exact"/>
              <w:jc w:val="center"/>
            </w:pPr>
            <w:r w:rsidRPr="00EC55CA">
              <w:t>5.6</w:t>
            </w:r>
          </w:p>
        </w:tc>
        <w:tc>
          <w:tcPr>
            <w:tcW w:w="910" w:type="dxa"/>
            <w:tcBorders>
              <w:top w:val="nil"/>
              <w:left w:val="single" w:sz="4" w:space="0" w:color="auto"/>
              <w:bottom w:val="nil"/>
            </w:tcBorders>
          </w:tcPr>
          <w:p w14:paraId="757A2FFB" w14:textId="68C8FBB0" w:rsidR="008A39ED" w:rsidRPr="00EC55CA" w:rsidRDefault="008A39ED" w:rsidP="008A39ED">
            <w:pPr>
              <w:snapToGrid w:val="0"/>
              <w:spacing w:line="266" w:lineRule="exact"/>
              <w:jc w:val="center"/>
            </w:pPr>
            <w:r w:rsidRPr="00EC55CA">
              <w:t>250</w:t>
            </w:r>
          </w:p>
        </w:tc>
        <w:tc>
          <w:tcPr>
            <w:tcW w:w="910" w:type="dxa"/>
            <w:tcBorders>
              <w:top w:val="nil"/>
              <w:bottom w:val="nil"/>
              <w:right w:val="single" w:sz="4" w:space="0" w:color="auto"/>
            </w:tcBorders>
          </w:tcPr>
          <w:p w14:paraId="6B8F99C1" w14:textId="3B3AFB15" w:rsidR="008A39ED" w:rsidRPr="00EC55CA" w:rsidRDefault="008A39ED" w:rsidP="008A39ED">
            <w:pPr>
              <w:snapToGrid w:val="0"/>
              <w:spacing w:line="266" w:lineRule="exact"/>
              <w:ind w:rightChars="100" w:right="240"/>
              <w:jc w:val="right"/>
            </w:pPr>
            <w:r w:rsidRPr="00EC55CA">
              <w:t>11.1</w:t>
            </w:r>
          </w:p>
        </w:tc>
        <w:tc>
          <w:tcPr>
            <w:tcW w:w="910" w:type="dxa"/>
            <w:tcBorders>
              <w:top w:val="nil"/>
              <w:left w:val="single" w:sz="4" w:space="0" w:color="auto"/>
              <w:bottom w:val="nil"/>
              <w:right w:val="nil"/>
            </w:tcBorders>
          </w:tcPr>
          <w:p w14:paraId="7F0A7EC4" w14:textId="1DDA3799"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50AE1692" w14:textId="59012D24" w:rsidR="008A39ED" w:rsidRPr="00EC55CA" w:rsidRDefault="008A39ED" w:rsidP="008A39ED">
            <w:pPr>
              <w:snapToGrid w:val="0"/>
              <w:spacing w:line="266" w:lineRule="exact"/>
              <w:ind w:rightChars="100" w:right="240"/>
              <w:jc w:val="center"/>
            </w:pPr>
            <w:r w:rsidRPr="00EC55CA">
              <w:t>0.6</w:t>
            </w:r>
          </w:p>
        </w:tc>
      </w:tr>
      <w:tr w:rsidR="008A39ED" w:rsidRPr="00EC55CA" w14:paraId="12438C64" w14:textId="77777777" w:rsidTr="00842C1A">
        <w:trPr>
          <w:jc w:val="center"/>
        </w:trPr>
        <w:tc>
          <w:tcPr>
            <w:tcW w:w="670" w:type="dxa"/>
            <w:tcBorders>
              <w:top w:val="nil"/>
              <w:left w:val="single" w:sz="4" w:space="0" w:color="auto"/>
              <w:bottom w:val="nil"/>
              <w:right w:val="nil"/>
            </w:tcBorders>
          </w:tcPr>
          <w:p w14:paraId="6652AD0C" w14:textId="79F03B1E" w:rsidR="008A39ED" w:rsidRPr="00EC55CA" w:rsidRDefault="008A39ED" w:rsidP="008A39ED">
            <w:pPr>
              <w:keepNext/>
              <w:overflowPunct w:val="0"/>
              <w:snapToGrid w:val="0"/>
              <w:spacing w:line="266" w:lineRule="exact"/>
              <w:jc w:val="center"/>
              <w:rPr>
                <w:rFonts w:eastAsia="標楷體"/>
              </w:rPr>
            </w:pPr>
            <w:r w:rsidRPr="00EC55CA">
              <w:t>127</w:t>
            </w:r>
          </w:p>
        </w:tc>
        <w:tc>
          <w:tcPr>
            <w:tcW w:w="673" w:type="dxa"/>
            <w:tcBorders>
              <w:top w:val="nil"/>
              <w:left w:val="nil"/>
              <w:bottom w:val="nil"/>
              <w:right w:val="single" w:sz="4" w:space="0" w:color="auto"/>
            </w:tcBorders>
          </w:tcPr>
          <w:p w14:paraId="0CC59861" w14:textId="25036955" w:rsidR="008A39ED" w:rsidRPr="00EC55CA" w:rsidRDefault="008A39ED" w:rsidP="008A39ED">
            <w:pPr>
              <w:keepNext/>
              <w:overflowPunct w:val="0"/>
              <w:snapToGrid w:val="0"/>
              <w:spacing w:line="266" w:lineRule="exact"/>
              <w:jc w:val="center"/>
              <w:rPr>
                <w:rFonts w:eastAsia="標楷體"/>
              </w:rPr>
            </w:pPr>
            <w:r w:rsidRPr="00EC55CA">
              <w:t>2038</w:t>
            </w:r>
          </w:p>
        </w:tc>
        <w:tc>
          <w:tcPr>
            <w:tcW w:w="909" w:type="dxa"/>
            <w:tcBorders>
              <w:top w:val="nil"/>
              <w:left w:val="single" w:sz="4" w:space="0" w:color="auto"/>
              <w:bottom w:val="nil"/>
              <w:right w:val="nil"/>
            </w:tcBorders>
          </w:tcPr>
          <w:p w14:paraId="13736DC0" w14:textId="28F909E4" w:rsidR="008A39ED" w:rsidRPr="00EC55CA" w:rsidRDefault="008A39ED" w:rsidP="008A39ED">
            <w:pPr>
              <w:snapToGrid w:val="0"/>
              <w:spacing w:line="266" w:lineRule="exact"/>
              <w:ind w:rightChars="100" w:right="240"/>
              <w:jc w:val="right"/>
            </w:pPr>
            <w:r w:rsidRPr="00EC55CA">
              <w:t>-114</w:t>
            </w:r>
          </w:p>
        </w:tc>
        <w:tc>
          <w:tcPr>
            <w:tcW w:w="910" w:type="dxa"/>
            <w:tcBorders>
              <w:top w:val="nil"/>
              <w:left w:val="nil"/>
              <w:bottom w:val="nil"/>
              <w:right w:val="single" w:sz="4" w:space="0" w:color="auto"/>
            </w:tcBorders>
          </w:tcPr>
          <w:p w14:paraId="4E460E2E" w14:textId="318A731E" w:rsidR="008A39ED" w:rsidRPr="00EC55CA" w:rsidRDefault="008A39ED" w:rsidP="008A39ED">
            <w:pPr>
              <w:snapToGrid w:val="0"/>
              <w:spacing w:line="266" w:lineRule="exact"/>
              <w:ind w:rightChars="100" w:right="240"/>
              <w:jc w:val="right"/>
            </w:pPr>
            <w:r w:rsidRPr="00EC55CA">
              <w:t>-5.1</w:t>
            </w:r>
          </w:p>
        </w:tc>
        <w:tc>
          <w:tcPr>
            <w:tcW w:w="910" w:type="dxa"/>
            <w:tcBorders>
              <w:top w:val="nil"/>
              <w:left w:val="single" w:sz="4" w:space="0" w:color="auto"/>
              <w:bottom w:val="nil"/>
              <w:right w:val="nil"/>
            </w:tcBorders>
          </w:tcPr>
          <w:p w14:paraId="709AD3B9" w14:textId="6A588767" w:rsidR="008A39ED" w:rsidRPr="00EC55CA" w:rsidRDefault="008A39ED" w:rsidP="008A39ED">
            <w:pPr>
              <w:snapToGrid w:val="0"/>
              <w:spacing w:line="266" w:lineRule="exact"/>
              <w:ind w:rightChars="100" w:right="240"/>
              <w:jc w:val="right"/>
            </w:pPr>
            <w:r w:rsidRPr="00EC55CA">
              <w:t>-127</w:t>
            </w:r>
          </w:p>
        </w:tc>
        <w:tc>
          <w:tcPr>
            <w:tcW w:w="910" w:type="dxa"/>
            <w:tcBorders>
              <w:top w:val="nil"/>
              <w:left w:val="nil"/>
              <w:bottom w:val="nil"/>
              <w:right w:val="single" w:sz="4" w:space="0" w:color="auto"/>
            </w:tcBorders>
          </w:tcPr>
          <w:p w14:paraId="7EB95850" w14:textId="3EFDD002" w:rsidR="008A39ED" w:rsidRPr="00EC55CA" w:rsidRDefault="008A39ED" w:rsidP="008A39ED">
            <w:pPr>
              <w:snapToGrid w:val="0"/>
              <w:spacing w:line="266" w:lineRule="exact"/>
              <w:ind w:rightChars="100" w:right="240"/>
              <w:jc w:val="right"/>
            </w:pPr>
            <w:r w:rsidRPr="00EC55CA">
              <w:t>-5.7</w:t>
            </w:r>
          </w:p>
        </w:tc>
        <w:tc>
          <w:tcPr>
            <w:tcW w:w="910" w:type="dxa"/>
            <w:tcBorders>
              <w:top w:val="nil"/>
              <w:left w:val="single" w:sz="4" w:space="0" w:color="auto"/>
              <w:bottom w:val="nil"/>
              <w:right w:val="nil"/>
            </w:tcBorders>
          </w:tcPr>
          <w:p w14:paraId="277DFBDC" w14:textId="66F0522E" w:rsidR="008A39ED" w:rsidRPr="00EC55CA" w:rsidRDefault="008A39ED" w:rsidP="008A39ED">
            <w:pPr>
              <w:snapToGrid w:val="0"/>
              <w:spacing w:line="266" w:lineRule="exact"/>
              <w:ind w:rightChars="100" w:right="240"/>
              <w:jc w:val="right"/>
            </w:pPr>
            <w:r w:rsidRPr="00EC55CA">
              <w:t>129</w:t>
            </w:r>
          </w:p>
        </w:tc>
        <w:tc>
          <w:tcPr>
            <w:tcW w:w="910" w:type="dxa"/>
            <w:tcBorders>
              <w:top w:val="nil"/>
              <w:left w:val="nil"/>
              <w:bottom w:val="nil"/>
              <w:right w:val="single" w:sz="4" w:space="0" w:color="auto"/>
            </w:tcBorders>
          </w:tcPr>
          <w:p w14:paraId="2733F812" w14:textId="4D2995FB" w:rsidR="008A39ED" w:rsidRPr="00EC55CA" w:rsidRDefault="008A39ED" w:rsidP="008A39ED">
            <w:pPr>
              <w:snapToGrid w:val="0"/>
              <w:spacing w:line="266" w:lineRule="exact"/>
              <w:jc w:val="center"/>
            </w:pPr>
            <w:r w:rsidRPr="00EC55CA">
              <w:t>5.8</w:t>
            </w:r>
          </w:p>
        </w:tc>
        <w:tc>
          <w:tcPr>
            <w:tcW w:w="910" w:type="dxa"/>
            <w:tcBorders>
              <w:top w:val="nil"/>
              <w:left w:val="single" w:sz="4" w:space="0" w:color="auto"/>
              <w:bottom w:val="nil"/>
            </w:tcBorders>
          </w:tcPr>
          <w:p w14:paraId="0FC09984" w14:textId="6D29F60F" w:rsidR="008A39ED" w:rsidRPr="00EC55CA" w:rsidRDefault="008A39ED" w:rsidP="008A39ED">
            <w:pPr>
              <w:snapToGrid w:val="0"/>
              <w:spacing w:line="266" w:lineRule="exact"/>
              <w:jc w:val="center"/>
            </w:pPr>
            <w:r w:rsidRPr="00EC55CA">
              <w:t>256</w:t>
            </w:r>
          </w:p>
        </w:tc>
        <w:tc>
          <w:tcPr>
            <w:tcW w:w="910" w:type="dxa"/>
            <w:tcBorders>
              <w:top w:val="nil"/>
              <w:bottom w:val="nil"/>
              <w:right w:val="single" w:sz="4" w:space="0" w:color="auto"/>
            </w:tcBorders>
          </w:tcPr>
          <w:p w14:paraId="6ACE21A9" w14:textId="68AEDA0F" w:rsidR="008A39ED" w:rsidRPr="00EC55CA" w:rsidRDefault="008A39ED" w:rsidP="008A39ED">
            <w:pPr>
              <w:snapToGrid w:val="0"/>
              <w:spacing w:line="266" w:lineRule="exact"/>
              <w:ind w:rightChars="100" w:right="240"/>
              <w:jc w:val="right"/>
            </w:pPr>
            <w:r w:rsidRPr="00EC55CA">
              <w:t>11.4</w:t>
            </w:r>
          </w:p>
        </w:tc>
        <w:tc>
          <w:tcPr>
            <w:tcW w:w="910" w:type="dxa"/>
            <w:tcBorders>
              <w:top w:val="nil"/>
              <w:left w:val="single" w:sz="4" w:space="0" w:color="auto"/>
              <w:bottom w:val="nil"/>
              <w:right w:val="nil"/>
            </w:tcBorders>
          </w:tcPr>
          <w:p w14:paraId="00EE3FE4" w14:textId="1CCCD8D0" w:rsidR="008A39ED" w:rsidRPr="00EC55CA" w:rsidRDefault="008A39ED" w:rsidP="008A39ED">
            <w:pPr>
              <w:snapToGrid w:val="0"/>
              <w:spacing w:line="266" w:lineRule="exact"/>
              <w:ind w:rightChars="100" w:right="240"/>
              <w:jc w:val="right"/>
            </w:pPr>
            <w:r w:rsidRPr="00EC55CA">
              <w:t>12</w:t>
            </w:r>
          </w:p>
        </w:tc>
        <w:tc>
          <w:tcPr>
            <w:tcW w:w="910" w:type="dxa"/>
            <w:tcBorders>
              <w:top w:val="nil"/>
              <w:left w:val="nil"/>
              <w:bottom w:val="nil"/>
              <w:right w:val="single" w:sz="4" w:space="0" w:color="auto"/>
            </w:tcBorders>
          </w:tcPr>
          <w:p w14:paraId="4F15CC18" w14:textId="01AA3B2A" w:rsidR="008A39ED" w:rsidRPr="00EC55CA" w:rsidRDefault="008A39ED" w:rsidP="008A39ED">
            <w:pPr>
              <w:snapToGrid w:val="0"/>
              <w:spacing w:line="266" w:lineRule="exact"/>
              <w:ind w:rightChars="100" w:right="240"/>
              <w:jc w:val="center"/>
            </w:pPr>
            <w:r w:rsidRPr="00EC55CA">
              <w:t>0.6</w:t>
            </w:r>
          </w:p>
        </w:tc>
      </w:tr>
      <w:tr w:rsidR="008A39ED" w:rsidRPr="00EC55CA" w14:paraId="2F386D1F" w14:textId="77777777" w:rsidTr="00842C1A">
        <w:trPr>
          <w:jc w:val="center"/>
        </w:trPr>
        <w:tc>
          <w:tcPr>
            <w:tcW w:w="670" w:type="dxa"/>
            <w:tcBorders>
              <w:top w:val="nil"/>
              <w:left w:val="single" w:sz="4" w:space="0" w:color="auto"/>
              <w:bottom w:val="nil"/>
              <w:right w:val="nil"/>
            </w:tcBorders>
          </w:tcPr>
          <w:p w14:paraId="446D84D6" w14:textId="44F78B97" w:rsidR="008A39ED" w:rsidRPr="00EC55CA" w:rsidRDefault="008A39ED" w:rsidP="008A39ED">
            <w:pPr>
              <w:keepNext/>
              <w:overflowPunct w:val="0"/>
              <w:snapToGrid w:val="0"/>
              <w:spacing w:line="266" w:lineRule="exact"/>
              <w:jc w:val="center"/>
              <w:rPr>
                <w:rFonts w:eastAsia="標楷體"/>
              </w:rPr>
            </w:pPr>
            <w:r w:rsidRPr="00EC55CA">
              <w:t>128</w:t>
            </w:r>
          </w:p>
        </w:tc>
        <w:tc>
          <w:tcPr>
            <w:tcW w:w="673" w:type="dxa"/>
            <w:tcBorders>
              <w:top w:val="nil"/>
              <w:left w:val="nil"/>
              <w:bottom w:val="nil"/>
              <w:right w:val="single" w:sz="4" w:space="0" w:color="auto"/>
            </w:tcBorders>
          </w:tcPr>
          <w:p w14:paraId="388DDB89" w14:textId="57307E33" w:rsidR="008A39ED" w:rsidRPr="00EC55CA" w:rsidRDefault="008A39ED" w:rsidP="008A39ED">
            <w:pPr>
              <w:keepNext/>
              <w:overflowPunct w:val="0"/>
              <w:snapToGrid w:val="0"/>
              <w:spacing w:line="266" w:lineRule="exact"/>
              <w:jc w:val="center"/>
              <w:rPr>
                <w:rFonts w:eastAsia="標楷體"/>
              </w:rPr>
            </w:pPr>
            <w:r w:rsidRPr="00EC55CA">
              <w:t>2039</w:t>
            </w:r>
          </w:p>
        </w:tc>
        <w:tc>
          <w:tcPr>
            <w:tcW w:w="909" w:type="dxa"/>
            <w:tcBorders>
              <w:top w:val="nil"/>
              <w:left w:val="single" w:sz="4" w:space="0" w:color="auto"/>
              <w:bottom w:val="nil"/>
              <w:right w:val="nil"/>
            </w:tcBorders>
          </w:tcPr>
          <w:p w14:paraId="352BEFC9" w14:textId="406ADB0B" w:rsidR="008A39ED" w:rsidRPr="00EC55CA" w:rsidRDefault="008A39ED" w:rsidP="008A39ED">
            <w:pPr>
              <w:snapToGrid w:val="0"/>
              <w:spacing w:line="266" w:lineRule="exact"/>
              <w:ind w:rightChars="100" w:right="240"/>
              <w:jc w:val="right"/>
            </w:pPr>
            <w:r w:rsidRPr="00EC55CA">
              <w:t>-124</w:t>
            </w:r>
          </w:p>
        </w:tc>
        <w:tc>
          <w:tcPr>
            <w:tcW w:w="910" w:type="dxa"/>
            <w:tcBorders>
              <w:top w:val="nil"/>
              <w:left w:val="nil"/>
              <w:bottom w:val="nil"/>
              <w:right w:val="single" w:sz="4" w:space="0" w:color="auto"/>
            </w:tcBorders>
          </w:tcPr>
          <w:p w14:paraId="719AC3C3" w14:textId="74D9E2A6" w:rsidR="008A39ED" w:rsidRPr="00EC55CA" w:rsidRDefault="008A39ED" w:rsidP="008A39ED">
            <w:pPr>
              <w:snapToGrid w:val="0"/>
              <w:spacing w:line="266" w:lineRule="exact"/>
              <w:ind w:rightChars="100" w:right="240"/>
              <w:jc w:val="right"/>
            </w:pPr>
            <w:r w:rsidRPr="00EC55CA">
              <w:t>-5.6</w:t>
            </w:r>
          </w:p>
        </w:tc>
        <w:tc>
          <w:tcPr>
            <w:tcW w:w="910" w:type="dxa"/>
            <w:tcBorders>
              <w:top w:val="nil"/>
              <w:left w:val="single" w:sz="4" w:space="0" w:color="auto"/>
              <w:bottom w:val="nil"/>
              <w:right w:val="nil"/>
            </w:tcBorders>
          </w:tcPr>
          <w:p w14:paraId="5955168F" w14:textId="5087D98A" w:rsidR="008A39ED" w:rsidRPr="00EC55CA" w:rsidRDefault="008A39ED" w:rsidP="008A39ED">
            <w:pPr>
              <w:snapToGrid w:val="0"/>
              <w:spacing w:line="266" w:lineRule="exact"/>
              <w:ind w:rightChars="100" w:right="240"/>
              <w:jc w:val="right"/>
            </w:pPr>
            <w:r w:rsidRPr="00EC55CA">
              <w:t>-136</w:t>
            </w:r>
          </w:p>
        </w:tc>
        <w:tc>
          <w:tcPr>
            <w:tcW w:w="910" w:type="dxa"/>
            <w:tcBorders>
              <w:top w:val="nil"/>
              <w:left w:val="nil"/>
              <w:bottom w:val="nil"/>
              <w:right w:val="single" w:sz="4" w:space="0" w:color="auto"/>
            </w:tcBorders>
          </w:tcPr>
          <w:p w14:paraId="304F5C91" w14:textId="6111428B" w:rsidR="008A39ED" w:rsidRPr="00EC55CA" w:rsidRDefault="008A39ED" w:rsidP="008A39ED">
            <w:pPr>
              <w:snapToGrid w:val="0"/>
              <w:spacing w:line="266" w:lineRule="exact"/>
              <w:ind w:rightChars="100" w:right="240"/>
              <w:jc w:val="right"/>
            </w:pPr>
            <w:r w:rsidRPr="00EC55CA">
              <w:t>-6.1</w:t>
            </w:r>
          </w:p>
        </w:tc>
        <w:tc>
          <w:tcPr>
            <w:tcW w:w="910" w:type="dxa"/>
            <w:tcBorders>
              <w:top w:val="nil"/>
              <w:left w:val="single" w:sz="4" w:space="0" w:color="auto"/>
              <w:bottom w:val="nil"/>
              <w:right w:val="nil"/>
            </w:tcBorders>
          </w:tcPr>
          <w:p w14:paraId="6F9F00BD" w14:textId="2CF728CC" w:rsidR="008A39ED" w:rsidRPr="00EC55CA" w:rsidRDefault="008A39ED" w:rsidP="008A39ED">
            <w:pPr>
              <w:snapToGrid w:val="0"/>
              <w:spacing w:line="266" w:lineRule="exact"/>
              <w:ind w:rightChars="100" w:right="240"/>
              <w:jc w:val="right"/>
            </w:pPr>
            <w:r w:rsidRPr="00EC55CA">
              <w:t>125</w:t>
            </w:r>
          </w:p>
        </w:tc>
        <w:tc>
          <w:tcPr>
            <w:tcW w:w="910" w:type="dxa"/>
            <w:tcBorders>
              <w:top w:val="nil"/>
              <w:left w:val="nil"/>
              <w:bottom w:val="nil"/>
              <w:right w:val="single" w:sz="4" w:space="0" w:color="auto"/>
            </w:tcBorders>
          </w:tcPr>
          <w:p w14:paraId="41EC393D" w14:textId="08B4D6DE" w:rsidR="008A39ED" w:rsidRPr="00EC55CA" w:rsidRDefault="008A39ED" w:rsidP="008A39ED">
            <w:pPr>
              <w:snapToGrid w:val="0"/>
              <w:spacing w:line="266" w:lineRule="exact"/>
              <w:jc w:val="center"/>
            </w:pPr>
            <w:r w:rsidRPr="00EC55CA">
              <w:t>5.6</w:t>
            </w:r>
          </w:p>
        </w:tc>
        <w:tc>
          <w:tcPr>
            <w:tcW w:w="910" w:type="dxa"/>
            <w:tcBorders>
              <w:top w:val="nil"/>
              <w:left w:val="single" w:sz="4" w:space="0" w:color="auto"/>
              <w:bottom w:val="nil"/>
            </w:tcBorders>
          </w:tcPr>
          <w:p w14:paraId="1E5CA644" w14:textId="529C981F" w:rsidR="008A39ED" w:rsidRPr="00EC55CA" w:rsidRDefault="008A39ED" w:rsidP="008A39ED">
            <w:pPr>
              <w:snapToGrid w:val="0"/>
              <w:spacing w:line="266" w:lineRule="exact"/>
              <w:jc w:val="center"/>
            </w:pPr>
            <w:r w:rsidRPr="00EC55CA">
              <w:t>261</w:t>
            </w:r>
          </w:p>
        </w:tc>
        <w:tc>
          <w:tcPr>
            <w:tcW w:w="910" w:type="dxa"/>
            <w:tcBorders>
              <w:top w:val="nil"/>
              <w:bottom w:val="nil"/>
              <w:right w:val="single" w:sz="4" w:space="0" w:color="auto"/>
            </w:tcBorders>
          </w:tcPr>
          <w:p w14:paraId="63632EA8" w14:textId="691E0160" w:rsidR="008A39ED" w:rsidRPr="00EC55CA" w:rsidRDefault="008A39ED" w:rsidP="008A39ED">
            <w:pPr>
              <w:snapToGrid w:val="0"/>
              <w:spacing w:line="266" w:lineRule="exact"/>
              <w:ind w:rightChars="100" w:right="240"/>
              <w:jc w:val="right"/>
            </w:pPr>
            <w:r w:rsidRPr="00EC55CA">
              <w:t>11.7</w:t>
            </w:r>
          </w:p>
        </w:tc>
        <w:tc>
          <w:tcPr>
            <w:tcW w:w="910" w:type="dxa"/>
            <w:tcBorders>
              <w:top w:val="nil"/>
              <w:left w:val="single" w:sz="4" w:space="0" w:color="auto"/>
              <w:bottom w:val="nil"/>
              <w:right w:val="nil"/>
            </w:tcBorders>
          </w:tcPr>
          <w:p w14:paraId="6F01C675" w14:textId="7112272E" w:rsidR="008A39ED" w:rsidRPr="00EC55CA" w:rsidRDefault="008A39ED" w:rsidP="008A39ED">
            <w:pPr>
              <w:snapToGrid w:val="0"/>
              <w:spacing w:line="266" w:lineRule="exact"/>
              <w:ind w:rightChars="100" w:right="240"/>
              <w:jc w:val="right"/>
            </w:pPr>
            <w:r w:rsidRPr="00EC55CA">
              <w:t>12</w:t>
            </w:r>
          </w:p>
        </w:tc>
        <w:tc>
          <w:tcPr>
            <w:tcW w:w="910" w:type="dxa"/>
            <w:tcBorders>
              <w:top w:val="nil"/>
              <w:left w:val="nil"/>
              <w:bottom w:val="nil"/>
              <w:right w:val="single" w:sz="4" w:space="0" w:color="auto"/>
            </w:tcBorders>
          </w:tcPr>
          <w:p w14:paraId="32277822" w14:textId="2939B931" w:rsidR="008A39ED" w:rsidRPr="00EC55CA" w:rsidRDefault="008A39ED" w:rsidP="008A39ED">
            <w:pPr>
              <w:snapToGrid w:val="0"/>
              <w:spacing w:line="266" w:lineRule="exact"/>
              <w:ind w:rightChars="100" w:right="240"/>
              <w:jc w:val="center"/>
            </w:pPr>
            <w:r w:rsidRPr="00EC55CA">
              <w:t>0.5</w:t>
            </w:r>
          </w:p>
        </w:tc>
      </w:tr>
      <w:tr w:rsidR="008A39ED" w:rsidRPr="00EC55CA" w14:paraId="53856318" w14:textId="77777777" w:rsidTr="00842C1A">
        <w:trPr>
          <w:jc w:val="center"/>
        </w:trPr>
        <w:tc>
          <w:tcPr>
            <w:tcW w:w="670" w:type="dxa"/>
            <w:tcBorders>
              <w:top w:val="nil"/>
              <w:left w:val="single" w:sz="4" w:space="0" w:color="auto"/>
              <w:bottom w:val="dotted" w:sz="4" w:space="0" w:color="auto"/>
              <w:right w:val="nil"/>
            </w:tcBorders>
          </w:tcPr>
          <w:p w14:paraId="22BEFDA7" w14:textId="7160ED80" w:rsidR="008A39ED" w:rsidRPr="00EC55CA" w:rsidRDefault="008A39ED" w:rsidP="008A39ED">
            <w:pPr>
              <w:keepNext/>
              <w:overflowPunct w:val="0"/>
              <w:snapToGrid w:val="0"/>
              <w:spacing w:line="266" w:lineRule="exact"/>
              <w:jc w:val="center"/>
              <w:rPr>
                <w:rFonts w:eastAsia="標楷體"/>
              </w:rPr>
            </w:pPr>
            <w:r w:rsidRPr="00EC55CA">
              <w:t>129</w:t>
            </w:r>
          </w:p>
        </w:tc>
        <w:tc>
          <w:tcPr>
            <w:tcW w:w="673" w:type="dxa"/>
            <w:tcBorders>
              <w:top w:val="nil"/>
              <w:left w:val="nil"/>
              <w:bottom w:val="dotted" w:sz="4" w:space="0" w:color="auto"/>
              <w:right w:val="single" w:sz="4" w:space="0" w:color="auto"/>
            </w:tcBorders>
          </w:tcPr>
          <w:p w14:paraId="1415BCC6" w14:textId="2291C3CB" w:rsidR="008A39ED" w:rsidRPr="00EC55CA" w:rsidRDefault="008A39ED" w:rsidP="008A39ED">
            <w:pPr>
              <w:keepNext/>
              <w:overflowPunct w:val="0"/>
              <w:snapToGrid w:val="0"/>
              <w:spacing w:line="266" w:lineRule="exact"/>
              <w:jc w:val="center"/>
              <w:rPr>
                <w:rFonts w:eastAsia="標楷體"/>
              </w:rPr>
            </w:pPr>
            <w:r w:rsidRPr="00EC55CA">
              <w:t>2040</w:t>
            </w:r>
          </w:p>
        </w:tc>
        <w:tc>
          <w:tcPr>
            <w:tcW w:w="909" w:type="dxa"/>
            <w:tcBorders>
              <w:top w:val="nil"/>
              <w:left w:val="single" w:sz="4" w:space="0" w:color="auto"/>
              <w:bottom w:val="dotted" w:sz="4" w:space="0" w:color="auto"/>
              <w:right w:val="nil"/>
            </w:tcBorders>
          </w:tcPr>
          <w:p w14:paraId="20F7A7E3" w14:textId="2263309C" w:rsidR="008A39ED" w:rsidRPr="00EC55CA" w:rsidRDefault="008A39ED" w:rsidP="008A39ED">
            <w:pPr>
              <w:snapToGrid w:val="0"/>
              <w:spacing w:line="266" w:lineRule="exact"/>
              <w:ind w:rightChars="100" w:right="240"/>
              <w:jc w:val="right"/>
            </w:pPr>
            <w:r w:rsidRPr="00EC55CA">
              <w:t>-131</w:t>
            </w:r>
          </w:p>
        </w:tc>
        <w:tc>
          <w:tcPr>
            <w:tcW w:w="910" w:type="dxa"/>
            <w:tcBorders>
              <w:top w:val="nil"/>
              <w:left w:val="nil"/>
              <w:bottom w:val="dotted" w:sz="4" w:space="0" w:color="auto"/>
              <w:right w:val="single" w:sz="4" w:space="0" w:color="auto"/>
            </w:tcBorders>
          </w:tcPr>
          <w:p w14:paraId="57F06C88" w14:textId="5E22C435" w:rsidR="008A39ED" w:rsidRPr="00EC55CA" w:rsidRDefault="008A39ED" w:rsidP="008A39ED">
            <w:pPr>
              <w:snapToGrid w:val="0"/>
              <w:spacing w:line="266" w:lineRule="exact"/>
              <w:ind w:rightChars="100" w:right="240"/>
              <w:jc w:val="right"/>
            </w:pPr>
            <w:r w:rsidRPr="00EC55CA">
              <w:t>-5.9</w:t>
            </w:r>
          </w:p>
        </w:tc>
        <w:tc>
          <w:tcPr>
            <w:tcW w:w="910" w:type="dxa"/>
            <w:tcBorders>
              <w:top w:val="nil"/>
              <w:left w:val="single" w:sz="4" w:space="0" w:color="auto"/>
              <w:bottom w:val="dotted" w:sz="4" w:space="0" w:color="auto"/>
              <w:right w:val="nil"/>
            </w:tcBorders>
          </w:tcPr>
          <w:p w14:paraId="3D8078AB" w14:textId="57A62E8E" w:rsidR="008A39ED" w:rsidRPr="00EC55CA" w:rsidRDefault="008A39ED" w:rsidP="008A39ED">
            <w:pPr>
              <w:snapToGrid w:val="0"/>
              <w:spacing w:line="266" w:lineRule="exact"/>
              <w:ind w:rightChars="100" w:right="240"/>
              <w:jc w:val="right"/>
            </w:pPr>
            <w:r w:rsidRPr="00EC55CA">
              <w:t>-144</w:t>
            </w:r>
          </w:p>
        </w:tc>
        <w:tc>
          <w:tcPr>
            <w:tcW w:w="910" w:type="dxa"/>
            <w:tcBorders>
              <w:top w:val="nil"/>
              <w:left w:val="nil"/>
              <w:bottom w:val="dotted" w:sz="4" w:space="0" w:color="auto"/>
              <w:right w:val="single" w:sz="4" w:space="0" w:color="auto"/>
            </w:tcBorders>
          </w:tcPr>
          <w:p w14:paraId="04A21B1B" w14:textId="5A9A051D" w:rsidR="008A39ED" w:rsidRPr="00EC55CA" w:rsidRDefault="008A39ED" w:rsidP="008A39ED">
            <w:pPr>
              <w:snapToGrid w:val="0"/>
              <w:spacing w:line="266" w:lineRule="exact"/>
              <w:ind w:rightChars="100" w:right="240"/>
              <w:jc w:val="right"/>
            </w:pPr>
            <w:r w:rsidRPr="00EC55CA">
              <w:t>-6.5</w:t>
            </w:r>
          </w:p>
        </w:tc>
        <w:tc>
          <w:tcPr>
            <w:tcW w:w="910" w:type="dxa"/>
            <w:tcBorders>
              <w:top w:val="nil"/>
              <w:left w:val="single" w:sz="4" w:space="0" w:color="auto"/>
              <w:bottom w:val="dotted" w:sz="4" w:space="0" w:color="auto"/>
              <w:right w:val="nil"/>
            </w:tcBorders>
          </w:tcPr>
          <w:p w14:paraId="59F68C43" w14:textId="136AB445" w:rsidR="008A39ED" w:rsidRPr="00EC55CA" w:rsidRDefault="008A39ED" w:rsidP="008A39ED">
            <w:pPr>
              <w:snapToGrid w:val="0"/>
              <w:spacing w:line="266" w:lineRule="exact"/>
              <w:ind w:rightChars="100" w:right="240"/>
              <w:jc w:val="right"/>
            </w:pPr>
            <w:r w:rsidRPr="00EC55CA">
              <w:t>122</w:t>
            </w:r>
          </w:p>
        </w:tc>
        <w:tc>
          <w:tcPr>
            <w:tcW w:w="910" w:type="dxa"/>
            <w:tcBorders>
              <w:top w:val="nil"/>
              <w:left w:val="nil"/>
              <w:bottom w:val="dotted" w:sz="4" w:space="0" w:color="auto"/>
              <w:right w:val="single" w:sz="4" w:space="0" w:color="auto"/>
            </w:tcBorders>
          </w:tcPr>
          <w:p w14:paraId="626FBBAE" w14:textId="3367B0F9" w:rsidR="008A39ED" w:rsidRPr="00EC55CA" w:rsidRDefault="008A39ED" w:rsidP="008A39ED">
            <w:pPr>
              <w:snapToGrid w:val="0"/>
              <w:spacing w:line="266" w:lineRule="exact"/>
              <w:jc w:val="center"/>
            </w:pPr>
            <w:r w:rsidRPr="00EC55CA">
              <w:t>5.5</w:t>
            </w:r>
          </w:p>
        </w:tc>
        <w:tc>
          <w:tcPr>
            <w:tcW w:w="910" w:type="dxa"/>
            <w:tcBorders>
              <w:top w:val="nil"/>
              <w:left w:val="single" w:sz="4" w:space="0" w:color="auto"/>
              <w:bottom w:val="dotted" w:sz="4" w:space="0" w:color="auto"/>
            </w:tcBorders>
          </w:tcPr>
          <w:p w14:paraId="737FFE24" w14:textId="2887A00A" w:rsidR="008A39ED" w:rsidRPr="00EC55CA" w:rsidRDefault="008A39ED" w:rsidP="008A39ED">
            <w:pPr>
              <w:snapToGrid w:val="0"/>
              <w:spacing w:line="266" w:lineRule="exact"/>
              <w:jc w:val="center"/>
            </w:pPr>
            <w:r w:rsidRPr="00EC55CA">
              <w:t>266</w:t>
            </w:r>
          </w:p>
        </w:tc>
        <w:tc>
          <w:tcPr>
            <w:tcW w:w="910" w:type="dxa"/>
            <w:tcBorders>
              <w:top w:val="nil"/>
              <w:bottom w:val="dotted" w:sz="4" w:space="0" w:color="auto"/>
              <w:right w:val="single" w:sz="4" w:space="0" w:color="auto"/>
            </w:tcBorders>
          </w:tcPr>
          <w:p w14:paraId="1045958E" w14:textId="63FFAA70" w:rsidR="008A39ED" w:rsidRPr="00EC55CA" w:rsidRDefault="008A39ED" w:rsidP="008A39ED">
            <w:pPr>
              <w:snapToGrid w:val="0"/>
              <w:spacing w:line="266" w:lineRule="exact"/>
              <w:ind w:rightChars="100" w:right="240"/>
              <w:jc w:val="right"/>
            </w:pPr>
            <w:r w:rsidRPr="00EC55CA">
              <w:t>12.0</w:t>
            </w:r>
          </w:p>
        </w:tc>
        <w:tc>
          <w:tcPr>
            <w:tcW w:w="910" w:type="dxa"/>
            <w:tcBorders>
              <w:top w:val="nil"/>
              <w:left w:val="single" w:sz="4" w:space="0" w:color="auto"/>
              <w:bottom w:val="dotted" w:sz="4" w:space="0" w:color="auto"/>
              <w:right w:val="nil"/>
            </w:tcBorders>
          </w:tcPr>
          <w:p w14:paraId="58872068" w14:textId="7803C01F" w:rsidR="008A39ED" w:rsidRPr="00EC55CA" w:rsidRDefault="008A39ED" w:rsidP="008A39ED">
            <w:pPr>
              <w:snapToGrid w:val="0"/>
              <w:spacing w:line="266" w:lineRule="exact"/>
              <w:ind w:rightChars="100" w:right="240"/>
              <w:jc w:val="right"/>
            </w:pPr>
            <w:r w:rsidRPr="00EC55CA">
              <w:t>12</w:t>
            </w:r>
          </w:p>
        </w:tc>
        <w:tc>
          <w:tcPr>
            <w:tcW w:w="910" w:type="dxa"/>
            <w:tcBorders>
              <w:top w:val="nil"/>
              <w:left w:val="nil"/>
              <w:bottom w:val="dotted" w:sz="4" w:space="0" w:color="auto"/>
              <w:right w:val="single" w:sz="4" w:space="0" w:color="auto"/>
            </w:tcBorders>
          </w:tcPr>
          <w:p w14:paraId="52F31BFC" w14:textId="4E3E9D69" w:rsidR="008A39ED" w:rsidRPr="00EC55CA" w:rsidRDefault="008A39ED" w:rsidP="008A39ED">
            <w:pPr>
              <w:snapToGrid w:val="0"/>
              <w:spacing w:line="266" w:lineRule="exact"/>
              <w:ind w:rightChars="100" w:right="240"/>
              <w:jc w:val="center"/>
            </w:pPr>
            <w:r w:rsidRPr="00EC55CA">
              <w:t>0.6</w:t>
            </w:r>
          </w:p>
        </w:tc>
      </w:tr>
      <w:tr w:rsidR="008A39ED" w:rsidRPr="00EC55CA" w14:paraId="00A66B8E" w14:textId="77777777" w:rsidTr="00842C1A">
        <w:trPr>
          <w:jc w:val="center"/>
        </w:trPr>
        <w:tc>
          <w:tcPr>
            <w:tcW w:w="670" w:type="dxa"/>
            <w:tcBorders>
              <w:top w:val="dotted" w:sz="4" w:space="0" w:color="auto"/>
              <w:left w:val="single" w:sz="4" w:space="0" w:color="auto"/>
              <w:bottom w:val="nil"/>
              <w:right w:val="nil"/>
            </w:tcBorders>
          </w:tcPr>
          <w:p w14:paraId="3F3773AC" w14:textId="7CF0704C" w:rsidR="008A39ED" w:rsidRPr="00EC55CA" w:rsidRDefault="008A39ED" w:rsidP="008A39ED">
            <w:pPr>
              <w:keepNext/>
              <w:overflowPunct w:val="0"/>
              <w:snapToGrid w:val="0"/>
              <w:spacing w:line="266" w:lineRule="exact"/>
              <w:jc w:val="center"/>
              <w:rPr>
                <w:rFonts w:eastAsia="標楷體"/>
              </w:rPr>
            </w:pPr>
            <w:r w:rsidRPr="00EC55CA">
              <w:t>130</w:t>
            </w:r>
          </w:p>
        </w:tc>
        <w:tc>
          <w:tcPr>
            <w:tcW w:w="673" w:type="dxa"/>
            <w:tcBorders>
              <w:top w:val="dotted" w:sz="4" w:space="0" w:color="auto"/>
              <w:left w:val="nil"/>
              <w:bottom w:val="nil"/>
              <w:right w:val="single" w:sz="4" w:space="0" w:color="auto"/>
            </w:tcBorders>
          </w:tcPr>
          <w:p w14:paraId="4D5D7329" w14:textId="3A4F259F" w:rsidR="008A39ED" w:rsidRPr="00EC55CA" w:rsidRDefault="008A39ED" w:rsidP="008A39ED">
            <w:pPr>
              <w:keepNext/>
              <w:overflowPunct w:val="0"/>
              <w:snapToGrid w:val="0"/>
              <w:spacing w:line="266" w:lineRule="exact"/>
              <w:jc w:val="center"/>
              <w:rPr>
                <w:rFonts w:eastAsia="標楷體"/>
              </w:rPr>
            </w:pPr>
            <w:r w:rsidRPr="00EC55CA">
              <w:t>2041</w:t>
            </w:r>
          </w:p>
        </w:tc>
        <w:tc>
          <w:tcPr>
            <w:tcW w:w="909" w:type="dxa"/>
            <w:tcBorders>
              <w:top w:val="dotted" w:sz="4" w:space="0" w:color="auto"/>
              <w:left w:val="single" w:sz="4" w:space="0" w:color="auto"/>
              <w:bottom w:val="nil"/>
              <w:right w:val="nil"/>
            </w:tcBorders>
          </w:tcPr>
          <w:p w14:paraId="1517D865" w14:textId="3A5D6E55" w:rsidR="008A39ED" w:rsidRPr="00EC55CA" w:rsidRDefault="008A39ED" w:rsidP="008A39ED">
            <w:pPr>
              <w:snapToGrid w:val="0"/>
              <w:spacing w:line="266" w:lineRule="exact"/>
              <w:ind w:rightChars="100" w:right="240"/>
              <w:jc w:val="right"/>
            </w:pPr>
            <w:r w:rsidRPr="00EC55CA">
              <w:t>-139</w:t>
            </w:r>
          </w:p>
        </w:tc>
        <w:tc>
          <w:tcPr>
            <w:tcW w:w="910" w:type="dxa"/>
            <w:tcBorders>
              <w:top w:val="dotted" w:sz="4" w:space="0" w:color="auto"/>
              <w:left w:val="nil"/>
              <w:bottom w:val="nil"/>
              <w:right w:val="single" w:sz="4" w:space="0" w:color="auto"/>
            </w:tcBorders>
          </w:tcPr>
          <w:p w14:paraId="4ED54EC4" w14:textId="20B0905A" w:rsidR="008A39ED" w:rsidRPr="00EC55CA" w:rsidRDefault="008A39ED" w:rsidP="008A39ED">
            <w:pPr>
              <w:snapToGrid w:val="0"/>
              <w:spacing w:line="266" w:lineRule="exact"/>
              <w:ind w:rightChars="100" w:right="240"/>
              <w:jc w:val="right"/>
            </w:pPr>
            <w:r w:rsidRPr="00EC55CA">
              <w:t>-6.3</w:t>
            </w:r>
          </w:p>
        </w:tc>
        <w:tc>
          <w:tcPr>
            <w:tcW w:w="910" w:type="dxa"/>
            <w:tcBorders>
              <w:top w:val="dotted" w:sz="4" w:space="0" w:color="auto"/>
              <w:left w:val="single" w:sz="4" w:space="0" w:color="auto"/>
              <w:bottom w:val="nil"/>
              <w:right w:val="nil"/>
            </w:tcBorders>
          </w:tcPr>
          <w:p w14:paraId="683B9842" w14:textId="4EE0E48A" w:rsidR="008A39ED" w:rsidRPr="00EC55CA" w:rsidRDefault="008A39ED" w:rsidP="008A39ED">
            <w:pPr>
              <w:snapToGrid w:val="0"/>
              <w:spacing w:line="266" w:lineRule="exact"/>
              <w:ind w:rightChars="100" w:right="240"/>
              <w:jc w:val="right"/>
            </w:pPr>
            <w:r w:rsidRPr="00EC55CA">
              <w:t>-151</w:t>
            </w:r>
          </w:p>
        </w:tc>
        <w:tc>
          <w:tcPr>
            <w:tcW w:w="910" w:type="dxa"/>
            <w:tcBorders>
              <w:top w:val="dotted" w:sz="4" w:space="0" w:color="auto"/>
              <w:left w:val="nil"/>
              <w:bottom w:val="nil"/>
              <w:right w:val="single" w:sz="4" w:space="0" w:color="auto"/>
            </w:tcBorders>
          </w:tcPr>
          <w:p w14:paraId="514CFAC3" w14:textId="043A06A8" w:rsidR="008A39ED" w:rsidRPr="00EC55CA" w:rsidRDefault="008A39ED" w:rsidP="008A39ED">
            <w:pPr>
              <w:snapToGrid w:val="0"/>
              <w:spacing w:line="266" w:lineRule="exact"/>
              <w:ind w:rightChars="100" w:right="240"/>
              <w:jc w:val="right"/>
            </w:pPr>
            <w:r w:rsidRPr="00EC55CA">
              <w:t>-6.9</w:t>
            </w:r>
          </w:p>
        </w:tc>
        <w:tc>
          <w:tcPr>
            <w:tcW w:w="910" w:type="dxa"/>
            <w:tcBorders>
              <w:top w:val="dotted" w:sz="4" w:space="0" w:color="auto"/>
              <w:left w:val="single" w:sz="4" w:space="0" w:color="auto"/>
              <w:bottom w:val="nil"/>
              <w:right w:val="nil"/>
            </w:tcBorders>
          </w:tcPr>
          <w:p w14:paraId="113CDC11" w14:textId="3AC5EFE3" w:rsidR="008A39ED" w:rsidRPr="00EC55CA" w:rsidRDefault="008A39ED" w:rsidP="008A39ED">
            <w:pPr>
              <w:snapToGrid w:val="0"/>
              <w:spacing w:line="266" w:lineRule="exact"/>
              <w:ind w:rightChars="100" w:right="240"/>
              <w:jc w:val="right"/>
            </w:pPr>
            <w:r w:rsidRPr="00EC55CA">
              <w:t>120</w:t>
            </w:r>
          </w:p>
        </w:tc>
        <w:tc>
          <w:tcPr>
            <w:tcW w:w="910" w:type="dxa"/>
            <w:tcBorders>
              <w:top w:val="dotted" w:sz="4" w:space="0" w:color="auto"/>
              <w:left w:val="nil"/>
              <w:bottom w:val="nil"/>
              <w:right w:val="single" w:sz="4" w:space="0" w:color="auto"/>
            </w:tcBorders>
          </w:tcPr>
          <w:p w14:paraId="66D327C1" w14:textId="091121F3" w:rsidR="008A39ED" w:rsidRPr="00EC55CA" w:rsidRDefault="008A39ED" w:rsidP="008A39ED">
            <w:pPr>
              <w:snapToGrid w:val="0"/>
              <w:spacing w:line="266" w:lineRule="exact"/>
              <w:jc w:val="center"/>
            </w:pPr>
            <w:r w:rsidRPr="00EC55CA">
              <w:t>5.5</w:t>
            </w:r>
          </w:p>
        </w:tc>
        <w:tc>
          <w:tcPr>
            <w:tcW w:w="910" w:type="dxa"/>
            <w:tcBorders>
              <w:top w:val="dotted" w:sz="4" w:space="0" w:color="auto"/>
              <w:left w:val="single" w:sz="4" w:space="0" w:color="auto"/>
              <w:bottom w:val="nil"/>
            </w:tcBorders>
          </w:tcPr>
          <w:p w14:paraId="4DA8FE10" w14:textId="29EB469B" w:rsidR="008A39ED" w:rsidRPr="00EC55CA" w:rsidRDefault="008A39ED" w:rsidP="008A39ED">
            <w:pPr>
              <w:snapToGrid w:val="0"/>
              <w:spacing w:line="266" w:lineRule="exact"/>
              <w:jc w:val="center"/>
            </w:pPr>
            <w:r w:rsidRPr="00EC55CA">
              <w:t>271</w:t>
            </w:r>
          </w:p>
        </w:tc>
        <w:tc>
          <w:tcPr>
            <w:tcW w:w="910" w:type="dxa"/>
            <w:tcBorders>
              <w:top w:val="dotted" w:sz="4" w:space="0" w:color="auto"/>
              <w:bottom w:val="nil"/>
              <w:right w:val="single" w:sz="4" w:space="0" w:color="auto"/>
            </w:tcBorders>
          </w:tcPr>
          <w:p w14:paraId="67279BAE" w14:textId="24E4A7A4" w:rsidR="008A39ED" w:rsidRPr="00EC55CA" w:rsidRDefault="008A39ED" w:rsidP="008A39ED">
            <w:pPr>
              <w:snapToGrid w:val="0"/>
              <w:spacing w:line="266" w:lineRule="exact"/>
              <w:ind w:rightChars="100" w:right="240"/>
              <w:jc w:val="right"/>
            </w:pPr>
            <w:r w:rsidRPr="00EC55CA">
              <w:t>12.3</w:t>
            </w:r>
          </w:p>
        </w:tc>
        <w:tc>
          <w:tcPr>
            <w:tcW w:w="910" w:type="dxa"/>
            <w:tcBorders>
              <w:top w:val="dotted" w:sz="4" w:space="0" w:color="auto"/>
              <w:left w:val="single" w:sz="4" w:space="0" w:color="auto"/>
              <w:bottom w:val="nil"/>
              <w:right w:val="nil"/>
            </w:tcBorders>
          </w:tcPr>
          <w:p w14:paraId="758C4351" w14:textId="6001543D" w:rsidR="008A39ED" w:rsidRPr="00EC55CA" w:rsidRDefault="008A39ED" w:rsidP="008A39ED">
            <w:pPr>
              <w:snapToGrid w:val="0"/>
              <w:spacing w:line="266" w:lineRule="exact"/>
              <w:ind w:rightChars="100" w:right="240"/>
              <w:jc w:val="right"/>
            </w:pPr>
            <w:r w:rsidRPr="00EC55CA">
              <w:t>13</w:t>
            </w:r>
          </w:p>
        </w:tc>
        <w:tc>
          <w:tcPr>
            <w:tcW w:w="910" w:type="dxa"/>
            <w:tcBorders>
              <w:top w:val="dotted" w:sz="4" w:space="0" w:color="auto"/>
              <w:left w:val="nil"/>
              <w:bottom w:val="nil"/>
              <w:right w:val="single" w:sz="4" w:space="0" w:color="auto"/>
            </w:tcBorders>
          </w:tcPr>
          <w:p w14:paraId="20FF63DA" w14:textId="4108E66D" w:rsidR="008A39ED" w:rsidRPr="00EC55CA" w:rsidRDefault="008A39ED" w:rsidP="008A39ED">
            <w:pPr>
              <w:snapToGrid w:val="0"/>
              <w:spacing w:line="266" w:lineRule="exact"/>
              <w:ind w:rightChars="100" w:right="240"/>
              <w:jc w:val="center"/>
            </w:pPr>
            <w:r w:rsidRPr="00EC55CA">
              <w:t>0.6</w:t>
            </w:r>
          </w:p>
        </w:tc>
      </w:tr>
      <w:tr w:rsidR="008A39ED" w:rsidRPr="00EC55CA" w14:paraId="451AF70A" w14:textId="77777777" w:rsidTr="00842C1A">
        <w:trPr>
          <w:jc w:val="center"/>
        </w:trPr>
        <w:tc>
          <w:tcPr>
            <w:tcW w:w="670" w:type="dxa"/>
            <w:tcBorders>
              <w:top w:val="nil"/>
              <w:left w:val="single" w:sz="4" w:space="0" w:color="auto"/>
              <w:bottom w:val="nil"/>
              <w:right w:val="nil"/>
            </w:tcBorders>
          </w:tcPr>
          <w:p w14:paraId="0B78D366" w14:textId="05C70000" w:rsidR="008A39ED" w:rsidRPr="00EC55CA" w:rsidRDefault="008A39ED" w:rsidP="008A39ED">
            <w:pPr>
              <w:keepNext/>
              <w:overflowPunct w:val="0"/>
              <w:snapToGrid w:val="0"/>
              <w:spacing w:line="266" w:lineRule="exact"/>
              <w:jc w:val="center"/>
              <w:rPr>
                <w:rFonts w:eastAsia="標楷體"/>
              </w:rPr>
            </w:pPr>
            <w:r w:rsidRPr="00EC55CA">
              <w:t>131</w:t>
            </w:r>
          </w:p>
        </w:tc>
        <w:tc>
          <w:tcPr>
            <w:tcW w:w="673" w:type="dxa"/>
            <w:tcBorders>
              <w:top w:val="nil"/>
              <w:left w:val="nil"/>
              <w:bottom w:val="nil"/>
              <w:right w:val="single" w:sz="4" w:space="0" w:color="auto"/>
            </w:tcBorders>
          </w:tcPr>
          <w:p w14:paraId="355294FF" w14:textId="46AC940F" w:rsidR="008A39ED" w:rsidRPr="00EC55CA" w:rsidRDefault="008A39ED" w:rsidP="008A39ED">
            <w:pPr>
              <w:keepNext/>
              <w:overflowPunct w:val="0"/>
              <w:snapToGrid w:val="0"/>
              <w:spacing w:line="266" w:lineRule="exact"/>
              <w:jc w:val="center"/>
              <w:rPr>
                <w:rFonts w:eastAsia="標楷體"/>
              </w:rPr>
            </w:pPr>
            <w:r w:rsidRPr="00EC55CA">
              <w:t>2042</w:t>
            </w:r>
          </w:p>
        </w:tc>
        <w:tc>
          <w:tcPr>
            <w:tcW w:w="909" w:type="dxa"/>
            <w:tcBorders>
              <w:top w:val="nil"/>
              <w:left w:val="single" w:sz="4" w:space="0" w:color="auto"/>
              <w:bottom w:val="nil"/>
              <w:right w:val="nil"/>
            </w:tcBorders>
          </w:tcPr>
          <w:p w14:paraId="3C2ACEAB" w14:textId="01786144" w:rsidR="008A39ED" w:rsidRPr="00EC55CA" w:rsidRDefault="008A39ED" w:rsidP="008A39ED">
            <w:pPr>
              <w:snapToGrid w:val="0"/>
              <w:spacing w:line="266" w:lineRule="exact"/>
              <w:ind w:rightChars="100" w:right="240"/>
              <w:jc w:val="right"/>
            </w:pPr>
            <w:r w:rsidRPr="00EC55CA">
              <w:t>-144</w:t>
            </w:r>
          </w:p>
        </w:tc>
        <w:tc>
          <w:tcPr>
            <w:tcW w:w="910" w:type="dxa"/>
            <w:tcBorders>
              <w:top w:val="nil"/>
              <w:left w:val="nil"/>
              <w:bottom w:val="nil"/>
              <w:right w:val="single" w:sz="4" w:space="0" w:color="auto"/>
            </w:tcBorders>
          </w:tcPr>
          <w:p w14:paraId="51475804" w14:textId="3B38D799" w:rsidR="008A39ED" w:rsidRPr="00EC55CA" w:rsidRDefault="008A39ED" w:rsidP="008A39ED">
            <w:pPr>
              <w:snapToGrid w:val="0"/>
              <w:spacing w:line="266" w:lineRule="exact"/>
              <w:ind w:rightChars="100" w:right="240"/>
              <w:jc w:val="right"/>
            </w:pPr>
            <w:r w:rsidRPr="00EC55CA">
              <w:t>-6.6</w:t>
            </w:r>
          </w:p>
        </w:tc>
        <w:tc>
          <w:tcPr>
            <w:tcW w:w="910" w:type="dxa"/>
            <w:tcBorders>
              <w:top w:val="nil"/>
              <w:left w:val="single" w:sz="4" w:space="0" w:color="auto"/>
              <w:bottom w:val="nil"/>
              <w:right w:val="nil"/>
            </w:tcBorders>
          </w:tcPr>
          <w:p w14:paraId="3908642D" w14:textId="225D3DE9" w:rsidR="008A39ED" w:rsidRPr="00EC55CA" w:rsidRDefault="008A39ED" w:rsidP="008A39ED">
            <w:pPr>
              <w:snapToGrid w:val="0"/>
              <w:spacing w:line="266" w:lineRule="exact"/>
              <w:ind w:rightChars="100" w:right="240"/>
              <w:jc w:val="right"/>
            </w:pPr>
            <w:r w:rsidRPr="00EC55CA">
              <w:t>-157</w:t>
            </w:r>
          </w:p>
        </w:tc>
        <w:tc>
          <w:tcPr>
            <w:tcW w:w="910" w:type="dxa"/>
            <w:tcBorders>
              <w:top w:val="nil"/>
              <w:left w:val="nil"/>
              <w:bottom w:val="nil"/>
              <w:right w:val="single" w:sz="4" w:space="0" w:color="auto"/>
            </w:tcBorders>
          </w:tcPr>
          <w:p w14:paraId="11F7DA35" w14:textId="620F966C" w:rsidR="008A39ED" w:rsidRPr="00EC55CA" w:rsidRDefault="008A39ED" w:rsidP="008A39ED">
            <w:pPr>
              <w:snapToGrid w:val="0"/>
              <w:spacing w:line="266" w:lineRule="exact"/>
              <w:ind w:rightChars="100" w:right="240"/>
              <w:jc w:val="right"/>
            </w:pPr>
            <w:r w:rsidRPr="00EC55CA">
              <w:t>-7.2</w:t>
            </w:r>
          </w:p>
        </w:tc>
        <w:tc>
          <w:tcPr>
            <w:tcW w:w="910" w:type="dxa"/>
            <w:tcBorders>
              <w:top w:val="nil"/>
              <w:left w:val="single" w:sz="4" w:space="0" w:color="auto"/>
              <w:bottom w:val="nil"/>
              <w:right w:val="nil"/>
            </w:tcBorders>
          </w:tcPr>
          <w:p w14:paraId="6C7ADE25" w14:textId="30651920" w:rsidR="008A39ED" w:rsidRPr="00EC55CA" w:rsidRDefault="008A39ED" w:rsidP="008A39ED">
            <w:pPr>
              <w:snapToGrid w:val="0"/>
              <w:spacing w:line="266" w:lineRule="exact"/>
              <w:ind w:rightChars="100" w:right="240"/>
              <w:jc w:val="right"/>
            </w:pPr>
            <w:r w:rsidRPr="00EC55CA">
              <w:t>119</w:t>
            </w:r>
          </w:p>
        </w:tc>
        <w:tc>
          <w:tcPr>
            <w:tcW w:w="910" w:type="dxa"/>
            <w:tcBorders>
              <w:top w:val="nil"/>
              <w:left w:val="nil"/>
              <w:bottom w:val="nil"/>
              <w:right w:val="single" w:sz="4" w:space="0" w:color="auto"/>
            </w:tcBorders>
          </w:tcPr>
          <w:p w14:paraId="40A928CD" w14:textId="5526A394" w:rsidR="008A39ED" w:rsidRPr="00EC55CA" w:rsidRDefault="008A39ED" w:rsidP="008A39ED">
            <w:pPr>
              <w:snapToGrid w:val="0"/>
              <w:spacing w:line="266" w:lineRule="exact"/>
              <w:jc w:val="center"/>
            </w:pPr>
            <w:r w:rsidRPr="00EC55CA">
              <w:t>5.4</w:t>
            </w:r>
          </w:p>
        </w:tc>
        <w:tc>
          <w:tcPr>
            <w:tcW w:w="910" w:type="dxa"/>
            <w:tcBorders>
              <w:top w:val="nil"/>
              <w:left w:val="single" w:sz="4" w:space="0" w:color="auto"/>
              <w:bottom w:val="nil"/>
            </w:tcBorders>
          </w:tcPr>
          <w:p w14:paraId="348F27F3" w14:textId="2B187503" w:rsidR="008A39ED" w:rsidRPr="00EC55CA" w:rsidRDefault="008A39ED" w:rsidP="008A39ED">
            <w:pPr>
              <w:snapToGrid w:val="0"/>
              <w:spacing w:line="266" w:lineRule="exact"/>
              <w:jc w:val="center"/>
            </w:pPr>
            <w:r w:rsidRPr="00EC55CA">
              <w:t>277</w:t>
            </w:r>
          </w:p>
        </w:tc>
        <w:tc>
          <w:tcPr>
            <w:tcW w:w="910" w:type="dxa"/>
            <w:tcBorders>
              <w:top w:val="nil"/>
              <w:bottom w:val="nil"/>
              <w:right w:val="single" w:sz="4" w:space="0" w:color="auto"/>
            </w:tcBorders>
          </w:tcPr>
          <w:p w14:paraId="72FC6932" w14:textId="1774BA0D" w:rsidR="008A39ED" w:rsidRPr="00EC55CA" w:rsidRDefault="008A39ED" w:rsidP="008A39ED">
            <w:pPr>
              <w:snapToGrid w:val="0"/>
              <w:spacing w:line="266" w:lineRule="exact"/>
              <w:ind w:rightChars="100" w:right="240"/>
              <w:jc w:val="right"/>
            </w:pPr>
            <w:r w:rsidRPr="00EC55CA">
              <w:t>12.6</w:t>
            </w:r>
          </w:p>
        </w:tc>
        <w:tc>
          <w:tcPr>
            <w:tcW w:w="910" w:type="dxa"/>
            <w:tcBorders>
              <w:top w:val="nil"/>
              <w:left w:val="single" w:sz="4" w:space="0" w:color="auto"/>
              <w:bottom w:val="nil"/>
              <w:right w:val="nil"/>
            </w:tcBorders>
          </w:tcPr>
          <w:p w14:paraId="585C8DC9" w14:textId="7A6A498A"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71B84423" w14:textId="033A33B7" w:rsidR="008A39ED" w:rsidRPr="00EC55CA" w:rsidRDefault="008A39ED" w:rsidP="008A39ED">
            <w:pPr>
              <w:snapToGrid w:val="0"/>
              <w:spacing w:line="266" w:lineRule="exact"/>
              <w:ind w:rightChars="100" w:right="240"/>
              <w:jc w:val="center"/>
            </w:pPr>
            <w:r w:rsidRPr="00EC55CA">
              <w:t>0.6</w:t>
            </w:r>
          </w:p>
        </w:tc>
      </w:tr>
      <w:tr w:rsidR="008A39ED" w:rsidRPr="00EC55CA" w14:paraId="11639A6D" w14:textId="77777777" w:rsidTr="00842C1A">
        <w:trPr>
          <w:jc w:val="center"/>
        </w:trPr>
        <w:tc>
          <w:tcPr>
            <w:tcW w:w="670" w:type="dxa"/>
            <w:tcBorders>
              <w:top w:val="nil"/>
              <w:left w:val="single" w:sz="4" w:space="0" w:color="auto"/>
              <w:bottom w:val="nil"/>
              <w:right w:val="nil"/>
            </w:tcBorders>
          </w:tcPr>
          <w:p w14:paraId="36840C15" w14:textId="7C69E326" w:rsidR="008A39ED" w:rsidRPr="00EC55CA" w:rsidRDefault="008A39ED" w:rsidP="008A39ED">
            <w:pPr>
              <w:keepNext/>
              <w:overflowPunct w:val="0"/>
              <w:snapToGrid w:val="0"/>
              <w:spacing w:line="266" w:lineRule="exact"/>
              <w:jc w:val="center"/>
              <w:rPr>
                <w:rFonts w:eastAsia="標楷體"/>
              </w:rPr>
            </w:pPr>
            <w:r w:rsidRPr="00EC55CA">
              <w:t>132</w:t>
            </w:r>
          </w:p>
        </w:tc>
        <w:tc>
          <w:tcPr>
            <w:tcW w:w="673" w:type="dxa"/>
            <w:tcBorders>
              <w:top w:val="nil"/>
              <w:left w:val="nil"/>
              <w:bottom w:val="nil"/>
              <w:right w:val="single" w:sz="4" w:space="0" w:color="auto"/>
            </w:tcBorders>
          </w:tcPr>
          <w:p w14:paraId="02D0461E" w14:textId="6C5AAD5F" w:rsidR="008A39ED" w:rsidRPr="00EC55CA" w:rsidRDefault="008A39ED" w:rsidP="008A39ED">
            <w:pPr>
              <w:keepNext/>
              <w:overflowPunct w:val="0"/>
              <w:snapToGrid w:val="0"/>
              <w:spacing w:line="266" w:lineRule="exact"/>
              <w:jc w:val="center"/>
              <w:rPr>
                <w:rFonts w:eastAsia="標楷體"/>
              </w:rPr>
            </w:pPr>
            <w:r w:rsidRPr="00EC55CA">
              <w:t>2043</w:t>
            </w:r>
          </w:p>
        </w:tc>
        <w:tc>
          <w:tcPr>
            <w:tcW w:w="909" w:type="dxa"/>
            <w:tcBorders>
              <w:top w:val="nil"/>
              <w:left w:val="single" w:sz="4" w:space="0" w:color="auto"/>
              <w:bottom w:val="nil"/>
              <w:right w:val="nil"/>
            </w:tcBorders>
          </w:tcPr>
          <w:p w14:paraId="0B1EA121" w14:textId="16BA80FC" w:rsidR="008A39ED" w:rsidRPr="00EC55CA" w:rsidRDefault="008A39ED" w:rsidP="008A39ED">
            <w:pPr>
              <w:snapToGrid w:val="0"/>
              <w:spacing w:line="266" w:lineRule="exact"/>
              <w:ind w:rightChars="100" w:right="240"/>
              <w:jc w:val="right"/>
            </w:pPr>
            <w:r w:rsidRPr="00EC55CA">
              <w:t>-150</w:t>
            </w:r>
          </w:p>
        </w:tc>
        <w:tc>
          <w:tcPr>
            <w:tcW w:w="910" w:type="dxa"/>
            <w:tcBorders>
              <w:top w:val="nil"/>
              <w:left w:val="nil"/>
              <w:bottom w:val="nil"/>
              <w:right w:val="single" w:sz="4" w:space="0" w:color="auto"/>
            </w:tcBorders>
          </w:tcPr>
          <w:p w14:paraId="31181342" w14:textId="074B4132" w:rsidR="008A39ED" w:rsidRPr="00EC55CA" w:rsidRDefault="008A39ED" w:rsidP="008A39ED">
            <w:pPr>
              <w:snapToGrid w:val="0"/>
              <w:spacing w:line="266" w:lineRule="exact"/>
              <w:ind w:rightChars="100" w:right="240"/>
              <w:jc w:val="right"/>
            </w:pPr>
            <w:r w:rsidRPr="00EC55CA">
              <w:t>-6.9</w:t>
            </w:r>
          </w:p>
        </w:tc>
        <w:tc>
          <w:tcPr>
            <w:tcW w:w="910" w:type="dxa"/>
            <w:tcBorders>
              <w:top w:val="nil"/>
              <w:left w:val="single" w:sz="4" w:space="0" w:color="auto"/>
              <w:bottom w:val="nil"/>
              <w:right w:val="nil"/>
            </w:tcBorders>
          </w:tcPr>
          <w:p w14:paraId="03A79227" w14:textId="37530C95" w:rsidR="008A39ED" w:rsidRPr="00EC55CA" w:rsidRDefault="008A39ED" w:rsidP="008A39ED">
            <w:pPr>
              <w:snapToGrid w:val="0"/>
              <w:spacing w:line="266" w:lineRule="exact"/>
              <w:ind w:rightChars="100" w:right="240"/>
              <w:jc w:val="right"/>
            </w:pPr>
            <w:r w:rsidRPr="00EC55CA">
              <w:t>-163</w:t>
            </w:r>
          </w:p>
        </w:tc>
        <w:tc>
          <w:tcPr>
            <w:tcW w:w="910" w:type="dxa"/>
            <w:tcBorders>
              <w:top w:val="nil"/>
              <w:left w:val="nil"/>
              <w:bottom w:val="nil"/>
              <w:right w:val="single" w:sz="4" w:space="0" w:color="auto"/>
            </w:tcBorders>
          </w:tcPr>
          <w:p w14:paraId="4E9E9BD3" w14:textId="602B69A2" w:rsidR="008A39ED" w:rsidRPr="00EC55CA" w:rsidRDefault="008A39ED" w:rsidP="008A39ED">
            <w:pPr>
              <w:snapToGrid w:val="0"/>
              <w:spacing w:line="266" w:lineRule="exact"/>
              <w:ind w:rightChars="100" w:right="240"/>
              <w:jc w:val="right"/>
            </w:pPr>
            <w:r w:rsidRPr="00EC55CA">
              <w:t>-7.5</w:t>
            </w:r>
          </w:p>
        </w:tc>
        <w:tc>
          <w:tcPr>
            <w:tcW w:w="910" w:type="dxa"/>
            <w:tcBorders>
              <w:top w:val="nil"/>
              <w:left w:val="single" w:sz="4" w:space="0" w:color="auto"/>
              <w:bottom w:val="nil"/>
              <w:right w:val="nil"/>
            </w:tcBorders>
          </w:tcPr>
          <w:p w14:paraId="35CCD1F2" w14:textId="5F9CAD5E" w:rsidR="008A39ED" w:rsidRPr="00EC55CA" w:rsidRDefault="008A39ED" w:rsidP="008A39ED">
            <w:pPr>
              <w:snapToGrid w:val="0"/>
              <w:spacing w:line="266" w:lineRule="exact"/>
              <w:ind w:rightChars="100" w:right="240"/>
              <w:jc w:val="right"/>
            </w:pPr>
            <w:r w:rsidRPr="00EC55CA">
              <w:t>118</w:t>
            </w:r>
          </w:p>
        </w:tc>
        <w:tc>
          <w:tcPr>
            <w:tcW w:w="910" w:type="dxa"/>
            <w:tcBorders>
              <w:top w:val="nil"/>
              <w:left w:val="nil"/>
              <w:bottom w:val="nil"/>
              <w:right w:val="single" w:sz="4" w:space="0" w:color="auto"/>
            </w:tcBorders>
          </w:tcPr>
          <w:p w14:paraId="0D9EFC72" w14:textId="47E1392A" w:rsidR="008A39ED" w:rsidRPr="00EC55CA" w:rsidRDefault="008A39ED" w:rsidP="008A39ED">
            <w:pPr>
              <w:snapToGrid w:val="0"/>
              <w:spacing w:line="266" w:lineRule="exact"/>
              <w:jc w:val="center"/>
            </w:pPr>
            <w:r w:rsidRPr="00EC55CA">
              <w:t>5.4</w:t>
            </w:r>
          </w:p>
        </w:tc>
        <w:tc>
          <w:tcPr>
            <w:tcW w:w="910" w:type="dxa"/>
            <w:tcBorders>
              <w:top w:val="nil"/>
              <w:left w:val="single" w:sz="4" w:space="0" w:color="auto"/>
              <w:bottom w:val="nil"/>
            </w:tcBorders>
          </w:tcPr>
          <w:p w14:paraId="2747587D" w14:textId="0503930E" w:rsidR="008A39ED" w:rsidRPr="00EC55CA" w:rsidRDefault="008A39ED" w:rsidP="008A39ED">
            <w:pPr>
              <w:snapToGrid w:val="0"/>
              <w:spacing w:line="266" w:lineRule="exact"/>
              <w:jc w:val="center"/>
            </w:pPr>
            <w:r w:rsidRPr="00EC55CA">
              <w:t>281</w:t>
            </w:r>
          </w:p>
        </w:tc>
        <w:tc>
          <w:tcPr>
            <w:tcW w:w="910" w:type="dxa"/>
            <w:tcBorders>
              <w:top w:val="nil"/>
              <w:bottom w:val="nil"/>
              <w:right w:val="single" w:sz="4" w:space="0" w:color="auto"/>
            </w:tcBorders>
          </w:tcPr>
          <w:p w14:paraId="771A7A4A" w14:textId="5F628C8A" w:rsidR="008A39ED" w:rsidRPr="00EC55CA" w:rsidRDefault="008A39ED" w:rsidP="008A39ED">
            <w:pPr>
              <w:snapToGrid w:val="0"/>
              <w:spacing w:line="266" w:lineRule="exact"/>
              <w:ind w:rightChars="100" w:right="240"/>
              <w:jc w:val="right"/>
            </w:pPr>
            <w:r w:rsidRPr="00EC55CA">
              <w:t>13.0</w:t>
            </w:r>
          </w:p>
        </w:tc>
        <w:tc>
          <w:tcPr>
            <w:tcW w:w="910" w:type="dxa"/>
            <w:tcBorders>
              <w:top w:val="nil"/>
              <w:left w:val="single" w:sz="4" w:space="0" w:color="auto"/>
              <w:bottom w:val="nil"/>
              <w:right w:val="nil"/>
            </w:tcBorders>
          </w:tcPr>
          <w:p w14:paraId="4DD262A4" w14:textId="0B510BAF"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1B1F0DDD" w14:textId="2B134C8D" w:rsidR="008A39ED" w:rsidRPr="00EC55CA" w:rsidRDefault="008A39ED" w:rsidP="008A39ED">
            <w:pPr>
              <w:snapToGrid w:val="0"/>
              <w:spacing w:line="266" w:lineRule="exact"/>
              <w:ind w:rightChars="100" w:right="240"/>
              <w:jc w:val="center"/>
            </w:pPr>
            <w:r w:rsidRPr="00EC55CA">
              <w:t>0.6</w:t>
            </w:r>
          </w:p>
        </w:tc>
      </w:tr>
      <w:tr w:rsidR="008A39ED" w:rsidRPr="00EC55CA" w14:paraId="1155DC47" w14:textId="77777777" w:rsidTr="00842C1A">
        <w:trPr>
          <w:jc w:val="center"/>
        </w:trPr>
        <w:tc>
          <w:tcPr>
            <w:tcW w:w="670" w:type="dxa"/>
            <w:tcBorders>
              <w:top w:val="nil"/>
              <w:left w:val="single" w:sz="4" w:space="0" w:color="auto"/>
              <w:bottom w:val="nil"/>
              <w:right w:val="nil"/>
            </w:tcBorders>
          </w:tcPr>
          <w:p w14:paraId="3527F17C" w14:textId="476A8CCB" w:rsidR="008A39ED" w:rsidRPr="00EC55CA" w:rsidRDefault="008A39ED" w:rsidP="008A39ED">
            <w:pPr>
              <w:keepNext/>
              <w:overflowPunct w:val="0"/>
              <w:snapToGrid w:val="0"/>
              <w:spacing w:line="266" w:lineRule="exact"/>
              <w:jc w:val="center"/>
              <w:rPr>
                <w:rFonts w:eastAsia="標楷體"/>
              </w:rPr>
            </w:pPr>
            <w:r w:rsidRPr="00EC55CA">
              <w:t>133</w:t>
            </w:r>
          </w:p>
        </w:tc>
        <w:tc>
          <w:tcPr>
            <w:tcW w:w="673" w:type="dxa"/>
            <w:tcBorders>
              <w:top w:val="nil"/>
              <w:left w:val="nil"/>
              <w:bottom w:val="nil"/>
              <w:right w:val="single" w:sz="4" w:space="0" w:color="auto"/>
            </w:tcBorders>
          </w:tcPr>
          <w:p w14:paraId="5867EA20" w14:textId="179E77D6" w:rsidR="008A39ED" w:rsidRPr="00EC55CA" w:rsidRDefault="008A39ED" w:rsidP="008A39ED">
            <w:pPr>
              <w:keepNext/>
              <w:overflowPunct w:val="0"/>
              <w:snapToGrid w:val="0"/>
              <w:spacing w:line="266" w:lineRule="exact"/>
              <w:jc w:val="center"/>
              <w:rPr>
                <w:rFonts w:eastAsia="標楷體"/>
              </w:rPr>
            </w:pPr>
            <w:r w:rsidRPr="00EC55CA">
              <w:t>2044</w:t>
            </w:r>
          </w:p>
        </w:tc>
        <w:tc>
          <w:tcPr>
            <w:tcW w:w="909" w:type="dxa"/>
            <w:tcBorders>
              <w:top w:val="nil"/>
              <w:left w:val="single" w:sz="4" w:space="0" w:color="auto"/>
              <w:bottom w:val="nil"/>
              <w:right w:val="nil"/>
            </w:tcBorders>
          </w:tcPr>
          <w:p w14:paraId="258DC3CA" w14:textId="75470EB3" w:rsidR="008A39ED" w:rsidRPr="00EC55CA" w:rsidRDefault="008A39ED" w:rsidP="008A39ED">
            <w:pPr>
              <w:snapToGrid w:val="0"/>
              <w:spacing w:line="266" w:lineRule="exact"/>
              <w:ind w:rightChars="100" w:right="240"/>
              <w:jc w:val="right"/>
            </w:pPr>
            <w:r w:rsidRPr="00EC55CA">
              <w:t>-156</w:t>
            </w:r>
          </w:p>
        </w:tc>
        <w:tc>
          <w:tcPr>
            <w:tcW w:w="910" w:type="dxa"/>
            <w:tcBorders>
              <w:top w:val="nil"/>
              <w:left w:val="nil"/>
              <w:bottom w:val="nil"/>
              <w:right w:val="single" w:sz="4" w:space="0" w:color="auto"/>
            </w:tcBorders>
          </w:tcPr>
          <w:p w14:paraId="4A9CE104" w14:textId="5A283A69" w:rsidR="008A39ED" w:rsidRPr="00EC55CA" w:rsidRDefault="008A39ED" w:rsidP="008A39ED">
            <w:pPr>
              <w:snapToGrid w:val="0"/>
              <w:spacing w:line="266" w:lineRule="exact"/>
              <w:ind w:rightChars="100" w:right="240"/>
              <w:jc w:val="right"/>
            </w:pPr>
            <w:r w:rsidRPr="00EC55CA">
              <w:t>-7.2</w:t>
            </w:r>
          </w:p>
        </w:tc>
        <w:tc>
          <w:tcPr>
            <w:tcW w:w="910" w:type="dxa"/>
            <w:tcBorders>
              <w:top w:val="nil"/>
              <w:left w:val="single" w:sz="4" w:space="0" w:color="auto"/>
              <w:bottom w:val="nil"/>
              <w:right w:val="nil"/>
            </w:tcBorders>
          </w:tcPr>
          <w:p w14:paraId="7F713EF9" w14:textId="7493264B" w:rsidR="008A39ED" w:rsidRPr="00EC55CA" w:rsidRDefault="008A39ED" w:rsidP="008A39ED">
            <w:pPr>
              <w:snapToGrid w:val="0"/>
              <w:spacing w:line="266" w:lineRule="exact"/>
              <w:ind w:rightChars="100" w:right="240"/>
              <w:jc w:val="right"/>
            </w:pPr>
            <w:r w:rsidRPr="00EC55CA">
              <w:t>-169</w:t>
            </w:r>
          </w:p>
        </w:tc>
        <w:tc>
          <w:tcPr>
            <w:tcW w:w="910" w:type="dxa"/>
            <w:tcBorders>
              <w:top w:val="nil"/>
              <w:left w:val="nil"/>
              <w:bottom w:val="nil"/>
              <w:right w:val="single" w:sz="4" w:space="0" w:color="auto"/>
            </w:tcBorders>
          </w:tcPr>
          <w:p w14:paraId="3689E592" w14:textId="10C7AA25" w:rsidR="008A39ED" w:rsidRPr="00EC55CA" w:rsidRDefault="008A39ED" w:rsidP="008A39ED">
            <w:pPr>
              <w:snapToGrid w:val="0"/>
              <w:spacing w:line="266" w:lineRule="exact"/>
              <w:ind w:rightChars="100" w:right="240"/>
              <w:jc w:val="right"/>
            </w:pPr>
            <w:r w:rsidRPr="00EC55CA">
              <w:t>-7.8</w:t>
            </w:r>
          </w:p>
        </w:tc>
        <w:tc>
          <w:tcPr>
            <w:tcW w:w="910" w:type="dxa"/>
            <w:tcBorders>
              <w:top w:val="nil"/>
              <w:left w:val="single" w:sz="4" w:space="0" w:color="auto"/>
              <w:bottom w:val="nil"/>
              <w:right w:val="nil"/>
            </w:tcBorders>
          </w:tcPr>
          <w:p w14:paraId="6338E97B" w14:textId="1314147C" w:rsidR="008A39ED" w:rsidRPr="00EC55CA" w:rsidRDefault="008A39ED" w:rsidP="008A39ED">
            <w:pPr>
              <w:snapToGrid w:val="0"/>
              <w:spacing w:line="266" w:lineRule="exact"/>
              <w:ind w:rightChars="100" w:right="240"/>
              <w:jc w:val="right"/>
            </w:pPr>
            <w:r w:rsidRPr="00EC55CA">
              <w:t>117</w:t>
            </w:r>
          </w:p>
        </w:tc>
        <w:tc>
          <w:tcPr>
            <w:tcW w:w="910" w:type="dxa"/>
            <w:tcBorders>
              <w:top w:val="nil"/>
              <w:left w:val="nil"/>
              <w:bottom w:val="nil"/>
              <w:right w:val="single" w:sz="4" w:space="0" w:color="auto"/>
            </w:tcBorders>
          </w:tcPr>
          <w:p w14:paraId="1961EC8D" w14:textId="532EA86E" w:rsidR="008A39ED" w:rsidRPr="00EC55CA" w:rsidRDefault="008A39ED" w:rsidP="008A39ED">
            <w:pPr>
              <w:snapToGrid w:val="0"/>
              <w:spacing w:line="266" w:lineRule="exact"/>
              <w:jc w:val="center"/>
            </w:pPr>
            <w:r w:rsidRPr="00EC55CA">
              <w:t>5.4</w:t>
            </w:r>
          </w:p>
        </w:tc>
        <w:tc>
          <w:tcPr>
            <w:tcW w:w="910" w:type="dxa"/>
            <w:tcBorders>
              <w:top w:val="nil"/>
              <w:left w:val="single" w:sz="4" w:space="0" w:color="auto"/>
              <w:bottom w:val="nil"/>
            </w:tcBorders>
          </w:tcPr>
          <w:p w14:paraId="5CBCA108" w14:textId="6951F0AF" w:rsidR="008A39ED" w:rsidRPr="00EC55CA" w:rsidRDefault="008A39ED" w:rsidP="008A39ED">
            <w:pPr>
              <w:snapToGrid w:val="0"/>
              <w:spacing w:line="266" w:lineRule="exact"/>
              <w:jc w:val="center"/>
            </w:pPr>
            <w:r w:rsidRPr="00EC55CA">
              <w:t>286</w:t>
            </w:r>
          </w:p>
        </w:tc>
        <w:tc>
          <w:tcPr>
            <w:tcW w:w="910" w:type="dxa"/>
            <w:tcBorders>
              <w:top w:val="nil"/>
              <w:bottom w:val="nil"/>
              <w:right w:val="single" w:sz="4" w:space="0" w:color="auto"/>
            </w:tcBorders>
          </w:tcPr>
          <w:p w14:paraId="4B7A9881" w14:textId="0A182C76" w:rsidR="008A39ED" w:rsidRPr="00EC55CA" w:rsidRDefault="008A39ED" w:rsidP="008A39ED">
            <w:pPr>
              <w:snapToGrid w:val="0"/>
              <w:spacing w:line="266" w:lineRule="exact"/>
              <w:ind w:rightChars="100" w:right="240"/>
              <w:jc w:val="right"/>
            </w:pPr>
            <w:r w:rsidRPr="00EC55CA">
              <w:t>13.3</w:t>
            </w:r>
          </w:p>
        </w:tc>
        <w:tc>
          <w:tcPr>
            <w:tcW w:w="910" w:type="dxa"/>
            <w:tcBorders>
              <w:top w:val="nil"/>
              <w:left w:val="single" w:sz="4" w:space="0" w:color="auto"/>
              <w:bottom w:val="nil"/>
              <w:right w:val="nil"/>
            </w:tcBorders>
          </w:tcPr>
          <w:p w14:paraId="39397C95" w14:textId="10824F04"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6D6D334C" w14:textId="0493F7C4" w:rsidR="008A39ED" w:rsidRPr="00EC55CA" w:rsidRDefault="008A39ED" w:rsidP="008A39ED">
            <w:pPr>
              <w:snapToGrid w:val="0"/>
              <w:spacing w:line="266" w:lineRule="exact"/>
              <w:ind w:rightChars="100" w:right="240"/>
              <w:jc w:val="center"/>
            </w:pPr>
            <w:r w:rsidRPr="00EC55CA">
              <w:t>0.6</w:t>
            </w:r>
          </w:p>
        </w:tc>
      </w:tr>
      <w:tr w:rsidR="008A39ED" w:rsidRPr="00EC55CA" w14:paraId="664DDF29" w14:textId="77777777" w:rsidTr="00842C1A">
        <w:trPr>
          <w:jc w:val="center"/>
        </w:trPr>
        <w:tc>
          <w:tcPr>
            <w:tcW w:w="670" w:type="dxa"/>
            <w:tcBorders>
              <w:top w:val="nil"/>
              <w:left w:val="single" w:sz="4" w:space="0" w:color="auto"/>
              <w:bottom w:val="dotted" w:sz="4" w:space="0" w:color="auto"/>
              <w:right w:val="nil"/>
            </w:tcBorders>
          </w:tcPr>
          <w:p w14:paraId="25F05867" w14:textId="55DFE6AD" w:rsidR="008A39ED" w:rsidRPr="00EC55CA" w:rsidRDefault="008A39ED" w:rsidP="008A39ED">
            <w:pPr>
              <w:keepNext/>
              <w:overflowPunct w:val="0"/>
              <w:snapToGrid w:val="0"/>
              <w:spacing w:line="266" w:lineRule="exact"/>
              <w:jc w:val="center"/>
              <w:rPr>
                <w:rFonts w:eastAsia="標楷體"/>
              </w:rPr>
            </w:pPr>
            <w:r w:rsidRPr="00EC55CA">
              <w:t>134</w:t>
            </w:r>
          </w:p>
        </w:tc>
        <w:tc>
          <w:tcPr>
            <w:tcW w:w="673" w:type="dxa"/>
            <w:tcBorders>
              <w:top w:val="nil"/>
              <w:left w:val="nil"/>
              <w:bottom w:val="dotted" w:sz="4" w:space="0" w:color="auto"/>
              <w:right w:val="single" w:sz="4" w:space="0" w:color="auto"/>
            </w:tcBorders>
          </w:tcPr>
          <w:p w14:paraId="107C1B46" w14:textId="0EE9E237" w:rsidR="008A39ED" w:rsidRPr="00EC55CA" w:rsidRDefault="008A39ED" w:rsidP="008A39ED">
            <w:pPr>
              <w:keepNext/>
              <w:overflowPunct w:val="0"/>
              <w:snapToGrid w:val="0"/>
              <w:spacing w:line="266" w:lineRule="exact"/>
              <w:jc w:val="center"/>
              <w:rPr>
                <w:rFonts w:eastAsia="標楷體"/>
              </w:rPr>
            </w:pPr>
            <w:r w:rsidRPr="00EC55CA">
              <w:t>2045</w:t>
            </w:r>
          </w:p>
        </w:tc>
        <w:tc>
          <w:tcPr>
            <w:tcW w:w="909" w:type="dxa"/>
            <w:tcBorders>
              <w:top w:val="nil"/>
              <w:left w:val="single" w:sz="4" w:space="0" w:color="auto"/>
              <w:bottom w:val="dotted" w:sz="4" w:space="0" w:color="auto"/>
              <w:right w:val="nil"/>
            </w:tcBorders>
          </w:tcPr>
          <w:p w14:paraId="042EF438" w14:textId="0C446175" w:rsidR="008A39ED" w:rsidRPr="00EC55CA" w:rsidRDefault="008A39ED" w:rsidP="008A39ED">
            <w:pPr>
              <w:snapToGrid w:val="0"/>
              <w:spacing w:line="266" w:lineRule="exact"/>
              <w:ind w:rightChars="100" w:right="240"/>
              <w:jc w:val="right"/>
            </w:pPr>
            <w:r w:rsidRPr="00EC55CA">
              <w:t>-161</w:t>
            </w:r>
          </w:p>
        </w:tc>
        <w:tc>
          <w:tcPr>
            <w:tcW w:w="910" w:type="dxa"/>
            <w:tcBorders>
              <w:top w:val="nil"/>
              <w:left w:val="nil"/>
              <w:bottom w:val="dotted" w:sz="4" w:space="0" w:color="auto"/>
              <w:right w:val="single" w:sz="4" w:space="0" w:color="auto"/>
            </w:tcBorders>
          </w:tcPr>
          <w:p w14:paraId="185BCD21" w14:textId="6D73CFE8" w:rsidR="008A39ED" w:rsidRPr="00EC55CA" w:rsidRDefault="008A39ED" w:rsidP="008A39ED">
            <w:pPr>
              <w:snapToGrid w:val="0"/>
              <w:spacing w:line="266" w:lineRule="exact"/>
              <w:ind w:rightChars="100" w:right="240"/>
              <w:jc w:val="right"/>
            </w:pPr>
            <w:r w:rsidRPr="00EC55CA">
              <w:t>-7.5</w:t>
            </w:r>
          </w:p>
        </w:tc>
        <w:tc>
          <w:tcPr>
            <w:tcW w:w="910" w:type="dxa"/>
            <w:tcBorders>
              <w:top w:val="nil"/>
              <w:left w:val="single" w:sz="4" w:space="0" w:color="auto"/>
              <w:bottom w:val="dotted" w:sz="4" w:space="0" w:color="auto"/>
              <w:right w:val="nil"/>
            </w:tcBorders>
          </w:tcPr>
          <w:p w14:paraId="14D93B17" w14:textId="707DC262" w:rsidR="008A39ED" w:rsidRPr="00EC55CA" w:rsidRDefault="008A39ED" w:rsidP="008A39ED">
            <w:pPr>
              <w:snapToGrid w:val="0"/>
              <w:spacing w:line="266" w:lineRule="exact"/>
              <w:ind w:rightChars="100" w:right="240"/>
              <w:jc w:val="right"/>
            </w:pPr>
            <w:r w:rsidRPr="00EC55CA">
              <w:t>-174</w:t>
            </w:r>
          </w:p>
        </w:tc>
        <w:tc>
          <w:tcPr>
            <w:tcW w:w="910" w:type="dxa"/>
            <w:tcBorders>
              <w:top w:val="nil"/>
              <w:left w:val="nil"/>
              <w:bottom w:val="dotted" w:sz="4" w:space="0" w:color="auto"/>
              <w:right w:val="single" w:sz="4" w:space="0" w:color="auto"/>
            </w:tcBorders>
          </w:tcPr>
          <w:p w14:paraId="6CBC9B7F" w14:textId="74CD67F6" w:rsidR="008A39ED" w:rsidRPr="00EC55CA" w:rsidRDefault="008A39ED" w:rsidP="008A39ED">
            <w:pPr>
              <w:snapToGrid w:val="0"/>
              <w:spacing w:line="266" w:lineRule="exact"/>
              <w:ind w:rightChars="100" w:right="240"/>
              <w:jc w:val="right"/>
            </w:pPr>
            <w:r w:rsidRPr="00EC55CA">
              <w:t>-8.1</w:t>
            </w:r>
          </w:p>
        </w:tc>
        <w:tc>
          <w:tcPr>
            <w:tcW w:w="910" w:type="dxa"/>
            <w:tcBorders>
              <w:top w:val="nil"/>
              <w:left w:val="single" w:sz="4" w:space="0" w:color="auto"/>
              <w:bottom w:val="dotted" w:sz="4" w:space="0" w:color="auto"/>
              <w:right w:val="nil"/>
            </w:tcBorders>
          </w:tcPr>
          <w:p w14:paraId="1AA6558B" w14:textId="172AF1AE" w:rsidR="008A39ED" w:rsidRPr="00EC55CA" w:rsidRDefault="008A39ED" w:rsidP="008A39ED">
            <w:pPr>
              <w:snapToGrid w:val="0"/>
              <w:spacing w:line="266" w:lineRule="exact"/>
              <w:ind w:rightChars="100" w:right="240"/>
              <w:jc w:val="right"/>
            </w:pPr>
            <w:r w:rsidRPr="00EC55CA">
              <w:t>117</w:t>
            </w:r>
          </w:p>
        </w:tc>
        <w:tc>
          <w:tcPr>
            <w:tcW w:w="910" w:type="dxa"/>
            <w:tcBorders>
              <w:top w:val="nil"/>
              <w:left w:val="nil"/>
              <w:bottom w:val="dotted" w:sz="4" w:space="0" w:color="auto"/>
              <w:right w:val="single" w:sz="4" w:space="0" w:color="auto"/>
            </w:tcBorders>
          </w:tcPr>
          <w:p w14:paraId="7A2C7974" w14:textId="716FC8A0" w:rsidR="008A39ED" w:rsidRPr="00EC55CA" w:rsidRDefault="008A39ED" w:rsidP="008A39ED">
            <w:pPr>
              <w:snapToGrid w:val="0"/>
              <w:spacing w:line="266" w:lineRule="exact"/>
              <w:jc w:val="center"/>
            </w:pPr>
            <w:r w:rsidRPr="00EC55CA">
              <w:t>5.4</w:t>
            </w:r>
          </w:p>
        </w:tc>
        <w:tc>
          <w:tcPr>
            <w:tcW w:w="910" w:type="dxa"/>
            <w:tcBorders>
              <w:top w:val="nil"/>
              <w:left w:val="single" w:sz="4" w:space="0" w:color="auto"/>
              <w:bottom w:val="dotted" w:sz="4" w:space="0" w:color="auto"/>
            </w:tcBorders>
          </w:tcPr>
          <w:p w14:paraId="173C4DAE" w14:textId="44D69944" w:rsidR="008A39ED" w:rsidRPr="00EC55CA" w:rsidRDefault="008A39ED" w:rsidP="008A39ED">
            <w:pPr>
              <w:snapToGrid w:val="0"/>
              <w:spacing w:line="266" w:lineRule="exact"/>
              <w:jc w:val="center"/>
            </w:pPr>
            <w:r w:rsidRPr="00EC55CA">
              <w:t>290</w:t>
            </w:r>
          </w:p>
        </w:tc>
        <w:tc>
          <w:tcPr>
            <w:tcW w:w="910" w:type="dxa"/>
            <w:tcBorders>
              <w:top w:val="nil"/>
              <w:bottom w:val="dotted" w:sz="4" w:space="0" w:color="auto"/>
              <w:right w:val="single" w:sz="4" w:space="0" w:color="auto"/>
            </w:tcBorders>
          </w:tcPr>
          <w:p w14:paraId="7F7CCD78" w14:textId="7DFFA53A" w:rsidR="008A39ED" w:rsidRPr="00EC55CA" w:rsidRDefault="008A39ED" w:rsidP="008A39ED">
            <w:pPr>
              <w:snapToGrid w:val="0"/>
              <w:spacing w:line="266" w:lineRule="exact"/>
              <w:ind w:rightChars="100" w:right="240"/>
              <w:jc w:val="right"/>
            </w:pPr>
            <w:r w:rsidRPr="00EC55CA">
              <w:t>13.6</w:t>
            </w:r>
          </w:p>
        </w:tc>
        <w:tc>
          <w:tcPr>
            <w:tcW w:w="910" w:type="dxa"/>
            <w:tcBorders>
              <w:top w:val="nil"/>
              <w:left w:val="single" w:sz="4" w:space="0" w:color="auto"/>
              <w:bottom w:val="dotted" w:sz="4" w:space="0" w:color="auto"/>
              <w:right w:val="nil"/>
            </w:tcBorders>
          </w:tcPr>
          <w:p w14:paraId="71E37CD0" w14:textId="7182D542"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dotted" w:sz="4" w:space="0" w:color="auto"/>
              <w:right w:val="single" w:sz="4" w:space="0" w:color="auto"/>
            </w:tcBorders>
          </w:tcPr>
          <w:p w14:paraId="3F381A18" w14:textId="7811C015" w:rsidR="008A39ED" w:rsidRPr="00EC55CA" w:rsidRDefault="008A39ED" w:rsidP="008A39ED">
            <w:pPr>
              <w:snapToGrid w:val="0"/>
              <w:spacing w:line="266" w:lineRule="exact"/>
              <w:ind w:rightChars="100" w:right="240"/>
              <w:jc w:val="center"/>
            </w:pPr>
            <w:r w:rsidRPr="00EC55CA">
              <w:t>0.6</w:t>
            </w:r>
          </w:p>
        </w:tc>
      </w:tr>
      <w:tr w:rsidR="008A39ED" w:rsidRPr="00EC55CA" w14:paraId="431C3CF2" w14:textId="77777777" w:rsidTr="00842C1A">
        <w:trPr>
          <w:jc w:val="center"/>
        </w:trPr>
        <w:tc>
          <w:tcPr>
            <w:tcW w:w="670" w:type="dxa"/>
            <w:tcBorders>
              <w:top w:val="dotted" w:sz="4" w:space="0" w:color="auto"/>
              <w:left w:val="single" w:sz="4" w:space="0" w:color="auto"/>
              <w:bottom w:val="nil"/>
              <w:right w:val="nil"/>
            </w:tcBorders>
          </w:tcPr>
          <w:p w14:paraId="54771CEE" w14:textId="7360AEEB" w:rsidR="008A39ED" w:rsidRPr="00EC55CA" w:rsidRDefault="008A39ED" w:rsidP="008A39ED">
            <w:pPr>
              <w:keepNext/>
              <w:overflowPunct w:val="0"/>
              <w:snapToGrid w:val="0"/>
              <w:spacing w:line="266" w:lineRule="exact"/>
              <w:jc w:val="center"/>
              <w:rPr>
                <w:rFonts w:eastAsia="標楷體"/>
              </w:rPr>
            </w:pPr>
            <w:r w:rsidRPr="00EC55CA">
              <w:t>135</w:t>
            </w:r>
          </w:p>
        </w:tc>
        <w:tc>
          <w:tcPr>
            <w:tcW w:w="673" w:type="dxa"/>
            <w:tcBorders>
              <w:top w:val="dotted" w:sz="4" w:space="0" w:color="auto"/>
              <w:left w:val="nil"/>
              <w:bottom w:val="nil"/>
              <w:right w:val="single" w:sz="4" w:space="0" w:color="auto"/>
            </w:tcBorders>
          </w:tcPr>
          <w:p w14:paraId="789DCC05" w14:textId="6A7AB164" w:rsidR="008A39ED" w:rsidRPr="00EC55CA" w:rsidRDefault="008A39ED" w:rsidP="008A39ED">
            <w:pPr>
              <w:keepNext/>
              <w:overflowPunct w:val="0"/>
              <w:snapToGrid w:val="0"/>
              <w:spacing w:line="266" w:lineRule="exact"/>
              <w:jc w:val="center"/>
              <w:rPr>
                <w:rFonts w:eastAsia="標楷體"/>
              </w:rPr>
            </w:pPr>
            <w:r w:rsidRPr="00EC55CA">
              <w:t>2046</w:t>
            </w:r>
          </w:p>
        </w:tc>
        <w:tc>
          <w:tcPr>
            <w:tcW w:w="909" w:type="dxa"/>
            <w:tcBorders>
              <w:top w:val="dotted" w:sz="4" w:space="0" w:color="auto"/>
              <w:left w:val="single" w:sz="4" w:space="0" w:color="auto"/>
              <w:bottom w:val="nil"/>
              <w:right w:val="nil"/>
            </w:tcBorders>
          </w:tcPr>
          <w:p w14:paraId="58A8DBCB" w14:textId="55578A63" w:rsidR="008A39ED" w:rsidRPr="00EC55CA" w:rsidRDefault="008A39ED" w:rsidP="008A39ED">
            <w:pPr>
              <w:snapToGrid w:val="0"/>
              <w:spacing w:line="266" w:lineRule="exact"/>
              <w:ind w:rightChars="100" w:right="240"/>
              <w:jc w:val="right"/>
            </w:pPr>
            <w:r w:rsidRPr="00EC55CA">
              <w:t>-167</w:t>
            </w:r>
          </w:p>
        </w:tc>
        <w:tc>
          <w:tcPr>
            <w:tcW w:w="910" w:type="dxa"/>
            <w:tcBorders>
              <w:top w:val="dotted" w:sz="4" w:space="0" w:color="auto"/>
              <w:left w:val="nil"/>
              <w:bottom w:val="nil"/>
              <w:right w:val="single" w:sz="4" w:space="0" w:color="auto"/>
            </w:tcBorders>
          </w:tcPr>
          <w:p w14:paraId="6104DDE0" w14:textId="2789EC41" w:rsidR="008A39ED" w:rsidRPr="00EC55CA" w:rsidRDefault="008A39ED" w:rsidP="008A39ED">
            <w:pPr>
              <w:snapToGrid w:val="0"/>
              <w:spacing w:line="266" w:lineRule="exact"/>
              <w:ind w:rightChars="100" w:right="240"/>
              <w:jc w:val="right"/>
            </w:pPr>
            <w:r w:rsidRPr="00EC55CA">
              <w:t>-7.9</w:t>
            </w:r>
          </w:p>
        </w:tc>
        <w:tc>
          <w:tcPr>
            <w:tcW w:w="910" w:type="dxa"/>
            <w:tcBorders>
              <w:top w:val="dotted" w:sz="4" w:space="0" w:color="auto"/>
              <w:left w:val="single" w:sz="4" w:space="0" w:color="auto"/>
              <w:bottom w:val="nil"/>
              <w:right w:val="nil"/>
            </w:tcBorders>
          </w:tcPr>
          <w:p w14:paraId="12C0C021" w14:textId="3ADC8D82" w:rsidR="008A39ED" w:rsidRPr="00EC55CA" w:rsidRDefault="008A39ED" w:rsidP="008A39ED">
            <w:pPr>
              <w:snapToGrid w:val="0"/>
              <w:spacing w:line="266" w:lineRule="exact"/>
              <w:ind w:rightChars="100" w:right="240"/>
              <w:jc w:val="right"/>
            </w:pPr>
            <w:r w:rsidRPr="00EC55CA">
              <w:t>-179</w:t>
            </w:r>
          </w:p>
        </w:tc>
        <w:tc>
          <w:tcPr>
            <w:tcW w:w="910" w:type="dxa"/>
            <w:tcBorders>
              <w:top w:val="dotted" w:sz="4" w:space="0" w:color="auto"/>
              <w:left w:val="nil"/>
              <w:bottom w:val="nil"/>
              <w:right w:val="single" w:sz="4" w:space="0" w:color="auto"/>
            </w:tcBorders>
          </w:tcPr>
          <w:p w14:paraId="07977F18" w14:textId="01456D20" w:rsidR="008A39ED" w:rsidRPr="00EC55CA" w:rsidRDefault="008A39ED" w:rsidP="008A39ED">
            <w:pPr>
              <w:snapToGrid w:val="0"/>
              <w:spacing w:line="266" w:lineRule="exact"/>
              <w:ind w:rightChars="100" w:right="240"/>
              <w:jc w:val="right"/>
            </w:pPr>
            <w:r w:rsidRPr="00EC55CA">
              <w:t>-8.4</w:t>
            </w:r>
          </w:p>
        </w:tc>
        <w:tc>
          <w:tcPr>
            <w:tcW w:w="910" w:type="dxa"/>
            <w:tcBorders>
              <w:top w:val="dotted" w:sz="4" w:space="0" w:color="auto"/>
              <w:left w:val="single" w:sz="4" w:space="0" w:color="auto"/>
              <w:bottom w:val="nil"/>
              <w:right w:val="nil"/>
            </w:tcBorders>
          </w:tcPr>
          <w:p w14:paraId="59F36BAC" w14:textId="1F91947B" w:rsidR="008A39ED" w:rsidRPr="00EC55CA" w:rsidRDefault="008A39ED" w:rsidP="008A39ED">
            <w:pPr>
              <w:snapToGrid w:val="0"/>
              <w:spacing w:line="266" w:lineRule="exact"/>
              <w:ind w:rightChars="100" w:right="240"/>
              <w:jc w:val="right"/>
            </w:pPr>
            <w:r w:rsidRPr="00EC55CA">
              <w:t>115</w:t>
            </w:r>
          </w:p>
        </w:tc>
        <w:tc>
          <w:tcPr>
            <w:tcW w:w="910" w:type="dxa"/>
            <w:tcBorders>
              <w:top w:val="dotted" w:sz="4" w:space="0" w:color="auto"/>
              <w:left w:val="nil"/>
              <w:bottom w:val="nil"/>
              <w:right w:val="single" w:sz="4" w:space="0" w:color="auto"/>
            </w:tcBorders>
          </w:tcPr>
          <w:p w14:paraId="6A7688E9" w14:textId="44E85A17" w:rsidR="008A39ED" w:rsidRPr="00EC55CA" w:rsidRDefault="008A39ED" w:rsidP="008A39ED">
            <w:pPr>
              <w:snapToGrid w:val="0"/>
              <w:spacing w:line="266" w:lineRule="exact"/>
              <w:jc w:val="center"/>
            </w:pPr>
            <w:r w:rsidRPr="00EC55CA">
              <w:t>5.4</w:t>
            </w:r>
          </w:p>
        </w:tc>
        <w:tc>
          <w:tcPr>
            <w:tcW w:w="910" w:type="dxa"/>
            <w:tcBorders>
              <w:top w:val="dotted" w:sz="4" w:space="0" w:color="auto"/>
              <w:left w:val="single" w:sz="4" w:space="0" w:color="auto"/>
              <w:bottom w:val="nil"/>
            </w:tcBorders>
          </w:tcPr>
          <w:p w14:paraId="606F5445" w14:textId="27CF22D4" w:rsidR="008A39ED" w:rsidRPr="00EC55CA" w:rsidRDefault="008A39ED" w:rsidP="008A39ED">
            <w:pPr>
              <w:snapToGrid w:val="0"/>
              <w:spacing w:line="266" w:lineRule="exact"/>
              <w:jc w:val="center"/>
            </w:pPr>
            <w:r w:rsidRPr="00EC55CA">
              <w:t>295</w:t>
            </w:r>
          </w:p>
        </w:tc>
        <w:tc>
          <w:tcPr>
            <w:tcW w:w="910" w:type="dxa"/>
            <w:tcBorders>
              <w:top w:val="dotted" w:sz="4" w:space="0" w:color="auto"/>
              <w:bottom w:val="nil"/>
              <w:right w:val="single" w:sz="4" w:space="0" w:color="auto"/>
            </w:tcBorders>
          </w:tcPr>
          <w:p w14:paraId="2A00BE0C" w14:textId="20F55063" w:rsidR="008A39ED" w:rsidRPr="00EC55CA" w:rsidRDefault="008A39ED" w:rsidP="008A39ED">
            <w:pPr>
              <w:snapToGrid w:val="0"/>
              <w:spacing w:line="266" w:lineRule="exact"/>
              <w:ind w:rightChars="100" w:right="240"/>
              <w:jc w:val="right"/>
            </w:pPr>
            <w:r w:rsidRPr="00EC55CA">
              <w:t>13.9</w:t>
            </w:r>
          </w:p>
        </w:tc>
        <w:tc>
          <w:tcPr>
            <w:tcW w:w="910" w:type="dxa"/>
            <w:tcBorders>
              <w:top w:val="dotted" w:sz="4" w:space="0" w:color="auto"/>
              <w:left w:val="single" w:sz="4" w:space="0" w:color="auto"/>
              <w:bottom w:val="nil"/>
              <w:right w:val="nil"/>
            </w:tcBorders>
          </w:tcPr>
          <w:p w14:paraId="7987AA2C" w14:textId="37EC6C8B" w:rsidR="008A39ED" w:rsidRPr="00EC55CA" w:rsidRDefault="008A39ED" w:rsidP="008A39ED">
            <w:pPr>
              <w:snapToGrid w:val="0"/>
              <w:spacing w:line="266" w:lineRule="exact"/>
              <w:ind w:rightChars="100" w:right="240"/>
              <w:jc w:val="right"/>
            </w:pPr>
            <w:r w:rsidRPr="00EC55CA">
              <w:t>12</w:t>
            </w:r>
          </w:p>
        </w:tc>
        <w:tc>
          <w:tcPr>
            <w:tcW w:w="910" w:type="dxa"/>
            <w:tcBorders>
              <w:top w:val="dotted" w:sz="4" w:space="0" w:color="auto"/>
              <w:left w:val="nil"/>
              <w:bottom w:val="nil"/>
              <w:right w:val="single" w:sz="4" w:space="0" w:color="auto"/>
            </w:tcBorders>
          </w:tcPr>
          <w:p w14:paraId="649855B0" w14:textId="7ADDA112" w:rsidR="008A39ED" w:rsidRPr="00EC55CA" w:rsidRDefault="008A39ED" w:rsidP="008A39ED">
            <w:pPr>
              <w:snapToGrid w:val="0"/>
              <w:spacing w:line="266" w:lineRule="exact"/>
              <w:ind w:rightChars="100" w:right="240"/>
              <w:jc w:val="center"/>
            </w:pPr>
            <w:r w:rsidRPr="00EC55CA">
              <w:t>0.6</w:t>
            </w:r>
          </w:p>
        </w:tc>
      </w:tr>
      <w:tr w:rsidR="008A39ED" w:rsidRPr="00EC55CA" w14:paraId="2A488E65" w14:textId="77777777" w:rsidTr="00842C1A">
        <w:trPr>
          <w:jc w:val="center"/>
        </w:trPr>
        <w:tc>
          <w:tcPr>
            <w:tcW w:w="670" w:type="dxa"/>
            <w:tcBorders>
              <w:top w:val="nil"/>
              <w:left w:val="single" w:sz="4" w:space="0" w:color="auto"/>
              <w:bottom w:val="nil"/>
              <w:right w:val="nil"/>
            </w:tcBorders>
          </w:tcPr>
          <w:p w14:paraId="2D5ADAFE" w14:textId="7B34DD40" w:rsidR="008A39ED" w:rsidRPr="00EC55CA" w:rsidRDefault="008A39ED" w:rsidP="008A39ED">
            <w:pPr>
              <w:keepNext/>
              <w:overflowPunct w:val="0"/>
              <w:snapToGrid w:val="0"/>
              <w:spacing w:line="266" w:lineRule="exact"/>
              <w:jc w:val="center"/>
              <w:rPr>
                <w:rFonts w:eastAsia="標楷體"/>
              </w:rPr>
            </w:pPr>
            <w:r w:rsidRPr="00EC55CA">
              <w:t>136</w:t>
            </w:r>
          </w:p>
        </w:tc>
        <w:tc>
          <w:tcPr>
            <w:tcW w:w="673" w:type="dxa"/>
            <w:tcBorders>
              <w:top w:val="nil"/>
              <w:left w:val="nil"/>
              <w:bottom w:val="nil"/>
              <w:right w:val="single" w:sz="4" w:space="0" w:color="auto"/>
            </w:tcBorders>
          </w:tcPr>
          <w:p w14:paraId="11901C44" w14:textId="71E94529" w:rsidR="008A39ED" w:rsidRPr="00EC55CA" w:rsidRDefault="008A39ED" w:rsidP="008A39ED">
            <w:pPr>
              <w:keepNext/>
              <w:overflowPunct w:val="0"/>
              <w:snapToGrid w:val="0"/>
              <w:spacing w:line="266" w:lineRule="exact"/>
              <w:jc w:val="center"/>
              <w:rPr>
                <w:rFonts w:eastAsia="標楷體"/>
              </w:rPr>
            </w:pPr>
            <w:r w:rsidRPr="00EC55CA">
              <w:t>2047</w:t>
            </w:r>
          </w:p>
        </w:tc>
        <w:tc>
          <w:tcPr>
            <w:tcW w:w="909" w:type="dxa"/>
            <w:tcBorders>
              <w:top w:val="nil"/>
              <w:left w:val="single" w:sz="4" w:space="0" w:color="auto"/>
              <w:bottom w:val="nil"/>
              <w:right w:val="nil"/>
            </w:tcBorders>
          </w:tcPr>
          <w:p w14:paraId="609915F2" w14:textId="698766D4" w:rsidR="008A39ED" w:rsidRPr="00EC55CA" w:rsidRDefault="008A39ED" w:rsidP="008A39ED">
            <w:pPr>
              <w:snapToGrid w:val="0"/>
              <w:spacing w:line="266" w:lineRule="exact"/>
              <w:ind w:rightChars="100" w:right="240"/>
              <w:jc w:val="right"/>
            </w:pPr>
            <w:r w:rsidRPr="00EC55CA">
              <w:t>-173</w:t>
            </w:r>
          </w:p>
        </w:tc>
        <w:tc>
          <w:tcPr>
            <w:tcW w:w="910" w:type="dxa"/>
            <w:tcBorders>
              <w:top w:val="nil"/>
              <w:left w:val="nil"/>
              <w:bottom w:val="nil"/>
              <w:right w:val="single" w:sz="4" w:space="0" w:color="auto"/>
            </w:tcBorders>
          </w:tcPr>
          <w:p w14:paraId="6BEBDC6C" w14:textId="06BEB05D" w:rsidR="008A39ED" w:rsidRPr="00EC55CA" w:rsidRDefault="008A39ED" w:rsidP="008A39ED">
            <w:pPr>
              <w:snapToGrid w:val="0"/>
              <w:spacing w:line="266" w:lineRule="exact"/>
              <w:ind w:rightChars="100" w:right="240"/>
              <w:jc w:val="right"/>
            </w:pPr>
            <w:r w:rsidRPr="00EC55CA">
              <w:t>-8.2</w:t>
            </w:r>
          </w:p>
        </w:tc>
        <w:tc>
          <w:tcPr>
            <w:tcW w:w="910" w:type="dxa"/>
            <w:tcBorders>
              <w:top w:val="nil"/>
              <w:left w:val="single" w:sz="4" w:space="0" w:color="auto"/>
              <w:bottom w:val="nil"/>
              <w:right w:val="nil"/>
            </w:tcBorders>
          </w:tcPr>
          <w:p w14:paraId="52741092" w14:textId="4984BB32" w:rsidR="008A39ED" w:rsidRPr="00EC55CA" w:rsidRDefault="008A39ED" w:rsidP="008A39ED">
            <w:pPr>
              <w:snapToGrid w:val="0"/>
              <w:spacing w:line="266" w:lineRule="exact"/>
              <w:ind w:rightChars="100" w:right="240"/>
              <w:jc w:val="right"/>
            </w:pPr>
            <w:r w:rsidRPr="00EC55CA">
              <w:t>-185</w:t>
            </w:r>
          </w:p>
        </w:tc>
        <w:tc>
          <w:tcPr>
            <w:tcW w:w="910" w:type="dxa"/>
            <w:tcBorders>
              <w:top w:val="nil"/>
              <w:left w:val="nil"/>
              <w:bottom w:val="nil"/>
              <w:right w:val="single" w:sz="4" w:space="0" w:color="auto"/>
            </w:tcBorders>
          </w:tcPr>
          <w:p w14:paraId="49AC9C43" w14:textId="3336DDFE" w:rsidR="008A39ED" w:rsidRPr="00EC55CA" w:rsidRDefault="008A39ED" w:rsidP="008A39ED">
            <w:pPr>
              <w:snapToGrid w:val="0"/>
              <w:spacing w:line="266" w:lineRule="exact"/>
              <w:ind w:rightChars="100" w:right="240"/>
              <w:jc w:val="right"/>
            </w:pPr>
            <w:r w:rsidRPr="00EC55CA">
              <w:t>-8.8</w:t>
            </w:r>
          </w:p>
        </w:tc>
        <w:tc>
          <w:tcPr>
            <w:tcW w:w="910" w:type="dxa"/>
            <w:tcBorders>
              <w:top w:val="nil"/>
              <w:left w:val="single" w:sz="4" w:space="0" w:color="auto"/>
              <w:bottom w:val="nil"/>
              <w:right w:val="nil"/>
            </w:tcBorders>
          </w:tcPr>
          <w:p w14:paraId="7DF38D67" w14:textId="24609E88" w:rsidR="008A39ED" w:rsidRPr="00EC55CA" w:rsidRDefault="008A39ED" w:rsidP="008A39ED">
            <w:pPr>
              <w:snapToGrid w:val="0"/>
              <w:spacing w:line="266" w:lineRule="exact"/>
              <w:ind w:rightChars="100" w:right="240"/>
              <w:jc w:val="right"/>
            </w:pPr>
            <w:r w:rsidRPr="00EC55CA">
              <w:t>114</w:t>
            </w:r>
          </w:p>
        </w:tc>
        <w:tc>
          <w:tcPr>
            <w:tcW w:w="910" w:type="dxa"/>
            <w:tcBorders>
              <w:top w:val="nil"/>
              <w:left w:val="nil"/>
              <w:bottom w:val="nil"/>
              <w:right w:val="single" w:sz="4" w:space="0" w:color="auto"/>
            </w:tcBorders>
          </w:tcPr>
          <w:p w14:paraId="0384AB2C" w14:textId="25FA9E49" w:rsidR="008A39ED" w:rsidRPr="00EC55CA" w:rsidRDefault="008A39ED" w:rsidP="008A39ED">
            <w:pPr>
              <w:snapToGrid w:val="0"/>
              <w:spacing w:line="266" w:lineRule="exact"/>
              <w:jc w:val="center"/>
            </w:pPr>
            <w:r w:rsidRPr="00EC55CA">
              <w:t>5.4</w:t>
            </w:r>
          </w:p>
        </w:tc>
        <w:tc>
          <w:tcPr>
            <w:tcW w:w="910" w:type="dxa"/>
            <w:tcBorders>
              <w:top w:val="nil"/>
              <w:left w:val="single" w:sz="4" w:space="0" w:color="auto"/>
              <w:bottom w:val="nil"/>
            </w:tcBorders>
          </w:tcPr>
          <w:p w14:paraId="13A7691D" w14:textId="2FE8A77D" w:rsidR="008A39ED" w:rsidRPr="00EC55CA" w:rsidRDefault="008A39ED" w:rsidP="008A39ED">
            <w:pPr>
              <w:snapToGrid w:val="0"/>
              <w:spacing w:line="266" w:lineRule="exact"/>
              <w:jc w:val="center"/>
            </w:pPr>
            <w:r w:rsidRPr="00EC55CA">
              <w:t>299</w:t>
            </w:r>
          </w:p>
        </w:tc>
        <w:tc>
          <w:tcPr>
            <w:tcW w:w="910" w:type="dxa"/>
            <w:tcBorders>
              <w:top w:val="nil"/>
              <w:bottom w:val="nil"/>
              <w:right w:val="single" w:sz="4" w:space="0" w:color="auto"/>
            </w:tcBorders>
          </w:tcPr>
          <w:p w14:paraId="187844DF" w14:textId="2086BEB5" w:rsidR="008A39ED" w:rsidRPr="00EC55CA" w:rsidRDefault="008A39ED" w:rsidP="008A39ED">
            <w:pPr>
              <w:snapToGrid w:val="0"/>
              <w:spacing w:line="266" w:lineRule="exact"/>
              <w:ind w:rightChars="100" w:right="240"/>
              <w:jc w:val="right"/>
            </w:pPr>
            <w:r w:rsidRPr="00EC55CA">
              <w:t>14.2</w:t>
            </w:r>
          </w:p>
        </w:tc>
        <w:tc>
          <w:tcPr>
            <w:tcW w:w="910" w:type="dxa"/>
            <w:tcBorders>
              <w:top w:val="nil"/>
              <w:left w:val="single" w:sz="4" w:space="0" w:color="auto"/>
              <w:bottom w:val="nil"/>
              <w:right w:val="nil"/>
            </w:tcBorders>
          </w:tcPr>
          <w:p w14:paraId="58F6CF7D" w14:textId="2AD33CDF" w:rsidR="008A39ED" w:rsidRPr="00EC55CA" w:rsidRDefault="008A39ED" w:rsidP="008A39ED">
            <w:pPr>
              <w:snapToGrid w:val="0"/>
              <w:spacing w:line="266" w:lineRule="exact"/>
              <w:ind w:rightChars="100" w:right="240"/>
              <w:jc w:val="right"/>
            </w:pPr>
            <w:r w:rsidRPr="00EC55CA">
              <w:t>12</w:t>
            </w:r>
          </w:p>
        </w:tc>
        <w:tc>
          <w:tcPr>
            <w:tcW w:w="910" w:type="dxa"/>
            <w:tcBorders>
              <w:top w:val="nil"/>
              <w:left w:val="nil"/>
              <w:bottom w:val="nil"/>
              <w:right w:val="single" w:sz="4" w:space="0" w:color="auto"/>
            </w:tcBorders>
          </w:tcPr>
          <w:p w14:paraId="0F82DC42" w14:textId="2CADF5BC" w:rsidR="008A39ED" w:rsidRPr="00EC55CA" w:rsidRDefault="008A39ED" w:rsidP="008A39ED">
            <w:pPr>
              <w:snapToGrid w:val="0"/>
              <w:spacing w:line="266" w:lineRule="exact"/>
              <w:ind w:rightChars="100" w:right="240"/>
              <w:jc w:val="center"/>
            </w:pPr>
            <w:r w:rsidRPr="00EC55CA">
              <w:t>0.6</w:t>
            </w:r>
          </w:p>
        </w:tc>
      </w:tr>
      <w:tr w:rsidR="008A39ED" w:rsidRPr="00EC55CA" w14:paraId="22D3D3C6" w14:textId="77777777" w:rsidTr="00842C1A">
        <w:trPr>
          <w:jc w:val="center"/>
        </w:trPr>
        <w:tc>
          <w:tcPr>
            <w:tcW w:w="670" w:type="dxa"/>
            <w:tcBorders>
              <w:top w:val="nil"/>
              <w:left w:val="single" w:sz="4" w:space="0" w:color="auto"/>
              <w:bottom w:val="nil"/>
              <w:right w:val="nil"/>
            </w:tcBorders>
          </w:tcPr>
          <w:p w14:paraId="3C8B77EE" w14:textId="5CF1DFC8" w:rsidR="008A39ED" w:rsidRPr="00EC55CA" w:rsidRDefault="008A39ED" w:rsidP="008A39ED">
            <w:pPr>
              <w:keepNext/>
              <w:overflowPunct w:val="0"/>
              <w:snapToGrid w:val="0"/>
              <w:spacing w:line="266" w:lineRule="exact"/>
              <w:jc w:val="center"/>
              <w:rPr>
                <w:rFonts w:eastAsia="標楷體"/>
              </w:rPr>
            </w:pPr>
            <w:r w:rsidRPr="00EC55CA">
              <w:t>137</w:t>
            </w:r>
          </w:p>
        </w:tc>
        <w:tc>
          <w:tcPr>
            <w:tcW w:w="673" w:type="dxa"/>
            <w:tcBorders>
              <w:top w:val="nil"/>
              <w:left w:val="nil"/>
              <w:bottom w:val="nil"/>
              <w:right w:val="single" w:sz="4" w:space="0" w:color="auto"/>
            </w:tcBorders>
          </w:tcPr>
          <w:p w14:paraId="4D84CAFD" w14:textId="45141064" w:rsidR="008A39ED" w:rsidRPr="00EC55CA" w:rsidRDefault="008A39ED" w:rsidP="008A39ED">
            <w:pPr>
              <w:keepNext/>
              <w:overflowPunct w:val="0"/>
              <w:snapToGrid w:val="0"/>
              <w:spacing w:line="266" w:lineRule="exact"/>
              <w:jc w:val="center"/>
              <w:rPr>
                <w:rFonts w:eastAsia="標楷體"/>
              </w:rPr>
            </w:pPr>
            <w:r w:rsidRPr="00EC55CA">
              <w:t>2048</w:t>
            </w:r>
          </w:p>
        </w:tc>
        <w:tc>
          <w:tcPr>
            <w:tcW w:w="909" w:type="dxa"/>
            <w:tcBorders>
              <w:top w:val="nil"/>
              <w:left w:val="single" w:sz="4" w:space="0" w:color="auto"/>
              <w:bottom w:val="nil"/>
              <w:right w:val="nil"/>
            </w:tcBorders>
          </w:tcPr>
          <w:p w14:paraId="7A6C2A77" w14:textId="111A6197" w:rsidR="008A39ED" w:rsidRPr="00EC55CA" w:rsidRDefault="008A39ED" w:rsidP="008A39ED">
            <w:pPr>
              <w:snapToGrid w:val="0"/>
              <w:spacing w:line="266" w:lineRule="exact"/>
              <w:ind w:rightChars="100" w:right="240"/>
              <w:jc w:val="right"/>
            </w:pPr>
            <w:r w:rsidRPr="00EC55CA">
              <w:t>-179</w:t>
            </w:r>
          </w:p>
        </w:tc>
        <w:tc>
          <w:tcPr>
            <w:tcW w:w="910" w:type="dxa"/>
            <w:tcBorders>
              <w:top w:val="nil"/>
              <w:left w:val="nil"/>
              <w:bottom w:val="nil"/>
              <w:right w:val="single" w:sz="4" w:space="0" w:color="auto"/>
            </w:tcBorders>
          </w:tcPr>
          <w:p w14:paraId="22A62047" w14:textId="7EBC98E3" w:rsidR="008A39ED" w:rsidRPr="00EC55CA" w:rsidRDefault="008A39ED" w:rsidP="008A39ED">
            <w:pPr>
              <w:snapToGrid w:val="0"/>
              <w:spacing w:line="266" w:lineRule="exact"/>
              <w:ind w:rightChars="100" w:right="240"/>
              <w:jc w:val="right"/>
            </w:pPr>
            <w:r w:rsidRPr="00EC55CA">
              <w:t>-8.5</w:t>
            </w:r>
          </w:p>
        </w:tc>
        <w:tc>
          <w:tcPr>
            <w:tcW w:w="910" w:type="dxa"/>
            <w:tcBorders>
              <w:top w:val="nil"/>
              <w:left w:val="single" w:sz="4" w:space="0" w:color="auto"/>
              <w:bottom w:val="nil"/>
              <w:right w:val="nil"/>
            </w:tcBorders>
          </w:tcPr>
          <w:p w14:paraId="5A30FFCF" w14:textId="1D4370AE" w:rsidR="008A39ED" w:rsidRPr="00EC55CA" w:rsidRDefault="008A39ED" w:rsidP="008A39ED">
            <w:pPr>
              <w:snapToGrid w:val="0"/>
              <w:spacing w:line="266" w:lineRule="exact"/>
              <w:ind w:rightChars="100" w:right="240"/>
              <w:jc w:val="right"/>
            </w:pPr>
            <w:r w:rsidRPr="00EC55CA">
              <w:t>-191</w:t>
            </w:r>
          </w:p>
        </w:tc>
        <w:tc>
          <w:tcPr>
            <w:tcW w:w="910" w:type="dxa"/>
            <w:tcBorders>
              <w:top w:val="nil"/>
              <w:left w:val="nil"/>
              <w:bottom w:val="nil"/>
              <w:right w:val="single" w:sz="4" w:space="0" w:color="auto"/>
            </w:tcBorders>
          </w:tcPr>
          <w:p w14:paraId="24D294FF" w14:textId="0E7D6184" w:rsidR="008A39ED" w:rsidRPr="00EC55CA" w:rsidRDefault="008A39ED" w:rsidP="008A39ED">
            <w:pPr>
              <w:snapToGrid w:val="0"/>
              <w:spacing w:line="266" w:lineRule="exact"/>
              <w:ind w:rightChars="100" w:right="240"/>
              <w:jc w:val="right"/>
            </w:pPr>
            <w:r w:rsidRPr="00EC55CA">
              <w:t>-9.1</w:t>
            </w:r>
          </w:p>
        </w:tc>
        <w:tc>
          <w:tcPr>
            <w:tcW w:w="910" w:type="dxa"/>
            <w:tcBorders>
              <w:top w:val="nil"/>
              <w:left w:val="single" w:sz="4" w:space="0" w:color="auto"/>
              <w:bottom w:val="nil"/>
              <w:right w:val="nil"/>
            </w:tcBorders>
          </w:tcPr>
          <w:p w14:paraId="3DAACA96" w14:textId="19D53324" w:rsidR="008A39ED" w:rsidRPr="00EC55CA" w:rsidRDefault="008A39ED" w:rsidP="008A39ED">
            <w:pPr>
              <w:snapToGrid w:val="0"/>
              <w:spacing w:line="266" w:lineRule="exact"/>
              <w:ind w:rightChars="100" w:right="240"/>
              <w:jc w:val="right"/>
            </w:pPr>
            <w:r w:rsidRPr="00EC55CA">
              <w:t>112</w:t>
            </w:r>
          </w:p>
        </w:tc>
        <w:tc>
          <w:tcPr>
            <w:tcW w:w="910" w:type="dxa"/>
            <w:tcBorders>
              <w:top w:val="nil"/>
              <w:left w:val="nil"/>
              <w:bottom w:val="nil"/>
              <w:right w:val="single" w:sz="4" w:space="0" w:color="auto"/>
            </w:tcBorders>
          </w:tcPr>
          <w:p w14:paraId="5C2AAF10" w14:textId="5FEE729D" w:rsidR="008A39ED" w:rsidRPr="00EC55CA" w:rsidRDefault="008A39ED" w:rsidP="008A39ED">
            <w:pPr>
              <w:snapToGrid w:val="0"/>
              <w:spacing w:line="266" w:lineRule="exact"/>
              <w:jc w:val="center"/>
            </w:pPr>
            <w:r w:rsidRPr="00EC55CA">
              <w:t>5.3</w:t>
            </w:r>
          </w:p>
        </w:tc>
        <w:tc>
          <w:tcPr>
            <w:tcW w:w="910" w:type="dxa"/>
            <w:tcBorders>
              <w:top w:val="nil"/>
              <w:left w:val="single" w:sz="4" w:space="0" w:color="auto"/>
              <w:bottom w:val="nil"/>
            </w:tcBorders>
          </w:tcPr>
          <w:p w14:paraId="6C8AD918" w14:textId="4A512AAA" w:rsidR="008A39ED" w:rsidRPr="00EC55CA" w:rsidRDefault="008A39ED" w:rsidP="008A39ED">
            <w:pPr>
              <w:snapToGrid w:val="0"/>
              <w:spacing w:line="266" w:lineRule="exact"/>
              <w:jc w:val="center"/>
            </w:pPr>
            <w:r w:rsidRPr="00EC55CA">
              <w:t>303</w:t>
            </w:r>
          </w:p>
        </w:tc>
        <w:tc>
          <w:tcPr>
            <w:tcW w:w="910" w:type="dxa"/>
            <w:tcBorders>
              <w:top w:val="nil"/>
              <w:bottom w:val="nil"/>
              <w:right w:val="single" w:sz="4" w:space="0" w:color="auto"/>
            </w:tcBorders>
          </w:tcPr>
          <w:p w14:paraId="25B75738" w14:textId="448B1B57" w:rsidR="008A39ED" w:rsidRPr="00EC55CA" w:rsidRDefault="008A39ED" w:rsidP="008A39ED">
            <w:pPr>
              <w:snapToGrid w:val="0"/>
              <w:spacing w:line="266" w:lineRule="exact"/>
              <w:ind w:rightChars="100" w:right="240"/>
              <w:jc w:val="right"/>
            </w:pPr>
            <w:r w:rsidRPr="00EC55CA">
              <w:t>14.5</w:t>
            </w:r>
          </w:p>
        </w:tc>
        <w:tc>
          <w:tcPr>
            <w:tcW w:w="910" w:type="dxa"/>
            <w:tcBorders>
              <w:top w:val="nil"/>
              <w:left w:val="single" w:sz="4" w:space="0" w:color="auto"/>
              <w:bottom w:val="nil"/>
              <w:right w:val="nil"/>
            </w:tcBorders>
          </w:tcPr>
          <w:p w14:paraId="0599CF99" w14:textId="73D4974A" w:rsidR="008A39ED" w:rsidRPr="00EC55CA" w:rsidRDefault="008A39ED" w:rsidP="008A39ED">
            <w:pPr>
              <w:snapToGrid w:val="0"/>
              <w:spacing w:line="266" w:lineRule="exact"/>
              <w:ind w:rightChars="100" w:right="240"/>
              <w:jc w:val="right"/>
            </w:pPr>
            <w:r w:rsidRPr="00EC55CA">
              <w:t>12</w:t>
            </w:r>
          </w:p>
        </w:tc>
        <w:tc>
          <w:tcPr>
            <w:tcW w:w="910" w:type="dxa"/>
            <w:tcBorders>
              <w:top w:val="nil"/>
              <w:left w:val="nil"/>
              <w:bottom w:val="nil"/>
              <w:right w:val="single" w:sz="4" w:space="0" w:color="auto"/>
            </w:tcBorders>
          </w:tcPr>
          <w:p w14:paraId="78BDC24C" w14:textId="1574BE2C" w:rsidR="008A39ED" w:rsidRPr="00EC55CA" w:rsidRDefault="008A39ED" w:rsidP="008A39ED">
            <w:pPr>
              <w:snapToGrid w:val="0"/>
              <w:spacing w:line="266" w:lineRule="exact"/>
              <w:ind w:rightChars="100" w:right="240"/>
              <w:jc w:val="center"/>
            </w:pPr>
            <w:r w:rsidRPr="00EC55CA">
              <w:t>0.6</w:t>
            </w:r>
          </w:p>
        </w:tc>
      </w:tr>
      <w:tr w:rsidR="008A39ED" w:rsidRPr="00EC55CA" w14:paraId="1DE45073" w14:textId="77777777" w:rsidTr="00842C1A">
        <w:trPr>
          <w:jc w:val="center"/>
        </w:trPr>
        <w:tc>
          <w:tcPr>
            <w:tcW w:w="670" w:type="dxa"/>
            <w:tcBorders>
              <w:top w:val="nil"/>
              <w:left w:val="single" w:sz="4" w:space="0" w:color="auto"/>
              <w:bottom w:val="nil"/>
              <w:right w:val="nil"/>
            </w:tcBorders>
          </w:tcPr>
          <w:p w14:paraId="337017A4" w14:textId="1A76BEEE" w:rsidR="008A39ED" w:rsidRPr="00EC55CA" w:rsidRDefault="008A39ED" w:rsidP="008A39ED">
            <w:pPr>
              <w:keepNext/>
              <w:overflowPunct w:val="0"/>
              <w:snapToGrid w:val="0"/>
              <w:spacing w:line="266" w:lineRule="exact"/>
              <w:jc w:val="center"/>
              <w:rPr>
                <w:rFonts w:eastAsia="標楷體"/>
              </w:rPr>
            </w:pPr>
            <w:r w:rsidRPr="00EC55CA">
              <w:t>138</w:t>
            </w:r>
          </w:p>
        </w:tc>
        <w:tc>
          <w:tcPr>
            <w:tcW w:w="673" w:type="dxa"/>
            <w:tcBorders>
              <w:top w:val="nil"/>
              <w:left w:val="nil"/>
              <w:bottom w:val="nil"/>
              <w:right w:val="single" w:sz="4" w:space="0" w:color="auto"/>
            </w:tcBorders>
          </w:tcPr>
          <w:p w14:paraId="6E47B7B5" w14:textId="5C3469D1" w:rsidR="008A39ED" w:rsidRPr="00EC55CA" w:rsidRDefault="008A39ED" w:rsidP="008A39ED">
            <w:pPr>
              <w:keepNext/>
              <w:overflowPunct w:val="0"/>
              <w:snapToGrid w:val="0"/>
              <w:spacing w:line="266" w:lineRule="exact"/>
              <w:jc w:val="center"/>
              <w:rPr>
                <w:rFonts w:eastAsia="標楷體"/>
              </w:rPr>
            </w:pPr>
            <w:r w:rsidRPr="00EC55CA">
              <w:t>2049</w:t>
            </w:r>
          </w:p>
        </w:tc>
        <w:tc>
          <w:tcPr>
            <w:tcW w:w="909" w:type="dxa"/>
            <w:tcBorders>
              <w:top w:val="nil"/>
              <w:left w:val="single" w:sz="4" w:space="0" w:color="auto"/>
              <w:bottom w:val="nil"/>
              <w:right w:val="nil"/>
            </w:tcBorders>
          </w:tcPr>
          <w:p w14:paraId="505F7F62" w14:textId="77C18FAC" w:rsidR="008A39ED" w:rsidRPr="00EC55CA" w:rsidRDefault="008A39ED" w:rsidP="008A39ED">
            <w:pPr>
              <w:snapToGrid w:val="0"/>
              <w:spacing w:line="266" w:lineRule="exact"/>
              <w:ind w:rightChars="100" w:right="240"/>
              <w:jc w:val="right"/>
            </w:pPr>
            <w:r w:rsidRPr="00EC55CA">
              <w:t>-184</w:t>
            </w:r>
          </w:p>
        </w:tc>
        <w:tc>
          <w:tcPr>
            <w:tcW w:w="910" w:type="dxa"/>
            <w:tcBorders>
              <w:top w:val="nil"/>
              <w:left w:val="nil"/>
              <w:bottom w:val="nil"/>
              <w:right w:val="single" w:sz="4" w:space="0" w:color="auto"/>
            </w:tcBorders>
          </w:tcPr>
          <w:p w14:paraId="7AA6AA57" w14:textId="56759A8C" w:rsidR="008A39ED" w:rsidRPr="00EC55CA" w:rsidRDefault="008A39ED" w:rsidP="008A39ED">
            <w:pPr>
              <w:snapToGrid w:val="0"/>
              <w:spacing w:line="266" w:lineRule="exact"/>
              <w:ind w:rightChars="100" w:right="240"/>
              <w:jc w:val="right"/>
            </w:pPr>
            <w:r w:rsidRPr="00EC55CA">
              <w:t>-8.9</w:t>
            </w:r>
          </w:p>
        </w:tc>
        <w:tc>
          <w:tcPr>
            <w:tcW w:w="910" w:type="dxa"/>
            <w:tcBorders>
              <w:top w:val="nil"/>
              <w:left w:val="single" w:sz="4" w:space="0" w:color="auto"/>
              <w:bottom w:val="nil"/>
              <w:right w:val="nil"/>
            </w:tcBorders>
          </w:tcPr>
          <w:p w14:paraId="66E1C057" w14:textId="15B840CC" w:rsidR="008A39ED" w:rsidRPr="00EC55CA" w:rsidRDefault="008A39ED" w:rsidP="008A39ED">
            <w:pPr>
              <w:snapToGrid w:val="0"/>
              <w:spacing w:line="266" w:lineRule="exact"/>
              <w:ind w:rightChars="100" w:right="240"/>
              <w:jc w:val="right"/>
            </w:pPr>
            <w:r w:rsidRPr="00EC55CA">
              <w:t>-196</w:t>
            </w:r>
          </w:p>
        </w:tc>
        <w:tc>
          <w:tcPr>
            <w:tcW w:w="910" w:type="dxa"/>
            <w:tcBorders>
              <w:top w:val="nil"/>
              <w:left w:val="nil"/>
              <w:bottom w:val="nil"/>
              <w:right w:val="single" w:sz="4" w:space="0" w:color="auto"/>
            </w:tcBorders>
          </w:tcPr>
          <w:p w14:paraId="7D9CC9CE" w14:textId="3F08AEDE" w:rsidR="008A39ED" w:rsidRPr="00EC55CA" w:rsidRDefault="008A39ED" w:rsidP="008A39ED">
            <w:pPr>
              <w:snapToGrid w:val="0"/>
              <w:spacing w:line="266" w:lineRule="exact"/>
              <w:ind w:rightChars="100" w:right="240"/>
              <w:jc w:val="right"/>
            </w:pPr>
            <w:r w:rsidRPr="00EC55CA">
              <w:t>-9.5</w:t>
            </w:r>
          </w:p>
        </w:tc>
        <w:tc>
          <w:tcPr>
            <w:tcW w:w="910" w:type="dxa"/>
            <w:tcBorders>
              <w:top w:val="nil"/>
              <w:left w:val="single" w:sz="4" w:space="0" w:color="auto"/>
              <w:bottom w:val="nil"/>
              <w:right w:val="nil"/>
            </w:tcBorders>
          </w:tcPr>
          <w:p w14:paraId="02F6DBE0" w14:textId="08E93020" w:rsidR="008A39ED" w:rsidRPr="00EC55CA" w:rsidRDefault="008A39ED" w:rsidP="008A39ED">
            <w:pPr>
              <w:snapToGrid w:val="0"/>
              <w:spacing w:line="266" w:lineRule="exact"/>
              <w:ind w:rightChars="100" w:right="240"/>
              <w:jc w:val="right"/>
            </w:pPr>
            <w:r w:rsidRPr="00EC55CA">
              <w:t>110</w:t>
            </w:r>
          </w:p>
        </w:tc>
        <w:tc>
          <w:tcPr>
            <w:tcW w:w="910" w:type="dxa"/>
            <w:tcBorders>
              <w:top w:val="nil"/>
              <w:left w:val="nil"/>
              <w:bottom w:val="nil"/>
              <w:right w:val="single" w:sz="4" w:space="0" w:color="auto"/>
            </w:tcBorders>
          </w:tcPr>
          <w:p w14:paraId="535DD38D" w14:textId="7F795960" w:rsidR="008A39ED" w:rsidRPr="00EC55CA" w:rsidRDefault="008A39ED" w:rsidP="008A39ED">
            <w:pPr>
              <w:snapToGrid w:val="0"/>
              <w:spacing w:line="266" w:lineRule="exact"/>
              <w:jc w:val="center"/>
            </w:pPr>
            <w:r w:rsidRPr="00EC55CA">
              <w:t>5.3</w:t>
            </w:r>
          </w:p>
        </w:tc>
        <w:tc>
          <w:tcPr>
            <w:tcW w:w="910" w:type="dxa"/>
            <w:tcBorders>
              <w:top w:val="nil"/>
              <w:left w:val="single" w:sz="4" w:space="0" w:color="auto"/>
              <w:bottom w:val="nil"/>
            </w:tcBorders>
          </w:tcPr>
          <w:p w14:paraId="5189A463" w14:textId="16C23F42" w:rsidR="008A39ED" w:rsidRPr="00EC55CA" w:rsidRDefault="008A39ED" w:rsidP="008A39ED">
            <w:pPr>
              <w:snapToGrid w:val="0"/>
              <w:spacing w:line="266" w:lineRule="exact"/>
              <w:jc w:val="center"/>
            </w:pPr>
            <w:r w:rsidRPr="00EC55CA">
              <w:t>306</w:t>
            </w:r>
          </w:p>
        </w:tc>
        <w:tc>
          <w:tcPr>
            <w:tcW w:w="910" w:type="dxa"/>
            <w:tcBorders>
              <w:top w:val="nil"/>
              <w:bottom w:val="nil"/>
              <w:right w:val="single" w:sz="4" w:space="0" w:color="auto"/>
            </w:tcBorders>
          </w:tcPr>
          <w:p w14:paraId="2874447B" w14:textId="187DDAE1" w:rsidR="008A39ED" w:rsidRPr="00EC55CA" w:rsidRDefault="008A39ED" w:rsidP="008A39ED">
            <w:pPr>
              <w:snapToGrid w:val="0"/>
              <w:spacing w:line="266" w:lineRule="exact"/>
              <w:ind w:rightChars="100" w:right="240"/>
              <w:jc w:val="right"/>
            </w:pPr>
            <w:r w:rsidRPr="00EC55CA">
              <w:t>14.8</w:t>
            </w:r>
          </w:p>
        </w:tc>
        <w:tc>
          <w:tcPr>
            <w:tcW w:w="910" w:type="dxa"/>
            <w:tcBorders>
              <w:top w:val="nil"/>
              <w:left w:val="single" w:sz="4" w:space="0" w:color="auto"/>
              <w:bottom w:val="nil"/>
              <w:right w:val="nil"/>
            </w:tcBorders>
          </w:tcPr>
          <w:p w14:paraId="0F73E659" w14:textId="2B734330" w:rsidR="008A39ED" w:rsidRPr="00EC55CA" w:rsidRDefault="008A39ED" w:rsidP="008A39ED">
            <w:pPr>
              <w:snapToGrid w:val="0"/>
              <w:spacing w:line="266" w:lineRule="exact"/>
              <w:ind w:rightChars="100" w:right="240"/>
              <w:jc w:val="right"/>
            </w:pPr>
            <w:r w:rsidRPr="00EC55CA">
              <w:t>12</w:t>
            </w:r>
          </w:p>
        </w:tc>
        <w:tc>
          <w:tcPr>
            <w:tcW w:w="910" w:type="dxa"/>
            <w:tcBorders>
              <w:top w:val="nil"/>
              <w:left w:val="nil"/>
              <w:bottom w:val="nil"/>
              <w:right w:val="single" w:sz="4" w:space="0" w:color="auto"/>
            </w:tcBorders>
          </w:tcPr>
          <w:p w14:paraId="6C5898A1" w14:textId="191E4756" w:rsidR="008A39ED" w:rsidRPr="00EC55CA" w:rsidRDefault="008A39ED" w:rsidP="008A39ED">
            <w:pPr>
              <w:snapToGrid w:val="0"/>
              <w:spacing w:line="266" w:lineRule="exact"/>
              <w:ind w:rightChars="100" w:right="240"/>
              <w:jc w:val="center"/>
            </w:pPr>
            <w:r w:rsidRPr="00EC55CA">
              <w:t>0.6</w:t>
            </w:r>
          </w:p>
        </w:tc>
      </w:tr>
      <w:tr w:rsidR="008A39ED" w:rsidRPr="00EC55CA" w14:paraId="459FD461" w14:textId="77777777" w:rsidTr="00842C1A">
        <w:trPr>
          <w:jc w:val="center"/>
        </w:trPr>
        <w:tc>
          <w:tcPr>
            <w:tcW w:w="670" w:type="dxa"/>
            <w:tcBorders>
              <w:top w:val="nil"/>
              <w:left w:val="single" w:sz="4" w:space="0" w:color="auto"/>
              <w:bottom w:val="dotted" w:sz="4" w:space="0" w:color="auto"/>
              <w:right w:val="nil"/>
            </w:tcBorders>
          </w:tcPr>
          <w:p w14:paraId="5AEF1E46" w14:textId="4E330722" w:rsidR="008A39ED" w:rsidRPr="00EC55CA" w:rsidRDefault="008A39ED" w:rsidP="008A39ED">
            <w:pPr>
              <w:keepNext/>
              <w:overflowPunct w:val="0"/>
              <w:snapToGrid w:val="0"/>
              <w:spacing w:line="266" w:lineRule="exact"/>
              <w:jc w:val="center"/>
              <w:rPr>
                <w:rFonts w:eastAsia="標楷體"/>
              </w:rPr>
            </w:pPr>
            <w:r w:rsidRPr="00EC55CA">
              <w:t>139</w:t>
            </w:r>
          </w:p>
        </w:tc>
        <w:tc>
          <w:tcPr>
            <w:tcW w:w="673" w:type="dxa"/>
            <w:tcBorders>
              <w:top w:val="nil"/>
              <w:left w:val="nil"/>
              <w:bottom w:val="dotted" w:sz="4" w:space="0" w:color="auto"/>
              <w:right w:val="single" w:sz="4" w:space="0" w:color="auto"/>
            </w:tcBorders>
          </w:tcPr>
          <w:p w14:paraId="22693CBF" w14:textId="662DCD8E" w:rsidR="008A39ED" w:rsidRPr="00EC55CA" w:rsidRDefault="008A39ED" w:rsidP="008A39ED">
            <w:pPr>
              <w:keepNext/>
              <w:overflowPunct w:val="0"/>
              <w:snapToGrid w:val="0"/>
              <w:spacing w:line="266" w:lineRule="exact"/>
              <w:jc w:val="center"/>
              <w:rPr>
                <w:rFonts w:eastAsia="標楷體"/>
              </w:rPr>
            </w:pPr>
            <w:r w:rsidRPr="00EC55CA">
              <w:t>2050</w:t>
            </w:r>
          </w:p>
        </w:tc>
        <w:tc>
          <w:tcPr>
            <w:tcW w:w="909" w:type="dxa"/>
            <w:tcBorders>
              <w:top w:val="nil"/>
              <w:left w:val="single" w:sz="4" w:space="0" w:color="auto"/>
              <w:bottom w:val="dotted" w:sz="4" w:space="0" w:color="auto"/>
              <w:right w:val="nil"/>
            </w:tcBorders>
          </w:tcPr>
          <w:p w14:paraId="3A4C32A5" w14:textId="09EDDD44" w:rsidR="008A39ED" w:rsidRPr="00EC55CA" w:rsidRDefault="008A39ED" w:rsidP="008A39ED">
            <w:pPr>
              <w:snapToGrid w:val="0"/>
              <w:spacing w:line="266" w:lineRule="exact"/>
              <w:ind w:rightChars="100" w:right="240"/>
              <w:jc w:val="right"/>
            </w:pPr>
            <w:r w:rsidRPr="00EC55CA">
              <w:t>-188</w:t>
            </w:r>
          </w:p>
        </w:tc>
        <w:tc>
          <w:tcPr>
            <w:tcW w:w="910" w:type="dxa"/>
            <w:tcBorders>
              <w:top w:val="nil"/>
              <w:left w:val="nil"/>
              <w:bottom w:val="dotted" w:sz="4" w:space="0" w:color="auto"/>
              <w:right w:val="single" w:sz="4" w:space="0" w:color="auto"/>
            </w:tcBorders>
          </w:tcPr>
          <w:p w14:paraId="183FB3D1" w14:textId="23FCC5D1" w:rsidR="008A39ED" w:rsidRPr="00EC55CA" w:rsidRDefault="008A39ED" w:rsidP="008A39ED">
            <w:pPr>
              <w:snapToGrid w:val="0"/>
              <w:spacing w:line="266" w:lineRule="exact"/>
              <w:ind w:rightChars="100" w:right="240"/>
              <w:jc w:val="right"/>
            </w:pPr>
            <w:r w:rsidRPr="00EC55CA">
              <w:t>-9.2</w:t>
            </w:r>
          </w:p>
        </w:tc>
        <w:tc>
          <w:tcPr>
            <w:tcW w:w="910" w:type="dxa"/>
            <w:tcBorders>
              <w:top w:val="nil"/>
              <w:left w:val="single" w:sz="4" w:space="0" w:color="auto"/>
              <w:bottom w:val="dotted" w:sz="4" w:space="0" w:color="auto"/>
              <w:right w:val="nil"/>
            </w:tcBorders>
          </w:tcPr>
          <w:p w14:paraId="5EE22487" w14:textId="5CF93C80" w:rsidR="008A39ED" w:rsidRPr="00EC55CA" w:rsidRDefault="008A39ED" w:rsidP="008A39ED">
            <w:pPr>
              <w:snapToGrid w:val="0"/>
              <w:spacing w:line="266" w:lineRule="exact"/>
              <w:ind w:rightChars="100" w:right="240"/>
              <w:jc w:val="right"/>
            </w:pPr>
            <w:r w:rsidRPr="00EC55CA">
              <w:t>-201</w:t>
            </w:r>
          </w:p>
        </w:tc>
        <w:tc>
          <w:tcPr>
            <w:tcW w:w="910" w:type="dxa"/>
            <w:tcBorders>
              <w:top w:val="nil"/>
              <w:left w:val="nil"/>
              <w:bottom w:val="dotted" w:sz="4" w:space="0" w:color="auto"/>
              <w:right w:val="single" w:sz="4" w:space="0" w:color="auto"/>
            </w:tcBorders>
          </w:tcPr>
          <w:p w14:paraId="24A03373" w14:textId="00BCE7AC" w:rsidR="008A39ED" w:rsidRPr="00EC55CA" w:rsidRDefault="008A39ED" w:rsidP="008A39ED">
            <w:pPr>
              <w:snapToGrid w:val="0"/>
              <w:spacing w:line="266" w:lineRule="exact"/>
              <w:ind w:rightChars="100" w:right="240"/>
              <w:jc w:val="right"/>
            </w:pPr>
            <w:r w:rsidRPr="00EC55CA">
              <w:t>-9.8</w:t>
            </w:r>
          </w:p>
        </w:tc>
        <w:tc>
          <w:tcPr>
            <w:tcW w:w="910" w:type="dxa"/>
            <w:tcBorders>
              <w:top w:val="nil"/>
              <w:left w:val="single" w:sz="4" w:space="0" w:color="auto"/>
              <w:bottom w:val="dotted" w:sz="4" w:space="0" w:color="auto"/>
              <w:right w:val="nil"/>
            </w:tcBorders>
          </w:tcPr>
          <w:p w14:paraId="30E2858A" w14:textId="10D3107E" w:rsidR="008A39ED" w:rsidRPr="00EC55CA" w:rsidRDefault="008A39ED" w:rsidP="008A39ED">
            <w:pPr>
              <w:snapToGrid w:val="0"/>
              <w:spacing w:line="266" w:lineRule="exact"/>
              <w:ind w:rightChars="100" w:right="240"/>
              <w:jc w:val="right"/>
            </w:pPr>
            <w:r w:rsidRPr="00EC55CA">
              <w:t>108</w:t>
            </w:r>
          </w:p>
        </w:tc>
        <w:tc>
          <w:tcPr>
            <w:tcW w:w="910" w:type="dxa"/>
            <w:tcBorders>
              <w:top w:val="nil"/>
              <w:left w:val="nil"/>
              <w:bottom w:val="dotted" w:sz="4" w:space="0" w:color="auto"/>
              <w:right w:val="single" w:sz="4" w:space="0" w:color="auto"/>
            </w:tcBorders>
          </w:tcPr>
          <w:p w14:paraId="7D29D2E6" w14:textId="20D89B88" w:rsidR="008A39ED" w:rsidRPr="00EC55CA" w:rsidRDefault="008A39ED" w:rsidP="008A39ED">
            <w:pPr>
              <w:snapToGrid w:val="0"/>
              <w:spacing w:line="266" w:lineRule="exact"/>
              <w:jc w:val="center"/>
            </w:pPr>
            <w:r w:rsidRPr="00EC55CA">
              <w:t>5.3</w:t>
            </w:r>
          </w:p>
        </w:tc>
        <w:tc>
          <w:tcPr>
            <w:tcW w:w="910" w:type="dxa"/>
            <w:tcBorders>
              <w:top w:val="nil"/>
              <w:left w:val="single" w:sz="4" w:space="0" w:color="auto"/>
              <w:bottom w:val="dotted" w:sz="4" w:space="0" w:color="auto"/>
            </w:tcBorders>
          </w:tcPr>
          <w:p w14:paraId="488CC49B" w14:textId="3CF2D580" w:rsidR="008A39ED" w:rsidRPr="00EC55CA" w:rsidRDefault="008A39ED" w:rsidP="008A39ED">
            <w:pPr>
              <w:snapToGrid w:val="0"/>
              <w:spacing w:line="266" w:lineRule="exact"/>
              <w:jc w:val="center"/>
            </w:pPr>
            <w:r w:rsidRPr="00EC55CA">
              <w:t>309</w:t>
            </w:r>
          </w:p>
        </w:tc>
        <w:tc>
          <w:tcPr>
            <w:tcW w:w="910" w:type="dxa"/>
            <w:tcBorders>
              <w:top w:val="nil"/>
              <w:bottom w:val="dotted" w:sz="4" w:space="0" w:color="auto"/>
              <w:right w:val="single" w:sz="4" w:space="0" w:color="auto"/>
            </w:tcBorders>
          </w:tcPr>
          <w:p w14:paraId="5B5F3C4F" w14:textId="44301C45" w:rsidR="008A39ED" w:rsidRPr="00EC55CA" w:rsidRDefault="008A39ED" w:rsidP="008A39ED">
            <w:pPr>
              <w:snapToGrid w:val="0"/>
              <w:spacing w:line="266" w:lineRule="exact"/>
              <w:ind w:rightChars="100" w:right="240"/>
              <w:jc w:val="right"/>
            </w:pPr>
            <w:r w:rsidRPr="00EC55CA">
              <w:t>15.0</w:t>
            </w:r>
          </w:p>
        </w:tc>
        <w:tc>
          <w:tcPr>
            <w:tcW w:w="910" w:type="dxa"/>
            <w:tcBorders>
              <w:top w:val="nil"/>
              <w:left w:val="single" w:sz="4" w:space="0" w:color="auto"/>
              <w:bottom w:val="dotted" w:sz="4" w:space="0" w:color="auto"/>
              <w:right w:val="nil"/>
            </w:tcBorders>
          </w:tcPr>
          <w:p w14:paraId="6F997FE8" w14:textId="5436F896"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dotted" w:sz="4" w:space="0" w:color="auto"/>
              <w:right w:val="single" w:sz="4" w:space="0" w:color="auto"/>
            </w:tcBorders>
          </w:tcPr>
          <w:p w14:paraId="6ECCE5FC" w14:textId="706E78A5" w:rsidR="008A39ED" w:rsidRPr="00EC55CA" w:rsidRDefault="008A39ED" w:rsidP="008A39ED">
            <w:pPr>
              <w:snapToGrid w:val="0"/>
              <w:spacing w:line="266" w:lineRule="exact"/>
              <w:ind w:rightChars="100" w:right="240"/>
              <w:jc w:val="center"/>
            </w:pPr>
            <w:r w:rsidRPr="00EC55CA">
              <w:t>0.6</w:t>
            </w:r>
          </w:p>
        </w:tc>
      </w:tr>
      <w:tr w:rsidR="008A39ED" w:rsidRPr="00EC55CA" w14:paraId="5B350F12" w14:textId="77777777" w:rsidTr="00842C1A">
        <w:trPr>
          <w:jc w:val="center"/>
        </w:trPr>
        <w:tc>
          <w:tcPr>
            <w:tcW w:w="670" w:type="dxa"/>
            <w:tcBorders>
              <w:top w:val="dotted" w:sz="4" w:space="0" w:color="auto"/>
              <w:left w:val="single" w:sz="4" w:space="0" w:color="auto"/>
              <w:bottom w:val="nil"/>
              <w:right w:val="nil"/>
            </w:tcBorders>
          </w:tcPr>
          <w:p w14:paraId="1FA3735E" w14:textId="6CF99B28" w:rsidR="008A39ED" w:rsidRPr="00EC55CA" w:rsidRDefault="008A39ED" w:rsidP="008A39ED">
            <w:pPr>
              <w:keepNext/>
              <w:overflowPunct w:val="0"/>
              <w:snapToGrid w:val="0"/>
              <w:spacing w:line="266" w:lineRule="exact"/>
              <w:jc w:val="center"/>
              <w:rPr>
                <w:rFonts w:eastAsia="標楷體"/>
              </w:rPr>
            </w:pPr>
            <w:r w:rsidRPr="00EC55CA">
              <w:t>140</w:t>
            </w:r>
          </w:p>
        </w:tc>
        <w:tc>
          <w:tcPr>
            <w:tcW w:w="673" w:type="dxa"/>
            <w:tcBorders>
              <w:top w:val="dotted" w:sz="4" w:space="0" w:color="auto"/>
              <w:left w:val="nil"/>
              <w:bottom w:val="nil"/>
              <w:right w:val="single" w:sz="4" w:space="0" w:color="auto"/>
            </w:tcBorders>
          </w:tcPr>
          <w:p w14:paraId="5C8DA6BA" w14:textId="3D192F0B" w:rsidR="008A39ED" w:rsidRPr="00EC55CA" w:rsidRDefault="008A39ED" w:rsidP="008A39ED">
            <w:pPr>
              <w:keepNext/>
              <w:overflowPunct w:val="0"/>
              <w:snapToGrid w:val="0"/>
              <w:spacing w:line="266" w:lineRule="exact"/>
              <w:jc w:val="center"/>
              <w:rPr>
                <w:rFonts w:eastAsia="標楷體"/>
              </w:rPr>
            </w:pPr>
            <w:r w:rsidRPr="00EC55CA">
              <w:t>2051</w:t>
            </w:r>
          </w:p>
        </w:tc>
        <w:tc>
          <w:tcPr>
            <w:tcW w:w="909" w:type="dxa"/>
            <w:tcBorders>
              <w:top w:val="dotted" w:sz="4" w:space="0" w:color="auto"/>
              <w:left w:val="single" w:sz="4" w:space="0" w:color="auto"/>
              <w:bottom w:val="nil"/>
              <w:right w:val="nil"/>
            </w:tcBorders>
          </w:tcPr>
          <w:p w14:paraId="414215A5" w14:textId="390E7E8B" w:rsidR="008A39ED" w:rsidRPr="00EC55CA" w:rsidRDefault="008A39ED" w:rsidP="008A39ED">
            <w:pPr>
              <w:snapToGrid w:val="0"/>
              <w:spacing w:line="266" w:lineRule="exact"/>
              <w:ind w:rightChars="100" w:right="240"/>
              <w:jc w:val="right"/>
            </w:pPr>
            <w:r w:rsidRPr="00EC55CA">
              <w:t>-193</w:t>
            </w:r>
          </w:p>
        </w:tc>
        <w:tc>
          <w:tcPr>
            <w:tcW w:w="910" w:type="dxa"/>
            <w:tcBorders>
              <w:top w:val="dotted" w:sz="4" w:space="0" w:color="auto"/>
              <w:left w:val="nil"/>
              <w:bottom w:val="nil"/>
              <w:right w:val="single" w:sz="4" w:space="0" w:color="auto"/>
            </w:tcBorders>
          </w:tcPr>
          <w:p w14:paraId="1F45403F" w14:textId="75775118" w:rsidR="008A39ED" w:rsidRPr="00EC55CA" w:rsidRDefault="008A39ED" w:rsidP="008A39ED">
            <w:pPr>
              <w:snapToGrid w:val="0"/>
              <w:spacing w:line="266" w:lineRule="exact"/>
              <w:ind w:rightChars="100" w:right="240"/>
              <w:jc w:val="right"/>
            </w:pPr>
            <w:r w:rsidRPr="00EC55CA">
              <w:t>-9.5</w:t>
            </w:r>
          </w:p>
        </w:tc>
        <w:tc>
          <w:tcPr>
            <w:tcW w:w="910" w:type="dxa"/>
            <w:tcBorders>
              <w:top w:val="dotted" w:sz="4" w:space="0" w:color="auto"/>
              <w:left w:val="single" w:sz="4" w:space="0" w:color="auto"/>
              <w:bottom w:val="nil"/>
              <w:right w:val="nil"/>
            </w:tcBorders>
          </w:tcPr>
          <w:p w14:paraId="3EBE7A8B" w14:textId="27B5FB4F" w:rsidR="008A39ED" w:rsidRPr="00EC55CA" w:rsidRDefault="008A39ED" w:rsidP="008A39ED">
            <w:pPr>
              <w:snapToGrid w:val="0"/>
              <w:spacing w:line="266" w:lineRule="exact"/>
              <w:ind w:rightChars="100" w:right="240"/>
              <w:jc w:val="right"/>
            </w:pPr>
            <w:r w:rsidRPr="00EC55CA">
              <w:t>-206</w:t>
            </w:r>
          </w:p>
        </w:tc>
        <w:tc>
          <w:tcPr>
            <w:tcW w:w="910" w:type="dxa"/>
            <w:tcBorders>
              <w:top w:val="dotted" w:sz="4" w:space="0" w:color="auto"/>
              <w:left w:val="nil"/>
              <w:bottom w:val="nil"/>
              <w:right w:val="single" w:sz="4" w:space="0" w:color="auto"/>
            </w:tcBorders>
          </w:tcPr>
          <w:p w14:paraId="2C6FEF2E" w14:textId="69B28B14" w:rsidR="008A39ED" w:rsidRPr="00EC55CA" w:rsidRDefault="008A39ED" w:rsidP="008A39ED">
            <w:pPr>
              <w:snapToGrid w:val="0"/>
              <w:spacing w:line="266" w:lineRule="exact"/>
              <w:ind w:rightChars="100" w:right="240"/>
              <w:jc w:val="right"/>
            </w:pPr>
            <w:r w:rsidRPr="00EC55CA">
              <w:t>-10.1</w:t>
            </w:r>
          </w:p>
        </w:tc>
        <w:tc>
          <w:tcPr>
            <w:tcW w:w="910" w:type="dxa"/>
            <w:tcBorders>
              <w:top w:val="dotted" w:sz="4" w:space="0" w:color="auto"/>
              <w:left w:val="single" w:sz="4" w:space="0" w:color="auto"/>
              <w:bottom w:val="nil"/>
              <w:right w:val="nil"/>
            </w:tcBorders>
          </w:tcPr>
          <w:p w14:paraId="5D377287" w14:textId="51CD5C51" w:rsidR="008A39ED" w:rsidRPr="00EC55CA" w:rsidRDefault="008A39ED" w:rsidP="008A39ED">
            <w:pPr>
              <w:snapToGrid w:val="0"/>
              <w:spacing w:line="266" w:lineRule="exact"/>
              <w:ind w:rightChars="100" w:right="240"/>
              <w:jc w:val="right"/>
            </w:pPr>
            <w:r w:rsidRPr="00EC55CA">
              <w:t>106</w:t>
            </w:r>
          </w:p>
        </w:tc>
        <w:tc>
          <w:tcPr>
            <w:tcW w:w="910" w:type="dxa"/>
            <w:tcBorders>
              <w:top w:val="dotted" w:sz="4" w:space="0" w:color="auto"/>
              <w:left w:val="nil"/>
              <w:bottom w:val="nil"/>
              <w:right w:val="single" w:sz="4" w:space="0" w:color="auto"/>
            </w:tcBorders>
          </w:tcPr>
          <w:p w14:paraId="33319570" w14:textId="26CD9137" w:rsidR="008A39ED" w:rsidRPr="00EC55CA" w:rsidRDefault="008A39ED" w:rsidP="008A39ED">
            <w:pPr>
              <w:snapToGrid w:val="0"/>
              <w:spacing w:line="266" w:lineRule="exact"/>
              <w:jc w:val="center"/>
            </w:pPr>
            <w:r w:rsidRPr="00EC55CA">
              <w:t>5.2</w:t>
            </w:r>
          </w:p>
        </w:tc>
        <w:tc>
          <w:tcPr>
            <w:tcW w:w="910" w:type="dxa"/>
            <w:tcBorders>
              <w:top w:val="dotted" w:sz="4" w:space="0" w:color="auto"/>
              <w:left w:val="single" w:sz="4" w:space="0" w:color="auto"/>
              <w:bottom w:val="nil"/>
            </w:tcBorders>
          </w:tcPr>
          <w:p w14:paraId="103EAED9" w14:textId="7CD627EA" w:rsidR="008A39ED" w:rsidRPr="00EC55CA" w:rsidRDefault="008A39ED" w:rsidP="008A39ED">
            <w:pPr>
              <w:snapToGrid w:val="0"/>
              <w:spacing w:line="266" w:lineRule="exact"/>
              <w:jc w:val="center"/>
            </w:pPr>
            <w:r w:rsidRPr="00EC55CA">
              <w:t>312</w:t>
            </w:r>
          </w:p>
        </w:tc>
        <w:tc>
          <w:tcPr>
            <w:tcW w:w="910" w:type="dxa"/>
            <w:tcBorders>
              <w:top w:val="dotted" w:sz="4" w:space="0" w:color="auto"/>
              <w:bottom w:val="nil"/>
              <w:right w:val="single" w:sz="4" w:space="0" w:color="auto"/>
            </w:tcBorders>
          </w:tcPr>
          <w:p w14:paraId="4FC68768" w14:textId="577F0416" w:rsidR="008A39ED" w:rsidRPr="00EC55CA" w:rsidRDefault="008A39ED" w:rsidP="008A39ED">
            <w:pPr>
              <w:snapToGrid w:val="0"/>
              <w:spacing w:line="266" w:lineRule="exact"/>
              <w:ind w:rightChars="100" w:right="240"/>
              <w:jc w:val="right"/>
            </w:pPr>
            <w:r w:rsidRPr="00EC55CA">
              <w:t>15.3</w:t>
            </w:r>
          </w:p>
        </w:tc>
        <w:tc>
          <w:tcPr>
            <w:tcW w:w="910" w:type="dxa"/>
            <w:tcBorders>
              <w:top w:val="dotted" w:sz="4" w:space="0" w:color="auto"/>
              <w:left w:val="single" w:sz="4" w:space="0" w:color="auto"/>
              <w:bottom w:val="nil"/>
              <w:right w:val="nil"/>
            </w:tcBorders>
          </w:tcPr>
          <w:p w14:paraId="0E45930D" w14:textId="4E3E439F" w:rsidR="008A39ED" w:rsidRPr="00EC55CA" w:rsidRDefault="008A39ED" w:rsidP="008A39ED">
            <w:pPr>
              <w:snapToGrid w:val="0"/>
              <w:spacing w:line="266" w:lineRule="exact"/>
              <w:ind w:rightChars="100" w:right="240"/>
              <w:jc w:val="right"/>
            </w:pPr>
            <w:r w:rsidRPr="00EC55CA">
              <w:t>13</w:t>
            </w:r>
          </w:p>
        </w:tc>
        <w:tc>
          <w:tcPr>
            <w:tcW w:w="910" w:type="dxa"/>
            <w:tcBorders>
              <w:top w:val="dotted" w:sz="4" w:space="0" w:color="auto"/>
              <w:left w:val="nil"/>
              <w:bottom w:val="nil"/>
              <w:right w:val="single" w:sz="4" w:space="0" w:color="auto"/>
            </w:tcBorders>
          </w:tcPr>
          <w:p w14:paraId="1E270D47" w14:textId="4EEE1D8E" w:rsidR="008A39ED" w:rsidRPr="00EC55CA" w:rsidRDefault="008A39ED" w:rsidP="008A39ED">
            <w:pPr>
              <w:snapToGrid w:val="0"/>
              <w:spacing w:line="266" w:lineRule="exact"/>
              <w:ind w:rightChars="100" w:right="240"/>
              <w:jc w:val="center"/>
            </w:pPr>
            <w:r w:rsidRPr="00EC55CA">
              <w:t>0.6</w:t>
            </w:r>
          </w:p>
        </w:tc>
      </w:tr>
      <w:tr w:rsidR="008A39ED" w:rsidRPr="00EC55CA" w14:paraId="40840481" w14:textId="77777777" w:rsidTr="00842C1A">
        <w:trPr>
          <w:jc w:val="center"/>
        </w:trPr>
        <w:tc>
          <w:tcPr>
            <w:tcW w:w="670" w:type="dxa"/>
            <w:tcBorders>
              <w:top w:val="nil"/>
              <w:left w:val="single" w:sz="4" w:space="0" w:color="auto"/>
              <w:bottom w:val="nil"/>
              <w:right w:val="nil"/>
            </w:tcBorders>
          </w:tcPr>
          <w:p w14:paraId="1D8FFACF" w14:textId="6CEC9E9B" w:rsidR="008A39ED" w:rsidRPr="00EC55CA" w:rsidRDefault="008A39ED" w:rsidP="008A39ED">
            <w:pPr>
              <w:keepNext/>
              <w:overflowPunct w:val="0"/>
              <w:snapToGrid w:val="0"/>
              <w:spacing w:line="266" w:lineRule="exact"/>
              <w:jc w:val="center"/>
              <w:rPr>
                <w:rFonts w:eastAsia="標楷體"/>
              </w:rPr>
            </w:pPr>
            <w:r w:rsidRPr="00EC55CA">
              <w:t>141</w:t>
            </w:r>
          </w:p>
        </w:tc>
        <w:tc>
          <w:tcPr>
            <w:tcW w:w="673" w:type="dxa"/>
            <w:tcBorders>
              <w:top w:val="nil"/>
              <w:left w:val="nil"/>
              <w:bottom w:val="nil"/>
              <w:right w:val="single" w:sz="4" w:space="0" w:color="auto"/>
            </w:tcBorders>
          </w:tcPr>
          <w:p w14:paraId="3795A5CD" w14:textId="6EAD0645" w:rsidR="008A39ED" w:rsidRPr="00EC55CA" w:rsidRDefault="008A39ED" w:rsidP="008A39ED">
            <w:pPr>
              <w:keepNext/>
              <w:overflowPunct w:val="0"/>
              <w:snapToGrid w:val="0"/>
              <w:spacing w:line="266" w:lineRule="exact"/>
              <w:jc w:val="center"/>
              <w:rPr>
                <w:rFonts w:eastAsia="標楷體"/>
              </w:rPr>
            </w:pPr>
            <w:r w:rsidRPr="00EC55CA">
              <w:t>2052</w:t>
            </w:r>
          </w:p>
        </w:tc>
        <w:tc>
          <w:tcPr>
            <w:tcW w:w="909" w:type="dxa"/>
            <w:tcBorders>
              <w:top w:val="nil"/>
              <w:left w:val="single" w:sz="4" w:space="0" w:color="auto"/>
              <w:bottom w:val="nil"/>
              <w:right w:val="nil"/>
            </w:tcBorders>
          </w:tcPr>
          <w:p w14:paraId="030671B5" w14:textId="057EA881" w:rsidR="008A39ED" w:rsidRPr="00EC55CA" w:rsidRDefault="008A39ED" w:rsidP="008A39ED">
            <w:pPr>
              <w:snapToGrid w:val="0"/>
              <w:spacing w:line="266" w:lineRule="exact"/>
              <w:ind w:rightChars="100" w:right="240"/>
              <w:jc w:val="right"/>
            </w:pPr>
            <w:r w:rsidRPr="00EC55CA">
              <w:t>-197</w:t>
            </w:r>
          </w:p>
        </w:tc>
        <w:tc>
          <w:tcPr>
            <w:tcW w:w="910" w:type="dxa"/>
            <w:tcBorders>
              <w:top w:val="nil"/>
              <w:left w:val="nil"/>
              <w:bottom w:val="nil"/>
              <w:right w:val="single" w:sz="4" w:space="0" w:color="auto"/>
            </w:tcBorders>
          </w:tcPr>
          <w:p w14:paraId="2944E421" w14:textId="643B0AAF" w:rsidR="008A39ED" w:rsidRPr="00EC55CA" w:rsidRDefault="008A39ED" w:rsidP="008A39ED">
            <w:pPr>
              <w:snapToGrid w:val="0"/>
              <w:spacing w:line="266" w:lineRule="exact"/>
              <w:ind w:rightChars="100" w:right="240"/>
              <w:jc w:val="right"/>
            </w:pPr>
            <w:r w:rsidRPr="00EC55CA">
              <w:t>-9.8</w:t>
            </w:r>
          </w:p>
        </w:tc>
        <w:tc>
          <w:tcPr>
            <w:tcW w:w="910" w:type="dxa"/>
            <w:tcBorders>
              <w:top w:val="nil"/>
              <w:left w:val="single" w:sz="4" w:space="0" w:color="auto"/>
              <w:bottom w:val="nil"/>
              <w:right w:val="nil"/>
            </w:tcBorders>
          </w:tcPr>
          <w:p w14:paraId="52F08262" w14:textId="09247866" w:rsidR="008A39ED" w:rsidRPr="00EC55CA" w:rsidRDefault="008A39ED" w:rsidP="008A39ED">
            <w:pPr>
              <w:snapToGrid w:val="0"/>
              <w:spacing w:line="266" w:lineRule="exact"/>
              <w:ind w:rightChars="100" w:right="240"/>
              <w:jc w:val="right"/>
            </w:pPr>
            <w:r w:rsidRPr="00EC55CA">
              <w:t>-210</w:t>
            </w:r>
          </w:p>
        </w:tc>
        <w:tc>
          <w:tcPr>
            <w:tcW w:w="910" w:type="dxa"/>
            <w:tcBorders>
              <w:top w:val="nil"/>
              <w:left w:val="nil"/>
              <w:bottom w:val="nil"/>
              <w:right w:val="single" w:sz="4" w:space="0" w:color="auto"/>
            </w:tcBorders>
          </w:tcPr>
          <w:p w14:paraId="6FC6C383" w14:textId="40CDD5F9" w:rsidR="008A39ED" w:rsidRPr="00EC55CA" w:rsidRDefault="008A39ED" w:rsidP="008A39ED">
            <w:pPr>
              <w:snapToGrid w:val="0"/>
              <w:spacing w:line="266" w:lineRule="exact"/>
              <w:ind w:rightChars="100" w:right="240"/>
              <w:jc w:val="right"/>
            </w:pPr>
            <w:r w:rsidRPr="00EC55CA">
              <w:t>-10.4</w:t>
            </w:r>
          </w:p>
        </w:tc>
        <w:tc>
          <w:tcPr>
            <w:tcW w:w="910" w:type="dxa"/>
            <w:tcBorders>
              <w:top w:val="nil"/>
              <w:left w:val="single" w:sz="4" w:space="0" w:color="auto"/>
              <w:bottom w:val="nil"/>
              <w:right w:val="nil"/>
            </w:tcBorders>
          </w:tcPr>
          <w:p w14:paraId="37477798" w14:textId="2E79962A" w:rsidR="008A39ED" w:rsidRPr="00EC55CA" w:rsidRDefault="008A39ED" w:rsidP="008A39ED">
            <w:pPr>
              <w:snapToGrid w:val="0"/>
              <w:spacing w:line="266" w:lineRule="exact"/>
              <w:ind w:rightChars="100" w:right="240"/>
              <w:jc w:val="right"/>
            </w:pPr>
            <w:r w:rsidRPr="00EC55CA">
              <w:t>103</w:t>
            </w:r>
          </w:p>
        </w:tc>
        <w:tc>
          <w:tcPr>
            <w:tcW w:w="910" w:type="dxa"/>
            <w:tcBorders>
              <w:top w:val="nil"/>
              <w:left w:val="nil"/>
              <w:bottom w:val="nil"/>
              <w:right w:val="single" w:sz="4" w:space="0" w:color="auto"/>
            </w:tcBorders>
          </w:tcPr>
          <w:p w14:paraId="4BC3D790" w14:textId="747B3EF5" w:rsidR="008A39ED" w:rsidRPr="00EC55CA" w:rsidRDefault="008A39ED" w:rsidP="008A39ED">
            <w:pPr>
              <w:snapToGrid w:val="0"/>
              <w:spacing w:line="266" w:lineRule="exact"/>
              <w:jc w:val="center"/>
            </w:pPr>
            <w:r w:rsidRPr="00EC55CA">
              <w:t>5.1</w:t>
            </w:r>
          </w:p>
        </w:tc>
        <w:tc>
          <w:tcPr>
            <w:tcW w:w="910" w:type="dxa"/>
            <w:tcBorders>
              <w:top w:val="nil"/>
              <w:left w:val="single" w:sz="4" w:space="0" w:color="auto"/>
              <w:bottom w:val="nil"/>
            </w:tcBorders>
          </w:tcPr>
          <w:p w14:paraId="333184E2" w14:textId="0F0640F4" w:rsidR="008A39ED" w:rsidRPr="00EC55CA" w:rsidRDefault="008A39ED" w:rsidP="008A39ED">
            <w:pPr>
              <w:snapToGrid w:val="0"/>
              <w:spacing w:line="266" w:lineRule="exact"/>
              <w:jc w:val="center"/>
            </w:pPr>
            <w:r w:rsidRPr="00EC55CA">
              <w:t>314</w:t>
            </w:r>
          </w:p>
        </w:tc>
        <w:tc>
          <w:tcPr>
            <w:tcW w:w="910" w:type="dxa"/>
            <w:tcBorders>
              <w:top w:val="nil"/>
              <w:bottom w:val="nil"/>
              <w:right w:val="single" w:sz="4" w:space="0" w:color="auto"/>
            </w:tcBorders>
          </w:tcPr>
          <w:p w14:paraId="0DC39637" w14:textId="78817EAD" w:rsidR="008A39ED" w:rsidRPr="00EC55CA" w:rsidRDefault="008A39ED" w:rsidP="008A39ED">
            <w:pPr>
              <w:snapToGrid w:val="0"/>
              <w:spacing w:line="266" w:lineRule="exact"/>
              <w:ind w:rightChars="100" w:right="240"/>
              <w:jc w:val="right"/>
            </w:pPr>
            <w:r w:rsidRPr="00EC55CA">
              <w:t>15.6</w:t>
            </w:r>
          </w:p>
        </w:tc>
        <w:tc>
          <w:tcPr>
            <w:tcW w:w="910" w:type="dxa"/>
            <w:tcBorders>
              <w:top w:val="nil"/>
              <w:left w:val="single" w:sz="4" w:space="0" w:color="auto"/>
              <w:bottom w:val="nil"/>
              <w:right w:val="nil"/>
            </w:tcBorders>
          </w:tcPr>
          <w:p w14:paraId="236673BB" w14:textId="7649EB8A"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2C7285CE" w14:textId="3C9B9A9C" w:rsidR="008A39ED" w:rsidRPr="00EC55CA" w:rsidRDefault="008A39ED" w:rsidP="008A39ED">
            <w:pPr>
              <w:snapToGrid w:val="0"/>
              <w:spacing w:line="266" w:lineRule="exact"/>
              <w:ind w:rightChars="100" w:right="240"/>
              <w:jc w:val="center"/>
            </w:pPr>
            <w:r w:rsidRPr="00EC55CA">
              <w:t>0.7</w:t>
            </w:r>
          </w:p>
        </w:tc>
      </w:tr>
      <w:tr w:rsidR="008A39ED" w:rsidRPr="00EC55CA" w14:paraId="1FBFA0AA" w14:textId="77777777" w:rsidTr="00842C1A">
        <w:trPr>
          <w:jc w:val="center"/>
        </w:trPr>
        <w:tc>
          <w:tcPr>
            <w:tcW w:w="670" w:type="dxa"/>
            <w:tcBorders>
              <w:top w:val="nil"/>
              <w:left w:val="single" w:sz="4" w:space="0" w:color="auto"/>
              <w:bottom w:val="nil"/>
              <w:right w:val="nil"/>
            </w:tcBorders>
          </w:tcPr>
          <w:p w14:paraId="23ADAC72" w14:textId="33731E65" w:rsidR="008A39ED" w:rsidRPr="00EC55CA" w:rsidRDefault="008A39ED" w:rsidP="008A39ED">
            <w:pPr>
              <w:keepNext/>
              <w:overflowPunct w:val="0"/>
              <w:snapToGrid w:val="0"/>
              <w:spacing w:line="266" w:lineRule="exact"/>
              <w:jc w:val="center"/>
              <w:rPr>
                <w:rFonts w:eastAsia="標楷體"/>
              </w:rPr>
            </w:pPr>
            <w:r w:rsidRPr="00EC55CA">
              <w:t>142</w:t>
            </w:r>
          </w:p>
        </w:tc>
        <w:tc>
          <w:tcPr>
            <w:tcW w:w="673" w:type="dxa"/>
            <w:tcBorders>
              <w:top w:val="nil"/>
              <w:left w:val="nil"/>
              <w:bottom w:val="nil"/>
              <w:right w:val="single" w:sz="4" w:space="0" w:color="auto"/>
            </w:tcBorders>
          </w:tcPr>
          <w:p w14:paraId="58BD5440" w14:textId="5DAFCA6F" w:rsidR="008A39ED" w:rsidRPr="00EC55CA" w:rsidRDefault="008A39ED" w:rsidP="008A39ED">
            <w:pPr>
              <w:keepNext/>
              <w:overflowPunct w:val="0"/>
              <w:snapToGrid w:val="0"/>
              <w:spacing w:line="266" w:lineRule="exact"/>
              <w:jc w:val="center"/>
              <w:rPr>
                <w:rFonts w:eastAsia="標楷體"/>
              </w:rPr>
            </w:pPr>
            <w:r w:rsidRPr="00EC55CA">
              <w:t>2053</w:t>
            </w:r>
          </w:p>
        </w:tc>
        <w:tc>
          <w:tcPr>
            <w:tcW w:w="909" w:type="dxa"/>
            <w:tcBorders>
              <w:top w:val="nil"/>
              <w:left w:val="single" w:sz="4" w:space="0" w:color="auto"/>
              <w:bottom w:val="nil"/>
              <w:right w:val="nil"/>
            </w:tcBorders>
          </w:tcPr>
          <w:p w14:paraId="7255F5FC" w14:textId="647DCA3A" w:rsidR="008A39ED" w:rsidRPr="00EC55CA" w:rsidRDefault="008A39ED" w:rsidP="008A39ED">
            <w:pPr>
              <w:snapToGrid w:val="0"/>
              <w:spacing w:line="266" w:lineRule="exact"/>
              <w:ind w:rightChars="100" w:right="240"/>
              <w:jc w:val="right"/>
            </w:pPr>
            <w:r w:rsidRPr="00EC55CA">
              <w:t>-201</w:t>
            </w:r>
          </w:p>
        </w:tc>
        <w:tc>
          <w:tcPr>
            <w:tcW w:w="910" w:type="dxa"/>
            <w:tcBorders>
              <w:top w:val="nil"/>
              <w:left w:val="nil"/>
              <w:bottom w:val="nil"/>
              <w:right w:val="single" w:sz="4" w:space="0" w:color="auto"/>
            </w:tcBorders>
          </w:tcPr>
          <w:p w14:paraId="66CAC379" w14:textId="22193927" w:rsidR="008A39ED" w:rsidRPr="00EC55CA" w:rsidRDefault="008A39ED" w:rsidP="008A39ED">
            <w:pPr>
              <w:snapToGrid w:val="0"/>
              <w:spacing w:line="266" w:lineRule="exact"/>
              <w:ind w:rightChars="100" w:right="240"/>
              <w:jc w:val="right"/>
            </w:pPr>
            <w:r w:rsidRPr="00EC55CA">
              <w:t>-10.1</w:t>
            </w:r>
          </w:p>
        </w:tc>
        <w:tc>
          <w:tcPr>
            <w:tcW w:w="910" w:type="dxa"/>
            <w:tcBorders>
              <w:top w:val="nil"/>
              <w:left w:val="single" w:sz="4" w:space="0" w:color="auto"/>
              <w:bottom w:val="nil"/>
              <w:right w:val="nil"/>
            </w:tcBorders>
          </w:tcPr>
          <w:p w14:paraId="0BB9EDC6" w14:textId="1DF96505" w:rsidR="008A39ED" w:rsidRPr="00EC55CA" w:rsidRDefault="008A39ED" w:rsidP="008A39ED">
            <w:pPr>
              <w:snapToGrid w:val="0"/>
              <w:spacing w:line="266" w:lineRule="exact"/>
              <w:ind w:rightChars="100" w:right="240"/>
              <w:jc w:val="right"/>
            </w:pPr>
            <w:r w:rsidRPr="00EC55CA">
              <w:t>-214</w:t>
            </w:r>
          </w:p>
        </w:tc>
        <w:tc>
          <w:tcPr>
            <w:tcW w:w="910" w:type="dxa"/>
            <w:tcBorders>
              <w:top w:val="nil"/>
              <w:left w:val="nil"/>
              <w:bottom w:val="nil"/>
              <w:right w:val="single" w:sz="4" w:space="0" w:color="auto"/>
            </w:tcBorders>
          </w:tcPr>
          <w:p w14:paraId="76E37F39" w14:textId="745C6129" w:rsidR="008A39ED" w:rsidRPr="00EC55CA" w:rsidRDefault="008A39ED" w:rsidP="008A39ED">
            <w:pPr>
              <w:snapToGrid w:val="0"/>
              <w:spacing w:line="266" w:lineRule="exact"/>
              <w:ind w:rightChars="100" w:right="240"/>
              <w:jc w:val="right"/>
            </w:pPr>
            <w:r w:rsidRPr="00EC55CA">
              <w:t>-10.7</w:t>
            </w:r>
          </w:p>
        </w:tc>
        <w:tc>
          <w:tcPr>
            <w:tcW w:w="910" w:type="dxa"/>
            <w:tcBorders>
              <w:top w:val="nil"/>
              <w:left w:val="single" w:sz="4" w:space="0" w:color="auto"/>
              <w:bottom w:val="nil"/>
              <w:right w:val="nil"/>
            </w:tcBorders>
          </w:tcPr>
          <w:p w14:paraId="109493B0" w14:textId="37604E23" w:rsidR="008A39ED" w:rsidRPr="00EC55CA" w:rsidRDefault="008A39ED" w:rsidP="008A39ED">
            <w:pPr>
              <w:snapToGrid w:val="0"/>
              <w:spacing w:line="266" w:lineRule="exact"/>
              <w:ind w:rightChars="100" w:right="240"/>
              <w:jc w:val="right"/>
            </w:pPr>
            <w:r w:rsidRPr="00EC55CA">
              <w:t>101</w:t>
            </w:r>
          </w:p>
        </w:tc>
        <w:tc>
          <w:tcPr>
            <w:tcW w:w="910" w:type="dxa"/>
            <w:tcBorders>
              <w:top w:val="nil"/>
              <w:left w:val="nil"/>
              <w:bottom w:val="nil"/>
              <w:right w:val="single" w:sz="4" w:space="0" w:color="auto"/>
            </w:tcBorders>
          </w:tcPr>
          <w:p w14:paraId="2EF282A8" w14:textId="66AEACCC" w:rsidR="008A39ED" w:rsidRPr="00EC55CA" w:rsidRDefault="008A39ED" w:rsidP="008A39ED">
            <w:pPr>
              <w:snapToGrid w:val="0"/>
              <w:spacing w:line="266" w:lineRule="exact"/>
              <w:jc w:val="center"/>
            </w:pPr>
            <w:r w:rsidRPr="00EC55CA">
              <w:t>5.1</w:t>
            </w:r>
          </w:p>
        </w:tc>
        <w:tc>
          <w:tcPr>
            <w:tcW w:w="910" w:type="dxa"/>
            <w:tcBorders>
              <w:top w:val="nil"/>
              <w:left w:val="single" w:sz="4" w:space="0" w:color="auto"/>
              <w:bottom w:val="nil"/>
            </w:tcBorders>
          </w:tcPr>
          <w:p w14:paraId="288B37F5" w14:textId="596C483A" w:rsidR="008A39ED" w:rsidRPr="00EC55CA" w:rsidRDefault="008A39ED" w:rsidP="008A39ED">
            <w:pPr>
              <w:snapToGrid w:val="0"/>
              <w:spacing w:line="266" w:lineRule="exact"/>
              <w:jc w:val="center"/>
            </w:pPr>
            <w:r w:rsidRPr="00EC55CA">
              <w:t>315</w:t>
            </w:r>
          </w:p>
        </w:tc>
        <w:tc>
          <w:tcPr>
            <w:tcW w:w="910" w:type="dxa"/>
            <w:tcBorders>
              <w:top w:val="nil"/>
              <w:bottom w:val="nil"/>
              <w:right w:val="single" w:sz="4" w:space="0" w:color="auto"/>
            </w:tcBorders>
          </w:tcPr>
          <w:p w14:paraId="7FEE6C12" w14:textId="03078DB1" w:rsidR="008A39ED" w:rsidRPr="00EC55CA" w:rsidRDefault="008A39ED" w:rsidP="008A39ED">
            <w:pPr>
              <w:snapToGrid w:val="0"/>
              <w:spacing w:line="266" w:lineRule="exact"/>
              <w:ind w:rightChars="100" w:right="240"/>
              <w:jc w:val="right"/>
            </w:pPr>
            <w:r w:rsidRPr="00EC55CA">
              <w:t>15.8</w:t>
            </w:r>
          </w:p>
        </w:tc>
        <w:tc>
          <w:tcPr>
            <w:tcW w:w="910" w:type="dxa"/>
            <w:tcBorders>
              <w:top w:val="nil"/>
              <w:left w:val="single" w:sz="4" w:space="0" w:color="auto"/>
              <w:bottom w:val="nil"/>
              <w:right w:val="nil"/>
            </w:tcBorders>
          </w:tcPr>
          <w:p w14:paraId="78B4E5F9" w14:textId="728AE698" w:rsidR="008A39ED" w:rsidRPr="00EC55CA" w:rsidRDefault="008A39ED" w:rsidP="008A39ED">
            <w:pPr>
              <w:snapToGrid w:val="0"/>
              <w:spacing w:line="266" w:lineRule="exact"/>
              <w:ind w:rightChars="100" w:right="240"/>
              <w:jc w:val="right"/>
            </w:pPr>
            <w:r w:rsidRPr="00EC55CA">
              <w:t>14</w:t>
            </w:r>
          </w:p>
        </w:tc>
        <w:tc>
          <w:tcPr>
            <w:tcW w:w="910" w:type="dxa"/>
            <w:tcBorders>
              <w:top w:val="nil"/>
              <w:left w:val="nil"/>
              <w:bottom w:val="nil"/>
              <w:right w:val="single" w:sz="4" w:space="0" w:color="auto"/>
            </w:tcBorders>
          </w:tcPr>
          <w:p w14:paraId="4EE76FFA" w14:textId="586F456A" w:rsidR="008A39ED" w:rsidRPr="00EC55CA" w:rsidRDefault="008A39ED" w:rsidP="008A39ED">
            <w:pPr>
              <w:snapToGrid w:val="0"/>
              <w:spacing w:line="266" w:lineRule="exact"/>
              <w:ind w:rightChars="100" w:right="240"/>
              <w:jc w:val="center"/>
            </w:pPr>
            <w:r w:rsidRPr="00EC55CA">
              <w:t>0.7</w:t>
            </w:r>
          </w:p>
        </w:tc>
      </w:tr>
      <w:tr w:rsidR="008A39ED" w:rsidRPr="00EC55CA" w14:paraId="23226374" w14:textId="77777777" w:rsidTr="00842C1A">
        <w:trPr>
          <w:jc w:val="center"/>
        </w:trPr>
        <w:tc>
          <w:tcPr>
            <w:tcW w:w="670" w:type="dxa"/>
            <w:tcBorders>
              <w:top w:val="nil"/>
              <w:left w:val="single" w:sz="4" w:space="0" w:color="auto"/>
              <w:bottom w:val="nil"/>
              <w:right w:val="nil"/>
            </w:tcBorders>
          </w:tcPr>
          <w:p w14:paraId="1583613E" w14:textId="4C38D90B" w:rsidR="008A39ED" w:rsidRPr="00EC55CA" w:rsidRDefault="008A39ED" w:rsidP="008A39ED">
            <w:pPr>
              <w:keepNext/>
              <w:overflowPunct w:val="0"/>
              <w:snapToGrid w:val="0"/>
              <w:spacing w:line="266" w:lineRule="exact"/>
              <w:jc w:val="center"/>
              <w:rPr>
                <w:rFonts w:eastAsia="標楷體"/>
              </w:rPr>
            </w:pPr>
            <w:r w:rsidRPr="00EC55CA">
              <w:t>143</w:t>
            </w:r>
          </w:p>
        </w:tc>
        <w:tc>
          <w:tcPr>
            <w:tcW w:w="673" w:type="dxa"/>
            <w:tcBorders>
              <w:top w:val="nil"/>
              <w:left w:val="nil"/>
              <w:bottom w:val="nil"/>
              <w:right w:val="single" w:sz="4" w:space="0" w:color="auto"/>
            </w:tcBorders>
          </w:tcPr>
          <w:p w14:paraId="6C3645F0" w14:textId="4CF494FE" w:rsidR="008A39ED" w:rsidRPr="00EC55CA" w:rsidRDefault="008A39ED" w:rsidP="008A39ED">
            <w:pPr>
              <w:keepNext/>
              <w:overflowPunct w:val="0"/>
              <w:snapToGrid w:val="0"/>
              <w:spacing w:line="266" w:lineRule="exact"/>
              <w:jc w:val="center"/>
              <w:rPr>
                <w:rFonts w:eastAsia="標楷體"/>
              </w:rPr>
            </w:pPr>
            <w:r w:rsidRPr="00EC55CA">
              <w:t>2054</w:t>
            </w:r>
          </w:p>
        </w:tc>
        <w:tc>
          <w:tcPr>
            <w:tcW w:w="909" w:type="dxa"/>
            <w:tcBorders>
              <w:top w:val="nil"/>
              <w:left w:val="single" w:sz="4" w:space="0" w:color="auto"/>
              <w:bottom w:val="nil"/>
              <w:right w:val="nil"/>
            </w:tcBorders>
          </w:tcPr>
          <w:p w14:paraId="7925EDC9" w14:textId="76222E7D" w:rsidR="008A39ED" w:rsidRPr="00EC55CA" w:rsidRDefault="008A39ED" w:rsidP="008A39ED">
            <w:pPr>
              <w:snapToGrid w:val="0"/>
              <w:spacing w:line="266" w:lineRule="exact"/>
              <w:ind w:rightChars="100" w:right="240"/>
              <w:jc w:val="right"/>
            </w:pPr>
            <w:r w:rsidRPr="00EC55CA">
              <w:t>-203</w:t>
            </w:r>
          </w:p>
        </w:tc>
        <w:tc>
          <w:tcPr>
            <w:tcW w:w="910" w:type="dxa"/>
            <w:tcBorders>
              <w:top w:val="nil"/>
              <w:left w:val="nil"/>
              <w:bottom w:val="nil"/>
              <w:right w:val="single" w:sz="4" w:space="0" w:color="auto"/>
            </w:tcBorders>
          </w:tcPr>
          <w:p w14:paraId="3F2043E9" w14:textId="76093618" w:rsidR="008A39ED" w:rsidRPr="00EC55CA" w:rsidRDefault="008A39ED" w:rsidP="008A39ED">
            <w:pPr>
              <w:snapToGrid w:val="0"/>
              <w:spacing w:line="266" w:lineRule="exact"/>
              <w:ind w:rightChars="100" w:right="240"/>
              <w:jc w:val="right"/>
            </w:pPr>
            <w:r w:rsidRPr="00EC55CA">
              <w:t>-10.3</w:t>
            </w:r>
          </w:p>
        </w:tc>
        <w:tc>
          <w:tcPr>
            <w:tcW w:w="910" w:type="dxa"/>
            <w:tcBorders>
              <w:top w:val="nil"/>
              <w:left w:val="single" w:sz="4" w:space="0" w:color="auto"/>
              <w:bottom w:val="nil"/>
              <w:right w:val="nil"/>
            </w:tcBorders>
          </w:tcPr>
          <w:p w14:paraId="53DA2047" w14:textId="278B13F8" w:rsidR="008A39ED" w:rsidRPr="00EC55CA" w:rsidRDefault="008A39ED" w:rsidP="008A39ED">
            <w:pPr>
              <w:snapToGrid w:val="0"/>
              <w:spacing w:line="266" w:lineRule="exact"/>
              <w:ind w:rightChars="100" w:right="240"/>
              <w:jc w:val="right"/>
            </w:pPr>
            <w:r w:rsidRPr="00EC55CA">
              <w:t>-217</w:t>
            </w:r>
          </w:p>
        </w:tc>
        <w:tc>
          <w:tcPr>
            <w:tcW w:w="910" w:type="dxa"/>
            <w:tcBorders>
              <w:top w:val="nil"/>
              <w:left w:val="nil"/>
              <w:bottom w:val="nil"/>
              <w:right w:val="single" w:sz="4" w:space="0" w:color="auto"/>
            </w:tcBorders>
          </w:tcPr>
          <w:p w14:paraId="72152D70" w14:textId="4ABF75C5" w:rsidR="008A39ED" w:rsidRPr="00EC55CA" w:rsidRDefault="008A39ED" w:rsidP="008A39ED">
            <w:pPr>
              <w:snapToGrid w:val="0"/>
              <w:spacing w:line="266" w:lineRule="exact"/>
              <w:ind w:rightChars="100" w:right="240"/>
              <w:jc w:val="right"/>
            </w:pPr>
            <w:r w:rsidRPr="00EC55CA">
              <w:t>-11.0</w:t>
            </w:r>
          </w:p>
        </w:tc>
        <w:tc>
          <w:tcPr>
            <w:tcW w:w="910" w:type="dxa"/>
            <w:tcBorders>
              <w:top w:val="nil"/>
              <w:left w:val="single" w:sz="4" w:space="0" w:color="auto"/>
              <w:bottom w:val="nil"/>
              <w:right w:val="nil"/>
            </w:tcBorders>
          </w:tcPr>
          <w:p w14:paraId="317D263D" w14:textId="17D32D04" w:rsidR="008A39ED" w:rsidRPr="00EC55CA" w:rsidRDefault="008A39ED" w:rsidP="008A39ED">
            <w:pPr>
              <w:snapToGrid w:val="0"/>
              <w:spacing w:line="266" w:lineRule="exact"/>
              <w:ind w:rightChars="100" w:right="240"/>
              <w:jc w:val="right"/>
            </w:pPr>
            <w:r w:rsidRPr="00EC55CA">
              <w:t>99</w:t>
            </w:r>
          </w:p>
        </w:tc>
        <w:tc>
          <w:tcPr>
            <w:tcW w:w="910" w:type="dxa"/>
            <w:tcBorders>
              <w:top w:val="nil"/>
              <w:left w:val="nil"/>
              <w:bottom w:val="nil"/>
              <w:right w:val="single" w:sz="4" w:space="0" w:color="auto"/>
            </w:tcBorders>
          </w:tcPr>
          <w:p w14:paraId="2930B213" w14:textId="1BD264EA" w:rsidR="008A39ED" w:rsidRPr="00EC55CA" w:rsidRDefault="008A39ED" w:rsidP="008A39ED">
            <w:pPr>
              <w:snapToGrid w:val="0"/>
              <w:spacing w:line="266" w:lineRule="exact"/>
              <w:jc w:val="center"/>
            </w:pPr>
            <w:r w:rsidRPr="00EC55CA">
              <w:t>5.0</w:t>
            </w:r>
          </w:p>
        </w:tc>
        <w:tc>
          <w:tcPr>
            <w:tcW w:w="910" w:type="dxa"/>
            <w:tcBorders>
              <w:top w:val="nil"/>
              <w:left w:val="single" w:sz="4" w:space="0" w:color="auto"/>
              <w:bottom w:val="nil"/>
            </w:tcBorders>
          </w:tcPr>
          <w:p w14:paraId="4C2C5A6B" w14:textId="5DEBD84F" w:rsidR="008A39ED" w:rsidRPr="00EC55CA" w:rsidRDefault="008A39ED" w:rsidP="008A39ED">
            <w:pPr>
              <w:snapToGrid w:val="0"/>
              <w:spacing w:line="266" w:lineRule="exact"/>
              <w:jc w:val="center"/>
            </w:pPr>
            <w:r w:rsidRPr="00EC55CA">
              <w:t>317</w:t>
            </w:r>
          </w:p>
        </w:tc>
        <w:tc>
          <w:tcPr>
            <w:tcW w:w="910" w:type="dxa"/>
            <w:tcBorders>
              <w:top w:val="nil"/>
              <w:bottom w:val="nil"/>
              <w:right w:val="single" w:sz="4" w:space="0" w:color="auto"/>
            </w:tcBorders>
          </w:tcPr>
          <w:p w14:paraId="5C959AB4" w14:textId="225C821E" w:rsidR="008A39ED" w:rsidRPr="00EC55CA" w:rsidRDefault="008A39ED" w:rsidP="008A39ED">
            <w:pPr>
              <w:snapToGrid w:val="0"/>
              <w:spacing w:line="266" w:lineRule="exact"/>
              <w:ind w:rightChars="100" w:right="240"/>
              <w:jc w:val="right"/>
            </w:pPr>
            <w:r w:rsidRPr="00EC55CA">
              <w:t>16.0</w:t>
            </w:r>
          </w:p>
        </w:tc>
        <w:tc>
          <w:tcPr>
            <w:tcW w:w="910" w:type="dxa"/>
            <w:tcBorders>
              <w:top w:val="nil"/>
              <w:left w:val="single" w:sz="4" w:space="0" w:color="auto"/>
              <w:bottom w:val="nil"/>
              <w:right w:val="nil"/>
            </w:tcBorders>
          </w:tcPr>
          <w:p w14:paraId="725CD171" w14:textId="43E39F38" w:rsidR="008A39ED" w:rsidRPr="00EC55CA" w:rsidRDefault="008A39ED" w:rsidP="008A39ED">
            <w:pPr>
              <w:snapToGrid w:val="0"/>
              <w:spacing w:line="266" w:lineRule="exact"/>
              <w:ind w:rightChars="100" w:right="240"/>
              <w:jc w:val="right"/>
            </w:pPr>
            <w:r w:rsidRPr="00EC55CA">
              <w:t>14</w:t>
            </w:r>
          </w:p>
        </w:tc>
        <w:tc>
          <w:tcPr>
            <w:tcW w:w="910" w:type="dxa"/>
            <w:tcBorders>
              <w:top w:val="nil"/>
              <w:left w:val="nil"/>
              <w:bottom w:val="nil"/>
              <w:right w:val="single" w:sz="4" w:space="0" w:color="auto"/>
            </w:tcBorders>
          </w:tcPr>
          <w:p w14:paraId="6DDBC506" w14:textId="11C454A6" w:rsidR="008A39ED" w:rsidRPr="00EC55CA" w:rsidRDefault="008A39ED" w:rsidP="008A39ED">
            <w:pPr>
              <w:snapToGrid w:val="0"/>
              <w:spacing w:line="266" w:lineRule="exact"/>
              <w:ind w:rightChars="100" w:right="240"/>
              <w:jc w:val="center"/>
            </w:pPr>
            <w:r w:rsidRPr="00EC55CA">
              <w:t>0.7</w:t>
            </w:r>
          </w:p>
        </w:tc>
      </w:tr>
      <w:tr w:rsidR="008A39ED" w:rsidRPr="00EC55CA" w14:paraId="2F77A66A" w14:textId="77777777" w:rsidTr="00842C1A">
        <w:trPr>
          <w:jc w:val="center"/>
        </w:trPr>
        <w:tc>
          <w:tcPr>
            <w:tcW w:w="670" w:type="dxa"/>
            <w:tcBorders>
              <w:top w:val="nil"/>
              <w:left w:val="single" w:sz="4" w:space="0" w:color="auto"/>
              <w:bottom w:val="dotted" w:sz="4" w:space="0" w:color="auto"/>
              <w:right w:val="nil"/>
            </w:tcBorders>
          </w:tcPr>
          <w:p w14:paraId="794E1EBF" w14:textId="1EB5CF58" w:rsidR="008A39ED" w:rsidRPr="00EC55CA" w:rsidRDefault="008A39ED" w:rsidP="008A39ED">
            <w:pPr>
              <w:keepNext/>
              <w:overflowPunct w:val="0"/>
              <w:snapToGrid w:val="0"/>
              <w:spacing w:line="266" w:lineRule="exact"/>
              <w:jc w:val="center"/>
              <w:rPr>
                <w:rFonts w:eastAsia="標楷體"/>
              </w:rPr>
            </w:pPr>
            <w:r w:rsidRPr="00EC55CA">
              <w:t>144</w:t>
            </w:r>
          </w:p>
        </w:tc>
        <w:tc>
          <w:tcPr>
            <w:tcW w:w="673" w:type="dxa"/>
            <w:tcBorders>
              <w:top w:val="nil"/>
              <w:left w:val="nil"/>
              <w:bottom w:val="dotted" w:sz="4" w:space="0" w:color="auto"/>
              <w:right w:val="single" w:sz="4" w:space="0" w:color="auto"/>
            </w:tcBorders>
          </w:tcPr>
          <w:p w14:paraId="44FE7BC6" w14:textId="16F734FB" w:rsidR="008A39ED" w:rsidRPr="00EC55CA" w:rsidRDefault="008A39ED" w:rsidP="008A39ED">
            <w:pPr>
              <w:keepNext/>
              <w:overflowPunct w:val="0"/>
              <w:snapToGrid w:val="0"/>
              <w:spacing w:line="266" w:lineRule="exact"/>
              <w:jc w:val="center"/>
              <w:rPr>
                <w:rFonts w:eastAsia="標楷體"/>
              </w:rPr>
            </w:pPr>
            <w:r w:rsidRPr="00EC55CA">
              <w:t>2055</w:t>
            </w:r>
          </w:p>
        </w:tc>
        <w:tc>
          <w:tcPr>
            <w:tcW w:w="909" w:type="dxa"/>
            <w:tcBorders>
              <w:top w:val="nil"/>
              <w:left w:val="single" w:sz="4" w:space="0" w:color="auto"/>
              <w:bottom w:val="dotted" w:sz="4" w:space="0" w:color="auto"/>
              <w:right w:val="nil"/>
            </w:tcBorders>
          </w:tcPr>
          <w:p w14:paraId="71DF3477" w14:textId="49F14741" w:rsidR="008A39ED" w:rsidRPr="00EC55CA" w:rsidRDefault="008A39ED" w:rsidP="008A39ED">
            <w:pPr>
              <w:snapToGrid w:val="0"/>
              <w:spacing w:line="266" w:lineRule="exact"/>
              <w:ind w:rightChars="100" w:right="240"/>
              <w:jc w:val="right"/>
            </w:pPr>
            <w:r w:rsidRPr="00EC55CA">
              <w:t>-206</w:t>
            </w:r>
          </w:p>
        </w:tc>
        <w:tc>
          <w:tcPr>
            <w:tcW w:w="910" w:type="dxa"/>
            <w:tcBorders>
              <w:top w:val="nil"/>
              <w:left w:val="nil"/>
              <w:bottom w:val="dotted" w:sz="4" w:space="0" w:color="auto"/>
              <w:right w:val="single" w:sz="4" w:space="0" w:color="auto"/>
            </w:tcBorders>
          </w:tcPr>
          <w:p w14:paraId="1AECBBC2" w14:textId="7861ADBD" w:rsidR="008A39ED" w:rsidRPr="00EC55CA" w:rsidRDefault="008A39ED" w:rsidP="008A39ED">
            <w:pPr>
              <w:snapToGrid w:val="0"/>
              <w:spacing w:line="266" w:lineRule="exact"/>
              <w:ind w:rightChars="100" w:right="240"/>
              <w:jc w:val="right"/>
            </w:pPr>
            <w:r w:rsidRPr="00EC55CA">
              <w:t>-10.5</w:t>
            </w:r>
          </w:p>
        </w:tc>
        <w:tc>
          <w:tcPr>
            <w:tcW w:w="910" w:type="dxa"/>
            <w:tcBorders>
              <w:top w:val="nil"/>
              <w:left w:val="single" w:sz="4" w:space="0" w:color="auto"/>
              <w:bottom w:val="dotted" w:sz="4" w:space="0" w:color="auto"/>
              <w:right w:val="nil"/>
            </w:tcBorders>
          </w:tcPr>
          <w:p w14:paraId="06EBC524" w14:textId="4C067A3A" w:rsidR="008A39ED" w:rsidRPr="00EC55CA" w:rsidRDefault="008A39ED" w:rsidP="008A39ED">
            <w:pPr>
              <w:snapToGrid w:val="0"/>
              <w:spacing w:line="266" w:lineRule="exact"/>
              <w:ind w:rightChars="100" w:right="240"/>
              <w:jc w:val="right"/>
            </w:pPr>
            <w:r w:rsidRPr="00EC55CA">
              <w:t>-221</w:t>
            </w:r>
          </w:p>
        </w:tc>
        <w:tc>
          <w:tcPr>
            <w:tcW w:w="910" w:type="dxa"/>
            <w:tcBorders>
              <w:top w:val="nil"/>
              <w:left w:val="nil"/>
              <w:bottom w:val="dotted" w:sz="4" w:space="0" w:color="auto"/>
              <w:right w:val="single" w:sz="4" w:space="0" w:color="auto"/>
            </w:tcBorders>
          </w:tcPr>
          <w:p w14:paraId="1DF6AA61" w14:textId="23EE8516" w:rsidR="008A39ED" w:rsidRPr="00EC55CA" w:rsidRDefault="008A39ED" w:rsidP="008A39ED">
            <w:pPr>
              <w:snapToGrid w:val="0"/>
              <w:spacing w:line="266" w:lineRule="exact"/>
              <w:ind w:rightChars="100" w:right="240"/>
              <w:jc w:val="right"/>
            </w:pPr>
            <w:r w:rsidRPr="00EC55CA">
              <w:t>-11.3</w:t>
            </w:r>
          </w:p>
        </w:tc>
        <w:tc>
          <w:tcPr>
            <w:tcW w:w="910" w:type="dxa"/>
            <w:tcBorders>
              <w:top w:val="nil"/>
              <w:left w:val="single" w:sz="4" w:space="0" w:color="auto"/>
              <w:bottom w:val="dotted" w:sz="4" w:space="0" w:color="auto"/>
              <w:right w:val="nil"/>
            </w:tcBorders>
          </w:tcPr>
          <w:p w14:paraId="1AF31CD6" w14:textId="5AFD6938" w:rsidR="008A39ED" w:rsidRPr="00EC55CA" w:rsidRDefault="008A39ED" w:rsidP="008A39ED">
            <w:pPr>
              <w:snapToGrid w:val="0"/>
              <w:spacing w:line="266" w:lineRule="exact"/>
              <w:ind w:rightChars="100" w:right="240"/>
              <w:jc w:val="right"/>
            </w:pPr>
            <w:r w:rsidRPr="00EC55CA">
              <w:t>97</w:t>
            </w:r>
          </w:p>
        </w:tc>
        <w:tc>
          <w:tcPr>
            <w:tcW w:w="910" w:type="dxa"/>
            <w:tcBorders>
              <w:top w:val="nil"/>
              <w:left w:val="nil"/>
              <w:bottom w:val="dotted" w:sz="4" w:space="0" w:color="auto"/>
              <w:right w:val="single" w:sz="4" w:space="0" w:color="auto"/>
            </w:tcBorders>
          </w:tcPr>
          <w:p w14:paraId="7BA61029" w14:textId="796D1D5F" w:rsidR="008A39ED" w:rsidRPr="00EC55CA" w:rsidRDefault="008A39ED" w:rsidP="008A39ED">
            <w:pPr>
              <w:snapToGrid w:val="0"/>
              <w:spacing w:line="266" w:lineRule="exact"/>
              <w:jc w:val="center"/>
            </w:pPr>
            <w:r w:rsidRPr="00EC55CA">
              <w:t>5.0</w:t>
            </w:r>
          </w:p>
        </w:tc>
        <w:tc>
          <w:tcPr>
            <w:tcW w:w="910" w:type="dxa"/>
            <w:tcBorders>
              <w:top w:val="nil"/>
              <w:left w:val="single" w:sz="4" w:space="0" w:color="auto"/>
              <w:bottom w:val="dotted" w:sz="4" w:space="0" w:color="auto"/>
            </w:tcBorders>
          </w:tcPr>
          <w:p w14:paraId="2CC6ED9B" w14:textId="039D16C0" w:rsidR="008A39ED" w:rsidRPr="00EC55CA" w:rsidRDefault="008A39ED" w:rsidP="008A39ED">
            <w:pPr>
              <w:snapToGrid w:val="0"/>
              <w:spacing w:line="266" w:lineRule="exact"/>
              <w:jc w:val="center"/>
            </w:pPr>
            <w:r w:rsidRPr="00EC55CA">
              <w:t>318</w:t>
            </w:r>
          </w:p>
        </w:tc>
        <w:tc>
          <w:tcPr>
            <w:tcW w:w="910" w:type="dxa"/>
            <w:tcBorders>
              <w:top w:val="nil"/>
              <w:bottom w:val="dotted" w:sz="4" w:space="0" w:color="auto"/>
              <w:right w:val="single" w:sz="4" w:space="0" w:color="auto"/>
            </w:tcBorders>
          </w:tcPr>
          <w:p w14:paraId="66961EC2" w14:textId="5B5A561C" w:rsidR="008A39ED" w:rsidRPr="00EC55CA" w:rsidRDefault="008A39ED" w:rsidP="008A39ED">
            <w:pPr>
              <w:snapToGrid w:val="0"/>
              <w:spacing w:line="266" w:lineRule="exact"/>
              <w:ind w:rightChars="100" w:right="240"/>
              <w:jc w:val="right"/>
            </w:pPr>
            <w:r w:rsidRPr="00EC55CA">
              <w:t>16.2</w:t>
            </w:r>
          </w:p>
        </w:tc>
        <w:tc>
          <w:tcPr>
            <w:tcW w:w="910" w:type="dxa"/>
            <w:tcBorders>
              <w:top w:val="nil"/>
              <w:left w:val="single" w:sz="4" w:space="0" w:color="auto"/>
              <w:bottom w:val="dotted" w:sz="4" w:space="0" w:color="auto"/>
              <w:right w:val="nil"/>
            </w:tcBorders>
          </w:tcPr>
          <w:p w14:paraId="2826F54F" w14:textId="112F5BB3" w:rsidR="008A39ED" w:rsidRPr="00EC55CA" w:rsidRDefault="008A39ED" w:rsidP="008A39ED">
            <w:pPr>
              <w:snapToGrid w:val="0"/>
              <w:spacing w:line="266" w:lineRule="exact"/>
              <w:ind w:rightChars="100" w:right="240"/>
              <w:jc w:val="right"/>
            </w:pPr>
            <w:r w:rsidRPr="00EC55CA">
              <w:t>14</w:t>
            </w:r>
          </w:p>
        </w:tc>
        <w:tc>
          <w:tcPr>
            <w:tcW w:w="910" w:type="dxa"/>
            <w:tcBorders>
              <w:top w:val="nil"/>
              <w:left w:val="nil"/>
              <w:bottom w:val="dotted" w:sz="4" w:space="0" w:color="auto"/>
              <w:right w:val="single" w:sz="4" w:space="0" w:color="auto"/>
            </w:tcBorders>
          </w:tcPr>
          <w:p w14:paraId="799DA2B3" w14:textId="30FC592E" w:rsidR="008A39ED" w:rsidRPr="00EC55CA" w:rsidRDefault="008A39ED" w:rsidP="008A39ED">
            <w:pPr>
              <w:snapToGrid w:val="0"/>
              <w:spacing w:line="266" w:lineRule="exact"/>
              <w:ind w:rightChars="100" w:right="240"/>
              <w:jc w:val="center"/>
            </w:pPr>
            <w:r w:rsidRPr="00EC55CA">
              <w:t>0.7</w:t>
            </w:r>
          </w:p>
        </w:tc>
      </w:tr>
      <w:tr w:rsidR="008A39ED" w:rsidRPr="00EC55CA" w14:paraId="27AF91E9" w14:textId="77777777" w:rsidTr="00842C1A">
        <w:trPr>
          <w:jc w:val="center"/>
        </w:trPr>
        <w:tc>
          <w:tcPr>
            <w:tcW w:w="670" w:type="dxa"/>
            <w:tcBorders>
              <w:top w:val="dotted" w:sz="4" w:space="0" w:color="auto"/>
              <w:left w:val="single" w:sz="4" w:space="0" w:color="auto"/>
              <w:right w:val="nil"/>
            </w:tcBorders>
          </w:tcPr>
          <w:p w14:paraId="1C37EDE0" w14:textId="0AB7B5A1" w:rsidR="008A39ED" w:rsidRPr="00EC55CA" w:rsidRDefault="008A39ED" w:rsidP="008A39ED">
            <w:pPr>
              <w:keepNext/>
              <w:overflowPunct w:val="0"/>
              <w:snapToGrid w:val="0"/>
              <w:spacing w:line="266" w:lineRule="exact"/>
              <w:jc w:val="center"/>
              <w:rPr>
                <w:rFonts w:eastAsia="標楷體"/>
              </w:rPr>
            </w:pPr>
            <w:r w:rsidRPr="00EC55CA">
              <w:t>145</w:t>
            </w:r>
          </w:p>
        </w:tc>
        <w:tc>
          <w:tcPr>
            <w:tcW w:w="673" w:type="dxa"/>
            <w:tcBorders>
              <w:top w:val="dotted" w:sz="4" w:space="0" w:color="auto"/>
              <w:left w:val="nil"/>
              <w:right w:val="single" w:sz="4" w:space="0" w:color="auto"/>
            </w:tcBorders>
          </w:tcPr>
          <w:p w14:paraId="28AD7B26" w14:textId="074F1C0D" w:rsidR="008A39ED" w:rsidRPr="00EC55CA" w:rsidRDefault="008A39ED" w:rsidP="008A39ED">
            <w:pPr>
              <w:keepNext/>
              <w:overflowPunct w:val="0"/>
              <w:snapToGrid w:val="0"/>
              <w:spacing w:line="266" w:lineRule="exact"/>
              <w:jc w:val="center"/>
              <w:rPr>
                <w:rFonts w:eastAsia="標楷體"/>
              </w:rPr>
            </w:pPr>
            <w:r w:rsidRPr="00EC55CA">
              <w:t>2056</w:t>
            </w:r>
          </w:p>
        </w:tc>
        <w:tc>
          <w:tcPr>
            <w:tcW w:w="909" w:type="dxa"/>
            <w:tcBorders>
              <w:top w:val="dotted" w:sz="4" w:space="0" w:color="auto"/>
              <w:left w:val="single" w:sz="4" w:space="0" w:color="auto"/>
              <w:right w:val="nil"/>
            </w:tcBorders>
          </w:tcPr>
          <w:p w14:paraId="225A334E" w14:textId="228C3A74" w:rsidR="008A39ED" w:rsidRPr="00EC55CA" w:rsidRDefault="008A39ED" w:rsidP="008A39ED">
            <w:pPr>
              <w:snapToGrid w:val="0"/>
              <w:spacing w:line="266" w:lineRule="exact"/>
              <w:ind w:rightChars="100" w:right="240"/>
              <w:jc w:val="right"/>
            </w:pPr>
            <w:r w:rsidRPr="00EC55CA">
              <w:t>-209</w:t>
            </w:r>
          </w:p>
        </w:tc>
        <w:tc>
          <w:tcPr>
            <w:tcW w:w="910" w:type="dxa"/>
            <w:tcBorders>
              <w:top w:val="dotted" w:sz="4" w:space="0" w:color="auto"/>
              <w:left w:val="nil"/>
              <w:right w:val="single" w:sz="4" w:space="0" w:color="auto"/>
            </w:tcBorders>
          </w:tcPr>
          <w:p w14:paraId="796EEA49" w14:textId="5DADA0EF" w:rsidR="008A39ED" w:rsidRPr="00EC55CA" w:rsidRDefault="008A39ED" w:rsidP="008A39ED">
            <w:pPr>
              <w:snapToGrid w:val="0"/>
              <w:spacing w:line="266" w:lineRule="exact"/>
              <w:ind w:rightChars="100" w:right="240"/>
              <w:jc w:val="right"/>
            </w:pPr>
            <w:r w:rsidRPr="00EC55CA">
              <w:t>-10.8</w:t>
            </w:r>
          </w:p>
        </w:tc>
        <w:tc>
          <w:tcPr>
            <w:tcW w:w="910" w:type="dxa"/>
            <w:tcBorders>
              <w:top w:val="dotted" w:sz="4" w:space="0" w:color="auto"/>
              <w:left w:val="single" w:sz="4" w:space="0" w:color="auto"/>
              <w:right w:val="nil"/>
            </w:tcBorders>
          </w:tcPr>
          <w:p w14:paraId="2F1EE024" w14:textId="5542C23C" w:rsidR="008A39ED" w:rsidRPr="00EC55CA" w:rsidRDefault="008A39ED" w:rsidP="008A39ED">
            <w:pPr>
              <w:snapToGrid w:val="0"/>
              <w:spacing w:line="266" w:lineRule="exact"/>
              <w:ind w:rightChars="100" w:right="240"/>
              <w:jc w:val="right"/>
            </w:pPr>
            <w:r w:rsidRPr="00EC55CA">
              <w:t>-223</w:t>
            </w:r>
          </w:p>
        </w:tc>
        <w:tc>
          <w:tcPr>
            <w:tcW w:w="910" w:type="dxa"/>
            <w:tcBorders>
              <w:top w:val="dotted" w:sz="4" w:space="0" w:color="auto"/>
              <w:left w:val="nil"/>
              <w:right w:val="single" w:sz="4" w:space="0" w:color="auto"/>
            </w:tcBorders>
          </w:tcPr>
          <w:p w14:paraId="4E899507" w14:textId="2943A4A5" w:rsidR="008A39ED" w:rsidRPr="00EC55CA" w:rsidRDefault="008A39ED" w:rsidP="008A39ED">
            <w:pPr>
              <w:snapToGrid w:val="0"/>
              <w:spacing w:line="266" w:lineRule="exact"/>
              <w:ind w:rightChars="100" w:right="240"/>
              <w:jc w:val="right"/>
            </w:pPr>
            <w:r w:rsidRPr="00EC55CA">
              <w:t>-11.5</w:t>
            </w:r>
          </w:p>
        </w:tc>
        <w:tc>
          <w:tcPr>
            <w:tcW w:w="910" w:type="dxa"/>
            <w:tcBorders>
              <w:top w:val="dotted" w:sz="4" w:space="0" w:color="auto"/>
              <w:left w:val="single" w:sz="4" w:space="0" w:color="auto"/>
              <w:right w:val="nil"/>
            </w:tcBorders>
          </w:tcPr>
          <w:p w14:paraId="0F27001E" w14:textId="3DB076E1" w:rsidR="008A39ED" w:rsidRPr="00EC55CA" w:rsidRDefault="008A39ED" w:rsidP="008A39ED">
            <w:pPr>
              <w:snapToGrid w:val="0"/>
              <w:spacing w:line="266" w:lineRule="exact"/>
              <w:ind w:rightChars="100" w:right="240"/>
              <w:jc w:val="right"/>
            </w:pPr>
            <w:r w:rsidRPr="00EC55CA">
              <w:t>95</w:t>
            </w:r>
          </w:p>
        </w:tc>
        <w:tc>
          <w:tcPr>
            <w:tcW w:w="910" w:type="dxa"/>
            <w:tcBorders>
              <w:top w:val="dotted" w:sz="4" w:space="0" w:color="auto"/>
              <w:left w:val="nil"/>
              <w:right w:val="single" w:sz="4" w:space="0" w:color="auto"/>
            </w:tcBorders>
          </w:tcPr>
          <w:p w14:paraId="663C38D1" w14:textId="26D68013" w:rsidR="008A39ED" w:rsidRPr="00EC55CA" w:rsidRDefault="008A39ED" w:rsidP="008A39ED">
            <w:pPr>
              <w:snapToGrid w:val="0"/>
              <w:spacing w:line="266" w:lineRule="exact"/>
              <w:jc w:val="center"/>
            </w:pPr>
            <w:r w:rsidRPr="00EC55CA">
              <w:t>4.9</w:t>
            </w:r>
          </w:p>
        </w:tc>
        <w:tc>
          <w:tcPr>
            <w:tcW w:w="910" w:type="dxa"/>
            <w:tcBorders>
              <w:top w:val="dotted" w:sz="4" w:space="0" w:color="auto"/>
              <w:left w:val="single" w:sz="4" w:space="0" w:color="auto"/>
            </w:tcBorders>
          </w:tcPr>
          <w:p w14:paraId="2F5C936D" w14:textId="1DAC8649" w:rsidR="008A39ED" w:rsidRPr="00EC55CA" w:rsidRDefault="008A39ED" w:rsidP="008A39ED">
            <w:pPr>
              <w:snapToGrid w:val="0"/>
              <w:spacing w:line="266" w:lineRule="exact"/>
              <w:jc w:val="center"/>
            </w:pPr>
            <w:r w:rsidRPr="00EC55CA">
              <w:t>318</w:t>
            </w:r>
          </w:p>
        </w:tc>
        <w:tc>
          <w:tcPr>
            <w:tcW w:w="910" w:type="dxa"/>
            <w:tcBorders>
              <w:top w:val="dotted" w:sz="4" w:space="0" w:color="auto"/>
              <w:right w:val="single" w:sz="4" w:space="0" w:color="auto"/>
            </w:tcBorders>
          </w:tcPr>
          <w:p w14:paraId="0D908CD9" w14:textId="1DCE0DBD" w:rsidR="008A39ED" w:rsidRPr="00EC55CA" w:rsidRDefault="008A39ED" w:rsidP="008A39ED">
            <w:pPr>
              <w:snapToGrid w:val="0"/>
              <w:spacing w:line="266" w:lineRule="exact"/>
              <w:ind w:rightChars="100" w:right="240"/>
              <w:jc w:val="right"/>
            </w:pPr>
            <w:r w:rsidRPr="00EC55CA">
              <w:t>16.5</w:t>
            </w:r>
          </w:p>
        </w:tc>
        <w:tc>
          <w:tcPr>
            <w:tcW w:w="910" w:type="dxa"/>
            <w:tcBorders>
              <w:top w:val="dotted" w:sz="4" w:space="0" w:color="auto"/>
              <w:left w:val="single" w:sz="4" w:space="0" w:color="auto"/>
              <w:right w:val="nil"/>
            </w:tcBorders>
          </w:tcPr>
          <w:p w14:paraId="7D7828E9" w14:textId="49EAEBA0" w:rsidR="008A39ED" w:rsidRPr="00EC55CA" w:rsidRDefault="008A39ED" w:rsidP="008A39ED">
            <w:pPr>
              <w:snapToGrid w:val="0"/>
              <w:spacing w:line="266" w:lineRule="exact"/>
              <w:ind w:rightChars="100" w:right="240"/>
              <w:jc w:val="right"/>
            </w:pPr>
            <w:r w:rsidRPr="00EC55CA">
              <w:t>15</w:t>
            </w:r>
          </w:p>
        </w:tc>
        <w:tc>
          <w:tcPr>
            <w:tcW w:w="910" w:type="dxa"/>
            <w:tcBorders>
              <w:top w:val="dotted" w:sz="4" w:space="0" w:color="auto"/>
              <w:left w:val="nil"/>
              <w:right w:val="single" w:sz="4" w:space="0" w:color="auto"/>
            </w:tcBorders>
          </w:tcPr>
          <w:p w14:paraId="05C668CF" w14:textId="3FF51B73" w:rsidR="008A39ED" w:rsidRPr="00EC55CA" w:rsidRDefault="008A39ED" w:rsidP="008A39ED">
            <w:pPr>
              <w:snapToGrid w:val="0"/>
              <w:spacing w:line="266" w:lineRule="exact"/>
              <w:ind w:rightChars="100" w:right="240"/>
              <w:jc w:val="center"/>
            </w:pPr>
            <w:r w:rsidRPr="00EC55CA">
              <w:t>0.8</w:t>
            </w:r>
          </w:p>
        </w:tc>
      </w:tr>
      <w:tr w:rsidR="008A39ED" w:rsidRPr="00EC55CA" w14:paraId="6EA8E254" w14:textId="77777777" w:rsidTr="00842C1A">
        <w:trPr>
          <w:jc w:val="center"/>
        </w:trPr>
        <w:tc>
          <w:tcPr>
            <w:tcW w:w="670" w:type="dxa"/>
            <w:tcBorders>
              <w:left w:val="single" w:sz="4" w:space="0" w:color="auto"/>
              <w:right w:val="nil"/>
            </w:tcBorders>
          </w:tcPr>
          <w:p w14:paraId="157D60C7" w14:textId="3E494ACB" w:rsidR="008A39ED" w:rsidRPr="00EC55CA" w:rsidRDefault="008A39ED" w:rsidP="008A39ED">
            <w:pPr>
              <w:keepNext/>
              <w:overflowPunct w:val="0"/>
              <w:snapToGrid w:val="0"/>
              <w:spacing w:line="266" w:lineRule="exact"/>
              <w:jc w:val="center"/>
              <w:rPr>
                <w:rFonts w:eastAsia="標楷體"/>
              </w:rPr>
            </w:pPr>
            <w:r w:rsidRPr="00EC55CA">
              <w:t>146</w:t>
            </w:r>
          </w:p>
        </w:tc>
        <w:tc>
          <w:tcPr>
            <w:tcW w:w="673" w:type="dxa"/>
            <w:tcBorders>
              <w:left w:val="nil"/>
              <w:right w:val="single" w:sz="4" w:space="0" w:color="auto"/>
            </w:tcBorders>
          </w:tcPr>
          <w:p w14:paraId="05F67090" w14:textId="1FED2FAA" w:rsidR="008A39ED" w:rsidRPr="00EC55CA" w:rsidRDefault="008A39ED" w:rsidP="008A39ED">
            <w:pPr>
              <w:keepNext/>
              <w:overflowPunct w:val="0"/>
              <w:snapToGrid w:val="0"/>
              <w:spacing w:line="266" w:lineRule="exact"/>
              <w:jc w:val="center"/>
              <w:rPr>
                <w:rFonts w:eastAsia="標楷體"/>
              </w:rPr>
            </w:pPr>
            <w:r w:rsidRPr="00EC55CA">
              <w:t>2057</w:t>
            </w:r>
          </w:p>
        </w:tc>
        <w:tc>
          <w:tcPr>
            <w:tcW w:w="909" w:type="dxa"/>
            <w:tcBorders>
              <w:left w:val="single" w:sz="4" w:space="0" w:color="auto"/>
              <w:right w:val="nil"/>
            </w:tcBorders>
          </w:tcPr>
          <w:p w14:paraId="5A48F59D" w14:textId="64EA5D4A" w:rsidR="008A39ED" w:rsidRPr="00EC55CA" w:rsidRDefault="008A39ED" w:rsidP="008A39ED">
            <w:pPr>
              <w:snapToGrid w:val="0"/>
              <w:spacing w:line="266" w:lineRule="exact"/>
              <w:ind w:rightChars="100" w:right="240"/>
              <w:jc w:val="right"/>
            </w:pPr>
            <w:r w:rsidRPr="00EC55CA">
              <w:t>-210</w:t>
            </w:r>
          </w:p>
        </w:tc>
        <w:tc>
          <w:tcPr>
            <w:tcW w:w="910" w:type="dxa"/>
            <w:tcBorders>
              <w:left w:val="nil"/>
              <w:right w:val="single" w:sz="4" w:space="0" w:color="auto"/>
            </w:tcBorders>
          </w:tcPr>
          <w:p w14:paraId="3C0375CE" w14:textId="27ECEB72" w:rsidR="008A39ED" w:rsidRPr="00EC55CA" w:rsidRDefault="008A39ED" w:rsidP="008A39ED">
            <w:pPr>
              <w:snapToGrid w:val="0"/>
              <w:spacing w:line="266" w:lineRule="exact"/>
              <w:ind w:rightChars="100" w:right="240"/>
              <w:jc w:val="right"/>
            </w:pPr>
            <w:r w:rsidRPr="00EC55CA">
              <w:t>-11.0</w:t>
            </w:r>
          </w:p>
        </w:tc>
        <w:tc>
          <w:tcPr>
            <w:tcW w:w="910" w:type="dxa"/>
            <w:tcBorders>
              <w:left w:val="single" w:sz="4" w:space="0" w:color="auto"/>
              <w:right w:val="nil"/>
            </w:tcBorders>
          </w:tcPr>
          <w:p w14:paraId="6BCB3DA5" w14:textId="7E0AE43F" w:rsidR="008A39ED" w:rsidRPr="00EC55CA" w:rsidRDefault="008A39ED" w:rsidP="008A39ED">
            <w:pPr>
              <w:snapToGrid w:val="0"/>
              <w:spacing w:line="266" w:lineRule="exact"/>
              <w:ind w:rightChars="100" w:right="240"/>
              <w:jc w:val="right"/>
            </w:pPr>
            <w:r w:rsidRPr="00EC55CA">
              <w:t>-225</w:t>
            </w:r>
          </w:p>
        </w:tc>
        <w:tc>
          <w:tcPr>
            <w:tcW w:w="910" w:type="dxa"/>
            <w:tcBorders>
              <w:left w:val="nil"/>
              <w:right w:val="single" w:sz="4" w:space="0" w:color="auto"/>
            </w:tcBorders>
          </w:tcPr>
          <w:p w14:paraId="6F08CCAA" w14:textId="649C0C91" w:rsidR="008A39ED" w:rsidRPr="00EC55CA" w:rsidRDefault="008A39ED" w:rsidP="008A39ED">
            <w:pPr>
              <w:snapToGrid w:val="0"/>
              <w:spacing w:line="266" w:lineRule="exact"/>
              <w:ind w:rightChars="100" w:right="240"/>
              <w:jc w:val="right"/>
            </w:pPr>
            <w:r w:rsidRPr="00EC55CA">
              <w:t>-11.8</w:t>
            </w:r>
          </w:p>
        </w:tc>
        <w:tc>
          <w:tcPr>
            <w:tcW w:w="910" w:type="dxa"/>
            <w:tcBorders>
              <w:left w:val="single" w:sz="4" w:space="0" w:color="auto"/>
              <w:right w:val="nil"/>
            </w:tcBorders>
          </w:tcPr>
          <w:p w14:paraId="3FA07AFC" w14:textId="407FBB53" w:rsidR="008A39ED" w:rsidRPr="00EC55CA" w:rsidRDefault="008A39ED" w:rsidP="008A39ED">
            <w:pPr>
              <w:snapToGrid w:val="0"/>
              <w:spacing w:line="266" w:lineRule="exact"/>
              <w:ind w:rightChars="100" w:right="240"/>
              <w:jc w:val="right"/>
            </w:pPr>
            <w:r w:rsidRPr="00EC55CA">
              <w:t>93</w:t>
            </w:r>
          </w:p>
        </w:tc>
        <w:tc>
          <w:tcPr>
            <w:tcW w:w="910" w:type="dxa"/>
            <w:tcBorders>
              <w:left w:val="nil"/>
              <w:right w:val="single" w:sz="4" w:space="0" w:color="auto"/>
            </w:tcBorders>
          </w:tcPr>
          <w:p w14:paraId="0A9AFEAD" w14:textId="2C90E2ED" w:rsidR="008A39ED" w:rsidRPr="00EC55CA" w:rsidRDefault="008A39ED" w:rsidP="008A39ED">
            <w:pPr>
              <w:snapToGrid w:val="0"/>
              <w:spacing w:line="266" w:lineRule="exact"/>
              <w:jc w:val="center"/>
            </w:pPr>
            <w:r w:rsidRPr="00EC55CA">
              <w:t>4.9</w:t>
            </w:r>
          </w:p>
        </w:tc>
        <w:tc>
          <w:tcPr>
            <w:tcW w:w="910" w:type="dxa"/>
            <w:tcBorders>
              <w:left w:val="single" w:sz="4" w:space="0" w:color="auto"/>
            </w:tcBorders>
          </w:tcPr>
          <w:p w14:paraId="7728E040" w14:textId="3B688CA7" w:rsidR="008A39ED" w:rsidRPr="00EC55CA" w:rsidRDefault="008A39ED" w:rsidP="008A39ED">
            <w:pPr>
              <w:snapToGrid w:val="0"/>
              <w:spacing w:line="266" w:lineRule="exact"/>
              <w:jc w:val="center"/>
            </w:pPr>
            <w:r w:rsidRPr="00EC55CA">
              <w:t>319</w:t>
            </w:r>
          </w:p>
        </w:tc>
        <w:tc>
          <w:tcPr>
            <w:tcW w:w="910" w:type="dxa"/>
            <w:tcBorders>
              <w:right w:val="single" w:sz="4" w:space="0" w:color="auto"/>
            </w:tcBorders>
          </w:tcPr>
          <w:p w14:paraId="762FFA4C" w14:textId="6143C57F" w:rsidR="008A39ED" w:rsidRPr="00EC55CA" w:rsidRDefault="008A39ED" w:rsidP="008A39ED">
            <w:pPr>
              <w:snapToGrid w:val="0"/>
              <w:spacing w:line="266" w:lineRule="exact"/>
              <w:ind w:rightChars="100" w:right="240"/>
              <w:jc w:val="right"/>
            </w:pPr>
            <w:r w:rsidRPr="00EC55CA">
              <w:t>16.7</w:t>
            </w:r>
          </w:p>
        </w:tc>
        <w:tc>
          <w:tcPr>
            <w:tcW w:w="910" w:type="dxa"/>
            <w:tcBorders>
              <w:left w:val="single" w:sz="4" w:space="0" w:color="auto"/>
              <w:right w:val="nil"/>
            </w:tcBorders>
          </w:tcPr>
          <w:p w14:paraId="29A229FA" w14:textId="17DB788F" w:rsidR="008A39ED" w:rsidRPr="00EC55CA" w:rsidRDefault="008A39ED" w:rsidP="008A39ED">
            <w:pPr>
              <w:snapToGrid w:val="0"/>
              <w:spacing w:line="266" w:lineRule="exact"/>
              <w:ind w:rightChars="100" w:right="240"/>
              <w:jc w:val="right"/>
            </w:pPr>
            <w:r w:rsidRPr="00EC55CA">
              <w:t>15</w:t>
            </w:r>
          </w:p>
        </w:tc>
        <w:tc>
          <w:tcPr>
            <w:tcW w:w="910" w:type="dxa"/>
            <w:tcBorders>
              <w:left w:val="nil"/>
              <w:right w:val="single" w:sz="4" w:space="0" w:color="auto"/>
            </w:tcBorders>
          </w:tcPr>
          <w:p w14:paraId="4D3112BE" w14:textId="518EE510" w:rsidR="008A39ED" w:rsidRPr="00EC55CA" w:rsidRDefault="008A39ED" w:rsidP="008A39ED">
            <w:pPr>
              <w:snapToGrid w:val="0"/>
              <w:spacing w:line="266" w:lineRule="exact"/>
              <w:ind w:rightChars="100" w:right="240"/>
              <w:jc w:val="center"/>
            </w:pPr>
            <w:r w:rsidRPr="00EC55CA">
              <w:t>0.8</w:t>
            </w:r>
          </w:p>
        </w:tc>
      </w:tr>
      <w:tr w:rsidR="008A39ED" w:rsidRPr="00EC55CA" w14:paraId="5EA6895C" w14:textId="77777777" w:rsidTr="00842C1A">
        <w:trPr>
          <w:jc w:val="center"/>
        </w:trPr>
        <w:tc>
          <w:tcPr>
            <w:tcW w:w="670" w:type="dxa"/>
            <w:tcBorders>
              <w:left w:val="single" w:sz="4" w:space="0" w:color="auto"/>
              <w:right w:val="nil"/>
            </w:tcBorders>
          </w:tcPr>
          <w:p w14:paraId="5FFFB284" w14:textId="17FBB4F2" w:rsidR="008A39ED" w:rsidRPr="00EC55CA" w:rsidRDefault="008A39ED" w:rsidP="008A39ED">
            <w:pPr>
              <w:keepNext/>
              <w:overflowPunct w:val="0"/>
              <w:snapToGrid w:val="0"/>
              <w:spacing w:line="266" w:lineRule="exact"/>
              <w:jc w:val="center"/>
              <w:rPr>
                <w:rFonts w:eastAsia="標楷體"/>
              </w:rPr>
            </w:pPr>
            <w:r w:rsidRPr="00EC55CA">
              <w:t>147</w:t>
            </w:r>
          </w:p>
        </w:tc>
        <w:tc>
          <w:tcPr>
            <w:tcW w:w="673" w:type="dxa"/>
            <w:tcBorders>
              <w:left w:val="nil"/>
              <w:right w:val="single" w:sz="4" w:space="0" w:color="auto"/>
            </w:tcBorders>
          </w:tcPr>
          <w:p w14:paraId="6F70517C" w14:textId="345BE547" w:rsidR="008A39ED" w:rsidRPr="00EC55CA" w:rsidRDefault="008A39ED" w:rsidP="008A39ED">
            <w:pPr>
              <w:keepNext/>
              <w:overflowPunct w:val="0"/>
              <w:snapToGrid w:val="0"/>
              <w:spacing w:line="266" w:lineRule="exact"/>
              <w:jc w:val="center"/>
              <w:rPr>
                <w:rFonts w:eastAsia="標楷體"/>
              </w:rPr>
            </w:pPr>
            <w:r w:rsidRPr="00EC55CA">
              <w:t>2058</w:t>
            </w:r>
          </w:p>
        </w:tc>
        <w:tc>
          <w:tcPr>
            <w:tcW w:w="909" w:type="dxa"/>
            <w:tcBorders>
              <w:left w:val="single" w:sz="4" w:space="0" w:color="auto"/>
              <w:right w:val="nil"/>
            </w:tcBorders>
          </w:tcPr>
          <w:p w14:paraId="42F2F297" w14:textId="3DAA1794" w:rsidR="008A39ED" w:rsidRPr="00EC55CA" w:rsidRDefault="008A39ED" w:rsidP="008A39ED">
            <w:pPr>
              <w:snapToGrid w:val="0"/>
              <w:spacing w:line="266" w:lineRule="exact"/>
              <w:ind w:rightChars="100" w:right="240"/>
              <w:jc w:val="right"/>
            </w:pPr>
            <w:r w:rsidRPr="00EC55CA">
              <w:t>-212</w:t>
            </w:r>
          </w:p>
        </w:tc>
        <w:tc>
          <w:tcPr>
            <w:tcW w:w="910" w:type="dxa"/>
            <w:tcBorders>
              <w:left w:val="nil"/>
              <w:right w:val="single" w:sz="4" w:space="0" w:color="auto"/>
            </w:tcBorders>
          </w:tcPr>
          <w:p w14:paraId="7D515E19" w14:textId="4D9A4692" w:rsidR="008A39ED" w:rsidRPr="00EC55CA" w:rsidRDefault="008A39ED" w:rsidP="008A39ED">
            <w:pPr>
              <w:snapToGrid w:val="0"/>
              <w:spacing w:line="266" w:lineRule="exact"/>
              <w:ind w:rightChars="100" w:right="240"/>
              <w:jc w:val="right"/>
            </w:pPr>
            <w:r w:rsidRPr="00EC55CA">
              <w:t>-11.2</w:t>
            </w:r>
          </w:p>
        </w:tc>
        <w:tc>
          <w:tcPr>
            <w:tcW w:w="910" w:type="dxa"/>
            <w:tcBorders>
              <w:left w:val="single" w:sz="4" w:space="0" w:color="auto"/>
              <w:right w:val="nil"/>
            </w:tcBorders>
          </w:tcPr>
          <w:p w14:paraId="3593DDB8" w14:textId="2C8D4D88" w:rsidR="008A39ED" w:rsidRPr="00EC55CA" w:rsidRDefault="008A39ED" w:rsidP="008A39ED">
            <w:pPr>
              <w:snapToGrid w:val="0"/>
              <w:spacing w:line="266" w:lineRule="exact"/>
              <w:ind w:rightChars="100" w:right="240"/>
              <w:jc w:val="right"/>
            </w:pPr>
            <w:r w:rsidRPr="00EC55CA">
              <w:t>-227</w:t>
            </w:r>
          </w:p>
        </w:tc>
        <w:tc>
          <w:tcPr>
            <w:tcW w:w="910" w:type="dxa"/>
            <w:tcBorders>
              <w:left w:val="nil"/>
              <w:right w:val="single" w:sz="4" w:space="0" w:color="auto"/>
            </w:tcBorders>
          </w:tcPr>
          <w:p w14:paraId="04ADA068" w14:textId="235C3614" w:rsidR="008A39ED" w:rsidRPr="00EC55CA" w:rsidRDefault="008A39ED" w:rsidP="008A39ED">
            <w:pPr>
              <w:snapToGrid w:val="0"/>
              <w:spacing w:line="266" w:lineRule="exact"/>
              <w:ind w:rightChars="100" w:right="240"/>
              <w:jc w:val="right"/>
            </w:pPr>
            <w:r w:rsidRPr="00EC55CA">
              <w:t>-12.0</w:t>
            </w:r>
          </w:p>
        </w:tc>
        <w:tc>
          <w:tcPr>
            <w:tcW w:w="910" w:type="dxa"/>
            <w:tcBorders>
              <w:left w:val="single" w:sz="4" w:space="0" w:color="auto"/>
              <w:right w:val="nil"/>
            </w:tcBorders>
          </w:tcPr>
          <w:p w14:paraId="13EF70FA" w14:textId="6A9AE07F" w:rsidR="008A39ED" w:rsidRPr="00EC55CA" w:rsidRDefault="008A39ED" w:rsidP="008A39ED">
            <w:pPr>
              <w:snapToGrid w:val="0"/>
              <w:spacing w:line="266" w:lineRule="exact"/>
              <w:ind w:rightChars="100" w:right="240"/>
              <w:jc w:val="right"/>
            </w:pPr>
            <w:r w:rsidRPr="00EC55CA">
              <w:t>92</w:t>
            </w:r>
          </w:p>
        </w:tc>
        <w:tc>
          <w:tcPr>
            <w:tcW w:w="910" w:type="dxa"/>
            <w:tcBorders>
              <w:left w:val="nil"/>
              <w:right w:val="single" w:sz="4" w:space="0" w:color="auto"/>
            </w:tcBorders>
          </w:tcPr>
          <w:p w14:paraId="63CDED53" w14:textId="5FE13A8E" w:rsidR="008A39ED" w:rsidRPr="00EC55CA" w:rsidRDefault="008A39ED" w:rsidP="008A39ED">
            <w:pPr>
              <w:snapToGrid w:val="0"/>
              <w:spacing w:line="266" w:lineRule="exact"/>
              <w:jc w:val="center"/>
            </w:pPr>
            <w:r w:rsidRPr="00EC55CA">
              <w:t>4.8</w:t>
            </w:r>
          </w:p>
        </w:tc>
        <w:tc>
          <w:tcPr>
            <w:tcW w:w="910" w:type="dxa"/>
            <w:tcBorders>
              <w:left w:val="single" w:sz="4" w:space="0" w:color="auto"/>
            </w:tcBorders>
          </w:tcPr>
          <w:p w14:paraId="6E16866E" w14:textId="5EEED8CD" w:rsidR="008A39ED" w:rsidRPr="00EC55CA" w:rsidRDefault="008A39ED" w:rsidP="008A39ED">
            <w:pPr>
              <w:snapToGrid w:val="0"/>
              <w:spacing w:line="266" w:lineRule="exact"/>
              <w:jc w:val="center"/>
            </w:pPr>
            <w:r w:rsidRPr="00EC55CA">
              <w:t>319</w:t>
            </w:r>
          </w:p>
        </w:tc>
        <w:tc>
          <w:tcPr>
            <w:tcW w:w="910" w:type="dxa"/>
            <w:tcBorders>
              <w:right w:val="single" w:sz="4" w:space="0" w:color="auto"/>
            </w:tcBorders>
          </w:tcPr>
          <w:p w14:paraId="71301EC5" w14:textId="797E6663" w:rsidR="008A39ED" w:rsidRPr="00EC55CA" w:rsidRDefault="008A39ED" w:rsidP="008A39ED">
            <w:pPr>
              <w:snapToGrid w:val="0"/>
              <w:spacing w:line="266" w:lineRule="exact"/>
              <w:ind w:rightChars="100" w:right="240"/>
              <w:jc w:val="right"/>
            </w:pPr>
            <w:r w:rsidRPr="00EC55CA">
              <w:t>16.9</w:t>
            </w:r>
          </w:p>
        </w:tc>
        <w:tc>
          <w:tcPr>
            <w:tcW w:w="910" w:type="dxa"/>
            <w:tcBorders>
              <w:left w:val="single" w:sz="4" w:space="0" w:color="auto"/>
              <w:right w:val="nil"/>
            </w:tcBorders>
          </w:tcPr>
          <w:p w14:paraId="5E1972A9" w14:textId="6204FF75" w:rsidR="008A39ED" w:rsidRPr="00EC55CA" w:rsidRDefault="008A39ED" w:rsidP="008A39ED">
            <w:pPr>
              <w:snapToGrid w:val="0"/>
              <w:spacing w:line="266" w:lineRule="exact"/>
              <w:ind w:rightChars="100" w:right="240"/>
              <w:jc w:val="right"/>
            </w:pPr>
            <w:r w:rsidRPr="00EC55CA">
              <w:t>15</w:t>
            </w:r>
          </w:p>
        </w:tc>
        <w:tc>
          <w:tcPr>
            <w:tcW w:w="910" w:type="dxa"/>
            <w:tcBorders>
              <w:left w:val="nil"/>
              <w:right w:val="single" w:sz="4" w:space="0" w:color="auto"/>
            </w:tcBorders>
          </w:tcPr>
          <w:p w14:paraId="1150AA6B" w14:textId="61939EEF" w:rsidR="008A39ED" w:rsidRPr="00EC55CA" w:rsidRDefault="008A39ED" w:rsidP="008A39ED">
            <w:pPr>
              <w:snapToGrid w:val="0"/>
              <w:spacing w:line="266" w:lineRule="exact"/>
              <w:ind w:rightChars="100" w:right="240"/>
              <w:jc w:val="center"/>
            </w:pPr>
            <w:r w:rsidRPr="00EC55CA">
              <w:t>0.8</w:t>
            </w:r>
          </w:p>
        </w:tc>
      </w:tr>
      <w:tr w:rsidR="008A39ED" w:rsidRPr="00EC55CA" w14:paraId="017058A1" w14:textId="77777777" w:rsidTr="00842C1A">
        <w:trPr>
          <w:jc w:val="center"/>
        </w:trPr>
        <w:tc>
          <w:tcPr>
            <w:tcW w:w="670" w:type="dxa"/>
            <w:tcBorders>
              <w:left w:val="single" w:sz="4" w:space="0" w:color="auto"/>
              <w:right w:val="nil"/>
            </w:tcBorders>
          </w:tcPr>
          <w:p w14:paraId="35F07AFE" w14:textId="34BBE075" w:rsidR="008A39ED" w:rsidRPr="00EC55CA" w:rsidRDefault="008A39ED" w:rsidP="008A39ED">
            <w:pPr>
              <w:keepNext/>
              <w:overflowPunct w:val="0"/>
              <w:snapToGrid w:val="0"/>
              <w:spacing w:line="266" w:lineRule="exact"/>
              <w:jc w:val="center"/>
              <w:rPr>
                <w:rFonts w:eastAsia="標楷體"/>
              </w:rPr>
            </w:pPr>
            <w:r w:rsidRPr="00EC55CA">
              <w:t>148</w:t>
            </w:r>
          </w:p>
        </w:tc>
        <w:tc>
          <w:tcPr>
            <w:tcW w:w="673" w:type="dxa"/>
            <w:tcBorders>
              <w:left w:val="nil"/>
              <w:right w:val="single" w:sz="4" w:space="0" w:color="auto"/>
            </w:tcBorders>
          </w:tcPr>
          <w:p w14:paraId="65AB43AE" w14:textId="339DFB20" w:rsidR="008A39ED" w:rsidRPr="00EC55CA" w:rsidRDefault="008A39ED" w:rsidP="008A39ED">
            <w:pPr>
              <w:keepNext/>
              <w:overflowPunct w:val="0"/>
              <w:snapToGrid w:val="0"/>
              <w:spacing w:line="266" w:lineRule="exact"/>
              <w:jc w:val="center"/>
              <w:rPr>
                <w:rFonts w:eastAsia="標楷體"/>
              </w:rPr>
            </w:pPr>
            <w:r w:rsidRPr="00EC55CA">
              <w:t>2059</w:t>
            </w:r>
          </w:p>
        </w:tc>
        <w:tc>
          <w:tcPr>
            <w:tcW w:w="909" w:type="dxa"/>
            <w:tcBorders>
              <w:left w:val="single" w:sz="4" w:space="0" w:color="auto"/>
              <w:right w:val="nil"/>
            </w:tcBorders>
          </w:tcPr>
          <w:p w14:paraId="76504924" w14:textId="7AD50820" w:rsidR="008A39ED" w:rsidRPr="00EC55CA" w:rsidRDefault="008A39ED" w:rsidP="008A39ED">
            <w:pPr>
              <w:snapToGrid w:val="0"/>
              <w:spacing w:line="266" w:lineRule="exact"/>
              <w:ind w:rightChars="100" w:right="240"/>
              <w:jc w:val="right"/>
            </w:pPr>
            <w:r w:rsidRPr="00EC55CA">
              <w:t>-214</w:t>
            </w:r>
          </w:p>
        </w:tc>
        <w:tc>
          <w:tcPr>
            <w:tcW w:w="910" w:type="dxa"/>
            <w:tcBorders>
              <w:left w:val="nil"/>
              <w:right w:val="single" w:sz="4" w:space="0" w:color="auto"/>
            </w:tcBorders>
          </w:tcPr>
          <w:p w14:paraId="0112EF9B" w14:textId="46778C2D" w:rsidR="008A39ED" w:rsidRPr="00EC55CA" w:rsidRDefault="008A39ED" w:rsidP="008A39ED">
            <w:pPr>
              <w:snapToGrid w:val="0"/>
              <w:spacing w:line="266" w:lineRule="exact"/>
              <w:ind w:rightChars="100" w:right="240"/>
              <w:jc w:val="right"/>
            </w:pPr>
            <w:r w:rsidRPr="00EC55CA">
              <w:t>-11.4</w:t>
            </w:r>
          </w:p>
        </w:tc>
        <w:tc>
          <w:tcPr>
            <w:tcW w:w="910" w:type="dxa"/>
            <w:tcBorders>
              <w:left w:val="single" w:sz="4" w:space="0" w:color="auto"/>
              <w:right w:val="nil"/>
            </w:tcBorders>
          </w:tcPr>
          <w:p w14:paraId="4E7EB4CC" w14:textId="61746435" w:rsidR="008A39ED" w:rsidRPr="00EC55CA" w:rsidRDefault="008A39ED" w:rsidP="008A39ED">
            <w:pPr>
              <w:snapToGrid w:val="0"/>
              <w:spacing w:line="266" w:lineRule="exact"/>
              <w:ind w:rightChars="100" w:right="240"/>
              <w:jc w:val="right"/>
            </w:pPr>
            <w:r w:rsidRPr="00EC55CA">
              <w:t>-229</w:t>
            </w:r>
          </w:p>
        </w:tc>
        <w:tc>
          <w:tcPr>
            <w:tcW w:w="910" w:type="dxa"/>
            <w:tcBorders>
              <w:left w:val="nil"/>
              <w:right w:val="single" w:sz="4" w:space="0" w:color="auto"/>
            </w:tcBorders>
          </w:tcPr>
          <w:p w14:paraId="6DEAC562" w14:textId="16E262CA" w:rsidR="008A39ED" w:rsidRPr="00EC55CA" w:rsidRDefault="008A39ED" w:rsidP="008A39ED">
            <w:pPr>
              <w:snapToGrid w:val="0"/>
              <w:spacing w:line="266" w:lineRule="exact"/>
              <w:ind w:rightChars="100" w:right="240"/>
              <w:jc w:val="right"/>
            </w:pPr>
            <w:r w:rsidRPr="00EC55CA">
              <w:t>-12.3</w:t>
            </w:r>
          </w:p>
        </w:tc>
        <w:tc>
          <w:tcPr>
            <w:tcW w:w="910" w:type="dxa"/>
            <w:tcBorders>
              <w:left w:val="single" w:sz="4" w:space="0" w:color="auto"/>
              <w:right w:val="nil"/>
            </w:tcBorders>
          </w:tcPr>
          <w:p w14:paraId="62A32CA5" w14:textId="13BB47B3" w:rsidR="008A39ED" w:rsidRPr="00EC55CA" w:rsidRDefault="008A39ED" w:rsidP="008A39ED">
            <w:pPr>
              <w:snapToGrid w:val="0"/>
              <w:spacing w:line="266" w:lineRule="exact"/>
              <w:ind w:rightChars="100" w:right="240"/>
              <w:jc w:val="right"/>
            </w:pPr>
            <w:r w:rsidRPr="00EC55CA">
              <w:t>90</w:t>
            </w:r>
          </w:p>
        </w:tc>
        <w:tc>
          <w:tcPr>
            <w:tcW w:w="910" w:type="dxa"/>
            <w:tcBorders>
              <w:left w:val="nil"/>
              <w:right w:val="single" w:sz="4" w:space="0" w:color="auto"/>
            </w:tcBorders>
          </w:tcPr>
          <w:p w14:paraId="28F4B373" w14:textId="1170CC8E" w:rsidR="008A39ED" w:rsidRPr="00EC55CA" w:rsidRDefault="008A39ED" w:rsidP="008A39ED">
            <w:pPr>
              <w:snapToGrid w:val="0"/>
              <w:spacing w:line="266" w:lineRule="exact"/>
              <w:jc w:val="center"/>
            </w:pPr>
            <w:r w:rsidRPr="00EC55CA">
              <w:t>4.8</w:t>
            </w:r>
          </w:p>
        </w:tc>
        <w:tc>
          <w:tcPr>
            <w:tcW w:w="910" w:type="dxa"/>
            <w:tcBorders>
              <w:left w:val="single" w:sz="4" w:space="0" w:color="auto"/>
            </w:tcBorders>
          </w:tcPr>
          <w:p w14:paraId="4E94FFC5" w14:textId="2EE98612" w:rsidR="008A39ED" w:rsidRPr="00EC55CA" w:rsidRDefault="008A39ED" w:rsidP="008A39ED">
            <w:pPr>
              <w:snapToGrid w:val="0"/>
              <w:spacing w:line="266" w:lineRule="exact"/>
              <w:jc w:val="center"/>
            </w:pPr>
            <w:r w:rsidRPr="00EC55CA">
              <w:t>319</w:t>
            </w:r>
          </w:p>
        </w:tc>
        <w:tc>
          <w:tcPr>
            <w:tcW w:w="910" w:type="dxa"/>
            <w:tcBorders>
              <w:right w:val="single" w:sz="4" w:space="0" w:color="auto"/>
            </w:tcBorders>
          </w:tcPr>
          <w:p w14:paraId="4524FCDC" w14:textId="73F44260" w:rsidR="008A39ED" w:rsidRPr="00EC55CA" w:rsidRDefault="008A39ED" w:rsidP="008A39ED">
            <w:pPr>
              <w:snapToGrid w:val="0"/>
              <w:spacing w:line="266" w:lineRule="exact"/>
              <w:ind w:rightChars="100" w:right="240"/>
              <w:jc w:val="right"/>
            </w:pPr>
            <w:r w:rsidRPr="00EC55CA">
              <w:t>17.1</w:t>
            </w:r>
          </w:p>
        </w:tc>
        <w:tc>
          <w:tcPr>
            <w:tcW w:w="910" w:type="dxa"/>
            <w:tcBorders>
              <w:left w:val="single" w:sz="4" w:space="0" w:color="auto"/>
              <w:right w:val="nil"/>
            </w:tcBorders>
          </w:tcPr>
          <w:p w14:paraId="37056B06" w14:textId="212E25EA" w:rsidR="008A39ED" w:rsidRPr="00EC55CA" w:rsidRDefault="008A39ED" w:rsidP="008A39ED">
            <w:pPr>
              <w:snapToGrid w:val="0"/>
              <w:spacing w:line="266" w:lineRule="exact"/>
              <w:ind w:rightChars="100" w:right="240"/>
              <w:jc w:val="right"/>
            </w:pPr>
            <w:r w:rsidRPr="00EC55CA">
              <w:t>15</w:t>
            </w:r>
          </w:p>
        </w:tc>
        <w:tc>
          <w:tcPr>
            <w:tcW w:w="910" w:type="dxa"/>
            <w:tcBorders>
              <w:left w:val="nil"/>
              <w:right w:val="single" w:sz="4" w:space="0" w:color="auto"/>
            </w:tcBorders>
          </w:tcPr>
          <w:p w14:paraId="65E79C9E" w14:textId="4C6E2419" w:rsidR="008A39ED" w:rsidRPr="00EC55CA" w:rsidRDefault="008A39ED" w:rsidP="008A39ED">
            <w:pPr>
              <w:snapToGrid w:val="0"/>
              <w:spacing w:line="266" w:lineRule="exact"/>
              <w:ind w:rightChars="100" w:right="240"/>
              <w:jc w:val="center"/>
            </w:pPr>
            <w:r w:rsidRPr="00EC55CA">
              <w:t>0.8</w:t>
            </w:r>
          </w:p>
        </w:tc>
      </w:tr>
      <w:tr w:rsidR="008A39ED" w:rsidRPr="00EC55CA" w14:paraId="5C993FC5" w14:textId="77777777" w:rsidTr="00842C1A">
        <w:trPr>
          <w:jc w:val="center"/>
        </w:trPr>
        <w:tc>
          <w:tcPr>
            <w:tcW w:w="670" w:type="dxa"/>
            <w:tcBorders>
              <w:left w:val="single" w:sz="4" w:space="0" w:color="auto"/>
              <w:bottom w:val="dotted" w:sz="4" w:space="0" w:color="auto"/>
              <w:right w:val="nil"/>
            </w:tcBorders>
          </w:tcPr>
          <w:p w14:paraId="4E04DC4C" w14:textId="15B903B5" w:rsidR="008A39ED" w:rsidRPr="00EC55CA" w:rsidRDefault="008A39ED" w:rsidP="008A39ED">
            <w:pPr>
              <w:keepNext/>
              <w:overflowPunct w:val="0"/>
              <w:snapToGrid w:val="0"/>
              <w:spacing w:line="266" w:lineRule="exact"/>
              <w:jc w:val="center"/>
              <w:rPr>
                <w:rFonts w:eastAsia="標楷體"/>
              </w:rPr>
            </w:pPr>
            <w:r w:rsidRPr="00EC55CA">
              <w:t>149</w:t>
            </w:r>
          </w:p>
        </w:tc>
        <w:tc>
          <w:tcPr>
            <w:tcW w:w="673" w:type="dxa"/>
            <w:tcBorders>
              <w:left w:val="nil"/>
              <w:bottom w:val="dotted" w:sz="4" w:space="0" w:color="auto"/>
              <w:right w:val="single" w:sz="4" w:space="0" w:color="auto"/>
            </w:tcBorders>
          </w:tcPr>
          <w:p w14:paraId="2B843836" w14:textId="4359D69E" w:rsidR="008A39ED" w:rsidRPr="00EC55CA" w:rsidRDefault="008A39ED" w:rsidP="008A39ED">
            <w:pPr>
              <w:keepNext/>
              <w:overflowPunct w:val="0"/>
              <w:snapToGrid w:val="0"/>
              <w:spacing w:line="266" w:lineRule="exact"/>
              <w:jc w:val="center"/>
              <w:rPr>
                <w:rFonts w:eastAsia="標楷體"/>
              </w:rPr>
            </w:pPr>
            <w:r w:rsidRPr="00EC55CA">
              <w:t>2060</w:t>
            </w:r>
          </w:p>
        </w:tc>
        <w:tc>
          <w:tcPr>
            <w:tcW w:w="909" w:type="dxa"/>
            <w:tcBorders>
              <w:left w:val="single" w:sz="4" w:space="0" w:color="auto"/>
              <w:bottom w:val="dotted" w:sz="4" w:space="0" w:color="auto"/>
              <w:right w:val="nil"/>
            </w:tcBorders>
          </w:tcPr>
          <w:p w14:paraId="0A6D4471" w14:textId="3F56E494" w:rsidR="008A39ED" w:rsidRPr="00EC55CA" w:rsidRDefault="008A39ED" w:rsidP="008A39ED">
            <w:pPr>
              <w:snapToGrid w:val="0"/>
              <w:spacing w:line="266" w:lineRule="exact"/>
              <w:ind w:rightChars="100" w:right="240"/>
              <w:jc w:val="right"/>
            </w:pPr>
            <w:r w:rsidRPr="00EC55CA">
              <w:t>-215</w:t>
            </w:r>
          </w:p>
        </w:tc>
        <w:tc>
          <w:tcPr>
            <w:tcW w:w="910" w:type="dxa"/>
            <w:tcBorders>
              <w:left w:val="nil"/>
              <w:bottom w:val="dotted" w:sz="4" w:space="0" w:color="auto"/>
              <w:right w:val="single" w:sz="4" w:space="0" w:color="auto"/>
            </w:tcBorders>
          </w:tcPr>
          <w:p w14:paraId="1CE747D8" w14:textId="25B42F28" w:rsidR="008A39ED" w:rsidRPr="00EC55CA" w:rsidRDefault="008A39ED" w:rsidP="008A39ED">
            <w:pPr>
              <w:snapToGrid w:val="0"/>
              <w:spacing w:line="266" w:lineRule="exact"/>
              <w:ind w:rightChars="100" w:right="240"/>
              <w:jc w:val="right"/>
            </w:pPr>
            <w:r w:rsidRPr="00EC55CA">
              <w:t>-11.6</w:t>
            </w:r>
          </w:p>
        </w:tc>
        <w:tc>
          <w:tcPr>
            <w:tcW w:w="910" w:type="dxa"/>
            <w:tcBorders>
              <w:left w:val="single" w:sz="4" w:space="0" w:color="auto"/>
              <w:bottom w:val="dotted" w:sz="4" w:space="0" w:color="auto"/>
              <w:right w:val="nil"/>
            </w:tcBorders>
          </w:tcPr>
          <w:p w14:paraId="6FBBE40F" w14:textId="6DB9BDFE" w:rsidR="008A39ED" w:rsidRPr="00EC55CA" w:rsidRDefault="008A39ED" w:rsidP="008A39ED">
            <w:pPr>
              <w:snapToGrid w:val="0"/>
              <w:spacing w:line="266" w:lineRule="exact"/>
              <w:ind w:rightChars="100" w:right="240"/>
              <w:jc w:val="right"/>
            </w:pPr>
            <w:r w:rsidRPr="00EC55CA">
              <w:t>-231</w:t>
            </w:r>
          </w:p>
        </w:tc>
        <w:tc>
          <w:tcPr>
            <w:tcW w:w="910" w:type="dxa"/>
            <w:tcBorders>
              <w:left w:val="nil"/>
              <w:bottom w:val="dotted" w:sz="4" w:space="0" w:color="auto"/>
              <w:right w:val="single" w:sz="4" w:space="0" w:color="auto"/>
            </w:tcBorders>
          </w:tcPr>
          <w:p w14:paraId="1629154E" w14:textId="5B25522B" w:rsidR="008A39ED" w:rsidRPr="00EC55CA" w:rsidRDefault="008A39ED" w:rsidP="008A39ED">
            <w:pPr>
              <w:snapToGrid w:val="0"/>
              <w:spacing w:line="266" w:lineRule="exact"/>
              <w:ind w:rightChars="100" w:right="240"/>
              <w:jc w:val="right"/>
            </w:pPr>
            <w:r w:rsidRPr="00EC55CA">
              <w:t>-12.5</w:t>
            </w:r>
          </w:p>
        </w:tc>
        <w:tc>
          <w:tcPr>
            <w:tcW w:w="910" w:type="dxa"/>
            <w:tcBorders>
              <w:left w:val="single" w:sz="4" w:space="0" w:color="auto"/>
              <w:bottom w:val="dotted" w:sz="4" w:space="0" w:color="auto"/>
              <w:right w:val="nil"/>
            </w:tcBorders>
          </w:tcPr>
          <w:p w14:paraId="4122FC92" w14:textId="1E671002" w:rsidR="008A39ED" w:rsidRPr="00EC55CA" w:rsidRDefault="008A39ED" w:rsidP="008A39ED">
            <w:pPr>
              <w:snapToGrid w:val="0"/>
              <w:spacing w:line="266" w:lineRule="exact"/>
              <w:ind w:rightChars="100" w:right="240"/>
              <w:jc w:val="right"/>
            </w:pPr>
            <w:r w:rsidRPr="00EC55CA">
              <w:t>88</w:t>
            </w:r>
          </w:p>
        </w:tc>
        <w:tc>
          <w:tcPr>
            <w:tcW w:w="910" w:type="dxa"/>
            <w:tcBorders>
              <w:left w:val="nil"/>
              <w:bottom w:val="dotted" w:sz="4" w:space="0" w:color="auto"/>
              <w:right w:val="single" w:sz="4" w:space="0" w:color="auto"/>
            </w:tcBorders>
          </w:tcPr>
          <w:p w14:paraId="76403F75" w14:textId="4765D490" w:rsidR="008A39ED" w:rsidRPr="00EC55CA" w:rsidRDefault="008A39ED" w:rsidP="008A39ED">
            <w:pPr>
              <w:snapToGrid w:val="0"/>
              <w:spacing w:line="266" w:lineRule="exact"/>
              <w:jc w:val="center"/>
            </w:pPr>
            <w:r w:rsidRPr="00EC55CA">
              <w:t>4.8</w:t>
            </w:r>
          </w:p>
        </w:tc>
        <w:tc>
          <w:tcPr>
            <w:tcW w:w="910" w:type="dxa"/>
            <w:tcBorders>
              <w:left w:val="single" w:sz="4" w:space="0" w:color="auto"/>
              <w:bottom w:val="dotted" w:sz="4" w:space="0" w:color="auto"/>
            </w:tcBorders>
          </w:tcPr>
          <w:p w14:paraId="19CF6437" w14:textId="7E1D7448" w:rsidR="008A39ED" w:rsidRPr="00EC55CA" w:rsidRDefault="008A39ED" w:rsidP="008A39ED">
            <w:pPr>
              <w:snapToGrid w:val="0"/>
              <w:spacing w:line="266" w:lineRule="exact"/>
              <w:jc w:val="center"/>
            </w:pPr>
            <w:r w:rsidRPr="00EC55CA">
              <w:t>319</w:t>
            </w:r>
          </w:p>
        </w:tc>
        <w:tc>
          <w:tcPr>
            <w:tcW w:w="910" w:type="dxa"/>
            <w:tcBorders>
              <w:bottom w:val="dotted" w:sz="4" w:space="0" w:color="auto"/>
              <w:right w:val="single" w:sz="4" w:space="0" w:color="auto"/>
            </w:tcBorders>
          </w:tcPr>
          <w:p w14:paraId="44445D6F" w14:textId="49375FE9" w:rsidR="008A39ED" w:rsidRPr="00EC55CA" w:rsidRDefault="008A39ED" w:rsidP="008A39ED">
            <w:pPr>
              <w:snapToGrid w:val="0"/>
              <w:spacing w:line="266" w:lineRule="exact"/>
              <w:ind w:rightChars="100" w:right="240"/>
              <w:jc w:val="right"/>
            </w:pPr>
            <w:r w:rsidRPr="00EC55CA">
              <w:t>17.2</w:t>
            </w:r>
          </w:p>
        </w:tc>
        <w:tc>
          <w:tcPr>
            <w:tcW w:w="910" w:type="dxa"/>
            <w:tcBorders>
              <w:left w:val="single" w:sz="4" w:space="0" w:color="auto"/>
              <w:bottom w:val="dotted" w:sz="4" w:space="0" w:color="auto"/>
              <w:right w:val="nil"/>
            </w:tcBorders>
          </w:tcPr>
          <w:p w14:paraId="0DC141CB" w14:textId="5392762C" w:rsidR="008A39ED" w:rsidRPr="00EC55CA" w:rsidRDefault="008A39ED" w:rsidP="008A39ED">
            <w:pPr>
              <w:snapToGrid w:val="0"/>
              <w:spacing w:line="266" w:lineRule="exact"/>
              <w:ind w:rightChars="100" w:right="240"/>
              <w:jc w:val="right"/>
            </w:pPr>
            <w:r w:rsidRPr="00EC55CA">
              <w:t>16</w:t>
            </w:r>
          </w:p>
        </w:tc>
        <w:tc>
          <w:tcPr>
            <w:tcW w:w="910" w:type="dxa"/>
            <w:tcBorders>
              <w:left w:val="nil"/>
              <w:bottom w:val="dotted" w:sz="4" w:space="0" w:color="auto"/>
              <w:right w:val="single" w:sz="4" w:space="0" w:color="auto"/>
            </w:tcBorders>
          </w:tcPr>
          <w:p w14:paraId="4A05D3C0" w14:textId="1DC01C16" w:rsidR="008A39ED" w:rsidRPr="00EC55CA" w:rsidRDefault="008A39ED" w:rsidP="008A39ED">
            <w:pPr>
              <w:snapToGrid w:val="0"/>
              <w:spacing w:line="266" w:lineRule="exact"/>
              <w:ind w:rightChars="100" w:right="240"/>
              <w:jc w:val="center"/>
            </w:pPr>
            <w:r w:rsidRPr="00EC55CA">
              <w:t>0.8</w:t>
            </w:r>
          </w:p>
        </w:tc>
      </w:tr>
      <w:tr w:rsidR="008A39ED" w:rsidRPr="00EC55CA" w14:paraId="347A6831" w14:textId="77777777" w:rsidTr="00842C1A">
        <w:trPr>
          <w:jc w:val="center"/>
        </w:trPr>
        <w:tc>
          <w:tcPr>
            <w:tcW w:w="670" w:type="dxa"/>
            <w:tcBorders>
              <w:top w:val="dotted" w:sz="4" w:space="0" w:color="auto"/>
              <w:left w:val="single" w:sz="4" w:space="0" w:color="auto"/>
              <w:right w:val="nil"/>
            </w:tcBorders>
          </w:tcPr>
          <w:p w14:paraId="7E304C4B" w14:textId="64222E13" w:rsidR="008A39ED" w:rsidRPr="00EC55CA" w:rsidRDefault="008A39ED" w:rsidP="008A39ED">
            <w:pPr>
              <w:overflowPunct w:val="0"/>
              <w:snapToGrid w:val="0"/>
              <w:spacing w:line="266" w:lineRule="exact"/>
              <w:jc w:val="center"/>
              <w:rPr>
                <w:rFonts w:eastAsia="標楷體"/>
              </w:rPr>
            </w:pPr>
            <w:r w:rsidRPr="00EC55CA">
              <w:t>150</w:t>
            </w:r>
          </w:p>
        </w:tc>
        <w:tc>
          <w:tcPr>
            <w:tcW w:w="673" w:type="dxa"/>
            <w:tcBorders>
              <w:top w:val="dotted" w:sz="4" w:space="0" w:color="auto"/>
              <w:left w:val="nil"/>
              <w:right w:val="single" w:sz="4" w:space="0" w:color="auto"/>
            </w:tcBorders>
          </w:tcPr>
          <w:p w14:paraId="1DEBD062" w14:textId="73E9721A" w:rsidR="008A39ED" w:rsidRPr="00EC55CA" w:rsidRDefault="008A39ED" w:rsidP="008A39ED">
            <w:pPr>
              <w:overflowPunct w:val="0"/>
              <w:snapToGrid w:val="0"/>
              <w:spacing w:line="266" w:lineRule="exact"/>
              <w:jc w:val="center"/>
              <w:rPr>
                <w:rFonts w:eastAsia="標楷體"/>
              </w:rPr>
            </w:pPr>
            <w:r w:rsidRPr="00EC55CA">
              <w:t>2061</w:t>
            </w:r>
          </w:p>
        </w:tc>
        <w:tc>
          <w:tcPr>
            <w:tcW w:w="909" w:type="dxa"/>
            <w:tcBorders>
              <w:top w:val="dotted" w:sz="4" w:space="0" w:color="auto"/>
              <w:left w:val="single" w:sz="4" w:space="0" w:color="auto"/>
              <w:right w:val="nil"/>
            </w:tcBorders>
          </w:tcPr>
          <w:p w14:paraId="7AA6123F" w14:textId="5B42AA7B" w:rsidR="008A39ED" w:rsidRPr="00EC55CA" w:rsidRDefault="008A39ED" w:rsidP="008A39ED">
            <w:pPr>
              <w:snapToGrid w:val="0"/>
              <w:spacing w:line="266" w:lineRule="exact"/>
              <w:ind w:rightChars="100" w:right="240"/>
              <w:jc w:val="right"/>
            </w:pPr>
            <w:r w:rsidRPr="00EC55CA">
              <w:t>-216</w:t>
            </w:r>
          </w:p>
        </w:tc>
        <w:tc>
          <w:tcPr>
            <w:tcW w:w="910" w:type="dxa"/>
            <w:tcBorders>
              <w:top w:val="dotted" w:sz="4" w:space="0" w:color="auto"/>
              <w:left w:val="nil"/>
              <w:right w:val="single" w:sz="4" w:space="0" w:color="auto"/>
            </w:tcBorders>
          </w:tcPr>
          <w:p w14:paraId="5016E223" w14:textId="52F2BB37" w:rsidR="008A39ED" w:rsidRPr="00EC55CA" w:rsidRDefault="008A39ED" w:rsidP="008A39ED">
            <w:pPr>
              <w:snapToGrid w:val="0"/>
              <w:spacing w:line="266" w:lineRule="exact"/>
              <w:ind w:rightChars="100" w:right="240"/>
              <w:jc w:val="right"/>
            </w:pPr>
            <w:r w:rsidRPr="00EC55CA">
              <w:t>-11.8</w:t>
            </w:r>
          </w:p>
        </w:tc>
        <w:tc>
          <w:tcPr>
            <w:tcW w:w="910" w:type="dxa"/>
            <w:tcBorders>
              <w:top w:val="dotted" w:sz="4" w:space="0" w:color="auto"/>
              <w:left w:val="single" w:sz="4" w:space="0" w:color="auto"/>
              <w:right w:val="nil"/>
            </w:tcBorders>
          </w:tcPr>
          <w:p w14:paraId="18EE3E3F" w14:textId="6FC076FB" w:rsidR="008A39ED" w:rsidRPr="00EC55CA" w:rsidRDefault="008A39ED" w:rsidP="008A39ED">
            <w:pPr>
              <w:snapToGrid w:val="0"/>
              <w:spacing w:line="266" w:lineRule="exact"/>
              <w:ind w:rightChars="100" w:right="240"/>
              <w:jc w:val="right"/>
            </w:pPr>
            <w:r w:rsidRPr="00EC55CA">
              <w:t>-231</w:t>
            </w:r>
          </w:p>
        </w:tc>
        <w:tc>
          <w:tcPr>
            <w:tcW w:w="910" w:type="dxa"/>
            <w:tcBorders>
              <w:top w:val="dotted" w:sz="4" w:space="0" w:color="auto"/>
              <w:left w:val="nil"/>
              <w:right w:val="single" w:sz="4" w:space="0" w:color="auto"/>
            </w:tcBorders>
          </w:tcPr>
          <w:p w14:paraId="06D6AF16" w14:textId="5CB45168" w:rsidR="008A39ED" w:rsidRPr="00EC55CA" w:rsidRDefault="008A39ED" w:rsidP="008A39ED">
            <w:pPr>
              <w:snapToGrid w:val="0"/>
              <w:spacing w:line="266" w:lineRule="exact"/>
              <w:ind w:rightChars="100" w:right="240"/>
              <w:jc w:val="right"/>
            </w:pPr>
            <w:r w:rsidRPr="00EC55CA">
              <w:t>-12.7</w:t>
            </w:r>
          </w:p>
        </w:tc>
        <w:tc>
          <w:tcPr>
            <w:tcW w:w="910" w:type="dxa"/>
            <w:tcBorders>
              <w:top w:val="dotted" w:sz="4" w:space="0" w:color="auto"/>
              <w:left w:val="single" w:sz="4" w:space="0" w:color="auto"/>
              <w:right w:val="nil"/>
            </w:tcBorders>
          </w:tcPr>
          <w:p w14:paraId="75079B4E" w14:textId="069E2291" w:rsidR="008A39ED" w:rsidRPr="00EC55CA" w:rsidRDefault="008A39ED" w:rsidP="008A39ED">
            <w:pPr>
              <w:snapToGrid w:val="0"/>
              <w:spacing w:line="266" w:lineRule="exact"/>
              <w:ind w:rightChars="100" w:right="240"/>
              <w:jc w:val="right"/>
            </w:pPr>
            <w:r w:rsidRPr="00EC55CA">
              <w:t>87</w:t>
            </w:r>
          </w:p>
        </w:tc>
        <w:tc>
          <w:tcPr>
            <w:tcW w:w="910" w:type="dxa"/>
            <w:tcBorders>
              <w:top w:val="dotted" w:sz="4" w:space="0" w:color="auto"/>
              <w:left w:val="nil"/>
              <w:right w:val="single" w:sz="4" w:space="0" w:color="auto"/>
            </w:tcBorders>
          </w:tcPr>
          <w:p w14:paraId="3FDE0801" w14:textId="6011CA06" w:rsidR="008A39ED" w:rsidRPr="00EC55CA" w:rsidRDefault="008A39ED" w:rsidP="008A39ED">
            <w:pPr>
              <w:snapToGrid w:val="0"/>
              <w:spacing w:line="266" w:lineRule="exact"/>
              <w:jc w:val="center"/>
            </w:pPr>
            <w:r w:rsidRPr="00EC55CA">
              <w:t>4.8</w:t>
            </w:r>
          </w:p>
        </w:tc>
        <w:tc>
          <w:tcPr>
            <w:tcW w:w="910" w:type="dxa"/>
            <w:tcBorders>
              <w:top w:val="dotted" w:sz="4" w:space="0" w:color="auto"/>
              <w:left w:val="single" w:sz="4" w:space="0" w:color="auto"/>
            </w:tcBorders>
          </w:tcPr>
          <w:p w14:paraId="43E5F431" w14:textId="4018E651" w:rsidR="008A39ED" w:rsidRPr="00EC55CA" w:rsidRDefault="008A39ED" w:rsidP="008A39ED">
            <w:pPr>
              <w:snapToGrid w:val="0"/>
              <w:spacing w:line="266" w:lineRule="exact"/>
              <w:jc w:val="center"/>
            </w:pPr>
            <w:r w:rsidRPr="00EC55CA">
              <w:t>319</w:t>
            </w:r>
          </w:p>
        </w:tc>
        <w:tc>
          <w:tcPr>
            <w:tcW w:w="910" w:type="dxa"/>
            <w:tcBorders>
              <w:top w:val="dotted" w:sz="4" w:space="0" w:color="auto"/>
              <w:right w:val="single" w:sz="4" w:space="0" w:color="auto"/>
            </w:tcBorders>
          </w:tcPr>
          <w:p w14:paraId="67D5CFDE" w14:textId="764D55CE" w:rsidR="008A39ED" w:rsidRPr="00EC55CA" w:rsidRDefault="008A39ED" w:rsidP="008A39ED">
            <w:pPr>
              <w:snapToGrid w:val="0"/>
              <w:spacing w:line="266" w:lineRule="exact"/>
              <w:ind w:rightChars="100" w:right="240"/>
              <w:jc w:val="right"/>
            </w:pPr>
            <w:r w:rsidRPr="00EC55CA">
              <w:t>17.4</w:t>
            </w:r>
          </w:p>
        </w:tc>
        <w:tc>
          <w:tcPr>
            <w:tcW w:w="910" w:type="dxa"/>
            <w:tcBorders>
              <w:top w:val="dotted" w:sz="4" w:space="0" w:color="auto"/>
              <w:left w:val="single" w:sz="4" w:space="0" w:color="auto"/>
              <w:right w:val="nil"/>
            </w:tcBorders>
          </w:tcPr>
          <w:p w14:paraId="10947036" w14:textId="625793F7" w:rsidR="008A39ED" w:rsidRPr="00EC55CA" w:rsidRDefault="008A39ED" w:rsidP="008A39ED">
            <w:pPr>
              <w:snapToGrid w:val="0"/>
              <w:spacing w:line="266" w:lineRule="exact"/>
              <w:ind w:rightChars="100" w:right="240"/>
              <w:jc w:val="right"/>
            </w:pPr>
            <w:r w:rsidRPr="00EC55CA">
              <w:t>16</w:t>
            </w:r>
          </w:p>
        </w:tc>
        <w:tc>
          <w:tcPr>
            <w:tcW w:w="910" w:type="dxa"/>
            <w:tcBorders>
              <w:top w:val="dotted" w:sz="4" w:space="0" w:color="auto"/>
              <w:left w:val="nil"/>
              <w:right w:val="single" w:sz="4" w:space="0" w:color="auto"/>
            </w:tcBorders>
          </w:tcPr>
          <w:p w14:paraId="29A1850F" w14:textId="702BF1A1" w:rsidR="008A39ED" w:rsidRPr="00EC55CA" w:rsidRDefault="008A39ED" w:rsidP="008A39ED">
            <w:pPr>
              <w:snapToGrid w:val="0"/>
              <w:spacing w:line="266" w:lineRule="exact"/>
              <w:ind w:rightChars="100" w:right="240"/>
              <w:jc w:val="center"/>
            </w:pPr>
            <w:r w:rsidRPr="00EC55CA">
              <w:t>0.9</w:t>
            </w:r>
          </w:p>
        </w:tc>
      </w:tr>
      <w:tr w:rsidR="008A39ED" w:rsidRPr="00EC55CA" w14:paraId="0D0850B8" w14:textId="77777777" w:rsidTr="00842C1A">
        <w:trPr>
          <w:jc w:val="center"/>
        </w:trPr>
        <w:tc>
          <w:tcPr>
            <w:tcW w:w="670" w:type="dxa"/>
            <w:tcBorders>
              <w:left w:val="single" w:sz="4" w:space="0" w:color="auto"/>
              <w:right w:val="nil"/>
            </w:tcBorders>
          </w:tcPr>
          <w:p w14:paraId="56FBEE2D" w14:textId="49D1B381" w:rsidR="008A39ED" w:rsidRPr="00EC55CA" w:rsidRDefault="008A39ED" w:rsidP="008A39ED">
            <w:pPr>
              <w:overflowPunct w:val="0"/>
              <w:snapToGrid w:val="0"/>
              <w:spacing w:line="266" w:lineRule="exact"/>
              <w:jc w:val="center"/>
              <w:rPr>
                <w:rFonts w:eastAsia="標楷體"/>
              </w:rPr>
            </w:pPr>
            <w:r w:rsidRPr="00EC55CA">
              <w:t>151</w:t>
            </w:r>
          </w:p>
        </w:tc>
        <w:tc>
          <w:tcPr>
            <w:tcW w:w="673" w:type="dxa"/>
            <w:tcBorders>
              <w:left w:val="nil"/>
              <w:right w:val="single" w:sz="4" w:space="0" w:color="auto"/>
            </w:tcBorders>
          </w:tcPr>
          <w:p w14:paraId="19ED0E0A" w14:textId="0E9341EC" w:rsidR="008A39ED" w:rsidRPr="00EC55CA" w:rsidRDefault="008A39ED" w:rsidP="008A39ED">
            <w:pPr>
              <w:overflowPunct w:val="0"/>
              <w:snapToGrid w:val="0"/>
              <w:spacing w:line="266" w:lineRule="exact"/>
              <w:jc w:val="center"/>
              <w:rPr>
                <w:rFonts w:eastAsia="標楷體"/>
              </w:rPr>
            </w:pPr>
            <w:r w:rsidRPr="00EC55CA">
              <w:t>2062</w:t>
            </w:r>
          </w:p>
        </w:tc>
        <w:tc>
          <w:tcPr>
            <w:tcW w:w="909" w:type="dxa"/>
            <w:tcBorders>
              <w:left w:val="single" w:sz="4" w:space="0" w:color="auto"/>
              <w:right w:val="nil"/>
            </w:tcBorders>
          </w:tcPr>
          <w:p w14:paraId="3640595E" w14:textId="467DF5D9" w:rsidR="008A39ED" w:rsidRPr="00EC55CA" w:rsidRDefault="008A39ED" w:rsidP="008A39ED">
            <w:pPr>
              <w:snapToGrid w:val="0"/>
              <w:spacing w:line="266" w:lineRule="exact"/>
              <w:ind w:rightChars="100" w:right="240"/>
              <w:jc w:val="right"/>
            </w:pPr>
            <w:r w:rsidRPr="00EC55CA">
              <w:t>-216</w:t>
            </w:r>
          </w:p>
        </w:tc>
        <w:tc>
          <w:tcPr>
            <w:tcW w:w="910" w:type="dxa"/>
            <w:tcBorders>
              <w:left w:val="nil"/>
              <w:right w:val="single" w:sz="4" w:space="0" w:color="auto"/>
            </w:tcBorders>
          </w:tcPr>
          <w:p w14:paraId="5DB14CC7" w14:textId="5933B175" w:rsidR="008A39ED" w:rsidRPr="00EC55CA" w:rsidRDefault="008A39ED" w:rsidP="008A39ED">
            <w:pPr>
              <w:snapToGrid w:val="0"/>
              <w:spacing w:line="266" w:lineRule="exact"/>
              <w:ind w:rightChars="100" w:right="240"/>
              <w:jc w:val="right"/>
            </w:pPr>
            <w:r w:rsidRPr="00EC55CA">
              <w:t>-12.0</w:t>
            </w:r>
          </w:p>
        </w:tc>
        <w:tc>
          <w:tcPr>
            <w:tcW w:w="910" w:type="dxa"/>
            <w:tcBorders>
              <w:left w:val="single" w:sz="4" w:space="0" w:color="auto"/>
              <w:right w:val="nil"/>
            </w:tcBorders>
          </w:tcPr>
          <w:p w14:paraId="75DB6221" w14:textId="398DF92B" w:rsidR="008A39ED" w:rsidRPr="00EC55CA" w:rsidRDefault="008A39ED" w:rsidP="008A39ED">
            <w:pPr>
              <w:snapToGrid w:val="0"/>
              <w:spacing w:line="266" w:lineRule="exact"/>
              <w:ind w:rightChars="100" w:right="240"/>
              <w:jc w:val="right"/>
            </w:pPr>
            <w:r w:rsidRPr="00EC55CA">
              <w:t>-232</w:t>
            </w:r>
          </w:p>
        </w:tc>
        <w:tc>
          <w:tcPr>
            <w:tcW w:w="910" w:type="dxa"/>
            <w:tcBorders>
              <w:left w:val="nil"/>
              <w:right w:val="single" w:sz="4" w:space="0" w:color="auto"/>
            </w:tcBorders>
          </w:tcPr>
          <w:p w14:paraId="7C508525" w14:textId="151D713A" w:rsidR="008A39ED" w:rsidRPr="00EC55CA" w:rsidRDefault="008A39ED" w:rsidP="008A39ED">
            <w:pPr>
              <w:snapToGrid w:val="0"/>
              <w:spacing w:line="266" w:lineRule="exact"/>
              <w:ind w:rightChars="100" w:right="240"/>
              <w:jc w:val="right"/>
            </w:pPr>
            <w:r w:rsidRPr="00EC55CA">
              <w:t>-12.8</w:t>
            </w:r>
          </w:p>
        </w:tc>
        <w:tc>
          <w:tcPr>
            <w:tcW w:w="910" w:type="dxa"/>
            <w:tcBorders>
              <w:left w:val="single" w:sz="4" w:space="0" w:color="auto"/>
              <w:right w:val="nil"/>
            </w:tcBorders>
          </w:tcPr>
          <w:p w14:paraId="3810D1B4" w14:textId="3D66C3C0" w:rsidR="008A39ED" w:rsidRPr="00EC55CA" w:rsidRDefault="008A39ED" w:rsidP="008A39ED">
            <w:pPr>
              <w:snapToGrid w:val="0"/>
              <w:spacing w:line="266" w:lineRule="exact"/>
              <w:ind w:rightChars="100" w:right="240"/>
              <w:jc w:val="right"/>
            </w:pPr>
            <w:r w:rsidRPr="00EC55CA">
              <w:t>86</w:t>
            </w:r>
          </w:p>
        </w:tc>
        <w:tc>
          <w:tcPr>
            <w:tcW w:w="910" w:type="dxa"/>
            <w:tcBorders>
              <w:left w:val="nil"/>
              <w:right w:val="single" w:sz="4" w:space="0" w:color="auto"/>
            </w:tcBorders>
          </w:tcPr>
          <w:p w14:paraId="7849CA91" w14:textId="347D1351" w:rsidR="008A39ED" w:rsidRPr="00EC55CA" w:rsidRDefault="008A39ED" w:rsidP="008A39ED">
            <w:pPr>
              <w:snapToGrid w:val="0"/>
              <w:spacing w:line="266" w:lineRule="exact"/>
              <w:jc w:val="center"/>
            </w:pPr>
            <w:r w:rsidRPr="00EC55CA">
              <w:t>4.8</w:t>
            </w:r>
          </w:p>
        </w:tc>
        <w:tc>
          <w:tcPr>
            <w:tcW w:w="910" w:type="dxa"/>
            <w:tcBorders>
              <w:left w:val="single" w:sz="4" w:space="0" w:color="auto"/>
            </w:tcBorders>
          </w:tcPr>
          <w:p w14:paraId="41ED1742" w14:textId="624A3E01" w:rsidR="008A39ED" w:rsidRPr="00EC55CA" w:rsidRDefault="008A39ED" w:rsidP="008A39ED">
            <w:pPr>
              <w:snapToGrid w:val="0"/>
              <w:spacing w:line="266" w:lineRule="exact"/>
              <w:jc w:val="center"/>
            </w:pPr>
            <w:r w:rsidRPr="00EC55CA">
              <w:t>318</w:t>
            </w:r>
          </w:p>
        </w:tc>
        <w:tc>
          <w:tcPr>
            <w:tcW w:w="910" w:type="dxa"/>
            <w:tcBorders>
              <w:right w:val="single" w:sz="4" w:space="0" w:color="auto"/>
            </w:tcBorders>
          </w:tcPr>
          <w:p w14:paraId="3FA21F1C" w14:textId="1CBE54F8" w:rsidR="008A39ED" w:rsidRPr="00EC55CA" w:rsidRDefault="008A39ED" w:rsidP="008A39ED">
            <w:pPr>
              <w:snapToGrid w:val="0"/>
              <w:spacing w:line="266" w:lineRule="exact"/>
              <w:ind w:rightChars="100" w:right="240"/>
              <w:jc w:val="right"/>
            </w:pPr>
            <w:r w:rsidRPr="00EC55CA">
              <w:t>17.6</w:t>
            </w:r>
          </w:p>
        </w:tc>
        <w:tc>
          <w:tcPr>
            <w:tcW w:w="910" w:type="dxa"/>
            <w:tcBorders>
              <w:left w:val="single" w:sz="4" w:space="0" w:color="auto"/>
              <w:right w:val="nil"/>
            </w:tcBorders>
          </w:tcPr>
          <w:p w14:paraId="499050BC" w14:textId="24C9CC7B" w:rsidR="008A39ED" w:rsidRPr="00EC55CA" w:rsidRDefault="008A39ED" w:rsidP="008A39ED">
            <w:pPr>
              <w:snapToGrid w:val="0"/>
              <w:spacing w:line="266" w:lineRule="exact"/>
              <w:ind w:rightChars="100" w:right="240"/>
              <w:jc w:val="right"/>
            </w:pPr>
            <w:r w:rsidRPr="00EC55CA">
              <w:t>16</w:t>
            </w:r>
          </w:p>
        </w:tc>
        <w:tc>
          <w:tcPr>
            <w:tcW w:w="910" w:type="dxa"/>
            <w:tcBorders>
              <w:left w:val="nil"/>
              <w:right w:val="single" w:sz="4" w:space="0" w:color="auto"/>
            </w:tcBorders>
          </w:tcPr>
          <w:p w14:paraId="407614CA" w14:textId="28390886" w:rsidR="008A39ED" w:rsidRPr="00EC55CA" w:rsidRDefault="008A39ED" w:rsidP="008A39ED">
            <w:pPr>
              <w:snapToGrid w:val="0"/>
              <w:spacing w:line="266" w:lineRule="exact"/>
              <w:ind w:rightChars="100" w:right="240"/>
              <w:jc w:val="center"/>
            </w:pPr>
            <w:r w:rsidRPr="00EC55CA">
              <w:t>0.9</w:t>
            </w:r>
          </w:p>
        </w:tc>
      </w:tr>
      <w:tr w:rsidR="008A39ED" w:rsidRPr="00EC55CA" w14:paraId="7A49EC35" w14:textId="77777777" w:rsidTr="00842C1A">
        <w:trPr>
          <w:jc w:val="center"/>
        </w:trPr>
        <w:tc>
          <w:tcPr>
            <w:tcW w:w="670" w:type="dxa"/>
            <w:tcBorders>
              <w:left w:val="single" w:sz="4" w:space="0" w:color="auto"/>
              <w:right w:val="nil"/>
            </w:tcBorders>
          </w:tcPr>
          <w:p w14:paraId="130D5353" w14:textId="7D4EE9B2" w:rsidR="008A39ED" w:rsidRPr="00EC55CA" w:rsidRDefault="008A39ED" w:rsidP="008A39ED">
            <w:pPr>
              <w:overflowPunct w:val="0"/>
              <w:snapToGrid w:val="0"/>
              <w:spacing w:line="266" w:lineRule="exact"/>
              <w:jc w:val="center"/>
              <w:rPr>
                <w:rFonts w:eastAsia="標楷體"/>
              </w:rPr>
            </w:pPr>
            <w:r w:rsidRPr="00EC55CA">
              <w:t>152</w:t>
            </w:r>
          </w:p>
        </w:tc>
        <w:tc>
          <w:tcPr>
            <w:tcW w:w="673" w:type="dxa"/>
            <w:tcBorders>
              <w:left w:val="nil"/>
              <w:right w:val="single" w:sz="4" w:space="0" w:color="auto"/>
            </w:tcBorders>
          </w:tcPr>
          <w:p w14:paraId="01425EA3" w14:textId="59CE6FBD" w:rsidR="008A39ED" w:rsidRPr="00EC55CA" w:rsidRDefault="008A39ED" w:rsidP="008A39ED">
            <w:pPr>
              <w:overflowPunct w:val="0"/>
              <w:snapToGrid w:val="0"/>
              <w:spacing w:line="266" w:lineRule="exact"/>
              <w:jc w:val="center"/>
              <w:rPr>
                <w:rFonts w:eastAsia="標楷體"/>
              </w:rPr>
            </w:pPr>
            <w:r w:rsidRPr="00EC55CA">
              <w:t>2063</w:t>
            </w:r>
          </w:p>
        </w:tc>
        <w:tc>
          <w:tcPr>
            <w:tcW w:w="909" w:type="dxa"/>
            <w:tcBorders>
              <w:left w:val="single" w:sz="4" w:space="0" w:color="auto"/>
              <w:right w:val="nil"/>
            </w:tcBorders>
          </w:tcPr>
          <w:p w14:paraId="6A3551A1" w14:textId="50BC4DA6" w:rsidR="008A39ED" w:rsidRPr="00EC55CA" w:rsidRDefault="008A39ED" w:rsidP="008A39ED">
            <w:pPr>
              <w:snapToGrid w:val="0"/>
              <w:spacing w:line="266" w:lineRule="exact"/>
              <w:ind w:rightChars="100" w:right="240"/>
              <w:jc w:val="right"/>
            </w:pPr>
            <w:r w:rsidRPr="00EC55CA">
              <w:t>-217</w:t>
            </w:r>
          </w:p>
        </w:tc>
        <w:tc>
          <w:tcPr>
            <w:tcW w:w="910" w:type="dxa"/>
            <w:tcBorders>
              <w:left w:val="nil"/>
              <w:right w:val="single" w:sz="4" w:space="0" w:color="auto"/>
            </w:tcBorders>
          </w:tcPr>
          <w:p w14:paraId="1A897318" w14:textId="6B4B58AC" w:rsidR="008A39ED" w:rsidRPr="00EC55CA" w:rsidRDefault="008A39ED" w:rsidP="008A39ED">
            <w:pPr>
              <w:snapToGrid w:val="0"/>
              <w:spacing w:line="266" w:lineRule="exact"/>
              <w:ind w:rightChars="100" w:right="240"/>
              <w:jc w:val="right"/>
            </w:pPr>
            <w:r w:rsidRPr="00EC55CA">
              <w:t>-12.1</w:t>
            </w:r>
          </w:p>
        </w:tc>
        <w:tc>
          <w:tcPr>
            <w:tcW w:w="910" w:type="dxa"/>
            <w:tcBorders>
              <w:left w:val="single" w:sz="4" w:space="0" w:color="auto"/>
              <w:right w:val="nil"/>
            </w:tcBorders>
          </w:tcPr>
          <w:p w14:paraId="26112A59" w14:textId="4025D33C" w:rsidR="008A39ED" w:rsidRPr="00EC55CA" w:rsidRDefault="008A39ED" w:rsidP="008A39ED">
            <w:pPr>
              <w:snapToGrid w:val="0"/>
              <w:spacing w:line="266" w:lineRule="exact"/>
              <w:ind w:rightChars="100" w:right="240"/>
              <w:jc w:val="right"/>
            </w:pPr>
            <w:r w:rsidRPr="00EC55CA">
              <w:t>-233</w:t>
            </w:r>
          </w:p>
        </w:tc>
        <w:tc>
          <w:tcPr>
            <w:tcW w:w="910" w:type="dxa"/>
            <w:tcBorders>
              <w:left w:val="nil"/>
              <w:right w:val="single" w:sz="4" w:space="0" w:color="auto"/>
            </w:tcBorders>
          </w:tcPr>
          <w:p w14:paraId="7B926EDF" w14:textId="651F3FEA" w:rsidR="008A39ED" w:rsidRPr="00EC55CA" w:rsidRDefault="008A39ED" w:rsidP="008A39ED">
            <w:pPr>
              <w:snapToGrid w:val="0"/>
              <w:spacing w:line="266" w:lineRule="exact"/>
              <w:ind w:rightChars="100" w:right="240"/>
              <w:jc w:val="right"/>
            </w:pPr>
            <w:r w:rsidRPr="00EC55CA">
              <w:t>-13.0</w:t>
            </w:r>
          </w:p>
        </w:tc>
        <w:tc>
          <w:tcPr>
            <w:tcW w:w="910" w:type="dxa"/>
            <w:tcBorders>
              <w:left w:val="single" w:sz="4" w:space="0" w:color="auto"/>
              <w:right w:val="nil"/>
            </w:tcBorders>
          </w:tcPr>
          <w:p w14:paraId="3BB45959" w14:textId="12E39269" w:rsidR="008A39ED" w:rsidRPr="00EC55CA" w:rsidRDefault="008A39ED" w:rsidP="008A39ED">
            <w:pPr>
              <w:snapToGrid w:val="0"/>
              <w:spacing w:line="266" w:lineRule="exact"/>
              <w:ind w:rightChars="100" w:right="240"/>
              <w:jc w:val="right"/>
            </w:pPr>
            <w:r w:rsidRPr="00EC55CA">
              <w:t>85</w:t>
            </w:r>
          </w:p>
        </w:tc>
        <w:tc>
          <w:tcPr>
            <w:tcW w:w="910" w:type="dxa"/>
            <w:tcBorders>
              <w:left w:val="nil"/>
              <w:right w:val="single" w:sz="4" w:space="0" w:color="auto"/>
            </w:tcBorders>
          </w:tcPr>
          <w:p w14:paraId="10D47A62" w14:textId="71622654" w:rsidR="008A39ED" w:rsidRPr="00EC55CA" w:rsidRDefault="008A39ED" w:rsidP="008A39ED">
            <w:pPr>
              <w:snapToGrid w:val="0"/>
              <w:spacing w:line="266" w:lineRule="exact"/>
              <w:jc w:val="center"/>
            </w:pPr>
            <w:r w:rsidRPr="00EC55CA">
              <w:t>4.8</w:t>
            </w:r>
          </w:p>
        </w:tc>
        <w:tc>
          <w:tcPr>
            <w:tcW w:w="910" w:type="dxa"/>
            <w:tcBorders>
              <w:left w:val="single" w:sz="4" w:space="0" w:color="auto"/>
            </w:tcBorders>
          </w:tcPr>
          <w:p w14:paraId="4267CD48" w14:textId="15180121" w:rsidR="008A39ED" w:rsidRPr="00EC55CA" w:rsidRDefault="008A39ED" w:rsidP="008A39ED">
            <w:pPr>
              <w:snapToGrid w:val="0"/>
              <w:spacing w:line="266" w:lineRule="exact"/>
              <w:jc w:val="center"/>
            </w:pPr>
            <w:r w:rsidRPr="00EC55CA">
              <w:t>318</w:t>
            </w:r>
          </w:p>
        </w:tc>
        <w:tc>
          <w:tcPr>
            <w:tcW w:w="910" w:type="dxa"/>
            <w:tcBorders>
              <w:right w:val="single" w:sz="4" w:space="0" w:color="auto"/>
            </w:tcBorders>
          </w:tcPr>
          <w:p w14:paraId="233B082B" w14:textId="1819AFB4" w:rsidR="008A39ED" w:rsidRPr="00EC55CA" w:rsidRDefault="008A39ED" w:rsidP="008A39ED">
            <w:pPr>
              <w:snapToGrid w:val="0"/>
              <w:spacing w:line="266" w:lineRule="exact"/>
              <w:ind w:rightChars="100" w:right="240"/>
              <w:jc w:val="right"/>
            </w:pPr>
            <w:r w:rsidRPr="00EC55CA">
              <w:t>17.8</w:t>
            </w:r>
          </w:p>
        </w:tc>
        <w:tc>
          <w:tcPr>
            <w:tcW w:w="910" w:type="dxa"/>
            <w:tcBorders>
              <w:left w:val="single" w:sz="4" w:space="0" w:color="auto"/>
              <w:right w:val="nil"/>
            </w:tcBorders>
          </w:tcPr>
          <w:p w14:paraId="2AB51843" w14:textId="5384EAE4" w:rsidR="008A39ED" w:rsidRPr="00EC55CA" w:rsidRDefault="008A39ED" w:rsidP="008A39ED">
            <w:pPr>
              <w:snapToGrid w:val="0"/>
              <w:spacing w:line="266" w:lineRule="exact"/>
              <w:ind w:rightChars="100" w:right="240"/>
              <w:jc w:val="right"/>
            </w:pPr>
            <w:r w:rsidRPr="00EC55CA">
              <w:t>16</w:t>
            </w:r>
          </w:p>
        </w:tc>
        <w:tc>
          <w:tcPr>
            <w:tcW w:w="910" w:type="dxa"/>
            <w:tcBorders>
              <w:left w:val="nil"/>
              <w:right w:val="single" w:sz="4" w:space="0" w:color="auto"/>
            </w:tcBorders>
          </w:tcPr>
          <w:p w14:paraId="0070967D" w14:textId="426063BB" w:rsidR="008A39ED" w:rsidRPr="00EC55CA" w:rsidRDefault="008A39ED" w:rsidP="008A39ED">
            <w:pPr>
              <w:snapToGrid w:val="0"/>
              <w:spacing w:line="266" w:lineRule="exact"/>
              <w:ind w:rightChars="100" w:right="240"/>
              <w:jc w:val="center"/>
            </w:pPr>
            <w:r w:rsidRPr="00EC55CA">
              <w:t>0.9</w:t>
            </w:r>
          </w:p>
        </w:tc>
      </w:tr>
      <w:tr w:rsidR="008A39ED" w:rsidRPr="00EC55CA" w14:paraId="3D04D608" w14:textId="77777777" w:rsidTr="00842C1A">
        <w:trPr>
          <w:jc w:val="center"/>
        </w:trPr>
        <w:tc>
          <w:tcPr>
            <w:tcW w:w="670" w:type="dxa"/>
            <w:tcBorders>
              <w:left w:val="single" w:sz="4" w:space="0" w:color="auto"/>
              <w:right w:val="nil"/>
            </w:tcBorders>
          </w:tcPr>
          <w:p w14:paraId="00F7B34E" w14:textId="2C07F0F1" w:rsidR="008A39ED" w:rsidRPr="00EC55CA" w:rsidRDefault="008A39ED" w:rsidP="008A39ED">
            <w:pPr>
              <w:overflowPunct w:val="0"/>
              <w:snapToGrid w:val="0"/>
              <w:spacing w:line="266" w:lineRule="exact"/>
              <w:jc w:val="center"/>
              <w:rPr>
                <w:rFonts w:eastAsia="標楷體"/>
              </w:rPr>
            </w:pPr>
            <w:r w:rsidRPr="00EC55CA">
              <w:t>153</w:t>
            </w:r>
          </w:p>
        </w:tc>
        <w:tc>
          <w:tcPr>
            <w:tcW w:w="673" w:type="dxa"/>
            <w:tcBorders>
              <w:left w:val="nil"/>
              <w:right w:val="single" w:sz="4" w:space="0" w:color="auto"/>
            </w:tcBorders>
          </w:tcPr>
          <w:p w14:paraId="39A674B4" w14:textId="3D546C03" w:rsidR="008A39ED" w:rsidRPr="00EC55CA" w:rsidRDefault="008A39ED" w:rsidP="008A39ED">
            <w:pPr>
              <w:overflowPunct w:val="0"/>
              <w:snapToGrid w:val="0"/>
              <w:spacing w:line="266" w:lineRule="exact"/>
              <w:jc w:val="center"/>
              <w:rPr>
                <w:rFonts w:eastAsia="標楷體"/>
              </w:rPr>
            </w:pPr>
            <w:r w:rsidRPr="00EC55CA">
              <w:t>2064</w:t>
            </w:r>
          </w:p>
        </w:tc>
        <w:tc>
          <w:tcPr>
            <w:tcW w:w="909" w:type="dxa"/>
            <w:tcBorders>
              <w:left w:val="single" w:sz="4" w:space="0" w:color="auto"/>
              <w:right w:val="nil"/>
            </w:tcBorders>
          </w:tcPr>
          <w:p w14:paraId="41D7EE2A" w14:textId="760D12BE" w:rsidR="008A39ED" w:rsidRPr="00EC55CA" w:rsidRDefault="008A39ED" w:rsidP="008A39ED">
            <w:pPr>
              <w:snapToGrid w:val="0"/>
              <w:spacing w:line="266" w:lineRule="exact"/>
              <w:ind w:rightChars="100" w:right="240"/>
              <w:jc w:val="right"/>
            </w:pPr>
            <w:r w:rsidRPr="00EC55CA">
              <w:t>-217</w:t>
            </w:r>
          </w:p>
        </w:tc>
        <w:tc>
          <w:tcPr>
            <w:tcW w:w="910" w:type="dxa"/>
            <w:tcBorders>
              <w:left w:val="nil"/>
              <w:right w:val="single" w:sz="4" w:space="0" w:color="auto"/>
            </w:tcBorders>
          </w:tcPr>
          <w:p w14:paraId="13D89F39" w14:textId="66647155" w:rsidR="008A39ED" w:rsidRPr="00EC55CA" w:rsidRDefault="008A39ED" w:rsidP="008A39ED">
            <w:pPr>
              <w:snapToGrid w:val="0"/>
              <w:spacing w:line="266" w:lineRule="exact"/>
              <w:ind w:rightChars="100" w:right="240"/>
              <w:jc w:val="right"/>
            </w:pPr>
            <w:r w:rsidRPr="00EC55CA">
              <w:t>-12.3</w:t>
            </w:r>
          </w:p>
        </w:tc>
        <w:tc>
          <w:tcPr>
            <w:tcW w:w="910" w:type="dxa"/>
            <w:tcBorders>
              <w:left w:val="single" w:sz="4" w:space="0" w:color="auto"/>
              <w:right w:val="nil"/>
            </w:tcBorders>
          </w:tcPr>
          <w:p w14:paraId="7860F8A3" w14:textId="20CCD8C9" w:rsidR="008A39ED" w:rsidRPr="00EC55CA" w:rsidRDefault="008A39ED" w:rsidP="008A39ED">
            <w:pPr>
              <w:snapToGrid w:val="0"/>
              <w:spacing w:line="266" w:lineRule="exact"/>
              <w:ind w:rightChars="100" w:right="240"/>
              <w:jc w:val="right"/>
            </w:pPr>
            <w:r w:rsidRPr="00EC55CA">
              <w:t>-233</w:t>
            </w:r>
          </w:p>
        </w:tc>
        <w:tc>
          <w:tcPr>
            <w:tcW w:w="910" w:type="dxa"/>
            <w:tcBorders>
              <w:left w:val="nil"/>
              <w:right w:val="single" w:sz="4" w:space="0" w:color="auto"/>
            </w:tcBorders>
          </w:tcPr>
          <w:p w14:paraId="3B2F887D" w14:textId="7C5DD6D1" w:rsidR="008A39ED" w:rsidRPr="00EC55CA" w:rsidRDefault="008A39ED" w:rsidP="008A39ED">
            <w:pPr>
              <w:snapToGrid w:val="0"/>
              <w:spacing w:line="266" w:lineRule="exact"/>
              <w:ind w:rightChars="100" w:right="240"/>
              <w:jc w:val="right"/>
            </w:pPr>
            <w:r w:rsidRPr="00EC55CA">
              <w:t>-13.2</w:t>
            </w:r>
          </w:p>
        </w:tc>
        <w:tc>
          <w:tcPr>
            <w:tcW w:w="910" w:type="dxa"/>
            <w:tcBorders>
              <w:left w:val="single" w:sz="4" w:space="0" w:color="auto"/>
              <w:right w:val="nil"/>
            </w:tcBorders>
          </w:tcPr>
          <w:p w14:paraId="2994063E" w14:textId="26898226" w:rsidR="008A39ED" w:rsidRPr="00EC55CA" w:rsidRDefault="008A39ED" w:rsidP="008A39ED">
            <w:pPr>
              <w:snapToGrid w:val="0"/>
              <w:spacing w:line="266" w:lineRule="exact"/>
              <w:ind w:rightChars="100" w:right="240"/>
              <w:jc w:val="right"/>
            </w:pPr>
            <w:r w:rsidRPr="00EC55CA">
              <w:t>84</w:t>
            </w:r>
          </w:p>
        </w:tc>
        <w:tc>
          <w:tcPr>
            <w:tcW w:w="910" w:type="dxa"/>
            <w:tcBorders>
              <w:left w:val="nil"/>
              <w:right w:val="single" w:sz="4" w:space="0" w:color="auto"/>
            </w:tcBorders>
          </w:tcPr>
          <w:p w14:paraId="2EC04267" w14:textId="73EE59B5" w:rsidR="008A39ED" w:rsidRPr="00EC55CA" w:rsidRDefault="008A39ED" w:rsidP="008A39ED">
            <w:pPr>
              <w:snapToGrid w:val="0"/>
              <w:spacing w:line="266" w:lineRule="exact"/>
              <w:jc w:val="center"/>
            </w:pPr>
            <w:r w:rsidRPr="00EC55CA">
              <w:t>4.8</w:t>
            </w:r>
          </w:p>
        </w:tc>
        <w:tc>
          <w:tcPr>
            <w:tcW w:w="910" w:type="dxa"/>
            <w:tcBorders>
              <w:left w:val="single" w:sz="4" w:space="0" w:color="auto"/>
            </w:tcBorders>
          </w:tcPr>
          <w:p w14:paraId="20C04701" w14:textId="53208233" w:rsidR="008A39ED" w:rsidRPr="00EC55CA" w:rsidRDefault="008A39ED" w:rsidP="008A39ED">
            <w:pPr>
              <w:snapToGrid w:val="0"/>
              <w:spacing w:line="266" w:lineRule="exact"/>
              <w:jc w:val="center"/>
            </w:pPr>
            <w:r w:rsidRPr="00EC55CA">
              <w:t>317</w:t>
            </w:r>
          </w:p>
        </w:tc>
        <w:tc>
          <w:tcPr>
            <w:tcW w:w="910" w:type="dxa"/>
            <w:tcBorders>
              <w:right w:val="single" w:sz="4" w:space="0" w:color="auto"/>
            </w:tcBorders>
          </w:tcPr>
          <w:p w14:paraId="0B70C630" w14:textId="40674CCF" w:rsidR="008A39ED" w:rsidRPr="00EC55CA" w:rsidRDefault="008A39ED" w:rsidP="008A39ED">
            <w:pPr>
              <w:snapToGrid w:val="0"/>
              <w:spacing w:line="266" w:lineRule="exact"/>
              <w:ind w:rightChars="100" w:right="240"/>
              <w:jc w:val="right"/>
            </w:pPr>
            <w:r w:rsidRPr="00EC55CA">
              <w:t>18.0</w:t>
            </w:r>
          </w:p>
        </w:tc>
        <w:tc>
          <w:tcPr>
            <w:tcW w:w="910" w:type="dxa"/>
            <w:tcBorders>
              <w:left w:val="single" w:sz="4" w:space="0" w:color="auto"/>
              <w:right w:val="nil"/>
            </w:tcBorders>
          </w:tcPr>
          <w:p w14:paraId="006FC43B" w14:textId="0671533F" w:rsidR="008A39ED" w:rsidRPr="00EC55CA" w:rsidRDefault="008A39ED" w:rsidP="008A39ED">
            <w:pPr>
              <w:snapToGrid w:val="0"/>
              <w:spacing w:line="266" w:lineRule="exact"/>
              <w:ind w:rightChars="100" w:right="240"/>
              <w:jc w:val="right"/>
            </w:pPr>
            <w:r w:rsidRPr="00EC55CA">
              <w:t>16</w:t>
            </w:r>
          </w:p>
        </w:tc>
        <w:tc>
          <w:tcPr>
            <w:tcW w:w="910" w:type="dxa"/>
            <w:tcBorders>
              <w:left w:val="nil"/>
              <w:right w:val="single" w:sz="4" w:space="0" w:color="auto"/>
            </w:tcBorders>
          </w:tcPr>
          <w:p w14:paraId="5AC7C607" w14:textId="628B1746" w:rsidR="008A39ED" w:rsidRPr="00EC55CA" w:rsidRDefault="008A39ED" w:rsidP="008A39ED">
            <w:pPr>
              <w:snapToGrid w:val="0"/>
              <w:spacing w:line="266" w:lineRule="exact"/>
              <w:ind w:rightChars="100" w:right="240"/>
              <w:jc w:val="center"/>
            </w:pPr>
            <w:r w:rsidRPr="00EC55CA">
              <w:t>0.9</w:t>
            </w:r>
          </w:p>
        </w:tc>
      </w:tr>
      <w:tr w:rsidR="008A39ED" w:rsidRPr="00EC55CA" w14:paraId="4F8EC684" w14:textId="77777777" w:rsidTr="00842C1A">
        <w:trPr>
          <w:jc w:val="center"/>
        </w:trPr>
        <w:tc>
          <w:tcPr>
            <w:tcW w:w="670" w:type="dxa"/>
            <w:tcBorders>
              <w:left w:val="single" w:sz="4" w:space="0" w:color="auto"/>
              <w:bottom w:val="dotted" w:sz="4" w:space="0" w:color="auto"/>
              <w:right w:val="nil"/>
            </w:tcBorders>
          </w:tcPr>
          <w:p w14:paraId="7D93CDE4" w14:textId="23BF9AD1" w:rsidR="008A39ED" w:rsidRPr="00EC55CA" w:rsidRDefault="008A39ED" w:rsidP="008A39ED">
            <w:pPr>
              <w:overflowPunct w:val="0"/>
              <w:snapToGrid w:val="0"/>
              <w:spacing w:line="266" w:lineRule="exact"/>
              <w:jc w:val="center"/>
              <w:rPr>
                <w:rFonts w:eastAsia="標楷體"/>
              </w:rPr>
            </w:pPr>
            <w:r w:rsidRPr="00EC55CA">
              <w:t>154</w:t>
            </w:r>
          </w:p>
        </w:tc>
        <w:tc>
          <w:tcPr>
            <w:tcW w:w="673" w:type="dxa"/>
            <w:tcBorders>
              <w:left w:val="nil"/>
              <w:bottom w:val="dotted" w:sz="4" w:space="0" w:color="auto"/>
              <w:right w:val="single" w:sz="4" w:space="0" w:color="auto"/>
            </w:tcBorders>
          </w:tcPr>
          <w:p w14:paraId="2A4E8DA1" w14:textId="6FA39475" w:rsidR="008A39ED" w:rsidRPr="00EC55CA" w:rsidRDefault="008A39ED" w:rsidP="008A39ED">
            <w:pPr>
              <w:overflowPunct w:val="0"/>
              <w:snapToGrid w:val="0"/>
              <w:spacing w:line="266" w:lineRule="exact"/>
              <w:jc w:val="center"/>
              <w:rPr>
                <w:rFonts w:eastAsia="標楷體"/>
              </w:rPr>
            </w:pPr>
            <w:r w:rsidRPr="00EC55CA">
              <w:t>2065</w:t>
            </w:r>
          </w:p>
        </w:tc>
        <w:tc>
          <w:tcPr>
            <w:tcW w:w="909" w:type="dxa"/>
            <w:tcBorders>
              <w:left w:val="single" w:sz="4" w:space="0" w:color="auto"/>
              <w:bottom w:val="dotted" w:sz="4" w:space="0" w:color="auto"/>
              <w:right w:val="nil"/>
            </w:tcBorders>
          </w:tcPr>
          <w:p w14:paraId="229C1F40" w14:textId="53200493" w:rsidR="008A39ED" w:rsidRPr="00EC55CA" w:rsidRDefault="008A39ED" w:rsidP="008A39ED">
            <w:pPr>
              <w:snapToGrid w:val="0"/>
              <w:spacing w:line="266" w:lineRule="exact"/>
              <w:ind w:rightChars="100" w:right="240"/>
              <w:jc w:val="right"/>
            </w:pPr>
            <w:r w:rsidRPr="00EC55CA">
              <w:t>-217</w:t>
            </w:r>
          </w:p>
        </w:tc>
        <w:tc>
          <w:tcPr>
            <w:tcW w:w="910" w:type="dxa"/>
            <w:tcBorders>
              <w:left w:val="nil"/>
              <w:bottom w:val="dotted" w:sz="4" w:space="0" w:color="auto"/>
              <w:right w:val="single" w:sz="4" w:space="0" w:color="auto"/>
            </w:tcBorders>
          </w:tcPr>
          <w:p w14:paraId="5A6791D8" w14:textId="0880EEB7" w:rsidR="008A39ED" w:rsidRPr="00EC55CA" w:rsidRDefault="008A39ED" w:rsidP="008A39ED">
            <w:pPr>
              <w:snapToGrid w:val="0"/>
              <w:spacing w:line="266" w:lineRule="exact"/>
              <w:ind w:rightChars="100" w:right="240"/>
              <w:jc w:val="right"/>
            </w:pPr>
            <w:r w:rsidRPr="00EC55CA">
              <w:t>-12.5</w:t>
            </w:r>
          </w:p>
        </w:tc>
        <w:tc>
          <w:tcPr>
            <w:tcW w:w="910" w:type="dxa"/>
            <w:tcBorders>
              <w:left w:val="single" w:sz="4" w:space="0" w:color="auto"/>
              <w:bottom w:val="dotted" w:sz="4" w:space="0" w:color="auto"/>
              <w:right w:val="nil"/>
            </w:tcBorders>
          </w:tcPr>
          <w:p w14:paraId="52530321" w14:textId="5C106C85" w:rsidR="008A39ED" w:rsidRPr="00EC55CA" w:rsidRDefault="008A39ED" w:rsidP="008A39ED">
            <w:pPr>
              <w:snapToGrid w:val="0"/>
              <w:spacing w:line="266" w:lineRule="exact"/>
              <w:ind w:rightChars="100" w:right="240"/>
              <w:jc w:val="right"/>
            </w:pPr>
            <w:r w:rsidRPr="00EC55CA">
              <w:t>-234</w:t>
            </w:r>
          </w:p>
        </w:tc>
        <w:tc>
          <w:tcPr>
            <w:tcW w:w="910" w:type="dxa"/>
            <w:tcBorders>
              <w:left w:val="nil"/>
              <w:bottom w:val="dotted" w:sz="4" w:space="0" w:color="auto"/>
              <w:right w:val="single" w:sz="4" w:space="0" w:color="auto"/>
            </w:tcBorders>
          </w:tcPr>
          <w:p w14:paraId="55ABE5E6" w14:textId="5251ACEC" w:rsidR="008A39ED" w:rsidRPr="00EC55CA" w:rsidRDefault="008A39ED" w:rsidP="008A39ED">
            <w:pPr>
              <w:snapToGrid w:val="0"/>
              <w:spacing w:line="266" w:lineRule="exact"/>
              <w:ind w:rightChars="100" w:right="240"/>
              <w:jc w:val="right"/>
            </w:pPr>
            <w:r w:rsidRPr="00EC55CA">
              <w:t>-13.4</w:t>
            </w:r>
          </w:p>
        </w:tc>
        <w:tc>
          <w:tcPr>
            <w:tcW w:w="910" w:type="dxa"/>
            <w:tcBorders>
              <w:left w:val="single" w:sz="4" w:space="0" w:color="auto"/>
              <w:bottom w:val="dotted" w:sz="4" w:space="0" w:color="auto"/>
              <w:right w:val="nil"/>
            </w:tcBorders>
          </w:tcPr>
          <w:p w14:paraId="3E9F8B63" w14:textId="69B2B49E" w:rsidR="008A39ED" w:rsidRPr="00EC55CA" w:rsidRDefault="008A39ED" w:rsidP="008A39ED">
            <w:pPr>
              <w:snapToGrid w:val="0"/>
              <w:spacing w:line="266" w:lineRule="exact"/>
              <w:ind w:rightChars="100" w:right="240"/>
              <w:jc w:val="right"/>
            </w:pPr>
            <w:r w:rsidRPr="00EC55CA">
              <w:t>83</w:t>
            </w:r>
          </w:p>
        </w:tc>
        <w:tc>
          <w:tcPr>
            <w:tcW w:w="910" w:type="dxa"/>
            <w:tcBorders>
              <w:left w:val="nil"/>
              <w:bottom w:val="dotted" w:sz="4" w:space="0" w:color="auto"/>
              <w:right w:val="single" w:sz="4" w:space="0" w:color="auto"/>
            </w:tcBorders>
          </w:tcPr>
          <w:p w14:paraId="09B31ED9" w14:textId="20BCD99A" w:rsidR="008A39ED" w:rsidRPr="00EC55CA" w:rsidRDefault="008A39ED" w:rsidP="008A39ED">
            <w:pPr>
              <w:snapToGrid w:val="0"/>
              <w:spacing w:line="266" w:lineRule="exact"/>
              <w:jc w:val="center"/>
            </w:pPr>
            <w:r w:rsidRPr="00EC55CA">
              <w:t>4.8</w:t>
            </w:r>
          </w:p>
        </w:tc>
        <w:tc>
          <w:tcPr>
            <w:tcW w:w="910" w:type="dxa"/>
            <w:tcBorders>
              <w:left w:val="single" w:sz="4" w:space="0" w:color="auto"/>
              <w:bottom w:val="dotted" w:sz="4" w:space="0" w:color="auto"/>
            </w:tcBorders>
          </w:tcPr>
          <w:p w14:paraId="37B3220E" w14:textId="52AAF8A8" w:rsidR="008A39ED" w:rsidRPr="00EC55CA" w:rsidRDefault="008A39ED" w:rsidP="008A39ED">
            <w:pPr>
              <w:snapToGrid w:val="0"/>
              <w:spacing w:line="266" w:lineRule="exact"/>
              <w:jc w:val="center"/>
            </w:pPr>
            <w:r w:rsidRPr="00EC55CA">
              <w:t>316</w:t>
            </w:r>
          </w:p>
        </w:tc>
        <w:tc>
          <w:tcPr>
            <w:tcW w:w="910" w:type="dxa"/>
            <w:tcBorders>
              <w:bottom w:val="dotted" w:sz="4" w:space="0" w:color="auto"/>
              <w:right w:val="single" w:sz="4" w:space="0" w:color="auto"/>
            </w:tcBorders>
          </w:tcPr>
          <w:p w14:paraId="6E2E47E7" w14:textId="499B3BA0" w:rsidR="008A39ED" w:rsidRPr="00EC55CA" w:rsidRDefault="008A39ED" w:rsidP="008A39ED">
            <w:pPr>
              <w:snapToGrid w:val="0"/>
              <w:spacing w:line="266" w:lineRule="exact"/>
              <w:ind w:rightChars="100" w:right="240"/>
              <w:jc w:val="right"/>
            </w:pPr>
            <w:r w:rsidRPr="00EC55CA">
              <w:t>18.2</w:t>
            </w:r>
          </w:p>
        </w:tc>
        <w:tc>
          <w:tcPr>
            <w:tcW w:w="910" w:type="dxa"/>
            <w:tcBorders>
              <w:left w:val="single" w:sz="4" w:space="0" w:color="auto"/>
              <w:bottom w:val="dotted" w:sz="4" w:space="0" w:color="auto"/>
              <w:right w:val="nil"/>
            </w:tcBorders>
          </w:tcPr>
          <w:p w14:paraId="00895A70" w14:textId="5C79AB31" w:rsidR="008A39ED" w:rsidRPr="00EC55CA" w:rsidRDefault="008A39ED" w:rsidP="008A39ED">
            <w:pPr>
              <w:snapToGrid w:val="0"/>
              <w:spacing w:line="266" w:lineRule="exact"/>
              <w:ind w:rightChars="100" w:right="240"/>
              <w:jc w:val="right"/>
            </w:pPr>
            <w:r w:rsidRPr="00EC55CA">
              <w:t>16</w:t>
            </w:r>
          </w:p>
        </w:tc>
        <w:tc>
          <w:tcPr>
            <w:tcW w:w="910" w:type="dxa"/>
            <w:tcBorders>
              <w:left w:val="nil"/>
              <w:bottom w:val="dotted" w:sz="4" w:space="0" w:color="auto"/>
              <w:right w:val="single" w:sz="4" w:space="0" w:color="auto"/>
            </w:tcBorders>
          </w:tcPr>
          <w:p w14:paraId="305F355C" w14:textId="74033B32" w:rsidR="008A39ED" w:rsidRPr="00EC55CA" w:rsidRDefault="008A39ED" w:rsidP="008A39ED">
            <w:pPr>
              <w:snapToGrid w:val="0"/>
              <w:spacing w:line="266" w:lineRule="exact"/>
              <w:ind w:rightChars="100" w:right="240"/>
              <w:jc w:val="center"/>
            </w:pPr>
            <w:r w:rsidRPr="00EC55CA">
              <w:t>0.9</w:t>
            </w:r>
          </w:p>
        </w:tc>
      </w:tr>
      <w:tr w:rsidR="008A39ED" w:rsidRPr="00EC55CA" w14:paraId="732994F2" w14:textId="77777777" w:rsidTr="00842C1A">
        <w:trPr>
          <w:jc w:val="center"/>
        </w:trPr>
        <w:tc>
          <w:tcPr>
            <w:tcW w:w="670" w:type="dxa"/>
            <w:tcBorders>
              <w:top w:val="dotted" w:sz="4" w:space="0" w:color="auto"/>
              <w:left w:val="single" w:sz="4" w:space="0" w:color="auto"/>
              <w:right w:val="nil"/>
            </w:tcBorders>
          </w:tcPr>
          <w:p w14:paraId="33628EDB" w14:textId="79F1858C" w:rsidR="008A39ED" w:rsidRPr="00EC55CA" w:rsidRDefault="008A39ED" w:rsidP="008A39ED">
            <w:pPr>
              <w:overflowPunct w:val="0"/>
              <w:snapToGrid w:val="0"/>
              <w:spacing w:line="266" w:lineRule="exact"/>
              <w:jc w:val="center"/>
              <w:rPr>
                <w:rFonts w:eastAsia="標楷體"/>
              </w:rPr>
            </w:pPr>
            <w:r w:rsidRPr="00EC55CA">
              <w:t>155</w:t>
            </w:r>
          </w:p>
        </w:tc>
        <w:tc>
          <w:tcPr>
            <w:tcW w:w="673" w:type="dxa"/>
            <w:tcBorders>
              <w:top w:val="dotted" w:sz="4" w:space="0" w:color="auto"/>
              <w:left w:val="nil"/>
              <w:right w:val="single" w:sz="4" w:space="0" w:color="auto"/>
            </w:tcBorders>
          </w:tcPr>
          <w:p w14:paraId="670F4212" w14:textId="4AB2712D" w:rsidR="008A39ED" w:rsidRPr="00EC55CA" w:rsidRDefault="008A39ED" w:rsidP="008A39ED">
            <w:pPr>
              <w:overflowPunct w:val="0"/>
              <w:snapToGrid w:val="0"/>
              <w:spacing w:line="266" w:lineRule="exact"/>
              <w:jc w:val="center"/>
              <w:rPr>
                <w:rFonts w:eastAsia="標楷體"/>
              </w:rPr>
            </w:pPr>
            <w:r w:rsidRPr="00EC55CA">
              <w:t>2066</w:t>
            </w:r>
          </w:p>
        </w:tc>
        <w:tc>
          <w:tcPr>
            <w:tcW w:w="909" w:type="dxa"/>
            <w:tcBorders>
              <w:top w:val="dotted" w:sz="4" w:space="0" w:color="auto"/>
              <w:left w:val="single" w:sz="4" w:space="0" w:color="auto"/>
              <w:right w:val="nil"/>
            </w:tcBorders>
          </w:tcPr>
          <w:p w14:paraId="4F669690" w14:textId="0E12FF8D" w:rsidR="008A39ED" w:rsidRPr="00EC55CA" w:rsidRDefault="008A39ED" w:rsidP="008A39ED">
            <w:pPr>
              <w:snapToGrid w:val="0"/>
              <w:spacing w:line="266" w:lineRule="exact"/>
              <w:ind w:rightChars="100" w:right="240"/>
              <w:jc w:val="right"/>
            </w:pPr>
            <w:r w:rsidRPr="00EC55CA">
              <w:t>-217</w:t>
            </w:r>
          </w:p>
        </w:tc>
        <w:tc>
          <w:tcPr>
            <w:tcW w:w="910" w:type="dxa"/>
            <w:tcBorders>
              <w:top w:val="dotted" w:sz="4" w:space="0" w:color="auto"/>
              <w:left w:val="nil"/>
              <w:right w:val="single" w:sz="4" w:space="0" w:color="auto"/>
            </w:tcBorders>
          </w:tcPr>
          <w:p w14:paraId="2DAAECFA" w14:textId="4F8FC5C7" w:rsidR="008A39ED" w:rsidRPr="00EC55CA" w:rsidRDefault="008A39ED" w:rsidP="008A39ED">
            <w:pPr>
              <w:snapToGrid w:val="0"/>
              <w:spacing w:line="266" w:lineRule="exact"/>
              <w:ind w:rightChars="100" w:right="240"/>
              <w:jc w:val="right"/>
            </w:pPr>
            <w:r w:rsidRPr="00EC55CA">
              <w:t>-12.6</w:t>
            </w:r>
          </w:p>
        </w:tc>
        <w:tc>
          <w:tcPr>
            <w:tcW w:w="910" w:type="dxa"/>
            <w:tcBorders>
              <w:top w:val="dotted" w:sz="4" w:space="0" w:color="auto"/>
              <w:left w:val="single" w:sz="4" w:space="0" w:color="auto"/>
              <w:right w:val="nil"/>
            </w:tcBorders>
          </w:tcPr>
          <w:p w14:paraId="1152046C" w14:textId="66A3B090" w:rsidR="008A39ED" w:rsidRPr="00EC55CA" w:rsidRDefault="008A39ED" w:rsidP="008A39ED">
            <w:pPr>
              <w:snapToGrid w:val="0"/>
              <w:spacing w:line="266" w:lineRule="exact"/>
              <w:ind w:rightChars="100" w:right="240"/>
              <w:jc w:val="right"/>
            </w:pPr>
            <w:r w:rsidRPr="00EC55CA">
              <w:t>-234</w:t>
            </w:r>
          </w:p>
        </w:tc>
        <w:tc>
          <w:tcPr>
            <w:tcW w:w="910" w:type="dxa"/>
            <w:tcBorders>
              <w:top w:val="dotted" w:sz="4" w:space="0" w:color="auto"/>
              <w:left w:val="nil"/>
              <w:right w:val="single" w:sz="4" w:space="0" w:color="auto"/>
            </w:tcBorders>
          </w:tcPr>
          <w:p w14:paraId="12804F4C" w14:textId="57CFF11E" w:rsidR="008A39ED" w:rsidRPr="00EC55CA" w:rsidRDefault="008A39ED" w:rsidP="008A39ED">
            <w:pPr>
              <w:snapToGrid w:val="0"/>
              <w:spacing w:line="266" w:lineRule="exact"/>
              <w:ind w:rightChars="100" w:right="240"/>
              <w:jc w:val="right"/>
            </w:pPr>
            <w:r w:rsidRPr="00EC55CA">
              <w:t>-13.6</w:t>
            </w:r>
          </w:p>
        </w:tc>
        <w:tc>
          <w:tcPr>
            <w:tcW w:w="910" w:type="dxa"/>
            <w:tcBorders>
              <w:top w:val="dotted" w:sz="4" w:space="0" w:color="auto"/>
              <w:left w:val="single" w:sz="4" w:space="0" w:color="auto"/>
              <w:right w:val="nil"/>
            </w:tcBorders>
          </w:tcPr>
          <w:p w14:paraId="5F6EC297" w14:textId="49137CB4" w:rsidR="008A39ED" w:rsidRPr="00EC55CA" w:rsidRDefault="008A39ED" w:rsidP="008A39ED">
            <w:pPr>
              <w:snapToGrid w:val="0"/>
              <w:spacing w:line="266" w:lineRule="exact"/>
              <w:ind w:rightChars="100" w:right="240"/>
              <w:jc w:val="right"/>
            </w:pPr>
            <w:r w:rsidRPr="00EC55CA">
              <w:t>82</w:t>
            </w:r>
          </w:p>
        </w:tc>
        <w:tc>
          <w:tcPr>
            <w:tcW w:w="910" w:type="dxa"/>
            <w:tcBorders>
              <w:top w:val="dotted" w:sz="4" w:space="0" w:color="auto"/>
              <w:left w:val="nil"/>
              <w:right w:val="single" w:sz="4" w:space="0" w:color="auto"/>
            </w:tcBorders>
          </w:tcPr>
          <w:p w14:paraId="372C0C99" w14:textId="295B84BC" w:rsidR="008A39ED" w:rsidRPr="00EC55CA" w:rsidRDefault="008A39ED" w:rsidP="008A39ED">
            <w:pPr>
              <w:snapToGrid w:val="0"/>
              <w:spacing w:line="266" w:lineRule="exact"/>
              <w:jc w:val="center"/>
            </w:pPr>
            <w:r w:rsidRPr="00EC55CA">
              <w:t>4.8</w:t>
            </w:r>
          </w:p>
        </w:tc>
        <w:tc>
          <w:tcPr>
            <w:tcW w:w="910" w:type="dxa"/>
            <w:tcBorders>
              <w:top w:val="dotted" w:sz="4" w:space="0" w:color="auto"/>
              <w:left w:val="single" w:sz="4" w:space="0" w:color="auto"/>
            </w:tcBorders>
          </w:tcPr>
          <w:p w14:paraId="2FEC1915" w14:textId="14658B50" w:rsidR="008A39ED" w:rsidRPr="00EC55CA" w:rsidRDefault="008A39ED" w:rsidP="008A39ED">
            <w:pPr>
              <w:snapToGrid w:val="0"/>
              <w:spacing w:line="266" w:lineRule="exact"/>
              <w:jc w:val="center"/>
            </w:pPr>
            <w:r w:rsidRPr="00EC55CA">
              <w:t>316</w:t>
            </w:r>
          </w:p>
        </w:tc>
        <w:tc>
          <w:tcPr>
            <w:tcW w:w="910" w:type="dxa"/>
            <w:tcBorders>
              <w:top w:val="dotted" w:sz="4" w:space="0" w:color="auto"/>
              <w:right w:val="single" w:sz="4" w:space="0" w:color="auto"/>
            </w:tcBorders>
          </w:tcPr>
          <w:p w14:paraId="0F8B09C2" w14:textId="4FDFD84B" w:rsidR="008A39ED" w:rsidRPr="00EC55CA" w:rsidRDefault="008A39ED" w:rsidP="008A39ED">
            <w:pPr>
              <w:snapToGrid w:val="0"/>
              <w:spacing w:line="266" w:lineRule="exact"/>
              <w:ind w:rightChars="100" w:right="240"/>
              <w:jc w:val="right"/>
            </w:pPr>
            <w:r w:rsidRPr="00EC55CA">
              <w:t>18.4</w:t>
            </w:r>
          </w:p>
        </w:tc>
        <w:tc>
          <w:tcPr>
            <w:tcW w:w="910" w:type="dxa"/>
            <w:tcBorders>
              <w:top w:val="dotted" w:sz="4" w:space="0" w:color="auto"/>
              <w:left w:val="single" w:sz="4" w:space="0" w:color="auto"/>
              <w:right w:val="nil"/>
            </w:tcBorders>
          </w:tcPr>
          <w:p w14:paraId="640203C2" w14:textId="274232DD" w:rsidR="008A39ED" w:rsidRPr="00EC55CA" w:rsidRDefault="008A39ED" w:rsidP="008A39ED">
            <w:pPr>
              <w:snapToGrid w:val="0"/>
              <w:spacing w:line="266" w:lineRule="exact"/>
              <w:ind w:rightChars="100" w:right="240"/>
              <w:jc w:val="right"/>
            </w:pPr>
            <w:r w:rsidRPr="00EC55CA">
              <w:t>16</w:t>
            </w:r>
          </w:p>
        </w:tc>
        <w:tc>
          <w:tcPr>
            <w:tcW w:w="910" w:type="dxa"/>
            <w:tcBorders>
              <w:top w:val="dotted" w:sz="4" w:space="0" w:color="auto"/>
              <w:left w:val="nil"/>
              <w:right w:val="single" w:sz="4" w:space="0" w:color="auto"/>
            </w:tcBorders>
          </w:tcPr>
          <w:p w14:paraId="3C5710BA" w14:textId="4C66E395" w:rsidR="008A39ED" w:rsidRPr="00EC55CA" w:rsidRDefault="008A39ED" w:rsidP="008A39ED">
            <w:pPr>
              <w:snapToGrid w:val="0"/>
              <w:spacing w:line="266" w:lineRule="exact"/>
              <w:ind w:rightChars="100" w:right="240"/>
              <w:jc w:val="center"/>
            </w:pPr>
            <w:r w:rsidRPr="00EC55CA">
              <w:t>0.9</w:t>
            </w:r>
          </w:p>
        </w:tc>
      </w:tr>
      <w:tr w:rsidR="008A39ED" w:rsidRPr="00EC55CA" w14:paraId="22DABA2E" w14:textId="77777777" w:rsidTr="00842C1A">
        <w:trPr>
          <w:jc w:val="center"/>
        </w:trPr>
        <w:tc>
          <w:tcPr>
            <w:tcW w:w="670" w:type="dxa"/>
            <w:tcBorders>
              <w:left w:val="single" w:sz="4" w:space="0" w:color="auto"/>
              <w:right w:val="nil"/>
            </w:tcBorders>
          </w:tcPr>
          <w:p w14:paraId="1D43FEE7" w14:textId="002322F7" w:rsidR="008A39ED" w:rsidRPr="00EC55CA" w:rsidRDefault="008A39ED" w:rsidP="008A39ED">
            <w:pPr>
              <w:overflowPunct w:val="0"/>
              <w:snapToGrid w:val="0"/>
              <w:spacing w:line="266" w:lineRule="exact"/>
              <w:jc w:val="center"/>
              <w:rPr>
                <w:rFonts w:eastAsia="標楷體"/>
              </w:rPr>
            </w:pPr>
            <w:r w:rsidRPr="00EC55CA">
              <w:t>156</w:t>
            </w:r>
          </w:p>
        </w:tc>
        <w:tc>
          <w:tcPr>
            <w:tcW w:w="673" w:type="dxa"/>
            <w:tcBorders>
              <w:left w:val="nil"/>
              <w:right w:val="single" w:sz="4" w:space="0" w:color="auto"/>
            </w:tcBorders>
          </w:tcPr>
          <w:p w14:paraId="5496A87A" w14:textId="49063885" w:rsidR="008A39ED" w:rsidRPr="00EC55CA" w:rsidRDefault="008A39ED" w:rsidP="008A39ED">
            <w:pPr>
              <w:overflowPunct w:val="0"/>
              <w:snapToGrid w:val="0"/>
              <w:spacing w:line="266" w:lineRule="exact"/>
              <w:jc w:val="center"/>
              <w:rPr>
                <w:rFonts w:eastAsia="標楷體"/>
              </w:rPr>
            </w:pPr>
            <w:r w:rsidRPr="00EC55CA">
              <w:t>2067</w:t>
            </w:r>
          </w:p>
        </w:tc>
        <w:tc>
          <w:tcPr>
            <w:tcW w:w="909" w:type="dxa"/>
            <w:tcBorders>
              <w:left w:val="single" w:sz="4" w:space="0" w:color="auto"/>
              <w:right w:val="nil"/>
            </w:tcBorders>
          </w:tcPr>
          <w:p w14:paraId="32CA31E1" w14:textId="086F9582" w:rsidR="008A39ED" w:rsidRPr="00EC55CA" w:rsidRDefault="008A39ED" w:rsidP="008A39ED">
            <w:pPr>
              <w:snapToGrid w:val="0"/>
              <w:spacing w:line="266" w:lineRule="exact"/>
              <w:ind w:rightChars="100" w:right="240"/>
              <w:jc w:val="right"/>
            </w:pPr>
            <w:r w:rsidRPr="00EC55CA">
              <w:t>-217</w:t>
            </w:r>
          </w:p>
        </w:tc>
        <w:tc>
          <w:tcPr>
            <w:tcW w:w="910" w:type="dxa"/>
            <w:tcBorders>
              <w:left w:val="nil"/>
              <w:right w:val="single" w:sz="4" w:space="0" w:color="auto"/>
            </w:tcBorders>
          </w:tcPr>
          <w:p w14:paraId="11E84B40" w14:textId="6A8B4411" w:rsidR="008A39ED" w:rsidRPr="00EC55CA" w:rsidRDefault="008A39ED" w:rsidP="008A39ED">
            <w:pPr>
              <w:snapToGrid w:val="0"/>
              <w:spacing w:line="266" w:lineRule="exact"/>
              <w:ind w:rightChars="100" w:right="240"/>
              <w:jc w:val="right"/>
            </w:pPr>
            <w:r w:rsidRPr="00EC55CA">
              <w:t>-12.8</w:t>
            </w:r>
          </w:p>
        </w:tc>
        <w:tc>
          <w:tcPr>
            <w:tcW w:w="910" w:type="dxa"/>
            <w:tcBorders>
              <w:left w:val="single" w:sz="4" w:space="0" w:color="auto"/>
              <w:right w:val="nil"/>
            </w:tcBorders>
          </w:tcPr>
          <w:p w14:paraId="179B86CE" w14:textId="6F9D62DF" w:rsidR="008A39ED" w:rsidRPr="00EC55CA" w:rsidRDefault="008A39ED" w:rsidP="008A39ED">
            <w:pPr>
              <w:snapToGrid w:val="0"/>
              <w:spacing w:line="266" w:lineRule="exact"/>
              <w:ind w:rightChars="100" w:right="240"/>
              <w:jc w:val="right"/>
            </w:pPr>
            <w:r w:rsidRPr="00EC55CA">
              <w:t>-233</w:t>
            </w:r>
          </w:p>
        </w:tc>
        <w:tc>
          <w:tcPr>
            <w:tcW w:w="910" w:type="dxa"/>
            <w:tcBorders>
              <w:left w:val="nil"/>
              <w:right w:val="single" w:sz="4" w:space="0" w:color="auto"/>
            </w:tcBorders>
          </w:tcPr>
          <w:p w14:paraId="448F5B49" w14:textId="4C0E56C9" w:rsidR="008A39ED" w:rsidRPr="00EC55CA" w:rsidRDefault="008A39ED" w:rsidP="008A39ED">
            <w:pPr>
              <w:snapToGrid w:val="0"/>
              <w:spacing w:line="266" w:lineRule="exact"/>
              <w:ind w:rightChars="100" w:right="240"/>
              <w:jc w:val="right"/>
            </w:pPr>
            <w:r w:rsidRPr="00EC55CA">
              <w:t>-13.7</w:t>
            </w:r>
          </w:p>
        </w:tc>
        <w:tc>
          <w:tcPr>
            <w:tcW w:w="910" w:type="dxa"/>
            <w:tcBorders>
              <w:left w:val="single" w:sz="4" w:space="0" w:color="auto"/>
              <w:right w:val="nil"/>
            </w:tcBorders>
          </w:tcPr>
          <w:p w14:paraId="4AADE02D" w14:textId="51C3C2CF" w:rsidR="008A39ED" w:rsidRPr="00EC55CA" w:rsidRDefault="008A39ED" w:rsidP="008A39ED">
            <w:pPr>
              <w:snapToGrid w:val="0"/>
              <w:spacing w:line="266" w:lineRule="exact"/>
              <w:ind w:rightChars="100" w:right="240"/>
              <w:jc w:val="right"/>
            </w:pPr>
            <w:r w:rsidRPr="00EC55CA">
              <w:t>81</w:t>
            </w:r>
          </w:p>
        </w:tc>
        <w:tc>
          <w:tcPr>
            <w:tcW w:w="910" w:type="dxa"/>
            <w:tcBorders>
              <w:left w:val="nil"/>
              <w:right w:val="single" w:sz="4" w:space="0" w:color="auto"/>
            </w:tcBorders>
          </w:tcPr>
          <w:p w14:paraId="0B7E0454" w14:textId="7419C566" w:rsidR="008A39ED" w:rsidRPr="00EC55CA" w:rsidRDefault="008A39ED" w:rsidP="008A39ED">
            <w:pPr>
              <w:snapToGrid w:val="0"/>
              <w:spacing w:line="266" w:lineRule="exact"/>
              <w:jc w:val="center"/>
            </w:pPr>
            <w:r w:rsidRPr="00EC55CA">
              <w:t>4.8</w:t>
            </w:r>
          </w:p>
        </w:tc>
        <w:tc>
          <w:tcPr>
            <w:tcW w:w="910" w:type="dxa"/>
            <w:tcBorders>
              <w:left w:val="single" w:sz="4" w:space="0" w:color="auto"/>
            </w:tcBorders>
          </w:tcPr>
          <w:p w14:paraId="7C78C628" w14:textId="4C7BFA37" w:rsidR="008A39ED" w:rsidRPr="00EC55CA" w:rsidRDefault="008A39ED" w:rsidP="008A39ED">
            <w:pPr>
              <w:snapToGrid w:val="0"/>
              <w:spacing w:line="266" w:lineRule="exact"/>
              <w:jc w:val="center"/>
            </w:pPr>
            <w:r w:rsidRPr="00EC55CA">
              <w:t>315</w:t>
            </w:r>
          </w:p>
        </w:tc>
        <w:tc>
          <w:tcPr>
            <w:tcW w:w="910" w:type="dxa"/>
            <w:tcBorders>
              <w:right w:val="single" w:sz="4" w:space="0" w:color="auto"/>
            </w:tcBorders>
          </w:tcPr>
          <w:p w14:paraId="4056DCD9" w14:textId="2E1A8F9C" w:rsidR="008A39ED" w:rsidRPr="00EC55CA" w:rsidRDefault="008A39ED" w:rsidP="008A39ED">
            <w:pPr>
              <w:snapToGrid w:val="0"/>
              <w:spacing w:line="266" w:lineRule="exact"/>
              <w:ind w:rightChars="100" w:right="240"/>
              <w:jc w:val="right"/>
            </w:pPr>
            <w:r w:rsidRPr="00EC55CA">
              <w:t>18.5</w:t>
            </w:r>
          </w:p>
        </w:tc>
        <w:tc>
          <w:tcPr>
            <w:tcW w:w="910" w:type="dxa"/>
            <w:tcBorders>
              <w:left w:val="single" w:sz="4" w:space="0" w:color="auto"/>
              <w:right w:val="nil"/>
            </w:tcBorders>
          </w:tcPr>
          <w:p w14:paraId="5F635576" w14:textId="54984BB0" w:rsidR="008A39ED" w:rsidRPr="00EC55CA" w:rsidRDefault="008A39ED" w:rsidP="008A39ED">
            <w:pPr>
              <w:snapToGrid w:val="0"/>
              <w:spacing w:line="266" w:lineRule="exact"/>
              <w:ind w:rightChars="100" w:right="240"/>
              <w:jc w:val="right"/>
            </w:pPr>
            <w:r w:rsidRPr="00EC55CA">
              <w:t>16</w:t>
            </w:r>
          </w:p>
        </w:tc>
        <w:tc>
          <w:tcPr>
            <w:tcW w:w="910" w:type="dxa"/>
            <w:tcBorders>
              <w:left w:val="nil"/>
              <w:right w:val="single" w:sz="4" w:space="0" w:color="auto"/>
            </w:tcBorders>
          </w:tcPr>
          <w:p w14:paraId="00D2678A" w14:textId="1B5955E4" w:rsidR="008A39ED" w:rsidRPr="00EC55CA" w:rsidRDefault="008A39ED" w:rsidP="008A39ED">
            <w:pPr>
              <w:snapToGrid w:val="0"/>
              <w:spacing w:line="266" w:lineRule="exact"/>
              <w:ind w:rightChars="100" w:right="240"/>
              <w:jc w:val="center"/>
            </w:pPr>
            <w:r w:rsidRPr="00EC55CA">
              <w:t>1.0</w:t>
            </w:r>
          </w:p>
        </w:tc>
      </w:tr>
      <w:tr w:rsidR="008A39ED" w:rsidRPr="00EC55CA" w14:paraId="4EF8C2FF" w14:textId="77777777" w:rsidTr="00842C1A">
        <w:trPr>
          <w:jc w:val="center"/>
        </w:trPr>
        <w:tc>
          <w:tcPr>
            <w:tcW w:w="670" w:type="dxa"/>
            <w:tcBorders>
              <w:left w:val="single" w:sz="4" w:space="0" w:color="auto"/>
              <w:right w:val="nil"/>
            </w:tcBorders>
          </w:tcPr>
          <w:p w14:paraId="3C252E29" w14:textId="47A1A8E3" w:rsidR="008A39ED" w:rsidRPr="00EC55CA" w:rsidRDefault="008A39ED" w:rsidP="008A39ED">
            <w:pPr>
              <w:overflowPunct w:val="0"/>
              <w:snapToGrid w:val="0"/>
              <w:spacing w:line="266" w:lineRule="exact"/>
              <w:jc w:val="center"/>
              <w:rPr>
                <w:rFonts w:eastAsia="標楷體"/>
              </w:rPr>
            </w:pPr>
            <w:r w:rsidRPr="00EC55CA">
              <w:t>157</w:t>
            </w:r>
          </w:p>
        </w:tc>
        <w:tc>
          <w:tcPr>
            <w:tcW w:w="673" w:type="dxa"/>
            <w:tcBorders>
              <w:left w:val="nil"/>
              <w:right w:val="single" w:sz="4" w:space="0" w:color="auto"/>
            </w:tcBorders>
          </w:tcPr>
          <w:p w14:paraId="7968A9C1" w14:textId="603E820A" w:rsidR="008A39ED" w:rsidRPr="00EC55CA" w:rsidRDefault="008A39ED" w:rsidP="008A39ED">
            <w:pPr>
              <w:overflowPunct w:val="0"/>
              <w:snapToGrid w:val="0"/>
              <w:spacing w:line="266" w:lineRule="exact"/>
              <w:jc w:val="center"/>
              <w:rPr>
                <w:rFonts w:eastAsia="標楷體"/>
              </w:rPr>
            </w:pPr>
            <w:r w:rsidRPr="00EC55CA">
              <w:t>2068</w:t>
            </w:r>
          </w:p>
        </w:tc>
        <w:tc>
          <w:tcPr>
            <w:tcW w:w="909" w:type="dxa"/>
            <w:tcBorders>
              <w:left w:val="single" w:sz="4" w:space="0" w:color="auto"/>
              <w:right w:val="nil"/>
            </w:tcBorders>
          </w:tcPr>
          <w:p w14:paraId="3F4544F4" w14:textId="47D28106" w:rsidR="008A39ED" w:rsidRPr="00EC55CA" w:rsidRDefault="008A39ED" w:rsidP="008A39ED">
            <w:pPr>
              <w:snapToGrid w:val="0"/>
              <w:spacing w:line="266" w:lineRule="exact"/>
              <w:ind w:rightChars="100" w:right="240"/>
              <w:jc w:val="right"/>
            </w:pPr>
            <w:r w:rsidRPr="00EC55CA">
              <w:t>-217</w:t>
            </w:r>
          </w:p>
        </w:tc>
        <w:tc>
          <w:tcPr>
            <w:tcW w:w="910" w:type="dxa"/>
            <w:tcBorders>
              <w:left w:val="nil"/>
              <w:right w:val="single" w:sz="4" w:space="0" w:color="auto"/>
            </w:tcBorders>
          </w:tcPr>
          <w:p w14:paraId="5F731796" w14:textId="0472AD1D" w:rsidR="008A39ED" w:rsidRPr="00EC55CA" w:rsidRDefault="008A39ED" w:rsidP="008A39ED">
            <w:pPr>
              <w:snapToGrid w:val="0"/>
              <w:spacing w:line="266" w:lineRule="exact"/>
              <w:ind w:rightChars="100" w:right="240"/>
              <w:jc w:val="right"/>
            </w:pPr>
            <w:r w:rsidRPr="00EC55CA">
              <w:t>-12.9</w:t>
            </w:r>
          </w:p>
        </w:tc>
        <w:tc>
          <w:tcPr>
            <w:tcW w:w="910" w:type="dxa"/>
            <w:tcBorders>
              <w:left w:val="single" w:sz="4" w:space="0" w:color="auto"/>
              <w:right w:val="nil"/>
            </w:tcBorders>
          </w:tcPr>
          <w:p w14:paraId="5D5CB240" w14:textId="356FD73E" w:rsidR="008A39ED" w:rsidRPr="00EC55CA" w:rsidRDefault="008A39ED" w:rsidP="008A39ED">
            <w:pPr>
              <w:snapToGrid w:val="0"/>
              <w:spacing w:line="266" w:lineRule="exact"/>
              <w:ind w:rightChars="100" w:right="240"/>
              <w:jc w:val="right"/>
            </w:pPr>
            <w:r w:rsidRPr="00EC55CA">
              <w:t>-233</w:t>
            </w:r>
          </w:p>
        </w:tc>
        <w:tc>
          <w:tcPr>
            <w:tcW w:w="910" w:type="dxa"/>
            <w:tcBorders>
              <w:left w:val="nil"/>
              <w:right w:val="single" w:sz="4" w:space="0" w:color="auto"/>
            </w:tcBorders>
          </w:tcPr>
          <w:p w14:paraId="482F3C82" w14:textId="28F1FC83" w:rsidR="008A39ED" w:rsidRPr="00EC55CA" w:rsidRDefault="008A39ED" w:rsidP="008A39ED">
            <w:pPr>
              <w:snapToGrid w:val="0"/>
              <w:spacing w:line="266" w:lineRule="exact"/>
              <w:ind w:rightChars="100" w:right="240"/>
              <w:jc w:val="right"/>
            </w:pPr>
            <w:r w:rsidRPr="00EC55CA">
              <w:t>-13.9</w:t>
            </w:r>
          </w:p>
        </w:tc>
        <w:tc>
          <w:tcPr>
            <w:tcW w:w="910" w:type="dxa"/>
            <w:tcBorders>
              <w:left w:val="single" w:sz="4" w:space="0" w:color="auto"/>
              <w:right w:val="nil"/>
            </w:tcBorders>
          </w:tcPr>
          <w:p w14:paraId="57311959" w14:textId="1908DAB4" w:rsidR="008A39ED" w:rsidRPr="00EC55CA" w:rsidRDefault="008A39ED" w:rsidP="008A39ED">
            <w:pPr>
              <w:snapToGrid w:val="0"/>
              <w:spacing w:line="266" w:lineRule="exact"/>
              <w:ind w:rightChars="100" w:right="240"/>
              <w:jc w:val="right"/>
            </w:pPr>
            <w:r w:rsidRPr="00EC55CA">
              <w:t>80</w:t>
            </w:r>
          </w:p>
        </w:tc>
        <w:tc>
          <w:tcPr>
            <w:tcW w:w="910" w:type="dxa"/>
            <w:tcBorders>
              <w:left w:val="nil"/>
              <w:right w:val="single" w:sz="4" w:space="0" w:color="auto"/>
            </w:tcBorders>
          </w:tcPr>
          <w:p w14:paraId="11A6482C" w14:textId="37154D81" w:rsidR="008A39ED" w:rsidRPr="00EC55CA" w:rsidRDefault="008A39ED" w:rsidP="008A39ED">
            <w:pPr>
              <w:snapToGrid w:val="0"/>
              <w:spacing w:line="266" w:lineRule="exact"/>
              <w:jc w:val="center"/>
            </w:pPr>
            <w:r w:rsidRPr="00EC55CA">
              <w:t>4.8</w:t>
            </w:r>
          </w:p>
        </w:tc>
        <w:tc>
          <w:tcPr>
            <w:tcW w:w="910" w:type="dxa"/>
            <w:tcBorders>
              <w:left w:val="single" w:sz="4" w:space="0" w:color="auto"/>
            </w:tcBorders>
          </w:tcPr>
          <w:p w14:paraId="332B757C" w14:textId="29D46F57" w:rsidR="008A39ED" w:rsidRPr="00EC55CA" w:rsidRDefault="008A39ED" w:rsidP="008A39ED">
            <w:pPr>
              <w:snapToGrid w:val="0"/>
              <w:spacing w:line="266" w:lineRule="exact"/>
              <w:jc w:val="center"/>
            </w:pPr>
            <w:r w:rsidRPr="00EC55CA">
              <w:t>314</w:t>
            </w:r>
          </w:p>
        </w:tc>
        <w:tc>
          <w:tcPr>
            <w:tcW w:w="910" w:type="dxa"/>
            <w:tcBorders>
              <w:right w:val="single" w:sz="4" w:space="0" w:color="auto"/>
            </w:tcBorders>
          </w:tcPr>
          <w:p w14:paraId="2546E40D" w14:textId="4685ECA9" w:rsidR="008A39ED" w:rsidRPr="00EC55CA" w:rsidRDefault="008A39ED" w:rsidP="008A39ED">
            <w:pPr>
              <w:snapToGrid w:val="0"/>
              <w:spacing w:line="266" w:lineRule="exact"/>
              <w:ind w:rightChars="100" w:right="240"/>
              <w:jc w:val="right"/>
            </w:pPr>
            <w:r w:rsidRPr="00EC55CA">
              <w:t>18.7</w:t>
            </w:r>
          </w:p>
        </w:tc>
        <w:tc>
          <w:tcPr>
            <w:tcW w:w="910" w:type="dxa"/>
            <w:tcBorders>
              <w:left w:val="single" w:sz="4" w:space="0" w:color="auto"/>
              <w:right w:val="nil"/>
            </w:tcBorders>
          </w:tcPr>
          <w:p w14:paraId="2BA77D92" w14:textId="74357DC7" w:rsidR="008A39ED" w:rsidRPr="00EC55CA" w:rsidRDefault="008A39ED" w:rsidP="008A39ED">
            <w:pPr>
              <w:snapToGrid w:val="0"/>
              <w:spacing w:line="266" w:lineRule="exact"/>
              <w:ind w:rightChars="100" w:right="240"/>
              <w:jc w:val="right"/>
            </w:pPr>
            <w:r w:rsidRPr="00EC55CA">
              <w:t>16</w:t>
            </w:r>
          </w:p>
        </w:tc>
        <w:tc>
          <w:tcPr>
            <w:tcW w:w="910" w:type="dxa"/>
            <w:tcBorders>
              <w:left w:val="nil"/>
              <w:right w:val="single" w:sz="4" w:space="0" w:color="auto"/>
            </w:tcBorders>
          </w:tcPr>
          <w:p w14:paraId="53892261" w14:textId="518A1B3F" w:rsidR="008A39ED" w:rsidRPr="00EC55CA" w:rsidRDefault="008A39ED" w:rsidP="008A39ED">
            <w:pPr>
              <w:snapToGrid w:val="0"/>
              <w:spacing w:line="266" w:lineRule="exact"/>
              <w:ind w:rightChars="100" w:right="240"/>
              <w:jc w:val="center"/>
            </w:pPr>
            <w:r w:rsidRPr="00EC55CA">
              <w:t>1.0</w:t>
            </w:r>
          </w:p>
        </w:tc>
      </w:tr>
      <w:tr w:rsidR="008A39ED" w:rsidRPr="00EC55CA" w14:paraId="7FBC9CD5" w14:textId="77777777" w:rsidTr="00EC55CA">
        <w:trPr>
          <w:trHeight w:val="100"/>
          <w:jc w:val="center"/>
        </w:trPr>
        <w:tc>
          <w:tcPr>
            <w:tcW w:w="670" w:type="dxa"/>
            <w:tcBorders>
              <w:left w:val="single" w:sz="4" w:space="0" w:color="auto"/>
              <w:right w:val="nil"/>
            </w:tcBorders>
          </w:tcPr>
          <w:p w14:paraId="385D8FB9" w14:textId="640B8A2D" w:rsidR="008A39ED" w:rsidRPr="00EC55CA" w:rsidRDefault="008A39ED" w:rsidP="008A39ED">
            <w:pPr>
              <w:overflowPunct w:val="0"/>
              <w:snapToGrid w:val="0"/>
              <w:spacing w:line="266" w:lineRule="exact"/>
              <w:jc w:val="center"/>
              <w:rPr>
                <w:rFonts w:eastAsia="標楷體"/>
              </w:rPr>
            </w:pPr>
            <w:r w:rsidRPr="00EC55CA">
              <w:t>158</w:t>
            </w:r>
          </w:p>
        </w:tc>
        <w:tc>
          <w:tcPr>
            <w:tcW w:w="673" w:type="dxa"/>
            <w:tcBorders>
              <w:left w:val="nil"/>
              <w:right w:val="single" w:sz="4" w:space="0" w:color="auto"/>
            </w:tcBorders>
          </w:tcPr>
          <w:p w14:paraId="785F72F0" w14:textId="6599083B" w:rsidR="008A39ED" w:rsidRPr="00EC55CA" w:rsidRDefault="008A39ED" w:rsidP="008A39ED">
            <w:pPr>
              <w:overflowPunct w:val="0"/>
              <w:snapToGrid w:val="0"/>
              <w:spacing w:line="266" w:lineRule="exact"/>
              <w:jc w:val="center"/>
              <w:rPr>
                <w:rFonts w:eastAsia="標楷體"/>
              </w:rPr>
            </w:pPr>
            <w:r w:rsidRPr="00EC55CA">
              <w:t>2069</w:t>
            </w:r>
          </w:p>
        </w:tc>
        <w:tc>
          <w:tcPr>
            <w:tcW w:w="909" w:type="dxa"/>
            <w:tcBorders>
              <w:left w:val="single" w:sz="4" w:space="0" w:color="auto"/>
              <w:right w:val="nil"/>
            </w:tcBorders>
          </w:tcPr>
          <w:p w14:paraId="00C94D03" w14:textId="666714E5" w:rsidR="008A39ED" w:rsidRPr="00EC55CA" w:rsidRDefault="008A39ED" w:rsidP="008A39ED">
            <w:pPr>
              <w:snapToGrid w:val="0"/>
              <w:spacing w:line="266" w:lineRule="exact"/>
              <w:ind w:rightChars="100" w:right="240"/>
              <w:jc w:val="right"/>
            </w:pPr>
            <w:r w:rsidRPr="00EC55CA">
              <w:t>-217</w:t>
            </w:r>
          </w:p>
        </w:tc>
        <w:tc>
          <w:tcPr>
            <w:tcW w:w="910" w:type="dxa"/>
            <w:tcBorders>
              <w:left w:val="nil"/>
              <w:right w:val="single" w:sz="4" w:space="0" w:color="auto"/>
            </w:tcBorders>
          </w:tcPr>
          <w:p w14:paraId="459C2E40" w14:textId="6CC043FA" w:rsidR="008A39ED" w:rsidRPr="00EC55CA" w:rsidRDefault="008A39ED" w:rsidP="008A39ED">
            <w:pPr>
              <w:snapToGrid w:val="0"/>
              <w:spacing w:line="266" w:lineRule="exact"/>
              <w:ind w:rightChars="100" w:right="240"/>
              <w:jc w:val="right"/>
            </w:pPr>
            <w:r w:rsidRPr="00EC55CA">
              <w:t>-13.1</w:t>
            </w:r>
          </w:p>
        </w:tc>
        <w:tc>
          <w:tcPr>
            <w:tcW w:w="910" w:type="dxa"/>
            <w:tcBorders>
              <w:left w:val="single" w:sz="4" w:space="0" w:color="auto"/>
              <w:right w:val="nil"/>
            </w:tcBorders>
          </w:tcPr>
          <w:p w14:paraId="13A73601" w14:textId="4673A7A9" w:rsidR="008A39ED" w:rsidRPr="00EC55CA" w:rsidRDefault="008A39ED" w:rsidP="008A39ED">
            <w:pPr>
              <w:snapToGrid w:val="0"/>
              <w:spacing w:line="266" w:lineRule="exact"/>
              <w:ind w:rightChars="100" w:right="240"/>
              <w:jc w:val="right"/>
            </w:pPr>
            <w:r w:rsidRPr="00EC55CA">
              <w:t>-233</w:t>
            </w:r>
          </w:p>
        </w:tc>
        <w:tc>
          <w:tcPr>
            <w:tcW w:w="910" w:type="dxa"/>
            <w:tcBorders>
              <w:left w:val="nil"/>
              <w:right w:val="single" w:sz="4" w:space="0" w:color="auto"/>
            </w:tcBorders>
          </w:tcPr>
          <w:p w14:paraId="10CF80C2" w14:textId="6EC3E714" w:rsidR="008A39ED" w:rsidRPr="00EC55CA" w:rsidRDefault="008A39ED" w:rsidP="008A39ED">
            <w:pPr>
              <w:snapToGrid w:val="0"/>
              <w:spacing w:line="266" w:lineRule="exact"/>
              <w:ind w:rightChars="100" w:right="240"/>
              <w:jc w:val="right"/>
            </w:pPr>
            <w:r w:rsidRPr="00EC55CA">
              <w:t>-14.1</w:t>
            </w:r>
          </w:p>
        </w:tc>
        <w:tc>
          <w:tcPr>
            <w:tcW w:w="910" w:type="dxa"/>
            <w:tcBorders>
              <w:left w:val="single" w:sz="4" w:space="0" w:color="auto"/>
              <w:right w:val="nil"/>
            </w:tcBorders>
          </w:tcPr>
          <w:p w14:paraId="038B5564" w14:textId="40384561" w:rsidR="008A39ED" w:rsidRPr="00EC55CA" w:rsidRDefault="008A39ED" w:rsidP="008A39ED">
            <w:pPr>
              <w:snapToGrid w:val="0"/>
              <w:spacing w:line="266" w:lineRule="exact"/>
              <w:ind w:rightChars="100" w:right="240"/>
              <w:jc w:val="right"/>
            </w:pPr>
            <w:r w:rsidRPr="00EC55CA">
              <w:t>79</w:t>
            </w:r>
          </w:p>
        </w:tc>
        <w:tc>
          <w:tcPr>
            <w:tcW w:w="910" w:type="dxa"/>
            <w:tcBorders>
              <w:left w:val="nil"/>
              <w:right w:val="single" w:sz="4" w:space="0" w:color="auto"/>
            </w:tcBorders>
          </w:tcPr>
          <w:p w14:paraId="135798AD" w14:textId="78E4DD23" w:rsidR="008A39ED" w:rsidRPr="00EC55CA" w:rsidRDefault="008A39ED" w:rsidP="008A39ED">
            <w:pPr>
              <w:snapToGrid w:val="0"/>
              <w:spacing w:line="266" w:lineRule="exact"/>
              <w:jc w:val="center"/>
            </w:pPr>
            <w:r w:rsidRPr="00EC55CA">
              <w:t>4.8</w:t>
            </w:r>
          </w:p>
        </w:tc>
        <w:tc>
          <w:tcPr>
            <w:tcW w:w="910" w:type="dxa"/>
            <w:tcBorders>
              <w:left w:val="single" w:sz="4" w:space="0" w:color="auto"/>
            </w:tcBorders>
          </w:tcPr>
          <w:p w14:paraId="2288D2EE" w14:textId="6D26C55F" w:rsidR="008A39ED" w:rsidRPr="00EC55CA" w:rsidRDefault="008A39ED" w:rsidP="008A39ED">
            <w:pPr>
              <w:snapToGrid w:val="0"/>
              <w:spacing w:line="266" w:lineRule="exact"/>
              <w:jc w:val="center"/>
            </w:pPr>
            <w:r w:rsidRPr="00EC55CA">
              <w:t>313</w:t>
            </w:r>
          </w:p>
        </w:tc>
        <w:tc>
          <w:tcPr>
            <w:tcW w:w="910" w:type="dxa"/>
            <w:tcBorders>
              <w:right w:val="single" w:sz="4" w:space="0" w:color="auto"/>
            </w:tcBorders>
          </w:tcPr>
          <w:p w14:paraId="7610C322" w14:textId="4C697C24" w:rsidR="008A39ED" w:rsidRPr="00EC55CA" w:rsidRDefault="008A39ED" w:rsidP="008A39ED">
            <w:pPr>
              <w:snapToGrid w:val="0"/>
              <w:spacing w:line="266" w:lineRule="exact"/>
              <w:ind w:rightChars="100" w:right="240"/>
              <w:jc w:val="right"/>
            </w:pPr>
            <w:r w:rsidRPr="00EC55CA">
              <w:t>18.9</w:t>
            </w:r>
          </w:p>
        </w:tc>
        <w:tc>
          <w:tcPr>
            <w:tcW w:w="910" w:type="dxa"/>
            <w:tcBorders>
              <w:left w:val="single" w:sz="4" w:space="0" w:color="auto"/>
              <w:right w:val="nil"/>
            </w:tcBorders>
          </w:tcPr>
          <w:p w14:paraId="7C1AE4E9" w14:textId="0AD5BA5D" w:rsidR="008A39ED" w:rsidRPr="00EC55CA" w:rsidRDefault="008A39ED" w:rsidP="008A39ED">
            <w:pPr>
              <w:snapToGrid w:val="0"/>
              <w:spacing w:line="266" w:lineRule="exact"/>
              <w:ind w:rightChars="100" w:right="240"/>
              <w:jc w:val="right"/>
            </w:pPr>
            <w:r w:rsidRPr="00EC55CA">
              <w:t>17</w:t>
            </w:r>
          </w:p>
        </w:tc>
        <w:tc>
          <w:tcPr>
            <w:tcW w:w="910" w:type="dxa"/>
            <w:tcBorders>
              <w:left w:val="nil"/>
              <w:right w:val="single" w:sz="4" w:space="0" w:color="auto"/>
            </w:tcBorders>
          </w:tcPr>
          <w:p w14:paraId="2ECCBEB3" w14:textId="7AD7B458" w:rsidR="008A39ED" w:rsidRPr="00EC55CA" w:rsidRDefault="008A39ED" w:rsidP="008A39ED">
            <w:pPr>
              <w:snapToGrid w:val="0"/>
              <w:spacing w:line="266" w:lineRule="exact"/>
              <w:ind w:rightChars="100" w:right="240"/>
              <w:jc w:val="center"/>
            </w:pPr>
            <w:r w:rsidRPr="00EC55CA">
              <w:t>1.0</w:t>
            </w:r>
          </w:p>
        </w:tc>
      </w:tr>
      <w:tr w:rsidR="008A39ED" w:rsidRPr="00EC55CA" w14:paraId="3650A3F6" w14:textId="77777777" w:rsidTr="00842C1A">
        <w:trPr>
          <w:jc w:val="center"/>
        </w:trPr>
        <w:tc>
          <w:tcPr>
            <w:tcW w:w="670" w:type="dxa"/>
            <w:tcBorders>
              <w:left w:val="single" w:sz="4" w:space="0" w:color="auto"/>
              <w:bottom w:val="single" w:sz="4" w:space="0" w:color="auto"/>
              <w:right w:val="nil"/>
            </w:tcBorders>
          </w:tcPr>
          <w:p w14:paraId="01D9A659" w14:textId="54C39B7E" w:rsidR="008A39ED" w:rsidRPr="00EC55CA" w:rsidRDefault="008A39ED" w:rsidP="008A39ED">
            <w:pPr>
              <w:overflowPunct w:val="0"/>
              <w:snapToGrid w:val="0"/>
              <w:spacing w:line="266" w:lineRule="exact"/>
              <w:jc w:val="center"/>
              <w:rPr>
                <w:rFonts w:eastAsia="標楷體"/>
              </w:rPr>
            </w:pPr>
            <w:r w:rsidRPr="00EC55CA">
              <w:t>159</w:t>
            </w:r>
          </w:p>
        </w:tc>
        <w:tc>
          <w:tcPr>
            <w:tcW w:w="673" w:type="dxa"/>
            <w:tcBorders>
              <w:left w:val="nil"/>
              <w:bottom w:val="single" w:sz="4" w:space="0" w:color="auto"/>
              <w:right w:val="single" w:sz="4" w:space="0" w:color="auto"/>
            </w:tcBorders>
          </w:tcPr>
          <w:p w14:paraId="15CF4754" w14:textId="4A36FAC3" w:rsidR="008A39ED" w:rsidRPr="00EC55CA" w:rsidRDefault="008A39ED" w:rsidP="008A39ED">
            <w:pPr>
              <w:overflowPunct w:val="0"/>
              <w:snapToGrid w:val="0"/>
              <w:spacing w:line="266" w:lineRule="exact"/>
              <w:jc w:val="center"/>
              <w:rPr>
                <w:rFonts w:eastAsia="標楷體"/>
              </w:rPr>
            </w:pPr>
            <w:r w:rsidRPr="00EC55CA">
              <w:t>2070</w:t>
            </w:r>
          </w:p>
        </w:tc>
        <w:tc>
          <w:tcPr>
            <w:tcW w:w="909" w:type="dxa"/>
            <w:tcBorders>
              <w:left w:val="single" w:sz="4" w:space="0" w:color="auto"/>
              <w:bottom w:val="single" w:sz="4" w:space="0" w:color="auto"/>
              <w:right w:val="nil"/>
            </w:tcBorders>
          </w:tcPr>
          <w:p w14:paraId="4BF00E53" w14:textId="1C785A9F" w:rsidR="008A39ED" w:rsidRPr="00EC55CA" w:rsidRDefault="008A39ED" w:rsidP="008A39ED">
            <w:pPr>
              <w:snapToGrid w:val="0"/>
              <w:spacing w:line="266" w:lineRule="exact"/>
              <w:ind w:rightChars="100" w:right="240"/>
              <w:jc w:val="right"/>
            </w:pPr>
            <w:r w:rsidRPr="00EC55CA">
              <w:t>-216</w:t>
            </w:r>
          </w:p>
        </w:tc>
        <w:tc>
          <w:tcPr>
            <w:tcW w:w="910" w:type="dxa"/>
            <w:tcBorders>
              <w:left w:val="nil"/>
              <w:bottom w:val="single" w:sz="4" w:space="0" w:color="auto"/>
              <w:right w:val="single" w:sz="4" w:space="0" w:color="auto"/>
            </w:tcBorders>
          </w:tcPr>
          <w:p w14:paraId="53626875" w14:textId="433AF272" w:rsidR="008A39ED" w:rsidRPr="00EC55CA" w:rsidRDefault="008A39ED" w:rsidP="008A39ED">
            <w:pPr>
              <w:snapToGrid w:val="0"/>
              <w:spacing w:line="266" w:lineRule="exact"/>
              <w:ind w:rightChars="100" w:right="240"/>
              <w:jc w:val="right"/>
            </w:pPr>
            <w:r w:rsidRPr="00EC55CA">
              <w:t>-13.3</w:t>
            </w:r>
          </w:p>
        </w:tc>
        <w:tc>
          <w:tcPr>
            <w:tcW w:w="910" w:type="dxa"/>
            <w:tcBorders>
              <w:left w:val="single" w:sz="4" w:space="0" w:color="auto"/>
              <w:bottom w:val="single" w:sz="4" w:space="0" w:color="auto"/>
              <w:right w:val="nil"/>
            </w:tcBorders>
          </w:tcPr>
          <w:p w14:paraId="014E3656" w14:textId="43429A33" w:rsidR="008A39ED" w:rsidRPr="00EC55CA" w:rsidRDefault="008A39ED" w:rsidP="008A39ED">
            <w:pPr>
              <w:snapToGrid w:val="0"/>
              <w:spacing w:line="266" w:lineRule="exact"/>
              <w:ind w:rightChars="100" w:right="240"/>
              <w:jc w:val="right"/>
            </w:pPr>
            <w:r w:rsidRPr="00EC55CA">
              <w:t>-233</w:t>
            </w:r>
          </w:p>
        </w:tc>
        <w:tc>
          <w:tcPr>
            <w:tcW w:w="910" w:type="dxa"/>
            <w:tcBorders>
              <w:left w:val="nil"/>
              <w:bottom w:val="single" w:sz="4" w:space="0" w:color="auto"/>
              <w:right w:val="single" w:sz="4" w:space="0" w:color="auto"/>
            </w:tcBorders>
          </w:tcPr>
          <w:p w14:paraId="30872EF3" w14:textId="5AFEB1AF" w:rsidR="008A39ED" w:rsidRPr="00EC55CA" w:rsidRDefault="008A39ED" w:rsidP="008A39ED">
            <w:pPr>
              <w:snapToGrid w:val="0"/>
              <w:spacing w:line="266" w:lineRule="exact"/>
              <w:ind w:rightChars="100" w:right="240"/>
              <w:jc w:val="right"/>
            </w:pPr>
            <w:r w:rsidRPr="00EC55CA">
              <w:t>-14.3</w:t>
            </w:r>
          </w:p>
        </w:tc>
        <w:tc>
          <w:tcPr>
            <w:tcW w:w="910" w:type="dxa"/>
            <w:tcBorders>
              <w:left w:val="single" w:sz="4" w:space="0" w:color="auto"/>
              <w:bottom w:val="single" w:sz="4" w:space="0" w:color="auto"/>
              <w:right w:val="nil"/>
            </w:tcBorders>
          </w:tcPr>
          <w:p w14:paraId="4D20F279" w14:textId="5183F4A0" w:rsidR="008A39ED" w:rsidRPr="00EC55CA" w:rsidRDefault="008A39ED" w:rsidP="008A39ED">
            <w:pPr>
              <w:snapToGrid w:val="0"/>
              <w:spacing w:line="266" w:lineRule="exact"/>
              <w:ind w:rightChars="100" w:right="240"/>
              <w:jc w:val="right"/>
            </w:pPr>
            <w:r w:rsidRPr="00EC55CA">
              <w:t>79</w:t>
            </w:r>
          </w:p>
        </w:tc>
        <w:tc>
          <w:tcPr>
            <w:tcW w:w="910" w:type="dxa"/>
            <w:tcBorders>
              <w:left w:val="nil"/>
              <w:bottom w:val="single" w:sz="4" w:space="0" w:color="auto"/>
              <w:right w:val="single" w:sz="4" w:space="0" w:color="auto"/>
            </w:tcBorders>
          </w:tcPr>
          <w:p w14:paraId="0402FB44" w14:textId="65611EE3" w:rsidR="008A39ED" w:rsidRPr="00EC55CA" w:rsidRDefault="008A39ED" w:rsidP="008A39ED">
            <w:pPr>
              <w:snapToGrid w:val="0"/>
              <w:spacing w:line="266" w:lineRule="exact"/>
              <w:jc w:val="center"/>
            </w:pPr>
            <w:r w:rsidRPr="00EC55CA">
              <w:t>4.8</w:t>
            </w:r>
          </w:p>
        </w:tc>
        <w:tc>
          <w:tcPr>
            <w:tcW w:w="910" w:type="dxa"/>
            <w:tcBorders>
              <w:left w:val="single" w:sz="4" w:space="0" w:color="auto"/>
              <w:bottom w:val="single" w:sz="4" w:space="0" w:color="auto"/>
            </w:tcBorders>
          </w:tcPr>
          <w:p w14:paraId="016E1FB2" w14:textId="1E9674B8" w:rsidR="008A39ED" w:rsidRPr="00EC55CA" w:rsidRDefault="008A39ED" w:rsidP="008A39ED">
            <w:pPr>
              <w:snapToGrid w:val="0"/>
              <w:spacing w:line="266" w:lineRule="exact"/>
              <w:jc w:val="center"/>
            </w:pPr>
            <w:r w:rsidRPr="00EC55CA">
              <w:t>312</w:t>
            </w:r>
          </w:p>
        </w:tc>
        <w:tc>
          <w:tcPr>
            <w:tcW w:w="910" w:type="dxa"/>
            <w:tcBorders>
              <w:bottom w:val="single" w:sz="4" w:space="0" w:color="auto"/>
              <w:right w:val="single" w:sz="4" w:space="0" w:color="auto"/>
            </w:tcBorders>
          </w:tcPr>
          <w:p w14:paraId="78C2A7C8" w14:textId="16652327" w:rsidR="008A39ED" w:rsidRPr="00EC55CA" w:rsidRDefault="008A39ED" w:rsidP="008A39ED">
            <w:pPr>
              <w:snapToGrid w:val="0"/>
              <w:spacing w:line="266" w:lineRule="exact"/>
              <w:ind w:rightChars="100" w:right="240"/>
              <w:jc w:val="right"/>
            </w:pPr>
            <w:r w:rsidRPr="00EC55CA">
              <w:t>19.1</w:t>
            </w:r>
          </w:p>
        </w:tc>
        <w:tc>
          <w:tcPr>
            <w:tcW w:w="910" w:type="dxa"/>
            <w:tcBorders>
              <w:left w:val="single" w:sz="4" w:space="0" w:color="auto"/>
              <w:bottom w:val="single" w:sz="4" w:space="0" w:color="auto"/>
              <w:right w:val="nil"/>
            </w:tcBorders>
          </w:tcPr>
          <w:p w14:paraId="5EABA5BB" w14:textId="12DF9648" w:rsidR="008A39ED" w:rsidRPr="00EC55CA" w:rsidRDefault="008A39ED" w:rsidP="008A39ED">
            <w:pPr>
              <w:snapToGrid w:val="0"/>
              <w:spacing w:line="266" w:lineRule="exact"/>
              <w:ind w:rightChars="100" w:right="240"/>
              <w:jc w:val="right"/>
            </w:pPr>
            <w:r w:rsidRPr="00EC55CA">
              <w:t>17</w:t>
            </w:r>
          </w:p>
        </w:tc>
        <w:tc>
          <w:tcPr>
            <w:tcW w:w="910" w:type="dxa"/>
            <w:tcBorders>
              <w:left w:val="nil"/>
              <w:bottom w:val="single" w:sz="4" w:space="0" w:color="auto"/>
              <w:right w:val="single" w:sz="4" w:space="0" w:color="auto"/>
            </w:tcBorders>
          </w:tcPr>
          <w:p w14:paraId="7A01E8E5" w14:textId="40631B09" w:rsidR="008A39ED" w:rsidRPr="00EC55CA" w:rsidRDefault="008A39ED" w:rsidP="008A39ED">
            <w:pPr>
              <w:snapToGrid w:val="0"/>
              <w:spacing w:line="266" w:lineRule="exact"/>
              <w:ind w:rightChars="100" w:right="240"/>
              <w:jc w:val="center"/>
            </w:pPr>
            <w:r w:rsidRPr="00EC55CA">
              <w:t>1.0</w:t>
            </w:r>
          </w:p>
        </w:tc>
      </w:tr>
    </w:tbl>
    <w:p w14:paraId="4EAED721" w14:textId="77777777" w:rsidR="00625009" w:rsidRPr="00B56788" w:rsidRDefault="00625009" w:rsidP="00EE650D">
      <w:pPr>
        <w:overflowPunct w:val="0"/>
        <w:autoSpaceDE w:val="0"/>
        <w:autoSpaceDN w:val="0"/>
        <w:snapToGrid w:val="0"/>
        <w:jc w:val="center"/>
        <w:rPr>
          <w:rFonts w:eastAsia="標楷體"/>
          <w:bCs/>
          <w:sz w:val="2"/>
          <w:szCs w:val="2"/>
        </w:rPr>
      </w:pPr>
    </w:p>
    <w:p w14:paraId="247FE0C3" w14:textId="77777777" w:rsidR="00625009" w:rsidRPr="00B56788" w:rsidRDefault="00625009" w:rsidP="00EE650D">
      <w:pPr>
        <w:overflowPunct w:val="0"/>
        <w:ind w:rightChars="200" w:right="480"/>
        <w:jc w:val="right"/>
        <w:rPr>
          <w:rFonts w:eastAsia="標楷體"/>
          <w:bCs/>
          <w:sz w:val="2"/>
          <w:szCs w:val="2"/>
        </w:rPr>
      </w:pPr>
      <w:r w:rsidRPr="00B56788">
        <w:rPr>
          <w:rFonts w:eastAsia="標楷體"/>
        </w:rPr>
        <w:br w:type="page"/>
      </w:r>
    </w:p>
    <w:p w14:paraId="58DE4F29" w14:textId="02A203D6" w:rsidR="00D05A41" w:rsidRPr="00EC55CA" w:rsidRDefault="009B021A" w:rsidP="00603996">
      <w:pPr>
        <w:pStyle w:val="-0"/>
        <w:spacing w:after="36"/>
        <w:rPr>
          <w:rFonts w:hAnsi="Times New Roman"/>
        </w:rPr>
      </w:pPr>
      <w:r>
        <w:rPr>
          <w:rFonts w:hAnsi="Times New Roman"/>
        </w:rPr>
        <w:lastRenderedPageBreak/>
        <w:fldChar w:fldCharType="begin"/>
      </w:r>
      <w:r>
        <w:rPr>
          <w:rFonts w:hAnsi="Times New Roman"/>
        </w:rPr>
        <w:instrText xml:space="preserve"> REF _Ref109376316 \h </w:instrText>
      </w:r>
      <w:r>
        <w:rPr>
          <w:rFonts w:hAnsi="Times New Roman"/>
        </w:rPr>
      </w:r>
      <w:r>
        <w:rPr>
          <w:rFonts w:hAnsi="Times New Roman"/>
        </w:rPr>
        <w:fldChar w:fldCharType="separate"/>
      </w:r>
      <w:bookmarkStart w:id="235" w:name="_Toc109634814"/>
      <w:r w:rsidR="00F0688D" w:rsidRPr="00EC55CA">
        <w:rPr>
          <w:rFonts w:hint="eastAsia"/>
        </w:rPr>
        <w:t>表</w:t>
      </w:r>
      <w:r w:rsidR="00F0688D">
        <w:rPr>
          <w:noProof/>
        </w:rPr>
        <w:t>14</w:t>
      </w:r>
      <w:r>
        <w:rPr>
          <w:rFonts w:hAnsi="Times New Roman"/>
        </w:rPr>
        <w:fldChar w:fldCharType="end"/>
      </w:r>
      <w:r w:rsidR="00603996" w:rsidRPr="00B56788">
        <w:rPr>
          <w:rFonts w:hAnsi="Times New Roman"/>
        </w:rPr>
        <w:t>-</w:t>
      </w:r>
      <w:r w:rsidR="00603996" w:rsidRPr="00B56788">
        <w:rPr>
          <w:rFonts w:hAnsi="Times New Roman"/>
        </w:rPr>
        <w:fldChar w:fldCharType="begin"/>
      </w:r>
      <w:r w:rsidR="00603996" w:rsidRPr="00B56788">
        <w:rPr>
          <w:rFonts w:hAnsi="Times New Roman"/>
        </w:rPr>
        <w:instrText xml:space="preserve"> SEQ </w:instrText>
      </w:r>
      <w:r w:rsidR="00603996" w:rsidRPr="00B56788">
        <w:rPr>
          <w:rFonts w:hAnsi="Times New Roman"/>
        </w:rPr>
        <w:instrText>表</w:instrText>
      </w:r>
      <w:r w:rsidR="00603996" w:rsidRPr="00B56788">
        <w:rPr>
          <w:rFonts w:hAnsi="Times New Roman"/>
        </w:rPr>
        <w:instrText xml:space="preserve">15- \* ARABIC </w:instrText>
      </w:r>
      <w:r w:rsidR="00603996" w:rsidRPr="00B56788">
        <w:rPr>
          <w:rFonts w:hAnsi="Times New Roman"/>
        </w:rPr>
        <w:fldChar w:fldCharType="separate"/>
      </w:r>
      <w:r w:rsidR="00F0688D">
        <w:rPr>
          <w:rFonts w:hAnsi="Times New Roman"/>
          <w:noProof/>
        </w:rPr>
        <w:t>3</w:t>
      </w:r>
      <w:r w:rsidR="00603996" w:rsidRPr="00B56788">
        <w:rPr>
          <w:rFonts w:hAnsi="Times New Roman"/>
        </w:rPr>
        <w:fldChar w:fldCharType="end"/>
      </w:r>
      <w:r w:rsidR="00625009" w:rsidRPr="00B56788">
        <w:rPr>
          <w:rFonts w:hAnsi="Times New Roman"/>
        </w:rPr>
        <w:t xml:space="preserve"> </w:t>
      </w:r>
      <w:r w:rsidR="00481CC7" w:rsidRPr="00B56788">
        <w:rPr>
          <w:rFonts w:hAnsi="Times New Roman"/>
        </w:rPr>
        <w:t xml:space="preserve"> </w:t>
      </w:r>
      <w:r w:rsidR="006E03F4" w:rsidRPr="00B56788">
        <w:rPr>
          <w:rFonts w:hAnsi="Times New Roman" w:hint="eastAsia"/>
          <w:lang w:eastAsia="zh-HK"/>
        </w:rPr>
        <w:t>中</w:t>
      </w:r>
      <w:r w:rsidR="006E03F4" w:rsidRPr="00B56788">
        <w:rPr>
          <w:rFonts w:hAnsi="Times New Roman"/>
        </w:rPr>
        <w:t>推估</w:t>
      </w:r>
      <w:r w:rsidR="008C3FE1" w:rsidRPr="00B56788">
        <w:rPr>
          <w:rFonts w:hAnsi="Times New Roman"/>
        </w:rPr>
        <w:t>人口年齡結構、扶養比</w:t>
      </w:r>
      <w:r w:rsidR="008C3FE1" w:rsidRPr="00B56788">
        <w:rPr>
          <w:rFonts w:hAnsi="Times New Roman" w:hint="eastAsia"/>
        </w:rPr>
        <w:t>、潛在支持比</w:t>
      </w:r>
      <w:r w:rsidR="008C3FE1" w:rsidRPr="00B56788">
        <w:rPr>
          <w:rFonts w:hAnsi="Times New Roman" w:hint="eastAsia"/>
          <w:lang w:eastAsia="zh-HK"/>
        </w:rPr>
        <w:t>、</w:t>
      </w:r>
      <w:r w:rsidR="008C3FE1" w:rsidRPr="00B56788">
        <w:rPr>
          <w:rFonts w:hAnsi="Times New Roman"/>
        </w:rPr>
        <w:t>老化指數及</w:t>
      </w:r>
      <w:r w:rsidR="008C3FE1" w:rsidRPr="00B56788">
        <w:rPr>
          <w:rFonts w:hAnsi="Times New Roman" w:hint="eastAsia"/>
          <w:lang w:eastAsia="zh-HK"/>
        </w:rPr>
        <w:t>年齡</w:t>
      </w:r>
      <w:r w:rsidR="008C3FE1" w:rsidRPr="00EC55CA">
        <w:rPr>
          <w:rFonts w:hAnsi="Times New Roman" w:hint="eastAsia"/>
          <w:lang w:eastAsia="zh-HK"/>
        </w:rPr>
        <w:t>中位數</w:t>
      </w:r>
      <w:bookmarkEnd w:id="235"/>
    </w:p>
    <w:tbl>
      <w:tblPr>
        <w:tblW w:w="5000" w:type="pct"/>
        <w:jc w:val="center"/>
        <w:tblLayout w:type="fixed"/>
        <w:tblCellMar>
          <w:left w:w="0" w:type="dxa"/>
          <w:right w:w="0" w:type="dxa"/>
        </w:tblCellMar>
        <w:tblLook w:val="01E0" w:firstRow="1" w:lastRow="1" w:firstColumn="1" w:lastColumn="1" w:noHBand="0" w:noVBand="0"/>
      </w:tblPr>
      <w:tblGrid>
        <w:gridCol w:w="696"/>
        <w:gridCol w:w="696"/>
        <w:gridCol w:w="903"/>
        <w:gridCol w:w="903"/>
        <w:gridCol w:w="903"/>
        <w:gridCol w:w="903"/>
        <w:gridCol w:w="903"/>
        <w:gridCol w:w="903"/>
        <w:gridCol w:w="903"/>
        <w:gridCol w:w="903"/>
        <w:gridCol w:w="903"/>
        <w:gridCol w:w="903"/>
      </w:tblGrid>
      <w:tr w:rsidR="00EC55CA" w:rsidRPr="00EC55CA" w14:paraId="11A83DF7" w14:textId="77777777" w:rsidTr="00FA10A0">
        <w:trPr>
          <w:jc w:val="center"/>
        </w:trPr>
        <w:tc>
          <w:tcPr>
            <w:tcW w:w="1392" w:type="dxa"/>
            <w:gridSpan w:val="2"/>
            <w:tcBorders>
              <w:top w:val="single" w:sz="4" w:space="0" w:color="auto"/>
              <w:left w:val="single" w:sz="4" w:space="0" w:color="auto"/>
              <w:bottom w:val="single" w:sz="4" w:space="0" w:color="auto"/>
              <w:right w:val="single" w:sz="4" w:space="0" w:color="auto"/>
            </w:tcBorders>
            <w:vAlign w:val="center"/>
          </w:tcPr>
          <w:p w14:paraId="638FCC2E" w14:textId="77777777" w:rsidR="0090436F" w:rsidRPr="00EC55CA" w:rsidRDefault="0090436F" w:rsidP="00C759A2">
            <w:pPr>
              <w:overflowPunct w:val="0"/>
              <w:adjustRightInd w:val="0"/>
              <w:snapToGrid w:val="0"/>
              <w:spacing w:line="270" w:lineRule="exact"/>
              <w:jc w:val="center"/>
              <w:textAlignment w:val="baseline"/>
              <w:rPr>
                <w:rFonts w:eastAsia="標楷體"/>
              </w:rPr>
            </w:pPr>
            <w:r w:rsidRPr="00EC55CA">
              <w:rPr>
                <w:rFonts w:eastAsia="標楷體"/>
              </w:rPr>
              <w:t>年　別</w:t>
            </w:r>
          </w:p>
        </w:tc>
        <w:tc>
          <w:tcPr>
            <w:tcW w:w="3620" w:type="dxa"/>
            <w:gridSpan w:val="4"/>
            <w:tcBorders>
              <w:top w:val="single" w:sz="4" w:space="0" w:color="auto"/>
              <w:left w:val="single" w:sz="4" w:space="0" w:color="auto"/>
              <w:bottom w:val="single" w:sz="4" w:space="0" w:color="auto"/>
              <w:right w:val="single" w:sz="4" w:space="0" w:color="auto"/>
            </w:tcBorders>
            <w:vAlign w:val="center"/>
          </w:tcPr>
          <w:p w14:paraId="1E98FD52" w14:textId="77777777" w:rsidR="0090436F" w:rsidRPr="00EC55CA" w:rsidRDefault="0090436F" w:rsidP="00C759A2">
            <w:pPr>
              <w:overflowPunct w:val="0"/>
              <w:adjustRightInd w:val="0"/>
              <w:snapToGrid w:val="0"/>
              <w:spacing w:line="270" w:lineRule="exact"/>
              <w:jc w:val="center"/>
              <w:textAlignment w:val="baseline"/>
              <w:rPr>
                <w:rFonts w:eastAsia="標楷體"/>
              </w:rPr>
            </w:pPr>
            <w:r w:rsidRPr="00EC55CA">
              <w:rPr>
                <w:rFonts w:eastAsia="標楷體"/>
              </w:rPr>
              <w:t>年底人口</w:t>
            </w:r>
            <w:r w:rsidRPr="00EC55CA">
              <w:rPr>
                <w:rFonts w:eastAsia="標楷體" w:hint="eastAsia"/>
                <w:lang w:eastAsia="zh-HK"/>
              </w:rPr>
              <w:t>占總人口比率</w:t>
            </w:r>
            <w:r w:rsidRPr="00EC55CA">
              <w:rPr>
                <w:rFonts w:eastAsia="標楷體"/>
              </w:rPr>
              <w:t>(%)</w:t>
            </w:r>
          </w:p>
        </w:tc>
        <w:tc>
          <w:tcPr>
            <w:tcW w:w="27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3AE8E3" w14:textId="77777777" w:rsidR="0090436F" w:rsidRPr="00EC55CA" w:rsidRDefault="0090436F" w:rsidP="00C759A2">
            <w:pPr>
              <w:overflowPunct w:val="0"/>
              <w:snapToGrid w:val="0"/>
              <w:spacing w:line="270" w:lineRule="exact"/>
              <w:jc w:val="center"/>
              <w:rPr>
                <w:rFonts w:eastAsia="標楷體"/>
              </w:rPr>
            </w:pPr>
            <w:r w:rsidRPr="00EC55CA">
              <w:rPr>
                <w:rFonts w:eastAsia="標楷體"/>
              </w:rPr>
              <w:t>扶養比</w:t>
            </w:r>
          </w:p>
        </w:tc>
        <w:tc>
          <w:tcPr>
            <w:tcW w:w="905" w:type="dxa"/>
            <w:vMerge w:val="restart"/>
            <w:tcBorders>
              <w:top w:val="single" w:sz="4" w:space="0" w:color="auto"/>
              <w:left w:val="single" w:sz="4" w:space="0" w:color="auto"/>
              <w:right w:val="single" w:sz="4" w:space="0" w:color="auto"/>
            </w:tcBorders>
            <w:shd w:val="clear" w:color="auto" w:fill="auto"/>
            <w:vAlign w:val="center"/>
          </w:tcPr>
          <w:p w14:paraId="65052BD9" w14:textId="77777777" w:rsidR="0090436F" w:rsidRPr="00EC55CA" w:rsidRDefault="0090436F" w:rsidP="00C759A2">
            <w:pPr>
              <w:overflowPunct w:val="0"/>
              <w:adjustRightInd w:val="0"/>
              <w:snapToGrid w:val="0"/>
              <w:spacing w:line="270" w:lineRule="exact"/>
              <w:jc w:val="center"/>
              <w:textAlignment w:val="baseline"/>
              <w:rPr>
                <w:rFonts w:eastAsia="標楷體"/>
                <w:spacing w:val="-4"/>
              </w:rPr>
            </w:pPr>
            <w:r w:rsidRPr="00EC55CA">
              <w:rPr>
                <w:rFonts w:eastAsia="標楷體" w:hint="eastAsia"/>
                <w:spacing w:val="-4"/>
              </w:rPr>
              <w:t>潛在</w:t>
            </w:r>
            <w:r w:rsidRPr="00EC55CA">
              <w:rPr>
                <w:rFonts w:eastAsia="標楷體"/>
                <w:spacing w:val="-4"/>
              </w:rPr>
              <w:br/>
            </w:r>
            <w:r w:rsidRPr="00EC55CA">
              <w:rPr>
                <w:rFonts w:eastAsia="標楷體" w:hint="eastAsia"/>
                <w:spacing w:val="-4"/>
              </w:rPr>
              <w:t>支持比</w:t>
            </w:r>
          </w:p>
          <w:p w14:paraId="12700684" w14:textId="77777777" w:rsidR="0090436F" w:rsidRPr="00EC55CA" w:rsidRDefault="0090436F" w:rsidP="00C759A2">
            <w:pPr>
              <w:overflowPunct w:val="0"/>
              <w:adjustRightInd w:val="0"/>
              <w:snapToGrid w:val="0"/>
              <w:spacing w:line="270" w:lineRule="exact"/>
              <w:jc w:val="center"/>
              <w:textAlignment w:val="baseline"/>
              <w:rPr>
                <w:rFonts w:eastAsia="標楷體"/>
                <w:spacing w:val="-18"/>
              </w:rPr>
            </w:pPr>
            <w:r w:rsidRPr="00EC55CA">
              <w:rPr>
                <w:rFonts w:eastAsia="標楷體"/>
              </w:rPr>
              <w:sym w:font="Wingdings" w:char="F082"/>
            </w:r>
            <w:r w:rsidRPr="00EC55CA">
              <w:rPr>
                <w:rFonts w:eastAsia="標楷體"/>
              </w:rPr>
              <w:t>/</w:t>
            </w:r>
            <w:r w:rsidRPr="00EC55CA">
              <w:rPr>
                <w:rFonts w:eastAsia="標楷體"/>
              </w:rPr>
              <w:sym w:font="Wingdings" w:char="F083"/>
            </w:r>
          </w:p>
        </w:tc>
        <w:tc>
          <w:tcPr>
            <w:tcW w:w="905" w:type="dxa"/>
            <w:vMerge w:val="restart"/>
            <w:tcBorders>
              <w:top w:val="single" w:sz="4" w:space="0" w:color="auto"/>
              <w:left w:val="single" w:sz="4" w:space="0" w:color="auto"/>
              <w:right w:val="single" w:sz="4" w:space="0" w:color="auto"/>
            </w:tcBorders>
            <w:vAlign w:val="center"/>
          </w:tcPr>
          <w:p w14:paraId="6EB6B1E5" w14:textId="77777777" w:rsidR="0090436F" w:rsidRPr="00EC55CA" w:rsidRDefault="0090436F" w:rsidP="00C759A2">
            <w:pPr>
              <w:overflowPunct w:val="0"/>
              <w:adjustRightInd w:val="0"/>
              <w:snapToGrid w:val="0"/>
              <w:spacing w:line="270" w:lineRule="exact"/>
              <w:jc w:val="center"/>
              <w:textAlignment w:val="baseline"/>
              <w:rPr>
                <w:rFonts w:eastAsia="標楷體"/>
                <w:spacing w:val="-4"/>
              </w:rPr>
            </w:pPr>
            <w:r w:rsidRPr="00EC55CA">
              <w:rPr>
                <w:rFonts w:eastAsia="標楷體"/>
                <w:spacing w:val="-4"/>
              </w:rPr>
              <w:t>老化</w:t>
            </w:r>
            <w:r w:rsidRPr="00EC55CA">
              <w:rPr>
                <w:rFonts w:eastAsia="標楷體"/>
                <w:spacing w:val="-4"/>
              </w:rPr>
              <w:br/>
            </w:r>
            <w:r w:rsidRPr="00EC55CA">
              <w:rPr>
                <w:rFonts w:eastAsia="標楷體"/>
                <w:spacing w:val="-4"/>
              </w:rPr>
              <w:t>指數</w:t>
            </w:r>
          </w:p>
          <w:p w14:paraId="71D38404" w14:textId="77777777" w:rsidR="0090436F" w:rsidRPr="00EC55CA" w:rsidRDefault="0090436F" w:rsidP="00C759A2">
            <w:pPr>
              <w:overflowPunct w:val="0"/>
              <w:adjustRightInd w:val="0"/>
              <w:snapToGrid w:val="0"/>
              <w:spacing w:line="270" w:lineRule="exact"/>
              <w:jc w:val="center"/>
              <w:textAlignment w:val="baseline"/>
              <w:rPr>
                <w:rFonts w:eastAsia="標楷體"/>
                <w:spacing w:val="-18"/>
              </w:rPr>
            </w:pPr>
            <w:r w:rsidRPr="00EC55CA">
              <w:rPr>
                <w:rFonts w:eastAsia="標楷體"/>
                <w:spacing w:val="-18"/>
              </w:rPr>
              <w:sym w:font="Wingdings" w:char="F083"/>
            </w:r>
            <w:r w:rsidRPr="00EC55CA">
              <w:rPr>
                <w:rFonts w:eastAsia="標楷體"/>
                <w:spacing w:val="-18"/>
              </w:rPr>
              <w:t>/</w:t>
            </w:r>
            <w:r w:rsidRPr="00EC55CA">
              <w:rPr>
                <w:rFonts w:eastAsia="標楷體"/>
                <w:spacing w:val="-18"/>
              </w:rPr>
              <w:sym w:font="Wingdings" w:char="F081"/>
            </w:r>
            <w:r w:rsidRPr="00EC55CA">
              <w:rPr>
                <w:rFonts w:eastAsia="標楷體"/>
                <w:spacing w:val="-18"/>
                <w:sz w:val="20"/>
                <w:szCs w:val="20"/>
              </w:rPr>
              <w:t>×100</w:t>
            </w:r>
          </w:p>
        </w:tc>
        <w:tc>
          <w:tcPr>
            <w:tcW w:w="905" w:type="dxa"/>
            <w:vMerge w:val="restart"/>
            <w:tcBorders>
              <w:top w:val="single" w:sz="4" w:space="0" w:color="auto"/>
              <w:left w:val="single" w:sz="4" w:space="0" w:color="auto"/>
              <w:right w:val="single" w:sz="4" w:space="0" w:color="auto"/>
            </w:tcBorders>
          </w:tcPr>
          <w:p w14:paraId="5A7C87F6" w14:textId="77777777" w:rsidR="0090436F" w:rsidRPr="00EC55CA" w:rsidRDefault="0090436F" w:rsidP="00C759A2">
            <w:pPr>
              <w:overflowPunct w:val="0"/>
              <w:adjustRightInd w:val="0"/>
              <w:snapToGrid w:val="0"/>
              <w:spacing w:line="270" w:lineRule="exact"/>
              <w:jc w:val="center"/>
              <w:textAlignment w:val="baseline"/>
              <w:rPr>
                <w:rFonts w:eastAsia="標楷體"/>
                <w:spacing w:val="-4"/>
                <w:lang w:eastAsia="zh-HK"/>
              </w:rPr>
            </w:pPr>
            <w:r w:rsidRPr="00EC55CA">
              <w:rPr>
                <w:rFonts w:eastAsia="標楷體" w:hint="eastAsia"/>
                <w:spacing w:val="-4"/>
                <w:lang w:eastAsia="zh-HK"/>
              </w:rPr>
              <w:t>年齡</w:t>
            </w:r>
            <w:r w:rsidRPr="00EC55CA">
              <w:rPr>
                <w:rFonts w:eastAsia="標楷體"/>
                <w:spacing w:val="-4"/>
                <w:lang w:eastAsia="zh-HK"/>
              </w:rPr>
              <w:br/>
            </w:r>
            <w:r w:rsidRPr="00EC55CA">
              <w:rPr>
                <w:rFonts w:eastAsia="標楷體" w:hint="eastAsia"/>
                <w:spacing w:val="-4"/>
                <w:lang w:eastAsia="zh-HK"/>
              </w:rPr>
              <w:t>中位數</w:t>
            </w:r>
          </w:p>
          <w:p w14:paraId="7678C19B" w14:textId="77777777" w:rsidR="0090436F" w:rsidRPr="00EC55CA" w:rsidRDefault="0090436F" w:rsidP="00C759A2">
            <w:pPr>
              <w:overflowPunct w:val="0"/>
              <w:adjustRightInd w:val="0"/>
              <w:snapToGrid w:val="0"/>
              <w:spacing w:line="270" w:lineRule="exact"/>
              <w:jc w:val="center"/>
              <w:textAlignment w:val="baseline"/>
              <w:rPr>
                <w:rFonts w:eastAsia="標楷體"/>
                <w:spacing w:val="-4"/>
              </w:rPr>
            </w:pPr>
            <w:r w:rsidRPr="00EC55CA">
              <w:rPr>
                <w:rFonts w:eastAsia="標楷體" w:hint="eastAsia"/>
                <w:spacing w:val="-4"/>
                <w:lang w:eastAsia="zh-HK"/>
              </w:rPr>
              <w:t>(</w:t>
            </w:r>
            <w:r w:rsidRPr="00EC55CA">
              <w:rPr>
                <w:rFonts w:eastAsia="標楷體" w:hint="eastAsia"/>
                <w:spacing w:val="-4"/>
                <w:lang w:eastAsia="zh-HK"/>
              </w:rPr>
              <w:t>歲</w:t>
            </w:r>
            <w:r w:rsidRPr="00EC55CA">
              <w:rPr>
                <w:rFonts w:eastAsia="標楷體" w:hint="eastAsia"/>
                <w:spacing w:val="-4"/>
                <w:lang w:eastAsia="zh-HK"/>
              </w:rPr>
              <w:t>)</w:t>
            </w:r>
          </w:p>
        </w:tc>
      </w:tr>
      <w:tr w:rsidR="00EC55CA" w:rsidRPr="00EC55CA" w14:paraId="31E458A8" w14:textId="77777777" w:rsidTr="0090436F">
        <w:trPr>
          <w:jc w:val="center"/>
        </w:trPr>
        <w:tc>
          <w:tcPr>
            <w:tcW w:w="696" w:type="dxa"/>
            <w:tcBorders>
              <w:top w:val="single" w:sz="4" w:space="0" w:color="auto"/>
              <w:left w:val="single" w:sz="4" w:space="0" w:color="auto"/>
              <w:bottom w:val="single" w:sz="4" w:space="0" w:color="auto"/>
              <w:right w:val="single" w:sz="4" w:space="0" w:color="auto"/>
            </w:tcBorders>
            <w:vAlign w:val="center"/>
          </w:tcPr>
          <w:p w14:paraId="7E5DDA82" w14:textId="77777777" w:rsidR="0090436F" w:rsidRPr="00EC55CA" w:rsidRDefault="0090436F" w:rsidP="00C759A2">
            <w:pPr>
              <w:overflowPunct w:val="0"/>
              <w:autoSpaceDE w:val="0"/>
              <w:autoSpaceDN w:val="0"/>
              <w:snapToGrid w:val="0"/>
              <w:spacing w:line="270" w:lineRule="exact"/>
              <w:jc w:val="center"/>
              <w:rPr>
                <w:rFonts w:eastAsia="標楷體"/>
                <w:bCs/>
              </w:rPr>
            </w:pPr>
            <w:r w:rsidRPr="00EC55CA">
              <w:rPr>
                <w:rFonts w:eastAsia="標楷體"/>
                <w:bCs/>
              </w:rPr>
              <w:t>民國</w:t>
            </w:r>
          </w:p>
        </w:tc>
        <w:tc>
          <w:tcPr>
            <w:tcW w:w="696" w:type="dxa"/>
            <w:tcBorders>
              <w:top w:val="single" w:sz="4" w:space="0" w:color="auto"/>
              <w:left w:val="single" w:sz="4" w:space="0" w:color="auto"/>
              <w:bottom w:val="single" w:sz="4" w:space="0" w:color="auto"/>
              <w:right w:val="single" w:sz="4" w:space="0" w:color="auto"/>
            </w:tcBorders>
            <w:vAlign w:val="center"/>
          </w:tcPr>
          <w:p w14:paraId="7194ACC0" w14:textId="77777777" w:rsidR="0090436F" w:rsidRPr="00EC55CA" w:rsidRDefault="0090436F" w:rsidP="00C759A2">
            <w:pPr>
              <w:overflowPunct w:val="0"/>
              <w:autoSpaceDE w:val="0"/>
              <w:autoSpaceDN w:val="0"/>
              <w:snapToGrid w:val="0"/>
              <w:spacing w:line="270" w:lineRule="exact"/>
              <w:jc w:val="center"/>
              <w:rPr>
                <w:rFonts w:eastAsia="標楷體"/>
                <w:bCs/>
              </w:rPr>
            </w:pPr>
            <w:r w:rsidRPr="00EC55CA">
              <w:rPr>
                <w:rFonts w:eastAsia="標楷體"/>
                <w:bCs/>
              </w:rPr>
              <w:t>西元</w:t>
            </w:r>
          </w:p>
        </w:tc>
        <w:tc>
          <w:tcPr>
            <w:tcW w:w="905" w:type="dxa"/>
            <w:tcBorders>
              <w:top w:val="single" w:sz="4" w:space="0" w:color="auto"/>
              <w:left w:val="single" w:sz="4" w:space="0" w:color="auto"/>
              <w:bottom w:val="single" w:sz="4" w:space="0" w:color="auto"/>
              <w:right w:val="single" w:sz="4" w:space="0" w:color="auto"/>
            </w:tcBorders>
            <w:vAlign w:val="center"/>
          </w:tcPr>
          <w:p w14:paraId="6FB447F2" w14:textId="77777777" w:rsidR="0090436F" w:rsidRPr="00EC55CA" w:rsidRDefault="0090436F" w:rsidP="00C759A2">
            <w:pPr>
              <w:overflowPunct w:val="0"/>
              <w:adjustRightInd w:val="0"/>
              <w:snapToGrid w:val="0"/>
              <w:spacing w:line="270" w:lineRule="exact"/>
              <w:jc w:val="center"/>
              <w:textAlignment w:val="baseline"/>
              <w:rPr>
                <w:rFonts w:eastAsia="標楷體"/>
              </w:rPr>
            </w:pPr>
            <w:r w:rsidRPr="00EC55CA">
              <w:rPr>
                <w:rFonts w:eastAsia="標楷體"/>
              </w:rPr>
              <w:t>0-14</w:t>
            </w:r>
            <w:r w:rsidRPr="00EC55CA">
              <w:rPr>
                <w:rFonts w:eastAsia="標楷體"/>
              </w:rPr>
              <w:t>歲</w:t>
            </w:r>
            <w:r w:rsidRPr="00EC55CA">
              <w:rPr>
                <w:rFonts w:eastAsia="標楷體" w:hint="eastAsia"/>
              </w:rPr>
              <w:br/>
            </w:r>
            <w:r w:rsidRPr="00EC55CA">
              <w:rPr>
                <w:rFonts w:eastAsia="標楷體"/>
              </w:rPr>
              <w:sym w:font="Wingdings" w:char="F081"/>
            </w:r>
          </w:p>
        </w:tc>
        <w:tc>
          <w:tcPr>
            <w:tcW w:w="905" w:type="dxa"/>
            <w:tcBorders>
              <w:top w:val="single" w:sz="4" w:space="0" w:color="auto"/>
              <w:left w:val="single" w:sz="4" w:space="0" w:color="auto"/>
              <w:bottom w:val="single" w:sz="4" w:space="0" w:color="auto"/>
              <w:right w:val="single" w:sz="4" w:space="0" w:color="auto"/>
            </w:tcBorders>
            <w:vAlign w:val="center"/>
          </w:tcPr>
          <w:p w14:paraId="7238F50A" w14:textId="77777777" w:rsidR="0090436F" w:rsidRPr="00EC55CA" w:rsidRDefault="0090436F" w:rsidP="00C759A2">
            <w:pPr>
              <w:overflowPunct w:val="0"/>
              <w:adjustRightInd w:val="0"/>
              <w:snapToGrid w:val="0"/>
              <w:spacing w:line="270" w:lineRule="exact"/>
              <w:jc w:val="center"/>
              <w:textAlignment w:val="baseline"/>
              <w:rPr>
                <w:rFonts w:eastAsia="標楷體"/>
              </w:rPr>
            </w:pPr>
            <w:r w:rsidRPr="00EC55CA">
              <w:rPr>
                <w:rFonts w:eastAsia="標楷體"/>
              </w:rPr>
              <w:t>15-64</w:t>
            </w:r>
            <w:r w:rsidRPr="00EC55CA">
              <w:rPr>
                <w:rFonts w:eastAsia="標楷體"/>
              </w:rPr>
              <w:t>歲</w:t>
            </w:r>
            <w:r w:rsidRPr="00EC55CA">
              <w:rPr>
                <w:rFonts w:eastAsia="標楷體" w:hint="eastAsia"/>
              </w:rPr>
              <w:br/>
            </w:r>
            <w:r w:rsidRPr="00EC55CA">
              <w:rPr>
                <w:rFonts w:eastAsia="標楷體"/>
              </w:rPr>
              <w:sym w:font="Wingdings" w:char="F082"/>
            </w:r>
          </w:p>
        </w:tc>
        <w:tc>
          <w:tcPr>
            <w:tcW w:w="905" w:type="dxa"/>
            <w:tcBorders>
              <w:top w:val="single" w:sz="4" w:space="0" w:color="auto"/>
              <w:left w:val="single" w:sz="4" w:space="0" w:color="auto"/>
              <w:bottom w:val="single" w:sz="4" w:space="0" w:color="auto"/>
              <w:right w:val="single" w:sz="4" w:space="0" w:color="auto"/>
            </w:tcBorders>
            <w:vAlign w:val="center"/>
          </w:tcPr>
          <w:p w14:paraId="0E1D70A7" w14:textId="77777777" w:rsidR="0090436F" w:rsidRPr="00EC55CA" w:rsidRDefault="0090436F" w:rsidP="00C759A2">
            <w:pPr>
              <w:overflowPunct w:val="0"/>
              <w:adjustRightInd w:val="0"/>
              <w:snapToGrid w:val="0"/>
              <w:spacing w:line="270" w:lineRule="exact"/>
              <w:jc w:val="center"/>
              <w:textAlignment w:val="baseline"/>
              <w:rPr>
                <w:rFonts w:eastAsia="標楷體"/>
              </w:rPr>
            </w:pPr>
            <w:r w:rsidRPr="00EC55CA">
              <w:rPr>
                <w:rFonts w:eastAsia="標楷體"/>
              </w:rPr>
              <w:t>65+</w:t>
            </w:r>
            <w:r w:rsidRPr="00EC55CA">
              <w:rPr>
                <w:rFonts w:eastAsia="標楷體"/>
              </w:rPr>
              <w:t>歲</w:t>
            </w:r>
          </w:p>
          <w:p w14:paraId="1A777F6D" w14:textId="77777777" w:rsidR="0090436F" w:rsidRPr="00EC55CA" w:rsidRDefault="0090436F" w:rsidP="00C759A2">
            <w:pPr>
              <w:overflowPunct w:val="0"/>
              <w:snapToGrid w:val="0"/>
              <w:spacing w:line="270" w:lineRule="exact"/>
              <w:jc w:val="center"/>
              <w:rPr>
                <w:rFonts w:eastAsia="標楷體"/>
              </w:rPr>
            </w:pPr>
            <w:r w:rsidRPr="00EC55CA">
              <w:rPr>
                <w:rFonts w:eastAsia="標楷體"/>
              </w:rPr>
              <w:sym w:font="Wingdings" w:char="F083"/>
            </w:r>
          </w:p>
        </w:tc>
        <w:tc>
          <w:tcPr>
            <w:tcW w:w="905" w:type="dxa"/>
            <w:tcBorders>
              <w:left w:val="single" w:sz="4" w:space="0" w:color="auto"/>
              <w:bottom w:val="single" w:sz="4" w:space="0" w:color="auto"/>
              <w:right w:val="single" w:sz="4" w:space="0" w:color="auto"/>
            </w:tcBorders>
          </w:tcPr>
          <w:p w14:paraId="75603A62" w14:textId="77777777" w:rsidR="0090436F" w:rsidRPr="00EC55CA" w:rsidRDefault="0090436F" w:rsidP="00C759A2">
            <w:pPr>
              <w:overflowPunct w:val="0"/>
              <w:adjustRightInd w:val="0"/>
              <w:snapToGrid w:val="0"/>
              <w:spacing w:line="270" w:lineRule="exact"/>
              <w:jc w:val="center"/>
              <w:textAlignment w:val="baseline"/>
              <w:rPr>
                <w:rFonts w:eastAsia="標楷體"/>
              </w:rPr>
            </w:pPr>
            <w:r w:rsidRPr="00EC55CA">
              <w:rPr>
                <w:rFonts w:eastAsia="標楷體" w:hint="eastAsia"/>
              </w:rPr>
              <w:t>85+</w:t>
            </w:r>
            <w:r w:rsidRPr="00EC55CA">
              <w:rPr>
                <w:rFonts w:eastAsia="標楷體" w:hint="eastAsia"/>
                <w:lang w:eastAsia="zh-HK"/>
              </w:rPr>
              <w:t>歲</w:t>
            </w:r>
          </w:p>
        </w:tc>
        <w:tc>
          <w:tcPr>
            <w:tcW w:w="905" w:type="dxa"/>
            <w:tcBorders>
              <w:top w:val="single" w:sz="4" w:space="0" w:color="auto"/>
              <w:left w:val="single" w:sz="4" w:space="0" w:color="auto"/>
              <w:bottom w:val="single" w:sz="4" w:space="0" w:color="auto"/>
              <w:right w:val="single" w:sz="4" w:space="0" w:color="auto"/>
            </w:tcBorders>
            <w:vAlign w:val="center"/>
          </w:tcPr>
          <w:p w14:paraId="07ACADE0" w14:textId="77777777" w:rsidR="0090436F" w:rsidRPr="00EC55CA" w:rsidRDefault="0090436F" w:rsidP="00C759A2">
            <w:pPr>
              <w:overflowPunct w:val="0"/>
              <w:adjustRightInd w:val="0"/>
              <w:snapToGrid w:val="0"/>
              <w:spacing w:line="270" w:lineRule="exact"/>
              <w:jc w:val="center"/>
              <w:textAlignment w:val="baseline"/>
              <w:rPr>
                <w:rFonts w:eastAsia="標楷體"/>
                <w:spacing w:val="-16"/>
              </w:rPr>
            </w:pPr>
            <w:r w:rsidRPr="00EC55CA">
              <w:rPr>
                <w:rFonts w:eastAsia="標楷體"/>
                <w:spacing w:val="-16"/>
              </w:rPr>
              <w:t>合計</w:t>
            </w:r>
          </w:p>
          <w:p w14:paraId="06972FFD" w14:textId="77777777" w:rsidR="0090436F" w:rsidRPr="00EC55CA" w:rsidRDefault="0090436F" w:rsidP="00C759A2">
            <w:pPr>
              <w:overflowPunct w:val="0"/>
              <w:snapToGrid w:val="0"/>
              <w:spacing w:line="270" w:lineRule="exact"/>
              <w:jc w:val="center"/>
              <w:rPr>
                <w:rFonts w:eastAsia="標楷體"/>
              </w:rPr>
            </w:pP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7118A691" w14:textId="77777777" w:rsidR="0090436F" w:rsidRPr="00EC55CA" w:rsidRDefault="0090436F" w:rsidP="00C759A2">
            <w:pPr>
              <w:widowControl/>
              <w:overflowPunct w:val="0"/>
              <w:snapToGrid w:val="0"/>
              <w:spacing w:line="270" w:lineRule="exact"/>
              <w:jc w:val="center"/>
              <w:rPr>
                <w:rFonts w:eastAsia="標楷體"/>
                <w:spacing w:val="-16"/>
              </w:rPr>
            </w:pPr>
            <w:r w:rsidRPr="00EC55CA">
              <w:rPr>
                <w:rFonts w:eastAsia="標楷體"/>
                <w:spacing w:val="-16"/>
              </w:rPr>
              <w:t>扶幼比</w:t>
            </w:r>
          </w:p>
          <w:p w14:paraId="59BB0894" w14:textId="77777777" w:rsidR="0090436F" w:rsidRPr="00EC55CA" w:rsidRDefault="0090436F" w:rsidP="00C759A2">
            <w:pPr>
              <w:overflowPunct w:val="0"/>
              <w:adjustRightInd w:val="0"/>
              <w:snapToGrid w:val="0"/>
              <w:spacing w:line="270" w:lineRule="exact"/>
              <w:jc w:val="center"/>
              <w:textAlignment w:val="baseline"/>
              <w:rPr>
                <w:rFonts w:eastAsia="標楷體"/>
                <w:spacing w:val="-18"/>
              </w:rPr>
            </w:pPr>
            <w:r w:rsidRPr="00EC55CA">
              <w:rPr>
                <w:rFonts w:eastAsia="標楷體"/>
                <w:spacing w:val="-18"/>
              </w:rPr>
              <w:sym w:font="Wingdings" w:char="F081"/>
            </w:r>
            <w:r w:rsidRPr="00EC55CA">
              <w:rPr>
                <w:rFonts w:eastAsia="標楷體"/>
                <w:spacing w:val="-18"/>
              </w:rPr>
              <w:t>/</w:t>
            </w:r>
            <w:r w:rsidRPr="00EC55CA">
              <w:rPr>
                <w:rFonts w:eastAsia="標楷體"/>
                <w:spacing w:val="-18"/>
              </w:rPr>
              <w:sym w:font="Wingdings" w:char="F082"/>
            </w:r>
            <w:r w:rsidRPr="00EC55CA">
              <w:rPr>
                <w:rFonts w:eastAsia="標楷體"/>
                <w:spacing w:val="-18"/>
                <w:sz w:val="20"/>
                <w:szCs w:val="20"/>
              </w:rPr>
              <w:t>×100</w:t>
            </w:r>
          </w:p>
        </w:tc>
        <w:tc>
          <w:tcPr>
            <w:tcW w:w="905" w:type="dxa"/>
            <w:tcBorders>
              <w:top w:val="single" w:sz="4" w:space="0" w:color="auto"/>
              <w:left w:val="single" w:sz="4" w:space="0" w:color="auto"/>
              <w:bottom w:val="single" w:sz="4" w:space="0" w:color="auto"/>
              <w:right w:val="single" w:sz="4" w:space="0" w:color="auto"/>
            </w:tcBorders>
            <w:vAlign w:val="center"/>
          </w:tcPr>
          <w:p w14:paraId="7744F200" w14:textId="77777777" w:rsidR="0090436F" w:rsidRPr="00EC55CA" w:rsidRDefault="0090436F" w:rsidP="00C759A2">
            <w:pPr>
              <w:widowControl/>
              <w:overflowPunct w:val="0"/>
              <w:snapToGrid w:val="0"/>
              <w:spacing w:line="270" w:lineRule="exact"/>
              <w:jc w:val="center"/>
              <w:rPr>
                <w:rFonts w:eastAsia="標楷體"/>
                <w:spacing w:val="-16"/>
              </w:rPr>
            </w:pPr>
            <w:r w:rsidRPr="00EC55CA">
              <w:rPr>
                <w:rFonts w:eastAsia="標楷體"/>
                <w:spacing w:val="-16"/>
              </w:rPr>
              <w:t>扶老比</w:t>
            </w:r>
          </w:p>
          <w:p w14:paraId="2B04DAD8" w14:textId="77777777" w:rsidR="0090436F" w:rsidRPr="00EC55CA" w:rsidRDefault="0090436F" w:rsidP="00C759A2">
            <w:pPr>
              <w:overflowPunct w:val="0"/>
              <w:adjustRightInd w:val="0"/>
              <w:snapToGrid w:val="0"/>
              <w:spacing w:line="270" w:lineRule="exact"/>
              <w:jc w:val="center"/>
              <w:textAlignment w:val="baseline"/>
              <w:rPr>
                <w:rFonts w:eastAsia="標楷體"/>
                <w:spacing w:val="-18"/>
              </w:rPr>
            </w:pPr>
            <w:r w:rsidRPr="00EC55CA">
              <w:rPr>
                <w:rFonts w:eastAsia="標楷體"/>
                <w:spacing w:val="-18"/>
              </w:rPr>
              <w:sym w:font="Wingdings" w:char="F083"/>
            </w:r>
            <w:r w:rsidRPr="00EC55CA">
              <w:rPr>
                <w:rFonts w:eastAsia="標楷體"/>
                <w:spacing w:val="-18"/>
              </w:rPr>
              <w:t>/</w:t>
            </w:r>
            <w:r w:rsidRPr="00EC55CA">
              <w:rPr>
                <w:rFonts w:eastAsia="標楷體"/>
                <w:spacing w:val="-18"/>
              </w:rPr>
              <w:sym w:font="Wingdings" w:char="F082"/>
            </w:r>
            <w:r w:rsidRPr="00EC55CA">
              <w:rPr>
                <w:rFonts w:eastAsia="標楷體"/>
                <w:spacing w:val="-18"/>
                <w:sz w:val="20"/>
                <w:szCs w:val="20"/>
              </w:rPr>
              <w:t>×100</w:t>
            </w:r>
          </w:p>
        </w:tc>
        <w:tc>
          <w:tcPr>
            <w:tcW w:w="905" w:type="dxa"/>
            <w:vMerge/>
            <w:tcBorders>
              <w:left w:val="single" w:sz="4" w:space="0" w:color="auto"/>
              <w:bottom w:val="single" w:sz="4" w:space="0" w:color="auto"/>
              <w:right w:val="single" w:sz="4" w:space="0" w:color="auto"/>
            </w:tcBorders>
            <w:shd w:val="clear" w:color="auto" w:fill="auto"/>
            <w:vAlign w:val="center"/>
          </w:tcPr>
          <w:p w14:paraId="744C5939" w14:textId="77777777" w:rsidR="0090436F" w:rsidRPr="00EC55CA" w:rsidRDefault="0090436F" w:rsidP="00C759A2">
            <w:pPr>
              <w:overflowPunct w:val="0"/>
              <w:adjustRightInd w:val="0"/>
              <w:snapToGrid w:val="0"/>
              <w:spacing w:line="270" w:lineRule="exact"/>
              <w:jc w:val="center"/>
              <w:textAlignment w:val="baseline"/>
              <w:rPr>
                <w:rFonts w:eastAsia="標楷體"/>
                <w:spacing w:val="-20"/>
              </w:rPr>
            </w:pPr>
          </w:p>
        </w:tc>
        <w:tc>
          <w:tcPr>
            <w:tcW w:w="905" w:type="dxa"/>
            <w:vMerge/>
            <w:tcBorders>
              <w:left w:val="single" w:sz="4" w:space="0" w:color="auto"/>
              <w:bottom w:val="single" w:sz="4" w:space="0" w:color="auto"/>
              <w:right w:val="single" w:sz="4" w:space="0" w:color="auto"/>
            </w:tcBorders>
            <w:vAlign w:val="center"/>
          </w:tcPr>
          <w:p w14:paraId="3007C7DC" w14:textId="77777777" w:rsidR="0090436F" w:rsidRPr="00EC55CA" w:rsidRDefault="0090436F" w:rsidP="00C759A2">
            <w:pPr>
              <w:overflowPunct w:val="0"/>
              <w:adjustRightInd w:val="0"/>
              <w:snapToGrid w:val="0"/>
              <w:spacing w:line="270" w:lineRule="exact"/>
              <w:jc w:val="center"/>
              <w:textAlignment w:val="baseline"/>
              <w:rPr>
                <w:rFonts w:eastAsia="標楷體"/>
                <w:spacing w:val="-20"/>
              </w:rPr>
            </w:pPr>
          </w:p>
        </w:tc>
        <w:tc>
          <w:tcPr>
            <w:tcW w:w="905" w:type="dxa"/>
            <w:vMerge/>
            <w:tcBorders>
              <w:left w:val="single" w:sz="4" w:space="0" w:color="auto"/>
              <w:bottom w:val="single" w:sz="4" w:space="0" w:color="auto"/>
              <w:right w:val="single" w:sz="4" w:space="0" w:color="auto"/>
            </w:tcBorders>
          </w:tcPr>
          <w:p w14:paraId="358B08FB" w14:textId="77777777" w:rsidR="0090436F" w:rsidRPr="00EC55CA" w:rsidRDefault="0090436F" w:rsidP="00C759A2">
            <w:pPr>
              <w:overflowPunct w:val="0"/>
              <w:adjustRightInd w:val="0"/>
              <w:snapToGrid w:val="0"/>
              <w:spacing w:line="270" w:lineRule="exact"/>
              <w:jc w:val="center"/>
              <w:textAlignment w:val="baseline"/>
              <w:rPr>
                <w:rFonts w:eastAsia="標楷體"/>
                <w:spacing w:val="-20"/>
              </w:rPr>
            </w:pPr>
          </w:p>
        </w:tc>
      </w:tr>
      <w:tr w:rsidR="00EC55CA" w:rsidRPr="00EC55CA" w14:paraId="0D362D0F" w14:textId="77777777" w:rsidTr="008A4998">
        <w:trPr>
          <w:jc w:val="center"/>
        </w:trPr>
        <w:tc>
          <w:tcPr>
            <w:tcW w:w="696" w:type="dxa"/>
            <w:tcBorders>
              <w:top w:val="nil"/>
              <w:left w:val="single" w:sz="4" w:space="0" w:color="auto"/>
              <w:bottom w:val="nil"/>
              <w:right w:val="nil"/>
            </w:tcBorders>
          </w:tcPr>
          <w:p w14:paraId="2029E5D9" w14:textId="1A852A89" w:rsidR="008A39ED" w:rsidRPr="00EC55CA" w:rsidRDefault="008A39ED" w:rsidP="008A39ED">
            <w:pPr>
              <w:overflowPunct w:val="0"/>
              <w:snapToGrid w:val="0"/>
              <w:spacing w:line="270" w:lineRule="exact"/>
              <w:jc w:val="center"/>
              <w:rPr>
                <w:rFonts w:eastAsia="標楷體"/>
              </w:rPr>
            </w:pPr>
            <w:r w:rsidRPr="00EC55CA">
              <w:t>111</w:t>
            </w:r>
          </w:p>
        </w:tc>
        <w:tc>
          <w:tcPr>
            <w:tcW w:w="696" w:type="dxa"/>
            <w:tcBorders>
              <w:top w:val="nil"/>
              <w:left w:val="nil"/>
              <w:bottom w:val="nil"/>
              <w:right w:val="single" w:sz="4" w:space="0" w:color="auto"/>
            </w:tcBorders>
          </w:tcPr>
          <w:p w14:paraId="02636DE2" w14:textId="61ADD231" w:rsidR="008A39ED" w:rsidRPr="00EC55CA" w:rsidRDefault="008A39ED" w:rsidP="008A39ED">
            <w:pPr>
              <w:overflowPunct w:val="0"/>
              <w:snapToGrid w:val="0"/>
              <w:spacing w:line="270" w:lineRule="exact"/>
              <w:jc w:val="center"/>
              <w:rPr>
                <w:rFonts w:eastAsia="標楷體"/>
              </w:rPr>
            </w:pPr>
            <w:r w:rsidRPr="00EC55CA">
              <w:t>2022</w:t>
            </w:r>
          </w:p>
        </w:tc>
        <w:tc>
          <w:tcPr>
            <w:tcW w:w="905" w:type="dxa"/>
            <w:tcBorders>
              <w:top w:val="nil"/>
              <w:left w:val="single" w:sz="4" w:space="0" w:color="auto"/>
              <w:bottom w:val="nil"/>
            </w:tcBorders>
          </w:tcPr>
          <w:p w14:paraId="3B7B257C" w14:textId="2795251B" w:rsidR="008A39ED" w:rsidRPr="00EC55CA" w:rsidRDefault="008A39ED" w:rsidP="008A39ED">
            <w:pPr>
              <w:snapToGrid w:val="0"/>
              <w:spacing w:line="270" w:lineRule="exact"/>
              <w:ind w:rightChars="100" w:right="240"/>
              <w:jc w:val="right"/>
            </w:pPr>
            <w:r w:rsidRPr="00EC55CA">
              <w:t>12.1</w:t>
            </w:r>
          </w:p>
        </w:tc>
        <w:tc>
          <w:tcPr>
            <w:tcW w:w="905" w:type="dxa"/>
            <w:tcBorders>
              <w:top w:val="nil"/>
              <w:bottom w:val="nil"/>
            </w:tcBorders>
          </w:tcPr>
          <w:p w14:paraId="7E59CA3B" w14:textId="384E2E0E" w:rsidR="008A39ED" w:rsidRPr="00EC55CA" w:rsidRDefault="008A39ED" w:rsidP="008A39ED">
            <w:pPr>
              <w:snapToGrid w:val="0"/>
              <w:spacing w:line="270" w:lineRule="exact"/>
              <w:jc w:val="center"/>
            </w:pPr>
            <w:r w:rsidRPr="00EC55CA">
              <w:t>70.3</w:t>
            </w:r>
          </w:p>
        </w:tc>
        <w:tc>
          <w:tcPr>
            <w:tcW w:w="905" w:type="dxa"/>
            <w:tcBorders>
              <w:top w:val="nil"/>
              <w:bottom w:val="nil"/>
              <w:right w:val="single" w:sz="4" w:space="0" w:color="auto"/>
            </w:tcBorders>
          </w:tcPr>
          <w:p w14:paraId="55B03584" w14:textId="644D3B83" w:rsidR="008A39ED" w:rsidRPr="00EC55CA" w:rsidRDefault="008A39ED" w:rsidP="008A39ED">
            <w:pPr>
              <w:snapToGrid w:val="0"/>
              <w:spacing w:line="270" w:lineRule="exact"/>
              <w:jc w:val="center"/>
            </w:pPr>
            <w:r w:rsidRPr="00EC55CA">
              <w:t>17.5</w:t>
            </w:r>
          </w:p>
        </w:tc>
        <w:tc>
          <w:tcPr>
            <w:tcW w:w="905" w:type="dxa"/>
            <w:tcBorders>
              <w:top w:val="nil"/>
              <w:bottom w:val="nil"/>
              <w:right w:val="single" w:sz="4" w:space="0" w:color="auto"/>
            </w:tcBorders>
          </w:tcPr>
          <w:p w14:paraId="6401DAFF" w14:textId="165DA198" w:rsidR="008A39ED" w:rsidRPr="00EC55CA" w:rsidRDefault="008A39ED" w:rsidP="008A39ED">
            <w:pPr>
              <w:snapToGrid w:val="0"/>
              <w:spacing w:line="270" w:lineRule="exact"/>
              <w:ind w:rightChars="100" w:right="240"/>
              <w:jc w:val="right"/>
            </w:pPr>
            <w:r w:rsidRPr="00EC55CA">
              <w:t>1.8</w:t>
            </w:r>
          </w:p>
        </w:tc>
        <w:tc>
          <w:tcPr>
            <w:tcW w:w="905" w:type="dxa"/>
            <w:tcBorders>
              <w:top w:val="nil"/>
              <w:left w:val="single" w:sz="4" w:space="0" w:color="auto"/>
              <w:bottom w:val="nil"/>
            </w:tcBorders>
          </w:tcPr>
          <w:p w14:paraId="363B64DE" w14:textId="0DD15EF1" w:rsidR="008A39ED" w:rsidRPr="00EC55CA" w:rsidRDefault="008A39ED" w:rsidP="008A39ED">
            <w:pPr>
              <w:snapToGrid w:val="0"/>
              <w:spacing w:line="270" w:lineRule="exact"/>
              <w:ind w:rightChars="100" w:right="240"/>
              <w:jc w:val="right"/>
            </w:pPr>
            <w:r w:rsidRPr="00EC55CA">
              <w:t>42.2</w:t>
            </w:r>
          </w:p>
        </w:tc>
        <w:tc>
          <w:tcPr>
            <w:tcW w:w="905" w:type="dxa"/>
            <w:tcBorders>
              <w:top w:val="nil"/>
              <w:bottom w:val="nil"/>
            </w:tcBorders>
          </w:tcPr>
          <w:p w14:paraId="1F9978A2" w14:textId="46F7CBF8" w:rsidR="008A39ED" w:rsidRPr="00EC55CA" w:rsidRDefault="008A39ED" w:rsidP="008A39ED">
            <w:pPr>
              <w:snapToGrid w:val="0"/>
              <w:spacing w:line="270" w:lineRule="exact"/>
              <w:jc w:val="center"/>
            </w:pPr>
            <w:r w:rsidRPr="00EC55CA">
              <w:t>17.2</w:t>
            </w:r>
          </w:p>
        </w:tc>
        <w:tc>
          <w:tcPr>
            <w:tcW w:w="905" w:type="dxa"/>
            <w:tcBorders>
              <w:top w:val="nil"/>
              <w:bottom w:val="nil"/>
              <w:right w:val="single" w:sz="4" w:space="0" w:color="auto"/>
            </w:tcBorders>
          </w:tcPr>
          <w:p w14:paraId="5DB5AC7A" w14:textId="04BA1957" w:rsidR="008A39ED" w:rsidRPr="00EC55CA" w:rsidRDefault="008A39ED" w:rsidP="008A39ED">
            <w:pPr>
              <w:snapToGrid w:val="0"/>
              <w:spacing w:line="270" w:lineRule="exact"/>
              <w:jc w:val="center"/>
            </w:pPr>
            <w:r w:rsidRPr="00EC55CA">
              <w:t>24.9</w:t>
            </w:r>
          </w:p>
        </w:tc>
        <w:tc>
          <w:tcPr>
            <w:tcW w:w="905" w:type="dxa"/>
            <w:tcBorders>
              <w:top w:val="nil"/>
              <w:left w:val="single" w:sz="4" w:space="0" w:color="auto"/>
              <w:bottom w:val="nil"/>
              <w:right w:val="single" w:sz="4" w:space="0" w:color="auto"/>
            </w:tcBorders>
          </w:tcPr>
          <w:p w14:paraId="1DA6A50E" w14:textId="06B6E50E" w:rsidR="008A39ED" w:rsidRPr="00EC55CA" w:rsidRDefault="008A39ED" w:rsidP="008A39ED">
            <w:pPr>
              <w:snapToGrid w:val="0"/>
              <w:spacing w:line="270" w:lineRule="exact"/>
              <w:jc w:val="center"/>
            </w:pPr>
            <w:r w:rsidRPr="00EC55CA">
              <w:t>4.0</w:t>
            </w:r>
          </w:p>
        </w:tc>
        <w:tc>
          <w:tcPr>
            <w:tcW w:w="905" w:type="dxa"/>
            <w:tcBorders>
              <w:top w:val="nil"/>
              <w:left w:val="single" w:sz="4" w:space="0" w:color="auto"/>
              <w:bottom w:val="nil"/>
              <w:right w:val="single" w:sz="4" w:space="0" w:color="auto"/>
            </w:tcBorders>
          </w:tcPr>
          <w:p w14:paraId="1D16D0AC" w14:textId="4A108800" w:rsidR="008A39ED" w:rsidRPr="00EC55CA" w:rsidRDefault="008A39ED" w:rsidP="008A39ED">
            <w:pPr>
              <w:snapToGrid w:val="0"/>
              <w:spacing w:line="270" w:lineRule="exact"/>
              <w:jc w:val="center"/>
            </w:pPr>
            <w:r w:rsidRPr="00EC55CA">
              <w:t>144.7</w:t>
            </w:r>
          </w:p>
        </w:tc>
        <w:tc>
          <w:tcPr>
            <w:tcW w:w="905" w:type="dxa"/>
            <w:tcBorders>
              <w:top w:val="nil"/>
              <w:left w:val="single" w:sz="4" w:space="0" w:color="auto"/>
              <w:bottom w:val="nil"/>
              <w:right w:val="single" w:sz="4" w:space="0" w:color="auto"/>
            </w:tcBorders>
          </w:tcPr>
          <w:p w14:paraId="0F500E02" w14:textId="2B849A5D" w:rsidR="008A39ED" w:rsidRPr="00EC55CA" w:rsidRDefault="008A39ED" w:rsidP="008A39ED">
            <w:pPr>
              <w:snapToGrid w:val="0"/>
              <w:spacing w:line="270" w:lineRule="exact"/>
              <w:jc w:val="center"/>
            </w:pPr>
            <w:r w:rsidRPr="00EC55CA">
              <w:t>43.9</w:t>
            </w:r>
          </w:p>
        </w:tc>
      </w:tr>
      <w:tr w:rsidR="00EC55CA" w:rsidRPr="00EC55CA" w14:paraId="1991CA5F" w14:textId="77777777" w:rsidTr="008A4998">
        <w:trPr>
          <w:jc w:val="center"/>
        </w:trPr>
        <w:tc>
          <w:tcPr>
            <w:tcW w:w="696" w:type="dxa"/>
            <w:tcBorders>
              <w:top w:val="nil"/>
              <w:left w:val="single" w:sz="4" w:space="0" w:color="auto"/>
              <w:bottom w:val="nil"/>
              <w:right w:val="nil"/>
            </w:tcBorders>
          </w:tcPr>
          <w:p w14:paraId="726B531E" w14:textId="62AD5001" w:rsidR="008A39ED" w:rsidRPr="00EC55CA" w:rsidRDefault="008A39ED" w:rsidP="008A39ED">
            <w:pPr>
              <w:overflowPunct w:val="0"/>
              <w:snapToGrid w:val="0"/>
              <w:spacing w:line="270" w:lineRule="exact"/>
              <w:jc w:val="center"/>
              <w:rPr>
                <w:rFonts w:eastAsia="標楷體"/>
              </w:rPr>
            </w:pPr>
            <w:r w:rsidRPr="00EC55CA">
              <w:t>112</w:t>
            </w:r>
          </w:p>
        </w:tc>
        <w:tc>
          <w:tcPr>
            <w:tcW w:w="696" w:type="dxa"/>
            <w:tcBorders>
              <w:top w:val="nil"/>
              <w:left w:val="nil"/>
              <w:bottom w:val="nil"/>
              <w:right w:val="single" w:sz="4" w:space="0" w:color="auto"/>
            </w:tcBorders>
          </w:tcPr>
          <w:p w14:paraId="1A60885B" w14:textId="7E6C8478" w:rsidR="008A39ED" w:rsidRPr="00EC55CA" w:rsidRDefault="008A39ED" w:rsidP="008A39ED">
            <w:pPr>
              <w:overflowPunct w:val="0"/>
              <w:snapToGrid w:val="0"/>
              <w:spacing w:line="270" w:lineRule="exact"/>
              <w:jc w:val="center"/>
              <w:rPr>
                <w:rFonts w:eastAsia="標楷體"/>
              </w:rPr>
            </w:pPr>
            <w:r w:rsidRPr="00EC55CA">
              <w:t>2023</w:t>
            </w:r>
          </w:p>
        </w:tc>
        <w:tc>
          <w:tcPr>
            <w:tcW w:w="905" w:type="dxa"/>
            <w:tcBorders>
              <w:top w:val="nil"/>
              <w:left w:val="single" w:sz="4" w:space="0" w:color="auto"/>
              <w:bottom w:val="nil"/>
            </w:tcBorders>
          </w:tcPr>
          <w:p w14:paraId="045BD89D" w14:textId="698A4B8C" w:rsidR="008A39ED" w:rsidRPr="00EC55CA" w:rsidRDefault="008A39ED" w:rsidP="008A39ED">
            <w:pPr>
              <w:snapToGrid w:val="0"/>
              <w:spacing w:line="270" w:lineRule="exact"/>
              <w:ind w:rightChars="100" w:right="240"/>
              <w:jc w:val="right"/>
            </w:pPr>
            <w:r w:rsidRPr="00EC55CA">
              <w:t>12.0</w:t>
            </w:r>
          </w:p>
        </w:tc>
        <w:tc>
          <w:tcPr>
            <w:tcW w:w="905" w:type="dxa"/>
            <w:tcBorders>
              <w:top w:val="nil"/>
              <w:bottom w:val="nil"/>
            </w:tcBorders>
          </w:tcPr>
          <w:p w14:paraId="5291B26F" w14:textId="69EB9408" w:rsidR="008A39ED" w:rsidRPr="00EC55CA" w:rsidRDefault="008A39ED" w:rsidP="008A39ED">
            <w:pPr>
              <w:snapToGrid w:val="0"/>
              <w:spacing w:line="270" w:lineRule="exact"/>
              <w:jc w:val="center"/>
            </w:pPr>
            <w:r w:rsidRPr="00EC55CA">
              <w:t>69.6</w:t>
            </w:r>
          </w:p>
        </w:tc>
        <w:tc>
          <w:tcPr>
            <w:tcW w:w="905" w:type="dxa"/>
            <w:tcBorders>
              <w:top w:val="nil"/>
              <w:bottom w:val="nil"/>
              <w:right w:val="single" w:sz="4" w:space="0" w:color="auto"/>
            </w:tcBorders>
          </w:tcPr>
          <w:p w14:paraId="3A773D64" w14:textId="092FAB14" w:rsidR="008A39ED" w:rsidRPr="00EC55CA" w:rsidRDefault="008A39ED" w:rsidP="008A39ED">
            <w:pPr>
              <w:snapToGrid w:val="0"/>
              <w:spacing w:line="270" w:lineRule="exact"/>
              <w:jc w:val="center"/>
            </w:pPr>
            <w:r w:rsidRPr="00EC55CA">
              <w:t>18.4</w:t>
            </w:r>
          </w:p>
        </w:tc>
        <w:tc>
          <w:tcPr>
            <w:tcW w:w="905" w:type="dxa"/>
            <w:tcBorders>
              <w:top w:val="nil"/>
              <w:bottom w:val="nil"/>
              <w:right w:val="single" w:sz="4" w:space="0" w:color="auto"/>
            </w:tcBorders>
          </w:tcPr>
          <w:p w14:paraId="0B7B02D8" w14:textId="3F62C9CD" w:rsidR="008A39ED" w:rsidRPr="00EC55CA" w:rsidRDefault="008A39ED" w:rsidP="008A39ED">
            <w:pPr>
              <w:snapToGrid w:val="0"/>
              <w:spacing w:line="270" w:lineRule="exact"/>
              <w:ind w:rightChars="100" w:right="240"/>
              <w:jc w:val="right"/>
            </w:pPr>
            <w:r w:rsidRPr="00EC55CA">
              <w:t>1.9</w:t>
            </w:r>
          </w:p>
        </w:tc>
        <w:tc>
          <w:tcPr>
            <w:tcW w:w="905" w:type="dxa"/>
            <w:tcBorders>
              <w:top w:val="nil"/>
              <w:left w:val="single" w:sz="4" w:space="0" w:color="auto"/>
              <w:bottom w:val="nil"/>
            </w:tcBorders>
          </w:tcPr>
          <w:p w14:paraId="0928BFF6" w14:textId="1BB5E7ED" w:rsidR="008A39ED" w:rsidRPr="00EC55CA" w:rsidRDefault="008A39ED" w:rsidP="008A39ED">
            <w:pPr>
              <w:snapToGrid w:val="0"/>
              <w:spacing w:line="270" w:lineRule="exact"/>
              <w:ind w:rightChars="100" w:right="240"/>
              <w:jc w:val="right"/>
            </w:pPr>
            <w:r w:rsidRPr="00EC55CA">
              <w:t>43.6</w:t>
            </w:r>
          </w:p>
        </w:tc>
        <w:tc>
          <w:tcPr>
            <w:tcW w:w="905" w:type="dxa"/>
            <w:tcBorders>
              <w:top w:val="nil"/>
              <w:bottom w:val="nil"/>
            </w:tcBorders>
          </w:tcPr>
          <w:p w14:paraId="7B58E946" w14:textId="0CF71301" w:rsidR="008A39ED" w:rsidRPr="00EC55CA" w:rsidRDefault="008A39ED" w:rsidP="008A39ED">
            <w:pPr>
              <w:snapToGrid w:val="0"/>
              <w:spacing w:line="270" w:lineRule="exact"/>
              <w:jc w:val="center"/>
            </w:pPr>
            <w:r w:rsidRPr="00EC55CA">
              <w:t>17.2</w:t>
            </w:r>
          </w:p>
        </w:tc>
        <w:tc>
          <w:tcPr>
            <w:tcW w:w="905" w:type="dxa"/>
            <w:tcBorders>
              <w:top w:val="nil"/>
              <w:bottom w:val="nil"/>
              <w:right w:val="single" w:sz="4" w:space="0" w:color="auto"/>
            </w:tcBorders>
          </w:tcPr>
          <w:p w14:paraId="1CFA2961" w14:textId="1D1272C2" w:rsidR="008A39ED" w:rsidRPr="00EC55CA" w:rsidRDefault="008A39ED" w:rsidP="008A39ED">
            <w:pPr>
              <w:snapToGrid w:val="0"/>
              <w:spacing w:line="270" w:lineRule="exact"/>
              <w:jc w:val="center"/>
            </w:pPr>
            <w:r w:rsidRPr="00EC55CA">
              <w:t>26.4</w:t>
            </w:r>
          </w:p>
        </w:tc>
        <w:tc>
          <w:tcPr>
            <w:tcW w:w="905" w:type="dxa"/>
            <w:tcBorders>
              <w:top w:val="nil"/>
              <w:left w:val="single" w:sz="4" w:space="0" w:color="auto"/>
              <w:bottom w:val="nil"/>
              <w:right w:val="single" w:sz="4" w:space="0" w:color="auto"/>
            </w:tcBorders>
          </w:tcPr>
          <w:p w14:paraId="441226F6" w14:textId="313DBBE5" w:rsidR="008A39ED" w:rsidRPr="00EC55CA" w:rsidRDefault="008A39ED" w:rsidP="008A39ED">
            <w:pPr>
              <w:snapToGrid w:val="0"/>
              <w:spacing w:line="270" w:lineRule="exact"/>
              <w:jc w:val="center"/>
            </w:pPr>
            <w:r w:rsidRPr="00EC55CA">
              <w:t>3.8</w:t>
            </w:r>
          </w:p>
        </w:tc>
        <w:tc>
          <w:tcPr>
            <w:tcW w:w="905" w:type="dxa"/>
            <w:tcBorders>
              <w:top w:val="nil"/>
              <w:left w:val="single" w:sz="4" w:space="0" w:color="auto"/>
              <w:bottom w:val="nil"/>
              <w:right w:val="single" w:sz="4" w:space="0" w:color="auto"/>
            </w:tcBorders>
          </w:tcPr>
          <w:p w14:paraId="076D721A" w14:textId="3908E565" w:rsidR="008A39ED" w:rsidRPr="00EC55CA" w:rsidRDefault="008A39ED" w:rsidP="008A39ED">
            <w:pPr>
              <w:snapToGrid w:val="0"/>
              <w:spacing w:line="270" w:lineRule="exact"/>
              <w:jc w:val="center"/>
            </w:pPr>
            <w:r w:rsidRPr="00EC55CA">
              <w:t>153.0</w:t>
            </w:r>
          </w:p>
        </w:tc>
        <w:tc>
          <w:tcPr>
            <w:tcW w:w="905" w:type="dxa"/>
            <w:tcBorders>
              <w:top w:val="nil"/>
              <w:left w:val="single" w:sz="4" w:space="0" w:color="auto"/>
              <w:bottom w:val="nil"/>
              <w:right w:val="single" w:sz="4" w:space="0" w:color="auto"/>
            </w:tcBorders>
          </w:tcPr>
          <w:p w14:paraId="0CBF14E8" w14:textId="4F08945B" w:rsidR="008A39ED" w:rsidRPr="00EC55CA" w:rsidRDefault="008A39ED" w:rsidP="008A39ED">
            <w:pPr>
              <w:snapToGrid w:val="0"/>
              <w:spacing w:line="270" w:lineRule="exact"/>
              <w:jc w:val="center"/>
            </w:pPr>
            <w:r w:rsidRPr="00EC55CA">
              <w:t>44.4</w:t>
            </w:r>
          </w:p>
        </w:tc>
      </w:tr>
      <w:tr w:rsidR="00EC55CA" w:rsidRPr="00EC55CA" w14:paraId="545E511F" w14:textId="77777777" w:rsidTr="008A4998">
        <w:trPr>
          <w:jc w:val="center"/>
        </w:trPr>
        <w:tc>
          <w:tcPr>
            <w:tcW w:w="696" w:type="dxa"/>
            <w:tcBorders>
              <w:top w:val="nil"/>
              <w:left w:val="single" w:sz="4" w:space="0" w:color="auto"/>
              <w:bottom w:val="nil"/>
              <w:right w:val="nil"/>
            </w:tcBorders>
          </w:tcPr>
          <w:p w14:paraId="090D59EF" w14:textId="306D5248" w:rsidR="008A39ED" w:rsidRPr="00EC55CA" w:rsidRDefault="008A39ED" w:rsidP="008A39ED">
            <w:pPr>
              <w:overflowPunct w:val="0"/>
              <w:snapToGrid w:val="0"/>
              <w:spacing w:line="270" w:lineRule="exact"/>
              <w:jc w:val="center"/>
              <w:rPr>
                <w:rFonts w:eastAsia="標楷體"/>
              </w:rPr>
            </w:pPr>
            <w:r w:rsidRPr="00EC55CA">
              <w:t>113</w:t>
            </w:r>
          </w:p>
        </w:tc>
        <w:tc>
          <w:tcPr>
            <w:tcW w:w="696" w:type="dxa"/>
            <w:tcBorders>
              <w:top w:val="nil"/>
              <w:left w:val="nil"/>
              <w:bottom w:val="nil"/>
              <w:right w:val="single" w:sz="4" w:space="0" w:color="auto"/>
            </w:tcBorders>
          </w:tcPr>
          <w:p w14:paraId="603FDADF" w14:textId="5B8641E6" w:rsidR="008A39ED" w:rsidRPr="00EC55CA" w:rsidRDefault="008A39ED" w:rsidP="008A39ED">
            <w:pPr>
              <w:overflowPunct w:val="0"/>
              <w:snapToGrid w:val="0"/>
              <w:spacing w:line="270" w:lineRule="exact"/>
              <w:jc w:val="center"/>
              <w:rPr>
                <w:rFonts w:eastAsia="標楷體"/>
              </w:rPr>
            </w:pPr>
            <w:r w:rsidRPr="00EC55CA">
              <w:t>2024</w:t>
            </w:r>
          </w:p>
        </w:tc>
        <w:tc>
          <w:tcPr>
            <w:tcW w:w="905" w:type="dxa"/>
            <w:tcBorders>
              <w:top w:val="nil"/>
              <w:left w:val="single" w:sz="4" w:space="0" w:color="auto"/>
              <w:bottom w:val="nil"/>
            </w:tcBorders>
          </w:tcPr>
          <w:p w14:paraId="0CBC8DEF" w14:textId="7B146639" w:rsidR="008A39ED" w:rsidRPr="00EC55CA" w:rsidRDefault="008A39ED" w:rsidP="008A39ED">
            <w:pPr>
              <w:snapToGrid w:val="0"/>
              <w:spacing w:line="270" w:lineRule="exact"/>
              <w:ind w:rightChars="100" w:right="240"/>
              <w:jc w:val="right"/>
            </w:pPr>
            <w:r w:rsidRPr="00EC55CA">
              <w:t>12.0</w:t>
            </w:r>
          </w:p>
        </w:tc>
        <w:tc>
          <w:tcPr>
            <w:tcW w:w="905" w:type="dxa"/>
            <w:tcBorders>
              <w:top w:val="nil"/>
              <w:bottom w:val="nil"/>
            </w:tcBorders>
          </w:tcPr>
          <w:p w14:paraId="389DB309" w14:textId="6E3BD222" w:rsidR="008A39ED" w:rsidRPr="00EC55CA" w:rsidRDefault="008A39ED" w:rsidP="008A39ED">
            <w:pPr>
              <w:snapToGrid w:val="0"/>
              <w:spacing w:line="270" w:lineRule="exact"/>
              <w:jc w:val="center"/>
            </w:pPr>
            <w:r w:rsidRPr="00EC55CA">
              <w:t>68.8</w:t>
            </w:r>
          </w:p>
        </w:tc>
        <w:tc>
          <w:tcPr>
            <w:tcW w:w="905" w:type="dxa"/>
            <w:tcBorders>
              <w:top w:val="nil"/>
              <w:bottom w:val="nil"/>
              <w:right w:val="single" w:sz="4" w:space="0" w:color="auto"/>
            </w:tcBorders>
          </w:tcPr>
          <w:p w14:paraId="14EA365D" w14:textId="04919B69" w:rsidR="008A39ED" w:rsidRPr="00EC55CA" w:rsidRDefault="008A39ED" w:rsidP="008A39ED">
            <w:pPr>
              <w:snapToGrid w:val="0"/>
              <w:spacing w:line="270" w:lineRule="exact"/>
              <w:jc w:val="center"/>
            </w:pPr>
            <w:r w:rsidRPr="00EC55CA">
              <w:t>19.2</w:t>
            </w:r>
          </w:p>
        </w:tc>
        <w:tc>
          <w:tcPr>
            <w:tcW w:w="905" w:type="dxa"/>
            <w:tcBorders>
              <w:top w:val="nil"/>
              <w:bottom w:val="nil"/>
              <w:right w:val="single" w:sz="4" w:space="0" w:color="auto"/>
            </w:tcBorders>
          </w:tcPr>
          <w:p w14:paraId="78345C4F" w14:textId="664D5B99" w:rsidR="008A39ED" w:rsidRPr="00EC55CA" w:rsidRDefault="008A39ED" w:rsidP="008A39ED">
            <w:pPr>
              <w:snapToGrid w:val="0"/>
              <w:spacing w:line="270" w:lineRule="exact"/>
              <w:ind w:rightChars="100" w:right="240"/>
              <w:jc w:val="right"/>
            </w:pPr>
            <w:r w:rsidRPr="00EC55CA">
              <w:t>2.0</w:t>
            </w:r>
          </w:p>
        </w:tc>
        <w:tc>
          <w:tcPr>
            <w:tcW w:w="905" w:type="dxa"/>
            <w:tcBorders>
              <w:top w:val="nil"/>
              <w:left w:val="single" w:sz="4" w:space="0" w:color="auto"/>
              <w:bottom w:val="nil"/>
            </w:tcBorders>
          </w:tcPr>
          <w:p w14:paraId="0BC62A54" w14:textId="1CF6035D" w:rsidR="008A39ED" w:rsidRPr="00EC55CA" w:rsidRDefault="008A39ED" w:rsidP="008A39ED">
            <w:pPr>
              <w:snapToGrid w:val="0"/>
              <w:spacing w:line="270" w:lineRule="exact"/>
              <w:ind w:rightChars="100" w:right="240"/>
              <w:jc w:val="right"/>
            </w:pPr>
            <w:r w:rsidRPr="00EC55CA">
              <w:t>45.3</w:t>
            </w:r>
          </w:p>
        </w:tc>
        <w:tc>
          <w:tcPr>
            <w:tcW w:w="905" w:type="dxa"/>
            <w:tcBorders>
              <w:top w:val="nil"/>
              <w:bottom w:val="nil"/>
            </w:tcBorders>
          </w:tcPr>
          <w:p w14:paraId="4C529415" w14:textId="02F386E7" w:rsidR="008A39ED" w:rsidRPr="00EC55CA" w:rsidRDefault="008A39ED" w:rsidP="008A39ED">
            <w:pPr>
              <w:snapToGrid w:val="0"/>
              <w:spacing w:line="270" w:lineRule="exact"/>
              <w:jc w:val="center"/>
            </w:pPr>
            <w:r w:rsidRPr="00EC55CA">
              <w:t>17.4</w:t>
            </w:r>
          </w:p>
        </w:tc>
        <w:tc>
          <w:tcPr>
            <w:tcW w:w="905" w:type="dxa"/>
            <w:tcBorders>
              <w:top w:val="nil"/>
              <w:bottom w:val="nil"/>
              <w:right w:val="single" w:sz="4" w:space="0" w:color="auto"/>
            </w:tcBorders>
          </w:tcPr>
          <w:p w14:paraId="1707D2FB" w14:textId="16EA7211" w:rsidR="008A39ED" w:rsidRPr="00EC55CA" w:rsidRDefault="008A39ED" w:rsidP="008A39ED">
            <w:pPr>
              <w:snapToGrid w:val="0"/>
              <w:spacing w:line="270" w:lineRule="exact"/>
              <w:jc w:val="center"/>
            </w:pPr>
            <w:r w:rsidRPr="00EC55CA">
              <w:t>27.9</w:t>
            </w:r>
          </w:p>
        </w:tc>
        <w:tc>
          <w:tcPr>
            <w:tcW w:w="905" w:type="dxa"/>
            <w:tcBorders>
              <w:top w:val="nil"/>
              <w:left w:val="single" w:sz="4" w:space="0" w:color="auto"/>
              <w:bottom w:val="nil"/>
              <w:right w:val="single" w:sz="4" w:space="0" w:color="auto"/>
            </w:tcBorders>
          </w:tcPr>
          <w:p w14:paraId="2235A97F" w14:textId="5655712F" w:rsidR="008A39ED" w:rsidRPr="00EC55CA" w:rsidRDefault="008A39ED" w:rsidP="008A39ED">
            <w:pPr>
              <w:snapToGrid w:val="0"/>
              <w:spacing w:line="270" w:lineRule="exact"/>
              <w:jc w:val="center"/>
            </w:pPr>
            <w:r w:rsidRPr="00EC55CA">
              <w:t>3.6</w:t>
            </w:r>
          </w:p>
        </w:tc>
        <w:tc>
          <w:tcPr>
            <w:tcW w:w="905" w:type="dxa"/>
            <w:tcBorders>
              <w:top w:val="nil"/>
              <w:left w:val="single" w:sz="4" w:space="0" w:color="auto"/>
              <w:bottom w:val="nil"/>
              <w:right w:val="single" w:sz="4" w:space="0" w:color="auto"/>
            </w:tcBorders>
          </w:tcPr>
          <w:p w14:paraId="7FB43D75" w14:textId="112376ED" w:rsidR="008A39ED" w:rsidRPr="00EC55CA" w:rsidRDefault="008A39ED" w:rsidP="008A39ED">
            <w:pPr>
              <w:snapToGrid w:val="0"/>
              <w:spacing w:line="270" w:lineRule="exact"/>
              <w:jc w:val="center"/>
            </w:pPr>
            <w:r w:rsidRPr="00EC55CA">
              <w:t>160.3</w:t>
            </w:r>
          </w:p>
        </w:tc>
        <w:tc>
          <w:tcPr>
            <w:tcW w:w="905" w:type="dxa"/>
            <w:tcBorders>
              <w:top w:val="nil"/>
              <w:left w:val="single" w:sz="4" w:space="0" w:color="auto"/>
              <w:bottom w:val="nil"/>
              <w:right w:val="single" w:sz="4" w:space="0" w:color="auto"/>
            </w:tcBorders>
          </w:tcPr>
          <w:p w14:paraId="40A6A6EB" w14:textId="50CC39D1" w:rsidR="008A39ED" w:rsidRPr="00EC55CA" w:rsidRDefault="008A39ED" w:rsidP="008A39ED">
            <w:pPr>
              <w:snapToGrid w:val="0"/>
              <w:spacing w:line="270" w:lineRule="exact"/>
              <w:jc w:val="center"/>
            </w:pPr>
            <w:r w:rsidRPr="00EC55CA">
              <w:t>45.0</w:t>
            </w:r>
          </w:p>
        </w:tc>
      </w:tr>
      <w:tr w:rsidR="00EC55CA" w:rsidRPr="00EC55CA" w14:paraId="5647AC39" w14:textId="77777777" w:rsidTr="008A4998">
        <w:trPr>
          <w:jc w:val="center"/>
        </w:trPr>
        <w:tc>
          <w:tcPr>
            <w:tcW w:w="696" w:type="dxa"/>
            <w:tcBorders>
              <w:top w:val="nil"/>
              <w:left w:val="single" w:sz="4" w:space="0" w:color="auto"/>
              <w:bottom w:val="dotted" w:sz="4" w:space="0" w:color="auto"/>
              <w:right w:val="nil"/>
            </w:tcBorders>
          </w:tcPr>
          <w:p w14:paraId="415B049A" w14:textId="44B81FE0" w:rsidR="008A39ED" w:rsidRPr="00EC55CA" w:rsidRDefault="008A39ED" w:rsidP="008A39ED">
            <w:pPr>
              <w:overflowPunct w:val="0"/>
              <w:snapToGrid w:val="0"/>
              <w:spacing w:line="270" w:lineRule="exact"/>
              <w:jc w:val="center"/>
              <w:rPr>
                <w:rFonts w:eastAsia="標楷體"/>
              </w:rPr>
            </w:pPr>
            <w:r w:rsidRPr="00EC55CA">
              <w:t>114</w:t>
            </w:r>
          </w:p>
        </w:tc>
        <w:tc>
          <w:tcPr>
            <w:tcW w:w="696" w:type="dxa"/>
            <w:tcBorders>
              <w:top w:val="nil"/>
              <w:left w:val="nil"/>
              <w:bottom w:val="dotted" w:sz="4" w:space="0" w:color="auto"/>
              <w:right w:val="single" w:sz="4" w:space="0" w:color="auto"/>
            </w:tcBorders>
          </w:tcPr>
          <w:p w14:paraId="5BCC68D4" w14:textId="65DC67E8" w:rsidR="008A39ED" w:rsidRPr="00EC55CA" w:rsidRDefault="008A39ED" w:rsidP="008A39ED">
            <w:pPr>
              <w:overflowPunct w:val="0"/>
              <w:snapToGrid w:val="0"/>
              <w:spacing w:line="270" w:lineRule="exact"/>
              <w:jc w:val="center"/>
              <w:rPr>
                <w:rFonts w:eastAsia="標楷體"/>
              </w:rPr>
            </w:pPr>
            <w:r w:rsidRPr="00EC55CA">
              <w:t>2025</w:t>
            </w:r>
          </w:p>
        </w:tc>
        <w:tc>
          <w:tcPr>
            <w:tcW w:w="905" w:type="dxa"/>
            <w:tcBorders>
              <w:top w:val="nil"/>
              <w:left w:val="single" w:sz="4" w:space="0" w:color="auto"/>
              <w:bottom w:val="dotted" w:sz="4" w:space="0" w:color="auto"/>
            </w:tcBorders>
          </w:tcPr>
          <w:p w14:paraId="4BDE6189" w14:textId="1987A950" w:rsidR="008A39ED" w:rsidRPr="00EC55CA" w:rsidRDefault="008A39ED" w:rsidP="008A39ED">
            <w:pPr>
              <w:snapToGrid w:val="0"/>
              <w:spacing w:line="270" w:lineRule="exact"/>
              <w:ind w:rightChars="100" w:right="240"/>
              <w:jc w:val="right"/>
            </w:pPr>
            <w:r w:rsidRPr="00EC55CA">
              <w:t>11.9</w:t>
            </w:r>
          </w:p>
        </w:tc>
        <w:tc>
          <w:tcPr>
            <w:tcW w:w="905" w:type="dxa"/>
            <w:tcBorders>
              <w:top w:val="nil"/>
              <w:bottom w:val="dotted" w:sz="4" w:space="0" w:color="auto"/>
            </w:tcBorders>
          </w:tcPr>
          <w:p w14:paraId="2D509A6A" w14:textId="6A7EBE67" w:rsidR="008A39ED" w:rsidRPr="00EC55CA" w:rsidRDefault="008A39ED" w:rsidP="008A39ED">
            <w:pPr>
              <w:snapToGrid w:val="0"/>
              <w:spacing w:line="270" w:lineRule="exact"/>
              <w:jc w:val="center"/>
            </w:pPr>
            <w:r w:rsidRPr="00EC55CA">
              <w:t>68.1</w:t>
            </w:r>
          </w:p>
        </w:tc>
        <w:tc>
          <w:tcPr>
            <w:tcW w:w="905" w:type="dxa"/>
            <w:tcBorders>
              <w:top w:val="nil"/>
              <w:bottom w:val="dotted" w:sz="4" w:space="0" w:color="auto"/>
              <w:right w:val="single" w:sz="4" w:space="0" w:color="auto"/>
            </w:tcBorders>
          </w:tcPr>
          <w:p w14:paraId="08409F97" w14:textId="1B5DCD3C" w:rsidR="008A39ED" w:rsidRPr="00EC55CA" w:rsidRDefault="008A39ED" w:rsidP="008A39ED">
            <w:pPr>
              <w:snapToGrid w:val="0"/>
              <w:spacing w:line="270" w:lineRule="exact"/>
              <w:jc w:val="center"/>
            </w:pPr>
            <w:r w:rsidRPr="00EC55CA">
              <w:t>20.0</w:t>
            </w:r>
          </w:p>
        </w:tc>
        <w:tc>
          <w:tcPr>
            <w:tcW w:w="905" w:type="dxa"/>
            <w:tcBorders>
              <w:top w:val="nil"/>
              <w:bottom w:val="dotted" w:sz="4" w:space="0" w:color="auto"/>
              <w:right w:val="single" w:sz="4" w:space="0" w:color="auto"/>
            </w:tcBorders>
          </w:tcPr>
          <w:p w14:paraId="3237177B" w14:textId="5B79C2E0" w:rsidR="008A39ED" w:rsidRPr="00EC55CA" w:rsidRDefault="008A39ED" w:rsidP="008A39ED">
            <w:pPr>
              <w:snapToGrid w:val="0"/>
              <w:spacing w:line="270" w:lineRule="exact"/>
              <w:ind w:rightChars="100" w:right="240"/>
              <w:jc w:val="right"/>
            </w:pPr>
            <w:r w:rsidRPr="00EC55CA">
              <w:t>2.1</w:t>
            </w:r>
          </w:p>
        </w:tc>
        <w:tc>
          <w:tcPr>
            <w:tcW w:w="905" w:type="dxa"/>
            <w:tcBorders>
              <w:top w:val="nil"/>
              <w:left w:val="single" w:sz="4" w:space="0" w:color="auto"/>
              <w:bottom w:val="dotted" w:sz="4" w:space="0" w:color="auto"/>
            </w:tcBorders>
          </w:tcPr>
          <w:p w14:paraId="068CA94C" w14:textId="54A43545" w:rsidR="008A39ED" w:rsidRPr="00EC55CA" w:rsidRDefault="008A39ED" w:rsidP="008A39ED">
            <w:pPr>
              <w:snapToGrid w:val="0"/>
              <w:spacing w:line="270" w:lineRule="exact"/>
              <w:ind w:rightChars="100" w:right="240"/>
              <w:jc w:val="right"/>
            </w:pPr>
            <w:r w:rsidRPr="00EC55CA">
              <w:t>46.9</w:t>
            </w:r>
          </w:p>
        </w:tc>
        <w:tc>
          <w:tcPr>
            <w:tcW w:w="905" w:type="dxa"/>
            <w:tcBorders>
              <w:top w:val="nil"/>
              <w:bottom w:val="dotted" w:sz="4" w:space="0" w:color="auto"/>
            </w:tcBorders>
          </w:tcPr>
          <w:p w14:paraId="5D477364" w14:textId="21DE3F85" w:rsidR="008A39ED" w:rsidRPr="00EC55CA" w:rsidRDefault="008A39ED" w:rsidP="008A39ED">
            <w:pPr>
              <w:snapToGrid w:val="0"/>
              <w:spacing w:line="270" w:lineRule="exact"/>
              <w:jc w:val="center"/>
            </w:pPr>
            <w:r w:rsidRPr="00EC55CA">
              <w:t>17.5</w:t>
            </w:r>
          </w:p>
        </w:tc>
        <w:tc>
          <w:tcPr>
            <w:tcW w:w="905" w:type="dxa"/>
            <w:tcBorders>
              <w:top w:val="nil"/>
              <w:bottom w:val="dotted" w:sz="4" w:space="0" w:color="auto"/>
              <w:right w:val="single" w:sz="4" w:space="0" w:color="auto"/>
            </w:tcBorders>
          </w:tcPr>
          <w:p w14:paraId="1922B8AB" w14:textId="7E1E8CB0" w:rsidR="008A39ED" w:rsidRPr="00EC55CA" w:rsidRDefault="008A39ED" w:rsidP="008A39ED">
            <w:pPr>
              <w:snapToGrid w:val="0"/>
              <w:spacing w:line="270" w:lineRule="exact"/>
              <w:jc w:val="center"/>
            </w:pPr>
            <w:r w:rsidRPr="00EC55CA">
              <w:t>29.4</w:t>
            </w:r>
          </w:p>
        </w:tc>
        <w:tc>
          <w:tcPr>
            <w:tcW w:w="905" w:type="dxa"/>
            <w:tcBorders>
              <w:top w:val="nil"/>
              <w:left w:val="single" w:sz="4" w:space="0" w:color="auto"/>
              <w:bottom w:val="dotted" w:sz="4" w:space="0" w:color="auto"/>
              <w:right w:val="single" w:sz="4" w:space="0" w:color="auto"/>
            </w:tcBorders>
          </w:tcPr>
          <w:p w14:paraId="64133CD4" w14:textId="54FB653A" w:rsidR="008A39ED" w:rsidRPr="00EC55CA" w:rsidRDefault="008A39ED" w:rsidP="008A39ED">
            <w:pPr>
              <w:snapToGrid w:val="0"/>
              <w:spacing w:line="270" w:lineRule="exact"/>
              <w:jc w:val="center"/>
            </w:pPr>
            <w:r w:rsidRPr="00EC55CA">
              <w:t>3.4</w:t>
            </w:r>
          </w:p>
        </w:tc>
        <w:tc>
          <w:tcPr>
            <w:tcW w:w="905" w:type="dxa"/>
            <w:tcBorders>
              <w:top w:val="nil"/>
              <w:left w:val="single" w:sz="4" w:space="0" w:color="auto"/>
              <w:bottom w:val="dotted" w:sz="4" w:space="0" w:color="auto"/>
              <w:right w:val="single" w:sz="4" w:space="0" w:color="auto"/>
            </w:tcBorders>
          </w:tcPr>
          <w:p w14:paraId="51118082" w14:textId="50FC7C21" w:rsidR="008A39ED" w:rsidRPr="00EC55CA" w:rsidRDefault="008A39ED" w:rsidP="008A39ED">
            <w:pPr>
              <w:snapToGrid w:val="0"/>
              <w:spacing w:line="270" w:lineRule="exact"/>
              <w:jc w:val="center"/>
            </w:pPr>
            <w:r w:rsidRPr="00EC55CA">
              <w:t>168.2</w:t>
            </w:r>
          </w:p>
        </w:tc>
        <w:tc>
          <w:tcPr>
            <w:tcW w:w="905" w:type="dxa"/>
            <w:tcBorders>
              <w:top w:val="nil"/>
              <w:left w:val="single" w:sz="4" w:space="0" w:color="auto"/>
              <w:bottom w:val="dotted" w:sz="4" w:space="0" w:color="auto"/>
              <w:right w:val="single" w:sz="4" w:space="0" w:color="auto"/>
            </w:tcBorders>
          </w:tcPr>
          <w:p w14:paraId="277BDFDB" w14:textId="1649B4CB" w:rsidR="008A39ED" w:rsidRPr="00EC55CA" w:rsidRDefault="008A39ED" w:rsidP="008A39ED">
            <w:pPr>
              <w:snapToGrid w:val="0"/>
              <w:spacing w:line="270" w:lineRule="exact"/>
              <w:jc w:val="center"/>
            </w:pPr>
            <w:r w:rsidRPr="00EC55CA">
              <w:t>45.6</w:t>
            </w:r>
          </w:p>
        </w:tc>
      </w:tr>
      <w:tr w:rsidR="00EC55CA" w:rsidRPr="00EC55CA" w14:paraId="26DC0818" w14:textId="77777777" w:rsidTr="008A4998">
        <w:trPr>
          <w:jc w:val="center"/>
        </w:trPr>
        <w:tc>
          <w:tcPr>
            <w:tcW w:w="696" w:type="dxa"/>
            <w:tcBorders>
              <w:top w:val="dotted" w:sz="4" w:space="0" w:color="auto"/>
              <w:left w:val="single" w:sz="4" w:space="0" w:color="auto"/>
              <w:bottom w:val="nil"/>
              <w:right w:val="nil"/>
            </w:tcBorders>
          </w:tcPr>
          <w:p w14:paraId="16A6F47B" w14:textId="195D9961" w:rsidR="008A39ED" w:rsidRPr="00EC55CA" w:rsidRDefault="008A39ED" w:rsidP="008A39ED">
            <w:pPr>
              <w:overflowPunct w:val="0"/>
              <w:snapToGrid w:val="0"/>
              <w:spacing w:line="270" w:lineRule="exact"/>
              <w:jc w:val="center"/>
              <w:rPr>
                <w:rFonts w:eastAsia="標楷體"/>
              </w:rPr>
            </w:pPr>
            <w:r w:rsidRPr="00EC55CA">
              <w:t>115</w:t>
            </w:r>
          </w:p>
        </w:tc>
        <w:tc>
          <w:tcPr>
            <w:tcW w:w="696" w:type="dxa"/>
            <w:tcBorders>
              <w:top w:val="dotted" w:sz="4" w:space="0" w:color="auto"/>
              <w:left w:val="nil"/>
              <w:bottom w:val="nil"/>
              <w:right w:val="single" w:sz="4" w:space="0" w:color="auto"/>
            </w:tcBorders>
          </w:tcPr>
          <w:p w14:paraId="1DFDCA22" w14:textId="2BA7ACBC" w:rsidR="008A39ED" w:rsidRPr="00EC55CA" w:rsidRDefault="008A39ED" w:rsidP="008A39ED">
            <w:pPr>
              <w:overflowPunct w:val="0"/>
              <w:snapToGrid w:val="0"/>
              <w:spacing w:line="270" w:lineRule="exact"/>
              <w:jc w:val="center"/>
              <w:rPr>
                <w:rFonts w:eastAsia="標楷體"/>
              </w:rPr>
            </w:pPr>
            <w:r w:rsidRPr="00EC55CA">
              <w:t>2026</w:t>
            </w:r>
          </w:p>
        </w:tc>
        <w:tc>
          <w:tcPr>
            <w:tcW w:w="905" w:type="dxa"/>
            <w:tcBorders>
              <w:top w:val="dotted" w:sz="4" w:space="0" w:color="auto"/>
              <w:left w:val="single" w:sz="4" w:space="0" w:color="auto"/>
              <w:bottom w:val="nil"/>
            </w:tcBorders>
          </w:tcPr>
          <w:p w14:paraId="2C403DB7" w14:textId="71ADCAD8" w:rsidR="008A39ED" w:rsidRPr="00EC55CA" w:rsidRDefault="008A39ED" w:rsidP="008A39ED">
            <w:pPr>
              <w:snapToGrid w:val="0"/>
              <w:spacing w:line="270" w:lineRule="exact"/>
              <w:ind w:rightChars="100" w:right="240"/>
              <w:jc w:val="right"/>
            </w:pPr>
            <w:r w:rsidRPr="00EC55CA">
              <w:t>11.7</w:t>
            </w:r>
          </w:p>
        </w:tc>
        <w:tc>
          <w:tcPr>
            <w:tcW w:w="905" w:type="dxa"/>
            <w:tcBorders>
              <w:top w:val="dotted" w:sz="4" w:space="0" w:color="auto"/>
              <w:bottom w:val="nil"/>
            </w:tcBorders>
          </w:tcPr>
          <w:p w14:paraId="378C5445" w14:textId="7BE37B89" w:rsidR="008A39ED" w:rsidRPr="00EC55CA" w:rsidRDefault="008A39ED" w:rsidP="008A39ED">
            <w:pPr>
              <w:snapToGrid w:val="0"/>
              <w:spacing w:line="270" w:lineRule="exact"/>
              <w:jc w:val="center"/>
            </w:pPr>
            <w:r w:rsidRPr="00EC55CA">
              <w:t>67.4</w:t>
            </w:r>
          </w:p>
        </w:tc>
        <w:tc>
          <w:tcPr>
            <w:tcW w:w="905" w:type="dxa"/>
            <w:tcBorders>
              <w:top w:val="dotted" w:sz="4" w:space="0" w:color="auto"/>
              <w:bottom w:val="nil"/>
              <w:right w:val="single" w:sz="4" w:space="0" w:color="auto"/>
            </w:tcBorders>
          </w:tcPr>
          <w:p w14:paraId="1D89BD26" w14:textId="6D0B5DD2" w:rsidR="008A39ED" w:rsidRPr="00EC55CA" w:rsidRDefault="008A39ED" w:rsidP="008A39ED">
            <w:pPr>
              <w:snapToGrid w:val="0"/>
              <w:spacing w:line="270" w:lineRule="exact"/>
              <w:jc w:val="center"/>
            </w:pPr>
            <w:r w:rsidRPr="00EC55CA">
              <w:t>20.8</w:t>
            </w:r>
          </w:p>
        </w:tc>
        <w:tc>
          <w:tcPr>
            <w:tcW w:w="905" w:type="dxa"/>
            <w:tcBorders>
              <w:top w:val="dotted" w:sz="4" w:space="0" w:color="auto"/>
              <w:bottom w:val="nil"/>
              <w:right w:val="single" w:sz="4" w:space="0" w:color="auto"/>
            </w:tcBorders>
          </w:tcPr>
          <w:p w14:paraId="482A2BBA" w14:textId="74B59E3F" w:rsidR="008A39ED" w:rsidRPr="00EC55CA" w:rsidRDefault="008A39ED" w:rsidP="008A39ED">
            <w:pPr>
              <w:snapToGrid w:val="0"/>
              <w:spacing w:line="270" w:lineRule="exact"/>
              <w:ind w:rightChars="100" w:right="240"/>
              <w:jc w:val="right"/>
            </w:pPr>
            <w:r w:rsidRPr="00EC55CA">
              <w:t>2.2</w:t>
            </w:r>
          </w:p>
        </w:tc>
        <w:tc>
          <w:tcPr>
            <w:tcW w:w="905" w:type="dxa"/>
            <w:tcBorders>
              <w:top w:val="dotted" w:sz="4" w:space="0" w:color="auto"/>
              <w:left w:val="single" w:sz="4" w:space="0" w:color="auto"/>
              <w:bottom w:val="nil"/>
            </w:tcBorders>
          </w:tcPr>
          <w:p w14:paraId="14DC5F02" w14:textId="5D0C2F6A" w:rsidR="008A39ED" w:rsidRPr="00EC55CA" w:rsidRDefault="008A39ED" w:rsidP="008A39ED">
            <w:pPr>
              <w:snapToGrid w:val="0"/>
              <w:spacing w:line="270" w:lineRule="exact"/>
              <w:ind w:rightChars="100" w:right="240"/>
              <w:jc w:val="right"/>
            </w:pPr>
            <w:r w:rsidRPr="00EC55CA">
              <w:t>48.3</w:t>
            </w:r>
          </w:p>
        </w:tc>
        <w:tc>
          <w:tcPr>
            <w:tcW w:w="905" w:type="dxa"/>
            <w:tcBorders>
              <w:top w:val="dotted" w:sz="4" w:space="0" w:color="auto"/>
              <w:bottom w:val="nil"/>
            </w:tcBorders>
          </w:tcPr>
          <w:p w14:paraId="65357A6F" w14:textId="59233F11" w:rsidR="008A39ED" w:rsidRPr="00EC55CA" w:rsidRDefault="008A39ED" w:rsidP="008A39ED">
            <w:pPr>
              <w:snapToGrid w:val="0"/>
              <w:spacing w:line="270" w:lineRule="exact"/>
              <w:jc w:val="center"/>
            </w:pPr>
            <w:r w:rsidRPr="00EC55CA">
              <w:t>17.4</w:t>
            </w:r>
          </w:p>
        </w:tc>
        <w:tc>
          <w:tcPr>
            <w:tcW w:w="905" w:type="dxa"/>
            <w:tcBorders>
              <w:top w:val="dotted" w:sz="4" w:space="0" w:color="auto"/>
              <w:bottom w:val="nil"/>
              <w:right w:val="single" w:sz="4" w:space="0" w:color="auto"/>
            </w:tcBorders>
          </w:tcPr>
          <w:p w14:paraId="4FA6E2B1" w14:textId="407C7C23" w:rsidR="008A39ED" w:rsidRPr="00EC55CA" w:rsidRDefault="008A39ED" w:rsidP="008A39ED">
            <w:pPr>
              <w:snapToGrid w:val="0"/>
              <w:spacing w:line="270" w:lineRule="exact"/>
              <w:jc w:val="center"/>
            </w:pPr>
            <w:r w:rsidRPr="00EC55CA">
              <w:t>30.9</w:t>
            </w:r>
          </w:p>
        </w:tc>
        <w:tc>
          <w:tcPr>
            <w:tcW w:w="905" w:type="dxa"/>
            <w:tcBorders>
              <w:top w:val="dotted" w:sz="4" w:space="0" w:color="auto"/>
              <w:left w:val="single" w:sz="4" w:space="0" w:color="auto"/>
              <w:bottom w:val="nil"/>
              <w:right w:val="single" w:sz="4" w:space="0" w:color="auto"/>
            </w:tcBorders>
          </w:tcPr>
          <w:p w14:paraId="50538F7E" w14:textId="2C6EBA31" w:rsidR="008A39ED" w:rsidRPr="00EC55CA" w:rsidRDefault="008A39ED" w:rsidP="008A39ED">
            <w:pPr>
              <w:snapToGrid w:val="0"/>
              <w:spacing w:line="270" w:lineRule="exact"/>
              <w:jc w:val="center"/>
            </w:pPr>
            <w:r w:rsidRPr="00EC55CA">
              <w:t>3.2</w:t>
            </w:r>
          </w:p>
        </w:tc>
        <w:tc>
          <w:tcPr>
            <w:tcW w:w="905" w:type="dxa"/>
            <w:tcBorders>
              <w:top w:val="dotted" w:sz="4" w:space="0" w:color="auto"/>
              <w:left w:val="single" w:sz="4" w:space="0" w:color="auto"/>
              <w:bottom w:val="nil"/>
              <w:right w:val="single" w:sz="4" w:space="0" w:color="auto"/>
            </w:tcBorders>
          </w:tcPr>
          <w:p w14:paraId="30B4C3E5" w14:textId="5776A519" w:rsidR="008A39ED" w:rsidRPr="00EC55CA" w:rsidRDefault="008A39ED" w:rsidP="008A39ED">
            <w:pPr>
              <w:snapToGrid w:val="0"/>
              <w:spacing w:line="270" w:lineRule="exact"/>
              <w:jc w:val="center"/>
            </w:pPr>
            <w:r w:rsidRPr="00EC55CA">
              <w:t>177.9</w:t>
            </w:r>
          </w:p>
        </w:tc>
        <w:tc>
          <w:tcPr>
            <w:tcW w:w="905" w:type="dxa"/>
            <w:tcBorders>
              <w:top w:val="dotted" w:sz="4" w:space="0" w:color="auto"/>
              <w:left w:val="single" w:sz="4" w:space="0" w:color="auto"/>
              <w:bottom w:val="nil"/>
              <w:right w:val="single" w:sz="4" w:space="0" w:color="auto"/>
            </w:tcBorders>
          </w:tcPr>
          <w:p w14:paraId="21CBE9FB" w14:textId="490FEE41" w:rsidR="008A39ED" w:rsidRPr="00EC55CA" w:rsidRDefault="008A39ED" w:rsidP="008A39ED">
            <w:pPr>
              <w:snapToGrid w:val="0"/>
              <w:spacing w:line="270" w:lineRule="exact"/>
              <w:jc w:val="center"/>
            </w:pPr>
            <w:r w:rsidRPr="00EC55CA">
              <w:t>46.1</w:t>
            </w:r>
          </w:p>
        </w:tc>
      </w:tr>
      <w:tr w:rsidR="00EC55CA" w:rsidRPr="00EC55CA" w14:paraId="069081A6" w14:textId="77777777" w:rsidTr="008A4998">
        <w:trPr>
          <w:jc w:val="center"/>
        </w:trPr>
        <w:tc>
          <w:tcPr>
            <w:tcW w:w="696" w:type="dxa"/>
            <w:tcBorders>
              <w:top w:val="nil"/>
              <w:left w:val="single" w:sz="4" w:space="0" w:color="auto"/>
              <w:bottom w:val="nil"/>
              <w:right w:val="nil"/>
            </w:tcBorders>
          </w:tcPr>
          <w:p w14:paraId="622F4640" w14:textId="00AF98E7" w:rsidR="008A39ED" w:rsidRPr="00EC55CA" w:rsidRDefault="008A39ED" w:rsidP="008A39ED">
            <w:pPr>
              <w:overflowPunct w:val="0"/>
              <w:snapToGrid w:val="0"/>
              <w:spacing w:line="270" w:lineRule="exact"/>
              <w:jc w:val="center"/>
              <w:rPr>
                <w:rFonts w:eastAsia="標楷體"/>
              </w:rPr>
            </w:pPr>
            <w:r w:rsidRPr="00EC55CA">
              <w:t>116</w:t>
            </w:r>
          </w:p>
        </w:tc>
        <w:tc>
          <w:tcPr>
            <w:tcW w:w="696" w:type="dxa"/>
            <w:tcBorders>
              <w:top w:val="nil"/>
              <w:left w:val="nil"/>
              <w:bottom w:val="nil"/>
              <w:right w:val="single" w:sz="4" w:space="0" w:color="auto"/>
            </w:tcBorders>
          </w:tcPr>
          <w:p w14:paraId="4AA6F4AB" w14:textId="13387518" w:rsidR="008A39ED" w:rsidRPr="00EC55CA" w:rsidRDefault="008A39ED" w:rsidP="008A39ED">
            <w:pPr>
              <w:overflowPunct w:val="0"/>
              <w:snapToGrid w:val="0"/>
              <w:spacing w:line="270" w:lineRule="exact"/>
              <w:jc w:val="center"/>
              <w:rPr>
                <w:rFonts w:eastAsia="標楷體"/>
              </w:rPr>
            </w:pPr>
            <w:r w:rsidRPr="00EC55CA">
              <w:t>2027</w:t>
            </w:r>
          </w:p>
        </w:tc>
        <w:tc>
          <w:tcPr>
            <w:tcW w:w="905" w:type="dxa"/>
            <w:tcBorders>
              <w:top w:val="nil"/>
              <w:left w:val="single" w:sz="4" w:space="0" w:color="auto"/>
              <w:bottom w:val="nil"/>
            </w:tcBorders>
          </w:tcPr>
          <w:p w14:paraId="020521C9" w14:textId="6A9E189D" w:rsidR="008A39ED" w:rsidRPr="00EC55CA" w:rsidRDefault="008A39ED" w:rsidP="008A39ED">
            <w:pPr>
              <w:snapToGrid w:val="0"/>
              <w:spacing w:line="270" w:lineRule="exact"/>
              <w:ind w:rightChars="100" w:right="240"/>
              <w:jc w:val="right"/>
            </w:pPr>
            <w:r w:rsidRPr="00EC55CA">
              <w:t>11.4</w:t>
            </w:r>
          </w:p>
        </w:tc>
        <w:tc>
          <w:tcPr>
            <w:tcW w:w="905" w:type="dxa"/>
            <w:tcBorders>
              <w:top w:val="nil"/>
              <w:bottom w:val="nil"/>
            </w:tcBorders>
          </w:tcPr>
          <w:p w14:paraId="19EDD172" w14:textId="340814D7" w:rsidR="008A39ED" w:rsidRPr="00EC55CA" w:rsidRDefault="008A39ED" w:rsidP="008A39ED">
            <w:pPr>
              <w:snapToGrid w:val="0"/>
              <w:spacing w:line="270" w:lineRule="exact"/>
              <w:jc w:val="center"/>
            </w:pPr>
            <w:r w:rsidRPr="00EC55CA">
              <w:t>67.0</w:t>
            </w:r>
          </w:p>
        </w:tc>
        <w:tc>
          <w:tcPr>
            <w:tcW w:w="905" w:type="dxa"/>
            <w:tcBorders>
              <w:top w:val="nil"/>
              <w:bottom w:val="nil"/>
              <w:right w:val="single" w:sz="4" w:space="0" w:color="auto"/>
            </w:tcBorders>
          </w:tcPr>
          <w:p w14:paraId="5388C973" w14:textId="673AC1B5" w:rsidR="008A39ED" w:rsidRPr="00EC55CA" w:rsidRDefault="008A39ED" w:rsidP="008A39ED">
            <w:pPr>
              <w:snapToGrid w:val="0"/>
              <w:spacing w:line="270" w:lineRule="exact"/>
              <w:jc w:val="center"/>
            </w:pPr>
            <w:r w:rsidRPr="00EC55CA">
              <w:t>21.7</w:t>
            </w:r>
          </w:p>
        </w:tc>
        <w:tc>
          <w:tcPr>
            <w:tcW w:w="905" w:type="dxa"/>
            <w:tcBorders>
              <w:top w:val="nil"/>
              <w:bottom w:val="nil"/>
              <w:right w:val="single" w:sz="4" w:space="0" w:color="auto"/>
            </w:tcBorders>
          </w:tcPr>
          <w:p w14:paraId="41A512C0" w14:textId="558B07E3" w:rsidR="008A39ED" w:rsidRPr="00EC55CA" w:rsidRDefault="008A39ED" w:rsidP="008A39ED">
            <w:pPr>
              <w:snapToGrid w:val="0"/>
              <w:spacing w:line="270" w:lineRule="exact"/>
              <w:ind w:rightChars="100" w:right="240"/>
              <w:jc w:val="right"/>
            </w:pPr>
            <w:r w:rsidRPr="00EC55CA">
              <w:t>2.3</w:t>
            </w:r>
          </w:p>
        </w:tc>
        <w:tc>
          <w:tcPr>
            <w:tcW w:w="905" w:type="dxa"/>
            <w:tcBorders>
              <w:top w:val="nil"/>
              <w:left w:val="single" w:sz="4" w:space="0" w:color="auto"/>
              <w:bottom w:val="nil"/>
            </w:tcBorders>
          </w:tcPr>
          <w:p w14:paraId="74CD1EA6" w14:textId="7A6EC416" w:rsidR="008A39ED" w:rsidRPr="00EC55CA" w:rsidRDefault="008A39ED" w:rsidP="008A39ED">
            <w:pPr>
              <w:snapToGrid w:val="0"/>
              <w:spacing w:line="270" w:lineRule="exact"/>
              <w:ind w:rightChars="100" w:right="240"/>
              <w:jc w:val="right"/>
            </w:pPr>
            <w:r w:rsidRPr="00EC55CA">
              <w:t>49.4</w:t>
            </w:r>
          </w:p>
        </w:tc>
        <w:tc>
          <w:tcPr>
            <w:tcW w:w="905" w:type="dxa"/>
            <w:tcBorders>
              <w:top w:val="nil"/>
              <w:bottom w:val="nil"/>
            </w:tcBorders>
          </w:tcPr>
          <w:p w14:paraId="7C1DAA68" w14:textId="7EDCD0F1" w:rsidR="008A39ED" w:rsidRPr="00EC55CA" w:rsidRDefault="008A39ED" w:rsidP="008A39ED">
            <w:pPr>
              <w:snapToGrid w:val="0"/>
              <w:spacing w:line="270" w:lineRule="exact"/>
              <w:jc w:val="center"/>
            </w:pPr>
            <w:r w:rsidRPr="00EC55CA">
              <w:t>17.0</w:t>
            </w:r>
          </w:p>
        </w:tc>
        <w:tc>
          <w:tcPr>
            <w:tcW w:w="905" w:type="dxa"/>
            <w:tcBorders>
              <w:top w:val="nil"/>
              <w:bottom w:val="nil"/>
              <w:right w:val="single" w:sz="4" w:space="0" w:color="auto"/>
            </w:tcBorders>
          </w:tcPr>
          <w:p w14:paraId="191F4B66" w14:textId="1769B4FF" w:rsidR="008A39ED" w:rsidRPr="00EC55CA" w:rsidRDefault="008A39ED" w:rsidP="008A39ED">
            <w:pPr>
              <w:snapToGrid w:val="0"/>
              <w:spacing w:line="270" w:lineRule="exact"/>
              <w:jc w:val="center"/>
            </w:pPr>
            <w:r w:rsidRPr="00EC55CA">
              <w:t>32.4</w:t>
            </w:r>
          </w:p>
        </w:tc>
        <w:tc>
          <w:tcPr>
            <w:tcW w:w="905" w:type="dxa"/>
            <w:tcBorders>
              <w:top w:val="nil"/>
              <w:left w:val="single" w:sz="4" w:space="0" w:color="auto"/>
              <w:bottom w:val="nil"/>
              <w:right w:val="single" w:sz="4" w:space="0" w:color="auto"/>
            </w:tcBorders>
          </w:tcPr>
          <w:p w14:paraId="609C4605" w14:textId="4772CF10" w:rsidR="008A39ED" w:rsidRPr="00EC55CA" w:rsidRDefault="008A39ED" w:rsidP="008A39ED">
            <w:pPr>
              <w:snapToGrid w:val="0"/>
              <w:spacing w:line="270" w:lineRule="exact"/>
              <w:jc w:val="center"/>
            </w:pPr>
            <w:r w:rsidRPr="00EC55CA">
              <w:t>3.1</w:t>
            </w:r>
          </w:p>
        </w:tc>
        <w:tc>
          <w:tcPr>
            <w:tcW w:w="905" w:type="dxa"/>
            <w:tcBorders>
              <w:top w:val="nil"/>
              <w:left w:val="single" w:sz="4" w:space="0" w:color="auto"/>
              <w:bottom w:val="nil"/>
              <w:right w:val="single" w:sz="4" w:space="0" w:color="auto"/>
            </w:tcBorders>
          </w:tcPr>
          <w:p w14:paraId="66370FF8" w14:textId="00F87739" w:rsidR="008A39ED" w:rsidRPr="00EC55CA" w:rsidRDefault="008A39ED" w:rsidP="008A39ED">
            <w:pPr>
              <w:snapToGrid w:val="0"/>
              <w:spacing w:line="270" w:lineRule="exact"/>
              <w:jc w:val="center"/>
            </w:pPr>
            <w:r w:rsidRPr="00EC55CA">
              <w:t>190.9</w:t>
            </w:r>
          </w:p>
        </w:tc>
        <w:tc>
          <w:tcPr>
            <w:tcW w:w="905" w:type="dxa"/>
            <w:tcBorders>
              <w:top w:val="nil"/>
              <w:left w:val="single" w:sz="4" w:space="0" w:color="auto"/>
              <w:bottom w:val="nil"/>
              <w:right w:val="single" w:sz="4" w:space="0" w:color="auto"/>
            </w:tcBorders>
          </w:tcPr>
          <w:p w14:paraId="696C9B59" w14:textId="137FE24E" w:rsidR="008A39ED" w:rsidRPr="00EC55CA" w:rsidRDefault="008A39ED" w:rsidP="008A39ED">
            <w:pPr>
              <w:snapToGrid w:val="0"/>
              <w:spacing w:line="270" w:lineRule="exact"/>
              <w:jc w:val="center"/>
            </w:pPr>
            <w:r w:rsidRPr="00EC55CA">
              <w:t>46.7</w:t>
            </w:r>
          </w:p>
        </w:tc>
      </w:tr>
      <w:tr w:rsidR="00EC55CA" w:rsidRPr="00EC55CA" w14:paraId="64CD1B28" w14:textId="77777777" w:rsidTr="008A4998">
        <w:trPr>
          <w:jc w:val="center"/>
        </w:trPr>
        <w:tc>
          <w:tcPr>
            <w:tcW w:w="696" w:type="dxa"/>
            <w:tcBorders>
              <w:top w:val="nil"/>
              <w:left w:val="single" w:sz="4" w:space="0" w:color="auto"/>
              <w:bottom w:val="nil"/>
              <w:right w:val="nil"/>
            </w:tcBorders>
          </w:tcPr>
          <w:p w14:paraId="70CA6863" w14:textId="693303C6" w:rsidR="008A39ED" w:rsidRPr="00EC55CA" w:rsidRDefault="008A39ED" w:rsidP="008A39ED">
            <w:pPr>
              <w:overflowPunct w:val="0"/>
              <w:snapToGrid w:val="0"/>
              <w:spacing w:line="270" w:lineRule="exact"/>
              <w:jc w:val="center"/>
              <w:rPr>
                <w:rFonts w:eastAsia="標楷體"/>
              </w:rPr>
            </w:pPr>
            <w:r w:rsidRPr="00EC55CA">
              <w:t>117</w:t>
            </w:r>
          </w:p>
        </w:tc>
        <w:tc>
          <w:tcPr>
            <w:tcW w:w="696" w:type="dxa"/>
            <w:tcBorders>
              <w:top w:val="nil"/>
              <w:left w:val="nil"/>
              <w:bottom w:val="nil"/>
              <w:right w:val="single" w:sz="4" w:space="0" w:color="auto"/>
            </w:tcBorders>
          </w:tcPr>
          <w:p w14:paraId="201388D1" w14:textId="4E112484" w:rsidR="008A39ED" w:rsidRPr="00EC55CA" w:rsidRDefault="008A39ED" w:rsidP="008A39ED">
            <w:pPr>
              <w:overflowPunct w:val="0"/>
              <w:snapToGrid w:val="0"/>
              <w:spacing w:line="270" w:lineRule="exact"/>
              <w:jc w:val="center"/>
              <w:rPr>
                <w:rFonts w:eastAsia="標楷體"/>
              </w:rPr>
            </w:pPr>
            <w:r w:rsidRPr="00EC55CA">
              <w:t>2028</w:t>
            </w:r>
          </w:p>
        </w:tc>
        <w:tc>
          <w:tcPr>
            <w:tcW w:w="905" w:type="dxa"/>
            <w:tcBorders>
              <w:top w:val="nil"/>
              <w:left w:val="single" w:sz="4" w:space="0" w:color="auto"/>
              <w:bottom w:val="nil"/>
            </w:tcBorders>
          </w:tcPr>
          <w:p w14:paraId="28746E4D" w14:textId="1C5125CB" w:rsidR="008A39ED" w:rsidRPr="00EC55CA" w:rsidRDefault="008A39ED" w:rsidP="008A39ED">
            <w:pPr>
              <w:snapToGrid w:val="0"/>
              <w:spacing w:line="270" w:lineRule="exact"/>
              <w:ind w:rightChars="100" w:right="240"/>
              <w:jc w:val="right"/>
            </w:pPr>
            <w:r w:rsidRPr="00EC55CA">
              <w:t>11.2</w:t>
            </w:r>
          </w:p>
        </w:tc>
        <w:tc>
          <w:tcPr>
            <w:tcW w:w="905" w:type="dxa"/>
            <w:tcBorders>
              <w:top w:val="nil"/>
              <w:bottom w:val="nil"/>
            </w:tcBorders>
          </w:tcPr>
          <w:p w14:paraId="15B8588A" w14:textId="20049C03" w:rsidR="008A39ED" w:rsidRPr="00EC55CA" w:rsidRDefault="008A39ED" w:rsidP="008A39ED">
            <w:pPr>
              <w:snapToGrid w:val="0"/>
              <w:spacing w:line="270" w:lineRule="exact"/>
              <w:jc w:val="center"/>
            </w:pPr>
            <w:r w:rsidRPr="00EC55CA">
              <w:t>66.3</w:t>
            </w:r>
          </w:p>
        </w:tc>
        <w:tc>
          <w:tcPr>
            <w:tcW w:w="905" w:type="dxa"/>
            <w:tcBorders>
              <w:top w:val="nil"/>
              <w:bottom w:val="nil"/>
              <w:right w:val="single" w:sz="4" w:space="0" w:color="auto"/>
            </w:tcBorders>
          </w:tcPr>
          <w:p w14:paraId="5C29746E" w14:textId="54FB2C72" w:rsidR="008A39ED" w:rsidRPr="00EC55CA" w:rsidRDefault="008A39ED" w:rsidP="008A39ED">
            <w:pPr>
              <w:snapToGrid w:val="0"/>
              <w:spacing w:line="270" w:lineRule="exact"/>
              <w:jc w:val="center"/>
            </w:pPr>
            <w:r w:rsidRPr="00EC55CA">
              <w:t>22.5</w:t>
            </w:r>
          </w:p>
        </w:tc>
        <w:tc>
          <w:tcPr>
            <w:tcW w:w="905" w:type="dxa"/>
            <w:tcBorders>
              <w:top w:val="nil"/>
              <w:bottom w:val="nil"/>
              <w:right w:val="single" w:sz="4" w:space="0" w:color="auto"/>
            </w:tcBorders>
          </w:tcPr>
          <w:p w14:paraId="3D64990C" w14:textId="6435E1DE" w:rsidR="008A39ED" w:rsidRPr="00EC55CA" w:rsidRDefault="008A39ED" w:rsidP="008A39ED">
            <w:pPr>
              <w:snapToGrid w:val="0"/>
              <w:spacing w:line="270" w:lineRule="exact"/>
              <w:ind w:rightChars="100" w:right="240"/>
              <w:jc w:val="right"/>
            </w:pPr>
            <w:r w:rsidRPr="00EC55CA">
              <w:t>2.4</w:t>
            </w:r>
          </w:p>
        </w:tc>
        <w:tc>
          <w:tcPr>
            <w:tcW w:w="905" w:type="dxa"/>
            <w:tcBorders>
              <w:top w:val="nil"/>
              <w:left w:val="single" w:sz="4" w:space="0" w:color="auto"/>
              <w:bottom w:val="nil"/>
            </w:tcBorders>
          </w:tcPr>
          <w:p w14:paraId="57502937" w14:textId="2BA1AF56" w:rsidR="008A39ED" w:rsidRPr="00EC55CA" w:rsidRDefault="008A39ED" w:rsidP="008A39ED">
            <w:pPr>
              <w:snapToGrid w:val="0"/>
              <w:spacing w:line="270" w:lineRule="exact"/>
              <w:ind w:rightChars="100" w:right="240"/>
              <w:jc w:val="right"/>
            </w:pPr>
            <w:r w:rsidRPr="00EC55CA">
              <w:t>50.8</w:t>
            </w:r>
          </w:p>
        </w:tc>
        <w:tc>
          <w:tcPr>
            <w:tcW w:w="905" w:type="dxa"/>
            <w:tcBorders>
              <w:top w:val="nil"/>
              <w:bottom w:val="nil"/>
            </w:tcBorders>
          </w:tcPr>
          <w:p w14:paraId="394A043D" w14:textId="7594AA33" w:rsidR="008A39ED" w:rsidRPr="00EC55CA" w:rsidRDefault="008A39ED" w:rsidP="008A39ED">
            <w:pPr>
              <w:snapToGrid w:val="0"/>
              <w:spacing w:line="270" w:lineRule="exact"/>
              <w:jc w:val="center"/>
            </w:pPr>
            <w:r w:rsidRPr="00EC55CA">
              <w:t>16.8</w:t>
            </w:r>
          </w:p>
        </w:tc>
        <w:tc>
          <w:tcPr>
            <w:tcW w:w="905" w:type="dxa"/>
            <w:tcBorders>
              <w:top w:val="nil"/>
              <w:bottom w:val="nil"/>
              <w:right w:val="single" w:sz="4" w:space="0" w:color="auto"/>
            </w:tcBorders>
          </w:tcPr>
          <w:p w14:paraId="67916928" w14:textId="69253DBC" w:rsidR="008A39ED" w:rsidRPr="00EC55CA" w:rsidRDefault="008A39ED" w:rsidP="008A39ED">
            <w:pPr>
              <w:snapToGrid w:val="0"/>
              <w:spacing w:line="270" w:lineRule="exact"/>
              <w:jc w:val="center"/>
            </w:pPr>
            <w:r w:rsidRPr="00EC55CA">
              <w:t>34.0</w:t>
            </w:r>
          </w:p>
        </w:tc>
        <w:tc>
          <w:tcPr>
            <w:tcW w:w="905" w:type="dxa"/>
            <w:tcBorders>
              <w:top w:val="nil"/>
              <w:left w:val="single" w:sz="4" w:space="0" w:color="auto"/>
              <w:bottom w:val="nil"/>
              <w:right w:val="single" w:sz="4" w:space="0" w:color="auto"/>
            </w:tcBorders>
          </w:tcPr>
          <w:p w14:paraId="507C0AEE" w14:textId="2000796E" w:rsidR="008A39ED" w:rsidRPr="00EC55CA" w:rsidRDefault="008A39ED" w:rsidP="008A39ED">
            <w:pPr>
              <w:snapToGrid w:val="0"/>
              <w:spacing w:line="270" w:lineRule="exact"/>
              <w:jc w:val="center"/>
            </w:pPr>
            <w:r w:rsidRPr="00EC55CA">
              <w:t>2.9</w:t>
            </w:r>
          </w:p>
        </w:tc>
        <w:tc>
          <w:tcPr>
            <w:tcW w:w="905" w:type="dxa"/>
            <w:tcBorders>
              <w:top w:val="nil"/>
              <w:left w:val="single" w:sz="4" w:space="0" w:color="auto"/>
              <w:bottom w:val="nil"/>
              <w:right w:val="single" w:sz="4" w:space="0" w:color="auto"/>
            </w:tcBorders>
          </w:tcPr>
          <w:p w14:paraId="41BC3FC7" w14:textId="0E849EE6" w:rsidR="008A39ED" w:rsidRPr="00EC55CA" w:rsidRDefault="008A39ED" w:rsidP="008A39ED">
            <w:pPr>
              <w:snapToGrid w:val="0"/>
              <w:spacing w:line="270" w:lineRule="exact"/>
              <w:jc w:val="center"/>
            </w:pPr>
            <w:r w:rsidRPr="00EC55CA">
              <w:t>201.8</w:t>
            </w:r>
          </w:p>
        </w:tc>
        <w:tc>
          <w:tcPr>
            <w:tcW w:w="905" w:type="dxa"/>
            <w:tcBorders>
              <w:top w:val="nil"/>
              <w:left w:val="single" w:sz="4" w:space="0" w:color="auto"/>
              <w:bottom w:val="nil"/>
              <w:right w:val="single" w:sz="4" w:space="0" w:color="auto"/>
            </w:tcBorders>
          </w:tcPr>
          <w:p w14:paraId="6DE77DAC" w14:textId="2F976C34" w:rsidR="008A39ED" w:rsidRPr="00EC55CA" w:rsidRDefault="008A39ED" w:rsidP="008A39ED">
            <w:pPr>
              <w:snapToGrid w:val="0"/>
              <w:spacing w:line="270" w:lineRule="exact"/>
              <w:jc w:val="center"/>
            </w:pPr>
            <w:r w:rsidRPr="00EC55CA">
              <w:t>47.3</w:t>
            </w:r>
          </w:p>
        </w:tc>
      </w:tr>
      <w:tr w:rsidR="00EC55CA" w:rsidRPr="00EC55CA" w14:paraId="251C35DE" w14:textId="77777777" w:rsidTr="008A4998">
        <w:trPr>
          <w:jc w:val="center"/>
        </w:trPr>
        <w:tc>
          <w:tcPr>
            <w:tcW w:w="696" w:type="dxa"/>
            <w:tcBorders>
              <w:top w:val="nil"/>
              <w:left w:val="single" w:sz="4" w:space="0" w:color="auto"/>
              <w:bottom w:val="nil"/>
              <w:right w:val="nil"/>
            </w:tcBorders>
          </w:tcPr>
          <w:p w14:paraId="2B97A81F" w14:textId="3E4CDB5B" w:rsidR="008A39ED" w:rsidRPr="00EC55CA" w:rsidRDefault="008A39ED" w:rsidP="008A39ED">
            <w:pPr>
              <w:overflowPunct w:val="0"/>
              <w:snapToGrid w:val="0"/>
              <w:spacing w:line="270" w:lineRule="exact"/>
              <w:jc w:val="center"/>
              <w:rPr>
                <w:rFonts w:eastAsia="標楷體"/>
              </w:rPr>
            </w:pPr>
            <w:r w:rsidRPr="00EC55CA">
              <w:t>118</w:t>
            </w:r>
          </w:p>
        </w:tc>
        <w:tc>
          <w:tcPr>
            <w:tcW w:w="696" w:type="dxa"/>
            <w:tcBorders>
              <w:top w:val="nil"/>
              <w:left w:val="nil"/>
              <w:bottom w:val="nil"/>
              <w:right w:val="single" w:sz="4" w:space="0" w:color="auto"/>
            </w:tcBorders>
          </w:tcPr>
          <w:p w14:paraId="741977E3" w14:textId="6FD5A15F" w:rsidR="008A39ED" w:rsidRPr="00EC55CA" w:rsidRDefault="008A39ED" w:rsidP="008A39ED">
            <w:pPr>
              <w:overflowPunct w:val="0"/>
              <w:snapToGrid w:val="0"/>
              <w:spacing w:line="270" w:lineRule="exact"/>
              <w:jc w:val="center"/>
              <w:rPr>
                <w:rFonts w:eastAsia="標楷體"/>
              </w:rPr>
            </w:pPr>
            <w:r w:rsidRPr="00EC55CA">
              <w:t>2029</w:t>
            </w:r>
          </w:p>
        </w:tc>
        <w:tc>
          <w:tcPr>
            <w:tcW w:w="905" w:type="dxa"/>
            <w:tcBorders>
              <w:top w:val="nil"/>
              <w:left w:val="single" w:sz="4" w:space="0" w:color="auto"/>
              <w:bottom w:val="nil"/>
            </w:tcBorders>
          </w:tcPr>
          <w:p w14:paraId="10193C60" w14:textId="207FC1FE" w:rsidR="008A39ED" w:rsidRPr="00EC55CA" w:rsidRDefault="008A39ED" w:rsidP="008A39ED">
            <w:pPr>
              <w:snapToGrid w:val="0"/>
              <w:spacing w:line="270" w:lineRule="exact"/>
              <w:ind w:rightChars="100" w:right="240"/>
              <w:jc w:val="right"/>
            </w:pPr>
            <w:r w:rsidRPr="00EC55CA">
              <w:t>10.9</w:t>
            </w:r>
          </w:p>
        </w:tc>
        <w:tc>
          <w:tcPr>
            <w:tcW w:w="905" w:type="dxa"/>
            <w:tcBorders>
              <w:top w:val="nil"/>
              <w:bottom w:val="nil"/>
            </w:tcBorders>
          </w:tcPr>
          <w:p w14:paraId="332DDA8F" w14:textId="5B1B6EA0" w:rsidR="008A39ED" w:rsidRPr="00EC55CA" w:rsidRDefault="008A39ED" w:rsidP="008A39ED">
            <w:pPr>
              <w:snapToGrid w:val="0"/>
              <w:spacing w:line="270" w:lineRule="exact"/>
              <w:jc w:val="center"/>
            </w:pPr>
            <w:r w:rsidRPr="00EC55CA">
              <w:t>65.8</w:t>
            </w:r>
          </w:p>
        </w:tc>
        <w:tc>
          <w:tcPr>
            <w:tcW w:w="905" w:type="dxa"/>
            <w:tcBorders>
              <w:top w:val="nil"/>
              <w:bottom w:val="nil"/>
              <w:right w:val="single" w:sz="4" w:space="0" w:color="auto"/>
            </w:tcBorders>
          </w:tcPr>
          <w:p w14:paraId="012675D2" w14:textId="4D91ED23" w:rsidR="008A39ED" w:rsidRPr="00EC55CA" w:rsidRDefault="008A39ED" w:rsidP="008A39ED">
            <w:pPr>
              <w:snapToGrid w:val="0"/>
              <w:spacing w:line="270" w:lineRule="exact"/>
              <w:jc w:val="center"/>
            </w:pPr>
            <w:r w:rsidRPr="00EC55CA">
              <w:t>23.3</w:t>
            </w:r>
          </w:p>
        </w:tc>
        <w:tc>
          <w:tcPr>
            <w:tcW w:w="905" w:type="dxa"/>
            <w:tcBorders>
              <w:top w:val="nil"/>
              <w:bottom w:val="nil"/>
              <w:right w:val="single" w:sz="4" w:space="0" w:color="auto"/>
            </w:tcBorders>
          </w:tcPr>
          <w:p w14:paraId="3B82B2E9" w14:textId="190FCC65" w:rsidR="008A39ED" w:rsidRPr="00EC55CA" w:rsidRDefault="008A39ED" w:rsidP="008A39ED">
            <w:pPr>
              <w:snapToGrid w:val="0"/>
              <w:spacing w:line="270" w:lineRule="exact"/>
              <w:ind w:rightChars="100" w:right="240"/>
              <w:jc w:val="right"/>
            </w:pPr>
            <w:r w:rsidRPr="00EC55CA">
              <w:t>2.5</w:t>
            </w:r>
          </w:p>
        </w:tc>
        <w:tc>
          <w:tcPr>
            <w:tcW w:w="905" w:type="dxa"/>
            <w:tcBorders>
              <w:top w:val="nil"/>
              <w:left w:val="single" w:sz="4" w:space="0" w:color="auto"/>
              <w:bottom w:val="nil"/>
            </w:tcBorders>
          </w:tcPr>
          <w:p w14:paraId="20166246" w14:textId="23E28BAC" w:rsidR="008A39ED" w:rsidRPr="00EC55CA" w:rsidRDefault="008A39ED" w:rsidP="008A39ED">
            <w:pPr>
              <w:snapToGrid w:val="0"/>
              <w:spacing w:line="270" w:lineRule="exact"/>
              <w:ind w:rightChars="100" w:right="240"/>
              <w:jc w:val="right"/>
            </w:pPr>
            <w:r w:rsidRPr="00EC55CA">
              <w:t>52.1</w:t>
            </w:r>
          </w:p>
        </w:tc>
        <w:tc>
          <w:tcPr>
            <w:tcW w:w="905" w:type="dxa"/>
            <w:tcBorders>
              <w:top w:val="nil"/>
              <w:bottom w:val="nil"/>
            </w:tcBorders>
          </w:tcPr>
          <w:p w14:paraId="15C4DD44" w14:textId="50F60329" w:rsidR="008A39ED" w:rsidRPr="00EC55CA" w:rsidRDefault="008A39ED" w:rsidP="008A39ED">
            <w:pPr>
              <w:snapToGrid w:val="0"/>
              <w:spacing w:line="270" w:lineRule="exact"/>
              <w:jc w:val="center"/>
            </w:pPr>
            <w:r w:rsidRPr="00EC55CA">
              <w:t>16.6</w:t>
            </w:r>
          </w:p>
        </w:tc>
        <w:tc>
          <w:tcPr>
            <w:tcW w:w="905" w:type="dxa"/>
            <w:tcBorders>
              <w:top w:val="nil"/>
              <w:bottom w:val="nil"/>
              <w:right w:val="single" w:sz="4" w:space="0" w:color="auto"/>
            </w:tcBorders>
          </w:tcPr>
          <w:p w14:paraId="3C693845" w14:textId="2FC9AE7D" w:rsidR="008A39ED" w:rsidRPr="00EC55CA" w:rsidRDefault="008A39ED" w:rsidP="008A39ED">
            <w:pPr>
              <w:snapToGrid w:val="0"/>
              <w:spacing w:line="270" w:lineRule="exact"/>
              <w:jc w:val="center"/>
            </w:pPr>
            <w:r w:rsidRPr="00EC55CA">
              <w:t>35.5</w:t>
            </w:r>
          </w:p>
        </w:tc>
        <w:tc>
          <w:tcPr>
            <w:tcW w:w="905" w:type="dxa"/>
            <w:tcBorders>
              <w:top w:val="nil"/>
              <w:left w:val="single" w:sz="4" w:space="0" w:color="auto"/>
              <w:bottom w:val="nil"/>
              <w:right w:val="single" w:sz="4" w:space="0" w:color="auto"/>
            </w:tcBorders>
          </w:tcPr>
          <w:p w14:paraId="2BA07C3E" w14:textId="61CAEFF0" w:rsidR="008A39ED" w:rsidRPr="00EC55CA" w:rsidRDefault="008A39ED" w:rsidP="008A39ED">
            <w:pPr>
              <w:snapToGrid w:val="0"/>
              <w:spacing w:line="270" w:lineRule="exact"/>
              <w:jc w:val="center"/>
            </w:pPr>
            <w:r w:rsidRPr="00EC55CA">
              <w:t>2.8</w:t>
            </w:r>
          </w:p>
        </w:tc>
        <w:tc>
          <w:tcPr>
            <w:tcW w:w="905" w:type="dxa"/>
            <w:tcBorders>
              <w:top w:val="nil"/>
              <w:left w:val="single" w:sz="4" w:space="0" w:color="auto"/>
              <w:bottom w:val="nil"/>
              <w:right w:val="single" w:sz="4" w:space="0" w:color="auto"/>
            </w:tcBorders>
          </w:tcPr>
          <w:p w14:paraId="46CB33CF" w14:textId="2A52C748" w:rsidR="008A39ED" w:rsidRPr="00EC55CA" w:rsidRDefault="008A39ED" w:rsidP="008A39ED">
            <w:pPr>
              <w:snapToGrid w:val="0"/>
              <w:spacing w:line="270" w:lineRule="exact"/>
              <w:jc w:val="center"/>
            </w:pPr>
            <w:r w:rsidRPr="00EC55CA">
              <w:t>214.2</w:t>
            </w:r>
          </w:p>
        </w:tc>
        <w:tc>
          <w:tcPr>
            <w:tcW w:w="905" w:type="dxa"/>
            <w:tcBorders>
              <w:top w:val="nil"/>
              <w:left w:val="single" w:sz="4" w:space="0" w:color="auto"/>
              <w:bottom w:val="nil"/>
              <w:right w:val="single" w:sz="4" w:space="0" w:color="auto"/>
            </w:tcBorders>
          </w:tcPr>
          <w:p w14:paraId="7C8F6B81" w14:textId="4201EB0E" w:rsidR="008A39ED" w:rsidRPr="00EC55CA" w:rsidRDefault="008A39ED" w:rsidP="008A39ED">
            <w:pPr>
              <w:snapToGrid w:val="0"/>
              <w:spacing w:line="270" w:lineRule="exact"/>
              <w:jc w:val="center"/>
            </w:pPr>
            <w:r w:rsidRPr="00EC55CA">
              <w:t>47.9</w:t>
            </w:r>
          </w:p>
        </w:tc>
      </w:tr>
      <w:tr w:rsidR="00EC55CA" w:rsidRPr="00EC55CA" w14:paraId="3883501F" w14:textId="77777777" w:rsidTr="008A4998">
        <w:trPr>
          <w:jc w:val="center"/>
        </w:trPr>
        <w:tc>
          <w:tcPr>
            <w:tcW w:w="696" w:type="dxa"/>
            <w:tcBorders>
              <w:top w:val="nil"/>
              <w:left w:val="single" w:sz="4" w:space="0" w:color="auto"/>
              <w:bottom w:val="dotted" w:sz="4" w:space="0" w:color="auto"/>
              <w:right w:val="nil"/>
            </w:tcBorders>
          </w:tcPr>
          <w:p w14:paraId="464B3ED2" w14:textId="3B70B86D" w:rsidR="008A39ED" w:rsidRPr="00EC55CA" w:rsidRDefault="008A39ED" w:rsidP="008A39ED">
            <w:pPr>
              <w:overflowPunct w:val="0"/>
              <w:snapToGrid w:val="0"/>
              <w:spacing w:line="270" w:lineRule="exact"/>
              <w:jc w:val="center"/>
              <w:rPr>
                <w:rFonts w:eastAsia="標楷體"/>
              </w:rPr>
            </w:pPr>
            <w:r w:rsidRPr="00EC55CA">
              <w:t>119</w:t>
            </w:r>
          </w:p>
        </w:tc>
        <w:tc>
          <w:tcPr>
            <w:tcW w:w="696" w:type="dxa"/>
            <w:tcBorders>
              <w:top w:val="nil"/>
              <w:left w:val="nil"/>
              <w:bottom w:val="dotted" w:sz="4" w:space="0" w:color="auto"/>
              <w:right w:val="single" w:sz="4" w:space="0" w:color="auto"/>
            </w:tcBorders>
          </w:tcPr>
          <w:p w14:paraId="4FB5C878" w14:textId="718F0D73" w:rsidR="008A39ED" w:rsidRPr="00EC55CA" w:rsidRDefault="008A39ED" w:rsidP="008A39ED">
            <w:pPr>
              <w:overflowPunct w:val="0"/>
              <w:snapToGrid w:val="0"/>
              <w:spacing w:line="270" w:lineRule="exact"/>
              <w:jc w:val="center"/>
              <w:rPr>
                <w:rFonts w:eastAsia="標楷體"/>
              </w:rPr>
            </w:pPr>
            <w:r w:rsidRPr="00EC55CA">
              <w:t>2030</w:t>
            </w:r>
          </w:p>
        </w:tc>
        <w:tc>
          <w:tcPr>
            <w:tcW w:w="905" w:type="dxa"/>
            <w:tcBorders>
              <w:top w:val="nil"/>
              <w:left w:val="single" w:sz="4" w:space="0" w:color="auto"/>
              <w:bottom w:val="dotted" w:sz="4" w:space="0" w:color="auto"/>
            </w:tcBorders>
          </w:tcPr>
          <w:p w14:paraId="0BD876B1" w14:textId="66C3C201" w:rsidR="008A39ED" w:rsidRPr="00EC55CA" w:rsidRDefault="008A39ED" w:rsidP="008A39ED">
            <w:pPr>
              <w:snapToGrid w:val="0"/>
              <w:spacing w:line="270" w:lineRule="exact"/>
              <w:ind w:rightChars="100" w:right="240"/>
              <w:jc w:val="right"/>
            </w:pPr>
            <w:r w:rsidRPr="00EC55CA">
              <w:t>10.6</w:t>
            </w:r>
          </w:p>
        </w:tc>
        <w:tc>
          <w:tcPr>
            <w:tcW w:w="905" w:type="dxa"/>
            <w:tcBorders>
              <w:top w:val="nil"/>
              <w:bottom w:val="dotted" w:sz="4" w:space="0" w:color="auto"/>
            </w:tcBorders>
          </w:tcPr>
          <w:p w14:paraId="0A4E28A4" w14:textId="524A7C96" w:rsidR="008A39ED" w:rsidRPr="00EC55CA" w:rsidRDefault="008A39ED" w:rsidP="008A39ED">
            <w:pPr>
              <w:snapToGrid w:val="0"/>
              <w:spacing w:line="270" w:lineRule="exact"/>
              <w:jc w:val="center"/>
            </w:pPr>
            <w:r w:rsidRPr="00EC55CA">
              <w:t>65.3</w:t>
            </w:r>
          </w:p>
        </w:tc>
        <w:tc>
          <w:tcPr>
            <w:tcW w:w="905" w:type="dxa"/>
            <w:tcBorders>
              <w:top w:val="nil"/>
              <w:bottom w:val="dotted" w:sz="4" w:space="0" w:color="auto"/>
              <w:right w:val="single" w:sz="4" w:space="0" w:color="auto"/>
            </w:tcBorders>
          </w:tcPr>
          <w:p w14:paraId="7379C1DD" w14:textId="53C4AAAC" w:rsidR="008A39ED" w:rsidRPr="00EC55CA" w:rsidRDefault="008A39ED" w:rsidP="008A39ED">
            <w:pPr>
              <w:snapToGrid w:val="0"/>
              <w:spacing w:line="270" w:lineRule="exact"/>
              <w:jc w:val="center"/>
            </w:pPr>
            <w:r w:rsidRPr="00EC55CA">
              <w:t>24.1</w:t>
            </w:r>
          </w:p>
        </w:tc>
        <w:tc>
          <w:tcPr>
            <w:tcW w:w="905" w:type="dxa"/>
            <w:tcBorders>
              <w:top w:val="nil"/>
              <w:bottom w:val="dotted" w:sz="4" w:space="0" w:color="auto"/>
              <w:right w:val="single" w:sz="4" w:space="0" w:color="auto"/>
            </w:tcBorders>
          </w:tcPr>
          <w:p w14:paraId="210F3485" w14:textId="7F73EB57" w:rsidR="008A39ED" w:rsidRPr="00EC55CA" w:rsidRDefault="008A39ED" w:rsidP="008A39ED">
            <w:pPr>
              <w:snapToGrid w:val="0"/>
              <w:spacing w:line="270" w:lineRule="exact"/>
              <w:ind w:rightChars="100" w:right="240"/>
              <w:jc w:val="right"/>
            </w:pPr>
            <w:r w:rsidRPr="00EC55CA">
              <w:t>2.5</w:t>
            </w:r>
          </w:p>
        </w:tc>
        <w:tc>
          <w:tcPr>
            <w:tcW w:w="905" w:type="dxa"/>
            <w:tcBorders>
              <w:top w:val="nil"/>
              <w:left w:val="single" w:sz="4" w:space="0" w:color="auto"/>
              <w:bottom w:val="dotted" w:sz="4" w:space="0" w:color="auto"/>
            </w:tcBorders>
          </w:tcPr>
          <w:p w14:paraId="5F5EA842" w14:textId="4BC766F7" w:rsidR="008A39ED" w:rsidRPr="00EC55CA" w:rsidRDefault="008A39ED" w:rsidP="008A39ED">
            <w:pPr>
              <w:snapToGrid w:val="0"/>
              <w:spacing w:line="270" w:lineRule="exact"/>
              <w:ind w:rightChars="100" w:right="240"/>
              <w:jc w:val="right"/>
            </w:pPr>
            <w:r w:rsidRPr="00EC55CA">
              <w:t>53.2</w:t>
            </w:r>
          </w:p>
        </w:tc>
        <w:tc>
          <w:tcPr>
            <w:tcW w:w="905" w:type="dxa"/>
            <w:tcBorders>
              <w:top w:val="nil"/>
              <w:bottom w:val="dotted" w:sz="4" w:space="0" w:color="auto"/>
            </w:tcBorders>
          </w:tcPr>
          <w:p w14:paraId="4D69D2ED" w14:textId="31F0FCF7" w:rsidR="008A39ED" w:rsidRPr="00EC55CA" w:rsidRDefault="008A39ED" w:rsidP="008A39ED">
            <w:pPr>
              <w:snapToGrid w:val="0"/>
              <w:spacing w:line="270" w:lineRule="exact"/>
              <w:jc w:val="center"/>
            </w:pPr>
            <w:r w:rsidRPr="00EC55CA">
              <w:t>16.3</w:t>
            </w:r>
          </w:p>
        </w:tc>
        <w:tc>
          <w:tcPr>
            <w:tcW w:w="905" w:type="dxa"/>
            <w:tcBorders>
              <w:top w:val="nil"/>
              <w:bottom w:val="dotted" w:sz="4" w:space="0" w:color="auto"/>
              <w:right w:val="single" w:sz="4" w:space="0" w:color="auto"/>
            </w:tcBorders>
          </w:tcPr>
          <w:p w14:paraId="6FCDBDF7" w14:textId="037BA3D1" w:rsidR="008A39ED" w:rsidRPr="00EC55CA" w:rsidRDefault="008A39ED" w:rsidP="008A39ED">
            <w:pPr>
              <w:snapToGrid w:val="0"/>
              <w:spacing w:line="270" w:lineRule="exact"/>
              <w:jc w:val="center"/>
            </w:pPr>
            <w:r w:rsidRPr="00EC55CA">
              <w:t>37.0</w:t>
            </w:r>
          </w:p>
        </w:tc>
        <w:tc>
          <w:tcPr>
            <w:tcW w:w="905" w:type="dxa"/>
            <w:tcBorders>
              <w:top w:val="nil"/>
              <w:left w:val="single" w:sz="4" w:space="0" w:color="auto"/>
              <w:bottom w:val="dotted" w:sz="4" w:space="0" w:color="auto"/>
              <w:right w:val="single" w:sz="4" w:space="0" w:color="auto"/>
            </w:tcBorders>
          </w:tcPr>
          <w:p w14:paraId="42FD8DD6" w14:textId="21118650" w:rsidR="008A39ED" w:rsidRPr="00EC55CA" w:rsidRDefault="008A39ED" w:rsidP="008A39ED">
            <w:pPr>
              <w:snapToGrid w:val="0"/>
              <w:spacing w:line="270" w:lineRule="exact"/>
              <w:jc w:val="center"/>
            </w:pPr>
            <w:r w:rsidRPr="00EC55CA">
              <w:t>2.7</w:t>
            </w:r>
          </w:p>
        </w:tc>
        <w:tc>
          <w:tcPr>
            <w:tcW w:w="905" w:type="dxa"/>
            <w:tcBorders>
              <w:top w:val="nil"/>
              <w:left w:val="single" w:sz="4" w:space="0" w:color="auto"/>
              <w:bottom w:val="dotted" w:sz="4" w:space="0" w:color="auto"/>
              <w:right w:val="single" w:sz="4" w:space="0" w:color="auto"/>
            </w:tcBorders>
          </w:tcPr>
          <w:p w14:paraId="1437342B" w14:textId="7D8ACA12" w:rsidR="008A39ED" w:rsidRPr="00EC55CA" w:rsidRDefault="008A39ED" w:rsidP="008A39ED">
            <w:pPr>
              <w:snapToGrid w:val="0"/>
              <w:spacing w:line="270" w:lineRule="exact"/>
              <w:jc w:val="center"/>
            </w:pPr>
            <w:r w:rsidRPr="00EC55CA">
              <w:t>227.1</w:t>
            </w:r>
          </w:p>
        </w:tc>
        <w:tc>
          <w:tcPr>
            <w:tcW w:w="905" w:type="dxa"/>
            <w:tcBorders>
              <w:top w:val="nil"/>
              <w:left w:val="single" w:sz="4" w:space="0" w:color="auto"/>
              <w:bottom w:val="dotted" w:sz="4" w:space="0" w:color="auto"/>
              <w:right w:val="single" w:sz="4" w:space="0" w:color="auto"/>
            </w:tcBorders>
          </w:tcPr>
          <w:p w14:paraId="24D91EE7" w14:textId="00B48D9C" w:rsidR="008A39ED" w:rsidRPr="00EC55CA" w:rsidRDefault="008A39ED" w:rsidP="008A39ED">
            <w:pPr>
              <w:snapToGrid w:val="0"/>
              <w:spacing w:line="270" w:lineRule="exact"/>
              <w:jc w:val="center"/>
            </w:pPr>
            <w:r w:rsidRPr="00EC55CA">
              <w:t>48.4</w:t>
            </w:r>
          </w:p>
        </w:tc>
      </w:tr>
      <w:tr w:rsidR="00EC55CA" w:rsidRPr="00EC55CA" w14:paraId="6A86CF3C" w14:textId="77777777" w:rsidTr="008A4998">
        <w:trPr>
          <w:jc w:val="center"/>
        </w:trPr>
        <w:tc>
          <w:tcPr>
            <w:tcW w:w="696" w:type="dxa"/>
            <w:tcBorders>
              <w:top w:val="dotted" w:sz="4" w:space="0" w:color="auto"/>
              <w:left w:val="single" w:sz="4" w:space="0" w:color="auto"/>
              <w:bottom w:val="nil"/>
              <w:right w:val="nil"/>
            </w:tcBorders>
          </w:tcPr>
          <w:p w14:paraId="20A584B0" w14:textId="5D1032DA" w:rsidR="008A39ED" w:rsidRPr="00EC55CA" w:rsidRDefault="008A39ED" w:rsidP="008A39ED">
            <w:pPr>
              <w:overflowPunct w:val="0"/>
              <w:snapToGrid w:val="0"/>
              <w:spacing w:line="270" w:lineRule="exact"/>
              <w:jc w:val="center"/>
              <w:rPr>
                <w:rFonts w:eastAsia="標楷體"/>
              </w:rPr>
            </w:pPr>
            <w:r w:rsidRPr="00EC55CA">
              <w:t>120</w:t>
            </w:r>
          </w:p>
        </w:tc>
        <w:tc>
          <w:tcPr>
            <w:tcW w:w="696" w:type="dxa"/>
            <w:tcBorders>
              <w:top w:val="dotted" w:sz="4" w:space="0" w:color="auto"/>
              <w:left w:val="nil"/>
              <w:bottom w:val="nil"/>
              <w:right w:val="single" w:sz="4" w:space="0" w:color="auto"/>
            </w:tcBorders>
          </w:tcPr>
          <w:p w14:paraId="08E01C19" w14:textId="103A7661" w:rsidR="008A39ED" w:rsidRPr="00EC55CA" w:rsidRDefault="008A39ED" w:rsidP="008A39ED">
            <w:pPr>
              <w:overflowPunct w:val="0"/>
              <w:snapToGrid w:val="0"/>
              <w:spacing w:line="270" w:lineRule="exact"/>
              <w:jc w:val="center"/>
              <w:rPr>
                <w:rFonts w:eastAsia="標楷體"/>
              </w:rPr>
            </w:pPr>
            <w:r w:rsidRPr="00EC55CA">
              <w:t>2031</w:t>
            </w:r>
          </w:p>
        </w:tc>
        <w:tc>
          <w:tcPr>
            <w:tcW w:w="905" w:type="dxa"/>
            <w:tcBorders>
              <w:top w:val="dotted" w:sz="4" w:space="0" w:color="auto"/>
              <w:left w:val="single" w:sz="4" w:space="0" w:color="auto"/>
              <w:bottom w:val="nil"/>
            </w:tcBorders>
          </w:tcPr>
          <w:p w14:paraId="18A29B7D" w14:textId="6F97F48C" w:rsidR="008A39ED" w:rsidRPr="00EC55CA" w:rsidRDefault="008A39ED" w:rsidP="008A39ED">
            <w:pPr>
              <w:snapToGrid w:val="0"/>
              <w:spacing w:line="270" w:lineRule="exact"/>
              <w:ind w:rightChars="100" w:right="240"/>
              <w:jc w:val="right"/>
            </w:pPr>
            <w:r w:rsidRPr="00EC55CA">
              <w:t>10.4</w:t>
            </w:r>
          </w:p>
        </w:tc>
        <w:tc>
          <w:tcPr>
            <w:tcW w:w="905" w:type="dxa"/>
            <w:tcBorders>
              <w:top w:val="dotted" w:sz="4" w:space="0" w:color="auto"/>
              <w:bottom w:val="nil"/>
            </w:tcBorders>
          </w:tcPr>
          <w:p w14:paraId="3133CAED" w14:textId="590B125B" w:rsidR="008A39ED" w:rsidRPr="00EC55CA" w:rsidRDefault="008A39ED" w:rsidP="008A39ED">
            <w:pPr>
              <w:snapToGrid w:val="0"/>
              <w:spacing w:line="270" w:lineRule="exact"/>
              <w:jc w:val="center"/>
            </w:pPr>
            <w:r w:rsidRPr="00EC55CA">
              <w:t>64.7</w:t>
            </w:r>
          </w:p>
        </w:tc>
        <w:tc>
          <w:tcPr>
            <w:tcW w:w="905" w:type="dxa"/>
            <w:tcBorders>
              <w:top w:val="dotted" w:sz="4" w:space="0" w:color="auto"/>
              <w:bottom w:val="nil"/>
              <w:right w:val="single" w:sz="4" w:space="0" w:color="auto"/>
            </w:tcBorders>
          </w:tcPr>
          <w:p w14:paraId="2AFCA8A3" w14:textId="65D29B7E" w:rsidR="008A39ED" w:rsidRPr="00EC55CA" w:rsidRDefault="008A39ED" w:rsidP="008A39ED">
            <w:pPr>
              <w:snapToGrid w:val="0"/>
              <w:spacing w:line="270" w:lineRule="exact"/>
              <w:jc w:val="center"/>
            </w:pPr>
            <w:r w:rsidRPr="00EC55CA">
              <w:t>24.9</w:t>
            </w:r>
          </w:p>
        </w:tc>
        <w:tc>
          <w:tcPr>
            <w:tcW w:w="905" w:type="dxa"/>
            <w:tcBorders>
              <w:top w:val="dotted" w:sz="4" w:space="0" w:color="auto"/>
              <w:bottom w:val="nil"/>
              <w:right w:val="single" w:sz="4" w:space="0" w:color="auto"/>
            </w:tcBorders>
          </w:tcPr>
          <w:p w14:paraId="39DE3415" w14:textId="4248B767" w:rsidR="008A39ED" w:rsidRPr="00EC55CA" w:rsidRDefault="008A39ED" w:rsidP="008A39ED">
            <w:pPr>
              <w:snapToGrid w:val="0"/>
              <w:spacing w:line="270" w:lineRule="exact"/>
              <w:ind w:rightChars="100" w:right="240"/>
              <w:jc w:val="right"/>
            </w:pPr>
            <w:r w:rsidRPr="00EC55CA">
              <w:t>2.5</w:t>
            </w:r>
          </w:p>
        </w:tc>
        <w:tc>
          <w:tcPr>
            <w:tcW w:w="905" w:type="dxa"/>
            <w:tcBorders>
              <w:top w:val="dotted" w:sz="4" w:space="0" w:color="auto"/>
              <w:left w:val="single" w:sz="4" w:space="0" w:color="auto"/>
              <w:bottom w:val="nil"/>
            </w:tcBorders>
          </w:tcPr>
          <w:p w14:paraId="1C80CC51" w14:textId="6874A005" w:rsidR="008A39ED" w:rsidRPr="00EC55CA" w:rsidRDefault="008A39ED" w:rsidP="008A39ED">
            <w:pPr>
              <w:snapToGrid w:val="0"/>
              <w:spacing w:line="270" w:lineRule="exact"/>
              <w:ind w:rightChars="100" w:right="240"/>
              <w:jc w:val="right"/>
            </w:pPr>
            <w:r w:rsidRPr="00EC55CA">
              <w:t>54.5</w:t>
            </w:r>
          </w:p>
        </w:tc>
        <w:tc>
          <w:tcPr>
            <w:tcW w:w="905" w:type="dxa"/>
            <w:tcBorders>
              <w:top w:val="dotted" w:sz="4" w:space="0" w:color="auto"/>
              <w:bottom w:val="nil"/>
            </w:tcBorders>
          </w:tcPr>
          <w:p w14:paraId="142B0C3B" w14:textId="74CB4DAE" w:rsidR="008A39ED" w:rsidRPr="00EC55CA" w:rsidRDefault="008A39ED" w:rsidP="008A39ED">
            <w:pPr>
              <w:snapToGrid w:val="0"/>
              <w:spacing w:line="270" w:lineRule="exact"/>
              <w:jc w:val="center"/>
            </w:pPr>
            <w:r w:rsidRPr="00EC55CA">
              <w:t>16.0</w:t>
            </w:r>
          </w:p>
        </w:tc>
        <w:tc>
          <w:tcPr>
            <w:tcW w:w="905" w:type="dxa"/>
            <w:tcBorders>
              <w:top w:val="dotted" w:sz="4" w:space="0" w:color="auto"/>
              <w:bottom w:val="nil"/>
              <w:right w:val="single" w:sz="4" w:space="0" w:color="auto"/>
            </w:tcBorders>
          </w:tcPr>
          <w:p w14:paraId="5280EDE0" w14:textId="002F3793" w:rsidR="008A39ED" w:rsidRPr="00EC55CA" w:rsidRDefault="008A39ED" w:rsidP="008A39ED">
            <w:pPr>
              <w:snapToGrid w:val="0"/>
              <w:spacing w:line="270" w:lineRule="exact"/>
              <w:jc w:val="center"/>
            </w:pPr>
            <w:r w:rsidRPr="00EC55CA">
              <w:t>38.4</w:t>
            </w:r>
          </w:p>
        </w:tc>
        <w:tc>
          <w:tcPr>
            <w:tcW w:w="905" w:type="dxa"/>
            <w:tcBorders>
              <w:top w:val="dotted" w:sz="4" w:space="0" w:color="auto"/>
              <w:left w:val="single" w:sz="4" w:space="0" w:color="auto"/>
              <w:bottom w:val="nil"/>
              <w:right w:val="single" w:sz="4" w:space="0" w:color="auto"/>
            </w:tcBorders>
          </w:tcPr>
          <w:p w14:paraId="37329E4A" w14:textId="271575EC" w:rsidR="008A39ED" w:rsidRPr="00EC55CA" w:rsidRDefault="008A39ED" w:rsidP="008A39ED">
            <w:pPr>
              <w:snapToGrid w:val="0"/>
              <w:spacing w:line="270" w:lineRule="exact"/>
              <w:jc w:val="center"/>
            </w:pPr>
            <w:r w:rsidRPr="00EC55CA">
              <w:t>2.6</w:t>
            </w:r>
          </w:p>
        </w:tc>
        <w:tc>
          <w:tcPr>
            <w:tcW w:w="905" w:type="dxa"/>
            <w:tcBorders>
              <w:top w:val="dotted" w:sz="4" w:space="0" w:color="auto"/>
              <w:left w:val="single" w:sz="4" w:space="0" w:color="auto"/>
              <w:bottom w:val="nil"/>
              <w:right w:val="single" w:sz="4" w:space="0" w:color="auto"/>
            </w:tcBorders>
          </w:tcPr>
          <w:p w14:paraId="2BEF56A6" w14:textId="759A961D" w:rsidR="008A39ED" w:rsidRPr="00EC55CA" w:rsidRDefault="008A39ED" w:rsidP="008A39ED">
            <w:pPr>
              <w:snapToGrid w:val="0"/>
              <w:spacing w:line="270" w:lineRule="exact"/>
              <w:jc w:val="center"/>
            </w:pPr>
            <w:r w:rsidRPr="00EC55CA">
              <w:t>240.2</w:t>
            </w:r>
          </w:p>
        </w:tc>
        <w:tc>
          <w:tcPr>
            <w:tcW w:w="905" w:type="dxa"/>
            <w:tcBorders>
              <w:top w:val="dotted" w:sz="4" w:space="0" w:color="auto"/>
              <w:left w:val="single" w:sz="4" w:space="0" w:color="auto"/>
              <w:bottom w:val="nil"/>
              <w:right w:val="single" w:sz="4" w:space="0" w:color="auto"/>
            </w:tcBorders>
          </w:tcPr>
          <w:p w14:paraId="17DBE903" w14:textId="65AC5682" w:rsidR="008A39ED" w:rsidRPr="00EC55CA" w:rsidRDefault="008A39ED" w:rsidP="008A39ED">
            <w:pPr>
              <w:snapToGrid w:val="0"/>
              <w:spacing w:line="270" w:lineRule="exact"/>
              <w:jc w:val="center"/>
            </w:pPr>
            <w:r w:rsidRPr="00EC55CA">
              <w:t>49.0</w:t>
            </w:r>
          </w:p>
        </w:tc>
      </w:tr>
      <w:tr w:rsidR="00EC55CA" w:rsidRPr="00EC55CA" w14:paraId="7E0C331E" w14:textId="77777777" w:rsidTr="008A4998">
        <w:trPr>
          <w:jc w:val="center"/>
        </w:trPr>
        <w:tc>
          <w:tcPr>
            <w:tcW w:w="696" w:type="dxa"/>
            <w:tcBorders>
              <w:top w:val="nil"/>
              <w:left w:val="single" w:sz="4" w:space="0" w:color="auto"/>
              <w:bottom w:val="nil"/>
              <w:right w:val="nil"/>
            </w:tcBorders>
          </w:tcPr>
          <w:p w14:paraId="50C92503" w14:textId="7DE051D5" w:rsidR="008A39ED" w:rsidRPr="00EC55CA" w:rsidRDefault="008A39ED" w:rsidP="008A39ED">
            <w:pPr>
              <w:overflowPunct w:val="0"/>
              <w:snapToGrid w:val="0"/>
              <w:spacing w:line="270" w:lineRule="exact"/>
              <w:jc w:val="center"/>
              <w:rPr>
                <w:rFonts w:eastAsia="標楷體"/>
              </w:rPr>
            </w:pPr>
            <w:r w:rsidRPr="00EC55CA">
              <w:t>121</w:t>
            </w:r>
          </w:p>
        </w:tc>
        <w:tc>
          <w:tcPr>
            <w:tcW w:w="696" w:type="dxa"/>
            <w:tcBorders>
              <w:top w:val="nil"/>
              <w:left w:val="nil"/>
              <w:bottom w:val="nil"/>
              <w:right w:val="single" w:sz="4" w:space="0" w:color="auto"/>
            </w:tcBorders>
          </w:tcPr>
          <w:p w14:paraId="4F9DB35D" w14:textId="066570BE" w:rsidR="008A39ED" w:rsidRPr="00EC55CA" w:rsidRDefault="008A39ED" w:rsidP="008A39ED">
            <w:pPr>
              <w:overflowPunct w:val="0"/>
              <w:snapToGrid w:val="0"/>
              <w:spacing w:line="270" w:lineRule="exact"/>
              <w:jc w:val="center"/>
              <w:rPr>
                <w:rFonts w:eastAsia="標楷體"/>
              </w:rPr>
            </w:pPr>
            <w:r w:rsidRPr="00EC55CA">
              <w:t>2032</w:t>
            </w:r>
          </w:p>
        </w:tc>
        <w:tc>
          <w:tcPr>
            <w:tcW w:w="905" w:type="dxa"/>
            <w:tcBorders>
              <w:top w:val="nil"/>
              <w:left w:val="single" w:sz="4" w:space="0" w:color="auto"/>
              <w:bottom w:val="nil"/>
            </w:tcBorders>
          </w:tcPr>
          <w:p w14:paraId="6FF6D75D" w14:textId="0FBE02FE" w:rsidR="008A39ED" w:rsidRPr="00EC55CA" w:rsidRDefault="008A39ED" w:rsidP="008A39ED">
            <w:pPr>
              <w:snapToGrid w:val="0"/>
              <w:spacing w:line="270" w:lineRule="exact"/>
              <w:ind w:rightChars="100" w:right="240"/>
              <w:jc w:val="right"/>
            </w:pPr>
            <w:r w:rsidRPr="00EC55CA">
              <w:t>10.2</w:t>
            </w:r>
          </w:p>
        </w:tc>
        <w:tc>
          <w:tcPr>
            <w:tcW w:w="905" w:type="dxa"/>
            <w:tcBorders>
              <w:top w:val="nil"/>
              <w:bottom w:val="nil"/>
            </w:tcBorders>
          </w:tcPr>
          <w:p w14:paraId="6BB11028" w14:textId="294CA85E" w:rsidR="008A39ED" w:rsidRPr="00EC55CA" w:rsidRDefault="008A39ED" w:rsidP="008A39ED">
            <w:pPr>
              <w:snapToGrid w:val="0"/>
              <w:spacing w:line="270" w:lineRule="exact"/>
              <w:jc w:val="center"/>
            </w:pPr>
            <w:r w:rsidRPr="00EC55CA">
              <w:t>64.3</w:t>
            </w:r>
          </w:p>
        </w:tc>
        <w:tc>
          <w:tcPr>
            <w:tcW w:w="905" w:type="dxa"/>
            <w:tcBorders>
              <w:top w:val="nil"/>
              <w:bottom w:val="nil"/>
              <w:right w:val="single" w:sz="4" w:space="0" w:color="auto"/>
            </w:tcBorders>
          </w:tcPr>
          <w:p w14:paraId="02C5B4AA" w14:textId="50B8F610" w:rsidR="008A39ED" w:rsidRPr="00EC55CA" w:rsidRDefault="008A39ED" w:rsidP="008A39ED">
            <w:pPr>
              <w:snapToGrid w:val="0"/>
              <w:spacing w:line="270" w:lineRule="exact"/>
              <w:jc w:val="center"/>
            </w:pPr>
            <w:r w:rsidRPr="00EC55CA">
              <w:t>25.6</w:t>
            </w:r>
          </w:p>
        </w:tc>
        <w:tc>
          <w:tcPr>
            <w:tcW w:w="905" w:type="dxa"/>
            <w:tcBorders>
              <w:top w:val="nil"/>
              <w:bottom w:val="nil"/>
              <w:right w:val="single" w:sz="4" w:space="0" w:color="auto"/>
            </w:tcBorders>
          </w:tcPr>
          <w:p w14:paraId="75B0810C" w14:textId="2F1CBC18" w:rsidR="008A39ED" w:rsidRPr="00EC55CA" w:rsidRDefault="008A39ED" w:rsidP="008A39ED">
            <w:pPr>
              <w:snapToGrid w:val="0"/>
              <w:spacing w:line="270" w:lineRule="exact"/>
              <w:ind w:rightChars="100" w:right="240"/>
              <w:jc w:val="right"/>
            </w:pPr>
            <w:r w:rsidRPr="00EC55CA">
              <w:t>2.6</w:t>
            </w:r>
          </w:p>
        </w:tc>
        <w:tc>
          <w:tcPr>
            <w:tcW w:w="905" w:type="dxa"/>
            <w:tcBorders>
              <w:top w:val="nil"/>
              <w:left w:val="single" w:sz="4" w:space="0" w:color="auto"/>
              <w:bottom w:val="nil"/>
            </w:tcBorders>
          </w:tcPr>
          <w:p w14:paraId="0F539869" w14:textId="59AE0242" w:rsidR="008A39ED" w:rsidRPr="00EC55CA" w:rsidRDefault="008A39ED" w:rsidP="008A39ED">
            <w:pPr>
              <w:snapToGrid w:val="0"/>
              <w:spacing w:line="270" w:lineRule="exact"/>
              <w:ind w:rightChars="100" w:right="240"/>
              <w:jc w:val="right"/>
            </w:pPr>
            <w:r w:rsidRPr="00EC55CA">
              <w:t>55.5</w:t>
            </w:r>
          </w:p>
        </w:tc>
        <w:tc>
          <w:tcPr>
            <w:tcW w:w="905" w:type="dxa"/>
            <w:tcBorders>
              <w:top w:val="nil"/>
              <w:bottom w:val="nil"/>
            </w:tcBorders>
          </w:tcPr>
          <w:p w14:paraId="150A9FAE" w14:textId="32B5D1AB" w:rsidR="008A39ED" w:rsidRPr="00EC55CA" w:rsidRDefault="008A39ED" w:rsidP="008A39ED">
            <w:pPr>
              <w:snapToGrid w:val="0"/>
              <w:spacing w:line="270" w:lineRule="exact"/>
              <w:jc w:val="center"/>
            </w:pPr>
            <w:r w:rsidRPr="00EC55CA">
              <w:t>15.8</w:t>
            </w:r>
          </w:p>
        </w:tc>
        <w:tc>
          <w:tcPr>
            <w:tcW w:w="905" w:type="dxa"/>
            <w:tcBorders>
              <w:top w:val="nil"/>
              <w:bottom w:val="nil"/>
              <w:right w:val="single" w:sz="4" w:space="0" w:color="auto"/>
            </w:tcBorders>
          </w:tcPr>
          <w:p w14:paraId="539C9E24" w14:textId="24DA2EF6" w:rsidR="008A39ED" w:rsidRPr="00EC55CA" w:rsidRDefault="008A39ED" w:rsidP="008A39ED">
            <w:pPr>
              <w:snapToGrid w:val="0"/>
              <w:spacing w:line="270" w:lineRule="exact"/>
              <w:jc w:val="center"/>
            </w:pPr>
            <w:r w:rsidRPr="00EC55CA">
              <w:t>39.7</w:t>
            </w:r>
          </w:p>
        </w:tc>
        <w:tc>
          <w:tcPr>
            <w:tcW w:w="905" w:type="dxa"/>
            <w:tcBorders>
              <w:top w:val="nil"/>
              <w:left w:val="single" w:sz="4" w:space="0" w:color="auto"/>
              <w:bottom w:val="nil"/>
              <w:right w:val="single" w:sz="4" w:space="0" w:color="auto"/>
            </w:tcBorders>
          </w:tcPr>
          <w:p w14:paraId="3A6BB34E" w14:textId="2F6D8023" w:rsidR="008A39ED" w:rsidRPr="00EC55CA" w:rsidRDefault="008A39ED" w:rsidP="008A39ED">
            <w:pPr>
              <w:snapToGrid w:val="0"/>
              <w:spacing w:line="270" w:lineRule="exact"/>
              <w:jc w:val="center"/>
            </w:pPr>
            <w:r w:rsidRPr="00EC55CA">
              <w:t>2.5</w:t>
            </w:r>
          </w:p>
        </w:tc>
        <w:tc>
          <w:tcPr>
            <w:tcW w:w="905" w:type="dxa"/>
            <w:tcBorders>
              <w:top w:val="nil"/>
              <w:left w:val="single" w:sz="4" w:space="0" w:color="auto"/>
              <w:bottom w:val="nil"/>
              <w:right w:val="single" w:sz="4" w:space="0" w:color="auto"/>
            </w:tcBorders>
          </w:tcPr>
          <w:p w14:paraId="50CA8436" w14:textId="35200CDD" w:rsidR="008A39ED" w:rsidRPr="00EC55CA" w:rsidRDefault="008A39ED" w:rsidP="008A39ED">
            <w:pPr>
              <w:snapToGrid w:val="0"/>
              <w:spacing w:line="270" w:lineRule="exact"/>
              <w:jc w:val="center"/>
            </w:pPr>
            <w:r w:rsidRPr="00EC55CA">
              <w:t>251.5</w:t>
            </w:r>
          </w:p>
        </w:tc>
        <w:tc>
          <w:tcPr>
            <w:tcW w:w="905" w:type="dxa"/>
            <w:tcBorders>
              <w:top w:val="nil"/>
              <w:left w:val="single" w:sz="4" w:space="0" w:color="auto"/>
              <w:bottom w:val="nil"/>
              <w:right w:val="single" w:sz="4" w:space="0" w:color="auto"/>
            </w:tcBorders>
          </w:tcPr>
          <w:p w14:paraId="043EF366" w14:textId="1CC8CD45" w:rsidR="008A39ED" w:rsidRPr="00EC55CA" w:rsidRDefault="008A39ED" w:rsidP="008A39ED">
            <w:pPr>
              <w:snapToGrid w:val="0"/>
              <w:spacing w:line="270" w:lineRule="exact"/>
              <w:jc w:val="center"/>
            </w:pPr>
            <w:r w:rsidRPr="00EC55CA">
              <w:t>49.5</w:t>
            </w:r>
          </w:p>
        </w:tc>
      </w:tr>
      <w:tr w:rsidR="00EC55CA" w:rsidRPr="00EC55CA" w14:paraId="13B3791A" w14:textId="77777777" w:rsidTr="008A4998">
        <w:trPr>
          <w:jc w:val="center"/>
        </w:trPr>
        <w:tc>
          <w:tcPr>
            <w:tcW w:w="696" w:type="dxa"/>
            <w:tcBorders>
              <w:top w:val="nil"/>
              <w:left w:val="single" w:sz="4" w:space="0" w:color="auto"/>
              <w:bottom w:val="nil"/>
              <w:right w:val="nil"/>
            </w:tcBorders>
          </w:tcPr>
          <w:p w14:paraId="35120667" w14:textId="2CEF5B49" w:rsidR="008A39ED" w:rsidRPr="00EC55CA" w:rsidRDefault="008A39ED" w:rsidP="008A39ED">
            <w:pPr>
              <w:overflowPunct w:val="0"/>
              <w:snapToGrid w:val="0"/>
              <w:spacing w:line="270" w:lineRule="exact"/>
              <w:jc w:val="center"/>
              <w:rPr>
                <w:rFonts w:eastAsia="標楷體"/>
              </w:rPr>
            </w:pPr>
            <w:r w:rsidRPr="00EC55CA">
              <w:t>122</w:t>
            </w:r>
          </w:p>
        </w:tc>
        <w:tc>
          <w:tcPr>
            <w:tcW w:w="696" w:type="dxa"/>
            <w:tcBorders>
              <w:top w:val="nil"/>
              <w:left w:val="nil"/>
              <w:bottom w:val="nil"/>
              <w:right w:val="single" w:sz="4" w:space="0" w:color="auto"/>
            </w:tcBorders>
          </w:tcPr>
          <w:p w14:paraId="0F8C64AE" w14:textId="5CF27A70" w:rsidR="008A39ED" w:rsidRPr="00EC55CA" w:rsidRDefault="008A39ED" w:rsidP="008A39ED">
            <w:pPr>
              <w:overflowPunct w:val="0"/>
              <w:snapToGrid w:val="0"/>
              <w:spacing w:line="270" w:lineRule="exact"/>
              <w:jc w:val="center"/>
              <w:rPr>
                <w:rFonts w:eastAsia="標楷體"/>
              </w:rPr>
            </w:pPr>
            <w:r w:rsidRPr="00EC55CA">
              <w:t>2033</w:t>
            </w:r>
          </w:p>
        </w:tc>
        <w:tc>
          <w:tcPr>
            <w:tcW w:w="905" w:type="dxa"/>
            <w:tcBorders>
              <w:top w:val="nil"/>
              <w:left w:val="single" w:sz="4" w:space="0" w:color="auto"/>
              <w:bottom w:val="nil"/>
            </w:tcBorders>
          </w:tcPr>
          <w:p w14:paraId="17FF10B9" w14:textId="62C309EA" w:rsidR="008A39ED" w:rsidRPr="00EC55CA" w:rsidRDefault="008A39ED" w:rsidP="008A39ED">
            <w:pPr>
              <w:snapToGrid w:val="0"/>
              <w:spacing w:line="270" w:lineRule="exact"/>
              <w:ind w:rightChars="100" w:right="240"/>
              <w:jc w:val="right"/>
            </w:pPr>
            <w:r w:rsidRPr="00EC55CA">
              <w:t>10.0</w:t>
            </w:r>
          </w:p>
        </w:tc>
        <w:tc>
          <w:tcPr>
            <w:tcW w:w="905" w:type="dxa"/>
            <w:tcBorders>
              <w:top w:val="nil"/>
              <w:bottom w:val="nil"/>
            </w:tcBorders>
          </w:tcPr>
          <w:p w14:paraId="2F3154D0" w14:textId="5C797711" w:rsidR="008A39ED" w:rsidRPr="00EC55CA" w:rsidRDefault="008A39ED" w:rsidP="008A39ED">
            <w:pPr>
              <w:snapToGrid w:val="0"/>
              <w:spacing w:line="270" w:lineRule="exact"/>
              <w:jc w:val="center"/>
            </w:pPr>
            <w:r w:rsidRPr="00EC55CA">
              <w:t>63.7</w:t>
            </w:r>
          </w:p>
        </w:tc>
        <w:tc>
          <w:tcPr>
            <w:tcW w:w="905" w:type="dxa"/>
            <w:tcBorders>
              <w:top w:val="nil"/>
              <w:bottom w:val="nil"/>
              <w:right w:val="single" w:sz="4" w:space="0" w:color="auto"/>
            </w:tcBorders>
          </w:tcPr>
          <w:p w14:paraId="128F6D9B" w14:textId="4A8CE1EB" w:rsidR="008A39ED" w:rsidRPr="00EC55CA" w:rsidRDefault="008A39ED" w:rsidP="008A39ED">
            <w:pPr>
              <w:snapToGrid w:val="0"/>
              <w:spacing w:line="270" w:lineRule="exact"/>
              <w:jc w:val="center"/>
            </w:pPr>
            <w:r w:rsidRPr="00EC55CA">
              <w:t>26.3</w:t>
            </w:r>
          </w:p>
        </w:tc>
        <w:tc>
          <w:tcPr>
            <w:tcW w:w="905" w:type="dxa"/>
            <w:tcBorders>
              <w:top w:val="nil"/>
              <w:bottom w:val="nil"/>
              <w:right w:val="single" w:sz="4" w:space="0" w:color="auto"/>
            </w:tcBorders>
          </w:tcPr>
          <w:p w14:paraId="236C9612" w14:textId="06D38A6A" w:rsidR="008A39ED" w:rsidRPr="00EC55CA" w:rsidRDefault="008A39ED" w:rsidP="008A39ED">
            <w:pPr>
              <w:snapToGrid w:val="0"/>
              <w:spacing w:line="270" w:lineRule="exact"/>
              <w:ind w:rightChars="100" w:right="240"/>
              <w:jc w:val="right"/>
            </w:pPr>
            <w:r w:rsidRPr="00EC55CA">
              <w:t>2.8</w:t>
            </w:r>
          </w:p>
        </w:tc>
        <w:tc>
          <w:tcPr>
            <w:tcW w:w="905" w:type="dxa"/>
            <w:tcBorders>
              <w:top w:val="nil"/>
              <w:left w:val="single" w:sz="4" w:space="0" w:color="auto"/>
              <w:bottom w:val="nil"/>
            </w:tcBorders>
          </w:tcPr>
          <w:p w14:paraId="17C60450" w14:textId="32F98138" w:rsidR="008A39ED" w:rsidRPr="00EC55CA" w:rsidRDefault="008A39ED" w:rsidP="008A39ED">
            <w:pPr>
              <w:snapToGrid w:val="0"/>
              <w:spacing w:line="270" w:lineRule="exact"/>
              <w:ind w:rightChars="100" w:right="240"/>
              <w:jc w:val="right"/>
            </w:pPr>
            <w:r w:rsidRPr="00EC55CA">
              <w:t>57.0</w:t>
            </w:r>
          </w:p>
        </w:tc>
        <w:tc>
          <w:tcPr>
            <w:tcW w:w="905" w:type="dxa"/>
            <w:tcBorders>
              <w:top w:val="nil"/>
              <w:bottom w:val="nil"/>
            </w:tcBorders>
          </w:tcPr>
          <w:p w14:paraId="22A02763" w14:textId="0F70CACA" w:rsidR="008A39ED" w:rsidRPr="00EC55CA" w:rsidRDefault="008A39ED" w:rsidP="008A39ED">
            <w:pPr>
              <w:snapToGrid w:val="0"/>
              <w:spacing w:line="270" w:lineRule="exact"/>
              <w:jc w:val="center"/>
            </w:pPr>
            <w:r w:rsidRPr="00EC55CA">
              <w:t>15.7</w:t>
            </w:r>
          </w:p>
        </w:tc>
        <w:tc>
          <w:tcPr>
            <w:tcW w:w="905" w:type="dxa"/>
            <w:tcBorders>
              <w:top w:val="nil"/>
              <w:bottom w:val="nil"/>
              <w:right w:val="single" w:sz="4" w:space="0" w:color="auto"/>
            </w:tcBorders>
          </w:tcPr>
          <w:p w14:paraId="7513CEE3" w14:textId="73F74ADA" w:rsidR="008A39ED" w:rsidRPr="00EC55CA" w:rsidRDefault="008A39ED" w:rsidP="008A39ED">
            <w:pPr>
              <w:snapToGrid w:val="0"/>
              <w:spacing w:line="270" w:lineRule="exact"/>
              <w:jc w:val="center"/>
            </w:pPr>
            <w:r w:rsidRPr="00EC55CA">
              <w:t>41.2</w:t>
            </w:r>
          </w:p>
        </w:tc>
        <w:tc>
          <w:tcPr>
            <w:tcW w:w="905" w:type="dxa"/>
            <w:tcBorders>
              <w:top w:val="nil"/>
              <w:left w:val="single" w:sz="4" w:space="0" w:color="auto"/>
              <w:bottom w:val="nil"/>
              <w:right w:val="single" w:sz="4" w:space="0" w:color="auto"/>
            </w:tcBorders>
          </w:tcPr>
          <w:p w14:paraId="13F4D713" w14:textId="14F1EA0C" w:rsidR="008A39ED" w:rsidRPr="00EC55CA" w:rsidRDefault="008A39ED" w:rsidP="008A39ED">
            <w:pPr>
              <w:snapToGrid w:val="0"/>
              <w:spacing w:line="270" w:lineRule="exact"/>
              <w:jc w:val="center"/>
            </w:pPr>
            <w:r w:rsidRPr="00EC55CA">
              <w:t>2.4</w:t>
            </w:r>
          </w:p>
        </w:tc>
        <w:tc>
          <w:tcPr>
            <w:tcW w:w="905" w:type="dxa"/>
            <w:tcBorders>
              <w:top w:val="nil"/>
              <w:left w:val="single" w:sz="4" w:space="0" w:color="auto"/>
              <w:bottom w:val="nil"/>
              <w:right w:val="single" w:sz="4" w:space="0" w:color="auto"/>
            </w:tcBorders>
          </w:tcPr>
          <w:p w14:paraId="32EBAA14" w14:textId="3BB8157A" w:rsidR="008A39ED" w:rsidRPr="00EC55CA" w:rsidRDefault="008A39ED" w:rsidP="008A39ED">
            <w:pPr>
              <w:snapToGrid w:val="0"/>
              <w:spacing w:line="270" w:lineRule="exact"/>
              <w:jc w:val="center"/>
            </w:pPr>
            <w:r w:rsidRPr="00EC55CA">
              <w:t>262.3</w:t>
            </w:r>
          </w:p>
        </w:tc>
        <w:tc>
          <w:tcPr>
            <w:tcW w:w="905" w:type="dxa"/>
            <w:tcBorders>
              <w:top w:val="nil"/>
              <w:left w:val="single" w:sz="4" w:space="0" w:color="auto"/>
              <w:bottom w:val="nil"/>
              <w:right w:val="single" w:sz="4" w:space="0" w:color="auto"/>
            </w:tcBorders>
          </w:tcPr>
          <w:p w14:paraId="15E88142" w14:textId="0C54F81A" w:rsidR="008A39ED" w:rsidRPr="00EC55CA" w:rsidRDefault="008A39ED" w:rsidP="008A39ED">
            <w:pPr>
              <w:snapToGrid w:val="0"/>
              <w:spacing w:line="270" w:lineRule="exact"/>
              <w:jc w:val="center"/>
            </w:pPr>
            <w:r w:rsidRPr="00EC55CA">
              <w:t>50.0</w:t>
            </w:r>
          </w:p>
        </w:tc>
      </w:tr>
      <w:tr w:rsidR="00EC55CA" w:rsidRPr="00EC55CA" w14:paraId="01262056" w14:textId="77777777" w:rsidTr="008A4998">
        <w:trPr>
          <w:jc w:val="center"/>
        </w:trPr>
        <w:tc>
          <w:tcPr>
            <w:tcW w:w="696" w:type="dxa"/>
            <w:tcBorders>
              <w:top w:val="nil"/>
              <w:left w:val="single" w:sz="4" w:space="0" w:color="auto"/>
              <w:bottom w:val="nil"/>
              <w:right w:val="nil"/>
            </w:tcBorders>
          </w:tcPr>
          <w:p w14:paraId="67398FCB" w14:textId="597C150F" w:rsidR="008A39ED" w:rsidRPr="00EC55CA" w:rsidRDefault="008A39ED" w:rsidP="008A39ED">
            <w:pPr>
              <w:overflowPunct w:val="0"/>
              <w:snapToGrid w:val="0"/>
              <w:spacing w:line="270" w:lineRule="exact"/>
              <w:jc w:val="center"/>
              <w:rPr>
                <w:rFonts w:eastAsia="標楷體"/>
              </w:rPr>
            </w:pPr>
            <w:r w:rsidRPr="00EC55CA">
              <w:t>123</w:t>
            </w:r>
          </w:p>
        </w:tc>
        <w:tc>
          <w:tcPr>
            <w:tcW w:w="696" w:type="dxa"/>
            <w:tcBorders>
              <w:top w:val="nil"/>
              <w:left w:val="nil"/>
              <w:bottom w:val="nil"/>
              <w:right w:val="single" w:sz="4" w:space="0" w:color="auto"/>
            </w:tcBorders>
          </w:tcPr>
          <w:p w14:paraId="264E452D" w14:textId="387C206E" w:rsidR="008A39ED" w:rsidRPr="00EC55CA" w:rsidRDefault="008A39ED" w:rsidP="008A39ED">
            <w:pPr>
              <w:overflowPunct w:val="0"/>
              <w:snapToGrid w:val="0"/>
              <w:spacing w:line="270" w:lineRule="exact"/>
              <w:jc w:val="center"/>
              <w:rPr>
                <w:rFonts w:eastAsia="標楷體"/>
              </w:rPr>
            </w:pPr>
            <w:r w:rsidRPr="00EC55CA">
              <w:t>2034</w:t>
            </w:r>
          </w:p>
        </w:tc>
        <w:tc>
          <w:tcPr>
            <w:tcW w:w="905" w:type="dxa"/>
            <w:tcBorders>
              <w:top w:val="nil"/>
              <w:left w:val="single" w:sz="4" w:space="0" w:color="auto"/>
              <w:bottom w:val="nil"/>
            </w:tcBorders>
          </w:tcPr>
          <w:p w14:paraId="23C08E70" w14:textId="2E2FF801" w:rsidR="008A39ED" w:rsidRPr="00EC55CA" w:rsidRDefault="008A39ED" w:rsidP="008A39ED">
            <w:pPr>
              <w:snapToGrid w:val="0"/>
              <w:spacing w:line="270" w:lineRule="exact"/>
              <w:ind w:rightChars="100" w:right="240"/>
              <w:jc w:val="right"/>
            </w:pPr>
            <w:r w:rsidRPr="00EC55CA">
              <w:t>9.9</w:t>
            </w:r>
          </w:p>
        </w:tc>
        <w:tc>
          <w:tcPr>
            <w:tcW w:w="905" w:type="dxa"/>
            <w:tcBorders>
              <w:top w:val="nil"/>
              <w:bottom w:val="nil"/>
            </w:tcBorders>
          </w:tcPr>
          <w:p w14:paraId="2D253648" w14:textId="13138E9E" w:rsidR="008A39ED" w:rsidRPr="00EC55CA" w:rsidRDefault="008A39ED" w:rsidP="008A39ED">
            <w:pPr>
              <w:snapToGrid w:val="0"/>
              <w:spacing w:line="270" w:lineRule="exact"/>
              <w:jc w:val="center"/>
            </w:pPr>
            <w:r w:rsidRPr="00EC55CA">
              <w:t>63.2</w:t>
            </w:r>
          </w:p>
        </w:tc>
        <w:tc>
          <w:tcPr>
            <w:tcW w:w="905" w:type="dxa"/>
            <w:tcBorders>
              <w:top w:val="nil"/>
              <w:bottom w:val="nil"/>
              <w:right w:val="single" w:sz="4" w:space="0" w:color="auto"/>
            </w:tcBorders>
          </w:tcPr>
          <w:p w14:paraId="07A02899" w14:textId="3A1AC972" w:rsidR="008A39ED" w:rsidRPr="00EC55CA" w:rsidRDefault="008A39ED" w:rsidP="008A39ED">
            <w:pPr>
              <w:snapToGrid w:val="0"/>
              <w:spacing w:line="270" w:lineRule="exact"/>
              <w:jc w:val="center"/>
            </w:pPr>
            <w:r w:rsidRPr="00EC55CA">
              <w:t>27.0</w:t>
            </w:r>
          </w:p>
        </w:tc>
        <w:tc>
          <w:tcPr>
            <w:tcW w:w="905" w:type="dxa"/>
            <w:tcBorders>
              <w:top w:val="nil"/>
              <w:bottom w:val="nil"/>
              <w:right w:val="single" w:sz="4" w:space="0" w:color="auto"/>
            </w:tcBorders>
          </w:tcPr>
          <w:p w14:paraId="26423127" w14:textId="41AC80FE" w:rsidR="008A39ED" w:rsidRPr="00EC55CA" w:rsidRDefault="008A39ED" w:rsidP="008A39ED">
            <w:pPr>
              <w:snapToGrid w:val="0"/>
              <w:spacing w:line="270" w:lineRule="exact"/>
              <w:ind w:rightChars="100" w:right="240"/>
              <w:jc w:val="right"/>
            </w:pPr>
            <w:r w:rsidRPr="00EC55CA">
              <w:t>3.0</w:t>
            </w:r>
          </w:p>
        </w:tc>
        <w:tc>
          <w:tcPr>
            <w:tcW w:w="905" w:type="dxa"/>
            <w:tcBorders>
              <w:top w:val="nil"/>
              <w:left w:val="single" w:sz="4" w:space="0" w:color="auto"/>
              <w:bottom w:val="nil"/>
            </w:tcBorders>
          </w:tcPr>
          <w:p w14:paraId="54646827" w14:textId="78649360" w:rsidR="008A39ED" w:rsidRPr="00EC55CA" w:rsidRDefault="008A39ED" w:rsidP="008A39ED">
            <w:pPr>
              <w:snapToGrid w:val="0"/>
              <w:spacing w:line="270" w:lineRule="exact"/>
              <w:ind w:rightChars="100" w:right="240"/>
              <w:jc w:val="right"/>
            </w:pPr>
            <w:r w:rsidRPr="00EC55CA">
              <w:t>58.3</w:t>
            </w:r>
          </w:p>
        </w:tc>
        <w:tc>
          <w:tcPr>
            <w:tcW w:w="905" w:type="dxa"/>
            <w:tcBorders>
              <w:top w:val="nil"/>
              <w:bottom w:val="nil"/>
            </w:tcBorders>
          </w:tcPr>
          <w:p w14:paraId="2AFC88D8" w14:textId="758A1D2B" w:rsidR="008A39ED" w:rsidRPr="00EC55CA" w:rsidRDefault="008A39ED" w:rsidP="008A39ED">
            <w:pPr>
              <w:snapToGrid w:val="0"/>
              <w:spacing w:line="270" w:lineRule="exact"/>
              <w:jc w:val="center"/>
            </w:pPr>
            <w:r w:rsidRPr="00EC55CA">
              <w:t>15.6</w:t>
            </w:r>
          </w:p>
        </w:tc>
        <w:tc>
          <w:tcPr>
            <w:tcW w:w="905" w:type="dxa"/>
            <w:tcBorders>
              <w:top w:val="nil"/>
              <w:bottom w:val="nil"/>
              <w:right w:val="single" w:sz="4" w:space="0" w:color="auto"/>
            </w:tcBorders>
          </w:tcPr>
          <w:p w14:paraId="351A96CB" w14:textId="38F315C8" w:rsidR="008A39ED" w:rsidRPr="00EC55CA" w:rsidRDefault="008A39ED" w:rsidP="008A39ED">
            <w:pPr>
              <w:snapToGrid w:val="0"/>
              <w:spacing w:line="270" w:lineRule="exact"/>
              <w:jc w:val="center"/>
            </w:pPr>
            <w:r w:rsidRPr="00EC55CA">
              <w:t>42.7</w:t>
            </w:r>
          </w:p>
        </w:tc>
        <w:tc>
          <w:tcPr>
            <w:tcW w:w="905" w:type="dxa"/>
            <w:tcBorders>
              <w:top w:val="nil"/>
              <w:left w:val="single" w:sz="4" w:space="0" w:color="auto"/>
              <w:bottom w:val="nil"/>
              <w:right w:val="single" w:sz="4" w:space="0" w:color="auto"/>
            </w:tcBorders>
          </w:tcPr>
          <w:p w14:paraId="5817B8CB" w14:textId="2ABB5D64" w:rsidR="008A39ED" w:rsidRPr="00EC55CA" w:rsidRDefault="008A39ED" w:rsidP="008A39ED">
            <w:pPr>
              <w:snapToGrid w:val="0"/>
              <w:spacing w:line="270" w:lineRule="exact"/>
              <w:jc w:val="center"/>
            </w:pPr>
            <w:r w:rsidRPr="00EC55CA">
              <w:t>2.3</w:t>
            </w:r>
          </w:p>
        </w:tc>
        <w:tc>
          <w:tcPr>
            <w:tcW w:w="905" w:type="dxa"/>
            <w:tcBorders>
              <w:top w:val="nil"/>
              <w:left w:val="single" w:sz="4" w:space="0" w:color="auto"/>
              <w:bottom w:val="nil"/>
              <w:right w:val="single" w:sz="4" w:space="0" w:color="auto"/>
            </w:tcBorders>
          </w:tcPr>
          <w:p w14:paraId="211935CA" w14:textId="58297845" w:rsidR="008A39ED" w:rsidRPr="00EC55CA" w:rsidRDefault="008A39ED" w:rsidP="008A39ED">
            <w:pPr>
              <w:snapToGrid w:val="0"/>
              <w:spacing w:line="270" w:lineRule="exact"/>
              <w:jc w:val="center"/>
            </w:pPr>
            <w:r w:rsidRPr="00EC55CA">
              <w:t>273.7</w:t>
            </w:r>
          </w:p>
        </w:tc>
        <w:tc>
          <w:tcPr>
            <w:tcW w:w="905" w:type="dxa"/>
            <w:tcBorders>
              <w:top w:val="nil"/>
              <w:left w:val="single" w:sz="4" w:space="0" w:color="auto"/>
              <w:bottom w:val="nil"/>
              <w:right w:val="single" w:sz="4" w:space="0" w:color="auto"/>
            </w:tcBorders>
          </w:tcPr>
          <w:p w14:paraId="5F314B64" w14:textId="41704320" w:rsidR="008A39ED" w:rsidRPr="00EC55CA" w:rsidRDefault="008A39ED" w:rsidP="008A39ED">
            <w:pPr>
              <w:snapToGrid w:val="0"/>
              <w:spacing w:line="270" w:lineRule="exact"/>
              <w:jc w:val="center"/>
            </w:pPr>
            <w:r w:rsidRPr="00EC55CA">
              <w:t>50.5</w:t>
            </w:r>
          </w:p>
        </w:tc>
      </w:tr>
      <w:tr w:rsidR="00EC55CA" w:rsidRPr="00EC55CA" w14:paraId="75F48900" w14:textId="77777777" w:rsidTr="008A4998">
        <w:trPr>
          <w:jc w:val="center"/>
        </w:trPr>
        <w:tc>
          <w:tcPr>
            <w:tcW w:w="696" w:type="dxa"/>
            <w:tcBorders>
              <w:top w:val="nil"/>
              <w:left w:val="single" w:sz="4" w:space="0" w:color="auto"/>
              <w:bottom w:val="dotted" w:sz="4" w:space="0" w:color="auto"/>
              <w:right w:val="nil"/>
            </w:tcBorders>
          </w:tcPr>
          <w:p w14:paraId="2EB33106" w14:textId="5044E005" w:rsidR="008A39ED" w:rsidRPr="00EC55CA" w:rsidRDefault="008A39ED" w:rsidP="008A39ED">
            <w:pPr>
              <w:overflowPunct w:val="0"/>
              <w:snapToGrid w:val="0"/>
              <w:spacing w:line="270" w:lineRule="exact"/>
              <w:jc w:val="center"/>
              <w:rPr>
                <w:rFonts w:eastAsia="標楷體"/>
              </w:rPr>
            </w:pPr>
            <w:r w:rsidRPr="00EC55CA">
              <w:t>124</w:t>
            </w:r>
          </w:p>
        </w:tc>
        <w:tc>
          <w:tcPr>
            <w:tcW w:w="696" w:type="dxa"/>
            <w:tcBorders>
              <w:top w:val="nil"/>
              <w:left w:val="nil"/>
              <w:bottom w:val="dotted" w:sz="4" w:space="0" w:color="auto"/>
              <w:right w:val="single" w:sz="4" w:space="0" w:color="auto"/>
            </w:tcBorders>
          </w:tcPr>
          <w:p w14:paraId="2B6C8C59" w14:textId="7500DF86" w:rsidR="008A39ED" w:rsidRPr="00EC55CA" w:rsidRDefault="008A39ED" w:rsidP="008A39ED">
            <w:pPr>
              <w:overflowPunct w:val="0"/>
              <w:snapToGrid w:val="0"/>
              <w:spacing w:line="270" w:lineRule="exact"/>
              <w:jc w:val="center"/>
              <w:rPr>
                <w:rFonts w:eastAsia="標楷體"/>
              </w:rPr>
            </w:pPr>
            <w:r w:rsidRPr="00EC55CA">
              <w:t>2035</w:t>
            </w:r>
          </w:p>
        </w:tc>
        <w:tc>
          <w:tcPr>
            <w:tcW w:w="905" w:type="dxa"/>
            <w:tcBorders>
              <w:top w:val="nil"/>
              <w:left w:val="single" w:sz="4" w:space="0" w:color="auto"/>
              <w:bottom w:val="dotted" w:sz="4" w:space="0" w:color="auto"/>
            </w:tcBorders>
          </w:tcPr>
          <w:p w14:paraId="7E50F726" w14:textId="43D5FB54" w:rsidR="008A39ED" w:rsidRPr="00EC55CA" w:rsidRDefault="008A39ED" w:rsidP="008A39ED">
            <w:pPr>
              <w:snapToGrid w:val="0"/>
              <w:spacing w:line="270" w:lineRule="exact"/>
              <w:ind w:rightChars="100" w:right="240"/>
              <w:jc w:val="right"/>
            </w:pPr>
            <w:r w:rsidRPr="00EC55CA">
              <w:t>9.8</w:t>
            </w:r>
          </w:p>
        </w:tc>
        <w:tc>
          <w:tcPr>
            <w:tcW w:w="905" w:type="dxa"/>
            <w:tcBorders>
              <w:top w:val="nil"/>
              <w:bottom w:val="dotted" w:sz="4" w:space="0" w:color="auto"/>
            </w:tcBorders>
          </w:tcPr>
          <w:p w14:paraId="032679F0" w14:textId="3DE4453D" w:rsidR="008A39ED" w:rsidRPr="00EC55CA" w:rsidRDefault="008A39ED" w:rsidP="008A39ED">
            <w:pPr>
              <w:snapToGrid w:val="0"/>
              <w:spacing w:line="270" w:lineRule="exact"/>
              <w:jc w:val="center"/>
            </w:pPr>
            <w:r w:rsidRPr="00EC55CA">
              <w:t>62.5</w:t>
            </w:r>
          </w:p>
        </w:tc>
        <w:tc>
          <w:tcPr>
            <w:tcW w:w="905" w:type="dxa"/>
            <w:tcBorders>
              <w:top w:val="nil"/>
              <w:bottom w:val="dotted" w:sz="4" w:space="0" w:color="auto"/>
              <w:right w:val="single" w:sz="4" w:space="0" w:color="auto"/>
            </w:tcBorders>
          </w:tcPr>
          <w:p w14:paraId="76209120" w14:textId="4DC45460" w:rsidR="008A39ED" w:rsidRPr="00EC55CA" w:rsidRDefault="008A39ED" w:rsidP="008A39ED">
            <w:pPr>
              <w:snapToGrid w:val="0"/>
              <w:spacing w:line="270" w:lineRule="exact"/>
              <w:jc w:val="center"/>
            </w:pPr>
            <w:r w:rsidRPr="00EC55CA">
              <w:t>27.7</w:t>
            </w:r>
          </w:p>
        </w:tc>
        <w:tc>
          <w:tcPr>
            <w:tcW w:w="905" w:type="dxa"/>
            <w:tcBorders>
              <w:top w:val="nil"/>
              <w:bottom w:val="dotted" w:sz="4" w:space="0" w:color="auto"/>
              <w:right w:val="single" w:sz="4" w:space="0" w:color="auto"/>
            </w:tcBorders>
          </w:tcPr>
          <w:p w14:paraId="5A6C6785" w14:textId="2DB16C0C" w:rsidR="008A39ED" w:rsidRPr="00EC55CA" w:rsidRDefault="008A39ED" w:rsidP="008A39ED">
            <w:pPr>
              <w:snapToGrid w:val="0"/>
              <w:spacing w:line="270" w:lineRule="exact"/>
              <w:ind w:rightChars="100" w:right="240"/>
              <w:jc w:val="right"/>
            </w:pPr>
            <w:r w:rsidRPr="00EC55CA">
              <w:t>3.3</w:t>
            </w:r>
          </w:p>
        </w:tc>
        <w:tc>
          <w:tcPr>
            <w:tcW w:w="905" w:type="dxa"/>
            <w:tcBorders>
              <w:top w:val="nil"/>
              <w:left w:val="single" w:sz="4" w:space="0" w:color="auto"/>
              <w:bottom w:val="dotted" w:sz="4" w:space="0" w:color="auto"/>
            </w:tcBorders>
          </w:tcPr>
          <w:p w14:paraId="0BCC43A5" w14:textId="0CCF934E" w:rsidR="008A39ED" w:rsidRPr="00EC55CA" w:rsidRDefault="008A39ED" w:rsidP="008A39ED">
            <w:pPr>
              <w:snapToGrid w:val="0"/>
              <w:spacing w:line="270" w:lineRule="exact"/>
              <w:ind w:rightChars="100" w:right="240"/>
              <w:jc w:val="right"/>
            </w:pPr>
            <w:r w:rsidRPr="00EC55CA">
              <w:t>59.9</w:t>
            </w:r>
          </w:p>
        </w:tc>
        <w:tc>
          <w:tcPr>
            <w:tcW w:w="905" w:type="dxa"/>
            <w:tcBorders>
              <w:top w:val="nil"/>
              <w:bottom w:val="dotted" w:sz="4" w:space="0" w:color="auto"/>
            </w:tcBorders>
          </w:tcPr>
          <w:p w14:paraId="364BBAC1" w14:textId="107CF9BC" w:rsidR="008A39ED" w:rsidRPr="00EC55CA" w:rsidRDefault="008A39ED" w:rsidP="008A39ED">
            <w:pPr>
              <w:snapToGrid w:val="0"/>
              <w:spacing w:line="270" w:lineRule="exact"/>
              <w:jc w:val="center"/>
            </w:pPr>
            <w:r w:rsidRPr="00EC55CA">
              <w:t>15.6</w:t>
            </w:r>
          </w:p>
        </w:tc>
        <w:tc>
          <w:tcPr>
            <w:tcW w:w="905" w:type="dxa"/>
            <w:tcBorders>
              <w:top w:val="nil"/>
              <w:bottom w:val="dotted" w:sz="4" w:space="0" w:color="auto"/>
              <w:right w:val="single" w:sz="4" w:space="0" w:color="auto"/>
            </w:tcBorders>
          </w:tcPr>
          <w:p w14:paraId="12483F3B" w14:textId="06208C78" w:rsidR="008A39ED" w:rsidRPr="00EC55CA" w:rsidRDefault="008A39ED" w:rsidP="008A39ED">
            <w:pPr>
              <w:snapToGrid w:val="0"/>
              <w:spacing w:line="270" w:lineRule="exact"/>
              <w:jc w:val="center"/>
            </w:pPr>
            <w:r w:rsidRPr="00EC55CA">
              <w:t>44.3</w:t>
            </w:r>
          </w:p>
        </w:tc>
        <w:tc>
          <w:tcPr>
            <w:tcW w:w="905" w:type="dxa"/>
            <w:tcBorders>
              <w:top w:val="nil"/>
              <w:left w:val="single" w:sz="4" w:space="0" w:color="auto"/>
              <w:bottom w:val="dotted" w:sz="4" w:space="0" w:color="auto"/>
              <w:right w:val="single" w:sz="4" w:space="0" w:color="auto"/>
            </w:tcBorders>
          </w:tcPr>
          <w:p w14:paraId="78AE67FD" w14:textId="4E2A426F" w:rsidR="008A39ED" w:rsidRPr="00EC55CA" w:rsidRDefault="008A39ED" w:rsidP="008A39ED">
            <w:pPr>
              <w:snapToGrid w:val="0"/>
              <w:spacing w:line="270" w:lineRule="exact"/>
              <w:jc w:val="center"/>
            </w:pPr>
            <w:r w:rsidRPr="00EC55CA">
              <w:t>2.3</w:t>
            </w:r>
          </w:p>
        </w:tc>
        <w:tc>
          <w:tcPr>
            <w:tcW w:w="905" w:type="dxa"/>
            <w:tcBorders>
              <w:top w:val="nil"/>
              <w:left w:val="single" w:sz="4" w:space="0" w:color="auto"/>
              <w:bottom w:val="dotted" w:sz="4" w:space="0" w:color="auto"/>
              <w:right w:val="single" w:sz="4" w:space="0" w:color="auto"/>
            </w:tcBorders>
          </w:tcPr>
          <w:p w14:paraId="55D83F88" w14:textId="2712E42C" w:rsidR="008A39ED" w:rsidRPr="00EC55CA" w:rsidRDefault="008A39ED" w:rsidP="008A39ED">
            <w:pPr>
              <w:snapToGrid w:val="0"/>
              <w:spacing w:line="270" w:lineRule="exact"/>
              <w:jc w:val="center"/>
            </w:pPr>
            <w:r w:rsidRPr="00EC55CA">
              <w:t>283.3</w:t>
            </w:r>
          </w:p>
        </w:tc>
        <w:tc>
          <w:tcPr>
            <w:tcW w:w="905" w:type="dxa"/>
            <w:tcBorders>
              <w:top w:val="nil"/>
              <w:left w:val="single" w:sz="4" w:space="0" w:color="auto"/>
              <w:bottom w:val="dotted" w:sz="4" w:space="0" w:color="auto"/>
              <w:right w:val="single" w:sz="4" w:space="0" w:color="auto"/>
            </w:tcBorders>
          </w:tcPr>
          <w:p w14:paraId="640A3087" w14:textId="0AE47E1C" w:rsidR="008A39ED" w:rsidRPr="00EC55CA" w:rsidRDefault="008A39ED" w:rsidP="008A39ED">
            <w:pPr>
              <w:snapToGrid w:val="0"/>
              <w:spacing w:line="270" w:lineRule="exact"/>
              <w:jc w:val="center"/>
            </w:pPr>
            <w:r w:rsidRPr="00EC55CA">
              <w:t>51.0</w:t>
            </w:r>
          </w:p>
        </w:tc>
      </w:tr>
      <w:tr w:rsidR="00EC55CA" w:rsidRPr="00EC55CA" w14:paraId="06FFE46D" w14:textId="77777777" w:rsidTr="008A4998">
        <w:trPr>
          <w:jc w:val="center"/>
        </w:trPr>
        <w:tc>
          <w:tcPr>
            <w:tcW w:w="696" w:type="dxa"/>
            <w:tcBorders>
              <w:top w:val="dotted" w:sz="4" w:space="0" w:color="auto"/>
              <w:left w:val="single" w:sz="4" w:space="0" w:color="auto"/>
              <w:bottom w:val="nil"/>
              <w:right w:val="nil"/>
            </w:tcBorders>
          </w:tcPr>
          <w:p w14:paraId="4138BCA9" w14:textId="3571316C" w:rsidR="008A39ED" w:rsidRPr="00EC55CA" w:rsidRDefault="008A39ED" w:rsidP="008A39ED">
            <w:pPr>
              <w:overflowPunct w:val="0"/>
              <w:snapToGrid w:val="0"/>
              <w:spacing w:line="270" w:lineRule="exact"/>
              <w:jc w:val="center"/>
              <w:rPr>
                <w:rFonts w:eastAsia="標楷體"/>
              </w:rPr>
            </w:pPr>
            <w:r w:rsidRPr="00EC55CA">
              <w:t>125</w:t>
            </w:r>
          </w:p>
        </w:tc>
        <w:tc>
          <w:tcPr>
            <w:tcW w:w="696" w:type="dxa"/>
            <w:tcBorders>
              <w:top w:val="dotted" w:sz="4" w:space="0" w:color="auto"/>
              <w:left w:val="nil"/>
              <w:bottom w:val="nil"/>
              <w:right w:val="single" w:sz="4" w:space="0" w:color="auto"/>
            </w:tcBorders>
          </w:tcPr>
          <w:p w14:paraId="38AA7C62" w14:textId="58BC770F" w:rsidR="008A39ED" w:rsidRPr="00EC55CA" w:rsidRDefault="008A39ED" w:rsidP="008A39ED">
            <w:pPr>
              <w:overflowPunct w:val="0"/>
              <w:snapToGrid w:val="0"/>
              <w:spacing w:line="270" w:lineRule="exact"/>
              <w:jc w:val="center"/>
              <w:rPr>
                <w:rFonts w:eastAsia="標楷體"/>
              </w:rPr>
            </w:pPr>
            <w:r w:rsidRPr="00EC55CA">
              <w:t>2036</w:t>
            </w:r>
          </w:p>
        </w:tc>
        <w:tc>
          <w:tcPr>
            <w:tcW w:w="905" w:type="dxa"/>
            <w:tcBorders>
              <w:top w:val="dotted" w:sz="4" w:space="0" w:color="auto"/>
              <w:left w:val="single" w:sz="4" w:space="0" w:color="auto"/>
              <w:bottom w:val="nil"/>
            </w:tcBorders>
          </w:tcPr>
          <w:p w14:paraId="7F727F09" w14:textId="463B2B43" w:rsidR="008A39ED" w:rsidRPr="00EC55CA" w:rsidRDefault="008A39ED" w:rsidP="008A39ED">
            <w:pPr>
              <w:snapToGrid w:val="0"/>
              <w:spacing w:line="270" w:lineRule="exact"/>
              <w:ind w:rightChars="100" w:right="240"/>
              <w:jc w:val="right"/>
            </w:pPr>
            <w:r w:rsidRPr="00EC55CA">
              <w:t>9.7</w:t>
            </w:r>
          </w:p>
        </w:tc>
        <w:tc>
          <w:tcPr>
            <w:tcW w:w="905" w:type="dxa"/>
            <w:tcBorders>
              <w:top w:val="dotted" w:sz="4" w:space="0" w:color="auto"/>
              <w:bottom w:val="nil"/>
            </w:tcBorders>
          </w:tcPr>
          <w:p w14:paraId="66806864" w14:textId="3FF1D313" w:rsidR="008A39ED" w:rsidRPr="00EC55CA" w:rsidRDefault="008A39ED" w:rsidP="008A39ED">
            <w:pPr>
              <w:snapToGrid w:val="0"/>
              <w:spacing w:line="270" w:lineRule="exact"/>
              <w:jc w:val="center"/>
            </w:pPr>
            <w:r w:rsidRPr="00EC55CA">
              <w:t>61.9</w:t>
            </w:r>
          </w:p>
        </w:tc>
        <w:tc>
          <w:tcPr>
            <w:tcW w:w="905" w:type="dxa"/>
            <w:tcBorders>
              <w:top w:val="dotted" w:sz="4" w:space="0" w:color="auto"/>
              <w:bottom w:val="nil"/>
              <w:right w:val="single" w:sz="4" w:space="0" w:color="auto"/>
            </w:tcBorders>
          </w:tcPr>
          <w:p w14:paraId="6731A25C" w14:textId="6D4AF293" w:rsidR="008A39ED" w:rsidRPr="00EC55CA" w:rsidRDefault="008A39ED" w:rsidP="008A39ED">
            <w:pPr>
              <w:snapToGrid w:val="0"/>
              <w:spacing w:line="270" w:lineRule="exact"/>
              <w:jc w:val="center"/>
            </w:pPr>
            <w:r w:rsidRPr="00EC55CA">
              <w:t>28.3</w:t>
            </w:r>
          </w:p>
        </w:tc>
        <w:tc>
          <w:tcPr>
            <w:tcW w:w="905" w:type="dxa"/>
            <w:tcBorders>
              <w:top w:val="dotted" w:sz="4" w:space="0" w:color="auto"/>
              <w:bottom w:val="nil"/>
              <w:right w:val="single" w:sz="4" w:space="0" w:color="auto"/>
            </w:tcBorders>
          </w:tcPr>
          <w:p w14:paraId="762EA20C" w14:textId="5A86AEC8" w:rsidR="008A39ED" w:rsidRPr="00EC55CA" w:rsidRDefault="008A39ED" w:rsidP="008A39ED">
            <w:pPr>
              <w:snapToGrid w:val="0"/>
              <w:spacing w:line="270" w:lineRule="exact"/>
              <w:ind w:rightChars="100" w:right="240"/>
              <w:jc w:val="right"/>
            </w:pPr>
            <w:r w:rsidRPr="00EC55CA">
              <w:t>3.7</w:t>
            </w:r>
          </w:p>
        </w:tc>
        <w:tc>
          <w:tcPr>
            <w:tcW w:w="905" w:type="dxa"/>
            <w:tcBorders>
              <w:top w:val="dotted" w:sz="4" w:space="0" w:color="auto"/>
              <w:left w:val="single" w:sz="4" w:space="0" w:color="auto"/>
              <w:bottom w:val="nil"/>
            </w:tcBorders>
          </w:tcPr>
          <w:p w14:paraId="760BA582" w14:textId="2A50B353" w:rsidR="008A39ED" w:rsidRPr="00EC55CA" w:rsidRDefault="008A39ED" w:rsidP="008A39ED">
            <w:pPr>
              <w:snapToGrid w:val="0"/>
              <w:spacing w:line="270" w:lineRule="exact"/>
              <w:ind w:rightChars="100" w:right="240"/>
              <w:jc w:val="right"/>
            </w:pPr>
            <w:r w:rsidRPr="00EC55CA">
              <w:t>61.4</w:t>
            </w:r>
          </w:p>
        </w:tc>
        <w:tc>
          <w:tcPr>
            <w:tcW w:w="905" w:type="dxa"/>
            <w:tcBorders>
              <w:top w:val="dotted" w:sz="4" w:space="0" w:color="auto"/>
              <w:bottom w:val="nil"/>
            </w:tcBorders>
          </w:tcPr>
          <w:p w14:paraId="37D975DF" w14:textId="0E827489" w:rsidR="008A39ED" w:rsidRPr="00EC55CA" w:rsidRDefault="008A39ED" w:rsidP="008A39ED">
            <w:pPr>
              <w:snapToGrid w:val="0"/>
              <w:spacing w:line="270" w:lineRule="exact"/>
              <w:jc w:val="center"/>
            </w:pPr>
            <w:r w:rsidRPr="00EC55CA">
              <w:t>15.7</w:t>
            </w:r>
          </w:p>
        </w:tc>
        <w:tc>
          <w:tcPr>
            <w:tcW w:w="905" w:type="dxa"/>
            <w:tcBorders>
              <w:top w:val="dotted" w:sz="4" w:space="0" w:color="auto"/>
              <w:bottom w:val="nil"/>
              <w:right w:val="single" w:sz="4" w:space="0" w:color="auto"/>
            </w:tcBorders>
          </w:tcPr>
          <w:p w14:paraId="2C8BB96A" w14:textId="25CABC40" w:rsidR="008A39ED" w:rsidRPr="00EC55CA" w:rsidRDefault="008A39ED" w:rsidP="008A39ED">
            <w:pPr>
              <w:snapToGrid w:val="0"/>
              <w:spacing w:line="270" w:lineRule="exact"/>
              <w:jc w:val="center"/>
            </w:pPr>
            <w:r w:rsidRPr="00EC55CA">
              <w:t>45.7</w:t>
            </w:r>
          </w:p>
        </w:tc>
        <w:tc>
          <w:tcPr>
            <w:tcW w:w="905" w:type="dxa"/>
            <w:tcBorders>
              <w:top w:val="dotted" w:sz="4" w:space="0" w:color="auto"/>
              <w:left w:val="single" w:sz="4" w:space="0" w:color="auto"/>
              <w:bottom w:val="nil"/>
              <w:right w:val="single" w:sz="4" w:space="0" w:color="auto"/>
            </w:tcBorders>
          </w:tcPr>
          <w:p w14:paraId="0754E357" w14:textId="5FACDE6E" w:rsidR="008A39ED" w:rsidRPr="00EC55CA" w:rsidRDefault="008A39ED" w:rsidP="008A39ED">
            <w:pPr>
              <w:snapToGrid w:val="0"/>
              <w:spacing w:line="270" w:lineRule="exact"/>
              <w:jc w:val="center"/>
            </w:pPr>
            <w:r w:rsidRPr="00EC55CA">
              <w:t>2.2</w:t>
            </w:r>
          </w:p>
        </w:tc>
        <w:tc>
          <w:tcPr>
            <w:tcW w:w="905" w:type="dxa"/>
            <w:tcBorders>
              <w:top w:val="dotted" w:sz="4" w:space="0" w:color="auto"/>
              <w:left w:val="single" w:sz="4" w:space="0" w:color="auto"/>
              <w:bottom w:val="nil"/>
              <w:right w:val="single" w:sz="4" w:space="0" w:color="auto"/>
            </w:tcBorders>
          </w:tcPr>
          <w:p w14:paraId="5EA22D30" w14:textId="30343798" w:rsidR="008A39ED" w:rsidRPr="00EC55CA" w:rsidRDefault="008A39ED" w:rsidP="008A39ED">
            <w:pPr>
              <w:snapToGrid w:val="0"/>
              <w:spacing w:line="270" w:lineRule="exact"/>
              <w:jc w:val="center"/>
            </w:pPr>
            <w:r w:rsidRPr="00EC55CA">
              <w:t>290.4</w:t>
            </w:r>
          </w:p>
        </w:tc>
        <w:tc>
          <w:tcPr>
            <w:tcW w:w="905" w:type="dxa"/>
            <w:tcBorders>
              <w:top w:val="dotted" w:sz="4" w:space="0" w:color="auto"/>
              <w:left w:val="single" w:sz="4" w:space="0" w:color="auto"/>
              <w:bottom w:val="nil"/>
              <w:right w:val="single" w:sz="4" w:space="0" w:color="auto"/>
            </w:tcBorders>
          </w:tcPr>
          <w:p w14:paraId="0EAC6734" w14:textId="2DC6110A" w:rsidR="008A39ED" w:rsidRPr="00EC55CA" w:rsidRDefault="008A39ED" w:rsidP="008A39ED">
            <w:pPr>
              <w:snapToGrid w:val="0"/>
              <w:spacing w:line="270" w:lineRule="exact"/>
              <w:jc w:val="center"/>
            </w:pPr>
            <w:r w:rsidRPr="00EC55CA">
              <w:t>51.5</w:t>
            </w:r>
          </w:p>
        </w:tc>
      </w:tr>
      <w:tr w:rsidR="00EC55CA" w:rsidRPr="00EC55CA" w14:paraId="15C24C49" w14:textId="77777777" w:rsidTr="008A4998">
        <w:trPr>
          <w:jc w:val="center"/>
        </w:trPr>
        <w:tc>
          <w:tcPr>
            <w:tcW w:w="696" w:type="dxa"/>
            <w:tcBorders>
              <w:top w:val="nil"/>
              <w:left w:val="single" w:sz="4" w:space="0" w:color="auto"/>
              <w:bottom w:val="nil"/>
              <w:right w:val="nil"/>
            </w:tcBorders>
          </w:tcPr>
          <w:p w14:paraId="21EAD55C" w14:textId="67E9C0AA" w:rsidR="008A39ED" w:rsidRPr="00EC55CA" w:rsidRDefault="008A39ED" w:rsidP="008A39ED">
            <w:pPr>
              <w:overflowPunct w:val="0"/>
              <w:snapToGrid w:val="0"/>
              <w:spacing w:line="270" w:lineRule="exact"/>
              <w:jc w:val="center"/>
              <w:rPr>
                <w:rFonts w:eastAsia="標楷體"/>
              </w:rPr>
            </w:pPr>
            <w:r w:rsidRPr="00EC55CA">
              <w:t>126</w:t>
            </w:r>
          </w:p>
        </w:tc>
        <w:tc>
          <w:tcPr>
            <w:tcW w:w="696" w:type="dxa"/>
            <w:tcBorders>
              <w:top w:val="nil"/>
              <w:left w:val="nil"/>
              <w:bottom w:val="nil"/>
              <w:right w:val="single" w:sz="4" w:space="0" w:color="auto"/>
            </w:tcBorders>
          </w:tcPr>
          <w:p w14:paraId="4907E0E5" w14:textId="1616334D" w:rsidR="008A39ED" w:rsidRPr="00EC55CA" w:rsidRDefault="008A39ED" w:rsidP="008A39ED">
            <w:pPr>
              <w:overflowPunct w:val="0"/>
              <w:snapToGrid w:val="0"/>
              <w:spacing w:line="270" w:lineRule="exact"/>
              <w:jc w:val="center"/>
              <w:rPr>
                <w:rFonts w:eastAsia="標楷體"/>
              </w:rPr>
            </w:pPr>
            <w:r w:rsidRPr="00EC55CA">
              <w:t>2037</w:t>
            </w:r>
          </w:p>
        </w:tc>
        <w:tc>
          <w:tcPr>
            <w:tcW w:w="905" w:type="dxa"/>
            <w:tcBorders>
              <w:top w:val="nil"/>
              <w:left w:val="single" w:sz="4" w:space="0" w:color="auto"/>
              <w:bottom w:val="nil"/>
            </w:tcBorders>
          </w:tcPr>
          <w:p w14:paraId="4E4B8D0E" w14:textId="57E0957A" w:rsidR="008A39ED" w:rsidRPr="00EC55CA" w:rsidRDefault="008A39ED" w:rsidP="008A39ED">
            <w:pPr>
              <w:snapToGrid w:val="0"/>
              <w:spacing w:line="270" w:lineRule="exact"/>
              <w:ind w:rightChars="100" w:right="240"/>
              <w:jc w:val="right"/>
            </w:pPr>
            <w:r w:rsidRPr="00EC55CA">
              <w:t>9.7</w:t>
            </w:r>
          </w:p>
        </w:tc>
        <w:tc>
          <w:tcPr>
            <w:tcW w:w="905" w:type="dxa"/>
            <w:tcBorders>
              <w:top w:val="nil"/>
              <w:bottom w:val="nil"/>
            </w:tcBorders>
          </w:tcPr>
          <w:p w14:paraId="436F2016" w14:textId="0F762E88" w:rsidR="008A39ED" w:rsidRPr="00EC55CA" w:rsidRDefault="008A39ED" w:rsidP="008A39ED">
            <w:pPr>
              <w:snapToGrid w:val="0"/>
              <w:spacing w:line="270" w:lineRule="exact"/>
              <w:jc w:val="center"/>
            </w:pPr>
            <w:r w:rsidRPr="00EC55CA">
              <w:t>61.4</w:t>
            </w:r>
          </w:p>
        </w:tc>
        <w:tc>
          <w:tcPr>
            <w:tcW w:w="905" w:type="dxa"/>
            <w:tcBorders>
              <w:top w:val="nil"/>
              <w:bottom w:val="nil"/>
              <w:right w:val="single" w:sz="4" w:space="0" w:color="auto"/>
            </w:tcBorders>
          </w:tcPr>
          <w:p w14:paraId="192EC935" w14:textId="161BC411" w:rsidR="008A39ED" w:rsidRPr="00EC55CA" w:rsidRDefault="008A39ED" w:rsidP="008A39ED">
            <w:pPr>
              <w:snapToGrid w:val="0"/>
              <w:spacing w:line="270" w:lineRule="exact"/>
              <w:jc w:val="center"/>
            </w:pPr>
            <w:r w:rsidRPr="00EC55CA">
              <w:t>28.9</w:t>
            </w:r>
          </w:p>
        </w:tc>
        <w:tc>
          <w:tcPr>
            <w:tcW w:w="905" w:type="dxa"/>
            <w:tcBorders>
              <w:top w:val="nil"/>
              <w:bottom w:val="nil"/>
              <w:right w:val="single" w:sz="4" w:space="0" w:color="auto"/>
            </w:tcBorders>
          </w:tcPr>
          <w:p w14:paraId="32E9A83B" w14:textId="4DFFF782" w:rsidR="008A39ED" w:rsidRPr="00EC55CA" w:rsidRDefault="008A39ED" w:rsidP="008A39ED">
            <w:pPr>
              <w:snapToGrid w:val="0"/>
              <w:spacing w:line="270" w:lineRule="exact"/>
              <w:ind w:rightChars="100" w:right="240"/>
              <w:jc w:val="right"/>
            </w:pPr>
            <w:r w:rsidRPr="00EC55CA">
              <w:t>4.0</w:t>
            </w:r>
          </w:p>
        </w:tc>
        <w:tc>
          <w:tcPr>
            <w:tcW w:w="905" w:type="dxa"/>
            <w:tcBorders>
              <w:top w:val="nil"/>
              <w:left w:val="single" w:sz="4" w:space="0" w:color="auto"/>
              <w:bottom w:val="nil"/>
            </w:tcBorders>
          </w:tcPr>
          <w:p w14:paraId="48E7BF31" w14:textId="42307450" w:rsidR="008A39ED" w:rsidRPr="00EC55CA" w:rsidRDefault="008A39ED" w:rsidP="008A39ED">
            <w:pPr>
              <w:snapToGrid w:val="0"/>
              <w:spacing w:line="270" w:lineRule="exact"/>
              <w:ind w:rightChars="100" w:right="240"/>
              <w:jc w:val="right"/>
            </w:pPr>
            <w:r w:rsidRPr="00EC55CA">
              <w:t>62.9</w:t>
            </w:r>
          </w:p>
        </w:tc>
        <w:tc>
          <w:tcPr>
            <w:tcW w:w="905" w:type="dxa"/>
            <w:tcBorders>
              <w:top w:val="nil"/>
              <w:bottom w:val="nil"/>
            </w:tcBorders>
          </w:tcPr>
          <w:p w14:paraId="7D9E99E2" w14:textId="6EB929CB" w:rsidR="008A39ED" w:rsidRPr="00EC55CA" w:rsidRDefault="008A39ED" w:rsidP="008A39ED">
            <w:pPr>
              <w:snapToGrid w:val="0"/>
              <w:spacing w:line="270" w:lineRule="exact"/>
              <w:jc w:val="center"/>
            </w:pPr>
            <w:r w:rsidRPr="00EC55CA">
              <w:t>15.8</w:t>
            </w:r>
          </w:p>
        </w:tc>
        <w:tc>
          <w:tcPr>
            <w:tcW w:w="905" w:type="dxa"/>
            <w:tcBorders>
              <w:top w:val="nil"/>
              <w:bottom w:val="nil"/>
              <w:right w:val="single" w:sz="4" w:space="0" w:color="auto"/>
            </w:tcBorders>
          </w:tcPr>
          <w:p w14:paraId="48826032" w14:textId="21073F7F" w:rsidR="008A39ED" w:rsidRPr="00EC55CA" w:rsidRDefault="008A39ED" w:rsidP="008A39ED">
            <w:pPr>
              <w:snapToGrid w:val="0"/>
              <w:spacing w:line="270" w:lineRule="exact"/>
              <w:jc w:val="center"/>
            </w:pPr>
            <w:r w:rsidRPr="00EC55CA">
              <w:t>47.1</w:t>
            </w:r>
          </w:p>
        </w:tc>
        <w:tc>
          <w:tcPr>
            <w:tcW w:w="905" w:type="dxa"/>
            <w:tcBorders>
              <w:top w:val="nil"/>
              <w:left w:val="single" w:sz="4" w:space="0" w:color="auto"/>
              <w:bottom w:val="nil"/>
              <w:right w:val="single" w:sz="4" w:space="0" w:color="auto"/>
            </w:tcBorders>
          </w:tcPr>
          <w:p w14:paraId="4CB149FC" w14:textId="79F06188" w:rsidR="008A39ED" w:rsidRPr="00EC55CA" w:rsidRDefault="008A39ED" w:rsidP="008A39ED">
            <w:pPr>
              <w:snapToGrid w:val="0"/>
              <w:spacing w:line="270" w:lineRule="exact"/>
              <w:jc w:val="center"/>
            </w:pPr>
            <w:r w:rsidRPr="00EC55CA">
              <w:t>2.1</w:t>
            </w:r>
          </w:p>
        </w:tc>
        <w:tc>
          <w:tcPr>
            <w:tcW w:w="905" w:type="dxa"/>
            <w:tcBorders>
              <w:top w:val="nil"/>
              <w:left w:val="single" w:sz="4" w:space="0" w:color="auto"/>
              <w:bottom w:val="nil"/>
              <w:right w:val="single" w:sz="4" w:space="0" w:color="auto"/>
            </w:tcBorders>
          </w:tcPr>
          <w:p w14:paraId="487030FF" w14:textId="00092CBB" w:rsidR="008A39ED" w:rsidRPr="00EC55CA" w:rsidRDefault="008A39ED" w:rsidP="008A39ED">
            <w:pPr>
              <w:snapToGrid w:val="0"/>
              <w:spacing w:line="270" w:lineRule="exact"/>
              <w:jc w:val="center"/>
            </w:pPr>
            <w:r w:rsidRPr="00EC55CA">
              <w:t>298.0</w:t>
            </w:r>
          </w:p>
        </w:tc>
        <w:tc>
          <w:tcPr>
            <w:tcW w:w="905" w:type="dxa"/>
            <w:tcBorders>
              <w:top w:val="nil"/>
              <w:left w:val="single" w:sz="4" w:space="0" w:color="auto"/>
              <w:bottom w:val="nil"/>
              <w:right w:val="single" w:sz="4" w:space="0" w:color="auto"/>
            </w:tcBorders>
          </w:tcPr>
          <w:p w14:paraId="1314886C" w14:textId="229D8AE2" w:rsidR="008A39ED" w:rsidRPr="00EC55CA" w:rsidRDefault="008A39ED" w:rsidP="008A39ED">
            <w:pPr>
              <w:snapToGrid w:val="0"/>
              <w:spacing w:line="270" w:lineRule="exact"/>
              <w:jc w:val="center"/>
            </w:pPr>
            <w:r w:rsidRPr="00EC55CA">
              <w:t>51.9</w:t>
            </w:r>
          </w:p>
        </w:tc>
      </w:tr>
      <w:tr w:rsidR="00EC55CA" w:rsidRPr="00EC55CA" w14:paraId="65BA8558" w14:textId="77777777" w:rsidTr="008A4998">
        <w:trPr>
          <w:jc w:val="center"/>
        </w:trPr>
        <w:tc>
          <w:tcPr>
            <w:tcW w:w="696" w:type="dxa"/>
            <w:tcBorders>
              <w:top w:val="nil"/>
              <w:left w:val="single" w:sz="4" w:space="0" w:color="auto"/>
              <w:bottom w:val="nil"/>
              <w:right w:val="nil"/>
            </w:tcBorders>
          </w:tcPr>
          <w:p w14:paraId="59F55712" w14:textId="5AECDAFC" w:rsidR="008A39ED" w:rsidRPr="00EC55CA" w:rsidRDefault="008A39ED" w:rsidP="008A39ED">
            <w:pPr>
              <w:overflowPunct w:val="0"/>
              <w:snapToGrid w:val="0"/>
              <w:spacing w:line="270" w:lineRule="exact"/>
              <w:jc w:val="center"/>
              <w:rPr>
                <w:rFonts w:eastAsia="標楷體"/>
              </w:rPr>
            </w:pPr>
            <w:r w:rsidRPr="00EC55CA">
              <w:t>127</w:t>
            </w:r>
          </w:p>
        </w:tc>
        <w:tc>
          <w:tcPr>
            <w:tcW w:w="696" w:type="dxa"/>
            <w:tcBorders>
              <w:top w:val="nil"/>
              <w:left w:val="nil"/>
              <w:bottom w:val="nil"/>
              <w:right w:val="single" w:sz="4" w:space="0" w:color="auto"/>
            </w:tcBorders>
          </w:tcPr>
          <w:p w14:paraId="341A437A" w14:textId="661AA19E" w:rsidR="008A39ED" w:rsidRPr="00EC55CA" w:rsidRDefault="008A39ED" w:rsidP="008A39ED">
            <w:pPr>
              <w:overflowPunct w:val="0"/>
              <w:snapToGrid w:val="0"/>
              <w:spacing w:line="270" w:lineRule="exact"/>
              <w:jc w:val="center"/>
              <w:rPr>
                <w:rFonts w:eastAsia="標楷體"/>
              </w:rPr>
            </w:pPr>
            <w:r w:rsidRPr="00EC55CA">
              <w:t>2038</w:t>
            </w:r>
          </w:p>
        </w:tc>
        <w:tc>
          <w:tcPr>
            <w:tcW w:w="905" w:type="dxa"/>
            <w:tcBorders>
              <w:top w:val="nil"/>
              <w:left w:val="single" w:sz="4" w:space="0" w:color="auto"/>
              <w:bottom w:val="nil"/>
            </w:tcBorders>
          </w:tcPr>
          <w:p w14:paraId="6E9B7569" w14:textId="5AB3B595" w:rsidR="008A39ED" w:rsidRPr="00EC55CA" w:rsidRDefault="008A39ED" w:rsidP="008A39ED">
            <w:pPr>
              <w:snapToGrid w:val="0"/>
              <w:spacing w:line="270" w:lineRule="exact"/>
              <w:ind w:rightChars="100" w:right="240"/>
              <w:jc w:val="right"/>
            </w:pPr>
            <w:r w:rsidRPr="00EC55CA">
              <w:t>9.6</w:t>
            </w:r>
          </w:p>
        </w:tc>
        <w:tc>
          <w:tcPr>
            <w:tcW w:w="905" w:type="dxa"/>
            <w:tcBorders>
              <w:top w:val="nil"/>
              <w:bottom w:val="nil"/>
            </w:tcBorders>
          </w:tcPr>
          <w:p w14:paraId="5CF43208" w14:textId="21C58AB6" w:rsidR="008A39ED" w:rsidRPr="00EC55CA" w:rsidRDefault="008A39ED" w:rsidP="008A39ED">
            <w:pPr>
              <w:snapToGrid w:val="0"/>
              <w:spacing w:line="270" w:lineRule="exact"/>
              <w:jc w:val="center"/>
            </w:pPr>
            <w:r w:rsidRPr="00EC55CA">
              <w:t>60.9</w:t>
            </w:r>
          </w:p>
        </w:tc>
        <w:tc>
          <w:tcPr>
            <w:tcW w:w="905" w:type="dxa"/>
            <w:tcBorders>
              <w:top w:val="nil"/>
              <w:bottom w:val="nil"/>
              <w:right w:val="single" w:sz="4" w:space="0" w:color="auto"/>
            </w:tcBorders>
          </w:tcPr>
          <w:p w14:paraId="1F304489" w14:textId="3BBF43AE" w:rsidR="008A39ED" w:rsidRPr="00EC55CA" w:rsidRDefault="008A39ED" w:rsidP="008A39ED">
            <w:pPr>
              <w:snapToGrid w:val="0"/>
              <w:spacing w:line="270" w:lineRule="exact"/>
              <w:jc w:val="center"/>
            </w:pPr>
            <w:r w:rsidRPr="00EC55CA">
              <w:t>29.5</w:t>
            </w:r>
          </w:p>
        </w:tc>
        <w:tc>
          <w:tcPr>
            <w:tcW w:w="905" w:type="dxa"/>
            <w:tcBorders>
              <w:top w:val="nil"/>
              <w:bottom w:val="nil"/>
              <w:right w:val="single" w:sz="4" w:space="0" w:color="auto"/>
            </w:tcBorders>
          </w:tcPr>
          <w:p w14:paraId="19C1F744" w14:textId="597F3E58" w:rsidR="008A39ED" w:rsidRPr="00EC55CA" w:rsidRDefault="008A39ED" w:rsidP="008A39ED">
            <w:pPr>
              <w:snapToGrid w:val="0"/>
              <w:spacing w:line="270" w:lineRule="exact"/>
              <w:ind w:rightChars="100" w:right="240"/>
              <w:jc w:val="right"/>
            </w:pPr>
            <w:r w:rsidRPr="00EC55CA">
              <w:t>4.3</w:t>
            </w:r>
          </w:p>
        </w:tc>
        <w:tc>
          <w:tcPr>
            <w:tcW w:w="905" w:type="dxa"/>
            <w:tcBorders>
              <w:top w:val="nil"/>
              <w:left w:val="single" w:sz="4" w:space="0" w:color="auto"/>
              <w:bottom w:val="nil"/>
            </w:tcBorders>
          </w:tcPr>
          <w:p w14:paraId="4137A7B9" w14:textId="483D4E87" w:rsidR="008A39ED" w:rsidRPr="00EC55CA" w:rsidRDefault="008A39ED" w:rsidP="008A39ED">
            <w:pPr>
              <w:snapToGrid w:val="0"/>
              <w:spacing w:line="270" w:lineRule="exact"/>
              <w:ind w:rightChars="100" w:right="240"/>
              <w:jc w:val="right"/>
            </w:pPr>
            <w:r w:rsidRPr="00EC55CA">
              <w:t>64.2</w:t>
            </w:r>
          </w:p>
        </w:tc>
        <w:tc>
          <w:tcPr>
            <w:tcW w:w="905" w:type="dxa"/>
            <w:tcBorders>
              <w:top w:val="nil"/>
              <w:bottom w:val="nil"/>
            </w:tcBorders>
          </w:tcPr>
          <w:p w14:paraId="0F2A2AA5" w14:textId="0B0E86D0" w:rsidR="008A39ED" w:rsidRPr="00EC55CA" w:rsidRDefault="008A39ED" w:rsidP="008A39ED">
            <w:pPr>
              <w:snapToGrid w:val="0"/>
              <w:spacing w:line="270" w:lineRule="exact"/>
              <w:jc w:val="center"/>
            </w:pPr>
            <w:r w:rsidRPr="00EC55CA">
              <w:t>15.8</w:t>
            </w:r>
          </w:p>
        </w:tc>
        <w:tc>
          <w:tcPr>
            <w:tcW w:w="905" w:type="dxa"/>
            <w:tcBorders>
              <w:top w:val="nil"/>
              <w:bottom w:val="nil"/>
              <w:right w:val="single" w:sz="4" w:space="0" w:color="auto"/>
            </w:tcBorders>
          </w:tcPr>
          <w:p w14:paraId="5FB2A586" w14:textId="5CE0DC26" w:rsidR="008A39ED" w:rsidRPr="00EC55CA" w:rsidRDefault="008A39ED" w:rsidP="008A39ED">
            <w:pPr>
              <w:snapToGrid w:val="0"/>
              <w:spacing w:line="270" w:lineRule="exact"/>
              <w:jc w:val="center"/>
            </w:pPr>
            <w:r w:rsidRPr="00EC55CA">
              <w:t>48.4</w:t>
            </w:r>
          </w:p>
        </w:tc>
        <w:tc>
          <w:tcPr>
            <w:tcW w:w="905" w:type="dxa"/>
            <w:tcBorders>
              <w:top w:val="nil"/>
              <w:left w:val="single" w:sz="4" w:space="0" w:color="auto"/>
              <w:bottom w:val="nil"/>
              <w:right w:val="single" w:sz="4" w:space="0" w:color="auto"/>
            </w:tcBorders>
          </w:tcPr>
          <w:p w14:paraId="6384FE9D" w14:textId="492890D0" w:rsidR="008A39ED" w:rsidRPr="00EC55CA" w:rsidRDefault="008A39ED" w:rsidP="008A39ED">
            <w:pPr>
              <w:snapToGrid w:val="0"/>
              <w:spacing w:line="270" w:lineRule="exact"/>
              <w:jc w:val="center"/>
            </w:pPr>
            <w:r w:rsidRPr="00EC55CA">
              <w:t>2.1</w:t>
            </w:r>
          </w:p>
        </w:tc>
        <w:tc>
          <w:tcPr>
            <w:tcW w:w="905" w:type="dxa"/>
            <w:tcBorders>
              <w:top w:val="nil"/>
              <w:left w:val="single" w:sz="4" w:space="0" w:color="auto"/>
              <w:bottom w:val="nil"/>
              <w:right w:val="single" w:sz="4" w:space="0" w:color="auto"/>
            </w:tcBorders>
          </w:tcPr>
          <w:p w14:paraId="0028AD52" w14:textId="57BBCE2C" w:rsidR="008A39ED" w:rsidRPr="00EC55CA" w:rsidRDefault="008A39ED" w:rsidP="008A39ED">
            <w:pPr>
              <w:snapToGrid w:val="0"/>
              <w:spacing w:line="270" w:lineRule="exact"/>
              <w:jc w:val="center"/>
            </w:pPr>
            <w:r w:rsidRPr="00EC55CA">
              <w:t>306.6</w:t>
            </w:r>
          </w:p>
        </w:tc>
        <w:tc>
          <w:tcPr>
            <w:tcW w:w="905" w:type="dxa"/>
            <w:tcBorders>
              <w:top w:val="nil"/>
              <w:left w:val="single" w:sz="4" w:space="0" w:color="auto"/>
              <w:bottom w:val="nil"/>
              <w:right w:val="single" w:sz="4" w:space="0" w:color="auto"/>
            </w:tcBorders>
          </w:tcPr>
          <w:p w14:paraId="338DE5ED" w14:textId="121C9DD7" w:rsidR="008A39ED" w:rsidRPr="00EC55CA" w:rsidRDefault="008A39ED" w:rsidP="008A39ED">
            <w:pPr>
              <w:snapToGrid w:val="0"/>
              <w:spacing w:line="270" w:lineRule="exact"/>
              <w:jc w:val="center"/>
            </w:pPr>
            <w:r w:rsidRPr="00EC55CA">
              <w:t>52.2</w:t>
            </w:r>
          </w:p>
        </w:tc>
      </w:tr>
      <w:tr w:rsidR="00EC55CA" w:rsidRPr="00EC55CA" w14:paraId="2EAB8877" w14:textId="77777777" w:rsidTr="008A4998">
        <w:trPr>
          <w:jc w:val="center"/>
        </w:trPr>
        <w:tc>
          <w:tcPr>
            <w:tcW w:w="696" w:type="dxa"/>
            <w:tcBorders>
              <w:top w:val="nil"/>
              <w:left w:val="single" w:sz="4" w:space="0" w:color="auto"/>
              <w:bottom w:val="nil"/>
              <w:right w:val="nil"/>
            </w:tcBorders>
          </w:tcPr>
          <w:p w14:paraId="3F9A7DCD" w14:textId="2390E8F4" w:rsidR="008A39ED" w:rsidRPr="00EC55CA" w:rsidRDefault="008A39ED" w:rsidP="008A39ED">
            <w:pPr>
              <w:overflowPunct w:val="0"/>
              <w:snapToGrid w:val="0"/>
              <w:spacing w:line="270" w:lineRule="exact"/>
              <w:jc w:val="center"/>
              <w:rPr>
                <w:rFonts w:eastAsia="標楷體"/>
              </w:rPr>
            </w:pPr>
            <w:r w:rsidRPr="00EC55CA">
              <w:t>128</w:t>
            </w:r>
          </w:p>
        </w:tc>
        <w:tc>
          <w:tcPr>
            <w:tcW w:w="696" w:type="dxa"/>
            <w:tcBorders>
              <w:top w:val="nil"/>
              <w:left w:val="nil"/>
              <w:bottom w:val="nil"/>
              <w:right w:val="single" w:sz="4" w:space="0" w:color="auto"/>
            </w:tcBorders>
          </w:tcPr>
          <w:p w14:paraId="24D8EC7A" w14:textId="5027FE03" w:rsidR="008A39ED" w:rsidRPr="00EC55CA" w:rsidRDefault="008A39ED" w:rsidP="008A39ED">
            <w:pPr>
              <w:overflowPunct w:val="0"/>
              <w:snapToGrid w:val="0"/>
              <w:spacing w:line="270" w:lineRule="exact"/>
              <w:jc w:val="center"/>
              <w:rPr>
                <w:rFonts w:eastAsia="標楷體"/>
              </w:rPr>
            </w:pPr>
            <w:r w:rsidRPr="00EC55CA">
              <w:t>2039</w:t>
            </w:r>
          </w:p>
        </w:tc>
        <w:tc>
          <w:tcPr>
            <w:tcW w:w="905" w:type="dxa"/>
            <w:tcBorders>
              <w:top w:val="nil"/>
              <w:left w:val="single" w:sz="4" w:space="0" w:color="auto"/>
              <w:bottom w:val="nil"/>
            </w:tcBorders>
          </w:tcPr>
          <w:p w14:paraId="30F4D758" w14:textId="620B312E" w:rsidR="008A39ED" w:rsidRPr="00EC55CA" w:rsidRDefault="008A39ED" w:rsidP="008A39ED">
            <w:pPr>
              <w:snapToGrid w:val="0"/>
              <w:spacing w:line="270" w:lineRule="exact"/>
              <w:ind w:rightChars="100" w:right="240"/>
              <w:jc w:val="right"/>
            </w:pPr>
            <w:r w:rsidRPr="00EC55CA">
              <w:t>9.5</w:t>
            </w:r>
          </w:p>
        </w:tc>
        <w:tc>
          <w:tcPr>
            <w:tcW w:w="905" w:type="dxa"/>
            <w:tcBorders>
              <w:top w:val="nil"/>
              <w:bottom w:val="nil"/>
            </w:tcBorders>
          </w:tcPr>
          <w:p w14:paraId="3BF60856" w14:textId="2FD6CB19" w:rsidR="008A39ED" w:rsidRPr="00EC55CA" w:rsidRDefault="008A39ED" w:rsidP="008A39ED">
            <w:pPr>
              <w:snapToGrid w:val="0"/>
              <w:spacing w:line="270" w:lineRule="exact"/>
              <w:jc w:val="center"/>
            </w:pPr>
            <w:r w:rsidRPr="00EC55CA">
              <w:t>60.4</w:t>
            </w:r>
          </w:p>
        </w:tc>
        <w:tc>
          <w:tcPr>
            <w:tcW w:w="905" w:type="dxa"/>
            <w:tcBorders>
              <w:top w:val="nil"/>
              <w:bottom w:val="nil"/>
              <w:right w:val="single" w:sz="4" w:space="0" w:color="auto"/>
            </w:tcBorders>
          </w:tcPr>
          <w:p w14:paraId="68AA9C03" w14:textId="7DED1A2E" w:rsidR="008A39ED" w:rsidRPr="00EC55CA" w:rsidRDefault="008A39ED" w:rsidP="008A39ED">
            <w:pPr>
              <w:snapToGrid w:val="0"/>
              <w:spacing w:line="270" w:lineRule="exact"/>
              <w:jc w:val="center"/>
            </w:pPr>
            <w:r w:rsidRPr="00EC55CA">
              <w:t>30.1</w:t>
            </w:r>
          </w:p>
        </w:tc>
        <w:tc>
          <w:tcPr>
            <w:tcW w:w="905" w:type="dxa"/>
            <w:tcBorders>
              <w:top w:val="nil"/>
              <w:bottom w:val="nil"/>
              <w:right w:val="single" w:sz="4" w:space="0" w:color="auto"/>
            </w:tcBorders>
          </w:tcPr>
          <w:p w14:paraId="743017F2" w14:textId="37271A8C" w:rsidR="008A39ED" w:rsidRPr="00EC55CA" w:rsidRDefault="008A39ED" w:rsidP="008A39ED">
            <w:pPr>
              <w:snapToGrid w:val="0"/>
              <w:spacing w:line="270" w:lineRule="exact"/>
              <w:ind w:rightChars="100" w:right="240"/>
              <w:jc w:val="right"/>
            </w:pPr>
            <w:r w:rsidRPr="00EC55CA">
              <w:t>4.7</w:t>
            </w:r>
          </w:p>
        </w:tc>
        <w:tc>
          <w:tcPr>
            <w:tcW w:w="905" w:type="dxa"/>
            <w:tcBorders>
              <w:top w:val="nil"/>
              <w:left w:val="single" w:sz="4" w:space="0" w:color="auto"/>
              <w:bottom w:val="nil"/>
            </w:tcBorders>
          </w:tcPr>
          <w:p w14:paraId="74139E97" w14:textId="0DE331CC" w:rsidR="008A39ED" w:rsidRPr="00EC55CA" w:rsidRDefault="008A39ED" w:rsidP="008A39ED">
            <w:pPr>
              <w:snapToGrid w:val="0"/>
              <w:spacing w:line="270" w:lineRule="exact"/>
              <w:ind w:rightChars="100" w:right="240"/>
              <w:jc w:val="right"/>
            </w:pPr>
            <w:r w:rsidRPr="00EC55CA">
              <w:t>65.4</w:t>
            </w:r>
          </w:p>
        </w:tc>
        <w:tc>
          <w:tcPr>
            <w:tcW w:w="905" w:type="dxa"/>
            <w:tcBorders>
              <w:top w:val="nil"/>
              <w:bottom w:val="nil"/>
            </w:tcBorders>
          </w:tcPr>
          <w:p w14:paraId="2FB7F47A" w14:textId="19068664" w:rsidR="008A39ED" w:rsidRPr="00EC55CA" w:rsidRDefault="008A39ED" w:rsidP="008A39ED">
            <w:pPr>
              <w:snapToGrid w:val="0"/>
              <w:spacing w:line="270" w:lineRule="exact"/>
              <w:jc w:val="center"/>
            </w:pPr>
            <w:r w:rsidRPr="00EC55CA">
              <w:t>15.7</w:t>
            </w:r>
          </w:p>
        </w:tc>
        <w:tc>
          <w:tcPr>
            <w:tcW w:w="905" w:type="dxa"/>
            <w:tcBorders>
              <w:top w:val="nil"/>
              <w:bottom w:val="nil"/>
              <w:right w:val="single" w:sz="4" w:space="0" w:color="auto"/>
            </w:tcBorders>
          </w:tcPr>
          <w:p w14:paraId="3F2ABC45" w14:textId="00950146" w:rsidR="008A39ED" w:rsidRPr="00EC55CA" w:rsidRDefault="008A39ED" w:rsidP="008A39ED">
            <w:pPr>
              <w:snapToGrid w:val="0"/>
              <w:spacing w:line="270" w:lineRule="exact"/>
              <w:jc w:val="center"/>
            </w:pPr>
            <w:r w:rsidRPr="00EC55CA">
              <w:t>49.7</w:t>
            </w:r>
          </w:p>
        </w:tc>
        <w:tc>
          <w:tcPr>
            <w:tcW w:w="905" w:type="dxa"/>
            <w:tcBorders>
              <w:top w:val="nil"/>
              <w:left w:val="single" w:sz="4" w:space="0" w:color="auto"/>
              <w:bottom w:val="nil"/>
              <w:right w:val="single" w:sz="4" w:space="0" w:color="auto"/>
            </w:tcBorders>
          </w:tcPr>
          <w:p w14:paraId="658575A3" w14:textId="16353476" w:rsidR="008A39ED" w:rsidRPr="00EC55CA" w:rsidRDefault="008A39ED" w:rsidP="008A39ED">
            <w:pPr>
              <w:snapToGrid w:val="0"/>
              <w:spacing w:line="270" w:lineRule="exact"/>
              <w:jc w:val="center"/>
            </w:pPr>
            <w:r w:rsidRPr="00EC55CA">
              <w:t>2.0</w:t>
            </w:r>
          </w:p>
        </w:tc>
        <w:tc>
          <w:tcPr>
            <w:tcW w:w="905" w:type="dxa"/>
            <w:tcBorders>
              <w:top w:val="nil"/>
              <w:left w:val="single" w:sz="4" w:space="0" w:color="auto"/>
              <w:bottom w:val="nil"/>
              <w:right w:val="single" w:sz="4" w:space="0" w:color="auto"/>
            </w:tcBorders>
          </w:tcPr>
          <w:p w14:paraId="4BFECE7F" w14:textId="7D631269" w:rsidR="008A39ED" w:rsidRPr="00EC55CA" w:rsidRDefault="008A39ED" w:rsidP="008A39ED">
            <w:pPr>
              <w:snapToGrid w:val="0"/>
              <w:spacing w:line="270" w:lineRule="exact"/>
              <w:jc w:val="center"/>
            </w:pPr>
            <w:r w:rsidRPr="00EC55CA">
              <w:t>316.3</w:t>
            </w:r>
          </w:p>
        </w:tc>
        <w:tc>
          <w:tcPr>
            <w:tcW w:w="905" w:type="dxa"/>
            <w:tcBorders>
              <w:top w:val="nil"/>
              <w:left w:val="single" w:sz="4" w:space="0" w:color="auto"/>
              <w:bottom w:val="nil"/>
              <w:right w:val="single" w:sz="4" w:space="0" w:color="auto"/>
            </w:tcBorders>
          </w:tcPr>
          <w:p w14:paraId="0944C7A4" w14:textId="3BDC2938" w:rsidR="008A39ED" w:rsidRPr="00EC55CA" w:rsidRDefault="008A39ED" w:rsidP="008A39ED">
            <w:pPr>
              <w:snapToGrid w:val="0"/>
              <w:spacing w:line="270" w:lineRule="exact"/>
              <w:jc w:val="center"/>
            </w:pPr>
            <w:r w:rsidRPr="00EC55CA">
              <w:t>52.6</w:t>
            </w:r>
          </w:p>
        </w:tc>
      </w:tr>
      <w:tr w:rsidR="00EC55CA" w:rsidRPr="00EC55CA" w14:paraId="5595BC4C" w14:textId="77777777" w:rsidTr="008A4998">
        <w:trPr>
          <w:jc w:val="center"/>
        </w:trPr>
        <w:tc>
          <w:tcPr>
            <w:tcW w:w="696" w:type="dxa"/>
            <w:tcBorders>
              <w:top w:val="nil"/>
              <w:left w:val="single" w:sz="4" w:space="0" w:color="auto"/>
              <w:bottom w:val="dotted" w:sz="4" w:space="0" w:color="auto"/>
              <w:right w:val="nil"/>
            </w:tcBorders>
          </w:tcPr>
          <w:p w14:paraId="059F0551" w14:textId="3A852F38" w:rsidR="008A39ED" w:rsidRPr="00EC55CA" w:rsidRDefault="008A39ED" w:rsidP="008A39ED">
            <w:pPr>
              <w:overflowPunct w:val="0"/>
              <w:snapToGrid w:val="0"/>
              <w:spacing w:line="270" w:lineRule="exact"/>
              <w:jc w:val="center"/>
              <w:rPr>
                <w:rFonts w:eastAsia="標楷體"/>
              </w:rPr>
            </w:pPr>
            <w:r w:rsidRPr="00EC55CA">
              <w:t>129</w:t>
            </w:r>
          </w:p>
        </w:tc>
        <w:tc>
          <w:tcPr>
            <w:tcW w:w="696" w:type="dxa"/>
            <w:tcBorders>
              <w:top w:val="nil"/>
              <w:left w:val="nil"/>
              <w:bottom w:val="dotted" w:sz="4" w:space="0" w:color="auto"/>
              <w:right w:val="single" w:sz="4" w:space="0" w:color="auto"/>
            </w:tcBorders>
          </w:tcPr>
          <w:p w14:paraId="409B9DDD" w14:textId="71949A9D" w:rsidR="008A39ED" w:rsidRPr="00EC55CA" w:rsidRDefault="008A39ED" w:rsidP="008A39ED">
            <w:pPr>
              <w:overflowPunct w:val="0"/>
              <w:snapToGrid w:val="0"/>
              <w:spacing w:line="270" w:lineRule="exact"/>
              <w:jc w:val="center"/>
              <w:rPr>
                <w:rFonts w:eastAsia="標楷體"/>
              </w:rPr>
            </w:pPr>
            <w:r w:rsidRPr="00EC55CA">
              <w:t>2040</w:t>
            </w:r>
          </w:p>
        </w:tc>
        <w:tc>
          <w:tcPr>
            <w:tcW w:w="905" w:type="dxa"/>
            <w:tcBorders>
              <w:top w:val="nil"/>
              <w:left w:val="single" w:sz="4" w:space="0" w:color="auto"/>
              <w:bottom w:val="dotted" w:sz="4" w:space="0" w:color="auto"/>
            </w:tcBorders>
          </w:tcPr>
          <w:p w14:paraId="2D03EBEC" w14:textId="296E3165" w:rsidR="008A39ED" w:rsidRPr="00EC55CA" w:rsidRDefault="008A39ED" w:rsidP="008A39ED">
            <w:pPr>
              <w:snapToGrid w:val="0"/>
              <w:spacing w:line="270" w:lineRule="exact"/>
              <w:ind w:rightChars="100" w:right="240"/>
              <w:jc w:val="right"/>
            </w:pPr>
            <w:r w:rsidRPr="00EC55CA">
              <w:t>9.5</w:t>
            </w:r>
          </w:p>
        </w:tc>
        <w:tc>
          <w:tcPr>
            <w:tcW w:w="905" w:type="dxa"/>
            <w:tcBorders>
              <w:top w:val="nil"/>
              <w:bottom w:val="dotted" w:sz="4" w:space="0" w:color="auto"/>
            </w:tcBorders>
          </w:tcPr>
          <w:p w14:paraId="0A7E7EE6" w14:textId="0820E93A" w:rsidR="008A39ED" w:rsidRPr="00EC55CA" w:rsidRDefault="008A39ED" w:rsidP="008A39ED">
            <w:pPr>
              <w:snapToGrid w:val="0"/>
              <w:spacing w:line="270" w:lineRule="exact"/>
              <w:jc w:val="center"/>
            </w:pPr>
            <w:r w:rsidRPr="00EC55CA">
              <w:t>59.9</w:t>
            </w:r>
          </w:p>
        </w:tc>
        <w:tc>
          <w:tcPr>
            <w:tcW w:w="905" w:type="dxa"/>
            <w:tcBorders>
              <w:top w:val="nil"/>
              <w:bottom w:val="dotted" w:sz="4" w:space="0" w:color="auto"/>
              <w:right w:val="single" w:sz="4" w:space="0" w:color="auto"/>
            </w:tcBorders>
          </w:tcPr>
          <w:p w14:paraId="31D6FFF1" w14:textId="22815E35" w:rsidR="008A39ED" w:rsidRPr="00EC55CA" w:rsidRDefault="008A39ED" w:rsidP="008A39ED">
            <w:pPr>
              <w:snapToGrid w:val="0"/>
              <w:spacing w:line="270" w:lineRule="exact"/>
              <w:jc w:val="center"/>
            </w:pPr>
            <w:r w:rsidRPr="00EC55CA">
              <w:t>30.6</w:t>
            </w:r>
          </w:p>
        </w:tc>
        <w:tc>
          <w:tcPr>
            <w:tcW w:w="905" w:type="dxa"/>
            <w:tcBorders>
              <w:top w:val="nil"/>
              <w:bottom w:val="dotted" w:sz="4" w:space="0" w:color="auto"/>
              <w:right w:val="single" w:sz="4" w:space="0" w:color="auto"/>
            </w:tcBorders>
          </w:tcPr>
          <w:p w14:paraId="202597D8" w14:textId="40F01777" w:rsidR="008A39ED" w:rsidRPr="00EC55CA" w:rsidRDefault="008A39ED" w:rsidP="008A39ED">
            <w:pPr>
              <w:snapToGrid w:val="0"/>
              <w:spacing w:line="270" w:lineRule="exact"/>
              <w:ind w:rightChars="100" w:right="240"/>
              <w:jc w:val="right"/>
            </w:pPr>
            <w:r w:rsidRPr="00EC55CA">
              <w:t>5.0</w:t>
            </w:r>
          </w:p>
        </w:tc>
        <w:tc>
          <w:tcPr>
            <w:tcW w:w="905" w:type="dxa"/>
            <w:tcBorders>
              <w:top w:val="nil"/>
              <w:left w:val="single" w:sz="4" w:space="0" w:color="auto"/>
              <w:bottom w:val="dotted" w:sz="4" w:space="0" w:color="auto"/>
            </w:tcBorders>
          </w:tcPr>
          <w:p w14:paraId="5D3F0465" w14:textId="6789FEC8" w:rsidR="008A39ED" w:rsidRPr="00EC55CA" w:rsidRDefault="008A39ED" w:rsidP="008A39ED">
            <w:pPr>
              <w:snapToGrid w:val="0"/>
              <w:spacing w:line="270" w:lineRule="exact"/>
              <w:ind w:rightChars="100" w:right="240"/>
              <w:jc w:val="right"/>
            </w:pPr>
            <w:r w:rsidRPr="00EC55CA">
              <w:t>67.0</w:t>
            </w:r>
          </w:p>
        </w:tc>
        <w:tc>
          <w:tcPr>
            <w:tcW w:w="905" w:type="dxa"/>
            <w:tcBorders>
              <w:top w:val="nil"/>
              <w:bottom w:val="dotted" w:sz="4" w:space="0" w:color="auto"/>
            </w:tcBorders>
          </w:tcPr>
          <w:p w14:paraId="5598891B" w14:textId="0502F76E" w:rsidR="008A39ED" w:rsidRPr="00EC55CA" w:rsidRDefault="008A39ED" w:rsidP="008A39ED">
            <w:pPr>
              <w:snapToGrid w:val="0"/>
              <w:spacing w:line="270" w:lineRule="exact"/>
              <w:jc w:val="center"/>
            </w:pPr>
            <w:r w:rsidRPr="00EC55CA">
              <w:t>15.8</w:t>
            </w:r>
          </w:p>
        </w:tc>
        <w:tc>
          <w:tcPr>
            <w:tcW w:w="905" w:type="dxa"/>
            <w:tcBorders>
              <w:top w:val="nil"/>
              <w:bottom w:val="dotted" w:sz="4" w:space="0" w:color="auto"/>
              <w:right w:val="single" w:sz="4" w:space="0" w:color="auto"/>
            </w:tcBorders>
          </w:tcPr>
          <w:p w14:paraId="57D0B8A8" w14:textId="32CDD772" w:rsidR="008A39ED" w:rsidRPr="00EC55CA" w:rsidRDefault="008A39ED" w:rsidP="008A39ED">
            <w:pPr>
              <w:snapToGrid w:val="0"/>
              <w:spacing w:line="270" w:lineRule="exact"/>
              <w:jc w:val="center"/>
            </w:pPr>
            <w:r w:rsidRPr="00EC55CA">
              <w:t>51.2</w:t>
            </w:r>
          </w:p>
        </w:tc>
        <w:tc>
          <w:tcPr>
            <w:tcW w:w="905" w:type="dxa"/>
            <w:tcBorders>
              <w:top w:val="nil"/>
              <w:left w:val="single" w:sz="4" w:space="0" w:color="auto"/>
              <w:bottom w:val="dotted" w:sz="4" w:space="0" w:color="auto"/>
              <w:right w:val="single" w:sz="4" w:space="0" w:color="auto"/>
            </w:tcBorders>
          </w:tcPr>
          <w:p w14:paraId="7D48FBCA" w14:textId="2A3F377F" w:rsidR="008A39ED" w:rsidRPr="00EC55CA" w:rsidRDefault="008A39ED" w:rsidP="008A39ED">
            <w:pPr>
              <w:snapToGrid w:val="0"/>
              <w:spacing w:line="270" w:lineRule="exact"/>
              <w:jc w:val="center"/>
            </w:pPr>
            <w:r w:rsidRPr="00EC55CA">
              <w:t>2.0</w:t>
            </w:r>
          </w:p>
        </w:tc>
        <w:tc>
          <w:tcPr>
            <w:tcW w:w="905" w:type="dxa"/>
            <w:tcBorders>
              <w:top w:val="nil"/>
              <w:left w:val="single" w:sz="4" w:space="0" w:color="auto"/>
              <w:bottom w:val="dotted" w:sz="4" w:space="0" w:color="auto"/>
              <w:right w:val="single" w:sz="4" w:space="0" w:color="auto"/>
            </w:tcBorders>
          </w:tcPr>
          <w:p w14:paraId="73F070C3" w14:textId="0C7F2D24" w:rsidR="008A39ED" w:rsidRPr="00EC55CA" w:rsidRDefault="008A39ED" w:rsidP="008A39ED">
            <w:pPr>
              <w:snapToGrid w:val="0"/>
              <w:spacing w:line="270" w:lineRule="exact"/>
              <w:jc w:val="center"/>
            </w:pPr>
            <w:r w:rsidRPr="00EC55CA">
              <w:t>323.4</w:t>
            </w:r>
          </w:p>
        </w:tc>
        <w:tc>
          <w:tcPr>
            <w:tcW w:w="905" w:type="dxa"/>
            <w:tcBorders>
              <w:top w:val="nil"/>
              <w:left w:val="single" w:sz="4" w:space="0" w:color="auto"/>
              <w:bottom w:val="dotted" w:sz="4" w:space="0" w:color="auto"/>
              <w:right w:val="single" w:sz="4" w:space="0" w:color="auto"/>
            </w:tcBorders>
          </w:tcPr>
          <w:p w14:paraId="6A22D6C2" w14:textId="6791A3AB" w:rsidR="008A39ED" w:rsidRPr="00EC55CA" w:rsidRDefault="008A39ED" w:rsidP="008A39ED">
            <w:pPr>
              <w:snapToGrid w:val="0"/>
              <w:spacing w:line="270" w:lineRule="exact"/>
              <w:jc w:val="center"/>
            </w:pPr>
            <w:r w:rsidRPr="00EC55CA">
              <w:t>53.0</w:t>
            </w:r>
          </w:p>
        </w:tc>
      </w:tr>
      <w:tr w:rsidR="00EC55CA" w:rsidRPr="00EC55CA" w14:paraId="6072A29B" w14:textId="77777777" w:rsidTr="008A4998">
        <w:trPr>
          <w:jc w:val="center"/>
        </w:trPr>
        <w:tc>
          <w:tcPr>
            <w:tcW w:w="696" w:type="dxa"/>
            <w:tcBorders>
              <w:top w:val="dotted" w:sz="4" w:space="0" w:color="auto"/>
              <w:left w:val="single" w:sz="4" w:space="0" w:color="auto"/>
              <w:bottom w:val="nil"/>
              <w:right w:val="nil"/>
            </w:tcBorders>
          </w:tcPr>
          <w:p w14:paraId="6C65980F" w14:textId="26A5A76E" w:rsidR="008A39ED" w:rsidRPr="00EC55CA" w:rsidRDefault="008A39ED" w:rsidP="008A39ED">
            <w:pPr>
              <w:overflowPunct w:val="0"/>
              <w:snapToGrid w:val="0"/>
              <w:spacing w:line="270" w:lineRule="exact"/>
              <w:jc w:val="center"/>
              <w:rPr>
                <w:rFonts w:eastAsia="標楷體"/>
              </w:rPr>
            </w:pPr>
            <w:r w:rsidRPr="00EC55CA">
              <w:t>130</w:t>
            </w:r>
          </w:p>
        </w:tc>
        <w:tc>
          <w:tcPr>
            <w:tcW w:w="696" w:type="dxa"/>
            <w:tcBorders>
              <w:top w:val="dotted" w:sz="4" w:space="0" w:color="auto"/>
              <w:left w:val="nil"/>
              <w:bottom w:val="nil"/>
              <w:right w:val="single" w:sz="4" w:space="0" w:color="auto"/>
            </w:tcBorders>
          </w:tcPr>
          <w:p w14:paraId="1087593C" w14:textId="0BA19799" w:rsidR="008A39ED" w:rsidRPr="00EC55CA" w:rsidRDefault="008A39ED" w:rsidP="008A39ED">
            <w:pPr>
              <w:overflowPunct w:val="0"/>
              <w:snapToGrid w:val="0"/>
              <w:spacing w:line="270" w:lineRule="exact"/>
              <w:jc w:val="center"/>
              <w:rPr>
                <w:rFonts w:eastAsia="標楷體"/>
              </w:rPr>
            </w:pPr>
            <w:r w:rsidRPr="00EC55CA">
              <w:t>2041</w:t>
            </w:r>
          </w:p>
        </w:tc>
        <w:tc>
          <w:tcPr>
            <w:tcW w:w="905" w:type="dxa"/>
            <w:tcBorders>
              <w:top w:val="dotted" w:sz="4" w:space="0" w:color="auto"/>
              <w:left w:val="single" w:sz="4" w:space="0" w:color="auto"/>
              <w:bottom w:val="nil"/>
            </w:tcBorders>
          </w:tcPr>
          <w:p w14:paraId="337707EC" w14:textId="592CD284" w:rsidR="008A39ED" w:rsidRPr="00EC55CA" w:rsidRDefault="008A39ED" w:rsidP="008A39ED">
            <w:pPr>
              <w:snapToGrid w:val="0"/>
              <w:spacing w:line="270" w:lineRule="exact"/>
              <w:ind w:rightChars="100" w:right="240"/>
              <w:jc w:val="right"/>
            </w:pPr>
            <w:r w:rsidRPr="00EC55CA">
              <w:t>9.4</w:t>
            </w:r>
          </w:p>
        </w:tc>
        <w:tc>
          <w:tcPr>
            <w:tcW w:w="905" w:type="dxa"/>
            <w:tcBorders>
              <w:top w:val="dotted" w:sz="4" w:space="0" w:color="auto"/>
              <w:bottom w:val="nil"/>
            </w:tcBorders>
          </w:tcPr>
          <w:p w14:paraId="7877BA41" w14:textId="182F1086" w:rsidR="008A39ED" w:rsidRPr="00EC55CA" w:rsidRDefault="008A39ED" w:rsidP="008A39ED">
            <w:pPr>
              <w:snapToGrid w:val="0"/>
              <w:spacing w:line="270" w:lineRule="exact"/>
              <w:jc w:val="center"/>
            </w:pPr>
            <w:r w:rsidRPr="00EC55CA">
              <w:t>59.1</w:t>
            </w:r>
          </w:p>
        </w:tc>
        <w:tc>
          <w:tcPr>
            <w:tcW w:w="905" w:type="dxa"/>
            <w:tcBorders>
              <w:top w:val="dotted" w:sz="4" w:space="0" w:color="auto"/>
              <w:bottom w:val="nil"/>
              <w:right w:val="single" w:sz="4" w:space="0" w:color="auto"/>
            </w:tcBorders>
          </w:tcPr>
          <w:p w14:paraId="2431416E" w14:textId="000A4139" w:rsidR="008A39ED" w:rsidRPr="00EC55CA" w:rsidRDefault="008A39ED" w:rsidP="008A39ED">
            <w:pPr>
              <w:snapToGrid w:val="0"/>
              <w:spacing w:line="270" w:lineRule="exact"/>
              <w:jc w:val="center"/>
            </w:pPr>
            <w:r w:rsidRPr="00EC55CA">
              <w:t>31.5</w:t>
            </w:r>
          </w:p>
        </w:tc>
        <w:tc>
          <w:tcPr>
            <w:tcW w:w="905" w:type="dxa"/>
            <w:tcBorders>
              <w:top w:val="dotted" w:sz="4" w:space="0" w:color="auto"/>
              <w:bottom w:val="nil"/>
              <w:right w:val="single" w:sz="4" w:space="0" w:color="auto"/>
            </w:tcBorders>
          </w:tcPr>
          <w:p w14:paraId="10A7EF82" w14:textId="331D5F55" w:rsidR="008A39ED" w:rsidRPr="00EC55CA" w:rsidRDefault="008A39ED" w:rsidP="008A39ED">
            <w:pPr>
              <w:snapToGrid w:val="0"/>
              <w:spacing w:line="270" w:lineRule="exact"/>
              <w:ind w:rightChars="100" w:right="240"/>
              <w:jc w:val="right"/>
            </w:pPr>
            <w:r w:rsidRPr="00EC55CA">
              <w:t>5.4</w:t>
            </w:r>
          </w:p>
        </w:tc>
        <w:tc>
          <w:tcPr>
            <w:tcW w:w="905" w:type="dxa"/>
            <w:tcBorders>
              <w:top w:val="dotted" w:sz="4" w:space="0" w:color="auto"/>
              <w:left w:val="single" w:sz="4" w:space="0" w:color="auto"/>
              <w:bottom w:val="nil"/>
            </w:tcBorders>
          </w:tcPr>
          <w:p w14:paraId="159BF9D6" w14:textId="72187772" w:rsidR="008A39ED" w:rsidRPr="00EC55CA" w:rsidRDefault="008A39ED" w:rsidP="008A39ED">
            <w:pPr>
              <w:snapToGrid w:val="0"/>
              <w:spacing w:line="270" w:lineRule="exact"/>
              <w:ind w:rightChars="100" w:right="240"/>
              <w:jc w:val="right"/>
            </w:pPr>
            <w:r w:rsidRPr="00EC55CA">
              <w:t>69.1</w:t>
            </w:r>
          </w:p>
        </w:tc>
        <w:tc>
          <w:tcPr>
            <w:tcW w:w="905" w:type="dxa"/>
            <w:tcBorders>
              <w:top w:val="dotted" w:sz="4" w:space="0" w:color="auto"/>
              <w:bottom w:val="nil"/>
            </w:tcBorders>
          </w:tcPr>
          <w:p w14:paraId="1BCC55A5" w14:textId="560D7F83" w:rsidR="008A39ED" w:rsidRPr="00EC55CA" w:rsidRDefault="008A39ED" w:rsidP="008A39ED">
            <w:pPr>
              <w:snapToGrid w:val="0"/>
              <w:spacing w:line="270" w:lineRule="exact"/>
              <w:jc w:val="center"/>
            </w:pPr>
            <w:r w:rsidRPr="00EC55CA">
              <w:t>15.9</w:t>
            </w:r>
          </w:p>
        </w:tc>
        <w:tc>
          <w:tcPr>
            <w:tcW w:w="905" w:type="dxa"/>
            <w:tcBorders>
              <w:top w:val="dotted" w:sz="4" w:space="0" w:color="auto"/>
              <w:bottom w:val="nil"/>
              <w:right w:val="single" w:sz="4" w:space="0" w:color="auto"/>
            </w:tcBorders>
          </w:tcPr>
          <w:p w14:paraId="08FE58B0" w14:textId="12847CBF" w:rsidR="008A39ED" w:rsidRPr="00EC55CA" w:rsidRDefault="008A39ED" w:rsidP="008A39ED">
            <w:pPr>
              <w:snapToGrid w:val="0"/>
              <w:spacing w:line="270" w:lineRule="exact"/>
              <w:jc w:val="center"/>
            </w:pPr>
            <w:r w:rsidRPr="00EC55CA">
              <w:t>53.2</w:t>
            </w:r>
          </w:p>
        </w:tc>
        <w:tc>
          <w:tcPr>
            <w:tcW w:w="905" w:type="dxa"/>
            <w:tcBorders>
              <w:top w:val="dotted" w:sz="4" w:space="0" w:color="auto"/>
              <w:left w:val="single" w:sz="4" w:space="0" w:color="auto"/>
              <w:bottom w:val="nil"/>
              <w:right w:val="single" w:sz="4" w:space="0" w:color="auto"/>
            </w:tcBorders>
          </w:tcPr>
          <w:p w14:paraId="209CFED4" w14:textId="78C8B7A3" w:rsidR="008A39ED" w:rsidRPr="00EC55CA" w:rsidRDefault="008A39ED" w:rsidP="008A39ED">
            <w:pPr>
              <w:snapToGrid w:val="0"/>
              <w:spacing w:line="270" w:lineRule="exact"/>
              <w:jc w:val="center"/>
            </w:pPr>
            <w:r w:rsidRPr="00EC55CA">
              <w:t>1.9</w:t>
            </w:r>
          </w:p>
        </w:tc>
        <w:tc>
          <w:tcPr>
            <w:tcW w:w="905" w:type="dxa"/>
            <w:tcBorders>
              <w:top w:val="dotted" w:sz="4" w:space="0" w:color="auto"/>
              <w:left w:val="single" w:sz="4" w:space="0" w:color="auto"/>
              <w:bottom w:val="nil"/>
              <w:right w:val="single" w:sz="4" w:space="0" w:color="auto"/>
            </w:tcBorders>
          </w:tcPr>
          <w:p w14:paraId="41E8C8E8" w14:textId="100F8B3B" w:rsidR="008A39ED" w:rsidRPr="00EC55CA" w:rsidRDefault="008A39ED" w:rsidP="008A39ED">
            <w:pPr>
              <w:snapToGrid w:val="0"/>
              <w:spacing w:line="270" w:lineRule="exact"/>
              <w:jc w:val="center"/>
            </w:pPr>
            <w:r w:rsidRPr="00EC55CA">
              <w:t>333.7</w:t>
            </w:r>
          </w:p>
        </w:tc>
        <w:tc>
          <w:tcPr>
            <w:tcW w:w="905" w:type="dxa"/>
            <w:tcBorders>
              <w:top w:val="dotted" w:sz="4" w:space="0" w:color="auto"/>
              <w:left w:val="single" w:sz="4" w:space="0" w:color="auto"/>
              <w:bottom w:val="nil"/>
              <w:right w:val="single" w:sz="4" w:space="0" w:color="auto"/>
            </w:tcBorders>
          </w:tcPr>
          <w:p w14:paraId="1A704779" w14:textId="6EBF67E9" w:rsidR="008A39ED" w:rsidRPr="00EC55CA" w:rsidRDefault="008A39ED" w:rsidP="008A39ED">
            <w:pPr>
              <w:snapToGrid w:val="0"/>
              <w:spacing w:line="270" w:lineRule="exact"/>
              <w:jc w:val="center"/>
            </w:pPr>
            <w:r w:rsidRPr="00EC55CA">
              <w:t>53.4</w:t>
            </w:r>
          </w:p>
        </w:tc>
      </w:tr>
      <w:tr w:rsidR="00EC55CA" w:rsidRPr="00EC55CA" w14:paraId="17EA1B85" w14:textId="77777777" w:rsidTr="008A4998">
        <w:trPr>
          <w:jc w:val="center"/>
        </w:trPr>
        <w:tc>
          <w:tcPr>
            <w:tcW w:w="696" w:type="dxa"/>
            <w:tcBorders>
              <w:top w:val="nil"/>
              <w:left w:val="single" w:sz="4" w:space="0" w:color="auto"/>
              <w:bottom w:val="nil"/>
              <w:right w:val="nil"/>
            </w:tcBorders>
          </w:tcPr>
          <w:p w14:paraId="28D4F03F" w14:textId="31937AF6" w:rsidR="008A39ED" w:rsidRPr="00EC55CA" w:rsidRDefault="008A39ED" w:rsidP="008A39ED">
            <w:pPr>
              <w:overflowPunct w:val="0"/>
              <w:snapToGrid w:val="0"/>
              <w:spacing w:line="270" w:lineRule="exact"/>
              <w:jc w:val="center"/>
              <w:rPr>
                <w:rFonts w:eastAsia="標楷體"/>
              </w:rPr>
            </w:pPr>
            <w:r w:rsidRPr="00EC55CA">
              <w:t>131</w:t>
            </w:r>
          </w:p>
        </w:tc>
        <w:tc>
          <w:tcPr>
            <w:tcW w:w="696" w:type="dxa"/>
            <w:tcBorders>
              <w:top w:val="nil"/>
              <w:left w:val="nil"/>
              <w:bottom w:val="nil"/>
              <w:right w:val="single" w:sz="4" w:space="0" w:color="auto"/>
            </w:tcBorders>
          </w:tcPr>
          <w:p w14:paraId="0C1175DC" w14:textId="2F50BD44" w:rsidR="008A39ED" w:rsidRPr="00EC55CA" w:rsidRDefault="008A39ED" w:rsidP="008A39ED">
            <w:pPr>
              <w:overflowPunct w:val="0"/>
              <w:snapToGrid w:val="0"/>
              <w:spacing w:line="270" w:lineRule="exact"/>
              <w:jc w:val="center"/>
              <w:rPr>
                <w:rFonts w:eastAsia="標楷體"/>
              </w:rPr>
            </w:pPr>
            <w:r w:rsidRPr="00EC55CA">
              <w:t>2042</w:t>
            </w:r>
          </w:p>
        </w:tc>
        <w:tc>
          <w:tcPr>
            <w:tcW w:w="905" w:type="dxa"/>
            <w:tcBorders>
              <w:top w:val="nil"/>
              <w:left w:val="single" w:sz="4" w:space="0" w:color="auto"/>
              <w:bottom w:val="nil"/>
            </w:tcBorders>
          </w:tcPr>
          <w:p w14:paraId="14E32BA7" w14:textId="2143372F" w:rsidR="008A39ED" w:rsidRPr="00EC55CA" w:rsidRDefault="008A39ED" w:rsidP="008A39ED">
            <w:pPr>
              <w:snapToGrid w:val="0"/>
              <w:spacing w:line="270" w:lineRule="exact"/>
              <w:ind w:rightChars="100" w:right="240"/>
              <w:jc w:val="right"/>
            </w:pPr>
            <w:r w:rsidRPr="00EC55CA">
              <w:t>9.4</w:t>
            </w:r>
          </w:p>
        </w:tc>
        <w:tc>
          <w:tcPr>
            <w:tcW w:w="905" w:type="dxa"/>
            <w:tcBorders>
              <w:top w:val="nil"/>
              <w:bottom w:val="nil"/>
            </w:tcBorders>
          </w:tcPr>
          <w:p w14:paraId="6A0E5804" w14:textId="290243F2" w:rsidR="008A39ED" w:rsidRPr="00EC55CA" w:rsidRDefault="008A39ED" w:rsidP="008A39ED">
            <w:pPr>
              <w:snapToGrid w:val="0"/>
              <w:spacing w:line="270" w:lineRule="exact"/>
              <w:jc w:val="center"/>
            </w:pPr>
            <w:r w:rsidRPr="00EC55CA">
              <w:t>58.5</w:t>
            </w:r>
          </w:p>
        </w:tc>
        <w:tc>
          <w:tcPr>
            <w:tcW w:w="905" w:type="dxa"/>
            <w:tcBorders>
              <w:top w:val="nil"/>
              <w:bottom w:val="nil"/>
              <w:right w:val="single" w:sz="4" w:space="0" w:color="auto"/>
            </w:tcBorders>
          </w:tcPr>
          <w:p w14:paraId="4353940E" w14:textId="1C851BBA" w:rsidR="008A39ED" w:rsidRPr="00EC55CA" w:rsidRDefault="008A39ED" w:rsidP="008A39ED">
            <w:pPr>
              <w:snapToGrid w:val="0"/>
              <w:spacing w:line="270" w:lineRule="exact"/>
              <w:jc w:val="center"/>
            </w:pPr>
            <w:r w:rsidRPr="00EC55CA">
              <w:t>32.1</w:t>
            </w:r>
          </w:p>
        </w:tc>
        <w:tc>
          <w:tcPr>
            <w:tcW w:w="905" w:type="dxa"/>
            <w:tcBorders>
              <w:top w:val="nil"/>
              <w:bottom w:val="nil"/>
              <w:right w:val="single" w:sz="4" w:space="0" w:color="auto"/>
            </w:tcBorders>
          </w:tcPr>
          <w:p w14:paraId="7863A790" w14:textId="4DB5F088" w:rsidR="008A39ED" w:rsidRPr="00EC55CA" w:rsidRDefault="008A39ED" w:rsidP="008A39ED">
            <w:pPr>
              <w:snapToGrid w:val="0"/>
              <w:spacing w:line="270" w:lineRule="exact"/>
              <w:ind w:rightChars="100" w:right="240"/>
              <w:jc w:val="right"/>
            </w:pPr>
            <w:r w:rsidRPr="00EC55CA">
              <w:t>5.7</w:t>
            </w:r>
          </w:p>
        </w:tc>
        <w:tc>
          <w:tcPr>
            <w:tcW w:w="905" w:type="dxa"/>
            <w:tcBorders>
              <w:top w:val="nil"/>
              <w:left w:val="single" w:sz="4" w:space="0" w:color="auto"/>
              <w:bottom w:val="nil"/>
            </w:tcBorders>
          </w:tcPr>
          <w:p w14:paraId="22202E49" w14:textId="498FB198" w:rsidR="008A39ED" w:rsidRPr="00EC55CA" w:rsidRDefault="008A39ED" w:rsidP="008A39ED">
            <w:pPr>
              <w:snapToGrid w:val="0"/>
              <w:spacing w:line="270" w:lineRule="exact"/>
              <w:ind w:rightChars="100" w:right="240"/>
              <w:jc w:val="right"/>
            </w:pPr>
            <w:r w:rsidRPr="00EC55CA">
              <w:t>71.0</w:t>
            </w:r>
          </w:p>
        </w:tc>
        <w:tc>
          <w:tcPr>
            <w:tcW w:w="905" w:type="dxa"/>
            <w:tcBorders>
              <w:top w:val="nil"/>
              <w:bottom w:val="nil"/>
            </w:tcBorders>
          </w:tcPr>
          <w:p w14:paraId="479C5A72" w14:textId="292BB2B0" w:rsidR="008A39ED" w:rsidRPr="00EC55CA" w:rsidRDefault="008A39ED" w:rsidP="008A39ED">
            <w:pPr>
              <w:snapToGrid w:val="0"/>
              <w:spacing w:line="270" w:lineRule="exact"/>
              <w:jc w:val="center"/>
            </w:pPr>
            <w:r w:rsidRPr="00EC55CA">
              <w:t>16.1</w:t>
            </w:r>
          </w:p>
        </w:tc>
        <w:tc>
          <w:tcPr>
            <w:tcW w:w="905" w:type="dxa"/>
            <w:tcBorders>
              <w:top w:val="nil"/>
              <w:bottom w:val="nil"/>
              <w:right w:val="single" w:sz="4" w:space="0" w:color="auto"/>
            </w:tcBorders>
          </w:tcPr>
          <w:p w14:paraId="54469C88" w14:textId="2EB019EE" w:rsidR="008A39ED" w:rsidRPr="00EC55CA" w:rsidRDefault="008A39ED" w:rsidP="008A39ED">
            <w:pPr>
              <w:snapToGrid w:val="0"/>
              <w:spacing w:line="270" w:lineRule="exact"/>
              <w:jc w:val="center"/>
            </w:pPr>
            <w:r w:rsidRPr="00EC55CA">
              <w:t>54.9</w:t>
            </w:r>
          </w:p>
        </w:tc>
        <w:tc>
          <w:tcPr>
            <w:tcW w:w="905" w:type="dxa"/>
            <w:tcBorders>
              <w:top w:val="nil"/>
              <w:left w:val="single" w:sz="4" w:space="0" w:color="auto"/>
              <w:bottom w:val="nil"/>
              <w:right w:val="single" w:sz="4" w:space="0" w:color="auto"/>
            </w:tcBorders>
          </w:tcPr>
          <w:p w14:paraId="33EFF46F" w14:textId="01C6A81D" w:rsidR="008A39ED" w:rsidRPr="00EC55CA" w:rsidRDefault="008A39ED" w:rsidP="008A39ED">
            <w:pPr>
              <w:snapToGrid w:val="0"/>
              <w:spacing w:line="270" w:lineRule="exact"/>
              <w:jc w:val="center"/>
            </w:pPr>
            <w:r w:rsidRPr="00EC55CA">
              <w:t>1.8</w:t>
            </w:r>
          </w:p>
        </w:tc>
        <w:tc>
          <w:tcPr>
            <w:tcW w:w="905" w:type="dxa"/>
            <w:tcBorders>
              <w:top w:val="nil"/>
              <w:left w:val="single" w:sz="4" w:space="0" w:color="auto"/>
              <w:bottom w:val="nil"/>
              <w:right w:val="single" w:sz="4" w:space="0" w:color="auto"/>
            </w:tcBorders>
          </w:tcPr>
          <w:p w14:paraId="178116CD" w14:textId="5E730F7D" w:rsidR="008A39ED" w:rsidRPr="00EC55CA" w:rsidRDefault="008A39ED" w:rsidP="008A39ED">
            <w:pPr>
              <w:snapToGrid w:val="0"/>
              <w:spacing w:line="270" w:lineRule="exact"/>
              <w:jc w:val="center"/>
            </w:pPr>
            <w:r w:rsidRPr="00EC55CA">
              <w:t>342.0</w:t>
            </w:r>
          </w:p>
        </w:tc>
        <w:tc>
          <w:tcPr>
            <w:tcW w:w="905" w:type="dxa"/>
            <w:tcBorders>
              <w:top w:val="nil"/>
              <w:left w:val="single" w:sz="4" w:space="0" w:color="auto"/>
              <w:bottom w:val="nil"/>
              <w:right w:val="single" w:sz="4" w:space="0" w:color="auto"/>
            </w:tcBorders>
          </w:tcPr>
          <w:p w14:paraId="4E546D18" w14:textId="72172569" w:rsidR="008A39ED" w:rsidRPr="00EC55CA" w:rsidRDefault="008A39ED" w:rsidP="008A39ED">
            <w:pPr>
              <w:snapToGrid w:val="0"/>
              <w:spacing w:line="270" w:lineRule="exact"/>
              <w:jc w:val="center"/>
            </w:pPr>
            <w:r w:rsidRPr="00EC55CA">
              <w:t>53.7</w:t>
            </w:r>
          </w:p>
        </w:tc>
      </w:tr>
      <w:tr w:rsidR="00EC55CA" w:rsidRPr="00EC55CA" w14:paraId="170B9B30" w14:textId="77777777" w:rsidTr="008A4998">
        <w:trPr>
          <w:jc w:val="center"/>
        </w:trPr>
        <w:tc>
          <w:tcPr>
            <w:tcW w:w="696" w:type="dxa"/>
            <w:tcBorders>
              <w:top w:val="nil"/>
              <w:left w:val="single" w:sz="4" w:space="0" w:color="auto"/>
              <w:bottom w:val="nil"/>
              <w:right w:val="nil"/>
            </w:tcBorders>
          </w:tcPr>
          <w:p w14:paraId="0B2E8314" w14:textId="7AA826D7" w:rsidR="008A39ED" w:rsidRPr="00EC55CA" w:rsidRDefault="008A39ED" w:rsidP="008A39ED">
            <w:pPr>
              <w:overflowPunct w:val="0"/>
              <w:snapToGrid w:val="0"/>
              <w:spacing w:line="270" w:lineRule="exact"/>
              <w:jc w:val="center"/>
              <w:rPr>
                <w:rFonts w:eastAsia="標楷體"/>
              </w:rPr>
            </w:pPr>
            <w:r w:rsidRPr="00EC55CA">
              <w:t>132</w:t>
            </w:r>
          </w:p>
        </w:tc>
        <w:tc>
          <w:tcPr>
            <w:tcW w:w="696" w:type="dxa"/>
            <w:tcBorders>
              <w:top w:val="nil"/>
              <w:left w:val="nil"/>
              <w:bottom w:val="nil"/>
              <w:right w:val="single" w:sz="4" w:space="0" w:color="auto"/>
            </w:tcBorders>
          </w:tcPr>
          <w:p w14:paraId="12674DDE" w14:textId="7A4374F7" w:rsidR="008A39ED" w:rsidRPr="00EC55CA" w:rsidRDefault="008A39ED" w:rsidP="008A39ED">
            <w:pPr>
              <w:overflowPunct w:val="0"/>
              <w:snapToGrid w:val="0"/>
              <w:spacing w:line="270" w:lineRule="exact"/>
              <w:jc w:val="center"/>
              <w:rPr>
                <w:rFonts w:eastAsia="標楷體"/>
              </w:rPr>
            </w:pPr>
            <w:r w:rsidRPr="00EC55CA">
              <w:t>2043</w:t>
            </w:r>
          </w:p>
        </w:tc>
        <w:tc>
          <w:tcPr>
            <w:tcW w:w="905" w:type="dxa"/>
            <w:tcBorders>
              <w:top w:val="nil"/>
              <w:left w:val="single" w:sz="4" w:space="0" w:color="auto"/>
              <w:bottom w:val="nil"/>
            </w:tcBorders>
          </w:tcPr>
          <w:p w14:paraId="2022E896" w14:textId="3DA78D55" w:rsidR="008A39ED" w:rsidRPr="00EC55CA" w:rsidRDefault="008A39ED" w:rsidP="008A39ED">
            <w:pPr>
              <w:snapToGrid w:val="0"/>
              <w:spacing w:line="270" w:lineRule="exact"/>
              <w:ind w:rightChars="100" w:right="240"/>
              <w:jc w:val="right"/>
            </w:pPr>
            <w:r w:rsidRPr="00EC55CA">
              <w:t>9.4</w:t>
            </w:r>
          </w:p>
        </w:tc>
        <w:tc>
          <w:tcPr>
            <w:tcW w:w="905" w:type="dxa"/>
            <w:tcBorders>
              <w:top w:val="nil"/>
              <w:bottom w:val="nil"/>
            </w:tcBorders>
          </w:tcPr>
          <w:p w14:paraId="76417909" w14:textId="0C78CD60" w:rsidR="008A39ED" w:rsidRPr="00EC55CA" w:rsidRDefault="008A39ED" w:rsidP="008A39ED">
            <w:pPr>
              <w:snapToGrid w:val="0"/>
              <w:spacing w:line="270" w:lineRule="exact"/>
              <w:jc w:val="center"/>
            </w:pPr>
            <w:r w:rsidRPr="00EC55CA">
              <w:t>57.8</w:t>
            </w:r>
          </w:p>
        </w:tc>
        <w:tc>
          <w:tcPr>
            <w:tcW w:w="905" w:type="dxa"/>
            <w:tcBorders>
              <w:top w:val="nil"/>
              <w:bottom w:val="nil"/>
              <w:right w:val="single" w:sz="4" w:space="0" w:color="auto"/>
            </w:tcBorders>
          </w:tcPr>
          <w:p w14:paraId="48CD5777" w14:textId="673917ED" w:rsidR="008A39ED" w:rsidRPr="00EC55CA" w:rsidRDefault="008A39ED" w:rsidP="008A39ED">
            <w:pPr>
              <w:snapToGrid w:val="0"/>
              <w:spacing w:line="270" w:lineRule="exact"/>
              <w:jc w:val="center"/>
            </w:pPr>
            <w:r w:rsidRPr="00EC55CA">
              <w:t>32.9</w:t>
            </w:r>
          </w:p>
        </w:tc>
        <w:tc>
          <w:tcPr>
            <w:tcW w:w="905" w:type="dxa"/>
            <w:tcBorders>
              <w:top w:val="nil"/>
              <w:bottom w:val="nil"/>
              <w:right w:val="single" w:sz="4" w:space="0" w:color="auto"/>
            </w:tcBorders>
          </w:tcPr>
          <w:p w14:paraId="08A13A30" w14:textId="0536372A" w:rsidR="008A39ED" w:rsidRPr="00EC55CA" w:rsidRDefault="008A39ED" w:rsidP="008A39ED">
            <w:pPr>
              <w:snapToGrid w:val="0"/>
              <w:spacing w:line="270" w:lineRule="exact"/>
              <w:ind w:rightChars="100" w:right="240"/>
              <w:jc w:val="right"/>
            </w:pPr>
            <w:r w:rsidRPr="00EC55CA">
              <w:t>6.0</w:t>
            </w:r>
          </w:p>
        </w:tc>
        <w:tc>
          <w:tcPr>
            <w:tcW w:w="905" w:type="dxa"/>
            <w:tcBorders>
              <w:top w:val="nil"/>
              <w:left w:val="single" w:sz="4" w:space="0" w:color="auto"/>
              <w:bottom w:val="nil"/>
            </w:tcBorders>
          </w:tcPr>
          <w:p w14:paraId="2C4201A1" w14:textId="698AD77E" w:rsidR="008A39ED" w:rsidRPr="00EC55CA" w:rsidRDefault="008A39ED" w:rsidP="008A39ED">
            <w:pPr>
              <w:snapToGrid w:val="0"/>
              <w:spacing w:line="270" w:lineRule="exact"/>
              <w:ind w:rightChars="100" w:right="240"/>
              <w:jc w:val="right"/>
            </w:pPr>
            <w:r w:rsidRPr="00EC55CA">
              <w:t>73.1</w:t>
            </w:r>
          </w:p>
        </w:tc>
        <w:tc>
          <w:tcPr>
            <w:tcW w:w="905" w:type="dxa"/>
            <w:tcBorders>
              <w:top w:val="nil"/>
              <w:bottom w:val="nil"/>
            </w:tcBorders>
          </w:tcPr>
          <w:p w14:paraId="7B454E2F" w14:textId="7778052C" w:rsidR="008A39ED" w:rsidRPr="00EC55CA" w:rsidRDefault="008A39ED" w:rsidP="008A39ED">
            <w:pPr>
              <w:snapToGrid w:val="0"/>
              <w:spacing w:line="270" w:lineRule="exact"/>
              <w:jc w:val="center"/>
            </w:pPr>
            <w:r w:rsidRPr="00EC55CA">
              <w:t>16.2</w:t>
            </w:r>
          </w:p>
        </w:tc>
        <w:tc>
          <w:tcPr>
            <w:tcW w:w="905" w:type="dxa"/>
            <w:tcBorders>
              <w:top w:val="nil"/>
              <w:bottom w:val="nil"/>
              <w:right w:val="single" w:sz="4" w:space="0" w:color="auto"/>
            </w:tcBorders>
          </w:tcPr>
          <w:p w14:paraId="2CD552F7" w14:textId="7CCC1253" w:rsidR="008A39ED" w:rsidRPr="00EC55CA" w:rsidRDefault="008A39ED" w:rsidP="008A39ED">
            <w:pPr>
              <w:snapToGrid w:val="0"/>
              <w:spacing w:line="270" w:lineRule="exact"/>
              <w:jc w:val="center"/>
            </w:pPr>
            <w:r w:rsidRPr="00EC55CA">
              <w:t>56.9</w:t>
            </w:r>
          </w:p>
        </w:tc>
        <w:tc>
          <w:tcPr>
            <w:tcW w:w="905" w:type="dxa"/>
            <w:tcBorders>
              <w:top w:val="nil"/>
              <w:left w:val="single" w:sz="4" w:space="0" w:color="auto"/>
              <w:bottom w:val="nil"/>
              <w:right w:val="single" w:sz="4" w:space="0" w:color="auto"/>
            </w:tcBorders>
          </w:tcPr>
          <w:p w14:paraId="0EDCAB2B" w14:textId="4A7709AB" w:rsidR="008A39ED" w:rsidRPr="00EC55CA" w:rsidRDefault="008A39ED" w:rsidP="008A39ED">
            <w:pPr>
              <w:snapToGrid w:val="0"/>
              <w:spacing w:line="270" w:lineRule="exact"/>
              <w:jc w:val="center"/>
            </w:pPr>
            <w:r w:rsidRPr="00EC55CA">
              <w:t>1.8</w:t>
            </w:r>
          </w:p>
        </w:tc>
        <w:tc>
          <w:tcPr>
            <w:tcW w:w="905" w:type="dxa"/>
            <w:tcBorders>
              <w:top w:val="nil"/>
              <w:left w:val="single" w:sz="4" w:space="0" w:color="auto"/>
              <w:bottom w:val="nil"/>
              <w:right w:val="single" w:sz="4" w:space="0" w:color="auto"/>
            </w:tcBorders>
          </w:tcPr>
          <w:p w14:paraId="429F5781" w14:textId="3FA9C49D" w:rsidR="008A39ED" w:rsidRPr="00EC55CA" w:rsidRDefault="008A39ED" w:rsidP="008A39ED">
            <w:pPr>
              <w:snapToGrid w:val="0"/>
              <w:spacing w:line="270" w:lineRule="exact"/>
              <w:jc w:val="center"/>
            </w:pPr>
            <w:r w:rsidRPr="00EC55CA">
              <w:t>351.1</w:t>
            </w:r>
          </w:p>
        </w:tc>
        <w:tc>
          <w:tcPr>
            <w:tcW w:w="905" w:type="dxa"/>
            <w:tcBorders>
              <w:top w:val="nil"/>
              <w:left w:val="single" w:sz="4" w:space="0" w:color="auto"/>
              <w:bottom w:val="nil"/>
              <w:right w:val="single" w:sz="4" w:space="0" w:color="auto"/>
            </w:tcBorders>
          </w:tcPr>
          <w:p w14:paraId="75ECC341" w14:textId="6DA0F027" w:rsidR="008A39ED" w:rsidRPr="00EC55CA" w:rsidRDefault="008A39ED" w:rsidP="008A39ED">
            <w:pPr>
              <w:snapToGrid w:val="0"/>
              <w:spacing w:line="270" w:lineRule="exact"/>
              <w:jc w:val="center"/>
            </w:pPr>
            <w:r w:rsidRPr="00EC55CA">
              <w:t>54.1</w:t>
            </w:r>
          </w:p>
        </w:tc>
      </w:tr>
      <w:tr w:rsidR="00EC55CA" w:rsidRPr="00EC55CA" w14:paraId="7664BAFD" w14:textId="77777777" w:rsidTr="008A4998">
        <w:trPr>
          <w:jc w:val="center"/>
        </w:trPr>
        <w:tc>
          <w:tcPr>
            <w:tcW w:w="696" w:type="dxa"/>
            <w:tcBorders>
              <w:top w:val="nil"/>
              <w:left w:val="single" w:sz="4" w:space="0" w:color="auto"/>
              <w:bottom w:val="nil"/>
              <w:right w:val="nil"/>
            </w:tcBorders>
          </w:tcPr>
          <w:p w14:paraId="334D3C9B" w14:textId="316D77D0" w:rsidR="008A39ED" w:rsidRPr="00EC55CA" w:rsidRDefault="008A39ED" w:rsidP="008A39ED">
            <w:pPr>
              <w:overflowPunct w:val="0"/>
              <w:snapToGrid w:val="0"/>
              <w:spacing w:line="270" w:lineRule="exact"/>
              <w:jc w:val="center"/>
              <w:rPr>
                <w:rFonts w:eastAsia="標楷體"/>
              </w:rPr>
            </w:pPr>
            <w:r w:rsidRPr="00EC55CA">
              <w:t>133</w:t>
            </w:r>
          </w:p>
        </w:tc>
        <w:tc>
          <w:tcPr>
            <w:tcW w:w="696" w:type="dxa"/>
            <w:tcBorders>
              <w:top w:val="nil"/>
              <w:left w:val="nil"/>
              <w:bottom w:val="nil"/>
              <w:right w:val="single" w:sz="4" w:space="0" w:color="auto"/>
            </w:tcBorders>
          </w:tcPr>
          <w:p w14:paraId="351ADAAE" w14:textId="688944E9" w:rsidR="008A39ED" w:rsidRPr="00EC55CA" w:rsidRDefault="008A39ED" w:rsidP="008A39ED">
            <w:pPr>
              <w:overflowPunct w:val="0"/>
              <w:snapToGrid w:val="0"/>
              <w:spacing w:line="270" w:lineRule="exact"/>
              <w:jc w:val="center"/>
              <w:rPr>
                <w:rFonts w:eastAsia="標楷體"/>
              </w:rPr>
            </w:pPr>
            <w:r w:rsidRPr="00EC55CA">
              <w:t>2044</w:t>
            </w:r>
          </w:p>
        </w:tc>
        <w:tc>
          <w:tcPr>
            <w:tcW w:w="905" w:type="dxa"/>
            <w:tcBorders>
              <w:top w:val="nil"/>
              <w:left w:val="single" w:sz="4" w:space="0" w:color="auto"/>
              <w:bottom w:val="nil"/>
            </w:tcBorders>
          </w:tcPr>
          <w:p w14:paraId="62440CEA" w14:textId="3DD32D72" w:rsidR="008A39ED" w:rsidRPr="00EC55CA" w:rsidRDefault="008A39ED" w:rsidP="008A39ED">
            <w:pPr>
              <w:snapToGrid w:val="0"/>
              <w:spacing w:line="270" w:lineRule="exact"/>
              <w:ind w:rightChars="100" w:right="240"/>
              <w:jc w:val="right"/>
            </w:pPr>
            <w:r w:rsidRPr="00EC55CA">
              <w:t>9.3</w:t>
            </w:r>
          </w:p>
        </w:tc>
        <w:tc>
          <w:tcPr>
            <w:tcW w:w="905" w:type="dxa"/>
            <w:tcBorders>
              <w:top w:val="nil"/>
              <w:bottom w:val="nil"/>
            </w:tcBorders>
          </w:tcPr>
          <w:p w14:paraId="67B066B0" w14:textId="6CD3B325" w:rsidR="008A39ED" w:rsidRPr="00EC55CA" w:rsidRDefault="008A39ED" w:rsidP="008A39ED">
            <w:pPr>
              <w:snapToGrid w:val="0"/>
              <w:spacing w:line="270" w:lineRule="exact"/>
              <w:jc w:val="center"/>
            </w:pPr>
            <w:r w:rsidRPr="00EC55CA">
              <w:t>57.0</w:t>
            </w:r>
          </w:p>
        </w:tc>
        <w:tc>
          <w:tcPr>
            <w:tcW w:w="905" w:type="dxa"/>
            <w:tcBorders>
              <w:top w:val="nil"/>
              <w:bottom w:val="nil"/>
              <w:right w:val="single" w:sz="4" w:space="0" w:color="auto"/>
            </w:tcBorders>
          </w:tcPr>
          <w:p w14:paraId="75606D8A" w14:textId="794D736E" w:rsidR="008A39ED" w:rsidRPr="00EC55CA" w:rsidRDefault="008A39ED" w:rsidP="008A39ED">
            <w:pPr>
              <w:snapToGrid w:val="0"/>
              <w:spacing w:line="270" w:lineRule="exact"/>
              <w:jc w:val="center"/>
            </w:pPr>
            <w:r w:rsidRPr="00EC55CA">
              <w:t>33.6</w:t>
            </w:r>
          </w:p>
        </w:tc>
        <w:tc>
          <w:tcPr>
            <w:tcW w:w="905" w:type="dxa"/>
            <w:tcBorders>
              <w:top w:val="nil"/>
              <w:bottom w:val="nil"/>
              <w:right w:val="single" w:sz="4" w:space="0" w:color="auto"/>
            </w:tcBorders>
          </w:tcPr>
          <w:p w14:paraId="0F572DCA" w14:textId="0D325C15" w:rsidR="008A39ED" w:rsidRPr="00EC55CA" w:rsidRDefault="008A39ED" w:rsidP="008A39ED">
            <w:pPr>
              <w:snapToGrid w:val="0"/>
              <w:spacing w:line="270" w:lineRule="exact"/>
              <w:ind w:rightChars="100" w:right="240"/>
              <w:jc w:val="right"/>
            </w:pPr>
            <w:r w:rsidRPr="00EC55CA">
              <w:t>6.3</w:t>
            </w:r>
          </w:p>
        </w:tc>
        <w:tc>
          <w:tcPr>
            <w:tcW w:w="905" w:type="dxa"/>
            <w:tcBorders>
              <w:top w:val="nil"/>
              <w:left w:val="single" w:sz="4" w:space="0" w:color="auto"/>
              <w:bottom w:val="nil"/>
            </w:tcBorders>
          </w:tcPr>
          <w:p w14:paraId="1E844C2B" w14:textId="77179EA5" w:rsidR="008A39ED" w:rsidRPr="00EC55CA" w:rsidRDefault="008A39ED" w:rsidP="008A39ED">
            <w:pPr>
              <w:snapToGrid w:val="0"/>
              <w:spacing w:line="270" w:lineRule="exact"/>
              <w:ind w:rightChars="100" w:right="240"/>
              <w:jc w:val="right"/>
            </w:pPr>
            <w:r w:rsidRPr="00EC55CA">
              <w:t>75.3</w:t>
            </w:r>
          </w:p>
        </w:tc>
        <w:tc>
          <w:tcPr>
            <w:tcW w:w="905" w:type="dxa"/>
            <w:tcBorders>
              <w:top w:val="nil"/>
              <w:bottom w:val="nil"/>
            </w:tcBorders>
          </w:tcPr>
          <w:p w14:paraId="546AC06C" w14:textId="613883C8" w:rsidR="008A39ED" w:rsidRPr="00EC55CA" w:rsidRDefault="008A39ED" w:rsidP="008A39ED">
            <w:pPr>
              <w:snapToGrid w:val="0"/>
              <w:spacing w:line="270" w:lineRule="exact"/>
              <w:jc w:val="center"/>
            </w:pPr>
            <w:r w:rsidRPr="00EC55CA">
              <w:t>16.4</w:t>
            </w:r>
          </w:p>
        </w:tc>
        <w:tc>
          <w:tcPr>
            <w:tcW w:w="905" w:type="dxa"/>
            <w:tcBorders>
              <w:top w:val="nil"/>
              <w:bottom w:val="nil"/>
              <w:right w:val="single" w:sz="4" w:space="0" w:color="auto"/>
            </w:tcBorders>
          </w:tcPr>
          <w:p w14:paraId="1E64CEEC" w14:textId="208E17B3" w:rsidR="008A39ED" w:rsidRPr="00EC55CA" w:rsidRDefault="008A39ED" w:rsidP="008A39ED">
            <w:pPr>
              <w:snapToGrid w:val="0"/>
              <w:spacing w:line="270" w:lineRule="exact"/>
              <w:jc w:val="center"/>
            </w:pPr>
            <w:r w:rsidRPr="00EC55CA">
              <w:t>59.0</w:t>
            </w:r>
          </w:p>
        </w:tc>
        <w:tc>
          <w:tcPr>
            <w:tcW w:w="905" w:type="dxa"/>
            <w:tcBorders>
              <w:top w:val="nil"/>
              <w:left w:val="single" w:sz="4" w:space="0" w:color="auto"/>
              <w:bottom w:val="nil"/>
              <w:right w:val="single" w:sz="4" w:space="0" w:color="auto"/>
            </w:tcBorders>
          </w:tcPr>
          <w:p w14:paraId="1C62E57D" w14:textId="7660BE3B" w:rsidR="008A39ED" w:rsidRPr="00EC55CA" w:rsidRDefault="008A39ED" w:rsidP="008A39ED">
            <w:pPr>
              <w:snapToGrid w:val="0"/>
              <w:spacing w:line="270" w:lineRule="exact"/>
              <w:jc w:val="center"/>
            </w:pPr>
            <w:r w:rsidRPr="00EC55CA">
              <w:t>1.7</w:t>
            </w:r>
          </w:p>
        </w:tc>
        <w:tc>
          <w:tcPr>
            <w:tcW w:w="905" w:type="dxa"/>
            <w:tcBorders>
              <w:top w:val="nil"/>
              <w:left w:val="single" w:sz="4" w:space="0" w:color="auto"/>
              <w:bottom w:val="nil"/>
              <w:right w:val="single" w:sz="4" w:space="0" w:color="auto"/>
            </w:tcBorders>
          </w:tcPr>
          <w:p w14:paraId="190AB744" w14:textId="4DD54395" w:rsidR="008A39ED" w:rsidRPr="00EC55CA" w:rsidRDefault="008A39ED" w:rsidP="008A39ED">
            <w:pPr>
              <w:snapToGrid w:val="0"/>
              <w:spacing w:line="270" w:lineRule="exact"/>
              <w:jc w:val="center"/>
            </w:pPr>
            <w:r w:rsidRPr="00EC55CA">
              <w:t>360.6</w:t>
            </w:r>
          </w:p>
        </w:tc>
        <w:tc>
          <w:tcPr>
            <w:tcW w:w="905" w:type="dxa"/>
            <w:tcBorders>
              <w:top w:val="nil"/>
              <w:left w:val="single" w:sz="4" w:space="0" w:color="auto"/>
              <w:bottom w:val="nil"/>
              <w:right w:val="single" w:sz="4" w:space="0" w:color="auto"/>
            </w:tcBorders>
          </w:tcPr>
          <w:p w14:paraId="4B2570C9" w14:textId="3CE8E03F" w:rsidR="008A39ED" w:rsidRPr="00EC55CA" w:rsidRDefault="008A39ED" w:rsidP="008A39ED">
            <w:pPr>
              <w:snapToGrid w:val="0"/>
              <w:spacing w:line="270" w:lineRule="exact"/>
              <w:jc w:val="center"/>
            </w:pPr>
            <w:r w:rsidRPr="00EC55CA">
              <w:t>54.4</w:t>
            </w:r>
          </w:p>
        </w:tc>
      </w:tr>
      <w:tr w:rsidR="00EC55CA" w:rsidRPr="00EC55CA" w14:paraId="6CA4DADB" w14:textId="77777777" w:rsidTr="008A4998">
        <w:trPr>
          <w:jc w:val="center"/>
        </w:trPr>
        <w:tc>
          <w:tcPr>
            <w:tcW w:w="696" w:type="dxa"/>
            <w:tcBorders>
              <w:top w:val="nil"/>
              <w:left w:val="single" w:sz="4" w:space="0" w:color="auto"/>
              <w:bottom w:val="dotted" w:sz="4" w:space="0" w:color="auto"/>
              <w:right w:val="nil"/>
            </w:tcBorders>
          </w:tcPr>
          <w:p w14:paraId="1166724D" w14:textId="22052CC7" w:rsidR="008A39ED" w:rsidRPr="00EC55CA" w:rsidRDefault="008A39ED" w:rsidP="008A39ED">
            <w:pPr>
              <w:overflowPunct w:val="0"/>
              <w:snapToGrid w:val="0"/>
              <w:spacing w:line="270" w:lineRule="exact"/>
              <w:jc w:val="center"/>
              <w:rPr>
                <w:rFonts w:eastAsia="標楷體"/>
              </w:rPr>
            </w:pPr>
            <w:r w:rsidRPr="00EC55CA">
              <w:t>134</w:t>
            </w:r>
          </w:p>
        </w:tc>
        <w:tc>
          <w:tcPr>
            <w:tcW w:w="696" w:type="dxa"/>
            <w:tcBorders>
              <w:top w:val="nil"/>
              <w:left w:val="nil"/>
              <w:bottom w:val="dotted" w:sz="4" w:space="0" w:color="auto"/>
              <w:right w:val="single" w:sz="4" w:space="0" w:color="auto"/>
            </w:tcBorders>
          </w:tcPr>
          <w:p w14:paraId="223BA727" w14:textId="28728B5F" w:rsidR="008A39ED" w:rsidRPr="00EC55CA" w:rsidRDefault="008A39ED" w:rsidP="008A39ED">
            <w:pPr>
              <w:overflowPunct w:val="0"/>
              <w:snapToGrid w:val="0"/>
              <w:spacing w:line="270" w:lineRule="exact"/>
              <w:jc w:val="center"/>
              <w:rPr>
                <w:rFonts w:eastAsia="標楷體"/>
              </w:rPr>
            </w:pPr>
            <w:r w:rsidRPr="00EC55CA">
              <w:t>2045</w:t>
            </w:r>
          </w:p>
        </w:tc>
        <w:tc>
          <w:tcPr>
            <w:tcW w:w="905" w:type="dxa"/>
            <w:tcBorders>
              <w:top w:val="nil"/>
              <w:left w:val="single" w:sz="4" w:space="0" w:color="auto"/>
              <w:bottom w:val="dotted" w:sz="4" w:space="0" w:color="auto"/>
            </w:tcBorders>
          </w:tcPr>
          <w:p w14:paraId="658838F7" w14:textId="0102AC87" w:rsidR="008A39ED" w:rsidRPr="00EC55CA" w:rsidRDefault="008A39ED" w:rsidP="008A39ED">
            <w:pPr>
              <w:snapToGrid w:val="0"/>
              <w:spacing w:line="270" w:lineRule="exact"/>
              <w:ind w:rightChars="100" w:right="240"/>
              <w:jc w:val="right"/>
            </w:pPr>
            <w:r w:rsidRPr="00EC55CA">
              <w:t>9.3</w:t>
            </w:r>
          </w:p>
        </w:tc>
        <w:tc>
          <w:tcPr>
            <w:tcW w:w="905" w:type="dxa"/>
            <w:tcBorders>
              <w:top w:val="nil"/>
              <w:bottom w:val="dotted" w:sz="4" w:space="0" w:color="auto"/>
            </w:tcBorders>
          </w:tcPr>
          <w:p w14:paraId="35FE459B" w14:textId="6F585AD1" w:rsidR="008A39ED" w:rsidRPr="00EC55CA" w:rsidRDefault="008A39ED" w:rsidP="008A39ED">
            <w:pPr>
              <w:snapToGrid w:val="0"/>
              <w:spacing w:line="270" w:lineRule="exact"/>
              <w:jc w:val="center"/>
            </w:pPr>
            <w:r w:rsidRPr="00EC55CA">
              <w:t>56.3</w:t>
            </w:r>
          </w:p>
        </w:tc>
        <w:tc>
          <w:tcPr>
            <w:tcW w:w="905" w:type="dxa"/>
            <w:tcBorders>
              <w:top w:val="nil"/>
              <w:bottom w:val="dotted" w:sz="4" w:space="0" w:color="auto"/>
              <w:right w:val="single" w:sz="4" w:space="0" w:color="auto"/>
            </w:tcBorders>
          </w:tcPr>
          <w:p w14:paraId="76C11808" w14:textId="5AA6DDA1" w:rsidR="008A39ED" w:rsidRPr="00EC55CA" w:rsidRDefault="008A39ED" w:rsidP="008A39ED">
            <w:pPr>
              <w:snapToGrid w:val="0"/>
              <w:spacing w:line="270" w:lineRule="exact"/>
              <w:jc w:val="center"/>
            </w:pPr>
            <w:r w:rsidRPr="00EC55CA">
              <w:t>34.4</w:t>
            </w:r>
          </w:p>
        </w:tc>
        <w:tc>
          <w:tcPr>
            <w:tcW w:w="905" w:type="dxa"/>
            <w:tcBorders>
              <w:top w:val="nil"/>
              <w:bottom w:val="dotted" w:sz="4" w:space="0" w:color="auto"/>
              <w:right w:val="single" w:sz="4" w:space="0" w:color="auto"/>
            </w:tcBorders>
          </w:tcPr>
          <w:p w14:paraId="68C3EB1B" w14:textId="36E1D2E7" w:rsidR="008A39ED" w:rsidRPr="00EC55CA" w:rsidRDefault="008A39ED" w:rsidP="008A39ED">
            <w:pPr>
              <w:snapToGrid w:val="0"/>
              <w:spacing w:line="270" w:lineRule="exact"/>
              <w:ind w:rightChars="100" w:right="240"/>
              <w:jc w:val="right"/>
            </w:pPr>
            <w:r w:rsidRPr="00EC55CA">
              <w:t>6.7</w:t>
            </w:r>
          </w:p>
        </w:tc>
        <w:tc>
          <w:tcPr>
            <w:tcW w:w="905" w:type="dxa"/>
            <w:tcBorders>
              <w:top w:val="nil"/>
              <w:left w:val="single" w:sz="4" w:space="0" w:color="auto"/>
              <w:bottom w:val="dotted" w:sz="4" w:space="0" w:color="auto"/>
            </w:tcBorders>
          </w:tcPr>
          <w:p w14:paraId="3F1F62EB" w14:textId="032AEF82" w:rsidR="008A39ED" w:rsidRPr="00EC55CA" w:rsidRDefault="008A39ED" w:rsidP="008A39ED">
            <w:pPr>
              <w:snapToGrid w:val="0"/>
              <w:spacing w:line="270" w:lineRule="exact"/>
              <w:ind w:rightChars="100" w:right="240"/>
              <w:jc w:val="right"/>
            </w:pPr>
            <w:r w:rsidRPr="00EC55CA">
              <w:t>77.6</w:t>
            </w:r>
          </w:p>
        </w:tc>
        <w:tc>
          <w:tcPr>
            <w:tcW w:w="905" w:type="dxa"/>
            <w:tcBorders>
              <w:top w:val="nil"/>
              <w:bottom w:val="dotted" w:sz="4" w:space="0" w:color="auto"/>
            </w:tcBorders>
          </w:tcPr>
          <w:p w14:paraId="3222B1BB" w14:textId="3C53CDE3" w:rsidR="008A39ED" w:rsidRPr="00EC55CA" w:rsidRDefault="008A39ED" w:rsidP="008A39ED">
            <w:pPr>
              <w:snapToGrid w:val="0"/>
              <w:spacing w:line="270" w:lineRule="exact"/>
              <w:jc w:val="center"/>
            </w:pPr>
            <w:r w:rsidRPr="00EC55CA">
              <w:t>16.5</w:t>
            </w:r>
          </w:p>
        </w:tc>
        <w:tc>
          <w:tcPr>
            <w:tcW w:w="905" w:type="dxa"/>
            <w:tcBorders>
              <w:top w:val="nil"/>
              <w:bottom w:val="dotted" w:sz="4" w:space="0" w:color="auto"/>
              <w:right w:val="single" w:sz="4" w:space="0" w:color="auto"/>
            </w:tcBorders>
          </w:tcPr>
          <w:p w14:paraId="78091D09" w14:textId="1BE5434A" w:rsidR="008A39ED" w:rsidRPr="00EC55CA" w:rsidRDefault="008A39ED" w:rsidP="008A39ED">
            <w:pPr>
              <w:snapToGrid w:val="0"/>
              <w:spacing w:line="270" w:lineRule="exact"/>
              <w:jc w:val="center"/>
            </w:pPr>
            <w:r w:rsidRPr="00EC55CA">
              <w:t>61.0</w:t>
            </w:r>
          </w:p>
        </w:tc>
        <w:tc>
          <w:tcPr>
            <w:tcW w:w="905" w:type="dxa"/>
            <w:tcBorders>
              <w:top w:val="nil"/>
              <w:left w:val="single" w:sz="4" w:space="0" w:color="auto"/>
              <w:bottom w:val="dotted" w:sz="4" w:space="0" w:color="auto"/>
              <w:right w:val="single" w:sz="4" w:space="0" w:color="auto"/>
            </w:tcBorders>
          </w:tcPr>
          <w:p w14:paraId="10ABD4C3" w14:textId="25BCE3D9" w:rsidR="008A39ED" w:rsidRPr="00EC55CA" w:rsidRDefault="008A39ED" w:rsidP="008A39ED">
            <w:pPr>
              <w:snapToGrid w:val="0"/>
              <w:spacing w:line="270" w:lineRule="exact"/>
              <w:jc w:val="center"/>
            </w:pPr>
            <w:r w:rsidRPr="00EC55CA">
              <w:t>1.6</w:t>
            </w:r>
          </w:p>
        </w:tc>
        <w:tc>
          <w:tcPr>
            <w:tcW w:w="905" w:type="dxa"/>
            <w:tcBorders>
              <w:top w:val="nil"/>
              <w:left w:val="single" w:sz="4" w:space="0" w:color="auto"/>
              <w:bottom w:val="dotted" w:sz="4" w:space="0" w:color="auto"/>
              <w:right w:val="single" w:sz="4" w:space="0" w:color="auto"/>
            </w:tcBorders>
          </w:tcPr>
          <w:p w14:paraId="2B0E054C" w14:textId="261F5451" w:rsidR="008A39ED" w:rsidRPr="00EC55CA" w:rsidRDefault="008A39ED" w:rsidP="008A39ED">
            <w:pPr>
              <w:snapToGrid w:val="0"/>
              <w:spacing w:line="270" w:lineRule="exact"/>
              <w:jc w:val="center"/>
            </w:pPr>
            <w:r w:rsidRPr="00EC55CA">
              <w:t>369.5</w:t>
            </w:r>
          </w:p>
        </w:tc>
        <w:tc>
          <w:tcPr>
            <w:tcW w:w="905" w:type="dxa"/>
            <w:tcBorders>
              <w:top w:val="nil"/>
              <w:left w:val="single" w:sz="4" w:space="0" w:color="auto"/>
              <w:bottom w:val="dotted" w:sz="4" w:space="0" w:color="auto"/>
              <w:right w:val="single" w:sz="4" w:space="0" w:color="auto"/>
            </w:tcBorders>
          </w:tcPr>
          <w:p w14:paraId="53EE00E3" w14:textId="61BAFD60" w:rsidR="008A39ED" w:rsidRPr="00EC55CA" w:rsidRDefault="008A39ED" w:rsidP="008A39ED">
            <w:pPr>
              <w:snapToGrid w:val="0"/>
              <w:spacing w:line="270" w:lineRule="exact"/>
              <w:jc w:val="center"/>
            </w:pPr>
            <w:r w:rsidRPr="00EC55CA">
              <w:t>54.8</w:t>
            </w:r>
          </w:p>
        </w:tc>
      </w:tr>
      <w:tr w:rsidR="00EC55CA" w:rsidRPr="00EC55CA" w14:paraId="74251119" w14:textId="77777777" w:rsidTr="008A4998">
        <w:trPr>
          <w:jc w:val="center"/>
        </w:trPr>
        <w:tc>
          <w:tcPr>
            <w:tcW w:w="696" w:type="dxa"/>
            <w:tcBorders>
              <w:top w:val="dotted" w:sz="4" w:space="0" w:color="auto"/>
              <w:left w:val="single" w:sz="4" w:space="0" w:color="auto"/>
              <w:bottom w:val="nil"/>
              <w:right w:val="nil"/>
            </w:tcBorders>
          </w:tcPr>
          <w:p w14:paraId="0B6CEDF6" w14:textId="0FCA32E4" w:rsidR="008A39ED" w:rsidRPr="00EC55CA" w:rsidRDefault="008A39ED" w:rsidP="008A39ED">
            <w:pPr>
              <w:overflowPunct w:val="0"/>
              <w:snapToGrid w:val="0"/>
              <w:spacing w:line="270" w:lineRule="exact"/>
              <w:jc w:val="center"/>
              <w:rPr>
                <w:rFonts w:eastAsia="標楷體"/>
              </w:rPr>
            </w:pPr>
            <w:r w:rsidRPr="00EC55CA">
              <w:t>135</w:t>
            </w:r>
          </w:p>
        </w:tc>
        <w:tc>
          <w:tcPr>
            <w:tcW w:w="696" w:type="dxa"/>
            <w:tcBorders>
              <w:top w:val="dotted" w:sz="4" w:space="0" w:color="auto"/>
              <w:left w:val="nil"/>
              <w:bottom w:val="nil"/>
              <w:right w:val="single" w:sz="4" w:space="0" w:color="auto"/>
            </w:tcBorders>
          </w:tcPr>
          <w:p w14:paraId="6CF1A725" w14:textId="6A56EEA9" w:rsidR="008A39ED" w:rsidRPr="00EC55CA" w:rsidRDefault="008A39ED" w:rsidP="008A39ED">
            <w:pPr>
              <w:overflowPunct w:val="0"/>
              <w:snapToGrid w:val="0"/>
              <w:spacing w:line="270" w:lineRule="exact"/>
              <w:jc w:val="center"/>
              <w:rPr>
                <w:rFonts w:eastAsia="標楷體"/>
              </w:rPr>
            </w:pPr>
            <w:r w:rsidRPr="00EC55CA">
              <w:t>2046</w:t>
            </w:r>
          </w:p>
        </w:tc>
        <w:tc>
          <w:tcPr>
            <w:tcW w:w="905" w:type="dxa"/>
            <w:tcBorders>
              <w:top w:val="dotted" w:sz="4" w:space="0" w:color="auto"/>
              <w:left w:val="single" w:sz="4" w:space="0" w:color="auto"/>
              <w:bottom w:val="nil"/>
            </w:tcBorders>
          </w:tcPr>
          <w:p w14:paraId="0DA619CD" w14:textId="65840DD2" w:rsidR="008A39ED" w:rsidRPr="00EC55CA" w:rsidRDefault="008A39ED" w:rsidP="008A39ED">
            <w:pPr>
              <w:snapToGrid w:val="0"/>
              <w:spacing w:line="270" w:lineRule="exact"/>
              <w:ind w:rightChars="100" w:right="240"/>
              <w:jc w:val="right"/>
            </w:pPr>
            <w:r w:rsidRPr="00EC55CA">
              <w:t>9.3</w:t>
            </w:r>
          </w:p>
        </w:tc>
        <w:tc>
          <w:tcPr>
            <w:tcW w:w="905" w:type="dxa"/>
            <w:tcBorders>
              <w:top w:val="dotted" w:sz="4" w:space="0" w:color="auto"/>
              <w:bottom w:val="nil"/>
            </w:tcBorders>
          </w:tcPr>
          <w:p w14:paraId="38387B8E" w14:textId="79028495" w:rsidR="008A39ED" w:rsidRPr="00EC55CA" w:rsidRDefault="008A39ED" w:rsidP="008A39ED">
            <w:pPr>
              <w:snapToGrid w:val="0"/>
              <w:spacing w:line="270" w:lineRule="exact"/>
              <w:jc w:val="center"/>
            </w:pPr>
            <w:r w:rsidRPr="00EC55CA">
              <w:t>55.6</w:t>
            </w:r>
          </w:p>
        </w:tc>
        <w:tc>
          <w:tcPr>
            <w:tcW w:w="905" w:type="dxa"/>
            <w:tcBorders>
              <w:top w:val="dotted" w:sz="4" w:space="0" w:color="auto"/>
              <w:bottom w:val="nil"/>
              <w:right w:val="single" w:sz="4" w:space="0" w:color="auto"/>
            </w:tcBorders>
          </w:tcPr>
          <w:p w14:paraId="69E8C542" w14:textId="0C879CA7" w:rsidR="008A39ED" w:rsidRPr="00EC55CA" w:rsidRDefault="008A39ED" w:rsidP="008A39ED">
            <w:pPr>
              <w:snapToGrid w:val="0"/>
              <w:spacing w:line="270" w:lineRule="exact"/>
              <w:jc w:val="center"/>
            </w:pPr>
            <w:r w:rsidRPr="00EC55CA">
              <w:t>35.1</w:t>
            </w:r>
          </w:p>
        </w:tc>
        <w:tc>
          <w:tcPr>
            <w:tcW w:w="905" w:type="dxa"/>
            <w:tcBorders>
              <w:top w:val="dotted" w:sz="4" w:space="0" w:color="auto"/>
              <w:bottom w:val="nil"/>
              <w:right w:val="single" w:sz="4" w:space="0" w:color="auto"/>
            </w:tcBorders>
          </w:tcPr>
          <w:p w14:paraId="21E46A8B" w14:textId="689E3B68" w:rsidR="008A39ED" w:rsidRPr="00EC55CA" w:rsidRDefault="008A39ED" w:rsidP="008A39ED">
            <w:pPr>
              <w:snapToGrid w:val="0"/>
              <w:spacing w:line="270" w:lineRule="exact"/>
              <w:ind w:rightChars="100" w:right="240"/>
              <w:jc w:val="right"/>
            </w:pPr>
            <w:r w:rsidRPr="00EC55CA">
              <w:t>7.0</w:t>
            </w:r>
          </w:p>
        </w:tc>
        <w:tc>
          <w:tcPr>
            <w:tcW w:w="905" w:type="dxa"/>
            <w:tcBorders>
              <w:top w:val="dotted" w:sz="4" w:space="0" w:color="auto"/>
              <w:left w:val="single" w:sz="4" w:space="0" w:color="auto"/>
              <w:bottom w:val="nil"/>
            </w:tcBorders>
          </w:tcPr>
          <w:p w14:paraId="52D809BF" w14:textId="2AC0A8C7" w:rsidR="008A39ED" w:rsidRPr="00EC55CA" w:rsidRDefault="008A39ED" w:rsidP="008A39ED">
            <w:pPr>
              <w:snapToGrid w:val="0"/>
              <w:spacing w:line="270" w:lineRule="exact"/>
              <w:ind w:rightChars="100" w:right="240"/>
              <w:jc w:val="right"/>
            </w:pPr>
            <w:r w:rsidRPr="00EC55CA">
              <w:t>79.9</w:t>
            </w:r>
          </w:p>
        </w:tc>
        <w:tc>
          <w:tcPr>
            <w:tcW w:w="905" w:type="dxa"/>
            <w:tcBorders>
              <w:top w:val="dotted" w:sz="4" w:space="0" w:color="auto"/>
              <w:bottom w:val="nil"/>
            </w:tcBorders>
          </w:tcPr>
          <w:p w14:paraId="44FAC784" w14:textId="6FCBC30B" w:rsidR="008A39ED" w:rsidRPr="00EC55CA" w:rsidRDefault="008A39ED" w:rsidP="008A39ED">
            <w:pPr>
              <w:snapToGrid w:val="0"/>
              <w:spacing w:line="270" w:lineRule="exact"/>
              <w:jc w:val="center"/>
            </w:pPr>
            <w:r w:rsidRPr="00EC55CA">
              <w:t>16.7</w:t>
            </w:r>
          </w:p>
        </w:tc>
        <w:tc>
          <w:tcPr>
            <w:tcW w:w="905" w:type="dxa"/>
            <w:tcBorders>
              <w:top w:val="dotted" w:sz="4" w:space="0" w:color="auto"/>
              <w:bottom w:val="nil"/>
              <w:right w:val="single" w:sz="4" w:space="0" w:color="auto"/>
            </w:tcBorders>
          </w:tcPr>
          <w:p w14:paraId="63C4F8B4" w14:textId="4F2BDD34" w:rsidR="008A39ED" w:rsidRPr="00EC55CA" w:rsidRDefault="008A39ED" w:rsidP="008A39ED">
            <w:pPr>
              <w:snapToGrid w:val="0"/>
              <w:spacing w:line="270" w:lineRule="exact"/>
              <w:jc w:val="center"/>
            </w:pPr>
            <w:r w:rsidRPr="00EC55CA">
              <w:t>63.2</w:t>
            </w:r>
          </w:p>
        </w:tc>
        <w:tc>
          <w:tcPr>
            <w:tcW w:w="905" w:type="dxa"/>
            <w:tcBorders>
              <w:top w:val="dotted" w:sz="4" w:space="0" w:color="auto"/>
              <w:left w:val="single" w:sz="4" w:space="0" w:color="auto"/>
              <w:bottom w:val="nil"/>
              <w:right w:val="single" w:sz="4" w:space="0" w:color="auto"/>
            </w:tcBorders>
          </w:tcPr>
          <w:p w14:paraId="168604DC" w14:textId="7334D299" w:rsidR="008A39ED" w:rsidRPr="00EC55CA" w:rsidRDefault="008A39ED" w:rsidP="008A39ED">
            <w:pPr>
              <w:snapToGrid w:val="0"/>
              <w:spacing w:line="270" w:lineRule="exact"/>
              <w:jc w:val="center"/>
            </w:pPr>
            <w:r w:rsidRPr="00EC55CA">
              <w:t>1.6</w:t>
            </w:r>
          </w:p>
        </w:tc>
        <w:tc>
          <w:tcPr>
            <w:tcW w:w="905" w:type="dxa"/>
            <w:tcBorders>
              <w:top w:val="dotted" w:sz="4" w:space="0" w:color="auto"/>
              <w:left w:val="single" w:sz="4" w:space="0" w:color="auto"/>
              <w:bottom w:val="nil"/>
              <w:right w:val="single" w:sz="4" w:space="0" w:color="auto"/>
            </w:tcBorders>
          </w:tcPr>
          <w:p w14:paraId="2E751BE1" w14:textId="6E4AA75E" w:rsidR="008A39ED" w:rsidRPr="00EC55CA" w:rsidRDefault="008A39ED" w:rsidP="008A39ED">
            <w:pPr>
              <w:snapToGrid w:val="0"/>
              <w:spacing w:line="270" w:lineRule="exact"/>
              <w:jc w:val="center"/>
            </w:pPr>
            <w:r w:rsidRPr="00EC55CA">
              <w:t>378.8</w:t>
            </w:r>
          </w:p>
        </w:tc>
        <w:tc>
          <w:tcPr>
            <w:tcW w:w="905" w:type="dxa"/>
            <w:tcBorders>
              <w:top w:val="dotted" w:sz="4" w:space="0" w:color="auto"/>
              <w:left w:val="single" w:sz="4" w:space="0" w:color="auto"/>
              <w:bottom w:val="nil"/>
              <w:right w:val="single" w:sz="4" w:space="0" w:color="auto"/>
            </w:tcBorders>
          </w:tcPr>
          <w:p w14:paraId="5DBB43CE" w14:textId="45576B50" w:rsidR="008A39ED" w:rsidRPr="00EC55CA" w:rsidRDefault="008A39ED" w:rsidP="008A39ED">
            <w:pPr>
              <w:snapToGrid w:val="0"/>
              <w:spacing w:line="270" w:lineRule="exact"/>
              <w:jc w:val="center"/>
            </w:pPr>
            <w:r w:rsidRPr="00EC55CA">
              <w:t>55.1</w:t>
            </w:r>
          </w:p>
        </w:tc>
      </w:tr>
      <w:tr w:rsidR="00EC55CA" w:rsidRPr="00EC55CA" w14:paraId="38BA38A5" w14:textId="77777777" w:rsidTr="008A4998">
        <w:trPr>
          <w:jc w:val="center"/>
        </w:trPr>
        <w:tc>
          <w:tcPr>
            <w:tcW w:w="696" w:type="dxa"/>
            <w:tcBorders>
              <w:top w:val="nil"/>
              <w:left w:val="single" w:sz="4" w:space="0" w:color="auto"/>
              <w:bottom w:val="nil"/>
              <w:right w:val="nil"/>
            </w:tcBorders>
          </w:tcPr>
          <w:p w14:paraId="4D0DCF10" w14:textId="70DAF046" w:rsidR="008A39ED" w:rsidRPr="00EC55CA" w:rsidRDefault="008A39ED" w:rsidP="008A39ED">
            <w:pPr>
              <w:overflowPunct w:val="0"/>
              <w:snapToGrid w:val="0"/>
              <w:spacing w:line="270" w:lineRule="exact"/>
              <w:jc w:val="center"/>
              <w:rPr>
                <w:rFonts w:eastAsia="標楷體"/>
              </w:rPr>
            </w:pPr>
            <w:r w:rsidRPr="00EC55CA">
              <w:t>136</w:t>
            </w:r>
          </w:p>
        </w:tc>
        <w:tc>
          <w:tcPr>
            <w:tcW w:w="696" w:type="dxa"/>
            <w:tcBorders>
              <w:top w:val="nil"/>
              <w:left w:val="nil"/>
              <w:bottom w:val="nil"/>
              <w:right w:val="single" w:sz="4" w:space="0" w:color="auto"/>
            </w:tcBorders>
          </w:tcPr>
          <w:p w14:paraId="25CD70B5" w14:textId="3A557F6F" w:rsidR="008A39ED" w:rsidRPr="00EC55CA" w:rsidRDefault="008A39ED" w:rsidP="008A39ED">
            <w:pPr>
              <w:overflowPunct w:val="0"/>
              <w:snapToGrid w:val="0"/>
              <w:spacing w:line="270" w:lineRule="exact"/>
              <w:jc w:val="center"/>
              <w:rPr>
                <w:rFonts w:eastAsia="標楷體"/>
              </w:rPr>
            </w:pPr>
            <w:r w:rsidRPr="00EC55CA">
              <w:t>2047</w:t>
            </w:r>
          </w:p>
        </w:tc>
        <w:tc>
          <w:tcPr>
            <w:tcW w:w="905" w:type="dxa"/>
            <w:tcBorders>
              <w:top w:val="nil"/>
              <w:left w:val="single" w:sz="4" w:space="0" w:color="auto"/>
              <w:bottom w:val="nil"/>
            </w:tcBorders>
          </w:tcPr>
          <w:p w14:paraId="556985B4" w14:textId="02C9F7C9" w:rsidR="008A39ED" w:rsidRPr="00EC55CA" w:rsidRDefault="008A39ED" w:rsidP="008A39ED">
            <w:pPr>
              <w:snapToGrid w:val="0"/>
              <w:spacing w:line="270" w:lineRule="exact"/>
              <w:ind w:rightChars="100" w:right="240"/>
              <w:jc w:val="right"/>
            </w:pPr>
            <w:r w:rsidRPr="00EC55CA">
              <w:t>9.2</w:t>
            </w:r>
          </w:p>
        </w:tc>
        <w:tc>
          <w:tcPr>
            <w:tcW w:w="905" w:type="dxa"/>
            <w:tcBorders>
              <w:top w:val="nil"/>
              <w:bottom w:val="nil"/>
            </w:tcBorders>
          </w:tcPr>
          <w:p w14:paraId="4C3B1BD6" w14:textId="6B0FC411" w:rsidR="008A39ED" w:rsidRPr="00EC55CA" w:rsidRDefault="008A39ED" w:rsidP="008A39ED">
            <w:pPr>
              <w:snapToGrid w:val="0"/>
              <w:spacing w:line="270" w:lineRule="exact"/>
              <w:jc w:val="center"/>
            </w:pPr>
            <w:r w:rsidRPr="00EC55CA">
              <w:t>54.9</w:t>
            </w:r>
          </w:p>
        </w:tc>
        <w:tc>
          <w:tcPr>
            <w:tcW w:w="905" w:type="dxa"/>
            <w:tcBorders>
              <w:top w:val="nil"/>
              <w:bottom w:val="nil"/>
              <w:right w:val="single" w:sz="4" w:space="0" w:color="auto"/>
            </w:tcBorders>
          </w:tcPr>
          <w:p w14:paraId="12A7CB98" w14:textId="29D566A5" w:rsidR="008A39ED" w:rsidRPr="00EC55CA" w:rsidRDefault="008A39ED" w:rsidP="008A39ED">
            <w:pPr>
              <w:snapToGrid w:val="0"/>
              <w:spacing w:line="270" w:lineRule="exact"/>
              <w:jc w:val="center"/>
            </w:pPr>
            <w:r w:rsidRPr="00EC55CA">
              <w:t>35.9</w:t>
            </w:r>
          </w:p>
        </w:tc>
        <w:tc>
          <w:tcPr>
            <w:tcW w:w="905" w:type="dxa"/>
            <w:tcBorders>
              <w:top w:val="nil"/>
              <w:bottom w:val="nil"/>
              <w:right w:val="single" w:sz="4" w:space="0" w:color="auto"/>
            </w:tcBorders>
          </w:tcPr>
          <w:p w14:paraId="4A3A3A72" w14:textId="07EC04F3" w:rsidR="008A39ED" w:rsidRPr="00EC55CA" w:rsidRDefault="008A39ED" w:rsidP="008A39ED">
            <w:pPr>
              <w:snapToGrid w:val="0"/>
              <w:spacing w:line="270" w:lineRule="exact"/>
              <w:ind w:rightChars="100" w:right="240"/>
              <w:jc w:val="right"/>
            </w:pPr>
            <w:r w:rsidRPr="00EC55CA">
              <w:t>7.3</w:t>
            </w:r>
          </w:p>
        </w:tc>
        <w:tc>
          <w:tcPr>
            <w:tcW w:w="905" w:type="dxa"/>
            <w:tcBorders>
              <w:top w:val="nil"/>
              <w:left w:val="single" w:sz="4" w:space="0" w:color="auto"/>
              <w:bottom w:val="nil"/>
            </w:tcBorders>
          </w:tcPr>
          <w:p w14:paraId="36E0F20B" w14:textId="3736C5F2" w:rsidR="008A39ED" w:rsidRPr="00EC55CA" w:rsidRDefault="008A39ED" w:rsidP="008A39ED">
            <w:pPr>
              <w:snapToGrid w:val="0"/>
              <w:spacing w:line="270" w:lineRule="exact"/>
              <w:ind w:rightChars="100" w:right="240"/>
              <w:jc w:val="right"/>
            </w:pPr>
            <w:r w:rsidRPr="00EC55CA">
              <w:t>82.1</w:t>
            </w:r>
          </w:p>
        </w:tc>
        <w:tc>
          <w:tcPr>
            <w:tcW w:w="905" w:type="dxa"/>
            <w:tcBorders>
              <w:top w:val="nil"/>
              <w:bottom w:val="nil"/>
            </w:tcBorders>
          </w:tcPr>
          <w:p w14:paraId="6EB26689" w14:textId="082611CB" w:rsidR="008A39ED" w:rsidRPr="00EC55CA" w:rsidRDefault="008A39ED" w:rsidP="008A39ED">
            <w:pPr>
              <w:snapToGrid w:val="0"/>
              <w:spacing w:line="270" w:lineRule="exact"/>
              <w:jc w:val="center"/>
            </w:pPr>
            <w:r w:rsidRPr="00EC55CA">
              <w:t>16.8</w:t>
            </w:r>
          </w:p>
        </w:tc>
        <w:tc>
          <w:tcPr>
            <w:tcW w:w="905" w:type="dxa"/>
            <w:tcBorders>
              <w:top w:val="nil"/>
              <w:bottom w:val="nil"/>
              <w:right w:val="single" w:sz="4" w:space="0" w:color="auto"/>
            </w:tcBorders>
          </w:tcPr>
          <w:p w14:paraId="4D148E1B" w14:textId="0F45BE55" w:rsidR="008A39ED" w:rsidRPr="00EC55CA" w:rsidRDefault="008A39ED" w:rsidP="008A39ED">
            <w:pPr>
              <w:snapToGrid w:val="0"/>
              <w:spacing w:line="270" w:lineRule="exact"/>
              <w:jc w:val="center"/>
            </w:pPr>
            <w:r w:rsidRPr="00EC55CA">
              <w:t>65.3</w:t>
            </w:r>
          </w:p>
        </w:tc>
        <w:tc>
          <w:tcPr>
            <w:tcW w:w="905" w:type="dxa"/>
            <w:tcBorders>
              <w:top w:val="nil"/>
              <w:left w:val="single" w:sz="4" w:space="0" w:color="auto"/>
              <w:bottom w:val="nil"/>
              <w:right w:val="single" w:sz="4" w:space="0" w:color="auto"/>
            </w:tcBorders>
          </w:tcPr>
          <w:p w14:paraId="289C70DC" w14:textId="7698D762" w:rsidR="008A39ED" w:rsidRPr="00EC55CA" w:rsidRDefault="008A39ED" w:rsidP="008A39ED">
            <w:pPr>
              <w:snapToGrid w:val="0"/>
              <w:spacing w:line="270" w:lineRule="exact"/>
              <w:jc w:val="center"/>
            </w:pPr>
            <w:r w:rsidRPr="00EC55CA">
              <w:t>1.5</w:t>
            </w:r>
          </w:p>
        </w:tc>
        <w:tc>
          <w:tcPr>
            <w:tcW w:w="905" w:type="dxa"/>
            <w:tcBorders>
              <w:top w:val="nil"/>
              <w:left w:val="single" w:sz="4" w:space="0" w:color="auto"/>
              <w:bottom w:val="nil"/>
              <w:right w:val="single" w:sz="4" w:space="0" w:color="auto"/>
            </w:tcBorders>
          </w:tcPr>
          <w:p w14:paraId="14A2739A" w14:textId="6D1B67B0" w:rsidR="008A39ED" w:rsidRPr="00EC55CA" w:rsidRDefault="008A39ED" w:rsidP="008A39ED">
            <w:pPr>
              <w:snapToGrid w:val="0"/>
              <w:spacing w:line="270" w:lineRule="exact"/>
              <w:jc w:val="center"/>
            </w:pPr>
            <w:r w:rsidRPr="00EC55CA">
              <w:t>387.9</w:t>
            </w:r>
          </w:p>
        </w:tc>
        <w:tc>
          <w:tcPr>
            <w:tcW w:w="905" w:type="dxa"/>
            <w:tcBorders>
              <w:top w:val="nil"/>
              <w:left w:val="single" w:sz="4" w:space="0" w:color="auto"/>
              <w:bottom w:val="nil"/>
              <w:right w:val="single" w:sz="4" w:space="0" w:color="auto"/>
            </w:tcBorders>
          </w:tcPr>
          <w:p w14:paraId="37399FF5" w14:textId="0FB60FD3" w:rsidR="008A39ED" w:rsidRPr="00EC55CA" w:rsidRDefault="008A39ED" w:rsidP="008A39ED">
            <w:pPr>
              <w:snapToGrid w:val="0"/>
              <w:spacing w:line="270" w:lineRule="exact"/>
              <w:jc w:val="center"/>
            </w:pPr>
            <w:r w:rsidRPr="00EC55CA">
              <w:t>55.5</w:t>
            </w:r>
          </w:p>
        </w:tc>
      </w:tr>
      <w:tr w:rsidR="00EC55CA" w:rsidRPr="00EC55CA" w14:paraId="6C6E3447" w14:textId="77777777" w:rsidTr="008A4998">
        <w:trPr>
          <w:jc w:val="center"/>
        </w:trPr>
        <w:tc>
          <w:tcPr>
            <w:tcW w:w="696" w:type="dxa"/>
            <w:tcBorders>
              <w:top w:val="nil"/>
              <w:left w:val="single" w:sz="4" w:space="0" w:color="auto"/>
              <w:bottom w:val="nil"/>
              <w:right w:val="nil"/>
            </w:tcBorders>
          </w:tcPr>
          <w:p w14:paraId="5B1BE616" w14:textId="0019E09E" w:rsidR="008A39ED" w:rsidRPr="00EC55CA" w:rsidRDefault="008A39ED" w:rsidP="008A39ED">
            <w:pPr>
              <w:overflowPunct w:val="0"/>
              <w:snapToGrid w:val="0"/>
              <w:spacing w:line="270" w:lineRule="exact"/>
              <w:jc w:val="center"/>
              <w:rPr>
                <w:rFonts w:eastAsia="標楷體"/>
              </w:rPr>
            </w:pPr>
            <w:r w:rsidRPr="00EC55CA">
              <w:t>137</w:t>
            </w:r>
          </w:p>
        </w:tc>
        <w:tc>
          <w:tcPr>
            <w:tcW w:w="696" w:type="dxa"/>
            <w:tcBorders>
              <w:top w:val="nil"/>
              <w:left w:val="nil"/>
              <w:bottom w:val="nil"/>
              <w:right w:val="single" w:sz="4" w:space="0" w:color="auto"/>
            </w:tcBorders>
          </w:tcPr>
          <w:p w14:paraId="5856B328" w14:textId="2E476CAD" w:rsidR="008A39ED" w:rsidRPr="00EC55CA" w:rsidRDefault="008A39ED" w:rsidP="008A39ED">
            <w:pPr>
              <w:overflowPunct w:val="0"/>
              <w:snapToGrid w:val="0"/>
              <w:spacing w:line="270" w:lineRule="exact"/>
              <w:jc w:val="center"/>
              <w:rPr>
                <w:rFonts w:eastAsia="標楷體"/>
              </w:rPr>
            </w:pPr>
            <w:r w:rsidRPr="00EC55CA">
              <w:t>2048</w:t>
            </w:r>
          </w:p>
        </w:tc>
        <w:tc>
          <w:tcPr>
            <w:tcW w:w="905" w:type="dxa"/>
            <w:tcBorders>
              <w:top w:val="nil"/>
              <w:left w:val="single" w:sz="4" w:space="0" w:color="auto"/>
              <w:bottom w:val="nil"/>
            </w:tcBorders>
          </w:tcPr>
          <w:p w14:paraId="1123E538" w14:textId="5D123B63" w:rsidR="008A39ED" w:rsidRPr="00EC55CA" w:rsidRDefault="008A39ED" w:rsidP="008A39ED">
            <w:pPr>
              <w:snapToGrid w:val="0"/>
              <w:spacing w:line="270" w:lineRule="exact"/>
              <w:ind w:rightChars="100" w:right="240"/>
              <w:jc w:val="right"/>
            </w:pPr>
            <w:r w:rsidRPr="00EC55CA">
              <w:t>9.2</w:t>
            </w:r>
          </w:p>
        </w:tc>
        <w:tc>
          <w:tcPr>
            <w:tcW w:w="905" w:type="dxa"/>
            <w:tcBorders>
              <w:top w:val="nil"/>
              <w:bottom w:val="nil"/>
            </w:tcBorders>
          </w:tcPr>
          <w:p w14:paraId="291D4719" w14:textId="1E9D904D" w:rsidR="008A39ED" w:rsidRPr="00EC55CA" w:rsidRDefault="008A39ED" w:rsidP="008A39ED">
            <w:pPr>
              <w:snapToGrid w:val="0"/>
              <w:spacing w:line="270" w:lineRule="exact"/>
              <w:jc w:val="center"/>
            </w:pPr>
            <w:r w:rsidRPr="00EC55CA">
              <w:t>54.3</w:t>
            </w:r>
          </w:p>
        </w:tc>
        <w:tc>
          <w:tcPr>
            <w:tcW w:w="905" w:type="dxa"/>
            <w:tcBorders>
              <w:top w:val="nil"/>
              <w:bottom w:val="nil"/>
              <w:right w:val="single" w:sz="4" w:space="0" w:color="auto"/>
            </w:tcBorders>
          </w:tcPr>
          <w:p w14:paraId="633D54EF" w14:textId="5DC8CF5B" w:rsidR="008A39ED" w:rsidRPr="00EC55CA" w:rsidRDefault="008A39ED" w:rsidP="008A39ED">
            <w:pPr>
              <w:snapToGrid w:val="0"/>
              <w:spacing w:line="270" w:lineRule="exact"/>
              <w:jc w:val="center"/>
            </w:pPr>
            <w:r w:rsidRPr="00EC55CA">
              <w:t>36.5</w:t>
            </w:r>
          </w:p>
        </w:tc>
        <w:tc>
          <w:tcPr>
            <w:tcW w:w="905" w:type="dxa"/>
            <w:tcBorders>
              <w:top w:val="nil"/>
              <w:bottom w:val="nil"/>
              <w:right w:val="single" w:sz="4" w:space="0" w:color="auto"/>
            </w:tcBorders>
          </w:tcPr>
          <w:p w14:paraId="42F04046" w14:textId="38014D3A" w:rsidR="008A39ED" w:rsidRPr="00EC55CA" w:rsidRDefault="008A39ED" w:rsidP="008A39ED">
            <w:pPr>
              <w:snapToGrid w:val="0"/>
              <w:spacing w:line="270" w:lineRule="exact"/>
              <w:ind w:rightChars="100" w:right="240"/>
              <w:jc w:val="right"/>
            </w:pPr>
            <w:r w:rsidRPr="00EC55CA">
              <w:t>7.6</w:t>
            </w:r>
          </w:p>
        </w:tc>
        <w:tc>
          <w:tcPr>
            <w:tcW w:w="905" w:type="dxa"/>
            <w:tcBorders>
              <w:top w:val="nil"/>
              <w:left w:val="single" w:sz="4" w:space="0" w:color="auto"/>
              <w:bottom w:val="nil"/>
            </w:tcBorders>
          </w:tcPr>
          <w:p w14:paraId="15DE830A" w14:textId="03AB725C" w:rsidR="008A39ED" w:rsidRPr="00EC55CA" w:rsidRDefault="008A39ED" w:rsidP="008A39ED">
            <w:pPr>
              <w:snapToGrid w:val="0"/>
              <w:spacing w:line="270" w:lineRule="exact"/>
              <w:ind w:rightChars="100" w:right="240"/>
              <w:jc w:val="right"/>
            </w:pPr>
            <w:r w:rsidRPr="00EC55CA">
              <w:t>84.1</w:t>
            </w:r>
          </w:p>
        </w:tc>
        <w:tc>
          <w:tcPr>
            <w:tcW w:w="905" w:type="dxa"/>
            <w:tcBorders>
              <w:top w:val="nil"/>
              <w:bottom w:val="nil"/>
            </w:tcBorders>
          </w:tcPr>
          <w:p w14:paraId="1455E6A9" w14:textId="63A9A67C" w:rsidR="008A39ED" w:rsidRPr="00EC55CA" w:rsidRDefault="008A39ED" w:rsidP="008A39ED">
            <w:pPr>
              <w:snapToGrid w:val="0"/>
              <w:spacing w:line="270" w:lineRule="exact"/>
              <w:jc w:val="center"/>
            </w:pPr>
            <w:r w:rsidRPr="00EC55CA">
              <w:t>16.9</w:t>
            </w:r>
          </w:p>
        </w:tc>
        <w:tc>
          <w:tcPr>
            <w:tcW w:w="905" w:type="dxa"/>
            <w:tcBorders>
              <w:top w:val="nil"/>
              <w:bottom w:val="nil"/>
              <w:right w:val="single" w:sz="4" w:space="0" w:color="auto"/>
            </w:tcBorders>
          </w:tcPr>
          <w:p w14:paraId="3E7E9492" w14:textId="7D80762A" w:rsidR="008A39ED" w:rsidRPr="00EC55CA" w:rsidRDefault="008A39ED" w:rsidP="008A39ED">
            <w:pPr>
              <w:snapToGrid w:val="0"/>
              <w:spacing w:line="270" w:lineRule="exact"/>
              <w:jc w:val="center"/>
            </w:pPr>
            <w:r w:rsidRPr="00EC55CA">
              <w:t>67.1</w:t>
            </w:r>
          </w:p>
        </w:tc>
        <w:tc>
          <w:tcPr>
            <w:tcW w:w="905" w:type="dxa"/>
            <w:tcBorders>
              <w:top w:val="nil"/>
              <w:left w:val="single" w:sz="4" w:space="0" w:color="auto"/>
              <w:bottom w:val="nil"/>
              <w:right w:val="single" w:sz="4" w:space="0" w:color="auto"/>
            </w:tcBorders>
          </w:tcPr>
          <w:p w14:paraId="19168134" w14:textId="362F88CB" w:rsidR="008A39ED" w:rsidRPr="00EC55CA" w:rsidRDefault="008A39ED" w:rsidP="008A39ED">
            <w:pPr>
              <w:snapToGrid w:val="0"/>
              <w:spacing w:line="270" w:lineRule="exact"/>
              <w:jc w:val="center"/>
            </w:pPr>
            <w:r w:rsidRPr="00EC55CA">
              <w:t>1.5</w:t>
            </w:r>
          </w:p>
        </w:tc>
        <w:tc>
          <w:tcPr>
            <w:tcW w:w="905" w:type="dxa"/>
            <w:tcBorders>
              <w:top w:val="nil"/>
              <w:left w:val="single" w:sz="4" w:space="0" w:color="auto"/>
              <w:bottom w:val="nil"/>
              <w:right w:val="single" w:sz="4" w:space="0" w:color="auto"/>
            </w:tcBorders>
          </w:tcPr>
          <w:p w14:paraId="0F676B68" w14:textId="7D4F6DA4" w:rsidR="008A39ED" w:rsidRPr="00EC55CA" w:rsidRDefault="008A39ED" w:rsidP="008A39ED">
            <w:pPr>
              <w:snapToGrid w:val="0"/>
              <w:spacing w:line="270" w:lineRule="exact"/>
              <w:jc w:val="center"/>
            </w:pPr>
            <w:r w:rsidRPr="00EC55CA">
              <w:t>396.1</w:t>
            </w:r>
          </w:p>
        </w:tc>
        <w:tc>
          <w:tcPr>
            <w:tcW w:w="905" w:type="dxa"/>
            <w:tcBorders>
              <w:top w:val="nil"/>
              <w:left w:val="single" w:sz="4" w:space="0" w:color="auto"/>
              <w:bottom w:val="nil"/>
              <w:right w:val="single" w:sz="4" w:space="0" w:color="auto"/>
            </w:tcBorders>
          </w:tcPr>
          <w:p w14:paraId="0D901B26" w14:textId="633CC010" w:rsidR="008A39ED" w:rsidRPr="00EC55CA" w:rsidRDefault="008A39ED" w:rsidP="008A39ED">
            <w:pPr>
              <w:snapToGrid w:val="0"/>
              <w:spacing w:line="270" w:lineRule="exact"/>
              <w:jc w:val="center"/>
            </w:pPr>
            <w:r w:rsidRPr="00EC55CA">
              <w:t>55.8</w:t>
            </w:r>
          </w:p>
        </w:tc>
      </w:tr>
      <w:tr w:rsidR="00EC55CA" w:rsidRPr="00EC55CA" w14:paraId="37754B4E" w14:textId="77777777" w:rsidTr="008A4998">
        <w:trPr>
          <w:jc w:val="center"/>
        </w:trPr>
        <w:tc>
          <w:tcPr>
            <w:tcW w:w="696" w:type="dxa"/>
            <w:tcBorders>
              <w:top w:val="nil"/>
              <w:left w:val="single" w:sz="4" w:space="0" w:color="auto"/>
              <w:bottom w:val="nil"/>
              <w:right w:val="nil"/>
            </w:tcBorders>
          </w:tcPr>
          <w:p w14:paraId="5AD87FD4" w14:textId="3998E307" w:rsidR="008A39ED" w:rsidRPr="00EC55CA" w:rsidRDefault="008A39ED" w:rsidP="008A39ED">
            <w:pPr>
              <w:overflowPunct w:val="0"/>
              <w:snapToGrid w:val="0"/>
              <w:spacing w:line="270" w:lineRule="exact"/>
              <w:jc w:val="center"/>
              <w:rPr>
                <w:rFonts w:eastAsia="標楷體"/>
              </w:rPr>
            </w:pPr>
            <w:r w:rsidRPr="00EC55CA">
              <w:t>138</w:t>
            </w:r>
          </w:p>
        </w:tc>
        <w:tc>
          <w:tcPr>
            <w:tcW w:w="696" w:type="dxa"/>
            <w:tcBorders>
              <w:top w:val="nil"/>
              <w:left w:val="nil"/>
              <w:bottom w:val="nil"/>
              <w:right w:val="single" w:sz="4" w:space="0" w:color="auto"/>
            </w:tcBorders>
          </w:tcPr>
          <w:p w14:paraId="3EACC18E" w14:textId="73BC97FB" w:rsidR="008A39ED" w:rsidRPr="00EC55CA" w:rsidRDefault="008A39ED" w:rsidP="008A39ED">
            <w:pPr>
              <w:overflowPunct w:val="0"/>
              <w:snapToGrid w:val="0"/>
              <w:spacing w:line="270" w:lineRule="exact"/>
              <w:jc w:val="center"/>
              <w:rPr>
                <w:rFonts w:eastAsia="標楷體"/>
              </w:rPr>
            </w:pPr>
            <w:r w:rsidRPr="00EC55CA">
              <w:t>2049</w:t>
            </w:r>
          </w:p>
        </w:tc>
        <w:tc>
          <w:tcPr>
            <w:tcW w:w="905" w:type="dxa"/>
            <w:tcBorders>
              <w:top w:val="nil"/>
              <w:left w:val="single" w:sz="4" w:space="0" w:color="auto"/>
              <w:bottom w:val="nil"/>
            </w:tcBorders>
          </w:tcPr>
          <w:p w14:paraId="048A40C0" w14:textId="3FC26919" w:rsidR="008A39ED" w:rsidRPr="00EC55CA" w:rsidRDefault="008A39ED" w:rsidP="008A39ED">
            <w:pPr>
              <w:snapToGrid w:val="0"/>
              <w:spacing w:line="270" w:lineRule="exact"/>
              <w:ind w:rightChars="100" w:right="240"/>
              <w:jc w:val="right"/>
            </w:pPr>
            <w:r w:rsidRPr="00EC55CA">
              <w:t>9.2</w:t>
            </w:r>
          </w:p>
        </w:tc>
        <w:tc>
          <w:tcPr>
            <w:tcW w:w="905" w:type="dxa"/>
            <w:tcBorders>
              <w:top w:val="nil"/>
              <w:bottom w:val="nil"/>
            </w:tcBorders>
          </w:tcPr>
          <w:p w14:paraId="46E2C943" w14:textId="5253168A" w:rsidR="008A39ED" w:rsidRPr="00EC55CA" w:rsidRDefault="008A39ED" w:rsidP="008A39ED">
            <w:pPr>
              <w:snapToGrid w:val="0"/>
              <w:spacing w:line="270" w:lineRule="exact"/>
              <w:jc w:val="center"/>
            </w:pPr>
            <w:r w:rsidRPr="00EC55CA">
              <w:t>53.8</w:t>
            </w:r>
          </w:p>
        </w:tc>
        <w:tc>
          <w:tcPr>
            <w:tcW w:w="905" w:type="dxa"/>
            <w:tcBorders>
              <w:top w:val="nil"/>
              <w:bottom w:val="nil"/>
              <w:right w:val="single" w:sz="4" w:space="0" w:color="auto"/>
            </w:tcBorders>
          </w:tcPr>
          <w:p w14:paraId="054FDC12" w14:textId="54FE51F7" w:rsidR="008A39ED" w:rsidRPr="00EC55CA" w:rsidRDefault="008A39ED" w:rsidP="008A39ED">
            <w:pPr>
              <w:snapToGrid w:val="0"/>
              <w:spacing w:line="270" w:lineRule="exact"/>
              <w:jc w:val="center"/>
            </w:pPr>
            <w:r w:rsidRPr="00EC55CA">
              <w:t>37.0</w:t>
            </w:r>
          </w:p>
        </w:tc>
        <w:tc>
          <w:tcPr>
            <w:tcW w:w="905" w:type="dxa"/>
            <w:tcBorders>
              <w:top w:val="nil"/>
              <w:bottom w:val="nil"/>
              <w:right w:val="single" w:sz="4" w:space="0" w:color="auto"/>
            </w:tcBorders>
          </w:tcPr>
          <w:p w14:paraId="63BA5203" w14:textId="4FA8334A" w:rsidR="008A39ED" w:rsidRPr="00EC55CA" w:rsidRDefault="008A39ED" w:rsidP="008A39ED">
            <w:pPr>
              <w:snapToGrid w:val="0"/>
              <w:spacing w:line="270" w:lineRule="exact"/>
              <w:ind w:rightChars="100" w:right="240"/>
              <w:jc w:val="right"/>
            </w:pPr>
            <w:r w:rsidRPr="00EC55CA">
              <w:t>7.9</w:t>
            </w:r>
          </w:p>
        </w:tc>
        <w:tc>
          <w:tcPr>
            <w:tcW w:w="905" w:type="dxa"/>
            <w:tcBorders>
              <w:top w:val="nil"/>
              <w:left w:val="single" w:sz="4" w:space="0" w:color="auto"/>
              <w:bottom w:val="nil"/>
            </w:tcBorders>
          </w:tcPr>
          <w:p w14:paraId="7DE9351F" w14:textId="451532AF" w:rsidR="008A39ED" w:rsidRPr="00EC55CA" w:rsidRDefault="008A39ED" w:rsidP="008A39ED">
            <w:pPr>
              <w:snapToGrid w:val="0"/>
              <w:spacing w:line="270" w:lineRule="exact"/>
              <w:ind w:rightChars="100" w:right="240"/>
              <w:jc w:val="right"/>
            </w:pPr>
            <w:r w:rsidRPr="00EC55CA">
              <w:t>86.0</w:t>
            </w:r>
          </w:p>
        </w:tc>
        <w:tc>
          <w:tcPr>
            <w:tcW w:w="905" w:type="dxa"/>
            <w:tcBorders>
              <w:top w:val="nil"/>
              <w:bottom w:val="nil"/>
            </w:tcBorders>
          </w:tcPr>
          <w:p w14:paraId="76A7E603" w14:textId="74842D24" w:rsidR="008A39ED" w:rsidRPr="00EC55CA" w:rsidRDefault="008A39ED" w:rsidP="008A39ED">
            <w:pPr>
              <w:snapToGrid w:val="0"/>
              <w:spacing w:line="270" w:lineRule="exact"/>
              <w:jc w:val="center"/>
            </w:pPr>
            <w:r w:rsidRPr="00EC55CA">
              <w:t>17.1</w:t>
            </w:r>
          </w:p>
        </w:tc>
        <w:tc>
          <w:tcPr>
            <w:tcW w:w="905" w:type="dxa"/>
            <w:tcBorders>
              <w:top w:val="nil"/>
              <w:bottom w:val="nil"/>
              <w:right w:val="single" w:sz="4" w:space="0" w:color="auto"/>
            </w:tcBorders>
          </w:tcPr>
          <w:p w14:paraId="222FF5C1" w14:textId="4CCDC40B" w:rsidR="008A39ED" w:rsidRPr="00EC55CA" w:rsidRDefault="008A39ED" w:rsidP="008A39ED">
            <w:pPr>
              <w:snapToGrid w:val="0"/>
              <w:spacing w:line="270" w:lineRule="exact"/>
              <w:jc w:val="center"/>
            </w:pPr>
            <w:r w:rsidRPr="00EC55CA">
              <w:t>68.9</w:t>
            </w:r>
          </w:p>
        </w:tc>
        <w:tc>
          <w:tcPr>
            <w:tcW w:w="905" w:type="dxa"/>
            <w:tcBorders>
              <w:top w:val="nil"/>
              <w:left w:val="single" w:sz="4" w:space="0" w:color="auto"/>
              <w:bottom w:val="nil"/>
              <w:right w:val="single" w:sz="4" w:space="0" w:color="auto"/>
            </w:tcBorders>
          </w:tcPr>
          <w:p w14:paraId="24F3BFE9" w14:textId="0C98E75F" w:rsidR="008A39ED" w:rsidRPr="00EC55CA" w:rsidRDefault="008A39ED" w:rsidP="008A39ED">
            <w:pPr>
              <w:snapToGrid w:val="0"/>
              <w:spacing w:line="270" w:lineRule="exact"/>
              <w:jc w:val="center"/>
            </w:pPr>
            <w:r w:rsidRPr="00EC55CA">
              <w:t>1.5</w:t>
            </w:r>
          </w:p>
        </w:tc>
        <w:tc>
          <w:tcPr>
            <w:tcW w:w="905" w:type="dxa"/>
            <w:tcBorders>
              <w:top w:val="nil"/>
              <w:left w:val="single" w:sz="4" w:space="0" w:color="auto"/>
              <w:bottom w:val="nil"/>
              <w:right w:val="single" w:sz="4" w:space="0" w:color="auto"/>
            </w:tcBorders>
          </w:tcPr>
          <w:p w14:paraId="36161C78" w14:textId="1258D5BC" w:rsidR="008A39ED" w:rsidRPr="00EC55CA" w:rsidRDefault="008A39ED" w:rsidP="008A39ED">
            <w:pPr>
              <w:snapToGrid w:val="0"/>
              <w:spacing w:line="270" w:lineRule="exact"/>
              <w:jc w:val="center"/>
            </w:pPr>
            <w:r w:rsidRPr="00EC55CA">
              <w:t>402.3</w:t>
            </w:r>
          </w:p>
        </w:tc>
        <w:tc>
          <w:tcPr>
            <w:tcW w:w="905" w:type="dxa"/>
            <w:tcBorders>
              <w:top w:val="nil"/>
              <w:left w:val="single" w:sz="4" w:space="0" w:color="auto"/>
              <w:bottom w:val="nil"/>
              <w:right w:val="single" w:sz="4" w:space="0" w:color="auto"/>
            </w:tcBorders>
          </w:tcPr>
          <w:p w14:paraId="094F04BC" w14:textId="70B66DC4" w:rsidR="008A39ED" w:rsidRPr="00EC55CA" w:rsidRDefault="008A39ED" w:rsidP="008A39ED">
            <w:pPr>
              <w:snapToGrid w:val="0"/>
              <w:spacing w:line="270" w:lineRule="exact"/>
              <w:jc w:val="center"/>
            </w:pPr>
            <w:r w:rsidRPr="00EC55CA">
              <w:t>56.1</w:t>
            </w:r>
          </w:p>
        </w:tc>
      </w:tr>
      <w:tr w:rsidR="00EC55CA" w:rsidRPr="00EC55CA" w14:paraId="19278EEC" w14:textId="77777777" w:rsidTr="008A4998">
        <w:trPr>
          <w:jc w:val="center"/>
        </w:trPr>
        <w:tc>
          <w:tcPr>
            <w:tcW w:w="696" w:type="dxa"/>
            <w:tcBorders>
              <w:top w:val="nil"/>
              <w:left w:val="single" w:sz="4" w:space="0" w:color="auto"/>
              <w:bottom w:val="dotted" w:sz="4" w:space="0" w:color="auto"/>
              <w:right w:val="nil"/>
            </w:tcBorders>
          </w:tcPr>
          <w:p w14:paraId="29D6D338" w14:textId="40F6E611" w:rsidR="008A39ED" w:rsidRPr="00EC55CA" w:rsidRDefault="008A39ED" w:rsidP="008A39ED">
            <w:pPr>
              <w:overflowPunct w:val="0"/>
              <w:snapToGrid w:val="0"/>
              <w:spacing w:line="270" w:lineRule="exact"/>
              <w:jc w:val="center"/>
              <w:rPr>
                <w:rFonts w:eastAsia="標楷體"/>
              </w:rPr>
            </w:pPr>
            <w:r w:rsidRPr="00EC55CA">
              <w:t>139</w:t>
            </w:r>
          </w:p>
        </w:tc>
        <w:tc>
          <w:tcPr>
            <w:tcW w:w="696" w:type="dxa"/>
            <w:tcBorders>
              <w:top w:val="nil"/>
              <w:left w:val="nil"/>
              <w:bottom w:val="dotted" w:sz="4" w:space="0" w:color="auto"/>
              <w:right w:val="single" w:sz="4" w:space="0" w:color="auto"/>
            </w:tcBorders>
          </w:tcPr>
          <w:p w14:paraId="3171C3B1" w14:textId="1D7D631A" w:rsidR="008A39ED" w:rsidRPr="00EC55CA" w:rsidRDefault="008A39ED" w:rsidP="008A39ED">
            <w:pPr>
              <w:overflowPunct w:val="0"/>
              <w:snapToGrid w:val="0"/>
              <w:spacing w:line="270" w:lineRule="exact"/>
              <w:jc w:val="center"/>
              <w:rPr>
                <w:rFonts w:eastAsia="標楷體"/>
              </w:rPr>
            </w:pPr>
            <w:r w:rsidRPr="00EC55CA">
              <w:t>2050</w:t>
            </w:r>
          </w:p>
        </w:tc>
        <w:tc>
          <w:tcPr>
            <w:tcW w:w="905" w:type="dxa"/>
            <w:tcBorders>
              <w:top w:val="nil"/>
              <w:left w:val="single" w:sz="4" w:space="0" w:color="auto"/>
              <w:bottom w:val="dotted" w:sz="4" w:space="0" w:color="auto"/>
            </w:tcBorders>
          </w:tcPr>
          <w:p w14:paraId="746D278D" w14:textId="7D4E4288" w:rsidR="008A39ED" w:rsidRPr="00EC55CA" w:rsidRDefault="008A39ED" w:rsidP="008A39ED">
            <w:pPr>
              <w:snapToGrid w:val="0"/>
              <w:spacing w:line="270" w:lineRule="exact"/>
              <w:ind w:rightChars="100" w:right="240"/>
              <w:jc w:val="right"/>
            </w:pPr>
            <w:r w:rsidRPr="00EC55CA">
              <w:t>9.2</w:t>
            </w:r>
          </w:p>
        </w:tc>
        <w:tc>
          <w:tcPr>
            <w:tcW w:w="905" w:type="dxa"/>
            <w:tcBorders>
              <w:top w:val="nil"/>
              <w:bottom w:val="dotted" w:sz="4" w:space="0" w:color="auto"/>
            </w:tcBorders>
          </w:tcPr>
          <w:p w14:paraId="1A934CA7" w14:textId="5265FAF4" w:rsidR="008A39ED" w:rsidRPr="00EC55CA" w:rsidRDefault="008A39ED" w:rsidP="008A39ED">
            <w:pPr>
              <w:snapToGrid w:val="0"/>
              <w:spacing w:line="270" w:lineRule="exact"/>
              <w:jc w:val="center"/>
            </w:pPr>
            <w:r w:rsidRPr="00EC55CA">
              <w:t>53.3</w:t>
            </w:r>
          </w:p>
        </w:tc>
        <w:tc>
          <w:tcPr>
            <w:tcW w:w="905" w:type="dxa"/>
            <w:tcBorders>
              <w:top w:val="nil"/>
              <w:bottom w:val="dotted" w:sz="4" w:space="0" w:color="auto"/>
              <w:right w:val="single" w:sz="4" w:space="0" w:color="auto"/>
            </w:tcBorders>
          </w:tcPr>
          <w:p w14:paraId="1FF06309" w14:textId="5249F9AD" w:rsidR="008A39ED" w:rsidRPr="00EC55CA" w:rsidRDefault="008A39ED" w:rsidP="008A39ED">
            <w:pPr>
              <w:snapToGrid w:val="0"/>
              <w:spacing w:line="270" w:lineRule="exact"/>
              <w:jc w:val="center"/>
            </w:pPr>
            <w:r w:rsidRPr="00EC55CA">
              <w:t>37.5</w:t>
            </w:r>
          </w:p>
        </w:tc>
        <w:tc>
          <w:tcPr>
            <w:tcW w:w="905" w:type="dxa"/>
            <w:tcBorders>
              <w:top w:val="nil"/>
              <w:bottom w:val="dotted" w:sz="4" w:space="0" w:color="auto"/>
              <w:right w:val="single" w:sz="4" w:space="0" w:color="auto"/>
            </w:tcBorders>
          </w:tcPr>
          <w:p w14:paraId="641404DE" w14:textId="39D83D1E" w:rsidR="008A39ED" w:rsidRPr="00EC55CA" w:rsidRDefault="008A39ED" w:rsidP="008A39ED">
            <w:pPr>
              <w:snapToGrid w:val="0"/>
              <w:spacing w:line="270" w:lineRule="exact"/>
              <w:ind w:rightChars="100" w:right="240"/>
              <w:jc w:val="right"/>
            </w:pPr>
            <w:r w:rsidRPr="00EC55CA">
              <w:t>8.2</w:t>
            </w:r>
          </w:p>
        </w:tc>
        <w:tc>
          <w:tcPr>
            <w:tcW w:w="905" w:type="dxa"/>
            <w:tcBorders>
              <w:top w:val="nil"/>
              <w:left w:val="single" w:sz="4" w:space="0" w:color="auto"/>
              <w:bottom w:val="dotted" w:sz="4" w:space="0" w:color="auto"/>
            </w:tcBorders>
          </w:tcPr>
          <w:p w14:paraId="6F0BA61E" w14:textId="16DB3B63" w:rsidR="008A39ED" w:rsidRPr="00EC55CA" w:rsidRDefault="008A39ED" w:rsidP="008A39ED">
            <w:pPr>
              <w:snapToGrid w:val="0"/>
              <w:spacing w:line="270" w:lineRule="exact"/>
              <w:ind w:rightChars="100" w:right="240"/>
              <w:jc w:val="right"/>
            </w:pPr>
            <w:r w:rsidRPr="00EC55CA">
              <w:t>87.5</w:t>
            </w:r>
          </w:p>
        </w:tc>
        <w:tc>
          <w:tcPr>
            <w:tcW w:w="905" w:type="dxa"/>
            <w:tcBorders>
              <w:top w:val="nil"/>
              <w:bottom w:val="dotted" w:sz="4" w:space="0" w:color="auto"/>
            </w:tcBorders>
          </w:tcPr>
          <w:p w14:paraId="2CF0B533" w14:textId="5C69D59E" w:rsidR="008A39ED" w:rsidRPr="00EC55CA" w:rsidRDefault="008A39ED" w:rsidP="008A39ED">
            <w:pPr>
              <w:snapToGrid w:val="0"/>
              <w:spacing w:line="270" w:lineRule="exact"/>
              <w:jc w:val="center"/>
            </w:pPr>
            <w:r w:rsidRPr="00EC55CA">
              <w:t>17.2</w:t>
            </w:r>
          </w:p>
        </w:tc>
        <w:tc>
          <w:tcPr>
            <w:tcW w:w="905" w:type="dxa"/>
            <w:tcBorders>
              <w:top w:val="nil"/>
              <w:bottom w:val="dotted" w:sz="4" w:space="0" w:color="auto"/>
              <w:right w:val="single" w:sz="4" w:space="0" w:color="auto"/>
            </w:tcBorders>
          </w:tcPr>
          <w:p w14:paraId="29643960" w14:textId="021FA26B" w:rsidR="008A39ED" w:rsidRPr="00EC55CA" w:rsidRDefault="008A39ED" w:rsidP="008A39ED">
            <w:pPr>
              <w:snapToGrid w:val="0"/>
              <w:spacing w:line="270" w:lineRule="exact"/>
              <w:jc w:val="center"/>
            </w:pPr>
            <w:r w:rsidRPr="00EC55CA">
              <w:t>70.2</w:t>
            </w:r>
          </w:p>
        </w:tc>
        <w:tc>
          <w:tcPr>
            <w:tcW w:w="905" w:type="dxa"/>
            <w:tcBorders>
              <w:top w:val="nil"/>
              <w:left w:val="single" w:sz="4" w:space="0" w:color="auto"/>
              <w:bottom w:val="dotted" w:sz="4" w:space="0" w:color="auto"/>
              <w:right w:val="single" w:sz="4" w:space="0" w:color="auto"/>
            </w:tcBorders>
          </w:tcPr>
          <w:p w14:paraId="04F9D52C" w14:textId="1D1ED7C8" w:rsidR="008A39ED" w:rsidRPr="00EC55CA" w:rsidRDefault="008A39ED" w:rsidP="008A39ED">
            <w:pPr>
              <w:snapToGrid w:val="0"/>
              <w:spacing w:line="270" w:lineRule="exact"/>
              <w:jc w:val="center"/>
            </w:pPr>
            <w:r w:rsidRPr="00EC55CA">
              <w:t>1.4</w:t>
            </w:r>
          </w:p>
        </w:tc>
        <w:tc>
          <w:tcPr>
            <w:tcW w:w="905" w:type="dxa"/>
            <w:tcBorders>
              <w:top w:val="nil"/>
              <w:left w:val="single" w:sz="4" w:space="0" w:color="auto"/>
              <w:bottom w:val="dotted" w:sz="4" w:space="0" w:color="auto"/>
              <w:right w:val="single" w:sz="4" w:space="0" w:color="auto"/>
            </w:tcBorders>
          </w:tcPr>
          <w:p w14:paraId="7F739C6C" w14:textId="5E7BA1F0" w:rsidR="008A39ED" w:rsidRPr="00EC55CA" w:rsidRDefault="008A39ED" w:rsidP="008A39ED">
            <w:pPr>
              <w:snapToGrid w:val="0"/>
              <w:spacing w:line="270" w:lineRule="exact"/>
              <w:jc w:val="center"/>
            </w:pPr>
            <w:r w:rsidRPr="00EC55CA">
              <w:t>408.0</w:t>
            </w:r>
          </w:p>
        </w:tc>
        <w:tc>
          <w:tcPr>
            <w:tcW w:w="905" w:type="dxa"/>
            <w:tcBorders>
              <w:top w:val="nil"/>
              <w:left w:val="single" w:sz="4" w:space="0" w:color="auto"/>
              <w:bottom w:val="dotted" w:sz="4" w:space="0" w:color="auto"/>
              <w:right w:val="single" w:sz="4" w:space="0" w:color="auto"/>
            </w:tcBorders>
          </w:tcPr>
          <w:p w14:paraId="1144D838" w14:textId="51F16F5B" w:rsidR="008A39ED" w:rsidRPr="00EC55CA" w:rsidRDefault="008A39ED" w:rsidP="008A39ED">
            <w:pPr>
              <w:snapToGrid w:val="0"/>
              <w:spacing w:line="270" w:lineRule="exact"/>
              <w:jc w:val="center"/>
            </w:pPr>
            <w:r w:rsidRPr="00EC55CA">
              <w:t>56.5</w:t>
            </w:r>
          </w:p>
        </w:tc>
      </w:tr>
      <w:tr w:rsidR="00EC55CA" w:rsidRPr="00EC55CA" w14:paraId="5EBCA34D" w14:textId="77777777" w:rsidTr="008A4998">
        <w:trPr>
          <w:jc w:val="center"/>
        </w:trPr>
        <w:tc>
          <w:tcPr>
            <w:tcW w:w="696" w:type="dxa"/>
            <w:tcBorders>
              <w:top w:val="dotted" w:sz="4" w:space="0" w:color="auto"/>
              <w:left w:val="single" w:sz="4" w:space="0" w:color="auto"/>
              <w:bottom w:val="nil"/>
              <w:right w:val="nil"/>
            </w:tcBorders>
          </w:tcPr>
          <w:p w14:paraId="1DA2BE84" w14:textId="4ADE8386" w:rsidR="008A39ED" w:rsidRPr="00EC55CA" w:rsidRDefault="008A39ED" w:rsidP="008A39ED">
            <w:pPr>
              <w:overflowPunct w:val="0"/>
              <w:snapToGrid w:val="0"/>
              <w:spacing w:line="270" w:lineRule="exact"/>
              <w:jc w:val="center"/>
              <w:rPr>
                <w:rFonts w:eastAsia="標楷體"/>
              </w:rPr>
            </w:pPr>
            <w:r w:rsidRPr="00EC55CA">
              <w:t>140</w:t>
            </w:r>
          </w:p>
        </w:tc>
        <w:tc>
          <w:tcPr>
            <w:tcW w:w="696" w:type="dxa"/>
            <w:tcBorders>
              <w:top w:val="dotted" w:sz="4" w:space="0" w:color="auto"/>
              <w:left w:val="nil"/>
              <w:bottom w:val="nil"/>
              <w:right w:val="single" w:sz="4" w:space="0" w:color="auto"/>
            </w:tcBorders>
          </w:tcPr>
          <w:p w14:paraId="07738C13" w14:textId="288BD1D3" w:rsidR="008A39ED" w:rsidRPr="00EC55CA" w:rsidRDefault="008A39ED" w:rsidP="008A39ED">
            <w:pPr>
              <w:overflowPunct w:val="0"/>
              <w:snapToGrid w:val="0"/>
              <w:spacing w:line="270" w:lineRule="exact"/>
              <w:jc w:val="center"/>
              <w:rPr>
                <w:rFonts w:eastAsia="標楷體"/>
              </w:rPr>
            </w:pPr>
            <w:r w:rsidRPr="00EC55CA">
              <w:t>2051</w:t>
            </w:r>
          </w:p>
        </w:tc>
        <w:tc>
          <w:tcPr>
            <w:tcW w:w="905" w:type="dxa"/>
            <w:tcBorders>
              <w:top w:val="dotted" w:sz="4" w:space="0" w:color="auto"/>
              <w:left w:val="single" w:sz="4" w:space="0" w:color="auto"/>
              <w:bottom w:val="nil"/>
            </w:tcBorders>
          </w:tcPr>
          <w:p w14:paraId="76D15844" w14:textId="0CFE4011" w:rsidR="008A39ED" w:rsidRPr="00EC55CA" w:rsidRDefault="008A39ED" w:rsidP="008A39ED">
            <w:pPr>
              <w:snapToGrid w:val="0"/>
              <w:spacing w:line="270" w:lineRule="exact"/>
              <w:ind w:rightChars="100" w:right="240"/>
              <w:jc w:val="right"/>
            </w:pPr>
            <w:r w:rsidRPr="00EC55CA">
              <w:t>9.1</w:t>
            </w:r>
          </w:p>
        </w:tc>
        <w:tc>
          <w:tcPr>
            <w:tcW w:w="905" w:type="dxa"/>
            <w:tcBorders>
              <w:top w:val="dotted" w:sz="4" w:space="0" w:color="auto"/>
              <w:bottom w:val="nil"/>
            </w:tcBorders>
          </w:tcPr>
          <w:p w14:paraId="58341EB7" w14:textId="5ED83996" w:rsidR="008A39ED" w:rsidRPr="00EC55CA" w:rsidRDefault="008A39ED" w:rsidP="008A39ED">
            <w:pPr>
              <w:snapToGrid w:val="0"/>
              <w:spacing w:line="270" w:lineRule="exact"/>
              <w:jc w:val="center"/>
            </w:pPr>
            <w:r w:rsidRPr="00EC55CA">
              <w:t>53.1</w:t>
            </w:r>
          </w:p>
        </w:tc>
        <w:tc>
          <w:tcPr>
            <w:tcW w:w="905" w:type="dxa"/>
            <w:tcBorders>
              <w:top w:val="dotted" w:sz="4" w:space="0" w:color="auto"/>
              <w:bottom w:val="nil"/>
              <w:right w:val="single" w:sz="4" w:space="0" w:color="auto"/>
            </w:tcBorders>
          </w:tcPr>
          <w:p w14:paraId="628B2F9D" w14:textId="55F8F6C8" w:rsidR="008A39ED" w:rsidRPr="00EC55CA" w:rsidRDefault="008A39ED" w:rsidP="008A39ED">
            <w:pPr>
              <w:snapToGrid w:val="0"/>
              <w:spacing w:line="270" w:lineRule="exact"/>
              <w:jc w:val="center"/>
            </w:pPr>
            <w:r w:rsidRPr="00EC55CA">
              <w:t>37.7</w:t>
            </w:r>
          </w:p>
        </w:tc>
        <w:tc>
          <w:tcPr>
            <w:tcW w:w="905" w:type="dxa"/>
            <w:tcBorders>
              <w:top w:val="dotted" w:sz="4" w:space="0" w:color="auto"/>
              <w:bottom w:val="nil"/>
              <w:right w:val="single" w:sz="4" w:space="0" w:color="auto"/>
            </w:tcBorders>
          </w:tcPr>
          <w:p w14:paraId="10AE91C6" w14:textId="30D0FD31" w:rsidR="008A39ED" w:rsidRPr="00EC55CA" w:rsidRDefault="008A39ED" w:rsidP="008A39ED">
            <w:pPr>
              <w:snapToGrid w:val="0"/>
              <w:spacing w:line="270" w:lineRule="exact"/>
              <w:ind w:rightChars="100" w:right="240"/>
              <w:jc w:val="right"/>
            </w:pPr>
            <w:r w:rsidRPr="00EC55CA">
              <w:t>8.4</w:t>
            </w:r>
          </w:p>
        </w:tc>
        <w:tc>
          <w:tcPr>
            <w:tcW w:w="905" w:type="dxa"/>
            <w:tcBorders>
              <w:top w:val="dotted" w:sz="4" w:space="0" w:color="auto"/>
              <w:left w:val="single" w:sz="4" w:space="0" w:color="auto"/>
              <w:bottom w:val="nil"/>
            </w:tcBorders>
          </w:tcPr>
          <w:p w14:paraId="141B1673" w14:textId="52367C09" w:rsidR="008A39ED" w:rsidRPr="00EC55CA" w:rsidRDefault="008A39ED" w:rsidP="008A39ED">
            <w:pPr>
              <w:snapToGrid w:val="0"/>
              <w:spacing w:line="270" w:lineRule="exact"/>
              <w:ind w:rightChars="100" w:right="240"/>
              <w:jc w:val="right"/>
            </w:pPr>
            <w:r w:rsidRPr="00EC55CA">
              <w:t>88.2</w:t>
            </w:r>
          </w:p>
        </w:tc>
        <w:tc>
          <w:tcPr>
            <w:tcW w:w="905" w:type="dxa"/>
            <w:tcBorders>
              <w:top w:val="dotted" w:sz="4" w:space="0" w:color="auto"/>
              <w:bottom w:val="nil"/>
            </w:tcBorders>
          </w:tcPr>
          <w:p w14:paraId="6E38F21F" w14:textId="54E8494D" w:rsidR="008A39ED" w:rsidRPr="00EC55CA" w:rsidRDefault="008A39ED" w:rsidP="008A39ED">
            <w:pPr>
              <w:snapToGrid w:val="0"/>
              <w:spacing w:line="270" w:lineRule="exact"/>
              <w:jc w:val="center"/>
            </w:pPr>
            <w:r w:rsidRPr="00EC55CA">
              <w:t>17.2</w:t>
            </w:r>
          </w:p>
        </w:tc>
        <w:tc>
          <w:tcPr>
            <w:tcW w:w="905" w:type="dxa"/>
            <w:tcBorders>
              <w:top w:val="dotted" w:sz="4" w:space="0" w:color="auto"/>
              <w:bottom w:val="nil"/>
              <w:right w:val="single" w:sz="4" w:space="0" w:color="auto"/>
            </w:tcBorders>
          </w:tcPr>
          <w:p w14:paraId="19AD7FE2" w14:textId="312B634C" w:rsidR="008A39ED" w:rsidRPr="00EC55CA" w:rsidRDefault="008A39ED" w:rsidP="008A39ED">
            <w:pPr>
              <w:snapToGrid w:val="0"/>
              <w:spacing w:line="270" w:lineRule="exact"/>
              <w:jc w:val="center"/>
            </w:pPr>
            <w:r w:rsidRPr="00EC55CA">
              <w:t>71.0</w:t>
            </w:r>
          </w:p>
        </w:tc>
        <w:tc>
          <w:tcPr>
            <w:tcW w:w="905" w:type="dxa"/>
            <w:tcBorders>
              <w:top w:val="dotted" w:sz="4" w:space="0" w:color="auto"/>
              <w:left w:val="single" w:sz="4" w:space="0" w:color="auto"/>
              <w:bottom w:val="nil"/>
              <w:right w:val="single" w:sz="4" w:space="0" w:color="auto"/>
            </w:tcBorders>
          </w:tcPr>
          <w:p w14:paraId="300FB4E1" w14:textId="088FDA94" w:rsidR="008A39ED" w:rsidRPr="00EC55CA" w:rsidRDefault="008A39ED" w:rsidP="008A39ED">
            <w:pPr>
              <w:snapToGrid w:val="0"/>
              <w:spacing w:line="270" w:lineRule="exact"/>
              <w:jc w:val="center"/>
            </w:pPr>
            <w:r w:rsidRPr="00EC55CA">
              <w:t>1.4</w:t>
            </w:r>
          </w:p>
        </w:tc>
        <w:tc>
          <w:tcPr>
            <w:tcW w:w="905" w:type="dxa"/>
            <w:tcBorders>
              <w:top w:val="dotted" w:sz="4" w:space="0" w:color="auto"/>
              <w:left w:val="single" w:sz="4" w:space="0" w:color="auto"/>
              <w:bottom w:val="nil"/>
              <w:right w:val="single" w:sz="4" w:space="0" w:color="auto"/>
            </w:tcBorders>
          </w:tcPr>
          <w:p w14:paraId="659AE2EB" w14:textId="37E6795E" w:rsidR="008A39ED" w:rsidRPr="00EC55CA" w:rsidRDefault="008A39ED" w:rsidP="008A39ED">
            <w:pPr>
              <w:snapToGrid w:val="0"/>
              <w:spacing w:line="270" w:lineRule="exact"/>
              <w:jc w:val="center"/>
            </w:pPr>
            <w:r w:rsidRPr="00EC55CA">
              <w:t>414.1</w:t>
            </w:r>
          </w:p>
        </w:tc>
        <w:tc>
          <w:tcPr>
            <w:tcW w:w="905" w:type="dxa"/>
            <w:tcBorders>
              <w:top w:val="dotted" w:sz="4" w:space="0" w:color="auto"/>
              <w:left w:val="single" w:sz="4" w:space="0" w:color="auto"/>
              <w:bottom w:val="nil"/>
              <w:right w:val="single" w:sz="4" w:space="0" w:color="auto"/>
            </w:tcBorders>
          </w:tcPr>
          <w:p w14:paraId="020040A5" w14:textId="44BCDB39" w:rsidR="008A39ED" w:rsidRPr="00EC55CA" w:rsidRDefault="008A39ED" w:rsidP="008A39ED">
            <w:pPr>
              <w:snapToGrid w:val="0"/>
              <w:spacing w:line="270" w:lineRule="exact"/>
              <w:jc w:val="center"/>
            </w:pPr>
            <w:r w:rsidRPr="00EC55CA">
              <w:t>56.8</w:t>
            </w:r>
          </w:p>
        </w:tc>
      </w:tr>
      <w:tr w:rsidR="00EC55CA" w:rsidRPr="00EC55CA" w14:paraId="3C5D289E" w14:textId="77777777" w:rsidTr="008A4998">
        <w:trPr>
          <w:jc w:val="center"/>
        </w:trPr>
        <w:tc>
          <w:tcPr>
            <w:tcW w:w="696" w:type="dxa"/>
            <w:tcBorders>
              <w:top w:val="nil"/>
              <w:left w:val="single" w:sz="4" w:space="0" w:color="auto"/>
              <w:bottom w:val="nil"/>
              <w:right w:val="nil"/>
            </w:tcBorders>
          </w:tcPr>
          <w:p w14:paraId="05D1A502" w14:textId="67BC2A4A" w:rsidR="008A39ED" w:rsidRPr="00EC55CA" w:rsidRDefault="008A39ED" w:rsidP="008A39ED">
            <w:pPr>
              <w:overflowPunct w:val="0"/>
              <w:snapToGrid w:val="0"/>
              <w:spacing w:line="270" w:lineRule="exact"/>
              <w:jc w:val="center"/>
              <w:rPr>
                <w:rFonts w:eastAsia="標楷體"/>
              </w:rPr>
            </w:pPr>
            <w:r w:rsidRPr="00EC55CA">
              <w:t>141</w:t>
            </w:r>
          </w:p>
        </w:tc>
        <w:tc>
          <w:tcPr>
            <w:tcW w:w="696" w:type="dxa"/>
            <w:tcBorders>
              <w:top w:val="nil"/>
              <w:left w:val="nil"/>
              <w:bottom w:val="nil"/>
              <w:right w:val="single" w:sz="4" w:space="0" w:color="auto"/>
            </w:tcBorders>
          </w:tcPr>
          <w:p w14:paraId="56B3F4A6" w14:textId="395E39A6" w:rsidR="008A39ED" w:rsidRPr="00EC55CA" w:rsidRDefault="008A39ED" w:rsidP="008A39ED">
            <w:pPr>
              <w:overflowPunct w:val="0"/>
              <w:snapToGrid w:val="0"/>
              <w:spacing w:line="270" w:lineRule="exact"/>
              <w:jc w:val="center"/>
              <w:rPr>
                <w:rFonts w:eastAsia="標楷體"/>
              </w:rPr>
            </w:pPr>
            <w:r w:rsidRPr="00EC55CA">
              <w:t>2052</w:t>
            </w:r>
          </w:p>
        </w:tc>
        <w:tc>
          <w:tcPr>
            <w:tcW w:w="905" w:type="dxa"/>
            <w:tcBorders>
              <w:top w:val="nil"/>
              <w:left w:val="single" w:sz="4" w:space="0" w:color="auto"/>
              <w:bottom w:val="nil"/>
            </w:tcBorders>
          </w:tcPr>
          <w:p w14:paraId="50BD639D" w14:textId="323C3E15" w:rsidR="008A39ED" w:rsidRPr="00EC55CA" w:rsidRDefault="008A39ED" w:rsidP="008A39ED">
            <w:pPr>
              <w:snapToGrid w:val="0"/>
              <w:spacing w:line="270" w:lineRule="exact"/>
              <w:ind w:rightChars="100" w:right="240"/>
              <w:jc w:val="right"/>
            </w:pPr>
            <w:r w:rsidRPr="00EC55CA">
              <w:t>9.1</w:t>
            </w:r>
          </w:p>
        </w:tc>
        <w:tc>
          <w:tcPr>
            <w:tcW w:w="905" w:type="dxa"/>
            <w:tcBorders>
              <w:top w:val="nil"/>
              <w:bottom w:val="nil"/>
            </w:tcBorders>
          </w:tcPr>
          <w:p w14:paraId="0CA359AD" w14:textId="7A85392A" w:rsidR="008A39ED" w:rsidRPr="00EC55CA" w:rsidRDefault="008A39ED" w:rsidP="008A39ED">
            <w:pPr>
              <w:snapToGrid w:val="0"/>
              <w:spacing w:line="270" w:lineRule="exact"/>
              <w:jc w:val="center"/>
            </w:pPr>
            <w:r w:rsidRPr="00EC55CA">
              <w:t>52.8</w:t>
            </w:r>
          </w:p>
        </w:tc>
        <w:tc>
          <w:tcPr>
            <w:tcW w:w="905" w:type="dxa"/>
            <w:tcBorders>
              <w:top w:val="nil"/>
              <w:bottom w:val="nil"/>
              <w:right w:val="single" w:sz="4" w:space="0" w:color="auto"/>
            </w:tcBorders>
          </w:tcPr>
          <w:p w14:paraId="71B3FAF1" w14:textId="5F1A6CD8" w:rsidR="008A39ED" w:rsidRPr="00EC55CA" w:rsidRDefault="008A39ED" w:rsidP="008A39ED">
            <w:pPr>
              <w:snapToGrid w:val="0"/>
              <w:spacing w:line="270" w:lineRule="exact"/>
              <w:jc w:val="center"/>
            </w:pPr>
            <w:r w:rsidRPr="00EC55CA">
              <w:t>38.1</w:t>
            </w:r>
          </w:p>
        </w:tc>
        <w:tc>
          <w:tcPr>
            <w:tcW w:w="905" w:type="dxa"/>
            <w:tcBorders>
              <w:top w:val="nil"/>
              <w:bottom w:val="nil"/>
              <w:right w:val="single" w:sz="4" w:space="0" w:color="auto"/>
            </w:tcBorders>
          </w:tcPr>
          <w:p w14:paraId="20AED921" w14:textId="71C9B272" w:rsidR="008A39ED" w:rsidRPr="00EC55CA" w:rsidRDefault="008A39ED" w:rsidP="008A39ED">
            <w:pPr>
              <w:snapToGrid w:val="0"/>
              <w:spacing w:line="270" w:lineRule="exact"/>
              <w:ind w:rightChars="100" w:right="240"/>
              <w:jc w:val="right"/>
            </w:pPr>
            <w:r w:rsidRPr="00EC55CA">
              <w:t>8.6</w:t>
            </w:r>
          </w:p>
        </w:tc>
        <w:tc>
          <w:tcPr>
            <w:tcW w:w="905" w:type="dxa"/>
            <w:tcBorders>
              <w:top w:val="nil"/>
              <w:left w:val="single" w:sz="4" w:space="0" w:color="auto"/>
              <w:bottom w:val="nil"/>
            </w:tcBorders>
          </w:tcPr>
          <w:p w14:paraId="6ECC77EA" w14:textId="7A2D7FC2" w:rsidR="008A39ED" w:rsidRPr="00EC55CA" w:rsidRDefault="008A39ED" w:rsidP="008A39ED">
            <w:pPr>
              <w:snapToGrid w:val="0"/>
              <w:spacing w:line="270" w:lineRule="exact"/>
              <w:ind w:rightChars="100" w:right="240"/>
              <w:jc w:val="right"/>
            </w:pPr>
            <w:r w:rsidRPr="00EC55CA">
              <w:t>89.2</w:t>
            </w:r>
          </w:p>
        </w:tc>
        <w:tc>
          <w:tcPr>
            <w:tcW w:w="905" w:type="dxa"/>
            <w:tcBorders>
              <w:top w:val="nil"/>
              <w:bottom w:val="nil"/>
            </w:tcBorders>
          </w:tcPr>
          <w:p w14:paraId="35213D4D" w14:textId="7F603177" w:rsidR="008A39ED" w:rsidRPr="00EC55CA" w:rsidRDefault="008A39ED" w:rsidP="008A39ED">
            <w:pPr>
              <w:snapToGrid w:val="0"/>
              <w:spacing w:line="270" w:lineRule="exact"/>
              <w:jc w:val="center"/>
            </w:pPr>
            <w:r w:rsidRPr="00EC55CA">
              <w:t>17.2</w:t>
            </w:r>
          </w:p>
        </w:tc>
        <w:tc>
          <w:tcPr>
            <w:tcW w:w="905" w:type="dxa"/>
            <w:tcBorders>
              <w:top w:val="nil"/>
              <w:bottom w:val="nil"/>
              <w:right w:val="single" w:sz="4" w:space="0" w:color="auto"/>
            </w:tcBorders>
          </w:tcPr>
          <w:p w14:paraId="57397F06" w14:textId="2031DC2C" w:rsidR="008A39ED" w:rsidRPr="00EC55CA" w:rsidRDefault="008A39ED" w:rsidP="008A39ED">
            <w:pPr>
              <w:snapToGrid w:val="0"/>
              <w:spacing w:line="270" w:lineRule="exact"/>
              <w:jc w:val="center"/>
            </w:pPr>
            <w:r w:rsidRPr="00EC55CA">
              <w:t>72.0</w:t>
            </w:r>
          </w:p>
        </w:tc>
        <w:tc>
          <w:tcPr>
            <w:tcW w:w="905" w:type="dxa"/>
            <w:tcBorders>
              <w:top w:val="nil"/>
              <w:left w:val="single" w:sz="4" w:space="0" w:color="auto"/>
              <w:bottom w:val="nil"/>
              <w:right w:val="single" w:sz="4" w:space="0" w:color="auto"/>
            </w:tcBorders>
          </w:tcPr>
          <w:p w14:paraId="53CAF108" w14:textId="0B3E7FBD" w:rsidR="008A39ED" w:rsidRPr="00EC55CA" w:rsidRDefault="008A39ED" w:rsidP="008A39ED">
            <w:pPr>
              <w:snapToGrid w:val="0"/>
              <w:spacing w:line="270" w:lineRule="exact"/>
              <w:jc w:val="center"/>
            </w:pPr>
            <w:r w:rsidRPr="00EC55CA">
              <w:t>1.4</w:t>
            </w:r>
          </w:p>
        </w:tc>
        <w:tc>
          <w:tcPr>
            <w:tcW w:w="905" w:type="dxa"/>
            <w:tcBorders>
              <w:top w:val="nil"/>
              <w:left w:val="single" w:sz="4" w:space="0" w:color="auto"/>
              <w:bottom w:val="nil"/>
              <w:right w:val="single" w:sz="4" w:space="0" w:color="auto"/>
            </w:tcBorders>
          </w:tcPr>
          <w:p w14:paraId="2B8D904E" w14:textId="4813DC80" w:rsidR="008A39ED" w:rsidRPr="00EC55CA" w:rsidRDefault="008A39ED" w:rsidP="008A39ED">
            <w:pPr>
              <w:snapToGrid w:val="0"/>
              <w:spacing w:line="270" w:lineRule="exact"/>
              <w:jc w:val="center"/>
            </w:pPr>
            <w:r w:rsidRPr="00EC55CA">
              <w:t>418.0</w:t>
            </w:r>
          </w:p>
        </w:tc>
        <w:tc>
          <w:tcPr>
            <w:tcW w:w="905" w:type="dxa"/>
            <w:tcBorders>
              <w:top w:val="nil"/>
              <w:left w:val="single" w:sz="4" w:space="0" w:color="auto"/>
              <w:bottom w:val="nil"/>
              <w:right w:val="single" w:sz="4" w:space="0" w:color="auto"/>
            </w:tcBorders>
          </w:tcPr>
          <w:p w14:paraId="70E5D65A" w14:textId="1B5B0601" w:rsidR="008A39ED" w:rsidRPr="00EC55CA" w:rsidRDefault="008A39ED" w:rsidP="008A39ED">
            <w:pPr>
              <w:snapToGrid w:val="0"/>
              <w:spacing w:line="270" w:lineRule="exact"/>
              <w:jc w:val="center"/>
            </w:pPr>
            <w:r w:rsidRPr="00EC55CA">
              <w:t>57.1</w:t>
            </w:r>
          </w:p>
        </w:tc>
      </w:tr>
      <w:tr w:rsidR="00EC55CA" w:rsidRPr="00EC55CA" w14:paraId="5B3582E2" w14:textId="77777777" w:rsidTr="008A4998">
        <w:trPr>
          <w:jc w:val="center"/>
        </w:trPr>
        <w:tc>
          <w:tcPr>
            <w:tcW w:w="696" w:type="dxa"/>
            <w:tcBorders>
              <w:top w:val="nil"/>
              <w:left w:val="single" w:sz="4" w:space="0" w:color="auto"/>
              <w:bottom w:val="nil"/>
              <w:right w:val="nil"/>
            </w:tcBorders>
          </w:tcPr>
          <w:p w14:paraId="5CEBFADB" w14:textId="0240AEC2" w:rsidR="008A39ED" w:rsidRPr="00EC55CA" w:rsidRDefault="008A39ED" w:rsidP="008A39ED">
            <w:pPr>
              <w:overflowPunct w:val="0"/>
              <w:snapToGrid w:val="0"/>
              <w:spacing w:line="270" w:lineRule="exact"/>
              <w:jc w:val="center"/>
              <w:rPr>
                <w:rFonts w:eastAsia="標楷體"/>
              </w:rPr>
            </w:pPr>
            <w:r w:rsidRPr="00EC55CA">
              <w:t>142</w:t>
            </w:r>
          </w:p>
        </w:tc>
        <w:tc>
          <w:tcPr>
            <w:tcW w:w="696" w:type="dxa"/>
            <w:tcBorders>
              <w:top w:val="nil"/>
              <w:left w:val="nil"/>
              <w:bottom w:val="nil"/>
              <w:right w:val="single" w:sz="4" w:space="0" w:color="auto"/>
            </w:tcBorders>
          </w:tcPr>
          <w:p w14:paraId="64038C02" w14:textId="0630766B" w:rsidR="008A39ED" w:rsidRPr="00EC55CA" w:rsidRDefault="008A39ED" w:rsidP="008A39ED">
            <w:pPr>
              <w:overflowPunct w:val="0"/>
              <w:snapToGrid w:val="0"/>
              <w:spacing w:line="270" w:lineRule="exact"/>
              <w:jc w:val="center"/>
              <w:rPr>
                <w:rFonts w:eastAsia="標楷體"/>
              </w:rPr>
            </w:pPr>
            <w:r w:rsidRPr="00EC55CA">
              <w:t>2053</w:t>
            </w:r>
          </w:p>
        </w:tc>
        <w:tc>
          <w:tcPr>
            <w:tcW w:w="905" w:type="dxa"/>
            <w:tcBorders>
              <w:top w:val="nil"/>
              <w:left w:val="single" w:sz="4" w:space="0" w:color="auto"/>
              <w:bottom w:val="nil"/>
            </w:tcBorders>
          </w:tcPr>
          <w:p w14:paraId="771F0A81" w14:textId="67040DDA" w:rsidR="008A39ED" w:rsidRPr="00EC55CA" w:rsidRDefault="008A39ED" w:rsidP="008A39ED">
            <w:pPr>
              <w:snapToGrid w:val="0"/>
              <w:spacing w:line="270" w:lineRule="exact"/>
              <w:ind w:rightChars="100" w:right="240"/>
              <w:jc w:val="right"/>
            </w:pPr>
            <w:r w:rsidRPr="00EC55CA">
              <w:t>9.1</w:t>
            </w:r>
          </w:p>
        </w:tc>
        <w:tc>
          <w:tcPr>
            <w:tcW w:w="905" w:type="dxa"/>
            <w:tcBorders>
              <w:top w:val="nil"/>
              <w:bottom w:val="nil"/>
            </w:tcBorders>
          </w:tcPr>
          <w:p w14:paraId="7CE2F8A3" w14:textId="532166A1" w:rsidR="008A39ED" w:rsidRPr="00EC55CA" w:rsidRDefault="008A39ED" w:rsidP="008A39ED">
            <w:pPr>
              <w:snapToGrid w:val="0"/>
              <w:spacing w:line="270" w:lineRule="exact"/>
              <w:jc w:val="center"/>
            </w:pPr>
            <w:r w:rsidRPr="00EC55CA">
              <w:t>52.4</w:t>
            </w:r>
          </w:p>
        </w:tc>
        <w:tc>
          <w:tcPr>
            <w:tcW w:w="905" w:type="dxa"/>
            <w:tcBorders>
              <w:top w:val="nil"/>
              <w:bottom w:val="nil"/>
              <w:right w:val="single" w:sz="4" w:space="0" w:color="auto"/>
            </w:tcBorders>
          </w:tcPr>
          <w:p w14:paraId="2A697622" w14:textId="7EE8B0A1" w:rsidR="008A39ED" w:rsidRPr="00EC55CA" w:rsidRDefault="008A39ED" w:rsidP="008A39ED">
            <w:pPr>
              <w:snapToGrid w:val="0"/>
              <w:spacing w:line="270" w:lineRule="exact"/>
              <w:jc w:val="center"/>
            </w:pPr>
            <w:r w:rsidRPr="00EC55CA">
              <w:t>38.5</w:t>
            </w:r>
          </w:p>
        </w:tc>
        <w:tc>
          <w:tcPr>
            <w:tcW w:w="905" w:type="dxa"/>
            <w:tcBorders>
              <w:top w:val="nil"/>
              <w:bottom w:val="nil"/>
              <w:right w:val="single" w:sz="4" w:space="0" w:color="auto"/>
            </w:tcBorders>
          </w:tcPr>
          <w:p w14:paraId="2AE5C600" w14:textId="37BE76CB" w:rsidR="008A39ED" w:rsidRPr="00EC55CA" w:rsidRDefault="008A39ED" w:rsidP="008A39ED">
            <w:pPr>
              <w:snapToGrid w:val="0"/>
              <w:spacing w:line="270" w:lineRule="exact"/>
              <w:ind w:rightChars="100" w:right="240"/>
              <w:jc w:val="right"/>
            </w:pPr>
            <w:r w:rsidRPr="00EC55CA">
              <w:t>8.8</w:t>
            </w:r>
          </w:p>
        </w:tc>
        <w:tc>
          <w:tcPr>
            <w:tcW w:w="905" w:type="dxa"/>
            <w:tcBorders>
              <w:top w:val="nil"/>
              <w:left w:val="single" w:sz="4" w:space="0" w:color="auto"/>
              <w:bottom w:val="nil"/>
            </w:tcBorders>
          </w:tcPr>
          <w:p w14:paraId="4BE9CB0F" w14:textId="4E6689D5" w:rsidR="008A39ED" w:rsidRPr="00EC55CA" w:rsidRDefault="008A39ED" w:rsidP="008A39ED">
            <w:pPr>
              <w:snapToGrid w:val="0"/>
              <w:spacing w:line="270" w:lineRule="exact"/>
              <w:ind w:rightChars="100" w:right="240"/>
              <w:jc w:val="right"/>
            </w:pPr>
            <w:r w:rsidRPr="00EC55CA">
              <w:t>90.7</w:t>
            </w:r>
          </w:p>
        </w:tc>
        <w:tc>
          <w:tcPr>
            <w:tcW w:w="905" w:type="dxa"/>
            <w:tcBorders>
              <w:top w:val="nil"/>
              <w:bottom w:val="nil"/>
            </w:tcBorders>
          </w:tcPr>
          <w:p w14:paraId="631FEF37" w14:textId="18DB70E8" w:rsidR="008A39ED" w:rsidRPr="00EC55CA" w:rsidRDefault="008A39ED" w:rsidP="008A39ED">
            <w:pPr>
              <w:snapToGrid w:val="0"/>
              <w:spacing w:line="270" w:lineRule="exact"/>
              <w:jc w:val="center"/>
            </w:pPr>
            <w:r w:rsidRPr="00EC55CA">
              <w:t>17.3</w:t>
            </w:r>
          </w:p>
        </w:tc>
        <w:tc>
          <w:tcPr>
            <w:tcW w:w="905" w:type="dxa"/>
            <w:tcBorders>
              <w:top w:val="nil"/>
              <w:bottom w:val="nil"/>
              <w:right w:val="single" w:sz="4" w:space="0" w:color="auto"/>
            </w:tcBorders>
          </w:tcPr>
          <w:p w14:paraId="5B28F8FB" w14:textId="1D82E9D9" w:rsidR="008A39ED" w:rsidRPr="00EC55CA" w:rsidRDefault="008A39ED" w:rsidP="008A39ED">
            <w:pPr>
              <w:snapToGrid w:val="0"/>
              <w:spacing w:line="270" w:lineRule="exact"/>
              <w:jc w:val="center"/>
            </w:pPr>
            <w:r w:rsidRPr="00EC55CA">
              <w:t>73.4</w:t>
            </w:r>
          </w:p>
        </w:tc>
        <w:tc>
          <w:tcPr>
            <w:tcW w:w="905" w:type="dxa"/>
            <w:tcBorders>
              <w:top w:val="nil"/>
              <w:left w:val="single" w:sz="4" w:space="0" w:color="auto"/>
              <w:bottom w:val="nil"/>
              <w:right w:val="single" w:sz="4" w:space="0" w:color="auto"/>
            </w:tcBorders>
          </w:tcPr>
          <w:p w14:paraId="4DE49385" w14:textId="5CFF6AB4" w:rsidR="008A39ED" w:rsidRPr="00EC55CA" w:rsidRDefault="008A39ED" w:rsidP="008A39ED">
            <w:pPr>
              <w:snapToGrid w:val="0"/>
              <w:spacing w:line="270" w:lineRule="exact"/>
              <w:jc w:val="center"/>
            </w:pPr>
            <w:r w:rsidRPr="00EC55CA">
              <w:t>1.4</w:t>
            </w:r>
          </w:p>
        </w:tc>
        <w:tc>
          <w:tcPr>
            <w:tcW w:w="905" w:type="dxa"/>
            <w:tcBorders>
              <w:top w:val="nil"/>
              <w:left w:val="single" w:sz="4" w:space="0" w:color="auto"/>
              <w:bottom w:val="nil"/>
              <w:right w:val="single" w:sz="4" w:space="0" w:color="auto"/>
            </w:tcBorders>
          </w:tcPr>
          <w:p w14:paraId="54FC2317" w14:textId="0CEAF2C6" w:rsidR="008A39ED" w:rsidRPr="00EC55CA" w:rsidRDefault="008A39ED" w:rsidP="008A39ED">
            <w:pPr>
              <w:snapToGrid w:val="0"/>
              <w:spacing w:line="270" w:lineRule="exact"/>
              <w:jc w:val="center"/>
            </w:pPr>
            <w:r w:rsidRPr="00EC55CA">
              <w:t>425.1</w:t>
            </w:r>
          </w:p>
        </w:tc>
        <w:tc>
          <w:tcPr>
            <w:tcW w:w="905" w:type="dxa"/>
            <w:tcBorders>
              <w:top w:val="nil"/>
              <w:left w:val="single" w:sz="4" w:space="0" w:color="auto"/>
              <w:bottom w:val="nil"/>
              <w:right w:val="single" w:sz="4" w:space="0" w:color="auto"/>
            </w:tcBorders>
          </w:tcPr>
          <w:p w14:paraId="67DB1806" w14:textId="6BCE002A" w:rsidR="008A39ED" w:rsidRPr="00EC55CA" w:rsidRDefault="008A39ED" w:rsidP="008A39ED">
            <w:pPr>
              <w:snapToGrid w:val="0"/>
              <w:spacing w:line="270" w:lineRule="exact"/>
              <w:jc w:val="center"/>
            </w:pPr>
            <w:r w:rsidRPr="00EC55CA">
              <w:t>57.5</w:t>
            </w:r>
          </w:p>
        </w:tc>
      </w:tr>
      <w:tr w:rsidR="00EC55CA" w:rsidRPr="00EC55CA" w14:paraId="2FFBFBAA" w14:textId="77777777" w:rsidTr="008A4998">
        <w:trPr>
          <w:jc w:val="center"/>
        </w:trPr>
        <w:tc>
          <w:tcPr>
            <w:tcW w:w="696" w:type="dxa"/>
            <w:tcBorders>
              <w:top w:val="nil"/>
              <w:left w:val="single" w:sz="4" w:space="0" w:color="auto"/>
              <w:bottom w:val="nil"/>
              <w:right w:val="nil"/>
            </w:tcBorders>
          </w:tcPr>
          <w:p w14:paraId="2EEAF6BD" w14:textId="07C1ADE6" w:rsidR="008A39ED" w:rsidRPr="00EC55CA" w:rsidRDefault="008A39ED" w:rsidP="008A39ED">
            <w:pPr>
              <w:overflowPunct w:val="0"/>
              <w:snapToGrid w:val="0"/>
              <w:spacing w:line="270" w:lineRule="exact"/>
              <w:jc w:val="center"/>
              <w:rPr>
                <w:rFonts w:eastAsia="標楷體"/>
              </w:rPr>
            </w:pPr>
            <w:r w:rsidRPr="00EC55CA">
              <w:t>143</w:t>
            </w:r>
          </w:p>
        </w:tc>
        <w:tc>
          <w:tcPr>
            <w:tcW w:w="696" w:type="dxa"/>
            <w:tcBorders>
              <w:top w:val="nil"/>
              <w:left w:val="nil"/>
              <w:bottom w:val="nil"/>
              <w:right w:val="single" w:sz="4" w:space="0" w:color="auto"/>
            </w:tcBorders>
          </w:tcPr>
          <w:p w14:paraId="070873F3" w14:textId="21DB1E66" w:rsidR="008A39ED" w:rsidRPr="00EC55CA" w:rsidRDefault="008A39ED" w:rsidP="008A39ED">
            <w:pPr>
              <w:overflowPunct w:val="0"/>
              <w:snapToGrid w:val="0"/>
              <w:spacing w:line="270" w:lineRule="exact"/>
              <w:jc w:val="center"/>
              <w:rPr>
                <w:rFonts w:eastAsia="標楷體"/>
              </w:rPr>
            </w:pPr>
            <w:r w:rsidRPr="00EC55CA">
              <w:t>2054</w:t>
            </w:r>
          </w:p>
        </w:tc>
        <w:tc>
          <w:tcPr>
            <w:tcW w:w="905" w:type="dxa"/>
            <w:tcBorders>
              <w:top w:val="nil"/>
              <w:left w:val="single" w:sz="4" w:space="0" w:color="auto"/>
              <w:bottom w:val="nil"/>
            </w:tcBorders>
          </w:tcPr>
          <w:p w14:paraId="6A54E919" w14:textId="5C9E76A1" w:rsidR="008A39ED" w:rsidRPr="00EC55CA" w:rsidRDefault="008A39ED" w:rsidP="008A39ED">
            <w:pPr>
              <w:snapToGrid w:val="0"/>
              <w:spacing w:line="270" w:lineRule="exact"/>
              <w:ind w:rightChars="100" w:right="240"/>
              <w:jc w:val="right"/>
            </w:pPr>
            <w:r w:rsidRPr="00EC55CA">
              <w:t>9.0</w:t>
            </w:r>
          </w:p>
        </w:tc>
        <w:tc>
          <w:tcPr>
            <w:tcW w:w="905" w:type="dxa"/>
            <w:tcBorders>
              <w:top w:val="nil"/>
              <w:bottom w:val="nil"/>
            </w:tcBorders>
          </w:tcPr>
          <w:p w14:paraId="567F4A48" w14:textId="3893AD7E" w:rsidR="008A39ED" w:rsidRPr="00EC55CA" w:rsidRDefault="008A39ED" w:rsidP="008A39ED">
            <w:pPr>
              <w:snapToGrid w:val="0"/>
              <w:spacing w:line="270" w:lineRule="exact"/>
              <w:jc w:val="center"/>
            </w:pPr>
            <w:r w:rsidRPr="00EC55CA">
              <w:t>52.1</w:t>
            </w:r>
          </w:p>
        </w:tc>
        <w:tc>
          <w:tcPr>
            <w:tcW w:w="905" w:type="dxa"/>
            <w:tcBorders>
              <w:top w:val="nil"/>
              <w:bottom w:val="nil"/>
              <w:right w:val="single" w:sz="4" w:space="0" w:color="auto"/>
            </w:tcBorders>
          </w:tcPr>
          <w:p w14:paraId="6C51A311" w14:textId="3066E4BA" w:rsidR="008A39ED" w:rsidRPr="00EC55CA" w:rsidRDefault="008A39ED" w:rsidP="008A39ED">
            <w:pPr>
              <w:snapToGrid w:val="0"/>
              <w:spacing w:line="270" w:lineRule="exact"/>
              <w:jc w:val="center"/>
            </w:pPr>
            <w:r w:rsidRPr="00EC55CA">
              <w:t>38.8</w:t>
            </w:r>
          </w:p>
        </w:tc>
        <w:tc>
          <w:tcPr>
            <w:tcW w:w="905" w:type="dxa"/>
            <w:tcBorders>
              <w:top w:val="nil"/>
              <w:bottom w:val="nil"/>
              <w:right w:val="single" w:sz="4" w:space="0" w:color="auto"/>
            </w:tcBorders>
          </w:tcPr>
          <w:p w14:paraId="12E9A722" w14:textId="15755E19" w:rsidR="008A39ED" w:rsidRPr="00EC55CA" w:rsidRDefault="008A39ED" w:rsidP="008A39ED">
            <w:pPr>
              <w:snapToGrid w:val="0"/>
              <w:spacing w:line="270" w:lineRule="exact"/>
              <w:ind w:rightChars="100" w:right="240"/>
              <w:jc w:val="right"/>
            </w:pPr>
            <w:r w:rsidRPr="00EC55CA">
              <w:t>9.1</w:t>
            </w:r>
          </w:p>
        </w:tc>
        <w:tc>
          <w:tcPr>
            <w:tcW w:w="905" w:type="dxa"/>
            <w:tcBorders>
              <w:top w:val="nil"/>
              <w:left w:val="single" w:sz="4" w:space="0" w:color="auto"/>
              <w:bottom w:val="nil"/>
            </w:tcBorders>
          </w:tcPr>
          <w:p w14:paraId="28BD82D1" w14:textId="047761E6" w:rsidR="008A39ED" w:rsidRPr="00EC55CA" w:rsidRDefault="008A39ED" w:rsidP="008A39ED">
            <w:pPr>
              <w:snapToGrid w:val="0"/>
              <w:spacing w:line="270" w:lineRule="exact"/>
              <w:ind w:rightChars="100" w:right="240"/>
              <w:jc w:val="right"/>
            </w:pPr>
            <w:r w:rsidRPr="00EC55CA">
              <w:t>91.8</w:t>
            </w:r>
          </w:p>
        </w:tc>
        <w:tc>
          <w:tcPr>
            <w:tcW w:w="905" w:type="dxa"/>
            <w:tcBorders>
              <w:top w:val="nil"/>
              <w:bottom w:val="nil"/>
            </w:tcBorders>
          </w:tcPr>
          <w:p w14:paraId="09506000" w14:textId="7E949074" w:rsidR="008A39ED" w:rsidRPr="00EC55CA" w:rsidRDefault="008A39ED" w:rsidP="008A39ED">
            <w:pPr>
              <w:snapToGrid w:val="0"/>
              <w:spacing w:line="270" w:lineRule="exact"/>
              <w:jc w:val="center"/>
            </w:pPr>
            <w:r w:rsidRPr="00EC55CA">
              <w:t>17.3</w:t>
            </w:r>
          </w:p>
        </w:tc>
        <w:tc>
          <w:tcPr>
            <w:tcW w:w="905" w:type="dxa"/>
            <w:tcBorders>
              <w:top w:val="nil"/>
              <w:bottom w:val="nil"/>
              <w:right w:val="single" w:sz="4" w:space="0" w:color="auto"/>
            </w:tcBorders>
          </w:tcPr>
          <w:p w14:paraId="6B7F8BD5" w14:textId="79DB1DBF" w:rsidR="008A39ED" w:rsidRPr="00EC55CA" w:rsidRDefault="008A39ED" w:rsidP="008A39ED">
            <w:pPr>
              <w:snapToGrid w:val="0"/>
              <w:spacing w:line="270" w:lineRule="exact"/>
              <w:jc w:val="center"/>
            </w:pPr>
            <w:r w:rsidRPr="00EC55CA">
              <w:t>74.5</w:t>
            </w:r>
          </w:p>
        </w:tc>
        <w:tc>
          <w:tcPr>
            <w:tcW w:w="905" w:type="dxa"/>
            <w:tcBorders>
              <w:top w:val="nil"/>
              <w:left w:val="single" w:sz="4" w:space="0" w:color="auto"/>
              <w:bottom w:val="nil"/>
              <w:right w:val="single" w:sz="4" w:space="0" w:color="auto"/>
            </w:tcBorders>
          </w:tcPr>
          <w:p w14:paraId="17244E30" w14:textId="38D3B742" w:rsidR="008A39ED" w:rsidRPr="00EC55CA" w:rsidRDefault="008A39ED" w:rsidP="008A39ED">
            <w:pPr>
              <w:snapToGrid w:val="0"/>
              <w:spacing w:line="270" w:lineRule="exact"/>
              <w:jc w:val="center"/>
            </w:pPr>
            <w:r w:rsidRPr="00EC55CA">
              <w:t>1.3</w:t>
            </w:r>
          </w:p>
        </w:tc>
        <w:tc>
          <w:tcPr>
            <w:tcW w:w="905" w:type="dxa"/>
            <w:tcBorders>
              <w:top w:val="nil"/>
              <w:left w:val="single" w:sz="4" w:space="0" w:color="auto"/>
              <w:bottom w:val="nil"/>
              <w:right w:val="single" w:sz="4" w:space="0" w:color="auto"/>
            </w:tcBorders>
          </w:tcPr>
          <w:p w14:paraId="66D838D0" w14:textId="48599585" w:rsidR="008A39ED" w:rsidRPr="00EC55CA" w:rsidRDefault="008A39ED" w:rsidP="008A39ED">
            <w:pPr>
              <w:snapToGrid w:val="0"/>
              <w:spacing w:line="270" w:lineRule="exact"/>
              <w:jc w:val="center"/>
            </w:pPr>
            <w:r w:rsidRPr="00EC55CA">
              <w:t>430.1</w:t>
            </w:r>
          </w:p>
        </w:tc>
        <w:tc>
          <w:tcPr>
            <w:tcW w:w="905" w:type="dxa"/>
            <w:tcBorders>
              <w:top w:val="nil"/>
              <w:left w:val="single" w:sz="4" w:space="0" w:color="auto"/>
              <w:bottom w:val="nil"/>
              <w:right w:val="single" w:sz="4" w:space="0" w:color="auto"/>
            </w:tcBorders>
          </w:tcPr>
          <w:p w14:paraId="1008784E" w14:textId="6FA95936" w:rsidR="008A39ED" w:rsidRPr="00EC55CA" w:rsidRDefault="008A39ED" w:rsidP="008A39ED">
            <w:pPr>
              <w:snapToGrid w:val="0"/>
              <w:spacing w:line="270" w:lineRule="exact"/>
              <w:jc w:val="center"/>
            </w:pPr>
            <w:r w:rsidRPr="00EC55CA">
              <w:t>57.8</w:t>
            </w:r>
          </w:p>
        </w:tc>
      </w:tr>
      <w:tr w:rsidR="00EC55CA" w:rsidRPr="00EC55CA" w14:paraId="4800B5EA" w14:textId="77777777" w:rsidTr="008A4998">
        <w:trPr>
          <w:jc w:val="center"/>
        </w:trPr>
        <w:tc>
          <w:tcPr>
            <w:tcW w:w="696" w:type="dxa"/>
            <w:tcBorders>
              <w:top w:val="nil"/>
              <w:left w:val="single" w:sz="4" w:space="0" w:color="auto"/>
              <w:bottom w:val="dotted" w:sz="4" w:space="0" w:color="auto"/>
              <w:right w:val="nil"/>
            </w:tcBorders>
          </w:tcPr>
          <w:p w14:paraId="70F26C7E" w14:textId="2900533F" w:rsidR="008A39ED" w:rsidRPr="00EC55CA" w:rsidRDefault="008A39ED" w:rsidP="008A39ED">
            <w:pPr>
              <w:overflowPunct w:val="0"/>
              <w:snapToGrid w:val="0"/>
              <w:spacing w:line="270" w:lineRule="exact"/>
              <w:jc w:val="center"/>
              <w:rPr>
                <w:rFonts w:eastAsia="標楷體"/>
              </w:rPr>
            </w:pPr>
            <w:r w:rsidRPr="00EC55CA">
              <w:t>144</w:t>
            </w:r>
          </w:p>
        </w:tc>
        <w:tc>
          <w:tcPr>
            <w:tcW w:w="696" w:type="dxa"/>
            <w:tcBorders>
              <w:top w:val="nil"/>
              <w:left w:val="nil"/>
              <w:bottom w:val="dotted" w:sz="4" w:space="0" w:color="auto"/>
              <w:right w:val="single" w:sz="4" w:space="0" w:color="auto"/>
            </w:tcBorders>
          </w:tcPr>
          <w:p w14:paraId="1F38FF68" w14:textId="1BDCE8B8" w:rsidR="008A39ED" w:rsidRPr="00EC55CA" w:rsidRDefault="008A39ED" w:rsidP="008A39ED">
            <w:pPr>
              <w:overflowPunct w:val="0"/>
              <w:snapToGrid w:val="0"/>
              <w:spacing w:line="270" w:lineRule="exact"/>
              <w:jc w:val="center"/>
              <w:rPr>
                <w:rFonts w:eastAsia="標楷體"/>
              </w:rPr>
            </w:pPr>
            <w:r w:rsidRPr="00EC55CA">
              <w:t>2055</w:t>
            </w:r>
          </w:p>
        </w:tc>
        <w:tc>
          <w:tcPr>
            <w:tcW w:w="905" w:type="dxa"/>
            <w:tcBorders>
              <w:top w:val="nil"/>
              <w:left w:val="single" w:sz="4" w:space="0" w:color="auto"/>
              <w:bottom w:val="dotted" w:sz="4" w:space="0" w:color="auto"/>
            </w:tcBorders>
          </w:tcPr>
          <w:p w14:paraId="68AB0654" w14:textId="06CF63D0" w:rsidR="008A39ED" w:rsidRPr="00EC55CA" w:rsidRDefault="008A39ED" w:rsidP="008A39ED">
            <w:pPr>
              <w:snapToGrid w:val="0"/>
              <w:spacing w:line="270" w:lineRule="exact"/>
              <w:ind w:rightChars="100" w:right="240"/>
              <w:jc w:val="right"/>
            </w:pPr>
            <w:r w:rsidRPr="00EC55CA">
              <w:t>9.0</w:t>
            </w:r>
          </w:p>
        </w:tc>
        <w:tc>
          <w:tcPr>
            <w:tcW w:w="905" w:type="dxa"/>
            <w:tcBorders>
              <w:top w:val="nil"/>
              <w:bottom w:val="dotted" w:sz="4" w:space="0" w:color="auto"/>
            </w:tcBorders>
          </w:tcPr>
          <w:p w14:paraId="041EC4A6" w14:textId="4F68AAC7" w:rsidR="008A39ED" w:rsidRPr="00EC55CA" w:rsidRDefault="008A39ED" w:rsidP="008A39ED">
            <w:pPr>
              <w:snapToGrid w:val="0"/>
              <w:spacing w:line="270" w:lineRule="exact"/>
              <w:jc w:val="center"/>
            </w:pPr>
            <w:r w:rsidRPr="00EC55CA">
              <w:t>51.7</w:t>
            </w:r>
          </w:p>
        </w:tc>
        <w:tc>
          <w:tcPr>
            <w:tcW w:w="905" w:type="dxa"/>
            <w:tcBorders>
              <w:top w:val="nil"/>
              <w:bottom w:val="dotted" w:sz="4" w:space="0" w:color="auto"/>
              <w:right w:val="single" w:sz="4" w:space="0" w:color="auto"/>
            </w:tcBorders>
          </w:tcPr>
          <w:p w14:paraId="2B6AB8A6" w14:textId="451A30E4" w:rsidR="008A39ED" w:rsidRPr="00EC55CA" w:rsidRDefault="008A39ED" w:rsidP="008A39ED">
            <w:pPr>
              <w:snapToGrid w:val="0"/>
              <w:spacing w:line="270" w:lineRule="exact"/>
              <w:jc w:val="center"/>
            </w:pPr>
            <w:r w:rsidRPr="00EC55CA">
              <w:t>39.3</w:t>
            </w:r>
          </w:p>
        </w:tc>
        <w:tc>
          <w:tcPr>
            <w:tcW w:w="905" w:type="dxa"/>
            <w:tcBorders>
              <w:top w:val="nil"/>
              <w:bottom w:val="dotted" w:sz="4" w:space="0" w:color="auto"/>
              <w:right w:val="single" w:sz="4" w:space="0" w:color="auto"/>
            </w:tcBorders>
          </w:tcPr>
          <w:p w14:paraId="383A6F74" w14:textId="5F3F79DB" w:rsidR="008A39ED" w:rsidRPr="00EC55CA" w:rsidRDefault="008A39ED" w:rsidP="008A39ED">
            <w:pPr>
              <w:snapToGrid w:val="0"/>
              <w:spacing w:line="270" w:lineRule="exact"/>
              <w:ind w:rightChars="100" w:right="240"/>
              <w:jc w:val="right"/>
            </w:pPr>
            <w:r w:rsidRPr="00EC55CA">
              <w:t>9.3</w:t>
            </w:r>
          </w:p>
        </w:tc>
        <w:tc>
          <w:tcPr>
            <w:tcW w:w="905" w:type="dxa"/>
            <w:tcBorders>
              <w:top w:val="nil"/>
              <w:left w:val="single" w:sz="4" w:space="0" w:color="auto"/>
              <w:bottom w:val="dotted" w:sz="4" w:space="0" w:color="auto"/>
            </w:tcBorders>
          </w:tcPr>
          <w:p w14:paraId="34D282FE" w14:textId="32C3C6BD" w:rsidR="008A39ED" w:rsidRPr="00EC55CA" w:rsidRDefault="008A39ED" w:rsidP="008A39ED">
            <w:pPr>
              <w:snapToGrid w:val="0"/>
              <w:spacing w:line="270" w:lineRule="exact"/>
              <w:ind w:rightChars="100" w:right="240"/>
              <w:jc w:val="right"/>
            </w:pPr>
            <w:r w:rsidRPr="00EC55CA">
              <w:t>93.3</w:t>
            </w:r>
          </w:p>
        </w:tc>
        <w:tc>
          <w:tcPr>
            <w:tcW w:w="905" w:type="dxa"/>
            <w:tcBorders>
              <w:top w:val="nil"/>
              <w:bottom w:val="dotted" w:sz="4" w:space="0" w:color="auto"/>
            </w:tcBorders>
          </w:tcPr>
          <w:p w14:paraId="0AF8198D" w14:textId="3361FF1B" w:rsidR="008A39ED" w:rsidRPr="00EC55CA" w:rsidRDefault="008A39ED" w:rsidP="008A39ED">
            <w:pPr>
              <w:snapToGrid w:val="0"/>
              <w:spacing w:line="270" w:lineRule="exact"/>
              <w:jc w:val="center"/>
            </w:pPr>
            <w:r w:rsidRPr="00EC55CA">
              <w:t>17.4</w:t>
            </w:r>
          </w:p>
        </w:tc>
        <w:tc>
          <w:tcPr>
            <w:tcW w:w="905" w:type="dxa"/>
            <w:tcBorders>
              <w:top w:val="nil"/>
              <w:bottom w:val="dotted" w:sz="4" w:space="0" w:color="auto"/>
              <w:right w:val="single" w:sz="4" w:space="0" w:color="auto"/>
            </w:tcBorders>
          </w:tcPr>
          <w:p w14:paraId="6AF8F071" w14:textId="62EE6BD2" w:rsidR="008A39ED" w:rsidRPr="00EC55CA" w:rsidRDefault="008A39ED" w:rsidP="008A39ED">
            <w:pPr>
              <w:snapToGrid w:val="0"/>
              <w:spacing w:line="270" w:lineRule="exact"/>
              <w:jc w:val="center"/>
            </w:pPr>
            <w:r w:rsidRPr="00EC55CA">
              <w:t>75.9</w:t>
            </w:r>
          </w:p>
        </w:tc>
        <w:tc>
          <w:tcPr>
            <w:tcW w:w="905" w:type="dxa"/>
            <w:tcBorders>
              <w:top w:val="nil"/>
              <w:left w:val="single" w:sz="4" w:space="0" w:color="auto"/>
              <w:bottom w:val="dotted" w:sz="4" w:space="0" w:color="auto"/>
              <w:right w:val="single" w:sz="4" w:space="0" w:color="auto"/>
            </w:tcBorders>
          </w:tcPr>
          <w:p w14:paraId="6B2CFE0F" w14:textId="1A345ADD" w:rsidR="008A39ED" w:rsidRPr="00EC55CA" w:rsidRDefault="008A39ED" w:rsidP="008A39ED">
            <w:pPr>
              <w:snapToGrid w:val="0"/>
              <w:spacing w:line="270" w:lineRule="exact"/>
              <w:jc w:val="center"/>
            </w:pPr>
            <w:r w:rsidRPr="00EC55CA">
              <w:t>1.3</w:t>
            </w:r>
          </w:p>
        </w:tc>
        <w:tc>
          <w:tcPr>
            <w:tcW w:w="905" w:type="dxa"/>
            <w:tcBorders>
              <w:top w:val="nil"/>
              <w:left w:val="single" w:sz="4" w:space="0" w:color="auto"/>
              <w:bottom w:val="dotted" w:sz="4" w:space="0" w:color="auto"/>
              <w:right w:val="single" w:sz="4" w:space="0" w:color="auto"/>
            </w:tcBorders>
          </w:tcPr>
          <w:p w14:paraId="381B6B94" w14:textId="29220D57" w:rsidR="008A39ED" w:rsidRPr="00EC55CA" w:rsidRDefault="008A39ED" w:rsidP="008A39ED">
            <w:pPr>
              <w:snapToGrid w:val="0"/>
              <w:spacing w:line="270" w:lineRule="exact"/>
              <w:jc w:val="center"/>
            </w:pPr>
            <w:r w:rsidRPr="00EC55CA">
              <w:t>436.5</w:t>
            </w:r>
          </w:p>
        </w:tc>
        <w:tc>
          <w:tcPr>
            <w:tcW w:w="905" w:type="dxa"/>
            <w:tcBorders>
              <w:top w:val="nil"/>
              <w:left w:val="single" w:sz="4" w:space="0" w:color="auto"/>
              <w:bottom w:val="dotted" w:sz="4" w:space="0" w:color="auto"/>
              <w:right w:val="single" w:sz="4" w:space="0" w:color="auto"/>
            </w:tcBorders>
          </w:tcPr>
          <w:p w14:paraId="0EFAD66C" w14:textId="6920060A" w:rsidR="008A39ED" w:rsidRPr="00EC55CA" w:rsidRDefault="008A39ED" w:rsidP="008A39ED">
            <w:pPr>
              <w:snapToGrid w:val="0"/>
              <w:spacing w:line="270" w:lineRule="exact"/>
              <w:jc w:val="center"/>
            </w:pPr>
            <w:r w:rsidRPr="00EC55CA">
              <w:t>58.1</w:t>
            </w:r>
          </w:p>
        </w:tc>
      </w:tr>
      <w:tr w:rsidR="00EC55CA" w:rsidRPr="00EC55CA" w14:paraId="13FC9631" w14:textId="77777777" w:rsidTr="008A4998">
        <w:trPr>
          <w:jc w:val="center"/>
        </w:trPr>
        <w:tc>
          <w:tcPr>
            <w:tcW w:w="696" w:type="dxa"/>
            <w:tcBorders>
              <w:top w:val="dotted" w:sz="4" w:space="0" w:color="auto"/>
              <w:left w:val="single" w:sz="4" w:space="0" w:color="auto"/>
              <w:right w:val="nil"/>
            </w:tcBorders>
          </w:tcPr>
          <w:p w14:paraId="5E4FB330" w14:textId="3AE9E9F0" w:rsidR="008A39ED" w:rsidRPr="00EC55CA" w:rsidRDefault="008A39ED" w:rsidP="008A39ED">
            <w:pPr>
              <w:overflowPunct w:val="0"/>
              <w:snapToGrid w:val="0"/>
              <w:spacing w:line="270" w:lineRule="exact"/>
              <w:jc w:val="center"/>
              <w:rPr>
                <w:rFonts w:eastAsia="標楷體"/>
              </w:rPr>
            </w:pPr>
            <w:r w:rsidRPr="00EC55CA">
              <w:t>145</w:t>
            </w:r>
          </w:p>
        </w:tc>
        <w:tc>
          <w:tcPr>
            <w:tcW w:w="696" w:type="dxa"/>
            <w:tcBorders>
              <w:top w:val="dotted" w:sz="4" w:space="0" w:color="auto"/>
              <w:left w:val="nil"/>
              <w:right w:val="single" w:sz="4" w:space="0" w:color="auto"/>
            </w:tcBorders>
          </w:tcPr>
          <w:p w14:paraId="329A28D5" w14:textId="03578969" w:rsidR="008A39ED" w:rsidRPr="00EC55CA" w:rsidRDefault="008A39ED" w:rsidP="008A39ED">
            <w:pPr>
              <w:overflowPunct w:val="0"/>
              <w:snapToGrid w:val="0"/>
              <w:spacing w:line="270" w:lineRule="exact"/>
              <w:jc w:val="center"/>
              <w:rPr>
                <w:rFonts w:eastAsia="標楷體"/>
              </w:rPr>
            </w:pPr>
            <w:r w:rsidRPr="00EC55CA">
              <w:t>2056</w:t>
            </w:r>
          </w:p>
        </w:tc>
        <w:tc>
          <w:tcPr>
            <w:tcW w:w="905" w:type="dxa"/>
            <w:tcBorders>
              <w:top w:val="dotted" w:sz="4" w:space="0" w:color="auto"/>
              <w:left w:val="single" w:sz="4" w:space="0" w:color="auto"/>
            </w:tcBorders>
          </w:tcPr>
          <w:p w14:paraId="5F1D3889" w14:textId="23820D0F" w:rsidR="008A39ED" w:rsidRPr="00EC55CA" w:rsidRDefault="008A39ED" w:rsidP="008A39ED">
            <w:pPr>
              <w:snapToGrid w:val="0"/>
              <w:spacing w:line="270" w:lineRule="exact"/>
              <w:ind w:rightChars="100" w:right="240"/>
              <w:jc w:val="right"/>
            </w:pPr>
            <w:r w:rsidRPr="00EC55CA">
              <w:t>9.0</w:t>
            </w:r>
          </w:p>
        </w:tc>
        <w:tc>
          <w:tcPr>
            <w:tcW w:w="905" w:type="dxa"/>
            <w:tcBorders>
              <w:top w:val="dotted" w:sz="4" w:space="0" w:color="auto"/>
            </w:tcBorders>
          </w:tcPr>
          <w:p w14:paraId="7F0ED2B5" w14:textId="3F39B507" w:rsidR="008A39ED" w:rsidRPr="00EC55CA" w:rsidRDefault="008A39ED" w:rsidP="008A39ED">
            <w:pPr>
              <w:snapToGrid w:val="0"/>
              <w:spacing w:line="270" w:lineRule="exact"/>
              <w:jc w:val="center"/>
            </w:pPr>
            <w:r w:rsidRPr="00EC55CA">
              <w:t>51.4</w:t>
            </w:r>
          </w:p>
        </w:tc>
        <w:tc>
          <w:tcPr>
            <w:tcW w:w="905" w:type="dxa"/>
            <w:tcBorders>
              <w:top w:val="dotted" w:sz="4" w:space="0" w:color="auto"/>
              <w:right w:val="single" w:sz="4" w:space="0" w:color="auto"/>
            </w:tcBorders>
          </w:tcPr>
          <w:p w14:paraId="76B65C04" w14:textId="4A671ED3" w:rsidR="008A39ED" w:rsidRPr="00EC55CA" w:rsidRDefault="008A39ED" w:rsidP="008A39ED">
            <w:pPr>
              <w:snapToGrid w:val="0"/>
              <w:spacing w:line="270" w:lineRule="exact"/>
              <w:jc w:val="center"/>
            </w:pPr>
            <w:r w:rsidRPr="00EC55CA">
              <w:t>39.7</w:t>
            </w:r>
          </w:p>
        </w:tc>
        <w:tc>
          <w:tcPr>
            <w:tcW w:w="905" w:type="dxa"/>
            <w:tcBorders>
              <w:top w:val="dotted" w:sz="4" w:space="0" w:color="auto"/>
              <w:right w:val="single" w:sz="4" w:space="0" w:color="auto"/>
            </w:tcBorders>
          </w:tcPr>
          <w:p w14:paraId="4CF505CE" w14:textId="0125A59B" w:rsidR="008A39ED" w:rsidRPr="00EC55CA" w:rsidRDefault="008A39ED" w:rsidP="008A39ED">
            <w:pPr>
              <w:snapToGrid w:val="0"/>
              <w:spacing w:line="270" w:lineRule="exact"/>
              <w:ind w:rightChars="100" w:right="240"/>
              <w:jc w:val="right"/>
            </w:pPr>
            <w:r w:rsidRPr="00EC55CA">
              <w:t>9.5</w:t>
            </w:r>
          </w:p>
        </w:tc>
        <w:tc>
          <w:tcPr>
            <w:tcW w:w="905" w:type="dxa"/>
            <w:tcBorders>
              <w:top w:val="dotted" w:sz="4" w:space="0" w:color="auto"/>
              <w:left w:val="single" w:sz="4" w:space="0" w:color="auto"/>
            </w:tcBorders>
          </w:tcPr>
          <w:p w14:paraId="6EEC8F84" w14:textId="19441101" w:rsidR="008A39ED" w:rsidRPr="00EC55CA" w:rsidRDefault="008A39ED" w:rsidP="008A39ED">
            <w:pPr>
              <w:snapToGrid w:val="0"/>
              <w:spacing w:line="270" w:lineRule="exact"/>
              <w:ind w:rightChars="100" w:right="240"/>
              <w:jc w:val="right"/>
            </w:pPr>
            <w:r w:rsidRPr="00EC55CA">
              <w:t>94.6</w:t>
            </w:r>
          </w:p>
        </w:tc>
        <w:tc>
          <w:tcPr>
            <w:tcW w:w="905" w:type="dxa"/>
            <w:tcBorders>
              <w:top w:val="dotted" w:sz="4" w:space="0" w:color="auto"/>
            </w:tcBorders>
          </w:tcPr>
          <w:p w14:paraId="044AB970" w14:textId="2046A299" w:rsidR="008A39ED" w:rsidRPr="00EC55CA" w:rsidRDefault="008A39ED" w:rsidP="008A39ED">
            <w:pPr>
              <w:snapToGrid w:val="0"/>
              <w:spacing w:line="270" w:lineRule="exact"/>
              <w:jc w:val="center"/>
            </w:pPr>
            <w:r w:rsidRPr="00EC55CA">
              <w:t>17.5</w:t>
            </w:r>
          </w:p>
        </w:tc>
        <w:tc>
          <w:tcPr>
            <w:tcW w:w="905" w:type="dxa"/>
            <w:tcBorders>
              <w:top w:val="dotted" w:sz="4" w:space="0" w:color="auto"/>
              <w:right w:val="single" w:sz="4" w:space="0" w:color="auto"/>
            </w:tcBorders>
          </w:tcPr>
          <w:p w14:paraId="41B8A22E" w14:textId="1F6DF829" w:rsidR="008A39ED" w:rsidRPr="00EC55CA" w:rsidRDefault="008A39ED" w:rsidP="008A39ED">
            <w:pPr>
              <w:snapToGrid w:val="0"/>
              <w:spacing w:line="270" w:lineRule="exact"/>
              <w:jc w:val="center"/>
            </w:pPr>
            <w:r w:rsidRPr="00EC55CA">
              <w:t>77.2</w:t>
            </w:r>
          </w:p>
        </w:tc>
        <w:tc>
          <w:tcPr>
            <w:tcW w:w="905" w:type="dxa"/>
            <w:tcBorders>
              <w:top w:val="dotted" w:sz="4" w:space="0" w:color="auto"/>
              <w:left w:val="single" w:sz="4" w:space="0" w:color="auto"/>
              <w:right w:val="single" w:sz="4" w:space="0" w:color="auto"/>
            </w:tcBorders>
          </w:tcPr>
          <w:p w14:paraId="633283CB" w14:textId="2705298D" w:rsidR="008A39ED" w:rsidRPr="00EC55CA" w:rsidRDefault="008A39ED" w:rsidP="008A39ED">
            <w:pPr>
              <w:snapToGrid w:val="0"/>
              <w:spacing w:line="270" w:lineRule="exact"/>
              <w:jc w:val="center"/>
            </w:pPr>
            <w:r w:rsidRPr="00EC55CA">
              <w:t>1.3</w:t>
            </w:r>
          </w:p>
        </w:tc>
        <w:tc>
          <w:tcPr>
            <w:tcW w:w="905" w:type="dxa"/>
            <w:tcBorders>
              <w:top w:val="dotted" w:sz="4" w:space="0" w:color="auto"/>
              <w:left w:val="single" w:sz="4" w:space="0" w:color="auto"/>
              <w:right w:val="single" w:sz="4" w:space="0" w:color="auto"/>
            </w:tcBorders>
          </w:tcPr>
          <w:p w14:paraId="23F6EEB8" w14:textId="06C5A7FC" w:rsidR="008A39ED" w:rsidRPr="00EC55CA" w:rsidRDefault="008A39ED" w:rsidP="008A39ED">
            <w:pPr>
              <w:snapToGrid w:val="0"/>
              <w:spacing w:line="270" w:lineRule="exact"/>
              <w:jc w:val="center"/>
            </w:pPr>
            <w:r w:rsidRPr="00EC55CA">
              <w:t>442.1</w:t>
            </w:r>
          </w:p>
        </w:tc>
        <w:tc>
          <w:tcPr>
            <w:tcW w:w="905" w:type="dxa"/>
            <w:tcBorders>
              <w:top w:val="dotted" w:sz="4" w:space="0" w:color="auto"/>
              <w:left w:val="single" w:sz="4" w:space="0" w:color="auto"/>
              <w:right w:val="single" w:sz="4" w:space="0" w:color="auto"/>
            </w:tcBorders>
          </w:tcPr>
          <w:p w14:paraId="5330D8DE" w14:textId="52179FE0" w:rsidR="008A39ED" w:rsidRPr="00EC55CA" w:rsidRDefault="008A39ED" w:rsidP="008A39ED">
            <w:pPr>
              <w:snapToGrid w:val="0"/>
              <w:spacing w:line="270" w:lineRule="exact"/>
              <w:jc w:val="center"/>
            </w:pPr>
            <w:r w:rsidRPr="00EC55CA">
              <w:t>58.4</w:t>
            </w:r>
          </w:p>
        </w:tc>
      </w:tr>
      <w:tr w:rsidR="00EC55CA" w:rsidRPr="00EC55CA" w14:paraId="7F0BE9B3" w14:textId="77777777" w:rsidTr="008A4998">
        <w:trPr>
          <w:jc w:val="center"/>
        </w:trPr>
        <w:tc>
          <w:tcPr>
            <w:tcW w:w="696" w:type="dxa"/>
            <w:tcBorders>
              <w:left w:val="single" w:sz="4" w:space="0" w:color="auto"/>
              <w:right w:val="nil"/>
            </w:tcBorders>
          </w:tcPr>
          <w:p w14:paraId="5C1A8B99" w14:textId="651621E6" w:rsidR="008A39ED" w:rsidRPr="00EC55CA" w:rsidRDefault="008A39ED" w:rsidP="008A39ED">
            <w:pPr>
              <w:overflowPunct w:val="0"/>
              <w:snapToGrid w:val="0"/>
              <w:spacing w:line="270" w:lineRule="exact"/>
              <w:jc w:val="center"/>
              <w:rPr>
                <w:rFonts w:eastAsia="標楷體"/>
              </w:rPr>
            </w:pPr>
            <w:r w:rsidRPr="00EC55CA">
              <w:t>146</w:t>
            </w:r>
          </w:p>
        </w:tc>
        <w:tc>
          <w:tcPr>
            <w:tcW w:w="696" w:type="dxa"/>
            <w:tcBorders>
              <w:left w:val="nil"/>
              <w:right w:val="single" w:sz="4" w:space="0" w:color="auto"/>
            </w:tcBorders>
          </w:tcPr>
          <w:p w14:paraId="016A5676" w14:textId="5A17106D" w:rsidR="008A39ED" w:rsidRPr="00EC55CA" w:rsidRDefault="008A39ED" w:rsidP="008A39ED">
            <w:pPr>
              <w:overflowPunct w:val="0"/>
              <w:snapToGrid w:val="0"/>
              <w:spacing w:line="270" w:lineRule="exact"/>
              <w:jc w:val="center"/>
              <w:rPr>
                <w:rFonts w:eastAsia="標楷體"/>
              </w:rPr>
            </w:pPr>
            <w:r w:rsidRPr="00EC55CA">
              <w:t>2057</w:t>
            </w:r>
          </w:p>
        </w:tc>
        <w:tc>
          <w:tcPr>
            <w:tcW w:w="905" w:type="dxa"/>
            <w:tcBorders>
              <w:left w:val="single" w:sz="4" w:space="0" w:color="auto"/>
            </w:tcBorders>
          </w:tcPr>
          <w:p w14:paraId="6783933A" w14:textId="7BD40669" w:rsidR="008A39ED" w:rsidRPr="00EC55CA" w:rsidRDefault="008A39ED" w:rsidP="008A39ED">
            <w:pPr>
              <w:snapToGrid w:val="0"/>
              <w:spacing w:line="270" w:lineRule="exact"/>
              <w:ind w:rightChars="100" w:right="240"/>
              <w:jc w:val="right"/>
            </w:pPr>
            <w:r w:rsidRPr="00EC55CA">
              <w:t>8.9</w:t>
            </w:r>
          </w:p>
        </w:tc>
        <w:tc>
          <w:tcPr>
            <w:tcW w:w="905" w:type="dxa"/>
          </w:tcPr>
          <w:p w14:paraId="3DB41846" w14:textId="7184CAAB" w:rsidR="008A39ED" w:rsidRPr="00EC55CA" w:rsidRDefault="008A39ED" w:rsidP="008A39ED">
            <w:pPr>
              <w:snapToGrid w:val="0"/>
              <w:spacing w:line="270" w:lineRule="exact"/>
              <w:jc w:val="center"/>
            </w:pPr>
            <w:r w:rsidRPr="00EC55CA">
              <w:t>51.0</w:t>
            </w:r>
          </w:p>
        </w:tc>
        <w:tc>
          <w:tcPr>
            <w:tcW w:w="905" w:type="dxa"/>
            <w:tcBorders>
              <w:right w:val="single" w:sz="4" w:space="0" w:color="auto"/>
            </w:tcBorders>
          </w:tcPr>
          <w:p w14:paraId="41141291" w14:textId="0FE7CE49" w:rsidR="008A39ED" w:rsidRPr="00EC55CA" w:rsidRDefault="008A39ED" w:rsidP="008A39ED">
            <w:pPr>
              <w:snapToGrid w:val="0"/>
              <w:spacing w:line="270" w:lineRule="exact"/>
              <w:jc w:val="center"/>
            </w:pPr>
            <w:r w:rsidRPr="00EC55CA">
              <w:t>40.1</w:t>
            </w:r>
          </w:p>
        </w:tc>
        <w:tc>
          <w:tcPr>
            <w:tcW w:w="905" w:type="dxa"/>
            <w:tcBorders>
              <w:right w:val="single" w:sz="4" w:space="0" w:color="auto"/>
            </w:tcBorders>
          </w:tcPr>
          <w:p w14:paraId="3A19160C" w14:textId="47DE1420" w:rsidR="008A39ED" w:rsidRPr="00EC55CA" w:rsidRDefault="008A39ED" w:rsidP="008A39ED">
            <w:pPr>
              <w:snapToGrid w:val="0"/>
              <w:spacing w:line="270" w:lineRule="exact"/>
              <w:ind w:rightChars="100" w:right="240"/>
              <w:jc w:val="right"/>
            </w:pPr>
            <w:r w:rsidRPr="00EC55CA">
              <w:t>9.7</w:t>
            </w:r>
          </w:p>
        </w:tc>
        <w:tc>
          <w:tcPr>
            <w:tcW w:w="905" w:type="dxa"/>
            <w:tcBorders>
              <w:left w:val="single" w:sz="4" w:space="0" w:color="auto"/>
            </w:tcBorders>
          </w:tcPr>
          <w:p w14:paraId="6F6FAE3C" w14:textId="5F3B13FA" w:rsidR="008A39ED" w:rsidRPr="00EC55CA" w:rsidRDefault="008A39ED" w:rsidP="008A39ED">
            <w:pPr>
              <w:snapToGrid w:val="0"/>
              <w:spacing w:line="270" w:lineRule="exact"/>
              <w:ind w:rightChars="100" w:right="240"/>
              <w:jc w:val="right"/>
            </w:pPr>
            <w:r w:rsidRPr="00EC55CA">
              <w:t>96.0</w:t>
            </w:r>
          </w:p>
        </w:tc>
        <w:tc>
          <w:tcPr>
            <w:tcW w:w="905" w:type="dxa"/>
          </w:tcPr>
          <w:p w14:paraId="2A7C38DF" w14:textId="045FB871" w:rsidR="008A39ED" w:rsidRPr="00EC55CA" w:rsidRDefault="008A39ED" w:rsidP="008A39ED">
            <w:pPr>
              <w:snapToGrid w:val="0"/>
              <w:spacing w:line="270" w:lineRule="exact"/>
              <w:jc w:val="center"/>
            </w:pPr>
            <w:r w:rsidRPr="00EC55CA">
              <w:t>17.5</w:t>
            </w:r>
          </w:p>
        </w:tc>
        <w:tc>
          <w:tcPr>
            <w:tcW w:w="905" w:type="dxa"/>
            <w:tcBorders>
              <w:right w:val="single" w:sz="4" w:space="0" w:color="auto"/>
            </w:tcBorders>
          </w:tcPr>
          <w:p w14:paraId="7A9E8D43" w14:textId="3AF0B5BC" w:rsidR="008A39ED" w:rsidRPr="00EC55CA" w:rsidRDefault="008A39ED" w:rsidP="008A39ED">
            <w:pPr>
              <w:snapToGrid w:val="0"/>
              <w:spacing w:line="270" w:lineRule="exact"/>
              <w:jc w:val="center"/>
            </w:pPr>
            <w:r w:rsidRPr="00EC55CA">
              <w:t>78.5</w:t>
            </w:r>
          </w:p>
        </w:tc>
        <w:tc>
          <w:tcPr>
            <w:tcW w:w="905" w:type="dxa"/>
            <w:tcBorders>
              <w:left w:val="single" w:sz="4" w:space="0" w:color="auto"/>
              <w:right w:val="single" w:sz="4" w:space="0" w:color="auto"/>
            </w:tcBorders>
          </w:tcPr>
          <w:p w14:paraId="2F9E43C5" w14:textId="181D5426" w:rsidR="008A39ED" w:rsidRPr="00EC55CA" w:rsidRDefault="008A39ED" w:rsidP="008A39ED">
            <w:pPr>
              <w:snapToGrid w:val="0"/>
              <w:spacing w:line="270" w:lineRule="exact"/>
              <w:jc w:val="center"/>
            </w:pPr>
            <w:r w:rsidRPr="00EC55CA">
              <w:t>1.3</w:t>
            </w:r>
          </w:p>
        </w:tc>
        <w:tc>
          <w:tcPr>
            <w:tcW w:w="905" w:type="dxa"/>
            <w:tcBorders>
              <w:left w:val="single" w:sz="4" w:space="0" w:color="auto"/>
              <w:right w:val="single" w:sz="4" w:space="0" w:color="auto"/>
            </w:tcBorders>
          </w:tcPr>
          <w:p w14:paraId="659A9CEE" w14:textId="6DA702A3" w:rsidR="008A39ED" w:rsidRPr="00EC55CA" w:rsidRDefault="008A39ED" w:rsidP="008A39ED">
            <w:pPr>
              <w:snapToGrid w:val="0"/>
              <w:spacing w:line="270" w:lineRule="exact"/>
              <w:jc w:val="center"/>
            </w:pPr>
            <w:r w:rsidRPr="00EC55CA">
              <w:t>448.3</w:t>
            </w:r>
          </w:p>
        </w:tc>
        <w:tc>
          <w:tcPr>
            <w:tcW w:w="905" w:type="dxa"/>
            <w:tcBorders>
              <w:left w:val="single" w:sz="4" w:space="0" w:color="auto"/>
              <w:right w:val="single" w:sz="4" w:space="0" w:color="auto"/>
            </w:tcBorders>
          </w:tcPr>
          <w:p w14:paraId="7783316C" w14:textId="6592A73E" w:rsidR="008A39ED" w:rsidRPr="00EC55CA" w:rsidRDefault="008A39ED" w:rsidP="008A39ED">
            <w:pPr>
              <w:snapToGrid w:val="0"/>
              <w:spacing w:line="270" w:lineRule="exact"/>
              <w:jc w:val="center"/>
            </w:pPr>
            <w:r w:rsidRPr="00EC55CA">
              <w:t>58.6</w:t>
            </w:r>
          </w:p>
        </w:tc>
      </w:tr>
      <w:tr w:rsidR="00EC55CA" w:rsidRPr="00EC55CA" w14:paraId="0C8C4B63" w14:textId="77777777" w:rsidTr="008A4998">
        <w:trPr>
          <w:jc w:val="center"/>
        </w:trPr>
        <w:tc>
          <w:tcPr>
            <w:tcW w:w="696" w:type="dxa"/>
            <w:tcBorders>
              <w:left w:val="single" w:sz="4" w:space="0" w:color="auto"/>
              <w:right w:val="nil"/>
            </w:tcBorders>
          </w:tcPr>
          <w:p w14:paraId="071186C5" w14:textId="5A808DDC" w:rsidR="008A39ED" w:rsidRPr="00EC55CA" w:rsidRDefault="008A39ED" w:rsidP="008A39ED">
            <w:pPr>
              <w:overflowPunct w:val="0"/>
              <w:snapToGrid w:val="0"/>
              <w:spacing w:line="270" w:lineRule="exact"/>
              <w:jc w:val="center"/>
              <w:rPr>
                <w:rFonts w:eastAsia="標楷體"/>
              </w:rPr>
            </w:pPr>
            <w:r w:rsidRPr="00EC55CA">
              <w:t>147</w:t>
            </w:r>
          </w:p>
        </w:tc>
        <w:tc>
          <w:tcPr>
            <w:tcW w:w="696" w:type="dxa"/>
            <w:tcBorders>
              <w:left w:val="nil"/>
              <w:right w:val="single" w:sz="4" w:space="0" w:color="auto"/>
            </w:tcBorders>
          </w:tcPr>
          <w:p w14:paraId="466BE817" w14:textId="74CAEAC1" w:rsidR="008A39ED" w:rsidRPr="00EC55CA" w:rsidRDefault="008A39ED" w:rsidP="008A39ED">
            <w:pPr>
              <w:overflowPunct w:val="0"/>
              <w:snapToGrid w:val="0"/>
              <w:spacing w:line="270" w:lineRule="exact"/>
              <w:jc w:val="center"/>
              <w:rPr>
                <w:rFonts w:eastAsia="標楷體"/>
              </w:rPr>
            </w:pPr>
            <w:r w:rsidRPr="00EC55CA">
              <w:t>2058</w:t>
            </w:r>
          </w:p>
        </w:tc>
        <w:tc>
          <w:tcPr>
            <w:tcW w:w="905" w:type="dxa"/>
            <w:tcBorders>
              <w:left w:val="single" w:sz="4" w:space="0" w:color="auto"/>
            </w:tcBorders>
          </w:tcPr>
          <w:p w14:paraId="34B3A0DC" w14:textId="4A278E7B" w:rsidR="008A39ED" w:rsidRPr="00EC55CA" w:rsidRDefault="008A39ED" w:rsidP="008A39ED">
            <w:pPr>
              <w:snapToGrid w:val="0"/>
              <w:spacing w:line="270" w:lineRule="exact"/>
              <w:ind w:rightChars="100" w:right="240"/>
              <w:jc w:val="right"/>
            </w:pPr>
            <w:r w:rsidRPr="00EC55CA">
              <w:t>8.9</w:t>
            </w:r>
          </w:p>
        </w:tc>
        <w:tc>
          <w:tcPr>
            <w:tcW w:w="905" w:type="dxa"/>
          </w:tcPr>
          <w:p w14:paraId="6A2EDDFA" w14:textId="794929E4" w:rsidR="008A39ED" w:rsidRPr="00EC55CA" w:rsidRDefault="008A39ED" w:rsidP="008A39ED">
            <w:pPr>
              <w:snapToGrid w:val="0"/>
              <w:spacing w:line="270" w:lineRule="exact"/>
              <w:jc w:val="center"/>
            </w:pPr>
            <w:r w:rsidRPr="00EC55CA">
              <w:t>50.6</w:t>
            </w:r>
          </w:p>
        </w:tc>
        <w:tc>
          <w:tcPr>
            <w:tcW w:w="905" w:type="dxa"/>
            <w:tcBorders>
              <w:right w:val="single" w:sz="4" w:space="0" w:color="auto"/>
            </w:tcBorders>
          </w:tcPr>
          <w:p w14:paraId="2306B9A8" w14:textId="4FFB3812" w:rsidR="008A39ED" w:rsidRPr="00EC55CA" w:rsidRDefault="008A39ED" w:rsidP="008A39ED">
            <w:pPr>
              <w:snapToGrid w:val="0"/>
              <w:spacing w:line="270" w:lineRule="exact"/>
              <w:jc w:val="center"/>
            </w:pPr>
            <w:r w:rsidRPr="00EC55CA">
              <w:t>40.5</w:t>
            </w:r>
          </w:p>
        </w:tc>
        <w:tc>
          <w:tcPr>
            <w:tcW w:w="905" w:type="dxa"/>
            <w:tcBorders>
              <w:right w:val="single" w:sz="4" w:space="0" w:color="auto"/>
            </w:tcBorders>
          </w:tcPr>
          <w:p w14:paraId="540D22D8" w14:textId="4A7C5648" w:rsidR="008A39ED" w:rsidRPr="00EC55CA" w:rsidRDefault="008A39ED" w:rsidP="008A39ED">
            <w:pPr>
              <w:snapToGrid w:val="0"/>
              <w:spacing w:line="270" w:lineRule="exact"/>
              <w:ind w:rightChars="100" w:right="240"/>
              <w:jc w:val="right"/>
            </w:pPr>
            <w:r w:rsidRPr="00EC55CA">
              <w:t>9.8</w:t>
            </w:r>
          </w:p>
        </w:tc>
        <w:tc>
          <w:tcPr>
            <w:tcW w:w="905" w:type="dxa"/>
            <w:tcBorders>
              <w:left w:val="single" w:sz="4" w:space="0" w:color="auto"/>
            </w:tcBorders>
          </w:tcPr>
          <w:p w14:paraId="16FE96E2" w14:textId="66BF7DCE" w:rsidR="008A39ED" w:rsidRPr="00EC55CA" w:rsidRDefault="008A39ED" w:rsidP="008A39ED">
            <w:pPr>
              <w:snapToGrid w:val="0"/>
              <w:spacing w:line="270" w:lineRule="exact"/>
              <w:ind w:rightChars="100" w:right="240"/>
              <w:jc w:val="right"/>
            </w:pPr>
            <w:r w:rsidRPr="00EC55CA">
              <w:t>97.6</w:t>
            </w:r>
          </w:p>
        </w:tc>
        <w:tc>
          <w:tcPr>
            <w:tcW w:w="905" w:type="dxa"/>
          </w:tcPr>
          <w:p w14:paraId="3FEF0A7C" w14:textId="4A560957" w:rsidR="008A39ED" w:rsidRPr="00EC55CA" w:rsidRDefault="008A39ED" w:rsidP="008A39ED">
            <w:pPr>
              <w:snapToGrid w:val="0"/>
              <w:spacing w:line="270" w:lineRule="exact"/>
              <w:jc w:val="center"/>
            </w:pPr>
            <w:r w:rsidRPr="00EC55CA">
              <w:t>17.6</w:t>
            </w:r>
          </w:p>
        </w:tc>
        <w:tc>
          <w:tcPr>
            <w:tcW w:w="905" w:type="dxa"/>
            <w:tcBorders>
              <w:right w:val="single" w:sz="4" w:space="0" w:color="auto"/>
            </w:tcBorders>
          </w:tcPr>
          <w:p w14:paraId="5071FB3B" w14:textId="662F9AA7" w:rsidR="008A39ED" w:rsidRPr="00EC55CA" w:rsidRDefault="008A39ED" w:rsidP="008A39ED">
            <w:pPr>
              <w:snapToGrid w:val="0"/>
              <w:spacing w:line="270" w:lineRule="exact"/>
              <w:jc w:val="center"/>
            </w:pPr>
            <w:r w:rsidRPr="00EC55CA">
              <w:t>80.0</w:t>
            </w:r>
          </w:p>
        </w:tc>
        <w:tc>
          <w:tcPr>
            <w:tcW w:w="905" w:type="dxa"/>
            <w:tcBorders>
              <w:left w:val="single" w:sz="4" w:space="0" w:color="auto"/>
              <w:right w:val="single" w:sz="4" w:space="0" w:color="auto"/>
            </w:tcBorders>
          </w:tcPr>
          <w:p w14:paraId="3FBFEB83" w14:textId="5D4B95DD" w:rsidR="008A39ED" w:rsidRPr="00EC55CA" w:rsidRDefault="008A39ED" w:rsidP="008A39ED">
            <w:pPr>
              <w:snapToGrid w:val="0"/>
              <w:spacing w:line="270" w:lineRule="exact"/>
              <w:jc w:val="center"/>
            </w:pPr>
            <w:r w:rsidRPr="00EC55CA">
              <w:t>1.3</w:t>
            </w:r>
          </w:p>
        </w:tc>
        <w:tc>
          <w:tcPr>
            <w:tcW w:w="905" w:type="dxa"/>
            <w:tcBorders>
              <w:left w:val="single" w:sz="4" w:space="0" w:color="auto"/>
              <w:right w:val="single" w:sz="4" w:space="0" w:color="auto"/>
            </w:tcBorders>
          </w:tcPr>
          <w:p w14:paraId="40BADBB4" w14:textId="06AB69C4" w:rsidR="008A39ED" w:rsidRPr="00EC55CA" w:rsidRDefault="008A39ED" w:rsidP="008A39ED">
            <w:pPr>
              <w:snapToGrid w:val="0"/>
              <w:spacing w:line="270" w:lineRule="exact"/>
              <w:jc w:val="center"/>
            </w:pPr>
            <w:r w:rsidRPr="00EC55CA">
              <w:t>455.2</w:t>
            </w:r>
          </w:p>
        </w:tc>
        <w:tc>
          <w:tcPr>
            <w:tcW w:w="905" w:type="dxa"/>
            <w:tcBorders>
              <w:left w:val="single" w:sz="4" w:space="0" w:color="auto"/>
              <w:right w:val="single" w:sz="4" w:space="0" w:color="auto"/>
            </w:tcBorders>
          </w:tcPr>
          <w:p w14:paraId="5B8B5D6F" w14:textId="57A0669B" w:rsidR="008A39ED" w:rsidRPr="00EC55CA" w:rsidRDefault="008A39ED" w:rsidP="008A39ED">
            <w:pPr>
              <w:snapToGrid w:val="0"/>
              <w:spacing w:line="270" w:lineRule="exact"/>
              <w:jc w:val="center"/>
            </w:pPr>
            <w:r w:rsidRPr="00EC55CA">
              <w:t>58.8</w:t>
            </w:r>
          </w:p>
        </w:tc>
      </w:tr>
      <w:tr w:rsidR="00EC55CA" w:rsidRPr="00EC55CA" w14:paraId="5AB76EB5" w14:textId="77777777" w:rsidTr="008A4998">
        <w:trPr>
          <w:jc w:val="center"/>
        </w:trPr>
        <w:tc>
          <w:tcPr>
            <w:tcW w:w="696" w:type="dxa"/>
            <w:tcBorders>
              <w:left w:val="single" w:sz="4" w:space="0" w:color="auto"/>
              <w:right w:val="nil"/>
            </w:tcBorders>
          </w:tcPr>
          <w:p w14:paraId="7D34C331" w14:textId="27B6B733" w:rsidR="008A39ED" w:rsidRPr="00EC55CA" w:rsidRDefault="008A39ED" w:rsidP="008A39ED">
            <w:pPr>
              <w:overflowPunct w:val="0"/>
              <w:snapToGrid w:val="0"/>
              <w:spacing w:line="270" w:lineRule="exact"/>
              <w:jc w:val="center"/>
              <w:rPr>
                <w:rFonts w:eastAsia="標楷體"/>
              </w:rPr>
            </w:pPr>
            <w:r w:rsidRPr="00EC55CA">
              <w:t>148</w:t>
            </w:r>
          </w:p>
        </w:tc>
        <w:tc>
          <w:tcPr>
            <w:tcW w:w="696" w:type="dxa"/>
            <w:tcBorders>
              <w:left w:val="nil"/>
              <w:right w:val="single" w:sz="4" w:space="0" w:color="auto"/>
            </w:tcBorders>
          </w:tcPr>
          <w:p w14:paraId="6C3131C6" w14:textId="142B525D" w:rsidR="008A39ED" w:rsidRPr="00EC55CA" w:rsidRDefault="008A39ED" w:rsidP="008A39ED">
            <w:pPr>
              <w:overflowPunct w:val="0"/>
              <w:snapToGrid w:val="0"/>
              <w:spacing w:line="270" w:lineRule="exact"/>
              <w:jc w:val="center"/>
              <w:rPr>
                <w:rFonts w:eastAsia="標楷體"/>
              </w:rPr>
            </w:pPr>
            <w:r w:rsidRPr="00EC55CA">
              <w:t>2059</w:t>
            </w:r>
          </w:p>
        </w:tc>
        <w:tc>
          <w:tcPr>
            <w:tcW w:w="905" w:type="dxa"/>
            <w:tcBorders>
              <w:left w:val="single" w:sz="4" w:space="0" w:color="auto"/>
            </w:tcBorders>
          </w:tcPr>
          <w:p w14:paraId="364F6640" w14:textId="6A29D67D" w:rsidR="008A39ED" w:rsidRPr="00EC55CA" w:rsidRDefault="008A39ED" w:rsidP="008A39ED">
            <w:pPr>
              <w:snapToGrid w:val="0"/>
              <w:spacing w:line="270" w:lineRule="exact"/>
              <w:ind w:rightChars="100" w:right="240"/>
              <w:jc w:val="right"/>
            </w:pPr>
            <w:r w:rsidRPr="00EC55CA">
              <w:t>8.9</w:t>
            </w:r>
          </w:p>
        </w:tc>
        <w:tc>
          <w:tcPr>
            <w:tcW w:w="905" w:type="dxa"/>
          </w:tcPr>
          <w:p w14:paraId="1F127FB1" w14:textId="112DA5C4" w:rsidR="008A39ED" w:rsidRPr="00EC55CA" w:rsidRDefault="008A39ED" w:rsidP="008A39ED">
            <w:pPr>
              <w:snapToGrid w:val="0"/>
              <w:spacing w:line="270" w:lineRule="exact"/>
              <w:jc w:val="center"/>
            </w:pPr>
            <w:r w:rsidRPr="00EC55CA">
              <w:t>50.2</w:t>
            </w:r>
          </w:p>
        </w:tc>
        <w:tc>
          <w:tcPr>
            <w:tcW w:w="905" w:type="dxa"/>
            <w:tcBorders>
              <w:right w:val="single" w:sz="4" w:space="0" w:color="auto"/>
            </w:tcBorders>
          </w:tcPr>
          <w:p w14:paraId="23B965FF" w14:textId="0294FDF5" w:rsidR="008A39ED" w:rsidRPr="00EC55CA" w:rsidRDefault="008A39ED" w:rsidP="008A39ED">
            <w:pPr>
              <w:snapToGrid w:val="0"/>
              <w:spacing w:line="270" w:lineRule="exact"/>
              <w:jc w:val="center"/>
            </w:pPr>
            <w:r w:rsidRPr="00EC55CA">
              <w:t>40.9</w:t>
            </w:r>
          </w:p>
        </w:tc>
        <w:tc>
          <w:tcPr>
            <w:tcW w:w="905" w:type="dxa"/>
            <w:tcBorders>
              <w:right w:val="single" w:sz="4" w:space="0" w:color="auto"/>
            </w:tcBorders>
          </w:tcPr>
          <w:p w14:paraId="1A8AA00F" w14:textId="18E33AC2" w:rsidR="008A39ED" w:rsidRPr="00EC55CA" w:rsidRDefault="008A39ED" w:rsidP="008A39ED">
            <w:pPr>
              <w:snapToGrid w:val="0"/>
              <w:spacing w:line="270" w:lineRule="exact"/>
              <w:ind w:rightChars="100" w:right="240"/>
              <w:jc w:val="right"/>
            </w:pPr>
            <w:r w:rsidRPr="00EC55CA">
              <w:t>10.0</w:t>
            </w:r>
          </w:p>
        </w:tc>
        <w:tc>
          <w:tcPr>
            <w:tcW w:w="905" w:type="dxa"/>
            <w:tcBorders>
              <w:left w:val="single" w:sz="4" w:space="0" w:color="auto"/>
            </w:tcBorders>
          </w:tcPr>
          <w:p w14:paraId="532B30AC" w14:textId="42DE6EE2" w:rsidR="008A39ED" w:rsidRPr="00EC55CA" w:rsidRDefault="008A39ED" w:rsidP="008A39ED">
            <w:pPr>
              <w:snapToGrid w:val="0"/>
              <w:spacing w:line="270" w:lineRule="exact"/>
              <w:ind w:rightChars="100" w:right="240"/>
              <w:jc w:val="right"/>
            </w:pPr>
            <w:r w:rsidRPr="00EC55CA">
              <w:t>99.2</w:t>
            </w:r>
          </w:p>
        </w:tc>
        <w:tc>
          <w:tcPr>
            <w:tcW w:w="905" w:type="dxa"/>
          </w:tcPr>
          <w:p w14:paraId="3AF70C6E" w14:textId="369D8C29" w:rsidR="008A39ED" w:rsidRPr="00EC55CA" w:rsidRDefault="008A39ED" w:rsidP="008A39ED">
            <w:pPr>
              <w:snapToGrid w:val="0"/>
              <w:spacing w:line="270" w:lineRule="exact"/>
              <w:jc w:val="center"/>
            </w:pPr>
            <w:r w:rsidRPr="00EC55CA">
              <w:t>17.6</w:t>
            </w:r>
          </w:p>
        </w:tc>
        <w:tc>
          <w:tcPr>
            <w:tcW w:w="905" w:type="dxa"/>
            <w:tcBorders>
              <w:right w:val="single" w:sz="4" w:space="0" w:color="auto"/>
            </w:tcBorders>
          </w:tcPr>
          <w:p w14:paraId="32A4988D" w14:textId="66F7E54E" w:rsidR="008A39ED" w:rsidRPr="00EC55CA" w:rsidRDefault="008A39ED" w:rsidP="008A39ED">
            <w:pPr>
              <w:snapToGrid w:val="0"/>
              <w:spacing w:line="270" w:lineRule="exact"/>
              <w:jc w:val="center"/>
            </w:pPr>
            <w:r w:rsidRPr="00EC55CA">
              <w:t>81.5</w:t>
            </w:r>
          </w:p>
        </w:tc>
        <w:tc>
          <w:tcPr>
            <w:tcW w:w="905" w:type="dxa"/>
            <w:tcBorders>
              <w:left w:val="single" w:sz="4" w:space="0" w:color="auto"/>
              <w:right w:val="single" w:sz="4" w:space="0" w:color="auto"/>
            </w:tcBorders>
          </w:tcPr>
          <w:p w14:paraId="6F7D22BA" w14:textId="5346AFD1" w:rsidR="008A39ED" w:rsidRPr="00EC55CA" w:rsidRDefault="008A39ED" w:rsidP="008A39ED">
            <w:pPr>
              <w:snapToGrid w:val="0"/>
              <w:spacing w:line="270" w:lineRule="exact"/>
              <w:jc w:val="center"/>
            </w:pPr>
            <w:r w:rsidRPr="00EC55CA">
              <w:t>1.2</w:t>
            </w:r>
          </w:p>
        </w:tc>
        <w:tc>
          <w:tcPr>
            <w:tcW w:w="905" w:type="dxa"/>
            <w:tcBorders>
              <w:left w:val="single" w:sz="4" w:space="0" w:color="auto"/>
              <w:right w:val="single" w:sz="4" w:space="0" w:color="auto"/>
            </w:tcBorders>
          </w:tcPr>
          <w:p w14:paraId="2EAA1AAE" w14:textId="2A05657E" w:rsidR="008A39ED" w:rsidRPr="00EC55CA" w:rsidRDefault="008A39ED" w:rsidP="008A39ED">
            <w:pPr>
              <w:snapToGrid w:val="0"/>
              <w:spacing w:line="270" w:lineRule="exact"/>
              <w:jc w:val="center"/>
            </w:pPr>
            <w:r w:rsidRPr="00EC55CA">
              <w:t>462.4</w:t>
            </w:r>
          </w:p>
        </w:tc>
        <w:tc>
          <w:tcPr>
            <w:tcW w:w="905" w:type="dxa"/>
            <w:tcBorders>
              <w:left w:val="single" w:sz="4" w:space="0" w:color="auto"/>
              <w:right w:val="single" w:sz="4" w:space="0" w:color="auto"/>
            </w:tcBorders>
          </w:tcPr>
          <w:p w14:paraId="4ECE4845" w14:textId="7B35AE83" w:rsidR="008A39ED" w:rsidRPr="00EC55CA" w:rsidRDefault="008A39ED" w:rsidP="008A39ED">
            <w:pPr>
              <w:snapToGrid w:val="0"/>
              <w:spacing w:line="270" w:lineRule="exact"/>
              <w:jc w:val="center"/>
            </w:pPr>
            <w:r w:rsidRPr="00EC55CA">
              <w:t>59.2</w:t>
            </w:r>
          </w:p>
        </w:tc>
      </w:tr>
      <w:tr w:rsidR="00EC55CA" w:rsidRPr="00EC55CA" w14:paraId="6854C06D" w14:textId="77777777" w:rsidTr="008A4998">
        <w:trPr>
          <w:trHeight w:val="87"/>
          <w:jc w:val="center"/>
        </w:trPr>
        <w:tc>
          <w:tcPr>
            <w:tcW w:w="696" w:type="dxa"/>
            <w:tcBorders>
              <w:left w:val="single" w:sz="4" w:space="0" w:color="auto"/>
              <w:bottom w:val="dotted" w:sz="4" w:space="0" w:color="auto"/>
              <w:right w:val="nil"/>
            </w:tcBorders>
          </w:tcPr>
          <w:p w14:paraId="4A1F0852" w14:textId="7E8FF82D" w:rsidR="008A39ED" w:rsidRPr="00EC55CA" w:rsidRDefault="008A39ED" w:rsidP="008A39ED">
            <w:pPr>
              <w:overflowPunct w:val="0"/>
              <w:snapToGrid w:val="0"/>
              <w:spacing w:line="270" w:lineRule="exact"/>
              <w:jc w:val="center"/>
              <w:rPr>
                <w:rFonts w:eastAsia="標楷體"/>
              </w:rPr>
            </w:pPr>
            <w:r w:rsidRPr="00EC55CA">
              <w:t>149</w:t>
            </w:r>
          </w:p>
        </w:tc>
        <w:tc>
          <w:tcPr>
            <w:tcW w:w="696" w:type="dxa"/>
            <w:tcBorders>
              <w:left w:val="nil"/>
              <w:bottom w:val="dotted" w:sz="4" w:space="0" w:color="auto"/>
              <w:right w:val="single" w:sz="4" w:space="0" w:color="auto"/>
            </w:tcBorders>
          </w:tcPr>
          <w:p w14:paraId="238F0137" w14:textId="10CECF1C" w:rsidR="008A39ED" w:rsidRPr="00EC55CA" w:rsidRDefault="008A39ED" w:rsidP="008A39ED">
            <w:pPr>
              <w:overflowPunct w:val="0"/>
              <w:snapToGrid w:val="0"/>
              <w:spacing w:line="270" w:lineRule="exact"/>
              <w:jc w:val="center"/>
              <w:rPr>
                <w:rFonts w:eastAsia="標楷體"/>
              </w:rPr>
            </w:pPr>
            <w:r w:rsidRPr="00EC55CA">
              <w:t>2060</w:t>
            </w:r>
          </w:p>
        </w:tc>
        <w:tc>
          <w:tcPr>
            <w:tcW w:w="905" w:type="dxa"/>
            <w:tcBorders>
              <w:left w:val="single" w:sz="4" w:space="0" w:color="auto"/>
              <w:bottom w:val="dotted" w:sz="4" w:space="0" w:color="auto"/>
            </w:tcBorders>
          </w:tcPr>
          <w:p w14:paraId="402E6323" w14:textId="42FEFB0C" w:rsidR="008A39ED" w:rsidRPr="00EC55CA" w:rsidRDefault="008A39ED" w:rsidP="008A39ED">
            <w:pPr>
              <w:snapToGrid w:val="0"/>
              <w:spacing w:line="270" w:lineRule="exact"/>
              <w:ind w:rightChars="100" w:right="240"/>
              <w:jc w:val="right"/>
            </w:pPr>
            <w:r w:rsidRPr="00EC55CA">
              <w:t>8.8</w:t>
            </w:r>
          </w:p>
        </w:tc>
        <w:tc>
          <w:tcPr>
            <w:tcW w:w="905" w:type="dxa"/>
            <w:tcBorders>
              <w:bottom w:val="dotted" w:sz="4" w:space="0" w:color="auto"/>
            </w:tcBorders>
          </w:tcPr>
          <w:p w14:paraId="4E9E0C7B" w14:textId="3B840C14" w:rsidR="008A39ED" w:rsidRPr="00EC55CA" w:rsidRDefault="008A39ED" w:rsidP="008A39ED">
            <w:pPr>
              <w:snapToGrid w:val="0"/>
              <w:spacing w:line="270" w:lineRule="exact"/>
              <w:jc w:val="center"/>
            </w:pPr>
            <w:r w:rsidRPr="00EC55CA">
              <w:t>49.8</w:t>
            </w:r>
          </w:p>
        </w:tc>
        <w:tc>
          <w:tcPr>
            <w:tcW w:w="905" w:type="dxa"/>
            <w:tcBorders>
              <w:bottom w:val="dotted" w:sz="4" w:space="0" w:color="auto"/>
              <w:right w:val="single" w:sz="4" w:space="0" w:color="auto"/>
            </w:tcBorders>
          </w:tcPr>
          <w:p w14:paraId="2051B190" w14:textId="74222F08" w:rsidR="008A39ED" w:rsidRPr="00EC55CA" w:rsidRDefault="008A39ED" w:rsidP="008A39ED">
            <w:pPr>
              <w:snapToGrid w:val="0"/>
              <w:spacing w:line="270" w:lineRule="exact"/>
              <w:jc w:val="center"/>
            </w:pPr>
            <w:r w:rsidRPr="00EC55CA">
              <w:t>41.4</w:t>
            </w:r>
          </w:p>
        </w:tc>
        <w:tc>
          <w:tcPr>
            <w:tcW w:w="905" w:type="dxa"/>
            <w:tcBorders>
              <w:bottom w:val="dotted" w:sz="4" w:space="0" w:color="auto"/>
              <w:right w:val="single" w:sz="4" w:space="0" w:color="auto"/>
            </w:tcBorders>
          </w:tcPr>
          <w:p w14:paraId="7915A3D8" w14:textId="05D44341" w:rsidR="008A39ED" w:rsidRPr="00EC55CA" w:rsidRDefault="008A39ED" w:rsidP="008A39ED">
            <w:pPr>
              <w:snapToGrid w:val="0"/>
              <w:spacing w:line="270" w:lineRule="exact"/>
              <w:ind w:rightChars="100" w:right="240"/>
              <w:jc w:val="right"/>
            </w:pPr>
            <w:r w:rsidRPr="00EC55CA">
              <w:t>10.2</w:t>
            </w:r>
          </w:p>
        </w:tc>
        <w:tc>
          <w:tcPr>
            <w:tcW w:w="905" w:type="dxa"/>
            <w:tcBorders>
              <w:left w:val="single" w:sz="4" w:space="0" w:color="auto"/>
              <w:bottom w:val="dotted" w:sz="4" w:space="0" w:color="auto"/>
            </w:tcBorders>
          </w:tcPr>
          <w:p w14:paraId="4E3BA10F" w14:textId="0A9BE8DF" w:rsidR="008A39ED" w:rsidRPr="00EC55CA" w:rsidRDefault="008A39ED" w:rsidP="008A39ED">
            <w:pPr>
              <w:snapToGrid w:val="0"/>
              <w:spacing w:line="270" w:lineRule="exact"/>
              <w:ind w:rightChars="100" w:right="240"/>
              <w:jc w:val="right"/>
            </w:pPr>
            <w:r w:rsidRPr="00EC55CA">
              <w:t>100.8</w:t>
            </w:r>
          </w:p>
        </w:tc>
        <w:tc>
          <w:tcPr>
            <w:tcW w:w="905" w:type="dxa"/>
            <w:tcBorders>
              <w:bottom w:val="dotted" w:sz="4" w:space="0" w:color="auto"/>
            </w:tcBorders>
          </w:tcPr>
          <w:p w14:paraId="609EA592" w14:textId="59B23ED5" w:rsidR="008A39ED" w:rsidRPr="00EC55CA" w:rsidRDefault="008A39ED" w:rsidP="008A39ED">
            <w:pPr>
              <w:snapToGrid w:val="0"/>
              <w:spacing w:line="270" w:lineRule="exact"/>
              <w:jc w:val="center"/>
            </w:pPr>
            <w:r w:rsidRPr="00EC55CA">
              <w:t>17.7</w:t>
            </w:r>
          </w:p>
        </w:tc>
        <w:tc>
          <w:tcPr>
            <w:tcW w:w="905" w:type="dxa"/>
            <w:tcBorders>
              <w:bottom w:val="dotted" w:sz="4" w:space="0" w:color="auto"/>
              <w:right w:val="single" w:sz="4" w:space="0" w:color="auto"/>
            </w:tcBorders>
          </w:tcPr>
          <w:p w14:paraId="4142CC2C" w14:textId="66E7CE29" w:rsidR="008A39ED" w:rsidRPr="00EC55CA" w:rsidRDefault="008A39ED" w:rsidP="008A39ED">
            <w:pPr>
              <w:snapToGrid w:val="0"/>
              <w:spacing w:line="270" w:lineRule="exact"/>
              <w:jc w:val="center"/>
            </w:pPr>
            <w:r w:rsidRPr="00EC55CA">
              <w:t>83.1</w:t>
            </w:r>
          </w:p>
        </w:tc>
        <w:tc>
          <w:tcPr>
            <w:tcW w:w="905" w:type="dxa"/>
            <w:tcBorders>
              <w:left w:val="single" w:sz="4" w:space="0" w:color="auto"/>
              <w:bottom w:val="dotted" w:sz="4" w:space="0" w:color="auto"/>
              <w:right w:val="single" w:sz="4" w:space="0" w:color="auto"/>
            </w:tcBorders>
          </w:tcPr>
          <w:p w14:paraId="3A9F90AC" w14:textId="658C0E70" w:rsidR="008A39ED" w:rsidRPr="00EC55CA" w:rsidRDefault="008A39ED" w:rsidP="008A39ED">
            <w:pPr>
              <w:snapToGrid w:val="0"/>
              <w:spacing w:line="270" w:lineRule="exact"/>
              <w:jc w:val="center"/>
            </w:pPr>
            <w:r w:rsidRPr="00EC55CA">
              <w:t>1.2</w:t>
            </w:r>
          </w:p>
        </w:tc>
        <w:tc>
          <w:tcPr>
            <w:tcW w:w="905" w:type="dxa"/>
            <w:tcBorders>
              <w:left w:val="single" w:sz="4" w:space="0" w:color="auto"/>
              <w:bottom w:val="dotted" w:sz="4" w:space="0" w:color="auto"/>
              <w:right w:val="single" w:sz="4" w:space="0" w:color="auto"/>
            </w:tcBorders>
          </w:tcPr>
          <w:p w14:paraId="167DE46A" w14:textId="72A791E3" w:rsidR="008A39ED" w:rsidRPr="00EC55CA" w:rsidRDefault="008A39ED" w:rsidP="008A39ED">
            <w:pPr>
              <w:snapToGrid w:val="0"/>
              <w:spacing w:line="270" w:lineRule="exact"/>
              <w:jc w:val="center"/>
            </w:pPr>
            <w:r w:rsidRPr="00EC55CA">
              <w:t>470.1</w:t>
            </w:r>
          </w:p>
        </w:tc>
        <w:tc>
          <w:tcPr>
            <w:tcW w:w="905" w:type="dxa"/>
            <w:tcBorders>
              <w:left w:val="single" w:sz="4" w:space="0" w:color="auto"/>
              <w:bottom w:val="dotted" w:sz="4" w:space="0" w:color="auto"/>
              <w:right w:val="single" w:sz="4" w:space="0" w:color="auto"/>
            </w:tcBorders>
          </w:tcPr>
          <w:p w14:paraId="76B06662" w14:textId="5F206E13" w:rsidR="008A39ED" w:rsidRPr="00EC55CA" w:rsidRDefault="008A39ED" w:rsidP="008A39ED">
            <w:pPr>
              <w:snapToGrid w:val="0"/>
              <w:spacing w:line="270" w:lineRule="exact"/>
              <w:jc w:val="center"/>
            </w:pPr>
            <w:r w:rsidRPr="00EC55CA">
              <w:t>59.4</w:t>
            </w:r>
          </w:p>
        </w:tc>
      </w:tr>
      <w:tr w:rsidR="00EC55CA" w:rsidRPr="00EC55CA" w14:paraId="44BD696F" w14:textId="77777777" w:rsidTr="008A4998">
        <w:trPr>
          <w:trHeight w:val="87"/>
          <w:jc w:val="center"/>
        </w:trPr>
        <w:tc>
          <w:tcPr>
            <w:tcW w:w="696" w:type="dxa"/>
            <w:tcBorders>
              <w:top w:val="dotted" w:sz="4" w:space="0" w:color="auto"/>
              <w:left w:val="single" w:sz="4" w:space="0" w:color="auto"/>
              <w:right w:val="nil"/>
            </w:tcBorders>
          </w:tcPr>
          <w:p w14:paraId="1666F522" w14:textId="777F77FF" w:rsidR="008A39ED" w:rsidRPr="00EC55CA" w:rsidRDefault="008A39ED" w:rsidP="008A39ED">
            <w:pPr>
              <w:overflowPunct w:val="0"/>
              <w:snapToGrid w:val="0"/>
              <w:spacing w:line="270" w:lineRule="exact"/>
              <w:jc w:val="center"/>
              <w:rPr>
                <w:rFonts w:eastAsia="標楷體"/>
              </w:rPr>
            </w:pPr>
            <w:r w:rsidRPr="00EC55CA">
              <w:t>150</w:t>
            </w:r>
          </w:p>
        </w:tc>
        <w:tc>
          <w:tcPr>
            <w:tcW w:w="696" w:type="dxa"/>
            <w:tcBorders>
              <w:top w:val="dotted" w:sz="4" w:space="0" w:color="auto"/>
              <w:left w:val="nil"/>
              <w:right w:val="single" w:sz="4" w:space="0" w:color="auto"/>
            </w:tcBorders>
          </w:tcPr>
          <w:p w14:paraId="06D6E389" w14:textId="4A3FFEF1" w:rsidR="008A39ED" w:rsidRPr="00EC55CA" w:rsidRDefault="008A39ED" w:rsidP="008A39ED">
            <w:pPr>
              <w:overflowPunct w:val="0"/>
              <w:snapToGrid w:val="0"/>
              <w:spacing w:line="270" w:lineRule="exact"/>
              <w:jc w:val="center"/>
              <w:rPr>
                <w:rFonts w:eastAsia="標楷體"/>
              </w:rPr>
            </w:pPr>
            <w:r w:rsidRPr="00EC55CA">
              <w:t>2061</w:t>
            </w:r>
          </w:p>
        </w:tc>
        <w:tc>
          <w:tcPr>
            <w:tcW w:w="905" w:type="dxa"/>
            <w:tcBorders>
              <w:top w:val="dotted" w:sz="4" w:space="0" w:color="auto"/>
              <w:left w:val="single" w:sz="4" w:space="0" w:color="auto"/>
            </w:tcBorders>
          </w:tcPr>
          <w:p w14:paraId="7CE3AB80" w14:textId="500B97B4" w:rsidR="008A39ED" w:rsidRPr="00EC55CA" w:rsidRDefault="008A39ED" w:rsidP="008A39ED">
            <w:pPr>
              <w:snapToGrid w:val="0"/>
              <w:spacing w:line="270" w:lineRule="exact"/>
              <w:ind w:rightChars="100" w:right="240"/>
              <w:jc w:val="right"/>
            </w:pPr>
            <w:r w:rsidRPr="00EC55CA">
              <w:t>8.8</w:t>
            </w:r>
          </w:p>
        </w:tc>
        <w:tc>
          <w:tcPr>
            <w:tcW w:w="905" w:type="dxa"/>
            <w:tcBorders>
              <w:top w:val="dotted" w:sz="4" w:space="0" w:color="auto"/>
            </w:tcBorders>
          </w:tcPr>
          <w:p w14:paraId="45373833" w14:textId="72685F9F" w:rsidR="008A39ED" w:rsidRPr="00EC55CA" w:rsidRDefault="008A39ED" w:rsidP="008A39ED">
            <w:pPr>
              <w:snapToGrid w:val="0"/>
              <w:spacing w:line="270" w:lineRule="exact"/>
              <w:jc w:val="center"/>
            </w:pPr>
            <w:r w:rsidRPr="00EC55CA">
              <w:t>49.4</w:t>
            </w:r>
          </w:p>
        </w:tc>
        <w:tc>
          <w:tcPr>
            <w:tcW w:w="905" w:type="dxa"/>
            <w:tcBorders>
              <w:top w:val="dotted" w:sz="4" w:space="0" w:color="auto"/>
              <w:right w:val="single" w:sz="4" w:space="0" w:color="auto"/>
            </w:tcBorders>
          </w:tcPr>
          <w:p w14:paraId="7273C92D" w14:textId="2EA17A05" w:rsidR="008A39ED" w:rsidRPr="00EC55CA" w:rsidRDefault="008A39ED" w:rsidP="008A39ED">
            <w:pPr>
              <w:snapToGrid w:val="0"/>
              <w:spacing w:line="270" w:lineRule="exact"/>
              <w:jc w:val="center"/>
            </w:pPr>
            <w:r w:rsidRPr="00EC55CA">
              <w:t>41.9</w:t>
            </w:r>
          </w:p>
        </w:tc>
        <w:tc>
          <w:tcPr>
            <w:tcW w:w="905" w:type="dxa"/>
            <w:tcBorders>
              <w:top w:val="dotted" w:sz="4" w:space="0" w:color="auto"/>
              <w:right w:val="single" w:sz="4" w:space="0" w:color="auto"/>
            </w:tcBorders>
          </w:tcPr>
          <w:p w14:paraId="5EF9BC95" w14:textId="48F2F3E4" w:rsidR="008A39ED" w:rsidRPr="00EC55CA" w:rsidRDefault="008A39ED" w:rsidP="008A39ED">
            <w:pPr>
              <w:snapToGrid w:val="0"/>
              <w:spacing w:line="270" w:lineRule="exact"/>
              <w:ind w:rightChars="100" w:right="240"/>
              <w:jc w:val="right"/>
            </w:pPr>
            <w:r w:rsidRPr="00EC55CA">
              <w:t>10.7</w:t>
            </w:r>
          </w:p>
        </w:tc>
        <w:tc>
          <w:tcPr>
            <w:tcW w:w="905" w:type="dxa"/>
            <w:tcBorders>
              <w:top w:val="dotted" w:sz="4" w:space="0" w:color="auto"/>
              <w:left w:val="single" w:sz="4" w:space="0" w:color="auto"/>
            </w:tcBorders>
          </w:tcPr>
          <w:p w14:paraId="2DC47613" w14:textId="66F7D0EC" w:rsidR="008A39ED" w:rsidRPr="00EC55CA" w:rsidRDefault="008A39ED" w:rsidP="008A39ED">
            <w:pPr>
              <w:snapToGrid w:val="0"/>
              <w:spacing w:line="270" w:lineRule="exact"/>
              <w:ind w:rightChars="100" w:right="240"/>
              <w:jc w:val="right"/>
            </w:pPr>
            <w:r w:rsidRPr="00EC55CA">
              <w:t>102.5</w:t>
            </w:r>
          </w:p>
        </w:tc>
        <w:tc>
          <w:tcPr>
            <w:tcW w:w="905" w:type="dxa"/>
            <w:tcBorders>
              <w:top w:val="dotted" w:sz="4" w:space="0" w:color="auto"/>
            </w:tcBorders>
          </w:tcPr>
          <w:p w14:paraId="64F2777D" w14:textId="217FFDBD" w:rsidR="008A39ED" w:rsidRPr="00EC55CA" w:rsidRDefault="008A39ED" w:rsidP="008A39ED">
            <w:pPr>
              <w:snapToGrid w:val="0"/>
              <w:spacing w:line="270" w:lineRule="exact"/>
              <w:jc w:val="center"/>
            </w:pPr>
            <w:r w:rsidRPr="00EC55CA">
              <w:t>17.7</w:t>
            </w:r>
          </w:p>
        </w:tc>
        <w:tc>
          <w:tcPr>
            <w:tcW w:w="905" w:type="dxa"/>
            <w:tcBorders>
              <w:top w:val="dotted" w:sz="4" w:space="0" w:color="auto"/>
              <w:right w:val="single" w:sz="4" w:space="0" w:color="auto"/>
            </w:tcBorders>
          </w:tcPr>
          <w:p w14:paraId="44DEE647" w14:textId="224E5369" w:rsidR="008A39ED" w:rsidRPr="00EC55CA" w:rsidRDefault="008A39ED" w:rsidP="008A39ED">
            <w:pPr>
              <w:snapToGrid w:val="0"/>
              <w:spacing w:line="270" w:lineRule="exact"/>
              <w:jc w:val="center"/>
            </w:pPr>
            <w:r w:rsidRPr="00EC55CA">
              <w:t>84.8</w:t>
            </w:r>
          </w:p>
        </w:tc>
        <w:tc>
          <w:tcPr>
            <w:tcW w:w="905" w:type="dxa"/>
            <w:tcBorders>
              <w:top w:val="dotted" w:sz="4" w:space="0" w:color="auto"/>
              <w:left w:val="single" w:sz="4" w:space="0" w:color="auto"/>
              <w:right w:val="single" w:sz="4" w:space="0" w:color="auto"/>
            </w:tcBorders>
          </w:tcPr>
          <w:p w14:paraId="363512E7" w14:textId="5D7F7A82" w:rsidR="008A39ED" w:rsidRPr="00EC55CA" w:rsidRDefault="008A39ED" w:rsidP="008A39ED">
            <w:pPr>
              <w:snapToGrid w:val="0"/>
              <w:spacing w:line="270" w:lineRule="exact"/>
              <w:jc w:val="center"/>
            </w:pPr>
            <w:r w:rsidRPr="00EC55CA">
              <w:t>1.2</w:t>
            </w:r>
          </w:p>
        </w:tc>
        <w:tc>
          <w:tcPr>
            <w:tcW w:w="905" w:type="dxa"/>
            <w:tcBorders>
              <w:top w:val="dotted" w:sz="4" w:space="0" w:color="auto"/>
              <w:left w:val="single" w:sz="4" w:space="0" w:color="auto"/>
              <w:right w:val="single" w:sz="4" w:space="0" w:color="auto"/>
            </w:tcBorders>
          </w:tcPr>
          <w:p w14:paraId="2D22EAFB" w14:textId="51E502B2" w:rsidR="008A39ED" w:rsidRPr="00EC55CA" w:rsidRDefault="008A39ED" w:rsidP="008A39ED">
            <w:pPr>
              <w:snapToGrid w:val="0"/>
              <w:spacing w:line="270" w:lineRule="exact"/>
              <w:jc w:val="center"/>
            </w:pPr>
            <w:r w:rsidRPr="00EC55CA">
              <w:t>478.1</w:t>
            </w:r>
          </w:p>
        </w:tc>
        <w:tc>
          <w:tcPr>
            <w:tcW w:w="905" w:type="dxa"/>
            <w:tcBorders>
              <w:top w:val="dotted" w:sz="4" w:space="0" w:color="auto"/>
              <w:left w:val="single" w:sz="4" w:space="0" w:color="auto"/>
              <w:right w:val="single" w:sz="4" w:space="0" w:color="auto"/>
            </w:tcBorders>
          </w:tcPr>
          <w:p w14:paraId="2F9D6877" w14:textId="3563129F" w:rsidR="008A39ED" w:rsidRPr="00EC55CA" w:rsidRDefault="008A39ED" w:rsidP="008A39ED">
            <w:pPr>
              <w:snapToGrid w:val="0"/>
              <w:spacing w:line="270" w:lineRule="exact"/>
              <w:jc w:val="center"/>
            </w:pPr>
            <w:r w:rsidRPr="00EC55CA">
              <w:t>59.5</w:t>
            </w:r>
          </w:p>
        </w:tc>
      </w:tr>
      <w:tr w:rsidR="00EC55CA" w:rsidRPr="00EC55CA" w14:paraId="1F618141" w14:textId="77777777" w:rsidTr="008A4998">
        <w:trPr>
          <w:trHeight w:val="87"/>
          <w:jc w:val="center"/>
        </w:trPr>
        <w:tc>
          <w:tcPr>
            <w:tcW w:w="696" w:type="dxa"/>
            <w:tcBorders>
              <w:left w:val="single" w:sz="4" w:space="0" w:color="auto"/>
              <w:right w:val="nil"/>
            </w:tcBorders>
          </w:tcPr>
          <w:p w14:paraId="318296C0" w14:textId="63078558" w:rsidR="008A39ED" w:rsidRPr="00EC55CA" w:rsidRDefault="008A39ED" w:rsidP="008A39ED">
            <w:pPr>
              <w:overflowPunct w:val="0"/>
              <w:snapToGrid w:val="0"/>
              <w:spacing w:line="270" w:lineRule="exact"/>
              <w:jc w:val="center"/>
              <w:rPr>
                <w:rFonts w:eastAsia="標楷體"/>
              </w:rPr>
            </w:pPr>
            <w:r w:rsidRPr="00EC55CA">
              <w:t>151</w:t>
            </w:r>
          </w:p>
        </w:tc>
        <w:tc>
          <w:tcPr>
            <w:tcW w:w="696" w:type="dxa"/>
            <w:tcBorders>
              <w:left w:val="nil"/>
              <w:right w:val="single" w:sz="4" w:space="0" w:color="auto"/>
            </w:tcBorders>
          </w:tcPr>
          <w:p w14:paraId="79DE0BE7" w14:textId="5CE9A805" w:rsidR="008A39ED" w:rsidRPr="00EC55CA" w:rsidRDefault="008A39ED" w:rsidP="008A39ED">
            <w:pPr>
              <w:overflowPunct w:val="0"/>
              <w:snapToGrid w:val="0"/>
              <w:spacing w:line="270" w:lineRule="exact"/>
              <w:jc w:val="center"/>
              <w:rPr>
                <w:rFonts w:eastAsia="標楷體"/>
              </w:rPr>
            </w:pPr>
            <w:r w:rsidRPr="00EC55CA">
              <w:t>2062</w:t>
            </w:r>
          </w:p>
        </w:tc>
        <w:tc>
          <w:tcPr>
            <w:tcW w:w="905" w:type="dxa"/>
            <w:tcBorders>
              <w:left w:val="single" w:sz="4" w:space="0" w:color="auto"/>
            </w:tcBorders>
          </w:tcPr>
          <w:p w14:paraId="567B9A0C" w14:textId="44544D25" w:rsidR="008A39ED" w:rsidRPr="00EC55CA" w:rsidRDefault="008A39ED" w:rsidP="008A39ED">
            <w:pPr>
              <w:snapToGrid w:val="0"/>
              <w:spacing w:line="270" w:lineRule="exact"/>
              <w:ind w:rightChars="100" w:right="240"/>
              <w:jc w:val="right"/>
            </w:pPr>
            <w:r w:rsidRPr="00EC55CA">
              <w:t>8.7</w:t>
            </w:r>
          </w:p>
        </w:tc>
        <w:tc>
          <w:tcPr>
            <w:tcW w:w="905" w:type="dxa"/>
          </w:tcPr>
          <w:p w14:paraId="5ED1A562" w14:textId="039F6CE2" w:rsidR="008A39ED" w:rsidRPr="00EC55CA" w:rsidRDefault="008A39ED" w:rsidP="008A39ED">
            <w:pPr>
              <w:snapToGrid w:val="0"/>
              <w:spacing w:line="270" w:lineRule="exact"/>
              <w:jc w:val="center"/>
            </w:pPr>
            <w:r w:rsidRPr="00EC55CA">
              <w:t>48.9</w:t>
            </w:r>
          </w:p>
        </w:tc>
        <w:tc>
          <w:tcPr>
            <w:tcW w:w="905" w:type="dxa"/>
            <w:tcBorders>
              <w:right w:val="single" w:sz="4" w:space="0" w:color="auto"/>
            </w:tcBorders>
          </w:tcPr>
          <w:p w14:paraId="2BC29770" w14:textId="011A13DC" w:rsidR="008A39ED" w:rsidRPr="00EC55CA" w:rsidRDefault="008A39ED" w:rsidP="008A39ED">
            <w:pPr>
              <w:snapToGrid w:val="0"/>
              <w:spacing w:line="270" w:lineRule="exact"/>
              <w:jc w:val="center"/>
            </w:pPr>
            <w:r w:rsidRPr="00EC55CA">
              <w:t>42.4</w:t>
            </w:r>
          </w:p>
        </w:tc>
        <w:tc>
          <w:tcPr>
            <w:tcW w:w="905" w:type="dxa"/>
            <w:tcBorders>
              <w:right w:val="single" w:sz="4" w:space="0" w:color="auto"/>
            </w:tcBorders>
          </w:tcPr>
          <w:p w14:paraId="633880AC" w14:textId="0B367482" w:rsidR="008A39ED" w:rsidRPr="00EC55CA" w:rsidRDefault="008A39ED" w:rsidP="008A39ED">
            <w:pPr>
              <w:snapToGrid w:val="0"/>
              <w:spacing w:line="270" w:lineRule="exact"/>
              <w:ind w:rightChars="100" w:right="240"/>
              <w:jc w:val="right"/>
            </w:pPr>
            <w:r w:rsidRPr="00EC55CA">
              <w:t>11.0</w:t>
            </w:r>
          </w:p>
        </w:tc>
        <w:tc>
          <w:tcPr>
            <w:tcW w:w="905" w:type="dxa"/>
            <w:tcBorders>
              <w:left w:val="single" w:sz="4" w:space="0" w:color="auto"/>
            </w:tcBorders>
          </w:tcPr>
          <w:p w14:paraId="09AD3049" w14:textId="4C535B11" w:rsidR="008A39ED" w:rsidRPr="00EC55CA" w:rsidRDefault="008A39ED" w:rsidP="008A39ED">
            <w:pPr>
              <w:snapToGrid w:val="0"/>
              <w:spacing w:line="270" w:lineRule="exact"/>
              <w:ind w:rightChars="100" w:right="240"/>
              <w:jc w:val="right"/>
            </w:pPr>
            <w:r w:rsidRPr="00EC55CA">
              <w:t>104.4</w:t>
            </w:r>
          </w:p>
        </w:tc>
        <w:tc>
          <w:tcPr>
            <w:tcW w:w="905" w:type="dxa"/>
          </w:tcPr>
          <w:p w14:paraId="54222647" w14:textId="17B271E0" w:rsidR="008A39ED" w:rsidRPr="00EC55CA" w:rsidRDefault="008A39ED" w:rsidP="008A39ED">
            <w:pPr>
              <w:snapToGrid w:val="0"/>
              <w:spacing w:line="270" w:lineRule="exact"/>
              <w:jc w:val="center"/>
            </w:pPr>
            <w:r w:rsidRPr="00EC55CA">
              <w:t>17.8</w:t>
            </w:r>
          </w:p>
        </w:tc>
        <w:tc>
          <w:tcPr>
            <w:tcW w:w="905" w:type="dxa"/>
            <w:tcBorders>
              <w:right w:val="single" w:sz="4" w:space="0" w:color="auto"/>
            </w:tcBorders>
          </w:tcPr>
          <w:p w14:paraId="3D234FC1" w14:textId="01A73DD8" w:rsidR="008A39ED" w:rsidRPr="00EC55CA" w:rsidRDefault="008A39ED" w:rsidP="008A39ED">
            <w:pPr>
              <w:snapToGrid w:val="0"/>
              <w:spacing w:line="270" w:lineRule="exact"/>
              <w:jc w:val="center"/>
            </w:pPr>
            <w:r w:rsidRPr="00EC55CA">
              <w:t>86.6</w:t>
            </w:r>
          </w:p>
        </w:tc>
        <w:tc>
          <w:tcPr>
            <w:tcW w:w="905" w:type="dxa"/>
            <w:tcBorders>
              <w:left w:val="single" w:sz="4" w:space="0" w:color="auto"/>
              <w:right w:val="single" w:sz="4" w:space="0" w:color="auto"/>
            </w:tcBorders>
          </w:tcPr>
          <w:p w14:paraId="0EB7706A" w14:textId="726B47B7" w:rsidR="008A39ED" w:rsidRPr="00EC55CA" w:rsidRDefault="008A39ED" w:rsidP="008A39ED">
            <w:pPr>
              <w:snapToGrid w:val="0"/>
              <w:spacing w:line="270" w:lineRule="exact"/>
              <w:jc w:val="center"/>
            </w:pPr>
            <w:r w:rsidRPr="00EC55CA">
              <w:t>1.2</w:t>
            </w:r>
          </w:p>
        </w:tc>
        <w:tc>
          <w:tcPr>
            <w:tcW w:w="905" w:type="dxa"/>
            <w:tcBorders>
              <w:left w:val="single" w:sz="4" w:space="0" w:color="auto"/>
              <w:right w:val="single" w:sz="4" w:space="0" w:color="auto"/>
            </w:tcBorders>
          </w:tcPr>
          <w:p w14:paraId="2E60490F" w14:textId="780A5E4F" w:rsidR="008A39ED" w:rsidRPr="00EC55CA" w:rsidRDefault="008A39ED" w:rsidP="008A39ED">
            <w:pPr>
              <w:snapToGrid w:val="0"/>
              <w:spacing w:line="270" w:lineRule="exact"/>
              <w:jc w:val="center"/>
            </w:pPr>
            <w:r w:rsidRPr="00EC55CA">
              <w:t>486.1</w:t>
            </w:r>
          </w:p>
        </w:tc>
        <w:tc>
          <w:tcPr>
            <w:tcW w:w="905" w:type="dxa"/>
            <w:tcBorders>
              <w:left w:val="single" w:sz="4" w:space="0" w:color="auto"/>
              <w:right w:val="single" w:sz="4" w:space="0" w:color="auto"/>
            </w:tcBorders>
          </w:tcPr>
          <w:p w14:paraId="3EDF80EB" w14:textId="28A3485C" w:rsidR="008A39ED" w:rsidRPr="00EC55CA" w:rsidRDefault="008A39ED" w:rsidP="008A39ED">
            <w:pPr>
              <w:snapToGrid w:val="0"/>
              <w:spacing w:line="270" w:lineRule="exact"/>
              <w:jc w:val="center"/>
            </w:pPr>
            <w:r w:rsidRPr="00EC55CA">
              <w:t>59.6</w:t>
            </w:r>
          </w:p>
        </w:tc>
      </w:tr>
      <w:tr w:rsidR="00EC55CA" w:rsidRPr="00EC55CA" w14:paraId="3AE657A1" w14:textId="77777777" w:rsidTr="008A4998">
        <w:trPr>
          <w:trHeight w:val="87"/>
          <w:jc w:val="center"/>
        </w:trPr>
        <w:tc>
          <w:tcPr>
            <w:tcW w:w="696" w:type="dxa"/>
            <w:tcBorders>
              <w:left w:val="single" w:sz="4" w:space="0" w:color="auto"/>
              <w:right w:val="nil"/>
            </w:tcBorders>
          </w:tcPr>
          <w:p w14:paraId="7AA851D5" w14:textId="10F061F1" w:rsidR="008A39ED" w:rsidRPr="00EC55CA" w:rsidRDefault="008A39ED" w:rsidP="008A39ED">
            <w:pPr>
              <w:overflowPunct w:val="0"/>
              <w:snapToGrid w:val="0"/>
              <w:spacing w:line="270" w:lineRule="exact"/>
              <w:jc w:val="center"/>
              <w:rPr>
                <w:rFonts w:eastAsia="標楷體"/>
              </w:rPr>
            </w:pPr>
            <w:r w:rsidRPr="00EC55CA">
              <w:t>152</w:t>
            </w:r>
          </w:p>
        </w:tc>
        <w:tc>
          <w:tcPr>
            <w:tcW w:w="696" w:type="dxa"/>
            <w:tcBorders>
              <w:left w:val="nil"/>
              <w:right w:val="single" w:sz="4" w:space="0" w:color="auto"/>
            </w:tcBorders>
          </w:tcPr>
          <w:p w14:paraId="26585390" w14:textId="60033EE0" w:rsidR="008A39ED" w:rsidRPr="00EC55CA" w:rsidRDefault="008A39ED" w:rsidP="008A39ED">
            <w:pPr>
              <w:overflowPunct w:val="0"/>
              <w:snapToGrid w:val="0"/>
              <w:spacing w:line="270" w:lineRule="exact"/>
              <w:jc w:val="center"/>
              <w:rPr>
                <w:rFonts w:eastAsia="標楷體"/>
              </w:rPr>
            </w:pPr>
            <w:r w:rsidRPr="00EC55CA">
              <w:t>2063</w:t>
            </w:r>
          </w:p>
        </w:tc>
        <w:tc>
          <w:tcPr>
            <w:tcW w:w="905" w:type="dxa"/>
            <w:tcBorders>
              <w:left w:val="single" w:sz="4" w:space="0" w:color="auto"/>
            </w:tcBorders>
          </w:tcPr>
          <w:p w14:paraId="258A8678" w14:textId="69AC8B10" w:rsidR="008A39ED" w:rsidRPr="00EC55CA" w:rsidRDefault="008A39ED" w:rsidP="008A39ED">
            <w:pPr>
              <w:snapToGrid w:val="0"/>
              <w:spacing w:line="270" w:lineRule="exact"/>
              <w:ind w:rightChars="100" w:right="240"/>
              <w:jc w:val="right"/>
            </w:pPr>
            <w:r w:rsidRPr="00EC55CA">
              <w:t>8.7</w:t>
            </w:r>
          </w:p>
        </w:tc>
        <w:tc>
          <w:tcPr>
            <w:tcW w:w="905" w:type="dxa"/>
          </w:tcPr>
          <w:p w14:paraId="4E556430" w14:textId="455544FE" w:rsidR="008A39ED" w:rsidRPr="00EC55CA" w:rsidRDefault="008A39ED" w:rsidP="008A39ED">
            <w:pPr>
              <w:snapToGrid w:val="0"/>
              <w:spacing w:line="270" w:lineRule="exact"/>
              <w:jc w:val="center"/>
            </w:pPr>
            <w:r w:rsidRPr="00EC55CA">
              <w:t>48.8</w:t>
            </w:r>
          </w:p>
        </w:tc>
        <w:tc>
          <w:tcPr>
            <w:tcW w:w="905" w:type="dxa"/>
            <w:tcBorders>
              <w:right w:val="single" w:sz="4" w:space="0" w:color="auto"/>
            </w:tcBorders>
          </w:tcPr>
          <w:p w14:paraId="3CF160ED" w14:textId="2A10D49B" w:rsidR="008A39ED" w:rsidRPr="00EC55CA" w:rsidRDefault="008A39ED" w:rsidP="008A39ED">
            <w:pPr>
              <w:snapToGrid w:val="0"/>
              <w:spacing w:line="270" w:lineRule="exact"/>
              <w:jc w:val="center"/>
            </w:pPr>
            <w:r w:rsidRPr="00EC55CA">
              <w:t>42.6</w:t>
            </w:r>
          </w:p>
        </w:tc>
        <w:tc>
          <w:tcPr>
            <w:tcW w:w="905" w:type="dxa"/>
            <w:tcBorders>
              <w:right w:val="single" w:sz="4" w:space="0" w:color="auto"/>
            </w:tcBorders>
          </w:tcPr>
          <w:p w14:paraId="1320359F" w14:textId="6FCF5345" w:rsidR="008A39ED" w:rsidRPr="00EC55CA" w:rsidRDefault="008A39ED" w:rsidP="008A39ED">
            <w:pPr>
              <w:snapToGrid w:val="0"/>
              <w:spacing w:line="270" w:lineRule="exact"/>
              <w:ind w:rightChars="100" w:right="240"/>
              <w:jc w:val="right"/>
            </w:pPr>
            <w:r w:rsidRPr="00EC55CA">
              <w:t>11.3</w:t>
            </w:r>
          </w:p>
        </w:tc>
        <w:tc>
          <w:tcPr>
            <w:tcW w:w="905" w:type="dxa"/>
            <w:tcBorders>
              <w:left w:val="single" w:sz="4" w:space="0" w:color="auto"/>
            </w:tcBorders>
          </w:tcPr>
          <w:p w14:paraId="55B5E037" w14:textId="2F20BF1C" w:rsidR="008A39ED" w:rsidRPr="00EC55CA" w:rsidRDefault="008A39ED" w:rsidP="008A39ED">
            <w:pPr>
              <w:snapToGrid w:val="0"/>
              <w:spacing w:line="270" w:lineRule="exact"/>
              <w:ind w:rightChars="100" w:right="240"/>
              <w:jc w:val="right"/>
            </w:pPr>
            <w:r w:rsidRPr="00EC55CA">
              <w:t>105.1</w:t>
            </w:r>
          </w:p>
        </w:tc>
        <w:tc>
          <w:tcPr>
            <w:tcW w:w="905" w:type="dxa"/>
          </w:tcPr>
          <w:p w14:paraId="3D677473" w14:textId="25106B2A" w:rsidR="008A39ED" w:rsidRPr="00EC55CA" w:rsidRDefault="008A39ED" w:rsidP="008A39ED">
            <w:pPr>
              <w:snapToGrid w:val="0"/>
              <w:spacing w:line="270" w:lineRule="exact"/>
              <w:jc w:val="center"/>
            </w:pPr>
            <w:r w:rsidRPr="00EC55CA">
              <w:t>17.8</w:t>
            </w:r>
          </w:p>
        </w:tc>
        <w:tc>
          <w:tcPr>
            <w:tcW w:w="905" w:type="dxa"/>
            <w:tcBorders>
              <w:right w:val="single" w:sz="4" w:space="0" w:color="auto"/>
            </w:tcBorders>
          </w:tcPr>
          <w:p w14:paraId="44EB2AC8" w14:textId="513BC03E" w:rsidR="008A39ED" w:rsidRPr="00EC55CA" w:rsidRDefault="008A39ED" w:rsidP="008A39ED">
            <w:pPr>
              <w:snapToGrid w:val="0"/>
              <w:spacing w:line="270" w:lineRule="exact"/>
              <w:jc w:val="center"/>
            </w:pPr>
            <w:r w:rsidRPr="00EC55CA">
              <w:t>87.3</w:t>
            </w:r>
          </w:p>
        </w:tc>
        <w:tc>
          <w:tcPr>
            <w:tcW w:w="905" w:type="dxa"/>
            <w:tcBorders>
              <w:left w:val="single" w:sz="4" w:space="0" w:color="auto"/>
              <w:right w:val="single" w:sz="4" w:space="0" w:color="auto"/>
            </w:tcBorders>
          </w:tcPr>
          <w:p w14:paraId="0CD50DAE" w14:textId="6277D1D1" w:rsidR="008A39ED" w:rsidRPr="00EC55CA" w:rsidRDefault="008A39ED" w:rsidP="008A39ED">
            <w:pPr>
              <w:snapToGrid w:val="0"/>
              <w:spacing w:line="270" w:lineRule="exact"/>
              <w:jc w:val="center"/>
            </w:pPr>
            <w:r w:rsidRPr="00EC55CA">
              <w:t>1.1</w:t>
            </w:r>
          </w:p>
        </w:tc>
        <w:tc>
          <w:tcPr>
            <w:tcW w:w="905" w:type="dxa"/>
            <w:tcBorders>
              <w:left w:val="single" w:sz="4" w:space="0" w:color="auto"/>
              <w:right w:val="single" w:sz="4" w:space="0" w:color="auto"/>
            </w:tcBorders>
          </w:tcPr>
          <w:p w14:paraId="647A8993" w14:textId="408FBF7E" w:rsidR="008A39ED" w:rsidRPr="00EC55CA" w:rsidRDefault="008A39ED" w:rsidP="008A39ED">
            <w:pPr>
              <w:snapToGrid w:val="0"/>
              <w:spacing w:line="270" w:lineRule="exact"/>
              <w:jc w:val="center"/>
            </w:pPr>
            <w:r w:rsidRPr="00EC55CA">
              <w:t>490.9</w:t>
            </w:r>
          </w:p>
        </w:tc>
        <w:tc>
          <w:tcPr>
            <w:tcW w:w="905" w:type="dxa"/>
            <w:tcBorders>
              <w:left w:val="single" w:sz="4" w:space="0" w:color="auto"/>
              <w:right w:val="single" w:sz="4" w:space="0" w:color="auto"/>
            </w:tcBorders>
          </w:tcPr>
          <w:p w14:paraId="4BFCC38A" w14:textId="7B14184F" w:rsidR="008A39ED" w:rsidRPr="00EC55CA" w:rsidRDefault="008A39ED" w:rsidP="008A39ED">
            <w:pPr>
              <w:snapToGrid w:val="0"/>
              <w:spacing w:line="270" w:lineRule="exact"/>
              <w:jc w:val="center"/>
            </w:pPr>
            <w:r w:rsidRPr="00EC55CA">
              <w:t>59.7</w:t>
            </w:r>
          </w:p>
        </w:tc>
      </w:tr>
      <w:tr w:rsidR="00EC55CA" w:rsidRPr="00EC55CA" w14:paraId="418118AC" w14:textId="77777777" w:rsidTr="008A4998">
        <w:trPr>
          <w:trHeight w:val="87"/>
          <w:jc w:val="center"/>
        </w:trPr>
        <w:tc>
          <w:tcPr>
            <w:tcW w:w="696" w:type="dxa"/>
            <w:tcBorders>
              <w:left w:val="single" w:sz="4" w:space="0" w:color="auto"/>
              <w:right w:val="nil"/>
            </w:tcBorders>
          </w:tcPr>
          <w:p w14:paraId="31BC94CE" w14:textId="04F37499" w:rsidR="008A39ED" w:rsidRPr="00EC55CA" w:rsidRDefault="008A39ED" w:rsidP="008A39ED">
            <w:pPr>
              <w:overflowPunct w:val="0"/>
              <w:snapToGrid w:val="0"/>
              <w:spacing w:line="270" w:lineRule="exact"/>
              <w:jc w:val="center"/>
              <w:rPr>
                <w:rFonts w:eastAsia="標楷體"/>
              </w:rPr>
            </w:pPr>
            <w:r w:rsidRPr="00EC55CA">
              <w:t>153</w:t>
            </w:r>
          </w:p>
        </w:tc>
        <w:tc>
          <w:tcPr>
            <w:tcW w:w="696" w:type="dxa"/>
            <w:tcBorders>
              <w:left w:val="nil"/>
              <w:right w:val="single" w:sz="4" w:space="0" w:color="auto"/>
            </w:tcBorders>
          </w:tcPr>
          <w:p w14:paraId="2AA56A18" w14:textId="6CA242C4" w:rsidR="008A39ED" w:rsidRPr="00EC55CA" w:rsidRDefault="008A39ED" w:rsidP="008A39ED">
            <w:pPr>
              <w:overflowPunct w:val="0"/>
              <w:snapToGrid w:val="0"/>
              <w:spacing w:line="270" w:lineRule="exact"/>
              <w:jc w:val="center"/>
              <w:rPr>
                <w:rFonts w:eastAsia="標楷體"/>
              </w:rPr>
            </w:pPr>
            <w:r w:rsidRPr="00EC55CA">
              <w:t>2064</w:t>
            </w:r>
          </w:p>
        </w:tc>
        <w:tc>
          <w:tcPr>
            <w:tcW w:w="905" w:type="dxa"/>
            <w:tcBorders>
              <w:left w:val="single" w:sz="4" w:space="0" w:color="auto"/>
            </w:tcBorders>
          </w:tcPr>
          <w:p w14:paraId="26E3EA98" w14:textId="15003BE2" w:rsidR="008A39ED" w:rsidRPr="00EC55CA" w:rsidRDefault="008A39ED" w:rsidP="008A39ED">
            <w:pPr>
              <w:snapToGrid w:val="0"/>
              <w:spacing w:line="270" w:lineRule="exact"/>
              <w:ind w:rightChars="100" w:right="240"/>
              <w:jc w:val="right"/>
            </w:pPr>
            <w:r w:rsidRPr="00EC55CA">
              <w:t>8.6</w:t>
            </w:r>
          </w:p>
        </w:tc>
        <w:tc>
          <w:tcPr>
            <w:tcW w:w="905" w:type="dxa"/>
          </w:tcPr>
          <w:p w14:paraId="10AB94D3" w14:textId="12D8195D" w:rsidR="008A39ED" w:rsidRPr="00EC55CA" w:rsidRDefault="008A39ED" w:rsidP="008A39ED">
            <w:pPr>
              <w:snapToGrid w:val="0"/>
              <w:spacing w:line="270" w:lineRule="exact"/>
              <w:jc w:val="center"/>
            </w:pPr>
            <w:r w:rsidRPr="00EC55CA">
              <w:t>48.5</w:t>
            </w:r>
          </w:p>
        </w:tc>
        <w:tc>
          <w:tcPr>
            <w:tcW w:w="905" w:type="dxa"/>
            <w:tcBorders>
              <w:right w:val="single" w:sz="4" w:space="0" w:color="auto"/>
            </w:tcBorders>
          </w:tcPr>
          <w:p w14:paraId="217920B2" w14:textId="64BD9805" w:rsidR="008A39ED" w:rsidRPr="00EC55CA" w:rsidRDefault="008A39ED" w:rsidP="008A39ED">
            <w:pPr>
              <w:snapToGrid w:val="0"/>
              <w:spacing w:line="270" w:lineRule="exact"/>
              <w:jc w:val="center"/>
            </w:pPr>
            <w:r w:rsidRPr="00EC55CA">
              <w:t>42.9</w:t>
            </w:r>
          </w:p>
        </w:tc>
        <w:tc>
          <w:tcPr>
            <w:tcW w:w="905" w:type="dxa"/>
            <w:tcBorders>
              <w:right w:val="single" w:sz="4" w:space="0" w:color="auto"/>
            </w:tcBorders>
          </w:tcPr>
          <w:p w14:paraId="3EE80F6D" w14:textId="6FB5769F" w:rsidR="008A39ED" w:rsidRPr="00EC55CA" w:rsidRDefault="008A39ED" w:rsidP="008A39ED">
            <w:pPr>
              <w:snapToGrid w:val="0"/>
              <w:spacing w:line="270" w:lineRule="exact"/>
              <w:ind w:rightChars="100" w:right="240"/>
              <w:jc w:val="right"/>
            </w:pPr>
            <w:r w:rsidRPr="00EC55CA">
              <w:t>11.7</w:t>
            </w:r>
          </w:p>
        </w:tc>
        <w:tc>
          <w:tcPr>
            <w:tcW w:w="905" w:type="dxa"/>
            <w:tcBorders>
              <w:left w:val="single" w:sz="4" w:space="0" w:color="auto"/>
            </w:tcBorders>
          </w:tcPr>
          <w:p w14:paraId="67A49C5E" w14:textId="237CA4EF" w:rsidR="008A39ED" w:rsidRPr="00EC55CA" w:rsidRDefault="008A39ED" w:rsidP="008A39ED">
            <w:pPr>
              <w:snapToGrid w:val="0"/>
              <w:spacing w:line="270" w:lineRule="exact"/>
              <w:ind w:rightChars="100" w:right="240"/>
              <w:jc w:val="right"/>
            </w:pPr>
            <w:r w:rsidRPr="00EC55CA">
              <w:t>106.3</w:t>
            </w:r>
          </w:p>
        </w:tc>
        <w:tc>
          <w:tcPr>
            <w:tcW w:w="905" w:type="dxa"/>
          </w:tcPr>
          <w:p w14:paraId="310F9ED6" w14:textId="711B0748" w:rsidR="008A39ED" w:rsidRPr="00EC55CA" w:rsidRDefault="008A39ED" w:rsidP="008A39ED">
            <w:pPr>
              <w:snapToGrid w:val="0"/>
              <w:spacing w:line="270" w:lineRule="exact"/>
              <w:jc w:val="center"/>
            </w:pPr>
            <w:r w:rsidRPr="00EC55CA">
              <w:t>17.8</w:t>
            </w:r>
          </w:p>
        </w:tc>
        <w:tc>
          <w:tcPr>
            <w:tcW w:w="905" w:type="dxa"/>
            <w:tcBorders>
              <w:right w:val="single" w:sz="4" w:space="0" w:color="auto"/>
            </w:tcBorders>
          </w:tcPr>
          <w:p w14:paraId="3F4D45AB" w14:textId="76F33298" w:rsidR="008A39ED" w:rsidRPr="00EC55CA" w:rsidRDefault="008A39ED" w:rsidP="008A39ED">
            <w:pPr>
              <w:snapToGrid w:val="0"/>
              <w:spacing w:line="270" w:lineRule="exact"/>
              <w:jc w:val="center"/>
            </w:pPr>
            <w:r w:rsidRPr="00EC55CA">
              <w:t>88.4</w:t>
            </w:r>
          </w:p>
        </w:tc>
        <w:tc>
          <w:tcPr>
            <w:tcW w:w="905" w:type="dxa"/>
            <w:tcBorders>
              <w:left w:val="single" w:sz="4" w:space="0" w:color="auto"/>
              <w:right w:val="single" w:sz="4" w:space="0" w:color="auto"/>
            </w:tcBorders>
          </w:tcPr>
          <w:p w14:paraId="1276875E" w14:textId="06C75F4C" w:rsidR="008A39ED" w:rsidRPr="00EC55CA" w:rsidRDefault="008A39ED" w:rsidP="008A39ED">
            <w:pPr>
              <w:snapToGrid w:val="0"/>
              <w:spacing w:line="270" w:lineRule="exact"/>
              <w:jc w:val="center"/>
            </w:pPr>
            <w:r w:rsidRPr="00EC55CA">
              <w:t>1.1</w:t>
            </w:r>
          </w:p>
        </w:tc>
        <w:tc>
          <w:tcPr>
            <w:tcW w:w="905" w:type="dxa"/>
            <w:tcBorders>
              <w:left w:val="single" w:sz="4" w:space="0" w:color="auto"/>
              <w:right w:val="single" w:sz="4" w:space="0" w:color="auto"/>
            </w:tcBorders>
          </w:tcPr>
          <w:p w14:paraId="6833D73F" w14:textId="6A0C997E" w:rsidR="008A39ED" w:rsidRPr="00EC55CA" w:rsidRDefault="008A39ED" w:rsidP="008A39ED">
            <w:pPr>
              <w:snapToGrid w:val="0"/>
              <w:spacing w:line="270" w:lineRule="exact"/>
              <w:jc w:val="center"/>
            </w:pPr>
            <w:r w:rsidRPr="00EC55CA">
              <w:t>496.6</w:t>
            </w:r>
          </w:p>
        </w:tc>
        <w:tc>
          <w:tcPr>
            <w:tcW w:w="905" w:type="dxa"/>
            <w:tcBorders>
              <w:left w:val="single" w:sz="4" w:space="0" w:color="auto"/>
              <w:right w:val="single" w:sz="4" w:space="0" w:color="auto"/>
            </w:tcBorders>
          </w:tcPr>
          <w:p w14:paraId="27D56B46" w14:textId="64269E9E" w:rsidR="008A39ED" w:rsidRPr="00EC55CA" w:rsidRDefault="008A39ED" w:rsidP="008A39ED">
            <w:pPr>
              <w:snapToGrid w:val="0"/>
              <w:spacing w:line="270" w:lineRule="exact"/>
              <w:jc w:val="center"/>
            </w:pPr>
            <w:r w:rsidRPr="00EC55CA">
              <w:t>59.8</w:t>
            </w:r>
          </w:p>
        </w:tc>
      </w:tr>
      <w:tr w:rsidR="00EC55CA" w:rsidRPr="00EC55CA" w14:paraId="24C51D10" w14:textId="77777777" w:rsidTr="008A4998">
        <w:trPr>
          <w:trHeight w:val="87"/>
          <w:jc w:val="center"/>
        </w:trPr>
        <w:tc>
          <w:tcPr>
            <w:tcW w:w="696" w:type="dxa"/>
            <w:tcBorders>
              <w:left w:val="single" w:sz="4" w:space="0" w:color="auto"/>
              <w:bottom w:val="dotted" w:sz="4" w:space="0" w:color="auto"/>
              <w:right w:val="nil"/>
            </w:tcBorders>
          </w:tcPr>
          <w:p w14:paraId="109C59D3" w14:textId="6DDDF4DE" w:rsidR="008A39ED" w:rsidRPr="00EC55CA" w:rsidRDefault="008A39ED" w:rsidP="008A39ED">
            <w:pPr>
              <w:overflowPunct w:val="0"/>
              <w:snapToGrid w:val="0"/>
              <w:spacing w:line="270" w:lineRule="exact"/>
              <w:jc w:val="center"/>
              <w:rPr>
                <w:rFonts w:eastAsia="標楷體"/>
              </w:rPr>
            </w:pPr>
            <w:r w:rsidRPr="00EC55CA">
              <w:t>154</w:t>
            </w:r>
          </w:p>
        </w:tc>
        <w:tc>
          <w:tcPr>
            <w:tcW w:w="696" w:type="dxa"/>
            <w:tcBorders>
              <w:left w:val="nil"/>
              <w:bottom w:val="dotted" w:sz="4" w:space="0" w:color="auto"/>
              <w:right w:val="single" w:sz="4" w:space="0" w:color="auto"/>
            </w:tcBorders>
          </w:tcPr>
          <w:p w14:paraId="592EB73D" w14:textId="01BCB024" w:rsidR="008A39ED" w:rsidRPr="00EC55CA" w:rsidRDefault="008A39ED" w:rsidP="008A39ED">
            <w:pPr>
              <w:overflowPunct w:val="0"/>
              <w:snapToGrid w:val="0"/>
              <w:spacing w:line="270" w:lineRule="exact"/>
              <w:jc w:val="center"/>
              <w:rPr>
                <w:rFonts w:eastAsia="標楷體"/>
              </w:rPr>
            </w:pPr>
            <w:r w:rsidRPr="00EC55CA">
              <w:t>2065</w:t>
            </w:r>
          </w:p>
        </w:tc>
        <w:tc>
          <w:tcPr>
            <w:tcW w:w="905" w:type="dxa"/>
            <w:tcBorders>
              <w:left w:val="single" w:sz="4" w:space="0" w:color="auto"/>
              <w:bottom w:val="dotted" w:sz="4" w:space="0" w:color="auto"/>
            </w:tcBorders>
          </w:tcPr>
          <w:p w14:paraId="703872DA" w14:textId="1BA5BDE6" w:rsidR="008A39ED" w:rsidRPr="00EC55CA" w:rsidRDefault="008A39ED" w:rsidP="008A39ED">
            <w:pPr>
              <w:snapToGrid w:val="0"/>
              <w:spacing w:line="270" w:lineRule="exact"/>
              <w:ind w:rightChars="100" w:right="240"/>
              <w:jc w:val="right"/>
            </w:pPr>
            <w:r w:rsidRPr="00EC55CA">
              <w:t>8.6</w:t>
            </w:r>
          </w:p>
        </w:tc>
        <w:tc>
          <w:tcPr>
            <w:tcW w:w="905" w:type="dxa"/>
            <w:tcBorders>
              <w:bottom w:val="dotted" w:sz="4" w:space="0" w:color="auto"/>
            </w:tcBorders>
          </w:tcPr>
          <w:p w14:paraId="409B1147" w14:textId="14CEF3F2" w:rsidR="008A39ED" w:rsidRPr="00EC55CA" w:rsidRDefault="008A39ED" w:rsidP="008A39ED">
            <w:pPr>
              <w:snapToGrid w:val="0"/>
              <w:spacing w:line="270" w:lineRule="exact"/>
              <w:jc w:val="center"/>
            </w:pPr>
            <w:r w:rsidRPr="00EC55CA">
              <w:t>48.1</w:t>
            </w:r>
          </w:p>
        </w:tc>
        <w:tc>
          <w:tcPr>
            <w:tcW w:w="905" w:type="dxa"/>
            <w:tcBorders>
              <w:bottom w:val="dotted" w:sz="4" w:space="0" w:color="auto"/>
              <w:right w:val="single" w:sz="4" w:space="0" w:color="auto"/>
            </w:tcBorders>
          </w:tcPr>
          <w:p w14:paraId="17F2A2D8" w14:textId="2EFD2249" w:rsidR="008A39ED" w:rsidRPr="00EC55CA" w:rsidRDefault="008A39ED" w:rsidP="008A39ED">
            <w:pPr>
              <w:snapToGrid w:val="0"/>
              <w:spacing w:line="270" w:lineRule="exact"/>
              <w:jc w:val="center"/>
            </w:pPr>
            <w:r w:rsidRPr="00EC55CA">
              <w:t>43.3</w:t>
            </w:r>
          </w:p>
        </w:tc>
        <w:tc>
          <w:tcPr>
            <w:tcW w:w="905" w:type="dxa"/>
            <w:tcBorders>
              <w:bottom w:val="dotted" w:sz="4" w:space="0" w:color="auto"/>
              <w:right w:val="single" w:sz="4" w:space="0" w:color="auto"/>
            </w:tcBorders>
          </w:tcPr>
          <w:p w14:paraId="525DE7F9" w14:textId="1B647F56" w:rsidR="008A39ED" w:rsidRPr="00EC55CA" w:rsidRDefault="008A39ED" w:rsidP="008A39ED">
            <w:pPr>
              <w:snapToGrid w:val="0"/>
              <w:spacing w:line="270" w:lineRule="exact"/>
              <w:ind w:rightChars="100" w:right="240"/>
              <w:jc w:val="right"/>
            </w:pPr>
            <w:r w:rsidRPr="00EC55CA">
              <w:t>12.1</w:t>
            </w:r>
          </w:p>
        </w:tc>
        <w:tc>
          <w:tcPr>
            <w:tcW w:w="905" w:type="dxa"/>
            <w:tcBorders>
              <w:left w:val="single" w:sz="4" w:space="0" w:color="auto"/>
              <w:bottom w:val="dotted" w:sz="4" w:space="0" w:color="auto"/>
            </w:tcBorders>
          </w:tcPr>
          <w:p w14:paraId="77991B70" w14:textId="34B5F5C4" w:rsidR="008A39ED" w:rsidRPr="00EC55CA" w:rsidRDefault="008A39ED" w:rsidP="008A39ED">
            <w:pPr>
              <w:snapToGrid w:val="0"/>
              <w:spacing w:line="270" w:lineRule="exact"/>
              <w:ind w:rightChars="100" w:right="240"/>
              <w:jc w:val="right"/>
            </w:pPr>
            <w:r w:rsidRPr="00EC55CA">
              <w:t>108.0</w:t>
            </w:r>
          </w:p>
        </w:tc>
        <w:tc>
          <w:tcPr>
            <w:tcW w:w="905" w:type="dxa"/>
            <w:tcBorders>
              <w:bottom w:val="dotted" w:sz="4" w:space="0" w:color="auto"/>
            </w:tcBorders>
          </w:tcPr>
          <w:p w14:paraId="47BE8BAD" w14:textId="40E191F2" w:rsidR="008A39ED" w:rsidRPr="00EC55CA" w:rsidRDefault="008A39ED" w:rsidP="008A39ED">
            <w:pPr>
              <w:snapToGrid w:val="0"/>
              <w:spacing w:line="270" w:lineRule="exact"/>
              <w:jc w:val="center"/>
            </w:pPr>
            <w:r w:rsidRPr="00EC55CA">
              <w:t>17.9</w:t>
            </w:r>
          </w:p>
        </w:tc>
        <w:tc>
          <w:tcPr>
            <w:tcW w:w="905" w:type="dxa"/>
            <w:tcBorders>
              <w:bottom w:val="dotted" w:sz="4" w:space="0" w:color="auto"/>
              <w:right w:val="single" w:sz="4" w:space="0" w:color="auto"/>
            </w:tcBorders>
          </w:tcPr>
          <w:p w14:paraId="74014C94" w14:textId="6DADE8D6" w:rsidR="008A39ED" w:rsidRPr="00EC55CA" w:rsidRDefault="008A39ED" w:rsidP="008A39ED">
            <w:pPr>
              <w:snapToGrid w:val="0"/>
              <w:spacing w:line="270" w:lineRule="exact"/>
              <w:jc w:val="center"/>
            </w:pPr>
            <w:r w:rsidRPr="00EC55CA">
              <w:t>90.1</w:t>
            </w:r>
          </w:p>
        </w:tc>
        <w:tc>
          <w:tcPr>
            <w:tcW w:w="905" w:type="dxa"/>
            <w:tcBorders>
              <w:left w:val="single" w:sz="4" w:space="0" w:color="auto"/>
              <w:bottom w:val="dotted" w:sz="4" w:space="0" w:color="auto"/>
              <w:right w:val="single" w:sz="4" w:space="0" w:color="auto"/>
            </w:tcBorders>
          </w:tcPr>
          <w:p w14:paraId="70E3B6B5" w14:textId="42150B40" w:rsidR="008A39ED" w:rsidRPr="00EC55CA" w:rsidRDefault="008A39ED" w:rsidP="008A39ED">
            <w:pPr>
              <w:snapToGrid w:val="0"/>
              <w:spacing w:line="270" w:lineRule="exact"/>
              <w:jc w:val="center"/>
            </w:pPr>
            <w:r w:rsidRPr="00EC55CA">
              <w:t>1.1</w:t>
            </w:r>
          </w:p>
        </w:tc>
        <w:tc>
          <w:tcPr>
            <w:tcW w:w="905" w:type="dxa"/>
            <w:tcBorders>
              <w:left w:val="single" w:sz="4" w:space="0" w:color="auto"/>
              <w:bottom w:val="dotted" w:sz="4" w:space="0" w:color="auto"/>
              <w:right w:val="single" w:sz="4" w:space="0" w:color="auto"/>
            </w:tcBorders>
          </w:tcPr>
          <w:p w14:paraId="6AE54226" w14:textId="6903841E" w:rsidR="008A39ED" w:rsidRPr="00EC55CA" w:rsidRDefault="008A39ED" w:rsidP="008A39ED">
            <w:pPr>
              <w:snapToGrid w:val="0"/>
              <w:spacing w:line="270" w:lineRule="exact"/>
              <w:jc w:val="center"/>
            </w:pPr>
            <w:r w:rsidRPr="00EC55CA">
              <w:t>503.8</w:t>
            </w:r>
          </w:p>
        </w:tc>
        <w:tc>
          <w:tcPr>
            <w:tcW w:w="905" w:type="dxa"/>
            <w:tcBorders>
              <w:left w:val="single" w:sz="4" w:space="0" w:color="auto"/>
              <w:bottom w:val="dotted" w:sz="4" w:space="0" w:color="auto"/>
              <w:right w:val="single" w:sz="4" w:space="0" w:color="auto"/>
            </w:tcBorders>
          </w:tcPr>
          <w:p w14:paraId="7827AA81" w14:textId="1031ECFE" w:rsidR="008A39ED" w:rsidRPr="00EC55CA" w:rsidRDefault="008A39ED" w:rsidP="008A39ED">
            <w:pPr>
              <w:snapToGrid w:val="0"/>
              <w:spacing w:line="270" w:lineRule="exact"/>
              <w:jc w:val="center"/>
            </w:pPr>
            <w:r w:rsidRPr="00EC55CA">
              <w:t>59.8</w:t>
            </w:r>
          </w:p>
        </w:tc>
      </w:tr>
      <w:tr w:rsidR="00EC55CA" w:rsidRPr="00EC55CA" w14:paraId="48785DE8" w14:textId="77777777" w:rsidTr="008A4998">
        <w:trPr>
          <w:trHeight w:val="87"/>
          <w:jc w:val="center"/>
        </w:trPr>
        <w:tc>
          <w:tcPr>
            <w:tcW w:w="696" w:type="dxa"/>
            <w:tcBorders>
              <w:top w:val="dotted" w:sz="4" w:space="0" w:color="auto"/>
              <w:left w:val="single" w:sz="4" w:space="0" w:color="auto"/>
              <w:right w:val="nil"/>
            </w:tcBorders>
          </w:tcPr>
          <w:p w14:paraId="38F8AE94" w14:textId="2DF1C3CB" w:rsidR="008A39ED" w:rsidRPr="00EC55CA" w:rsidRDefault="008A39ED" w:rsidP="008A39ED">
            <w:pPr>
              <w:overflowPunct w:val="0"/>
              <w:snapToGrid w:val="0"/>
              <w:spacing w:line="270" w:lineRule="exact"/>
              <w:jc w:val="center"/>
              <w:rPr>
                <w:rFonts w:eastAsia="標楷體"/>
              </w:rPr>
            </w:pPr>
            <w:r w:rsidRPr="00EC55CA">
              <w:t>155</w:t>
            </w:r>
          </w:p>
        </w:tc>
        <w:tc>
          <w:tcPr>
            <w:tcW w:w="696" w:type="dxa"/>
            <w:tcBorders>
              <w:top w:val="dotted" w:sz="4" w:space="0" w:color="auto"/>
              <w:left w:val="nil"/>
              <w:right w:val="single" w:sz="4" w:space="0" w:color="auto"/>
            </w:tcBorders>
          </w:tcPr>
          <w:p w14:paraId="374E2D59" w14:textId="6E398DD5" w:rsidR="008A39ED" w:rsidRPr="00EC55CA" w:rsidRDefault="008A39ED" w:rsidP="008A39ED">
            <w:pPr>
              <w:overflowPunct w:val="0"/>
              <w:snapToGrid w:val="0"/>
              <w:spacing w:line="270" w:lineRule="exact"/>
              <w:jc w:val="center"/>
              <w:rPr>
                <w:rFonts w:eastAsia="標楷體"/>
              </w:rPr>
            </w:pPr>
            <w:r w:rsidRPr="00EC55CA">
              <w:t>2066</w:t>
            </w:r>
          </w:p>
        </w:tc>
        <w:tc>
          <w:tcPr>
            <w:tcW w:w="905" w:type="dxa"/>
            <w:tcBorders>
              <w:top w:val="dotted" w:sz="4" w:space="0" w:color="auto"/>
              <w:left w:val="single" w:sz="4" w:space="0" w:color="auto"/>
            </w:tcBorders>
          </w:tcPr>
          <w:p w14:paraId="4D2E710B" w14:textId="5E23F688" w:rsidR="008A39ED" w:rsidRPr="00EC55CA" w:rsidRDefault="008A39ED" w:rsidP="008A39ED">
            <w:pPr>
              <w:snapToGrid w:val="0"/>
              <w:spacing w:line="270" w:lineRule="exact"/>
              <w:ind w:rightChars="100" w:right="240"/>
              <w:jc w:val="right"/>
            </w:pPr>
            <w:r w:rsidRPr="00EC55CA">
              <w:t>8.6</w:t>
            </w:r>
          </w:p>
        </w:tc>
        <w:tc>
          <w:tcPr>
            <w:tcW w:w="905" w:type="dxa"/>
            <w:tcBorders>
              <w:top w:val="dotted" w:sz="4" w:space="0" w:color="auto"/>
            </w:tcBorders>
          </w:tcPr>
          <w:p w14:paraId="09B3984E" w14:textId="664BF17A" w:rsidR="008A39ED" w:rsidRPr="00EC55CA" w:rsidRDefault="008A39ED" w:rsidP="008A39ED">
            <w:pPr>
              <w:snapToGrid w:val="0"/>
              <w:spacing w:line="270" w:lineRule="exact"/>
              <w:jc w:val="center"/>
            </w:pPr>
            <w:r w:rsidRPr="00EC55CA">
              <w:t>47.9</w:t>
            </w:r>
          </w:p>
        </w:tc>
        <w:tc>
          <w:tcPr>
            <w:tcW w:w="905" w:type="dxa"/>
            <w:tcBorders>
              <w:top w:val="dotted" w:sz="4" w:space="0" w:color="auto"/>
              <w:right w:val="single" w:sz="4" w:space="0" w:color="auto"/>
            </w:tcBorders>
          </w:tcPr>
          <w:p w14:paraId="49E68BA0" w14:textId="4B622B5C" w:rsidR="008A39ED" w:rsidRPr="00EC55CA" w:rsidRDefault="008A39ED" w:rsidP="008A39ED">
            <w:pPr>
              <w:snapToGrid w:val="0"/>
              <w:spacing w:line="270" w:lineRule="exact"/>
              <w:jc w:val="center"/>
            </w:pPr>
            <w:r w:rsidRPr="00EC55CA">
              <w:t>43.5</w:t>
            </w:r>
          </w:p>
        </w:tc>
        <w:tc>
          <w:tcPr>
            <w:tcW w:w="905" w:type="dxa"/>
            <w:tcBorders>
              <w:top w:val="dotted" w:sz="4" w:space="0" w:color="auto"/>
              <w:right w:val="single" w:sz="4" w:space="0" w:color="auto"/>
            </w:tcBorders>
          </w:tcPr>
          <w:p w14:paraId="2C87682C" w14:textId="289D60EF" w:rsidR="008A39ED" w:rsidRPr="00EC55CA" w:rsidRDefault="008A39ED" w:rsidP="008A39ED">
            <w:pPr>
              <w:snapToGrid w:val="0"/>
              <w:spacing w:line="270" w:lineRule="exact"/>
              <w:ind w:rightChars="100" w:right="240"/>
              <w:jc w:val="right"/>
            </w:pPr>
            <w:r w:rsidRPr="00EC55CA">
              <w:t>12.6</w:t>
            </w:r>
          </w:p>
        </w:tc>
        <w:tc>
          <w:tcPr>
            <w:tcW w:w="905" w:type="dxa"/>
            <w:tcBorders>
              <w:top w:val="dotted" w:sz="4" w:space="0" w:color="auto"/>
              <w:left w:val="single" w:sz="4" w:space="0" w:color="auto"/>
            </w:tcBorders>
          </w:tcPr>
          <w:p w14:paraId="61B41ACD" w14:textId="6580EFF5" w:rsidR="008A39ED" w:rsidRPr="00EC55CA" w:rsidRDefault="008A39ED" w:rsidP="008A39ED">
            <w:pPr>
              <w:snapToGrid w:val="0"/>
              <w:spacing w:line="270" w:lineRule="exact"/>
              <w:ind w:rightChars="100" w:right="240"/>
              <w:jc w:val="right"/>
            </w:pPr>
            <w:r w:rsidRPr="00EC55CA">
              <w:t>108.7</w:t>
            </w:r>
          </w:p>
        </w:tc>
        <w:tc>
          <w:tcPr>
            <w:tcW w:w="905" w:type="dxa"/>
            <w:tcBorders>
              <w:top w:val="dotted" w:sz="4" w:space="0" w:color="auto"/>
            </w:tcBorders>
          </w:tcPr>
          <w:p w14:paraId="55751ADD" w14:textId="0F171AC9" w:rsidR="008A39ED" w:rsidRPr="00EC55CA" w:rsidRDefault="008A39ED" w:rsidP="008A39ED">
            <w:pPr>
              <w:snapToGrid w:val="0"/>
              <w:spacing w:line="270" w:lineRule="exact"/>
              <w:jc w:val="center"/>
            </w:pPr>
            <w:r w:rsidRPr="00EC55CA">
              <w:t>17.9</w:t>
            </w:r>
          </w:p>
        </w:tc>
        <w:tc>
          <w:tcPr>
            <w:tcW w:w="905" w:type="dxa"/>
            <w:tcBorders>
              <w:top w:val="dotted" w:sz="4" w:space="0" w:color="auto"/>
              <w:right w:val="single" w:sz="4" w:space="0" w:color="auto"/>
            </w:tcBorders>
          </w:tcPr>
          <w:p w14:paraId="08947BD0" w14:textId="2301645F" w:rsidR="008A39ED" w:rsidRPr="00EC55CA" w:rsidRDefault="008A39ED" w:rsidP="008A39ED">
            <w:pPr>
              <w:snapToGrid w:val="0"/>
              <w:spacing w:line="270" w:lineRule="exact"/>
              <w:jc w:val="center"/>
            </w:pPr>
            <w:r w:rsidRPr="00EC55CA">
              <w:t>90.8</w:t>
            </w:r>
          </w:p>
        </w:tc>
        <w:tc>
          <w:tcPr>
            <w:tcW w:w="905" w:type="dxa"/>
            <w:tcBorders>
              <w:top w:val="dotted" w:sz="4" w:space="0" w:color="auto"/>
              <w:left w:val="single" w:sz="4" w:space="0" w:color="auto"/>
              <w:right w:val="single" w:sz="4" w:space="0" w:color="auto"/>
            </w:tcBorders>
          </w:tcPr>
          <w:p w14:paraId="435E80C7" w14:textId="1338A8E3" w:rsidR="008A39ED" w:rsidRPr="00EC55CA" w:rsidRDefault="008A39ED" w:rsidP="008A39ED">
            <w:pPr>
              <w:snapToGrid w:val="0"/>
              <w:spacing w:line="270" w:lineRule="exact"/>
              <w:jc w:val="center"/>
            </w:pPr>
            <w:r w:rsidRPr="00EC55CA">
              <w:t>1.1</w:t>
            </w:r>
          </w:p>
        </w:tc>
        <w:tc>
          <w:tcPr>
            <w:tcW w:w="905" w:type="dxa"/>
            <w:tcBorders>
              <w:top w:val="dotted" w:sz="4" w:space="0" w:color="auto"/>
              <w:left w:val="single" w:sz="4" w:space="0" w:color="auto"/>
              <w:right w:val="single" w:sz="4" w:space="0" w:color="auto"/>
            </w:tcBorders>
          </w:tcPr>
          <w:p w14:paraId="1B7F1E33" w14:textId="2D72B6C0" w:rsidR="008A39ED" w:rsidRPr="00EC55CA" w:rsidRDefault="008A39ED" w:rsidP="008A39ED">
            <w:pPr>
              <w:snapToGrid w:val="0"/>
              <w:spacing w:line="270" w:lineRule="exact"/>
              <w:jc w:val="center"/>
            </w:pPr>
            <w:r w:rsidRPr="00EC55CA">
              <w:t>507.7</w:t>
            </w:r>
          </w:p>
        </w:tc>
        <w:tc>
          <w:tcPr>
            <w:tcW w:w="905" w:type="dxa"/>
            <w:tcBorders>
              <w:top w:val="dotted" w:sz="4" w:space="0" w:color="auto"/>
              <w:left w:val="single" w:sz="4" w:space="0" w:color="auto"/>
              <w:right w:val="single" w:sz="4" w:space="0" w:color="auto"/>
            </w:tcBorders>
          </w:tcPr>
          <w:p w14:paraId="76B63E13" w14:textId="4EDB2C15" w:rsidR="008A39ED" w:rsidRPr="00EC55CA" w:rsidRDefault="008A39ED" w:rsidP="008A39ED">
            <w:pPr>
              <w:snapToGrid w:val="0"/>
              <w:spacing w:line="270" w:lineRule="exact"/>
              <w:jc w:val="center"/>
            </w:pPr>
            <w:r w:rsidRPr="00EC55CA">
              <w:t>59.8</w:t>
            </w:r>
          </w:p>
        </w:tc>
      </w:tr>
      <w:tr w:rsidR="00EC55CA" w:rsidRPr="00EC55CA" w14:paraId="65A841F7" w14:textId="77777777" w:rsidTr="008A4998">
        <w:trPr>
          <w:trHeight w:val="87"/>
          <w:jc w:val="center"/>
        </w:trPr>
        <w:tc>
          <w:tcPr>
            <w:tcW w:w="696" w:type="dxa"/>
            <w:tcBorders>
              <w:left w:val="single" w:sz="4" w:space="0" w:color="auto"/>
              <w:right w:val="nil"/>
            </w:tcBorders>
          </w:tcPr>
          <w:p w14:paraId="4CB762A0" w14:textId="5BD8CD98" w:rsidR="008A39ED" w:rsidRPr="00EC55CA" w:rsidRDefault="008A39ED" w:rsidP="008A39ED">
            <w:pPr>
              <w:overflowPunct w:val="0"/>
              <w:snapToGrid w:val="0"/>
              <w:spacing w:line="270" w:lineRule="exact"/>
              <w:jc w:val="center"/>
              <w:rPr>
                <w:rFonts w:eastAsia="標楷體"/>
              </w:rPr>
            </w:pPr>
            <w:r w:rsidRPr="00EC55CA">
              <w:t>156</w:t>
            </w:r>
          </w:p>
        </w:tc>
        <w:tc>
          <w:tcPr>
            <w:tcW w:w="696" w:type="dxa"/>
            <w:tcBorders>
              <w:left w:val="nil"/>
              <w:right w:val="single" w:sz="4" w:space="0" w:color="auto"/>
            </w:tcBorders>
          </w:tcPr>
          <w:p w14:paraId="324F69B2" w14:textId="62ABE9C5" w:rsidR="008A39ED" w:rsidRPr="00EC55CA" w:rsidRDefault="008A39ED" w:rsidP="008A39ED">
            <w:pPr>
              <w:overflowPunct w:val="0"/>
              <w:snapToGrid w:val="0"/>
              <w:spacing w:line="270" w:lineRule="exact"/>
              <w:jc w:val="center"/>
              <w:rPr>
                <w:rFonts w:eastAsia="標楷體"/>
              </w:rPr>
            </w:pPr>
            <w:r w:rsidRPr="00EC55CA">
              <w:t>2067</w:t>
            </w:r>
          </w:p>
        </w:tc>
        <w:tc>
          <w:tcPr>
            <w:tcW w:w="905" w:type="dxa"/>
            <w:tcBorders>
              <w:left w:val="single" w:sz="4" w:space="0" w:color="auto"/>
            </w:tcBorders>
          </w:tcPr>
          <w:p w14:paraId="2B9695C7" w14:textId="03F7DDA4" w:rsidR="008A39ED" w:rsidRPr="00EC55CA" w:rsidRDefault="008A39ED" w:rsidP="008A39ED">
            <w:pPr>
              <w:snapToGrid w:val="0"/>
              <w:spacing w:line="270" w:lineRule="exact"/>
              <w:ind w:rightChars="100" w:right="240"/>
              <w:jc w:val="right"/>
            </w:pPr>
            <w:r w:rsidRPr="00EC55CA">
              <w:t>8.6</w:t>
            </w:r>
          </w:p>
        </w:tc>
        <w:tc>
          <w:tcPr>
            <w:tcW w:w="905" w:type="dxa"/>
          </w:tcPr>
          <w:p w14:paraId="4AFCAB0A" w14:textId="7CD8528D" w:rsidR="008A39ED" w:rsidRPr="00EC55CA" w:rsidRDefault="008A39ED" w:rsidP="008A39ED">
            <w:pPr>
              <w:snapToGrid w:val="0"/>
              <w:spacing w:line="270" w:lineRule="exact"/>
              <w:jc w:val="center"/>
            </w:pPr>
            <w:r w:rsidRPr="00EC55CA">
              <w:t>47.8</w:t>
            </w:r>
          </w:p>
        </w:tc>
        <w:tc>
          <w:tcPr>
            <w:tcW w:w="905" w:type="dxa"/>
            <w:tcBorders>
              <w:right w:val="single" w:sz="4" w:space="0" w:color="auto"/>
            </w:tcBorders>
          </w:tcPr>
          <w:p w14:paraId="5A3A7DDE" w14:textId="6E6156A3" w:rsidR="008A39ED" w:rsidRPr="00EC55CA" w:rsidRDefault="008A39ED" w:rsidP="008A39ED">
            <w:pPr>
              <w:snapToGrid w:val="0"/>
              <w:spacing w:line="270" w:lineRule="exact"/>
              <w:jc w:val="center"/>
            </w:pPr>
            <w:r w:rsidRPr="00EC55CA">
              <w:t>43.6</w:t>
            </w:r>
          </w:p>
        </w:tc>
        <w:tc>
          <w:tcPr>
            <w:tcW w:w="905" w:type="dxa"/>
            <w:tcBorders>
              <w:right w:val="single" w:sz="4" w:space="0" w:color="auto"/>
            </w:tcBorders>
          </w:tcPr>
          <w:p w14:paraId="10FB8252" w14:textId="351BED12" w:rsidR="008A39ED" w:rsidRPr="00EC55CA" w:rsidRDefault="008A39ED" w:rsidP="008A39ED">
            <w:pPr>
              <w:snapToGrid w:val="0"/>
              <w:spacing w:line="270" w:lineRule="exact"/>
              <w:ind w:rightChars="100" w:right="240"/>
              <w:jc w:val="right"/>
            </w:pPr>
            <w:r w:rsidRPr="00EC55CA">
              <w:t>12.9</w:t>
            </w:r>
          </w:p>
        </w:tc>
        <w:tc>
          <w:tcPr>
            <w:tcW w:w="905" w:type="dxa"/>
            <w:tcBorders>
              <w:left w:val="single" w:sz="4" w:space="0" w:color="auto"/>
            </w:tcBorders>
          </w:tcPr>
          <w:p w14:paraId="1BC34102" w14:textId="63A2DE12" w:rsidR="008A39ED" w:rsidRPr="00EC55CA" w:rsidRDefault="008A39ED" w:rsidP="008A39ED">
            <w:pPr>
              <w:snapToGrid w:val="0"/>
              <w:spacing w:line="270" w:lineRule="exact"/>
              <w:ind w:rightChars="100" w:right="240"/>
              <w:jc w:val="right"/>
            </w:pPr>
            <w:r w:rsidRPr="00EC55CA">
              <w:t>109.2</w:t>
            </w:r>
          </w:p>
        </w:tc>
        <w:tc>
          <w:tcPr>
            <w:tcW w:w="905" w:type="dxa"/>
          </w:tcPr>
          <w:p w14:paraId="2CA1AC90" w14:textId="5C26C430" w:rsidR="008A39ED" w:rsidRPr="00EC55CA" w:rsidRDefault="008A39ED" w:rsidP="008A39ED">
            <w:pPr>
              <w:snapToGrid w:val="0"/>
              <w:spacing w:line="270" w:lineRule="exact"/>
              <w:jc w:val="center"/>
            </w:pPr>
            <w:r w:rsidRPr="00EC55CA">
              <w:t>17.9</w:t>
            </w:r>
          </w:p>
        </w:tc>
        <w:tc>
          <w:tcPr>
            <w:tcW w:w="905" w:type="dxa"/>
            <w:tcBorders>
              <w:right w:val="single" w:sz="4" w:space="0" w:color="auto"/>
            </w:tcBorders>
          </w:tcPr>
          <w:p w14:paraId="5165EB0D" w14:textId="24D122AB" w:rsidR="008A39ED" w:rsidRPr="00EC55CA" w:rsidRDefault="008A39ED" w:rsidP="008A39ED">
            <w:pPr>
              <w:snapToGrid w:val="0"/>
              <w:spacing w:line="270" w:lineRule="exact"/>
              <w:jc w:val="center"/>
            </w:pPr>
            <w:r w:rsidRPr="00EC55CA">
              <w:t>91.3</w:t>
            </w:r>
          </w:p>
        </w:tc>
        <w:tc>
          <w:tcPr>
            <w:tcW w:w="905" w:type="dxa"/>
            <w:tcBorders>
              <w:left w:val="single" w:sz="4" w:space="0" w:color="auto"/>
              <w:right w:val="single" w:sz="4" w:space="0" w:color="auto"/>
            </w:tcBorders>
          </w:tcPr>
          <w:p w14:paraId="4DF72A4A" w14:textId="566A4456" w:rsidR="008A39ED" w:rsidRPr="00EC55CA" w:rsidRDefault="008A39ED" w:rsidP="008A39ED">
            <w:pPr>
              <w:snapToGrid w:val="0"/>
              <w:spacing w:line="270" w:lineRule="exact"/>
              <w:jc w:val="center"/>
            </w:pPr>
            <w:r w:rsidRPr="00EC55CA">
              <w:t>1.1</w:t>
            </w:r>
          </w:p>
        </w:tc>
        <w:tc>
          <w:tcPr>
            <w:tcW w:w="905" w:type="dxa"/>
            <w:tcBorders>
              <w:left w:val="single" w:sz="4" w:space="0" w:color="auto"/>
              <w:right w:val="single" w:sz="4" w:space="0" w:color="auto"/>
            </w:tcBorders>
          </w:tcPr>
          <w:p w14:paraId="1E1E272F" w14:textId="51AA66D0" w:rsidR="008A39ED" w:rsidRPr="00EC55CA" w:rsidRDefault="008A39ED" w:rsidP="008A39ED">
            <w:pPr>
              <w:snapToGrid w:val="0"/>
              <w:spacing w:line="270" w:lineRule="exact"/>
              <w:jc w:val="center"/>
            </w:pPr>
            <w:r w:rsidRPr="00EC55CA">
              <w:t>510.5</w:t>
            </w:r>
          </w:p>
        </w:tc>
        <w:tc>
          <w:tcPr>
            <w:tcW w:w="905" w:type="dxa"/>
            <w:tcBorders>
              <w:left w:val="single" w:sz="4" w:space="0" w:color="auto"/>
              <w:right w:val="single" w:sz="4" w:space="0" w:color="auto"/>
            </w:tcBorders>
          </w:tcPr>
          <w:p w14:paraId="05D208CD" w14:textId="0BCA473F" w:rsidR="008A39ED" w:rsidRPr="00EC55CA" w:rsidRDefault="008A39ED" w:rsidP="008A39ED">
            <w:pPr>
              <w:snapToGrid w:val="0"/>
              <w:spacing w:line="270" w:lineRule="exact"/>
              <w:jc w:val="center"/>
            </w:pPr>
            <w:r w:rsidRPr="00EC55CA">
              <w:t>59.8</w:t>
            </w:r>
          </w:p>
        </w:tc>
      </w:tr>
      <w:tr w:rsidR="00EC55CA" w:rsidRPr="00EC55CA" w14:paraId="03E4163F" w14:textId="77777777" w:rsidTr="008A4998">
        <w:trPr>
          <w:trHeight w:val="87"/>
          <w:jc w:val="center"/>
        </w:trPr>
        <w:tc>
          <w:tcPr>
            <w:tcW w:w="696" w:type="dxa"/>
            <w:tcBorders>
              <w:left w:val="single" w:sz="4" w:space="0" w:color="auto"/>
              <w:right w:val="nil"/>
            </w:tcBorders>
          </w:tcPr>
          <w:p w14:paraId="02F781FE" w14:textId="4B05A81D" w:rsidR="008A39ED" w:rsidRPr="00EC55CA" w:rsidRDefault="008A39ED" w:rsidP="008A39ED">
            <w:pPr>
              <w:overflowPunct w:val="0"/>
              <w:snapToGrid w:val="0"/>
              <w:spacing w:line="270" w:lineRule="exact"/>
              <w:jc w:val="center"/>
              <w:rPr>
                <w:rFonts w:eastAsia="標楷體"/>
              </w:rPr>
            </w:pPr>
            <w:r w:rsidRPr="00EC55CA">
              <w:t>157</w:t>
            </w:r>
          </w:p>
        </w:tc>
        <w:tc>
          <w:tcPr>
            <w:tcW w:w="696" w:type="dxa"/>
            <w:tcBorders>
              <w:left w:val="nil"/>
              <w:right w:val="single" w:sz="4" w:space="0" w:color="auto"/>
            </w:tcBorders>
          </w:tcPr>
          <w:p w14:paraId="6C4297E8" w14:textId="6C10F198" w:rsidR="008A39ED" w:rsidRPr="00EC55CA" w:rsidRDefault="008A39ED" w:rsidP="008A39ED">
            <w:pPr>
              <w:overflowPunct w:val="0"/>
              <w:snapToGrid w:val="0"/>
              <w:spacing w:line="270" w:lineRule="exact"/>
              <w:jc w:val="center"/>
              <w:rPr>
                <w:rFonts w:eastAsia="標楷體"/>
              </w:rPr>
            </w:pPr>
            <w:r w:rsidRPr="00EC55CA">
              <w:t>2068</w:t>
            </w:r>
          </w:p>
        </w:tc>
        <w:tc>
          <w:tcPr>
            <w:tcW w:w="905" w:type="dxa"/>
            <w:tcBorders>
              <w:left w:val="single" w:sz="4" w:space="0" w:color="auto"/>
            </w:tcBorders>
          </w:tcPr>
          <w:p w14:paraId="51CA86AF" w14:textId="6E7F2065" w:rsidR="008A39ED" w:rsidRPr="00EC55CA" w:rsidRDefault="008A39ED" w:rsidP="008A39ED">
            <w:pPr>
              <w:snapToGrid w:val="0"/>
              <w:spacing w:line="270" w:lineRule="exact"/>
              <w:ind w:rightChars="100" w:right="240"/>
              <w:jc w:val="right"/>
            </w:pPr>
            <w:r w:rsidRPr="00EC55CA">
              <w:t>8.5</w:t>
            </w:r>
          </w:p>
        </w:tc>
        <w:tc>
          <w:tcPr>
            <w:tcW w:w="905" w:type="dxa"/>
          </w:tcPr>
          <w:p w14:paraId="619DCB9A" w14:textId="1D9040C4" w:rsidR="008A39ED" w:rsidRPr="00EC55CA" w:rsidRDefault="008A39ED" w:rsidP="008A39ED">
            <w:pPr>
              <w:snapToGrid w:val="0"/>
              <w:spacing w:line="270" w:lineRule="exact"/>
              <w:jc w:val="center"/>
            </w:pPr>
            <w:r w:rsidRPr="00EC55CA">
              <w:t>47.8</w:t>
            </w:r>
          </w:p>
        </w:tc>
        <w:tc>
          <w:tcPr>
            <w:tcW w:w="905" w:type="dxa"/>
            <w:tcBorders>
              <w:right w:val="single" w:sz="4" w:space="0" w:color="auto"/>
            </w:tcBorders>
          </w:tcPr>
          <w:p w14:paraId="7D98BF97" w14:textId="304CAFFA" w:rsidR="008A39ED" w:rsidRPr="00EC55CA" w:rsidRDefault="008A39ED" w:rsidP="008A39ED">
            <w:pPr>
              <w:snapToGrid w:val="0"/>
              <w:spacing w:line="270" w:lineRule="exact"/>
              <w:jc w:val="center"/>
            </w:pPr>
            <w:r w:rsidRPr="00EC55CA">
              <w:t>43.7</w:t>
            </w:r>
          </w:p>
        </w:tc>
        <w:tc>
          <w:tcPr>
            <w:tcW w:w="905" w:type="dxa"/>
            <w:tcBorders>
              <w:right w:val="single" w:sz="4" w:space="0" w:color="auto"/>
            </w:tcBorders>
          </w:tcPr>
          <w:p w14:paraId="67FAEC3A" w14:textId="0AC4A977" w:rsidR="008A39ED" w:rsidRPr="00EC55CA" w:rsidRDefault="008A39ED" w:rsidP="008A39ED">
            <w:pPr>
              <w:snapToGrid w:val="0"/>
              <w:spacing w:line="270" w:lineRule="exact"/>
              <w:ind w:rightChars="100" w:right="240"/>
              <w:jc w:val="right"/>
            </w:pPr>
            <w:r w:rsidRPr="00EC55CA">
              <w:t>13.2</w:t>
            </w:r>
          </w:p>
        </w:tc>
        <w:tc>
          <w:tcPr>
            <w:tcW w:w="905" w:type="dxa"/>
            <w:tcBorders>
              <w:left w:val="single" w:sz="4" w:space="0" w:color="auto"/>
            </w:tcBorders>
          </w:tcPr>
          <w:p w14:paraId="20456E53" w14:textId="37D9BEBB" w:rsidR="008A39ED" w:rsidRPr="00EC55CA" w:rsidRDefault="008A39ED" w:rsidP="008A39ED">
            <w:pPr>
              <w:snapToGrid w:val="0"/>
              <w:spacing w:line="270" w:lineRule="exact"/>
              <w:ind w:rightChars="100" w:right="240"/>
              <w:jc w:val="right"/>
            </w:pPr>
            <w:r w:rsidRPr="00EC55CA">
              <w:t>109.4</w:t>
            </w:r>
          </w:p>
        </w:tc>
        <w:tc>
          <w:tcPr>
            <w:tcW w:w="905" w:type="dxa"/>
          </w:tcPr>
          <w:p w14:paraId="22A6264B" w14:textId="6682184D" w:rsidR="008A39ED" w:rsidRPr="00EC55CA" w:rsidRDefault="008A39ED" w:rsidP="008A39ED">
            <w:pPr>
              <w:snapToGrid w:val="0"/>
              <w:spacing w:line="270" w:lineRule="exact"/>
              <w:jc w:val="center"/>
            </w:pPr>
            <w:r w:rsidRPr="00EC55CA">
              <w:t>17.9</w:t>
            </w:r>
          </w:p>
        </w:tc>
        <w:tc>
          <w:tcPr>
            <w:tcW w:w="905" w:type="dxa"/>
            <w:tcBorders>
              <w:right w:val="single" w:sz="4" w:space="0" w:color="auto"/>
            </w:tcBorders>
          </w:tcPr>
          <w:p w14:paraId="5B17D14D" w14:textId="01D8E944" w:rsidR="008A39ED" w:rsidRPr="00EC55CA" w:rsidRDefault="008A39ED" w:rsidP="008A39ED">
            <w:pPr>
              <w:snapToGrid w:val="0"/>
              <w:spacing w:line="270" w:lineRule="exact"/>
              <w:jc w:val="center"/>
            </w:pPr>
            <w:r w:rsidRPr="00EC55CA">
              <w:t>91.5</w:t>
            </w:r>
          </w:p>
        </w:tc>
        <w:tc>
          <w:tcPr>
            <w:tcW w:w="905" w:type="dxa"/>
            <w:tcBorders>
              <w:left w:val="single" w:sz="4" w:space="0" w:color="auto"/>
              <w:right w:val="single" w:sz="4" w:space="0" w:color="auto"/>
            </w:tcBorders>
          </w:tcPr>
          <w:p w14:paraId="3BC570CE" w14:textId="43CA7B54" w:rsidR="008A39ED" w:rsidRPr="00EC55CA" w:rsidRDefault="008A39ED" w:rsidP="008A39ED">
            <w:pPr>
              <w:snapToGrid w:val="0"/>
              <w:spacing w:line="270" w:lineRule="exact"/>
              <w:jc w:val="center"/>
            </w:pPr>
            <w:r w:rsidRPr="00EC55CA">
              <w:t>1.1</w:t>
            </w:r>
          </w:p>
        </w:tc>
        <w:tc>
          <w:tcPr>
            <w:tcW w:w="905" w:type="dxa"/>
            <w:tcBorders>
              <w:left w:val="single" w:sz="4" w:space="0" w:color="auto"/>
              <w:right w:val="single" w:sz="4" w:space="0" w:color="auto"/>
            </w:tcBorders>
          </w:tcPr>
          <w:p w14:paraId="20857604" w14:textId="3673EFB7" w:rsidR="008A39ED" w:rsidRPr="00EC55CA" w:rsidRDefault="008A39ED" w:rsidP="008A39ED">
            <w:pPr>
              <w:snapToGrid w:val="0"/>
              <w:spacing w:line="270" w:lineRule="exact"/>
              <w:jc w:val="center"/>
            </w:pPr>
            <w:r w:rsidRPr="00EC55CA">
              <w:t>511.7</w:t>
            </w:r>
          </w:p>
        </w:tc>
        <w:tc>
          <w:tcPr>
            <w:tcW w:w="905" w:type="dxa"/>
            <w:tcBorders>
              <w:left w:val="single" w:sz="4" w:space="0" w:color="auto"/>
              <w:right w:val="single" w:sz="4" w:space="0" w:color="auto"/>
            </w:tcBorders>
          </w:tcPr>
          <w:p w14:paraId="3B0D2F80" w14:textId="18BB5CF4" w:rsidR="008A39ED" w:rsidRPr="00EC55CA" w:rsidRDefault="008A39ED" w:rsidP="008A39ED">
            <w:pPr>
              <w:snapToGrid w:val="0"/>
              <w:spacing w:line="270" w:lineRule="exact"/>
              <w:jc w:val="center"/>
            </w:pPr>
            <w:r w:rsidRPr="00EC55CA">
              <w:t>59.8</w:t>
            </w:r>
          </w:p>
        </w:tc>
      </w:tr>
      <w:tr w:rsidR="00EC55CA" w:rsidRPr="00EC55CA" w14:paraId="2478885D" w14:textId="77777777" w:rsidTr="008A4998">
        <w:trPr>
          <w:trHeight w:val="87"/>
          <w:jc w:val="center"/>
        </w:trPr>
        <w:tc>
          <w:tcPr>
            <w:tcW w:w="696" w:type="dxa"/>
            <w:tcBorders>
              <w:left w:val="single" w:sz="4" w:space="0" w:color="auto"/>
              <w:right w:val="nil"/>
            </w:tcBorders>
          </w:tcPr>
          <w:p w14:paraId="60363312" w14:textId="2DC00474" w:rsidR="008A39ED" w:rsidRPr="00EC55CA" w:rsidRDefault="008A39ED" w:rsidP="008A39ED">
            <w:pPr>
              <w:overflowPunct w:val="0"/>
              <w:snapToGrid w:val="0"/>
              <w:spacing w:line="270" w:lineRule="exact"/>
              <w:jc w:val="center"/>
              <w:rPr>
                <w:rFonts w:eastAsia="標楷體"/>
              </w:rPr>
            </w:pPr>
            <w:r w:rsidRPr="00EC55CA">
              <w:t>158</w:t>
            </w:r>
          </w:p>
        </w:tc>
        <w:tc>
          <w:tcPr>
            <w:tcW w:w="696" w:type="dxa"/>
            <w:tcBorders>
              <w:left w:val="nil"/>
              <w:right w:val="single" w:sz="4" w:space="0" w:color="auto"/>
            </w:tcBorders>
          </w:tcPr>
          <w:p w14:paraId="1A521E9F" w14:textId="181DB61B" w:rsidR="008A39ED" w:rsidRPr="00EC55CA" w:rsidRDefault="008A39ED" w:rsidP="008A39ED">
            <w:pPr>
              <w:overflowPunct w:val="0"/>
              <w:snapToGrid w:val="0"/>
              <w:spacing w:line="270" w:lineRule="exact"/>
              <w:jc w:val="center"/>
              <w:rPr>
                <w:rFonts w:eastAsia="標楷體"/>
              </w:rPr>
            </w:pPr>
            <w:r w:rsidRPr="00EC55CA">
              <w:t>2069</w:t>
            </w:r>
          </w:p>
        </w:tc>
        <w:tc>
          <w:tcPr>
            <w:tcW w:w="905" w:type="dxa"/>
            <w:tcBorders>
              <w:left w:val="single" w:sz="4" w:space="0" w:color="auto"/>
            </w:tcBorders>
          </w:tcPr>
          <w:p w14:paraId="5B6D6E83" w14:textId="17723196" w:rsidR="008A39ED" w:rsidRPr="00EC55CA" w:rsidRDefault="008A39ED" w:rsidP="008A39ED">
            <w:pPr>
              <w:snapToGrid w:val="0"/>
              <w:spacing w:line="270" w:lineRule="exact"/>
              <w:ind w:rightChars="100" w:right="240"/>
              <w:jc w:val="right"/>
            </w:pPr>
            <w:r w:rsidRPr="00EC55CA">
              <w:t>8.5</w:t>
            </w:r>
          </w:p>
        </w:tc>
        <w:tc>
          <w:tcPr>
            <w:tcW w:w="905" w:type="dxa"/>
          </w:tcPr>
          <w:p w14:paraId="10356CA3" w14:textId="799E9E2C" w:rsidR="008A39ED" w:rsidRPr="00EC55CA" w:rsidRDefault="008A39ED" w:rsidP="008A39ED">
            <w:pPr>
              <w:snapToGrid w:val="0"/>
              <w:spacing w:line="270" w:lineRule="exact"/>
              <w:jc w:val="center"/>
            </w:pPr>
            <w:r w:rsidRPr="00EC55CA">
              <w:t>47.8</w:t>
            </w:r>
          </w:p>
        </w:tc>
        <w:tc>
          <w:tcPr>
            <w:tcW w:w="905" w:type="dxa"/>
            <w:tcBorders>
              <w:right w:val="single" w:sz="4" w:space="0" w:color="auto"/>
            </w:tcBorders>
          </w:tcPr>
          <w:p w14:paraId="6C9562E8" w14:textId="50D32D23" w:rsidR="008A39ED" w:rsidRPr="00EC55CA" w:rsidRDefault="008A39ED" w:rsidP="008A39ED">
            <w:pPr>
              <w:snapToGrid w:val="0"/>
              <w:spacing w:line="270" w:lineRule="exact"/>
              <w:jc w:val="center"/>
            </w:pPr>
            <w:r w:rsidRPr="00EC55CA">
              <w:t>43.7</w:t>
            </w:r>
          </w:p>
        </w:tc>
        <w:tc>
          <w:tcPr>
            <w:tcW w:w="905" w:type="dxa"/>
            <w:tcBorders>
              <w:right w:val="single" w:sz="4" w:space="0" w:color="auto"/>
            </w:tcBorders>
          </w:tcPr>
          <w:p w14:paraId="3A00593D" w14:textId="117D0410" w:rsidR="008A39ED" w:rsidRPr="00EC55CA" w:rsidRDefault="008A39ED" w:rsidP="008A39ED">
            <w:pPr>
              <w:snapToGrid w:val="0"/>
              <w:spacing w:line="270" w:lineRule="exact"/>
              <w:ind w:rightChars="100" w:right="240"/>
              <w:jc w:val="right"/>
            </w:pPr>
            <w:r w:rsidRPr="00EC55CA">
              <w:t>13.5</w:t>
            </w:r>
          </w:p>
        </w:tc>
        <w:tc>
          <w:tcPr>
            <w:tcW w:w="905" w:type="dxa"/>
            <w:tcBorders>
              <w:left w:val="single" w:sz="4" w:space="0" w:color="auto"/>
            </w:tcBorders>
          </w:tcPr>
          <w:p w14:paraId="3A6C55D9" w14:textId="3154B6D2" w:rsidR="008A39ED" w:rsidRPr="00EC55CA" w:rsidRDefault="008A39ED" w:rsidP="008A39ED">
            <w:pPr>
              <w:snapToGrid w:val="0"/>
              <w:spacing w:line="270" w:lineRule="exact"/>
              <w:ind w:rightChars="100" w:right="240"/>
              <w:jc w:val="right"/>
            </w:pPr>
            <w:r w:rsidRPr="00EC55CA">
              <w:t>109.4</w:t>
            </w:r>
          </w:p>
        </w:tc>
        <w:tc>
          <w:tcPr>
            <w:tcW w:w="905" w:type="dxa"/>
          </w:tcPr>
          <w:p w14:paraId="692633C1" w14:textId="1EA2CEE1" w:rsidR="008A39ED" w:rsidRPr="00EC55CA" w:rsidRDefault="008A39ED" w:rsidP="008A39ED">
            <w:pPr>
              <w:snapToGrid w:val="0"/>
              <w:spacing w:line="270" w:lineRule="exact"/>
              <w:jc w:val="center"/>
            </w:pPr>
            <w:r w:rsidRPr="00EC55CA">
              <w:t>17.9</w:t>
            </w:r>
          </w:p>
        </w:tc>
        <w:tc>
          <w:tcPr>
            <w:tcW w:w="905" w:type="dxa"/>
            <w:tcBorders>
              <w:right w:val="single" w:sz="4" w:space="0" w:color="auto"/>
            </w:tcBorders>
          </w:tcPr>
          <w:p w14:paraId="799C6FB7" w14:textId="50D1CBBF" w:rsidR="008A39ED" w:rsidRPr="00EC55CA" w:rsidRDefault="008A39ED" w:rsidP="008A39ED">
            <w:pPr>
              <w:snapToGrid w:val="0"/>
              <w:spacing w:line="270" w:lineRule="exact"/>
              <w:jc w:val="center"/>
            </w:pPr>
            <w:r w:rsidRPr="00EC55CA">
              <w:t>91.5</w:t>
            </w:r>
          </w:p>
        </w:tc>
        <w:tc>
          <w:tcPr>
            <w:tcW w:w="905" w:type="dxa"/>
            <w:tcBorders>
              <w:left w:val="single" w:sz="4" w:space="0" w:color="auto"/>
              <w:right w:val="single" w:sz="4" w:space="0" w:color="auto"/>
            </w:tcBorders>
          </w:tcPr>
          <w:p w14:paraId="0176C24F" w14:textId="6F0FAB17" w:rsidR="008A39ED" w:rsidRPr="00EC55CA" w:rsidRDefault="008A39ED" w:rsidP="008A39ED">
            <w:pPr>
              <w:snapToGrid w:val="0"/>
              <w:spacing w:line="270" w:lineRule="exact"/>
              <w:jc w:val="center"/>
            </w:pPr>
            <w:r w:rsidRPr="00EC55CA">
              <w:t>1.1</w:t>
            </w:r>
          </w:p>
        </w:tc>
        <w:tc>
          <w:tcPr>
            <w:tcW w:w="905" w:type="dxa"/>
            <w:tcBorders>
              <w:left w:val="single" w:sz="4" w:space="0" w:color="auto"/>
              <w:right w:val="single" w:sz="4" w:space="0" w:color="auto"/>
            </w:tcBorders>
          </w:tcPr>
          <w:p w14:paraId="440909DF" w14:textId="3A858D6B" w:rsidR="008A39ED" w:rsidRPr="00EC55CA" w:rsidRDefault="008A39ED" w:rsidP="008A39ED">
            <w:pPr>
              <w:snapToGrid w:val="0"/>
              <w:spacing w:line="270" w:lineRule="exact"/>
              <w:jc w:val="center"/>
            </w:pPr>
            <w:r w:rsidRPr="00EC55CA">
              <w:t>512.1</w:t>
            </w:r>
          </w:p>
        </w:tc>
        <w:tc>
          <w:tcPr>
            <w:tcW w:w="905" w:type="dxa"/>
            <w:tcBorders>
              <w:left w:val="single" w:sz="4" w:space="0" w:color="auto"/>
              <w:right w:val="single" w:sz="4" w:space="0" w:color="auto"/>
            </w:tcBorders>
          </w:tcPr>
          <w:p w14:paraId="29CC7A32" w14:textId="7C830E28" w:rsidR="008A39ED" w:rsidRPr="00EC55CA" w:rsidRDefault="008A39ED" w:rsidP="008A39ED">
            <w:pPr>
              <w:snapToGrid w:val="0"/>
              <w:spacing w:line="270" w:lineRule="exact"/>
              <w:jc w:val="center"/>
            </w:pPr>
            <w:r w:rsidRPr="00EC55CA">
              <w:t>59.7</w:t>
            </w:r>
          </w:p>
        </w:tc>
      </w:tr>
      <w:tr w:rsidR="00EC55CA" w:rsidRPr="00EC55CA" w14:paraId="29E4A5F0" w14:textId="77777777" w:rsidTr="008A4998">
        <w:trPr>
          <w:trHeight w:val="87"/>
          <w:jc w:val="center"/>
        </w:trPr>
        <w:tc>
          <w:tcPr>
            <w:tcW w:w="696" w:type="dxa"/>
            <w:tcBorders>
              <w:left w:val="single" w:sz="4" w:space="0" w:color="auto"/>
              <w:bottom w:val="single" w:sz="4" w:space="0" w:color="auto"/>
              <w:right w:val="nil"/>
            </w:tcBorders>
          </w:tcPr>
          <w:p w14:paraId="3F14141A" w14:textId="39A31A99" w:rsidR="008A39ED" w:rsidRPr="00EC55CA" w:rsidRDefault="008A39ED" w:rsidP="008A39ED">
            <w:pPr>
              <w:overflowPunct w:val="0"/>
              <w:snapToGrid w:val="0"/>
              <w:spacing w:line="270" w:lineRule="exact"/>
              <w:jc w:val="center"/>
              <w:rPr>
                <w:rFonts w:eastAsia="標楷體"/>
              </w:rPr>
            </w:pPr>
            <w:r w:rsidRPr="00EC55CA">
              <w:t>159</w:t>
            </w:r>
          </w:p>
        </w:tc>
        <w:tc>
          <w:tcPr>
            <w:tcW w:w="696" w:type="dxa"/>
            <w:tcBorders>
              <w:left w:val="nil"/>
              <w:bottom w:val="single" w:sz="4" w:space="0" w:color="auto"/>
              <w:right w:val="single" w:sz="4" w:space="0" w:color="auto"/>
            </w:tcBorders>
          </w:tcPr>
          <w:p w14:paraId="00540BC1" w14:textId="57215ED4" w:rsidR="008A39ED" w:rsidRPr="00EC55CA" w:rsidRDefault="008A39ED" w:rsidP="008A39ED">
            <w:pPr>
              <w:overflowPunct w:val="0"/>
              <w:snapToGrid w:val="0"/>
              <w:spacing w:line="270" w:lineRule="exact"/>
              <w:jc w:val="center"/>
              <w:rPr>
                <w:rFonts w:eastAsia="標楷體"/>
              </w:rPr>
            </w:pPr>
            <w:r w:rsidRPr="00EC55CA">
              <w:t>2070</w:t>
            </w:r>
          </w:p>
        </w:tc>
        <w:tc>
          <w:tcPr>
            <w:tcW w:w="905" w:type="dxa"/>
            <w:tcBorders>
              <w:left w:val="single" w:sz="4" w:space="0" w:color="auto"/>
              <w:bottom w:val="single" w:sz="4" w:space="0" w:color="auto"/>
            </w:tcBorders>
          </w:tcPr>
          <w:p w14:paraId="3353AA94" w14:textId="49BD1CB8" w:rsidR="008A39ED" w:rsidRPr="00EC55CA" w:rsidRDefault="008A39ED" w:rsidP="008A39ED">
            <w:pPr>
              <w:snapToGrid w:val="0"/>
              <w:spacing w:line="270" w:lineRule="exact"/>
              <w:ind w:rightChars="100" w:right="240"/>
              <w:jc w:val="right"/>
            </w:pPr>
            <w:r w:rsidRPr="00EC55CA">
              <w:t>8.5</w:t>
            </w:r>
          </w:p>
        </w:tc>
        <w:tc>
          <w:tcPr>
            <w:tcW w:w="905" w:type="dxa"/>
            <w:tcBorders>
              <w:bottom w:val="single" w:sz="4" w:space="0" w:color="auto"/>
            </w:tcBorders>
          </w:tcPr>
          <w:p w14:paraId="2BC3C3D7" w14:textId="5FD46571" w:rsidR="008A39ED" w:rsidRPr="00EC55CA" w:rsidRDefault="008A39ED" w:rsidP="008A39ED">
            <w:pPr>
              <w:snapToGrid w:val="0"/>
              <w:spacing w:line="270" w:lineRule="exact"/>
              <w:jc w:val="center"/>
            </w:pPr>
            <w:r w:rsidRPr="00EC55CA">
              <w:t>47.8</w:t>
            </w:r>
          </w:p>
        </w:tc>
        <w:tc>
          <w:tcPr>
            <w:tcW w:w="905" w:type="dxa"/>
            <w:tcBorders>
              <w:bottom w:val="single" w:sz="4" w:space="0" w:color="auto"/>
              <w:right w:val="single" w:sz="4" w:space="0" w:color="auto"/>
            </w:tcBorders>
          </w:tcPr>
          <w:p w14:paraId="103CC954" w14:textId="4CB67B71" w:rsidR="008A39ED" w:rsidRPr="00EC55CA" w:rsidRDefault="008A39ED" w:rsidP="008A39ED">
            <w:pPr>
              <w:snapToGrid w:val="0"/>
              <w:spacing w:line="270" w:lineRule="exact"/>
              <w:jc w:val="center"/>
            </w:pPr>
            <w:r w:rsidRPr="00EC55CA">
              <w:t>43.6</w:t>
            </w:r>
          </w:p>
        </w:tc>
        <w:tc>
          <w:tcPr>
            <w:tcW w:w="905" w:type="dxa"/>
            <w:tcBorders>
              <w:bottom w:val="single" w:sz="4" w:space="0" w:color="auto"/>
              <w:right w:val="single" w:sz="4" w:space="0" w:color="auto"/>
            </w:tcBorders>
          </w:tcPr>
          <w:p w14:paraId="0704542A" w14:textId="1A44B1D0" w:rsidR="008A39ED" w:rsidRPr="00EC55CA" w:rsidRDefault="008A39ED" w:rsidP="008A39ED">
            <w:pPr>
              <w:snapToGrid w:val="0"/>
              <w:spacing w:line="270" w:lineRule="exact"/>
              <w:ind w:rightChars="100" w:right="240"/>
              <w:jc w:val="right"/>
            </w:pPr>
            <w:r w:rsidRPr="00EC55CA">
              <w:t>13.6</w:t>
            </w:r>
          </w:p>
        </w:tc>
        <w:tc>
          <w:tcPr>
            <w:tcW w:w="905" w:type="dxa"/>
            <w:tcBorders>
              <w:left w:val="single" w:sz="4" w:space="0" w:color="auto"/>
              <w:bottom w:val="single" w:sz="4" w:space="0" w:color="auto"/>
            </w:tcBorders>
          </w:tcPr>
          <w:p w14:paraId="4C1D8F05" w14:textId="64357BF9" w:rsidR="008A39ED" w:rsidRPr="00EC55CA" w:rsidRDefault="008A39ED" w:rsidP="008A39ED">
            <w:pPr>
              <w:snapToGrid w:val="0"/>
              <w:spacing w:line="270" w:lineRule="exact"/>
              <w:ind w:rightChars="100" w:right="240"/>
              <w:jc w:val="right"/>
            </w:pPr>
            <w:r w:rsidRPr="00EC55CA">
              <w:t>109.1</w:t>
            </w:r>
          </w:p>
        </w:tc>
        <w:tc>
          <w:tcPr>
            <w:tcW w:w="905" w:type="dxa"/>
            <w:tcBorders>
              <w:bottom w:val="single" w:sz="4" w:space="0" w:color="auto"/>
            </w:tcBorders>
          </w:tcPr>
          <w:p w14:paraId="2504A2C3" w14:textId="60C3E2F7" w:rsidR="008A39ED" w:rsidRPr="00EC55CA" w:rsidRDefault="008A39ED" w:rsidP="008A39ED">
            <w:pPr>
              <w:snapToGrid w:val="0"/>
              <w:spacing w:line="270" w:lineRule="exact"/>
              <w:jc w:val="center"/>
            </w:pPr>
            <w:r w:rsidRPr="00EC55CA">
              <w:t>17.9</w:t>
            </w:r>
          </w:p>
        </w:tc>
        <w:tc>
          <w:tcPr>
            <w:tcW w:w="905" w:type="dxa"/>
            <w:tcBorders>
              <w:bottom w:val="single" w:sz="4" w:space="0" w:color="auto"/>
              <w:right w:val="single" w:sz="4" w:space="0" w:color="auto"/>
            </w:tcBorders>
          </w:tcPr>
          <w:p w14:paraId="3DE4D48D" w14:textId="1AA2D778" w:rsidR="008A39ED" w:rsidRPr="00EC55CA" w:rsidRDefault="008A39ED" w:rsidP="008A39ED">
            <w:pPr>
              <w:snapToGrid w:val="0"/>
              <w:spacing w:line="270" w:lineRule="exact"/>
              <w:jc w:val="center"/>
            </w:pPr>
            <w:r w:rsidRPr="00EC55CA">
              <w:t>91.3</w:t>
            </w:r>
          </w:p>
        </w:tc>
        <w:tc>
          <w:tcPr>
            <w:tcW w:w="905" w:type="dxa"/>
            <w:tcBorders>
              <w:left w:val="single" w:sz="4" w:space="0" w:color="auto"/>
              <w:bottom w:val="single" w:sz="4" w:space="0" w:color="auto"/>
              <w:right w:val="single" w:sz="4" w:space="0" w:color="auto"/>
            </w:tcBorders>
          </w:tcPr>
          <w:p w14:paraId="0EBB0A87" w14:textId="11B60455" w:rsidR="008A39ED" w:rsidRPr="00EC55CA" w:rsidRDefault="008A39ED" w:rsidP="008A39ED">
            <w:pPr>
              <w:snapToGrid w:val="0"/>
              <w:spacing w:line="270" w:lineRule="exact"/>
              <w:jc w:val="center"/>
            </w:pPr>
            <w:r w:rsidRPr="00EC55CA">
              <w:t>1.1</w:t>
            </w:r>
          </w:p>
        </w:tc>
        <w:tc>
          <w:tcPr>
            <w:tcW w:w="905" w:type="dxa"/>
            <w:tcBorders>
              <w:left w:val="single" w:sz="4" w:space="0" w:color="auto"/>
              <w:bottom w:val="single" w:sz="4" w:space="0" w:color="auto"/>
              <w:right w:val="single" w:sz="4" w:space="0" w:color="auto"/>
            </w:tcBorders>
          </w:tcPr>
          <w:p w14:paraId="388FA6B3" w14:textId="7DEF5313" w:rsidR="008A39ED" w:rsidRPr="00EC55CA" w:rsidRDefault="008A39ED" w:rsidP="008A39ED">
            <w:pPr>
              <w:snapToGrid w:val="0"/>
              <w:spacing w:line="270" w:lineRule="exact"/>
              <w:jc w:val="center"/>
            </w:pPr>
            <w:r w:rsidRPr="00EC55CA">
              <w:t>511.3</w:t>
            </w:r>
          </w:p>
        </w:tc>
        <w:tc>
          <w:tcPr>
            <w:tcW w:w="905" w:type="dxa"/>
            <w:tcBorders>
              <w:left w:val="single" w:sz="4" w:space="0" w:color="auto"/>
              <w:bottom w:val="single" w:sz="4" w:space="0" w:color="auto"/>
              <w:right w:val="single" w:sz="4" w:space="0" w:color="auto"/>
            </w:tcBorders>
          </w:tcPr>
          <w:p w14:paraId="79FAE9B4" w14:textId="45D0B93B" w:rsidR="008A39ED" w:rsidRPr="00EC55CA" w:rsidRDefault="008A39ED" w:rsidP="008A39ED">
            <w:pPr>
              <w:snapToGrid w:val="0"/>
              <w:spacing w:line="270" w:lineRule="exact"/>
              <w:jc w:val="center"/>
            </w:pPr>
            <w:r w:rsidRPr="00EC55CA">
              <w:t>59.6</w:t>
            </w:r>
          </w:p>
        </w:tc>
      </w:tr>
    </w:tbl>
    <w:p w14:paraId="43BEB24B" w14:textId="0C42D7CB" w:rsidR="00967633" w:rsidRPr="00EC55CA" w:rsidRDefault="009B021A" w:rsidP="00603996">
      <w:pPr>
        <w:pStyle w:val="-0"/>
        <w:spacing w:after="36"/>
        <w:rPr>
          <w:rFonts w:hAnsi="Times New Roman"/>
        </w:rPr>
      </w:pPr>
      <w:r>
        <w:rPr>
          <w:rFonts w:hAnsi="Times New Roman"/>
        </w:rPr>
        <w:lastRenderedPageBreak/>
        <w:fldChar w:fldCharType="begin"/>
      </w:r>
      <w:r>
        <w:rPr>
          <w:rFonts w:hAnsi="Times New Roman"/>
        </w:rPr>
        <w:instrText xml:space="preserve"> REF _Ref109376316 \h </w:instrText>
      </w:r>
      <w:r>
        <w:rPr>
          <w:rFonts w:hAnsi="Times New Roman"/>
        </w:rPr>
      </w:r>
      <w:r>
        <w:rPr>
          <w:rFonts w:hAnsi="Times New Roman"/>
        </w:rPr>
        <w:fldChar w:fldCharType="separate"/>
      </w:r>
      <w:bookmarkStart w:id="236" w:name="_Toc109634815"/>
      <w:r w:rsidR="00F0688D" w:rsidRPr="00EC55CA">
        <w:rPr>
          <w:rFonts w:hint="eastAsia"/>
        </w:rPr>
        <w:t>表</w:t>
      </w:r>
      <w:r w:rsidR="00F0688D">
        <w:rPr>
          <w:noProof/>
        </w:rPr>
        <w:t>14</w:t>
      </w:r>
      <w:r>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表</w:instrText>
      </w:r>
      <w:r w:rsidR="00603996" w:rsidRPr="00EC55CA">
        <w:rPr>
          <w:rFonts w:hAnsi="Times New Roman"/>
        </w:rPr>
        <w:instrText xml:space="preserve">15- \* ARABIC </w:instrText>
      </w:r>
      <w:r w:rsidR="00603996" w:rsidRPr="00EC55CA">
        <w:rPr>
          <w:rFonts w:hAnsi="Times New Roman"/>
        </w:rPr>
        <w:fldChar w:fldCharType="separate"/>
      </w:r>
      <w:r w:rsidR="00F0688D">
        <w:rPr>
          <w:rFonts w:hAnsi="Times New Roman"/>
          <w:noProof/>
        </w:rPr>
        <w:t>4</w:t>
      </w:r>
      <w:r w:rsidR="00603996" w:rsidRPr="00EC55CA">
        <w:rPr>
          <w:rFonts w:hAnsi="Times New Roman"/>
        </w:rPr>
        <w:fldChar w:fldCharType="end"/>
      </w:r>
      <w:r w:rsidR="00967633" w:rsidRPr="00EC55CA">
        <w:rPr>
          <w:rFonts w:hAnsi="Times New Roman"/>
        </w:rPr>
        <w:t xml:space="preserve">  </w:t>
      </w:r>
      <w:r w:rsidR="006E03F4" w:rsidRPr="00EC55CA">
        <w:rPr>
          <w:rFonts w:hAnsi="Times New Roman" w:hint="eastAsia"/>
          <w:lang w:eastAsia="zh-HK"/>
        </w:rPr>
        <w:t>中</w:t>
      </w:r>
      <w:r w:rsidR="006E03F4" w:rsidRPr="00EC55CA">
        <w:rPr>
          <w:rFonts w:hAnsi="Times New Roman"/>
        </w:rPr>
        <w:t>推估</w:t>
      </w:r>
      <w:r w:rsidR="00967633" w:rsidRPr="00EC55CA">
        <w:rPr>
          <w:rFonts w:hAnsi="Times New Roman" w:hint="eastAsia"/>
        </w:rPr>
        <w:t>學齡前人口、學齡人口及入學年齡人口數</w:t>
      </w:r>
      <w:bookmarkEnd w:id="236"/>
    </w:p>
    <w:p w14:paraId="05CAB361" w14:textId="77777777" w:rsidR="00967633" w:rsidRPr="00EC55CA" w:rsidRDefault="00967633" w:rsidP="008C3FE1">
      <w:pPr>
        <w:keepNext/>
        <w:snapToGrid w:val="0"/>
        <w:spacing w:line="240" w:lineRule="exact"/>
        <w:jc w:val="right"/>
        <w:rPr>
          <w:rFonts w:eastAsia="標楷體"/>
        </w:rPr>
      </w:pPr>
      <w:r w:rsidRPr="00EC55CA">
        <w:rPr>
          <w:rFonts w:eastAsia="標楷體" w:hint="eastAsia"/>
        </w:rPr>
        <w:t>單位：千人</w:t>
      </w:r>
    </w:p>
    <w:tbl>
      <w:tblPr>
        <w:tblW w:w="5000" w:type="pct"/>
        <w:jc w:val="center"/>
        <w:tblLayout w:type="fixed"/>
        <w:tblCellMar>
          <w:left w:w="0" w:type="dxa"/>
          <w:right w:w="0" w:type="dxa"/>
        </w:tblCellMar>
        <w:tblLook w:val="01E0" w:firstRow="1" w:lastRow="1" w:firstColumn="1" w:lastColumn="1" w:noHBand="0" w:noVBand="0"/>
      </w:tblPr>
      <w:tblGrid>
        <w:gridCol w:w="718"/>
        <w:gridCol w:w="856"/>
        <w:gridCol w:w="1019"/>
        <w:gridCol w:w="1019"/>
        <w:gridCol w:w="1019"/>
        <w:gridCol w:w="1019"/>
        <w:gridCol w:w="1020"/>
        <w:gridCol w:w="804"/>
        <w:gridCol w:w="982"/>
        <w:gridCol w:w="983"/>
        <w:gridCol w:w="983"/>
      </w:tblGrid>
      <w:tr w:rsidR="00EC55CA" w:rsidRPr="00EC55CA" w14:paraId="31B70A7F" w14:textId="77777777" w:rsidTr="00FA10A0">
        <w:trPr>
          <w:jc w:val="center"/>
        </w:trPr>
        <w:tc>
          <w:tcPr>
            <w:tcW w:w="1576" w:type="dxa"/>
            <w:gridSpan w:val="2"/>
            <w:tcBorders>
              <w:top w:val="single" w:sz="4" w:space="0" w:color="auto"/>
              <w:left w:val="single" w:sz="4" w:space="0" w:color="auto"/>
              <w:bottom w:val="single" w:sz="4" w:space="0" w:color="auto"/>
              <w:right w:val="single" w:sz="4" w:space="0" w:color="auto"/>
            </w:tcBorders>
            <w:vAlign w:val="center"/>
          </w:tcPr>
          <w:p w14:paraId="4C503255" w14:textId="77777777" w:rsidR="00864DFB" w:rsidRPr="00EC55CA" w:rsidRDefault="00864DFB" w:rsidP="008C3FE1">
            <w:pPr>
              <w:overflowPunct w:val="0"/>
              <w:adjustRightInd w:val="0"/>
              <w:snapToGrid w:val="0"/>
              <w:spacing w:line="260" w:lineRule="exact"/>
              <w:jc w:val="center"/>
              <w:textAlignment w:val="baseline"/>
              <w:rPr>
                <w:rFonts w:eastAsia="標楷體"/>
              </w:rPr>
            </w:pPr>
            <w:r w:rsidRPr="00EC55CA">
              <w:rPr>
                <w:rFonts w:eastAsia="標楷體" w:hint="eastAsia"/>
              </w:rPr>
              <w:t>學</w:t>
            </w:r>
            <w:r w:rsidRPr="00EC55CA">
              <w:rPr>
                <w:rFonts w:eastAsia="標楷體"/>
              </w:rPr>
              <w:t>年</w:t>
            </w:r>
            <w:r w:rsidRPr="00EC55CA">
              <w:rPr>
                <w:rFonts w:eastAsia="標楷體" w:hint="eastAsia"/>
              </w:rPr>
              <w:t>度</w:t>
            </w:r>
          </w:p>
        </w:tc>
        <w:tc>
          <w:tcPr>
            <w:tcW w:w="1021" w:type="dxa"/>
            <w:vMerge w:val="restart"/>
            <w:tcBorders>
              <w:top w:val="single" w:sz="4" w:space="0" w:color="auto"/>
              <w:left w:val="single" w:sz="4" w:space="0" w:color="auto"/>
              <w:right w:val="single" w:sz="4" w:space="0" w:color="auto"/>
            </w:tcBorders>
            <w:vAlign w:val="center"/>
          </w:tcPr>
          <w:p w14:paraId="3BA7B328" w14:textId="77777777" w:rsidR="00864DFB" w:rsidRPr="00EC55CA" w:rsidRDefault="00864DFB" w:rsidP="008C3FE1">
            <w:pPr>
              <w:overflowPunct w:val="0"/>
              <w:snapToGrid w:val="0"/>
              <w:spacing w:line="260" w:lineRule="exact"/>
              <w:jc w:val="center"/>
              <w:rPr>
                <w:rFonts w:eastAsia="標楷體"/>
              </w:rPr>
            </w:pPr>
            <w:r w:rsidRPr="00EC55CA">
              <w:rPr>
                <w:rFonts w:eastAsia="標楷體" w:hint="eastAsia"/>
              </w:rPr>
              <w:t>0-5</w:t>
            </w:r>
            <w:r w:rsidRPr="00EC55CA">
              <w:rPr>
                <w:rFonts w:eastAsia="標楷體" w:hint="eastAsia"/>
              </w:rPr>
              <w:t>歲</w:t>
            </w:r>
            <w:r w:rsidRPr="00EC55CA">
              <w:rPr>
                <w:rFonts w:eastAsia="標楷體"/>
              </w:rPr>
              <w:br/>
            </w:r>
            <w:r w:rsidRPr="00EC55CA">
              <w:rPr>
                <w:rFonts w:eastAsia="標楷體" w:hint="eastAsia"/>
              </w:rPr>
              <w:t>學齡前</w:t>
            </w:r>
            <w:r w:rsidRPr="00EC55CA">
              <w:rPr>
                <w:rFonts w:eastAsia="標楷體"/>
              </w:rPr>
              <w:br/>
            </w:r>
            <w:r w:rsidRPr="00EC55CA">
              <w:rPr>
                <w:rFonts w:eastAsia="標楷體" w:hint="eastAsia"/>
              </w:rPr>
              <w:t>人口</w:t>
            </w:r>
          </w:p>
        </w:tc>
        <w:tc>
          <w:tcPr>
            <w:tcW w:w="4085" w:type="dxa"/>
            <w:gridSpan w:val="4"/>
            <w:tcBorders>
              <w:top w:val="single" w:sz="4" w:space="0" w:color="auto"/>
              <w:left w:val="single" w:sz="4" w:space="0" w:color="auto"/>
              <w:bottom w:val="single" w:sz="4" w:space="0" w:color="auto"/>
              <w:right w:val="single" w:sz="4" w:space="0" w:color="auto"/>
            </w:tcBorders>
            <w:vAlign w:val="center"/>
          </w:tcPr>
          <w:p w14:paraId="2B90DBED" w14:textId="77777777" w:rsidR="00864DFB" w:rsidRPr="00EC55CA" w:rsidRDefault="00864DFB" w:rsidP="008C3FE1">
            <w:pPr>
              <w:overflowPunct w:val="0"/>
              <w:adjustRightInd w:val="0"/>
              <w:snapToGrid w:val="0"/>
              <w:spacing w:line="260" w:lineRule="exact"/>
              <w:jc w:val="center"/>
              <w:textAlignment w:val="baseline"/>
              <w:rPr>
                <w:rFonts w:eastAsia="標楷體"/>
              </w:rPr>
            </w:pPr>
            <w:r w:rsidRPr="00EC55CA">
              <w:rPr>
                <w:rFonts w:eastAsia="標楷體" w:hint="eastAsia"/>
              </w:rPr>
              <w:t>6-21</w:t>
            </w:r>
            <w:r w:rsidRPr="00EC55CA">
              <w:rPr>
                <w:rFonts w:eastAsia="標楷體" w:hint="eastAsia"/>
              </w:rPr>
              <w:t>歲學齡人口</w:t>
            </w:r>
            <w:r w:rsidRPr="00EC55CA">
              <w:rPr>
                <w:rFonts w:eastAsia="標楷體" w:hint="eastAsia"/>
                <w:vertAlign w:val="superscript"/>
              </w:rPr>
              <w:t>1)</w:t>
            </w:r>
          </w:p>
        </w:tc>
        <w:tc>
          <w:tcPr>
            <w:tcW w:w="37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51D721" w14:textId="77777777" w:rsidR="00864DFB" w:rsidRPr="00EC55CA" w:rsidRDefault="00864DFB" w:rsidP="008C3FE1">
            <w:pPr>
              <w:overflowPunct w:val="0"/>
              <w:snapToGrid w:val="0"/>
              <w:spacing w:line="260" w:lineRule="exact"/>
              <w:jc w:val="center"/>
              <w:rPr>
                <w:rFonts w:eastAsia="標楷體"/>
              </w:rPr>
            </w:pPr>
            <w:r w:rsidRPr="00EC55CA">
              <w:rPr>
                <w:rFonts w:eastAsia="標楷體" w:hint="eastAsia"/>
                <w:lang w:eastAsia="zh-HK"/>
              </w:rPr>
              <w:t>各級</w:t>
            </w:r>
            <w:r w:rsidRPr="00EC55CA">
              <w:rPr>
                <w:rFonts w:eastAsia="標楷體" w:hint="eastAsia"/>
              </w:rPr>
              <w:t>入學年齡人口</w:t>
            </w:r>
            <w:r w:rsidRPr="00EC55CA">
              <w:rPr>
                <w:rFonts w:eastAsia="標楷體" w:hint="eastAsia"/>
                <w:vertAlign w:val="superscript"/>
              </w:rPr>
              <w:t>1)</w:t>
            </w:r>
          </w:p>
        </w:tc>
      </w:tr>
      <w:tr w:rsidR="00EC55CA" w:rsidRPr="00EC55CA" w14:paraId="5476DCF5" w14:textId="77777777" w:rsidTr="00864DFB">
        <w:trPr>
          <w:jc w:val="center"/>
        </w:trPr>
        <w:tc>
          <w:tcPr>
            <w:tcW w:w="718" w:type="dxa"/>
            <w:tcBorders>
              <w:top w:val="single" w:sz="4" w:space="0" w:color="auto"/>
              <w:left w:val="single" w:sz="4" w:space="0" w:color="auto"/>
              <w:bottom w:val="single" w:sz="4" w:space="0" w:color="auto"/>
              <w:right w:val="single" w:sz="4" w:space="0" w:color="auto"/>
            </w:tcBorders>
            <w:vAlign w:val="center"/>
          </w:tcPr>
          <w:p w14:paraId="561A6734" w14:textId="77777777" w:rsidR="00864DFB" w:rsidRPr="00EC55CA" w:rsidRDefault="00864DFB" w:rsidP="008C3FE1">
            <w:pPr>
              <w:overflowPunct w:val="0"/>
              <w:autoSpaceDE w:val="0"/>
              <w:autoSpaceDN w:val="0"/>
              <w:snapToGrid w:val="0"/>
              <w:spacing w:line="260" w:lineRule="exact"/>
              <w:jc w:val="center"/>
              <w:rPr>
                <w:rFonts w:eastAsia="標楷體"/>
                <w:bCs/>
              </w:rPr>
            </w:pPr>
            <w:r w:rsidRPr="00EC55CA">
              <w:rPr>
                <w:rFonts w:eastAsia="標楷體"/>
                <w:bCs/>
              </w:rPr>
              <w:t>民國</w:t>
            </w:r>
          </w:p>
        </w:tc>
        <w:tc>
          <w:tcPr>
            <w:tcW w:w="858" w:type="dxa"/>
            <w:tcBorders>
              <w:top w:val="single" w:sz="4" w:space="0" w:color="auto"/>
              <w:left w:val="single" w:sz="4" w:space="0" w:color="auto"/>
              <w:bottom w:val="single" w:sz="4" w:space="0" w:color="auto"/>
              <w:right w:val="single" w:sz="4" w:space="0" w:color="auto"/>
            </w:tcBorders>
            <w:vAlign w:val="center"/>
          </w:tcPr>
          <w:p w14:paraId="4DF61127" w14:textId="77777777" w:rsidR="00864DFB" w:rsidRPr="00EC55CA" w:rsidRDefault="00864DFB" w:rsidP="008C3FE1">
            <w:pPr>
              <w:overflowPunct w:val="0"/>
              <w:autoSpaceDE w:val="0"/>
              <w:autoSpaceDN w:val="0"/>
              <w:snapToGrid w:val="0"/>
              <w:spacing w:line="260" w:lineRule="exact"/>
              <w:jc w:val="center"/>
              <w:rPr>
                <w:rFonts w:eastAsia="標楷體"/>
                <w:bCs/>
              </w:rPr>
            </w:pPr>
            <w:r w:rsidRPr="00EC55CA">
              <w:rPr>
                <w:rFonts w:eastAsia="標楷體"/>
                <w:bCs/>
              </w:rPr>
              <w:t>西元</w:t>
            </w:r>
          </w:p>
        </w:tc>
        <w:tc>
          <w:tcPr>
            <w:tcW w:w="1021" w:type="dxa"/>
            <w:vMerge/>
            <w:tcBorders>
              <w:left w:val="single" w:sz="4" w:space="0" w:color="auto"/>
              <w:bottom w:val="single" w:sz="4" w:space="0" w:color="auto"/>
              <w:right w:val="single" w:sz="4" w:space="0" w:color="auto"/>
            </w:tcBorders>
            <w:vAlign w:val="center"/>
          </w:tcPr>
          <w:p w14:paraId="73FCE825" w14:textId="77777777" w:rsidR="00864DFB" w:rsidRPr="00EC55CA" w:rsidRDefault="00864DFB" w:rsidP="008C3FE1">
            <w:pPr>
              <w:widowControl/>
              <w:overflowPunct w:val="0"/>
              <w:snapToGrid w:val="0"/>
              <w:spacing w:line="260" w:lineRule="exact"/>
              <w:jc w:val="center"/>
              <w:rPr>
                <w:rFonts w:eastAsia="標楷體"/>
              </w:rPr>
            </w:pPr>
          </w:p>
        </w:tc>
        <w:tc>
          <w:tcPr>
            <w:tcW w:w="1021" w:type="dxa"/>
            <w:tcBorders>
              <w:top w:val="single" w:sz="4" w:space="0" w:color="auto"/>
              <w:left w:val="single" w:sz="4" w:space="0" w:color="auto"/>
              <w:bottom w:val="single" w:sz="4" w:space="0" w:color="auto"/>
              <w:right w:val="single" w:sz="4" w:space="0" w:color="auto"/>
            </w:tcBorders>
            <w:vAlign w:val="center"/>
          </w:tcPr>
          <w:p w14:paraId="4862D19F" w14:textId="77777777" w:rsidR="00864DFB" w:rsidRPr="00EC55CA" w:rsidRDefault="00864DFB" w:rsidP="008C3FE1">
            <w:pPr>
              <w:widowControl/>
              <w:overflowPunct w:val="0"/>
              <w:snapToGrid w:val="0"/>
              <w:spacing w:line="260" w:lineRule="exact"/>
              <w:jc w:val="center"/>
              <w:rPr>
                <w:rFonts w:eastAsia="標楷體"/>
              </w:rPr>
            </w:pPr>
            <w:r w:rsidRPr="00EC55CA">
              <w:rPr>
                <w:rFonts w:eastAsia="標楷體" w:hint="eastAsia"/>
              </w:rPr>
              <w:t>合計</w:t>
            </w:r>
          </w:p>
        </w:tc>
        <w:tc>
          <w:tcPr>
            <w:tcW w:w="1021" w:type="dxa"/>
            <w:tcBorders>
              <w:top w:val="single" w:sz="4" w:space="0" w:color="auto"/>
              <w:left w:val="single" w:sz="4" w:space="0" w:color="auto"/>
              <w:bottom w:val="single" w:sz="4" w:space="0" w:color="auto"/>
              <w:right w:val="single" w:sz="4" w:space="0" w:color="auto"/>
            </w:tcBorders>
            <w:vAlign w:val="center"/>
          </w:tcPr>
          <w:p w14:paraId="1210961C" w14:textId="77777777" w:rsidR="00864DFB" w:rsidRPr="00EC55CA" w:rsidRDefault="00864DFB" w:rsidP="008C3FE1">
            <w:pPr>
              <w:overflowPunct w:val="0"/>
              <w:adjustRightInd w:val="0"/>
              <w:snapToGrid w:val="0"/>
              <w:spacing w:line="260" w:lineRule="exact"/>
              <w:jc w:val="center"/>
              <w:textAlignment w:val="baseline"/>
              <w:rPr>
                <w:rFonts w:eastAsia="標楷體"/>
              </w:rPr>
            </w:pPr>
            <w:r w:rsidRPr="00EC55CA">
              <w:rPr>
                <w:rFonts w:eastAsia="標楷體" w:hint="eastAsia"/>
              </w:rPr>
              <w:t>6-11</w:t>
            </w:r>
            <w:r w:rsidRPr="00EC55CA">
              <w:rPr>
                <w:rFonts w:eastAsia="標楷體" w:hint="eastAsia"/>
              </w:rPr>
              <w:t>歲</w:t>
            </w:r>
          </w:p>
          <w:p w14:paraId="215B5F61" w14:textId="77777777" w:rsidR="00864DFB" w:rsidRPr="00EC55CA" w:rsidRDefault="00864DFB" w:rsidP="008C3FE1">
            <w:pPr>
              <w:overflowPunct w:val="0"/>
              <w:adjustRightInd w:val="0"/>
              <w:snapToGrid w:val="0"/>
              <w:spacing w:line="260" w:lineRule="exact"/>
              <w:jc w:val="center"/>
              <w:textAlignment w:val="baseline"/>
              <w:rPr>
                <w:rFonts w:eastAsia="標楷體"/>
              </w:rPr>
            </w:pPr>
            <w:r w:rsidRPr="00EC55CA">
              <w:rPr>
                <w:rFonts w:eastAsia="標楷體" w:hint="eastAsia"/>
              </w:rPr>
              <w:t>(</w:t>
            </w:r>
            <w:r w:rsidRPr="00EC55CA">
              <w:rPr>
                <w:rFonts w:eastAsia="標楷體" w:hint="eastAsia"/>
              </w:rPr>
              <w:t>國小</w:t>
            </w:r>
            <w:r w:rsidRPr="00EC55CA">
              <w:rPr>
                <w:rFonts w:eastAsia="標楷體" w:hint="eastAsia"/>
              </w:rPr>
              <w:t>)</w:t>
            </w:r>
          </w:p>
        </w:tc>
        <w:tc>
          <w:tcPr>
            <w:tcW w:w="1021" w:type="dxa"/>
            <w:tcBorders>
              <w:top w:val="single" w:sz="4" w:space="0" w:color="auto"/>
              <w:left w:val="single" w:sz="4" w:space="0" w:color="auto"/>
              <w:bottom w:val="single" w:sz="4" w:space="0" w:color="auto"/>
              <w:right w:val="single" w:sz="4" w:space="0" w:color="auto"/>
            </w:tcBorders>
            <w:vAlign w:val="center"/>
          </w:tcPr>
          <w:p w14:paraId="4966D059" w14:textId="77777777" w:rsidR="00864DFB" w:rsidRPr="00EC55CA" w:rsidRDefault="00864DFB" w:rsidP="008C3FE1">
            <w:pPr>
              <w:overflowPunct w:val="0"/>
              <w:adjustRightInd w:val="0"/>
              <w:snapToGrid w:val="0"/>
              <w:spacing w:line="260" w:lineRule="exact"/>
              <w:jc w:val="center"/>
              <w:textAlignment w:val="baseline"/>
              <w:rPr>
                <w:rFonts w:eastAsia="標楷體"/>
              </w:rPr>
            </w:pPr>
            <w:r w:rsidRPr="00EC55CA">
              <w:rPr>
                <w:rFonts w:eastAsia="標楷體"/>
              </w:rPr>
              <w:t>1</w:t>
            </w:r>
            <w:r w:rsidRPr="00EC55CA">
              <w:rPr>
                <w:rFonts w:eastAsia="標楷體" w:hint="eastAsia"/>
              </w:rPr>
              <w:t>2-17</w:t>
            </w:r>
            <w:r w:rsidRPr="00EC55CA">
              <w:rPr>
                <w:rFonts w:eastAsia="標楷體" w:hint="eastAsia"/>
              </w:rPr>
              <w:t>歲</w:t>
            </w:r>
          </w:p>
          <w:p w14:paraId="0853C472" w14:textId="77777777" w:rsidR="00864DFB" w:rsidRPr="00EC55CA" w:rsidRDefault="00864DFB" w:rsidP="008C3FE1">
            <w:pPr>
              <w:overflowPunct w:val="0"/>
              <w:adjustRightInd w:val="0"/>
              <w:snapToGrid w:val="0"/>
              <w:spacing w:line="260" w:lineRule="exact"/>
              <w:jc w:val="center"/>
              <w:textAlignment w:val="baseline"/>
              <w:rPr>
                <w:rFonts w:eastAsia="標楷體"/>
              </w:rPr>
            </w:pPr>
            <w:r w:rsidRPr="00EC55CA">
              <w:rPr>
                <w:rFonts w:eastAsia="標楷體" w:hint="eastAsia"/>
              </w:rPr>
              <w:t>(</w:t>
            </w:r>
            <w:r w:rsidRPr="00EC55CA">
              <w:rPr>
                <w:rFonts w:eastAsia="標楷體" w:hint="eastAsia"/>
              </w:rPr>
              <w:t>國</w:t>
            </w:r>
            <w:r w:rsidRPr="00EC55CA">
              <w:rPr>
                <w:rFonts w:eastAsia="標楷體" w:hint="eastAsia"/>
              </w:rPr>
              <w:t>/</w:t>
            </w:r>
            <w:r w:rsidRPr="00EC55CA">
              <w:rPr>
                <w:rFonts w:eastAsia="標楷體" w:hint="eastAsia"/>
              </w:rPr>
              <w:t>高中</w:t>
            </w:r>
            <w:r w:rsidRPr="00EC55CA">
              <w:rPr>
                <w:rFonts w:eastAsia="標楷體" w:hint="eastAsia"/>
              </w:rPr>
              <w:t>)</w:t>
            </w:r>
          </w:p>
        </w:tc>
        <w:tc>
          <w:tcPr>
            <w:tcW w:w="1022" w:type="dxa"/>
            <w:tcBorders>
              <w:top w:val="single" w:sz="4" w:space="0" w:color="auto"/>
              <w:left w:val="single" w:sz="4" w:space="0" w:color="auto"/>
              <w:bottom w:val="single" w:sz="4" w:space="0" w:color="auto"/>
              <w:right w:val="single" w:sz="4" w:space="0" w:color="auto"/>
            </w:tcBorders>
            <w:vAlign w:val="center"/>
          </w:tcPr>
          <w:p w14:paraId="10A4024A" w14:textId="77777777" w:rsidR="00864DFB" w:rsidRPr="00EC55CA" w:rsidRDefault="00864DFB" w:rsidP="008C3FE1">
            <w:pPr>
              <w:overflowPunct w:val="0"/>
              <w:adjustRightInd w:val="0"/>
              <w:snapToGrid w:val="0"/>
              <w:spacing w:line="260" w:lineRule="exact"/>
              <w:jc w:val="center"/>
              <w:textAlignment w:val="baseline"/>
              <w:rPr>
                <w:rFonts w:eastAsia="標楷體"/>
              </w:rPr>
            </w:pPr>
            <w:r w:rsidRPr="00EC55CA">
              <w:rPr>
                <w:rFonts w:eastAsia="標楷體" w:hint="eastAsia"/>
              </w:rPr>
              <w:t>18-21</w:t>
            </w:r>
            <w:r w:rsidRPr="00EC55CA">
              <w:rPr>
                <w:rFonts w:eastAsia="標楷體" w:hint="eastAsia"/>
              </w:rPr>
              <w:t>歲</w:t>
            </w:r>
          </w:p>
          <w:p w14:paraId="7EF87F2F" w14:textId="77777777" w:rsidR="00864DFB" w:rsidRPr="00EC55CA" w:rsidRDefault="00864DFB" w:rsidP="008C3FE1">
            <w:pPr>
              <w:overflowPunct w:val="0"/>
              <w:adjustRightInd w:val="0"/>
              <w:snapToGrid w:val="0"/>
              <w:spacing w:line="260" w:lineRule="exact"/>
              <w:jc w:val="center"/>
              <w:textAlignment w:val="baseline"/>
              <w:rPr>
                <w:rFonts w:eastAsia="標楷體"/>
              </w:rPr>
            </w:pPr>
            <w:r w:rsidRPr="00EC55CA">
              <w:rPr>
                <w:rFonts w:eastAsia="標楷體" w:hint="eastAsia"/>
              </w:rPr>
              <w:t>(</w:t>
            </w:r>
            <w:r w:rsidRPr="00EC55CA">
              <w:rPr>
                <w:rFonts w:eastAsia="標楷體" w:hint="eastAsia"/>
              </w:rPr>
              <w:t>大學</w:t>
            </w:r>
            <w:r w:rsidRPr="00EC55CA">
              <w:rPr>
                <w:rFonts w:eastAsia="標楷體" w:hint="eastAsia"/>
              </w:rPr>
              <w:t>)</w:t>
            </w:r>
          </w:p>
        </w:tc>
        <w:tc>
          <w:tcPr>
            <w:tcW w:w="806" w:type="dxa"/>
            <w:tcBorders>
              <w:top w:val="single" w:sz="4" w:space="0" w:color="auto"/>
              <w:left w:val="single" w:sz="4" w:space="0" w:color="auto"/>
              <w:bottom w:val="single" w:sz="4" w:space="0" w:color="auto"/>
              <w:right w:val="single" w:sz="4" w:space="0" w:color="auto"/>
            </w:tcBorders>
            <w:vAlign w:val="center"/>
          </w:tcPr>
          <w:p w14:paraId="1E343805" w14:textId="77777777" w:rsidR="00864DFB" w:rsidRPr="00EC55CA" w:rsidRDefault="00864DFB" w:rsidP="008C3FE1">
            <w:pPr>
              <w:overflowPunct w:val="0"/>
              <w:adjustRightInd w:val="0"/>
              <w:snapToGrid w:val="0"/>
              <w:spacing w:line="260" w:lineRule="exact"/>
              <w:jc w:val="center"/>
              <w:textAlignment w:val="baseline"/>
              <w:rPr>
                <w:rFonts w:eastAsia="標楷體"/>
              </w:rPr>
            </w:pPr>
            <w:r w:rsidRPr="00EC55CA">
              <w:rPr>
                <w:rFonts w:eastAsia="標楷體" w:hint="eastAsia"/>
              </w:rPr>
              <w:t>6</w:t>
            </w:r>
            <w:r w:rsidRPr="00EC55CA">
              <w:rPr>
                <w:rFonts w:eastAsia="標楷體" w:hint="eastAsia"/>
              </w:rPr>
              <w:t>歲</w:t>
            </w:r>
          </w:p>
          <w:p w14:paraId="5455DABA" w14:textId="77777777" w:rsidR="00864DFB" w:rsidRPr="00EC55CA" w:rsidRDefault="00864DFB" w:rsidP="008C3FE1">
            <w:pPr>
              <w:overflowPunct w:val="0"/>
              <w:adjustRightInd w:val="0"/>
              <w:snapToGrid w:val="0"/>
              <w:spacing w:line="260" w:lineRule="exact"/>
              <w:jc w:val="center"/>
              <w:textAlignment w:val="baseline"/>
              <w:rPr>
                <w:rFonts w:eastAsia="標楷體"/>
              </w:rPr>
            </w:pPr>
            <w:r w:rsidRPr="00EC55CA">
              <w:rPr>
                <w:rFonts w:eastAsia="標楷體" w:hint="eastAsia"/>
              </w:rPr>
              <w:t>(</w:t>
            </w:r>
            <w:r w:rsidRPr="00EC55CA">
              <w:rPr>
                <w:rFonts w:eastAsia="標楷體" w:hint="eastAsia"/>
              </w:rPr>
              <w:t>國小</w:t>
            </w:r>
            <w:r w:rsidRPr="00EC55CA">
              <w:rPr>
                <w:rFonts w:eastAsia="標楷體" w:hint="eastAsia"/>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7CB4F346" w14:textId="77777777" w:rsidR="00864DFB" w:rsidRPr="00EC55CA" w:rsidRDefault="00864DFB" w:rsidP="008C3FE1">
            <w:pPr>
              <w:widowControl/>
              <w:overflowPunct w:val="0"/>
              <w:snapToGrid w:val="0"/>
              <w:spacing w:line="260" w:lineRule="exact"/>
              <w:jc w:val="center"/>
              <w:rPr>
                <w:rFonts w:eastAsia="標楷體"/>
              </w:rPr>
            </w:pPr>
            <w:r w:rsidRPr="00EC55CA">
              <w:rPr>
                <w:rFonts w:eastAsia="標楷體" w:hint="eastAsia"/>
              </w:rPr>
              <w:t>12</w:t>
            </w:r>
            <w:r w:rsidRPr="00EC55CA">
              <w:rPr>
                <w:rFonts w:eastAsia="標楷體" w:hint="eastAsia"/>
              </w:rPr>
              <w:t>歲</w:t>
            </w:r>
          </w:p>
          <w:p w14:paraId="44E5BF3D" w14:textId="77777777" w:rsidR="00864DFB" w:rsidRPr="00EC55CA" w:rsidRDefault="00864DFB" w:rsidP="008C3FE1">
            <w:pPr>
              <w:widowControl/>
              <w:overflowPunct w:val="0"/>
              <w:snapToGrid w:val="0"/>
              <w:spacing w:line="260" w:lineRule="exact"/>
              <w:jc w:val="center"/>
              <w:rPr>
                <w:rFonts w:eastAsia="標楷體"/>
              </w:rPr>
            </w:pPr>
            <w:r w:rsidRPr="00EC55CA">
              <w:rPr>
                <w:rFonts w:eastAsia="標楷體" w:hint="eastAsia"/>
              </w:rPr>
              <w:t>(</w:t>
            </w:r>
            <w:r w:rsidRPr="00EC55CA">
              <w:rPr>
                <w:rFonts w:eastAsia="標楷體" w:hint="eastAsia"/>
              </w:rPr>
              <w:t>國中</w:t>
            </w:r>
            <w:r w:rsidRPr="00EC55CA">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tcPr>
          <w:p w14:paraId="3CE655E9" w14:textId="77777777" w:rsidR="00864DFB" w:rsidRPr="00EC55CA" w:rsidRDefault="00864DFB" w:rsidP="008C3FE1">
            <w:pPr>
              <w:widowControl/>
              <w:overflowPunct w:val="0"/>
              <w:snapToGrid w:val="0"/>
              <w:spacing w:line="260" w:lineRule="exact"/>
              <w:jc w:val="center"/>
              <w:rPr>
                <w:rFonts w:eastAsia="標楷體"/>
              </w:rPr>
            </w:pPr>
            <w:r w:rsidRPr="00EC55CA">
              <w:rPr>
                <w:rFonts w:eastAsia="標楷體" w:hint="eastAsia"/>
              </w:rPr>
              <w:t>15</w:t>
            </w:r>
            <w:r w:rsidRPr="00EC55CA">
              <w:rPr>
                <w:rFonts w:eastAsia="標楷體" w:hint="eastAsia"/>
              </w:rPr>
              <w:t>歲</w:t>
            </w:r>
          </w:p>
          <w:p w14:paraId="6B7AA1CF" w14:textId="77777777" w:rsidR="00864DFB" w:rsidRPr="00EC55CA" w:rsidRDefault="00864DFB" w:rsidP="008C3FE1">
            <w:pPr>
              <w:widowControl/>
              <w:overflowPunct w:val="0"/>
              <w:snapToGrid w:val="0"/>
              <w:spacing w:line="260" w:lineRule="exact"/>
              <w:jc w:val="center"/>
              <w:rPr>
                <w:rFonts w:eastAsia="標楷體"/>
              </w:rPr>
            </w:pPr>
            <w:r w:rsidRPr="00EC55CA">
              <w:rPr>
                <w:rFonts w:eastAsia="標楷體" w:hint="eastAsia"/>
              </w:rPr>
              <w:t>(</w:t>
            </w:r>
            <w:r w:rsidRPr="00EC55CA">
              <w:rPr>
                <w:rFonts w:eastAsia="標楷體" w:hint="eastAsia"/>
                <w:lang w:eastAsia="zh-HK"/>
              </w:rPr>
              <w:t>高</w:t>
            </w:r>
            <w:r w:rsidRPr="00EC55CA">
              <w:rPr>
                <w:rFonts w:eastAsia="標楷體" w:hint="eastAsia"/>
              </w:rPr>
              <w:t>中</w:t>
            </w:r>
            <w:r w:rsidRPr="00EC55CA">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vAlign w:val="center"/>
          </w:tcPr>
          <w:p w14:paraId="5A9E7E0E" w14:textId="77777777" w:rsidR="00864DFB" w:rsidRPr="00EC55CA" w:rsidRDefault="00864DFB" w:rsidP="008C3FE1">
            <w:pPr>
              <w:widowControl/>
              <w:overflowPunct w:val="0"/>
              <w:snapToGrid w:val="0"/>
              <w:spacing w:line="260" w:lineRule="exact"/>
              <w:jc w:val="center"/>
              <w:rPr>
                <w:rFonts w:eastAsia="標楷體"/>
              </w:rPr>
            </w:pPr>
            <w:r w:rsidRPr="00EC55CA">
              <w:rPr>
                <w:rFonts w:eastAsia="標楷體" w:hint="eastAsia"/>
              </w:rPr>
              <w:t>18</w:t>
            </w:r>
            <w:r w:rsidRPr="00EC55CA">
              <w:rPr>
                <w:rFonts w:eastAsia="標楷體" w:hint="eastAsia"/>
              </w:rPr>
              <w:t>歲</w:t>
            </w:r>
          </w:p>
          <w:p w14:paraId="0D56C2AB" w14:textId="77777777" w:rsidR="00864DFB" w:rsidRPr="00EC55CA" w:rsidRDefault="00864DFB" w:rsidP="008C3FE1">
            <w:pPr>
              <w:widowControl/>
              <w:overflowPunct w:val="0"/>
              <w:snapToGrid w:val="0"/>
              <w:spacing w:line="260" w:lineRule="exact"/>
              <w:jc w:val="center"/>
              <w:rPr>
                <w:rFonts w:eastAsia="標楷體"/>
              </w:rPr>
            </w:pPr>
            <w:r w:rsidRPr="00EC55CA">
              <w:rPr>
                <w:rFonts w:eastAsia="標楷體" w:hint="eastAsia"/>
              </w:rPr>
              <w:t>(</w:t>
            </w:r>
            <w:r w:rsidRPr="00EC55CA">
              <w:rPr>
                <w:rFonts w:eastAsia="標楷體" w:hint="eastAsia"/>
              </w:rPr>
              <w:t>大學</w:t>
            </w:r>
            <w:r w:rsidRPr="00EC55CA">
              <w:rPr>
                <w:rFonts w:eastAsia="標楷體" w:hint="eastAsia"/>
              </w:rPr>
              <w:t>)</w:t>
            </w:r>
          </w:p>
        </w:tc>
      </w:tr>
      <w:tr w:rsidR="00EC55CA" w:rsidRPr="00EC55CA" w14:paraId="2250CF54" w14:textId="77777777" w:rsidTr="00CF383D">
        <w:trPr>
          <w:jc w:val="center"/>
        </w:trPr>
        <w:tc>
          <w:tcPr>
            <w:tcW w:w="718" w:type="dxa"/>
            <w:tcBorders>
              <w:top w:val="nil"/>
              <w:left w:val="single" w:sz="4" w:space="0" w:color="auto"/>
              <w:bottom w:val="nil"/>
              <w:right w:val="nil"/>
            </w:tcBorders>
          </w:tcPr>
          <w:p w14:paraId="6F077DBD" w14:textId="1E148F9F" w:rsidR="008A39ED" w:rsidRPr="00EC55CA" w:rsidRDefault="008A39ED" w:rsidP="008A39ED">
            <w:pPr>
              <w:overflowPunct w:val="0"/>
              <w:snapToGrid w:val="0"/>
              <w:spacing w:line="260" w:lineRule="exact"/>
              <w:jc w:val="center"/>
              <w:rPr>
                <w:rFonts w:eastAsia="標楷體"/>
              </w:rPr>
            </w:pPr>
            <w:r w:rsidRPr="00EC55CA">
              <w:t>111</w:t>
            </w:r>
          </w:p>
        </w:tc>
        <w:tc>
          <w:tcPr>
            <w:tcW w:w="858" w:type="dxa"/>
            <w:tcBorders>
              <w:top w:val="nil"/>
              <w:left w:val="nil"/>
              <w:bottom w:val="nil"/>
              <w:right w:val="single" w:sz="4" w:space="0" w:color="auto"/>
            </w:tcBorders>
          </w:tcPr>
          <w:p w14:paraId="0D6FBA98" w14:textId="63DC5CA3" w:rsidR="008A39ED" w:rsidRPr="00EC55CA" w:rsidRDefault="008A39ED" w:rsidP="008A39ED">
            <w:pPr>
              <w:overflowPunct w:val="0"/>
              <w:snapToGrid w:val="0"/>
              <w:spacing w:line="260" w:lineRule="exact"/>
              <w:jc w:val="center"/>
              <w:rPr>
                <w:rFonts w:eastAsia="標楷體"/>
              </w:rPr>
            </w:pPr>
            <w:r w:rsidRPr="00EC55CA">
              <w:t>2022</w:t>
            </w:r>
          </w:p>
        </w:tc>
        <w:tc>
          <w:tcPr>
            <w:tcW w:w="1021" w:type="dxa"/>
            <w:tcBorders>
              <w:top w:val="nil"/>
              <w:left w:val="single" w:sz="4" w:space="0" w:color="auto"/>
              <w:bottom w:val="nil"/>
              <w:right w:val="nil"/>
            </w:tcBorders>
          </w:tcPr>
          <w:p w14:paraId="1256014F" w14:textId="3CB4EA84" w:rsidR="008A39ED" w:rsidRPr="00EC55CA" w:rsidRDefault="008A39ED" w:rsidP="008A39ED">
            <w:pPr>
              <w:snapToGrid w:val="0"/>
              <w:spacing w:line="260" w:lineRule="exact"/>
              <w:ind w:rightChars="100" w:right="240"/>
              <w:jc w:val="right"/>
            </w:pPr>
            <w:r w:rsidRPr="00EC55CA">
              <w:t xml:space="preserve">1,028 </w:t>
            </w:r>
          </w:p>
        </w:tc>
        <w:tc>
          <w:tcPr>
            <w:tcW w:w="1021" w:type="dxa"/>
            <w:tcBorders>
              <w:top w:val="nil"/>
              <w:left w:val="single" w:sz="4" w:space="0" w:color="auto"/>
              <w:bottom w:val="nil"/>
            </w:tcBorders>
          </w:tcPr>
          <w:p w14:paraId="087CEDFF" w14:textId="1E91363B" w:rsidR="008A39ED" w:rsidRPr="00EC55CA" w:rsidRDefault="008A39ED" w:rsidP="008A39ED">
            <w:pPr>
              <w:snapToGrid w:val="0"/>
              <w:spacing w:line="260" w:lineRule="exact"/>
              <w:jc w:val="center"/>
            </w:pPr>
            <w:r w:rsidRPr="00EC55CA">
              <w:t xml:space="preserve">3,386 </w:t>
            </w:r>
          </w:p>
        </w:tc>
        <w:tc>
          <w:tcPr>
            <w:tcW w:w="1021" w:type="dxa"/>
            <w:tcBorders>
              <w:top w:val="nil"/>
              <w:left w:val="nil"/>
              <w:bottom w:val="nil"/>
            </w:tcBorders>
          </w:tcPr>
          <w:p w14:paraId="3BC30F40" w14:textId="2634A3BA" w:rsidR="008A39ED" w:rsidRPr="00EC55CA" w:rsidRDefault="008A39ED" w:rsidP="008A39ED">
            <w:pPr>
              <w:snapToGrid w:val="0"/>
              <w:spacing w:line="260" w:lineRule="exact"/>
              <w:ind w:rightChars="100" w:right="240"/>
              <w:jc w:val="right"/>
            </w:pPr>
            <w:r w:rsidRPr="00EC55CA">
              <w:t xml:space="preserve">1,239 </w:t>
            </w:r>
          </w:p>
        </w:tc>
        <w:tc>
          <w:tcPr>
            <w:tcW w:w="1021" w:type="dxa"/>
            <w:tcBorders>
              <w:top w:val="nil"/>
              <w:bottom w:val="nil"/>
            </w:tcBorders>
          </w:tcPr>
          <w:p w14:paraId="452CEC42" w14:textId="7C90033F" w:rsidR="008A39ED" w:rsidRPr="00EC55CA" w:rsidRDefault="008A39ED" w:rsidP="008A39ED">
            <w:pPr>
              <w:snapToGrid w:val="0"/>
              <w:spacing w:line="260" w:lineRule="exact"/>
              <w:ind w:rightChars="100" w:right="240"/>
              <w:jc w:val="right"/>
            </w:pPr>
            <w:r w:rsidRPr="00EC55CA">
              <w:t xml:space="preserve">1,180 </w:t>
            </w:r>
          </w:p>
        </w:tc>
        <w:tc>
          <w:tcPr>
            <w:tcW w:w="1022" w:type="dxa"/>
            <w:tcBorders>
              <w:top w:val="nil"/>
              <w:bottom w:val="nil"/>
              <w:right w:val="single" w:sz="4" w:space="0" w:color="auto"/>
            </w:tcBorders>
          </w:tcPr>
          <w:p w14:paraId="677069EE" w14:textId="2066CD36" w:rsidR="008A39ED" w:rsidRPr="00EC55CA" w:rsidRDefault="008A39ED" w:rsidP="008A39ED">
            <w:pPr>
              <w:snapToGrid w:val="0"/>
              <w:spacing w:line="260" w:lineRule="exact"/>
              <w:ind w:rightChars="100" w:right="240"/>
              <w:jc w:val="right"/>
            </w:pPr>
            <w:r w:rsidRPr="00EC55CA">
              <w:t xml:space="preserve">967 </w:t>
            </w:r>
          </w:p>
        </w:tc>
        <w:tc>
          <w:tcPr>
            <w:tcW w:w="806" w:type="dxa"/>
            <w:tcBorders>
              <w:top w:val="nil"/>
              <w:left w:val="single" w:sz="4" w:space="0" w:color="auto"/>
              <w:bottom w:val="nil"/>
            </w:tcBorders>
          </w:tcPr>
          <w:p w14:paraId="5E9CB403" w14:textId="54AA1208" w:rsidR="008A39ED" w:rsidRPr="00EC55CA" w:rsidRDefault="008A39ED" w:rsidP="008A39ED">
            <w:pPr>
              <w:snapToGrid w:val="0"/>
              <w:spacing w:line="260" w:lineRule="exact"/>
              <w:ind w:rightChars="100" w:right="240"/>
              <w:jc w:val="right"/>
            </w:pPr>
            <w:r w:rsidRPr="00EC55CA">
              <w:t xml:space="preserve">208 </w:t>
            </w:r>
          </w:p>
        </w:tc>
        <w:tc>
          <w:tcPr>
            <w:tcW w:w="984" w:type="dxa"/>
            <w:tcBorders>
              <w:top w:val="nil"/>
              <w:bottom w:val="nil"/>
            </w:tcBorders>
          </w:tcPr>
          <w:p w14:paraId="3CB2CE27" w14:textId="7CAFC59D" w:rsidR="008A39ED" w:rsidRPr="00EC55CA" w:rsidRDefault="008A39ED" w:rsidP="008A39ED">
            <w:pPr>
              <w:snapToGrid w:val="0"/>
              <w:spacing w:line="260" w:lineRule="exact"/>
              <w:jc w:val="center"/>
            </w:pPr>
            <w:r w:rsidRPr="00EC55CA">
              <w:t xml:space="preserve">174 </w:t>
            </w:r>
          </w:p>
        </w:tc>
        <w:tc>
          <w:tcPr>
            <w:tcW w:w="985" w:type="dxa"/>
            <w:tcBorders>
              <w:top w:val="nil"/>
              <w:bottom w:val="nil"/>
            </w:tcBorders>
          </w:tcPr>
          <w:p w14:paraId="329B79B2" w14:textId="09AF4449" w:rsidR="008A39ED" w:rsidRPr="00EC55CA" w:rsidRDefault="008A39ED" w:rsidP="008A39ED">
            <w:pPr>
              <w:snapToGrid w:val="0"/>
              <w:spacing w:line="260" w:lineRule="exact"/>
              <w:jc w:val="center"/>
            </w:pPr>
            <w:r w:rsidRPr="00EC55CA">
              <w:t xml:space="preserve">203 </w:t>
            </w:r>
          </w:p>
        </w:tc>
        <w:tc>
          <w:tcPr>
            <w:tcW w:w="985" w:type="dxa"/>
            <w:tcBorders>
              <w:top w:val="nil"/>
              <w:bottom w:val="nil"/>
              <w:right w:val="single" w:sz="4" w:space="0" w:color="auto"/>
            </w:tcBorders>
          </w:tcPr>
          <w:p w14:paraId="11987F1A" w14:textId="32808FA7" w:rsidR="008A39ED" w:rsidRPr="00EC55CA" w:rsidRDefault="008A39ED" w:rsidP="008A39ED">
            <w:pPr>
              <w:snapToGrid w:val="0"/>
              <w:spacing w:line="260" w:lineRule="exact"/>
              <w:jc w:val="center"/>
            </w:pPr>
            <w:r w:rsidRPr="00EC55CA">
              <w:t xml:space="preserve">219 </w:t>
            </w:r>
          </w:p>
        </w:tc>
      </w:tr>
      <w:tr w:rsidR="00EC55CA" w:rsidRPr="00EC55CA" w14:paraId="2BF9AF39" w14:textId="77777777" w:rsidTr="00CF383D">
        <w:trPr>
          <w:jc w:val="center"/>
        </w:trPr>
        <w:tc>
          <w:tcPr>
            <w:tcW w:w="718" w:type="dxa"/>
            <w:tcBorders>
              <w:top w:val="nil"/>
              <w:left w:val="single" w:sz="4" w:space="0" w:color="auto"/>
              <w:bottom w:val="nil"/>
              <w:right w:val="nil"/>
            </w:tcBorders>
          </w:tcPr>
          <w:p w14:paraId="112E9CEA" w14:textId="56B1CA66" w:rsidR="008A39ED" w:rsidRPr="00EC55CA" w:rsidRDefault="008A39ED" w:rsidP="008A39ED">
            <w:pPr>
              <w:overflowPunct w:val="0"/>
              <w:snapToGrid w:val="0"/>
              <w:spacing w:line="260" w:lineRule="exact"/>
              <w:jc w:val="center"/>
              <w:rPr>
                <w:rFonts w:eastAsia="標楷體"/>
              </w:rPr>
            </w:pPr>
            <w:r w:rsidRPr="00EC55CA">
              <w:t>112</w:t>
            </w:r>
          </w:p>
        </w:tc>
        <w:tc>
          <w:tcPr>
            <w:tcW w:w="858" w:type="dxa"/>
            <w:tcBorders>
              <w:top w:val="nil"/>
              <w:left w:val="nil"/>
              <w:bottom w:val="nil"/>
              <w:right w:val="single" w:sz="4" w:space="0" w:color="auto"/>
            </w:tcBorders>
          </w:tcPr>
          <w:p w14:paraId="444676DA" w14:textId="2F1569DC" w:rsidR="008A39ED" w:rsidRPr="00EC55CA" w:rsidRDefault="008A39ED" w:rsidP="008A39ED">
            <w:pPr>
              <w:overflowPunct w:val="0"/>
              <w:snapToGrid w:val="0"/>
              <w:spacing w:line="260" w:lineRule="exact"/>
              <w:jc w:val="center"/>
              <w:rPr>
                <w:rFonts w:eastAsia="標楷體"/>
              </w:rPr>
            </w:pPr>
            <w:r w:rsidRPr="00EC55CA">
              <w:t>2023</w:t>
            </w:r>
          </w:p>
        </w:tc>
        <w:tc>
          <w:tcPr>
            <w:tcW w:w="1021" w:type="dxa"/>
            <w:tcBorders>
              <w:top w:val="nil"/>
              <w:left w:val="single" w:sz="4" w:space="0" w:color="auto"/>
              <w:bottom w:val="nil"/>
              <w:right w:val="nil"/>
            </w:tcBorders>
          </w:tcPr>
          <w:p w14:paraId="5E4A6BB9" w14:textId="62EA8260" w:rsidR="008A39ED" w:rsidRPr="00EC55CA" w:rsidRDefault="008A39ED" w:rsidP="008A39ED">
            <w:pPr>
              <w:snapToGrid w:val="0"/>
              <w:spacing w:line="260" w:lineRule="exact"/>
              <w:ind w:rightChars="100" w:right="240"/>
              <w:jc w:val="right"/>
            </w:pPr>
            <w:r w:rsidRPr="00EC55CA">
              <w:t xml:space="preserve">995 </w:t>
            </w:r>
          </w:p>
        </w:tc>
        <w:tc>
          <w:tcPr>
            <w:tcW w:w="1021" w:type="dxa"/>
            <w:tcBorders>
              <w:top w:val="nil"/>
              <w:left w:val="single" w:sz="4" w:space="0" w:color="auto"/>
              <w:bottom w:val="nil"/>
            </w:tcBorders>
          </w:tcPr>
          <w:p w14:paraId="681392F0" w14:textId="4BC6BCDB" w:rsidR="008A39ED" w:rsidRPr="00EC55CA" w:rsidRDefault="008A39ED" w:rsidP="008A39ED">
            <w:pPr>
              <w:snapToGrid w:val="0"/>
              <w:spacing w:line="260" w:lineRule="exact"/>
              <w:jc w:val="center"/>
            </w:pPr>
            <w:r w:rsidRPr="00EC55CA">
              <w:t xml:space="preserve">3,333 </w:t>
            </w:r>
          </w:p>
        </w:tc>
        <w:tc>
          <w:tcPr>
            <w:tcW w:w="1021" w:type="dxa"/>
            <w:tcBorders>
              <w:top w:val="nil"/>
              <w:left w:val="nil"/>
              <w:bottom w:val="nil"/>
            </w:tcBorders>
          </w:tcPr>
          <w:p w14:paraId="51F8EF42" w14:textId="3DDF563F" w:rsidR="008A39ED" w:rsidRPr="00EC55CA" w:rsidRDefault="008A39ED" w:rsidP="008A39ED">
            <w:pPr>
              <w:snapToGrid w:val="0"/>
              <w:spacing w:line="260" w:lineRule="exact"/>
              <w:ind w:rightChars="100" w:right="240"/>
              <w:jc w:val="right"/>
            </w:pPr>
            <w:r w:rsidRPr="00EC55CA">
              <w:t xml:space="preserve">1,260 </w:t>
            </w:r>
          </w:p>
        </w:tc>
        <w:tc>
          <w:tcPr>
            <w:tcW w:w="1021" w:type="dxa"/>
            <w:tcBorders>
              <w:top w:val="nil"/>
              <w:bottom w:val="nil"/>
            </w:tcBorders>
          </w:tcPr>
          <w:p w14:paraId="55FF8A4C" w14:textId="5EBD7FC8" w:rsidR="008A39ED" w:rsidRPr="00EC55CA" w:rsidRDefault="008A39ED" w:rsidP="008A39ED">
            <w:pPr>
              <w:snapToGrid w:val="0"/>
              <w:spacing w:line="260" w:lineRule="exact"/>
              <w:ind w:rightChars="100" w:right="240"/>
              <w:jc w:val="right"/>
            </w:pPr>
            <w:r w:rsidRPr="00EC55CA">
              <w:t xml:space="preserve">1,165 </w:t>
            </w:r>
          </w:p>
        </w:tc>
        <w:tc>
          <w:tcPr>
            <w:tcW w:w="1022" w:type="dxa"/>
            <w:tcBorders>
              <w:top w:val="nil"/>
              <w:bottom w:val="nil"/>
              <w:right w:val="single" w:sz="4" w:space="0" w:color="auto"/>
            </w:tcBorders>
          </w:tcPr>
          <w:p w14:paraId="47695ED9" w14:textId="5F65DACF" w:rsidR="008A39ED" w:rsidRPr="00EC55CA" w:rsidRDefault="008A39ED" w:rsidP="008A39ED">
            <w:pPr>
              <w:snapToGrid w:val="0"/>
              <w:spacing w:line="260" w:lineRule="exact"/>
              <w:ind w:rightChars="100" w:right="240"/>
              <w:jc w:val="right"/>
            </w:pPr>
            <w:r w:rsidRPr="00EC55CA">
              <w:t xml:space="preserve">908 </w:t>
            </w:r>
          </w:p>
        </w:tc>
        <w:tc>
          <w:tcPr>
            <w:tcW w:w="806" w:type="dxa"/>
            <w:tcBorders>
              <w:top w:val="nil"/>
              <w:left w:val="single" w:sz="4" w:space="0" w:color="auto"/>
              <w:bottom w:val="nil"/>
            </w:tcBorders>
          </w:tcPr>
          <w:p w14:paraId="3068917C" w14:textId="3BF13F15" w:rsidR="008A39ED" w:rsidRPr="00EC55CA" w:rsidRDefault="008A39ED" w:rsidP="008A39ED">
            <w:pPr>
              <w:snapToGrid w:val="0"/>
              <w:spacing w:line="260" w:lineRule="exact"/>
              <w:ind w:rightChars="100" w:right="240"/>
              <w:jc w:val="right"/>
            </w:pPr>
            <w:r w:rsidRPr="00EC55CA">
              <w:t xml:space="preserve">200 </w:t>
            </w:r>
          </w:p>
        </w:tc>
        <w:tc>
          <w:tcPr>
            <w:tcW w:w="984" w:type="dxa"/>
            <w:tcBorders>
              <w:top w:val="nil"/>
              <w:bottom w:val="nil"/>
            </w:tcBorders>
          </w:tcPr>
          <w:p w14:paraId="36A2160B" w14:textId="7A997F93" w:rsidR="008A39ED" w:rsidRPr="00EC55CA" w:rsidRDefault="008A39ED" w:rsidP="008A39ED">
            <w:pPr>
              <w:snapToGrid w:val="0"/>
              <w:spacing w:line="260" w:lineRule="exact"/>
              <w:jc w:val="center"/>
            </w:pPr>
            <w:r w:rsidRPr="00EC55CA">
              <w:t xml:space="preserve">188 </w:t>
            </w:r>
          </w:p>
        </w:tc>
        <w:tc>
          <w:tcPr>
            <w:tcW w:w="985" w:type="dxa"/>
            <w:tcBorders>
              <w:top w:val="nil"/>
              <w:bottom w:val="nil"/>
            </w:tcBorders>
          </w:tcPr>
          <w:p w14:paraId="03346F3A" w14:textId="013D81E7" w:rsidR="008A39ED" w:rsidRPr="00EC55CA" w:rsidRDefault="008A39ED" w:rsidP="008A39ED">
            <w:pPr>
              <w:snapToGrid w:val="0"/>
              <w:spacing w:line="260" w:lineRule="exact"/>
              <w:jc w:val="center"/>
            </w:pPr>
            <w:r w:rsidRPr="00EC55CA">
              <w:t xml:space="preserve">199 </w:t>
            </w:r>
          </w:p>
        </w:tc>
        <w:tc>
          <w:tcPr>
            <w:tcW w:w="985" w:type="dxa"/>
            <w:tcBorders>
              <w:top w:val="nil"/>
              <w:bottom w:val="nil"/>
              <w:right w:val="single" w:sz="4" w:space="0" w:color="auto"/>
            </w:tcBorders>
          </w:tcPr>
          <w:p w14:paraId="0D9BC5A3" w14:textId="2246E574" w:rsidR="008A39ED" w:rsidRPr="00EC55CA" w:rsidRDefault="008A39ED" w:rsidP="008A39ED">
            <w:pPr>
              <w:snapToGrid w:val="0"/>
              <w:spacing w:line="260" w:lineRule="exact"/>
              <w:jc w:val="center"/>
            </w:pPr>
            <w:r w:rsidRPr="00EC55CA">
              <w:t xml:space="preserve">209 </w:t>
            </w:r>
          </w:p>
        </w:tc>
      </w:tr>
      <w:tr w:rsidR="00EC55CA" w:rsidRPr="00EC55CA" w14:paraId="31E0B4EA" w14:textId="77777777" w:rsidTr="00CF383D">
        <w:trPr>
          <w:jc w:val="center"/>
        </w:trPr>
        <w:tc>
          <w:tcPr>
            <w:tcW w:w="718" w:type="dxa"/>
            <w:tcBorders>
              <w:top w:val="nil"/>
              <w:left w:val="single" w:sz="4" w:space="0" w:color="auto"/>
              <w:bottom w:val="nil"/>
              <w:right w:val="nil"/>
            </w:tcBorders>
          </w:tcPr>
          <w:p w14:paraId="24C3E03F" w14:textId="091A2F6E" w:rsidR="008A39ED" w:rsidRPr="00EC55CA" w:rsidRDefault="008A39ED" w:rsidP="008A39ED">
            <w:pPr>
              <w:overflowPunct w:val="0"/>
              <w:snapToGrid w:val="0"/>
              <w:spacing w:line="260" w:lineRule="exact"/>
              <w:jc w:val="center"/>
              <w:rPr>
                <w:rFonts w:eastAsia="標楷體"/>
              </w:rPr>
            </w:pPr>
            <w:r w:rsidRPr="00EC55CA">
              <w:t>113</w:t>
            </w:r>
          </w:p>
        </w:tc>
        <w:tc>
          <w:tcPr>
            <w:tcW w:w="858" w:type="dxa"/>
            <w:tcBorders>
              <w:top w:val="nil"/>
              <w:left w:val="nil"/>
              <w:bottom w:val="nil"/>
              <w:right w:val="single" w:sz="4" w:space="0" w:color="auto"/>
            </w:tcBorders>
          </w:tcPr>
          <w:p w14:paraId="097E8FC1" w14:textId="55D81A14" w:rsidR="008A39ED" w:rsidRPr="00EC55CA" w:rsidRDefault="008A39ED" w:rsidP="008A39ED">
            <w:pPr>
              <w:overflowPunct w:val="0"/>
              <w:snapToGrid w:val="0"/>
              <w:spacing w:line="260" w:lineRule="exact"/>
              <w:jc w:val="center"/>
              <w:rPr>
                <w:rFonts w:eastAsia="標楷體"/>
              </w:rPr>
            </w:pPr>
            <w:r w:rsidRPr="00EC55CA">
              <w:t>2024</w:t>
            </w:r>
          </w:p>
        </w:tc>
        <w:tc>
          <w:tcPr>
            <w:tcW w:w="1021" w:type="dxa"/>
            <w:tcBorders>
              <w:top w:val="nil"/>
              <w:left w:val="single" w:sz="4" w:space="0" w:color="auto"/>
              <w:bottom w:val="nil"/>
              <w:right w:val="nil"/>
            </w:tcBorders>
          </w:tcPr>
          <w:p w14:paraId="575DA1CC" w14:textId="21997FF9" w:rsidR="008A39ED" w:rsidRPr="00EC55CA" w:rsidRDefault="008A39ED" w:rsidP="008A39ED">
            <w:pPr>
              <w:snapToGrid w:val="0"/>
              <w:spacing w:line="260" w:lineRule="exact"/>
              <w:ind w:rightChars="100" w:right="240"/>
              <w:jc w:val="right"/>
            </w:pPr>
            <w:r w:rsidRPr="00EC55CA">
              <w:t xml:space="preserve">989 </w:t>
            </w:r>
          </w:p>
        </w:tc>
        <w:tc>
          <w:tcPr>
            <w:tcW w:w="1021" w:type="dxa"/>
            <w:tcBorders>
              <w:top w:val="nil"/>
              <w:left w:val="single" w:sz="4" w:space="0" w:color="auto"/>
              <w:bottom w:val="nil"/>
            </w:tcBorders>
          </w:tcPr>
          <w:p w14:paraId="3E150246" w14:textId="633155A7" w:rsidR="008A39ED" w:rsidRPr="00EC55CA" w:rsidRDefault="008A39ED" w:rsidP="008A39ED">
            <w:pPr>
              <w:snapToGrid w:val="0"/>
              <w:spacing w:line="260" w:lineRule="exact"/>
              <w:jc w:val="center"/>
            </w:pPr>
            <w:r w:rsidRPr="00EC55CA">
              <w:t xml:space="preserve">3,296 </w:t>
            </w:r>
          </w:p>
        </w:tc>
        <w:tc>
          <w:tcPr>
            <w:tcW w:w="1021" w:type="dxa"/>
            <w:tcBorders>
              <w:top w:val="nil"/>
              <w:left w:val="nil"/>
              <w:bottom w:val="nil"/>
            </w:tcBorders>
          </w:tcPr>
          <w:p w14:paraId="4705183D" w14:textId="50434287" w:rsidR="008A39ED" w:rsidRPr="00EC55CA" w:rsidRDefault="008A39ED" w:rsidP="008A39ED">
            <w:pPr>
              <w:snapToGrid w:val="0"/>
              <w:spacing w:line="260" w:lineRule="exact"/>
              <w:ind w:rightChars="100" w:right="240"/>
              <w:jc w:val="right"/>
            </w:pPr>
            <w:r w:rsidRPr="00EC55CA">
              <w:t xml:space="preserve">1,236 </w:t>
            </w:r>
          </w:p>
        </w:tc>
        <w:tc>
          <w:tcPr>
            <w:tcW w:w="1021" w:type="dxa"/>
            <w:tcBorders>
              <w:top w:val="nil"/>
              <w:bottom w:val="nil"/>
            </w:tcBorders>
          </w:tcPr>
          <w:p w14:paraId="297FA9B6" w14:textId="48F04E91" w:rsidR="008A39ED" w:rsidRPr="00EC55CA" w:rsidRDefault="008A39ED" w:rsidP="008A39ED">
            <w:pPr>
              <w:snapToGrid w:val="0"/>
              <w:spacing w:line="260" w:lineRule="exact"/>
              <w:ind w:rightChars="100" w:right="240"/>
              <w:jc w:val="right"/>
            </w:pPr>
            <w:r w:rsidRPr="00EC55CA">
              <w:t xml:space="preserve">1,191 </w:t>
            </w:r>
          </w:p>
        </w:tc>
        <w:tc>
          <w:tcPr>
            <w:tcW w:w="1022" w:type="dxa"/>
            <w:tcBorders>
              <w:top w:val="nil"/>
              <w:bottom w:val="nil"/>
              <w:right w:val="single" w:sz="4" w:space="0" w:color="auto"/>
            </w:tcBorders>
          </w:tcPr>
          <w:p w14:paraId="219E84E2" w14:textId="7A9AC839" w:rsidR="008A39ED" w:rsidRPr="00EC55CA" w:rsidRDefault="008A39ED" w:rsidP="008A39ED">
            <w:pPr>
              <w:snapToGrid w:val="0"/>
              <w:spacing w:line="260" w:lineRule="exact"/>
              <w:ind w:rightChars="100" w:right="240"/>
              <w:jc w:val="right"/>
            </w:pPr>
            <w:r w:rsidRPr="00EC55CA">
              <w:t xml:space="preserve">869 </w:t>
            </w:r>
          </w:p>
        </w:tc>
        <w:tc>
          <w:tcPr>
            <w:tcW w:w="806" w:type="dxa"/>
            <w:tcBorders>
              <w:top w:val="nil"/>
              <w:left w:val="single" w:sz="4" w:space="0" w:color="auto"/>
              <w:bottom w:val="nil"/>
            </w:tcBorders>
          </w:tcPr>
          <w:p w14:paraId="595C9CCE" w14:textId="64F5EEAB" w:rsidR="008A39ED" w:rsidRPr="00EC55CA" w:rsidRDefault="008A39ED" w:rsidP="008A39ED">
            <w:pPr>
              <w:snapToGrid w:val="0"/>
              <w:spacing w:line="260" w:lineRule="exact"/>
              <w:ind w:rightChars="100" w:right="240"/>
              <w:jc w:val="right"/>
            </w:pPr>
            <w:r w:rsidRPr="00EC55CA">
              <w:t xml:space="preserve">188 </w:t>
            </w:r>
          </w:p>
        </w:tc>
        <w:tc>
          <w:tcPr>
            <w:tcW w:w="984" w:type="dxa"/>
            <w:tcBorders>
              <w:top w:val="nil"/>
              <w:bottom w:val="nil"/>
            </w:tcBorders>
          </w:tcPr>
          <w:p w14:paraId="50F86859" w14:textId="16319F11" w:rsidR="008A39ED" w:rsidRPr="00EC55CA" w:rsidRDefault="008A39ED" w:rsidP="008A39ED">
            <w:pPr>
              <w:snapToGrid w:val="0"/>
              <w:spacing w:line="260" w:lineRule="exact"/>
              <w:jc w:val="center"/>
            </w:pPr>
            <w:r w:rsidRPr="00EC55CA">
              <w:t xml:space="preserve">224 </w:t>
            </w:r>
          </w:p>
        </w:tc>
        <w:tc>
          <w:tcPr>
            <w:tcW w:w="985" w:type="dxa"/>
            <w:tcBorders>
              <w:top w:val="nil"/>
              <w:bottom w:val="nil"/>
            </w:tcBorders>
          </w:tcPr>
          <w:p w14:paraId="64C7EC2E" w14:textId="665C5011" w:rsidR="008A39ED" w:rsidRPr="00EC55CA" w:rsidRDefault="008A39ED" w:rsidP="008A39ED">
            <w:pPr>
              <w:snapToGrid w:val="0"/>
              <w:spacing w:line="260" w:lineRule="exact"/>
              <w:jc w:val="center"/>
            </w:pPr>
            <w:r w:rsidRPr="00EC55CA">
              <w:t xml:space="preserve">195 </w:t>
            </w:r>
          </w:p>
        </w:tc>
        <w:tc>
          <w:tcPr>
            <w:tcW w:w="985" w:type="dxa"/>
            <w:tcBorders>
              <w:top w:val="nil"/>
              <w:bottom w:val="nil"/>
              <w:right w:val="single" w:sz="4" w:space="0" w:color="auto"/>
            </w:tcBorders>
          </w:tcPr>
          <w:p w14:paraId="64BC9659" w14:textId="7153C698" w:rsidR="008A39ED" w:rsidRPr="00EC55CA" w:rsidRDefault="008A39ED" w:rsidP="008A39ED">
            <w:pPr>
              <w:snapToGrid w:val="0"/>
              <w:spacing w:line="260" w:lineRule="exact"/>
              <w:jc w:val="center"/>
            </w:pPr>
            <w:r w:rsidRPr="00EC55CA">
              <w:t xml:space="preserve">206 </w:t>
            </w:r>
          </w:p>
        </w:tc>
      </w:tr>
      <w:tr w:rsidR="00EC55CA" w:rsidRPr="00EC55CA" w14:paraId="1493BA34" w14:textId="77777777" w:rsidTr="00CF383D">
        <w:trPr>
          <w:jc w:val="center"/>
        </w:trPr>
        <w:tc>
          <w:tcPr>
            <w:tcW w:w="718" w:type="dxa"/>
            <w:tcBorders>
              <w:top w:val="nil"/>
              <w:left w:val="single" w:sz="4" w:space="0" w:color="auto"/>
              <w:bottom w:val="dotted" w:sz="4" w:space="0" w:color="auto"/>
              <w:right w:val="nil"/>
            </w:tcBorders>
          </w:tcPr>
          <w:p w14:paraId="14895405" w14:textId="50A12FC3" w:rsidR="008A39ED" w:rsidRPr="00EC55CA" w:rsidRDefault="008A39ED" w:rsidP="008A39ED">
            <w:pPr>
              <w:overflowPunct w:val="0"/>
              <w:snapToGrid w:val="0"/>
              <w:spacing w:line="260" w:lineRule="exact"/>
              <w:jc w:val="center"/>
              <w:rPr>
                <w:rFonts w:eastAsia="標楷體"/>
              </w:rPr>
            </w:pPr>
            <w:r w:rsidRPr="00EC55CA">
              <w:t>114</w:t>
            </w:r>
          </w:p>
        </w:tc>
        <w:tc>
          <w:tcPr>
            <w:tcW w:w="858" w:type="dxa"/>
            <w:tcBorders>
              <w:top w:val="nil"/>
              <w:left w:val="nil"/>
              <w:bottom w:val="dotted" w:sz="4" w:space="0" w:color="auto"/>
              <w:right w:val="single" w:sz="4" w:space="0" w:color="auto"/>
            </w:tcBorders>
          </w:tcPr>
          <w:p w14:paraId="73690394" w14:textId="187EA8D3" w:rsidR="008A39ED" w:rsidRPr="00EC55CA" w:rsidRDefault="008A39ED" w:rsidP="008A39ED">
            <w:pPr>
              <w:overflowPunct w:val="0"/>
              <w:snapToGrid w:val="0"/>
              <w:spacing w:line="260" w:lineRule="exact"/>
              <w:jc w:val="center"/>
              <w:rPr>
                <w:rFonts w:eastAsia="標楷體"/>
              </w:rPr>
            </w:pPr>
            <w:r w:rsidRPr="00EC55CA">
              <w:t>2025</w:t>
            </w:r>
          </w:p>
        </w:tc>
        <w:tc>
          <w:tcPr>
            <w:tcW w:w="1021" w:type="dxa"/>
            <w:tcBorders>
              <w:top w:val="nil"/>
              <w:left w:val="single" w:sz="4" w:space="0" w:color="auto"/>
              <w:bottom w:val="dotted" w:sz="4" w:space="0" w:color="auto"/>
              <w:right w:val="nil"/>
            </w:tcBorders>
          </w:tcPr>
          <w:p w14:paraId="1EBB34B6" w14:textId="249D8C7B" w:rsidR="008A39ED" w:rsidRPr="00EC55CA" w:rsidRDefault="008A39ED" w:rsidP="008A39ED">
            <w:pPr>
              <w:snapToGrid w:val="0"/>
              <w:spacing w:line="260" w:lineRule="exact"/>
              <w:ind w:rightChars="100" w:right="240"/>
              <w:jc w:val="right"/>
            </w:pPr>
            <w:r w:rsidRPr="00EC55CA">
              <w:t xml:space="preserve">963 </w:t>
            </w:r>
          </w:p>
        </w:tc>
        <w:tc>
          <w:tcPr>
            <w:tcW w:w="1021" w:type="dxa"/>
            <w:tcBorders>
              <w:top w:val="nil"/>
              <w:left w:val="single" w:sz="4" w:space="0" w:color="auto"/>
              <w:bottom w:val="dotted" w:sz="4" w:space="0" w:color="auto"/>
            </w:tcBorders>
          </w:tcPr>
          <w:p w14:paraId="0EE1EBFC" w14:textId="1A9104A5" w:rsidR="008A39ED" w:rsidRPr="00EC55CA" w:rsidRDefault="008A39ED" w:rsidP="008A39ED">
            <w:pPr>
              <w:snapToGrid w:val="0"/>
              <w:spacing w:line="260" w:lineRule="exact"/>
              <w:jc w:val="center"/>
            </w:pPr>
            <w:r w:rsidRPr="00EC55CA">
              <w:t xml:space="preserve">3,244 </w:t>
            </w:r>
          </w:p>
        </w:tc>
        <w:tc>
          <w:tcPr>
            <w:tcW w:w="1021" w:type="dxa"/>
            <w:tcBorders>
              <w:top w:val="nil"/>
              <w:left w:val="nil"/>
              <w:bottom w:val="dotted" w:sz="4" w:space="0" w:color="auto"/>
            </w:tcBorders>
          </w:tcPr>
          <w:p w14:paraId="0C26C910" w14:textId="6E5D2FE9" w:rsidR="008A39ED" w:rsidRPr="00EC55CA" w:rsidRDefault="008A39ED" w:rsidP="008A39ED">
            <w:pPr>
              <w:snapToGrid w:val="0"/>
              <w:spacing w:line="260" w:lineRule="exact"/>
              <w:ind w:rightChars="100" w:right="240"/>
              <w:jc w:val="right"/>
            </w:pPr>
            <w:r w:rsidRPr="00EC55CA">
              <w:t xml:space="preserve">1,206 </w:t>
            </w:r>
          </w:p>
        </w:tc>
        <w:tc>
          <w:tcPr>
            <w:tcW w:w="1021" w:type="dxa"/>
            <w:tcBorders>
              <w:top w:val="nil"/>
              <w:bottom w:val="dotted" w:sz="4" w:space="0" w:color="auto"/>
            </w:tcBorders>
          </w:tcPr>
          <w:p w14:paraId="46FC2C3A" w14:textId="1A2BB6A8" w:rsidR="008A39ED" w:rsidRPr="00EC55CA" w:rsidRDefault="008A39ED" w:rsidP="008A39ED">
            <w:pPr>
              <w:snapToGrid w:val="0"/>
              <w:spacing w:line="260" w:lineRule="exact"/>
              <w:ind w:rightChars="100" w:right="240"/>
              <w:jc w:val="right"/>
            </w:pPr>
            <w:r w:rsidRPr="00EC55CA">
              <w:t xml:space="preserve">1,196 </w:t>
            </w:r>
          </w:p>
        </w:tc>
        <w:tc>
          <w:tcPr>
            <w:tcW w:w="1022" w:type="dxa"/>
            <w:tcBorders>
              <w:top w:val="nil"/>
              <w:bottom w:val="dotted" w:sz="4" w:space="0" w:color="auto"/>
              <w:right w:val="single" w:sz="4" w:space="0" w:color="auto"/>
            </w:tcBorders>
          </w:tcPr>
          <w:p w14:paraId="53397680" w14:textId="3411A48B" w:rsidR="008A39ED" w:rsidRPr="00EC55CA" w:rsidRDefault="008A39ED" w:rsidP="008A39ED">
            <w:pPr>
              <w:snapToGrid w:val="0"/>
              <w:spacing w:line="260" w:lineRule="exact"/>
              <w:ind w:rightChars="100" w:right="240"/>
              <w:jc w:val="right"/>
            </w:pPr>
            <w:r w:rsidRPr="00EC55CA">
              <w:t xml:space="preserve">842 </w:t>
            </w:r>
          </w:p>
        </w:tc>
        <w:tc>
          <w:tcPr>
            <w:tcW w:w="806" w:type="dxa"/>
            <w:tcBorders>
              <w:top w:val="nil"/>
              <w:left w:val="single" w:sz="4" w:space="0" w:color="auto"/>
              <w:bottom w:val="dotted" w:sz="4" w:space="0" w:color="auto"/>
            </w:tcBorders>
          </w:tcPr>
          <w:p w14:paraId="5E83E6A3" w14:textId="3A768AA6" w:rsidR="008A39ED" w:rsidRPr="00EC55CA" w:rsidRDefault="008A39ED" w:rsidP="008A39ED">
            <w:pPr>
              <w:snapToGrid w:val="0"/>
              <w:spacing w:line="260" w:lineRule="exact"/>
              <w:ind w:rightChars="100" w:right="240"/>
              <w:jc w:val="right"/>
            </w:pPr>
            <w:r w:rsidRPr="00EC55CA">
              <w:t xml:space="preserve">181 </w:t>
            </w:r>
          </w:p>
        </w:tc>
        <w:tc>
          <w:tcPr>
            <w:tcW w:w="984" w:type="dxa"/>
            <w:tcBorders>
              <w:top w:val="nil"/>
              <w:bottom w:val="dotted" w:sz="4" w:space="0" w:color="auto"/>
            </w:tcBorders>
          </w:tcPr>
          <w:p w14:paraId="0533E8C4" w14:textId="6F240DF8" w:rsidR="008A39ED" w:rsidRPr="00EC55CA" w:rsidRDefault="008A39ED" w:rsidP="008A39ED">
            <w:pPr>
              <w:snapToGrid w:val="0"/>
              <w:spacing w:line="260" w:lineRule="exact"/>
              <w:jc w:val="center"/>
            </w:pPr>
            <w:r w:rsidRPr="00EC55CA">
              <w:t xml:space="preserve">210 </w:t>
            </w:r>
          </w:p>
        </w:tc>
        <w:tc>
          <w:tcPr>
            <w:tcW w:w="985" w:type="dxa"/>
            <w:tcBorders>
              <w:top w:val="nil"/>
              <w:bottom w:val="dotted" w:sz="4" w:space="0" w:color="auto"/>
            </w:tcBorders>
          </w:tcPr>
          <w:p w14:paraId="337549BF" w14:textId="0030067C" w:rsidR="008A39ED" w:rsidRPr="00EC55CA" w:rsidRDefault="008A39ED" w:rsidP="008A39ED">
            <w:pPr>
              <w:snapToGrid w:val="0"/>
              <w:spacing w:line="260" w:lineRule="exact"/>
              <w:jc w:val="center"/>
            </w:pPr>
            <w:r w:rsidRPr="00EC55CA">
              <w:t xml:space="preserve">177 </w:t>
            </w:r>
          </w:p>
        </w:tc>
        <w:tc>
          <w:tcPr>
            <w:tcW w:w="985" w:type="dxa"/>
            <w:tcBorders>
              <w:top w:val="nil"/>
              <w:bottom w:val="dotted" w:sz="4" w:space="0" w:color="auto"/>
              <w:right w:val="single" w:sz="4" w:space="0" w:color="auto"/>
            </w:tcBorders>
          </w:tcPr>
          <w:p w14:paraId="359AF41D" w14:textId="2D902D05" w:rsidR="008A39ED" w:rsidRPr="00EC55CA" w:rsidRDefault="008A39ED" w:rsidP="008A39ED">
            <w:pPr>
              <w:snapToGrid w:val="0"/>
              <w:spacing w:line="260" w:lineRule="exact"/>
              <w:jc w:val="center"/>
            </w:pPr>
            <w:r w:rsidRPr="00EC55CA">
              <w:t xml:space="preserve">205 </w:t>
            </w:r>
          </w:p>
        </w:tc>
      </w:tr>
      <w:tr w:rsidR="00EC55CA" w:rsidRPr="00EC55CA" w14:paraId="0BC5F966" w14:textId="77777777" w:rsidTr="00CF383D">
        <w:trPr>
          <w:jc w:val="center"/>
        </w:trPr>
        <w:tc>
          <w:tcPr>
            <w:tcW w:w="718" w:type="dxa"/>
            <w:tcBorders>
              <w:top w:val="dotted" w:sz="4" w:space="0" w:color="auto"/>
              <w:left w:val="single" w:sz="4" w:space="0" w:color="auto"/>
              <w:bottom w:val="nil"/>
              <w:right w:val="nil"/>
            </w:tcBorders>
          </w:tcPr>
          <w:p w14:paraId="025B232D" w14:textId="3BB225CD" w:rsidR="008A39ED" w:rsidRPr="00EC55CA" w:rsidRDefault="008A39ED" w:rsidP="008A39ED">
            <w:pPr>
              <w:overflowPunct w:val="0"/>
              <w:snapToGrid w:val="0"/>
              <w:spacing w:line="260" w:lineRule="exact"/>
              <w:jc w:val="center"/>
              <w:rPr>
                <w:rFonts w:eastAsia="標楷體"/>
              </w:rPr>
            </w:pPr>
            <w:r w:rsidRPr="00EC55CA">
              <w:t>115</w:t>
            </w:r>
          </w:p>
        </w:tc>
        <w:tc>
          <w:tcPr>
            <w:tcW w:w="858" w:type="dxa"/>
            <w:tcBorders>
              <w:top w:val="dotted" w:sz="4" w:space="0" w:color="auto"/>
              <w:left w:val="nil"/>
              <w:bottom w:val="nil"/>
              <w:right w:val="single" w:sz="4" w:space="0" w:color="auto"/>
            </w:tcBorders>
          </w:tcPr>
          <w:p w14:paraId="7D61375B" w14:textId="71B1BB42" w:rsidR="008A39ED" w:rsidRPr="00EC55CA" w:rsidRDefault="008A39ED" w:rsidP="008A39ED">
            <w:pPr>
              <w:overflowPunct w:val="0"/>
              <w:snapToGrid w:val="0"/>
              <w:spacing w:line="260" w:lineRule="exact"/>
              <w:jc w:val="center"/>
              <w:rPr>
                <w:rFonts w:eastAsia="標楷體"/>
              </w:rPr>
            </w:pPr>
            <w:r w:rsidRPr="00EC55CA">
              <w:t>2026</w:t>
            </w:r>
          </w:p>
        </w:tc>
        <w:tc>
          <w:tcPr>
            <w:tcW w:w="1021" w:type="dxa"/>
            <w:tcBorders>
              <w:top w:val="dotted" w:sz="4" w:space="0" w:color="auto"/>
              <w:left w:val="single" w:sz="4" w:space="0" w:color="auto"/>
              <w:bottom w:val="nil"/>
              <w:right w:val="nil"/>
            </w:tcBorders>
          </w:tcPr>
          <w:p w14:paraId="15959F3D" w14:textId="54BE2CBC" w:rsidR="008A39ED" w:rsidRPr="00EC55CA" w:rsidRDefault="008A39ED" w:rsidP="008A39ED">
            <w:pPr>
              <w:snapToGrid w:val="0"/>
              <w:spacing w:line="260" w:lineRule="exact"/>
              <w:ind w:rightChars="100" w:right="240"/>
              <w:jc w:val="right"/>
            </w:pPr>
            <w:r w:rsidRPr="00EC55CA">
              <w:t xml:space="preserve">942 </w:t>
            </w:r>
          </w:p>
        </w:tc>
        <w:tc>
          <w:tcPr>
            <w:tcW w:w="1021" w:type="dxa"/>
            <w:tcBorders>
              <w:top w:val="dotted" w:sz="4" w:space="0" w:color="auto"/>
              <w:left w:val="single" w:sz="4" w:space="0" w:color="auto"/>
              <w:bottom w:val="nil"/>
            </w:tcBorders>
          </w:tcPr>
          <w:p w14:paraId="280AB769" w14:textId="56E2C545" w:rsidR="008A39ED" w:rsidRPr="00EC55CA" w:rsidRDefault="008A39ED" w:rsidP="008A39ED">
            <w:pPr>
              <w:snapToGrid w:val="0"/>
              <w:spacing w:line="260" w:lineRule="exact"/>
              <w:jc w:val="center"/>
            </w:pPr>
            <w:r w:rsidRPr="00EC55CA">
              <w:t xml:space="preserve">3,194 </w:t>
            </w:r>
          </w:p>
        </w:tc>
        <w:tc>
          <w:tcPr>
            <w:tcW w:w="1021" w:type="dxa"/>
            <w:tcBorders>
              <w:top w:val="dotted" w:sz="4" w:space="0" w:color="auto"/>
              <w:left w:val="nil"/>
              <w:bottom w:val="nil"/>
            </w:tcBorders>
          </w:tcPr>
          <w:p w14:paraId="3E2AFF3A" w14:textId="0322887B" w:rsidR="008A39ED" w:rsidRPr="00EC55CA" w:rsidRDefault="008A39ED" w:rsidP="008A39ED">
            <w:pPr>
              <w:snapToGrid w:val="0"/>
              <w:spacing w:line="260" w:lineRule="exact"/>
              <w:ind w:rightChars="100" w:right="240"/>
              <w:jc w:val="right"/>
            </w:pPr>
            <w:r w:rsidRPr="00EC55CA">
              <w:t xml:space="preserve">1,169 </w:t>
            </w:r>
          </w:p>
        </w:tc>
        <w:tc>
          <w:tcPr>
            <w:tcW w:w="1021" w:type="dxa"/>
            <w:tcBorders>
              <w:top w:val="dotted" w:sz="4" w:space="0" w:color="auto"/>
              <w:bottom w:val="nil"/>
            </w:tcBorders>
          </w:tcPr>
          <w:p w14:paraId="128E23DF" w14:textId="0299A590" w:rsidR="008A39ED" w:rsidRPr="00EC55CA" w:rsidRDefault="008A39ED" w:rsidP="008A39ED">
            <w:pPr>
              <w:snapToGrid w:val="0"/>
              <w:spacing w:line="260" w:lineRule="exact"/>
              <w:ind w:rightChars="100" w:right="240"/>
              <w:jc w:val="right"/>
            </w:pPr>
            <w:r w:rsidRPr="00EC55CA">
              <w:t xml:space="preserve">1,204 </w:t>
            </w:r>
          </w:p>
        </w:tc>
        <w:tc>
          <w:tcPr>
            <w:tcW w:w="1022" w:type="dxa"/>
            <w:tcBorders>
              <w:top w:val="dotted" w:sz="4" w:space="0" w:color="auto"/>
              <w:bottom w:val="nil"/>
              <w:right w:val="single" w:sz="4" w:space="0" w:color="auto"/>
            </w:tcBorders>
          </w:tcPr>
          <w:p w14:paraId="7202E6A5" w14:textId="20717C82" w:rsidR="008A39ED" w:rsidRPr="00EC55CA" w:rsidRDefault="008A39ED" w:rsidP="008A39ED">
            <w:pPr>
              <w:snapToGrid w:val="0"/>
              <w:spacing w:line="260" w:lineRule="exact"/>
              <w:ind w:rightChars="100" w:right="240"/>
              <w:jc w:val="right"/>
            </w:pPr>
            <w:r w:rsidRPr="00EC55CA">
              <w:t xml:space="preserve">822 </w:t>
            </w:r>
          </w:p>
        </w:tc>
        <w:tc>
          <w:tcPr>
            <w:tcW w:w="806" w:type="dxa"/>
            <w:tcBorders>
              <w:top w:val="dotted" w:sz="4" w:space="0" w:color="auto"/>
              <w:left w:val="single" w:sz="4" w:space="0" w:color="auto"/>
              <w:bottom w:val="nil"/>
            </w:tcBorders>
          </w:tcPr>
          <w:p w14:paraId="74573077" w14:textId="06B10AC2" w:rsidR="008A39ED" w:rsidRPr="00EC55CA" w:rsidRDefault="008A39ED" w:rsidP="008A39ED">
            <w:pPr>
              <w:snapToGrid w:val="0"/>
              <w:spacing w:line="260" w:lineRule="exact"/>
              <w:ind w:rightChars="100" w:right="240"/>
              <w:jc w:val="right"/>
            </w:pPr>
            <w:r w:rsidRPr="00EC55CA">
              <w:t xml:space="preserve">170 </w:t>
            </w:r>
          </w:p>
        </w:tc>
        <w:tc>
          <w:tcPr>
            <w:tcW w:w="984" w:type="dxa"/>
            <w:tcBorders>
              <w:top w:val="dotted" w:sz="4" w:space="0" w:color="auto"/>
              <w:bottom w:val="nil"/>
            </w:tcBorders>
          </w:tcPr>
          <w:p w14:paraId="4FEB2E0E" w14:textId="1926DFFF" w:rsidR="008A39ED" w:rsidRPr="00EC55CA" w:rsidRDefault="008A39ED" w:rsidP="008A39ED">
            <w:pPr>
              <w:snapToGrid w:val="0"/>
              <w:spacing w:line="260" w:lineRule="exact"/>
              <w:jc w:val="center"/>
            </w:pPr>
            <w:r w:rsidRPr="00EC55CA">
              <w:t xml:space="preserve">208 </w:t>
            </w:r>
          </w:p>
        </w:tc>
        <w:tc>
          <w:tcPr>
            <w:tcW w:w="985" w:type="dxa"/>
            <w:tcBorders>
              <w:top w:val="dotted" w:sz="4" w:space="0" w:color="auto"/>
              <w:bottom w:val="nil"/>
            </w:tcBorders>
          </w:tcPr>
          <w:p w14:paraId="0C52AD6D" w14:textId="5E042840" w:rsidR="008A39ED" w:rsidRPr="00EC55CA" w:rsidRDefault="008A39ED" w:rsidP="008A39ED">
            <w:pPr>
              <w:snapToGrid w:val="0"/>
              <w:spacing w:line="260" w:lineRule="exact"/>
              <w:jc w:val="center"/>
            </w:pPr>
            <w:r w:rsidRPr="00EC55CA">
              <w:t xml:space="preserve">189 </w:t>
            </w:r>
          </w:p>
        </w:tc>
        <w:tc>
          <w:tcPr>
            <w:tcW w:w="985" w:type="dxa"/>
            <w:tcBorders>
              <w:top w:val="dotted" w:sz="4" w:space="0" w:color="auto"/>
              <w:bottom w:val="nil"/>
              <w:right w:val="single" w:sz="4" w:space="0" w:color="auto"/>
            </w:tcBorders>
          </w:tcPr>
          <w:p w14:paraId="5AD3D602" w14:textId="02CE4D43" w:rsidR="008A39ED" w:rsidRPr="00EC55CA" w:rsidRDefault="008A39ED" w:rsidP="008A39ED">
            <w:pPr>
              <w:snapToGrid w:val="0"/>
              <w:spacing w:line="260" w:lineRule="exact"/>
              <w:jc w:val="center"/>
            </w:pPr>
            <w:r w:rsidRPr="00EC55CA">
              <w:t xml:space="preserve">200 </w:t>
            </w:r>
          </w:p>
        </w:tc>
      </w:tr>
      <w:tr w:rsidR="00EC55CA" w:rsidRPr="00EC55CA" w14:paraId="3AADCC9F" w14:textId="77777777" w:rsidTr="00CF383D">
        <w:trPr>
          <w:jc w:val="center"/>
        </w:trPr>
        <w:tc>
          <w:tcPr>
            <w:tcW w:w="718" w:type="dxa"/>
            <w:tcBorders>
              <w:top w:val="nil"/>
              <w:left w:val="single" w:sz="4" w:space="0" w:color="auto"/>
              <w:bottom w:val="nil"/>
              <w:right w:val="nil"/>
            </w:tcBorders>
          </w:tcPr>
          <w:p w14:paraId="44FD7C65" w14:textId="49899381" w:rsidR="008A39ED" w:rsidRPr="00EC55CA" w:rsidRDefault="008A39ED" w:rsidP="008A39ED">
            <w:pPr>
              <w:overflowPunct w:val="0"/>
              <w:snapToGrid w:val="0"/>
              <w:spacing w:line="260" w:lineRule="exact"/>
              <w:jc w:val="center"/>
              <w:rPr>
                <w:rFonts w:eastAsia="標楷體"/>
              </w:rPr>
            </w:pPr>
            <w:r w:rsidRPr="00EC55CA">
              <w:t>116</w:t>
            </w:r>
          </w:p>
        </w:tc>
        <w:tc>
          <w:tcPr>
            <w:tcW w:w="858" w:type="dxa"/>
            <w:tcBorders>
              <w:top w:val="nil"/>
              <w:left w:val="nil"/>
              <w:bottom w:val="nil"/>
              <w:right w:val="single" w:sz="4" w:space="0" w:color="auto"/>
            </w:tcBorders>
          </w:tcPr>
          <w:p w14:paraId="4B9A0D53" w14:textId="3785B415" w:rsidR="008A39ED" w:rsidRPr="00EC55CA" w:rsidRDefault="008A39ED" w:rsidP="008A39ED">
            <w:pPr>
              <w:overflowPunct w:val="0"/>
              <w:snapToGrid w:val="0"/>
              <w:spacing w:line="260" w:lineRule="exact"/>
              <w:jc w:val="center"/>
              <w:rPr>
                <w:rFonts w:eastAsia="標楷體"/>
              </w:rPr>
            </w:pPr>
            <w:r w:rsidRPr="00EC55CA">
              <w:t>2027</w:t>
            </w:r>
          </w:p>
        </w:tc>
        <w:tc>
          <w:tcPr>
            <w:tcW w:w="1021" w:type="dxa"/>
            <w:tcBorders>
              <w:top w:val="nil"/>
              <w:left w:val="single" w:sz="4" w:space="0" w:color="auto"/>
              <w:bottom w:val="nil"/>
              <w:right w:val="nil"/>
            </w:tcBorders>
          </w:tcPr>
          <w:p w14:paraId="6FFE12CC" w14:textId="67A15B8B" w:rsidR="008A39ED" w:rsidRPr="00EC55CA" w:rsidRDefault="008A39ED" w:rsidP="008A39ED">
            <w:pPr>
              <w:snapToGrid w:val="0"/>
              <w:spacing w:line="260" w:lineRule="exact"/>
              <w:ind w:rightChars="100" w:right="240"/>
              <w:jc w:val="right"/>
            </w:pPr>
            <w:r w:rsidRPr="00EC55CA">
              <w:t xml:space="preserve">929 </w:t>
            </w:r>
          </w:p>
        </w:tc>
        <w:tc>
          <w:tcPr>
            <w:tcW w:w="1021" w:type="dxa"/>
            <w:tcBorders>
              <w:top w:val="nil"/>
              <w:left w:val="single" w:sz="4" w:space="0" w:color="auto"/>
              <w:bottom w:val="nil"/>
            </w:tcBorders>
          </w:tcPr>
          <w:p w14:paraId="012420A9" w14:textId="5AE68872" w:rsidR="008A39ED" w:rsidRPr="00EC55CA" w:rsidRDefault="008A39ED" w:rsidP="008A39ED">
            <w:pPr>
              <w:snapToGrid w:val="0"/>
              <w:spacing w:line="260" w:lineRule="exact"/>
              <w:jc w:val="center"/>
            </w:pPr>
            <w:r w:rsidRPr="00EC55CA">
              <w:t xml:space="preserve">3,145 </w:t>
            </w:r>
          </w:p>
        </w:tc>
        <w:tc>
          <w:tcPr>
            <w:tcW w:w="1021" w:type="dxa"/>
            <w:tcBorders>
              <w:top w:val="nil"/>
              <w:left w:val="nil"/>
              <w:bottom w:val="nil"/>
            </w:tcBorders>
          </w:tcPr>
          <w:p w14:paraId="6205B34E" w14:textId="70BF1FF0" w:rsidR="008A39ED" w:rsidRPr="00EC55CA" w:rsidRDefault="008A39ED" w:rsidP="008A39ED">
            <w:pPr>
              <w:snapToGrid w:val="0"/>
              <w:spacing w:line="260" w:lineRule="exact"/>
              <w:ind w:rightChars="100" w:right="240"/>
              <w:jc w:val="right"/>
            </w:pPr>
            <w:r w:rsidRPr="00EC55CA">
              <w:t xml:space="preserve">1,115 </w:t>
            </w:r>
          </w:p>
        </w:tc>
        <w:tc>
          <w:tcPr>
            <w:tcW w:w="1021" w:type="dxa"/>
            <w:tcBorders>
              <w:top w:val="nil"/>
              <w:bottom w:val="nil"/>
            </w:tcBorders>
          </w:tcPr>
          <w:p w14:paraId="0FBCB538" w14:textId="7E06C82A" w:rsidR="008A39ED" w:rsidRPr="00EC55CA" w:rsidRDefault="008A39ED" w:rsidP="008A39ED">
            <w:pPr>
              <w:snapToGrid w:val="0"/>
              <w:spacing w:line="260" w:lineRule="exact"/>
              <w:ind w:rightChars="100" w:right="240"/>
              <w:jc w:val="right"/>
            </w:pPr>
            <w:r w:rsidRPr="00EC55CA">
              <w:t xml:space="preserve">1,224 </w:t>
            </w:r>
          </w:p>
        </w:tc>
        <w:tc>
          <w:tcPr>
            <w:tcW w:w="1022" w:type="dxa"/>
            <w:tcBorders>
              <w:top w:val="nil"/>
              <w:bottom w:val="nil"/>
              <w:right w:val="single" w:sz="4" w:space="0" w:color="auto"/>
            </w:tcBorders>
          </w:tcPr>
          <w:p w14:paraId="5580EA47" w14:textId="7835AA87" w:rsidR="008A39ED" w:rsidRPr="00EC55CA" w:rsidRDefault="008A39ED" w:rsidP="008A39ED">
            <w:pPr>
              <w:snapToGrid w:val="0"/>
              <w:spacing w:line="260" w:lineRule="exact"/>
              <w:ind w:rightChars="100" w:right="240"/>
              <w:jc w:val="right"/>
            </w:pPr>
            <w:r w:rsidRPr="00EC55CA">
              <w:t xml:space="preserve">806 </w:t>
            </w:r>
          </w:p>
        </w:tc>
        <w:tc>
          <w:tcPr>
            <w:tcW w:w="806" w:type="dxa"/>
            <w:tcBorders>
              <w:top w:val="nil"/>
              <w:left w:val="single" w:sz="4" w:space="0" w:color="auto"/>
              <w:bottom w:val="nil"/>
            </w:tcBorders>
          </w:tcPr>
          <w:p w14:paraId="4DA883D4" w14:textId="3C8F000D" w:rsidR="008A39ED" w:rsidRPr="00EC55CA" w:rsidRDefault="008A39ED" w:rsidP="008A39ED">
            <w:pPr>
              <w:snapToGrid w:val="0"/>
              <w:spacing w:line="260" w:lineRule="exact"/>
              <w:ind w:rightChars="100" w:right="240"/>
              <w:jc w:val="right"/>
            </w:pPr>
            <w:r w:rsidRPr="00EC55CA">
              <w:t xml:space="preserve">161 </w:t>
            </w:r>
          </w:p>
        </w:tc>
        <w:tc>
          <w:tcPr>
            <w:tcW w:w="984" w:type="dxa"/>
            <w:tcBorders>
              <w:top w:val="nil"/>
              <w:bottom w:val="nil"/>
            </w:tcBorders>
          </w:tcPr>
          <w:p w14:paraId="54D63448" w14:textId="3DC747E1" w:rsidR="008A39ED" w:rsidRPr="00EC55CA" w:rsidRDefault="008A39ED" w:rsidP="008A39ED">
            <w:pPr>
              <w:snapToGrid w:val="0"/>
              <w:spacing w:line="260" w:lineRule="exact"/>
              <w:jc w:val="center"/>
            </w:pPr>
            <w:r w:rsidRPr="00EC55CA">
              <w:t xml:space="preserve">215 </w:t>
            </w:r>
          </w:p>
        </w:tc>
        <w:tc>
          <w:tcPr>
            <w:tcW w:w="985" w:type="dxa"/>
            <w:tcBorders>
              <w:top w:val="nil"/>
              <w:bottom w:val="nil"/>
            </w:tcBorders>
          </w:tcPr>
          <w:p w14:paraId="38A086F2" w14:textId="7B5EEF00" w:rsidR="008A39ED" w:rsidRPr="00EC55CA" w:rsidRDefault="008A39ED" w:rsidP="008A39ED">
            <w:pPr>
              <w:snapToGrid w:val="0"/>
              <w:spacing w:line="260" w:lineRule="exact"/>
              <w:jc w:val="center"/>
            </w:pPr>
            <w:r w:rsidRPr="00EC55CA">
              <w:t xml:space="preserve">224 </w:t>
            </w:r>
          </w:p>
        </w:tc>
        <w:tc>
          <w:tcPr>
            <w:tcW w:w="985" w:type="dxa"/>
            <w:tcBorders>
              <w:top w:val="nil"/>
              <w:bottom w:val="nil"/>
              <w:right w:val="single" w:sz="4" w:space="0" w:color="auto"/>
            </w:tcBorders>
          </w:tcPr>
          <w:p w14:paraId="0165D520" w14:textId="1F1582E2" w:rsidR="008A39ED" w:rsidRPr="00EC55CA" w:rsidRDefault="008A39ED" w:rsidP="008A39ED">
            <w:pPr>
              <w:snapToGrid w:val="0"/>
              <w:spacing w:line="260" w:lineRule="exact"/>
              <w:jc w:val="center"/>
            </w:pPr>
            <w:r w:rsidRPr="00EC55CA">
              <w:t xml:space="preserve">195 </w:t>
            </w:r>
          </w:p>
        </w:tc>
      </w:tr>
      <w:tr w:rsidR="00EC55CA" w:rsidRPr="00EC55CA" w14:paraId="4C0423F6" w14:textId="77777777" w:rsidTr="00CF383D">
        <w:trPr>
          <w:jc w:val="center"/>
        </w:trPr>
        <w:tc>
          <w:tcPr>
            <w:tcW w:w="718" w:type="dxa"/>
            <w:tcBorders>
              <w:top w:val="nil"/>
              <w:left w:val="single" w:sz="4" w:space="0" w:color="auto"/>
              <w:bottom w:val="nil"/>
              <w:right w:val="nil"/>
            </w:tcBorders>
          </w:tcPr>
          <w:p w14:paraId="388FB8BE" w14:textId="2CD24E88" w:rsidR="008A39ED" w:rsidRPr="00EC55CA" w:rsidRDefault="008A39ED" w:rsidP="008A39ED">
            <w:pPr>
              <w:overflowPunct w:val="0"/>
              <w:snapToGrid w:val="0"/>
              <w:spacing w:line="260" w:lineRule="exact"/>
              <w:jc w:val="center"/>
              <w:rPr>
                <w:rFonts w:eastAsia="標楷體"/>
              </w:rPr>
            </w:pPr>
            <w:r w:rsidRPr="00EC55CA">
              <w:t>117</w:t>
            </w:r>
          </w:p>
        </w:tc>
        <w:tc>
          <w:tcPr>
            <w:tcW w:w="858" w:type="dxa"/>
            <w:tcBorders>
              <w:top w:val="nil"/>
              <w:left w:val="nil"/>
              <w:bottom w:val="nil"/>
              <w:right w:val="single" w:sz="4" w:space="0" w:color="auto"/>
            </w:tcBorders>
          </w:tcPr>
          <w:p w14:paraId="7CAF332D" w14:textId="0A555E6F" w:rsidR="008A39ED" w:rsidRPr="00EC55CA" w:rsidRDefault="008A39ED" w:rsidP="008A39ED">
            <w:pPr>
              <w:overflowPunct w:val="0"/>
              <w:snapToGrid w:val="0"/>
              <w:spacing w:line="260" w:lineRule="exact"/>
              <w:jc w:val="center"/>
              <w:rPr>
                <w:rFonts w:eastAsia="標楷體"/>
              </w:rPr>
            </w:pPr>
            <w:r w:rsidRPr="00EC55CA">
              <w:t>2028</w:t>
            </w:r>
          </w:p>
        </w:tc>
        <w:tc>
          <w:tcPr>
            <w:tcW w:w="1021" w:type="dxa"/>
            <w:tcBorders>
              <w:top w:val="nil"/>
              <w:left w:val="single" w:sz="4" w:space="0" w:color="auto"/>
              <w:bottom w:val="nil"/>
              <w:right w:val="nil"/>
            </w:tcBorders>
          </w:tcPr>
          <w:p w14:paraId="684B439A" w14:textId="16D54284" w:rsidR="008A39ED" w:rsidRPr="00EC55CA" w:rsidRDefault="008A39ED" w:rsidP="008A39ED">
            <w:pPr>
              <w:snapToGrid w:val="0"/>
              <w:spacing w:line="260" w:lineRule="exact"/>
              <w:ind w:rightChars="100" w:right="240"/>
              <w:jc w:val="right"/>
            </w:pPr>
            <w:r w:rsidRPr="00EC55CA">
              <w:t xml:space="preserve">919 </w:t>
            </w:r>
          </w:p>
        </w:tc>
        <w:tc>
          <w:tcPr>
            <w:tcW w:w="1021" w:type="dxa"/>
            <w:tcBorders>
              <w:top w:val="nil"/>
              <w:left w:val="single" w:sz="4" w:space="0" w:color="auto"/>
              <w:bottom w:val="nil"/>
            </w:tcBorders>
          </w:tcPr>
          <w:p w14:paraId="2A6D4755" w14:textId="666DA216" w:rsidR="008A39ED" w:rsidRPr="00EC55CA" w:rsidRDefault="008A39ED" w:rsidP="008A39ED">
            <w:pPr>
              <w:snapToGrid w:val="0"/>
              <w:spacing w:line="260" w:lineRule="exact"/>
              <w:jc w:val="center"/>
            </w:pPr>
            <w:r w:rsidRPr="00EC55CA">
              <w:t xml:space="preserve">3,094 </w:t>
            </w:r>
          </w:p>
        </w:tc>
        <w:tc>
          <w:tcPr>
            <w:tcW w:w="1021" w:type="dxa"/>
            <w:tcBorders>
              <w:top w:val="nil"/>
              <w:left w:val="nil"/>
              <w:bottom w:val="nil"/>
            </w:tcBorders>
          </w:tcPr>
          <w:p w14:paraId="3D56604B" w14:textId="137ADA6C" w:rsidR="008A39ED" w:rsidRPr="00EC55CA" w:rsidRDefault="008A39ED" w:rsidP="008A39ED">
            <w:pPr>
              <w:snapToGrid w:val="0"/>
              <w:spacing w:line="260" w:lineRule="exact"/>
              <w:ind w:rightChars="100" w:right="240"/>
              <w:jc w:val="right"/>
            </w:pPr>
            <w:r w:rsidRPr="00EC55CA">
              <w:t xml:space="preserve">1,058 </w:t>
            </w:r>
          </w:p>
        </w:tc>
        <w:tc>
          <w:tcPr>
            <w:tcW w:w="1021" w:type="dxa"/>
            <w:tcBorders>
              <w:top w:val="nil"/>
              <w:bottom w:val="nil"/>
            </w:tcBorders>
          </w:tcPr>
          <w:p w14:paraId="35B903F9" w14:textId="6109CDC3" w:rsidR="008A39ED" w:rsidRPr="00EC55CA" w:rsidRDefault="008A39ED" w:rsidP="008A39ED">
            <w:pPr>
              <w:snapToGrid w:val="0"/>
              <w:spacing w:line="260" w:lineRule="exact"/>
              <w:ind w:rightChars="100" w:right="240"/>
              <w:jc w:val="right"/>
            </w:pPr>
            <w:r w:rsidRPr="00EC55CA">
              <w:t xml:space="preserve">1,259 </w:t>
            </w:r>
          </w:p>
        </w:tc>
        <w:tc>
          <w:tcPr>
            <w:tcW w:w="1022" w:type="dxa"/>
            <w:tcBorders>
              <w:top w:val="nil"/>
              <w:bottom w:val="nil"/>
              <w:right w:val="single" w:sz="4" w:space="0" w:color="auto"/>
            </w:tcBorders>
          </w:tcPr>
          <w:p w14:paraId="15DA426C" w14:textId="1D7326D8" w:rsidR="008A39ED" w:rsidRPr="00EC55CA" w:rsidRDefault="008A39ED" w:rsidP="008A39ED">
            <w:pPr>
              <w:snapToGrid w:val="0"/>
              <w:spacing w:line="260" w:lineRule="exact"/>
              <w:ind w:rightChars="100" w:right="240"/>
              <w:jc w:val="right"/>
            </w:pPr>
            <w:r w:rsidRPr="00EC55CA">
              <w:t xml:space="preserve">777 </w:t>
            </w:r>
          </w:p>
        </w:tc>
        <w:tc>
          <w:tcPr>
            <w:tcW w:w="806" w:type="dxa"/>
            <w:tcBorders>
              <w:top w:val="nil"/>
              <w:left w:val="single" w:sz="4" w:space="0" w:color="auto"/>
              <w:bottom w:val="nil"/>
            </w:tcBorders>
          </w:tcPr>
          <w:p w14:paraId="7132F057" w14:textId="2930C5B5" w:rsidR="008A39ED" w:rsidRPr="00EC55CA" w:rsidRDefault="008A39ED" w:rsidP="008A39ED">
            <w:pPr>
              <w:snapToGrid w:val="0"/>
              <w:spacing w:line="260" w:lineRule="exact"/>
              <w:ind w:rightChars="100" w:right="240"/>
              <w:jc w:val="right"/>
            </w:pPr>
            <w:r w:rsidRPr="00EC55CA">
              <w:t xml:space="preserve">156 </w:t>
            </w:r>
          </w:p>
        </w:tc>
        <w:tc>
          <w:tcPr>
            <w:tcW w:w="984" w:type="dxa"/>
            <w:tcBorders>
              <w:top w:val="nil"/>
              <w:bottom w:val="nil"/>
            </w:tcBorders>
          </w:tcPr>
          <w:p w14:paraId="4A3B21E8" w14:textId="375B68EE" w:rsidR="008A39ED" w:rsidRPr="00EC55CA" w:rsidRDefault="008A39ED" w:rsidP="008A39ED">
            <w:pPr>
              <w:snapToGrid w:val="0"/>
              <w:spacing w:line="260" w:lineRule="exact"/>
              <w:jc w:val="center"/>
            </w:pPr>
            <w:r w:rsidRPr="00EC55CA">
              <w:t xml:space="preserve">212 </w:t>
            </w:r>
          </w:p>
        </w:tc>
        <w:tc>
          <w:tcPr>
            <w:tcW w:w="985" w:type="dxa"/>
            <w:tcBorders>
              <w:top w:val="nil"/>
              <w:bottom w:val="nil"/>
            </w:tcBorders>
          </w:tcPr>
          <w:p w14:paraId="59909520" w14:textId="3B302862" w:rsidR="008A39ED" w:rsidRPr="00EC55CA" w:rsidRDefault="008A39ED" w:rsidP="008A39ED">
            <w:pPr>
              <w:snapToGrid w:val="0"/>
              <w:spacing w:line="260" w:lineRule="exact"/>
              <w:jc w:val="center"/>
            </w:pPr>
            <w:r w:rsidRPr="00EC55CA">
              <w:t xml:space="preserve">210 </w:t>
            </w:r>
          </w:p>
        </w:tc>
        <w:tc>
          <w:tcPr>
            <w:tcW w:w="985" w:type="dxa"/>
            <w:tcBorders>
              <w:top w:val="nil"/>
              <w:bottom w:val="nil"/>
              <w:right w:val="single" w:sz="4" w:space="0" w:color="auto"/>
            </w:tcBorders>
          </w:tcPr>
          <w:p w14:paraId="1AB5D048" w14:textId="6A97D907" w:rsidR="008A39ED" w:rsidRPr="00EC55CA" w:rsidRDefault="008A39ED" w:rsidP="008A39ED">
            <w:pPr>
              <w:snapToGrid w:val="0"/>
              <w:spacing w:line="260" w:lineRule="exact"/>
              <w:jc w:val="center"/>
            </w:pPr>
            <w:r w:rsidRPr="00EC55CA">
              <w:t xml:space="preserve">177 </w:t>
            </w:r>
          </w:p>
        </w:tc>
      </w:tr>
      <w:tr w:rsidR="00EC55CA" w:rsidRPr="00EC55CA" w14:paraId="3FB847A5" w14:textId="77777777" w:rsidTr="00CF383D">
        <w:trPr>
          <w:jc w:val="center"/>
        </w:trPr>
        <w:tc>
          <w:tcPr>
            <w:tcW w:w="718" w:type="dxa"/>
            <w:tcBorders>
              <w:top w:val="nil"/>
              <w:left w:val="single" w:sz="4" w:space="0" w:color="auto"/>
              <w:bottom w:val="nil"/>
              <w:right w:val="nil"/>
            </w:tcBorders>
          </w:tcPr>
          <w:p w14:paraId="55E46AFC" w14:textId="3754FB40" w:rsidR="008A39ED" w:rsidRPr="00EC55CA" w:rsidRDefault="008A39ED" w:rsidP="008A39ED">
            <w:pPr>
              <w:overflowPunct w:val="0"/>
              <w:snapToGrid w:val="0"/>
              <w:spacing w:line="260" w:lineRule="exact"/>
              <w:jc w:val="center"/>
              <w:rPr>
                <w:rFonts w:eastAsia="標楷體"/>
              </w:rPr>
            </w:pPr>
            <w:r w:rsidRPr="00EC55CA">
              <w:t>118</w:t>
            </w:r>
          </w:p>
        </w:tc>
        <w:tc>
          <w:tcPr>
            <w:tcW w:w="858" w:type="dxa"/>
            <w:tcBorders>
              <w:top w:val="nil"/>
              <w:left w:val="nil"/>
              <w:bottom w:val="nil"/>
              <w:right w:val="single" w:sz="4" w:space="0" w:color="auto"/>
            </w:tcBorders>
          </w:tcPr>
          <w:p w14:paraId="36E91E7D" w14:textId="3AB4E7A6" w:rsidR="008A39ED" w:rsidRPr="00EC55CA" w:rsidRDefault="008A39ED" w:rsidP="008A39ED">
            <w:pPr>
              <w:overflowPunct w:val="0"/>
              <w:snapToGrid w:val="0"/>
              <w:spacing w:line="260" w:lineRule="exact"/>
              <w:jc w:val="center"/>
              <w:rPr>
                <w:rFonts w:eastAsia="標楷體"/>
              </w:rPr>
            </w:pPr>
            <w:r w:rsidRPr="00EC55CA">
              <w:t>2029</w:t>
            </w:r>
          </w:p>
        </w:tc>
        <w:tc>
          <w:tcPr>
            <w:tcW w:w="1021" w:type="dxa"/>
            <w:tcBorders>
              <w:top w:val="nil"/>
              <w:left w:val="single" w:sz="4" w:space="0" w:color="auto"/>
              <w:bottom w:val="nil"/>
              <w:right w:val="nil"/>
            </w:tcBorders>
          </w:tcPr>
          <w:p w14:paraId="28436C31" w14:textId="10F18E60" w:rsidR="008A39ED" w:rsidRPr="00EC55CA" w:rsidRDefault="008A39ED" w:rsidP="008A39ED">
            <w:pPr>
              <w:snapToGrid w:val="0"/>
              <w:spacing w:line="260" w:lineRule="exact"/>
              <w:ind w:rightChars="100" w:right="240"/>
              <w:jc w:val="right"/>
            </w:pPr>
            <w:r w:rsidRPr="00EC55CA">
              <w:t xml:space="preserve">903 </w:t>
            </w:r>
          </w:p>
        </w:tc>
        <w:tc>
          <w:tcPr>
            <w:tcW w:w="1021" w:type="dxa"/>
            <w:tcBorders>
              <w:top w:val="nil"/>
              <w:left w:val="single" w:sz="4" w:space="0" w:color="auto"/>
              <w:bottom w:val="nil"/>
            </w:tcBorders>
          </w:tcPr>
          <w:p w14:paraId="3D9A51EB" w14:textId="0FDEBCEC" w:rsidR="008A39ED" w:rsidRPr="00EC55CA" w:rsidRDefault="008A39ED" w:rsidP="008A39ED">
            <w:pPr>
              <w:snapToGrid w:val="0"/>
              <w:spacing w:line="260" w:lineRule="exact"/>
              <w:jc w:val="center"/>
            </w:pPr>
            <w:r w:rsidRPr="00EC55CA">
              <w:t xml:space="preserve">3,049 </w:t>
            </w:r>
          </w:p>
        </w:tc>
        <w:tc>
          <w:tcPr>
            <w:tcW w:w="1021" w:type="dxa"/>
            <w:tcBorders>
              <w:top w:val="nil"/>
              <w:left w:val="nil"/>
              <w:bottom w:val="nil"/>
            </w:tcBorders>
          </w:tcPr>
          <w:p w14:paraId="64456E19" w14:textId="47B07E72" w:rsidR="008A39ED" w:rsidRPr="00EC55CA" w:rsidRDefault="008A39ED" w:rsidP="008A39ED">
            <w:pPr>
              <w:snapToGrid w:val="0"/>
              <w:spacing w:line="260" w:lineRule="exact"/>
              <w:ind w:rightChars="100" w:right="240"/>
              <w:jc w:val="right"/>
            </w:pPr>
            <w:r w:rsidRPr="00EC55CA">
              <w:t xml:space="preserve">1,017 </w:t>
            </w:r>
          </w:p>
        </w:tc>
        <w:tc>
          <w:tcPr>
            <w:tcW w:w="1021" w:type="dxa"/>
            <w:tcBorders>
              <w:top w:val="nil"/>
              <w:bottom w:val="nil"/>
            </w:tcBorders>
          </w:tcPr>
          <w:p w14:paraId="569DAB18" w14:textId="7F87CA97" w:rsidR="008A39ED" w:rsidRPr="00EC55CA" w:rsidRDefault="008A39ED" w:rsidP="008A39ED">
            <w:pPr>
              <w:snapToGrid w:val="0"/>
              <w:spacing w:line="260" w:lineRule="exact"/>
              <w:ind w:rightChars="100" w:right="240"/>
              <w:jc w:val="right"/>
            </w:pPr>
            <w:r w:rsidRPr="00EC55CA">
              <w:t xml:space="preserve">1,271 </w:t>
            </w:r>
          </w:p>
        </w:tc>
        <w:tc>
          <w:tcPr>
            <w:tcW w:w="1022" w:type="dxa"/>
            <w:tcBorders>
              <w:top w:val="nil"/>
              <w:bottom w:val="nil"/>
              <w:right w:val="single" w:sz="4" w:space="0" w:color="auto"/>
            </w:tcBorders>
          </w:tcPr>
          <w:p w14:paraId="79B994C7" w14:textId="5A2756DD" w:rsidR="008A39ED" w:rsidRPr="00EC55CA" w:rsidRDefault="008A39ED" w:rsidP="008A39ED">
            <w:pPr>
              <w:snapToGrid w:val="0"/>
              <w:spacing w:line="260" w:lineRule="exact"/>
              <w:ind w:rightChars="100" w:right="240"/>
              <w:jc w:val="right"/>
            </w:pPr>
            <w:r w:rsidRPr="00EC55CA">
              <w:t xml:space="preserve">761 </w:t>
            </w:r>
          </w:p>
        </w:tc>
        <w:tc>
          <w:tcPr>
            <w:tcW w:w="806" w:type="dxa"/>
            <w:tcBorders>
              <w:top w:val="nil"/>
              <w:left w:val="single" w:sz="4" w:space="0" w:color="auto"/>
              <w:bottom w:val="nil"/>
            </w:tcBorders>
          </w:tcPr>
          <w:p w14:paraId="5F8D870F" w14:textId="4F6A67F4" w:rsidR="008A39ED" w:rsidRPr="00EC55CA" w:rsidRDefault="008A39ED" w:rsidP="008A39ED">
            <w:pPr>
              <w:snapToGrid w:val="0"/>
              <w:spacing w:line="260" w:lineRule="exact"/>
              <w:ind w:rightChars="100" w:right="240"/>
              <w:jc w:val="right"/>
            </w:pPr>
            <w:r w:rsidRPr="00EC55CA">
              <w:t xml:space="preserve">161 </w:t>
            </w:r>
          </w:p>
        </w:tc>
        <w:tc>
          <w:tcPr>
            <w:tcW w:w="984" w:type="dxa"/>
            <w:tcBorders>
              <w:top w:val="nil"/>
              <w:bottom w:val="nil"/>
            </w:tcBorders>
          </w:tcPr>
          <w:p w14:paraId="53833286" w14:textId="155BAABA" w:rsidR="008A39ED" w:rsidRPr="00EC55CA" w:rsidRDefault="008A39ED" w:rsidP="008A39ED">
            <w:pPr>
              <w:snapToGrid w:val="0"/>
              <w:spacing w:line="260" w:lineRule="exact"/>
              <w:jc w:val="center"/>
            </w:pPr>
            <w:r w:rsidRPr="00EC55CA">
              <w:t xml:space="preserve">202 </w:t>
            </w:r>
          </w:p>
        </w:tc>
        <w:tc>
          <w:tcPr>
            <w:tcW w:w="985" w:type="dxa"/>
            <w:tcBorders>
              <w:top w:val="nil"/>
              <w:bottom w:val="nil"/>
            </w:tcBorders>
          </w:tcPr>
          <w:p w14:paraId="6B3623FB" w14:textId="472F527D" w:rsidR="008A39ED" w:rsidRPr="00EC55CA" w:rsidRDefault="008A39ED" w:rsidP="008A39ED">
            <w:pPr>
              <w:snapToGrid w:val="0"/>
              <w:spacing w:line="260" w:lineRule="exact"/>
              <w:jc w:val="center"/>
            </w:pPr>
            <w:r w:rsidRPr="00EC55CA">
              <w:t xml:space="preserve">208 </w:t>
            </w:r>
          </w:p>
        </w:tc>
        <w:tc>
          <w:tcPr>
            <w:tcW w:w="985" w:type="dxa"/>
            <w:tcBorders>
              <w:top w:val="nil"/>
              <w:bottom w:val="nil"/>
              <w:right w:val="single" w:sz="4" w:space="0" w:color="auto"/>
            </w:tcBorders>
          </w:tcPr>
          <w:p w14:paraId="170F4434" w14:textId="24E68860" w:rsidR="008A39ED" w:rsidRPr="00EC55CA" w:rsidRDefault="008A39ED" w:rsidP="008A39ED">
            <w:pPr>
              <w:snapToGrid w:val="0"/>
              <w:spacing w:line="260" w:lineRule="exact"/>
              <w:jc w:val="center"/>
            </w:pPr>
            <w:r w:rsidRPr="00EC55CA">
              <w:t xml:space="preserve">189 </w:t>
            </w:r>
          </w:p>
        </w:tc>
      </w:tr>
      <w:tr w:rsidR="00EC55CA" w:rsidRPr="00EC55CA" w14:paraId="45959A22" w14:textId="77777777" w:rsidTr="00CF383D">
        <w:trPr>
          <w:jc w:val="center"/>
        </w:trPr>
        <w:tc>
          <w:tcPr>
            <w:tcW w:w="718" w:type="dxa"/>
            <w:tcBorders>
              <w:top w:val="nil"/>
              <w:left w:val="single" w:sz="4" w:space="0" w:color="auto"/>
              <w:bottom w:val="dotted" w:sz="4" w:space="0" w:color="auto"/>
              <w:right w:val="nil"/>
            </w:tcBorders>
          </w:tcPr>
          <w:p w14:paraId="1BA16D18" w14:textId="2035EAFC" w:rsidR="008A39ED" w:rsidRPr="00EC55CA" w:rsidRDefault="008A39ED" w:rsidP="008A39ED">
            <w:pPr>
              <w:overflowPunct w:val="0"/>
              <w:snapToGrid w:val="0"/>
              <w:spacing w:line="260" w:lineRule="exact"/>
              <w:jc w:val="center"/>
              <w:rPr>
                <w:rFonts w:eastAsia="標楷體"/>
              </w:rPr>
            </w:pPr>
            <w:r w:rsidRPr="00EC55CA">
              <w:t>119</w:t>
            </w:r>
          </w:p>
        </w:tc>
        <w:tc>
          <w:tcPr>
            <w:tcW w:w="858" w:type="dxa"/>
            <w:tcBorders>
              <w:top w:val="nil"/>
              <w:left w:val="nil"/>
              <w:bottom w:val="dotted" w:sz="4" w:space="0" w:color="auto"/>
              <w:right w:val="single" w:sz="4" w:space="0" w:color="auto"/>
            </w:tcBorders>
          </w:tcPr>
          <w:p w14:paraId="1AE2F7A1" w14:textId="2BAA443F" w:rsidR="008A39ED" w:rsidRPr="00EC55CA" w:rsidRDefault="008A39ED" w:rsidP="008A39ED">
            <w:pPr>
              <w:overflowPunct w:val="0"/>
              <w:snapToGrid w:val="0"/>
              <w:spacing w:line="260" w:lineRule="exact"/>
              <w:jc w:val="center"/>
              <w:rPr>
                <w:rFonts w:eastAsia="標楷體"/>
              </w:rPr>
            </w:pPr>
            <w:r w:rsidRPr="00EC55CA">
              <w:t>2030</w:t>
            </w:r>
          </w:p>
        </w:tc>
        <w:tc>
          <w:tcPr>
            <w:tcW w:w="1021" w:type="dxa"/>
            <w:tcBorders>
              <w:top w:val="nil"/>
              <w:left w:val="single" w:sz="4" w:space="0" w:color="auto"/>
              <w:bottom w:val="dotted" w:sz="4" w:space="0" w:color="auto"/>
              <w:right w:val="nil"/>
            </w:tcBorders>
          </w:tcPr>
          <w:p w14:paraId="1042A106" w14:textId="75DCA862" w:rsidR="008A39ED" w:rsidRPr="00EC55CA" w:rsidRDefault="008A39ED" w:rsidP="008A39ED">
            <w:pPr>
              <w:snapToGrid w:val="0"/>
              <w:spacing w:line="260" w:lineRule="exact"/>
              <w:ind w:rightChars="100" w:right="240"/>
              <w:jc w:val="right"/>
            </w:pPr>
            <w:r w:rsidRPr="00EC55CA">
              <w:t xml:space="preserve">881 </w:t>
            </w:r>
          </w:p>
        </w:tc>
        <w:tc>
          <w:tcPr>
            <w:tcW w:w="1021" w:type="dxa"/>
            <w:tcBorders>
              <w:top w:val="nil"/>
              <w:left w:val="single" w:sz="4" w:space="0" w:color="auto"/>
              <w:bottom w:val="dotted" w:sz="4" w:space="0" w:color="auto"/>
            </w:tcBorders>
          </w:tcPr>
          <w:p w14:paraId="67282C3C" w14:textId="59627841" w:rsidR="008A39ED" w:rsidRPr="00EC55CA" w:rsidRDefault="008A39ED" w:rsidP="008A39ED">
            <w:pPr>
              <w:snapToGrid w:val="0"/>
              <w:spacing w:line="260" w:lineRule="exact"/>
              <w:jc w:val="center"/>
            </w:pPr>
            <w:r w:rsidRPr="00EC55CA">
              <w:t xml:space="preserve">3,016 </w:t>
            </w:r>
          </w:p>
        </w:tc>
        <w:tc>
          <w:tcPr>
            <w:tcW w:w="1021" w:type="dxa"/>
            <w:tcBorders>
              <w:top w:val="nil"/>
              <w:left w:val="nil"/>
              <w:bottom w:val="dotted" w:sz="4" w:space="0" w:color="auto"/>
            </w:tcBorders>
          </w:tcPr>
          <w:p w14:paraId="0B35D776" w14:textId="39A778A5" w:rsidR="008A39ED" w:rsidRPr="00EC55CA" w:rsidRDefault="008A39ED" w:rsidP="008A39ED">
            <w:pPr>
              <w:snapToGrid w:val="0"/>
              <w:spacing w:line="260" w:lineRule="exact"/>
              <w:ind w:rightChars="100" w:right="240"/>
              <w:jc w:val="right"/>
            </w:pPr>
            <w:r w:rsidRPr="00EC55CA">
              <w:t xml:space="preserve">996 </w:t>
            </w:r>
          </w:p>
        </w:tc>
        <w:tc>
          <w:tcPr>
            <w:tcW w:w="1021" w:type="dxa"/>
            <w:tcBorders>
              <w:top w:val="nil"/>
              <w:bottom w:val="dotted" w:sz="4" w:space="0" w:color="auto"/>
            </w:tcBorders>
          </w:tcPr>
          <w:p w14:paraId="2B977F4B" w14:textId="79A4A140" w:rsidR="008A39ED" w:rsidRPr="00EC55CA" w:rsidRDefault="008A39ED" w:rsidP="008A39ED">
            <w:pPr>
              <w:snapToGrid w:val="0"/>
              <w:spacing w:line="260" w:lineRule="exact"/>
              <w:ind w:rightChars="100" w:right="240"/>
              <w:jc w:val="right"/>
            </w:pPr>
            <w:r w:rsidRPr="00EC55CA">
              <w:t xml:space="preserve">1,235 </w:t>
            </w:r>
          </w:p>
        </w:tc>
        <w:tc>
          <w:tcPr>
            <w:tcW w:w="1022" w:type="dxa"/>
            <w:tcBorders>
              <w:top w:val="nil"/>
              <w:bottom w:val="dotted" w:sz="4" w:space="0" w:color="auto"/>
              <w:right w:val="single" w:sz="4" w:space="0" w:color="auto"/>
            </w:tcBorders>
          </w:tcPr>
          <w:p w14:paraId="6DFB2747" w14:textId="781060FE" w:rsidR="008A39ED" w:rsidRPr="00EC55CA" w:rsidRDefault="008A39ED" w:rsidP="008A39ED">
            <w:pPr>
              <w:snapToGrid w:val="0"/>
              <w:spacing w:line="260" w:lineRule="exact"/>
              <w:ind w:rightChars="100" w:right="240"/>
              <w:jc w:val="right"/>
            </w:pPr>
            <w:r w:rsidRPr="00EC55CA">
              <w:t xml:space="preserve">785 </w:t>
            </w:r>
          </w:p>
        </w:tc>
        <w:tc>
          <w:tcPr>
            <w:tcW w:w="806" w:type="dxa"/>
            <w:tcBorders>
              <w:top w:val="nil"/>
              <w:left w:val="single" w:sz="4" w:space="0" w:color="auto"/>
              <w:bottom w:val="dotted" w:sz="4" w:space="0" w:color="auto"/>
            </w:tcBorders>
          </w:tcPr>
          <w:p w14:paraId="571EB020" w14:textId="0A91039F" w:rsidR="008A39ED" w:rsidRPr="00EC55CA" w:rsidRDefault="008A39ED" w:rsidP="008A39ED">
            <w:pPr>
              <w:snapToGrid w:val="0"/>
              <w:spacing w:line="260" w:lineRule="exact"/>
              <w:ind w:rightChars="100" w:right="240"/>
              <w:jc w:val="right"/>
            </w:pPr>
            <w:r w:rsidRPr="00EC55CA">
              <w:t xml:space="preserve">167 </w:t>
            </w:r>
          </w:p>
        </w:tc>
        <w:tc>
          <w:tcPr>
            <w:tcW w:w="984" w:type="dxa"/>
            <w:tcBorders>
              <w:top w:val="nil"/>
              <w:bottom w:val="dotted" w:sz="4" w:space="0" w:color="auto"/>
            </w:tcBorders>
          </w:tcPr>
          <w:p w14:paraId="4F5793AA" w14:textId="7E6B59D1" w:rsidR="008A39ED" w:rsidRPr="00EC55CA" w:rsidRDefault="008A39ED" w:rsidP="008A39ED">
            <w:pPr>
              <w:snapToGrid w:val="0"/>
              <w:spacing w:line="260" w:lineRule="exact"/>
              <w:jc w:val="center"/>
            </w:pPr>
            <w:r w:rsidRPr="00EC55CA">
              <w:t xml:space="preserve">188 </w:t>
            </w:r>
          </w:p>
        </w:tc>
        <w:tc>
          <w:tcPr>
            <w:tcW w:w="985" w:type="dxa"/>
            <w:tcBorders>
              <w:top w:val="nil"/>
              <w:bottom w:val="dotted" w:sz="4" w:space="0" w:color="auto"/>
            </w:tcBorders>
          </w:tcPr>
          <w:p w14:paraId="6DC8CB01" w14:textId="76D44010" w:rsidR="008A39ED" w:rsidRPr="00EC55CA" w:rsidRDefault="008A39ED" w:rsidP="008A39ED">
            <w:pPr>
              <w:snapToGrid w:val="0"/>
              <w:spacing w:line="260" w:lineRule="exact"/>
              <w:jc w:val="center"/>
            </w:pPr>
            <w:r w:rsidRPr="00EC55CA">
              <w:t xml:space="preserve">215 </w:t>
            </w:r>
          </w:p>
        </w:tc>
        <w:tc>
          <w:tcPr>
            <w:tcW w:w="985" w:type="dxa"/>
            <w:tcBorders>
              <w:top w:val="nil"/>
              <w:bottom w:val="dotted" w:sz="4" w:space="0" w:color="auto"/>
              <w:right w:val="single" w:sz="4" w:space="0" w:color="auto"/>
            </w:tcBorders>
          </w:tcPr>
          <w:p w14:paraId="4B20D4EE" w14:textId="763195E8" w:rsidR="008A39ED" w:rsidRPr="00EC55CA" w:rsidRDefault="008A39ED" w:rsidP="008A39ED">
            <w:pPr>
              <w:snapToGrid w:val="0"/>
              <w:spacing w:line="260" w:lineRule="exact"/>
              <w:jc w:val="center"/>
            </w:pPr>
            <w:r w:rsidRPr="00EC55CA">
              <w:t xml:space="preserve">224 </w:t>
            </w:r>
          </w:p>
        </w:tc>
      </w:tr>
      <w:tr w:rsidR="00EC55CA" w:rsidRPr="00EC55CA" w14:paraId="288ED8F5" w14:textId="77777777" w:rsidTr="00CF383D">
        <w:trPr>
          <w:jc w:val="center"/>
        </w:trPr>
        <w:tc>
          <w:tcPr>
            <w:tcW w:w="718" w:type="dxa"/>
            <w:tcBorders>
              <w:top w:val="dotted" w:sz="4" w:space="0" w:color="auto"/>
              <w:left w:val="single" w:sz="4" w:space="0" w:color="auto"/>
              <w:bottom w:val="nil"/>
              <w:right w:val="nil"/>
            </w:tcBorders>
          </w:tcPr>
          <w:p w14:paraId="1746E4DE" w14:textId="259A768F" w:rsidR="008A39ED" w:rsidRPr="00EC55CA" w:rsidRDefault="008A39ED" w:rsidP="008A39ED">
            <w:pPr>
              <w:overflowPunct w:val="0"/>
              <w:snapToGrid w:val="0"/>
              <w:spacing w:line="260" w:lineRule="exact"/>
              <w:jc w:val="center"/>
              <w:rPr>
                <w:rFonts w:eastAsia="標楷體"/>
              </w:rPr>
            </w:pPr>
            <w:r w:rsidRPr="00EC55CA">
              <w:t>120</w:t>
            </w:r>
          </w:p>
        </w:tc>
        <w:tc>
          <w:tcPr>
            <w:tcW w:w="858" w:type="dxa"/>
            <w:tcBorders>
              <w:top w:val="dotted" w:sz="4" w:space="0" w:color="auto"/>
              <w:left w:val="nil"/>
              <w:bottom w:val="nil"/>
              <w:right w:val="single" w:sz="4" w:space="0" w:color="auto"/>
            </w:tcBorders>
          </w:tcPr>
          <w:p w14:paraId="15C6DC50" w14:textId="20ED68D9" w:rsidR="008A39ED" w:rsidRPr="00EC55CA" w:rsidRDefault="008A39ED" w:rsidP="008A39ED">
            <w:pPr>
              <w:overflowPunct w:val="0"/>
              <w:snapToGrid w:val="0"/>
              <w:spacing w:line="260" w:lineRule="exact"/>
              <w:jc w:val="center"/>
              <w:rPr>
                <w:rFonts w:eastAsia="標楷體"/>
              </w:rPr>
            </w:pPr>
            <w:r w:rsidRPr="00EC55CA">
              <w:t>2031</w:t>
            </w:r>
          </w:p>
        </w:tc>
        <w:tc>
          <w:tcPr>
            <w:tcW w:w="1021" w:type="dxa"/>
            <w:tcBorders>
              <w:top w:val="dotted" w:sz="4" w:space="0" w:color="auto"/>
              <w:left w:val="single" w:sz="4" w:space="0" w:color="auto"/>
              <w:bottom w:val="nil"/>
              <w:right w:val="nil"/>
            </w:tcBorders>
          </w:tcPr>
          <w:p w14:paraId="08FE9D5E" w14:textId="6DA7D2F5" w:rsidR="008A39ED" w:rsidRPr="00EC55CA" w:rsidRDefault="008A39ED" w:rsidP="008A39ED">
            <w:pPr>
              <w:snapToGrid w:val="0"/>
              <w:spacing w:line="260" w:lineRule="exact"/>
              <w:ind w:rightChars="100" w:right="240"/>
              <w:jc w:val="right"/>
            </w:pPr>
            <w:r w:rsidRPr="00EC55CA">
              <w:t xml:space="preserve">870 </w:t>
            </w:r>
          </w:p>
        </w:tc>
        <w:tc>
          <w:tcPr>
            <w:tcW w:w="1021" w:type="dxa"/>
            <w:tcBorders>
              <w:top w:val="dotted" w:sz="4" w:space="0" w:color="auto"/>
              <w:left w:val="single" w:sz="4" w:space="0" w:color="auto"/>
              <w:bottom w:val="nil"/>
            </w:tcBorders>
          </w:tcPr>
          <w:p w14:paraId="2AE7CA62" w14:textId="07F1590A" w:rsidR="008A39ED" w:rsidRPr="00EC55CA" w:rsidRDefault="008A39ED" w:rsidP="008A39ED">
            <w:pPr>
              <w:snapToGrid w:val="0"/>
              <w:spacing w:line="260" w:lineRule="exact"/>
              <w:jc w:val="center"/>
            </w:pPr>
            <w:r w:rsidRPr="00EC55CA">
              <w:t xml:space="preserve">2,975 </w:t>
            </w:r>
          </w:p>
        </w:tc>
        <w:tc>
          <w:tcPr>
            <w:tcW w:w="1021" w:type="dxa"/>
            <w:tcBorders>
              <w:top w:val="dotted" w:sz="4" w:space="0" w:color="auto"/>
              <w:left w:val="nil"/>
              <w:bottom w:val="nil"/>
            </w:tcBorders>
          </w:tcPr>
          <w:p w14:paraId="194BE406" w14:textId="5D7B0648" w:rsidR="008A39ED" w:rsidRPr="00EC55CA" w:rsidRDefault="008A39ED" w:rsidP="008A39ED">
            <w:pPr>
              <w:snapToGrid w:val="0"/>
              <w:spacing w:line="260" w:lineRule="exact"/>
              <w:ind w:rightChars="100" w:right="240"/>
              <w:jc w:val="right"/>
            </w:pPr>
            <w:r w:rsidRPr="00EC55CA">
              <w:t xml:space="preserve">969 </w:t>
            </w:r>
          </w:p>
        </w:tc>
        <w:tc>
          <w:tcPr>
            <w:tcW w:w="1021" w:type="dxa"/>
            <w:tcBorders>
              <w:top w:val="dotted" w:sz="4" w:space="0" w:color="auto"/>
              <w:bottom w:val="nil"/>
            </w:tcBorders>
          </w:tcPr>
          <w:p w14:paraId="0F778C87" w14:textId="2A203CDE" w:rsidR="008A39ED" w:rsidRPr="00EC55CA" w:rsidRDefault="008A39ED" w:rsidP="008A39ED">
            <w:pPr>
              <w:snapToGrid w:val="0"/>
              <w:spacing w:line="260" w:lineRule="exact"/>
              <w:ind w:rightChars="100" w:right="240"/>
              <w:jc w:val="right"/>
            </w:pPr>
            <w:r w:rsidRPr="00EC55CA">
              <w:t xml:space="preserve">1,206 </w:t>
            </w:r>
          </w:p>
        </w:tc>
        <w:tc>
          <w:tcPr>
            <w:tcW w:w="1022" w:type="dxa"/>
            <w:tcBorders>
              <w:top w:val="dotted" w:sz="4" w:space="0" w:color="auto"/>
              <w:bottom w:val="nil"/>
              <w:right w:val="single" w:sz="4" w:space="0" w:color="auto"/>
            </w:tcBorders>
          </w:tcPr>
          <w:p w14:paraId="7856E26B" w14:textId="7520C3E7" w:rsidR="008A39ED" w:rsidRPr="00EC55CA" w:rsidRDefault="008A39ED" w:rsidP="008A39ED">
            <w:pPr>
              <w:snapToGrid w:val="0"/>
              <w:spacing w:line="260" w:lineRule="exact"/>
              <w:ind w:rightChars="100" w:right="240"/>
              <w:jc w:val="right"/>
            </w:pPr>
            <w:r w:rsidRPr="00EC55CA">
              <w:t xml:space="preserve">800 </w:t>
            </w:r>
          </w:p>
        </w:tc>
        <w:tc>
          <w:tcPr>
            <w:tcW w:w="806" w:type="dxa"/>
            <w:tcBorders>
              <w:top w:val="dotted" w:sz="4" w:space="0" w:color="auto"/>
              <w:left w:val="single" w:sz="4" w:space="0" w:color="auto"/>
              <w:bottom w:val="nil"/>
            </w:tcBorders>
          </w:tcPr>
          <w:p w14:paraId="383918BC" w14:textId="2C630766" w:rsidR="008A39ED" w:rsidRPr="00EC55CA" w:rsidRDefault="008A39ED" w:rsidP="008A39ED">
            <w:pPr>
              <w:snapToGrid w:val="0"/>
              <w:spacing w:line="260" w:lineRule="exact"/>
              <w:ind w:rightChars="100" w:right="240"/>
              <w:jc w:val="right"/>
            </w:pPr>
            <w:r w:rsidRPr="00EC55CA">
              <w:t xml:space="preserve">154 </w:t>
            </w:r>
          </w:p>
        </w:tc>
        <w:tc>
          <w:tcPr>
            <w:tcW w:w="984" w:type="dxa"/>
            <w:tcBorders>
              <w:top w:val="dotted" w:sz="4" w:space="0" w:color="auto"/>
              <w:bottom w:val="nil"/>
            </w:tcBorders>
          </w:tcPr>
          <w:p w14:paraId="0176B380" w14:textId="4CFDC2CA" w:rsidR="008A39ED" w:rsidRPr="00EC55CA" w:rsidRDefault="008A39ED" w:rsidP="008A39ED">
            <w:pPr>
              <w:snapToGrid w:val="0"/>
              <w:spacing w:line="260" w:lineRule="exact"/>
              <w:jc w:val="center"/>
            </w:pPr>
            <w:r w:rsidRPr="00EC55CA">
              <w:t xml:space="preserve">181 </w:t>
            </w:r>
          </w:p>
        </w:tc>
        <w:tc>
          <w:tcPr>
            <w:tcW w:w="985" w:type="dxa"/>
            <w:tcBorders>
              <w:top w:val="dotted" w:sz="4" w:space="0" w:color="auto"/>
              <w:bottom w:val="nil"/>
            </w:tcBorders>
          </w:tcPr>
          <w:p w14:paraId="41D0E8C0" w14:textId="6BAE1BE9" w:rsidR="008A39ED" w:rsidRPr="00EC55CA" w:rsidRDefault="008A39ED" w:rsidP="008A39ED">
            <w:pPr>
              <w:snapToGrid w:val="0"/>
              <w:spacing w:line="260" w:lineRule="exact"/>
              <w:jc w:val="center"/>
            </w:pPr>
            <w:r w:rsidRPr="00EC55CA">
              <w:t xml:space="preserve">212 </w:t>
            </w:r>
          </w:p>
        </w:tc>
        <w:tc>
          <w:tcPr>
            <w:tcW w:w="985" w:type="dxa"/>
            <w:tcBorders>
              <w:top w:val="dotted" w:sz="4" w:space="0" w:color="auto"/>
              <w:bottom w:val="nil"/>
              <w:right w:val="single" w:sz="4" w:space="0" w:color="auto"/>
            </w:tcBorders>
          </w:tcPr>
          <w:p w14:paraId="067DF0E3" w14:textId="4E19C372" w:rsidR="008A39ED" w:rsidRPr="00EC55CA" w:rsidRDefault="008A39ED" w:rsidP="008A39ED">
            <w:pPr>
              <w:snapToGrid w:val="0"/>
              <w:spacing w:line="260" w:lineRule="exact"/>
              <w:jc w:val="center"/>
            </w:pPr>
            <w:r w:rsidRPr="00EC55CA">
              <w:t xml:space="preserve">210 </w:t>
            </w:r>
          </w:p>
        </w:tc>
      </w:tr>
      <w:tr w:rsidR="00EC55CA" w:rsidRPr="00EC55CA" w14:paraId="488665B0" w14:textId="77777777" w:rsidTr="00CF383D">
        <w:trPr>
          <w:jc w:val="center"/>
        </w:trPr>
        <w:tc>
          <w:tcPr>
            <w:tcW w:w="718" w:type="dxa"/>
            <w:tcBorders>
              <w:top w:val="nil"/>
              <w:left w:val="single" w:sz="4" w:space="0" w:color="auto"/>
              <w:bottom w:val="nil"/>
              <w:right w:val="nil"/>
            </w:tcBorders>
          </w:tcPr>
          <w:p w14:paraId="0B25F417" w14:textId="3DF17722" w:rsidR="008A39ED" w:rsidRPr="00EC55CA" w:rsidRDefault="008A39ED" w:rsidP="008A39ED">
            <w:pPr>
              <w:overflowPunct w:val="0"/>
              <w:snapToGrid w:val="0"/>
              <w:spacing w:line="260" w:lineRule="exact"/>
              <w:jc w:val="center"/>
              <w:rPr>
                <w:rFonts w:eastAsia="標楷體"/>
              </w:rPr>
            </w:pPr>
            <w:r w:rsidRPr="00EC55CA">
              <w:t>121</w:t>
            </w:r>
          </w:p>
        </w:tc>
        <w:tc>
          <w:tcPr>
            <w:tcW w:w="858" w:type="dxa"/>
            <w:tcBorders>
              <w:top w:val="nil"/>
              <w:left w:val="nil"/>
              <w:bottom w:val="nil"/>
              <w:right w:val="single" w:sz="4" w:space="0" w:color="auto"/>
            </w:tcBorders>
          </w:tcPr>
          <w:p w14:paraId="4A11DBF7" w14:textId="4CAE4EAF" w:rsidR="008A39ED" w:rsidRPr="00EC55CA" w:rsidRDefault="008A39ED" w:rsidP="008A39ED">
            <w:pPr>
              <w:overflowPunct w:val="0"/>
              <w:snapToGrid w:val="0"/>
              <w:spacing w:line="260" w:lineRule="exact"/>
              <w:jc w:val="center"/>
              <w:rPr>
                <w:rFonts w:eastAsia="標楷體"/>
              </w:rPr>
            </w:pPr>
            <w:r w:rsidRPr="00EC55CA">
              <w:t>2032</w:t>
            </w:r>
          </w:p>
        </w:tc>
        <w:tc>
          <w:tcPr>
            <w:tcW w:w="1021" w:type="dxa"/>
            <w:tcBorders>
              <w:top w:val="nil"/>
              <w:left w:val="single" w:sz="4" w:space="0" w:color="auto"/>
              <w:bottom w:val="nil"/>
              <w:right w:val="nil"/>
            </w:tcBorders>
          </w:tcPr>
          <w:p w14:paraId="2A3062C1" w14:textId="5EC23473" w:rsidR="008A39ED" w:rsidRPr="00EC55CA" w:rsidRDefault="008A39ED" w:rsidP="008A39ED">
            <w:pPr>
              <w:snapToGrid w:val="0"/>
              <w:spacing w:line="260" w:lineRule="exact"/>
              <w:ind w:rightChars="100" w:right="240"/>
              <w:jc w:val="right"/>
            </w:pPr>
            <w:r w:rsidRPr="00EC55CA">
              <w:t xml:space="preserve">864 </w:t>
            </w:r>
          </w:p>
        </w:tc>
        <w:tc>
          <w:tcPr>
            <w:tcW w:w="1021" w:type="dxa"/>
            <w:tcBorders>
              <w:top w:val="nil"/>
              <w:left w:val="single" w:sz="4" w:space="0" w:color="auto"/>
              <w:bottom w:val="nil"/>
            </w:tcBorders>
          </w:tcPr>
          <w:p w14:paraId="1D495FA8" w14:textId="01D21443" w:rsidR="008A39ED" w:rsidRPr="00EC55CA" w:rsidRDefault="008A39ED" w:rsidP="008A39ED">
            <w:pPr>
              <w:snapToGrid w:val="0"/>
              <w:spacing w:line="260" w:lineRule="exact"/>
              <w:jc w:val="center"/>
            </w:pPr>
            <w:r w:rsidRPr="00EC55CA">
              <w:t xml:space="preserve">2,947 </w:t>
            </w:r>
          </w:p>
        </w:tc>
        <w:tc>
          <w:tcPr>
            <w:tcW w:w="1021" w:type="dxa"/>
            <w:tcBorders>
              <w:top w:val="nil"/>
              <w:left w:val="nil"/>
              <w:bottom w:val="nil"/>
            </w:tcBorders>
          </w:tcPr>
          <w:p w14:paraId="22E765D5" w14:textId="42AE9D92" w:rsidR="008A39ED" w:rsidRPr="00EC55CA" w:rsidRDefault="008A39ED" w:rsidP="008A39ED">
            <w:pPr>
              <w:snapToGrid w:val="0"/>
              <w:spacing w:line="260" w:lineRule="exact"/>
              <w:ind w:rightChars="100" w:right="240"/>
              <w:jc w:val="right"/>
            </w:pPr>
            <w:r w:rsidRPr="00EC55CA">
              <w:t xml:space="preserve">948 </w:t>
            </w:r>
          </w:p>
        </w:tc>
        <w:tc>
          <w:tcPr>
            <w:tcW w:w="1021" w:type="dxa"/>
            <w:tcBorders>
              <w:top w:val="nil"/>
              <w:bottom w:val="nil"/>
            </w:tcBorders>
          </w:tcPr>
          <w:p w14:paraId="223A5FE4" w14:textId="046AB76F" w:rsidR="008A39ED" w:rsidRPr="00EC55CA" w:rsidRDefault="008A39ED" w:rsidP="008A39ED">
            <w:pPr>
              <w:snapToGrid w:val="0"/>
              <w:spacing w:line="260" w:lineRule="exact"/>
              <w:ind w:rightChars="100" w:right="240"/>
              <w:jc w:val="right"/>
            </w:pPr>
            <w:r w:rsidRPr="00EC55CA">
              <w:t xml:space="preserve">1,168 </w:t>
            </w:r>
          </w:p>
        </w:tc>
        <w:tc>
          <w:tcPr>
            <w:tcW w:w="1022" w:type="dxa"/>
            <w:tcBorders>
              <w:top w:val="nil"/>
              <w:bottom w:val="nil"/>
              <w:right w:val="single" w:sz="4" w:space="0" w:color="auto"/>
            </w:tcBorders>
          </w:tcPr>
          <w:p w14:paraId="347D7A8E" w14:textId="19F712E8" w:rsidR="008A39ED" w:rsidRPr="00EC55CA" w:rsidRDefault="008A39ED" w:rsidP="008A39ED">
            <w:pPr>
              <w:snapToGrid w:val="0"/>
              <w:spacing w:line="260" w:lineRule="exact"/>
              <w:ind w:rightChars="100" w:right="240"/>
              <w:jc w:val="right"/>
            </w:pPr>
            <w:r w:rsidRPr="00EC55CA">
              <w:t xml:space="preserve">831 </w:t>
            </w:r>
          </w:p>
        </w:tc>
        <w:tc>
          <w:tcPr>
            <w:tcW w:w="806" w:type="dxa"/>
            <w:tcBorders>
              <w:top w:val="nil"/>
              <w:left w:val="single" w:sz="4" w:space="0" w:color="auto"/>
              <w:bottom w:val="nil"/>
            </w:tcBorders>
          </w:tcPr>
          <w:p w14:paraId="4CD3736D" w14:textId="403102F6" w:rsidR="008A39ED" w:rsidRPr="00EC55CA" w:rsidRDefault="008A39ED" w:rsidP="008A39ED">
            <w:pPr>
              <w:snapToGrid w:val="0"/>
              <w:spacing w:line="260" w:lineRule="exact"/>
              <w:ind w:rightChars="100" w:right="240"/>
              <w:jc w:val="right"/>
            </w:pPr>
            <w:r w:rsidRPr="00EC55CA">
              <w:t xml:space="preserve">149 </w:t>
            </w:r>
          </w:p>
        </w:tc>
        <w:tc>
          <w:tcPr>
            <w:tcW w:w="984" w:type="dxa"/>
            <w:tcBorders>
              <w:top w:val="nil"/>
              <w:bottom w:val="nil"/>
            </w:tcBorders>
          </w:tcPr>
          <w:p w14:paraId="66FFEE44" w14:textId="6D57718C" w:rsidR="008A39ED" w:rsidRPr="00EC55CA" w:rsidRDefault="008A39ED" w:rsidP="008A39ED">
            <w:pPr>
              <w:snapToGrid w:val="0"/>
              <w:spacing w:line="260" w:lineRule="exact"/>
              <w:jc w:val="center"/>
            </w:pPr>
            <w:r w:rsidRPr="00EC55CA">
              <w:t xml:space="preserve">170 </w:t>
            </w:r>
          </w:p>
        </w:tc>
        <w:tc>
          <w:tcPr>
            <w:tcW w:w="985" w:type="dxa"/>
            <w:tcBorders>
              <w:top w:val="nil"/>
              <w:bottom w:val="nil"/>
            </w:tcBorders>
          </w:tcPr>
          <w:p w14:paraId="0364A676" w14:textId="384564FE" w:rsidR="008A39ED" w:rsidRPr="00EC55CA" w:rsidRDefault="008A39ED" w:rsidP="008A39ED">
            <w:pPr>
              <w:snapToGrid w:val="0"/>
              <w:spacing w:line="260" w:lineRule="exact"/>
              <w:jc w:val="center"/>
            </w:pPr>
            <w:r w:rsidRPr="00EC55CA">
              <w:t xml:space="preserve">202 </w:t>
            </w:r>
          </w:p>
        </w:tc>
        <w:tc>
          <w:tcPr>
            <w:tcW w:w="985" w:type="dxa"/>
            <w:tcBorders>
              <w:top w:val="nil"/>
              <w:bottom w:val="nil"/>
              <w:right w:val="single" w:sz="4" w:space="0" w:color="auto"/>
            </w:tcBorders>
          </w:tcPr>
          <w:p w14:paraId="4752A4BB" w14:textId="0EC7254A" w:rsidR="008A39ED" w:rsidRPr="00EC55CA" w:rsidRDefault="008A39ED" w:rsidP="008A39ED">
            <w:pPr>
              <w:snapToGrid w:val="0"/>
              <w:spacing w:line="260" w:lineRule="exact"/>
              <w:jc w:val="center"/>
            </w:pPr>
            <w:r w:rsidRPr="00EC55CA">
              <w:t xml:space="preserve">208 </w:t>
            </w:r>
          </w:p>
        </w:tc>
      </w:tr>
      <w:tr w:rsidR="00EC55CA" w:rsidRPr="00EC55CA" w14:paraId="2B79AABB" w14:textId="77777777" w:rsidTr="00CF383D">
        <w:trPr>
          <w:jc w:val="center"/>
        </w:trPr>
        <w:tc>
          <w:tcPr>
            <w:tcW w:w="718" w:type="dxa"/>
            <w:tcBorders>
              <w:top w:val="nil"/>
              <w:left w:val="single" w:sz="4" w:space="0" w:color="auto"/>
              <w:bottom w:val="nil"/>
              <w:right w:val="nil"/>
            </w:tcBorders>
          </w:tcPr>
          <w:p w14:paraId="66F7DCEA" w14:textId="3945091E" w:rsidR="008A39ED" w:rsidRPr="00EC55CA" w:rsidRDefault="008A39ED" w:rsidP="008A39ED">
            <w:pPr>
              <w:overflowPunct w:val="0"/>
              <w:snapToGrid w:val="0"/>
              <w:spacing w:line="260" w:lineRule="exact"/>
              <w:jc w:val="center"/>
              <w:rPr>
                <w:rFonts w:eastAsia="標楷體"/>
              </w:rPr>
            </w:pPr>
            <w:r w:rsidRPr="00EC55CA">
              <w:t>122</w:t>
            </w:r>
          </w:p>
        </w:tc>
        <w:tc>
          <w:tcPr>
            <w:tcW w:w="858" w:type="dxa"/>
            <w:tcBorders>
              <w:top w:val="nil"/>
              <w:left w:val="nil"/>
              <w:bottom w:val="nil"/>
              <w:right w:val="single" w:sz="4" w:space="0" w:color="auto"/>
            </w:tcBorders>
          </w:tcPr>
          <w:p w14:paraId="4DE2DDE4" w14:textId="270C281B" w:rsidR="008A39ED" w:rsidRPr="00EC55CA" w:rsidRDefault="008A39ED" w:rsidP="008A39ED">
            <w:pPr>
              <w:overflowPunct w:val="0"/>
              <w:snapToGrid w:val="0"/>
              <w:spacing w:line="260" w:lineRule="exact"/>
              <w:jc w:val="center"/>
              <w:rPr>
                <w:rFonts w:eastAsia="標楷體"/>
              </w:rPr>
            </w:pPr>
            <w:r w:rsidRPr="00EC55CA">
              <w:t>2033</w:t>
            </w:r>
          </w:p>
        </w:tc>
        <w:tc>
          <w:tcPr>
            <w:tcW w:w="1021" w:type="dxa"/>
            <w:tcBorders>
              <w:top w:val="nil"/>
              <w:left w:val="single" w:sz="4" w:space="0" w:color="auto"/>
              <w:bottom w:val="nil"/>
              <w:right w:val="nil"/>
            </w:tcBorders>
          </w:tcPr>
          <w:p w14:paraId="1367485A" w14:textId="67E51E51" w:rsidR="008A39ED" w:rsidRPr="00EC55CA" w:rsidRDefault="008A39ED" w:rsidP="008A39ED">
            <w:pPr>
              <w:snapToGrid w:val="0"/>
              <w:spacing w:line="260" w:lineRule="exact"/>
              <w:ind w:rightChars="100" w:right="240"/>
              <w:jc w:val="right"/>
            </w:pPr>
            <w:r w:rsidRPr="00EC55CA">
              <w:t xml:space="preserve">858 </w:t>
            </w:r>
          </w:p>
        </w:tc>
        <w:tc>
          <w:tcPr>
            <w:tcW w:w="1021" w:type="dxa"/>
            <w:tcBorders>
              <w:top w:val="nil"/>
              <w:left w:val="single" w:sz="4" w:space="0" w:color="auto"/>
              <w:bottom w:val="nil"/>
            </w:tcBorders>
          </w:tcPr>
          <w:p w14:paraId="7C4F53F9" w14:textId="4869AF58" w:rsidR="008A39ED" w:rsidRPr="00EC55CA" w:rsidRDefault="008A39ED" w:rsidP="008A39ED">
            <w:pPr>
              <w:snapToGrid w:val="0"/>
              <w:spacing w:line="260" w:lineRule="exact"/>
              <w:jc w:val="center"/>
            </w:pPr>
            <w:r w:rsidRPr="00EC55CA">
              <w:t xml:space="preserve">2,907 </w:t>
            </w:r>
          </w:p>
        </w:tc>
        <w:tc>
          <w:tcPr>
            <w:tcW w:w="1021" w:type="dxa"/>
            <w:tcBorders>
              <w:top w:val="nil"/>
              <w:left w:val="nil"/>
              <w:bottom w:val="nil"/>
            </w:tcBorders>
          </w:tcPr>
          <w:p w14:paraId="0A5568E7" w14:textId="43949DD4" w:rsidR="008A39ED" w:rsidRPr="00EC55CA" w:rsidRDefault="008A39ED" w:rsidP="008A39ED">
            <w:pPr>
              <w:snapToGrid w:val="0"/>
              <w:spacing w:line="260" w:lineRule="exact"/>
              <w:ind w:rightChars="100" w:right="240"/>
              <w:jc w:val="right"/>
            </w:pPr>
            <w:r w:rsidRPr="00EC55CA">
              <w:t xml:space="preserve">935 </w:t>
            </w:r>
          </w:p>
        </w:tc>
        <w:tc>
          <w:tcPr>
            <w:tcW w:w="1021" w:type="dxa"/>
            <w:tcBorders>
              <w:top w:val="nil"/>
              <w:bottom w:val="nil"/>
            </w:tcBorders>
          </w:tcPr>
          <w:p w14:paraId="09A619B2" w14:textId="03473B8E" w:rsidR="008A39ED" w:rsidRPr="00EC55CA" w:rsidRDefault="008A39ED" w:rsidP="008A39ED">
            <w:pPr>
              <w:snapToGrid w:val="0"/>
              <w:spacing w:line="260" w:lineRule="exact"/>
              <w:ind w:rightChars="100" w:right="240"/>
              <w:jc w:val="right"/>
            </w:pPr>
            <w:r w:rsidRPr="00EC55CA">
              <w:t xml:space="preserve">1,114 </w:t>
            </w:r>
          </w:p>
        </w:tc>
        <w:tc>
          <w:tcPr>
            <w:tcW w:w="1022" w:type="dxa"/>
            <w:tcBorders>
              <w:top w:val="nil"/>
              <w:bottom w:val="nil"/>
              <w:right w:val="single" w:sz="4" w:space="0" w:color="auto"/>
            </w:tcBorders>
          </w:tcPr>
          <w:p w14:paraId="443488D9" w14:textId="307355FF" w:rsidR="008A39ED" w:rsidRPr="00EC55CA" w:rsidRDefault="008A39ED" w:rsidP="008A39ED">
            <w:pPr>
              <w:snapToGrid w:val="0"/>
              <w:spacing w:line="260" w:lineRule="exact"/>
              <w:ind w:rightChars="100" w:right="240"/>
              <w:jc w:val="right"/>
            </w:pPr>
            <w:r w:rsidRPr="00EC55CA">
              <w:t xml:space="preserve">857 </w:t>
            </w:r>
          </w:p>
        </w:tc>
        <w:tc>
          <w:tcPr>
            <w:tcW w:w="806" w:type="dxa"/>
            <w:tcBorders>
              <w:top w:val="nil"/>
              <w:left w:val="single" w:sz="4" w:space="0" w:color="auto"/>
              <w:bottom w:val="nil"/>
            </w:tcBorders>
          </w:tcPr>
          <w:p w14:paraId="2E72B5BD" w14:textId="2A8EBBB0" w:rsidR="008A39ED" w:rsidRPr="00EC55CA" w:rsidRDefault="008A39ED" w:rsidP="008A39ED">
            <w:pPr>
              <w:snapToGrid w:val="0"/>
              <w:spacing w:line="260" w:lineRule="exact"/>
              <w:ind w:rightChars="100" w:right="240"/>
              <w:jc w:val="right"/>
            </w:pPr>
            <w:r w:rsidRPr="00EC55CA">
              <w:t xml:space="preserve">148 </w:t>
            </w:r>
          </w:p>
        </w:tc>
        <w:tc>
          <w:tcPr>
            <w:tcW w:w="984" w:type="dxa"/>
            <w:tcBorders>
              <w:top w:val="nil"/>
              <w:bottom w:val="nil"/>
            </w:tcBorders>
          </w:tcPr>
          <w:p w14:paraId="01B2E363" w14:textId="1543228B" w:rsidR="008A39ED" w:rsidRPr="00EC55CA" w:rsidRDefault="008A39ED" w:rsidP="008A39ED">
            <w:pPr>
              <w:snapToGrid w:val="0"/>
              <w:spacing w:line="260" w:lineRule="exact"/>
              <w:jc w:val="center"/>
            </w:pPr>
            <w:r w:rsidRPr="00EC55CA">
              <w:t xml:space="preserve">161 </w:t>
            </w:r>
          </w:p>
        </w:tc>
        <w:tc>
          <w:tcPr>
            <w:tcW w:w="985" w:type="dxa"/>
            <w:tcBorders>
              <w:top w:val="nil"/>
              <w:bottom w:val="nil"/>
            </w:tcBorders>
          </w:tcPr>
          <w:p w14:paraId="46CA0AA1" w14:textId="121149EC" w:rsidR="008A39ED" w:rsidRPr="00EC55CA" w:rsidRDefault="008A39ED" w:rsidP="008A39ED">
            <w:pPr>
              <w:snapToGrid w:val="0"/>
              <w:spacing w:line="260" w:lineRule="exact"/>
              <w:jc w:val="center"/>
            </w:pPr>
            <w:r w:rsidRPr="00EC55CA">
              <w:t xml:space="preserve">188 </w:t>
            </w:r>
          </w:p>
        </w:tc>
        <w:tc>
          <w:tcPr>
            <w:tcW w:w="985" w:type="dxa"/>
            <w:tcBorders>
              <w:top w:val="nil"/>
              <w:bottom w:val="nil"/>
              <w:right w:val="single" w:sz="4" w:space="0" w:color="auto"/>
            </w:tcBorders>
          </w:tcPr>
          <w:p w14:paraId="5006AF23" w14:textId="09AA8EB9" w:rsidR="008A39ED" w:rsidRPr="00EC55CA" w:rsidRDefault="008A39ED" w:rsidP="008A39ED">
            <w:pPr>
              <w:snapToGrid w:val="0"/>
              <w:spacing w:line="260" w:lineRule="exact"/>
              <w:jc w:val="center"/>
            </w:pPr>
            <w:r w:rsidRPr="00EC55CA">
              <w:t xml:space="preserve">215 </w:t>
            </w:r>
          </w:p>
        </w:tc>
      </w:tr>
      <w:tr w:rsidR="00EC55CA" w:rsidRPr="00EC55CA" w14:paraId="3F34D1BB" w14:textId="77777777" w:rsidTr="00CF383D">
        <w:trPr>
          <w:jc w:val="center"/>
        </w:trPr>
        <w:tc>
          <w:tcPr>
            <w:tcW w:w="718" w:type="dxa"/>
            <w:tcBorders>
              <w:top w:val="nil"/>
              <w:left w:val="single" w:sz="4" w:space="0" w:color="auto"/>
              <w:bottom w:val="nil"/>
              <w:right w:val="nil"/>
            </w:tcBorders>
          </w:tcPr>
          <w:p w14:paraId="759799AD" w14:textId="6A30E12E" w:rsidR="008A39ED" w:rsidRPr="00EC55CA" w:rsidRDefault="008A39ED" w:rsidP="008A39ED">
            <w:pPr>
              <w:overflowPunct w:val="0"/>
              <w:snapToGrid w:val="0"/>
              <w:spacing w:line="260" w:lineRule="exact"/>
              <w:jc w:val="center"/>
              <w:rPr>
                <w:rFonts w:eastAsia="標楷體"/>
              </w:rPr>
            </w:pPr>
            <w:r w:rsidRPr="00EC55CA">
              <w:t>123</w:t>
            </w:r>
          </w:p>
        </w:tc>
        <w:tc>
          <w:tcPr>
            <w:tcW w:w="858" w:type="dxa"/>
            <w:tcBorders>
              <w:top w:val="nil"/>
              <w:left w:val="nil"/>
              <w:bottom w:val="nil"/>
              <w:right w:val="single" w:sz="4" w:space="0" w:color="auto"/>
            </w:tcBorders>
          </w:tcPr>
          <w:p w14:paraId="53EF8891" w14:textId="361F14F6" w:rsidR="008A39ED" w:rsidRPr="00EC55CA" w:rsidRDefault="008A39ED" w:rsidP="008A39ED">
            <w:pPr>
              <w:overflowPunct w:val="0"/>
              <w:snapToGrid w:val="0"/>
              <w:spacing w:line="260" w:lineRule="exact"/>
              <w:jc w:val="center"/>
              <w:rPr>
                <w:rFonts w:eastAsia="標楷體"/>
              </w:rPr>
            </w:pPr>
            <w:r w:rsidRPr="00EC55CA">
              <w:t>2034</w:t>
            </w:r>
          </w:p>
        </w:tc>
        <w:tc>
          <w:tcPr>
            <w:tcW w:w="1021" w:type="dxa"/>
            <w:tcBorders>
              <w:top w:val="nil"/>
              <w:left w:val="single" w:sz="4" w:space="0" w:color="auto"/>
              <w:bottom w:val="nil"/>
              <w:right w:val="nil"/>
            </w:tcBorders>
          </w:tcPr>
          <w:p w14:paraId="2757134B" w14:textId="3AE8E15F" w:rsidR="008A39ED" w:rsidRPr="00EC55CA" w:rsidRDefault="008A39ED" w:rsidP="008A39ED">
            <w:pPr>
              <w:snapToGrid w:val="0"/>
              <w:spacing w:line="260" w:lineRule="exact"/>
              <w:ind w:rightChars="100" w:right="240"/>
              <w:jc w:val="right"/>
            </w:pPr>
            <w:r w:rsidRPr="00EC55CA">
              <w:t xml:space="preserve">848 </w:t>
            </w:r>
          </w:p>
        </w:tc>
        <w:tc>
          <w:tcPr>
            <w:tcW w:w="1021" w:type="dxa"/>
            <w:tcBorders>
              <w:top w:val="nil"/>
              <w:left w:val="single" w:sz="4" w:space="0" w:color="auto"/>
              <w:bottom w:val="nil"/>
            </w:tcBorders>
          </w:tcPr>
          <w:p w14:paraId="528BFE4F" w14:textId="0889A598" w:rsidR="008A39ED" w:rsidRPr="00EC55CA" w:rsidRDefault="008A39ED" w:rsidP="008A39ED">
            <w:pPr>
              <w:snapToGrid w:val="0"/>
              <w:spacing w:line="260" w:lineRule="exact"/>
              <w:jc w:val="center"/>
            </w:pPr>
            <w:r w:rsidRPr="00EC55CA">
              <w:t xml:space="preserve">2,829 </w:t>
            </w:r>
          </w:p>
        </w:tc>
        <w:tc>
          <w:tcPr>
            <w:tcW w:w="1021" w:type="dxa"/>
            <w:tcBorders>
              <w:top w:val="nil"/>
              <w:left w:val="nil"/>
              <w:bottom w:val="nil"/>
            </w:tcBorders>
          </w:tcPr>
          <w:p w14:paraId="5FA80346" w14:textId="285DE519" w:rsidR="008A39ED" w:rsidRPr="00EC55CA" w:rsidRDefault="008A39ED" w:rsidP="008A39ED">
            <w:pPr>
              <w:snapToGrid w:val="0"/>
              <w:spacing w:line="260" w:lineRule="exact"/>
              <w:ind w:rightChars="100" w:right="240"/>
              <w:jc w:val="right"/>
            </w:pPr>
            <w:r w:rsidRPr="00EC55CA">
              <w:t xml:space="preserve">926 </w:t>
            </w:r>
          </w:p>
        </w:tc>
        <w:tc>
          <w:tcPr>
            <w:tcW w:w="1021" w:type="dxa"/>
            <w:tcBorders>
              <w:top w:val="nil"/>
              <w:bottom w:val="nil"/>
            </w:tcBorders>
          </w:tcPr>
          <w:p w14:paraId="4B9287D2" w14:textId="424F99E9" w:rsidR="008A39ED" w:rsidRPr="00EC55CA" w:rsidRDefault="008A39ED" w:rsidP="008A39ED">
            <w:pPr>
              <w:snapToGrid w:val="0"/>
              <w:spacing w:line="260" w:lineRule="exact"/>
              <w:ind w:rightChars="100" w:right="240"/>
              <w:jc w:val="right"/>
            </w:pPr>
            <w:r w:rsidRPr="00EC55CA">
              <w:t xml:space="preserve">1,058 </w:t>
            </w:r>
          </w:p>
        </w:tc>
        <w:tc>
          <w:tcPr>
            <w:tcW w:w="1022" w:type="dxa"/>
            <w:tcBorders>
              <w:top w:val="nil"/>
              <w:bottom w:val="nil"/>
              <w:right w:val="single" w:sz="4" w:space="0" w:color="auto"/>
            </w:tcBorders>
          </w:tcPr>
          <w:p w14:paraId="4F7152A3" w14:textId="0ED4B269" w:rsidR="008A39ED" w:rsidRPr="00EC55CA" w:rsidRDefault="008A39ED" w:rsidP="008A39ED">
            <w:pPr>
              <w:snapToGrid w:val="0"/>
              <w:spacing w:line="260" w:lineRule="exact"/>
              <w:ind w:rightChars="100" w:right="240"/>
              <w:jc w:val="right"/>
            </w:pPr>
            <w:r w:rsidRPr="00EC55CA">
              <w:t xml:space="preserve">845 </w:t>
            </w:r>
          </w:p>
        </w:tc>
        <w:tc>
          <w:tcPr>
            <w:tcW w:w="806" w:type="dxa"/>
            <w:tcBorders>
              <w:top w:val="nil"/>
              <w:left w:val="single" w:sz="4" w:space="0" w:color="auto"/>
              <w:bottom w:val="nil"/>
            </w:tcBorders>
          </w:tcPr>
          <w:p w14:paraId="497C1EC4" w14:textId="28D280A0" w:rsidR="008A39ED" w:rsidRPr="00EC55CA" w:rsidRDefault="008A39ED" w:rsidP="008A39ED">
            <w:pPr>
              <w:snapToGrid w:val="0"/>
              <w:spacing w:line="260" w:lineRule="exact"/>
              <w:ind w:rightChars="100" w:right="240"/>
              <w:jc w:val="right"/>
            </w:pPr>
            <w:r w:rsidRPr="00EC55CA">
              <w:t xml:space="preserve">147 </w:t>
            </w:r>
          </w:p>
        </w:tc>
        <w:tc>
          <w:tcPr>
            <w:tcW w:w="984" w:type="dxa"/>
            <w:tcBorders>
              <w:top w:val="nil"/>
              <w:bottom w:val="nil"/>
            </w:tcBorders>
          </w:tcPr>
          <w:p w14:paraId="39B52018" w14:textId="6371AA7F" w:rsidR="008A39ED" w:rsidRPr="00EC55CA" w:rsidRDefault="008A39ED" w:rsidP="008A39ED">
            <w:pPr>
              <w:snapToGrid w:val="0"/>
              <w:spacing w:line="260" w:lineRule="exact"/>
              <w:jc w:val="center"/>
            </w:pPr>
            <w:r w:rsidRPr="00EC55CA">
              <w:t xml:space="preserve">156 </w:t>
            </w:r>
          </w:p>
        </w:tc>
        <w:tc>
          <w:tcPr>
            <w:tcW w:w="985" w:type="dxa"/>
            <w:tcBorders>
              <w:top w:val="nil"/>
              <w:bottom w:val="nil"/>
            </w:tcBorders>
          </w:tcPr>
          <w:p w14:paraId="749CF8DB" w14:textId="09EFB154" w:rsidR="008A39ED" w:rsidRPr="00EC55CA" w:rsidRDefault="008A39ED" w:rsidP="008A39ED">
            <w:pPr>
              <w:snapToGrid w:val="0"/>
              <w:spacing w:line="260" w:lineRule="exact"/>
              <w:jc w:val="center"/>
            </w:pPr>
            <w:r w:rsidRPr="00EC55CA">
              <w:t xml:space="preserve">181 </w:t>
            </w:r>
          </w:p>
        </w:tc>
        <w:tc>
          <w:tcPr>
            <w:tcW w:w="985" w:type="dxa"/>
            <w:tcBorders>
              <w:top w:val="nil"/>
              <w:bottom w:val="nil"/>
              <w:right w:val="single" w:sz="4" w:space="0" w:color="auto"/>
            </w:tcBorders>
          </w:tcPr>
          <w:p w14:paraId="4503D5FB" w14:textId="040397E0" w:rsidR="008A39ED" w:rsidRPr="00EC55CA" w:rsidRDefault="008A39ED" w:rsidP="008A39ED">
            <w:pPr>
              <w:snapToGrid w:val="0"/>
              <w:spacing w:line="260" w:lineRule="exact"/>
              <w:jc w:val="center"/>
            </w:pPr>
            <w:r w:rsidRPr="00EC55CA">
              <w:t xml:space="preserve">212 </w:t>
            </w:r>
          </w:p>
        </w:tc>
      </w:tr>
      <w:tr w:rsidR="00EC55CA" w:rsidRPr="00EC55CA" w14:paraId="0AAAF083" w14:textId="77777777" w:rsidTr="00CF383D">
        <w:trPr>
          <w:jc w:val="center"/>
        </w:trPr>
        <w:tc>
          <w:tcPr>
            <w:tcW w:w="718" w:type="dxa"/>
            <w:tcBorders>
              <w:top w:val="nil"/>
              <w:left w:val="single" w:sz="4" w:space="0" w:color="auto"/>
              <w:bottom w:val="dotted" w:sz="4" w:space="0" w:color="auto"/>
              <w:right w:val="nil"/>
            </w:tcBorders>
          </w:tcPr>
          <w:p w14:paraId="685EBAB6" w14:textId="4E94A90C" w:rsidR="008A39ED" w:rsidRPr="00EC55CA" w:rsidRDefault="008A39ED" w:rsidP="008A39ED">
            <w:pPr>
              <w:overflowPunct w:val="0"/>
              <w:snapToGrid w:val="0"/>
              <w:spacing w:line="260" w:lineRule="exact"/>
              <w:jc w:val="center"/>
              <w:rPr>
                <w:rFonts w:eastAsia="標楷體"/>
              </w:rPr>
            </w:pPr>
            <w:r w:rsidRPr="00EC55CA">
              <w:t>124</w:t>
            </w:r>
          </w:p>
        </w:tc>
        <w:tc>
          <w:tcPr>
            <w:tcW w:w="858" w:type="dxa"/>
            <w:tcBorders>
              <w:top w:val="nil"/>
              <w:left w:val="nil"/>
              <w:bottom w:val="dotted" w:sz="4" w:space="0" w:color="auto"/>
              <w:right w:val="single" w:sz="4" w:space="0" w:color="auto"/>
            </w:tcBorders>
          </w:tcPr>
          <w:p w14:paraId="152DD8C6" w14:textId="2A11EC77" w:rsidR="008A39ED" w:rsidRPr="00EC55CA" w:rsidRDefault="008A39ED" w:rsidP="008A39ED">
            <w:pPr>
              <w:overflowPunct w:val="0"/>
              <w:snapToGrid w:val="0"/>
              <w:spacing w:line="260" w:lineRule="exact"/>
              <w:jc w:val="center"/>
              <w:rPr>
                <w:rFonts w:eastAsia="標楷體"/>
              </w:rPr>
            </w:pPr>
            <w:r w:rsidRPr="00EC55CA">
              <w:t>2035</w:t>
            </w:r>
          </w:p>
        </w:tc>
        <w:tc>
          <w:tcPr>
            <w:tcW w:w="1021" w:type="dxa"/>
            <w:tcBorders>
              <w:top w:val="nil"/>
              <w:left w:val="single" w:sz="4" w:space="0" w:color="auto"/>
              <w:bottom w:val="dotted" w:sz="4" w:space="0" w:color="auto"/>
              <w:right w:val="nil"/>
            </w:tcBorders>
          </w:tcPr>
          <w:p w14:paraId="1AE1D2B0" w14:textId="559AFB77" w:rsidR="008A39ED" w:rsidRPr="00EC55CA" w:rsidRDefault="008A39ED" w:rsidP="008A39ED">
            <w:pPr>
              <w:snapToGrid w:val="0"/>
              <w:spacing w:line="260" w:lineRule="exact"/>
              <w:ind w:rightChars="100" w:right="240"/>
              <w:jc w:val="right"/>
            </w:pPr>
            <w:r w:rsidRPr="00EC55CA">
              <w:t xml:space="preserve">838 </w:t>
            </w:r>
          </w:p>
        </w:tc>
        <w:tc>
          <w:tcPr>
            <w:tcW w:w="1021" w:type="dxa"/>
            <w:tcBorders>
              <w:top w:val="nil"/>
              <w:left w:val="single" w:sz="4" w:space="0" w:color="auto"/>
              <w:bottom w:val="dotted" w:sz="4" w:space="0" w:color="auto"/>
            </w:tcBorders>
          </w:tcPr>
          <w:p w14:paraId="645C6A99" w14:textId="6E4C1ABF" w:rsidR="008A39ED" w:rsidRPr="00EC55CA" w:rsidRDefault="008A39ED" w:rsidP="008A39ED">
            <w:pPr>
              <w:snapToGrid w:val="0"/>
              <w:spacing w:line="260" w:lineRule="exact"/>
              <w:jc w:val="center"/>
            </w:pPr>
            <w:r w:rsidRPr="00EC55CA">
              <w:t xml:space="preserve">2,765 </w:t>
            </w:r>
          </w:p>
        </w:tc>
        <w:tc>
          <w:tcPr>
            <w:tcW w:w="1021" w:type="dxa"/>
            <w:tcBorders>
              <w:top w:val="nil"/>
              <w:left w:val="nil"/>
              <w:bottom w:val="dotted" w:sz="4" w:space="0" w:color="auto"/>
            </w:tcBorders>
          </w:tcPr>
          <w:p w14:paraId="4872666B" w14:textId="534D9C5E" w:rsidR="008A39ED" w:rsidRPr="00EC55CA" w:rsidRDefault="008A39ED" w:rsidP="008A39ED">
            <w:pPr>
              <w:snapToGrid w:val="0"/>
              <w:spacing w:line="260" w:lineRule="exact"/>
              <w:ind w:rightChars="100" w:right="240"/>
              <w:jc w:val="right"/>
            </w:pPr>
            <w:r w:rsidRPr="00EC55CA">
              <w:t xml:space="preserve">911 </w:t>
            </w:r>
          </w:p>
        </w:tc>
        <w:tc>
          <w:tcPr>
            <w:tcW w:w="1021" w:type="dxa"/>
            <w:tcBorders>
              <w:top w:val="nil"/>
              <w:bottom w:val="dotted" w:sz="4" w:space="0" w:color="auto"/>
            </w:tcBorders>
          </w:tcPr>
          <w:p w14:paraId="67CFF3DB" w14:textId="0B408E35" w:rsidR="008A39ED" w:rsidRPr="00EC55CA" w:rsidRDefault="008A39ED" w:rsidP="008A39ED">
            <w:pPr>
              <w:snapToGrid w:val="0"/>
              <w:spacing w:line="260" w:lineRule="exact"/>
              <w:ind w:rightChars="100" w:right="240"/>
              <w:jc w:val="right"/>
            </w:pPr>
            <w:r w:rsidRPr="00EC55CA">
              <w:t xml:space="preserve">1,018 </w:t>
            </w:r>
          </w:p>
        </w:tc>
        <w:tc>
          <w:tcPr>
            <w:tcW w:w="1022" w:type="dxa"/>
            <w:tcBorders>
              <w:top w:val="nil"/>
              <w:bottom w:val="dotted" w:sz="4" w:space="0" w:color="auto"/>
              <w:right w:val="single" w:sz="4" w:space="0" w:color="auto"/>
            </w:tcBorders>
          </w:tcPr>
          <w:p w14:paraId="2FCB025C" w14:textId="728029DC" w:rsidR="008A39ED" w:rsidRPr="00EC55CA" w:rsidRDefault="008A39ED" w:rsidP="008A39ED">
            <w:pPr>
              <w:snapToGrid w:val="0"/>
              <w:spacing w:line="260" w:lineRule="exact"/>
              <w:ind w:rightChars="100" w:right="240"/>
              <w:jc w:val="right"/>
            </w:pPr>
            <w:r w:rsidRPr="00EC55CA">
              <w:t xml:space="preserve">837 </w:t>
            </w:r>
          </w:p>
        </w:tc>
        <w:tc>
          <w:tcPr>
            <w:tcW w:w="806" w:type="dxa"/>
            <w:tcBorders>
              <w:top w:val="nil"/>
              <w:left w:val="single" w:sz="4" w:space="0" w:color="auto"/>
              <w:bottom w:val="dotted" w:sz="4" w:space="0" w:color="auto"/>
            </w:tcBorders>
          </w:tcPr>
          <w:p w14:paraId="1A26492F" w14:textId="6AA4D8EB" w:rsidR="008A39ED" w:rsidRPr="00EC55CA" w:rsidRDefault="008A39ED" w:rsidP="008A39ED">
            <w:pPr>
              <w:snapToGrid w:val="0"/>
              <w:spacing w:line="260" w:lineRule="exact"/>
              <w:ind w:rightChars="100" w:right="240"/>
              <w:jc w:val="right"/>
            </w:pPr>
            <w:r w:rsidRPr="00EC55CA">
              <w:t xml:space="preserve">145 </w:t>
            </w:r>
          </w:p>
        </w:tc>
        <w:tc>
          <w:tcPr>
            <w:tcW w:w="984" w:type="dxa"/>
            <w:tcBorders>
              <w:top w:val="nil"/>
              <w:bottom w:val="dotted" w:sz="4" w:space="0" w:color="auto"/>
            </w:tcBorders>
          </w:tcPr>
          <w:p w14:paraId="49D247AC" w14:textId="3AB38C34" w:rsidR="008A39ED" w:rsidRPr="00EC55CA" w:rsidRDefault="008A39ED" w:rsidP="008A39ED">
            <w:pPr>
              <w:snapToGrid w:val="0"/>
              <w:spacing w:line="260" w:lineRule="exact"/>
              <w:jc w:val="center"/>
            </w:pPr>
            <w:r w:rsidRPr="00EC55CA">
              <w:t xml:space="preserve">161 </w:t>
            </w:r>
          </w:p>
        </w:tc>
        <w:tc>
          <w:tcPr>
            <w:tcW w:w="985" w:type="dxa"/>
            <w:tcBorders>
              <w:top w:val="nil"/>
              <w:bottom w:val="dotted" w:sz="4" w:space="0" w:color="auto"/>
            </w:tcBorders>
          </w:tcPr>
          <w:p w14:paraId="231462C9" w14:textId="1BE23145" w:rsidR="008A39ED" w:rsidRPr="00EC55CA" w:rsidRDefault="008A39ED" w:rsidP="008A39ED">
            <w:pPr>
              <w:snapToGrid w:val="0"/>
              <w:spacing w:line="260" w:lineRule="exact"/>
              <w:jc w:val="center"/>
            </w:pPr>
            <w:r w:rsidRPr="00EC55CA">
              <w:t xml:space="preserve">171 </w:t>
            </w:r>
          </w:p>
        </w:tc>
        <w:tc>
          <w:tcPr>
            <w:tcW w:w="985" w:type="dxa"/>
            <w:tcBorders>
              <w:top w:val="nil"/>
              <w:bottom w:val="dotted" w:sz="4" w:space="0" w:color="auto"/>
              <w:right w:val="single" w:sz="4" w:space="0" w:color="auto"/>
            </w:tcBorders>
          </w:tcPr>
          <w:p w14:paraId="601E6F91" w14:textId="53EC3130" w:rsidR="008A39ED" w:rsidRPr="00EC55CA" w:rsidRDefault="008A39ED" w:rsidP="008A39ED">
            <w:pPr>
              <w:snapToGrid w:val="0"/>
              <w:spacing w:line="260" w:lineRule="exact"/>
              <w:jc w:val="center"/>
            </w:pPr>
            <w:r w:rsidRPr="00EC55CA">
              <w:t xml:space="preserve">202 </w:t>
            </w:r>
          </w:p>
        </w:tc>
      </w:tr>
      <w:tr w:rsidR="00EC55CA" w:rsidRPr="00EC55CA" w14:paraId="34F2593B" w14:textId="77777777" w:rsidTr="00CF383D">
        <w:trPr>
          <w:jc w:val="center"/>
        </w:trPr>
        <w:tc>
          <w:tcPr>
            <w:tcW w:w="718" w:type="dxa"/>
            <w:tcBorders>
              <w:top w:val="dotted" w:sz="4" w:space="0" w:color="auto"/>
              <w:left w:val="single" w:sz="4" w:space="0" w:color="auto"/>
              <w:bottom w:val="nil"/>
              <w:right w:val="nil"/>
            </w:tcBorders>
          </w:tcPr>
          <w:p w14:paraId="5AD9751B" w14:textId="3F67448B" w:rsidR="008A39ED" w:rsidRPr="00EC55CA" w:rsidRDefault="008A39ED" w:rsidP="008A39ED">
            <w:pPr>
              <w:overflowPunct w:val="0"/>
              <w:snapToGrid w:val="0"/>
              <w:spacing w:line="260" w:lineRule="exact"/>
              <w:jc w:val="center"/>
              <w:rPr>
                <w:rFonts w:eastAsia="標楷體"/>
              </w:rPr>
            </w:pPr>
            <w:r w:rsidRPr="00EC55CA">
              <w:t>125</w:t>
            </w:r>
          </w:p>
        </w:tc>
        <w:tc>
          <w:tcPr>
            <w:tcW w:w="858" w:type="dxa"/>
            <w:tcBorders>
              <w:top w:val="dotted" w:sz="4" w:space="0" w:color="auto"/>
              <w:left w:val="nil"/>
              <w:bottom w:val="nil"/>
              <w:right w:val="single" w:sz="4" w:space="0" w:color="auto"/>
            </w:tcBorders>
          </w:tcPr>
          <w:p w14:paraId="636E6A64" w14:textId="35028AFB" w:rsidR="008A39ED" w:rsidRPr="00EC55CA" w:rsidRDefault="008A39ED" w:rsidP="008A39ED">
            <w:pPr>
              <w:overflowPunct w:val="0"/>
              <w:snapToGrid w:val="0"/>
              <w:spacing w:line="260" w:lineRule="exact"/>
              <w:jc w:val="center"/>
              <w:rPr>
                <w:rFonts w:eastAsia="標楷體"/>
              </w:rPr>
            </w:pPr>
            <w:r w:rsidRPr="00EC55CA">
              <w:t>2036</w:t>
            </w:r>
          </w:p>
        </w:tc>
        <w:tc>
          <w:tcPr>
            <w:tcW w:w="1021" w:type="dxa"/>
            <w:tcBorders>
              <w:top w:val="dotted" w:sz="4" w:space="0" w:color="auto"/>
              <w:left w:val="single" w:sz="4" w:space="0" w:color="auto"/>
              <w:bottom w:val="nil"/>
              <w:right w:val="nil"/>
            </w:tcBorders>
          </w:tcPr>
          <w:p w14:paraId="1DF47983" w14:textId="6AE83B26" w:rsidR="008A39ED" w:rsidRPr="00EC55CA" w:rsidRDefault="008A39ED" w:rsidP="008A39ED">
            <w:pPr>
              <w:snapToGrid w:val="0"/>
              <w:spacing w:line="260" w:lineRule="exact"/>
              <w:ind w:rightChars="100" w:right="240"/>
              <w:jc w:val="right"/>
            </w:pPr>
            <w:r w:rsidRPr="00EC55CA">
              <w:t xml:space="preserve">836 </w:t>
            </w:r>
          </w:p>
        </w:tc>
        <w:tc>
          <w:tcPr>
            <w:tcW w:w="1021" w:type="dxa"/>
            <w:tcBorders>
              <w:top w:val="dotted" w:sz="4" w:space="0" w:color="auto"/>
              <w:left w:val="single" w:sz="4" w:space="0" w:color="auto"/>
              <w:bottom w:val="nil"/>
            </w:tcBorders>
          </w:tcPr>
          <w:p w14:paraId="46E661BE" w14:textId="1CF8C034" w:rsidR="008A39ED" w:rsidRPr="00EC55CA" w:rsidRDefault="008A39ED" w:rsidP="008A39ED">
            <w:pPr>
              <w:snapToGrid w:val="0"/>
              <w:spacing w:line="260" w:lineRule="exact"/>
              <w:jc w:val="center"/>
            </w:pPr>
            <w:r w:rsidRPr="00EC55CA">
              <w:t xml:space="preserve">2,702 </w:t>
            </w:r>
          </w:p>
        </w:tc>
        <w:tc>
          <w:tcPr>
            <w:tcW w:w="1021" w:type="dxa"/>
            <w:tcBorders>
              <w:top w:val="dotted" w:sz="4" w:space="0" w:color="auto"/>
              <w:left w:val="nil"/>
              <w:bottom w:val="nil"/>
            </w:tcBorders>
          </w:tcPr>
          <w:p w14:paraId="0F4096FC" w14:textId="2534E0F2" w:rsidR="008A39ED" w:rsidRPr="00EC55CA" w:rsidRDefault="008A39ED" w:rsidP="008A39ED">
            <w:pPr>
              <w:snapToGrid w:val="0"/>
              <w:spacing w:line="260" w:lineRule="exact"/>
              <w:ind w:rightChars="100" w:right="240"/>
              <w:jc w:val="right"/>
            </w:pPr>
            <w:r w:rsidRPr="00EC55CA">
              <w:t xml:space="preserve">888 </w:t>
            </w:r>
          </w:p>
        </w:tc>
        <w:tc>
          <w:tcPr>
            <w:tcW w:w="1021" w:type="dxa"/>
            <w:tcBorders>
              <w:top w:val="dotted" w:sz="4" w:space="0" w:color="auto"/>
              <w:bottom w:val="nil"/>
            </w:tcBorders>
          </w:tcPr>
          <w:p w14:paraId="3BECF6AC" w14:textId="248C99CC" w:rsidR="008A39ED" w:rsidRPr="00EC55CA" w:rsidRDefault="008A39ED" w:rsidP="008A39ED">
            <w:pPr>
              <w:snapToGrid w:val="0"/>
              <w:spacing w:line="260" w:lineRule="exact"/>
              <w:ind w:rightChars="100" w:right="240"/>
              <w:jc w:val="right"/>
            </w:pPr>
            <w:r w:rsidRPr="00EC55CA">
              <w:t xml:space="preserve">997 </w:t>
            </w:r>
          </w:p>
        </w:tc>
        <w:tc>
          <w:tcPr>
            <w:tcW w:w="1022" w:type="dxa"/>
            <w:tcBorders>
              <w:top w:val="dotted" w:sz="4" w:space="0" w:color="auto"/>
              <w:bottom w:val="nil"/>
              <w:right w:val="single" w:sz="4" w:space="0" w:color="auto"/>
            </w:tcBorders>
          </w:tcPr>
          <w:p w14:paraId="0CBFF603" w14:textId="10F04A70" w:rsidR="008A39ED" w:rsidRPr="00EC55CA" w:rsidRDefault="008A39ED" w:rsidP="008A39ED">
            <w:pPr>
              <w:snapToGrid w:val="0"/>
              <w:spacing w:line="260" w:lineRule="exact"/>
              <w:ind w:rightChars="100" w:right="240"/>
              <w:jc w:val="right"/>
            </w:pPr>
            <w:r w:rsidRPr="00EC55CA">
              <w:t xml:space="preserve">817 </w:t>
            </w:r>
          </w:p>
        </w:tc>
        <w:tc>
          <w:tcPr>
            <w:tcW w:w="806" w:type="dxa"/>
            <w:tcBorders>
              <w:top w:val="dotted" w:sz="4" w:space="0" w:color="auto"/>
              <w:left w:val="single" w:sz="4" w:space="0" w:color="auto"/>
              <w:bottom w:val="nil"/>
            </w:tcBorders>
          </w:tcPr>
          <w:p w14:paraId="3B4D762E" w14:textId="3E9A01A3" w:rsidR="008A39ED" w:rsidRPr="00EC55CA" w:rsidRDefault="008A39ED" w:rsidP="008A39ED">
            <w:pPr>
              <w:snapToGrid w:val="0"/>
              <w:spacing w:line="260" w:lineRule="exact"/>
              <w:ind w:rightChars="100" w:right="240"/>
              <w:jc w:val="right"/>
            </w:pPr>
            <w:r w:rsidRPr="00EC55CA">
              <w:t xml:space="preserve">144 </w:t>
            </w:r>
          </w:p>
        </w:tc>
        <w:tc>
          <w:tcPr>
            <w:tcW w:w="984" w:type="dxa"/>
            <w:tcBorders>
              <w:top w:val="dotted" w:sz="4" w:space="0" w:color="auto"/>
              <w:bottom w:val="nil"/>
            </w:tcBorders>
          </w:tcPr>
          <w:p w14:paraId="25BB992E" w14:textId="184D0473" w:rsidR="008A39ED" w:rsidRPr="00EC55CA" w:rsidRDefault="008A39ED" w:rsidP="008A39ED">
            <w:pPr>
              <w:snapToGrid w:val="0"/>
              <w:spacing w:line="260" w:lineRule="exact"/>
              <w:jc w:val="center"/>
            </w:pPr>
            <w:r w:rsidRPr="00EC55CA">
              <w:t xml:space="preserve">167 </w:t>
            </w:r>
          </w:p>
        </w:tc>
        <w:tc>
          <w:tcPr>
            <w:tcW w:w="985" w:type="dxa"/>
            <w:tcBorders>
              <w:top w:val="dotted" w:sz="4" w:space="0" w:color="auto"/>
              <w:bottom w:val="nil"/>
            </w:tcBorders>
          </w:tcPr>
          <w:p w14:paraId="28F044B7" w14:textId="56F896F3" w:rsidR="008A39ED" w:rsidRPr="00EC55CA" w:rsidRDefault="008A39ED" w:rsidP="008A39ED">
            <w:pPr>
              <w:snapToGrid w:val="0"/>
              <w:spacing w:line="260" w:lineRule="exact"/>
              <w:jc w:val="center"/>
            </w:pPr>
            <w:r w:rsidRPr="00EC55CA">
              <w:t xml:space="preserve">161 </w:t>
            </w:r>
          </w:p>
        </w:tc>
        <w:tc>
          <w:tcPr>
            <w:tcW w:w="985" w:type="dxa"/>
            <w:tcBorders>
              <w:top w:val="dotted" w:sz="4" w:space="0" w:color="auto"/>
              <w:bottom w:val="nil"/>
              <w:right w:val="single" w:sz="4" w:space="0" w:color="auto"/>
            </w:tcBorders>
          </w:tcPr>
          <w:p w14:paraId="2488F381" w14:textId="09D79E16" w:rsidR="008A39ED" w:rsidRPr="00EC55CA" w:rsidRDefault="008A39ED" w:rsidP="008A39ED">
            <w:pPr>
              <w:snapToGrid w:val="0"/>
              <w:spacing w:line="260" w:lineRule="exact"/>
              <w:jc w:val="center"/>
            </w:pPr>
            <w:r w:rsidRPr="00EC55CA">
              <w:t xml:space="preserve">188 </w:t>
            </w:r>
          </w:p>
        </w:tc>
      </w:tr>
      <w:tr w:rsidR="00EC55CA" w:rsidRPr="00EC55CA" w14:paraId="5FEF9088" w14:textId="77777777" w:rsidTr="00CF383D">
        <w:trPr>
          <w:jc w:val="center"/>
        </w:trPr>
        <w:tc>
          <w:tcPr>
            <w:tcW w:w="718" w:type="dxa"/>
            <w:tcBorders>
              <w:top w:val="nil"/>
              <w:left w:val="single" w:sz="4" w:space="0" w:color="auto"/>
              <w:bottom w:val="nil"/>
              <w:right w:val="nil"/>
            </w:tcBorders>
          </w:tcPr>
          <w:p w14:paraId="5055FD35" w14:textId="1BED3BF1" w:rsidR="008A39ED" w:rsidRPr="00EC55CA" w:rsidRDefault="008A39ED" w:rsidP="008A39ED">
            <w:pPr>
              <w:overflowPunct w:val="0"/>
              <w:snapToGrid w:val="0"/>
              <w:spacing w:line="260" w:lineRule="exact"/>
              <w:jc w:val="center"/>
              <w:rPr>
                <w:rFonts w:eastAsia="標楷體"/>
              </w:rPr>
            </w:pPr>
            <w:r w:rsidRPr="00EC55CA">
              <w:t>126</w:t>
            </w:r>
          </w:p>
        </w:tc>
        <w:tc>
          <w:tcPr>
            <w:tcW w:w="858" w:type="dxa"/>
            <w:tcBorders>
              <w:top w:val="nil"/>
              <w:left w:val="nil"/>
              <w:bottom w:val="nil"/>
              <w:right w:val="single" w:sz="4" w:space="0" w:color="auto"/>
            </w:tcBorders>
          </w:tcPr>
          <w:p w14:paraId="0DDFACC1" w14:textId="51F29A98" w:rsidR="008A39ED" w:rsidRPr="00EC55CA" w:rsidRDefault="008A39ED" w:rsidP="008A39ED">
            <w:pPr>
              <w:overflowPunct w:val="0"/>
              <w:snapToGrid w:val="0"/>
              <w:spacing w:line="260" w:lineRule="exact"/>
              <w:jc w:val="center"/>
              <w:rPr>
                <w:rFonts w:eastAsia="標楷體"/>
              </w:rPr>
            </w:pPr>
            <w:r w:rsidRPr="00EC55CA">
              <w:t>2037</w:t>
            </w:r>
          </w:p>
        </w:tc>
        <w:tc>
          <w:tcPr>
            <w:tcW w:w="1021" w:type="dxa"/>
            <w:tcBorders>
              <w:top w:val="nil"/>
              <w:left w:val="single" w:sz="4" w:space="0" w:color="auto"/>
              <w:bottom w:val="nil"/>
              <w:right w:val="nil"/>
            </w:tcBorders>
          </w:tcPr>
          <w:p w14:paraId="58F31B10" w14:textId="19FC7929" w:rsidR="008A39ED" w:rsidRPr="00EC55CA" w:rsidRDefault="008A39ED" w:rsidP="008A39ED">
            <w:pPr>
              <w:snapToGrid w:val="0"/>
              <w:spacing w:line="260" w:lineRule="exact"/>
              <w:ind w:rightChars="100" w:right="240"/>
              <w:jc w:val="right"/>
            </w:pPr>
            <w:r w:rsidRPr="00EC55CA">
              <w:t xml:space="preserve">828 </w:t>
            </w:r>
          </w:p>
        </w:tc>
        <w:tc>
          <w:tcPr>
            <w:tcW w:w="1021" w:type="dxa"/>
            <w:tcBorders>
              <w:top w:val="nil"/>
              <w:left w:val="single" w:sz="4" w:space="0" w:color="auto"/>
              <w:bottom w:val="nil"/>
            </w:tcBorders>
          </w:tcPr>
          <w:p w14:paraId="01622270" w14:textId="4FB35145" w:rsidR="008A39ED" w:rsidRPr="00EC55CA" w:rsidRDefault="008A39ED" w:rsidP="008A39ED">
            <w:pPr>
              <w:snapToGrid w:val="0"/>
              <w:spacing w:line="260" w:lineRule="exact"/>
              <w:jc w:val="center"/>
            </w:pPr>
            <w:r w:rsidRPr="00EC55CA">
              <w:t xml:space="preserve">2,632 </w:t>
            </w:r>
          </w:p>
        </w:tc>
        <w:tc>
          <w:tcPr>
            <w:tcW w:w="1021" w:type="dxa"/>
            <w:tcBorders>
              <w:top w:val="nil"/>
              <w:left w:val="nil"/>
              <w:bottom w:val="nil"/>
            </w:tcBorders>
          </w:tcPr>
          <w:p w14:paraId="2CCFCC33" w14:textId="4B7006A4" w:rsidR="008A39ED" w:rsidRPr="00EC55CA" w:rsidRDefault="008A39ED" w:rsidP="008A39ED">
            <w:pPr>
              <w:snapToGrid w:val="0"/>
              <w:spacing w:line="260" w:lineRule="exact"/>
              <w:ind w:rightChars="100" w:right="240"/>
              <w:jc w:val="right"/>
            </w:pPr>
            <w:r w:rsidRPr="00EC55CA">
              <w:t xml:space="preserve">879 </w:t>
            </w:r>
          </w:p>
        </w:tc>
        <w:tc>
          <w:tcPr>
            <w:tcW w:w="1021" w:type="dxa"/>
            <w:tcBorders>
              <w:top w:val="nil"/>
              <w:bottom w:val="nil"/>
            </w:tcBorders>
          </w:tcPr>
          <w:p w14:paraId="3AD98C22" w14:textId="6E157740" w:rsidR="008A39ED" w:rsidRPr="00EC55CA" w:rsidRDefault="008A39ED" w:rsidP="008A39ED">
            <w:pPr>
              <w:snapToGrid w:val="0"/>
              <w:spacing w:line="260" w:lineRule="exact"/>
              <w:ind w:rightChars="100" w:right="240"/>
              <w:jc w:val="right"/>
            </w:pPr>
            <w:r w:rsidRPr="00EC55CA">
              <w:t xml:space="preserve">970 </w:t>
            </w:r>
          </w:p>
        </w:tc>
        <w:tc>
          <w:tcPr>
            <w:tcW w:w="1022" w:type="dxa"/>
            <w:tcBorders>
              <w:top w:val="nil"/>
              <w:bottom w:val="nil"/>
              <w:right w:val="single" w:sz="4" w:space="0" w:color="auto"/>
            </w:tcBorders>
          </w:tcPr>
          <w:p w14:paraId="46E1BDE5" w14:textId="59DAA745" w:rsidR="008A39ED" w:rsidRPr="00EC55CA" w:rsidRDefault="008A39ED" w:rsidP="008A39ED">
            <w:pPr>
              <w:snapToGrid w:val="0"/>
              <w:spacing w:line="260" w:lineRule="exact"/>
              <w:ind w:rightChars="100" w:right="240"/>
              <w:jc w:val="right"/>
            </w:pPr>
            <w:r w:rsidRPr="00EC55CA">
              <w:t xml:space="preserve">783 </w:t>
            </w:r>
          </w:p>
        </w:tc>
        <w:tc>
          <w:tcPr>
            <w:tcW w:w="806" w:type="dxa"/>
            <w:tcBorders>
              <w:top w:val="nil"/>
              <w:left w:val="single" w:sz="4" w:space="0" w:color="auto"/>
              <w:bottom w:val="nil"/>
            </w:tcBorders>
          </w:tcPr>
          <w:p w14:paraId="5D3ECB90" w14:textId="79D620DE" w:rsidR="008A39ED" w:rsidRPr="00EC55CA" w:rsidRDefault="008A39ED" w:rsidP="008A39ED">
            <w:pPr>
              <w:snapToGrid w:val="0"/>
              <w:spacing w:line="260" w:lineRule="exact"/>
              <w:ind w:rightChars="100" w:right="240"/>
              <w:jc w:val="right"/>
            </w:pPr>
            <w:r w:rsidRPr="00EC55CA">
              <w:t xml:space="preserve">144 </w:t>
            </w:r>
          </w:p>
        </w:tc>
        <w:tc>
          <w:tcPr>
            <w:tcW w:w="984" w:type="dxa"/>
            <w:tcBorders>
              <w:top w:val="nil"/>
              <w:bottom w:val="nil"/>
            </w:tcBorders>
          </w:tcPr>
          <w:p w14:paraId="4D143731" w14:textId="77ED2FB3" w:rsidR="008A39ED" w:rsidRPr="00EC55CA" w:rsidRDefault="008A39ED" w:rsidP="008A39ED">
            <w:pPr>
              <w:snapToGrid w:val="0"/>
              <w:spacing w:line="260" w:lineRule="exact"/>
              <w:jc w:val="center"/>
            </w:pPr>
            <w:r w:rsidRPr="00EC55CA">
              <w:t xml:space="preserve">154 </w:t>
            </w:r>
          </w:p>
        </w:tc>
        <w:tc>
          <w:tcPr>
            <w:tcW w:w="985" w:type="dxa"/>
            <w:tcBorders>
              <w:top w:val="nil"/>
              <w:bottom w:val="nil"/>
            </w:tcBorders>
          </w:tcPr>
          <w:p w14:paraId="1B963183" w14:textId="37EBD5D5" w:rsidR="008A39ED" w:rsidRPr="00EC55CA" w:rsidRDefault="008A39ED" w:rsidP="008A39ED">
            <w:pPr>
              <w:snapToGrid w:val="0"/>
              <w:spacing w:line="260" w:lineRule="exact"/>
              <w:jc w:val="center"/>
            </w:pPr>
            <w:r w:rsidRPr="00EC55CA">
              <w:t xml:space="preserve">156 </w:t>
            </w:r>
          </w:p>
        </w:tc>
        <w:tc>
          <w:tcPr>
            <w:tcW w:w="985" w:type="dxa"/>
            <w:tcBorders>
              <w:top w:val="nil"/>
              <w:bottom w:val="nil"/>
              <w:right w:val="single" w:sz="4" w:space="0" w:color="auto"/>
            </w:tcBorders>
          </w:tcPr>
          <w:p w14:paraId="6BF638D7" w14:textId="0FFC18C4" w:rsidR="008A39ED" w:rsidRPr="00EC55CA" w:rsidRDefault="008A39ED" w:rsidP="008A39ED">
            <w:pPr>
              <w:snapToGrid w:val="0"/>
              <w:spacing w:line="260" w:lineRule="exact"/>
              <w:jc w:val="center"/>
            </w:pPr>
            <w:r w:rsidRPr="00EC55CA">
              <w:t xml:space="preserve">181 </w:t>
            </w:r>
          </w:p>
        </w:tc>
      </w:tr>
      <w:tr w:rsidR="00EC55CA" w:rsidRPr="00EC55CA" w14:paraId="133C1F3E" w14:textId="77777777" w:rsidTr="00CF383D">
        <w:trPr>
          <w:jc w:val="center"/>
        </w:trPr>
        <w:tc>
          <w:tcPr>
            <w:tcW w:w="718" w:type="dxa"/>
            <w:tcBorders>
              <w:top w:val="nil"/>
              <w:left w:val="single" w:sz="4" w:space="0" w:color="auto"/>
              <w:bottom w:val="nil"/>
              <w:right w:val="nil"/>
            </w:tcBorders>
          </w:tcPr>
          <w:p w14:paraId="04889823" w14:textId="4E76DC34" w:rsidR="008A39ED" w:rsidRPr="00EC55CA" w:rsidRDefault="008A39ED" w:rsidP="008A39ED">
            <w:pPr>
              <w:overflowPunct w:val="0"/>
              <w:snapToGrid w:val="0"/>
              <w:spacing w:line="260" w:lineRule="exact"/>
              <w:jc w:val="center"/>
              <w:rPr>
                <w:rFonts w:eastAsia="標楷體"/>
              </w:rPr>
            </w:pPr>
            <w:r w:rsidRPr="00EC55CA">
              <w:t>127</w:t>
            </w:r>
          </w:p>
        </w:tc>
        <w:tc>
          <w:tcPr>
            <w:tcW w:w="858" w:type="dxa"/>
            <w:tcBorders>
              <w:top w:val="nil"/>
              <w:left w:val="nil"/>
              <w:bottom w:val="nil"/>
              <w:right w:val="single" w:sz="4" w:space="0" w:color="auto"/>
            </w:tcBorders>
          </w:tcPr>
          <w:p w14:paraId="07412B51" w14:textId="04D883EA" w:rsidR="008A39ED" w:rsidRPr="00EC55CA" w:rsidRDefault="008A39ED" w:rsidP="008A39ED">
            <w:pPr>
              <w:overflowPunct w:val="0"/>
              <w:snapToGrid w:val="0"/>
              <w:spacing w:line="260" w:lineRule="exact"/>
              <w:jc w:val="center"/>
              <w:rPr>
                <w:rFonts w:eastAsia="標楷體"/>
              </w:rPr>
            </w:pPr>
            <w:r w:rsidRPr="00EC55CA">
              <w:t>2038</w:t>
            </w:r>
          </w:p>
        </w:tc>
        <w:tc>
          <w:tcPr>
            <w:tcW w:w="1021" w:type="dxa"/>
            <w:tcBorders>
              <w:top w:val="nil"/>
              <w:left w:val="single" w:sz="4" w:space="0" w:color="auto"/>
              <w:bottom w:val="nil"/>
              <w:right w:val="nil"/>
            </w:tcBorders>
          </w:tcPr>
          <w:p w14:paraId="6A278988" w14:textId="783B9F37" w:rsidR="008A39ED" w:rsidRPr="00EC55CA" w:rsidRDefault="008A39ED" w:rsidP="008A39ED">
            <w:pPr>
              <w:snapToGrid w:val="0"/>
              <w:spacing w:line="260" w:lineRule="exact"/>
              <w:ind w:rightChars="100" w:right="240"/>
              <w:jc w:val="right"/>
            </w:pPr>
            <w:r w:rsidRPr="00EC55CA">
              <w:t xml:space="preserve">817 </w:t>
            </w:r>
          </w:p>
        </w:tc>
        <w:tc>
          <w:tcPr>
            <w:tcW w:w="1021" w:type="dxa"/>
            <w:tcBorders>
              <w:top w:val="nil"/>
              <w:left w:val="single" w:sz="4" w:space="0" w:color="auto"/>
              <w:bottom w:val="nil"/>
            </w:tcBorders>
          </w:tcPr>
          <w:p w14:paraId="09D40EB6" w14:textId="212773EB" w:rsidR="008A39ED" w:rsidRPr="00EC55CA" w:rsidRDefault="008A39ED" w:rsidP="008A39ED">
            <w:pPr>
              <w:snapToGrid w:val="0"/>
              <w:spacing w:line="260" w:lineRule="exact"/>
              <w:jc w:val="center"/>
            </w:pPr>
            <w:r w:rsidRPr="00EC55CA">
              <w:t xml:space="preserve">2,564 </w:t>
            </w:r>
          </w:p>
        </w:tc>
        <w:tc>
          <w:tcPr>
            <w:tcW w:w="1021" w:type="dxa"/>
            <w:tcBorders>
              <w:top w:val="nil"/>
              <w:left w:val="nil"/>
              <w:bottom w:val="nil"/>
            </w:tcBorders>
          </w:tcPr>
          <w:p w14:paraId="2745099A" w14:textId="11E04D94" w:rsidR="008A39ED" w:rsidRPr="00EC55CA" w:rsidRDefault="008A39ED" w:rsidP="008A39ED">
            <w:pPr>
              <w:snapToGrid w:val="0"/>
              <w:spacing w:line="260" w:lineRule="exact"/>
              <w:ind w:rightChars="100" w:right="240"/>
              <w:jc w:val="right"/>
            </w:pPr>
            <w:r w:rsidRPr="00EC55CA">
              <w:t xml:space="preserve">873 </w:t>
            </w:r>
          </w:p>
        </w:tc>
        <w:tc>
          <w:tcPr>
            <w:tcW w:w="1021" w:type="dxa"/>
            <w:tcBorders>
              <w:top w:val="nil"/>
              <w:bottom w:val="nil"/>
            </w:tcBorders>
          </w:tcPr>
          <w:p w14:paraId="1E8E163D" w14:textId="3A39ECE5" w:rsidR="008A39ED" w:rsidRPr="00EC55CA" w:rsidRDefault="008A39ED" w:rsidP="008A39ED">
            <w:pPr>
              <w:snapToGrid w:val="0"/>
              <w:spacing w:line="260" w:lineRule="exact"/>
              <w:ind w:rightChars="100" w:right="240"/>
              <w:jc w:val="right"/>
            </w:pPr>
            <w:r w:rsidRPr="00EC55CA">
              <w:t xml:space="preserve">949 </w:t>
            </w:r>
          </w:p>
        </w:tc>
        <w:tc>
          <w:tcPr>
            <w:tcW w:w="1022" w:type="dxa"/>
            <w:tcBorders>
              <w:top w:val="nil"/>
              <w:bottom w:val="nil"/>
              <w:right w:val="single" w:sz="4" w:space="0" w:color="auto"/>
            </w:tcBorders>
          </w:tcPr>
          <w:p w14:paraId="4BF7EBF7" w14:textId="08C4E10A" w:rsidR="008A39ED" w:rsidRPr="00EC55CA" w:rsidRDefault="008A39ED" w:rsidP="008A39ED">
            <w:pPr>
              <w:snapToGrid w:val="0"/>
              <w:spacing w:line="260" w:lineRule="exact"/>
              <w:ind w:rightChars="100" w:right="240"/>
              <w:jc w:val="right"/>
            </w:pPr>
            <w:r w:rsidRPr="00EC55CA">
              <w:t xml:space="preserve">742 </w:t>
            </w:r>
          </w:p>
        </w:tc>
        <w:tc>
          <w:tcPr>
            <w:tcW w:w="806" w:type="dxa"/>
            <w:tcBorders>
              <w:top w:val="nil"/>
              <w:left w:val="single" w:sz="4" w:space="0" w:color="auto"/>
              <w:bottom w:val="nil"/>
            </w:tcBorders>
          </w:tcPr>
          <w:p w14:paraId="0124395A" w14:textId="294EB362" w:rsidR="008A39ED" w:rsidRPr="00EC55CA" w:rsidRDefault="008A39ED" w:rsidP="008A39ED">
            <w:pPr>
              <w:snapToGrid w:val="0"/>
              <w:spacing w:line="260" w:lineRule="exact"/>
              <w:ind w:rightChars="100" w:right="240"/>
              <w:jc w:val="right"/>
            </w:pPr>
            <w:r w:rsidRPr="00EC55CA">
              <w:t xml:space="preserve">144 </w:t>
            </w:r>
          </w:p>
        </w:tc>
        <w:tc>
          <w:tcPr>
            <w:tcW w:w="984" w:type="dxa"/>
            <w:tcBorders>
              <w:top w:val="nil"/>
              <w:bottom w:val="nil"/>
            </w:tcBorders>
          </w:tcPr>
          <w:p w14:paraId="65B8E445" w14:textId="208B6F0B" w:rsidR="008A39ED" w:rsidRPr="00EC55CA" w:rsidRDefault="008A39ED" w:rsidP="008A39ED">
            <w:pPr>
              <w:snapToGrid w:val="0"/>
              <w:spacing w:line="260" w:lineRule="exact"/>
              <w:jc w:val="center"/>
            </w:pPr>
            <w:r w:rsidRPr="00EC55CA">
              <w:t xml:space="preserve">150 </w:t>
            </w:r>
          </w:p>
        </w:tc>
        <w:tc>
          <w:tcPr>
            <w:tcW w:w="985" w:type="dxa"/>
            <w:tcBorders>
              <w:top w:val="nil"/>
              <w:bottom w:val="nil"/>
            </w:tcBorders>
          </w:tcPr>
          <w:p w14:paraId="011A1C37" w14:textId="635F6871" w:rsidR="008A39ED" w:rsidRPr="00EC55CA" w:rsidRDefault="008A39ED" w:rsidP="008A39ED">
            <w:pPr>
              <w:snapToGrid w:val="0"/>
              <w:spacing w:line="260" w:lineRule="exact"/>
              <w:jc w:val="center"/>
            </w:pPr>
            <w:r w:rsidRPr="00EC55CA">
              <w:t xml:space="preserve">161 </w:t>
            </w:r>
          </w:p>
        </w:tc>
        <w:tc>
          <w:tcPr>
            <w:tcW w:w="985" w:type="dxa"/>
            <w:tcBorders>
              <w:top w:val="nil"/>
              <w:bottom w:val="nil"/>
              <w:right w:val="single" w:sz="4" w:space="0" w:color="auto"/>
            </w:tcBorders>
          </w:tcPr>
          <w:p w14:paraId="61B90D32" w14:textId="70E80F66" w:rsidR="008A39ED" w:rsidRPr="00EC55CA" w:rsidRDefault="008A39ED" w:rsidP="008A39ED">
            <w:pPr>
              <w:snapToGrid w:val="0"/>
              <w:spacing w:line="260" w:lineRule="exact"/>
              <w:jc w:val="center"/>
            </w:pPr>
            <w:r w:rsidRPr="00EC55CA">
              <w:t xml:space="preserve">171 </w:t>
            </w:r>
          </w:p>
        </w:tc>
      </w:tr>
      <w:tr w:rsidR="00EC55CA" w:rsidRPr="00EC55CA" w14:paraId="6FA1EB6F" w14:textId="77777777" w:rsidTr="00CF383D">
        <w:trPr>
          <w:jc w:val="center"/>
        </w:trPr>
        <w:tc>
          <w:tcPr>
            <w:tcW w:w="718" w:type="dxa"/>
            <w:tcBorders>
              <w:top w:val="nil"/>
              <w:left w:val="single" w:sz="4" w:space="0" w:color="auto"/>
              <w:bottom w:val="nil"/>
              <w:right w:val="nil"/>
            </w:tcBorders>
          </w:tcPr>
          <w:p w14:paraId="048757EE" w14:textId="506EADD3" w:rsidR="008A39ED" w:rsidRPr="00EC55CA" w:rsidRDefault="008A39ED" w:rsidP="008A39ED">
            <w:pPr>
              <w:overflowPunct w:val="0"/>
              <w:snapToGrid w:val="0"/>
              <w:spacing w:line="260" w:lineRule="exact"/>
              <w:jc w:val="center"/>
              <w:rPr>
                <w:rFonts w:eastAsia="標楷體"/>
              </w:rPr>
            </w:pPr>
            <w:r w:rsidRPr="00EC55CA">
              <w:t>128</w:t>
            </w:r>
          </w:p>
        </w:tc>
        <w:tc>
          <w:tcPr>
            <w:tcW w:w="858" w:type="dxa"/>
            <w:tcBorders>
              <w:top w:val="nil"/>
              <w:left w:val="nil"/>
              <w:bottom w:val="nil"/>
              <w:right w:val="single" w:sz="4" w:space="0" w:color="auto"/>
            </w:tcBorders>
          </w:tcPr>
          <w:p w14:paraId="57450719" w14:textId="05AD29D1" w:rsidR="008A39ED" w:rsidRPr="00EC55CA" w:rsidRDefault="008A39ED" w:rsidP="008A39ED">
            <w:pPr>
              <w:overflowPunct w:val="0"/>
              <w:snapToGrid w:val="0"/>
              <w:spacing w:line="260" w:lineRule="exact"/>
              <w:jc w:val="center"/>
              <w:rPr>
                <w:rFonts w:eastAsia="標楷體"/>
              </w:rPr>
            </w:pPr>
            <w:r w:rsidRPr="00EC55CA">
              <w:t>2039</w:t>
            </w:r>
          </w:p>
        </w:tc>
        <w:tc>
          <w:tcPr>
            <w:tcW w:w="1021" w:type="dxa"/>
            <w:tcBorders>
              <w:top w:val="nil"/>
              <w:left w:val="single" w:sz="4" w:space="0" w:color="auto"/>
              <w:bottom w:val="nil"/>
              <w:right w:val="nil"/>
            </w:tcBorders>
          </w:tcPr>
          <w:p w14:paraId="0E2E286C" w14:textId="6729168B" w:rsidR="008A39ED" w:rsidRPr="00EC55CA" w:rsidRDefault="008A39ED" w:rsidP="008A39ED">
            <w:pPr>
              <w:snapToGrid w:val="0"/>
              <w:spacing w:line="260" w:lineRule="exact"/>
              <w:ind w:rightChars="100" w:right="240"/>
              <w:jc w:val="right"/>
            </w:pPr>
            <w:r w:rsidRPr="00EC55CA">
              <w:t xml:space="preserve">806 </w:t>
            </w:r>
          </w:p>
        </w:tc>
        <w:tc>
          <w:tcPr>
            <w:tcW w:w="1021" w:type="dxa"/>
            <w:tcBorders>
              <w:top w:val="nil"/>
              <w:left w:val="single" w:sz="4" w:space="0" w:color="auto"/>
              <w:bottom w:val="nil"/>
            </w:tcBorders>
          </w:tcPr>
          <w:p w14:paraId="1BD15EA6" w14:textId="37EEAB48" w:rsidR="008A39ED" w:rsidRPr="00EC55CA" w:rsidRDefault="008A39ED" w:rsidP="008A39ED">
            <w:pPr>
              <w:snapToGrid w:val="0"/>
              <w:spacing w:line="260" w:lineRule="exact"/>
              <w:jc w:val="center"/>
            </w:pPr>
            <w:r w:rsidRPr="00EC55CA">
              <w:t xml:space="preserve">2,506 </w:t>
            </w:r>
          </w:p>
        </w:tc>
        <w:tc>
          <w:tcPr>
            <w:tcW w:w="1021" w:type="dxa"/>
            <w:tcBorders>
              <w:top w:val="nil"/>
              <w:left w:val="nil"/>
              <w:bottom w:val="nil"/>
            </w:tcBorders>
          </w:tcPr>
          <w:p w14:paraId="4A28CE9C" w14:textId="270EF449" w:rsidR="008A39ED" w:rsidRPr="00EC55CA" w:rsidRDefault="008A39ED" w:rsidP="008A39ED">
            <w:pPr>
              <w:snapToGrid w:val="0"/>
              <w:spacing w:line="260" w:lineRule="exact"/>
              <w:ind w:rightChars="100" w:right="240"/>
              <w:jc w:val="right"/>
            </w:pPr>
            <w:r w:rsidRPr="00EC55CA">
              <w:t xml:space="preserve">868 </w:t>
            </w:r>
          </w:p>
        </w:tc>
        <w:tc>
          <w:tcPr>
            <w:tcW w:w="1021" w:type="dxa"/>
            <w:tcBorders>
              <w:top w:val="nil"/>
              <w:bottom w:val="nil"/>
            </w:tcBorders>
          </w:tcPr>
          <w:p w14:paraId="1A8B1B61" w14:textId="3B26B666" w:rsidR="008A39ED" w:rsidRPr="00EC55CA" w:rsidRDefault="008A39ED" w:rsidP="008A39ED">
            <w:pPr>
              <w:snapToGrid w:val="0"/>
              <w:spacing w:line="260" w:lineRule="exact"/>
              <w:ind w:rightChars="100" w:right="240"/>
              <w:jc w:val="right"/>
            </w:pPr>
            <w:r w:rsidRPr="00EC55CA">
              <w:t xml:space="preserve">937 </w:t>
            </w:r>
          </w:p>
        </w:tc>
        <w:tc>
          <w:tcPr>
            <w:tcW w:w="1022" w:type="dxa"/>
            <w:tcBorders>
              <w:top w:val="nil"/>
              <w:bottom w:val="nil"/>
              <w:right w:val="single" w:sz="4" w:space="0" w:color="auto"/>
            </w:tcBorders>
          </w:tcPr>
          <w:p w14:paraId="65A61082" w14:textId="6DB86B15" w:rsidR="008A39ED" w:rsidRPr="00EC55CA" w:rsidRDefault="008A39ED" w:rsidP="008A39ED">
            <w:pPr>
              <w:snapToGrid w:val="0"/>
              <w:spacing w:line="260" w:lineRule="exact"/>
              <w:ind w:rightChars="100" w:right="240"/>
              <w:jc w:val="right"/>
            </w:pPr>
            <w:r w:rsidRPr="00EC55CA">
              <w:t xml:space="preserve">701 </w:t>
            </w:r>
          </w:p>
        </w:tc>
        <w:tc>
          <w:tcPr>
            <w:tcW w:w="806" w:type="dxa"/>
            <w:tcBorders>
              <w:top w:val="nil"/>
              <w:left w:val="single" w:sz="4" w:space="0" w:color="auto"/>
              <w:bottom w:val="nil"/>
            </w:tcBorders>
          </w:tcPr>
          <w:p w14:paraId="2ED434E0" w14:textId="73DAF929" w:rsidR="008A39ED" w:rsidRPr="00EC55CA" w:rsidRDefault="008A39ED" w:rsidP="008A39ED">
            <w:pPr>
              <w:snapToGrid w:val="0"/>
              <w:spacing w:line="260" w:lineRule="exact"/>
              <w:ind w:rightChars="100" w:right="240"/>
              <w:jc w:val="right"/>
            </w:pPr>
            <w:r w:rsidRPr="00EC55CA">
              <w:t xml:space="preserve">143 </w:t>
            </w:r>
          </w:p>
        </w:tc>
        <w:tc>
          <w:tcPr>
            <w:tcW w:w="984" w:type="dxa"/>
            <w:tcBorders>
              <w:top w:val="nil"/>
              <w:bottom w:val="nil"/>
            </w:tcBorders>
          </w:tcPr>
          <w:p w14:paraId="1DFD5390" w14:textId="2DA7C10A" w:rsidR="008A39ED" w:rsidRPr="00EC55CA" w:rsidRDefault="008A39ED" w:rsidP="008A39ED">
            <w:pPr>
              <w:snapToGrid w:val="0"/>
              <w:spacing w:line="260" w:lineRule="exact"/>
              <w:jc w:val="center"/>
            </w:pPr>
            <w:r w:rsidRPr="00EC55CA">
              <w:t xml:space="preserve">149 </w:t>
            </w:r>
          </w:p>
        </w:tc>
        <w:tc>
          <w:tcPr>
            <w:tcW w:w="985" w:type="dxa"/>
            <w:tcBorders>
              <w:top w:val="nil"/>
              <w:bottom w:val="nil"/>
            </w:tcBorders>
          </w:tcPr>
          <w:p w14:paraId="1A7B7B27" w14:textId="3E2F9AA0" w:rsidR="008A39ED" w:rsidRPr="00EC55CA" w:rsidRDefault="008A39ED" w:rsidP="008A39ED">
            <w:pPr>
              <w:snapToGrid w:val="0"/>
              <w:spacing w:line="260" w:lineRule="exact"/>
              <w:jc w:val="center"/>
            </w:pPr>
            <w:r w:rsidRPr="00EC55CA">
              <w:t xml:space="preserve">167 </w:t>
            </w:r>
          </w:p>
        </w:tc>
        <w:tc>
          <w:tcPr>
            <w:tcW w:w="985" w:type="dxa"/>
            <w:tcBorders>
              <w:top w:val="nil"/>
              <w:bottom w:val="nil"/>
              <w:right w:val="single" w:sz="4" w:space="0" w:color="auto"/>
            </w:tcBorders>
          </w:tcPr>
          <w:p w14:paraId="0E3057B8" w14:textId="4D32C3B0" w:rsidR="008A39ED" w:rsidRPr="00EC55CA" w:rsidRDefault="008A39ED" w:rsidP="008A39ED">
            <w:pPr>
              <w:snapToGrid w:val="0"/>
              <w:spacing w:line="260" w:lineRule="exact"/>
              <w:jc w:val="center"/>
            </w:pPr>
            <w:r w:rsidRPr="00EC55CA">
              <w:t xml:space="preserve">161 </w:t>
            </w:r>
          </w:p>
        </w:tc>
      </w:tr>
      <w:tr w:rsidR="00EC55CA" w:rsidRPr="00EC55CA" w14:paraId="3F8AE780" w14:textId="77777777" w:rsidTr="00CF383D">
        <w:trPr>
          <w:jc w:val="center"/>
        </w:trPr>
        <w:tc>
          <w:tcPr>
            <w:tcW w:w="718" w:type="dxa"/>
            <w:tcBorders>
              <w:top w:val="nil"/>
              <w:left w:val="single" w:sz="4" w:space="0" w:color="auto"/>
              <w:bottom w:val="dotted" w:sz="4" w:space="0" w:color="auto"/>
              <w:right w:val="nil"/>
            </w:tcBorders>
          </w:tcPr>
          <w:p w14:paraId="31D1E701" w14:textId="5D28A5AE" w:rsidR="008A39ED" w:rsidRPr="00EC55CA" w:rsidRDefault="008A39ED" w:rsidP="008A39ED">
            <w:pPr>
              <w:overflowPunct w:val="0"/>
              <w:snapToGrid w:val="0"/>
              <w:spacing w:line="260" w:lineRule="exact"/>
              <w:jc w:val="center"/>
              <w:rPr>
                <w:rFonts w:eastAsia="標楷體"/>
              </w:rPr>
            </w:pPr>
            <w:r w:rsidRPr="00EC55CA">
              <w:t>129</w:t>
            </w:r>
          </w:p>
        </w:tc>
        <w:tc>
          <w:tcPr>
            <w:tcW w:w="858" w:type="dxa"/>
            <w:tcBorders>
              <w:top w:val="nil"/>
              <w:left w:val="nil"/>
              <w:bottom w:val="dotted" w:sz="4" w:space="0" w:color="auto"/>
              <w:right w:val="single" w:sz="4" w:space="0" w:color="auto"/>
            </w:tcBorders>
          </w:tcPr>
          <w:p w14:paraId="5C97D792" w14:textId="05291BB6" w:rsidR="008A39ED" w:rsidRPr="00EC55CA" w:rsidRDefault="008A39ED" w:rsidP="008A39ED">
            <w:pPr>
              <w:overflowPunct w:val="0"/>
              <w:snapToGrid w:val="0"/>
              <w:spacing w:line="260" w:lineRule="exact"/>
              <w:jc w:val="center"/>
              <w:rPr>
                <w:rFonts w:eastAsia="標楷體"/>
              </w:rPr>
            </w:pPr>
            <w:r w:rsidRPr="00EC55CA">
              <w:t>2040</w:t>
            </w:r>
          </w:p>
        </w:tc>
        <w:tc>
          <w:tcPr>
            <w:tcW w:w="1021" w:type="dxa"/>
            <w:tcBorders>
              <w:top w:val="nil"/>
              <w:left w:val="single" w:sz="4" w:space="0" w:color="auto"/>
              <w:bottom w:val="dotted" w:sz="4" w:space="0" w:color="auto"/>
              <w:right w:val="nil"/>
            </w:tcBorders>
          </w:tcPr>
          <w:p w14:paraId="4835DD72" w14:textId="740AB2EC" w:rsidR="008A39ED" w:rsidRPr="00EC55CA" w:rsidRDefault="008A39ED" w:rsidP="008A39ED">
            <w:pPr>
              <w:snapToGrid w:val="0"/>
              <w:spacing w:line="260" w:lineRule="exact"/>
              <w:ind w:rightChars="100" w:right="240"/>
              <w:jc w:val="right"/>
            </w:pPr>
            <w:r w:rsidRPr="00EC55CA">
              <w:t xml:space="preserve">798 </w:t>
            </w:r>
          </w:p>
        </w:tc>
        <w:tc>
          <w:tcPr>
            <w:tcW w:w="1021" w:type="dxa"/>
            <w:tcBorders>
              <w:top w:val="nil"/>
              <w:left w:val="single" w:sz="4" w:space="0" w:color="auto"/>
              <w:bottom w:val="dotted" w:sz="4" w:space="0" w:color="auto"/>
            </w:tcBorders>
          </w:tcPr>
          <w:p w14:paraId="557D3D59" w14:textId="75D9BC8A" w:rsidR="008A39ED" w:rsidRPr="00EC55CA" w:rsidRDefault="008A39ED" w:rsidP="008A39ED">
            <w:pPr>
              <w:snapToGrid w:val="0"/>
              <w:spacing w:line="260" w:lineRule="exact"/>
              <w:jc w:val="center"/>
            </w:pPr>
            <w:r w:rsidRPr="00EC55CA">
              <w:t xml:space="preserve">2,456 </w:t>
            </w:r>
          </w:p>
        </w:tc>
        <w:tc>
          <w:tcPr>
            <w:tcW w:w="1021" w:type="dxa"/>
            <w:tcBorders>
              <w:top w:val="nil"/>
              <w:left w:val="nil"/>
              <w:bottom w:val="dotted" w:sz="4" w:space="0" w:color="auto"/>
            </w:tcBorders>
          </w:tcPr>
          <w:p w14:paraId="40A75E7E" w14:textId="0157ED84" w:rsidR="008A39ED" w:rsidRPr="00EC55CA" w:rsidRDefault="008A39ED" w:rsidP="008A39ED">
            <w:pPr>
              <w:snapToGrid w:val="0"/>
              <w:spacing w:line="260" w:lineRule="exact"/>
              <w:ind w:rightChars="100" w:right="240"/>
              <w:jc w:val="right"/>
            </w:pPr>
            <w:r w:rsidRPr="00EC55CA">
              <w:t xml:space="preserve">858 </w:t>
            </w:r>
          </w:p>
        </w:tc>
        <w:tc>
          <w:tcPr>
            <w:tcW w:w="1021" w:type="dxa"/>
            <w:tcBorders>
              <w:top w:val="nil"/>
              <w:bottom w:val="dotted" w:sz="4" w:space="0" w:color="auto"/>
            </w:tcBorders>
          </w:tcPr>
          <w:p w14:paraId="6FE0D579" w14:textId="101D54F1" w:rsidR="008A39ED" w:rsidRPr="00EC55CA" w:rsidRDefault="008A39ED" w:rsidP="008A39ED">
            <w:pPr>
              <w:snapToGrid w:val="0"/>
              <w:spacing w:line="260" w:lineRule="exact"/>
              <w:ind w:rightChars="100" w:right="240"/>
              <w:jc w:val="right"/>
            </w:pPr>
            <w:r w:rsidRPr="00EC55CA">
              <w:t xml:space="preserve">928 </w:t>
            </w:r>
          </w:p>
        </w:tc>
        <w:tc>
          <w:tcPr>
            <w:tcW w:w="1022" w:type="dxa"/>
            <w:tcBorders>
              <w:top w:val="nil"/>
              <w:bottom w:val="dotted" w:sz="4" w:space="0" w:color="auto"/>
              <w:right w:val="single" w:sz="4" w:space="0" w:color="auto"/>
            </w:tcBorders>
          </w:tcPr>
          <w:p w14:paraId="1F6A6AA9" w14:textId="3862C68B" w:rsidR="008A39ED" w:rsidRPr="00EC55CA" w:rsidRDefault="008A39ED" w:rsidP="008A39ED">
            <w:pPr>
              <w:snapToGrid w:val="0"/>
              <w:spacing w:line="260" w:lineRule="exact"/>
              <w:ind w:rightChars="100" w:right="240"/>
              <w:jc w:val="right"/>
            </w:pPr>
            <w:r w:rsidRPr="00EC55CA">
              <w:t xml:space="preserve">669 </w:t>
            </w:r>
          </w:p>
        </w:tc>
        <w:tc>
          <w:tcPr>
            <w:tcW w:w="806" w:type="dxa"/>
            <w:tcBorders>
              <w:top w:val="nil"/>
              <w:left w:val="single" w:sz="4" w:space="0" w:color="auto"/>
              <w:bottom w:val="dotted" w:sz="4" w:space="0" w:color="auto"/>
            </w:tcBorders>
          </w:tcPr>
          <w:p w14:paraId="508A97DB" w14:textId="60335471" w:rsidR="008A39ED" w:rsidRPr="00EC55CA" w:rsidRDefault="008A39ED" w:rsidP="008A39ED">
            <w:pPr>
              <w:snapToGrid w:val="0"/>
              <w:spacing w:line="260" w:lineRule="exact"/>
              <w:ind w:rightChars="100" w:right="240"/>
              <w:jc w:val="right"/>
            </w:pPr>
            <w:r w:rsidRPr="00EC55CA">
              <w:t xml:space="preserve">137 </w:t>
            </w:r>
          </w:p>
        </w:tc>
        <w:tc>
          <w:tcPr>
            <w:tcW w:w="984" w:type="dxa"/>
            <w:tcBorders>
              <w:top w:val="nil"/>
              <w:bottom w:val="dotted" w:sz="4" w:space="0" w:color="auto"/>
            </w:tcBorders>
          </w:tcPr>
          <w:p w14:paraId="6FF08AD1" w14:textId="7B352AA9" w:rsidR="008A39ED" w:rsidRPr="00EC55CA" w:rsidRDefault="008A39ED" w:rsidP="008A39ED">
            <w:pPr>
              <w:snapToGrid w:val="0"/>
              <w:spacing w:line="260" w:lineRule="exact"/>
              <w:jc w:val="center"/>
            </w:pPr>
            <w:r w:rsidRPr="00EC55CA">
              <w:t xml:space="preserve">147 </w:t>
            </w:r>
          </w:p>
        </w:tc>
        <w:tc>
          <w:tcPr>
            <w:tcW w:w="985" w:type="dxa"/>
            <w:tcBorders>
              <w:top w:val="nil"/>
              <w:bottom w:val="dotted" w:sz="4" w:space="0" w:color="auto"/>
            </w:tcBorders>
          </w:tcPr>
          <w:p w14:paraId="7A0A6118" w14:textId="783961BF" w:rsidR="008A39ED" w:rsidRPr="00EC55CA" w:rsidRDefault="008A39ED" w:rsidP="008A39ED">
            <w:pPr>
              <w:snapToGrid w:val="0"/>
              <w:spacing w:line="260" w:lineRule="exact"/>
              <w:jc w:val="center"/>
            </w:pPr>
            <w:r w:rsidRPr="00EC55CA">
              <w:t xml:space="preserve">154 </w:t>
            </w:r>
          </w:p>
        </w:tc>
        <w:tc>
          <w:tcPr>
            <w:tcW w:w="985" w:type="dxa"/>
            <w:tcBorders>
              <w:top w:val="nil"/>
              <w:bottom w:val="dotted" w:sz="4" w:space="0" w:color="auto"/>
              <w:right w:val="single" w:sz="4" w:space="0" w:color="auto"/>
            </w:tcBorders>
          </w:tcPr>
          <w:p w14:paraId="7B3BC895" w14:textId="466F8B39" w:rsidR="008A39ED" w:rsidRPr="00EC55CA" w:rsidRDefault="008A39ED" w:rsidP="008A39ED">
            <w:pPr>
              <w:snapToGrid w:val="0"/>
              <w:spacing w:line="260" w:lineRule="exact"/>
              <w:jc w:val="center"/>
            </w:pPr>
            <w:r w:rsidRPr="00EC55CA">
              <w:t xml:space="preserve">156 </w:t>
            </w:r>
          </w:p>
        </w:tc>
      </w:tr>
      <w:tr w:rsidR="00EC55CA" w:rsidRPr="00EC55CA" w14:paraId="09269FBA" w14:textId="77777777" w:rsidTr="00CF383D">
        <w:trPr>
          <w:jc w:val="center"/>
        </w:trPr>
        <w:tc>
          <w:tcPr>
            <w:tcW w:w="718" w:type="dxa"/>
            <w:tcBorders>
              <w:top w:val="dotted" w:sz="4" w:space="0" w:color="auto"/>
              <w:left w:val="single" w:sz="4" w:space="0" w:color="auto"/>
              <w:bottom w:val="nil"/>
              <w:right w:val="nil"/>
            </w:tcBorders>
          </w:tcPr>
          <w:p w14:paraId="4EDFFE94" w14:textId="79A1F2A9" w:rsidR="008A39ED" w:rsidRPr="00EC55CA" w:rsidRDefault="008A39ED" w:rsidP="008A39ED">
            <w:pPr>
              <w:overflowPunct w:val="0"/>
              <w:snapToGrid w:val="0"/>
              <w:spacing w:line="260" w:lineRule="exact"/>
              <w:jc w:val="center"/>
              <w:rPr>
                <w:rFonts w:eastAsia="標楷體"/>
              </w:rPr>
            </w:pPr>
            <w:r w:rsidRPr="00EC55CA">
              <w:t>130</w:t>
            </w:r>
          </w:p>
        </w:tc>
        <w:tc>
          <w:tcPr>
            <w:tcW w:w="858" w:type="dxa"/>
            <w:tcBorders>
              <w:top w:val="dotted" w:sz="4" w:space="0" w:color="auto"/>
              <w:left w:val="nil"/>
              <w:bottom w:val="nil"/>
              <w:right w:val="single" w:sz="4" w:space="0" w:color="auto"/>
            </w:tcBorders>
          </w:tcPr>
          <w:p w14:paraId="02364EE2" w14:textId="43A6659C" w:rsidR="008A39ED" w:rsidRPr="00EC55CA" w:rsidRDefault="008A39ED" w:rsidP="008A39ED">
            <w:pPr>
              <w:overflowPunct w:val="0"/>
              <w:snapToGrid w:val="0"/>
              <w:spacing w:line="260" w:lineRule="exact"/>
              <w:jc w:val="center"/>
              <w:rPr>
                <w:rFonts w:eastAsia="標楷體"/>
              </w:rPr>
            </w:pPr>
            <w:r w:rsidRPr="00EC55CA">
              <w:t>2041</w:t>
            </w:r>
          </w:p>
        </w:tc>
        <w:tc>
          <w:tcPr>
            <w:tcW w:w="1021" w:type="dxa"/>
            <w:tcBorders>
              <w:top w:val="dotted" w:sz="4" w:space="0" w:color="auto"/>
              <w:left w:val="single" w:sz="4" w:space="0" w:color="auto"/>
              <w:bottom w:val="nil"/>
              <w:right w:val="nil"/>
            </w:tcBorders>
          </w:tcPr>
          <w:p w14:paraId="787CE2C7" w14:textId="2B40D990" w:rsidR="008A39ED" w:rsidRPr="00EC55CA" w:rsidRDefault="008A39ED" w:rsidP="008A39ED">
            <w:pPr>
              <w:snapToGrid w:val="0"/>
              <w:spacing w:line="260" w:lineRule="exact"/>
              <w:ind w:rightChars="100" w:right="240"/>
              <w:jc w:val="right"/>
            </w:pPr>
            <w:r w:rsidRPr="00EC55CA">
              <w:t xml:space="preserve">789 </w:t>
            </w:r>
          </w:p>
        </w:tc>
        <w:tc>
          <w:tcPr>
            <w:tcW w:w="1021" w:type="dxa"/>
            <w:tcBorders>
              <w:top w:val="dotted" w:sz="4" w:space="0" w:color="auto"/>
              <w:left w:val="single" w:sz="4" w:space="0" w:color="auto"/>
              <w:bottom w:val="nil"/>
            </w:tcBorders>
          </w:tcPr>
          <w:p w14:paraId="6A14F2B7" w14:textId="4CFD03E3" w:rsidR="008A39ED" w:rsidRPr="00EC55CA" w:rsidRDefault="008A39ED" w:rsidP="008A39ED">
            <w:pPr>
              <w:snapToGrid w:val="0"/>
              <w:spacing w:line="260" w:lineRule="exact"/>
              <w:jc w:val="center"/>
            </w:pPr>
            <w:r w:rsidRPr="00EC55CA">
              <w:t xml:space="preserve">2,412 </w:t>
            </w:r>
          </w:p>
        </w:tc>
        <w:tc>
          <w:tcPr>
            <w:tcW w:w="1021" w:type="dxa"/>
            <w:tcBorders>
              <w:top w:val="dotted" w:sz="4" w:space="0" w:color="auto"/>
              <w:left w:val="nil"/>
              <w:bottom w:val="nil"/>
            </w:tcBorders>
          </w:tcPr>
          <w:p w14:paraId="40B04227" w14:textId="6B86FC48" w:rsidR="008A39ED" w:rsidRPr="00EC55CA" w:rsidRDefault="008A39ED" w:rsidP="008A39ED">
            <w:pPr>
              <w:snapToGrid w:val="0"/>
              <w:spacing w:line="260" w:lineRule="exact"/>
              <w:ind w:rightChars="100" w:right="240"/>
              <w:jc w:val="right"/>
            </w:pPr>
            <w:r w:rsidRPr="00EC55CA">
              <w:t xml:space="preserve">849 </w:t>
            </w:r>
          </w:p>
        </w:tc>
        <w:tc>
          <w:tcPr>
            <w:tcW w:w="1021" w:type="dxa"/>
            <w:tcBorders>
              <w:top w:val="dotted" w:sz="4" w:space="0" w:color="auto"/>
              <w:bottom w:val="nil"/>
            </w:tcBorders>
          </w:tcPr>
          <w:p w14:paraId="44E6ACAE" w14:textId="105340BF" w:rsidR="008A39ED" w:rsidRPr="00EC55CA" w:rsidRDefault="008A39ED" w:rsidP="008A39ED">
            <w:pPr>
              <w:snapToGrid w:val="0"/>
              <w:spacing w:line="260" w:lineRule="exact"/>
              <w:ind w:rightChars="100" w:right="240"/>
              <w:jc w:val="right"/>
            </w:pPr>
            <w:r w:rsidRPr="00EC55CA">
              <w:t xml:space="preserve">913 </w:t>
            </w:r>
          </w:p>
        </w:tc>
        <w:tc>
          <w:tcPr>
            <w:tcW w:w="1022" w:type="dxa"/>
            <w:tcBorders>
              <w:top w:val="dotted" w:sz="4" w:space="0" w:color="auto"/>
              <w:bottom w:val="nil"/>
              <w:right w:val="single" w:sz="4" w:space="0" w:color="auto"/>
            </w:tcBorders>
          </w:tcPr>
          <w:p w14:paraId="607B793C" w14:textId="2336573E" w:rsidR="008A39ED" w:rsidRPr="00EC55CA" w:rsidRDefault="008A39ED" w:rsidP="008A39ED">
            <w:pPr>
              <w:snapToGrid w:val="0"/>
              <w:spacing w:line="260" w:lineRule="exact"/>
              <w:ind w:rightChars="100" w:right="240"/>
              <w:jc w:val="right"/>
            </w:pPr>
            <w:r w:rsidRPr="00EC55CA">
              <w:t xml:space="preserve">650 </w:t>
            </w:r>
          </w:p>
        </w:tc>
        <w:tc>
          <w:tcPr>
            <w:tcW w:w="806" w:type="dxa"/>
            <w:tcBorders>
              <w:top w:val="dotted" w:sz="4" w:space="0" w:color="auto"/>
              <w:left w:val="single" w:sz="4" w:space="0" w:color="auto"/>
              <w:bottom w:val="nil"/>
            </w:tcBorders>
          </w:tcPr>
          <w:p w14:paraId="7BE6CD75" w14:textId="66D9562C" w:rsidR="008A39ED" w:rsidRPr="00EC55CA" w:rsidRDefault="008A39ED" w:rsidP="008A39ED">
            <w:pPr>
              <w:snapToGrid w:val="0"/>
              <w:spacing w:line="260" w:lineRule="exact"/>
              <w:ind w:rightChars="100" w:right="240"/>
              <w:jc w:val="right"/>
            </w:pPr>
            <w:r w:rsidRPr="00EC55CA">
              <w:t xml:space="preserve">136 </w:t>
            </w:r>
          </w:p>
        </w:tc>
        <w:tc>
          <w:tcPr>
            <w:tcW w:w="984" w:type="dxa"/>
            <w:tcBorders>
              <w:top w:val="dotted" w:sz="4" w:space="0" w:color="auto"/>
              <w:bottom w:val="nil"/>
            </w:tcBorders>
          </w:tcPr>
          <w:p w14:paraId="6064F976" w14:textId="37359482" w:rsidR="008A39ED" w:rsidRPr="00EC55CA" w:rsidRDefault="008A39ED" w:rsidP="008A39ED">
            <w:pPr>
              <w:snapToGrid w:val="0"/>
              <w:spacing w:line="260" w:lineRule="exact"/>
              <w:jc w:val="center"/>
            </w:pPr>
            <w:r w:rsidRPr="00EC55CA">
              <w:t xml:space="preserve">146 </w:t>
            </w:r>
          </w:p>
        </w:tc>
        <w:tc>
          <w:tcPr>
            <w:tcW w:w="985" w:type="dxa"/>
            <w:tcBorders>
              <w:top w:val="dotted" w:sz="4" w:space="0" w:color="auto"/>
              <w:bottom w:val="nil"/>
            </w:tcBorders>
          </w:tcPr>
          <w:p w14:paraId="1CC31CBB" w14:textId="1656EC20" w:rsidR="008A39ED" w:rsidRPr="00EC55CA" w:rsidRDefault="008A39ED" w:rsidP="008A39ED">
            <w:pPr>
              <w:snapToGrid w:val="0"/>
              <w:spacing w:line="260" w:lineRule="exact"/>
              <w:jc w:val="center"/>
            </w:pPr>
            <w:r w:rsidRPr="00EC55CA">
              <w:t xml:space="preserve">150 </w:t>
            </w:r>
          </w:p>
        </w:tc>
        <w:tc>
          <w:tcPr>
            <w:tcW w:w="985" w:type="dxa"/>
            <w:tcBorders>
              <w:top w:val="dotted" w:sz="4" w:space="0" w:color="auto"/>
              <w:bottom w:val="nil"/>
              <w:right w:val="single" w:sz="4" w:space="0" w:color="auto"/>
            </w:tcBorders>
          </w:tcPr>
          <w:p w14:paraId="0431E4E4" w14:textId="56114B7A" w:rsidR="008A39ED" w:rsidRPr="00EC55CA" w:rsidRDefault="008A39ED" w:rsidP="008A39ED">
            <w:pPr>
              <w:snapToGrid w:val="0"/>
              <w:spacing w:line="260" w:lineRule="exact"/>
              <w:jc w:val="center"/>
            </w:pPr>
            <w:r w:rsidRPr="00EC55CA">
              <w:t xml:space="preserve">162 </w:t>
            </w:r>
          </w:p>
        </w:tc>
      </w:tr>
      <w:tr w:rsidR="00EC55CA" w:rsidRPr="00EC55CA" w14:paraId="3F6CB867" w14:textId="77777777" w:rsidTr="00CF383D">
        <w:trPr>
          <w:jc w:val="center"/>
        </w:trPr>
        <w:tc>
          <w:tcPr>
            <w:tcW w:w="718" w:type="dxa"/>
            <w:tcBorders>
              <w:top w:val="nil"/>
              <w:left w:val="single" w:sz="4" w:space="0" w:color="auto"/>
              <w:bottom w:val="nil"/>
              <w:right w:val="nil"/>
            </w:tcBorders>
          </w:tcPr>
          <w:p w14:paraId="29CA4C15" w14:textId="60923CE0" w:rsidR="008A39ED" w:rsidRPr="00EC55CA" w:rsidRDefault="008A39ED" w:rsidP="008A39ED">
            <w:pPr>
              <w:overflowPunct w:val="0"/>
              <w:snapToGrid w:val="0"/>
              <w:spacing w:line="260" w:lineRule="exact"/>
              <w:jc w:val="center"/>
              <w:rPr>
                <w:rFonts w:eastAsia="標楷體"/>
              </w:rPr>
            </w:pPr>
            <w:r w:rsidRPr="00EC55CA">
              <w:t>131</w:t>
            </w:r>
          </w:p>
        </w:tc>
        <w:tc>
          <w:tcPr>
            <w:tcW w:w="858" w:type="dxa"/>
            <w:tcBorders>
              <w:top w:val="nil"/>
              <w:left w:val="nil"/>
              <w:bottom w:val="nil"/>
              <w:right w:val="single" w:sz="4" w:space="0" w:color="auto"/>
            </w:tcBorders>
          </w:tcPr>
          <w:p w14:paraId="50D58D3B" w14:textId="701E5A8A" w:rsidR="008A39ED" w:rsidRPr="00EC55CA" w:rsidRDefault="008A39ED" w:rsidP="008A39ED">
            <w:pPr>
              <w:overflowPunct w:val="0"/>
              <w:snapToGrid w:val="0"/>
              <w:spacing w:line="260" w:lineRule="exact"/>
              <w:jc w:val="center"/>
              <w:rPr>
                <w:rFonts w:eastAsia="標楷體"/>
              </w:rPr>
            </w:pPr>
            <w:r w:rsidRPr="00EC55CA">
              <w:t>2042</w:t>
            </w:r>
          </w:p>
        </w:tc>
        <w:tc>
          <w:tcPr>
            <w:tcW w:w="1021" w:type="dxa"/>
            <w:tcBorders>
              <w:top w:val="nil"/>
              <w:left w:val="single" w:sz="4" w:space="0" w:color="auto"/>
              <w:bottom w:val="nil"/>
              <w:right w:val="nil"/>
            </w:tcBorders>
          </w:tcPr>
          <w:p w14:paraId="2B97F4D7" w14:textId="0C98D32F" w:rsidR="008A39ED" w:rsidRPr="00EC55CA" w:rsidRDefault="008A39ED" w:rsidP="008A39ED">
            <w:pPr>
              <w:snapToGrid w:val="0"/>
              <w:spacing w:line="260" w:lineRule="exact"/>
              <w:ind w:rightChars="100" w:right="240"/>
              <w:jc w:val="right"/>
            </w:pPr>
            <w:r w:rsidRPr="00EC55CA">
              <w:t xml:space="preserve">773 </w:t>
            </w:r>
          </w:p>
        </w:tc>
        <w:tc>
          <w:tcPr>
            <w:tcW w:w="1021" w:type="dxa"/>
            <w:tcBorders>
              <w:top w:val="nil"/>
              <w:left w:val="single" w:sz="4" w:space="0" w:color="auto"/>
              <w:bottom w:val="nil"/>
            </w:tcBorders>
          </w:tcPr>
          <w:p w14:paraId="7F989EDD" w14:textId="025B1A03" w:rsidR="008A39ED" w:rsidRPr="00EC55CA" w:rsidRDefault="008A39ED" w:rsidP="008A39ED">
            <w:pPr>
              <w:snapToGrid w:val="0"/>
              <w:spacing w:line="260" w:lineRule="exact"/>
              <w:jc w:val="center"/>
            </w:pPr>
            <w:r w:rsidRPr="00EC55CA">
              <w:t xml:space="preserve">2,385 </w:t>
            </w:r>
          </w:p>
        </w:tc>
        <w:tc>
          <w:tcPr>
            <w:tcW w:w="1021" w:type="dxa"/>
            <w:tcBorders>
              <w:top w:val="nil"/>
              <w:left w:val="nil"/>
              <w:bottom w:val="nil"/>
            </w:tcBorders>
          </w:tcPr>
          <w:p w14:paraId="1D137E6C" w14:textId="6654CCAE" w:rsidR="008A39ED" w:rsidRPr="00EC55CA" w:rsidRDefault="008A39ED" w:rsidP="008A39ED">
            <w:pPr>
              <w:snapToGrid w:val="0"/>
              <w:spacing w:line="260" w:lineRule="exact"/>
              <w:ind w:rightChars="100" w:right="240"/>
              <w:jc w:val="right"/>
            </w:pPr>
            <w:r w:rsidRPr="00EC55CA">
              <w:t xml:space="preserve">847 </w:t>
            </w:r>
          </w:p>
        </w:tc>
        <w:tc>
          <w:tcPr>
            <w:tcW w:w="1021" w:type="dxa"/>
            <w:tcBorders>
              <w:top w:val="nil"/>
              <w:bottom w:val="nil"/>
            </w:tcBorders>
          </w:tcPr>
          <w:p w14:paraId="0FE5ABB6" w14:textId="6BE94BD5" w:rsidR="008A39ED" w:rsidRPr="00EC55CA" w:rsidRDefault="008A39ED" w:rsidP="008A39ED">
            <w:pPr>
              <w:snapToGrid w:val="0"/>
              <w:spacing w:line="260" w:lineRule="exact"/>
              <w:ind w:rightChars="100" w:right="240"/>
              <w:jc w:val="right"/>
            </w:pPr>
            <w:r w:rsidRPr="00EC55CA">
              <w:t xml:space="preserve">891 </w:t>
            </w:r>
          </w:p>
        </w:tc>
        <w:tc>
          <w:tcPr>
            <w:tcW w:w="1022" w:type="dxa"/>
            <w:tcBorders>
              <w:top w:val="nil"/>
              <w:bottom w:val="nil"/>
              <w:right w:val="single" w:sz="4" w:space="0" w:color="auto"/>
            </w:tcBorders>
          </w:tcPr>
          <w:p w14:paraId="78F91A9D" w14:textId="100CB173" w:rsidR="008A39ED" w:rsidRPr="00EC55CA" w:rsidRDefault="008A39ED" w:rsidP="008A39ED">
            <w:pPr>
              <w:snapToGrid w:val="0"/>
              <w:spacing w:line="260" w:lineRule="exact"/>
              <w:ind w:rightChars="100" w:right="240"/>
              <w:jc w:val="right"/>
            </w:pPr>
            <w:r w:rsidRPr="00EC55CA">
              <w:t xml:space="preserve">647 </w:t>
            </w:r>
          </w:p>
        </w:tc>
        <w:tc>
          <w:tcPr>
            <w:tcW w:w="806" w:type="dxa"/>
            <w:tcBorders>
              <w:top w:val="nil"/>
              <w:left w:val="single" w:sz="4" w:space="0" w:color="auto"/>
              <w:bottom w:val="nil"/>
            </w:tcBorders>
          </w:tcPr>
          <w:p w14:paraId="077EED67" w14:textId="6EC69344" w:rsidR="008A39ED" w:rsidRPr="00EC55CA" w:rsidRDefault="008A39ED" w:rsidP="008A39ED">
            <w:pPr>
              <w:snapToGrid w:val="0"/>
              <w:spacing w:line="260" w:lineRule="exact"/>
              <w:ind w:rightChars="100" w:right="240"/>
              <w:jc w:val="right"/>
            </w:pPr>
            <w:r w:rsidRPr="00EC55CA">
              <w:t xml:space="preserve">142 </w:t>
            </w:r>
          </w:p>
        </w:tc>
        <w:tc>
          <w:tcPr>
            <w:tcW w:w="984" w:type="dxa"/>
            <w:tcBorders>
              <w:top w:val="nil"/>
              <w:bottom w:val="nil"/>
            </w:tcBorders>
          </w:tcPr>
          <w:p w14:paraId="2B663F58" w14:textId="214F9D85" w:rsidR="008A39ED" w:rsidRPr="00EC55CA" w:rsidRDefault="008A39ED" w:rsidP="008A39ED">
            <w:pPr>
              <w:snapToGrid w:val="0"/>
              <w:spacing w:line="260" w:lineRule="exact"/>
              <w:jc w:val="center"/>
            </w:pPr>
            <w:r w:rsidRPr="00EC55CA">
              <w:t xml:space="preserve">145 </w:t>
            </w:r>
          </w:p>
        </w:tc>
        <w:tc>
          <w:tcPr>
            <w:tcW w:w="985" w:type="dxa"/>
            <w:tcBorders>
              <w:top w:val="nil"/>
              <w:bottom w:val="nil"/>
            </w:tcBorders>
          </w:tcPr>
          <w:p w14:paraId="0C98CBEB" w14:textId="600C1745" w:rsidR="008A39ED" w:rsidRPr="00EC55CA" w:rsidRDefault="008A39ED" w:rsidP="008A39ED">
            <w:pPr>
              <w:snapToGrid w:val="0"/>
              <w:spacing w:line="260" w:lineRule="exact"/>
              <w:jc w:val="center"/>
            </w:pPr>
            <w:r w:rsidRPr="00EC55CA">
              <w:t xml:space="preserve">149 </w:t>
            </w:r>
          </w:p>
        </w:tc>
        <w:tc>
          <w:tcPr>
            <w:tcW w:w="985" w:type="dxa"/>
            <w:tcBorders>
              <w:top w:val="nil"/>
              <w:bottom w:val="nil"/>
              <w:right w:val="single" w:sz="4" w:space="0" w:color="auto"/>
            </w:tcBorders>
          </w:tcPr>
          <w:p w14:paraId="5CD3ABA5" w14:textId="6479E656" w:rsidR="008A39ED" w:rsidRPr="00EC55CA" w:rsidRDefault="008A39ED" w:rsidP="008A39ED">
            <w:pPr>
              <w:snapToGrid w:val="0"/>
              <w:spacing w:line="260" w:lineRule="exact"/>
              <w:jc w:val="center"/>
            </w:pPr>
            <w:r w:rsidRPr="00EC55CA">
              <w:t xml:space="preserve">167 </w:t>
            </w:r>
          </w:p>
        </w:tc>
      </w:tr>
      <w:tr w:rsidR="00EC55CA" w:rsidRPr="00EC55CA" w14:paraId="41B9DFDF" w14:textId="77777777" w:rsidTr="00CF383D">
        <w:trPr>
          <w:jc w:val="center"/>
        </w:trPr>
        <w:tc>
          <w:tcPr>
            <w:tcW w:w="718" w:type="dxa"/>
            <w:tcBorders>
              <w:top w:val="nil"/>
              <w:left w:val="single" w:sz="4" w:space="0" w:color="auto"/>
              <w:bottom w:val="nil"/>
              <w:right w:val="nil"/>
            </w:tcBorders>
          </w:tcPr>
          <w:p w14:paraId="48EB0AA1" w14:textId="46DD9E0B" w:rsidR="008A39ED" w:rsidRPr="00EC55CA" w:rsidRDefault="008A39ED" w:rsidP="008A39ED">
            <w:pPr>
              <w:overflowPunct w:val="0"/>
              <w:snapToGrid w:val="0"/>
              <w:spacing w:line="260" w:lineRule="exact"/>
              <w:jc w:val="center"/>
              <w:rPr>
                <w:rFonts w:eastAsia="標楷體"/>
              </w:rPr>
            </w:pPr>
            <w:r w:rsidRPr="00EC55CA">
              <w:t>132</w:t>
            </w:r>
          </w:p>
        </w:tc>
        <w:tc>
          <w:tcPr>
            <w:tcW w:w="858" w:type="dxa"/>
            <w:tcBorders>
              <w:top w:val="nil"/>
              <w:left w:val="nil"/>
              <w:bottom w:val="nil"/>
              <w:right w:val="single" w:sz="4" w:space="0" w:color="auto"/>
            </w:tcBorders>
          </w:tcPr>
          <w:p w14:paraId="7C0399B4" w14:textId="3B706337" w:rsidR="008A39ED" w:rsidRPr="00EC55CA" w:rsidRDefault="008A39ED" w:rsidP="008A39ED">
            <w:pPr>
              <w:overflowPunct w:val="0"/>
              <w:snapToGrid w:val="0"/>
              <w:spacing w:line="260" w:lineRule="exact"/>
              <w:jc w:val="center"/>
              <w:rPr>
                <w:rFonts w:eastAsia="標楷體"/>
              </w:rPr>
            </w:pPr>
            <w:r w:rsidRPr="00EC55CA">
              <w:t>2043</w:t>
            </w:r>
          </w:p>
        </w:tc>
        <w:tc>
          <w:tcPr>
            <w:tcW w:w="1021" w:type="dxa"/>
            <w:tcBorders>
              <w:top w:val="nil"/>
              <w:left w:val="single" w:sz="4" w:space="0" w:color="auto"/>
              <w:bottom w:val="nil"/>
              <w:right w:val="nil"/>
            </w:tcBorders>
          </w:tcPr>
          <w:p w14:paraId="312C78B7" w14:textId="12DC93C0" w:rsidR="008A39ED" w:rsidRPr="00EC55CA" w:rsidRDefault="008A39ED" w:rsidP="008A39ED">
            <w:pPr>
              <w:snapToGrid w:val="0"/>
              <w:spacing w:line="260" w:lineRule="exact"/>
              <w:ind w:rightChars="100" w:right="240"/>
              <w:jc w:val="right"/>
            </w:pPr>
            <w:r w:rsidRPr="00EC55CA">
              <w:t xml:space="preserve">763 </w:t>
            </w:r>
          </w:p>
        </w:tc>
        <w:tc>
          <w:tcPr>
            <w:tcW w:w="1021" w:type="dxa"/>
            <w:tcBorders>
              <w:top w:val="nil"/>
              <w:left w:val="single" w:sz="4" w:space="0" w:color="auto"/>
              <w:bottom w:val="nil"/>
            </w:tcBorders>
          </w:tcPr>
          <w:p w14:paraId="121FD4BB" w14:textId="7842A6AD" w:rsidR="008A39ED" w:rsidRPr="00EC55CA" w:rsidRDefault="008A39ED" w:rsidP="008A39ED">
            <w:pPr>
              <w:snapToGrid w:val="0"/>
              <w:spacing w:line="260" w:lineRule="exact"/>
              <w:jc w:val="center"/>
            </w:pPr>
            <w:r w:rsidRPr="00EC55CA">
              <w:t xml:space="preserve">2,360 </w:t>
            </w:r>
          </w:p>
        </w:tc>
        <w:tc>
          <w:tcPr>
            <w:tcW w:w="1021" w:type="dxa"/>
            <w:tcBorders>
              <w:top w:val="nil"/>
              <w:left w:val="nil"/>
              <w:bottom w:val="nil"/>
            </w:tcBorders>
          </w:tcPr>
          <w:p w14:paraId="6A30D203" w14:textId="3868E8E2" w:rsidR="008A39ED" w:rsidRPr="00EC55CA" w:rsidRDefault="008A39ED" w:rsidP="008A39ED">
            <w:pPr>
              <w:snapToGrid w:val="0"/>
              <w:spacing w:line="260" w:lineRule="exact"/>
              <w:ind w:rightChars="100" w:right="240"/>
              <w:jc w:val="right"/>
            </w:pPr>
            <w:r w:rsidRPr="00EC55CA">
              <w:t xml:space="preserve">839 </w:t>
            </w:r>
          </w:p>
        </w:tc>
        <w:tc>
          <w:tcPr>
            <w:tcW w:w="1021" w:type="dxa"/>
            <w:tcBorders>
              <w:top w:val="nil"/>
              <w:bottom w:val="nil"/>
            </w:tcBorders>
          </w:tcPr>
          <w:p w14:paraId="6DF5B340" w14:textId="4069AD2E" w:rsidR="008A39ED" w:rsidRPr="00EC55CA" w:rsidRDefault="008A39ED" w:rsidP="008A39ED">
            <w:pPr>
              <w:snapToGrid w:val="0"/>
              <w:spacing w:line="260" w:lineRule="exact"/>
              <w:ind w:rightChars="100" w:right="240"/>
              <w:jc w:val="right"/>
            </w:pPr>
            <w:r w:rsidRPr="00EC55CA">
              <w:t xml:space="preserve">881 </w:t>
            </w:r>
          </w:p>
        </w:tc>
        <w:tc>
          <w:tcPr>
            <w:tcW w:w="1022" w:type="dxa"/>
            <w:tcBorders>
              <w:top w:val="nil"/>
              <w:bottom w:val="nil"/>
              <w:right w:val="single" w:sz="4" w:space="0" w:color="auto"/>
            </w:tcBorders>
          </w:tcPr>
          <w:p w14:paraId="05EA8940" w14:textId="090BBB38" w:rsidR="008A39ED" w:rsidRPr="00EC55CA" w:rsidRDefault="008A39ED" w:rsidP="008A39ED">
            <w:pPr>
              <w:snapToGrid w:val="0"/>
              <w:spacing w:line="260" w:lineRule="exact"/>
              <w:ind w:rightChars="100" w:right="240"/>
              <w:jc w:val="right"/>
            </w:pPr>
            <w:r w:rsidRPr="00EC55CA">
              <w:t xml:space="preserve">640 </w:t>
            </w:r>
          </w:p>
        </w:tc>
        <w:tc>
          <w:tcPr>
            <w:tcW w:w="806" w:type="dxa"/>
            <w:tcBorders>
              <w:top w:val="nil"/>
              <w:left w:val="single" w:sz="4" w:space="0" w:color="auto"/>
              <w:bottom w:val="nil"/>
            </w:tcBorders>
          </w:tcPr>
          <w:p w14:paraId="11A01E6A" w14:textId="5BD21478" w:rsidR="008A39ED" w:rsidRPr="00EC55CA" w:rsidRDefault="008A39ED" w:rsidP="008A39ED">
            <w:pPr>
              <w:snapToGrid w:val="0"/>
              <w:spacing w:line="260" w:lineRule="exact"/>
              <w:ind w:rightChars="100" w:right="240"/>
              <w:jc w:val="right"/>
            </w:pPr>
            <w:r w:rsidRPr="00EC55CA">
              <w:t xml:space="preserve">136 </w:t>
            </w:r>
          </w:p>
        </w:tc>
        <w:tc>
          <w:tcPr>
            <w:tcW w:w="984" w:type="dxa"/>
            <w:tcBorders>
              <w:top w:val="nil"/>
              <w:bottom w:val="nil"/>
            </w:tcBorders>
          </w:tcPr>
          <w:p w14:paraId="46BB8AE5" w14:textId="2625E32E" w:rsidR="008A39ED" w:rsidRPr="00EC55CA" w:rsidRDefault="008A39ED" w:rsidP="008A39ED">
            <w:pPr>
              <w:snapToGrid w:val="0"/>
              <w:spacing w:line="260" w:lineRule="exact"/>
              <w:jc w:val="center"/>
            </w:pPr>
            <w:r w:rsidRPr="00EC55CA">
              <w:t xml:space="preserve">144 </w:t>
            </w:r>
          </w:p>
        </w:tc>
        <w:tc>
          <w:tcPr>
            <w:tcW w:w="985" w:type="dxa"/>
            <w:tcBorders>
              <w:top w:val="nil"/>
              <w:bottom w:val="nil"/>
            </w:tcBorders>
          </w:tcPr>
          <w:p w14:paraId="23CC4A7C" w14:textId="23FB8BE5" w:rsidR="008A39ED" w:rsidRPr="00EC55CA" w:rsidRDefault="008A39ED" w:rsidP="008A39ED">
            <w:pPr>
              <w:snapToGrid w:val="0"/>
              <w:spacing w:line="260" w:lineRule="exact"/>
              <w:jc w:val="center"/>
            </w:pPr>
            <w:r w:rsidRPr="00EC55CA">
              <w:t xml:space="preserve">147 </w:t>
            </w:r>
          </w:p>
        </w:tc>
        <w:tc>
          <w:tcPr>
            <w:tcW w:w="985" w:type="dxa"/>
            <w:tcBorders>
              <w:top w:val="nil"/>
              <w:bottom w:val="nil"/>
              <w:right w:val="single" w:sz="4" w:space="0" w:color="auto"/>
            </w:tcBorders>
          </w:tcPr>
          <w:p w14:paraId="6F5241F9" w14:textId="23D4C78F" w:rsidR="008A39ED" w:rsidRPr="00EC55CA" w:rsidRDefault="008A39ED" w:rsidP="008A39ED">
            <w:pPr>
              <w:snapToGrid w:val="0"/>
              <w:spacing w:line="260" w:lineRule="exact"/>
              <w:jc w:val="center"/>
            </w:pPr>
            <w:r w:rsidRPr="00EC55CA">
              <w:t xml:space="preserve">154 </w:t>
            </w:r>
          </w:p>
        </w:tc>
      </w:tr>
      <w:tr w:rsidR="00EC55CA" w:rsidRPr="00EC55CA" w14:paraId="266D7B82" w14:textId="77777777" w:rsidTr="00CF383D">
        <w:trPr>
          <w:jc w:val="center"/>
        </w:trPr>
        <w:tc>
          <w:tcPr>
            <w:tcW w:w="718" w:type="dxa"/>
            <w:tcBorders>
              <w:top w:val="nil"/>
              <w:left w:val="single" w:sz="4" w:space="0" w:color="auto"/>
              <w:bottom w:val="nil"/>
              <w:right w:val="nil"/>
            </w:tcBorders>
          </w:tcPr>
          <w:p w14:paraId="12CE55F1" w14:textId="3B94EA0D" w:rsidR="008A39ED" w:rsidRPr="00EC55CA" w:rsidRDefault="008A39ED" w:rsidP="008A39ED">
            <w:pPr>
              <w:overflowPunct w:val="0"/>
              <w:snapToGrid w:val="0"/>
              <w:spacing w:line="260" w:lineRule="exact"/>
              <w:jc w:val="center"/>
              <w:rPr>
                <w:rFonts w:eastAsia="標楷體"/>
              </w:rPr>
            </w:pPr>
            <w:r w:rsidRPr="00EC55CA">
              <w:t>133</w:t>
            </w:r>
          </w:p>
        </w:tc>
        <w:tc>
          <w:tcPr>
            <w:tcW w:w="858" w:type="dxa"/>
            <w:tcBorders>
              <w:top w:val="nil"/>
              <w:left w:val="nil"/>
              <w:bottom w:val="nil"/>
              <w:right w:val="single" w:sz="4" w:space="0" w:color="auto"/>
            </w:tcBorders>
          </w:tcPr>
          <w:p w14:paraId="10C3AF8F" w14:textId="70B49944" w:rsidR="008A39ED" w:rsidRPr="00EC55CA" w:rsidRDefault="008A39ED" w:rsidP="008A39ED">
            <w:pPr>
              <w:overflowPunct w:val="0"/>
              <w:snapToGrid w:val="0"/>
              <w:spacing w:line="260" w:lineRule="exact"/>
              <w:jc w:val="center"/>
              <w:rPr>
                <w:rFonts w:eastAsia="標楷體"/>
              </w:rPr>
            </w:pPr>
            <w:r w:rsidRPr="00EC55CA">
              <w:t>2044</w:t>
            </w:r>
          </w:p>
        </w:tc>
        <w:tc>
          <w:tcPr>
            <w:tcW w:w="1021" w:type="dxa"/>
            <w:tcBorders>
              <w:top w:val="nil"/>
              <w:left w:val="single" w:sz="4" w:space="0" w:color="auto"/>
              <w:bottom w:val="nil"/>
              <w:right w:val="nil"/>
            </w:tcBorders>
          </w:tcPr>
          <w:p w14:paraId="3E32AC7C" w14:textId="5BF358D2" w:rsidR="008A39ED" w:rsidRPr="00EC55CA" w:rsidRDefault="008A39ED" w:rsidP="008A39ED">
            <w:pPr>
              <w:snapToGrid w:val="0"/>
              <w:spacing w:line="260" w:lineRule="exact"/>
              <w:ind w:rightChars="100" w:right="240"/>
              <w:jc w:val="right"/>
            </w:pPr>
            <w:r w:rsidRPr="00EC55CA">
              <w:t xml:space="preserve">753 </w:t>
            </w:r>
          </w:p>
        </w:tc>
        <w:tc>
          <w:tcPr>
            <w:tcW w:w="1021" w:type="dxa"/>
            <w:tcBorders>
              <w:top w:val="nil"/>
              <w:left w:val="single" w:sz="4" w:space="0" w:color="auto"/>
              <w:bottom w:val="nil"/>
            </w:tcBorders>
          </w:tcPr>
          <w:p w14:paraId="390FD8FB" w14:textId="10C44123" w:rsidR="008A39ED" w:rsidRPr="00EC55CA" w:rsidRDefault="008A39ED" w:rsidP="008A39ED">
            <w:pPr>
              <w:snapToGrid w:val="0"/>
              <w:spacing w:line="260" w:lineRule="exact"/>
              <w:jc w:val="center"/>
            </w:pPr>
            <w:r w:rsidRPr="00EC55CA">
              <w:t xml:space="preserve">2,339 </w:t>
            </w:r>
          </w:p>
        </w:tc>
        <w:tc>
          <w:tcPr>
            <w:tcW w:w="1021" w:type="dxa"/>
            <w:tcBorders>
              <w:top w:val="nil"/>
              <w:left w:val="nil"/>
              <w:bottom w:val="nil"/>
            </w:tcBorders>
          </w:tcPr>
          <w:p w14:paraId="3003D70C" w14:textId="28E96D58" w:rsidR="008A39ED" w:rsidRPr="00EC55CA" w:rsidRDefault="008A39ED" w:rsidP="008A39ED">
            <w:pPr>
              <w:snapToGrid w:val="0"/>
              <w:spacing w:line="260" w:lineRule="exact"/>
              <w:ind w:rightChars="100" w:right="240"/>
              <w:jc w:val="right"/>
            </w:pPr>
            <w:r w:rsidRPr="00EC55CA">
              <w:t xml:space="preserve">829 </w:t>
            </w:r>
          </w:p>
        </w:tc>
        <w:tc>
          <w:tcPr>
            <w:tcW w:w="1021" w:type="dxa"/>
            <w:tcBorders>
              <w:top w:val="nil"/>
              <w:bottom w:val="nil"/>
            </w:tcBorders>
          </w:tcPr>
          <w:p w14:paraId="1E5DB43D" w14:textId="1560F749" w:rsidR="008A39ED" w:rsidRPr="00EC55CA" w:rsidRDefault="008A39ED" w:rsidP="008A39ED">
            <w:pPr>
              <w:snapToGrid w:val="0"/>
              <w:spacing w:line="260" w:lineRule="exact"/>
              <w:ind w:rightChars="100" w:right="240"/>
              <w:jc w:val="right"/>
            </w:pPr>
            <w:r w:rsidRPr="00EC55CA">
              <w:t xml:space="preserve">876 </w:t>
            </w:r>
          </w:p>
        </w:tc>
        <w:tc>
          <w:tcPr>
            <w:tcW w:w="1022" w:type="dxa"/>
            <w:tcBorders>
              <w:top w:val="nil"/>
              <w:bottom w:val="nil"/>
              <w:right w:val="single" w:sz="4" w:space="0" w:color="auto"/>
            </w:tcBorders>
          </w:tcPr>
          <w:p w14:paraId="0BD84993" w14:textId="1CDA156D" w:rsidR="008A39ED" w:rsidRPr="00EC55CA" w:rsidRDefault="008A39ED" w:rsidP="008A39ED">
            <w:pPr>
              <w:snapToGrid w:val="0"/>
              <w:spacing w:line="260" w:lineRule="exact"/>
              <w:ind w:rightChars="100" w:right="240"/>
              <w:jc w:val="right"/>
            </w:pPr>
            <w:r w:rsidRPr="00EC55CA">
              <w:t xml:space="preserve">634 </w:t>
            </w:r>
          </w:p>
        </w:tc>
        <w:tc>
          <w:tcPr>
            <w:tcW w:w="806" w:type="dxa"/>
            <w:tcBorders>
              <w:top w:val="nil"/>
              <w:left w:val="single" w:sz="4" w:space="0" w:color="auto"/>
              <w:bottom w:val="nil"/>
            </w:tcBorders>
          </w:tcPr>
          <w:p w14:paraId="038B55D6" w14:textId="1715136E" w:rsidR="008A39ED" w:rsidRPr="00EC55CA" w:rsidRDefault="008A39ED" w:rsidP="008A39ED">
            <w:pPr>
              <w:snapToGrid w:val="0"/>
              <w:spacing w:line="260" w:lineRule="exact"/>
              <w:ind w:rightChars="100" w:right="240"/>
              <w:jc w:val="right"/>
            </w:pPr>
            <w:r w:rsidRPr="00EC55CA">
              <w:t xml:space="preserve">134 </w:t>
            </w:r>
          </w:p>
        </w:tc>
        <w:tc>
          <w:tcPr>
            <w:tcW w:w="984" w:type="dxa"/>
            <w:tcBorders>
              <w:top w:val="nil"/>
              <w:bottom w:val="nil"/>
            </w:tcBorders>
          </w:tcPr>
          <w:p w14:paraId="1368A685" w14:textId="2932AB19" w:rsidR="008A39ED" w:rsidRPr="00EC55CA" w:rsidRDefault="008A39ED" w:rsidP="008A39ED">
            <w:pPr>
              <w:snapToGrid w:val="0"/>
              <w:spacing w:line="260" w:lineRule="exact"/>
              <w:jc w:val="center"/>
            </w:pPr>
            <w:r w:rsidRPr="00EC55CA">
              <w:t xml:space="preserve">144 </w:t>
            </w:r>
          </w:p>
        </w:tc>
        <w:tc>
          <w:tcPr>
            <w:tcW w:w="985" w:type="dxa"/>
            <w:tcBorders>
              <w:top w:val="nil"/>
              <w:bottom w:val="nil"/>
            </w:tcBorders>
          </w:tcPr>
          <w:p w14:paraId="30C90380" w14:textId="394DD2C2" w:rsidR="008A39ED" w:rsidRPr="00EC55CA" w:rsidRDefault="008A39ED" w:rsidP="008A39ED">
            <w:pPr>
              <w:snapToGrid w:val="0"/>
              <w:spacing w:line="260" w:lineRule="exact"/>
              <w:jc w:val="center"/>
            </w:pPr>
            <w:r w:rsidRPr="00EC55CA">
              <w:t xml:space="preserve">146 </w:t>
            </w:r>
          </w:p>
        </w:tc>
        <w:tc>
          <w:tcPr>
            <w:tcW w:w="985" w:type="dxa"/>
            <w:tcBorders>
              <w:top w:val="nil"/>
              <w:bottom w:val="nil"/>
              <w:right w:val="single" w:sz="4" w:space="0" w:color="auto"/>
            </w:tcBorders>
          </w:tcPr>
          <w:p w14:paraId="2A980E68" w14:textId="4FA573F2" w:rsidR="008A39ED" w:rsidRPr="00EC55CA" w:rsidRDefault="008A39ED" w:rsidP="008A39ED">
            <w:pPr>
              <w:snapToGrid w:val="0"/>
              <w:spacing w:line="260" w:lineRule="exact"/>
              <w:jc w:val="center"/>
            </w:pPr>
            <w:r w:rsidRPr="00EC55CA">
              <w:t xml:space="preserve">150 </w:t>
            </w:r>
          </w:p>
        </w:tc>
      </w:tr>
      <w:tr w:rsidR="00EC55CA" w:rsidRPr="00EC55CA" w14:paraId="30A4F9FD" w14:textId="77777777" w:rsidTr="00CF383D">
        <w:trPr>
          <w:jc w:val="center"/>
        </w:trPr>
        <w:tc>
          <w:tcPr>
            <w:tcW w:w="718" w:type="dxa"/>
            <w:tcBorders>
              <w:top w:val="nil"/>
              <w:left w:val="single" w:sz="4" w:space="0" w:color="auto"/>
              <w:bottom w:val="dotted" w:sz="4" w:space="0" w:color="auto"/>
              <w:right w:val="nil"/>
            </w:tcBorders>
          </w:tcPr>
          <w:p w14:paraId="5127E7E4" w14:textId="43AFFFAE" w:rsidR="008A39ED" w:rsidRPr="00EC55CA" w:rsidRDefault="008A39ED" w:rsidP="008A39ED">
            <w:pPr>
              <w:overflowPunct w:val="0"/>
              <w:snapToGrid w:val="0"/>
              <w:spacing w:line="260" w:lineRule="exact"/>
              <w:jc w:val="center"/>
              <w:rPr>
                <w:rFonts w:eastAsia="標楷體"/>
              </w:rPr>
            </w:pPr>
            <w:r w:rsidRPr="00EC55CA">
              <w:t>134</w:t>
            </w:r>
          </w:p>
        </w:tc>
        <w:tc>
          <w:tcPr>
            <w:tcW w:w="858" w:type="dxa"/>
            <w:tcBorders>
              <w:top w:val="nil"/>
              <w:left w:val="nil"/>
              <w:bottom w:val="dotted" w:sz="4" w:space="0" w:color="auto"/>
              <w:right w:val="single" w:sz="4" w:space="0" w:color="auto"/>
            </w:tcBorders>
          </w:tcPr>
          <w:p w14:paraId="02F8027A" w14:textId="148857C3" w:rsidR="008A39ED" w:rsidRPr="00EC55CA" w:rsidRDefault="008A39ED" w:rsidP="008A39ED">
            <w:pPr>
              <w:overflowPunct w:val="0"/>
              <w:snapToGrid w:val="0"/>
              <w:spacing w:line="260" w:lineRule="exact"/>
              <w:jc w:val="center"/>
              <w:rPr>
                <w:rFonts w:eastAsia="標楷體"/>
              </w:rPr>
            </w:pPr>
            <w:r w:rsidRPr="00EC55CA">
              <w:t>2045</w:t>
            </w:r>
          </w:p>
        </w:tc>
        <w:tc>
          <w:tcPr>
            <w:tcW w:w="1021" w:type="dxa"/>
            <w:tcBorders>
              <w:top w:val="nil"/>
              <w:left w:val="single" w:sz="4" w:space="0" w:color="auto"/>
              <w:bottom w:val="dotted" w:sz="4" w:space="0" w:color="auto"/>
              <w:right w:val="nil"/>
            </w:tcBorders>
          </w:tcPr>
          <w:p w14:paraId="7F83C454" w14:textId="61610E95" w:rsidR="008A39ED" w:rsidRPr="00EC55CA" w:rsidRDefault="008A39ED" w:rsidP="008A39ED">
            <w:pPr>
              <w:snapToGrid w:val="0"/>
              <w:spacing w:line="260" w:lineRule="exact"/>
              <w:ind w:rightChars="100" w:right="240"/>
              <w:jc w:val="right"/>
            </w:pPr>
            <w:r w:rsidRPr="00EC55CA">
              <w:t xml:space="preserve">745 </w:t>
            </w:r>
          </w:p>
        </w:tc>
        <w:tc>
          <w:tcPr>
            <w:tcW w:w="1021" w:type="dxa"/>
            <w:tcBorders>
              <w:top w:val="nil"/>
              <w:left w:val="single" w:sz="4" w:space="0" w:color="auto"/>
              <w:bottom w:val="dotted" w:sz="4" w:space="0" w:color="auto"/>
            </w:tcBorders>
          </w:tcPr>
          <w:p w14:paraId="7D0FCBB1" w14:textId="3E4E1179" w:rsidR="008A39ED" w:rsidRPr="00EC55CA" w:rsidRDefault="008A39ED" w:rsidP="008A39ED">
            <w:pPr>
              <w:snapToGrid w:val="0"/>
              <w:spacing w:line="260" w:lineRule="exact"/>
              <w:jc w:val="center"/>
            </w:pPr>
            <w:r w:rsidRPr="00EC55CA">
              <w:t xml:space="preserve">2,310 </w:t>
            </w:r>
          </w:p>
        </w:tc>
        <w:tc>
          <w:tcPr>
            <w:tcW w:w="1021" w:type="dxa"/>
            <w:tcBorders>
              <w:top w:val="nil"/>
              <w:left w:val="nil"/>
              <w:bottom w:val="dotted" w:sz="4" w:space="0" w:color="auto"/>
            </w:tcBorders>
          </w:tcPr>
          <w:p w14:paraId="62063BE9" w14:textId="4B087179" w:rsidR="008A39ED" w:rsidRPr="00EC55CA" w:rsidRDefault="008A39ED" w:rsidP="008A39ED">
            <w:pPr>
              <w:snapToGrid w:val="0"/>
              <w:spacing w:line="260" w:lineRule="exact"/>
              <w:ind w:rightChars="100" w:right="240"/>
              <w:jc w:val="right"/>
            </w:pPr>
            <w:r w:rsidRPr="00EC55CA">
              <w:t xml:space="preserve">818 </w:t>
            </w:r>
          </w:p>
        </w:tc>
        <w:tc>
          <w:tcPr>
            <w:tcW w:w="1021" w:type="dxa"/>
            <w:tcBorders>
              <w:top w:val="nil"/>
              <w:bottom w:val="dotted" w:sz="4" w:space="0" w:color="auto"/>
            </w:tcBorders>
          </w:tcPr>
          <w:p w14:paraId="2435482A" w14:textId="01189EAB" w:rsidR="008A39ED" w:rsidRPr="00EC55CA" w:rsidRDefault="008A39ED" w:rsidP="008A39ED">
            <w:pPr>
              <w:snapToGrid w:val="0"/>
              <w:spacing w:line="260" w:lineRule="exact"/>
              <w:ind w:rightChars="100" w:right="240"/>
              <w:jc w:val="right"/>
            </w:pPr>
            <w:r w:rsidRPr="00EC55CA">
              <w:t xml:space="preserve">871 </w:t>
            </w:r>
          </w:p>
        </w:tc>
        <w:tc>
          <w:tcPr>
            <w:tcW w:w="1022" w:type="dxa"/>
            <w:tcBorders>
              <w:top w:val="nil"/>
              <w:bottom w:val="dotted" w:sz="4" w:space="0" w:color="auto"/>
              <w:right w:val="single" w:sz="4" w:space="0" w:color="auto"/>
            </w:tcBorders>
          </w:tcPr>
          <w:p w14:paraId="2B1E4A07" w14:textId="117909FC" w:rsidR="008A39ED" w:rsidRPr="00EC55CA" w:rsidRDefault="008A39ED" w:rsidP="008A39ED">
            <w:pPr>
              <w:snapToGrid w:val="0"/>
              <w:spacing w:line="260" w:lineRule="exact"/>
              <w:ind w:rightChars="100" w:right="240"/>
              <w:jc w:val="right"/>
            </w:pPr>
            <w:r w:rsidRPr="00EC55CA">
              <w:t xml:space="preserve">621 </w:t>
            </w:r>
          </w:p>
        </w:tc>
        <w:tc>
          <w:tcPr>
            <w:tcW w:w="806" w:type="dxa"/>
            <w:tcBorders>
              <w:top w:val="nil"/>
              <w:left w:val="single" w:sz="4" w:space="0" w:color="auto"/>
              <w:bottom w:val="dotted" w:sz="4" w:space="0" w:color="auto"/>
            </w:tcBorders>
          </w:tcPr>
          <w:p w14:paraId="440AAF0E" w14:textId="46A6FDAC" w:rsidR="008A39ED" w:rsidRPr="00EC55CA" w:rsidRDefault="008A39ED" w:rsidP="008A39ED">
            <w:pPr>
              <w:snapToGrid w:val="0"/>
              <w:spacing w:line="260" w:lineRule="exact"/>
              <w:ind w:rightChars="100" w:right="240"/>
              <w:jc w:val="right"/>
            </w:pPr>
            <w:r w:rsidRPr="00EC55CA">
              <w:t xml:space="preserve">132 </w:t>
            </w:r>
          </w:p>
        </w:tc>
        <w:tc>
          <w:tcPr>
            <w:tcW w:w="984" w:type="dxa"/>
            <w:tcBorders>
              <w:top w:val="nil"/>
              <w:bottom w:val="dotted" w:sz="4" w:space="0" w:color="auto"/>
            </w:tcBorders>
          </w:tcPr>
          <w:p w14:paraId="68EA94FC" w14:textId="3928C26E" w:rsidR="008A39ED" w:rsidRPr="00EC55CA" w:rsidRDefault="008A39ED" w:rsidP="008A39ED">
            <w:pPr>
              <w:snapToGrid w:val="0"/>
              <w:spacing w:line="260" w:lineRule="exact"/>
              <w:jc w:val="center"/>
            </w:pPr>
            <w:r w:rsidRPr="00EC55CA">
              <w:t xml:space="preserve">143 </w:t>
            </w:r>
          </w:p>
        </w:tc>
        <w:tc>
          <w:tcPr>
            <w:tcW w:w="985" w:type="dxa"/>
            <w:tcBorders>
              <w:top w:val="nil"/>
              <w:bottom w:val="dotted" w:sz="4" w:space="0" w:color="auto"/>
            </w:tcBorders>
          </w:tcPr>
          <w:p w14:paraId="0A626CC7" w14:textId="01DA691F" w:rsidR="008A39ED" w:rsidRPr="00EC55CA" w:rsidRDefault="008A39ED" w:rsidP="008A39ED">
            <w:pPr>
              <w:snapToGrid w:val="0"/>
              <w:spacing w:line="260" w:lineRule="exact"/>
              <w:jc w:val="center"/>
            </w:pPr>
            <w:r w:rsidRPr="00EC55CA">
              <w:t xml:space="preserve">145 </w:t>
            </w:r>
          </w:p>
        </w:tc>
        <w:tc>
          <w:tcPr>
            <w:tcW w:w="985" w:type="dxa"/>
            <w:tcBorders>
              <w:top w:val="nil"/>
              <w:bottom w:val="dotted" w:sz="4" w:space="0" w:color="auto"/>
              <w:right w:val="single" w:sz="4" w:space="0" w:color="auto"/>
            </w:tcBorders>
          </w:tcPr>
          <w:p w14:paraId="7CF3D0FA" w14:textId="0BBEAD69" w:rsidR="008A39ED" w:rsidRPr="00EC55CA" w:rsidRDefault="008A39ED" w:rsidP="008A39ED">
            <w:pPr>
              <w:snapToGrid w:val="0"/>
              <w:spacing w:line="260" w:lineRule="exact"/>
              <w:jc w:val="center"/>
            </w:pPr>
            <w:r w:rsidRPr="00EC55CA">
              <w:t xml:space="preserve">149 </w:t>
            </w:r>
          </w:p>
        </w:tc>
      </w:tr>
      <w:tr w:rsidR="00EC55CA" w:rsidRPr="00EC55CA" w14:paraId="06585A68" w14:textId="77777777" w:rsidTr="00CF383D">
        <w:trPr>
          <w:jc w:val="center"/>
        </w:trPr>
        <w:tc>
          <w:tcPr>
            <w:tcW w:w="718" w:type="dxa"/>
            <w:tcBorders>
              <w:top w:val="dotted" w:sz="4" w:space="0" w:color="auto"/>
              <w:left w:val="single" w:sz="4" w:space="0" w:color="auto"/>
              <w:bottom w:val="nil"/>
              <w:right w:val="nil"/>
            </w:tcBorders>
          </w:tcPr>
          <w:p w14:paraId="4417196E" w14:textId="3FB21E4E" w:rsidR="008A39ED" w:rsidRPr="00EC55CA" w:rsidRDefault="008A39ED" w:rsidP="008A39ED">
            <w:pPr>
              <w:overflowPunct w:val="0"/>
              <w:snapToGrid w:val="0"/>
              <w:spacing w:line="260" w:lineRule="exact"/>
              <w:jc w:val="center"/>
              <w:rPr>
                <w:rFonts w:eastAsia="標楷體"/>
              </w:rPr>
            </w:pPr>
            <w:r w:rsidRPr="00EC55CA">
              <w:t>135</w:t>
            </w:r>
          </w:p>
        </w:tc>
        <w:tc>
          <w:tcPr>
            <w:tcW w:w="858" w:type="dxa"/>
            <w:tcBorders>
              <w:top w:val="dotted" w:sz="4" w:space="0" w:color="auto"/>
              <w:left w:val="nil"/>
              <w:bottom w:val="nil"/>
              <w:right w:val="single" w:sz="4" w:space="0" w:color="auto"/>
            </w:tcBorders>
          </w:tcPr>
          <w:p w14:paraId="4537657B" w14:textId="7923866D" w:rsidR="008A39ED" w:rsidRPr="00EC55CA" w:rsidRDefault="008A39ED" w:rsidP="008A39ED">
            <w:pPr>
              <w:overflowPunct w:val="0"/>
              <w:snapToGrid w:val="0"/>
              <w:spacing w:line="260" w:lineRule="exact"/>
              <w:jc w:val="center"/>
              <w:rPr>
                <w:rFonts w:eastAsia="標楷體"/>
              </w:rPr>
            </w:pPr>
            <w:r w:rsidRPr="00EC55CA">
              <w:t>2046</w:t>
            </w:r>
          </w:p>
        </w:tc>
        <w:tc>
          <w:tcPr>
            <w:tcW w:w="1021" w:type="dxa"/>
            <w:tcBorders>
              <w:top w:val="dotted" w:sz="4" w:space="0" w:color="auto"/>
              <w:left w:val="single" w:sz="4" w:space="0" w:color="auto"/>
              <w:bottom w:val="nil"/>
              <w:right w:val="nil"/>
            </w:tcBorders>
          </w:tcPr>
          <w:p w14:paraId="793CF553" w14:textId="1FA58842" w:rsidR="008A39ED" w:rsidRPr="00EC55CA" w:rsidRDefault="008A39ED" w:rsidP="008A39ED">
            <w:pPr>
              <w:snapToGrid w:val="0"/>
              <w:spacing w:line="260" w:lineRule="exact"/>
              <w:ind w:rightChars="100" w:right="240"/>
              <w:jc w:val="right"/>
            </w:pPr>
            <w:r w:rsidRPr="00EC55CA">
              <w:t xml:space="preserve">738 </w:t>
            </w:r>
          </w:p>
        </w:tc>
        <w:tc>
          <w:tcPr>
            <w:tcW w:w="1021" w:type="dxa"/>
            <w:tcBorders>
              <w:top w:val="dotted" w:sz="4" w:space="0" w:color="auto"/>
              <w:left w:val="single" w:sz="4" w:space="0" w:color="auto"/>
              <w:bottom w:val="nil"/>
            </w:tcBorders>
          </w:tcPr>
          <w:p w14:paraId="329C6298" w14:textId="58443B73" w:rsidR="008A39ED" w:rsidRPr="00EC55CA" w:rsidRDefault="008A39ED" w:rsidP="008A39ED">
            <w:pPr>
              <w:snapToGrid w:val="0"/>
              <w:spacing w:line="260" w:lineRule="exact"/>
              <w:jc w:val="center"/>
            </w:pPr>
            <w:r w:rsidRPr="00EC55CA">
              <w:t xml:space="preserve">2,274 </w:t>
            </w:r>
          </w:p>
        </w:tc>
        <w:tc>
          <w:tcPr>
            <w:tcW w:w="1021" w:type="dxa"/>
            <w:tcBorders>
              <w:top w:val="dotted" w:sz="4" w:space="0" w:color="auto"/>
              <w:left w:val="nil"/>
              <w:bottom w:val="nil"/>
            </w:tcBorders>
          </w:tcPr>
          <w:p w14:paraId="347F3B5C" w14:textId="223CA5F0" w:rsidR="008A39ED" w:rsidRPr="00EC55CA" w:rsidRDefault="008A39ED" w:rsidP="008A39ED">
            <w:pPr>
              <w:snapToGrid w:val="0"/>
              <w:spacing w:line="260" w:lineRule="exact"/>
              <w:ind w:rightChars="100" w:right="240"/>
              <w:jc w:val="right"/>
            </w:pPr>
            <w:r w:rsidRPr="00EC55CA">
              <w:t xml:space="preserve">810 </w:t>
            </w:r>
          </w:p>
        </w:tc>
        <w:tc>
          <w:tcPr>
            <w:tcW w:w="1021" w:type="dxa"/>
            <w:tcBorders>
              <w:top w:val="dotted" w:sz="4" w:space="0" w:color="auto"/>
              <w:bottom w:val="nil"/>
            </w:tcBorders>
          </w:tcPr>
          <w:p w14:paraId="1014FF9B" w14:textId="7A5B9973" w:rsidR="008A39ED" w:rsidRPr="00EC55CA" w:rsidRDefault="008A39ED" w:rsidP="008A39ED">
            <w:pPr>
              <w:snapToGrid w:val="0"/>
              <w:spacing w:line="260" w:lineRule="exact"/>
              <w:ind w:rightChars="100" w:right="240"/>
              <w:jc w:val="right"/>
            </w:pPr>
            <w:r w:rsidRPr="00EC55CA">
              <w:t xml:space="preserve">862 </w:t>
            </w:r>
          </w:p>
        </w:tc>
        <w:tc>
          <w:tcPr>
            <w:tcW w:w="1022" w:type="dxa"/>
            <w:tcBorders>
              <w:top w:val="dotted" w:sz="4" w:space="0" w:color="auto"/>
              <w:bottom w:val="nil"/>
              <w:right w:val="single" w:sz="4" w:space="0" w:color="auto"/>
            </w:tcBorders>
          </w:tcPr>
          <w:p w14:paraId="109EA638" w14:textId="487CF9A0" w:rsidR="008A39ED" w:rsidRPr="00EC55CA" w:rsidRDefault="008A39ED" w:rsidP="008A39ED">
            <w:pPr>
              <w:snapToGrid w:val="0"/>
              <w:spacing w:line="260" w:lineRule="exact"/>
              <w:ind w:rightChars="100" w:right="240"/>
              <w:jc w:val="right"/>
            </w:pPr>
            <w:r w:rsidRPr="00EC55CA">
              <w:t xml:space="preserve">602 </w:t>
            </w:r>
          </w:p>
        </w:tc>
        <w:tc>
          <w:tcPr>
            <w:tcW w:w="806" w:type="dxa"/>
            <w:tcBorders>
              <w:top w:val="dotted" w:sz="4" w:space="0" w:color="auto"/>
              <w:left w:val="single" w:sz="4" w:space="0" w:color="auto"/>
              <w:bottom w:val="nil"/>
            </w:tcBorders>
          </w:tcPr>
          <w:p w14:paraId="315B5BB5" w14:textId="65238E87" w:rsidR="008A39ED" w:rsidRPr="00EC55CA" w:rsidRDefault="008A39ED" w:rsidP="008A39ED">
            <w:pPr>
              <w:snapToGrid w:val="0"/>
              <w:spacing w:line="260" w:lineRule="exact"/>
              <w:ind w:rightChars="100" w:right="240"/>
              <w:jc w:val="right"/>
            </w:pPr>
            <w:r w:rsidRPr="00EC55CA">
              <w:t xml:space="preserve">129 </w:t>
            </w:r>
          </w:p>
        </w:tc>
        <w:tc>
          <w:tcPr>
            <w:tcW w:w="984" w:type="dxa"/>
            <w:tcBorders>
              <w:top w:val="dotted" w:sz="4" w:space="0" w:color="auto"/>
              <w:bottom w:val="nil"/>
            </w:tcBorders>
          </w:tcPr>
          <w:p w14:paraId="18D9EC6C" w14:textId="7D94879C" w:rsidR="008A39ED" w:rsidRPr="00EC55CA" w:rsidRDefault="008A39ED" w:rsidP="008A39ED">
            <w:pPr>
              <w:snapToGrid w:val="0"/>
              <w:spacing w:line="260" w:lineRule="exact"/>
              <w:jc w:val="center"/>
            </w:pPr>
            <w:r w:rsidRPr="00EC55CA">
              <w:t xml:space="preserve">138 </w:t>
            </w:r>
          </w:p>
        </w:tc>
        <w:tc>
          <w:tcPr>
            <w:tcW w:w="985" w:type="dxa"/>
            <w:tcBorders>
              <w:top w:val="dotted" w:sz="4" w:space="0" w:color="auto"/>
              <w:bottom w:val="nil"/>
            </w:tcBorders>
          </w:tcPr>
          <w:p w14:paraId="7B4FB184" w14:textId="57C04431" w:rsidR="008A39ED" w:rsidRPr="00EC55CA" w:rsidRDefault="008A39ED" w:rsidP="008A39ED">
            <w:pPr>
              <w:snapToGrid w:val="0"/>
              <w:spacing w:line="260" w:lineRule="exact"/>
              <w:jc w:val="center"/>
            </w:pPr>
            <w:r w:rsidRPr="00EC55CA">
              <w:t xml:space="preserve">145 </w:t>
            </w:r>
          </w:p>
        </w:tc>
        <w:tc>
          <w:tcPr>
            <w:tcW w:w="985" w:type="dxa"/>
            <w:tcBorders>
              <w:top w:val="dotted" w:sz="4" w:space="0" w:color="auto"/>
              <w:bottom w:val="nil"/>
              <w:right w:val="single" w:sz="4" w:space="0" w:color="auto"/>
            </w:tcBorders>
          </w:tcPr>
          <w:p w14:paraId="3B59FD54" w14:textId="0446BDA0" w:rsidR="008A39ED" w:rsidRPr="00EC55CA" w:rsidRDefault="008A39ED" w:rsidP="008A39ED">
            <w:pPr>
              <w:snapToGrid w:val="0"/>
              <w:spacing w:line="260" w:lineRule="exact"/>
              <w:jc w:val="center"/>
            </w:pPr>
            <w:r w:rsidRPr="00EC55CA">
              <w:t xml:space="preserve">147 </w:t>
            </w:r>
          </w:p>
        </w:tc>
      </w:tr>
      <w:tr w:rsidR="00EC55CA" w:rsidRPr="00EC55CA" w14:paraId="4288BBD2" w14:textId="77777777" w:rsidTr="00CF383D">
        <w:trPr>
          <w:jc w:val="center"/>
        </w:trPr>
        <w:tc>
          <w:tcPr>
            <w:tcW w:w="718" w:type="dxa"/>
            <w:tcBorders>
              <w:top w:val="nil"/>
              <w:left w:val="single" w:sz="4" w:space="0" w:color="auto"/>
              <w:bottom w:val="nil"/>
              <w:right w:val="nil"/>
            </w:tcBorders>
          </w:tcPr>
          <w:p w14:paraId="069107EC" w14:textId="01DBFC40" w:rsidR="008A39ED" w:rsidRPr="00EC55CA" w:rsidRDefault="008A39ED" w:rsidP="008A39ED">
            <w:pPr>
              <w:overflowPunct w:val="0"/>
              <w:snapToGrid w:val="0"/>
              <w:spacing w:line="260" w:lineRule="exact"/>
              <w:jc w:val="center"/>
              <w:rPr>
                <w:rFonts w:eastAsia="標楷體"/>
              </w:rPr>
            </w:pPr>
            <w:r w:rsidRPr="00EC55CA">
              <w:t>136</w:t>
            </w:r>
          </w:p>
        </w:tc>
        <w:tc>
          <w:tcPr>
            <w:tcW w:w="858" w:type="dxa"/>
            <w:tcBorders>
              <w:top w:val="nil"/>
              <w:left w:val="nil"/>
              <w:bottom w:val="nil"/>
              <w:right w:val="single" w:sz="4" w:space="0" w:color="auto"/>
            </w:tcBorders>
          </w:tcPr>
          <w:p w14:paraId="04E9AECC" w14:textId="233C182C" w:rsidR="008A39ED" w:rsidRPr="00EC55CA" w:rsidRDefault="008A39ED" w:rsidP="008A39ED">
            <w:pPr>
              <w:overflowPunct w:val="0"/>
              <w:snapToGrid w:val="0"/>
              <w:spacing w:line="260" w:lineRule="exact"/>
              <w:jc w:val="center"/>
              <w:rPr>
                <w:rFonts w:eastAsia="標楷體"/>
              </w:rPr>
            </w:pPr>
            <w:r w:rsidRPr="00EC55CA">
              <w:t>2047</w:t>
            </w:r>
          </w:p>
        </w:tc>
        <w:tc>
          <w:tcPr>
            <w:tcW w:w="1021" w:type="dxa"/>
            <w:tcBorders>
              <w:top w:val="nil"/>
              <w:left w:val="single" w:sz="4" w:space="0" w:color="auto"/>
              <w:bottom w:val="nil"/>
              <w:right w:val="nil"/>
            </w:tcBorders>
          </w:tcPr>
          <w:p w14:paraId="13E37538" w14:textId="3E29978A" w:rsidR="008A39ED" w:rsidRPr="00EC55CA" w:rsidRDefault="008A39ED" w:rsidP="008A39ED">
            <w:pPr>
              <w:snapToGrid w:val="0"/>
              <w:spacing w:line="260" w:lineRule="exact"/>
              <w:ind w:rightChars="100" w:right="240"/>
              <w:jc w:val="right"/>
            </w:pPr>
            <w:r w:rsidRPr="00EC55CA">
              <w:t xml:space="preserve">732 </w:t>
            </w:r>
          </w:p>
        </w:tc>
        <w:tc>
          <w:tcPr>
            <w:tcW w:w="1021" w:type="dxa"/>
            <w:tcBorders>
              <w:top w:val="nil"/>
              <w:left w:val="single" w:sz="4" w:space="0" w:color="auto"/>
              <w:bottom w:val="nil"/>
            </w:tcBorders>
          </w:tcPr>
          <w:p w14:paraId="1814A629" w14:textId="1C7B7CE8" w:rsidR="008A39ED" w:rsidRPr="00EC55CA" w:rsidRDefault="008A39ED" w:rsidP="008A39ED">
            <w:pPr>
              <w:snapToGrid w:val="0"/>
              <w:spacing w:line="260" w:lineRule="exact"/>
              <w:jc w:val="center"/>
            </w:pPr>
            <w:r w:rsidRPr="00EC55CA">
              <w:t xml:space="preserve">2,248 </w:t>
            </w:r>
          </w:p>
        </w:tc>
        <w:tc>
          <w:tcPr>
            <w:tcW w:w="1021" w:type="dxa"/>
            <w:tcBorders>
              <w:top w:val="nil"/>
              <w:left w:val="nil"/>
              <w:bottom w:val="nil"/>
            </w:tcBorders>
          </w:tcPr>
          <w:p w14:paraId="6B372AF0" w14:textId="1635D140" w:rsidR="008A39ED" w:rsidRPr="00EC55CA" w:rsidRDefault="008A39ED" w:rsidP="008A39ED">
            <w:pPr>
              <w:snapToGrid w:val="0"/>
              <w:spacing w:line="260" w:lineRule="exact"/>
              <w:ind w:rightChars="100" w:right="240"/>
              <w:jc w:val="right"/>
            </w:pPr>
            <w:r w:rsidRPr="00EC55CA">
              <w:t xml:space="preserve">802 </w:t>
            </w:r>
          </w:p>
        </w:tc>
        <w:tc>
          <w:tcPr>
            <w:tcW w:w="1021" w:type="dxa"/>
            <w:tcBorders>
              <w:top w:val="nil"/>
              <w:bottom w:val="nil"/>
            </w:tcBorders>
          </w:tcPr>
          <w:p w14:paraId="3E77344C" w14:textId="5CD9E016" w:rsidR="008A39ED" w:rsidRPr="00EC55CA" w:rsidRDefault="008A39ED" w:rsidP="008A39ED">
            <w:pPr>
              <w:snapToGrid w:val="0"/>
              <w:spacing w:line="260" w:lineRule="exact"/>
              <w:ind w:rightChars="100" w:right="240"/>
              <w:jc w:val="right"/>
            </w:pPr>
            <w:r w:rsidRPr="00EC55CA">
              <w:t xml:space="preserve">852 </w:t>
            </w:r>
          </w:p>
        </w:tc>
        <w:tc>
          <w:tcPr>
            <w:tcW w:w="1022" w:type="dxa"/>
            <w:tcBorders>
              <w:top w:val="nil"/>
              <w:bottom w:val="nil"/>
              <w:right w:val="single" w:sz="4" w:space="0" w:color="auto"/>
            </w:tcBorders>
          </w:tcPr>
          <w:p w14:paraId="7E1E0BDE" w14:textId="3658154B" w:rsidR="008A39ED" w:rsidRPr="00EC55CA" w:rsidRDefault="008A39ED" w:rsidP="008A39ED">
            <w:pPr>
              <w:snapToGrid w:val="0"/>
              <w:spacing w:line="260" w:lineRule="exact"/>
              <w:ind w:rightChars="100" w:right="240"/>
              <w:jc w:val="right"/>
            </w:pPr>
            <w:r w:rsidRPr="00EC55CA">
              <w:t xml:space="preserve">593 </w:t>
            </w:r>
          </w:p>
        </w:tc>
        <w:tc>
          <w:tcPr>
            <w:tcW w:w="806" w:type="dxa"/>
            <w:tcBorders>
              <w:top w:val="nil"/>
              <w:left w:val="single" w:sz="4" w:space="0" w:color="auto"/>
              <w:bottom w:val="nil"/>
            </w:tcBorders>
          </w:tcPr>
          <w:p w14:paraId="61BA2FB1" w14:textId="63E9B567" w:rsidR="008A39ED" w:rsidRPr="00EC55CA" w:rsidRDefault="008A39ED" w:rsidP="008A39ED">
            <w:pPr>
              <w:snapToGrid w:val="0"/>
              <w:spacing w:line="260" w:lineRule="exact"/>
              <w:ind w:rightChars="100" w:right="240"/>
              <w:jc w:val="right"/>
            </w:pPr>
            <w:r w:rsidRPr="00EC55CA">
              <w:t xml:space="preserve">127 </w:t>
            </w:r>
          </w:p>
        </w:tc>
        <w:tc>
          <w:tcPr>
            <w:tcW w:w="984" w:type="dxa"/>
            <w:tcBorders>
              <w:top w:val="nil"/>
              <w:bottom w:val="nil"/>
            </w:tcBorders>
          </w:tcPr>
          <w:p w14:paraId="3EC496CE" w14:textId="33C5A470" w:rsidR="008A39ED" w:rsidRPr="00EC55CA" w:rsidRDefault="008A39ED" w:rsidP="008A39ED">
            <w:pPr>
              <w:snapToGrid w:val="0"/>
              <w:spacing w:line="260" w:lineRule="exact"/>
              <w:jc w:val="center"/>
            </w:pPr>
            <w:r w:rsidRPr="00EC55CA">
              <w:t xml:space="preserve">137 </w:t>
            </w:r>
          </w:p>
        </w:tc>
        <w:tc>
          <w:tcPr>
            <w:tcW w:w="985" w:type="dxa"/>
            <w:tcBorders>
              <w:top w:val="nil"/>
              <w:bottom w:val="nil"/>
            </w:tcBorders>
          </w:tcPr>
          <w:p w14:paraId="16DA4032" w14:textId="44080F2F" w:rsidR="008A39ED" w:rsidRPr="00EC55CA" w:rsidRDefault="008A39ED" w:rsidP="008A39ED">
            <w:pPr>
              <w:snapToGrid w:val="0"/>
              <w:spacing w:line="260" w:lineRule="exact"/>
              <w:jc w:val="center"/>
            </w:pPr>
            <w:r w:rsidRPr="00EC55CA">
              <w:t xml:space="preserve">144 </w:t>
            </w:r>
          </w:p>
        </w:tc>
        <w:tc>
          <w:tcPr>
            <w:tcW w:w="985" w:type="dxa"/>
            <w:tcBorders>
              <w:top w:val="nil"/>
              <w:bottom w:val="nil"/>
              <w:right w:val="single" w:sz="4" w:space="0" w:color="auto"/>
            </w:tcBorders>
          </w:tcPr>
          <w:p w14:paraId="4DDD6C18" w14:textId="75466B0E" w:rsidR="008A39ED" w:rsidRPr="00EC55CA" w:rsidRDefault="008A39ED" w:rsidP="008A39ED">
            <w:pPr>
              <w:snapToGrid w:val="0"/>
              <w:spacing w:line="260" w:lineRule="exact"/>
              <w:jc w:val="center"/>
            </w:pPr>
            <w:r w:rsidRPr="00EC55CA">
              <w:t xml:space="preserve">146 </w:t>
            </w:r>
          </w:p>
        </w:tc>
      </w:tr>
      <w:tr w:rsidR="00EC55CA" w:rsidRPr="00EC55CA" w14:paraId="586A4D56" w14:textId="77777777" w:rsidTr="00CF383D">
        <w:trPr>
          <w:jc w:val="center"/>
        </w:trPr>
        <w:tc>
          <w:tcPr>
            <w:tcW w:w="718" w:type="dxa"/>
            <w:tcBorders>
              <w:top w:val="nil"/>
              <w:left w:val="single" w:sz="4" w:space="0" w:color="auto"/>
              <w:bottom w:val="nil"/>
              <w:right w:val="nil"/>
            </w:tcBorders>
          </w:tcPr>
          <w:p w14:paraId="129A3EBC" w14:textId="10CFE072" w:rsidR="008A39ED" w:rsidRPr="00EC55CA" w:rsidRDefault="008A39ED" w:rsidP="008A39ED">
            <w:pPr>
              <w:overflowPunct w:val="0"/>
              <w:snapToGrid w:val="0"/>
              <w:spacing w:line="260" w:lineRule="exact"/>
              <w:jc w:val="center"/>
              <w:rPr>
                <w:rFonts w:eastAsia="標楷體"/>
              </w:rPr>
            </w:pPr>
            <w:r w:rsidRPr="00EC55CA">
              <w:t>137</w:t>
            </w:r>
          </w:p>
        </w:tc>
        <w:tc>
          <w:tcPr>
            <w:tcW w:w="858" w:type="dxa"/>
            <w:tcBorders>
              <w:top w:val="nil"/>
              <w:left w:val="nil"/>
              <w:bottom w:val="nil"/>
              <w:right w:val="single" w:sz="4" w:space="0" w:color="auto"/>
            </w:tcBorders>
          </w:tcPr>
          <w:p w14:paraId="426564CC" w14:textId="2FB43D0F" w:rsidR="008A39ED" w:rsidRPr="00EC55CA" w:rsidRDefault="008A39ED" w:rsidP="008A39ED">
            <w:pPr>
              <w:overflowPunct w:val="0"/>
              <w:snapToGrid w:val="0"/>
              <w:spacing w:line="260" w:lineRule="exact"/>
              <w:jc w:val="center"/>
              <w:rPr>
                <w:rFonts w:eastAsia="標楷體"/>
              </w:rPr>
            </w:pPr>
            <w:r w:rsidRPr="00EC55CA">
              <w:t>2048</w:t>
            </w:r>
          </w:p>
        </w:tc>
        <w:tc>
          <w:tcPr>
            <w:tcW w:w="1021" w:type="dxa"/>
            <w:tcBorders>
              <w:top w:val="nil"/>
              <w:left w:val="single" w:sz="4" w:space="0" w:color="auto"/>
              <w:bottom w:val="nil"/>
              <w:right w:val="nil"/>
            </w:tcBorders>
          </w:tcPr>
          <w:p w14:paraId="46D8D048" w14:textId="3161B5E6" w:rsidR="008A39ED" w:rsidRPr="00EC55CA" w:rsidRDefault="008A39ED" w:rsidP="008A39ED">
            <w:pPr>
              <w:snapToGrid w:val="0"/>
              <w:spacing w:line="260" w:lineRule="exact"/>
              <w:ind w:rightChars="100" w:right="240"/>
              <w:jc w:val="right"/>
            </w:pPr>
            <w:r w:rsidRPr="00EC55CA">
              <w:t xml:space="preserve">725 </w:t>
            </w:r>
          </w:p>
        </w:tc>
        <w:tc>
          <w:tcPr>
            <w:tcW w:w="1021" w:type="dxa"/>
            <w:tcBorders>
              <w:top w:val="nil"/>
              <w:left w:val="single" w:sz="4" w:space="0" w:color="auto"/>
              <w:bottom w:val="nil"/>
            </w:tcBorders>
          </w:tcPr>
          <w:p w14:paraId="06BB42C3" w14:textId="7290F68B" w:rsidR="008A39ED" w:rsidRPr="00EC55CA" w:rsidRDefault="008A39ED" w:rsidP="008A39ED">
            <w:pPr>
              <w:snapToGrid w:val="0"/>
              <w:spacing w:line="260" w:lineRule="exact"/>
              <w:jc w:val="center"/>
            </w:pPr>
            <w:r w:rsidRPr="00EC55CA">
              <w:t xml:space="preserve">2,225 </w:t>
            </w:r>
          </w:p>
        </w:tc>
        <w:tc>
          <w:tcPr>
            <w:tcW w:w="1021" w:type="dxa"/>
            <w:tcBorders>
              <w:top w:val="nil"/>
              <w:left w:val="nil"/>
              <w:bottom w:val="nil"/>
            </w:tcBorders>
          </w:tcPr>
          <w:p w14:paraId="58FCD5D5" w14:textId="7FC8E9CD" w:rsidR="008A39ED" w:rsidRPr="00EC55CA" w:rsidRDefault="008A39ED" w:rsidP="008A39ED">
            <w:pPr>
              <w:snapToGrid w:val="0"/>
              <w:spacing w:line="260" w:lineRule="exact"/>
              <w:ind w:rightChars="100" w:right="240"/>
              <w:jc w:val="right"/>
            </w:pPr>
            <w:r w:rsidRPr="00EC55CA">
              <w:t xml:space="preserve">786 </w:t>
            </w:r>
          </w:p>
        </w:tc>
        <w:tc>
          <w:tcPr>
            <w:tcW w:w="1021" w:type="dxa"/>
            <w:tcBorders>
              <w:top w:val="nil"/>
              <w:bottom w:val="nil"/>
            </w:tcBorders>
          </w:tcPr>
          <w:p w14:paraId="76A41F8C" w14:textId="780B1CEF" w:rsidR="008A39ED" w:rsidRPr="00EC55CA" w:rsidRDefault="008A39ED" w:rsidP="008A39ED">
            <w:pPr>
              <w:snapToGrid w:val="0"/>
              <w:spacing w:line="260" w:lineRule="exact"/>
              <w:ind w:rightChars="100" w:right="240"/>
              <w:jc w:val="right"/>
            </w:pPr>
            <w:r w:rsidRPr="00EC55CA">
              <w:t xml:space="preserve">850 </w:t>
            </w:r>
          </w:p>
        </w:tc>
        <w:tc>
          <w:tcPr>
            <w:tcW w:w="1022" w:type="dxa"/>
            <w:tcBorders>
              <w:top w:val="nil"/>
              <w:bottom w:val="nil"/>
              <w:right w:val="single" w:sz="4" w:space="0" w:color="auto"/>
            </w:tcBorders>
          </w:tcPr>
          <w:p w14:paraId="115B2F87" w14:textId="0FF60CBE" w:rsidR="008A39ED" w:rsidRPr="00EC55CA" w:rsidRDefault="008A39ED" w:rsidP="008A39ED">
            <w:pPr>
              <w:snapToGrid w:val="0"/>
              <w:spacing w:line="260" w:lineRule="exact"/>
              <w:ind w:rightChars="100" w:right="240"/>
              <w:jc w:val="right"/>
            </w:pPr>
            <w:r w:rsidRPr="00EC55CA">
              <w:t xml:space="preserve">589 </w:t>
            </w:r>
          </w:p>
        </w:tc>
        <w:tc>
          <w:tcPr>
            <w:tcW w:w="806" w:type="dxa"/>
            <w:tcBorders>
              <w:top w:val="nil"/>
              <w:left w:val="single" w:sz="4" w:space="0" w:color="auto"/>
              <w:bottom w:val="nil"/>
            </w:tcBorders>
          </w:tcPr>
          <w:p w14:paraId="723B16A5" w14:textId="3AEFEDEB" w:rsidR="008A39ED" w:rsidRPr="00EC55CA" w:rsidRDefault="008A39ED" w:rsidP="008A39ED">
            <w:pPr>
              <w:snapToGrid w:val="0"/>
              <w:spacing w:line="260" w:lineRule="exact"/>
              <w:ind w:rightChars="100" w:right="240"/>
              <w:jc w:val="right"/>
            </w:pPr>
            <w:r w:rsidRPr="00EC55CA">
              <w:t xml:space="preserve">126 </w:t>
            </w:r>
          </w:p>
        </w:tc>
        <w:tc>
          <w:tcPr>
            <w:tcW w:w="984" w:type="dxa"/>
            <w:tcBorders>
              <w:top w:val="nil"/>
              <w:bottom w:val="nil"/>
            </w:tcBorders>
          </w:tcPr>
          <w:p w14:paraId="5FE0B884" w14:textId="5A795F22" w:rsidR="008A39ED" w:rsidRPr="00EC55CA" w:rsidRDefault="008A39ED" w:rsidP="008A39ED">
            <w:pPr>
              <w:snapToGrid w:val="0"/>
              <w:spacing w:line="260" w:lineRule="exact"/>
              <w:jc w:val="center"/>
            </w:pPr>
            <w:r w:rsidRPr="00EC55CA">
              <w:t xml:space="preserve">143 </w:t>
            </w:r>
          </w:p>
        </w:tc>
        <w:tc>
          <w:tcPr>
            <w:tcW w:w="985" w:type="dxa"/>
            <w:tcBorders>
              <w:top w:val="nil"/>
              <w:bottom w:val="nil"/>
            </w:tcBorders>
          </w:tcPr>
          <w:p w14:paraId="4B139477" w14:textId="1F52B1B8" w:rsidR="008A39ED" w:rsidRPr="00EC55CA" w:rsidRDefault="008A39ED" w:rsidP="008A39ED">
            <w:pPr>
              <w:snapToGrid w:val="0"/>
              <w:spacing w:line="260" w:lineRule="exact"/>
              <w:jc w:val="center"/>
            </w:pPr>
            <w:r w:rsidRPr="00EC55CA">
              <w:t xml:space="preserve">144 </w:t>
            </w:r>
          </w:p>
        </w:tc>
        <w:tc>
          <w:tcPr>
            <w:tcW w:w="985" w:type="dxa"/>
            <w:tcBorders>
              <w:top w:val="nil"/>
              <w:bottom w:val="nil"/>
              <w:right w:val="single" w:sz="4" w:space="0" w:color="auto"/>
            </w:tcBorders>
          </w:tcPr>
          <w:p w14:paraId="49338461" w14:textId="26C401F2" w:rsidR="008A39ED" w:rsidRPr="00EC55CA" w:rsidRDefault="008A39ED" w:rsidP="008A39ED">
            <w:pPr>
              <w:snapToGrid w:val="0"/>
              <w:spacing w:line="260" w:lineRule="exact"/>
              <w:jc w:val="center"/>
            </w:pPr>
            <w:r w:rsidRPr="00EC55CA">
              <w:t xml:space="preserve">145 </w:t>
            </w:r>
          </w:p>
        </w:tc>
      </w:tr>
      <w:tr w:rsidR="00EC55CA" w:rsidRPr="00EC55CA" w14:paraId="1534C312" w14:textId="77777777" w:rsidTr="00CF383D">
        <w:trPr>
          <w:jc w:val="center"/>
        </w:trPr>
        <w:tc>
          <w:tcPr>
            <w:tcW w:w="718" w:type="dxa"/>
            <w:tcBorders>
              <w:top w:val="nil"/>
              <w:left w:val="single" w:sz="4" w:space="0" w:color="auto"/>
              <w:bottom w:val="nil"/>
              <w:right w:val="nil"/>
            </w:tcBorders>
          </w:tcPr>
          <w:p w14:paraId="0125BCC1" w14:textId="27676D04" w:rsidR="008A39ED" w:rsidRPr="00EC55CA" w:rsidRDefault="008A39ED" w:rsidP="008A39ED">
            <w:pPr>
              <w:overflowPunct w:val="0"/>
              <w:snapToGrid w:val="0"/>
              <w:spacing w:line="260" w:lineRule="exact"/>
              <w:jc w:val="center"/>
              <w:rPr>
                <w:rFonts w:eastAsia="標楷體"/>
              </w:rPr>
            </w:pPr>
            <w:r w:rsidRPr="00EC55CA">
              <w:t>138</w:t>
            </w:r>
          </w:p>
        </w:tc>
        <w:tc>
          <w:tcPr>
            <w:tcW w:w="858" w:type="dxa"/>
            <w:tcBorders>
              <w:top w:val="nil"/>
              <w:left w:val="nil"/>
              <w:bottom w:val="nil"/>
              <w:right w:val="single" w:sz="4" w:space="0" w:color="auto"/>
            </w:tcBorders>
          </w:tcPr>
          <w:p w14:paraId="1FC6E9CB" w14:textId="08819B8C" w:rsidR="008A39ED" w:rsidRPr="00EC55CA" w:rsidRDefault="008A39ED" w:rsidP="008A39ED">
            <w:pPr>
              <w:overflowPunct w:val="0"/>
              <w:snapToGrid w:val="0"/>
              <w:spacing w:line="260" w:lineRule="exact"/>
              <w:jc w:val="center"/>
              <w:rPr>
                <w:rFonts w:eastAsia="標楷體"/>
              </w:rPr>
            </w:pPr>
            <w:r w:rsidRPr="00EC55CA">
              <w:t>2049</w:t>
            </w:r>
          </w:p>
        </w:tc>
        <w:tc>
          <w:tcPr>
            <w:tcW w:w="1021" w:type="dxa"/>
            <w:tcBorders>
              <w:top w:val="nil"/>
              <w:left w:val="single" w:sz="4" w:space="0" w:color="auto"/>
              <w:bottom w:val="nil"/>
              <w:right w:val="nil"/>
            </w:tcBorders>
          </w:tcPr>
          <w:p w14:paraId="2D03D4A2" w14:textId="7A8944D2" w:rsidR="008A39ED" w:rsidRPr="00EC55CA" w:rsidRDefault="008A39ED" w:rsidP="008A39ED">
            <w:pPr>
              <w:snapToGrid w:val="0"/>
              <w:spacing w:line="260" w:lineRule="exact"/>
              <w:ind w:rightChars="100" w:right="240"/>
              <w:jc w:val="right"/>
            </w:pPr>
            <w:r w:rsidRPr="00EC55CA">
              <w:t xml:space="preserve">717 </w:t>
            </w:r>
          </w:p>
        </w:tc>
        <w:tc>
          <w:tcPr>
            <w:tcW w:w="1021" w:type="dxa"/>
            <w:tcBorders>
              <w:top w:val="nil"/>
              <w:left w:val="single" w:sz="4" w:space="0" w:color="auto"/>
              <w:bottom w:val="nil"/>
            </w:tcBorders>
          </w:tcPr>
          <w:p w14:paraId="07011F90" w14:textId="5DEC25B1" w:rsidR="008A39ED" w:rsidRPr="00EC55CA" w:rsidRDefault="008A39ED" w:rsidP="008A39ED">
            <w:pPr>
              <w:snapToGrid w:val="0"/>
              <w:spacing w:line="260" w:lineRule="exact"/>
              <w:jc w:val="center"/>
            </w:pPr>
            <w:r w:rsidRPr="00EC55CA">
              <w:t xml:space="preserve">2,202 </w:t>
            </w:r>
          </w:p>
        </w:tc>
        <w:tc>
          <w:tcPr>
            <w:tcW w:w="1021" w:type="dxa"/>
            <w:tcBorders>
              <w:top w:val="nil"/>
              <w:left w:val="nil"/>
              <w:bottom w:val="nil"/>
            </w:tcBorders>
          </w:tcPr>
          <w:p w14:paraId="512484D5" w14:textId="0165A33D" w:rsidR="008A39ED" w:rsidRPr="00EC55CA" w:rsidRDefault="008A39ED" w:rsidP="008A39ED">
            <w:pPr>
              <w:snapToGrid w:val="0"/>
              <w:spacing w:line="260" w:lineRule="exact"/>
              <w:ind w:rightChars="100" w:right="240"/>
              <w:jc w:val="right"/>
            </w:pPr>
            <w:r w:rsidRPr="00EC55CA">
              <w:t xml:space="preserve">775 </w:t>
            </w:r>
          </w:p>
        </w:tc>
        <w:tc>
          <w:tcPr>
            <w:tcW w:w="1021" w:type="dxa"/>
            <w:tcBorders>
              <w:top w:val="nil"/>
              <w:bottom w:val="nil"/>
            </w:tcBorders>
          </w:tcPr>
          <w:p w14:paraId="0108B357" w14:textId="6C98B21D" w:rsidR="008A39ED" w:rsidRPr="00EC55CA" w:rsidRDefault="008A39ED" w:rsidP="008A39ED">
            <w:pPr>
              <w:snapToGrid w:val="0"/>
              <w:spacing w:line="260" w:lineRule="exact"/>
              <w:ind w:rightChars="100" w:right="240"/>
              <w:jc w:val="right"/>
            </w:pPr>
            <w:r w:rsidRPr="00EC55CA">
              <w:t xml:space="preserve">842 </w:t>
            </w:r>
          </w:p>
        </w:tc>
        <w:tc>
          <w:tcPr>
            <w:tcW w:w="1022" w:type="dxa"/>
            <w:tcBorders>
              <w:top w:val="nil"/>
              <w:bottom w:val="nil"/>
              <w:right w:val="single" w:sz="4" w:space="0" w:color="auto"/>
            </w:tcBorders>
          </w:tcPr>
          <w:p w14:paraId="45D4C535" w14:textId="4E544B38" w:rsidR="008A39ED" w:rsidRPr="00EC55CA" w:rsidRDefault="008A39ED" w:rsidP="008A39ED">
            <w:pPr>
              <w:snapToGrid w:val="0"/>
              <w:spacing w:line="260" w:lineRule="exact"/>
              <w:ind w:rightChars="100" w:right="240"/>
              <w:jc w:val="right"/>
            </w:pPr>
            <w:r w:rsidRPr="00EC55CA">
              <w:t xml:space="preserve">584 </w:t>
            </w:r>
          </w:p>
        </w:tc>
        <w:tc>
          <w:tcPr>
            <w:tcW w:w="806" w:type="dxa"/>
            <w:tcBorders>
              <w:top w:val="nil"/>
              <w:left w:val="single" w:sz="4" w:space="0" w:color="auto"/>
              <w:bottom w:val="nil"/>
            </w:tcBorders>
          </w:tcPr>
          <w:p w14:paraId="0E9E495E" w14:textId="4A7BDB03" w:rsidR="008A39ED" w:rsidRPr="00EC55CA" w:rsidRDefault="008A39ED" w:rsidP="008A39ED">
            <w:pPr>
              <w:snapToGrid w:val="0"/>
              <w:spacing w:line="260" w:lineRule="exact"/>
              <w:ind w:rightChars="100" w:right="240"/>
              <w:jc w:val="right"/>
            </w:pPr>
            <w:r w:rsidRPr="00EC55CA">
              <w:t xml:space="preserve">125 </w:t>
            </w:r>
          </w:p>
        </w:tc>
        <w:tc>
          <w:tcPr>
            <w:tcW w:w="984" w:type="dxa"/>
            <w:tcBorders>
              <w:top w:val="nil"/>
              <w:bottom w:val="nil"/>
            </w:tcBorders>
          </w:tcPr>
          <w:p w14:paraId="6971422F" w14:textId="39A56659" w:rsidR="008A39ED" w:rsidRPr="00EC55CA" w:rsidRDefault="008A39ED" w:rsidP="008A39ED">
            <w:pPr>
              <w:snapToGrid w:val="0"/>
              <w:spacing w:line="260" w:lineRule="exact"/>
              <w:jc w:val="center"/>
            </w:pPr>
            <w:r w:rsidRPr="00EC55CA">
              <w:t xml:space="preserve">136 </w:t>
            </w:r>
          </w:p>
        </w:tc>
        <w:tc>
          <w:tcPr>
            <w:tcW w:w="985" w:type="dxa"/>
            <w:tcBorders>
              <w:top w:val="nil"/>
              <w:bottom w:val="nil"/>
            </w:tcBorders>
          </w:tcPr>
          <w:p w14:paraId="3904F744" w14:textId="4FF60EC0" w:rsidR="008A39ED" w:rsidRPr="00EC55CA" w:rsidRDefault="008A39ED" w:rsidP="008A39ED">
            <w:pPr>
              <w:snapToGrid w:val="0"/>
              <w:spacing w:line="260" w:lineRule="exact"/>
              <w:jc w:val="center"/>
            </w:pPr>
            <w:r w:rsidRPr="00EC55CA">
              <w:t xml:space="preserve">138 </w:t>
            </w:r>
          </w:p>
        </w:tc>
        <w:tc>
          <w:tcPr>
            <w:tcW w:w="985" w:type="dxa"/>
            <w:tcBorders>
              <w:top w:val="nil"/>
              <w:bottom w:val="nil"/>
              <w:right w:val="single" w:sz="4" w:space="0" w:color="auto"/>
            </w:tcBorders>
          </w:tcPr>
          <w:p w14:paraId="0E8EBEA7" w14:textId="0ABF03E2" w:rsidR="008A39ED" w:rsidRPr="00EC55CA" w:rsidRDefault="008A39ED" w:rsidP="008A39ED">
            <w:pPr>
              <w:snapToGrid w:val="0"/>
              <w:spacing w:line="260" w:lineRule="exact"/>
              <w:jc w:val="center"/>
            </w:pPr>
            <w:r w:rsidRPr="00EC55CA">
              <w:t xml:space="preserve">145 </w:t>
            </w:r>
          </w:p>
        </w:tc>
      </w:tr>
      <w:tr w:rsidR="00EC55CA" w:rsidRPr="00EC55CA" w14:paraId="523F39FD" w14:textId="77777777" w:rsidTr="00CF383D">
        <w:trPr>
          <w:jc w:val="center"/>
        </w:trPr>
        <w:tc>
          <w:tcPr>
            <w:tcW w:w="718" w:type="dxa"/>
            <w:tcBorders>
              <w:top w:val="nil"/>
              <w:left w:val="single" w:sz="4" w:space="0" w:color="auto"/>
              <w:bottom w:val="dotted" w:sz="4" w:space="0" w:color="auto"/>
              <w:right w:val="nil"/>
            </w:tcBorders>
          </w:tcPr>
          <w:p w14:paraId="242C3812" w14:textId="16B5A816" w:rsidR="008A39ED" w:rsidRPr="00EC55CA" w:rsidRDefault="008A39ED" w:rsidP="008A39ED">
            <w:pPr>
              <w:overflowPunct w:val="0"/>
              <w:snapToGrid w:val="0"/>
              <w:spacing w:line="260" w:lineRule="exact"/>
              <w:jc w:val="center"/>
              <w:rPr>
                <w:rFonts w:eastAsia="標楷體"/>
              </w:rPr>
            </w:pPr>
            <w:r w:rsidRPr="00EC55CA">
              <w:t>139</w:t>
            </w:r>
          </w:p>
        </w:tc>
        <w:tc>
          <w:tcPr>
            <w:tcW w:w="858" w:type="dxa"/>
            <w:tcBorders>
              <w:top w:val="nil"/>
              <w:left w:val="nil"/>
              <w:bottom w:val="dotted" w:sz="4" w:space="0" w:color="auto"/>
              <w:right w:val="single" w:sz="4" w:space="0" w:color="auto"/>
            </w:tcBorders>
          </w:tcPr>
          <w:p w14:paraId="4F6FDCA9" w14:textId="1C76957B" w:rsidR="008A39ED" w:rsidRPr="00EC55CA" w:rsidRDefault="008A39ED" w:rsidP="008A39ED">
            <w:pPr>
              <w:overflowPunct w:val="0"/>
              <w:snapToGrid w:val="0"/>
              <w:spacing w:line="260" w:lineRule="exact"/>
              <w:jc w:val="center"/>
              <w:rPr>
                <w:rFonts w:eastAsia="標楷體"/>
              </w:rPr>
            </w:pPr>
            <w:r w:rsidRPr="00EC55CA">
              <w:t>2050</w:t>
            </w:r>
          </w:p>
        </w:tc>
        <w:tc>
          <w:tcPr>
            <w:tcW w:w="1021" w:type="dxa"/>
            <w:tcBorders>
              <w:top w:val="nil"/>
              <w:left w:val="single" w:sz="4" w:space="0" w:color="auto"/>
              <w:bottom w:val="dotted" w:sz="4" w:space="0" w:color="auto"/>
              <w:right w:val="nil"/>
            </w:tcBorders>
          </w:tcPr>
          <w:p w14:paraId="11711C3C" w14:textId="2511677D" w:rsidR="008A39ED" w:rsidRPr="00EC55CA" w:rsidRDefault="008A39ED" w:rsidP="008A39ED">
            <w:pPr>
              <w:snapToGrid w:val="0"/>
              <w:spacing w:line="260" w:lineRule="exact"/>
              <w:ind w:rightChars="100" w:right="240"/>
              <w:jc w:val="right"/>
            </w:pPr>
            <w:r w:rsidRPr="00EC55CA">
              <w:t xml:space="preserve">708 </w:t>
            </w:r>
          </w:p>
        </w:tc>
        <w:tc>
          <w:tcPr>
            <w:tcW w:w="1021" w:type="dxa"/>
            <w:tcBorders>
              <w:top w:val="nil"/>
              <w:left w:val="single" w:sz="4" w:space="0" w:color="auto"/>
              <w:bottom w:val="dotted" w:sz="4" w:space="0" w:color="auto"/>
            </w:tcBorders>
          </w:tcPr>
          <w:p w14:paraId="3B54DF4C" w14:textId="72094CEE" w:rsidR="008A39ED" w:rsidRPr="00EC55CA" w:rsidRDefault="008A39ED" w:rsidP="008A39ED">
            <w:pPr>
              <w:snapToGrid w:val="0"/>
              <w:spacing w:line="260" w:lineRule="exact"/>
              <w:jc w:val="center"/>
            </w:pPr>
            <w:r w:rsidRPr="00EC55CA">
              <w:t xml:space="preserve">2,180 </w:t>
            </w:r>
          </w:p>
        </w:tc>
        <w:tc>
          <w:tcPr>
            <w:tcW w:w="1021" w:type="dxa"/>
            <w:tcBorders>
              <w:top w:val="nil"/>
              <w:left w:val="nil"/>
              <w:bottom w:val="dotted" w:sz="4" w:space="0" w:color="auto"/>
            </w:tcBorders>
          </w:tcPr>
          <w:p w14:paraId="4207349C" w14:textId="4B8D86B7" w:rsidR="008A39ED" w:rsidRPr="00EC55CA" w:rsidRDefault="008A39ED" w:rsidP="008A39ED">
            <w:pPr>
              <w:snapToGrid w:val="0"/>
              <w:spacing w:line="260" w:lineRule="exact"/>
              <w:ind w:rightChars="100" w:right="240"/>
              <w:jc w:val="right"/>
            </w:pPr>
            <w:r w:rsidRPr="00EC55CA">
              <w:t xml:space="preserve">766 </w:t>
            </w:r>
          </w:p>
        </w:tc>
        <w:tc>
          <w:tcPr>
            <w:tcW w:w="1021" w:type="dxa"/>
            <w:tcBorders>
              <w:top w:val="nil"/>
              <w:bottom w:val="dotted" w:sz="4" w:space="0" w:color="auto"/>
            </w:tcBorders>
          </w:tcPr>
          <w:p w14:paraId="297A21E2" w14:textId="3A41E9F0" w:rsidR="008A39ED" w:rsidRPr="00EC55CA" w:rsidRDefault="008A39ED" w:rsidP="008A39ED">
            <w:pPr>
              <w:snapToGrid w:val="0"/>
              <w:spacing w:line="260" w:lineRule="exact"/>
              <w:ind w:rightChars="100" w:right="240"/>
              <w:jc w:val="right"/>
            </w:pPr>
            <w:r w:rsidRPr="00EC55CA">
              <w:t xml:space="preserve">832 </w:t>
            </w:r>
          </w:p>
        </w:tc>
        <w:tc>
          <w:tcPr>
            <w:tcW w:w="1022" w:type="dxa"/>
            <w:tcBorders>
              <w:top w:val="nil"/>
              <w:bottom w:val="dotted" w:sz="4" w:space="0" w:color="auto"/>
              <w:right w:val="single" w:sz="4" w:space="0" w:color="auto"/>
            </w:tcBorders>
          </w:tcPr>
          <w:p w14:paraId="4D72B371" w14:textId="76CBB0C6" w:rsidR="008A39ED" w:rsidRPr="00EC55CA" w:rsidRDefault="008A39ED" w:rsidP="008A39ED">
            <w:pPr>
              <w:snapToGrid w:val="0"/>
              <w:spacing w:line="260" w:lineRule="exact"/>
              <w:ind w:rightChars="100" w:right="240"/>
              <w:jc w:val="right"/>
            </w:pPr>
            <w:r w:rsidRPr="00EC55CA">
              <w:t xml:space="preserve">582 </w:t>
            </w:r>
          </w:p>
        </w:tc>
        <w:tc>
          <w:tcPr>
            <w:tcW w:w="806" w:type="dxa"/>
            <w:tcBorders>
              <w:top w:val="nil"/>
              <w:left w:val="single" w:sz="4" w:space="0" w:color="auto"/>
              <w:bottom w:val="dotted" w:sz="4" w:space="0" w:color="auto"/>
            </w:tcBorders>
          </w:tcPr>
          <w:p w14:paraId="445AD5CF" w14:textId="465C31A6" w:rsidR="008A39ED" w:rsidRPr="00EC55CA" w:rsidRDefault="008A39ED" w:rsidP="008A39ED">
            <w:pPr>
              <w:snapToGrid w:val="0"/>
              <w:spacing w:line="260" w:lineRule="exact"/>
              <w:ind w:rightChars="100" w:right="240"/>
              <w:jc w:val="right"/>
            </w:pPr>
            <w:r w:rsidRPr="00EC55CA">
              <w:t xml:space="preserve">125 </w:t>
            </w:r>
          </w:p>
        </w:tc>
        <w:tc>
          <w:tcPr>
            <w:tcW w:w="984" w:type="dxa"/>
            <w:tcBorders>
              <w:top w:val="nil"/>
              <w:bottom w:val="dotted" w:sz="4" w:space="0" w:color="auto"/>
            </w:tcBorders>
          </w:tcPr>
          <w:p w14:paraId="6BC94548" w14:textId="6C9C8303" w:rsidR="008A39ED" w:rsidRPr="00EC55CA" w:rsidRDefault="008A39ED" w:rsidP="008A39ED">
            <w:pPr>
              <w:snapToGrid w:val="0"/>
              <w:spacing w:line="260" w:lineRule="exact"/>
              <w:jc w:val="center"/>
            </w:pPr>
            <w:r w:rsidRPr="00EC55CA">
              <w:t xml:space="preserve">134 </w:t>
            </w:r>
          </w:p>
        </w:tc>
        <w:tc>
          <w:tcPr>
            <w:tcW w:w="985" w:type="dxa"/>
            <w:tcBorders>
              <w:top w:val="nil"/>
              <w:bottom w:val="dotted" w:sz="4" w:space="0" w:color="auto"/>
            </w:tcBorders>
          </w:tcPr>
          <w:p w14:paraId="2373C841" w14:textId="7ACF9D38" w:rsidR="008A39ED" w:rsidRPr="00EC55CA" w:rsidRDefault="008A39ED" w:rsidP="008A39ED">
            <w:pPr>
              <w:snapToGrid w:val="0"/>
              <w:spacing w:line="260" w:lineRule="exact"/>
              <w:jc w:val="center"/>
            </w:pPr>
            <w:r w:rsidRPr="00EC55CA">
              <w:t xml:space="preserve">137 </w:t>
            </w:r>
          </w:p>
        </w:tc>
        <w:tc>
          <w:tcPr>
            <w:tcW w:w="985" w:type="dxa"/>
            <w:tcBorders>
              <w:top w:val="nil"/>
              <w:bottom w:val="dotted" w:sz="4" w:space="0" w:color="auto"/>
              <w:right w:val="single" w:sz="4" w:space="0" w:color="auto"/>
            </w:tcBorders>
          </w:tcPr>
          <w:p w14:paraId="2BD62B13" w14:textId="75234B9B" w:rsidR="008A39ED" w:rsidRPr="00EC55CA" w:rsidRDefault="008A39ED" w:rsidP="008A39ED">
            <w:pPr>
              <w:snapToGrid w:val="0"/>
              <w:spacing w:line="260" w:lineRule="exact"/>
              <w:jc w:val="center"/>
            </w:pPr>
            <w:r w:rsidRPr="00EC55CA">
              <w:t xml:space="preserve">145 </w:t>
            </w:r>
          </w:p>
        </w:tc>
      </w:tr>
      <w:tr w:rsidR="00EC55CA" w:rsidRPr="00EC55CA" w14:paraId="75B5C316" w14:textId="77777777" w:rsidTr="00CF383D">
        <w:trPr>
          <w:jc w:val="center"/>
        </w:trPr>
        <w:tc>
          <w:tcPr>
            <w:tcW w:w="718" w:type="dxa"/>
            <w:tcBorders>
              <w:top w:val="dotted" w:sz="4" w:space="0" w:color="auto"/>
              <w:left w:val="single" w:sz="4" w:space="0" w:color="auto"/>
              <w:bottom w:val="nil"/>
              <w:right w:val="nil"/>
            </w:tcBorders>
          </w:tcPr>
          <w:p w14:paraId="5EA080B1" w14:textId="543105F4" w:rsidR="008A39ED" w:rsidRPr="00EC55CA" w:rsidRDefault="008A39ED" w:rsidP="008A39ED">
            <w:pPr>
              <w:overflowPunct w:val="0"/>
              <w:snapToGrid w:val="0"/>
              <w:spacing w:line="260" w:lineRule="exact"/>
              <w:jc w:val="center"/>
              <w:rPr>
                <w:rFonts w:eastAsia="標楷體"/>
              </w:rPr>
            </w:pPr>
            <w:r w:rsidRPr="00EC55CA">
              <w:t>140</w:t>
            </w:r>
          </w:p>
        </w:tc>
        <w:tc>
          <w:tcPr>
            <w:tcW w:w="858" w:type="dxa"/>
            <w:tcBorders>
              <w:top w:val="dotted" w:sz="4" w:space="0" w:color="auto"/>
              <w:left w:val="nil"/>
              <w:bottom w:val="nil"/>
              <w:right w:val="single" w:sz="4" w:space="0" w:color="auto"/>
            </w:tcBorders>
          </w:tcPr>
          <w:p w14:paraId="4E75E1B6" w14:textId="59C5BACB" w:rsidR="008A39ED" w:rsidRPr="00EC55CA" w:rsidRDefault="008A39ED" w:rsidP="008A39ED">
            <w:pPr>
              <w:overflowPunct w:val="0"/>
              <w:snapToGrid w:val="0"/>
              <w:spacing w:line="260" w:lineRule="exact"/>
              <w:jc w:val="center"/>
              <w:rPr>
                <w:rFonts w:eastAsia="標楷體"/>
              </w:rPr>
            </w:pPr>
            <w:r w:rsidRPr="00EC55CA">
              <w:t>2051</w:t>
            </w:r>
          </w:p>
        </w:tc>
        <w:tc>
          <w:tcPr>
            <w:tcW w:w="1021" w:type="dxa"/>
            <w:tcBorders>
              <w:top w:val="dotted" w:sz="4" w:space="0" w:color="auto"/>
              <w:left w:val="single" w:sz="4" w:space="0" w:color="auto"/>
              <w:bottom w:val="nil"/>
              <w:right w:val="nil"/>
            </w:tcBorders>
          </w:tcPr>
          <w:p w14:paraId="1B60F409" w14:textId="22262D1D" w:rsidR="008A39ED" w:rsidRPr="00EC55CA" w:rsidRDefault="008A39ED" w:rsidP="008A39ED">
            <w:pPr>
              <w:snapToGrid w:val="0"/>
              <w:spacing w:line="260" w:lineRule="exact"/>
              <w:ind w:rightChars="100" w:right="240"/>
              <w:jc w:val="right"/>
            </w:pPr>
            <w:r w:rsidRPr="00EC55CA">
              <w:t xml:space="preserve">699 </w:t>
            </w:r>
          </w:p>
        </w:tc>
        <w:tc>
          <w:tcPr>
            <w:tcW w:w="1021" w:type="dxa"/>
            <w:tcBorders>
              <w:top w:val="dotted" w:sz="4" w:space="0" w:color="auto"/>
              <w:left w:val="single" w:sz="4" w:space="0" w:color="auto"/>
              <w:bottom w:val="nil"/>
            </w:tcBorders>
          </w:tcPr>
          <w:p w14:paraId="717ECCD7" w14:textId="0F913835" w:rsidR="008A39ED" w:rsidRPr="00EC55CA" w:rsidRDefault="008A39ED" w:rsidP="008A39ED">
            <w:pPr>
              <w:snapToGrid w:val="0"/>
              <w:spacing w:line="260" w:lineRule="exact"/>
              <w:jc w:val="center"/>
            </w:pPr>
            <w:r w:rsidRPr="00EC55CA">
              <w:t xml:space="preserve">2,159 </w:t>
            </w:r>
          </w:p>
        </w:tc>
        <w:tc>
          <w:tcPr>
            <w:tcW w:w="1021" w:type="dxa"/>
            <w:tcBorders>
              <w:top w:val="dotted" w:sz="4" w:space="0" w:color="auto"/>
              <w:left w:val="nil"/>
              <w:bottom w:val="nil"/>
            </w:tcBorders>
          </w:tcPr>
          <w:p w14:paraId="28855090" w14:textId="3888AD2D" w:rsidR="008A39ED" w:rsidRPr="00EC55CA" w:rsidRDefault="008A39ED" w:rsidP="008A39ED">
            <w:pPr>
              <w:snapToGrid w:val="0"/>
              <w:spacing w:line="260" w:lineRule="exact"/>
              <w:ind w:rightChars="100" w:right="240"/>
              <w:jc w:val="right"/>
            </w:pPr>
            <w:r w:rsidRPr="00EC55CA">
              <w:t xml:space="preserve">758 </w:t>
            </w:r>
          </w:p>
        </w:tc>
        <w:tc>
          <w:tcPr>
            <w:tcW w:w="1021" w:type="dxa"/>
            <w:tcBorders>
              <w:top w:val="dotted" w:sz="4" w:space="0" w:color="auto"/>
              <w:bottom w:val="nil"/>
            </w:tcBorders>
          </w:tcPr>
          <w:p w14:paraId="1D7072EA" w14:textId="376F1440" w:rsidR="008A39ED" w:rsidRPr="00EC55CA" w:rsidRDefault="008A39ED" w:rsidP="008A39ED">
            <w:pPr>
              <w:snapToGrid w:val="0"/>
              <w:spacing w:line="260" w:lineRule="exact"/>
              <w:ind w:rightChars="100" w:right="240"/>
              <w:jc w:val="right"/>
            </w:pPr>
            <w:r w:rsidRPr="00EC55CA">
              <w:t xml:space="preserve">822 </w:t>
            </w:r>
          </w:p>
        </w:tc>
        <w:tc>
          <w:tcPr>
            <w:tcW w:w="1022" w:type="dxa"/>
            <w:tcBorders>
              <w:top w:val="dotted" w:sz="4" w:space="0" w:color="auto"/>
              <w:bottom w:val="nil"/>
              <w:right w:val="single" w:sz="4" w:space="0" w:color="auto"/>
            </w:tcBorders>
          </w:tcPr>
          <w:p w14:paraId="7DF5433C" w14:textId="37B0AACB" w:rsidR="008A39ED" w:rsidRPr="00EC55CA" w:rsidRDefault="008A39ED" w:rsidP="008A39ED">
            <w:pPr>
              <w:snapToGrid w:val="0"/>
              <w:spacing w:line="260" w:lineRule="exact"/>
              <w:ind w:rightChars="100" w:right="240"/>
              <w:jc w:val="right"/>
            </w:pPr>
            <w:r w:rsidRPr="00EC55CA">
              <w:t xml:space="preserve">579 </w:t>
            </w:r>
          </w:p>
        </w:tc>
        <w:tc>
          <w:tcPr>
            <w:tcW w:w="806" w:type="dxa"/>
            <w:tcBorders>
              <w:top w:val="dotted" w:sz="4" w:space="0" w:color="auto"/>
              <w:left w:val="single" w:sz="4" w:space="0" w:color="auto"/>
              <w:bottom w:val="nil"/>
            </w:tcBorders>
          </w:tcPr>
          <w:p w14:paraId="452158E5" w14:textId="5F9C41D7" w:rsidR="008A39ED" w:rsidRPr="00EC55CA" w:rsidRDefault="008A39ED" w:rsidP="008A39ED">
            <w:pPr>
              <w:snapToGrid w:val="0"/>
              <w:spacing w:line="260" w:lineRule="exact"/>
              <w:ind w:rightChars="100" w:right="240"/>
              <w:jc w:val="right"/>
            </w:pPr>
            <w:r w:rsidRPr="00EC55CA">
              <w:t xml:space="preserve">124 </w:t>
            </w:r>
          </w:p>
        </w:tc>
        <w:tc>
          <w:tcPr>
            <w:tcW w:w="984" w:type="dxa"/>
            <w:tcBorders>
              <w:top w:val="dotted" w:sz="4" w:space="0" w:color="auto"/>
              <w:bottom w:val="nil"/>
            </w:tcBorders>
          </w:tcPr>
          <w:p w14:paraId="2B5C2C06" w14:textId="1A462E9F" w:rsidR="008A39ED" w:rsidRPr="00EC55CA" w:rsidRDefault="008A39ED" w:rsidP="008A39ED">
            <w:pPr>
              <w:snapToGrid w:val="0"/>
              <w:spacing w:line="260" w:lineRule="exact"/>
              <w:jc w:val="center"/>
            </w:pPr>
            <w:r w:rsidRPr="00EC55CA">
              <w:t xml:space="preserve">133 </w:t>
            </w:r>
          </w:p>
        </w:tc>
        <w:tc>
          <w:tcPr>
            <w:tcW w:w="985" w:type="dxa"/>
            <w:tcBorders>
              <w:top w:val="dotted" w:sz="4" w:space="0" w:color="auto"/>
              <w:bottom w:val="nil"/>
            </w:tcBorders>
          </w:tcPr>
          <w:p w14:paraId="0A11AC10" w14:textId="2607E3C0" w:rsidR="008A39ED" w:rsidRPr="00EC55CA" w:rsidRDefault="008A39ED" w:rsidP="008A39ED">
            <w:pPr>
              <w:snapToGrid w:val="0"/>
              <w:spacing w:line="260" w:lineRule="exact"/>
              <w:jc w:val="center"/>
            </w:pPr>
            <w:r w:rsidRPr="00EC55CA">
              <w:t xml:space="preserve">143 </w:t>
            </w:r>
          </w:p>
        </w:tc>
        <w:tc>
          <w:tcPr>
            <w:tcW w:w="985" w:type="dxa"/>
            <w:tcBorders>
              <w:top w:val="dotted" w:sz="4" w:space="0" w:color="auto"/>
              <w:bottom w:val="nil"/>
              <w:right w:val="single" w:sz="4" w:space="0" w:color="auto"/>
            </w:tcBorders>
          </w:tcPr>
          <w:p w14:paraId="63029908" w14:textId="2D4C2E16" w:rsidR="008A39ED" w:rsidRPr="00EC55CA" w:rsidRDefault="008A39ED" w:rsidP="008A39ED">
            <w:pPr>
              <w:snapToGrid w:val="0"/>
              <w:spacing w:line="260" w:lineRule="exact"/>
              <w:jc w:val="center"/>
            </w:pPr>
            <w:r w:rsidRPr="00EC55CA">
              <w:t xml:space="preserve">144 </w:t>
            </w:r>
          </w:p>
        </w:tc>
      </w:tr>
      <w:tr w:rsidR="00EC55CA" w:rsidRPr="00EC55CA" w14:paraId="7BF915A5" w14:textId="77777777" w:rsidTr="00CF383D">
        <w:trPr>
          <w:jc w:val="center"/>
        </w:trPr>
        <w:tc>
          <w:tcPr>
            <w:tcW w:w="718" w:type="dxa"/>
            <w:tcBorders>
              <w:top w:val="nil"/>
              <w:left w:val="single" w:sz="4" w:space="0" w:color="auto"/>
              <w:bottom w:val="nil"/>
              <w:right w:val="nil"/>
            </w:tcBorders>
          </w:tcPr>
          <w:p w14:paraId="590A1482" w14:textId="77008408" w:rsidR="008A39ED" w:rsidRPr="00EC55CA" w:rsidRDefault="008A39ED" w:rsidP="008A39ED">
            <w:pPr>
              <w:overflowPunct w:val="0"/>
              <w:snapToGrid w:val="0"/>
              <w:spacing w:line="260" w:lineRule="exact"/>
              <w:jc w:val="center"/>
              <w:rPr>
                <w:rFonts w:eastAsia="標楷體"/>
              </w:rPr>
            </w:pPr>
            <w:r w:rsidRPr="00EC55CA">
              <w:t>141</w:t>
            </w:r>
          </w:p>
        </w:tc>
        <w:tc>
          <w:tcPr>
            <w:tcW w:w="858" w:type="dxa"/>
            <w:tcBorders>
              <w:top w:val="nil"/>
              <w:left w:val="nil"/>
              <w:bottom w:val="nil"/>
              <w:right w:val="single" w:sz="4" w:space="0" w:color="auto"/>
            </w:tcBorders>
          </w:tcPr>
          <w:p w14:paraId="72C1A042" w14:textId="53CA5B68" w:rsidR="008A39ED" w:rsidRPr="00EC55CA" w:rsidRDefault="008A39ED" w:rsidP="008A39ED">
            <w:pPr>
              <w:overflowPunct w:val="0"/>
              <w:snapToGrid w:val="0"/>
              <w:spacing w:line="260" w:lineRule="exact"/>
              <w:jc w:val="center"/>
              <w:rPr>
                <w:rFonts w:eastAsia="標楷體"/>
              </w:rPr>
            </w:pPr>
            <w:r w:rsidRPr="00EC55CA">
              <w:t>2052</w:t>
            </w:r>
          </w:p>
        </w:tc>
        <w:tc>
          <w:tcPr>
            <w:tcW w:w="1021" w:type="dxa"/>
            <w:tcBorders>
              <w:top w:val="nil"/>
              <w:left w:val="single" w:sz="4" w:space="0" w:color="auto"/>
              <w:bottom w:val="nil"/>
              <w:right w:val="nil"/>
            </w:tcBorders>
          </w:tcPr>
          <w:p w14:paraId="092DE670" w14:textId="41B88349" w:rsidR="008A39ED" w:rsidRPr="00EC55CA" w:rsidRDefault="008A39ED" w:rsidP="008A39ED">
            <w:pPr>
              <w:snapToGrid w:val="0"/>
              <w:spacing w:line="260" w:lineRule="exact"/>
              <w:ind w:rightChars="100" w:right="240"/>
              <w:jc w:val="right"/>
            </w:pPr>
            <w:r w:rsidRPr="00EC55CA">
              <w:t xml:space="preserve">687 </w:t>
            </w:r>
          </w:p>
        </w:tc>
        <w:tc>
          <w:tcPr>
            <w:tcW w:w="1021" w:type="dxa"/>
            <w:tcBorders>
              <w:top w:val="nil"/>
              <w:left w:val="single" w:sz="4" w:space="0" w:color="auto"/>
              <w:bottom w:val="nil"/>
            </w:tcBorders>
          </w:tcPr>
          <w:p w14:paraId="40EDFDE0" w14:textId="0B95A97C" w:rsidR="008A39ED" w:rsidRPr="00EC55CA" w:rsidRDefault="008A39ED" w:rsidP="008A39ED">
            <w:pPr>
              <w:snapToGrid w:val="0"/>
              <w:spacing w:line="260" w:lineRule="exact"/>
              <w:jc w:val="center"/>
            </w:pPr>
            <w:r w:rsidRPr="00EC55CA">
              <w:t xml:space="preserve">2,137 </w:t>
            </w:r>
          </w:p>
        </w:tc>
        <w:tc>
          <w:tcPr>
            <w:tcW w:w="1021" w:type="dxa"/>
            <w:tcBorders>
              <w:top w:val="nil"/>
              <w:left w:val="nil"/>
              <w:bottom w:val="nil"/>
            </w:tcBorders>
          </w:tcPr>
          <w:p w14:paraId="05315425" w14:textId="4697694F" w:rsidR="008A39ED" w:rsidRPr="00EC55CA" w:rsidRDefault="008A39ED" w:rsidP="008A39ED">
            <w:pPr>
              <w:snapToGrid w:val="0"/>
              <w:spacing w:line="260" w:lineRule="exact"/>
              <w:ind w:rightChars="100" w:right="240"/>
              <w:jc w:val="right"/>
            </w:pPr>
            <w:r w:rsidRPr="00EC55CA">
              <w:t xml:space="preserve">751 </w:t>
            </w:r>
          </w:p>
        </w:tc>
        <w:tc>
          <w:tcPr>
            <w:tcW w:w="1021" w:type="dxa"/>
            <w:tcBorders>
              <w:top w:val="nil"/>
              <w:bottom w:val="nil"/>
            </w:tcBorders>
          </w:tcPr>
          <w:p w14:paraId="5075B3C8" w14:textId="2B1E2F9B" w:rsidR="008A39ED" w:rsidRPr="00EC55CA" w:rsidRDefault="008A39ED" w:rsidP="008A39ED">
            <w:pPr>
              <w:snapToGrid w:val="0"/>
              <w:spacing w:line="260" w:lineRule="exact"/>
              <w:ind w:rightChars="100" w:right="240"/>
              <w:jc w:val="right"/>
            </w:pPr>
            <w:r w:rsidRPr="00EC55CA">
              <w:t xml:space="preserve">814 </w:t>
            </w:r>
          </w:p>
        </w:tc>
        <w:tc>
          <w:tcPr>
            <w:tcW w:w="1022" w:type="dxa"/>
            <w:tcBorders>
              <w:top w:val="nil"/>
              <w:bottom w:val="nil"/>
              <w:right w:val="single" w:sz="4" w:space="0" w:color="auto"/>
            </w:tcBorders>
          </w:tcPr>
          <w:p w14:paraId="4E7EDD2B" w14:textId="04D3E244" w:rsidR="008A39ED" w:rsidRPr="00EC55CA" w:rsidRDefault="008A39ED" w:rsidP="008A39ED">
            <w:pPr>
              <w:snapToGrid w:val="0"/>
              <w:spacing w:line="260" w:lineRule="exact"/>
              <w:ind w:rightChars="100" w:right="240"/>
              <w:jc w:val="right"/>
            </w:pPr>
            <w:r w:rsidRPr="00EC55CA">
              <w:t xml:space="preserve">572 </w:t>
            </w:r>
          </w:p>
        </w:tc>
        <w:tc>
          <w:tcPr>
            <w:tcW w:w="806" w:type="dxa"/>
            <w:tcBorders>
              <w:top w:val="nil"/>
              <w:left w:val="single" w:sz="4" w:space="0" w:color="auto"/>
              <w:bottom w:val="nil"/>
            </w:tcBorders>
          </w:tcPr>
          <w:p w14:paraId="73F78878" w14:textId="30E2C052" w:rsidR="008A39ED" w:rsidRPr="00EC55CA" w:rsidRDefault="008A39ED" w:rsidP="008A39ED">
            <w:pPr>
              <w:snapToGrid w:val="0"/>
              <w:spacing w:line="260" w:lineRule="exact"/>
              <w:ind w:rightChars="100" w:right="240"/>
              <w:jc w:val="right"/>
            </w:pPr>
            <w:r w:rsidRPr="00EC55CA">
              <w:t xml:space="preserve">123 </w:t>
            </w:r>
          </w:p>
        </w:tc>
        <w:tc>
          <w:tcPr>
            <w:tcW w:w="984" w:type="dxa"/>
            <w:tcBorders>
              <w:top w:val="nil"/>
              <w:bottom w:val="nil"/>
            </w:tcBorders>
          </w:tcPr>
          <w:p w14:paraId="7A3B593A" w14:textId="36671E80" w:rsidR="008A39ED" w:rsidRPr="00EC55CA" w:rsidRDefault="008A39ED" w:rsidP="008A39ED">
            <w:pPr>
              <w:snapToGrid w:val="0"/>
              <w:spacing w:line="260" w:lineRule="exact"/>
              <w:jc w:val="center"/>
            </w:pPr>
            <w:r w:rsidRPr="00EC55CA">
              <w:t xml:space="preserve">130 </w:t>
            </w:r>
          </w:p>
        </w:tc>
        <w:tc>
          <w:tcPr>
            <w:tcW w:w="985" w:type="dxa"/>
            <w:tcBorders>
              <w:top w:val="nil"/>
              <w:bottom w:val="nil"/>
            </w:tcBorders>
          </w:tcPr>
          <w:p w14:paraId="51DB0D2A" w14:textId="6F62C449" w:rsidR="008A39ED" w:rsidRPr="00EC55CA" w:rsidRDefault="008A39ED" w:rsidP="008A39ED">
            <w:pPr>
              <w:snapToGrid w:val="0"/>
              <w:spacing w:line="260" w:lineRule="exact"/>
              <w:jc w:val="center"/>
            </w:pPr>
            <w:r w:rsidRPr="00EC55CA">
              <w:t xml:space="preserve">136 </w:t>
            </w:r>
          </w:p>
        </w:tc>
        <w:tc>
          <w:tcPr>
            <w:tcW w:w="985" w:type="dxa"/>
            <w:tcBorders>
              <w:top w:val="nil"/>
              <w:bottom w:val="nil"/>
              <w:right w:val="single" w:sz="4" w:space="0" w:color="auto"/>
            </w:tcBorders>
          </w:tcPr>
          <w:p w14:paraId="5B94F147" w14:textId="1A75CDA5" w:rsidR="008A39ED" w:rsidRPr="00EC55CA" w:rsidRDefault="008A39ED" w:rsidP="008A39ED">
            <w:pPr>
              <w:snapToGrid w:val="0"/>
              <w:spacing w:line="260" w:lineRule="exact"/>
              <w:jc w:val="center"/>
            </w:pPr>
            <w:r w:rsidRPr="00EC55CA">
              <w:t xml:space="preserve">138 </w:t>
            </w:r>
          </w:p>
        </w:tc>
      </w:tr>
      <w:tr w:rsidR="00EC55CA" w:rsidRPr="00EC55CA" w14:paraId="168B28DC" w14:textId="77777777" w:rsidTr="00CF383D">
        <w:trPr>
          <w:jc w:val="center"/>
        </w:trPr>
        <w:tc>
          <w:tcPr>
            <w:tcW w:w="718" w:type="dxa"/>
            <w:tcBorders>
              <w:top w:val="nil"/>
              <w:left w:val="single" w:sz="4" w:space="0" w:color="auto"/>
              <w:bottom w:val="nil"/>
              <w:right w:val="nil"/>
            </w:tcBorders>
          </w:tcPr>
          <w:p w14:paraId="1DC04784" w14:textId="3A8BE815" w:rsidR="008A39ED" w:rsidRPr="00EC55CA" w:rsidRDefault="008A39ED" w:rsidP="008A39ED">
            <w:pPr>
              <w:overflowPunct w:val="0"/>
              <w:snapToGrid w:val="0"/>
              <w:spacing w:line="260" w:lineRule="exact"/>
              <w:jc w:val="center"/>
              <w:rPr>
                <w:rFonts w:eastAsia="標楷體"/>
              </w:rPr>
            </w:pPr>
            <w:r w:rsidRPr="00EC55CA">
              <w:t>142</w:t>
            </w:r>
          </w:p>
        </w:tc>
        <w:tc>
          <w:tcPr>
            <w:tcW w:w="858" w:type="dxa"/>
            <w:tcBorders>
              <w:top w:val="nil"/>
              <w:left w:val="nil"/>
              <w:bottom w:val="nil"/>
              <w:right w:val="single" w:sz="4" w:space="0" w:color="auto"/>
            </w:tcBorders>
          </w:tcPr>
          <w:p w14:paraId="74844E12" w14:textId="2A0EF696" w:rsidR="008A39ED" w:rsidRPr="00EC55CA" w:rsidRDefault="008A39ED" w:rsidP="008A39ED">
            <w:pPr>
              <w:overflowPunct w:val="0"/>
              <w:snapToGrid w:val="0"/>
              <w:spacing w:line="260" w:lineRule="exact"/>
              <w:jc w:val="center"/>
              <w:rPr>
                <w:rFonts w:eastAsia="標楷體"/>
              </w:rPr>
            </w:pPr>
            <w:r w:rsidRPr="00EC55CA">
              <w:t>2053</w:t>
            </w:r>
          </w:p>
        </w:tc>
        <w:tc>
          <w:tcPr>
            <w:tcW w:w="1021" w:type="dxa"/>
            <w:tcBorders>
              <w:top w:val="nil"/>
              <w:left w:val="single" w:sz="4" w:space="0" w:color="auto"/>
              <w:bottom w:val="nil"/>
              <w:right w:val="nil"/>
            </w:tcBorders>
          </w:tcPr>
          <w:p w14:paraId="12B3EE72" w14:textId="4E6B7394" w:rsidR="008A39ED" w:rsidRPr="00EC55CA" w:rsidRDefault="008A39ED" w:rsidP="008A39ED">
            <w:pPr>
              <w:snapToGrid w:val="0"/>
              <w:spacing w:line="260" w:lineRule="exact"/>
              <w:ind w:rightChars="100" w:right="240"/>
              <w:jc w:val="right"/>
            </w:pPr>
            <w:r w:rsidRPr="00EC55CA">
              <w:t xml:space="preserve">675 </w:t>
            </w:r>
          </w:p>
        </w:tc>
        <w:tc>
          <w:tcPr>
            <w:tcW w:w="1021" w:type="dxa"/>
            <w:tcBorders>
              <w:top w:val="nil"/>
              <w:left w:val="single" w:sz="4" w:space="0" w:color="auto"/>
              <w:bottom w:val="nil"/>
            </w:tcBorders>
          </w:tcPr>
          <w:p w14:paraId="1BCF4017" w14:textId="5FB2A4E1" w:rsidR="008A39ED" w:rsidRPr="00EC55CA" w:rsidRDefault="008A39ED" w:rsidP="008A39ED">
            <w:pPr>
              <w:snapToGrid w:val="0"/>
              <w:spacing w:line="260" w:lineRule="exact"/>
              <w:jc w:val="center"/>
            </w:pPr>
            <w:r w:rsidRPr="00EC55CA">
              <w:t xml:space="preserve">2,115 </w:t>
            </w:r>
          </w:p>
        </w:tc>
        <w:tc>
          <w:tcPr>
            <w:tcW w:w="1021" w:type="dxa"/>
            <w:tcBorders>
              <w:top w:val="nil"/>
              <w:left w:val="nil"/>
              <w:bottom w:val="nil"/>
            </w:tcBorders>
          </w:tcPr>
          <w:p w14:paraId="78DA806D" w14:textId="4B9EDA40" w:rsidR="008A39ED" w:rsidRPr="00EC55CA" w:rsidRDefault="008A39ED" w:rsidP="008A39ED">
            <w:pPr>
              <w:snapToGrid w:val="0"/>
              <w:spacing w:line="260" w:lineRule="exact"/>
              <w:ind w:rightChars="100" w:right="240"/>
              <w:jc w:val="right"/>
            </w:pPr>
            <w:r w:rsidRPr="00EC55CA">
              <w:t xml:space="preserve">745 </w:t>
            </w:r>
          </w:p>
        </w:tc>
        <w:tc>
          <w:tcPr>
            <w:tcW w:w="1021" w:type="dxa"/>
            <w:tcBorders>
              <w:top w:val="nil"/>
              <w:bottom w:val="nil"/>
            </w:tcBorders>
          </w:tcPr>
          <w:p w14:paraId="717DE023" w14:textId="1388DC74" w:rsidR="008A39ED" w:rsidRPr="00EC55CA" w:rsidRDefault="008A39ED" w:rsidP="008A39ED">
            <w:pPr>
              <w:snapToGrid w:val="0"/>
              <w:spacing w:line="260" w:lineRule="exact"/>
              <w:ind w:rightChars="100" w:right="240"/>
              <w:jc w:val="right"/>
            </w:pPr>
            <w:r w:rsidRPr="00EC55CA">
              <w:t xml:space="preserve">805 </w:t>
            </w:r>
          </w:p>
        </w:tc>
        <w:tc>
          <w:tcPr>
            <w:tcW w:w="1022" w:type="dxa"/>
            <w:tcBorders>
              <w:top w:val="nil"/>
              <w:bottom w:val="nil"/>
              <w:right w:val="single" w:sz="4" w:space="0" w:color="auto"/>
            </w:tcBorders>
          </w:tcPr>
          <w:p w14:paraId="050C9960" w14:textId="720AF0D1" w:rsidR="008A39ED" w:rsidRPr="00EC55CA" w:rsidRDefault="008A39ED" w:rsidP="008A39ED">
            <w:pPr>
              <w:snapToGrid w:val="0"/>
              <w:spacing w:line="260" w:lineRule="exact"/>
              <w:ind w:rightChars="100" w:right="240"/>
              <w:jc w:val="right"/>
            </w:pPr>
            <w:r w:rsidRPr="00EC55CA">
              <w:t xml:space="preserve">565 </w:t>
            </w:r>
          </w:p>
        </w:tc>
        <w:tc>
          <w:tcPr>
            <w:tcW w:w="806" w:type="dxa"/>
            <w:tcBorders>
              <w:top w:val="nil"/>
              <w:left w:val="single" w:sz="4" w:space="0" w:color="auto"/>
              <w:bottom w:val="nil"/>
            </w:tcBorders>
          </w:tcPr>
          <w:p w14:paraId="4F64B8B0" w14:textId="3A0FF554" w:rsidR="008A39ED" w:rsidRPr="00EC55CA" w:rsidRDefault="008A39ED" w:rsidP="008A39ED">
            <w:pPr>
              <w:snapToGrid w:val="0"/>
              <w:spacing w:line="260" w:lineRule="exact"/>
              <w:ind w:rightChars="100" w:right="240"/>
              <w:jc w:val="right"/>
            </w:pPr>
            <w:r w:rsidRPr="00EC55CA">
              <w:t xml:space="preserve">121 </w:t>
            </w:r>
          </w:p>
        </w:tc>
        <w:tc>
          <w:tcPr>
            <w:tcW w:w="984" w:type="dxa"/>
            <w:tcBorders>
              <w:top w:val="nil"/>
              <w:bottom w:val="nil"/>
            </w:tcBorders>
          </w:tcPr>
          <w:p w14:paraId="660E1658" w14:textId="61583923" w:rsidR="008A39ED" w:rsidRPr="00EC55CA" w:rsidRDefault="008A39ED" w:rsidP="008A39ED">
            <w:pPr>
              <w:snapToGrid w:val="0"/>
              <w:spacing w:line="260" w:lineRule="exact"/>
              <w:jc w:val="center"/>
            </w:pPr>
            <w:r w:rsidRPr="00EC55CA">
              <w:t xml:space="preserve">128 </w:t>
            </w:r>
          </w:p>
        </w:tc>
        <w:tc>
          <w:tcPr>
            <w:tcW w:w="985" w:type="dxa"/>
            <w:tcBorders>
              <w:top w:val="nil"/>
              <w:bottom w:val="nil"/>
            </w:tcBorders>
          </w:tcPr>
          <w:p w14:paraId="457C2913" w14:textId="3A19D5AD" w:rsidR="008A39ED" w:rsidRPr="00EC55CA" w:rsidRDefault="008A39ED" w:rsidP="008A39ED">
            <w:pPr>
              <w:snapToGrid w:val="0"/>
              <w:spacing w:line="260" w:lineRule="exact"/>
              <w:jc w:val="center"/>
            </w:pPr>
            <w:r w:rsidRPr="00EC55CA">
              <w:t xml:space="preserve">135 </w:t>
            </w:r>
          </w:p>
        </w:tc>
        <w:tc>
          <w:tcPr>
            <w:tcW w:w="985" w:type="dxa"/>
            <w:tcBorders>
              <w:top w:val="nil"/>
              <w:bottom w:val="nil"/>
              <w:right w:val="single" w:sz="4" w:space="0" w:color="auto"/>
            </w:tcBorders>
          </w:tcPr>
          <w:p w14:paraId="4740A873" w14:textId="56976C2F" w:rsidR="008A39ED" w:rsidRPr="00EC55CA" w:rsidRDefault="008A39ED" w:rsidP="008A39ED">
            <w:pPr>
              <w:snapToGrid w:val="0"/>
              <w:spacing w:line="260" w:lineRule="exact"/>
              <w:jc w:val="center"/>
            </w:pPr>
            <w:r w:rsidRPr="00EC55CA">
              <w:t xml:space="preserve">137 </w:t>
            </w:r>
          </w:p>
        </w:tc>
      </w:tr>
      <w:tr w:rsidR="00EC55CA" w:rsidRPr="00EC55CA" w14:paraId="569B2FCC" w14:textId="77777777" w:rsidTr="00CF383D">
        <w:trPr>
          <w:jc w:val="center"/>
        </w:trPr>
        <w:tc>
          <w:tcPr>
            <w:tcW w:w="718" w:type="dxa"/>
            <w:tcBorders>
              <w:top w:val="nil"/>
              <w:left w:val="single" w:sz="4" w:space="0" w:color="auto"/>
              <w:bottom w:val="nil"/>
              <w:right w:val="nil"/>
            </w:tcBorders>
          </w:tcPr>
          <w:p w14:paraId="73AB34AB" w14:textId="42DE4BCA" w:rsidR="008A39ED" w:rsidRPr="00EC55CA" w:rsidRDefault="008A39ED" w:rsidP="008A39ED">
            <w:pPr>
              <w:overflowPunct w:val="0"/>
              <w:snapToGrid w:val="0"/>
              <w:spacing w:line="260" w:lineRule="exact"/>
              <w:jc w:val="center"/>
              <w:rPr>
                <w:rFonts w:eastAsia="標楷體"/>
              </w:rPr>
            </w:pPr>
            <w:r w:rsidRPr="00EC55CA">
              <w:t>143</w:t>
            </w:r>
          </w:p>
        </w:tc>
        <w:tc>
          <w:tcPr>
            <w:tcW w:w="858" w:type="dxa"/>
            <w:tcBorders>
              <w:top w:val="nil"/>
              <w:left w:val="nil"/>
              <w:bottom w:val="nil"/>
              <w:right w:val="single" w:sz="4" w:space="0" w:color="auto"/>
            </w:tcBorders>
          </w:tcPr>
          <w:p w14:paraId="0A107F88" w14:textId="731C240F" w:rsidR="008A39ED" w:rsidRPr="00EC55CA" w:rsidRDefault="008A39ED" w:rsidP="008A39ED">
            <w:pPr>
              <w:overflowPunct w:val="0"/>
              <w:snapToGrid w:val="0"/>
              <w:spacing w:line="260" w:lineRule="exact"/>
              <w:jc w:val="center"/>
              <w:rPr>
                <w:rFonts w:eastAsia="標楷體"/>
              </w:rPr>
            </w:pPr>
            <w:r w:rsidRPr="00EC55CA">
              <w:t>2054</w:t>
            </w:r>
          </w:p>
        </w:tc>
        <w:tc>
          <w:tcPr>
            <w:tcW w:w="1021" w:type="dxa"/>
            <w:tcBorders>
              <w:top w:val="nil"/>
              <w:left w:val="single" w:sz="4" w:space="0" w:color="auto"/>
              <w:bottom w:val="nil"/>
              <w:right w:val="nil"/>
            </w:tcBorders>
          </w:tcPr>
          <w:p w14:paraId="35F93E2D" w14:textId="332C8814" w:rsidR="008A39ED" w:rsidRPr="00EC55CA" w:rsidRDefault="008A39ED" w:rsidP="008A39ED">
            <w:pPr>
              <w:snapToGrid w:val="0"/>
              <w:spacing w:line="260" w:lineRule="exact"/>
              <w:ind w:rightChars="100" w:right="240"/>
              <w:jc w:val="right"/>
            </w:pPr>
            <w:r w:rsidRPr="00EC55CA">
              <w:t xml:space="preserve">663 </w:t>
            </w:r>
          </w:p>
        </w:tc>
        <w:tc>
          <w:tcPr>
            <w:tcW w:w="1021" w:type="dxa"/>
            <w:tcBorders>
              <w:top w:val="nil"/>
              <w:left w:val="single" w:sz="4" w:space="0" w:color="auto"/>
              <w:bottom w:val="nil"/>
            </w:tcBorders>
          </w:tcPr>
          <w:p w14:paraId="35D31FE9" w14:textId="4F67A5FD" w:rsidR="008A39ED" w:rsidRPr="00EC55CA" w:rsidRDefault="008A39ED" w:rsidP="008A39ED">
            <w:pPr>
              <w:snapToGrid w:val="0"/>
              <w:spacing w:line="260" w:lineRule="exact"/>
              <w:jc w:val="center"/>
            </w:pPr>
            <w:r w:rsidRPr="00EC55CA">
              <w:t xml:space="preserve">2,091 </w:t>
            </w:r>
          </w:p>
        </w:tc>
        <w:tc>
          <w:tcPr>
            <w:tcW w:w="1021" w:type="dxa"/>
            <w:tcBorders>
              <w:top w:val="nil"/>
              <w:left w:val="nil"/>
              <w:bottom w:val="nil"/>
            </w:tcBorders>
          </w:tcPr>
          <w:p w14:paraId="7F7C0622" w14:textId="00E5B716" w:rsidR="008A39ED" w:rsidRPr="00EC55CA" w:rsidRDefault="008A39ED" w:rsidP="008A39ED">
            <w:pPr>
              <w:snapToGrid w:val="0"/>
              <w:spacing w:line="260" w:lineRule="exact"/>
              <w:ind w:rightChars="100" w:right="240"/>
              <w:jc w:val="right"/>
            </w:pPr>
            <w:r w:rsidRPr="00EC55CA">
              <w:t xml:space="preserve">738 </w:t>
            </w:r>
          </w:p>
        </w:tc>
        <w:tc>
          <w:tcPr>
            <w:tcW w:w="1021" w:type="dxa"/>
            <w:tcBorders>
              <w:top w:val="nil"/>
              <w:bottom w:val="nil"/>
            </w:tcBorders>
          </w:tcPr>
          <w:p w14:paraId="5404340C" w14:textId="241DCC55" w:rsidR="008A39ED" w:rsidRPr="00EC55CA" w:rsidRDefault="008A39ED" w:rsidP="008A39ED">
            <w:pPr>
              <w:snapToGrid w:val="0"/>
              <w:spacing w:line="260" w:lineRule="exact"/>
              <w:ind w:rightChars="100" w:right="240"/>
              <w:jc w:val="right"/>
            </w:pPr>
            <w:r w:rsidRPr="00EC55CA">
              <w:t xml:space="preserve">789 </w:t>
            </w:r>
          </w:p>
        </w:tc>
        <w:tc>
          <w:tcPr>
            <w:tcW w:w="1022" w:type="dxa"/>
            <w:tcBorders>
              <w:top w:val="nil"/>
              <w:bottom w:val="nil"/>
              <w:right w:val="single" w:sz="4" w:space="0" w:color="auto"/>
            </w:tcBorders>
          </w:tcPr>
          <w:p w14:paraId="404D8734" w14:textId="49C3F79D" w:rsidR="008A39ED" w:rsidRPr="00EC55CA" w:rsidRDefault="008A39ED" w:rsidP="008A39ED">
            <w:pPr>
              <w:snapToGrid w:val="0"/>
              <w:spacing w:line="260" w:lineRule="exact"/>
              <w:ind w:rightChars="100" w:right="240"/>
              <w:jc w:val="right"/>
            </w:pPr>
            <w:r w:rsidRPr="00EC55CA">
              <w:t xml:space="preserve">563 </w:t>
            </w:r>
          </w:p>
        </w:tc>
        <w:tc>
          <w:tcPr>
            <w:tcW w:w="806" w:type="dxa"/>
            <w:tcBorders>
              <w:top w:val="nil"/>
              <w:left w:val="single" w:sz="4" w:space="0" w:color="auto"/>
              <w:bottom w:val="nil"/>
            </w:tcBorders>
          </w:tcPr>
          <w:p w14:paraId="79489D5E" w14:textId="3E6027A3" w:rsidR="008A39ED" w:rsidRPr="00EC55CA" w:rsidRDefault="008A39ED" w:rsidP="008A39ED">
            <w:pPr>
              <w:snapToGrid w:val="0"/>
              <w:spacing w:line="260" w:lineRule="exact"/>
              <w:ind w:rightChars="100" w:right="240"/>
              <w:jc w:val="right"/>
            </w:pPr>
            <w:r w:rsidRPr="00EC55CA">
              <w:t xml:space="preserve">119 </w:t>
            </w:r>
          </w:p>
        </w:tc>
        <w:tc>
          <w:tcPr>
            <w:tcW w:w="984" w:type="dxa"/>
            <w:tcBorders>
              <w:top w:val="nil"/>
              <w:bottom w:val="nil"/>
            </w:tcBorders>
          </w:tcPr>
          <w:p w14:paraId="71CA2A4A" w14:textId="0CF4F137" w:rsidR="008A39ED" w:rsidRPr="00EC55CA" w:rsidRDefault="008A39ED" w:rsidP="008A39ED">
            <w:pPr>
              <w:snapToGrid w:val="0"/>
              <w:spacing w:line="260" w:lineRule="exact"/>
              <w:jc w:val="center"/>
            </w:pPr>
            <w:r w:rsidRPr="00EC55CA">
              <w:t xml:space="preserve">127 </w:t>
            </w:r>
          </w:p>
        </w:tc>
        <w:tc>
          <w:tcPr>
            <w:tcW w:w="985" w:type="dxa"/>
            <w:tcBorders>
              <w:top w:val="nil"/>
              <w:bottom w:val="nil"/>
            </w:tcBorders>
          </w:tcPr>
          <w:p w14:paraId="73C53E8F" w14:textId="5C907943" w:rsidR="008A39ED" w:rsidRPr="00EC55CA" w:rsidRDefault="008A39ED" w:rsidP="008A39ED">
            <w:pPr>
              <w:snapToGrid w:val="0"/>
              <w:spacing w:line="260" w:lineRule="exact"/>
              <w:jc w:val="center"/>
            </w:pPr>
            <w:r w:rsidRPr="00EC55CA">
              <w:t xml:space="preserve">133 </w:t>
            </w:r>
          </w:p>
        </w:tc>
        <w:tc>
          <w:tcPr>
            <w:tcW w:w="985" w:type="dxa"/>
            <w:tcBorders>
              <w:top w:val="nil"/>
              <w:bottom w:val="nil"/>
              <w:right w:val="single" w:sz="4" w:space="0" w:color="auto"/>
            </w:tcBorders>
          </w:tcPr>
          <w:p w14:paraId="70FDE085" w14:textId="7AC3548C" w:rsidR="008A39ED" w:rsidRPr="00EC55CA" w:rsidRDefault="008A39ED" w:rsidP="008A39ED">
            <w:pPr>
              <w:snapToGrid w:val="0"/>
              <w:spacing w:line="260" w:lineRule="exact"/>
              <w:jc w:val="center"/>
            </w:pPr>
            <w:r w:rsidRPr="00EC55CA">
              <w:t xml:space="preserve">143 </w:t>
            </w:r>
          </w:p>
        </w:tc>
      </w:tr>
      <w:tr w:rsidR="00EC55CA" w:rsidRPr="00EC55CA" w14:paraId="568E54CA" w14:textId="77777777" w:rsidTr="00CF383D">
        <w:trPr>
          <w:jc w:val="center"/>
        </w:trPr>
        <w:tc>
          <w:tcPr>
            <w:tcW w:w="718" w:type="dxa"/>
            <w:tcBorders>
              <w:top w:val="nil"/>
              <w:left w:val="single" w:sz="4" w:space="0" w:color="auto"/>
              <w:bottom w:val="dotted" w:sz="4" w:space="0" w:color="auto"/>
              <w:right w:val="nil"/>
            </w:tcBorders>
          </w:tcPr>
          <w:p w14:paraId="1A858B17" w14:textId="42D43F8C" w:rsidR="008A39ED" w:rsidRPr="00EC55CA" w:rsidRDefault="008A39ED" w:rsidP="008A39ED">
            <w:pPr>
              <w:overflowPunct w:val="0"/>
              <w:snapToGrid w:val="0"/>
              <w:spacing w:line="260" w:lineRule="exact"/>
              <w:jc w:val="center"/>
              <w:rPr>
                <w:rFonts w:eastAsia="標楷體"/>
              </w:rPr>
            </w:pPr>
            <w:r w:rsidRPr="00EC55CA">
              <w:t>144</w:t>
            </w:r>
          </w:p>
        </w:tc>
        <w:tc>
          <w:tcPr>
            <w:tcW w:w="858" w:type="dxa"/>
            <w:tcBorders>
              <w:top w:val="nil"/>
              <w:left w:val="nil"/>
              <w:bottom w:val="dotted" w:sz="4" w:space="0" w:color="auto"/>
              <w:right w:val="single" w:sz="4" w:space="0" w:color="auto"/>
            </w:tcBorders>
          </w:tcPr>
          <w:p w14:paraId="1035AD00" w14:textId="277406D0" w:rsidR="008A39ED" w:rsidRPr="00EC55CA" w:rsidRDefault="008A39ED" w:rsidP="008A39ED">
            <w:pPr>
              <w:overflowPunct w:val="0"/>
              <w:snapToGrid w:val="0"/>
              <w:spacing w:line="260" w:lineRule="exact"/>
              <w:jc w:val="center"/>
              <w:rPr>
                <w:rFonts w:eastAsia="標楷體"/>
              </w:rPr>
            </w:pPr>
            <w:r w:rsidRPr="00EC55CA">
              <w:t>2055</w:t>
            </w:r>
          </w:p>
        </w:tc>
        <w:tc>
          <w:tcPr>
            <w:tcW w:w="1021" w:type="dxa"/>
            <w:tcBorders>
              <w:top w:val="nil"/>
              <w:left w:val="single" w:sz="4" w:space="0" w:color="auto"/>
              <w:bottom w:val="dotted" w:sz="4" w:space="0" w:color="auto"/>
              <w:right w:val="nil"/>
            </w:tcBorders>
          </w:tcPr>
          <w:p w14:paraId="763AA2F4" w14:textId="1EC66EF2" w:rsidR="008A39ED" w:rsidRPr="00EC55CA" w:rsidRDefault="008A39ED" w:rsidP="008A39ED">
            <w:pPr>
              <w:snapToGrid w:val="0"/>
              <w:spacing w:line="260" w:lineRule="exact"/>
              <w:ind w:rightChars="100" w:right="240"/>
              <w:jc w:val="right"/>
            </w:pPr>
            <w:r w:rsidRPr="00EC55CA">
              <w:t xml:space="preserve">650 </w:t>
            </w:r>
          </w:p>
        </w:tc>
        <w:tc>
          <w:tcPr>
            <w:tcW w:w="1021" w:type="dxa"/>
            <w:tcBorders>
              <w:top w:val="nil"/>
              <w:left w:val="single" w:sz="4" w:space="0" w:color="auto"/>
              <w:bottom w:val="dotted" w:sz="4" w:space="0" w:color="auto"/>
            </w:tcBorders>
          </w:tcPr>
          <w:p w14:paraId="428A4F32" w14:textId="7F7D19DD" w:rsidR="008A39ED" w:rsidRPr="00EC55CA" w:rsidRDefault="008A39ED" w:rsidP="008A39ED">
            <w:pPr>
              <w:snapToGrid w:val="0"/>
              <w:spacing w:line="260" w:lineRule="exact"/>
              <w:jc w:val="center"/>
            </w:pPr>
            <w:r w:rsidRPr="00EC55CA">
              <w:t xml:space="preserve">2,065 </w:t>
            </w:r>
          </w:p>
        </w:tc>
        <w:tc>
          <w:tcPr>
            <w:tcW w:w="1021" w:type="dxa"/>
            <w:tcBorders>
              <w:top w:val="nil"/>
              <w:left w:val="nil"/>
              <w:bottom w:val="dotted" w:sz="4" w:space="0" w:color="auto"/>
            </w:tcBorders>
          </w:tcPr>
          <w:p w14:paraId="4F0D0203" w14:textId="6C1F5577" w:rsidR="008A39ED" w:rsidRPr="00EC55CA" w:rsidRDefault="008A39ED" w:rsidP="008A39ED">
            <w:pPr>
              <w:snapToGrid w:val="0"/>
              <w:spacing w:line="260" w:lineRule="exact"/>
              <w:ind w:rightChars="100" w:right="240"/>
              <w:jc w:val="right"/>
            </w:pPr>
            <w:r w:rsidRPr="00EC55CA">
              <w:t xml:space="preserve">730 </w:t>
            </w:r>
          </w:p>
        </w:tc>
        <w:tc>
          <w:tcPr>
            <w:tcW w:w="1021" w:type="dxa"/>
            <w:tcBorders>
              <w:top w:val="nil"/>
              <w:bottom w:val="dotted" w:sz="4" w:space="0" w:color="auto"/>
            </w:tcBorders>
          </w:tcPr>
          <w:p w14:paraId="4113068E" w14:textId="7A1014A7" w:rsidR="008A39ED" w:rsidRPr="00EC55CA" w:rsidRDefault="008A39ED" w:rsidP="008A39ED">
            <w:pPr>
              <w:snapToGrid w:val="0"/>
              <w:spacing w:line="260" w:lineRule="exact"/>
              <w:ind w:rightChars="100" w:right="240"/>
              <w:jc w:val="right"/>
            </w:pPr>
            <w:r w:rsidRPr="00EC55CA">
              <w:t xml:space="preserve">779 </w:t>
            </w:r>
          </w:p>
        </w:tc>
        <w:tc>
          <w:tcPr>
            <w:tcW w:w="1022" w:type="dxa"/>
            <w:tcBorders>
              <w:top w:val="nil"/>
              <w:bottom w:val="dotted" w:sz="4" w:space="0" w:color="auto"/>
              <w:right w:val="single" w:sz="4" w:space="0" w:color="auto"/>
            </w:tcBorders>
          </w:tcPr>
          <w:p w14:paraId="11EF4AC8" w14:textId="401AA9C1" w:rsidR="008A39ED" w:rsidRPr="00EC55CA" w:rsidRDefault="008A39ED" w:rsidP="008A39ED">
            <w:pPr>
              <w:snapToGrid w:val="0"/>
              <w:spacing w:line="260" w:lineRule="exact"/>
              <w:ind w:rightChars="100" w:right="240"/>
              <w:jc w:val="right"/>
            </w:pPr>
            <w:r w:rsidRPr="00EC55CA">
              <w:t xml:space="preserve">556 </w:t>
            </w:r>
          </w:p>
        </w:tc>
        <w:tc>
          <w:tcPr>
            <w:tcW w:w="806" w:type="dxa"/>
            <w:tcBorders>
              <w:top w:val="nil"/>
              <w:left w:val="single" w:sz="4" w:space="0" w:color="auto"/>
              <w:bottom w:val="dotted" w:sz="4" w:space="0" w:color="auto"/>
            </w:tcBorders>
          </w:tcPr>
          <w:p w14:paraId="2414A24A" w14:textId="4666CECA" w:rsidR="008A39ED" w:rsidRPr="00EC55CA" w:rsidRDefault="008A39ED" w:rsidP="008A39ED">
            <w:pPr>
              <w:snapToGrid w:val="0"/>
              <w:spacing w:line="260" w:lineRule="exact"/>
              <w:ind w:rightChars="100" w:right="240"/>
              <w:jc w:val="right"/>
            </w:pPr>
            <w:r w:rsidRPr="00EC55CA">
              <w:t xml:space="preserve">117 </w:t>
            </w:r>
          </w:p>
        </w:tc>
        <w:tc>
          <w:tcPr>
            <w:tcW w:w="984" w:type="dxa"/>
            <w:tcBorders>
              <w:top w:val="nil"/>
              <w:bottom w:val="dotted" w:sz="4" w:space="0" w:color="auto"/>
            </w:tcBorders>
          </w:tcPr>
          <w:p w14:paraId="46A2BD3C" w14:textId="3D5E51F1" w:rsidR="008A39ED" w:rsidRPr="00EC55CA" w:rsidRDefault="008A39ED" w:rsidP="008A39ED">
            <w:pPr>
              <w:snapToGrid w:val="0"/>
              <w:spacing w:line="260" w:lineRule="exact"/>
              <w:jc w:val="center"/>
            </w:pPr>
            <w:r w:rsidRPr="00EC55CA">
              <w:t xml:space="preserve">126 </w:t>
            </w:r>
          </w:p>
        </w:tc>
        <w:tc>
          <w:tcPr>
            <w:tcW w:w="985" w:type="dxa"/>
            <w:tcBorders>
              <w:top w:val="nil"/>
              <w:bottom w:val="dotted" w:sz="4" w:space="0" w:color="auto"/>
            </w:tcBorders>
          </w:tcPr>
          <w:p w14:paraId="6C428428" w14:textId="00D19D59" w:rsidR="008A39ED" w:rsidRPr="00EC55CA" w:rsidRDefault="008A39ED" w:rsidP="008A39ED">
            <w:pPr>
              <w:snapToGrid w:val="0"/>
              <w:spacing w:line="260" w:lineRule="exact"/>
              <w:jc w:val="center"/>
            </w:pPr>
            <w:r w:rsidRPr="00EC55CA">
              <w:t xml:space="preserve">130 </w:t>
            </w:r>
          </w:p>
        </w:tc>
        <w:tc>
          <w:tcPr>
            <w:tcW w:w="985" w:type="dxa"/>
            <w:tcBorders>
              <w:top w:val="nil"/>
              <w:bottom w:val="dotted" w:sz="4" w:space="0" w:color="auto"/>
              <w:right w:val="single" w:sz="4" w:space="0" w:color="auto"/>
            </w:tcBorders>
          </w:tcPr>
          <w:p w14:paraId="4ED4D8CF" w14:textId="5A2698DA" w:rsidR="008A39ED" w:rsidRPr="00EC55CA" w:rsidRDefault="008A39ED" w:rsidP="008A39ED">
            <w:pPr>
              <w:snapToGrid w:val="0"/>
              <w:spacing w:line="260" w:lineRule="exact"/>
              <w:jc w:val="center"/>
            </w:pPr>
            <w:r w:rsidRPr="00EC55CA">
              <w:t xml:space="preserve">137 </w:t>
            </w:r>
          </w:p>
        </w:tc>
      </w:tr>
      <w:tr w:rsidR="00EC55CA" w:rsidRPr="00EC55CA" w14:paraId="096C54F2" w14:textId="77777777" w:rsidTr="00CF383D">
        <w:trPr>
          <w:jc w:val="center"/>
        </w:trPr>
        <w:tc>
          <w:tcPr>
            <w:tcW w:w="718" w:type="dxa"/>
            <w:tcBorders>
              <w:top w:val="dotted" w:sz="4" w:space="0" w:color="auto"/>
              <w:left w:val="single" w:sz="4" w:space="0" w:color="auto"/>
              <w:right w:val="nil"/>
            </w:tcBorders>
          </w:tcPr>
          <w:p w14:paraId="2D57B030" w14:textId="6E76CC64" w:rsidR="008A39ED" w:rsidRPr="00EC55CA" w:rsidRDefault="008A39ED" w:rsidP="008A39ED">
            <w:pPr>
              <w:overflowPunct w:val="0"/>
              <w:snapToGrid w:val="0"/>
              <w:spacing w:line="260" w:lineRule="exact"/>
              <w:jc w:val="center"/>
              <w:rPr>
                <w:rFonts w:eastAsia="標楷體"/>
              </w:rPr>
            </w:pPr>
            <w:r w:rsidRPr="00EC55CA">
              <w:t>145</w:t>
            </w:r>
          </w:p>
        </w:tc>
        <w:tc>
          <w:tcPr>
            <w:tcW w:w="858" w:type="dxa"/>
            <w:tcBorders>
              <w:top w:val="dotted" w:sz="4" w:space="0" w:color="auto"/>
              <w:left w:val="nil"/>
              <w:right w:val="single" w:sz="4" w:space="0" w:color="auto"/>
            </w:tcBorders>
          </w:tcPr>
          <w:p w14:paraId="180EDD02" w14:textId="3FACEA1E" w:rsidR="008A39ED" w:rsidRPr="00EC55CA" w:rsidRDefault="008A39ED" w:rsidP="008A39ED">
            <w:pPr>
              <w:overflowPunct w:val="0"/>
              <w:snapToGrid w:val="0"/>
              <w:spacing w:line="260" w:lineRule="exact"/>
              <w:jc w:val="center"/>
              <w:rPr>
                <w:rFonts w:eastAsia="標楷體"/>
              </w:rPr>
            </w:pPr>
            <w:r w:rsidRPr="00EC55CA">
              <w:t>2056</w:t>
            </w:r>
          </w:p>
        </w:tc>
        <w:tc>
          <w:tcPr>
            <w:tcW w:w="1021" w:type="dxa"/>
            <w:tcBorders>
              <w:top w:val="dotted" w:sz="4" w:space="0" w:color="auto"/>
              <w:left w:val="single" w:sz="4" w:space="0" w:color="auto"/>
              <w:right w:val="nil"/>
            </w:tcBorders>
          </w:tcPr>
          <w:p w14:paraId="0D4158B7" w14:textId="42D4E1C5" w:rsidR="008A39ED" w:rsidRPr="00EC55CA" w:rsidRDefault="008A39ED" w:rsidP="008A39ED">
            <w:pPr>
              <w:snapToGrid w:val="0"/>
              <w:spacing w:line="260" w:lineRule="exact"/>
              <w:ind w:rightChars="100" w:right="240"/>
              <w:jc w:val="right"/>
            </w:pPr>
            <w:r w:rsidRPr="00EC55CA">
              <w:t xml:space="preserve">637 </w:t>
            </w:r>
          </w:p>
        </w:tc>
        <w:tc>
          <w:tcPr>
            <w:tcW w:w="1021" w:type="dxa"/>
            <w:tcBorders>
              <w:top w:val="dotted" w:sz="4" w:space="0" w:color="auto"/>
              <w:left w:val="single" w:sz="4" w:space="0" w:color="auto"/>
            </w:tcBorders>
          </w:tcPr>
          <w:p w14:paraId="1EF526CB" w14:textId="45557988" w:rsidR="008A39ED" w:rsidRPr="00EC55CA" w:rsidRDefault="008A39ED" w:rsidP="008A39ED">
            <w:pPr>
              <w:snapToGrid w:val="0"/>
              <w:spacing w:line="260" w:lineRule="exact"/>
              <w:jc w:val="center"/>
            </w:pPr>
            <w:r w:rsidRPr="00EC55CA">
              <w:t xml:space="preserve">2,044 </w:t>
            </w:r>
          </w:p>
        </w:tc>
        <w:tc>
          <w:tcPr>
            <w:tcW w:w="1021" w:type="dxa"/>
            <w:tcBorders>
              <w:top w:val="dotted" w:sz="4" w:space="0" w:color="auto"/>
              <w:left w:val="nil"/>
            </w:tcBorders>
          </w:tcPr>
          <w:p w14:paraId="3DDE0A12" w14:textId="36952FF9" w:rsidR="008A39ED" w:rsidRPr="00EC55CA" w:rsidRDefault="008A39ED" w:rsidP="008A39ED">
            <w:pPr>
              <w:snapToGrid w:val="0"/>
              <w:spacing w:line="260" w:lineRule="exact"/>
              <w:ind w:rightChars="100" w:right="240"/>
              <w:jc w:val="right"/>
            </w:pPr>
            <w:r w:rsidRPr="00EC55CA">
              <w:t xml:space="preserve">721 </w:t>
            </w:r>
          </w:p>
        </w:tc>
        <w:tc>
          <w:tcPr>
            <w:tcW w:w="1021" w:type="dxa"/>
            <w:tcBorders>
              <w:top w:val="dotted" w:sz="4" w:space="0" w:color="auto"/>
            </w:tcBorders>
          </w:tcPr>
          <w:p w14:paraId="0A352398" w14:textId="7D7C68A0" w:rsidR="008A39ED" w:rsidRPr="00EC55CA" w:rsidRDefault="008A39ED" w:rsidP="008A39ED">
            <w:pPr>
              <w:snapToGrid w:val="0"/>
              <w:spacing w:line="260" w:lineRule="exact"/>
              <w:ind w:rightChars="100" w:right="240"/>
              <w:jc w:val="right"/>
            </w:pPr>
            <w:r w:rsidRPr="00EC55CA">
              <w:t xml:space="preserve">770 </w:t>
            </w:r>
          </w:p>
        </w:tc>
        <w:tc>
          <w:tcPr>
            <w:tcW w:w="1022" w:type="dxa"/>
            <w:tcBorders>
              <w:top w:val="dotted" w:sz="4" w:space="0" w:color="auto"/>
              <w:right w:val="single" w:sz="4" w:space="0" w:color="auto"/>
            </w:tcBorders>
          </w:tcPr>
          <w:p w14:paraId="33A32389" w14:textId="69B2BDF0" w:rsidR="008A39ED" w:rsidRPr="00EC55CA" w:rsidRDefault="008A39ED" w:rsidP="008A39ED">
            <w:pPr>
              <w:snapToGrid w:val="0"/>
              <w:spacing w:line="260" w:lineRule="exact"/>
              <w:ind w:rightChars="100" w:right="240"/>
              <w:jc w:val="right"/>
            </w:pPr>
            <w:r w:rsidRPr="00EC55CA">
              <w:t xml:space="preserve">553 </w:t>
            </w:r>
          </w:p>
        </w:tc>
        <w:tc>
          <w:tcPr>
            <w:tcW w:w="806" w:type="dxa"/>
            <w:tcBorders>
              <w:top w:val="dotted" w:sz="4" w:space="0" w:color="auto"/>
              <w:left w:val="single" w:sz="4" w:space="0" w:color="auto"/>
            </w:tcBorders>
          </w:tcPr>
          <w:p w14:paraId="149703C8" w14:textId="319805BE" w:rsidR="008A39ED" w:rsidRPr="00EC55CA" w:rsidRDefault="008A39ED" w:rsidP="008A39ED">
            <w:pPr>
              <w:snapToGrid w:val="0"/>
              <w:spacing w:line="260" w:lineRule="exact"/>
              <w:ind w:rightChars="100" w:right="240"/>
              <w:jc w:val="right"/>
            </w:pPr>
            <w:r w:rsidRPr="00EC55CA">
              <w:t xml:space="preserve">116 </w:t>
            </w:r>
          </w:p>
        </w:tc>
        <w:tc>
          <w:tcPr>
            <w:tcW w:w="984" w:type="dxa"/>
            <w:tcBorders>
              <w:top w:val="dotted" w:sz="4" w:space="0" w:color="auto"/>
            </w:tcBorders>
          </w:tcPr>
          <w:p w14:paraId="0078CE4D" w14:textId="7E507628" w:rsidR="008A39ED" w:rsidRPr="00EC55CA" w:rsidRDefault="008A39ED" w:rsidP="008A39ED">
            <w:pPr>
              <w:snapToGrid w:val="0"/>
              <w:spacing w:line="260" w:lineRule="exact"/>
              <w:jc w:val="center"/>
            </w:pPr>
            <w:r w:rsidRPr="00EC55CA">
              <w:t xml:space="preserve">125 </w:t>
            </w:r>
          </w:p>
        </w:tc>
        <w:tc>
          <w:tcPr>
            <w:tcW w:w="985" w:type="dxa"/>
            <w:tcBorders>
              <w:top w:val="dotted" w:sz="4" w:space="0" w:color="auto"/>
            </w:tcBorders>
          </w:tcPr>
          <w:p w14:paraId="358F0DC1" w14:textId="62303CE8" w:rsidR="008A39ED" w:rsidRPr="00EC55CA" w:rsidRDefault="008A39ED" w:rsidP="008A39ED">
            <w:pPr>
              <w:snapToGrid w:val="0"/>
              <w:spacing w:line="260" w:lineRule="exact"/>
              <w:jc w:val="center"/>
            </w:pPr>
            <w:r w:rsidRPr="00EC55CA">
              <w:t xml:space="preserve">128 </w:t>
            </w:r>
          </w:p>
        </w:tc>
        <w:tc>
          <w:tcPr>
            <w:tcW w:w="985" w:type="dxa"/>
            <w:tcBorders>
              <w:top w:val="dotted" w:sz="4" w:space="0" w:color="auto"/>
              <w:right w:val="single" w:sz="4" w:space="0" w:color="auto"/>
            </w:tcBorders>
          </w:tcPr>
          <w:p w14:paraId="4C0F7E47" w14:textId="05CBEFA0" w:rsidR="008A39ED" w:rsidRPr="00EC55CA" w:rsidRDefault="008A39ED" w:rsidP="008A39ED">
            <w:pPr>
              <w:snapToGrid w:val="0"/>
              <w:spacing w:line="260" w:lineRule="exact"/>
              <w:jc w:val="center"/>
            </w:pPr>
            <w:r w:rsidRPr="00EC55CA">
              <w:t xml:space="preserve">135 </w:t>
            </w:r>
          </w:p>
        </w:tc>
      </w:tr>
      <w:tr w:rsidR="00EC55CA" w:rsidRPr="00EC55CA" w14:paraId="11720990" w14:textId="77777777" w:rsidTr="00CF383D">
        <w:trPr>
          <w:jc w:val="center"/>
        </w:trPr>
        <w:tc>
          <w:tcPr>
            <w:tcW w:w="718" w:type="dxa"/>
            <w:tcBorders>
              <w:left w:val="single" w:sz="4" w:space="0" w:color="auto"/>
              <w:right w:val="nil"/>
            </w:tcBorders>
          </w:tcPr>
          <w:p w14:paraId="1C0371A7" w14:textId="5831D48C" w:rsidR="008A39ED" w:rsidRPr="00EC55CA" w:rsidRDefault="008A39ED" w:rsidP="008A39ED">
            <w:pPr>
              <w:overflowPunct w:val="0"/>
              <w:snapToGrid w:val="0"/>
              <w:spacing w:line="260" w:lineRule="exact"/>
              <w:jc w:val="center"/>
              <w:rPr>
                <w:rFonts w:eastAsia="標楷體"/>
              </w:rPr>
            </w:pPr>
            <w:r w:rsidRPr="00EC55CA">
              <w:t>146</w:t>
            </w:r>
          </w:p>
        </w:tc>
        <w:tc>
          <w:tcPr>
            <w:tcW w:w="858" w:type="dxa"/>
            <w:tcBorders>
              <w:left w:val="nil"/>
              <w:right w:val="single" w:sz="4" w:space="0" w:color="auto"/>
            </w:tcBorders>
          </w:tcPr>
          <w:p w14:paraId="4B2BCDD0" w14:textId="2F79291E" w:rsidR="008A39ED" w:rsidRPr="00EC55CA" w:rsidRDefault="008A39ED" w:rsidP="008A39ED">
            <w:pPr>
              <w:overflowPunct w:val="0"/>
              <w:snapToGrid w:val="0"/>
              <w:spacing w:line="260" w:lineRule="exact"/>
              <w:jc w:val="center"/>
              <w:rPr>
                <w:rFonts w:eastAsia="標楷體"/>
              </w:rPr>
            </w:pPr>
            <w:r w:rsidRPr="00EC55CA">
              <w:t>2057</w:t>
            </w:r>
          </w:p>
        </w:tc>
        <w:tc>
          <w:tcPr>
            <w:tcW w:w="1021" w:type="dxa"/>
            <w:tcBorders>
              <w:left w:val="single" w:sz="4" w:space="0" w:color="auto"/>
              <w:right w:val="nil"/>
            </w:tcBorders>
          </w:tcPr>
          <w:p w14:paraId="6A837C9A" w14:textId="4FE73BA1" w:rsidR="008A39ED" w:rsidRPr="00EC55CA" w:rsidRDefault="008A39ED" w:rsidP="008A39ED">
            <w:pPr>
              <w:snapToGrid w:val="0"/>
              <w:spacing w:line="260" w:lineRule="exact"/>
              <w:ind w:rightChars="100" w:right="240"/>
              <w:jc w:val="right"/>
            </w:pPr>
            <w:r w:rsidRPr="00EC55CA">
              <w:t xml:space="preserve">624 </w:t>
            </w:r>
          </w:p>
        </w:tc>
        <w:tc>
          <w:tcPr>
            <w:tcW w:w="1021" w:type="dxa"/>
            <w:tcBorders>
              <w:left w:val="single" w:sz="4" w:space="0" w:color="auto"/>
            </w:tcBorders>
          </w:tcPr>
          <w:p w14:paraId="51500A31" w14:textId="6F4FEFB3" w:rsidR="008A39ED" w:rsidRPr="00EC55CA" w:rsidRDefault="008A39ED" w:rsidP="008A39ED">
            <w:pPr>
              <w:snapToGrid w:val="0"/>
              <w:spacing w:line="260" w:lineRule="exact"/>
              <w:jc w:val="center"/>
            </w:pPr>
            <w:r w:rsidRPr="00EC55CA">
              <w:t xml:space="preserve">2,022 </w:t>
            </w:r>
          </w:p>
        </w:tc>
        <w:tc>
          <w:tcPr>
            <w:tcW w:w="1021" w:type="dxa"/>
            <w:tcBorders>
              <w:left w:val="nil"/>
            </w:tcBorders>
          </w:tcPr>
          <w:p w14:paraId="06A3E95F" w14:textId="1935184A" w:rsidR="008A39ED" w:rsidRPr="00EC55CA" w:rsidRDefault="008A39ED" w:rsidP="008A39ED">
            <w:pPr>
              <w:snapToGrid w:val="0"/>
              <w:spacing w:line="260" w:lineRule="exact"/>
              <w:ind w:rightChars="100" w:right="240"/>
              <w:jc w:val="right"/>
            </w:pPr>
            <w:r w:rsidRPr="00EC55CA">
              <w:t xml:space="preserve">712 </w:t>
            </w:r>
          </w:p>
        </w:tc>
        <w:tc>
          <w:tcPr>
            <w:tcW w:w="1021" w:type="dxa"/>
          </w:tcPr>
          <w:p w14:paraId="593CA6BF" w14:textId="63FCC8BC" w:rsidR="008A39ED" w:rsidRPr="00EC55CA" w:rsidRDefault="008A39ED" w:rsidP="008A39ED">
            <w:pPr>
              <w:snapToGrid w:val="0"/>
              <w:spacing w:line="260" w:lineRule="exact"/>
              <w:ind w:rightChars="100" w:right="240"/>
              <w:jc w:val="right"/>
            </w:pPr>
            <w:r w:rsidRPr="00EC55CA">
              <w:t xml:space="preserve">762 </w:t>
            </w:r>
          </w:p>
        </w:tc>
        <w:tc>
          <w:tcPr>
            <w:tcW w:w="1022" w:type="dxa"/>
            <w:tcBorders>
              <w:right w:val="single" w:sz="4" w:space="0" w:color="auto"/>
            </w:tcBorders>
          </w:tcPr>
          <w:p w14:paraId="06D5C0F0" w14:textId="69D01CF2" w:rsidR="008A39ED" w:rsidRPr="00EC55CA" w:rsidRDefault="008A39ED" w:rsidP="008A39ED">
            <w:pPr>
              <w:snapToGrid w:val="0"/>
              <w:spacing w:line="260" w:lineRule="exact"/>
              <w:ind w:rightChars="100" w:right="240"/>
              <w:jc w:val="right"/>
            </w:pPr>
            <w:r w:rsidRPr="00EC55CA">
              <w:t xml:space="preserve">549 </w:t>
            </w:r>
          </w:p>
        </w:tc>
        <w:tc>
          <w:tcPr>
            <w:tcW w:w="806" w:type="dxa"/>
            <w:tcBorders>
              <w:left w:val="single" w:sz="4" w:space="0" w:color="auto"/>
            </w:tcBorders>
          </w:tcPr>
          <w:p w14:paraId="5157589B" w14:textId="643BB8F4" w:rsidR="008A39ED" w:rsidRPr="00EC55CA" w:rsidRDefault="008A39ED" w:rsidP="008A39ED">
            <w:pPr>
              <w:snapToGrid w:val="0"/>
              <w:spacing w:line="260" w:lineRule="exact"/>
              <w:ind w:rightChars="100" w:right="240"/>
              <w:jc w:val="right"/>
            </w:pPr>
            <w:r w:rsidRPr="00EC55CA">
              <w:t xml:space="preserve">114 </w:t>
            </w:r>
          </w:p>
        </w:tc>
        <w:tc>
          <w:tcPr>
            <w:tcW w:w="984" w:type="dxa"/>
          </w:tcPr>
          <w:p w14:paraId="1EEF0C99" w14:textId="684D0385" w:rsidR="008A39ED" w:rsidRPr="00EC55CA" w:rsidRDefault="008A39ED" w:rsidP="008A39ED">
            <w:pPr>
              <w:snapToGrid w:val="0"/>
              <w:spacing w:line="260" w:lineRule="exact"/>
              <w:jc w:val="center"/>
            </w:pPr>
            <w:r w:rsidRPr="00EC55CA">
              <w:t xml:space="preserve">124 </w:t>
            </w:r>
          </w:p>
        </w:tc>
        <w:tc>
          <w:tcPr>
            <w:tcW w:w="985" w:type="dxa"/>
          </w:tcPr>
          <w:p w14:paraId="53C31EB3" w14:textId="52E375FA" w:rsidR="008A39ED" w:rsidRPr="00EC55CA" w:rsidRDefault="008A39ED" w:rsidP="008A39ED">
            <w:pPr>
              <w:snapToGrid w:val="0"/>
              <w:spacing w:line="260" w:lineRule="exact"/>
              <w:jc w:val="center"/>
            </w:pPr>
            <w:r w:rsidRPr="00EC55CA">
              <w:t xml:space="preserve">127 </w:t>
            </w:r>
          </w:p>
        </w:tc>
        <w:tc>
          <w:tcPr>
            <w:tcW w:w="985" w:type="dxa"/>
            <w:tcBorders>
              <w:right w:val="single" w:sz="4" w:space="0" w:color="auto"/>
            </w:tcBorders>
          </w:tcPr>
          <w:p w14:paraId="7F7DA00D" w14:textId="3F9BA535" w:rsidR="008A39ED" w:rsidRPr="00EC55CA" w:rsidRDefault="008A39ED" w:rsidP="008A39ED">
            <w:pPr>
              <w:snapToGrid w:val="0"/>
              <w:spacing w:line="260" w:lineRule="exact"/>
              <w:jc w:val="center"/>
            </w:pPr>
            <w:r w:rsidRPr="00EC55CA">
              <w:t xml:space="preserve">133 </w:t>
            </w:r>
          </w:p>
        </w:tc>
      </w:tr>
      <w:tr w:rsidR="00EC55CA" w:rsidRPr="00EC55CA" w14:paraId="3DD78482" w14:textId="77777777" w:rsidTr="00CF383D">
        <w:trPr>
          <w:jc w:val="center"/>
        </w:trPr>
        <w:tc>
          <w:tcPr>
            <w:tcW w:w="718" w:type="dxa"/>
            <w:tcBorders>
              <w:left w:val="single" w:sz="4" w:space="0" w:color="auto"/>
              <w:right w:val="nil"/>
            </w:tcBorders>
          </w:tcPr>
          <w:p w14:paraId="5EE59015" w14:textId="7C24BDA1" w:rsidR="008A39ED" w:rsidRPr="00EC55CA" w:rsidRDefault="008A39ED" w:rsidP="008A39ED">
            <w:pPr>
              <w:overflowPunct w:val="0"/>
              <w:snapToGrid w:val="0"/>
              <w:spacing w:line="260" w:lineRule="exact"/>
              <w:jc w:val="center"/>
              <w:rPr>
                <w:rFonts w:eastAsia="標楷體"/>
              </w:rPr>
            </w:pPr>
            <w:r w:rsidRPr="00EC55CA">
              <w:t>147</w:t>
            </w:r>
          </w:p>
        </w:tc>
        <w:tc>
          <w:tcPr>
            <w:tcW w:w="858" w:type="dxa"/>
            <w:tcBorders>
              <w:left w:val="nil"/>
              <w:right w:val="single" w:sz="4" w:space="0" w:color="auto"/>
            </w:tcBorders>
          </w:tcPr>
          <w:p w14:paraId="27D56D5E" w14:textId="15CB1CCB" w:rsidR="008A39ED" w:rsidRPr="00EC55CA" w:rsidRDefault="008A39ED" w:rsidP="008A39ED">
            <w:pPr>
              <w:overflowPunct w:val="0"/>
              <w:snapToGrid w:val="0"/>
              <w:spacing w:line="260" w:lineRule="exact"/>
              <w:jc w:val="center"/>
              <w:rPr>
                <w:rFonts w:eastAsia="標楷體"/>
              </w:rPr>
            </w:pPr>
            <w:r w:rsidRPr="00EC55CA">
              <w:t>2058</w:t>
            </w:r>
          </w:p>
        </w:tc>
        <w:tc>
          <w:tcPr>
            <w:tcW w:w="1021" w:type="dxa"/>
            <w:tcBorders>
              <w:left w:val="single" w:sz="4" w:space="0" w:color="auto"/>
              <w:right w:val="nil"/>
            </w:tcBorders>
          </w:tcPr>
          <w:p w14:paraId="41D16CAA" w14:textId="543C7E5A" w:rsidR="008A39ED" w:rsidRPr="00EC55CA" w:rsidRDefault="008A39ED" w:rsidP="008A39ED">
            <w:pPr>
              <w:snapToGrid w:val="0"/>
              <w:spacing w:line="260" w:lineRule="exact"/>
              <w:ind w:rightChars="100" w:right="240"/>
              <w:jc w:val="right"/>
            </w:pPr>
            <w:r w:rsidRPr="00EC55CA">
              <w:t xml:space="preserve">612 </w:t>
            </w:r>
          </w:p>
        </w:tc>
        <w:tc>
          <w:tcPr>
            <w:tcW w:w="1021" w:type="dxa"/>
            <w:tcBorders>
              <w:left w:val="single" w:sz="4" w:space="0" w:color="auto"/>
            </w:tcBorders>
          </w:tcPr>
          <w:p w14:paraId="1A429478" w14:textId="2D9F070D" w:rsidR="008A39ED" w:rsidRPr="00EC55CA" w:rsidRDefault="008A39ED" w:rsidP="008A39ED">
            <w:pPr>
              <w:snapToGrid w:val="0"/>
              <w:spacing w:line="260" w:lineRule="exact"/>
              <w:jc w:val="center"/>
            </w:pPr>
            <w:r w:rsidRPr="00EC55CA">
              <w:t xml:space="preserve">1,991 </w:t>
            </w:r>
          </w:p>
        </w:tc>
        <w:tc>
          <w:tcPr>
            <w:tcW w:w="1021" w:type="dxa"/>
            <w:tcBorders>
              <w:left w:val="nil"/>
            </w:tcBorders>
          </w:tcPr>
          <w:p w14:paraId="074689DA" w14:textId="135971EE" w:rsidR="008A39ED" w:rsidRPr="00EC55CA" w:rsidRDefault="008A39ED" w:rsidP="008A39ED">
            <w:pPr>
              <w:snapToGrid w:val="0"/>
              <w:spacing w:line="260" w:lineRule="exact"/>
              <w:ind w:rightChars="100" w:right="240"/>
              <w:jc w:val="right"/>
            </w:pPr>
            <w:r w:rsidRPr="00EC55CA">
              <w:t xml:space="preserve">700 </w:t>
            </w:r>
          </w:p>
        </w:tc>
        <w:tc>
          <w:tcPr>
            <w:tcW w:w="1021" w:type="dxa"/>
          </w:tcPr>
          <w:p w14:paraId="382323E6" w14:textId="329066DA" w:rsidR="008A39ED" w:rsidRPr="00EC55CA" w:rsidRDefault="008A39ED" w:rsidP="008A39ED">
            <w:pPr>
              <w:snapToGrid w:val="0"/>
              <w:spacing w:line="260" w:lineRule="exact"/>
              <w:ind w:rightChars="100" w:right="240"/>
              <w:jc w:val="right"/>
            </w:pPr>
            <w:r w:rsidRPr="00EC55CA">
              <w:t xml:space="preserve">755 </w:t>
            </w:r>
          </w:p>
        </w:tc>
        <w:tc>
          <w:tcPr>
            <w:tcW w:w="1022" w:type="dxa"/>
            <w:tcBorders>
              <w:right w:val="single" w:sz="4" w:space="0" w:color="auto"/>
            </w:tcBorders>
          </w:tcPr>
          <w:p w14:paraId="3724EEC5" w14:textId="230C8893" w:rsidR="008A39ED" w:rsidRPr="00EC55CA" w:rsidRDefault="008A39ED" w:rsidP="008A39ED">
            <w:pPr>
              <w:snapToGrid w:val="0"/>
              <w:spacing w:line="260" w:lineRule="exact"/>
              <w:ind w:rightChars="100" w:right="240"/>
              <w:jc w:val="right"/>
            </w:pPr>
            <w:r w:rsidRPr="00EC55CA">
              <w:t xml:space="preserve">536 </w:t>
            </w:r>
          </w:p>
        </w:tc>
        <w:tc>
          <w:tcPr>
            <w:tcW w:w="806" w:type="dxa"/>
            <w:tcBorders>
              <w:left w:val="single" w:sz="4" w:space="0" w:color="auto"/>
            </w:tcBorders>
          </w:tcPr>
          <w:p w14:paraId="1EE8C898" w14:textId="602D4F4A" w:rsidR="008A39ED" w:rsidRPr="00EC55CA" w:rsidRDefault="008A39ED" w:rsidP="008A39ED">
            <w:pPr>
              <w:snapToGrid w:val="0"/>
              <w:spacing w:line="260" w:lineRule="exact"/>
              <w:ind w:rightChars="100" w:right="240"/>
              <w:jc w:val="right"/>
            </w:pPr>
            <w:r w:rsidRPr="00EC55CA">
              <w:t xml:space="preserve">111 </w:t>
            </w:r>
          </w:p>
        </w:tc>
        <w:tc>
          <w:tcPr>
            <w:tcW w:w="984" w:type="dxa"/>
          </w:tcPr>
          <w:p w14:paraId="63643E91" w14:textId="6C62F3B5" w:rsidR="008A39ED" w:rsidRPr="00EC55CA" w:rsidRDefault="008A39ED" w:rsidP="008A39ED">
            <w:pPr>
              <w:snapToGrid w:val="0"/>
              <w:spacing w:line="260" w:lineRule="exact"/>
              <w:jc w:val="center"/>
            </w:pPr>
            <w:r w:rsidRPr="00EC55CA">
              <w:t xml:space="preserve">123 </w:t>
            </w:r>
          </w:p>
        </w:tc>
        <w:tc>
          <w:tcPr>
            <w:tcW w:w="985" w:type="dxa"/>
          </w:tcPr>
          <w:p w14:paraId="17C1283B" w14:textId="5F62CEC0" w:rsidR="008A39ED" w:rsidRPr="00EC55CA" w:rsidRDefault="008A39ED" w:rsidP="008A39ED">
            <w:pPr>
              <w:snapToGrid w:val="0"/>
              <w:spacing w:line="260" w:lineRule="exact"/>
              <w:jc w:val="center"/>
            </w:pPr>
            <w:r w:rsidRPr="00EC55CA">
              <w:t xml:space="preserve">126 </w:t>
            </w:r>
          </w:p>
        </w:tc>
        <w:tc>
          <w:tcPr>
            <w:tcW w:w="985" w:type="dxa"/>
            <w:tcBorders>
              <w:right w:val="single" w:sz="4" w:space="0" w:color="auto"/>
            </w:tcBorders>
          </w:tcPr>
          <w:p w14:paraId="683113F5" w14:textId="30D084A8" w:rsidR="008A39ED" w:rsidRPr="00EC55CA" w:rsidRDefault="008A39ED" w:rsidP="008A39ED">
            <w:pPr>
              <w:snapToGrid w:val="0"/>
              <w:spacing w:line="260" w:lineRule="exact"/>
              <w:jc w:val="center"/>
            </w:pPr>
            <w:r w:rsidRPr="00EC55CA">
              <w:t xml:space="preserve">130 </w:t>
            </w:r>
          </w:p>
        </w:tc>
      </w:tr>
      <w:tr w:rsidR="00EC55CA" w:rsidRPr="00EC55CA" w14:paraId="43E3272D" w14:textId="77777777" w:rsidTr="00CF383D">
        <w:trPr>
          <w:jc w:val="center"/>
        </w:trPr>
        <w:tc>
          <w:tcPr>
            <w:tcW w:w="718" w:type="dxa"/>
            <w:tcBorders>
              <w:left w:val="single" w:sz="4" w:space="0" w:color="auto"/>
              <w:right w:val="nil"/>
            </w:tcBorders>
          </w:tcPr>
          <w:p w14:paraId="1003354A" w14:textId="5BF766BD" w:rsidR="008A39ED" w:rsidRPr="00EC55CA" w:rsidRDefault="008A39ED" w:rsidP="008A39ED">
            <w:pPr>
              <w:overflowPunct w:val="0"/>
              <w:snapToGrid w:val="0"/>
              <w:spacing w:line="260" w:lineRule="exact"/>
              <w:jc w:val="center"/>
              <w:rPr>
                <w:rFonts w:eastAsia="標楷體"/>
              </w:rPr>
            </w:pPr>
            <w:r w:rsidRPr="00EC55CA">
              <w:t>148</w:t>
            </w:r>
          </w:p>
        </w:tc>
        <w:tc>
          <w:tcPr>
            <w:tcW w:w="858" w:type="dxa"/>
            <w:tcBorders>
              <w:left w:val="nil"/>
              <w:right w:val="single" w:sz="4" w:space="0" w:color="auto"/>
            </w:tcBorders>
          </w:tcPr>
          <w:p w14:paraId="662004FD" w14:textId="0AFC143F" w:rsidR="008A39ED" w:rsidRPr="00EC55CA" w:rsidRDefault="008A39ED" w:rsidP="008A39ED">
            <w:pPr>
              <w:overflowPunct w:val="0"/>
              <w:snapToGrid w:val="0"/>
              <w:spacing w:line="260" w:lineRule="exact"/>
              <w:jc w:val="center"/>
              <w:rPr>
                <w:rFonts w:eastAsia="標楷體"/>
              </w:rPr>
            </w:pPr>
            <w:r w:rsidRPr="00EC55CA">
              <w:t>2059</w:t>
            </w:r>
          </w:p>
        </w:tc>
        <w:tc>
          <w:tcPr>
            <w:tcW w:w="1021" w:type="dxa"/>
            <w:tcBorders>
              <w:left w:val="single" w:sz="4" w:space="0" w:color="auto"/>
              <w:right w:val="nil"/>
            </w:tcBorders>
          </w:tcPr>
          <w:p w14:paraId="756C4515" w14:textId="607E5CDB" w:rsidR="008A39ED" w:rsidRPr="00EC55CA" w:rsidRDefault="008A39ED" w:rsidP="008A39ED">
            <w:pPr>
              <w:snapToGrid w:val="0"/>
              <w:spacing w:line="260" w:lineRule="exact"/>
              <w:ind w:rightChars="100" w:right="240"/>
              <w:jc w:val="right"/>
            </w:pPr>
            <w:r w:rsidRPr="00EC55CA">
              <w:t xml:space="preserve">601 </w:t>
            </w:r>
          </w:p>
        </w:tc>
        <w:tc>
          <w:tcPr>
            <w:tcW w:w="1021" w:type="dxa"/>
            <w:tcBorders>
              <w:left w:val="single" w:sz="4" w:space="0" w:color="auto"/>
            </w:tcBorders>
          </w:tcPr>
          <w:p w14:paraId="55A33B67" w14:textId="73CCEF00" w:rsidR="008A39ED" w:rsidRPr="00EC55CA" w:rsidRDefault="008A39ED" w:rsidP="008A39ED">
            <w:pPr>
              <w:snapToGrid w:val="0"/>
              <w:spacing w:line="260" w:lineRule="exact"/>
              <w:jc w:val="center"/>
            </w:pPr>
            <w:r w:rsidRPr="00EC55CA">
              <w:t xml:space="preserve">1,965 </w:t>
            </w:r>
          </w:p>
        </w:tc>
        <w:tc>
          <w:tcPr>
            <w:tcW w:w="1021" w:type="dxa"/>
            <w:tcBorders>
              <w:left w:val="nil"/>
            </w:tcBorders>
          </w:tcPr>
          <w:p w14:paraId="722AB329" w14:textId="62B8AB36" w:rsidR="008A39ED" w:rsidRPr="00EC55CA" w:rsidRDefault="008A39ED" w:rsidP="008A39ED">
            <w:pPr>
              <w:snapToGrid w:val="0"/>
              <w:spacing w:line="260" w:lineRule="exact"/>
              <w:ind w:rightChars="100" w:right="240"/>
              <w:jc w:val="right"/>
            </w:pPr>
            <w:r w:rsidRPr="00EC55CA">
              <w:t xml:space="preserve">688 </w:t>
            </w:r>
          </w:p>
        </w:tc>
        <w:tc>
          <w:tcPr>
            <w:tcW w:w="1021" w:type="dxa"/>
          </w:tcPr>
          <w:p w14:paraId="6B281671" w14:textId="7BF98775" w:rsidR="008A39ED" w:rsidRPr="00EC55CA" w:rsidRDefault="008A39ED" w:rsidP="008A39ED">
            <w:pPr>
              <w:snapToGrid w:val="0"/>
              <w:spacing w:line="260" w:lineRule="exact"/>
              <w:ind w:rightChars="100" w:right="240"/>
              <w:jc w:val="right"/>
            </w:pPr>
            <w:r w:rsidRPr="00EC55CA">
              <w:t xml:space="preserve">749 </w:t>
            </w:r>
          </w:p>
        </w:tc>
        <w:tc>
          <w:tcPr>
            <w:tcW w:w="1022" w:type="dxa"/>
            <w:tcBorders>
              <w:right w:val="single" w:sz="4" w:space="0" w:color="auto"/>
            </w:tcBorders>
          </w:tcPr>
          <w:p w14:paraId="7BF1D247" w14:textId="447B8A4B" w:rsidR="008A39ED" w:rsidRPr="00EC55CA" w:rsidRDefault="008A39ED" w:rsidP="008A39ED">
            <w:pPr>
              <w:snapToGrid w:val="0"/>
              <w:spacing w:line="260" w:lineRule="exact"/>
              <w:ind w:rightChars="100" w:right="240"/>
              <w:jc w:val="right"/>
            </w:pPr>
            <w:r w:rsidRPr="00EC55CA">
              <w:t xml:space="preserve">528 </w:t>
            </w:r>
          </w:p>
        </w:tc>
        <w:tc>
          <w:tcPr>
            <w:tcW w:w="806" w:type="dxa"/>
            <w:tcBorders>
              <w:left w:val="single" w:sz="4" w:space="0" w:color="auto"/>
            </w:tcBorders>
          </w:tcPr>
          <w:p w14:paraId="071CD6EC" w14:textId="76806E22" w:rsidR="008A39ED" w:rsidRPr="00EC55CA" w:rsidRDefault="008A39ED" w:rsidP="008A39ED">
            <w:pPr>
              <w:snapToGrid w:val="0"/>
              <w:spacing w:line="260" w:lineRule="exact"/>
              <w:ind w:rightChars="100" w:right="240"/>
              <w:jc w:val="right"/>
            </w:pPr>
            <w:r w:rsidRPr="00EC55CA">
              <w:t xml:space="preserve">109 </w:t>
            </w:r>
          </w:p>
        </w:tc>
        <w:tc>
          <w:tcPr>
            <w:tcW w:w="984" w:type="dxa"/>
          </w:tcPr>
          <w:p w14:paraId="786DC936" w14:textId="0FA18021" w:rsidR="008A39ED" w:rsidRPr="00EC55CA" w:rsidRDefault="008A39ED" w:rsidP="008A39ED">
            <w:pPr>
              <w:snapToGrid w:val="0"/>
              <w:spacing w:line="260" w:lineRule="exact"/>
              <w:jc w:val="center"/>
            </w:pPr>
            <w:r w:rsidRPr="00EC55CA">
              <w:t xml:space="preserve">122 </w:t>
            </w:r>
          </w:p>
        </w:tc>
        <w:tc>
          <w:tcPr>
            <w:tcW w:w="985" w:type="dxa"/>
          </w:tcPr>
          <w:p w14:paraId="26CD26A3" w14:textId="12BD1C1A" w:rsidR="008A39ED" w:rsidRPr="00EC55CA" w:rsidRDefault="008A39ED" w:rsidP="008A39ED">
            <w:pPr>
              <w:snapToGrid w:val="0"/>
              <w:spacing w:line="260" w:lineRule="exact"/>
              <w:jc w:val="center"/>
            </w:pPr>
            <w:r w:rsidRPr="00EC55CA">
              <w:t xml:space="preserve">126 </w:t>
            </w:r>
          </w:p>
        </w:tc>
        <w:tc>
          <w:tcPr>
            <w:tcW w:w="985" w:type="dxa"/>
            <w:tcBorders>
              <w:right w:val="single" w:sz="4" w:space="0" w:color="auto"/>
            </w:tcBorders>
          </w:tcPr>
          <w:p w14:paraId="2750052C" w14:textId="1E504A86" w:rsidR="008A39ED" w:rsidRPr="00EC55CA" w:rsidRDefault="008A39ED" w:rsidP="008A39ED">
            <w:pPr>
              <w:snapToGrid w:val="0"/>
              <w:spacing w:line="260" w:lineRule="exact"/>
              <w:jc w:val="center"/>
            </w:pPr>
            <w:r w:rsidRPr="00EC55CA">
              <w:t xml:space="preserve">129 </w:t>
            </w:r>
          </w:p>
        </w:tc>
      </w:tr>
      <w:tr w:rsidR="00EC55CA" w:rsidRPr="00EC55CA" w14:paraId="4DE0B74C" w14:textId="77777777" w:rsidTr="00CF383D">
        <w:trPr>
          <w:jc w:val="center"/>
        </w:trPr>
        <w:tc>
          <w:tcPr>
            <w:tcW w:w="718" w:type="dxa"/>
            <w:tcBorders>
              <w:left w:val="single" w:sz="4" w:space="0" w:color="auto"/>
              <w:bottom w:val="dotted" w:sz="4" w:space="0" w:color="auto"/>
              <w:right w:val="nil"/>
            </w:tcBorders>
          </w:tcPr>
          <w:p w14:paraId="7C62BA0B" w14:textId="1CC218EE" w:rsidR="008A39ED" w:rsidRPr="00EC55CA" w:rsidRDefault="008A39ED" w:rsidP="008A39ED">
            <w:pPr>
              <w:overflowPunct w:val="0"/>
              <w:snapToGrid w:val="0"/>
              <w:spacing w:line="260" w:lineRule="exact"/>
              <w:jc w:val="center"/>
              <w:rPr>
                <w:rFonts w:eastAsia="標楷體"/>
              </w:rPr>
            </w:pPr>
            <w:r w:rsidRPr="00EC55CA">
              <w:t>149</w:t>
            </w:r>
          </w:p>
        </w:tc>
        <w:tc>
          <w:tcPr>
            <w:tcW w:w="858" w:type="dxa"/>
            <w:tcBorders>
              <w:left w:val="nil"/>
              <w:bottom w:val="dotted" w:sz="4" w:space="0" w:color="auto"/>
              <w:right w:val="single" w:sz="4" w:space="0" w:color="auto"/>
            </w:tcBorders>
          </w:tcPr>
          <w:p w14:paraId="728829E2" w14:textId="74FA83D6" w:rsidR="008A39ED" w:rsidRPr="00EC55CA" w:rsidRDefault="008A39ED" w:rsidP="008A39ED">
            <w:pPr>
              <w:overflowPunct w:val="0"/>
              <w:snapToGrid w:val="0"/>
              <w:spacing w:line="260" w:lineRule="exact"/>
              <w:jc w:val="center"/>
              <w:rPr>
                <w:rFonts w:eastAsia="標楷體"/>
              </w:rPr>
            </w:pPr>
            <w:r w:rsidRPr="00EC55CA">
              <w:t>2060</w:t>
            </w:r>
          </w:p>
        </w:tc>
        <w:tc>
          <w:tcPr>
            <w:tcW w:w="1021" w:type="dxa"/>
            <w:tcBorders>
              <w:left w:val="single" w:sz="4" w:space="0" w:color="auto"/>
              <w:bottom w:val="dotted" w:sz="4" w:space="0" w:color="auto"/>
              <w:right w:val="nil"/>
            </w:tcBorders>
          </w:tcPr>
          <w:p w14:paraId="6CBBC6E6" w14:textId="301444FA" w:rsidR="008A39ED" w:rsidRPr="00EC55CA" w:rsidRDefault="008A39ED" w:rsidP="008A39ED">
            <w:pPr>
              <w:snapToGrid w:val="0"/>
              <w:spacing w:line="260" w:lineRule="exact"/>
              <w:ind w:rightChars="100" w:right="240"/>
              <w:jc w:val="right"/>
            </w:pPr>
            <w:r w:rsidRPr="00EC55CA">
              <w:t xml:space="preserve">591 </w:t>
            </w:r>
          </w:p>
        </w:tc>
        <w:tc>
          <w:tcPr>
            <w:tcW w:w="1021" w:type="dxa"/>
            <w:tcBorders>
              <w:left w:val="single" w:sz="4" w:space="0" w:color="auto"/>
              <w:bottom w:val="dotted" w:sz="4" w:space="0" w:color="auto"/>
            </w:tcBorders>
          </w:tcPr>
          <w:p w14:paraId="7ACA52DF" w14:textId="656AC493" w:rsidR="008A39ED" w:rsidRPr="00EC55CA" w:rsidRDefault="008A39ED" w:rsidP="008A39ED">
            <w:pPr>
              <w:snapToGrid w:val="0"/>
              <w:spacing w:line="260" w:lineRule="exact"/>
              <w:jc w:val="center"/>
            </w:pPr>
            <w:r w:rsidRPr="00EC55CA">
              <w:t xml:space="preserve">1,938 </w:t>
            </w:r>
          </w:p>
        </w:tc>
        <w:tc>
          <w:tcPr>
            <w:tcW w:w="1021" w:type="dxa"/>
            <w:tcBorders>
              <w:left w:val="nil"/>
              <w:bottom w:val="dotted" w:sz="4" w:space="0" w:color="auto"/>
            </w:tcBorders>
          </w:tcPr>
          <w:p w14:paraId="3EDA35D0" w14:textId="56D778DB" w:rsidR="008A39ED" w:rsidRPr="00EC55CA" w:rsidRDefault="008A39ED" w:rsidP="008A39ED">
            <w:pPr>
              <w:snapToGrid w:val="0"/>
              <w:spacing w:line="260" w:lineRule="exact"/>
              <w:ind w:rightChars="100" w:right="240"/>
              <w:jc w:val="right"/>
            </w:pPr>
            <w:r w:rsidRPr="00EC55CA">
              <w:t xml:space="preserve">676 </w:t>
            </w:r>
          </w:p>
        </w:tc>
        <w:tc>
          <w:tcPr>
            <w:tcW w:w="1021" w:type="dxa"/>
            <w:tcBorders>
              <w:bottom w:val="dotted" w:sz="4" w:space="0" w:color="auto"/>
            </w:tcBorders>
          </w:tcPr>
          <w:p w14:paraId="544F4FB1" w14:textId="0BB81ECB" w:rsidR="008A39ED" w:rsidRPr="00EC55CA" w:rsidRDefault="008A39ED" w:rsidP="008A39ED">
            <w:pPr>
              <w:snapToGrid w:val="0"/>
              <w:spacing w:line="260" w:lineRule="exact"/>
              <w:ind w:rightChars="100" w:right="240"/>
              <w:jc w:val="right"/>
            </w:pPr>
            <w:r w:rsidRPr="00EC55CA">
              <w:t xml:space="preserve">742 </w:t>
            </w:r>
          </w:p>
        </w:tc>
        <w:tc>
          <w:tcPr>
            <w:tcW w:w="1022" w:type="dxa"/>
            <w:tcBorders>
              <w:bottom w:val="dotted" w:sz="4" w:space="0" w:color="auto"/>
              <w:right w:val="single" w:sz="4" w:space="0" w:color="auto"/>
            </w:tcBorders>
          </w:tcPr>
          <w:p w14:paraId="01B11F0F" w14:textId="6320981C" w:rsidR="008A39ED" w:rsidRPr="00EC55CA" w:rsidRDefault="008A39ED" w:rsidP="008A39ED">
            <w:pPr>
              <w:snapToGrid w:val="0"/>
              <w:spacing w:line="260" w:lineRule="exact"/>
              <w:ind w:rightChars="100" w:right="240"/>
              <w:jc w:val="right"/>
            </w:pPr>
            <w:r w:rsidRPr="00EC55CA">
              <w:t xml:space="preserve">520 </w:t>
            </w:r>
          </w:p>
        </w:tc>
        <w:tc>
          <w:tcPr>
            <w:tcW w:w="806" w:type="dxa"/>
            <w:tcBorders>
              <w:left w:val="single" w:sz="4" w:space="0" w:color="auto"/>
              <w:bottom w:val="dotted" w:sz="4" w:space="0" w:color="auto"/>
            </w:tcBorders>
          </w:tcPr>
          <w:p w14:paraId="03012931" w14:textId="4A08DCE2" w:rsidR="008A39ED" w:rsidRPr="00EC55CA" w:rsidRDefault="008A39ED" w:rsidP="008A39ED">
            <w:pPr>
              <w:snapToGrid w:val="0"/>
              <w:spacing w:line="260" w:lineRule="exact"/>
              <w:ind w:rightChars="100" w:right="240"/>
              <w:jc w:val="right"/>
            </w:pPr>
            <w:r w:rsidRPr="00EC55CA">
              <w:t xml:space="preserve">107 </w:t>
            </w:r>
          </w:p>
        </w:tc>
        <w:tc>
          <w:tcPr>
            <w:tcW w:w="984" w:type="dxa"/>
            <w:tcBorders>
              <w:bottom w:val="dotted" w:sz="4" w:space="0" w:color="auto"/>
            </w:tcBorders>
          </w:tcPr>
          <w:p w14:paraId="5E95ECC1" w14:textId="3B29D569" w:rsidR="008A39ED" w:rsidRPr="00EC55CA" w:rsidRDefault="008A39ED" w:rsidP="008A39ED">
            <w:pPr>
              <w:snapToGrid w:val="0"/>
              <w:spacing w:line="260" w:lineRule="exact"/>
              <w:jc w:val="center"/>
            </w:pPr>
            <w:r w:rsidRPr="00EC55CA">
              <w:t xml:space="preserve">120 </w:t>
            </w:r>
          </w:p>
        </w:tc>
        <w:tc>
          <w:tcPr>
            <w:tcW w:w="985" w:type="dxa"/>
            <w:tcBorders>
              <w:bottom w:val="dotted" w:sz="4" w:space="0" w:color="auto"/>
            </w:tcBorders>
          </w:tcPr>
          <w:p w14:paraId="38A8A28B" w14:textId="73EE71AA" w:rsidR="008A39ED" w:rsidRPr="00EC55CA" w:rsidRDefault="008A39ED" w:rsidP="008A39ED">
            <w:pPr>
              <w:snapToGrid w:val="0"/>
              <w:spacing w:line="260" w:lineRule="exact"/>
              <w:jc w:val="center"/>
            </w:pPr>
            <w:r w:rsidRPr="00EC55CA">
              <w:t xml:space="preserve">125 </w:t>
            </w:r>
          </w:p>
        </w:tc>
        <w:tc>
          <w:tcPr>
            <w:tcW w:w="985" w:type="dxa"/>
            <w:tcBorders>
              <w:bottom w:val="dotted" w:sz="4" w:space="0" w:color="auto"/>
              <w:right w:val="single" w:sz="4" w:space="0" w:color="auto"/>
            </w:tcBorders>
          </w:tcPr>
          <w:p w14:paraId="3870790D" w14:textId="0B0AB109" w:rsidR="008A39ED" w:rsidRPr="00EC55CA" w:rsidRDefault="008A39ED" w:rsidP="008A39ED">
            <w:pPr>
              <w:snapToGrid w:val="0"/>
              <w:spacing w:line="260" w:lineRule="exact"/>
              <w:jc w:val="center"/>
            </w:pPr>
            <w:r w:rsidRPr="00EC55CA">
              <w:t xml:space="preserve">127 </w:t>
            </w:r>
          </w:p>
        </w:tc>
      </w:tr>
      <w:tr w:rsidR="00EC55CA" w:rsidRPr="00EC55CA" w14:paraId="1381CCF5" w14:textId="77777777" w:rsidTr="00CF383D">
        <w:trPr>
          <w:jc w:val="center"/>
        </w:trPr>
        <w:tc>
          <w:tcPr>
            <w:tcW w:w="718" w:type="dxa"/>
            <w:tcBorders>
              <w:top w:val="dotted" w:sz="4" w:space="0" w:color="auto"/>
              <w:left w:val="single" w:sz="4" w:space="0" w:color="auto"/>
              <w:right w:val="nil"/>
            </w:tcBorders>
          </w:tcPr>
          <w:p w14:paraId="40E4B4B4" w14:textId="22773912" w:rsidR="008A39ED" w:rsidRPr="00EC55CA" w:rsidRDefault="008A39ED" w:rsidP="008A39ED">
            <w:pPr>
              <w:overflowPunct w:val="0"/>
              <w:snapToGrid w:val="0"/>
              <w:spacing w:line="260" w:lineRule="exact"/>
              <w:jc w:val="center"/>
              <w:rPr>
                <w:rFonts w:eastAsia="標楷體"/>
              </w:rPr>
            </w:pPr>
            <w:r w:rsidRPr="00EC55CA">
              <w:t>150</w:t>
            </w:r>
          </w:p>
        </w:tc>
        <w:tc>
          <w:tcPr>
            <w:tcW w:w="858" w:type="dxa"/>
            <w:tcBorders>
              <w:top w:val="dotted" w:sz="4" w:space="0" w:color="auto"/>
              <w:left w:val="nil"/>
              <w:right w:val="single" w:sz="4" w:space="0" w:color="auto"/>
            </w:tcBorders>
          </w:tcPr>
          <w:p w14:paraId="20F52BEB" w14:textId="58F52686" w:rsidR="008A39ED" w:rsidRPr="00EC55CA" w:rsidRDefault="008A39ED" w:rsidP="008A39ED">
            <w:pPr>
              <w:overflowPunct w:val="0"/>
              <w:snapToGrid w:val="0"/>
              <w:spacing w:line="260" w:lineRule="exact"/>
              <w:jc w:val="center"/>
              <w:rPr>
                <w:rFonts w:eastAsia="標楷體"/>
              </w:rPr>
            </w:pPr>
            <w:r w:rsidRPr="00EC55CA">
              <w:t>2061</w:t>
            </w:r>
          </w:p>
        </w:tc>
        <w:tc>
          <w:tcPr>
            <w:tcW w:w="1021" w:type="dxa"/>
            <w:tcBorders>
              <w:top w:val="dotted" w:sz="4" w:space="0" w:color="auto"/>
              <w:left w:val="single" w:sz="4" w:space="0" w:color="auto"/>
              <w:right w:val="nil"/>
            </w:tcBorders>
          </w:tcPr>
          <w:p w14:paraId="78A297A1" w14:textId="09AEE396" w:rsidR="008A39ED" w:rsidRPr="00EC55CA" w:rsidRDefault="008A39ED" w:rsidP="008A39ED">
            <w:pPr>
              <w:snapToGrid w:val="0"/>
              <w:spacing w:line="260" w:lineRule="exact"/>
              <w:ind w:rightChars="100" w:right="240"/>
              <w:jc w:val="right"/>
            </w:pPr>
            <w:r w:rsidRPr="00EC55CA">
              <w:t xml:space="preserve">581 </w:t>
            </w:r>
          </w:p>
        </w:tc>
        <w:tc>
          <w:tcPr>
            <w:tcW w:w="1021" w:type="dxa"/>
            <w:tcBorders>
              <w:top w:val="dotted" w:sz="4" w:space="0" w:color="auto"/>
              <w:left w:val="single" w:sz="4" w:space="0" w:color="auto"/>
            </w:tcBorders>
          </w:tcPr>
          <w:p w14:paraId="10A003B6" w14:textId="44972F61" w:rsidR="008A39ED" w:rsidRPr="00EC55CA" w:rsidRDefault="008A39ED" w:rsidP="008A39ED">
            <w:pPr>
              <w:snapToGrid w:val="0"/>
              <w:spacing w:line="260" w:lineRule="exact"/>
              <w:jc w:val="center"/>
            </w:pPr>
            <w:r w:rsidRPr="00EC55CA">
              <w:t xml:space="preserve">1,911 </w:t>
            </w:r>
          </w:p>
        </w:tc>
        <w:tc>
          <w:tcPr>
            <w:tcW w:w="1021" w:type="dxa"/>
            <w:tcBorders>
              <w:top w:val="dotted" w:sz="4" w:space="0" w:color="auto"/>
              <w:left w:val="nil"/>
            </w:tcBorders>
          </w:tcPr>
          <w:p w14:paraId="65BB1948" w14:textId="0C30250E" w:rsidR="008A39ED" w:rsidRPr="00EC55CA" w:rsidRDefault="008A39ED" w:rsidP="008A39ED">
            <w:pPr>
              <w:snapToGrid w:val="0"/>
              <w:spacing w:line="260" w:lineRule="exact"/>
              <w:ind w:rightChars="100" w:right="240"/>
              <w:jc w:val="right"/>
            </w:pPr>
            <w:r w:rsidRPr="00EC55CA">
              <w:t xml:space="preserve">663 </w:t>
            </w:r>
          </w:p>
        </w:tc>
        <w:tc>
          <w:tcPr>
            <w:tcW w:w="1021" w:type="dxa"/>
            <w:tcBorders>
              <w:top w:val="dotted" w:sz="4" w:space="0" w:color="auto"/>
            </w:tcBorders>
          </w:tcPr>
          <w:p w14:paraId="55C5D9E3" w14:textId="5BF97730" w:rsidR="008A39ED" w:rsidRPr="00EC55CA" w:rsidRDefault="008A39ED" w:rsidP="008A39ED">
            <w:pPr>
              <w:snapToGrid w:val="0"/>
              <w:spacing w:line="260" w:lineRule="exact"/>
              <w:ind w:rightChars="100" w:right="240"/>
              <w:jc w:val="right"/>
            </w:pPr>
            <w:r w:rsidRPr="00EC55CA">
              <w:t xml:space="preserve">734 </w:t>
            </w:r>
          </w:p>
        </w:tc>
        <w:tc>
          <w:tcPr>
            <w:tcW w:w="1022" w:type="dxa"/>
            <w:tcBorders>
              <w:top w:val="dotted" w:sz="4" w:space="0" w:color="auto"/>
              <w:right w:val="single" w:sz="4" w:space="0" w:color="auto"/>
            </w:tcBorders>
          </w:tcPr>
          <w:p w14:paraId="2244C789" w14:textId="190294B9" w:rsidR="008A39ED" w:rsidRPr="00EC55CA" w:rsidRDefault="008A39ED" w:rsidP="008A39ED">
            <w:pPr>
              <w:snapToGrid w:val="0"/>
              <w:spacing w:line="260" w:lineRule="exact"/>
              <w:ind w:rightChars="100" w:right="240"/>
              <w:jc w:val="right"/>
            </w:pPr>
            <w:r w:rsidRPr="00EC55CA">
              <w:t xml:space="preserve">513 </w:t>
            </w:r>
          </w:p>
        </w:tc>
        <w:tc>
          <w:tcPr>
            <w:tcW w:w="806" w:type="dxa"/>
            <w:tcBorders>
              <w:top w:val="dotted" w:sz="4" w:space="0" w:color="auto"/>
              <w:left w:val="single" w:sz="4" w:space="0" w:color="auto"/>
            </w:tcBorders>
          </w:tcPr>
          <w:p w14:paraId="43A7A617" w14:textId="736CCA19" w:rsidR="008A39ED" w:rsidRPr="00EC55CA" w:rsidRDefault="008A39ED" w:rsidP="008A39ED">
            <w:pPr>
              <w:snapToGrid w:val="0"/>
              <w:spacing w:line="260" w:lineRule="exact"/>
              <w:ind w:rightChars="100" w:right="240"/>
              <w:jc w:val="right"/>
            </w:pPr>
            <w:r w:rsidRPr="00EC55CA">
              <w:t xml:space="preserve">105 </w:t>
            </w:r>
          </w:p>
        </w:tc>
        <w:tc>
          <w:tcPr>
            <w:tcW w:w="984" w:type="dxa"/>
            <w:tcBorders>
              <w:top w:val="dotted" w:sz="4" w:space="0" w:color="auto"/>
            </w:tcBorders>
          </w:tcPr>
          <w:p w14:paraId="119B9999" w14:textId="150AF426" w:rsidR="008A39ED" w:rsidRPr="00EC55CA" w:rsidRDefault="008A39ED" w:rsidP="008A39ED">
            <w:pPr>
              <w:snapToGrid w:val="0"/>
              <w:spacing w:line="260" w:lineRule="exact"/>
              <w:jc w:val="center"/>
            </w:pPr>
            <w:r w:rsidRPr="00EC55CA">
              <w:t xml:space="preserve">118 </w:t>
            </w:r>
          </w:p>
        </w:tc>
        <w:tc>
          <w:tcPr>
            <w:tcW w:w="985" w:type="dxa"/>
            <w:tcBorders>
              <w:top w:val="dotted" w:sz="4" w:space="0" w:color="auto"/>
            </w:tcBorders>
          </w:tcPr>
          <w:p w14:paraId="196042E0" w14:textId="531D455B" w:rsidR="008A39ED" w:rsidRPr="00EC55CA" w:rsidRDefault="008A39ED" w:rsidP="008A39ED">
            <w:pPr>
              <w:snapToGrid w:val="0"/>
              <w:spacing w:line="260" w:lineRule="exact"/>
              <w:jc w:val="center"/>
            </w:pPr>
            <w:r w:rsidRPr="00EC55CA">
              <w:t xml:space="preserve">124 </w:t>
            </w:r>
          </w:p>
        </w:tc>
        <w:tc>
          <w:tcPr>
            <w:tcW w:w="985" w:type="dxa"/>
            <w:tcBorders>
              <w:top w:val="dotted" w:sz="4" w:space="0" w:color="auto"/>
              <w:right w:val="single" w:sz="4" w:space="0" w:color="auto"/>
            </w:tcBorders>
          </w:tcPr>
          <w:p w14:paraId="1CF23902" w14:textId="39AFB2E9" w:rsidR="008A39ED" w:rsidRPr="00EC55CA" w:rsidRDefault="008A39ED" w:rsidP="008A39ED">
            <w:pPr>
              <w:snapToGrid w:val="0"/>
              <w:spacing w:line="260" w:lineRule="exact"/>
              <w:jc w:val="center"/>
            </w:pPr>
            <w:r w:rsidRPr="00EC55CA">
              <w:t xml:space="preserve">126 </w:t>
            </w:r>
          </w:p>
        </w:tc>
      </w:tr>
      <w:tr w:rsidR="00EC55CA" w:rsidRPr="00EC55CA" w14:paraId="7BF635F0" w14:textId="77777777" w:rsidTr="00CF383D">
        <w:trPr>
          <w:jc w:val="center"/>
        </w:trPr>
        <w:tc>
          <w:tcPr>
            <w:tcW w:w="718" w:type="dxa"/>
            <w:tcBorders>
              <w:left w:val="single" w:sz="4" w:space="0" w:color="auto"/>
              <w:right w:val="nil"/>
            </w:tcBorders>
          </w:tcPr>
          <w:p w14:paraId="75A09490" w14:textId="610B46EF" w:rsidR="008A39ED" w:rsidRPr="00EC55CA" w:rsidRDefault="008A39ED" w:rsidP="008A39ED">
            <w:pPr>
              <w:overflowPunct w:val="0"/>
              <w:snapToGrid w:val="0"/>
              <w:spacing w:line="260" w:lineRule="exact"/>
              <w:jc w:val="center"/>
              <w:rPr>
                <w:rFonts w:eastAsia="標楷體"/>
              </w:rPr>
            </w:pPr>
            <w:r w:rsidRPr="00EC55CA">
              <w:t>151</w:t>
            </w:r>
          </w:p>
        </w:tc>
        <w:tc>
          <w:tcPr>
            <w:tcW w:w="858" w:type="dxa"/>
            <w:tcBorders>
              <w:left w:val="nil"/>
              <w:right w:val="single" w:sz="4" w:space="0" w:color="auto"/>
            </w:tcBorders>
          </w:tcPr>
          <w:p w14:paraId="2C70560B" w14:textId="76528400" w:rsidR="008A39ED" w:rsidRPr="00EC55CA" w:rsidRDefault="008A39ED" w:rsidP="008A39ED">
            <w:pPr>
              <w:overflowPunct w:val="0"/>
              <w:snapToGrid w:val="0"/>
              <w:spacing w:line="260" w:lineRule="exact"/>
              <w:jc w:val="center"/>
              <w:rPr>
                <w:rFonts w:eastAsia="標楷體"/>
              </w:rPr>
            </w:pPr>
            <w:r w:rsidRPr="00EC55CA">
              <w:t>2062</w:t>
            </w:r>
          </w:p>
        </w:tc>
        <w:tc>
          <w:tcPr>
            <w:tcW w:w="1021" w:type="dxa"/>
            <w:tcBorders>
              <w:left w:val="single" w:sz="4" w:space="0" w:color="auto"/>
              <w:right w:val="nil"/>
            </w:tcBorders>
          </w:tcPr>
          <w:p w14:paraId="6CA1B60A" w14:textId="2A61A832" w:rsidR="008A39ED" w:rsidRPr="00EC55CA" w:rsidRDefault="008A39ED" w:rsidP="008A39ED">
            <w:pPr>
              <w:snapToGrid w:val="0"/>
              <w:spacing w:line="260" w:lineRule="exact"/>
              <w:ind w:rightChars="100" w:right="240"/>
              <w:jc w:val="right"/>
            </w:pPr>
            <w:r w:rsidRPr="00EC55CA">
              <w:t xml:space="preserve">571 </w:t>
            </w:r>
          </w:p>
        </w:tc>
        <w:tc>
          <w:tcPr>
            <w:tcW w:w="1021" w:type="dxa"/>
            <w:tcBorders>
              <w:left w:val="single" w:sz="4" w:space="0" w:color="auto"/>
            </w:tcBorders>
          </w:tcPr>
          <w:p w14:paraId="12D199DE" w14:textId="2A5624A7" w:rsidR="008A39ED" w:rsidRPr="00EC55CA" w:rsidRDefault="008A39ED" w:rsidP="008A39ED">
            <w:pPr>
              <w:snapToGrid w:val="0"/>
              <w:spacing w:line="260" w:lineRule="exact"/>
              <w:jc w:val="center"/>
            </w:pPr>
            <w:r w:rsidRPr="00EC55CA">
              <w:t xml:space="preserve">1,884 </w:t>
            </w:r>
          </w:p>
        </w:tc>
        <w:tc>
          <w:tcPr>
            <w:tcW w:w="1021" w:type="dxa"/>
            <w:tcBorders>
              <w:left w:val="nil"/>
            </w:tcBorders>
          </w:tcPr>
          <w:p w14:paraId="0E08936C" w14:textId="49A3AD89" w:rsidR="008A39ED" w:rsidRPr="00EC55CA" w:rsidRDefault="008A39ED" w:rsidP="008A39ED">
            <w:pPr>
              <w:snapToGrid w:val="0"/>
              <w:spacing w:line="260" w:lineRule="exact"/>
              <w:ind w:rightChars="100" w:right="240"/>
              <w:jc w:val="right"/>
            </w:pPr>
            <w:r w:rsidRPr="00EC55CA">
              <w:t xml:space="preserve">650 </w:t>
            </w:r>
          </w:p>
        </w:tc>
        <w:tc>
          <w:tcPr>
            <w:tcW w:w="1021" w:type="dxa"/>
          </w:tcPr>
          <w:p w14:paraId="7A0C4B6E" w14:textId="2705B76A" w:rsidR="008A39ED" w:rsidRPr="00EC55CA" w:rsidRDefault="008A39ED" w:rsidP="008A39ED">
            <w:pPr>
              <w:snapToGrid w:val="0"/>
              <w:spacing w:line="260" w:lineRule="exact"/>
              <w:ind w:rightChars="100" w:right="240"/>
              <w:jc w:val="right"/>
            </w:pPr>
            <w:r w:rsidRPr="00EC55CA">
              <w:t xml:space="preserve">725 </w:t>
            </w:r>
          </w:p>
        </w:tc>
        <w:tc>
          <w:tcPr>
            <w:tcW w:w="1022" w:type="dxa"/>
            <w:tcBorders>
              <w:right w:val="single" w:sz="4" w:space="0" w:color="auto"/>
            </w:tcBorders>
          </w:tcPr>
          <w:p w14:paraId="44B6B9D1" w14:textId="18B494ED" w:rsidR="008A39ED" w:rsidRPr="00EC55CA" w:rsidRDefault="008A39ED" w:rsidP="008A39ED">
            <w:pPr>
              <w:snapToGrid w:val="0"/>
              <w:spacing w:line="260" w:lineRule="exact"/>
              <w:ind w:rightChars="100" w:right="240"/>
              <w:jc w:val="right"/>
            </w:pPr>
            <w:r w:rsidRPr="00EC55CA">
              <w:t xml:space="preserve">509 </w:t>
            </w:r>
          </w:p>
        </w:tc>
        <w:tc>
          <w:tcPr>
            <w:tcW w:w="806" w:type="dxa"/>
            <w:tcBorders>
              <w:left w:val="single" w:sz="4" w:space="0" w:color="auto"/>
            </w:tcBorders>
          </w:tcPr>
          <w:p w14:paraId="31034E55" w14:textId="4977EA12" w:rsidR="008A39ED" w:rsidRPr="00EC55CA" w:rsidRDefault="008A39ED" w:rsidP="008A39ED">
            <w:pPr>
              <w:snapToGrid w:val="0"/>
              <w:spacing w:line="260" w:lineRule="exact"/>
              <w:ind w:rightChars="100" w:right="240"/>
              <w:jc w:val="right"/>
            </w:pPr>
            <w:r w:rsidRPr="00EC55CA">
              <w:t xml:space="preserve">103 </w:t>
            </w:r>
          </w:p>
        </w:tc>
        <w:tc>
          <w:tcPr>
            <w:tcW w:w="984" w:type="dxa"/>
          </w:tcPr>
          <w:p w14:paraId="66E0F0B0" w14:textId="0BD3AC84" w:rsidR="008A39ED" w:rsidRPr="00EC55CA" w:rsidRDefault="008A39ED" w:rsidP="008A39ED">
            <w:pPr>
              <w:snapToGrid w:val="0"/>
              <w:spacing w:line="260" w:lineRule="exact"/>
              <w:jc w:val="center"/>
            </w:pPr>
            <w:r w:rsidRPr="00EC55CA">
              <w:t xml:space="preserve">117 </w:t>
            </w:r>
          </w:p>
        </w:tc>
        <w:tc>
          <w:tcPr>
            <w:tcW w:w="985" w:type="dxa"/>
          </w:tcPr>
          <w:p w14:paraId="5E7E79A9" w14:textId="2D487264" w:rsidR="008A39ED" w:rsidRPr="00EC55CA" w:rsidRDefault="008A39ED" w:rsidP="008A39ED">
            <w:pPr>
              <w:snapToGrid w:val="0"/>
              <w:spacing w:line="260" w:lineRule="exact"/>
              <w:jc w:val="center"/>
            </w:pPr>
            <w:r w:rsidRPr="00EC55CA">
              <w:t xml:space="preserve">122 </w:t>
            </w:r>
          </w:p>
        </w:tc>
        <w:tc>
          <w:tcPr>
            <w:tcW w:w="985" w:type="dxa"/>
            <w:tcBorders>
              <w:right w:val="single" w:sz="4" w:space="0" w:color="auto"/>
            </w:tcBorders>
          </w:tcPr>
          <w:p w14:paraId="350E2D8C" w14:textId="2B30E3A0" w:rsidR="008A39ED" w:rsidRPr="00EC55CA" w:rsidRDefault="008A39ED" w:rsidP="008A39ED">
            <w:pPr>
              <w:snapToGrid w:val="0"/>
              <w:spacing w:line="260" w:lineRule="exact"/>
              <w:jc w:val="center"/>
            </w:pPr>
            <w:r w:rsidRPr="00EC55CA">
              <w:t xml:space="preserve">126 </w:t>
            </w:r>
          </w:p>
        </w:tc>
      </w:tr>
      <w:tr w:rsidR="00EC55CA" w:rsidRPr="00EC55CA" w14:paraId="4035990D" w14:textId="77777777" w:rsidTr="00CF383D">
        <w:trPr>
          <w:jc w:val="center"/>
        </w:trPr>
        <w:tc>
          <w:tcPr>
            <w:tcW w:w="718" w:type="dxa"/>
            <w:tcBorders>
              <w:left w:val="single" w:sz="4" w:space="0" w:color="auto"/>
              <w:right w:val="nil"/>
            </w:tcBorders>
          </w:tcPr>
          <w:p w14:paraId="2F802F7A" w14:textId="4BF7C1BF" w:rsidR="008A39ED" w:rsidRPr="00EC55CA" w:rsidRDefault="008A39ED" w:rsidP="008A39ED">
            <w:pPr>
              <w:overflowPunct w:val="0"/>
              <w:snapToGrid w:val="0"/>
              <w:spacing w:line="260" w:lineRule="exact"/>
              <w:jc w:val="center"/>
              <w:rPr>
                <w:rFonts w:eastAsia="標楷體"/>
              </w:rPr>
            </w:pPr>
            <w:r w:rsidRPr="00EC55CA">
              <w:t>152</w:t>
            </w:r>
          </w:p>
        </w:tc>
        <w:tc>
          <w:tcPr>
            <w:tcW w:w="858" w:type="dxa"/>
            <w:tcBorders>
              <w:left w:val="nil"/>
              <w:right w:val="single" w:sz="4" w:space="0" w:color="auto"/>
            </w:tcBorders>
          </w:tcPr>
          <w:p w14:paraId="63AA1563" w14:textId="32789A34" w:rsidR="008A39ED" w:rsidRPr="00EC55CA" w:rsidRDefault="008A39ED" w:rsidP="008A39ED">
            <w:pPr>
              <w:overflowPunct w:val="0"/>
              <w:snapToGrid w:val="0"/>
              <w:spacing w:line="260" w:lineRule="exact"/>
              <w:jc w:val="center"/>
              <w:rPr>
                <w:rFonts w:eastAsia="標楷體"/>
              </w:rPr>
            </w:pPr>
            <w:r w:rsidRPr="00EC55CA">
              <w:t>2063</w:t>
            </w:r>
          </w:p>
        </w:tc>
        <w:tc>
          <w:tcPr>
            <w:tcW w:w="1021" w:type="dxa"/>
            <w:tcBorders>
              <w:left w:val="single" w:sz="4" w:space="0" w:color="auto"/>
              <w:right w:val="nil"/>
            </w:tcBorders>
          </w:tcPr>
          <w:p w14:paraId="0F036E67" w14:textId="1240D729" w:rsidR="008A39ED" w:rsidRPr="00EC55CA" w:rsidRDefault="008A39ED" w:rsidP="008A39ED">
            <w:pPr>
              <w:snapToGrid w:val="0"/>
              <w:spacing w:line="260" w:lineRule="exact"/>
              <w:ind w:rightChars="100" w:right="240"/>
              <w:jc w:val="right"/>
            </w:pPr>
            <w:r w:rsidRPr="00EC55CA">
              <w:t xml:space="preserve">563 </w:t>
            </w:r>
          </w:p>
        </w:tc>
        <w:tc>
          <w:tcPr>
            <w:tcW w:w="1021" w:type="dxa"/>
            <w:tcBorders>
              <w:left w:val="single" w:sz="4" w:space="0" w:color="auto"/>
            </w:tcBorders>
          </w:tcPr>
          <w:p w14:paraId="11AF2D6D" w14:textId="5B3F82D1" w:rsidR="008A39ED" w:rsidRPr="00EC55CA" w:rsidRDefault="008A39ED" w:rsidP="008A39ED">
            <w:pPr>
              <w:snapToGrid w:val="0"/>
              <w:spacing w:line="260" w:lineRule="exact"/>
              <w:jc w:val="center"/>
            </w:pPr>
            <w:r w:rsidRPr="00EC55CA">
              <w:t xml:space="preserve">1,858 </w:t>
            </w:r>
          </w:p>
        </w:tc>
        <w:tc>
          <w:tcPr>
            <w:tcW w:w="1021" w:type="dxa"/>
            <w:tcBorders>
              <w:left w:val="nil"/>
            </w:tcBorders>
          </w:tcPr>
          <w:p w14:paraId="086E776F" w14:textId="12A7B140" w:rsidR="008A39ED" w:rsidRPr="00EC55CA" w:rsidRDefault="008A39ED" w:rsidP="008A39ED">
            <w:pPr>
              <w:snapToGrid w:val="0"/>
              <w:spacing w:line="260" w:lineRule="exact"/>
              <w:ind w:rightChars="100" w:right="240"/>
              <w:jc w:val="right"/>
            </w:pPr>
            <w:r w:rsidRPr="00EC55CA">
              <w:t xml:space="preserve">637 </w:t>
            </w:r>
          </w:p>
        </w:tc>
        <w:tc>
          <w:tcPr>
            <w:tcW w:w="1021" w:type="dxa"/>
          </w:tcPr>
          <w:p w14:paraId="10E87FB8" w14:textId="470424AB" w:rsidR="008A39ED" w:rsidRPr="00EC55CA" w:rsidRDefault="008A39ED" w:rsidP="008A39ED">
            <w:pPr>
              <w:snapToGrid w:val="0"/>
              <w:spacing w:line="260" w:lineRule="exact"/>
              <w:ind w:rightChars="100" w:right="240"/>
              <w:jc w:val="right"/>
            </w:pPr>
            <w:r w:rsidRPr="00EC55CA">
              <w:t xml:space="preserve">715 </w:t>
            </w:r>
          </w:p>
        </w:tc>
        <w:tc>
          <w:tcPr>
            <w:tcW w:w="1022" w:type="dxa"/>
            <w:tcBorders>
              <w:right w:val="single" w:sz="4" w:space="0" w:color="auto"/>
            </w:tcBorders>
          </w:tcPr>
          <w:p w14:paraId="427877A2" w14:textId="5BA26047" w:rsidR="008A39ED" w:rsidRPr="00EC55CA" w:rsidRDefault="008A39ED" w:rsidP="008A39ED">
            <w:pPr>
              <w:snapToGrid w:val="0"/>
              <w:spacing w:line="260" w:lineRule="exact"/>
              <w:ind w:rightChars="100" w:right="240"/>
              <w:jc w:val="right"/>
            </w:pPr>
            <w:r w:rsidRPr="00EC55CA">
              <w:t xml:space="preserve">505 </w:t>
            </w:r>
          </w:p>
        </w:tc>
        <w:tc>
          <w:tcPr>
            <w:tcW w:w="806" w:type="dxa"/>
            <w:tcBorders>
              <w:left w:val="single" w:sz="4" w:space="0" w:color="auto"/>
            </w:tcBorders>
          </w:tcPr>
          <w:p w14:paraId="229247C3" w14:textId="65B7FD92" w:rsidR="008A39ED" w:rsidRPr="00EC55CA" w:rsidRDefault="008A39ED" w:rsidP="008A39ED">
            <w:pPr>
              <w:snapToGrid w:val="0"/>
              <w:spacing w:line="260" w:lineRule="exact"/>
              <w:ind w:rightChars="100" w:right="240"/>
              <w:jc w:val="right"/>
            </w:pPr>
            <w:r w:rsidRPr="00EC55CA">
              <w:t xml:space="preserve">101 </w:t>
            </w:r>
          </w:p>
        </w:tc>
        <w:tc>
          <w:tcPr>
            <w:tcW w:w="984" w:type="dxa"/>
          </w:tcPr>
          <w:p w14:paraId="60D7C95F" w14:textId="155EB823" w:rsidR="008A39ED" w:rsidRPr="00EC55CA" w:rsidRDefault="008A39ED" w:rsidP="008A39ED">
            <w:pPr>
              <w:snapToGrid w:val="0"/>
              <w:spacing w:line="260" w:lineRule="exact"/>
              <w:jc w:val="center"/>
            </w:pPr>
            <w:r w:rsidRPr="00EC55CA">
              <w:t xml:space="preserve">115 </w:t>
            </w:r>
          </w:p>
        </w:tc>
        <w:tc>
          <w:tcPr>
            <w:tcW w:w="985" w:type="dxa"/>
          </w:tcPr>
          <w:p w14:paraId="515530EE" w14:textId="186243F9" w:rsidR="008A39ED" w:rsidRPr="00EC55CA" w:rsidRDefault="008A39ED" w:rsidP="008A39ED">
            <w:pPr>
              <w:snapToGrid w:val="0"/>
              <w:spacing w:line="260" w:lineRule="exact"/>
              <w:jc w:val="center"/>
            </w:pPr>
            <w:r w:rsidRPr="00EC55CA">
              <w:t xml:space="preserve">120 </w:t>
            </w:r>
          </w:p>
        </w:tc>
        <w:tc>
          <w:tcPr>
            <w:tcW w:w="985" w:type="dxa"/>
            <w:tcBorders>
              <w:right w:val="single" w:sz="4" w:space="0" w:color="auto"/>
            </w:tcBorders>
          </w:tcPr>
          <w:p w14:paraId="4C42F81F" w14:textId="1AC6A252" w:rsidR="008A39ED" w:rsidRPr="00EC55CA" w:rsidRDefault="008A39ED" w:rsidP="008A39ED">
            <w:pPr>
              <w:snapToGrid w:val="0"/>
              <w:spacing w:line="260" w:lineRule="exact"/>
              <w:jc w:val="center"/>
            </w:pPr>
            <w:r w:rsidRPr="00EC55CA">
              <w:t xml:space="preserve">125 </w:t>
            </w:r>
          </w:p>
        </w:tc>
      </w:tr>
      <w:tr w:rsidR="00EC55CA" w:rsidRPr="00EC55CA" w14:paraId="3BAD72BB" w14:textId="77777777" w:rsidTr="00CF383D">
        <w:trPr>
          <w:jc w:val="center"/>
        </w:trPr>
        <w:tc>
          <w:tcPr>
            <w:tcW w:w="718" w:type="dxa"/>
            <w:tcBorders>
              <w:left w:val="single" w:sz="4" w:space="0" w:color="auto"/>
              <w:right w:val="nil"/>
            </w:tcBorders>
          </w:tcPr>
          <w:p w14:paraId="633D4EC1" w14:textId="340E48F1" w:rsidR="008A39ED" w:rsidRPr="00EC55CA" w:rsidRDefault="008A39ED" w:rsidP="008A39ED">
            <w:pPr>
              <w:overflowPunct w:val="0"/>
              <w:snapToGrid w:val="0"/>
              <w:spacing w:line="260" w:lineRule="exact"/>
              <w:jc w:val="center"/>
              <w:rPr>
                <w:rFonts w:eastAsia="標楷體"/>
              </w:rPr>
            </w:pPr>
            <w:r w:rsidRPr="00EC55CA">
              <w:t>153</w:t>
            </w:r>
          </w:p>
        </w:tc>
        <w:tc>
          <w:tcPr>
            <w:tcW w:w="858" w:type="dxa"/>
            <w:tcBorders>
              <w:left w:val="nil"/>
              <w:right w:val="single" w:sz="4" w:space="0" w:color="auto"/>
            </w:tcBorders>
          </w:tcPr>
          <w:p w14:paraId="42032372" w14:textId="63050FF7" w:rsidR="008A39ED" w:rsidRPr="00EC55CA" w:rsidRDefault="008A39ED" w:rsidP="008A39ED">
            <w:pPr>
              <w:overflowPunct w:val="0"/>
              <w:snapToGrid w:val="0"/>
              <w:spacing w:line="260" w:lineRule="exact"/>
              <w:jc w:val="center"/>
              <w:rPr>
                <w:rFonts w:eastAsia="標楷體"/>
              </w:rPr>
            </w:pPr>
            <w:r w:rsidRPr="00EC55CA">
              <w:t>2064</w:t>
            </w:r>
          </w:p>
        </w:tc>
        <w:tc>
          <w:tcPr>
            <w:tcW w:w="1021" w:type="dxa"/>
            <w:tcBorders>
              <w:left w:val="single" w:sz="4" w:space="0" w:color="auto"/>
              <w:right w:val="nil"/>
            </w:tcBorders>
          </w:tcPr>
          <w:p w14:paraId="0D73A462" w14:textId="0FD77A2E" w:rsidR="008A39ED" w:rsidRPr="00EC55CA" w:rsidRDefault="008A39ED" w:rsidP="008A39ED">
            <w:pPr>
              <w:snapToGrid w:val="0"/>
              <w:spacing w:line="260" w:lineRule="exact"/>
              <w:ind w:rightChars="100" w:right="240"/>
              <w:jc w:val="right"/>
            </w:pPr>
            <w:r w:rsidRPr="00EC55CA">
              <w:t xml:space="preserve">556 </w:t>
            </w:r>
          </w:p>
        </w:tc>
        <w:tc>
          <w:tcPr>
            <w:tcW w:w="1021" w:type="dxa"/>
            <w:tcBorders>
              <w:left w:val="single" w:sz="4" w:space="0" w:color="auto"/>
            </w:tcBorders>
          </w:tcPr>
          <w:p w14:paraId="28760085" w14:textId="646D8BD5" w:rsidR="008A39ED" w:rsidRPr="00EC55CA" w:rsidRDefault="008A39ED" w:rsidP="008A39ED">
            <w:pPr>
              <w:snapToGrid w:val="0"/>
              <w:spacing w:line="260" w:lineRule="exact"/>
              <w:jc w:val="center"/>
            </w:pPr>
            <w:r w:rsidRPr="00EC55CA">
              <w:t xml:space="preserve">1,831 </w:t>
            </w:r>
          </w:p>
        </w:tc>
        <w:tc>
          <w:tcPr>
            <w:tcW w:w="1021" w:type="dxa"/>
            <w:tcBorders>
              <w:left w:val="nil"/>
            </w:tcBorders>
          </w:tcPr>
          <w:p w14:paraId="51FEBBA4" w14:textId="118503FF" w:rsidR="008A39ED" w:rsidRPr="00EC55CA" w:rsidRDefault="008A39ED" w:rsidP="008A39ED">
            <w:pPr>
              <w:snapToGrid w:val="0"/>
              <w:spacing w:line="260" w:lineRule="exact"/>
              <w:ind w:rightChars="100" w:right="240"/>
              <w:jc w:val="right"/>
            </w:pPr>
            <w:r w:rsidRPr="00EC55CA">
              <w:t xml:space="preserve">626 </w:t>
            </w:r>
          </w:p>
        </w:tc>
        <w:tc>
          <w:tcPr>
            <w:tcW w:w="1021" w:type="dxa"/>
          </w:tcPr>
          <w:p w14:paraId="34716DCD" w14:textId="3F486C4F" w:rsidR="008A39ED" w:rsidRPr="00EC55CA" w:rsidRDefault="008A39ED" w:rsidP="008A39ED">
            <w:pPr>
              <w:snapToGrid w:val="0"/>
              <w:spacing w:line="260" w:lineRule="exact"/>
              <w:ind w:rightChars="100" w:right="240"/>
              <w:jc w:val="right"/>
            </w:pPr>
            <w:r w:rsidRPr="00EC55CA">
              <w:t xml:space="preserve">704 </w:t>
            </w:r>
          </w:p>
        </w:tc>
        <w:tc>
          <w:tcPr>
            <w:tcW w:w="1022" w:type="dxa"/>
            <w:tcBorders>
              <w:right w:val="single" w:sz="4" w:space="0" w:color="auto"/>
            </w:tcBorders>
          </w:tcPr>
          <w:p w14:paraId="7E8E2889" w14:textId="56C71357" w:rsidR="008A39ED" w:rsidRPr="00EC55CA" w:rsidRDefault="008A39ED" w:rsidP="008A39ED">
            <w:pPr>
              <w:snapToGrid w:val="0"/>
              <w:spacing w:line="260" w:lineRule="exact"/>
              <w:ind w:rightChars="100" w:right="240"/>
              <w:jc w:val="right"/>
            </w:pPr>
            <w:r w:rsidRPr="00EC55CA">
              <w:t xml:space="preserve">502 </w:t>
            </w:r>
          </w:p>
        </w:tc>
        <w:tc>
          <w:tcPr>
            <w:tcW w:w="806" w:type="dxa"/>
            <w:tcBorders>
              <w:left w:val="single" w:sz="4" w:space="0" w:color="auto"/>
            </w:tcBorders>
          </w:tcPr>
          <w:p w14:paraId="2EB61285" w14:textId="16A5A565" w:rsidR="008A39ED" w:rsidRPr="00EC55CA" w:rsidRDefault="008A39ED" w:rsidP="008A39ED">
            <w:pPr>
              <w:snapToGrid w:val="0"/>
              <w:spacing w:line="260" w:lineRule="exact"/>
              <w:ind w:rightChars="100" w:right="240"/>
              <w:jc w:val="right"/>
            </w:pPr>
            <w:r w:rsidRPr="00EC55CA">
              <w:t xml:space="preserve">99 </w:t>
            </w:r>
          </w:p>
        </w:tc>
        <w:tc>
          <w:tcPr>
            <w:tcW w:w="984" w:type="dxa"/>
          </w:tcPr>
          <w:p w14:paraId="19F150CF" w14:textId="45C7B7CA" w:rsidR="008A39ED" w:rsidRPr="00EC55CA" w:rsidRDefault="008A39ED" w:rsidP="008A39ED">
            <w:pPr>
              <w:snapToGrid w:val="0"/>
              <w:spacing w:line="260" w:lineRule="exact"/>
              <w:jc w:val="center"/>
            </w:pPr>
            <w:r w:rsidRPr="00EC55CA">
              <w:t xml:space="preserve">112 </w:t>
            </w:r>
          </w:p>
        </w:tc>
        <w:tc>
          <w:tcPr>
            <w:tcW w:w="985" w:type="dxa"/>
          </w:tcPr>
          <w:p w14:paraId="59B5DC88" w14:textId="26F83AB9" w:rsidR="008A39ED" w:rsidRPr="00EC55CA" w:rsidRDefault="008A39ED" w:rsidP="008A39ED">
            <w:pPr>
              <w:snapToGrid w:val="0"/>
              <w:spacing w:line="260" w:lineRule="exact"/>
              <w:jc w:val="center"/>
            </w:pPr>
            <w:r w:rsidRPr="00EC55CA">
              <w:t xml:space="preserve">118 </w:t>
            </w:r>
          </w:p>
        </w:tc>
        <w:tc>
          <w:tcPr>
            <w:tcW w:w="985" w:type="dxa"/>
            <w:tcBorders>
              <w:right w:val="single" w:sz="4" w:space="0" w:color="auto"/>
            </w:tcBorders>
          </w:tcPr>
          <w:p w14:paraId="30DA2440" w14:textId="1E616589" w:rsidR="008A39ED" w:rsidRPr="00EC55CA" w:rsidRDefault="008A39ED" w:rsidP="008A39ED">
            <w:pPr>
              <w:snapToGrid w:val="0"/>
              <w:spacing w:line="260" w:lineRule="exact"/>
              <w:jc w:val="center"/>
            </w:pPr>
            <w:r w:rsidRPr="00EC55CA">
              <w:t xml:space="preserve">124 </w:t>
            </w:r>
          </w:p>
        </w:tc>
      </w:tr>
      <w:tr w:rsidR="00EC55CA" w:rsidRPr="00EC55CA" w14:paraId="1DD75EE3" w14:textId="77777777" w:rsidTr="00CF383D">
        <w:trPr>
          <w:jc w:val="center"/>
        </w:trPr>
        <w:tc>
          <w:tcPr>
            <w:tcW w:w="718" w:type="dxa"/>
            <w:tcBorders>
              <w:left w:val="single" w:sz="4" w:space="0" w:color="auto"/>
              <w:bottom w:val="dotted" w:sz="4" w:space="0" w:color="auto"/>
              <w:right w:val="nil"/>
            </w:tcBorders>
          </w:tcPr>
          <w:p w14:paraId="081754B7" w14:textId="05DC518F" w:rsidR="008A39ED" w:rsidRPr="00EC55CA" w:rsidRDefault="008A39ED" w:rsidP="008A39ED">
            <w:pPr>
              <w:overflowPunct w:val="0"/>
              <w:snapToGrid w:val="0"/>
              <w:spacing w:line="260" w:lineRule="exact"/>
              <w:jc w:val="center"/>
              <w:rPr>
                <w:rFonts w:eastAsia="標楷體"/>
              </w:rPr>
            </w:pPr>
            <w:r w:rsidRPr="00EC55CA">
              <w:t>154</w:t>
            </w:r>
          </w:p>
        </w:tc>
        <w:tc>
          <w:tcPr>
            <w:tcW w:w="858" w:type="dxa"/>
            <w:tcBorders>
              <w:left w:val="nil"/>
              <w:bottom w:val="dotted" w:sz="4" w:space="0" w:color="auto"/>
              <w:right w:val="single" w:sz="4" w:space="0" w:color="auto"/>
            </w:tcBorders>
          </w:tcPr>
          <w:p w14:paraId="0219AFB9" w14:textId="35ED1765" w:rsidR="008A39ED" w:rsidRPr="00EC55CA" w:rsidRDefault="008A39ED" w:rsidP="008A39ED">
            <w:pPr>
              <w:overflowPunct w:val="0"/>
              <w:snapToGrid w:val="0"/>
              <w:spacing w:line="260" w:lineRule="exact"/>
              <w:jc w:val="center"/>
              <w:rPr>
                <w:rFonts w:eastAsia="標楷體"/>
              </w:rPr>
            </w:pPr>
            <w:r w:rsidRPr="00EC55CA">
              <w:t>2065</w:t>
            </w:r>
          </w:p>
        </w:tc>
        <w:tc>
          <w:tcPr>
            <w:tcW w:w="1021" w:type="dxa"/>
            <w:tcBorders>
              <w:left w:val="single" w:sz="4" w:space="0" w:color="auto"/>
              <w:bottom w:val="dotted" w:sz="4" w:space="0" w:color="auto"/>
              <w:right w:val="nil"/>
            </w:tcBorders>
          </w:tcPr>
          <w:p w14:paraId="2E770B5F" w14:textId="2409E2C6" w:rsidR="008A39ED" w:rsidRPr="00EC55CA" w:rsidRDefault="008A39ED" w:rsidP="008A39ED">
            <w:pPr>
              <w:snapToGrid w:val="0"/>
              <w:spacing w:line="260" w:lineRule="exact"/>
              <w:ind w:rightChars="100" w:right="240"/>
              <w:jc w:val="right"/>
            </w:pPr>
            <w:r w:rsidRPr="00EC55CA">
              <w:t xml:space="preserve">549 </w:t>
            </w:r>
          </w:p>
        </w:tc>
        <w:tc>
          <w:tcPr>
            <w:tcW w:w="1021" w:type="dxa"/>
            <w:tcBorders>
              <w:left w:val="single" w:sz="4" w:space="0" w:color="auto"/>
              <w:bottom w:val="dotted" w:sz="4" w:space="0" w:color="auto"/>
            </w:tcBorders>
          </w:tcPr>
          <w:p w14:paraId="27FC1A13" w14:textId="7A3A10CF" w:rsidR="008A39ED" w:rsidRPr="00EC55CA" w:rsidRDefault="008A39ED" w:rsidP="008A39ED">
            <w:pPr>
              <w:snapToGrid w:val="0"/>
              <w:spacing w:line="260" w:lineRule="exact"/>
              <w:jc w:val="center"/>
            </w:pPr>
            <w:r w:rsidRPr="00EC55CA">
              <w:t xml:space="preserve">1,804 </w:t>
            </w:r>
          </w:p>
        </w:tc>
        <w:tc>
          <w:tcPr>
            <w:tcW w:w="1021" w:type="dxa"/>
            <w:tcBorders>
              <w:left w:val="nil"/>
              <w:bottom w:val="dotted" w:sz="4" w:space="0" w:color="auto"/>
            </w:tcBorders>
          </w:tcPr>
          <w:p w14:paraId="0D811E3A" w14:textId="4A160CF4" w:rsidR="008A39ED" w:rsidRPr="00EC55CA" w:rsidRDefault="008A39ED" w:rsidP="008A39ED">
            <w:pPr>
              <w:snapToGrid w:val="0"/>
              <w:spacing w:line="260" w:lineRule="exact"/>
              <w:ind w:rightChars="100" w:right="240"/>
              <w:jc w:val="right"/>
            </w:pPr>
            <w:r w:rsidRPr="00EC55CA">
              <w:t xml:space="preserve">614 </w:t>
            </w:r>
          </w:p>
        </w:tc>
        <w:tc>
          <w:tcPr>
            <w:tcW w:w="1021" w:type="dxa"/>
            <w:tcBorders>
              <w:bottom w:val="dotted" w:sz="4" w:space="0" w:color="auto"/>
            </w:tcBorders>
          </w:tcPr>
          <w:p w14:paraId="2D7149F3" w14:textId="3B27A9C2" w:rsidR="008A39ED" w:rsidRPr="00EC55CA" w:rsidRDefault="008A39ED" w:rsidP="008A39ED">
            <w:pPr>
              <w:snapToGrid w:val="0"/>
              <w:spacing w:line="260" w:lineRule="exact"/>
              <w:ind w:rightChars="100" w:right="240"/>
              <w:jc w:val="right"/>
            </w:pPr>
            <w:r w:rsidRPr="00EC55CA">
              <w:t xml:space="preserve">692 </w:t>
            </w:r>
          </w:p>
        </w:tc>
        <w:tc>
          <w:tcPr>
            <w:tcW w:w="1022" w:type="dxa"/>
            <w:tcBorders>
              <w:bottom w:val="dotted" w:sz="4" w:space="0" w:color="auto"/>
              <w:right w:val="single" w:sz="4" w:space="0" w:color="auto"/>
            </w:tcBorders>
          </w:tcPr>
          <w:p w14:paraId="6E2EAF90" w14:textId="00E5DD64" w:rsidR="008A39ED" w:rsidRPr="00EC55CA" w:rsidRDefault="008A39ED" w:rsidP="008A39ED">
            <w:pPr>
              <w:snapToGrid w:val="0"/>
              <w:spacing w:line="260" w:lineRule="exact"/>
              <w:ind w:rightChars="100" w:right="240"/>
              <w:jc w:val="right"/>
            </w:pPr>
            <w:r w:rsidRPr="00EC55CA">
              <w:t xml:space="preserve">498 </w:t>
            </w:r>
          </w:p>
        </w:tc>
        <w:tc>
          <w:tcPr>
            <w:tcW w:w="806" w:type="dxa"/>
            <w:tcBorders>
              <w:left w:val="single" w:sz="4" w:space="0" w:color="auto"/>
              <w:bottom w:val="dotted" w:sz="4" w:space="0" w:color="auto"/>
            </w:tcBorders>
          </w:tcPr>
          <w:p w14:paraId="101221AC" w14:textId="59DDDF45" w:rsidR="008A39ED" w:rsidRPr="00EC55CA" w:rsidRDefault="008A39ED" w:rsidP="008A39ED">
            <w:pPr>
              <w:snapToGrid w:val="0"/>
              <w:spacing w:line="260" w:lineRule="exact"/>
              <w:ind w:rightChars="100" w:right="240"/>
              <w:jc w:val="right"/>
            </w:pPr>
            <w:r w:rsidRPr="00EC55CA">
              <w:t xml:space="preserve">98 </w:t>
            </w:r>
          </w:p>
        </w:tc>
        <w:tc>
          <w:tcPr>
            <w:tcW w:w="984" w:type="dxa"/>
            <w:tcBorders>
              <w:bottom w:val="dotted" w:sz="4" w:space="0" w:color="auto"/>
            </w:tcBorders>
          </w:tcPr>
          <w:p w14:paraId="22A28ECA" w14:textId="22B12020" w:rsidR="008A39ED" w:rsidRPr="00EC55CA" w:rsidRDefault="008A39ED" w:rsidP="008A39ED">
            <w:pPr>
              <w:snapToGrid w:val="0"/>
              <w:spacing w:line="260" w:lineRule="exact"/>
              <w:jc w:val="center"/>
            </w:pPr>
            <w:r w:rsidRPr="00EC55CA">
              <w:t xml:space="preserve">110 </w:t>
            </w:r>
          </w:p>
        </w:tc>
        <w:tc>
          <w:tcPr>
            <w:tcW w:w="985" w:type="dxa"/>
            <w:tcBorders>
              <w:bottom w:val="dotted" w:sz="4" w:space="0" w:color="auto"/>
            </w:tcBorders>
          </w:tcPr>
          <w:p w14:paraId="514CA3EA" w14:textId="6D36E040" w:rsidR="008A39ED" w:rsidRPr="00EC55CA" w:rsidRDefault="008A39ED" w:rsidP="008A39ED">
            <w:pPr>
              <w:snapToGrid w:val="0"/>
              <w:spacing w:line="260" w:lineRule="exact"/>
              <w:jc w:val="center"/>
            </w:pPr>
            <w:r w:rsidRPr="00EC55CA">
              <w:t xml:space="preserve">117 </w:t>
            </w:r>
          </w:p>
        </w:tc>
        <w:tc>
          <w:tcPr>
            <w:tcW w:w="985" w:type="dxa"/>
            <w:tcBorders>
              <w:bottom w:val="dotted" w:sz="4" w:space="0" w:color="auto"/>
              <w:right w:val="single" w:sz="4" w:space="0" w:color="auto"/>
            </w:tcBorders>
          </w:tcPr>
          <w:p w14:paraId="04391B42" w14:textId="2D58DE20" w:rsidR="008A39ED" w:rsidRPr="00EC55CA" w:rsidRDefault="008A39ED" w:rsidP="008A39ED">
            <w:pPr>
              <w:snapToGrid w:val="0"/>
              <w:spacing w:line="260" w:lineRule="exact"/>
              <w:jc w:val="center"/>
            </w:pPr>
            <w:r w:rsidRPr="00EC55CA">
              <w:t xml:space="preserve">122 </w:t>
            </w:r>
          </w:p>
        </w:tc>
      </w:tr>
      <w:tr w:rsidR="00EC55CA" w:rsidRPr="00EC55CA" w14:paraId="63EEBA31" w14:textId="77777777" w:rsidTr="00CF383D">
        <w:trPr>
          <w:jc w:val="center"/>
        </w:trPr>
        <w:tc>
          <w:tcPr>
            <w:tcW w:w="718" w:type="dxa"/>
            <w:tcBorders>
              <w:top w:val="dotted" w:sz="4" w:space="0" w:color="auto"/>
              <w:left w:val="single" w:sz="4" w:space="0" w:color="auto"/>
              <w:right w:val="nil"/>
            </w:tcBorders>
          </w:tcPr>
          <w:p w14:paraId="6A5FEEDF" w14:textId="63DAD221" w:rsidR="008A39ED" w:rsidRPr="00EC55CA" w:rsidRDefault="008A39ED" w:rsidP="008A39ED">
            <w:pPr>
              <w:overflowPunct w:val="0"/>
              <w:snapToGrid w:val="0"/>
              <w:spacing w:line="260" w:lineRule="exact"/>
              <w:jc w:val="center"/>
              <w:rPr>
                <w:rFonts w:eastAsia="標楷體"/>
              </w:rPr>
            </w:pPr>
            <w:r w:rsidRPr="00EC55CA">
              <w:t>155</w:t>
            </w:r>
          </w:p>
        </w:tc>
        <w:tc>
          <w:tcPr>
            <w:tcW w:w="858" w:type="dxa"/>
            <w:tcBorders>
              <w:top w:val="dotted" w:sz="4" w:space="0" w:color="auto"/>
              <w:left w:val="nil"/>
              <w:right w:val="single" w:sz="4" w:space="0" w:color="auto"/>
            </w:tcBorders>
          </w:tcPr>
          <w:p w14:paraId="7D5BDAFE" w14:textId="3ACB8794" w:rsidR="008A39ED" w:rsidRPr="00EC55CA" w:rsidRDefault="008A39ED" w:rsidP="008A39ED">
            <w:pPr>
              <w:overflowPunct w:val="0"/>
              <w:snapToGrid w:val="0"/>
              <w:spacing w:line="260" w:lineRule="exact"/>
              <w:jc w:val="center"/>
              <w:rPr>
                <w:rFonts w:eastAsia="標楷體"/>
              </w:rPr>
            </w:pPr>
            <w:r w:rsidRPr="00EC55CA">
              <w:t>2066</w:t>
            </w:r>
          </w:p>
        </w:tc>
        <w:tc>
          <w:tcPr>
            <w:tcW w:w="1021" w:type="dxa"/>
            <w:tcBorders>
              <w:top w:val="dotted" w:sz="4" w:space="0" w:color="auto"/>
              <w:left w:val="single" w:sz="4" w:space="0" w:color="auto"/>
              <w:right w:val="nil"/>
            </w:tcBorders>
          </w:tcPr>
          <w:p w14:paraId="47ED3763" w14:textId="4F87D42B" w:rsidR="008A39ED" w:rsidRPr="00EC55CA" w:rsidRDefault="008A39ED" w:rsidP="008A39ED">
            <w:pPr>
              <w:snapToGrid w:val="0"/>
              <w:spacing w:line="260" w:lineRule="exact"/>
              <w:ind w:rightChars="100" w:right="240"/>
              <w:jc w:val="right"/>
            </w:pPr>
            <w:r w:rsidRPr="00EC55CA">
              <w:t xml:space="preserve">542 </w:t>
            </w:r>
          </w:p>
        </w:tc>
        <w:tc>
          <w:tcPr>
            <w:tcW w:w="1021" w:type="dxa"/>
            <w:tcBorders>
              <w:top w:val="dotted" w:sz="4" w:space="0" w:color="auto"/>
              <w:left w:val="single" w:sz="4" w:space="0" w:color="auto"/>
            </w:tcBorders>
          </w:tcPr>
          <w:p w14:paraId="7272A734" w14:textId="36351378" w:rsidR="008A39ED" w:rsidRPr="00EC55CA" w:rsidRDefault="008A39ED" w:rsidP="008A39ED">
            <w:pPr>
              <w:snapToGrid w:val="0"/>
              <w:spacing w:line="260" w:lineRule="exact"/>
              <w:jc w:val="center"/>
            </w:pPr>
            <w:r w:rsidRPr="00EC55CA">
              <w:t xml:space="preserve">1,776 </w:t>
            </w:r>
          </w:p>
        </w:tc>
        <w:tc>
          <w:tcPr>
            <w:tcW w:w="1021" w:type="dxa"/>
            <w:tcBorders>
              <w:top w:val="dotted" w:sz="4" w:space="0" w:color="auto"/>
              <w:left w:val="nil"/>
            </w:tcBorders>
          </w:tcPr>
          <w:p w14:paraId="338578B7" w14:textId="70E1AB30" w:rsidR="008A39ED" w:rsidRPr="00EC55CA" w:rsidRDefault="008A39ED" w:rsidP="008A39ED">
            <w:pPr>
              <w:snapToGrid w:val="0"/>
              <w:spacing w:line="260" w:lineRule="exact"/>
              <w:ind w:rightChars="100" w:right="240"/>
              <w:jc w:val="right"/>
            </w:pPr>
            <w:r w:rsidRPr="00EC55CA">
              <w:t xml:space="preserve">604 </w:t>
            </w:r>
          </w:p>
        </w:tc>
        <w:tc>
          <w:tcPr>
            <w:tcW w:w="1021" w:type="dxa"/>
            <w:tcBorders>
              <w:top w:val="dotted" w:sz="4" w:space="0" w:color="auto"/>
            </w:tcBorders>
          </w:tcPr>
          <w:p w14:paraId="2274E404" w14:textId="416BFE1F" w:rsidR="008A39ED" w:rsidRPr="00EC55CA" w:rsidRDefault="008A39ED" w:rsidP="008A39ED">
            <w:pPr>
              <w:snapToGrid w:val="0"/>
              <w:spacing w:line="260" w:lineRule="exact"/>
              <w:ind w:rightChars="100" w:right="240"/>
              <w:jc w:val="right"/>
            </w:pPr>
            <w:r w:rsidRPr="00EC55CA">
              <w:t xml:space="preserve">680 </w:t>
            </w:r>
          </w:p>
        </w:tc>
        <w:tc>
          <w:tcPr>
            <w:tcW w:w="1022" w:type="dxa"/>
            <w:tcBorders>
              <w:top w:val="dotted" w:sz="4" w:space="0" w:color="auto"/>
              <w:right w:val="single" w:sz="4" w:space="0" w:color="auto"/>
            </w:tcBorders>
          </w:tcPr>
          <w:p w14:paraId="795C37A1" w14:textId="20910AE8" w:rsidR="008A39ED" w:rsidRPr="00EC55CA" w:rsidRDefault="008A39ED" w:rsidP="008A39ED">
            <w:pPr>
              <w:snapToGrid w:val="0"/>
              <w:spacing w:line="260" w:lineRule="exact"/>
              <w:ind w:rightChars="100" w:right="240"/>
              <w:jc w:val="right"/>
            </w:pPr>
            <w:r w:rsidRPr="00EC55CA">
              <w:t xml:space="preserve">492 </w:t>
            </w:r>
          </w:p>
        </w:tc>
        <w:tc>
          <w:tcPr>
            <w:tcW w:w="806" w:type="dxa"/>
            <w:tcBorders>
              <w:top w:val="dotted" w:sz="4" w:space="0" w:color="auto"/>
              <w:left w:val="single" w:sz="4" w:space="0" w:color="auto"/>
            </w:tcBorders>
          </w:tcPr>
          <w:p w14:paraId="61CF14F2" w14:textId="286B1E91" w:rsidR="008A39ED" w:rsidRPr="00EC55CA" w:rsidRDefault="008A39ED" w:rsidP="008A39ED">
            <w:pPr>
              <w:snapToGrid w:val="0"/>
              <w:spacing w:line="260" w:lineRule="exact"/>
              <w:ind w:rightChars="100" w:right="240"/>
              <w:jc w:val="right"/>
            </w:pPr>
            <w:r w:rsidRPr="00EC55CA">
              <w:t xml:space="preserve">96 </w:t>
            </w:r>
          </w:p>
        </w:tc>
        <w:tc>
          <w:tcPr>
            <w:tcW w:w="984" w:type="dxa"/>
            <w:tcBorders>
              <w:top w:val="dotted" w:sz="4" w:space="0" w:color="auto"/>
            </w:tcBorders>
          </w:tcPr>
          <w:p w14:paraId="606372AF" w14:textId="480C181D" w:rsidR="008A39ED" w:rsidRPr="00EC55CA" w:rsidRDefault="008A39ED" w:rsidP="008A39ED">
            <w:pPr>
              <w:snapToGrid w:val="0"/>
              <w:spacing w:line="260" w:lineRule="exact"/>
              <w:jc w:val="center"/>
            </w:pPr>
            <w:r w:rsidRPr="00EC55CA">
              <w:t xml:space="preserve">108 </w:t>
            </w:r>
          </w:p>
        </w:tc>
        <w:tc>
          <w:tcPr>
            <w:tcW w:w="985" w:type="dxa"/>
            <w:tcBorders>
              <w:top w:val="dotted" w:sz="4" w:space="0" w:color="auto"/>
            </w:tcBorders>
          </w:tcPr>
          <w:p w14:paraId="62339D8E" w14:textId="64A6FA6D" w:rsidR="008A39ED" w:rsidRPr="00EC55CA" w:rsidRDefault="008A39ED" w:rsidP="008A39ED">
            <w:pPr>
              <w:snapToGrid w:val="0"/>
              <w:spacing w:line="260" w:lineRule="exact"/>
              <w:jc w:val="center"/>
            </w:pPr>
            <w:r w:rsidRPr="00EC55CA">
              <w:t xml:space="preserve">115 </w:t>
            </w:r>
          </w:p>
        </w:tc>
        <w:tc>
          <w:tcPr>
            <w:tcW w:w="985" w:type="dxa"/>
            <w:tcBorders>
              <w:top w:val="dotted" w:sz="4" w:space="0" w:color="auto"/>
              <w:right w:val="single" w:sz="4" w:space="0" w:color="auto"/>
            </w:tcBorders>
          </w:tcPr>
          <w:p w14:paraId="713045B2" w14:textId="1E946965" w:rsidR="008A39ED" w:rsidRPr="00EC55CA" w:rsidRDefault="008A39ED" w:rsidP="008A39ED">
            <w:pPr>
              <w:snapToGrid w:val="0"/>
              <w:spacing w:line="260" w:lineRule="exact"/>
              <w:jc w:val="center"/>
            </w:pPr>
            <w:r w:rsidRPr="00EC55CA">
              <w:t xml:space="preserve">120 </w:t>
            </w:r>
          </w:p>
        </w:tc>
      </w:tr>
      <w:tr w:rsidR="00EC55CA" w:rsidRPr="00EC55CA" w14:paraId="774C6E22" w14:textId="77777777" w:rsidTr="00CF383D">
        <w:trPr>
          <w:jc w:val="center"/>
        </w:trPr>
        <w:tc>
          <w:tcPr>
            <w:tcW w:w="718" w:type="dxa"/>
            <w:tcBorders>
              <w:left w:val="single" w:sz="4" w:space="0" w:color="auto"/>
              <w:right w:val="nil"/>
            </w:tcBorders>
          </w:tcPr>
          <w:p w14:paraId="5869E5CE" w14:textId="033E586F" w:rsidR="008A39ED" w:rsidRPr="00EC55CA" w:rsidRDefault="008A39ED" w:rsidP="008A39ED">
            <w:pPr>
              <w:overflowPunct w:val="0"/>
              <w:snapToGrid w:val="0"/>
              <w:spacing w:line="260" w:lineRule="exact"/>
              <w:jc w:val="center"/>
              <w:rPr>
                <w:rFonts w:eastAsia="標楷體"/>
              </w:rPr>
            </w:pPr>
            <w:r w:rsidRPr="00EC55CA">
              <w:t>156</w:t>
            </w:r>
          </w:p>
        </w:tc>
        <w:tc>
          <w:tcPr>
            <w:tcW w:w="858" w:type="dxa"/>
            <w:tcBorders>
              <w:left w:val="nil"/>
              <w:right w:val="single" w:sz="4" w:space="0" w:color="auto"/>
            </w:tcBorders>
          </w:tcPr>
          <w:p w14:paraId="71A20146" w14:textId="07826400" w:rsidR="008A39ED" w:rsidRPr="00EC55CA" w:rsidRDefault="008A39ED" w:rsidP="008A39ED">
            <w:pPr>
              <w:overflowPunct w:val="0"/>
              <w:snapToGrid w:val="0"/>
              <w:spacing w:line="260" w:lineRule="exact"/>
              <w:jc w:val="center"/>
              <w:rPr>
                <w:rFonts w:eastAsia="標楷體"/>
              </w:rPr>
            </w:pPr>
            <w:r w:rsidRPr="00EC55CA">
              <w:t>2067</w:t>
            </w:r>
          </w:p>
        </w:tc>
        <w:tc>
          <w:tcPr>
            <w:tcW w:w="1021" w:type="dxa"/>
            <w:tcBorders>
              <w:left w:val="single" w:sz="4" w:space="0" w:color="auto"/>
              <w:right w:val="nil"/>
            </w:tcBorders>
          </w:tcPr>
          <w:p w14:paraId="6F17DAC8" w14:textId="15C7716B" w:rsidR="008A39ED" w:rsidRPr="00EC55CA" w:rsidRDefault="008A39ED" w:rsidP="008A39ED">
            <w:pPr>
              <w:snapToGrid w:val="0"/>
              <w:spacing w:line="260" w:lineRule="exact"/>
              <w:ind w:rightChars="100" w:right="240"/>
              <w:jc w:val="right"/>
            </w:pPr>
            <w:r w:rsidRPr="00EC55CA">
              <w:t xml:space="preserve">536 </w:t>
            </w:r>
          </w:p>
        </w:tc>
        <w:tc>
          <w:tcPr>
            <w:tcW w:w="1021" w:type="dxa"/>
            <w:tcBorders>
              <w:left w:val="single" w:sz="4" w:space="0" w:color="auto"/>
            </w:tcBorders>
          </w:tcPr>
          <w:p w14:paraId="01310A58" w14:textId="601825C3" w:rsidR="008A39ED" w:rsidRPr="00EC55CA" w:rsidRDefault="008A39ED" w:rsidP="008A39ED">
            <w:pPr>
              <w:snapToGrid w:val="0"/>
              <w:spacing w:line="260" w:lineRule="exact"/>
              <w:jc w:val="center"/>
            </w:pPr>
            <w:r w:rsidRPr="00EC55CA">
              <w:t xml:space="preserve">1,747 </w:t>
            </w:r>
          </w:p>
        </w:tc>
        <w:tc>
          <w:tcPr>
            <w:tcW w:w="1021" w:type="dxa"/>
            <w:tcBorders>
              <w:left w:val="nil"/>
            </w:tcBorders>
          </w:tcPr>
          <w:p w14:paraId="516683CC" w14:textId="19393DB2" w:rsidR="008A39ED" w:rsidRPr="00EC55CA" w:rsidRDefault="008A39ED" w:rsidP="008A39ED">
            <w:pPr>
              <w:snapToGrid w:val="0"/>
              <w:spacing w:line="260" w:lineRule="exact"/>
              <w:ind w:rightChars="100" w:right="240"/>
              <w:jc w:val="right"/>
            </w:pPr>
            <w:r w:rsidRPr="00EC55CA">
              <w:t xml:space="preserve">594 </w:t>
            </w:r>
          </w:p>
        </w:tc>
        <w:tc>
          <w:tcPr>
            <w:tcW w:w="1021" w:type="dxa"/>
          </w:tcPr>
          <w:p w14:paraId="64DAFAEE" w14:textId="666E5B28" w:rsidR="008A39ED" w:rsidRPr="00EC55CA" w:rsidRDefault="008A39ED" w:rsidP="008A39ED">
            <w:pPr>
              <w:snapToGrid w:val="0"/>
              <w:spacing w:line="260" w:lineRule="exact"/>
              <w:ind w:rightChars="100" w:right="240"/>
              <w:jc w:val="right"/>
            </w:pPr>
            <w:r w:rsidRPr="00EC55CA">
              <w:t xml:space="preserve">667 </w:t>
            </w:r>
          </w:p>
        </w:tc>
        <w:tc>
          <w:tcPr>
            <w:tcW w:w="1022" w:type="dxa"/>
            <w:tcBorders>
              <w:right w:val="single" w:sz="4" w:space="0" w:color="auto"/>
            </w:tcBorders>
          </w:tcPr>
          <w:p w14:paraId="3FD96F40" w14:textId="0D1EFC67" w:rsidR="008A39ED" w:rsidRPr="00EC55CA" w:rsidRDefault="008A39ED" w:rsidP="008A39ED">
            <w:pPr>
              <w:snapToGrid w:val="0"/>
              <w:spacing w:line="260" w:lineRule="exact"/>
              <w:ind w:rightChars="100" w:right="240"/>
              <w:jc w:val="right"/>
            </w:pPr>
            <w:r w:rsidRPr="00EC55CA">
              <w:t xml:space="preserve">486 </w:t>
            </w:r>
          </w:p>
        </w:tc>
        <w:tc>
          <w:tcPr>
            <w:tcW w:w="806" w:type="dxa"/>
            <w:tcBorders>
              <w:left w:val="single" w:sz="4" w:space="0" w:color="auto"/>
            </w:tcBorders>
          </w:tcPr>
          <w:p w14:paraId="138DCE95" w14:textId="55B337C1" w:rsidR="008A39ED" w:rsidRPr="00EC55CA" w:rsidRDefault="008A39ED" w:rsidP="008A39ED">
            <w:pPr>
              <w:snapToGrid w:val="0"/>
              <w:spacing w:line="260" w:lineRule="exact"/>
              <w:ind w:rightChars="100" w:right="240"/>
              <w:jc w:val="right"/>
            </w:pPr>
            <w:r w:rsidRPr="00EC55CA">
              <w:t xml:space="preserve">95 </w:t>
            </w:r>
          </w:p>
        </w:tc>
        <w:tc>
          <w:tcPr>
            <w:tcW w:w="984" w:type="dxa"/>
          </w:tcPr>
          <w:p w14:paraId="423AE5EC" w14:textId="51C181B9" w:rsidR="008A39ED" w:rsidRPr="00EC55CA" w:rsidRDefault="008A39ED" w:rsidP="008A39ED">
            <w:pPr>
              <w:snapToGrid w:val="0"/>
              <w:spacing w:line="260" w:lineRule="exact"/>
              <w:jc w:val="center"/>
            </w:pPr>
            <w:r w:rsidRPr="00EC55CA">
              <w:t xml:space="preserve">106 </w:t>
            </w:r>
          </w:p>
        </w:tc>
        <w:tc>
          <w:tcPr>
            <w:tcW w:w="985" w:type="dxa"/>
          </w:tcPr>
          <w:p w14:paraId="689366A0" w14:textId="4A509376" w:rsidR="008A39ED" w:rsidRPr="00EC55CA" w:rsidRDefault="008A39ED" w:rsidP="008A39ED">
            <w:pPr>
              <w:snapToGrid w:val="0"/>
              <w:spacing w:line="260" w:lineRule="exact"/>
              <w:jc w:val="center"/>
            </w:pPr>
            <w:r w:rsidRPr="00EC55CA">
              <w:t xml:space="preserve">112 </w:t>
            </w:r>
          </w:p>
        </w:tc>
        <w:tc>
          <w:tcPr>
            <w:tcW w:w="985" w:type="dxa"/>
            <w:tcBorders>
              <w:right w:val="single" w:sz="4" w:space="0" w:color="auto"/>
            </w:tcBorders>
          </w:tcPr>
          <w:p w14:paraId="79D4E46F" w14:textId="0319A353" w:rsidR="008A39ED" w:rsidRPr="00EC55CA" w:rsidRDefault="008A39ED" w:rsidP="008A39ED">
            <w:pPr>
              <w:snapToGrid w:val="0"/>
              <w:spacing w:line="260" w:lineRule="exact"/>
              <w:jc w:val="center"/>
            </w:pPr>
            <w:r w:rsidRPr="00EC55CA">
              <w:t xml:space="preserve">119 </w:t>
            </w:r>
          </w:p>
        </w:tc>
      </w:tr>
      <w:tr w:rsidR="00EC55CA" w:rsidRPr="00EC55CA" w14:paraId="09DCBAC8" w14:textId="77777777" w:rsidTr="00CF383D">
        <w:trPr>
          <w:jc w:val="center"/>
        </w:trPr>
        <w:tc>
          <w:tcPr>
            <w:tcW w:w="718" w:type="dxa"/>
            <w:tcBorders>
              <w:left w:val="single" w:sz="4" w:space="0" w:color="auto"/>
              <w:right w:val="nil"/>
            </w:tcBorders>
          </w:tcPr>
          <w:p w14:paraId="4A29F946" w14:textId="24FF860C" w:rsidR="008A39ED" w:rsidRPr="00EC55CA" w:rsidRDefault="008A39ED" w:rsidP="008A39ED">
            <w:pPr>
              <w:overflowPunct w:val="0"/>
              <w:snapToGrid w:val="0"/>
              <w:spacing w:line="260" w:lineRule="exact"/>
              <w:jc w:val="center"/>
              <w:rPr>
                <w:rFonts w:eastAsia="標楷體"/>
              </w:rPr>
            </w:pPr>
            <w:r w:rsidRPr="00EC55CA">
              <w:t>157</w:t>
            </w:r>
          </w:p>
        </w:tc>
        <w:tc>
          <w:tcPr>
            <w:tcW w:w="858" w:type="dxa"/>
            <w:tcBorders>
              <w:left w:val="nil"/>
              <w:right w:val="single" w:sz="4" w:space="0" w:color="auto"/>
            </w:tcBorders>
          </w:tcPr>
          <w:p w14:paraId="474CD410" w14:textId="470ECFF1" w:rsidR="008A39ED" w:rsidRPr="00EC55CA" w:rsidRDefault="008A39ED" w:rsidP="008A39ED">
            <w:pPr>
              <w:overflowPunct w:val="0"/>
              <w:snapToGrid w:val="0"/>
              <w:spacing w:line="260" w:lineRule="exact"/>
              <w:jc w:val="center"/>
              <w:rPr>
                <w:rFonts w:eastAsia="標楷體"/>
              </w:rPr>
            </w:pPr>
            <w:r w:rsidRPr="00EC55CA">
              <w:t>2068</w:t>
            </w:r>
          </w:p>
        </w:tc>
        <w:tc>
          <w:tcPr>
            <w:tcW w:w="1021" w:type="dxa"/>
            <w:tcBorders>
              <w:left w:val="single" w:sz="4" w:space="0" w:color="auto"/>
              <w:right w:val="nil"/>
            </w:tcBorders>
          </w:tcPr>
          <w:p w14:paraId="69703749" w14:textId="6C677FF6" w:rsidR="008A39ED" w:rsidRPr="00EC55CA" w:rsidRDefault="008A39ED" w:rsidP="008A39ED">
            <w:pPr>
              <w:snapToGrid w:val="0"/>
              <w:spacing w:line="260" w:lineRule="exact"/>
              <w:ind w:rightChars="100" w:right="240"/>
              <w:jc w:val="right"/>
            </w:pPr>
            <w:r w:rsidRPr="00EC55CA">
              <w:t xml:space="preserve">530 </w:t>
            </w:r>
          </w:p>
        </w:tc>
        <w:tc>
          <w:tcPr>
            <w:tcW w:w="1021" w:type="dxa"/>
            <w:tcBorders>
              <w:left w:val="single" w:sz="4" w:space="0" w:color="auto"/>
            </w:tcBorders>
          </w:tcPr>
          <w:p w14:paraId="1105E4AF" w14:textId="282B08C6" w:rsidR="008A39ED" w:rsidRPr="00EC55CA" w:rsidRDefault="008A39ED" w:rsidP="008A39ED">
            <w:pPr>
              <w:snapToGrid w:val="0"/>
              <w:spacing w:line="260" w:lineRule="exact"/>
              <w:jc w:val="center"/>
            </w:pPr>
            <w:r w:rsidRPr="00EC55CA">
              <w:t xml:space="preserve">1,718 </w:t>
            </w:r>
          </w:p>
        </w:tc>
        <w:tc>
          <w:tcPr>
            <w:tcW w:w="1021" w:type="dxa"/>
            <w:tcBorders>
              <w:left w:val="nil"/>
            </w:tcBorders>
          </w:tcPr>
          <w:p w14:paraId="2A22B60A" w14:textId="0CC775E0" w:rsidR="008A39ED" w:rsidRPr="00EC55CA" w:rsidRDefault="008A39ED" w:rsidP="008A39ED">
            <w:pPr>
              <w:snapToGrid w:val="0"/>
              <w:spacing w:line="260" w:lineRule="exact"/>
              <w:ind w:rightChars="100" w:right="240"/>
              <w:jc w:val="right"/>
            </w:pPr>
            <w:r w:rsidRPr="00EC55CA">
              <w:t xml:space="preserve">585 </w:t>
            </w:r>
          </w:p>
        </w:tc>
        <w:tc>
          <w:tcPr>
            <w:tcW w:w="1021" w:type="dxa"/>
          </w:tcPr>
          <w:p w14:paraId="10AE5469" w14:textId="6F7D1D71" w:rsidR="008A39ED" w:rsidRPr="00EC55CA" w:rsidRDefault="008A39ED" w:rsidP="008A39ED">
            <w:pPr>
              <w:snapToGrid w:val="0"/>
              <w:spacing w:line="260" w:lineRule="exact"/>
              <w:ind w:rightChars="100" w:right="240"/>
              <w:jc w:val="right"/>
            </w:pPr>
            <w:r w:rsidRPr="00EC55CA">
              <w:t xml:space="preserve">654 </w:t>
            </w:r>
          </w:p>
        </w:tc>
        <w:tc>
          <w:tcPr>
            <w:tcW w:w="1022" w:type="dxa"/>
            <w:tcBorders>
              <w:right w:val="single" w:sz="4" w:space="0" w:color="auto"/>
            </w:tcBorders>
          </w:tcPr>
          <w:p w14:paraId="0AE8EB28" w14:textId="6D52329B" w:rsidR="008A39ED" w:rsidRPr="00EC55CA" w:rsidRDefault="008A39ED" w:rsidP="008A39ED">
            <w:pPr>
              <w:snapToGrid w:val="0"/>
              <w:spacing w:line="260" w:lineRule="exact"/>
              <w:ind w:rightChars="100" w:right="240"/>
              <w:jc w:val="right"/>
            </w:pPr>
            <w:r w:rsidRPr="00EC55CA">
              <w:t xml:space="preserve">479 </w:t>
            </w:r>
          </w:p>
        </w:tc>
        <w:tc>
          <w:tcPr>
            <w:tcW w:w="806" w:type="dxa"/>
            <w:tcBorders>
              <w:left w:val="single" w:sz="4" w:space="0" w:color="auto"/>
            </w:tcBorders>
          </w:tcPr>
          <w:p w14:paraId="24921B0D" w14:textId="2A336918" w:rsidR="008A39ED" w:rsidRPr="00EC55CA" w:rsidRDefault="008A39ED" w:rsidP="008A39ED">
            <w:pPr>
              <w:snapToGrid w:val="0"/>
              <w:spacing w:line="260" w:lineRule="exact"/>
              <w:ind w:rightChars="100" w:right="240"/>
              <w:jc w:val="right"/>
            </w:pPr>
            <w:r w:rsidRPr="00EC55CA">
              <w:t xml:space="preserve">94 </w:t>
            </w:r>
          </w:p>
        </w:tc>
        <w:tc>
          <w:tcPr>
            <w:tcW w:w="984" w:type="dxa"/>
          </w:tcPr>
          <w:p w14:paraId="14247A12" w14:textId="4D774B4E" w:rsidR="008A39ED" w:rsidRPr="00EC55CA" w:rsidRDefault="008A39ED" w:rsidP="008A39ED">
            <w:pPr>
              <w:snapToGrid w:val="0"/>
              <w:spacing w:line="260" w:lineRule="exact"/>
              <w:jc w:val="center"/>
            </w:pPr>
            <w:r w:rsidRPr="00EC55CA">
              <w:t xml:space="preserve">104 </w:t>
            </w:r>
          </w:p>
        </w:tc>
        <w:tc>
          <w:tcPr>
            <w:tcW w:w="985" w:type="dxa"/>
          </w:tcPr>
          <w:p w14:paraId="566BCECB" w14:textId="709F7F3C" w:rsidR="008A39ED" w:rsidRPr="00EC55CA" w:rsidRDefault="008A39ED" w:rsidP="008A39ED">
            <w:pPr>
              <w:snapToGrid w:val="0"/>
              <w:spacing w:line="260" w:lineRule="exact"/>
              <w:jc w:val="center"/>
            </w:pPr>
            <w:r w:rsidRPr="00EC55CA">
              <w:t xml:space="preserve">110 </w:t>
            </w:r>
          </w:p>
        </w:tc>
        <w:tc>
          <w:tcPr>
            <w:tcW w:w="985" w:type="dxa"/>
            <w:tcBorders>
              <w:right w:val="single" w:sz="4" w:space="0" w:color="auto"/>
            </w:tcBorders>
          </w:tcPr>
          <w:p w14:paraId="00E91BD0" w14:textId="21B97169" w:rsidR="008A39ED" w:rsidRPr="00EC55CA" w:rsidRDefault="008A39ED" w:rsidP="008A39ED">
            <w:pPr>
              <w:snapToGrid w:val="0"/>
              <w:spacing w:line="260" w:lineRule="exact"/>
              <w:jc w:val="center"/>
            </w:pPr>
            <w:r w:rsidRPr="00EC55CA">
              <w:t xml:space="preserve">117 </w:t>
            </w:r>
          </w:p>
        </w:tc>
      </w:tr>
      <w:tr w:rsidR="00EC55CA" w:rsidRPr="00EC55CA" w14:paraId="41CA1E0F" w14:textId="77777777" w:rsidTr="00CF383D">
        <w:trPr>
          <w:jc w:val="center"/>
        </w:trPr>
        <w:tc>
          <w:tcPr>
            <w:tcW w:w="718" w:type="dxa"/>
            <w:tcBorders>
              <w:left w:val="single" w:sz="4" w:space="0" w:color="auto"/>
              <w:right w:val="nil"/>
            </w:tcBorders>
          </w:tcPr>
          <w:p w14:paraId="73F63151" w14:textId="5EBD5426" w:rsidR="008A39ED" w:rsidRPr="00EC55CA" w:rsidRDefault="008A39ED" w:rsidP="008A39ED">
            <w:pPr>
              <w:overflowPunct w:val="0"/>
              <w:snapToGrid w:val="0"/>
              <w:spacing w:line="260" w:lineRule="exact"/>
              <w:jc w:val="center"/>
              <w:rPr>
                <w:rFonts w:eastAsia="標楷體"/>
              </w:rPr>
            </w:pPr>
            <w:r w:rsidRPr="00EC55CA">
              <w:t>158</w:t>
            </w:r>
          </w:p>
        </w:tc>
        <w:tc>
          <w:tcPr>
            <w:tcW w:w="858" w:type="dxa"/>
            <w:tcBorders>
              <w:left w:val="nil"/>
              <w:right w:val="single" w:sz="4" w:space="0" w:color="auto"/>
            </w:tcBorders>
          </w:tcPr>
          <w:p w14:paraId="46CEF1A4" w14:textId="08964E74" w:rsidR="008A39ED" w:rsidRPr="00EC55CA" w:rsidRDefault="008A39ED" w:rsidP="008A39ED">
            <w:pPr>
              <w:overflowPunct w:val="0"/>
              <w:snapToGrid w:val="0"/>
              <w:spacing w:line="260" w:lineRule="exact"/>
              <w:jc w:val="center"/>
              <w:rPr>
                <w:rFonts w:eastAsia="標楷體"/>
              </w:rPr>
            </w:pPr>
            <w:r w:rsidRPr="00EC55CA">
              <w:t>2069</w:t>
            </w:r>
          </w:p>
        </w:tc>
        <w:tc>
          <w:tcPr>
            <w:tcW w:w="1021" w:type="dxa"/>
            <w:tcBorders>
              <w:left w:val="single" w:sz="4" w:space="0" w:color="auto"/>
              <w:right w:val="nil"/>
            </w:tcBorders>
          </w:tcPr>
          <w:p w14:paraId="0C18F088" w14:textId="51429B2B" w:rsidR="008A39ED" w:rsidRPr="00EC55CA" w:rsidRDefault="008A39ED" w:rsidP="008A39ED">
            <w:pPr>
              <w:snapToGrid w:val="0"/>
              <w:spacing w:line="260" w:lineRule="exact"/>
              <w:ind w:rightChars="100" w:right="240"/>
              <w:jc w:val="right"/>
            </w:pPr>
            <w:r w:rsidRPr="00EC55CA">
              <w:t xml:space="preserve">524 </w:t>
            </w:r>
          </w:p>
        </w:tc>
        <w:tc>
          <w:tcPr>
            <w:tcW w:w="1021" w:type="dxa"/>
            <w:tcBorders>
              <w:left w:val="single" w:sz="4" w:space="0" w:color="auto"/>
            </w:tcBorders>
          </w:tcPr>
          <w:p w14:paraId="33D03D9D" w14:textId="6DE64810" w:rsidR="008A39ED" w:rsidRPr="00EC55CA" w:rsidRDefault="008A39ED" w:rsidP="008A39ED">
            <w:pPr>
              <w:snapToGrid w:val="0"/>
              <w:spacing w:line="260" w:lineRule="exact"/>
              <w:jc w:val="center"/>
            </w:pPr>
            <w:r w:rsidRPr="00EC55CA">
              <w:t xml:space="preserve">1,690 </w:t>
            </w:r>
          </w:p>
        </w:tc>
        <w:tc>
          <w:tcPr>
            <w:tcW w:w="1021" w:type="dxa"/>
            <w:tcBorders>
              <w:left w:val="nil"/>
            </w:tcBorders>
          </w:tcPr>
          <w:p w14:paraId="56D89051" w14:textId="39A6E768" w:rsidR="008A39ED" w:rsidRPr="00EC55CA" w:rsidRDefault="008A39ED" w:rsidP="008A39ED">
            <w:pPr>
              <w:snapToGrid w:val="0"/>
              <w:spacing w:line="260" w:lineRule="exact"/>
              <w:ind w:rightChars="100" w:right="240"/>
              <w:jc w:val="right"/>
            </w:pPr>
            <w:r w:rsidRPr="00EC55CA">
              <w:t xml:space="preserve">576 </w:t>
            </w:r>
          </w:p>
        </w:tc>
        <w:tc>
          <w:tcPr>
            <w:tcW w:w="1021" w:type="dxa"/>
          </w:tcPr>
          <w:p w14:paraId="4D255CED" w14:textId="035B2DFF" w:rsidR="008A39ED" w:rsidRPr="00EC55CA" w:rsidRDefault="008A39ED" w:rsidP="008A39ED">
            <w:pPr>
              <w:snapToGrid w:val="0"/>
              <w:spacing w:line="260" w:lineRule="exact"/>
              <w:ind w:rightChars="100" w:right="240"/>
              <w:jc w:val="right"/>
            </w:pPr>
            <w:r w:rsidRPr="00EC55CA">
              <w:t xml:space="preserve">642 </w:t>
            </w:r>
          </w:p>
        </w:tc>
        <w:tc>
          <w:tcPr>
            <w:tcW w:w="1022" w:type="dxa"/>
            <w:tcBorders>
              <w:right w:val="single" w:sz="4" w:space="0" w:color="auto"/>
            </w:tcBorders>
          </w:tcPr>
          <w:p w14:paraId="2D6AC059" w14:textId="11F31783" w:rsidR="008A39ED" w:rsidRPr="00EC55CA" w:rsidRDefault="008A39ED" w:rsidP="008A39ED">
            <w:pPr>
              <w:snapToGrid w:val="0"/>
              <w:spacing w:line="260" w:lineRule="exact"/>
              <w:ind w:rightChars="100" w:right="240"/>
              <w:jc w:val="right"/>
            </w:pPr>
            <w:r w:rsidRPr="00EC55CA">
              <w:t xml:space="preserve">472 </w:t>
            </w:r>
          </w:p>
        </w:tc>
        <w:tc>
          <w:tcPr>
            <w:tcW w:w="806" w:type="dxa"/>
            <w:tcBorders>
              <w:left w:val="single" w:sz="4" w:space="0" w:color="auto"/>
            </w:tcBorders>
          </w:tcPr>
          <w:p w14:paraId="7361DE69" w14:textId="7ADFB25F" w:rsidR="008A39ED" w:rsidRPr="00EC55CA" w:rsidRDefault="008A39ED" w:rsidP="008A39ED">
            <w:pPr>
              <w:snapToGrid w:val="0"/>
              <w:spacing w:line="260" w:lineRule="exact"/>
              <w:ind w:rightChars="100" w:right="240"/>
              <w:jc w:val="right"/>
            </w:pPr>
            <w:r w:rsidRPr="00EC55CA">
              <w:t xml:space="preserve">93 </w:t>
            </w:r>
          </w:p>
        </w:tc>
        <w:tc>
          <w:tcPr>
            <w:tcW w:w="984" w:type="dxa"/>
          </w:tcPr>
          <w:p w14:paraId="0C9E584F" w14:textId="6B8EFCFC" w:rsidR="008A39ED" w:rsidRPr="00EC55CA" w:rsidRDefault="008A39ED" w:rsidP="008A39ED">
            <w:pPr>
              <w:snapToGrid w:val="0"/>
              <w:spacing w:line="260" w:lineRule="exact"/>
              <w:jc w:val="center"/>
            </w:pPr>
            <w:r w:rsidRPr="00EC55CA">
              <w:t xml:space="preserve">102 </w:t>
            </w:r>
          </w:p>
        </w:tc>
        <w:tc>
          <w:tcPr>
            <w:tcW w:w="985" w:type="dxa"/>
          </w:tcPr>
          <w:p w14:paraId="31AE9369" w14:textId="0852FEC0" w:rsidR="008A39ED" w:rsidRPr="00EC55CA" w:rsidRDefault="008A39ED" w:rsidP="008A39ED">
            <w:pPr>
              <w:snapToGrid w:val="0"/>
              <w:spacing w:line="260" w:lineRule="exact"/>
              <w:jc w:val="center"/>
            </w:pPr>
            <w:r w:rsidRPr="00EC55CA">
              <w:t xml:space="preserve">108 </w:t>
            </w:r>
          </w:p>
        </w:tc>
        <w:tc>
          <w:tcPr>
            <w:tcW w:w="985" w:type="dxa"/>
            <w:tcBorders>
              <w:right w:val="single" w:sz="4" w:space="0" w:color="auto"/>
            </w:tcBorders>
          </w:tcPr>
          <w:p w14:paraId="1159EC47" w14:textId="6F50A252" w:rsidR="008A39ED" w:rsidRPr="00EC55CA" w:rsidRDefault="008A39ED" w:rsidP="008A39ED">
            <w:pPr>
              <w:snapToGrid w:val="0"/>
              <w:spacing w:line="260" w:lineRule="exact"/>
              <w:jc w:val="center"/>
            </w:pPr>
            <w:r w:rsidRPr="00EC55CA">
              <w:t xml:space="preserve">115 </w:t>
            </w:r>
          </w:p>
        </w:tc>
      </w:tr>
      <w:tr w:rsidR="00EC55CA" w:rsidRPr="00EC55CA" w14:paraId="2A574780" w14:textId="77777777" w:rsidTr="00CF383D">
        <w:trPr>
          <w:jc w:val="center"/>
        </w:trPr>
        <w:tc>
          <w:tcPr>
            <w:tcW w:w="718" w:type="dxa"/>
            <w:tcBorders>
              <w:left w:val="single" w:sz="4" w:space="0" w:color="auto"/>
              <w:bottom w:val="single" w:sz="4" w:space="0" w:color="auto"/>
              <w:right w:val="nil"/>
            </w:tcBorders>
          </w:tcPr>
          <w:p w14:paraId="01EFFD1F" w14:textId="7E94EADD" w:rsidR="008A39ED" w:rsidRPr="00EC55CA" w:rsidRDefault="008A39ED" w:rsidP="008A39ED">
            <w:pPr>
              <w:overflowPunct w:val="0"/>
              <w:snapToGrid w:val="0"/>
              <w:spacing w:line="260" w:lineRule="exact"/>
              <w:jc w:val="center"/>
              <w:rPr>
                <w:rFonts w:eastAsia="標楷體"/>
              </w:rPr>
            </w:pPr>
            <w:r w:rsidRPr="00EC55CA">
              <w:t>159</w:t>
            </w:r>
          </w:p>
        </w:tc>
        <w:tc>
          <w:tcPr>
            <w:tcW w:w="858" w:type="dxa"/>
            <w:tcBorders>
              <w:left w:val="nil"/>
              <w:bottom w:val="single" w:sz="4" w:space="0" w:color="auto"/>
              <w:right w:val="single" w:sz="4" w:space="0" w:color="auto"/>
            </w:tcBorders>
          </w:tcPr>
          <w:p w14:paraId="6ECE2F4D" w14:textId="3CF98D78" w:rsidR="008A39ED" w:rsidRPr="00EC55CA" w:rsidRDefault="008A39ED" w:rsidP="008A39ED">
            <w:pPr>
              <w:overflowPunct w:val="0"/>
              <w:snapToGrid w:val="0"/>
              <w:spacing w:line="260" w:lineRule="exact"/>
              <w:jc w:val="center"/>
              <w:rPr>
                <w:rFonts w:eastAsia="標楷體"/>
              </w:rPr>
            </w:pPr>
            <w:r w:rsidRPr="00EC55CA">
              <w:t>2070</w:t>
            </w:r>
          </w:p>
        </w:tc>
        <w:tc>
          <w:tcPr>
            <w:tcW w:w="1021" w:type="dxa"/>
            <w:tcBorders>
              <w:left w:val="single" w:sz="4" w:space="0" w:color="auto"/>
              <w:bottom w:val="single" w:sz="4" w:space="0" w:color="auto"/>
              <w:right w:val="nil"/>
            </w:tcBorders>
          </w:tcPr>
          <w:p w14:paraId="76F9A125" w14:textId="5AC0956F" w:rsidR="008A39ED" w:rsidRPr="00EC55CA" w:rsidRDefault="008A39ED" w:rsidP="008A39ED">
            <w:pPr>
              <w:snapToGrid w:val="0"/>
              <w:spacing w:line="260" w:lineRule="exact"/>
              <w:ind w:rightChars="100" w:right="240"/>
              <w:jc w:val="right"/>
            </w:pPr>
            <w:r w:rsidRPr="00EC55CA">
              <w:t xml:space="preserve">519 </w:t>
            </w:r>
          </w:p>
        </w:tc>
        <w:tc>
          <w:tcPr>
            <w:tcW w:w="1021" w:type="dxa"/>
            <w:tcBorders>
              <w:left w:val="single" w:sz="4" w:space="0" w:color="auto"/>
              <w:bottom w:val="single" w:sz="4" w:space="0" w:color="auto"/>
            </w:tcBorders>
          </w:tcPr>
          <w:p w14:paraId="61A8093E" w14:textId="6EE00C01" w:rsidR="008A39ED" w:rsidRPr="00EC55CA" w:rsidRDefault="008A39ED" w:rsidP="008A39ED">
            <w:pPr>
              <w:snapToGrid w:val="0"/>
              <w:spacing w:line="260" w:lineRule="exact"/>
              <w:jc w:val="center"/>
            </w:pPr>
            <w:r w:rsidRPr="00EC55CA">
              <w:t xml:space="preserve">1,663 </w:t>
            </w:r>
          </w:p>
        </w:tc>
        <w:tc>
          <w:tcPr>
            <w:tcW w:w="1021" w:type="dxa"/>
            <w:tcBorders>
              <w:left w:val="nil"/>
              <w:bottom w:val="single" w:sz="4" w:space="0" w:color="auto"/>
            </w:tcBorders>
          </w:tcPr>
          <w:p w14:paraId="067772A8" w14:textId="4D89640A" w:rsidR="008A39ED" w:rsidRPr="00EC55CA" w:rsidRDefault="008A39ED" w:rsidP="008A39ED">
            <w:pPr>
              <w:snapToGrid w:val="0"/>
              <w:spacing w:line="260" w:lineRule="exact"/>
              <w:ind w:rightChars="100" w:right="240"/>
              <w:jc w:val="right"/>
            </w:pPr>
            <w:r w:rsidRPr="00EC55CA">
              <w:t xml:space="preserve">569 </w:t>
            </w:r>
          </w:p>
        </w:tc>
        <w:tc>
          <w:tcPr>
            <w:tcW w:w="1021" w:type="dxa"/>
            <w:tcBorders>
              <w:bottom w:val="single" w:sz="4" w:space="0" w:color="auto"/>
            </w:tcBorders>
          </w:tcPr>
          <w:p w14:paraId="2F76566C" w14:textId="7E07D810" w:rsidR="008A39ED" w:rsidRPr="00EC55CA" w:rsidRDefault="008A39ED" w:rsidP="008A39ED">
            <w:pPr>
              <w:snapToGrid w:val="0"/>
              <w:spacing w:line="260" w:lineRule="exact"/>
              <w:ind w:rightChars="100" w:right="240"/>
              <w:jc w:val="right"/>
            </w:pPr>
            <w:r w:rsidRPr="00EC55CA">
              <w:t xml:space="preserve">630 </w:t>
            </w:r>
          </w:p>
        </w:tc>
        <w:tc>
          <w:tcPr>
            <w:tcW w:w="1022" w:type="dxa"/>
            <w:tcBorders>
              <w:bottom w:val="single" w:sz="4" w:space="0" w:color="auto"/>
              <w:right w:val="single" w:sz="4" w:space="0" w:color="auto"/>
            </w:tcBorders>
          </w:tcPr>
          <w:p w14:paraId="69DE3A55" w14:textId="1EE2F735" w:rsidR="008A39ED" w:rsidRPr="00EC55CA" w:rsidRDefault="008A39ED" w:rsidP="008A39ED">
            <w:pPr>
              <w:snapToGrid w:val="0"/>
              <w:spacing w:line="260" w:lineRule="exact"/>
              <w:ind w:rightChars="100" w:right="240"/>
              <w:jc w:val="right"/>
            </w:pPr>
            <w:r w:rsidRPr="00EC55CA">
              <w:t xml:space="preserve">464 </w:t>
            </w:r>
          </w:p>
        </w:tc>
        <w:tc>
          <w:tcPr>
            <w:tcW w:w="806" w:type="dxa"/>
            <w:tcBorders>
              <w:left w:val="single" w:sz="4" w:space="0" w:color="auto"/>
              <w:bottom w:val="single" w:sz="4" w:space="0" w:color="auto"/>
            </w:tcBorders>
          </w:tcPr>
          <w:p w14:paraId="0D70CB90" w14:textId="1BC5F827" w:rsidR="008A39ED" w:rsidRPr="00EC55CA" w:rsidRDefault="008A39ED" w:rsidP="008A39ED">
            <w:pPr>
              <w:snapToGrid w:val="0"/>
              <w:spacing w:line="260" w:lineRule="exact"/>
              <w:ind w:rightChars="100" w:right="240"/>
              <w:jc w:val="right"/>
            </w:pPr>
            <w:r w:rsidRPr="00EC55CA">
              <w:t xml:space="preserve">92 </w:t>
            </w:r>
          </w:p>
        </w:tc>
        <w:tc>
          <w:tcPr>
            <w:tcW w:w="984" w:type="dxa"/>
            <w:tcBorders>
              <w:bottom w:val="single" w:sz="4" w:space="0" w:color="auto"/>
            </w:tcBorders>
          </w:tcPr>
          <w:p w14:paraId="3B3E1061" w14:textId="2FBE261B" w:rsidR="008A39ED" w:rsidRPr="00EC55CA" w:rsidRDefault="008A39ED" w:rsidP="008A39ED">
            <w:pPr>
              <w:snapToGrid w:val="0"/>
              <w:spacing w:line="260" w:lineRule="exact"/>
              <w:jc w:val="center"/>
            </w:pPr>
            <w:r w:rsidRPr="00EC55CA">
              <w:t xml:space="preserve">100 </w:t>
            </w:r>
          </w:p>
        </w:tc>
        <w:tc>
          <w:tcPr>
            <w:tcW w:w="985" w:type="dxa"/>
            <w:tcBorders>
              <w:bottom w:val="single" w:sz="4" w:space="0" w:color="auto"/>
            </w:tcBorders>
          </w:tcPr>
          <w:p w14:paraId="57073480" w14:textId="29FCE05A" w:rsidR="008A39ED" w:rsidRPr="00EC55CA" w:rsidRDefault="008A39ED" w:rsidP="008A39ED">
            <w:pPr>
              <w:snapToGrid w:val="0"/>
              <w:spacing w:line="260" w:lineRule="exact"/>
              <w:jc w:val="center"/>
            </w:pPr>
            <w:r w:rsidRPr="00EC55CA">
              <w:t xml:space="preserve">106 </w:t>
            </w:r>
          </w:p>
        </w:tc>
        <w:tc>
          <w:tcPr>
            <w:tcW w:w="985" w:type="dxa"/>
            <w:tcBorders>
              <w:bottom w:val="single" w:sz="4" w:space="0" w:color="auto"/>
              <w:right w:val="single" w:sz="4" w:space="0" w:color="auto"/>
            </w:tcBorders>
          </w:tcPr>
          <w:p w14:paraId="4A75F57B" w14:textId="20469249" w:rsidR="008A39ED" w:rsidRPr="00EC55CA" w:rsidRDefault="008A39ED" w:rsidP="008A39ED">
            <w:pPr>
              <w:snapToGrid w:val="0"/>
              <w:spacing w:line="260" w:lineRule="exact"/>
              <w:jc w:val="center"/>
            </w:pPr>
            <w:r w:rsidRPr="00EC55CA">
              <w:t xml:space="preserve">113 </w:t>
            </w:r>
          </w:p>
        </w:tc>
      </w:tr>
    </w:tbl>
    <w:p w14:paraId="715ECED7" w14:textId="77777777" w:rsidR="00967633" w:rsidRPr="00EC55CA" w:rsidRDefault="0075029D" w:rsidP="008C3FE1">
      <w:pPr>
        <w:overflowPunct w:val="0"/>
        <w:snapToGrid w:val="0"/>
        <w:spacing w:line="200" w:lineRule="exact"/>
        <w:ind w:left="600" w:hangingChars="300" w:hanging="600"/>
        <w:jc w:val="both"/>
        <w:rPr>
          <w:rFonts w:eastAsia="標楷體"/>
          <w:sz w:val="20"/>
          <w:szCs w:val="20"/>
        </w:rPr>
      </w:pPr>
      <w:r w:rsidRPr="00EC55CA">
        <w:rPr>
          <w:rFonts w:eastAsia="標楷體"/>
          <w:sz w:val="20"/>
          <w:szCs w:val="20"/>
        </w:rPr>
        <w:t>說明：</w:t>
      </w:r>
      <w:r w:rsidR="001B4CA3" w:rsidRPr="00EC55CA">
        <w:rPr>
          <w:rFonts w:eastAsia="標楷體" w:hint="eastAsia"/>
          <w:sz w:val="20"/>
          <w:szCs w:val="20"/>
        </w:rPr>
        <w:t>學年度人口數係以年底人口數估算當年</w:t>
      </w:r>
      <w:r w:rsidR="001B4CA3" w:rsidRPr="00EC55CA">
        <w:rPr>
          <w:rFonts w:eastAsia="標楷體" w:hint="eastAsia"/>
          <w:sz w:val="20"/>
          <w:szCs w:val="20"/>
        </w:rPr>
        <w:t>9</w:t>
      </w:r>
      <w:r w:rsidR="001B4CA3" w:rsidRPr="00EC55CA">
        <w:rPr>
          <w:rFonts w:eastAsia="標楷體" w:hint="eastAsia"/>
          <w:sz w:val="20"/>
          <w:szCs w:val="20"/>
        </w:rPr>
        <w:t>月</w:t>
      </w:r>
      <w:r w:rsidR="001B4CA3" w:rsidRPr="00EC55CA">
        <w:rPr>
          <w:rFonts w:eastAsia="標楷體" w:hint="eastAsia"/>
          <w:sz w:val="20"/>
          <w:szCs w:val="20"/>
        </w:rPr>
        <w:t>1</w:t>
      </w:r>
      <w:r w:rsidR="001B4CA3" w:rsidRPr="00EC55CA">
        <w:rPr>
          <w:rFonts w:eastAsia="標楷體" w:hint="eastAsia"/>
          <w:sz w:val="20"/>
          <w:szCs w:val="20"/>
        </w:rPr>
        <w:t>日至次年</w:t>
      </w:r>
      <w:r w:rsidR="001B4CA3" w:rsidRPr="00EC55CA">
        <w:rPr>
          <w:rFonts w:eastAsia="標楷體" w:hint="eastAsia"/>
          <w:sz w:val="20"/>
          <w:szCs w:val="20"/>
        </w:rPr>
        <w:t>8</w:t>
      </w:r>
      <w:r w:rsidR="001B4CA3" w:rsidRPr="00EC55CA">
        <w:rPr>
          <w:rFonts w:eastAsia="標楷體" w:hint="eastAsia"/>
          <w:sz w:val="20"/>
          <w:szCs w:val="20"/>
        </w:rPr>
        <w:t>月之各級適齡人口數。</w:t>
      </w:r>
    </w:p>
    <w:p w14:paraId="5D320A09" w14:textId="77777777" w:rsidR="00967633" w:rsidRPr="00EC55CA" w:rsidRDefault="00967633" w:rsidP="008C3FE1">
      <w:pPr>
        <w:overflowPunct w:val="0"/>
        <w:snapToGrid w:val="0"/>
        <w:spacing w:line="200" w:lineRule="exact"/>
        <w:ind w:left="600" w:hangingChars="300" w:hanging="600"/>
        <w:jc w:val="both"/>
        <w:rPr>
          <w:rFonts w:eastAsia="標楷體"/>
          <w:b/>
          <w:bCs/>
        </w:rPr>
      </w:pPr>
      <w:r w:rsidRPr="00EC55CA">
        <w:rPr>
          <w:rFonts w:eastAsia="標楷體" w:hint="eastAsia"/>
          <w:sz w:val="20"/>
          <w:szCs w:val="20"/>
        </w:rPr>
        <w:t>註：</w:t>
      </w:r>
      <w:r w:rsidRPr="00EC55CA">
        <w:rPr>
          <w:rFonts w:eastAsia="標楷體" w:hint="eastAsia"/>
          <w:sz w:val="20"/>
          <w:szCs w:val="20"/>
        </w:rPr>
        <w:t xml:space="preserve">1) </w:t>
      </w:r>
      <w:r w:rsidRPr="00EC55CA">
        <w:rPr>
          <w:rFonts w:eastAsia="標楷體" w:hint="eastAsia"/>
          <w:sz w:val="20"/>
          <w:szCs w:val="20"/>
        </w:rPr>
        <w:t>學齡人口及入學年齡人口係指其所對應年齡層之人口數，而非指實際在學及入學之人口數。</w:t>
      </w:r>
      <w:r w:rsidRPr="00EC55CA">
        <w:br w:type="page"/>
      </w:r>
    </w:p>
    <w:p w14:paraId="63B7E5E4" w14:textId="6B92CAE0" w:rsidR="00D05A41" w:rsidRPr="00EC55CA" w:rsidRDefault="00C75E0C" w:rsidP="00603996">
      <w:pPr>
        <w:pStyle w:val="-0"/>
        <w:spacing w:after="36"/>
        <w:rPr>
          <w:rFonts w:hAnsi="Times New Roman"/>
        </w:rPr>
      </w:pPr>
      <w:r>
        <w:rPr>
          <w:rFonts w:hAnsi="Times New Roman"/>
        </w:rPr>
        <w:lastRenderedPageBreak/>
        <w:fldChar w:fldCharType="begin"/>
      </w:r>
      <w:r>
        <w:rPr>
          <w:rFonts w:hAnsi="Times New Roman"/>
        </w:rPr>
        <w:instrText xml:space="preserve"> REF _Ref109376316 \h </w:instrText>
      </w:r>
      <w:r>
        <w:rPr>
          <w:rFonts w:hAnsi="Times New Roman"/>
        </w:rPr>
      </w:r>
      <w:r>
        <w:rPr>
          <w:rFonts w:hAnsi="Times New Roman"/>
        </w:rPr>
        <w:fldChar w:fldCharType="separate"/>
      </w:r>
      <w:bookmarkStart w:id="237" w:name="_Toc109634816"/>
      <w:r w:rsidR="00F0688D" w:rsidRPr="00EC55CA">
        <w:rPr>
          <w:rFonts w:hint="eastAsia"/>
        </w:rPr>
        <w:t>表</w:t>
      </w:r>
      <w:r w:rsidR="00F0688D">
        <w:rPr>
          <w:noProof/>
        </w:rPr>
        <w:t>14</w:t>
      </w:r>
      <w:r>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表</w:instrText>
      </w:r>
      <w:r w:rsidR="00603996" w:rsidRPr="00EC55CA">
        <w:rPr>
          <w:rFonts w:hAnsi="Times New Roman"/>
        </w:rPr>
        <w:instrText xml:space="preserve">15- \* ARABIC </w:instrText>
      </w:r>
      <w:r w:rsidR="00603996" w:rsidRPr="00EC55CA">
        <w:rPr>
          <w:rFonts w:hAnsi="Times New Roman"/>
        </w:rPr>
        <w:fldChar w:fldCharType="separate"/>
      </w:r>
      <w:r w:rsidR="00F0688D">
        <w:rPr>
          <w:rFonts w:hAnsi="Times New Roman"/>
          <w:noProof/>
        </w:rPr>
        <w:t>5</w:t>
      </w:r>
      <w:r w:rsidR="00603996" w:rsidRPr="00EC55CA">
        <w:rPr>
          <w:rFonts w:hAnsi="Times New Roman"/>
        </w:rPr>
        <w:fldChar w:fldCharType="end"/>
      </w:r>
      <w:r w:rsidR="00967633" w:rsidRPr="00EC55CA">
        <w:rPr>
          <w:rFonts w:hAnsi="Times New Roman"/>
        </w:rPr>
        <w:t xml:space="preserve">  </w:t>
      </w:r>
      <w:r w:rsidR="006E03F4" w:rsidRPr="00EC55CA">
        <w:rPr>
          <w:rFonts w:hAnsi="Times New Roman" w:hint="eastAsia"/>
          <w:lang w:eastAsia="zh-HK"/>
        </w:rPr>
        <w:t>中</w:t>
      </w:r>
      <w:r w:rsidR="006E03F4" w:rsidRPr="00EC55CA">
        <w:rPr>
          <w:rFonts w:hAnsi="Times New Roman"/>
        </w:rPr>
        <w:t>推估</w:t>
      </w:r>
      <w:r w:rsidR="00967633" w:rsidRPr="00EC55CA">
        <w:rPr>
          <w:rFonts w:hAnsi="Times New Roman"/>
        </w:rPr>
        <w:t>人口</w:t>
      </w:r>
      <w:r w:rsidR="00967633" w:rsidRPr="00EC55CA">
        <w:rPr>
          <w:rFonts w:hAnsi="Times New Roman" w:hint="eastAsia"/>
        </w:rPr>
        <w:t>扶養比</w:t>
      </w:r>
      <w:bookmarkEnd w:id="237"/>
    </w:p>
    <w:tbl>
      <w:tblPr>
        <w:tblW w:w="5000" w:type="pct"/>
        <w:jc w:val="center"/>
        <w:tblLayout w:type="fixed"/>
        <w:tblCellMar>
          <w:left w:w="0" w:type="dxa"/>
          <w:right w:w="0" w:type="dxa"/>
        </w:tblCellMar>
        <w:tblLook w:val="01E0" w:firstRow="1" w:lastRow="1" w:firstColumn="1" w:lastColumn="1" w:noHBand="0" w:noVBand="0"/>
      </w:tblPr>
      <w:tblGrid>
        <w:gridCol w:w="714"/>
        <w:gridCol w:w="849"/>
        <w:gridCol w:w="984"/>
        <w:gridCol w:w="984"/>
        <w:gridCol w:w="985"/>
        <w:gridCol w:w="984"/>
        <w:gridCol w:w="984"/>
        <w:gridCol w:w="985"/>
        <w:gridCol w:w="984"/>
        <w:gridCol w:w="984"/>
        <w:gridCol w:w="985"/>
      </w:tblGrid>
      <w:tr w:rsidR="00EC55CA" w:rsidRPr="00EC55CA" w14:paraId="7D8F5AF7" w14:textId="77777777" w:rsidTr="00D71F29">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14:paraId="20FB47E0" w14:textId="77777777" w:rsidR="00D05A41" w:rsidRPr="00EC55CA" w:rsidRDefault="00D05A41" w:rsidP="00C40C68">
            <w:pPr>
              <w:overflowPunct w:val="0"/>
              <w:adjustRightInd w:val="0"/>
              <w:snapToGrid w:val="0"/>
              <w:spacing w:line="250" w:lineRule="exact"/>
              <w:jc w:val="center"/>
              <w:textAlignment w:val="baseline"/>
              <w:rPr>
                <w:rFonts w:eastAsia="標楷體"/>
              </w:rPr>
            </w:pPr>
            <w:r w:rsidRPr="00EC55CA">
              <w:rPr>
                <w:rFonts w:eastAsia="標楷體"/>
              </w:rPr>
              <w:t>年　別</w:t>
            </w:r>
          </w:p>
        </w:tc>
        <w:tc>
          <w:tcPr>
            <w:tcW w:w="2959" w:type="dxa"/>
            <w:gridSpan w:val="3"/>
            <w:tcBorders>
              <w:top w:val="single" w:sz="4" w:space="0" w:color="auto"/>
              <w:left w:val="single" w:sz="4" w:space="0" w:color="auto"/>
              <w:bottom w:val="single" w:sz="4" w:space="0" w:color="auto"/>
              <w:right w:val="single" w:sz="4" w:space="0" w:color="auto"/>
            </w:tcBorders>
          </w:tcPr>
          <w:p w14:paraId="6301335D" w14:textId="77777777" w:rsidR="00D05A41" w:rsidRPr="00EC55CA" w:rsidRDefault="00D05A41" w:rsidP="00C40C68">
            <w:pPr>
              <w:snapToGrid w:val="0"/>
              <w:spacing w:line="250" w:lineRule="exact"/>
              <w:jc w:val="center"/>
            </w:pPr>
            <w:r w:rsidRPr="00EC55CA">
              <w:rPr>
                <w:rFonts w:eastAsia="標楷體" w:hint="eastAsia"/>
              </w:rPr>
              <w:t>15-64</w:t>
            </w:r>
            <w:r w:rsidRPr="00EC55CA">
              <w:rPr>
                <w:rFonts w:eastAsia="標楷體" w:hint="eastAsia"/>
              </w:rPr>
              <w:t>歲</w:t>
            </w:r>
            <w:r w:rsidRPr="00EC55CA">
              <w:rPr>
                <w:rFonts w:eastAsia="標楷體"/>
              </w:rPr>
              <w:t>扶養比</w:t>
            </w:r>
            <w:r w:rsidRPr="00EC55CA">
              <w:rPr>
                <w:rFonts w:eastAsia="標楷體" w:hint="eastAsia"/>
                <w:vertAlign w:val="superscript"/>
              </w:rPr>
              <w:t>1)</w:t>
            </w:r>
          </w:p>
        </w:tc>
        <w:tc>
          <w:tcPr>
            <w:tcW w:w="2959" w:type="dxa"/>
            <w:gridSpan w:val="3"/>
            <w:tcBorders>
              <w:top w:val="single" w:sz="4" w:space="0" w:color="auto"/>
              <w:left w:val="single" w:sz="4" w:space="0" w:color="auto"/>
              <w:bottom w:val="single" w:sz="4" w:space="0" w:color="auto"/>
              <w:right w:val="single" w:sz="4" w:space="0" w:color="auto"/>
            </w:tcBorders>
          </w:tcPr>
          <w:p w14:paraId="401C7291" w14:textId="77777777" w:rsidR="00D05A41" w:rsidRPr="00EC55CA" w:rsidRDefault="00D05A41" w:rsidP="00C40C68">
            <w:pPr>
              <w:snapToGrid w:val="0"/>
              <w:spacing w:line="250" w:lineRule="exact"/>
              <w:jc w:val="center"/>
            </w:pPr>
            <w:r w:rsidRPr="00EC55CA">
              <w:rPr>
                <w:rFonts w:eastAsia="標楷體" w:hint="eastAsia"/>
              </w:rPr>
              <w:t>20-64</w:t>
            </w:r>
            <w:r w:rsidRPr="00EC55CA">
              <w:rPr>
                <w:rFonts w:eastAsia="標楷體" w:hint="eastAsia"/>
              </w:rPr>
              <w:t>歲</w:t>
            </w:r>
            <w:r w:rsidRPr="00EC55CA">
              <w:rPr>
                <w:rFonts w:eastAsia="標楷體"/>
              </w:rPr>
              <w:t>扶養比</w:t>
            </w:r>
            <w:r w:rsidRPr="00EC55CA">
              <w:rPr>
                <w:rFonts w:eastAsia="標楷體" w:hint="eastAsia"/>
                <w:vertAlign w:val="superscript"/>
              </w:rPr>
              <w:t>2)</w:t>
            </w:r>
          </w:p>
        </w:tc>
        <w:tc>
          <w:tcPr>
            <w:tcW w:w="29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640137" w14:textId="77777777" w:rsidR="00D05A41" w:rsidRPr="00EC55CA" w:rsidRDefault="00D05A41" w:rsidP="00C40C68">
            <w:pPr>
              <w:overflowPunct w:val="0"/>
              <w:snapToGrid w:val="0"/>
              <w:spacing w:line="250" w:lineRule="exact"/>
              <w:jc w:val="center"/>
              <w:rPr>
                <w:rFonts w:eastAsia="標楷體"/>
              </w:rPr>
            </w:pPr>
            <w:r w:rsidRPr="00EC55CA">
              <w:rPr>
                <w:rFonts w:eastAsia="標楷體" w:hint="eastAsia"/>
              </w:rPr>
              <w:t>20-69</w:t>
            </w:r>
            <w:r w:rsidRPr="00EC55CA">
              <w:rPr>
                <w:rFonts w:eastAsia="標楷體" w:hint="eastAsia"/>
              </w:rPr>
              <w:t>歲</w:t>
            </w:r>
            <w:r w:rsidRPr="00EC55CA">
              <w:rPr>
                <w:rFonts w:eastAsia="標楷體"/>
              </w:rPr>
              <w:t>扶養比</w:t>
            </w:r>
            <w:r w:rsidRPr="00EC55CA">
              <w:rPr>
                <w:rFonts w:eastAsia="標楷體" w:hint="eastAsia"/>
                <w:vertAlign w:val="superscript"/>
              </w:rPr>
              <w:t>3)</w:t>
            </w:r>
          </w:p>
        </w:tc>
      </w:tr>
      <w:tr w:rsidR="00EC55CA" w:rsidRPr="00EC55CA" w14:paraId="723F28D7" w14:textId="77777777" w:rsidTr="00527A88">
        <w:trPr>
          <w:jc w:val="center"/>
        </w:trPr>
        <w:tc>
          <w:tcPr>
            <w:tcW w:w="714" w:type="dxa"/>
            <w:tcBorders>
              <w:top w:val="single" w:sz="4" w:space="0" w:color="auto"/>
              <w:left w:val="single" w:sz="4" w:space="0" w:color="auto"/>
              <w:bottom w:val="single" w:sz="4" w:space="0" w:color="auto"/>
              <w:right w:val="single" w:sz="4" w:space="0" w:color="auto"/>
            </w:tcBorders>
            <w:vAlign w:val="center"/>
          </w:tcPr>
          <w:p w14:paraId="7FA1BA93" w14:textId="77777777" w:rsidR="00D05A41" w:rsidRPr="00EC55CA" w:rsidRDefault="00D05A41" w:rsidP="00C40C68">
            <w:pPr>
              <w:overflowPunct w:val="0"/>
              <w:snapToGrid w:val="0"/>
              <w:spacing w:line="250" w:lineRule="exact"/>
              <w:jc w:val="center"/>
              <w:rPr>
                <w:rFonts w:eastAsia="標楷體"/>
                <w:bCs/>
              </w:rPr>
            </w:pPr>
            <w:r w:rsidRPr="00EC55CA">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14:paraId="7A7F9B8D" w14:textId="77777777" w:rsidR="00D05A41" w:rsidRPr="00EC55CA" w:rsidRDefault="00D05A41" w:rsidP="00C40C68">
            <w:pPr>
              <w:overflowPunct w:val="0"/>
              <w:snapToGrid w:val="0"/>
              <w:spacing w:line="250" w:lineRule="exact"/>
              <w:jc w:val="center"/>
              <w:rPr>
                <w:rFonts w:eastAsia="標楷體"/>
                <w:bCs/>
              </w:rPr>
            </w:pPr>
            <w:r w:rsidRPr="00EC55CA">
              <w:rPr>
                <w:rFonts w:eastAsia="標楷體"/>
                <w:bCs/>
              </w:rPr>
              <w:t>西元</w:t>
            </w:r>
          </w:p>
        </w:tc>
        <w:tc>
          <w:tcPr>
            <w:tcW w:w="986" w:type="dxa"/>
            <w:tcBorders>
              <w:top w:val="single" w:sz="4" w:space="0" w:color="auto"/>
              <w:left w:val="single" w:sz="4" w:space="0" w:color="auto"/>
              <w:bottom w:val="single" w:sz="4" w:space="0" w:color="auto"/>
              <w:right w:val="single" w:sz="4" w:space="0" w:color="auto"/>
            </w:tcBorders>
            <w:vAlign w:val="center"/>
          </w:tcPr>
          <w:p w14:paraId="0C7F5DB2" w14:textId="77777777" w:rsidR="00D05A41" w:rsidRPr="00EC55CA" w:rsidRDefault="00D05A41" w:rsidP="00C40C68">
            <w:pPr>
              <w:overflowPunct w:val="0"/>
              <w:adjustRightInd w:val="0"/>
              <w:snapToGrid w:val="0"/>
              <w:spacing w:line="250" w:lineRule="exact"/>
              <w:jc w:val="center"/>
              <w:textAlignment w:val="baseline"/>
              <w:rPr>
                <w:rFonts w:eastAsia="標楷體"/>
              </w:rPr>
            </w:pPr>
            <w:r w:rsidRPr="00EC55CA">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14:paraId="0D3A37AE" w14:textId="77777777" w:rsidR="00D05A41" w:rsidRPr="00EC55CA" w:rsidRDefault="00D05A41" w:rsidP="00C40C68">
            <w:pPr>
              <w:overflowPunct w:val="0"/>
              <w:snapToGrid w:val="0"/>
              <w:spacing w:line="250" w:lineRule="exact"/>
              <w:jc w:val="center"/>
              <w:rPr>
                <w:rFonts w:eastAsia="標楷體"/>
                <w:spacing w:val="-22"/>
              </w:rPr>
            </w:pPr>
            <w:r w:rsidRPr="00EC55CA">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14:paraId="0D76C2AA" w14:textId="77777777" w:rsidR="00D05A41" w:rsidRPr="00EC55CA" w:rsidRDefault="00D05A41" w:rsidP="00C40C68">
            <w:pPr>
              <w:overflowPunct w:val="0"/>
              <w:snapToGrid w:val="0"/>
              <w:spacing w:line="250" w:lineRule="exact"/>
              <w:jc w:val="center"/>
              <w:rPr>
                <w:rFonts w:eastAsia="標楷體"/>
                <w:spacing w:val="-22"/>
              </w:rPr>
            </w:pPr>
            <w:r w:rsidRPr="00EC55CA">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14:paraId="2016ACEE" w14:textId="77777777" w:rsidR="00D05A41" w:rsidRPr="00EC55CA" w:rsidRDefault="00D05A41" w:rsidP="00C40C68">
            <w:pPr>
              <w:overflowPunct w:val="0"/>
              <w:adjustRightInd w:val="0"/>
              <w:snapToGrid w:val="0"/>
              <w:spacing w:line="250" w:lineRule="exact"/>
              <w:jc w:val="center"/>
              <w:textAlignment w:val="baseline"/>
              <w:rPr>
                <w:rFonts w:eastAsia="標楷體"/>
              </w:rPr>
            </w:pPr>
            <w:r w:rsidRPr="00EC55CA">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14:paraId="20F4F0A4" w14:textId="77777777" w:rsidR="00D05A41" w:rsidRPr="00EC55CA" w:rsidRDefault="00D05A41" w:rsidP="00C40C68">
            <w:pPr>
              <w:overflowPunct w:val="0"/>
              <w:snapToGrid w:val="0"/>
              <w:spacing w:line="250" w:lineRule="exact"/>
              <w:jc w:val="center"/>
              <w:rPr>
                <w:rFonts w:eastAsia="標楷體"/>
                <w:spacing w:val="-22"/>
              </w:rPr>
            </w:pPr>
            <w:r w:rsidRPr="00EC55CA">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14:paraId="6FC096AC" w14:textId="77777777" w:rsidR="00D05A41" w:rsidRPr="00EC55CA" w:rsidRDefault="00D05A41" w:rsidP="00C40C68">
            <w:pPr>
              <w:overflowPunct w:val="0"/>
              <w:snapToGrid w:val="0"/>
              <w:spacing w:line="250" w:lineRule="exact"/>
              <w:jc w:val="center"/>
              <w:rPr>
                <w:rFonts w:eastAsia="標楷體"/>
                <w:spacing w:val="-22"/>
              </w:rPr>
            </w:pPr>
            <w:r w:rsidRPr="00EC55CA">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14:paraId="4A612F2F" w14:textId="77777777" w:rsidR="00D05A41" w:rsidRPr="00EC55CA" w:rsidRDefault="00D05A41" w:rsidP="00C40C68">
            <w:pPr>
              <w:overflowPunct w:val="0"/>
              <w:adjustRightInd w:val="0"/>
              <w:snapToGrid w:val="0"/>
              <w:spacing w:line="250" w:lineRule="exact"/>
              <w:jc w:val="center"/>
              <w:textAlignment w:val="baseline"/>
              <w:rPr>
                <w:rFonts w:eastAsia="標楷體"/>
              </w:rPr>
            </w:pPr>
            <w:r w:rsidRPr="00EC55CA">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D5BEABB" w14:textId="77777777" w:rsidR="00D05A41" w:rsidRPr="00EC55CA" w:rsidRDefault="00D05A41" w:rsidP="00C40C68">
            <w:pPr>
              <w:overflowPunct w:val="0"/>
              <w:snapToGrid w:val="0"/>
              <w:spacing w:line="250" w:lineRule="exact"/>
              <w:jc w:val="center"/>
              <w:rPr>
                <w:rFonts w:eastAsia="標楷體"/>
                <w:spacing w:val="-22"/>
              </w:rPr>
            </w:pPr>
            <w:r w:rsidRPr="00EC55CA">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14:paraId="1A48B472" w14:textId="77777777" w:rsidR="00D05A41" w:rsidRPr="00EC55CA" w:rsidRDefault="00D05A41" w:rsidP="00C40C68">
            <w:pPr>
              <w:overflowPunct w:val="0"/>
              <w:snapToGrid w:val="0"/>
              <w:spacing w:line="250" w:lineRule="exact"/>
              <w:jc w:val="center"/>
              <w:rPr>
                <w:rFonts w:eastAsia="標楷體"/>
                <w:spacing w:val="-22"/>
              </w:rPr>
            </w:pPr>
            <w:r w:rsidRPr="00EC55CA">
              <w:rPr>
                <w:rFonts w:eastAsia="標楷體"/>
                <w:spacing w:val="-16"/>
              </w:rPr>
              <w:t>扶老比</w:t>
            </w:r>
          </w:p>
        </w:tc>
      </w:tr>
      <w:tr w:rsidR="00EC55CA" w:rsidRPr="00EC55CA" w14:paraId="5F6883A5" w14:textId="77777777" w:rsidTr="00527A88">
        <w:trPr>
          <w:jc w:val="center"/>
        </w:trPr>
        <w:tc>
          <w:tcPr>
            <w:tcW w:w="714" w:type="dxa"/>
            <w:tcBorders>
              <w:top w:val="nil"/>
              <w:left w:val="single" w:sz="4" w:space="0" w:color="auto"/>
              <w:bottom w:val="nil"/>
              <w:right w:val="nil"/>
            </w:tcBorders>
          </w:tcPr>
          <w:p w14:paraId="7C0EBF7B" w14:textId="62ADE80A" w:rsidR="008A39ED" w:rsidRPr="00EC55CA" w:rsidRDefault="008A39ED" w:rsidP="008A39ED">
            <w:pPr>
              <w:overflowPunct w:val="0"/>
              <w:snapToGrid w:val="0"/>
              <w:spacing w:line="254" w:lineRule="exact"/>
              <w:jc w:val="center"/>
              <w:rPr>
                <w:rFonts w:eastAsia="標楷體"/>
              </w:rPr>
            </w:pPr>
            <w:r w:rsidRPr="00EC55CA">
              <w:t>111</w:t>
            </w:r>
          </w:p>
        </w:tc>
        <w:tc>
          <w:tcPr>
            <w:tcW w:w="851" w:type="dxa"/>
            <w:tcBorders>
              <w:top w:val="nil"/>
              <w:left w:val="nil"/>
              <w:bottom w:val="nil"/>
              <w:right w:val="single" w:sz="4" w:space="0" w:color="auto"/>
            </w:tcBorders>
          </w:tcPr>
          <w:p w14:paraId="5CD4C9CB" w14:textId="09C2B516" w:rsidR="008A39ED" w:rsidRPr="00EC55CA" w:rsidRDefault="008A39ED" w:rsidP="008A39ED">
            <w:pPr>
              <w:overflowPunct w:val="0"/>
              <w:snapToGrid w:val="0"/>
              <w:spacing w:line="254" w:lineRule="exact"/>
              <w:jc w:val="center"/>
              <w:rPr>
                <w:rFonts w:eastAsia="標楷體"/>
              </w:rPr>
            </w:pPr>
            <w:r w:rsidRPr="00EC55CA">
              <w:t>2022</w:t>
            </w:r>
          </w:p>
        </w:tc>
        <w:tc>
          <w:tcPr>
            <w:tcW w:w="986" w:type="dxa"/>
            <w:tcBorders>
              <w:top w:val="nil"/>
              <w:left w:val="single" w:sz="4" w:space="0" w:color="auto"/>
              <w:bottom w:val="nil"/>
              <w:right w:val="nil"/>
            </w:tcBorders>
          </w:tcPr>
          <w:p w14:paraId="6A4E512D" w14:textId="44E7A627" w:rsidR="008A39ED" w:rsidRPr="00EC55CA" w:rsidRDefault="008A39ED" w:rsidP="00527A88">
            <w:pPr>
              <w:snapToGrid w:val="0"/>
              <w:spacing w:line="254" w:lineRule="exact"/>
              <w:ind w:rightChars="100" w:right="240"/>
              <w:jc w:val="right"/>
            </w:pPr>
            <w:r w:rsidRPr="00EC55CA">
              <w:t>42.2</w:t>
            </w:r>
          </w:p>
        </w:tc>
        <w:tc>
          <w:tcPr>
            <w:tcW w:w="986" w:type="dxa"/>
            <w:tcBorders>
              <w:top w:val="nil"/>
              <w:left w:val="nil"/>
              <w:bottom w:val="nil"/>
              <w:right w:val="nil"/>
            </w:tcBorders>
          </w:tcPr>
          <w:p w14:paraId="598D22C8" w14:textId="3128F919" w:rsidR="008A39ED" w:rsidRPr="00EC55CA" w:rsidRDefault="008A39ED" w:rsidP="00527A88">
            <w:pPr>
              <w:snapToGrid w:val="0"/>
              <w:spacing w:line="254" w:lineRule="exact"/>
              <w:ind w:rightChars="100" w:right="240"/>
              <w:jc w:val="right"/>
            </w:pPr>
            <w:r w:rsidRPr="00EC55CA">
              <w:t>17.2</w:t>
            </w:r>
          </w:p>
        </w:tc>
        <w:tc>
          <w:tcPr>
            <w:tcW w:w="987" w:type="dxa"/>
            <w:tcBorders>
              <w:top w:val="nil"/>
              <w:left w:val="nil"/>
              <w:bottom w:val="nil"/>
              <w:right w:val="single" w:sz="4" w:space="0" w:color="auto"/>
            </w:tcBorders>
          </w:tcPr>
          <w:p w14:paraId="167C4107" w14:textId="0463A3F5" w:rsidR="008A39ED" w:rsidRPr="00EC55CA" w:rsidRDefault="008A39ED" w:rsidP="00527A88">
            <w:pPr>
              <w:snapToGrid w:val="0"/>
              <w:spacing w:line="254" w:lineRule="exact"/>
              <w:ind w:rightChars="100" w:right="240"/>
              <w:jc w:val="right"/>
            </w:pPr>
            <w:r w:rsidRPr="00EC55CA">
              <w:t>24.9</w:t>
            </w:r>
          </w:p>
        </w:tc>
        <w:tc>
          <w:tcPr>
            <w:tcW w:w="986" w:type="dxa"/>
            <w:tcBorders>
              <w:top w:val="nil"/>
              <w:left w:val="single" w:sz="4" w:space="0" w:color="auto"/>
              <w:bottom w:val="nil"/>
            </w:tcBorders>
          </w:tcPr>
          <w:p w14:paraId="37D77260" w14:textId="6FA02605" w:rsidR="008A39ED" w:rsidRPr="00EC55CA" w:rsidRDefault="008A39ED" w:rsidP="00527A88">
            <w:pPr>
              <w:snapToGrid w:val="0"/>
              <w:spacing w:line="254" w:lineRule="exact"/>
              <w:ind w:rightChars="100" w:right="240"/>
              <w:jc w:val="right"/>
            </w:pPr>
            <w:r w:rsidRPr="00EC55CA">
              <w:t>52.0</w:t>
            </w:r>
          </w:p>
        </w:tc>
        <w:tc>
          <w:tcPr>
            <w:tcW w:w="986" w:type="dxa"/>
            <w:tcBorders>
              <w:top w:val="nil"/>
              <w:bottom w:val="nil"/>
            </w:tcBorders>
          </w:tcPr>
          <w:p w14:paraId="5F4B95A1" w14:textId="2FAC5D5D" w:rsidR="008A39ED" w:rsidRPr="00EC55CA" w:rsidRDefault="008A39ED" w:rsidP="00527A88">
            <w:pPr>
              <w:snapToGrid w:val="0"/>
              <w:spacing w:line="254" w:lineRule="exact"/>
              <w:ind w:rightChars="100" w:right="240"/>
              <w:jc w:val="right"/>
            </w:pPr>
            <w:r w:rsidRPr="00EC55CA">
              <w:t>25.3</w:t>
            </w:r>
          </w:p>
        </w:tc>
        <w:tc>
          <w:tcPr>
            <w:tcW w:w="987" w:type="dxa"/>
            <w:tcBorders>
              <w:top w:val="nil"/>
              <w:bottom w:val="nil"/>
              <w:right w:val="single" w:sz="4" w:space="0" w:color="auto"/>
            </w:tcBorders>
          </w:tcPr>
          <w:p w14:paraId="71B829A3" w14:textId="7EE4DF1B" w:rsidR="008A39ED" w:rsidRPr="00EC55CA" w:rsidRDefault="008A39ED" w:rsidP="00527A88">
            <w:pPr>
              <w:snapToGrid w:val="0"/>
              <w:spacing w:line="254" w:lineRule="exact"/>
              <w:ind w:rightChars="100" w:right="240"/>
              <w:jc w:val="right"/>
            </w:pPr>
            <w:r w:rsidRPr="00EC55CA">
              <w:t>26.7</w:t>
            </w:r>
          </w:p>
        </w:tc>
        <w:tc>
          <w:tcPr>
            <w:tcW w:w="986" w:type="dxa"/>
            <w:tcBorders>
              <w:top w:val="nil"/>
              <w:left w:val="single" w:sz="4" w:space="0" w:color="auto"/>
              <w:bottom w:val="nil"/>
            </w:tcBorders>
          </w:tcPr>
          <w:p w14:paraId="41223E7D" w14:textId="71C4A120" w:rsidR="008A39ED" w:rsidRPr="00EC55CA" w:rsidRDefault="008A39ED" w:rsidP="00527A88">
            <w:pPr>
              <w:snapToGrid w:val="0"/>
              <w:spacing w:line="254" w:lineRule="exact"/>
              <w:ind w:rightChars="100" w:right="240"/>
              <w:jc w:val="right"/>
            </w:pPr>
            <w:r w:rsidRPr="00EC55CA">
              <w:t>38.6</w:t>
            </w:r>
          </w:p>
        </w:tc>
        <w:tc>
          <w:tcPr>
            <w:tcW w:w="986" w:type="dxa"/>
            <w:tcBorders>
              <w:top w:val="nil"/>
              <w:bottom w:val="nil"/>
            </w:tcBorders>
          </w:tcPr>
          <w:p w14:paraId="59C40704" w14:textId="320D5E73" w:rsidR="008A39ED" w:rsidRPr="00EC55CA" w:rsidRDefault="008A39ED" w:rsidP="00527A88">
            <w:pPr>
              <w:snapToGrid w:val="0"/>
              <w:spacing w:line="254" w:lineRule="exact"/>
              <w:ind w:rightChars="100" w:right="240"/>
              <w:jc w:val="right"/>
            </w:pPr>
            <w:r w:rsidRPr="00EC55CA">
              <w:t>23.1</w:t>
            </w:r>
          </w:p>
        </w:tc>
        <w:tc>
          <w:tcPr>
            <w:tcW w:w="987" w:type="dxa"/>
            <w:tcBorders>
              <w:top w:val="nil"/>
              <w:bottom w:val="nil"/>
              <w:right w:val="single" w:sz="4" w:space="0" w:color="auto"/>
            </w:tcBorders>
          </w:tcPr>
          <w:p w14:paraId="504E1AD7" w14:textId="39400C22" w:rsidR="008A39ED" w:rsidRPr="00EC55CA" w:rsidRDefault="008A39ED" w:rsidP="00527A88">
            <w:pPr>
              <w:snapToGrid w:val="0"/>
              <w:spacing w:line="254" w:lineRule="exact"/>
              <w:ind w:rightChars="100" w:right="240"/>
              <w:jc w:val="right"/>
            </w:pPr>
            <w:r w:rsidRPr="00EC55CA">
              <w:t>15.5</w:t>
            </w:r>
          </w:p>
        </w:tc>
      </w:tr>
      <w:tr w:rsidR="00EC55CA" w:rsidRPr="00EC55CA" w14:paraId="7AF73612" w14:textId="77777777" w:rsidTr="00527A88">
        <w:trPr>
          <w:jc w:val="center"/>
        </w:trPr>
        <w:tc>
          <w:tcPr>
            <w:tcW w:w="714" w:type="dxa"/>
            <w:tcBorders>
              <w:top w:val="nil"/>
              <w:left w:val="single" w:sz="4" w:space="0" w:color="auto"/>
              <w:bottom w:val="nil"/>
              <w:right w:val="nil"/>
            </w:tcBorders>
          </w:tcPr>
          <w:p w14:paraId="478F2D1A" w14:textId="471588BA" w:rsidR="008A39ED" w:rsidRPr="00EC55CA" w:rsidRDefault="008A39ED" w:rsidP="008A39ED">
            <w:pPr>
              <w:overflowPunct w:val="0"/>
              <w:snapToGrid w:val="0"/>
              <w:spacing w:line="254" w:lineRule="exact"/>
              <w:jc w:val="center"/>
              <w:rPr>
                <w:rFonts w:eastAsia="標楷體"/>
              </w:rPr>
            </w:pPr>
            <w:r w:rsidRPr="00EC55CA">
              <w:t>112</w:t>
            </w:r>
          </w:p>
        </w:tc>
        <w:tc>
          <w:tcPr>
            <w:tcW w:w="851" w:type="dxa"/>
            <w:tcBorders>
              <w:top w:val="nil"/>
              <w:left w:val="nil"/>
              <w:bottom w:val="nil"/>
              <w:right w:val="single" w:sz="4" w:space="0" w:color="auto"/>
            </w:tcBorders>
          </w:tcPr>
          <w:p w14:paraId="5AC22851" w14:textId="332619E0" w:rsidR="008A39ED" w:rsidRPr="00EC55CA" w:rsidRDefault="008A39ED" w:rsidP="008A39ED">
            <w:pPr>
              <w:overflowPunct w:val="0"/>
              <w:snapToGrid w:val="0"/>
              <w:spacing w:line="254" w:lineRule="exact"/>
              <w:jc w:val="center"/>
              <w:rPr>
                <w:rFonts w:eastAsia="標楷體"/>
              </w:rPr>
            </w:pPr>
            <w:r w:rsidRPr="00EC55CA">
              <w:t>2023</w:t>
            </w:r>
          </w:p>
        </w:tc>
        <w:tc>
          <w:tcPr>
            <w:tcW w:w="986" w:type="dxa"/>
            <w:tcBorders>
              <w:top w:val="nil"/>
              <w:left w:val="single" w:sz="4" w:space="0" w:color="auto"/>
              <w:bottom w:val="nil"/>
              <w:right w:val="nil"/>
            </w:tcBorders>
          </w:tcPr>
          <w:p w14:paraId="65919E83" w14:textId="4EB6F536" w:rsidR="008A39ED" w:rsidRPr="00EC55CA" w:rsidRDefault="008A39ED" w:rsidP="00527A88">
            <w:pPr>
              <w:snapToGrid w:val="0"/>
              <w:spacing w:line="254" w:lineRule="exact"/>
              <w:ind w:rightChars="100" w:right="240"/>
              <w:jc w:val="right"/>
            </w:pPr>
            <w:r w:rsidRPr="00EC55CA">
              <w:t>43.6</w:t>
            </w:r>
          </w:p>
        </w:tc>
        <w:tc>
          <w:tcPr>
            <w:tcW w:w="986" w:type="dxa"/>
            <w:tcBorders>
              <w:top w:val="nil"/>
              <w:left w:val="nil"/>
              <w:bottom w:val="nil"/>
              <w:right w:val="nil"/>
            </w:tcBorders>
          </w:tcPr>
          <w:p w14:paraId="1E7B07CB" w14:textId="3C853BF5" w:rsidR="008A39ED" w:rsidRPr="00EC55CA" w:rsidRDefault="008A39ED" w:rsidP="00527A88">
            <w:pPr>
              <w:snapToGrid w:val="0"/>
              <w:spacing w:line="254" w:lineRule="exact"/>
              <w:ind w:rightChars="100" w:right="240"/>
              <w:jc w:val="right"/>
            </w:pPr>
            <w:r w:rsidRPr="00EC55CA">
              <w:t>17.2</w:t>
            </w:r>
          </w:p>
        </w:tc>
        <w:tc>
          <w:tcPr>
            <w:tcW w:w="987" w:type="dxa"/>
            <w:tcBorders>
              <w:top w:val="nil"/>
              <w:left w:val="nil"/>
              <w:bottom w:val="nil"/>
              <w:right w:val="single" w:sz="4" w:space="0" w:color="auto"/>
            </w:tcBorders>
          </w:tcPr>
          <w:p w14:paraId="70E6C86A" w14:textId="3B4ECEF2" w:rsidR="008A39ED" w:rsidRPr="00EC55CA" w:rsidRDefault="008A39ED" w:rsidP="00527A88">
            <w:pPr>
              <w:snapToGrid w:val="0"/>
              <w:spacing w:line="254" w:lineRule="exact"/>
              <w:ind w:rightChars="100" w:right="240"/>
              <w:jc w:val="right"/>
            </w:pPr>
            <w:r w:rsidRPr="00EC55CA">
              <w:t>26.4</w:t>
            </w:r>
          </w:p>
        </w:tc>
        <w:tc>
          <w:tcPr>
            <w:tcW w:w="986" w:type="dxa"/>
            <w:tcBorders>
              <w:top w:val="nil"/>
              <w:left w:val="single" w:sz="4" w:space="0" w:color="auto"/>
              <w:bottom w:val="nil"/>
            </w:tcBorders>
          </w:tcPr>
          <w:p w14:paraId="60A38A42" w14:textId="37C09F3A" w:rsidR="008A39ED" w:rsidRPr="00EC55CA" w:rsidRDefault="008A39ED" w:rsidP="00527A88">
            <w:pPr>
              <w:snapToGrid w:val="0"/>
              <w:spacing w:line="254" w:lineRule="exact"/>
              <w:ind w:rightChars="100" w:right="240"/>
              <w:jc w:val="right"/>
            </w:pPr>
            <w:r w:rsidRPr="00EC55CA">
              <w:t>53.3</w:t>
            </w:r>
          </w:p>
        </w:tc>
        <w:tc>
          <w:tcPr>
            <w:tcW w:w="986" w:type="dxa"/>
            <w:tcBorders>
              <w:top w:val="nil"/>
              <w:bottom w:val="nil"/>
            </w:tcBorders>
          </w:tcPr>
          <w:p w14:paraId="7CFBFAA3" w14:textId="3D7E3F17" w:rsidR="008A39ED" w:rsidRPr="00EC55CA" w:rsidRDefault="008A39ED" w:rsidP="00527A88">
            <w:pPr>
              <w:snapToGrid w:val="0"/>
              <w:spacing w:line="254" w:lineRule="exact"/>
              <w:ind w:rightChars="100" w:right="240"/>
              <w:jc w:val="right"/>
            </w:pPr>
            <w:r w:rsidRPr="00EC55CA">
              <w:t>25.2</w:t>
            </w:r>
          </w:p>
        </w:tc>
        <w:tc>
          <w:tcPr>
            <w:tcW w:w="987" w:type="dxa"/>
            <w:tcBorders>
              <w:top w:val="nil"/>
              <w:bottom w:val="nil"/>
              <w:right w:val="single" w:sz="4" w:space="0" w:color="auto"/>
            </w:tcBorders>
          </w:tcPr>
          <w:p w14:paraId="69CB384C" w14:textId="571E7787" w:rsidR="008A39ED" w:rsidRPr="00EC55CA" w:rsidRDefault="008A39ED" w:rsidP="00527A88">
            <w:pPr>
              <w:snapToGrid w:val="0"/>
              <w:spacing w:line="254" w:lineRule="exact"/>
              <w:ind w:rightChars="100" w:right="240"/>
              <w:jc w:val="right"/>
            </w:pPr>
            <w:r w:rsidRPr="00EC55CA">
              <w:t>28.2</w:t>
            </w:r>
          </w:p>
        </w:tc>
        <w:tc>
          <w:tcPr>
            <w:tcW w:w="986" w:type="dxa"/>
            <w:tcBorders>
              <w:top w:val="nil"/>
              <w:left w:val="single" w:sz="4" w:space="0" w:color="auto"/>
              <w:bottom w:val="nil"/>
            </w:tcBorders>
          </w:tcPr>
          <w:p w14:paraId="343BA9D4" w14:textId="0DF41723" w:rsidR="008A39ED" w:rsidRPr="00EC55CA" w:rsidRDefault="008A39ED" w:rsidP="00527A88">
            <w:pPr>
              <w:snapToGrid w:val="0"/>
              <w:spacing w:line="254" w:lineRule="exact"/>
              <w:ind w:rightChars="100" w:right="240"/>
              <w:jc w:val="right"/>
            </w:pPr>
            <w:r w:rsidRPr="00EC55CA">
              <w:t>39.4</w:t>
            </w:r>
          </w:p>
        </w:tc>
        <w:tc>
          <w:tcPr>
            <w:tcW w:w="986" w:type="dxa"/>
            <w:tcBorders>
              <w:top w:val="nil"/>
              <w:bottom w:val="nil"/>
            </w:tcBorders>
          </w:tcPr>
          <w:p w14:paraId="6FEF0B45" w14:textId="6EFD8D43" w:rsidR="008A39ED" w:rsidRPr="00EC55CA" w:rsidRDefault="008A39ED" w:rsidP="00527A88">
            <w:pPr>
              <w:snapToGrid w:val="0"/>
              <w:spacing w:line="254" w:lineRule="exact"/>
              <w:ind w:rightChars="100" w:right="240"/>
              <w:jc w:val="right"/>
            </w:pPr>
            <w:r w:rsidRPr="00EC55CA">
              <w:t>22.9</w:t>
            </w:r>
          </w:p>
        </w:tc>
        <w:tc>
          <w:tcPr>
            <w:tcW w:w="987" w:type="dxa"/>
            <w:tcBorders>
              <w:top w:val="nil"/>
              <w:bottom w:val="nil"/>
              <w:right w:val="single" w:sz="4" w:space="0" w:color="auto"/>
            </w:tcBorders>
          </w:tcPr>
          <w:p w14:paraId="40904D6D" w14:textId="638B66E2" w:rsidR="008A39ED" w:rsidRPr="00EC55CA" w:rsidRDefault="008A39ED" w:rsidP="00527A88">
            <w:pPr>
              <w:snapToGrid w:val="0"/>
              <w:spacing w:line="254" w:lineRule="exact"/>
              <w:ind w:rightChars="100" w:right="240"/>
              <w:jc w:val="right"/>
            </w:pPr>
            <w:r w:rsidRPr="00EC55CA">
              <w:t>16.5</w:t>
            </w:r>
          </w:p>
        </w:tc>
      </w:tr>
      <w:tr w:rsidR="00EC55CA" w:rsidRPr="00EC55CA" w14:paraId="4A5F2107" w14:textId="77777777" w:rsidTr="00527A88">
        <w:trPr>
          <w:jc w:val="center"/>
        </w:trPr>
        <w:tc>
          <w:tcPr>
            <w:tcW w:w="714" w:type="dxa"/>
            <w:tcBorders>
              <w:top w:val="nil"/>
              <w:left w:val="single" w:sz="4" w:space="0" w:color="auto"/>
              <w:bottom w:val="nil"/>
              <w:right w:val="nil"/>
            </w:tcBorders>
          </w:tcPr>
          <w:p w14:paraId="78E24AD2" w14:textId="1B72ADEB" w:rsidR="008A39ED" w:rsidRPr="00EC55CA" w:rsidRDefault="008A39ED" w:rsidP="008A39ED">
            <w:pPr>
              <w:overflowPunct w:val="0"/>
              <w:snapToGrid w:val="0"/>
              <w:spacing w:line="254" w:lineRule="exact"/>
              <w:jc w:val="center"/>
              <w:rPr>
                <w:rFonts w:eastAsia="標楷體"/>
              </w:rPr>
            </w:pPr>
            <w:r w:rsidRPr="00EC55CA">
              <w:t>113</w:t>
            </w:r>
          </w:p>
        </w:tc>
        <w:tc>
          <w:tcPr>
            <w:tcW w:w="851" w:type="dxa"/>
            <w:tcBorders>
              <w:top w:val="nil"/>
              <w:left w:val="nil"/>
              <w:bottom w:val="nil"/>
              <w:right w:val="single" w:sz="4" w:space="0" w:color="auto"/>
            </w:tcBorders>
          </w:tcPr>
          <w:p w14:paraId="1C5D44EA" w14:textId="633F200D" w:rsidR="008A39ED" w:rsidRPr="00EC55CA" w:rsidRDefault="008A39ED" w:rsidP="008A39ED">
            <w:pPr>
              <w:overflowPunct w:val="0"/>
              <w:snapToGrid w:val="0"/>
              <w:spacing w:line="254" w:lineRule="exact"/>
              <w:jc w:val="center"/>
              <w:rPr>
                <w:rFonts w:eastAsia="標楷體"/>
              </w:rPr>
            </w:pPr>
            <w:r w:rsidRPr="00EC55CA">
              <w:t>2024</w:t>
            </w:r>
          </w:p>
        </w:tc>
        <w:tc>
          <w:tcPr>
            <w:tcW w:w="986" w:type="dxa"/>
            <w:tcBorders>
              <w:top w:val="nil"/>
              <w:left w:val="single" w:sz="4" w:space="0" w:color="auto"/>
              <w:bottom w:val="nil"/>
              <w:right w:val="nil"/>
            </w:tcBorders>
          </w:tcPr>
          <w:p w14:paraId="41298AC4" w14:textId="0DAC2BEE" w:rsidR="008A39ED" w:rsidRPr="00EC55CA" w:rsidRDefault="008A39ED" w:rsidP="00527A88">
            <w:pPr>
              <w:snapToGrid w:val="0"/>
              <w:spacing w:line="254" w:lineRule="exact"/>
              <w:ind w:rightChars="100" w:right="240"/>
              <w:jc w:val="right"/>
            </w:pPr>
            <w:r w:rsidRPr="00EC55CA">
              <w:t>45.3</w:t>
            </w:r>
          </w:p>
        </w:tc>
        <w:tc>
          <w:tcPr>
            <w:tcW w:w="986" w:type="dxa"/>
            <w:tcBorders>
              <w:top w:val="nil"/>
              <w:left w:val="nil"/>
              <w:bottom w:val="nil"/>
              <w:right w:val="nil"/>
            </w:tcBorders>
          </w:tcPr>
          <w:p w14:paraId="71BD5F29" w14:textId="16FBCF2C" w:rsidR="008A39ED" w:rsidRPr="00EC55CA" w:rsidRDefault="008A39ED" w:rsidP="00527A88">
            <w:pPr>
              <w:snapToGrid w:val="0"/>
              <w:spacing w:line="254" w:lineRule="exact"/>
              <w:ind w:rightChars="100" w:right="240"/>
              <w:jc w:val="right"/>
            </w:pPr>
            <w:r w:rsidRPr="00EC55CA">
              <w:t>17.4</w:t>
            </w:r>
          </w:p>
        </w:tc>
        <w:tc>
          <w:tcPr>
            <w:tcW w:w="987" w:type="dxa"/>
            <w:tcBorders>
              <w:top w:val="nil"/>
              <w:left w:val="nil"/>
              <w:bottom w:val="nil"/>
              <w:right w:val="single" w:sz="4" w:space="0" w:color="auto"/>
            </w:tcBorders>
          </w:tcPr>
          <w:p w14:paraId="08F89F8F" w14:textId="344C7536" w:rsidR="008A39ED" w:rsidRPr="00EC55CA" w:rsidRDefault="008A39ED" w:rsidP="00527A88">
            <w:pPr>
              <w:snapToGrid w:val="0"/>
              <w:spacing w:line="254" w:lineRule="exact"/>
              <w:ind w:rightChars="100" w:right="240"/>
              <w:jc w:val="right"/>
            </w:pPr>
            <w:r w:rsidRPr="00EC55CA">
              <w:t>27.9</w:t>
            </w:r>
          </w:p>
        </w:tc>
        <w:tc>
          <w:tcPr>
            <w:tcW w:w="986" w:type="dxa"/>
            <w:tcBorders>
              <w:top w:val="nil"/>
              <w:left w:val="single" w:sz="4" w:space="0" w:color="auto"/>
              <w:bottom w:val="nil"/>
            </w:tcBorders>
          </w:tcPr>
          <w:p w14:paraId="450DE792" w14:textId="5892DF13" w:rsidR="008A39ED" w:rsidRPr="00EC55CA" w:rsidRDefault="008A39ED" w:rsidP="00527A88">
            <w:pPr>
              <w:snapToGrid w:val="0"/>
              <w:spacing w:line="254" w:lineRule="exact"/>
              <w:ind w:rightChars="100" w:right="240"/>
              <w:jc w:val="right"/>
            </w:pPr>
            <w:r w:rsidRPr="00EC55CA">
              <w:t>55.0</w:t>
            </w:r>
          </w:p>
        </w:tc>
        <w:tc>
          <w:tcPr>
            <w:tcW w:w="986" w:type="dxa"/>
            <w:tcBorders>
              <w:top w:val="nil"/>
              <w:bottom w:val="nil"/>
            </w:tcBorders>
          </w:tcPr>
          <w:p w14:paraId="4179B5D7" w14:textId="212B7574" w:rsidR="008A39ED" w:rsidRPr="00EC55CA" w:rsidRDefault="008A39ED" w:rsidP="00527A88">
            <w:pPr>
              <w:snapToGrid w:val="0"/>
              <w:spacing w:line="254" w:lineRule="exact"/>
              <w:ind w:rightChars="100" w:right="240"/>
              <w:jc w:val="right"/>
            </w:pPr>
            <w:r w:rsidRPr="00EC55CA">
              <w:t>25.2</w:t>
            </w:r>
          </w:p>
        </w:tc>
        <w:tc>
          <w:tcPr>
            <w:tcW w:w="987" w:type="dxa"/>
            <w:tcBorders>
              <w:top w:val="nil"/>
              <w:bottom w:val="nil"/>
              <w:right w:val="single" w:sz="4" w:space="0" w:color="auto"/>
            </w:tcBorders>
          </w:tcPr>
          <w:p w14:paraId="7541BEDC" w14:textId="5AA11B30" w:rsidR="008A39ED" w:rsidRPr="00EC55CA" w:rsidRDefault="008A39ED" w:rsidP="00527A88">
            <w:pPr>
              <w:snapToGrid w:val="0"/>
              <w:spacing w:line="254" w:lineRule="exact"/>
              <w:ind w:rightChars="100" w:right="240"/>
              <w:jc w:val="right"/>
            </w:pPr>
            <w:r w:rsidRPr="00EC55CA">
              <w:t>29.7</w:t>
            </w:r>
          </w:p>
        </w:tc>
        <w:tc>
          <w:tcPr>
            <w:tcW w:w="986" w:type="dxa"/>
            <w:tcBorders>
              <w:top w:val="nil"/>
              <w:left w:val="single" w:sz="4" w:space="0" w:color="auto"/>
              <w:bottom w:val="nil"/>
            </w:tcBorders>
          </w:tcPr>
          <w:p w14:paraId="7644023E" w14:textId="2888B1D0" w:rsidR="008A39ED" w:rsidRPr="00EC55CA" w:rsidRDefault="008A39ED" w:rsidP="00527A88">
            <w:pPr>
              <w:snapToGrid w:val="0"/>
              <w:spacing w:line="254" w:lineRule="exact"/>
              <w:ind w:rightChars="100" w:right="240"/>
              <w:jc w:val="right"/>
            </w:pPr>
            <w:r w:rsidRPr="00EC55CA">
              <w:t>40.4</w:t>
            </w:r>
          </w:p>
        </w:tc>
        <w:tc>
          <w:tcPr>
            <w:tcW w:w="986" w:type="dxa"/>
            <w:tcBorders>
              <w:top w:val="nil"/>
              <w:bottom w:val="nil"/>
            </w:tcBorders>
          </w:tcPr>
          <w:p w14:paraId="2A16FC56" w14:textId="4D76A682" w:rsidR="008A39ED" w:rsidRPr="00EC55CA" w:rsidRDefault="008A39ED" w:rsidP="00527A88">
            <w:pPr>
              <w:snapToGrid w:val="0"/>
              <w:spacing w:line="254" w:lineRule="exact"/>
              <w:ind w:right="100"/>
              <w:jc w:val="right"/>
            </w:pPr>
            <w:r w:rsidRPr="00EC55CA">
              <w:t>22.9</w:t>
            </w:r>
          </w:p>
        </w:tc>
        <w:tc>
          <w:tcPr>
            <w:tcW w:w="987" w:type="dxa"/>
            <w:tcBorders>
              <w:top w:val="nil"/>
              <w:bottom w:val="nil"/>
              <w:right w:val="single" w:sz="4" w:space="0" w:color="auto"/>
            </w:tcBorders>
          </w:tcPr>
          <w:p w14:paraId="4EDB33CD" w14:textId="05C3E4A1" w:rsidR="008A39ED" w:rsidRPr="00EC55CA" w:rsidRDefault="008A39ED" w:rsidP="00527A88">
            <w:pPr>
              <w:snapToGrid w:val="0"/>
              <w:spacing w:line="254" w:lineRule="exact"/>
              <w:ind w:right="100"/>
              <w:jc w:val="right"/>
            </w:pPr>
            <w:r w:rsidRPr="00EC55CA">
              <w:t>17.6</w:t>
            </w:r>
          </w:p>
        </w:tc>
      </w:tr>
      <w:tr w:rsidR="00EC55CA" w:rsidRPr="00EC55CA" w14:paraId="61A2A581" w14:textId="77777777" w:rsidTr="00527A88">
        <w:trPr>
          <w:jc w:val="center"/>
        </w:trPr>
        <w:tc>
          <w:tcPr>
            <w:tcW w:w="714" w:type="dxa"/>
            <w:tcBorders>
              <w:top w:val="nil"/>
              <w:left w:val="single" w:sz="4" w:space="0" w:color="auto"/>
              <w:bottom w:val="dotted" w:sz="4" w:space="0" w:color="auto"/>
              <w:right w:val="nil"/>
            </w:tcBorders>
          </w:tcPr>
          <w:p w14:paraId="3E82F66A" w14:textId="31907A32" w:rsidR="008A39ED" w:rsidRPr="00EC55CA" w:rsidRDefault="008A39ED" w:rsidP="008A39ED">
            <w:pPr>
              <w:overflowPunct w:val="0"/>
              <w:snapToGrid w:val="0"/>
              <w:spacing w:line="254" w:lineRule="exact"/>
              <w:jc w:val="center"/>
              <w:rPr>
                <w:rFonts w:eastAsia="標楷體"/>
              </w:rPr>
            </w:pPr>
            <w:r w:rsidRPr="00EC55CA">
              <w:t>114</w:t>
            </w:r>
          </w:p>
        </w:tc>
        <w:tc>
          <w:tcPr>
            <w:tcW w:w="851" w:type="dxa"/>
            <w:tcBorders>
              <w:top w:val="nil"/>
              <w:left w:val="nil"/>
              <w:bottom w:val="dotted" w:sz="4" w:space="0" w:color="auto"/>
              <w:right w:val="single" w:sz="4" w:space="0" w:color="auto"/>
            </w:tcBorders>
          </w:tcPr>
          <w:p w14:paraId="4134176D" w14:textId="100B8529" w:rsidR="008A39ED" w:rsidRPr="00EC55CA" w:rsidRDefault="008A39ED" w:rsidP="008A39ED">
            <w:pPr>
              <w:overflowPunct w:val="0"/>
              <w:snapToGrid w:val="0"/>
              <w:spacing w:line="254" w:lineRule="exact"/>
              <w:jc w:val="center"/>
              <w:rPr>
                <w:rFonts w:eastAsia="標楷體"/>
              </w:rPr>
            </w:pPr>
            <w:r w:rsidRPr="00EC55CA">
              <w:t>2025</w:t>
            </w:r>
          </w:p>
        </w:tc>
        <w:tc>
          <w:tcPr>
            <w:tcW w:w="986" w:type="dxa"/>
            <w:tcBorders>
              <w:top w:val="nil"/>
              <w:left w:val="single" w:sz="4" w:space="0" w:color="auto"/>
              <w:bottom w:val="dotted" w:sz="4" w:space="0" w:color="auto"/>
              <w:right w:val="nil"/>
            </w:tcBorders>
          </w:tcPr>
          <w:p w14:paraId="06737F0D" w14:textId="138D642F" w:rsidR="008A39ED" w:rsidRPr="00EC55CA" w:rsidRDefault="008A39ED" w:rsidP="00527A88">
            <w:pPr>
              <w:snapToGrid w:val="0"/>
              <w:spacing w:line="254" w:lineRule="exact"/>
              <w:ind w:rightChars="100" w:right="240"/>
              <w:jc w:val="right"/>
            </w:pPr>
            <w:r w:rsidRPr="00EC55CA">
              <w:t>46.9</w:t>
            </w:r>
          </w:p>
        </w:tc>
        <w:tc>
          <w:tcPr>
            <w:tcW w:w="986" w:type="dxa"/>
            <w:tcBorders>
              <w:top w:val="nil"/>
              <w:left w:val="nil"/>
              <w:bottom w:val="dotted" w:sz="4" w:space="0" w:color="auto"/>
              <w:right w:val="nil"/>
            </w:tcBorders>
          </w:tcPr>
          <w:p w14:paraId="17DDD005" w14:textId="3B6199FA" w:rsidR="008A39ED" w:rsidRPr="00EC55CA" w:rsidRDefault="008A39ED" w:rsidP="00527A88">
            <w:pPr>
              <w:snapToGrid w:val="0"/>
              <w:spacing w:line="254" w:lineRule="exact"/>
              <w:ind w:rightChars="100" w:right="240"/>
              <w:jc w:val="right"/>
            </w:pPr>
            <w:r w:rsidRPr="00EC55CA">
              <w:t>17.5</w:t>
            </w:r>
          </w:p>
        </w:tc>
        <w:tc>
          <w:tcPr>
            <w:tcW w:w="987" w:type="dxa"/>
            <w:tcBorders>
              <w:top w:val="nil"/>
              <w:left w:val="nil"/>
              <w:bottom w:val="dotted" w:sz="4" w:space="0" w:color="auto"/>
              <w:right w:val="single" w:sz="4" w:space="0" w:color="auto"/>
            </w:tcBorders>
          </w:tcPr>
          <w:p w14:paraId="33820F6E" w14:textId="48CC571A" w:rsidR="008A39ED" w:rsidRPr="00EC55CA" w:rsidRDefault="008A39ED" w:rsidP="00527A88">
            <w:pPr>
              <w:snapToGrid w:val="0"/>
              <w:spacing w:line="254" w:lineRule="exact"/>
              <w:ind w:rightChars="100" w:right="240"/>
              <w:jc w:val="right"/>
            </w:pPr>
            <w:r w:rsidRPr="00EC55CA">
              <w:t>29.4</w:t>
            </w:r>
          </w:p>
        </w:tc>
        <w:tc>
          <w:tcPr>
            <w:tcW w:w="986" w:type="dxa"/>
            <w:tcBorders>
              <w:top w:val="nil"/>
              <w:left w:val="single" w:sz="4" w:space="0" w:color="auto"/>
              <w:bottom w:val="dotted" w:sz="4" w:space="0" w:color="auto"/>
            </w:tcBorders>
          </w:tcPr>
          <w:p w14:paraId="1F96D0F8" w14:textId="59523E47" w:rsidR="008A39ED" w:rsidRPr="00EC55CA" w:rsidRDefault="008A39ED" w:rsidP="00527A88">
            <w:pPr>
              <w:snapToGrid w:val="0"/>
              <w:spacing w:line="254" w:lineRule="exact"/>
              <w:ind w:rightChars="100" w:right="240"/>
              <w:jc w:val="right"/>
            </w:pPr>
            <w:r w:rsidRPr="00EC55CA">
              <w:t>56.4</w:t>
            </w:r>
          </w:p>
        </w:tc>
        <w:tc>
          <w:tcPr>
            <w:tcW w:w="986" w:type="dxa"/>
            <w:tcBorders>
              <w:top w:val="nil"/>
              <w:bottom w:val="dotted" w:sz="4" w:space="0" w:color="auto"/>
            </w:tcBorders>
          </w:tcPr>
          <w:p w14:paraId="77DB840B" w14:textId="0CB09737" w:rsidR="008A39ED" w:rsidRPr="00EC55CA" w:rsidRDefault="008A39ED" w:rsidP="00527A88">
            <w:pPr>
              <w:snapToGrid w:val="0"/>
              <w:spacing w:line="254" w:lineRule="exact"/>
              <w:ind w:rightChars="100" w:right="240"/>
              <w:jc w:val="right"/>
            </w:pPr>
            <w:r w:rsidRPr="00EC55CA">
              <w:t>25.1</w:t>
            </w:r>
          </w:p>
        </w:tc>
        <w:tc>
          <w:tcPr>
            <w:tcW w:w="987" w:type="dxa"/>
            <w:tcBorders>
              <w:top w:val="nil"/>
              <w:bottom w:val="dotted" w:sz="4" w:space="0" w:color="auto"/>
              <w:right w:val="single" w:sz="4" w:space="0" w:color="auto"/>
            </w:tcBorders>
          </w:tcPr>
          <w:p w14:paraId="3B65A4EA" w14:textId="0B70C3E3" w:rsidR="008A39ED" w:rsidRPr="00EC55CA" w:rsidRDefault="008A39ED" w:rsidP="00527A88">
            <w:pPr>
              <w:snapToGrid w:val="0"/>
              <w:spacing w:line="254" w:lineRule="exact"/>
              <w:ind w:rightChars="100" w:right="240"/>
              <w:jc w:val="right"/>
            </w:pPr>
            <w:r w:rsidRPr="00EC55CA">
              <w:t>31.3</w:t>
            </w:r>
          </w:p>
        </w:tc>
        <w:tc>
          <w:tcPr>
            <w:tcW w:w="986" w:type="dxa"/>
            <w:tcBorders>
              <w:top w:val="nil"/>
              <w:left w:val="single" w:sz="4" w:space="0" w:color="auto"/>
              <w:bottom w:val="dotted" w:sz="4" w:space="0" w:color="auto"/>
            </w:tcBorders>
          </w:tcPr>
          <w:p w14:paraId="457475DB" w14:textId="24FB6C65" w:rsidR="008A39ED" w:rsidRPr="00EC55CA" w:rsidRDefault="008A39ED" w:rsidP="00527A88">
            <w:pPr>
              <w:snapToGrid w:val="0"/>
              <w:spacing w:line="254" w:lineRule="exact"/>
              <w:ind w:rightChars="100" w:right="240"/>
              <w:jc w:val="right"/>
            </w:pPr>
            <w:r w:rsidRPr="00EC55CA">
              <w:t>41.4</w:t>
            </w:r>
          </w:p>
        </w:tc>
        <w:tc>
          <w:tcPr>
            <w:tcW w:w="986" w:type="dxa"/>
            <w:tcBorders>
              <w:top w:val="nil"/>
              <w:bottom w:val="dotted" w:sz="4" w:space="0" w:color="auto"/>
            </w:tcBorders>
          </w:tcPr>
          <w:p w14:paraId="1FDA2C06" w14:textId="542E82E0" w:rsidR="008A39ED" w:rsidRPr="00EC55CA" w:rsidRDefault="008A39ED" w:rsidP="00527A88">
            <w:pPr>
              <w:snapToGrid w:val="0"/>
              <w:spacing w:line="254" w:lineRule="exact"/>
              <w:ind w:rightChars="100" w:right="240"/>
              <w:jc w:val="right"/>
            </w:pPr>
            <w:r w:rsidRPr="00EC55CA">
              <w:t>22.7</w:t>
            </w:r>
          </w:p>
        </w:tc>
        <w:tc>
          <w:tcPr>
            <w:tcW w:w="987" w:type="dxa"/>
            <w:tcBorders>
              <w:top w:val="nil"/>
              <w:bottom w:val="dotted" w:sz="4" w:space="0" w:color="auto"/>
              <w:right w:val="single" w:sz="4" w:space="0" w:color="auto"/>
            </w:tcBorders>
          </w:tcPr>
          <w:p w14:paraId="0FD7B760" w14:textId="4BB3BC41" w:rsidR="008A39ED" w:rsidRPr="00EC55CA" w:rsidRDefault="008A39ED" w:rsidP="00527A88">
            <w:pPr>
              <w:snapToGrid w:val="0"/>
              <w:spacing w:line="254" w:lineRule="exact"/>
              <w:ind w:rightChars="100" w:right="240"/>
              <w:jc w:val="right"/>
            </w:pPr>
            <w:r w:rsidRPr="00EC55CA">
              <w:t>18.7</w:t>
            </w:r>
          </w:p>
        </w:tc>
      </w:tr>
      <w:tr w:rsidR="00EC55CA" w:rsidRPr="00EC55CA" w14:paraId="480A73F2" w14:textId="77777777" w:rsidTr="00527A88">
        <w:trPr>
          <w:jc w:val="center"/>
        </w:trPr>
        <w:tc>
          <w:tcPr>
            <w:tcW w:w="714" w:type="dxa"/>
            <w:tcBorders>
              <w:top w:val="dotted" w:sz="4" w:space="0" w:color="auto"/>
              <w:left w:val="single" w:sz="4" w:space="0" w:color="auto"/>
              <w:bottom w:val="nil"/>
              <w:right w:val="nil"/>
            </w:tcBorders>
          </w:tcPr>
          <w:p w14:paraId="37B43894" w14:textId="34961492" w:rsidR="008A39ED" w:rsidRPr="00EC55CA" w:rsidRDefault="008A39ED" w:rsidP="008A39ED">
            <w:pPr>
              <w:overflowPunct w:val="0"/>
              <w:snapToGrid w:val="0"/>
              <w:spacing w:line="254" w:lineRule="exact"/>
              <w:jc w:val="center"/>
              <w:rPr>
                <w:rFonts w:eastAsia="標楷體"/>
              </w:rPr>
            </w:pPr>
            <w:r w:rsidRPr="00EC55CA">
              <w:t>115</w:t>
            </w:r>
          </w:p>
        </w:tc>
        <w:tc>
          <w:tcPr>
            <w:tcW w:w="851" w:type="dxa"/>
            <w:tcBorders>
              <w:top w:val="dotted" w:sz="4" w:space="0" w:color="auto"/>
              <w:left w:val="nil"/>
              <w:bottom w:val="nil"/>
              <w:right w:val="single" w:sz="4" w:space="0" w:color="auto"/>
            </w:tcBorders>
          </w:tcPr>
          <w:p w14:paraId="17EB6321" w14:textId="1E332FBE" w:rsidR="008A39ED" w:rsidRPr="00EC55CA" w:rsidRDefault="008A39ED" w:rsidP="008A39ED">
            <w:pPr>
              <w:overflowPunct w:val="0"/>
              <w:snapToGrid w:val="0"/>
              <w:spacing w:line="254" w:lineRule="exact"/>
              <w:jc w:val="center"/>
              <w:rPr>
                <w:rFonts w:eastAsia="標楷體"/>
              </w:rPr>
            </w:pPr>
            <w:r w:rsidRPr="00EC55CA">
              <w:t>2026</w:t>
            </w:r>
          </w:p>
        </w:tc>
        <w:tc>
          <w:tcPr>
            <w:tcW w:w="986" w:type="dxa"/>
            <w:tcBorders>
              <w:top w:val="dotted" w:sz="4" w:space="0" w:color="auto"/>
              <w:left w:val="single" w:sz="4" w:space="0" w:color="auto"/>
              <w:bottom w:val="nil"/>
              <w:right w:val="nil"/>
            </w:tcBorders>
          </w:tcPr>
          <w:p w14:paraId="3C46A8E7" w14:textId="2B59AB4E" w:rsidR="008A39ED" w:rsidRPr="00EC55CA" w:rsidRDefault="008A39ED" w:rsidP="00527A88">
            <w:pPr>
              <w:snapToGrid w:val="0"/>
              <w:spacing w:line="254" w:lineRule="exact"/>
              <w:ind w:rightChars="100" w:right="240"/>
              <w:jc w:val="right"/>
            </w:pPr>
            <w:r w:rsidRPr="00EC55CA">
              <w:t>48.3</w:t>
            </w:r>
          </w:p>
        </w:tc>
        <w:tc>
          <w:tcPr>
            <w:tcW w:w="986" w:type="dxa"/>
            <w:tcBorders>
              <w:top w:val="dotted" w:sz="4" w:space="0" w:color="auto"/>
              <w:left w:val="nil"/>
              <w:bottom w:val="nil"/>
              <w:right w:val="nil"/>
            </w:tcBorders>
          </w:tcPr>
          <w:p w14:paraId="7DCA7D6E" w14:textId="66B8D0B1" w:rsidR="008A39ED" w:rsidRPr="00EC55CA" w:rsidRDefault="008A39ED" w:rsidP="00527A88">
            <w:pPr>
              <w:snapToGrid w:val="0"/>
              <w:spacing w:line="254" w:lineRule="exact"/>
              <w:ind w:rightChars="100" w:right="240"/>
              <w:jc w:val="right"/>
            </w:pPr>
            <w:r w:rsidRPr="00EC55CA">
              <w:t>17.4</w:t>
            </w:r>
          </w:p>
        </w:tc>
        <w:tc>
          <w:tcPr>
            <w:tcW w:w="987" w:type="dxa"/>
            <w:tcBorders>
              <w:top w:val="dotted" w:sz="4" w:space="0" w:color="auto"/>
              <w:left w:val="nil"/>
              <w:bottom w:val="nil"/>
              <w:right w:val="single" w:sz="4" w:space="0" w:color="auto"/>
            </w:tcBorders>
          </w:tcPr>
          <w:p w14:paraId="5C3AEB28" w14:textId="1EE8A617" w:rsidR="008A39ED" w:rsidRPr="00EC55CA" w:rsidRDefault="008A39ED" w:rsidP="00527A88">
            <w:pPr>
              <w:snapToGrid w:val="0"/>
              <w:spacing w:line="254" w:lineRule="exact"/>
              <w:ind w:rightChars="100" w:right="240"/>
              <w:jc w:val="right"/>
            </w:pPr>
            <w:r w:rsidRPr="00EC55CA">
              <w:t>30.9</w:t>
            </w:r>
          </w:p>
        </w:tc>
        <w:tc>
          <w:tcPr>
            <w:tcW w:w="986" w:type="dxa"/>
            <w:tcBorders>
              <w:top w:val="dotted" w:sz="4" w:space="0" w:color="auto"/>
              <w:left w:val="single" w:sz="4" w:space="0" w:color="auto"/>
              <w:bottom w:val="nil"/>
            </w:tcBorders>
          </w:tcPr>
          <w:p w14:paraId="5B5C43A8" w14:textId="3858B1B0" w:rsidR="008A39ED" w:rsidRPr="00EC55CA" w:rsidRDefault="008A39ED" w:rsidP="00527A88">
            <w:pPr>
              <w:snapToGrid w:val="0"/>
              <w:spacing w:line="254" w:lineRule="exact"/>
              <w:ind w:rightChars="100" w:right="240"/>
              <w:jc w:val="right"/>
            </w:pPr>
            <w:r w:rsidRPr="00EC55CA">
              <w:t>58.0</w:t>
            </w:r>
          </w:p>
        </w:tc>
        <w:tc>
          <w:tcPr>
            <w:tcW w:w="986" w:type="dxa"/>
            <w:tcBorders>
              <w:top w:val="dotted" w:sz="4" w:space="0" w:color="auto"/>
              <w:bottom w:val="nil"/>
            </w:tcBorders>
          </w:tcPr>
          <w:p w14:paraId="7D9C73F8" w14:textId="10A9638E" w:rsidR="008A39ED" w:rsidRPr="00EC55CA" w:rsidRDefault="008A39ED" w:rsidP="00527A88">
            <w:pPr>
              <w:snapToGrid w:val="0"/>
              <w:spacing w:line="254" w:lineRule="exact"/>
              <w:ind w:rightChars="100" w:right="240"/>
              <w:jc w:val="right"/>
            </w:pPr>
            <w:r w:rsidRPr="00EC55CA">
              <w:t>25.0</w:t>
            </w:r>
          </w:p>
        </w:tc>
        <w:tc>
          <w:tcPr>
            <w:tcW w:w="987" w:type="dxa"/>
            <w:tcBorders>
              <w:top w:val="dotted" w:sz="4" w:space="0" w:color="auto"/>
              <w:bottom w:val="nil"/>
              <w:right w:val="single" w:sz="4" w:space="0" w:color="auto"/>
            </w:tcBorders>
          </w:tcPr>
          <w:p w14:paraId="7619FF88" w14:textId="052EB9EA" w:rsidR="008A39ED" w:rsidRPr="00EC55CA" w:rsidRDefault="008A39ED" w:rsidP="00527A88">
            <w:pPr>
              <w:snapToGrid w:val="0"/>
              <w:spacing w:line="254" w:lineRule="exact"/>
              <w:ind w:rightChars="100" w:right="240"/>
              <w:jc w:val="right"/>
            </w:pPr>
            <w:r w:rsidRPr="00EC55CA">
              <w:t>32.9</w:t>
            </w:r>
          </w:p>
        </w:tc>
        <w:tc>
          <w:tcPr>
            <w:tcW w:w="986" w:type="dxa"/>
            <w:tcBorders>
              <w:top w:val="dotted" w:sz="4" w:space="0" w:color="auto"/>
              <w:left w:val="single" w:sz="4" w:space="0" w:color="auto"/>
              <w:bottom w:val="nil"/>
            </w:tcBorders>
          </w:tcPr>
          <w:p w14:paraId="5E6CE9C8" w14:textId="2A8253F6" w:rsidR="008A39ED" w:rsidRPr="00EC55CA" w:rsidRDefault="008A39ED" w:rsidP="00527A88">
            <w:pPr>
              <w:snapToGrid w:val="0"/>
              <w:spacing w:line="254" w:lineRule="exact"/>
              <w:ind w:rightChars="100" w:right="240"/>
              <w:jc w:val="right"/>
            </w:pPr>
            <w:r w:rsidRPr="00EC55CA">
              <w:t>42.5</w:t>
            </w:r>
          </w:p>
        </w:tc>
        <w:tc>
          <w:tcPr>
            <w:tcW w:w="986" w:type="dxa"/>
            <w:tcBorders>
              <w:top w:val="dotted" w:sz="4" w:space="0" w:color="auto"/>
              <w:bottom w:val="nil"/>
            </w:tcBorders>
          </w:tcPr>
          <w:p w14:paraId="135194B8" w14:textId="5F4D86EE" w:rsidR="008A39ED" w:rsidRPr="00EC55CA" w:rsidRDefault="008A39ED" w:rsidP="00527A88">
            <w:pPr>
              <w:snapToGrid w:val="0"/>
              <w:spacing w:line="254" w:lineRule="exact"/>
              <w:ind w:rightChars="100" w:right="240"/>
              <w:jc w:val="right"/>
            </w:pPr>
            <w:r w:rsidRPr="00EC55CA">
              <w:t>22.6</w:t>
            </w:r>
          </w:p>
        </w:tc>
        <w:tc>
          <w:tcPr>
            <w:tcW w:w="987" w:type="dxa"/>
            <w:tcBorders>
              <w:top w:val="dotted" w:sz="4" w:space="0" w:color="auto"/>
              <w:bottom w:val="nil"/>
              <w:right w:val="single" w:sz="4" w:space="0" w:color="auto"/>
            </w:tcBorders>
          </w:tcPr>
          <w:p w14:paraId="3BC3225F" w14:textId="38984B98" w:rsidR="008A39ED" w:rsidRPr="00EC55CA" w:rsidRDefault="008A39ED" w:rsidP="00527A88">
            <w:pPr>
              <w:snapToGrid w:val="0"/>
              <w:spacing w:line="254" w:lineRule="exact"/>
              <w:ind w:rightChars="100" w:right="240"/>
              <w:jc w:val="right"/>
            </w:pPr>
            <w:r w:rsidRPr="00EC55CA">
              <w:t>19.9</w:t>
            </w:r>
          </w:p>
        </w:tc>
      </w:tr>
      <w:tr w:rsidR="00EC55CA" w:rsidRPr="00EC55CA" w14:paraId="3AAC2B6B" w14:textId="77777777" w:rsidTr="00527A88">
        <w:trPr>
          <w:jc w:val="center"/>
        </w:trPr>
        <w:tc>
          <w:tcPr>
            <w:tcW w:w="714" w:type="dxa"/>
            <w:tcBorders>
              <w:top w:val="nil"/>
              <w:left w:val="single" w:sz="4" w:space="0" w:color="auto"/>
              <w:bottom w:val="nil"/>
              <w:right w:val="nil"/>
            </w:tcBorders>
          </w:tcPr>
          <w:p w14:paraId="540EF829" w14:textId="1470F5C8" w:rsidR="008A39ED" w:rsidRPr="00EC55CA" w:rsidRDefault="008A39ED" w:rsidP="008A39ED">
            <w:pPr>
              <w:overflowPunct w:val="0"/>
              <w:snapToGrid w:val="0"/>
              <w:spacing w:line="254" w:lineRule="exact"/>
              <w:jc w:val="center"/>
              <w:rPr>
                <w:rFonts w:eastAsia="標楷體"/>
              </w:rPr>
            </w:pPr>
            <w:r w:rsidRPr="00EC55CA">
              <w:t>116</w:t>
            </w:r>
          </w:p>
        </w:tc>
        <w:tc>
          <w:tcPr>
            <w:tcW w:w="851" w:type="dxa"/>
            <w:tcBorders>
              <w:top w:val="nil"/>
              <w:left w:val="nil"/>
              <w:bottom w:val="nil"/>
              <w:right w:val="single" w:sz="4" w:space="0" w:color="auto"/>
            </w:tcBorders>
          </w:tcPr>
          <w:p w14:paraId="5D53104A" w14:textId="0AD70C99" w:rsidR="008A39ED" w:rsidRPr="00EC55CA" w:rsidRDefault="008A39ED" w:rsidP="008A39ED">
            <w:pPr>
              <w:overflowPunct w:val="0"/>
              <w:snapToGrid w:val="0"/>
              <w:spacing w:line="254" w:lineRule="exact"/>
              <w:jc w:val="center"/>
              <w:rPr>
                <w:rFonts w:eastAsia="標楷體"/>
              </w:rPr>
            </w:pPr>
            <w:r w:rsidRPr="00EC55CA">
              <w:t>2027</w:t>
            </w:r>
          </w:p>
        </w:tc>
        <w:tc>
          <w:tcPr>
            <w:tcW w:w="986" w:type="dxa"/>
            <w:tcBorders>
              <w:top w:val="nil"/>
              <w:left w:val="single" w:sz="4" w:space="0" w:color="auto"/>
              <w:bottom w:val="nil"/>
              <w:right w:val="nil"/>
            </w:tcBorders>
          </w:tcPr>
          <w:p w14:paraId="56A4C717" w14:textId="7B3EFE42" w:rsidR="008A39ED" w:rsidRPr="00EC55CA" w:rsidRDefault="008A39ED" w:rsidP="00527A88">
            <w:pPr>
              <w:snapToGrid w:val="0"/>
              <w:spacing w:line="254" w:lineRule="exact"/>
              <w:ind w:rightChars="100" w:right="240"/>
              <w:jc w:val="right"/>
            </w:pPr>
            <w:r w:rsidRPr="00EC55CA">
              <w:t>49.4</w:t>
            </w:r>
          </w:p>
        </w:tc>
        <w:tc>
          <w:tcPr>
            <w:tcW w:w="986" w:type="dxa"/>
            <w:tcBorders>
              <w:top w:val="nil"/>
              <w:left w:val="nil"/>
              <w:bottom w:val="nil"/>
              <w:right w:val="nil"/>
            </w:tcBorders>
          </w:tcPr>
          <w:p w14:paraId="0A769FE4" w14:textId="1CF09E39" w:rsidR="008A39ED" w:rsidRPr="00EC55CA" w:rsidRDefault="008A39ED" w:rsidP="00527A88">
            <w:pPr>
              <w:snapToGrid w:val="0"/>
              <w:spacing w:line="254" w:lineRule="exact"/>
              <w:ind w:rightChars="100" w:right="240"/>
              <w:jc w:val="right"/>
            </w:pPr>
            <w:r w:rsidRPr="00EC55CA">
              <w:t>17.0</w:t>
            </w:r>
          </w:p>
        </w:tc>
        <w:tc>
          <w:tcPr>
            <w:tcW w:w="987" w:type="dxa"/>
            <w:tcBorders>
              <w:top w:val="nil"/>
              <w:left w:val="nil"/>
              <w:bottom w:val="nil"/>
              <w:right w:val="single" w:sz="4" w:space="0" w:color="auto"/>
            </w:tcBorders>
          </w:tcPr>
          <w:p w14:paraId="03E09BD7" w14:textId="5BA7ED2E" w:rsidR="008A39ED" w:rsidRPr="00EC55CA" w:rsidRDefault="008A39ED" w:rsidP="00527A88">
            <w:pPr>
              <w:snapToGrid w:val="0"/>
              <w:spacing w:line="254" w:lineRule="exact"/>
              <w:ind w:rightChars="100" w:right="240"/>
              <w:jc w:val="right"/>
            </w:pPr>
            <w:r w:rsidRPr="00EC55CA">
              <w:t>32.4</w:t>
            </w:r>
          </w:p>
        </w:tc>
        <w:tc>
          <w:tcPr>
            <w:tcW w:w="986" w:type="dxa"/>
            <w:tcBorders>
              <w:top w:val="nil"/>
              <w:left w:val="single" w:sz="4" w:space="0" w:color="auto"/>
              <w:bottom w:val="nil"/>
            </w:tcBorders>
          </w:tcPr>
          <w:p w14:paraId="5AC72872" w14:textId="25E65048" w:rsidR="008A39ED" w:rsidRPr="00EC55CA" w:rsidRDefault="008A39ED" w:rsidP="00527A88">
            <w:pPr>
              <w:snapToGrid w:val="0"/>
              <w:spacing w:line="254" w:lineRule="exact"/>
              <w:ind w:rightChars="100" w:right="240"/>
              <w:jc w:val="right"/>
            </w:pPr>
            <w:r w:rsidRPr="00EC55CA">
              <w:t>59.5</w:t>
            </w:r>
          </w:p>
        </w:tc>
        <w:tc>
          <w:tcPr>
            <w:tcW w:w="986" w:type="dxa"/>
            <w:tcBorders>
              <w:top w:val="nil"/>
              <w:bottom w:val="nil"/>
            </w:tcBorders>
          </w:tcPr>
          <w:p w14:paraId="25679719" w14:textId="6C5C57C9" w:rsidR="008A39ED" w:rsidRPr="00EC55CA" w:rsidRDefault="008A39ED" w:rsidP="00527A88">
            <w:pPr>
              <w:snapToGrid w:val="0"/>
              <w:spacing w:line="254" w:lineRule="exact"/>
              <w:ind w:rightChars="100" w:right="240"/>
              <w:jc w:val="right"/>
            </w:pPr>
            <w:r w:rsidRPr="00EC55CA">
              <w:t>24.9</w:t>
            </w:r>
          </w:p>
        </w:tc>
        <w:tc>
          <w:tcPr>
            <w:tcW w:w="987" w:type="dxa"/>
            <w:tcBorders>
              <w:top w:val="nil"/>
              <w:bottom w:val="nil"/>
              <w:right w:val="single" w:sz="4" w:space="0" w:color="auto"/>
            </w:tcBorders>
          </w:tcPr>
          <w:p w14:paraId="121C7353" w14:textId="07D8E81E" w:rsidR="008A39ED" w:rsidRPr="00EC55CA" w:rsidRDefault="008A39ED" w:rsidP="00527A88">
            <w:pPr>
              <w:snapToGrid w:val="0"/>
              <w:spacing w:line="254" w:lineRule="exact"/>
              <w:ind w:rightChars="100" w:right="240"/>
              <w:jc w:val="right"/>
            </w:pPr>
            <w:r w:rsidRPr="00EC55CA">
              <w:t>34.6</w:t>
            </w:r>
          </w:p>
        </w:tc>
        <w:tc>
          <w:tcPr>
            <w:tcW w:w="986" w:type="dxa"/>
            <w:tcBorders>
              <w:top w:val="nil"/>
              <w:left w:val="single" w:sz="4" w:space="0" w:color="auto"/>
              <w:bottom w:val="nil"/>
            </w:tcBorders>
          </w:tcPr>
          <w:p w14:paraId="6880F770" w14:textId="64760E5C" w:rsidR="008A39ED" w:rsidRPr="00EC55CA" w:rsidRDefault="008A39ED" w:rsidP="00527A88">
            <w:pPr>
              <w:snapToGrid w:val="0"/>
              <w:spacing w:line="254" w:lineRule="exact"/>
              <w:ind w:rightChars="100" w:right="240"/>
              <w:jc w:val="right"/>
            </w:pPr>
            <w:r w:rsidRPr="00EC55CA">
              <w:t>43.4</w:t>
            </w:r>
          </w:p>
        </w:tc>
        <w:tc>
          <w:tcPr>
            <w:tcW w:w="986" w:type="dxa"/>
            <w:tcBorders>
              <w:top w:val="nil"/>
              <w:bottom w:val="nil"/>
            </w:tcBorders>
          </w:tcPr>
          <w:p w14:paraId="36A17E0C" w14:textId="682A3564" w:rsidR="008A39ED" w:rsidRPr="00EC55CA" w:rsidRDefault="008A39ED" w:rsidP="00527A88">
            <w:pPr>
              <w:snapToGrid w:val="0"/>
              <w:spacing w:line="254" w:lineRule="exact"/>
              <w:ind w:rightChars="100" w:right="240"/>
              <w:jc w:val="right"/>
            </w:pPr>
            <w:r w:rsidRPr="00EC55CA">
              <w:t>22.4</w:t>
            </w:r>
          </w:p>
        </w:tc>
        <w:tc>
          <w:tcPr>
            <w:tcW w:w="987" w:type="dxa"/>
            <w:tcBorders>
              <w:top w:val="nil"/>
              <w:bottom w:val="nil"/>
              <w:right w:val="single" w:sz="4" w:space="0" w:color="auto"/>
            </w:tcBorders>
          </w:tcPr>
          <w:p w14:paraId="6C6D5D96" w14:textId="15E79F63" w:rsidR="008A39ED" w:rsidRPr="00EC55CA" w:rsidRDefault="008A39ED" w:rsidP="00527A88">
            <w:pPr>
              <w:snapToGrid w:val="0"/>
              <w:spacing w:line="254" w:lineRule="exact"/>
              <w:ind w:rightChars="100" w:right="240"/>
              <w:jc w:val="right"/>
            </w:pPr>
            <w:r w:rsidRPr="00EC55CA">
              <w:t>21.0</w:t>
            </w:r>
          </w:p>
        </w:tc>
      </w:tr>
      <w:tr w:rsidR="00EC55CA" w:rsidRPr="00EC55CA" w14:paraId="019A5634" w14:textId="77777777" w:rsidTr="00527A88">
        <w:trPr>
          <w:jc w:val="center"/>
        </w:trPr>
        <w:tc>
          <w:tcPr>
            <w:tcW w:w="714" w:type="dxa"/>
            <w:tcBorders>
              <w:top w:val="nil"/>
              <w:left w:val="single" w:sz="4" w:space="0" w:color="auto"/>
              <w:bottom w:val="nil"/>
              <w:right w:val="nil"/>
            </w:tcBorders>
          </w:tcPr>
          <w:p w14:paraId="7A0A7F4F" w14:textId="608227E6" w:rsidR="008A39ED" w:rsidRPr="00EC55CA" w:rsidRDefault="008A39ED" w:rsidP="008A39ED">
            <w:pPr>
              <w:overflowPunct w:val="0"/>
              <w:snapToGrid w:val="0"/>
              <w:spacing w:line="254" w:lineRule="exact"/>
              <w:jc w:val="center"/>
              <w:rPr>
                <w:rFonts w:eastAsia="標楷體"/>
              </w:rPr>
            </w:pPr>
            <w:r w:rsidRPr="00EC55CA">
              <w:t>117</w:t>
            </w:r>
          </w:p>
        </w:tc>
        <w:tc>
          <w:tcPr>
            <w:tcW w:w="851" w:type="dxa"/>
            <w:tcBorders>
              <w:top w:val="nil"/>
              <w:left w:val="nil"/>
              <w:bottom w:val="nil"/>
              <w:right w:val="single" w:sz="4" w:space="0" w:color="auto"/>
            </w:tcBorders>
          </w:tcPr>
          <w:p w14:paraId="7FC2F8ED" w14:textId="7B4D5252" w:rsidR="008A39ED" w:rsidRPr="00EC55CA" w:rsidRDefault="008A39ED" w:rsidP="008A39ED">
            <w:pPr>
              <w:overflowPunct w:val="0"/>
              <w:snapToGrid w:val="0"/>
              <w:spacing w:line="254" w:lineRule="exact"/>
              <w:jc w:val="center"/>
              <w:rPr>
                <w:rFonts w:eastAsia="標楷體"/>
              </w:rPr>
            </w:pPr>
            <w:r w:rsidRPr="00EC55CA">
              <w:t>2028</w:t>
            </w:r>
          </w:p>
        </w:tc>
        <w:tc>
          <w:tcPr>
            <w:tcW w:w="986" w:type="dxa"/>
            <w:tcBorders>
              <w:top w:val="nil"/>
              <w:left w:val="single" w:sz="4" w:space="0" w:color="auto"/>
              <w:bottom w:val="nil"/>
              <w:right w:val="nil"/>
            </w:tcBorders>
          </w:tcPr>
          <w:p w14:paraId="75D4866B" w14:textId="4607D993" w:rsidR="008A39ED" w:rsidRPr="00EC55CA" w:rsidRDefault="008A39ED" w:rsidP="00527A88">
            <w:pPr>
              <w:snapToGrid w:val="0"/>
              <w:spacing w:line="254" w:lineRule="exact"/>
              <w:ind w:rightChars="100" w:right="240"/>
              <w:jc w:val="right"/>
            </w:pPr>
            <w:r w:rsidRPr="00EC55CA">
              <w:t>50.8</w:t>
            </w:r>
          </w:p>
        </w:tc>
        <w:tc>
          <w:tcPr>
            <w:tcW w:w="986" w:type="dxa"/>
            <w:tcBorders>
              <w:top w:val="nil"/>
              <w:left w:val="nil"/>
              <w:bottom w:val="nil"/>
              <w:right w:val="nil"/>
            </w:tcBorders>
          </w:tcPr>
          <w:p w14:paraId="7535AD7B" w14:textId="52105F7F" w:rsidR="008A39ED" w:rsidRPr="00EC55CA" w:rsidRDefault="008A39ED" w:rsidP="00527A88">
            <w:pPr>
              <w:snapToGrid w:val="0"/>
              <w:spacing w:line="254" w:lineRule="exact"/>
              <w:ind w:rightChars="100" w:right="240"/>
              <w:jc w:val="right"/>
            </w:pPr>
            <w:r w:rsidRPr="00EC55CA">
              <w:t>16.8</w:t>
            </w:r>
          </w:p>
        </w:tc>
        <w:tc>
          <w:tcPr>
            <w:tcW w:w="987" w:type="dxa"/>
            <w:tcBorders>
              <w:top w:val="nil"/>
              <w:left w:val="nil"/>
              <w:bottom w:val="nil"/>
              <w:right w:val="single" w:sz="4" w:space="0" w:color="auto"/>
            </w:tcBorders>
          </w:tcPr>
          <w:p w14:paraId="274D3634" w14:textId="196C6280" w:rsidR="008A39ED" w:rsidRPr="00EC55CA" w:rsidRDefault="008A39ED" w:rsidP="00527A88">
            <w:pPr>
              <w:snapToGrid w:val="0"/>
              <w:spacing w:line="254" w:lineRule="exact"/>
              <w:ind w:rightChars="100" w:right="240"/>
              <w:jc w:val="right"/>
            </w:pPr>
            <w:r w:rsidRPr="00EC55CA">
              <w:t>34.0</w:t>
            </w:r>
          </w:p>
        </w:tc>
        <w:tc>
          <w:tcPr>
            <w:tcW w:w="986" w:type="dxa"/>
            <w:tcBorders>
              <w:top w:val="nil"/>
              <w:left w:val="single" w:sz="4" w:space="0" w:color="auto"/>
              <w:bottom w:val="nil"/>
            </w:tcBorders>
          </w:tcPr>
          <w:p w14:paraId="58253FBB" w14:textId="4BE77D3D" w:rsidR="008A39ED" w:rsidRPr="00EC55CA" w:rsidRDefault="008A39ED" w:rsidP="00527A88">
            <w:pPr>
              <w:snapToGrid w:val="0"/>
              <w:spacing w:line="254" w:lineRule="exact"/>
              <w:ind w:rightChars="100" w:right="240"/>
              <w:jc w:val="right"/>
            </w:pPr>
            <w:r w:rsidRPr="00EC55CA">
              <w:t>61.3</w:t>
            </w:r>
          </w:p>
        </w:tc>
        <w:tc>
          <w:tcPr>
            <w:tcW w:w="986" w:type="dxa"/>
            <w:tcBorders>
              <w:top w:val="nil"/>
              <w:bottom w:val="nil"/>
            </w:tcBorders>
          </w:tcPr>
          <w:p w14:paraId="280AD6C8" w14:textId="79D67083" w:rsidR="008A39ED" w:rsidRPr="00EC55CA" w:rsidRDefault="008A39ED" w:rsidP="00527A88">
            <w:pPr>
              <w:snapToGrid w:val="0"/>
              <w:spacing w:line="254" w:lineRule="exact"/>
              <w:ind w:rightChars="100" w:right="240"/>
              <w:jc w:val="right"/>
            </w:pPr>
            <w:r w:rsidRPr="00EC55CA">
              <w:t>24.9</w:t>
            </w:r>
          </w:p>
        </w:tc>
        <w:tc>
          <w:tcPr>
            <w:tcW w:w="987" w:type="dxa"/>
            <w:tcBorders>
              <w:top w:val="nil"/>
              <w:bottom w:val="nil"/>
              <w:right w:val="single" w:sz="4" w:space="0" w:color="auto"/>
            </w:tcBorders>
          </w:tcPr>
          <w:p w14:paraId="42DE7512" w14:textId="5758B1BC" w:rsidR="008A39ED" w:rsidRPr="00EC55CA" w:rsidRDefault="008A39ED" w:rsidP="00527A88">
            <w:pPr>
              <w:snapToGrid w:val="0"/>
              <w:spacing w:line="254" w:lineRule="exact"/>
              <w:ind w:rightChars="100" w:right="240"/>
              <w:jc w:val="right"/>
            </w:pPr>
            <w:r w:rsidRPr="00EC55CA">
              <w:t>36.3</w:t>
            </w:r>
          </w:p>
        </w:tc>
        <w:tc>
          <w:tcPr>
            <w:tcW w:w="986" w:type="dxa"/>
            <w:tcBorders>
              <w:top w:val="nil"/>
              <w:left w:val="single" w:sz="4" w:space="0" w:color="auto"/>
              <w:bottom w:val="nil"/>
            </w:tcBorders>
          </w:tcPr>
          <w:p w14:paraId="6B3E1924" w14:textId="2F3E4B1A" w:rsidR="008A39ED" w:rsidRPr="00EC55CA" w:rsidRDefault="008A39ED" w:rsidP="00527A88">
            <w:pPr>
              <w:snapToGrid w:val="0"/>
              <w:spacing w:line="254" w:lineRule="exact"/>
              <w:ind w:rightChars="100" w:right="240"/>
              <w:jc w:val="right"/>
            </w:pPr>
            <w:r w:rsidRPr="00EC55CA">
              <w:t>44.5</w:t>
            </w:r>
          </w:p>
        </w:tc>
        <w:tc>
          <w:tcPr>
            <w:tcW w:w="986" w:type="dxa"/>
            <w:tcBorders>
              <w:top w:val="nil"/>
              <w:bottom w:val="nil"/>
            </w:tcBorders>
          </w:tcPr>
          <w:p w14:paraId="48575F9B" w14:textId="7590020C" w:rsidR="008A39ED" w:rsidRPr="00EC55CA" w:rsidRDefault="008A39ED" w:rsidP="00527A88">
            <w:pPr>
              <w:snapToGrid w:val="0"/>
              <w:spacing w:line="254" w:lineRule="exact"/>
              <w:ind w:rightChars="100" w:right="240"/>
              <w:jc w:val="right"/>
            </w:pPr>
            <w:r w:rsidRPr="00EC55CA">
              <w:t>22.3</w:t>
            </w:r>
          </w:p>
        </w:tc>
        <w:tc>
          <w:tcPr>
            <w:tcW w:w="987" w:type="dxa"/>
            <w:tcBorders>
              <w:top w:val="nil"/>
              <w:bottom w:val="nil"/>
              <w:right w:val="single" w:sz="4" w:space="0" w:color="auto"/>
            </w:tcBorders>
          </w:tcPr>
          <w:p w14:paraId="5AFB9BF1" w14:textId="3B46F2C6" w:rsidR="008A39ED" w:rsidRPr="00EC55CA" w:rsidRDefault="008A39ED" w:rsidP="00527A88">
            <w:pPr>
              <w:snapToGrid w:val="0"/>
              <w:spacing w:line="254" w:lineRule="exact"/>
              <w:ind w:rightChars="100" w:right="240"/>
              <w:jc w:val="right"/>
            </w:pPr>
            <w:r w:rsidRPr="00EC55CA">
              <w:t>22.2</w:t>
            </w:r>
          </w:p>
        </w:tc>
      </w:tr>
      <w:tr w:rsidR="00EC55CA" w:rsidRPr="00EC55CA" w14:paraId="1A80A137" w14:textId="77777777" w:rsidTr="00527A88">
        <w:trPr>
          <w:jc w:val="center"/>
        </w:trPr>
        <w:tc>
          <w:tcPr>
            <w:tcW w:w="714" w:type="dxa"/>
            <w:tcBorders>
              <w:top w:val="nil"/>
              <w:left w:val="single" w:sz="4" w:space="0" w:color="auto"/>
              <w:bottom w:val="nil"/>
              <w:right w:val="nil"/>
            </w:tcBorders>
          </w:tcPr>
          <w:p w14:paraId="18E9C0B7" w14:textId="4237500F" w:rsidR="008A39ED" w:rsidRPr="00EC55CA" w:rsidRDefault="008A39ED" w:rsidP="008A39ED">
            <w:pPr>
              <w:overflowPunct w:val="0"/>
              <w:snapToGrid w:val="0"/>
              <w:spacing w:line="254" w:lineRule="exact"/>
              <w:jc w:val="center"/>
              <w:rPr>
                <w:rFonts w:eastAsia="標楷體"/>
              </w:rPr>
            </w:pPr>
            <w:r w:rsidRPr="00EC55CA">
              <w:t>118</w:t>
            </w:r>
          </w:p>
        </w:tc>
        <w:tc>
          <w:tcPr>
            <w:tcW w:w="851" w:type="dxa"/>
            <w:tcBorders>
              <w:top w:val="nil"/>
              <w:left w:val="nil"/>
              <w:bottom w:val="nil"/>
              <w:right w:val="single" w:sz="4" w:space="0" w:color="auto"/>
            </w:tcBorders>
          </w:tcPr>
          <w:p w14:paraId="5A92EC52" w14:textId="2FC23953" w:rsidR="008A39ED" w:rsidRPr="00EC55CA" w:rsidRDefault="008A39ED" w:rsidP="008A39ED">
            <w:pPr>
              <w:overflowPunct w:val="0"/>
              <w:snapToGrid w:val="0"/>
              <w:spacing w:line="254" w:lineRule="exact"/>
              <w:jc w:val="center"/>
              <w:rPr>
                <w:rFonts w:eastAsia="標楷體"/>
              </w:rPr>
            </w:pPr>
            <w:r w:rsidRPr="00EC55CA">
              <w:t>2029</w:t>
            </w:r>
          </w:p>
        </w:tc>
        <w:tc>
          <w:tcPr>
            <w:tcW w:w="986" w:type="dxa"/>
            <w:tcBorders>
              <w:top w:val="nil"/>
              <w:left w:val="single" w:sz="4" w:space="0" w:color="auto"/>
              <w:bottom w:val="nil"/>
              <w:right w:val="nil"/>
            </w:tcBorders>
          </w:tcPr>
          <w:p w14:paraId="5180E1D6" w14:textId="1D705799" w:rsidR="008A39ED" w:rsidRPr="00EC55CA" w:rsidRDefault="008A39ED" w:rsidP="00527A88">
            <w:pPr>
              <w:snapToGrid w:val="0"/>
              <w:spacing w:line="254" w:lineRule="exact"/>
              <w:ind w:rightChars="100" w:right="240"/>
              <w:jc w:val="right"/>
            </w:pPr>
            <w:r w:rsidRPr="00EC55CA">
              <w:t>52.1</w:t>
            </w:r>
          </w:p>
        </w:tc>
        <w:tc>
          <w:tcPr>
            <w:tcW w:w="986" w:type="dxa"/>
            <w:tcBorders>
              <w:top w:val="nil"/>
              <w:left w:val="nil"/>
              <w:bottom w:val="nil"/>
              <w:right w:val="nil"/>
            </w:tcBorders>
          </w:tcPr>
          <w:p w14:paraId="5864C162" w14:textId="3741BE07" w:rsidR="008A39ED" w:rsidRPr="00EC55CA" w:rsidRDefault="008A39ED" w:rsidP="00527A88">
            <w:pPr>
              <w:snapToGrid w:val="0"/>
              <w:spacing w:line="254" w:lineRule="exact"/>
              <w:ind w:rightChars="100" w:right="240"/>
              <w:jc w:val="right"/>
            </w:pPr>
            <w:r w:rsidRPr="00EC55CA">
              <w:t>16.6</w:t>
            </w:r>
          </w:p>
        </w:tc>
        <w:tc>
          <w:tcPr>
            <w:tcW w:w="987" w:type="dxa"/>
            <w:tcBorders>
              <w:top w:val="nil"/>
              <w:left w:val="nil"/>
              <w:bottom w:val="nil"/>
              <w:right w:val="single" w:sz="4" w:space="0" w:color="auto"/>
            </w:tcBorders>
          </w:tcPr>
          <w:p w14:paraId="2C5BA2FF" w14:textId="2BB4CE59" w:rsidR="008A39ED" w:rsidRPr="00EC55CA" w:rsidRDefault="008A39ED" w:rsidP="00527A88">
            <w:pPr>
              <w:snapToGrid w:val="0"/>
              <w:spacing w:line="254" w:lineRule="exact"/>
              <w:ind w:rightChars="100" w:right="240"/>
              <w:jc w:val="right"/>
            </w:pPr>
            <w:r w:rsidRPr="00EC55CA">
              <w:t>35.5</w:t>
            </w:r>
          </w:p>
        </w:tc>
        <w:tc>
          <w:tcPr>
            <w:tcW w:w="986" w:type="dxa"/>
            <w:tcBorders>
              <w:top w:val="nil"/>
              <w:left w:val="single" w:sz="4" w:space="0" w:color="auto"/>
              <w:bottom w:val="nil"/>
            </w:tcBorders>
          </w:tcPr>
          <w:p w14:paraId="5288D4AC" w14:textId="50FFCE7D" w:rsidR="008A39ED" w:rsidRPr="00EC55CA" w:rsidRDefault="008A39ED" w:rsidP="00527A88">
            <w:pPr>
              <w:snapToGrid w:val="0"/>
              <w:spacing w:line="254" w:lineRule="exact"/>
              <w:ind w:rightChars="100" w:right="240"/>
              <w:jc w:val="right"/>
            </w:pPr>
            <w:r w:rsidRPr="00EC55CA">
              <w:t>62.9</w:t>
            </w:r>
          </w:p>
        </w:tc>
        <w:tc>
          <w:tcPr>
            <w:tcW w:w="986" w:type="dxa"/>
            <w:tcBorders>
              <w:top w:val="nil"/>
              <w:bottom w:val="nil"/>
            </w:tcBorders>
          </w:tcPr>
          <w:p w14:paraId="6653A1A0" w14:textId="4EAFE47C" w:rsidR="008A39ED" w:rsidRPr="00EC55CA" w:rsidRDefault="008A39ED" w:rsidP="00527A88">
            <w:pPr>
              <w:snapToGrid w:val="0"/>
              <w:spacing w:line="254" w:lineRule="exact"/>
              <w:ind w:rightChars="100" w:right="240"/>
              <w:jc w:val="right"/>
            </w:pPr>
            <w:r w:rsidRPr="00EC55CA">
              <w:t>24.9</w:t>
            </w:r>
          </w:p>
        </w:tc>
        <w:tc>
          <w:tcPr>
            <w:tcW w:w="987" w:type="dxa"/>
            <w:tcBorders>
              <w:top w:val="nil"/>
              <w:bottom w:val="nil"/>
              <w:right w:val="single" w:sz="4" w:space="0" w:color="auto"/>
            </w:tcBorders>
          </w:tcPr>
          <w:p w14:paraId="316C5A7B" w14:textId="628C36DF" w:rsidR="008A39ED" w:rsidRPr="00EC55CA" w:rsidRDefault="008A39ED" w:rsidP="00527A88">
            <w:pPr>
              <w:snapToGrid w:val="0"/>
              <w:spacing w:line="254" w:lineRule="exact"/>
              <w:ind w:rightChars="100" w:right="240"/>
              <w:jc w:val="right"/>
            </w:pPr>
            <w:r w:rsidRPr="00EC55CA">
              <w:t>38.0</w:t>
            </w:r>
          </w:p>
        </w:tc>
        <w:tc>
          <w:tcPr>
            <w:tcW w:w="986" w:type="dxa"/>
            <w:tcBorders>
              <w:top w:val="nil"/>
              <w:left w:val="single" w:sz="4" w:space="0" w:color="auto"/>
              <w:bottom w:val="nil"/>
            </w:tcBorders>
          </w:tcPr>
          <w:p w14:paraId="24D7F4FB" w14:textId="089824E5" w:rsidR="008A39ED" w:rsidRPr="00EC55CA" w:rsidRDefault="008A39ED" w:rsidP="00527A88">
            <w:pPr>
              <w:snapToGrid w:val="0"/>
              <w:spacing w:line="254" w:lineRule="exact"/>
              <w:ind w:rightChars="100" w:right="240"/>
              <w:jc w:val="right"/>
            </w:pPr>
            <w:r w:rsidRPr="00EC55CA">
              <w:t>45.7</w:t>
            </w:r>
          </w:p>
        </w:tc>
        <w:tc>
          <w:tcPr>
            <w:tcW w:w="986" w:type="dxa"/>
            <w:tcBorders>
              <w:top w:val="nil"/>
              <w:bottom w:val="nil"/>
            </w:tcBorders>
          </w:tcPr>
          <w:p w14:paraId="0BDE01ED" w14:textId="642E860A" w:rsidR="008A39ED" w:rsidRPr="00EC55CA" w:rsidRDefault="008A39ED" w:rsidP="00527A88">
            <w:pPr>
              <w:snapToGrid w:val="0"/>
              <w:spacing w:line="254" w:lineRule="exact"/>
              <w:ind w:rightChars="100" w:right="240"/>
              <w:jc w:val="right"/>
            </w:pPr>
            <w:r w:rsidRPr="00EC55CA">
              <w:t>22.3</w:t>
            </w:r>
          </w:p>
        </w:tc>
        <w:tc>
          <w:tcPr>
            <w:tcW w:w="987" w:type="dxa"/>
            <w:tcBorders>
              <w:top w:val="nil"/>
              <w:bottom w:val="nil"/>
              <w:right w:val="single" w:sz="4" w:space="0" w:color="auto"/>
            </w:tcBorders>
          </w:tcPr>
          <w:p w14:paraId="5EFC922D" w14:textId="110564D3" w:rsidR="008A39ED" w:rsidRPr="00EC55CA" w:rsidRDefault="008A39ED" w:rsidP="00527A88">
            <w:pPr>
              <w:snapToGrid w:val="0"/>
              <w:spacing w:line="254" w:lineRule="exact"/>
              <w:ind w:rightChars="100" w:right="240"/>
              <w:jc w:val="right"/>
            </w:pPr>
            <w:r w:rsidRPr="00EC55CA">
              <w:t>23.4</w:t>
            </w:r>
          </w:p>
        </w:tc>
      </w:tr>
      <w:tr w:rsidR="00EC55CA" w:rsidRPr="00EC55CA" w14:paraId="5163CE39" w14:textId="77777777" w:rsidTr="00527A88">
        <w:trPr>
          <w:jc w:val="center"/>
        </w:trPr>
        <w:tc>
          <w:tcPr>
            <w:tcW w:w="714" w:type="dxa"/>
            <w:tcBorders>
              <w:top w:val="nil"/>
              <w:left w:val="single" w:sz="4" w:space="0" w:color="auto"/>
              <w:bottom w:val="dotted" w:sz="4" w:space="0" w:color="auto"/>
              <w:right w:val="nil"/>
            </w:tcBorders>
          </w:tcPr>
          <w:p w14:paraId="53B57ECA" w14:textId="023BF39B" w:rsidR="008A39ED" w:rsidRPr="00EC55CA" w:rsidRDefault="008A39ED" w:rsidP="008A39ED">
            <w:pPr>
              <w:overflowPunct w:val="0"/>
              <w:snapToGrid w:val="0"/>
              <w:spacing w:line="254" w:lineRule="exact"/>
              <w:jc w:val="center"/>
              <w:rPr>
                <w:rFonts w:eastAsia="標楷體"/>
              </w:rPr>
            </w:pPr>
            <w:r w:rsidRPr="00EC55CA">
              <w:t>119</w:t>
            </w:r>
          </w:p>
        </w:tc>
        <w:tc>
          <w:tcPr>
            <w:tcW w:w="851" w:type="dxa"/>
            <w:tcBorders>
              <w:top w:val="nil"/>
              <w:left w:val="nil"/>
              <w:bottom w:val="dotted" w:sz="4" w:space="0" w:color="auto"/>
              <w:right w:val="single" w:sz="4" w:space="0" w:color="auto"/>
            </w:tcBorders>
          </w:tcPr>
          <w:p w14:paraId="74CDF3FB" w14:textId="1A918F35" w:rsidR="008A39ED" w:rsidRPr="00EC55CA" w:rsidRDefault="008A39ED" w:rsidP="008A39ED">
            <w:pPr>
              <w:overflowPunct w:val="0"/>
              <w:snapToGrid w:val="0"/>
              <w:spacing w:line="254" w:lineRule="exact"/>
              <w:jc w:val="center"/>
              <w:rPr>
                <w:rFonts w:eastAsia="標楷體"/>
              </w:rPr>
            </w:pPr>
            <w:r w:rsidRPr="00EC55CA">
              <w:t>2030</w:t>
            </w:r>
          </w:p>
        </w:tc>
        <w:tc>
          <w:tcPr>
            <w:tcW w:w="986" w:type="dxa"/>
            <w:tcBorders>
              <w:top w:val="nil"/>
              <w:left w:val="single" w:sz="4" w:space="0" w:color="auto"/>
              <w:bottom w:val="dotted" w:sz="4" w:space="0" w:color="auto"/>
              <w:right w:val="nil"/>
            </w:tcBorders>
          </w:tcPr>
          <w:p w14:paraId="1C15D3E7" w14:textId="095D8A42" w:rsidR="008A39ED" w:rsidRPr="00EC55CA" w:rsidRDefault="008A39ED" w:rsidP="00527A88">
            <w:pPr>
              <w:snapToGrid w:val="0"/>
              <w:spacing w:line="254" w:lineRule="exact"/>
              <w:ind w:rightChars="100" w:right="240"/>
              <w:jc w:val="right"/>
            </w:pPr>
            <w:r w:rsidRPr="00EC55CA">
              <w:t>53.2</w:t>
            </w:r>
          </w:p>
        </w:tc>
        <w:tc>
          <w:tcPr>
            <w:tcW w:w="986" w:type="dxa"/>
            <w:tcBorders>
              <w:top w:val="nil"/>
              <w:left w:val="nil"/>
              <w:bottom w:val="dotted" w:sz="4" w:space="0" w:color="auto"/>
              <w:right w:val="nil"/>
            </w:tcBorders>
          </w:tcPr>
          <w:p w14:paraId="0C6F182B" w14:textId="2EC80984" w:rsidR="008A39ED" w:rsidRPr="00EC55CA" w:rsidRDefault="008A39ED" w:rsidP="00527A88">
            <w:pPr>
              <w:snapToGrid w:val="0"/>
              <w:spacing w:line="254" w:lineRule="exact"/>
              <w:ind w:rightChars="100" w:right="240"/>
              <w:jc w:val="right"/>
            </w:pPr>
            <w:r w:rsidRPr="00EC55CA">
              <w:t>16.3</w:t>
            </w:r>
          </w:p>
        </w:tc>
        <w:tc>
          <w:tcPr>
            <w:tcW w:w="987" w:type="dxa"/>
            <w:tcBorders>
              <w:top w:val="nil"/>
              <w:left w:val="nil"/>
              <w:bottom w:val="dotted" w:sz="4" w:space="0" w:color="auto"/>
              <w:right w:val="single" w:sz="4" w:space="0" w:color="auto"/>
            </w:tcBorders>
          </w:tcPr>
          <w:p w14:paraId="1CFED588" w14:textId="6E944BEF" w:rsidR="008A39ED" w:rsidRPr="00EC55CA" w:rsidRDefault="008A39ED" w:rsidP="00527A88">
            <w:pPr>
              <w:snapToGrid w:val="0"/>
              <w:spacing w:line="254" w:lineRule="exact"/>
              <w:ind w:rightChars="100" w:right="240"/>
              <w:jc w:val="right"/>
            </w:pPr>
            <w:r w:rsidRPr="00EC55CA">
              <w:t>37.0</w:t>
            </w:r>
          </w:p>
        </w:tc>
        <w:tc>
          <w:tcPr>
            <w:tcW w:w="986" w:type="dxa"/>
            <w:tcBorders>
              <w:top w:val="nil"/>
              <w:left w:val="single" w:sz="4" w:space="0" w:color="auto"/>
              <w:bottom w:val="dotted" w:sz="4" w:space="0" w:color="auto"/>
            </w:tcBorders>
          </w:tcPr>
          <w:p w14:paraId="775286D0" w14:textId="7A4514D3" w:rsidR="008A39ED" w:rsidRPr="00EC55CA" w:rsidRDefault="008A39ED" w:rsidP="00527A88">
            <w:pPr>
              <w:snapToGrid w:val="0"/>
              <w:spacing w:line="254" w:lineRule="exact"/>
              <w:ind w:rightChars="100" w:right="240"/>
              <w:jc w:val="right"/>
            </w:pPr>
            <w:r w:rsidRPr="00EC55CA">
              <w:t>64.8</w:t>
            </w:r>
          </w:p>
        </w:tc>
        <w:tc>
          <w:tcPr>
            <w:tcW w:w="986" w:type="dxa"/>
            <w:tcBorders>
              <w:top w:val="nil"/>
              <w:bottom w:val="dotted" w:sz="4" w:space="0" w:color="auto"/>
            </w:tcBorders>
          </w:tcPr>
          <w:p w14:paraId="340AD38C" w14:textId="06E31135" w:rsidR="008A39ED" w:rsidRPr="00EC55CA" w:rsidRDefault="008A39ED" w:rsidP="00527A88">
            <w:pPr>
              <w:snapToGrid w:val="0"/>
              <w:spacing w:line="254" w:lineRule="exact"/>
              <w:ind w:rightChars="100" w:right="240"/>
              <w:jc w:val="right"/>
            </w:pPr>
            <w:r w:rsidRPr="00EC55CA">
              <w:t>25.1</w:t>
            </w:r>
          </w:p>
        </w:tc>
        <w:tc>
          <w:tcPr>
            <w:tcW w:w="987" w:type="dxa"/>
            <w:tcBorders>
              <w:top w:val="nil"/>
              <w:bottom w:val="dotted" w:sz="4" w:space="0" w:color="auto"/>
              <w:right w:val="single" w:sz="4" w:space="0" w:color="auto"/>
            </w:tcBorders>
          </w:tcPr>
          <w:p w14:paraId="1E62709D" w14:textId="3CD2E4BC" w:rsidR="008A39ED" w:rsidRPr="00EC55CA" w:rsidRDefault="008A39ED" w:rsidP="00527A88">
            <w:pPr>
              <w:snapToGrid w:val="0"/>
              <w:spacing w:line="254" w:lineRule="exact"/>
              <w:ind w:rightChars="100" w:right="240"/>
              <w:jc w:val="right"/>
            </w:pPr>
            <w:r w:rsidRPr="00EC55CA">
              <w:t>39.8</w:t>
            </w:r>
          </w:p>
        </w:tc>
        <w:tc>
          <w:tcPr>
            <w:tcW w:w="986" w:type="dxa"/>
            <w:tcBorders>
              <w:top w:val="nil"/>
              <w:left w:val="single" w:sz="4" w:space="0" w:color="auto"/>
              <w:bottom w:val="dotted" w:sz="4" w:space="0" w:color="auto"/>
            </w:tcBorders>
          </w:tcPr>
          <w:p w14:paraId="4186E6D7" w14:textId="20531C0D" w:rsidR="008A39ED" w:rsidRPr="00EC55CA" w:rsidRDefault="008A39ED" w:rsidP="00527A88">
            <w:pPr>
              <w:snapToGrid w:val="0"/>
              <w:spacing w:line="254" w:lineRule="exact"/>
              <w:ind w:rightChars="100" w:right="240"/>
              <w:jc w:val="right"/>
            </w:pPr>
            <w:r w:rsidRPr="00EC55CA">
              <w:t>47.2</w:t>
            </w:r>
          </w:p>
        </w:tc>
        <w:tc>
          <w:tcPr>
            <w:tcW w:w="986" w:type="dxa"/>
            <w:tcBorders>
              <w:top w:val="nil"/>
              <w:bottom w:val="dotted" w:sz="4" w:space="0" w:color="auto"/>
            </w:tcBorders>
          </w:tcPr>
          <w:p w14:paraId="6F529B99" w14:textId="41223BB9" w:rsidR="008A39ED" w:rsidRPr="00EC55CA" w:rsidRDefault="008A39ED" w:rsidP="00527A88">
            <w:pPr>
              <w:snapToGrid w:val="0"/>
              <w:spacing w:line="254" w:lineRule="exact"/>
              <w:ind w:rightChars="100" w:right="240"/>
              <w:jc w:val="right"/>
            </w:pPr>
            <w:r w:rsidRPr="00EC55CA">
              <w:t>22.4</w:t>
            </w:r>
          </w:p>
        </w:tc>
        <w:tc>
          <w:tcPr>
            <w:tcW w:w="987" w:type="dxa"/>
            <w:tcBorders>
              <w:top w:val="nil"/>
              <w:bottom w:val="dotted" w:sz="4" w:space="0" w:color="auto"/>
              <w:right w:val="single" w:sz="4" w:space="0" w:color="auto"/>
            </w:tcBorders>
          </w:tcPr>
          <w:p w14:paraId="4F282016" w14:textId="6A45E800" w:rsidR="008A39ED" w:rsidRPr="00EC55CA" w:rsidRDefault="008A39ED" w:rsidP="00527A88">
            <w:pPr>
              <w:snapToGrid w:val="0"/>
              <w:spacing w:line="254" w:lineRule="exact"/>
              <w:ind w:rightChars="100" w:right="240"/>
              <w:jc w:val="right"/>
            </w:pPr>
            <w:r w:rsidRPr="00EC55CA">
              <w:t>24.8</w:t>
            </w:r>
          </w:p>
        </w:tc>
      </w:tr>
      <w:tr w:rsidR="00EC55CA" w:rsidRPr="00EC55CA" w14:paraId="3E5AC251" w14:textId="77777777" w:rsidTr="00527A88">
        <w:trPr>
          <w:jc w:val="center"/>
        </w:trPr>
        <w:tc>
          <w:tcPr>
            <w:tcW w:w="714" w:type="dxa"/>
            <w:tcBorders>
              <w:top w:val="dotted" w:sz="4" w:space="0" w:color="auto"/>
              <w:left w:val="single" w:sz="4" w:space="0" w:color="auto"/>
              <w:bottom w:val="nil"/>
              <w:right w:val="nil"/>
            </w:tcBorders>
          </w:tcPr>
          <w:p w14:paraId="7CEB3F90" w14:textId="7F01E6B3" w:rsidR="008A39ED" w:rsidRPr="00EC55CA" w:rsidRDefault="008A39ED" w:rsidP="008A39ED">
            <w:pPr>
              <w:overflowPunct w:val="0"/>
              <w:snapToGrid w:val="0"/>
              <w:spacing w:line="254" w:lineRule="exact"/>
              <w:jc w:val="center"/>
              <w:rPr>
                <w:rFonts w:eastAsia="標楷體"/>
              </w:rPr>
            </w:pPr>
            <w:r w:rsidRPr="00EC55CA">
              <w:t>120</w:t>
            </w:r>
          </w:p>
        </w:tc>
        <w:tc>
          <w:tcPr>
            <w:tcW w:w="851" w:type="dxa"/>
            <w:tcBorders>
              <w:top w:val="dotted" w:sz="4" w:space="0" w:color="auto"/>
              <w:left w:val="nil"/>
              <w:bottom w:val="nil"/>
              <w:right w:val="single" w:sz="4" w:space="0" w:color="auto"/>
            </w:tcBorders>
          </w:tcPr>
          <w:p w14:paraId="67F275DD" w14:textId="1D2A8F2A" w:rsidR="008A39ED" w:rsidRPr="00EC55CA" w:rsidRDefault="008A39ED" w:rsidP="008A39ED">
            <w:pPr>
              <w:overflowPunct w:val="0"/>
              <w:snapToGrid w:val="0"/>
              <w:spacing w:line="254" w:lineRule="exact"/>
              <w:jc w:val="center"/>
              <w:rPr>
                <w:rFonts w:eastAsia="標楷體"/>
              </w:rPr>
            </w:pPr>
            <w:r w:rsidRPr="00EC55CA">
              <w:t>2031</w:t>
            </w:r>
          </w:p>
        </w:tc>
        <w:tc>
          <w:tcPr>
            <w:tcW w:w="986" w:type="dxa"/>
            <w:tcBorders>
              <w:top w:val="dotted" w:sz="4" w:space="0" w:color="auto"/>
              <w:left w:val="single" w:sz="4" w:space="0" w:color="auto"/>
              <w:bottom w:val="nil"/>
              <w:right w:val="nil"/>
            </w:tcBorders>
          </w:tcPr>
          <w:p w14:paraId="5BA0978B" w14:textId="460867BC" w:rsidR="008A39ED" w:rsidRPr="00EC55CA" w:rsidRDefault="008A39ED" w:rsidP="00527A88">
            <w:pPr>
              <w:snapToGrid w:val="0"/>
              <w:spacing w:line="254" w:lineRule="exact"/>
              <w:ind w:rightChars="100" w:right="240"/>
              <w:jc w:val="right"/>
            </w:pPr>
            <w:r w:rsidRPr="00EC55CA">
              <w:t>54.5</w:t>
            </w:r>
          </w:p>
        </w:tc>
        <w:tc>
          <w:tcPr>
            <w:tcW w:w="986" w:type="dxa"/>
            <w:tcBorders>
              <w:top w:val="dotted" w:sz="4" w:space="0" w:color="auto"/>
              <w:left w:val="nil"/>
              <w:bottom w:val="nil"/>
              <w:right w:val="nil"/>
            </w:tcBorders>
          </w:tcPr>
          <w:p w14:paraId="3AE29DCB" w14:textId="1B3EA958" w:rsidR="008A39ED" w:rsidRPr="00EC55CA" w:rsidRDefault="008A39ED" w:rsidP="00527A88">
            <w:pPr>
              <w:snapToGrid w:val="0"/>
              <w:spacing w:line="254" w:lineRule="exact"/>
              <w:ind w:rightChars="100" w:right="240"/>
              <w:jc w:val="right"/>
            </w:pPr>
            <w:r w:rsidRPr="00EC55CA">
              <w:t>16.0</w:t>
            </w:r>
          </w:p>
        </w:tc>
        <w:tc>
          <w:tcPr>
            <w:tcW w:w="987" w:type="dxa"/>
            <w:tcBorders>
              <w:top w:val="dotted" w:sz="4" w:space="0" w:color="auto"/>
              <w:left w:val="nil"/>
              <w:bottom w:val="nil"/>
              <w:right w:val="single" w:sz="4" w:space="0" w:color="auto"/>
            </w:tcBorders>
          </w:tcPr>
          <w:p w14:paraId="22CC369C" w14:textId="0B2058B7" w:rsidR="008A39ED" w:rsidRPr="00EC55CA" w:rsidRDefault="008A39ED" w:rsidP="00527A88">
            <w:pPr>
              <w:snapToGrid w:val="0"/>
              <w:spacing w:line="254" w:lineRule="exact"/>
              <w:ind w:rightChars="100" w:right="240"/>
              <w:jc w:val="right"/>
            </w:pPr>
            <w:r w:rsidRPr="00EC55CA">
              <w:t>38.4</w:t>
            </w:r>
          </w:p>
        </w:tc>
        <w:tc>
          <w:tcPr>
            <w:tcW w:w="986" w:type="dxa"/>
            <w:tcBorders>
              <w:top w:val="dotted" w:sz="4" w:space="0" w:color="auto"/>
              <w:left w:val="single" w:sz="4" w:space="0" w:color="auto"/>
              <w:bottom w:val="nil"/>
            </w:tcBorders>
          </w:tcPr>
          <w:p w14:paraId="0F57CB8D" w14:textId="350EE8E8" w:rsidR="008A39ED" w:rsidRPr="00EC55CA" w:rsidRDefault="008A39ED" w:rsidP="00527A88">
            <w:pPr>
              <w:snapToGrid w:val="0"/>
              <w:spacing w:line="254" w:lineRule="exact"/>
              <w:ind w:rightChars="100" w:right="240"/>
              <w:jc w:val="right"/>
            </w:pPr>
            <w:r w:rsidRPr="00EC55CA">
              <w:t>66.4</w:t>
            </w:r>
          </w:p>
        </w:tc>
        <w:tc>
          <w:tcPr>
            <w:tcW w:w="986" w:type="dxa"/>
            <w:tcBorders>
              <w:top w:val="dotted" w:sz="4" w:space="0" w:color="auto"/>
              <w:bottom w:val="nil"/>
            </w:tcBorders>
          </w:tcPr>
          <w:p w14:paraId="3628A1A3" w14:textId="4D63D53A" w:rsidR="008A39ED" w:rsidRPr="00EC55CA" w:rsidRDefault="008A39ED" w:rsidP="00527A88">
            <w:pPr>
              <w:snapToGrid w:val="0"/>
              <w:spacing w:line="254" w:lineRule="exact"/>
              <w:ind w:rightChars="100" w:right="240"/>
              <w:jc w:val="right"/>
            </w:pPr>
            <w:r w:rsidRPr="00EC55CA">
              <w:t>25.0</w:t>
            </w:r>
          </w:p>
        </w:tc>
        <w:tc>
          <w:tcPr>
            <w:tcW w:w="987" w:type="dxa"/>
            <w:tcBorders>
              <w:top w:val="dotted" w:sz="4" w:space="0" w:color="auto"/>
              <w:bottom w:val="nil"/>
              <w:right w:val="single" w:sz="4" w:space="0" w:color="auto"/>
            </w:tcBorders>
          </w:tcPr>
          <w:p w14:paraId="4FCDB3A5" w14:textId="0A2478A9" w:rsidR="008A39ED" w:rsidRPr="00EC55CA" w:rsidRDefault="008A39ED" w:rsidP="00527A88">
            <w:pPr>
              <w:snapToGrid w:val="0"/>
              <w:spacing w:line="254" w:lineRule="exact"/>
              <w:ind w:rightChars="100" w:right="240"/>
              <w:jc w:val="right"/>
            </w:pPr>
            <w:r w:rsidRPr="00EC55CA">
              <w:t>41.4</w:t>
            </w:r>
          </w:p>
        </w:tc>
        <w:tc>
          <w:tcPr>
            <w:tcW w:w="986" w:type="dxa"/>
            <w:tcBorders>
              <w:top w:val="dotted" w:sz="4" w:space="0" w:color="auto"/>
              <w:left w:val="single" w:sz="4" w:space="0" w:color="auto"/>
              <w:bottom w:val="nil"/>
            </w:tcBorders>
          </w:tcPr>
          <w:p w14:paraId="21719B15" w14:textId="0941D57F" w:rsidR="008A39ED" w:rsidRPr="00EC55CA" w:rsidRDefault="008A39ED" w:rsidP="00527A88">
            <w:pPr>
              <w:snapToGrid w:val="0"/>
              <w:spacing w:line="254" w:lineRule="exact"/>
              <w:ind w:rightChars="100" w:right="240"/>
              <w:jc w:val="right"/>
            </w:pPr>
            <w:r w:rsidRPr="00EC55CA">
              <w:t>48.4</w:t>
            </w:r>
          </w:p>
        </w:tc>
        <w:tc>
          <w:tcPr>
            <w:tcW w:w="986" w:type="dxa"/>
            <w:tcBorders>
              <w:top w:val="dotted" w:sz="4" w:space="0" w:color="auto"/>
              <w:bottom w:val="nil"/>
            </w:tcBorders>
          </w:tcPr>
          <w:p w14:paraId="1E573BD0" w14:textId="758C82A3" w:rsidR="008A39ED" w:rsidRPr="00EC55CA" w:rsidRDefault="008A39ED" w:rsidP="00527A88">
            <w:pPr>
              <w:snapToGrid w:val="0"/>
              <w:spacing w:line="254" w:lineRule="exact"/>
              <w:ind w:rightChars="100" w:right="240"/>
              <w:jc w:val="right"/>
            </w:pPr>
            <w:r w:rsidRPr="00EC55CA">
              <w:t>22.3</w:t>
            </w:r>
          </w:p>
        </w:tc>
        <w:tc>
          <w:tcPr>
            <w:tcW w:w="987" w:type="dxa"/>
            <w:tcBorders>
              <w:top w:val="dotted" w:sz="4" w:space="0" w:color="auto"/>
              <w:bottom w:val="nil"/>
              <w:right w:val="single" w:sz="4" w:space="0" w:color="auto"/>
            </w:tcBorders>
          </w:tcPr>
          <w:p w14:paraId="139E6379" w14:textId="06FC75FD" w:rsidR="008A39ED" w:rsidRPr="00EC55CA" w:rsidRDefault="008A39ED" w:rsidP="00527A88">
            <w:pPr>
              <w:snapToGrid w:val="0"/>
              <w:spacing w:line="254" w:lineRule="exact"/>
              <w:ind w:rightChars="100" w:right="240"/>
              <w:jc w:val="right"/>
            </w:pPr>
            <w:r w:rsidRPr="00EC55CA">
              <w:t>26.1</w:t>
            </w:r>
          </w:p>
        </w:tc>
      </w:tr>
      <w:tr w:rsidR="00EC55CA" w:rsidRPr="00EC55CA" w14:paraId="63295916" w14:textId="77777777" w:rsidTr="00527A88">
        <w:trPr>
          <w:jc w:val="center"/>
        </w:trPr>
        <w:tc>
          <w:tcPr>
            <w:tcW w:w="714" w:type="dxa"/>
            <w:tcBorders>
              <w:top w:val="nil"/>
              <w:left w:val="single" w:sz="4" w:space="0" w:color="auto"/>
              <w:bottom w:val="nil"/>
              <w:right w:val="nil"/>
            </w:tcBorders>
          </w:tcPr>
          <w:p w14:paraId="3ADD8175" w14:textId="2B6256BF" w:rsidR="008A39ED" w:rsidRPr="00EC55CA" w:rsidRDefault="008A39ED" w:rsidP="008A39ED">
            <w:pPr>
              <w:overflowPunct w:val="0"/>
              <w:snapToGrid w:val="0"/>
              <w:spacing w:line="254" w:lineRule="exact"/>
              <w:jc w:val="center"/>
              <w:rPr>
                <w:rFonts w:eastAsia="標楷體"/>
              </w:rPr>
            </w:pPr>
            <w:r w:rsidRPr="00EC55CA">
              <w:t>121</w:t>
            </w:r>
          </w:p>
        </w:tc>
        <w:tc>
          <w:tcPr>
            <w:tcW w:w="851" w:type="dxa"/>
            <w:tcBorders>
              <w:top w:val="nil"/>
              <w:left w:val="nil"/>
              <w:bottom w:val="nil"/>
              <w:right w:val="single" w:sz="4" w:space="0" w:color="auto"/>
            </w:tcBorders>
          </w:tcPr>
          <w:p w14:paraId="5EBC2BC9" w14:textId="74AA9F6C" w:rsidR="008A39ED" w:rsidRPr="00EC55CA" w:rsidRDefault="008A39ED" w:rsidP="008A39ED">
            <w:pPr>
              <w:overflowPunct w:val="0"/>
              <w:snapToGrid w:val="0"/>
              <w:spacing w:line="254" w:lineRule="exact"/>
              <w:jc w:val="center"/>
              <w:rPr>
                <w:rFonts w:eastAsia="標楷體"/>
              </w:rPr>
            </w:pPr>
            <w:r w:rsidRPr="00EC55CA">
              <w:t>2032</w:t>
            </w:r>
          </w:p>
        </w:tc>
        <w:tc>
          <w:tcPr>
            <w:tcW w:w="986" w:type="dxa"/>
            <w:tcBorders>
              <w:top w:val="nil"/>
              <w:left w:val="single" w:sz="4" w:space="0" w:color="auto"/>
              <w:bottom w:val="nil"/>
              <w:right w:val="nil"/>
            </w:tcBorders>
          </w:tcPr>
          <w:p w14:paraId="73E8A664" w14:textId="7884ED0A" w:rsidR="008A39ED" w:rsidRPr="00EC55CA" w:rsidRDefault="008A39ED" w:rsidP="00527A88">
            <w:pPr>
              <w:snapToGrid w:val="0"/>
              <w:spacing w:line="254" w:lineRule="exact"/>
              <w:ind w:rightChars="100" w:right="240"/>
              <w:jc w:val="right"/>
            </w:pPr>
            <w:r w:rsidRPr="00EC55CA">
              <w:t>55.5</w:t>
            </w:r>
          </w:p>
        </w:tc>
        <w:tc>
          <w:tcPr>
            <w:tcW w:w="986" w:type="dxa"/>
            <w:tcBorders>
              <w:top w:val="nil"/>
              <w:left w:val="nil"/>
              <w:bottom w:val="nil"/>
              <w:right w:val="nil"/>
            </w:tcBorders>
          </w:tcPr>
          <w:p w14:paraId="3F444B81" w14:textId="2C0F8203" w:rsidR="008A39ED" w:rsidRPr="00EC55CA" w:rsidRDefault="008A39ED" w:rsidP="00527A88">
            <w:pPr>
              <w:snapToGrid w:val="0"/>
              <w:spacing w:line="254" w:lineRule="exact"/>
              <w:ind w:rightChars="100" w:right="240"/>
              <w:jc w:val="right"/>
            </w:pPr>
            <w:r w:rsidRPr="00EC55CA">
              <w:t>15.8</w:t>
            </w:r>
          </w:p>
        </w:tc>
        <w:tc>
          <w:tcPr>
            <w:tcW w:w="987" w:type="dxa"/>
            <w:tcBorders>
              <w:top w:val="nil"/>
              <w:left w:val="nil"/>
              <w:bottom w:val="nil"/>
              <w:right w:val="single" w:sz="4" w:space="0" w:color="auto"/>
            </w:tcBorders>
          </w:tcPr>
          <w:p w14:paraId="3A117366" w14:textId="6E636D70" w:rsidR="008A39ED" w:rsidRPr="00EC55CA" w:rsidRDefault="008A39ED" w:rsidP="00527A88">
            <w:pPr>
              <w:snapToGrid w:val="0"/>
              <w:spacing w:line="254" w:lineRule="exact"/>
              <w:ind w:rightChars="100" w:right="240"/>
              <w:jc w:val="right"/>
            </w:pPr>
            <w:r w:rsidRPr="00EC55CA">
              <w:t>39.7</w:t>
            </w:r>
          </w:p>
        </w:tc>
        <w:tc>
          <w:tcPr>
            <w:tcW w:w="986" w:type="dxa"/>
            <w:tcBorders>
              <w:top w:val="nil"/>
              <w:left w:val="single" w:sz="4" w:space="0" w:color="auto"/>
              <w:bottom w:val="nil"/>
            </w:tcBorders>
          </w:tcPr>
          <w:p w14:paraId="4A84DA3C" w14:textId="434946E5" w:rsidR="008A39ED" w:rsidRPr="00EC55CA" w:rsidRDefault="008A39ED" w:rsidP="00527A88">
            <w:pPr>
              <w:snapToGrid w:val="0"/>
              <w:spacing w:line="254" w:lineRule="exact"/>
              <w:ind w:rightChars="100" w:right="240"/>
              <w:jc w:val="right"/>
            </w:pPr>
            <w:r w:rsidRPr="00EC55CA">
              <w:t>67.3</w:t>
            </w:r>
          </w:p>
        </w:tc>
        <w:tc>
          <w:tcPr>
            <w:tcW w:w="986" w:type="dxa"/>
            <w:tcBorders>
              <w:top w:val="nil"/>
              <w:bottom w:val="nil"/>
            </w:tcBorders>
          </w:tcPr>
          <w:p w14:paraId="65B502E4" w14:textId="21082DC1" w:rsidR="008A39ED" w:rsidRPr="00EC55CA" w:rsidRDefault="008A39ED" w:rsidP="00527A88">
            <w:pPr>
              <w:snapToGrid w:val="0"/>
              <w:spacing w:line="254" w:lineRule="exact"/>
              <w:ind w:rightChars="100" w:right="240"/>
              <w:jc w:val="right"/>
            </w:pPr>
            <w:r w:rsidRPr="00EC55CA">
              <w:t>24.5</w:t>
            </w:r>
          </w:p>
        </w:tc>
        <w:tc>
          <w:tcPr>
            <w:tcW w:w="987" w:type="dxa"/>
            <w:tcBorders>
              <w:top w:val="nil"/>
              <w:bottom w:val="nil"/>
              <w:right w:val="single" w:sz="4" w:space="0" w:color="auto"/>
            </w:tcBorders>
          </w:tcPr>
          <w:p w14:paraId="6C3CCF86" w14:textId="36D058DE" w:rsidR="008A39ED" w:rsidRPr="00EC55CA" w:rsidRDefault="008A39ED" w:rsidP="00527A88">
            <w:pPr>
              <w:snapToGrid w:val="0"/>
              <w:spacing w:line="254" w:lineRule="exact"/>
              <w:ind w:rightChars="100" w:right="240"/>
              <w:jc w:val="right"/>
            </w:pPr>
            <w:r w:rsidRPr="00EC55CA">
              <w:t>42.7</w:t>
            </w:r>
          </w:p>
        </w:tc>
        <w:tc>
          <w:tcPr>
            <w:tcW w:w="986" w:type="dxa"/>
            <w:tcBorders>
              <w:top w:val="nil"/>
              <w:left w:val="single" w:sz="4" w:space="0" w:color="auto"/>
              <w:bottom w:val="nil"/>
            </w:tcBorders>
          </w:tcPr>
          <w:p w14:paraId="73F23AB1" w14:textId="54605C69" w:rsidR="008A39ED" w:rsidRPr="00EC55CA" w:rsidRDefault="008A39ED" w:rsidP="00527A88">
            <w:pPr>
              <w:snapToGrid w:val="0"/>
              <w:spacing w:line="254" w:lineRule="exact"/>
              <w:ind w:rightChars="100" w:right="240"/>
              <w:jc w:val="right"/>
            </w:pPr>
            <w:r w:rsidRPr="00EC55CA">
              <w:t>49.2</w:t>
            </w:r>
          </w:p>
        </w:tc>
        <w:tc>
          <w:tcPr>
            <w:tcW w:w="986" w:type="dxa"/>
            <w:tcBorders>
              <w:top w:val="nil"/>
              <w:bottom w:val="nil"/>
            </w:tcBorders>
          </w:tcPr>
          <w:p w14:paraId="2EC2919C" w14:textId="3C7A58DF" w:rsidR="008A39ED" w:rsidRPr="00EC55CA" w:rsidRDefault="008A39ED" w:rsidP="00527A88">
            <w:pPr>
              <w:snapToGrid w:val="0"/>
              <w:spacing w:line="254" w:lineRule="exact"/>
              <w:ind w:rightChars="100" w:right="240"/>
              <w:jc w:val="right"/>
            </w:pPr>
            <w:r w:rsidRPr="00EC55CA">
              <w:t>21.9</w:t>
            </w:r>
          </w:p>
        </w:tc>
        <w:tc>
          <w:tcPr>
            <w:tcW w:w="987" w:type="dxa"/>
            <w:tcBorders>
              <w:top w:val="nil"/>
              <w:bottom w:val="nil"/>
              <w:right w:val="single" w:sz="4" w:space="0" w:color="auto"/>
            </w:tcBorders>
          </w:tcPr>
          <w:p w14:paraId="7958EA81" w14:textId="4FB98D43" w:rsidR="008A39ED" w:rsidRPr="00EC55CA" w:rsidRDefault="008A39ED" w:rsidP="00527A88">
            <w:pPr>
              <w:snapToGrid w:val="0"/>
              <w:spacing w:line="254" w:lineRule="exact"/>
              <w:ind w:rightChars="100" w:right="240"/>
              <w:jc w:val="right"/>
            </w:pPr>
            <w:r w:rsidRPr="00EC55CA">
              <w:t>27.3</w:t>
            </w:r>
          </w:p>
        </w:tc>
      </w:tr>
      <w:tr w:rsidR="00EC55CA" w:rsidRPr="00EC55CA" w14:paraId="2623C81C" w14:textId="77777777" w:rsidTr="00527A88">
        <w:trPr>
          <w:jc w:val="center"/>
        </w:trPr>
        <w:tc>
          <w:tcPr>
            <w:tcW w:w="714" w:type="dxa"/>
            <w:tcBorders>
              <w:top w:val="nil"/>
              <w:left w:val="single" w:sz="4" w:space="0" w:color="auto"/>
              <w:bottom w:val="nil"/>
              <w:right w:val="nil"/>
            </w:tcBorders>
          </w:tcPr>
          <w:p w14:paraId="444B9581" w14:textId="24B414F7" w:rsidR="008A39ED" w:rsidRPr="00EC55CA" w:rsidRDefault="008A39ED" w:rsidP="008A39ED">
            <w:pPr>
              <w:overflowPunct w:val="0"/>
              <w:snapToGrid w:val="0"/>
              <w:spacing w:line="254" w:lineRule="exact"/>
              <w:jc w:val="center"/>
              <w:rPr>
                <w:rFonts w:eastAsia="標楷體"/>
              </w:rPr>
            </w:pPr>
            <w:r w:rsidRPr="00EC55CA">
              <w:t>122</w:t>
            </w:r>
          </w:p>
        </w:tc>
        <w:tc>
          <w:tcPr>
            <w:tcW w:w="851" w:type="dxa"/>
            <w:tcBorders>
              <w:top w:val="nil"/>
              <w:left w:val="nil"/>
              <w:bottom w:val="nil"/>
              <w:right w:val="single" w:sz="4" w:space="0" w:color="auto"/>
            </w:tcBorders>
          </w:tcPr>
          <w:p w14:paraId="22B36103" w14:textId="11CB8002" w:rsidR="008A39ED" w:rsidRPr="00EC55CA" w:rsidRDefault="008A39ED" w:rsidP="008A39ED">
            <w:pPr>
              <w:overflowPunct w:val="0"/>
              <w:snapToGrid w:val="0"/>
              <w:spacing w:line="254" w:lineRule="exact"/>
              <w:jc w:val="center"/>
              <w:rPr>
                <w:rFonts w:eastAsia="標楷體"/>
              </w:rPr>
            </w:pPr>
            <w:r w:rsidRPr="00EC55CA">
              <w:t>2033</w:t>
            </w:r>
          </w:p>
        </w:tc>
        <w:tc>
          <w:tcPr>
            <w:tcW w:w="986" w:type="dxa"/>
            <w:tcBorders>
              <w:top w:val="nil"/>
              <w:left w:val="single" w:sz="4" w:space="0" w:color="auto"/>
              <w:bottom w:val="nil"/>
              <w:right w:val="nil"/>
            </w:tcBorders>
          </w:tcPr>
          <w:p w14:paraId="569D8030" w14:textId="161779E8" w:rsidR="008A39ED" w:rsidRPr="00EC55CA" w:rsidRDefault="008A39ED" w:rsidP="00527A88">
            <w:pPr>
              <w:snapToGrid w:val="0"/>
              <w:spacing w:line="254" w:lineRule="exact"/>
              <w:ind w:rightChars="100" w:right="240"/>
              <w:jc w:val="right"/>
            </w:pPr>
            <w:r w:rsidRPr="00EC55CA">
              <w:t>57.0</w:t>
            </w:r>
          </w:p>
        </w:tc>
        <w:tc>
          <w:tcPr>
            <w:tcW w:w="986" w:type="dxa"/>
            <w:tcBorders>
              <w:top w:val="nil"/>
              <w:left w:val="nil"/>
              <w:bottom w:val="nil"/>
              <w:right w:val="nil"/>
            </w:tcBorders>
          </w:tcPr>
          <w:p w14:paraId="734B91F1" w14:textId="7BFA52F4" w:rsidR="008A39ED" w:rsidRPr="00EC55CA" w:rsidRDefault="008A39ED" w:rsidP="00527A88">
            <w:pPr>
              <w:snapToGrid w:val="0"/>
              <w:spacing w:line="254" w:lineRule="exact"/>
              <w:ind w:rightChars="100" w:right="240"/>
              <w:jc w:val="right"/>
            </w:pPr>
            <w:r w:rsidRPr="00EC55CA">
              <w:t>15.7</w:t>
            </w:r>
          </w:p>
        </w:tc>
        <w:tc>
          <w:tcPr>
            <w:tcW w:w="987" w:type="dxa"/>
            <w:tcBorders>
              <w:top w:val="nil"/>
              <w:left w:val="nil"/>
              <w:bottom w:val="nil"/>
              <w:right w:val="single" w:sz="4" w:space="0" w:color="auto"/>
            </w:tcBorders>
          </w:tcPr>
          <w:p w14:paraId="352AC8F5" w14:textId="2BD0E026" w:rsidR="008A39ED" w:rsidRPr="00EC55CA" w:rsidRDefault="008A39ED" w:rsidP="00527A88">
            <w:pPr>
              <w:snapToGrid w:val="0"/>
              <w:spacing w:line="254" w:lineRule="exact"/>
              <w:ind w:rightChars="100" w:right="240"/>
              <w:jc w:val="right"/>
            </w:pPr>
            <w:r w:rsidRPr="00EC55CA">
              <w:t>41.2</w:t>
            </w:r>
          </w:p>
        </w:tc>
        <w:tc>
          <w:tcPr>
            <w:tcW w:w="986" w:type="dxa"/>
            <w:tcBorders>
              <w:top w:val="nil"/>
              <w:left w:val="single" w:sz="4" w:space="0" w:color="auto"/>
              <w:bottom w:val="nil"/>
            </w:tcBorders>
          </w:tcPr>
          <w:p w14:paraId="456C22F7" w14:textId="6ABC2EF4" w:rsidR="008A39ED" w:rsidRPr="00EC55CA" w:rsidRDefault="008A39ED" w:rsidP="00527A88">
            <w:pPr>
              <w:snapToGrid w:val="0"/>
              <w:spacing w:line="254" w:lineRule="exact"/>
              <w:ind w:rightChars="100" w:right="240"/>
              <w:jc w:val="right"/>
            </w:pPr>
            <w:r w:rsidRPr="00EC55CA">
              <w:t>68.8</w:t>
            </w:r>
          </w:p>
        </w:tc>
        <w:tc>
          <w:tcPr>
            <w:tcW w:w="986" w:type="dxa"/>
            <w:tcBorders>
              <w:top w:val="nil"/>
              <w:bottom w:val="nil"/>
            </w:tcBorders>
          </w:tcPr>
          <w:p w14:paraId="60862DE7" w14:textId="6084B4D8" w:rsidR="008A39ED" w:rsidRPr="00EC55CA" w:rsidRDefault="008A39ED" w:rsidP="00527A88">
            <w:pPr>
              <w:snapToGrid w:val="0"/>
              <w:spacing w:line="254" w:lineRule="exact"/>
              <w:ind w:rightChars="100" w:right="240"/>
              <w:jc w:val="right"/>
            </w:pPr>
            <w:r w:rsidRPr="00EC55CA">
              <w:t>24.4</w:t>
            </w:r>
          </w:p>
        </w:tc>
        <w:tc>
          <w:tcPr>
            <w:tcW w:w="987" w:type="dxa"/>
            <w:tcBorders>
              <w:top w:val="nil"/>
              <w:bottom w:val="nil"/>
              <w:right w:val="single" w:sz="4" w:space="0" w:color="auto"/>
            </w:tcBorders>
          </w:tcPr>
          <w:p w14:paraId="169BDE66" w14:textId="4060D80D" w:rsidR="008A39ED" w:rsidRPr="00EC55CA" w:rsidRDefault="008A39ED" w:rsidP="00527A88">
            <w:pPr>
              <w:snapToGrid w:val="0"/>
              <w:spacing w:line="254" w:lineRule="exact"/>
              <w:ind w:rightChars="100" w:right="240"/>
              <w:jc w:val="right"/>
            </w:pPr>
            <w:r w:rsidRPr="00EC55CA">
              <w:t>44.3</w:t>
            </w:r>
          </w:p>
        </w:tc>
        <w:tc>
          <w:tcPr>
            <w:tcW w:w="986" w:type="dxa"/>
            <w:tcBorders>
              <w:top w:val="nil"/>
              <w:left w:val="single" w:sz="4" w:space="0" w:color="auto"/>
              <w:bottom w:val="nil"/>
            </w:tcBorders>
          </w:tcPr>
          <w:p w14:paraId="74AF9C9C" w14:textId="52359D8C" w:rsidR="008A39ED" w:rsidRPr="00EC55CA" w:rsidRDefault="008A39ED" w:rsidP="00527A88">
            <w:pPr>
              <w:snapToGrid w:val="0"/>
              <w:spacing w:line="254" w:lineRule="exact"/>
              <w:ind w:rightChars="100" w:right="240"/>
              <w:jc w:val="right"/>
            </w:pPr>
            <w:r w:rsidRPr="00EC55CA">
              <w:t>50.5</w:t>
            </w:r>
          </w:p>
        </w:tc>
        <w:tc>
          <w:tcPr>
            <w:tcW w:w="986" w:type="dxa"/>
            <w:tcBorders>
              <w:top w:val="nil"/>
              <w:bottom w:val="nil"/>
            </w:tcBorders>
          </w:tcPr>
          <w:p w14:paraId="1017F74C" w14:textId="42F5EAA7" w:rsidR="008A39ED" w:rsidRPr="00EC55CA" w:rsidRDefault="008A39ED" w:rsidP="00527A88">
            <w:pPr>
              <w:snapToGrid w:val="0"/>
              <w:spacing w:line="254" w:lineRule="exact"/>
              <w:ind w:rightChars="100" w:right="240"/>
              <w:jc w:val="right"/>
            </w:pPr>
            <w:r w:rsidRPr="00EC55CA">
              <w:t>21.8</w:t>
            </w:r>
          </w:p>
        </w:tc>
        <w:tc>
          <w:tcPr>
            <w:tcW w:w="987" w:type="dxa"/>
            <w:tcBorders>
              <w:top w:val="nil"/>
              <w:bottom w:val="nil"/>
              <w:right w:val="single" w:sz="4" w:space="0" w:color="auto"/>
            </w:tcBorders>
          </w:tcPr>
          <w:p w14:paraId="0276E45F" w14:textId="4D472EEB" w:rsidR="008A39ED" w:rsidRPr="00EC55CA" w:rsidRDefault="008A39ED" w:rsidP="00527A88">
            <w:pPr>
              <w:snapToGrid w:val="0"/>
              <w:spacing w:line="254" w:lineRule="exact"/>
              <w:ind w:rightChars="100" w:right="240"/>
              <w:jc w:val="right"/>
            </w:pPr>
            <w:r w:rsidRPr="00EC55CA">
              <w:t>28.7</w:t>
            </w:r>
          </w:p>
        </w:tc>
      </w:tr>
      <w:tr w:rsidR="00EC55CA" w:rsidRPr="00EC55CA" w14:paraId="5DBC432B" w14:textId="77777777" w:rsidTr="00527A88">
        <w:trPr>
          <w:jc w:val="center"/>
        </w:trPr>
        <w:tc>
          <w:tcPr>
            <w:tcW w:w="714" w:type="dxa"/>
            <w:tcBorders>
              <w:top w:val="nil"/>
              <w:left w:val="single" w:sz="4" w:space="0" w:color="auto"/>
              <w:bottom w:val="nil"/>
              <w:right w:val="nil"/>
            </w:tcBorders>
          </w:tcPr>
          <w:p w14:paraId="45C0AB79" w14:textId="27E4CB92" w:rsidR="008A39ED" w:rsidRPr="00EC55CA" w:rsidRDefault="008A39ED" w:rsidP="008A39ED">
            <w:pPr>
              <w:overflowPunct w:val="0"/>
              <w:snapToGrid w:val="0"/>
              <w:spacing w:line="254" w:lineRule="exact"/>
              <w:jc w:val="center"/>
              <w:rPr>
                <w:rFonts w:eastAsia="標楷體"/>
              </w:rPr>
            </w:pPr>
            <w:r w:rsidRPr="00EC55CA">
              <w:t>123</w:t>
            </w:r>
          </w:p>
        </w:tc>
        <w:tc>
          <w:tcPr>
            <w:tcW w:w="851" w:type="dxa"/>
            <w:tcBorders>
              <w:top w:val="nil"/>
              <w:left w:val="nil"/>
              <w:bottom w:val="nil"/>
              <w:right w:val="single" w:sz="4" w:space="0" w:color="auto"/>
            </w:tcBorders>
          </w:tcPr>
          <w:p w14:paraId="0B7F0E83" w14:textId="4C07EB28" w:rsidR="008A39ED" w:rsidRPr="00EC55CA" w:rsidRDefault="008A39ED" w:rsidP="008A39ED">
            <w:pPr>
              <w:overflowPunct w:val="0"/>
              <w:snapToGrid w:val="0"/>
              <w:spacing w:line="254" w:lineRule="exact"/>
              <w:jc w:val="center"/>
              <w:rPr>
                <w:rFonts w:eastAsia="標楷體"/>
              </w:rPr>
            </w:pPr>
            <w:r w:rsidRPr="00EC55CA">
              <w:t>2034</w:t>
            </w:r>
          </w:p>
        </w:tc>
        <w:tc>
          <w:tcPr>
            <w:tcW w:w="986" w:type="dxa"/>
            <w:tcBorders>
              <w:top w:val="nil"/>
              <w:left w:val="single" w:sz="4" w:space="0" w:color="auto"/>
              <w:bottom w:val="nil"/>
              <w:right w:val="nil"/>
            </w:tcBorders>
          </w:tcPr>
          <w:p w14:paraId="245C6AFE" w14:textId="1D9FFED7" w:rsidR="008A39ED" w:rsidRPr="00EC55CA" w:rsidRDefault="008A39ED" w:rsidP="00527A88">
            <w:pPr>
              <w:snapToGrid w:val="0"/>
              <w:spacing w:line="254" w:lineRule="exact"/>
              <w:ind w:rightChars="100" w:right="240"/>
              <w:jc w:val="right"/>
            </w:pPr>
            <w:r w:rsidRPr="00EC55CA">
              <w:t>58.3</w:t>
            </w:r>
          </w:p>
        </w:tc>
        <w:tc>
          <w:tcPr>
            <w:tcW w:w="986" w:type="dxa"/>
            <w:tcBorders>
              <w:top w:val="nil"/>
              <w:left w:val="nil"/>
              <w:bottom w:val="nil"/>
              <w:right w:val="nil"/>
            </w:tcBorders>
          </w:tcPr>
          <w:p w14:paraId="08815CFB" w14:textId="0ABF98AE" w:rsidR="008A39ED" w:rsidRPr="00EC55CA" w:rsidRDefault="008A39ED" w:rsidP="00527A88">
            <w:pPr>
              <w:snapToGrid w:val="0"/>
              <w:spacing w:line="254" w:lineRule="exact"/>
              <w:ind w:rightChars="100" w:right="240"/>
              <w:jc w:val="right"/>
            </w:pPr>
            <w:r w:rsidRPr="00EC55CA">
              <w:t>15.6</w:t>
            </w:r>
          </w:p>
        </w:tc>
        <w:tc>
          <w:tcPr>
            <w:tcW w:w="987" w:type="dxa"/>
            <w:tcBorders>
              <w:top w:val="nil"/>
              <w:left w:val="nil"/>
              <w:bottom w:val="nil"/>
              <w:right w:val="single" w:sz="4" w:space="0" w:color="auto"/>
            </w:tcBorders>
          </w:tcPr>
          <w:p w14:paraId="65D8C054" w14:textId="06F0E479" w:rsidR="008A39ED" w:rsidRPr="00EC55CA" w:rsidRDefault="008A39ED" w:rsidP="00527A88">
            <w:pPr>
              <w:snapToGrid w:val="0"/>
              <w:spacing w:line="254" w:lineRule="exact"/>
              <w:ind w:rightChars="100" w:right="240"/>
              <w:jc w:val="right"/>
            </w:pPr>
            <w:r w:rsidRPr="00EC55CA">
              <w:t>42.7</w:t>
            </w:r>
          </w:p>
        </w:tc>
        <w:tc>
          <w:tcPr>
            <w:tcW w:w="986" w:type="dxa"/>
            <w:tcBorders>
              <w:top w:val="nil"/>
              <w:left w:val="single" w:sz="4" w:space="0" w:color="auto"/>
              <w:bottom w:val="nil"/>
            </w:tcBorders>
          </w:tcPr>
          <w:p w14:paraId="47574ABB" w14:textId="70EFD2C9" w:rsidR="008A39ED" w:rsidRPr="00EC55CA" w:rsidRDefault="008A39ED" w:rsidP="00527A88">
            <w:pPr>
              <w:snapToGrid w:val="0"/>
              <w:spacing w:line="254" w:lineRule="exact"/>
              <w:ind w:rightChars="100" w:right="240"/>
              <w:jc w:val="right"/>
            </w:pPr>
            <w:r w:rsidRPr="00EC55CA">
              <w:t>70.0</w:t>
            </w:r>
          </w:p>
        </w:tc>
        <w:tc>
          <w:tcPr>
            <w:tcW w:w="986" w:type="dxa"/>
            <w:tcBorders>
              <w:top w:val="nil"/>
              <w:bottom w:val="nil"/>
            </w:tcBorders>
          </w:tcPr>
          <w:p w14:paraId="7ADAB734" w14:textId="47B84C93" w:rsidR="008A39ED" w:rsidRPr="00EC55CA" w:rsidRDefault="008A39ED" w:rsidP="00527A88">
            <w:pPr>
              <w:snapToGrid w:val="0"/>
              <w:spacing w:line="254" w:lineRule="exact"/>
              <w:ind w:rightChars="100" w:right="240"/>
              <w:jc w:val="right"/>
            </w:pPr>
            <w:r w:rsidRPr="00EC55CA">
              <w:t>24.1</w:t>
            </w:r>
          </w:p>
        </w:tc>
        <w:tc>
          <w:tcPr>
            <w:tcW w:w="987" w:type="dxa"/>
            <w:tcBorders>
              <w:top w:val="nil"/>
              <w:bottom w:val="nil"/>
              <w:right w:val="single" w:sz="4" w:space="0" w:color="auto"/>
            </w:tcBorders>
          </w:tcPr>
          <w:p w14:paraId="33B34CD6" w14:textId="3A504A2B" w:rsidR="008A39ED" w:rsidRPr="00EC55CA" w:rsidRDefault="008A39ED" w:rsidP="00527A88">
            <w:pPr>
              <w:snapToGrid w:val="0"/>
              <w:spacing w:line="254" w:lineRule="exact"/>
              <w:ind w:rightChars="100" w:right="240"/>
              <w:jc w:val="right"/>
            </w:pPr>
            <w:r w:rsidRPr="00EC55CA">
              <w:t>45.9</w:t>
            </w:r>
          </w:p>
        </w:tc>
        <w:tc>
          <w:tcPr>
            <w:tcW w:w="986" w:type="dxa"/>
            <w:tcBorders>
              <w:top w:val="nil"/>
              <w:left w:val="single" w:sz="4" w:space="0" w:color="auto"/>
              <w:bottom w:val="nil"/>
            </w:tcBorders>
          </w:tcPr>
          <w:p w14:paraId="00978CD5" w14:textId="11459831" w:rsidR="008A39ED" w:rsidRPr="00EC55CA" w:rsidRDefault="008A39ED" w:rsidP="00527A88">
            <w:pPr>
              <w:snapToGrid w:val="0"/>
              <w:spacing w:line="254" w:lineRule="exact"/>
              <w:ind w:rightChars="100" w:right="240"/>
              <w:jc w:val="right"/>
            </w:pPr>
            <w:r w:rsidRPr="00EC55CA">
              <w:t>51.5</w:t>
            </w:r>
          </w:p>
        </w:tc>
        <w:tc>
          <w:tcPr>
            <w:tcW w:w="986" w:type="dxa"/>
            <w:tcBorders>
              <w:top w:val="nil"/>
              <w:bottom w:val="nil"/>
            </w:tcBorders>
          </w:tcPr>
          <w:p w14:paraId="510267BF" w14:textId="46700ED9" w:rsidR="008A39ED" w:rsidRPr="00EC55CA" w:rsidRDefault="008A39ED" w:rsidP="00527A88">
            <w:pPr>
              <w:snapToGrid w:val="0"/>
              <w:spacing w:line="254" w:lineRule="exact"/>
              <w:ind w:rightChars="100" w:right="240"/>
              <w:jc w:val="right"/>
            </w:pPr>
            <w:r w:rsidRPr="00EC55CA">
              <w:t>21.5</w:t>
            </w:r>
          </w:p>
        </w:tc>
        <w:tc>
          <w:tcPr>
            <w:tcW w:w="987" w:type="dxa"/>
            <w:tcBorders>
              <w:top w:val="nil"/>
              <w:bottom w:val="nil"/>
              <w:right w:val="single" w:sz="4" w:space="0" w:color="auto"/>
            </w:tcBorders>
          </w:tcPr>
          <w:p w14:paraId="6452F635" w14:textId="3322C26C" w:rsidR="008A39ED" w:rsidRPr="00EC55CA" w:rsidRDefault="008A39ED" w:rsidP="00527A88">
            <w:pPr>
              <w:snapToGrid w:val="0"/>
              <w:spacing w:line="254" w:lineRule="exact"/>
              <w:ind w:rightChars="100" w:right="240"/>
              <w:jc w:val="right"/>
            </w:pPr>
            <w:r w:rsidRPr="00EC55CA">
              <w:t>30.0</w:t>
            </w:r>
          </w:p>
        </w:tc>
      </w:tr>
      <w:tr w:rsidR="00EC55CA" w:rsidRPr="00EC55CA" w14:paraId="0761F2E0" w14:textId="77777777" w:rsidTr="00527A88">
        <w:trPr>
          <w:jc w:val="center"/>
        </w:trPr>
        <w:tc>
          <w:tcPr>
            <w:tcW w:w="714" w:type="dxa"/>
            <w:tcBorders>
              <w:top w:val="nil"/>
              <w:left w:val="single" w:sz="4" w:space="0" w:color="auto"/>
              <w:bottom w:val="dotted" w:sz="4" w:space="0" w:color="auto"/>
              <w:right w:val="nil"/>
            </w:tcBorders>
          </w:tcPr>
          <w:p w14:paraId="1A69A263" w14:textId="4F3A3B4F" w:rsidR="008A39ED" w:rsidRPr="00EC55CA" w:rsidRDefault="008A39ED" w:rsidP="008A39ED">
            <w:pPr>
              <w:overflowPunct w:val="0"/>
              <w:snapToGrid w:val="0"/>
              <w:spacing w:line="254" w:lineRule="exact"/>
              <w:jc w:val="center"/>
              <w:rPr>
                <w:rFonts w:eastAsia="標楷體"/>
              </w:rPr>
            </w:pPr>
            <w:r w:rsidRPr="00EC55CA">
              <w:t>124</w:t>
            </w:r>
          </w:p>
        </w:tc>
        <w:tc>
          <w:tcPr>
            <w:tcW w:w="851" w:type="dxa"/>
            <w:tcBorders>
              <w:top w:val="nil"/>
              <w:left w:val="nil"/>
              <w:bottom w:val="dotted" w:sz="4" w:space="0" w:color="auto"/>
              <w:right w:val="single" w:sz="4" w:space="0" w:color="auto"/>
            </w:tcBorders>
          </w:tcPr>
          <w:p w14:paraId="61877AAB" w14:textId="569A4A9F" w:rsidR="008A39ED" w:rsidRPr="00EC55CA" w:rsidRDefault="008A39ED" w:rsidP="008A39ED">
            <w:pPr>
              <w:overflowPunct w:val="0"/>
              <w:snapToGrid w:val="0"/>
              <w:spacing w:line="254" w:lineRule="exact"/>
              <w:jc w:val="center"/>
              <w:rPr>
                <w:rFonts w:eastAsia="標楷體"/>
              </w:rPr>
            </w:pPr>
            <w:r w:rsidRPr="00EC55CA">
              <w:t>2035</w:t>
            </w:r>
          </w:p>
        </w:tc>
        <w:tc>
          <w:tcPr>
            <w:tcW w:w="986" w:type="dxa"/>
            <w:tcBorders>
              <w:top w:val="nil"/>
              <w:left w:val="single" w:sz="4" w:space="0" w:color="auto"/>
              <w:bottom w:val="dotted" w:sz="4" w:space="0" w:color="auto"/>
              <w:right w:val="nil"/>
            </w:tcBorders>
          </w:tcPr>
          <w:p w14:paraId="2579CFA2" w14:textId="06583F37" w:rsidR="008A39ED" w:rsidRPr="00EC55CA" w:rsidRDefault="008A39ED" w:rsidP="00527A88">
            <w:pPr>
              <w:snapToGrid w:val="0"/>
              <w:spacing w:line="254" w:lineRule="exact"/>
              <w:ind w:rightChars="100" w:right="240"/>
              <w:jc w:val="right"/>
            </w:pPr>
            <w:r w:rsidRPr="00EC55CA">
              <w:t>59.9</w:t>
            </w:r>
          </w:p>
        </w:tc>
        <w:tc>
          <w:tcPr>
            <w:tcW w:w="986" w:type="dxa"/>
            <w:tcBorders>
              <w:top w:val="nil"/>
              <w:left w:val="nil"/>
              <w:bottom w:val="dotted" w:sz="4" w:space="0" w:color="auto"/>
              <w:right w:val="nil"/>
            </w:tcBorders>
          </w:tcPr>
          <w:p w14:paraId="4D1F47B4" w14:textId="32FE3F23" w:rsidR="008A39ED" w:rsidRPr="00EC55CA" w:rsidRDefault="008A39ED" w:rsidP="00527A88">
            <w:pPr>
              <w:snapToGrid w:val="0"/>
              <w:spacing w:line="254" w:lineRule="exact"/>
              <w:ind w:rightChars="100" w:right="240"/>
              <w:jc w:val="right"/>
            </w:pPr>
            <w:r w:rsidRPr="00EC55CA">
              <w:t>15.6</w:t>
            </w:r>
          </w:p>
        </w:tc>
        <w:tc>
          <w:tcPr>
            <w:tcW w:w="987" w:type="dxa"/>
            <w:tcBorders>
              <w:top w:val="nil"/>
              <w:left w:val="nil"/>
              <w:bottom w:val="dotted" w:sz="4" w:space="0" w:color="auto"/>
              <w:right w:val="single" w:sz="4" w:space="0" w:color="auto"/>
            </w:tcBorders>
          </w:tcPr>
          <w:p w14:paraId="440E93AA" w14:textId="6098118D" w:rsidR="008A39ED" w:rsidRPr="00EC55CA" w:rsidRDefault="008A39ED" w:rsidP="00527A88">
            <w:pPr>
              <w:snapToGrid w:val="0"/>
              <w:spacing w:line="254" w:lineRule="exact"/>
              <w:ind w:rightChars="100" w:right="240"/>
              <w:jc w:val="right"/>
            </w:pPr>
            <w:r w:rsidRPr="00EC55CA">
              <w:t>44.3</w:t>
            </w:r>
          </w:p>
        </w:tc>
        <w:tc>
          <w:tcPr>
            <w:tcW w:w="986" w:type="dxa"/>
            <w:tcBorders>
              <w:top w:val="nil"/>
              <w:left w:val="single" w:sz="4" w:space="0" w:color="auto"/>
              <w:bottom w:val="dotted" w:sz="4" w:space="0" w:color="auto"/>
            </w:tcBorders>
          </w:tcPr>
          <w:p w14:paraId="7E43C156" w14:textId="4EB5474D" w:rsidR="008A39ED" w:rsidRPr="00EC55CA" w:rsidRDefault="008A39ED" w:rsidP="00527A88">
            <w:pPr>
              <w:snapToGrid w:val="0"/>
              <w:spacing w:line="254" w:lineRule="exact"/>
              <w:ind w:rightChars="100" w:right="240"/>
              <w:jc w:val="right"/>
            </w:pPr>
            <w:r w:rsidRPr="00EC55CA">
              <w:t>71.2</w:t>
            </w:r>
          </w:p>
        </w:tc>
        <w:tc>
          <w:tcPr>
            <w:tcW w:w="986" w:type="dxa"/>
            <w:tcBorders>
              <w:top w:val="nil"/>
              <w:bottom w:val="dotted" w:sz="4" w:space="0" w:color="auto"/>
            </w:tcBorders>
          </w:tcPr>
          <w:p w14:paraId="085D059E" w14:textId="2BE719D5" w:rsidR="008A39ED" w:rsidRPr="00EC55CA" w:rsidRDefault="008A39ED" w:rsidP="00527A88">
            <w:pPr>
              <w:snapToGrid w:val="0"/>
              <w:spacing w:line="254" w:lineRule="exact"/>
              <w:ind w:rightChars="100" w:right="240"/>
              <w:jc w:val="right"/>
            </w:pPr>
            <w:r w:rsidRPr="00EC55CA">
              <w:t>23.8</w:t>
            </w:r>
          </w:p>
        </w:tc>
        <w:tc>
          <w:tcPr>
            <w:tcW w:w="987" w:type="dxa"/>
            <w:tcBorders>
              <w:top w:val="nil"/>
              <w:bottom w:val="dotted" w:sz="4" w:space="0" w:color="auto"/>
              <w:right w:val="single" w:sz="4" w:space="0" w:color="auto"/>
            </w:tcBorders>
          </w:tcPr>
          <w:p w14:paraId="73AD3E29" w14:textId="596DAB52" w:rsidR="008A39ED" w:rsidRPr="00EC55CA" w:rsidRDefault="008A39ED" w:rsidP="00527A88">
            <w:pPr>
              <w:snapToGrid w:val="0"/>
              <w:spacing w:line="254" w:lineRule="exact"/>
              <w:ind w:rightChars="100" w:right="240"/>
              <w:jc w:val="right"/>
            </w:pPr>
            <w:r w:rsidRPr="00EC55CA">
              <w:t>47.4</w:t>
            </w:r>
          </w:p>
        </w:tc>
        <w:tc>
          <w:tcPr>
            <w:tcW w:w="986" w:type="dxa"/>
            <w:tcBorders>
              <w:top w:val="nil"/>
              <w:left w:val="single" w:sz="4" w:space="0" w:color="auto"/>
              <w:bottom w:val="dotted" w:sz="4" w:space="0" w:color="auto"/>
            </w:tcBorders>
          </w:tcPr>
          <w:p w14:paraId="58369AD6" w14:textId="73A1B756" w:rsidR="008A39ED" w:rsidRPr="00EC55CA" w:rsidRDefault="008A39ED" w:rsidP="00527A88">
            <w:pPr>
              <w:snapToGrid w:val="0"/>
              <w:spacing w:line="254" w:lineRule="exact"/>
              <w:ind w:rightChars="100" w:right="240"/>
              <w:jc w:val="right"/>
            </w:pPr>
            <w:r w:rsidRPr="00EC55CA">
              <w:t>52.4</w:t>
            </w:r>
          </w:p>
        </w:tc>
        <w:tc>
          <w:tcPr>
            <w:tcW w:w="986" w:type="dxa"/>
            <w:tcBorders>
              <w:top w:val="nil"/>
              <w:bottom w:val="dotted" w:sz="4" w:space="0" w:color="auto"/>
            </w:tcBorders>
          </w:tcPr>
          <w:p w14:paraId="41DEEBF8" w14:textId="0087C18B" w:rsidR="008A39ED" w:rsidRPr="00EC55CA" w:rsidRDefault="008A39ED" w:rsidP="00527A88">
            <w:pPr>
              <w:snapToGrid w:val="0"/>
              <w:spacing w:line="254" w:lineRule="exact"/>
              <w:ind w:rightChars="100" w:right="240"/>
              <w:jc w:val="right"/>
            </w:pPr>
            <w:r w:rsidRPr="00EC55CA">
              <w:t>21.2</w:t>
            </w:r>
          </w:p>
        </w:tc>
        <w:tc>
          <w:tcPr>
            <w:tcW w:w="987" w:type="dxa"/>
            <w:tcBorders>
              <w:top w:val="nil"/>
              <w:bottom w:val="dotted" w:sz="4" w:space="0" w:color="auto"/>
              <w:right w:val="single" w:sz="4" w:space="0" w:color="auto"/>
            </w:tcBorders>
          </w:tcPr>
          <w:p w14:paraId="200F55F9" w14:textId="14BCC7C7" w:rsidR="008A39ED" w:rsidRPr="00EC55CA" w:rsidRDefault="008A39ED" w:rsidP="00527A88">
            <w:pPr>
              <w:snapToGrid w:val="0"/>
              <w:spacing w:line="254" w:lineRule="exact"/>
              <w:ind w:rightChars="100" w:right="240"/>
              <w:jc w:val="right"/>
            </w:pPr>
            <w:r w:rsidRPr="00EC55CA">
              <w:t>31.2</w:t>
            </w:r>
          </w:p>
        </w:tc>
      </w:tr>
      <w:tr w:rsidR="00EC55CA" w:rsidRPr="00EC55CA" w14:paraId="3789CA85" w14:textId="77777777" w:rsidTr="00527A88">
        <w:trPr>
          <w:jc w:val="center"/>
        </w:trPr>
        <w:tc>
          <w:tcPr>
            <w:tcW w:w="714" w:type="dxa"/>
            <w:tcBorders>
              <w:top w:val="dotted" w:sz="4" w:space="0" w:color="auto"/>
              <w:left w:val="single" w:sz="4" w:space="0" w:color="auto"/>
              <w:bottom w:val="nil"/>
              <w:right w:val="nil"/>
            </w:tcBorders>
          </w:tcPr>
          <w:p w14:paraId="53AF1E71" w14:textId="6B9A4EEC" w:rsidR="008A39ED" w:rsidRPr="00EC55CA" w:rsidRDefault="008A39ED" w:rsidP="008A39ED">
            <w:pPr>
              <w:overflowPunct w:val="0"/>
              <w:snapToGrid w:val="0"/>
              <w:spacing w:line="254" w:lineRule="exact"/>
              <w:jc w:val="center"/>
              <w:rPr>
                <w:rFonts w:eastAsia="標楷體"/>
              </w:rPr>
            </w:pPr>
            <w:r w:rsidRPr="00EC55CA">
              <w:t>125</w:t>
            </w:r>
          </w:p>
        </w:tc>
        <w:tc>
          <w:tcPr>
            <w:tcW w:w="851" w:type="dxa"/>
            <w:tcBorders>
              <w:top w:val="dotted" w:sz="4" w:space="0" w:color="auto"/>
              <w:left w:val="nil"/>
              <w:bottom w:val="nil"/>
              <w:right w:val="single" w:sz="4" w:space="0" w:color="auto"/>
            </w:tcBorders>
          </w:tcPr>
          <w:p w14:paraId="002FAF32" w14:textId="421D1DA5" w:rsidR="008A39ED" w:rsidRPr="00EC55CA" w:rsidRDefault="008A39ED" w:rsidP="008A39ED">
            <w:pPr>
              <w:overflowPunct w:val="0"/>
              <w:snapToGrid w:val="0"/>
              <w:spacing w:line="254" w:lineRule="exact"/>
              <w:jc w:val="center"/>
              <w:rPr>
                <w:rFonts w:eastAsia="標楷體"/>
              </w:rPr>
            </w:pPr>
            <w:r w:rsidRPr="00EC55CA">
              <w:t>2036</w:t>
            </w:r>
          </w:p>
        </w:tc>
        <w:tc>
          <w:tcPr>
            <w:tcW w:w="986" w:type="dxa"/>
            <w:tcBorders>
              <w:top w:val="dotted" w:sz="4" w:space="0" w:color="auto"/>
              <w:left w:val="single" w:sz="4" w:space="0" w:color="auto"/>
              <w:bottom w:val="nil"/>
              <w:right w:val="nil"/>
            </w:tcBorders>
          </w:tcPr>
          <w:p w14:paraId="4060B1FC" w14:textId="135B73B0" w:rsidR="008A39ED" w:rsidRPr="00EC55CA" w:rsidRDefault="008A39ED" w:rsidP="00527A88">
            <w:pPr>
              <w:snapToGrid w:val="0"/>
              <w:spacing w:line="254" w:lineRule="exact"/>
              <w:ind w:rightChars="100" w:right="240"/>
              <w:jc w:val="right"/>
            </w:pPr>
            <w:r w:rsidRPr="00EC55CA">
              <w:t>61.4</w:t>
            </w:r>
          </w:p>
        </w:tc>
        <w:tc>
          <w:tcPr>
            <w:tcW w:w="986" w:type="dxa"/>
            <w:tcBorders>
              <w:top w:val="dotted" w:sz="4" w:space="0" w:color="auto"/>
              <w:left w:val="nil"/>
              <w:bottom w:val="nil"/>
              <w:right w:val="nil"/>
            </w:tcBorders>
          </w:tcPr>
          <w:p w14:paraId="5898D974" w14:textId="4AFCCD59" w:rsidR="008A39ED" w:rsidRPr="00EC55CA" w:rsidRDefault="008A39ED" w:rsidP="00527A88">
            <w:pPr>
              <w:snapToGrid w:val="0"/>
              <w:spacing w:line="254" w:lineRule="exact"/>
              <w:ind w:rightChars="100" w:right="240"/>
              <w:jc w:val="right"/>
            </w:pPr>
            <w:r w:rsidRPr="00EC55CA">
              <w:t>15.7</w:t>
            </w:r>
          </w:p>
        </w:tc>
        <w:tc>
          <w:tcPr>
            <w:tcW w:w="987" w:type="dxa"/>
            <w:tcBorders>
              <w:top w:val="dotted" w:sz="4" w:space="0" w:color="auto"/>
              <w:left w:val="nil"/>
              <w:bottom w:val="nil"/>
              <w:right w:val="single" w:sz="4" w:space="0" w:color="auto"/>
            </w:tcBorders>
          </w:tcPr>
          <w:p w14:paraId="7ADB153F" w14:textId="4FA3769A" w:rsidR="008A39ED" w:rsidRPr="00EC55CA" w:rsidRDefault="008A39ED" w:rsidP="00527A88">
            <w:pPr>
              <w:snapToGrid w:val="0"/>
              <w:spacing w:line="254" w:lineRule="exact"/>
              <w:ind w:rightChars="100" w:right="240"/>
              <w:jc w:val="right"/>
            </w:pPr>
            <w:r w:rsidRPr="00EC55CA">
              <w:t>45.7</w:t>
            </w:r>
          </w:p>
        </w:tc>
        <w:tc>
          <w:tcPr>
            <w:tcW w:w="986" w:type="dxa"/>
            <w:tcBorders>
              <w:top w:val="dotted" w:sz="4" w:space="0" w:color="auto"/>
              <w:left w:val="single" w:sz="4" w:space="0" w:color="auto"/>
              <w:bottom w:val="nil"/>
            </w:tcBorders>
          </w:tcPr>
          <w:p w14:paraId="41CB177C" w14:textId="0BE72F2D" w:rsidR="008A39ED" w:rsidRPr="00EC55CA" w:rsidRDefault="008A39ED" w:rsidP="00527A88">
            <w:pPr>
              <w:snapToGrid w:val="0"/>
              <w:spacing w:line="254" w:lineRule="exact"/>
              <w:ind w:rightChars="100" w:right="240"/>
              <w:jc w:val="right"/>
            </w:pPr>
            <w:r w:rsidRPr="00EC55CA">
              <w:t>72.4</w:t>
            </w:r>
          </w:p>
        </w:tc>
        <w:tc>
          <w:tcPr>
            <w:tcW w:w="986" w:type="dxa"/>
            <w:tcBorders>
              <w:top w:val="dotted" w:sz="4" w:space="0" w:color="auto"/>
              <w:bottom w:val="nil"/>
            </w:tcBorders>
          </w:tcPr>
          <w:p w14:paraId="2750C4CB" w14:textId="6E6F7F56" w:rsidR="008A39ED" w:rsidRPr="00EC55CA" w:rsidRDefault="008A39ED" w:rsidP="00527A88">
            <w:pPr>
              <w:snapToGrid w:val="0"/>
              <w:spacing w:line="254" w:lineRule="exact"/>
              <w:ind w:rightChars="100" w:right="240"/>
              <w:jc w:val="right"/>
            </w:pPr>
            <w:r w:rsidRPr="00EC55CA">
              <w:t>23.6</w:t>
            </w:r>
          </w:p>
        </w:tc>
        <w:tc>
          <w:tcPr>
            <w:tcW w:w="987" w:type="dxa"/>
            <w:tcBorders>
              <w:top w:val="dotted" w:sz="4" w:space="0" w:color="auto"/>
              <w:bottom w:val="nil"/>
              <w:right w:val="single" w:sz="4" w:space="0" w:color="auto"/>
            </w:tcBorders>
          </w:tcPr>
          <w:p w14:paraId="609A63EE" w14:textId="0E4C45CA" w:rsidR="008A39ED" w:rsidRPr="00EC55CA" w:rsidRDefault="008A39ED" w:rsidP="00527A88">
            <w:pPr>
              <w:snapToGrid w:val="0"/>
              <w:spacing w:line="254" w:lineRule="exact"/>
              <w:ind w:rightChars="100" w:right="240"/>
              <w:jc w:val="right"/>
            </w:pPr>
            <w:r w:rsidRPr="00EC55CA">
              <w:t>48.8</w:t>
            </w:r>
          </w:p>
        </w:tc>
        <w:tc>
          <w:tcPr>
            <w:tcW w:w="986" w:type="dxa"/>
            <w:tcBorders>
              <w:top w:val="dotted" w:sz="4" w:space="0" w:color="auto"/>
              <w:left w:val="single" w:sz="4" w:space="0" w:color="auto"/>
              <w:bottom w:val="nil"/>
            </w:tcBorders>
          </w:tcPr>
          <w:p w14:paraId="1DF8868B" w14:textId="61A6097A" w:rsidR="008A39ED" w:rsidRPr="00EC55CA" w:rsidRDefault="008A39ED" w:rsidP="00527A88">
            <w:pPr>
              <w:snapToGrid w:val="0"/>
              <w:spacing w:line="254" w:lineRule="exact"/>
              <w:ind w:rightChars="100" w:right="240"/>
              <w:jc w:val="right"/>
            </w:pPr>
            <w:r w:rsidRPr="00EC55CA">
              <w:t>53.4</w:t>
            </w:r>
          </w:p>
        </w:tc>
        <w:tc>
          <w:tcPr>
            <w:tcW w:w="986" w:type="dxa"/>
            <w:tcBorders>
              <w:top w:val="dotted" w:sz="4" w:space="0" w:color="auto"/>
              <w:bottom w:val="nil"/>
            </w:tcBorders>
          </w:tcPr>
          <w:p w14:paraId="624E373E" w14:textId="0C593718" w:rsidR="008A39ED" w:rsidRPr="00EC55CA" w:rsidRDefault="008A39ED" w:rsidP="00527A88">
            <w:pPr>
              <w:snapToGrid w:val="0"/>
              <w:spacing w:line="254" w:lineRule="exact"/>
              <w:ind w:rightChars="100" w:right="240"/>
              <w:jc w:val="right"/>
            </w:pPr>
            <w:r w:rsidRPr="00EC55CA">
              <w:t>21.0</w:t>
            </w:r>
          </w:p>
        </w:tc>
        <w:tc>
          <w:tcPr>
            <w:tcW w:w="987" w:type="dxa"/>
            <w:tcBorders>
              <w:top w:val="dotted" w:sz="4" w:space="0" w:color="auto"/>
              <w:bottom w:val="nil"/>
              <w:right w:val="single" w:sz="4" w:space="0" w:color="auto"/>
            </w:tcBorders>
          </w:tcPr>
          <w:p w14:paraId="6DAA40EE" w14:textId="7595A7D2" w:rsidR="008A39ED" w:rsidRPr="00EC55CA" w:rsidRDefault="008A39ED" w:rsidP="00527A88">
            <w:pPr>
              <w:snapToGrid w:val="0"/>
              <w:spacing w:line="254" w:lineRule="exact"/>
              <w:ind w:rightChars="100" w:right="240"/>
              <w:jc w:val="right"/>
            </w:pPr>
            <w:r w:rsidRPr="00EC55CA">
              <w:t>32.4</w:t>
            </w:r>
          </w:p>
        </w:tc>
      </w:tr>
      <w:tr w:rsidR="00EC55CA" w:rsidRPr="00EC55CA" w14:paraId="0BA6CC9F" w14:textId="77777777" w:rsidTr="00527A88">
        <w:trPr>
          <w:jc w:val="center"/>
        </w:trPr>
        <w:tc>
          <w:tcPr>
            <w:tcW w:w="714" w:type="dxa"/>
            <w:tcBorders>
              <w:top w:val="nil"/>
              <w:left w:val="single" w:sz="4" w:space="0" w:color="auto"/>
              <w:bottom w:val="nil"/>
              <w:right w:val="nil"/>
            </w:tcBorders>
          </w:tcPr>
          <w:p w14:paraId="3C2B2510" w14:textId="7D04BD61" w:rsidR="008A39ED" w:rsidRPr="00EC55CA" w:rsidRDefault="008A39ED" w:rsidP="008A39ED">
            <w:pPr>
              <w:overflowPunct w:val="0"/>
              <w:snapToGrid w:val="0"/>
              <w:spacing w:line="254" w:lineRule="exact"/>
              <w:jc w:val="center"/>
              <w:rPr>
                <w:rFonts w:eastAsia="標楷體"/>
              </w:rPr>
            </w:pPr>
            <w:r w:rsidRPr="00EC55CA">
              <w:t>126</w:t>
            </w:r>
          </w:p>
        </w:tc>
        <w:tc>
          <w:tcPr>
            <w:tcW w:w="851" w:type="dxa"/>
            <w:tcBorders>
              <w:top w:val="nil"/>
              <w:left w:val="nil"/>
              <w:bottom w:val="nil"/>
              <w:right w:val="single" w:sz="4" w:space="0" w:color="auto"/>
            </w:tcBorders>
          </w:tcPr>
          <w:p w14:paraId="5E399AFF" w14:textId="368201B1" w:rsidR="008A39ED" w:rsidRPr="00EC55CA" w:rsidRDefault="008A39ED" w:rsidP="008A39ED">
            <w:pPr>
              <w:overflowPunct w:val="0"/>
              <w:snapToGrid w:val="0"/>
              <w:spacing w:line="254" w:lineRule="exact"/>
              <w:jc w:val="center"/>
              <w:rPr>
                <w:rFonts w:eastAsia="標楷體"/>
              </w:rPr>
            </w:pPr>
            <w:r w:rsidRPr="00EC55CA">
              <w:t>2037</w:t>
            </w:r>
          </w:p>
        </w:tc>
        <w:tc>
          <w:tcPr>
            <w:tcW w:w="986" w:type="dxa"/>
            <w:tcBorders>
              <w:top w:val="nil"/>
              <w:left w:val="single" w:sz="4" w:space="0" w:color="auto"/>
              <w:bottom w:val="nil"/>
              <w:right w:val="nil"/>
            </w:tcBorders>
          </w:tcPr>
          <w:p w14:paraId="62FC0DB7" w14:textId="54DA91FC" w:rsidR="008A39ED" w:rsidRPr="00EC55CA" w:rsidRDefault="008A39ED" w:rsidP="00527A88">
            <w:pPr>
              <w:snapToGrid w:val="0"/>
              <w:spacing w:line="254" w:lineRule="exact"/>
              <w:ind w:rightChars="100" w:right="240"/>
              <w:jc w:val="right"/>
            </w:pPr>
            <w:r w:rsidRPr="00EC55CA">
              <w:t>62.9</w:t>
            </w:r>
          </w:p>
        </w:tc>
        <w:tc>
          <w:tcPr>
            <w:tcW w:w="986" w:type="dxa"/>
            <w:tcBorders>
              <w:top w:val="nil"/>
              <w:left w:val="nil"/>
              <w:bottom w:val="nil"/>
              <w:right w:val="nil"/>
            </w:tcBorders>
          </w:tcPr>
          <w:p w14:paraId="7AA70097" w14:textId="2C3BE0B7" w:rsidR="008A39ED" w:rsidRPr="00EC55CA" w:rsidRDefault="008A39ED" w:rsidP="00527A88">
            <w:pPr>
              <w:snapToGrid w:val="0"/>
              <w:spacing w:line="254" w:lineRule="exact"/>
              <w:ind w:rightChars="100" w:right="240"/>
              <w:jc w:val="right"/>
            </w:pPr>
            <w:r w:rsidRPr="00EC55CA">
              <w:t>15.8</w:t>
            </w:r>
          </w:p>
        </w:tc>
        <w:tc>
          <w:tcPr>
            <w:tcW w:w="987" w:type="dxa"/>
            <w:tcBorders>
              <w:top w:val="nil"/>
              <w:left w:val="nil"/>
              <w:bottom w:val="nil"/>
              <w:right w:val="single" w:sz="4" w:space="0" w:color="auto"/>
            </w:tcBorders>
          </w:tcPr>
          <w:p w14:paraId="73CE9C42" w14:textId="0011A587" w:rsidR="008A39ED" w:rsidRPr="00EC55CA" w:rsidRDefault="008A39ED" w:rsidP="00527A88">
            <w:pPr>
              <w:snapToGrid w:val="0"/>
              <w:spacing w:line="254" w:lineRule="exact"/>
              <w:ind w:rightChars="100" w:right="240"/>
              <w:jc w:val="right"/>
            </w:pPr>
            <w:r w:rsidRPr="00EC55CA">
              <w:t>47.1</w:t>
            </w:r>
          </w:p>
        </w:tc>
        <w:tc>
          <w:tcPr>
            <w:tcW w:w="986" w:type="dxa"/>
            <w:tcBorders>
              <w:top w:val="nil"/>
              <w:left w:val="single" w:sz="4" w:space="0" w:color="auto"/>
              <w:bottom w:val="nil"/>
            </w:tcBorders>
          </w:tcPr>
          <w:p w14:paraId="584D9679" w14:textId="0ACE8F35" w:rsidR="008A39ED" w:rsidRPr="00EC55CA" w:rsidRDefault="008A39ED" w:rsidP="00527A88">
            <w:pPr>
              <w:snapToGrid w:val="0"/>
              <w:spacing w:line="254" w:lineRule="exact"/>
              <w:ind w:rightChars="100" w:right="240"/>
              <w:jc w:val="right"/>
            </w:pPr>
            <w:r w:rsidRPr="00EC55CA">
              <w:t>73.5</w:t>
            </w:r>
          </w:p>
        </w:tc>
        <w:tc>
          <w:tcPr>
            <w:tcW w:w="986" w:type="dxa"/>
            <w:tcBorders>
              <w:top w:val="nil"/>
              <w:bottom w:val="nil"/>
            </w:tcBorders>
          </w:tcPr>
          <w:p w14:paraId="33927B98" w14:textId="2E3A98AF" w:rsidR="008A39ED" w:rsidRPr="00EC55CA" w:rsidRDefault="008A39ED" w:rsidP="00527A88">
            <w:pPr>
              <w:snapToGrid w:val="0"/>
              <w:spacing w:line="254" w:lineRule="exact"/>
              <w:ind w:rightChars="100" w:right="240"/>
              <w:jc w:val="right"/>
            </w:pPr>
            <w:r w:rsidRPr="00EC55CA">
              <w:t>23.3</w:t>
            </w:r>
          </w:p>
        </w:tc>
        <w:tc>
          <w:tcPr>
            <w:tcW w:w="987" w:type="dxa"/>
            <w:tcBorders>
              <w:top w:val="nil"/>
              <w:bottom w:val="nil"/>
              <w:right w:val="single" w:sz="4" w:space="0" w:color="auto"/>
            </w:tcBorders>
          </w:tcPr>
          <w:p w14:paraId="159C55AE" w14:textId="3B9090B9" w:rsidR="008A39ED" w:rsidRPr="00EC55CA" w:rsidRDefault="008A39ED" w:rsidP="00527A88">
            <w:pPr>
              <w:snapToGrid w:val="0"/>
              <w:spacing w:line="254" w:lineRule="exact"/>
              <w:ind w:rightChars="100" w:right="240"/>
              <w:jc w:val="right"/>
            </w:pPr>
            <w:r w:rsidRPr="00EC55CA">
              <w:t>50.1</w:t>
            </w:r>
          </w:p>
        </w:tc>
        <w:tc>
          <w:tcPr>
            <w:tcW w:w="986" w:type="dxa"/>
            <w:tcBorders>
              <w:top w:val="nil"/>
              <w:left w:val="single" w:sz="4" w:space="0" w:color="auto"/>
              <w:bottom w:val="nil"/>
            </w:tcBorders>
          </w:tcPr>
          <w:p w14:paraId="298FB76C" w14:textId="6D217885" w:rsidR="008A39ED" w:rsidRPr="00EC55CA" w:rsidRDefault="008A39ED" w:rsidP="00527A88">
            <w:pPr>
              <w:snapToGrid w:val="0"/>
              <w:spacing w:line="254" w:lineRule="exact"/>
              <w:ind w:rightChars="100" w:right="240"/>
              <w:jc w:val="right"/>
            </w:pPr>
            <w:r w:rsidRPr="00EC55CA">
              <w:t>54.2</w:t>
            </w:r>
          </w:p>
        </w:tc>
        <w:tc>
          <w:tcPr>
            <w:tcW w:w="986" w:type="dxa"/>
            <w:tcBorders>
              <w:top w:val="nil"/>
              <w:bottom w:val="nil"/>
            </w:tcBorders>
          </w:tcPr>
          <w:p w14:paraId="097C8174" w14:textId="45A69582" w:rsidR="008A39ED" w:rsidRPr="00EC55CA" w:rsidRDefault="008A39ED" w:rsidP="00527A88">
            <w:pPr>
              <w:snapToGrid w:val="0"/>
              <w:spacing w:line="254" w:lineRule="exact"/>
              <w:ind w:rightChars="100" w:right="240"/>
              <w:jc w:val="right"/>
            </w:pPr>
            <w:r w:rsidRPr="00EC55CA">
              <w:t>20.7</w:t>
            </w:r>
          </w:p>
        </w:tc>
        <w:tc>
          <w:tcPr>
            <w:tcW w:w="987" w:type="dxa"/>
            <w:tcBorders>
              <w:top w:val="nil"/>
              <w:bottom w:val="nil"/>
              <w:right w:val="single" w:sz="4" w:space="0" w:color="auto"/>
            </w:tcBorders>
          </w:tcPr>
          <w:p w14:paraId="087F031B" w14:textId="1BF2BC6D" w:rsidR="008A39ED" w:rsidRPr="00EC55CA" w:rsidRDefault="008A39ED" w:rsidP="00527A88">
            <w:pPr>
              <w:snapToGrid w:val="0"/>
              <w:spacing w:line="254" w:lineRule="exact"/>
              <w:ind w:rightChars="100" w:right="240"/>
              <w:jc w:val="right"/>
            </w:pPr>
            <w:r w:rsidRPr="00EC55CA">
              <w:t>33.4</w:t>
            </w:r>
          </w:p>
        </w:tc>
      </w:tr>
      <w:tr w:rsidR="00EC55CA" w:rsidRPr="00EC55CA" w14:paraId="7EFF71E8" w14:textId="77777777" w:rsidTr="00527A88">
        <w:trPr>
          <w:jc w:val="center"/>
        </w:trPr>
        <w:tc>
          <w:tcPr>
            <w:tcW w:w="714" w:type="dxa"/>
            <w:tcBorders>
              <w:top w:val="nil"/>
              <w:left w:val="single" w:sz="4" w:space="0" w:color="auto"/>
              <w:bottom w:val="nil"/>
              <w:right w:val="nil"/>
            </w:tcBorders>
          </w:tcPr>
          <w:p w14:paraId="1904B0E1" w14:textId="2DA9F335" w:rsidR="008A39ED" w:rsidRPr="00EC55CA" w:rsidRDefault="008A39ED" w:rsidP="008A39ED">
            <w:pPr>
              <w:overflowPunct w:val="0"/>
              <w:snapToGrid w:val="0"/>
              <w:spacing w:line="254" w:lineRule="exact"/>
              <w:jc w:val="center"/>
              <w:rPr>
                <w:rFonts w:eastAsia="標楷體"/>
              </w:rPr>
            </w:pPr>
            <w:r w:rsidRPr="00EC55CA">
              <w:t>127</w:t>
            </w:r>
          </w:p>
        </w:tc>
        <w:tc>
          <w:tcPr>
            <w:tcW w:w="851" w:type="dxa"/>
            <w:tcBorders>
              <w:top w:val="nil"/>
              <w:left w:val="nil"/>
              <w:bottom w:val="nil"/>
              <w:right w:val="single" w:sz="4" w:space="0" w:color="auto"/>
            </w:tcBorders>
          </w:tcPr>
          <w:p w14:paraId="6402554B" w14:textId="23B74103" w:rsidR="008A39ED" w:rsidRPr="00EC55CA" w:rsidRDefault="008A39ED" w:rsidP="008A39ED">
            <w:pPr>
              <w:overflowPunct w:val="0"/>
              <w:snapToGrid w:val="0"/>
              <w:spacing w:line="254" w:lineRule="exact"/>
              <w:jc w:val="center"/>
              <w:rPr>
                <w:rFonts w:eastAsia="標楷體"/>
              </w:rPr>
            </w:pPr>
            <w:r w:rsidRPr="00EC55CA">
              <w:t>2038</w:t>
            </w:r>
          </w:p>
        </w:tc>
        <w:tc>
          <w:tcPr>
            <w:tcW w:w="986" w:type="dxa"/>
            <w:tcBorders>
              <w:top w:val="nil"/>
              <w:left w:val="single" w:sz="4" w:space="0" w:color="auto"/>
              <w:bottom w:val="nil"/>
              <w:right w:val="nil"/>
            </w:tcBorders>
          </w:tcPr>
          <w:p w14:paraId="488F08DE" w14:textId="37B71FFC" w:rsidR="008A39ED" w:rsidRPr="00EC55CA" w:rsidRDefault="008A39ED" w:rsidP="00527A88">
            <w:pPr>
              <w:snapToGrid w:val="0"/>
              <w:spacing w:line="254" w:lineRule="exact"/>
              <w:ind w:rightChars="100" w:right="240"/>
              <w:jc w:val="right"/>
            </w:pPr>
            <w:r w:rsidRPr="00EC55CA">
              <w:t>64.2</w:t>
            </w:r>
          </w:p>
        </w:tc>
        <w:tc>
          <w:tcPr>
            <w:tcW w:w="986" w:type="dxa"/>
            <w:tcBorders>
              <w:top w:val="nil"/>
              <w:left w:val="nil"/>
              <w:bottom w:val="nil"/>
              <w:right w:val="nil"/>
            </w:tcBorders>
          </w:tcPr>
          <w:p w14:paraId="325418B2" w14:textId="12967AB5" w:rsidR="008A39ED" w:rsidRPr="00EC55CA" w:rsidRDefault="008A39ED" w:rsidP="00527A88">
            <w:pPr>
              <w:snapToGrid w:val="0"/>
              <w:spacing w:line="254" w:lineRule="exact"/>
              <w:ind w:rightChars="100" w:right="240"/>
              <w:jc w:val="right"/>
            </w:pPr>
            <w:r w:rsidRPr="00EC55CA">
              <w:t>15.8</w:t>
            </w:r>
          </w:p>
        </w:tc>
        <w:tc>
          <w:tcPr>
            <w:tcW w:w="987" w:type="dxa"/>
            <w:tcBorders>
              <w:top w:val="nil"/>
              <w:left w:val="nil"/>
              <w:bottom w:val="nil"/>
              <w:right w:val="single" w:sz="4" w:space="0" w:color="auto"/>
            </w:tcBorders>
          </w:tcPr>
          <w:p w14:paraId="5F443BA7" w14:textId="198149D0" w:rsidR="008A39ED" w:rsidRPr="00EC55CA" w:rsidRDefault="008A39ED" w:rsidP="00527A88">
            <w:pPr>
              <w:snapToGrid w:val="0"/>
              <w:spacing w:line="254" w:lineRule="exact"/>
              <w:ind w:rightChars="100" w:right="240"/>
              <w:jc w:val="right"/>
            </w:pPr>
            <w:r w:rsidRPr="00EC55CA">
              <w:t>48.4</w:t>
            </w:r>
          </w:p>
        </w:tc>
        <w:tc>
          <w:tcPr>
            <w:tcW w:w="986" w:type="dxa"/>
            <w:tcBorders>
              <w:top w:val="nil"/>
              <w:left w:val="single" w:sz="4" w:space="0" w:color="auto"/>
              <w:bottom w:val="nil"/>
            </w:tcBorders>
          </w:tcPr>
          <w:p w14:paraId="57B17173" w14:textId="701A874C" w:rsidR="008A39ED" w:rsidRPr="00EC55CA" w:rsidRDefault="008A39ED" w:rsidP="00527A88">
            <w:pPr>
              <w:snapToGrid w:val="0"/>
              <w:spacing w:line="254" w:lineRule="exact"/>
              <w:ind w:rightChars="100" w:right="240"/>
              <w:jc w:val="right"/>
            </w:pPr>
            <w:r w:rsidRPr="00EC55CA">
              <w:t>74.8</w:t>
            </w:r>
          </w:p>
        </w:tc>
        <w:tc>
          <w:tcPr>
            <w:tcW w:w="986" w:type="dxa"/>
            <w:tcBorders>
              <w:top w:val="nil"/>
              <w:bottom w:val="nil"/>
            </w:tcBorders>
          </w:tcPr>
          <w:p w14:paraId="4D5A2550" w14:textId="659AAEE9" w:rsidR="008A39ED" w:rsidRPr="00EC55CA" w:rsidRDefault="008A39ED" w:rsidP="00527A88">
            <w:pPr>
              <w:snapToGrid w:val="0"/>
              <w:spacing w:line="254" w:lineRule="exact"/>
              <w:ind w:rightChars="100" w:right="240"/>
              <w:jc w:val="right"/>
            </w:pPr>
            <w:r w:rsidRPr="00EC55CA">
              <w:t>23.2</w:t>
            </w:r>
          </w:p>
        </w:tc>
        <w:tc>
          <w:tcPr>
            <w:tcW w:w="987" w:type="dxa"/>
            <w:tcBorders>
              <w:top w:val="nil"/>
              <w:bottom w:val="nil"/>
              <w:right w:val="single" w:sz="4" w:space="0" w:color="auto"/>
            </w:tcBorders>
          </w:tcPr>
          <w:p w14:paraId="1656546B" w14:textId="6073F672" w:rsidR="008A39ED" w:rsidRPr="00EC55CA" w:rsidRDefault="008A39ED" w:rsidP="00527A88">
            <w:pPr>
              <w:snapToGrid w:val="0"/>
              <w:spacing w:line="254" w:lineRule="exact"/>
              <w:ind w:rightChars="100" w:right="240"/>
              <w:jc w:val="right"/>
            </w:pPr>
            <w:r w:rsidRPr="00EC55CA">
              <w:t>51.5</w:t>
            </w:r>
          </w:p>
        </w:tc>
        <w:tc>
          <w:tcPr>
            <w:tcW w:w="986" w:type="dxa"/>
            <w:tcBorders>
              <w:top w:val="nil"/>
              <w:left w:val="single" w:sz="4" w:space="0" w:color="auto"/>
              <w:bottom w:val="nil"/>
            </w:tcBorders>
          </w:tcPr>
          <w:p w14:paraId="08F144FF" w14:textId="4B1CE5A0" w:rsidR="008A39ED" w:rsidRPr="00EC55CA" w:rsidRDefault="008A39ED" w:rsidP="00527A88">
            <w:pPr>
              <w:snapToGrid w:val="0"/>
              <w:spacing w:line="254" w:lineRule="exact"/>
              <w:ind w:rightChars="100" w:right="240"/>
              <w:jc w:val="right"/>
            </w:pPr>
            <w:r w:rsidRPr="00EC55CA">
              <w:t>55.3</w:t>
            </w:r>
          </w:p>
        </w:tc>
        <w:tc>
          <w:tcPr>
            <w:tcW w:w="986" w:type="dxa"/>
            <w:tcBorders>
              <w:top w:val="nil"/>
              <w:bottom w:val="nil"/>
            </w:tcBorders>
          </w:tcPr>
          <w:p w14:paraId="2AF09FFD" w14:textId="19CA7C37" w:rsidR="008A39ED" w:rsidRPr="00EC55CA" w:rsidRDefault="008A39ED" w:rsidP="00527A88">
            <w:pPr>
              <w:snapToGrid w:val="0"/>
              <w:spacing w:line="254" w:lineRule="exact"/>
              <w:ind w:rightChars="100" w:right="240"/>
              <w:jc w:val="right"/>
            </w:pPr>
            <w:r w:rsidRPr="00EC55CA">
              <w:t>20.7</w:t>
            </w:r>
          </w:p>
        </w:tc>
        <w:tc>
          <w:tcPr>
            <w:tcW w:w="987" w:type="dxa"/>
            <w:tcBorders>
              <w:top w:val="nil"/>
              <w:bottom w:val="nil"/>
              <w:right w:val="single" w:sz="4" w:space="0" w:color="auto"/>
            </w:tcBorders>
          </w:tcPr>
          <w:p w14:paraId="6C366CF9" w14:textId="4F35411B" w:rsidR="008A39ED" w:rsidRPr="00EC55CA" w:rsidRDefault="008A39ED" w:rsidP="00527A88">
            <w:pPr>
              <w:snapToGrid w:val="0"/>
              <w:spacing w:line="254" w:lineRule="exact"/>
              <w:ind w:rightChars="100" w:right="240"/>
              <w:jc w:val="right"/>
            </w:pPr>
            <w:r w:rsidRPr="00EC55CA">
              <w:t>34.6</w:t>
            </w:r>
          </w:p>
        </w:tc>
      </w:tr>
      <w:tr w:rsidR="00EC55CA" w:rsidRPr="00EC55CA" w14:paraId="38220265" w14:textId="77777777" w:rsidTr="00527A88">
        <w:trPr>
          <w:jc w:val="center"/>
        </w:trPr>
        <w:tc>
          <w:tcPr>
            <w:tcW w:w="714" w:type="dxa"/>
            <w:tcBorders>
              <w:top w:val="nil"/>
              <w:left w:val="single" w:sz="4" w:space="0" w:color="auto"/>
              <w:bottom w:val="nil"/>
              <w:right w:val="nil"/>
            </w:tcBorders>
          </w:tcPr>
          <w:p w14:paraId="28C1CF63" w14:textId="74A09A20" w:rsidR="008A39ED" w:rsidRPr="00EC55CA" w:rsidRDefault="008A39ED" w:rsidP="008A39ED">
            <w:pPr>
              <w:overflowPunct w:val="0"/>
              <w:snapToGrid w:val="0"/>
              <w:spacing w:line="254" w:lineRule="exact"/>
              <w:jc w:val="center"/>
              <w:rPr>
                <w:rFonts w:eastAsia="標楷體"/>
              </w:rPr>
            </w:pPr>
            <w:r w:rsidRPr="00EC55CA">
              <w:t>128</w:t>
            </w:r>
          </w:p>
        </w:tc>
        <w:tc>
          <w:tcPr>
            <w:tcW w:w="851" w:type="dxa"/>
            <w:tcBorders>
              <w:top w:val="nil"/>
              <w:left w:val="nil"/>
              <w:bottom w:val="nil"/>
              <w:right w:val="single" w:sz="4" w:space="0" w:color="auto"/>
            </w:tcBorders>
          </w:tcPr>
          <w:p w14:paraId="2E3DD76B" w14:textId="1F81B4E7" w:rsidR="008A39ED" w:rsidRPr="00EC55CA" w:rsidRDefault="008A39ED" w:rsidP="008A39ED">
            <w:pPr>
              <w:overflowPunct w:val="0"/>
              <w:snapToGrid w:val="0"/>
              <w:spacing w:line="254" w:lineRule="exact"/>
              <w:jc w:val="center"/>
              <w:rPr>
                <w:rFonts w:eastAsia="標楷體"/>
              </w:rPr>
            </w:pPr>
            <w:r w:rsidRPr="00EC55CA">
              <w:t>2039</w:t>
            </w:r>
          </w:p>
        </w:tc>
        <w:tc>
          <w:tcPr>
            <w:tcW w:w="986" w:type="dxa"/>
            <w:tcBorders>
              <w:top w:val="nil"/>
              <w:left w:val="single" w:sz="4" w:space="0" w:color="auto"/>
              <w:bottom w:val="nil"/>
              <w:right w:val="nil"/>
            </w:tcBorders>
          </w:tcPr>
          <w:p w14:paraId="157DDE2B" w14:textId="4CE44BAA" w:rsidR="008A39ED" w:rsidRPr="00EC55CA" w:rsidRDefault="008A39ED" w:rsidP="00527A88">
            <w:pPr>
              <w:snapToGrid w:val="0"/>
              <w:spacing w:line="254" w:lineRule="exact"/>
              <w:ind w:rightChars="100" w:right="240"/>
              <w:jc w:val="right"/>
            </w:pPr>
            <w:r w:rsidRPr="00EC55CA">
              <w:t>65.4</w:t>
            </w:r>
          </w:p>
        </w:tc>
        <w:tc>
          <w:tcPr>
            <w:tcW w:w="986" w:type="dxa"/>
            <w:tcBorders>
              <w:top w:val="nil"/>
              <w:left w:val="nil"/>
              <w:bottom w:val="nil"/>
              <w:right w:val="nil"/>
            </w:tcBorders>
          </w:tcPr>
          <w:p w14:paraId="18C0D73D" w14:textId="079B2DC9" w:rsidR="008A39ED" w:rsidRPr="00EC55CA" w:rsidRDefault="008A39ED" w:rsidP="00527A88">
            <w:pPr>
              <w:snapToGrid w:val="0"/>
              <w:spacing w:line="254" w:lineRule="exact"/>
              <w:ind w:rightChars="100" w:right="240"/>
              <w:jc w:val="right"/>
            </w:pPr>
            <w:r w:rsidRPr="00EC55CA">
              <w:t>15.7</w:t>
            </w:r>
          </w:p>
        </w:tc>
        <w:tc>
          <w:tcPr>
            <w:tcW w:w="987" w:type="dxa"/>
            <w:tcBorders>
              <w:top w:val="nil"/>
              <w:left w:val="nil"/>
              <w:bottom w:val="nil"/>
              <w:right w:val="single" w:sz="4" w:space="0" w:color="auto"/>
            </w:tcBorders>
          </w:tcPr>
          <w:p w14:paraId="390DFACE" w14:textId="6F79895C" w:rsidR="008A39ED" w:rsidRPr="00EC55CA" w:rsidRDefault="008A39ED" w:rsidP="00527A88">
            <w:pPr>
              <w:snapToGrid w:val="0"/>
              <w:spacing w:line="254" w:lineRule="exact"/>
              <w:ind w:rightChars="100" w:right="240"/>
              <w:jc w:val="right"/>
            </w:pPr>
            <w:r w:rsidRPr="00EC55CA">
              <w:t>49.7</w:t>
            </w:r>
          </w:p>
        </w:tc>
        <w:tc>
          <w:tcPr>
            <w:tcW w:w="986" w:type="dxa"/>
            <w:tcBorders>
              <w:top w:val="nil"/>
              <w:left w:val="single" w:sz="4" w:space="0" w:color="auto"/>
              <w:bottom w:val="nil"/>
            </w:tcBorders>
          </w:tcPr>
          <w:p w14:paraId="685B7ACA" w14:textId="63C63333" w:rsidR="008A39ED" w:rsidRPr="00EC55CA" w:rsidRDefault="008A39ED" w:rsidP="00527A88">
            <w:pPr>
              <w:snapToGrid w:val="0"/>
              <w:spacing w:line="254" w:lineRule="exact"/>
              <w:ind w:rightChars="100" w:right="240"/>
              <w:jc w:val="right"/>
            </w:pPr>
            <w:r w:rsidRPr="00EC55CA">
              <w:t>76.1</w:t>
            </w:r>
          </w:p>
        </w:tc>
        <w:tc>
          <w:tcPr>
            <w:tcW w:w="986" w:type="dxa"/>
            <w:tcBorders>
              <w:top w:val="nil"/>
              <w:bottom w:val="nil"/>
            </w:tcBorders>
          </w:tcPr>
          <w:p w14:paraId="18827BF0" w14:textId="36C47372" w:rsidR="008A39ED" w:rsidRPr="00EC55CA" w:rsidRDefault="008A39ED" w:rsidP="00527A88">
            <w:pPr>
              <w:snapToGrid w:val="0"/>
              <w:spacing w:line="254" w:lineRule="exact"/>
              <w:ind w:rightChars="100" w:right="240"/>
              <w:jc w:val="right"/>
            </w:pPr>
            <w:r w:rsidRPr="00EC55CA">
              <w:t>23.2</w:t>
            </w:r>
          </w:p>
        </w:tc>
        <w:tc>
          <w:tcPr>
            <w:tcW w:w="987" w:type="dxa"/>
            <w:tcBorders>
              <w:top w:val="nil"/>
              <w:bottom w:val="nil"/>
              <w:right w:val="single" w:sz="4" w:space="0" w:color="auto"/>
            </w:tcBorders>
          </w:tcPr>
          <w:p w14:paraId="60D976E2" w14:textId="3C425109" w:rsidR="008A39ED" w:rsidRPr="00EC55CA" w:rsidRDefault="008A39ED" w:rsidP="00527A88">
            <w:pPr>
              <w:snapToGrid w:val="0"/>
              <w:spacing w:line="254" w:lineRule="exact"/>
              <w:ind w:rightChars="100" w:right="240"/>
              <w:jc w:val="right"/>
            </w:pPr>
            <w:r w:rsidRPr="00EC55CA">
              <w:t>52.9</w:t>
            </w:r>
          </w:p>
        </w:tc>
        <w:tc>
          <w:tcPr>
            <w:tcW w:w="986" w:type="dxa"/>
            <w:tcBorders>
              <w:top w:val="nil"/>
              <w:left w:val="single" w:sz="4" w:space="0" w:color="auto"/>
              <w:bottom w:val="nil"/>
            </w:tcBorders>
          </w:tcPr>
          <w:p w14:paraId="11B2ADFF" w14:textId="40427CFD" w:rsidR="008A39ED" w:rsidRPr="00EC55CA" w:rsidRDefault="008A39ED" w:rsidP="00527A88">
            <w:pPr>
              <w:snapToGrid w:val="0"/>
              <w:spacing w:line="254" w:lineRule="exact"/>
              <w:ind w:rightChars="100" w:right="240"/>
              <w:jc w:val="right"/>
            </w:pPr>
            <w:r w:rsidRPr="00EC55CA">
              <w:t>56.4</w:t>
            </w:r>
          </w:p>
        </w:tc>
        <w:tc>
          <w:tcPr>
            <w:tcW w:w="986" w:type="dxa"/>
            <w:tcBorders>
              <w:top w:val="nil"/>
              <w:bottom w:val="nil"/>
            </w:tcBorders>
          </w:tcPr>
          <w:p w14:paraId="0EC9C6B6" w14:textId="14FDD6E6" w:rsidR="008A39ED" w:rsidRPr="00EC55CA" w:rsidRDefault="008A39ED" w:rsidP="00527A88">
            <w:pPr>
              <w:snapToGrid w:val="0"/>
              <w:spacing w:line="254" w:lineRule="exact"/>
              <w:ind w:rightChars="100" w:right="240"/>
              <w:jc w:val="right"/>
            </w:pPr>
            <w:r w:rsidRPr="00EC55CA">
              <w:t>20.6</w:t>
            </w:r>
          </w:p>
        </w:tc>
        <w:tc>
          <w:tcPr>
            <w:tcW w:w="987" w:type="dxa"/>
            <w:tcBorders>
              <w:top w:val="nil"/>
              <w:bottom w:val="nil"/>
              <w:right w:val="single" w:sz="4" w:space="0" w:color="auto"/>
            </w:tcBorders>
          </w:tcPr>
          <w:p w14:paraId="6DD8FAFF" w14:textId="068798F9" w:rsidR="008A39ED" w:rsidRPr="00EC55CA" w:rsidRDefault="008A39ED" w:rsidP="00527A88">
            <w:pPr>
              <w:snapToGrid w:val="0"/>
              <w:spacing w:line="254" w:lineRule="exact"/>
              <w:ind w:rightChars="100" w:right="240"/>
              <w:jc w:val="right"/>
            </w:pPr>
            <w:r w:rsidRPr="00EC55CA">
              <w:t>35.8</w:t>
            </w:r>
          </w:p>
        </w:tc>
      </w:tr>
      <w:tr w:rsidR="00EC55CA" w:rsidRPr="00EC55CA" w14:paraId="47C19E4B" w14:textId="77777777" w:rsidTr="00527A88">
        <w:trPr>
          <w:jc w:val="center"/>
        </w:trPr>
        <w:tc>
          <w:tcPr>
            <w:tcW w:w="714" w:type="dxa"/>
            <w:tcBorders>
              <w:top w:val="nil"/>
              <w:left w:val="single" w:sz="4" w:space="0" w:color="auto"/>
              <w:bottom w:val="dotted" w:sz="4" w:space="0" w:color="auto"/>
              <w:right w:val="nil"/>
            </w:tcBorders>
          </w:tcPr>
          <w:p w14:paraId="0BC2BCFA" w14:textId="0B2BC0A1" w:rsidR="008A39ED" w:rsidRPr="00EC55CA" w:rsidRDefault="008A39ED" w:rsidP="008A39ED">
            <w:pPr>
              <w:overflowPunct w:val="0"/>
              <w:snapToGrid w:val="0"/>
              <w:spacing w:line="254" w:lineRule="exact"/>
              <w:jc w:val="center"/>
              <w:rPr>
                <w:rFonts w:eastAsia="標楷體"/>
              </w:rPr>
            </w:pPr>
            <w:r w:rsidRPr="00EC55CA">
              <w:t>129</w:t>
            </w:r>
          </w:p>
        </w:tc>
        <w:tc>
          <w:tcPr>
            <w:tcW w:w="851" w:type="dxa"/>
            <w:tcBorders>
              <w:top w:val="nil"/>
              <w:left w:val="nil"/>
              <w:bottom w:val="dotted" w:sz="4" w:space="0" w:color="auto"/>
              <w:right w:val="single" w:sz="4" w:space="0" w:color="auto"/>
            </w:tcBorders>
          </w:tcPr>
          <w:p w14:paraId="48D885F5" w14:textId="4431778B" w:rsidR="008A39ED" w:rsidRPr="00EC55CA" w:rsidRDefault="008A39ED" w:rsidP="008A39ED">
            <w:pPr>
              <w:overflowPunct w:val="0"/>
              <w:snapToGrid w:val="0"/>
              <w:spacing w:line="254" w:lineRule="exact"/>
              <w:jc w:val="center"/>
              <w:rPr>
                <w:rFonts w:eastAsia="標楷體"/>
              </w:rPr>
            </w:pPr>
            <w:r w:rsidRPr="00EC55CA">
              <w:t>2040</w:t>
            </w:r>
          </w:p>
        </w:tc>
        <w:tc>
          <w:tcPr>
            <w:tcW w:w="986" w:type="dxa"/>
            <w:tcBorders>
              <w:top w:val="nil"/>
              <w:left w:val="single" w:sz="4" w:space="0" w:color="auto"/>
              <w:bottom w:val="dotted" w:sz="4" w:space="0" w:color="auto"/>
              <w:right w:val="nil"/>
            </w:tcBorders>
          </w:tcPr>
          <w:p w14:paraId="3597D841" w14:textId="51006136" w:rsidR="008A39ED" w:rsidRPr="00EC55CA" w:rsidRDefault="008A39ED" w:rsidP="00527A88">
            <w:pPr>
              <w:snapToGrid w:val="0"/>
              <w:spacing w:line="254" w:lineRule="exact"/>
              <w:ind w:rightChars="100" w:right="240"/>
              <w:jc w:val="right"/>
            </w:pPr>
            <w:r w:rsidRPr="00EC55CA">
              <w:t>67.0</w:t>
            </w:r>
          </w:p>
        </w:tc>
        <w:tc>
          <w:tcPr>
            <w:tcW w:w="986" w:type="dxa"/>
            <w:tcBorders>
              <w:top w:val="nil"/>
              <w:left w:val="nil"/>
              <w:bottom w:val="dotted" w:sz="4" w:space="0" w:color="auto"/>
              <w:right w:val="nil"/>
            </w:tcBorders>
          </w:tcPr>
          <w:p w14:paraId="1D4FFDB2" w14:textId="501DD102" w:rsidR="008A39ED" w:rsidRPr="00EC55CA" w:rsidRDefault="008A39ED" w:rsidP="00527A88">
            <w:pPr>
              <w:snapToGrid w:val="0"/>
              <w:spacing w:line="254" w:lineRule="exact"/>
              <w:ind w:rightChars="100" w:right="240"/>
              <w:jc w:val="right"/>
            </w:pPr>
            <w:r w:rsidRPr="00EC55CA">
              <w:t>15.8</w:t>
            </w:r>
          </w:p>
        </w:tc>
        <w:tc>
          <w:tcPr>
            <w:tcW w:w="987" w:type="dxa"/>
            <w:tcBorders>
              <w:top w:val="nil"/>
              <w:left w:val="nil"/>
              <w:bottom w:val="dotted" w:sz="4" w:space="0" w:color="auto"/>
              <w:right w:val="single" w:sz="4" w:space="0" w:color="auto"/>
            </w:tcBorders>
          </w:tcPr>
          <w:p w14:paraId="20C46577" w14:textId="3CD60CC1" w:rsidR="008A39ED" w:rsidRPr="00EC55CA" w:rsidRDefault="008A39ED" w:rsidP="00527A88">
            <w:pPr>
              <w:snapToGrid w:val="0"/>
              <w:spacing w:line="254" w:lineRule="exact"/>
              <w:ind w:rightChars="100" w:right="240"/>
              <w:jc w:val="right"/>
            </w:pPr>
            <w:r w:rsidRPr="00EC55CA">
              <w:t>51.2</w:t>
            </w:r>
          </w:p>
        </w:tc>
        <w:tc>
          <w:tcPr>
            <w:tcW w:w="986" w:type="dxa"/>
            <w:tcBorders>
              <w:top w:val="nil"/>
              <w:left w:val="single" w:sz="4" w:space="0" w:color="auto"/>
              <w:bottom w:val="dotted" w:sz="4" w:space="0" w:color="auto"/>
            </w:tcBorders>
          </w:tcPr>
          <w:p w14:paraId="29754ADE" w14:textId="68B5DFC5" w:rsidR="008A39ED" w:rsidRPr="00EC55CA" w:rsidRDefault="008A39ED" w:rsidP="00527A88">
            <w:pPr>
              <w:snapToGrid w:val="0"/>
              <w:spacing w:line="254" w:lineRule="exact"/>
              <w:ind w:rightChars="100" w:right="240"/>
              <w:jc w:val="right"/>
            </w:pPr>
            <w:r w:rsidRPr="00EC55CA">
              <w:t>77.7</w:t>
            </w:r>
          </w:p>
        </w:tc>
        <w:tc>
          <w:tcPr>
            <w:tcW w:w="986" w:type="dxa"/>
            <w:tcBorders>
              <w:top w:val="nil"/>
              <w:bottom w:val="dotted" w:sz="4" w:space="0" w:color="auto"/>
            </w:tcBorders>
          </w:tcPr>
          <w:p w14:paraId="13C5E8D0" w14:textId="2684C258" w:rsidR="008A39ED" w:rsidRPr="00EC55CA" w:rsidRDefault="008A39ED" w:rsidP="00527A88">
            <w:pPr>
              <w:snapToGrid w:val="0"/>
              <w:spacing w:line="254" w:lineRule="exact"/>
              <w:ind w:rightChars="100" w:right="240"/>
              <w:jc w:val="right"/>
            </w:pPr>
            <w:r w:rsidRPr="00EC55CA">
              <w:t>23.2</w:t>
            </w:r>
          </w:p>
        </w:tc>
        <w:tc>
          <w:tcPr>
            <w:tcW w:w="987" w:type="dxa"/>
            <w:tcBorders>
              <w:top w:val="nil"/>
              <w:bottom w:val="dotted" w:sz="4" w:space="0" w:color="auto"/>
              <w:right w:val="single" w:sz="4" w:space="0" w:color="auto"/>
            </w:tcBorders>
          </w:tcPr>
          <w:p w14:paraId="2A8135F3" w14:textId="4DEF4A95" w:rsidR="008A39ED" w:rsidRPr="00EC55CA" w:rsidRDefault="008A39ED" w:rsidP="00527A88">
            <w:pPr>
              <w:snapToGrid w:val="0"/>
              <w:spacing w:line="254" w:lineRule="exact"/>
              <w:ind w:rightChars="100" w:right="240"/>
              <w:jc w:val="right"/>
            </w:pPr>
            <w:r w:rsidRPr="00EC55CA">
              <w:t>54.4</w:t>
            </w:r>
          </w:p>
        </w:tc>
        <w:tc>
          <w:tcPr>
            <w:tcW w:w="986" w:type="dxa"/>
            <w:tcBorders>
              <w:top w:val="nil"/>
              <w:left w:val="single" w:sz="4" w:space="0" w:color="auto"/>
              <w:bottom w:val="dotted" w:sz="4" w:space="0" w:color="auto"/>
            </w:tcBorders>
          </w:tcPr>
          <w:p w14:paraId="39FF8292" w14:textId="3F38F9A1" w:rsidR="008A39ED" w:rsidRPr="00EC55CA" w:rsidRDefault="008A39ED" w:rsidP="00527A88">
            <w:pPr>
              <w:snapToGrid w:val="0"/>
              <w:spacing w:line="254" w:lineRule="exact"/>
              <w:ind w:rightChars="100" w:right="240"/>
              <w:jc w:val="right"/>
            </w:pPr>
            <w:r w:rsidRPr="00EC55CA">
              <w:t>57.6</w:t>
            </w:r>
          </w:p>
        </w:tc>
        <w:tc>
          <w:tcPr>
            <w:tcW w:w="986" w:type="dxa"/>
            <w:tcBorders>
              <w:top w:val="nil"/>
              <w:bottom w:val="dotted" w:sz="4" w:space="0" w:color="auto"/>
            </w:tcBorders>
          </w:tcPr>
          <w:p w14:paraId="1A40E5F8" w14:textId="6F4BBA26" w:rsidR="008A39ED" w:rsidRPr="00EC55CA" w:rsidRDefault="008A39ED" w:rsidP="00527A88">
            <w:pPr>
              <w:snapToGrid w:val="0"/>
              <w:spacing w:line="254" w:lineRule="exact"/>
              <w:ind w:rightChars="100" w:right="240"/>
              <w:jc w:val="right"/>
            </w:pPr>
            <w:r w:rsidRPr="00EC55CA">
              <w:t>20.6</w:t>
            </w:r>
          </w:p>
        </w:tc>
        <w:tc>
          <w:tcPr>
            <w:tcW w:w="987" w:type="dxa"/>
            <w:tcBorders>
              <w:top w:val="nil"/>
              <w:bottom w:val="dotted" w:sz="4" w:space="0" w:color="auto"/>
              <w:right w:val="single" w:sz="4" w:space="0" w:color="auto"/>
            </w:tcBorders>
          </w:tcPr>
          <w:p w14:paraId="46C32725" w14:textId="48C889F0" w:rsidR="008A39ED" w:rsidRPr="00EC55CA" w:rsidRDefault="008A39ED" w:rsidP="00527A88">
            <w:pPr>
              <w:snapToGrid w:val="0"/>
              <w:spacing w:line="254" w:lineRule="exact"/>
              <w:ind w:rightChars="100" w:right="240"/>
              <w:jc w:val="right"/>
            </w:pPr>
            <w:r w:rsidRPr="00EC55CA">
              <w:t>37.0</w:t>
            </w:r>
          </w:p>
        </w:tc>
      </w:tr>
      <w:tr w:rsidR="00EC55CA" w:rsidRPr="00EC55CA" w14:paraId="038543F7" w14:textId="77777777" w:rsidTr="00527A88">
        <w:trPr>
          <w:jc w:val="center"/>
        </w:trPr>
        <w:tc>
          <w:tcPr>
            <w:tcW w:w="714" w:type="dxa"/>
            <w:tcBorders>
              <w:top w:val="dotted" w:sz="4" w:space="0" w:color="auto"/>
              <w:left w:val="single" w:sz="4" w:space="0" w:color="auto"/>
              <w:bottom w:val="nil"/>
              <w:right w:val="nil"/>
            </w:tcBorders>
          </w:tcPr>
          <w:p w14:paraId="69E273A4" w14:textId="24DE36EA" w:rsidR="008A39ED" w:rsidRPr="00EC55CA" w:rsidRDefault="008A39ED" w:rsidP="008A39ED">
            <w:pPr>
              <w:overflowPunct w:val="0"/>
              <w:snapToGrid w:val="0"/>
              <w:spacing w:line="254" w:lineRule="exact"/>
              <w:jc w:val="center"/>
              <w:rPr>
                <w:rFonts w:eastAsia="標楷體"/>
              </w:rPr>
            </w:pPr>
            <w:r w:rsidRPr="00EC55CA">
              <w:t>130</w:t>
            </w:r>
          </w:p>
        </w:tc>
        <w:tc>
          <w:tcPr>
            <w:tcW w:w="851" w:type="dxa"/>
            <w:tcBorders>
              <w:top w:val="dotted" w:sz="4" w:space="0" w:color="auto"/>
              <w:left w:val="nil"/>
              <w:bottom w:val="nil"/>
              <w:right w:val="single" w:sz="4" w:space="0" w:color="auto"/>
            </w:tcBorders>
          </w:tcPr>
          <w:p w14:paraId="2F7B56F6" w14:textId="60437A0C" w:rsidR="008A39ED" w:rsidRPr="00EC55CA" w:rsidRDefault="008A39ED" w:rsidP="008A39ED">
            <w:pPr>
              <w:overflowPunct w:val="0"/>
              <w:snapToGrid w:val="0"/>
              <w:spacing w:line="254" w:lineRule="exact"/>
              <w:jc w:val="center"/>
              <w:rPr>
                <w:rFonts w:eastAsia="標楷體"/>
              </w:rPr>
            </w:pPr>
            <w:r w:rsidRPr="00EC55CA">
              <w:t>2041</w:t>
            </w:r>
          </w:p>
        </w:tc>
        <w:tc>
          <w:tcPr>
            <w:tcW w:w="986" w:type="dxa"/>
            <w:tcBorders>
              <w:top w:val="dotted" w:sz="4" w:space="0" w:color="auto"/>
              <w:left w:val="single" w:sz="4" w:space="0" w:color="auto"/>
              <w:bottom w:val="nil"/>
              <w:right w:val="nil"/>
            </w:tcBorders>
          </w:tcPr>
          <w:p w14:paraId="29C3E2ED" w14:textId="0D199486" w:rsidR="008A39ED" w:rsidRPr="00EC55CA" w:rsidRDefault="008A39ED" w:rsidP="00527A88">
            <w:pPr>
              <w:snapToGrid w:val="0"/>
              <w:spacing w:line="254" w:lineRule="exact"/>
              <w:ind w:rightChars="100" w:right="240"/>
              <w:jc w:val="right"/>
            </w:pPr>
            <w:r w:rsidRPr="00EC55CA">
              <w:t>69.1</w:t>
            </w:r>
          </w:p>
        </w:tc>
        <w:tc>
          <w:tcPr>
            <w:tcW w:w="986" w:type="dxa"/>
            <w:tcBorders>
              <w:top w:val="dotted" w:sz="4" w:space="0" w:color="auto"/>
              <w:left w:val="nil"/>
              <w:bottom w:val="nil"/>
              <w:right w:val="nil"/>
            </w:tcBorders>
          </w:tcPr>
          <w:p w14:paraId="5AE5637B" w14:textId="6B77A707" w:rsidR="008A39ED" w:rsidRPr="00EC55CA" w:rsidRDefault="008A39ED" w:rsidP="00527A88">
            <w:pPr>
              <w:snapToGrid w:val="0"/>
              <w:spacing w:line="254" w:lineRule="exact"/>
              <w:ind w:rightChars="100" w:right="240"/>
              <w:jc w:val="right"/>
            </w:pPr>
            <w:r w:rsidRPr="00EC55CA">
              <w:t>15.9</w:t>
            </w:r>
          </w:p>
        </w:tc>
        <w:tc>
          <w:tcPr>
            <w:tcW w:w="987" w:type="dxa"/>
            <w:tcBorders>
              <w:top w:val="dotted" w:sz="4" w:space="0" w:color="auto"/>
              <w:left w:val="nil"/>
              <w:bottom w:val="nil"/>
              <w:right w:val="single" w:sz="4" w:space="0" w:color="auto"/>
            </w:tcBorders>
          </w:tcPr>
          <w:p w14:paraId="2D26472B" w14:textId="5382C091" w:rsidR="008A39ED" w:rsidRPr="00EC55CA" w:rsidRDefault="008A39ED" w:rsidP="00527A88">
            <w:pPr>
              <w:snapToGrid w:val="0"/>
              <w:spacing w:line="254" w:lineRule="exact"/>
              <w:ind w:rightChars="100" w:right="240"/>
              <w:jc w:val="right"/>
            </w:pPr>
            <w:r w:rsidRPr="00EC55CA">
              <w:t>53.2</w:t>
            </w:r>
          </w:p>
        </w:tc>
        <w:tc>
          <w:tcPr>
            <w:tcW w:w="986" w:type="dxa"/>
            <w:tcBorders>
              <w:top w:val="dotted" w:sz="4" w:space="0" w:color="auto"/>
              <w:left w:val="single" w:sz="4" w:space="0" w:color="auto"/>
              <w:bottom w:val="nil"/>
            </w:tcBorders>
          </w:tcPr>
          <w:p w14:paraId="3084FC29" w14:textId="72E2F42E" w:rsidR="008A39ED" w:rsidRPr="00EC55CA" w:rsidRDefault="008A39ED" w:rsidP="00527A88">
            <w:pPr>
              <w:snapToGrid w:val="0"/>
              <w:spacing w:line="254" w:lineRule="exact"/>
              <w:ind w:rightChars="100" w:right="240"/>
              <w:jc w:val="right"/>
            </w:pPr>
            <w:r w:rsidRPr="00EC55CA">
              <w:t>80.1</w:t>
            </w:r>
          </w:p>
        </w:tc>
        <w:tc>
          <w:tcPr>
            <w:tcW w:w="986" w:type="dxa"/>
            <w:tcBorders>
              <w:top w:val="dotted" w:sz="4" w:space="0" w:color="auto"/>
              <w:bottom w:val="nil"/>
            </w:tcBorders>
          </w:tcPr>
          <w:p w14:paraId="78CA8BEE" w14:textId="346EE122" w:rsidR="008A39ED" w:rsidRPr="00EC55CA" w:rsidRDefault="008A39ED" w:rsidP="00527A88">
            <w:pPr>
              <w:snapToGrid w:val="0"/>
              <w:spacing w:line="254" w:lineRule="exact"/>
              <w:ind w:rightChars="100" w:right="240"/>
              <w:jc w:val="right"/>
            </w:pPr>
            <w:r w:rsidRPr="00EC55CA">
              <w:t>23.4</w:t>
            </w:r>
          </w:p>
        </w:tc>
        <w:tc>
          <w:tcPr>
            <w:tcW w:w="987" w:type="dxa"/>
            <w:tcBorders>
              <w:top w:val="dotted" w:sz="4" w:space="0" w:color="auto"/>
              <w:bottom w:val="nil"/>
              <w:right w:val="single" w:sz="4" w:space="0" w:color="auto"/>
            </w:tcBorders>
          </w:tcPr>
          <w:p w14:paraId="0D671DE7" w14:textId="7CA30B28" w:rsidR="008A39ED" w:rsidRPr="00EC55CA" w:rsidRDefault="008A39ED" w:rsidP="00527A88">
            <w:pPr>
              <w:snapToGrid w:val="0"/>
              <w:spacing w:line="254" w:lineRule="exact"/>
              <w:ind w:rightChars="100" w:right="240"/>
              <w:jc w:val="right"/>
            </w:pPr>
            <w:r w:rsidRPr="00EC55CA">
              <w:t>56.6</w:t>
            </w:r>
          </w:p>
        </w:tc>
        <w:tc>
          <w:tcPr>
            <w:tcW w:w="986" w:type="dxa"/>
            <w:tcBorders>
              <w:top w:val="dotted" w:sz="4" w:space="0" w:color="auto"/>
              <w:left w:val="single" w:sz="4" w:space="0" w:color="auto"/>
              <w:bottom w:val="nil"/>
            </w:tcBorders>
          </w:tcPr>
          <w:p w14:paraId="47F2E4E2" w14:textId="318FD65C" w:rsidR="008A39ED" w:rsidRPr="00EC55CA" w:rsidRDefault="008A39ED" w:rsidP="00527A88">
            <w:pPr>
              <w:snapToGrid w:val="0"/>
              <w:spacing w:line="254" w:lineRule="exact"/>
              <w:ind w:rightChars="100" w:right="240"/>
              <w:jc w:val="right"/>
            </w:pPr>
            <w:r w:rsidRPr="00EC55CA">
              <w:t>58.8</w:t>
            </w:r>
          </w:p>
        </w:tc>
        <w:tc>
          <w:tcPr>
            <w:tcW w:w="986" w:type="dxa"/>
            <w:tcBorders>
              <w:top w:val="dotted" w:sz="4" w:space="0" w:color="auto"/>
              <w:bottom w:val="nil"/>
            </w:tcBorders>
          </w:tcPr>
          <w:p w14:paraId="4C439442" w14:textId="2B92C825" w:rsidR="008A39ED" w:rsidRPr="00EC55CA" w:rsidRDefault="008A39ED" w:rsidP="00527A88">
            <w:pPr>
              <w:snapToGrid w:val="0"/>
              <w:spacing w:line="254" w:lineRule="exact"/>
              <w:ind w:rightChars="100" w:right="240"/>
              <w:jc w:val="right"/>
            </w:pPr>
            <w:r w:rsidRPr="00EC55CA">
              <w:t>20.7</w:t>
            </w:r>
          </w:p>
        </w:tc>
        <w:tc>
          <w:tcPr>
            <w:tcW w:w="987" w:type="dxa"/>
            <w:tcBorders>
              <w:top w:val="dotted" w:sz="4" w:space="0" w:color="auto"/>
              <w:bottom w:val="nil"/>
              <w:right w:val="single" w:sz="4" w:space="0" w:color="auto"/>
            </w:tcBorders>
          </w:tcPr>
          <w:p w14:paraId="579B7FDE" w14:textId="7521B20E" w:rsidR="008A39ED" w:rsidRPr="00EC55CA" w:rsidRDefault="008A39ED" w:rsidP="00527A88">
            <w:pPr>
              <w:snapToGrid w:val="0"/>
              <w:spacing w:line="254" w:lineRule="exact"/>
              <w:ind w:rightChars="100" w:right="240"/>
              <w:jc w:val="right"/>
            </w:pPr>
            <w:r w:rsidRPr="00EC55CA">
              <w:t>38.1</w:t>
            </w:r>
          </w:p>
        </w:tc>
      </w:tr>
      <w:tr w:rsidR="00EC55CA" w:rsidRPr="00EC55CA" w14:paraId="434FD246" w14:textId="77777777" w:rsidTr="00527A88">
        <w:trPr>
          <w:jc w:val="center"/>
        </w:trPr>
        <w:tc>
          <w:tcPr>
            <w:tcW w:w="714" w:type="dxa"/>
            <w:tcBorders>
              <w:top w:val="nil"/>
              <w:left w:val="single" w:sz="4" w:space="0" w:color="auto"/>
              <w:bottom w:val="nil"/>
              <w:right w:val="nil"/>
            </w:tcBorders>
          </w:tcPr>
          <w:p w14:paraId="2A8D05D1" w14:textId="4EEFF041" w:rsidR="008A39ED" w:rsidRPr="00EC55CA" w:rsidRDefault="008A39ED" w:rsidP="008A39ED">
            <w:pPr>
              <w:overflowPunct w:val="0"/>
              <w:snapToGrid w:val="0"/>
              <w:spacing w:line="254" w:lineRule="exact"/>
              <w:jc w:val="center"/>
              <w:rPr>
                <w:rFonts w:eastAsia="標楷體"/>
              </w:rPr>
            </w:pPr>
            <w:r w:rsidRPr="00EC55CA">
              <w:t>131</w:t>
            </w:r>
          </w:p>
        </w:tc>
        <w:tc>
          <w:tcPr>
            <w:tcW w:w="851" w:type="dxa"/>
            <w:tcBorders>
              <w:top w:val="nil"/>
              <w:left w:val="nil"/>
              <w:bottom w:val="nil"/>
              <w:right w:val="single" w:sz="4" w:space="0" w:color="auto"/>
            </w:tcBorders>
          </w:tcPr>
          <w:p w14:paraId="7F24E768" w14:textId="7E8979B1" w:rsidR="008A39ED" w:rsidRPr="00EC55CA" w:rsidRDefault="008A39ED" w:rsidP="008A39ED">
            <w:pPr>
              <w:overflowPunct w:val="0"/>
              <w:snapToGrid w:val="0"/>
              <w:spacing w:line="254" w:lineRule="exact"/>
              <w:jc w:val="center"/>
              <w:rPr>
                <w:rFonts w:eastAsia="標楷體"/>
              </w:rPr>
            </w:pPr>
            <w:r w:rsidRPr="00EC55CA">
              <w:t>2042</w:t>
            </w:r>
          </w:p>
        </w:tc>
        <w:tc>
          <w:tcPr>
            <w:tcW w:w="986" w:type="dxa"/>
            <w:tcBorders>
              <w:top w:val="nil"/>
              <w:left w:val="single" w:sz="4" w:space="0" w:color="auto"/>
              <w:bottom w:val="nil"/>
              <w:right w:val="nil"/>
            </w:tcBorders>
          </w:tcPr>
          <w:p w14:paraId="45CE81BC" w14:textId="768DAB0F" w:rsidR="008A39ED" w:rsidRPr="00EC55CA" w:rsidRDefault="008A39ED" w:rsidP="00527A88">
            <w:pPr>
              <w:snapToGrid w:val="0"/>
              <w:spacing w:line="254" w:lineRule="exact"/>
              <w:ind w:rightChars="100" w:right="240"/>
              <w:jc w:val="right"/>
            </w:pPr>
            <w:r w:rsidRPr="00EC55CA">
              <w:t>71.0</w:t>
            </w:r>
          </w:p>
        </w:tc>
        <w:tc>
          <w:tcPr>
            <w:tcW w:w="986" w:type="dxa"/>
            <w:tcBorders>
              <w:top w:val="nil"/>
              <w:left w:val="nil"/>
              <w:bottom w:val="nil"/>
              <w:right w:val="nil"/>
            </w:tcBorders>
          </w:tcPr>
          <w:p w14:paraId="1E53D401" w14:textId="706DAD7D" w:rsidR="008A39ED" w:rsidRPr="00EC55CA" w:rsidRDefault="008A39ED" w:rsidP="00527A88">
            <w:pPr>
              <w:snapToGrid w:val="0"/>
              <w:spacing w:line="254" w:lineRule="exact"/>
              <w:ind w:rightChars="100" w:right="240"/>
              <w:jc w:val="right"/>
            </w:pPr>
            <w:r w:rsidRPr="00EC55CA">
              <w:t>16.1</w:t>
            </w:r>
          </w:p>
        </w:tc>
        <w:tc>
          <w:tcPr>
            <w:tcW w:w="987" w:type="dxa"/>
            <w:tcBorders>
              <w:top w:val="nil"/>
              <w:left w:val="nil"/>
              <w:bottom w:val="nil"/>
              <w:right w:val="single" w:sz="4" w:space="0" w:color="auto"/>
            </w:tcBorders>
          </w:tcPr>
          <w:p w14:paraId="10F8E184" w14:textId="7912ED18" w:rsidR="008A39ED" w:rsidRPr="00EC55CA" w:rsidRDefault="008A39ED" w:rsidP="00527A88">
            <w:pPr>
              <w:snapToGrid w:val="0"/>
              <w:spacing w:line="254" w:lineRule="exact"/>
              <w:ind w:rightChars="100" w:right="240"/>
              <w:jc w:val="right"/>
            </w:pPr>
            <w:r w:rsidRPr="00EC55CA">
              <w:t>54.9</w:t>
            </w:r>
          </w:p>
        </w:tc>
        <w:tc>
          <w:tcPr>
            <w:tcW w:w="986" w:type="dxa"/>
            <w:tcBorders>
              <w:top w:val="nil"/>
              <w:left w:val="single" w:sz="4" w:space="0" w:color="auto"/>
              <w:bottom w:val="nil"/>
            </w:tcBorders>
          </w:tcPr>
          <w:p w14:paraId="36F02C71" w14:textId="3F46C2F7" w:rsidR="008A39ED" w:rsidRPr="00EC55CA" w:rsidRDefault="008A39ED" w:rsidP="00527A88">
            <w:pPr>
              <w:snapToGrid w:val="0"/>
              <w:spacing w:line="254" w:lineRule="exact"/>
              <w:ind w:rightChars="100" w:right="240"/>
              <w:jc w:val="right"/>
            </w:pPr>
            <w:r w:rsidRPr="00EC55CA">
              <w:t>82.1</w:t>
            </w:r>
          </w:p>
        </w:tc>
        <w:tc>
          <w:tcPr>
            <w:tcW w:w="986" w:type="dxa"/>
            <w:tcBorders>
              <w:top w:val="nil"/>
              <w:bottom w:val="nil"/>
            </w:tcBorders>
          </w:tcPr>
          <w:p w14:paraId="36E5BA53" w14:textId="0E4EDCC6" w:rsidR="008A39ED" w:rsidRPr="00EC55CA" w:rsidRDefault="008A39ED" w:rsidP="00527A88">
            <w:pPr>
              <w:snapToGrid w:val="0"/>
              <w:spacing w:line="254" w:lineRule="exact"/>
              <w:ind w:rightChars="100" w:right="240"/>
              <w:jc w:val="right"/>
            </w:pPr>
            <w:r w:rsidRPr="00EC55CA">
              <w:t>23.6</w:t>
            </w:r>
          </w:p>
        </w:tc>
        <w:tc>
          <w:tcPr>
            <w:tcW w:w="987" w:type="dxa"/>
            <w:tcBorders>
              <w:top w:val="nil"/>
              <w:bottom w:val="nil"/>
              <w:right w:val="single" w:sz="4" w:space="0" w:color="auto"/>
            </w:tcBorders>
          </w:tcPr>
          <w:p w14:paraId="2629E2BD" w14:textId="5B760C03" w:rsidR="008A39ED" w:rsidRPr="00EC55CA" w:rsidRDefault="008A39ED" w:rsidP="00527A88">
            <w:pPr>
              <w:snapToGrid w:val="0"/>
              <w:spacing w:line="254" w:lineRule="exact"/>
              <w:ind w:rightChars="100" w:right="240"/>
              <w:jc w:val="right"/>
            </w:pPr>
            <w:r w:rsidRPr="00EC55CA">
              <w:t>58.5</w:t>
            </w:r>
          </w:p>
        </w:tc>
        <w:tc>
          <w:tcPr>
            <w:tcW w:w="986" w:type="dxa"/>
            <w:tcBorders>
              <w:top w:val="nil"/>
              <w:left w:val="single" w:sz="4" w:space="0" w:color="auto"/>
              <w:bottom w:val="nil"/>
            </w:tcBorders>
          </w:tcPr>
          <w:p w14:paraId="2FEC254F" w14:textId="565692EA" w:rsidR="008A39ED" w:rsidRPr="00EC55CA" w:rsidRDefault="008A39ED" w:rsidP="00527A88">
            <w:pPr>
              <w:snapToGrid w:val="0"/>
              <w:spacing w:line="254" w:lineRule="exact"/>
              <w:ind w:rightChars="100" w:right="240"/>
              <w:jc w:val="right"/>
            </w:pPr>
            <w:r w:rsidRPr="00EC55CA">
              <w:t>59.9</w:t>
            </w:r>
          </w:p>
        </w:tc>
        <w:tc>
          <w:tcPr>
            <w:tcW w:w="986" w:type="dxa"/>
            <w:tcBorders>
              <w:top w:val="nil"/>
              <w:bottom w:val="nil"/>
            </w:tcBorders>
          </w:tcPr>
          <w:p w14:paraId="11600777" w14:textId="3C0DE3BE" w:rsidR="008A39ED" w:rsidRPr="00EC55CA" w:rsidRDefault="008A39ED" w:rsidP="00527A88">
            <w:pPr>
              <w:snapToGrid w:val="0"/>
              <w:spacing w:line="254" w:lineRule="exact"/>
              <w:ind w:rightChars="100" w:right="240"/>
              <w:jc w:val="right"/>
            </w:pPr>
            <w:r w:rsidRPr="00EC55CA">
              <w:t>20.7</w:t>
            </w:r>
          </w:p>
        </w:tc>
        <w:tc>
          <w:tcPr>
            <w:tcW w:w="987" w:type="dxa"/>
            <w:tcBorders>
              <w:top w:val="nil"/>
              <w:bottom w:val="nil"/>
              <w:right w:val="single" w:sz="4" w:space="0" w:color="auto"/>
            </w:tcBorders>
          </w:tcPr>
          <w:p w14:paraId="2C0B29D0" w14:textId="6053AF86" w:rsidR="008A39ED" w:rsidRPr="00EC55CA" w:rsidRDefault="008A39ED" w:rsidP="00527A88">
            <w:pPr>
              <w:snapToGrid w:val="0"/>
              <w:spacing w:line="254" w:lineRule="exact"/>
              <w:ind w:rightChars="100" w:right="240"/>
              <w:jc w:val="right"/>
            </w:pPr>
            <w:r w:rsidRPr="00EC55CA">
              <w:t>39.2</w:t>
            </w:r>
          </w:p>
        </w:tc>
      </w:tr>
      <w:tr w:rsidR="00EC55CA" w:rsidRPr="00EC55CA" w14:paraId="447577CA" w14:textId="77777777" w:rsidTr="00527A88">
        <w:trPr>
          <w:jc w:val="center"/>
        </w:trPr>
        <w:tc>
          <w:tcPr>
            <w:tcW w:w="714" w:type="dxa"/>
            <w:tcBorders>
              <w:top w:val="nil"/>
              <w:left w:val="single" w:sz="4" w:space="0" w:color="auto"/>
              <w:bottom w:val="nil"/>
              <w:right w:val="nil"/>
            </w:tcBorders>
          </w:tcPr>
          <w:p w14:paraId="6842ACBB" w14:textId="570FFD6F" w:rsidR="008A39ED" w:rsidRPr="00EC55CA" w:rsidRDefault="008A39ED" w:rsidP="008A39ED">
            <w:pPr>
              <w:overflowPunct w:val="0"/>
              <w:snapToGrid w:val="0"/>
              <w:spacing w:line="254" w:lineRule="exact"/>
              <w:jc w:val="center"/>
              <w:rPr>
                <w:rFonts w:eastAsia="標楷體"/>
              </w:rPr>
            </w:pPr>
            <w:r w:rsidRPr="00EC55CA">
              <w:t>132</w:t>
            </w:r>
          </w:p>
        </w:tc>
        <w:tc>
          <w:tcPr>
            <w:tcW w:w="851" w:type="dxa"/>
            <w:tcBorders>
              <w:top w:val="nil"/>
              <w:left w:val="nil"/>
              <w:bottom w:val="nil"/>
              <w:right w:val="single" w:sz="4" w:space="0" w:color="auto"/>
            </w:tcBorders>
          </w:tcPr>
          <w:p w14:paraId="60E971F3" w14:textId="40401CAC" w:rsidR="008A39ED" w:rsidRPr="00EC55CA" w:rsidRDefault="008A39ED" w:rsidP="008A39ED">
            <w:pPr>
              <w:overflowPunct w:val="0"/>
              <w:snapToGrid w:val="0"/>
              <w:spacing w:line="254" w:lineRule="exact"/>
              <w:jc w:val="center"/>
              <w:rPr>
                <w:rFonts w:eastAsia="標楷體"/>
              </w:rPr>
            </w:pPr>
            <w:r w:rsidRPr="00EC55CA">
              <w:t>2043</w:t>
            </w:r>
          </w:p>
        </w:tc>
        <w:tc>
          <w:tcPr>
            <w:tcW w:w="986" w:type="dxa"/>
            <w:tcBorders>
              <w:top w:val="nil"/>
              <w:left w:val="single" w:sz="4" w:space="0" w:color="auto"/>
              <w:bottom w:val="nil"/>
              <w:right w:val="nil"/>
            </w:tcBorders>
          </w:tcPr>
          <w:p w14:paraId="76C56651" w14:textId="603C4E4E" w:rsidR="008A39ED" w:rsidRPr="00EC55CA" w:rsidRDefault="008A39ED" w:rsidP="00527A88">
            <w:pPr>
              <w:snapToGrid w:val="0"/>
              <w:spacing w:line="254" w:lineRule="exact"/>
              <w:ind w:rightChars="100" w:right="240"/>
              <w:jc w:val="right"/>
            </w:pPr>
            <w:r w:rsidRPr="00EC55CA">
              <w:t>73.1</w:t>
            </w:r>
          </w:p>
        </w:tc>
        <w:tc>
          <w:tcPr>
            <w:tcW w:w="986" w:type="dxa"/>
            <w:tcBorders>
              <w:top w:val="nil"/>
              <w:left w:val="nil"/>
              <w:bottom w:val="nil"/>
              <w:right w:val="nil"/>
            </w:tcBorders>
          </w:tcPr>
          <w:p w14:paraId="0DF338F9" w14:textId="5EFE694B" w:rsidR="008A39ED" w:rsidRPr="00EC55CA" w:rsidRDefault="008A39ED" w:rsidP="00527A88">
            <w:pPr>
              <w:snapToGrid w:val="0"/>
              <w:spacing w:line="254" w:lineRule="exact"/>
              <w:ind w:rightChars="100" w:right="240"/>
              <w:jc w:val="right"/>
            </w:pPr>
            <w:r w:rsidRPr="00EC55CA">
              <w:t>16.2</w:t>
            </w:r>
          </w:p>
        </w:tc>
        <w:tc>
          <w:tcPr>
            <w:tcW w:w="987" w:type="dxa"/>
            <w:tcBorders>
              <w:top w:val="nil"/>
              <w:left w:val="nil"/>
              <w:bottom w:val="nil"/>
              <w:right w:val="single" w:sz="4" w:space="0" w:color="auto"/>
            </w:tcBorders>
          </w:tcPr>
          <w:p w14:paraId="46DD7290" w14:textId="48D00F06" w:rsidR="008A39ED" w:rsidRPr="00EC55CA" w:rsidRDefault="008A39ED" w:rsidP="00527A88">
            <w:pPr>
              <w:snapToGrid w:val="0"/>
              <w:spacing w:line="254" w:lineRule="exact"/>
              <w:ind w:rightChars="100" w:right="240"/>
              <w:jc w:val="right"/>
            </w:pPr>
            <w:r w:rsidRPr="00EC55CA">
              <w:t>56.9</w:t>
            </w:r>
          </w:p>
        </w:tc>
        <w:tc>
          <w:tcPr>
            <w:tcW w:w="986" w:type="dxa"/>
            <w:tcBorders>
              <w:top w:val="nil"/>
              <w:left w:val="single" w:sz="4" w:space="0" w:color="auto"/>
              <w:bottom w:val="nil"/>
            </w:tcBorders>
          </w:tcPr>
          <w:p w14:paraId="3880CA71" w14:textId="702C21CC" w:rsidR="008A39ED" w:rsidRPr="00EC55CA" w:rsidRDefault="008A39ED" w:rsidP="00527A88">
            <w:pPr>
              <w:snapToGrid w:val="0"/>
              <w:spacing w:line="254" w:lineRule="exact"/>
              <w:ind w:rightChars="100" w:right="240"/>
              <w:jc w:val="right"/>
            </w:pPr>
            <w:r w:rsidRPr="00EC55CA">
              <w:t>84.3</w:t>
            </w:r>
          </w:p>
        </w:tc>
        <w:tc>
          <w:tcPr>
            <w:tcW w:w="986" w:type="dxa"/>
            <w:tcBorders>
              <w:top w:val="nil"/>
              <w:bottom w:val="nil"/>
            </w:tcBorders>
          </w:tcPr>
          <w:p w14:paraId="3FE31982" w14:textId="360953EA" w:rsidR="008A39ED" w:rsidRPr="00EC55CA" w:rsidRDefault="008A39ED" w:rsidP="00527A88">
            <w:pPr>
              <w:snapToGrid w:val="0"/>
              <w:spacing w:line="254" w:lineRule="exact"/>
              <w:ind w:rightChars="100" w:right="240"/>
              <w:jc w:val="right"/>
            </w:pPr>
            <w:r w:rsidRPr="00EC55CA">
              <w:t>23.7</w:t>
            </w:r>
          </w:p>
        </w:tc>
        <w:tc>
          <w:tcPr>
            <w:tcW w:w="987" w:type="dxa"/>
            <w:tcBorders>
              <w:top w:val="nil"/>
              <w:bottom w:val="nil"/>
              <w:right w:val="single" w:sz="4" w:space="0" w:color="auto"/>
            </w:tcBorders>
          </w:tcPr>
          <w:p w14:paraId="06565C82" w14:textId="561E15AA" w:rsidR="008A39ED" w:rsidRPr="00EC55CA" w:rsidRDefault="008A39ED" w:rsidP="00527A88">
            <w:pPr>
              <w:snapToGrid w:val="0"/>
              <w:spacing w:line="254" w:lineRule="exact"/>
              <w:ind w:rightChars="100" w:right="240"/>
              <w:jc w:val="right"/>
            </w:pPr>
            <w:r w:rsidRPr="00EC55CA">
              <w:t>60.5</w:t>
            </w:r>
          </w:p>
        </w:tc>
        <w:tc>
          <w:tcPr>
            <w:tcW w:w="986" w:type="dxa"/>
            <w:tcBorders>
              <w:top w:val="nil"/>
              <w:left w:val="single" w:sz="4" w:space="0" w:color="auto"/>
              <w:bottom w:val="nil"/>
            </w:tcBorders>
          </w:tcPr>
          <w:p w14:paraId="3A279742" w14:textId="2958A289" w:rsidR="008A39ED" w:rsidRPr="00EC55CA" w:rsidRDefault="008A39ED" w:rsidP="00527A88">
            <w:pPr>
              <w:snapToGrid w:val="0"/>
              <w:spacing w:line="254" w:lineRule="exact"/>
              <w:ind w:rightChars="100" w:right="240"/>
              <w:jc w:val="right"/>
            </w:pPr>
            <w:r w:rsidRPr="00EC55CA">
              <w:t>60.9</w:t>
            </w:r>
          </w:p>
        </w:tc>
        <w:tc>
          <w:tcPr>
            <w:tcW w:w="986" w:type="dxa"/>
            <w:tcBorders>
              <w:top w:val="nil"/>
              <w:bottom w:val="nil"/>
            </w:tcBorders>
          </w:tcPr>
          <w:p w14:paraId="1BE28304" w14:textId="2DC4CDE4" w:rsidR="008A39ED" w:rsidRPr="00EC55CA" w:rsidRDefault="008A39ED" w:rsidP="00527A88">
            <w:pPr>
              <w:snapToGrid w:val="0"/>
              <w:spacing w:line="254" w:lineRule="exact"/>
              <w:ind w:rightChars="100" w:right="240"/>
              <w:jc w:val="right"/>
            </w:pPr>
            <w:r w:rsidRPr="00EC55CA">
              <w:t>20.7</w:t>
            </w:r>
          </w:p>
        </w:tc>
        <w:tc>
          <w:tcPr>
            <w:tcW w:w="987" w:type="dxa"/>
            <w:tcBorders>
              <w:top w:val="nil"/>
              <w:bottom w:val="nil"/>
              <w:right w:val="single" w:sz="4" w:space="0" w:color="auto"/>
            </w:tcBorders>
          </w:tcPr>
          <w:p w14:paraId="5BC8E13B" w14:textId="2049E1FB" w:rsidR="008A39ED" w:rsidRPr="00EC55CA" w:rsidRDefault="008A39ED" w:rsidP="00527A88">
            <w:pPr>
              <w:snapToGrid w:val="0"/>
              <w:spacing w:line="254" w:lineRule="exact"/>
              <w:ind w:rightChars="100" w:right="240"/>
              <w:jc w:val="right"/>
            </w:pPr>
            <w:r w:rsidRPr="00EC55CA">
              <w:t>40.2</w:t>
            </w:r>
          </w:p>
        </w:tc>
      </w:tr>
      <w:tr w:rsidR="00EC55CA" w:rsidRPr="00EC55CA" w14:paraId="4B17F100" w14:textId="77777777" w:rsidTr="00527A88">
        <w:trPr>
          <w:jc w:val="center"/>
        </w:trPr>
        <w:tc>
          <w:tcPr>
            <w:tcW w:w="714" w:type="dxa"/>
            <w:tcBorders>
              <w:top w:val="nil"/>
              <w:left w:val="single" w:sz="4" w:space="0" w:color="auto"/>
              <w:bottom w:val="nil"/>
              <w:right w:val="nil"/>
            </w:tcBorders>
          </w:tcPr>
          <w:p w14:paraId="698154AD" w14:textId="3B853A5F" w:rsidR="008A39ED" w:rsidRPr="00EC55CA" w:rsidRDefault="008A39ED" w:rsidP="008A39ED">
            <w:pPr>
              <w:overflowPunct w:val="0"/>
              <w:snapToGrid w:val="0"/>
              <w:spacing w:line="254" w:lineRule="exact"/>
              <w:jc w:val="center"/>
              <w:rPr>
                <w:rFonts w:eastAsia="標楷體"/>
              </w:rPr>
            </w:pPr>
            <w:r w:rsidRPr="00EC55CA">
              <w:t>133</w:t>
            </w:r>
          </w:p>
        </w:tc>
        <w:tc>
          <w:tcPr>
            <w:tcW w:w="851" w:type="dxa"/>
            <w:tcBorders>
              <w:top w:val="nil"/>
              <w:left w:val="nil"/>
              <w:bottom w:val="nil"/>
              <w:right w:val="single" w:sz="4" w:space="0" w:color="auto"/>
            </w:tcBorders>
          </w:tcPr>
          <w:p w14:paraId="219A57F3" w14:textId="5895FFDD" w:rsidR="008A39ED" w:rsidRPr="00EC55CA" w:rsidRDefault="008A39ED" w:rsidP="008A39ED">
            <w:pPr>
              <w:overflowPunct w:val="0"/>
              <w:snapToGrid w:val="0"/>
              <w:spacing w:line="254" w:lineRule="exact"/>
              <w:jc w:val="center"/>
              <w:rPr>
                <w:rFonts w:eastAsia="標楷體"/>
              </w:rPr>
            </w:pPr>
            <w:r w:rsidRPr="00EC55CA">
              <w:t>2044</w:t>
            </w:r>
          </w:p>
        </w:tc>
        <w:tc>
          <w:tcPr>
            <w:tcW w:w="986" w:type="dxa"/>
            <w:tcBorders>
              <w:top w:val="nil"/>
              <w:left w:val="single" w:sz="4" w:space="0" w:color="auto"/>
              <w:bottom w:val="nil"/>
              <w:right w:val="nil"/>
            </w:tcBorders>
          </w:tcPr>
          <w:p w14:paraId="392CDCB8" w14:textId="5B51E41A" w:rsidR="008A39ED" w:rsidRPr="00EC55CA" w:rsidRDefault="008A39ED" w:rsidP="00527A88">
            <w:pPr>
              <w:snapToGrid w:val="0"/>
              <w:spacing w:line="254" w:lineRule="exact"/>
              <w:ind w:rightChars="100" w:right="240"/>
              <w:jc w:val="right"/>
            </w:pPr>
            <w:r w:rsidRPr="00EC55CA">
              <w:t>75.3</w:t>
            </w:r>
          </w:p>
        </w:tc>
        <w:tc>
          <w:tcPr>
            <w:tcW w:w="986" w:type="dxa"/>
            <w:tcBorders>
              <w:top w:val="nil"/>
              <w:left w:val="nil"/>
              <w:bottom w:val="nil"/>
              <w:right w:val="nil"/>
            </w:tcBorders>
          </w:tcPr>
          <w:p w14:paraId="091C57B6" w14:textId="33BF2B51" w:rsidR="008A39ED" w:rsidRPr="00EC55CA" w:rsidRDefault="008A39ED" w:rsidP="00527A88">
            <w:pPr>
              <w:snapToGrid w:val="0"/>
              <w:spacing w:line="254" w:lineRule="exact"/>
              <w:ind w:rightChars="100" w:right="240"/>
              <w:jc w:val="right"/>
            </w:pPr>
            <w:r w:rsidRPr="00EC55CA">
              <w:t>16.4</w:t>
            </w:r>
          </w:p>
        </w:tc>
        <w:tc>
          <w:tcPr>
            <w:tcW w:w="987" w:type="dxa"/>
            <w:tcBorders>
              <w:top w:val="nil"/>
              <w:left w:val="nil"/>
              <w:bottom w:val="nil"/>
              <w:right w:val="single" w:sz="4" w:space="0" w:color="auto"/>
            </w:tcBorders>
          </w:tcPr>
          <w:p w14:paraId="1F5DA4EE" w14:textId="029362BD" w:rsidR="008A39ED" w:rsidRPr="00EC55CA" w:rsidRDefault="008A39ED" w:rsidP="00527A88">
            <w:pPr>
              <w:snapToGrid w:val="0"/>
              <w:spacing w:line="254" w:lineRule="exact"/>
              <w:ind w:rightChars="100" w:right="240"/>
              <w:jc w:val="right"/>
            </w:pPr>
            <w:r w:rsidRPr="00EC55CA">
              <w:t>59.0</w:t>
            </w:r>
          </w:p>
        </w:tc>
        <w:tc>
          <w:tcPr>
            <w:tcW w:w="986" w:type="dxa"/>
            <w:tcBorders>
              <w:top w:val="nil"/>
              <w:left w:val="single" w:sz="4" w:space="0" w:color="auto"/>
              <w:bottom w:val="nil"/>
            </w:tcBorders>
          </w:tcPr>
          <w:p w14:paraId="668D00B2" w14:textId="04C69B2F" w:rsidR="008A39ED" w:rsidRPr="00EC55CA" w:rsidRDefault="008A39ED" w:rsidP="00527A88">
            <w:pPr>
              <w:snapToGrid w:val="0"/>
              <w:spacing w:line="254" w:lineRule="exact"/>
              <w:ind w:rightChars="100" w:right="240"/>
              <w:jc w:val="right"/>
            </w:pPr>
            <w:r w:rsidRPr="00EC55CA">
              <w:t>86.6</w:t>
            </w:r>
          </w:p>
        </w:tc>
        <w:tc>
          <w:tcPr>
            <w:tcW w:w="986" w:type="dxa"/>
            <w:tcBorders>
              <w:top w:val="nil"/>
              <w:bottom w:val="nil"/>
            </w:tcBorders>
          </w:tcPr>
          <w:p w14:paraId="4A609C62" w14:textId="64B86DB4" w:rsidR="008A39ED" w:rsidRPr="00EC55CA" w:rsidRDefault="008A39ED" w:rsidP="00527A88">
            <w:pPr>
              <w:snapToGrid w:val="0"/>
              <w:spacing w:line="254" w:lineRule="exact"/>
              <w:ind w:rightChars="100" w:right="240"/>
              <w:jc w:val="right"/>
            </w:pPr>
            <w:r w:rsidRPr="00EC55CA">
              <w:t>23.8</w:t>
            </w:r>
          </w:p>
        </w:tc>
        <w:tc>
          <w:tcPr>
            <w:tcW w:w="987" w:type="dxa"/>
            <w:tcBorders>
              <w:top w:val="nil"/>
              <w:bottom w:val="nil"/>
              <w:right w:val="single" w:sz="4" w:space="0" w:color="auto"/>
            </w:tcBorders>
          </w:tcPr>
          <w:p w14:paraId="775C2EC5" w14:textId="74FA4483" w:rsidR="008A39ED" w:rsidRPr="00EC55CA" w:rsidRDefault="008A39ED" w:rsidP="00527A88">
            <w:pPr>
              <w:snapToGrid w:val="0"/>
              <w:spacing w:line="254" w:lineRule="exact"/>
              <w:ind w:rightChars="100" w:right="240"/>
              <w:jc w:val="right"/>
            </w:pPr>
            <w:r w:rsidRPr="00EC55CA">
              <w:t>62.8</w:t>
            </w:r>
          </w:p>
        </w:tc>
        <w:tc>
          <w:tcPr>
            <w:tcW w:w="986" w:type="dxa"/>
            <w:tcBorders>
              <w:top w:val="nil"/>
              <w:left w:val="single" w:sz="4" w:space="0" w:color="auto"/>
              <w:bottom w:val="nil"/>
            </w:tcBorders>
          </w:tcPr>
          <w:p w14:paraId="267B2D3C" w14:textId="262663ED" w:rsidR="008A39ED" w:rsidRPr="00EC55CA" w:rsidRDefault="008A39ED" w:rsidP="00527A88">
            <w:pPr>
              <w:snapToGrid w:val="0"/>
              <w:spacing w:line="254" w:lineRule="exact"/>
              <w:ind w:rightChars="100" w:right="240"/>
              <w:jc w:val="right"/>
            </w:pPr>
            <w:r w:rsidRPr="00EC55CA">
              <w:t>61.8</w:t>
            </w:r>
          </w:p>
        </w:tc>
        <w:tc>
          <w:tcPr>
            <w:tcW w:w="986" w:type="dxa"/>
            <w:tcBorders>
              <w:top w:val="nil"/>
              <w:bottom w:val="nil"/>
            </w:tcBorders>
          </w:tcPr>
          <w:p w14:paraId="5E831F67" w14:textId="4FF6C1F0" w:rsidR="008A39ED" w:rsidRPr="00EC55CA" w:rsidRDefault="008A39ED" w:rsidP="00527A88">
            <w:pPr>
              <w:snapToGrid w:val="0"/>
              <w:spacing w:line="254" w:lineRule="exact"/>
              <w:ind w:rightChars="100" w:right="240"/>
              <w:jc w:val="right"/>
            </w:pPr>
            <w:r w:rsidRPr="00EC55CA">
              <w:t>20.7</w:t>
            </w:r>
          </w:p>
        </w:tc>
        <w:tc>
          <w:tcPr>
            <w:tcW w:w="987" w:type="dxa"/>
            <w:tcBorders>
              <w:top w:val="nil"/>
              <w:bottom w:val="nil"/>
              <w:right w:val="single" w:sz="4" w:space="0" w:color="auto"/>
            </w:tcBorders>
          </w:tcPr>
          <w:p w14:paraId="67588CA1" w14:textId="31E7533D" w:rsidR="008A39ED" w:rsidRPr="00EC55CA" w:rsidRDefault="008A39ED" w:rsidP="00527A88">
            <w:pPr>
              <w:snapToGrid w:val="0"/>
              <w:spacing w:line="254" w:lineRule="exact"/>
              <w:ind w:rightChars="100" w:right="240"/>
              <w:jc w:val="right"/>
            </w:pPr>
            <w:r w:rsidRPr="00EC55CA">
              <w:t>41.1</w:t>
            </w:r>
          </w:p>
        </w:tc>
      </w:tr>
      <w:tr w:rsidR="00EC55CA" w:rsidRPr="00EC55CA" w14:paraId="645FF0A6" w14:textId="77777777" w:rsidTr="00527A88">
        <w:trPr>
          <w:jc w:val="center"/>
        </w:trPr>
        <w:tc>
          <w:tcPr>
            <w:tcW w:w="714" w:type="dxa"/>
            <w:tcBorders>
              <w:top w:val="nil"/>
              <w:left w:val="single" w:sz="4" w:space="0" w:color="auto"/>
              <w:bottom w:val="dotted" w:sz="4" w:space="0" w:color="auto"/>
              <w:right w:val="nil"/>
            </w:tcBorders>
          </w:tcPr>
          <w:p w14:paraId="70857825" w14:textId="17523D72" w:rsidR="008A39ED" w:rsidRPr="00EC55CA" w:rsidRDefault="008A39ED" w:rsidP="008A39ED">
            <w:pPr>
              <w:overflowPunct w:val="0"/>
              <w:snapToGrid w:val="0"/>
              <w:spacing w:line="254" w:lineRule="exact"/>
              <w:jc w:val="center"/>
              <w:rPr>
                <w:rFonts w:eastAsia="標楷體"/>
              </w:rPr>
            </w:pPr>
            <w:r w:rsidRPr="00EC55CA">
              <w:t>134</w:t>
            </w:r>
          </w:p>
        </w:tc>
        <w:tc>
          <w:tcPr>
            <w:tcW w:w="851" w:type="dxa"/>
            <w:tcBorders>
              <w:top w:val="nil"/>
              <w:left w:val="nil"/>
              <w:bottom w:val="dotted" w:sz="4" w:space="0" w:color="auto"/>
              <w:right w:val="single" w:sz="4" w:space="0" w:color="auto"/>
            </w:tcBorders>
          </w:tcPr>
          <w:p w14:paraId="4B5F19E7" w14:textId="6B961AA0" w:rsidR="008A39ED" w:rsidRPr="00EC55CA" w:rsidRDefault="008A39ED" w:rsidP="008A39ED">
            <w:pPr>
              <w:overflowPunct w:val="0"/>
              <w:snapToGrid w:val="0"/>
              <w:spacing w:line="254" w:lineRule="exact"/>
              <w:jc w:val="center"/>
              <w:rPr>
                <w:rFonts w:eastAsia="標楷體"/>
              </w:rPr>
            </w:pPr>
            <w:r w:rsidRPr="00EC55CA">
              <w:t>2045</w:t>
            </w:r>
          </w:p>
        </w:tc>
        <w:tc>
          <w:tcPr>
            <w:tcW w:w="986" w:type="dxa"/>
            <w:tcBorders>
              <w:top w:val="nil"/>
              <w:left w:val="single" w:sz="4" w:space="0" w:color="auto"/>
              <w:bottom w:val="dotted" w:sz="4" w:space="0" w:color="auto"/>
              <w:right w:val="nil"/>
            </w:tcBorders>
          </w:tcPr>
          <w:p w14:paraId="1A719381" w14:textId="22971C60" w:rsidR="008A39ED" w:rsidRPr="00EC55CA" w:rsidRDefault="008A39ED" w:rsidP="00527A88">
            <w:pPr>
              <w:snapToGrid w:val="0"/>
              <w:spacing w:line="254" w:lineRule="exact"/>
              <w:ind w:rightChars="100" w:right="240"/>
              <w:jc w:val="right"/>
            </w:pPr>
            <w:r w:rsidRPr="00EC55CA">
              <w:t>77.6</w:t>
            </w:r>
          </w:p>
        </w:tc>
        <w:tc>
          <w:tcPr>
            <w:tcW w:w="986" w:type="dxa"/>
            <w:tcBorders>
              <w:top w:val="nil"/>
              <w:left w:val="nil"/>
              <w:bottom w:val="dotted" w:sz="4" w:space="0" w:color="auto"/>
              <w:right w:val="nil"/>
            </w:tcBorders>
          </w:tcPr>
          <w:p w14:paraId="12347483" w14:textId="15F94332" w:rsidR="008A39ED" w:rsidRPr="00EC55CA" w:rsidRDefault="008A39ED" w:rsidP="00527A88">
            <w:pPr>
              <w:snapToGrid w:val="0"/>
              <w:spacing w:line="254" w:lineRule="exact"/>
              <w:ind w:rightChars="100" w:right="240"/>
              <w:jc w:val="right"/>
            </w:pPr>
            <w:r w:rsidRPr="00EC55CA">
              <w:t>16.5</w:t>
            </w:r>
          </w:p>
        </w:tc>
        <w:tc>
          <w:tcPr>
            <w:tcW w:w="987" w:type="dxa"/>
            <w:tcBorders>
              <w:top w:val="nil"/>
              <w:left w:val="nil"/>
              <w:bottom w:val="dotted" w:sz="4" w:space="0" w:color="auto"/>
              <w:right w:val="single" w:sz="4" w:space="0" w:color="auto"/>
            </w:tcBorders>
          </w:tcPr>
          <w:p w14:paraId="0166855C" w14:textId="38E75F78" w:rsidR="008A39ED" w:rsidRPr="00EC55CA" w:rsidRDefault="008A39ED" w:rsidP="00527A88">
            <w:pPr>
              <w:snapToGrid w:val="0"/>
              <w:spacing w:line="254" w:lineRule="exact"/>
              <w:ind w:rightChars="100" w:right="240"/>
              <w:jc w:val="right"/>
            </w:pPr>
            <w:r w:rsidRPr="00EC55CA">
              <w:t>61.0</w:t>
            </w:r>
          </w:p>
        </w:tc>
        <w:tc>
          <w:tcPr>
            <w:tcW w:w="986" w:type="dxa"/>
            <w:tcBorders>
              <w:top w:val="nil"/>
              <w:left w:val="single" w:sz="4" w:space="0" w:color="auto"/>
              <w:bottom w:val="dotted" w:sz="4" w:space="0" w:color="auto"/>
            </w:tcBorders>
          </w:tcPr>
          <w:p w14:paraId="5516BDA3" w14:textId="6881EE95" w:rsidR="008A39ED" w:rsidRPr="00EC55CA" w:rsidRDefault="008A39ED" w:rsidP="00527A88">
            <w:pPr>
              <w:snapToGrid w:val="0"/>
              <w:spacing w:line="254" w:lineRule="exact"/>
              <w:ind w:rightChars="100" w:right="240"/>
              <w:jc w:val="right"/>
            </w:pPr>
            <w:r w:rsidRPr="00EC55CA">
              <w:t>89.2</w:t>
            </w:r>
          </w:p>
        </w:tc>
        <w:tc>
          <w:tcPr>
            <w:tcW w:w="986" w:type="dxa"/>
            <w:tcBorders>
              <w:top w:val="nil"/>
              <w:bottom w:val="dotted" w:sz="4" w:space="0" w:color="auto"/>
            </w:tcBorders>
          </w:tcPr>
          <w:p w14:paraId="6475FE4A" w14:textId="3D2A69B7" w:rsidR="008A39ED" w:rsidRPr="00EC55CA" w:rsidRDefault="008A39ED" w:rsidP="00527A88">
            <w:pPr>
              <w:snapToGrid w:val="0"/>
              <w:spacing w:line="254" w:lineRule="exact"/>
              <w:ind w:rightChars="100" w:right="240"/>
              <w:jc w:val="right"/>
            </w:pPr>
            <w:r w:rsidRPr="00EC55CA">
              <w:t>24.1</w:t>
            </w:r>
          </w:p>
        </w:tc>
        <w:tc>
          <w:tcPr>
            <w:tcW w:w="987" w:type="dxa"/>
            <w:tcBorders>
              <w:top w:val="nil"/>
              <w:bottom w:val="dotted" w:sz="4" w:space="0" w:color="auto"/>
              <w:right w:val="single" w:sz="4" w:space="0" w:color="auto"/>
            </w:tcBorders>
          </w:tcPr>
          <w:p w14:paraId="1DA94DA7" w14:textId="1CE21DA4" w:rsidR="008A39ED" w:rsidRPr="00EC55CA" w:rsidRDefault="008A39ED" w:rsidP="00527A88">
            <w:pPr>
              <w:snapToGrid w:val="0"/>
              <w:spacing w:line="254" w:lineRule="exact"/>
              <w:ind w:rightChars="100" w:right="240"/>
              <w:jc w:val="right"/>
            </w:pPr>
            <w:r w:rsidRPr="00EC55CA">
              <w:t>65.0</w:t>
            </w:r>
          </w:p>
        </w:tc>
        <w:tc>
          <w:tcPr>
            <w:tcW w:w="986" w:type="dxa"/>
            <w:tcBorders>
              <w:top w:val="nil"/>
              <w:left w:val="single" w:sz="4" w:space="0" w:color="auto"/>
              <w:bottom w:val="dotted" w:sz="4" w:space="0" w:color="auto"/>
            </w:tcBorders>
          </w:tcPr>
          <w:p w14:paraId="0314C14F" w14:textId="41462D0D" w:rsidR="008A39ED" w:rsidRPr="00EC55CA" w:rsidRDefault="008A39ED" w:rsidP="00527A88">
            <w:pPr>
              <w:snapToGrid w:val="0"/>
              <w:spacing w:line="254" w:lineRule="exact"/>
              <w:ind w:rightChars="100" w:right="240"/>
              <w:jc w:val="right"/>
            </w:pPr>
            <w:r w:rsidRPr="00EC55CA">
              <w:t>63.0</w:t>
            </w:r>
          </w:p>
        </w:tc>
        <w:tc>
          <w:tcPr>
            <w:tcW w:w="986" w:type="dxa"/>
            <w:tcBorders>
              <w:top w:val="nil"/>
              <w:bottom w:val="dotted" w:sz="4" w:space="0" w:color="auto"/>
            </w:tcBorders>
          </w:tcPr>
          <w:p w14:paraId="4E48ABAC" w14:textId="41D2715E" w:rsidR="008A39ED" w:rsidRPr="00EC55CA" w:rsidRDefault="008A39ED" w:rsidP="00527A88">
            <w:pPr>
              <w:snapToGrid w:val="0"/>
              <w:spacing w:line="254" w:lineRule="exact"/>
              <w:ind w:rightChars="100" w:right="240"/>
              <w:jc w:val="right"/>
            </w:pPr>
            <w:r w:rsidRPr="00EC55CA">
              <w:t>20.8</w:t>
            </w:r>
          </w:p>
        </w:tc>
        <w:tc>
          <w:tcPr>
            <w:tcW w:w="987" w:type="dxa"/>
            <w:tcBorders>
              <w:top w:val="nil"/>
              <w:bottom w:val="dotted" w:sz="4" w:space="0" w:color="auto"/>
              <w:right w:val="single" w:sz="4" w:space="0" w:color="auto"/>
            </w:tcBorders>
          </w:tcPr>
          <w:p w14:paraId="54EEB343" w14:textId="4D8D8E0C" w:rsidR="008A39ED" w:rsidRPr="00EC55CA" w:rsidRDefault="008A39ED" w:rsidP="00527A88">
            <w:pPr>
              <w:snapToGrid w:val="0"/>
              <w:spacing w:line="254" w:lineRule="exact"/>
              <w:ind w:rightChars="100" w:right="240"/>
              <w:jc w:val="right"/>
            </w:pPr>
            <w:r w:rsidRPr="00EC55CA">
              <w:t>42.2</w:t>
            </w:r>
          </w:p>
        </w:tc>
      </w:tr>
      <w:tr w:rsidR="00EC55CA" w:rsidRPr="00EC55CA" w14:paraId="21D5B951" w14:textId="77777777" w:rsidTr="00527A88">
        <w:trPr>
          <w:jc w:val="center"/>
        </w:trPr>
        <w:tc>
          <w:tcPr>
            <w:tcW w:w="714" w:type="dxa"/>
            <w:tcBorders>
              <w:top w:val="dotted" w:sz="4" w:space="0" w:color="auto"/>
              <w:left w:val="single" w:sz="4" w:space="0" w:color="auto"/>
              <w:bottom w:val="nil"/>
              <w:right w:val="nil"/>
            </w:tcBorders>
          </w:tcPr>
          <w:p w14:paraId="4F9FEBF1" w14:textId="76162A66" w:rsidR="008A39ED" w:rsidRPr="00EC55CA" w:rsidRDefault="008A39ED" w:rsidP="008A39ED">
            <w:pPr>
              <w:overflowPunct w:val="0"/>
              <w:snapToGrid w:val="0"/>
              <w:spacing w:line="254" w:lineRule="exact"/>
              <w:jc w:val="center"/>
              <w:rPr>
                <w:rFonts w:eastAsia="標楷體"/>
              </w:rPr>
            </w:pPr>
            <w:r w:rsidRPr="00EC55CA">
              <w:t>135</w:t>
            </w:r>
          </w:p>
        </w:tc>
        <w:tc>
          <w:tcPr>
            <w:tcW w:w="851" w:type="dxa"/>
            <w:tcBorders>
              <w:top w:val="dotted" w:sz="4" w:space="0" w:color="auto"/>
              <w:left w:val="nil"/>
              <w:bottom w:val="nil"/>
              <w:right w:val="single" w:sz="4" w:space="0" w:color="auto"/>
            </w:tcBorders>
          </w:tcPr>
          <w:p w14:paraId="452B5C02" w14:textId="12E3E5FC" w:rsidR="008A39ED" w:rsidRPr="00EC55CA" w:rsidRDefault="008A39ED" w:rsidP="008A39ED">
            <w:pPr>
              <w:overflowPunct w:val="0"/>
              <w:snapToGrid w:val="0"/>
              <w:spacing w:line="254" w:lineRule="exact"/>
              <w:jc w:val="center"/>
              <w:rPr>
                <w:rFonts w:eastAsia="標楷體"/>
              </w:rPr>
            </w:pPr>
            <w:r w:rsidRPr="00EC55CA">
              <w:t>2046</w:t>
            </w:r>
          </w:p>
        </w:tc>
        <w:tc>
          <w:tcPr>
            <w:tcW w:w="986" w:type="dxa"/>
            <w:tcBorders>
              <w:top w:val="dotted" w:sz="4" w:space="0" w:color="auto"/>
              <w:left w:val="single" w:sz="4" w:space="0" w:color="auto"/>
              <w:bottom w:val="nil"/>
              <w:right w:val="nil"/>
            </w:tcBorders>
          </w:tcPr>
          <w:p w14:paraId="2B75A24D" w14:textId="699CA4E5" w:rsidR="008A39ED" w:rsidRPr="00EC55CA" w:rsidRDefault="008A39ED" w:rsidP="00527A88">
            <w:pPr>
              <w:snapToGrid w:val="0"/>
              <w:spacing w:line="254" w:lineRule="exact"/>
              <w:ind w:rightChars="100" w:right="240"/>
              <w:jc w:val="right"/>
            </w:pPr>
            <w:r w:rsidRPr="00EC55CA">
              <w:t>79.9</w:t>
            </w:r>
          </w:p>
        </w:tc>
        <w:tc>
          <w:tcPr>
            <w:tcW w:w="986" w:type="dxa"/>
            <w:tcBorders>
              <w:top w:val="dotted" w:sz="4" w:space="0" w:color="auto"/>
              <w:left w:val="nil"/>
              <w:bottom w:val="nil"/>
              <w:right w:val="nil"/>
            </w:tcBorders>
          </w:tcPr>
          <w:p w14:paraId="5AE03B30" w14:textId="69A8FBCF" w:rsidR="008A39ED" w:rsidRPr="00EC55CA" w:rsidRDefault="008A39ED" w:rsidP="00527A88">
            <w:pPr>
              <w:snapToGrid w:val="0"/>
              <w:spacing w:line="254" w:lineRule="exact"/>
              <w:ind w:rightChars="100" w:right="240"/>
              <w:jc w:val="right"/>
            </w:pPr>
            <w:r w:rsidRPr="00EC55CA">
              <w:t>16.7</w:t>
            </w:r>
          </w:p>
        </w:tc>
        <w:tc>
          <w:tcPr>
            <w:tcW w:w="987" w:type="dxa"/>
            <w:tcBorders>
              <w:top w:val="dotted" w:sz="4" w:space="0" w:color="auto"/>
              <w:left w:val="nil"/>
              <w:bottom w:val="nil"/>
              <w:right w:val="single" w:sz="4" w:space="0" w:color="auto"/>
            </w:tcBorders>
          </w:tcPr>
          <w:p w14:paraId="674B8AC2" w14:textId="7A4DB934" w:rsidR="008A39ED" w:rsidRPr="00EC55CA" w:rsidRDefault="008A39ED" w:rsidP="00527A88">
            <w:pPr>
              <w:snapToGrid w:val="0"/>
              <w:spacing w:line="254" w:lineRule="exact"/>
              <w:ind w:rightChars="100" w:right="240"/>
              <w:jc w:val="right"/>
            </w:pPr>
            <w:r w:rsidRPr="00EC55CA">
              <w:t>63.2</w:t>
            </w:r>
          </w:p>
        </w:tc>
        <w:tc>
          <w:tcPr>
            <w:tcW w:w="986" w:type="dxa"/>
            <w:tcBorders>
              <w:top w:val="dotted" w:sz="4" w:space="0" w:color="auto"/>
              <w:left w:val="single" w:sz="4" w:space="0" w:color="auto"/>
              <w:bottom w:val="nil"/>
            </w:tcBorders>
          </w:tcPr>
          <w:p w14:paraId="58172B03" w14:textId="78F6780B" w:rsidR="008A39ED" w:rsidRPr="00EC55CA" w:rsidRDefault="008A39ED" w:rsidP="00527A88">
            <w:pPr>
              <w:snapToGrid w:val="0"/>
              <w:spacing w:line="254" w:lineRule="exact"/>
              <w:ind w:rightChars="100" w:right="240"/>
              <w:jc w:val="right"/>
            </w:pPr>
            <w:r w:rsidRPr="00EC55CA">
              <w:t>91.8</w:t>
            </w:r>
          </w:p>
        </w:tc>
        <w:tc>
          <w:tcPr>
            <w:tcW w:w="986" w:type="dxa"/>
            <w:tcBorders>
              <w:top w:val="dotted" w:sz="4" w:space="0" w:color="auto"/>
              <w:bottom w:val="nil"/>
            </w:tcBorders>
          </w:tcPr>
          <w:p w14:paraId="0BD9F992" w14:textId="14189D00" w:rsidR="008A39ED" w:rsidRPr="00EC55CA" w:rsidRDefault="008A39ED" w:rsidP="00527A88">
            <w:pPr>
              <w:snapToGrid w:val="0"/>
              <w:spacing w:line="254" w:lineRule="exact"/>
              <w:ind w:rightChars="100" w:right="240"/>
              <w:jc w:val="right"/>
            </w:pPr>
            <w:r w:rsidRPr="00EC55CA">
              <w:t>24.4</w:t>
            </w:r>
          </w:p>
        </w:tc>
        <w:tc>
          <w:tcPr>
            <w:tcW w:w="987" w:type="dxa"/>
            <w:tcBorders>
              <w:top w:val="dotted" w:sz="4" w:space="0" w:color="auto"/>
              <w:bottom w:val="nil"/>
              <w:right w:val="single" w:sz="4" w:space="0" w:color="auto"/>
            </w:tcBorders>
          </w:tcPr>
          <w:p w14:paraId="44480398" w14:textId="66E68D5D" w:rsidR="008A39ED" w:rsidRPr="00EC55CA" w:rsidRDefault="008A39ED" w:rsidP="00527A88">
            <w:pPr>
              <w:snapToGrid w:val="0"/>
              <w:spacing w:line="254" w:lineRule="exact"/>
              <w:ind w:rightChars="100" w:right="240"/>
              <w:jc w:val="right"/>
            </w:pPr>
            <w:r w:rsidRPr="00EC55CA">
              <w:t>67.4</w:t>
            </w:r>
          </w:p>
        </w:tc>
        <w:tc>
          <w:tcPr>
            <w:tcW w:w="986" w:type="dxa"/>
            <w:tcBorders>
              <w:top w:val="dotted" w:sz="4" w:space="0" w:color="auto"/>
              <w:left w:val="single" w:sz="4" w:space="0" w:color="auto"/>
              <w:bottom w:val="nil"/>
            </w:tcBorders>
          </w:tcPr>
          <w:p w14:paraId="19BEC8D8" w14:textId="22775E6D" w:rsidR="008A39ED" w:rsidRPr="00EC55CA" w:rsidRDefault="008A39ED" w:rsidP="00527A88">
            <w:pPr>
              <w:snapToGrid w:val="0"/>
              <w:spacing w:line="254" w:lineRule="exact"/>
              <w:ind w:rightChars="100" w:right="240"/>
              <w:jc w:val="right"/>
            </w:pPr>
            <w:r w:rsidRPr="00EC55CA">
              <w:t>64.8</w:t>
            </w:r>
          </w:p>
        </w:tc>
        <w:tc>
          <w:tcPr>
            <w:tcW w:w="986" w:type="dxa"/>
            <w:tcBorders>
              <w:top w:val="dotted" w:sz="4" w:space="0" w:color="auto"/>
              <w:bottom w:val="nil"/>
            </w:tcBorders>
          </w:tcPr>
          <w:p w14:paraId="472BCC27" w14:textId="1B0A2449" w:rsidR="008A39ED" w:rsidRPr="00EC55CA" w:rsidRDefault="008A39ED" w:rsidP="00527A88">
            <w:pPr>
              <w:snapToGrid w:val="0"/>
              <w:spacing w:line="254" w:lineRule="exact"/>
              <w:ind w:rightChars="100" w:right="240"/>
              <w:jc w:val="right"/>
            </w:pPr>
            <w:r w:rsidRPr="00EC55CA">
              <w:t>21.0</w:t>
            </w:r>
          </w:p>
        </w:tc>
        <w:tc>
          <w:tcPr>
            <w:tcW w:w="987" w:type="dxa"/>
            <w:tcBorders>
              <w:top w:val="dotted" w:sz="4" w:space="0" w:color="auto"/>
              <w:bottom w:val="nil"/>
              <w:right w:val="single" w:sz="4" w:space="0" w:color="auto"/>
            </w:tcBorders>
          </w:tcPr>
          <w:p w14:paraId="7643CB28" w14:textId="0AD2C8CD" w:rsidR="008A39ED" w:rsidRPr="00EC55CA" w:rsidRDefault="008A39ED" w:rsidP="00527A88">
            <w:pPr>
              <w:snapToGrid w:val="0"/>
              <w:spacing w:line="254" w:lineRule="exact"/>
              <w:ind w:rightChars="100" w:right="240"/>
              <w:jc w:val="right"/>
            </w:pPr>
            <w:r w:rsidRPr="00EC55CA">
              <w:t>43.9</w:t>
            </w:r>
          </w:p>
        </w:tc>
      </w:tr>
      <w:tr w:rsidR="00EC55CA" w:rsidRPr="00EC55CA" w14:paraId="75DA7050" w14:textId="77777777" w:rsidTr="00527A88">
        <w:trPr>
          <w:jc w:val="center"/>
        </w:trPr>
        <w:tc>
          <w:tcPr>
            <w:tcW w:w="714" w:type="dxa"/>
            <w:tcBorders>
              <w:top w:val="nil"/>
              <w:left w:val="single" w:sz="4" w:space="0" w:color="auto"/>
              <w:bottom w:val="nil"/>
              <w:right w:val="nil"/>
            </w:tcBorders>
          </w:tcPr>
          <w:p w14:paraId="1F330E9A" w14:textId="40D22505" w:rsidR="008A39ED" w:rsidRPr="00EC55CA" w:rsidRDefault="008A39ED" w:rsidP="008A39ED">
            <w:pPr>
              <w:overflowPunct w:val="0"/>
              <w:snapToGrid w:val="0"/>
              <w:spacing w:line="254" w:lineRule="exact"/>
              <w:jc w:val="center"/>
              <w:rPr>
                <w:rFonts w:eastAsia="標楷體"/>
              </w:rPr>
            </w:pPr>
            <w:r w:rsidRPr="00EC55CA">
              <w:t>136</w:t>
            </w:r>
          </w:p>
        </w:tc>
        <w:tc>
          <w:tcPr>
            <w:tcW w:w="851" w:type="dxa"/>
            <w:tcBorders>
              <w:top w:val="nil"/>
              <w:left w:val="nil"/>
              <w:bottom w:val="nil"/>
              <w:right w:val="single" w:sz="4" w:space="0" w:color="auto"/>
            </w:tcBorders>
          </w:tcPr>
          <w:p w14:paraId="04C3E9F0" w14:textId="176D741B" w:rsidR="008A39ED" w:rsidRPr="00EC55CA" w:rsidRDefault="008A39ED" w:rsidP="008A39ED">
            <w:pPr>
              <w:overflowPunct w:val="0"/>
              <w:snapToGrid w:val="0"/>
              <w:spacing w:line="254" w:lineRule="exact"/>
              <w:jc w:val="center"/>
              <w:rPr>
                <w:rFonts w:eastAsia="標楷體"/>
              </w:rPr>
            </w:pPr>
            <w:r w:rsidRPr="00EC55CA">
              <w:t>2047</w:t>
            </w:r>
          </w:p>
        </w:tc>
        <w:tc>
          <w:tcPr>
            <w:tcW w:w="986" w:type="dxa"/>
            <w:tcBorders>
              <w:top w:val="nil"/>
              <w:left w:val="single" w:sz="4" w:space="0" w:color="auto"/>
              <w:bottom w:val="nil"/>
              <w:right w:val="nil"/>
            </w:tcBorders>
          </w:tcPr>
          <w:p w14:paraId="6AF2544E" w14:textId="2CB0B278" w:rsidR="008A39ED" w:rsidRPr="00EC55CA" w:rsidRDefault="008A39ED" w:rsidP="00527A88">
            <w:pPr>
              <w:snapToGrid w:val="0"/>
              <w:spacing w:line="254" w:lineRule="exact"/>
              <w:ind w:rightChars="100" w:right="240"/>
              <w:jc w:val="right"/>
            </w:pPr>
            <w:r w:rsidRPr="00EC55CA">
              <w:t>82.1</w:t>
            </w:r>
          </w:p>
        </w:tc>
        <w:tc>
          <w:tcPr>
            <w:tcW w:w="986" w:type="dxa"/>
            <w:tcBorders>
              <w:top w:val="nil"/>
              <w:left w:val="nil"/>
              <w:bottom w:val="nil"/>
              <w:right w:val="nil"/>
            </w:tcBorders>
          </w:tcPr>
          <w:p w14:paraId="6D993669" w14:textId="5DA4FE91" w:rsidR="008A39ED" w:rsidRPr="00EC55CA" w:rsidRDefault="008A39ED" w:rsidP="00527A88">
            <w:pPr>
              <w:snapToGrid w:val="0"/>
              <w:spacing w:line="254" w:lineRule="exact"/>
              <w:ind w:rightChars="100" w:right="240"/>
              <w:jc w:val="right"/>
            </w:pPr>
            <w:r w:rsidRPr="00EC55CA">
              <w:t>16.8</w:t>
            </w:r>
          </w:p>
        </w:tc>
        <w:tc>
          <w:tcPr>
            <w:tcW w:w="987" w:type="dxa"/>
            <w:tcBorders>
              <w:top w:val="nil"/>
              <w:left w:val="nil"/>
              <w:bottom w:val="nil"/>
              <w:right w:val="single" w:sz="4" w:space="0" w:color="auto"/>
            </w:tcBorders>
          </w:tcPr>
          <w:p w14:paraId="29C94093" w14:textId="75AA92B8" w:rsidR="008A39ED" w:rsidRPr="00EC55CA" w:rsidRDefault="008A39ED" w:rsidP="00527A88">
            <w:pPr>
              <w:snapToGrid w:val="0"/>
              <w:spacing w:line="254" w:lineRule="exact"/>
              <w:ind w:rightChars="100" w:right="240"/>
              <w:jc w:val="right"/>
            </w:pPr>
            <w:r w:rsidRPr="00EC55CA">
              <w:t>65.3</w:t>
            </w:r>
          </w:p>
        </w:tc>
        <w:tc>
          <w:tcPr>
            <w:tcW w:w="986" w:type="dxa"/>
            <w:tcBorders>
              <w:top w:val="nil"/>
              <w:left w:val="single" w:sz="4" w:space="0" w:color="auto"/>
              <w:bottom w:val="nil"/>
            </w:tcBorders>
          </w:tcPr>
          <w:p w14:paraId="28BF0692" w14:textId="3BBC7979" w:rsidR="008A39ED" w:rsidRPr="00EC55CA" w:rsidRDefault="008A39ED" w:rsidP="00527A88">
            <w:pPr>
              <w:snapToGrid w:val="0"/>
              <w:spacing w:line="254" w:lineRule="exact"/>
              <w:ind w:rightChars="100" w:right="240"/>
              <w:jc w:val="right"/>
            </w:pPr>
            <w:r w:rsidRPr="00EC55CA">
              <w:t>94.4</w:t>
            </w:r>
          </w:p>
        </w:tc>
        <w:tc>
          <w:tcPr>
            <w:tcW w:w="986" w:type="dxa"/>
            <w:tcBorders>
              <w:top w:val="nil"/>
              <w:bottom w:val="nil"/>
            </w:tcBorders>
          </w:tcPr>
          <w:p w14:paraId="436BC73C" w14:textId="5EAE99EE" w:rsidR="008A39ED" w:rsidRPr="00EC55CA" w:rsidRDefault="008A39ED" w:rsidP="00527A88">
            <w:pPr>
              <w:snapToGrid w:val="0"/>
              <w:spacing w:line="254" w:lineRule="exact"/>
              <w:ind w:rightChars="100" w:right="240"/>
              <w:jc w:val="right"/>
            </w:pPr>
            <w:r w:rsidRPr="00EC55CA">
              <w:t>24.7</w:t>
            </w:r>
          </w:p>
        </w:tc>
        <w:tc>
          <w:tcPr>
            <w:tcW w:w="987" w:type="dxa"/>
            <w:tcBorders>
              <w:top w:val="nil"/>
              <w:bottom w:val="nil"/>
              <w:right w:val="single" w:sz="4" w:space="0" w:color="auto"/>
            </w:tcBorders>
          </w:tcPr>
          <w:p w14:paraId="18C72B7B" w14:textId="1840E3C5" w:rsidR="008A39ED" w:rsidRPr="00EC55CA" w:rsidRDefault="008A39ED" w:rsidP="00527A88">
            <w:pPr>
              <w:snapToGrid w:val="0"/>
              <w:spacing w:line="254" w:lineRule="exact"/>
              <w:ind w:rightChars="100" w:right="240"/>
              <w:jc w:val="right"/>
            </w:pPr>
            <w:r w:rsidRPr="00EC55CA">
              <w:t>69.7</w:t>
            </w:r>
          </w:p>
        </w:tc>
        <w:tc>
          <w:tcPr>
            <w:tcW w:w="986" w:type="dxa"/>
            <w:tcBorders>
              <w:top w:val="nil"/>
              <w:left w:val="single" w:sz="4" w:space="0" w:color="auto"/>
              <w:bottom w:val="nil"/>
            </w:tcBorders>
          </w:tcPr>
          <w:p w14:paraId="2BDBC9A1" w14:textId="11807856" w:rsidR="008A39ED" w:rsidRPr="00EC55CA" w:rsidRDefault="008A39ED" w:rsidP="00527A88">
            <w:pPr>
              <w:snapToGrid w:val="0"/>
              <w:spacing w:line="254" w:lineRule="exact"/>
              <w:ind w:rightChars="100" w:right="240"/>
              <w:jc w:val="right"/>
            </w:pPr>
            <w:r w:rsidRPr="00EC55CA">
              <w:t>66.3</w:t>
            </w:r>
          </w:p>
        </w:tc>
        <w:tc>
          <w:tcPr>
            <w:tcW w:w="986" w:type="dxa"/>
            <w:tcBorders>
              <w:top w:val="nil"/>
              <w:bottom w:val="nil"/>
            </w:tcBorders>
          </w:tcPr>
          <w:p w14:paraId="29D2E4F4" w14:textId="620AEE07" w:rsidR="008A39ED" w:rsidRPr="00EC55CA" w:rsidRDefault="008A39ED" w:rsidP="00527A88">
            <w:pPr>
              <w:snapToGrid w:val="0"/>
              <w:spacing w:line="254" w:lineRule="exact"/>
              <w:ind w:rightChars="100" w:right="240"/>
              <w:jc w:val="right"/>
            </w:pPr>
            <w:r w:rsidRPr="00EC55CA">
              <w:t>21.1</w:t>
            </w:r>
          </w:p>
        </w:tc>
        <w:tc>
          <w:tcPr>
            <w:tcW w:w="987" w:type="dxa"/>
            <w:tcBorders>
              <w:top w:val="nil"/>
              <w:bottom w:val="nil"/>
              <w:right w:val="single" w:sz="4" w:space="0" w:color="auto"/>
            </w:tcBorders>
          </w:tcPr>
          <w:p w14:paraId="1AA638B6" w14:textId="1DCAAAF3" w:rsidR="008A39ED" w:rsidRPr="00EC55CA" w:rsidRDefault="008A39ED" w:rsidP="00527A88">
            <w:pPr>
              <w:snapToGrid w:val="0"/>
              <w:spacing w:line="254" w:lineRule="exact"/>
              <w:ind w:rightChars="100" w:right="240"/>
              <w:jc w:val="right"/>
            </w:pPr>
            <w:r w:rsidRPr="00EC55CA">
              <w:t>45.2</w:t>
            </w:r>
          </w:p>
        </w:tc>
      </w:tr>
      <w:tr w:rsidR="00EC55CA" w:rsidRPr="00EC55CA" w14:paraId="66FAE02B" w14:textId="77777777" w:rsidTr="00527A88">
        <w:trPr>
          <w:jc w:val="center"/>
        </w:trPr>
        <w:tc>
          <w:tcPr>
            <w:tcW w:w="714" w:type="dxa"/>
            <w:tcBorders>
              <w:top w:val="nil"/>
              <w:left w:val="single" w:sz="4" w:space="0" w:color="auto"/>
              <w:bottom w:val="nil"/>
              <w:right w:val="nil"/>
            </w:tcBorders>
          </w:tcPr>
          <w:p w14:paraId="581390DE" w14:textId="20413D2B" w:rsidR="008A39ED" w:rsidRPr="00EC55CA" w:rsidRDefault="008A39ED" w:rsidP="008A39ED">
            <w:pPr>
              <w:overflowPunct w:val="0"/>
              <w:snapToGrid w:val="0"/>
              <w:spacing w:line="254" w:lineRule="exact"/>
              <w:jc w:val="center"/>
              <w:rPr>
                <w:rFonts w:eastAsia="標楷體"/>
              </w:rPr>
            </w:pPr>
            <w:r w:rsidRPr="00EC55CA">
              <w:t>137</w:t>
            </w:r>
          </w:p>
        </w:tc>
        <w:tc>
          <w:tcPr>
            <w:tcW w:w="851" w:type="dxa"/>
            <w:tcBorders>
              <w:top w:val="nil"/>
              <w:left w:val="nil"/>
              <w:bottom w:val="nil"/>
              <w:right w:val="single" w:sz="4" w:space="0" w:color="auto"/>
            </w:tcBorders>
          </w:tcPr>
          <w:p w14:paraId="01A96C65" w14:textId="48A83F0D" w:rsidR="008A39ED" w:rsidRPr="00EC55CA" w:rsidRDefault="008A39ED" w:rsidP="008A39ED">
            <w:pPr>
              <w:overflowPunct w:val="0"/>
              <w:snapToGrid w:val="0"/>
              <w:spacing w:line="254" w:lineRule="exact"/>
              <w:jc w:val="center"/>
              <w:rPr>
                <w:rFonts w:eastAsia="標楷體"/>
              </w:rPr>
            </w:pPr>
            <w:r w:rsidRPr="00EC55CA">
              <w:t>2048</w:t>
            </w:r>
          </w:p>
        </w:tc>
        <w:tc>
          <w:tcPr>
            <w:tcW w:w="986" w:type="dxa"/>
            <w:tcBorders>
              <w:top w:val="nil"/>
              <w:left w:val="single" w:sz="4" w:space="0" w:color="auto"/>
              <w:bottom w:val="nil"/>
              <w:right w:val="nil"/>
            </w:tcBorders>
          </w:tcPr>
          <w:p w14:paraId="5BB006B4" w14:textId="64673B7F" w:rsidR="008A39ED" w:rsidRPr="00EC55CA" w:rsidRDefault="008A39ED" w:rsidP="00527A88">
            <w:pPr>
              <w:snapToGrid w:val="0"/>
              <w:spacing w:line="254" w:lineRule="exact"/>
              <w:ind w:rightChars="100" w:right="240"/>
              <w:jc w:val="right"/>
            </w:pPr>
            <w:r w:rsidRPr="00EC55CA">
              <w:t>84.1</w:t>
            </w:r>
          </w:p>
        </w:tc>
        <w:tc>
          <w:tcPr>
            <w:tcW w:w="986" w:type="dxa"/>
            <w:tcBorders>
              <w:top w:val="nil"/>
              <w:left w:val="nil"/>
              <w:bottom w:val="nil"/>
              <w:right w:val="nil"/>
            </w:tcBorders>
          </w:tcPr>
          <w:p w14:paraId="0AFE0116" w14:textId="439543CD" w:rsidR="008A39ED" w:rsidRPr="00EC55CA" w:rsidRDefault="008A39ED" w:rsidP="00527A88">
            <w:pPr>
              <w:snapToGrid w:val="0"/>
              <w:spacing w:line="254" w:lineRule="exact"/>
              <w:ind w:rightChars="100" w:right="240"/>
              <w:jc w:val="right"/>
            </w:pPr>
            <w:r w:rsidRPr="00EC55CA">
              <w:t>16.9</w:t>
            </w:r>
          </w:p>
        </w:tc>
        <w:tc>
          <w:tcPr>
            <w:tcW w:w="987" w:type="dxa"/>
            <w:tcBorders>
              <w:top w:val="nil"/>
              <w:left w:val="nil"/>
              <w:bottom w:val="nil"/>
              <w:right w:val="single" w:sz="4" w:space="0" w:color="auto"/>
            </w:tcBorders>
          </w:tcPr>
          <w:p w14:paraId="4D7C51D4" w14:textId="301C40ED" w:rsidR="008A39ED" w:rsidRPr="00EC55CA" w:rsidRDefault="008A39ED" w:rsidP="00527A88">
            <w:pPr>
              <w:snapToGrid w:val="0"/>
              <w:spacing w:line="254" w:lineRule="exact"/>
              <w:ind w:rightChars="100" w:right="240"/>
              <w:jc w:val="right"/>
            </w:pPr>
            <w:r w:rsidRPr="00EC55CA">
              <w:t>67.1</w:t>
            </w:r>
          </w:p>
        </w:tc>
        <w:tc>
          <w:tcPr>
            <w:tcW w:w="986" w:type="dxa"/>
            <w:tcBorders>
              <w:top w:val="nil"/>
              <w:left w:val="single" w:sz="4" w:space="0" w:color="auto"/>
              <w:bottom w:val="nil"/>
            </w:tcBorders>
          </w:tcPr>
          <w:p w14:paraId="355C0BA1" w14:textId="0AAE557C" w:rsidR="008A39ED" w:rsidRPr="00EC55CA" w:rsidRDefault="008A39ED" w:rsidP="00527A88">
            <w:pPr>
              <w:snapToGrid w:val="0"/>
              <w:spacing w:line="254" w:lineRule="exact"/>
              <w:ind w:rightChars="100" w:right="240"/>
              <w:jc w:val="right"/>
            </w:pPr>
            <w:r w:rsidRPr="00EC55CA">
              <w:t>96.6</w:t>
            </w:r>
          </w:p>
        </w:tc>
        <w:tc>
          <w:tcPr>
            <w:tcW w:w="986" w:type="dxa"/>
            <w:tcBorders>
              <w:top w:val="nil"/>
              <w:bottom w:val="nil"/>
            </w:tcBorders>
          </w:tcPr>
          <w:p w14:paraId="2737029F" w14:textId="1CCA0B9D" w:rsidR="008A39ED" w:rsidRPr="00EC55CA" w:rsidRDefault="008A39ED" w:rsidP="00527A88">
            <w:pPr>
              <w:snapToGrid w:val="0"/>
              <w:spacing w:line="254" w:lineRule="exact"/>
              <w:ind w:rightChars="100" w:right="240"/>
              <w:jc w:val="right"/>
            </w:pPr>
            <w:r w:rsidRPr="00EC55CA">
              <w:t>24.9</w:t>
            </w:r>
          </w:p>
        </w:tc>
        <w:tc>
          <w:tcPr>
            <w:tcW w:w="987" w:type="dxa"/>
            <w:tcBorders>
              <w:top w:val="nil"/>
              <w:bottom w:val="nil"/>
              <w:right w:val="single" w:sz="4" w:space="0" w:color="auto"/>
            </w:tcBorders>
          </w:tcPr>
          <w:p w14:paraId="046C4D28" w14:textId="52D21AD0" w:rsidR="008A39ED" w:rsidRPr="00EC55CA" w:rsidRDefault="008A39ED" w:rsidP="00527A88">
            <w:pPr>
              <w:snapToGrid w:val="0"/>
              <w:spacing w:line="254" w:lineRule="exact"/>
              <w:ind w:rightChars="100" w:right="240"/>
              <w:jc w:val="right"/>
            </w:pPr>
            <w:r w:rsidRPr="00EC55CA">
              <w:t>71.7</w:t>
            </w:r>
          </w:p>
        </w:tc>
        <w:tc>
          <w:tcPr>
            <w:tcW w:w="986" w:type="dxa"/>
            <w:tcBorders>
              <w:top w:val="nil"/>
              <w:left w:val="single" w:sz="4" w:space="0" w:color="auto"/>
              <w:bottom w:val="nil"/>
            </w:tcBorders>
          </w:tcPr>
          <w:p w14:paraId="49D89E45" w14:textId="0BF24840" w:rsidR="008A39ED" w:rsidRPr="00EC55CA" w:rsidRDefault="008A39ED" w:rsidP="00527A88">
            <w:pPr>
              <w:snapToGrid w:val="0"/>
              <w:spacing w:line="254" w:lineRule="exact"/>
              <w:ind w:rightChars="100" w:right="240"/>
              <w:jc w:val="right"/>
            </w:pPr>
            <w:r w:rsidRPr="00EC55CA">
              <w:t>68.0</w:t>
            </w:r>
          </w:p>
        </w:tc>
        <w:tc>
          <w:tcPr>
            <w:tcW w:w="986" w:type="dxa"/>
            <w:tcBorders>
              <w:top w:val="nil"/>
              <w:bottom w:val="nil"/>
            </w:tcBorders>
          </w:tcPr>
          <w:p w14:paraId="163C9363" w14:textId="3A1E958D" w:rsidR="008A39ED" w:rsidRPr="00EC55CA" w:rsidRDefault="008A39ED" w:rsidP="00527A88">
            <w:pPr>
              <w:snapToGrid w:val="0"/>
              <w:spacing w:line="254" w:lineRule="exact"/>
              <w:ind w:rightChars="100" w:right="240"/>
              <w:jc w:val="right"/>
            </w:pPr>
            <w:r w:rsidRPr="00EC55CA">
              <w:t>21.3</w:t>
            </w:r>
          </w:p>
        </w:tc>
        <w:tc>
          <w:tcPr>
            <w:tcW w:w="987" w:type="dxa"/>
            <w:tcBorders>
              <w:top w:val="nil"/>
              <w:bottom w:val="nil"/>
              <w:right w:val="single" w:sz="4" w:space="0" w:color="auto"/>
            </w:tcBorders>
          </w:tcPr>
          <w:p w14:paraId="2CEEFA08" w14:textId="642E9227" w:rsidR="008A39ED" w:rsidRPr="00EC55CA" w:rsidRDefault="008A39ED" w:rsidP="00527A88">
            <w:pPr>
              <w:snapToGrid w:val="0"/>
              <w:spacing w:line="254" w:lineRule="exact"/>
              <w:ind w:rightChars="100" w:right="240"/>
              <w:jc w:val="right"/>
            </w:pPr>
            <w:r w:rsidRPr="00EC55CA">
              <w:t>46.7</w:t>
            </w:r>
          </w:p>
        </w:tc>
      </w:tr>
      <w:tr w:rsidR="00EC55CA" w:rsidRPr="00EC55CA" w14:paraId="5E5FEDB5" w14:textId="77777777" w:rsidTr="00527A88">
        <w:trPr>
          <w:jc w:val="center"/>
        </w:trPr>
        <w:tc>
          <w:tcPr>
            <w:tcW w:w="714" w:type="dxa"/>
            <w:tcBorders>
              <w:top w:val="nil"/>
              <w:left w:val="single" w:sz="4" w:space="0" w:color="auto"/>
              <w:bottom w:val="nil"/>
              <w:right w:val="nil"/>
            </w:tcBorders>
          </w:tcPr>
          <w:p w14:paraId="4176B49A" w14:textId="33084316" w:rsidR="008A39ED" w:rsidRPr="00EC55CA" w:rsidRDefault="008A39ED" w:rsidP="008A39ED">
            <w:pPr>
              <w:overflowPunct w:val="0"/>
              <w:snapToGrid w:val="0"/>
              <w:spacing w:line="254" w:lineRule="exact"/>
              <w:jc w:val="center"/>
              <w:rPr>
                <w:rFonts w:eastAsia="標楷體"/>
              </w:rPr>
            </w:pPr>
            <w:r w:rsidRPr="00EC55CA">
              <w:t>138</w:t>
            </w:r>
          </w:p>
        </w:tc>
        <w:tc>
          <w:tcPr>
            <w:tcW w:w="851" w:type="dxa"/>
            <w:tcBorders>
              <w:top w:val="nil"/>
              <w:left w:val="nil"/>
              <w:bottom w:val="nil"/>
              <w:right w:val="single" w:sz="4" w:space="0" w:color="auto"/>
            </w:tcBorders>
          </w:tcPr>
          <w:p w14:paraId="01FB4FC4" w14:textId="79A4B547" w:rsidR="008A39ED" w:rsidRPr="00EC55CA" w:rsidRDefault="008A39ED" w:rsidP="008A39ED">
            <w:pPr>
              <w:overflowPunct w:val="0"/>
              <w:snapToGrid w:val="0"/>
              <w:spacing w:line="254" w:lineRule="exact"/>
              <w:jc w:val="center"/>
              <w:rPr>
                <w:rFonts w:eastAsia="標楷體"/>
              </w:rPr>
            </w:pPr>
            <w:r w:rsidRPr="00EC55CA">
              <w:t>2049</w:t>
            </w:r>
          </w:p>
        </w:tc>
        <w:tc>
          <w:tcPr>
            <w:tcW w:w="986" w:type="dxa"/>
            <w:tcBorders>
              <w:top w:val="nil"/>
              <w:left w:val="single" w:sz="4" w:space="0" w:color="auto"/>
              <w:bottom w:val="nil"/>
              <w:right w:val="nil"/>
            </w:tcBorders>
          </w:tcPr>
          <w:p w14:paraId="212FC12F" w14:textId="1A5BEE7E" w:rsidR="008A39ED" w:rsidRPr="00EC55CA" w:rsidRDefault="008A39ED" w:rsidP="00527A88">
            <w:pPr>
              <w:snapToGrid w:val="0"/>
              <w:spacing w:line="254" w:lineRule="exact"/>
              <w:ind w:rightChars="100" w:right="240"/>
              <w:jc w:val="right"/>
            </w:pPr>
            <w:r w:rsidRPr="00EC55CA">
              <w:t>86.0</w:t>
            </w:r>
          </w:p>
        </w:tc>
        <w:tc>
          <w:tcPr>
            <w:tcW w:w="986" w:type="dxa"/>
            <w:tcBorders>
              <w:top w:val="nil"/>
              <w:left w:val="nil"/>
              <w:bottom w:val="nil"/>
              <w:right w:val="nil"/>
            </w:tcBorders>
          </w:tcPr>
          <w:p w14:paraId="4012FDA5" w14:textId="49C4FA15" w:rsidR="008A39ED" w:rsidRPr="00EC55CA" w:rsidRDefault="008A39ED" w:rsidP="00527A88">
            <w:pPr>
              <w:snapToGrid w:val="0"/>
              <w:spacing w:line="254" w:lineRule="exact"/>
              <w:ind w:rightChars="100" w:right="240"/>
              <w:jc w:val="right"/>
            </w:pPr>
            <w:r w:rsidRPr="00EC55CA">
              <w:t>17.1</w:t>
            </w:r>
          </w:p>
        </w:tc>
        <w:tc>
          <w:tcPr>
            <w:tcW w:w="987" w:type="dxa"/>
            <w:tcBorders>
              <w:top w:val="nil"/>
              <w:left w:val="nil"/>
              <w:bottom w:val="nil"/>
              <w:right w:val="single" w:sz="4" w:space="0" w:color="auto"/>
            </w:tcBorders>
          </w:tcPr>
          <w:p w14:paraId="33997E0E" w14:textId="30D9F98C" w:rsidR="008A39ED" w:rsidRPr="00EC55CA" w:rsidRDefault="008A39ED" w:rsidP="00527A88">
            <w:pPr>
              <w:snapToGrid w:val="0"/>
              <w:spacing w:line="254" w:lineRule="exact"/>
              <w:ind w:rightChars="100" w:right="240"/>
              <w:jc w:val="right"/>
            </w:pPr>
            <w:r w:rsidRPr="00EC55CA">
              <w:t>68.9</w:t>
            </w:r>
          </w:p>
        </w:tc>
        <w:tc>
          <w:tcPr>
            <w:tcW w:w="986" w:type="dxa"/>
            <w:tcBorders>
              <w:top w:val="nil"/>
              <w:left w:val="single" w:sz="4" w:space="0" w:color="auto"/>
              <w:bottom w:val="nil"/>
            </w:tcBorders>
          </w:tcPr>
          <w:p w14:paraId="2285B422" w14:textId="09CC563F" w:rsidR="008A39ED" w:rsidRPr="00EC55CA" w:rsidRDefault="008A39ED" w:rsidP="00527A88">
            <w:pPr>
              <w:snapToGrid w:val="0"/>
              <w:spacing w:line="254" w:lineRule="exact"/>
              <w:ind w:rightChars="100" w:right="240"/>
              <w:jc w:val="right"/>
            </w:pPr>
            <w:r w:rsidRPr="00EC55CA">
              <w:t>98.8</w:t>
            </w:r>
          </w:p>
        </w:tc>
        <w:tc>
          <w:tcPr>
            <w:tcW w:w="986" w:type="dxa"/>
            <w:tcBorders>
              <w:top w:val="nil"/>
              <w:bottom w:val="nil"/>
            </w:tcBorders>
          </w:tcPr>
          <w:p w14:paraId="7E5C360B" w14:textId="74C4206D" w:rsidR="008A39ED" w:rsidRPr="00EC55CA" w:rsidRDefault="008A39ED" w:rsidP="00527A88">
            <w:pPr>
              <w:snapToGrid w:val="0"/>
              <w:spacing w:line="254" w:lineRule="exact"/>
              <w:ind w:rightChars="100" w:right="240"/>
              <w:jc w:val="right"/>
            </w:pPr>
            <w:r w:rsidRPr="00EC55CA">
              <w:t>25.2</w:t>
            </w:r>
          </w:p>
        </w:tc>
        <w:tc>
          <w:tcPr>
            <w:tcW w:w="987" w:type="dxa"/>
            <w:tcBorders>
              <w:top w:val="nil"/>
              <w:bottom w:val="nil"/>
              <w:right w:val="single" w:sz="4" w:space="0" w:color="auto"/>
            </w:tcBorders>
          </w:tcPr>
          <w:p w14:paraId="32923EF4" w14:textId="266829BE" w:rsidR="008A39ED" w:rsidRPr="00EC55CA" w:rsidRDefault="008A39ED" w:rsidP="00527A88">
            <w:pPr>
              <w:snapToGrid w:val="0"/>
              <w:spacing w:line="254" w:lineRule="exact"/>
              <w:ind w:rightChars="100" w:right="240"/>
              <w:jc w:val="right"/>
            </w:pPr>
            <w:r w:rsidRPr="00EC55CA">
              <w:t>73.6</w:t>
            </w:r>
          </w:p>
        </w:tc>
        <w:tc>
          <w:tcPr>
            <w:tcW w:w="986" w:type="dxa"/>
            <w:tcBorders>
              <w:top w:val="nil"/>
              <w:left w:val="single" w:sz="4" w:space="0" w:color="auto"/>
              <w:bottom w:val="nil"/>
            </w:tcBorders>
          </w:tcPr>
          <w:p w14:paraId="2F85F354" w14:textId="3DA9AAA4" w:rsidR="008A39ED" w:rsidRPr="00EC55CA" w:rsidRDefault="008A39ED" w:rsidP="00527A88">
            <w:pPr>
              <w:snapToGrid w:val="0"/>
              <w:spacing w:line="254" w:lineRule="exact"/>
              <w:ind w:rightChars="100" w:right="240"/>
              <w:jc w:val="right"/>
            </w:pPr>
            <w:r w:rsidRPr="00EC55CA">
              <w:t>69.9</w:t>
            </w:r>
          </w:p>
        </w:tc>
        <w:tc>
          <w:tcPr>
            <w:tcW w:w="986" w:type="dxa"/>
            <w:tcBorders>
              <w:top w:val="nil"/>
              <w:bottom w:val="nil"/>
            </w:tcBorders>
          </w:tcPr>
          <w:p w14:paraId="40D4AB71" w14:textId="0A5F393E" w:rsidR="008A39ED" w:rsidRPr="00EC55CA" w:rsidRDefault="008A39ED" w:rsidP="00527A88">
            <w:pPr>
              <w:snapToGrid w:val="0"/>
              <w:spacing w:line="254" w:lineRule="exact"/>
              <w:ind w:rightChars="100" w:right="240"/>
              <w:jc w:val="right"/>
            </w:pPr>
            <w:r w:rsidRPr="00EC55CA">
              <w:t>21.5</w:t>
            </w:r>
          </w:p>
        </w:tc>
        <w:tc>
          <w:tcPr>
            <w:tcW w:w="987" w:type="dxa"/>
            <w:tcBorders>
              <w:top w:val="nil"/>
              <w:bottom w:val="nil"/>
              <w:right w:val="single" w:sz="4" w:space="0" w:color="auto"/>
            </w:tcBorders>
          </w:tcPr>
          <w:p w14:paraId="39C1E44B" w14:textId="2F4BF087" w:rsidR="008A39ED" w:rsidRPr="00EC55CA" w:rsidRDefault="008A39ED" w:rsidP="00527A88">
            <w:pPr>
              <w:snapToGrid w:val="0"/>
              <w:spacing w:line="254" w:lineRule="exact"/>
              <w:ind w:rightChars="100" w:right="240"/>
              <w:jc w:val="right"/>
            </w:pPr>
            <w:r w:rsidRPr="00EC55CA">
              <w:t>48.4</w:t>
            </w:r>
          </w:p>
        </w:tc>
      </w:tr>
      <w:tr w:rsidR="00EC55CA" w:rsidRPr="00EC55CA" w14:paraId="1C859690" w14:textId="77777777" w:rsidTr="00527A88">
        <w:trPr>
          <w:jc w:val="center"/>
        </w:trPr>
        <w:tc>
          <w:tcPr>
            <w:tcW w:w="714" w:type="dxa"/>
            <w:tcBorders>
              <w:top w:val="nil"/>
              <w:left w:val="single" w:sz="4" w:space="0" w:color="auto"/>
              <w:bottom w:val="dotted" w:sz="4" w:space="0" w:color="auto"/>
              <w:right w:val="nil"/>
            </w:tcBorders>
          </w:tcPr>
          <w:p w14:paraId="212F1824" w14:textId="1D7F8E61" w:rsidR="008A39ED" w:rsidRPr="00EC55CA" w:rsidRDefault="008A39ED" w:rsidP="008A39ED">
            <w:pPr>
              <w:overflowPunct w:val="0"/>
              <w:snapToGrid w:val="0"/>
              <w:spacing w:line="254" w:lineRule="exact"/>
              <w:jc w:val="center"/>
              <w:rPr>
                <w:rFonts w:eastAsia="標楷體"/>
              </w:rPr>
            </w:pPr>
            <w:r w:rsidRPr="00EC55CA">
              <w:t>139</w:t>
            </w:r>
          </w:p>
        </w:tc>
        <w:tc>
          <w:tcPr>
            <w:tcW w:w="851" w:type="dxa"/>
            <w:tcBorders>
              <w:top w:val="nil"/>
              <w:left w:val="nil"/>
              <w:bottom w:val="dotted" w:sz="4" w:space="0" w:color="auto"/>
              <w:right w:val="single" w:sz="4" w:space="0" w:color="auto"/>
            </w:tcBorders>
          </w:tcPr>
          <w:p w14:paraId="26BDD953" w14:textId="49781F8B" w:rsidR="008A39ED" w:rsidRPr="00EC55CA" w:rsidRDefault="008A39ED" w:rsidP="008A39ED">
            <w:pPr>
              <w:overflowPunct w:val="0"/>
              <w:snapToGrid w:val="0"/>
              <w:spacing w:line="254" w:lineRule="exact"/>
              <w:jc w:val="center"/>
              <w:rPr>
                <w:rFonts w:eastAsia="標楷體"/>
              </w:rPr>
            </w:pPr>
            <w:r w:rsidRPr="00EC55CA">
              <w:t>2050</w:t>
            </w:r>
          </w:p>
        </w:tc>
        <w:tc>
          <w:tcPr>
            <w:tcW w:w="986" w:type="dxa"/>
            <w:tcBorders>
              <w:top w:val="nil"/>
              <w:left w:val="single" w:sz="4" w:space="0" w:color="auto"/>
              <w:bottom w:val="dotted" w:sz="4" w:space="0" w:color="auto"/>
              <w:right w:val="nil"/>
            </w:tcBorders>
          </w:tcPr>
          <w:p w14:paraId="5C46FA20" w14:textId="76D8B0D7" w:rsidR="008A39ED" w:rsidRPr="00EC55CA" w:rsidRDefault="008A39ED" w:rsidP="00527A88">
            <w:pPr>
              <w:snapToGrid w:val="0"/>
              <w:spacing w:line="254" w:lineRule="exact"/>
              <w:ind w:rightChars="100" w:right="240"/>
              <w:jc w:val="right"/>
            </w:pPr>
            <w:r w:rsidRPr="00EC55CA">
              <w:t>87.5</w:t>
            </w:r>
          </w:p>
        </w:tc>
        <w:tc>
          <w:tcPr>
            <w:tcW w:w="986" w:type="dxa"/>
            <w:tcBorders>
              <w:top w:val="nil"/>
              <w:left w:val="nil"/>
              <w:bottom w:val="dotted" w:sz="4" w:space="0" w:color="auto"/>
              <w:right w:val="nil"/>
            </w:tcBorders>
          </w:tcPr>
          <w:p w14:paraId="29F68793" w14:textId="49CE7D1F" w:rsidR="008A39ED" w:rsidRPr="00EC55CA" w:rsidRDefault="008A39ED" w:rsidP="00527A88">
            <w:pPr>
              <w:snapToGrid w:val="0"/>
              <w:spacing w:line="254" w:lineRule="exact"/>
              <w:ind w:rightChars="100" w:right="240"/>
              <w:jc w:val="right"/>
            </w:pPr>
            <w:r w:rsidRPr="00EC55CA">
              <w:t>17.2</w:t>
            </w:r>
          </w:p>
        </w:tc>
        <w:tc>
          <w:tcPr>
            <w:tcW w:w="987" w:type="dxa"/>
            <w:tcBorders>
              <w:top w:val="nil"/>
              <w:left w:val="nil"/>
              <w:bottom w:val="dotted" w:sz="4" w:space="0" w:color="auto"/>
              <w:right w:val="single" w:sz="4" w:space="0" w:color="auto"/>
            </w:tcBorders>
          </w:tcPr>
          <w:p w14:paraId="71BBE618" w14:textId="2FF45309" w:rsidR="008A39ED" w:rsidRPr="00EC55CA" w:rsidRDefault="008A39ED" w:rsidP="00527A88">
            <w:pPr>
              <w:snapToGrid w:val="0"/>
              <w:spacing w:line="254" w:lineRule="exact"/>
              <w:ind w:rightChars="100" w:right="240"/>
              <w:jc w:val="right"/>
            </w:pPr>
            <w:r w:rsidRPr="00EC55CA">
              <w:t>70.2</w:t>
            </w:r>
          </w:p>
        </w:tc>
        <w:tc>
          <w:tcPr>
            <w:tcW w:w="986" w:type="dxa"/>
            <w:tcBorders>
              <w:top w:val="nil"/>
              <w:left w:val="single" w:sz="4" w:space="0" w:color="auto"/>
              <w:bottom w:val="dotted" w:sz="4" w:space="0" w:color="auto"/>
            </w:tcBorders>
          </w:tcPr>
          <w:p w14:paraId="507722CD" w14:textId="7D35D4E1" w:rsidR="008A39ED" w:rsidRPr="00EC55CA" w:rsidRDefault="008A39ED" w:rsidP="00527A88">
            <w:pPr>
              <w:snapToGrid w:val="0"/>
              <w:spacing w:line="254" w:lineRule="exact"/>
              <w:ind w:rightChars="100" w:right="240"/>
              <w:jc w:val="right"/>
            </w:pPr>
            <w:r w:rsidRPr="00EC55CA">
              <w:t>100.4</w:t>
            </w:r>
          </w:p>
        </w:tc>
        <w:tc>
          <w:tcPr>
            <w:tcW w:w="986" w:type="dxa"/>
            <w:tcBorders>
              <w:top w:val="nil"/>
              <w:bottom w:val="dotted" w:sz="4" w:space="0" w:color="auto"/>
            </w:tcBorders>
          </w:tcPr>
          <w:p w14:paraId="057EE486" w14:textId="21C7AD8F" w:rsidR="008A39ED" w:rsidRPr="00EC55CA" w:rsidRDefault="008A39ED" w:rsidP="00527A88">
            <w:pPr>
              <w:snapToGrid w:val="0"/>
              <w:spacing w:line="254" w:lineRule="exact"/>
              <w:ind w:rightChars="100" w:right="240"/>
              <w:jc w:val="right"/>
            </w:pPr>
            <w:r w:rsidRPr="00EC55CA">
              <w:t>25.3</w:t>
            </w:r>
          </w:p>
        </w:tc>
        <w:tc>
          <w:tcPr>
            <w:tcW w:w="987" w:type="dxa"/>
            <w:tcBorders>
              <w:top w:val="nil"/>
              <w:bottom w:val="dotted" w:sz="4" w:space="0" w:color="auto"/>
              <w:right w:val="single" w:sz="4" w:space="0" w:color="auto"/>
            </w:tcBorders>
          </w:tcPr>
          <w:p w14:paraId="7011982E" w14:textId="0FC5A146" w:rsidR="008A39ED" w:rsidRPr="00EC55CA" w:rsidRDefault="008A39ED" w:rsidP="00527A88">
            <w:pPr>
              <w:snapToGrid w:val="0"/>
              <w:spacing w:line="254" w:lineRule="exact"/>
              <w:ind w:rightChars="100" w:right="240"/>
              <w:jc w:val="right"/>
            </w:pPr>
            <w:r w:rsidRPr="00EC55CA">
              <w:t>75.1</w:t>
            </w:r>
          </w:p>
        </w:tc>
        <w:tc>
          <w:tcPr>
            <w:tcW w:w="986" w:type="dxa"/>
            <w:tcBorders>
              <w:top w:val="nil"/>
              <w:left w:val="single" w:sz="4" w:space="0" w:color="auto"/>
              <w:bottom w:val="dotted" w:sz="4" w:space="0" w:color="auto"/>
            </w:tcBorders>
          </w:tcPr>
          <w:p w14:paraId="6E08230E" w14:textId="4F7EEF87" w:rsidR="008A39ED" w:rsidRPr="00EC55CA" w:rsidRDefault="008A39ED" w:rsidP="00527A88">
            <w:pPr>
              <w:snapToGrid w:val="0"/>
              <w:spacing w:line="254" w:lineRule="exact"/>
              <w:ind w:rightChars="100" w:right="240"/>
              <w:jc w:val="right"/>
            </w:pPr>
            <w:r w:rsidRPr="00EC55CA">
              <w:t>71.8</w:t>
            </w:r>
          </w:p>
        </w:tc>
        <w:tc>
          <w:tcPr>
            <w:tcW w:w="986" w:type="dxa"/>
            <w:tcBorders>
              <w:top w:val="nil"/>
              <w:bottom w:val="dotted" w:sz="4" w:space="0" w:color="auto"/>
            </w:tcBorders>
          </w:tcPr>
          <w:p w14:paraId="4935C426" w14:textId="509E0267" w:rsidR="008A39ED" w:rsidRPr="00EC55CA" w:rsidRDefault="008A39ED" w:rsidP="00527A88">
            <w:pPr>
              <w:snapToGrid w:val="0"/>
              <w:spacing w:line="254" w:lineRule="exact"/>
              <w:ind w:rightChars="100" w:right="240"/>
              <w:jc w:val="right"/>
            </w:pPr>
            <w:r w:rsidRPr="00EC55CA">
              <w:t>21.7</w:t>
            </w:r>
          </w:p>
        </w:tc>
        <w:tc>
          <w:tcPr>
            <w:tcW w:w="987" w:type="dxa"/>
            <w:tcBorders>
              <w:top w:val="nil"/>
              <w:bottom w:val="dotted" w:sz="4" w:space="0" w:color="auto"/>
              <w:right w:val="single" w:sz="4" w:space="0" w:color="auto"/>
            </w:tcBorders>
          </w:tcPr>
          <w:p w14:paraId="2EB2CD95" w14:textId="1A9CD70E" w:rsidR="008A39ED" w:rsidRPr="00EC55CA" w:rsidRDefault="008A39ED" w:rsidP="00527A88">
            <w:pPr>
              <w:snapToGrid w:val="0"/>
              <w:spacing w:line="254" w:lineRule="exact"/>
              <w:ind w:rightChars="100" w:right="240"/>
              <w:jc w:val="right"/>
            </w:pPr>
            <w:r w:rsidRPr="00EC55CA">
              <w:t>50.1</w:t>
            </w:r>
          </w:p>
        </w:tc>
      </w:tr>
      <w:tr w:rsidR="00EC55CA" w:rsidRPr="00EC55CA" w14:paraId="1F6FD5ED" w14:textId="77777777" w:rsidTr="00527A88">
        <w:trPr>
          <w:jc w:val="center"/>
        </w:trPr>
        <w:tc>
          <w:tcPr>
            <w:tcW w:w="714" w:type="dxa"/>
            <w:tcBorders>
              <w:top w:val="dotted" w:sz="4" w:space="0" w:color="auto"/>
              <w:left w:val="single" w:sz="4" w:space="0" w:color="auto"/>
              <w:bottom w:val="nil"/>
              <w:right w:val="nil"/>
            </w:tcBorders>
          </w:tcPr>
          <w:p w14:paraId="4BEDC616" w14:textId="3AF22DC0" w:rsidR="008A39ED" w:rsidRPr="00EC55CA" w:rsidRDefault="008A39ED" w:rsidP="008A39ED">
            <w:pPr>
              <w:overflowPunct w:val="0"/>
              <w:snapToGrid w:val="0"/>
              <w:spacing w:line="254" w:lineRule="exact"/>
              <w:jc w:val="center"/>
              <w:rPr>
                <w:rFonts w:eastAsia="標楷體"/>
              </w:rPr>
            </w:pPr>
            <w:r w:rsidRPr="00EC55CA">
              <w:t>140</w:t>
            </w:r>
          </w:p>
        </w:tc>
        <w:tc>
          <w:tcPr>
            <w:tcW w:w="851" w:type="dxa"/>
            <w:tcBorders>
              <w:top w:val="dotted" w:sz="4" w:space="0" w:color="auto"/>
              <w:left w:val="nil"/>
              <w:bottom w:val="nil"/>
              <w:right w:val="single" w:sz="4" w:space="0" w:color="auto"/>
            </w:tcBorders>
          </w:tcPr>
          <w:p w14:paraId="7BD52789" w14:textId="4EF8167B" w:rsidR="008A39ED" w:rsidRPr="00EC55CA" w:rsidRDefault="008A39ED" w:rsidP="008A39ED">
            <w:pPr>
              <w:overflowPunct w:val="0"/>
              <w:snapToGrid w:val="0"/>
              <w:spacing w:line="254" w:lineRule="exact"/>
              <w:jc w:val="center"/>
              <w:rPr>
                <w:rFonts w:eastAsia="標楷體"/>
              </w:rPr>
            </w:pPr>
            <w:r w:rsidRPr="00EC55CA">
              <w:t>2051</w:t>
            </w:r>
          </w:p>
        </w:tc>
        <w:tc>
          <w:tcPr>
            <w:tcW w:w="986" w:type="dxa"/>
            <w:tcBorders>
              <w:top w:val="dotted" w:sz="4" w:space="0" w:color="auto"/>
              <w:left w:val="single" w:sz="4" w:space="0" w:color="auto"/>
              <w:bottom w:val="nil"/>
              <w:right w:val="nil"/>
            </w:tcBorders>
          </w:tcPr>
          <w:p w14:paraId="3B5AA20A" w14:textId="2F297DDA" w:rsidR="008A39ED" w:rsidRPr="00EC55CA" w:rsidRDefault="008A39ED" w:rsidP="00527A88">
            <w:pPr>
              <w:snapToGrid w:val="0"/>
              <w:spacing w:line="254" w:lineRule="exact"/>
              <w:ind w:rightChars="100" w:right="240"/>
              <w:jc w:val="right"/>
            </w:pPr>
            <w:r w:rsidRPr="00EC55CA">
              <w:t>88.2</w:t>
            </w:r>
          </w:p>
        </w:tc>
        <w:tc>
          <w:tcPr>
            <w:tcW w:w="986" w:type="dxa"/>
            <w:tcBorders>
              <w:top w:val="dotted" w:sz="4" w:space="0" w:color="auto"/>
              <w:left w:val="nil"/>
              <w:bottom w:val="nil"/>
              <w:right w:val="nil"/>
            </w:tcBorders>
          </w:tcPr>
          <w:p w14:paraId="1F07296F" w14:textId="2426CF80" w:rsidR="008A39ED" w:rsidRPr="00EC55CA" w:rsidRDefault="008A39ED" w:rsidP="00527A88">
            <w:pPr>
              <w:snapToGrid w:val="0"/>
              <w:spacing w:line="254" w:lineRule="exact"/>
              <w:ind w:rightChars="100" w:right="240"/>
              <w:jc w:val="right"/>
            </w:pPr>
            <w:r w:rsidRPr="00EC55CA">
              <w:t>17.2</w:t>
            </w:r>
          </w:p>
        </w:tc>
        <w:tc>
          <w:tcPr>
            <w:tcW w:w="987" w:type="dxa"/>
            <w:tcBorders>
              <w:top w:val="dotted" w:sz="4" w:space="0" w:color="auto"/>
              <w:left w:val="nil"/>
              <w:bottom w:val="nil"/>
              <w:right w:val="single" w:sz="4" w:space="0" w:color="auto"/>
            </w:tcBorders>
          </w:tcPr>
          <w:p w14:paraId="70CD4BF5" w14:textId="2F4420C8" w:rsidR="008A39ED" w:rsidRPr="00EC55CA" w:rsidRDefault="008A39ED" w:rsidP="00527A88">
            <w:pPr>
              <w:snapToGrid w:val="0"/>
              <w:spacing w:line="254" w:lineRule="exact"/>
              <w:ind w:rightChars="100" w:right="240"/>
              <w:jc w:val="right"/>
            </w:pPr>
            <w:r w:rsidRPr="00EC55CA">
              <w:t>71.0</w:t>
            </w:r>
          </w:p>
        </w:tc>
        <w:tc>
          <w:tcPr>
            <w:tcW w:w="986" w:type="dxa"/>
            <w:tcBorders>
              <w:top w:val="dotted" w:sz="4" w:space="0" w:color="auto"/>
              <w:left w:val="single" w:sz="4" w:space="0" w:color="auto"/>
              <w:bottom w:val="nil"/>
            </w:tcBorders>
          </w:tcPr>
          <w:p w14:paraId="0EE7DE88" w14:textId="1B1FD905" w:rsidR="008A39ED" w:rsidRPr="00EC55CA" w:rsidRDefault="008A39ED" w:rsidP="00527A88">
            <w:pPr>
              <w:snapToGrid w:val="0"/>
              <w:spacing w:line="254" w:lineRule="exact"/>
              <w:ind w:rightChars="100" w:right="240"/>
              <w:jc w:val="right"/>
            </w:pPr>
            <w:r w:rsidRPr="00EC55CA">
              <w:t>101.4</w:t>
            </w:r>
          </w:p>
        </w:tc>
        <w:tc>
          <w:tcPr>
            <w:tcW w:w="986" w:type="dxa"/>
            <w:tcBorders>
              <w:top w:val="dotted" w:sz="4" w:space="0" w:color="auto"/>
              <w:bottom w:val="nil"/>
            </w:tcBorders>
          </w:tcPr>
          <w:p w14:paraId="7050C9DD" w14:textId="27BE4ED4" w:rsidR="008A39ED" w:rsidRPr="00EC55CA" w:rsidRDefault="008A39ED" w:rsidP="00527A88">
            <w:pPr>
              <w:snapToGrid w:val="0"/>
              <w:spacing w:line="254" w:lineRule="exact"/>
              <w:ind w:rightChars="100" w:right="240"/>
              <w:jc w:val="right"/>
            </w:pPr>
            <w:r w:rsidRPr="00EC55CA">
              <w:t>25.4</w:t>
            </w:r>
          </w:p>
        </w:tc>
        <w:tc>
          <w:tcPr>
            <w:tcW w:w="987" w:type="dxa"/>
            <w:tcBorders>
              <w:top w:val="dotted" w:sz="4" w:space="0" w:color="auto"/>
              <w:bottom w:val="nil"/>
              <w:right w:val="single" w:sz="4" w:space="0" w:color="auto"/>
            </w:tcBorders>
          </w:tcPr>
          <w:p w14:paraId="665D27E8" w14:textId="7E0C5BEB" w:rsidR="008A39ED" w:rsidRPr="00EC55CA" w:rsidRDefault="008A39ED" w:rsidP="00527A88">
            <w:pPr>
              <w:snapToGrid w:val="0"/>
              <w:spacing w:line="254" w:lineRule="exact"/>
              <w:ind w:rightChars="100" w:right="240"/>
              <w:jc w:val="right"/>
            </w:pPr>
            <w:r w:rsidRPr="00EC55CA">
              <w:t>76.0</w:t>
            </w:r>
          </w:p>
        </w:tc>
        <w:tc>
          <w:tcPr>
            <w:tcW w:w="986" w:type="dxa"/>
            <w:tcBorders>
              <w:top w:val="dotted" w:sz="4" w:space="0" w:color="auto"/>
              <w:left w:val="single" w:sz="4" w:space="0" w:color="auto"/>
              <w:bottom w:val="nil"/>
            </w:tcBorders>
          </w:tcPr>
          <w:p w14:paraId="1ED0DC9B" w14:textId="20B5FB83" w:rsidR="008A39ED" w:rsidRPr="00EC55CA" w:rsidRDefault="008A39ED" w:rsidP="00527A88">
            <w:pPr>
              <w:snapToGrid w:val="0"/>
              <w:spacing w:line="254" w:lineRule="exact"/>
              <w:ind w:rightChars="100" w:right="240"/>
              <w:jc w:val="right"/>
            </w:pPr>
            <w:r w:rsidRPr="00EC55CA">
              <w:t>73.7</w:t>
            </w:r>
          </w:p>
        </w:tc>
        <w:tc>
          <w:tcPr>
            <w:tcW w:w="986" w:type="dxa"/>
            <w:tcBorders>
              <w:top w:val="dotted" w:sz="4" w:space="0" w:color="auto"/>
              <w:bottom w:val="nil"/>
            </w:tcBorders>
          </w:tcPr>
          <w:p w14:paraId="4DABDA4F" w14:textId="1380109D" w:rsidR="008A39ED" w:rsidRPr="00EC55CA" w:rsidRDefault="008A39ED" w:rsidP="00527A88">
            <w:pPr>
              <w:snapToGrid w:val="0"/>
              <w:spacing w:line="254" w:lineRule="exact"/>
              <w:ind w:rightChars="100" w:right="240"/>
              <w:jc w:val="right"/>
            </w:pPr>
            <w:r w:rsidRPr="00EC55CA">
              <w:t>21.9</w:t>
            </w:r>
          </w:p>
        </w:tc>
        <w:tc>
          <w:tcPr>
            <w:tcW w:w="987" w:type="dxa"/>
            <w:tcBorders>
              <w:top w:val="dotted" w:sz="4" w:space="0" w:color="auto"/>
              <w:bottom w:val="nil"/>
              <w:right w:val="single" w:sz="4" w:space="0" w:color="auto"/>
            </w:tcBorders>
          </w:tcPr>
          <w:p w14:paraId="54E2E4C9" w14:textId="2572A78C" w:rsidR="008A39ED" w:rsidRPr="00EC55CA" w:rsidRDefault="008A39ED" w:rsidP="00527A88">
            <w:pPr>
              <w:snapToGrid w:val="0"/>
              <w:spacing w:line="254" w:lineRule="exact"/>
              <w:ind w:rightChars="100" w:right="240"/>
              <w:jc w:val="right"/>
            </w:pPr>
            <w:r w:rsidRPr="00EC55CA">
              <w:t>51.8</w:t>
            </w:r>
          </w:p>
        </w:tc>
      </w:tr>
      <w:tr w:rsidR="00EC55CA" w:rsidRPr="00EC55CA" w14:paraId="5D5DF555" w14:textId="77777777" w:rsidTr="00527A88">
        <w:trPr>
          <w:jc w:val="center"/>
        </w:trPr>
        <w:tc>
          <w:tcPr>
            <w:tcW w:w="714" w:type="dxa"/>
            <w:tcBorders>
              <w:top w:val="nil"/>
              <w:left w:val="single" w:sz="4" w:space="0" w:color="auto"/>
              <w:bottom w:val="nil"/>
              <w:right w:val="nil"/>
            </w:tcBorders>
          </w:tcPr>
          <w:p w14:paraId="206EB5F3" w14:textId="1DE85DEB" w:rsidR="008A39ED" w:rsidRPr="00EC55CA" w:rsidRDefault="008A39ED" w:rsidP="008A39ED">
            <w:pPr>
              <w:overflowPunct w:val="0"/>
              <w:snapToGrid w:val="0"/>
              <w:spacing w:line="254" w:lineRule="exact"/>
              <w:jc w:val="center"/>
              <w:rPr>
                <w:rFonts w:eastAsia="標楷體"/>
              </w:rPr>
            </w:pPr>
            <w:r w:rsidRPr="00EC55CA">
              <w:t>141</w:t>
            </w:r>
          </w:p>
        </w:tc>
        <w:tc>
          <w:tcPr>
            <w:tcW w:w="851" w:type="dxa"/>
            <w:tcBorders>
              <w:top w:val="nil"/>
              <w:left w:val="nil"/>
              <w:bottom w:val="nil"/>
              <w:right w:val="single" w:sz="4" w:space="0" w:color="auto"/>
            </w:tcBorders>
          </w:tcPr>
          <w:p w14:paraId="5246DE61" w14:textId="04C16E1E" w:rsidR="008A39ED" w:rsidRPr="00EC55CA" w:rsidRDefault="008A39ED" w:rsidP="008A39ED">
            <w:pPr>
              <w:overflowPunct w:val="0"/>
              <w:snapToGrid w:val="0"/>
              <w:spacing w:line="254" w:lineRule="exact"/>
              <w:jc w:val="center"/>
              <w:rPr>
                <w:rFonts w:eastAsia="標楷體"/>
              </w:rPr>
            </w:pPr>
            <w:r w:rsidRPr="00EC55CA">
              <w:t>2052</w:t>
            </w:r>
          </w:p>
        </w:tc>
        <w:tc>
          <w:tcPr>
            <w:tcW w:w="986" w:type="dxa"/>
            <w:tcBorders>
              <w:top w:val="nil"/>
              <w:left w:val="single" w:sz="4" w:space="0" w:color="auto"/>
              <w:bottom w:val="nil"/>
              <w:right w:val="nil"/>
            </w:tcBorders>
          </w:tcPr>
          <w:p w14:paraId="03CE0470" w14:textId="1B0C6ED7" w:rsidR="008A39ED" w:rsidRPr="00EC55CA" w:rsidRDefault="008A39ED" w:rsidP="00527A88">
            <w:pPr>
              <w:snapToGrid w:val="0"/>
              <w:spacing w:line="254" w:lineRule="exact"/>
              <w:ind w:rightChars="100" w:right="240"/>
              <w:jc w:val="right"/>
            </w:pPr>
            <w:r w:rsidRPr="00EC55CA">
              <w:t>89.2</w:t>
            </w:r>
          </w:p>
        </w:tc>
        <w:tc>
          <w:tcPr>
            <w:tcW w:w="986" w:type="dxa"/>
            <w:tcBorders>
              <w:top w:val="nil"/>
              <w:left w:val="nil"/>
              <w:bottom w:val="nil"/>
              <w:right w:val="nil"/>
            </w:tcBorders>
          </w:tcPr>
          <w:p w14:paraId="118CDDF5" w14:textId="24C43AF8" w:rsidR="008A39ED" w:rsidRPr="00EC55CA" w:rsidRDefault="008A39ED" w:rsidP="00527A88">
            <w:pPr>
              <w:snapToGrid w:val="0"/>
              <w:spacing w:line="254" w:lineRule="exact"/>
              <w:ind w:rightChars="100" w:right="240"/>
              <w:jc w:val="right"/>
            </w:pPr>
            <w:r w:rsidRPr="00EC55CA">
              <w:t>17.2</w:t>
            </w:r>
          </w:p>
        </w:tc>
        <w:tc>
          <w:tcPr>
            <w:tcW w:w="987" w:type="dxa"/>
            <w:tcBorders>
              <w:top w:val="nil"/>
              <w:left w:val="nil"/>
              <w:bottom w:val="nil"/>
              <w:right w:val="single" w:sz="4" w:space="0" w:color="auto"/>
            </w:tcBorders>
          </w:tcPr>
          <w:p w14:paraId="642BCC5B" w14:textId="6B2189F6" w:rsidR="008A39ED" w:rsidRPr="00EC55CA" w:rsidRDefault="008A39ED" w:rsidP="00527A88">
            <w:pPr>
              <w:snapToGrid w:val="0"/>
              <w:spacing w:line="254" w:lineRule="exact"/>
              <w:ind w:rightChars="100" w:right="240"/>
              <w:jc w:val="right"/>
            </w:pPr>
            <w:r w:rsidRPr="00EC55CA">
              <w:t>72.0</w:t>
            </w:r>
          </w:p>
        </w:tc>
        <w:tc>
          <w:tcPr>
            <w:tcW w:w="986" w:type="dxa"/>
            <w:tcBorders>
              <w:top w:val="nil"/>
              <w:left w:val="single" w:sz="4" w:space="0" w:color="auto"/>
              <w:bottom w:val="nil"/>
            </w:tcBorders>
          </w:tcPr>
          <w:p w14:paraId="7F4B9C6A" w14:textId="75D8B734" w:rsidR="008A39ED" w:rsidRPr="00EC55CA" w:rsidRDefault="008A39ED" w:rsidP="00527A88">
            <w:pPr>
              <w:snapToGrid w:val="0"/>
              <w:spacing w:line="254" w:lineRule="exact"/>
              <w:ind w:rightChars="100" w:right="240"/>
              <w:jc w:val="right"/>
            </w:pPr>
            <w:r w:rsidRPr="00EC55CA">
              <w:t>102.5</w:t>
            </w:r>
          </w:p>
        </w:tc>
        <w:tc>
          <w:tcPr>
            <w:tcW w:w="986" w:type="dxa"/>
            <w:tcBorders>
              <w:top w:val="nil"/>
              <w:bottom w:val="nil"/>
            </w:tcBorders>
          </w:tcPr>
          <w:p w14:paraId="12BC9B27" w14:textId="13962B61" w:rsidR="008A39ED" w:rsidRPr="00EC55CA" w:rsidRDefault="008A39ED" w:rsidP="00527A88">
            <w:pPr>
              <w:snapToGrid w:val="0"/>
              <w:spacing w:line="254" w:lineRule="exact"/>
              <w:ind w:rightChars="100" w:right="240"/>
              <w:jc w:val="right"/>
            </w:pPr>
            <w:r w:rsidRPr="00EC55CA">
              <w:t>25.4</w:t>
            </w:r>
          </w:p>
        </w:tc>
        <w:tc>
          <w:tcPr>
            <w:tcW w:w="987" w:type="dxa"/>
            <w:tcBorders>
              <w:top w:val="nil"/>
              <w:bottom w:val="nil"/>
              <w:right w:val="single" w:sz="4" w:space="0" w:color="auto"/>
            </w:tcBorders>
          </w:tcPr>
          <w:p w14:paraId="6898D865" w14:textId="51067F63" w:rsidR="008A39ED" w:rsidRPr="00EC55CA" w:rsidRDefault="008A39ED" w:rsidP="00527A88">
            <w:pPr>
              <w:snapToGrid w:val="0"/>
              <w:spacing w:line="254" w:lineRule="exact"/>
              <w:ind w:rightChars="100" w:right="240"/>
              <w:jc w:val="right"/>
            </w:pPr>
            <w:r w:rsidRPr="00EC55CA">
              <w:t>77.1</w:t>
            </w:r>
          </w:p>
        </w:tc>
        <w:tc>
          <w:tcPr>
            <w:tcW w:w="986" w:type="dxa"/>
            <w:tcBorders>
              <w:top w:val="nil"/>
              <w:left w:val="single" w:sz="4" w:space="0" w:color="auto"/>
              <w:bottom w:val="nil"/>
            </w:tcBorders>
          </w:tcPr>
          <w:p w14:paraId="4AB2817E" w14:textId="3BD76896" w:rsidR="008A39ED" w:rsidRPr="00EC55CA" w:rsidRDefault="008A39ED" w:rsidP="00527A88">
            <w:pPr>
              <w:snapToGrid w:val="0"/>
              <w:spacing w:line="254" w:lineRule="exact"/>
              <w:ind w:rightChars="100" w:right="240"/>
              <w:jc w:val="right"/>
            </w:pPr>
            <w:r w:rsidRPr="00EC55CA">
              <w:t>75.5</w:t>
            </w:r>
          </w:p>
        </w:tc>
        <w:tc>
          <w:tcPr>
            <w:tcW w:w="986" w:type="dxa"/>
            <w:tcBorders>
              <w:top w:val="nil"/>
              <w:bottom w:val="nil"/>
            </w:tcBorders>
          </w:tcPr>
          <w:p w14:paraId="3D1EA0B5" w14:textId="5343EF83" w:rsidR="008A39ED" w:rsidRPr="00EC55CA" w:rsidRDefault="008A39ED" w:rsidP="00527A88">
            <w:pPr>
              <w:snapToGrid w:val="0"/>
              <w:spacing w:line="254" w:lineRule="exact"/>
              <w:ind w:rightChars="100" w:right="240"/>
              <w:jc w:val="right"/>
            </w:pPr>
            <w:r w:rsidRPr="00EC55CA">
              <w:t>22.1</w:t>
            </w:r>
          </w:p>
        </w:tc>
        <w:tc>
          <w:tcPr>
            <w:tcW w:w="987" w:type="dxa"/>
            <w:tcBorders>
              <w:top w:val="nil"/>
              <w:bottom w:val="nil"/>
              <w:right w:val="single" w:sz="4" w:space="0" w:color="auto"/>
            </w:tcBorders>
          </w:tcPr>
          <w:p w14:paraId="5B0802BD" w14:textId="2176FDD1" w:rsidR="008A39ED" w:rsidRPr="00EC55CA" w:rsidRDefault="008A39ED" w:rsidP="00527A88">
            <w:pPr>
              <w:snapToGrid w:val="0"/>
              <w:spacing w:line="254" w:lineRule="exact"/>
              <w:ind w:rightChars="100" w:right="240"/>
              <w:jc w:val="right"/>
            </w:pPr>
            <w:r w:rsidRPr="00EC55CA">
              <w:t>53.4</w:t>
            </w:r>
          </w:p>
        </w:tc>
      </w:tr>
      <w:tr w:rsidR="00EC55CA" w:rsidRPr="00EC55CA" w14:paraId="55784091" w14:textId="77777777" w:rsidTr="00527A88">
        <w:trPr>
          <w:jc w:val="center"/>
        </w:trPr>
        <w:tc>
          <w:tcPr>
            <w:tcW w:w="714" w:type="dxa"/>
            <w:tcBorders>
              <w:top w:val="nil"/>
              <w:left w:val="single" w:sz="4" w:space="0" w:color="auto"/>
              <w:bottom w:val="nil"/>
              <w:right w:val="nil"/>
            </w:tcBorders>
          </w:tcPr>
          <w:p w14:paraId="7899B490" w14:textId="65F3ACBE" w:rsidR="008A39ED" w:rsidRPr="00EC55CA" w:rsidRDefault="008A39ED" w:rsidP="008A39ED">
            <w:pPr>
              <w:overflowPunct w:val="0"/>
              <w:snapToGrid w:val="0"/>
              <w:spacing w:line="254" w:lineRule="exact"/>
              <w:jc w:val="center"/>
              <w:rPr>
                <w:rFonts w:eastAsia="標楷體"/>
              </w:rPr>
            </w:pPr>
            <w:r w:rsidRPr="00EC55CA">
              <w:t>142</w:t>
            </w:r>
          </w:p>
        </w:tc>
        <w:tc>
          <w:tcPr>
            <w:tcW w:w="851" w:type="dxa"/>
            <w:tcBorders>
              <w:top w:val="nil"/>
              <w:left w:val="nil"/>
              <w:bottom w:val="nil"/>
              <w:right w:val="single" w:sz="4" w:space="0" w:color="auto"/>
            </w:tcBorders>
          </w:tcPr>
          <w:p w14:paraId="3BB0EDBA" w14:textId="63F52B93" w:rsidR="008A39ED" w:rsidRPr="00EC55CA" w:rsidRDefault="008A39ED" w:rsidP="008A39ED">
            <w:pPr>
              <w:overflowPunct w:val="0"/>
              <w:snapToGrid w:val="0"/>
              <w:spacing w:line="254" w:lineRule="exact"/>
              <w:jc w:val="center"/>
              <w:rPr>
                <w:rFonts w:eastAsia="標楷體"/>
              </w:rPr>
            </w:pPr>
            <w:r w:rsidRPr="00EC55CA">
              <w:t>2053</w:t>
            </w:r>
          </w:p>
        </w:tc>
        <w:tc>
          <w:tcPr>
            <w:tcW w:w="986" w:type="dxa"/>
            <w:tcBorders>
              <w:top w:val="nil"/>
              <w:left w:val="single" w:sz="4" w:space="0" w:color="auto"/>
              <w:bottom w:val="nil"/>
              <w:right w:val="nil"/>
            </w:tcBorders>
          </w:tcPr>
          <w:p w14:paraId="0D9CC454" w14:textId="35D2D748" w:rsidR="008A39ED" w:rsidRPr="00EC55CA" w:rsidRDefault="008A39ED" w:rsidP="00527A88">
            <w:pPr>
              <w:snapToGrid w:val="0"/>
              <w:spacing w:line="254" w:lineRule="exact"/>
              <w:ind w:rightChars="100" w:right="240"/>
              <w:jc w:val="right"/>
            </w:pPr>
            <w:r w:rsidRPr="00EC55CA">
              <w:t>90.7</w:t>
            </w:r>
          </w:p>
        </w:tc>
        <w:tc>
          <w:tcPr>
            <w:tcW w:w="986" w:type="dxa"/>
            <w:tcBorders>
              <w:top w:val="nil"/>
              <w:left w:val="nil"/>
              <w:bottom w:val="nil"/>
              <w:right w:val="nil"/>
            </w:tcBorders>
          </w:tcPr>
          <w:p w14:paraId="52247021" w14:textId="48B71484" w:rsidR="008A39ED" w:rsidRPr="00EC55CA" w:rsidRDefault="008A39ED" w:rsidP="00527A88">
            <w:pPr>
              <w:snapToGrid w:val="0"/>
              <w:spacing w:line="254" w:lineRule="exact"/>
              <w:ind w:rightChars="100" w:right="240"/>
              <w:jc w:val="right"/>
            </w:pPr>
            <w:r w:rsidRPr="00EC55CA">
              <w:t>17.3</w:t>
            </w:r>
          </w:p>
        </w:tc>
        <w:tc>
          <w:tcPr>
            <w:tcW w:w="987" w:type="dxa"/>
            <w:tcBorders>
              <w:top w:val="nil"/>
              <w:left w:val="nil"/>
              <w:bottom w:val="nil"/>
              <w:right w:val="single" w:sz="4" w:space="0" w:color="auto"/>
            </w:tcBorders>
          </w:tcPr>
          <w:p w14:paraId="5AEE82DF" w14:textId="7C48E496" w:rsidR="008A39ED" w:rsidRPr="00EC55CA" w:rsidRDefault="008A39ED" w:rsidP="00527A88">
            <w:pPr>
              <w:snapToGrid w:val="0"/>
              <w:spacing w:line="254" w:lineRule="exact"/>
              <w:ind w:rightChars="100" w:right="240"/>
              <w:jc w:val="right"/>
            </w:pPr>
            <w:r w:rsidRPr="00EC55CA">
              <w:t>73.4</w:t>
            </w:r>
          </w:p>
        </w:tc>
        <w:tc>
          <w:tcPr>
            <w:tcW w:w="986" w:type="dxa"/>
            <w:tcBorders>
              <w:top w:val="nil"/>
              <w:left w:val="single" w:sz="4" w:space="0" w:color="auto"/>
              <w:bottom w:val="nil"/>
            </w:tcBorders>
          </w:tcPr>
          <w:p w14:paraId="0B1F7989" w14:textId="3BB3200D" w:rsidR="008A39ED" w:rsidRPr="00EC55CA" w:rsidRDefault="008A39ED" w:rsidP="00527A88">
            <w:pPr>
              <w:snapToGrid w:val="0"/>
              <w:spacing w:line="254" w:lineRule="exact"/>
              <w:ind w:rightChars="100" w:right="240"/>
              <w:jc w:val="right"/>
            </w:pPr>
            <w:r w:rsidRPr="00EC55CA">
              <w:t>104.2</w:t>
            </w:r>
          </w:p>
        </w:tc>
        <w:tc>
          <w:tcPr>
            <w:tcW w:w="986" w:type="dxa"/>
            <w:tcBorders>
              <w:top w:val="nil"/>
              <w:bottom w:val="nil"/>
            </w:tcBorders>
          </w:tcPr>
          <w:p w14:paraId="51862C0C" w14:textId="1F200CB9" w:rsidR="008A39ED" w:rsidRPr="00EC55CA" w:rsidRDefault="008A39ED" w:rsidP="00527A88">
            <w:pPr>
              <w:snapToGrid w:val="0"/>
              <w:spacing w:line="254" w:lineRule="exact"/>
              <w:ind w:rightChars="100" w:right="240"/>
              <w:jc w:val="right"/>
            </w:pPr>
            <w:r w:rsidRPr="00EC55CA">
              <w:t>25.6</w:t>
            </w:r>
          </w:p>
        </w:tc>
        <w:tc>
          <w:tcPr>
            <w:tcW w:w="987" w:type="dxa"/>
            <w:tcBorders>
              <w:top w:val="nil"/>
              <w:bottom w:val="nil"/>
              <w:right w:val="single" w:sz="4" w:space="0" w:color="auto"/>
            </w:tcBorders>
          </w:tcPr>
          <w:p w14:paraId="2354B9CE" w14:textId="0556D996" w:rsidR="008A39ED" w:rsidRPr="00EC55CA" w:rsidRDefault="008A39ED" w:rsidP="00527A88">
            <w:pPr>
              <w:snapToGrid w:val="0"/>
              <w:spacing w:line="254" w:lineRule="exact"/>
              <w:ind w:rightChars="100" w:right="240"/>
              <w:jc w:val="right"/>
            </w:pPr>
            <w:r w:rsidRPr="00EC55CA">
              <w:t>78.6</w:t>
            </w:r>
          </w:p>
        </w:tc>
        <w:tc>
          <w:tcPr>
            <w:tcW w:w="986" w:type="dxa"/>
            <w:tcBorders>
              <w:top w:val="nil"/>
              <w:left w:val="single" w:sz="4" w:space="0" w:color="auto"/>
              <w:bottom w:val="nil"/>
            </w:tcBorders>
          </w:tcPr>
          <w:p w14:paraId="0468C777" w14:textId="677F8515" w:rsidR="008A39ED" w:rsidRPr="00EC55CA" w:rsidRDefault="008A39ED" w:rsidP="00527A88">
            <w:pPr>
              <w:snapToGrid w:val="0"/>
              <w:spacing w:line="254" w:lineRule="exact"/>
              <w:ind w:rightChars="100" w:right="240"/>
              <w:jc w:val="right"/>
            </w:pPr>
            <w:r w:rsidRPr="00EC55CA">
              <w:t>77.1</w:t>
            </w:r>
          </w:p>
        </w:tc>
        <w:tc>
          <w:tcPr>
            <w:tcW w:w="986" w:type="dxa"/>
            <w:tcBorders>
              <w:top w:val="nil"/>
              <w:bottom w:val="nil"/>
            </w:tcBorders>
          </w:tcPr>
          <w:p w14:paraId="42B8D97A" w14:textId="73DC5478" w:rsidR="008A39ED" w:rsidRPr="00EC55CA" w:rsidRDefault="008A39ED" w:rsidP="00527A88">
            <w:pPr>
              <w:snapToGrid w:val="0"/>
              <w:spacing w:line="254" w:lineRule="exact"/>
              <w:ind w:rightChars="100" w:right="240"/>
              <w:jc w:val="right"/>
            </w:pPr>
            <w:r w:rsidRPr="00EC55CA">
              <w:t>22.2</w:t>
            </w:r>
          </w:p>
        </w:tc>
        <w:tc>
          <w:tcPr>
            <w:tcW w:w="987" w:type="dxa"/>
            <w:tcBorders>
              <w:top w:val="nil"/>
              <w:bottom w:val="nil"/>
              <w:right w:val="single" w:sz="4" w:space="0" w:color="auto"/>
            </w:tcBorders>
          </w:tcPr>
          <w:p w14:paraId="487BEE78" w14:textId="5ADEDBCE" w:rsidR="008A39ED" w:rsidRPr="00EC55CA" w:rsidRDefault="008A39ED" w:rsidP="00527A88">
            <w:pPr>
              <w:snapToGrid w:val="0"/>
              <w:spacing w:line="254" w:lineRule="exact"/>
              <w:ind w:rightChars="100" w:right="240"/>
              <w:jc w:val="right"/>
            </w:pPr>
            <w:r w:rsidRPr="00EC55CA">
              <w:t>54.9</w:t>
            </w:r>
          </w:p>
        </w:tc>
      </w:tr>
      <w:tr w:rsidR="00EC55CA" w:rsidRPr="00EC55CA" w14:paraId="4B39A964" w14:textId="77777777" w:rsidTr="00527A88">
        <w:trPr>
          <w:jc w:val="center"/>
        </w:trPr>
        <w:tc>
          <w:tcPr>
            <w:tcW w:w="714" w:type="dxa"/>
            <w:tcBorders>
              <w:top w:val="nil"/>
              <w:left w:val="single" w:sz="4" w:space="0" w:color="auto"/>
              <w:bottom w:val="nil"/>
              <w:right w:val="nil"/>
            </w:tcBorders>
          </w:tcPr>
          <w:p w14:paraId="0151E5C1" w14:textId="404BC3A1" w:rsidR="008A39ED" w:rsidRPr="00EC55CA" w:rsidRDefault="008A39ED" w:rsidP="008A39ED">
            <w:pPr>
              <w:overflowPunct w:val="0"/>
              <w:snapToGrid w:val="0"/>
              <w:spacing w:line="254" w:lineRule="exact"/>
              <w:jc w:val="center"/>
              <w:rPr>
                <w:rFonts w:eastAsia="標楷體"/>
              </w:rPr>
            </w:pPr>
            <w:r w:rsidRPr="00EC55CA">
              <w:t>143</w:t>
            </w:r>
          </w:p>
        </w:tc>
        <w:tc>
          <w:tcPr>
            <w:tcW w:w="851" w:type="dxa"/>
            <w:tcBorders>
              <w:top w:val="nil"/>
              <w:left w:val="nil"/>
              <w:bottom w:val="nil"/>
              <w:right w:val="single" w:sz="4" w:space="0" w:color="auto"/>
            </w:tcBorders>
          </w:tcPr>
          <w:p w14:paraId="3DE7BFE1" w14:textId="594B9563" w:rsidR="008A39ED" w:rsidRPr="00EC55CA" w:rsidRDefault="008A39ED" w:rsidP="008A39ED">
            <w:pPr>
              <w:overflowPunct w:val="0"/>
              <w:snapToGrid w:val="0"/>
              <w:spacing w:line="254" w:lineRule="exact"/>
              <w:jc w:val="center"/>
              <w:rPr>
                <w:rFonts w:eastAsia="標楷體"/>
              </w:rPr>
            </w:pPr>
            <w:r w:rsidRPr="00EC55CA">
              <w:t>2054</w:t>
            </w:r>
          </w:p>
        </w:tc>
        <w:tc>
          <w:tcPr>
            <w:tcW w:w="986" w:type="dxa"/>
            <w:tcBorders>
              <w:top w:val="nil"/>
              <w:left w:val="single" w:sz="4" w:space="0" w:color="auto"/>
              <w:bottom w:val="nil"/>
              <w:right w:val="nil"/>
            </w:tcBorders>
          </w:tcPr>
          <w:p w14:paraId="7EB8FF5D" w14:textId="28C8EFC1" w:rsidR="008A39ED" w:rsidRPr="00EC55CA" w:rsidRDefault="008A39ED" w:rsidP="00527A88">
            <w:pPr>
              <w:snapToGrid w:val="0"/>
              <w:spacing w:line="254" w:lineRule="exact"/>
              <w:ind w:rightChars="100" w:right="240"/>
              <w:jc w:val="right"/>
            </w:pPr>
            <w:r w:rsidRPr="00EC55CA">
              <w:t>91.8</w:t>
            </w:r>
          </w:p>
        </w:tc>
        <w:tc>
          <w:tcPr>
            <w:tcW w:w="986" w:type="dxa"/>
            <w:tcBorders>
              <w:top w:val="nil"/>
              <w:left w:val="nil"/>
              <w:bottom w:val="nil"/>
              <w:right w:val="nil"/>
            </w:tcBorders>
          </w:tcPr>
          <w:p w14:paraId="1A299C48" w14:textId="58E45C11" w:rsidR="008A39ED" w:rsidRPr="00EC55CA" w:rsidRDefault="008A39ED" w:rsidP="00527A88">
            <w:pPr>
              <w:snapToGrid w:val="0"/>
              <w:spacing w:line="254" w:lineRule="exact"/>
              <w:ind w:rightChars="100" w:right="240"/>
              <w:jc w:val="right"/>
            </w:pPr>
            <w:r w:rsidRPr="00EC55CA">
              <w:t>17.3</w:t>
            </w:r>
          </w:p>
        </w:tc>
        <w:tc>
          <w:tcPr>
            <w:tcW w:w="987" w:type="dxa"/>
            <w:tcBorders>
              <w:top w:val="nil"/>
              <w:left w:val="nil"/>
              <w:bottom w:val="nil"/>
              <w:right w:val="single" w:sz="4" w:space="0" w:color="auto"/>
            </w:tcBorders>
          </w:tcPr>
          <w:p w14:paraId="495D359F" w14:textId="40271372" w:rsidR="008A39ED" w:rsidRPr="00EC55CA" w:rsidRDefault="008A39ED" w:rsidP="00527A88">
            <w:pPr>
              <w:snapToGrid w:val="0"/>
              <w:spacing w:line="254" w:lineRule="exact"/>
              <w:ind w:rightChars="100" w:right="240"/>
              <w:jc w:val="right"/>
            </w:pPr>
            <w:r w:rsidRPr="00EC55CA">
              <w:t>74.5</w:t>
            </w:r>
          </w:p>
        </w:tc>
        <w:tc>
          <w:tcPr>
            <w:tcW w:w="986" w:type="dxa"/>
            <w:tcBorders>
              <w:top w:val="nil"/>
              <w:left w:val="single" w:sz="4" w:space="0" w:color="auto"/>
              <w:bottom w:val="nil"/>
            </w:tcBorders>
          </w:tcPr>
          <w:p w14:paraId="17DEE8D6" w14:textId="48CC8850" w:rsidR="008A39ED" w:rsidRPr="00EC55CA" w:rsidRDefault="008A39ED" w:rsidP="00527A88">
            <w:pPr>
              <w:snapToGrid w:val="0"/>
              <w:spacing w:line="254" w:lineRule="exact"/>
              <w:ind w:rightChars="100" w:right="240"/>
              <w:jc w:val="right"/>
            </w:pPr>
            <w:r w:rsidRPr="00EC55CA">
              <w:t>105.5</w:t>
            </w:r>
          </w:p>
        </w:tc>
        <w:tc>
          <w:tcPr>
            <w:tcW w:w="986" w:type="dxa"/>
            <w:tcBorders>
              <w:top w:val="nil"/>
              <w:bottom w:val="nil"/>
            </w:tcBorders>
          </w:tcPr>
          <w:p w14:paraId="5D970593" w14:textId="467EB87E" w:rsidR="008A39ED" w:rsidRPr="00EC55CA" w:rsidRDefault="008A39ED" w:rsidP="00527A88">
            <w:pPr>
              <w:snapToGrid w:val="0"/>
              <w:spacing w:line="254" w:lineRule="exact"/>
              <w:ind w:rightChars="100" w:right="240"/>
              <w:jc w:val="right"/>
            </w:pPr>
            <w:r w:rsidRPr="00EC55CA">
              <w:t>25.7</w:t>
            </w:r>
          </w:p>
        </w:tc>
        <w:tc>
          <w:tcPr>
            <w:tcW w:w="987" w:type="dxa"/>
            <w:tcBorders>
              <w:top w:val="nil"/>
              <w:bottom w:val="nil"/>
              <w:right w:val="single" w:sz="4" w:space="0" w:color="auto"/>
            </w:tcBorders>
          </w:tcPr>
          <w:p w14:paraId="05BDBC36" w14:textId="59B86BBC" w:rsidR="008A39ED" w:rsidRPr="00EC55CA" w:rsidRDefault="008A39ED" w:rsidP="00527A88">
            <w:pPr>
              <w:snapToGrid w:val="0"/>
              <w:spacing w:line="254" w:lineRule="exact"/>
              <w:ind w:rightChars="100" w:right="240"/>
              <w:jc w:val="right"/>
            </w:pPr>
            <w:r w:rsidRPr="00EC55CA">
              <w:t>79.8</w:t>
            </w:r>
          </w:p>
        </w:tc>
        <w:tc>
          <w:tcPr>
            <w:tcW w:w="986" w:type="dxa"/>
            <w:tcBorders>
              <w:top w:val="nil"/>
              <w:left w:val="single" w:sz="4" w:space="0" w:color="auto"/>
              <w:bottom w:val="nil"/>
            </w:tcBorders>
          </w:tcPr>
          <w:p w14:paraId="5AEA14FE" w14:textId="7D88A2CE" w:rsidR="008A39ED" w:rsidRPr="00EC55CA" w:rsidRDefault="008A39ED" w:rsidP="00527A88">
            <w:pPr>
              <w:snapToGrid w:val="0"/>
              <w:spacing w:line="254" w:lineRule="exact"/>
              <w:ind w:rightChars="100" w:right="240"/>
              <w:jc w:val="right"/>
            </w:pPr>
            <w:r w:rsidRPr="00EC55CA">
              <w:t>78.6</w:t>
            </w:r>
          </w:p>
        </w:tc>
        <w:tc>
          <w:tcPr>
            <w:tcW w:w="986" w:type="dxa"/>
            <w:tcBorders>
              <w:top w:val="nil"/>
              <w:bottom w:val="nil"/>
            </w:tcBorders>
          </w:tcPr>
          <w:p w14:paraId="61344903" w14:textId="4BF39B34" w:rsidR="008A39ED" w:rsidRPr="00EC55CA" w:rsidRDefault="008A39ED" w:rsidP="00527A88">
            <w:pPr>
              <w:snapToGrid w:val="0"/>
              <w:spacing w:line="254" w:lineRule="exact"/>
              <w:ind w:rightChars="100" w:right="240"/>
              <w:jc w:val="right"/>
            </w:pPr>
            <w:r w:rsidRPr="00EC55CA">
              <w:t>22.3</w:t>
            </w:r>
          </w:p>
        </w:tc>
        <w:tc>
          <w:tcPr>
            <w:tcW w:w="987" w:type="dxa"/>
            <w:tcBorders>
              <w:top w:val="nil"/>
              <w:bottom w:val="nil"/>
              <w:right w:val="single" w:sz="4" w:space="0" w:color="auto"/>
            </w:tcBorders>
          </w:tcPr>
          <w:p w14:paraId="2DE1D1C8" w14:textId="22BF9E17" w:rsidR="008A39ED" w:rsidRPr="00EC55CA" w:rsidRDefault="008A39ED" w:rsidP="00527A88">
            <w:pPr>
              <w:snapToGrid w:val="0"/>
              <w:spacing w:line="254" w:lineRule="exact"/>
              <w:ind w:rightChars="100" w:right="240"/>
              <w:jc w:val="right"/>
            </w:pPr>
            <w:r w:rsidRPr="00EC55CA">
              <w:t>56.3</w:t>
            </w:r>
          </w:p>
        </w:tc>
      </w:tr>
      <w:tr w:rsidR="00EC55CA" w:rsidRPr="00EC55CA" w14:paraId="75A7E3BB" w14:textId="77777777" w:rsidTr="00527A88">
        <w:trPr>
          <w:jc w:val="center"/>
        </w:trPr>
        <w:tc>
          <w:tcPr>
            <w:tcW w:w="714" w:type="dxa"/>
            <w:tcBorders>
              <w:top w:val="nil"/>
              <w:left w:val="single" w:sz="4" w:space="0" w:color="auto"/>
              <w:bottom w:val="dotted" w:sz="4" w:space="0" w:color="auto"/>
              <w:right w:val="nil"/>
            </w:tcBorders>
          </w:tcPr>
          <w:p w14:paraId="7E2442F5" w14:textId="7AD7570F" w:rsidR="008A39ED" w:rsidRPr="00EC55CA" w:rsidRDefault="008A39ED" w:rsidP="008A39ED">
            <w:pPr>
              <w:overflowPunct w:val="0"/>
              <w:snapToGrid w:val="0"/>
              <w:spacing w:line="254" w:lineRule="exact"/>
              <w:jc w:val="center"/>
              <w:rPr>
                <w:rFonts w:eastAsia="標楷體"/>
              </w:rPr>
            </w:pPr>
            <w:r w:rsidRPr="00EC55CA">
              <w:t>144</w:t>
            </w:r>
          </w:p>
        </w:tc>
        <w:tc>
          <w:tcPr>
            <w:tcW w:w="851" w:type="dxa"/>
            <w:tcBorders>
              <w:top w:val="nil"/>
              <w:left w:val="nil"/>
              <w:bottom w:val="dotted" w:sz="4" w:space="0" w:color="auto"/>
              <w:right w:val="single" w:sz="4" w:space="0" w:color="auto"/>
            </w:tcBorders>
          </w:tcPr>
          <w:p w14:paraId="5029A4D8" w14:textId="0BDEF8D4" w:rsidR="008A39ED" w:rsidRPr="00EC55CA" w:rsidRDefault="008A39ED" w:rsidP="008A39ED">
            <w:pPr>
              <w:overflowPunct w:val="0"/>
              <w:snapToGrid w:val="0"/>
              <w:spacing w:line="254" w:lineRule="exact"/>
              <w:jc w:val="center"/>
              <w:rPr>
                <w:rFonts w:eastAsia="標楷體"/>
              </w:rPr>
            </w:pPr>
            <w:r w:rsidRPr="00EC55CA">
              <w:t>2055</w:t>
            </w:r>
          </w:p>
        </w:tc>
        <w:tc>
          <w:tcPr>
            <w:tcW w:w="986" w:type="dxa"/>
            <w:tcBorders>
              <w:top w:val="nil"/>
              <w:left w:val="single" w:sz="4" w:space="0" w:color="auto"/>
              <w:bottom w:val="dotted" w:sz="4" w:space="0" w:color="auto"/>
              <w:right w:val="nil"/>
            </w:tcBorders>
          </w:tcPr>
          <w:p w14:paraId="68A5C56A" w14:textId="0E78FE55" w:rsidR="008A39ED" w:rsidRPr="00EC55CA" w:rsidRDefault="008A39ED" w:rsidP="00527A88">
            <w:pPr>
              <w:snapToGrid w:val="0"/>
              <w:spacing w:line="254" w:lineRule="exact"/>
              <w:ind w:rightChars="100" w:right="240"/>
              <w:jc w:val="right"/>
            </w:pPr>
            <w:r w:rsidRPr="00EC55CA">
              <w:t>93.3</w:t>
            </w:r>
          </w:p>
        </w:tc>
        <w:tc>
          <w:tcPr>
            <w:tcW w:w="986" w:type="dxa"/>
            <w:tcBorders>
              <w:top w:val="nil"/>
              <w:left w:val="nil"/>
              <w:bottom w:val="dotted" w:sz="4" w:space="0" w:color="auto"/>
              <w:right w:val="nil"/>
            </w:tcBorders>
          </w:tcPr>
          <w:p w14:paraId="3A935045" w14:textId="6D666841" w:rsidR="008A39ED" w:rsidRPr="00EC55CA" w:rsidRDefault="008A39ED" w:rsidP="00527A88">
            <w:pPr>
              <w:snapToGrid w:val="0"/>
              <w:spacing w:line="254" w:lineRule="exact"/>
              <w:ind w:rightChars="100" w:right="240"/>
              <w:jc w:val="right"/>
            </w:pPr>
            <w:r w:rsidRPr="00EC55CA">
              <w:t>17.4</w:t>
            </w:r>
          </w:p>
        </w:tc>
        <w:tc>
          <w:tcPr>
            <w:tcW w:w="987" w:type="dxa"/>
            <w:tcBorders>
              <w:top w:val="nil"/>
              <w:left w:val="nil"/>
              <w:bottom w:val="dotted" w:sz="4" w:space="0" w:color="auto"/>
              <w:right w:val="single" w:sz="4" w:space="0" w:color="auto"/>
            </w:tcBorders>
          </w:tcPr>
          <w:p w14:paraId="407B3BF6" w14:textId="669343F3" w:rsidR="008A39ED" w:rsidRPr="00EC55CA" w:rsidRDefault="008A39ED" w:rsidP="00527A88">
            <w:pPr>
              <w:snapToGrid w:val="0"/>
              <w:spacing w:line="254" w:lineRule="exact"/>
              <w:ind w:rightChars="100" w:right="240"/>
              <w:jc w:val="right"/>
            </w:pPr>
            <w:r w:rsidRPr="00EC55CA">
              <w:t>75.9</w:t>
            </w:r>
          </w:p>
        </w:tc>
        <w:tc>
          <w:tcPr>
            <w:tcW w:w="986" w:type="dxa"/>
            <w:tcBorders>
              <w:top w:val="nil"/>
              <w:left w:val="single" w:sz="4" w:space="0" w:color="auto"/>
              <w:bottom w:val="dotted" w:sz="4" w:space="0" w:color="auto"/>
            </w:tcBorders>
          </w:tcPr>
          <w:p w14:paraId="52B81E7D" w14:textId="0E5E9A75" w:rsidR="008A39ED" w:rsidRPr="00EC55CA" w:rsidRDefault="008A39ED" w:rsidP="00527A88">
            <w:pPr>
              <w:snapToGrid w:val="0"/>
              <w:spacing w:line="254" w:lineRule="exact"/>
              <w:ind w:rightChars="100" w:right="240"/>
              <w:jc w:val="right"/>
            </w:pPr>
            <w:r w:rsidRPr="00EC55CA">
              <w:t>107.2</w:t>
            </w:r>
          </w:p>
        </w:tc>
        <w:tc>
          <w:tcPr>
            <w:tcW w:w="986" w:type="dxa"/>
            <w:tcBorders>
              <w:top w:val="nil"/>
              <w:bottom w:val="dotted" w:sz="4" w:space="0" w:color="auto"/>
            </w:tcBorders>
          </w:tcPr>
          <w:p w14:paraId="7C767E3E" w14:textId="78D19D60" w:rsidR="008A39ED" w:rsidRPr="00EC55CA" w:rsidRDefault="008A39ED" w:rsidP="00527A88">
            <w:pPr>
              <w:snapToGrid w:val="0"/>
              <w:spacing w:line="254" w:lineRule="exact"/>
              <w:ind w:rightChars="100" w:right="240"/>
              <w:jc w:val="right"/>
            </w:pPr>
            <w:r w:rsidRPr="00EC55CA">
              <w:t>25.8</w:t>
            </w:r>
          </w:p>
        </w:tc>
        <w:tc>
          <w:tcPr>
            <w:tcW w:w="987" w:type="dxa"/>
            <w:tcBorders>
              <w:top w:val="nil"/>
              <w:bottom w:val="dotted" w:sz="4" w:space="0" w:color="auto"/>
              <w:right w:val="single" w:sz="4" w:space="0" w:color="auto"/>
            </w:tcBorders>
          </w:tcPr>
          <w:p w14:paraId="68D612BF" w14:textId="46D89A14" w:rsidR="008A39ED" w:rsidRPr="00EC55CA" w:rsidRDefault="008A39ED" w:rsidP="00527A88">
            <w:pPr>
              <w:snapToGrid w:val="0"/>
              <w:spacing w:line="254" w:lineRule="exact"/>
              <w:ind w:rightChars="100" w:right="240"/>
              <w:jc w:val="right"/>
            </w:pPr>
            <w:r w:rsidRPr="00EC55CA">
              <w:t>81.4</w:t>
            </w:r>
          </w:p>
        </w:tc>
        <w:tc>
          <w:tcPr>
            <w:tcW w:w="986" w:type="dxa"/>
            <w:tcBorders>
              <w:top w:val="nil"/>
              <w:left w:val="single" w:sz="4" w:space="0" w:color="auto"/>
              <w:bottom w:val="dotted" w:sz="4" w:space="0" w:color="auto"/>
            </w:tcBorders>
          </w:tcPr>
          <w:p w14:paraId="779A1DE6" w14:textId="3744D994" w:rsidR="008A39ED" w:rsidRPr="00EC55CA" w:rsidRDefault="008A39ED" w:rsidP="00527A88">
            <w:pPr>
              <w:snapToGrid w:val="0"/>
              <w:spacing w:line="254" w:lineRule="exact"/>
              <w:ind w:rightChars="100" w:right="240"/>
              <w:jc w:val="right"/>
            </w:pPr>
            <w:r w:rsidRPr="00EC55CA">
              <w:t>79.7</w:t>
            </w:r>
          </w:p>
        </w:tc>
        <w:tc>
          <w:tcPr>
            <w:tcW w:w="986" w:type="dxa"/>
            <w:tcBorders>
              <w:top w:val="nil"/>
              <w:bottom w:val="dotted" w:sz="4" w:space="0" w:color="auto"/>
            </w:tcBorders>
          </w:tcPr>
          <w:p w14:paraId="6E79EBB3" w14:textId="4B16AD60" w:rsidR="008A39ED" w:rsidRPr="00EC55CA" w:rsidRDefault="008A39ED" w:rsidP="00527A88">
            <w:pPr>
              <w:snapToGrid w:val="0"/>
              <w:spacing w:line="254" w:lineRule="exact"/>
              <w:ind w:rightChars="100" w:right="240"/>
              <w:jc w:val="right"/>
            </w:pPr>
            <w:r w:rsidRPr="00EC55CA">
              <w:t>22.4</w:t>
            </w:r>
          </w:p>
        </w:tc>
        <w:tc>
          <w:tcPr>
            <w:tcW w:w="987" w:type="dxa"/>
            <w:tcBorders>
              <w:top w:val="nil"/>
              <w:bottom w:val="dotted" w:sz="4" w:space="0" w:color="auto"/>
              <w:right w:val="single" w:sz="4" w:space="0" w:color="auto"/>
            </w:tcBorders>
          </w:tcPr>
          <w:p w14:paraId="565428A3" w14:textId="45845341" w:rsidR="008A39ED" w:rsidRPr="00EC55CA" w:rsidRDefault="008A39ED" w:rsidP="00527A88">
            <w:pPr>
              <w:snapToGrid w:val="0"/>
              <w:spacing w:line="254" w:lineRule="exact"/>
              <w:ind w:rightChars="100" w:right="240"/>
              <w:jc w:val="right"/>
            </w:pPr>
            <w:r w:rsidRPr="00EC55CA">
              <w:t>57.3</w:t>
            </w:r>
          </w:p>
        </w:tc>
      </w:tr>
      <w:tr w:rsidR="00EC55CA" w:rsidRPr="00EC55CA" w14:paraId="494B40EF" w14:textId="77777777" w:rsidTr="00527A88">
        <w:trPr>
          <w:jc w:val="center"/>
        </w:trPr>
        <w:tc>
          <w:tcPr>
            <w:tcW w:w="714" w:type="dxa"/>
            <w:tcBorders>
              <w:top w:val="dotted" w:sz="4" w:space="0" w:color="auto"/>
              <w:left w:val="single" w:sz="4" w:space="0" w:color="auto"/>
              <w:right w:val="nil"/>
            </w:tcBorders>
          </w:tcPr>
          <w:p w14:paraId="44D87A10" w14:textId="008472D5" w:rsidR="008A39ED" w:rsidRPr="00EC55CA" w:rsidRDefault="008A39ED" w:rsidP="008A39ED">
            <w:pPr>
              <w:overflowPunct w:val="0"/>
              <w:snapToGrid w:val="0"/>
              <w:spacing w:line="254" w:lineRule="exact"/>
              <w:jc w:val="center"/>
              <w:rPr>
                <w:rFonts w:eastAsia="標楷體"/>
              </w:rPr>
            </w:pPr>
            <w:r w:rsidRPr="00EC55CA">
              <w:t>145</w:t>
            </w:r>
          </w:p>
        </w:tc>
        <w:tc>
          <w:tcPr>
            <w:tcW w:w="851" w:type="dxa"/>
            <w:tcBorders>
              <w:top w:val="dotted" w:sz="4" w:space="0" w:color="auto"/>
              <w:left w:val="nil"/>
              <w:right w:val="single" w:sz="4" w:space="0" w:color="auto"/>
            </w:tcBorders>
          </w:tcPr>
          <w:p w14:paraId="3FCF9ED7" w14:textId="59128A50" w:rsidR="008A39ED" w:rsidRPr="00EC55CA" w:rsidRDefault="008A39ED" w:rsidP="008A39ED">
            <w:pPr>
              <w:overflowPunct w:val="0"/>
              <w:snapToGrid w:val="0"/>
              <w:spacing w:line="254" w:lineRule="exact"/>
              <w:jc w:val="center"/>
              <w:rPr>
                <w:rFonts w:eastAsia="標楷體"/>
              </w:rPr>
            </w:pPr>
            <w:r w:rsidRPr="00EC55CA">
              <w:t>2056</w:t>
            </w:r>
          </w:p>
        </w:tc>
        <w:tc>
          <w:tcPr>
            <w:tcW w:w="986" w:type="dxa"/>
            <w:tcBorders>
              <w:top w:val="dotted" w:sz="4" w:space="0" w:color="auto"/>
              <w:left w:val="single" w:sz="4" w:space="0" w:color="auto"/>
              <w:right w:val="nil"/>
            </w:tcBorders>
          </w:tcPr>
          <w:p w14:paraId="1B0D6E95" w14:textId="3B0FE912" w:rsidR="008A39ED" w:rsidRPr="00EC55CA" w:rsidRDefault="008A39ED" w:rsidP="00527A88">
            <w:pPr>
              <w:snapToGrid w:val="0"/>
              <w:spacing w:line="254" w:lineRule="exact"/>
              <w:ind w:rightChars="100" w:right="240"/>
              <w:jc w:val="right"/>
            </w:pPr>
            <w:r w:rsidRPr="00EC55CA">
              <w:t>94.6</w:t>
            </w:r>
          </w:p>
        </w:tc>
        <w:tc>
          <w:tcPr>
            <w:tcW w:w="986" w:type="dxa"/>
            <w:tcBorders>
              <w:top w:val="dotted" w:sz="4" w:space="0" w:color="auto"/>
              <w:left w:val="nil"/>
              <w:right w:val="nil"/>
            </w:tcBorders>
          </w:tcPr>
          <w:p w14:paraId="6D5800C0" w14:textId="31F57FF7" w:rsidR="008A39ED" w:rsidRPr="00EC55CA" w:rsidRDefault="008A39ED" w:rsidP="00527A88">
            <w:pPr>
              <w:snapToGrid w:val="0"/>
              <w:spacing w:line="254" w:lineRule="exact"/>
              <w:ind w:rightChars="100" w:right="240"/>
              <w:jc w:val="right"/>
            </w:pPr>
            <w:r w:rsidRPr="00EC55CA">
              <w:t>17.5</w:t>
            </w:r>
          </w:p>
        </w:tc>
        <w:tc>
          <w:tcPr>
            <w:tcW w:w="987" w:type="dxa"/>
            <w:tcBorders>
              <w:top w:val="dotted" w:sz="4" w:space="0" w:color="auto"/>
              <w:left w:val="nil"/>
              <w:right w:val="single" w:sz="4" w:space="0" w:color="auto"/>
            </w:tcBorders>
          </w:tcPr>
          <w:p w14:paraId="6421AF8C" w14:textId="1C63B4C8" w:rsidR="008A39ED" w:rsidRPr="00EC55CA" w:rsidRDefault="008A39ED" w:rsidP="00527A88">
            <w:pPr>
              <w:snapToGrid w:val="0"/>
              <w:spacing w:line="254" w:lineRule="exact"/>
              <w:ind w:rightChars="100" w:right="240"/>
              <w:jc w:val="right"/>
            </w:pPr>
            <w:r w:rsidRPr="00EC55CA">
              <w:t>77.2</w:t>
            </w:r>
          </w:p>
        </w:tc>
        <w:tc>
          <w:tcPr>
            <w:tcW w:w="986" w:type="dxa"/>
            <w:tcBorders>
              <w:top w:val="dotted" w:sz="4" w:space="0" w:color="auto"/>
              <w:left w:val="single" w:sz="4" w:space="0" w:color="auto"/>
            </w:tcBorders>
          </w:tcPr>
          <w:p w14:paraId="7B5879FA" w14:textId="05574B36" w:rsidR="008A39ED" w:rsidRPr="00EC55CA" w:rsidRDefault="008A39ED" w:rsidP="00527A88">
            <w:pPr>
              <w:snapToGrid w:val="0"/>
              <w:spacing w:line="254" w:lineRule="exact"/>
              <w:ind w:rightChars="100" w:right="240"/>
              <w:jc w:val="right"/>
            </w:pPr>
            <w:r w:rsidRPr="00EC55CA">
              <w:t>108.5</w:t>
            </w:r>
          </w:p>
        </w:tc>
        <w:tc>
          <w:tcPr>
            <w:tcW w:w="986" w:type="dxa"/>
            <w:tcBorders>
              <w:top w:val="dotted" w:sz="4" w:space="0" w:color="auto"/>
            </w:tcBorders>
          </w:tcPr>
          <w:p w14:paraId="0C4C7026" w14:textId="213E85AB" w:rsidR="008A39ED" w:rsidRPr="00EC55CA" w:rsidRDefault="008A39ED" w:rsidP="00527A88">
            <w:pPr>
              <w:snapToGrid w:val="0"/>
              <w:spacing w:line="254" w:lineRule="exact"/>
              <w:ind w:rightChars="100" w:right="240"/>
              <w:jc w:val="right"/>
            </w:pPr>
            <w:r w:rsidRPr="00EC55CA">
              <w:t>25.8</w:t>
            </w:r>
          </w:p>
        </w:tc>
        <w:tc>
          <w:tcPr>
            <w:tcW w:w="987" w:type="dxa"/>
            <w:tcBorders>
              <w:top w:val="dotted" w:sz="4" w:space="0" w:color="auto"/>
              <w:right w:val="single" w:sz="4" w:space="0" w:color="auto"/>
            </w:tcBorders>
          </w:tcPr>
          <w:p w14:paraId="6B770CE3" w14:textId="27F9841E" w:rsidR="008A39ED" w:rsidRPr="00EC55CA" w:rsidRDefault="008A39ED" w:rsidP="00527A88">
            <w:pPr>
              <w:snapToGrid w:val="0"/>
              <w:spacing w:line="254" w:lineRule="exact"/>
              <w:ind w:rightChars="100" w:right="240"/>
              <w:jc w:val="right"/>
            </w:pPr>
            <w:r w:rsidRPr="00EC55CA">
              <w:t>82.7</w:t>
            </w:r>
          </w:p>
        </w:tc>
        <w:tc>
          <w:tcPr>
            <w:tcW w:w="986" w:type="dxa"/>
            <w:tcBorders>
              <w:top w:val="dotted" w:sz="4" w:space="0" w:color="auto"/>
              <w:left w:val="single" w:sz="4" w:space="0" w:color="auto"/>
            </w:tcBorders>
          </w:tcPr>
          <w:p w14:paraId="51364B50" w14:textId="14877283" w:rsidR="008A39ED" w:rsidRPr="00EC55CA" w:rsidRDefault="008A39ED" w:rsidP="00527A88">
            <w:pPr>
              <w:snapToGrid w:val="0"/>
              <w:spacing w:line="254" w:lineRule="exact"/>
              <w:ind w:rightChars="100" w:right="240"/>
              <w:jc w:val="right"/>
            </w:pPr>
            <w:r w:rsidRPr="00EC55CA">
              <w:t>80.1</w:t>
            </w:r>
          </w:p>
        </w:tc>
        <w:tc>
          <w:tcPr>
            <w:tcW w:w="986" w:type="dxa"/>
            <w:tcBorders>
              <w:top w:val="dotted" w:sz="4" w:space="0" w:color="auto"/>
            </w:tcBorders>
          </w:tcPr>
          <w:p w14:paraId="2AF416CD" w14:textId="71C5D49E" w:rsidR="008A39ED" w:rsidRPr="00EC55CA" w:rsidRDefault="008A39ED" w:rsidP="00527A88">
            <w:pPr>
              <w:snapToGrid w:val="0"/>
              <w:spacing w:line="254" w:lineRule="exact"/>
              <w:ind w:rightChars="100" w:right="240"/>
              <w:jc w:val="right"/>
            </w:pPr>
            <w:r w:rsidRPr="00EC55CA">
              <w:t>22.3</w:t>
            </w:r>
          </w:p>
        </w:tc>
        <w:tc>
          <w:tcPr>
            <w:tcW w:w="987" w:type="dxa"/>
            <w:tcBorders>
              <w:top w:val="dotted" w:sz="4" w:space="0" w:color="auto"/>
              <w:right w:val="single" w:sz="4" w:space="0" w:color="auto"/>
            </w:tcBorders>
          </w:tcPr>
          <w:p w14:paraId="711B8F09" w14:textId="72AC645A" w:rsidR="008A39ED" w:rsidRPr="00EC55CA" w:rsidRDefault="008A39ED" w:rsidP="00527A88">
            <w:pPr>
              <w:snapToGrid w:val="0"/>
              <w:spacing w:line="254" w:lineRule="exact"/>
              <w:ind w:rightChars="100" w:right="240"/>
              <w:jc w:val="right"/>
            </w:pPr>
            <w:r w:rsidRPr="00EC55CA">
              <w:t>57.8</w:t>
            </w:r>
          </w:p>
        </w:tc>
      </w:tr>
      <w:tr w:rsidR="00EC55CA" w:rsidRPr="00EC55CA" w14:paraId="40282041" w14:textId="77777777" w:rsidTr="00527A88">
        <w:trPr>
          <w:jc w:val="center"/>
        </w:trPr>
        <w:tc>
          <w:tcPr>
            <w:tcW w:w="714" w:type="dxa"/>
            <w:tcBorders>
              <w:left w:val="single" w:sz="4" w:space="0" w:color="auto"/>
              <w:right w:val="nil"/>
            </w:tcBorders>
          </w:tcPr>
          <w:p w14:paraId="6706E39E" w14:textId="4A0F1FC9" w:rsidR="008A39ED" w:rsidRPr="00EC55CA" w:rsidRDefault="008A39ED" w:rsidP="008A39ED">
            <w:pPr>
              <w:overflowPunct w:val="0"/>
              <w:snapToGrid w:val="0"/>
              <w:spacing w:line="254" w:lineRule="exact"/>
              <w:jc w:val="center"/>
              <w:rPr>
                <w:rFonts w:eastAsia="標楷體"/>
              </w:rPr>
            </w:pPr>
            <w:r w:rsidRPr="00EC55CA">
              <w:t>146</w:t>
            </w:r>
          </w:p>
        </w:tc>
        <w:tc>
          <w:tcPr>
            <w:tcW w:w="851" w:type="dxa"/>
            <w:tcBorders>
              <w:left w:val="nil"/>
              <w:right w:val="single" w:sz="4" w:space="0" w:color="auto"/>
            </w:tcBorders>
          </w:tcPr>
          <w:p w14:paraId="0E571997" w14:textId="4CD4C7A7" w:rsidR="008A39ED" w:rsidRPr="00EC55CA" w:rsidRDefault="008A39ED" w:rsidP="008A39ED">
            <w:pPr>
              <w:overflowPunct w:val="0"/>
              <w:snapToGrid w:val="0"/>
              <w:spacing w:line="254" w:lineRule="exact"/>
              <w:jc w:val="center"/>
              <w:rPr>
                <w:rFonts w:eastAsia="標楷體"/>
              </w:rPr>
            </w:pPr>
            <w:r w:rsidRPr="00EC55CA">
              <w:t>2057</w:t>
            </w:r>
          </w:p>
        </w:tc>
        <w:tc>
          <w:tcPr>
            <w:tcW w:w="986" w:type="dxa"/>
            <w:tcBorders>
              <w:left w:val="single" w:sz="4" w:space="0" w:color="auto"/>
              <w:right w:val="nil"/>
            </w:tcBorders>
          </w:tcPr>
          <w:p w14:paraId="3E7D6CA1" w14:textId="79A25175" w:rsidR="008A39ED" w:rsidRPr="00EC55CA" w:rsidRDefault="008A39ED" w:rsidP="00527A88">
            <w:pPr>
              <w:snapToGrid w:val="0"/>
              <w:spacing w:line="254" w:lineRule="exact"/>
              <w:ind w:rightChars="100" w:right="240"/>
              <w:jc w:val="right"/>
            </w:pPr>
            <w:r w:rsidRPr="00EC55CA">
              <w:t>96.0</w:t>
            </w:r>
          </w:p>
        </w:tc>
        <w:tc>
          <w:tcPr>
            <w:tcW w:w="986" w:type="dxa"/>
            <w:tcBorders>
              <w:left w:val="nil"/>
              <w:right w:val="nil"/>
            </w:tcBorders>
          </w:tcPr>
          <w:p w14:paraId="6CBD2DDC" w14:textId="406C2C92" w:rsidR="008A39ED" w:rsidRPr="00EC55CA" w:rsidRDefault="008A39ED" w:rsidP="00527A88">
            <w:pPr>
              <w:snapToGrid w:val="0"/>
              <w:spacing w:line="254" w:lineRule="exact"/>
              <w:ind w:rightChars="100" w:right="240"/>
              <w:jc w:val="right"/>
            </w:pPr>
            <w:r w:rsidRPr="00EC55CA">
              <w:t>17.5</w:t>
            </w:r>
          </w:p>
        </w:tc>
        <w:tc>
          <w:tcPr>
            <w:tcW w:w="987" w:type="dxa"/>
            <w:tcBorders>
              <w:left w:val="nil"/>
              <w:right w:val="single" w:sz="4" w:space="0" w:color="auto"/>
            </w:tcBorders>
          </w:tcPr>
          <w:p w14:paraId="309534CD" w14:textId="637F4B29" w:rsidR="008A39ED" w:rsidRPr="00EC55CA" w:rsidRDefault="008A39ED" w:rsidP="00527A88">
            <w:pPr>
              <w:snapToGrid w:val="0"/>
              <w:spacing w:line="254" w:lineRule="exact"/>
              <w:ind w:rightChars="100" w:right="240"/>
              <w:jc w:val="right"/>
            </w:pPr>
            <w:r w:rsidRPr="00EC55CA">
              <w:t>78.5</w:t>
            </w:r>
          </w:p>
        </w:tc>
        <w:tc>
          <w:tcPr>
            <w:tcW w:w="986" w:type="dxa"/>
            <w:tcBorders>
              <w:left w:val="single" w:sz="4" w:space="0" w:color="auto"/>
            </w:tcBorders>
          </w:tcPr>
          <w:p w14:paraId="67177B41" w14:textId="51AC801D" w:rsidR="008A39ED" w:rsidRPr="00EC55CA" w:rsidRDefault="008A39ED" w:rsidP="00527A88">
            <w:pPr>
              <w:snapToGrid w:val="0"/>
              <w:spacing w:line="254" w:lineRule="exact"/>
              <w:ind w:rightChars="100" w:right="240"/>
              <w:jc w:val="right"/>
            </w:pPr>
            <w:r w:rsidRPr="00EC55CA">
              <w:t>110.2</w:t>
            </w:r>
          </w:p>
        </w:tc>
        <w:tc>
          <w:tcPr>
            <w:tcW w:w="986" w:type="dxa"/>
          </w:tcPr>
          <w:p w14:paraId="0AE06434" w14:textId="7A68EB04" w:rsidR="008A39ED" w:rsidRPr="00EC55CA" w:rsidRDefault="008A39ED" w:rsidP="00527A88">
            <w:pPr>
              <w:snapToGrid w:val="0"/>
              <w:spacing w:line="254" w:lineRule="exact"/>
              <w:ind w:rightChars="100" w:right="240"/>
              <w:jc w:val="right"/>
            </w:pPr>
            <w:r w:rsidRPr="00EC55CA">
              <w:t>26.0</w:t>
            </w:r>
          </w:p>
        </w:tc>
        <w:tc>
          <w:tcPr>
            <w:tcW w:w="987" w:type="dxa"/>
            <w:tcBorders>
              <w:right w:val="single" w:sz="4" w:space="0" w:color="auto"/>
            </w:tcBorders>
          </w:tcPr>
          <w:p w14:paraId="5D70CE78" w14:textId="59560617" w:rsidR="008A39ED" w:rsidRPr="00EC55CA" w:rsidRDefault="008A39ED" w:rsidP="00527A88">
            <w:pPr>
              <w:snapToGrid w:val="0"/>
              <w:spacing w:line="254" w:lineRule="exact"/>
              <w:ind w:rightChars="100" w:right="240"/>
              <w:jc w:val="right"/>
            </w:pPr>
            <w:r w:rsidRPr="00EC55CA">
              <w:t>84.2</w:t>
            </w:r>
          </w:p>
        </w:tc>
        <w:tc>
          <w:tcPr>
            <w:tcW w:w="986" w:type="dxa"/>
            <w:tcBorders>
              <w:left w:val="single" w:sz="4" w:space="0" w:color="auto"/>
            </w:tcBorders>
          </w:tcPr>
          <w:p w14:paraId="4BADB88B" w14:textId="00B00EC2" w:rsidR="008A39ED" w:rsidRPr="00EC55CA" w:rsidRDefault="008A39ED" w:rsidP="00527A88">
            <w:pPr>
              <w:snapToGrid w:val="0"/>
              <w:spacing w:line="254" w:lineRule="exact"/>
              <w:ind w:rightChars="100" w:right="240"/>
              <w:jc w:val="right"/>
            </w:pPr>
            <w:r w:rsidRPr="00EC55CA">
              <w:t>80.9</w:t>
            </w:r>
          </w:p>
        </w:tc>
        <w:tc>
          <w:tcPr>
            <w:tcW w:w="986" w:type="dxa"/>
          </w:tcPr>
          <w:p w14:paraId="628D9C5D" w14:textId="20A06EAC" w:rsidR="008A39ED" w:rsidRPr="00EC55CA" w:rsidRDefault="008A39ED" w:rsidP="00527A88">
            <w:pPr>
              <w:snapToGrid w:val="0"/>
              <w:spacing w:line="254" w:lineRule="exact"/>
              <w:ind w:rightChars="100" w:right="240"/>
              <w:jc w:val="right"/>
            </w:pPr>
            <w:r w:rsidRPr="00EC55CA">
              <w:t>22.4</w:t>
            </w:r>
          </w:p>
        </w:tc>
        <w:tc>
          <w:tcPr>
            <w:tcW w:w="987" w:type="dxa"/>
            <w:tcBorders>
              <w:right w:val="single" w:sz="4" w:space="0" w:color="auto"/>
            </w:tcBorders>
          </w:tcPr>
          <w:p w14:paraId="6DB47CE4" w14:textId="5330954B" w:rsidR="008A39ED" w:rsidRPr="00EC55CA" w:rsidRDefault="008A39ED" w:rsidP="00527A88">
            <w:pPr>
              <w:snapToGrid w:val="0"/>
              <w:spacing w:line="254" w:lineRule="exact"/>
              <w:ind w:rightChars="100" w:right="240"/>
              <w:jc w:val="right"/>
            </w:pPr>
            <w:r w:rsidRPr="00EC55CA">
              <w:t>58.5</w:t>
            </w:r>
          </w:p>
        </w:tc>
      </w:tr>
      <w:tr w:rsidR="00EC55CA" w:rsidRPr="00EC55CA" w14:paraId="56CF1178" w14:textId="77777777" w:rsidTr="00527A88">
        <w:trPr>
          <w:jc w:val="center"/>
        </w:trPr>
        <w:tc>
          <w:tcPr>
            <w:tcW w:w="714" w:type="dxa"/>
            <w:tcBorders>
              <w:left w:val="single" w:sz="4" w:space="0" w:color="auto"/>
              <w:right w:val="nil"/>
            </w:tcBorders>
          </w:tcPr>
          <w:p w14:paraId="5E6A26F7" w14:textId="5F58018F" w:rsidR="008A39ED" w:rsidRPr="00EC55CA" w:rsidRDefault="008A39ED" w:rsidP="008A39ED">
            <w:pPr>
              <w:overflowPunct w:val="0"/>
              <w:snapToGrid w:val="0"/>
              <w:spacing w:line="254" w:lineRule="exact"/>
              <w:jc w:val="center"/>
              <w:rPr>
                <w:rFonts w:eastAsia="標楷體"/>
              </w:rPr>
            </w:pPr>
            <w:r w:rsidRPr="00EC55CA">
              <w:t>147</w:t>
            </w:r>
          </w:p>
        </w:tc>
        <w:tc>
          <w:tcPr>
            <w:tcW w:w="851" w:type="dxa"/>
            <w:tcBorders>
              <w:left w:val="nil"/>
              <w:right w:val="single" w:sz="4" w:space="0" w:color="auto"/>
            </w:tcBorders>
          </w:tcPr>
          <w:p w14:paraId="2965CB44" w14:textId="2600B161" w:rsidR="008A39ED" w:rsidRPr="00EC55CA" w:rsidRDefault="008A39ED" w:rsidP="008A39ED">
            <w:pPr>
              <w:overflowPunct w:val="0"/>
              <w:snapToGrid w:val="0"/>
              <w:spacing w:line="254" w:lineRule="exact"/>
              <w:jc w:val="center"/>
              <w:rPr>
                <w:rFonts w:eastAsia="標楷體"/>
              </w:rPr>
            </w:pPr>
            <w:r w:rsidRPr="00EC55CA">
              <w:t>2058</w:t>
            </w:r>
          </w:p>
        </w:tc>
        <w:tc>
          <w:tcPr>
            <w:tcW w:w="986" w:type="dxa"/>
            <w:tcBorders>
              <w:left w:val="single" w:sz="4" w:space="0" w:color="auto"/>
              <w:right w:val="nil"/>
            </w:tcBorders>
          </w:tcPr>
          <w:p w14:paraId="4133BB02" w14:textId="679FFDFA" w:rsidR="008A39ED" w:rsidRPr="00EC55CA" w:rsidRDefault="008A39ED" w:rsidP="00527A88">
            <w:pPr>
              <w:snapToGrid w:val="0"/>
              <w:spacing w:line="254" w:lineRule="exact"/>
              <w:ind w:rightChars="100" w:right="240"/>
              <w:jc w:val="right"/>
            </w:pPr>
            <w:r w:rsidRPr="00EC55CA">
              <w:t>97.6</w:t>
            </w:r>
          </w:p>
        </w:tc>
        <w:tc>
          <w:tcPr>
            <w:tcW w:w="986" w:type="dxa"/>
            <w:tcBorders>
              <w:left w:val="nil"/>
              <w:right w:val="nil"/>
            </w:tcBorders>
          </w:tcPr>
          <w:p w14:paraId="789A0441" w14:textId="35AD6C49" w:rsidR="008A39ED" w:rsidRPr="00EC55CA" w:rsidRDefault="008A39ED" w:rsidP="00527A88">
            <w:pPr>
              <w:snapToGrid w:val="0"/>
              <w:spacing w:line="254" w:lineRule="exact"/>
              <w:ind w:rightChars="100" w:right="240"/>
              <w:jc w:val="right"/>
            </w:pPr>
            <w:r w:rsidRPr="00EC55CA">
              <w:t>17.6</w:t>
            </w:r>
          </w:p>
        </w:tc>
        <w:tc>
          <w:tcPr>
            <w:tcW w:w="987" w:type="dxa"/>
            <w:tcBorders>
              <w:left w:val="nil"/>
              <w:right w:val="single" w:sz="4" w:space="0" w:color="auto"/>
            </w:tcBorders>
          </w:tcPr>
          <w:p w14:paraId="47A22B39" w14:textId="3C674BAE" w:rsidR="008A39ED" w:rsidRPr="00EC55CA" w:rsidRDefault="008A39ED" w:rsidP="00527A88">
            <w:pPr>
              <w:snapToGrid w:val="0"/>
              <w:spacing w:line="254" w:lineRule="exact"/>
              <w:ind w:rightChars="100" w:right="240"/>
              <w:jc w:val="right"/>
            </w:pPr>
            <w:r w:rsidRPr="00EC55CA">
              <w:t>80.0</w:t>
            </w:r>
          </w:p>
        </w:tc>
        <w:tc>
          <w:tcPr>
            <w:tcW w:w="986" w:type="dxa"/>
            <w:tcBorders>
              <w:left w:val="single" w:sz="4" w:space="0" w:color="auto"/>
            </w:tcBorders>
          </w:tcPr>
          <w:p w14:paraId="3360FC0E" w14:textId="64A2F757" w:rsidR="008A39ED" w:rsidRPr="00EC55CA" w:rsidRDefault="008A39ED" w:rsidP="00527A88">
            <w:pPr>
              <w:snapToGrid w:val="0"/>
              <w:spacing w:line="254" w:lineRule="exact"/>
              <w:ind w:rightChars="100" w:right="240"/>
              <w:jc w:val="right"/>
            </w:pPr>
            <w:r w:rsidRPr="00EC55CA">
              <w:t>111.9</w:t>
            </w:r>
          </w:p>
        </w:tc>
        <w:tc>
          <w:tcPr>
            <w:tcW w:w="986" w:type="dxa"/>
          </w:tcPr>
          <w:p w14:paraId="2AB27077" w14:textId="6B382E0C" w:rsidR="008A39ED" w:rsidRPr="00EC55CA" w:rsidRDefault="008A39ED" w:rsidP="00527A88">
            <w:pPr>
              <w:snapToGrid w:val="0"/>
              <w:spacing w:line="254" w:lineRule="exact"/>
              <w:ind w:rightChars="100" w:right="240"/>
              <w:jc w:val="right"/>
            </w:pPr>
            <w:r w:rsidRPr="00EC55CA">
              <w:t>26.1</w:t>
            </w:r>
          </w:p>
        </w:tc>
        <w:tc>
          <w:tcPr>
            <w:tcW w:w="987" w:type="dxa"/>
            <w:tcBorders>
              <w:right w:val="single" w:sz="4" w:space="0" w:color="auto"/>
            </w:tcBorders>
          </w:tcPr>
          <w:p w14:paraId="1A9154BB" w14:textId="184D9491" w:rsidR="008A39ED" w:rsidRPr="00EC55CA" w:rsidRDefault="008A39ED" w:rsidP="00527A88">
            <w:pPr>
              <w:snapToGrid w:val="0"/>
              <w:spacing w:line="254" w:lineRule="exact"/>
              <w:ind w:rightChars="100" w:right="240"/>
              <w:jc w:val="right"/>
            </w:pPr>
            <w:r w:rsidRPr="00EC55CA">
              <w:t>85.8</w:t>
            </w:r>
          </w:p>
        </w:tc>
        <w:tc>
          <w:tcPr>
            <w:tcW w:w="986" w:type="dxa"/>
            <w:tcBorders>
              <w:left w:val="single" w:sz="4" w:space="0" w:color="auto"/>
            </w:tcBorders>
          </w:tcPr>
          <w:p w14:paraId="546C590F" w14:textId="5E967FFB" w:rsidR="008A39ED" w:rsidRPr="00EC55CA" w:rsidRDefault="008A39ED" w:rsidP="00527A88">
            <w:pPr>
              <w:snapToGrid w:val="0"/>
              <w:spacing w:line="254" w:lineRule="exact"/>
              <w:ind w:rightChars="100" w:right="240"/>
              <w:jc w:val="right"/>
            </w:pPr>
            <w:r w:rsidRPr="00EC55CA">
              <w:t>82.1</w:t>
            </w:r>
          </w:p>
        </w:tc>
        <w:tc>
          <w:tcPr>
            <w:tcW w:w="986" w:type="dxa"/>
          </w:tcPr>
          <w:p w14:paraId="5BA16718" w14:textId="1A7B2F8B" w:rsidR="008A39ED" w:rsidRPr="00EC55CA" w:rsidRDefault="008A39ED" w:rsidP="00527A88">
            <w:pPr>
              <w:snapToGrid w:val="0"/>
              <w:spacing w:line="254" w:lineRule="exact"/>
              <w:ind w:rightChars="100" w:right="240"/>
              <w:jc w:val="right"/>
            </w:pPr>
            <w:r w:rsidRPr="00EC55CA">
              <w:t>22.4</w:t>
            </w:r>
          </w:p>
        </w:tc>
        <w:tc>
          <w:tcPr>
            <w:tcW w:w="987" w:type="dxa"/>
            <w:tcBorders>
              <w:right w:val="single" w:sz="4" w:space="0" w:color="auto"/>
            </w:tcBorders>
          </w:tcPr>
          <w:p w14:paraId="59FCEAF8" w14:textId="41F124CC" w:rsidR="008A39ED" w:rsidRPr="00EC55CA" w:rsidRDefault="008A39ED" w:rsidP="00527A88">
            <w:pPr>
              <w:snapToGrid w:val="0"/>
              <w:spacing w:line="254" w:lineRule="exact"/>
              <w:ind w:rightChars="100" w:right="240"/>
              <w:jc w:val="right"/>
            </w:pPr>
            <w:r w:rsidRPr="00EC55CA">
              <w:t>59.6</w:t>
            </w:r>
          </w:p>
        </w:tc>
      </w:tr>
      <w:tr w:rsidR="00EC55CA" w:rsidRPr="00EC55CA" w14:paraId="2EB8D96C" w14:textId="77777777" w:rsidTr="00527A88">
        <w:trPr>
          <w:jc w:val="center"/>
        </w:trPr>
        <w:tc>
          <w:tcPr>
            <w:tcW w:w="714" w:type="dxa"/>
            <w:tcBorders>
              <w:left w:val="single" w:sz="4" w:space="0" w:color="auto"/>
              <w:right w:val="nil"/>
            </w:tcBorders>
          </w:tcPr>
          <w:p w14:paraId="60DE1F94" w14:textId="13DF8BAF" w:rsidR="008A39ED" w:rsidRPr="00EC55CA" w:rsidRDefault="008A39ED" w:rsidP="008A39ED">
            <w:pPr>
              <w:overflowPunct w:val="0"/>
              <w:snapToGrid w:val="0"/>
              <w:spacing w:line="254" w:lineRule="exact"/>
              <w:jc w:val="center"/>
              <w:rPr>
                <w:rFonts w:eastAsia="標楷體"/>
              </w:rPr>
            </w:pPr>
            <w:r w:rsidRPr="00EC55CA">
              <w:t>148</w:t>
            </w:r>
          </w:p>
        </w:tc>
        <w:tc>
          <w:tcPr>
            <w:tcW w:w="851" w:type="dxa"/>
            <w:tcBorders>
              <w:left w:val="nil"/>
              <w:right w:val="single" w:sz="4" w:space="0" w:color="auto"/>
            </w:tcBorders>
          </w:tcPr>
          <w:p w14:paraId="446E5BB0" w14:textId="175BEDB8" w:rsidR="008A39ED" w:rsidRPr="00EC55CA" w:rsidRDefault="008A39ED" w:rsidP="008A39ED">
            <w:pPr>
              <w:overflowPunct w:val="0"/>
              <w:snapToGrid w:val="0"/>
              <w:spacing w:line="254" w:lineRule="exact"/>
              <w:jc w:val="center"/>
              <w:rPr>
                <w:rFonts w:eastAsia="標楷體"/>
              </w:rPr>
            </w:pPr>
            <w:r w:rsidRPr="00EC55CA">
              <w:t>2059</w:t>
            </w:r>
          </w:p>
        </w:tc>
        <w:tc>
          <w:tcPr>
            <w:tcW w:w="986" w:type="dxa"/>
            <w:tcBorders>
              <w:left w:val="single" w:sz="4" w:space="0" w:color="auto"/>
              <w:right w:val="nil"/>
            </w:tcBorders>
          </w:tcPr>
          <w:p w14:paraId="58C0507E" w14:textId="7B9251F8" w:rsidR="008A39ED" w:rsidRPr="00EC55CA" w:rsidRDefault="008A39ED" w:rsidP="00527A88">
            <w:pPr>
              <w:snapToGrid w:val="0"/>
              <w:spacing w:line="254" w:lineRule="exact"/>
              <w:ind w:rightChars="100" w:right="240"/>
              <w:jc w:val="right"/>
            </w:pPr>
            <w:r w:rsidRPr="00EC55CA">
              <w:t>99.2</w:t>
            </w:r>
          </w:p>
        </w:tc>
        <w:tc>
          <w:tcPr>
            <w:tcW w:w="986" w:type="dxa"/>
            <w:tcBorders>
              <w:left w:val="nil"/>
              <w:right w:val="nil"/>
            </w:tcBorders>
          </w:tcPr>
          <w:p w14:paraId="64DCDEA4" w14:textId="68619A2F" w:rsidR="008A39ED" w:rsidRPr="00EC55CA" w:rsidRDefault="008A39ED" w:rsidP="00527A88">
            <w:pPr>
              <w:snapToGrid w:val="0"/>
              <w:spacing w:line="254" w:lineRule="exact"/>
              <w:ind w:rightChars="100" w:right="240"/>
              <w:jc w:val="right"/>
            </w:pPr>
            <w:r w:rsidRPr="00EC55CA">
              <w:t>17.6</w:t>
            </w:r>
          </w:p>
        </w:tc>
        <w:tc>
          <w:tcPr>
            <w:tcW w:w="987" w:type="dxa"/>
            <w:tcBorders>
              <w:left w:val="nil"/>
              <w:right w:val="single" w:sz="4" w:space="0" w:color="auto"/>
            </w:tcBorders>
          </w:tcPr>
          <w:p w14:paraId="085636DD" w14:textId="50812A90" w:rsidR="008A39ED" w:rsidRPr="00EC55CA" w:rsidRDefault="008A39ED" w:rsidP="00527A88">
            <w:pPr>
              <w:snapToGrid w:val="0"/>
              <w:spacing w:line="254" w:lineRule="exact"/>
              <w:ind w:rightChars="100" w:right="240"/>
              <w:jc w:val="right"/>
            </w:pPr>
            <w:r w:rsidRPr="00EC55CA">
              <w:t>81.5</w:t>
            </w:r>
          </w:p>
        </w:tc>
        <w:tc>
          <w:tcPr>
            <w:tcW w:w="986" w:type="dxa"/>
            <w:tcBorders>
              <w:left w:val="single" w:sz="4" w:space="0" w:color="auto"/>
            </w:tcBorders>
          </w:tcPr>
          <w:p w14:paraId="6E83645F" w14:textId="7DE3D0D7" w:rsidR="008A39ED" w:rsidRPr="00EC55CA" w:rsidRDefault="008A39ED" w:rsidP="00527A88">
            <w:pPr>
              <w:snapToGrid w:val="0"/>
              <w:spacing w:line="254" w:lineRule="exact"/>
              <w:ind w:rightChars="100" w:right="240"/>
              <w:jc w:val="right"/>
            </w:pPr>
            <w:r w:rsidRPr="00EC55CA">
              <w:t>113.7</w:t>
            </w:r>
          </w:p>
        </w:tc>
        <w:tc>
          <w:tcPr>
            <w:tcW w:w="986" w:type="dxa"/>
          </w:tcPr>
          <w:p w14:paraId="41AE712B" w14:textId="68E574C9" w:rsidR="008A39ED" w:rsidRPr="00EC55CA" w:rsidRDefault="008A39ED" w:rsidP="00527A88">
            <w:pPr>
              <w:snapToGrid w:val="0"/>
              <w:spacing w:line="254" w:lineRule="exact"/>
              <w:ind w:rightChars="100" w:right="240"/>
              <w:jc w:val="right"/>
            </w:pPr>
            <w:r w:rsidRPr="00EC55CA">
              <w:t>26.2</w:t>
            </w:r>
          </w:p>
        </w:tc>
        <w:tc>
          <w:tcPr>
            <w:tcW w:w="987" w:type="dxa"/>
            <w:tcBorders>
              <w:right w:val="single" w:sz="4" w:space="0" w:color="auto"/>
            </w:tcBorders>
          </w:tcPr>
          <w:p w14:paraId="5C3864BF" w14:textId="2E8D5A3C" w:rsidR="008A39ED" w:rsidRPr="00EC55CA" w:rsidRDefault="008A39ED" w:rsidP="00527A88">
            <w:pPr>
              <w:snapToGrid w:val="0"/>
              <w:spacing w:line="254" w:lineRule="exact"/>
              <w:ind w:rightChars="100" w:right="240"/>
              <w:jc w:val="right"/>
            </w:pPr>
            <w:r w:rsidRPr="00EC55CA">
              <w:t>87.5</w:t>
            </w:r>
          </w:p>
        </w:tc>
        <w:tc>
          <w:tcPr>
            <w:tcW w:w="986" w:type="dxa"/>
            <w:tcBorders>
              <w:left w:val="single" w:sz="4" w:space="0" w:color="auto"/>
            </w:tcBorders>
          </w:tcPr>
          <w:p w14:paraId="7A7DE354" w14:textId="3C9778F8" w:rsidR="008A39ED" w:rsidRPr="00EC55CA" w:rsidRDefault="008A39ED" w:rsidP="00527A88">
            <w:pPr>
              <w:snapToGrid w:val="0"/>
              <w:spacing w:line="254" w:lineRule="exact"/>
              <w:ind w:rightChars="100" w:right="240"/>
              <w:jc w:val="right"/>
            </w:pPr>
            <w:r w:rsidRPr="00EC55CA">
              <w:t>82.8</w:t>
            </w:r>
          </w:p>
        </w:tc>
        <w:tc>
          <w:tcPr>
            <w:tcW w:w="986" w:type="dxa"/>
          </w:tcPr>
          <w:p w14:paraId="4A86F597" w14:textId="5473129A" w:rsidR="008A39ED" w:rsidRPr="00EC55CA" w:rsidRDefault="008A39ED" w:rsidP="00527A88">
            <w:pPr>
              <w:snapToGrid w:val="0"/>
              <w:spacing w:line="254" w:lineRule="exact"/>
              <w:ind w:rightChars="100" w:right="240"/>
              <w:jc w:val="right"/>
            </w:pPr>
            <w:r w:rsidRPr="00EC55CA">
              <w:t>22.4</w:t>
            </w:r>
          </w:p>
        </w:tc>
        <w:tc>
          <w:tcPr>
            <w:tcW w:w="987" w:type="dxa"/>
            <w:tcBorders>
              <w:right w:val="single" w:sz="4" w:space="0" w:color="auto"/>
            </w:tcBorders>
          </w:tcPr>
          <w:p w14:paraId="3688873C" w14:textId="7FD7CB5B" w:rsidR="008A39ED" w:rsidRPr="00EC55CA" w:rsidRDefault="008A39ED" w:rsidP="00527A88">
            <w:pPr>
              <w:snapToGrid w:val="0"/>
              <w:spacing w:line="254" w:lineRule="exact"/>
              <w:ind w:rightChars="100" w:right="240"/>
              <w:jc w:val="right"/>
            </w:pPr>
            <w:r w:rsidRPr="00EC55CA">
              <w:t>60.4</w:t>
            </w:r>
          </w:p>
        </w:tc>
      </w:tr>
      <w:tr w:rsidR="00EC55CA" w:rsidRPr="00EC55CA" w14:paraId="0EBBC65D" w14:textId="77777777" w:rsidTr="00527A88">
        <w:trPr>
          <w:jc w:val="center"/>
        </w:trPr>
        <w:tc>
          <w:tcPr>
            <w:tcW w:w="714" w:type="dxa"/>
            <w:tcBorders>
              <w:left w:val="single" w:sz="4" w:space="0" w:color="auto"/>
              <w:bottom w:val="dotted" w:sz="4" w:space="0" w:color="auto"/>
              <w:right w:val="nil"/>
            </w:tcBorders>
          </w:tcPr>
          <w:p w14:paraId="0479C8CC" w14:textId="0F06ED4C" w:rsidR="008A39ED" w:rsidRPr="00EC55CA" w:rsidRDefault="008A39ED" w:rsidP="008A39ED">
            <w:pPr>
              <w:overflowPunct w:val="0"/>
              <w:snapToGrid w:val="0"/>
              <w:spacing w:line="254" w:lineRule="exact"/>
              <w:jc w:val="center"/>
              <w:rPr>
                <w:rFonts w:eastAsia="標楷體"/>
              </w:rPr>
            </w:pPr>
            <w:r w:rsidRPr="00EC55CA">
              <w:t>149</w:t>
            </w:r>
          </w:p>
        </w:tc>
        <w:tc>
          <w:tcPr>
            <w:tcW w:w="851" w:type="dxa"/>
            <w:tcBorders>
              <w:left w:val="nil"/>
              <w:bottom w:val="dotted" w:sz="4" w:space="0" w:color="auto"/>
              <w:right w:val="single" w:sz="4" w:space="0" w:color="auto"/>
            </w:tcBorders>
          </w:tcPr>
          <w:p w14:paraId="4F18F54D" w14:textId="41DD3696" w:rsidR="008A39ED" w:rsidRPr="00EC55CA" w:rsidRDefault="008A39ED" w:rsidP="008A39ED">
            <w:pPr>
              <w:overflowPunct w:val="0"/>
              <w:snapToGrid w:val="0"/>
              <w:spacing w:line="254" w:lineRule="exact"/>
              <w:jc w:val="center"/>
              <w:rPr>
                <w:rFonts w:eastAsia="標楷體"/>
              </w:rPr>
            </w:pPr>
            <w:r w:rsidRPr="00EC55CA">
              <w:t>2060</w:t>
            </w:r>
          </w:p>
        </w:tc>
        <w:tc>
          <w:tcPr>
            <w:tcW w:w="986" w:type="dxa"/>
            <w:tcBorders>
              <w:left w:val="single" w:sz="4" w:space="0" w:color="auto"/>
              <w:bottom w:val="dotted" w:sz="4" w:space="0" w:color="auto"/>
              <w:right w:val="nil"/>
            </w:tcBorders>
          </w:tcPr>
          <w:p w14:paraId="0B8777D9" w14:textId="0941BE0B" w:rsidR="008A39ED" w:rsidRPr="00EC55CA" w:rsidRDefault="008A39ED" w:rsidP="00527A88">
            <w:pPr>
              <w:snapToGrid w:val="0"/>
              <w:spacing w:line="254" w:lineRule="exact"/>
              <w:ind w:rightChars="100" w:right="240"/>
              <w:jc w:val="right"/>
            </w:pPr>
            <w:r w:rsidRPr="00EC55CA">
              <w:t>100.8</w:t>
            </w:r>
          </w:p>
        </w:tc>
        <w:tc>
          <w:tcPr>
            <w:tcW w:w="986" w:type="dxa"/>
            <w:tcBorders>
              <w:left w:val="nil"/>
              <w:bottom w:val="dotted" w:sz="4" w:space="0" w:color="auto"/>
              <w:right w:val="nil"/>
            </w:tcBorders>
          </w:tcPr>
          <w:p w14:paraId="670D7062" w14:textId="203E98D4" w:rsidR="008A39ED" w:rsidRPr="00EC55CA" w:rsidRDefault="008A39ED" w:rsidP="00527A88">
            <w:pPr>
              <w:snapToGrid w:val="0"/>
              <w:spacing w:line="254" w:lineRule="exact"/>
              <w:ind w:rightChars="100" w:right="240"/>
              <w:jc w:val="right"/>
            </w:pPr>
            <w:r w:rsidRPr="00EC55CA">
              <w:t>17.7</w:t>
            </w:r>
          </w:p>
        </w:tc>
        <w:tc>
          <w:tcPr>
            <w:tcW w:w="987" w:type="dxa"/>
            <w:tcBorders>
              <w:left w:val="nil"/>
              <w:bottom w:val="dotted" w:sz="4" w:space="0" w:color="auto"/>
              <w:right w:val="single" w:sz="4" w:space="0" w:color="auto"/>
            </w:tcBorders>
          </w:tcPr>
          <w:p w14:paraId="099D546B" w14:textId="08234D85" w:rsidR="008A39ED" w:rsidRPr="00EC55CA" w:rsidRDefault="008A39ED" w:rsidP="00527A88">
            <w:pPr>
              <w:snapToGrid w:val="0"/>
              <w:spacing w:line="254" w:lineRule="exact"/>
              <w:ind w:rightChars="100" w:right="240"/>
              <w:jc w:val="right"/>
            </w:pPr>
            <w:r w:rsidRPr="00EC55CA">
              <w:t>83.1</w:t>
            </w:r>
          </w:p>
        </w:tc>
        <w:tc>
          <w:tcPr>
            <w:tcW w:w="986" w:type="dxa"/>
            <w:tcBorders>
              <w:left w:val="single" w:sz="4" w:space="0" w:color="auto"/>
              <w:bottom w:val="dotted" w:sz="4" w:space="0" w:color="auto"/>
            </w:tcBorders>
          </w:tcPr>
          <w:p w14:paraId="73BC472A" w14:textId="3598C29E" w:rsidR="008A39ED" w:rsidRPr="00EC55CA" w:rsidRDefault="008A39ED" w:rsidP="00527A88">
            <w:pPr>
              <w:snapToGrid w:val="0"/>
              <w:spacing w:line="254" w:lineRule="exact"/>
              <w:ind w:rightChars="100" w:right="240"/>
              <w:jc w:val="right"/>
            </w:pPr>
            <w:r w:rsidRPr="00EC55CA">
              <w:t>115.7</w:t>
            </w:r>
          </w:p>
        </w:tc>
        <w:tc>
          <w:tcPr>
            <w:tcW w:w="986" w:type="dxa"/>
            <w:tcBorders>
              <w:bottom w:val="dotted" w:sz="4" w:space="0" w:color="auto"/>
            </w:tcBorders>
          </w:tcPr>
          <w:p w14:paraId="1902FC3D" w14:textId="79D7DDA3" w:rsidR="008A39ED" w:rsidRPr="00EC55CA" w:rsidRDefault="008A39ED" w:rsidP="00527A88">
            <w:pPr>
              <w:snapToGrid w:val="0"/>
              <w:spacing w:line="254" w:lineRule="exact"/>
              <w:ind w:rightChars="100" w:right="240"/>
              <w:jc w:val="right"/>
            </w:pPr>
            <w:r w:rsidRPr="00EC55CA">
              <w:t>26.4</w:t>
            </w:r>
          </w:p>
        </w:tc>
        <w:tc>
          <w:tcPr>
            <w:tcW w:w="987" w:type="dxa"/>
            <w:tcBorders>
              <w:bottom w:val="dotted" w:sz="4" w:space="0" w:color="auto"/>
              <w:right w:val="single" w:sz="4" w:space="0" w:color="auto"/>
            </w:tcBorders>
          </w:tcPr>
          <w:p w14:paraId="22936BE1" w14:textId="6EEB36D3" w:rsidR="008A39ED" w:rsidRPr="00EC55CA" w:rsidRDefault="008A39ED" w:rsidP="00527A88">
            <w:pPr>
              <w:snapToGrid w:val="0"/>
              <w:spacing w:line="254" w:lineRule="exact"/>
              <w:ind w:rightChars="100" w:right="240"/>
              <w:jc w:val="right"/>
            </w:pPr>
            <w:r w:rsidRPr="00EC55CA">
              <w:t>89.3</w:t>
            </w:r>
          </w:p>
        </w:tc>
        <w:tc>
          <w:tcPr>
            <w:tcW w:w="986" w:type="dxa"/>
            <w:tcBorders>
              <w:left w:val="single" w:sz="4" w:space="0" w:color="auto"/>
              <w:bottom w:val="dotted" w:sz="4" w:space="0" w:color="auto"/>
            </w:tcBorders>
          </w:tcPr>
          <w:p w14:paraId="0C9E67AA" w14:textId="1DD33861" w:rsidR="008A39ED" w:rsidRPr="00EC55CA" w:rsidRDefault="008A39ED" w:rsidP="00527A88">
            <w:pPr>
              <w:snapToGrid w:val="0"/>
              <w:spacing w:line="254" w:lineRule="exact"/>
              <w:ind w:rightChars="100" w:right="240"/>
              <w:jc w:val="right"/>
            </w:pPr>
            <w:r w:rsidRPr="00EC55CA">
              <w:t>84.0</w:t>
            </w:r>
          </w:p>
        </w:tc>
        <w:tc>
          <w:tcPr>
            <w:tcW w:w="986" w:type="dxa"/>
            <w:tcBorders>
              <w:bottom w:val="dotted" w:sz="4" w:space="0" w:color="auto"/>
            </w:tcBorders>
          </w:tcPr>
          <w:p w14:paraId="33FB9ED4" w14:textId="24770762" w:rsidR="008A39ED" w:rsidRPr="00EC55CA" w:rsidRDefault="008A39ED" w:rsidP="00527A88">
            <w:pPr>
              <w:snapToGrid w:val="0"/>
              <w:spacing w:line="254" w:lineRule="exact"/>
              <w:ind w:rightChars="100" w:right="240"/>
              <w:jc w:val="right"/>
            </w:pPr>
            <w:r w:rsidRPr="00EC55CA">
              <w:t>22.5</w:t>
            </w:r>
          </w:p>
        </w:tc>
        <w:tc>
          <w:tcPr>
            <w:tcW w:w="987" w:type="dxa"/>
            <w:tcBorders>
              <w:bottom w:val="dotted" w:sz="4" w:space="0" w:color="auto"/>
              <w:right w:val="single" w:sz="4" w:space="0" w:color="auto"/>
            </w:tcBorders>
          </w:tcPr>
          <w:p w14:paraId="5708FC16" w14:textId="43A6F526" w:rsidR="008A39ED" w:rsidRPr="00EC55CA" w:rsidRDefault="008A39ED" w:rsidP="00527A88">
            <w:pPr>
              <w:snapToGrid w:val="0"/>
              <w:spacing w:line="254" w:lineRule="exact"/>
              <w:ind w:rightChars="100" w:right="240"/>
              <w:jc w:val="right"/>
            </w:pPr>
            <w:r w:rsidRPr="00EC55CA">
              <w:t>61.5</w:t>
            </w:r>
          </w:p>
        </w:tc>
      </w:tr>
      <w:tr w:rsidR="00EC55CA" w:rsidRPr="00EC55CA" w14:paraId="00EF1133" w14:textId="77777777" w:rsidTr="00527A88">
        <w:trPr>
          <w:jc w:val="center"/>
        </w:trPr>
        <w:tc>
          <w:tcPr>
            <w:tcW w:w="714" w:type="dxa"/>
            <w:tcBorders>
              <w:top w:val="dotted" w:sz="4" w:space="0" w:color="auto"/>
              <w:left w:val="single" w:sz="4" w:space="0" w:color="auto"/>
              <w:right w:val="nil"/>
            </w:tcBorders>
          </w:tcPr>
          <w:p w14:paraId="54B5A69D" w14:textId="5B5C200E" w:rsidR="008A39ED" w:rsidRPr="00EC55CA" w:rsidRDefault="008A39ED" w:rsidP="008A39ED">
            <w:pPr>
              <w:overflowPunct w:val="0"/>
              <w:snapToGrid w:val="0"/>
              <w:spacing w:line="254" w:lineRule="exact"/>
              <w:jc w:val="center"/>
              <w:rPr>
                <w:rFonts w:eastAsia="標楷體"/>
              </w:rPr>
            </w:pPr>
            <w:r w:rsidRPr="00EC55CA">
              <w:t>150</w:t>
            </w:r>
          </w:p>
        </w:tc>
        <w:tc>
          <w:tcPr>
            <w:tcW w:w="851" w:type="dxa"/>
            <w:tcBorders>
              <w:top w:val="dotted" w:sz="4" w:space="0" w:color="auto"/>
              <w:left w:val="nil"/>
              <w:right w:val="single" w:sz="4" w:space="0" w:color="auto"/>
            </w:tcBorders>
          </w:tcPr>
          <w:p w14:paraId="57C5C427" w14:textId="482E8C5F" w:rsidR="008A39ED" w:rsidRPr="00EC55CA" w:rsidRDefault="008A39ED" w:rsidP="008A39ED">
            <w:pPr>
              <w:overflowPunct w:val="0"/>
              <w:snapToGrid w:val="0"/>
              <w:spacing w:line="254" w:lineRule="exact"/>
              <w:jc w:val="center"/>
              <w:rPr>
                <w:rFonts w:eastAsia="標楷體"/>
              </w:rPr>
            </w:pPr>
            <w:r w:rsidRPr="00EC55CA">
              <w:t>2061</w:t>
            </w:r>
          </w:p>
        </w:tc>
        <w:tc>
          <w:tcPr>
            <w:tcW w:w="986" w:type="dxa"/>
            <w:tcBorders>
              <w:top w:val="dotted" w:sz="4" w:space="0" w:color="auto"/>
              <w:left w:val="single" w:sz="4" w:space="0" w:color="auto"/>
              <w:right w:val="nil"/>
            </w:tcBorders>
          </w:tcPr>
          <w:p w14:paraId="5902F451" w14:textId="766540A4" w:rsidR="008A39ED" w:rsidRPr="00EC55CA" w:rsidRDefault="008A39ED" w:rsidP="00527A88">
            <w:pPr>
              <w:snapToGrid w:val="0"/>
              <w:spacing w:line="254" w:lineRule="exact"/>
              <w:ind w:rightChars="100" w:right="240"/>
              <w:jc w:val="right"/>
            </w:pPr>
            <w:r w:rsidRPr="00EC55CA">
              <w:t>102.5</w:t>
            </w:r>
          </w:p>
        </w:tc>
        <w:tc>
          <w:tcPr>
            <w:tcW w:w="986" w:type="dxa"/>
            <w:tcBorders>
              <w:top w:val="dotted" w:sz="4" w:space="0" w:color="auto"/>
              <w:left w:val="nil"/>
              <w:right w:val="nil"/>
            </w:tcBorders>
          </w:tcPr>
          <w:p w14:paraId="6163B3B2" w14:textId="00993A76" w:rsidR="008A39ED" w:rsidRPr="00EC55CA" w:rsidRDefault="008A39ED" w:rsidP="00527A88">
            <w:pPr>
              <w:snapToGrid w:val="0"/>
              <w:spacing w:line="254" w:lineRule="exact"/>
              <w:ind w:rightChars="100" w:right="240"/>
              <w:jc w:val="right"/>
            </w:pPr>
            <w:r w:rsidRPr="00EC55CA">
              <w:t>17.7</w:t>
            </w:r>
          </w:p>
        </w:tc>
        <w:tc>
          <w:tcPr>
            <w:tcW w:w="987" w:type="dxa"/>
            <w:tcBorders>
              <w:top w:val="dotted" w:sz="4" w:space="0" w:color="auto"/>
              <w:left w:val="nil"/>
              <w:right w:val="single" w:sz="4" w:space="0" w:color="auto"/>
            </w:tcBorders>
          </w:tcPr>
          <w:p w14:paraId="48F19F90" w14:textId="54071A34" w:rsidR="008A39ED" w:rsidRPr="00EC55CA" w:rsidRDefault="008A39ED" w:rsidP="00527A88">
            <w:pPr>
              <w:snapToGrid w:val="0"/>
              <w:spacing w:line="254" w:lineRule="exact"/>
              <w:ind w:rightChars="100" w:right="240"/>
              <w:jc w:val="right"/>
            </w:pPr>
            <w:r w:rsidRPr="00EC55CA">
              <w:t>84.8</w:t>
            </w:r>
          </w:p>
        </w:tc>
        <w:tc>
          <w:tcPr>
            <w:tcW w:w="986" w:type="dxa"/>
            <w:tcBorders>
              <w:top w:val="dotted" w:sz="4" w:space="0" w:color="auto"/>
              <w:left w:val="single" w:sz="4" w:space="0" w:color="auto"/>
            </w:tcBorders>
          </w:tcPr>
          <w:p w14:paraId="7883205D" w14:textId="21E3AD31" w:rsidR="008A39ED" w:rsidRPr="00EC55CA" w:rsidRDefault="008A39ED" w:rsidP="00527A88">
            <w:pPr>
              <w:snapToGrid w:val="0"/>
              <w:spacing w:line="254" w:lineRule="exact"/>
              <w:ind w:rightChars="100" w:right="240"/>
              <w:jc w:val="right"/>
            </w:pPr>
            <w:r w:rsidRPr="00EC55CA">
              <w:t>117.7</w:t>
            </w:r>
          </w:p>
        </w:tc>
        <w:tc>
          <w:tcPr>
            <w:tcW w:w="986" w:type="dxa"/>
            <w:tcBorders>
              <w:top w:val="dotted" w:sz="4" w:space="0" w:color="auto"/>
            </w:tcBorders>
          </w:tcPr>
          <w:p w14:paraId="597D93CF" w14:textId="34379E88" w:rsidR="008A39ED" w:rsidRPr="00EC55CA" w:rsidRDefault="008A39ED" w:rsidP="00527A88">
            <w:pPr>
              <w:snapToGrid w:val="0"/>
              <w:spacing w:line="254" w:lineRule="exact"/>
              <w:ind w:rightChars="100" w:right="240"/>
              <w:jc w:val="right"/>
            </w:pPr>
            <w:r w:rsidRPr="00EC55CA">
              <w:t>26.6</w:t>
            </w:r>
          </w:p>
        </w:tc>
        <w:tc>
          <w:tcPr>
            <w:tcW w:w="987" w:type="dxa"/>
            <w:tcBorders>
              <w:top w:val="dotted" w:sz="4" w:space="0" w:color="auto"/>
              <w:right w:val="single" w:sz="4" w:space="0" w:color="auto"/>
            </w:tcBorders>
          </w:tcPr>
          <w:p w14:paraId="419C4823" w14:textId="52592C4E" w:rsidR="008A39ED" w:rsidRPr="00EC55CA" w:rsidRDefault="008A39ED" w:rsidP="00527A88">
            <w:pPr>
              <w:snapToGrid w:val="0"/>
              <w:spacing w:line="254" w:lineRule="exact"/>
              <w:ind w:rightChars="100" w:right="240"/>
              <w:jc w:val="right"/>
            </w:pPr>
            <w:r w:rsidRPr="00EC55CA">
              <w:t>91.2</w:t>
            </w:r>
          </w:p>
        </w:tc>
        <w:tc>
          <w:tcPr>
            <w:tcW w:w="986" w:type="dxa"/>
            <w:tcBorders>
              <w:top w:val="dotted" w:sz="4" w:space="0" w:color="auto"/>
              <w:left w:val="single" w:sz="4" w:space="0" w:color="auto"/>
            </w:tcBorders>
          </w:tcPr>
          <w:p w14:paraId="23883BB0" w14:textId="69DF33AC" w:rsidR="008A39ED" w:rsidRPr="00EC55CA" w:rsidRDefault="008A39ED" w:rsidP="00527A88">
            <w:pPr>
              <w:snapToGrid w:val="0"/>
              <w:spacing w:line="254" w:lineRule="exact"/>
              <w:ind w:rightChars="100" w:right="240"/>
              <w:jc w:val="right"/>
            </w:pPr>
            <w:r w:rsidRPr="00EC55CA">
              <w:t>85.1</w:t>
            </w:r>
          </w:p>
        </w:tc>
        <w:tc>
          <w:tcPr>
            <w:tcW w:w="986" w:type="dxa"/>
            <w:tcBorders>
              <w:top w:val="dotted" w:sz="4" w:space="0" w:color="auto"/>
            </w:tcBorders>
          </w:tcPr>
          <w:p w14:paraId="3C6681AA" w14:textId="2C0C12B4" w:rsidR="008A39ED" w:rsidRPr="00EC55CA" w:rsidRDefault="008A39ED" w:rsidP="00527A88">
            <w:pPr>
              <w:snapToGrid w:val="0"/>
              <w:spacing w:line="254" w:lineRule="exact"/>
              <w:ind w:rightChars="100" w:right="240"/>
              <w:jc w:val="right"/>
            </w:pPr>
            <w:r w:rsidRPr="00EC55CA">
              <w:t>22.6</w:t>
            </w:r>
          </w:p>
        </w:tc>
        <w:tc>
          <w:tcPr>
            <w:tcW w:w="987" w:type="dxa"/>
            <w:tcBorders>
              <w:top w:val="dotted" w:sz="4" w:space="0" w:color="auto"/>
              <w:right w:val="single" w:sz="4" w:space="0" w:color="auto"/>
            </w:tcBorders>
          </w:tcPr>
          <w:p w14:paraId="43892F79" w14:textId="4A8D212E" w:rsidR="008A39ED" w:rsidRPr="00EC55CA" w:rsidRDefault="008A39ED" w:rsidP="00527A88">
            <w:pPr>
              <w:snapToGrid w:val="0"/>
              <w:spacing w:line="254" w:lineRule="exact"/>
              <w:ind w:rightChars="100" w:right="240"/>
              <w:jc w:val="right"/>
            </w:pPr>
            <w:r w:rsidRPr="00EC55CA">
              <w:t>62.5</w:t>
            </w:r>
          </w:p>
        </w:tc>
      </w:tr>
      <w:tr w:rsidR="00EC55CA" w:rsidRPr="00EC55CA" w14:paraId="785BE908" w14:textId="77777777" w:rsidTr="00527A88">
        <w:trPr>
          <w:jc w:val="center"/>
        </w:trPr>
        <w:tc>
          <w:tcPr>
            <w:tcW w:w="714" w:type="dxa"/>
            <w:tcBorders>
              <w:left w:val="single" w:sz="4" w:space="0" w:color="auto"/>
              <w:right w:val="nil"/>
            </w:tcBorders>
          </w:tcPr>
          <w:p w14:paraId="6E7375A4" w14:textId="39321BF2" w:rsidR="008A39ED" w:rsidRPr="00EC55CA" w:rsidRDefault="008A39ED" w:rsidP="008A39ED">
            <w:pPr>
              <w:overflowPunct w:val="0"/>
              <w:snapToGrid w:val="0"/>
              <w:spacing w:line="254" w:lineRule="exact"/>
              <w:jc w:val="center"/>
              <w:rPr>
                <w:rFonts w:eastAsia="標楷體"/>
              </w:rPr>
            </w:pPr>
            <w:r w:rsidRPr="00EC55CA">
              <w:t>151</w:t>
            </w:r>
          </w:p>
        </w:tc>
        <w:tc>
          <w:tcPr>
            <w:tcW w:w="851" w:type="dxa"/>
            <w:tcBorders>
              <w:left w:val="nil"/>
              <w:right w:val="single" w:sz="4" w:space="0" w:color="auto"/>
            </w:tcBorders>
          </w:tcPr>
          <w:p w14:paraId="5E75038C" w14:textId="51DA76AE" w:rsidR="008A39ED" w:rsidRPr="00EC55CA" w:rsidRDefault="008A39ED" w:rsidP="008A39ED">
            <w:pPr>
              <w:overflowPunct w:val="0"/>
              <w:snapToGrid w:val="0"/>
              <w:spacing w:line="254" w:lineRule="exact"/>
              <w:jc w:val="center"/>
              <w:rPr>
                <w:rFonts w:eastAsia="標楷體"/>
              </w:rPr>
            </w:pPr>
            <w:r w:rsidRPr="00EC55CA">
              <w:t>2062</w:t>
            </w:r>
          </w:p>
        </w:tc>
        <w:tc>
          <w:tcPr>
            <w:tcW w:w="986" w:type="dxa"/>
            <w:tcBorders>
              <w:left w:val="single" w:sz="4" w:space="0" w:color="auto"/>
              <w:right w:val="nil"/>
            </w:tcBorders>
          </w:tcPr>
          <w:p w14:paraId="4A15F7B0" w14:textId="5961283C" w:rsidR="008A39ED" w:rsidRPr="00EC55CA" w:rsidRDefault="008A39ED" w:rsidP="00527A88">
            <w:pPr>
              <w:snapToGrid w:val="0"/>
              <w:spacing w:line="254" w:lineRule="exact"/>
              <w:ind w:rightChars="100" w:right="240"/>
              <w:jc w:val="right"/>
            </w:pPr>
            <w:r w:rsidRPr="00EC55CA">
              <w:t>104.4</w:t>
            </w:r>
          </w:p>
        </w:tc>
        <w:tc>
          <w:tcPr>
            <w:tcW w:w="986" w:type="dxa"/>
            <w:tcBorders>
              <w:left w:val="nil"/>
              <w:right w:val="nil"/>
            </w:tcBorders>
          </w:tcPr>
          <w:p w14:paraId="47CBEF02" w14:textId="7247256F" w:rsidR="008A39ED" w:rsidRPr="00EC55CA" w:rsidRDefault="008A39ED" w:rsidP="00527A88">
            <w:pPr>
              <w:snapToGrid w:val="0"/>
              <w:spacing w:line="254" w:lineRule="exact"/>
              <w:ind w:rightChars="100" w:right="240"/>
              <w:jc w:val="right"/>
            </w:pPr>
            <w:r w:rsidRPr="00EC55CA">
              <w:t>17.8</w:t>
            </w:r>
          </w:p>
        </w:tc>
        <w:tc>
          <w:tcPr>
            <w:tcW w:w="987" w:type="dxa"/>
            <w:tcBorders>
              <w:left w:val="nil"/>
              <w:right w:val="single" w:sz="4" w:space="0" w:color="auto"/>
            </w:tcBorders>
          </w:tcPr>
          <w:p w14:paraId="759CF1EC" w14:textId="326F1E36" w:rsidR="008A39ED" w:rsidRPr="00EC55CA" w:rsidRDefault="008A39ED" w:rsidP="00527A88">
            <w:pPr>
              <w:snapToGrid w:val="0"/>
              <w:spacing w:line="254" w:lineRule="exact"/>
              <w:ind w:rightChars="100" w:right="240"/>
              <w:jc w:val="right"/>
            </w:pPr>
            <w:r w:rsidRPr="00EC55CA">
              <w:t>86.6</w:t>
            </w:r>
          </w:p>
        </w:tc>
        <w:tc>
          <w:tcPr>
            <w:tcW w:w="986" w:type="dxa"/>
            <w:tcBorders>
              <w:left w:val="single" w:sz="4" w:space="0" w:color="auto"/>
            </w:tcBorders>
          </w:tcPr>
          <w:p w14:paraId="20F9CE8B" w14:textId="0E77BCA0" w:rsidR="008A39ED" w:rsidRPr="00EC55CA" w:rsidRDefault="008A39ED" w:rsidP="00527A88">
            <w:pPr>
              <w:snapToGrid w:val="0"/>
              <w:spacing w:line="254" w:lineRule="exact"/>
              <w:ind w:rightChars="100" w:right="240"/>
              <w:jc w:val="right"/>
            </w:pPr>
            <w:r w:rsidRPr="00EC55CA">
              <w:t>119.9</w:t>
            </w:r>
          </w:p>
        </w:tc>
        <w:tc>
          <w:tcPr>
            <w:tcW w:w="986" w:type="dxa"/>
          </w:tcPr>
          <w:p w14:paraId="2A755BE0" w14:textId="6D892AE9" w:rsidR="008A39ED" w:rsidRPr="00EC55CA" w:rsidRDefault="008A39ED" w:rsidP="00527A88">
            <w:pPr>
              <w:snapToGrid w:val="0"/>
              <w:spacing w:line="254" w:lineRule="exact"/>
              <w:ind w:rightChars="100" w:right="240"/>
              <w:jc w:val="right"/>
            </w:pPr>
            <w:r w:rsidRPr="00EC55CA">
              <w:t>26.8</w:t>
            </w:r>
          </w:p>
        </w:tc>
        <w:tc>
          <w:tcPr>
            <w:tcW w:w="987" w:type="dxa"/>
            <w:tcBorders>
              <w:right w:val="single" w:sz="4" w:space="0" w:color="auto"/>
            </w:tcBorders>
          </w:tcPr>
          <w:p w14:paraId="73526EBF" w14:textId="3047F223" w:rsidR="008A39ED" w:rsidRPr="00EC55CA" w:rsidRDefault="008A39ED" w:rsidP="00527A88">
            <w:pPr>
              <w:snapToGrid w:val="0"/>
              <w:spacing w:line="254" w:lineRule="exact"/>
              <w:ind w:rightChars="100" w:right="240"/>
              <w:jc w:val="right"/>
            </w:pPr>
            <w:r w:rsidRPr="00EC55CA">
              <w:t>93.2</w:t>
            </w:r>
          </w:p>
        </w:tc>
        <w:tc>
          <w:tcPr>
            <w:tcW w:w="986" w:type="dxa"/>
            <w:tcBorders>
              <w:left w:val="single" w:sz="4" w:space="0" w:color="auto"/>
            </w:tcBorders>
          </w:tcPr>
          <w:p w14:paraId="3C6F9571" w14:textId="30DC9C41" w:rsidR="008A39ED" w:rsidRPr="00EC55CA" w:rsidRDefault="008A39ED" w:rsidP="00527A88">
            <w:pPr>
              <w:snapToGrid w:val="0"/>
              <w:spacing w:line="254" w:lineRule="exact"/>
              <w:ind w:rightChars="100" w:right="240"/>
              <w:jc w:val="right"/>
            </w:pPr>
            <w:r w:rsidRPr="00EC55CA">
              <w:t>86.2</w:t>
            </w:r>
          </w:p>
        </w:tc>
        <w:tc>
          <w:tcPr>
            <w:tcW w:w="986" w:type="dxa"/>
          </w:tcPr>
          <w:p w14:paraId="1FC4D3DD" w14:textId="6D5BE818" w:rsidR="008A39ED" w:rsidRPr="00EC55CA" w:rsidRDefault="008A39ED" w:rsidP="00527A88">
            <w:pPr>
              <w:snapToGrid w:val="0"/>
              <w:spacing w:line="254" w:lineRule="exact"/>
              <w:ind w:rightChars="100" w:right="240"/>
              <w:jc w:val="right"/>
            </w:pPr>
            <w:r w:rsidRPr="00EC55CA">
              <w:t>22.7</w:t>
            </w:r>
          </w:p>
        </w:tc>
        <w:tc>
          <w:tcPr>
            <w:tcW w:w="987" w:type="dxa"/>
            <w:tcBorders>
              <w:right w:val="single" w:sz="4" w:space="0" w:color="auto"/>
            </w:tcBorders>
          </w:tcPr>
          <w:p w14:paraId="5D008785" w14:textId="34AEC146" w:rsidR="008A39ED" w:rsidRPr="00EC55CA" w:rsidRDefault="008A39ED" w:rsidP="00527A88">
            <w:pPr>
              <w:snapToGrid w:val="0"/>
              <w:spacing w:line="254" w:lineRule="exact"/>
              <w:ind w:rightChars="100" w:right="240"/>
              <w:jc w:val="right"/>
            </w:pPr>
            <w:r w:rsidRPr="00EC55CA">
              <w:t>63.5</w:t>
            </w:r>
          </w:p>
        </w:tc>
      </w:tr>
      <w:tr w:rsidR="00EC55CA" w:rsidRPr="00EC55CA" w14:paraId="6D535FB5" w14:textId="77777777" w:rsidTr="00527A88">
        <w:trPr>
          <w:jc w:val="center"/>
        </w:trPr>
        <w:tc>
          <w:tcPr>
            <w:tcW w:w="714" w:type="dxa"/>
            <w:tcBorders>
              <w:left w:val="single" w:sz="4" w:space="0" w:color="auto"/>
              <w:right w:val="nil"/>
            </w:tcBorders>
          </w:tcPr>
          <w:p w14:paraId="7907D170" w14:textId="4A95C815" w:rsidR="008A39ED" w:rsidRPr="00EC55CA" w:rsidRDefault="008A39ED" w:rsidP="008A39ED">
            <w:pPr>
              <w:overflowPunct w:val="0"/>
              <w:snapToGrid w:val="0"/>
              <w:spacing w:line="254" w:lineRule="exact"/>
              <w:jc w:val="center"/>
              <w:rPr>
                <w:rFonts w:eastAsia="標楷體"/>
              </w:rPr>
            </w:pPr>
            <w:r w:rsidRPr="00EC55CA">
              <w:t>152</w:t>
            </w:r>
          </w:p>
        </w:tc>
        <w:tc>
          <w:tcPr>
            <w:tcW w:w="851" w:type="dxa"/>
            <w:tcBorders>
              <w:left w:val="nil"/>
              <w:right w:val="single" w:sz="4" w:space="0" w:color="auto"/>
            </w:tcBorders>
          </w:tcPr>
          <w:p w14:paraId="3BFAA781" w14:textId="2CBCB040" w:rsidR="008A39ED" w:rsidRPr="00EC55CA" w:rsidRDefault="008A39ED" w:rsidP="008A39ED">
            <w:pPr>
              <w:overflowPunct w:val="0"/>
              <w:snapToGrid w:val="0"/>
              <w:spacing w:line="254" w:lineRule="exact"/>
              <w:jc w:val="center"/>
              <w:rPr>
                <w:rFonts w:eastAsia="標楷體"/>
              </w:rPr>
            </w:pPr>
            <w:r w:rsidRPr="00EC55CA">
              <w:t>2063</w:t>
            </w:r>
          </w:p>
        </w:tc>
        <w:tc>
          <w:tcPr>
            <w:tcW w:w="986" w:type="dxa"/>
            <w:tcBorders>
              <w:left w:val="single" w:sz="4" w:space="0" w:color="auto"/>
              <w:right w:val="nil"/>
            </w:tcBorders>
          </w:tcPr>
          <w:p w14:paraId="19F8D668" w14:textId="0136AD85" w:rsidR="008A39ED" w:rsidRPr="00EC55CA" w:rsidRDefault="008A39ED" w:rsidP="00527A88">
            <w:pPr>
              <w:snapToGrid w:val="0"/>
              <w:spacing w:line="254" w:lineRule="exact"/>
              <w:ind w:rightChars="100" w:right="240"/>
              <w:jc w:val="right"/>
            </w:pPr>
            <w:r w:rsidRPr="00EC55CA">
              <w:t>105.1</w:t>
            </w:r>
          </w:p>
        </w:tc>
        <w:tc>
          <w:tcPr>
            <w:tcW w:w="986" w:type="dxa"/>
            <w:tcBorders>
              <w:left w:val="nil"/>
              <w:right w:val="nil"/>
            </w:tcBorders>
          </w:tcPr>
          <w:p w14:paraId="7A4625C0" w14:textId="323C534D" w:rsidR="008A39ED" w:rsidRPr="00EC55CA" w:rsidRDefault="008A39ED" w:rsidP="00527A88">
            <w:pPr>
              <w:snapToGrid w:val="0"/>
              <w:spacing w:line="254" w:lineRule="exact"/>
              <w:ind w:rightChars="100" w:right="240"/>
              <w:jc w:val="right"/>
            </w:pPr>
            <w:r w:rsidRPr="00EC55CA">
              <w:t>17.8</w:t>
            </w:r>
          </w:p>
        </w:tc>
        <w:tc>
          <w:tcPr>
            <w:tcW w:w="987" w:type="dxa"/>
            <w:tcBorders>
              <w:left w:val="nil"/>
              <w:right w:val="single" w:sz="4" w:space="0" w:color="auto"/>
            </w:tcBorders>
          </w:tcPr>
          <w:p w14:paraId="70232C03" w14:textId="768E0FA1" w:rsidR="008A39ED" w:rsidRPr="00EC55CA" w:rsidRDefault="008A39ED" w:rsidP="00527A88">
            <w:pPr>
              <w:snapToGrid w:val="0"/>
              <w:spacing w:line="254" w:lineRule="exact"/>
              <w:ind w:rightChars="100" w:right="240"/>
              <w:jc w:val="right"/>
            </w:pPr>
            <w:r w:rsidRPr="00EC55CA">
              <w:t>87.3</w:t>
            </w:r>
          </w:p>
        </w:tc>
        <w:tc>
          <w:tcPr>
            <w:tcW w:w="986" w:type="dxa"/>
            <w:tcBorders>
              <w:left w:val="single" w:sz="4" w:space="0" w:color="auto"/>
            </w:tcBorders>
          </w:tcPr>
          <w:p w14:paraId="105C5346" w14:textId="1E888716" w:rsidR="008A39ED" w:rsidRPr="00EC55CA" w:rsidRDefault="008A39ED" w:rsidP="00527A88">
            <w:pPr>
              <w:snapToGrid w:val="0"/>
              <w:spacing w:line="254" w:lineRule="exact"/>
              <w:ind w:rightChars="100" w:right="240"/>
              <w:jc w:val="right"/>
            </w:pPr>
            <w:r w:rsidRPr="00EC55CA">
              <w:t>120.8</w:t>
            </w:r>
          </w:p>
        </w:tc>
        <w:tc>
          <w:tcPr>
            <w:tcW w:w="986" w:type="dxa"/>
          </w:tcPr>
          <w:p w14:paraId="40F3525C" w14:textId="50C76B2F" w:rsidR="008A39ED" w:rsidRPr="00EC55CA" w:rsidRDefault="008A39ED" w:rsidP="00527A88">
            <w:pPr>
              <w:snapToGrid w:val="0"/>
              <w:spacing w:line="254" w:lineRule="exact"/>
              <w:ind w:rightChars="100" w:right="240"/>
              <w:jc w:val="right"/>
            </w:pPr>
            <w:r w:rsidRPr="00EC55CA">
              <w:t>26.8</w:t>
            </w:r>
          </w:p>
        </w:tc>
        <w:tc>
          <w:tcPr>
            <w:tcW w:w="987" w:type="dxa"/>
            <w:tcBorders>
              <w:right w:val="single" w:sz="4" w:space="0" w:color="auto"/>
            </w:tcBorders>
          </w:tcPr>
          <w:p w14:paraId="51AB7A86" w14:textId="60F07862" w:rsidR="008A39ED" w:rsidRPr="00EC55CA" w:rsidRDefault="008A39ED" w:rsidP="00527A88">
            <w:pPr>
              <w:snapToGrid w:val="0"/>
              <w:spacing w:line="254" w:lineRule="exact"/>
              <w:ind w:rightChars="100" w:right="240"/>
              <w:jc w:val="right"/>
            </w:pPr>
            <w:r w:rsidRPr="00EC55CA">
              <w:t>94.0</w:t>
            </w:r>
          </w:p>
        </w:tc>
        <w:tc>
          <w:tcPr>
            <w:tcW w:w="986" w:type="dxa"/>
            <w:tcBorders>
              <w:left w:val="single" w:sz="4" w:space="0" w:color="auto"/>
            </w:tcBorders>
          </w:tcPr>
          <w:p w14:paraId="3A883E1F" w14:textId="3D1C0133" w:rsidR="008A39ED" w:rsidRPr="00EC55CA" w:rsidRDefault="008A39ED" w:rsidP="00527A88">
            <w:pPr>
              <w:snapToGrid w:val="0"/>
              <w:spacing w:line="254" w:lineRule="exact"/>
              <w:ind w:rightChars="100" w:right="240"/>
              <w:jc w:val="right"/>
            </w:pPr>
            <w:r w:rsidRPr="00EC55CA">
              <w:t>87.4</w:t>
            </w:r>
          </w:p>
        </w:tc>
        <w:tc>
          <w:tcPr>
            <w:tcW w:w="986" w:type="dxa"/>
          </w:tcPr>
          <w:p w14:paraId="17C40421" w14:textId="6156C9B3" w:rsidR="008A39ED" w:rsidRPr="00EC55CA" w:rsidRDefault="008A39ED" w:rsidP="00527A88">
            <w:pPr>
              <w:snapToGrid w:val="0"/>
              <w:spacing w:line="254" w:lineRule="exact"/>
              <w:ind w:rightChars="100" w:right="240"/>
              <w:jc w:val="right"/>
            </w:pPr>
            <w:r w:rsidRPr="00EC55CA">
              <w:t>22.8</w:t>
            </w:r>
          </w:p>
        </w:tc>
        <w:tc>
          <w:tcPr>
            <w:tcW w:w="987" w:type="dxa"/>
            <w:tcBorders>
              <w:right w:val="single" w:sz="4" w:space="0" w:color="auto"/>
            </w:tcBorders>
          </w:tcPr>
          <w:p w14:paraId="55DF29CC" w14:textId="568536D5" w:rsidR="008A39ED" w:rsidRPr="00EC55CA" w:rsidRDefault="008A39ED" w:rsidP="00527A88">
            <w:pPr>
              <w:snapToGrid w:val="0"/>
              <w:spacing w:line="254" w:lineRule="exact"/>
              <w:ind w:rightChars="100" w:right="240"/>
              <w:jc w:val="right"/>
            </w:pPr>
            <w:r w:rsidRPr="00EC55CA">
              <w:t>64.7</w:t>
            </w:r>
          </w:p>
        </w:tc>
      </w:tr>
      <w:tr w:rsidR="00EC55CA" w:rsidRPr="00EC55CA" w14:paraId="4644B5E9" w14:textId="77777777" w:rsidTr="00527A88">
        <w:trPr>
          <w:jc w:val="center"/>
        </w:trPr>
        <w:tc>
          <w:tcPr>
            <w:tcW w:w="714" w:type="dxa"/>
            <w:tcBorders>
              <w:left w:val="single" w:sz="4" w:space="0" w:color="auto"/>
              <w:right w:val="nil"/>
            </w:tcBorders>
          </w:tcPr>
          <w:p w14:paraId="328B9279" w14:textId="313FEAB0" w:rsidR="008A39ED" w:rsidRPr="00EC55CA" w:rsidRDefault="008A39ED" w:rsidP="008A39ED">
            <w:pPr>
              <w:overflowPunct w:val="0"/>
              <w:snapToGrid w:val="0"/>
              <w:spacing w:line="254" w:lineRule="exact"/>
              <w:jc w:val="center"/>
              <w:rPr>
                <w:rFonts w:eastAsia="標楷體"/>
              </w:rPr>
            </w:pPr>
            <w:r w:rsidRPr="00EC55CA">
              <w:t>153</w:t>
            </w:r>
          </w:p>
        </w:tc>
        <w:tc>
          <w:tcPr>
            <w:tcW w:w="851" w:type="dxa"/>
            <w:tcBorders>
              <w:left w:val="nil"/>
              <w:right w:val="single" w:sz="4" w:space="0" w:color="auto"/>
            </w:tcBorders>
          </w:tcPr>
          <w:p w14:paraId="2F7EFF34" w14:textId="3C218F58" w:rsidR="008A39ED" w:rsidRPr="00EC55CA" w:rsidRDefault="008A39ED" w:rsidP="008A39ED">
            <w:pPr>
              <w:overflowPunct w:val="0"/>
              <w:snapToGrid w:val="0"/>
              <w:spacing w:line="254" w:lineRule="exact"/>
              <w:jc w:val="center"/>
              <w:rPr>
                <w:rFonts w:eastAsia="標楷體"/>
              </w:rPr>
            </w:pPr>
            <w:r w:rsidRPr="00EC55CA">
              <w:t>2064</w:t>
            </w:r>
          </w:p>
        </w:tc>
        <w:tc>
          <w:tcPr>
            <w:tcW w:w="986" w:type="dxa"/>
            <w:tcBorders>
              <w:left w:val="single" w:sz="4" w:space="0" w:color="auto"/>
              <w:right w:val="nil"/>
            </w:tcBorders>
          </w:tcPr>
          <w:p w14:paraId="3611402A" w14:textId="7ECC63E7" w:rsidR="008A39ED" w:rsidRPr="00EC55CA" w:rsidRDefault="008A39ED" w:rsidP="00527A88">
            <w:pPr>
              <w:snapToGrid w:val="0"/>
              <w:spacing w:line="254" w:lineRule="exact"/>
              <w:ind w:rightChars="100" w:right="240"/>
              <w:jc w:val="right"/>
            </w:pPr>
            <w:r w:rsidRPr="00EC55CA">
              <w:t>106.3</w:t>
            </w:r>
          </w:p>
        </w:tc>
        <w:tc>
          <w:tcPr>
            <w:tcW w:w="986" w:type="dxa"/>
            <w:tcBorders>
              <w:left w:val="nil"/>
              <w:right w:val="nil"/>
            </w:tcBorders>
          </w:tcPr>
          <w:p w14:paraId="4ED74FAB" w14:textId="5C8821D6" w:rsidR="008A39ED" w:rsidRPr="00EC55CA" w:rsidRDefault="008A39ED" w:rsidP="00527A88">
            <w:pPr>
              <w:snapToGrid w:val="0"/>
              <w:spacing w:line="254" w:lineRule="exact"/>
              <w:ind w:rightChars="100" w:right="240"/>
              <w:jc w:val="right"/>
            </w:pPr>
            <w:r w:rsidRPr="00EC55CA">
              <w:t>17.8</w:t>
            </w:r>
          </w:p>
        </w:tc>
        <w:tc>
          <w:tcPr>
            <w:tcW w:w="987" w:type="dxa"/>
            <w:tcBorders>
              <w:left w:val="nil"/>
              <w:right w:val="single" w:sz="4" w:space="0" w:color="auto"/>
            </w:tcBorders>
          </w:tcPr>
          <w:p w14:paraId="351826BE" w14:textId="6D810EB0" w:rsidR="008A39ED" w:rsidRPr="00EC55CA" w:rsidRDefault="008A39ED" w:rsidP="00527A88">
            <w:pPr>
              <w:snapToGrid w:val="0"/>
              <w:spacing w:line="254" w:lineRule="exact"/>
              <w:ind w:rightChars="100" w:right="240"/>
              <w:jc w:val="right"/>
            </w:pPr>
            <w:r w:rsidRPr="00EC55CA">
              <w:t>88.4</w:t>
            </w:r>
          </w:p>
        </w:tc>
        <w:tc>
          <w:tcPr>
            <w:tcW w:w="986" w:type="dxa"/>
            <w:tcBorders>
              <w:left w:val="single" w:sz="4" w:space="0" w:color="auto"/>
            </w:tcBorders>
          </w:tcPr>
          <w:p w14:paraId="7A9315C5" w14:textId="00BDBDB2" w:rsidR="008A39ED" w:rsidRPr="00EC55CA" w:rsidRDefault="008A39ED" w:rsidP="00527A88">
            <w:pPr>
              <w:snapToGrid w:val="0"/>
              <w:spacing w:line="254" w:lineRule="exact"/>
              <w:ind w:rightChars="100" w:right="240"/>
              <w:jc w:val="right"/>
            </w:pPr>
            <w:r w:rsidRPr="00EC55CA">
              <w:t>122.1</w:t>
            </w:r>
          </w:p>
        </w:tc>
        <w:tc>
          <w:tcPr>
            <w:tcW w:w="986" w:type="dxa"/>
          </w:tcPr>
          <w:p w14:paraId="77B72318" w14:textId="7DCC141E" w:rsidR="008A39ED" w:rsidRPr="00EC55CA" w:rsidRDefault="008A39ED" w:rsidP="00527A88">
            <w:pPr>
              <w:snapToGrid w:val="0"/>
              <w:spacing w:line="254" w:lineRule="exact"/>
              <w:ind w:rightChars="100" w:right="240"/>
              <w:jc w:val="right"/>
            </w:pPr>
            <w:r w:rsidRPr="00EC55CA">
              <w:t>26.9</w:t>
            </w:r>
          </w:p>
        </w:tc>
        <w:tc>
          <w:tcPr>
            <w:tcW w:w="987" w:type="dxa"/>
            <w:tcBorders>
              <w:right w:val="single" w:sz="4" w:space="0" w:color="auto"/>
            </w:tcBorders>
          </w:tcPr>
          <w:p w14:paraId="47CA4BBA" w14:textId="64FC4173" w:rsidR="008A39ED" w:rsidRPr="00EC55CA" w:rsidRDefault="008A39ED" w:rsidP="00527A88">
            <w:pPr>
              <w:snapToGrid w:val="0"/>
              <w:spacing w:line="254" w:lineRule="exact"/>
              <w:ind w:rightChars="100" w:right="240"/>
              <w:jc w:val="right"/>
            </w:pPr>
            <w:r w:rsidRPr="00EC55CA">
              <w:t>95.3</w:t>
            </w:r>
          </w:p>
        </w:tc>
        <w:tc>
          <w:tcPr>
            <w:tcW w:w="986" w:type="dxa"/>
            <w:tcBorders>
              <w:left w:val="single" w:sz="4" w:space="0" w:color="auto"/>
            </w:tcBorders>
          </w:tcPr>
          <w:p w14:paraId="36C7E9B9" w14:textId="75F092E1" w:rsidR="008A39ED" w:rsidRPr="00EC55CA" w:rsidRDefault="008A39ED" w:rsidP="00527A88">
            <w:pPr>
              <w:snapToGrid w:val="0"/>
              <w:spacing w:line="254" w:lineRule="exact"/>
              <w:ind w:rightChars="100" w:right="240"/>
              <w:jc w:val="right"/>
            </w:pPr>
            <w:r w:rsidRPr="00EC55CA">
              <w:t>88.7</w:t>
            </w:r>
          </w:p>
        </w:tc>
        <w:tc>
          <w:tcPr>
            <w:tcW w:w="986" w:type="dxa"/>
          </w:tcPr>
          <w:p w14:paraId="2E5E3F2A" w14:textId="0DE06DA6" w:rsidR="008A39ED" w:rsidRPr="00EC55CA" w:rsidRDefault="008A39ED" w:rsidP="00527A88">
            <w:pPr>
              <w:snapToGrid w:val="0"/>
              <w:spacing w:line="254" w:lineRule="exact"/>
              <w:ind w:rightChars="100" w:right="240"/>
              <w:jc w:val="right"/>
            </w:pPr>
            <w:r w:rsidRPr="00EC55CA">
              <w:t>22.8</w:t>
            </w:r>
          </w:p>
        </w:tc>
        <w:tc>
          <w:tcPr>
            <w:tcW w:w="987" w:type="dxa"/>
            <w:tcBorders>
              <w:right w:val="single" w:sz="4" w:space="0" w:color="auto"/>
            </w:tcBorders>
          </w:tcPr>
          <w:p w14:paraId="70AA09BE" w14:textId="754BDB13" w:rsidR="008A39ED" w:rsidRPr="00EC55CA" w:rsidRDefault="008A39ED" w:rsidP="00527A88">
            <w:pPr>
              <w:snapToGrid w:val="0"/>
              <w:spacing w:line="254" w:lineRule="exact"/>
              <w:ind w:rightChars="100" w:right="240"/>
              <w:jc w:val="right"/>
            </w:pPr>
            <w:r w:rsidRPr="00EC55CA">
              <w:t>65.8</w:t>
            </w:r>
          </w:p>
        </w:tc>
      </w:tr>
      <w:tr w:rsidR="00EC55CA" w:rsidRPr="00EC55CA" w14:paraId="0D06A6FB" w14:textId="77777777" w:rsidTr="00527A88">
        <w:trPr>
          <w:jc w:val="center"/>
        </w:trPr>
        <w:tc>
          <w:tcPr>
            <w:tcW w:w="714" w:type="dxa"/>
            <w:tcBorders>
              <w:left w:val="single" w:sz="4" w:space="0" w:color="auto"/>
              <w:bottom w:val="dotted" w:sz="4" w:space="0" w:color="auto"/>
              <w:right w:val="nil"/>
            </w:tcBorders>
          </w:tcPr>
          <w:p w14:paraId="55037719" w14:textId="463B7D18" w:rsidR="008A39ED" w:rsidRPr="00EC55CA" w:rsidRDefault="008A39ED" w:rsidP="008A39ED">
            <w:pPr>
              <w:overflowPunct w:val="0"/>
              <w:snapToGrid w:val="0"/>
              <w:spacing w:line="254" w:lineRule="exact"/>
              <w:jc w:val="center"/>
              <w:rPr>
                <w:rFonts w:eastAsia="標楷體"/>
              </w:rPr>
            </w:pPr>
            <w:r w:rsidRPr="00EC55CA">
              <w:t>154</w:t>
            </w:r>
          </w:p>
        </w:tc>
        <w:tc>
          <w:tcPr>
            <w:tcW w:w="851" w:type="dxa"/>
            <w:tcBorders>
              <w:left w:val="nil"/>
              <w:bottom w:val="dotted" w:sz="4" w:space="0" w:color="auto"/>
              <w:right w:val="single" w:sz="4" w:space="0" w:color="auto"/>
            </w:tcBorders>
          </w:tcPr>
          <w:p w14:paraId="00FCD08E" w14:textId="326DA0FD" w:rsidR="008A39ED" w:rsidRPr="00EC55CA" w:rsidRDefault="008A39ED" w:rsidP="008A39ED">
            <w:pPr>
              <w:overflowPunct w:val="0"/>
              <w:snapToGrid w:val="0"/>
              <w:spacing w:line="254" w:lineRule="exact"/>
              <w:jc w:val="center"/>
              <w:rPr>
                <w:rFonts w:eastAsia="標楷體"/>
              </w:rPr>
            </w:pPr>
            <w:r w:rsidRPr="00EC55CA">
              <w:t>2065</w:t>
            </w:r>
          </w:p>
        </w:tc>
        <w:tc>
          <w:tcPr>
            <w:tcW w:w="986" w:type="dxa"/>
            <w:tcBorders>
              <w:left w:val="single" w:sz="4" w:space="0" w:color="auto"/>
              <w:bottom w:val="dotted" w:sz="4" w:space="0" w:color="auto"/>
              <w:right w:val="nil"/>
            </w:tcBorders>
          </w:tcPr>
          <w:p w14:paraId="7DD97C39" w14:textId="6863C099" w:rsidR="008A39ED" w:rsidRPr="00EC55CA" w:rsidRDefault="008A39ED" w:rsidP="00527A88">
            <w:pPr>
              <w:snapToGrid w:val="0"/>
              <w:spacing w:line="254" w:lineRule="exact"/>
              <w:ind w:rightChars="100" w:right="240"/>
              <w:jc w:val="right"/>
            </w:pPr>
            <w:r w:rsidRPr="00EC55CA">
              <w:t>108.0</w:t>
            </w:r>
          </w:p>
        </w:tc>
        <w:tc>
          <w:tcPr>
            <w:tcW w:w="986" w:type="dxa"/>
            <w:tcBorders>
              <w:left w:val="nil"/>
              <w:bottom w:val="dotted" w:sz="4" w:space="0" w:color="auto"/>
              <w:right w:val="nil"/>
            </w:tcBorders>
          </w:tcPr>
          <w:p w14:paraId="1B7F9018" w14:textId="258F1FAE" w:rsidR="008A39ED" w:rsidRPr="00EC55CA" w:rsidRDefault="008A39ED" w:rsidP="00527A88">
            <w:pPr>
              <w:snapToGrid w:val="0"/>
              <w:spacing w:line="254" w:lineRule="exact"/>
              <w:ind w:rightChars="100" w:right="240"/>
              <w:jc w:val="right"/>
            </w:pPr>
            <w:r w:rsidRPr="00EC55CA">
              <w:t>17.9</w:t>
            </w:r>
          </w:p>
        </w:tc>
        <w:tc>
          <w:tcPr>
            <w:tcW w:w="987" w:type="dxa"/>
            <w:tcBorders>
              <w:left w:val="nil"/>
              <w:bottom w:val="dotted" w:sz="4" w:space="0" w:color="auto"/>
              <w:right w:val="single" w:sz="4" w:space="0" w:color="auto"/>
            </w:tcBorders>
          </w:tcPr>
          <w:p w14:paraId="07C7B1A1" w14:textId="0353660F" w:rsidR="008A39ED" w:rsidRPr="00EC55CA" w:rsidRDefault="008A39ED" w:rsidP="00527A88">
            <w:pPr>
              <w:snapToGrid w:val="0"/>
              <w:spacing w:line="254" w:lineRule="exact"/>
              <w:ind w:rightChars="100" w:right="240"/>
              <w:jc w:val="right"/>
            </w:pPr>
            <w:r w:rsidRPr="00EC55CA">
              <w:t>90.1</w:t>
            </w:r>
          </w:p>
        </w:tc>
        <w:tc>
          <w:tcPr>
            <w:tcW w:w="986" w:type="dxa"/>
            <w:tcBorders>
              <w:left w:val="single" w:sz="4" w:space="0" w:color="auto"/>
              <w:bottom w:val="dotted" w:sz="4" w:space="0" w:color="auto"/>
            </w:tcBorders>
          </w:tcPr>
          <w:p w14:paraId="12F616DA" w14:textId="71B7C5BC" w:rsidR="008A39ED" w:rsidRPr="00EC55CA" w:rsidRDefault="008A39ED" w:rsidP="00527A88">
            <w:pPr>
              <w:snapToGrid w:val="0"/>
              <w:spacing w:line="254" w:lineRule="exact"/>
              <w:ind w:rightChars="100" w:right="240"/>
              <w:jc w:val="right"/>
            </w:pPr>
            <w:r w:rsidRPr="00EC55CA">
              <w:t>124.1</w:t>
            </w:r>
          </w:p>
        </w:tc>
        <w:tc>
          <w:tcPr>
            <w:tcW w:w="986" w:type="dxa"/>
            <w:tcBorders>
              <w:bottom w:val="dotted" w:sz="4" w:space="0" w:color="auto"/>
            </w:tcBorders>
          </w:tcPr>
          <w:p w14:paraId="05D766DD" w14:textId="0221B9AC" w:rsidR="008A39ED" w:rsidRPr="00EC55CA" w:rsidRDefault="008A39ED" w:rsidP="00527A88">
            <w:pPr>
              <w:snapToGrid w:val="0"/>
              <w:spacing w:line="254" w:lineRule="exact"/>
              <w:ind w:rightChars="100" w:right="240"/>
              <w:jc w:val="right"/>
            </w:pPr>
            <w:r w:rsidRPr="00EC55CA">
              <w:t>27.0</w:t>
            </w:r>
          </w:p>
        </w:tc>
        <w:tc>
          <w:tcPr>
            <w:tcW w:w="987" w:type="dxa"/>
            <w:tcBorders>
              <w:bottom w:val="dotted" w:sz="4" w:space="0" w:color="auto"/>
              <w:right w:val="single" w:sz="4" w:space="0" w:color="auto"/>
            </w:tcBorders>
          </w:tcPr>
          <w:p w14:paraId="3391F292" w14:textId="48C07311" w:rsidR="008A39ED" w:rsidRPr="00EC55CA" w:rsidRDefault="008A39ED" w:rsidP="00527A88">
            <w:pPr>
              <w:snapToGrid w:val="0"/>
              <w:spacing w:line="254" w:lineRule="exact"/>
              <w:ind w:rightChars="100" w:right="240"/>
              <w:jc w:val="right"/>
            </w:pPr>
            <w:r w:rsidRPr="00EC55CA">
              <w:t>97.1</w:t>
            </w:r>
          </w:p>
        </w:tc>
        <w:tc>
          <w:tcPr>
            <w:tcW w:w="986" w:type="dxa"/>
            <w:tcBorders>
              <w:left w:val="single" w:sz="4" w:space="0" w:color="auto"/>
              <w:bottom w:val="dotted" w:sz="4" w:space="0" w:color="auto"/>
            </w:tcBorders>
          </w:tcPr>
          <w:p w14:paraId="01138D0E" w14:textId="37D0DAE3" w:rsidR="008A39ED" w:rsidRPr="00EC55CA" w:rsidRDefault="008A39ED" w:rsidP="00527A88">
            <w:pPr>
              <w:snapToGrid w:val="0"/>
              <w:spacing w:line="254" w:lineRule="exact"/>
              <w:ind w:rightChars="100" w:right="240"/>
              <w:jc w:val="right"/>
            </w:pPr>
            <w:r w:rsidRPr="00EC55CA">
              <w:t>90.0</w:t>
            </w:r>
          </w:p>
        </w:tc>
        <w:tc>
          <w:tcPr>
            <w:tcW w:w="986" w:type="dxa"/>
            <w:tcBorders>
              <w:bottom w:val="dotted" w:sz="4" w:space="0" w:color="auto"/>
            </w:tcBorders>
          </w:tcPr>
          <w:p w14:paraId="66170689" w14:textId="196518FE" w:rsidR="008A39ED" w:rsidRPr="00EC55CA" w:rsidRDefault="008A39ED" w:rsidP="00527A88">
            <w:pPr>
              <w:snapToGrid w:val="0"/>
              <w:spacing w:line="254" w:lineRule="exact"/>
              <w:ind w:rightChars="100" w:right="240"/>
              <w:jc w:val="right"/>
            </w:pPr>
            <w:r w:rsidRPr="00EC55CA">
              <w:t>22.9</w:t>
            </w:r>
          </w:p>
        </w:tc>
        <w:tc>
          <w:tcPr>
            <w:tcW w:w="987" w:type="dxa"/>
            <w:tcBorders>
              <w:bottom w:val="dotted" w:sz="4" w:space="0" w:color="auto"/>
              <w:right w:val="single" w:sz="4" w:space="0" w:color="auto"/>
            </w:tcBorders>
          </w:tcPr>
          <w:p w14:paraId="1C62954F" w14:textId="052D922E" w:rsidR="008A39ED" w:rsidRPr="00EC55CA" w:rsidRDefault="008A39ED" w:rsidP="00527A88">
            <w:pPr>
              <w:snapToGrid w:val="0"/>
              <w:spacing w:line="254" w:lineRule="exact"/>
              <w:ind w:rightChars="100" w:right="240"/>
              <w:jc w:val="right"/>
            </w:pPr>
            <w:r w:rsidRPr="00EC55CA">
              <w:t>67.1</w:t>
            </w:r>
          </w:p>
        </w:tc>
      </w:tr>
      <w:tr w:rsidR="00EC55CA" w:rsidRPr="00EC55CA" w14:paraId="35D18BB8" w14:textId="77777777" w:rsidTr="00527A88">
        <w:trPr>
          <w:jc w:val="center"/>
        </w:trPr>
        <w:tc>
          <w:tcPr>
            <w:tcW w:w="714" w:type="dxa"/>
            <w:tcBorders>
              <w:top w:val="dotted" w:sz="4" w:space="0" w:color="auto"/>
              <w:left w:val="single" w:sz="4" w:space="0" w:color="auto"/>
              <w:right w:val="nil"/>
            </w:tcBorders>
          </w:tcPr>
          <w:p w14:paraId="5340B643" w14:textId="7AF83844" w:rsidR="008A39ED" w:rsidRPr="00EC55CA" w:rsidRDefault="008A39ED" w:rsidP="008A39ED">
            <w:pPr>
              <w:overflowPunct w:val="0"/>
              <w:snapToGrid w:val="0"/>
              <w:spacing w:line="254" w:lineRule="exact"/>
              <w:jc w:val="center"/>
              <w:rPr>
                <w:rFonts w:eastAsia="標楷體"/>
              </w:rPr>
            </w:pPr>
            <w:r w:rsidRPr="00EC55CA">
              <w:t>155</w:t>
            </w:r>
          </w:p>
        </w:tc>
        <w:tc>
          <w:tcPr>
            <w:tcW w:w="851" w:type="dxa"/>
            <w:tcBorders>
              <w:top w:val="dotted" w:sz="4" w:space="0" w:color="auto"/>
              <w:left w:val="nil"/>
              <w:right w:val="single" w:sz="4" w:space="0" w:color="auto"/>
            </w:tcBorders>
          </w:tcPr>
          <w:p w14:paraId="749D0253" w14:textId="775D1C07" w:rsidR="008A39ED" w:rsidRPr="00EC55CA" w:rsidRDefault="008A39ED" w:rsidP="008A39ED">
            <w:pPr>
              <w:overflowPunct w:val="0"/>
              <w:snapToGrid w:val="0"/>
              <w:spacing w:line="254" w:lineRule="exact"/>
              <w:jc w:val="center"/>
              <w:rPr>
                <w:rFonts w:eastAsia="標楷體"/>
              </w:rPr>
            </w:pPr>
            <w:r w:rsidRPr="00EC55CA">
              <w:t>2066</w:t>
            </w:r>
          </w:p>
        </w:tc>
        <w:tc>
          <w:tcPr>
            <w:tcW w:w="986" w:type="dxa"/>
            <w:tcBorders>
              <w:top w:val="dotted" w:sz="4" w:space="0" w:color="auto"/>
              <w:left w:val="single" w:sz="4" w:space="0" w:color="auto"/>
              <w:right w:val="nil"/>
            </w:tcBorders>
          </w:tcPr>
          <w:p w14:paraId="466F3020" w14:textId="5F59E321" w:rsidR="008A39ED" w:rsidRPr="00EC55CA" w:rsidRDefault="008A39ED" w:rsidP="00527A88">
            <w:pPr>
              <w:snapToGrid w:val="0"/>
              <w:spacing w:line="254" w:lineRule="exact"/>
              <w:ind w:rightChars="100" w:right="240"/>
              <w:jc w:val="right"/>
            </w:pPr>
            <w:r w:rsidRPr="00EC55CA">
              <w:t>108.7</w:t>
            </w:r>
          </w:p>
        </w:tc>
        <w:tc>
          <w:tcPr>
            <w:tcW w:w="986" w:type="dxa"/>
            <w:tcBorders>
              <w:top w:val="dotted" w:sz="4" w:space="0" w:color="auto"/>
              <w:left w:val="nil"/>
              <w:right w:val="nil"/>
            </w:tcBorders>
          </w:tcPr>
          <w:p w14:paraId="32960CC6" w14:textId="2DAD1CA5" w:rsidR="008A39ED" w:rsidRPr="00EC55CA" w:rsidRDefault="008A39ED" w:rsidP="00527A88">
            <w:pPr>
              <w:snapToGrid w:val="0"/>
              <w:spacing w:line="254" w:lineRule="exact"/>
              <w:ind w:rightChars="100" w:right="240"/>
              <w:jc w:val="right"/>
            </w:pPr>
            <w:r w:rsidRPr="00EC55CA">
              <w:t>17.9</w:t>
            </w:r>
          </w:p>
        </w:tc>
        <w:tc>
          <w:tcPr>
            <w:tcW w:w="987" w:type="dxa"/>
            <w:tcBorders>
              <w:top w:val="dotted" w:sz="4" w:space="0" w:color="auto"/>
              <w:left w:val="nil"/>
              <w:right w:val="single" w:sz="4" w:space="0" w:color="auto"/>
            </w:tcBorders>
          </w:tcPr>
          <w:p w14:paraId="4174D6E8" w14:textId="166BB92C" w:rsidR="008A39ED" w:rsidRPr="00EC55CA" w:rsidRDefault="008A39ED" w:rsidP="00527A88">
            <w:pPr>
              <w:snapToGrid w:val="0"/>
              <w:spacing w:line="254" w:lineRule="exact"/>
              <w:ind w:rightChars="100" w:right="240"/>
              <w:jc w:val="right"/>
            </w:pPr>
            <w:r w:rsidRPr="00EC55CA">
              <w:t>90.8</w:t>
            </w:r>
          </w:p>
        </w:tc>
        <w:tc>
          <w:tcPr>
            <w:tcW w:w="986" w:type="dxa"/>
            <w:tcBorders>
              <w:top w:val="dotted" w:sz="4" w:space="0" w:color="auto"/>
              <w:left w:val="single" w:sz="4" w:space="0" w:color="auto"/>
            </w:tcBorders>
          </w:tcPr>
          <w:p w14:paraId="3A6546FE" w14:textId="79BF05C4" w:rsidR="008A39ED" w:rsidRPr="00EC55CA" w:rsidRDefault="008A39ED" w:rsidP="00527A88">
            <w:pPr>
              <w:snapToGrid w:val="0"/>
              <w:spacing w:line="254" w:lineRule="exact"/>
              <w:ind w:rightChars="100" w:right="240"/>
              <w:jc w:val="right"/>
            </w:pPr>
            <w:r w:rsidRPr="00EC55CA">
              <w:t>124.9</w:t>
            </w:r>
          </w:p>
        </w:tc>
        <w:tc>
          <w:tcPr>
            <w:tcW w:w="986" w:type="dxa"/>
            <w:tcBorders>
              <w:top w:val="dotted" w:sz="4" w:space="0" w:color="auto"/>
            </w:tcBorders>
          </w:tcPr>
          <w:p w14:paraId="5A614767" w14:textId="1AD9C7E1" w:rsidR="008A39ED" w:rsidRPr="00EC55CA" w:rsidRDefault="008A39ED" w:rsidP="00527A88">
            <w:pPr>
              <w:snapToGrid w:val="0"/>
              <w:spacing w:line="254" w:lineRule="exact"/>
              <w:ind w:rightChars="100" w:right="240"/>
              <w:jc w:val="right"/>
            </w:pPr>
            <w:r w:rsidRPr="00EC55CA">
              <w:t>27.0</w:t>
            </w:r>
          </w:p>
        </w:tc>
        <w:tc>
          <w:tcPr>
            <w:tcW w:w="987" w:type="dxa"/>
            <w:tcBorders>
              <w:top w:val="dotted" w:sz="4" w:space="0" w:color="auto"/>
              <w:right w:val="single" w:sz="4" w:space="0" w:color="auto"/>
            </w:tcBorders>
          </w:tcPr>
          <w:p w14:paraId="60FD1F0C" w14:textId="385CA3E1" w:rsidR="008A39ED" w:rsidRPr="00EC55CA" w:rsidRDefault="008A39ED" w:rsidP="00527A88">
            <w:pPr>
              <w:snapToGrid w:val="0"/>
              <w:spacing w:line="254" w:lineRule="exact"/>
              <w:ind w:rightChars="100" w:right="240"/>
              <w:jc w:val="right"/>
            </w:pPr>
            <w:r w:rsidRPr="00EC55CA">
              <w:t>97.8</w:t>
            </w:r>
          </w:p>
        </w:tc>
        <w:tc>
          <w:tcPr>
            <w:tcW w:w="986" w:type="dxa"/>
            <w:tcBorders>
              <w:top w:val="dotted" w:sz="4" w:space="0" w:color="auto"/>
              <w:left w:val="single" w:sz="4" w:space="0" w:color="auto"/>
            </w:tcBorders>
          </w:tcPr>
          <w:p w14:paraId="699CE706" w14:textId="2852F42B" w:rsidR="008A39ED" w:rsidRPr="00EC55CA" w:rsidRDefault="008A39ED" w:rsidP="00527A88">
            <w:pPr>
              <w:snapToGrid w:val="0"/>
              <w:spacing w:line="254" w:lineRule="exact"/>
              <w:ind w:rightChars="100" w:right="240"/>
              <w:jc w:val="right"/>
            </w:pPr>
            <w:r w:rsidRPr="00EC55CA">
              <w:t>91.4</w:t>
            </w:r>
          </w:p>
        </w:tc>
        <w:tc>
          <w:tcPr>
            <w:tcW w:w="986" w:type="dxa"/>
            <w:tcBorders>
              <w:top w:val="dotted" w:sz="4" w:space="0" w:color="auto"/>
            </w:tcBorders>
          </w:tcPr>
          <w:p w14:paraId="4357BEF3" w14:textId="416E74B4" w:rsidR="008A39ED" w:rsidRPr="00EC55CA" w:rsidRDefault="008A39ED" w:rsidP="00527A88">
            <w:pPr>
              <w:snapToGrid w:val="0"/>
              <w:spacing w:line="254" w:lineRule="exact"/>
              <w:ind w:rightChars="100" w:right="240"/>
              <w:jc w:val="right"/>
            </w:pPr>
            <w:r w:rsidRPr="00EC55CA">
              <w:t>23.0</w:t>
            </w:r>
          </w:p>
        </w:tc>
        <w:tc>
          <w:tcPr>
            <w:tcW w:w="987" w:type="dxa"/>
            <w:tcBorders>
              <w:top w:val="dotted" w:sz="4" w:space="0" w:color="auto"/>
              <w:right w:val="single" w:sz="4" w:space="0" w:color="auto"/>
            </w:tcBorders>
          </w:tcPr>
          <w:p w14:paraId="18454E17" w14:textId="58FA4714" w:rsidR="008A39ED" w:rsidRPr="00EC55CA" w:rsidRDefault="008A39ED" w:rsidP="00527A88">
            <w:pPr>
              <w:snapToGrid w:val="0"/>
              <w:spacing w:line="254" w:lineRule="exact"/>
              <w:ind w:rightChars="100" w:right="240"/>
              <w:jc w:val="right"/>
            </w:pPr>
            <w:r w:rsidRPr="00EC55CA">
              <w:t>68.4</w:t>
            </w:r>
          </w:p>
        </w:tc>
      </w:tr>
      <w:tr w:rsidR="00EC55CA" w:rsidRPr="00EC55CA" w14:paraId="0E49051D" w14:textId="77777777" w:rsidTr="00527A88">
        <w:trPr>
          <w:jc w:val="center"/>
        </w:trPr>
        <w:tc>
          <w:tcPr>
            <w:tcW w:w="714" w:type="dxa"/>
            <w:tcBorders>
              <w:left w:val="single" w:sz="4" w:space="0" w:color="auto"/>
              <w:right w:val="nil"/>
            </w:tcBorders>
          </w:tcPr>
          <w:p w14:paraId="42E9D0A2" w14:textId="6898F316" w:rsidR="008A39ED" w:rsidRPr="00EC55CA" w:rsidRDefault="008A39ED" w:rsidP="008A39ED">
            <w:pPr>
              <w:overflowPunct w:val="0"/>
              <w:snapToGrid w:val="0"/>
              <w:spacing w:line="254" w:lineRule="exact"/>
              <w:jc w:val="center"/>
              <w:rPr>
                <w:rFonts w:eastAsia="標楷體"/>
              </w:rPr>
            </w:pPr>
            <w:r w:rsidRPr="00EC55CA">
              <w:t>156</w:t>
            </w:r>
          </w:p>
        </w:tc>
        <w:tc>
          <w:tcPr>
            <w:tcW w:w="851" w:type="dxa"/>
            <w:tcBorders>
              <w:left w:val="nil"/>
              <w:right w:val="single" w:sz="4" w:space="0" w:color="auto"/>
            </w:tcBorders>
          </w:tcPr>
          <w:p w14:paraId="1EF5B8EF" w14:textId="324D27C7" w:rsidR="008A39ED" w:rsidRPr="00EC55CA" w:rsidRDefault="008A39ED" w:rsidP="008A39ED">
            <w:pPr>
              <w:overflowPunct w:val="0"/>
              <w:snapToGrid w:val="0"/>
              <w:spacing w:line="254" w:lineRule="exact"/>
              <w:jc w:val="center"/>
              <w:rPr>
                <w:rFonts w:eastAsia="標楷體"/>
              </w:rPr>
            </w:pPr>
            <w:r w:rsidRPr="00EC55CA">
              <w:t>2067</w:t>
            </w:r>
          </w:p>
        </w:tc>
        <w:tc>
          <w:tcPr>
            <w:tcW w:w="986" w:type="dxa"/>
            <w:tcBorders>
              <w:left w:val="single" w:sz="4" w:space="0" w:color="auto"/>
              <w:right w:val="nil"/>
            </w:tcBorders>
          </w:tcPr>
          <w:p w14:paraId="53C479BF" w14:textId="5CD22103" w:rsidR="008A39ED" w:rsidRPr="00EC55CA" w:rsidRDefault="008A39ED" w:rsidP="00527A88">
            <w:pPr>
              <w:snapToGrid w:val="0"/>
              <w:spacing w:line="254" w:lineRule="exact"/>
              <w:ind w:rightChars="100" w:right="240"/>
              <w:jc w:val="right"/>
            </w:pPr>
            <w:r w:rsidRPr="00EC55CA">
              <w:t>109.2</w:t>
            </w:r>
          </w:p>
        </w:tc>
        <w:tc>
          <w:tcPr>
            <w:tcW w:w="986" w:type="dxa"/>
            <w:tcBorders>
              <w:left w:val="nil"/>
              <w:right w:val="nil"/>
            </w:tcBorders>
          </w:tcPr>
          <w:p w14:paraId="337F74D2" w14:textId="0E6EB58E" w:rsidR="008A39ED" w:rsidRPr="00EC55CA" w:rsidRDefault="008A39ED" w:rsidP="00527A88">
            <w:pPr>
              <w:snapToGrid w:val="0"/>
              <w:spacing w:line="254" w:lineRule="exact"/>
              <w:ind w:rightChars="100" w:right="240"/>
              <w:jc w:val="right"/>
            </w:pPr>
            <w:r w:rsidRPr="00EC55CA">
              <w:t>17.9</w:t>
            </w:r>
          </w:p>
        </w:tc>
        <w:tc>
          <w:tcPr>
            <w:tcW w:w="987" w:type="dxa"/>
            <w:tcBorders>
              <w:left w:val="nil"/>
              <w:right w:val="single" w:sz="4" w:space="0" w:color="auto"/>
            </w:tcBorders>
          </w:tcPr>
          <w:p w14:paraId="3BB16D5D" w14:textId="1BFD3195" w:rsidR="008A39ED" w:rsidRPr="00EC55CA" w:rsidRDefault="008A39ED" w:rsidP="00527A88">
            <w:pPr>
              <w:snapToGrid w:val="0"/>
              <w:spacing w:line="254" w:lineRule="exact"/>
              <w:ind w:rightChars="100" w:right="240"/>
              <w:jc w:val="right"/>
            </w:pPr>
            <w:r w:rsidRPr="00EC55CA">
              <w:t>91.3</w:t>
            </w:r>
          </w:p>
        </w:tc>
        <w:tc>
          <w:tcPr>
            <w:tcW w:w="986" w:type="dxa"/>
            <w:tcBorders>
              <w:left w:val="single" w:sz="4" w:space="0" w:color="auto"/>
            </w:tcBorders>
          </w:tcPr>
          <w:p w14:paraId="20BD50CB" w14:textId="23E241D0" w:rsidR="008A39ED" w:rsidRPr="00EC55CA" w:rsidRDefault="008A39ED" w:rsidP="00527A88">
            <w:pPr>
              <w:snapToGrid w:val="0"/>
              <w:spacing w:line="254" w:lineRule="exact"/>
              <w:ind w:rightChars="100" w:right="240"/>
              <w:jc w:val="right"/>
            </w:pPr>
            <w:r w:rsidRPr="00EC55CA">
              <w:t>125.4</w:t>
            </w:r>
          </w:p>
        </w:tc>
        <w:tc>
          <w:tcPr>
            <w:tcW w:w="986" w:type="dxa"/>
          </w:tcPr>
          <w:p w14:paraId="19D14494" w14:textId="36665304" w:rsidR="008A39ED" w:rsidRPr="00EC55CA" w:rsidRDefault="008A39ED" w:rsidP="00527A88">
            <w:pPr>
              <w:snapToGrid w:val="0"/>
              <w:spacing w:line="254" w:lineRule="exact"/>
              <w:ind w:rightChars="100" w:right="240"/>
              <w:jc w:val="right"/>
            </w:pPr>
            <w:r w:rsidRPr="00EC55CA">
              <w:t>27.0</w:t>
            </w:r>
          </w:p>
        </w:tc>
        <w:tc>
          <w:tcPr>
            <w:tcW w:w="987" w:type="dxa"/>
            <w:tcBorders>
              <w:right w:val="single" w:sz="4" w:space="0" w:color="auto"/>
            </w:tcBorders>
          </w:tcPr>
          <w:p w14:paraId="0C40AA86" w14:textId="1BDEEA1A" w:rsidR="008A39ED" w:rsidRPr="00EC55CA" w:rsidRDefault="008A39ED" w:rsidP="00527A88">
            <w:pPr>
              <w:snapToGrid w:val="0"/>
              <w:spacing w:line="254" w:lineRule="exact"/>
              <w:ind w:rightChars="100" w:right="240"/>
              <w:jc w:val="right"/>
            </w:pPr>
            <w:r w:rsidRPr="00EC55CA">
              <w:t>98.4</w:t>
            </w:r>
          </w:p>
        </w:tc>
        <w:tc>
          <w:tcPr>
            <w:tcW w:w="986" w:type="dxa"/>
            <w:tcBorders>
              <w:left w:val="single" w:sz="4" w:space="0" w:color="auto"/>
            </w:tcBorders>
          </w:tcPr>
          <w:p w14:paraId="27DA9878" w14:textId="751898AA" w:rsidR="008A39ED" w:rsidRPr="00EC55CA" w:rsidRDefault="008A39ED" w:rsidP="00527A88">
            <w:pPr>
              <w:snapToGrid w:val="0"/>
              <w:spacing w:line="254" w:lineRule="exact"/>
              <w:ind w:rightChars="100" w:right="240"/>
              <w:jc w:val="right"/>
            </w:pPr>
            <w:r w:rsidRPr="00EC55CA">
              <w:t>92.9</w:t>
            </w:r>
          </w:p>
        </w:tc>
        <w:tc>
          <w:tcPr>
            <w:tcW w:w="986" w:type="dxa"/>
          </w:tcPr>
          <w:p w14:paraId="0817F981" w14:textId="2F865215" w:rsidR="008A39ED" w:rsidRPr="00EC55CA" w:rsidRDefault="008A39ED" w:rsidP="00527A88">
            <w:pPr>
              <w:snapToGrid w:val="0"/>
              <w:spacing w:line="254" w:lineRule="exact"/>
              <w:ind w:rightChars="100" w:right="240"/>
              <w:jc w:val="right"/>
            </w:pPr>
            <w:r w:rsidRPr="00EC55CA">
              <w:t>23.1</w:t>
            </w:r>
          </w:p>
        </w:tc>
        <w:tc>
          <w:tcPr>
            <w:tcW w:w="987" w:type="dxa"/>
            <w:tcBorders>
              <w:right w:val="single" w:sz="4" w:space="0" w:color="auto"/>
            </w:tcBorders>
          </w:tcPr>
          <w:p w14:paraId="1ACB8F66" w14:textId="77280504" w:rsidR="008A39ED" w:rsidRPr="00EC55CA" w:rsidRDefault="008A39ED" w:rsidP="00527A88">
            <w:pPr>
              <w:snapToGrid w:val="0"/>
              <w:spacing w:line="254" w:lineRule="exact"/>
              <w:ind w:rightChars="100" w:right="240"/>
              <w:jc w:val="right"/>
            </w:pPr>
            <w:r w:rsidRPr="00EC55CA">
              <w:t>69.8</w:t>
            </w:r>
          </w:p>
        </w:tc>
      </w:tr>
      <w:tr w:rsidR="00EC55CA" w:rsidRPr="00EC55CA" w14:paraId="1E20C39E" w14:textId="77777777" w:rsidTr="00527A88">
        <w:trPr>
          <w:jc w:val="center"/>
        </w:trPr>
        <w:tc>
          <w:tcPr>
            <w:tcW w:w="714" w:type="dxa"/>
            <w:tcBorders>
              <w:left w:val="single" w:sz="4" w:space="0" w:color="auto"/>
              <w:right w:val="nil"/>
            </w:tcBorders>
          </w:tcPr>
          <w:p w14:paraId="2255E0D6" w14:textId="46687D8B" w:rsidR="008A39ED" w:rsidRPr="00EC55CA" w:rsidRDefault="008A39ED" w:rsidP="008A39ED">
            <w:pPr>
              <w:overflowPunct w:val="0"/>
              <w:snapToGrid w:val="0"/>
              <w:spacing w:line="254" w:lineRule="exact"/>
              <w:jc w:val="center"/>
              <w:rPr>
                <w:rFonts w:eastAsia="標楷體"/>
              </w:rPr>
            </w:pPr>
            <w:r w:rsidRPr="00EC55CA">
              <w:t>157</w:t>
            </w:r>
          </w:p>
        </w:tc>
        <w:tc>
          <w:tcPr>
            <w:tcW w:w="851" w:type="dxa"/>
            <w:tcBorders>
              <w:left w:val="nil"/>
              <w:right w:val="single" w:sz="4" w:space="0" w:color="auto"/>
            </w:tcBorders>
          </w:tcPr>
          <w:p w14:paraId="539F272A" w14:textId="2529B3AB" w:rsidR="008A39ED" w:rsidRPr="00EC55CA" w:rsidRDefault="008A39ED" w:rsidP="008A39ED">
            <w:pPr>
              <w:overflowPunct w:val="0"/>
              <w:snapToGrid w:val="0"/>
              <w:spacing w:line="254" w:lineRule="exact"/>
              <w:jc w:val="center"/>
              <w:rPr>
                <w:rFonts w:eastAsia="標楷體"/>
              </w:rPr>
            </w:pPr>
            <w:r w:rsidRPr="00EC55CA">
              <w:t>2068</w:t>
            </w:r>
          </w:p>
        </w:tc>
        <w:tc>
          <w:tcPr>
            <w:tcW w:w="986" w:type="dxa"/>
            <w:tcBorders>
              <w:left w:val="single" w:sz="4" w:space="0" w:color="auto"/>
              <w:right w:val="nil"/>
            </w:tcBorders>
          </w:tcPr>
          <w:p w14:paraId="1BAE63A8" w14:textId="2CDECA67" w:rsidR="008A39ED" w:rsidRPr="00EC55CA" w:rsidRDefault="008A39ED" w:rsidP="00527A88">
            <w:pPr>
              <w:snapToGrid w:val="0"/>
              <w:spacing w:line="254" w:lineRule="exact"/>
              <w:ind w:rightChars="100" w:right="240"/>
              <w:jc w:val="right"/>
            </w:pPr>
            <w:r w:rsidRPr="00EC55CA">
              <w:t>109.4</w:t>
            </w:r>
          </w:p>
        </w:tc>
        <w:tc>
          <w:tcPr>
            <w:tcW w:w="986" w:type="dxa"/>
            <w:tcBorders>
              <w:left w:val="nil"/>
              <w:right w:val="nil"/>
            </w:tcBorders>
          </w:tcPr>
          <w:p w14:paraId="0C31DF01" w14:textId="0F342357" w:rsidR="008A39ED" w:rsidRPr="00EC55CA" w:rsidRDefault="008A39ED" w:rsidP="00527A88">
            <w:pPr>
              <w:snapToGrid w:val="0"/>
              <w:spacing w:line="254" w:lineRule="exact"/>
              <w:ind w:rightChars="100" w:right="240"/>
              <w:jc w:val="right"/>
            </w:pPr>
            <w:r w:rsidRPr="00EC55CA">
              <w:t>17.9</w:t>
            </w:r>
          </w:p>
        </w:tc>
        <w:tc>
          <w:tcPr>
            <w:tcW w:w="987" w:type="dxa"/>
            <w:tcBorders>
              <w:left w:val="nil"/>
              <w:right w:val="single" w:sz="4" w:space="0" w:color="auto"/>
            </w:tcBorders>
          </w:tcPr>
          <w:p w14:paraId="7044DAF7" w14:textId="4EEAEA90" w:rsidR="008A39ED" w:rsidRPr="00EC55CA" w:rsidRDefault="008A39ED" w:rsidP="00527A88">
            <w:pPr>
              <w:snapToGrid w:val="0"/>
              <w:spacing w:line="254" w:lineRule="exact"/>
              <w:ind w:rightChars="100" w:right="240"/>
              <w:jc w:val="right"/>
            </w:pPr>
            <w:r w:rsidRPr="00EC55CA">
              <w:t>91.5</w:t>
            </w:r>
          </w:p>
        </w:tc>
        <w:tc>
          <w:tcPr>
            <w:tcW w:w="986" w:type="dxa"/>
            <w:tcBorders>
              <w:left w:val="single" w:sz="4" w:space="0" w:color="auto"/>
            </w:tcBorders>
          </w:tcPr>
          <w:p w14:paraId="1C911903" w14:textId="0C2DF016" w:rsidR="008A39ED" w:rsidRPr="00EC55CA" w:rsidRDefault="008A39ED" w:rsidP="00527A88">
            <w:pPr>
              <w:snapToGrid w:val="0"/>
              <w:spacing w:line="254" w:lineRule="exact"/>
              <w:ind w:rightChars="100" w:right="240"/>
              <w:jc w:val="right"/>
            </w:pPr>
            <w:r w:rsidRPr="00EC55CA">
              <w:t>125.5</w:t>
            </w:r>
          </w:p>
        </w:tc>
        <w:tc>
          <w:tcPr>
            <w:tcW w:w="986" w:type="dxa"/>
          </w:tcPr>
          <w:p w14:paraId="0579557F" w14:textId="5CB6017C" w:rsidR="008A39ED" w:rsidRPr="00EC55CA" w:rsidRDefault="008A39ED" w:rsidP="00527A88">
            <w:pPr>
              <w:snapToGrid w:val="0"/>
              <w:spacing w:line="254" w:lineRule="exact"/>
              <w:ind w:rightChars="100" w:right="240"/>
              <w:jc w:val="right"/>
            </w:pPr>
            <w:r w:rsidRPr="00EC55CA">
              <w:t>27.0</w:t>
            </w:r>
          </w:p>
        </w:tc>
        <w:tc>
          <w:tcPr>
            <w:tcW w:w="987" w:type="dxa"/>
            <w:tcBorders>
              <w:right w:val="single" w:sz="4" w:space="0" w:color="auto"/>
            </w:tcBorders>
          </w:tcPr>
          <w:p w14:paraId="1AD18E9A" w14:textId="0AFE7935" w:rsidR="008A39ED" w:rsidRPr="00EC55CA" w:rsidRDefault="008A39ED" w:rsidP="00527A88">
            <w:pPr>
              <w:snapToGrid w:val="0"/>
              <w:spacing w:line="254" w:lineRule="exact"/>
              <w:ind w:rightChars="100" w:right="240"/>
              <w:jc w:val="right"/>
            </w:pPr>
            <w:r w:rsidRPr="00EC55CA">
              <w:t>98.5</w:t>
            </w:r>
          </w:p>
        </w:tc>
        <w:tc>
          <w:tcPr>
            <w:tcW w:w="986" w:type="dxa"/>
            <w:tcBorders>
              <w:left w:val="single" w:sz="4" w:space="0" w:color="auto"/>
            </w:tcBorders>
          </w:tcPr>
          <w:p w14:paraId="74587CE3" w14:textId="48E63AD5" w:rsidR="008A39ED" w:rsidRPr="00EC55CA" w:rsidRDefault="008A39ED" w:rsidP="00527A88">
            <w:pPr>
              <w:snapToGrid w:val="0"/>
              <w:spacing w:line="254" w:lineRule="exact"/>
              <w:ind w:rightChars="100" w:right="240"/>
              <w:jc w:val="right"/>
            </w:pPr>
            <w:r w:rsidRPr="00EC55CA">
              <w:t>93.4</w:t>
            </w:r>
          </w:p>
        </w:tc>
        <w:tc>
          <w:tcPr>
            <w:tcW w:w="986" w:type="dxa"/>
          </w:tcPr>
          <w:p w14:paraId="01BC1398" w14:textId="1A0CDDF3" w:rsidR="008A39ED" w:rsidRPr="00EC55CA" w:rsidRDefault="008A39ED" w:rsidP="00527A88">
            <w:pPr>
              <w:snapToGrid w:val="0"/>
              <w:spacing w:line="254" w:lineRule="exact"/>
              <w:ind w:rightChars="100" w:right="240"/>
              <w:jc w:val="right"/>
            </w:pPr>
            <w:r w:rsidRPr="00EC55CA">
              <w:t>23.1</w:t>
            </w:r>
          </w:p>
        </w:tc>
        <w:tc>
          <w:tcPr>
            <w:tcW w:w="987" w:type="dxa"/>
            <w:tcBorders>
              <w:right w:val="single" w:sz="4" w:space="0" w:color="auto"/>
            </w:tcBorders>
          </w:tcPr>
          <w:p w14:paraId="27485CE7" w14:textId="20C4DB6B" w:rsidR="008A39ED" w:rsidRPr="00EC55CA" w:rsidRDefault="008A39ED" w:rsidP="00527A88">
            <w:pPr>
              <w:snapToGrid w:val="0"/>
              <w:spacing w:line="254" w:lineRule="exact"/>
              <w:ind w:rightChars="100" w:right="240"/>
              <w:jc w:val="right"/>
            </w:pPr>
            <w:r w:rsidRPr="00EC55CA">
              <w:t>70.3</w:t>
            </w:r>
          </w:p>
        </w:tc>
      </w:tr>
      <w:tr w:rsidR="00EC55CA" w:rsidRPr="00EC55CA" w14:paraId="5B9B0EEB" w14:textId="77777777" w:rsidTr="00527A88">
        <w:trPr>
          <w:jc w:val="center"/>
        </w:trPr>
        <w:tc>
          <w:tcPr>
            <w:tcW w:w="714" w:type="dxa"/>
            <w:tcBorders>
              <w:left w:val="single" w:sz="4" w:space="0" w:color="auto"/>
              <w:right w:val="nil"/>
            </w:tcBorders>
          </w:tcPr>
          <w:p w14:paraId="69FD49A1" w14:textId="325D3135" w:rsidR="008A39ED" w:rsidRPr="00EC55CA" w:rsidRDefault="008A39ED" w:rsidP="008A39ED">
            <w:pPr>
              <w:overflowPunct w:val="0"/>
              <w:snapToGrid w:val="0"/>
              <w:spacing w:line="254" w:lineRule="exact"/>
              <w:jc w:val="center"/>
              <w:rPr>
                <w:rFonts w:eastAsia="標楷體"/>
              </w:rPr>
            </w:pPr>
            <w:r w:rsidRPr="00EC55CA">
              <w:t>158</w:t>
            </w:r>
          </w:p>
        </w:tc>
        <w:tc>
          <w:tcPr>
            <w:tcW w:w="851" w:type="dxa"/>
            <w:tcBorders>
              <w:left w:val="nil"/>
              <w:right w:val="single" w:sz="4" w:space="0" w:color="auto"/>
            </w:tcBorders>
          </w:tcPr>
          <w:p w14:paraId="34FE9F66" w14:textId="6B1390B0" w:rsidR="008A39ED" w:rsidRPr="00EC55CA" w:rsidRDefault="008A39ED" w:rsidP="008A39ED">
            <w:pPr>
              <w:overflowPunct w:val="0"/>
              <w:snapToGrid w:val="0"/>
              <w:spacing w:line="254" w:lineRule="exact"/>
              <w:jc w:val="center"/>
              <w:rPr>
                <w:rFonts w:eastAsia="標楷體"/>
              </w:rPr>
            </w:pPr>
            <w:r w:rsidRPr="00EC55CA">
              <w:t>2069</w:t>
            </w:r>
          </w:p>
        </w:tc>
        <w:tc>
          <w:tcPr>
            <w:tcW w:w="986" w:type="dxa"/>
            <w:tcBorders>
              <w:left w:val="single" w:sz="4" w:space="0" w:color="auto"/>
              <w:right w:val="nil"/>
            </w:tcBorders>
          </w:tcPr>
          <w:p w14:paraId="2735D3D6" w14:textId="411BCB8E" w:rsidR="008A39ED" w:rsidRPr="00EC55CA" w:rsidRDefault="008A39ED" w:rsidP="00527A88">
            <w:pPr>
              <w:snapToGrid w:val="0"/>
              <w:spacing w:line="254" w:lineRule="exact"/>
              <w:ind w:rightChars="100" w:right="240"/>
              <w:jc w:val="right"/>
            </w:pPr>
            <w:r w:rsidRPr="00EC55CA">
              <w:t>109.4</w:t>
            </w:r>
          </w:p>
        </w:tc>
        <w:tc>
          <w:tcPr>
            <w:tcW w:w="986" w:type="dxa"/>
            <w:tcBorders>
              <w:left w:val="nil"/>
              <w:right w:val="nil"/>
            </w:tcBorders>
          </w:tcPr>
          <w:p w14:paraId="570C9308" w14:textId="1E403C9C" w:rsidR="008A39ED" w:rsidRPr="00EC55CA" w:rsidRDefault="008A39ED" w:rsidP="00527A88">
            <w:pPr>
              <w:snapToGrid w:val="0"/>
              <w:spacing w:line="254" w:lineRule="exact"/>
              <w:ind w:rightChars="100" w:right="240"/>
              <w:jc w:val="right"/>
            </w:pPr>
            <w:r w:rsidRPr="00EC55CA">
              <w:t>17.9</w:t>
            </w:r>
          </w:p>
        </w:tc>
        <w:tc>
          <w:tcPr>
            <w:tcW w:w="987" w:type="dxa"/>
            <w:tcBorders>
              <w:left w:val="nil"/>
              <w:right w:val="single" w:sz="4" w:space="0" w:color="auto"/>
            </w:tcBorders>
          </w:tcPr>
          <w:p w14:paraId="18716F07" w14:textId="46FA1446" w:rsidR="008A39ED" w:rsidRPr="00EC55CA" w:rsidRDefault="008A39ED" w:rsidP="00527A88">
            <w:pPr>
              <w:snapToGrid w:val="0"/>
              <w:spacing w:line="254" w:lineRule="exact"/>
              <w:ind w:rightChars="100" w:right="240"/>
              <w:jc w:val="right"/>
            </w:pPr>
            <w:r w:rsidRPr="00EC55CA">
              <w:t>91.5</w:t>
            </w:r>
          </w:p>
        </w:tc>
        <w:tc>
          <w:tcPr>
            <w:tcW w:w="986" w:type="dxa"/>
            <w:tcBorders>
              <w:left w:val="single" w:sz="4" w:space="0" w:color="auto"/>
            </w:tcBorders>
          </w:tcPr>
          <w:p w14:paraId="52BD2035" w14:textId="2F54A65A" w:rsidR="008A39ED" w:rsidRPr="00EC55CA" w:rsidRDefault="008A39ED" w:rsidP="00527A88">
            <w:pPr>
              <w:snapToGrid w:val="0"/>
              <w:spacing w:line="254" w:lineRule="exact"/>
              <w:ind w:rightChars="100" w:right="240"/>
              <w:jc w:val="right"/>
            </w:pPr>
            <w:r w:rsidRPr="00EC55CA">
              <w:t>125.4</w:t>
            </w:r>
          </w:p>
        </w:tc>
        <w:tc>
          <w:tcPr>
            <w:tcW w:w="986" w:type="dxa"/>
          </w:tcPr>
          <w:p w14:paraId="3C8961BA" w14:textId="5F35DC09" w:rsidR="008A39ED" w:rsidRPr="00EC55CA" w:rsidRDefault="008A39ED" w:rsidP="00527A88">
            <w:pPr>
              <w:snapToGrid w:val="0"/>
              <w:spacing w:line="254" w:lineRule="exact"/>
              <w:ind w:rightChars="100" w:right="240"/>
              <w:jc w:val="right"/>
            </w:pPr>
            <w:r w:rsidRPr="00EC55CA">
              <w:t>26.9</w:t>
            </w:r>
          </w:p>
        </w:tc>
        <w:tc>
          <w:tcPr>
            <w:tcW w:w="987" w:type="dxa"/>
            <w:tcBorders>
              <w:right w:val="single" w:sz="4" w:space="0" w:color="auto"/>
            </w:tcBorders>
          </w:tcPr>
          <w:p w14:paraId="7D76F98E" w14:textId="37EDD3E4" w:rsidR="008A39ED" w:rsidRPr="00EC55CA" w:rsidRDefault="008A39ED" w:rsidP="00527A88">
            <w:pPr>
              <w:snapToGrid w:val="0"/>
              <w:spacing w:line="254" w:lineRule="exact"/>
              <w:ind w:rightChars="100" w:right="240"/>
              <w:jc w:val="right"/>
            </w:pPr>
            <w:r w:rsidRPr="00EC55CA">
              <w:t>98.5</w:t>
            </w:r>
          </w:p>
        </w:tc>
        <w:tc>
          <w:tcPr>
            <w:tcW w:w="986" w:type="dxa"/>
            <w:tcBorders>
              <w:left w:val="single" w:sz="4" w:space="0" w:color="auto"/>
            </w:tcBorders>
          </w:tcPr>
          <w:p w14:paraId="5850A662" w14:textId="5F662709" w:rsidR="008A39ED" w:rsidRPr="00EC55CA" w:rsidRDefault="008A39ED" w:rsidP="00527A88">
            <w:pPr>
              <w:snapToGrid w:val="0"/>
              <w:spacing w:line="254" w:lineRule="exact"/>
              <w:ind w:rightChars="100" w:right="240"/>
              <w:jc w:val="right"/>
            </w:pPr>
            <w:r w:rsidRPr="00EC55CA">
              <w:t>94.3</w:t>
            </w:r>
          </w:p>
        </w:tc>
        <w:tc>
          <w:tcPr>
            <w:tcW w:w="986" w:type="dxa"/>
          </w:tcPr>
          <w:p w14:paraId="290BE9BA" w14:textId="78774B10" w:rsidR="008A39ED" w:rsidRPr="00EC55CA" w:rsidRDefault="008A39ED" w:rsidP="00527A88">
            <w:pPr>
              <w:snapToGrid w:val="0"/>
              <w:spacing w:line="254" w:lineRule="exact"/>
              <w:ind w:rightChars="100" w:right="240"/>
              <w:jc w:val="right"/>
            </w:pPr>
            <w:r w:rsidRPr="00EC55CA">
              <w:t>23.2</w:t>
            </w:r>
          </w:p>
        </w:tc>
        <w:tc>
          <w:tcPr>
            <w:tcW w:w="987" w:type="dxa"/>
            <w:tcBorders>
              <w:right w:val="single" w:sz="4" w:space="0" w:color="auto"/>
            </w:tcBorders>
          </w:tcPr>
          <w:p w14:paraId="49123C2B" w14:textId="527F827B" w:rsidR="008A39ED" w:rsidRPr="00EC55CA" w:rsidRDefault="008A39ED" w:rsidP="00527A88">
            <w:pPr>
              <w:snapToGrid w:val="0"/>
              <w:spacing w:line="254" w:lineRule="exact"/>
              <w:ind w:rightChars="100" w:right="240"/>
              <w:jc w:val="right"/>
            </w:pPr>
            <w:r w:rsidRPr="00EC55CA">
              <w:t>71.1</w:t>
            </w:r>
          </w:p>
        </w:tc>
      </w:tr>
      <w:tr w:rsidR="00EC55CA" w:rsidRPr="00EC55CA" w14:paraId="770241C6" w14:textId="77777777" w:rsidTr="00527A88">
        <w:trPr>
          <w:jc w:val="center"/>
        </w:trPr>
        <w:tc>
          <w:tcPr>
            <w:tcW w:w="714" w:type="dxa"/>
            <w:tcBorders>
              <w:left w:val="single" w:sz="4" w:space="0" w:color="auto"/>
              <w:bottom w:val="single" w:sz="4" w:space="0" w:color="auto"/>
              <w:right w:val="nil"/>
            </w:tcBorders>
          </w:tcPr>
          <w:p w14:paraId="66982A48" w14:textId="0114428E" w:rsidR="008A39ED" w:rsidRPr="00EC55CA" w:rsidRDefault="008A39ED" w:rsidP="008A39ED">
            <w:pPr>
              <w:overflowPunct w:val="0"/>
              <w:snapToGrid w:val="0"/>
              <w:spacing w:line="254" w:lineRule="exact"/>
              <w:jc w:val="center"/>
              <w:rPr>
                <w:rFonts w:eastAsia="標楷體"/>
              </w:rPr>
            </w:pPr>
            <w:r w:rsidRPr="00EC55CA">
              <w:t>159</w:t>
            </w:r>
          </w:p>
        </w:tc>
        <w:tc>
          <w:tcPr>
            <w:tcW w:w="851" w:type="dxa"/>
            <w:tcBorders>
              <w:left w:val="nil"/>
              <w:bottom w:val="single" w:sz="4" w:space="0" w:color="auto"/>
              <w:right w:val="single" w:sz="4" w:space="0" w:color="auto"/>
            </w:tcBorders>
          </w:tcPr>
          <w:p w14:paraId="769AEEFC" w14:textId="0C3A3046" w:rsidR="008A39ED" w:rsidRPr="00EC55CA" w:rsidRDefault="008A39ED" w:rsidP="008A39ED">
            <w:pPr>
              <w:overflowPunct w:val="0"/>
              <w:snapToGrid w:val="0"/>
              <w:spacing w:line="254" w:lineRule="exact"/>
              <w:jc w:val="center"/>
              <w:rPr>
                <w:rFonts w:eastAsia="標楷體"/>
              </w:rPr>
            </w:pPr>
            <w:r w:rsidRPr="00EC55CA">
              <w:t>2070</w:t>
            </w:r>
          </w:p>
        </w:tc>
        <w:tc>
          <w:tcPr>
            <w:tcW w:w="986" w:type="dxa"/>
            <w:tcBorders>
              <w:left w:val="single" w:sz="4" w:space="0" w:color="auto"/>
              <w:bottom w:val="single" w:sz="4" w:space="0" w:color="auto"/>
              <w:right w:val="nil"/>
            </w:tcBorders>
          </w:tcPr>
          <w:p w14:paraId="30CF29CA" w14:textId="42B8180D" w:rsidR="008A39ED" w:rsidRPr="00EC55CA" w:rsidRDefault="008A39ED" w:rsidP="00527A88">
            <w:pPr>
              <w:snapToGrid w:val="0"/>
              <w:spacing w:line="254" w:lineRule="exact"/>
              <w:ind w:rightChars="100" w:right="240"/>
              <w:jc w:val="right"/>
            </w:pPr>
            <w:r w:rsidRPr="00EC55CA">
              <w:t>109.1</w:t>
            </w:r>
          </w:p>
        </w:tc>
        <w:tc>
          <w:tcPr>
            <w:tcW w:w="986" w:type="dxa"/>
            <w:tcBorders>
              <w:left w:val="nil"/>
              <w:bottom w:val="single" w:sz="4" w:space="0" w:color="auto"/>
              <w:right w:val="nil"/>
            </w:tcBorders>
          </w:tcPr>
          <w:p w14:paraId="1683081F" w14:textId="57D6656C" w:rsidR="008A39ED" w:rsidRPr="00EC55CA" w:rsidRDefault="008A39ED" w:rsidP="00527A88">
            <w:pPr>
              <w:snapToGrid w:val="0"/>
              <w:spacing w:line="254" w:lineRule="exact"/>
              <w:ind w:rightChars="100" w:right="240"/>
              <w:jc w:val="right"/>
            </w:pPr>
            <w:r w:rsidRPr="00EC55CA">
              <w:t>17.9</w:t>
            </w:r>
          </w:p>
        </w:tc>
        <w:tc>
          <w:tcPr>
            <w:tcW w:w="987" w:type="dxa"/>
            <w:tcBorders>
              <w:left w:val="nil"/>
              <w:bottom w:val="single" w:sz="4" w:space="0" w:color="auto"/>
              <w:right w:val="single" w:sz="4" w:space="0" w:color="auto"/>
            </w:tcBorders>
          </w:tcPr>
          <w:p w14:paraId="3BDB49A8" w14:textId="5E5122A7" w:rsidR="008A39ED" w:rsidRPr="00EC55CA" w:rsidRDefault="008A39ED" w:rsidP="00527A88">
            <w:pPr>
              <w:snapToGrid w:val="0"/>
              <w:spacing w:line="254" w:lineRule="exact"/>
              <w:ind w:rightChars="100" w:right="240"/>
              <w:jc w:val="right"/>
            </w:pPr>
            <w:r w:rsidRPr="00EC55CA">
              <w:t>91.3</w:t>
            </w:r>
          </w:p>
        </w:tc>
        <w:tc>
          <w:tcPr>
            <w:tcW w:w="986" w:type="dxa"/>
            <w:tcBorders>
              <w:left w:val="single" w:sz="4" w:space="0" w:color="auto"/>
              <w:bottom w:val="single" w:sz="4" w:space="0" w:color="auto"/>
            </w:tcBorders>
          </w:tcPr>
          <w:p w14:paraId="66A574F1" w14:textId="6926FC70" w:rsidR="008A39ED" w:rsidRPr="00EC55CA" w:rsidRDefault="008A39ED" w:rsidP="00527A88">
            <w:pPr>
              <w:snapToGrid w:val="0"/>
              <w:spacing w:line="254" w:lineRule="exact"/>
              <w:ind w:rightChars="100" w:right="240"/>
              <w:jc w:val="right"/>
            </w:pPr>
            <w:r w:rsidRPr="00EC55CA">
              <w:t>125.0</w:t>
            </w:r>
          </w:p>
        </w:tc>
        <w:tc>
          <w:tcPr>
            <w:tcW w:w="986" w:type="dxa"/>
            <w:tcBorders>
              <w:bottom w:val="single" w:sz="4" w:space="0" w:color="auto"/>
            </w:tcBorders>
          </w:tcPr>
          <w:p w14:paraId="74842341" w14:textId="3C0AE3FE" w:rsidR="008A39ED" w:rsidRPr="00EC55CA" w:rsidRDefault="008A39ED" w:rsidP="00527A88">
            <w:pPr>
              <w:snapToGrid w:val="0"/>
              <w:spacing w:line="254" w:lineRule="exact"/>
              <w:ind w:rightChars="100" w:right="240"/>
              <w:jc w:val="right"/>
            </w:pPr>
            <w:r w:rsidRPr="00EC55CA">
              <w:t>26.8</w:t>
            </w:r>
          </w:p>
        </w:tc>
        <w:tc>
          <w:tcPr>
            <w:tcW w:w="987" w:type="dxa"/>
            <w:tcBorders>
              <w:bottom w:val="single" w:sz="4" w:space="0" w:color="auto"/>
              <w:right w:val="single" w:sz="4" w:space="0" w:color="auto"/>
            </w:tcBorders>
          </w:tcPr>
          <w:p w14:paraId="0C496F6D" w14:textId="15CB8E95" w:rsidR="008A39ED" w:rsidRPr="00EC55CA" w:rsidRDefault="008A39ED" w:rsidP="00527A88">
            <w:pPr>
              <w:snapToGrid w:val="0"/>
              <w:spacing w:line="254" w:lineRule="exact"/>
              <w:ind w:rightChars="100" w:right="240"/>
              <w:jc w:val="right"/>
            </w:pPr>
            <w:r w:rsidRPr="00EC55CA">
              <w:t>98.2</w:t>
            </w:r>
          </w:p>
        </w:tc>
        <w:tc>
          <w:tcPr>
            <w:tcW w:w="986" w:type="dxa"/>
            <w:tcBorders>
              <w:left w:val="single" w:sz="4" w:space="0" w:color="auto"/>
              <w:bottom w:val="single" w:sz="4" w:space="0" w:color="auto"/>
            </w:tcBorders>
          </w:tcPr>
          <w:p w14:paraId="784450FB" w14:textId="0133ED9D" w:rsidR="008A39ED" w:rsidRPr="00EC55CA" w:rsidRDefault="008A39ED" w:rsidP="00527A88">
            <w:pPr>
              <w:snapToGrid w:val="0"/>
              <w:spacing w:line="254" w:lineRule="exact"/>
              <w:ind w:rightChars="100" w:right="240"/>
              <w:jc w:val="right"/>
            </w:pPr>
            <w:r w:rsidRPr="00EC55CA">
              <w:t>95.7</w:t>
            </w:r>
          </w:p>
        </w:tc>
        <w:tc>
          <w:tcPr>
            <w:tcW w:w="986" w:type="dxa"/>
            <w:tcBorders>
              <w:bottom w:val="single" w:sz="4" w:space="0" w:color="auto"/>
            </w:tcBorders>
          </w:tcPr>
          <w:p w14:paraId="6FE3A9B6" w14:textId="71DD432F" w:rsidR="008A39ED" w:rsidRPr="00EC55CA" w:rsidRDefault="008A39ED" w:rsidP="00527A88">
            <w:pPr>
              <w:snapToGrid w:val="0"/>
              <w:spacing w:line="254" w:lineRule="exact"/>
              <w:ind w:rightChars="100" w:right="240"/>
              <w:jc w:val="right"/>
            </w:pPr>
            <w:r w:rsidRPr="00EC55CA">
              <w:t>23.3</w:t>
            </w:r>
          </w:p>
        </w:tc>
        <w:tc>
          <w:tcPr>
            <w:tcW w:w="987" w:type="dxa"/>
            <w:tcBorders>
              <w:bottom w:val="single" w:sz="4" w:space="0" w:color="auto"/>
              <w:right w:val="single" w:sz="4" w:space="0" w:color="auto"/>
            </w:tcBorders>
          </w:tcPr>
          <w:p w14:paraId="0BF2A721" w14:textId="27776375" w:rsidR="008A39ED" w:rsidRPr="00EC55CA" w:rsidRDefault="008A39ED" w:rsidP="00527A88">
            <w:pPr>
              <w:snapToGrid w:val="0"/>
              <w:spacing w:line="254" w:lineRule="exact"/>
              <w:ind w:rightChars="100" w:right="240"/>
              <w:jc w:val="right"/>
            </w:pPr>
            <w:r w:rsidRPr="00EC55CA">
              <w:t>72.4</w:t>
            </w:r>
          </w:p>
        </w:tc>
      </w:tr>
    </w:tbl>
    <w:p w14:paraId="2CA25040" w14:textId="77777777" w:rsidR="00967633" w:rsidRPr="00EC55CA" w:rsidRDefault="00967633" w:rsidP="00575059">
      <w:pPr>
        <w:overflowPunct w:val="0"/>
        <w:snapToGrid w:val="0"/>
        <w:spacing w:line="220" w:lineRule="exact"/>
        <w:ind w:left="600" w:hangingChars="300" w:hanging="600"/>
        <w:jc w:val="both"/>
        <w:rPr>
          <w:rFonts w:eastAsia="標楷體"/>
          <w:sz w:val="20"/>
          <w:szCs w:val="20"/>
        </w:rPr>
      </w:pPr>
      <w:r w:rsidRPr="00EC55CA">
        <w:rPr>
          <w:rFonts w:eastAsia="標楷體"/>
          <w:sz w:val="20"/>
          <w:szCs w:val="20"/>
        </w:rPr>
        <w:t>說明：</w:t>
      </w:r>
      <w:r w:rsidRPr="00EC55CA">
        <w:rPr>
          <w:rFonts w:eastAsia="標楷體" w:hint="eastAsia"/>
          <w:sz w:val="20"/>
          <w:szCs w:val="20"/>
        </w:rPr>
        <w:t>扶養比為依賴人口對工作年齡人口扶養負擔的一種簡略測度，惟由於依賴人口及工作年齡人口之定義不同，因而有不同之扶養比定義，一般常用之定義為</w:t>
      </w:r>
      <w:r w:rsidRPr="00EC55CA">
        <w:rPr>
          <w:rFonts w:eastAsia="標楷體" w:hint="eastAsia"/>
          <w:sz w:val="20"/>
          <w:szCs w:val="20"/>
        </w:rPr>
        <w:t>15-64</w:t>
      </w:r>
      <w:r w:rsidRPr="00EC55CA">
        <w:rPr>
          <w:rFonts w:eastAsia="標楷體" w:hint="eastAsia"/>
          <w:sz w:val="20"/>
          <w:szCs w:val="20"/>
        </w:rPr>
        <w:t>歲扶養比（同表</w:t>
      </w:r>
      <w:r w:rsidRPr="00EC55CA">
        <w:rPr>
          <w:rFonts w:eastAsia="標楷體" w:hint="eastAsia"/>
          <w:sz w:val="20"/>
          <w:szCs w:val="20"/>
        </w:rPr>
        <w:t>15-3</w:t>
      </w:r>
      <w:r w:rsidRPr="00EC55CA">
        <w:rPr>
          <w:rFonts w:eastAsia="標楷體" w:hint="eastAsia"/>
          <w:sz w:val="20"/>
          <w:szCs w:val="20"/>
        </w:rPr>
        <w:t>之數據）。</w:t>
      </w:r>
    </w:p>
    <w:p w14:paraId="69ED82E3" w14:textId="77777777" w:rsidR="00967633" w:rsidRPr="00EC55CA" w:rsidRDefault="00967633" w:rsidP="00575059">
      <w:pPr>
        <w:overflowPunct w:val="0"/>
        <w:snapToGrid w:val="0"/>
        <w:spacing w:line="220" w:lineRule="exact"/>
        <w:ind w:left="600" w:hangingChars="300" w:hanging="600"/>
        <w:jc w:val="both"/>
        <w:rPr>
          <w:rFonts w:eastAsia="標楷體"/>
          <w:sz w:val="20"/>
          <w:szCs w:val="20"/>
        </w:rPr>
      </w:pPr>
      <w:r w:rsidRPr="00EC55CA">
        <w:rPr>
          <w:rFonts w:eastAsia="標楷體" w:hint="eastAsia"/>
          <w:sz w:val="20"/>
          <w:szCs w:val="20"/>
        </w:rPr>
        <w:t>註：</w:t>
      </w:r>
      <w:r w:rsidRPr="00EC55CA">
        <w:rPr>
          <w:rFonts w:eastAsia="標楷體" w:hint="eastAsia"/>
          <w:sz w:val="20"/>
          <w:szCs w:val="20"/>
        </w:rPr>
        <w:t>1) 15-64</w:t>
      </w:r>
      <w:r w:rsidRPr="00EC55CA">
        <w:rPr>
          <w:rFonts w:eastAsia="標楷體" w:hint="eastAsia"/>
          <w:sz w:val="20"/>
          <w:szCs w:val="20"/>
        </w:rPr>
        <w:t>歲扶養比＝扶幼比＋扶老比＝〔</w:t>
      </w:r>
      <w:r w:rsidRPr="00EC55CA">
        <w:rPr>
          <w:rFonts w:eastAsia="標楷體" w:hint="eastAsia"/>
          <w:sz w:val="20"/>
          <w:szCs w:val="20"/>
        </w:rPr>
        <w:t>(0-14</w:t>
      </w:r>
      <w:r w:rsidRPr="00EC55CA">
        <w:rPr>
          <w:rFonts w:eastAsia="標楷體" w:hint="eastAsia"/>
          <w:sz w:val="20"/>
          <w:szCs w:val="20"/>
        </w:rPr>
        <w:t>歲人口÷</w:t>
      </w:r>
      <w:r w:rsidRPr="00EC55CA">
        <w:rPr>
          <w:rFonts w:eastAsia="標楷體" w:hint="eastAsia"/>
          <w:sz w:val="20"/>
          <w:szCs w:val="20"/>
        </w:rPr>
        <w:t>15-64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(65</w:t>
      </w:r>
      <w:r w:rsidRPr="00EC55CA">
        <w:rPr>
          <w:rFonts w:eastAsia="標楷體" w:hint="eastAsia"/>
          <w:sz w:val="20"/>
          <w:szCs w:val="20"/>
        </w:rPr>
        <w:t>歲以上人口÷</w:t>
      </w:r>
      <w:r w:rsidRPr="00EC55CA">
        <w:rPr>
          <w:rFonts w:eastAsia="標楷體" w:hint="eastAsia"/>
          <w:sz w:val="20"/>
          <w:szCs w:val="20"/>
        </w:rPr>
        <w:t>15-64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100</w:t>
      </w:r>
      <w:r w:rsidRPr="00EC55CA">
        <w:rPr>
          <w:rFonts w:eastAsia="標楷體" w:hint="eastAsia"/>
          <w:sz w:val="20"/>
          <w:szCs w:val="20"/>
        </w:rPr>
        <w:t>。</w:t>
      </w:r>
    </w:p>
    <w:p w14:paraId="57C31DEC" w14:textId="77777777" w:rsidR="00967633" w:rsidRPr="00EC55CA" w:rsidRDefault="00967633" w:rsidP="000A4DC6">
      <w:pPr>
        <w:overflowPunct w:val="0"/>
        <w:snapToGrid w:val="0"/>
        <w:spacing w:line="220" w:lineRule="exact"/>
        <w:ind w:leftChars="164" w:left="1046" w:hangingChars="326" w:hanging="652"/>
        <w:jc w:val="both"/>
        <w:rPr>
          <w:rFonts w:eastAsia="標楷體"/>
          <w:sz w:val="20"/>
          <w:szCs w:val="20"/>
        </w:rPr>
      </w:pPr>
      <w:r w:rsidRPr="00EC55CA">
        <w:rPr>
          <w:rFonts w:eastAsia="標楷體" w:hint="eastAsia"/>
          <w:sz w:val="20"/>
          <w:szCs w:val="20"/>
        </w:rPr>
        <w:t>2) 20-64</w:t>
      </w:r>
      <w:r w:rsidRPr="00EC55CA">
        <w:rPr>
          <w:rFonts w:eastAsia="標楷體" w:hint="eastAsia"/>
          <w:sz w:val="20"/>
          <w:szCs w:val="20"/>
        </w:rPr>
        <w:t>歲扶養比＝扶幼比＋扶老比＝〔</w:t>
      </w:r>
      <w:r w:rsidRPr="00EC55CA">
        <w:rPr>
          <w:rFonts w:eastAsia="標楷體" w:hint="eastAsia"/>
          <w:sz w:val="20"/>
          <w:szCs w:val="20"/>
        </w:rPr>
        <w:t>(0-19</w:t>
      </w:r>
      <w:r w:rsidRPr="00EC55CA">
        <w:rPr>
          <w:rFonts w:eastAsia="標楷體" w:hint="eastAsia"/>
          <w:sz w:val="20"/>
          <w:szCs w:val="20"/>
        </w:rPr>
        <w:t>歲人口÷</w:t>
      </w:r>
      <w:r w:rsidRPr="00EC55CA">
        <w:rPr>
          <w:rFonts w:eastAsia="標楷體" w:hint="eastAsia"/>
          <w:sz w:val="20"/>
          <w:szCs w:val="20"/>
        </w:rPr>
        <w:t>20-64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(65</w:t>
      </w:r>
      <w:r w:rsidRPr="00EC55CA">
        <w:rPr>
          <w:rFonts w:eastAsia="標楷體" w:hint="eastAsia"/>
          <w:sz w:val="20"/>
          <w:szCs w:val="20"/>
        </w:rPr>
        <w:t>歲以上人口÷</w:t>
      </w:r>
      <w:r w:rsidRPr="00EC55CA">
        <w:rPr>
          <w:rFonts w:eastAsia="標楷體" w:hint="eastAsia"/>
          <w:sz w:val="20"/>
          <w:szCs w:val="20"/>
        </w:rPr>
        <w:t>20-64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100</w:t>
      </w:r>
      <w:r w:rsidRPr="00EC55CA">
        <w:rPr>
          <w:rFonts w:eastAsia="標楷體" w:hint="eastAsia"/>
          <w:sz w:val="20"/>
          <w:szCs w:val="20"/>
        </w:rPr>
        <w:t>。</w:t>
      </w:r>
    </w:p>
    <w:p w14:paraId="735FD04E" w14:textId="77777777" w:rsidR="00D71F29" w:rsidRPr="00EC55CA" w:rsidRDefault="00967633" w:rsidP="000A4DC6">
      <w:pPr>
        <w:overflowPunct w:val="0"/>
        <w:snapToGrid w:val="0"/>
        <w:spacing w:line="220" w:lineRule="exact"/>
        <w:ind w:leftChars="164" w:left="1046" w:hangingChars="326" w:hanging="652"/>
        <w:jc w:val="both"/>
        <w:rPr>
          <w:rFonts w:eastAsia="標楷體"/>
          <w:sz w:val="20"/>
          <w:szCs w:val="20"/>
        </w:rPr>
      </w:pPr>
      <w:r w:rsidRPr="00EC55CA">
        <w:rPr>
          <w:rFonts w:eastAsia="標楷體" w:hint="eastAsia"/>
          <w:sz w:val="20"/>
          <w:szCs w:val="20"/>
        </w:rPr>
        <w:t>3) 20-69</w:t>
      </w:r>
      <w:r w:rsidRPr="00EC55CA">
        <w:rPr>
          <w:rFonts w:eastAsia="標楷體" w:hint="eastAsia"/>
          <w:sz w:val="20"/>
          <w:szCs w:val="20"/>
        </w:rPr>
        <w:t>歲扶養比＝扶幼比＋扶老比＝〔</w:t>
      </w:r>
      <w:r w:rsidRPr="00EC55CA">
        <w:rPr>
          <w:rFonts w:eastAsia="標楷體" w:hint="eastAsia"/>
          <w:sz w:val="20"/>
          <w:szCs w:val="20"/>
        </w:rPr>
        <w:t>(0-19</w:t>
      </w:r>
      <w:r w:rsidRPr="00EC55CA">
        <w:rPr>
          <w:rFonts w:eastAsia="標楷體" w:hint="eastAsia"/>
          <w:sz w:val="20"/>
          <w:szCs w:val="20"/>
        </w:rPr>
        <w:t>歲人口÷</w:t>
      </w:r>
      <w:r w:rsidRPr="00EC55CA">
        <w:rPr>
          <w:rFonts w:eastAsia="標楷體" w:hint="eastAsia"/>
          <w:sz w:val="20"/>
          <w:szCs w:val="20"/>
        </w:rPr>
        <w:t>20-69</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(70</w:t>
      </w:r>
      <w:r w:rsidRPr="00EC55CA">
        <w:rPr>
          <w:rFonts w:eastAsia="標楷體" w:hint="eastAsia"/>
          <w:sz w:val="20"/>
          <w:szCs w:val="20"/>
        </w:rPr>
        <w:t>歲以上人口÷</w:t>
      </w:r>
      <w:r w:rsidRPr="00EC55CA">
        <w:rPr>
          <w:rFonts w:eastAsia="標楷體" w:hint="eastAsia"/>
          <w:sz w:val="20"/>
          <w:szCs w:val="20"/>
        </w:rPr>
        <w:t>20-69</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100</w:t>
      </w:r>
      <w:r w:rsidRPr="00EC55CA">
        <w:rPr>
          <w:rFonts w:eastAsia="標楷體" w:hint="eastAsia"/>
          <w:sz w:val="20"/>
          <w:szCs w:val="20"/>
        </w:rPr>
        <w:t>。</w:t>
      </w:r>
      <w:r w:rsidR="00D71F29" w:rsidRPr="00EC55CA">
        <w:rPr>
          <w:rFonts w:eastAsia="標楷體"/>
          <w:sz w:val="20"/>
          <w:szCs w:val="20"/>
        </w:rPr>
        <w:br w:type="page"/>
      </w:r>
    </w:p>
    <w:p w14:paraId="3DC73DEB" w14:textId="77777777" w:rsidR="0087345E" w:rsidRPr="00582274" w:rsidRDefault="0087345E" w:rsidP="0087345E">
      <w:pPr>
        <w:overflowPunct w:val="0"/>
        <w:adjustRightInd w:val="0"/>
        <w:snapToGrid w:val="0"/>
        <w:spacing w:beforeLines="50" w:before="120" w:line="500" w:lineRule="exact"/>
        <w:jc w:val="center"/>
        <w:rPr>
          <w:rFonts w:eastAsia="標楷體"/>
          <w:sz w:val="28"/>
          <w:szCs w:val="28"/>
        </w:rPr>
      </w:pPr>
    </w:p>
    <w:p w14:paraId="1F9F2455"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3741A10E"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6BCC5732"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193A1373"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6408E709"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44943051"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040E6A6C"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3815604A" w14:textId="3866FECE" w:rsidR="00914500" w:rsidRPr="00EC55CA" w:rsidRDefault="00914500" w:rsidP="00914500">
      <w:pPr>
        <w:pStyle w:val="aff"/>
        <w:overflowPunct w:val="0"/>
        <w:spacing w:before="120" w:after="120"/>
        <w:rPr>
          <w:color w:val="auto"/>
        </w:rPr>
      </w:pPr>
      <w:bookmarkStart w:id="238" w:name="_Ref109376369"/>
      <w:bookmarkStart w:id="239" w:name="_Toc109634817"/>
      <w:r w:rsidRPr="00EC55CA">
        <w:rPr>
          <w:rFonts w:hint="eastAsia"/>
          <w:color w:val="auto"/>
        </w:rPr>
        <w:t>表</w:t>
      </w:r>
      <w:r w:rsidRPr="00EC55CA">
        <w:rPr>
          <w:color w:val="auto"/>
        </w:rPr>
        <w:fldChar w:fldCharType="begin"/>
      </w:r>
      <w:r w:rsidRPr="00EC55CA">
        <w:rPr>
          <w:color w:val="auto"/>
        </w:rPr>
        <w:instrText xml:space="preserve"> </w:instrText>
      </w:r>
      <w:r w:rsidRPr="00EC55CA">
        <w:rPr>
          <w:rFonts w:hint="eastAsia"/>
          <w:color w:val="auto"/>
        </w:rPr>
        <w:instrText xml:space="preserve">SEQ </w:instrText>
      </w:r>
      <w:r w:rsidRPr="00EC55CA">
        <w:rPr>
          <w:rFonts w:hint="eastAsia"/>
          <w:color w:val="auto"/>
        </w:rPr>
        <w:instrText>表</w:instrText>
      </w:r>
      <w:r w:rsidRPr="00EC55CA">
        <w:rPr>
          <w:rFonts w:hint="eastAsia"/>
          <w:color w:val="auto"/>
        </w:rPr>
        <w:instrText xml:space="preserve"> \* ARABIC</w:instrText>
      </w:r>
      <w:r w:rsidRPr="00EC55CA">
        <w:rPr>
          <w:color w:val="auto"/>
        </w:rPr>
        <w:instrText xml:space="preserve"> </w:instrText>
      </w:r>
      <w:r w:rsidRPr="00EC55CA">
        <w:rPr>
          <w:color w:val="auto"/>
        </w:rPr>
        <w:fldChar w:fldCharType="separate"/>
      </w:r>
      <w:r w:rsidR="00F0688D">
        <w:rPr>
          <w:noProof/>
          <w:color w:val="auto"/>
        </w:rPr>
        <w:t>15</w:t>
      </w:r>
      <w:r w:rsidRPr="00EC55CA">
        <w:rPr>
          <w:color w:val="auto"/>
        </w:rPr>
        <w:fldChar w:fldCharType="end"/>
      </w:r>
      <w:bookmarkEnd w:id="238"/>
      <w:r w:rsidRPr="00EC55CA">
        <w:rPr>
          <w:color w:val="auto"/>
        </w:rPr>
        <w:t xml:space="preserve">　低推估結果</w:t>
      </w:r>
      <w:bookmarkEnd w:id="239"/>
    </w:p>
    <w:bookmarkEnd w:id="221"/>
    <w:bookmarkEnd w:id="222"/>
    <w:bookmarkEnd w:id="223"/>
    <w:bookmarkEnd w:id="224"/>
    <w:bookmarkEnd w:id="225"/>
    <w:bookmarkEnd w:id="226"/>
    <w:p w14:paraId="271BD36C" w14:textId="77777777" w:rsidR="00625009" w:rsidRPr="00EC55CA" w:rsidRDefault="00625009" w:rsidP="00EE650D">
      <w:pPr>
        <w:pStyle w:val="aff"/>
        <w:overflowPunct w:val="0"/>
        <w:spacing w:before="120" w:after="120"/>
        <w:rPr>
          <w:color w:val="auto"/>
        </w:rPr>
      </w:pPr>
    </w:p>
    <w:p w14:paraId="718A9638" w14:textId="77A5A7F2" w:rsidR="00D05A41" w:rsidRPr="00EC55CA" w:rsidRDefault="00625009" w:rsidP="00DE2426">
      <w:pPr>
        <w:pStyle w:val="-0"/>
        <w:spacing w:after="36"/>
        <w:rPr>
          <w:rFonts w:hAnsi="Times New Roman"/>
        </w:rPr>
      </w:pPr>
      <w:r w:rsidRPr="00EC55CA">
        <w:rPr>
          <w:rFonts w:hAnsi="Times New Roman"/>
        </w:rPr>
        <w:br w:type="page"/>
      </w:r>
      <w:bookmarkEnd w:id="227"/>
      <w:bookmarkEnd w:id="228"/>
      <w:bookmarkEnd w:id="229"/>
      <w:bookmarkEnd w:id="230"/>
      <w:bookmarkEnd w:id="231"/>
      <w:bookmarkEnd w:id="232"/>
      <w:r w:rsidR="00C75E0C">
        <w:rPr>
          <w:rFonts w:hAnsi="Times New Roman"/>
        </w:rPr>
        <w:lastRenderedPageBreak/>
        <w:fldChar w:fldCharType="begin"/>
      </w:r>
      <w:r w:rsidR="00C75E0C">
        <w:rPr>
          <w:rFonts w:hAnsi="Times New Roman"/>
        </w:rPr>
        <w:instrText xml:space="preserve"> REF _Ref109376369 \h </w:instrText>
      </w:r>
      <w:r w:rsidR="00C75E0C">
        <w:rPr>
          <w:rFonts w:hAnsi="Times New Roman"/>
        </w:rPr>
      </w:r>
      <w:r w:rsidR="00C75E0C">
        <w:rPr>
          <w:rFonts w:hAnsi="Times New Roman"/>
        </w:rPr>
        <w:fldChar w:fldCharType="separate"/>
      </w:r>
      <w:bookmarkStart w:id="240" w:name="_Toc109634818"/>
      <w:r w:rsidR="00F0688D" w:rsidRPr="00EC55CA">
        <w:rPr>
          <w:rFonts w:hint="eastAsia"/>
        </w:rPr>
        <w:t>表</w:t>
      </w:r>
      <w:r w:rsidR="00F0688D">
        <w:rPr>
          <w:noProof/>
        </w:rPr>
        <w:t>15</w:t>
      </w:r>
      <w:r w:rsidR="00C75E0C">
        <w:rPr>
          <w:rFonts w:hAnsi="Times New Roman"/>
        </w:rPr>
        <w:fldChar w:fldCharType="end"/>
      </w:r>
      <w:r w:rsidR="007A2596" w:rsidRPr="00EC55CA">
        <w:rPr>
          <w:rFonts w:hAnsi="Times New Roman"/>
        </w:rPr>
        <w:t>-</w:t>
      </w:r>
      <w:r w:rsidR="007A2596" w:rsidRPr="00EC55CA">
        <w:rPr>
          <w:rFonts w:hAnsi="Times New Roman"/>
        </w:rPr>
        <w:fldChar w:fldCharType="begin"/>
      </w:r>
      <w:r w:rsidR="007A2596" w:rsidRPr="00EC55CA">
        <w:rPr>
          <w:rFonts w:hAnsi="Times New Roman"/>
        </w:rPr>
        <w:instrText xml:space="preserve"> SEQ </w:instrText>
      </w:r>
      <w:r w:rsidR="007A2596" w:rsidRPr="00EC55CA">
        <w:rPr>
          <w:rFonts w:hAnsi="Times New Roman"/>
        </w:rPr>
        <w:instrText>表</w:instrText>
      </w:r>
      <w:r w:rsidR="007A2596" w:rsidRPr="00EC55CA">
        <w:rPr>
          <w:rFonts w:hAnsi="Times New Roman"/>
        </w:rPr>
        <w:instrText xml:space="preserve">16- \* ARABIC </w:instrText>
      </w:r>
      <w:r w:rsidR="007A2596" w:rsidRPr="00EC55CA">
        <w:rPr>
          <w:rFonts w:hAnsi="Times New Roman"/>
        </w:rPr>
        <w:fldChar w:fldCharType="separate"/>
      </w:r>
      <w:r w:rsidR="00F0688D">
        <w:rPr>
          <w:rFonts w:hAnsi="Times New Roman"/>
          <w:noProof/>
        </w:rPr>
        <w:t>1</w:t>
      </w:r>
      <w:r w:rsidR="007A2596" w:rsidRPr="00EC55CA">
        <w:rPr>
          <w:rFonts w:hAnsi="Times New Roman"/>
        </w:rPr>
        <w:fldChar w:fldCharType="end"/>
      </w:r>
      <w:r w:rsidRPr="00EC55CA">
        <w:rPr>
          <w:rFonts w:hAnsi="Times New Roman"/>
        </w:rPr>
        <w:t xml:space="preserve"> </w:t>
      </w:r>
      <w:r w:rsidR="00481CC7" w:rsidRPr="00EC55CA">
        <w:rPr>
          <w:rFonts w:hAnsi="Times New Roman"/>
        </w:rPr>
        <w:t xml:space="preserve"> </w:t>
      </w:r>
      <w:r w:rsidR="006E03F4" w:rsidRPr="00EC55CA">
        <w:rPr>
          <w:rFonts w:hAnsi="Times New Roman" w:hint="eastAsia"/>
          <w:lang w:eastAsia="zh-HK"/>
        </w:rPr>
        <w:t>低</w:t>
      </w:r>
      <w:r w:rsidR="006E03F4" w:rsidRPr="00EC55CA">
        <w:rPr>
          <w:rFonts w:hAnsi="Times New Roman"/>
        </w:rPr>
        <w:t>推估</w:t>
      </w:r>
      <w:r w:rsidR="008C3FE1" w:rsidRPr="00EC55CA">
        <w:rPr>
          <w:rFonts w:hAnsi="Times New Roman"/>
        </w:rPr>
        <w:t>人口數、性比例、總生育率、零歲平均餘命</w:t>
      </w:r>
      <w:bookmarkEnd w:id="240"/>
    </w:p>
    <w:tbl>
      <w:tblPr>
        <w:tblW w:w="5000" w:type="pct"/>
        <w:jc w:val="center"/>
        <w:tblLayout w:type="fixed"/>
        <w:tblCellMar>
          <w:left w:w="0" w:type="dxa"/>
          <w:right w:w="0" w:type="dxa"/>
        </w:tblCellMar>
        <w:tblLook w:val="01E0" w:firstRow="1" w:lastRow="1" w:firstColumn="1" w:lastColumn="1" w:noHBand="0" w:noVBand="0"/>
      </w:tblPr>
      <w:tblGrid>
        <w:gridCol w:w="662"/>
        <w:gridCol w:w="665"/>
        <w:gridCol w:w="868"/>
        <w:gridCol w:w="868"/>
        <w:gridCol w:w="868"/>
        <w:gridCol w:w="868"/>
        <w:gridCol w:w="868"/>
        <w:gridCol w:w="869"/>
        <w:gridCol w:w="796"/>
        <w:gridCol w:w="879"/>
        <w:gridCol w:w="737"/>
        <w:gridCol w:w="737"/>
        <w:gridCol w:w="737"/>
      </w:tblGrid>
      <w:tr w:rsidR="00EC55CA" w:rsidRPr="00EC55CA" w14:paraId="44EB6CA5" w14:textId="77777777" w:rsidTr="00FA10A0">
        <w:trPr>
          <w:jc w:val="center"/>
        </w:trPr>
        <w:tc>
          <w:tcPr>
            <w:tcW w:w="1328" w:type="dxa"/>
            <w:gridSpan w:val="2"/>
            <w:tcBorders>
              <w:top w:val="single" w:sz="4" w:space="0" w:color="auto"/>
              <w:left w:val="single" w:sz="4" w:space="0" w:color="auto"/>
              <w:bottom w:val="single" w:sz="4" w:space="0" w:color="auto"/>
              <w:right w:val="single" w:sz="4" w:space="0" w:color="auto"/>
            </w:tcBorders>
            <w:vAlign w:val="center"/>
          </w:tcPr>
          <w:p w14:paraId="6CB1E730" w14:textId="77777777" w:rsidR="0073594E" w:rsidRPr="00EC55CA" w:rsidRDefault="0073594E" w:rsidP="00C759A2">
            <w:pPr>
              <w:overflowPunct w:val="0"/>
              <w:autoSpaceDE w:val="0"/>
              <w:autoSpaceDN w:val="0"/>
              <w:snapToGrid w:val="0"/>
              <w:spacing w:line="270" w:lineRule="exact"/>
              <w:jc w:val="center"/>
              <w:rPr>
                <w:rFonts w:eastAsia="標楷體"/>
                <w:bCs/>
              </w:rPr>
            </w:pPr>
            <w:r w:rsidRPr="00EC55CA">
              <w:rPr>
                <w:rFonts w:eastAsia="標楷體"/>
                <w:bCs/>
              </w:rPr>
              <w:t>年　別</w:t>
            </w:r>
          </w:p>
        </w:tc>
        <w:tc>
          <w:tcPr>
            <w:tcW w:w="52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FFF1E96" w14:textId="77777777" w:rsidR="0073594E" w:rsidRPr="00EC55CA" w:rsidRDefault="0073594E" w:rsidP="00FA10A0">
            <w:pPr>
              <w:overflowPunct w:val="0"/>
              <w:adjustRightInd w:val="0"/>
              <w:snapToGrid w:val="0"/>
              <w:spacing w:line="270" w:lineRule="exact"/>
              <w:ind w:leftChars="25" w:left="60"/>
              <w:jc w:val="center"/>
              <w:textAlignment w:val="baseline"/>
              <w:rPr>
                <w:rFonts w:eastAsia="標楷體"/>
              </w:rPr>
            </w:pPr>
            <w:r w:rsidRPr="00EC55CA">
              <w:rPr>
                <w:rFonts w:eastAsia="標楷體"/>
                <w:bCs/>
              </w:rPr>
              <w:t>年底人口數</w:t>
            </w:r>
            <w:r w:rsidR="00FA10A0" w:rsidRPr="00EC55CA">
              <w:rPr>
                <w:rFonts w:eastAsia="標楷體" w:hint="eastAsia"/>
                <w:bCs/>
              </w:rPr>
              <w:t xml:space="preserve"> </w:t>
            </w:r>
            <w:r w:rsidR="00FA10A0" w:rsidRPr="00EC55CA">
              <w:rPr>
                <w:rFonts w:eastAsia="標楷體"/>
                <w:bCs/>
              </w:rPr>
              <w:t>(</w:t>
            </w:r>
            <w:r w:rsidR="00FA10A0" w:rsidRPr="00EC55CA">
              <w:rPr>
                <w:rFonts w:eastAsia="標楷體"/>
                <w:bCs/>
              </w:rPr>
              <w:t>千人</w:t>
            </w:r>
            <w:r w:rsidR="00FA10A0" w:rsidRPr="00EC55CA">
              <w:rPr>
                <w:rFonts w:eastAsia="標楷體"/>
                <w:bCs/>
              </w:rPr>
              <w:t>)</w:t>
            </w:r>
          </w:p>
        </w:tc>
        <w:tc>
          <w:tcPr>
            <w:tcW w:w="798" w:type="dxa"/>
            <w:vMerge w:val="restart"/>
            <w:tcBorders>
              <w:top w:val="single" w:sz="4" w:space="0" w:color="auto"/>
              <w:left w:val="single" w:sz="4" w:space="0" w:color="auto"/>
              <w:right w:val="single" w:sz="4" w:space="0" w:color="auto"/>
            </w:tcBorders>
            <w:shd w:val="clear" w:color="auto" w:fill="auto"/>
            <w:vAlign w:val="center"/>
          </w:tcPr>
          <w:p w14:paraId="79454DF6" w14:textId="77777777" w:rsidR="0073594E" w:rsidRPr="00EC55CA" w:rsidRDefault="0073594E" w:rsidP="00C759A2">
            <w:pPr>
              <w:overflowPunct w:val="0"/>
              <w:adjustRightInd w:val="0"/>
              <w:snapToGrid w:val="0"/>
              <w:spacing w:line="270" w:lineRule="exact"/>
              <w:jc w:val="center"/>
              <w:textAlignment w:val="baseline"/>
              <w:rPr>
                <w:rFonts w:eastAsia="標楷體"/>
              </w:rPr>
            </w:pPr>
            <w:r w:rsidRPr="00EC55CA">
              <w:rPr>
                <w:rFonts w:eastAsia="標楷體"/>
              </w:rPr>
              <w:t>總人口</w:t>
            </w:r>
          </w:p>
          <w:p w14:paraId="72CCBEBD" w14:textId="77777777" w:rsidR="0073594E" w:rsidRPr="00EC55CA" w:rsidRDefault="0073594E" w:rsidP="00C759A2">
            <w:pPr>
              <w:overflowPunct w:val="0"/>
              <w:snapToGrid w:val="0"/>
              <w:spacing w:line="270" w:lineRule="exact"/>
              <w:jc w:val="center"/>
              <w:rPr>
                <w:rFonts w:eastAsia="標楷體"/>
              </w:rPr>
            </w:pPr>
            <w:r w:rsidRPr="00EC55CA">
              <w:rPr>
                <w:rFonts w:eastAsia="標楷體"/>
              </w:rPr>
              <w:t>性比例</w:t>
            </w:r>
          </w:p>
          <w:p w14:paraId="33BE59EA" w14:textId="77777777" w:rsidR="0073594E" w:rsidRPr="00EC55CA" w:rsidRDefault="0073594E" w:rsidP="00C759A2">
            <w:pPr>
              <w:overflowPunct w:val="0"/>
              <w:adjustRightInd w:val="0"/>
              <w:snapToGrid w:val="0"/>
              <w:spacing w:line="270" w:lineRule="exact"/>
              <w:jc w:val="center"/>
              <w:textAlignment w:val="baseline"/>
              <w:rPr>
                <w:rFonts w:eastAsia="標楷體"/>
                <w:spacing w:val="-16"/>
              </w:rPr>
            </w:pPr>
            <w:r w:rsidRPr="00EC55CA">
              <w:rPr>
                <w:rFonts w:eastAsia="標楷體"/>
                <w:spacing w:val="-16"/>
              </w:rPr>
              <w:t>(</w:t>
            </w:r>
            <w:r w:rsidRPr="00EC55CA">
              <w:rPr>
                <w:rFonts w:eastAsia="標楷體"/>
                <w:spacing w:val="-16"/>
              </w:rPr>
              <w:t>女</w:t>
            </w:r>
            <w:r w:rsidRPr="00EC55CA">
              <w:rPr>
                <w:rFonts w:eastAsia="標楷體"/>
                <w:spacing w:val="-16"/>
              </w:rPr>
              <w:t>=100)</w:t>
            </w:r>
          </w:p>
        </w:tc>
        <w:tc>
          <w:tcPr>
            <w:tcW w:w="881" w:type="dxa"/>
            <w:vMerge w:val="restart"/>
            <w:tcBorders>
              <w:top w:val="single" w:sz="4" w:space="0" w:color="auto"/>
              <w:left w:val="single" w:sz="4" w:space="0" w:color="auto"/>
              <w:right w:val="single" w:sz="4" w:space="0" w:color="auto"/>
            </w:tcBorders>
            <w:vAlign w:val="center"/>
          </w:tcPr>
          <w:p w14:paraId="288C2639" w14:textId="77777777" w:rsidR="0073594E" w:rsidRPr="00EC55CA" w:rsidRDefault="0073594E" w:rsidP="009A3D79">
            <w:pPr>
              <w:overflowPunct w:val="0"/>
              <w:autoSpaceDE w:val="0"/>
              <w:autoSpaceDN w:val="0"/>
              <w:snapToGrid w:val="0"/>
              <w:spacing w:line="270" w:lineRule="exact"/>
              <w:jc w:val="center"/>
              <w:rPr>
                <w:rFonts w:eastAsia="標楷體"/>
              </w:rPr>
            </w:pPr>
            <w:r w:rsidRPr="00EC55CA">
              <w:rPr>
                <w:rFonts w:eastAsia="標楷體"/>
                <w:bCs/>
                <w:spacing w:val="-2"/>
              </w:rPr>
              <w:t>總生育率</w:t>
            </w:r>
            <w:r w:rsidR="009A3D79" w:rsidRPr="00EC55CA">
              <w:rPr>
                <w:rFonts w:eastAsia="標楷體" w:hint="eastAsia"/>
                <w:bCs/>
                <w:spacing w:val="-2"/>
              </w:rPr>
              <w:br/>
            </w:r>
            <w:r w:rsidRPr="00EC55CA">
              <w:rPr>
                <w:rFonts w:eastAsia="標楷體"/>
                <w:bCs/>
              </w:rPr>
              <w:t>(</w:t>
            </w:r>
            <w:r w:rsidRPr="00EC55CA">
              <w:rPr>
                <w:rFonts w:eastAsia="標楷體"/>
                <w:bCs/>
              </w:rPr>
              <w:t>人</w:t>
            </w:r>
            <w:r w:rsidRPr="00EC55CA">
              <w:rPr>
                <w:rFonts w:eastAsia="標楷體"/>
                <w:bCs/>
              </w:rPr>
              <w:t>)</w:t>
            </w:r>
          </w:p>
        </w:tc>
        <w:tc>
          <w:tcPr>
            <w:tcW w:w="2214" w:type="dxa"/>
            <w:gridSpan w:val="3"/>
            <w:tcBorders>
              <w:top w:val="single" w:sz="4" w:space="0" w:color="auto"/>
              <w:left w:val="single" w:sz="4" w:space="0" w:color="auto"/>
              <w:bottom w:val="single" w:sz="4" w:space="0" w:color="auto"/>
              <w:right w:val="single" w:sz="4" w:space="0" w:color="auto"/>
            </w:tcBorders>
            <w:vAlign w:val="center"/>
          </w:tcPr>
          <w:p w14:paraId="23A325BC" w14:textId="77777777" w:rsidR="0073594E" w:rsidRPr="00EC55CA" w:rsidRDefault="0073594E" w:rsidP="00C759A2">
            <w:pPr>
              <w:overflowPunct w:val="0"/>
              <w:adjustRightInd w:val="0"/>
              <w:snapToGrid w:val="0"/>
              <w:spacing w:line="270" w:lineRule="exact"/>
              <w:jc w:val="center"/>
              <w:textAlignment w:val="baseline"/>
              <w:rPr>
                <w:rFonts w:eastAsia="標楷體"/>
              </w:rPr>
            </w:pPr>
            <w:r w:rsidRPr="00EC55CA">
              <w:rPr>
                <w:rFonts w:eastAsia="標楷體"/>
                <w:bCs/>
              </w:rPr>
              <w:t>零歲平均餘命</w:t>
            </w:r>
            <w:r w:rsidR="00FA10A0" w:rsidRPr="00EC55CA">
              <w:rPr>
                <w:rFonts w:eastAsia="標楷體"/>
                <w:bCs/>
              </w:rPr>
              <w:t>(</w:t>
            </w:r>
            <w:r w:rsidR="00FA10A0" w:rsidRPr="00EC55CA">
              <w:rPr>
                <w:rFonts w:eastAsia="標楷體"/>
                <w:bCs/>
              </w:rPr>
              <w:t>歲</w:t>
            </w:r>
            <w:r w:rsidR="00FA10A0" w:rsidRPr="00EC55CA">
              <w:rPr>
                <w:rFonts w:eastAsia="標楷體"/>
                <w:bCs/>
              </w:rPr>
              <w:t>)</w:t>
            </w:r>
          </w:p>
        </w:tc>
      </w:tr>
      <w:tr w:rsidR="00EC55CA" w:rsidRPr="00EC55CA" w14:paraId="3B2534CB" w14:textId="77777777" w:rsidTr="002A1499">
        <w:trPr>
          <w:jc w:val="center"/>
        </w:trPr>
        <w:tc>
          <w:tcPr>
            <w:tcW w:w="662" w:type="dxa"/>
            <w:tcBorders>
              <w:top w:val="single" w:sz="4" w:space="0" w:color="auto"/>
              <w:left w:val="single" w:sz="4" w:space="0" w:color="auto"/>
              <w:bottom w:val="single" w:sz="4" w:space="0" w:color="auto"/>
              <w:right w:val="single" w:sz="4" w:space="0" w:color="auto"/>
            </w:tcBorders>
            <w:vAlign w:val="center"/>
          </w:tcPr>
          <w:p w14:paraId="16B3DD7F" w14:textId="77777777" w:rsidR="0073594E" w:rsidRPr="00EC55CA" w:rsidRDefault="0073594E" w:rsidP="00C759A2">
            <w:pPr>
              <w:overflowPunct w:val="0"/>
              <w:autoSpaceDE w:val="0"/>
              <w:autoSpaceDN w:val="0"/>
              <w:snapToGrid w:val="0"/>
              <w:spacing w:line="270" w:lineRule="exact"/>
              <w:jc w:val="center"/>
              <w:rPr>
                <w:rFonts w:eastAsia="標楷體"/>
                <w:bCs/>
              </w:rPr>
            </w:pPr>
            <w:r w:rsidRPr="00EC55CA">
              <w:rPr>
                <w:rFonts w:eastAsia="標楷體"/>
                <w:bCs/>
              </w:rPr>
              <w:t>民國</w:t>
            </w:r>
          </w:p>
        </w:tc>
        <w:tc>
          <w:tcPr>
            <w:tcW w:w="666" w:type="dxa"/>
            <w:tcBorders>
              <w:top w:val="single" w:sz="4" w:space="0" w:color="auto"/>
              <w:left w:val="single" w:sz="4" w:space="0" w:color="auto"/>
              <w:bottom w:val="single" w:sz="4" w:space="0" w:color="auto"/>
              <w:right w:val="single" w:sz="4" w:space="0" w:color="auto"/>
            </w:tcBorders>
            <w:vAlign w:val="center"/>
          </w:tcPr>
          <w:p w14:paraId="0D4505AA" w14:textId="77777777" w:rsidR="0073594E" w:rsidRPr="00EC55CA" w:rsidRDefault="0073594E" w:rsidP="00C759A2">
            <w:pPr>
              <w:overflowPunct w:val="0"/>
              <w:autoSpaceDE w:val="0"/>
              <w:autoSpaceDN w:val="0"/>
              <w:snapToGrid w:val="0"/>
              <w:spacing w:line="270" w:lineRule="exact"/>
              <w:jc w:val="center"/>
              <w:rPr>
                <w:rFonts w:eastAsia="標楷體"/>
                <w:bCs/>
              </w:rPr>
            </w:pPr>
            <w:r w:rsidRPr="00EC55CA">
              <w:rPr>
                <w:rFonts w:eastAsia="標楷體"/>
                <w:bCs/>
              </w:rPr>
              <w:t>西元</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2BF70AE6" w14:textId="77777777" w:rsidR="0073594E" w:rsidRPr="00EC55CA" w:rsidRDefault="003927E4" w:rsidP="003927E4">
            <w:pPr>
              <w:overflowPunct w:val="0"/>
              <w:adjustRightInd w:val="0"/>
              <w:snapToGrid w:val="0"/>
              <w:spacing w:line="270" w:lineRule="exact"/>
              <w:jc w:val="center"/>
              <w:textAlignment w:val="baseline"/>
              <w:rPr>
                <w:rFonts w:eastAsia="標楷體"/>
              </w:rPr>
            </w:pPr>
            <w:r w:rsidRPr="00EC55CA">
              <w:rPr>
                <w:rFonts w:eastAsia="標楷體" w:hint="eastAsia"/>
                <w:bCs/>
                <w:lang w:eastAsia="zh-HK"/>
              </w:rPr>
              <w:t>計</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3F69DF9D" w14:textId="77777777" w:rsidR="0073594E" w:rsidRPr="00EC55CA" w:rsidRDefault="0073594E" w:rsidP="003927E4">
            <w:pPr>
              <w:widowControl/>
              <w:overflowPunct w:val="0"/>
              <w:snapToGrid w:val="0"/>
              <w:spacing w:line="270" w:lineRule="exact"/>
              <w:jc w:val="center"/>
              <w:rPr>
                <w:rFonts w:eastAsia="標楷體"/>
              </w:rPr>
            </w:pPr>
            <w:r w:rsidRPr="00EC55CA">
              <w:rPr>
                <w:rFonts w:eastAsia="標楷體"/>
              </w:rPr>
              <w:t>0-14</w:t>
            </w:r>
            <w:r w:rsidRPr="00EC55CA">
              <w:rPr>
                <w:rFonts w:eastAsia="標楷體"/>
              </w:rPr>
              <w:t>歲</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BB45D81" w14:textId="77777777" w:rsidR="0073594E" w:rsidRPr="00EC55CA" w:rsidRDefault="0073594E" w:rsidP="003927E4">
            <w:pPr>
              <w:overflowPunct w:val="0"/>
              <w:adjustRightInd w:val="0"/>
              <w:snapToGrid w:val="0"/>
              <w:spacing w:line="270" w:lineRule="exact"/>
              <w:jc w:val="center"/>
              <w:textAlignment w:val="baseline"/>
              <w:rPr>
                <w:rFonts w:eastAsia="標楷體"/>
              </w:rPr>
            </w:pPr>
            <w:r w:rsidRPr="00EC55CA">
              <w:rPr>
                <w:rFonts w:eastAsia="標楷體"/>
              </w:rPr>
              <w:t>15-64</w:t>
            </w:r>
            <w:r w:rsidRPr="00EC55CA">
              <w:rPr>
                <w:rFonts w:eastAsia="標楷體"/>
              </w:rPr>
              <w:t>歲</w:t>
            </w:r>
          </w:p>
        </w:tc>
        <w:tc>
          <w:tcPr>
            <w:tcW w:w="870" w:type="dxa"/>
            <w:tcBorders>
              <w:top w:val="single" w:sz="4" w:space="0" w:color="auto"/>
              <w:left w:val="single" w:sz="4" w:space="0" w:color="auto"/>
              <w:bottom w:val="single" w:sz="4" w:space="0" w:color="auto"/>
              <w:right w:val="single" w:sz="4" w:space="0" w:color="auto"/>
            </w:tcBorders>
            <w:vAlign w:val="center"/>
          </w:tcPr>
          <w:p w14:paraId="3174050A" w14:textId="77777777" w:rsidR="0073594E" w:rsidRPr="00EC55CA" w:rsidRDefault="0073594E" w:rsidP="003927E4">
            <w:pPr>
              <w:widowControl/>
              <w:overflowPunct w:val="0"/>
              <w:snapToGrid w:val="0"/>
              <w:spacing w:line="270" w:lineRule="exact"/>
              <w:jc w:val="center"/>
              <w:rPr>
                <w:rFonts w:eastAsia="標楷體"/>
              </w:rPr>
            </w:pPr>
            <w:r w:rsidRPr="00EC55CA">
              <w:rPr>
                <w:rFonts w:eastAsia="標楷體"/>
              </w:rPr>
              <w:t>65+</w:t>
            </w:r>
            <w:r w:rsidRPr="00EC55CA">
              <w:rPr>
                <w:rFonts w:eastAsia="標楷體"/>
              </w:rPr>
              <w:t>歲</w:t>
            </w:r>
          </w:p>
        </w:tc>
        <w:tc>
          <w:tcPr>
            <w:tcW w:w="870" w:type="dxa"/>
            <w:tcBorders>
              <w:top w:val="single" w:sz="4" w:space="0" w:color="auto"/>
              <w:left w:val="single" w:sz="4" w:space="0" w:color="auto"/>
              <w:bottom w:val="single" w:sz="4" w:space="0" w:color="auto"/>
              <w:right w:val="single" w:sz="4" w:space="0" w:color="auto"/>
            </w:tcBorders>
            <w:vAlign w:val="center"/>
          </w:tcPr>
          <w:p w14:paraId="4AF22F0B" w14:textId="77777777" w:rsidR="0073594E" w:rsidRPr="00EC55CA" w:rsidRDefault="0073594E" w:rsidP="003927E4">
            <w:pPr>
              <w:overflowPunct w:val="0"/>
              <w:adjustRightInd w:val="0"/>
              <w:snapToGrid w:val="0"/>
              <w:spacing w:line="270" w:lineRule="exact"/>
              <w:jc w:val="center"/>
              <w:textAlignment w:val="baseline"/>
              <w:rPr>
                <w:rFonts w:eastAsia="標楷體"/>
              </w:rPr>
            </w:pPr>
            <w:r w:rsidRPr="00EC55CA">
              <w:rPr>
                <w:rFonts w:eastAsia="標楷體"/>
              </w:rPr>
              <w:t>男</w:t>
            </w:r>
          </w:p>
        </w:tc>
        <w:tc>
          <w:tcPr>
            <w:tcW w:w="871" w:type="dxa"/>
            <w:tcBorders>
              <w:top w:val="single" w:sz="4" w:space="0" w:color="auto"/>
              <w:left w:val="single" w:sz="4" w:space="0" w:color="auto"/>
              <w:bottom w:val="single" w:sz="4" w:space="0" w:color="auto"/>
              <w:right w:val="single" w:sz="4" w:space="0" w:color="auto"/>
            </w:tcBorders>
            <w:vAlign w:val="center"/>
          </w:tcPr>
          <w:p w14:paraId="48038DBD" w14:textId="77777777" w:rsidR="0073594E" w:rsidRPr="00EC55CA" w:rsidRDefault="0073594E" w:rsidP="003927E4">
            <w:pPr>
              <w:overflowPunct w:val="0"/>
              <w:adjustRightInd w:val="0"/>
              <w:snapToGrid w:val="0"/>
              <w:spacing w:line="270" w:lineRule="exact"/>
              <w:jc w:val="center"/>
              <w:textAlignment w:val="baseline"/>
              <w:rPr>
                <w:rFonts w:eastAsia="標楷體"/>
              </w:rPr>
            </w:pPr>
            <w:r w:rsidRPr="00EC55CA">
              <w:rPr>
                <w:rFonts w:eastAsia="標楷體"/>
              </w:rPr>
              <w:t>女</w:t>
            </w:r>
          </w:p>
        </w:tc>
        <w:tc>
          <w:tcPr>
            <w:tcW w:w="798" w:type="dxa"/>
            <w:vMerge/>
            <w:tcBorders>
              <w:left w:val="single" w:sz="4" w:space="0" w:color="auto"/>
              <w:bottom w:val="single" w:sz="4" w:space="0" w:color="auto"/>
              <w:right w:val="single" w:sz="4" w:space="0" w:color="auto"/>
            </w:tcBorders>
            <w:shd w:val="clear" w:color="auto" w:fill="auto"/>
            <w:vAlign w:val="center"/>
          </w:tcPr>
          <w:p w14:paraId="4B617635" w14:textId="77777777" w:rsidR="0073594E" w:rsidRPr="00EC55CA" w:rsidRDefault="0073594E" w:rsidP="00C759A2">
            <w:pPr>
              <w:overflowPunct w:val="0"/>
              <w:adjustRightInd w:val="0"/>
              <w:snapToGrid w:val="0"/>
              <w:spacing w:line="270" w:lineRule="exact"/>
              <w:jc w:val="center"/>
              <w:textAlignment w:val="baseline"/>
              <w:rPr>
                <w:rFonts w:eastAsia="標楷體"/>
                <w:spacing w:val="-20"/>
              </w:rPr>
            </w:pPr>
          </w:p>
        </w:tc>
        <w:tc>
          <w:tcPr>
            <w:tcW w:w="881" w:type="dxa"/>
            <w:vMerge/>
            <w:tcBorders>
              <w:left w:val="single" w:sz="4" w:space="0" w:color="auto"/>
              <w:bottom w:val="single" w:sz="4" w:space="0" w:color="auto"/>
              <w:right w:val="single" w:sz="4" w:space="0" w:color="auto"/>
            </w:tcBorders>
            <w:vAlign w:val="center"/>
          </w:tcPr>
          <w:p w14:paraId="7500B454" w14:textId="77777777" w:rsidR="0073594E" w:rsidRPr="00EC55CA" w:rsidRDefault="0073594E" w:rsidP="00C759A2">
            <w:pPr>
              <w:overflowPunct w:val="0"/>
              <w:adjustRightInd w:val="0"/>
              <w:snapToGrid w:val="0"/>
              <w:spacing w:line="270" w:lineRule="exact"/>
              <w:jc w:val="center"/>
              <w:textAlignment w:val="baseline"/>
              <w:rPr>
                <w:rFonts w:eastAsia="標楷體"/>
              </w:rPr>
            </w:pPr>
          </w:p>
        </w:tc>
        <w:tc>
          <w:tcPr>
            <w:tcW w:w="738" w:type="dxa"/>
            <w:tcBorders>
              <w:top w:val="single" w:sz="4" w:space="0" w:color="auto"/>
              <w:left w:val="single" w:sz="4" w:space="0" w:color="auto"/>
              <w:bottom w:val="single" w:sz="4" w:space="0" w:color="auto"/>
              <w:right w:val="single" w:sz="4" w:space="0" w:color="auto"/>
            </w:tcBorders>
            <w:vAlign w:val="center"/>
          </w:tcPr>
          <w:p w14:paraId="3712FBFE" w14:textId="77777777" w:rsidR="0073594E" w:rsidRPr="00EC55CA" w:rsidRDefault="0073594E" w:rsidP="00FA10A0">
            <w:pPr>
              <w:overflowPunct w:val="0"/>
              <w:autoSpaceDE w:val="0"/>
              <w:autoSpaceDN w:val="0"/>
              <w:snapToGrid w:val="0"/>
              <w:spacing w:line="270" w:lineRule="exact"/>
              <w:jc w:val="center"/>
              <w:rPr>
                <w:rFonts w:eastAsia="標楷體"/>
                <w:bCs/>
              </w:rPr>
            </w:pPr>
            <w:r w:rsidRPr="00EC55CA">
              <w:rPr>
                <w:rFonts w:eastAsia="標楷體" w:hint="eastAsia"/>
                <w:bCs/>
                <w:lang w:eastAsia="zh-HK"/>
              </w:rPr>
              <w:t>計</w:t>
            </w:r>
          </w:p>
        </w:tc>
        <w:tc>
          <w:tcPr>
            <w:tcW w:w="738" w:type="dxa"/>
            <w:tcBorders>
              <w:top w:val="single" w:sz="4" w:space="0" w:color="auto"/>
              <w:left w:val="single" w:sz="4" w:space="0" w:color="auto"/>
              <w:bottom w:val="single" w:sz="4" w:space="0" w:color="auto"/>
              <w:right w:val="single" w:sz="4" w:space="0" w:color="auto"/>
            </w:tcBorders>
            <w:vAlign w:val="center"/>
          </w:tcPr>
          <w:p w14:paraId="6E5A1451" w14:textId="77777777" w:rsidR="0073594E" w:rsidRPr="00EC55CA" w:rsidRDefault="0073594E" w:rsidP="00FA10A0">
            <w:pPr>
              <w:overflowPunct w:val="0"/>
              <w:autoSpaceDE w:val="0"/>
              <w:autoSpaceDN w:val="0"/>
              <w:snapToGrid w:val="0"/>
              <w:spacing w:line="270" w:lineRule="exact"/>
              <w:jc w:val="center"/>
              <w:rPr>
                <w:rFonts w:eastAsia="標楷體"/>
                <w:bCs/>
              </w:rPr>
            </w:pPr>
            <w:r w:rsidRPr="00EC55CA">
              <w:rPr>
                <w:rFonts w:eastAsia="標楷體"/>
                <w:bCs/>
              </w:rPr>
              <w:t>男</w:t>
            </w:r>
          </w:p>
        </w:tc>
        <w:tc>
          <w:tcPr>
            <w:tcW w:w="738" w:type="dxa"/>
            <w:tcBorders>
              <w:top w:val="single" w:sz="4" w:space="0" w:color="auto"/>
              <w:left w:val="single" w:sz="4" w:space="0" w:color="auto"/>
              <w:bottom w:val="single" w:sz="4" w:space="0" w:color="auto"/>
              <w:right w:val="single" w:sz="4" w:space="0" w:color="auto"/>
            </w:tcBorders>
            <w:vAlign w:val="center"/>
          </w:tcPr>
          <w:p w14:paraId="10CA477D" w14:textId="77777777" w:rsidR="0073594E" w:rsidRPr="00EC55CA" w:rsidRDefault="0073594E" w:rsidP="00FA10A0">
            <w:pPr>
              <w:overflowPunct w:val="0"/>
              <w:autoSpaceDE w:val="0"/>
              <w:autoSpaceDN w:val="0"/>
              <w:snapToGrid w:val="0"/>
              <w:spacing w:line="270" w:lineRule="exact"/>
              <w:jc w:val="center"/>
              <w:rPr>
                <w:rFonts w:eastAsia="標楷體"/>
                <w:bCs/>
              </w:rPr>
            </w:pPr>
            <w:r w:rsidRPr="00EC55CA">
              <w:rPr>
                <w:rFonts w:eastAsia="標楷體"/>
                <w:bCs/>
              </w:rPr>
              <w:t>女</w:t>
            </w:r>
          </w:p>
        </w:tc>
      </w:tr>
      <w:tr w:rsidR="00EC55CA" w:rsidRPr="00EC55CA" w14:paraId="03D838BD" w14:textId="77777777" w:rsidTr="00173821">
        <w:trPr>
          <w:jc w:val="center"/>
        </w:trPr>
        <w:tc>
          <w:tcPr>
            <w:tcW w:w="662" w:type="dxa"/>
            <w:tcBorders>
              <w:top w:val="nil"/>
              <w:left w:val="single" w:sz="4" w:space="0" w:color="auto"/>
              <w:bottom w:val="nil"/>
              <w:right w:val="nil"/>
            </w:tcBorders>
          </w:tcPr>
          <w:p w14:paraId="1D6713EF" w14:textId="47196067" w:rsidR="008A39ED" w:rsidRPr="00EC55CA" w:rsidRDefault="008A39ED" w:rsidP="008A39ED">
            <w:pPr>
              <w:overflowPunct w:val="0"/>
              <w:snapToGrid w:val="0"/>
              <w:spacing w:line="270" w:lineRule="exact"/>
              <w:jc w:val="center"/>
              <w:rPr>
                <w:rFonts w:eastAsia="標楷體"/>
              </w:rPr>
            </w:pPr>
            <w:r w:rsidRPr="00EC55CA">
              <w:t>111</w:t>
            </w:r>
          </w:p>
        </w:tc>
        <w:tc>
          <w:tcPr>
            <w:tcW w:w="666" w:type="dxa"/>
            <w:tcBorders>
              <w:top w:val="nil"/>
              <w:left w:val="nil"/>
              <w:bottom w:val="nil"/>
              <w:right w:val="single" w:sz="4" w:space="0" w:color="auto"/>
            </w:tcBorders>
          </w:tcPr>
          <w:p w14:paraId="1674768B" w14:textId="53C39462" w:rsidR="008A39ED" w:rsidRPr="00EC55CA" w:rsidRDefault="008A39ED" w:rsidP="008A39ED">
            <w:pPr>
              <w:overflowPunct w:val="0"/>
              <w:snapToGrid w:val="0"/>
              <w:spacing w:line="270" w:lineRule="exact"/>
              <w:jc w:val="center"/>
              <w:rPr>
                <w:rFonts w:eastAsia="標楷體"/>
              </w:rPr>
            </w:pPr>
            <w:r w:rsidRPr="00EC55CA">
              <w:t>2022</w:t>
            </w:r>
          </w:p>
        </w:tc>
        <w:tc>
          <w:tcPr>
            <w:tcW w:w="870" w:type="dxa"/>
            <w:tcBorders>
              <w:top w:val="nil"/>
              <w:left w:val="single" w:sz="4" w:space="0" w:color="auto"/>
              <w:bottom w:val="nil"/>
            </w:tcBorders>
          </w:tcPr>
          <w:p w14:paraId="0CF46740" w14:textId="2161418A" w:rsidR="008A39ED" w:rsidRPr="00EC55CA" w:rsidRDefault="008A39ED" w:rsidP="008A39ED">
            <w:pPr>
              <w:spacing w:line="270" w:lineRule="exact"/>
              <w:jc w:val="center"/>
            </w:pPr>
            <w:r w:rsidRPr="00EC55CA">
              <w:t>23,168</w:t>
            </w:r>
          </w:p>
        </w:tc>
        <w:tc>
          <w:tcPr>
            <w:tcW w:w="870" w:type="dxa"/>
            <w:tcBorders>
              <w:top w:val="nil"/>
              <w:bottom w:val="nil"/>
            </w:tcBorders>
          </w:tcPr>
          <w:p w14:paraId="1729B0EF" w14:textId="71309CB9" w:rsidR="008A39ED" w:rsidRPr="00EC55CA" w:rsidRDefault="008A39ED" w:rsidP="008A39ED">
            <w:pPr>
              <w:snapToGrid w:val="0"/>
              <w:spacing w:line="270" w:lineRule="exact"/>
              <w:ind w:rightChars="50" w:right="120"/>
              <w:jc w:val="right"/>
            </w:pPr>
            <w:r w:rsidRPr="00EC55CA">
              <w:t>2,804</w:t>
            </w:r>
          </w:p>
        </w:tc>
        <w:tc>
          <w:tcPr>
            <w:tcW w:w="870" w:type="dxa"/>
            <w:tcBorders>
              <w:top w:val="nil"/>
              <w:bottom w:val="nil"/>
            </w:tcBorders>
          </w:tcPr>
          <w:p w14:paraId="35757A85" w14:textId="27A38246" w:rsidR="008A39ED" w:rsidRPr="00EC55CA" w:rsidRDefault="008A39ED" w:rsidP="008A39ED">
            <w:pPr>
              <w:snapToGrid w:val="0"/>
              <w:spacing w:line="270" w:lineRule="exact"/>
              <w:ind w:rightChars="50" w:right="120"/>
              <w:jc w:val="right"/>
            </w:pPr>
            <w:r w:rsidRPr="00EC55CA">
              <w:t>16,299</w:t>
            </w:r>
          </w:p>
        </w:tc>
        <w:tc>
          <w:tcPr>
            <w:tcW w:w="870" w:type="dxa"/>
            <w:tcBorders>
              <w:top w:val="nil"/>
              <w:bottom w:val="nil"/>
              <w:right w:val="single" w:sz="4" w:space="0" w:color="auto"/>
            </w:tcBorders>
          </w:tcPr>
          <w:p w14:paraId="76EA14E8" w14:textId="3BFF6AF3" w:rsidR="008A39ED" w:rsidRPr="00EC55CA" w:rsidRDefault="008A39ED" w:rsidP="008A39ED">
            <w:pPr>
              <w:spacing w:line="270" w:lineRule="exact"/>
              <w:jc w:val="center"/>
            </w:pPr>
            <w:r w:rsidRPr="00EC55CA">
              <w:t>4,064</w:t>
            </w:r>
          </w:p>
        </w:tc>
        <w:tc>
          <w:tcPr>
            <w:tcW w:w="870" w:type="dxa"/>
            <w:tcBorders>
              <w:top w:val="nil"/>
              <w:left w:val="single" w:sz="4" w:space="0" w:color="auto"/>
              <w:bottom w:val="nil"/>
            </w:tcBorders>
          </w:tcPr>
          <w:p w14:paraId="0D310B42" w14:textId="0C9698B3" w:rsidR="008A39ED" w:rsidRPr="00EC55CA" w:rsidRDefault="008A39ED" w:rsidP="008A39ED">
            <w:pPr>
              <w:snapToGrid w:val="0"/>
              <w:spacing w:line="270" w:lineRule="exact"/>
              <w:ind w:rightChars="50" w:right="120"/>
              <w:jc w:val="right"/>
            </w:pPr>
            <w:r w:rsidRPr="00EC55CA">
              <w:t>11,473</w:t>
            </w:r>
          </w:p>
        </w:tc>
        <w:tc>
          <w:tcPr>
            <w:tcW w:w="871" w:type="dxa"/>
            <w:tcBorders>
              <w:top w:val="nil"/>
              <w:bottom w:val="nil"/>
              <w:right w:val="single" w:sz="4" w:space="0" w:color="auto"/>
            </w:tcBorders>
          </w:tcPr>
          <w:p w14:paraId="2D89A9EF" w14:textId="4D09413A" w:rsidR="008A39ED" w:rsidRPr="00EC55CA" w:rsidRDefault="008A39ED" w:rsidP="008A39ED">
            <w:pPr>
              <w:snapToGrid w:val="0"/>
              <w:spacing w:line="270" w:lineRule="exact"/>
              <w:ind w:rightChars="50" w:right="120"/>
              <w:jc w:val="right"/>
            </w:pPr>
            <w:r w:rsidRPr="00EC55CA">
              <w:t>11,695</w:t>
            </w:r>
          </w:p>
        </w:tc>
        <w:tc>
          <w:tcPr>
            <w:tcW w:w="798" w:type="dxa"/>
            <w:tcBorders>
              <w:top w:val="nil"/>
              <w:left w:val="single" w:sz="4" w:space="0" w:color="auto"/>
              <w:bottom w:val="nil"/>
              <w:right w:val="single" w:sz="4" w:space="0" w:color="auto"/>
            </w:tcBorders>
          </w:tcPr>
          <w:p w14:paraId="15491031" w14:textId="75C29BAD" w:rsidR="008A39ED" w:rsidRPr="00EC55CA" w:rsidRDefault="008A39ED" w:rsidP="008A39ED">
            <w:pPr>
              <w:spacing w:line="270" w:lineRule="exact"/>
              <w:jc w:val="center"/>
            </w:pPr>
            <w:r w:rsidRPr="00EC55CA">
              <w:t>98.1</w:t>
            </w:r>
          </w:p>
        </w:tc>
        <w:tc>
          <w:tcPr>
            <w:tcW w:w="881" w:type="dxa"/>
            <w:tcBorders>
              <w:top w:val="nil"/>
              <w:left w:val="single" w:sz="4" w:space="0" w:color="auto"/>
              <w:bottom w:val="nil"/>
              <w:right w:val="single" w:sz="4" w:space="0" w:color="auto"/>
            </w:tcBorders>
          </w:tcPr>
          <w:p w14:paraId="2EFEDD87" w14:textId="02B33D7B" w:rsidR="008A39ED" w:rsidRPr="00EC55CA" w:rsidRDefault="008A39ED" w:rsidP="008A39ED">
            <w:pPr>
              <w:spacing w:line="270" w:lineRule="exact"/>
              <w:jc w:val="center"/>
            </w:pPr>
            <w:r w:rsidRPr="00EC55CA">
              <w:t>0.85</w:t>
            </w:r>
          </w:p>
        </w:tc>
        <w:tc>
          <w:tcPr>
            <w:tcW w:w="738" w:type="dxa"/>
            <w:tcBorders>
              <w:top w:val="nil"/>
              <w:left w:val="single" w:sz="4" w:space="0" w:color="auto"/>
              <w:bottom w:val="nil"/>
            </w:tcBorders>
          </w:tcPr>
          <w:p w14:paraId="02854097" w14:textId="079FF330" w:rsidR="008A39ED" w:rsidRPr="00EC55CA" w:rsidRDefault="008A39ED" w:rsidP="008A39ED">
            <w:pPr>
              <w:snapToGrid w:val="0"/>
              <w:spacing w:line="270" w:lineRule="exact"/>
              <w:jc w:val="center"/>
            </w:pPr>
            <w:r w:rsidRPr="00EC55CA">
              <w:t>81.1</w:t>
            </w:r>
          </w:p>
        </w:tc>
        <w:tc>
          <w:tcPr>
            <w:tcW w:w="738" w:type="dxa"/>
            <w:tcBorders>
              <w:top w:val="nil"/>
              <w:bottom w:val="nil"/>
            </w:tcBorders>
          </w:tcPr>
          <w:p w14:paraId="4D0B8B57" w14:textId="46527544" w:rsidR="008A39ED" w:rsidRPr="00EC55CA" w:rsidRDefault="008A39ED" w:rsidP="008A39ED">
            <w:pPr>
              <w:snapToGrid w:val="0"/>
              <w:spacing w:line="270" w:lineRule="exact"/>
              <w:jc w:val="center"/>
            </w:pPr>
            <w:r w:rsidRPr="00EC55CA">
              <w:t>77.7</w:t>
            </w:r>
          </w:p>
        </w:tc>
        <w:tc>
          <w:tcPr>
            <w:tcW w:w="738" w:type="dxa"/>
            <w:tcBorders>
              <w:top w:val="nil"/>
              <w:bottom w:val="nil"/>
              <w:right w:val="single" w:sz="4" w:space="0" w:color="auto"/>
            </w:tcBorders>
          </w:tcPr>
          <w:p w14:paraId="4EED6212" w14:textId="3E3DFAA3" w:rsidR="008A39ED" w:rsidRPr="00EC55CA" w:rsidRDefault="008A39ED" w:rsidP="008A39ED">
            <w:pPr>
              <w:snapToGrid w:val="0"/>
              <w:spacing w:line="270" w:lineRule="exact"/>
              <w:jc w:val="center"/>
            </w:pPr>
            <w:r w:rsidRPr="00EC55CA">
              <w:t>84.4</w:t>
            </w:r>
          </w:p>
        </w:tc>
      </w:tr>
      <w:tr w:rsidR="00EC55CA" w:rsidRPr="00EC55CA" w14:paraId="454179BE" w14:textId="77777777" w:rsidTr="00173821">
        <w:trPr>
          <w:jc w:val="center"/>
        </w:trPr>
        <w:tc>
          <w:tcPr>
            <w:tcW w:w="662" w:type="dxa"/>
            <w:tcBorders>
              <w:top w:val="nil"/>
              <w:left w:val="single" w:sz="4" w:space="0" w:color="auto"/>
              <w:bottom w:val="nil"/>
              <w:right w:val="nil"/>
            </w:tcBorders>
          </w:tcPr>
          <w:p w14:paraId="1905693A" w14:textId="25568BA8" w:rsidR="008A39ED" w:rsidRPr="00EC55CA" w:rsidRDefault="008A39ED" w:rsidP="008A39ED">
            <w:pPr>
              <w:overflowPunct w:val="0"/>
              <w:snapToGrid w:val="0"/>
              <w:spacing w:line="270" w:lineRule="exact"/>
              <w:jc w:val="center"/>
              <w:rPr>
                <w:rFonts w:eastAsia="標楷體"/>
              </w:rPr>
            </w:pPr>
            <w:r w:rsidRPr="00EC55CA">
              <w:t>112</w:t>
            </w:r>
          </w:p>
        </w:tc>
        <w:tc>
          <w:tcPr>
            <w:tcW w:w="666" w:type="dxa"/>
            <w:tcBorders>
              <w:top w:val="nil"/>
              <w:left w:val="nil"/>
              <w:bottom w:val="nil"/>
              <w:right w:val="single" w:sz="4" w:space="0" w:color="auto"/>
            </w:tcBorders>
          </w:tcPr>
          <w:p w14:paraId="7FA2A33E" w14:textId="06BC95F7" w:rsidR="008A39ED" w:rsidRPr="00EC55CA" w:rsidRDefault="008A39ED" w:rsidP="008A39ED">
            <w:pPr>
              <w:overflowPunct w:val="0"/>
              <w:snapToGrid w:val="0"/>
              <w:spacing w:line="270" w:lineRule="exact"/>
              <w:jc w:val="center"/>
              <w:rPr>
                <w:rFonts w:eastAsia="標楷體"/>
              </w:rPr>
            </w:pPr>
            <w:r w:rsidRPr="00EC55CA">
              <w:t>2023</w:t>
            </w:r>
          </w:p>
        </w:tc>
        <w:tc>
          <w:tcPr>
            <w:tcW w:w="870" w:type="dxa"/>
            <w:tcBorders>
              <w:top w:val="nil"/>
              <w:left w:val="single" w:sz="4" w:space="0" w:color="auto"/>
              <w:bottom w:val="nil"/>
            </w:tcBorders>
          </w:tcPr>
          <w:p w14:paraId="1D5D852D" w14:textId="0B9703FB" w:rsidR="008A39ED" w:rsidRPr="00EC55CA" w:rsidRDefault="008A39ED" w:rsidP="008A39ED">
            <w:pPr>
              <w:spacing w:line="270" w:lineRule="exact"/>
              <w:jc w:val="center"/>
            </w:pPr>
            <w:r w:rsidRPr="00EC55CA">
              <w:t>23,267</w:t>
            </w:r>
          </w:p>
        </w:tc>
        <w:tc>
          <w:tcPr>
            <w:tcW w:w="870" w:type="dxa"/>
            <w:tcBorders>
              <w:top w:val="nil"/>
              <w:bottom w:val="nil"/>
            </w:tcBorders>
          </w:tcPr>
          <w:p w14:paraId="27CAC85F" w14:textId="4B00EE71" w:rsidR="008A39ED" w:rsidRPr="00EC55CA" w:rsidRDefault="008A39ED" w:rsidP="008A39ED">
            <w:pPr>
              <w:snapToGrid w:val="0"/>
              <w:spacing w:line="270" w:lineRule="exact"/>
              <w:ind w:rightChars="50" w:right="120"/>
              <w:jc w:val="right"/>
            </w:pPr>
            <w:r w:rsidRPr="00EC55CA">
              <w:t>2,784</w:t>
            </w:r>
          </w:p>
        </w:tc>
        <w:tc>
          <w:tcPr>
            <w:tcW w:w="870" w:type="dxa"/>
            <w:tcBorders>
              <w:top w:val="nil"/>
              <w:bottom w:val="nil"/>
            </w:tcBorders>
          </w:tcPr>
          <w:p w14:paraId="2975A0C1" w14:textId="0677BEA0" w:rsidR="008A39ED" w:rsidRPr="00EC55CA" w:rsidRDefault="008A39ED" w:rsidP="008A39ED">
            <w:pPr>
              <w:snapToGrid w:val="0"/>
              <w:spacing w:line="270" w:lineRule="exact"/>
              <w:ind w:rightChars="50" w:right="120"/>
              <w:jc w:val="right"/>
            </w:pPr>
            <w:r w:rsidRPr="00EC55CA">
              <w:t>16,207</w:t>
            </w:r>
          </w:p>
        </w:tc>
        <w:tc>
          <w:tcPr>
            <w:tcW w:w="870" w:type="dxa"/>
            <w:tcBorders>
              <w:top w:val="nil"/>
              <w:bottom w:val="nil"/>
              <w:right w:val="single" w:sz="4" w:space="0" w:color="auto"/>
            </w:tcBorders>
          </w:tcPr>
          <w:p w14:paraId="20A4E774" w14:textId="2515FC23" w:rsidR="008A39ED" w:rsidRPr="00EC55CA" w:rsidRDefault="008A39ED" w:rsidP="008A39ED">
            <w:pPr>
              <w:spacing w:line="270" w:lineRule="exact"/>
              <w:jc w:val="center"/>
            </w:pPr>
            <w:r w:rsidRPr="00EC55CA">
              <w:t>4,276</w:t>
            </w:r>
          </w:p>
        </w:tc>
        <w:tc>
          <w:tcPr>
            <w:tcW w:w="870" w:type="dxa"/>
            <w:tcBorders>
              <w:top w:val="nil"/>
              <w:left w:val="single" w:sz="4" w:space="0" w:color="auto"/>
              <w:bottom w:val="nil"/>
            </w:tcBorders>
          </w:tcPr>
          <w:p w14:paraId="715010B9" w14:textId="7CE17546" w:rsidR="008A39ED" w:rsidRPr="00EC55CA" w:rsidRDefault="008A39ED" w:rsidP="008A39ED">
            <w:pPr>
              <w:snapToGrid w:val="0"/>
              <w:spacing w:line="270" w:lineRule="exact"/>
              <w:ind w:rightChars="50" w:right="120"/>
              <w:jc w:val="right"/>
            </w:pPr>
            <w:r w:rsidRPr="00EC55CA">
              <w:t>11,493</w:t>
            </w:r>
          </w:p>
        </w:tc>
        <w:tc>
          <w:tcPr>
            <w:tcW w:w="871" w:type="dxa"/>
            <w:tcBorders>
              <w:top w:val="nil"/>
              <w:bottom w:val="nil"/>
              <w:right w:val="single" w:sz="4" w:space="0" w:color="auto"/>
            </w:tcBorders>
          </w:tcPr>
          <w:p w14:paraId="279E8344" w14:textId="389BF5E1" w:rsidR="008A39ED" w:rsidRPr="00EC55CA" w:rsidRDefault="008A39ED" w:rsidP="008A39ED">
            <w:pPr>
              <w:snapToGrid w:val="0"/>
              <w:spacing w:line="270" w:lineRule="exact"/>
              <w:ind w:rightChars="50" w:right="120"/>
              <w:jc w:val="right"/>
            </w:pPr>
            <w:r w:rsidRPr="00EC55CA">
              <w:t>11,774</w:t>
            </w:r>
          </w:p>
        </w:tc>
        <w:tc>
          <w:tcPr>
            <w:tcW w:w="798" w:type="dxa"/>
            <w:tcBorders>
              <w:top w:val="nil"/>
              <w:left w:val="single" w:sz="4" w:space="0" w:color="auto"/>
              <w:bottom w:val="nil"/>
              <w:right w:val="single" w:sz="4" w:space="0" w:color="auto"/>
            </w:tcBorders>
          </w:tcPr>
          <w:p w14:paraId="071E9D80" w14:textId="4313AA07" w:rsidR="008A39ED" w:rsidRPr="00EC55CA" w:rsidRDefault="008A39ED" w:rsidP="008A39ED">
            <w:pPr>
              <w:spacing w:line="270" w:lineRule="exact"/>
              <w:jc w:val="center"/>
            </w:pPr>
            <w:r w:rsidRPr="00EC55CA">
              <w:t>97.6</w:t>
            </w:r>
          </w:p>
        </w:tc>
        <w:tc>
          <w:tcPr>
            <w:tcW w:w="881" w:type="dxa"/>
            <w:tcBorders>
              <w:top w:val="nil"/>
              <w:left w:val="single" w:sz="4" w:space="0" w:color="auto"/>
              <w:bottom w:val="nil"/>
              <w:right w:val="single" w:sz="4" w:space="0" w:color="auto"/>
            </w:tcBorders>
          </w:tcPr>
          <w:p w14:paraId="3C8CEA27" w14:textId="0494C566" w:rsidR="008A39ED" w:rsidRPr="00EC55CA" w:rsidRDefault="008A39ED" w:rsidP="008A39ED">
            <w:pPr>
              <w:spacing w:line="270" w:lineRule="exact"/>
              <w:jc w:val="center"/>
            </w:pPr>
            <w:r w:rsidRPr="00EC55CA">
              <w:t>0.91</w:t>
            </w:r>
          </w:p>
        </w:tc>
        <w:tc>
          <w:tcPr>
            <w:tcW w:w="738" w:type="dxa"/>
            <w:tcBorders>
              <w:top w:val="nil"/>
              <w:left w:val="single" w:sz="4" w:space="0" w:color="auto"/>
              <w:bottom w:val="nil"/>
            </w:tcBorders>
          </w:tcPr>
          <w:p w14:paraId="04FFABEB" w14:textId="039A7B9A" w:rsidR="008A39ED" w:rsidRPr="00EC55CA" w:rsidRDefault="008A39ED" w:rsidP="008A39ED">
            <w:pPr>
              <w:snapToGrid w:val="0"/>
              <w:spacing w:line="270" w:lineRule="exact"/>
              <w:jc w:val="center"/>
            </w:pPr>
            <w:r w:rsidRPr="00EC55CA">
              <w:t>81.8</w:t>
            </w:r>
          </w:p>
        </w:tc>
        <w:tc>
          <w:tcPr>
            <w:tcW w:w="738" w:type="dxa"/>
            <w:tcBorders>
              <w:top w:val="nil"/>
              <w:bottom w:val="nil"/>
            </w:tcBorders>
          </w:tcPr>
          <w:p w14:paraId="5F73105D" w14:textId="6C0DA6EC" w:rsidR="008A39ED" w:rsidRPr="00EC55CA" w:rsidRDefault="008A39ED" w:rsidP="008A39ED">
            <w:pPr>
              <w:snapToGrid w:val="0"/>
              <w:spacing w:line="270" w:lineRule="exact"/>
              <w:jc w:val="center"/>
            </w:pPr>
            <w:r w:rsidRPr="00EC55CA">
              <w:t>78.5</w:t>
            </w:r>
          </w:p>
        </w:tc>
        <w:tc>
          <w:tcPr>
            <w:tcW w:w="738" w:type="dxa"/>
            <w:tcBorders>
              <w:top w:val="nil"/>
              <w:bottom w:val="nil"/>
              <w:right w:val="single" w:sz="4" w:space="0" w:color="auto"/>
            </w:tcBorders>
          </w:tcPr>
          <w:p w14:paraId="5C47B040" w14:textId="6BD07F36" w:rsidR="008A39ED" w:rsidRPr="00EC55CA" w:rsidRDefault="008A39ED" w:rsidP="008A39ED">
            <w:pPr>
              <w:snapToGrid w:val="0"/>
              <w:spacing w:line="270" w:lineRule="exact"/>
              <w:jc w:val="center"/>
            </w:pPr>
            <w:r w:rsidRPr="00EC55CA">
              <w:t>85.1</w:t>
            </w:r>
          </w:p>
        </w:tc>
      </w:tr>
      <w:tr w:rsidR="00EC55CA" w:rsidRPr="00EC55CA" w14:paraId="07A77146" w14:textId="77777777" w:rsidTr="00173821">
        <w:trPr>
          <w:jc w:val="center"/>
        </w:trPr>
        <w:tc>
          <w:tcPr>
            <w:tcW w:w="662" w:type="dxa"/>
            <w:tcBorders>
              <w:top w:val="nil"/>
              <w:left w:val="single" w:sz="4" w:space="0" w:color="auto"/>
              <w:bottom w:val="nil"/>
              <w:right w:val="nil"/>
            </w:tcBorders>
          </w:tcPr>
          <w:p w14:paraId="7BE8367A" w14:textId="65DF1CD4" w:rsidR="008A39ED" w:rsidRPr="00EC55CA" w:rsidRDefault="008A39ED" w:rsidP="008A39ED">
            <w:pPr>
              <w:overflowPunct w:val="0"/>
              <w:snapToGrid w:val="0"/>
              <w:spacing w:line="270" w:lineRule="exact"/>
              <w:jc w:val="center"/>
              <w:rPr>
                <w:rFonts w:eastAsia="標楷體"/>
              </w:rPr>
            </w:pPr>
            <w:r w:rsidRPr="00EC55CA">
              <w:t>113</w:t>
            </w:r>
          </w:p>
        </w:tc>
        <w:tc>
          <w:tcPr>
            <w:tcW w:w="666" w:type="dxa"/>
            <w:tcBorders>
              <w:top w:val="nil"/>
              <w:left w:val="nil"/>
              <w:bottom w:val="nil"/>
              <w:right w:val="single" w:sz="4" w:space="0" w:color="auto"/>
            </w:tcBorders>
          </w:tcPr>
          <w:p w14:paraId="167ED8F7" w14:textId="34BB022F" w:rsidR="008A39ED" w:rsidRPr="00EC55CA" w:rsidRDefault="008A39ED" w:rsidP="008A39ED">
            <w:pPr>
              <w:overflowPunct w:val="0"/>
              <w:snapToGrid w:val="0"/>
              <w:spacing w:line="270" w:lineRule="exact"/>
              <w:jc w:val="center"/>
              <w:rPr>
                <w:rFonts w:eastAsia="標楷體"/>
              </w:rPr>
            </w:pPr>
            <w:r w:rsidRPr="00EC55CA">
              <w:t>2024</w:t>
            </w:r>
          </w:p>
        </w:tc>
        <w:tc>
          <w:tcPr>
            <w:tcW w:w="870" w:type="dxa"/>
            <w:tcBorders>
              <w:top w:val="nil"/>
              <w:left w:val="single" w:sz="4" w:space="0" w:color="auto"/>
              <w:bottom w:val="nil"/>
            </w:tcBorders>
          </w:tcPr>
          <w:p w14:paraId="1B562BE9" w14:textId="59DB30D3" w:rsidR="008A39ED" w:rsidRPr="00EC55CA" w:rsidRDefault="008A39ED" w:rsidP="008A39ED">
            <w:pPr>
              <w:spacing w:line="270" w:lineRule="exact"/>
              <w:jc w:val="center"/>
            </w:pPr>
            <w:r w:rsidRPr="00EC55CA">
              <w:t>23,399</w:t>
            </w:r>
          </w:p>
        </w:tc>
        <w:tc>
          <w:tcPr>
            <w:tcW w:w="870" w:type="dxa"/>
            <w:tcBorders>
              <w:top w:val="nil"/>
              <w:bottom w:val="nil"/>
            </w:tcBorders>
          </w:tcPr>
          <w:p w14:paraId="53DF5B9D" w14:textId="47F86965" w:rsidR="008A39ED" w:rsidRPr="00EC55CA" w:rsidRDefault="008A39ED" w:rsidP="008A39ED">
            <w:pPr>
              <w:snapToGrid w:val="0"/>
              <w:spacing w:line="270" w:lineRule="exact"/>
              <w:ind w:rightChars="50" w:right="120"/>
              <w:jc w:val="right"/>
            </w:pPr>
            <w:r w:rsidRPr="00EC55CA">
              <w:t>2,784</w:t>
            </w:r>
          </w:p>
        </w:tc>
        <w:tc>
          <w:tcPr>
            <w:tcW w:w="870" w:type="dxa"/>
            <w:tcBorders>
              <w:top w:val="nil"/>
              <w:bottom w:val="nil"/>
            </w:tcBorders>
          </w:tcPr>
          <w:p w14:paraId="3ACA8B4C" w14:textId="5CA77488" w:rsidR="008A39ED" w:rsidRPr="00EC55CA" w:rsidRDefault="008A39ED" w:rsidP="008A39ED">
            <w:pPr>
              <w:snapToGrid w:val="0"/>
              <w:spacing w:line="270" w:lineRule="exact"/>
              <w:ind w:rightChars="50" w:right="120"/>
              <w:jc w:val="right"/>
            </w:pPr>
            <w:r w:rsidRPr="00EC55CA">
              <w:t>16,120</w:t>
            </w:r>
          </w:p>
        </w:tc>
        <w:tc>
          <w:tcPr>
            <w:tcW w:w="870" w:type="dxa"/>
            <w:tcBorders>
              <w:top w:val="nil"/>
              <w:bottom w:val="nil"/>
              <w:right w:val="single" w:sz="4" w:space="0" w:color="auto"/>
            </w:tcBorders>
          </w:tcPr>
          <w:p w14:paraId="074EC6B8" w14:textId="51A6DE72" w:rsidR="008A39ED" w:rsidRPr="00EC55CA" w:rsidRDefault="008A39ED" w:rsidP="008A39ED">
            <w:pPr>
              <w:spacing w:line="270" w:lineRule="exact"/>
              <w:jc w:val="center"/>
            </w:pPr>
            <w:r w:rsidRPr="00EC55CA">
              <w:t>4,495</w:t>
            </w:r>
          </w:p>
        </w:tc>
        <w:tc>
          <w:tcPr>
            <w:tcW w:w="870" w:type="dxa"/>
            <w:tcBorders>
              <w:top w:val="nil"/>
              <w:left w:val="single" w:sz="4" w:space="0" w:color="auto"/>
              <w:bottom w:val="nil"/>
            </w:tcBorders>
          </w:tcPr>
          <w:p w14:paraId="742A27BB" w14:textId="56D08AFB" w:rsidR="008A39ED" w:rsidRPr="00EC55CA" w:rsidRDefault="008A39ED" w:rsidP="008A39ED">
            <w:pPr>
              <w:snapToGrid w:val="0"/>
              <w:spacing w:line="270" w:lineRule="exact"/>
              <w:ind w:rightChars="50" w:right="120"/>
              <w:jc w:val="right"/>
            </w:pPr>
            <w:r w:rsidRPr="00EC55CA">
              <w:t>11,527</w:t>
            </w:r>
          </w:p>
        </w:tc>
        <w:tc>
          <w:tcPr>
            <w:tcW w:w="871" w:type="dxa"/>
            <w:tcBorders>
              <w:top w:val="nil"/>
              <w:bottom w:val="nil"/>
              <w:right w:val="single" w:sz="4" w:space="0" w:color="auto"/>
            </w:tcBorders>
          </w:tcPr>
          <w:p w14:paraId="10431531" w14:textId="1306C630" w:rsidR="008A39ED" w:rsidRPr="00EC55CA" w:rsidRDefault="008A39ED" w:rsidP="008A39ED">
            <w:pPr>
              <w:snapToGrid w:val="0"/>
              <w:spacing w:line="270" w:lineRule="exact"/>
              <w:ind w:rightChars="50" w:right="120"/>
              <w:jc w:val="right"/>
            </w:pPr>
            <w:r w:rsidRPr="00EC55CA">
              <w:t>11,873</w:t>
            </w:r>
          </w:p>
        </w:tc>
        <w:tc>
          <w:tcPr>
            <w:tcW w:w="798" w:type="dxa"/>
            <w:tcBorders>
              <w:top w:val="nil"/>
              <w:left w:val="single" w:sz="4" w:space="0" w:color="auto"/>
              <w:bottom w:val="nil"/>
              <w:right w:val="single" w:sz="4" w:space="0" w:color="auto"/>
            </w:tcBorders>
          </w:tcPr>
          <w:p w14:paraId="7890ADC6" w14:textId="0F009559" w:rsidR="008A39ED" w:rsidRPr="00EC55CA" w:rsidRDefault="008A39ED" w:rsidP="008A39ED">
            <w:pPr>
              <w:spacing w:line="270" w:lineRule="exact"/>
              <w:jc w:val="center"/>
            </w:pPr>
            <w:r w:rsidRPr="00EC55CA">
              <w:t>97.1</w:t>
            </w:r>
          </w:p>
        </w:tc>
        <w:tc>
          <w:tcPr>
            <w:tcW w:w="881" w:type="dxa"/>
            <w:tcBorders>
              <w:top w:val="nil"/>
              <w:left w:val="single" w:sz="4" w:space="0" w:color="auto"/>
              <w:bottom w:val="nil"/>
              <w:right w:val="single" w:sz="4" w:space="0" w:color="auto"/>
            </w:tcBorders>
          </w:tcPr>
          <w:p w14:paraId="61676EE0" w14:textId="327E2C96" w:rsidR="008A39ED" w:rsidRPr="00EC55CA" w:rsidRDefault="008A39ED" w:rsidP="008A39ED">
            <w:pPr>
              <w:spacing w:line="270" w:lineRule="exact"/>
              <w:jc w:val="center"/>
            </w:pPr>
            <w:r w:rsidRPr="00EC55CA">
              <w:t>1.00</w:t>
            </w:r>
          </w:p>
        </w:tc>
        <w:tc>
          <w:tcPr>
            <w:tcW w:w="738" w:type="dxa"/>
            <w:tcBorders>
              <w:top w:val="nil"/>
              <w:left w:val="single" w:sz="4" w:space="0" w:color="auto"/>
              <w:bottom w:val="nil"/>
            </w:tcBorders>
          </w:tcPr>
          <w:p w14:paraId="58158195" w14:textId="53B48CE8" w:rsidR="008A39ED" w:rsidRPr="00EC55CA" w:rsidRDefault="008A39ED" w:rsidP="008A39ED">
            <w:pPr>
              <w:snapToGrid w:val="0"/>
              <w:spacing w:line="270" w:lineRule="exact"/>
              <w:jc w:val="center"/>
            </w:pPr>
            <w:r w:rsidRPr="00EC55CA">
              <w:t>81.9</w:t>
            </w:r>
          </w:p>
        </w:tc>
        <w:tc>
          <w:tcPr>
            <w:tcW w:w="738" w:type="dxa"/>
            <w:tcBorders>
              <w:top w:val="nil"/>
              <w:bottom w:val="nil"/>
            </w:tcBorders>
          </w:tcPr>
          <w:p w14:paraId="4C1914C8" w14:textId="046E6EC2" w:rsidR="008A39ED" w:rsidRPr="00EC55CA" w:rsidRDefault="008A39ED" w:rsidP="008A39ED">
            <w:pPr>
              <w:snapToGrid w:val="0"/>
              <w:spacing w:line="270" w:lineRule="exact"/>
              <w:jc w:val="center"/>
            </w:pPr>
            <w:r w:rsidRPr="00EC55CA">
              <w:t>78.6</w:t>
            </w:r>
          </w:p>
        </w:tc>
        <w:tc>
          <w:tcPr>
            <w:tcW w:w="738" w:type="dxa"/>
            <w:tcBorders>
              <w:top w:val="nil"/>
              <w:bottom w:val="nil"/>
              <w:right w:val="single" w:sz="4" w:space="0" w:color="auto"/>
            </w:tcBorders>
          </w:tcPr>
          <w:p w14:paraId="793F2CD2" w14:textId="3F80BD15" w:rsidR="008A39ED" w:rsidRPr="00EC55CA" w:rsidRDefault="008A39ED" w:rsidP="008A39ED">
            <w:pPr>
              <w:snapToGrid w:val="0"/>
              <w:spacing w:line="270" w:lineRule="exact"/>
              <w:jc w:val="center"/>
            </w:pPr>
            <w:r w:rsidRPr="00EC55CA">
              <w:t>85.2</w:t>
            </w:r>
          </w:p>
        </w:tc>
      </w:tr>
      <w:tr w:rsidR="00EC55CA" w:rsidRPr="00EC55CA" w14:paraId="65E26A13" w14:textId="77777777" w:rsidTr="00173821">
        <w:trPr>
          <w:jc w:val="center"/>
        </w:trPr>
        <w:tc>
          <w:tcPr>
            <w:tcW w:w="662" w:type="dxa"/>
            <w:tcBorders>
              <w:top w:val="nil"/>
              <w:left w:val="single" w:sz="4" w:space="0" w:color="auto"/>
              <w:bottom w:val="dotted" w:sz="4" w:space="0" w:color="auto"/>
              <w:right w:val="nil"/>
            </w:tcBorders>
          </w:tcPr>
          <w:p w14:paraId="3DB13D02" w14:textId="390A04EA" w:rsidR="008A39ED" w:rsidRPr="00EC55CA" w:rsidRDefault="008A39ED" w:rsidP="008A39ED">
            <w:pPr>
              <w:overflowPunct w:val="0"/>
              <w:snapToGrid w:val="0"/>
              <w:spacing w:line="270" w:lineRule="exact"/>
              <w:jc w:val="center"/>
              <w:rPr>
                <w:rFonts w:eastAsia="標楷體"/>
              </w:rPr>
            </w:pPr>
            <w:r w:rsidRPr="00EC55CA">
              <w:t>114</w:t>
            </w:r>
          </w:p>
        </w:tc>
        <w:tc>
          <w:tcPr>
            <w:tcW w:w="666" w:type="dxa"/>
            <w:tcBorders>
              <w:top w:val="nil"/>
              <w:left w:val="nil"/>
              <w:bottom w:val="dotted" w:sz="4" w:space="0" w:color="auto"/>
              <w:right w:val="single" w:sz="4" w:space="0" w:color="auto"/>
            </w:tcBorders>
          </w:tcPr>
          <w:p w14:paraId="537E4081" w14:textId="420E5D69" w:rsidR="008A39ED" w:rsidRPr="00EC55CA" w:rsidRDefault="008A39ED" w:rsidP="008A39ED">
            <w:pPr>
              <w:overflowPunct w:val="0"/>
              <w:snapToGrid w:val="0"/>
              <w:spacing w:line="270" w:lineRule="exact"/>
              <w:jc w:val="center"/>
              <w:rPr>
                <w:rFonts w:eastAsia="標楷體"/>
              </w:rPr>
            </w:pPr>
            <w:r w:rsidRPr="00EC55CA">
              <w:t>2025</w:t>
            </w:r>
          </w:p>
        </w:tc>
        <w:tc>
          <w:tcPr>
            <w:tcW w:w="870" w:type="dxa"/>
            <w:tcBorders>
              <w:top w:val="nil"/>
              <w:left w:val="single" w:sz="4" w:space="0" w:color="auto"/>
              <w:bottom w:val="dotted" w:sz="4" w:space="0" w:color="auto"/>
            </w:tcBorders>
          </w:tcPr>
          <w:p w14:paraId="2D7D7958" w14:textId="0C246C6C" w:rsidR="008A39ED" w:rsidRPr="00EC55CA" w:rsidRDefault="008A39ED" w:rsidP="008A39ED">
            <w:pPr>
              <w:spacing w:line="270" w:lineRule="exact"/>
              <w:jc w:val="center"/>
            </w:pPr>
            <w:r w:rsidRPr="00EC55CA">
              <w:t>23,351</w:t>
            </w:r>
          </w:p>
        </w:tc>
        <w:tc>
          <w:tcPr>
            <w:tcW w:w="870" w:type="dxa"/>
            <w:tcBorders>
              <w:top w:val="nil"/>
              <w:bottom w:val="dotted" w:sz="4" w:space="0" w:color="auto"/>
            </w:tcBorders>
          </w:tcPr>
          <w:p w14:paraId="41A4EEB3" w14:textId="401C4B8E" w:rsidR="008A39ED" w:rsidRPr="00EC55CA" w:rsidRDefault="008A39ED" w:rsidP="008A39ED">
            <w:pPr>
              <w:snapToGrid w:val="0"/>
              <w:spacing w:line="270" w:lineRule="exact"/>
              <w:ind w:rightChars="50" w:right="120"/>
              <w:jc w:val="right"/>
            </w:pPr>
            <w:r w:rsidRPr="00EC55CA">
              <w:t>2,756</w:t>
            </w:r>
          </w:p>
        </w:tc>
        <w:tc>
          <w:tcPr>
            <w:tcW w:w="870" w:type="dxa"/>
            <w:tcBorders>
              <w:top w:val="nil"/>
              <w:bottom w:val="dotted" w:sz="4" w:space="0" w:color="auto"/>
            </w:tcBorders>
          </w:tcPr>
          <w:p w14:paraId="6F6618AC" w14:textId="3519119E" w:rsidR="008A39ED" w:rsidRPr="00EC55CA" w:rsidRDefault="008A39ED" w:rsidP="008A39ED">
            <w:pPr>
              <w:snapToGrid w:val="0"/>
              <w:spacing w:line="270" w:lineRule="exact"/>
              <w:ind w:rightChars="50" w:right="120"/>
              <w:jc w:val="right"/>
            </w:pPr>
            <w:r w:rsidRPr="00EC55CA">
              <w:t>15,915</w:t>
            </w:r>
          </w:p>
        </w:tc>
        <w:tc>
          <w:tcPr>
            <w:tcW w:w="870" w:type="dxa"/>
            <w:tcBorders>
              <w:top w:val="nil"/>
              <w:bottom w:val="dotted" w:sz="4" w:space="0" w:color="auto"/>
              <w:right w:val="single" w:sz="4" w:space="0" w:color="auto"/>
            </w:tcBorders>
          </w:tcPr>
          <w:p w14:paraId="3ACD81E9" w14:textId="42393582" w:rsidR="008A39ED" w:rsidRPr="00EC55CA" w:rsidRDefault="008A39ED" w:rsidP="008A39ED">
            <w:pPr>
              <w:spacing w:line="270" w:lineRule="exact"/>
              <w:jc w:val="center"/>
            </w:pPr>
            <w:r w:rsidRPr="00EC55CA">
              <w:t>4,680</w:t>
            </w:r>
          </w:p>
        </w:tc>
        <w:tc>
          <w:tcPr>
            <w:tcW w:w="870" w:type="dxa"/>
            <w:tcBorders>
              <w:top w:val="nil"/>
              <w:left w:val="single" w:sz="4" w:space="0" w:color="auto"/>
              <w:bottom w:val="dotted" w:sz="4" w:space="0" w:color="auto"/>
            </w:tcBorders>
          </w:tcPr>
          <w:p w14:paraId="78FD9232" w14:textId="08555D67" w:rsidR="008A39ED" w:rsidRPr="00EC55CA" w:rsidRDefault="008A39ED" w:rsidP="008A39ED">
            <w:pPr>
              <w:snapToGrid w:val="0"/>
              <w:spacing w:line="270" w:lineRule="exact"/>
              <w:ind w:rightChars="50" w:right="120"/>
              <w:jc w:val="right"/>
            </w:pPr>
            <w:r w:rsidRPr="00EC55CA">
              <w:t>11,487</w:t>
            </w:r>
          </w:p>
        </w:tc>
        <w:tc>
          <w:tcPr>
            <w:tcW w:w="871" w:type="dxa"/>
            <w:tcBorders>
              <w:top w:val="nil"/>
              <w:bottom w:val="dotted" w:sz="4" w:space="0" w:color="auto"/>
              <w:right w:val="single" w:sz="4" w:space="0" w:color="auto"/>
            </w:tcBorders>
          </w:tcPr>
          <w:p w14:paraId="32DE7E1A" w14:textId="16BAAF80" w:rsidR="008A39ED" w:rsidRPr="00EC55CA" w:rsidRDefault="008A39ED" w:rsidP="008A39ED">
            <w:pPr>
              <w:snapToGrid w:val="0"/>
              <w:spacing w:line="270" w:lineRule="exact"/>
              <w:ind w:rightChars="50" w:right="120"/>
              <w:jc w:val="right"/>
            </w:pPr>
            <w:r w:rsidRPr="00EC55CA">
              <w:t>11,864</w:t>
            </w:r>
          </w:p>
        </w:tc>
        <w:tc>
          <w:tcPr>
            <w:tcW w:w="798" w:type="dxa"/>
            <w:tcBorders>
              <w:top w:val="nil"/>
              <w:left w:val="single" w:sz="4" w:space="0" w:color="auto"/>
              <w:bottom w:val="dotted" w:sz="4" w:space="0" w:color="auto"/>
              <w:right w:val="single" w:sz="4" w:space="0" w:color="auto"/>
            </w:tcBorders>
          </w:tcPr>
          <w:p w14:paraId="1C9881B1" w14:textId="722C3BDD" w:rsidR="008A39ED" w:rsidRPr="00EC55CA" w:rsidRDefault="008A39ED" w:rsidP="008A39ED">
            <w:pPr>
              <w:spacing w:line="270" w:lineRule="exact"/>
              <w:jc w:val="center"/>
            </w:pPr>
            <w:r w:rsidRPr="00EC55CA">
              <w:t>96.8</w:t>
            </w:r>
          </w:p>
        </w:tc>
        <w:tc>
          <w:tcPr>
            <w:tcW w:w="881" w:type="dxa"/>
            <w:tcBorders>
              <w:top w:val="nil"/>
              <w:left w:val="single" w:sz="4" w:space="0" w:color="auto"/>
              <w:bottom w:val="dotted" w:sz="4" w:space="0" w:color="auto"/>
              <w:right w:val="single" w:sz="4" w:space="0" w:color="auto"/>
            </w:tcBorders>
          </w:tcPr>
          <w:p w14:paraId="21B41967" w14:textId="224DA0CD" w:rsidR="008A39ED" w:rsidRPr="00EC55CA" w:rsidRDefault="008A39ED" w:rsidP="008A39ED">
            <w:pPr>
              <w:spacing w:line="270" w:lineRule="exact"/>
              <w:jc w:val="center"/>
            </w:pPr>
            <w:r w:rsidRPr="00EC55CA">
              <w:t>0.90</w:t>
            </w:r>
          </w:p>
        </w:tc>
        <w:tc>
          <w:tcPr>
            <w:tcW w:w="738" w:type="dxa"/>
            <w:tcBorders>
              <w:top w:val="nil"/>
              <w:left w:val="single" w:sz="4" w:space="0" w:color="auto"/>
              <w:bottom w:val="dotted" w:sz="4" w:space="0" w:color="auto"/>
            </w:tcBorders>
          </w:tcPr>
          <w:p w14:paraId="153F3D71" w14:textId="0BA3872A" w:rsidR="008A39ED" w:rsidRPr="00EC55CA" w:rsidRDefault="008A39ED" w:rsidP="008A39ED">
            <w:pPr>
              <w:snapToGrid w:val="0"/>
              <w:spacing w:line="270" w:lineRule="exact"/>
              <w:jc w:val="center"/>
            </w:pPr>
            <w:r w:rsidRPr="00EC55CA">
              <w:t>82.1</w:t>
            </w:r>
          </w:p>
        </w:tc>
        <w:tc>
          <w:tcPr>
            <w:tcW w:w="738" w:type="dxa"/>
            <w:tcBorders>
              <w:top w:val="nil"/>
              <w:bottom w:val="dotted" w:sz="4" w:space="0" w:color="auto"/>
            </w:tcBorders>
          </w:tcPr>
          <w:p w14:paraId="3624D44B" w14:textId="5D00BE5E" w:rsidR="008A39ED" w:rsidRPr="00EC55CA" w:rsidRDefault="008A39ED" w:rsidP="008A39ED">
            <w:pPr>
              <w:snapToGrid w:val="0"/>
              <w:spacing w:line="270" w:lineRule="exact"/>
              <w:jc w:val="center"/>
            </w:pPr>
            <w:r w:rsidRPr="00EC55CA">
              <w:t>78.8</w:t>
            </w:r>
          </w:p>
        </w:tc>
        <w:tc>
          <w:tcPr>
            <w:tcW w:w="738" w:type="dxa"/>
            <w:tcBorders>
              <w:top w:val="nil"/>
              <w:bottom w:val="dotted" w:sz="4" w:space="0" w:color="auto"/>
              <w:right w:val="single" w:sz="4" w:space="0" w:color="auto"/>
            </w:tcBorders>
          </w:tcPr>
          <w:p w14:paraId="3DF11C96" w14:textId="4AB1F5A8" w:rsidR="008A39ED" w:rsidRPr="00EC55CA" w:rsidRDefault="008A39ED" w:rsidP="008A39ED">
            <w:pPr>
              <w:snapToGrid w:val="0"/>
              <w:spacing w:line="270" w:lineRule="exact"/>
              <w:jc w:val="center"/>
            </w:pPr>
            <w:r w:rsidRPr="00EC55CA">
              <w:t>85.4</w:t>
            </w:r>
          </w:p>
        </w:tc>
      </w:tr>
      <w:tr w:rsidR="00EC55CA" w:rsidRPr="00EC55CA" w14:paraId="127FEDF1" w14:textId="77777777" w:rsidTr="00173821">
        <w:trPr>
          <w:jc w:val="center"/>
        </w:trPr>
        <w:tc>
          <w:tcPr>
            <w:tcW w:w="662" w:type="dxa"/>
            <w:tcBorders>
              <w:top w:val="dotted" w:sz="4" w:space="0" w:color="auto"/>
              <w:left w:val="single" w:sz="4" w:space="0" w:color="auto"/>
              <w:bottom w:val="nil"/>
              <w:right w:val="nil"/>
            </w:tcBorders>
          </w:tcPr>
          <w:p w14:paraId="3A0C54F6" w14:textId="6D800A09" w:rsidR="008A39ED" w:rsidRPr="00EC55CA" w:rsidRDefault="008A39ED" w:rsidP="008A39ED">
            <w:pPr>
              <w:overflowPunct w:val="0"/>
              <w:snapToGrid w:val="0"/>
              <w:spacing w:line="270" w:lineRule="exact"/>
              <w:jc w:val="center"/>
              <w:rPr>
                <w:rFonts w:eastAsia="標楷體"/>
              </w:rPr>
            </w:pPr>
            <w:r w:rsidRPr="00EC55CA">
              <w:t>115</w:t>
            </w:r>
          </w:p>
        </w:tc>
        <w:tc>
          <w:tcPr>
            <w:tcW w:w="666" w:type="dxa"/>
            <w:tcBorders>
              <w:top w:val="dotted" w:sz="4" w:space="0" w:color="auto"/>
              <w:left w:val="nil"/>
              <w:bottom w:val="nil"/>
              <w:right w:val="single" w:sz="4" w:space="0" w:color="auto"/>
            </w:tcBorders>
          </w:tcPr>
          <w:p w14:paraId="06243717" w14:textId="0644706B" w:rsidR="008A39ED" w:rsidRPr="00EC55CA" w:rsidRDefault="008A39ED" w:rsidP="008A39ED">
            <w:pPr>
              <w:overflowPunct w:val="0"/>
              <w:snapToGrid w:val="0"/>
              <w:spacing w:line="270" w:lineRule="exact"/>
              <w:jc w:val="center"/>
              <w:rPr>
                <w:rFonts w:eastAsia="標楷體"/>
              </w:rPr>
            </w:pPr>
            <w:r w:rsidRPr="00EC55CA">
              <w:t>2026</w:t>
            </w:r>
          </w:p>
        </w:tc>
        <w:tc>
          <w:tcPr>
            <w:tcW w:w="870" w:type="dxa"/>
            <w:tcBorders>
              <w:top w:val="dotted" w:sz="4" w:space="0" w:color="auto"/>
              <w:left w:val="single" w:sz="4" w:space="0" w:color="auto"/>
              <w:bottom w:val="nil"/>
            </w:tcBorders>
          </w:tcPr>
          <w:p w14:paraId="3662190A" w14:textId="3851E15D" w:rsidR="008A39ED" w:rsidRPr="00EC55CA" w:rsidRDefault="008A39ED" w:rsidP="008A39ED">
            <w:pPr>
              <w:spacing w:line="270" w:lineRule="exact"/>
              <w:jc w:val="center"/>
            </w:pPr>
            <w:r w:rsidRPr="00EC55CA">
              <w:t>23,296</w:t>
            </w:r>
          </w:p>
        </w:tc>
        <w:tc>
          <w:tcPr>
            <w:tcW w:w="870" w:type="dxa"/>
            <w:tcBorders>
              <w:top w:val="dotted" w:sz="4" w:space="0" w:color="auto"/>
              <w:bottom w:val="nil"/>
            </w:tcBorders>
          </w:tcPr>
          <w:p w14:paraId="6C676A80" w14:textId="7481C34F" w:rsidR="008A39ED" w:rsidRPr="00EC55CA" w:rsidRDefault="008A39ED" w:rsidP="008A39ED">
            <w:pPr>
              <w:snapToGrid w:val="0"/>
              <w:spacing w:line="270" w:lineRule="exact"/>
              <w:ind w:rightChars="50" w:right="120"/>
              <w:jc w:val="right"/>
            </w:pPr>
            <w:r w:rsidRPr="00EC55CA">
              <w:t>2,697</w:t>
            </w:r>
          </w:p>
        </w:tc>
        <w:tc>
          <w:tcPr>
            <w:tcW w:w="870" w:type="dxa"/>
            <w:tcBorders>
              <w:top w:val="dotted" w:sz="4" w:space="0" w:color="auto"/>
              <w:bottom w:val="nil"/>
            </w:tcBorders>
          </w:tcPr>
          <w:p w14:paraId="566D907B" w14:textId="63C74BA3" w:rsidR="008A39ED" w:rsidRPr="00EC55CA" w:rsidRDefault="008A39ED" w:rsidP="008A39ED">
            <w:pPr>
              <w:snapToGrid w:val="0"/>
              <w:spacing w:line="270" w:lineRule="exact"/>
              <w:ind w:rightChars="50" w:right="120"/>
              <w:jc w:val="right"/>
            </w:pPr>
            <w:r w:rsidRPr="00EC55CA">
              <w:t>15,736</w:t>
            </w:r>
          </w:p>
        </w:tc>
        <w:tc>
          <w:tcPr>
            <w:tcW w:w="870" w:type="dxa"/>
            <w:tcBorders>
              <w:top w:val="dotted" w:sz="4" w:space="0" w:color="auto"/>
              <w:bottom w:val="nil"/>
              <w:right w:val="single" w:sz="4" w:space="0" w:color="auto"/>
            </w:tcBorders>
          </w:tcPr>
          <w:p w14:paraId="444CB2BF" w14:textId="6F8F3229" w:rsidR="008A39ED" w:rsidRPr="00EC55CA" w:rsidRDefault="008A39ED" w:rsidP="008A39ED">
            <w:pPr>
              <w:spacing w:line="270" w:lineRule="exact"/>
              <w:jc w:val="center"/>
            </w:pPr>
            <w:r w:rsidRPr="00EC55CA">
              <w:t>4,864</w:t>
            </w:r>
          </w:p>
        </w:tc>
        <w:tc>
          <w:tcPr>
            <w:tcW w:w="870" w:type="dxa"/>
            <w:tcBorders>
              <w:top w:val="dotted" w:sz="4" w:space="0" w:color="auto"/>
              <w:left w:val="single" w:sz="4" w:space="0" w:color="auto"/>
              <w:bottom w:val="nil"/>
            </w:tcBorders>
          </w:tcPr>
          <w:p w14:paraId="4D723116" w14:textId="630CA429" w:rsidR="008A39ED" w:rsidRPr="00EC55CA" w:rsidRDefault="008A39ED" w:rsidP="008A39ED">
            <w:pPr>
              <w:snapToGrid w:val="0"/>
              <w:spacing w:line="270" w:lineRule="exact"/>
              <w:ind w:rightChars="50" w:right="120"/>
              <w:jc w:val="right"/>
            </w:pPr>
            <w:r w:rsidRPr="00EC55CA">
              <w:t>11,446</w:t>
            </w:r>
          </w:p>
        </w:tc>
        <w:tc>
          <w:tcPr>
            <w:tcW w:w="871" w:type="dxa"/>
            <w:tcBorders>
              <w:top w:val="dotted" w:sz="4" w:space="0" w:color="auto"/>
              <w:bottom w:val="nil"/>
              <w:right w:val="single" w:sz="4" w:space="0" w:color="auto"/>
            </w:tcBorders>
          </w:tcPr>
          <w:p w14:paraId="30D201D1" w14:textId="38E9664A" w:rsidR="008A39ED" w:rsidRPr="00EC55CA" w:rsidRDefault="008A39ED" w:rsidP="008A39ED">
            <w:pPr>
              <w:snapToGrid w:val="0"/>
              <w:spacing w:line="270" w:lineRule="exact"/>
              <w:ind w:rightChars="50" w:right="120"/>
              <w:jc w:val="right"/>
            </w:pPr>
            <w:r w:rsidRPr="00EC55CA">
              <w:t>11,850</w:t>
            </w:r>
          </w:p>
        </w:tc>
        <w:tc>
          <w:tcPr>
            <w:tcW w:w="798" w:type="dxa"/>
            <w:tcBorders>
              <w:top w:val="dotted" w:sz="4" w:space="0" w:color="auto"/>
              <w:left w:val="single" w:sz="4" w:space="0" w:color="auto"/>
              <w:bottom w:val="nil"/>
              <w:right w:val="single" w:sz="4" w:space="0" w:color="auto"/>
            </w:tcBorders>
          </w:tcPr>
          <w:p w14:paraId="039C8D31" w14:textId="17B3EBC8" w:rsidR="008A39ED" w:rsidRPr="00EC55CA" w:rsidRDefault="008A39ED" w:rsidP="008A39ED">
            <w:pPr>
              <w:spacing w:line="270" w:lineRule="exact"/>
              <w:jc w:val="center"/>
            </w:pPr>
            <w:r w:rsidRPr="00EC55CA">
              <w:t>96.6</w:t>
            </w:r>
          </w:p>
        </w:tc>
        <w:tc>
          <w:tcPr>
            <w:tcW w:w="881" w:type="dxa"/>
            <w:tcBorders>
              <w:top w:val="dotted" w:sz="4" w:space="0" w:color="auto"/>
              <w:left w:val="single" w:sz="4" w:space="0" w:color="auto"/>
              <w:bottom w:val="nil"/>
              <w:right w:val="single" w:sz="4" w:space="0" w:color="auto"/>
            </w:tcBorders>
          </w:tcPr>
          <w:p w14:paraId="27E1313F" w14:textId="16CB52C8" w:rsidR="008A39ED" w:rsidRPr="00EC55CA" w:rsidRDefault="008A39ED" w:rsidP="008A39ED">
            <w:pPr>
              <w:spacing w:line="270" w:lineRule="exact"/>
              <w:jc w:val="center"/>
            </w:pPr>
            <w:r w:rsidRPr="00EC55CA">
              <w:t>0.94</w:t>
            </w:r>
          </w:p>
        </w:tc>
        <w:tc>
          <w:tcPr>
            <w:tcW w:w="738" w:type="dxa"/>
            <w:tcBorders>
              <w:top w:val="dotted" w:sz="4" w:space="0" w:color="auto"/>
              <w:left w:val="single" w:sz="4" w:space="0" w:color="auto"/>
              <w:bottom w:val="nil"/>
            </w:tcBorders>
          </w:tcPr>
          <w:p w14:paraId="052B0A51" w14:textId="013EA5E3" w:rsidR="008A39ED" w:rsidRPr="00EC55CA" w:rsidRDefault="008A39ED" w:rsidP="008A39ED">
            <w:pPr>
              <w:snapToGrid w:val="0"/>
              <w:spacing w:line="270" w:lineRule="exact"/>
              <w:jc w:val="center"/>
            </w:pPr>
            <w:r w:rsidRPr="00EC55CA">
              <w:t>82.2</w:t>
            </w:r>
          </w:p>
        </w:tc>
        <w:tc>
          <w:tcPr>
            <w:tcW w:w="738" w:type="dxa"/>
            <w:tcBorders>
              <w:top w:val="dotted" w:sz="4" w:space="0" w:color="auto"/>
              <w:bottom w:val="nil"/>
            </w:tcBorders>
          </w:tcPr>
          <w:p w14:paraId="5F378364" w14:textId="3D31CFCC" w:rsidR="008A39ED" w:rsidRPr="00EC55CA" w:rsidRDefault="008A39ED" w:rsidP="008A39ED">
            <w:pPr>
              <w:snapToGrid w:val="0"/>
              <w:spacing w:line="270" w:lineRule="exact"/>
              <w:jc w:val="center"/>
            </w:pPr>
            <w:r w:rsidRPr="00EC55CA">
              <w:t>78.9</w:t>
            </w:r>
          </w:p>
        </w:tc>
        <w:tc>
          <w:tcPr>
            <w:tcW w:w="738" w:type="dxa"/>
            <w:tcBorders>
              <w:top w:val="dotted" w:sz="4" w:space="0" w:color="auto"/>
              <w:bottom w:val="nil"/>
              <w:right w:val="single" w:sz="4" w:space="0" w:color="auto"/>
            </w:tcBorders>
          </w:tcPr>
          <w:p w14:paraId="6FB8757B" w14:textId="2D0A15FF" w:rsidR="008A39ED" w:rsidRPr="00EC55CA" w:rsidRDefault="008A39ED" w:rsidP="008A39ED">
            <w:pPr>
              <w:snapToGrid w:val="0"/>
              <w:spacing w:line="270" w:lineRule="exact"/>
              <w:jc w:val="center"/>
            </w:pPr>
            <w:r w:rsidRPr="00EC55CA">
              <w:t>85.5</w:t>
            </w:r>
          </w:p>
        </w:tc>
      </w:tr>
      <w:tr w:rsidR="00EC55CA" w:rsidRPr="00EC55CA" w14:paraId="4B6C37DB" w14:textId="77777777" w:rsidTr="00173821">
        <w:trPr>
          <w:jc w:val="center"/>
        </w:trPr>
        <w:tc>
          <w:tcPr>
            <w:tcW w:w="662" w:type="dxa"/>
            <w:tcBorders>
              <w:top w:val="nil"/>
              <w:left w:val="single" w:sz="4" w:space="0" w:color="auto"/>
              <w:bottom w:val="nil"/>
              <w:right w:val="nil"/>
            </w:tcBorders>
          </w:tcPr>
          <w:p w14:paraId="50D7EC93" w14:textId="08639EEC" w:rsidR="008A39ED" w:rsidRPr="00EC55CA" w:rsidRDefault="008A39ED" w:rsidP="008A39ED">
            <w:pPr>
              <w:overflowPunct w:val="0"/>
              <w:snapToGrid w:val="0"/>
              <w:spacing w:line="270" w:lineRule="exact"/>
              <w:jc w:val="center"/>
              <w:rPr>
                <w:rFonts w:eastAsia="標楷體"/>
              </w:rPr>
            </w:pPr>
            <w:r w:rsidRPr="00EC55CA">
              <w:t>116</w:t>
            </w:r>
          </w:p>
        </w:tc>
        <w:tc>
          <w:tcPr>
            <w:tcW w:w="666" w:type="dxa"/>
            <w:tcBorders>
              <w:top w:val="nil"/>
              <w:left w:val="nil"/>
              <w:bottom w:val="nil"/>
              <w:right w:val="single" w:sz="4" w:space="0" w:color="auto"/>
            </w:tcBorders>
          </w:tcPr>
          <w:p w14:paraId="069B9BD2" w14:textId="2124ED58" w:rsidR="008A39ED" w:rsidRPr="00EC55CA" w:rsidRDefault="008A39ED" w:rsidP="008A39ED">
            <w:pPr>
              <w:overflowPunct w:val="0"/>
              <w:snapToGrid w:val="0"/>
              <w:spacing w:line="270" w:lineRule="exact"/>
              <w:jc w:val="center"/>
              <w:rPr>
                <w:rFonts w:eastAsia="標楷體"/>
              </w:rPr>
            </w:pPr>
            <w:r w:rsidRPr="00EC55CA">
              <w:t>2027</w:t>
            </w:r>
          </w:p>
        </w:tc>
        <w:tc>
          <w:tcPr>
            <w:tcW w:w="870" w:type="dxa"/>
            <w:tcBorders>
              <w:top w:val="nil"/>
              <w:left w:val="single" w:sz="4" w:space="0" w:color="auto"/>
              <w:bottom w:val="nil"/>
            </w:tcBorders>
          </w:tcPr>
          <w:p w14:paraId="1AB587A8" w14:textId="6A19D175" w:rsidR="008A39ED" w:rsidRPr="00EC55CA" w:rsidRDefault="008A39ED" w:rsidP="008A39ED">
            <w:pPr>
              <w:spacing w:line="270" w:lineRule="exact"/>
              <w:jc w:val="center"/>
            </w:pPr>
            <w:r w:rsidRPr="00EC55CA">
              <w:t>23,232</w:t>
            </w:r>
          </w:p>
        </w:tc>
        <w:tc>
          <w:tcPr>
            <w:tcW w:w="870" w:type="dxa"/>
            <w:tcBorders>
              <w:top w:val="nil"/>
              <w:bottom w:val="nil"/>
            </w:tcBorders>
          </w:tcPr>
          <w:p w14:paraId="4121ECA2" w14:textId="4A57AE8C" w:rsidR="008A39ED" w:rsidRPr="00EC55CA" w:rsidRDefault="008A39ED" w:rsidP="008A39ED">
            <w:pPr>
              <w:snapToGrid w:val="0"/>
              <w:spacing w:line="270" w:lineRule="exact"/>
              <w:ind w:rightChars="50" w:right="120"/>
              <w:jc w:val="right"/>
            </w:pPr>
            <w:r w:rsidRPr="00EC55CA">
              <w:t>2,596</w:t>
            </w:r>
          </w:p>
        </w:tc>
        <w:tc>
          <w:tcPr>
            <w:tcW w:w="870" w:type="dxa"/>
            <w:tcBorders>
              <w:top w:val="nil"/>
              <w:bottom w:val="nil"/>
            </w:tcBorders>
          </w:tcPr>
          <w:p w14:paraId="4D7FC9F5" w14:textId="66DE5637" w:rsidR="008A39ED" w:rsidRPr="00EC55CA" w:rsidRDefault="008A39ED" w:rsidP="008A39ED">
            <w:pPr>
              <w:snapToGrid w:val="0"/>
              <w:spacing w:line="270" w:lineRule="exact"/>
              <w:ind w:rightChars="50" w:right="120"/>
              <w:jc w:val="right"/>
            </w:pPr>
            <w:r w:rsidRPr="00EC55CA">
              <w:t>15,588</w:t>
            </w:r>
          </w:p>
        </w:tc>
        <w:tc>
          <w:tcPr>
            <w:tcW w:w="870" w:type="dxa"/>
            <w:tcBorders>
              <w:top w:val="nil"/>
              <w:bottom w:val="nil"/>
              <w:right w:val="single" w:sz="4" w:space="0" w:color="auto"/>
            </w:tcBorders>
          </w:tcPr>
          <w:p w14:paraId="3A73A44E" w14:textId="2C5CB0C4" w:rsidR="008A39ED" w:rsidRPr="00EC55CA" w:rsidRDefault="008A39ED" w:rsidP="008A39ED">
            <w:pPr>
              <w:spacing w:line="270" w:lineRule="exact"/>
              <w:jc w:val="center"/>
            </w:pPr>
            <w:r w:rsidRPr="00EC55CA">
              <w:t>5,048</w:t>
            </w:r>
          </w:p>
        </w:tc>
        <w:tc>
          <w:tcPr>
            <w:tcW w:w="870" w:type="dxa"/>
            <w:tcBorders>
              <w:top w:val="nil"/>
              <w:left w:val="single" w:sz="4" w:space="0" w:color="auto"/>
              <w:bottom w:val="nil"/>
            </w:tcBorders>
          </w:tcPr>
          <w:p w14:paraId="0173182F" w14:textId="4E8BF3F2" w:rsidR="008A39ED" w:rsidRPr="00EC55CA" w:rsidRDefault="008A39ED" w:rsidP="008A39ED">
            <w:pPr>
              <w:snapToGrid w:val="0"/>
              <w:spacing w:line="270" w:lineRule="exact"/>
              <w:ind w:rightChars="50" w:right="120"/>
              <w:jc w:val="right"/>
            </w:pPr>
            <w:r w:rsidRPr="00EC55CA">
              <w:t>11,401</w:t>
            </w:r>
          </w:p>
        </w:tc>
        <w:tc>
          <w:tcPr>
            <w:tcW w:w="871" w:type="dxa"/>
            <w:tcBorders>
              <w:top w:val="nil"/>
              <w:bottom w:val="nil"/>
              <w:right w:val="single" w:sz="4" w:space="0" w:color="auto"/>
            </w:tcBorders>
          </w:tcPr>
          <w:p w14:paraId="3773805E" w14:textId="137AFC10" w:rsidR="008A39ED" w:rsidRPr="00EC55CA" w:rsidRDefault="008A39ED" w:rsidP="008A39ED">
            <w:pPr>
              <w:snapToGrid w:val="0"/>
              <w:spacing w:line="270" w:lineRule="exact"/>
              <w:ind w:rightChars="50" w:right="120"/>
              <w:jc w:val="right"/>
            </w:pPr>
            <w:r w:rsidRPr="00EC55CA">
              <w:t>11,831</w:t>
            </w:r>
          </w:p>
        </w:tc>
        <w:tc>
          <w:tcPr>
            <w:tcW w:w="798" w:type="dxa"/>
            <w:tcBorders>
              <w:top w:val="nil"/>
              <w:left w:val="single" w:sz="4" w:space="0" w:color="auto"/>
              <w:bottom w:val="nil"/>
              <w:right w:val="single" w:sz="4" w:space="0" w:color="auto"/>
            </w:tcBorders>
          </w:tcPr>
          <w:p w14:paraId="65105FF4" w14:textId="488F9D6F" w:rsidR="008A39ED" w:rsidRPr="00EC55CA" w:rsidRDefault="008A39ED" w:rsidP="008A39ED">
            <w:pPr>
              <w:spacing w:line="270" w:lineRule="exact"/>
              <w:jc w:val="center"/>
            </w:pPr>
            <w:r w:rsidRPr="00EC55CA">
              <w:t>96.4</w:t>
            </w:r>
          </w:p>
        </w:tc>
        <w:tc>
          <w:tcPr>
            <w:tcW w:w="881" w:type="dxa"/>
            <w:tcBorders>
              <w:top w:val="nil"/>
              <w:left w:val="single" w:sz="4" w:space="0" w:color="auto"/>
              <w:bottom w:val="nil"/>
              <w:right w:val="single" w:sz="4" w:space="0" w:color="auto"/>
            </w:tcBorders>
          </w:tcPr>
          <w:p w14:paraId="403DF5B9" w14:textId="7912DFF6" w:rsidR="008A39ED" w:rsidRPr="00EC55CA" w:rsidRDefault="008A39ED" w:rsidP="008A39ED">
            <w:pPr>
              <w:spacing w:line="270" w:lineRule="exact"/>
              <w:jc w:val="center"/>
            </w:pPr>
            <w:r w:rsidRPr="00EC55CA">
              <w:t>0.92</w:t>
            </w:r>
          </w:p>
        </w:tc>
        <w:tc>
          <w:tcPr>
            <w:tcW w:w="738" w:type="dxa"/>
            <w:tcBorders>
              <w:top w:val="nil"/>
              <w:left w:val="single" w:sz="4" w:space="0" w:color="auto"/>
              <w:bottom w:val="nil"/>
            </w:tcBorders>
          </w:tcPr>
          <w:p w14:paraId="24088B22" w14:textId="3EFB7B65" w:rsidR="008A39ED" w:rsidRPr="00EC55CA" w:rsidRDefault="008A39ED" w:rsidP="008A39ED">
            <w:pPr>
              <w:snapToGrid w:val="0"/>
              <w:spacing w:line="270" w:lineRule="exact"/>
              <w:jc w:val="center"/>
            </w:pPr>
            <w:r w:rsidRPr="00EC55CA">
              <w:t>82.4</w:t>
            </w:r>
          </w:p>
        </w:tc>
        <w:tc>
          <w:tcPr>
            <w:tcW w:w="738" w:type="dxa"/>
            <w:tcBorders>
              <w:top w:val="nil"/>
              <w:bottom w:val="nil"/>
            </w:tcBorders>
          </w:tcPr>
          <w:p w14:paraId="76CE516B" w14:textId="7D63B8AC" w:rsidR="008A39ED" w:rsidRPr="00EC55CA" w:rsidRDefault="008A39ED" w:rsidP="008A39ED">
            <w:pPr>
              <w:snapToGrid w:val="0"/>
              <w:spacing w:line="270" w:lineRule="exact"/>
              <w:jc w:val="center"/>
            </w:pPr>
            <w:r w:rsidRPr="00EC55CA">
              <w:t>79.1</w:t>
            </w:r>
          </w:p>
        </w:tc>
        <w:tc>
          <w:tcPr>
            <w:tcW w:w="738" w:type="dxa"/>
            <w:tcBorders>
              <w:top w:val="nil"/>
              <w:bottom w:val="nil"/>
              <w:right w:val="single" w:sz="4" w:space="0" w:color="auto"/>
            </w:tcBorders>
          </w:tcPr>
          <w:p w14:paraId="64166D4E" w14:textId="10B3DB12" w:rsidR="008A39ED" w:rsidRPr="00EC55CA" w:rsidRDefault="008A39ED" w:rsidP="008A39ED">
            <w:pPr>
              <w:snapToGrid w:val="0"/>
              <w:spacing w:line="270" w:lineRule="exact"/>
              <w:jc w:val="center"/>
            </w:pPr>
            <w:r w:rsidRPr="00EC55CA">
              <w:t>85.7</w:t>
            </w:r>
          </w:p>
        </w:tc>
      </w:tr>
      <w:tr w:rsidR="00EC55CA" w:rsidRPr="00EC55CA" w14:paraId="3702329C" w14:textId="77777777" w:rsidTr="00173821">
        <w:trPr>
          <w:jc w:val="center"/>
        </w:trPr>
        <w:tc>
          <w:tcPr>
            <w:tcW w:w="662" w:type="dxa"/>
            <w:tcBorders>
              <w:top w:val="nil"/>
              <w:left w:val="single" w:sz="4" w:space="0" w:color="auto"/>
              <w:bottom w:val="nil"/>
              <w:right w:val="nil"/>
            </w:tcBorders>
          </w:tcPr>
          <w:p w14:paraId="11A7A354" w14:textId="01D80157" w:rsidR="008A39ED" w:rsidRPr="00EC55CA" w:rsidRDefault="008A39ED" w:rsidP="008A39ED">
            <w:pPr>
              <w:overflowPunct w:val="0"/>
              <w:snapToGrid w:val="0"/>
              <w:spacing w:line="270" w:lineRule="exact"/>
              <w:jc w:val="center"/>
              <w:rPr>
                <w:rFonts w:eastAsia="標楷體"/>
              </w:rPr>
            </w:pPr>
            <w:r w:rsidRPr="00EC55CA">
              <w:t>117</w:t>
            </w:r>
          </w:p>
        </w:tc>
        <w:tc>
          <w:tcPr>
            <w:tcW w:w="666" w:type="dxa"/>
            <w:tcBorders>
              <w:top w:val="nil"/>
              <w:left w:val="nil"/>
              <w:bottom w:val="nil"/>
              <w:right w:val="single" w:sz="4" w:space="0" w:color="auto"/>
            </w:tcBorders>
          </w:tcPr>
          <w:p w14:paraId="67318E07" w14:textId="6D88C36D" w:rsidR="008A39ED" w:rsidRPr="00EC55CA" w:rsidRDefault="008A39ED" w:rsidP="008A39ED">
            <w:pPr>
              <w:overflowPunct w:val="0"/>
              <w:snapToGrid w:val="0"/>
              <w:spacing w:line="270" w:lineRule="exact"/>
              <w:jc w:val="center"/>
              <w:rPr>
                <w:rFonts w:eastAsia="標楷體"/>
              </w:rPr>
            </w:pPr>
            <w:r w:rsidRPr="00EC55CA">
              <w:t>2028</w:t>
            </w:r>
          </w:p>
        </w:tc>
        <w:tc>
          <w:tcPr>
            <w:tcW w:w="870" w:type="dxa"/>
            <w:tcBorders>
              <w:top w:val="nil"/>
              <w:left w:val="single" w:sz="4" w:space="0" w:color="auto"/>
              <w:bottom w:val="nil"/>
            </w:tcBorders>
          </w:tcPr>
          <w:p w14:paraId="73228B71" w14:textId="40B05580" w:rsidR="008A39ED" w:rsidRPr="00EC55CA" w:rsidRDefault="008A39ED" w:rsidP="008A39ED">
            <w:pPr>
              <w:spacing w:line="270" w:lineRule="exact"/>
              <w:jc w:val="center"/>
            </w:pPr>
            <w:r w:rsidRPr="00EC55CA">
              <w:t>23,161</w:t>
            </w:r>
          </w:p>
        </w:tc>
        <w:tc>
          <w:tcPr>
            <w:tcW w:w="870" w:type="dxa"/>
            <w:tcBorders>
              <w:top w:val="nil"/>
              <w:bottom w:val="nil"/>
            </w:tcBorders>
          </w:tcPr>
          <w:p w14:paraId="0F4C5348" w14:textId="1899BD61" w:rsidR="008A39ED" w:rsidRPr="00EC55CA" w:rsidRDefault="008A39ED" w:rsidP="008A39ED">
            <w:pPr>
              <w:snapToGrid w:val="0"/>
              <w:spacing w:line="270" w:lineRule="exact"/>
              <w:ind w:rightChars="50" w:right="120"/>
              <w:jc w:val="right"/>
            </w:pPr>
            <w:r w:rsidRPr="00EC55CA">
              <w:t>2,531</w:t>
            </w:r>
          </w:p>
        </w:tc>
        <w:tc>
          <w:tcPr>
            <w:tcW w:w="870" w:type="dxa"/>
            <w:tcBorders>
              <w:top w:val="nil"/>
              <w:bottom w:val="nil"/>
            </w:tcBorders>
          </w:tcPr>
          <w:p w14:paraId="7E23B3EA" w14:textId="541C44AD" w:rsidR="008A39ED" w:rsidRPr="00EC55CA" w:rsidRDefault="008A39ED" w:rsidP="008A39ED">
            <w:pPr>
              <w:snapToGrid w:val="0"/>
              <w:spacing w:line="270" w:lineRule="exact"/>
              <w:ind w:rightChars="50" w:right="120"/>
              <w:jc w:val="right"/>
            </w:pPr>
            <w:r w:rsidRPr="00EC55CA">
              <w:t>15,396</w:t>
            </w:r>
          </w:p>
        </w:tc>
        <w:tc>
          <w:tcPr>
            <w:tcW w:w="870" w:type="dxa"/>
            <w:tcBorders>
              <w:top w:val="nil"/>
              <w:bottom w:val="nil"/>
              <w:right w:val="single" w:sz="4" w:space="0" w:color="auto"/>
            </w:tcBorders>
          </w:tcPr>
          <w:p w14:paraId="3ABA1224" w14:textId="5FAD1099" w:rsidR="008A39ED" w:rsidRPr="00EC55CA" w:rsidRDefault="008A39ED" w:rsidP="008A39ED">
            <w:pPr>
              <w:spacing w:line="270" w:lineRule="exact"/>
              <w:jc w:val="center"/>
            </w:pPr>
            <w:r w:rsidRPr="00EC55CA">
              <w:t>5,233</w:t>
            </w:r>
          </w:p>
        </w:tc>
        <w:tc>
          <w:tcPr>
            <w:tcW w:w="870" w:type="dxa"/>
            <w:tcBorders>
              <w:top w:val="nil"/>
              <w:left w:val="single" w:sz="4" w:space="0" w:color="auto"/>
              <w:bottom w:val="nil"/>
            </w:tcBorders>
          </w:tcPr>
          <w:p w14:paraId="0F56CBEB" w14:textId="1B7A2ED9" w:rsidR="008A39ED" w:rsidRPr="00EC55CA" w:rsidRDefault="008A39ED" w:rsidP="008A39ED">
            <w:pPr>
              <w:snapToGrid w:val="0"/>
              <w:spacing w:line="270" w:lineRule="exact"/>
              <w:ind w:rightChars="50" w:right="120"/>
              <w:jc w:val="right"/>
            </w:pPr>
            <w:r w:rsidRPr="00EC55CA">
              <w:t>11,353</w:t>
            </w:r>
          </w:p>
        </w:tc>
        <w:tc>
          <w:tcPr>
            <w:tcW w:w="871" w:type="dxa"/>
            <w:tcBorders>
              <w:top w:val="nil"/>
              <w:bottom w:val="nil"/>
              <w:right w:val="single" w:sz="4" w:space="0" w:color="auto"/>
            </w:tcBorders>
          </w:tcPr>
          <w:p w14:paraId="0FD9ABE0" w14:textId="4A863530" w:rsidR="008A39ED" w:rsidRPr="00EC55CA" w:rsidRDefault="008A39ED" w:rsidP="008A39ED">
            <w:pPr>
              <w:snapToGrid w:val="0"/>
              <w:spacing w:line="270" w:lineRule="exact"/>
              <w:ind w:rightChars="50" w:right="120"/>
              <w:jc w:val="right"/>
            </w:pPr>
            <w:r w:rsidRPr="00EC55CA">
              <w:t>11,808</w:t>
            </w:r>
          </w:p>
        </w:tc>
        <w:tc>
          <w:tcPr>
            <w:tcW w:w="798" w:type="dxa"/>
            <w:tcBorders>
              <w:top w:val="nil"/>
              <w:left w:val="single" w:sz="4" w:space="0" w:color="auto"/>
              <w:bottom w:val="nil"/>
              <w:right w:val="single" w:sz="4" w:space="0" w:color="auto"/>
            </w:tcBorders>
          </w:tcPr>
          <w:p w14:paraId="2CA35803" w14:textId="1095D98B" w:rsidR="008A39ED" w:rsidRPr="00EC55CA" w:rsidRDefault="008A39ED" w:rsidP="008A39ED">
            <w:pPr>
              <w:spacing w:line="270" w:lineRule="exact"/>
              <w:jc w:val="center"/>
            </w:pPr>
            <w:r w:rsidRPr="00EC55CA">
              <w:t>96.1</w:t>
            </w:r>
          </w:p>
        </w:tc>
        <w:tc>
          <w:tcPr>
            <w:tcW w:w="881" w:type="dxa"/>
            <w:tcBorders>
              <w:top w:val="nil"/>
              <w:left w:val="single" w:sz="4" w:space="0" w:color="auto"/>
              <w:bottom w:val="nil"/>
              <w:right w:val="single" w:sz="4" w:space="0" w:color="auto"/>
            </w:tcBorders>
          </w:tcPr>
          <w:p w14:paraId="1174484E" w14:textId="7EF0267F" w:rsidR="008A39ED" w:rsidRPr="00EC55CA" w:rsidRDefault="008A39ED" w:rsidP="008A39ED">
            <w:pPr>
              <w:spacing w:line="270" w:lineRule="exact"/>
              <w:jc w:val="center"/>
            </w:pPr>
            <w:r w:rsidRPr="00EC55CA">
              <w:t>0.91</w:t>
            </w:r>
          </w:p>
        </w:tc>
        <w:tc>
          <w:tcPr>
            <w:tcW w:w="738" w:type="dxa"/>
            <w:tcBorders>
              <w:top w:val="nil"/>
              <w:left w:val="single" w:sz="4" w:space="0" w:color="auto"/>
              <w:bottom w:val="nil"/>
            </w:tcBorders>
          </w:tcPr>
          <w:p w14:paraId="35068A50" w14:textId="0586106E" w:rsidR="008A39ED" w:rsidRPr="00EC55CA" w:rsidRDefault="008A39ED" w:rsidP="008A39ED">
            <w:pPr>
              <w:snapToGrid w:val="0"/>
              <w:spacing w:line="270" w:lineRule="exact"/>
              <w:jc w:val="center"/>
            </w:pPr>
            <w:r w:rsidRPr="00EC55CA">
              <w:t>82.5</w:t>
            </w:r>
          </w:p>
        </w:tc>
        <w:tc>
          <w:tcPr>
            <w:tcW w:w="738" w:type="dxa"/>
            <w:tcBorders>
              <w:top w:val="nil"/>
              <w:bottom w:val="nil"/>
            </w:tcBorders>
          </w:tcPr>
          <w:p w14:paraId="56F4FED2" w14:textId="0B034F02" w:rsidR="008A39ED" w:rsidRPr="00EC55CA" w:rsidRDefault="008A39ED" w:rsidP="008A39ED">
            <w:pPr>
              <w:snapToGrid w:val="0"/>
              <w:spacing w:line="270" w:lineRule="exact"/>
              <w:jc w:val="center"/>
            </w:pPr>
            <w:r w:rsidRPr="00EC55CA">
              <w:t>79.2</w:t>
            </w:r>
          </w:p>
        </w:tc>
        <w:tc>
          <w:tcPr>
            <w:tcW w:w="738" w:type="dxa"/>
            <w:tcBorders>
              <w:top w:val="nil"/>
              <w:bottom w:val="nil"/>
              <w:right w:val="single" w:sz="4" w:space="0" w:color="auto"/>
            </w:tcBorders>
          </w:tcPr>
          <w:p w14:paraId="0FE09D60" w14:textId="65189649" w:rsidR="008A39ED" w:rsidRPr="00EC55CA" w:rsidRDefault="008A39ED" w:rsidP="008A39ED">
            <w:pPr>
              <w:snapToGrid w:val="0"/>
              <w:spacing w:line="270" w:lineRule="exact"/>
              <w:jc w:val="center"/>
            </w:pPr>
            <w:r w:rsidRPr="00EC55CA">
              <w:t>85.8</w:t>
            </w:r>
          </w:p>
        </w:tc>
      </w:tr>
      <w:tr w:rsidR="00EC55CA" w:rsidRPr="00EC55CA" w14:paraId="6A378CD0" w14:textId="77777777" w:rsidTr="00173821">
        <w:trPr>
          <w:jc w:val="center"/>
        </w:trPr>
        <w:tc>
          <w:tcPr>
            <w:tcW w:w="662" w:type="dxa"/>
            <w:tcBorders>
              <w:top w:val="nil"/>
              <w:left w:val="single" w:sz="4" w:space="0" w:color="auto"/>
              <w:bottom w:val="nil"/>
              <w:right w:val="nil"/>
            </w:tcBorders>
          </w:tcPr>
          <w:p w14:paraId="6A5C5021" w14:textId="706E3D73" w:rsidR="008A39ED" w:rsidRPr="00EC55CA" w:rsidRDefault="008A39ED" w:rsidP="008A39ED">
            <w:pPr>
              <w:overflowPunct w:val="0"/>
              <w:snapToGrid w:val="0"/>
              <w:spacing w:line="270" w:lineRule="exact"/>
              <w:jc w:val="center"/>
              <w:rPr>
                <w:rFonts w:eastAsia="標楷體"/>
              </w:rPr>
            </w:pPr>
            <w:r w:rsidRPr="00EC55CA">
              <w:t>118</w:t>
            </w:r>
          </w:p>
        </w:tc>
        <w:tc>
          <w:tcPr>
            <w:tcW w:w="666" w:type="dxa"/>
            <w:tcBorders>
              <w:top w:val="nil"/>
              <w:left w:val="nil"/>
              <w:bottom w:val="nil"/>
              <w:right w:val="single" w:sz="4" w:space="0" w:color="auto"/>
            </w:tcBorders>
          </w:tcPr>
          <w:p w14:paraId="727AEA70" w14:textId="1AEEEC51" w:rsidR="008A39ED" w:rsidRPr="00EC55CA" w:rsidRDefault="008A39ED" w:rsidP="008A39ED">
            <w:pPr>
              <w:overflowPunct w:val="0"/>
              <w:snapToGrid w:val="0"/>
              <w:spacing w:line="270" w:lineRule="exact"/>
              <w:jc w:val="center"/>
              <w:rPr>
                <w:rFonts w:eastAsia="標楷體"/>
              </w:rPr>
            </w:pPr>
            <w:r w:rsidRPr="00EC55CA">
              <w:t>2029</w:t>
            </w:r>
          </w:p>
        </w:tc>
        <w:tc>
          <w:tcPr>
            <w:tcW w:w="870" w:type="dxa"/>
            <w:tcBorders>
              <w:top w:val="nil"/>
              <w:left w:val="single" w:sz="4" w:space="0" w:color="auto"/>
              <w:bottom w:val="nil"/>
            </w:tcBorders>
          </w:tcPr>
          <w:p w14:paraId="7080AC77" w14:textId="43EE7582" w:rsidR="008A39ED" w:rsidRPr="00EC55CA" w:rsidRDefault="008A39ED" w:rsidP="008A39ED">
            <w:pPr>
              <w:spacing w:line="270" w:lineRule="exact"/>
              <w:jc w:val="center"/>
            </w:pPr>
            <w:r w:rsidRPr="00EC55CA">
              <w:t>23,082</w:t>
            </w:r>
          </w:p>
        </w:tc>
        <w:tc>
          <w:tcPr>
            <w:tcW w:w="870" w:type="dxa"/>
            <w:tcBorders>
              <w:top w:val="nil"/>
              <w:bottom w:val="nil"/>
            </w:tcBorders>
          </w:tcPr>
          <w:p w14:paraId="13655316" w14:textId="7020FAAE" w:rsidR="008A39ED" w:rsidRPr="00EC55CA" w:rsidRDefault="008A39ED" w:rsidP="008A39ED">
            <w:pPr>
              <w:snapToGrid w:val="0"/>
              <w:spacing w:line="270" w:lineRule="exact"/>
              <w:ind w:rightChars="50" w:right="120"/>
              <w:jc w:val="right"/>
            </w:pPr>
            <w:r w:rsidRPr="00EC55CA">
              <w:t>2,447</w:t>
            </w:r>
          </w:p>
        </w:tc>
        <w:tc>
          <w:tcPr>
            <w:tcW w:w="870" w:type="dxa"/>
            <w:tcBorders>
              <w:top w:val="nil"/>
              <w:bottom w:val="nil"/>
            </w:tcBorders>
          </w:tcPr>
          <w:p w14:paraId="31311E3A" w14:textId="2DB683E9" w:rsidR="008A39ED" w:rsidRPr="00EC55CA" w:rsidRDefault="008A39ED" w:rsidP="008A39ED">
            <w:pPr>
              <w:snapToGrid w:val="0"/>
              <w:spacing w:line="270" w:lineRule="exact"/>
              <w:ind w:rightChars="50" w:right="120"/>
              <w:jc w:val="right"/>
            </w:pPr>
            <w:r w:rsidRPr="00EC55CA">
              <w:t>15,228</w:t>
            </w:r>
          </w:p>
        </w:tc>
        <w:tc>
          <w:tcPr>
            <w:tcW w:w="870" w:type="dxa"/>
            <w:tcBorders>
              <w:top w:val="nil"/>
              <w:bottom w:val="nil"/>
              <w:right w:val="single" w:sz="4" w:space="0" w:color="auto"/>
            </w:tcBorders>
          </w:tcPr>
          <w:p w14:paraId="4461697E" w14:textId="6DCFCCAE" w:rsidR="008A39ED" w:rsidRPr="00EC55CA" w:rsidRDefault="008A39ED" w:rsidP="008A39ED">
            <w:pPr>
              <w:spacing w:line="270" w:lineRule="exact"/>
              <w:jc w:val="center"/>
            </w:pPr>
            <w:r w:rsidRPr="00EC55CA">
              <w:t>5,406</w:t>
            </w:r>
          </w:p>
        </w:tc>
        <w:tc>
          <w:tcPr>
            <w:tcW w:w="870" w:type="dxa"/>
            <w:tcBorders>
              <w:top w:val="nil"/>
              <w:left w:val="single" w:sz="4" w:space="0" w:color="auto"/>
              <w:bottom w:val="nil"/>
            </w:tcBorders>
          </w:tcPr>
          <w:p w14:paraId="6818D91E" w14:textId="18D5BED9" w:rsidR="008A39ED" w:rsidRPr="00EC55CA" w:rsidRDefault="008A39ED" w:rsidP="008A39ED">
            <w:pPr>
              <w:snapToGrid w:val="0"/>
              <w:spacing w:line="270" w:lineRule="exact"/>
              <w:ind w:rightChars="50" w:right="120"/>
              <w:jc w:val="right"/>
            </w:pPr>
            <w:r w:rsidRPr="00EC55CA">
              <w:t>11,301</w:t>
            </w:r>
          </w:p>
        </w:tc>
        <w:tc>
          <w:tcPr>
            <w:tcW w:w="871" w:type="dxa"/>
            <w:tcBorders>
              <w:top w:val="nil"/>
              <w:bottom w:val="nil"/>
              <w:right w:val="single" w:sz="4" w:space="0" w:color="auto"/>
            </w:tcBorders>
          </w:tcPr>
          <w:p w14:paraId="1C4E45A4" w14:textId="43A5A390" w:rsidR="008A39ED" w:rsidRPr="00EC55CA" w:rsidRDefault="008A39ED" w:rsidP="008A39ED">
            <w:pPr>
              <w:snapToGrid w:val="0"/>
              <w:spacing w:line="270" w:lineRule="exact"/>
              <w:ind w:rightChars="50" w:right="120"/>
              <w:jc w:val="right"/>
            </w:pPr>
            <w:r w:rsidRPr="00EC55CA">
              <w:t>11,781</w:t>
            </w:r>
          </w:p>
        </w:tc>
        <w:tc>
          <w:tcPr>
            <w:tcW w:w="798" w:type="dxa"/>
            <w:tcBorders>
              <w:top w:val="nil"/>
              <w:left w:val="single" w:sz="4" w:space="0" w:color="auto"/>
              <w:bottom w:val="nil"/>
              <w:right w:val="single" w:sz="4" w:space="0" w:color="auto"/>
            </w:tcBorders>
          </w:tcPr>
          <w:p w14:paraId="01D27415" w14:textId="18C7DE43" w:rsidR="008A39ED" w:rsidRPr="00EC55CA" w:rsidRDefault="008A39ED" w:rsidP="008A39ED">
            <w:pPr>
              <w:spacing w:line="270" w:lineRule="exact"/>
              <w:jc w:val="center"/>
            </w:pPr>
            <w:r w:rsidRPr="00EC55CA">
              <w:t>95.9</w:t>
            </w:r>
          </w:p>
        </w:tc>
        <w:tc>
          <w:tcPr>
            <w:tcW w:w="881" w:type="dxa"/>
            <w:tcBorders>
              <w:top w:val="nil"/>
              <w:left w:val="single" w:sz="4" w:space="0" w:color="auto"/>
              <w:bottom w:val="nil"/>
              <w:right w:val="single" w:sz="4" w:space="0" w:color="auto"/>
            </w:tcBorders>
          </w:tcPr>
          <w:p w14:paraId="01BBF265" w14:textId="79BD2A2C" w:rsidR="008A39ED" w:rsidRPr="00EC55CA" w:rsidRDefault="008A39ED" w:rsidP="008A39ED">
            <w:pPr>
              <w:spacing w:line="270" w:lineRule="exact"/>
              <w:jc w:val="center"/>
            </w:pPr>
            <w:r w:rsidRPr="00EC55CA">
              <w:t>0.91</w:t>
            </w:r>
          </w:p>
        </w:tc>
        <w:tc>
          <w:tcPr>
            <w:tcW w:w="738" w:type="dxa"/>
            <w:tcBorders>
              <w:top w:val="nil"/>
              <w:left w:val="single" w:sz="4" w:space="0" w:color="auto"/>
              <w:bottom w:val="nil"/>
            </w:tcBorders>
          </w:tcPr>
          <w:p w14:paraId="224EB8FA" w14:textId="6987406E" w:rsidR="008A39ED" w:rsidRPr="00EC55CA" w:rsidRDefault="008A39ED" w:rsidP="008A39ED">
            <w:pPr>
              <w:snapToGrid w:val="0"/>
              <w:spacing w:line="270" w:lineRule="exact"/>
              <w:jc w:val="center"/>
            </w:pPr>
            <w:r w:rsidRPr="00EC55CA">
              <w:t>82.7</w:t>
            </w:r>
          </w:p>
        </w:tc>
        <w:tc>
          <w:tcPr>
            <w:tcW w:w="738" w:type="dxa"/>
            <w:tcBorders>
              <w:top w:val="nil"/>
              <w:bottom w:val="nil"/>
            </w:tcBorders>
          </w:tcPr>
          <w:p w14:paraId="411B26B5" w14:textId="4A7D0A9C" w:rsidR="008A39ED" w:rsidRPr="00EC55CA" w:rsidRDefault="008A39ED" w:rsidP="008A39ED">
            <w:pPr>
              <w:snapToGrid w:val="0"/>
              <w:spacing w:line="270" w:lineRule="exact"/>
              <w:jc w:val="center"/>
            </w:pPr>
            <w:r w:rsidRPr="00EC55CA">
              <w:t>79.4</w:t>
            </w:r>
          </w:p>
        </w:tc>
        <w:tc>
          <w:tcPr>
            <w:tcW w:w="738" w:type="dxa"/>
            <w:tcBorders>
              <w:top w:val="nil"/>
              <w:bottom w:val="nil"/>
              <w:right w:val="single" w:sz="4" w:space="0" w:color="auto"/>
            </w:tcBorders>
          </w:tcPr>
          <w:p w14:paraId="49A8C26C" w14:textId="1CAAA5C9" w:rsidR="008A39ED" w:rsidRPr="00EC55CA" w:rsidRDefault="008A39ED" w:rsidP="008A39ED">
            <w:pPr>
              <w:snapToGrid w:val="0"/>
              <w:spacing w:line="270" w:lineRule="exact"/>
              <w:jc w:val="center"/>
            </w:pPr>
            <w:r w:rsidRPr="00EC55CA">
              <w:t>86.0</w:t>
            </w:r>
          </w:p>
        </w:tc>
      </w:tr>
      <w:tr w:rsidR="00EC55CA" w:rsidRPr="00EC55CA" w14:paraId="0E1CC17E" w14:textId="77777777" w:rsidTr="00173821">
        <w:trPr>
          <w:jc w:val="center"/>
        </w:trPr>
        <w:tc>
          <w:tcPr>
            <w:tcW w:w="662" w:type="dxa"/>
            <w:tcBorders>
              <w:top w:val="nil"/>
              <w:left w:val="single" w:sz="4" w:space="0" w:color="auto"/>
              <w:bottom w:val="dotted" w:sz="4" w:space="0" w:color="auto"/>
              <w:right w:val="nil"/>
            </w:tcBorders>
          </w:tcPr>
          <w:p w14:paraId="7021F0C2" w14:textId="72669A1A" w:rsidR="008A39ED" w:rsidRPr="00EC55CA" w:rsidRDefault="008A39ED" w:rsidP="008A39ED">
            <w:pPr>
              <w:overflowPunct w:val="0"/>
              <w:snapToGrid w:val="0"/>
              <w:spacing w:line="270" w:lineRule="exact"/>
              <w:jc w:val="center"/>
              <w:rPr>
                <w:rFonts w:eastAsia="標楷體"/>
              </w:rPr>
            </w:pPr>
            <w:r w:rsidRPr="00EC55CA">
              <w:t>119</w:t>
            </w:r>
          </w:p>
        </w:tc>
        <w:tc>
          <w:tcPr>
            <w:tcW w:w="666" w:type="dxa"/>
            <w:tcBorders>
              <w:top w:val="nil"/>
              <w:left w:val="nil"/>
              <w:bottom w:val="dotted" w:sz="4" w:space="0" w:color="auto"/>
              <w:right w:val="single" w:sz="4" w:space="0" w:color="auto"/>
            </w:tcBorders>
          </w:tcPr>
          <w:p w14:paraId="611E4394" w14:textId="67EFCAD9" w:rsidR="008A39ED" w:rsidRPr="00EC55CA" w:rsidRDefault="008A39ED" w:rsidP="008A39ED">
            <w:pPr>
              <w:overflowPunct w:val="0"/>
              <w:snapToGrid w:val="0"/>
              <w:spacing w:line="270" w:lineRule="exact"/>
              <w:jc w:val="center"/>
              <w:rPr>
                <w:rFonts w:eastAsia="標楷體"/>
              </w:rPr>
            </w:pPr>
            <w:r w:rsidRPr="00EC55CA">
              <w:t>2030</w:t>
            </w:r>
          </w:p>
        </w:tc>
        <w:tc>
          <w:tcPr>
            <w:tcW w:w="870" w:type="dxa"/>
            <w:tcBorders>
              <w:top w:val="nil"/>
              <w:left w:val="single" w:sz="4" w:space="0" w:color="auto"/>
              <w:bottom w:val="dotted" w:sz="4" w:space="0" w:color="auto"/>
            </w:tcBorders>
          </w:tcPr>
          <w:p w14:paraId="61135D67" w14:textId="149AC302" w:rsidR="008A39ED" w:rsidRPr="00EC55CA" w:rsidRDefault="008A39ED" w:rsidP="008A39ED">
            <w:pPr>
              <w:spacing w:line="270" w:lineRule="exact"/>
              <w:jc w:val="center"/>
            </w:pPr>
            <w:r w:rsidRPr="00EC55CA">
              <w:t>22,997</w:t>
            </w:r>
          </w:p>
        </w:tc>
        <w:tc>
          <w:tcPr>
            <w:tcW w:w="870" w:type="dxa"/>
            <w:tcBorders>
              <w:top w:val="nil"/>
              <w:bottom w:val="dotted" w:sz="4" w:space="0" w:color="auto"/>
            </w:tcBorders>
          </w:tcPr>
          <w:p w14:paraId="3EF3340D" w14:textId="485C022B" w:rsidR="008A39ED" w:rsidRPr="00EC55CA" w:rsidRDefault="008A39ED" w:rsidP="008A39ED">
            <w:pPr>
              <w:snapToGrid w:val="0"/>
              <w:spacing w:line="270" w:lineRule="exact"/>
              <w:ind w:rightChars="50" w:right="120"/>
              <w:jc w:val="right"/>
            </w:pPr>
            <w:r w:rsidRPr="00EC55CA">
              <w:t>2,358</w:t>
            </w:r>
          </w:p>
        </w:tc>
        <w:tc>
          <w:tcPr>
            <w:tcW w:w="870" w:type="dxa"/>
            <w:tcBorders>
              <w:top w:val="nil"/>
              <w:bottom w:val="dotted" w:sz="4" w:space="0" w:color="auto"/>
            </w:tcBorders>
          </w:tcPr>
          <w:p w14:paraId="1320A553" w14:textId="08CF5EFE" w:rsidR="008A39ED" w:rsidRPr="00EC55CA" w:rsidRDefault="008A39ED" w:rsidP="008A39ED">
            <w:pPr>
              <w:snapToGrid w:val="0"/>
              <w:spacing w:line="270" w:lineRule="exact"/>
              <w:ind w:rightChars="50" w:right="120"/>
              <w:jc w:val="right"/>
            </w:pPr>
            <w:r w:rsidRPr="00EC55CA">
              <w:t>15,070</w:t>
            </w:r>
          </w:p>
        </w:tc>
        <w:tc>
          <w:tcPr>
            <w:tcW w:w="870" w:type="dxa"/>
            <w:tcBorders>
              <w:top w:val="nil"/>
              <w:bottom w:val="dotted" w:sz="4" w:space="0" w:color="auto"/>
              <w:right w:val="single" w:sz="4" w:space="0" w:color="auto"/>
            </w:tcBorders>
          </w:tcPr>
          <w:p w14:paraId="66732962" w14:textId="2BAEF1D2" w:rsidR="008A39ED" w:rsidRPr="00EC55CA" w:rsidRDefault="008A39ED" w:rsidP="008A39ED">
            <w:pPr>
              <w:spacing w:line="270" w:lineRule="exact"/>
              <w:jc w:val="center"/>
            </w:pPr>
            <w:r w:rsidRPr="00EC55CA">
              <w:t>5,569</w:t>
            </w:r>
          </w:p>
        </w:tc>
        <w:tc>
          <w:tcPr>
            <w:tcW w:w="870" w:type="dxa"/>
            <w:tcBorders>
              <w:top w:val="nil"/>
              <w:left w:val="single" w:sz="4" w:space="0" w:color="auto"/>
              <w:bottom w:val="dotted" w:sz="4" w:space="0" w:color="auto"/>
            </w:tcBorders>
          </w:tcPr>
          <w:p w14:paraId="6B077256" w14:textId="4CE87CFA" w:rsidR="008A39ED" w:rsidRPr="00EC55CA" w:rsidRDefault="008A39ED" w:rsidP="008A39ED">
            <w:pPr>
              <w:snapToGrid w:val="0"/>
              <w:spacing w:line="270" w:lineRule="exact"/>
              <w:ind w:rightChars="50" w:right="120"/>
              <w:jc w:val="right"/>
            </w:pPr>
            <w:r w:rsidRPr="00EC55CA">
              <w:t>11,246</w:t>
            </w:r>
          </w:p>
        </w:tc>
        <w:tc>
          <w:tcPr>
            <w:tcW w:w="871" w:type="dxa"/>
            <w:tcBorders>
              <w:top w:val="nil"/>
              <w:bottom w:val="dotted" w:sz="4" w:space="0" w:color="auto"/>
              <w:right w:val="single" w:sz="4" w:space="0" w:color="auto"/>
            </w:tcBorders>
          </w:tcPr>
          <w:p w14:paraId="17BA3000" w14:textId="7F0389D2" w:rsidR="008A39ED" w:rsidRPr="00EC55CA" w:rsidRDefault="008A39ED" w:rsidP="008A39ED">
            <w:pPr>
              <w:snapToGrid w:val="0"/>
              <w:spacing w:line="270" w:lineRule="exact"/>
              <w:ind w:rightChars="50" w:right="120"/>
              <w:jc w:val="right"/>
            </w:pPr>
            <w:r w:rsidRPr="00EC55CA">
              <w:t>11,751</w:t>
            </w:r>
          </w:p>
        </w:tc>
        <w:tc>
          <w:tcPr>
            <w:tcW w:w="798" w:type="dxa"/>
            <w:tcBorders>
              <w:top w:val="nil"/>
              <w:left w:val="single" w:sz="4" w:space="0" w:color="auto"/>
              <w:bottom w:val="dotted" w:sz="4" w:space="0" w:color="auto"/>
              <w:right w:val="single" w:sz="4" w:space="0" w:color="auto"/>
            </w:tcBorders>
          </w:tcPr>
          <w:p w14:paraId="5CD0330F" w14:textId="20DA9E55" w:rsidR="008A39ED" w:rsidRPr="00EC55CA" w:rsidRDefault="008A39ED" w:rsidP="008A39ED">
            <w:pPr>
              <w:spacing w:line="270" w:lineRule="exact"/>
              <w:jc w:val="center"/>
            </w:pPr>
            <w:r w:rsidRPr="00EC55CA">
              <w:t>95.7</w:t>
            </w:r>
          </w:p>
        </w:tc>
        <w:tc>
          <w:tcPr>
            <w:tcW w:w="881" w:type="dxa"/>
            <w:tcBorders>
              <w:top w:val="nil"/>
              <w:left w:val="single" w:sz="4" w:space="0" w:color="auto"/>
              <w:bottom w:val="dotted" w:sz="4" w:space="0" w:color="auto"/>
              <w:right w:val="single" w:sz="4" w:space="0" w:color="auto"/>
            </w:tcBorders>
          </w:tcPr>
          <w:p w14:paraId="3A43B618" w14:textId="5223E61D" w:rsidR="008A39ED" w:rsidRPr="00EC55CA" w:rsidRDefault="008A39ED" w:rsidP="008A39ED">
            <w:pPr>
              <w:spacing w:line="270" w:lineRule="exact"/>
              <w:jc w:val="center"/>
            </w:pPr>
            <w:r w:rsidRPr="00EC55CA">
              <w:t>0.91</w:t>
            </w:r>
          </w:p>
        </w:tc>
        <w:tc>
          <w:tcPr>
            <w:tcW w:w="738" w:type="dxa"/>
            <w:tcBorders>
              <w:top w:val="nil"/>
              <w:left w:val="single" w:sz="4" w:space="0" w:color="auto"/>
              <w:bottom w:val="dotted" w:sz="4" w:space="0" w:color="auto"/>
            </w:tcBorders>
          </w:tcPr>
          <w:p w14:paraId="52AD82EC" w14:textId="165C7935" w:rsidR="008A39ED" w:rsidRPr="00EC55CA" w:rsidRDefault="008A39ED" w:rsidP="008A39ED">
            <w:pPr>
              <w:snapToGrid w:val="0"/>
              <w:spacing w:line="270" w:lineRule="exact"/>
              <w:jc w:val="center"/>
            </w:pPr>
            <w:r w:rsidRPr="00EC55CA">
              <w:t>82.8</w:t>
            </w:r>
          </w:p>
        </w:tc>
        <w:tc>
          <w:tcPr>
            <w:tcW w:w="738" w:type="dxa"/>
            <w:tcBorders>
              <w:top w:val="nil"/>
              <w:bottom w:val="dotted" w:sz="4" w:space="0" w:color="auto"/>
            </w:tcBorders>
          </w:tcPr>
          <w:p w14:paraId="65846728" w14:textId="1C1BB62E" w:rsidR="008A39ED" w:rsidRPr="00EC55CA" w:rsidRDefault="008A39ED" w:rsidP="008A39ED">
            <w:pPr>
              <w:snapToGrid w:val="0"/>
              <w:spacing w:line="270" w:lineRule="exact"/>
              <w:jc w:val="center"/>
            </w:pPr>
            <w:r w:rsidRPr="00EC55CA">
              <w:t>79.6</w:t>
            </w:r>
          </w:p>
        </w:tc>
        <w:tc>
          <w:tcPr>
            <w:tcW w:w="738" w:type="dxa"/>
            <w:tcBorders>
              <w:top w:val="nil"/>
              <w:bottom w:val="dotted" w:sz="4" w:space="0" w:color="auto"/>
              <w:right w:val="single" w:sz="4" w:space="0" w:color="auto"/>
            </w:tcBorders>
          </w:tcPr>
          <w:p w14:paraId="2376580D" w14:textId="2A862540" w:rsidR="008A39ED" w:rsidRPr="00EC55CA" w:rsidRDefault="008A39ED" w:rsidP="008A39ED">
            <w:pPr>
              <w:snapToGrid w:val="0"/>
              <w:spacing w:line="270" w:lineRule="exact"/>
              <w:jc w:val="center"/>
            </w:pPr>
            <w:r w:rsidRPr="00EC55CA">
              <w:t>86.1</w:t>
            </w:r>
          </w:p>
        </w:tc>
      </w:tr>
      <w:tr w:rsidR="00EC55CA" w:rsidRPr="00EC55CA" w14:paraId="5931CED3" w14:textId="77777777" w:rsidTr="00173821">
        <w:trPr>
          <w:jc w:val="center"/>
        </w:trPr>
        <w:tc>
          <w:tcPr>
            <w:tcW w:w="662" w:type="dxa"/>
            <w:tcBorders>
              <w:top w:val="dotted" w:sz="4" w:space="0" w:color="auto"/>
              <w:left w:val="single" w:sz="4" w:space="0" w:color="auto"/>
              <w:bottom w:val="nil"/>
              <w:right w:val="nil"/>
            </w:tcBorders>
          </w:tcPr>
          <w:p w14:paraId="0037BF4A" w14:textId="4B5A03CA" w:rsidR="008A39ED" w:rsidRPr="00EC55CA" w:rsidRDefault="008A39ED" w:rsidP="008A39ED">
            <w:pPr>
              <w:overflowPunct w:val="0"/>
              <w:snapToGrid w:val="0"/>
              <w:spacing w:line="270" w:lineRule="exact"/>
              <w:jc w:val="center"/>
              <w:rPr>
                <w:rFonts w:eastAsia="標楷體"/>
              </w:rPr>
            </w:pPr>
            <w:r w:rsidRPr="00EC55CA">
              <w:t>120</w:t>
            </w:r>
          </w:p>
        </w:tc>
        <w:tc>
          <w:tcPr>
            <w:tcW w:w="666" w:type="dxa"/>
            <w:tcBorders>
              <w:top w:val="dotted" w:sz="4" w:space="0" w:color="auto"/>
              <w:left w:val="nil"/>
              <w:bottom w:val="nil"/>
              <w:right w:val="single" w:sz="4" w:space="0" w:color="auto"/>
            </w:tcBorders>
          </w:tcPr>
          <w:p w14:paraId="75B23C6B" w14:textId="3D4DE295" w:rsidR="008A39ED" w:rsidRPr="00EC55CA" w:rsidRDefault="008A39ED" w:rsidP="008A39ED">
            <w:pPr>
              <w:overflowPunct w:val="0"/>
              <w:snapToGrid w:val="0"/>
              <w:spacing w:line="270" w:lineRule="exact"/>
              <w:jc w:val="center"/>
              <w:rPr>
                <w:rFonts w:eastAsia="標楷體"/>
              </w:rPr>
            </w:pPr>
            <w:r w:rsidRPr="00EC55CA">
              <w:t>2031</w:t>
            </w:r>
          </w:p>
        </w:tc>
        <w:tc>
          <w:tcPr>
            <w:tcW w:w="870" w:type="dxa"/>
            <w:tcBorders>
              <w:top w:val="dotted" w:sz="4" w:space="0" w:color="auto"/>
              <w:left w:val="single" w:sz="4" w:space="0" w:color="auto"/>
              <w:bottom w:val="nil"/>
            </w:tcBorders>
          </w:tcPr>
          <w:p w14:paraId="51C4BA1A" w14:textId="70EF7805" w:rsidR="008A39ED" w:rsidRPr="00EC55CA" w:rsidRDefault="008A39ED" w:rsidP="008A39ED">
            <w:pPr>
              <w:spacing w:line="270" w:lineRule="exact"/>
              <w:jc w:val="center"/>
            </w:pPr>
            <w:r w:rsidRPr="00EC55CA">
              <w:t>22,904</w:t>
            </w:r>
          </w:p>
        </w:tc>
        <w:tc>
          <w:tcPr>
            <w:tcW w:w="870" w:type="dxa"/>
            <w:tcBorders>
              <w:top w:val="dotted" w:sz="4" w:space="0" w:color="auto"/>
              <w:bottom w:val="nil"/>
            </w:tcBorders>
          </w:tcPr>
          <w:p w14:paraId="03244899" w14:textId="77AE1AA2" w:rsidR="008A39ED" w:rsidRPr="00EC55CA" w:rsidRDefault="008A39ED" w:rsidP="008A39ED">
            <w:pPr>
              <w:snapToGrid w:val="0"/>
              <w:spacing w:line="270" w:lineRule="exact"/>
              <w:ind w:rightChars="50" w:right="120"/>
              <w:jc w:val="right"/>
            </w:pPr>
            <w:r w:rsidRPr="00EC55CA">
              <w:t>2,271</w:t>
            </w:r>
          </w:p>
        </w:tc>
        <w:tc>
          <w:tcPr>
            <w:tcW w:w="870" w:type="dxa"/>
            <w:tcBorders>
              <w:top w:val="dotted" w:sz="4" w:space="0" w:color="auto"/>
              <w:bottom w:val="nil"/>
            </w:tcBorders>
          </w:tcPr>
          <w:p w14:paraId="2201BE32" w14:textId="634AEAF9" w:rsidR="008A39ED" w:rsidRPr="00EC55CA" w:rsidRDefault="008A39ED" w:rsidP="008A39ED">
            <w:pPr>
              <w:snapToGrid w:val="0"/>
              <w:spacing w:line="270" w:lineRule="exact"/>
              <w:ind w:rightChars="50" w:right="120"/>
              <w:jc w:val="right"/>
            </w:pPr>
            <w:r w:rsidRPr="00EC55CA">
              <w:t>14,903</w:t>
            </w:r>
          </w:p>
        </w:tc>
        <w:tc>
          <w:tcPr>
            <w:tcW w:w="870" w:type="dxa"/>
            <w:tcBorders>
              <w:top w:val="dotted" w:sz="4" w:space="0" w:color="auto"/>
              <w:bottom w:val="nil"/>
              <w:right w:val="single" w:sz="4" w:space="0" w:color="auto"/>
            </w:tcBorders>
          </w:tcPr>
          <w:p w14:paraId="37EA48E0" w14:textId="49D92901" w:rsidR="008A39ED" w:rsidRPr="00EC55CA" w:rsidRDefault="008A39ED" w:rsidP="008A39ED">
            <w:pPr>
              <w:spacing w:line="270" w:lineRule="exact"/>
              <w:jc w:val="center"/>
            </w:pPr>
            <w:r w:rsidRPr="00EC55CA">
              <w:t>5,730</w:t>
            </w:r>
          </w:p>
        </w:tc>
        <w:tc>
          <w:tcPr>
            <w:tcW w:w="870" w:type="dxa"/>
            <w:tcBorders>
              <w:top w:val="dotted" w:sz="4" w:space="0" w:color="auto"/>
              <w:left w:val="single" w:sz="4" w:space="0" w:color="auto"/>
              <w:bottom w:val="nil"/>
            </w:tcBorders>
          </w:tcPr>
          <w:p w14:paraId="31FA9982" w14:textId="433A8610" w:rsidR="008A39ED" w:rsidRPr="00EC55CA" w:rsidRDefault="008A39ED" w:rsidP="008A39ED">
            <w:pPr>
              <w:snapToGrid w:val="0"/>
              <w:spacing w:line="270" w:lineRule="exact"/>
              <w:ind w:rightChars="50" w:right="120"/>
              <w:jc w:val="right"/>
            </w:pPr>
            <w:r w:rsidRPr="00EC55CA">
              <w:t>11,187</w:t>
            </w:r>
          </w:p>
        </w:tc>
        <w:tc>
          <w:tcPr>
            <w:tcW w:w="871" w:type="dxa"/>
            <w:tcBorders>
              <w:top w:val="dotted" w:sz="4" w:space="0" w:color="auto"/>
              <w:bottom w:val="nil"/>
              <w:right w:val="single" w:sz="4" w:space="0" w:color="auto"/>
            </w:tcBorders>
          </w:tcPr>
          <w:p w14:paraId="75DFEBC9" w14:textId="29868161" w:rsidR="008A39ED" w:rsidRPr="00EC55CA" w:rsidRDefault="008A39ED" w:rsidP="008A39ED">
            <w:pPr>
              <w:snapToGrid w:val="0"/>
              <w:spacing w:line="270" w:lineRule="exact"/>
              <w:ind w:rightChars="50" w:right="120"/>
              <w:jc w:val="right"/>
            </w:pPr>
            <w:r w:rsidRPr="00EC55CA">
              <w:t>11,717</w:t>
            </w:r>
          </w:p>
        </w:tc>
        <w:tc>
          <w:tcPr>
            <w:tcW w:w="798" w:type="dxa"/>
            <w:tcBorders>
              <w:top w:val="dotted" w:sz="4" w:space="0" w:color="auto"/>
              <w:left w:val="single" w:sz="4" w:space="0" w:color="auto"/>
              <w:bottom w:val="nil"/>
              <w:right w:val="single" w:sz="4" w:space="0" w:color="auto"/>
            </w:tcBorders>
          </w:tcPr>
          <w:p w14:paraId="2A657CE0" w14:textId="27937EB8" w:rsidR="008A39ED" w:rsidRPr="00EC55CA" w:rsidRDefault="008A39ED" w:rsidP="008A39ED">
            <w:pPr>
              <w:spacing w:line="270" w:lineRule="exact"/>
              <w:jc w:val="center"/>
            </w:pPr>
            <w:r w:rsidRPr="00EC55CA">
              <w:t>95.5</w:t>
            </w:r>
          </w:p>
        </w:tc>
        <w:tc>
          <w:tcPr>
            <w:tcW w:w="881" w:type="dxa"/>
            <w:tcBorders>
              <w:top w:val="dotted" w:sz="4" w:space="0" w:color="auto"/>
              <w:left w:val="single" w:sz="4" w:space="0" w:color="auto"/>
              <w:bottom w:val="nil"/>
              <w:right w:val="single" w:sz="4" w:space="0" w:color="auto"/>
            </w:tcBorders>
          </w:tcPr>
          <w:p w14:paraId="127464C9" w14:textId="71C93435" w:rsidR="008A39ED" w:rsidRPr="00EC55CA" w:rsidRDefault="008A39ED" w:rsidP="008A39ED">
            <w:pPr>
              <w:spacing w:line="270" w:lineRule="exact"/>
              <w:jc w:val="center"/>
            </w:pPr>
            <w:r w:rsidRPr="00EC55CA">
              <w:t>0.91</w:t>
            </w:r>
          </w:p>
        </w:tc>
        <w:tc>
          <w:tcPr>
            <w:tcW w:w="738" w:type="dxa"/>
            <w:tcBorders>
              <w:top w:val="dotted" w:sz="4" w:space="0" w:color="auto"/>
              <w:left w:val="single" w:sz="4" w:space="0" w:color="auto"/>
              <w:bottom w:val="nil"/>
            </w:tcBorders>
          </w:tcPr>
          <w:p w14:paraId="164B2A78" w14:textId="3C9B72B7" w:rsidR="008A39ED" w:rsidRPr="00EC55CA" w:rsidRDefault="008A39ED" w:rsidP="008A39ED">
            <w:pPr>
              <w:snapToGrid w:val="0"/>
              <w:spacing w:line="270" w:lineRule="exact"/>
              <w:jc w:val="center"/>
            </w:pPr>
            <w:r w:rsidRPr="00EC55CA">
              <w:t>83.0</w:t>
            </w:r>
          </w:p>
        </w:tc>
        <w:tc>
          <w:tcPr>
            <w:tcW w:w="738" w:type="dxa"/>
            <w:tcBorders>
              <w:top w:val="dotted" w:sz="4" w:space="0" w:color="auto"/>
              <w:bottom w:val="nil"/>
            </w:tcBorders>
          </w:tcPr>
          <w:p w14:paraId="5CA900F4" w14:textId="5ACAE628" w:rsidR="008A39ED" w:rsidRPr="00EC55CA" w:rsidRDefault="008A39ED" w:rsidP="008A39ED">
            <w:pPr>
              <w:snapToGrid w:val="0"/>
              <w:spacing w:line="270" w:lineRule="exact"/>
              <w:jc w:val="center"/>
            </w:pPr>
            <w:r w:rsidRPr="00EC55CA">
              <w:t>79.7</w:t>
            </w:r>
          </w:p>
        </w:tc>
        <w:tc>
          <w:tcPr>
            <w:tcW w:w="738" w:type="dxa"/>
            <w:tcBorders>
              <w:top w:val="dotted" w:sz="4" w:space="0" w:color="auto"/>
              <w:bottom w:val="nil"/>
              <w:right w:val="single" w:sz="4" w:space="0" w:color="auto"/>
            </w:tcBorders>
          </w:tcPr>
          <w:p w14:paraId="5A9675CB" w14:textId="6F7B9583" w:rsidR="008A39ED" w:rsidRPr="00EC55CA" w:rsidRDefault="008A39ED" w:rsidP="008A39ED">
            <w:pPr>
              <w:snapToGrid w:val="0"/>
              <w:spacing w:line="270" w:lineRule="exact"/>
              <w:jc w:val="center"/>
            </w:pPr>
            <w:r w:rsidRPr="00EC55CA">
              <w:t>86.3</w:t>
            </w:r>
          </w:p>
        </w:tc>
      </w:tr>
      <w:tr w:rsidR="00EC55CA" w:rsidRPr="00EC55CA" w14:paraId="103EA47E" w14:textId="77777777" w:rsidTr="00173821">
        <w:trPr>
          <w:jc w:val="center"/>
        </w:trPr>
        <w:tc>
          <w:tcPr>
            <w:tcW w:w="662" w:type="dxa"/>
            <w:tcBorders>
              <w:top w:val="nil"/>
              <w:left w:val="single" w:sz="4" w:space="0" w:color="auto"/>
              <w:bottom w:val="nil"/>
              <w:right w:val="nil"/>
            </w:tcBorders>
          </w:tcPr>
          <w:p w14:paraId="66D86BF0" w14:textId="3D342015" w:rsidR="008A39ED" w:rsidRPr="00EC55CA" w:rsidRDefault="008A39ED" w:rsidP="008A39ED">
            <w:pPr>
              <w:overflowPunct w:val="0"/>
              <w:snapToGrid w:val="0"/>
              <w:spacing w:line="270" w:lineRule="exact"/>
              <w:jc w:val="center"/>
              <w:rPr>
                <w:rFonts w:eastAsia="標楷體"/>
              </w:rPr>
            </w:pPr>
            <w:r w:rsidRPr="00EC55CA">
              <w:t>121</w:t>
            </w:r>
          </w:p>
        </w:tc>
        <w:tc>
          <w:tcPr>
            <w:tcW w:w="666" w:type="dxa"/>
            <w:tcBorders>
              <w:top w:val="nil"/>
              <w:left w:val="nil"/>
              <w:bottom w:val="nil"/>
              <w:right w:val="single" w:sz="4" w:space="0" w:color="auto"/>
            </w:tcBorders>
          </w:tcPr>
          <w:p w14:paraId="17B1B69F" w14:textId="3A6983DA" w:rsidR="008A39ED" w:rsidRPr="00EC55CA" w:rsidRDefault="008A39ED" w:rsidP="008A39ED">
            <w:pPr>
              <w:overflowPunct w:val="0"/>
              <w:snapToGrid w:val="0"/>
              <w:spacing w:line="270" w:lineRule="exact"/>
              <w:jc w:val="center"/>
              <w:rPr>
                <w:rFonts w:eastAsia="標楷體"/>
              </w:rPr>
            </w:pPr>
            <w:r w:rsidRPr="00EC55CA">
              <w:t>2032</w:t>
            </w:r>
          </w:p>
        </w:tc>
        <w:tc>
          <w:tcPr>
            <w:tcW w:w="870" w:type="dxa"/>
            <w:tcBorders>
              <w:top w:val="nil"/>
              <w:left w:val="single" w:sz="4" w:space="0" w:color="auto"/>
              <w:bottom w:val="nil"/>
            </w:tcBorders>
          </w:tcPr>
          <w:p w14:paraId="17B7C2D6" w14:textId="3A072C69" w:rsidR="008A39ED" w:rsidRPr="00EC55CA" w:rsidRDefault="008A39ED" w:rsidP="008A39ED">
            <w:pPr>
              <w:spacing w:line="270" w:lineRule="exact"/>
              <w:jc w:val="center"/>
            </w:pPr>
            <w:r w:rsidRPr="00EC55CA">
              <w:t>22,804</w:t>
            </w:r>
          </w:p>
        </w:tc>
        <w:tc>
          <w:tcPr>
            <w:tcW w:w="870" w:type="dxa"/>
            <w:tcBorders>
              <w:top w:val="nil"/>
              <w:bottom w:val="nil"/>
            </w:tcBorders>
          </w:tcPr>
          <w:p w14:paraId="7FBA53BF" w14:textId="60C7CE1D" w:rsidR="008A39ED" w:rsidRPr="00EC55CA" w:rsidRDefault="008A39ED" w:rsidP="008A39ED">
            <w:pPr>
              <w:snapToGrid w:val="0"/>
              <w:spacing w:line="270" w:lineRule="exact"/>
              <w:ind w:rightChars="50" w:right="120"/>
              <w:jc w:val="right"/>
            </w:pPr>
            <w:r w:rsidRPr="00EC55CA">
              <w:t>2,194</w:t>
            </w:r>
          </w:p>
        </w:tc>
        <w:tc>
          <w:tcPr>
            <w:tcW w:w="870" w:type="dxa"/>
            <w:tcBorders>
              <w:top w:val="nil"/>
              <w:bottom w:val="nil"/>
            </w:tcBorders>
          </w:tcPr>
          <w:p w14:paraId="2A2BB595" w14:textId="34BF22DE" w:rsidR="008A39ED" w:rsidRPr="00EC55CA" w:rsidRDefault="008A39ED" w:rsidP="008A39ED">
            <w:pPr>
              <w:snapToGrid w:val="0"/>
              <w:spacing w:line="270" w:lineRule="exact"/>
              <w:ind w:rightChars="50" w:right="120"/>
              <w:jc w:val="right"/>
            </w:pPr>
            <w:r w:rsidRPr="00EC55CA">
              <w:t>14,748</w:t>
            </w:r>
          </w:p>
        </w:tc>
        <w:tc>
          <w:tcPr>
            <w:tcW w:w="870" w:type="dxa"/>
            <w:tcBorders>
              <w:top w:val="nil"/>
              <w:bottom w:val="nil"/>
              <w:right w:val="single" w:sz="4" w:space="0" w:color="auto"/>
            </w:tcBorders>
          </w:tcPr>
          <w:p w14:paraId="69E1DDE2" w14:textId="37F31FE9" w:rsidR="008A39ED" w:rsidRPr="00EC55CA" w:rsidRDefault="008A39ED" w:rsidP="008A39ED">
            <w:pPr>
              <w:spacing w:line="270" w:lineRule="exact"/>
              <w:jc w:val="center"/>
            </w:pPr>
            <w:r w:rsidRPr="00EC55CA">
              <w:t>5,862</w:t>
            </w:r>
          </w:p>
        </w:tc>
        <w:tc>
          <w:tcPr>
            <w:tcW w:w="870" w:type="dxa"/>
            <w:tcBorders>
              <w:top w:val="nil"/>
              <w:left w:val="single" w:sz="4" w:space="0" w:color="auto"/>
              <w:bottom w:val="nil"/>
            </w:tcBorders>
          </w:tcPr>
          <w:p w14:paraId="190A0F41" w14:textId="1D91C628" w:rsidR="008A39ED" w:rsidRPr="00EC55CA" w:rsidRDefault="008A39ED" w:rsidP="008A39ED">
            <w:pPr>
              <w:snapToGrid w:val="0"/>
              <w:spacing w:line="270" w:lineRule="exact"/>
              <w:ind w:rightChars="50" w:right="120"/>
              <w:jc w:val="right"/>
            </w:pPr>
            <w:r w:rsidRPr="00EC55CA">
              <w:t>11,124</w:t>
            </w:r>
          </w:p>
        </w:tc>
        <w:tc>
          <w:tcPr>
            <w:tcW w:w="871" w:type="dxa"/>
            <w:tcBorders>
              <w:top w:val="nil"/>
              <w:bottom w:val="nil"/>
              <w:right w:val="single" w:sz="4" w:space="0" w:color="auto"/>
            </w:tcBorders>
          </w:tcPr>
          <w:p w14:paraId="31F7F686" w14:textId="47ACC0FC" w:rsidR="008A39ED" w:rsidRPr="00EC55CA" w:rsidRDefault="008A39ED" w:rsidP="008A39ED">
            <w:pPr>
              <w:snapToGrid w:val="0"/>
              <w:spacing w:line="270" w:lineRule="exact"/>
              <w:ind w:rightChars="50" w:right="120"/>
              <w:jc w:val="right"/>
            </w:pPr>
            <w:r w:rsidRPr="00EC55CA">
              <w:t>11,679</w:t>
            </w:r>
          </w:p>
        </w:tc>
        <w:tc>
          <w:tcPr>
            <w:tcW w:w="798" w:type="dxa"/>
            <w:tcBorders>
              <w:top w:val="nil"/>
              <w:left w:val="single" w:sz="4" w:space="0" w:color="auto"/>
              <w:bottom w:val="nil"/>
              <w:right w:val="single" w:sz="4" w:space="0" w:color="auto"/>
            </w:tcBorders>
          </w:tcPr>
          <w:p w14:paraId="10B93837" w14:textId="10FE6754" w:rsidR="008A39ED" w:rsidRPr="00EC55CA" w:rsidRDefault="008A39ED" w:rsidP="008A39ED">
            <w:pPr>
              <w:spacing w:line="270" w:lineRule="exact"/>
              <w:jc w:val="center"/>
            </w:pPr>
            <w:r w:rsidRPr="00EC55CA">
              <w:t>95.3</w:t>
            </w:r>
          </w:p>
        </w:tc>
        <w:tc>
          <w:tcPr>
            <w:tcW w:w="881" w:type="dxa"/>
            <w:tcBorders>
              <w:top w:val="nil"/>
              <w:left w:val="single" w:sz="4" w:space="0" w:color="auto"/>
              <w:bottom w:val="nil"/>
              <w:right w:val="single" w:sz="4" w:space="0" w:color="auto"/>
            </w:tcBorders>
          </w:tcPr>
          <w:p w14:paraId="2CAE5F09" w14:textId="3877F522" w:rsidR="008A39ED" w:rsidRPr="00EC55CA" w:rsidRDefault="008A39ED" w:rsidP="008A39ED">
            <w:pPr>
              <w:spacing w:line="270" w:lineRule="exact"/>
              <w:jc w:val="center"/>
            </w:pPr>
            <w:r w:rsidRPr="00EC55CA">
              <w:t>0.91</w:t>
            </w:r>
          </w:p>
        </w:tc>
        <w:tc>
          <w:tcPr>
            <w:tcW w:w="738" w:type="dxa"/>
            <w:tcBorders>
              <w:top w:val="nil"/>
              <w:left w:val="single" w:sz="4" w:space="0" w:color="auto"/>
              <w:bottom w:val="nil"/>
            </w:tcBorders>
          </w:tcPr>
          <w:p w14:paraId="3880B9EE" w14:textId="4BB7EEEC" w:rsidR="008A39ED" w:rsidRPr="00EC55CA" w:rsidRDefault="008A39ED" w:rsidP="008A39ED">
            <w:pPr>
              <w:snapToGrid w:val="0"/>
              <w:spacing w:line="270" w:lineRule="exact"/>
              <w:jc w:val="center"/>
            </w:pPr>
            <w:r w:rsidRPr="00EC55CA">
              <w:t>83.1</w:t>
            </w:r>
          </w:p>
        </w:tc>
        <w:tc>
          <w:tcPr>
            <w:tcW w:w="738" w:type="dxa"/>
            <w:tcBorders>
              <w:top w:val="nil"/>
              <w:bottom w:val="nil"/>
            </w:tcBorders>
          </w:tcPr>
          <w:p w14:paraId="3D69BB40" w14:textId="723BC5BB" w:rsidR="008A39ED" w:rsidRPr="00EC55CA" w:rsidRDefault="008A39ED" w:rsidP="008A39ED">
            <w:pPr>
              <w:snapToGrid w:val="0"/>
              <w:spacing w:line="270" w:lineRule="exact"/>
              <w:jc w:val="center"/>
            </w:pPr>
            <w:r w:rsidRPr="00EC55CA">
              <w:t>79.9</w:t>
            </w:r>
          </w:p>
        </w:tc>
        <w:tc>
          <w:tcPr>
            <w:tcW w:w="738" w:type="dxa"/>
            <w:tcBorders>
              <w:top w:val="nil"/>
              <w:bottom w:val="nil"/>
              <w:right w:val="single" w:sz="4" w:space="0" w:color="auto"/>
            </w:tcBorders>
          </w:tcPr>
          <w:p w14:paraId="1C414D49" w14:textId="584DD8B9" w:rsidR="008A39ED" w:rsidRPr="00EC55CA" w:rsidRDefault="008A39ED" w:rsidP="008A39ED">
            <w:pPr>
              <w:snapToGrid w:val="0"/>
              <w:spacing w:line="270" w:lineRule="exact"/>
              <w:jc w:val="center"/>
            </w:pPr>
            <w:r w:rsidRPr="00EC55CA">
              <w:t>86.4</w:t>
            </w:r>
          </w:p>
        </w:tc>
      </w:tr>
      <w:tr w:rsidR="00EC55CA" w:rsidRPr="00EC55CA" w14:paraId="741C13EB" w14:textId="77777777" w:rsidTr="00173821">
        <w:trPr>
          <w:jc w:val="center"/>
        </w:trPr>
        <w:tc>
          <w:tcPr>
            <w:tcW w:w="662" w:type="dxa"/>
            <w:tcBorders>
              <w:top w:val="nil"/>
              <w:left w:val="single" w:sz="4" w:space="0" w:color="auto"/>
              <w:bottom w:val="nil"/>
              <w:right w:val="nil"/>
            </w:tcBorders>
          </w:tcPr>
          <w:p w14:paraId="4E392760" w14:textId="78A12A13" w:rsidR="008A39ED" w:rsidRPr="00EC55CA" w:rsidRDefault="008A39ED" w:rsidP="008A39ED">
            <w:pPr>
              <w:overflowPunct w:val="0"/>
              <w:snapToGrid w:val="0"/>
              <w:spacing w:line="270" w:lineRule="exact"/>
              <w:jc w:val="center"/>
              <w:rPr>
                <w:rFonts w:eastAsia="標楷體"/>
              </w:rPr>
            </w:pPr>
            <w:r w:rsidRPr="00EC55CA">
              <w:t>122</w:t>
            </w:r>
          </w:p>
        </w:tc>
        <w:tc>
          <w:tcPr>
            <w:tcW w:w="666" w:type="dxa"/>
            <w:tcBorders>
              <w:top w:val="nil"/>
              <w:left w:val="nil"/>
              <w:bottom w:val="nil"/>
              <w:right w:val="single" w:sz="4" w:space="0" w:color="auto"/>
            </w:tcBorders>
          </w:tcPr>
          <w:p w14:paraId="01A87129" w14:textId="50A642CC" w:rsidR="008A39ED" w:rsidRPr="00EC55CA" w:rsidRDefault="008A39ED" w:rsidP="008A39ED">
            <w:pPr>
              <w:overflowPunct w:val="0"/>
              <w:snapToGrid w:val="0"/>
              <w:spacing w:line="270" w:lineRule="exact"/>
              <w:jc w:val="center"/>
              <w:rPr>
                <w:rFonts w:eastAsia="標楷體"/>
              </w:rPr>
            </w:pPr>
            <w:r w:rsidRPr="00EC55CA">
              <w:t>2033</w:t>
            </w:r>
          </w:p>
        </w:tc>
        <w:tc>
          <w:tcPr>
            <w:tcW w:w="870" w:type="dxa"/>
            <w:tcBorders>
              <w:top w:val="nil"/>
              <w:left w:val="single" w:sz="4" w:space="0" w:color="auto"/>
              <w:bottom w:val="nil"/>
            </w:tcBorders>
          </w:tcPr>
          <w:p w14:paraId="3609D8DC" w14:textId="3ED46225" w:rsidR="008A39ED" w:rsidRPr="00EC55CA" w:rsidRDefault="008A39ED" w:rsidP="008A39ED">
            <w:pPr>
              <w:spacing w:line="270" w:lineRule="exact"/>
              <w:jc w:val="center"/>
            </w:pPr>
            <w:r w:rsidRPr="00EC55CA">
              <w:t>22,696</w:t>
            </w:r>
          </w:p>
        </w:tc>
        <w:tc>
          <w:tcPr>
            <w:tcW w:w="870" w:type="dxa"/>
            <w:tcBorders>
              <w:top w:val="nil"/>
              <w:bottom w:val="nil"/>
            </w:tcBorders>
          </w:tcPr>
          <w:p w14:paraId="32D134C9" w14:textId="679AC476" w:rsidR="008A39ED" w:rsidRPr="00EC55CA" w:rsidRDefault="008A39ED" w:rsidP="008A39ED">
            <w:pPr>
              <w:snapToGrid w:val="0"/>
              <w:spacing w:line="270" w:lineRule="exact"/>
              <w:ind w:rightChars="50" w:right="120"/>
              <w:jc w:val="right"/>
            </w:pPr>
            <w:r w:rsidRPr="00EC55CA">
              <w:t>2,128</w:t>
            </w:r>
          </w:p>
        </w:tc>
        <w:tc>
          <w:tcPr>
            <w:tcW w:w="870" w:type="dxa"/>
            <w:tcBorders>
              <w:top w:val="nil"/>
              <w:bottom w:val="nil"/>
            </w:tcBorders>
          </w:tcPr>
          <w:p w14:paraId="1EE2BF30" w14:textId="56172CDF" w:rsidR="008A39ED" w:rsidRPr="00EC55CA" w:rsidRDefault="008A39ED" w:rsidP="008A39ED">
            <w:pPr>
              <w:snapToGrid w:val="0"/>
              <w:spacing w:line="270" w:lineRule="exact"/>
              <w:ind w:rightChars="50" w:right="120"/>
              <w:jc w:val="right"/>
            </w:pPr>
            <w:r w:rsidRPr="00EC55CA">
              <w:t>14,564</w:t>
            </w:r>
          </w:p>
        </w:tc>
        <w:tc>
          <w:tcPr>
            <w:tcW w:w="870" w:type="dxa"/>
            <w:tcBorders>
              <w:top w:val="nil"/>
              <w:bottom w:val="nil"/>
              <w:right w:val="single" w:sz="4" w:space="0" w:color="auto"/>
            </w:tcBorders>
          </w:tcPr>
          <w:p w14:paraId="7BCD68CE" w14:textId="62206D16" w:rsidR="008A39ED" w:rsidRPr="00EC55CA" w:rsidRDefault="008A39ED" w:rsidP="008A39ED">
            <w:pPr>
              <w:spacing w:line="270" w:lineRule="exact"/>
              <w:jc w:val="center"/>
            </w:pPr>
            <w:r w:rsidRPr="00EC55CA">
              <w:t>6,005</w:t>
            </w:r>
          </w:p>
        </w:tc>
        <w:tc>
          <w:tcPr>
            <w:tcW w:w="870" w:type="dxa"/>
            <w:tcBorders>
              <w:top w:val="nil"/>
              <w:left w:val="single" w:sz="4" w:space="0" w:color="auto"/>
              <w:bottom w:val="nil"/>
            </w:tcBorders>
          </w:tcPr>
          <w:p w14:paraId="123A94E9" w14:textId="298A0899" w:rsidR="008A39ED" w:rsidRPr="00EC55CA" w:rsidRDefault="008A39ED" w:rsidP="008A39ED">
            <w:pPr>
              <w:snapToGrid w:val="0"/>
              <w:spacing w:line="270" w:lineRule="exact"/>
              <w:ind w:rightChars="50" w:right="120"/>
              <w:jc w:val="right"/>
            </w:pPr>
            <w:r w:rsidRPr="00EC55CA">
              <w:t>11,059</w:t>
            </w:r>
          </w:p>
        </w:tc>
        <w:tc>
          <w:tcPr>
            <w:tcW w:w="871" w:type="dxa"/>
            <w:tcBorders>
              <w:top w:val="nil"/>
              <w:bottom w:val="nil"/>
              <w:right w:val="single" w:sz="4" w:space="0" w:color="auto"/>
            </w:tcBorders>
          </w:tcPr>
          <w:p w14:paraId="6C6F5BAD" w14:textId="40ACF969" w:rsidR="008A39ED" w:rsidRPr="00EC55CA" w:rsidRDefault="008A39ED" w:rsidP="008A39ED">
            <w:pPr>
              <w:snapToGrid w:val="0"/>
              <w:spacing w:line="270" w:lineRule="exact"/>
              <w:ind w:rightChars="50" w:right="120"/>
              <w:jc w:val="right"/>
            </w:pPr>
            <w:r w:rsidRPr="00EC55CA">
              <w:t>11,638</w:t>
            </w:r>
          </w:p>
        </w:tc>
        <w:tc>
          <w:tcPr>
            <w:tcW w:w="798" w:type="dxa"/>
            <w:tcBorders>
              <w:top w:val="nil"/>
              <w:left w:val="single" w:sz="4" w:space="0" w:color="auto"/>
              <w:bottom w:val="nil"/>
              <w:right w:val="single" w:sz="4" w:space="0" w:color="auto"/>
            </w:tcBorders>
          </w:tcPr>
          <w:p w14:paraId="071CDC0F" w14:textId="76262DE7" w:rsidR="008A39ED" w:rsidRPr="00EC55CA" w:rsidRDefault="008A39ED" w:rsidP="008A39ED">
            <w:pPr>
              <w:spacing w:line="270" w:lineRule="exact"/>
              <w:jc w:val="center"/>
            </w:pPr>
            <w:r w:rsidRPr="00EC55CA">
              <w:t>95.0</w:t>
            </w:r>
          </w:p>
        </w:tc>
        <w:tc>
          <w:tcPr>
            <w:tcW w:w="881" w:type="dxa"/>
            <w:tcBorders>
              <w:top w:val="nil"/>
              <w:left w:val="single" w:sz="4" w:space="0" w:color="auto"/>
              <w:bottom w:val="nil"/>
              <w:right w:val="single" w:sz="4" w:space="0" w:color="auto"/>
            </w:tcBorders>
          </w:tcPr>
          <w:p w14:paraId="7932E79D" w14:textId="1479E133" w:rsidR="008A39ED" w:rsidRPr="00EC55CA" w:rsidRDefault="008A39ED" w:rsidP="008A39ED">
            <w:pPr>
              <w:spacing w:line="270" w:lineRule="exact"/>
              <w:jc w:val="center"/>
            </w:pPr>
            <w:r w:rsidRPr="00EC55CA">
              <w:t>0.90</w:t>
            </w:r>
          </w:p>
        </w:tc>
        <w:tc>
          <w:tcPr>
            <w:tcW w:w="738" w:type="dxa"/>
            <w:tcBorders>
              <w:top w:val="nil"/>
              <w:left w:val="single" w:sz="4" w:space="0" w:color="auto"/>
              <w:bottom w:val="nil"/>
            </w:tcBorders>
          </w:tcPr>
          <w:p w14:paraId="30EC6CC5" w14:textId="657D6B74" w:rsidR="008A39ED" w:rsidRPr="00EC55CA" w:rsidRDefault="008A39ED" w:rsidP="008A39ED">
            <w:pPr>
              <w:snapToGrid w:val="0"/>
              <w:spacing w:line="270" w:lineRule="exact"/>
              <w:jc w:val="center"/>
            </w:pPr>
            <w:r w:rsidRPr="00EC55CA">
              <w:t>83.3</w:t>
            </w:r>
          </w:p>
        </w:tc>
        <w:tc>
          <w:tcPr>
            <w:tcW w:w="738" w:type="dxa"/>
            <w:tcBorders>
              <w:top w:val="nil"/>
              <w:bottom w:val="nil"/>
            </w:tcBorders>
          </w:tcPr>
          <w:p w14:paraId="7915896B" w14:textId="127B51EA" w:rsidR="008A39ED" w:rsidRPr="00EC55CA" w:rsidRDefault="008A39ED" w:rsidP="008A39ED">
            <w:pPr>
              <w:snapToGrid w:val="0"/>
              <w:spacing w:line="270" w:lineRule="exact"/>
              <w:jc w:val="center"/>
            </w:pPr>
            <w:r w:rsidRPr="00EC55CA">
              <w:t>80.0</w:t>
            </w:r>
          </w:p>
        </w:tc>
        <w:tc>
          <w:tcPr>
            <w:tcW w:w="738" w:type="dxa"/>
            <w:tcBorders>
              <w:top w:val="nil"/>
              <w:bottom w:val="nil"/>
              <w:right w:val="single" w:sz="4" w:space="0" w:color="auto"/>
            </w:tcBorders>
          </w:tcPr>
          <w:p w14:paraId="4A45D57E" w14:textId="0F28941C" w:rsidR="008A39ED" w:rsidRPr="00EC55CA" w:rsidRDefault="008A39ED" w:rsidP="008A39ED">
            <w:pPr>
              <w:snapToGrid w:val="0"/>
              <w:spacing w:line="270" w:lineRule="exact"/>
              <w:jc w:val="center"/>
            </w:pPr>
            <w:r w:rsidRPr="00EC55CA">
              <w:t>86.6</w:t>
            </w:r>
          </w:p>
        </w:tc>
      </w:tr>
      <w:tr w:rsidR="00EC55CA" w:rsidRPr="00EC55CA" w14:paraId="3DA9685B" w14:textId="77777777" w:rsidTr="00173821">
        <w:trPr>
          <w:jc w:val="center"/>
        </w:trPr>
        <w:tc>
          <w:tcPr>
            <w:tcW w:w="662" w:type="dxa"/>
            <w:tcBorders>
              <w:top w:val="nil"/>
              <w:left w:val="single" w:sz="4" w:space="0" w:color="auto"/>
              <w:bottom w:val="nil"/>
              <w:right w:val="nil"/>
            </w:tcBorders>
          </w:tcPr>
          <w:p w14:paraId="743513B5" w14:textId="3C30226A" w:rsidR="008A39ED" w:rsidRPr="00EC55CA" w:rsidRDefault="008A39ED" w:rsidP="008A39ED">
            <w:pPr>
              <w:overflowPunct w:val="0"/>
              <w:snapToGrid w:val="0"/>
              <w:spacing w:line="270" w:lineRule="exact"/>
              <w:jc w:val="center"/>
              <w:rPr>
                <w:rFonts w:eastAsia="標楷體"/>
              </w:rPr>
            </w:pPr>
            <w:r w:rsidRPr="00EC55CA">
              <w:t>123</w:t>
            </w:r>
          </w:p>
        </w:tc>
        <w:tc>
          <w:tcPr>
            <w:tcW w:w="666" w:type="dxa"/>
            <w:tcBorders>
              <w:top w:val="nil"/>
              <w:left w:val="nil"/>
              <w:bottom w:val="nil"/>
              <w:right w:val="single" w:sz="4" w:space="0" w:color="auto"/>
            </w:tcBorders>
          </w:tcPr>
          <w:p w14:paraId="3341F1FA" w14:textId="60D00C15" w:rsidR="008A39ED" w:rsidRPr="00EC55CA" w:rsidRDefault="008A39ED" w:rsidP="008A39ED">
            <w:pPr>
              <w:overflowPunct w:val="0"/>
              <w:snapToGrid w:val="0"/>
              <w:spacing w:line="270" w:lineRule="exact"/>
              <w:jc w:val="center"/>
              <w:rPr>
                <w:rFonts w:eastAsia="標楷體"/>
              </w:rPr>
            </w:pPr>
            <w:r w:rsidRPr="00EC55CA">
              <w:t>2034</w:t>
            </w:r>
          </w:p>
        </w:tc>
        <w:tc>
          <w:tcPr>
            <w:tcW w:w="870" w:type="dxa"/>
            <w:tcBorders>
              <w:top w:val="nil"/>
              <w:left w:val="single" w:sz="4" w:space="0" w:color="auto"/>
              <w:bottom w:val="nil"/>
            </w:tcBorders>
          </w:tcPr>
          <w:p w14:paraId="03ECDAF7" w14:textId="603479CF" w:rsidR="008A39ED" w:rsidRPr="00EC55CA" w:rsidRDefault="008A39ED" w:rsidP="008A39ED">
            <w:pPr>
              <w:spacing w:line="270" w:lineRule="exact"/>
              <w:jc w:val="center"/>
            </w:pPr>
            <w:r w:rsidRPr="00EC55CA">
              <w:t>22,576</w:t>
            </w:r>
          </w:p>
        </w:tc>
        <w:tc>
          <w:tcPr>
            <w:tcW w:w="870" w:type="dxa"/>
            <w:tcBorders>
              <w:top w:val="nil"/>
              <w:bottom w:val="nil"/>
            </w:tcBorders>
          </w:tcPr>
          <w:p w14:paraId="3098F2B9" w14:textId="0A52B8CD" w:rsidR="008A39ED" w:rsidRPr="00EC55CA" w:rsidRDefault="008A39ED" w:rsidP="008A39ED">
            <w:pPr>
              <w:snapToGrid w:val="0"/>
              <w:spacing w:line="270" w:lineRule="exact"/>
              <w:ind w:rightChars="50" w:right="120"/>
              <w:jc w:val="right"/>
            </w:pPr>
            <w:r w:rsidRPr="00EC55CA">
              <w:t>2,058</w:t>
            </w:r>
          </w:p>
        </w:tc>
        <w:tc>
          <w:tcPr>
            <w:tcW w:w="870" w:type="dxa"/>
            <w:tcBorders>
              <w:top w:val="nil"/>
              <w:bottom w:val="nil"/>
            </w:tcBorders>
          </w:tcPr>
          <w:p w14:paraId="76A47780" w14:textId="5FFFBA52" w:rsidR="008A39ED" w:rsidRPr="00EC55CA" w:rsidRDefault="008A39ED" w:rsidP="008A39ED">
            <w:pPr>
              <w:snapToGrid w:val="0"/>
              <w:spacing w:line="270" w:lineRule="exact"/>
              <w:ind w:rightChars="50" w:right="120"/>
              <w:jc w:val="right"/>
            </w:pPr>
            <w:r w:rsidRPr="00EC55CA">
              <w:t>14,375</w:t>
            </w:r>
          </w:p>
        </w:tc>
        <w:tc>
          <w:tcPr>
            <w:tcW w:w="870" w:type="dxa"/>
            <w:tcBorders>
              <w:top w:val="nil"/>
              <w:bottom w:val="nil"/>
              <w:right w:val="single" w:sz="4" w:space="0" w:color="auto"/>
            </w:tcBorders>
          </w:tcPr>
          <w:p w14:paraId="1E89509B" w14:textId="21378BCA" w:rsidR="008A39ED" w:rsidRPr="00EC55CA" w:rsidRDefault="008A39ED" w:rsidP="008A39ED">
            <w:pPr>
              <w:spacing w:line="270" w:lineRule="exact"/>
              <w:jc w:val="center"/>
            </w:pPr>
            <w:r w:rsidRPr="00EC55CA">
              <w:t>6,143</w:t>
            </w:r>
          </w:p>
        </w:tc>
        <w:tc>
          <w:tcPr>
            <w:tcW w:w="870" w:type="dxa"/>
            <w:tcBorders>
              <w:top w:val="nil"/>
              <w:left w:val="single" w:sz="4" w:space="0" w:color="auto"/>
              <w:bottom w:val="nil"/>
            </w:tcBorders>
          </w:tcPr>
          <w:p w14:paraId="14E5FB64" w14:textId="2AD14B2D" w:rsidR="008A39ED" w:rsidRPr="00EC55CA" w:rsidRDefault="008A39ED" w:rsidP="008A39ED">
            <w:pPr>
              <w:snapToGrid w:val="0"/>
              <w:spacing w:line="270" w:lineRule="exact"/>
              <w:ind w:rightChars="50" w:right="120"/>
              <w:jc w:val="right"/>
            </w:pPr>
            <w:r w:rsidRPr="00EC55CA">
              <w:t>10,986</w:t>
            </w:r>
          </w:p>
        </w:tc>
        <w:tc>
          <w:tcPr>
            <w:tcW w:w="871" w:type="dxa"/>
            <w:tcBorders>
              <w:top w:val="nil"/>
              <w:bottom w:val="nil"/>
              <w:right w:val="single" w:sz="4" w:space="0" w:color="auto"/>
            </w:tcBorders>
          </w:tcPr>
          <w:p w14:paraId="55E9DDD4" w14:textId="6D6A4CAA" w:rsidR="008A39ED" w:rsidRPr="00EC55CA" w:rsidRDefault="008A39ED" w:rsidP="008A39ED">
            <w:pPr>
              <w:snapToGrid w:val="0"/>
              <w:spacing w:line="270" w:lineRule="exact"/>
              <w:ind w:rightChars="50" w:right="120"/>
              <w:jc w:val="right"/>
            </w:pPr>
            <w:r w:rsidRPr="00EC55CA">
              <w:t>11,590</w:t>
            </w:r>
          </w:p>
        </w:tc>
        <w:tc>
          <w:tcPr>
            <w:tcW w:w="798" w:type="dxa"/>
            <w:tcBorders>
              <w:top w:val="nil"/>
              <w:left w:val="single" w:sz="4" w:space="0" w:color="auto"/>
              <w:bottom w:val="nil"/>
              <w:right w:val="single" w:sz="4" w:space="0" w:color="auto"/>
            </w:tcBorders>
          </w:tcPr>
          <w:p w14:paraId="07EFF831" w14:textId="42BF269E" w:rsidR="008A39ED" w:rsidRPr="00EC55CA" w:rsidRDefault="008A39ED" w:rsidP="008A39ED">
            <w:pPr>
              <w:spacing w:line="270" w:lineRule="exact"/>
              <w:jc w:val="center"/>
            </w:pPr>
            <w:r w:rsidRPr="00EC55CA">
              <w:t>94.8</w:t>
            </w:r>
          </w:p>
        </w:tc>
        <w:tc>
          <w:tcPr>
            <w:tcW w:w="881" w:type="dxa"/>
            <w:tcBorders>
              <w:top w:val="nil"/>
              <w:left w:val="single" w:sz="4" w:space="0" w:color="auto"/>
              <w:bottom w:val="nil"/>
              <w:right w:val="single" w:sz="4" w:space="0" w:color="auto"/>
            </w:tcBorders>
          </w:tcPr>
          <w:p w14:paraId="1C11320A" w14:textId="43BBC004" w:rsidR="008A39ED" w:rsidRPr="00EC55CA" w:rsidRDefault="008A39ED" w:rsidP="008A39ED">
            <w:pPr>
              <w:spacing w:line="270" w:lineRule="exact"/>
              <w:jc w:val="center"/>
            </w:pPr>
            <w:r w:rsidRPr="00EC55CA">
              <w:t>0.86</w:t>
            </w:r>
          </w:p>
        </w:tc>
        <w:tc>
          <w:tcPr>
            <w:tcW w:w="738" w:type="dxa"/>
            <w:tcBorders>
              <w:top w:val="nil"/>
              <w:left w:val="single" w:sz="4" w:space="0" w:color="auto"/>
              <w:bottom w:val="nil"/>
            </w:tcBorders>
          </w:tcPr>
          <w:p w14:paraId="5AB972FC" w14:textId="77004F64" w:rsidR="008A39ED" w:rsidRPr="00EC55CA" w:rsidRDefault="008A39ED" w:rsidP="008A39ED">
            <w:pPr>
              <w:snapToGrid w:val="0"/>
              <w:spacing w:line="270" w:lineRule="exact"/>
              <w:jc w:val="center"/>
            </w:pPr>
            <w:r w:rsidRPr="00EC55CA">
              <w:t>83.4</w:t>
            </w:r>
          </w:p>
        </w:tc>
        <w:tc>
          <w:tcPr>
            <w:tcW w:w="738" w:type="dxa"/>
            <w:tcBorders>
              <w:top w:val="nil"/>
              <w:bottom w:val="nil"/>
            </w:tcBorders>
          </w:tcPr>
          <w:p w14:paraId="177D2715" w14:textId="37221C1F" w:rsidR="008A39ED" w:rsidRPr="00EC55CA" w:rsidRDefault="008A39ED" w:rsidP="008A39ED">
            <w:pPr>
              <w:snapToGrid w:val="0"/>
              <w:spacing w:line="270" w:lineRule="exact"/>
              <w:jc w:val="center"/>
            </w:pPr>
            <w:r w:rsidRPr="00EC55CA">
              <w:t>80.1</w:t>
            </w:r>
          </w:p>
        </w:tc>
        <w:tc>
          <w:tcPr>
            <w:tcW w:w="738" w:type="dxa"/>
            <w:tcBorders>
              <w:top w:val="nil"/>
              <w:bottom w:val="nil"/>
              <w:right w:val="single" w:sz="4" w:space="0" w:color="auto"/>
            </w:tcBorders>
          </w:tcPr>
          <w:p w14:paraId="37511BEF" w14:textId="641908DE" w:rsidR="008A39ED" w:rsidRPr="00EC55CA" w:rsidRDefault="008A39ED" w:rsidP="008A39ED">
            <w:pPr>
              <w:snapToGrid w:val="0"/>
              <w:spacing w:line="270" w:lineRule="exact"/>
              <w:jc w:val="center"/>
            </w:pPr>
            <w:r w:rsidRPr="00EC55CA">
              <w:t>86.7</w:t>
            </w:r>
          </w:p>
        </w:tc>
      </w:tr>
      <w:tr w:rsidR="00EC55CA" w:rsidRPr="00EC55CA" w14:paraId="2B23C6C8" w14:textId="77777777" w:rsidTr="00173821">
        <w:trPr>
          <w:jc w:val="center"/>
        </w:trPr>
        <w:tc>
          <w:tcPr>
            <w:tcW w:w="662" w:type="dxa"/>
            <w:tcBorders>
              <w:top w:val="nil"/>
              <w:left w:val="single" w:sz="4" w:space="0" w:color="auto"/>
              <w:bottom w:val="dotted" w:sz="4" w:space="0" w:color="auto"/>
              <w:right w:val="nil"/>
            </w:tcBorders>
          </w:tcPr>
          <w:p w14:paraId="27153E4E" w14:textId="612275B5" w:rsidR="008A39ED" w:rsidRPr="00EC55CA" w:rsidRDefault="008A39ED" w:rsidP="008A39ED">
            <w:pPr>
              <w:overflowPunct w:val="0"/>
              <w:snapToGrid w:val="0"/>
              <w:spacing w:line="270" w:lineRule="exact"/>
              <w:jc w:val="center"/>
              <w:rPr>
                <w:rFonts w:eastAsia="標楷體"/>
              </w:rPr>
            </w:pPr>
            <w:r w:rsidRPr="00EC55CA">
              <w:t>124</w:t>
            </w:r>
          </w:p>
        </w:tc>
        <w:tc>
          <w:tcPr>
            <w:tcW w:w="666" w:type="dxa"/>
            <w:tcBorders>
              <w:top w:val="nil"/>
              <w:left w:val="nil"/>
              <w:bottom w:val="dotted" w:sz="4" w:space="0" w:color="auto"/>
              <w:right w:val="single" w:sz="4" w:space="0" w:color="auto"/>
            </w:tcBorders>
          </w:tcPr>
          <w:p w14:paraId="7504089B" w14:textId="66BA8EA4" w:rsidR="008A39ED" w:rsidRPr="00EC55CA" w:rsidRDefault="008A39ED" w:rsidP="008A39ED">
            <w:pPr>
              <w:overflowPunct w:val="0"/>
              <w:snapToGrid w:val="0"/>
              <w:spacing w:line="270" w:lineRule="exact"/>
              <w:jc w:val="center"/>
              <w:rPr>
                <w:rFonts w:eastAsia="標楷體"/>
              </w:rPr>
            </w:pPr>
            <w:r w:rsidRPr="00EC55CA">
              <w:t>2035</w:t>
            </w:r>
          </w:p>
        </w:tc>
        <w:tc>
          <w:tcPr>
            <w:tcW w:w="870" w:type="dxa"/>
            <w:tcBorders>
              <w:top w:val="nil"/>
              <w:left w:val="single" w:sz="4" w:space="0" w:color="auto"/>
              <w:bottom w:val="dotted" w:sz="4" w:space="0" w:color="auto"/>
            </w:tcBorders>
          </w:tcPr>
          <w:p w14:paraId="36CB0D15" w14:textId="5BCB61B1" w:rsidR="008A39ED" w:rsidRPr="00EC55CA" w:rsidRDefault="008A39ED" w:rsidP="008A39ED">
            <w:pPr>
              <w:spacing w:line="270" w:lineRule="exact"/>
              <w:jc w:val="center"/>
            </w:pPr>
            <w:r w:rsidRPr="00EC55CA">
              <w:t>22,451</w:t>
            </w:r>
          </w:p>
        </w:tc>
        <w:tc>
          <w:tcPr>
            <w:tcW w:w="870" w:type="dxa"/>
            <w:tcBorders>
              <w:top w:val="nil"/>
              <w:bottom w:val="dotted" w:sz="4" w:space="0" w:color="auto"/>
            </w:tcBorders>
          </w:tcPr>
          <w:p w14:paraId="26C1B253" w14:textId="69427BDE" w:rsidR="008A39ED" w:rsidRPr="00EC55CA" w:rsidRDefault="008A39ED" w:rsidP="008A39ED">
            <w:pPr>
              <w:snapToGrid w:val="0"/>
              <w:spacing w:line="270" w:lineRule="exact"/>
              <w:ind w:rightChars="50" w:right="120"/>
              <w:jc w:val="right"/>
            </w:pPr>
            <w:r w:rsidRPr="00EC55CA">
              <w:t>2,002</w:t>
            </w:r>
          </w:p>
        </w:tc>
        <w:tc>
          <w:tcPr>
            <w:tcW w:w="870" w:type="dxa"/>
            <w:tcBorders>
              <w:top w:val="nil"/>
              <w:bottom w:val="dotted" w:sz="4" w:space="0" w:color="auto"/>
            </w:tcBorders>
          </w:tcPr>
          <w:p w14:paraId="6FE2EFDE" w14:textId="56BCD363" w:rsidR="008A39ED" w:rsidRPr="00EC55CA" w:rsidRDefault="008A39ED" w:rsidP="008A39ED">
            <w:pPr>
              <w:snapToGrid w:val="0"/>
              <w:spacing w:line="270" w:lineRule="exact"/>
              <w:ind w:rightChars="50" w:right="120"/>
              <w:jc w:val="right"/>
            </w:pPr>
            <w:r w:rsidRPr="00EC55CA">
              <w:t>14,176</w:t>
            </w:r>
          </w:p>
        </w:tc>
        <w:tc>
          <w:tcPr>
            <w:tcW w:w="870" w:type="dxa"/>
            <w:tcBorders>
              <w:top w:val="nil"/>
              <w:bottom w:val="dotted" w:sz="4" w:space="0" w:color="auto"/>
              <w:right w:val="single" w:sz="4" w:space="0" w:color="auto"/>
            </w:tcBorders>
          </w:tcPr>
          <w:p w14:paraId="7019100E" w14:textId="7E8AB686" w:rsidR="008A39ED" w:rsidRPr="00EC55CA" w:rsidRDefault="008A39ED" w:rsidP="008A39ED">
            <w:pPr>
              <w:spacing w:line="270" w:lineRule="exact"/>
              <w:jc w:val="center"/>
            </w:pPr>
            <w:r w:rsidRPr="00EC55CA">
              <w:t>6,273</w:t>
            </w:r>
          </w:p>
        </w:tc>
        <w:tc>
          <w:tcPr>
            <w:tcW w:w="870" w:type="dxa"/>
            <w:tcBorders>
              <w:top w:val="nil"/>
              <w:left w:val="single" w:sz="4" w:space="0" w:color="auto"/>
              <w:bottom w:val="dotted" w:sz="4" w:space="0" w:color="auto"/>
            </w:tcBorders>
          </w:tcPr>
          <w:p w14:paraId="0C89E565" w14:textId="6A6C7120" w:rsidR="008A39ED" w:rsidRPr="00EC55CA" w:rsidRDefault="008A39ED" w:rsidP="008A39ED">
            <w:pPr>
              <w:snapToGrid w:val="0"/>
              <w:spacing w:line="270" w:lineRule="exact"/>
              <w:ind w:rightChars="50" w:right="120"/>
              <w:jc w:val="right"/>
            </w:pPr>
            <w:r w:rsidRPr="00EC55CA">
              <w:t>10,911</w:t>
            </w:r>
          </w:p>
        </w:tc>
        <w:tc>
          <w:tcPr>
            <w:tcW w:w="871" w:type="dxa"/>
            <w:tcBorders>
              <w:top w:val="nil"/>
              <w:bottom w:val="dotted" w:sz="4" w:space="0" w:color="auto"/>
              <w:right w:val="single" w:sz="4" w:space="0" w:color="auto"/>
            </w:tcBorders>
          </w:tcPr>
          <w:p w14:paraId="2132145B" w14:textId="7F7FCF67" w:rsidR="008A39ED" w:rsidRPr="00EC55CA" w:rsidRDefault="008A39ED" w:rsidP="008A39ED">
            <w:pPr>
              <w:snapToGrid w:val="0"/>
              <w:spacing w:line="270" w:lineRule="exact"/>
              <w:ind w:rightChars="50" w:right="120"/>
              <w:jc w:val="right"/>
            </w:pPr>
            <w:r w:rsidRPr="00EC55CA">
              <w:t>11,540</w:t>
            </w:r>
          </w:p>
        </w:tc>
        <w:tc>
          <w:tcPr>
            <w:tcW w:w="798" w:type="dxa"/>
            <w:tcBorders>
              <w:top w:val="nil"/>
              <w:left w:val="single" w:sz="4" w:space="0" w:color="auto"/>
              <w:bottom w:val="dotted" w:sz="4" w:space="0" w:color="auto"/>
              <w:right w:val="single" w:sz="4" w:space="0" w:color="auto"/>
            </w:tcBorders>
          </w:tcPr>
          <w:p w14:paraId="1943B789" w14:textId="1613D472" w:rsidR="008A39ED" w:rsidRPr="00EC55CA" w:rsidRDefault="008A39ED" w:rsidP="008A39ED">
            <w:pPr>
              <w:spacing w:line="270" w:lineRule="exact"/>
              <w:jc w:val="center"/>
            </w:pPr>
            <w:r w:rsidRPr="00EC55CA">
              <w:t>94.6</w:t>
            </w:r>
          </w:p>
        </w:tc>
        <w:tc>
          <w:tcPr>
            <w:tcW w:w="881" w:type="dxa"/>
            <w:tcBorders>
              <w:top w:val="nil"/>
              <w:left w:val="single" w:sz="4" w:space="0" w:color="auto"/>
              <w:bottom w:val="dotted" w:sz="4" w:space="0" w:color="auto"/>
              <w:right w:val="single" w:sz="4" w:space="0" w:color="auto"/>
            </w:tcBorders>
          </w:tcPr>
          <w:p w14:paraId="55E4B964" w14:textId="04F441F2" w:rsidR="008A39ED" w:rsidRPr="00EC55CA" w:rsidRDefault="008A39ED" w:rsidP="008A39ED">
            <w:pPr>
              <w:spacing w:line="270" w:lineRule="exact"/>
              <w:jc w:val="center"/>
            </w:pPr>
            <w:r w:rsidRPr="00EC55CA">
              <w:t>0.89</w:t>
            </w:r>
          </w:p>
        </w:tc>
        <w:tc>
          <w:tcPr>
            <w:tcW w:w="738" w:type="dxa"/>
            <w:tcBorders>
              <w:top w:val="nil"/>
              <w:left w:val="single" w:sz="4" w:space="0" w:color="auto"/>
              <w:bottom w:val="dotted" w:sz="4" w:space="0" w:color="auto"/>
            </w:tcBorders>
          </w:tcPr>
          <w:p w14:paraId="42A91B21" w14:textId="76597D40" w:rsidR="008A39ED" w:rsidRPr="00EC55CA" w:rsidRDefault="008A39ED" w:rsidP="008A39ED">
            <w:pPr>
              <w:snapToGrid w:val="0"/>
              <w:spacing w:line="270" w:lineRule="exact"/>
              <w:jc w:val="center"/>
            </w:pPr>
            <w:r w:rsidRPr="00EC55CA">
              <w:t>83.6</w:t>
            </w:r>
          </w:p>
        </w:tc>
        <w:tc>
          <w:tcPr>
            <w:tcW w:w="738" w:type="dxa"/>
            <w:tcBorders>
              <w:top w:val="nil"/>
              <w:bottom w:val="dotted" w:sz="4" w:space="0" w:color="auto"/>
            </w:tcBorders>
          </w:tcPr>
          <w:p w14:paraId="6C8286BE" w14:textId="09750011" w:rsidR="008A39ED" w:rsidRPr="00EC55CA" w:rsidRDefault="008A39ED" w:rsidP="008A39ED">
            <w:pPr>
              <w:snapToGrid w:val="0"/>
              <w:spacing w:line="270" w:lineRule="exact"/>
              <w:jc w:val="center"/>
            </w:pPr>
            <w:r w:rsidRPr="00EC55CA">
              <w:t>80.3</w:t>
            </w:r>
          </w:p>
        </w:tc>
        <w:tc>
          <w:tcPr>
            <w:tcW w:w="738" w:type="dxa"/>
            <w:tcBorders>
              <w:top w:val="nil"/>
              <w:bottom w:val="dotted" w:sz="4" w:space="0" w:color="auto"/>
              <w:right w:val="single" w:sz="4" w:space="0" w:color="auto"/>
            </w:tcBorders>
          </w:tcPr>
          <w:p w14:paraId="66782B58" w14:textId="00CCDC82" w:rsidR="008A39ED" w:rsidRPr="00EC55CA" w:rsidRDefault="008A39ED" w:rsidP="008A39ED">
            <w:pPr>
              <w:snapToGrid w:val="0"/>
              <w:spacing w:line="270" w:lineRule="exact"/>
              <w:jc w:val="center"/>
            </w:pPr>
            <w:r w:rsidRPr="00EC55CA">
              <w:t>86.9</w:t>
            </w:r>
          </w:p>
        </w:tc>
      </w:tr>
      <w:tr w:rsidR="00EC55CA" w:rsidRPr="00EC55CA" w14:paraId="3938B460" w14:textId="77777777" w:rsidTr="00173821">
        <w:trPr>
          <w:jc w:val="center"/>
        </w:trPr>
        <w:tc>
          <w:tcPr>
            <w:tcW w:w="662" w:type="dxa"/>
            <w:tcBorders>
              <w:top w:val="dotted" w:sz="4" w:space="0" w:color="auto"/>
              <w:left w:val="single" w:sz="4" w:space="0" w:color="auto"/>
              <w:bottom w:val="nil"/>
              <w:right w:val="nil"/>
            </w:tcBorders>
          </w:tcPr>
          <w:p w14:paraId="168DAB25" w14:textId="3FAF200A" w:rsidR="008A39ED" w:rsidRPr="00EC55CA" w:rsidRDefault="008A39ED" w:rsidP="008A39ED">
            <w:pPr>
              <w:overflowPunct w:val="0"/>
              <w:snapToGrid w:val="0"/>
              <w:spacing w:line="270" w:lineRule="exact"/>
              <w:jc w:val="center"/>
              <w:rPr>
                <w:rFonts w:eastAsia="標楷體"/>
              </w:rPr>
            </w:pPr>
            <w:r w:rsidRPr="00EC55CA">
              <w:t>125</w:t>
            </w:r>
          </w:p>
        </w:tc>
        <w:tc>
          <w:tcPr>
            <w:tcW w:w="666" w:type="dxa"/>
            <w:tcBorders>
              <w:top w:val="dotted" w:sz="4" w:space="0" w:color="auto"/>
              <w:left w:val="nil"/>
              <w:bottom w:val="nil"/>
              <w:right w:val="single" w:sz="4" w:space="0" w:color="auto"/>
            </w:tcBorders>
          </w:tcPr>
          <w:p w14:paraId="53EB5EAA" w14:textId="3A46F8AA" w:rsidR="008A39ED" w:rsidRPr="00EC55CA" w:rsidRDefault="008A39ED" w:rsidP="008A39ED">
            <w:pPr>
              <w:overflowPunct w:val="0"/>
              <w:snapToGrid w:val="0"/>
              <w:spacing w:line="270" w:lineRule="exact"/>
              <w:jc w:val="center"/>
              <w:rPr>
                <w:rFonts w:eastAsia="標楷體"/>
              </w:rPr>
            </w:pPr>
            <w:r w:rsidRPr="00EC55CA">
              <w:t>2036</w:t>
            </w:r>
          </w:p>
        </w:tc>
        <w:tc>
          <w:tcPr>
            <w:tcW w:w="870" w:type="dxa"/>
            <w:tcBorders>
              <w:top w:val="dotted" w:sz="4" w:space="0" w:color="auto"/>
              <w:left w:val="single" w:sz="4" w:space="0" w:color="auto"/>
              <w:bottom w:val="nil"/>
            </w:tcBorders>
          </w:tcPr>
          <w:p w14:paraId="079B90C1" w14:textId="58F8C9D2" w:rsidR="008A39ED" w:rsidRPr="00EC55CA" w:rsidRDefault="008A39ED" w:rsidP="008A39ED">
            <w:pPr>
              <w:spacing w:line="270" w:lineRule="exact"/>
              <w:jc w:val="center"/>
            </w:pPr>
            <w:r w:rsidRPr="00EC55CA">
              <w:t>22,328</w:t>
            </w:r>
          </w:p>
        </w:tc>
        <w:tc>
          <w:tcPr>
            <w:tcW w:w="870" w:type="dxa"/>
            <w:tcBorders>
              <w:top w:val="dotted" w:sz="4" w:space="0" w:color="auto"/>
              <w:bottom w:val="nil"/>
            </w:tcBorders>
          </w:tcPr>
          <w:p w14:paraId="760CEC4A" w14:textId="0D295DA1" w:rsidR="008A39ED" w:rsidRPr="00EC55CA" w:rsidRDefault="008A39ED" w:rsidP="008A39ED">
            <w:pPr>
              <w:snapToGrid w:val="0"/>
              <w:spacing w:line="270" w:lineRule="exact"/>
              <w:ind w:rightChars="50" w:right="120"/>
              <w:jc w:val="right"/>
            </w:pPr>
            <w:r w:rsidRPr="00EC55CA">
              <w:t>1,959</w:t>
            </w:r>
          </w:p>
        </w:tc>
        <w:tc>
          <w:tcPr>
            <w:tcW w:w="870" w:type="dxa"/>
            <w:tcBorders>
              <w:top w:val="dotted" w:sz="4" w:space="0" w:color="auto"/>
              <w:bottom w:val="nil"/>
            </w:tcBorders>
          </w:tcPr>
          <w:p w14:paraId="68D1CB37" w14:textId="31C538DE" w:rsidR="008A39ED" w:rsidRPr="00EC55CA" w:rsidRDefault="008A39ED" w:rsidP="008A39ED">
            <w:pPr>
              <w:snapToGrid w:val="0"/>
              <w:spacing w:line="270" w:lineRule="exact"/>
              <w:ind w:rightChars="50" w:right="120"/>
              <w:jc w:val="right"/>
            </w:pPr>
            <w:r w:rsidRPr="00EC55CA">
              <w:t>13,980</w:t>
            </w:r>
          </w:p>
        </w:tc>
        <w:tc>
          <w:tcPr>
            <w:tcW w:w="870" w:type="dxa"/>
            <w:tcBorders>
              <w:top w:val="dotted" w:sz="4" w:space="0" w:color="auto"/>
              <w:bottom w:val="nil"/>
              <w:right w:val="single" w:sz="4" w:space="0" w:color="auto"/>
            </w:tcBorders>
          </w:tcPr>
          <w:p w14:paraId="536DF264" w14:textId="48EFF1CF" w:rsidR="008A39ED" w:rsidRPr="00EC55CA" w:rsidRDefault="008A39ED" w:rsidP="008A39ED">
            <w:pPr>
              <w:spacing w:line="270" w:lineRule="exact"/>
              <w:jc w:val="center"/>
            </w:pPr>
            <w:r w:rsidRPr="00EC55CA">
              <w:t>6,390</w:t>
            </w:r>
          </w:p>
        </w:tc>
        <w:tc>
          <w:tcPr>
            <w:tcW w:w="870" w:type="dxa"/>
            <w:tcBorders>
              <w:top w:val="dotted" w:sz="4" w:space="0" w:color="auto"/>
              <w:left w:val="single" w:sz="4" w:space="0" w:color="auto"/>
              <w:bottom w:val="nil"/>
            </w:tcBorders>
          </w:tcPr>
          <w:p w14:paraId="3BF8D85F" w14:textId="32FCA93D" w:rsidR="008A39ED" w:rsidRPr="00EC55CA" w:rsidRDefault="008A39ED" w:rsidP="008A39ED">
            <w:pPr>
              <w:snapToGrid w:val="0"/>
              <w:spacing w:line="270" w:lineRule="exact"/>
              <w:ind w:rightChars="50" w:right="120"/>
              <w:jc w:val="right"/>
            </w:pPr>
            <w:r w:rsidRPr="00EC55CA">
              <w:t>10,838</w:t>
            </w:r>
          </w:p>
        </w:tc>
        <w:tc>
          <w:tcPr>
            <w:tcW w:w="871" w:type="dxa"/>
            <w:tcBorders>
              <w:top w:val="dotted" w:sz="4" w:space="0" w:color="auto"/>
              <w:bottom w:val="nil"/>
              <w:right w:val="single" w:sz="4" w:space="0" w:color="auto"/>
            </w:tcBorders>
          </w:tcPr>
          <w:p w14:paraId="54917985" w14:textId="5EFD7BFF" w:rsidR="008A39ED" w:rsidRPr="00EC55CA" w:rsidRDefault="008A39ED" w:rsidP="008A39ED">
            <w:pPr>
              <w:snapToGrid w:val="0"/>
              <w:spacing w:line="270" w:lineRule="exact"/>
              <w:ind w:rightChars="50" w:right="120"/>
              <w:jc w:val="right"/>
            </w:pPr>
            <w:r w:rsidRPr="00EC55CA">
              <w:t>11,490</w:t>
            </w:r>
          </w:p>
        </w:tc>
        <w:tc>
          <w:tcPr>
            <w:tcW w:w="798" w:type="dxa"/>
            <w:tcBorders>
              <w:top w:val="dotted" w:sz="4" w:space="0" w:color="auto"/>
              <w:left w:val="single" w:sz="4" w:space="0" w:color="auto"/>
              <w:bottom w:val="nil"/>
              <w:right w:val="single" w:sz="4" w:space="0" w:color="auto"/>
            </w:tcBorders>
          </w:tcPr>
          <w:p w14:paraId="6BEFC851" w14:textId="1186DE79" w:rsidR="008A39ED" w:rsidRPr="00EC55CA" w:rsidRDefault="008A39ED" w:rsidP="008A39ED">
            <w:pPr>
              <w:spacing w:line="270" w:lineRule="exact"/>
              <w:jc w:val="center"/>
            </w:pPr>
            <w:r w:rsidRPr="00EC55CA">
              <w:t>94.3</w:t>
            </w:r>
          </w:p>
        </w:tc>
        <w:tc>
          <w:tcPr>
            <w:tcW w:w="881" w:type="dxa"/>
            <w:tcBorders>
              <w:top w:val="dotted" w:sz="4" w:space="0" w:color="auto"/>
              <w:left w:val="single" w:sz="4" w:space="0" w:color="auto"/>
              <w:bottom w:val="nil"/>
              <w:right w:val="single" w:sz="4" w:space="0" w:color="auto"/>
            </w:tcBorders>
          </w:tcPr>
          <w:p w14:paraId="68E4C5EE" w14:textId="036238D7" w:rsidR="008A39ED" w:rsidRPr="00EC55CA" w:rsidRDefault="008A39ED" w:rsidP="008A39ED">
            <w:pPr>
              <w:spacing w:line="270" w:lineRule="exact"/>
              <w:jc w:val="center"/>
            </w:pPr>
            <w:r w:rsidRPr="00EC55CA">
              <w:t>0.96</w:t>
            </w:r>
          </w:p>
        </w:tc>
        <w:tc>
          <w:tcPr>
            <w:tcW w:w="738" w:type="dxa"/>
            <w:tcBorders>
              <w:top w:val="dotted" w:sz="4" w:space="0" w:color="auto"/>
              <w:left w:val="single" w:sz="4" w:space="0" w:color="auto"/>
              <w:bottom w:val="nil"/>
            </w:tcBorders>
          </w:tcPr>
          <w:p w14:paraId="2B8A3B11" w14:textId="189E7EDF" w:rsidR="008A39ED" w:rsidRPr="00EC55CA" w:rsidRDefault="008A39ED" w:rsidP="008A39ED">
            <w:pPr>
              <w:snapToGrid w:val="0"/>
              <w:spacing w:line="270" w:lineRule="exact"/>
              <w:jc w:val="center"/>
            </w:pPr>
            <w:r w:rsidRPr="00EC55CA">
              <w:t>83.7</w:t>
            </w:r>
          </w:p>
        </w:tc>
        <w:tc>
          <w:tcPr>
            <w:tcW w:w="738" w:type="dxa"/>
            <w:tcBorders>
              <w:top w:val="dotted" w:sz="4" w:space="0" w:color="auto"/>
              <w:bottom w:val="nil"/>
            </w:tcBorders>
          </w:tcPr>
          <w:p w14:paraId="7108BB76" w14:textId="30DBF244" w:rsidR="008A39ED" w:rsidRPr="00EC55CA" w:rsidRDefault="008A39ED" w:rsidP="008A39ED">
            <w:pPr>
              <w:snapToGrid w:val="0"/>
              <w:spacing w:line="270" w:lineRule="exact"/>
              <w:jc w:val="center"/>
            </w:pPr>
            <w:r w:rsidRPr="00EC55CA">
              <w:t>80.4</w:t>
            </w:r>
          </w:p>
        </w:tc>
        <w:tc>
          <w:tcPr>
            <w:tcW w:w="738" w:type="dxa"/>
            <w:tcBorders>
              <w:top w:val="dotted" w:sz="4" w:space="0" w:color="auto"/>
              <w:bottom w:val="nil"/>
              <w:right w:val="single" w:sz="4" w:space="0" w:color="auto"/>
            </w:tcBorders>
          </w:tcPr>
          <w:p w14:paraId="770C9839" w14:textId="2AECC372" w:rsidR="008A39ED" w:rsidRPr="00EC55CA" w:rsidRDefault="008A39ED" w:rsidP="008A39ED">
            <w:pPr>
              <w:snapToGrid w:val="0"/>
              <w:spacing w:line="270" w:lineRule="exact"/>
              <w:jc w:val="center"/>
            </w:pPr>
            <w:r w:rsidRPr="00EC55CA">
              <w:t>87.0</w:t>
            </w:r>
          </w:p>
        </w:tc>
      </w:tr>
      <w:tr w:rsidR="00EC55CA" w:rsidRPr="00EC55CA" w14:paraId="31BA1308" w14:textId="77777777" w:rsidTr="00173821">
        <w:trPr>
          <w:jc w:val="center"/>
        </w:trPr>
        <w:tc>
          <w:tcPr>
            <w:tcW w:w="662" w:type="dxa"/>
            <w:tcBorders>
              <w:top w:val="nil"/>
              <w:left w:val="single" w:sz="4" w:space="0" w:color="auto"/>
              <w:bottom w:val="nil"/>
              <w:right w:val="nil"/>
            </w:tcBorders>
          </w:tcPr>
          <w:p w14:paraId="4F6C8F7B" w14:textId="5FDCF05C" w:rsidR="008A39ED" w:rsidRPr="00EC55CA" w:rsidRDefault="008A39ED" w:rsidP="008A39ED">
            <w:pPr>
              <w:overflowPunct w:val="0"/>
              <w:snapToGrid w:val="0"/>
              <w:spacing w:line="270" w:lineRule="exact"/>
              <w:jc w:val="center"/>
              <w:rPr>
                <w:rFonts w:eastAsia="標楷體"/>
              </w:rPr>
            </w:pPr>
            <w:r w:rsidRPr="00EC55CA">
              <w:t>126</w:t>
            </w:r>
          </w:p>
        </w:tc>
        <w:tc>
          <w:tcPr>
            <w:tcW w:w="666" w:type="dxa"/>
            <w:tcBorders>
              <w:top w:val="nil"/>
              <w:left w:val="nil"/>
              <w:bottom w:val="nil"/>
              <w:right w:val="single" w:sz="4" w:space="0" w:color="auto"/>
            </w:tcBorders>
          </w:tcPr>
          <w:p w14:paraId="12C93BE6" w14:textId="5B00131A" w:rsidR="008A39ED" w:rsidRPr="00EC55CA" w:rsidRDefault="008A39ED" w:rsidP="008A39ED">
            <w:pPr>
              <w:overflowPunct w:val="0"/>
              <w:snapToGrid w:val="0"/>
              <w:spacing w:line="270" w:lineRule="exact"/>
              <w:jc w:val="center"/>
              <w:rPr>
                <w:rFonts w:eastAsia="標楷體"/>
              </w:rPr>
            </w:pPr>
            <w:r w:rsidRPr="00EC55CA">
              <w:t>2037</w:t>
            </w:r>
          </w:p>
        </w:tc>
        <w:tc>
          <w:tcPr>
            <w:tcW w:w="870" w:type="dxa"/>
            <w:tcBorders>
              <w:top w:val="nil"/>
              <w:left w:val="single" w:sz="4" w:space="0" w:color="auto"/>
              <w:bottom w:val="nil"/>
            </w:tcBorders>
          </w:tcPr>
          <w:p w14:paraId="4D0BB4B4" w14:textId="1F123CDA" w:rsidR="008A39ED" w:rsidRPr="00EC55CA" w:rsidRDefault="008A39ED" w:rsidP="008A39ED">
            <w:pPr>
              <w:spacing w:line="270" w:lineRule="exact"/>
              <w:jc w:val="center"/>
            </w:pPr>
            <w:r w:rsidRPr="00EC55CA">
              <w:t>22,189</w:t>
            </w:r>
          </w:p>
        </w:tc>
        <w:tc>
          <w:tcPr>
            <w:tcW w:w="870" w:type="dxa"/>
            <w:tcBorders>
              <w:top w:val="nil"/>
              <w:bottom w:val="nil"/>
            </w:tcBorders>
          </w:tcPr>
          <w:p w14:paraId="5520488A" w14:textId="5829E386" w:rsidR="008A39ED" w:rsidRPr="00EC55CA" w:rsidRDefault="008A39ED" w:rsidP="008A39ED">
            <w:pPr>
              <w:snapToGrid w:val="0"/>
              <w:spacing w:line="270" w:lineRule="exact"/>
              <w:ind w:rightChars="50" w:right="120"/>
              <w:jc w:val="right"/>
            </w:pPr>
            <w:r w:rsidRPr="00EC55CA">
              <w:t>1,916</w:t>
            </w:r>
          </w:p>
        </w:tc>
        <w:tc>
          <w:tcPr>
            <w:tcW w:w="870" w:type="dxa"/>
            <w:tcBorders>
              <w:top w:val="nil"/>
              <w:bottom w:val="nil"/>
            </w:tcBorders>
          </w:tcPr>
          <w:p w14:paraId="528BA63B" w14:textId="5CFC4471" w:rsidR="008A39ED" w:rsidRPr="00EC55CA" w:rsidRDefault="008A39ED" w:rsidP="008A39ED">
            <w:pPr>
              <w:snapToGrid w:val="0"/>
              <w:spacing w:line="270" w:lineRule="exact"/>
              <w:ind w:rightChars="50" w:right="120"/>
              <w:jc w:val="right"/>
            </w:pPr>
            <w:r w:rsidRPr="00EC55CA">
              <w:t>13,782</w:t>
            </w:r>
          </w:p>
        </w:tc>
        <w:tc>
          <w:tcPr>
            <w:tcW w:w="870" w:type="dxa"/>
            <w:tcBorders>
              <w:top w:val="nil"/>
              <w:bottom w:val="nil"/>
              <w:right w:val="single" w:sz="4" w:space="0" w:color="auto"/>
            </w:tcBorders>
          </w:tcPr>
          <w:p w14:paraId="527505F1" w14:textId="603A82DD" w:rsidR="008A39ED" w:rsidRPr="00EC55CA" w:rsidRDefault="008A39ED" w:rsidP="008A39ED">
            <w:pPr>
              <w:spacing w:line="270" w:lineRule="exact"/>
              <w:jc w:val="center"/>
            </w:pPr>
            <w:r w:rsidRPr="00EC55CA">
              <w:t>6,491</w:t>
            </w:r>
          </w:p>
        </w:tc>
        <w:tc>
          <w:tcPr>
            <w:tcW w:w="870" w:type="dxa"/>
            <w:tcBorders>
              <w:top w:val="nil"/>
              <w:left w:val="single" w:sz="4" w:space="0" w:color="auto"/>
              <w:bottom w:val="nil"/>
            </w:tcBorders>
          </w:tcPr>
          <w:p w14:paraId="6E71C697" w14:textId="0FAEF710" w:rsidR="008A39ED" w:rsidRPr="00EC55CA" w:rsidRDefault="008A39ED" w:rsidP="008A39ED">
            <w:pPr>
              <w:snapToGrid w:val="0"/>
              <w:spacing w:line="270" w:lineRule="exact"/>
              <w:ind w:rightChars="50" w:right="120"/>
              <w:jc w:val="right"/>
            </w:pPr>
            <w:r w:rsidRPr="00EC55CA">
              <w:t>10,756</w:t>
            </w:r>
          </w:p>
        </w:tc>
        <w:tc>
          <w:tcPr>
            <w:tcW w:w="871" w:type="dxa"/>
            <w:tcBorders>
              <w:top w:val="nil"/>
              <w:bottom w:val="nil"/>
              <w:right w:val="single" w:sz="4" w:space="0" w:color="auto"/>
            </w:tcBorders>
          </w:tcPr>
          <w:p w14:paraId="1DDC791B" w14:textId="728F11DB" w:rsidR="008A39ED" w:rsidRPr="00EC55CA" w:rsidRDefault="008A39ED" w:rsidP="008A39ED">
            <w:pPr>
              <w:snapToGrid w:val="0"/>
              <w:spacing w:line="270" w:lineRule="exact"/>
              <w:ind w:rightChars="50" w:right="120"/>
              <w:jc w:val="right"/>
            </w:pPr>
            <w:r w:rsidRPr="00EC55CA">
              <w:t>11,433</w:t>
            </w:r>
          </w:p>
        </w:tc>
        <w:tc>
          <w:tcPr>
            <w:tcW w:w="798" w:type="dxa"/>
            <w:tcBorders>
              <w:top w:val="nil"/>
              <w:left w:val="single" w:sz="4" w:space="0" w:color="auto"/>
              <w:bottom w:val="nil"/>
              <w:right w:val="single" w:sz="4" w:space="0" w:color="auto"/>
            </w:tcBorders>
          </w:tcPr>
          <w:p w14:paraId="2E1ECA2A" w14:textId="053858BC" w:rsidR="008A39ED" w:rsidRPr="00EC55CA" w:rsidRDefault="008A39ED" w:rsidP="008A39ED">
            <w:pPr>
              <w:spacing w:line="270" w:lineRule="exact"/>
              <w:jc w:val="center"/>
            </w:pPr>
            <w:r w:rsidRPr="00EC55CA">
              <w:t>94.1</w:t>
            </w:r>
          </w:p>
        </w:tc>
        <w:tc>
          <w:tcPr>
            <w:tcW w:w="881" w:type="dxa"/>
            <w:tcBorders>
              <w:top w:val="nil"/>
              <w:left w:val="single" w:sz="4" w:space="0" w:color="auto"/>
              <w:bottom w:val="nil"/>
              <w:right w:val="single" w:sz="4" w:space="0" w:color="auto"/>
            </w:tcBorders>
          </w:tcPr>
          <w:p w14:paraId="6E3E806D" w14:textId="669CFE38" w:rsidR="008A39ED" w:rsidRPr="00EC55CA" w:rsidRDefault="008A39ED" w:rsidP="008A39ED">
            <w:pPr>
              <w:spacing w:line="270" w:lineRule="exact"/>
              <w:jc w:val="center"/>
            </w:pPr>
            <w:r w:rsidRPr="00EC55CA">
              <w:t>0.88</w:t>
            </w:r>
          </w:p>
        </w:tc>
        <w:tc>
          <w:tcPr>
            <w:tcW w:w="738" w:type="dxa"/>
            <w:tcBorders>
              <w:top w:val="nil"/>
              <w:left w:val="single" w:sz="4" w:space="0" w:color="auto"/>
              <w:bottom w:val="nil"/>
            </w:tcBorders>
          </w:tcPr>
          <w:p w14:paraId="6ED1C743" w14:textId="14360BD6" w:rsidR="008A39ED" w:rsidRPr="00EC55CA" w:rsidRDefault="008A39ED" w:rsidP="008A39ED">
            <w:pPr>
              <w:snapToGrid w:val="0"/>
              <w:spacing w:line="270" w:lineRule="exact"/>
              <w:jc w:val="center"/>
            </w:pPr>
            <w:r w:rsidRPr="00EC55CA">
              <w:t>83.9</w:t>
            </w:r>
          </w:p>
        </w:tc>
        <w:tc>
          <w:tcPr>
            <w:tcW w:w="738" w:type="dxa"/>
            <w:tcBorders>
              <w:top w:val="nil"/>
              <w:bottom w:val="nil"/>
            </w:tcBorders>
          </w:tcPr>
          <w:p w14:paraId="00D64450" w14:textId="189A703A" w:rsidR="008A39ED" w:rsidRPr="00EC55CA" w:rsidRDefault="008A39ED" w:rsidP="008A39ED">
            <w:pPr>
              <w:snapToGrid w:val="0"/>
              <w:spacing w:line="270" w:lineRule="exact"/>
              <w:jc w:val="center"/>
            </w:pPr>
            <w:r w:rsidRPr="00EC55CA">
              <w:t>80.6</w:t>
            </w:r>
          </w:p>
        </w:tc>
        <w:tc>
          <w:tcPr>
            <w:tcW w:w="738" w:type="dxa"/>
            <w:tcBorders>
              <w:top w:val="nil"/>
              <w:bottom w:val="nil"/>
              <w:right w:val="single" w:sz="4" w:space="0" w:color="auto"/>
            </w:tcBorders>
          </w:tcPr>
          <w:p w14:paraId="370764FD" w14:textId="058B86B5" w:rsidR="008A39ED" w:rsidRPr="00EC55CA" w:rsidRDefault="008A39ED" w:rsidP="008A39ED">
            <w:pPr>
              <w:snapToGrid w:val="0"/>
              <w:spacing w:line="270" w:lineRule="exact"/>
              <w:jc w:val="center"/>
            </w:pPr>
            <w:r w:rsidRPr="00EC55CA">
              <w:t>87.1</w:t>
            </w:r>
          </w:p>
        </w:tc>
      </w:tr>
      <w:tr w:rsidR="00EC55CA" w:rsidRPr="00EC55CA" w14:paraId="7DBF3AF8" w14:textId="77777777" w:rsidTr="00173821">
        <w:trPr>
          <w:jc w:val="center"/>
        </w:trPr>
        <w:tc>
          <w:tcPr>
            <w:tcW w:w="662" w:type="dxa"/>
            <w:tcBorders>
              <w:top w:val="nil"/>
              <w:left w:val="single" w:sz="4" w:space="0" w:color="auto"/>
              <w:bottom w:val="nil"/>
              <w:right w:val="nil"/>
            </w:tcBorders>
          </w:tcPr>
          <w:p w14:paraId="4A78E608" w14:textId="375C917D" w:rsidR="008A39ED" w:rsidRPr="00EC55CA" w:rsidRDefault="008A39ED" w:rsidP="008A39ED">
            <w:pPr>
              <w:overflowPunct w:val="0"/>
              <w:snapToGrid w:val="0"/>
              <w:spacing w:line="270" w:lineRule="exact"/>
              <w:jc w:val="center"/>
              <w:rPr>
                <w:rFonts w:eastAsia="標楷體"/>
              </w:rPr>
            </w:pPr>
            <w:r w:rsidRPr="00EC55CA">
              <w:t>127</w:t>
            </w:r>
          </w:p>
        </w:tc>
        <w:tc>
          <w:tcPr>
            <w:tcW w:w="666" w:type="dxa"/>
            <w:tcBorders>
              <w:top w:val="nil"/>
              <w:left w:val="nil"/>
              <w:bottom w:val="nil"/>
              <w:right w:val="single" w:sz="4" w:space="0" w:color="auto"/>
            </w:tcBorders>
          </w:tcPr>
          <w:p w14:paraId="1B1DAFBA" w14:textId="203247E9" w:rsidR="008A39ED" w:rsidRPr="00EC55CA" w:rsidRDefault="008A39ED" w:rsidP="008A39ED">
            <w:pPr>
              <w:overflowPunct w:val="0"/>
              <w:snapToGrid w:val="0"/>
              <w:spacing w:line="270" w:lineRule="exact"/>
              <w:jc w:val="center"/>
              <w:rPr>
                <w:rFonts w:eastAsia="標楷體"/>
              </w:rPr>
            </w:pPr>
            <w:r w:rsidRPr="00EC55CA">
              <w:t>2038</w:t>
            </w:r>
          </w:p>
        </w:tc>
        <w:tc>
          <w:tcPr>
            <w:tcW w:w="870" w:type="dxa"/>
            <w:tcBorders>
              <w:top w:val="nil"/>
              <w:left w:val="single" w:sz="4" w:space="0" w:color="auto"/>
              <w:bottom w:val="nil"/>
            </w:tcBorders>
          </w:tcPr>
          <w:p w14:paraId="5CEB3ED9" w14:textId="6FCCECDB" w:rsidR="008A39ED" w:rsidRPr="00EC55CA" w:rsidRDefault="008A39ED" w:rsidP="008A39ED">
            <w:pPr>
              <w:spacing w:line="270" w:lineRule="exact"/>
              <w:jc w:val="center"/>
            </w:pPr>
            <w:r w:rsidRPr="00EC55CA">
              <w:t>22,046</w:t>
            </w:r>
          </w:p>
        </w:tc>
        <w:tc>
          <w:tcPr>
            <w:tcW w:w="870" w:type="dxa"/>
            <w:tcBorders>
              <w:top w:val="nil"/>
              <w:bottom w:val="nil"/>
            </w:tcBorders>
          </w:tcPr>
          <w:p w14:paraId="47D6E139" w14:textId="6D4F8B16" w:rsidR="008A39ED" w:rsidRPr="00EC55CA" w:rsidRDefault="008A39ED" w:rsidP="008A39ED">
            <w:pPr>
              <w:snapToGrid w:val="0"/>
              <w:spacing w:line="270" w:lineRule="exact"/>
              <w:ind w:rightChars="50" w:right="120"/>
              <w:jc w:val="right"/>
            </w:pPr>
            <w:r w:rsidRPr="00EC55CA">
              <w:t>1,863</w:t>
            </w:r>
          </w:p>
        </w:tc>
        <w:tc>
          <w:tcPr>
            <w:tcW w:w="870" w:type="dxa"/>
            <w:tcBorders>
              <w:top w:val="nil"/>
              <w:bottom w:val="nil"/>
            </w:tcBorders>
          </w:tcPr>
          <w:p w14:paraId="198B321C" w14:textId="19E8968B" w:rsidR="008A39ED" w:rsidRPr="00EC55CA" w:rsidRDefault="008A39ED" w:rsidP="008A39ED">
            <w:pPr>
              <w:snapToGrid w:val="0"/>
              <w:spacing w:line="270" w:lineRule="exact"/>
              <w:ind w:rightChars="50" w:right="120"/>
              <w:jc w:val="right"/>
            </w:pPr>
            <w:r w:rsidRPr="00EC55CA">
              <w:t>13,596</w:t>
            </w:r>
          </w:p>
        </w:tc>
        <w:tc>
          <w:tcPr>
            <w:tcW w:w="870" w:type="dxa"/>
            <w:tcBorders>
              <w:top w:val="nil"/>
              <w:bottom w:val="nil"/>
              <w:right w:val="single" w:sz="4" w:space="0" w:color="auto"/>
            </w:tcBorders>
          </w:tcPr>
          <w:p w14:paraId="0C0E0CF4" w14:textId="68951553" w:rsidR="008A39ED" w:rsidRPr="00EC55CA" w:rsidRDefault="008A39ED" w:rsidP="008A39ED">
            <w:pPr>
              <w:spacing w:line="270" w:lineRule="exact"/>
              <w:jc w:val="center"/>
            </w:pPr>
            <w:r w:rsidRPr="00EC55CA">
              <w:t>6,587</w:t>
            </w:r>
          </w:p>
        </w:tc>
        <w:tc>
          <w:tcPr>
            <w:tcW w:w="870" w:type="dxa"/>
            <w:tcBorders>
              <w:top w:val="nil"/>
              <w:left w:val="single" w:sz="4" w:space="0" w:color="auto"/>
              <w:bottom w:val="nil"/>
            </w:tcBorders>
          </w:tcPr>
          <w:p w14:paraId="1213A9A3" w14:textId="11758E05" w:rsidR="008A39ED" w:rsidRPr="00EC55CA" w:rsidRDefault="008A39ED" w:rsidP="008A39ED">
            <w:pPr>
              <w:snapToGrid w:val="0"/>
              <w:spacing w:line="270" w:lineRule="exact"/>
              <w:ind w:rightChars="50" w:right="120"/>
              <w:jc w:val="right"/>
            </w:pPr>
            <w:r w:rsidRPr="00EC55CA">
              <w:t>10,673</w:t>
            </w:r>
          </w:p>
        </w:tc>
        <w:tc>
          <w:tcPr>
            <w:tcW w:w="871" w:type="dxa"/>
            <w:tcBorders>
              <w:top w:val="nil"/>
              <w:bottom w:val="nil"/>
              <w:right w:val="single" w:sz="4" w:space="0" w:color="auto"/>
            </w:tcBorders>
          </w:tcPr>
          <w:p w14:paraId="175F8026" w14:textId="604BE71D" w:rsidR="008A39ED" w:rsidRPr="00EC55CA" w:rsidRDefault="008A39ED" w:rsidP="008A39ED">
            <w:pPr>
              <w:snapToGrid w:val="0"/>
              <w:spacing w:line="270" w:lineRule="exact"/>
              <w:ind w:rightChars="50" w:right="120"/>
              <w:jc w:val="right"/>
            </w:pPr>
            <w:r w:rsidRPr="00EC55CA">
              <w:t>11,373</w:t>
            </w:r>
          </w:p>
        </w:tc>
        <w:tc>
          <w:tcPr>
            <w:tcW w:w="798" w:type="dxa"/>
            <w:tcBorders>
              <w:top w:val="nil"/>
              <w:left w:val="single" w:sz="4" w:space="0" w:color="auto"/>
              <w:bottom w:val="nil"/>
              <w:right w:val="single" w:sz="4" w:space="0" w:color="auto"/>
            </w:tcBorders>
          </w:tcPr>
          <w:p w14:paraId="45C3F28B" w14:textId="7DF20623" w:rsidR="008A39ED" w:rsidRPr="00EC55CA" w:rsidRDefault="008A39ED" w:rsidP="008A39ED">
            <w:pPr>
              <w:spacing w:line="270" w:lineRule="exact"/>
              <w:jc w:val="center"/>
            </w:pPr>
            <w:r w:rsidRPr="00EC55CA">
              <w:t>93.8</w:t>
            </w:r>
          </w:p>
        </w:tc>
        <w:tc>
          <w:tcPr>
            <w:tcW w:w="881" w:type="dxa"/>
            <w:tcBorders>
              <w:top w:val="nil"/>
              <w:left w:val="single" w:sz="4" w:space="0" w:color="auto"/>
              <w:bottom w:val="nil"/>
              <w:right w:val="single" w:sz="4" w:space="0" w:color="auto"/>
            </w:tcBorders>
          </w:tcPr>
          <w:p w14:paraId="093C95F1" w14:textId="2EDB8354" w:rsidR="008A39ED" w:rsidRPr="00EC55CA" w:rsidRDefault="008A39ED" w:rsidP="008A39ED">
            <w:pPr>
              <w:spacing w:line="270" w:lineRule="exact"/>
              <w:jc w:val="center"/>
            </w:pPr>
            <w:r w:rsidRPr="00EC55CA">
              <w:t>0.92</w:t>
            </w:r>
          </w:p>
        </w:tc>
        <w:tc>
          <w:tcPr>
            <w:tcW w:w="738" w:type="dxa"/>
            <w:tcBorders>
              <w:top w:val="nil"/>
              <w:left w:val="single" w:sz="4" w:space="0" w:color="auto"/>
              <w:bottom w:val="nil"/>
            </w:tcBorders>
          </w:tcPr>
          <w:p w14:paraId="7450F10D" w14:textId="4D79C8BA" w:rsidR="008A39ED" w:rsidRPr="00EC55CA" w:rsidRDefault="008A39ED" w:rsidP="008A39ED">
            <w:pPr>
              <w:snapToGrid w:val="0"/>
              <w:spacing w:line="270" w:lineRule="exact"/>
              <w:jc w:val="center"/>
            </w:pPr>
            <w:r w:rsidRPr="00EC55CA">
              <w:t>84.0</w:t>
            </w:r>
          </w:p>
        </w:tc>
        <w:tc>
          <w:tcPr>
            <w:tcW w:w="738" w:type="dxa"/>
            <w:tcBorders>
              <w:top w:val="nil"/>
              <w:bottom w:val="nil"/>
            </w:tcBorders>
          </w:tcPr>
          <w:p w14:paraId="603C69E5" w14:textId="79E02819" w:rsidR="008A39ED" w:rsidRPr="00EC55CA" w:rsidRDefault="008A39ED" w:rsidP="008A39ED">
            <w:pPr>
              <w:snapToGrid w:val="0"/>
              <w:spacing w:line="270" w:lineRule="exact"/>
              <w:jc w:val="center"/>
            </w:pPr>
            <w:r w:rsidRPr="00EC55CA">
              <w:t>80.7</w:t>
            </w:r>
          </w:p>
        </w:tc>
        <w:tc>
          <w:tcPr>
            <w:tcW w:w="738" w:type="dxa"/>
            <w:tcBorders>
              <w:top w:val="nil"/>
              <w:bottom w:val="nil"/>
              <w:right w:val="single" w:sz="4" w:space="0" w:color="auto"/>
            </w:tcBorders>
          </w:tcPr>
          <w:p w14:paraId="08B75EDF" w14:textId="7184BF0E" w:rsidR="008A39ED" w:rsidRPr="00EC55CA" w:rsidRDefault="008A39ED" w:rsidP="008A39ED">
            <w:pPr>
              <w:snapToGrid w:val="0"/>
              <w:spacing w:line="270" w:lineRule="exact"/>
              <w:jc w:val="center"/>
            </w:pPr>
            <w:r w:rsidRPr="00EC55CA">
              <w:t>87.3</w:t>
            </w:r>
          </w:p>
        </w:tc>
      </w:tr>
      <w:tr w:rsidR="00EC55CA" w:rsidRPr="00EC55CA" w14:paraId="4633BB6E" w14:textId="77777777" w:rsidTr="00173821">
        <w:trPr>
          <w:jc w:val="center"/>
        </w:trPr>
        <w:tc>
          <w:tcPr>
            <w:tcW w:w="662" w:type="dxa"/>
            <w:tcBorders>
              <w:top w:val="nil"/>
              <w:left w:val="single" w:sz="4" w:space="0" w:color="auto"/>
              <w:bottom w:val="nil"/>
              <w:right w:val="nil"/>
            </w:tcBorders>
          </w:tcPr>
          <w:p w14:paraId="2C463182" w14:textId="50EB902D" w:rsidR="008A39ED" w:rsidRPr="00EC55CA" w:rsidRDefault="008A39ED" w:rsidP="008A39ED">
            <w:pPr>
              <w:overflowPunct w:val="0"/>
              <w:snapToGrid w:val="0"/>
              <w:spacing w:line="270" w:lineRule="exact"/>
              <w:jc w:val="center"/>
              <w:rPr>
                <w:rFonts w:eastAsia="標楷體"/>
              </w:rPr>
            </w:pPr>
            <w:r w:rsidRPr="00EC55CA">
              <w:t>128</w:t>
            </w:r>
          </w:p>
        </w:tc>
        <w:tc>
          <w:tcPr>
            <w:tcW w:w="666" w:type="dxa"/>
            <w:tcBorders>
              <w:top w:val="nil"/>
              <w:left w:val="nil"/>
              <w:bottom w:val="nil"/>
              <w:right w:val="single" w:sz="4" w:space="0" w:color="auto"/>
            </w:tcBorders>
          </w:tcPr>
          <w:p w14:paraId="1BE613FB" w14:textId="3F6D43ED" w:rsidR="008A39ED" w:rsidRPr="00EC55CA" w:rsidRDefault="008A39ED" w:rsidP="008A39ED">
            <w:pPr>
              <w:overflowPunct w:val="0"/>
              <w:snapToGrid w:val="0"/>
              <w:spacing w:line="270" w:lineRule="exact"/>
              <w:jc w:val="center"/>
              <w:rPr>
                <w:rFonts w:eastAsia="標楷體"/>
              </w:rPr>
            </w:pPr>
            <w:r w:rsidRPr="00EC55CA">
              <w:t>2039</w:t>
            </w:r>
          </w:p>
        </w:tc>
        <w:tc>
          <w:tcPr>
            <w:tcW w:w="870" w:type="dxa"/>
            <w:tcBorders>
              <w:top w:val="nil"/>
              <w:left w:val="single" w:sz="4" w:space="0" w:color="auto"/>
              <w:bottom w:val="nil"/>
            </w:tcBorders>
          </w:tcPr>
          <w:p w14:paraId="64995029" w14:textId="1A9B11D9" w:rsidR="008A39ED" w:rsidRPr="00EC55CA" w:rsidRDefault="008A39ED" w:rsidP="008A39ED">
            <w:pPr>
              <w:spacing w:line="270" w:lineRule="exact"/>
              <w:jc w:val="center"/>
            </w:pPr>
            <w:r w:rsidRPr="00EC55CA">
              <w:t>21,893</w:t>
            </w:r>
          </w:p>
        </w:tc>
        <w:tc>
          <w:tcPr>
            <w:tcW w:w="870" w:type="dxa"/>
            <w:tcBorders>
              <w:top w:val="nil"/>
              <w:bottom w:val="nil"/>
            </w:tcBorders>
          </w:tcPr>
          <w:p w14:paraId="68A515C6" w14:textId="4339AA4C" w:rsidR="008A39ED" w:rsidRPr="00EC55CA" w:rsidRDefault="008A39ED" w:rsidP="008A39ED">
            <w:pPr>
              <w:snapToGrid w:val="0"/>
              <w:spacing w:line="270" w:lineRule="exact"/>
              <w:ind w:rightChars="50" w:right="120"/>
              <w:jc w:val="right"/>
            </w:pPr>
            <w:r w:rsidRPr="00EC55CA">
              <w:t>1,805</w:t>
            </w:r>
          </w:p>
        </w:tc>
        <w:tc>
          <w:tcPr>
            <w:tcW w:w="870" w:type="dxa"/>
            <w:tcBorders>
              <w:top w:val="nil"/>
              <w:bottom w:val="nil"/>
            </w:tcBorders>
          </w:tcPr>
          <w:p w14:paraId="204147D0" w14:textId="3C1BF7F3" w:rsidR="008A39ED" w:rsidRPr="00EC55CA" w:rsidRDefault="008A39ED" w:rsidP="008A39ED">
            <w:pPr>
              <w:snapToGrid w:val="0"/>
              <w:spacing w:line="270" w:lineRule="exact"/>
              <w:ind w:rightChars="50" w:right="120"/>
              <w:jc w:val="right"/>
            </w:pPr>
            <w:r w:rsidRPr="00EC55CA">
              <w:t>13,411</w:t>
            </w:r>
          </w:p>
        </w:tc>
        <w:tc>
          <w:tcPr>
            <w:tcW w:w="870" w:type="dxa"/>
            <w:tcBorders>
              <w:top w:val="nil"/>
              <w:bottom w:val="nil"/>
              <w:right w:val="single" w:sz="4" w:space="0" w:color="auto"/>
            </w:tcBorders>
          </w:tcPr>
          <w:p w14:paraId="036CCC36" w14:textId="6DA0E515" w:rsidR="008A39ED" w:rsidRPr="00EC55CA" w:rsidRDefault="008A39ED" w:rsidP="008A39ED">
            <w:pPr>
              <w:spacing w:line="270" w:lineRule="exact"/>
              <w:jc w:val="center"/>
            </w:pPr>
            <w:r w:rsidRPr="00EC55CA">
              <w:t>6,678</w:t>
            </w:r>
          </w:p>
        </w:tc>
        <w:tc>
          <w:tcPr>
            <w:tcW w:w="870" w:type="dxa"/>
            <w:tcBorders>
              <w:top w:val="nil"/>
              <w:left w:val="single" w:sz="4" w:space="0" w:color="auto"/>
              <w:bottom w:val="nil"/>
            </w:tcBorders>
          </w:tcPr>
          <w:p w14:paraId="7FE2D854" w14:textId="0CADBDF9" w:rsidR="008A39ED" w:rsidRPr="00EC55CA" w:rsidRDefault="008A39ED" w:rsidP="008A39ED">
            <w:pPr>
              <w:snapToGrid w:val="0"/>
              <w:spacing w:line="270" w:lineRule="exact"/>
              <w:ind w:rightChars="50" w:right="120"/>
              <w:jc w:val="right"/>
            </w:pPr>
            <w:r w:rsidRPr="00EC55CA">
              <w:t>10,585</w:t>
            </w:r>
          </w:p>
        </w:tc>
        <w:tc>
          <w:tcPr>
            <w:tcW w:w="871" w:type="dxa"/>
            <w:tcBorders>
              <w:top w:val="nil"/>
              <w:bottom w:val="nil"/>
              <w:right w:val="single" w:sz="4" w:space="0" w:color="auto"/>
            </w:tcBorders>
          </w:tcPr>
          <w:p w14:paraId="3C920EDE" w14:textId="27D0DB31" w:rsidR="008A39ED" w:rsidRPr="00EC55CA" w:rsidRDefault="008A39ED" w:rsidP="008A39ED">
            <w:pPr>
              <w:snapToGrid w:val="0"/>
              <w:spacing w:line="270" w:lineRule="exact"/>
              <w:ind w:rightChars="50" w:right="120"/>
              <w:jc w:val="right"/>
            </w:pPr>
            <w:r w:rsidRPr="00EC55CA">
              <w:t>11,308</w:t>
            </w:r>
          </w:p>
        </w:tc>
        <w:tc>
          <w:tcPr>
            <w:tcW w:w="798" w:type="dxa"/>
            <w:tcBorders>
              <w:top w:val="nil"/>
              <w:left w:val="single" w:sz="4" w:space="0" w:color="auto"/>
              <w:bottom w:val="nil"/>
              <w:right w:val="single" w:sz="4" w:space="0" w:color="auto"/>
            </w:tcBorders>
          </w:tcPr>
          <w:p w14:paraId="4A513A55" w14:textId="487AEA02" w:rsidR="008A39ED" w:rsidRPr="00EC55CA" w:rsidRDefault="008A39ED" w:rsidP="008A39ED">
            <w:pPr>
              <w:spacing w:line="270" w:lineRule="exact"/>
              <w:jc w:val="center"/>
            </w:pPr>
            <w:r w:rsidRPr="00EC55CA">
              <w:t>93.6</w:t>
            </w:r>
          </w:p>
        </w:tc>
        <w:tc>
          <w:tcPr>
            <w:tcW w:w="881" w:type="dxa"/>
            <w:tcBorders>
              <w:top w:val="nil"/>
              <w:left w:val="single" w:sz="4" w:space="0" w:color="auto"/>
              <w:bottom w:val="nil"/>
              <w:right w:val="single" w:sz="4" w:space="0" w:color="auto"/>
            </w:tcBorders>
          </w:tcPr>
          <w:p w14:paraId="2937A6FF" w14:textId="226356BC" w:rsidR="008A39ED" w:rsidRPr="00EC55CA" w:rsidRDefault="008A39ED" w:rsidP="008A39ED">
            <w:pPr>
              <w:spacing w:line="270" w:lineRule="exact"/>
              <w:jc w:val="center"/>
            </w:pPr>
            <w:r w:rsidRPr="00EC55CA">
              <w:t>0.90</w:t>
            </w:r>
          </w:p>
        </w:tc>
        <w:tc>
          <w:tcPr>
            <w:tcW w:w="738" w:type="dxa"/>
            <w:tcBorders>
              <w:top w:val="nil"/>
              <w:left w:val="single" w:sz="4" w:space="0" w:color="auto"/>
              <w:bottom w:val="nil"/>
            </w:tcBorders>
          </w:tcPr>
          <w:p w14:paraId="570E4F7D" w14:textId="0CD60CDE" w:rsidR="008A39ED" w:rsidRPr="00EC55CA" w:rsidRDefault="008A39ED" w:rsidP="008A39ED">
            <w:pPr>
              <w:snapToGrid w:val="0"/>
              <w:spacing w:line="270" w:lineRule="exact"/>
              <w:jc w:val="center"/>
            </w:pPr>
            <w:r w:rsidRPr="00EC55CA">
              <w:t>84.1</w:t>
            </w:r>
          </w:p>
        </w:tc>
        <w:tc>
          <w:tcPr>
            <w:tcW w:w="738" w:type="dxa"/>
            <w:tcBorders>
              <w:top w:val="nil"/>
              <w:bottom w:val="nil"/>
            </w:tcBorders>
          </w:tcPr>
          <w:p w14:paraId="5B0C59DB" w14:textId="6003D8D1" w:rsidR="008A39ED" w:rsidRPr="00EC55CA" w:rsidRDefault="008A39ED" w:rsidP="008A39ED">
            <w:pPr>
              <w:snapToGrid w:val="0"/>
              <w:spacing w:line="270" w:lineRule="exact"/>
              <w:jc w:val="center"/>
            </w:pPr>
            <w:r w:rsidRPr="00EC55CA">
              <w:t>80.9</w:t>
            </w:r>
          </w:p>
        </w:tc>
        <w:tc>
          <w:tcPr>
            <w:tcW w:w="738" w:type="dxa"/>
            <w:tcBorders>
              <w:top w:val="nil"/>
              <w:bottom w:val="nil"/>
              <w:right w:val="single" w:sz="4" w:space="0" w:color="auto"/>
            </w:tcBorders>
          </w:tcPr>
          <w:p w14:paraId="03E01289" w14:textId="6C2DEFB0" w:rsidR="008A39ED" w:rsidRPr="00EC55CA" w:rsidRDefault="008A39ED" w:rsidP="008A39ED">
            <w:pPr>
              <w:snapToGrid w:val="0"/>
              <w:spacing w:line="270" w:lineRule="exact"/>
              <w:jc w:val="center"/>
            </w:pPr>
            <w:r w:rsidRPr="00EC55CA">
              <w:t>87.4</w:t>
            </w:r>
          </w:p>
        </w:tc>
      </w:tr>
      <w:tr w:rsidR="00EC55CA" w:rsidRPr="00EC55CA" w14:paraId="669C2028" w14:textId="77777777" w:rsidTr="00173821">
        <w:trPr>
          <w:jc w:val="center"/>
        </w:trPr>
        <w:tc>
          <w:tcPr>
            <w:tcW w:w="662" w:type="dxa"/>
            <w:tcBorders>
              <w:top w:val="nil"/>
              <w:left w:val="single" w:sz="4" w:space="0" w:color="auto"/>
              <w:bottom w:val="dotted" w:sz="4" w:space="0" w:color="auto"/>
              <w:right w:val="nil"/>
            </w:tcBorders>
          </w:tcPr>
          <w:p w14:paraId="49AA4480" w14:textId="7A912458" w:rsidR="008A39ED" w:rsidRPr="00EC55CA" w:rsidRDefault="008A39ED" w:rsidP="008A39ED">
            <w:pPr>
              <w:overflowPunct w:val="0"/>
              <w:snapToGrid w:val="0"/>
              <w:spacing w:line="270" w:lineRule="exact"/>
              <w:jc w:val="center"/>
              <w:rPr>
                <w:rFonts w:eastAsia="標楷體"/>
              </w:rPr>
            </w:pPr>
            <w:r w:rsidRPr="00EC55CA">
              <w:t>129</w:t>
            </w:r>
          </w:p>
        </w:tc>
        <w:tc>
          <w:tcPr>
            <w:tcW w:w="666" w:type="dxa"/>
            <w:tcBorders>
              <w:top w:val="nil"/>
              <w:left w:val="nil"/>
              <w:bottom w:val="dotted" w:sz="4" w:space="0" w:color="auto"/>
              <w:right w:val="single" w:sz="4" w:space="0" w:color="auto"/>
            </w:tcBorders>
          </w:tcPr>
          <w:p w14:paraId="2412BEAA" w14:textId="132F611D" w:rsidR="008A39ED" w:rsidRPr="00EC55CA" w:rsidRDefault="008A39ED" w:rsidP="008A39ED">
            <w:pPr>
              <w:overflowPunct w:val="0"/>
              <w:snapToGrid w:val="0"/>
              <w:spacing w:line="270" w:lineRule="exact"/>
              <w:jc w:val="center"/>
              <w:rPr>
                <w:rFonts w:eastAsia="標楷體"/>
              </w:rPr>
            </w:pPr>
            <w:r w:rsidRPr="00EC55CA">
              <w:t>2040</w:t>
            </w:r>
          </w:p>
        </w:tc>
        <w:tc>
          <w:tcPr>
            <w:tcW w:w="870" w:type="dxa"/>
            <w:tcBorders>
              <w:top w:val="nil"/>
              <w:left w:val="single" w:sz="4" w:space="0" w:color="auto"/>
              <w:bottom w:val="dotted" w:sz="4" w:space="0" w:color="auto"/>
            </w:tcBorders>
          </w:tcPr>
          <w:p w14:paraId="7E294344" w14:textId="65BC3CE2" w:rsidR="008A39ED" w:rsidRPr="00EC55CA" w:rsidRDefault="008A39ED" w:rsidP="008A39ED">
            <w:pPr>
              <w:spacing w:line="270" w:lineRule="exact"/>
              <w:jc w:val="center"/>
            </w:pPr>
            <w:r w:rsidRPr="00EC55CA">
              <w:t>21,734</w:t>
            </w:r>
          </w:p>
        </w:tc>
        <w:tc>
          <w:tcPr>
            <w:tcW w:w="870" w:type="dxa"/>
            <w:tcBorders>
              <w:top w:val="nil"/>
              <w:bottom w:val="dotted" w:sz="4" w:space="0" w:color="auto"/>
            </w:tcBorders>
          </w:tcPr>
          <w:p w14:paraId="10067ACC" w14:textId="0B83B706" w:rsidR="008A39ED" w:rsidRPr="00EC55CA" w:rsidRDefault="008A39ED" w:rsidP="008A39ED">
            <w:pPr>
              <w:snapToGrid w:val="0"/>
              <w:spacing w:line="270" w:lineRule="exact"/>
              <w:ind w:rightChars="50" w:right="120"/>
              <w:jc w:val="right"/>
            </w:pPr>
            <w:r w:rsidRPr="00EC55CA">
              <w:t>1,766</w:t>
            </w:r>
          </w:p>
        </w:tc>
        <w:tc>
          <w:tcPr>
            <w:tcW w:w="870" w:type="dxa"/>
            <w:tcBorders>
              <w:top w:val="nil"/>
              <w:bottom w:val="dotted" w:sz="4" w:space="0" w:color="auto"/>
            </w:tcBorders>
          </w:tcPr>
          <w:p w14:paraId="63A19795" w14:textId="440D7CD2" w:rsidR="008A39ED" w:rsidRPr="00EC55CA" w:rsidRDefault="008A39ED" w:rsidP="008A39ED">
            <w:pPr>
              <w:snapToGrid w:val="0"/>
              <w:spacing w:line="270" w:lineRule="exact"/>
              <w:ind w:rightChars="50" w:right="120"/>
              <w:jc w:val="right"/>
            </w:pPr>
            <w:r w:rsidRPr="00EC55CA">
              <w:t>13,199</w:t>
            </w:r>
          </w:p>
        </w:tc>
        <w:tc>
          <w:tcPr>
            <w:tcW w:w="870" w:type="dxa"/>
            <w:tcBorders>
              <w:top w:val="nil"/>
              <w:bottom w:val="dotted" w:sz="4" w:space="0" w:color="auto"/>
              <w:right w:val="single" w:sz="4" w:space="0" w:color="auto"/>
            </w:tcBorders>
          </w:tcPr>
          <w:p w14:paraId="4941272A" w14:textId="72A86A1E" w:rsidR="008A39ED" w:rsidRPr="00EC55CA" w:rsidRDefault="008A39ED" w:rsidP="008A39ED">
            <w:pPr>
              <w:spacing w:line="270" w:lineRule="exact"/>
              <w:jc w:val="center"/>
            </w:pPr>
            <w:r w:rsidRPr="00EC55CA">
              <w:t>6,768</w:t>
            </w:r>
          </w:p>
        </w:tc>
        <w:tc>
          <w:tcPr>
            <w:tcW w:w="870" w:type="dxa"/>
            <w:tcBorders>
              <w:top w:val="nil"/>
              <w:left w:val="single" w:sz="4" w:space="0" w:color="auto"/>
              <w:bottom w:val="dotted" w:sz="4" w:space="0" w:color="auto"/>
            </w:tcBorders>
          </w:tcPr>
          <w:p w14:paraId="63884FA5" w14:textId="7B7B377F" w:rsidR="008A39ED" w:rsidRPr="00EC55CA" w:rsidRDefault="008A39ED" w:rsidP="008A39ED">
            <w:pPr>
              <w:snapToGrid w:val="0"/>
              <w:spacing w:line="270" w:lineRule="exact"/>
              <w:ind w:rightChars="50" w:right="120"/>
              <w:jc w:val="right"/>
            </w:pPr>
            <w:r w:rsidRPr="00EC55CA">
              <w:t>10,494</w:t>
            </w:r>
          </w:p>
        </w:tc>
        <w:tc>
          <w:tcPr>
            <w:tcW w:w="871" w:type="dxa"/>
            <w:tcBorders>
              <w:top w:val="nil"/>
              <w:bottom w:val="dotted" w:sz="4" w:space="0" w:color="auto"/>
              <w:right w:val="single" w:sz="4" w:space="0" w:color="auto"/>
            </w:tcBorders>
          </w:tcPr>
          <w:p w14:paraId="7F646187" w14:textId="2B7C8FF9" w:rsidR="008A39ED" w:rsidRPr="00EC55CA" w:rsidRDefault="008A39ED" w:rsidP="008A39ED">
            <w:pPr>
              <w:snapToGrid w:val="0"/>
              <w:spacing w:line="270" w:lineRule="exact"/>
              <w:ind w:rightChars="50" w:right="120"/>
              <w:jc w:val="right"/>
            </w:pPr>
            <w:r w:rsidRPr="00EC55CA">
              <w:t>11,239</w:t>
            </w:r>
          </w:p>
        </w:tc>
        <w:tc>
          <w:tcPr>
            <w:tcW w:w="798" w:type="dxa"/>
            <w:tcBorders>
              <w:top w:val="nil"/>
              <w:left w:val="single" w:sz="4" w:space="0" w:color="auto"/>
              <w:bottom w:val="dotted" w:sz="4" w:space="0" w:color="auto"/>
              <w:right w:val="single" w:sz="4" w:space="0" w:color="auto"/>
            </w:tcBorders>
          </w:tcPr>
          <w:p w14:paraId="48FE6A29" w14:textId="35F60BEF" w:rsidR="008A39ED" w:rsidRPr="00EC55CA" w:rsidRDefault="008A39ED" w:rsidP="008A39ED">
            <w:pPr>
              <w:spacing w:line="270" w:lineRule="exact"/>
              <w:jc w:val="center"/>
            </w:pPr>
            <w:r w:rsidRPr="00EC55CA">
              <w:t>93.4</w:t>
            </w:r>
          </w:p>
        </w:tc>
        <w:tc>
          <w:tcPr>
            <w:tcW w:w="881" w:type="dxa"/>
            <w:tcBorders>
              <w:top w:val="nil"/>
              <w:left w:val="single" w:sz="4" w:space="0" w:color="auto"/>
              <w:bottom w:val="dotted" w:sz="4" w:space="0" w:color="auto"/>
              <w:right w:val="single" w:sz="4" w:space="0" w:color="auto"/>
            </w:tcBorders>
          </w:tcPr>
          <w:p w14:paraId="633B72F2" w14:textId="6DD69681" w:rsidR="008A39ED" w:rsidRPr="00EC55CA" w:rsidRDefault="008A39ED" w:rsidP="008A39ED">
            <w:pPr>
              <w:spacing w:line="270" w:lineRule="exact"/>
              <w:jc w:val="center"/>
            </w:pPr>
            <w:r w:rsidRPr="00EC55CA">
              <w:t>0.90</w:t>
            </w:r>
          </w:p>
        </w:tc>
        <w:tc>
          <w:tcPr>
            <w:tcW w:w="738" w:type="dxa"/>
            <w:tcBorders>
              <w:top w:val="nil"/>
              <w:left w:val="single" w:sz="4" w:space="0" w:color="auto"/>
              <w:bottom w:val="dotted" w:sz="4" w:space="0" w:color="auto"/>
            </w:tcBorders>
          </w:tcPr>
          <w:p w14:paraId="7AB595C3" w14:textId="56DCA28A" w:rsidR="008A39ED" w:rsidRPr="00EC55CA" w:rsidRDefault="008A39ED" w:rsidP="008A39ED">
            <w:pPr>
              <w:snapToGrid w:val="0"/>
              <w:spacing w:line="270" w:lineRule="exact"/>
              <w:jc w:val="center"/>
            </w:pPr>
            <w:r w:rsidRPr="00EC55CA">
              <w:t>84.3</w:t>
            </w:r>
          </w:p>
        </w:tc>
        <w:tc>
          <w:tcPr>
            <w:tcW w:w="738" w:type="dxa"/>
            <w:tcBorders>
              <w:top w:val="nil"/>
              <w:bottom w:val="dotted" w:sz="4" w:space="0" w:color="auto"/>
            </w:tcBorders>
          </w:tcPr>
          <w:p w14:paraId="233F509A" w14:textId="67086A90" w:rsidR="008A39ED" w:rsidRPr="00EC55CA" w:rsidRDefault="008A39ED" w:rsidP="008A39ED">
            <w:pPr>
              <w:snapToGrid w:val="0"/>
              <w:spacing w:line="270" w:lineRule="exact"/>
              <w:jc w:val="center"/>
            </w:pPr>
            <w:r w:rsidRPr="00EC55CA">
              <w:t>81.0</w:t>
            </w:r>
          </w:p>
        </w:tc>
        <w:tc>
          <w:tcPr>
            <w:tcW w:w="738" w:type="dxa"/>
            <w:tcBorders>
              <w:top w:val="nil"/>
              <w:bottom w:val="dotted" w:sz="4" w:space="0" w:color="auto"/>
              <w:right w:val="single" w:sz="4" w:space="0" w:color="auto"/>
            </w:tcBorders>
          </w:tcPr>
          <w:p w14:paraId="4F03FA0A" w14:textId="49FE7DB4" w:rsidR="008A39ED" w:rsidRPr="00EC55CA" w:rsidRDefault="008A39ED" w:rsidP="008A39ED">
            <w:pPr>
              <w:snapToGrid w:val="0"/>
              <w:spacing w:line="270" w:lineRule="exact"/>
              <w:jc w:val="center"/>
            </w:pPr>
            <w:r w:rsidRPr="00EC55CA">
              <w:t>87.6</w:t>
            </w:r>
          </w:p>
        </w:tc>
      </w:tr>
      <w:tr w:rsidR="00EC55CA" w:rsidRPr="00EC55CA" w14:paraId="5221E39B" w14:textId="77777777" w:rsidTr="00173821">
        <w:trPr>
          <w:jc w:val="center"/>
        </w:trPr>
        <w:tc>
          <w:tcPr>
            <w:tcW w:w="662" w:type="dxa"/>
            <w:tcBorders>
              <w:top w:val="dotted" w:sz="4" w:space="0" w:color="auto"/>
              <w:left w:val="single" w:sz="4" w:space="0" w:color="auto"/>
              <w:bottom w:val="nil"/>
              <w:right w:val="nil"/>
            </w:tcBorders>
          </w:tcPr>
          <w:p w14:paraId="0E8A8629" w14:textId="202F12A7" w:rsidR="008A39ED" w:rsidRPr="00EC55CA" w:rsidRDefault="008A39ED" w:rsidP="008A39ED">
            <w:pPr>
              <w:overflowPunct w:val="0"/>
              <w:snapToGrid w:val="0"/>
              <w:spacing w:line="270" w:lineRule="exact"/>
              <w:jc w:val="center"/>
              <w:rPr>
                <w:rFonts w:eastAsia="標楷體"/>
              </w:rPr>
            </w:pPr>
            <w:r w:rsidRPr="00EC55CA">
              <w:t>130</w:t>
            </w:r>
          </w:p>
        </w:tc>
        <w:tc>
          <w:tcPr>
            <w:tcW w:w="666" w:type="dxa"/>
            <w:tcBorders>
              <w:top w:val="dotted" w:sz="4" w:space="0" w:color="auto"/>
              <w:left w:val="nil"/>
              <w:bottom w:val="nil"/>
              <w:right w:val="single" w:sz="4" w:space="0" w:color="auto"/>
            </w:tcBorders>
          </w:tcPr>
          <w:p w14:paraId="73498E63" w14:textId="0454749C" w:rsidR="008A39ED" w:rsidRPr="00EC55CA" w:rsidRDefault="008A39ED" w:rsidP="008A39ED">
            <w:pPr>
              <w:overflowPunct w:val="0"/>
              <w:snapToGrid w:val="0"/>
              <w:spacing w:line="270" w:lineRule="exact"/>
              <w:jc w:val="center"/>
              <w:rPr>
                <w:rFonts w:eastAsia="標楷體"/>
              </w:rPr>
            </w:pPr>
            <w:r w:rsidRPr="00EC55CA">
              <w:t>2041</w:t>
            </w:r>
          </w:p>
        </w:tc>
        <w:tc>
          <w:tcPr>
            <w:tcW w:w="870" w:type="dxa"/>
            <w:tcBorders>
              <w:top w:val="dotted" w:sz="4" w:space="0" w:color="auto"/>
              <w:left w:val="single" w:sz="4" w:space="0" w:color="auto"/>
              <w:bottom w:val="nil"/>
            </w:tcBorders>
          </w:tcPr>
          <w:p w14:paraId="67E84E58" w14:textId="1D7502DA" w:rsidR="008A39ED" w:rsidRPr="00EC55CA" w:rsidRDefault="008A39ED" w:rsidP="008A39ED">
            <w:pPr>
              <w:spacing w:line="270" w:lineRule="exact"/>
              <w:jc w:val="center"/>
            </w:pPr>
            <w:r w:rsidRPr="00EC55CA">
              <w:t>21,566</w:t>
            </w:r>
          </w:p>
        </w:tc>
        <w:tc>
          <w:tcPr>
            <w:tcW w:w="870" w:type="dxa"/>
            <w:tcBorders>
              <w:top w:val="dotted" w:sz="4" w:space="0" w:color="auto"/>
              <w:bottom w:val="nil"/>
            </w:tcBorders>
          </w:tcPr>
          <w:p w14:paraId="561272D7" w14:textId="389228C9" w:rsidR="008A39ED" w:rsidRPr="00EC55CA" w:rsidRDefault="008A39ED" w:rsidP="008A39ED">
            <w:pPr>
              <w:snapToGrid w:val="0"/>
              <w:spacing w:line="270" w:lineRule="exact"/>
              <w:ind w:rightChars="50" w:right="120"/>
              <w:jc w:val="right"/>
            </w:pPr>
            <w:r w:rsidRPr="00EC55CA">
              <w:t>1,724</w:t>
            </w:r>
          </w:p>
        </w:tc>
        <w:tc>
          <w:tcPr>
            <w:tcW w:w="870" w:type="dxa"/>
            <w:tcBorders>
              <w:top w:val="dotted" w:sz="4" w:space="0" w:color="auto"/>
              <w:bottom w:val="nil"/>
            </w:tcBorders>
          </w:tcPr>
          <w:p w14:paraId="1CCC7906" w14:textId="041CF285" w:rsidR="008A39ED" w:rsidRPr="00EC55CA" w:rsidRDefault="008A39ED" w:rsidP="008A39ED">
            <w:pPr>
              <w:snapToGrid w:val="0"/>
              <w:spacing w:line="270" w:lineRule="exact"/>
              <w:ind w:rightChars="50" w:right="120"/>
              <w:jc w:val="right"/>
            </w:pPr>
            <w:r w:rsidRPr="00EC55CA">
              <w:t>12,939</w:t>
            </w:r>
          </w:p>
        </w:tc>
        <w:tc>
          <w:tcPr>
            <w:tcW w:w="870" w:type="dxa"/>
            <w:tcBorders>
              <w:top w:val="dotted" w:sz="4" w:space="0" w:color="auto"/>
              <w:bottom w:val="nil"/>
              <w:right w:val="single" w:sz="4" w:space="0" w:color="auto"/>
            </w:tcBorders>
          </w:tcPr>
          <w:p w14:paraId="6B4BA9A1" w14:textId="779D01E7" w:rsidR="008A39ED" w:rsidRPr="00EC55CA" w:rsidRDefault="008A39ED" w:rsidP="008A39ED">
            <w:pPr>
              <w:spacing w:line="270" w:lineRule="exact"/>
              <w:jc w:val="center"/>
            </w:pPr>
            <w:r w:rsidRPr="00EC55CA">
              <w:t>6,903</w:t>
            </w:r>
          </w:p>
        </w:tc>
        <w:tc>
          <w:tcPr>
            <w:tcW w:w="870" w:type="dxa"/>
            <w:tcBorders>
              <w:top w:val="dotted" w:sz="4" w:space="0" w:color="auto"/>
              <w:left w:val="single" w:sz="4" w:space="0" w:color="auto"/>
              <w:bottom w:val="nil"/>
            </w:tcBorders>
          </w:tcPr>
          <w:p w14:paraId="50B76625" w14:textId="1FA3C849" w:rsidR="008A39ED" w:rsidRPr="00EC55CA" w:rsidRDefault="008A39ED" w:rsidP="008A39ED">
            <w:pPr>
              <w:snapToGrid w:val="0"/>
              <w:spacing w:line="270" w:lineRule="exact"/>
              <w:ind w:rightChars="50" w:right="120"/>
              <w:jc w:val="right"/>
            </w:pPr>
            <w:r w:rsidRPr="00EC55CA">
              <w:t>10,400</w:t>
            </w:r>
          </w:p>
        </w:tc>
        <w:tc>
          <w:tcPr>
            <w:tcW w:w="871" w:type="dxa"/>
            <w:tcBorders>
              <w:top w:val="dotted" w:sz="4" w:space="0" w:color="auto"/>
              <w:bottom w:val="nil"/>
              <w:right w:val="single" w:sz="4" w:space="0" w:color="auto"/>
            </w:tcBorders>
          </w:tcPr>
          <w:p w14:paraId="26D67F92" w14:textId="7040DB8A" w:rsidR="008A39ED" w:rsidRPr="00EC55CA" w:rsidRDefault="008A39ED" w:rsidP="008A39ED">
            <w:pPr>
              <w:snapToGrid w:val="0"/>
              <w:spacing w:line="270" w:lineRule="exact"/>
              <w:ind w:rightChars="50" w:right="120"/>
              <w:jc w:val="right"/>
            </w:pPr>
            <w:r w:rsidRPr="00EC55CA">
              <w:t>11,167</w:t>
            </w:r>
          </w:p>
        </w:tc>
        <w:tc>
          <w:tcPr>
            <w:tcW w:w="798" w:type="dxa"/>
            <w:tcBorders>
              <w:top w:val="dotted" w:sz="4" w:space="0" w:color="auto"/>
              <w:left w:val="single" w:sz="4" w:space="0" w:color="auto"/>
              <w:bottom w:val="nil"/>
              <w:right w:val="single" w:sz="4" w:space="0" w:color="auto"/>
            </w:tcBorders>
          </w:tcPr>
          <w:p w14:paraId="0DE8CD9F" w14:textId="5B3E7208" w:rsidR="008A39ED" w:rsidRPr="00EC55CA" w:rsidRDefault="008A39ED" w:rsidP="008A39ED">
            <w:pPr>
              <w:spacing w:line="270" w:lineRule="exact"/>
              <w:jc w:val="center"/>
            </w:pPr>
            <w:r w:rsidRPr="00EC55CA">
              <w:t>93.1</w:t>
            </w:r>
          </w:p>
        </w:tc>
        <w:tc>
          <w:tcPr>
            <w:tcW w:w="881" w:type="dxa"/>
            <w:tcBorders>
              <w:top w:val="dotted" w:sz="4" w:space="0" w:color="auto"/>
              <w:left w:val="single" w:sz="4" w:space="0" w:color="auto"/>
              <w:bottom w:val="nil"/>
              <w:right w:val="single" w:sz="4" w:space="0" w:color="auto"/>
            </w:tcBorders>
          </w:tcPr>
          <w:p w14:paraId="37250E7A" w14:textId="52D87391" w:rsidR="008A39ED" w:rsidRPr="00EC55CA" w:rsidRDefault="008A39ED" w:rsidP="008A39ED">
            <w:pPr>
              <w:spacing w:line="270" w:lineRule="exact"/>
              <w:jc w:val="center"/>
            </w:pPr>
            <w:r w:rsidRPr="00EC55CA">
              <w:t>0.90</w:t>
            </w:r>
          </w:p>
        </w:tc>
        <w:tc>
          <w:tcPr>
            <w:tcW w:w="738" w:type="dxa"/>
            <w:tcBorders>
              <w:top w:val="dotted" w:sz="4" w:space="0" w:color="auto"/>
              <w:left w:val="single" w:sz="4" w:space="0" w:color="auto"/>
              <w:bottom w:val="nil"/>
            </w:tcBorders>
          </w:tcPr>
          <w:p w14:paraId="23A91D43" w14:textId="40C08EC3" w:rsidR="008A39ED" w:rsidRPr="00EC55CA" w:rsidRDefault="008A39ED" w:rsidP="008A39ED">
            <w:pPr>
              <w:snapToGrid w:val="0"/>
              <w:spacing w:line="270" w:lineRule="exact"/>
              <w:jc w:val="center"/>
            </w:pPr>
            <w:r w:rsidRPr="00EC55CA">
              <w:t>84.4</w:t>
            </w:r>
          </w:p>
        </w:tc>
        <w:tc>
          <w:tcPr>
            <w:tcW w:w="738" w:type="dxa"/>
            <w:tcBorders>
              <w:top w:val="dotted" w:sz="4" w:space="0" w:color="auto"/>
              <w:bottom w:val="nil"/>
            </w:tcBorders>
          </w:tcPr>
          <w:p w14:paraId="29D45CFF" w14:textId="2746CDBC" w:rsidR="008A39ED" w:rsidRPr="00EC55CA" w:rsidRDefault="008A39ED" w:rsidP="008A39ED">
            <w:pPr>
              <w:snapToGrid w:val="0"/>
              <w:spacing w:line="270" w:lineRule="exact"/>
              <w:jc w:val="center"/>
            </w:pPr>
            <w:r w:rsidRPr="00EC55CA">
              <w:t>81.1</w:t>
            </w:r>
          </w:p>
        </w:tc>
        <w:tc>
          <w:tcPr>
            <w:tcW w:w="738" w:type="dxa"/>
            <w:tcBorders>
              <w:top w:val="dotted" w:sz="4" w:space="0" w:color="auto"/>
              <w:bottom w:val="nil"/>
              <w:right w:val="single" w:sz="4" w:space="0" w:color="auto"/>
            </w:tcBorders>
          </w:tcPr>
          <w:p w14:paraId="53006B51" w14:textId="1A9FE380" w:rsidR="008A39ED" w:rsidRPr="00EC55CA" w:rsidRDefault="008A39ED" w:rsidP="008A39ED">
            <w:pPr>
              <w:snapToGrid w:val="0"/>
              <w:spacing w:line="270" w:lineRule="exact"/>
              <w:jc w:val="center"/>
            </w:pPr>
            <w:r w:rsidRPr="00EC55CA">
              <w:t>87.7</w:t>
            </w:r>
          </w:p>
        </w:tc>
      </w:tr>
      <w:tr w:rsidR="00EC55CA" w:rsidRPr="00EC55CA" w14:paraId="474F2FFA" w14:textId="77777777" w:rsidTr="00173821">
        <w:trPr>
          <w:jc w:val="center"/>
        </w:trPr>
        <w:tc>
          <w:tcPr>
            <w:tcW w:w="662" w:type="dxa"/>
            <w:tcBorders>
              <w:top w:val="nil"/>
              <w:left w:val="single" w:sz="4" w:space="0" w:color="auto"/>
              <w:bottom w:val="nil"/>
              <w:right w:val="nil"/>
            </w:tcBorders>
          </w:tcPr>
          <w:p w14:paraId="7925A1B3" w14:textId="000283DC" w:rsidR="008A39ED" w:rsidRPr="00EC55CA" w:rsidRDefault="008A39ED" w:rsidP="008A39ED">
            <w:pPr>
              <w:overflowPunct w:val="0"/>
              <w:snapToGrid w:val="0"/>
              <w:spacing w:line="270" w:lineRule="exact"/>
              <w:jc w:val="center"/>
              <w:rPr>
                <w:rFonts w:eastAsia="標楷體"/>
              </w:rPr>
            </w:pPr>
            <w:r w:rsidRPr="00EC55CA">
              <w:t>131</w:t>
            </w:r>
          </w:p>
        </w:tc>
        <w:tc>
          <w:tcPr>
            <w:tcW w:w="666" w:type="dxa"/>
            <w:tcBorders>
              <w:top w:val="nil"/>
              <w:left w:val="nil"/>
              <w:bottom w:val="nil"/>
              <w:right w:val="single" w:sz="4" w:space="0" w:color="auto"/>
            </w:tcBorders>
          </w:tcPr>
          <w:p w14:paraId="33B93B8D" w14:textId="5A833A35" w:rsidR="008A39ED" w:rsidRPr="00EC55CA" w:rsidRDefault="008A39ED" w:rsidP="008A39ED">
            <w:pPr>
              <w:overflowPunct w:val="0"/>
              <w:snapToGrid w:val="0"/>
              <w:spacing w:line="270" w:lineRule="exact"/>
              <w:jc w:val="center"/>
              <w:rPr>
                <w:rFonts w:eastAsia="標楷體"/>
              </w:rPr>
            </w:pPr>
            <w:r w:rsidRPr="00EC55CA">
              <w:t>2042</w:t>
            </w:r>
          </w:p>
        </w:tc>
        <w:tc>
          <w:tcPr>
            <w:tcW w:w="870" w:type="dxa"/>
            <w:tcBorders>
              <w:top w:val="nil"/>
              <w:left w:val="single" w:sz="4" w:space="0" w:color="auto"/>
              <w:bottom w:val="nil"/>
            </w:tcBorders>
          </w:tcPr>
          <w:p w14:paraId="642E5CDF" w14:textId="429A5C5F" w:rsidR="008A39ED" w:rsidRPr="00EC55CA" w:rsidRDefault="008A39ED" w:rsidP="008A39ED">
            <w:pPr>
              <w:spacing w:line="270" w:lineRule="exact"/>
              <w:jc w:val="center"/>
            </w:pPr>
            <w:r w:rsidRPr="00EC55CA">
              <w:t>21,394</w:t>
            </w:r>
          </w:p>
        </w:tc>
        <w:tc>
          <w:tcPr>
            <w:tcW w:w="870" w:type="dxa"/>
            <w:tcBorders>
              <w:top w:val="nil"/>
              <w:bottom w:val="nil"/>
            </w:tcBorders>
          </w:tcPr>
          <w:p w14:paraId="61ADD03E" w14:textId="5D901129" w:rsidR="008A39ED" w:rsidRPr="00EC55CA" w:rsidRDefault="008A39ED" w:rsidP="008A39ED">
            <w:pPr>
              <w:snapToGrid w:val="0"/>
              <w:spacing w:line="270" w:lineRule="exact"/>
              <w:ind w:rightChars="50" w:right="120"/>
              <w:jc w:val="right"/>
            </w:pPr>
            <w:r w:rsidRPr="00EC55CA">
              <w:t>1,685</w:t>
            </w:r>
          </w:p>
        </w:tc>
        <w:tc>
          <w:tcPr>
            <w:tcW w:w="870" w:type="dxa"/>
            <w:tcBorders>
              <w:top w:val="nil"/>
              <w:bottom w:val="nil"/>
            </w:tcBorders>
          </w:tcPr>
          <w:p w14:paraId="641AD6AE" w14:textId="461CC992" w:rsidR="008A39ED" w:rsidRPr="00EC55CA" w:rsidRDefault="008A39ED" w:rsidP="008A39ED">
            <w:pPr>
              <w:snapToGrid w:val="0"/>
              <w:spacing w:line="270" w:lineRule="exact"/>
              <w:ind w:rightChars="50" w:right="120"/>
              <w:jc w:val="right"/>
            </w:pPr>
            <w:r w:rsidRPr="00EC55CA">
              <w:t>12,706</w:t>
            </w:r>
          </w:p>
        </w:tc>
        <w:tc>
          <w:tcPr>
            <w:tcW w:w="870" w:type="dxa"/>
            <w:tcBorders>
              <w:top w:val="nil"/>
              <w:bottom w:val="nil"/>
              <w:right w:val="single" w:sz="4" w:space="0" w:color="auto"/>
            </w:tcBorders>
          </w:tcPr>
          <w:p w14:paraId="74AAAA39" w14:textId="61AEF4AF" w:rsidR="008A39ED" w:rsidRPr="00EC55CA" w:rsidRDefault="008A39ED" w:rsidP="008A39ED">
            <w:pPr>
              <w:spacing w:line="270" w:lineRule="exact"/>
              <w:jc w:val="center"/>
            </w:pPr>
            <w:r w:rsidRPr="00EC55CA">
              <w:t>7,003</w:t>
            </w:r>
          </w:p>
        </w:tc>
        <w:tc>
          <w:tcPr>
            <w:tcW w:w="870" w:type="dxa"/>
            <w:tcBorders>
              <w:top w:val="nil"/>
              <w:left w:val="single" w:sz="4" w:space="0" w:color="auto"/>
              <w:bottom w:val="nil"/>
            </w:tcBorders>
          </w:tcPr>
          <w:p w14:paraId="525144D1" w14:textId="3298B605" w:rsidR="008A39ED" w:rsidRPr="00EC55CA" w:rsidRDefault="008A39ED" w:rsidP="008A39ED">
            <w:pPr>
              <w:snapToGrid w:val="0"/>
              <w:spacing w:line="270" w:lineRule="exact"/>
              <w:ind w:rightChars="50" w:right="120"/>
              <w:jc w:val="right"/>
            </w:pPr>
            <w:r w:rsidRPr="00EC55CA">
              <w:t>10,303</w:t>
            </w:r>
          </w:p>
        </w:tc>
        <w:tc>
          <w:tcPr>
            <w:tcW w:w="871" w:type="dxa"/>
            <w:tcBorders>
              <w:top w:val="nil"/>
              <w:bottom w:val="nil"/>
              <w:right w:val="single" w:sz="4" w:space="0" w:color="auto"/>
            </w:tcBorders>
          </w:tcPr>
          <w:p w14:paraId="12C9E65D" w14:textId="333D1A4B" w:rsidR="008A39ED" w:rsidRPr="00EC55CA" w:rsidRDefault="008A39ED" w:rsidP="008A39ED">
            <w:pPr>
              <w:snapToGrid w:val="0"/>
              <w:spacing w:line="270" w:lineRule="exact"/>
              <w:ind w:rightChars="50" w:right="120"/>
              <w:jc w:val="right"/>
            </w:pPr>
            <w:r w:rsidRPr="00EC55CA">
              <w:t>11,090</w:t>
            </w:r>
          </w:p>
        </w:tc>
        <w:tc>
          <w:tcPr>
            <w:tcW w:w="798" w:type="dxa"/>
            <w:tcBorders>
              <w:top w:val="nil"/>
              <w:left w:val="single" w:sz="4" w:space="0" w:color="auto"/>
              <w:bottom w:val="nil"/>
              <w:right w:val="single" w:sz="4" w:space="0" w:color="auto"/>
            </w:tcBorders>
          </w:tcPr>
          <w:p w14:paraId="6697287E" w14:textId="43BC1EC9" w:rsidR="008A39ED" w:rsidRPr="00EC55CA" w:rsidRDefault="008A39ED" w:rsidP="008A39ED">
            <w:pPr>
              <w:spacing w:line="270" w:lineRule="exact"/>
              <w:jc w:val="center"/>
            </w:pPr>
            <w:r w:rsidRPr="00EC55CA">
              <w:t>92.9</w:t>
            </w:r>
          </w:p>
        </w:tc>
        <w:tc>
          <w:tcPr>
            <w:tcW w:w="881" w:type="dxa"/>
            <w:tcBorders>
              <w:top w:val="nil"/>
              <w:left w:val="single" w:sz="4" w:space="0" w:color="auto"/>
              <w:bottom w:val="nil"/>
              <w:right w:val="single" w:sz="4" w:space="0" w:color="auto"/>
            </w:tcBorders>
          </w:tcPr>
          <w:p w14:paraId="4FF95824" w14:textId="4C1A7F1D" w:rsidR="008A39ED" w:rsidRPr="00EC55CA" w:rsidRDefault="008A39ED" w:rsidP="008A39ED">
            <w:pPr>
              <w:spacing w:line="270" w:lineRule="exact"/>
              <w:jc w:val="center"/>
            </w:pPr>
            <w:r w:rsidRPr="00EC55CA">
              <w:t>0.90</w:t>
            </w:r>
          </w:p>
        </w:tc>
        <w:tc>
          <w:tcPr>
            <w:tcW w:w="738" w:type="dxa"/>
            <w:tcBorders>
              <w:top w:val="nil"/>
              <w:left w:val="single" w:sz="4" w:space="0" w:color="auto"/>
              <w:bottom w:val="nil"/>
            </w:tcBorders>
          </w:tcPr>
          <w:p w14:paraId="2BB74C46" w14:textId="0EA4DD92" w:rsidR="008A39ED" w:rsidRPr="00EC55CA" w:rsidRDefault="008A39ED" w:rsidP="008A39ED">
            <w:pPr>
              <w:snapToGrid w:val="0"/>
              <w:spacing w:line="270" w:lineRule="exact"/>
              <w:jc w:val="center"/>
            </w:pPr>
            <w:r w:rsidRPr="00EC55CA">
              <w:t>84.6</w:t>
            </w:r>
          </w:p>
        </w:tc>
        <w:tc>
          <w:tcPr>
            <w:tcW w:w="738" w:type="dxa"/>
            <w:tcBorders>
              <w:top w:val="nil"/>
              <w:bottom w:val="nil"/>
            </w:tcBorders>
          </w:tcPr>
          <w:p w14:paraId="31F5E230" w14:textId="303D79E8" w:rsidR="008A39ED" w:rsidRPr="00EC55CA" w:rsidRDefault="008A39ED" w:rsidP="008A39ED">
            <w:pPr>
              <w:snapToGrid w:val="0"/>
              <w:spacing w:line="270" w:lineRule="exact"/>
              <w:jc w:val="center"/>
            </w:pPr>
            <w:r w:rsidRPr="00EC55CA">
              <w:t>81.3</w:t>
            </w:r>
          </w:p>
        </w:tc>
        <w:tc>
          <w:tcPr>
            <w:tcW w:w="738" w:type="dxa"/>
            <w:tcBorders>
              <w:top w:val="nil"/>
              <w:bottom w:val="nil"/>
              <w:right w:val="single" w:sz="4" w:space="0" w:color="auto"/>
            </w:tcBorders>
          </w:tcPr>
          <w:p w14:paraId="40F30D3A" w14:textId="12884AAF" w:rsidR="008A39ED" w:rsidRPr="00EC55CA" w:rsidRDefault="008A39ED" w:rsidP="008A39ED">
            <w:pPr>
              <w:snapToGrid w:val="0"/>
              <w:spacing w:line="270" w:lineRule="exact"/>
              <w:jc w:val="center"/>
            </w:pPr>
            <w:r w:rsidRPr="00EC55CA">
              <w:t>87.8</w:t>
            </w:r>
          </w:p>
        </w:tc>
      </w:tr>
      <w:tr w:rsidR="00EC55CA" w:rsidRPr="00EC55CA" w14:paraId="173033F1" w14:textId="77777777" w:rsidTr="00173821">
        <w:trPr>
          <w:jc w:val="center"/>
        </w:trPr>
        <w:tc>
          <w:tcPr>
            <w:tcW w:w="662" w:type="dxa"/>
            <w:tcBorders>
              <w:top w:val="nil"/>
              <w:left w:val="single" w:sz="4" w:space="0" w:color="auto"/>
              <w:bottom w:val="nil"/>
              <w:right w:val="nil"/>
            </w:tcBorders>
          </w:tcPr>
          <w:p w14:paraId="43F075B8" w14:textId="21EAED0D" w:rsidR="008A39ED" w:rsidRPr="00EC55CA" w:rsidRDefault="008A39ED" w:rsidP="008A39ED">
            <w:pPr>
              <w:overflowPunct w:val="0"/>
              <w:snapToGrid w:val="0"/>
              <w:spacing w:line="270" w:lineRule="exact"/>
              <w:jc w:val="center"/>
              <w:rPr>
                <w:rFonts w:eastAsia="標楷體"/>
              </w:rPr>
            </w:pPr>
            <w:r w:rsidRPr="00EC55CA">
              <w:t>132</w:t>
            </w:r>
          </w:p>
        </w:tc>
        <w:tc>
          <w:tcPr>
            <w:tcW w:w="666" w:type="dxa"/>
            <w:tcBorders>
              <w:top w:val="nil"/>
              <w:left w:val="nil"/>
              <w:bottom w:val="nil"/>
              <w:right w:val="single" w:sz="4" w:space="0" w:color="auto"/>
            </w:tcBorders>
          </w:tcPr>
          <w:p w14:paraId="7AE0DCE5" w14:textId="03BC7F14" w:rsidR="008A39ED" w:rsidRPr="00EC55CA" w:rsidRDefault="008A39ED" w:rsidP="008A39ED">
            <w:pPr>
              <w:overflowPunct w:val="0"/>
              <w:snapToGrid w:val="0"/>
              <w:spacing w:line="270" w:lineRule="exact"/>
              <w:jc w:val="center"/>
              <w:rPr>
                <w:rFonts w:eastAsia="標楷體"/>
              </w:rPr>
            </w:pPr>
            <w:r w:rsidRPr="00EC55CA">
              <w:t>2043</w:t>
            </w:r>
          </w:p>
        </w:tc>
        <w:tc>
          <w:tcPr>
            <w:tcW w:w="870" w:type="dxa"/>
            <w:tcBorders>
              <w:top w:val="nil"/>
              <w:left w:val="single" w:sz="4" w:space="0" w:color="auto"/>
              <w:bottom w:val="nil"/>
            </w:tcBorders>
          </w:tcPr>
          <w:p w14:paraId="1F874138" w14:textId="1FB5188F" w:rsidR="008A39ED" w:rsidRPr="00EC55CA" w:rsidRDefault="008A39ED" w:rsidP="008A39ED">
            <w:pPr>
              <w:spacing w:line="270" w:lineRule="exact"/>
              <w:jc w:val="center"/>
            </w:pPr>
            <w:r w:rsidRPr="00EC55CA">
              <w:t>21,215</w:t>
            </w:r>
          </w:p>
        </w:tc>
        <w:tc>
          <w:tcPr>
            <w:tcW w:w="870" w:type="dxa"/>
            <w:tcBorders>
              <w:top w:val="nil"/>
              <w:bottom w:val="nil"/>
            </w:tcBorders>
          </w:tcPr>
          <w:p w14:paraId="22DDB6EB" w14:textId="07DAF611" w:rsidR="008A39ED" w:rsidRPr="00EC55CA" w:rsidRDefault="008A39ED" w:rsidP="008A39ED">
            <w:pPr>
              <w:snapToGrid w:val="0"/>
              <w:spacing w:line="270" w:lineRule="exact"/>
              <w:ind w:rightChars="50" w:right="120"/>
              <w:jc w:val="right"/>
            </w:pPr>
            <w:r w:rsidRPr="00EC55CA">
              <w:t>1,648</w:t>
            </w:r>
          </w:p>
        </w:tc>
        <w:tc>
          <w:tcPr>
            <w:tcW w:w="870" w:type="dxa"/>
            <w:tcBorders>
              <w:top w:val="nil"/>
              <w:bottom w:val="nil"/>
            </w:tcBorders>
          </w:tcPr>
          <w:p w14:paraId="2EBF2A57" w14:textId="0E9BB7F7" w:rsidR="008A39ED" w:rsidRPr="00EC55CA" w:rsidRDefault="008A39ED" w:rsidP="008A39ED">
            <w:pPr>
              <w:snapToGrid w:val="0"/>
              <w:spacing w:line="270" w:lineRule="exact"/>
              <w:ind w:rightChars="50" w:right="120"/>
              <w:jc w:val="right"/>
            </w:pPr>
            <w:r w:rsidRPr="00EC55CA">
              <w:t>12,452</w:t>
            </w:r>
          </w:p>
        </w:tc>
        <w:tc>
          <w:tcPr>
            <w:tcW w:w="870" w:type="dxa"/>
            <w:tcBorders>
              <w:top w:val="nil"/>
              <w:bottom w:val="nil"/>
              <w:right w:val="single" w:sz="4" w:space="0" w:color="auto"/>
            </w:tcBorders>
          </w:tcPr>
          <w:p w14:paraId="76C824B1" w14:textId="582CC493" w:rsidR="008A39ED" w:rsidRPr="00EC55CA" w:rsidRDefault="008A39ED" w:rsidP="008A39ED">
            <w:pPr>
              <w:spacing w:line="270" w:lineRule="exact"/>
              <w:jc w:val="center"/>
            </w:pPr>
            <w:r w:rsidRPr="00EC55CA">
              <w:t>7,115</w:t>
            </w:r>
          </w:p>
        </w:tc>
        <w:tc>
          <w:tcPr>
            <w:tcW w:w="870" w:type="dxa"/>
            <w:tcBorders>
              <w:top w:val="nil"/>
              <w:left w:val="single" w:sz="4" w:space="0" w:color="auto"/>
              <w:bottom w:val="nil"/>
            </w:tcBorders>
          </w:tcPr>
          <w:p w14:paraId="77349960" w14:textId="2AB95DE6" w:rsidR="008A39ED" w:rsidRPr="00EC55CA" w:rsidRDefault="008A39ED" w:rsidP="008A39ED">
            <w:pPr>
              <w:snapToGrid w:val="0"/>
              <w:spacing w:line="270" w:lineRule="exact"/>
              <w:ind w:rightChars="50" w:right="120"/>
              <w:jc w:val="right"/>
            </w:pPr>
            <w:r w:rsidRPr="00EC55CA">
              <w:t>10,205</w:t>
            </w:r>
          </w:p>
        </w:tc>
        <w:tc>
          <w:tcPr>
            <w:tcW w:w="871" w:type="dxa"/>
            <w:tcBorders>
              <w:top w:val="nil"/>
              <w:bottom w:val="nil"/>
              <w:right w:val="single" w:sz="4" w:space="0" w:color="auto"/>
            </w:tcBorders>
          </w:tcPr>
          <w:p w14:paraId="37ECFA7A" w14:textId="4979E6E1" w:rsidR="008A39ED" w:rsidRPr="00EC55CA" w:rsidRDefault="008A39ED" w:rsidP="008A39ED">
            <w:pPr>
              <w:snapToGrid w:val="0"/>
              <w:spacing w:line="270" w:lineRule="exact"/>
              <w:ind w:rightChars="50" w:right="120"/>
              <w:jc w:val="right"/>
            </w:pPr>
            <w:r w:rsidRPr="00EC55CA">
              <w:t>11,010</w:t>
            </w:r>
          </w:p>
        </w:tc>
        <w:tc>
          <w:tcPr>
            <w:tcW w:w="798" w:type="dxa"/>
            <w:tcBorders>
              <w:top w:val="nil"/>
              <w:left w:val="single" w:sz="4" w:space="0" w:color="auto"/>
              <w:bottom w:val="nil"/>
              <w:right w:val="single" w:sz="4" w:space="0" w:color="auto"/>
            </w:tcBorders>
          </w:tcPr>
          <w:p w14:paraId="1951E4E0" w14:textId="307E66C3" w:rsidR="008A39ED" w:rsidRPr="00EC55CA" w:rsidRDefault="008A39ED" w:rsidP="008A39ED">
            <w:pPr>
              <w:spacing w:line="270" w:lineRule="exact"/>
              <w:jc w:val="center"/>
            </w:pPr>
            <w:r w:rsidRPr="00EC55CA">
              <w:t>92.7</w:t>
            </w:r>
          </w:p>
        </w:tc>
        <w:tc>
          <w:tcPr>
            <w:tcW w:w="881" w:type="dxa"/>
            <w:tcBorders>
              <w:top w:val="nil"/>
              <w:left w:val="single" w:sz="4" w:space="0" w:color="auto"/>
              <w:bottom w:val="nil"/>
              <w:right w:val="single" w:sz="4" w:space="0" w:color="auto"/>
            </w:tcBorders>
          </w:tcPr>
          <w:p w14:paraId="75C634F2" w14:textId="36A784E2" w:rsidR="008A39ED" w:rsidRPr="00EC55CA" w:rsidRDefault="008A39ED" w:rsidP="008A39ED">
            <w:pPr>
              <w:spacing w:line="270" w:lineRule="exact"/>
              <w:jc w:val="center"/>
            </w:pPr>
            <w:r w:rsidRPr="00EC55CA">
              <w:t>0.90</w:t>
            </w:r>
          </w:p>
        </w:tc>
        <w:tc>
          <w:tcPr>
            <w:tcW w:w="738" w:type="dxa"/>
            <w:tcBorders>
              <w:top w:val="nil"/>
              <w:left w:val="single" w:sz="4" w:space="0" w:color="auto"/>
              <w:bottom w:val="nil"/>
            </w:tcBorders>
          </w:tcPr>
          <w:p w14:paraId="4FEA245F" w14:textId="7C428EBD" w:rsidR="008A39ED" w:rsidRPr="00EC55CA" w:rsidRDefault="008A39ED" w:rsidP="008A39ED">
            <w:pPr>
              <w:snapToGrid w:val="0"/>
              <w:spacing w:line="270" w:lineRule="exact"/>
              <w:jc w:val="center"/>
            </w:pPr>
            <w:r w:rsidRPr="00EC55CA">
              <w:t>84.7</w:t>
            </w:r>
          </w:p>
        </w:tc>
        <w:tc>
          <w:tcPr>
            <w:tcW w:w="738" w:type="dxa"/>
            <w:tcBorders>
              <w:top w:val="nil"/>
              <w:bottom w:val="nil"/>
            </w:tcBorders>
          </w:tcPr>
          <w:p w14:paraId="64821F1C" w14:textId="3D1B9E92" w:rsidR="008A39ED" w:rsidRPr="00EC55CA" w:rsidRDefault="008A39ED" w:rsidP="008A39ED">
            <w:pPr>
              <w:snapToGrid w:val="0"/>
              <w:spacing w:line="270" w:lineRule="exact"/>
              <w:jc w:val="center"/>
            </w:pPr>
            <w:r w:rsidRPr="00EC55CA">
              <w:t>81.4</w:t>
            </w:r>
          </w:p>
        </w:tc>
        <w:tc>
          <w:tcPr>
            <w:tcW w:w="738" w:type="dxa"/>
            <w:tcBorders>
              <w:top w:val="nil"/>
              <w:bottom w:val="nil"/>
              <w:right w:val="single" w:sz="4" w:space="0" w:color="auto"/>
            </w:tcBorders>
          </w:tcPr>
          <w:p w14:paraId="6EF063C3" w14:textId="5FC87D62" w:rsidR="008A39ED" w:rsidRPr="00EC55CA" w:rsidRDefault="008A39ED" w:rsidP="008A39ED">
            <w:pPr>
              <w:snapToGrid w:val="0"/>
              <w:spacing w:line="270" w:lineRule="exact"/>
              <w:jc w:val="center"/>
            </w:pPr>
            <w:r w:rsidRPr="00EC55CA">
              <w:t>88.0</w:t>
            </w:r>
          </w:p>
        </w:tc>
      </w:tr>
      <w:tr w:rsidR="00EC55CA" w:rsidRPr="00EC55CA" w14:paraId="1CB8663B" w14:textId="77777777" w:rsidTr="00173821">
        <w:trPr>
          <w:jc w:val="center"/>
        </w:trPr>
        <w:tc>
          <w:tcPr>
            <w:tcW w:w="662" w:type="dxa"/>
            <w:tcBorders>
              <w:top w:val="nil"/>
              <w:left w:val="single" w:sz="4" w:space="0" w:color="auto"/>
              <w:bottom w:val="nil"/>
              <w:right w:val="nil"/>
            </w:tcBorders>
          </w:tcPr>
          <w:p w14:paraId="2F456105" w14:textId="0624CADB" w:rsidR="008A39ED" w:rsidRPr="00EC55CA" w:rsidRDefault="008A39ED" w:rsidP="008A39ED">
            <w:pPr>
              <w:overflowPunct w:val="0"/>
              <w:snapToGrid w:val="0"/>
              <w:spacing w:line="270" w:lineRule="exact"/>
              <w:jc w:val="center"/>
              <w:rPr>
                <w:rFonts w:eastAsia="標楷體"/>
              </w:rPr>
            </w:pPr>
            <w:r w:rsidRPr="00EC55CA">
              <w:t>133</w:t>
            </w:r>
          </w:p>
        </w:tc>
        <w:tc>
          <w:tcPr>
            <w:tcW w:w="666" w:type="dxa"/>
            <w:tcBorders>
              <w:top w:val="nil"/>
              <w:left w:val="nil"/>
              <w:bottom w:val="nil"/>
              <w:right w:val="single" w:sz="4" w:space="0" w:color="auto"/>
            </w:tcBorders>
          </w:tcPr>
          <w:p w14:paraId="13A7C6B3" w14:textId="6EE6EF9A" w:rsidR="008A39ED" w:rsidRPr="00EC55CA" w:rsidRDefault="008A39ED" w:rsidP="008A39ED">
            <w:pPr>
              <w:overflowPunct w:val="0"/>
              <w:snapToGrid w:val="0"/>
              <w:spacing w:line="270" w:lineRule="exact"/>
              <w:jc w:val="center"/>
              <w:rPr>
                <w:rFonts w:eastAsia="標楷體"/>
              </w:rPr>
            </w:pPr>
            <w:r w:rsidRPr="00EC55CA">
              <w:t>2044</w:t>
            </w:r>
          </w:p>
        </w:tc>
        <w:tc>
          <w:tcPr>
            <w:tcW w:w="870" w:type="dxa"/>
            <w:tcBorders>
              <w:top w:val="nil"/>
              <w:left w:val="single" w:sz="4" w:space="0" w:color="auto"/>
              <w:bottom w:val="nil"/>
            </w:tcBorders>
          </w:tcPr>
          <w:p w14:paraId="267E7840" w14:textId="335520DD" w:rsidR="008A39ED" w:rsidRPr="00EC55CA" w:rsidRDefault="008A39ED" w:rsidP="008A39ED">
            <w:pPr>
              <w:spacing w:line="270" w:lineRule="exact"/>
              <w:jc w:val="center"/>
            </w:pPr>
            <w:r w:rsidRPr="00EC55CA">
              <w:t>21,030</w:t>
            </w:r>
          </w:p>
        </w:tc>
        <w:tc>
          <w:tcPr>
            <w:tcW w:w="870" w:type="dxa"/>
            <w:tcBorders>
              <w:top w:val="nil"/>
              <w:bottom w:val="nil"/>
            </w:tcBorders>
          </w:tcPr>
          <w:p w14:paraId="5CD80411" w14:textId="51281688" w:rsidR="008A39ED" w:rsidRPr="00EC55CA" w:rsidRDefault="008A39ED" w:rsidP="008A39ED">
            <w:pPr>
              <w:snapToGrid w:val="0"/>
              <w:spacing w:line="270" w:lineRule="exact"/>
              <w:ind w:rightChars="50" w:right="120"/>
              <w:jc w:val="right"/>
            </w:pPr>
            <w:r w:rsidRPr="00EC55CA">
              <w:t>1,613</w:t>
            </w:r>
          </w:p>
        </w:tc>
        <w:tc>
          <w:tcPr>
            <w:tcW w:w="870" w:type="dxa"/>
            <w:tcBorders>
              <w:top w:val="nil"/>
              <w:bottom w:val="nil"/>
            </w:tcBorders>
          </w:tcPr>
          <w:p w14:paraId="6620F1B1" w14:textId="230EB01E" w:rsidR="008A39ED" w:rsidRPr="00EC55CA" w:rsidRDefault="008A39ED" w:rsidP="008A39ED">
            <w:pPr>
              <w:snapToGrid w:val="0"/>
              <w:spacing w:line="270" w:lineRule="exact"/>
              <w:ind w:rightChars="50" w:right="120"/>
              <w:jc w:val="right"/>
            </w:pPr>
            <w:r w:rsidRPr="00EC55CA">
              <w:t>12,185</w:t>
            </w:r>
          </w:p>
        </w:tc>
        <w:tc>
          <w:tcPr>
            <w:tcW w:w="870" w:type="dxa"/>
            <w:tcBorders>
              <w:top w:val="nil"/>
              <w:bottom w:val="nil"/>
              <w:right w:val="single" w:sz="4" w:space="0" w:color="auto"/>
            </w:tcBorders>
          </w:tcPr>
          <w:p w14:paraId="18E4F443" w14:textId="2D891FAD" w:rsidR="008A39ED" w:rsidRPr="00EC55CA" w:rsidRDefault="008A39ED" w:rsidP="008A39ED">
            <w:pPr>
              <w:spacing w:line="270" w:lineRule="exact"/>
              <w:jc w:val="center"/>
            </w:pPr>
            <w:r w:rsidRPr="00EC55CA">
              <w:t>7,232</w:t>
            </w:r>
          </w:p>
        </w:tc>
        <w:tc>
          <w:tcPr>
            <w:tcW w:w="870" w:type="dxa"/>
            <w:tcBorders>
              <w:top w:val="nil"/>
              <w:left w:val="single" w:sz="4" w:space="0" w:color="auto"/>
              <w:bottom w:val="nil"/>
            </w:tcBorders>
          </w:tcPr>
          <w:p w14:paraId="227B6377" w14:textId="5513EECB" w:rsidR="008A39ED" w:rsidRPr="00EC55CA" w:rsidRDefault="008A39ED" w:rsidP="008A39ED">
            <w:pPr>
              <w:snapToGrid w:val="0"/>
              <w:spacing w:line="270" w:lineRule="exact"/>
              <w:ind w:rightChars="50" w:right="120"/>
              <w:jc w:val="right"/>
            </w:pPr>
            <w:r w:rsidRPr="00EC55CA">
              <w:t>10,103</w:t>
            </w:r>
          </w:p>
        </w:tc>
        <w:tc>
          <w:tcPr>
            <w:tcW w:w="871" w:type="dxa"/>
            <w:tcBorders>
              <w:top w:val="nil"/>
              <w:bottom w:val="nil"/>
              <w:right w:val="single" w:sz="4" w:space="0" w:color="auto"/>
            </w:tcBorders>
          </w:tcPr>
          <w:p w14:paraId="72A39DC0" w14:textId="7BE56195" w:rsidR="008A39ED" w:rsidRPr="00EC55CA" w:rsidRDefault="008A39ED" w:rsidP="008A39ED">
            <w:pPr>
              <w:snapToGrid w:val="0"/>
              <w:spacing w:line="270" w:lineRule="exact"/>
              <w:ind w:rightChars="50" w:right="120"/>
              <w:jc w:val="right"/>
            </w:pPr>
            <w:r w:rsidRPr="00EC55CA">
              <w:t>10,926</w:t>
            </w:r>
          </w:p>
        </w:tc>
        <w:tc>
          <w:tcPr>
            <w:tcW w:w="798" w:type="dxa"/>
            <w:tcBorders>
              <w:top w:val="nil"/>
              <w:left w:val="single" w:sz="4" w:space="0" w:color="auto"/>
              <w:bottom w:val="nil"/>
              <w:right w:val="single" w:sz="4" w:space="0" w:color="auto"/>
            </w:tcBorders>
          </w:tcPr>
          <w:p w14:paraId="09E7C092" w14:textId="31C75687" w:rsidR="008A39ED" w:rsidRPr="00EC55CA" w:rsidRDefault="008A39ED" w:rsidP="008A39ED">
            <w:pPr>
              <w:spacing w:line="270" w:lineRule="exact"/>
              <w:jc w:val="center"/>
            </w:pPr>
            <w:r w:rsidRPr="00EC55CA">
              <w:t>92.5</w:t>
            </w:r>
          </w:p>
        </w:tc>
        <w:tc>
          <w:tcPr>
            <w:tcW w:w="881" w:type="dxa"/>
            <w:tcBorders>
              <w:top w:val="nil"/>
              <w:left w:val="single" w:sz="4" w:space="0" w:color="auto"/>
              <w:bottom w:val="nil"/>
              <w:right w:val="single" w:sz="4" w:space="0" w:color="auto"/>
            </w:tcBorders>
          </w:tcPr>
          <w:p w14:paraId="1AD35138" w14:textId="465FB9FA" w:rsidR="008A39ED" w:rsidRPr="00EC55CA" w:rsidRDefault="008A39ED" w:rsidP="008A39ED">
            <w:pPr>
              <w:spacing w:line="270" w:lineRule="exact"/>
              <w:jc w:val="center"/>
            </w:pPr>
            <w:r w:rsidRPr="00EC55CA">
              <w:t>0.90</w:t>
            </w:r>
          </w:p>
        </w:tc>
        <w:tc>
          <w:tcPr>
            <w:tcW w:w="738" w:type="dxa"/>
            <w:tcBorders>
              <w:top w:val="nil"/>
              <w:left w:val="single" w:sz="4" w:space="0" w:color="auto"/>
              <w:bottom w:val="nil"/>
            </w:tcBorders>
          </w:tcPr>
          <w:p w14:paraId="37DFA351" w14:textId="66866786" w:rsidR="008A39ED" w:rsidRPr="00EC55CA" w:rsidRDefault="008A39ED" w:rsidP="008A39ED">
            <w:pPr>
              <w:snapToGrid w:val="0"/>
              <w:spacing w:line="270" w:lineRule="exact"/>
              <w:jc w:val="center"/>
            </w:pPr>
            <w:r w:rsidRPr="00EC55CA">
              <w:t>84.8</w:t>
            </w:r>
          </w:p>
        </w:tc>
        <w:tc>
          <w:tcPr>
            <w:tcW w:w="738" w:type="dxa"/>
            <w:tcBorders>
              <w:top w:val="nil"/>
              <w:bottom w:val="nil"/>
            </w:tcBorders>
          </w:tcPr>
          <w:p w14:paraId="19892954" w14:textId="6ECE9486" w:rsidR="008A39ED" w:rsidRPr="00EC55CA" w:rsidRDefault="008A39ED" w:rsidP="008A39ED">
            <w:pPr>
              <w:snapToGrid w:val="0"/>
              <w:spacing w:line="270" w:lineRule="exact"/>
              <w:jc w:val="center"/>
            </w:pPr>
            <w:r w:rsidRPr="00EC55CA">
              <w:t>81.6</w:t>
            </w:r>
          </w:p>
        </w:tc>
        <w:tc>
          <w:tcPr>
            <w:tcW w:w="738" w:type="dxa"/>
            <w:tcBorders>
              <w:top w:val="nil"/>
              <w:bottom w:val="nil"/>
              <w:right w:val="single" w:sz="4" w:space="0" w:color="auto"/>
            </w:tcBorders>
          </w:tcPr>
          <w:p w14:paraId="3E033942" w14:textId="4EC68617" w:rsidR="008A39ED" w:rsidRPr="00EC55CA" w:rsidRDefault="008A39ED" w:rsidP="008A39ED">
            <w:pPr>
              <w:snapToGrid w:val="0"/>
              <w:spacing w:line="270" w:lineRule="exact"/>
              <w:jc w:val="center"/>
            </w:pPr>
            <w:r w:rsidRPr="00EC55CA">
              <w:t>88.1</w:t>
            </w:r>
          </w:p>
        </w:tc>
      </w:tr>
      <w:tr w:rsidR="00EC55CA" w:rsidRPr="00EC55CA" w14:paraId="7C34DE8D" w14:textId="77777777" w:rsidTr="00173821">
        <w:trPr>
          <w:jc w:val="center"/>
        </w:trPr>
        <w:tc>
          <w:tcPr>
            <w:tcW w:w="662" w:type="dxa"/>
            <w:tcBorders>
              <w:top w:val="nil"/>
              <w:left w:val="single" w:sz="4" w:space="0" w:color="auto"/>
              <w:bottom w:val="dotted" w:sz="4" w:space="0" w:color="auto"/>
              <w:right w:val="nil"/>
            </w:tcBorders>
          </w:tcPr>
          <w:p w14:paraId="6936A352" w14:textId="437C1AA6" w:rsidR="008A39ED" w:rsidRPr="00EC55CA" w:rsidRDefault="008A39ED" w:rsidP="008A39ED">
            <w:pPr>
              <w:overflowPunct w:val="0"/>
              <w:snapToGrid w:val="0"/>
              <w:spacing w:line="270" w:lineRule="exact"/>
              <w:jc w:val="center"/>
              <w:rPr>
                <w:rFonts w:eastAsia="標楷體"/>
              </w:rPr>
            </w:pPr>
            <w:r w:rsidRPr="00EC55CA">
              <w:t>134</w:t>
            </w:r>
          </w:p>
        </w:tc>
        <w:tc>
          <w:tcPr>
            <w:tcW w:w="666" w:type="dxa"/>
            <w:tcBorders>
              <w:top w:val="nil"/>
              <w:left w:val="nil"/>
              <w:bottom w:val="dotted" w:sz="4" w:space="0" w:color="auto"/>
              <w:right w:val="single" w:sz="4" w:space="0" w:color="auto"/>
            </w:tcBorders>
          </w:tcPr>
          <w:p w14:paraId="70248256" w14:textId="158C1C05" w:rsidR="008A39ED" w:rsidRPr="00EC55CA" w:rsidRDefault="008A39ED" w:rsidP="008A39ED">
            <w:pPr>
              <w:overflowPunct w:val="0"/>
              <w:snapToGrid w:val="0"/>
              <w:spacing w:line="270" w:lineRule="exact"/>
              <w:jc w:val="center"/>
              <w:rPr>
                <w:rFonts w:eastAsia="標楷體"/>
              </w:rPr>
            </w:pPr>
            <w:r w:rsidRPr="00EC55CA">
              <w:t>2045</w:t>
            </w:r>
          </w:p>
        </w:tc>
        <w:tc>
          <w:tcPr>
            <w:tcW w:w="870" w:type="dxa"/>
            <w:tcBorders>
              <w:top w:val="nil"/>
              <w:left w:val="single" w:sz="4" w:space="0" w:color="auto"/>
              <w:bottom w:val="dotted" w:sz="4" w:space="0" w:color="auto"/>
            </w:tcBorders>
          </w:tcPr>
          <w:p w14:paraId="43A91F9E" w14:textId="2CAF7DF2" w:rsidR="008A39ED" w:rsidRPr="00EC55CA" w:rsidRDefault="008A39ED" w:rsidP="008A39ED">
            <w:pPr>
              <w:spacing w:line="270" w:lineRule="exact"/>
              <w:jc w:val="center"/>
            </w:pPr>
            <w:r w:rsidRPr="00EC55CA">
              <w:t>20,839</w:t>
            </w:r>
          </w:p>
        </w:tc>
        <w:tc>
          <w:tcPr>
            <w:tcW w:w="870" w:type="dxa"/>
            <w:tcBorders>
              <w:top w:val="nil"/>
              <w:bottom w:val="dotted" w:sz="4" w:space="0" w:color="auto"/>
            </w:tcBorders>
          </w:tcPr>
          <w:p w14:paraId="4A2ECC56" w14:textId="2E41CD36" w:rsidR="008A39ED" w:rsidRPr="00EC55CA" w:rsidRDefault="008A39ED" w:rsidP="008A39ED">
            <w:pPr>
              <w:snapToGrid w:val="0"/>
              <w:spacing w:line="270" w:lineRule="exact"/>
              <w:ind w:rightChars="50" w:right="120"/>
              <w:jc w:val="right"/>
            </w:pPr>
            <w:r w:rsidRPr="00EC55CA">
              <w:t>1,581</w:t>
            </w:r>
          </w:p>
        </w:tc>
        <w:tc>
          <w:tcPr>
            <w:tcW w:w="870" w:type="dxa"/>
            <w:tcBorders>
              <w:top w:val="nil"/>
              <w:bottom w:val="dotted" w:sz="4" w:space="0" w:color="auto"/>
            </w:tcBorders>
          </w:tcPr>
          <w:p w14:paraId="0061D437" w14:textId="61BD3323" w:rsidR="008A39ED" w:rsidRPr="00EC55CA" w:rsidRDefault="008A39ED" w:rsidP="008A39ED">
            <w:pPr>
              <w:snapToGrid w:val="0"/>
              <w:spacing w:line="270" w:lineRule="exact"/>
              <w:ind w:rightChars="50" w:right="120"/>
              <w:jc w:val="right"/>
            </w:pPr>
            <w:r w:rsidRPr="00EC55CA">
              <w:t>11,923</w:t>
            </w:r>
          </w:p>
        </w:tc>
        <w:tc>
          <w:tcPr>
            <w:tcW w:w="870" w:type="dxa"/>
            <w:tcBorders>
              <w:top w:val="nil"/>
              <w:bottom w:val="dotted" w:sz="4" w:space="0" w:color="auto"/>
              <w:right w:val="single" w:sz="4" w:space="0" w:color="auto"/>
            </w:tcBorders>
          </w:tcPr>
          <w:p w14:paraId="4416F4B5" w14:textId="1D2A91B6" w:rsidR="008A39ED" w:rsidRPr="00EC55CA" w:rsidRDefault="008A39ED" w:rsidP="008A39ED">
            <w:pPr>
              <w:spacing w:line="270" w:lineRule="exact"/>
              <w:jc w:val="center"/>
            </w:pPr>
            <w:r w:rsidRPr="00EC55CA">
              <w:t>7,336</w:t>
            </w:r>
          </w:p>
        </w:tc>
        <w:tc>
          <w:tcPr>
            <w:tcW w:w="870" w:type="dxa"/>
            <w:tcBorders>
              <w:top w:val="nil"/>
              <w:left w:val="single" w:sz="4" w:space="0" w:color="auto"/>
              <w:bottom w:val="dotted" w:sz="4" w:space="0" w:color="auto"/>
            </w:tcBorders>
          </w:tcPr>
          <w:p w14:paraId="3FB69C79" w14:textId="6DCF5C15" w:rsidR="008A39ED" w:rsidRPr="00EC55CA" w:rsidRDefault="008A39ED" w:rsidP="008A39ED">
            <w:pPr>
              <w:snapToGrid w:val="0"/>
              <w:spacing w:line="270" w:lineRule="exact"/>
              <w:ind w:rightChars="50" w:right="120"/>
              <w:jc w:val="right"/>
            </w:pPr>
            <w:r w:rsidRPr="00EC55CA">
              <w:t>10,000</w:t>
            </w:r>
          </w:p>
        </w:tc>
        <w:tc>
          <w:tcPr>
            <w:tcW w:w="871" w:type="dxa"/>
            <w:tcBorders>
              <w:top w:val="nil"/>
              <w:bottom w:val="dotted" w:sz="4" w:space="0" w:color="auto"/>
              <w:right w:val="single" w:sz="4" w:space="0" w:color="auto"/>
            </w:tcBorders>
          </w:tcPr>
          <w:p w14:paraId="5B9D9237" w14:textId="44FEEFAF" w:rsidR="008A39ED" w:rsidRPr="00EC55CA" w:rsidRDefault="008A39ED" w:rsidP="008A39ED">
            <w:pPr>
              <w:snapToGrid w:val="0"/>
              <w:spacing w:line="270" w:lineRule="exact"/>
              <w:ind w:rightChars="50" w:right="120"/>
              <w:jc w:val="right"/>
            </w:pPr>
            <w:r w:rsidRPr="00EC55CA">
              <w:t>10,839</w:t>
            </w:r>
          </w:p>
        </w:tc>
        <w:tc>
          <w:tcPr>
            <w:tcW w:w="798" w:type="dxa"/>
            <w:tcBorders>
              <w:top w:val="nil"/>
              <w:left w:val="single" w:sz="4" w:space="0" w:color="auto"/>
              <w:bottom w:val="dotted" w:sz="4" w:space="0" w:color="auto"/>
              <w:right w:val="single" w:sz="4" w:space="0" w:color="auto"/>
            </w:tcBorders>
          </w:tcPr>
          <w:p w14:paraId="46FF3407" w14:textId="7A2A51C1" w:rsidR="008A39ED" w:rsidRPr="00EC55CA" w:rsidRDefault="008A39ED" w:rsidP="008A39ED">
            <w:pPr>
              <w:spacing w:line="270" w:lineRule="exact"/>
              <w:jc w:val="center"/>
            </w:pPr>
            <w:r w:rsidRPr="00EC55CA">
              <w:t>92.3</w:t>
            </w:r>
          </w:p>
        </w:tc>
        <w:tc>
          <w:tcPr>
            <w:tcW w:w="881" w:type="dxa"/>
            <w:tcBorders>
              <w:top w:val="nil"/>
              <w:left w:val="single" w:sz="4" w:space="0" w:color="auto"/>
              <w:bottom w:val="dotted" w:sz="4" w:space="0" w:color="auto"/>
              <w:right w:val="single" w:sz="4" w:space="0" w:color="auto"/>
            </w:tcBorders>
          </w:tcPr>
          <w:p w14:paraId="477BC789" w14:textId="469F6C80" w:rsidR="008A39ED" w:rsidRPr="00EC55CA" w:rsidRDefault="008A39ED" w:rsidP="008A39ED">
            <w:pPr>
              <w:spacing w:line="270" w:lineRule="exact"/>
              <w:jc w:val="center"/>
            </w:pPr>
            <w:r w:rsidRPr="00EC55CA">
              <w:t>0.90</w:t>
            </w:r>
          </w:p>
        </w:tc>
        <w:tc>
          <w:tcPr>
            <w:tcW w:w="738" w:type="dxa"/>
            <w:tcBorders>
              <w:top w:val="nil"/>
              <w:left w:val="single" w:sz="4" w:space="0" w:color="auto"/>
              <w:bottom w:val="dotted" w:sz="4" w:space="0" w:color="auto"/>
            </w:tcBorders>
          </w:tcPr>
          <w:p w14:paraId="72A2A82F" w14:textId="705EB494" w:rsidR="008A39ED" w:rsidRPr="00EC55CA" w:rsidRDefault="008A39ED" w:rsidP="008A39ED">
            <w:pPr>
              <w:snapToGrid w:val="0"/>
              <w:spacing w:line="270" w:lineRule="exact"/>
              <w:jc w:val="center"/>
            </w:pPr>
            <w:r w:rsidRPr="00EC55CA">
              <w:t>85.0</w:t>
            </w:r>
          </w:p>
        </w:tc>
        <w:tc>
          <w:tcPr>
            <w:tcW w:w="738" w:type="dxa"/>
            <w:tcBorders>
              <w:top w:val="nil"/>
              <w:bottom w:val="dotted" w:sz="4" w:space="0" w:color="auto"/>
            </w:tcBorders>
          </w:tcPr>
          <w:p w14:paraId="651B15F9" w14:textId="1D6B90EF" w:rsidR="008A39ED" w:rsidRPr="00EC55CA" w:rsidRDefault="008A39ED" w:rsidP="008A39ED">
            <w:pPr>
              <w:snapToGrid w:val="0"/>
              <w:spacing w:line="270" w:lineRule="exact"/>
              <w:jc w:val="center"/>
            </w:pPr>
            <w:r w:rsidRPr="00EC55CA">
              <w:t>81.7</w:t>
            </w:r>
          </w:p>
        </w:tc>
        <w:tc>
          <w:tcPr>
            <w:tcW w:w="738" w:type="dxa"/>
            <w:tcBorders>
              <w:top w:val="nil"/>
              <w:bottom w:val="dotted" w:sz="4" w:space="0" w:color="auto"/>
              <w:right w:val="single" w:sz="4" w:space="0" w:color="auto"/>
            </w:tcBorders>
          </w:tcPr>
          <w:p w14:paraId="5B26D7E2" w14:textId="24CC005A" w:rsidR="008A39ED" w:rsidRPr="00EC55CA" w:rsidRDefault="008A39ED" w:rsidP="008A39ED">
            <w:pPr>
              <w:snapToGrid w:val="0"/>
              <w:spacing w:line="270" w:lineRule="exact"/>
              <w:jc w:val="center"/>
            </w:pPr>
            <w:r w:rsidRPr="00EC55CA">
              <w:t>88.3</w:t>
            </w:r>
          </w:p>
        </w:tc>
      </w:tr>
      <w:tr w:rsidR="00EC55CA" w:rsidRPr="00EC55CA" w14:paraId="759DEE5A" w14:textId="77777777" w:rsidTr="00173821">
        <w:trPr>
          <w:jc w:val="center"/>
        </w:trPr>
        <w:tc>
          <w:tcPr>
            <w:tcW w:w="662" w:type="dxa"/>
            <w:tcBorders>
              <w:top w:val="dotted" w:sz="4" w:space="0" w:color="auto"/>
              <w:left w:val="single" w:sz="4" w:space="0" w:color="auto"/>
              <w:bottom w:val="nil"/>
              <w:right w:val="nil"/>
            </w:tcBorders>
          </w:tcPr>
          <w:p w14:paraId="134AC52E" w14:textId="56D75A2C" w:rsidR="008A39ED" w:rsidRPr="00EC55CA" w:rsidRDefault="008A39ED" w:rsidP="008A39ED">
            <w:pPr>
              <w:overflowPunct w:val="0"/>
              <w:snapToGrid w:val="0"/>
              <w:spacing w:line="270" w:lineRule="exact"/>
              <w:jc w:val="center"/>
              <w:rPr>
                <w:rFonts w:eastAsia="標楷體"/>
              </w:rPr>
            </w:pPr>
            <w:r w:rsidRPr="00EC55CA">
              <w:t>135</w:t>
            </w:r>
          </w:p>
        </w:tc>
        <w:tc>
          <w:tcPr>
            <w:tcW w:w="666" w:type="dxa"/>
            <w:tcBorders>
              <w:top w:val="dotted" w:sz="4" w:space="0" w:color="auto"/>
              <w:left w:val="nil"/>
              <w:bottom w:val="nil"/>
              <w:right w:val="single" w:sz="4" w:space="0" w:color="auto"/>
            </w:tcBorders>
          </w:tcPr>
          <w:p w14:paraId="367B363A" w14:textId="28F14BA6" w:rsidR="008A39ED" w:rsidRPr="00EC55CA" w:rsidRDefault="008A39ED" w:rsidP="008A39ED">
            <w:pPr>
              <w:overflowPunct w:val="0"/>
              <w:snapToGrid w:val="0"/>
              <w:spacing w:line="270" w:lineRule="exact"/>
              <w:jc w:val="center"/>
              <w:rPr>
                <w:rFonts w:eastAsia="標楷體"/>
              </w:rPr>
            </w:pPr>
            <w:r w:rsidRPr="00EC55CA">
              <w:t>2046</w:t>
            </w:r>
          </w:p>
        </w:tc>
        <w:tc>
          <w:tcPr>
            <w:tcW w:w="870" w:type="dxa"/>
            <w:tcBorders>
              <w:top w:val="dotted" w:sz="4" w:space="0" w:color="auto"/>
              <w:left w:val="single" w:sz="4" w:space="0" w:color="auto"/>
              <w:bottom w:val="nil"/>
            </w:tcBorders>
          </w:tcPr>
          <w:p w14:paraId="2FDC119C" w14:textId="5035D21D" w:rsidR="008A39ED" w:rsidRPr="00EC55CA" w:rsidRDefault="008A39ED" w:rsidP="008A39ED">
            <w:pPr>
              <w:spacing w:line="270" w:lineRule="exact"/>
              <w:jc w:val="center"/>
            </w:pPr>
            <w:r w:rsidRPr="00EC55CA">
              <w:t>20,643</w:t>
            </w:r>
          </w:p>
        </w:tc>
        <w:tc>
          <w:tcPr>
            <w:tcW w:w="870" w:type="dxa"/>
            <w:tcBorders>
              <w:top w:val="dotted" w:sz="4" w:space="0" w:color="auto"/>
              <w:bottom w:val="nil"/>
            </w:tcBorders>
          </w:tcPr>
          <w:p w14:paraId="289C4C8A" w14:textId="62010152" w:rsidR="008A39ED" w:rsidRPr="00EC55CA" w:rsidRDefault="008A39ED" w:rsidP="008A39ED">
            <w:pPr>
              <w:snapToGrid w:val="0"/>
              <w:spacing w:line="270" w:lineRule="exact"/>
              <w:ind w:rightChars="50" w:right="120"/>
              <w:jc w:val="right"/>
            </w:pPr>
            <w:r w:rsidRPr="00EC55CA">
              <w:t>1,550</w:t>
            </w:r>
          </w:p>
        </w:tc>
        <w:tc>
          <w:tcPr>
            <w:tcW w:w="870" w:type="dxa"/>
            <w:tcBorders>
              <w:top w:val="dotted" w:sz="4" w:space="0" w:color="auto"/>
              <w:bottom w:val="nil"/>
            </w:tcBorders>
          </w:tcPr>
          <w:p w14:paraId="0F310CD3" w14:textId="21A2C843" w:rsidR="008A39ED" w:rsidRPr="00EC55CA" w:rsidRDefault="008A39ED" w:rsidP="008A39ED">
            <w:pPr>
              <w:snapToGrid w:val="0"/>
              <w:spacing w:line="270" w:lineRule="exact"/>
              <w:ind w:rightChars="50" w:right="120"/>
              <w:jc w:val="right"/>
            </w:pPr>
            <w:r w:rsidRPr="00EC55CA">
              <w:t>11,655</w:t>
            </w:r>
          </w:p>
        </w:tc>
        <w:tc>
          <w:tcPr>
            <w:tcW w:w="870" w:type="dxa"/>
            <w:tcBorders>
              <w:top w:val="dotted" w:sz="4" w:space="0" w:color="auto"/>
              <w:bottom w:val="nil"/>
              <w:right w:val="single" w:sz="4" w:space="0" w:color="auto"/>
            </w:tcBorders>
          </w:tcPr>
          <w:p w14:paraId="67C5A117" w14:textId="22020871" w:rsidR="008A39ED" w:rsidRPr="00EC55CA" w:rsidRDefault="008A39ED" w:rsidP="008A39ED">
            <w:pPr>
              <w:spacing w:line="270" w:lineRule="exact"/>
              <w:jc w:val="center"/>
            </w:pPr>
            <w:r w:rsidRPr="00EC55CA">
              <w:t>7,439</w:t>
            </w:r>
          </w:p>
        </w:tc>
        <w:tc>
          <w:tcPr>
            <w:tcW w:w="870" w:type="dxa"/>
            <w:tcBorders>
              <w:top w:val="dotted" w:sz="4" w:space="0" w:color="auto"/>
              <w:left w:val="single" w:sz="4" w:space="0" w:color="auto"/>
              <w:bottom w:val="nil"/>
            </w:tcBorders>
          </w:tcPr>
          <w:p w14:paraId="23C1D02A" w14:textId="0B8FF3BF" w:rsidR="008A39ED" w:rsidRPr="00EC55CA" w:rsidRDefault="008A39ED" w:rsidP="008A39ED">
            <w:pPr>
              <w:snapToGrid w:val="0"/>
              <w:spacing w:line="270" w:lineRule="exact"/>
              <w:ind w:rightChars="50" w:right="120"/>
              <w:jc w:val="right"/>
            </w:pPr>
            <w:r w:rsidRPr="00EC55CA">
              <w:t>9,895</w:t>
            </w:r>
          </w:p>
        </w:tc>
        <w:tc>
          <w:tcPr>
            <w:tcW w:w="871" w:type="dxa"/>
            <w:tcBorders>
              <w:top w:val="dotted" w:sz="4" w:space="0" w:color="auto"/>
              <w:bottom w:val="nil"/>
              <w:right w:val="single" w:sz="4" w:space="0" w:color="auto"/>
            </w:tcBorders>
          </w:tcPr>
          <w:p w14:paraId="5D5BA8CF" w14:textId="42CF44B3" w:rsidR="008A39ED" w:rsidRPr="00EC55CA" w:rsidRDefault="008A39ED" w:rsidP="008A39ED">
            <w:pPr>
              <w:snapToGrid w:val="0"/>
              <w:spacing w:line="270" w:lineRule="exact"/>
              <w:ind w:rightChars="50" w:right="120"/>
              <w:jc w:val="right"/>
            </w:pPr>
            <w:r w:rsidRPr="00EC55CA">
              <w:t>10,749</w:t>
            </w:r>
          </w:p>
        </w:tc>
        <w:tc>
          <w:tcPr>
            <w:tcW w:w="798" w:type="dxa"/>
            <w:tcBorders>
              <w:top w:val="dotted" w:sz="4" w:space="0" w:color="auto"/>
              <w:left w:val="single" w:sz="4" w:space="0" w:color="auto"/>
              <w:bottom w:val="nil"/>
              <w:right w:val="single" w:sz="4" w:space="0" w:color="auto"/>
            </w:tcBorders>
          </w:tcPr>
          <w:p w14:paraId="2067E6F7" w14:textId="10C28553" w:rsidR="008A39ED" w:rsidRPr="00EC55CA" w:rsidRDefault="008A39ED" w:rsidP="008A39ED">
            <w:pPr>
              <w:spacing w:line="270" w:lineRule="exact"/>
              <w:jc w:val="center"/>
            </w:pPr>
            <w:r w:rsidRPr="00EC55CA">
              <w:t>92.1</w:t>
            </w:r>
          </w:p>
        </w:tc>
        <w:tc>
          <w:tcPr>
            <w:tcW w:w="881" w:type="dxa"/>
            <w:tcBorders>
              <w:top w:val="dotted" w:sz="4" w:space="0" w:color="auto"/>
              <w:left w:val="single" w:sz="4" w:space="0" w:color="auto"/>
              <w:bottom w:val="nil"/>
              <w:right w:val="single" w:sz="4" w:space="0" w:color="auto"/>
            </w:tcBorders>
          </w:tcPr>
          <w:p w14:paraId="4D145C6F" w14:textId="30F9386B" w:rsidR="008A39ED" w:rsidRPr="00EC55CA" w:rsidRDefault="008A39ED" w:rsidP="008A39ED">
            <w:pPr>
              <w:spacing w:line="270" w:lineRule="exact"/>
              <w:jc w:val="center"/>
            </w:pPr>
            <w:r w:rsidRPr="00EC55CA">
              <w:t>0.90</w:t>
            </w:r>
          </w:p>
        </w:tc>
        <w:tc>
          <w:tcPr>
            <w:tcW w:w="738" w:type="dxa"/>
            <w:tcBorders>
              <w:top w:val="dotted" w:sz="4" w:space="0" w:color="auto"/>
              <w:left w:val="single" w:sz="4" w:space="0" w:color="auto"/>
              <w:bottom w:val="nil"/>
            </w:tcBorders>
          </w:tcPr>
          <w:p w14:paraId="212AEBD6" w14:textId="74155961" w:rsidR="008A39ED" w:rsidRPr="00EC55CA" w:rsidRDefault="008A39ED" w:rsidP="008A39ED">
            <w:pPr>
              <w:snapToGrid w:val="0"/>
              <w:spacing w:line="270" w:lineRule="exact"/>
              <w:jc w:val="center"/>
            </w:pPr>
            <w:r w:rsidRPr="00EC55CA">
              <w:t>85.1</w:t>
            </w:r>
          </w:p>
        </w:tc>
        <w:tc>
          <w:tcPr>
            <w:tcW w:w="738" w:type="dxa"/>
            <w:tcBorders>
              <w:top w:val="dotted" w:sz="4" w:space="0" w:color="auto"/>
              <w:bottom w:val="nil"/>
            </w:tcBorders>
          </w:tcPr>
          <w:p w14:paraId="06A63E99" w14:textId="5629469C" w:rsidR="008A39ED" w:rsidRPr="00EC55CA" w:rsidRDefault="008A39ED" w:rsidP="008A39ED">
            <w:pPr>
              <w:snapToGrid w:val="0"/>
              <w:spacing w:line="270" w:lineRule="exact"/>
              <w:jc w:val="center"/>
            </w:pPr>
            <w:r w:rsidRPr="00EC55CA">
              <w:t>81.8</w:t>
            </w:r>
          </w:p>
        </w:tc>
        <w:tc>
          <w:tcPr>
            <w:tcW w:w="738" w:type="dxa"/>
            <w:tcBorders>
              <w:top w:val="dotted" w:sz="4" w:space="0" w:color="auto"/>
              <w:bottom w:val="nil"/>
              <w:right w:val="single" w:sz="4" w:space="0" w:color="auto"/>
            </w:tcBorders>
          </w:tcPr>
          <w:p w14:paraId="32BC1C7E" w14:textId="346B13B0" w:rsidR="008A39ED" w:rsidRPr="00EC55CA" w:rsidRDefault="008A39ED" w:rsidP="008A39ED">
            <w:pPr>
              <w:snapToGrid w:val="0"/>
              <w:spacing w:line="270" w:lineRule="exact"/>
              <w:jc w:val="center"/>
            </w:pPr>
            <w:r w:rsidRPr="00EC55CA">
              <w:t>88.4</w:t>
            </w:r>
          </w:p>
        </w:tc>
      </w:tr>
      <w:tr w:rsidR="00EC55CA" w:rsidRPr="00EC55CA" w14:paraId="6C51BC01" w14:textId="77777777" w:rsidTr="00173821">
        <w:trPr>
          <w:jc w:val="center"/>
        </w:trPr>
        <w:tc>
          <w:tcPr>
            <w:tcW w:w="662" w:type="dxa"/>
            <w:tcBorders>
              <w:top w:val="nil"/>
              <w:left w:val="single" w:sz="4" w:space="0" w:color="auto"/>
              <w:bottom w:val="nil"/>
              <w:right w:val="nil"/>
            </w:tcBorders>
          </w:tcPr>
          <w:p w14:paraId="46CDF811" w14:textId="2DA5BC35" w:rsidR="008A39ED" w:rsidRPr="00EC55CA" w:rsidRDefault="008A39ED" w:rsidP="008A39ED">
            <w:pPr>
              <w:overflowPunct w:val="0"/>
              <w:snapToGrid w:val="0"/>
              <w:spacing w:line="270" w:lineRule="exact"/>
              <w:jc w:val="center"/>
              <w:rPr>
                <w:rFonts w:eastAsia="標楷體"/>
              </w:rPr>
            </w:pPr>
            <w:r w:rsidRPr="00EC55CA">
              <w:t>136</w:t>
            </w:r>
          </w:p>
        </w:tc>
        <w:tc>
          <w:tcPr>
            <w:tcW w:w="666" w:type="dxa"/>
            <w:tcBorders>
              <w:top w:val="nil"/>
              <w:left w:val="nil"/>
              <w:bottom w:val="nil"/>
              <w:right w:val="single" w:sz="4" w:space="0" w:color="auto"/>
            </w:tcBorders>
          </w:tcPr>
          <w:p w14:paraId="66B28A4D" w14:textId="7C0C23A6" w:rsidR="008A39ED" w:rsidRPr="00EC55CA" w:rsidRDefault="008A39ED" w:rsidP="008A39ED">
            <w:pPr>
              <w:overflowPunct w:val="0"/>
              <w:snapToGrid w:val="0"/>
              <w:spacing w:line="270" w:lineRule="exact"/>
              <w:jc w:val="center"/>
              <w:rPr>
                <w:rFonts w:eastAsia="標楷體"/>
              </w:rPr>
            </w:pPr>
            <w:r w:rsidRPr="00EC55CA">
              <w:t>2047</w:t>
            </w:r>
          </w:p>
        </w:tc>
        <w:tc>
          <w:tcPr>
            <w:tcW w:w="870" w:type="dxa"/>
            <w:tcBorders>
              <w:top w:val="nil"/>
              <w:left w:val="single" w:sz="4" w:space="0" w:color="auto"/>
              <w:bottom w:val="nil"/>
            </w:tcBorders>
          </w:tcPr>
          <w:p w14:paraId="6A709BEA" w14:textId="10391FB3" w:rsidR="008A39ED" w:rsidRPr="00EC55CA" w:rsidRDefault="008A39ED" w:rsidP="008A39ED">
            <w:pPr>
              <w:spacing w:line="270" w:lineRule="exact"/>
              <w:jc w:val="center"/>
            </w:pPr>
            <w:r w:rsidRPr="00EC55CA">
              <w:t>20,442</w:t>
            </w:r>
          </w:p>
        </w:tc>
        <w:tc>
          <w:tcPr>
            <w:tcW w:w="870" w:type="dxa"/>
            <w:tcBorders>
              <w:top w:val="nil"/>
              <w:bottom w:val="nil"/>
            </w:tcBorders>
          </w:tcPr>
          <w:p w14:paraId="7D1A4814" w14:textId="61D117E0" w:rsidR="008A39ED" w:rsidRPr="00EC55CA" w:rsidRDefault="008A39ED" w:rsidP="008A39ED">
            <w:pPr>
              <w:snapToGrid w:val="0"/>
              <w:spacing w:line="270" w:lineRule="exact"/>
              <w:ind w:rightChars="50" w:right="120"/>
              <w:jc w:val="right"/>
            </w:pPr>
            <w:r w:rsidRPr="00EC55CA">
              <w:t>1,521</w:t>
            </w:r>
          </w:p>
        </w:tc>
        <w:tc>
          <w:tcPr>
            <w:tcW w:w="870" w:type="dxa"/>
            <w:tcBorders>
              <w:top w:val="nil"/>
              <w:bottom w:val="nil"/>
            </w:tcBorders>
          </w:tcPr>
          <w:p w14:paraId="744C32EE" w14:textId="36CB51AF" w:rsidR="008A39ED" w:rsidRPr="00EC55CA" w:rsidRDefault="008A39ED" w:rsidP="008A39ED">
            <w:pPr>
              <w:snapToGrid w:val="0"/>
              <w:spacing w:line="270" w:lineRule="exact"/>
              <w:ind w:rightChars="50" w:right="120"/>
              <w:jc w:val="right"/>
            </w:pPr>
            <w:r w:rsidRPr="00EC55CA">
              <w:t>11,393</w:t>
            </w:r>
          </w:p>
        </w:tc>
        <w:tc>
          <w:tcPr>
            <w:tcW w:w="870" w:type="dxa"/>
            <w:tcBorders>
              <w:top w:val="nil"/>
              <w:bottom w:val="nil"/>
              <w:right w:val="single" w:sz="4" w:space="0" w:color="auto"/>
            </w:tcBorders>
          </w:tcPr>
          <w:p w14:paraId="2A4AC47B" w14:textId="517C979D" w:rsidR="008A39ED" w:rsidRPr="00EC55CA" w:rsidRDefault="008A39ED" w:rsidP="008A39ED">
            <w:pPr>
              <w:spacing w:line="270" w:lineRule="exact"/>
              <w:jc w:val="center"/>
            </w:pPr>
            <w:r w:rsidRPr="00EC55CA">
              <w:t>7,528</w:t>
            </w:r>
          </w:p>
        </w:tc>
        <w:tc>
          <w:tcPr>
            <w:tcW w:w="870" w:type="dxa"/>
            <w:tcBorders>
              <w:top w:val="nil"/>
              <w:left w:val="single" w:sz="4" w:space="0" w:color="auto"/>
              <w:bottom w:val="nil"/>
            </w:tcBorders>
          </w:tcPr>
          <w:p w14:paraId="11606B71" w14:textId="7F5FB61C" w:rsidR="008A39ED" w:rsidRPr="00EC55CA" w:rsidRDefault="008A39ED" w:rsidP="008A39ED">
            <w:pPr>
              <w:snapToGrid w:val="0"/>
              <w:spacing w:line="270" w:lineRule="exact"/>
              <w:ind w:rightChars="50" w:right="120"/>
              <w:jc w:val="right"/>
            </w:pPr>
            <w:r w:rsidRPr="00EC55CA">
              <w:t>9,788</w:t>
            </w:r>
          </w:p>
        </w:tc>
        <w:tc>
          <w:tcPr>
            <w:tcW w:w="871" w:type="dxa"/>
            <w:tcBorders>
              <w:top w:val="nil"/>
              <w:bottom w:val="nil"/>
              <w:right w:val="single" w:sz="4" w:space="0" w:color="auto"/>
            </w:tcBorders>
          </w:tcPr>
          <w:p w14:paraId="3B068FD7" w14:textId="720E12D8" w:rsidR="008A39ED" w:rsidRPr="00EC55CA" w:rsidRDefault="008A39ED" w:rsidP="008A39ED">
            <w:pPr>
              <w:snapToGrid w:val="0"/>
              <w:spacing w:line="270" w:lineRule="exact"/>
              <w:ind w:rightChars="50" w:right="120"/>
              <w:jc w:val="right"/>
            </w:pPr>
            <w:r w:rsidRPr="00EC55CA">
              <w:t>10,654</w:t>
            </w:r>
          </w:p>
        </w:tc>
        <w:tc>
          <w:tcPr>
            <w:tcW w:w="798" w:type="dxa"/>
            <w:tcBorders>
              <w:top w:val="nil"/>
              <w:left w:val="single" w:sz="4" w:space="0" w:color="auto"/>
              <w:bottom w:val="nil"/>
              <w:right w:val="single" w:sz="4" w:space="0" w:color="auto"/>
            </w:tcBorders>
          </w:tcPr>
          <w:p w14:paraId="05C8F104" w14:textId="14D7C111" w:rsidR="008A39ED" w:rsidRPr="00EC55CA" w:rsidRDefault="008A39ED" w:rsidP="008A39ED">
            <w:pPr>
              <w:spacing w:line="270" w:lineRule="exact"/>
              <w:jc w:val="center"/>
            </w:pPr>
            <w:r w:rsidRPr="00EC55CA">
              <w:t>91.9</w:t>
            </w:r>
          </w:p>
        </w:tc>
        <w:tc>
          <w:tcPr>
            <w:tcW w:w="881" w:type="dxa"/>
            <w:tcBorders>
              <w:top w:val="nil"/>
              <w:left w:val="single" w:sz="4" w:space="0" w:color="auto"/>
              <w:bottom w:val="nil"/>
              <w:right w:val="single" w:sz="4" w:space="0" w:color="auto"/>
            </w:tcBorders>
          </w:tcPr>
          <w:p w14:paraId="08D2EBFE" w14:textId="576EF58A" w:rsidR="008A39ED" w:rsidRPr="00EC55CA" w:rsidRDefault="008A39ED" w:rsidP="008A39ED">
            <w:pPr>
              <w:spacing w:line="270" w:lineRule="exact"/>
              <w:jc w:val="center"/>
            </w:pPr>
            <w:r w:rsidRPr="00EC55CA">
              <w:t>0.90</w:t>
            </w:r>
          </w:p>
        </w:tc>
        <w:tc>
          <w:tcPr>
            <w:tcW w:w="738" w:type="dxa"/>
            <w:tcBorders>
              <w:top w:val="nil"/>
              <w:left w:val="single" w:sz="4" w:space="0" w:color="auto"/>
              <w:bottom w:val="nil"/>
            </w:tcBorders>
          </w:tcPr>
          <w:p w14:paraId="1EB411F8" w14:textId="4DFED7E5" w:rsidR="008A39ED" w:rsidRPr="00EC55CA" w:rsidRDefault="008A39ED" w:rsidP="008A39ED">
            <w:pPr>
              <w:snapToGrid w:val="0"/>
              <w:spacing w:line="270" w:lineRule="exact"/>
              <w:jc w:val="center"/>
            </w:pPr>
            <w:r w:rsidRPr="00EC55CA">
              <w:t>85.2</w:t>
            </w:r>
          </w:p>
        </w:tc>
        <w:tc>
          <w:tcPr>
            <w:tcW w:w="738" w:type="dxa"/>
            <w:tcBorders>
              <w:top w:val="nil"/>
              <w:bottom w:val="nil"/>
            </w:tcBorders>
          </w:tcPr>
          <w:p w14:paraId="7D220E63" w14:textId="457B9D0E" w:rsidR="008A39ED" w:rsidRPr="00EC55CA" w:rsidRDefault="008A39ED" w:rsidP="008A39ED">
            <w:pPr>
              <w:snapToGrid w:val="0"/>
              <w:spacing w:line="270" w:lineRule="exact"/>
              <w:jc w:val="center"/>
            </w:pPr>
            <w:r w:rsidRPr="00EC55CA">
              <w:t>82.0</w:t>
            </w:r>
          </w:p>
        </w:tc>
        <w:tc>
          <w:tcPr>
            <w:tcW w:w="738" w:type="dxa"/>
            <w:tcBorders>
              <w:top w:val="nil"/>
              <w:bottom w:val="nil"/>
              <w:right w:val="single" w:sz="4" w:space="0" w:color="auto"/>
            </w:tcBorders>
          </w:tcPr>
          <w:p w14:paraId="1E8EEE1E" w14:textId="19B87956" w:rsidR="008A39ED" w:rsidRPr="00EC55CA" w:rsidRDefault="008A39ED" w:rsidP="008A39ED">
            <w:pPr>
              <w:snapToGrid w:val="0"/>
              <w:spacing w:line="270" w:lineRule="exact"/>
              <w:jc w:val="center"/>
            </w:pPr>
            <w:r w:rsidRPr="00EC55CA">
              <w:t>88.5</w:t>
            </w:r>
          </w:p>
        </w:tc>
      </w:tr>
      <w:tr w:rsidR="00EC55CA" w:rsidRPr="00EC55CA" w14:paraId="385A57E9" w14:textId="77777777" w:rsidTr="00173821">
        <w:trPr>
          <w:jc w:val="center"/>
        </w:trPr>
        <w:tc>
          <w:tcPr>
            <w:tcW w:w="662" w:type="dxa"/>
            <w:tcBorders>
              <w:top w:val="nil"/>
              <w:left w:val="single" w:sz="4" w:space="0" w:color="auto"/>
              <w:bottom w:val="nil"/>
              <w:right w:val="nil"/>
            </w:tcBorders>
          </w:tcPr>
          <w:p w14:paraId="16A65AAB" w14:textId="6A487EFD" w:rsidR="008A39ED" w:rsidRPr="00EC55CA" w:rsidRDefault="008A39ED" w:rsidP="008A39ED">
            <w:pPr>
              <w:overflowPunct w:val="0"/>
              <w:snapToGrid w:val="0"/>
              <w:spacing w:line="270" w:lineRule="exact"/>
              <w:jc w:val="center"/>
              <w:rPr>
                <w:rFonts w:eastAsia="標楷體"/>
              </w:rPr>
            </w:pPr>
            <w:r w:rsidRPr="00EC55CA">
              <w:t>137</w:t>
            </w:r>
          </w:p>
        </w:tc>
        <w:tc>
          <w:tcPr>
            <w:tcW w:w="666" w:type="dxa"/>
            <w:tcBorders>
              <w:top w:val="nil"/>
              <w:left w:val="nil"/>
              <w:bottom w:val="nil"/>
              <w:right w:val="single" w:sz="4" w:space="0" w:color="auto"/>
            </w:tcBorders>
          </w:tcPr>
          <w:p w14:paraId="06F0FF9B" w14:textId="00CDAD4B" w:rsidR="008A39ED" w:rsidRPr="00EC55CA" w:rsidRDefault="008A39ED" w:rsidP="008A39ED">
            <w:pPr>
              <w:overflowPunct w:val="0"/>
              <w:snapToGrid w:val="0"/>
              <w:spacing w:line="270" w:lineRule="exact"/>
              <w:jc w:val="center"/>
              <w:rPr>
                <w:rFonts w:eastAsia="標楷體"/>
              </w:rPr>
            </w:pPr>
            <w:r w:rsidRPr="00EC55CA">
              <w:t>2048</w:t>
            </w:r>
          </w:p>
        </w:tc>
        <w:tc>
          <w:tcPr>
            <w:tcW w:w="870" w:type="dxa"/>
            <w:tcBorders>
              <w:top w:val="nil"/>
              <w:left w:val="single" w:sz="4" w:space="0" w:color="auto"/>
              <w:bottom w:val="nil"/>
            </w:tcBorders>
          </w:tcPr>
          <w:p w14:paraId="668A9A99" w14:textId="101D73F3" w:rsidR="008A39ED" w:rsidRPr="00EC55CA" w:rsidRDefault="008A39ED" w:rsidP="008A39ED">
            <w:pPr>
              <w:spacing w:line="270" w:lineRule="exact"/>
              <w:jc w:val="center"/>
            </w:pPr>
            <w:r w:rsidRPr="00EC55CA">
              <w:t>20,235</w:t>
            </w:r>
          </w:p>
        </w:tc>
        <w:tc>
          <w:tcPr>
            <w:tcW w:w="870" w:type="dxa"/>
            <w:tcBorders>
              <w:top w:val="nil"/>
              <w:bottom w:val="nil"/>
            </w:tcBorders>
          </w:tcPr>
          <w:p w14:paraId="6E59CFBF" w14:textId="78D40C17" w:rsidR="008A39ED" w:rsidRPr="00EC55CA" w:rsidRDefault="008A39ED" w:rsidP="008A39ED">
            <w:pPr>
              <w:snapToGrid w:val="0"/>
              <w:spacing w:line="270" w:lineRule="exact"/>
              <w:ind w:rightChars="50" w:right="120"/>
              <w:jc w:val="right"/>
            </w:pPr>
            <w:r w:rsidRPr="00EC55CA">
              <w:t>1,493</w:t>
            </w:r>
          </w:p>
        </w:tc>
        <w:tc>
          <w:tcPr>
            <w:tcW w:w="870" w:type="dxa"/>
            <w:tcBorders>
              <w:top w:val="nil"/>
              <w:bottom w:val="nil"/>
            </w:tcBorders>
          </w:tcPr>
          <w:p w14:paraId="0683CF5F" w14:textId="41E2445E" w:rsidR="008A39ED" w:rsidRPr="00EC55CA" w:rsidRDefault="008A39ED" w:rsidP="008A39ED">
            <w:pPr>
              <w:snapToGrid w:val="0"/>
              <w:spacing w:line="270" w:lineRule="exact"/>
              <w:ind w:rightChars="50" w:right="120"/>
              <w:jc w:val="right"/>
            </w:pPr>
            <w:r w:rsidRPr="00EC55CA">
              <w:t>11,150</w:t>
            </w:r>
          </w:p>
        </w:tc>
        <w:tc>
          <w:tcPr>
            <w:tcW w:w="870" w:type="dxa"/>
            <w:tcBorders>
              <w:top w:val="nil"/>
              <w:bottom w:val="nil"/>
              <w:right w:val="single" w:sz="4" w:space="0" w:color="auto"/>
            </w:tcBorders>
          </w:tcPr>
          <w:p w14:paraId="09B72218" w14:textId="75094152" w:rsidR="008A39ED" w:rsidRPr="00EC55CA" w:rsidRDefault="008A39ED" w:rsidP="008A39ED">
            <w:pPr>
              <w:spacing w:line="270" w:lineRule="exact"/>
              <w:jc w:val="center"/>
            </w:pPr>
            <w:r w:rsidRPr="00EC55CA">
              <w:t>7,592</w:t>
            </w:r>
          </w:p>
        </w:tc>
        <w:tc>
          <w:tcPr>
            <w:tcW w:w="870" w:type="dxa"/>
            <w:tcBorders>
              <w:top w:val="nil"/>
              <w:left w:val="single" w:sz="4" w:space="0" w:color="auto"/>
              <w:bottom w:val="nil"/>
            </w:tcBorders>
          </w:tcPr>
          <w:p w14:paraId="51A39722" w14:textId="6DD26080" w:rsidR="008A39ED" w:rsidRPr="00EC55CA" w:rsidRDefault="008A39ED" w:rsidP="008A39ED">
            <w:pPr>
              <w:snapToGrid w:val="0"/>
              <w:spacing w:line="270" w:lineRule="exact"/>
              <w:ind w:rightChars="50" w:right="120"/>
              <w:jc w:val="right"/>
            </w:pPr>
            <w:r w:rsidRPr="00EC55CA">
              <w:t>9,679</w:t>
            </w:r>
          </w:p>
        </w:tc>
        <w:tc>
          <w:tcPr>
            <w:tcW w:w="871" w:type="dxa"/>
            <w:tcBorders>
              <w:top w:val="nil"/>
              <w:bottom w:val="nil"/>
              <w:right w:val="single" w:sz="4" w:space="0" w:color="auto"/>
            </w:tcBorders>
          </w:tcPr>
          <w:p w14:paraId="0BE9D7D5" w14:textId="639810BA" w:rsidR="008A39ED" w:rsidRPr="00EC55CA" w:rsidRDefault="008A39ED" w:rsidP="008A39ED">
            <w:pPr>
              <w:snapToGrid w:val="0"/>
              <w:spacing w:line="270" w:lineRule="exact"/>
              <w:ind w:rightChars="50" w:right="120"/>
              <w:jc w:val="right"/>
            </w:pPr>
            <w:r w:rsidRPr="00EC55CA">
              <w:t>10,556</w:t>
            </w:r>
          </w:p>
        </w:tc>
        <w:tc>
          <w:tcPr>
            <w:tcW w:w="798" w:type="dxa"/>
            <w:tcBorders>
              <w:top w:val="nil"/>
              <w:left w:val="single" w:sz="4" w:space="0" w:color="auto"/>
              <w:bottom w:val="nil"/>
              <w:right w:val="single" w:sz="4" w:space="0" w:color="auto"/>
            </w:tcBorders>
          </w:tcPr>
          <w:p w14:paraId="2509D01C" w14:textId="6E9A4463" w:rsidR="008A39ED" w:rsidRPr="00EC55CA" w:rsidRDefault="008A39ED" w:rsidP="008A39ED">
            <w:pPr>
              <w:spacing w:line="270" w:lineRule="exact"/>
              <w:jc w:val="center"/>
            </w:pPr>
            <w:r w:rsidRPr="00EC55CA">
              <w:t>91.7</w:t>
            </w:r>
          </w:p>
        </w:tc>
        <w:tc>
          <w:tcPr>
            <w:tcW w:w="881" w:type="dxa"/>
            <w:tcBorders>
              <w:top w:val="nil"/>
              <w:left w:val="single" w:sz="4" w:space="0" w:color="auto"/>
              <w:bottom w:val="nil"/>
              <w:right w:val="single" w:sz="4" w:space="0" w:color="auto"/>
            </w:tcBorders>
          </w:tcPr>
          <w:p w14:paraId="048191D3" w14:textId="09F76B73" w:rsidR="008A39ED" w:rsidRPr="00EC55CA" w:rsidRDefault="008A39ED" w:rsidP="008A39ED">
            <w:pPr>
              <w:spacing w:line="270" w:lineRule="exact"/>
              <w:jc w:val="center"/>
            </w:pPr>
            <w:r w:rsidRPr="00EC55CA">
              <w:t>0.90</w:t>
            </w:r>
          </w:p>
        </w:tc>
        <w:tc>
          <w:tcPr>
            <w:tcW w:w="738" w:type="dxa"/>
            <w:tcBorders>
              <w:top w:val="nil"/>
              <w:left w:val="single" w:sz="4" w:space="0" w:color="auto"/>
              <w:bottom w:val="nil"/>
            </w:tcBorders>
          </w:tcPr>
          <w:p w14:paraId="79C40259" w14:textId="36D81AA0" w:rsidR="008A39ED" w:rsidRPr="00EC55CA" w:rsidRDefault="008A39ED" w:rsidP="008A39ED">
            <w:pPr>
              <w:snapToGrid w:val="0"/>
              <w:spacing w:line="270" w:lineRule="exact"/>
              <w:jc w:val="center"/>
            </w:pPr>
            <w:r w:rsidRPr="00EC55CA">
              <w:t>85.4</w:t>
            </w:r>
          </w:p>
        </w:tc>
        <w:tc>
          <w:tcPr>
            <w:tcW w:w="738" w:type="dxa"/>
            <w:tcBorders>
              <w:top w:val="nil"/>
              <w:bottom w:val="nil"/>
            </w:tcBorders>
          </w:tcPr>
          <w:p w14:paraId="6F9B0119" w14:textId="6E1F3948" w:rsidR="008A39ED" w:rsidRPr="00EC55CA" w:rsidRDefault="008A39ED" w:rsidP="008A39ED">
            <w:pPr>
              <w:snapToGrid w:val="0"/>
              <w:spacing w:line="270" w:lineRule="exact"/>
              <w:jc w:val="center"/>
            </w:pPr>
            <w:r w:rsidRPr="00EC55CA">
              <w:t>82.1</w:t>
            </w:r>
          </w:p>
        </w:tc>
        <w:tc>
          <w:tcPr>
            <w:tcW w:w="738" w:type="dxa"/>
            <w:tcBorders>
              <w:top w:val="nil"/>
              <w:bottom w:val="nil"/>
              <w:right w:val="single" w:sz="4" w:space="0" w:color="auto"/>
            </w:tcBorders>
          </w:tcPr>
          <w:p w14:paraId="28860429" w14:textId="0370D3E6" w:rsidR="008A39ED" w:rsidRPr="00EC55CA" w:rsidRDefault="008A39ED" w:rsidP="008A39ED">
            <w:pPr>
              <w:snapToGrid w:val="0"/>
              <w:spacing w:line="270" w:lineRule="exact"/>
              <w:jc w:val="center"/>
            </w:pPr>
            <w:r w:rsidRPr="00EC55CA">
              <w:t>88.7</w:t>
            </w:r>
          </w:p>
        </w:tc>
      </w:tr>
      <w:tr w:rsidR="00EC55CA" w:rsidRPr="00EC55CA" w14:paraId="0E6648F6" w14:textId="77777777" w:rsidTr="00173821">
        <w:trPr>
          <w:jc w:val="center"/>
        </w:trPr>
        <w:tc>
          <w:tcPr>
            <w:tcW w:w="662" w:type="dxa"/>
            <w:tcBorders>
              <w:top w:val="nil"/>
              <w:left w:val="single" w:sz="4" w:space="0" w:color="auto"/>
              <w:bottom w:val="nil"/>
              <w:right w:val="nil"/>
            </w:tcBorders>
          </w:tcPr>
          <w:p w14:paraId="7CEB5644" w14:textId="692E6039" w:rsidR="008A39ED" w:rsidRPr="00EC55CA" w:rsidRDefault="008A39ED" w:rsidP="008A39ED">
            <w:pPr>
              <w:overflowPunct w:val="0"/>
              <w:snapToGrid w:val="0"/>
              <w:spacing w:line="270" w:lineRule="exact"/>
              <w:jc w:val="center"/>
              <w:rPr>
                <w:rFonts w:eastAsia="標楷體"/>
              </w:rPr>
            </w:pPr>
            <w:r w:rsidRPr="00EC55CA">
              <w:t>138</w:t>
            </w:r>
          </w:p>
        </w:tc>
        <w:tc>
          <w:tcPr>
            <w:tcW w:w="666" w:type="dxa"/>
            <w:tcBorders>
              <w:top w:val="nil"/>
              <w:left w:val="nil"/>
              <w:bottom w:val="nil"/>
              <w:right w:val="single" w:sz="4" w:space="0" w:color="auto"/>
            </w:tcBorders>
          </w:tcPr>
          <w:p w14:paraId="6B5959A0" w14:textId="11675C44" w:rsidR="008A39ED" w:rsidRPr="00EC55CA" w:rsidRDefault="008A39ED" w:rsidP="008A39ED">
            <w:pPr>
              <w:overflowPunct w:val="0"/>
              <w:snapToGrid w:val="0"/>
              <w:spacing w:line="270" w:lineRule="exact"/>
              <w:jc w:val="center"/>
              <w:rPr>
                <w:rFonts w:eastAsia="標楷體"/>
              </w:rPr>
            </w:pPr>
            <w:r w:rsidRPr="00EC55CA">
              <w:t>2049</w:t>
            </w:r>
          </w:p>
        </w:tc>
        <w:tc>
          <w:tcPr>
            <w:tcW w:w="870" w:type="dxa"/>
            <w:tcBorders>
              <w:top w:val="nil"/>
              <w:left w:val="single" w:sz="4" w:space="0" w:color="auto"/>
              <w:bottom w:val="nil"/>
            </w:tcBorders>
          </w:tcPr>
          <w:p w14:paraId="5DD030C1" w14:textId="77DC4906" w:rsidR="008A39ED" w:rsidRPr="00EC55CA" w:rsidRDefault="008A39ED" w:rsidP="008A39ED">
            <w:pPr>
              <w:spacing w:line="270" w:lineRule="exact"/>
              <w:jc w:val="center"/>
            </w:pPr>
            <w:r w:rsidRPr="00EC55CA">
              <w:t>20,023</w:t>
            </w:r>
          </w:p>
        </w:tc>
        <w:tc>
          <w:tcPr>
            <w:tcW w:w="870" w:type="dxa"/>
            <w:tcBorders>
              <w:top w:val="nil"/>
              <w:bottom w:val="nil"/>
            </w:tcBorders>
          </w:tcPr>
          <w:p w14:paraId="16EB5008" w14:textId="31DEDA87" w:rsidR="008A39ED" w:rsidRPr="00EC55CA" w:rsidRDefault="008A39ED" w:rsidP="008A39ED">
            <w:pPr>
              <w:snapToGrid w:val="0"/>
              <w:spacing w:line="270" w:lineRule="exact"/>
              <w:ind w:rightChars="50" w:right="120"/>
              <w:jc w:val="right"/>
            </w:pPr>
            <w:r w:rsidRPr="00EC55CA">
              <w:t>1,472</w:t>
            </w:r>
          </w:p>
        </w:tc>
        <w:tc>
          <w:tcPr>
            <w:tcW w:w="870" w:type="dxa"/>
            <w:tcBorders>
              <w:top w:val="nil"/>
              <w:bottom w:val="nil"/>
            </w:tcBorders>
          </w:tcPr>
          <w:p w14:paraId="5C69F64E" w14:textId="32E84B5B" w:rsidR="008A39ED" w:rsidRPr="00EC55CA" w:rsidRDefault="008A39ED" w:rsidP="008A39ED">
            <w:pPr>
              <w:snapToGrid w:val="0"/>
              <w:spacing w:line="270" w:lineRule="exact"/>
              <w:ind w:rightChars="50" w:right="120"/>
              <w:jc w:val="right"/>
            </w:pPr>
            <w:r w:rsidRPr="00EC55CA">
              <w:t>10,910</w:t>
            </w:r>
          </w:p>
        </w:tc>
        <w:tc>
          <w:tcPr>
            <w:tcW w:w="870" w:type="dxa"/>
            <w:tcBorders>
              <w:top w:val="nil"/>
              <w:bottom w:val="nil"/>
              <w:right w:val="single" w:sz="4" w:space="0" w:color="auto"/>
            </w:tcBorders>
          </w:tcPr>
          <w:p w14:paraId="681AFF67" w14:textId="4AC248B9" w:rsidR="008A39ED" w:rsidRPr="00EC55CA" w:rsidRDefault="008A39ED" w:rsidP="008A39ED">
            <w:pPr>
              <w:spacing w:line="270" w:lineRule="exact"/>
              <w:jc w:val="center"/>
            </w:pPr>
            <w:r w:rsidRPr="00EC55CA">
              <w:t>7,641</w:t>
            </w:r>
          </w:p>
        </w:tc>
        <w:tc>
          <w:tcPr>
            <w:tcW w:w="870" w:type="dxa"/>
            <w:tcBorders>
              <w:top w:val="nil"/>
              <w:left w:val="single" w:sz="4" w:space="0" w:color="auto"/>
              <w:bottom w:val="nil"/>
            </w:tcBorders>
          </w:tcPr>
          <w:p w14:paraId="6EC4EFED" w14:textId="59E01B0E" w:rsidR="008A39ED" w:rsidRPr="00EC55CA" w:rsidRDefault="008A39ED" w:rsidP="008A39ED">
            <w:pPr>
              <w:snapToGrid w:val="0"/>
              <w:spacing w:line="270" w:lineRule="exact"/>
              <w:ind w:rightChars="50" w:right="120"/>
              <w:jc w:val="right"/>
            </w:pPr>
            <w:r w:rsidRPr="00EC55CA">
              <w:t>9,569</w:t>
            </w:r>
          </w:p>
        </w:tc>
        <w:tc>
          <w:tcPr>
            <w:tcW w:w="871" w:type="dxa"/>
            <w:tcBorders>
              <w:top w:val="nil"/>
              <w:bottom w:val="nil"/>
              <w:right w:val="single" w:sz="4" w:space="0" w:color="auto"/>
            </w:tcBorders>
          </w:tcPr>
          <w:p w14:paraId="14354B50" w14:textId="51C1CF05" w:rsidR="008A39ED" w:rsidRPr="00EC55CA" w:rsidRDefault="008A39ED" w:rsidP="008A39ED">
            <w:pPr>
              <w:snapToGrid w:val="0"/>
              <w:spacing w:line="270" w:lineRule="exact"/>
              <w:ind w:rightChars="50" w:right="120"/>
              <w:jc w:val="right"/>
            </w:pPr>
            <w:r w:rsidRPr="00EC55CA">
              <w:t>10,455</w:t>
            </w:r>
          </w:p>
        </w:tc>
        <w:tc>
          <w:tcPr>
            <w:tcW w:w="798" w:type="dxa"/>
            <w:tcBorders>
              <w:top w:val="nil"/>
              <w:left w:val="single" w:sz="4" w:space="0" w:color="auto"/>
              <w:bottom w:val="nil"/>
              <w:right w:val="single" w:sz="4" w:space="0" w:color="auto"/>
            </w:tcBorders>
          </w:tcPr>
          <w:p w14:paraId="5B970B69" w14:textId="2B10431C" w:rsidR="008A39ED" w:rsidRPr="00EC55CA" w:rsidRDefault="008A39ED" w:rsidP="008A39ED">
            <w:pPr>
              <w:spacing w:line="270" w:lineRule="exact"/>
              <w:jc w:val="center"/>
            </w:pPr>
            <w:r w:rsidRPr="00EC55CA">
              <w:t>91.5</w:t>
            </w:r>
          </w:p>
        </w:tc>
        <w:tc>
          <w:tcPr>
            <w:tcW w:w="881" w:type="dxa"/>
            <w:tcBorders>
              <w:top w:val="nil"/>
              <w:left w:val="single" w:sz="4" w:space="0" w:color="auto"/>
              <w:bottom w:val="nil"/>
              <w:right w:val="single" w:sz="4" w:space="0" w:color="auto"/>
            </w:tcBorders>
          </w:tcPr>
          <w:p w14:paraId="4C9DA2B2" w14:textId="46171DB4" w:rsidR="008A39ED" w:rsidRPr="00EC55CA" w:rsidRDefault="008A39ED" w:rsidP="008A39ED">
            <w:pPr>
              <w:spacing w:line="270" w:lineRule="exact"/>
              <w:jc w:val="center"/>
            </w:pPr>
            <w:r w:rsidRPr="00EC55CA">
              <w:t>0.90</w:t>
            </w:r>
          </w:p>
        </w:tc>
        <w:tc>
          <w:tcPr>
            <w:tcW w:w="738" w:type="dxa"/>
            <w:tcBorders>
              <w:top w:val="nil"/>
              <w:left w:val="single" w:sz="4" w:space="0" w:color="auto"/>
              <w:bottom w:val="nil"/>
            </w:tcBorders>
          </w:tcPr>
          <w:p w14:paraId="5677618D" w14:textId="1B20CF9F" w:rsidR="008A39ED" w:rsidRPr="00EC55CA" w:rsidRDefault="008A39ED" w:rsidP="008A39ED">
            <w:pPr>
              <w:snapToGrid w:val="0"/>
              <w:spacing w:line="270" w:lineRule="exact"/>
              <w:jc w:val="center"/>
            </w:pPr>
            <w:r w:rsidRPr="00EC55CA">
              <w:t>85.5</w:t>
            </w:r>
          </w:p>
        </w:tc>
        <w:tc>
          <w:tcPr>
            <w:tcW w:w="738" w:type="dxa"/>
            <w:tcBorders>
              <w:top w:val="nil"/>
              <w:bottom w:val="nil"/>
            </w:tcBorders>
          </w:tcPr>
          <w:p w14:paraId="3CE644BA" w14:textId="5A0BC70E" w:rsidR="008A39ED" w:rsidRPr="00EC55CA" w:rsidRDefault="008A39ED" w:rsidP="008A39ED">
            <w:pPr>
              <w:snapToGrid w:val="0"/>
              <w:spacing w:line="270" w:lineRule="exact"/>
              <w:jc w:val="center"/>
            </w:pPr>
            <w:r w:rsidRPr="00EC55CA">
              <w:t>82.2</w:t>
            </w:r>
          </w:p>
        </w:tc>
        <w:tc>
          <w:tcPr>
            <w:tcW w:w="738" w:type="dxa"/>
            <w:tcBorders>
              <w:top w:val="nil"/>
              <w:bottom w:val="nil"/>
              <w:right w:val="single" w:sz="4" w:space="0" w:color="auto"/>
            </w:tcBorders>
          </w:tcPr>
          <w:p w14:paraId="68E759A0" w14:textId="07AE6803" w:rsidR="008A39ED" w:rsidRPr="00EC55CA" w:rsidRDefault="008A39ED" w:rsidP="008A39ED">
            <w:pPr>
              <w:snapToGrid w:val="0"/>
              <w:spacing w:line="270" w:lineRule="exact"/>
              <w:jc w:val="center"/>
            </w:pPr>
            <w:r w:rsidRPr="00EC55CA">
              <w:t>88.8</w:t>
            </w:r>
          </w:p>
        </w:tc>
      </w:tr>
      <w:tr w:rsidR="00EC55CA" w:rsidRPr="00EC55CA" w14:paraId="42B04A35" w14:textId="77777777" w:rsidTr="00173821">
        <w:trPr>
          <w:jc w:val="center"/>
        </w:trPr>
        <w:tc>
          <w:tcPr>
            <w:tcW w:w="662" w:type="dxa"/>
            <w:tcBorders>
              <w:top w:val="nil"/>
              <w:left w:val="single" w:sz="4" w:space="0" w:color="auto"/>
              <w:bottom w:val="dotted" w:sz="4" w:space="0" w:color="auto"/>
              <w:right w:val="nil"/>
            </w:tcBorders>
          </w:tcPr>
          <w:p w14:paraId="0509C62F" w14:textId="45BDBCEA" w:rsidR="008A39ED" w:rsidRPr="00EC55CA" w:rsidRDefault="008A39ED" w:rsidP="008A39ED">
            <w:pPr>
              <w:overflowPunct w:val="0"/>
              <w:snapToGrid w:val="0"/>
              <w:spacing w:line="270" w:lineRule="exact"/>
              <w:jc w:val="center"/>
              <w:rPr>
                <w:rFonts w:eastAsia="標楷體"/>
              </w:rPr>
            </w:pPr>
            <w:r w:rsidRPr="00EC55CA">
              <w:t>139</w:t>
            </w:r>
          </w:p>
        </w:tc>
        <w:tc>
          <w:tcPr>
            <w:tcW w:w="666" w:type="dxa"/>
            <w:tcBorders>
              <w:top w:val="nil"/>
              <w:left w:val="nil"/>
              <w:bottom w:val="dotted" w:sz="4" w:space="0" w:color="auto"/>
              <w:right w:val="single" w:sz="4" w:space="0" w:color="auto"/>
            </w:tcBorders>
          </w:tcPr>
          <w:p w14:paraId="6304B11E" w14:textId="34D354F3" w:rsidR="008A39ED" w:rsidRPr="00EC55CA" w:rsidRDefault="008A39ED" w:rsidP="008A39ED">
            <w:pPr>
              <w:overflowPunct w:val="0"/>
              <w:snapToGrid w:val="0"/>
              <w:spacing w:line="270" w:lineRule="exact"/>
              <w:jc w:val="center"/>
              <w:rPr>
                <w:rFonts w:eastAsia="標楷體"/>
              </w:rPr>
            </w:pPr>
            <w:r w:rsidRPr="00EC55CA">
              <w:t>2050</w:t>
            </w:r>
          </w:p>
        </w:tc>
        <w:tc>
          <w:tcPr>
            <w:tcW w:w="870" w:type="dxa"/>
            <w:tcBorders>
              <w:top w:val="nil"/>
              <w:left w:val="single" w:sz="4" w:space="0" w:color="auto"/>
              <w:bottom w:val="dotted" w:sz="4" w:space="0" w:color="auto"/>
            </w:tcBorders>
          </w:tcPr>
          <w:p w14:paraId="460BC701" w14:textId="75B8474F" w:rsidR="008A39ED" w:rsidRPr="00EC55CA" w:rsidRDefault="008A39ED" w:rsidP="008A39ED">
            <w:pPr>
              <w:spacing w:line="270" w:lineRule="exact"/>
              <w:jc w:val="center"/>
            </w:pPr>
            <w:r w:rsidRPr="00EC55CA">
              <w:t>19,807</w:t>
            </w:r>
          </w:p>
        </w:tc>
        <w:tc>
          <w:tcPr>
            <w:tcW w:w="870" w:type="dxa"/>
            <w:tcBorders>
              <w:top w:val="nil"/>
              <w:bottom w:val="dotted" w:sz="4" w:space="0" w:color="auto"/>
            </w:tcBorders>
          </w:tcPr>
          <w:p w14:paraId="4CDE5BE9" w14:textId="176CDD26" w:rsidR="008A39ED" w:rsidRPr="00EC55CA" w:rsidRDefault="008A39ED" w:rsidP="008A39ED">
            <w:pPr>
              <w:snapToGrid w:val="0"/>
              <w:spacing w:line="270" w:lineRule="exact"/>
              <w:ind w:rightChars="50" w:right="120"/>
              <w:jc w:val="right"/>
            </w:pPr>
            <w:r w:rsidRPr="00EC55CA">
              <w:t>1,450</w:t>
            </w:r>
          </w:p>
        </w:tc>
        <w:tc>
          <w:tcPr>
            <w:tcW w:w="870" w:type="dxa"/>
            <w:tcBorders>
              <w:top w:val="nil"/>
              <w:bottom w:val="dotted" w:sz="4" w:space="0" w:color="auto"/>
            </w:tcBorders>
          </w:tcPr>
          <w:p w14:paraId="0978DEBA" w14:textId="5401DF55" w:rsidR="008A39ED" w:rsidRPr="00EC55CA" w:rsidRDefault="008A39ED" w:rsidP="008A39ED">
            <w:pPr>
              <w:snapToGrid w:val="0"/>
              <w:spacing w:line="270" w:lineRule="exact"/>
              <w:ind w:rightChars="50" w:right="120"/>
              <w:jc w:val="right"/>
            </w:pPr>
            <w:r w:rsidRPr="00EC55CA">
              <w:t>10,696</w:t>
            </w:r>
          </w:p>
        </w:tc>
        <w:tc>
          <w:tcPr>
            <w:tcW w:w="870" w:type="dxa"/>
            <w:tcBorders>
              <w:top w:val="nil"/>
              <w:bottom w:val="dotted" w:sz="4" w:space="0" w:color="auto"/>
              <w:right w:val="single" w:sz="4" w:space="0" w:color="auto"/>
            </w:tcBorders>
          </w:tcPr>
          <w:p w14:paraId="7D053A51" w14:textId="7B6DB000" w:rsidR="008A39ED" w:rsidRPr="00EC55CA" w:rsidRDefault="008A39ED" w:rsidP="008A39ED">
            <w:pPr>
              <w:spacing w:line="270" w:lineRule="exact"/>
              <w:jc w:val="center"/>
            </w:pPr>
            <w:r w:rsidRPr="00EC55CA">
              <w:t>7,662</w:t>
            </w:r>
          </w:p>
        </w:tc>
        <w:tc>
          <w:tcPr>
            <w:tcW w:w="870" w:type="dxa"/>
            <w:tcBorders>
              <w:top w:val="nil"/>
              <w:left w:val="single" w:sz="4" w:space="0" w:color="auto"/>
              <w:bottom w:val="dotted" w:sz="4" w:space="0" w:color="auto"/>
            </w:tcBorders>
          </w:tcPr>
          <w:p w14:paraId="4C9B30D5" w14:textId="0E058D6F" w:rsidR="008A39ED" w:rsidRPr="00EC55CA" w:rsidRDefault="008A39ED" w:rsidP="008A39ED">
            <w:pPr>
              <w:snapToGrid w:val="0"/>
              <w:spacing w:line="270" w:lineRule="exact"/>
              <w:ind w:rightChars="50" w:right="120"/>
              <w:jc w:val="right"/>
            </w:pPr>
            <w:r w:rsidRPr="00EC55CA">
              <w:t>9,457</w:t>
            </w:r>
          </w:p>
        </w:tc>
        <w:tc>
          <w:tcPr>
            <w:tcW w:w="871" w:type="dxa"/>
            <w:tcBorders>
              <w:top w:val="nil"/>
              <w:bottom w:val="dotted" w:sz="4" w:space="0" w:color="auto"/>
              <w:right w:val="single" w:sz="4" w:space="0" w:color="auto"/>
            </w:tcBorders>
          </w:tcPr>
          <w:p w14:paraId="78AD3B82" w14:textId="20F11D19" w:rsidR="008A39ED" w:rsidRPr="00EC55CA" w:rsidRDefault="008A39ED" w:rsidP="008A39ED">
            <w:pPr>
              <w:snapToGrid w:val="0"/>
              <w:spacing w:line="270" w:lineRule="exact"/>
              <w:ind w:rightChars="50" w:right="120"/>
              <w:jc w:val="right"/>
            </w:pPr>
            <w:r w:rsidRPr="00EC55CA">
              <w:t>10,350</w:t>
            </w:r>
          </w:p>
        </w:tc>
        <w:tc>
          <w:tcPr>
            <w:tcW w:w="798" w:type="dxa"/>
            <w:tcBorders>
              <w:top w:val="nil"/>
              <w:left w:val="single" w:sz="4" w:space="0" w:color="auto"/>
              <w:bottom w:val="dotted" w:sz="4" w:space="0" w:color="auto"/>
              <w:right w:val="single" w:sz="4" w:space="0" w:color="auto"/>
            </w:tcBorders>
          </w:tcPr>
          <w:p w14:paraId="28D0EC27" w14:textId="68CB148D" w:rsidR="008A39ED" w:rsidRPr="00EC55CA" w:rsidRDefault="008A39ED" w:rsidP="008A39ED">
            <w:pPr>
              <w:spacing w:line="270" w:lineRule="exact"/>
              <w:jc w:val="center"/>
            </w:pPr>
            <w:r w:rsidRPr="00EC55CA">
              <w:t>91.4</w:t>
            </w:r>
          </w:p>
        </w:tc>
        <w:tc>
          <w:tcPr>
            <w:tcW w:w="881" w:type="dxa"/>
            <w:tcBorders>
              <w:top w:val="nil"/>
              <w:left w:val="single" w:sz="4" w:space="0" w:color="auto"/>
              <w:bottom w:val="dotted" w:sz="4" w:space="0" w:color="auto"/>
              <w:right w:val="single" w:sz="4" w:space="0" w:color="auto"/>
            </w:tcBorders>
          </w:tcPr>
          <w:p w14:paraId="72006CCE" w14:textId="27388870" w:rsidR="008A39ED" w:rsidRPr="00EC55CA" w:rsidRDefault="008A39ED" w:rsidP="008A39ED">
            <w:pPr>
              <w:spacing w:line="270" w:lineRule="exact"/>
              <w:jc w:val="center"/>
            </w:pPr>
            <w:r w:rsidRPr="00EC55CA">
              <w:t>0.90</w:t>
            </w:r>
          </w:p>
        </w:tc>
        <w:tc>
          <w:tcPr>
            <w:tcW w:w="738" w:type="dxa"/>
            <w:tcBorders>
              <w:top w:val="nil"/>
              <w:left w:val="single" w:sz="4" w:space="0" w:color="auto"/>
              <w:bottom w:val="dotted" w:sz="4" w:space="0" w:color="auto"/>
            </w:tcBorders>
          </w:tcPr>
          <w:p w14:paraId="155B1678" w14:textId="57603562" w:rsidR="008A39ED" w:rsidRPr="00EC55CA" w:rsidRDefault="008A39ED" w:rsidP="008A39ED">
            <w:pPr>
              <w:snapToGrid w:val="0"/>
              <w:spacing w:line="270" w:lineRule="exact"/>
              <w:jc w:val="center"/>
            </w:pPr>
            <w:r w:rsidRPr="00EC55CA">
              <w:t>85.6</w:t>
            </w:r>
          </w:p>
        </w:tc>
        <w:tc>
          <w:tcPr>
            <w:tcW w:w="738" w:type="dxa"/>
            <w:tcBorders>
              <w:top w:val="nil"/>
              <w:bottom w:val="dotted" w:sz="4" w:space="0" w:color="auto"/>
            </w:tcBorders>
          </w:tcPr>
          <w:p w14:paraId="6279C857" w14:textId="37BD3B9C" w:rsidR="008A39ED" w:rsidRPr="00EC55CA" w:rsidRDefault="008A39ED" w:rsidP="008A39ED">
            <w:pPr>
              <w:snapToGrid w:val="0"/>
              <w:spacing w:line="270" w:lineRule="exact"/>
              <w:jc w:val="center"/>
            </w:pPr>
            <w:r w:rsidRPr="00EC55CA">
              <w:t>82.3</w:t>
            </w:r>
          </w:p>
        </w:tc>
        <w:tc>
          <w:tcPr>
            <w:tcW w:w="738" w:type="dxa"/>
            <w:tcBorders>
              <w:top w:val="nil"/>
              <w:bottom w:val="dotted" w:sz="4" w:space="0" w:color="auto"/>
              <w:right w:val="single" w:sz="4" w:space="0" w:color="auto"/>
            </w:tcBorders>
          </w:tcPr>
          <w:p w14:paraId="7507AE22" w14:textId="557DB2F5" w:rsidR="008A39ED" w:rsidRPr="00EC55CA" w:rsidRDefault="008A39ED" w:rsidP="008A39ED">
            <w:pPr>
              <w:snapToGrid w:val="0"/>
              <w:spacing w:line="270" w:lineRule="exact"/>
              <w:jc w:val="center"/>
            </w:pPr>
            <w:r w:rsidRPr="00EC55CA">
              <w:t>88.9</w:t>
            </w:r>
          </w:p>
        </w:tc>
      </w:tr>
      <w:tr w:rsidR="00EC55CA" w:rsidRPr="00EC55CA" w14:paraId="05A251F2" w14:textId="77777777" w:rsidTr="00173821">
        <w:trPr>
          <w:jc w:val="center"/>
        </w:trPr>
        <w:tc>
          <w:tcPr>
            <w:tcW w:w="662" w:type="dxa"/>
            <w:tcBorders>
              <w:top w:val="dotted" w:sz="4" w:space="0" w:color="auto"/>
              <w:left w:val="single" w:sz="4" w:space="0" w:color="auto"/>
              <w:bottom w:val="nil"/>
              <w:right w:val="nil"/>
            </w:tcBorders>
          </w:tcPr>
          <w:p w14:paraId="001BB6D6" w14:textId="15079B59" w:rsidR="008A39ED" w:rsidRPr="00EC55CA" w:rsidRDefault="008A39ED" w:rsidP="008A39ED">
            <w:pPr>
              <w:overflowPunct w:val="0"/>
              <w:snapToGrid w:val="0"/>
              <w:spacing w:line="270" w:lineRule="exact"/>
              <w:jc w:val="center"/>
              <w:rPr>
                <w:rFonts w:eastAsia="標楷體"/>
              </w:rPr>
            </w:pPr>
            <w:r w:rsidRPr="00EC55CA">
              <w:t>140</w:t>
            </w:r>
          </w:p>
        </w:tc>
        <w:tc>
          <w:tcPr>
            <w:tcW w:w="666" w:type="dxa"/>
            <w:tcBorders>
              <w:top w:val="dotted" w:sz="4" w:space="0" w:color="auto"/>
              <w:left w:val="nil"/>
              <w:bottom w:val="nil"/>
              <w:right w:val="single" w:sz="4" w:space="0" w:color="auto"/>
            </w:tcBorders>
          </w:tcPr>
          <w:p w14:paraId="4241F294" w14:textId="15001EA7" w:rsidR="008A39ED" w:rsidRPr="00EC55CA" w:rsidRDefault="008A39ED" w:rsidP="008A39ED">
            <w:pPr>
              <w:overflowPunct w:val="0"/>
              <w:snapToGrid w:val="0"/>
              <w:spacing w:line="270" w:lineRule="exact"/>
              <w:jc w:val="center"/>
              <w:rPr>
                <w:rFonts w:eastAsia="標楷體"/>
              </w:rPr>
            </w:pPr>
            <w:r w:rsidRPr="00EC55CA">
              <w:t>2051</w:t>
            </w:r>
          </w:p>
        </w:tc>
        <w:tc>
          <w:tcPr>
            <w:tcW w:w="870" w:type="dxa"/>
            <w:tcBorders>
              <w:top w:val="dotted" w:sz="4" w:space="0" w:color="auto"/>
              <w:left w:val="single" w:sz="4" w:space="0" w:color="auto"/>
              <w:bottom w:val="nil"/>
            </w:tcBorders>
          </w:tcPr>
          <w:p w14:paraId="7703F281" w14:textId="072A76E9" w:rsidR="008A39ED" w:rsidRPr="00EC55CA" w:rsidRDefault="008A39ED" w:rsidP="008A39ED">
            <w:pPr>
              <w:spacing w:line="270" w:lineRule="exact"/>
              <w:jc w:val="center"/>
            </w:pPr>
            <w:r w:rsidRPr="00EC55CA">
              <w:t>19,587</w:t>
            </w:r>
          </w:p>
        </w:tc>
        <w:tc>
          <w:tcPr>
            <w:tcW w:w="870" w:type="dxa"/>
            <w:tcBorders>
              <w:top w:val="dotted" w:sz="4" w:space="0" w:color="auto"/>
              <w:bottom w:val="nil"/>
            </w:tcBorders>
          </w:tcPr>
          <w:p w14:paraId="6D7B25D0" w14:textId="0F4F4E0F" w:rsidR="008A39ED" w:rsidRPr="00EC55CA" w:rsidRDefault="008A39ED" w:rsidP="008A39ED">
            <w:pPr>
              <w:snapToGrid w:val="0"/>
              <w:spacing w:line="270" w:lineRule="exact"/>
              <w:ind w:rightChars="50" w:right="120"/>
              <w:jc w:val="right"/>
            </w:pPr>
            <w:r w:rsidRPr="00EC55CA">
              <w:t>1,420</w:t>
            </w:r>
          </w:p>
        </w:tc>
        <w:tc>
          <w:tcPr>
            <w:tcW w:w="870" w:type="dxa"/>
            <w:tcBorders>
              <w:top w:val="dotted" w:sz="4" w:space="0" w:color="auto"/>
              <w:bottom w:val="nil"/>
            </w:tcBorders>
          </w:tcPr>
          <w:p w14:paraId="28668C95" w14:textId="6CB205C5" w:rsidR="008A39ED" w:rsidRPr="00EC55CA" w:rsidRDefault="008A39ED" w:rsidP="008A39ED">
            <w:pPr>
              <w:snapToGrid w:val="0"/>
              <w:spacing w:line="270" w:lineRule="exact"/>
              <w:ind w:rightChars="50" w:right="120"/>
              <w:jc w:val="right"/>
            </w:pPr>
            <w:r w:rsidRPr="00EC55CA">
              <w:t>10,523</w:t>
            </w:r>
          </w:p>
        </w:tc>
        <w:tc>
          <w:tcPr>
            <w:tcW w:w="870" w:type="dxa"/>
            <w:tcBorders>
              <w:top w:val="dotted" w:sz="4" w:space="0" w:color="auto"/>
              <w:bottom w:val="nil"/>
              <w:right w:val="single" w:sz="4" w:space="0" w:color="auto"/>
            </w:tcBorders>
          </w:tcPr>
          <w:p w14:paraId="012BF8E3" w14:textId="45C10421" w:rsidR="008A39ED" w:rsidRPr="00EC55CA" w:rsidRDefault="008A39ED" w:rsidP="008A39ED">
            <w:pPr>
              <w:spacing w:line="270" w:lineRule="exact"/>
              <w:jc w:val="center"/>
            </w:pPr>
            <w:r w:rsidRPr="00EC55CA">
              <w:t>7,645</w:t>
            </w:r>
          </w:p>
        </w:tc>
        <w:tc>
          <w:tcPr>
            <w:tcW w:w="870" w:type="dxa"/>
            <w:tcBorders>
              <w:top w:val="dotted" w:sz="4" w:space="0" w:color="auto"/>
              <w:left w:val="single" w:sz="4" w:space="0" w:color="auto"/>
              <w:bottom w:val="nil"/>
            </w:tcBorders>
          </w:tcPr>
          <w:p w14:paraId="0EF7DE41" w14:textId="5598D5F0" w:rsidR="008A39ED" w:rsidRPr="00EC55CA" w:rsidRDefault="008A39ED" w:rsidP="008A39ED">
            <w:pPr>
              <w:snapToGrid w:val="0"/>
              <w:spacing w:line="270" w:lineRule="exact"/>
              <w:ind w:rightChars="50" w:right="120"/>
              <w:jc w:val="right"/>
            </w:pPr>
            <w:r w:rsidRPr="00EC55CA">
              <w:t>9,345</w:t>
            </w:r>
          </w:p>
        </w:tc>
        <w:tc>
          <w:tcPr>
            <w:tcW w:w="871" w:type="dxa"/>
            <w:tcBorders>
              <w:top w:val="dotted" w:sz="4" w:space="0" w:color="auto"/>
              <w:bottom w:val="nil"/>
              <w:right w:val="single" w:sz="4" w:space="0" w:color="auto"/>
            </w:tcBorders>
          </w:tcPr>
          <w:p w14:paraId="56162986" w14:textId="2F55309F" w:rsidR="008A39ED" w:rsidRPr="00EC55CA" w:rsidRDefault="008A39ED" w:rsidP="008A39ED">
            <w:pPr>
              <w:snapToGrid w:val="0"/>
              <w:spacing w:line="270" w:lineRule="exact"/>
              <w:ind w:rightChars="50" w:right="120"/>
              <w:jc w:val="right"/>
            </w:pPr>
            <w:r w:rsidRPr="00EC55CA">
              <w:t>10,243</w:t>
            </w:r>
          </w:p>
        </w:tc>
        <w:tc>
          <w:tcPr>
            <w:tcW w:w="798" w:type="dxa"/>
            <w:tcBorders>
              <w:top w:val="dotted" w:sz="4" w:space="0" w:color="auto"/>
              <w:left w:val="single" w:sz="4" w:space="0" w:color="auto"/>
              <w:bottom w:val="nil"/>
              <w:right w:val="single" w:sz="4" w:space="0" w:color="auto"/>
            </w:tcBorders>
          </w:tcPr>
          <w:p w14:paraId="2B43CAB7" w14:textId="474C508F" w:rsidR="008A39ED" w:rsidRPr="00EC55CA" w:rsidRDefault="008A39ED" w:rsidP="008A39ED">
            <w:pPr>
              <w:spacing w:line="270" w:lineRule="exact"/>
              <w:jc w:val="center"/>
            </w:pPr>
            <w:r w:rsidRPr="00EC55CA">
              <w:t>91.2</w:t>
            </w:r>
          </w:p>
        </w:tc>
        <w:tc>
          <w:tcPr>
            <w:tcW w:w="881" w:type="dxa"/>
            <w:tcBorders>
              <w:top w:val="dotted" w:sz="4" w:space="0" w:color="auto"/>
              <w:left w:val="single" w:sz="4" w:space="0" w:color="auto"/>
              <w:bottom w:val="nil"/>
              <w:right w:val="single" w:sz="4" w:space="0" w:color="auto"/>
            </w:tcBorders>
          </w:tcPr>
          <w:p w14:paraId="62C4A625" w14:textId="0CD94C71" w:rsidR="008A39ED" w:rsidRPr="00EC55CA" w:rsidRDefault="008A39ED" w:rsidP="008A39ED">
            <w:pPr>
              <w:spacing w:line="270" w:lineRule="exact"/>
              <w:jc w:val="center"/>
            </w:pPr>
            <w:r w:rsidRPr="00EC55CA">
              <w:t>0.90</w:t>
            </w:r>
          </w:p>
        </w:tc>
        <w:tc>
          <w:tcPr>
            <w:tcW w:w="738" w:type="dxa"/>
            <w:tcBorders>
              <w:top w:val="dotted" w:sz="4" w:space="0" w:color="auto"/>
              <w:left w:val="single" w:sz="4" w:space="0" w:color="auto"/>
              <w:bottom w:val="nil"/>
            </w:tcBorders>
          </w:tcPr>
          <w:p w14:paraId="2D26C736" w14:textId="1219D92F" w:rsidR="008A39ED" w:rsidRPr="00EC55CA" w:rsidRDefault="008A39ED" w:rsidP="008A39ED">
            <w:pPr>
              <w:snapToGrid w:val="0"/>
              <w:spacing w:line="270" w:lineRule="exact"/>
              <w:jc w:val="center"/>
            </w:pPr>
            <w:r w:rsidRPr="00EC55CA">
              <w:t>85.8</w:t>
            </w:r>
          </w:p>
        </w:tc>
        <w:tc>
          <w:tcPr>
            <w:tcW w:w="738" w:type="dxa"/>
            <w:tcBorders>
              <w:top w:val="dotted" w:sz="4" w:space="0" w:color="auto"/>
              <w:bottom w:val="nil"/>
            </w:tcBorders>
          </w:tcPr>
          <w:p w14:paraId="43B5406D" w14:textId="1413421A" w:rsidR="008A39ED" w:rsidRPr="00EC55CA" w:rsidRDefault="008A39ED" w:rsidP="008A39ED">
            <w:pPr>
              <w:snapToGrid w:val="0"/>
              <w:spacing w:line="270" w:lineRule="exact"/>
              <w:jc w:val="center"/>
            </w:pPr>
            <w:r w:rsidRPr="00EC55CA">
              <w:t>82.5</w:t>
            </w:r>
          </w:p>
        </w:tc>
        <w:tc>
          <w:tcPr>
            <w:tcW w:w="738" w:type="dxa"/>
            <w:tcBorders>
              <w:top w:val="dotted" w:sz="4" w:space="0" w:color="auto"/>
              <w:bottom w:val="nil"/>
              <w:right w:val="single" w:sz="4" w:space="0" w:color="auto"/>
            </w:tcBorders>
          </w:tcPr>
          <w:p w14:paraId="1B757F53" w14:textId="20E7EAAA" w:rsidR="008A39ED" w:rsidRPr="00EC55CA" w:rsidRDefault="008A39ED" w:rsidP="008A39ED">
            <w:pPr>
              <w:snapToGrid w:val="0"/>
              <w:spacing w:line="270" w:lineRule="exact"/>
              <w:jc w:val="center"/>
            </w:pPr>
            <w:r w:rsidRPr="00EC55CA">
              <w:t>89.1</w:t>
            </w:r>
          </w:p>
        </w:tc>
      </w:tr>
      <w:tr w:rsidR="00EC55CA" w:rsidRPr="00EC55CA" w14:paraId="7A793439" w14:textId="77777777" w:rsidTr="00173821">
        <w:trPr>
          <w:jc w:val="center"/>
        </w:trPr>
        <w:tc>
          <w:tcPr>
            <w:tcW w:w="662" w:type="dxa"/>
            <w:tcBorders>
              <w:top w:val="nil"/>
              <w:left w:val="single" w:sz="4" w:space="0" w:color="auto"/>
              <w:bottom w:val="nil"/>
              <w:right w:val="nil"/>
            </w:tcBorders>
          </w:tcPr>
          <w:p w14:paraId="3F2E6CA2" w14:textId="4ABF3153" w:rsidR="008A39ED" w:rsidRPr="00EC55CA" w:rsidRDefault="008A39ED" w:rsidP="008A39ED">
            <w:pPr>
              <w:overflowPunct w:val="0"/>
              <w:snapToGrid w:val="0"/>
              <w:spacing w:line="270" w:lineRule="exact"/>
              <w:jc w:val="center"/>
              <w:rPr>
                <w:rFonts w:eastAsia="標楷體"/>
              </w:rPr>
            </w:pPr>
            <w:r w:rsidRPr="00EC55CA">
              <w:t>141</w:t>
            </w:r>
          </w:p>
        </w:tc>
        <w:tc>
          <w:tcPr>
            <w:tcW w:w="666" w:type="dxa"/>
            <w:tcBorders>
              <w:top w:val="nil"/>
              <w:left w:val="nil"/>
              <w:bottom w:val="nil"/>
              <w:right w:val="single" w:sz="4" w:space="0" w:color="auto"/>
            </w:tcBorders>
          </w:tcPr>
          <w:p w14:paraId="730A53C5" w14:textId="1B7FD491" w:rsidR="008A39ED" w:rsidRPr="00EC55CA" w:rsidRDefault="008A39ED" w:rsidP="008A39ED">
            <w:pPr>
              <w:overflowPunct w:val="0"/>
              <w:snapToGrid w:val="0"/>
              <w:spacing w:line="270" w:lineRule="exact"/>
              <w:jc w:val="center"/>
              <w:rPr>
                <w:rFonts w:eastAsia="標楷體"/>
              </w:rPr>
            </w:pPr>
            <w:r w:rsidRPr="00EC55CA">
              <w:t>2052</w:t>
            </w:r>
          </w:p>
        </w:tc>
        <w:tc>
          <w:tcPr>
            <w:tcW w:w="870" w:type="dxa"/>
            <w:tcBorders>
              <w:top w:val="nil"/>
              <w:left w:val="single" w:sz="4" w:space="0" w:color="auto"/>
              <w:bottom w:val="nil"/>
            </w:tcBorders>
          </w:tcPr>
          <w:p w14:paraId="6E3CB35C" w14:textId="38DDB068" w:rsidR="008A39ED" w:rsidRPr="00EC55CA" w:rsidRDefault="008A39ED" w:rsidP="008A39ED">
            <w:pPr>
              <w:spacing w:line="270" w:lineRule="exact"/>
              <w:jc w:val="center"/>
            </w:pPr>
            <w:r w:rsidRPr="00EC55CA">
              <w:t>19,363</w:t>
            </w:r>
          </w:p>
        </w:tc>
        <w:tc>
          <w:tcPr>
            <w:tcW w:w="870" w:type="dxa"/>
            <w:tcBorders>
              <w:top w:val="nil"/>
              <w:bottom w:val="nil"/>
            </w:tcBorders>
          </w:tcPr>
          <w:p w14:paraId="29B9C7EF" w14:textId="4B62C5EB" w:rsidR="008A39ED" w:rsidRPr="00EC55CA" w:rsidRDefault="008A39ED" w:rsidP="008A39ED">
            <w:pPr>
              <w:snapToGrid w:val="0"/>
              <w:spacing w:line="270" w:lineRule="exact"/>
              <w:ind w:rightChars="50" w:right="120"/>
              <w:jc w:val="right"/>
            </w:pPr>
            <w:r w:rsidRPr="00EC55CA">
              <w:t>1,399</w:t>
            </w:r>
          </w:p>
        </w:tc>
        <w:tc>
          <w:tcPr>
            <w:tcW w:w="870" w:type="dxa"/>
            <w:tcBorders>
              <w:top w:val="nil"/>
              <w:bottom w:val="nil"/>
            </w:tcBorders>
          </w:tcPr>
          <w:p w14:paraId="5737EADF" w14:textId="37D1E37A" w:rsidR="008A39ED" w:rsidRPr="00EC55CA" w:rsidRDefault="008A39ED" w:rsidP="008A39ED">
            <w:pPr>
              <w:snapToGrid w:val="0"/>
              <w:spacing w:line="270" w:lineRule="exact"/>
              <w:ind w:rightChars="50" w:right="120"/>
              <w:jc w:val="right"/>
            </w:pPr>
            <w:r w:rsidRPr="00EC55CA">
              <w:t>10,332</w:t>
            </w:r>
          </w:p>
        </w:tc>
        <w:tc>
          <w:tcPr>
            <w:tcW w:w="870" w:type="dxa"/>
            <w:tcBorders>
              <w:top w:val="nil"/>
              <w:bottom w:val="nil"/>
              <w:right w:val="single" w:sz="4" w:space="0" w:color="auto"/>
            </w:tcBorders>
          </w:tcPr>
          <w:p w14:paraId="173A5F0E" w14:textId="374CA889" w:rsidR="008A39ED" w:rsidRPr="00EC55CA" w:rsidRDefault="008A39ED" w:rsidP="008A39ED">
            <w:pPr>
              <w:spacing w:line="270" w:lineRule="exact"/>
              <w:jc w:val="center"/>
            </w:pPr>
            <w:r w:rsidRPr="00EC55CA">
              <w:t>7,632</w:t>
            </w:r>
          </w:p>
        </w:tc>
        <w:tc>
          <w:tcPr>
            <w:tcW w:w="870" w:type="dxa"/>
            <w:tcBorders>
              <w:top w:val="nil"/>
              <w:left w:val="single" w:sz="4" w:space="0" w:color="auto"/>
              <w:bottom w:val="nil"/>
            </w:tcBorders>
          </w:tcPr>
          <w:p w14:paraId="355D6119" w14:textId="462D13FB" w:rsidR="008A39ED" w:rsidRPr="00EC55CA" w:rsidRDefault="008A39ED" w:rsidP="008A39ED">
            <w:pPr>
              <w:snapToGrid w:val="0"/>
              <w:spacing w:line="270" w:lineRule="exact"/>
              <w:ind w:rightChars="50" w:right="120"/>
              <w:jc w:val="right"/>
            </w:pPr>
            <w:r w:rsidRPr="00EC55CA">
              <w:t>9,231</w:t>
            </w:r>
          </w:p>
        </w:tc>
        <w:tc>
          <w:tcPr>
            <w:tcW w:w="871" w:type="dxa"/>
            <w:tcBorders>
              <w:top w:val="nil"/>
              <w:bottom w:val="nil"/>
              <w:right w:val="single" w:sz="4" w:space="0" w:color="auto"/>
            </w:tcBorders>
          </w:tcPr>
          <w:p w14:paraId="5A62BAB9" w14:textId="089750EC" w:rsidR="008A39ED" w:rsidRPr="00EC55CA" w:rsidRDefault="008A39ED" w:rsidP="008A39ED">
            <w:pPr>
              <w:snapToGrid w:val="0"/>
              <w:spacing w:line="270" w:lineRule="exact"/>
              <w:ind w:rightChars="50" w:right="120"/>
              <w:jc w:val="right"/>
            </w:pPr>
            <w:r w:rsidRPr="00EC55CA">
              <w:t>10,133</w:t>
            </w:r>
          </w:p>
        </w:tc>
        <w:tc>
          <w:tcPr>
            <w:tcW w:w="798" w:type="dxa"/>
            <w:tcBorders>
              <w:top w:val="nil"/>
              <w:left w:val="single" w:sz="4" w:space="0" w:color="auto"/>
              <w:bottom w:val="nil"/>
              <w:right w:val="single" w:sz="4" w:space="0" w:color="auto"/>
            </w:tcBorders>
          </w:tcPr>
          <w:p w14:paraId="18A21F5B" w14:textId="445915FE" w:rsidR="008A39ED" w:rsidRPr="00EC55CA" w:rsidRDefault="008A39ED" w:rsidP="008A39ED">
            <w:pPr>
              <w:spacing w:line="270" w:lineRule="exact"/>
              <w:jc w:val="center"/>
            </w:pPr>
            <w:r w:rsidRPr="00EC55CA">
              <w:t>91.1</w:t>
            </w:r>
          </w:p>
        </w:tc>
        <w:tc>
          <w:tcPr>
            <w:tcW w:w="881" w:type="dxa"/>
            <w:tcBorders>
              <w:top w:val="nil"/>
              <w:left w:val="single" w:sz="4" w:space="0" w:color="auto"/>
              <w:bottom w:val="nil"/>
              <w:right w:val="single" w:sz="4" w:space="0" w:color="auto"/>
            </w:tcBorders>
          </w:tcPr>
          <w:p w14:paraId="1E9998DD" w14:textId="27598B35" w:rsidR="008A39ED" w:rsidRPr="00EC55CA" w:rsidRDefault="008A39ED" w:rsidP="008A39ED">
            <w:pPr>
              <w:spacing w:line="270" w:lineRule="exact"/>
              <w:jc w:val="center"/>
            </w:pPr>
            <w:r w:rsidRPr="00EC55CA">
              <w:t>0.90</w:t>
            </w:r>
          </w:p>
        </w:tc>
        <w:tc>
          <w:tcPr>
            <w:tcW w:w="738" w:type="dxa"/>
            <w:tcBorders>
              <w:top w:val="nil"/>
              <w:left w:val="single" w:sz="4" w:space="0" w:color="auto"/>
              <w:bottom w:val="nil"/>
            </w:tcBorders>
          </w:tcPr>
          <w:p w14:paraId="058A0F9C" w14:textId="384F4A36" w:rsidR="008A39ED" w:rsidRPr="00EC55CA" w:rsidRDefault="008A39ED" w:rsidP="008A39ED">
            <w:pPr>
              <w:snapToGrid w:val="0"/>
              <w:spacing w:line="270" w:lineRule="exact"/>
              <w:jc w:val="center"/>
            </w:pPr>
            <w:r w:rsidRPr="00EC55CA">
              <w:t>85.9</w:t>
            </w:r>
          </w:p>
        </w:tc>
        <w:tc>
          <w:tcPr>
            <w:tcW w:w="738" w:type="dxa"/>
            <w:tcBorders>
              <w:top w:val="nil"/>
              <w:bottom w:val="nil"/>
            </w:tcBorders>
          </w:tcPr>
          <w:p w14:paraId="1C85856D" w14:textId="7F91AD25" w:rsidR="008A39ED" w:rsidRPr="00EC55CA" w:rsidRDefault="008A39ED" w:rsidP="008A39ED">
            <w:pPr>
              <w:snapToGrid w:val="0"/>
              <w:spacing w:line="270" w:lineRule="exact"/>
              <w:jc w:val="center"/>
            </w:pPr>
            <w:r w:rsidRPr="00EC55CA">
              <w:t>82.6</w:t>
            </w:r>
          </w:p>
        </w:tc>
        <w:tc>
          <w:tcPr>
            <w:tcW w:w="738" w:type="dxa"/>
            <w:tcBorders>
              <w:top w:val="nil"/>
              <w:bottom w:val="nil"/>
              <w:right w:val="single" w:sz="4" w:space="0" w:color="auto"/>
            </w:tcBorders>
          </w:tcPr>
          <w:p w14:paraId="495C7173" w14:textId="77CF4004" w:rsidR="008A39ED" w:rsidRPr="00EC55CA" w:rsidRDefault="008A39ED" w:rsidP="008A39ED">
            <w:pPr>
              <w:snapToGrid w:val="0"/>
              <w:spacing w:line="270" w:lineRule="exact"/>
              <w:jc w:val="center"/>
            </w:pPr>
            <w:r w:rsidRPr="00EC55CA">
              <w:t>89.2</w:t>
            </w:r>
          </w:p>
        </w:tc>
      </w:tr>
      <w:tr w:rsidR="00EC55CA" w:rsidRPr="00EC55CA" w14:paraId="5D693FAE" w14:textId="77777777" w:rsidTr="00173821">
        <w:trPr>
          <w:jc w:val="center"/>
        </w:trPr>
        <w:tc>
          <w:tcPr>
            <w:tcW w:w="662" w:type="dxa"/>
            <w:tcBorders>
              <w:top w:val="nil"/>
              <w:left w:val="single" w:sz="4" w:space="0" w:color="auto"/>
              <w:bottom w:val="nil"/>
              <w:right w:val="nil"/>
            </w:tcBorders>
          </w:tcPr>
          <w:p w14:paraId="16D55AAE" w14:textId="47EB3206" w:rsidR="008A39ED" w:rsidRPr="00EC55CA" w:rsidRDefault="008A39ED" w:rsidP="008A39ED">
            <w:pPr>
              <w:overflowPunct w:val="0"/>
              <w:snapToGrid w:val="0"/>
              <w:spacing w:line="270" w:lineRule="exact"/>
              <w:jc w:val="center"/>
              <w:rPr>
                <w:rFonts w:eastAsia="標楷體"/>
              </w:rPr>
            </w:pPr>
            <w:r w:rsidRPr="00EC55CA">
              <w:t>142</w:t>
            </w:r>
          </w:p>
        </w:tc>
        <w:tc>
          <w:tcPr>
            <w:tcW w:w="666" w:type="dxa"/>
            <w:tcBorders>
              <w:top w:val="nil"/>
              <w:left w:val="nil"/>
              <w:bottom w:val="nil"/>
              <w:right w:val="single" w:sz="4" w:space="0" w:color="auto"/>
            </w:tcBorders>
          </w:tcPr>
          <w:p w14:paraId="12049550" w14:textId="60C7CE84" w:rsidR="008A39ED" w:rsidRPr="00EC55CA" w:rsidRDefault="008A39ED" w:rsidP="008A39ED">
            <w:pPr>
              <w:overflowPunct w:val="0"/>
              <w:snapToGrid w:val="0"/>
              <w:spacing w:line="270" w:lineRule="exact"/>
              <w:jc w:val="center"/>
              <w:rPr>
                <w:rFonts w:eastAsia="標楷體"/>
              </w:rPr>
            </w:pPr>
            <w:r w:rsidRPr="00EC55CA">
              <w:t>2053</w:t>
            </w:r>
          </w:p>
        </w:tc>
        <w:tc>
          <w:tcPr>
            <w:tcW w:w="870" w:type="dxa"/>
            <w:tcBorders>
              <w:top w:val="nil"/>
              <w:left w:val="single" w:sz="4" w:space="0" w:color="auto"/>
              <w:bottom w:val="nil"/>
            </w:tcBorders>
          </w:tcPr>
          <w:p w14:paraId="54E0D835" w14:textId="02693B53" w:rsidR="008A39ED" w:rsidRPr="00EC55CA" w:rsidRDefault="008A39ED" w:rsidP="008A39ED">
            <w:pPr>
              <w:spacing w:line="270" w:lineRule="exact"/>
              <w:jc w:val="center"/>
            </w:pPr>
            <w:r w:rsidRPr="00EC55CA">
              <w:t>19,136</w:t>
            </w:r>
          </w:p>
        </w:tc>
        <w:tc>
          <w:tcPr>
            <w:tcW w:w="870" w:type="dxa"/>
            <w:tcBorders>
              <w:top w:val="nil"/>
              <w:bottom w:val="nil"/>
            </w:tcBorders>
          </w:tcPr>
          <w:p w14:paraId="50D3414B" w14:textId="479E880F" w:rsidR="008A39ED" w:rsidRPr="00EC55CA" w:rsidRDefault="008A39ED" w:rsidP="008A39ED">
            <w:pPr>
              <w:snapToGrid w:val="0"/>
              <w:spacing w:line="270" w:lineRule="exact"/>
              <w:ind w:rightChars="50" w:right="120"/>
              <w:jc w:val="right"/>
            </w:pPr>
            <w:r w:rsidRPr="00EC55CA">
              <w:t>1,374</w:t>
            </w:r>
          </w:p>
        </w:tc>
        <w:tc>
          <w:tcPr>
            <w:tcW w:w="870" w:type="dxa"/>
            <w:tcBorders>
              <w:top w:val="nil"/>
              <w:bottom w:val="nil"/>
            </w:tcBorders>
          </w:tcPr>
          <w:p w14:paraId="537CC47E" w14:textId="6DDF8662" w:rsidR="008A39ED" w:rsidRPr="00EC55CA" w:rsidRDefault="008A39ED" w:rsidP="008A39ED">
            <w:pPr>
              <w:snapToGrid w:val="0"/>
              <w:spacing w:line="270" w:lineRule="exact"/>
              <w:ind w:rightChars="50" w:right="120"/>
              <w:jc w:val="right"/>
            </w:pPr>
            <w:r w:rsidRPr="00EC55CA">
              <w:t>10,115</w:t>
            </w:r>
          </w:p>
        </w:tc>
        <w:tc>
          <w:tcPr>
            <w:tcW w:w="870" w:type="dxa"/>
            <w:tcBorders>
              <w:top w:val="nil"/>
              <w:bottom w:val="nil"/>
              <w:right w:val="single" w:sz="4" w:space="0" w:color="auto"/>
            </w:tcBorders>
          </w:tcPr>
          <w:p w14:paraId="748B0557" w14:textId="55351310" w:rsidR="008A39ED" w:rsidRPr="00EC55CA" w:rsidRDefault="008A39ED" w:rsidP="008A39ED">
            <w:pPr>
              <w:spacing w:line="270" w:lineRule="exact"/>
              <w:jc w:val="center"/>
            </w:pPr>
            <w:r w:rsidRPr="00EC55CA">
              <w:t>7,647</w:t>
            </w:r>
          </w:p>
        </w:tc>
        <w:tc>
          <w:tcPr>
            <w:tcW w:w="870" w:type="dxa"/>
            <w:tcBorders>
              <w:top w:val="nil"/>
              <w:left w:val="single" w:sz="4" w:space="0" w:color="auto"/>
              <w:bottom w:val="nil"/>
            </w:tcBorders>
          </w:tcPr>
          <w:p w14:paraId="1458C635" w14:textId="7501CEBE" w:rsidR="008A39ED" w:rsidRPr="00EC55CA" w:rsidRDefault="008A39ED" w:rsidP="008A39ED">
            <w:pPr>
              <w:snapToGrid w:val="0"/>
              <w:spacing w:line="270" w:lineRule="exact"/>
              <w:ind w:rightChars="50" w:right="120"/>
              <w:jc w:val="right"/>
            </w:pPr>
            <w:r w:rsidRPr="00EC55CA">
              <w:t>9,116</w:t>
            </w:r>
          </w:p>
        </w:tc>
        <w:tc>
          <w:tcPr>
            <w:tcW w:w="871" w:type="dxa"/>
            <w:tcBorders>
              <w:top w:val="nil"/>
              <w:bottom w:val="nil"/>
              <w:right w:val="single" w:sz="4" w:space="0" w:color="auto"/>
            </w:tcBorders>
          </w:tcPr>
          <w:p w14:paraId="2CB88C70" w14:textId="0674F7A2" w:rsidR="008A39ED" w:rsidRPr="00EC55CA" w:rsidRDefault="008A39ED" w:rsidP="008A39ED">
            <w:pPr>
              <w:snapToGrid w:val="0"/>
              <w:spacing w:line="270" w:lineRule="exact"/>
              <w:ind w:rightChars="50" w:right="120"/>
              <w:jc w:val="right"/>
            </w:pPr>
            <w:r w:rsidRPr="00EC55CA">
              <w:t>10,020</w:t>
            </w:r>
          </w:p>
        </w:tc>
        <w:tc>
          <w:tcPr>
            <w:tcW w:w="798" w:type="dxa"/>
            <w:tcBorders>
              <w:top w:val="nil"/>
              <w:left w:val="single" w:sz="4" w:space="0" w:color="auto"/>
              <w:bottom w:val="nil"/>
              <w:right w:val="single" w:sz="4" w:space="0" w:color="auto"/>
            </w:tcBorders>
          </w:tcPr>
          <w:p w14:paraId="3EF06C78" w14:textId="27F51EC9" w:rsidR="008A39ED" w:rsidRPr="00EC55CA" w:rsidRDefault="008A39ED" w:rsidP="008A39ED">
            <w:pPr>
              <w:spacing w:line="270" w:lineRule="exact"/>
              <w:jc w:val="center"/>
            </w:pPr>
            <w:r w:rsidRPr="00EC55CA">
              <w:t>91.0</w:t>
            </w:r>
          </w:p>
        </w:tc>
        <w:tc>
          <w:tcPr>
            <w:tcW w:w="881" w:type="dxa"/>
            <w:tcBorders>
              <w:top w:val="nil"/>
              <w:left w:val="single" w:sz="4" w:space="0" w:color="auto"/>
              <w:bottom w:val="nil"/>
              <w:right w:val="single" w:sz="4" w:space="0" w:color="auto"/>
            </w:tcBorders>
          </w:tcPr>
          <w:p w14:paraId="287E11E2" w14:textId="12CA1462" w:rsidR="008A39ED" w:rsidRPr="00EC55CA" w:rsidRDefault="008A39ED" w:rsidP="008A39ED">
            <w:pPr>
              <w:spacing w:line="270" w:lineRule="exact"/>
              <w:jc w:val="center"/>
            </w:pPr>
            <w:r w:rsidRPr="00EC55CA">
              <w:t>0.90</w:t>
            </w:r>
          </w:p>
        </w:tc>
        <w:tc>
          <w:tcPr>
            <w:tcW w:w="738" w:type="dxa"/>
            <w:tcBorders>
              <w:top w:val="nil"/>
              <w:left w:val="single" w:sz="4" w:space="0" w:color="auto"/>
              <w:bottom w:val="nil"/>
            </w:tcBorders>
          </w:tcPr>
          <w:p w14:paraId="0780E039" w14:textId="61EBF565" w:rsidR="008A39ED" w:rsidRPr="00EC55CA" w:rsidRDefault="008A39ED" w:rsidP="008A39ED">
            <w:pPr>
              <w:snapToGrid w:val="0"/>
              <w:spacing w:line="270" w:lineRule="exact"/>
              <w:jc w:val="center"/>
            </w:pPr>
            <w:r w:rsidRPr="00EC55CA">
              <w:t>86.0</w:t>
            </w:r>
          </w:p>
        </w:tc>
        <w:tc>
          <w:tcPr>
            <w:tcW w:w="738" w:type="dxa"/>
            <w:tcBorders>
              <w:top w:val="nil"/>
              <w:bottom w:val="nil"/>
            </w:tcBorders>
          </w:tcPr>
          <w:p w14:paraId="7626AB5E" w14:textId="016CE751" w:rsidR="008A39ED" w:rsidRPr="00EC55CA" w:rsidRDefault="008A39ED" w:rsidP="008A39ED">
            <w:pPr>
              <w:snapToGrid w:val="0"/>
              <w:spacing w:line="270" w:lineRule="exact"/>
              <w:jc w:val="center"/>
            </w:pPr>
            <w:r w:rsidRPr="00EC55CA">
              <w:t>82.7</w:t>
            </w:r>
          </w:p>
        </w:tc>
        <w:tc>
          <w:tcPr>
            <w:tcW w:w="738" w:type="dxa"/>
            <w:tcBorders>
              <w:top w:val="nil"/>
              <w:bottom w:val="nil"/>
              <w:right w:val="single" w:sz="4" w:space="0" w:color="auto"/>
            </w:tcBorders>
          </w:tcPr>
          <w:p w14:paraId="44892BFC" w14:textId="01F141FE" w:rsidR="008A39ED" w:rsidRPr="00EC55CA" w:rsidRDefault="008A39ED" w:rsidP="008A39ED">
            <w:pPr>
              <w:snapToGrid w:val="0"/>
              <w:spacing w:line="270" w:lineRule="exact"/>
              <w:jc w:val="center"/>
            </w:pPr>
            <w:r w:rsidRPr="00EC55CA">
              <w:t>89.3</w:t>
            </w:r>
          </w:p>
        </w:tc>
      </w:tr>
      <w:tr w:rsidR="00EC55CA" w:rsidRPr="00EC55CA" w14:paraId="7AD47672" w14:textId="77777777" w:rsidTr="00173821">
        <w:trPr>
          <w:jc w:val="center"/>
        </w:trPr>
        <w:tc>
          <w:tcPr>
            <w:tcW w:w="662" w:type="dxa"/>
            <w:tcBorders>
              <w:top w:val="nil"/>
              <w:left w:val="single" w:sz="4" w:space="0" w:color="auto"/>
              <w:bottom w:val="nil"/>
              <w:right w:val="nil"/>
            </w:tcBorders>
          </w:tcPr>
          <w:p w14:paraId="29BCEDF3" w14:textId="24F5F9F5" w:rsidR="008A39ED" w:rsidRPr="00EC55CA" w:rsidRDefault="008A39ED" w:rsidP="008A39ED">
            <w:pPr>
              <w:overflowPunct w:val="0"/>
              <w:snapToGrid w:val="0"/>
              <w:spacing w:line="270" w:lineRule="exact"/>
              <w:jc w:val="center"/>
              <w:rPr>
                <w:rFonts w:eastAsia="標楷體"/>
              </w:rPr>
            </w:pPr>
            <w:r w:rsidRPr="00EC55CA">
              <w:t>143</w:t>
            </w:r>
          </w:p>
        </w:tc>
        <w:tc>
          <w:tcPr>
            <w:tcW w:w="666" w:type="dxa"/>
            <w:tcBorders>
              <w:top w:val="nil"/>
              <w:left w:val="nil"/>
              <w:bottom w:val="nil"/>
              <w:right w:val="single" w:sz="4" w:space="0" w:color="auto"/>
            </w:tcBorders>
          </w:tcPr>
          <w:p w14:paraId="500140CB" w14:textId="3850F182" w:rsidR="008A39ED" w:rsidRPr="00EC55CA" w:rsidRDefault="008A39ED" w:rsidP="008A39ED">
            <w:pPr>
              <w:overflowPunct w:val="0"/>
              <w:snapToGrid w:val="0"/>
              <w:spacing w:line="270" w:lineRule="exact"/>
              <w:jc w:val="center"/>
              <w:rPr>
                <w:rFonts w:eastAsia="標楷體"/>
              </w:rPr>
            </w:pPr>
            <w:r w:rsidRPr="00EC55CA">
              <w:t>2054</w:t>
            </w:r>
          </w:p>
        </w:tc>
        <w:tc>
          <w:tcPr>
            <w:tcW w:w="870" w:type="dxa"/>
            <w:tcBorders>
              <w:top w:val="nil"/>
              <w:left w:val="single" w:sz="4" w:space="0" w:color="auto"/>
              <w:bottom w:val="nil"/>
            </w:tcBorders>
          </w:tcPr>
          <w:p w14:paraId="5B1F8A74" w14:textId="0BD7ECFD" w:rsidR="008A39ED" w:rsidRPr="00EC55CA" w:rsidRDefault="008A39ED" w:rsidP="008A39ED">
            <w:pPr>
              <w:spacing w:line="270" w:lineRule="exact"/>
              <w:jc w:val="center"/>
            </w:pPr>
            <w:r w:rsidRPr="00EC55CA">
              <w:t>18,906</w:t>
            </w:r>
          </w:p>
        </w:tc>
        <w:tc>
          <w:tcPr>
            <w:tcW w:w="870" w:type="dxa"/>
            <w:tcBorders>
              <w:top w:val="nil"/>
              <w:bottom w:val="nil"/>
            </w:tcBorders>
          </w:tcPr>
          <w:p w14:paraId="640F74C2" w14:textId="495D3EF7" w:rsidR="008A39ED" w:rsidRPr="00EC55CA" w:rsidRDefault="008A39ED" w:rsidP="008A39ED">
            <w:pPr>
              <w:snapToGrid w:val="0"/>
              <w:spacing w:line="270" w:lineRule="exact"/>
              <w:ind w:rightChars="50" w:right="120"/>
              <w:jc w:val="right"/>
            </w:pPr>
            <w:r w:rsidRPr="00EC55CA">
              <w:t>1,352</w:t>
            </w:r>
          </w:p>
        </w:tc>
        <w:tc>
          <w:tcPr>
            <w:tcW w:w="870" w:type="dxa"/>
            <w:tcBorders>
              <w:top w:val="nil"/>
              <w:bottom w:val="nil"/>
            </w:tcBorders>
          </w:tcPr>
          <w:p w14:paraId="3FFF108A" w14:textId="1596AEE3" w:rsidR="008A39ED" w:rsidRPr="00EC55CA" w:rsidRDefault="008A39ED" w:rsidP="008A39ED">
            <w:pPr>
              <w:snapToGrid w:val="0"/>
              <w:spacing w:line="270" w:lineRule="exact"/>
              <w:ind w:rightChars="50" w:right="120"/>
              <w:jc w:val="right"/>
            </w:pPr>
            <w:r w:rsidRPr="00EC55CA">
              <w:t>9,923</w:t>
            </w:r>
          </w:p>
        </w:tc>
        <w:tc>
          <w:tcPr>
            <w:tcW w:w="870" w:type="dxa"/>
            <w:tcBorders>
              <w:top w:val="nil"/>
              <w:bottom w:val="nil"/>
              <w:right w:val="single" w:sz="4" w:space="0" w:color="auto"/>
            </w:tcBorders>
          </w:tcPr>
          <w:p w14:paraId="372A64B6" w14:textId="6FBBB557" w:rsidR="008A39ED" w:rsidRPr="00EC55CA" w:rsidRDefault="008A39ED" w:rsidP="008A39ED">
            <w:pPr>
              <w:spacing w:line="270" w:lineRule="exact"/>
              <w:jc w:val="center"/>
            </w:pPr>
            <w:r w:rsidRPr="00EC55CA">
              <w:t>7,632</w:t>
            </w:r>
          </w:p>
        </w:tc>
        <w:tc>
          <w:tcPr>
            <w:tcW w:w="870" w:type="dxa"/>
            <w:tcBorders>
              <w:top w:val="nil"/>
              <w:left w:val="single" w:sz="4" w:space="0" w:color="auto"/>
              <w:bottom w:val="nil"/>
            </w:tcBorders>
          </w:tcPr>
          <w:p w14:paraId="70666724" w14:textId="26F9E6FD" w:rsidR="008A39ED" w:rsidRPr="00EC55CA" w:rsidRDefault="008A39ED" w:rsidP="008A39ED">
            <w:pPr>
              <w:snapToGrid w:val="0"/>
              <w:spacing w:line="270" w:lineRule="exact"/>
              <w:ind w:rightChars="50" w:right="120"/>
              <w:jc w:val="right"/>
            </w:pPr>
            <w:r w:rsidRPr="00EC55CA">
              <w:t>9,001</w:t>
            </w:r>
          </w:p>
        </w:tc>
        <w:tc>
          <w:tcPr>
            <w:tcW w:w="871" w:type="dxa"/>
            <w:tcBorders>
              <w:top w:val="nil"/>
              <w:bottom w:val="nil"/>
              <w:right w:val="single" w:sz="4" w:space="0" w:color="auto"/>
            </w:tcBorders>
          </w:tcPr>
          <w:p w14:paraId="238FC5CB" w14:textId="352ECB5A" w:rsidR="008A39ED" w:rsidRPr="00EC55CA" w:rsidRDefault="008A39ED" w:rsidP="008A39ED">
            <w:pPr>
              <w:snapToGrid w:val="0"/>
              <w:spacing w:line="270" w:lineRule="exact"/>
              <w:ind w:rightChars="50" w:right="120"/>
              <w:jc w:val="right"/>
            </w:pPr>
            <w:r w:rsidRPr="00EC55CA">
              <w:t>9,905</w:t>
            </w:r>
          </w:p>
        </w:tc>
        <w:tc>
          <w:tcPr>
            <w:tcW w:w="798" w:type="dxa"/>
            <w:tcBorders>
              <w:top w:val="nil"/>
              <w:left w:val="single" w:sz="4" w:space="0" w:color="auto"/>
              <w:bottom w:val="nil"/>
              <w:right w:val="single" w:sz="4" w:space="0" w:color="auto"/>
            </w:tcBorders>
          </w:tcPr>
          <w:p w14:paraId="5DA3BE02" w14:textId="1B2D8752" w:rsidR="008A39ED" w:rsidRPr="00EC55CA" w:rsidRDefault="008A39ED" w:rsidP="008A39ED">
            <w:pPr>
              <w:spacing w:line="270" w:lineRule="exact"/>
              <w:jc w:val="center"/>
            </w:pPr>
            <w:r w:rsidRPr="00EC55CA">
              <w:t>90.9</w:t>
            </w:r>
          </w:p>
        </w:tc>
        <w:tc>
          <w:tcPr>
            <w:tcW w:w="881" w:type="dxa"/>
            <w:tcBorders>
              <w:top w:val="nil"/>
              <w:left w:val="single" w:sz="4" w:space="0" w:color="auto"/>
              <w:bottom w:val="nil"/>
              <w:right w:val="single" w:sz="4" w:space="0" w:color="auto"/>
            </w:tcBorders>
          </w:tcPr>
          <w:p w14:paraId="6DBD3495" w14:textId="56A6F8EA" w:rsidR="008A39ED" w:rsidRPr="00EC55CA" w:rsidRDefault="008A39ED" w:rsidP="008A39ED">
            <w:pPr>
              <w:spacing w:line="270" w:lineRule="exact"/>
              <w:jc w:val="center"/>
            </w:pPr>
            <w:r w:rsidRPr="00EC55CA">
              <w:t>0.90</w:t>
            </w:r>
          </w:p>
        </w:tc>
        <w:tc>
          <w:tcPr>
            <w:tcW w:w="738" w:type="dxa"/>
            <w:tcBorders>
              <w:top w:val="nil"/>
              <w:left w:val="single" w:sz="4" w:space="0" w:color="auto"/>
              <w:bottom w:val="nil"/>
            </w:tcBorders>
          </w:tcPr>
          <w:p w14:paraId="0E971A83" w14:textId="714DD04D" w:rsidR="008A39ED" w:rsidRPr="00EC55CA" w:rsidRDefault="008A39ED" w:rsidP="008A39ED">
            <w:pPr>
              <w:snapToGrid w:val="0"/>
              <w:spacing w:line="270" w:lineRule="exact"/>
              <w:jc w:val="center"/>
            </w:pPr>
            <w:r w:rsidRPr="00EC55CA">
              <w:t>86.1</w:t>
            </w:r>
          </w:p>
        </w:tc>
        <w:tc>
          <w:tcPr>
            <w:tcW w:w="738" w:type="dxa"/>
            <w:tcBorders>
              <w:top w:val="nil"/>
              <w:bottom w:val="nil"/>
            </w:tcBorders>
          </w:tcPr>
          <w:p w14:paraId="55E0DA19" w14:textId="2BC3D47B" w:rsidR="008A39ED" w:rsidRPr="00EC55CA" w:rsidRDefault="008A39ED" w:rsidP="008A39ED">
            <w:pPr>
              <w:snapToGrid w:val="0"/>
              <w:spacing w:line="270" w:lineRule="exact"/>
              <w:jc w:val="center"/>
            </w:pPr>
            <w:r w:rsidRPr="00EC55CA">
              <w:t>82.9</w:t>
            </w:r>
          </w:p>
        </w:tc>
        <w:tc>
          <w:tcPr>
            <w:tcW w:w="738" w:type="dxa"/>
            <w:tcBorders>
              <w:top w:val="nil"/>
              <w:bottom w:val="nil"/>
              <w:right w:val="single" w:sz="4" w:space="0" w:color="auto"/>
            </w:tcBorders>
          </w:tcPr>
          <w:p w14:paraId="2E1BC800" w14:textId="317FDB63" w:rsidR="008A39ED" w:rsidRPr="00EC55CA" w:rsidRDefault="008A39ED" w:rsidP="008A39ED">
            <w:pPr>
              <w:snapToGrid w:val="0"/>
              <w:spacing w:line="270" w:lineRule="exact"/>
              <w:jc w:val="center"/>
            </w:pPr>
            <w:r w:rsidRPr="00EC55CA">
              <w:t>89.4</w:t>
            </w:r>
          </w:p>
        </w:tc>
      </w:tr>
      <w:tr w:rsidR="00EC55CA" w:rsidRPr="00EC55CA" w14:paraId="5F8F4BFB" w14:textId="77777777" w:rsidTr="00173821">
        <w:trPr>
          <w:jc w:val="center"/>
        </w:trPr>
        <w:tc>
          <w:tcPr>
            <w:tcW w:w="662" w:type="dxa"/>
            <w:tcBorders>
              <w:top w:val="nil"/>
              <w:left w:val="single" w:sz="4" w:space="0" w:color="auto"/>
              <w:bottom w:val="dotted" w:sz="4" w:space="0" w:color="auto"/>
              <w:right w:val="nil"/>
            </w:tcBorders>
          </w:tcPr>
          <w:p w14:paraId="43D0FA6F" w14:textId="339A40CC" w:rsidR="008A39ED" w:rsidRPr="00EC55CA" w:rsidRDefault="008A39ED" w:rsidP="008A39ED">
            <w:pPr>
              <w:overflowPunct w:val="0"/>
              <w:snapToGrid w:val="0"/>
              <w:spacing w:line="270" w:lineRule="exact"/>
              <w:jc w:val="center"/>
              <w:rPr>
                <w:rFonts w:eastAsia="標楷體"/>
              </w:rPr>
            </w:pPr>
            <w:r w:rsidRPr="00EC55CA">
              <w:t>144</w:t>
            </w:r>
          </w:p>
        </w:tc>
        <w:tc>
          <w:tcPr>
            <w:tcW w:w="666" w:type="dxa"/>
            <w:tcBorders>
              <w:top w:val="nil"/>
              <w:left w:val="nil"/>
              <w:bottom w:val="dotted" w:sz="4" w:space="0" w:color="auto"/>
              <w:right w:val="single" w:sz="4" w:space="0" w:color="auto"/>
            </w:tcBorders>
          </w:tcPr>
          <w:p w14:paraId="43245A74" w14:textId="11DEF352" w:rsidR="008A39ED" w:rsidRPr="00EC55CA" w:rsidRDefault="008A39ED" w:rsidP="008A39ED">
            <w:pPr>
              <w:overflowPunct w:val="0"/>
              <w:snapToGrid w:val="0"/>
              <w:spacing w:line="270" w:lineRule="exact"/>
              <w:jc w:val="center"/>
              <w:rPr>
                <w:rFonts w:eastAsia="標楷體"/>
              </w:rPr>
            </w:pPr>
            <w:r w:rsidRPr="00EC55CA">
              <w:t>2055</w:t>
            </w:r>
          </w:p>
        </w:tc>
        <w:tc>
          <w:tcPr>
            <w:tcW w:w="870" w:type="dxa"/>
            <w:tcBorders>
              <w:top w:val="nil"/>
              <w:left w:val="single" w:sz="4" w:space="0" w:color="auto"/>
              <w:bottom w:val="dotted" w:sz="4" w:space="0" w:color="auto"/>
            </w:tcBorders>
          </w:tcPr>
          <w:p w14:paraId="64AEDDB8" w14:textId="1AE9EB50" w:rsidR="008A39ED" w:rsidRPr="00EC55CA" w:rsidRDefault="008A39ED" w:rsidP="008A39ED">
            <w:pPr>
              <w:spacing w:line="270" w:lineRule="exact"/>
              <w:jc w:val="center"/>
            </w:pPr>
            <w:r w:rsidRPr="00EC55CA">
              <w:t>18,673</w:t>
            </w:r>
          </w:p>
        </w:tc>
        <w:tc>
          <w:tcPr>
            <w:tcW w:w="870" w:type="dxa"/>
            <w:tcBorders>
              <w:top w:val="nil"/>
              <w:bottom w:val="dotted" w:sz="4" w:space="0" w:color="auto"/>
            </w:tcBorders>
          </w:tcPr>
          <w:p w14:paraId="237CC3EC" w14:textId="47A10473" w:rsidR="008A39ED" w:rsidRPr="00EC55CA" w:rsidRDefault="008A39ED" w:rsidP="008A39ED">
            <w:pPr>
              <w:snapToGrid w:val="0"/>
              <w:spacing w:line="270" w:lineRule="exact"/>
              <w:ind w:rightChars="50" w:right="120"/>
              <w:jc w:val="right"/>
            </w:pPr>
            <w:r w:rsidRPr="00EC55CA">
              <w:t>1,329</w:t>
            </w:r>
          </w:p>
        </w:tc>
        <w:tc>
          <w:tcPr>
            <w:tcW w:w="870" w:type="dxa"/>
            <w:tcBorders>
              <w:top w:val="nil"/>
              <w:bottom w:val="dotted" w:sz="4" w:space="0" w:color="auto"/>
            </w:tcBorders>
          </w:tcPr>
          <w:p w14:paraId="0474F3AE" w14:textId="05EF1FCE" w:rsidR="008A39ED" w:rsidRPr="00EC55CA" w:rsidRDefault="008A39ED" w:rsidP="008A39ED">
            <w:pPr>
              <w:snapToGrid w:val="0"/>
              <w:spacing w:line="270" w:lineRule="exact"/>
              <w:ind w:rightChars="50" w:right="120"/>
              <w:jc w:val="right"/>
            </w:pPr>
            <w:r w:rsidRPr="00EC55CA">
              <w:t>9,707</w:t>
            </w:r>
          </w:p>
        </w:tc>
        <w:tc>
          <w:tcPr>
            <w:tcW w:w="870" w:type="dxa"/>
            <w:tcBorders>
              <w:top w:val="nil"/>
              <w:bottom w:val="dotted" w:sz="4" w:space="0" w:color="auto"/>
              <w:right w:val="single" w:sz="4" w:space="0" w:color="auto"/>
            </w:tcBorders>
          </w:tcPr>
          <w:p w14:paraId="15B4FD81" w14:textId="47C7B261" w:rsidR="008A39ED" w:rsidRPr="00EC55CA" w:rsidRDefault="008A39ED" w:rsidP="008A39ED">
            <w:pPr>
              <w:spacing w:line="270" w:lineRule="exact"/>
              <w:jc w:val="center"/>
            </w:pPr>
            <w:r w:rsidRPr="00EC55CA">
              <w:t>7,638</w:t>
            </w:r>
          </w:p>
        </w:tc>
        <w:tc>
          <w:tcPr>
            <w:tcW w:w="870" w:type="dxa"/>
            <w:tcBorders>
              <w:top w:val="nil"/>
              <w:left w:val="single" w:sz="4" w:space="0" w:color="auto"/>
              <w:bottom w:val="dotted" w:sz="4" w:space="0" w:color="auto"/>
            </w:tcBorders>
          </w:tcPr>
          <w:p w14:paraId="5B6E068B" w14:textId="1AA20431" w:rsidR="008A39ED" w:rsidRPr="00EC55CA" w:rsidRDefault="008A39ED" w:rsidP="008A39ED">
            <w:pPr>
              <w:snapToGrid w:val="0"/>
              <w:spacing w:line="270" w:lineRule="exact"/>
              <w:ind w:rightChars="50" w:right="120"/>
              <w:jc w:val="right"/>
            </w:pPr>
            <w:r w:rsidRPr="00EC55CA">
              <w:t>8,884</w:t>
            </w:r>
          </w:p>
        </w:tc>
        <w:tc>
          <w:tcPr>
            <w:tcW w:w="871" w:type="dxa"/>
            <w:tcBorders>
              <w:top w:val="nil"/>
              <w:bottom w:val="dotted" w:sz="4" w:space="0" w:color="auto"/>
              <w:right w:val="single" w:sz="4" w:space="0" w:color="auto"/>
            </w:tcBorders>
          </w:tcPr>
          <w:p w14:paraId="26FDE3AE" w14:textId="71BC83D4" w:rsidR="008A39ED" w:rsidRPr="00EC55CA" w:rsidRDefault="008A39ED" w:rsidP="008A39ED">
            <w:pPr>
              <w:snapToGrid w:val="0"/>
              <w:spacing w:line="270" w:lineRule="exact"/>
              <w:ind w:rightChars="50" w:right="120"/>
              <w:jc w:val="right"/>
            </w:pPr>
            <w:r w:rsidRPr="00EC55CA">
              <w:t>9,789</w:t>
            </w:r>
          </w:p>
        </w:tc>
        <w:tc>
          <w:tcPr>
            <w:tcW w:w="798" w:type="dxa"/>
            <w:tcBorders>
              <w:top w:val="nil"/>
              <w:left w:val="single" w:sz="4" w:space="0" w:color="auto"/>
              <w:bottom w:val="dotted" w:sz="4" w:space="0" w:color="auto"/>
              <w:right w:val="single" w:sz="4" w:space="0" w:color="auto"/>
            </w:tcBorders>
          </w:tcPr>
          <w:p w14:paraId="7514543D" w14:textId="521AB283" w:rsidR="008A39ED" w:rsidRPr="00EC55CA" w:rsidRDefault="008A39ED" w:rsidP="008A39ED">
            <w:pPr>
              <w:spacing w:line="270" w:lineRule="exact"/>
              <w:jc w:val="center"/>
            </w:pPr>
            <w:r w:rsidRPr="00EC55CA">
              <w:t>90.8</w:t>
            </w:r>
          </w:p>
        </w:tc>
        <w:tc>
          <w:tcPr>
            <w:tcW w:w="881" w:type="dxa"/>
            <w:tcBorders>
              <w:top w:val="nil"/>
              <w:left w:val="single" w:sz="4" w:space="0" w:color="auto"/>
              <w:bottom w:val="dotted" w:sz="4" w:space="0" w:color="auto"/>
              <w:right w:val="single" w:sz="4" w:space="0" w:color="auto"/>
            </w:tcBorders>
          </w:tcPr>
          <w:p w14:paraId="27F093AF" w14:textId="441B4CA8" w:rsidR="008A39ED" w:rsidRPr="00EC55CA" w:rsidRDefault="008A39ED" w:rsidP="008A39ED">
            <w:pPr>
              <w:spacing w:line="270" w:lineRule="exact"/>
              <w:jc w:val="center"/>
            </w:pPr>
            <w:r w:rsidRPr="00EC55CA">
              <w:t>0.90</w:t>
            </w:r>
          </w:p>
        </w:tc>
        <w:tc>
          <w:tcPr>
            <w:tcW w:w="738" w:type="dxa"/>
            <w:tcBorders>
              <w:top w:val="nil"/>
              <w:left w:val="single" w:sz="4" w:space="0" w:color="auto"/>
              <w:bottom w:val="dotted" w:sz="4" w:space="0" w:color="auto"/>
            </w:tcBorders>
          </w:tcPr>
          <w:p w14:paraId="535E6D3A" w14:textId="71C072EE" w:rsidR="008A39ED" w:rsidRPr="00EC55CA" w:rsidRDefault="008A39ED" w:rsidP="008A39ED">
            <w:pPr>
              <w:snapToGrid w:val="0"/>
              <w:spacing w:line="270" w:lineRule="exact"/>
              <w:jc w:val="center"/>
            </w:pPr>
            <w:r w:rsidRPr="00EC55CA">
              <w:t>86.3</w:t>
            </w:r>
          </w:p>
        </w:tc>
        <w:tc>
          <w:tcPr>
            <w:tcW w:w="738" w:type="dxa"/>
            <w:tcBorders>
              <w:top w:val="nil"/>
              <w:bottom w:val="dotted" w:sz="4" w:space="0" w:color="auto"/>
            </w:tcBorders>
          </w:tcPr>
          <w:p w14:paraId="68911CF0" w14:textId="2698B7FD" w:rsidR="008A39ED" w:rsidRPr="00EC55CA" w:rsidRDefault="008A39ED" w:rsidP="008A39ED">
            <w:pPr>
              <w:snapToGrid w:val="0"/>
              <w:spacing w:line="270" w:lineRule="exact"/>
              <w:jc w:val="center"/>
            </w:pPr>
            <w:r w:rsidRPr="00EC55CA">
              <w:t>83.0</w:t>
            </w:r>
          </w:p>
        </w:tc>
        <w:tc>
          <w:tcPr>
            <w:tcW w:w="738" w:type="dxa"/>
            <w:tcBorders>
              <w:top w:val="nil"/>
              <w:bottom w:val="dotted" w:sz="4" w:space="0" w:color="auto"/>
              <w:right w:val="single" w:sz="4" w:space="0" w:color="auto"/>
            </w:tcBorders>
          </w:tcPr>
          <w:p w14:paraId="22101F59" w14:textId="17BDC965" w:rsidR="008A39ED" w:rsidRPr="00EC55CA" w:rsidRDefault="008A39ED" w:rsidP="008A39ED">
            <w:pPr>
              <w:snapToGrid w:val="0"/>
              <w:spacing w:line="270" w:lineRule="exact"/>
              <w:jc w:val="center"/>
            </w:pPr>
            <w:r w:rsidRPr="00EC55CA">
              <w:t>89.6</w:t>
            </w:r>
          </w:p>
        </w:tc>
      </w:tr>
      <w:tr w:rsidR="00EC55CA" w:rsidRPr="00EC55CA" w14:paraId="1E44A9F7" w14:textId="77777777" w:rsidTr="00173821">
        <w:trPr>
          <w:jc w:val="center"/>
        </w:trPr>
        <w:tc>
          <w:tcPr>
            <w:tcW w:w="662" w:type="dxa"/>
            <w:tcBorders>
              <w:top w:val="dotted" w:sz="4" w:space="0" w:color="auto"/>
              <w:left w:val="single" w:sz="4" w:space="0" w:color="auto"/>
              <w:right w:val="nil"/>
            </w:tcBorders>
          </w:tcPr>
          <w:p w14:paraId="1762D44C" w14:textId="514CF069" w:rsidR="008A39ED" w:rsidRPr="00EC55CA" w:rsidRDefault="008A39ED" w:rsidP="008A39ED">
            <w:pPr>
              <w:overflowPunct w:val="0"/>
              <w:snapToGrid w:val="0"/>
              <w:spacing w:line="270" w:lineRule="exact"/>
              <w:jc w:val="center"/>
              <w:rPr>
                <w:rFonts w:eastAsia="標楷體"/>
              </w:rPr>
            </w:pPr>
            <w:r w:rsidRPr="00EC55CA">
              <w:t>145</w:t>
            </w:r>
          </w:p>
        </w:tc>
        <w:tc>
          <w:tcPr>
            <w:tcW w:w="666" w:type="dxa"/>
            <w:tcBorders>
              <w:top w:val="dotted" w:sz="4" w:space="0" w:color="auto"/>
              <w:left w:val="nil"/>
              <w:right w:val="single" w:sz="4" w:space="0" w:color="auto"/>
            </w:tcBorders>
          </w:tcPr>
          <w:p w14:paraId="4577219B" w14:textId="64653090" w:rsidR="008A39ED" w:rsidRPr="00EC55CA" w:rsidRDefault="008A39ED" w:rsidP="008A39ED">
            <w:pPr>
              <w:overflowPunct w:val="0"/>
              <w:snapToGrid w:val="0"/>
              <w:spacing w:line="270" w:lineRule="exact"/>
              <w:jc w:val="center"/>
              <w:rPr>
                <w:rFonts w:eastAsia="標楷體"/>
              </w:rPr>
            </w:pPr>
            <w:r w:rsidRPr="00EC55CA">
              <w:t>2056</w:t>
            </w:r>
          </w:p>
        </w:tc>
        <w:tc>
          <w:tcPr>
            <w:tcW w:w="870" w:type="dxa"/>
            <w:tcBorders>
              <w:top w:val="dotted" w:sz="4" w:space="0" w:color="auto"/>
              <w:left w:val="single" w:sz="4" w:space="0" w:color="auto"/>
            </w:tcBorders>
          </w:tcPr>
          <w:p w14:paraId="0651016B" w14:textId="6E23E94C" w:rsidR="008A39ED" w:rsidRPr="00EC55CA" w:rsidRDefault="008A39ED" w:rsidP="008A39ED">
            <w:pPr>
              <w:spacing w:line="270" w:lineRule="exact"/>
              <w:jc w:val="center"/>
            </w:pPr>
            <w:r w:rsidRPr="00EC55CA">
              <w:t>18,438</w:t>
            </w:r>
          </w:p>
        </w:tc>
        <w:tc>
          <w:tcPr>
            <w:tcW w:w="870" w:type="dxa"/>
            <w:tcBorders>
              <w:top w:val="dotted" w:sz="4" w:space="0" w:color="auto"/>
            </w:tcBorders>
          </w:tcPr>
          <w:p w14:paraId="6CB00BA2" w14:textId="65CE66DC" w:rsidR="008A39ED" w:rsidRPr="00EC55CA" w:rsidRDefault="008A39ED" w:rsidP="008A39ED">
            <w:pPr>
              <w:snapToGrid w:val="0"/>
              <w:spacing w:line="270" w:lineRule="exact"/>
              <w:ind w:rightChars="50" w:right="120"/>
              <w:jc w:val="right"/>
            </w:pPr>
            <w:r w:rsidRPr="00EC55CA">
              <w:t>1,306</w:t>
            </w:r>
          </w:p>
        </w:tc>
        <w:tc>
          <w:tcPr>
            <w:tcW w:w="870" w:type="dxa"/>
            <w:tcBorders>
              <w:top w:val="dotted" w:sz="4" w:space="0" w:color="auto"/>
            </w:tcBorders>
          </w:tcPr>
          <w:p w14:paraId="38BB34AC" w14:textId="34D76EFE" w:rsidR="008A39ED" w:rsidRPr="00EC55CA" w:rsidRDefault="008A39ED" w:rsidP="008A39ED">
            <w:pPr>
              <w:snapToGrid w:val="0"/>
              <w:spacing w:line="270" w:lineRule="exact"/>
              <w:ind w:rightChars="50" w:right="120"/>
              <w:jc w:val="right"/>
            </w:pPr>
            <w:r w:rsidRPr="00EC55CA">
              <w:t>9,503</w:t>
            </w:r>
          </w:p>
        </w:tc>
        <w:tc>
          <w:tcPr>
            <w:tcW w:w="870" w:type="dxa"/>
            <w:tcBorders>
              <w:top w:val="dotted" w:sz="4" w:space="0" w:color="auto"/>
              <w:right w:val="single" w:sz="4" w:space="0" w:color="auto"/>
            </w:tcBorders>
          </w:tcPr>
          <w:p w14:paraId="00E076D7" w14:textId="2490E243" w:rsidR="008A39ED" w:rsidRPr="00EC55CA" w:rsidRDefault="008A39ED" w:rsidP="008A39ED">
            <w:pPr>
              <w:spacing w:line="270" w:lineRule="exact"/>
              <w:jc w:val="center"/>
            </w:pPr>
            <w:r w:rsidRPr="00EC55CA">
              <w:t>7,629</w:t>
            </w:r>
          </w:p>
        </w:tc>
        <w:tc>
          <w:tcPr>
            <w:tcW w:w="870" w:type="dxa"/>
            <w:tcBorders>
              <w:top w:val="dotted" w:sz="4" w:space="0" w:color="auto"/>
              <w:left w:val="single" w:sz="4" w:space="0" w:color="auto"/>
            </w:tcBorders>
          </w:tcPr>
          <w:p w14:paraId="3E3BCD1A" w14:textId="22A9FE74" w:rsidR="008A39ED" w:rsidRPr="00EC55CA" w:rsidRDefault="008A39ED" w:rsidP="008A39ED">
            <w:pPr>
              <w:snapToGrid w:val="0"/>
              <w:spacing w:line="270" w:lineRule="exact"/>
              <w:ind w:rightChars="50" w:right="120"/>
              <w:jc w:val="right"/>
            </w:pPr>
            <w:r w:rsidRPr="00EC55CA">
              <w:t>8,767</w:t>
            </w:r>
          </w:p>
        </w:tc>
        <w:tc>
          <w:tcPr>
            <w:tcW w:w="871" w:type="dxa"/>
            <w:tcBorders>
              <w:top w:val="dotted" w:sz="4" w:space="0" w:color="auto"/>
              <w:right w:val="single" w:sz="4" w:space="0" w:color="auto"/>
            </w:tcBorders>
          </w:tcPr>
          <w:p w14:paraId="173844BA" w14:textId="2A3F1F42" w:rsidR="008A39ED" w:rsidRPr="00EC55CA" w:rsidRDefault="008A39ED" w:rsidP="008A39ED">
            <w:pPr>
              <w:snapToGrid w:val="0"/>
              <w:spacing w:line="270" w:lineRule="exact"/>
              <w:ind w:rightChars="50" w:right="120"/>
              <w:jc w:val="right"/>
            </w:pPr>
            <w:r w:rsidRPr="00EC55CA">
              <w:t>9,671</w:t>
            </w:r>
          </w:p>
        </w:tc>
        <w:tc>
          <w:tcPr>
            <w:tcW w:w="798" w:type="dxa"/>
            <w:tcBorders>
              <w:top w:val="dotted" w:sz="4" w:space="0" w:color="auto"/>
              <w:left w:val="single" w:sz="4" w:space="0" w:color="auto"/>
              <w:right w:val="single" w:sz="4" w:space="0" w:color="auto"/>
            </w:tcBorders>
          </w:tcPr>
          <w:p w14:paraId="64B1502F" w14:textId="33C4DF17" w:rsidR="008A39ED" w:rsidRPr="00EC55CA" w:rsidRDefault="008A39ED" w:rsidP="008A39ED">
            <w:pPr>
              <w:spacing w:line="270" w:lineRule="exact"/>
              <w:jc w:val="center"/>
            </w:pPr>
            <w:r w:rsidRPr="00EC55CA">
              <w:t>90.7</w:t>
            </w:r>
          </w:p>
        </w:tc>
        <w:tc>
          <w:tcPr>
            <w:tcW w:w="881" w:type="dxa"/>
            <w:tcBorders>
              <w:top w:val="dotted" w:sz="4" w:space="0" w:color="auto"/>
              <w:left w:val="single" w:sz="4" w:space="0" w:color="auto"/>
              <w:right w:val="single" w:sz="4" w:space="0" w:color="auto"/>
            </w:tcBorders>
          </w:tcPr>
          <w:p w14:paraId="015E1942" w14:textId="370E6A69" w:rsidR="008A39ED" w:rsidRPr="00EC55CA" w:rsidRDefault="008A39ED" w:rsidP="008A39ED">
            <w:pPr>
              <w:spacing w:line="270" w:lineRule="exact"/>
              <w:jc w:val="center"/>
            </w:pPr>
            <w:r w:rsidRPr="00EC55CA">
              <w:t>0.90</w:t>
            </w:r>
          </w:p>
        </w:tc>
        <w:tc>
          <w:tcPr>
            <w:tcW w:w="738" w:type="dxa"/>
            <w:tcBorders>
              <w:top w:val="dotted" w:sz="4" w:space="0" w:color="auto"/>
              <w:left w:val="single" w:sz="4" w:space="0" w:color="auto"/>
            </w:tcBorders>
          </w:tcPr>
          <w:p w14:paraId="11FBA7F6" w14:textId="2676F988" w:rsidR="008A39ED" w:rsidRPr="00EC55CA" w:rsidRDefault="008A39ED" w:rsidP="008A39ED">
            <w:pPr>
              <w:snapToGrid w:val="0"/>
              <w:spacing w:line="270" w:lineRule="exact"/>
              <w:jc w:val="center"/>
            </w:pPr>
            <w:r w:rsidRPr="00EC55CA">
              <w:t>86.4</w:t>
            </w:r>
          </w:p>
        </w:tc>
        <w:tc>
          <w:tcPr>
            <w:tcW w:w="738" w:type="dxa"/>
            <w:tcBorders>
              <w:top w:val="dotted" w:sz="4" w:space="0" w:color="auto"/>
            </w:tcBorders>
          </w:tcPr>
          <w:p w14:paraId="7E673792" w14:textId="339104ED" w:rsidR="008A39ED" w:rsidRPr="00EC55CA" w:rsidRDefault="008A39ED" w:rsidP="008A39ED">
            <w:pPr>
              <w:snapToGrid w:val="0"/>
              <w:spacing w:line="270" w:lineRule="exact"/>
              <w:jc w:val="center"/>
            </w:pPr>
            <w:r w:rsidRPr="00EC55CA">
              <w:t>83.1</w:t>
            </w:r>
          </w:p>
        </w:tc>
        <w:tc>
          <w:tcPr>
            <w:tcW w:w="738" w:type="dxa"/>
            <w:tcBorders>
              <w:top w:val="dotted" w:sz="4" w:space="0" w:color="auto"/>
              <w:right w:val="single" w:sz="4" w:space="0" w:color="auto"/>
            </w:tcBorders>
          </w:tcPr>
          <w:p w14:paraId="58CBD203" w14:textId="2E05680A" w:rsidR="008A39ED" w:rsidRPr="00EC55CA" w:rsidRDefault="008A39ED" w:rsidP="008A39ED">
            <w:pPr>
              <w:snapToGrid w:val="0"/>
              <w:spacing w:line="270" w:lineRule="exact"/>
              <w:jc w:val="center"/>
            </w:pPr>
            <w:r w:rsidRPr="00EC55CA">
              <w:t>89.7</w:t>
            </w:r>
          </w:p>
        </w:tc>
      </w:tr>
      <w:tr w:rsidR="00EC55CA" w:rsidRPr="00EC55CA" w14:paraId="273C4CF8" w14:textId="77777777" w:rsidTr="00173821">
        <w:trPr>
          <w:jc w:val="center"/>
        </w:trPr>
        <w:tc>
          <w:tcPr>
            <w:tcW w:w="662" w:type="dxa"/>
            <w:tcBorders>
              <w:left w:val="single" w:sz="4" w:space="0" w:color="auto"/>
              <w:right w:val="nil"/>
            </w:tcBorders>
          </w:tcPr>
          <w:p w14:paraId="4B391949" w14:textId="46A9469D" w:rsidR="008A39ED" w:rsidRPr="00EC55CA" w:rsidRDefault="008A39ED" w:rsidP="008A39ED">
            <w:pPr>
              <w:overflowPunct w:val="0"/>
              <w:snapToGrid w:val="0"/>
              <w:spacing w:line="270" w:lineRule="exact"/>
              <w:jc w:val="center"/>
              <w:rPr>
                <w:rFonts w:eastAsia="標楷體"/>
              </w:rPr>
            </w:pPr>
            <w:r w:rsidRPr="00EC55CA">
              <w:t>146</w:t>
            </w:r>
          </w:p>
        </w:tc>
        <w:tc>
          <w:tcPr>
            <w:tcW w:w="666" w:type="dxa"/>
            <w:tcBorders>
              <w:left w:val="nil"/>
              <w:right w:val="single" w:sz="4" w:space="0" w:color="auto"/>
            </w:tcBorders>
          </w:tcPr>
          <w:p w14:paraId="688BD3F8" w14:textId="0CAB287F" w:rsidR="008A39ED" w:rsidRPr="00EC55CA" w:rsidRDefault="008A39ED" w:rsidP="008A39ED">
            <w:pPr>
              <w:overflowPunct w:val="0"/>
              <w:snapToGrid w:val="0"/>
              <w:spacing w:line="270" w:lineRule="exact"/>
              <w:jc w:val="center"/>
              <w:rPr>
                <w:rFonts w:eastAsia="標楷體"/>
              </w:rPr>
            </w:pPr>
            <w:r w:rsidRPr="00EC55CA">
              <w:t>2057</w:t>
            </w:r>
          </w:p>
        </w:tc>
        <w:tc>
          <w:tcPr>
            <w:tcW w:w="870" w:type="dxa"/>
            <w:tcBorders>
              <w:left w:val="single" w:sz="4" w:space="0" w:color="auto"/>
            </w:tcBorders>
          </w:tcPr>
          <w:p w14:paraId="574FB1C0" w14:textId="53B65FEE" w:rsidR="008A39ED" w:rsidRPr="00EC55CA" w:rsidRDefault="008A39ED" w:rsidP="008A39ED">
            <w:pPr>
              <w:spacing w:line="270" w:lineRule="exact"/>
              <w:jc w:val="center"/>
            </w:pPr>
            <w:r w:rsidRPr="00EC55CA">
              <w:t>18,201</w:t>
            </w:r>
          </w:p>
        </w:tc>
        <w:tc>
          <w:tcPr>
            <w:tcW w:w="870" w:type="dxa"/>
          </w:tcPr>
          <w:p w14:paraId="2762F8BB" w14:textId="6DF76E67" w:rsidR="008A39ED" w:rsidRPr="00EC55CA" w:rsidRDefault="008A39ED" w:rsidP="008A39ED">
            <w:pPr>
              <w:snapToGrid w:val="0"/>
              <w:spacing w:line="270" w:lineRule="exact"/>
              <w:ind w:rightChars="50" w:right="120"/>
              <w:jc w:val="right"/>
            </w:pPr>
            <w:r w:rsidRPr="00EC55CA">
              <w:t>1,282</w:t>
            </w:r>
          </w:p>
        </w:tc>
        <w:tc>
          <w:tcPr>
            <w:tcW w:w="870" w:type="dxa"/>
          </w:tcPr>
          <w:p w14:paraId="1AECD994" w14:textId="3F2CBC03" w:rsidR="008A39ED" w:rsidRPr="00EC55CA" w:rsidRDefault="008A39ED" w:rsidP="008A39ED">
            <w:pPr>
              <w:snapToGrid w:val="0"/>
              <w:spacing w:line="270" w:lineRule="exact"/>
              <w:ind w:rightChars="50" w:right="120"/>
              <w:jc w:val="right"/>
            </w:pPr>
            <w:r w:rsidRPr="00EC55CA">
              <w:t>9,297</w:t>
            </w:r>
          </w:p>
        </w:tc>
        <w:tc>
          <w:tcPr>
            <w:tcW w:w="870" w:type="dxa"/>
            <w:tcBorders>
              <w:right w:val="single" w:sz="4" w:space="0" w:color="auto"/>
            </w:tcBorders>
          </w:tcPr>
          <w:p w14:paraId="0B63CCB9" w14:textId="4F12FECB" w:rsidR="008A39ED" w:rsidRPr="00EC55CA" w:rsidRDefault="008A39ED" w:rsidP="008A39ED">
            <w:pPr>
              <w:spacing w:line="270" w:lineRule="exact"/>
              <w:jc w:val="center"/>
            </w:pPr>
            <w:r w:rsidRPr="00EC55CA">
              <w:t>7,622</w:t>
            </w:r>
          </w:p>
        </w:tc>
        <w:tc>
          <w:tcPr>
            <w:tcW w:w="870" w:type="dxa"/>
            <w:tcBorders>
              <w:left w:val="single" w:sz="4" w:space="0" w:color="auto"/>
            </w:tcBorders>
          </w:tcPr>
          <w:p w14:paraId="0EB19367" w14:textId="050CD9B5" w:rsidR="008A39ED" w:rsidRPr="00EC55CA" w:rsidRDefault="008A39ED" w:rsidP="008A39ED">
            <w:pPr>
              <w:snapToGrid w:val="0"/>
              <w:spacing w:line="270" w:lineRule="exact"/>
              <w:ind w:rightChars="50" w:right="120"/>
              <w:jc w:val="right"/>
            </w:pPr>
            <w:r w:rsidRPr="00EC55CA">
              <w:t>8,650</w:t>
            </w:r>
          </w:p>
        </w:tc>
        <w:tc>
          <w:tcPr>
            <w:tcW w:w="871" w:type="dxa"/>
            <w:tcBorders>
              <w:right w:val="single" w:sz="4" w:space="0" w:color="auto"/>
            </w:tcBorders>
          </w:tcPr>
          <w:p w14:paraId="4D7080C1" w14:textId="3EF670E7" w:rsidR="008A39ED" w:rsidRPr="00EC55CA" w:rsidRDefault="008A39ED" w:rsidP="008A39ED">
            <w:pPr>
              <w:snapToGrid w:val="0"/>
              <w:spacing w:line="270" w:lineRule="exact"/>
              <w:ind w:rightChars="50" w:right="120"/>
              <w:jc w:val="right"/>
            </w:pPr>
            <w:r w:rsidRPr="00EC55CA">
              <w:t>9,551</w:t>
            </w:r>
          </w:p>
        </w:tc>
        <w:tc>
          <w:tcPr>
            <w:tcW w:w="798" w:type="dxa"/>
            <w:tcBorders>
              <w:left w:val="single" w:sz="4" w:space="0" w:color="auto"/>
              <w:right w:val="single" w:sz="4" w:space="0" w:color="auto"/>
            </w:tcBorders>
          </w:tcPr>
          <w:p w14:paraId="700837A3" w14:textId="78A19F3D" w:rsidR="008A39ED" w:rsidRPr="00EC55CA" w:rsidRDefault="008A39ED" w:rsidP="008A39ED">
            <w:pPr>
              <w:spacing w:line="270" w:lineRule="exact"/>
              <w:jc w:val="center"/>
            </w:pPr>
            <w:r w:rsidRPr="00EC55CA">
              <w:t>90.6</w:t>
            </w:r>
          </w:p>
        </w:tc>
        <w:tc>
          <w:tcPr>
            <w:tcW w:w="881" w:type="dxa"/>
            <w:tcBorders>
              <w:left w:val="single" w:sz="4" w:space="0" w:color="auto"/>
              <w:right w:val="single" w:sz="4" w:space="0" w:color="auto"/>
            </w:tcBorders>
          </w:tcPr>
          <w:p w14:paraId="064B6C04" w14:textId="647C1B54" w:rsidR="008A39ED" w:rsidRPr="00EC55CA" w:rsidRDefault="008A39ED" w:rsidP="008A39ED">
            <w:pPr>
              <w:spacing w:line="270" w:lineRule="exact"/>
              <w:jc w:val="center"/>
            </w:pPr>
            <w:r w:rsidRPr="00EC55CA">
              <w:t>0.90</w:t>
            </w:r>
          </w:p>
        </w:tc>
        <w:tc>
          <w:tcPr>
            <w:tcW w:w="738" w:type="dxa"/>
            <w:tcBorders>
              <w:left w:val="single" w:sz="4" w:space="0" w:color="auto"/>
            </w:tcBorders>
          </w:tcPr>
          <w:p w14:paraId="167B9C6A" w14:textId="665240F8" w:rsidR="008A39ED" w:rsidRPr="00EC55CA" w:rsidRDefault="008A39ED" w:rsidP="008A39ED">
            <w:pPr>
              <w:snapToGrid w:val="0"/>
              <w:spacing w:line="270" w:lineRule="exact"/>
              <w:jc w:val="center"/>
            </w:pPr>
            <w:r w:rsidRPr="00EC55CA">
              <w:t>86.5</w:t>
            </w:r>
          </w:p>
        </w:tc>
        <w:tc>
          <w:tcPr>
            <w:tcW w:w="738" w:type="dxa"/>
          </w:tcPr>
          <w:p w14:paraId="1F2C4283" w14:textId="391AB411" w:rsidR="008A39ED" w:rsidRPr="00EC55CA" w:rsidRDefault="008A39ED" w:rsidP="008A39ED">
            <w:pPr>
              <w:snapToGrid w:val="0"/>
              <w:spacing w:line="270" w:lineRule="exact"/>
              <w:jc w:val="center"/>
            </w:pPr>
            <w:r w:rsidRPr="00EC55CA">
              <w:t>83.2</w:t>
            </w:r>
          </w:p>
        </w:tc>
        <w:tc>
          <w:tcPr>
            <w:tcW w:w="738" w:type="dxa"/>
            <w:tcBorders>
              <w:right w:val="single" w:sz="4" w:space="0" w:color="auto"/>
            </w:tcBorders>
          </w:tcPr>
          <w:p w14:paraId="00005151" w14:textId="0EA26FCA" w:rsidR="008A39ED" w:rsidRPr="00EC55CA" w:rsidRDefault="008A39ED" w:rsidP="008A39ED">
            <w:pPr>
              <w:snapToGrid w:val="0"/>
              <w:spacing w:line="270" w:lineRule="exact"/>
              <w:jc w:val="center"/>
            </w:pPr>
            <w:r w:rsidRPr="00EC55CA">
              <w:t>89.8</w:t>
            </w:r>
          </w:p>
        </w:tc>
      </w:tr>
      <w:tr w:rsidR="00EC55CA" w:rsidRPr="00EC55CA" w14:paraId="79800EC7" w14:textId="77777777" w:rsidTr="00173821">
        <w:trPr>
          <w:jc w:val="center"/>
        </w:trPr>
        <w:tc>
          <w:tcPr>
            <w:tcW w:w="662" w:type="dxa"/>
            <w:tcBorders>
              <w:left w:val="single" w:sz="4" w:space="0" w:color="auto"/>
              <w:right w:val="nil"/>
            </w:tcBorders>
          </w:tcPr>
          <w:p w14:paraId="4F6196F1" w14:textId="13CE5757" w:rsidR="008A39ED" w:rsidRPr="00EC55CA" w:rsidRDefault="008A39ED" w:rsidP="008A39ED">
            <w:pPr>
              <w:overflowPunct w:val="0"/>
              <w:snapToGrid w:val="0"/>
              <w:spacing w:line="270" w:lineRule="exact"/>
              <w:jc w:val="center"/>
              <w:rPr>
                <w:rFonts w:eastAsia="標楷體"/>
              </w:rPr>
            </w:pPr>
            <w:r w:rsidRPr="00EC55CA">
              <w:t>147</w:t>
            </w:r>
          </w:p>
        </w:tc>
        <w:tc>
          <w:tcPr>
            <w:tcW w:w="666" w:type="dxa"/>
            <w:tcBorders>
              <w:left w:val="nil"/>
              <w:right w:val="single" w:sz="4" w:space="0" w:color="auto"/>
            </w:tcBorders>
          </w:tcPr>
          <w:p w14:paraId="6DE882CD" w14:textId="130DDFC9" w:rsidR="008A39ED" w:rsidRPr="00EC55CA" w:rsidRDefault="008A39ED" w:rsidP="008A39ED">
            <w:pPr>
              <w:overflowPunct w:val="0"/>
              <w:snapToGrid w:val="0"/>
              <w:spacing w:line="270" w:lineRule="exact"/>
              <w:jc w:val="center"/>
              <w:rPr>
                <w:rFonts w:eastAsia="標楷體"/>
              </w:rPr>
            </w:pPr>
            <w:r w:rsidRPr="00EC55CA">
              <w:t>2058</w:t>
            </w:r>
          </w:p>
        </w:tc>
        <w:tc>
          <w:tcPr>
            <w:tcW w:w="870" w:type="dxa"/>
            <w:tcBorders>
              <w:left w:val="single" w:sz="4" w:space="0" w:color="auto"/>
            </w:tcBorders>
          </w:tcPr>
          <w:p w14:paraId="0BEED7DB" w14:textId="69F6B415" w:rsidR="008A39ED" w:rsidRPr="00EC55CA" w:rsidRDefault="008A39ED" w:rsidP="008A39ED">
            <w:pPr>
              <w:spacing w:line="270" w:lineRule="exact"/>
              <w:jc w:val="center"/>
            </w:pPr>
            <w:r w:rsidRPr="00EC55CA">
              <w:t>17,962</w:t>
            </w:r>
          </w:p>
        </w:tc>
        <w:tc>
          <w:tcPr>
            <w:tcW w:w="870" w:type="dxa"/>
          </w:tcPr>
          <w:p w14:paraId="64DB96E4" w14:textId="73AFE99F" w:rsidR="008A39ED" w:rsidRPr="00EC55CA" w:rsidRDefault="008A39ED" w:rsidP="008A39ED">
            <w:pPr>
              <w:snapToGrid w:val="0"/>
              <w:spacing w:line="270" w:lineRule="exact"/>
              <w:ind w:rightChars="50" w:right="120"/>
              <w:jc w:val="right"/>
            </w:pPr>
            <w:r w:rsidRPr="00EC55CA">
              <w:t>1,258</w:t>
            </w:r>
          </w:p>
        </w:tc>
        <w:tc>
          <w:tcPr>
            <w:tcW w:w="870" w:type="dxa"/>
          </w:tcPr>
          <w:p w14:paraId="57389AB8" w14:textId="793876C9" w:rsidR="008A39ED" w:rsidRPr="00EC55CA" w:rsidRDefault="008A39ED" w:rsidP="008A39ED">
            <w:pPr>
              <w:snapToGrid w:val="0"/>
              <w:spacing w:line="270" w:lineRule="exact"/>
              <w:ind w:rightChars="50" w:right="120"/>
              <w:jc w:val="right"/>
            </w:pPr>
            <w:r w:rsidRPr="00EC55CA">
              <w:t>9,084</w:t>
            </w:r>
          </w:p>
        </w:tc>
        <w:tc>
          <w:tcPr>
            <w:tcW w:w="870" w:type="dxa"/>
            <w:tcBorders>
              <w:right w:val="single" w:sz="4" w:space="0" w:color="auto"/>
            </w:tcBorders>
          </w:tcPr>
          <w:p w14:paraId="31946248" w14:textId="463F6BDE" w:rsidR="008A39ED" w:rsidRPr="00EC55CA" w:rsidRDefault="008A39ED" w:rsidP="008A39ED">
            <w:pPr>
              <w:spacing w:line="270" w:lineRule="exact"/>
              <w:jc w:val="center"/>
            </w:pPr>
            <w:r w:rsidRPr="00EC55CA">
              <w:t>7,620</w:t>
            </w:r>
          </w:p>
        </w:tc>
        <w:tc>
          <w:tcPr>
            <w:tcW w:w="870" w:type="dxa"/>
            <w:tcBorders>
              <w:left w:val="single" w:sz="4" w:space="0" w:color="auto"/>
            </w:tcBorders>
          </w:tcPr>
          <w:p w14:paraId="248B2B0A" w14:textId="1FE82F90" w:rsidR="008A39ED" w:rsidRPr="00EC55CA" w:rsidRDefault="008A39ED" w:rsidP="008A39ED">
            <w:pPr>
              <w:snapToGrid w:val="0"/>
              <w:spacing w:line="270" w:lineRule="exact"/>
              <w:ind w:rightChars="50" w:right="120"/>
              <w:jc w:val="right"/>
            </w:pPr>
            <w:r w:rsidRPr="00EC55CA">
              <w:t>8,532</w:t>
            </w:r>
          </w:p>
        </w:tc>
        <w:tc>
          <w:tcPr>
            <w:tcW w:w="871" w:type="dxa"/>
            <w:tcBorders>
              <w:right w:val="single" w:sz="4" w:space="0" w:color="auto"/>
            </w:tcBorders>
          </w:tcPr>
          <w:p w14:paraId="09FEF208" w14:textId="17061F19" w:rsidR="008A39ED" w:rsidRPr="00EC55CA" w:rsidRDefault="008A39ED" w:rsidP="008A39ED">
            <w:pPr>
              <w:snapToGrid w:val="0"/>
              <w:spacing w:line="270" w:lineRule="exact"/>
              <w:ind w:rightChars="50" w:right="120"/>
              <w:jc w:val="right"/>
            </w:pPr>
            <w:r w:rsidRPr="00EC55CA">
              <w:t>9,430</w:t>
            </w:r>
          </w:p>
        </w:tc>
        <w:tc>
          <w:tcPr>
            <w:tcW w:w="798" w:type="dxa"/>
            <w:tcBorders>
              <w:left w:val="single" w:sz="4" w:space="0" w:color="auto"/>
              <w:right w:val="single" w:sz="4" w:space="0" w:color="auto"/>
            </w:tcBorders>
          </w:tcPr>
          <w:p w14:paraId="1497D6C1" w14:textId="1ED7F129" w:rsidR="008A39ED" w:rsidRPr="00EC55CA" w:rsidRDefault="008A39ED" w:rsidP="008A39ED">
            <w:pPr>
              <w:spacing w:line="270" w:lineRule="exact"/>
              <w:jc w:val="center"/>
            </w:pPr>
            <w:r w:rsidRPr="00EC55CA">
              <w:t>90.5</w:t>
            </w:r>
          </w:p>
        </w:tc>
        <w:tc>
          <w:tcPr>
            <w:tcW w:w="881" w:type="dxa"/>
            <w:tcBorders>
              <w:left w:val="single" w:sz="4" w:space="0" w:color="auto"/>
              <w:right w:val="single" w:sz="4" w:space="0" w:color="auto"/>
            </w:tcBorders>
          </w:tcPr>
          <w:p w14:paraId="20166648" w14:textId="33BB79CF" w:rsidR="008A39ED" w:rsidRPr="00EC55CA" w:rsidRDefault="008A39ED" w:rsidP="008A39ED">
            <w:pPr>
              <w:spacing w:line="270" w:lineRule="exact"/>
              <w:jc w:val="center"/>
            </w:pPr>
            <w:r w:rsidRPr="00EC55CA">
              <w:t>0.90</w:t>
            </w:r>
          </w:p>
        </w:tc>
        <w:tc>
          <w:tcPr>
            <w:tcW w:w="738" w:type="dxa"/>
            <w:tcBorders>
              <w:left w:val="single" w:sz="4" w:space="0" w:color="auto"/>
            </w:tcBorders>
          </w:tcPr>
          <w:p w14:paraId="165EAC87" w14:textId="4A4BF90E" w:rsidR="008A39ED" w:rsidRPr="00EC55CA" w:rsidRDefault="008A39ED" w:rsidP="008A39ED">
            <w:pPr>
              <w:snapToGrid w:val="0"/>
              <w:spacing w:line="270" w:lineRule="exact"/>
              <w:jc w:val="center"/>
            </w:pPr>
            <w:r w:rsidRPr="00EC55CA">
              <w:t>86.6</w:t>
            </w:r>
          </w:p>
        </w:tc>
        <w:tc>
          <w:tcPr>
            <w:tcW w:w="738" w:type="dxa"/>
          </w:tcPr>
          <w:p w14:paraId="490D7EC0" w14:textId="5B9E19EA" w:rsidR="008A39ED" w:rsidRPr="00EC55CA" w:rsidRDefault="008A39ED" w:rsidP="008A39ED">
            <w:pPr>
              <w:snapToGrid w:val="0"/>
              <w:spacing w:line="270" w:lineRule="exact"/>
              <w:jc w:val="center"/>
            </w:pPr>
            <w:r w:rsidRPr="00EC55CA">
              <w:t>83.3</w:t>
            </w:r>
          </w:p>
        </w:tc>
        <w:tc>
          <w:tcPr>
            <w:tcW w:w="738" w:type="dxa"/>
            <w:tcBorders>
              <w:right w:val="single" w:sz="4" w:space="0" w:color="auto"/>
            </w:tcBorders>
          </w:tcPr>
          <w:p w14:paraId="25C45F12" w14:textId="689A05F9" w:rsidR="008A39ED" w:rsidRPr="00EC55CA" w:rsidRDefault="008A39ED" w:rsidP="008A39ED">
            <w:pPr>
              <w:snapToGrid w:val="0"/>
              <w:spacing w:line="270" w:lineRule="exact"/>
              <w:jc w:val="center"/>
            </w:pPr>
            <w:r w:rsidRPr="00EC55CA">
              <w:t>89.9</w:t>
            </w:r>
          </w:p>
        </w:tc>
      </w:tr>
      <w:tr w:rsidR="00EC55CA" w:rsidRPr="00EC55CA" w14:paraId="1A2A4B31" w14:textId="77777777" w:rsidTr="00173821">
        <w:trPr>
          <w:jc w:val="center"/>
        </w:trPr>
        <w:tc>
          <w:tcPr>
            <w:tcW w:w="662" w:type="dxa"/>
            <w:tcBorders>
              <w:left w:val="single" w:sz="4" w:space="0" w:color="auto"/>
              <w:right w:val="nil"/>
            </w:tcBorders>
          </w:tcPr>
          <w:p w14:paraId="40C3CEF2" w14:textId="04961176" w:rsidR="008A39ED" w:rsidRPr="00EC55CA" w:rsidRDefault="008A39ED" w:rsidP="008A39ED">
            <w:pPr>
              <w:overflowPunct w:val="0"/>
              <w:snapToGrid w:val="0"/>
              <w:spacing w:line="270" w:lineRule="exact"/>
              <w:jc w:val="center"/>
              <w:rPr>
                <w:rFonts w:eastAsia="標楷體"/>
              </w:rPr>
            </w:pPr>
            <w:r w:rsidRPr="00EC55CA">
              <w:t>148</w:t>
            </w:r>
          </w:p>
        </w:tc>
        <w:tc>
          <w:tcPr>
            <w:tcW w:w="666" w:type="dxa"/>
            <w:tcBorders>
              <w:left w:val="nil"/>
              <w:right w:val="single" w:sz="4" w:space="0" w:color="auto"/>
            </w:tcBorders>
          </w:tcPr>
          <w:p w14:paraId="32E6EE0F" w14:textId="09C283A5" w:rsidR="008A39ED" w:rsidRPr="00EC55CA" w:rsidRDefault="008A39ED" w:rsidP="008A39ED">
            <w:pPr>
              <w:overflowPunct w:val="0"/>
              <w:snapToGrid w:val="0"/>
              <w:spacing w:line="270" w:lineRule="exact"/>
              <w:jc w:val="center"/>
              <w:rPr>
                <w:rFonts w:eastAsia="標楷體"/>
              </w:rPr>
            </w:pPr>
            <w:r w:rsidRPr="00EC55CA">
              <w:t>2059</w:t>
            </w:r>
          </w:p>
        </w:tc>
        <w:tc>
          <w:tcPr>
            <w:tcW w:w="870" w:type="dxa"/>
            <w:tcBorders>
              <w:left w:val="single" w:sz="4" w:space="0" w:color="auto"/>
            </w:tcBorders>
          </w:tcPr>
          <w:p w14:paraId="60478E9D" w14:textId="09E870CD" w:rsidR="008A39ED" w:rsidRPr="00EC55CA" w:rsidRDefault="008A39ED" w:rsidP="008A39ED">
            <w:pPr>
              <w:spacing w:line="270" w:lineRule="exact"/>
              <w:jc w:val="center"/>
            </w:pPr>
            <w:r w:rsidRPr="00EC55CA">
              <w:t>17,721</w:t>
            </w:r>
          </w:p>
        </w:tc>
        <w:tc>
          <w:tcPr>
            <w:tcW w:w="870" w:type="dxa"/>
          </w:tcPr>
          <w:p w14:paraId="3436FCB8" w14:textId="5FA6F853" w:rsidR="008A39ED" w:rsidRPr="00EC55CA" w:rsidRDefault="008A39ED" w:rsidP="008A39ED">
            <w:pPr>
              <w:snapToGrid w:val="0"/>
              <w:spacing w:line="270" w:lineRule="exact"/>
              <w:ind w:rightChars="50" w:right="120"/>
              <w:jc w:val="right"/>
            </w:pPr>
            <w:r w:rsidRPr="00EC55CA">
              <w:t>1,232</w:t>
            </w:r>
          </w:p>
        </w:tc>
        <w:tc>
          <w:tcPr>
            <w:tcW w:w="870" w:type="dxa"/>
          </w:tcPr>
          <w:p w14:paraId="3C89F6F6" w14:textId="1E65BC8C" w:rsidR="008A39ED" w:rsidRPr="00EC55CA" w:rsidRDefault="008A39ED" w:rsidP="008A39ED">
            <w:pPr>
              <w:snapToGrid w:val="0"/>
              <w:spacing w:line="270" w:lineRule="exact"/>
              <w:ind w:rightChars="50" w:right="120"/>
              <w:jc w:val="right"/>
            </w:pPr>
            <w:r w:rsidRPr="00EC55CA">
              <w:t>8,874</w:t>
            </w:r>
          </w:p>
        </w:tc>
        <w:tc>
          <w:tcPr>
            <w:tcW w:w="870" w:type="dxa"/>
            <w:tcBorders>
              <w:right w:val="single" w:sz="4" w:space="0" w:color="auto"/>
            </w:tcBorders>
          </w:tcPr>
          <w:p w14:paraId="13D40639" w14:textId="3637EB7F" w:rsidR="008A39ED" w:rsidRPr="00EC55CA" w:rsidRDefault="008A39ED" w:rsidP="008A39ED">
            <w:pPr>
              <w:spacing w:line="270" w:lineRule="exact"/>
              <w:jc w:val="center"/>
            </w:pPr>
            <w:r w:rsidRPr="00EC55CA">
              <w:t>7,615</w:t>
            </w:r>
          </w:p>
        </w:tc>
        <w:tc>
          <w:tcPr>
            <w:tcW w:w="870" w:type="dxa"/>
            <w:tcBorders>
              <w:left w:val="single" w:sz="4" w:space="0" w:color="auto"/>
            </w:tcBorders>
          </w:tcPr>
          <w:p w14:paraId="47FF7DCA" w14:textId="61CFBA44" w:rsidR="008A39ED" w:rsidRPr="00EC55CA" w:rsidRDefault="008A39ED" w:rsidP="008A39ED">
            <w:pPr>
              <w:snapToGrid w:val="0"/>
              <w:spacing w:line="270" w:lineRule="exact"/>
              <w:ind w:rightChars="50" w:right="120"/>
              <w:jc w:val="right"/>
            </w:pPr>
            <w:r w:rsidRPr="00EC55CA">
              <w:t>8,413</w:t>
            </w:r>
          </w:p>
        </w:tc>
        <w:tc>
          <w:tcPr>
            <w:tcW w:w="871" w:type="dxa"/>
            <w:tcBorders>
              <w:right w:val="single" w:sz="4" w:space="0" w:color="auto"/>
            </w:tcBorders>
          </w:tcPr>
          <w:p w14:paraId="2F899A5B" w14:textId="4D6446C9" w:rsidR="008A39ED" w:rsidRPr="00EC55CA" w:rsidRDefault="008A39ED" w:rsidP="008A39ED">
            <w:pPr>
              <w:snapToGrid w:val="0"/>
              <w:spacing w:line="270" w:lineRule="exact"/>
              <w:ind w:rightChars="50" w:right="120"/>
              <w:jc w:val="right"/>
            </w:pPr>
            <w:r w:rsidRPr="00EC55CA">
              <w:t>9,308</w:t>
            </w:r>
          </w:p>
        </w:tc>
        <w:tc>
          <w:tcPr>
            <w:tcW w:w="798" w:type="dxa"/>
            <w:tcBorders>
              <w:left w:val="single" w:sz="4" w:space="0" w:color="auto"/>
              <w:right w:val="single" w:sz="4" w:space="0" w:color="auto"/>
            </w:tcBorders>
          </w:tcPr>
          <w:p w14:paraId="4CF36515" w14:textId="631C33E6" w:rsidR="008A39ED" w:rsidRPr="00EC55CA" w:rsidRDefault="008A39ED" w:rsidP="008A39ED">
            <w:pPr>
              <w:spacing w:line="270" w:lineRule="exact"/>
              <w:jc w:val="center"/>
            </w:pPr>
            <w:r w:rsidRPr="00EC55CA">
              <w:t>90.4</w:t>
            </w:r>
          </w:p>
        </w:tc>
        <w:tc>
          <w:tcPr>
            <w:tcW w:w="881" w:type="dxa"/>
            <w:tcBorders>
              <w:left w:val="single" w:sz="4" w:space="0" w:color="auto"/>
              <w:right w:val="single" w:sz="4" w:space="0" w:color="auto"/>
            </w:tcBorders>
          </w:tcPr>
          <w:p w14:paraId="3079B02B" w14:textId="331195DD" w:rsidR="008A39ED" w:rsidRPr="00EC55CA" w:rsidRDefault="008A39ED" w:rsidP="008A39ED">
            <w:pPr>
              <w:spacing w:line="270" w:lineRule="exact"/>
              <w:jc w:val="center"/>
            </w:pPr>
            <w:r w:rsidRPr="00EC55CA">
              <w:t>0.90</w:t>
            </w:r>
          </w:p>
        </w:tc>
        <w:tc>
          <w:tcPr>
            <w:tcW w:w="738" w:type="dxa"/>
            <w:tcBorders>
              <w:left w:val="single" w:sz="4" w:space="0" w:color="auto"/>
            </w:tcBorders>
          </w:tcPr>
          <w:p w14:paraId="47683DC8" w14:textId="0858E0DC" w:rsidR="008A39ED" w:rsidRPr="00EC55CA" w:rsidRDefault="008A39ED" w:rsidP="008A39ED">
            <w:pPr>
              <w:snapToGrid w:val="0"/>
              <w:spacing w:line="270" w:lineRule="exact"/>
              <w:jc w:val="center"/>
            </w:pPr>
            <w:r w:rsidRPr="00EC55CA">
              <w:t>86.8</w:t>
            </w:r>
          </w:p>
        </w:tc>
        <w:tc>
          <w:tcPr>
            <w:tcW w:w="738" w:type="dxa"/>
          </w:tcPr>
          <w:p w14:paraId="05170B89" w14:textId="0B48F03C" w:rsidR="008A39ED" w:rsidRPr="00EC55CA" w:rsidRDefault="008A39ED" w:rsidP="008A39ED">
            <w:pPr>
              <w:snapToGrid w:val="0"/>
              <w:spacing w:line="270" w:lineRule="exact"/>
              <w:jc w:val="center"/>
            </w:pPr>
            <w:r w:rsidRPr="00EC55CA">
              <w:t>83.5</w:t>
            </w:r>
          </w:p>
        </w:tc>
        <w:tc>
          <w:tcPr>
            <w:tcW w:w="738" w:type="dxa"/>
            <w:tcBorders>
              <w:right w:val="single" w:sz="4" w:space="0" w:color="auto"/>
            </w:tcBorders>
          </w:tcPr>
          <w:p w14:paraId="60222D22" w14:textId="6DDBA14F" w:rsidR="008A39ED" w:rsidRPr="00EC55CA" w:rsidRDefault="008A39ED" w:rsidP="008A39ED">
            <w:pPr>
              <w:snapToGrid w:val="0"/>
              <w:spacing w:line="270" w:lineRule="exact"/>
              <w:jc w:val="center"/>
            </w:pPr>
            <w:r w:rsidRPr="00EC55CA">
              <w:t>90.1</w:t>
            </w:r>
          </w:p>
        </w:tc>
      </w:tr>
      <w:tr w:rsidR="00EC55CA" w:rsidRPr="00EC55CA" w14:paraId="6A52BE71" w14:textId="77777777" w:rsidTr="00173821">
        <w:trPr>
          <w:jc w:val="center"/>
        </w:trPr>
        <w:tc>
          <w:tcPr>
            <w:tcW w:w="662" w:type="dxa"/>
            <w:tcBorders>
              <w:left w:val="single" w:sz="4" w:space="0" w:color="auto"/>
              <w:bottom w:val="dotted" w:sz="4" w:space="0" w:color="auto"/>
              <w:right w:val="nil"/>
            </w:tcBorders>
          </w:tcPr>
          <w:p w14:paraId="63936879" w14:textId="2702F0CA" w:rsidR="008A39ED" w:rsidRPr="00EC55CA" w:rsidRDefault="008A39ED" w:rsidP="008A39ED">
            <w:pPr>
              <w:overflowPunct w:val="0"/>
              <w:snapToGrid w:val="0"/>
              <w:spacing w:line="270" w:lineRule="exact"/>
              <w:jc w:val="center"/>
              <w:rPr>
                <w:rFonts w:eastAsia="標楷體"/>
              </w:rPr>
            </w:pPr>
            <w:r w:rsidRPr="00EC55CA">
              <w:t>149</w:t>
            </w:r>
          </w:p>
        </w:tc>
        <w:tc>
          <w:tcPr>
            <w:tcW w:w="666" w:type="dxa"/>
            <w:tcBorders>
              <w:left w:val="nil"/>
              <w:bottom w:val="dotted" w:sz="4" w:space="0" w:color="auto"/>
              <w:right w:val="single" w:sz="4" w:space="0" w:color="auto"/>
            </w:tcBorders>
          </w:tcPr>
          <w:p w14:paraId="291BC359" w14:textId="3C17780B" w:rsidR="008A39ED" w:rsidRPr="00EC55CA" w:rsidRDefault="008A39ED" w:rsidP="008A39ED">
            <w:pPr>
              <w:overflowPunct w:val="0"/>
              <w:snapToGrid w:val="0"/>
              <w:spacing w:line="270" w:lineRule="exact"/>
              <w:jc w:val="center"/>
              <w:rPr>
                <w:rFonts w:eastAsia="標楷體"/>
              </w:rPr>
            </w:pPr>
            <w:r w:rsidRPr="00EC55CA">
              <w:t>2060</w:t>
            </w:r>
          </w:p>
        </w:tc>
        <w:tc>
          <w:tcPr>
            <w:tcW w:w="870" w:type="dxa"/>
            <w:tcBorders>
              <w:left w:val="single" w:sz="4" w:space="0" w:color="auto"/>
              <w:bottom w:val="dotted" w:sz="4" w:space="0" w:color="auto"/>
            </w:tcBorders>
          </w:tcPr>
          <w:p w14:paraId="2921FB8F" w14:textId="21615221" w:rsidR="008A39ED" w:rsidRPr="00EC55CA" w:rsidRDefault="008A39ED" w:rsidP="008A39ED">
            <w:pPr>
              <w:spacing w:line="270" w:lineRule="exact"/>
              <w:jc w:val="center"/>
            </w:pPr>
            <w:r w:rsidRPr="00EC55CA">
              <w:t>17,478</w:t>
            </w:r>
          </w:p>
        </w:tc>
        <w:tc>
          <w:tcPr>
            <w:tcW w:w="870" w:type="dxa"/>
            <w:tcBorders>
              <w:bottom w:val="dotted" w:sz="4" w:space="0" w:color="auto"/>
            </w:tcBorders>
          </w:tcPr>
          <w:p w14:paraId="17BC68B4" w14:textId="507C85EA" w:rsidR="008A39ED" w:rsidRPr="00EC55CA" w:rsidRDefault="008A39ED" w:rsidP="008A39ED">
            <w:pPr>
              <w:snapToGrid w:val="0"/>
              <w:spacing w:line="270" w:lineRule="exact"/>
              <w:ind w:rightChars="50" w:right="120"/>
              <w:jc w:val="right"/>
            </w:pPr>
            <w:r w:rsidRPr="00EC55CA">
              <w:t>1,206</w:t>
            </w:r>
          </w:p>
        </w:tc>
        <w:tc>
          <w:tcPr>
            <w:tcW w:w="870" w:type="dxa"/>
            <w:tcBorders>
              <w:bottom w:val="dotted" w:sz="4" w:space="0" w:color="auto"/>
            </w:tcBorders>
          </w:tcPr>
          <w:p w14:paraId="32098D5E" w14:textId="7227526F" w:rsidR="008A39ED" w:rsidRPr="00EC55CA" w:rsidRDefault="008A39ED" w:rsidP="008A39ED">
            <w:pPr>
              <w:snapToGrid w:val="0"/>
              <w:spacing w:line="270" w:lineRule="exact"/>
              <w:ind w:rightChars="50" w:right="120"/>
              <w:jc w:val="right"/>
            </w:pPr>
            <w:r w:rsidRPr="00EC55CA">
              <w:t>8,660</w:t>
            </w:r>
          </w:p>
        </w:tc>
        <w:tc>
          <w:tcPr>
            <w:tcW w:w="870" w:type="dxa"/>
            <w:tcBorders>
              <w:bottom w:val="dotted" w:sz="4" w:space="0" w:color="auto"/>
              <w:right w:val="single" w:sz="4" w:space="0" w:color="auto"/>
            </w:tcBorders>
          </w:tcPr>
          <w:p w14:paraId="33813008" w14:textId="2FCD9AA3" w:rsidR="008A39ED" w:rsidRPr="00EC55CA" w:rsidRDefault="008A39ED" w:rsidP="008A39ED">
            <w:pPr>
              <w:spacing w:line="270" w:lineRule="exact"/>
              <w:jc w:val="center"/>
            </w:pPr>
            <w:r w:rsidRPr="00EC55CA">
              <w:t>7,612</w:t>
            </w:r>
          </w:p>
        </w:tc>
        <w:tc>
          <w:tcPr>
            <w:tcW w:w="870" w:type="dxa"/>
            <w:tcBorders>
              <w:left w:val="single" w:sz="4" w:space="0" w:color="auto"/>
              <w:bottom w:val="dotted" w:sz="4" w:space="0" w:color="auto"/>
            </w:tcBorders>
          </w:tcPr>
          <w:p w14:paraId="7E1C776C" w14:textId="393B0026" w:rsidR="008A39ED" w:rsidRPr="00EC55CA" w:rsidRDefault="008A39ED" w:rsidP="008A39ED">
            <w:pPr>
              <w:snapToGrid w:val="0"/>
              <w:spacing w:line="270" w:lineRule="exact"/>
              <w:ind w:rightChars="50" w:right="120"/>
              <w:jc w:val="right"/>
            </w:pPr>
            <w:r w:rsidRPr="00EC55CA">
              <w:t>8,294</w:t>
            </w:r>
          </w:p>
        </w:tc>
        <w:tc>
          <w:tcPr>
            <w:tcW w:w="871" w:type="dxa"/>
            <w:tcBorders>
              <w:bottom w:val="dotted" w:sz="4" w:space="0" w:color="auto"/>
              <w:right w:val="single" w:sz="4" w:space="0" w:color="auto"/>
            </w:tcBorders>
          </w:tcPr>
          <w:p w14:paraId="251E663E" w14:textId="2BE33823" w:rsidR="008A39ED" w:rsidRPr="00EC55CA" w:rsidRDefault="008A39ED" w:rsidP="008A39ED">
            <w:pPr>
              <w:snapToGrid w:val="0"/>
              <w:spacing w:line="270" w:lineRule="exact"/>
              <w:ind w:rightChars="50" w:right="120"/>
              <w:jc w:val="right"/>
            </w:pPr>
            <w:r w:rsidRPr="00EC55CA">
              <w:t>9,184</w:t>
            </w:r>
          </w:p>
        </w:tc>
        <w:tc>
          <w:tcPr>
            <w:tcW w:w="798" w:type="dxa"/>
            <w:tcBorders>
              <w:left w:val="single" w:sz="4" w:space="0" w:color="auto"/>
              <w:bottom w:val="dotted" w:sz="4" w:space="0" w:color="auto"/>
              <w:right w:val="single" w:sz="4" w:space="0" w:color="auto"/>
            </w:tcBorders>
          </w:tcPr>
          <w:p w14:paraId="1A4523AE" w14:textId="1CDE9674" w:rsidR="008A39ED" w:rsidRPr="00EC55CA" w:rsidRDefault="008A39ED" w:rsidP="008A39ED">
            <w:pPr>
              <w:spacing w:line="270" w:lineRule="exact"/>
              <w:jc w:val="center"/>
            </w:pPr>
            <w:r w:rsidRPr="00EC55CA">
              <w:t>90.3</w:t>
            </w:r>
          </w:p>
        </w:tc>
        <w:tc>
          <w:tcPr>
            <w:tcW w:w="881" w:type="dxa"/>
            <w:tcBorders>
              <w:left w:val="single" w:sz="4" w:space="0" w:color="auto"/>
              <w:bottom w:val="dotted" w:sz="4" w:space="0" w:color="auto"/>
              <w:right w:val="single" w:sz="4" w:space="0" w:color="auto"/>
            </w:tcBorders>
          </w:tcPr>
          <w:p w14:paraId="697684CD" w14:textId="556169B1" w:rsidR="008A39ED" w:rsidRPr="00EC55CA" w:rsidRDefault="008A39ED" w:rsidP="008A39ED">
            <w:pPr>
              <w:spacing w:line="270" w:lineRule="exact"/>
              <w:jc w:val="center"/>
            </w:pPr>
            <w:r w:rsidRPr="00EC55CA">
              <w:t>0.90</w:t>
            </w:r>
          </w:p>
        </w:tc>
        <w:tc>
          <w:tcPr>
            <w:tcW w:w="738" w:type="dxa"/>
            <w:tcBorders>
              <w:left w:val="single" w:sz="4" w:space="0" w:color="auto"/>
              <w:bottom w:val="dotted" w:sz="4" w:space="0" w:color="auto"/>
            </w:tcBorders>
          </w:tcPr>
          <w:p w14:paraId="02D1AE54" w14:textId="1B9AC803" w:rsidR="008A39ED" w:rsidRPr="00EC55CA" w:rsidRDefault="008A39ED" w:rsidP="008A39ED">
            <w:pPr>
              <w:snapToGrid w:val="0"/>
              <w:spacing w:line="270" w:lineRule="exact"/>
              <w:jc w:val="center"/>
            </w:pPr>
            <w:r w:rsidRPr="00EC55CA">
              <w:t>86.9</w:t>
            </w:r>
          </w:p>
        </w:tc>
        <w:tc>
          <w:tcPr>
            <w:tcW w:w="738" w:type="dxa"/>
            <w:tcBorders>
              <w:bottom w:val="dotted" w:sz="4" w:space="0" w:color="auto"/>
            </w:tcBorders>
          </w:tcPr>
          <w:p w14:paraId="411977AD" w14:textId="0DE754E7" w:rsidR="008A39ED" w:rsidRPr="00EC55CA" w:rsidRDefault="008A39ED" w:rsidP="008A39ED">
            <w:pPr>
              <w:snapToGrid w:val="0"/>
              <w:spacing w:line="270" w:lineRule="exact"/>
              <w:jc w:val="center"/>
            </w:pPr>
            <w:r w:rsidRPr="00EC55CA">
              <w:t>83.6</w:t>
            </w:r>
          </w:p>
        </w:tc>
        <w:tc>
          <w:tcPr>
            <w:tcW w:w="738" w:type="dxa"/>
            <w:tcBorders>
              <w:bottom w:val="dotted" w:sz="4" w:space="0" w:color="auto"/>
              <w:right w:val="single" w:sz="4" w:space="0" w:color="auto"/>
            </w:tcBorders>
          </w:tcPr>
          <w:p w14:paraId="0910F34E" w14:textId="5FE92185" w:rsidR="008A39ED" w:rsidRPr="00EC55CA" w:rsidRDefault="008A39ED" w:rsidP="008A39ED">
            <w:pPr>
              <w:snapToGrid w:val="0"/>
              <w:spacing w:line="270" w:lineRule="exact"/>
              <w:jc w:val="center"/>
            </w:pPr>
            <w:r w:rsidRPr="00EC55CA">
              <w:t>90.2</w:t>
            </w:r>
          </w:p>
        </w:tc>
      </w:tr>
      <w:tr w:rsidR="00EC55CA" w:rsidRPr="00EC55CA" w14:paraId="5A1C4AE6" w14:textId="77777777" w:rsidTr="00173821">
        <w:trPr>
          <w:jc w:val="center"/>
        </w:trPr>
        <w:tc>
          <w:tcPr>
            <w:tcW w:w="662" w:type="dxa"/>
            <w:tcBorders>
              <w:top w:val="dotted" w:sz="4" w:space="0" w:color="auto"/>
              <w:left w:val="single" w:sz="4" w:space="0" w:color="auto"/>
              <w:right w:val="nil"/>
            </w:tcBorders>
          </w:tcPr>
          <w:p w14:paraId="0360DD5B" w14:textId="5E91DB83" w:rsidR="008A39ED" w:rsidRPr="00EC55CA" w:rsidRDefault="008A39ED" w:rsidP="008A39ED">
            <w:pPr>
              <w:overflowPunct w:val="0"/>
              <w:snapToGrid w:val="0"/>
              <w:spacing w:line="270" w:lineRule="exact"/>
              <w:jc w:val="center"/>
              <w:rPr>
                <w:rFonts w:eastAsia="標楷體"/>
              </w:rPr>
            </w:pPr>
            <w:r w:rsidRPr="00EC55CA">
              <w:t>150</w:t>
            </w:r>
          </w:p>
        </w:tc>
        <w:tc>
          <w:tcPr>
            <w:tcW w:w="666" w:type="dxa"/>
            <w:tcBorders>
              <w:top w:val="dotted" w:sz="4" w:space="0" w:color="auto"/>
              <w:left w:val="nil"/>
              <w:right w:val="single" w:sz="4" w:space="0" w:color="auto"/>
            </w:tcBorders>
          </w:tcPr>
          <w:p w14:paraId="3618998A" w14:textId="1DE11E4E" w:rsidR="008A39ED" w:rsidRPr="00EC55CA" w:rsidRDefault="008A39ED" w:rsidP="008A39ED">
            <w:pPr>
              <w:overflowPunct w:val="0"/>
              <w:snapToGrid w:val="0"/>
              <w:spacing w:line="270" w:lineRule="exact"/>
              <w:jc w:val="center"/>
              <w:rPr>
                <w:rFonts w:eastAsia="標楷體"/>
              </w:rPr>
            </w:pPr>
            <w:r w:rsidRPr="00EC55CA">
              <w:t>2061</w:t>
            </w:r>
          </w:p>
        </w:tc>
        <w:tc>
          <w:tcPr>
            <w:tcW w:w="870" w:type="dxa"/>
            <w:tcBorders>
              <w:top w:val="dotted" w:sz="4" w:space="0" w:color="auto"/>
              <w:left w:val="single" w:sz="4" w:space="0" w:color="auto"/>
            </w:tcBorders>
          </w:tcPr>
          <w:p w14:paraId="68C726C9" w14:textId="200A5AEC" w:rsidR="008A39ED" w:rsidRPr="00EC55CA" w:rsidRDefault="008A39ED" w:rsidP="008A39ED">
            <w:pPr>
              <w:spacing w:line="270" w:lineRule="exact"/>
              <w:jc w:val="center"/>
            </w:pPr>
            <w:r w:rsidRPr="00EC55CA">
              <w:t>17,235</w:t>
            </w:r>
          </w:p>
        </w:tc>
        <w:tc>
          <w:tcPr>
            <w:tcW w:w="870" w:type="dxa"/>
            <w:tcBorders>
              <w:top w:val="dotted" w:sz="4" w:space="0" w:color="auto"/>
            </w:tcBorders>
          </w:tcPr>
          <w:p w14:paraId="3B27DD30" w14:textId="128C6A4F" w:rsidR="008A39ED" w:rsidRPr="00EC55CA" w:rsidRDefault="008A39ED" w:rsidP="008A39ED">
            <w:pPr>
              <w:snapToGrid w:val="0"/>
              <w:spacing w:line="270" w:lineRule="exact"/>
              <w:ind w:rightChars="50" w:right="120"/>
              <w:jc w:val="right"/>
            </w:pPr>
            <w:r w:rsidRPr="00EC55CA">
              <w:t>1,179</w:t>
            </w:r>
          </w:p>
        </w:tc>
        <w:tc>
          <w:tcPr>
            <w:tcW w:w="870" w:type="dxa"/>
            <w:tcBorders>
              <w:top w:val="dotted" w:sz="4" w:space="0" w:color="auto"/>
            </w:tcBorders>
          </w:tcPr>
          <w:p w14:paraId="035D510F" w14:textId="66687E20" w:rsidR="008A39ED" w:rsidRPr="00EC55CA" w:rsidRDefault="008A39ED" w:rsidP="008A39ED">
            <w:pPr>
              <w:snapToGrid w:val="0"/>
              <w:spacing w:line="270" w:lineRule="exact"/>
              <w:ind w:rightChars="50" w:right="120"/>
              <w:jc w:val="right"/>
            </w:pPr>
            <w:r w:rsidRPr="00EC55CA">
              <w:t>8,448</w:t>
            </w:r>
          </w:p>
        </w:tc>
        <w:tc>
          <w:tcPr>
            <w:tcW w:w="870" w:type="dxa"/>
            <w:tcBorders>
              <w:top w:val="dotted" w:sz="4" w:space="0" w:color="auto"/>
              <w:right w:val="single" w:sz="4" w:space="0" w:color="auto"/>
            </w:tcBorders>
          </w:tcPr>
          <w:p w14:paraId="2DFB5F07" w14:textId="1E3EC418" w:rsidR="008A39ED" w:rsidRPr="00EC55CA" w:rsidRDefault="008A39ED" w:rsidP="008A39ED">
            <w:pPr>
              <w:spacing w:line="270" w:lineRule="exact"/>
              <w:jc w:val="center"/>
            </w:pPr>
            <w:r w:rsidRPr="00EC55CA">
              <w:t>7,608</w:t>
            </w:r>
          </w:p>
        </w:tc>
        <w:tc>
          <w:tcPr>
            <w:tcW w:w="870" w:type="dxa"/>
            <w:tcBorders>
              <w:top w:val="dotted" w:sz="4" w:space="0" w:color="auto"/>
              <w:left w:val="single" w:sz="4" w:space="0" w:color="auto"/>
            </w:tcBorders>
          </w:tcPr>
          <w:p w14:paraId="1F795A53" w14:textId="300CAFC4" w:rsidR="008A39ED" w:rsidRPr="00EC55CA" w:rsidRDefault="008A39ED" w:rsidP="008A39ED">
            <w:pPr>
              <w:snapToGrid w:val="0"/>
              <w:spacing w:line="270" w:lineRule="exact"/>
              <w:ind w:rightChars="50" w:right="120"/>
              <w:jc w:val="right"/>
            </w:pPr>
            <w:r w:rsidRPr="00EC55CA">
              <w:t>8,175</w:t>
            </w:r>
          </w:p>
        </w:tc>
        <w:tc>
          <w:tcPr>
            <w:tcW w:w="871" w:type="dxa"/>
            <w:tcBorders>
              <w:top w:val="dotted" w:sz="4" w:space="0" w:color="auto"/>
              <w:right w:val="single" w:sz="4" w:space="0" w:color="auto"/>
            </w:tcBorders>
          </w:tcPr>
          <w:p w14:paraId="0D8AE045" w14:textId="62437EDC" w:rsidR="008A39ED" w:rsidRPr="00EC55CA" w:rsidRDefault="008A39ED" w:rsidP="008A39ED">
            <w:pPr>
              <w:snapToGrid w:val="0"/>
              <w:spacing w:line="270" w:lineRule="exact"/>
              <w:ind w:rightChars="50" w:right="120"/>
              <w:jc w:val="right"/>
            </w:pPr>
            <w:r w:rsidRPr="00EC55CA">
              <w:t>9,060</w:t>
            </w:r>
          </w:p>
        </w:tc>
        <w:tc>
          <w:tcPr>
            <w:tcW w:w="798" w:type="dxa"/>
            <w:tcBorders>
              <w:top w:val="dotted" w:sz="4" w:space="0" w:color="auto"/>
              <w:left w:val="single" w:sz="4" w:space="0" w:color="auto"/>
              <w:right w:val="single" w:sz="4" w:space="0" w:color="auto"/>
            </w:tcBorders>
          </w:tcPr>
          <w:p w14:paraId="23CA80CC" w14:textId="49D52C17" w:rsidR="008A39ED" w:rsidRPr="00EC55CA" w:rsidRDefault="008A39ED" w:rsidP="008A39ED">
            <w:pPr>
              <w:spacing w:line="270" w:lineRule="exact"/>
              <w:jc w:val="center"/>
            </w:pPr>
            <w:r w:rsidRPr="00EC55CA">
              <w:t>90.2</w:t>
            </w:r>
          </w:p>
        </w:tc>
        <w:tc>
          <w:tcPr>
            <w:tcW w:w="881" w:type="dxa"/>
            <w:tcBorders>
              <w:top w:val="dotted" w:sz="4" w:space="0" w:color="auto"/>
              <w:left w:val="single" w:sz="4" w:space="0" w:color="auto"/>
              <w:right w:val="single" w:sz="4" w:space="0" w:color="auto"/>
            </w:tcBorders>
          </w:tcPr>
          <w:p w14:paraId="2ABBE1C3" w14:textId="0AD2A471" w:rsidR="008A39ED" w:rsidRPr="00EC55CA" w:rsidRDefault="008A39ED" w:rsidP="008A39ED">
            <w:pPr>
              <w:spacing w:line="270" w:lineRule="exact"/>
              <w:jc w:val="center"/>
            </w:pPr>
            <w:r w:rsidRPr="00EC55CA">
              <w:t>0.90</w:t>
            </w:r>
          </w:p>
        </w:tc>
        <w:tc>
          <w:tcPr>
            <w:tcW w:w="738" w:type="dxa"/>
            <w:tcBorders>
              <w:top w:val="dotted" w:sz="4" w:space="0" w:color="auto"/>
              <w:left w:val="single" w:sz="4" w:space="0" w:color="auto"/>
            </w:tcBorders>
          </w:tcPr>
          <w:p w14:paraId="04D0AC8B" w14:textId="38AFB2FE" w:rsidR="008A39ED" w:rsidRPr="00EC55CA" w:rsidRDefault="008A39ED" w:rsidP="008A39ED">
            <w:pPr>
              <w:snapToGrid w:val="0"/>
              <w:spacing w:line="270" w:lineRule="exact"/>
              <w:jc w:val="center"/>
            </w:pPr>
            <w:r w:rsidRPr="00EC55CA">
              <w:t>87.0</w:t>
            </w:r>
          </w:p>
        </w:tc>
        <w:tc>
          <w:tcPr>
            <w:tcW w:w="738" w:type="dxa"/>
            <w:tcBorders>
              <w:top w:val="dotted" w:sz="4" w:space="0" w:color="auto"/>
            </w:tcBorders>
          </w:tcPr>
          <w:p w14:paraId="5477F489" w14:textId="10DFB743" w:rsidR="008A39ED" w:rsidRPr="00EC55CA" w:rsidRDefault="008A39ED" w:rsidP="008A39ED">
            <w:pPr>
              <w:snapToGrid w:val="0"/>
              <w:spacing w:line="270" w:lineRule="exact"/>
              <w:jc w:val="center"/>
            </w:pPr>
            <w:r w:rsidRPr="00EC55CA">
              <w:t>83.7</w:t>
            </w:r>
          </w:p>
        </w:tc>
        <w:tc>
          <w:tcPr>
            <w:tcW w:w="738" w:type="dxa"/>
            <w:tcBorders>
              <w:top w:val="dotted" w:sz="4" w:space="0" w:color="auto"/>
              <w:right w:val="single" w:sz="4" w:space="0" w:color="auto"/>
            </w:tcBorders>
          </w:tcPr>
          <w:p w14:paraId="18ED13C6" w14:textId="4829D9F9" w:rsidR="008A39ED" w:rsidRPr="00EC55CA" w:rsidRDefault="008A39ED" w:rsidP="008A39ED">
            <w:pPr>
              <w:snapToGrid w:val="0"/>
              <w:spacing w:line="270" w:lineRule="exact"/>
              <w:jc w:val="center"/>
            </w:pPr>
            <w:r w:rsidRPr="00EC55CA">
              <w:t>90.3</w:t>
            </w:r>
          </w:p>
        </w:tc>
      </w:tr>
      <w:tr w:rsidR="00EC55CA" w:rsidRPr="00EC55CA" w14:paraId="29332A91" w14:textId="77777777" w:rsidTr="00173821">
        <w:trPr>
          <w:jc w:val="center"/>
        </w:trPr>
        <w:tc>
          <w:tcPr>
            <w:tcW w:w="662" w:type="dxa"/>
            <w:tcBorders>
              <w:left w:val="single" w:sz="4" w:space="0" w:color="auto"/>
              <w:right w:val="nil"/>
            </w:tcBorders>
          </w:tcPr>
          <w:p w14:paraId="0A724DB2" w14:textId="63F9D424" w:rsidR="008A39ED" w:rsidRPr="00EC55CA" w:rsidRDefault="008A39ED" w:rsidP="008A39ED">
            <w:pPr>
              <w:overflowPunct w:val="0"/>
              <w:snapToGrid w:val="0"/>
              <w:spacing w:line="270" w:lineRule="exact"/>
              <w:jc w:val="center"/>
              <w:rPr>
                <w:rFonts w:eastAsia="標楷體"/>
              </w:rPr>
            </w:pPr>
            <w:r w:rsidRPr="00EC55CA">
              <w:t>151</w:t>
            </w:r>
          </w:p>
        </w:tc>
        <w:tc>
          <w:tcPr>
            <w:tcW w:w="666" w:type="dxa"/>
            <w:tcBorders>
              <w:left w:val="nil"/>
              <w:right w:val="single" w:sz="4" w:space="0" w:color="auto"/>
            </w:tcBorders>
          </w:tcPr>
          <w:p w14:paraId="5E1B6DF8" w14:textId="45DA9E93" w:rsidR="008A39ED" w:rsidRPr="00EC55CA" w:rsidRDefault="008A39ED" w:rsidP="008A39ED">
            <w:pPr>
              <w:overflowPunct w:val="0"/>
              <w:snapToGrid w:val="0"/>
              <w:spacing w:line="270" w:lineRule="exact"/>
              <w:jc w:val="center"/>
              <w:rPr>
                <w:rFonts w:eastAsia="標楷體"/>
              </w:rPr>
            </w:pPr>
            <w:r w:rsidRPr="00EC55CA">
              <w:t>2062</w:t>
            </w:r>
          </w:p>
        </w:tc>
        <w:tc>
          <w:tcPr>
            <w:tcW w:w="870" w:type="dxa"/>
            <w:tcBorders>
              <w:left w:val="single" w:sz="4" w:space="0" w:color="auto"/>
            </w:tcBorders>
          </w:tcPr>
          <w:p w14:paraId="5D56A7CC" w14:textId="43B39260" w:rsidR="008A39ED" w:rsidRPr="00EC55CA" w:rsidRDefault="008A39ED" w:rsidP="008A39ED">
            <w:pPr>
              <w:spacing w:line="270" w:lineRule="exact"/>
              <w:jc w:val="center"/>
            </w:pPr>
            <w:r w:rsidRPr="00EC55CA">
              <w:t>16,990</w:t>
            </w:r>
          </w:p>
        </w:tc>
        <w:tc>
          <w:tcPr>
            <w:tcW w:w="870" w:type="dxa"/>
          </w:tcPr>
          <w:p w14:paraId="60701BBE" w14:textId="24EE0C7C" w:rsidR="008A39ED" w:rsidRPr="00EC55CA" w:rsidRDefault="008A39ED" w:rsidP="008A39ED">
            <w:pPr>
              <w:snapToGrid w:val="0"/>
              <w:spacing w:line="270" w:lineRule="exact"/>
              <w:ind w:rightChars="50" w:right="120"/>
              <w:jc w:val="right"/>
            </w:pPr>
            <w:r w:rsidRPr="00EC55CA">
              <w:t>1,153</w:t>
            </w:r>
          </w:p>
        </w:tc>
        <w:tc>
          <w:tcPr>
            <w:tcW w:w="870" w:type="dxa"/>
          </w:tcPr>
          <w:p w14:paraId="47E531AC" w14:textId="50CB427B" w:rsidR="008A39ED" w:rsidRPr="00EC55CA" w:rsidRDefault="008A39ED" w:rsidP="008A39ED">
            <w:pPr>
              <w:snapToGrid w:val="0"/>
              <w:spacing w:line="270" w:lineRule="exact"/>
              <w:ind w:rightChars="50" w:right="120"/>
              <w:jc w:val="right"/>
            </w:pPr>
            <w:r w:rsidRPr="00EC55CA">
              <w:t>8,233</w:t>
            </w:r>
          </w:p>
        </w:tc>
        <w:tc>
          <w:tcPr>
            <w:tcW w:w="870" w:type="dxa"/>
            <w:tcBorders>
              <w:right w:val="single" w:sz="4" w:space="0" w:color="auto"/>
            </w:tcBorders>
          </w:tcPr>
          <w:p w14:paraId="3EAF71AB" w14:textId="5AD779D0" w:rsidR="008A39ED" w:rsidRPr="00EC55CA" w:rsidRDefault="008A39ED" w:rsidP="008A39ED">
            <w:pPr>
              <w:spacing w:line="270" w:lineRule="exact"/>
              <w:jc w:val="center"/>
            </w:pPr>
            <w:r w:rsidRPr="00EC55CA">
              <w:t>7,605</w:t>
            </w:r>
          </w:p>
        </w:tc>
        <w:tc>
          <w:tcPr>
            <w:tcW w:w="870" w:type="dxa"/>
            <w:tcBorders>
              <w:left w:val="single" w:sz="4" w:space="0" w:color="auto"/>
            </w:tcBorders>
          </w:tcPr>
          <w:p w14:paraId="6BA89352" w14:textId="313894A5" w:rsidR="008A39ED" w:rsidRPr="00EC55CA" w:rsidRDefault="008A39ED" w:rsidP="008A39ED">
            <w:pPr>
              <w:snapToGrid w:val="0"/>
              <w:spacing w:line="270" w:lineRule="exact"/>
              <w:ind w:rightChars="50" w:right="120"/>
              <w:jc w:val="right"/>
            </w:pPr>
            <w:r w:rsidRPr="00EC55CA">
              <w:t>8,056</w:t>
            </w:r>
          </w:p>
        </w:tc>
        <w:tc>
          <w:tcPr>
            <w:tcW w:w="871" w:type="dxa"/>
            <w:tcBorders>
              <w:right w:val="single" w:sz="4" w:space="0" w:color="auto"/>
            </w:tcBorders>
          </w:tcPr>
          <w:p w14:paraId="3D28A7B3" w14:textId="5E2BD52D" w:rsidR="008A39ED" w:rsidRPr="00EC55CA" w:rsidRDefault="008A39ED" w:rsidP="008A39ED">
            <w:pPr>
              <w:snapToGrid w:val="0"/>
              <w:spacing w:line="270" w:lineRule="exact"/>
              <w:ind w:rightChars="50" w:right="120"/>
              <w:jc w:val="right"/>
            </w:pPr>
            <w:r w:rsidRPr="00EC55CA">
              <w:t>8,935</w:t>
            </w:r>
          </w:p>
        </w:tc>
        <w:tc>
          <w:tcPr>
            <w:tcW w:w="798" w:type="dxa"/>
            <w:tcBorders>
              <w:left w:val="single" w:sz="4" w:space="0" w:color="auto"/>
              <w:right w:val="single" w:sz="4" w:space="0" w:color="auto"/>
            </w:tcBorders>
          </w:tcPr>
          <w:p w14:paraId="5BB6620E" w14:textId="15A6477C" w:rsidR="008A39ED" w:rsidRPr="00EC55CA" w:rsidRDefault="008A39ED" w:rsidP="008A39ED">
            <w:pPr>
              <w:spacing w:line="270" w:lineRule="exact"/>
              <w:jc w:val="center"/>
            </w:pPr>
            <w:r w:rsidRPr="00EC55CA">
              <w:t>90.2</w:t>
            </w:r>
          </w:p>
        </w:tc>
        <w:tc>
          <w:tcPr>
            <w:tcW w:w="881" w:type="dxa"/>
            <w:tcBorders>
              <w:left w:val="single" w:sz="4" w:space="0" w:color="auto"/>
              <w:right w:val="single" w:sz="4" w:space="0" w:color="auto"/>
            </w:tcBorders>
          </w:tcPr>
          <w:p w14:paraId="7EDC9FBA" w14:textId="589665C7" w:rsidR="008A39ED" w:rsidRPr="00EC55CA" w:rsidRDefault="008A39ED" w:rsidP="008A39ED">
            <w:pPr>
              <w:spacing w:line="270" w:lineRule="exact"/>
              <w:jc w:val="center"/>
            </w:pPr>
            <w:r w:rsidRPr="00EC55CA">
              <w:t>0.90</w:t>
            </w:r>
          </w:p>
        </w:tc>
        <w:tc>
          <w:tcPr>
            <w:tcW w:w="738" w:type="dxa"/>
            <w:tcBorders>
              <w:left w:val="single" w:sz="4" w:space="0" w:color="auto"/>
            </w:tcBorders>
          </w:tcPr>
          <w:p w14:paraId="70E8B14E" w14:textId="416D2B44" w:rsidR="008A39ED" w:rsidRPr="00EC55CA" w:rsidRDefault="008A39ED" w:rsidP="008A39ED">
            <w:pPr>
              <w:snapToGrid w:val="0"/>
              <w:spacing w:line="270" w:lineRule="exact"/>
              <w:jc w:val="center"/>
            </w:pPr>
            <w:r w:rsidRPr="00EC55CA">
              <w:t>87.1</w:t>
            </w:r>
          </w:p>
        </w:tc>
        <w:tc>
          <w:tcPr>
            <w:tcW w:w="738" w:type="dxa"/>
          </w:tcPr>
          <w:p w14:paraId="29E6FE97" w14:textId="67D1696E" w:rsidR="008A39ED" w:rsidRPr="00EC55CA" w:rsidRDefault="008A39ED" w:rsidP="008A39ED">
            <w:pPr>
              <w:snapToGrid w:val="0"/>
              <w:spacing w:line="270" w:lineRule="exact"/>
              <w:jc w:val="center"/>
            </w:pPr>
            <w:r w:rsidRPr="00EC55CA">
              <w:t>83.8</w:t>
            </w:r>
          </w:p>
        </w:tc>
        <w:tc>
          <w:tcPr>
            <w:tcW w:w="738" w:type="dxa"/>
            <w:tcBorders>
              <w:right w:val="single" w:sz="4" w:space="0" w:color="auto"/>
            </w:tcBorders>
          </w:tcPr>
          <w:p w14:paraId="1DC1A712" w14:textId="4519D3DE" w:rsidR="008A39ED" w:rsidRPr="00EC55CA" w:rsidRDefault="008A39ED" w:rsidP="008A39ED">
            <w:pPr>
              <w:snapToGrid w:val="0"/>
              <w:spacing w:line="270" w:lineRule="exact"/>
              <w:jc w:val="center"/>
            </w:pPr>
            <w:r w:rsidRPr="00EC55CA">
              <w:t>90.4</w:t>
            </w:r>
          </w:p>
        </w:tc>
      </w:tr>
      <w:tr w:rsidR="00EC55CA" w:rsidRPr="00EC55CA" w14:paraId="4C384869" w14:textId="77777777" w:rsidTr="00173821">
        <w:trPr>
          <w:jc w:val="center"/>
        </w:trPr>
        <w:tc>
          <w:tcPr>
            <w:tcW w:w="662" w:type="dxa"/>
            <w:tcBorders>
              <w:left w:val="single" w:sz="4" w:space="0" w:color="auto"/>
              <w:right w:val="nil"/>
            </w:tcBorders>
          </w:tcPr>
          <w:p w14:paraId="2AF4CC07" w14:textId="1308D696" w:rsidR="008A39ED" w:rsidRPr="00EC55CA" w:rsidRDefault="008A39ED" w:rsidP="008A39ED">
            <w:pPr>
              <w:overflowPunct w:val="0"/>
              <w:snapToGrid w:val="0"/>
              <w:spacing w:line="270" w:lineRule="exact"/>
              <w:jc w:val="center"/>
              <w:rPr>
                <w:rFonts w:eastAsia="標楷體"/>
              </w:rPr>
            </w:pPr>
            <w:r w:rsidRPr="00EC55CA">
              <w:t>152</w:t>
            </w:r>
          </w:p>
        </w:tc>
        <w:tc>
          <w:tcPr>
            <w:tcW w:w="666" w:type="dxa"/>
            <w:tcBorders>
              <w:left w:val="nil"/>
              <w:right w:val="single" w:sz="4" w:space="0" w:color="auto"/>
            </w:tcBorders>
          </w:tcPr>
          <w:p w14:paraId="0C43E9BC" w14:textId="5030EACD" w:rsidR="008A39ED" w:rsidRPr="00EC55CA" w:rsidRDefault="008A39ED" w:rsidP="008A39ED">
            <w:pPr>
              <w:overflowPunct w:val="0"/>
              <w:snapToGrid w:val="0"/>
              <w:spacing w:line="270" w:lineRule="exact"/>
              <w:jc w:val="center"/>
              <w:rPr>
                <w:rFonts w:eastAsia="標楷體"/>
              </w:rPr>
            </w:pPr>
            <w:r w:rsidRPr="00EC55CA">
              <w:t>2063</w:t>
            </w:r>
          </w:p>
        </w:tc>
        <w:tc>
          <w:tcPr>
            <w:tcW w:w="870" w:type="dxa"/>
            <w:tcBorders>
              <w:left w:val="single" w:sz="4" w:space="0" w:color="auto"/>
            </w:tcBorders>
          </w:tcPr>
          <w:p w14:paraId="246A85D3" w14:textId="1C88BE4E" w:rsidR="008A39ED" w:rsidRPr="00EC55CA" w:rsidRDefault="008A39ED" w:rsidP="008A39ED">
            <w:pPr>
              <w:spacing w:line="270" w:lineRule="exact"/>
              <w:jc w:val="center"/>
            </w:pPr>
            <w:r w:rsidRPr="00EC55CA">
              <w:t>16,745</w:t>
            </w:r>
          </w:p>
        </w:tc>
        <w:tc>
          <w:tcPr>
            <w:tcW w:w="870" w:type="dxa"/>
          </w:tcPr>
          <w:p w14:paraId="259CAFCB" w14:textId="2F742133" w:rsidR="008A39ED" w:rsidRPr="00EC55CA" w:rsidRDefault="008A39ED" w:rsidP="008A39ED">
            <w:pPr>
              <w:snapToGrid w:val="0"/>
              <w:spacing w:line="270" w:lineRule="exact"/>
              <w:ind w:rightChars="50" w:right="120"/>
              <w:jc w:val="right"/>
            </w:pPr>
            <w:r w:rsidRPr="00EC55CA">
              <w:t>1,126</w:t>
            </w:r>
          </w:p>
        </w:tc>
        <w:tc>
          <w:tcPr>
            <w:tcW w:w="870" w:type="dxa"/>
          </w:tcPr>
          <w:p w14:paraId="0710C4CF" w14:textId="1A894E4A" w:rsidR="008A39ED" w:rsidRPr="00EC55CA" w:rsidRDefault="008A39ED" w:rsidP="008A39ED">
            <w:pPr>
              <w:snapToGrid w:val="0"/>
              <w:spacing w:line="270" w:lineRule="exact"/>
              <w:ind w:rightChars="50" w:right="120"/>
              <w:jc w:val="right"/>
            </w:pPr>
            <w:r w:rsidRPr="00EC55CA">
              <w:t>8,067</w:t>
            </w:r>
          </w:p>
        </w:tc>
        <w:tc>
          <w:tcPr>
            <w:tcW w:w="870" w:type="dxa"/>
            <w:tcBorders>
              <w:right w:val="single" w:sz="4" w:space="0" w:color="auto"/>
            </w:tcBorders>
          </w:tcPr>
          <w:p w14:paraId="295AE64F" w14:textId="6089C1D1" w:rsidR="008A39ED" w:rsidRPr="00EC55CA" w:rsidRDefault="008A39ED" w:rsidP="008A39ED">
            <w:pPr>
              <w:spacing w:line="270" w:lineRule="exact"/>
              <w:jc w:val="center"/>
            </w:pPr>
            <w:r w:rsidRPr="00EC55CA">
              <w:t>7,552</w:t>
            </w:r>
          </w:p>
        </w:tc>
        <w:tc>
          <w:tcPr>
            <w:tcW w:w="870" w:type="dxa"/>
            <w:tcBorders>
              <w:left w:val="single" w:sz="4" w:space="0" w:color="auto"/>
            </w:tcBorders>
          </w:tcPr>
          <w:p w14:paraId="1F422584" w14:textId="0A8A72DB" w:rsidR="008A39ED" w:rsidRPr="00EC55CA" w:rsidRDefault="008A39ED" w:rsidP="008A39ED">
            <w:pPr>
              <w:snapToGrid w:val="0"/>
              <w:spacing w:line="270" w:lineRule="exact"/>
              <w:ind w:rightChars="50" w:right="120"/>
              <w:jc w:val="right"/>
            </w:pPr>
            <w:r w:rsidRPr="00EC55CA">
              <w:t>7,936</w:t>
            </w:r>
          </w:p>
        </w:tc>
        <w:tc>
          <w:tcPr>
            <w:tcW w:w="871" w:type="dxa"/>
            <w:tcBorders>
              <w:right w:val="single" w:sz="4" w:space="0" w:color="auto"/>
            </w:tcBorders>
          </w:tcPr>
          <w:p w14:paraId="47A5F100" w14:textId="4988E30B" w:rsidR="008A39ED" w:rsidRPr="00EC55CA" w:rsidRDefault="008A39ED" w:rsidP="008A39ED">
            <w:pPr>
              <w:snapToGrid w:val="0"/>
              <w:spacing w:line="270" w:lineRule="exact"/>
              <w:ind w:rightChars="50" w:right="120"/>
              <w:jc w:val="right"/>
            </w:pPr>
            <w:r w:rsidRPr="00EC55CA">
              <w:t>8,809</w:t>
            </w:r>
          </w:p>
        </w:tc>
        <w:tc>
          <w:tcPr>
            <w:tcW w:w="798" w:type="dxa"/>
            <w:tcBorders>
              <w:left w:val="single" w:sz="4" w:space="0" w:color="auto"/>
              <w:right w:val="single" w:sz="4" w:space="0" w:color="auto"/>
            </w:tcBorders>
          </w:tcPr>
          <w:p w14:paraId="441B61BE" w14:textId="3D56D8B1" w:rsidR="008A39ED" w:rsidRPr="00EC55CA" w:rsidRDefault="008A39ED" w:rsidP="008A39ED">
            <w:pPr>
              <w:spacing w:line="270" w:lineRule="exact"/>
              <w:jc w:val="center"/>
            </w:pPr>
            <w:r w:rsidRPr="00EC55CA">
              <w:t>90.1</w:t>
            </w:r>
          </w:p>
        </w:tc>
        <w:tc>
          <w:tcPr>
            <w:tcW w:w="881" w:type="dxa"/>
            <w:tcBorders>
              <w:left w:val="single" w:sz="4" w:space="0" w:color="auto"/>
              <w:right w:val="single" w:sz="4" w:space="0" w:color="auto"/>
            </w:tcBorders>
          </w:tcPr>
          <w:p w14:paraId="6981A092" w14:textId="4124D948" w:rsidR="008A39ED" w:rsidRPr="00EC55CA" w:rsidRDefault="008A39ED" w:rsidP="008A39ED">
            <w:pPr>
              <w:spacing w:line="270" w:lineRule="exact"/>
              <w:jc w:val="center"/>
            </w:pPr>
            <w:r w:rsidRPr="00EC55CA">
              <w:t>0.90</w:t>
            </w:r>
          </w:p>
        </w:tc>
        <w:tc>
          <w:tcPr>
            <w:tcW w:w="738" w:type="dxa"/>
            <w:tcBorders>
              <w:left w:val="single" w:sz="4" w:space="0" w:color="auto"/>
            </w:tcBorders>
          </w:tcPr>
          <w:p w14:paraId="2CF9E61E" w14:textId="370495F7" w:rsidR="008A39ED" w:rsidRPr="00EC55CA" w:rsidRDefault="008A39ED" w:rsidP="008A39ED">
            <w:pPr>
              <w:snapToGrid w:val="0"/>
              <w:spacing w:line="270" w:lineRule="exact"/>
              <w:jc w:val="center"/>
            </w:pPr>
            <w:r w:rsidRPr="00EC55CA">
              <w:t>87.2</w:t>
            </w:r>
          </w:p>
        </w:tc>
        <w:tc>
          <w:tcPr>
            <w:tcW w:w="738" w:type="dxa"/>
          </w:tcPr>
          <w:p w14:paraId="09FDE804" w14:textId="1F2CE0CE" w:rsidR="008A39ED" w:rsidRPr="00EC55CA" w:rsidRDefault="008A39ED" w:rsidP="008A39ED">
            <w:pPr>
              <w:snapToGrid w:val="0"/>
              <w:spacing w:line="270" w:lineRule="exact"/>
              <w:jc w:val="center"/>
            </w:pPr>
            <w:r w:rsidRPr="00EC55CA">
              <w:t>83.9</w:t>
            </w:r>
          </w:p>
        </w:tc>
        <w:tc>
          <w:tcPr>
            <w:tcW w:w="738" w:type="dxa"/>
            <w:tcBorders>
              <w:right w:val="single" w:sz="4" w:space="0" w:color="auto"/>
            </w:tcBorders>
          </w:tcPr>
          <w:p w14:paraId="6CBA9022" w14:textId="2EDE2598" w:rsidR="008A39ED" w:rsidRPr="00EC55CA" w:rsidRDefault="008A39ED" w:rsidP="008A39ED">
            <w:pPr>
              <w:snapToGrid w:val="0"/>
              <w:spacing w:line="270" w:lineRule="exact"/>
              <w:jc w:val="center"/>
            </w:pPr>
            <w:r w:rsidRPr="00EC55CA">
              <w:t>90.5</w:t>
            </w:r>
          </w:p>
        </w:tc>
      </w:tr>
      <w:tr w:rsidR="00EC55CA" w:rsidRPr="00EC55CA" w14:paraId="2439B857" w14:textId="77777777" w:rsidTr="00173821">
        <w:trPr>
          <w:jc w:val="center"/>
        </w:trPr>
        <w:tc>
          <w:tcPr>
            <w:tcW w:w="662" w:type="dxa"/>
            <w:tcBorders>
              <w:left w:val="single" w:sz="4" w:space="0" w:color="auto"/>
              <w:right w:val="nil"/>
            </w:tcBorders>
          </w:tcPr>
          <w:p w14:paraId="263EB8E4" w14:textId="2A26D52C" w:rsidR="008A39ED" w:rsidRPr="00EC55CA" w:rsidRDefault="008A39ED" w:rsidP="008A39ED">
            <w:pPr>
              <w:overflowPunct w:val="0"/>
              <w:snapToGrid w:val="0"/>
              <w:spacing w:line="270" w:lineRule="exact"/>
              <w:jc w:val="center"/>
              <w:rPr>
                <w:rFonts w:eastAsia="標楷體"/>
              </w:rPr>
            </w:pPr>
            <w:r w:rsidRPr="00EC55CA">
              <w:t>153</w:t>
            </w:r>
          </w:p>
        </w:tc>
        <w:tc>
          <w:tcPr>
            <w:tcW w:w="666" w:type="dxa"/>
            <w:tcBorders>
              <w:left w:val="nil"/>
              <w:right w:val="single" w:sz="4" w:space="0" w:color="auto"/>
            </w:tcBorders>
          </w:tcPr>
          <w:p w14:paraId="4F47C703" w14:textId="0305B739" w:rsidR="008A39ED" w:rsidRPr="00EC55CA" w:rsidRDefault="008A39ED" w:rsidP="008A39ED">
            <w:pPr>
              <w:overflowPunct w:val="0"/>
              <w:snapToGrid w:val="0"/>
              <w:spacing w:line="270" w:lineRule="exact"/>
              <w:jc w:val="center"/>
              <w:rPr>
                <w:rFonts w:eastAsia="標楷體"/>
              </w:rPr>
            </w:pPr>
            <w:r w:rsidRPr="00EC55CA">
              <w:t>2064</w:t>
            </w:r>
          </w:p>
        </w:tc>
        <w:tc>
          <w:tcPr>
            <w:tcW w:w="870" w:type="dxa"/>
            <w:tcBorders>
              <w:left w:val="single" w:sz="4" w:space="0" w:color="auto"/>
            </w:tcBorders>
          </w:tcPr>
          <w:p w14:paraId="0FAAA32C" w14:textId="3BF2B697" w:rsidR="008A39ED" w:rsidRPr="00EC55CA" w:rsidRDefault="008A39ED" w:rsidP="008A39ED">
            <w:pPr>
              <w:spacing w:line="270" w:lineRule="exact"/>
              <w:jc w:val="center"/>
            </w:pPr>
            <w:r w:rsidRPr="00EC55CA">
              <w:t>16,499</w:t>
            </w:r>
          </w:p>
        </w:tc>
        <w:tc>
          <w:tcPr>
            <w:tcW w:w="870" w:type="dxa"/>
          </w:tcPr>
          <w:p w14:paraId="204283BC" w14:textId="47407862" w:rsidR="008A39ED" w:rsidRPr="00EC55CA" w:rsidRDefault="008A39ED" w:rsidP="008A39ED">
            <w:pPr>
              <w:snapToGrid w:val="0"/>
              <w:spacing w:line="270" w:lineRule="exact"/>
              <w:ind w:rightChars="50" w:right="120"/>
              <w:jc w:val="right"/>
            </w:pPr>
            <w:r w:rsidRPr="00EC55CA">
              <w:t>1,099</w:t>
            </w:r>
          </w:p>
        </w:tc>
        <w:tc>
          <w:tcPr>
            <w:tcW w:w="870" w:type="dxa"/>
          </w:tcPr>
          <w:p w14:paraId="32C49857" w14:textId="1E850863" w:rsidR="008A39ED" w:rsidRPr="00EC55CA" w:rsidRDefault="008A39ED" w:rsidP="008A39ED">
            <w:pPr>
              <w:snapToGrid w:val="0"/>
              <w:spacing w:line="270" w:lineRule="exact"/>
              <w:ind w:rightChars="50" w:right="120"/>
              <w:jc w:val="right"/>
            </w:pPr>
            <w:r w:rsidRPr="00EC55CA">
              <w:t>7,886</w:t>
            </w:r>
          </w:p>
        </w:tc>
        <w:tc>
          <w:tcPr>
            <w:tcW w:w="870" w:type="dxa"/>
            <w:tcBorders>
              <w:right w:val="single" w:sz="4" w:space="0" w:color="auto"/>
            </w:tcBorders>
          </w:tcPr>
          <w:p w14:paraId="3B1521AA" w14:textId="3153DC44" w:rsidR="008A39ED" w:rsidRPr="00EC55CA" w:rsidRDefault="008A39ED" w:rsidP="008A39ED">
            <w:pPr>
              <w:spacing w:line="270" w:lineRule="exact"/>
              <w:jc w:val="center"/>
            </w:pPr>
            <w:r w:rsidRPr="00EC55CA">
              <w:t>7,514</w:t>
            </w:r>
          </w:p>
        </w:tc>
        <w:tc>
          <w:tcPr>
            <w:tcW w:w="870" w:type="dxa"/>
            <w:tcBorders>
              <w:left w:val="single" w:sz="4" w:space="0" w:color="auto"/>
            </w:tcBorders>
          </w:tcPr>
          <w:p w14:paraId="34B94B5A" w14:textId="234EE60E" w:rsidR="008A39ED" w:rsidRPr="00EC55CA" w:rsidRDefault="008A39ED" w:rsidP="008A39ED">
            <w:pPr>
              <w:snapToGrid w:val="0"/>
              <w:spacing w:line="270" w:lineRule="exact"/>
              <w:ind w:rightChars="50" w:right="120"/>
              <w:jc w:val="right"/>
            </w:pPr>
            <w:r w:rsidRPr="00EC55CA">
              <w:t>7,817</w:t>
            </w:r>
          </w:p>
        </w:tc>
        <w:tc>
          <w:tcPr>
            <w:tcW w:w="871" w:type="dxa"/>
            <w:tcBorders>
              <w:right w:val="single" w:sz="4" w:space="0" w:color="auto"/>
            </w:tcBorders>
          </w:tcPr>
          <w:p w14:paraId="438C984F" w14:textId="354E8F31" w:rsidR="008A39ED" w:rsidRPr="00EC55CA" w:rsidRDefault="008A39ED" w:rsidP="008A39ED">
            <w:pPr>
              <w:snapToGrid w:val="0"/>
              <w:spacing w:line="270" w:lineRule="exact"/>
              <w:ind w:rightChars="50" w:right="120"/>
              <w:jc w:val="right"/>
            </w:pPr>
            <w:r w:rsidRPr="00EC55CA">
              <w:t>8,683</w:t>
            </w:r>
          </w:p>
        </w:tc>
        <w:tc>
          <w:tcPr>
            <w:tcW w:w="798" w:type="dxa"/>
            <w:tcBorders>
              <w:left w:val="single" w:sz="4" w:space="0" w:color="auto"/>
              <w:right w:val="single" w:sz="4" w:space="0" w:color="auto"/>
            </w:tcBorders>
          </w:tcPr>
          <w:p w14:paraId="03BBD5A9" w14:textId="7A30CE33" w:rsidR="008A39ED" w:rsidRPr="00EC55CA" w:rsidRDefault="008A39ED" w:rsidP="008A39ED">
            <w:pPr>
              <w:spacing w:line="270" w:lineRule="exact"/>
              <w:jc w:val="center"/>
            </w:pPr>
            <w:r w:rsidRPr="00EC55CA">
              <w:t>90.0</w:t>
            </w:r>
          </w:p>
        </w:tc>
        <w:tc>
          <w:tcPr>
            <w:tcW w:w="881" w:type="dxa"/>
            <w:tcBorders>
              <w:left w:val="single" w:sz="4" w:space="0" w:color="auto"/>
              <w:right w:val="single" w:sz="4" w:space="0" w:color="auto"/>
            </w:tcBorders>
          </w:tcPr>
          <w:p w14:paraId="58006865" w14:textId="28E75208" w:rsidR="008A39ED" w:rsidRPr="00EC55CA" w:rsidRDefault="008A39ED" w:rsidP="008A39ED">
            <w:pPr>
              <w:spacing w:line="270" w:lineRule="exact"/>
              <w:jc w:val="center"/>
            </w:pPr>
            <w:r w:rsidRPr="00EC55CA">
              <w:t>0.90</w:t>
            </w:r>
          </w:p>
        </w:tc>
        <w:tc>
          <w:tcPr>
            <w:tcW w:w="738" w:type="dxa"/>
            <w:tcBorders>
              <w:left w:val="single" w:sz="4" w:space="0" w:color="auto"/>
            </w:tcBorders>
          </w:tcPr>
          <w:p w14:paraId="22B1C6C8" w14:textId="166663E2" w:rsidR="008A39ED" w:rsidRPr="00EC55CA" w:rsidRDefault="008A39ED" w:rsidP="008A39ED">
            <w:pPr>
              <w:snapToGrid w:val="0"/>
              <w:spacing w:line="270" w:lineRule="exact"/>
              <w:jc w:val="center"/>
            </w:pPr>
            <w:r w:rsidRPr="00EC55CA">
              <w:t>87.4</w:t>
            </w:r>
          </w:p>
        </w:tc>
        <w:tc>
          <w:tcPr>
            <w:tcW w:w="738" w:type="dxa"/>
          </w:tcPr>
          <w:p w14:paraId="1923A333" w14:textId="70AF34AF" w:rsidR="008A39ED" w:rsidRPr="00EC55CA" w:rsidRDefault="008A39ED" w:rsidP="008A39ED">
            <w:pPr>
              <w:snapToGrid w:val="0"/>
              <w:spacing w:line="270" w:lineRule="exact"/>
              <w:jc w:val="center"/>
            </w:pPr>
            <w:r w:rsidRPr="00EC55CA">
              <w:t>84.1</w:t>
            </w:r>
          </w:p>
        </w:tc>
        <w:tc>
          <w:tcPr>
            <w:tcW w:w="738" w:type="dxa"/>
            <w:tcBorders>
              <w:right w:val="single" w:sz="4" w:space="0" w:color="auto"/>
            </w:tcBorders>
          </w:tcPr>
          <w:p w14:paraId="0738AC61" w14:textId="6675D3D6" w:rsidR="008A39ED" w:rsidRPr="00EC55CA" w:rsidRDefault="008A39ED" w:rsidP="008A39ED">
            <w:pPr>
              <w:snapToGrid w:val="0"/>
              <w:spacing w:line="270" w:lineRule="exact"/>
              <w:jc w:val="center"/>
            </w:pPr>
            <w:r w:rsidRPr="00EC55CA">
              <w:t>90.7</w:t>
            </w:r>
          </w:p>
        </w:tc>
      </w:tr>
      <w:tr w:rsidR="00EC55CA" w:rsidRPr="00EC55CA" w14:paraId="05662743" w14:textId="77777777" w:rsidTr="00173821">
        <w:trPr>
          <w:jc w:val="center"/>
        </w:trPr>
        <w:tc>
          <w:tcPr>
            <w:tcW w:w="662" w:type="dxa"/>
            <w:tcBorders>
              <w:left w:val="single" w:sz="4" w:space="0" w:color="auto"/>
              <w:bottom w:val="dotted" w:sz="4" w:space="0" w:color="auto"/>
              <w:right w:val="nil"/>
            </w:tcBorders>
          </w:tcPr>
          <w:p w14:paraId="5561B6CC" w14:textId="03E7B58D" w:rsidR="008A39ED" w:rsidRPr="00EC55CA" w:rsidRDefault="008A39ED" w:rsidP="008A39ED">
            <w:pPr>
              <w:overflowPunct w:val="0"/>
              <w:snapToGrid w:val="0"/>
              <w:spacing w:line="270" w:lineRule="exact"/>
              <w:jc w:val="center"/>
              <w:rPr>
                <w:rFonts w:eastAsia="標楷體"/>
              </w:rPr>
            </w:pPr>
            <w:r w:rsidRPr="00EC55CA">
              <w:t>154</w:t>
            </w:r>
          </w:p>
        </w:tc>
        <w:tc>
          <w:tcPr>
            <w:tcW w:w="666" w:type="dxa"/>
            <w:tcBorders>
              <w:left w:val="nil"/>
              <w:bottom w:val="dotted" w:sz="4" w:space="0" w:color="auto"/>
              <w:right w:val="single" w:sz="4" w:space="0" w:color="auto"/>
            </w:tcBorders>
          </w:tcPr>
          <w:p w14:paraId="20AE9E1B" w14:textId="298319AC" w:rsidR="008A39ED" w:rsidRPr="00EC55CA" w:rsidRDefault="008A39ED" w:rsidP="008A39ED">
            <w:pPr>
              <w:overflowPunct w:val="0"/>
              <w:snapToGrid w:val="0"/>
              <w:spacing w:line="270" w:lineRule="exact"/>
              <w:jc w:val="center"/>
              <w:rPr>
                <w:rFonts w:eastAsia="標楷體"/>
              </w:rPr>
            </w:pPr>
            <w:r w:rsidRPr="00EC55CA">
              <w:t>2065</w:t>
            </w:r>
          </w:p>
        </w:tc>
        <w:tc>
          <w:tcPr>
            <w:tcW w:w="870" w:type="dxa"/>
            <w:tcBorders>
              <w:left w:val="single" w:sz="4" w:space="0" w:color="auto"/>
              <w:bottom w:val="dotted" w:sz="4" w:space="0" w:color="auto"/>
            </w:tcBorders>
          </w:tcPr>
          <w:p w14:paraId="65F43E29" w14:textId="3C4502D3" w:rsidR="008A39ED" w:rsidRPr="00EC55CA" w:rsidRDefault="008A39ED" w:rsidP="008A39ED">
            <w:pPr>
              <w:spacing w:line="270" w:lineRule="exact"/>
              <w:jc w:val="center"/>
            </w:pPr>
            <w:r w:rsidRPr="00EC55CA">
              <w:t>16,253</w:t>
            </w:r>
          </w:p>
        </w:tc>
        <w:tc>
          <w:tcPr>
            <w:tcW w:w="870" w:type="dxa"/>
            <w:tcBorders>
              <w:bottom w:val="dotted" w:sz="4" w:space="0" w:color="auto"/>
            </w:tcBorders>
          </w:tcPr>
          <w:p w14:paraId="66018841" w14:textId="56AE9E38" w:rsidR="008A39ED" w:rsidRPr="00EC55CA" w:rsidRDefault="008A39ED" w:rsidP="008A39ED">
            <w:pPr>
              <w:snapToGrid w:val="0"/>
              <w:spacing w:line="270" w:lineRule="exact"/>
              <w:ind w:rightChars="50" w:right="120"/>
              <w:jc w:val="right"/>
            </w:pPr>
            <w:r w:rsidRPr="00EC55CA">
              <w:t>1,073</w:t>
            </w:r>
          </w:p>
        </w:tc>
        <w:tc>
          <w:tcPr>
            <w:tcW w:w="870" w:type="dxa"/>
            <w:tcBorders>
              <w:bottom w:val="dotted" w:sz="4" w:space="0" w:color="auto"/>
            </w:tcBorders>
          </w:tcPr>
          <w:p w14:paraId="63D50BE3" w14:textId="7862C6D7" w:rsidR="008A39ED" w:rsidRPr="00EC55CA" w:rsidRDefault="008A39ED" w:rsidP="008A39ED">
            <w:pPr>
              <w:snapToGrid w:val="0"/>
              <w:spacing w:line="270" w:lineRule="exact"/>
              <w:ind w:rightChars="50" w:right="120"/>
              <w:jc w:val="right"/>
            </w:pPr>
            <w:r w:rsidRPr="00EC55CA">
              <w:t>7,684</w:t>
            </w:r>
          </w:p>
        </w:tc>
        <w:tc>
          <w:tcPr>
            <w:tcW w:w="870" w:type="dxa"/>
            <w:tcBorders>
              <w:bottom w:val="dotted" w:sz="4" w:space="0" w:color="auto"/>
              <w:right w:val="single" w:sz="4" w:space="0" w:color="auto"/>
            </w:tcBorders>
          </w:tcPr>
          <w:p w14:paraId="7F360157" w14:textId="5D9FAA4A" w:rsidR="008A39ED" w:rsidRPr="00EC55CA" w:rsidRDefault="008A39ED" w:rsidP="008A39ED">
            <w:pPr>
              <w:spacing w:line="270" w:lineRule="exact"/>
              <w:jc w:val="center"/>
            </w:pPr>
            <w:r w:rsidRPr="00EC55CA">
              <w:t>7,496</w:t>
            </w:r>
          </w:p>
        </w:tc>
        <w:tc>
          <w:tcPr>
            <w:tcW w:w="870" w:type="dxa"/>
            <w:tcBorders>
              <w:left w:val="single" w:sz="4" w:space="0" w:color="auto"/>
              <w:bottom w:val="dotted" w:sz="4" w:space="0" w:color="auto"/>
            </w:tcBorders>
          </w:tcPr>
          <w:p w14:paraId="55DE6CCD" w14:textId="39C39B8F" w:rsidR="008A39ED" w:rsidRPr="00EC55CA" w:rsidRDefault="008A39ED" w:rsidP="008A39ED">
            <w:pPr>
              <w:snapToGrid w:val="0"/>
              <w:spacing w:line="270" w:lineRule="exact"/>
              <w:ind w:rightChars="50" w:right="120"/>
              <w:jc w:val="right"/>
            </w:pPr>
            <w:r w:rsidRPr="00EC55CA">
              <w:t>7,697</w:t>
            </w:r>
          </w:p>
        </w:tc>
        <w:tc>
          <w:tcPr>
            <w:tcW w:w="871" w:type="dxa"/>
            <w:tcBorders>
              <w:bottom w:val="dotted" w:sz="4" w:space="0" w:color="auto"/>
              <w:right w:val="single" w:sz="4" w:space="0" w:color="auto"/>
            </w:tcBorders>
          </w:tcPr>
          <w:p w14:paraId="5100DA99" w14:textId="750D21FC" w:rsidR="008A39ED" w:rsidRPr="00EC55CA" w:rsidRDefault="008A39ED" w:rsidP="008A39ED">
            <w:pPr>
              <w:snapToGrid w:val="0"/>
              <w:spacing w:line="270" w:lineRule="exact"/>
              <w:ind w:rightChars="50" w:right="120"/>
              <w:jc w:val="right"/>
            </w:pPr>
            <w:r w:rsidRPr="00EC55CA">
              <w:t>8,556</w:t>
            </w:r>
          </w:p>
        </w:tc>
        <w:tc>
          <w:tcPr>
            <w:tcW w:w="798" w:type="dxa"/>
            <w:tcBorders>
              <w:left w:val="single" w:sz="4" w:space="0" w:color="auto"/>
              <w:bottom w:val="dotted" w:sz="4" w:space="0" w:color="auto"/>
              <w:right w:val="single" w:sz="4" w:space="0" w:color="auto"/>
            </w:tcBorders>
          </w:tcPr>
          <w:p w14:paraId="28CF0F87" w14:textId="3BABA958" w:rsidR="008A39ED" w:rsidRPr="00EC55CA" w:rsidRDefault="008A39ED" w:rsidP="008A39ED">
            <w:pPr>
              <w:spacing w:line="270" w:lineRule="exact"/>
              <w:jc w:val="center"/>
            </w:pPr>
            <w:r w:rsidRPr="00EC55CA">
              <w:t>90.0</w:t>
            </w:r>
          </w:p>
        </w:tc>
        <w:tc>
          <w:tcPr>
            <w:tcW w:w="881" w:type="dxa"/>
            <w:tcBorders>
              <w:left w:val="single" w:sz="4" w:space="0" w:color="auto"/>
              <w:bottom w:val="dotted" w:sz="4" w:space="0" w:color="auto"/>
              <w:right w:val="single" w:sz="4" w:space="0" w:color="auto"/>
            </w:tcBorders>
          </w:tcPr>
          <w:p w14:paraId="2A936FC2" w14:textId="7D7B2D41" w:rsidR="008A39ED" w:rsidRPr="00EC55CA" w:rsidRDefault="008A39ED" w:rsidP="008A39ED">
            <w:pPr>
              <w:spacing w:line="270" w:lineRule="exact"/>
              <w:jc w:val="center"/>
            </w:pPr>
            <w:r w:rsidRPr="00EC55CA">
              <w:t>0.90</w:t>
            </w:r>
          </w:p>
        </w:tc>
        <w:tc>
          <w:tcPr>
            <w:tcW w:w="738" w:type="dxa"/>
            <w:tcBorders>
              <w:left w:val="single" w:sz="4" w:space="0" w:color="auto"/>
              <w:bottom w:val="dotted" w:sz="4" w:space="0" w:color="auto"/>
            </w:tcBorders>
          </w:tcPr>
          <w:p w14:paraId="7533246A" w14:textId="5D352D2F" w:rsidR="008A39ED" w:rsidRPr="00EC55CA" w:rsidRDefault="008A39ED" w:rsidP="008A39ED">
            <w:pPr>
              <w:snapToGrid w:val="0"/>
              <w:spacing w:line="270" w:lineRule="exact"/>
              <w:jc w:val="center"/>
            </w:pPr>
            <w:r w:rsidRPr="00EC55CA">
              <w:t>87.5</w:t>
            </w:r>
          </w:p>
        </w:tc>
        <w:tc>
          <w:tcPr>
            <w:tcW w:w="738" w:type="dxa"/>
            <w:tcBorders>
              <w:bottom w:val="dotted" w:sz="4" w:space="0" w:color="auto"/>
            </w:tcBorders>
          </w:tcPr>
          <w:p w14:paraId="4608E687" w14:textId="6ACD7992" w:rsidR="008A39ED" w:rsidRPr="00EC55CA" w:rsidRDefault="008A39ED" w:rsidP="008A39ED">
            <w:pPr>
              <w:snapToGrid w:val="0"/>
              <w:spacing w:line="270" w:lineRule="exact"/>
              <w:jc w:val="center"/>
            </w:pPr>
            <w:r w:rsidRPr="00EC55CA">
              <w:t>84.2</w:t>
            </w:r>
          </w:p>
        </w:tc>
        <w:tc>
          <w:tcPr>
            <w:tcW w:w="738" w:type="dxa"/>
            <w:tcBorders>
              <w:bottom w:val="dotted" w:sz="4" w:space="0" w:color="auto"/>
              <w:right w:val="single" w:sz="4" w:space="0" w:color="auto"/>
            </w:tcBorders>
          </w:tcPr>
          <w:p w14:paraId="5E8091CC" w14:textId="78861DA1" w:rsidR="008A39ED" w:rsidRPr="00EC55CA" w:rsidRDefault="008A39ED" w:rsidP="008A39ED">
            <w:pPr>
              <w:snapToGrid w:val="0"/>
              <w:spacing w:line="270" w:lineRule="exact"/>
              <w:jc w:val="center"/>
            </w:pPr>
            <w:r w:rsidRPr="00EC55CA">
              <w:t>90.8</w:t>
            </w:r>
          </w:p>
        </w:tc>
      </w:tr>
      <w:tr w:rsidR="00EC55CA" w:rsidRPr="00EC55CA" w14:paraId="731378E0" w14:textId="77777777" w:rsidTr="00173821">
        <w:trPr>
          <w:jc w:val="center"/>
        </w:trPr>
        <w:tc>
          <w:tcPr>
            <w:tcW w:w="662" w:type="dxa"/>
            <w:tcBorders>
              <w:top w:val="dotted" w:sz="4" w:space="0" w:color="auto"/>
              <w:left w:val="single" w:sz="4" w:space="0" w:color="auto"/>
              <w:right w:val="nil"/>
            </w:tcBorders>
          </w:tcPr>
          <w:p w14:paraId="3AFCFB40" w14:textId="41E31F6E" w:rsidR="008A39ED" w:rsidRPr="00EC55CA" w:rsidRDefault="008A39ED" w:rsidP="008A39ED">
            <w:pPr>
              <w:overflowPunct w:val="0"/>
              <w:snapToGrid w:val="0"/>
              <w:spacing w:line="270" w:lineRule="exact"/>
              <w:jc w:val="center"/>
              <w:rPr>
                <w:rFonts w:eastAsia="標楷體"/>
              </w:rPr>
            </w:pPr>
            <w:r w:rsidRPr="00EC55CA">
              <w:t>155</w:t>
            </w:r>
          </w:p>
        </w:tc>
        <w:tc>
          <w:tcPr>
            <w:tcW w:w="666" w:type="dxa"/>
            <w:tcBorders>
              <w:top w:val="dotted" w:sz="4" w:space="0" w:color="auto"/>
              <w:left w:val="nil"/>
              <w:right w:val="single" w:sz="4" w:space="0" w:color="auto"/>
            </w:tcBorders>
          </w:tcPr>
          <w:p w14:paraId="163F8BC9" w14:textId="59D2E034" w:rsidR="008A39ED" w:rsidRPr="00EC55CA" w:rsidRDefault="008A39ED" w:rsidP="008A39ED">
            <w:pPr>
              <w:overflowPunct w:val="0"/>
              <w:snapToGrid w:val="0"/>
              <w:spacing w:line="270" w:lineRule="exact"/>
              <w:jc w:val="center"/>
              <w:rPr>
                <w:rFonts w:eastAsia="標楷體"/>
              </w:rPr>
            </w:pPr>
            <w:r w:rsidRPr="00EC55CA">
              <w:t>2066</w:t>
            </w:r>
          </w:p>
        </w:tc>
        <w:tc>
          <w:tcPr>
            <w:tcW w:w="870" w:type="dxa"/>
            <w:tcBorders>
              <w:top w:val="dotted" w:sz="4" w:space="0" w:color="auto"/>
              <w:left w:val="single" w:sz="4" w:space="0" w:color="auto"/>
            </w:tcBorders>
          </w:tcPr>
          <w:p w14:paraId="1EE26714" w14:textId="5A1D12A5" w:rsidR="008A39ED" w:rsidRPr="00EC55CA" w:rsidRDefault="008A39ED" w:rsidP="008A39ED">
            <w:pPr>
              <w:spacing w:line="270" w:lineRule="exact"/>
              <w:jc w:val="center"/>
            </w:pPr>
            <w:r w:rsidRPr="00EC55CA">
              <w:t>16,006</w:t>
            </w:r>
          </w:p>
        </w:tc>
        <w:tc>
          <w:tcPr>
            <w:tcW w:w="870" w:type="dxa"/>
            <w:tcBorders>
              <w:top w:val="dotted" w:sz="4" w:space="0" w:color="auto"/>
            </w:tcBorders>
          </w:tcPr>
          <w:p w14:paraId="6E99218F" w14:textId="3238E263" w:rsidR="008A39ED" w:rsidRPr="00EC55CA" w:rsidRDefault="008A39ED" w:rsidP="008A39ED">
            <w:pPr>
              <w:snapToGrid w:val="0"/>
              <w:spacing w:line="270" w:lineRule="exact"/>
              <w:ind w:rightChars="50" w:right="120"/>
              <w:jc w:val="right"/>
            </w:pPr>
            <w:r w:rsidRPr="00EC55CA">
              <w:t>1,046</w:t>
            </w:r>
          </w:p>
        </w:tc>
        <w:tc>
          <w:tcPr>
            <w:tcW w:w="870" w:type="dxa"/>
            <w:tcBorders>
              <w:top w:val="dotted" w:sz="4" w:space="0" w:color="auto"/>
            </w:tcBorders>
          </w:tcPr>
          <w:p w14:paraId="03A96D1B" w14:textId="1B3C1B12" w:rsidR="008A39ED" w:rsidRPr="00EC55CA" w:rsidRDefault="008A39ED" w:rsidP="008A39ED">
            <w:pPr>
              <w:snapToGrid w:val="0"/>
              <w:spacing w:line="270" w:lineRule="exact"/>
              <w:ind w:rightChars="50" w:right="120"/>
              <w:jc w:val="right"/>
            </w:pPr>
            <w:r w:rsidRPr="00EC55CA">
              <w:t>7,525</w:t>
            </w:r>
          </w:p>
        </w:tc>
        <w:tc>
          <w:tcPr>
            <w:tcW w:w="870" w:type="dxa"/>
            <w:tcBorders>
              <w:top w:val="dotted" w:sz="4" w:space="0" w:color="auto"/>
              <w:right w:val="single" w:sz="4" w:space="0" w:color="auto"/>
            </w:tcBorders>
          </w:tcPr>
          <w:p w14:paraId="15CB458E" w14:textId="2367A3E8" w:rsidR="008A39ED" w:rsidRPr="00EC55CA" w:rsidRDefault="008A39ED" w:rsidP="008A39ED">
            <w:pPr>
              <w:spacing w:line="270" w:lineRule="exact"/>
              <w:jc w:val="center"/>
            </w:pPr>
            <w:r w:rsidRPr="00EC55CA">
              <w:t>7,434</w:t>
            </w:r>
          </w:p>
        </w:tc>
        <w:tc>
          <w:tcPr>
            <w:tcW w:w="870" w:type="dxa"/>
            <w:tcBorders>
              <w:top w:val="dotted" w:sz="4" w:space="0" w:color="auto"/>
              <w:left w:val="single" w:sz="4" w:space="0" w:color="auto"/>
            </w:tcBorders>
          </w:tcPr>
          <w:p w14:paraId="32381A86" w14:textId="7720B39B" w:rsidR="008A39ED" w:rsidRPr="00EC55CA" w:rsidRDefault="008A39ED" w:rsidP="008A39ED">
            <w:pPr>
              <w:snapToGrid w:val="0"/>
              <w:spacing w:line="270" w:lineRule="exact"/>
              <w:ind w:rightChars="50" w:right="120"/>
              <w:jc w:val="right"/>
            </w:pPr>
            <w:r w:rsidRPr="00EC55CA">
              <w:t>7,577</w:t>
            </w:r>
          </w:p>
        </w:tc>
        <w:tc>
          <w:tcPr>
            <w:tcW w:w="871" w:type="dxa"/>
            <w:tcBorders>
              <w:top w:val="dotted" w:sz="4" w:space="0" w:color="auto"/>
              <w:right w:val="single" w:sz="4" w:space="0" w:color="auto"/>
            </w:tcBorders>
          </w:tcPr>
          <w:p w14:paraId="2D5E5A87" w14:textId="119691E4" w:rsidR="008A39ED" w:rsidRPr="00EC55CA" w:rsidRDefault="008A39ED" w:rsidP="008A39ED">
            <w:pPr>
              <w:snapToGrid w:val="0"/>
              <w:spacing w:line="270" w:lineRule="exact"/>
              <w:ind w:rightChars="50" w:right="120"/>
              <w:jc w:val="right"/>
            </w:pPr>
            <w:r w:rsidRPr="00EC55CA">
              <w:t>8,429</w:t>
            </w:r>
          </w:p>
        </w:tc>
        <w:tc>
          <w:tcPr>
            <w:tcW w:w="798" w:type="dxa"/>
            <w:tcBorders>
              <w:top w:val="dotted" w:sz="4" w:space="0" w:color="auto"/>
              <w:left w:val="single" w:sz="4" w:space="0" w:color="auto"/>
              <w:right w:val="single" w:sz="4" w:space="0" w:color="auto"/>
            </w:tcBorders>
          </w:tcPr>
          <w:p w14:paraId="17C3AA56" w14:textId="19FB829E" w:rsidR="008A39ED" w:rsidRPr="00EC55CA" w:rsidRDefault="008A39ED" w:rsidP="008A39ED">
            <w:pPr>
              <w:spacing w:line="270" w:lineRule="exact"/>
              <w:jc w:val="center"/>
            </w:pPr>
            <w:r w:rsidRPr="00EC55CA">
              <w:t>89.9</w:t>
            </w:r>
          </w:p>
        </w:tc>
        <w:tc>
          <w:tcPr>
            <w:tcW w:w="881" w:type="dxa"/>
            <w:tcBorders>
              <w:top w:val="dotted" w:sz="4" w:space="0" w:color="auto"/>
              <w:left w:val="single" w:sz="4" w:space="0" w:color="auto"/>
              <w:right w:val="single" w:sz="4" w:space="0" w:color="auto"/>
            </w:tcBorders>
          </w:tcPr>
          <w:p w14:paraId="486A6F0C" w14:textId="755F83C5" w:rsidR="008A39ED" w:rsidRPr="00EC55CA" w:rsidRDefault="008A39ED" w:rsidP="008A39ED">
            <w:pPr>
              <w:spacing w:line="270" w:lineRule="exact"/>
              <w:jc w:val="center"/>
            </w:pPr>
            <w:r w:rsidRPr="00EC55CA">
              <w:t>0.90</w:t>
            </w:r>
          </w:p>
        </w:tc>
        <w:tc>
          <w:tcPr>
            <w:tcW w:w="738" w:type="dxa"/>
            <w:tcBorders>
              <w:top w:val="dotted" w:sz="4" w:space="0" w:color="auto"/>
              <w:left w:val="single" w:sz="4" w:space="0" w:color="auto"/>
            </w:tcBorders>
          </w:tcPr>
          <w:p w14:paraId="3632F5FA" w14:textId="32689F61" w:rsidR="008A39ED" w:rsidRPr="00EC55CA" w:rsidRDefault="008A39ED" w:rsidP="008A39ED">
            <w:pPr>
              <w:snapToGrid w:val="0"/>
              <w:spacing w:line="270" w:lineRule="exact"/>
              <w:jc w:val="center"/>
            </w:pPr>
            <w:r w:rsidRPr="00EC55CA">
              <w:t>87.6</w:t>
            </w:r>
          </w:p>
        </w:tc>
        <w:tc>
          <w:tcPr>
            <w:tcW w:w="738" w:type="dxa"/>
            <w:tcBorders>
              <w:top w:val="dotted" w:sz="4" w:space="0" w:color="auto"/>
            </w:tcBorders>
          </w:tcPr>
          <w:p w14:paraId="5C1350C2" w14:textId="775F1D62" w:rsidR="008A39ED" w:rsidRPr="00EC55CA" w:rsidRDefault="008A39ED" w:rsidP="008A39ED">
            <w:pPr>
              <w:snapToGrid w:val="0"/>
              <w:spacing w:line="270" w:lineRule="exact"/>
              <w:jc w:val="center"/>
            </w:pPr>
            <w:r w:rsidRPr="00EC55CA">
              <w:t>84.3</w:t>
            </w:r>
          </w:p>
        </w:tc>
        <w:tc>
          <w:tcPr>
            <w:tcW w:w="738" w:type="dxa"/>
            <w:tcBorders>
              <w:top w:val="dotted" w:sz="4" w:space="0" w:color="auto"/>
              <w:right w:val="single" w:sz="4" w:space="0" w:color="auto"/>
            </w:tcBorders>
          </w:tcPr>
          <w:p w14:paraId="6C0E139E" w14:textId="23961C3E" w:rsidR="008A39ED" w:rsidRPr="00EC55CA" w:rsidRDefault="008A39ED" w:rsidP="008A39ED">
            <w:pPr>
              <w:snapToGrid w:val="0"/>
              <w:spacing w:line="270" w:lineRule="exact"/>
              <w:jc w:val="center"/>
            </w:pPr>
            <w:r w:rsidRPr="00EC55CA">
              <w:t>90.9</w:t>
            </w:r>
          </w:p>
        </w:tc>
      </w:tr>
      <w:tr w:rsidR="00EC55CA" w:rsidRPr="00EC55CA" w14:paraId="468D0450" w14:textId="77777777" w:rsidTr="00173821">
        <w:trPr>
          <w:jc w:val="center"/>
        </w:trPr>
        <w:tc>
          <w:tcPr>
            <w:tcW w:w="662" w:type="dxa"/>
            <w:tcBorders>
              <w:left w:val="single" w:sz="4" w:space="0" w:color="auto"/>
              <w:right w:val="nil"/>
            </w:tcBorders>
          </w:tcPr>
          <w:p w14:paraId="4D11198B" w14:textId="602312B1" w:rsidR="008A39ED" w:rsidRPr="00EC55CA" w:rsidRDefault="008A39ED" w:rsidP="008A39ED">
            <w:pPr>
              <w:overflowPunct w:val="0"/>
              <w:snapToGrid w:val="0"/>
              <w:spacing w:line="270" w:lineRule="exact"/>
              <w:jc w:val="center"/>
              <w:rPr>
                <w:rFonts w:eastAsia="標楷體"/>
              </w:rPr>
            </w:pPr>
            <w:r w:rsidRPr="00EC55CA">
              <w:t>156</w:t>
            </w:r>
          </w:p>
        </w:tc>
        <w:tc>
          <w:tcPr>
            <w:tcW w:w="666" w:type="dxa"/>
            <w:tcBorders>
              <w:left w:val="nil"/>
              <w:right w:val="single" w:sz="4" w:space="0" w:color="auto"/>
            </w:tcBorders>
          </w:tcPr>
          <w:p w14:paraId="240DC031" w14:textId="21DFF14F" w:rsidR="008A39ED" w:rsidRPr="00EC55CA" w:rsidRDefault="008A39ED" w:rsidP="008A39ED">
            <w:pPr>
              <w:overflowPunct w:val="0"/>
              <w:snapToGrid w:val="0"/>
              <w:spacing w:line="270" w:lineRule="exact"/>
              <w:jc w:val="center"/>
              <w:rPr>
                <w:rFonts w:eastAsia="標楷體"/>
              </w:rPr>
            </w:pPr>
            <w:r w:rsidRPr="00EC55CA">
              <w:t>2067</w:t>
            </w:r>
          </w:p>
        </w:tc>
        <w:tc>
          <w:tcPr>
            <w:tcW w:w="870" w:type="dxa"/>
            <w:tcBorders>
              <w:left w:val="single" w:sz="4" w:space="0" w:color="auto"/>
            </w:tcBorders>
          </w:tcPr>
          <w:p w14:paraId="3E92D159" w14:textId="55857C25" w:rsidR="008A39ED" w:rsidRPr="00EC55CA" w:rsidRDefault="008A39ED" w:rsidP="008A39ED">
            <w:pPr>
              <w:spacing w:line="270" w:lineRule="exact"/>
              <w:jc w:val="center"/>
            </w:pPr>
            <w:r w:rsidRPr="00EC55CA">
              <w:t>15,759</w:t>
            </w:r>
          </w:p>
        </w:tc>
        <w:tc>
          <w:tcPr>
            <w:tcW w:w="870" w:type="dxa"/>
          </w:tcPr>
          <w:p w14:paraId="217609FE" w14:textId="65C4DECC" w:rsidR="008A39ED" w:rsidRPr="00EC55CA" w:rsidRDefault="008A39ED" w:rsidP="008A39ED">
            <w:pPr>
              <w:snapToGrid w:val="0"/>
              <w:spacing w:line="270" w:lineRule="exact"/>
              <w:ind w:rightChars="50" w:right="120"/>
              <w:jc w:val="right"/>
            </w:pPr>
            <w:r w:rsidRPr="00EC55CA">
              <w:t>1,022</w:t>
            </w:r>
          </w:p>
        </w:tc>
        <w:tc>
          <w:tcPr>
            <w:tcW w:w="870" w:type="dxa"/>
          </w:tcPr>
          <w:p w14:paraId="486A13C3" w14:textId="4DC463C7" w:rsidR="008A39ED" w:rsidRPr="00EC55CA" w:rsidRDefault="008A39ED" w:rsidP="008A39ED">
            <w:pPr>
              <w:snapToGrid w:val="0"/>
              <w:spacing w:line="270" w:lineRule="exact"/>
              <w:ind w:rightChars="50" w:right="120"/>
              <w:jc w:val="right"/>
            </w:pPr>
            <w:r w:rsidRPr="00EC55CA">
              <w:t>7,374</w:t>
            </w:r>
          </w:p>
        </w:tc>
        <w:tc>
          <w:tcPr>
            <w:tcW w:w="870" w:type="dxa"/>
            <w:tcBorders>
              <w:right w:val="single" w:sz="4" w:space="0" w:color="auto"/>
            </w:tcBorders>
          </w:tcPr>
          <w:p w14:paraId="28850C6A" w14:textId="369CF575" w:rsidR="008A39ED" w:rsidRPr="00EC55CA" w:rsidRDefault="008A39ED" w:rsidP="008A39ED">
            <w:pPr>
              <w:spacing w:line="270" w:lineRule="exact"/>
              <w:jc w:val="center"/>
            </w:pPr>
            <w:r w:rsidRPr="00EC55CA">
              <w:t>7,364</w:t>
            </w:r>
          </w:p>
        </w:tc>
        <w:tc>
          <w:tcPr>
            <w:tcW w:w="870" w:type="dxa"/>
            <w:tcBorders>
              <w:left w:val="single" w:sz="4" w:space="0" w:color="auto"/>
            </w:tcBorders>
          </w:tcPr>
          <w:p w14:paraId="1339F98E" w14:textId="0493923C" w:rsidR="008A39ED" w:rsidRPr="00EC55CA" w:rsidRDefault="008A39ED" w:rsidP="008A39ED">
            <w:pPr>
              <w:snapToGrid w:val="0"/>
              <w:spacing w:line="270" w:lineRule="exact"/>
              <w:ind w:rightChars="50" w:right="120"/>
              <w:jc w:val="right"/>
            </w:pPr>
            <w:r w:rsidRPr="00EC55CA">
              <w:t>7,458</w:t>
            </w:r>
          </w:p>
        </w:tc>
        <w:tc>
          <w:tcPr>
            <w:tcW w:w="871" w:type="dxa"/>
            <w:tcBorders>
              <w:right w:val="single" w:sz="4" w:space="0" w:color="auto"/>
            </w:tcBorders>
          </w:tcPr>
          <w:p w14:paraId="32277528" w14:textId="2253A4B3" w:rsidR="008A39ED" w:rsidRPr="00EC55CA" w:rsidRDefault="008A39ED" w:rsidP="008A39ED">
            <w:pPr>
              <w:snapToGrid w:val="0"/>
              <w:spacing w:line="270" w:lineRule="exact"/>
              <w:ind w:rightChars="50" w:right="120"/>
              <w:jc w:val="right"/>
            </w:pPr>
            <w:r w:rsidRPr="00EC55CA">
              <w:t>8,301</w:t>
            </w:r>
          </w:p>
        </w:tc>
        <w:tc>
          <w:tcPr>
            <w:tcW w:w="798" w:type="dxa"/>
            <w:tcBorders>
              <w:left w:val="single" w:sz="4" w:space="0" w:color="auto"/>
              <w:right w:val="single" w:sz="4" w:space="0" w:color="auto"/>
            </w:tcBorders>
          </w:tcPr>
          <w:p w14:paraId="2EC65EB1" w14:textId="68CE99A0" w:rsidR="008A39ED" w:rsidRPr="00EC55CA" w:rsidRDefault="008A39ED" w:rsidP="008A39ED">
            <w:pPr>
              <w:spacing w:line="270" w:lineRule="exact"/>
              <w:jc w:val="center"/>
            </w:pPr>
            <w:r w:rsidRPr="00EC55CA">
              <w:t>89.8</w:t>
            </w:r>
          </w:p>
        </w:tc>
        <w:tc>
          <w:tcPr>
            <w:tcW w:w="881" w:type="dxa"/>
            <w:tcBorders>
              <w:left w:val="single" w:sz="4" w:space="0" w:color="auto"/>
              <w:right w:val="single" w:sz="4" w:space="0" w:color="auto"/>
            </w:tcBorders>
          </w:tcPr>
          <w:p w14:paraId="0B2B7A01" w14:textId="68E14873" w:rsidR="008A39ED" w:rsidRPr="00EC55CA" w:rsidRDefault="008A39ED" w:rsidP="008A39ED">
            <w:pPr>
              <w:spacing w:line="270" w:lineRule="exact"/>
              <w:jc w:val="center"/>
            </w:pPr>
            <w:r w:rsidRPr="00EC55CA">
              <w:t>0.90</w:t>
            </w:r>
          </w:p>
        </w:tc>
        <w:tc>
          <w:tcPr>
            <w:tcW w:w="738" w:type="dxa"/>
            <w:tcBorders>
              <w:left w:val="single" w:sz="4" w:space="0" w:color="auto"/>
            </w:tcBorders>
          </w:tcPr>
          <w:p w14:paraId="1DF439B4" w14:textId="52980146" w:rsidR="008A39ED" w:rsidRPr="00EC55CA" w:rsidRDefault="008A39ED" w:rsidP="008A39ED">
            <w:pPr>
              <w:snapToGrid w:val="0"/>
              <w:spacing w:line="270" w:lineRule="exact"/>
              <w:jc w:val="center"/>
            </w:pPr>
            <w:r w:rsidRPr="00EC55CA">
              <w:t>87.7</w:t>
            </w:r>
          </w:p>
        </w:tc>
        <w:tc>
          <w:tcPr>
            <w:tcW w:w="738" w:type="dxa"/>
          </w:tcPr>
          <w:p w14:paraId="3D5670DA" w14:textId="3932DC84" w:rsidR="008A39ED" w:rsidRPr="00EC55CA" w:rsidRDefault="008A39ED" w:rsidP="008A39ED">
            <w:pPr>
              <w:snapToGrid w:val="0"/>
              <w:spacing w:line="270" w:lineRule="exact"/>
              <w:jc w:val="center"/>
            </w:pPr>
            <w:r w:rsidRPr="00EC55CA">
              <w:t>84.4</w:t>
            </w:r>
          </w:p>
        </w:tc>
        <w:tc>
          <w:tcPr>
            <w:tcW w:w="738" w:type="dxa"/>
            <w:tcBorders>
              <w:right w:val="single" w:sz="4" w:space="0" w:color="auto"/>
            </w:tcBorders>
          </w:tcPr>
          <w:p w14:paraId="38343975" w14:textId="67D07035" w:rsidR="008A39ED" w:rsidRPr="00EC55CA" w:rsidRDefault="008A39ED" w:rsidP="008A39ED">
            <w:pPr>
              <w:snapToGrid w:val="0"/>
              <w:spacing w:line="270" w:lineRule="exact"/>
              <w:jc w:val="center"/>
            </w:pPr>
            <w:r w:rsidRPr="00EC55CA">
              <w:t>91.0</w:t>
            </w:r>
          </w:p>
        </w:tc>
      </w:tr>
      <w:tr w:rsidR="00EC55CA" w:rsidRPr="00EC55CA" w14:paraId="16C3768C" w14:textId="77777777" w:rsidTr="00173821">
        <w:trPr>
          <w:jc w:val="center"/>
        </w:trPr>
        <w:tc>
          <w:tcPr>
            <w:tcW w:w="662" w:type="dxa"/>
            <w:tcBorders>
              <w:left w:val="single" w:sz="4" w:space="0" w:color="auto"/>
              <w:right w:val="nil"/>
            </w:tcBorders>
          </w:tcPr>
          <w:p w14:paraId="2AEB3D7E" w14:textId="01E6620B" w:rsidR="008A39ED" w:rsidRPr="00EC55CA" w:rsidRDefault="008A39ED" w:rsidP="008A39ED">
            <w:pPr>
              <w:overflowPunct w:val="0"/>
              <w:snapToGrid w:val="0"/>
              <w:spacing w:line="270" w:lineRule="exact"/>
              <w:jc w:val="center"/>
              <w:rPr>
                <w:rFonts w:eastAsia="標楷體"/>
              </w:rPr>
            </w:pPr>
            <w:r w:rsidRPr="00EC55CA">
              <w:t>157</w:t>
            </w:r>
          </w:p>
        </w:tc>
        <w:tc>
          <w:tcPr>
            <w:tcW w:w="666" w:type="dxa"/>
            <w:tcBorders>
              <w:left w:val="nil"/>
              <w:right w:val="single" w:sz="4" w:space="0" w:color="auto"/>
            </w:tcBorders>
          </w:tcPr>
          <w:p w14:paraId="1DA2C8BE" w14:textId="42D979DB" w:rsidR="008A39ED" w:rsidRPr="00EC55CA" w:rsidRDefault="008A39ED" w:rsidP="008A39ED">
            <w:pPr>
              <w:overflowPunct w:val="0"/>
              <w:snapToGrid w:val="0"/>
              <w:spacing w:line="270" w:lineRule="exact"/>
              <w:jc w:val="center"/>
              <w:rPr>
                <w:rFonts w:eastAsia="標楷體"/>
              </w:rPr>
            </w:pPr>
            <w:r w:rsidRPr="00EC55CA">
              <w:t>2068</w:t>
            </w:r>
          </w:p>
        </w:tc>
        <w:tc>
          <w:tcPr>
            <w:tcW w:w="870" w:type="dxa"/>
            <w:tcBorders>
              <w:left w:val="single" w:sz="4" w:space="0" w:color="auto"/>
            </w:tcBorders>
          </w:tcPr>
          <w:p w14:paraId="08FBDCD2" w14:textId="13D9BE5A" w:rsidR="008A39ED" w:rsidRPr="00EC55CA" w:rsidRDefault="008A39ED" w:rsidP="008A39ED">
            <w:pPr>
              <w:spacing w:line="270" w:lineRule="exact"/>
              <w:jc w:val="center"/>
            </w:pPr>
            <w:r w:rsidRPr="00EC55CA">
              <w:t>15,512</w:t>
            </w:r>
          </w:p>
        </w:tc>
        <w:tc>
          <w:tcPr>
            <w:tcW w:w="870" w:type="dxa"/>
          </w:tcPr>
          <w:p w14:paraId="415315D1" w14:textId="6FED47EA" w:rsidR="008A39ED" w:rsidRPr="00EC55CA" w:rsidRDefault="008A39ED" w:rsidP="008A39ED">
            <w:pPr>
              <w:snapToGrid w:val="0"/>
              <w:spacing w:line="270" w:lineRule="exact"/>
              <w:ind w:rightChars="50" w:right="120"/>
              <w:jc w:val="right"/>
            </w:pPr>
            <w:r w:rsidRPr="00EC55CA">
              <w:t>998</w:t>
            </w:r>
          </w:p>
        </w:tc>
        <w:tc>
          <w:tcPr>
            <w:tcW w:w="870" w:type="dxa"/>
          </w:tcPr>
          <w:p w14:paraId="2B78CF3D" w14:textId="21340A22" w:rsidR="008A39ED" w:rsidRPr="00EC55CA" w:rsidRDefault="008A39ED" w:rsidP="008A39ED">
            <w:pPr>
              <w:snapToGrid w:val="0"/>
              <w:spacing w:line="270" w:lineRule="exact"/>
              <w:ind w:rightChars="50" w:right="120"/>
              <w:jc w:val="right"/>
            </w:pPr>
            <w:r w:rsidRPr="00EC55CA">
              <w:t>7,238</w:t>
            </w:r>
          </w:p>
        </w:tc>
        <w:tc>
          <w:tcPr>
            <w:tcW w:w="870" w:type="dxa"/>
            <w:tcBorders>
              <w:right w:val="single" w:sz="4" w:space="0" w:color="auto"/>
            </w:tcBorders>
          </w:tcPr>
          <w:p w14:paraId="54B3289B" w14:textId="08032FB1" w:rsidR="008A39ED" w:rsidRPr="00EC55CA" w:rsidRDefault="008A39ED" w:rsidP="008A39ED">
            <w:pPr>
              <w:spacing w:line="270" w:lineRule="exact"/>
              <w:jc w:val="center"/>
            </w:pPr>
            <w:r w:rsidRPr="00EC55CA">
              <w:t>7,277</w:t>
            </w:r>
          </w:p>
        </w:tc>
        <w:tc>
          <w:tcPr>
            <w:tcW w:w="870" w:type="dxa"/>
            <w:tcBorders>
              <w:left w:val="single" w:sz="4" w:space="0" w:color="auto"/>
            </w:tcBorders>
          </w:tcPr>
          <w:p w14:paraId="7829AD27" w14:textId="000200BF" w:rsidR="008A39ED" w:rsidRPr="00EC55CA" w:rsidRDefault="008A39ED" w:rsidP="008A39ED">
            <w:pPr>
              <w:snapToGrid w:val="0"/>
              <w:spacing w:line="270" w:lineRule="exact"/>
              <w:ind w:rightChars="50" w:right="120"/>
              <w:jc w:val="right"/>
            </w:pPr>
            <w:r w:rsidRPr="00EC55CA">
              <w:t>7,339</w:t>
            </w:r>
          </w:p>
        </w:tc>
        <w:tc>
          <w:tcPr>
            <w:tcW w:w="871" w:type="dxa"/>
            <w:tcBorders>
              <w:right w:val="single" w:sz="4" w:space="0" w:color="auto"/>
            </w:tcBorders>
          </w:tcPr>
          <w:p w14:paraId="71E4B21E" w14:textId="14D25246" w:rsidR="008A39ED" w:rsidRPr="00EC55CA" w:rsidRDefault="008A39ED" w:rsidP="008A39ED">
            <w:pPr>
              <w:snapToGrid w:val="0"/>
              <w:spacing w:line="270" w:lineRule="exact"/>
              <w:ind w:rightChars="50" w:right="120"/>
              <w:jc w:val="right"/>
            </w:pPr>
            <w:r w:rsidRPr="00EC55CA">
              <w:t>8,173</w:t>
            </w:r>
          </w:p>
        </w:tc>
        <w:tc>
          <w:tcPr>
            <w:tcW w:w="798" w:type="dxa"/>
            <w:tcBorders>
              <w:left w:val="single" w:sz="4" w:space="0" w:color="auto"/>
              <w:right w:val="single" w:sz="4" w:space="0" w:color="auto"/>
            </w:tcBorders>
          </w:tcPr>
          <w:p w14:paraId="6D9219F6" w14:textId="348A63DF" w:rsidR="008A39ED" w:rsidRPr="00EC55CA" w:rsidRDefault="008A39ED" w:rsidP="008A39ED">
            <w:pPr>
              <w:spacing w:line="270" w:lineRule="exact"/>
              <w:jc w:val="center"/>
            </w:pPr>
            <w:r w:rsidRPr="00EC55CA">
              <w:t>89.8</w:t>
            </w:r>
          </w:p>
        </w:tc>
        <w:tc>
          <w:tcPr>
            <w:tcW w:w="881" w:type="dxa"/>
            <w:tcBorders>
              <w:left w:val="single" w:sz="4" w:space="0" w:color="auto"/>
              <w:right w:val="single" w:sz="4" w:space="0" w:color="auto"/>
            </w:tcBorders>
          </w:tcPr>
          <w:p w14:paraId="18FAF652" w14:textId="21ECCAB5" w:rsidR="008A39ED" w:rsidRPr="00EC55CA" w:rsidRDefault="008A39ED" w:rsidP="008A39ED">
            <w:pPr>
              <w:spacing w:line="270" w:lineRule="exact"/>
              <w:jc w:val="center"/>
            </w:pPr>
            <w:r w:rsidRPr="00EC55CA">
              <w:t>0.90</w:t>
            </w:r>
          </w:p>
        </w:tc>
        <w:tc>
          <w:tcPr>
            <w:tcW w:w="738" w:type="dxa"/>
            <w:tcBorders>
              <w:left w:val="single" w:sz="4" w:space="0" w:color="auto"/>
            </w:tcBorders>
          </w:tcPr>
          <w:p w14:paraId="6EC85651" w14:textId="0C0B88B0" w:rsidR="008A39ED" w:rsidRPr="00EC55CA" w:rsidRDefault="008A39ED" w:rsidP="008A39ED">
            <w:pPr>
              <w:snapToGrid w:val="0"/>
              <w:spacing w:line="270" w:lineRule="exact"/>
              <w:jc w:val="center"/>
            </w:pPr>
            <w:r w:rsidRPr="00EC55CA">
              <w:t>87.8</w:t>
            </w:r>
          </w:p>
        </w:tc>
        <w:tc>
          <w:tcPr>
            <w:tcW w:w="738" w:type="dxa"/>
          </w:tcPr>
          <w:p w14:paraId="16A459EA" w14:textId="3479CFFC" w:rsidR="008A39ED" w:rsidRPr="00EC55CA" w:rsidRDefault="008A39ED" w:rsidP="008A39ED">
            <w:pPr>
              <w:snapToGrid w:val="0"/>
              <w:spacing w:line="270" w:lineRule="exact"/>
              <w:jc w:val="center"/>
            </w:pPr>
            <w:r w:rsidRPr="00EC55CA">
              <w:t>84.5</w:t>
            </w:r>
          </w:p>
        </w:tc>
        <w:tc>
          <w:tcPr>
            <w:tcW w:w="738" w:type="dxa"/>
            <w:tcBorders>
              <w:right w:val="single" w:sz="4" w:space="0" w:color="auto"/>
            </w:tcBorders>
          </w:tcPr>
          <w:p w14:paraId="3A1A1C7B" w14:textId="1018709A" w:rsidR="008A39ED" w:rsidRPr="00EC55CA" w:rsidRDefault="008A39ED" w:rsidP="008A39ED">
            <w:pPr>
              <w:snapToGrid w:val="0"/>
              <w:spacing w:line="270" w:lineRule="exact"/>
              <w:jc w:val="center"/>
            </w:pPr>
            <w:r w:rsidRPr="00EC55CA">
              <w:t>91.1</w:t>
            </w:r>
          </w:p>
        </w:tc>
      </w:tr>
      <w:tr w:rsidR="00EC55CA" w:rsidRPr="00EC55CA" w14:paraId="6F9993EB" w14:textId="77777777" w:rsidTr="00173821">
        <w:trPr>
          <w:jc w:val="center"/>
        </w:trPr>
        <w:tc>
          <w:tcPr>
            <w:tcW w:w="662" w:type="dxa"/>
            <w:tcBorders>
              <w:left w:val="single" w:sz="4" w:space="0" w:color="auto"/>
              <w:right w:val="nil"/>
            </w:tcBorders>
          </w:tcPr>
          <w:p w14:paraId="63A7A6DC" w14:textId="02EB2E67" w:rsidR="008A39ED" w:rsidRPr="00EC55CA" w:rsidRDefault="008A39ED" w:rsidP="008A39ED">
            <w:pPr>
              <w:overflowPunct w:val="0"/>
              <w:snapToGrid w:val="0"/>
              <w:spacing w:line="270" w:lineRule="exact"/>
              <w:jc w:val="center"/>
              <w:rPr>
                <w:rFonts w:eastAsia="標楷體"/>
              </w:rPr>
            </w:pPr>
            <w:r w:rsidRPr="00EC55CA">
              <w:t>158</w:t>
            </w:r>
          </w:p>
        </w:tc>
        <w:tc>
          <w:tcPr>
            <w:tcW w:w="666" w:type="dxa"/>
            <w:tcBorders>
              <w:left w:val="nil"/>
              <w:right w:val="single" w:sz="4" w:space="0" w:color="auto"/>
            </w:tcBorders>
          </w:tcPr>
          <w:p w14:paraId="31B92322" w14:textId="611323B7" w:rsidR="008A39ED" w:rsidRPr="00EC55CA" w:rsidRDefault="008A39ED" w:rsidP="008A39ED">
            <w:pPr>
              <w:overflowPunct w:val="0"/>
              <w:snapToGrid w:val="0"/>
              <w:spacing w:line="270" w:lineRule="exact"/>
              <w:jc w:val="center"/>
              <w:rPr>
                <w:rFonts w:eastAsia="標楷體"/>
              </w:rPr>
            </w:pPr>
            <w:r w:rsidRPr="00EC55CA">
              <w:t>2069</w:t>
            </w:r>
          </w:p>
        </w:tc>
        <w:tc>
          <w:tcPr>
            <w:tcW w:w="870" w:type="dxa"/>
            <w:tcBorders>
              <w:left w:val="single" w:sz="4" w:space="0" w:color="auto"/>
            </w:tcBorders>
          </w:tcPr>
          <w:p w14:paraId="2685A7B2" w14:textId="6B0CECAA" w:rsidR="008A39ED" w:rsidRPr="00EC55CA" w:rsidRDefault="008A39ED" w:rsidP="008A39ED">
            <w:pPr>
              <w:spacing w:line="270" w:lineRule="exact"/>
              <w:jc w:val="center"/>
            </w:pPr>
            <w:r w:rsidRPr="00EC55CA">
              <w:t>15,266</w:t>
            </w:r>
          </w:p>
        </w:tc>
        <w:tc>
          <w:tcPr>
            <w:tcW w:w="870" w:type="dxa"/>
          </w:tcPr>
          <w:p w14:paraId="707F110E" w14:textId="550AE396" w:rsidR="008A39ED" w:rsidRPr="00EC55CA" w:rsidRDefault="008A39ED" w:rsidP="008A39ED">
            <w:pPr>
              <w:snapToGrid w:val="0"/>
              <w:spacing w:line="270" w:lineRule="exact"/>
              <w:ind w:rightChars="50" w:right="120"/>
              <w:jc w:val="right"/>
            </w:pPr>
            <w:r w:rsidRPr="00EC55CA">
              <w:t>975</w:t>
            </w:r>
          </w:p>
        </w:tc>
        <w:tc>
          <w:tcPr>
            <w:tcW w:w="870" w:type="dxa"/>
          </w:tcPr>
          <w:p w14:paraId="55BE4B88" w14:textId="611A3298" w:rsidR="008A39ED" w:rsidRPr="00EC55CA" w:rsidRDefault="008A39ED" w:rsidP="008A39ED">
            <w:pPr>
              <w:snapToGrid w:val="0"/>
              <w:spacing w:line="270" w:lineRule="exact"/>
              <w:ind w:rightChars="50" w:right="120"/>
              <w:jc w:val="right"/>
            </w:pPr>
            <w:r w:rsidRPr="00EC55CA">
              <w:t>7,109</w:t>
            </w:r>
          </w:p>
        </w:tc>
        <w:tc>
          <w:tcPr>
            <w:tcW w:w="870" w:type="dxa"/>
            <w:tcBorders>
              <w:right w:val="single" w:sz="4" w:space="0" w:color="auto"/>
            </w:tcBorders>
          </w:tcPr>
          <w:p w14:paraId="00648D95" w14:textId="2467645B" w:rsidR="008A39ED" w:rsidRPr="00EC55CA" w:rsidRDefault="008A39ED" w:rsidP="008A39ED">
            <w:pPr>
              <w:spacing w:line="270" w:lineRule="exact"/>
              <w:jc w:val="center"/>
            </w:pPr>
            <w:r w:rsidRPr="00EC55CA">
              <w:t>7,182</w:t>
            </w:r>
          </w:p>
        </w:tc>
        <w:tc>
          <w:tcPr>
            <w:tcW w:w="870" w:type="dxa"/>
            <w:tcBorders>
              <w:left w:val="single" w:sz="4" w:space="0" w:color="auto"/>
            </w:tcBorders>
          </w:tcPr>
          <w:p w14:paraId="2C983332" w14:textId="63B16D58" w:rsidR="008A39ED" w:rsidRPr="00EC55CA" w:rsidRDefault="008A39ED" w:rsidP="008A39ED">
            <w:pPr>
              <w:snapToGrid w:val="0"/>
              <w:spacing w:line="270" w:lineRule="exact"/>
              <w:ind w:rightChars="50" w:right="120"/>
              <w:jc w:val="right"/>
            </w:pPr>
            <w:r w:rsidRPr="00EC55CA">
              <w:t>7,221</w:t>
            </w:r>
          </w:p>
        </w:tc>
        <w:tc>
          <w:tcPr>
            <w:tcW w:w="871" w:type="dxa"/>
            <w:tcBorders>
              <w:right w:val="single" w:sz="4" w:space="0" w:color="auto"/>
            </w:tcBorders>
          </w:tcPr>
          <w:p w14:paraId="65F0C321" w14:textId="6959BE60" w:rsidR="008A39ED" w:rsidRPr="00EC55CA" w:rsidRDefault="008A39ED" w:rsidP="008A39ED">
            <w:pPr>
              <w:snapToGrid w:val="0"/>
              <w:spacing w:line="270" w:lineRule="exact"/>
              <w:ind w:rightChars="50" w:right="120"/>
              <w:jc w:val="right"/>
            </w:pPr>
            <w:r w:rsidRPr="00EC55CA">
              <w:t>8,045</w:t>
            </w:r>
          </w:p>
        </w:tc>
        <w:tc>
          <w:tcPr>
            <w:tcW w:w="798" w:type="dxa"/>
            <w:tcBorders>
              <w:left w:val="single" w:sz="4" w:space="0" w:color="auto"/>
              <w:right w:val="single" w:sz="4" w:space="0" w:color="auto"/>
            </w:tcBorders>
          </w:tcPr>
          <w:p w14:paraId="607AB987" w14:textId="3D4BEEA4" w:rsidR="008A39ED" w:rsidRPr="00EC55CA" w:rsidRDefault="008A39ED" w:rsidP="008A39ED">
            <w:pPr>
              <w:spacing w:line="270" w:lineRule="exact"/>
              <w:jc w:val="center"/>
            </w:pPr>
            <w:r w:rsidRPr="00EC55CA">
              <w:t>89.8</w:t>
            </w:r>
          </w:p>
        </w:tc>
        <w:tc>
          <w:tcPr>
            <w:tcW w:w="881" w:type="dxa"/>
            <w:tcBorders>
              <w:left w:val="single" w:sz="4" w:space="0" w:color="auto"/>
              <w:right w:val="single" w:sz="4" w:space="0" w:color="auto"/>
            </w:tcBorders>
          </w:tcPr>
          <w:p w14:paraId="5F2C6980" w14:textId="44601243" w:rsidR="008A39ED" w:rsidRPr="00EC55CA" w:rsidRDefault="008A39ED" w:rsidP="008A39ED">
            <w:pPr>
              <w:spacing w:line="270" w:lineRule="exact"/>
              <w:jc w:val="center"/>
            </w:pPr>
            <w:r w:rsidRPr="00EC55CA">
              <w:t>0.90</w:t>
            </w:r>
          </w:p>
        </w:tc>
        <w:tc>
          <w:tcPr>
            <w:tcW w:w="738" w:type="dxa"/>
            <w:tcBorders>
              <w:left w:val="single" w:sz="4" w:space="0" w:color="auto"/>
            </w:tcBorders>
          </w:tcPr>
          <w:p w14:paraId="45D83E33" w14:textId="63E90163" w:rsidR="008A39ED" w:rsidRPr="00EC55CA" w:rsidRDefault="008A39ED" w:rsidP="008A39ED">
            <w:pPr>
              <w:snapToGrid w:val="0"/>
              <w:spacing w:line="270" w:lineRule="exact"/>
              <w:jc w:val="center"/>
            </w:pPr>
            <w:r w:rsidRPr="00EC55CA">
              <w:t>87.9</w:t>
            </w:r>
          </w:p>
        </w:tc>
        <w:tc>
          <w:tcPr>
            <w:tcW w:w="738" w:type="dxa"/>
          </w:tcPr>
          <w:p w14:paraId="13D6F72F" w14:textId="4BD0F3BC" w:rsidR="008A39ED" w:rsidRPr="00EC55CA" w:rsidRDefault="008A39ED" w:rsidP="008A39ED">
            <w:pPr>
              <w:snapToGrid w:val="0"/>
              <w:spacing w:line="270" w:lineRule="exact"/>
              <w:jc w:val="center"/>
            </w:pPr>
            <w:r w:rsidRPr="00EC55CA">
              <w:t>84.6</w:t>
            </w:r>
          </w:p>
        </w:tc>
        <w:tc>
          <w:tcPr>
            <w:tcW w:w="738" w:type="dxa"/>
            <w:tcBorders>
              <w:right w:val="single" w:sz="4" w:space="0" w:color="auto"/>
            </w:tcBorders>
          </w:tcPr>
          <w:p w14:paraId="38D57295" w14:textId="265BD483" w:rsidR="008A39ED" w:rsidRPr="00EC55CA" w:rsidRDefault="008A39ED" w:rsidP="008A39ED">
            <w:pPr>
              <w:snapToGrid w:val="0"/>
              <w:spacing w:line="270" w:lineRule="exact"/>
              <w:jc w:val="center"/>
            </w:pPr>
            <w:r w:rsidRPr="00EC55CA">
              <w:t>91.2</w:t>
            </w:r>
          </w:p>
        </w:tc>
      </w:tr>
      <w:tr w:rsidR="00EC55CA" w:rsidRPr="00EC55CA" w14:paraId="04D87ABD" w14:textId="77777777" w:rsidTr="00173821">
        <w:trPr>
          <w:jc w:val="center"/>
        </w:trPr>
        <w:tc>
          <w:tcPr>
            <w:tcW w:w="662" w:type="dxa"/>
            <w:tcBorders>
              <w:left w:val="single" w:sz="4" w:space="0" w:color="auto"/>
              <w:bottom w:val="single" w:sz="4" w:space="0" w:color="auto"/>
              <w:right w:val="nil"/>
            </w:tcBorders>
          </w:tcPr>
          <w:p w14:paraId="71CC9DBF" w14:textId="595723D8" w:rsidR="008A39ED" w:rsidRPr="00EC55CA" w:rsidRDefault="008A39ED" w:rsidP="008A39ED">
            <w:pPr>
              <w:overflowPunct w:val="0"/>
              <w:snapToGrid w:val="0"/>
              <w:spacing w:line="270" w:lineRule="exact"/>
              <w:jc w:val="center"/>
              <w:rPr>
                <w:rFonts w:eastAsia="標楷體"/>
              </w:rPr>
            </w:pPr>
            <w:r w:rsidRPr="00EC55CA">
              <w:t>159</w:t>
            </w:r>
          </w:p>
        </w:tc>
        <w:tc>
          <w:tcPr>
            <w:tcW w:w="666" w:type="dxa"/>
            <w:tcBorders>
              <w:left w:val="nil"/>
              <w:bottom w:val="single" w:sz="4" w:space="0" w:color="auto"/>
              <w:right w:val="single" w:sz="4" w:space="0" w:color="auto"/>
            </w:tcBorders>
          </w:tcPr>
          <w:p w14:paraId="51CCA07F" w14:textId="4B1F9874" w:rsidR="008A39ED" w:rsidRPr="00EC55CA" w:rsidRDefault="008A39ED" w:rsidP="008A39ED">
            <w:pPr>
              <w:overflowPunct w:val="0"/>
              <w:snapToGrid w:val="0"/>
              <w:spacing w:line="270" w:lineRule="exact"/>
              <w:jc w:val="center"/>
              <w:rPr>
                <w:rFonts w:eastAsia="標楷體"/>
              </w:rPr>
            </w:pPr>
            <w:r w:rsidRPr="00EC55CA">
              <w:t>2070</w:t>
            </w:r>
          </w:p>
        </w:tc>
        <w:tc>
          <w:tcPr>
            <w:tcW w:w="870" w:type="dxa"/>
            <w:tcBorders>
              <w:left w:val="single" w:sz="4" w:space="0" w:color="auto"/>
              <w:bottom w:val="single" w:sz="4" w:space="0" w:color="auto"/>
            </w:tcBorders>
          </w:tcPr>
          <w:p w14:paraId="32360892" w14:textId="28DF36E4" w:rsidR="008A39ED" w:rsidRPr="00EC55CA" w:rsidRDefault="008A39ED" w:rsidP="008A39ED">
            <w:pPr>
              <w:spacing w:line="270" w:lineRule="exact"/>
              <w:jc w:val="center"/>
            </w:pPr>
            <w:r w:rsidRPr="00EC55CA">
              <w:t>15,019</w:t>
            </w:r>
          </w:p>
        </w:tc>
        <w:tc>
          <w:tcPr>
            <w:tcW w:w="870" w:type="dxa"/>
            <w:tcBorders>
              <w:bottom w:val="single" w:sz="4" w:space="0" w:color="auto"/>
            </w:tcBorders>
          </w:tcPr>
          <w:p w14:paraId="5DF39A1C" w14:textId="211215E2" w:rsidR="008A39ED" w:rsidRPr="00EC55CA" w:rsidRDefault="008A39ED" w:rsidP="008A39ED">
            <w:pPr>
              <w:snapToGrid w:val="0"/>
              <w:spacing w:line="270" w:lineRule="exact"/>
              <w:ind w:rightChars="50" w:right="120"/>
              <w:jc w:val="right"/>
            </w:pPr>
            <w:r w:rsidRPr="00EC55CA">
              <w:t>953</w:t>
            </w:r>
          </w:p>
        </w:tc>
        <w:tc>
          <w:tcPr>
            <w:tcW w:w="870" w:type="dxa"/>
            <w:tcBorders>
              <w:bottom w:val="single" w:sz="4" w:space="0" w:color="auto"/>
            </w:tcBorders>
          </w:tcPr>
          <w:p w14:paraId="656C128A" w14:textId="6263911F" w:rsidR="008A39ED" w:rsidRPr="00EC55CA" w:rsidRDefault="008A39ED" w:rsidP="008A39ED">
            <w:pPr>
              <w:snapToGrid w:val="0"/>
              <w:spacing w:line="270" w:lineRule="exact"/>
              <w:ind w:rightChars="50" w:right="120"/>
              <w:jc w:val="right"/>
            </w:pPr>
            <w:r w:rsidRPr="00EC55CA">
              <w:t>6,987</w:t>
            </w:r>
          </w:p>
        </w:tc>
        <w:tc>
          <w:tcPr>
            <w:tcW w:w="870" w:type="dxa"/>
            <w:tcBorders>
              <w:bottom w:val="single" w:sz="4" w:space="0" w:color="auto"/>
              <w:right w:val="single" w:sz="4" w:space="0" w:color="auto"/>
            </w:tcBorders>
          </w:tcPr>
          <w:p w14:paraId="7E102753" w14:textId="7F0EBE9B" w:rsidR="008A39ED" w:rsidRPr="00EC55CA" w:rsidRDefault="008A39ED" w:rsidP="008A39ED">
            <w:pPr>
              <w:spacing w:line="270" w:lineRule="exact"/>
              <w:jc w:val="center"/>
            </w:pPr>
            <w:r w:rsidRPr="00EC55CA">
              <w:t>7,080</w:t>
            </w:r>
          </w:p>
        </w:tc>
        <w:tc>
          <w:tcPr>
            <w:tcW w:w="870" w:type="dxa"/>
            <w:tcBorders>
              <w:left w:val="single" w:sz="4" w:space="0" w:color="auto"/>
              <w:bottom w:val="single" w:sz="4" w:space="0" w:color="auto"/>
            </w:tcBorders>
          </w:tcPr>
          <w:p w14:paraId="4CC18A45" w14:textId="40E69A82" w:rsidR="008A39ED" w:rsidRPr="00EC55CA" w:rsidRDefault="008A39ED" w:rsidP="008A39ED">
            <w:pPr>
              <w:snapToGrid w:val="0"/>
              <w:spacing w:line="270" w:lineRule="exact"/>
              <w:ind w:rightChars="50" w:right="120"/>
              <w:jc w:val="right"/>
            </w:pPr>
            <w:r w:rsidRPr="00EC55CA">
              <w:t>7,102</w:t>
            </w:r>
          </w:p>
        </w:tc>
        <w:tc>
          <w:tcPr>
            <w:tcW w:w="871" w:type="dxa"/>
            <w:tcBorders>
              <w:bottom w:val="single" w:sz="4" w:space="0" w:color="auto"/>
              <w:right w:val="single" w:sz="4" w:space="0" w:color="auto"/>
            </w:tcBorders>
          </w:tcPr>
          <w:p w14:paraId="37E2614B" w14:textId="5A9246DA" w:rsidR="008A39ED" w:rsidRPr="00EC55CA" w:rsidRDefault="008A39ED" w:rsidP="008A39ED">
            <w:pPr>
              <w:snapToGrid w:val="0"/>
              <w:spacing w:line="270" w:lineRule="exact"/>
              <w:ind w:rightChars="50" w:right="120"/>
              <w:jc w:val="right"/>
            </w:pPr>
            <w:r w:rsidRPr="00EC55CA">
              <w:t>7,917</w:t>
            </w:r>
          </w:p>
        </w:tc>
        <w:tc>
          <w:tcPr>
            <w:tcW w:w="798" w:type="dxa"/>
            <w:tcBorders>
              <w:left w:val="single" w:sz="4" w:space="0" w:color="auto"/>
              <w:bottom w:val="single" w:sz="4" w:space="0" w:color="auto"/>
              <w:right w:val="single" w:sz="4" w:space="0" w:color="auto"/>
            </w:tcBorders>
          </w:tcPr>
          <w:p w14:paraId="02BB4720" w14:textId="105837E5" w:rsidR="008A39ED" w:rsidRPr="00EC55CA" w:rsidRDefault="008A39ED" w:rsidP="008A39ED">
            <w:pPr>
              <w:spacing w:line="270" w:lineRule="exact"/>
              <w:jc w:val="center"/>
            </w:pPr>
            <w:r w:rsidRPr="00EC55CA">
              <w:t>89.7</w:t>
            </w:r>
          </w:p>
        </w:tc>
        <w:tc>
          <w:tcPr>
            <w:tcW w:w="881" w:type="dxa"/>
            <w:tcBorders>
              <w:left w:val="single" w:sz="4" w:space="0" w:color="auto"/>
              <w:bottom w:val="single" w:sz="4" w:space="0" w:color="auto"/>
              <w:right w:val="single" w:sz="4" w:space="0" w:color="auto"/>
            </w:tcBorders>
          </w:tcPr>
          <w:p w14:paraId="65A45809" w14:textId="74499972" w:rsidR="008A39ED" w:rsidRPr="00EC55CA" w:rsidRDefault="008A39ED" w:rsidP="008A39ED">
            <w:pPr>
              <w:spacing w:line="270" w:lineRule="exact"/>
              <w:jc w:val="center"/>
            </w:pPr>
            <w:r w:rsidRPr="00EC55CA">
              <w:t>0.90</w:t>
            </w:r>
          </w:p>
        </w:tc>
        <w:tc>
          <w:tcPr>
            <w:tcW w:w="738" w:type="dxa"/>
            <w:tcBorders>
              <w:left w:val="single" w:sz="4" w:space="0" w:color="auto"/>
              <w:bottom w:val="single" w:sz="4" w:space="0" w:color="auto"/>
            </w:tcBorders>
          </w:tcPr>
          <w:p w14:paraId="6CD24110" w14:textId="36198AB7" w:rsidR="008A39ED" w:rsidRPr="00EC55CA" w:rsidRDefault="008A39ED" w:rsidP="008A39ED">
            <w:pPr>
              <w:snapToGrid w:val="0"/>
              <w:spacing w:line="270" w:lineRule="exact"/>
              <w:jc w:val="center"/>
            </w:pPr>
            <w:r w:rsidRPr="00EC55CA">
              <w:t>88.1</w:t>
            </w:r>
          </w:p>
        </w:tc>
        <w:tc>
          <w:tcPr>
            <w:tcW w:w="738" w:type="dxa"/>
            <w:tcBorders>
              <w:bottom w:val="single" w:sz="4" w:space="0" w:color="auto"/>
            </w:tcBorders>
          </w:tcPr>
          <w:p w14:paraId="5916F3F4" w14:textId="3EBD3B93" w:rsidR="008A39ED" w:rsidRPr="00EC55CA" w:rsidRDefault="008A39ED" w:rsidP="008A39ED">
            <w:pPr>
              <w:snapToGrid w:val="0"/>
              <w:spacing w:line="270" w:lineRule="exact"/>
              <w:jc w:val="center"/>
            </w:pPr>
            <w:r w:rsidRPr="00EC55CA">
              <w:t>84.7</w:t>
            </w:r>
          </w:p>
        </w:tc>
        <w:tc>
          <w:tcPr>
            <w:tcW w:w="738" w:type="dxa"/>
            <w:tcBorders>
              <w:bottom w:val="single" w:sz="4" w:space="0" w:color="auto"/>
              <w:right w:val="single" w:sz="4" w:space="0" w:color="auto"/>
            </w:tcBorders>
          </w:tcPr>
          <w:p w14:paraId="6099BC45" w14:textId="1D0B7193" w:rsidR="008A39ED" w:rsidRPr="00EC55CA" w:rsidRDefault="008A39ED" w:rsidP="008A39ED">
            <w:pPr>
              <w:snapToGrid w:val="0"/>
              <w:spacing w:line="270" w:lineRule="exact"/>
              <w:jc w:val="center"/>
            </w:pPr>
            <w:r w:rsidRPr="00EC55CA">
              <w:t>91.4</w:t>
            </w:r>
          </w:p>
        </w:tc>
      </w:tr>
    </w:tbl>
    <w:p w14:paraId="7FE945B3" w14:textId="77777777" w:rsidR="00D71F29" w:rsidRPr="00EC55CA" w:rsidRDefault="00D71F29" w:rsidP="00603996">
      <w:pPr>
        <w:pStyle w:val="-0"/>
        <w:spacing w:after="36"/>
        <w:rPr>
          <w:rFonts w:hAnsi="Times New Roman"/>
        </w:rPr>
      </w:pPr>
      <w:r w:rsidRPr="00EC55CA">
        <w:rPr>
          <w:rFonts w:hAnsi="Times New Roman"/>
        </w:rPr>
        <w:br w:type="page"/>
      </w:r>
    </w:p>
    <w:p w14:paraId="3323E834" w14:textId="10AC67D8" w:rsidR="00625009" w:rsidRPr="00EC55CA" w:rsidRDefault="00C75E0C" w:rsidP="00603996">
      <w:pPr>
        <w:pStyle w:val="-0"/>
        <w:spacing w:after="36"/>
        <w:rPr>
          <w:rFonts w:hAnsi="Times New Roman"/>
        </w:rPr>
      </w:pPr>
      <w:r>
        <w:rPr>
          <w:rFonts w:hAnsi="Times New Roman"/>
        </w:rPr>
        <w:lastRenderedPageBreak/>
        <w:fldChar w:fldCharType="begin"/>
      </w:r>
      <w:r>
        <w:rPr>
          <w:rFonts w:hAnsi="Times New Roman"/>
        </w:rPr>
        <w:instrText xml:space="preserve"> REF _Ref109376369 \h </w:instrText>
      </w:r>
      <w:r>
        <w:rPr>
          <w:rFonts w:hAnsi="Times New Roman"/>
        </w:rPr>
      </w:r>
      <w:r>
        <w:rPr>
          <w:rFonts w:hAnsi="Times New Roman"/>
        </w:rPr>
        <w:fldChar w:fldCharType="separate"/>
      </w:r>
      <w:bookmarkStart w:id="241" w:name="_Toc109634819"/>
      <w:r w:rsidR="00F0688D" w:rsidRPr="00EC55CA">
        <w:rPr>
          <w:rFonts w:hint="eastAsia"/>
        </w:rPr>
        <w:t>表</w:t>
      </w:r>
      <w:r w:rsidR="00F0688D">
        <w:rPr>
          <w:noProof/>
        </w:rPr>
        <w:t>15</w:t>
      </w:r>
      <w:r>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表</w:instrText>
      </w:r>
      <w:r w:rsidR="00603996" w:rsidRPr="00EC55CA">
        <w:rPr>
          <w:rFonts w:hAnsi="Times New Roman"/>
        </w:rPr>
        <w:instrText xml:space="preserve">16- \* ARABIC </w:instrText>
      </w:r>
      <w:r w:rsidR="00603996" w:rsidRPr="00EC55CA">
        <w:rPr>
          <w:rFonts w:hAnsi="Times New Roman"/>
        </w:rPr>
        <w:fldChar w:fldCharType="separate"/>
      </w:r>
      <w:r w:rsidR="00F0688D">
        <w:rPr>
          <w:rFonts w:hAnsi="Times New Roman"/>
          <w:noProof/>
        </w:rPr>
        <w:t>2</w:t>
      </w:r>
      <w:r w:rsidR="00603996" w:rsidRPr="00EC55CA">
        <w:rPr>
          <w:rFonts w:hAnsi="Times New Roman"/>
        </w:rPr>
        <w:fldChar w:fldCharType="end"/>
      </w:r>
      <w:r w:rsidR="00625009" w:rsidRPr="00EC55CA">
        <w:rPr>
          <w:rFonts w:hAnsi="Times New Roman"/>
        </w:rPr>
        <w:t xml:space="preserve"> </w:t>
      </w:r>
      <w:r w:rsidR="00481CC7" w:rsidRPr="00EC55CA">
        <w:rPr>
          <w:rFonts w:hAnsi="Times New Roman"/>
        </w:rPr>
        <w:t xml:space="preserve"> </w:t>
      </w:r>
      <w:r w:rsidR="006E03F4" w:rsidRPr="00EC55CA">
        <w:rPr>
          <w:rFonts w:hAnsi="Times New Roman" w:hint="eastAsia"/>
          <w:lang w:eastAsia="zh-HK"/>
        </w:rPr>
        <w:t>低</w:t>
      </w:r>
      <w:r w:rsidR="006E03F4" w:rsidRPr="00EC55CA">
        <w:rPr>
          <w:rFonts w:hAnsi="Times New Roman"/>
        </w:rPr>
        <w:t>推估</w:t>
      </w:r>
      <w:r w:rsidR="00625009" w:rsidRPr="00EC55CA">
        <w:rPr>
          <w:rFonts w:hAnsi="Times New Roman"/>
        </w:rPr>
        <w:t>人口</w:t>
      </w:r>
      <w:r w:rsidR="0085674B" w:rsidRPr="00EC55CA">
        <w:rPr>
          <w:rFonts w:hAnsi="Times New Roman"/>
        </w:rPr>
        <w:t>總</w:t>
      </w:r>
      <w:r w:rsidR="00625009" w:rsidRPr="00EC55CA">
        <w:rPr>
          <w:rFonts w:hAnsi="Times New Roman"/>
        </w:rPr>
        <w:t>增加、自然增加、出生、死亡</w:t>
      </w:r>
      <w:r w:rsidR="00A72398" w:rsidRPr="00EC55CA">
        <w:rPr>
          <w:rFonts w:hAnsi="Times New Roman"/>
        </w:rPr>
        <w:t>、社會增加</w:t>
      </w:r>
      <w:r w:rsidR="00625009" w:rsidRPr="00EC55CA">
        <w:rPr>
          <w:rFonts w:hAnsi="Times New Roman"/>
        </w:rPr>
        <w:t>數及其比率</w:t>
      </w:r>
      <w:bookmarkEnd w:id="241"/>
    </w:p>
    <w:p w14:paraId="038FD641" w14:textId="77777777" w:rsidR="00625009" w:rsidRPr="00EC55CA" w:rsidRDefault="00625009" w:rsidP="00EE650D">
      <w:pPr>
        <w:overflowPunct w:val="0"/>
        <w:autoSpaceDE w:val="0"/>
        <w:autoSpaceDN w:val="0"/>
        <w:snapToGrid w:val="0"/>
        <w:jc w:val="center"/>
        <w:rPr>
          <w:rFonts w:eastAsia="標楷體"/>
          <w:bCs/>
          <w:sz w:val="2"/>
          <w:szCs w:val="2"/>
        </w:rPr>
      </w:pPr>
    </w:p>
    <w:tbl>
      <w:tblPr>
        <w:tblW w:w="5000" w:type="pct"/>
        <w:jc w:val="center"/>
        <w:tblLayout w:type="fixed"/>
        <w:tblCellMar>
          <w:left w:w="0" w:type="dxa"/>
          <w:right w:w="0" w:type="dxa"/>
        </w:tblCellMar>
        <w:tblLook w:val="01E0" w:firstRow="1" w:lastRow="1" w:firstColumn="1" w:lastColumn="1" w:noHBand="0" w:noVBand="0"/>
      </w:tblPr>
      <w:tblGrid>
        <w:gridCol w:w="670"/>
        <w:gridCol w:w="673"/>
        <w:gridCol w:w="907"/>
        <w:gridCol w:w="908"/>
        <w:gridCol w:w="908"/>
        <w:gridCol w:w="908"/>
        <w:gridCol w:w="908"/>
        <w:gridCol w:w="908"/>
        <w:gridCol w:w="908"/>
        <w:gridCol w:w="908"/>
        <w:gridCol w:w="908"/>
        <w:gridCol w:w="908"/>
      </w:tblGrid>
      <w:tr w:rsidR="00EC55CA" w:rsidRPr="00EC55CA" w14:paraId="68EDA8D0" w14:textId="77777777" w:rsidTr="00835D25">
        <w:trPr>
          <w:jc w:val="center"/>
        </w:trPr>
        <w:tc>
          <w:tcPr>
            <w:tcW w:w="1343" w:type="dxa"/>
            <w:gridSpan w:val="2"/>
            <w:tcBorders>
              <w:top w:val="single" w:sz="4" w:space="0" w:color="auto"/>
              <w:left w:val="single" w:sz="4" w:space="0" w:color="auto"/>
              <w:bottom w:val="single" w:sz="4" w:space="0" w:color="auto"/>
              <w:right w:val="single" w:sz="4" w:space="0" w:color="auto"/>
            </w:tcBorders>
            <w:vAlign w:val="center"/>
          </w:tcPr>
          <w:p w14:paraId="401B3A67"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年　別</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6F9C637F" w14:textId="77777777" w:rsidR="00D05A41" w:rsidRPr="00EC55CA" w:rsidRDefault="00D05A41" w:rsidP="00622463">
            <w:pPr>
              <w:keepNext/>
              <w:overflowPunct w:val="0"/>
              <w:autoSpaceDE w:val="0"/>
              <w:autoSpaceDN w:val="0"/>
              <w:snapToGrid w:val="0"/>
              <w:spacing w:line="260" w:lineRule="exact"/>
              <w:ind w:leftChars="25" w:left="60"/>
              <w:jc w:val="center"/>
              <w:rPr>
                <w:rFonts w:eastAsia="標楷體"/>
                <w:bCs/>
              </w:rPr>
            </w:pPr>
            <w:r w:rsidRPr="00EC55CA">
              <w:rPr>
                <w:rFonts w:eastAsia="標楷體"/>
                <w:bCs/>
              </w:rPr>
              <w:t>總增加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5DA1F66C" w14:textId="77777777" w:rsidR="00D05A41" w:rsidRPr="00EC55CA" w:rsidRDefault="00D05A41" w:rsidP="00622463">
            <w:pPr>
              <w:keepNext/>
              <w:overflowPunct w:val="0"/>
              <w:autoSpaceDE w:val="0"/>
              <w:autoSpaceDN w:val="0"/>
              <w:snapToGrid w:val="0"/>
              <w:spacing w:line="260" w:lineRule="exact"/>
              <w:ind w:leftChars="25" w:left="60"/>
              <w:jc w:val="center"/>
              <w:rPr>
                <w:rFonts w:eastAsia="標楷體"/>
                <w:bCs/>
              </w:rPr>
            </w:pPr>
            <w:r w:rsidRPr="00EC55CA">
              <w:rPr>
                <w:rFonts w:eastAsia="標楷體"/>
                <w:bCs/>
              </w:rPr>
              <w:t>自然增加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29776DAB" w14:textId="77777777" w:rsidR="00D05A41" w:rsidRPr="00EC55CA" w:rsidRDefault="00D05A41" w:rsidP="00622463">
            <w:pPr>
              <w:keepNext/>
              <w:overflowPunct w:val="0"/>
              <w:autoSpaceDE w:val="0"/>
              <w:autoSpaceDN w:val="0"/>
              <w:snapToGrid w:val="0"/>
              <w:spacing w:line="260" w:lineRule="exact"/>
              <w:ind w:leftChars="25" w:left="60"/>
              <w:jc w:val="center"/>
              <w:rPr>
                <w:rFonts w:eastAsia="標楷體"/>
                <w:bCs/>
              </w:rPr>
            </w:pPr>
            <w:r w:rsidRPr="00EC55CA">
              <w:rPr>
                <w:rFonts w:eastAsia="標楷體"/>
                <w:bCs/>
              </w:rPr>
              <w:t>出生</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B70A31"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死亡</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3A0EE82C"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社會增加</w:t>
            </w:r>
          </w:p>
        </w:tc>
      </w:tr>
      <w:tr w:rsidR="00EC55CA" w:rsidRPr="00EC55CA" w14:paraId="1DB385C4" w14:textId="77777777" w:rsidTr="00835D25">
        <w:trPr>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007222AF"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14:paraId="35A9555D"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西元</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3C3C96B2"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7B6DFBA9"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455C69CC"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05538411"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總</w:t>
            </w:r>
          </w:p>
          <w:p w14:paraId="6FFE2231"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增加率</w:t>
            </w:r>
          </w:p>
          <w:p w14:paraId="03729D7A"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5F10058B"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04B1967E"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2BE70FF4"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5A5BD59C"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自然</w:t>
            </w:r>
          </w:p>
          <w:p w14:paraId="101EB6F0"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增加率</w:t>
            </w:r>
          </w:p>
          <w:p w14:paraId="055CD2EF"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5514C1B6"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18584760"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0DB6E2B4"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C23C90A" w14:textId="77777777" w:rsidR="00D05A41" w:rsidRPr="00EC55CA" w:rsidRDefault="00D05A41" w:rsidP="00622463">
            <w:pPr>
              <w:keepNext/>
              <w:overflowPunct w:val="0"/>
              <w:autoSpaceDE w:val="0"/>
              <w:autoSpaceDN w:val="0"/>
              <w:snapToGrid w:val="0"/>
              <w:spacing w:line="260" w:lineRule="exact"/>
              <w:jc w:val="center"/>
              <w:rPr>
                <w:rFonts w:eastAsia="標楷體"/>
                <w:bCs/>
                <w:spacing w:val="-14"/>
              </w:rPr>
            </w:pPr>
            <w:r w:rsidRPr="00EC55CA">
              <w:rPr>
                <w:rFonts w:eastAsia="標楷體"/>
                <w:bCs/>
                <w:spacing w:val="-14"/>
              </w:rPr>
              <w:t>粗出生率</w:t>
            </w:r>
          </w:p>
          <w:p w14:paraId="43E46092" w14:textId="77777777" w:rsidR="00D05A41" w:rsidRPr="00EC55CA" w:rsidRDefault="00D05A41" w:rsidP="00622463">
            <w:pPr>
              <w:keepNext/>
              <w:overflowPunct w:val="0"/>
              <w:autoSpaceDE w:val="0"/>
              <w:autoSpaceDN w:val="0"/>
              <w:snapToGrid w:val="0"/>
              <w:spacing w:line="260" w:lineRule="exact"/>
              <w:jc w:val="center"/>
              <w:rPr>
                <w:rFonts w:eastAsia="標楷體"/>
                <w:bCs/>
                <w:spacing w:val="-14"/>
              </w:rPr>
            </w:pPr>
          </w:p>
          <w:p w14:paraId="2B599602"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6DCA3D1"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798561A3"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0CFFACD1"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4795987B" w14:textId="77777777" w:rsidR="00D05A41" w:rsidRPr="00EC55CA" w:rsidRDefault="00D05A41" w:rsidP="00622463">
            <w:pPr>
              <w:keepNext/>
              <w:overflowPunct w:val="0"/>
              <w:autoSpaceDE w:val="0"/>
              <w:autoSpaceDN w:val="0"/>
              <w:snapToGrid w:val="0"/>
              <w:spacing w:line="260" w:lineRule="exact"/>
              <w:jc w:val="center"/>
              <w:rPr>
                <w:rFonts w:eastAsia="標楷體"/>
                <w:bCs/>
                <w:spacing w:val="-14"/>
              </w:rPr>
            </w:pPr>
            <w:r w:rsidRPr="00EC55CA">
              <w:rPr>
                <w:rFonts w:eastAsia="標楷體"/>
                <w:bCs/>
                <w:spacing w:val="-14"/>
              </w:rPr>
              <w:t>粗死亡率</w:t>
            </w:r>
          </w:p>
          <w:p w14:paraId="51077642" w14:textId="77777777" w:rsidR="00D05A41" w:rsidRPr="00EC55CA" w:rsidRDefault="00D05A41" w:rsidP="00622463">
            <w:pPr>
              <w:keepNext/>
              <w:overflowPunct w:val="0"/>
              <w:autoSpaceDE w:val="0"/>
              <w:autoSpaceDN w:val="0"/>
              <w:snapToGrid w:val="0"/>
              <w:spacing w:line="260" w:lineRule="exact"/>
              <w:jc w:val="center"/>
              <w:rPr>
                <w:rFonts w:eastAsia="標楷體"/>
                <w:bCs/>
                <w:spacing w:val="-14"/>
              </w:rPr>
            </w:pPr>
          </w:p>
          <w:p w14:paraId="26509812"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CE6B90F"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人數</w:t>
            </w:r>
          </w:p>
          <w:p w14:paraId="3A568270" w14:textId="77777777" w:rsidR="00D05A41" w:rsidRPr="00EC55CA" w:rsidRDefault="00D05A41" w:rsidP="00622463">
            <w:pPr>
              <w:keepNext/>
              <w:overflowPunct w:val="0"/>
              <w:autoSpaceDE w:val="0"/>
              <w:autoSpaceDN w:val="0"/>
              <w:snapToGrid w:val="0"/>
              <w:spacing w:line="260" w:lineRule="exact"/>
              <w:jc w:val="center"/>
              <w:rPr>
                <w:rFonts w:eastAsia="標楷體"/>
                <w:bCs/>
              </w:rPr>
            </w:pPr>
          </w:p>
          <w:p w14:paraId="23D6E49F"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60D6AC0"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社會</w:t>
            </w:r>
          </w:p>
          <w:p w14:paraId="4BC50A10"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增加率</w:t>
            </w:r>
          </w:p>
          <w:p w14:paraId="611FD822" w14:textId="77777777" w:rsidR="00D05A41" w:rsidRPr="00EC55CA" w:rsidRDefault="00D05A41" w:rsidP="00622463">
            <w:pPr>
              <w:keepNext/>
              <w:overflowPunct w:val="0"/>
              <w:autoSpaceDE w:val="0"/>
              <w:autoSpaceDN w:val="0"/>
              <w:snapToGrid w:val="0"/>
              <w:spacing w:line="260" w:lineRule="exact"/>
              <w:jc w:val="center"/>
              <w:rPr>
                <w:rFonts w:eastAsia="標楷體"/>
                <w:bCs/>
              </w:rPr>
            </w:pPr>
            <w:r w:rsidRPr="00EC55CA">
              <w:rPr>
                <w:rFonts w:eastAsia="標楷體"/>
                <w:bCs/>
              </w:rPr>
              <w:t>(‰)</w:t>
            </w:r>
          </w:p>
        </w:tc>
      </w:tr>
      <w:tr w:rsidR="00EC55CA" w:rsidRPr="00EC55CA" w14:paraId="3DB5905A" w14:textId="77777777" w:rsidTr="009877DA">
        <w:trPr>
          <w:jc w:val="center"/>
        </w:trPr>
        <w:tc>
          <w:tcPr>
            <w:tcW w:w="670" w:type="dxa"/>
            <w:tcBorders>
              <w:top w:val="nil"/>
              <w:left w:val="single" w:sz="4" w:space="0" w:color="auto"/>
              <w:bottom w:val="nil"/>
              <w:right w:val="nil"/>
            </w:tcBorders>
          </w:tcPr>
          <w:p w14:paraId="0B1F7BE2" w14:textId="4DD6ACCA" w:rsidR="008A39ED" w:rsidRPr="00EC55CA" w:rsidRDefault="008A39ED" w:rsidP="008A39ED">
            <w:pPr>
              <w:keepNext/>
              <w:overflowPunct w:val="0"/>
              <w:snapToGrid w:val="0"/>
              <w:spacing w:line="266" w:lineRule="exact"/>
              <w:jc w:val="center"/>
              <w:rPr>
                <w:rFonts w:eastAsia="標楷體"/>
              </w:rPr>
            </w:pPr>
            <w:r w:rsidRPr="00EC55CA">
              <w:t>111</w:t>
            </w:r>
          </w:p>
        </w:tc>
        <w:tc>
          <w:tcPr>
            <w:tcW w:w="673" w:type="dxa"/>
            <w:tcBorders>
              <w:top w:val="nil"/>
              <w:left w:val="nil"/>
              <w:bottom w:val="nil"/>
              <w:right w:val="single" w:sz="4" w:space="0" w:color="auto"/>
            </w:tcBorders>
          </w:tcPr>
          <w:p w14:paraId="51E0521C" w14:textId="4EB1CD94" w:rsidR="008A39ED" w:rsidRPr="00EC55CA" w:rsidRDefault="008A39ED" w:rsidP="008A39ED">
            <w:pPr>
              <w:keepNext/>
              <w:overflowPunct w:val="0"/>
              <w:snapToGrid w:val="0"/>
              <w:spacing w:line="266" w:lineRule="exact"/>
              <w:jc w:val="center"/>
              <w:rPr>
                <w:rFonts w:eastAsia="標楷體"/>
              </w:rPr>
            </w:pPr>
            <w:r w:rsidRPr="00EC55CA">
              <w:t>2022</w:t>
            </w:r>
          </w:p>
        </w:tc>
        <w:tc>
          <w:tcPr>
            <w:tcW w:w="909" w:type="dxa"/>
            <w:tcBorders>
              <w:top w:val="nil"/>
              <w:left w:val="single" w:sz="4" w:space="0" w:color="auto"/>
              <w:bottom w:val="nil"/>
              <w:right w:val="nil"/>
            </w:tcBorders>
          </w:tcPr>
          <w:p w14:paraId="25BAE12D" w14:textId="29C97845" w:rsidR="008A39ED" w:rsidRPr="00EC55CA" w:rsidRDefault="008A39ED" w:rsidP="008A39ED">
            <w:pPr>
              <w:snapToGrid w:val="0"/>
              <w:spacing w:line="266" w:lineRule="exact"/>
              <w:ind w:rightChars="100" w:right="240"/>
              <w:jc w:val="right"/>
            </w:pPr>
            <w:r w:rsidRPr="00EC55CA">
              <w:t>-208</w:t>
            </w:r>
          </w:p>
        </w:tc>
        <w:tc>
          <w:tcPr>
            <w:tcW w:w="910" w:type="dxa"/>
            <w:tcBorders>
              <w:top w:val="nil"/>
              <w:left w:val="nil"/>
              <w:bottom w:val="nil"/>
              <w:right w:val="single" w:sz="4" w:space="0" w:color="auto"/>
            </w:tcBorders>
          </w:tcPr>
          <w:p w14:paraId="0D5D4F7F" w14:textId="73E0135D" w:rsidR="008A39ED" w:rsidRPr="00EC55CA" w:rsidRDefault="008A39ED" w:rsidP="008A39ED">
            <w:pPr>
              <w:snapToGrid w:val="0"/>
              <w:spacing w:line="266" w:lineRule="exact"/>
              <w:ind w:rightChars="100" w:right="240"/>
              <w:jc w:val="right"/>
            </w:pPr>
            <w:r w:rsidRPr="00EC55CA">
              <w:t>-8.9</w:t>
            </w:r>
          </w:p>
        </w:tc>
        <w:tc>
          <w:tcPr>
            <w:tcW w:w="910" w:type="dxa"/>
            <w:tcBorders>
              <w:top w:val="nil"/>
              <w:left w:val="single" w:sz="4" w:space="0" w:color="auto"/>
              <w:bottom w:val="nil"/>
              <w:right w:val="nil"/>
            </w:tcBorders>
          </w:tcPr>
          <w:p w14:paraId="4FBF6DF0" w14:textId="05B40465" w:rsidR="008A39ED" w:rsidRPr="00EC55CA" w:rsidRDefault="008A39ED" w:rsidP="008A39ED">
            <w:pPr>
              <w:snapToGrid w:val="0"/>
              <w:spacing w:line="266" w:lineRule="exact"/>
              <w:ind w:rightChars="100" w:right="240"/>
              <w:jc w:val="right"/>
            </w:pPr>
            <w:r w:rsidRPr="00EC55CA">
              <w:t>-61</w:t>
            </w:r>
          </w:p>
        </w:tc>
        <w:tc>
          <w:tcPr>
            <w:tcW w:w="910" w:type="dxa"/>
            <w:tcBorders>
              <w:top w:val="nil"/>
              <w:left w:val="nil"/>
              <w:bottom w:val="nil"/>
              <w:right w:val="single" w:sz="4" w:space="0" w:color="auto"/>
            </w:tcBorders>
          </w:tcPr>
          <w:p w14:paraId="7DE96FDE" w14:textId="70A4434B" w:rsidR="008A39ED" w:rsidRPr="00EC55CA" w:rsidRDefault="008A39ED" w:rsidP="008A39ED">
            <w:pPr>
              <w:snapToGrid w:val="0"/>
              <w:spacing w:line="266" w:lineRule="exact"/>
              <w:ind w:rightChars="100" w:right="240"/>
              <w:jc w:val="right"/>
            </w:pPr>
            <w:r w:rsidRPr="00EC55CA">
              <w:t>-2.6</w:t>
            </w:r>
          </w:p>
        </w:tc>
        <w:tc>
          <w:tcPr>
            <w:tcW w:w="910" w:type="dxa"/>
            <w:tcBorders>
              <w:top w:val="nil"/>
              <w:left w:val="single" w:sz="4" w:space="0" w:color="auto"/>
              <w:bottom w:val="nil"/>
              <w:right w:val="nil"/>
            </w:tcBorders>
          </w:tcPr>
          <w:p w14:paraId="7F759620" w14:textId="3EE59779" w:rsidR="008A39ED" w:rsidRPr="00EC55CA" w:rsidRDefault="008A39ED" w:rsidP="008A39ED">
            <w:pPr>
              <w:snapToGrid w:val="0"/>
              <w:spacing w:line="266" w:lineRule="exact"/>
              <w:ind w:rightChars="100" w:right="240"/>
              <w:jc w:val="right"/>
            </w:pPr>
            <w:r w:rsidRPr="00EC55CA">
              <w:t>133</w:t>
            </w:r>
          </w:p>
        </w:tc>
        <w:tc>
          <w:tcPr>
            <w:tcW w:w="910" w:type="dxa"/>
            <w:tcBorders>
              <w:top w:val="nil"/>
              <w:left w:val="nil"/>
              <w:bottom w:val="nil"/>
              <w:right w:val="single" w:sz="4" w:space="0" w:color="auto"/>
            </w:tcBorders>
          </w:tcPr>
          <w:p w14:paraId="5D0D3AD7" w14:textId="1B10FA6A" w:rsidR="008A39ED" w:rsidRPr="00EC55CA" w:rsidRDefault="008A39ED" w:rsidP="008A39ED">
            <w:pPr>
              <w:snapToGrid w:val="0"/>
              <w:spacing w:line="266" w:lineRule="exact"/>
              <w:jc w:val="center"/>
            </w:pPr>
            <w:r w:rsidRPr="00EC55CA">
              <w:t>5.7</w:t>
            </w:r>
          </w:p>
        </w:tc>
        <w:tc>
          <w:tcPr>
            <w:tcW w:w="910" w:type="dxa"/>
            <w:tcBorders>
              <w:top w:val="nil"/>
              <w:left w:val="single" w:sz="4" w:space="0" w:color="auto"/>
              <w:bottom w:val="nil"/>
            </w:tcBorders>
          </w:tcPr>
          <w:p w14:paraId="5F9735A0" w14:textId="00D2A925" w:rsidR="008A39ED" w:rsidRPr="00EC55CA" w:rsidRDefault="008A39ED" w:rsidP="008A39ED">
            <w:pPr>
              <w:snapToGrid w:val="0"/>
              <w:spacing w:line="266" w:lineRule="exact"/>
              <w:jc w:val="center"/>
            </w:pPr>
            <w:r w:rsidRPr="00EC55CA">
              <w:t>194</w:t>
            </w:r>
          </w:p>
        </w:tc>
        <w:tc>
          <w:tcPr>
            <w:tcW w:w="910" w:type="dxa"/>
            <w:tcBorders>
              <w:top w:val="nil"/>
              <w:bottom w:val="nil"/>
              <w:right w:val="single" w:sz="4" w:space="0" w:color="auto"/>
            </w:tcBorders>
          </w:tcPr>
          <w:p w14:paraId="46F12E11" w14:textId="6B806567" w:rsidR="008A39ED" w:rsidRPr="00EC55CA" w:rsidRDefault="008A39ED" w:rsidP="008A39ED">
            <w:pPr>
              <w:snapToGrid w:val="0"/>
              <w:spacing w:line="266" w:lineRule="exact"/>
              <w:ind w:rightChars="100" w:right="240"/>
              <w:jc w:val="right"/>
            </w:pPr>
            <w:r w:rsidRPr="00EC55CA">
              <w:t>8.3</w:t>
            </w:r>
          </w:p>
        </w:tc>
        <w:tc>
          <w:tcPr>
            <w:tcW w:w="910" w:type="dxa"/>
            <w:tcBorders>
              <w:top w:val="nil"/>
              <w:left w:val="single" w:sz="4" w:space="0" w:color="auto"/>
              <w:bottom w:val="nil"/>
              <w:right w:val="nil"/>
            </w:tcBorders>
          </w:tcPr>
          <w:p w14:paraId="2D810E14" w14:textId="357DCD39" w:rsidR="008A39ED" w:rsidRPr="00EC55CA" w:rsidRDefault="008A39ED" w:rsidP="008A39ED">
            <w:pPr>
              <w:snapToGrid w:val="0"/>
              <w:spacing w:line="266" w:lineRule="exact"/>
              <w:ind w:rightChars="100" w:right="240"/>
              <w:jc w:val="right"/>
            </w:pPr>
            <w:r w:rsidRPr="00EC55CA">
              <w:t>-146</w:t>
            </w:r>
          </w:p>
        </w:tc>
        <w:tc>
          <w:tcPr>
            <w:tcW w:w="910" w:type="dxa"/>
            <w:tcBorders>
              <w:top w:val="nil"/>
              <w:left w:val="nil"/>
              <w:bottom w:val="nil"/>
              <w:right w:val="single" w:sz="4" w:space="0" w:color="auto"/>
            </w:tcBorders>
          </w:tcPr>
          <w:p w14:paraId="4B05EF2E" w14:textId="6F06D640" w:rsidR="008A39ED" w:rsidRPr="00EC55CA" w:rsidRDefault="008A39ED" w:rsidP="008A39ED">
            <w:pPr>
              <w:snapToGrid w:val="0"/>
              <w:spacing w:line="266" w:lineRule="exact"/>
              <w:jc w:val="center"/>
            </w:pPr>
            <w:r w:rsidRPr="00EC55CA">
              <w:t>-6.3</w:t>
            </w:r>
          </w:p>
        </w:tc>
      </w:tr>
      <w:tr w:rsidR="00EC55CA" w:rsidRPr="00EC55CA" w14:paraId="127E542E" w14:textId="77777777" w:rsidTr="009877DA">
        <w:trPr>
          <w:jc w:val="center"/>
        </w:trPr>
        <w:tc>
          <w:tcPr>
            <w:tcW w:w="670" w:type="dxa"/>
            <w:tcBorders>
              <w:top w:val="nil"/>
              <w:left w:val="single" w:sz="4" w:space="0" w:color="auto"/>
              <w:bottom w:val="nil"/>
              <w:right w:val="nil"/>
            </w:tcBorders>
          </w:tcPr>
          <w:p w14:paraId="796FA1F6" w14:textId="2A4DAC09" w:rsidR="008A39ED" w:rsidRPr="00EC55CA" w:rsidRDefault="008A39ED" w:rsidP="008A39ED">
            <w:pPr>
              <w:keepNext/>
              <w:overflowPunct w:val="0"/>
              <w:snapToGrid w:val="0"/>
              <w:spacing w:line="266" w:lineRule="exact"/>
              <w:jc w:val="center"/>
              <w:rPr>
                <w:rFonts w:eastAsia="標楷體"/>
              </w:rPr>
            </w:pPr>
            <w:r w:rsidRPr="00EC55CA">
              <w:t>112</w:t>
            </w:r>
          </w:p>
        </w:tc>
        <w:tc>
          <w:tcPr>
            <w:tcW w:w="673" w:type="dxa"/>
            <w:tcBorders>
              <w:top w:val="nil"/>
              <w:left w:val="nil"/>
              <w:bottom w:val="nil"/>
              <w:right w:val="single" w:sz="4" w:space="0" w:color="auto"/>
            </w:tcBorders>
          </w:tcPr>
          <w:p w14:paraId="4AA54F54" w14:textId="6CF4A027" w:rsidR="008A39ED" w:rsidRPr="00EC55CA" w:rsidRDefault="008A39ED" w:rsidP="008A39ED">
            <w:pPr>
              <w:keepNext/>
              <w:overflowPunct w:val="0"/>
              <w:snapToGrid w:val="0"/>
              <w:spacing w:line="266" w:lineRule="exact"/>
              <w:jc w:val="center"/>
              <w:rPr>
                <w:rFonts w:eastAsia="標楷體"/>
              </w:rPr>
            </w:pPr>
            <w:r w:rsidRPr="00EC55CA">
              <w:t>2023</w:t>
            </w:r>
          </w:p>
        </w:tc>
        <w:tc>
          <w:tcPr>
            <w:tcW w:w="909" w:type="dxa"/>
            <w:tcBorders>
              <w:top w:val="nil"/>
              <w:left w:val="single" w:sz="4" w:space="0" w:color="auto"/>
              <w:bottom w:val="nil"/>
              <w:right w:val="nil"/>
            </w:tcBorders>
          </w:tcPr>
          <w:p w14:paraId="42E1382F" w14:textId="419D0429" w:rsidR="008A39ED" w:rsidRPr="00EC55CA" w:rsidRDefault="008A39ED" w:rsidP="008A39ED">
            <w:pPr>
              <w:snapToGrid w:val="0"/>
              <w:spacing w:line="266" w:lineRule="exact"/>
              <w:ind w:rightChars="100" w:right="240"/>
              <w:jc w:val="right"/>
            </w:pPr>
            <w:r w:rsidRPr="00EC55CA">
              <w:t>99</w:t>
            </w:r>
          </w:p>
        </w:tc>
        <w:tc>
          <w:tcPr>
            <w:tcW w:w="910" w:type="dxa"/>
            <w:tcBorders>
              <w:top w:val="nil"/>
              <w:left w:val="nil"/>
              <w:bottom w:val="nil"/>
              <w:right w:val="single" w:sz="4" w:space="0" w:color="auto"/>
            </w:tcBorders>
          </w:tcPr>
          <w:p w14:paraId="553547C7" w14:textId="3149CD96" w:rsidR="008A39ED" w:rsidRPr="00EC55CA" w:rsidRDefault="008A39ED" w:rsidP="008A39ED">
            <w:pPr>
              <w:snapToGrid w:val="0"/>
              <w:spacing w:line="266" w:lineRule="exact"/>
              <w:ind w:rightChars="100" w:right="240"/>
              <w:jc w:val="right"/>
            </w:pPr>
            <w:r w:rsidRPr="00EC55CA">
              <w:t>4.3</w:t>
            </w:r>
          </w:p>
        </w:tc>
        <w:tc>
          <w:tcPr>
            <w:tcW w:w="910" w:type="dxa"/>
            <w:tcBorders>
              <w:top w:val="nil"/>
              <w:left w:val="single" w:sz="4" w:space="0" w:color="auto"/>
              <w:bottom w:val="nil"/>
              <w:right w:val="nil"/>
            </w:tcBorders>
          </w:tcPr>
          <w:p w14:paraId="780F7BED" w14:textId="581F42A3" w:rsidR="008A39ED" w:rsidRPr="00EC55CA" w:rsidRDefault="008A39ED" w:rsidP="008A39ED">
            <w:pPr>
              <w:snapToGrid w:val="0"/>
              <w:spacing w:line="266" w:lineRule="exact"/>
              <w:ind w:rightChars="100" w:right="240"/>
              <w:jc w:val="right"/>
            </w:pPr>
            <w:r w:rsidRPr="00EC55CA">
              <w:t>-44</w:t>
            </w:r>
          </w:p>
        </w:tc>
        <w:tc>
          <w:tcPr>
            <w:tcW w:w="910" w:type="dxa"/>
            <w:tcBorders>
              <w:top w:val="nil"/>
              <w:left w:val="nil"/>
              <w:bottom w:val="nil"/>
              <w:right w:val="single" w:sz="4" w:space="0" w:color="auto"/>
            </w:tcBorders>
          </w:tcPr>
          <w:p w14:paraId="05121CC0" w14:textId="01DE8DF8" w:rsidR="008A39ED" w:rsidRPr="00EC55CA" w:rsidRDefault="008A39ED" w:rsidP="008A39ED">
            <w:pPr>
              <w:snapToGrid w:val="0"/>
              <w:spacing w:line="266" w:lineRule="exact"/>
              <w:ind w:rightChars="100" w:right="240"/>
              <w:jc w:val="right"/>
            </w:pPr>
            <w:r w:rsidRPr="00EC55CA">
              <w:t>-1.9</w:t>
            </w:r>
          </w:p>
        </w:tc>
        <w:tc>
          <w:tcPr>
            <w:tcW w:w="910" w:type="dxa"/>
            <w:tcBorders>
              <w:top w:val="nil"/>
              <w:left w:val="single" w:sz="4" w:space="0" w:color="auto"/>
              <w:bottom w:val="nil"/>
              <w:right w:val="nil"/>
            </w:tcBorders>
          </w:tcPr>
          <w:p w14:paraId="22E5A9B9" w14:textId="5CB86724" w:rsidR="008A39ED" w:rsidRPr="00EC55CA" w:rsidRDefault="008A39ED" w:rsidP="008A39ED">
            <w:pPr>
              <w:snapToGrid w:val="0"/>
              <w:spacing w:line="266" w:lineRule="exact"/>
              <w:ind w:rightChars="100" w:right="240"/>
              <w:jc w:val="right"/>
            </w:pPr>
            <w:r w:rsidRPr="00EC55CA">
              <w:t>140</w:t>
            </w:r>
          </w:p>
        </w:tc>
        <w:tc>
          <w:tcPr>
            <w:tcW w:w="910" w:type="dxa"/>
            <w:tcBorders>
              <w:top w:val="nil"/>
              <w:left w:val="nil"/>
              <w:bottom w:val="nil"/>
              <w:right w:val="single" w:sz="4" w:space="0" w:color="auto"/>
            </w:tcBorders>
          </w:tcPr>
          <w:p w14:paraId="5FACEBFB" w14:textId="738463C0" w:rsidR="008A39ED" w:rsidRPr="00EC55CA" w:rsidRDefault="008A39ED" w:rsidP="008A39ED">
            <w:pPr>
              <w:snapToGrid w:val="0"/>
              <w:spacing w:line="266" w:lineRule="exact"/>
              <w:jc w:val="center"/>
            </w:pPr>
            <w:r w:rsidRPr="00EC55CA">
              <w:t>6.0</w:t>
            </w:r>
          </w:p>
        </w:tc>
        <w:tc>
          <w:tcPr>
            <w:tcW w:w="910" w:type="dxa"/>
            <w:tcBorders>
              <w:top w:val="nil"/>
              <w:left w:val="single" w:sz="4" w:space="0" w:color="auto"/>
              <w:bottom w:val="nil"/>
            </w:tcBorders>
          </w:tcPr>
          <w:p w14:paraId="07E5EADB" w14:textId="78D8977E" w:rsidR="008A39ED" w:rsidRPr="00EC55CA" w:rsidRDefault="008A39ED" w:rsidP="008A39ED">
            <w:pPr>
              <w:snapToGrid w:val="0"/>
              <w:spacing w:line="266" w:lineRule="exact"/>
              <w:jc w:val="center"/>
            </w:pPr>
            <w:r w:rsidRPr="00EC55CA">
              <w:t>185</w:t>
            </w:r>
          </w:p>
        </w:tc>
        <w:tc>
          <w:tcPr>
            <w:tcW w:w="910" w:type="dxa"/>
            <w:tcBorders>
              <w:top w:val="nil"/>
              <w:bottom w:val="nil"/>
              <w:right w:val="single" w:sz="4" w:space="0" w:color="auto"/>
            </w:tcBorders>
          </w:tcPr>
          <w:p w14:paraId="1A6F91E7" w14:textId="21804E1F" w:rsidR="008A39ED" w:rsidRPr="00EC55CA" w:rsidRDefault="008A39ED" w:rsidP="008A39ED">
            <w:pPr>
              <w:snapToGrid w:val="0"/>
              <w:spacing w:line="266" w:lineRule="exact"/>
              <w:ind w:rightChars="100" w:right="240"/>
              <w:jc w:val="right"/>
            </w:pPr>
            <w:r w:rsidRPr="00EC55CA">
              <w:t>8.0</w:t>
            </w:r>
          </w:p>
        </w:tc>
        <w:tc>
          <w:tcPr>
            <w:tcW w:w="910" w:type="dxa"/>
            <w:tcBorders>
              <w:top w:val="nil"/>
              <w:left w:val="single" w:sz="4" w:space="0" w:color="auto"/>
              <w:bottom w:val="nil"/>
              <w:right w:val="nil"/>
            </w:tcBorders>
          </w:tcPr>
          <w:p w14:paraId="453D0330" w14:textId="3FCD5852" w:rsidR="008A39ED" w:rsidRPr="00EC55CA" w:rsidRDefault="008A39ED" w:rsidP="008A39ED">
            <w:pPr>
              <w:snapToGrid w:val="0"/>
              <w:spacing w:line="266" w:lineRule="exact"/>
              <w:ind w:rightChars="100" w:right="240"/>
              <w:jc w:val="right"/>
            </w:pPr>
            <w:r w:rsidRPr="00EC55CA">
              <w:t>143</w:t>
            </w:r>
          </w:p>
        </w:tc>
        <w:tc>
          <w:tcPr>
            <w:tcW w:w="910" w:type="dxa"/>
            <w:tcBorders>
              <w:top w:val="nil"/>
              <w:left w:val="nil"/>
              <w:bottom w:val="nil"/>
              <w:right w:val="single" w:sz="4" w:space="0" w:color="auto"/>
            </w:tcBorders>
          </w:tcPr>
          <w:p w14:paraId="50B03216" w14:textId="0726B29F" w:rsidR="008A39ED" w:rsidRPr="00EC55CA" w:rsidRDefault="008A39ED" w:rsidP="008A39ED">
            <w:pPr>
              <w:snapToGrid w:val="0"/>
              <w:spacing w:line="266" w:lineRule="exact"/>
              <w:jc w:val="center"/>
            </w:pPr>
            <w:r w:rsidRPr="00EC55CA">
              <w:t>6.2</w:t>
            </w:r>
          </w:p>
        </w:tc>
      </w:tr>
      <w:tr w:rsidR="00EC55CA" w:rsidRPr="00EC55CA" w14:paraId="2009517B" w14:textId="77777777" w:rsidTr="009877DA">
        <w:trPr>
          <w:jc w:val="center"/>
        </w:trPr>
        <w:tc>
          <w:tcPr>
            <w:tcW w:w="670" w:type="dxa"/>
            <w:tcBorders>
              <w:top w:val="nil"/>
              <w:left w:val="single" w:sz="4" w:space="0" w:color="auto"/>
              <w:bottom w:val="nil"/>
              <w:right w:val="nil"/>
            </w:tcBorders>
          </w:tcPr>
          <w:p w14:paraId="1370288E" w14:textId="6302425F" w:rsidR="008A39ED" w:rsidRPr="00EC55CA" w:rsidRDefault="008A39ED" w:rsidP="008A39ED">
            <w:pPr>
              <w:keepNext/>
              <w:overflowPunct w:val="0"/>
              <w:snapToGrid w:val="0"/>
              <w:spacing w:line="266" w:lineRule="exact"/>
              <w:jc w:val="center"/>
              <w:rPr>
                <w:rFonts w:eastAsia="標楷體"/>
              </w:rPr>
            </w:pPr>
            <w:r w:rsidRPr="00EC55CA">
              <w:t>113</w:t>
            </w:r>
          </w:p>
        </w:tc>
        <w:tc>
          <w:tcPr>
            <w:tcW w:w="673" w:type="dxa"/>
            <w:tcBorders>
              <w:top w:val="nil"/>
              <w:left w:val="nil"/>
              <w:bottom w:val="nil"/>
              <w:right w:val="single" w:sz="4" w:space="0" w:color="auto"/>
            </w:tcBorders>
          </w:tcPr>
          <w:p w14:paraId="50D079C5" w14:textId="1EDD5C8F" w:rsidR="008A39ED" w:rsidRPr="00EC55CA" w:rsidRDefault="008A39ED" w:rsidP="008A39ED">
            <w:pPr>
              <w:keepNext/>
              <w:overflowPunct w:val="0"/>
              <w:snapToGrid w:val="0"/>
              <w:spacing w:line="266" w:lineRule="exact"/>
              <w:jc w:val="center"/>
              <w:rPr>
                <w:rFonts w:eastAsia="標楷體"/>
              </w:rPr>
            </w:pPr>
            <w:r w:rsidRPr="00EC55CA">
              <w:t>2024</w:t>
            </w:r>
          </w:p>
        </w:tc>
        <w:tc>
          <w:tcPr>
            <w:tcW w:w="909" w:type="dxa"/>
            <w:tcBorders>
              <w:top w:val="nil"/>
              <w:left w:val="single" w:sz="4" w:space="0" w:color="auto"/>
              <w:bottom w:val="nil"/>
              <w:right w:val="nil"/>
            </w:tcBorders>
          </w:tcPr>
          <w:p w14:paraId="68DC5E85" w14:textId="56EB4032" w:rsidR="008A39ED" w:rsidRPr="00EC55CA" w:rsidRDefault="008A39ED" w:rsidP="008A39ED">
            <w:pPr>
              <w:snapToGrid w:val="0"/>
              <w:spacing w:line="266" w:lineRule="exact"/>
              <w:ind w:rightChars="100" w:right="240"/>
              <w:jc w:val="right"/>
            </w:pPr>
            <w:r w:rsidRPr="00EC55CA">
              <w:t>133</w:t>
            </w:r>
          </w:p>
        </w:tc>
        <w:tc>
          <w:tcPr>
            <w:tcW w:w="910" w:type="dxa"/>
            <w:tcBorders>
              <w:top w:val="nil"/>
              <w:left w:val="nil"/>
              <w:bottom w:val="nil"/>
              <w:right w:val="single" w:sz="4" w:space="0" w:color="auto"/>
            </w:tcBorders>
          </w:tcPr>
          <w:p w14:paraId="6922F9FE" w14:textId="2575D904" w:rsidR="008A39ED" w:rsidRPr="00EC55CA" w:rsidRDefault="008A39ED" w:rsidP="008A39ED">
            <w:pPr>
              <w:snapToGrid w:val="0"/>
              <w:spacing w:line="266" w:lineRule="exact"/>
              <w:ind w:rightChars="100" w:right="240"/>
              <w:jc w:val="right"/>
            </w:pPr>
            <w:r w:rsidRPr="00EC55CA">
              <w:t>5.7</w:t>
            </w:r>
          </w:p>
        </w:tc>
        <w:tc>
          <w:tcPr>
            <w:tcW w:w="910" w:type="dxa"/>
            <w:tcBorders>
              <w:top w:val="nil"/>
              <w:left w:val="single" w:sz="4" w:space="0" w:color="auto"/>
              <w:bottom w:val="nil"/>
              <w:right w:val="nil"/>
            </w:tcBorders>
          </w:tcPr>
          <w:p w14:paraId="7DDD71C4" w14:textId="3F05BFB6" w:rsidR="008A39ED" w:rsidRPr="00EC55CA" w:rsidRDefault="008A39ED" w:rsidP="008A39ED">
            <w:pPr>
              <w:snapToGrid w:val="0"/>
              <w:spacing w:line="266" w:lineRule="exact"/>
              <w:ind w:rightChars="100" w:right="240"/>
              <w:jc w:val="right"/>
            </w:pPr>
            <w:r w:rsidRPr="00EC55CA">
              <w:t>-39</w:t>
            </w:r>
          </w:p>
        </w:tc>
        <w:tc>
          <w:tcPr>
            <w:tcW w:w="910" w:type="dxa"/>
            <w:tcBorders>
              <w:top w:val="nil"/>
              <w:left w:val="nil"/>
              <w:bottom w:val="nil"/>
              <w:right w:val="single" w:sz="4" w:space="0" w:color="auto"/>
            </w:tcBorders>
          </w:tcPr>
          <w:p w14:paraId="33626D02" w14:textId="2993EF47" w:rsidR="008A39ED" w:rsidRPr="00EC55CA" w:rsidRDefault="008A39ED" w:rsidP="008A39ED">
            <w:pPr>
              <w:snapToGrid w:val="0"/>
              <w:spacing w:line="266" w:lineRule="exact"/>
              <w:ind w:rightChars="100" w:right="240"/>
              <w:jc w:val="right"/>
            </w:pPr>
            <w:r w:rsidRPr="00EC55CA">
              <w:t>-1.7</w:t>
            </w:r>
          </w:p>
        </w:tc>
        <w:tc>
          <w:tcPr>
            <w:tcW w:w="910" w:type="dxa"/>
            <w:tcBorders>
              <w:top w:val="nil"/>
              <w:left w:val="single" w:sz="4" w:space="0" w:color="auto"/>
              <w:bottom w:val="nil"/>
              <w:right w:val="nil"/>
            </w:tcBorders>
          </w:tcPr>
          <w:p w14:paraId="61FCA27E" w14:textId="1C1D30CE" w:rsidR="008A39ED" w:rsidRPr="00EC55CA" w:rsidRDefault="008A39ED" w:rsidP="008A39ED">
            <w:pPr>
              <w:snapToGrid w:val="0"/>
              <w:spacing w:line="266" w:lineRule="exact"/>
              <w:ind w:rightChars="100" w:right="240"/>
              <w:jc w:val="right"/>
            </w:pPr>
            <w:r w:rsidRPr="00EC55CA">
              <w:t>152</w:t>
            </w:r>
          </w:p>
        </w:tc>
        <w:tc>
          <w:tcPr>
            <w:tcW w:w="910" w:type="dxa"/>
            <w:tcBorders>
              <w:top w:val="nil"/>
              <w:left w:val="nil"/>
              <w:bottom w:val="nil"/>
              <w:right w:val="single" w:sz="4" w:space="0" w:color="auto"/>
            </w:tcBorders>
          </w:tcPr>
          <w:p w14:paraId="33F2A187" w14:textId="602A51C9" w:rsidR="008A39ED" w:rsidRPr="00EC55CA" w:rsidRDefault="008A39ED" w:rsidP="008A39ED">
            <w:pPr>
              <w:snapToGrid w:val="0"/>
              <w:spacing w:line="266" w:lineRule="exact"/>
              <w:jc w:val="center"/>
            </w:pPr>
            <w:r w:rsidRPr="00EC55CA">
              <w:t>6.5</w:t>
            </w:r>
          </w:p>
        </w:tc>
        <w:tc>
          <w:tcPr>
            <w:tcW w:w="910" w:type="dxa"/>
            <w:tcBorders>
              <w:top w:val="nil"/>
              <w:left w:val="single" w:sz="4" w:space="0" w:color="auto"/>
              <w:bottom w:val="nil"/>
            </w:tcBorders>
          </w:tcPr>
          <w:p w14:paraId="7E2B8524" w14:textId="0B8BD8F9" w:rsidR="008A39ED" w:rsidRPr="00EC55CA" w:rsidRDefault="008A39ED" w:rsidP="008A39ED">
            <w:pPr>
              <w:snapToGrid w:val="0"/>
              <w:spacing w:line="266" w:lineRule="exact"/>
              <w:jc w:val="center"/>
            </w:pPr>
            <w:r w:rsidRPr="00EC55CA">
              <w:t>190</w:t>
            </w:r>
          </w:p>
        </w:tc>
        <w:tc>
          <w:tcPr>
            <w:tcW w:w="910" w:type="dxa"/>
            <w:tcBorders>
              <w:top w:val="nil"/>
              <w:bottom w:val="nil"/>
              <w:right w:val="single" w:sz="4" w:space="0" w:color="auto"/>
            </w:tcBorders>
          </w:tcPr>
          <w:p w14:paraId="669FB2C2" w14:textId="60688D9D" w:rsidR="008A39ED" w:rsidRPr="00EC55CA" w:rsidRDefault="008A39ED" w:rsidP="008A39ED">
            <w:pPr>
              <w:snapToGrid w:val="0"/>
              <w:spacing w:line="266" w:lineRule="exact"/>
              <w:ind w:rightChars="100" w:right="240"/>
              <w:jc w:val="right"/>
            </w:pPr>
            <w:r w:rsidRPr="00EC55CA">
              <w:t>8.2</w:t>
            </w:r>
          </w:p>
        </w:tc>
        <w:tc>
          <w:tcPr>
            <w:tcW w:w="910" w:type="dxa"/>
            <w:tcBorders>
              <w:top w:val="nil"/>
              <w:left w:val="single" w:sz="4" w:space="0" w:color="auto"/>
              <w:bottom w:val="nil"/>
              <w:right w:val="nil"/>
            </w:tcBorders>
          </w:tcPr>
          <w:p w14:paraId="17999FE9" w14:textId="773BC559" w:rsidR="008A39ED" w:rsidRPr="00EC55CA" w:rsidRDefault="008A39ED" w:rsidP="008A39ED">
            <w:pPr>
              <w:snapToGrid w:val="0"/>
              <w:spacing w:line="266" w:lineRule="exact"/>
              <w:ind w:rightChars="100" w:right="240"/>
              <w:jc w:val="right"/>
            </w:pPr>
            <w:r w:rsidRPr="00EC55CA">
              <w:t>171</w:t>
            </w:r>
          </w:p>
        </w:tc>
        <w:tc>
          <w:tcPr>
            <w:tcW w:w="910" w:type="dxa"/>
            <w:tcBorders>
              <w:top w:val="nil"/>
              <w:left w:val="nil"/>
              <w:bottom w:val="nil"/>
              <w:right w:val="single" w:sz="4" w:space="0" w:color="auto"/>
            </w:tcBorders>
          </w:tcPr>
          <w:p w14:paraId="7B98628A" w14:textId="15230C8A" w:rsidR="008A39ED" w:rsidRPr="00EC55CA" w:rsidRDefault="008A39ED" w:rsidP="008A39ED">
            <w:pPr>
              <w:snapToGrid w:val="0"/>
              <w:spacing w:line="266" w:lineRule="exact"/>
              <w:jc w:val="center"/>
            </w:pPr>
            <w:r w:rsidRPr="00EC55CA">
              <w:t>7.3</w:t>
            </w:r>
          </w:p>
        </w:tc>
      </w:tr>
      <w:tr w:rsidR="00EC55CA" w:rsidRPr="00EC55CA" w14:paraId="4A5EBDBA" w14:textId="77777777" w:rsidTr="009877DA">
        <w:trPr>
          <w:jc w:val="center"/>
        </w:trPr>
        <w:tc>
          <w:tcPr>
            <w:tcW w:w="670" w:type="dxa"/>
            <w:tcBorders>
              <w:top w:val="nil"/>
              <w:left w:val="single" w:sz="4" w:space="0" w:color="auto"/>
              <w:bottom w:val="dotted" w:sz="4" w:space="0" w:color="auto"/>
              <w:right w:val="nil"/>
            </w:tcBorders>
          </w:tcPr>
          <w:p w14:paraId="20878D37" w14:textId="5610C698" w:rsidR="008A39ED" w:rsidRPr="00EC55CA" w:rsidRDefault="008A39ED" w:rsidP="008A39ED">
            <w:pPr>
              <w:keepNext/>
              <w:overflowPunct w:val="0"/>
              <w:snapToGrid w:val="0"/>
              <w:spacing w:line="266" w:lineRule="exact"/>
              <w:jc w:val="center"/>
              <w:rPr>
                <w:rFonts w:eastAsia="標楷體"/>
              </w:rPr>
            </w:pPr>
            <w:r w:rsidRPr="00EC55CA">
              <w:t>114</w:t>
            </w:r>
          </w:p>
        </w:tc>
        <w:tc>
          <w:tcPr>
            <w:tcW w:w="673" w:type="dxa"/>
            <w:tcBorders>
              <w:top w:val="nil"/>
              <w:left w:val="nil"/>
              <w:bottom w:val="dotted" w:sz="4" w:space="0" w:color="auto"/>
              <w:right w:val="single" w:sz="4" w:space="0" w:color="auto"/>
            </w:tcBorders>
          </w:tcPr>
          <w:p w14:paraId="0B412CEF" w14:textId="722E6DE0" w:rsidR="008A39ED" w:rsidRPr="00EC55CA" w:rsidRDefault="008A39ED" w:rsidP="008A39ED">
            <w:pPr>
              <w:keepNext/>
              <w:overflowPunct w:val="0"/>
              <w:snapToGrid w:val="0"/>
              <w:spacing w:line="266" w:lineRule="exact"/>
              <w:jc w:val="center"/>
              <w:rPr>
                <w:rFonts w:eastAsia="標楷體"/>
              </w:rPr>
            </w:pPr>
            <w:r w:rsidRPr="00EC55CA">
              <w:t>2025</w:t>
            </w:r>
          </w:p>
        </w:tc>
        <w:tc>
          <w:tcPr>
            <w:tcW w:w="909" w:type="dxa"/>
            <w:tcBorders>
              <w:top w:val="nil"/>
              <w:left w:val="single" w:sz="4" w:space="0" w:color="auto"/>
              <w:bottom w:val="dotted" w:sz="4" w:space="0" w:color="auto"/>
              <w:right w:val="nil"/>
            </w:tcBorders>
          </w:tcPr>
          <w:p w14:paraId="5E6577E8" w14:textId="21B1A1D9" w:rsidR="008A39ED" w:rsidRPr="00EC55CA" w:rsidRDefault="008A39ED" w:rsidP="008A39ED">
            <w:pPr>
              <w:snapToGrid w:val="0"/>
              <w:spacing w:line="266" w:lineRule="exact"/>
              <w:ind w:rightChars="100" w:right="240"/>
              <w:jc w:val="right"/>
            </w:pPr>
            <w:r w:rsidRPr="00EC55CA">
              <w:t>-48</w:t>
            </w:r>
          </w:p>
        </w:tc>
        <w:tc>
          <w:tcPr>
            <w:tcW w:w="910" w:type="dxa"/>
            <w:tcBorders>
              <w:top w:val="nil"/>
              <w:left w:val="nil"/>
              <w:bottom w:val="dotted" w:sz="4" w:space="0" w:color="auto"/>
              <w:right w:val="single" w:sz="4" w:space="0" w:color="auto"/>
            </w:tcBorders>
          </w:tcPr>
          <w:p w14:paraId="75B5EA20" w14:textId="6852A78F" w:rsidR="008A39ED" w:rsidRPr="00EC55CA" w:rsidRDefault="008A39ED" w:rsidP="008A39ED">
            <w:pPr>
              <w:snapToGrid w:val="0"/>
              <w:spacing w:line="266" w:lineRule="exact"/>
              <w:ind w:rightChars="100" w:right="240"/>
              <w:jc w:val="right"/>
            </w:pPr>
            <w:r w:rsidRPr="00EC55CA">
              <w:t>-2.1</w:t>
            </w:r>
          </w:p>
        </w:tc>
        <w:tc>
          <w:tcPr>
            <w:tcW w:w="910" w:type="dxa"/>
            <w:tcBorders>
              <w:top w:val="nil"/>
              <w:left w:val="single" w:sz="4" w:space="0" w:color="auto"/>
              <w:bottom w:val="dotted" w:sz="4" w:space="0" w:color="auto"/>
              <w:right w:val="nil"/>
            </w:tcBorders>
          </w:tcPr>
          <w:p w14:paraId="5EE3CE93" w14:textId="1721E0FC" w:rsidR="008A39ED" w:rsidRPr="00EC55CA" w:rsidRDefault="008A39ED" w:rsidP="008A39ED">
            <w:pPr>
              <w:snapToGrid w:val="0"/>
              <w:spacing w:line="266" w:lineRule="exact"/>
              <w:ind w:rightChars="100" w:right="240"/>
              <w:jc w:val="right"/>
            </w:pPr>
            <w:r w:rsidRPr="00EC55CA">
              <w:t>-61</w:t>
            </w:r>
          </w:p>
        </w:tc>
        <w:tc>
          <w:tcPr>
            <w:tcW w:w="910" w:type="dxa"/>
            <w:tcBorders>
              <w:top w:val="nil"/>
              <w:left w:val="nil"/>
              <w:bottom w:val="dotted" w:sz="4" w:space="0" w:color="auto"/>
              <w:right w:val="single" w:sz="4" w:space="0" w:color="auto"/>
            </w:tcBorders>
          </w:tcPr>
          <w:p w14:paraId="6478CE78" w14:textId="48057BD5" w:rsidR="008A39ED" w:rsidRPr="00EC55CA" w:rsidRDefault="008A39ED" w:rsidP="008A39ED">
            <w:pPr>
              <w:snapToGrid w:val="0"/>
              <w:spacing w:line="266" w:lineRule="exact"/>
              <w:ind w:rightChars="100" w:right="240"/>
              <w:jc w:val="right"/>
            </w:pPr>
            <w:r w:rsidRPr="00EC55CA">
              <w:t>-2.6</w:t>
            </w:r>
          </w:p>
        </w:tc>
        <w:tc>
          <w:tcPr>
            <w:tcW w:w="910" w:type="dxa"/>
            <w:tcBorders>
              <w:top w:val="nil"/>
              <w:left w:val="single" w:sz="4" w:space="0" w:color="auto"/>
              <w:bottom w:val="dotted" w:sz="4" w:space="0" w:color="auto"/>
              <w:right w:val="nil"/>
            </w:tcBorders>
          </w:tcPr>
          <w:p w14:paraId="0995AF1C" w14:textId="7BEFE2CE" w:rsidR="008A39ED" w:rsidRPr="00EC55CA" w:rsidRDefault="008A39ED" w:rsidP="008A39ED">
            <w:pPr>
              <w:snapToGrid w:val="0"/>
              <w:spacing w:line="266" w:lineRule="exact"/>
              <w:ind w:rightChars="100" w:right="240"/>
              <w:jc w:val="right"/>
            </w:pPr>
            <w:r w:rsidRPr="00EC55CA">
              <w:t>135</w:t>
            </w:r>
          </w:p>
        </w:tc>
        <w:tc>
          <w:tcPr>
            <w:tcW w:w="910" w:type="dxa"/>
            <w:tcBorders>
              <w:top w:val="nil"/>
              <w:left w:val="nil"/>
              <w:bottom w:val="dotted" w:sz="4" w:space="0" w:color="auto"/>
              <w:right w:val="single" w:sz="4" w:space="0" w:color="auto"/>
            </w:tcBorders>
          </w:tcPr>
          <w:p w14:paraId="4E6B6CA9" w14:textId="05F9F2FC" w:rsidR="008A39ED" w:rsidRPr="00EC55CA" w:rsidRDefault="008A39ED" w:rsidP="008A39ED">
            <w:pPr>
              <w:snapToGrid w:val="0"/>
              <w:spacing w:line="266" w:lineRule="exact"/>
              <w:jc w:val="center"/>
            </w:pPr>
            <w:r w:rsidRPr="00EC55CA">
              <w:t>5.8</w:t>
            </w:r>
          </w:p>
        </w:tc>
        <w:tc>
          <w:tcPr>
            <w:tcW w:w="910" w:type="dxa"/>
            <w:tcBorders>
              <w:top w:val="nil"/>
              <w:left w:val="single" w:sz="4" w:space="0" w:color="auto"/>
              <w:bottom w:val="dotted" w:sz="4" w:space="0" w:color="auto"/>
            </w:tcBorders>
          </w:tcPr>
          <w:p w14:paraId="0A345EAC" w14:textId="4149511A" w:rsidR="008A39ED" w:rsidRPr="00EC55CA" w:rsidRDefault="008A39ED" w:rsidP="008A39ED">
            <w:pPr>
              <w:snapToGrid w:val="0"/>
              <w:spacing w:line="266" w:lineRule="exact"/>
              <w:jc w:val="center"/>
            </w:pPr>
            <w:r w:rsidRPr="00EC55CA">
              <w:t>196</w:t>
            </w:r>
          </w:p>
        </w:tc>
        <w:tc>
          <w:tcPr>
            <w:tcW w:w="910" w:type="dxa"/>
            <w:tcBorders>
              <w:top w:val="nil"/>
              <w:bottom w:val="dotted" w:sz="4" w:space="0" w:color="auto"/>
              <w:right w:val="single" w:sz="4" w:space="0" w:color="auto"/>
            </w:tcBorders>
          </w:tcPr>
          <w:p w14:paraId="1620A6B5" w14:textId="3E29E699" w:rsidR="008A39ED" w:rsidRPr="00EC55CA" w:rsidRDefault="008A39ED" w:rsidP="008A39ED">
            <w:pPr>
              <w:snapToGrid w:val="0"/>
              <w:spacing w:line="266" w:lineRule="exact"/>
              <w:ind w:rightChars="100" w:right="240"/>
              <w:jc w:val="right"/>
            </w:pPr>
            <w:r w:rsidRPr="00EC55CA">
              <w:t>8.4</w:t>
            </w:r>
          </w:p>
        </w:tc>
        <w:tc>
          <w:tcPr>
            <w:tcW w:w="910" w:type="dxa"/>
            <w:tcBorders>
              <w:top w:val="nil"/>
              <w:left w:val="single" w:sz="4" w:space="0" w:color="auto"/>
              <w:bottom w:val="dotted" w:sz="4" w:space="0" w:color="auto"/>
              <w:right w:val="nil"/>
            </w:tcBorders>
          </w:tcPr>
          <w:p w14:paraId="7DA82665" w14:textId="1E2EC3D9" w:rsidR="008A39ED" w:rsidRPr="00EC55CA" w:rsidRDefault="008A39ED" w:rsidP="008A39ED">
            <w:pPr>
              <w:snapToGrid w:val="0"/>
              <w:spacing w:line="266" w:lineRule="exact"/>
              <w:ind w:rightChars="100" w:right="240"/>
              <w:jc w:val="right"/>
            </w:pPr>
            <w:r w:rsidRPr="00EC55CA">
              <w:t>12</w:t>
            </w:r>
          </w:p>
        </w:tc>
        <w:tc>
          <w:tcPr>
            <w:tcW w:w="910" w:type="dxa"/>
            <w:tcBorders>
              <w:top w:val="nil"/>
              <w:left w:val="nil"/>
              <w:bottom w:val="dotted" w:sz="4" w:space="0" w:color="auto"/>
              <w:right w:val="single" w:sz="4" w:space="0" w:color="auto"/>
            </w:tcBorders>
          </w:tcPr>
          <w:p w14:paraId="36D5FD2F" w14:textId="69F693AA" w:rsidR="008A39ED" w:rsidRPr="00EC55CA" w:rsidRDefault="008A39ED" w:rsidP="008A39ED">
            <w:pPr>
              <w:snapToGrid w:val="0"/>
              <w:spacing w:line="266" w:lineRule="exact"/>
              <w:jc w:val="center"/>
            </w:pPr>
            <w:r w:rsidRPr="00EC55CA">
              <w:t>0.5</w:t>
            </w:r>
          </w:p>
        </w:tc>
      </w:tr>
      <w:tr w:rsidR="00EC55CA" w:rsidRPr="00EC55CA" w14:paraId="03049BD2" w14:textId="77777777" w:rsidTr="009877DA">
        <w:trPr>
          <w:jc w:val="center"/>
        </w:trPr>
        <w:tc>
          <w:tcPr>
            <w:tcW w:w="670" w:type="dxa"/>
            <w:tcBorders>
              <w:top w:val="dotted" w:sz="4" w:space="0" w:color="auto"/>
              <w:left w:val="single" w:sz="4" w:space="0" w:color="auto"/>
              <w:bottom w:val="nil"/>
              <w:right w:val="nil"/>
            </w:tcBorders>
          </w:tcPr>
          <w:p w14:paraId="2FA1779E" w14:textId="18508566" w:rsidR="008A39ED" w:rsidRPr="00EC55CA" w:rsidRDefault="008A39ED" w:rsidP="008A39ED">
            <w:pPr>
              <w:keepNext/>
              <w:overflowPunct w:val="0"/>
              <w:snapToGrid w:val="0"/>
              <w:spacing w:line="266" w:lineRule="exact"/>
              <w:jc w:val="center"/>
              <w:rPr>
                <w:rFonts w:eastAsia="標楷體"/>
              </w:rPr>
            </w:pPr>
            <w:r w:rsidRPr="00EC55CA">
              <w:t>115</w:t>
            </w:r>
          </w:p>
        </w:tc>
        <w:tc>
          <w:tcPr>
            <w:tcW w:w="673" w:type="dxa"/>
            <w:tcBorders>
              <w:top w:val="dotted" w:sz="4" w:space="0" w:color="auto"/>
              <w:left w:val="nil"/>
              <w:bottom w:val="nil"/>
              <w:right w:val="single" w:sz="4" w:space="0" w:color="auto"/>
            </w:tcBorders>
          </w:tcPr>
          <w:p w14:paraId="6076A337" w14:textId="61595DDA" w:rsidR="008A39ED" w:rsidRPr="00EC55CA" w:rsidRDefault="008A39ED" w:rsidP="008A39ED">
            <w:pPr>
              <w:keepNext/>
              <w:overflowPunct w:val="0"/>
              <w:snapToGrid w:val="0"/>
              <w:spacing w:line="266" w:lineRule="exact"/>
              <w:jc w:val="center"/>
              <w:rPr>
                <w:rFonts w:eastAsia="標楷體"/>
              </w:rPr>
            </w:pPr>
            <w:r w:rsidRPr="00EC55CA">
              <w:t>2026</w:t>
            </w:r>
          </w:p>
        </w:tc>
        <w:tc>
          <w:tcPr>
            <w:tcW w:w="909" w:type="dxa"/>
            <w:tcBorders>
              <w:top w:val="dotted" w:sz="4" w:space="0" w:color="auto"/>
              <w:left w:val="single" w:sz="4" w:space="0" w:color="auto"/>
              <w:bottom w:val="nil"/>
              <w:right w:val="nil"/>
            </w:tcBorders>
          </w:tcPr>
          <w:p w14:paraId="42606560" w14:textId="09257590" w:rsidR="008A39ED" w:rsidRPr="00EC55CA" w:rsidRDefault="008A39ED" w:rsidP="008A39ED">
            <w:pPr>
              <w:snapToGrid w:val="0"/>
              <w:spacing w:line="266" w:lineRule="exact"/>
              <w:ind w:rightChars="100" w:right="240"/>
              <w:jc w:val="right"/>
            </w:pPr>
            <w:r w:rsidRPr="00EC55CA">
              <w:t>-55</w:t>
            </w:r>
          </w:p>
        </w:tc>
        <w:tc>
          <w:tcPr>
            <w:tcW w:w="910" w:type="dxa"/>
            <w:tcBorders>
              <w:top w:val="dotted" w:sz="4" w:space="0" w:color="auto"/>
              <w:left w:val="nil"/>
              <w:bottom w:val="nil"/>
              <w:right w:val="single" w:sz="4" w:space="0" w:color="auto"/>
            </w:tcBorders>
          </w:tcPr>
          <w:p w14:paraId="071DD90A" w14:textId="31065B9F" w:rsidR="008A39ED" w:rsidRPr="00EC55CA" w:rsidRDefault="008A39ED" w:rsidP="008A39ED">
            <w:pPr>
              <w:snapToGrid w:val="0"/>
              <w:spacing w:line="266" w:lineRule="exact"/>
              <w:ind w:rightChars="100" w:right="240"/>
              <w:jc w:val="right"/>
            </w:pPr>
            <w:r w:rsidRPr="00EC55CA">
              <w:t>-2.4</w:t>
            </w:r>
          </w:p>
        </w:tc>
        <w:tc>
          <w:tcPr>
            <w:tcW w:w="910" w:type="dxa"/>
            <w:tcBorders>
              <w:top w:val="dotted" w:sz="4" w:space="0" w:color="auto"/>
              <w:left w:val="single" w:sz="4" w:space="0" w:color="auto"/>
              <w:bottom w:val="nil"/>
              <w:right w:val="nil"/>
            </w:tcBorders>
          </w:tcPr>
          <w:p w14:paraId="1F1BFAD9" w14:textId="7AC1CF1A" w:rsidR="008A39ED" w:rsidRPr="00EC55CA" w:rsidRDefault="008A39ED" w:rsidP="008A39ED">
            <w:pPr>
              <w:snapToGrid w:val="0"/>
              <w:spacing w:line="266" w:lineRule="exact"/>
              <w:ind w:rightChars="100" w:right="240"/>
              <w:jc w:val="right"/>
            </w:pPr>
            <w:r w:rsidRPr="00EC55CA">
              <w:t>-61</w:t>
            </w:r>
          </w:p>
        </w:tc>
        <w:tc>
          <w:tcPr>
            <w:tcW w:w="910" w:type="dxa"/>
            <w:tcBorders>
              <w:top w:val="dotted" w:sz="4" w:space="0" w:color="auto"/>
              <w:left w:val="nil"/>
              <w:bottom w:val="nil"/>
              <w:right w:val="single" w:sz="4" w:space="0" w:color="auto"/>
            </w:tcBorders>
          </w:tcPr>
          <w:p w14:paraId="0F7322BD" w14:textId="5848CC73" w:rsidR="008A39ED" w:rsidRPr="00EC55CA" w:rsidRDefault="008A39ED" w:rsidP="008A39ED">
            <w:pPr>
              <w:snapToGrid w:val="0"/>
              <w:spacing w:line="266" w:lineRule="exact"/>
              <w:ind w:rightChars="100" w:right="240"/>
              <w:jc w:val="right"/>
            </w:pPr>
            <w:r w:rsidRPr="00EC55CA">
              <w:t>-2.6</w:t>
            </w:r>
          </w:p>
        </w:tc>
        <w:tc>
          <w:tcPr>
            <w:tcW w:w="910" w:type="dxa"/>
            <w:tcBorders>
              <w:top w:val="dotted" w:sz="4" w:space="0" w:color="auto"/>
              <w:left w:val="single" w:sz="4" w:space="0" w:color="auto"/>
              <w:bottom w:val="nil"/>
              <w:right w:val="nil"/>
            </w:tcBorders>
          </w:tcPr>
          <w:p w14:paraId="4F086036" w14:textId="343E5AAB" w:rsidR="008A39ED" w:rsidRPr="00EC55CA" w:rsidRDefault="008A39ED" w:rsidP="008A39ED">
            <w:pPr>
              <w:snapToGrid w:val="0"/>
              <w:spacing w:line="266" w:lineRule="exact"/>
              <w:ind w:rightChars="100" w:right="240"/>
              <w:jc w:val="right"/>
            </w:pPr>
            <w:r w:rsidRPr="00EC55CA">
              <w:t>139</w:t>
            </w:r>
          </w:p>
        </w:tc>
        <w:tc>
          <w:tcPr>
            <w:tcW w:w="910" w:type="dxa"/>
            <w:tcBorders>
              <w:top w:val="dotted" w:sz="4" w:space="0" w:color="auto"/>
              <w:left w:val="nil"/>
              <w:bottom w:val="nil"/>
              <w:right w:val="single" w:sz="4" w:space="0" w:color="auto"/>
            </w:tcBorders>
          </w:tcPr>
          <w:p w14:paraId="0F5FD043" w14:textId="61435124" w:rsidR="008A39ED" w:rsidRPr="00EC55CA" w:rsidRDefault="008A39ED" w:rsidP="008A39ED">
            <w:pPr>
              <w:snapToGrid w:val="0"/>
              <w:spacing w:line="266" w:lineRule="exact"/>
              <w:jc w:val="center"/>
            </w:pPr>
            <w:r w:rsidRPr="00EC55CA">
              <w:t>5.9</w:t>
            </w:r>
          </w:p>
        </w:tc>
        <w:tc>
          <w:tcPr>
            <w:tcW w:w="910" w:type="dxa"/>
            <w:tcBorders>
              <w:top w:val="dotted" w:sz="4" w:space="0" w:color="auto"/>
              <w:left w:val="single" w:sz="4" w:space="0" w:color="auto"/>
              <w:bottom w:val="nil"/>
            </w:tcBorders>
          </w:tcPr>
          <w:p w14:paraId="69C5493E" w14:textId="28EDC28A" w:rsidR="008A39ED" w:rsidRPr="00EC55CA" w:rsidRDefault="008A39ED" w:rsidP="008A39ED">
            <w:pPr>
              <w:snapToGrid w:val="0"/>
              <w:spacing w:line="266" w:lineRule="exact"/>
              <w:jc w:val="center"/>
            </w:pPr>
            <w:r w:rsidRPr="00EC55CA">
              <w:t>200</w:t>
            </w:r>
          </w:p>
        </w:tc>
        <w:tc>
          <w:tcPr>
            <w:tcW w:w="910" w:type="dxa"/>
            <w:tcBorders>
              <w:top w:val="dotted" w:sz="4" w:space="0" w:color="auto"/>
              <w:bottom w:val="nil"/>
              <w:right w:val="single" w:sz="4" w:space="0" w:color="auto"/>
            </w:tcBorders>
          </w:tcPr>
          <w:p w14:paraId="5097C47C" w14:textId="586009FE" w:rsidR="008A39ED" w:rsidRPr="00EC55CA" w:rsidRDefault="008A39ED" w:rsidP="008A39ED">
            <w:pPr>
              <w:snapToGrid w:val="0"/>
              <w:spacing w:line="266" w:lineRule="exact"/>
              <w:ind w:rightChars="100" w:right="240"/>
              <w:jc w:val="right"/>
            </w:pPr>
            <w:r w:rsidRPr="00EC55CA">
              <w:t>8.6</w:t>
            </w:r>
          </w:p>
        </w:tc>
        <w:tc>
          <w:tcPr>
            <w:tcW w:w="910" w:type="dxa"/>
            <w:tcBorders>
              <w:top w:val="dotted" w:sz="4" w:space="0" w:color="auto"/>
              <w:left w:val="single" w:sz="4" w:space="0" w:color="auto"/>
              <w:bottom w:val="nil"/>
              <w:right w:val="nil"/>
            </w:tcBorders>
          </w:tcPr>
          <w:p w14:paraId="6959B7A4" w14:textId="0C697C6F" w:rsidR="008A39ED" w:rsidRPr="00EC55CA" w:rsidRDefault="008A39ED" w:rsidP="008A39ED">
            <w:pPr>
              <w:snapToGrid w:val="0"/>
              <w:spacing w:line="266" w:lineRule="exact"/>
              <w:ind w:rightChars="100" w:right="240"/>
              <w:jc w:val="right"/>
            </w:pPr>
            <w:r w:rsidRPr="00EC55CA">
              <w:t>6</w:t>
            </w:r>
          </w:p>
        </w:tc>
        <w:tc>
          <w:tcPr>
            <w:tcW w:w="910" w:type="dxa"/>
            <w:tcBorders>
              <w:top w:val="dotted" w:sz="4" w:space="0" w:color="auto"/>
              <w:left w:val="nil"/>
              <w:bottom w:val="nil"/>
              <w:right w:val="single" w:sz="4" w:space="0" w:color="auto"/>
            </w:tcBorders>
          </w:tcPr>
          <w:p w14:paraId="31E6EC51" w14:textId="74C9B061" w:rsidR="008A39ED" w:rsidRPr="00EC55CA" w:rsidRDefault="008A39ED" w:rsidP="008A39ED">
            <w:pPr>
              <w:snapToGrid w:val="0"/>
              <w:spacing w:line="266" w:lineRule="exact"/>
              <w:jc w:val="center"/>
            </w:pPr>
            <w:r w:rsidRPr="00EC55CA">
              <w:t>0.3</w:t>
            </w:r>
          </w:p>
        </w:tc>
      </w:tr>
      <w:tr w:rsidR="00EC55CA" w:rsidRPr="00EC55CA" w14:paraId="315E64EF" w14:textId="77777777" w:rsidTr="009877DA">
        <w:trPr>
          <w:jc w:val="center"/>
        </w:trPr>
        <w:tc>
          <w:tcPr>
            <w:tcW w:w="670" w:type="dxa"/>
            <w:tcBorders>
              <w:top w:val="nil"/>
              <w:left w:val="single" w:sz="4" w:space="0" w:color="auto"/>
              <w:bottom w:val="nil"/>
              <w:right w:val="nil"/>
            </w:tcBorders>
          </w:tcPr>
          <w:p w14:paraId="62DA8A33" w14:textId="7438705D" w:rsidR="008A39ED" w:rsidRPr="00EC55CA" w:rsidRDefault="008A39ED" w:rsidP="008A39ED">
            <w:pPr>
              <w:keepNext/>
              <w:overflowPunct w:val="0"/>
              <w:snapToGrid w:val="0"/>
              <w:spacing w:line="266" w:lineRule="exact"/>
              <w:jc w:val="center"/>
              <w:rPr>
                <w:rFonts w:eastAsia="標楷體"/>
              </w:rPr>
            </w:pPr>
            <w:r w:rsidRPr="00EC55CA">
              <w:t>116</w:t>
            </w:r>
          </w:p>
        </w:tc>
        <w:tc>
          <w:tcPr>
            <w:tcW w:w="673" w:type="dxa"/>
            <w:tcBorders>
              <w:top w:val="nil"/>
              <w:left w:val="nil"/>
              <w:bottom w:val="nil"/>
              <w:right w:val="single" w:sz="4" w:space="0" w:color="auto"/>
            </w:tcBorders>
          </w:tcPr>
          <w:p w14:paraId="74F4A83C" w14:textId="6C815528" w:rsidR="008A39ED" w:rsidRPr="00EC55CA" w:rsidRDefault="008A39ED" w:rsidP="008A39ED">
            <w:pPr>
              <w:keepNext/>
              <w:overflowPunct w:val="0"/>
              <w:snapToGrid w:val="0"/>
              <w:spacing w:line="266" w:lineRule="exact"/>
              <w:jc w:val="center"/>
              <w:rPr>
                <w:rFonts w:eastAsia="標楷體"/>
              </w:rPr>
            </w:pPr>
            <w:r w:rsidRPr="00EC55CA">
              <w:t>2027</w:t>
            </w:r>
          </w:p>
        </w:tc>
        <w:tc>
          <w:tcPr>
            <w:tcW w:w="909" w:type="dxa"/>
            <w:tcBorders>
              <w:top w:val="nil"/>
              <w:left w:val="single" w:sz="4" w:space="0" w:color="auto"/>
              <w:bottom w:val="nil"/>
              <w:right w:val="nil"/>
            </w:tcBorders>
          </w:tcPr>
          <w:p w14:paraId="68E6F13E" w14:textId="5A43EA26" w:rsidR="008A39ED" w:rsidRPr="00EC55CA" w:rsidRDefault="008A39ED" w:rsidP="008A39ED">
            <w:pPr>
              <w:snapToGrid w:val="0"/>
              <w:spacing w:line="266" w:lineRule="exact"/>
              <w:ind w:rightChars="100" w:right="240"/>
              <w:jc w:val="right"/>
            </w:pPr>
            <w:r w:rsidRPr="00EC55CA">
              <w:t>-64</w:t>
            </w:r>
          </w:p>
        </w:tc>
        <w:tc>
          <w:tcPr>
            <w:tcW w:w="910" w:type="dxa"/>
            <w:tcBorders>
              <w:top w:val="nil"/>
              <w:left w:val="nil"/>
              <w:bottom w:val="nil"/>
              <w:right w:val="single" w:sz="4" w:space="0" w:color="auto"/>
            </w:tcBorders>
          </w:tcPr>
          <w:p w14:paraId="7EC1C3A4" w14:textId="4E223BE0" w:rsidR="008A39ED" w:rsidRPr="00EC55CA" w:rsidRDefault="008A39ED" w:rsidP="008A39ED">
            <w:pPr>
              <w:snapToGrid w:val="0"/>
              <w:spacing w:line="266" w:lineRule="exact"/>
              <w:ind w:rightChars="100" w:right="240"/>
              <w:jc w:val="right"/>
            </w:pPr>
            <w:r w:rsidRPr="00EC55CA">
              <w:t>-2.8</w:t>
            </w:r>
          </w:p>
        </w:tc>
        <w:tc>
          <w:tcPr>
            <w:tcW w:w="910" w:type="dxa"/>
            <w:tcBorders>
              <w:top w:val="nil"/>
              <w:left w:val="single" w:sz="4" w:space="0" w:color="auto"/>
              <w:bottom w:val="nil"/>
              <w:right w:val="nil"/>
            </w:tcBorders>
          </w:tcPr>
          <w:p w14:paraId="6A7B6EE6" w14:textId="03237792" w:rsidR="008A39ED" w:rsidRPr="00EC55CA" w:rsidRDefault="008A39ED" w:rsidP="008A39ED">
            <w:pPr>
              <w:snapToGrid w:val="0"/>
              <w:spacing w:line="266" w:lineRule="exact"/>
              <w:ind w:rightChars="100" w:right="240"/>
              <w:jc w:val="right"/>
            </w:pPr>
            <w:r w:rsidRPr="00EC55CA">
              <w:t>-70</w:t>
            </w:r>
          </w:p>
        </w:tc>
        <w:tc>
          <w:tcPr>
            <w:tcW w:w="910" w:type="dxa"/>
            <w:tcBorders>
              <w:top w:val="nil"/>
              <w:left w:val="nil"/>
              <w:bottom w:val="nil"/>
              <w:right w:val="single" w:sz="4" w:space="0" w:color="auto"/>
            </w:tcBorders>
          </w:tcPr>
          <w:p w14:paraId="1C5A655E" w14:textId="051CE67F" w:rsidR="008A39ED" w:rsidRPr="00EC55CA" w:rsidRDefault="008A39ED" w:rsidP="008A39ED">
            <w:pPr>
              <w:snapToGrid w:val="0"/>
              <w:spacing w:line="266" w:lineRule="exact"/>
              <w:ind w:rightChars="100" w:right="240"/>
              <w:jc w:val="right"/>
            </w:pPr>
            <w:r w:rsidRPr="00EC55CA">
              <w:t>-3.0</w:t>
            </w:r>
          </w:p>
        </w:tc>
        <w:tc>
          <w:tcPr>
            <w:tcW w:w="910" w:type="dxa"/>
            <w:tcBorders>
              <w:top w:val="nil"/>
              <w:left w:val="single" w:sz="4" w:space="0" w:color="auto"/>
              <w:bottom w:val="nil"/>
              <w:right w:val="nil"/>
            </w:tcBorders>
          </w:tcPr>
          <w:p w14:paraId="52EF8BA2" w14:textId="1F560AEF" w:rsidR="008A39ED" w:rsidRPr="00EC55CA" w:rsidRDefault="008A39ED" w:rsidP="008A39ED">
            <w:pPr>
              <w:snapToGrid w:val="0"/>
              <w:spacing w:line="266" w:lineRule="exact"/>
              <w:ind w:rightChars="100" w:right="240"/>
              <w:jc w:val="right"/>
            </w:pPr>
            <w:r w:rsidRPr="00EC55CA">
              <w:t>133</w:t>
            </w:r>
          </w:p>
        </w:tc>
        <w:tc>
          <w:tcPr>
            <w:tcW w:w="910" w:type="dxa"/>
            <w:tcBorders>
              <w:top w:val="nil"/>
              <w:left w:val="nil"/>
              <w:bottom w:val="nil"/>
              <w:right w:val="single" w:sz="4" w:space="0" w:color="auto"/>
            </w:tcBorders>
          </w:tcPr>
          <w:p w14:paraId="4ACCA071" w14:textId="45B8E436" w:rsidR="008A39ED" w:rsidRPr="00EC55CA" w:rsidRDefault="008A39ED" w:rsidP="008A39ED">
            <w:pPr>
              <w:snapToGrid w:val="0"/>
              <w:spacing w:line="266" w:lineRule="exact"/>
              <w:jc w:val="center"/>
            </w:pPr>
            <w:r w:rsidRPr="00EC55CA">
              <w:t>5.7</w:t>
            </w:r>
          </w:p>
        </w:tc>
        <w:tc>
          <w:tcPr>
            <w:tcW w:w="910" w:type="dxa"/>
            <w:tcBorders>
              <w:top w:val="nil"/>
              <w:left w:val="single" w:sz="4" w:space="0" w:color="auto"/>
              <w:bottom w:val="nil"/>
            </w:tcBorders>
          </w:tcPr>
          <w:p w14:paraId="2733D9AE" w14:textId="6ABC4B9E" w:rsidR="008A39ED" w:rsidRPr="00EC55CA" w:rsidRDefault="008A39ED" w:rsidP="008A39ED">
            <w:pPr>
              <w:snapToGrid w:val="0"/>
              <w:spacing w:line="266" w:lineRule="exact"/>
              <w:jc w:val="center"/>
            </w:pPr>
            <w:r w:rsidRPr="00EC55CA">
              <w:t>203</w:t>
            </w:r>
          </w:p>
        </w:tc>
        <w:tc>
          <w:tcPr>
            <w:tcW w:w="910" w:type="dxa"/>
            <w:tcBorders>
              <w:top w:val="nil"/>
              <w:bottom w:val="nil"/>
              <w:right w:val="single" w:sz="4" w:space="0" w:color="auto"/>
            </w:tcBorders>
          </w:tcPr>
          <w:p w14:paraId="0B32BEC2" w14:textId="2E12F05D" w:rsidR="008A39ED" w:rsidRPr="00EC55CA" w:rsidRDefault="008A39ED" w:rsidP="008A39ED">
            <w:pPr>
              <w:snapToGrid w:val="0"/>
              <w:spacing w:line="266" w:lineRule="exact"/>
              <w:ind w:rightChars="100" w:right="240"/>
              <w:jc w:val="right"/>
            </w:pPr>
            <w:r w:rsidRPr="00EC55CA">
              <w:t>8.7</w:t>
            </w:r>
          </w:p>
        </w:tc>
        <w:tc>
          <w:tcPr>
            <w:tcW w:w="910" w:type="dxa"/>
            <w:tcBorders>
              <w:top w:val="nil"/>
              <w:left w:val="single" w:sz="4" w:space="0" w:color="auto"/>
              <w:bottom w:val="nil"/>
              <w:right w:val="nil"/>
            </w:tcBorders>
          </w:tcPr>
          <w:p w14:paraId="34CCC416" w14:textId="215D737F" w:rsidR="008A39ED" w:rsidRPr="00EC55CA" w:rsidRDefault="008A39ED" w:rsidP="008A39ED">
            <w:pPr>
              <w:snapToGrid w:val="0"/>
              <w:spacing w:line="266" w:lineRule="exact"/>
              <w:ind w:rightChars="100" w:right="240"/>
              <w:jc w:val="right"/>
            </w:pPr>
            <w:r w:rsidRPr="00EC55CA">
              <w:t>6</w:t>
            </w:r>
          </w:p>
        </w:tc>
        <w:tc>
          <w:tcPr>
            <w:tcW w:w="910" w:type="dxa"/>
            <w:tcBorders>
              <w:top w:val="nil"/>
              <w:left w:val="nil"/>
              <w:bottom w:val="nil"/>
              <w:right w:val="single" w:sz="4" w:space="0" w:color="auto"/>
            </w:tcBorders>
          </w:tcPr>
          <w:p w14:paraId="2E8B4EE5" w14:textId="29434C3E" w:rsidR="008A39ED" w:rsidRPr="00EC55CA" w:rsidRDefault="008A39ED" w:rsidP="008A39ED">
            <w:pPr>
              <w:snapToGrid w:val="0"/>
              <w:spacing w:line="266" w:lineRule="exact"/>
              <w:jc w:val="center"/>
            </w:pPr>
            <w:r w:rsidRPr="00EC55CA">
              <w:t>0.2</w:t>
            </w:r>
          </w:p>
        </w:tc>
      </w:tr>
      <w:tr w:rsidR="00EC55CA" w:rsidRPr="00EC55CA" w14:paraId="5F8F6FB1" w14:textId="77777777" w:rsidTr="009877DA">
        <w:trPr>
          <w:jc w:val="center"/>
        </w:trPr>
        <w:tc>
          <w:tcPr>
            <w:tcW w:w="670" w:type="dxa"/>
            <w:tcBorders>
              <w:top w:val="nil"/>
              <w:left w:val="single" w:sz="4" w:space="0" w:color="auto"/>
              <w:bottom w:val="nil"/>
              <w:right w:val="nil"/>
            </w:tcBorders>
          </w:tcPr>
          <w:p w14:paraId="0D52F214" w14:textId="023D1ACF" w:rsidR="008A39ED" w:rsidRPr="00EC55CA" w:rsidRDefault="008A39ED" w:rsidP="008A39ED">
            <w:pPr>
              <w:keepNext/>
              <w:overflowPunct w:val="0"/>
              <w:snapToGrid w:val="0"/>
              <w:spacing w:line="266" w:lineRule="exact"/>
              <w:jc w:val="center"/>
              <w:rPr>
                <w:rFonts w:eastAsia="標楷體"/>
              </w:rPr>
            </w:pPr>
            <w:r w:rsidRPr="00EC55CA">
              <w:t>117</w:t>
            </w:r>
          </w:p>
        </w:tc>
        <w:tc>
          <w:tcPr>
            <w:tcW w:w="673" w:type="dxa"/>
            <w:tcBorders>
              <w:top w:val="nil"/>
              <w:left w:val="nil"/>
              <w:bottom w:val="nil"/>
              <w:right w:val="single" w:sz="4" w:space="0" w:color="auto"/>
            </w:tcBorders>
          </w:tcPr>
          <w:p w14:paraId="421DA728" w14:textId="3BC33DAD" w:rsidR="008A39ED" w:rsidRPr="00EC55CA" w:rsidRDefault="008A39ED" w:rsidP="008A39ED">
            <w:pPr>
              <w:keepNext/>
              <w:overflowPunct w:val="0"/>
              <w:snapToGrid w:val="0"/>
              <w:spacing w:line="266" w:lineRule="exact"/>
              <w:jc w:val="center"/>
              <w:rPr>
                <w:rFonts w:eastAsia="標楷體"/>
              </w:rPr>
            </w:pPr>
            <w:r w:rsidRPr="00EC55CA">
              <w:t>2028</w:t>
            </w:r>
          </w:p>
        </w:tc>
        <w:tc>
          <w:tcPr>
            <w:tcW w:w="909" w:type="dxa"/>
            <w:tcBorders>
              <w:top w:val="nil"/>
              <w:left w:val="single" w:sz="4" w:space="0" w:color="auto"/>
              <w:bottom w:val="nil"/>
              <w:right w:val="nil"/>
            </w:tcBorders>
          </w:tcPr>
          <w:p w14:paraId="06A284B9" w14:textId="4E42759B" w:rsidR="008A39ED" w:rsidRPr="00EC55CA" w:rsidRDefault="008A39ED" w:rsidP="008A39ED">
            <w:pPr>
              <w:snapToGrid w:val="0"/>
              <w:spacing w:line="266" w:lineRule="exact"/>
              <w:ind w:rightChars="100" w:right="240"/>
              <w:jc w:val="right"/>
            </w:pPr>
            <w:r w:rsidRPr="00EC55CA">
              <w:t>-71</w:t>
            </w:r>
          </w:p>
        </w:tc>
        <w:tc>
          <w:tcPr>
            <w:tcW w:w="910" w:type="dxa"/>
            <w:tcBorders>
              <w:top w:val="nil"/>
              <w:left w:val="nil"/>
              <w:bottom w:val="nil"/>
              <w:right w:val="single" w:sz="4" w:space="0" w:color="auto"/>
            </w:tcBorders>
          </w:tcPr>
          <w:p w14:paraId="23CA62DC" w14:textId="22BCC190" w:rsidR="008A39ED" w:rsidRPr="00EC55CA" w:rsidRDefault="008A39ED" w:rsidP="008A39ED">
            <w:pPr>
              <w:snapToGrid w:val="0"/>
              <w:spacing w:line="266" w:lineRule="exact"/>
              <w:ind w:rightChars="100" w:right="240"/>
              <w:jc w:val="right"/>
            </w:pPr>
            <w:r w:rsidRPr="00EC55CA">
              <w:t>-3.1</w:t>
            </w:r>
          </w:p>
        </w:tc>
        <w:tc>
          <w:tcPr>
            <w:tcW w:w="910" w:type="dxa"/>
            <w:tcBorders>
              <w:top w:val="nil"/>
              <w:left w:val="single" w:sz="4" w:space="0" w:color="auto"/>
              <w:bottom w:val="nil"/>
              <w:right w:val="nil"/>
            </w:tcBorders>
          </w:tcPr>
          <w:p w14:paraId="263F477F" w14:textId="2CC26C17" w:rsidR="008A39ED" w:rsidRPr="00EC55CA" w:rsidRDefault="008A39ED" w:rsidP="008A39ED">
            <w:pPr>
              <w:snapToGrid w:val="0"/>
              <w:spacing w:line="266" w:lineRule="exact"/>
              <w:ind w:rightChars="100" w:right="240"/>
              <w:jc w:val="right"/>
            </w:pPr>
            <w:r w:rsidRPr="00EC55CA">
              <w:t>-77</w:t>
            </w:r>
          </w:p>
        </w:tc>
        <w:tc>
          <w:tcPr>
            <w:tcW w:w="910" w:type="dxa"/>
            <w:tcBorders>
              <w:top w:val="nil"/>
              <w:left w:val="nil"/>
              <w:bottom w:val="nil"/>
              <w:right w:val="single" w:sz="4" w:space="0" w:color="auto"/>
            </w:tcBorders>
          </w:tcPr>
          <w:p w14:paraId="64A6A81A" w14:textId="1CCA81ED" w:rsidR="008A39ED" w:rsidRPr="00EC55CA" w:rsidRDefault="008A39ED" w:rsidP="008A39ED">
            <w:pPr>
              <w:snapToGrid w:val="0"/>
              <w:spacing w:line="266" w:lineRule="exact"/>
              <w:ind w:rightChars="100" w:right="240"/>
              <w:jc w:val="right"/>
            </w:pPr>
            <w:r w:rsidRPr="00EC55CA">
              <w:t>-3.3</w:t>
            </w:r>
          </w:p>
        </w:tc>
        <w:tc>
          <w:tcPr>
            <w:tcW w:w="910" w:type="dxa"/>
            <w:tcBorders>
              <w:top w:val="nil"/>
              <w:left w:val="single" w:sz="4" w:space="0" w:color="auto"/>
              <w:bottom w:val="nil"/>
              <w:right w:val="nil"/>
            </w:tcBorders>
          </w:tcPr>
          <w:p w14:paraId="688BECE5" w14:textId="012984C4" w:rsidR="008A39ED" w:rsidRPr="00EC55CA" w:rsidRDefault="008A39ED" w:rsidP="008A39ED">
            <w:pPr>
              <w:snapToGrid w:val="0"/>
              <w:spacing w:line="266" w:lineRule="exact"/>
              <w:ind w:rightChars="100" w:right="240"/>
              <w:jc w:val="right"/>
            </w:pPr>
            <w:r w:rsidRPr="00EC55CA">
              <w:t>130</w:t>
            </w:r>
          </w:p>
        </w:tc>
        <w:tc>
          <w:tcPr>
            <w:tcW w:w="910" w:type="dxa"/>
            <w:tcBorders>
              <w:top w:val="nil"/>
              <w:left w:val="nil"/>
              <w:bottom w:val="nil"/>
              <w:right w:val="single" w:sz="4" w:space="0" w:color="auto"/>
            </w:tcBorders>
          </w:tcPr>
          <w:p w14:paraId="5B0C0C45" w14:textId="42F76098" w:rsidR="008A39ED" w:rsidRPr="00EC55CA" w:rsidRDefault="008A39ED" w:rsidP="008A39ED">
            <w:pPr>
              <w:snapToGrid w:val="0"/>
              <w:spacing w:line="266" w:lineRule="exact"/>
              <w:jc w:val="center"/>
            </w:pPr>
            <w:r w:rsidRPr="00EC55CA">
              <w:t>5.6</w:t>
            </w:r>
          </w:p>
        </w:tc>
        <w:tc>
          <w:tcPr>
            <w:tcW w:w="910" w:type="dxa"/>
            <w:tcBorders>
              <w:top w:val="nil"/>
              <w:left w:val="single" w:sz="4" w:space="0" w:color="auto"/>
              <w:bottom w:val="nil"/>
            </w:tcBorders>
          </w:tcPr>
          <w:p w14:paraId="783F8F4D" w14:textId="152253B2" w:rsidR="008A39ED" w:rsidRPr="00EC55CA" w:rsidRDefault="008A39ED" w:rsidP="008A39ED">
            <w:pPr>
              <w:snapToGrid w:val="0"/>
              <w:spacing w:line="266" w:lineRule="exact"/>
              <w:jc w:val="center"/>
            </w:pPr>
            <w:r w:rsidRPr="00EC55CA">
              <w:t>207</w:t>
            </w:r>
          </w:p>
        </w:tc>
        <w:tc>
          <w:tcPr>
            <w:tcW w:w="910" w:type="dxa"/>
            <w:tcBorders>
              <w:top w:val="nil"/>
              <w:bottom w:val="nil"/>
              <w:right w:val="single" w:sz="4" w:space="0" w:color="auto"/>
            </w:tcBorders>
          </w:tcPr>
          <w:p w14:paraId="39696DD1" w14:textId="2CA68414" w:rsidR="008A39ED" w:rsidRPr="00EC55CA" w:rsidRDefault="008A39ED" w:rsidP="008A39ED">
            <w:pPr>
              <w:snapToGrid w:val="0"/>
              <w:spacing w:line="266" w:lineRule="exact"/>
              <w:ind w:rightChars="100" w:right="240"/>
              <w:jc w:val="right"/>
            </w:pPr>
            <w:r w:rsidRPr="00EC55CA">
              <w:t>8.9</w:t>
            </w:r>
          </w:p>
        </w:tc>
        <w:tc>
          <w:tcPr>
            <w:tcW w:w="910" w:type="dxa"/>
            <w:tcBorders>
              <w:top w:val="nil"/>
              <w:left w:val="single" w:sz="4" w:space="0" w:color="auto"/>
              <w:bottom w:val="nil"/>
              <w:right w:val="nil"/>
            </w:tcBorders>
          </w:tcPr>
          <w:p w14:paraId="1CA6B3AF" w14:textId="43C75BA7" w:rsidR="008A39ED" w:rsidRPr="00EC55CA" w:rsidRDefault="008A39ED" w:rsidP="008A39ED">
            <w:pPr>
              <w:snapToGrid w:val="0"/>
              <w:spacing w:line="266" w:lineRule="exact"/>
              <w:ind w:rightChars="100" w:right="240"/>
              <w:jc w:val="right"/>
            </w:pPr>
            <w:r w:rsidRPr="00EC55CA">
              <w:t>6</w:t>
            </w:r>
          </w:p>
        </w:tc>
        <w:tc>
          <w:tcPr>
            <w:tcW w:w="910" w:type="dxa"/>
            <w:tcBorders>
              <w:top w:val="nil"/>
              <w:left w:val="nil"/>
              <w:bottom w:val="nil"/>
              <w:right w:val="single" w:sz="4" w:space="0" w:color="auto"/>
            </w:tcBorders>
          </w:tcPr>
          <w:p w14:paraId="4248025D" w14:textId="637BCD04" w:rsidR="008A39ED" w:rsidRPr="00EC55CA" w:rsidRDefault="008A39ED" w:rsidP="008A39ED">
            <w:pPr>
              <w:snapToGrid w:val="0"/>
              <w:spacing w:line="266" w:lineRule="exact"/>
              <w:jc w:val="center"/>
            </w:pPr>
            <w:r w:rsidRPr="00EC55CA">
              <w:t>0.3</w:t>
            </w:r>
          </w:p>
        </w:tc>
      </w:tr>
      <w:tr w:rsidR="00EC55CA" w:rsidRPr="00EC55CA" w14:paraId="0E532672" w14:textId="77777777" w:rsidTr="009877DA">
        <w:trPr>
          <w:jc w:val="center"/>
        </w:trPr>
        <w:tc>
          <w:tcPr>
            <w:tcW w:w="670" w:type="dxa"/>
            <w:tcBorders>
              <w:top w:val="nil"/>
              <w:left w:val="single" w:sz="4" w:space="0" w:color="auto"/>
              <w:bottom w:val="nil"/>
              <w:right w:val="nil"/>
            </w:tcBorders>
          </w:tcPr>
          <w:p w14:paraId="1CBCC533" w14:textId="655A36BE" w:rsidR="008A39ED" w:rsidRPr="00EC55CA" w:rsidRDefault="008A39ED" w:rsidP="008A39ED">
            <w:pPr>
              <w:keepNext/>
              <w:overflowPunct w:val="0"/>
              <w:snapToGrid w:val="0"/>
              <w:spacing w:line="266" w:lineRule="exact"/>
              <w:jc w:val="center"/>
              <w:rPr>
                <w:rFonts w:eastAsia="標楷體"/>
              </w:rPr>
            </w:pPr>
            <w:r w:rsidRPr="00EC55CA">
              <w:t>118</w:t>
            </w:r>
          </w:p>
        </w:tc>
        <w:tc>
          <w:tcPr>
            <w:tcW w:w="673" w:type="dxa"/>
            <w:tcBorders>
              <w:top w:val="nil"/>
              <w:left w:val="nil"/>
              <w:bottom w:val="nil"/>
              <w:right w:val="single" w:sz="4" w:space="0" w:color="auto"/>
            </w:tcBorders>
          </w:tcPr>
          <w:p w14:paraId="10E5FE96" w14:textId="146250B3" w:rsidR="008A39ED" w:rsidRPr="00EC55CA" w:rsidRDefault="008A39ED" w:rsidP="008A39ED">
            <w:pPr>
              <w:keepNext/>
              <w:overflowPunct w:val="0"/>
              <w:snapToGrid w:val="0"/>
              <w:spacing w:line="266" w:lineRule="exact"/>
              <w:jc w:val="center"/>
              <w:rPr>
                <w:rFonts w:eastAsia="標楷體"/>
              </w:rPr>
            </w:pPr>
            <w:r w:rsidRPr="00EC55CA">
              <w:t>2029</w:t>
            </w:r>
          </w:p>
        </w:tc>
        <w:tc>
          <w:tcPr>
            <w:tcW w:w="909" w:type="dxa"/>
            <w:tcBorders>
              <w:top w:val="nil"/>
              <w:left w:val="single" w:sz="4" w:space="0" w:color="auto"/>
              <w:bottom w:val="nil"/>
              <w:right w:val="nil"/>
            </w:tcBorders>
          </w:tcPr>
          <w:p w14:paraId="626477CA" w14:textId="1E6C8FD8" w:rsidR="008A39ED" w:rsidRPr="00EC55CA" w:rsidRDefault="008A39ED" w:rsidP="008A39ED">
            <w:pPr>
              <w:snapToGrid w:val="0"/>
              <w:spacing w:line="266" w:lineRule="exact"/>
              <w:ind w:rightChars="100" w:right="240"/>
              <w:jc w:val="right"/>
            </w:pPr>
            <w:r w:rsidRPr="00EC55CA">
              <w:t>-78</w:t>
            </w:r>
          </w:p>
        </w:tc>
        <w:tc>
          <w:tcPr>
            <w:tcW w:w="910" w:type="dxa"/>
            <w:tcBorders>
              <w:top w:val="nil"/>
              <w:left w:val="nil"/>
              <w:bottom w:val="nil"/>
              <w:right w:val="single" w:sz="4" w:space="0" w:color="auto"/>
            </w:tcBorders>
          </w:tcPr>
          <w:p w14:paraId="43545C2C" w14:textId="6980148F" w:rsidR="008A39ED" w:rsidRPr="00EC55CA" w:rsidRDefault="008A39ED" w:rsidP="008A39ED">
            <w:pPr>
              <w:snapToGrid w:val="0"/>
              <w:spacing w:line="266" w:lineRule="exact"/>
              <w:ind w:rightChars="100" w:right="240"/>
              <w:jc w:val="right"/>
            </w:pPr>
            <w:r w:rsidRPr="00EC55CA">
              <w:t>-3.4</w:t>
            </w:r>
          </w:p>
        </w:tc>
        <w:tc>
          <w:tcPr>
            <w:tcW w:w="910" w:type="dxa"/>
            <w:tcBorders>
              <w:top w:val="nil"/>
              <w:left w:val="single" w:sz="4" w:space="0" w:color="auto"/>
              <w:bottom w:val="nil"/>
              <w:right w:val="nil"/>
            </w:tcBorders>
          </w:tcPr>
          <w:p w14:paraId="1660CB05" w14:textId="62EBD776" w:rsidR="008A39ED" w:rsidRPr="00EC55CA" w:rsidRDefault="008A39ED" w:rsidP="008A39ED">
            <w:pPr>
              <w:snapToGrid w:val="0"/>
              <w:spacing w:line="266" w:lineRule="exact"/>
              <w:ind w:rightChars="100" w:right="240"/>
              <w:jc w:val="right"/>
            </w:pPr>
            <w:r w:rsidRPr="00EC55CA">
              <w:t>-85</w:t>
            </w:r>
          </w:p>
        </w:tc>
        <w:tc>
          <w:tcPr>
            <w:tcW w:w="910" w:type="dxa"/>
            <w:tcBorders>
              <w:top w:val="nil"/>
              <w:left w:val="nil"/>
              <w:bottom w:val="nil"/>
              <w:right w:val="single" w:sz="4" w:space="0" w:color="auto"/>
            </w:tcBorders>
          </w:tcPr>
          <w:p w14:paraId="1A5939CA" w14:textId="2F56286D" w:rsidR="008A39ED" w:rsidRPr="00EC55CA" w:rsidRDefault="008A39ED" w:rsidP="008A39ED">
            <w:pPr>
              <w:snapToGrid w:val="0"/>
              <w:spacing w:line="266" w:lineRule="exact"/>
              <w:ind w:rightChars="100" w:right="240"/>
              <w:jc w:val="right"/>
            </w:pPr>
            <w:r w:rsidRPr="00EC55CA">
              <w:t>-3.7</w:t>
            </w:r>
          </w:p>
        </w:tc>
        <w:tc>
          <w:tcPr>
            <w:tcW w:w="910" w:type="dxa"/>
            <w:tcBorders>
              <w:top w:val="nil"/>
              <w:left w:val="single" w:sz="4" w:space="0" w:color="auto"/>
              <w:bottom w:val="nil"/>
              <w:right w:val="nil"/>
            </w:tcBorders>
          </w:tcPr>
          <w:p w14:paraId="6C0AABFC" w14:textId="67CDD622" w:rsidR="008A39ED" w:rsidRPr="00EC55CA" w:rsidRDefault="008A39ED" w:rsidP="008A39ED">
            <w:pPr>
              <w:snapToGrid w:val="0"/>
              <w:spacing w:line="266" w:lineRule="exact"/>
              <w:ind w:rightChars="100" w:right="240"/>
              <w:jc w:val="right"/>
            </w:pPr>
            <w:r w:rsidRPr="00EC55CA">
              <w:t>127</w:t>
            </w:r>
          </w:p>
        </w:tc>
        <w:tc>
          <w:tcPr>
            <w:tcW w:w="910" w:type="dxa"/>
            <w:tcBorders>
              <w:top w:val="nil"/>
              <w:left w:val="nil"/>
              <w:bottom w:val="nil"/>
              <w:right w:val="single" w:sz="4" w:space="0" w:color="auto"/>
            </w:tcBorders>
          </w:tcPr>
          <w:p w14:paraId="7074C5D3" w14:textId="3FC36F92" w:rsidR="008A39ED" w:rsidRPr="00EC55CA" w:rsidRDefault="008A39ED" w:rsidP="008A39ED">
            <w:pPr>
              <w:snapToGrid w:val="0"/>
              <w:spacing w:line="266" w:lineRule="exact"/>
              <w:jc w:val="center"/>
            </w:pPr>
            <w:r w:rsidRPr="00EC55CA">
              <w:t>5.5</w:t>
            </w:r>
          </w:p>
        </w:tc>
        <w:tc>
          <w:tcPr>
            <w:tcW w:w="910" w:type="dxa"/>
            <w:tcBorders>
              <w:top w:val="nil"/>
              <w:left w:val="single" w:sz="4" w:space="0" w:color="auto"/>
              <w:bottom w:val="nil"/>
            </w:tcBorders>
          </w:tcPr>
          <w:p w14:paraId="4AD6236B" w14:textId="49DB7641" w:rsidR="008A39ED" w:rsidRPr="00EC55CA" w:rsidRDefault="008A39ED" w:rsidP="008A39ED">
            <w:pPr>
              <w:snapToGrid w:val="0"/>
              <w:spacing w:line="266" w:lineRule="exact"/>
              <w:jc w:val="center"/>
            </w:pPr>
            <w:r w:rsidRPr="00EC55CA">
              <w:t>212</w:t>
            </w:r>
          </w:p>
        </w:tc>
        <w:tc>
          <w:tcPr>
            <w:tcW w:w="910" w:type="dxa"/>
            <w:tcBorders>
              <w:top w:val="nil"/>
              <w:bottom w:val="nil"/>
              <w:right w:val="single" w:sz="4" w:space="0" w:color="auto"/>
            </w:tcBorders>
          </w:tcPr>
          <w:p w14:paraId="14198BC7" w14:textId="5989BC0E" w:rsidR="008A39ED" w:rsidRPr="00EC55CA" w:rsidRDefault="008A39ED" w:rsidP="008A39ED">
            <w:pPr>
              <w:snapToGrid w:val="0"/>
              <w:spacing w:line="266" w:lineRule="exact"/>
              <w:ind w:rightChars="100" w:right="240"/>
              <w:jc w:val="right"/>
            </w:pPr>
            <w:r w:rsidRPr="00EC55CA">
              <w:t>9.1</w:t>
            </w:r>
          </w:p>
        </w:tc>
        <w:tc>
          <w:tcPr>
            <w:tcW w:w="910" w:type="dxa"/>
            <w:tcBorders>
              <w:top w:val="nil"/>
              <w:left w:val="single" w:sz="4" w:space="0" w:color="auto"/>
              <w:bottom w:val="nil"/>
              <w:right w:val="nil"/>
            </w:tcBorders>
          </w:tcPr>
          <w:p w14:paraId="331404D8" w14:textId="6880B283" w:rsidR="008A39ED" w:rsidRPr="00EC55CA" w:rsidRDefault="008A39ED" w:rsidP="008A39ED">
            <w:pPr>
              <w:snapToGrid w:val="0"/>
              <w:spacing w:line="266" w:lineRule="exact"/>
              <w:ind w:rightChars="100" w:right="240"/>
              <w:jc w:val="right"/>
            </w:pPr>
            <w:r w:rsidRPr="00EC55CA">
              <w:t>6</w:t>
            </w:r>
          </w:p>
        </w:tc>
        <w:tc>
          <w:tcPr>
            <w:tcW w:w="910" w:type="dxa"/>
            <w:tcBorders>
              <w:top w:val="nil"/>
              <w:left w:val="nil"/>
              <w:bottom w:val="nil"/>
              <w:right w:val="single" w:sz="4" w:space="0" w:color="auto"/>
            </w:tcBorders>
          </w:tcPr>
          <w:p w14:paraId="220AAB1C" w14:textId="29B83B12" w:rsidR="008A39ED" w:rsidRPr="00EC55CA" w:rsidRDefault="008A39ED" w:rsidP="008A39ED">
            <w:pPr>
              <w:snapToGrid w:val="0"/>
              <w:spacing w:line="266" w:lineRule="exact"/>
              <w:jc w:val="center"/>
            </w:pPr>
            <w:r w:rsidRPr="00EC55CA">
              <w:t>0.3</w:t>
            </w:r>
          </w:p>
        </w:tc>
      </w:tr>
      <w:tr w:rsidR="00EC55CA" w:rsidRPr="00EC55CA" w14:paraId="315EC195" w14:textId="77777777" w:rsidTr="009877DA">
        <w:trPr>
          <w:jc w:val="center"/>
        </w:trPr>
        <w:tc>
          <w:tcPr>
            <w:tcW w:w="670" w:type="dxa"/>
            <w:tcBorders>
              <w:top w:val="nil"/>
              <w:left w:val="single" w:sz="4" w:space="0" w:color="auto"/>
              <w:bottom w:val="dotted" w:sz="4" w:space="0" w:color="auto"/>
              <w:right w:val="nil"/>
            </w:tcBorders>
          </w:tcPr>
          <w:p w14:paraId="26F68BA7" w14:textId="05910E83" w:rsidR="008A39ED" w:rsidRPr="00EC55CA" w:rsidRDefault="008A39ED" w:rsidP="008A39ED">
            <w:pPr>
              <w:keepNext/>
              <w:overflowPunct w:val="0"/>
              <w:snapToGrid w:val="0"/>
              <w:spacing w:line="266" w:lineRule="exact"/>
              <w:jc w:val="center"/>
              <w:rPr>
                <w:rFonts w:eastAsia="標楷體"/>
              </w:rPr>
            </w:pPr>
            <w:r w:rsidRPr="00EC55CA">
              <w:t>119</w:t>
            </w:r>
          </w:p>
        </w:tc>
        <w:tc>
          <w:tcPr>
            <w:tcW w:w="673" w:type="dxa"/>
            <w:tcBorders>
              <w:top w:val="nil"/>
              <w:left w:val="nil"/>
              <w:bottom w:val="dotted" w:sz="4" w:space="0" w:color="auto"/>
              <w:right w:val="single" w:sz="4" w:space="0" w:color="auto"/>
            </w:tcBorders>
          </w:tcPr>
          <w:p w14:paraId="5B584DE6" w14:textId="2CE2431D" w:rsidR="008A39ED" w:rsidRPr="00EC55CA" w:rsidRDefault="008A39ED" w:rsidP="008A39ED">
            <w:pPr>
              <w:keepNext/>
              <w:overflowPunct w:val="0"/>
              <w:snapToGrid w:val="0"/>
              <w:spacing w:line="266" w:lineRule="exact"/>
              <w:jc w:val="center"/>
              <w:rPr>
                <w:rFonts w:eastAsia="標楷體"/>
              </w:rPr>
            </w:pPr>
            <w:r w:rsidRPr="00EC55CA">
              <w:t>2030</w:t>
            </w:r>
          </w:p>
        </w:tc>
        <w:tc>
          <w:tcPr>
            <w:tcW w:w="909" w:type="dxa"/>
            <w:tcBorders>
              <w:top w:val="nil"/>
              <w:left w:val="single" w:sz="4" w:space="0" w:color="auto"/>
              <w:bottom w:val="dotted" w:sz="4" w:space="0" w:color="auto"/>
              <w:right w:val="nil"/>
            </w:tcBorders>
          </w:tcPr>
          <w:p w14:paraId="65B14E4A" w14:textId="41A7F348" w:rsidR="008A39ED" w:rsidRPr="00EC55CA" w:rsidRDefault="008A39ED" w:rsidP="008A39ED">
            <w:pPr>
              <w:snapToGrid w:val="0"/>
              <w:spacing w:line="266" w:lineRule="exact"/>
              <w:ind w:rightChars="100" w:right="240"/>
              <w:jc w:val="right"/>
            </w:pPr>
            <w:r w:rsidRPr="00EC55CA">
              <w:t>-86</w:t>
            </w:r>
          </w:p>
        </w:tc>
        <w:tc>
          <w:tcPr>
            <w:tcW w:w="910" w:type="dxa"/>
            <w:tcBorders>
              <w:top w:val="nil"/>
              <w:left w:val="nil"/>
              <w:bottom w:val="dotted" w:sz="4" w:space="0" w:color="auto"/>
              <w:right w:val="single" w:sz="4" w:space="0" w:color="auto"/>
            </w:tcBorders>
          </w:tcPr>
          <w:p w14:paraId="5E154FA3" w14:textId="4F5C71FF" w:rsidR="008A39ED" w:rsidRPr="00EC55CA" w:rsidRDefault="008A39ED" w:rsidP="008A39ED">
            <w:pPr>
              <w:snapToGrid w:val="0"/>
              <w:spacing w:line="266" w:lineRule="exact"/>
              <w:ind w:rightChars="100" w:right="240"/>
              <w:jc w:val="right"/>
            </w:pPr>
            <w:r w:rsidRPr="00EC55CA">
              <w:t>-3.7</w:t>
            </w:r>
          </w:p>
        </w:tc>
        <w:tc>
          <w:tcPr>
            <w:tcW w:w="910" w:type="dxa"/>
            <w:tcBorders>
              <w:top w:val="nil"/>
              <w:left w:val="single" w:sz="4" w:space="0" w:color="auto"/>
              <w:bottom w:val="dotted" w:sz="4" w:space="0" w:color="auto"/>
              <w:right w:val="nil"/>
            </w:tcBorders>
          </w:tcPr>
          <w:p w14:paraId="729D097D" w14:textId="6DDCF0B3" w:rsidR="008A39ED" w:rsidRPr="00EC55CA" w:rsidRDefault="008A39ED" w:rsidP="008A39ED">
            <w:pPr>
              <w:snapToGrid w:val="0"/>
              <w:spacing w:line="266" w:lineRule="exact"/>
              <w:ind w:rightChars="100" w:right="240"/>
              <w:jc w:val="right"/>
            </w:pPr>
            <w:r w:rsidRPr="00EC55CA">
              <w:t>-92</w:t>
            </w:r>
          </w:p>
        </w:tc>
        <w:tc>
          <w:tcPr>
            <w:tcW w:w="910" w:type="dxa"/>
            <w:tcBorders>
              <w:top w:val="nil"/>
              <w:left w:val="nil"/>
              <w:bottom w:val="dotted" w:sz="4" w:space="0" w:color="auto"/>
              <w:right w:val="single" w:sz="4" w:space="0" w:color="auto"/>
            </w:tcBorders>
          </w:tcPr>
          <w:p w14:paraId="0D81E21F" w14:textId="4DEFE990" w:rsidR="008A39ED" w:rsidRPr="00EC55CA" w:rsidRDefault="008A39ED" w:rsidP="008A39ED">
            <w:pPr>
              <w:snapToGrid w:val="0"/>
              <w:spacing w:line="266" w:lineRule="exact"/>
              <w:ind w:rightChars="100" w:right="240"/>
              <w:jc w:val="right"/>
            </w:pPr>
            <w:r w:rsidRPr="00EC55CA">
              <w:t>-4.0</w:t>
            </w:r>
          </w:p>
        </w:tc>
        <w:tc>
          <w:tcPr>
            <w:tcW w:w="910" w:type="dxa"/>
            <w:tcBorders>
              <w:top w:val="nil"/>
              <w:left w:val="single" w:sz="4" w:space="0" w:color="auto"/>
              <w:bottom w:val="dotted" w:sz="4" w:space="0" w:color="auto"/>
              <w:right w:val="nil"/>
            </w:tcBorders>
          </w:tcPr>
          <w:p w14:paraId="4ACC6D58" w14:textId="3D6D8CC2" w:rsidR="008A39ED" w:rsidRPr="00EC55CA" w:rsidRDefault="008A39ED" w:rsidP="008A39ED">
            <w:pPr>
              <w:snapToGrid w:val="0"/>
              <w:spacing w:line="266" w:lineRule="exact"/>
              <w:ind w:rightChars="100" w:right="240"/>
              <w:jc w:val="right"/>
            </w:pPr>
            <w:r w:rsidRPr="00EC55CA">
              <w:t>123</w:t>
            </w:r>
          </w:p>
        </w:tc>
        <w:tc>
          <w:tcPr>
            <w:tcW w:w="910" w:type="dxa"/>
            <w:tcBorders>
              <w:top w:val="nil"/>
              <w:left w:val="nil"/>
              <w:bottom w:val="dotted" w:sz="4" w:space="0" w:color="auto"/>
              <w:right w:val="single" w:sz="4" w:space="0" w:color="auto"/>
            </w:tcBorders>
          </w:tcPr>
          <w:p w14:paraId="1F8B97A5" w14:textId="41D47BEF" w:rsidR="008A39ED" w:rsidRPr="00EC55CA" w:rsidRDefault="008A39ED" w:rsidP="008A39ED">
            <w:pPr>
              <w:snapToGrid w:val="0"/>
              <w:spacing w:line="266" w:lineRule="exact"/>
              <w:jc w:val="center"/>
            </w:pPr>
            <w:r w:rsidRPr="00EC55CA">
              <w:t>5.4</w:t>
            </w:r>
          </w:p>
        </w:tc>
        <w:tc>
          <w:tcPr>
            <w:tcW w:w="910" w:type="dxa"/>
            <w:tcBorders>
              <w:top w:val="nil"/>
              <w:left w:val="single" w:sz="4" w:space="0" w:color="auto"/>
              <w:bottom w:val="dotted" w:sz="4" w:space="0" w:color="auto"/>
            </w:tcBorders>
          </w:tcPr>
          <w:p w14:paraId="49456424" w14:textId="08D33F03" w:rsidR="008A39ED" w:rsidRPr="00EC55CA" w:rsidRDefault="008A39ED" w:rsidP="008A39ED">
            <w:pPr>
              <w:snapToGrid w:val="0"/>
              <w:spacing w:line="266" w:lineRule="exact"/>
              <w:jc w:val="center"/>
            </w:pPr>
            <w:r w:rsidRPr="00EC55CA">
              <w:t>216</w:t>
            </w:r>
          </w:p>
        </w:tc>
        <w:tc>
          <w:tcPr>
            <w:tcW w:w="910" w:type="dxa"/>
            <w:tcBorders>
              <w:top w:val="nil"/>
              <w:bottom w:val="dotted" w:sz="4" w:space="0" w:color="auto"/>
              <w:right w:val="single" w:sz="4" w:space="0" w:color="auto"/>
            </w:tcBorders>
          </w:tcPr>
          <w:p w14:paraId="061F92B2" w14:textId="45D03E27" w:rsidR="008A39ED" w:rsidRPr="00EC55CA" w:rsidRDefault="008A39ED" w:rsidP="008A39ED">
            <w:pPr>
              <w:snapToGrid w:val="0"/>
              <w:spacing w:line="266" w:lineRule="exact"/>
              <w:ind w:rightChars="100" w:right="240"/>
              <w:jc w:val="right"/>
            </w:pPr>
            <w:r w:rsidRPr="00EC55CA">
              <w:t>9.4</w:t>
            </w:r>
          </w:p>
        </w:tc>
        <w:tc>
          <w:tcPr>
            <w:tcW w:w="910" w:type="dxa"/>
            <w:tcBorders>
              <w:top w:val="nil"/>
              <w:left w:val="single" w:sz="4" w:space="0" w:color="auto"/>
              <w:bottom w:val="dotted" w:sz="4" w:space="0" w:color="auto"/>
              <w:right w:val="nil"/>
            </w:tcBorders>
          </w:tcPr>
          <w:p w14:paraId="044B736F" w14:textId="055FAF5D" w:rsidR="008A39ED" w:rsidRPr="00EC55CA" w:rsidRDefault="008A39ED" w:rsidP="008A39ED">
            <w:pPr>
              <w:snapToGrid w:val="0"/>
              <w:spacing w:line="266" w:lineRule="exact"/>
              <w:ind w:rightChars="100" w:right="240"/>
              <w:jc w:val="right"/>
            </w:pPr>
            <w:r w:rsidRPr="00EC55CA">
              <w:t>7</w:t>
            </w:r>
          </w:p>
        </w:tc>
        <w:tc>
          <w:tcPr>
            <w:tcW w:w="910" w:type="dxa"/>
            <w:tcBorders>
              <w:top w:val="nil"/>
              <w:left w:val="nil"/>
              <w:bottom w:val="dotted" w:sz="4" w:space="0" w:color="auto"/>
              <w:right w:val="single" w:sz="4" w:space="0" w:color="auto"/>
            </w:tcBorders>
          </w:tcPr>
          <w:p w14:paraId="5D9828B6" w14:textId="53AE6C81" w:rsidR="008A39ED" w:rsidRPr="00EC55CA" w:rsidRDefault="008A39ED" w:rsidP="008A39ED">
            <w:pPr>
              <w:snapToGrid w:val="0"/>
              <w:spacing w:line="266" w:lineRule="exact"/>
              <w:jc w:val="center"/>
            </w:pPr>
            <w:r w:rsidRPr="00EC55CA">
              <w:t>0.3</w:t>
            </w:r>
          </w:p>
        </w:tc>
      </w:tr>
      <w:tr w:rsidR="00EC55CA" w:rsidRPr="00EC55CA" w14:paraId="1C092A5C" w14:textId="77777777" w:rsidTr="009877DA">
        <w:trPr>
          <w:jc w:val="center"/>
        </w:trPr>
        <w:tc>
          <w:tcPr>
            <w:tcW w:w="670" w:type="dxa"/>
            <w:tcBorders>
              <w:top w:val="dotted" w:sz="4" w:space="0" w:color="auto"/>
              <w:left w:val="single" w:sz="4" w:space="0" w:color="auto"/>
              <w:bottom w:val="nil"/>
              <w:right w:val="nil"/>
            </w:tcBorders>
          </w:tcPr>
          <w:p w14:paraId="1B354773" w14:textId="4C5DD5EA" w:rsidR="008A39ED" w:rsidRPr="00EC55CA" w:rsidRDefault="008A39ED" w:rsidP="008A39ED">
            <w:pPr>
              <w:keepNext/>
              <w:overflowPunct w:val="0"/>
              <w:snapToGrid w:val="0"/>
              <w:spacing w:line="266" w:lineRule="exact"/>
              <w:jc w:val="center"/>
              <w:rPr>
                <w:rFonts w:eastAsia="標楷體"/>
              </w:rPr>
            </w:pPr>
            <w:r w:rsidRPr="00EC55CA">
              <w:t>120</w:t>
            </w:r>
          </w:p>
        </w:tc>
        <w:tc>
          <w:tcPr>
            <w:tcW w:w="673" w:type="dxa"/>
            <w:tcBorders>
              <w:top w:val="dotted" w:sz="4" w:space="0" w:color="auto"/>
              <w:left w:val="nil"/>
              <w:bottom w:val="nil"/>
              <w:right w:val="single" w:sz="4" w:space="0" w:color="auto"/>
            </w:tcBorders>
          </w:tcPr>
          <w:p w14:paraId="6602C3D8" w14:textId="3DDD0569" w:rsidR="008A39ED" w:rsidRPr="00EC55CA" w:rsidRDefault="008A39ED" w:rsidP="008A39ED">
            <w:pPr>
              <w:keepNext/>
              <w:overflowPunct w:val="0"/>
              <w:snapToGrid w:val="0"/>
              <w:spacing w:line="266" w:lineRule="exact"/>
              <w:jc w:val="center"/>
              <w:rPr>
                <w:rFonts w:eastAsia="標楷體"/>
              </w:rPr>
            </w:pPr>
            <w:r w:rsidRPr="00EC55CA">
              <w:t>2031</w:t>
            </w:r>
          </w:p>
        </w:tc>
        <w:tc>
          <w:tcPr>
            <w:tcW w:w="909" w:type="dxa"/>
            <w:tcBorders>
              <w:top w:val="dotted" w:sz="4" w:space="0" w:color="auto"/>
              <w:left w:val="single" w:sz="4" w:space="0" w:color="auto"/>
              <w:bottom w:val="nil"/>
              <w:right w:val="nil"/>
            </w:tcBorders>
          </w:tcPr>
          <w:p w14:paraId="132010BC" w14:textId="2E14B5E6" w:rsidR="008A39ED" w:rsidRPr="00EC55CA" w:rsidRDefault="008A39ED" w:rsidP="008A39ED">
            <w:pPr>
              <w:snapToGrid w:val="0"/>
              <w:spacing w:line="266" w:lineRule="exact"/>
              <w:ind w:rightChars="100" w:right="240"/>
              <w:jc w:val="right"/>
            </w:pPr>
            <w:r w:rsidRPr="00EC55CA">
              <w:t>-93</w:t>
            </w:r>
          </w:p>
        </w:tc>
        <w:tc>
          <w:tcPr>
            <w:tcW w:w="910" w:type="dxa"/>
            <w:tcBorders>
              <w:top w:val="dotted" w:sz="4" w:space="0" w:color="auto"/>
              <w:left w:val="nil"/>
              <w:bottom w:val="nil"/>
              <w:right w:val="single" w:sz="4" w:space="0" w:color="auto"/>
            </w:tcBorders>
          </w:tcPr>
          <w:p w14:paraId="502EB8EA" w14:textId="03C56369" w:rsidR="008A39ED" w:rsidRPr="00EC55CA" w:rsidRDefault="008A39ED" w:rsidP="008A39ED">
            <w:pPr>
              <w:snapToGrid w:val="0"/>
              <w:spacing w:line="266" w:lineRule="exact"/>
              <w:ind w:rightChars="100" w:right="240"/>
              <w:jc w:val="right"/>
            </w:pPr>
            <w:r w:rsidRPr="00EC55CA">
              <w:t>-4.0</w:t>
            </w:r>
          </w:p>
        </w:tc>
        <w:tc>
          <w:tcPr>
            <w:tcW w:w="910" w:type="dxa"/>
            <w:tcBorders>
              <w:top w:val="dotted" w:sz="4" w:space="0" w:color="auto"/>
              <w:left w:val="single" w:sz="4" w:space="0" w:color="auto"/>
              <w:bottom w:val="nil"/>
              <w:right w:val="nil"/>
            </w:tcBorders>
          </w:tcPr>
          <w:p w14:paraId="2B78C0D3" w14:textId="3B0D2789" w:rsidR="008A39ED" w:rsidRPr="00EC55CA" w:rsidRDefault="008A39ED" w:rsidP="008A39ED">
            <w:pPr>
              <w:snapToGrid w:val="0"/>
              <w:spacing w:line="266" w:lineRule="exact"/>
              <w:ind w:rightChars="100" w:right="240"/>
              <w:jc w:val="right"/>
            </w:pPr>
            <w:r w:rsidRPr="00EC55CA">
              <w:t>-100</w:t>
            </w:r>
          </w:p>
        </w:tc>
        <w:tc>
          <w:tcPr>
            <w:tcW w:w="910" w:type="dxa"/>
            <w:tcBorders>
              <w:top w:val="dotted" w:sz="4" w:space="0" w:color="auto"/>
              <w:left w:val="nil"/>
              <w:bottom w:val="nil"/>
              <w:right w:val="single" w:sz="4" w:space="0" w:color="auto"/>
            </w:tcBorders>
          </w:tcPr>
          <w:p w14:paraId="528A33FF" w14:textId="1764475D" w:rsidR="008A39ED" w:rsidRPr="00EC55CA" w:rsidRDefault="008A39ED" w:rsidP="008A39ED">
            <w:pPr>
              <w:snapToGrid w:val="0"/>
              <w:spacing w:line="266" w:lineRule="exact"/>
              <w:ind w:rightChars="100" w:right="240"/>
              <w:jc w:val="right"/>
            </w:pPr>
            <w:r w:rsidRPr="00EC55CA">
              <w:t>-4.4</w:t>
            </w:r>
          </w:p>
        </w:tc>
        <w:tc>
          <w:tcPr>
            <w:tcW w:w="910" w:type="dxa"/>
            <w:tcBorders>
              <w:top w:val="dotted" w:sz="4" w:space="0" w:color="auto"/>
              <w:left w:val="single" w:sz="4" w:space="0" w:color="auto"/>
              <w:bottom w:val="nil"/>
              <w:right w:val="nil"/>
            </w:tcBorders>
          </w:tcPr>
          <w:p w14:paraId="1AF99335" w14:textId="4830DC99" w:rsidR="008A39ED" w:rsidRPr="00EC55CA" w:rsidRDefault="008A39ED" w:rsidP="008A39ED">
            <w:pPr>
              <w:snapToGrid w:val="0"/>
              <w:spacing w:line="266" w:lineRule="exact"/>
              <w:ind w:rightChars="100" w:right="240"/>
              <w:jc w:val="right"/>
            </w:pPr>
            <w:r w:rsidRPr="00EC55CA">
              <w:t>120</w:t>
            </w:r>
          </w:p>
        </w:tc>
        <w:tc>
          <w:tcPr>
            <w:tcW w:w="910" w:type="dxa"/>
            <w:tcBorders>
              <w:top w:val="dotted" w:sz="4" w:space="0" w:color="auto"/>
              <w:left w:val="nil"/>
              <w:bottom w:val="nil"/>
              <w:right w:val="single" w:sz="4" w:space="0" w:color="auto"/>
            </w:tcBorders>
          </w:tcPr>
          <w:p w14:paraId="73911C5C" w14:textId="2DF8AAAE" w:rsidR="008A39ED" w:rsidRPr="00EC55CA" w:rsidRDefault="008A39ED" w:rsidP="008A39ED">
            <w:pPr>
              <w:snapToGrid w:val="0"/>
              <w:spacing w:line="266" w:lineRule="exact"/>
              <w:jc w:val="center"/>
            </w:pPr>
            <w:r w:rsidRPr="00EC55CA">
              <w:t>5.2</w:t>
            </w:r>
          </w:p>
        </w:tc>
        <w:tc>
          <w:tcPr>
            <w:tcW w:w="910" w:type="dxa"/>
            <w:tcBorders>
              <w:top w:val="dotted" w:sz="4" w:space="0" w:color="auto"/>
              <w:left w:val="single" w:sz="4" w:space="0" w:color="auto"/>
              <w:bottom w:val="nil"/>
            </w:tcBorders>
          </w:tcPr>
          <w:p w14:paraId="20F9F9E6" w14:textId="4176EA89" w:rsidR="008A39ED" w:rsidRPr="00EC55CA" w:rsidRDefault="008A39ED" w:rsidP="008A39ED">
            <w:pPr>
              <w:snapToGrid w:val="0"/>
              <w:spacing w:line="266" w:lineRule="exact"/>
              <w:jc w:val="center"/>
            </w:pPr>
            <w:r w:rsidRPr="00EC55CA">
              <w:t>220</w:t>
            </w:r>
          </w:p>
        </w:tc>
        <w:tc>
          <w:tcPr>
            <w:tcW w:w="910" w:type="dxa"/>
            <w:tcBorders>
              <w:top w:val="dotted" w:sz="4" w:space="0" w:color="auto"/>
              <w:bottom w:val="nil"/>
              <w:right w:val="single" w:sz="4" w:space="0" w:color="auto"/>
            </w:tcBorders>
          </w:tcPr>
          <w:p w14:paraId="30F4A56D" w14:textId="312370D9" w:rsidR="008A39ED" w:rsidRPr="00EC55CA" w:rsidRDefault="008A39ED" w:rsidP="008A39ED">
            <w:pPr>
              <w:snapToGrid w:val="0"/>
              <w:spacing w:line="266" w:lineRule="exact"/>
              <w:ind w:rightChars="100" w:right="240"/>
              <w:jc w:val="right"/>
            </w:pPr>
            <w:r w:rsidRPr="00EC55CA">
              <w:t>9.6</w:t>
            </w:r>
          </w:p>
        </w:tc>
        <w:tc>
          <w:tcPr>
            <w:tcW w:w="910" w:type="dxa"/>
            <w:tcBorders>
              <w:top w:val="dotted" w:sz="4" w:space="0" w:color="auto"/>
              <w:left w:val="single" w:sz="4" w:space="0" w:color="auto"/>
              <w:bottom w:val="nil"/>
              <w:right w:val="nil"/>
            </w:tcBorders>
          </w:tcPr>
          <w:p w14:paraId="347B1B45" w14:textId="009AE1E4" w:rsidR="008A39ED" w:rsidRPr="00EC55CA" w:rsidRDefault="008A39ED" w:rsidP="008A39ED">
            <w:pPr>
              <w:snapToGrid w:val="0"/>
              <w:spacing w:line="266" w:lineRule="exact"/>
              <w:ind w:rightChars="100" w:right="240"/>
              <w:jc w:val="right"/>
            </w:pPr>
            <w:r w:rsidRPr="00EC55CA">
              <w:t>8</w:t>
            </w:r>
          </w:p>
        </w:tc>
        <w:tc>
          <w:tcPr>
            <w:tcW w:w="910" w:type="dxa"/>
            <w:tcBorders>
              <w:top w:val="dotted" w:sz="4" w:space="0" w:color="auto"/>
              <w:left w:val="nil"/>
              <w:bottom w:val="nil"/>
              <w:right w:val="single" w:sz="4" w:space="0" w:color="auto"/>
            </w:tcBorders>
          </w:tcPr>
          <w:p w14:paraId="71D1E348" w14:textId="208B93DB" w:rsidR="008A39ED" w:rsidRPr="00EC55CA" w:rsidRDefault="008A39ED" w:rsidP="008A39ED">
            <w:pPr>
              <w:snapToGrid w:val="0"/>
              <w:spacing w:line="266" w:lineRule="exact"/>
              <w:jc w:val="center"/>
            </w:pPr>
            <w:r w:rsidRPr="00EC55CA">
              <w:t>0.3</w:t>
            </w:r>
          </w:p>
        </w:tc>
      </w:tr>
      <w:tr w:rsidR="00EC55CA" w:rsidRPr="00EC55CA" w14:paraId="4BFD92EC" w14:textId="77777777" w:rsidTr="009877DA">
        <w:trPr>
          <w:jc w:val="center"/>
        </w:trPr>
        <w:tc>
          <w:tcPr>
            <w:tcW w:w="670" w:type="dxa"/>
            <w:tcBorders>
              <w:top w:val="nil"/>
              <w:left w:val="single" w:sz="4" w:space="0" w:color="auto"/>
              <w:bottom w:val="nil"/>
              <w:right w:val="nil"/>
            </w:tcBorders>
          </w:tcPr>
          <w:p w14:paraId="26AABFCC" w14:textId="06301BE1" w:rsidR="008A39ED" w:rsidRPr="00EC55CA" w:rsidRDefault="008A39ED" w:rsidP="008A39ED">
            <w:pPr>
              <w:keepNext/>
              <w:overflowPunct w:val="0"/>
              <w:snapToGrid w:val="0"/>
              <w:spacing w:line="266" w:lineRule="exact"/>
              <w:jc w:val="center"/>
              <w:rPr>
                <w:rFonts w:eastAsia="標楷體"/>
              </w:rPr>
            </w:pPr>
            <w:r w:rsidRPr="00EC55CA">
              <w:t>121</w:t>
            </w:r>
          </w:p>
        </w:tc>
        <w:tc>
          <w:tcPr>
            <w:tcW w:w="673" w:type="dxa"/>
            <w:tcBorders>
              <w:top w:val="nil"/>
              <w:left w:val="nil"/>
              <w:bottom w:val="nil"/>
              <w:right w:val="single" w:sz="4" w:space="0" w:color="auto"/>
            </w:tcBorders>
          </w:tcPr>
          <w:p w14:paraId="7F8CCDAC" w14:textId="64C7334C" w:rsidR="008A39ED" w:rsidRPr="00EC55CA" w:rsidRDefault="008A39ED" w:rsidP="008A39ED">
            <w:pPr>
              <w:keepNext/>
              <w:overflowPunct w:val="0"/>
              <w:snapToGrid w:val="0"/>
              <w:spacing w:line="266" w:lineRule="exact"/>
              <w:jc w:val="center"/>
              <w:rPr>
                <w:rFonts w:eastAsia="標楷體"/>
              </w:rPr>
            </w:pPr>
            <w:r w:rsidRPr="00EC55CA">
              <w:t>2032</w:t>
            </w:r>
          </w:p>
        </w:tc>
        <w:tc>
          <w:tcPr>
            <w:tcW w:w="909" w:type="dxa"/>
            <w:tcBorders>
              <w:top w:val="nil"/>
              <w:left w:val="single" w:sz="4" w:space="0" w:color="auto"/>
              <w:bottom w:val="nil"/>
              <w:right w:val="nil"/>
            </w:tcBorders>
          </w:tcPr>
          <w:p w14:paraId="57BB3426" w14:textId="4A69FD0D" w:rsidR="008A39ED" w:rsidRPr="00EC55CA" w:rsidRDefault="008A39ED" w:rsidP="008A39ED">
            <w:pPr>
              <w:snapToGrid w:val="0"/>
              <w:spacing w:line="266" w:lineRule="exact"/>
              <w:ind w:rightChars="100" w:right="240"/>
              <w:jc w:val="right"/>
            </w:pPr>
            <w:r w:rsidRPr="00EC55CA">
              <w:t>-100</w:t>
            </w:r>
          </w:p>
        </w:tc>
        <w:tc>
          <w:tcPr>
            <w:tcW w:w="910" w:type="dxa"/>
            <w:tcBorders>
              <w:top w:val="nil"/>
              <w:left w:val="nil"/>
              <w:bottom w:val="nil"/>
              <w:right w:val="single" w:sz="4" w:space="0" w:color="auto"/>
            </w:tcBorders>
          </w:tcPr>
          <w:p w14:paraId="43CC689A" w14:textId="13B990BE" w:rsidR="008A39ED" w:rsidRPr="00EC55CA" w:rsidRDefault="008A39ED" w:rsidP="008A39ED">
            <w:pPr>
              <w:snapToGrid w:val="0"/>
              <w:spacing w:line="266" w:lineRule="exact"/>
              <w:ind w:rightChars="100" w:right="240"/>
              <w:jc w:val="right"/>
            </w:pPr>
            <w:r w:rsidRPr="00EC55CA">
              <w:t>-4.4</w:t>
            </w:r>
          </w:p>
        </w:tc>
        <w:tc>
          <w:tcPr>
            <w:tcW w:w="910" w:type="dxa"/>
            <w:tcBorders>
              <w:top w:val="nil"/>
              <w:left w:val="single" w:sz="4" w:space="0" w:color="auto"/>
              <w:bottom w:val="nil"/>
              <w:right w:val="nil"/>
            </w:tcBorders>
          </w:tcPr>
          <w:p w14:paraId="13D5AAC6" w14:textId="04902A4B" w:rsidR="008A39ED" w:rsidRPr="00EC55CA" w:rsidRDefault="008A39ED" w:rsidP="008A39ED">
            <w:pPr>
              <w:snapToGrid w:val="0"/>
              <w:spacing w:line="266" w:lineRule="exact"/>
              <w:ind w:rightChars="100" w:right="240"/>
              <w:jc w:val="right"/>
            </w:pPr>
            <w:r w:rsidRPr="00EC55CA">
              <w:t>-108</w:t>
            </w:r>
          </w:p>
        </w:tc>
        <w:tc>
          <w:tcPr>
            <w:tcW w:w="910" w:type="dxa"/>
            <w:tcBorders>
              <w:top w:val="nil"/>
              <w:left w:val="nil"/>
              <w:bottom w:val="nil"/>
              <w:right w:val="single" w:sz="4" w:space="0" w:color="auto"/>
            </w:tcBorders>
          </w:tcPr>
          <w:p w14:paraId="070524B5" w14:textId="59C7BF39" w:rsidR="008A39ED" w:rsidRPr="00EC55CA" w:rsidRDefault="008A39ED" w:rsidP="008A39ED">
            <w:pPr>
              <w:snapToGrid w:val="0"/>
              <w:spacing w:line="266" w:lineRule="exact"/>
              <w:ind w:rightChars="100" w:right="240"/>
              <w:jc w:val="right"/>
            </w:pPr>
            <w:r w:rsidRPr="00EC55CA">
              <w:t>-4.7</w:t>
            </w:r>
          </w:p>
        </w:tc>
        <w:tc>
          <w:tcPr>
            <w:tcW w:w="910" w:type="dxa"/>
            <w:tcBorders>
              <w:top w:val="nil"/>
              <w:left w:val="single" w:sz="4" w:space="0" w:color="auto"/>
              <w:bottom w:val="nil"/>
              <w:right w:val="nil"/>
            </w:tcBorders>
          </w:tcPr>
          <w:p w14:paraId="6B5DDEC3" w14:textId="18EFB0FF" w:rsidR="008A39ED" w:rsidRPr="00EC55CA" w:rsidRDefault="008A39ED" w:rsidP="008A39ED">
            <w:pPr>
              <w:snapToGrid w:val="0"/>
              <w:spacing w:line="266" w:lineRule="exact"/>
              <w:ind w:rightChars="100" w:right="240"/>
              <w:jc w:val="right"/>
            </w:pPr>
            <w:r w:rsidRPr="00EC55CA">
              <w:t>117</w:t>
            </w:r>
          </w:p>
        </w:tc>
        <w:tc>
          <w:tcPr>
            <w:tcW w:w="910" w:type="dxa"/>
            <w:tcBorders>
              <w:top w:val="nil"/>
              <w:left w:val="nil"/>
              <w:bottom w:val="nil"/>
              <w:right w:val="single" w:sz="4" w:space="0" w:color="auto"/>
            </w:tcBorders>
          </w:tcPr>
          <w:p w14:paraId="0B37C2B9" w14:textId="644ADDC2" w:rsidR="008A39ED" w:rsidRPr="00EC55CA" w:rsidRDefault="008A39ED" w:rsidP="008A39ED">
            <w:pPr>
              <w:snapToGrid w:val="0"/>
              <w:spacing w:line="266" w:lineRule="exact"/>
              <w:jc w:val="center"/>
            </w:pPr>
            <w:r w:rsidRPr="00EC55CA">
              <w:t>5.1</w:t>
            </w:r>
          </w:p>
        </w:tc>
        <w:tc>
          <w:tcPr>
            <w:tcW w:w="910" w:type="dxa"/>
            <w:tcBorders>
              <w:top w:val="nil"/>
              <w:left w:val="single" w:sz="4" w:space="0" w:color="auto"/>
              <w:bottom w:val="nil"/>
            </w:tcBorders>
          </w:tcPr>
          <w:p w14:paraId="7535EBA0" w14:textId="1AE463BC" w:rsidR="008A39ED" w:rsidRPr="00EC55CA" w:rsidRDefault="008A39ED" w:rsidP="008A39ED">
            <w:pPr>
              <w:snapToGrid w:val="0"/>
              <w:spacing w:line="266" w:lineRule="exact"/>
              <w:jc w:val="center"/>
            </w:pPr>
            <w:r w:rsidRPr="00EC55CA">
              <w:t>225</w:t>
            </w:r>
          </w:p>
        </w:tc>
        <w:tc>
          <w:tcPr>
            <w:tcW w:w="910" w:type="dxa"/>
            <w:tcBorders>
              <w:top w:val="nil"/>
              <w:bottom w:val="nil"/>
              <w:right w:val="single" w:sz="4" w:space="0" w:color="auto"/>
            </w:tcBorders>
          </w:tcPr>
          <w:p w14:paraId="309D50B6" w14:textId="25BF0AFA" w:rsidR="008A39ED" w:rsidRPr="00EC55CA" w:rsidRDefault="008A39ED" w:rsidP="008A39ED">
            <w:pPr>
              <w:snapToGrid w:val="0"/>
              <w:spacing w:line="266" w:lineRule="exact"/>
              <w:ind w:rightChars="100" w:right="240"/>
              <w:jc w:val="right"/>
            </w:pPr>
            <w:r w:rsidRPr="00EC55CA">
              <w:t>9.8</w:t>
            </w:r>
          </w:p>
        </w:tc>
        <w:tc>
          <w:tcPr>
            <w:tcW w:w="910" w:type="dxa"/>
            <w:tcBorders>
              <w:top w:val="nil"/>
              <w:left w:val="single" w:sz="4" w:space="0" w:color="auto"/>
              <w:bottom w:val="nil"/>
              <w:right w:val="nil"/>
            </w:tcBorders>
          </w:tcPr>
          <w:p w14:paraId="1E2E2C10" w14:textId="155DE9B6" w:rsidR="008A39ED" w:rsidRPr="00EC55CA" w:rsidRDefault="008A39ED" w:rsidP="008A39ED">
            <w:pPr>
              <w:snapToGrid w:val="0"/>
              <w:spacing w:line="266" w:lineRule="exact"/>
              <w:ind w:rightChars="100" w:right="240"/>
              <w:jc w:val="right"/>
            </w:pPr>
            <w:r w:rsidRPr="00EC55CA">
              <w:t>8</w:t>
            </w:r>
          </w:p>
        </w:tc>
        <w:tc>
          <w:tcPr>
            <w:tcW w:w="910" w:type="dxa"/>
            <w:tcBorders>
              <w:top w:val="nil"/>
              <w:left w:val="nil"/>
              <w:bottom w:val="nil"/>
              <w:right w:val="single" w:sz="4" w:space="0" w:color="auto"/>
            </w:tcBorders>
          </w:tcPr>
          <w:p w14:paraId="6C5D2266" w14:textId="5B0C7721" w:rsidR="008A39ED" w:rsidRPr="00EC55CA" w:rsidRDefault="008A39ED" w:rsidP="008A39ED">
            <w:pPr>
              <w:snapToGrid w:val="0"/>
              <w:spacing w:line="266" w:lineRule="exact"/>
              <w:jc w:val="center"/>
            </w:pPr>
            <w:r w:rsidRPr="00EC55CA">
              <w:t>0.4</w:t>
            </w:r>
          </w:p>
        </w:tc>
      </w:tr>
      <w:tr w:rsidR="00EC55CA" w:rsidRPr="00EC55CA" w14:paraId="3B73C0B0" w14:textId="77777777" w:rsidTr="009877DA">
        <w:trPr>
          <w:jc w:val="center"/>
        </w:trPr>
        <w:tc>
          <w:tcPr>
            <w:tcW w:w="670" w:type="dxa"/>
            <w:tcBorders>
              <w:top w:val="nil"/>
              <w:left w:val="single" w:sz="4" w:space="0" w:color="auto"/>
              <w:bottom w:val="nil"/>
              <w:right w:val="nil"/>
            </w:tcBorders>
          </w:tcPr>
          <w:p w14:paraId="59FA48EA" w14:textId="1188E0BD" w:rsidR="008A39ED" w:rsidRPr="00EC55CA" w:rsidRDefault="008A39ED" w:rsidP="008A39ED">
            <w:pPr>
              <w:keepNext/>
              <w:overflowPunct w:val="0"/>
              <w:snapToGrid w:val="0"/>
              <w:spacing w:line="266" w:lineRule="exact"/>
              <w:jc w:val="center"/>
              <w:rPr>
                <w:rFonts w:eastAsia="標楷體"/>
              </w:rPr>
            </w:pPr>
            <w:r w:rsidRPr="00EC55CA">
              <w:t>122</w:t>
            </w:r>
          </w:p>
        </w:tc>
        <w:tc>
          <w:tcPr>
            <w:tcW w:w="673" w:type="dxa"/>
            <w:tcBorders>
              <w:top w:val="nil"/>
              <w:left w:val="nil"/>
              <w:bottom w:val="nil"/>
              <w:right w:val="single" w:sz="4" w:space="0" w:color="auto"/>
            </w:tcBorders>
          </w:tcPr>
          <w:p w14:paraId="71CC2966" w14:textId="026D161D" w:rsidR="008A39ED" w:rsidRPr="00EC55CA" w:rsidRDefault="008A39ED" w:rsidP="008A39ED">
            <w:pPr>
              <w:keepNext/>
              <w:overflowPunct w:val="0"/>
              <w:snapToGrid w:val="0"/>
              <w:spacing w:line="266" w:lineRule="exact"/>
              <w:jc w:val="center"/>
              <w:rPr>
                <w:rFonts w:eastAsia="標楷體"/>
              </w:rPr>
            </w:pPr>
            <w:r w:rsidRPr="00EC55CA">
              <w:t>2033</w:t>
            </w:r>
          </w:p>
        </w:tc>
        <w:tc>
          <w:tcPr>
            <w:tcW w:w="909" w:type="dxa"/>
            <w:tcBorders>
              <w:top w:val="nil"/>
              <w:left w:val="single" w:sz="4" w:space="0" w:color="auto"/>
              <w:bottom w:val="nil"/>
              <w:right w:val="nil"/>
            </w:tcBorders>
          </w:tcPr>
          <w:p w14:paraId="405D1994" w14:textId="53919F43" w:rsidR="008A39ED" w:rsidRPr="00EC55CA" w:rsidRDefault="008A39ED" w:rsidP="008A39ED">
            <w:pPr>
              <w:snapToGrid w:val="0"/>
              <w:spacing w:line="266" w:lineRule="exact"/>
              <w:ind w:rightChars="100" w:right="240"/>
              <w:jc w:val="right"/>
            </w:pPr>
            <w:r w:rsidRPr="00EC55CA">
              <w:t>-107</w:t>
            </w:r>
          </w:p>
        </w:tc>
        <w:tc>
          <w:tcPr>
            <w:tcW w:w="910" w:type="dxa"/>
            <w:tcBorders>
              <w:top w:val="nil"/>
              <w:left w:val="nil"/>
              <w:bottom w:val="nil"/>
              <w:right w:val="single" w:sz="4" w:space="0" w:color="auto"/>
            </w:tcBorders>
          </w:tcPr>
          <w:p w14:paraId="4EAB0F6B" w14:textId="1B0369B8" w:rsidR="008A39ED" w:rsidRPr="00EC55CA" w:rsidRDefault="008A39ED" w:rsidP="008A39ED">
            <w:pPr>
              <w:snapToGrid w:val="0"/>
              <w:spacing w:line="266" w:lineRule="exact"/>
              <w:ind w:rightChars="100" w:right="240"/>
              <w:jc w:val="right"/>
            </w:pPr>
            <w:r w:rsidRPr="00EC55CA">
              <w:t>-4.7</w:t>
            </w:r>
          </w:p>
        </w:tc>
        <w:tc>
          <w:tcPr>
            <w:tcW w:w="910" w:type="dxa"/>
            <w:tcBorders>
              <w:top w:val="nil"/>
              <w:left w:val="single" w:sz="4" w:space="0" w:color="auto"/>
              <w:bottom w:val="nil"/>
              <w:right w:val="nil"/>
            </w:tcBorders>
          </w:tcPr>
          <w:p w14:paraId="137B4EBF" w14:textId="0636C49C" w:rsidR="008A39ED" w:rsidRPr="00EC55CA" w:rsidRDefault="008A39ED" w:rsidP="008A39ED">
            <w:pPr>
              <w:snapToGrid w:val="0"/>
              <w:spacing w:line="266" w:lineRule="exact"/>
              <w:ind w:rightChars="100" w:right="240"/>
              <w:jc w:val="right"/>
            </w:pPr>
            <w:r w:rsidRPr="00EC55CA">
              <w:t>-116</w:t>
            </w:r>
          </w:p>
        </w:tc>
        <w:tc>
          <w:tcPr>
            <w:tcW w:w="910" w:type="dxa"/>
            <w:tcBorders>
              <w:top w:val="nil"/>
              <w:left w:val="nil"/>
              <w:bottom w:val="nil"/>
              <w:right w:val="single" w:sz="4" w:space="0" w:color="auto"/>
            </w:tcBorders>
          </w:tcPr>
          <w:p w14:paraId="7C88A4D0" w14:textId="5CE83657" w:rsidR="008A39ED" w:rsidRPr="00EC55CA" w:rsidRDefault="008A39ED" w:rsidP="008A39ED">
            <w:pPr>
              <w:snapToGrid w:val="0"/>
              <w:spacing w:line="266" w:lineRule="exact"/>
              <w:ind w:rightChars="100" w:right="240"/>
              <w:jc w:val="right"/>
            </w:pPr>
            <w:r w:rsidRPr="00EC55CA">
              <w:t>-5.1</w:t>
            </w:r>
          </w:p>
        </w:tc>
        <w:tc>
          <w:tcPr>
            <w:tcW w:w="910" w:type="dxa"/>
            <w:tcBorders>
              <w:top w:val="nil"/>
              <w:left w:val="single" w:sz="4" w:space="0" w:color="auto"/>
              <w:bottom w:val="nil"/>
              <w:right w:val="nil"/>
            </w:tcBorders>
          </w:tcPr>
          <w:p w14:paraId="2127BEF1" w14:textId="777EC30C" w:rsidR="008A39ED" w:rsidRPr="00EC55CA" w:rsidRDefault="008A39ED" w:rsidP="008A39ED">
            <w:pPr>
              <w:snapToGrid w:val="0"/>
              <w:spacing w:line="266" w:lineRule="exact"/>
              <w:ind w:rightChars="100" w:right="240"/>
              <w:jc w:val="right"/>
            </w:pPr>
            <w:r w:rsidRPr="00EC55CA">
              <w:t>113</w:t>
            </w:r>
          </w:p>
        </w:tc>
        <w:tc>
          <w:tcPr>
            <w:tcW w:w="910" w:type="dxa"/>
            <w:tcBorders>
              <w:top w:val="nil"/>
              <w:left w:val="nil"/>
              <w:bottom w:val="nil"/>
              <w:right w:val="single" w:sz="4" w:space="0" w:color="auto"/>
            </w:tcBorders>
          </w:tcPr>
          <w:p w14:paraId="0CD4F54D" w14:textId="08065487" w:rsidR="008A39ED" w:rsidRPr="00EC55CA" w:rsidRDefault="008A39ED" w:rsidP="008A39ED">
            <w:pPr>
              <w:snapToGrid w:val="0"/>
              <w:spacing w:line="266" w:lineRule="exact"/>
              <w:jc w:val="center"/>
            </w:pPr>
            <w:r w:rsidRPr="00EC55CA">
              <w:t>5.0</w:t>
            </w:r>
          </w:p>
        </w:tc>
        <w:tc>
          <w:tcPr>
            <w:tcW w:w="910" w:type="dxa"/>
            <w:tcBorders>
              <w:top w:val="nil"/>
              <w:left w:val="single" w:sz="4" w:space="0" w:color="auto"/>
              <w:bottom w:val="nil"/>
            </w:tcBorders>
          </w:tcPr>
          <w:p w14:paraId="60D344F7" w14:textId="7EDD04AF" w:rsidR="008A39ED" w:rsidRPr="00EC55CA" w:rsidRDefault="008A39ED" w:rsidP="008A39ED">
            <w:pPr>
              <w:snapToGrid w:val="0"/>
              <w:spacing w:line="266" w:lineRule="exact"/>
              <w:jc w:val="center"/>
            </w:pPr>
            <w:r w:rsidRPr="00EC55CA">
              <w:t>230</w:t>
            </w:r>
          </w:p>
        </w:tc>
        <w:tc>
          <w:tcPr>
            <w:tcW w:w="910" w:type="dxa"/>
            <w:tcBorders>
              <w:top w:val="nil"/>
              <w:bottom w:val="nil"/>
              <w:right w:val="single" w:sz="4" w:space="0" w:color="auto"/>
            </w:tcBorders>
          </w:tcPr>
          <w:p w14:paraId="2409A833" w14:textId="0BFB1876" w:rsidR="008A39ED" w:rsidRPr="00EC55CA" w:rsidRDefault="008A39ED" w:rsidP="008A39ED">
            <w:pPr>
              <w:snapToGrid w:val="0"/>
              <w:spacing w:line="266" w:lineRule="exact"/>
              <w:ind w:rightChars="100" w:right="240"/>
              <w:jc w:val="right"/>
            </w:pPr>
            <w:r w:rsidRPr="00EC55CA">
              <w:t>10.1</w:t>
            </w:r>
          </w:p>
        </w:tc>
        <w:tc>
          <w:tcPr>
            <w:tcW w:w="910" w:type="dxa"/>
            <w:tcBorders>
              <w:top w:val="nil"/>
              <w:left w:val="single" w:sz="4" w:space="0" w:color="auto"/>
              <w:bottom w:val="nil"/>
              <w:right w:val="nil"/>
            </w:tcBorders>
          </w:tcPr>
          <w:p w14:paraId="218678A8" w14:textId="283A250C" w:rsidR="008A39ED" w:rsidRPr="00EC55CA" w:rsidRDefault="008A39ED" w:rsidP="008A39ED">
            <w:pPr>
              <w:snapToGrid w:val="0"/>
              <w:spacing w:line="266" w:lineRule="exact"/>
              <w:ind w:rightChars="100" w:right="240"/>
              <w:jc w:val="right"/>
            </w:pPr>
            <w:r w:rsidRPr="00EC55CA">
              <w:t>9</w:t>
            </w:r>
          </w:p>
        </w:tc>
        <w:tc>
          <w:tcPr>
            <w:tcW w:w="910" w:type="dxa"/>
            <w:tcBorders>
              <w:top w:val="nil"/>
              <w:left w:val="nil"/>
              <w:bottom w:val="nil"/>
              <w:right w:val="single" w:sz="4" w:space="0" w:color="auto"/>
            </w:tcBorders>
          </w:tcPr>
          <w:p w14:paraId="3ECF8D7D" w14:textId="39C3940C" w:rsidR="008A39ED" w:rsidRPr="00EC55CA" w:rsidRDefault="008A39ED" w:rsidP="008A39ED">
            <w:pPr>
              <w:snapToGrid w:val="0"/>
              <w:spacing w:line="266" w:lineRule="exact"/>
              <w:jc w:val="center"/>
            </w:pPr>
            <w:r w:rsidRPr="00EC55CA">
              <w:t>0.4</w:t>
            </w:r>
          </w:p>
        </w:tc>
      </w:tr>
      <w:tr w:rsidR="00EC55CA" w:rsidRPr="00EC55CA" w14:paraId="1B774170" w14:textId="77777777" w:rsidTr="009877DA">
        <w:trPr>
          <w:jc w:val="center"/>
        </w:trPr>
        <w:tc>
          <w:tcPr>
            <w:tcW w:w="670" w:type="dxa"/>
            <w:tcBorders>
              <w:top w:val="nil"/>
              <w:left w:val="single" w:sz="4" w:space="0" w:color="auto"/>
              <w:bottom w:val="nil"/>
              <w:right w:val="nil"/>
            </w:tcBorders>
          </w:tcPr>
          <w:p w14:paraId="62B3F654" w14:textId="4323A323" w:rsidR="008A39ED" w:rsidRPr="00EC55CA" w:rsidRDefault="008A39ED" w:rsidP="008A39ED">
            <w:pPr>
              <w:keepNext/>
              <w:overflowPunct w:val="0"/>
              <w:snapToGrid w:val="0"/>
              <w:spacing w:line="266" w:lineRule="exact"/>
              <w:jc w:val="center"/>
              <w:rPr>
                <w:rFonts w:eastAsia="標楷體"/>
              </w:rPr>
            </w:pPr>
            <w:r w:rsidRPr="00EC55CA">
              <w:t>123</w:t>
            </w:r>
          </w:p>
        </w:tc>
        <w:tc>
          <w:tcPr>
            <w:tcW w:w="673" w:type="dxa"/>
            <w:tcBorders>
              <w:top w:val="nil"/>
              <w:left w:val="nil"/>
              <w:bottom w:val="nil"/>
              <w:right w:val="single" w:sz="4" w:space="0" w:color="auto"/>
            </w:tcBorders>
          </w:tcPr>
          <w:p w14:paraId="2CFDDEEA" w14:textId="41972347" w:rsidR="008A39ED" w:rsidRPr="00EC55CA" w:rsidRDefault="008A39ED" w:rsidP="008A39ED">
            <w:pPr>
              <w:keepNext/>
              <w:overflowPunct w:val="0"/>
              <w:snapToGrid w:val="0"/>
              <w:spacing w:line="266" w:lineRule="exact"/>
              <w:jc w:val="center"/>
              <w:rPr>
                <w:rFonts w:eastAsia="標楷體"/>
              </w:rPr>
            </w:pPr>
            <w:r w:rsidRPr="00EC55CA">
              <w:t>2034</w:t>
            </w:r>
          </w:p>
        </w:tc>
        <w:tc>
          <w:tcPr>
            <w:tcW w:w="909" w:type="dxa"/>
            <w:tcBorders>
              <w:top w:val="nil"/>
              <w:left w:val="single" w:sz="4" w:space="0" w:color="auto"/>
              <w:bottom w:val="nil"/>
              <w:right w:val="nil"/>
            </w:tcBorders>
          </w:tcPr>
          <w:p w14:paraId="225D8E27" w14:textId="215DF549" w:rsidR="008A39ED" w:rsidRPr="00EC55CA" w:rsidRDefault="008A39ED" w:rsidP="008A39ED">
            <w:pPr>
              <w:snapToGrid w:val="0"/>
              <w:spacing w:line="266" w:lineRule="exact"/>
              <w:ind w:rightChars="100" w:right="240"/>
              <w:jc w:val="right"/>
            </w:pPr>
            <w:r w:rsidRPr="00EC55CA">
              <w:t>-120</w:t>
            </w:r>
          </w:p>
        </w:tc>
        <w:tc>
          <w:tcPr>
            <w:tcW w:w="910" w:type="dxa"/>
            <w:tcBorders>
              <w:top w:val="nil"/>
              <w:left w:val="nil"/>
              <w:bottom w:val="nil"/>
              <w:right w:val="single" w:sz="4" w:space="0" w:color="auto"/>
            </w:tcBorders>
          </w:tcPr>
          <w:p w14:paraId="7A232B28" w14:textId="50795E1E" w:rsidR="008A39ED" w:rsidRPr="00EC55CA" w:rsidRDefault="008A39ED" w:rsidP="008A39ED">
            <w:pPr>
              <w:snapToGrid w:val="0"/>
              <w:spacing w:line="266" w:lineRule="exact"/>
              <w:ind w:rightChars="100" w:right="240"/>
              <w:jc w:val="right"/>
            </w:pPr>
            <w:r w:rsidRPr="00EC55CA">
              <w:t>-5.3</w:t>
            </w:r>
          </w:p>
        </w:tc>
        <w:tc>
          <w:tcPr>
            <w:tcW w:w="910" w:type="dxa"/>
            <w:tcBorders>
              <w:top w:val="nil"/>
              <w:left w:val="single" w:sz="4" w:space="0" w:color="auto"/>
              <w:bottom w:val="nil"/>
              <w:right w:val="nil"/>
            </w:tcBorders>
          </w:tcPr>
          <w:p w14:paraId="323B9831" w14:textId="720B49BD" w:rsidR="008A39ED" w:rsidRPr="00EC55CA" w:rsidRDefault="008A39ED" w:rsidP="008A39ED">
            <w:pPr>
              <w:snapToGrid w:val="0"/>
              <w:spacing w:line="266" w:lineRule="exact"/>
              <w:ind w:rightChars="100" w:right="240"/>
              <w:jc w:val="right"/>
            </w:pPr>
            <w:r w:rsidRPr="00EC55CA">
              <w:t>-130</w:t>
            </w:r>
          </w:p>
        </w:tc>
        <w:tc>
          <w:tcPr>
            <w:tcW w:w="910" w:type="dxa"/>
            <w:tcBorders>
              <w:top w:val="nil"/>
              <w:left w:val="nil"/>
              <w:bottom w:val="nil"/>
              <w:right w:val="single" w:sz="4" w:space="0" w:color="auto"/>
            </w:tcBorders>
          </w:tcPr>
          <w:p w14:paraId="334A509D" w14:textId="71A55076" w:rsidR="008A39ED" w:rsidRPr="00EC55CA" w:rsidRDefault="008A39ED" w:rsidP="008A39ED">
            <w:pPr>
              <w:snapToGrid w:val="0"/>
              <w:spacing w:line="266" w:lineRule="exact"/>
              <w:ind w:rightChars="100" w:right="240"/>
              <w:jc w:val="right"/>
            </w:pPr>
            <w:r w:rsidRPr="00EC55CA">
              <w:t>-5.7</w:t>
            </w:r>
          </w:p>
        </w:tc>
        <w:tc>
          <w:tcPr>
            <w:tcW w:w="910" w:type="dxa"/>
            <w:tcBorders>
              <w:top w:val="nil"/>
              <w:left w:val="single" w:sz="4" w:space="0" w:color="auto"/>
              <w:bottom w:val="nil"/>
              <w:right w:val="nil"/>
            </w:tcBorders>
          </w:tcPr>
          <w:p w14:paraId="45037572" w14:textId="78365C4A" w:rsidR="008A39ED" w:rsidRPr="00EC55CA" w:rsidRDefault="008A39ED" w:rsidP="008A39ED">
            <w:pPr>
              <w:snapToGrid w:val="0"/>
              <w:spacing w:line="266" w:lineRule="exact"/>
              <w:ind w:rightChars="100" w:right="240"/>
              <w:jc w:val="right"/>
            </w:pPr>
            <w:r w:rsidRPr="00EC55CA">
              <w:t>105</w:t>
            </w:r>
          </w:p>
        </w:tc>
        <w:tc>
          <w:tcPr>
            <w:tcW w:w="910" w:type="dxa"/>
            <w:tcBorders>
              <w:top w:val="nil"/>
              <w:left w:val="nil"/>
              <w:bottom w:val="nil"/>
              <w:right w:val="single" w:sz="4" w:space="0" w:color="auto"/>
            </w:tcBorders>
          </w:tcPr>
          <w:p w14:paraId="30BD6B29" w14:textId="2BF4D5D9" w:rsidR="008A39ED" w:rsidRPr="00EC55CA" w:rsidRDefault="008A39ED" w:rsidP="008A39ED">
            <w:pPr>
              <w:snapToGrid w:val="0"/>
              <w:spacing w:line="266" w:lineRule="exact"/>
              <w:jc w:val="center"/>
            </w:pPr>
            <w:r w:rsidRPr="00EC55CA">
              <w:t>4.6</w:t>
            </w:r>
          </w:p>
        </w:tc>
        <w:tc>
          <w:tcPr>
            <w:tcW w:w="910" w:type="dxa"/>
            <w:tcBorders>
              <w:top w:val="nil"/>
              <w:left w:val="single" w:sz="4" w:space="0" w:color="auto"/>
              <w:bottom w:val="nil"/>
            </w:tcBorders>
          </w:tcPr>
          <w:p w14:paraId="6DC4C814" w14:textId="642C3103" w:rsidR="008A39ED" w:rsidRPr="00EC55CA" w:rsidRDefault="008A39ED" w:rsidP="008A39ED">
            <w:pPr>
              <w:snapToGrid w:val="0"/>
              <w:spacing w:line="266" w:lineRule="exact"/>
              <w:jc w:val="center"/>
            </w:pPr>
            <w:r w:rsidRPr="00EC55CA">
              <w:t>235</w:t>
            </w:r>
          </w:p>
        </w:tc>
        <w:tc>
          <w:tcPr>
            <w:tcW w:w="910" w:type="dxa"/>
            <w:tcBorders>
              <w:top w:val="nil"/>
              <w:bottom w:val="nil"/>
              <w:right w:val="single" w:sz="4" w:space="0" w:color="auto"/>
            </w:tcBorders>
          </w:tcPr>
          <w:p w14:paraId="313C8C58" w14:textId="3EFE67B1" w:rsidR="008A39ED" w:rsidRPr="00EC55CA" w:rsidRDefault="008A39ED" w:rsidP="008A39ED">
            <w:pPr>
              <w:snapToGrid w:val="0"/>
              <w:spacing w:line="266" w:lineRule="exact"/>
              <w:ind w:rightChars="100" w:right="240"/>
              <w:jc w:val="right"/>
            </w:pPr>
            <w:r w:rsidRPr="00EC55CA">
              <w:t>10.4</w:t>
            </w:r>
          </w:p>
        </w:tc>
        <w:tc>
          <w:tcPr>
            <w:tcW w:w="910" w:type="dxa"/>
            <w:tcBorders>
              <w:top w:val="nil"/>
              <w:left w:val="single" w:sz="4" w:space="0" w:color="auto"/>
              <w:bottom w:val="nil"/>
              <w:right w:val="nil"/>
            </w:tcBorders>
          </w:tcPr>
          <w:p w14:paraId="7AE0E727" w14:textId="72418C0C" w:rsidR="008A39ED" w:rsidRPr="00EC55CA" w:rsidRDefault="008A39ED" w:rsidP="008A39ED">
            <w:pPr>
              <w:snapToGrid w:val="0"/>
              <w:spacing w:line="266" w:lineRule="exact"/>
              <w:ind w:rightChars="100" w:right="240"/>
              <w:jc w:val="right"/>
            </w:pPr>
            <w:r w:rsidRPr="00EC55CA">
              <w:t>10</w:t>
            </w:r>
          </w:p>
        </w:tc>
        <w:tc>
          <w:tcPr>
            <w:tcW w:w="910" w:type="dxa"/>
            <w:tcBorders>
              <w:top w:val="nil"/>
              <w:left w:val="nil"/>
              <w:bottom w:val="nil"/>
              <w:right w:val="single" w:sz="4" w:space="0" w:color="auto"/>
            </w:tcBorders>
          </w:tcPr>
          <w:p w14:paraId="2110C58C" w14:textId="2F38D283" w:rsidR="008A39ED" w:rsidRPr="00EC55CA" w:rsidRDefault="008A39ED" w:rsidP="008A39ED">
            <w:pPr>
              <w:snapToGrid w:val="0"/>
              <w:spacing w:line="266" w:lineRule="exact"/>
              <w:jc w:val="center"/>
            </w:pPr>
            <w:r w:rsidRPr="00EC55CA">
              <w:t>0.4</w:t>
            </w:r>
          </w:p>
        </w:tc>
      </w:tr>
      <w:tr w:rsidR="00EC55CA" w:rsidRPr="00EC55CA" w14:paraId="4646925C" w14:textId="77777777" w:rsidTr="009877DA">
        <w:trPr>
          <w:jc w:val="center"/>
        </w:trPr>
        <w:tc>
          <w:tcPr>
            <w:tcW w:w="670" w:type="dxa"/>
            <w:tcBorders>
              <w:top w:val="nil"/>
              <w:left w:val="single" w:sz="4" w:space="0" w:color="auto"/>
              <w:bottom w:val="dotted" w:sz="4" w:space="0" w:color="auto"/>
              <w:right w:val="nil"/>
            </w:tcBorders>
          </w:tcPr>
          <w:p w14:paraId="4916144B" w14:textId="7B600F50" w:rsidR="008A39ED" w:rsidRPr="00EC55CA" w:rsidRDefault="008A39ED" w:rsidP="008A39ED">
            <w:pPr>
              <w:keepNext/>
              <w:overflowPunct w:val="0"/>
              <w:snapToGrid w:val="0"/>
              <w:spacing w:line="266" w:lineRule="exact"/>
              <w:jc w:val="center"/>
              <w:rPr>
                <w:rFonts w:eastAsia="標楷體"/>
              </w:rPr>
            </w:pPr>
            <w:r w:rsidRPr="00EC55CA">
              <w:t>124</w:t>
            </w:r>
          </w:p>
        </w:tc>
        <w:tc>
          <w:tcPr>
            <w:tcW w:w="673" w:type="dxa"/>
            <w:tcBorders>
              <w:top w:val="nil"/>
              <w:left w:val="nil"/>
              <w:bottom w:val="dotted" w:sz="4" w:space="0" w:color="auto"/>
              <w:right w:val="single" w:sz="4" w:space="0" w:color="auto"/>
            </w:tcBorders>
          </w:tcPr>
          <w:p w14:paraId="6F155A55" w14:textId="22549C98" w:rsidR="008A39ED" w:rsidRPr="00EC55CA" w:rsidRDefault="008A39ED" w:rsidP="008A39ED">
            <w:pPr>
              <w:keepNext/>
              <w:overflowPunct w:val="0"/>
              <w:snapToGrid w:val="0"/>
              <w:spacing w:line="266" w:lineRule="exact"/>
              <w:jc w:val="center"/>
              <w:rPr>
                <w:rFonts w:eastAsia="標楷體"/>
              </w:rPr>
            </w:pPr>
            <w:r w:rsidRPr="00EC55CA">
              <w:t>2035</w:t>
            </w:r>
          </w:p>
        </w:tc>
        <w:tc>
          <w:tcPr>
            <w:tcW w:w="909" w:type="dxa"/>
            <w:tcBorders>
              <w:top w:val="nil"/>
              <w:left w:val="single" w:sz="4" w:space="0" w:color="auto"/>
              <w:bottom w:val="dotted" w:sz="4" w:space="0" w:color="auto"/>
              <w:right w:val="nil"/>
            </w:tcBorders>
          </w:tcPr>
          <w:p w14:paraId="21376DF6" w14:textId="0D7BCCEA" w:rsidR="008A39ED" w:rsidRPr="00EC55CA" w:rsidRDefault="008A39ED" w:rsidP="008A39ED">
            <w:pPr>
              <w:snapToGrid w:val="0"/>
              <w:spacing w:line="266" w:lineRule="exact"/>
              <w:ind w:rightChars="100" w:right="240"/>
              <w:jc w:val="right"/>
            </w:pPr>
            <w:r w:rsidRPr="00EC55CA">
              <w:t>-125</w:t>
            </w:r>
          </w:p>
        </w:tc>
        <w:tc>
          <w:tcPr>
            <w:tcW w:w="910" w:type="dxa"/>
            <w:tcBorders>
              <w:top w:val="nil"/>
              <w:left w:val="nil"/>
              <w:bottom w:val="dotted" w:sz="4" w:space="0" w:color="auto"/>
              <w:right w:val="single" w:sz="4" w:space="0" w:color="auto"/>
            </w:tcBorders>
          </w:tcPr>
          <w:p w14:paraId="66822C3D" w14:textId="41B72E59" w:rsidR="008A39ED" w:rsidRPr="00EC55CA" w:rsidRDefault="008A39ED" w:rsidP="008A39ED">
            <w:pPr>
              <w:snapToGrid w:val="0"/>
              <w:spacing w:line="266" w:lineRule="exact"/>
              <w:ind w:rightChars="100" w:right="240"/>
              <w:jc w:val="right"/>
            </w:pPr>
            <w:r w:rsidRPr="00EC55CA">
              <w:t>-5.5</w:t>
            </w:r>
          </w:p>
        </w:tc>
        <w:tc>
          <w:tcPr>
            <w:tcW w:w="910" w:type="dxa"/>
            <w:tcBorders>
              <w:top w:val="nil"/>
              <w:left w:val="single" w:sz="4" w:space="0" w:color="auto"/>
              <w:bottom w:val="dotted" w:sz="4" w:space="0" w:color="auto"/>
              <w:right w:val="nil"/>
            </w:tcBorders>
          </w:tcPr>
          <w:p w14:paraId="2AE81101" w14:textId="00600210" w:rsidR="008A39ED" w:rsidRPr="00EC55CA" w:rsidRDefault="008A39ED" w:rsidP="008A39ED">
            <w:pPr>
              <w:snapToGrid w:val="0"/>
              <w:spacing w:line="266" w:lineRule="exact"/>
              <w:ind w:rightChars="100" w:right="240"/>
              <w:jc w:val="right"/>
            </w:pPr>
            <w:r w:rsidRPr="00EC55CA">
              <w:t>-135</w:t>
            </w:r>
          </w:p>
        </w:tc>
        <w:tc>
          <w:tcPr>
            <w:tcW w:w="910" w:type="dxa"/>
            <w:tcBorders>
              <w:top w:val="nil"/>
              <w:left w:val="nil"/>
              <w:bottom w:val="dotted" w:sz="4" w:space="0" w:color="auto"/>
              <w:right w:val="single" w:sz="4" w:space="0" w:color="auto"/>
            </w:tcBorders>
          </w:tcPr>
          <w:p w14:paraId="23E11BF9" w14:textId="586D6C52" w:rsidR="008A39ED" w:rsidRPr="00EC55CA" w:rsidRDefault="008A39ED" w:rsidP="008A39ED">
            <w:pPr>
              <w:snapToGrid w:val="0"/>
              <w:spacing w:line="266" w:lineRule="exact"/>
              <w:ind w:rightChars="100" w:right="240"/>
              <w:jc w:val="right"/>
            </w:pPr>
            <w:r w:rsidRPr="00EC55CA">
              <w:t>-6.0</w:t>
            </w:r>
          </w:p>
        </w:tc>
        <w:tc>
          <w:tcPr>
            <w:tcW w:w="910" w:type="dxa"/>
            <w:tcBorders>
              <w:top w:val="nil"/>
              <w:left w:val="single" w:sz="4" w:space="0" w:color="auto"/>
              <w:bottom w:val="dotted" w:sz="4" w:space="0" w:color="auto"/>
              <w:right w:val="nil"/>
            </w:tcBorders>
          </w:tcPr>
          <w:p w14:paraId="0DFAD350" w14:textId="7D06C827" w:rsidR="008A39ED" w:rsidRPr="00EC55CA" w:rsidRDefault="008A39ED" w:rsidP="008A39ED">
            <w:pPr>
              <w:snapToGrid w:val="0"/>
              <w:spacing w:line="266" w:lineRule="exact"/>
              <w:ind w:rightChars="100" w:right="240"/>
              <w:jc w:val="right"/>
            </w:pPr>
            <w:r w:rsidRPr="00EC55CA">
              <w:t>105</w:t>
            </w:r>
          </w:p>
        </w:tc>
        <w:tc>
          <w:tcPr>
            <w:tcW w:w="910" w:type="dxa"/>
            <w:tcBorders>
              <w:top w:val="nil"/>
              <w:left w:val="nil"/>
              <w:bottom w:val="dotted" w:sz="4" w:space="0" w:color="auto"/>
              <w:right w:val="single" w:sz="4" w:space="0" w:color="auto"/>
            </w:tcBorders>
          </w:tcPr>
          <w:p w14:paraId="6A894BD9" w14:textId="1EBFA820" w:rsidR="008A39ED" w:rsidRPr="00EC55CA" w:rsidRDefault="008A39ED" w:rsidP="008A39ED">
            <w:pPr>
              <w:snapToGrid w:val="0"/>
              <w:spacing w:line="266" w:lineRule="exact"/>
              <w:jc w:val="center"/>
            </w:pPr>
            <w:r w:rsidRPr="00EC55CA">
              <w:t>4.7</w:t>
            </w:r>
          </w:p>
        </w:tc>
        <w:tc>
          <w:tcPr>
            <w:tcW w:w="910" w:type="dxa"/>
            <w:tcBorders>
              <w:top w:val="nil"/>
              <w:left w:val="single" w:sz="4" w:space="0" w:color="auto"/>
              <w:bottom w:val="dotted" w:sz="4" w:space="0" w:color="auto"/>
            </w:tcBorders>
          </w:tcPr>
          <w:p w14:paraId="302FAEFB" w14:textId="088BB6CC" w:rsidR="008A39ED" w:rsidRPr="00EC55CA" w:rsidRDefault="008A39ED" w:rsidP="008A39ED">
            <w:pPr>
              <w:snapToGrid w:val="0"/>
              <w:spacing w:line="266" w:lineRule="exact"/>
              <w:jc w:val="center"/>
            </w:pPr>
            <w:r w:rsidRPr="00EC55CA">
              <w:t>240</w:t>
            </w:r>
          </w:p>
        </w:tc>
        <w:tc>
          <w:tcPr>
            <w:tcW w:w="910" w:type="dxa"/>
            <w:tcBorders>
              <w:top w:val="nil"/>
              <w:bottom w:val="dotted" w:sz="4" w:space="0" w:color="auto"/>
              <w:right w:val="single" w:sz="4" w:space="0" w:color="auto"/>
            </w:tcBorders>
          </w:tcPr>
          <w:p w14:paraId="3058A349" w14:textId="0B2C230A" w:rsidR="008A39ED" w:rsidRPr="00EC55CA" w:rsidRDefault="008A39ED" w:rsidP="008A39ED">
            <w:pPr>
              <w:snapToGrid w:val="0"/>
              <w:spacing w:line="266" w:lineRule="exact"/>
              <w:ind w:rightChars="100" w:right="240"/>
              <w:jc w:val="right"/>
            </w:pPr>
            <w:r w:rsidRPr="00EC55CA">
              <w:t>10.6</w:t>
            </w:r>
          </w:p>
        </w:tc>
        <w:tc>
          <w:tcPr>
            <w:tcW w:w="910" w:type="dxa"/>
            <w:tcBorders>
              <w:top w:val="nil"/>
              <w:left w:val="single" w:sz="4" w:space="0" w:color="auto"/>
              <w:bottom w:val="dotted" w:sz="4" w:space="0" w:color="auto"/>
              <w:right w:val="nil"/>
            </w:tcBorders>
          </w:tcPr>
          <w:p w14:paraId="537CE1AA" w14:textId="029D8D9B" w:rsidR="008A39ED" w:rsidRPr="00EC55CA" w:rsidRDefault="008A39ED" w:rsidP="008A39ED">
            <w:pPr>
              <w:snapToGrid w:val="0"/>
              <w:spacing w:line="266" w:lineRule="exact"/>
              <w:ind w:rightChars="100" w:right="240"/>
              <w:jc w:val="right"/>
            </w:pPr>
            <w:r w:rsidRPr="00EC55CA">
              <w:t>10</w:t>
            </w:r>
          </w:p>
        </w:tc>
        <w:tc>
          <w:tcPr>
            <w:tcW w:w="910" w:type="dxa"/>
            <w:tcBorders>
              <w:top w:val="nil"/>
              <w:left w:val="nil"/>
              <w:bottom w:val="dotted" w:sz="4" w:space="0" w:color="auto"/>
              <w:right w:val="single" w:sz="4" w:space="0" w:color="auto"/>
            </w:tcBorders>
          </w:tcPr>
          <w:p w14:paraId="78EA0ECC" w14:textId="60B0E1FB" w:rsidR="008A39ED" w:rsidRPr="00EC55CA" w:rsidRDefault="008A39ED" w:rsidP="008A39ED">
            <w:pPr>
              <w:snapToGrid w:val="0"/>
              <w:spacing w:line="266" w:lineRule="exact"/>
              <w:jc w:val="center"/>
            </w:pPr>
            <w:r w:rsidRPr="00EC55CA">
              <w:t>0.5</w:t>
            </w:r>
          </w:p>
        </w:tc>
      </w:tr>
      <w:tr w:rsidR="00EC55CA" w:rsidRPr="00EC55CA" w14:paraId="769C7106" w14:textId="77777777" w:rsidTr="009877DA">
        <w:trPr>
          <w:jc w:val="center"/>
        </w:trPr>
        <w:tc>
          <w:tcPr>
            <w:tcW w:w="670" w:type="dxa"/>
            <w:tcBorders>
              <w:top w:val="dotted" w:sz="4" w:space="0" w:color="auto"/>
              <w:left w:val="single" w:sz="4" w:space="0" w:color="auto"/>
              <w:bottom w:val="nil"/>
              <w:right w:val="nil"/>
            </w:tcBorders>
          </w:tcPr>
          <w:p w14:paraId="1C699CC7" w14:textId="5E4EEAB5" w:rsidR="008A39ED" w:rsidRPr="00EC55CA" w:rsidRDefault="008A39ED" w:rsidP="008A39ED">
            <w:pPr>
              <w:keepNext/>
              <w:overflowPunct w:val="0"/>
              <w:snapToGrid w:val="0"/>
              <w:spacing w:line="266" w:lineRule="exact"/>
              <w:jc w:val="center"/>
              <w:rPr>
                <w:rFonts w:eastAsia="標楷體"/>
              </w:rPr>
            </w:pPr>
            <w:r w:rsidRPr="00EC55CA">
              <w:t>125</w:t>
            </w:r>
          </w:p>
        </w:tc>
        <w:tc>
          <w:tcPr>
            <w:tcW w:w="673" w:type="dxa"/>
            <w:tcBorders>
              <w:top w:val="dotted" w:sz="4" w:space="0" w:color="auto"/>
              <w:left w:val="nil"/>
              <w:bottom w:val="nil"/>
              <w:right w:val="single" w:sz="4" w:space="0" w:color="auto"/>
            </w:tcBorders>
          </w:tcPr>
          <w:p w14:paraId="1AB05177" w14:textId="4D53BC82" w:rsidR="008A39ED" w:rsidRPr="00EC55CA" w:rsidRDefault="008A39ED" w:rsidP="008A39ED">
            <w:pPr>
              <w:keepNext/>
              <w:overflowPunct w:val="0"/>
              <w:snapToGrid w:val="0"/>
              <w:spacing w:line="266" w:lineRule="exact"/>
              <w:jc w:val="center"/>
              <w:rPr>
                <w:rFonts w:eastAsia="標楷體"/>
              </w:rPr>
            </w:pPr>
            <w:r w:rsidRPr="00EC55CA">
              <w:t>2036</w:t>
            </w:r>
          </w:p>
        </w:tc>
        <w:tc>
          <w:tcPr>
            <w:tcW w:w="909" w:type="dxa"/>
            <w:tcBorders>
              <w:top w:val="dotted" w:sz="4" w:space="0" w:color="auto"/>
              <w:left w:val="single" w:sz="4" w:space="0" w:color="auto"/>
              <w:bottom w:val="nil"/>
              <w:right w:val="nil"/>
            </w:tcBorders>
          </w:tcPr>
          <w:p w14:paraId="79320D88" w14:textId="120A776A" w:rsidR="008A39ED" w:rsidRPr="00EC55CA" w:rsidRDefault="008A39ED" w:rsidP="008A39ED">
            <w:pPr>
              <w:snapToGrid w:val="0"/>
              <w:spacing w:line="266" w:lineRule="exact"/>
              <w:ind w:rightChars="100" w:right="240"/>
              <w:jc w:val="right"/>
            </w:pPr>
            <w:r w:rsidRPr="00EC55CA">
              <w:t>-123</w:t>
            </w:r>
          </w:p>
        </w:tc>
        <w:tc>
          <w:tcPr>
            <w:tcW w:w="910" w:type="dxa"/>
            <w:tcBorders>
              <w:top w:val="dotted" w:sz="4" w:space="0" w:color="auto"/>
              <w:left w:val="nil"/>
              <w:bottom w:val="nil"/>
              <w:right w:val="single" w:sz="4" w:space="0" w:color="auto"/>
            </w:tcBorders>
          </w:tcPr>
          <w:p w14:paraId="103E094E" w14:textId="62F5807D" w:rsidR="008A39ED" w:rsidRPr="00EC55CA" w:rsidRDefault="008A39ED" w:rsidP="008A39ED">
            <w:pPr>
              <w:snapToGrid w:val="0"/>
              <w:spacing w:line="266" w:lineRule="exact"/>
              <w:ind w:rightChars="100" w:right="240"/>
              <w:jc w:val="right"/>
            </w:pPr>
            <w:r w:rsidRPr="00EC55CA">
              <w:t>-5.5</w:t>
            </w:r>
          </w:p>
        </w:tc>
        <w:tc>
          <w:tcPr>
            <w:tcW w:w="910" w:type="dxa"/>
            <w:tcBorders>
              <w:top w:val="dotted" w:sz="4" w:space="0" w:color="auto"/>
              <w:left w:val="single" w:sz="4" w:space="0" w:color="auto"/>
              <w:bottom w:val="nil"/>
              <w:right w:val="nil"/>
            </w:tcBorders>
          </w:tcPr>
          <w:p w14:paraId="36F7A238" w14:textId="1AB22A1C" w:rsidR="008A39ED" w:rsidRPr="00EC55CA" w:rsidRDefault="008A39ED" w:rsidP="008A39ED">
            <w:pPr>
              <w:snapToGrid w:val="0"/>
              <w:spacing w:line="266" w:lineRule="exact"/>
              <w:ind w:rightChars="100" w:right="240"/>
              <w:jc w:val="right"/>
            </w:pPr>
            <w:r w:rsidRPr="00EC55CA">
              <w:t>-135</w:t>
            </w:r>
          </w:p>
        </w:tc>
        <w:tc>
          <w:tcPr>
            <w:tcW w:w="910" w:type="dxa"/>
            <w:tcBorders>
              <w:top w:val="dotted" w:sz="4" w:space="0" w:color="auto"/>
              <w:left w:val="nil"/>
              <w:bottom w:val="nil"/>
              <w:right w:val="single" w:sz="4" w:space="0" w:color="auto"/>
            </w:tcBorders>
          </w:tcPr>
          <w:p w14:paraId="5517109D" w14:textId="4A67B7BB" w:rsidR="008A39ED" w:rsidRPr="00EC55CA" w:rsidRDefault="008A39ED" w:rsidP="008A39ED">
            <w:pPr>
              <w:snapToGrid w:val="0"/>
              <w:spacing w:line="266" w:lineRule="exact"/>
              <w:ind w:rightChars="100" w:right="240"/>
              <w:jc w:val="right"/>
            </w:pPr>
            <w:r w:rsidRPr="00EC55CA">
              <w:t>-6.0</w:t>
            </w:r>
          </w:p>
        </w:tc>
        <w:tc>
          <w:tcPr>
            <w:tcW w:w="910" w:type="dxa"/>
            <w:tcBorders>
              <w:top w:val="dotted" w:sz="4" w:space="0" w:color="auto"/>
              <w:left w:val="single" w:sz="4" w:space="0" w:color="auto"/>
              <w:bottom w:val="nil"/>
              <w:right w:val="nil"/>
            </w:tcBorders>
          </w:tcPr>
          <w:p w14:paraId="70E541CE" w14:textId="10F1EC3E" w:rsidR="008A39ED" w:rsidRPr="00EC55CA" w:rsidRDefault="008A39ED" w:rsidP="008A39ED">
            <w:pPr>
              <w:snapToGrid w:val="0"/>
              <w:spacing w:line="266" w:lineRule="exact"/>
              <w:ind w:rightChars="100" w:right="240"/>
              <w:jc w:val="right"/>
            </w:pPr>
            <w:r w:rsidRPr="00EC55CA">
              <w:t>110</w:t>
            </w:r>
          </w:p>
        </w:tc>
        <w:tc>
          <w:tcPr>
            <w:tcW w:w="910" w:type="dxa"/>
            <w:tcBorders>
              <w:top w:val="dotted" w:sz="4" w:space="0" w:color="auto"/>
              <w:left w:val="nil"/>
              <w:bottom w:val="nil"/>
              <w:right w:val="single" w:sz="4" w:space="0" w:color="auto"/>
            </w:tcBorders>
          </w:tcPr>
          <w:p w14:paraId="261A75D2" w14:textId="340BD6BE" w:rsidR="008A39ED" w:rsidRPr="00EC55CA" w:rsidRDefault="008A39ED" w:rsidP="008A39ED">
            <w:pPr>
              <w:snapToGrid w:val="0"/>
              <w:spacing w:line="266" w:lineRule="exact"/>
              <w:jc w:val="center"/>
            </w:pPr>
            <w:r w:rsidRPr="00EC55CA">
              <w:t>4.9</w:t>
            </w:r>
          </w:p>
        </w:tc>
        <w:tc>
          <w:tcPr>
            <w:tcW w:w="910" w:type="dxa"/>
            <w:tcBorders>
              <w:top w:val="dotted" w:sz="4" w:space="0" w:color="auto"/>
              <w:left w:val="single" w:sz="4" w:space="0" w:color="auto"/>
              <w:bottom w:val="nil"/>
            </w:tcBorders>
          </w:tcPr>
          <w:p w14:paraId="6026C809" w14:textId="5B5031E0" w:rsidR="008A39ED" w:rsidRPr="00EC55CA" w:rsidRDefault="008A39ED" w:rsidP="008A39ED">
            <w:pPr>
              <w:snapToGrid w:val="0"/>
              <w:spacing w:line="266" w:lineRule="exact"/>
              <w:jc w:val="center"/>
            </w:pPr>
            <w:r w:rsidRPr="00EC55CA">
              <w:t>245</w:t>
            </w:r>
          </w:p>
        </w:tc>
        <w:tc>
          <w:tcPr>
            <w:tcW w:w="910" w:type="dxa"/>
            <w:tcBorders>
              <w:top w:val="dotted" w:sz="4" w:space="0" w:color="auto"/>
              <w:bottom w:val="nil"/>
              <w:right w:val="single" w:sz="4" w:space="0" w:color="auto"/>
            </w:tcBorders>
          </w:tcPr>
          <w:p w14:paraId="4AD4FDCD" w14:textId="569249A6" w:rsidR="008A39ED" w:rsidRPr="00EC55CA" w:rsidRDefault="008A39ED" w:rsidP="008A39ED">
            <w:pPr>
              <w:snapToGrid w:val="0"/>
              <w:spacing w:line="266" w:lineRule="exact"/>
              <w:ind w:rightChars="100" w:right="240"/>
              <w:jc w:val="right"/>
            </w:pPr>
            <w:r w:rsidRPr="00EC55CA">
              <w:t>10.9</w:t>
            </w:r>
          </w:p>
        </w:tc>
        <w:tc>
          <w:tcPr>
            <w:tcW w:w="910" w:type="dxa"/>
            <w:tcBorders>
              <w:top w:val="dotted" w:sz="4" w:space="0" w:color="auto"/>
              <w:left w:val="single" w:sz="4" w:space="0" w:color="auto"/>
              <w:bottom w:val="nil"/>
              <w:right w:val="nil"/>
            </w:tcBorders>
          </w:tcPr>
          <w:p w14:paraId="681976F7" w14:textId="0184FBB8" w:rsidR="008A39ED" w:rsidRPr="00EC55CA" w:rsidRDefault="008A39ED" w:rsidP="008A39ED">
            <w:pPr>
              <w:snapToGrid w:val="0"/>
              <w:spacing w:line="266" w:lineRule="exact"/>
              <w:ind w:rightChars="100" w:right="240"/>
              <w:jc w:val="right"/>
            </w:pPr>
            <w:r w:rsidRPr="00EC55CA">
              <w:t>12</w:t>
            </w:r>
          </w:p>
        </w:tc>
        <w:tc>
          <w:tcPr>
            <w:tcW w:w="910" w:type="dxa"/>
            <w:tcBorders>
              <w:top w:val="dotted" w:sz="4" w:space="0" w:color="auto"/>
              <w:left w:val="nil"/>
              <w:bottom w:val="nil"/>
              <w:right w:val="single" w:sz="4" w:space="0" w:color="auto"/>
            </w:tcBorders>
          </w:tcPr>
          <w:p w14:paraId="33F5C53C" w14:textId="18C50639" w:rsidR="008A39ED" w:rsidRPr="00EC55CA" w:rsidRDefault="008A39ED" w:rsidP="008A39ED">
            <w:pPr>
              <w:snapToGrid w:val="0"/>
              <w:spacing w:line="266" w:lineRule="exact"/>
              <w:jc w:val="center"/>
            </w:pPr>
            <w:r w:rsidRPr="00EC55CA">
              <w:t>0.5</w:t>
            </w:r>
          </w:p>
        </w:tc>
      </w:tr>
      <w:tr w:rsidR="00EC55CA" w:rsidRPr="00EC55CA" w14:paraId="733EE67E" w14:textId="77777777" w:rsidTr="009877DA">
        <w:trPr>
          <w:jc w:val="center"/>
        </w:trPr>
        <w:tc>
          <w:tcPr>
            <w:tcW w:w="670" w:type="dxa"/>
            <w:tcBorders>
              <w:top w:val="nil"/>
              <w:left w:val="single" w:sz="4" w:space="0" w:color="auto"/>
              <w:bottom w:val="nil"/>
              <w:right w:val="nil"/>
            </w:tcBorders>
          </w:tcPr>
          <w:p w14:paraId="6AA8F866" w14:textId="7A08454A" w:rsidR="008A39ED" w:rsidRPr="00EC55CA" w:rsidRDefault="008A39ED" w:rsidP="008A39ED">
            <w:pPr>
              <w:keepNext/>
              <w:overflowPunct w:val="0"/>
              <w:snapToGrid w:val="0"/>
              <w:spacing w:line="266" w:lineRule="exact"/>
              <w:jc w:val="center"/>
              <w:rPr>
                <w:rFonts w:eastAsia="標楷體"/>
              </w:rPr>
            </w:pPr>
            <w:r w:rsidRPr="00EC55CA">
              <w:t>126</w:t>
            </w:r>
          </w:p>
        </w:tc>
        <w:tc>
          <w:tcPr>
            <w:tcW w:w="673" w:type="dxa"/>
            <w:tcBorders>
              <w:top w:val="nil"/>
              <w:left w:val="nil"/>
              <w:bottom w:val="nil"/>
              <w:right w:val="single" w:sz="4" w:space="0" w:color="auto"/>
            </w:tcBorders>
          </w:tcPr>
          <w:p w14:paraId="6F4E5FC2" w14:textId="6942ACD9" w:rsidR="008A39ED" w:rsidRPr="00EC55CA" w:rsidRDefault="008A39ED" w:rsidP="008A39ED">
            <w:pPr>
              <w:keepNext/>
              <w:overflowPunct w:val="0"/>
              <w:snapToGrid w:val="0"/>
              <w:spacing w:line="266" w:lineRule="exact"/>
              <w:jc w:val="center"/>
              <w:rPr>
                <w:rFonts w:eastAsia="標楷體"/>
              </w:rPr>
            </w:pPr>
            <w:r w:rsidRPr="00EC55CA">
              <w:t>2037</w:t>
            </w:r>
          </w:p>
        </w:tc>
        <w:tc>
          <w:tcPr>
            <w:tcW w:w="909" w:type="dxa"/>
            <w:tcBorders>
              <w:top w:val="nil"/>
              <w:left w:val="single" w:sz="4" w:space="0" w:color="auto"/>
              <w:bottom w:val="nil"/>
              <w:right w:val="nil"/>
            </w:tcBorders>
          </w:tcPr>
          <w:p w14:paraId="2CBC753D" w14:textId="6C014697" w:rsidR="008A39ED" w:rsidRPr="00EC55CA" w:rsidRDefault="008A39ED" w:rsidP="008A39ED">
            <w:pPr>
              <w:snapToGrid w:val="0"/>
              <w:spacing w:line="266" w:lineRule="exact"/>
              <w:ind w:rightChars="100" w:right="240"/>
              <w:jc w:val="right"/>
            </w:pPr>
            <w:r w:rsidRPr="00EC55CA">
              <w:t>-139</w:t>
            </w:r>
          </w:p>
        </w:tc>
        <w:tc>
          <w:tcPr>
            <w:tcW w:w="910" w:type="dxa"/>
            <w:tcBorders>
              <w:top w:val="nil"/>
              <w:left w:val="nil"/>
              <w:bottom w:val="nil"/>
              <w:right w:val="single" w:sz="4" w:space="0" w:color="auto"/>
            </w:tcBorders>
          </w:tcPr>
          <w:p w14:paraId="54EA5E08" w14:textId="356708B9" w:rsidR="008A39ED" w:rsidRPr="00EC55CA" w:rsidRDefault="008A39ED" w:rsidP="008A39ED">
            <w:pPr>
              <w:snapToGrid w:val="0"/>
              <w:spacing w:line="266" w:lineRule="exact"/>
              <w:ind w:rightChars="100" w:right="240"/>
              <w:jc w:val="right"/>
            </w:pPr>
            <w:r w:rsidRPr="00EC55CA">
              <w:t>-6.3</w:t>
            </w:r>
          </w:p>
        </w:tc>
        <w:tc>
          <w:tcPr>
            <w:tcW w:w="910" w:type="dxa"/>
            <w:tcBorders>
              <w:top w:val="nil"/>
              <w:left w:val="single" w:sz="4" w:space="0" w:color="auto"/>
              <w:bottom w:val="nil"/>
              <w:right w:val="nil"/>
            </w:tcBorders>
          </w:tcPr>
          <w:p w14:paraId="3E262D93" w14:textId="71E79582" w:rsidR="008A39ED" w:rsidRPr="00EC55CA" w:rsidRDefault="008A39ED" w:rsidP="008A39ED">
            <w:pPr>
              <w:snapToGrid w:val="0"/>
              <w:spacing w:line="266" w:lineRule="exact"/>
              <w:ind w:rightChars="100" w:right="240"/>
              <w:jc w:val="right"/>
            </w:pPr>
            <w:r w:rsidRPr="00EC55CA">
              <w:t>-152</w:t>
            </w:r>
          </w:p>
        </w:tc>
        <w:tc>
          <w:tcPr>
            <w:tcW w:w="910" w:type="dxa"/>
            <w:tcBorders>
              <w:top w:val="nil"/>
              <w:left w:val="nil"/>
              <w:bottom w:val="nil"/>
              <w:right w:val="single" w:sz="4" w:space="0" w:color="auto"/>
            </w:tcBorders>
          </w:tcPr>
          <w:p w14:paraId="59AF43FB" w14:textId="58C4F35E" w:rsidR="008A39ED" w:rsidRPr="00EC55CA" w:rsidRDefault="008A39ED" w:rsidP="008A39ED">
            <w:pPr>
              <w:snapToGrid w:val="0"/>
              <w:spacing w:line="266" w:lineRule="exact"/>
              <w:ind w:rightChars="100" w:right="240"/>
              <w:jc w:val="right"/>
            </w:pPr>
            <w:r w:rsidRPr="00EC55CA">
              <w:t>-6.8</w:t>
            </w:r>
          </w:p>
        </w:tc>
        <w:tc>
          <w:tcPr>
            <w:tcW w:w="910" w:type="dxa"/>
            <w:tcBorders>
              <w:top w:val="nil"/>
              <w:left w:val="single" w:sz="4" w:space="0" w:color="auto"/>
              <w:bottom w:val="nil"/>
              <w:right w:val="nil"/>
            </w:tcBorders>
          </w:tcPr>
          <w:p w14:paraId="33CFDD62" w14:textId="5C98E166" w:rsidR="008A39ED" w:rsidRPr="00EC55CA" w:rsidRDefault="008A39ED" w:rsidP="008A39ED">
            <w:pPr>
              <w:snapToGrid w:val="0"/>
              <w:spacing w:line="266" w:lineRule="exact"/>
              <w:ind w:rightChars="100" w:right="240"/>
              <w:jc w:val="right"/>
            </w:pPr>
            <w:r w:rsidRPr="00EC55CA">
              <w:t>98</w:t>
            </w:r>
          </w:p>
        </w:tc>
        <w:tc>
          <w:tcPr>
            <w:tcW w:w="910" w:type="dxa"/>
            <w:tcBorders>
              <w:top w:val="nil"/>
              <w:left w:val="nil"/>
              <w:bottom w:val="nil"/>
              <w:right w:val="single" w:sz="4" w:space="0" w:color="auto"/>
            </w:tcBorders>
          </w:tcPr>
          <w:p w14:paraId="486CD357" w14:textId="12068C76" w:rsidR="008A39ED" w:rsidRPr="00EC55CA" w:rsidRDefault="008A39ED" w:rsidP="008A39ED">
            <w:pPr>
              <w:snapToGrid w:val="0"/>
              <w:spacing w:line="266" w:lineRule="exact"/>
              <w:jc w:val="center"/>
            </w:pPr>
            <w:r w:rsidRPr="00EC55CA">
              <w:t>4.4</w:t>
            </w:r>
          </w:p>
        </w:tc>
        <w:tc>
          <w:tcPr>
            <w:tcW w:w="910" w:type="dxa"/>
            <w:tcBorders>
              <w:top w:val="nil"/>
              <w:left w:val="single" w:sz="4" w:space="0" w:color="auto"/>
              <w:bottom w:val="nil"/>
            </w:tcBorders>
          </w:tcPr>
          <w:p w14:paraId="11F4892D" w14:textId="6AE1689A" w:rsidR="008A39ED" w:rsidRPr="00EC55CA" w:rsidRDefault="008A39ED" w:rsidP="008A39ED">
            <w:pPr>
              <w:snapToGrid w:val="0"/>
              <w:spacing w:line="266" w:lineRule="exact"/>
              <w:jc w:val="center"/>
            </w:pPr>
            <w:r w:rsidRPr="00EC55CA">
              <w:t>250</w:t>
            </w:r>
          </w:p>
        </w:tc>
        <w:tc>
          <w:tcPr>
            <w:tcW w:w="910" w:type="dxa"/>
            <w:tcBorders>
              <w:top w:val="nil"/>
              <w:bottom w:val="nil"/>
              <w:right w:val="single" w:sz="4" w:space="0" w:color="auto"/>
            </w:tcBorders>
          </w:tcPr>
          <w:p w14:paraId="6D3F2B48" w14:textId="3A59640F" w:rsidR="008A39ED" w:rsidRPr="00EC55CA" w:rsidRDefault="008A39ED" w:rsidP="008A39ED">
            <w:pPr>
              <w:snapToGrid w:val="0"/>
              <w:spacing w:line="266" w:lineRule="exact"/>
              <w:ind w:rightChars="100" w:right="240"/>
              <w:jc w:val="right"/>
            </w:pPr>
            <w:r w:rsidRPr="00EC55CA">
              <w:t>11.2</w:t>
            </w:r>
          </w:p>
        </w:tc>
        <w:tc>
          <w:tcPr>
            <w:tcW w:w="910" w:type="dxa"/>
            <w:tcBorders>
              <w:top w:val="nil"/>
              <w:left w:val="single" w:sz="4" w:space="0" w:color="auto"/>
              <w:bottom w:val="nil"/>
              <w:right w:val="nil"/>
            </w:tcBorders>
          </w:tcPr>
          <w:p w14:paraId="2B6C623E" w14:textId="170E6FEA"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7801AC60" w14:textId="2558678A" w:rsidR="008A39ED" w:rsidRPr="00EC55CA" w:rsidRDefault="008A39ED" w:rsidP="008A39ED">
            <w:pPr>
              <w:snapToGrid w:val="0"/>
              <w:spacing w:line="266" w:lineRule="exact"/>
              <w:jc w:val="center"/>
            </w:pPr>
            <w:r w:rsidRPr="00EC55CA">
              <w:t>0.6</w:t>
            </w:r>
          </w:p>
        </w:tc>
      </w:tr>
      <w:tr w:rsidR="00EC55CA" w:rsidRPr="00EC55CA" w14:paraId="0429F052" w14:textId="77777777" w:rsidTr="009877DA">
        <w:trPr>
          <w:jc w:val="center"/>
        </w:trPr>
        <w:tc>
          <w:tcPr>
            <w:tcW w:w="670" w:type="dxa"/>
            <w:tcBorders>
              <w:top w:val="nil"/>
              <w:left w:val="single" w:sz="4" w:space="0" w:color="auto"/>
              <w:bottom w:val="nil"/>
              <w:right w:val="nil"/>
            </w:tcBorders>
          </w:tcPr>
          <w:p w14:paraId="4F1D6749" w14:textId="5ED877E5" w:rsidR="008A39ED" w:rsidRPr="00EC55CA" w:rsidRDefault="008A39ED" w:rsidP="008A39ED">
            <w:pPr>
              <w:keepNext/>
              <w:overflowPunct w:val="0"/>
              <w:snapToGrid w:val="0"/>
              <w:spacing w:line="266" w:lineRule="exact"/>
              <w:jc w:val="center"/>
              <w:rPr>
                <w:rFonts w:eastAsia="標楷體"/>
              </w:rPr>
            </w:pPr>
            <w:r w:rsidRPr="00EC55CA">
              <w:t>127</w:t>
            </w:r>
          </w:p>
        </w:tc>
        <w:tc>
          <w:tcPr>
            <w:tcW w:w="673" w:type="dxa"/>
            <w:tcBorders>
              <w:top w:val="nil"/>
              <w:left w:val="nil"/>
              <w:bottom w:val="nil"/>
              <w:right w:val="single" w:sz="4" w:space="0" w:color="auto"/>
            </w:tcBorders>
          </w:tcPr>
          <w:p w14:paraId="36102A92" w14:textId="10C70004" w:rsidR="008A39ED" w:rsidRPr="00EC55CA" w:rsidRDefault="008A39ED" w:rsidP="008A39ED">
            <w:pPr>
              <w:keepNext/>
              <w:overflowPunct w:val="0"/>
              <w:snapToGrid w:val="0"/>
              <w:spacing w:line="266" w:lineRule="exact"/>
              <w:jc w:val="center"/>
              <w:rPr>
                <w:rFonts w:eastAsia="標楷體"/>
              </w:rPr>
            </w:pPr>
            <w:r w:rsidRPr="00EC55CA">
              <w:t>2038</w:t>
            </w:r>
          </w:p>
        </w:tc>
        <w:tc>
          <w:tcPr>
            <w:tcW w:w="909" w:type="dxa"/>
            <w:tcBorders>
              <w:top w:val="nil"/>
              <w:left w:val="single" w:sz="4" w:space="0" w:color="auto"/>
              <w:bottom w:val="nil"/>
              <w:right w:val="nil"/>
            </w:tcBorders>
          </w:tcPr>
          <w:p w14:paraId="253DEEB8" w14:textId="7F77F909" w:rsidR="008A39ED" w:rsidRPr="00EC55CA" w:rsidRDefault="008A39ED" w:rsidP="008A39ED">
            <w:pPr>
              <w:snapToGrid w:val="0"/>
              <w:spacing w:line="266" w:lineRule="exact"/>
              <w:ind w:rightChars="100" w:right="240"/>
              <w:jc w:val="right"/>
            </w:pPr>
            <w:r w:rsidRPr="00EC55CA">
              <w:t>-143</w:t>
            </w:r>
          </w:p>
        </w:tc>
        <w:tc>
          <w:tcPr>
            <w:tcW w:w="910" w:type="dxa"/>
            <w:tcBorders>
              <w:top w:val="nil"/>
              <w:left w:val="nil"/>
              <w:bottom w:val="nil"/>
              <w:right w:val="single" w:sz="4" w:space="0" w:color="auto"/>
            </w:tcBorders>
          </w:tcPr>
          <w:p w14:paraId="53FBCDDA" w14:textId="7E147AFA" w:rsidR="008A39ED" w:rsidRPr="00EC55CA" w:rsidRDefault="008A39ED" w:rsidP="008A39ED">
            <w:pPr>
              <w:snapToGrid w:val="0"/>
              <w:spacing w:line="266" w:lineRule="exact"/>
              <w:ind w:rightChars="100" w:right="240"/>
              <w:jc w:val="right"/>
            </w:pPr>
            <w:r w:rsidRPr="00EC55CA">
              <w:t>-6.5</w:t>
            </w:r>
          </w:p>
        </w:tc>
        <w:tc>
          <w:tcPr>
            <w:tcW w:w="910" w:type="dxa"/>
            <w:tcBorders>
              <w:top w:val="nil"/>
              <w:left w:val="single" w:sz="4" w:space="0" w:color="auto"/>
              <w:bottom w:val="nil"/>
              <w:right w:val="nil"/>
            </w:tcBorders>
          </w:tcPr>
          <w:p w14:paraId="7E150932" w14:textId="1A1EF4EE" w:rsidR="008A39ED" w:rsidRPr="00EC55CA" w:rsidRDefault="008A39ED" w:rsidP="008A39ED">
            <w:pPr>
              <w:snapToGrid w:val="0"/>
              <w:spacing w:line="266" w:lineRule="exact"/>
              <w:ind w:rightChars="100" w:right="240"/>
              <w:jc w:val="right"/>
            </w:pPr>
            <w:r w:rsidRPr="00EC55CA">
              <w:t>-156</w:t>
            </w:r>
          </w:p>
        </w:tc>
        <w:tc>
          <w:tcPr>
            <w:tcW w:w="910" w:type="dxa"/>
            <w:tcBorders>
              <w:top w:val="nil"/>
              <w:left w:val="nil"/>
              <w:bottom w:val="nil"/>
              <w:right w:val="single" w:sz="4" w:space="0" w:color="auto"/>
            </w:tcBorders>
          </w:tcPr>
          <w:p w14:paraId="080EBDAD" w14:textId="134F96DC" w:rsidR="008A39ED" w:rsidRPr="00EC55CA" w:rsidRDefault="008A39ED" w:rsidP="008A39ED">
            <w:pPr>
              <w:snapToGrid w:val="0"/>
              <w:spacing w:line="266" w:lineRule="exact"/>
              <w:ind w:rightChars="100" w:right="240"/>
              <w:jc w:val="right"/>
            </w:pPr>
            <w:r w:rsidRPr="00EC55CA">
              <w:t>-7.0</w:t>
            </w:r>
          </w:p>
        </w:tc>
        <w:tc>
          <w:tcPr>
            <w:tcW w:w="910" w:type="dxa"/>
            <w:tcBorders>
              <w:top w:val="nil"/>
              <w:left w:val="single" w:sz="4" w:space="0" w:color="auto"/>
              <w:bottom w:val="nil"/>
              <w:right w:val="nil"/>
            </w:tcBorders>
          </w:tcPr>
          <w:p w14:paraId="388F48BA" w14:textId="1A581CD0" w:rsidR="008A39ED" w:rsidRPr="00EC55CA" w:rsidRDefault="008A39ED" w:rsidP="008A39ED">
            <w:pPr>
              <w:snapToGrid w:val="0"/>
              <w:spacing w:line="266" w:lineRule="exact"/>
              <w:ind w:rightChars="100" w:right="240"/>
              <w:jc w:val="right"/>
            </w:pPr>
            <w:r w:rsidRPr="00EC55CA">
              <w:t>100</w:t>
            </w:r>
          </w:p>
        </w:tc>
        <w:tc>
          <w:tcPr>
            <w:tcW w:w="910" w:type="dxa"/>
            <w:tcBorders>
              <w:top w:val="nil"/>
              <w:left w:val="nil"/>
              <w:bottom w:val="nil"/>
              <w:right w:val="single" w:sz="4" w:space="0" w:color="auto"/>
            </w:tcBorders>
          </w:tcPr>
          <w:p w14:paraId="6BE5C7DB" w14:textId="1CDB5157" w:rsidR="008A39ED" w:rsidRPr="00EC55CA" w:rsidRDefault="008A39ED" w:rsidP="008A39ED">
            <w:pPr>
              <w:snapToGrid w:val="0"/>
              <w:spacing w:line="266" w:lineRule="exact"/>
              <w:jc w:val="center"/>
            </w:pPr>
            <w:r w:rsidRPr="00EC55CA">
              <w:t>4.5</w:t>
            </w:r>
          </w:p>
        </w:tc>
        <w:tc>
          <w:tcPr>
            <w:tcW w:w="910" w:type="dxa"/>
            <w:tcBorders>
              <w:top w:val="nil"/>
              <w:left w:val="single" w:sz="4" w:space="0" w:color="auto"/>
              <w:bottom w:val="nil"/>
            </w:tcBorders>
          </w:tcPr>
          <w:p w14:paraId="693116EA" w14:textId="4C56C12C" w:rsidR="008A39ED" w:rsidRPr="00EC55CA" w:rsidRDefault="008A39ED" w:rsidP="008A39ED">
            <w:pPr>
              <w:snapToGrid w:val="0"/>
              <w:spacing w:line="266" w:lineRule="exact"/>
              <w:jc w:val="center"/>
            </w:pPr>
            <w:r w:rsidRPr="00EC55CA">
              <w:t>255</w:t>
            </w:r>
          </w:p>
        </w:tc>
        <w:tc>
          <w:tcPr>
            <w:tcW w:w="910" w:type="dxa"/>
            <w:tcBorders>
              <w:top w:val="nil"/>
              <w:bottom w:val="nil"/>
              <w:right w:val="single" w:sz="4" w:space="0" w:color="auto"/>
            </w:tcBorders>
          </w:tcPr>
          <w:p w14:paraId="1B4900AD" w14:textId="51B96E03" w:rsidR="008A39ED" w:rsidRPr="00EC55CA" w:rsidRDefault="008A39ED" w:rsidP="008A39ED">
            <w:pPr>
              <w:snapToGrid w:val="0"/>
              <w:spacing w:line="266" w:lineRule="exact"/>
              <w:ind w:rightChars="100" w:right="240"/>
              <w:jc w:val="right"/>
            </w:pPr>
            <w:r w:rsidRPr="00EC55CA">
              <w:t>11.6</w:t>
            </w:r>
          </w:p>
        </w:tc>
        <w:tc>
          <w:tcPr>
            <w:tcW w:w="910" w:type="dxa"/>
            <w:tcBorders>
              <w:top w:val="nil"/>
              <w:left w:val="single" w:sz="4" w:space="0" w:color="auto"/>
              <w:bottom w:val="nil"/>
              <w:right w:val="nil"/>
            </w:tcBorders>
          </w:tcPr>
          <w:p w14:paraId="5AABB560" w14:textId="09E9C3D8"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085A1D7D" w14:textId="07BF44C2" w:rsidR="008A39ED" w:rsidRPr="00EC55CA" w:rsidRDefault="008A39ED" w:rsidP="008A39ED">
            <w:pPr>
              <w:snapToGrid w:val="0"/>
              <w:spacing w:line="266" w:lineRule="exact"/>
              <w:jc w:val="center"/>
            </w:pPr>
            <w:r w:rsidRPr="00EC55CA">
              <w:t>0.6</w:t>
            </w:r>
          </w:p>
        </w:tc>
      </w:tr>
      <w:tr w:rsidR="00EC55CA" w:rsidRPr="00EC55CA" w14:paraId="5AACADA5" w14:textId="77777777" w:rsidTr="009877DA">
        <w:trPr>
          <w:jc w:val="center"/>
        </w:trPr>
        <w:tc>
          <w:tcPr>
            <w:tcW w:w="670" w:type="dxa"/>
            <w:tcBorders>
              <w:top w:val="nil"/>
              <w:left w:val="single" w:sz="4" w:space="0" w:color="auto"/>
              <w:bottom w:val="nil"/>
              <w:right w:val="nil"/>
            </w:tcBorders>
          </w:tcPr>
          <w:p w14:paraId="57F53E33" w14:textId="3512FF42" w:rsidR="008A39ED" w:rsidRPr="00EC55CA" w:rsidRDefault="008A39ED" w:rsidP="008A39ED">
            <w:pPr>
              <w:keepNext/>
              <w:overflowPunct w:val="0"/>
              <w:snapToGrid w:val="0"/>
              <w:spacing w:line="266" w:lineRule="exact"/>
              <w:jc w:val="center"/>
              <w:rPr>
                <w:rFonts w:eastAsia="標楷體"/>
              </w:rPr>
            </w:pPr>
            <w:r w:rsidRPr="00EC55CA">
              <w:t>128</w:t>
            </w:r>
          </w:p>
        </w:tc>
        <w:tc>
          <w:tcPr>
            <w:tcW w:w="673" w:type="dxa"/>
            <w:tcBorders>
              <w:top w:val="nil"/>
              <w:left w:val="nil"/>
              <w:bottom w:val="nil"/>
              <w:right w:val="single" w:sz="4" w:space="0" w:color="auto"/>
            </w:tcBorders>
          </w:tcPr>
          <w:p w14:paraId="765FFE25" w14:textId="45B58315" w:rsidR="008A39ED" w:rsidRPr="00EC55CA" w:rsidRDefault="008A39ED" w:rsidP="008A39ED">
            <w:pPr>
              <w:keepNext/>
              <w:overflowPunct w:val="0"/>
              <w:snapToGrid w:val="0"/>
              <w:spacing w:line="266" w:lineRule="exact"/>
              <w:jc w:val="center"/>
              <w:rPr>
                <w:rFonts w:eastAsia="標楷體"/>
              </w:rPr>
            </w:pPr>
            <w:r w:rsidRPr="00EC55CA">
              <w:t>2039</w:t>
            </w:r>
          </w:p>
        </w:tc>
        <w:tc>
          <w:tcPr>
            <w:tcW w:w="909" w:type="dxa"/>
            <w:tcBorders>
              <w:top w:val="nil"/>
              <w:left w:val="single" w:sz="4" w:space="0" w:color="auto"/>
              <w:bottom w:val="nil"/>
              <w:right w:val="nil"/>
            </w:tcBorders>
          </w:tcPr>
          <w:p w14:paraId="5BA5C68E" w14:textId="4779A87E" w:rsidR="008A39ED" w:rsidRPr="00EC55CA" w:rsidRDefault="008A39ED" w:rsidP="008A39ED">
            <w:pPr>
              <w:snapToGrid w:val="0"/>
              <w:spacing w:line="266" w:lineRule="exact"/>
              <w:ind w:rightChars="100" w:right="240"/>
              <w:jc w:val="right"/>
            </w:pPr>
            <w:r w:rsidRPr="00EC55CA">
              <w:t>-153</w:t>
            </w:r>
          </w:p>
        </w:tc>
        <w:tc>
          <w:tcPr>
            <w:tcW w:w="910" w:type="dxa"/>
            <w:tcBorders>
              <w:top w:val="nil"/>
              <w:left w:val="nil"/>
              <w:bottom w:val="nil"/>
              <w:right w:val="single" w:sz="4" w:space="0" w:color="auto"/>
            </w:tcBorders>
          </w:tcPr>
          <w:p w14:paraId="01BF0BD5" w14:textId="74811E1E" w:rsidR="008A39ED" w:rsidRPr="00EC55CA" w:rsidRDefault="008A39ED" w:rsidP="008A39ED">
            <w:pPr>
              <w:snapToGrid w:val="0"/>
              <w:spacing w:line="266" w:lineRule="exact"/>
              <w:ind w:rightChars="100" w:right="240"/>
              <w:jc w:val="right"/>
            </w:pPr>
            <w:r w:rsidRPr="00EC55CA">
              <w:t>-6.9</w:t>
            </w:r>
          </w:p>
        </w:tc>
        <w:tc>
          <w:tcPr>
            <w:tcW w:w="910" w:type="dxa"/>
            <w:tcBorders>
              <w:top w:val="nil"/>
              <w:left w:val="single" w:sz="4" w:space="0" w:color="auto"/>
              <w:bottom w:val="nil"/>
              <w:right w:val="nil"/>
            </w:tcBorders>
          </w:tcPr>
          <w:p w14:paraId="1935A07B" w14:textId="343A5152" w:rsidR="008A39ED" w:rsidRPr="00EC55CA" w:rsidRDefault="008A39ED" w:rsidP="008A39ED">
            <w:pPr>
              <w:snapToGrid w:val="0"/>
              <w:spacing w:line="266" w:lineRule="exact"/>
              <w:ind w:rightChars="100" w:right="240"/>
              <w:jc w:val="right"/>
            </w:pPr>
            <w:r w:rsidRPr="00EC55CA">
              <w:t>-165</w:t>
            </w:r>
          </w:p>
        </w:tc>
        <w:tc>
          <w:tcPr>
            <w:tcW w:w="910" w:type="dxa"/>
            <w:tcBorders>
              <w:top w:val="nil"/>
              <w:left w:val="nil"/>
              <w:bottom w:val="nil"/>
              <w:right w:val="single" w:sz="4" w:space="0" w:color="auto"/>
            </w:tcBorders>
          </w:tcPr>
          <w:p w14:paraId="395A47B5" w14:textId="29354E85" w:rsidR="008A39ED" w:rsidRPr="00EC55CA" w:rsidRDefault="008A39ED" w:rsidP="008A39ED">
            <w:pPr>
              <w:snapToGrid w:val="0"/>
              <w:spacing w:line="266" w:lineRule="exact"/>
              <w:ind w:rightChars="100" w:right="240"/>
              <w:jc w:val="right"/>
            </w:pPr>
            <w:r w:rsidRPr="00EC55CA">
              <w:t>-7.5</w:t>
            </w:r>
          </w:p>
        </w:tc>
        <w:tc>
          <w:tcPr>
            <w:tcW w:w="910" w:type="dxa"/>
            <w:tcBorders>
              <w:top w:val="nil"/>
              <w:left w:val="single" w:sz="4" w:space="0" w:color="auto"/>
              <w:bottom w:val="nil"/>
              <w:right w:val="nil"/>
            </w:tcBorders>
          </w:tcPr>
          <w:p w14:paraId="577DBE00" w14:textId="3A276132" w:rsidR="008A39ED" w:rsidRPr="00EC55CA" w:rsidRDefault="008A39ED" w:rsidP="008A39ED">
            <w:pPr>
              <w:snapToGrid w:val="0"/>
              <w:spacing w:line="266" w:lineRule="exact"/>
              <w:ind w:rightChars="100" w:right="240"/>
              <w:jc w:val="right"/>
            </w:pPr>
            <w:r w:rsidRPr="00EC55CA">
              <w:t>96</w:t>
            </w:r>
          </w:p>
        </w:tc>
        <w:tc>
          <w:tcPr>
            <w:tcW w:w="910" w:type="dxa"/>
            <w:tcBorders>
              <w:top w:val="nil"/>
              <w:left w:val="nil"/>
              <w:bottom w:val="nil"/>
              <w:right w:val="single" w:sz="4" w:space="0" w:color="auto"/>
            </w:tcBorders>
          </w:tcPr>
          <w:p w14:paraId="0DEED846" w14:textId="11BB5105" w:rsidR="008A39ED" w:rsidRPr="00EC55CA" w:rsidRDefault="008A39ED" w:rsidP="008A39ED">
            <w:pPr>
              <w:snapToGrid w:val="0"/>
              <w:spacing w:line="266" w:lineRule="exact"/>
              <w:jc w:val="center"/>
            </w:pPr>
            <w:r w:rsidRPr="00EC55CA">
              <w:t>4.4</w:t>
            </w:r>
          </w:p>
        </w:tc>
        <w:tc>
          <w:tcPr>
            <w:tcW w:w="910" w:type="dxa"/>
            <w:tcBorders>
              <w:top w:val="nil"/>
              <w:left w:val="single" w:sz="4" w:space="0" w:color="auto"/>
              <w:bottom w:val="nil"/>
            </w:tcBorders>
          </w:tcPr>
          <w:p w14:paraId="1EEBB9D7" w14:textId="15CF5932" w:rsidR="008A39ED" w:rsidRPr="00EC55CA" w:rsidRDefault="008A39ED" w:rsidP="008A39ED">
            <w:pPr>
              <w:snapToGrid w:val="0"/>
              <w:spacing w:line="266" w:lineRule="exact"/>
              <w:jc w:val="center"/>
            </w:pPr>
            <w:r w:rsidRPr="00EC55CA">
              <w:t>261</w:t>
            </w:r>
          </w:p>
        </w:tc>
        <w:tc>
          <w:tcPr>
            <w:tcW w:w="910" w:type="dxa"/>
            <w:tcBorders>
              <w:top w:val="nil"/>
              <w:bottom w:val="nil"/>
              <w:right w:val="single" w:sz="4" w:space="0" w:color="auto"/>
            </w:tcBorders>
          </w:tcPr>
          <w:p w14:paraId="544540B9" w14:textId="0BECD722" w:rsidR="008A39ED" w:rsidRPr="00EC55CA" w:rsidRDefault="008A39ED" w:rsidP="008A39ED">
            <w:pPr>
              <w:snapToGrid w:val="0"/>
              <w:spacing w:line="266" w:lineRule="exact"/>
              <w:ind w:rightChars="100" w:right="240"/>
              <w:jc w:val="right"/>
            </w:pPr>
            <w:r w:rsidRPr="00EC55CA">
              <w:t>11.9</w:t>
            </w:r>
          </w:p>
        </w:tc>
        <w:tc>
          <w:tcPr>
            <w:tcW w:w="910" w:type="dxa"/>
            <w:tcBorders>
              <w:top w:val="nil"/>
              <w:left w:val="single" w:sz="4" w:space="0" w:color="auto"/>
              <w:bottom w:val="nil"/>
              <w:right w:val="nil"/>
            </w:tcBorders>
          </w:tcPr>
          <w:p w14:paraId="7FD0EE51" w14:textId="36AB96B9" w:rsidR="008A39ED" w:rsidRPr="00EC55CA" w:rsidRDefault="008A39ED" w:rsidP="008A39ED">
            <w:pPr>
              <w:snapToGrid w:val="0"/>
              <w:spacing w:line="266" w:lineRule="exact"/>
              <w:ind w:rightChars="100" w:right="240"/>
              <w:jc w:val="right"/>
            </w:pPr>
            <w:r w:rsidRPr="00EC55CA">
              <w:t>12</w:t>
            </w:r>
          </w:p>
        </w:tc>
        <w:tc>
          <w:tcPr>
            <w:tcW w:w="910" w:type="dxa"/>
            <w:tcBorders>
              <w:top w:val="nil"/>
              <w:left w:val="nil"/>
              <w:bottom w:val="nil"/>
              <w:right w:val="single" w:sz="4" w:space="0" w:color="auto"/>
            </w:tcBorders>
          </w:tcPr>
          <w:p w14:paraId="0D5395F6" w14:textId="7F8E33A3" w:rsidR="008A39ED" w:rsidRPr="00EC55CA" w:rsidRDefault="008A39ED" w:rsidP="008A39ED">
            <w:pPr>
              <w:snapToGrid w:val="0"/>
              <w:spacing w:line="266" w:lineRule="exact"/>
              <w:jc w:val="center"/>
            </w:pPr>
            <w:r w:rsidRPr="00EC55CA">
              <w:t>0.6</w:t>
            </w:r>
          </w:p>
        </w:tc>
      </w:tr>
      <w:tr w:rsidR="00EC55CA" w:rsidRPr="00EC55CA" w14:paraId="2D020C9E" w14:textId="77777777" w:rsidTr="009877DA">
        <w:trPr>
          <w:jc w:val="center"/>
        </w:trPr>
        <w:tc>
          <w:tcPr>
            <w:tcW w:w="670" w:type="dxa"/>
            <w:tcBorders>
              <w:top w:val="nil"/>
              <w:left w:val="single" w:sz="4" w:space="0" w:color="auto"/>
              <w:bottom w:val="dotted" w:sz="4" w:space="0" w:color="auto"/>
              <w:right w:val="nil"/>
            </w:tcBorders>
          </w:tcPr>
          <w:p w14:paraId="2D8E8462" w14:textId="3392913E" w:rsidR="008A39ED" w:rsidRPr="00EC55CA" w:rsidRDefault="008A39ED" w:rsidP="008A39ED">
            <w:pPr>
              <w:keepNext/>
              <w:overflowPunct w:val="0"/>
              <w:snapToGrid w:val="0"/>
              <w:spacing w:line="266" w:lineRule="exact"/>
              <w:jc w:val="center"/>
              <w:rPr>
                <w:rFonts w:eastAsia="標楷體"/>
              </w:rPr>
            </w:pPr>
            <w:r w:rsidRPr="00EC55CA">
              <w:t>129</w:t>
            </w:r>
          </w:p>
        </w:tc>
        <w:tc>
          <w:tcPr>
            <w:tcW w:w="673" w:type="dxa"/>
            <w:tcBorders>
              <w:top w:val="nil"/>
              <w:left w:val="nil"/>
              <w:bottom w:val="dotted" w:sz="4" w:space="0" w:color="auto"/>
              <w:right w:val="single" w:sz="4" w:space="0" w:color="auto"/>
            </w:tcBorders>
          </w:tcPr>
          <w:p w14:paraId="4F797D97" w14:textId="1B8AE663" w:rsidR="008A39ED" w:rsidRPr="00EC55CA" w:rsidRDefault="008A39ED" w:rsidP="008A39ED">
            <w:pPr>
              <w:keepNext/>
              <w:overflowPunct w:val="0"/>
              <w:snapToGrid w:val="0"/>
              <w:spacing w:line="266" w:lineRule="exact"/>
              <w:jc w:val="center"/>
              <w:rPr>
                <w:rFonts w:eastAsia="標楷體"/>
              </w:rPr>
            </w:pPr>
            <w:r w:rsidRPr="00EC55CA">
              <w:t>2040</w:t>
            </w:r>
          </w:p>
        </w:tc>
        <w:tc>
          <w:tcPr>
            <w:tcW w:w="909" w:type="dxa"/>
            <w:tcBorders>
              <w:top w:val="nil"/>
              <w:left w:val="single" w:sz="4" w:space="0" w:color="auto"/>
              <w:bottom w:val="dotted" w:sz="4" w:space="0" w:color="auto"/>
              <w:right w:val="nil"/>
            </w:tcBorders>
          </w:tcPr>
          <w:p w14:paraId="02D3E978" w14:textId="4F8504E7" w:rsidR="008A39ED" w:rsidRPr="00EC55CA" w:rsidRDefault="008A39ED" w:rsidP="008A39ED">
            <w:pPr>
              <w:snapToGrid w:val="0"/>
              <w:spacing w:line="266" w:lineRule="exact"/>
              <w:ind w:rightChars="100" w:right="240"/>
              <w:jc w:val="right"/>
            </w:pPr>
            <w:r w:rsidRPr="00EC55CA">
              <w:t>-160</w:t>
            </w:r>
          </w:p>
        </w:tc>
        <w:tc>
          <w:tcPr>
            <w:tcW w:w="910" w:type="dxa"/>
            <w:tcBorders>
              <w:top w:val="nil"/>
              <w:left w:val="nil"/>
              <w:bottom w:val="dotted" w:sz="4" w:space="0" w:color="auto"/>
              <w:right w:val="single" w:sz="4" w:space="0" w:color="auto"/>
            </w:tcBorders>
          </w:tcPr>
          <w:p w14:paraId="16B04B61" w14:textId="29FFBA6A" w:rsidR="008A39ED" w:rsidRPr="00EC55CA" w:rsidRDefault="008A39ED" w:rsidP="008A39ED">
            <w:pPr>
              <w:snapToGrid w:val="0"/>
              <w:spacing w:line="266" w:lineRule="exact"/>
              <w:ind w:rightChars="100" w:right="240"/>
              <w:jc w:val="right"/>
            </w:pPr>
            <w:r w:rsidRPr="00EC55CA">
              <w:t>-7.3</w:t>
            </w:r>
          </w:p>
        </w:tc>
        <w:tc>
          <w:tcPr>
            <w:tcW w:w="910" w:type="dxa"/>
            <w:tcBorders>
              <w:top w:val="nil"/>
              <w:left w:val="single" w:sz="4" w:space="0" w:color="auto"/>
              <w:bottom w:val="dotted" w:sz="4" w:space="0" w:color="auto"/>
              <w:right w:val="nil"/>
            </w:tcBorders>
          </w:tcPr>
          <w:p w14:paraId="04489738" w14:textId="3FAB1643" w:rsidR="008A39ED" w:rsidRPr="00EC55CA" w:rsidRDefault="008A39ED" w:rsidP="008A39ED">
            <w:pPr>
              <w:snapToGrid w:val="0"/>
              <w:spacing w:line="266" w:lineRule="exact"/>
              <w:ind w:rightChars="100" w:right="240"/>
              <w:jc w:val="right"/>
            </w:pPr>
            <w:r w:rsidRPr="00EC55CA">
              <w:t>-173</w:t>
            </w:r>
          </w:p>
        </w:tc>
        <w:tc>
          <w:tcPr>
            <w:tcW w:w="910" w:type="dxa"/>
            <w:tcBorders>
              <w:top w:val="nil"/>
              <w:left w:val="nil"/>
              <w:bottom w:val="dotted" w:sz="4" w:space="0" w:color="auto"/>
              <w:right w:val="single" w:sz="4" w:space="0" w:color="auto"/>
            </w:tcBorders>
          </w:tcPr>
          <w:p w14:paraId="6FDDF4B1" w14:textId="0D2E0323" w:rsidR="008A39ED" w:rsidRPr="00EC55CA" w:rsidRDefault="008A39ED" w:rsidP="008A39ED">
            <w:pPr>
              <w:snapToGrid w:val="0"/>
              <w:spacing w:line="266" w:lineRule="exact"/>
              <w:ind w:rightChars="100" w:right="240"/>
              <w:jc w:val="right"/>
            </w:pPr>
            <w:r w:rsidRPr="00EC55CA">
              <w:t>-7.9</w:t>
            </w:r>
          </w:p>
        </w:tc>
        <w:tc>
          <w:tcPr>
            <w:tcW w:w="910" w:type="dxa"/>
            <w:tcBorders>
              <w:top w:val="nil"/>
              <w:left w:val="single" w:sz="4" w:space="0" w:color="auto"/>
              <w:bottom w:val="dotted" w:sz="4" w:space="0" w:color="auto"/>
              <w:right w:val="nil"/>
            </w:tcBorders>
          </w:tcPr>
          <w:p w14:paraId="310110BB" w14:textId="2C1B2919" w:rsidR="008A39ED" w:rsidRPr="00EC55CA" w:rsidRDefault="008A39ED" w:rsidP="008A39ED">
            <w:pPr>
              <w:snapToGrid w:val="0"/>
              <w:spacing w:line="266" w:lineRule="exact"/>
              <w:ind w:rightChars="100" w:right="240"/>
              <w:jc w:val="right"/>
            </w:pPr>
            <w:r w:rsidRPr="00EC55CA">
              <w:t>94</w:t>
            </w:r>
          </w:p>
        </w:tc>
        <w:tc>
          <w:tcPr>
            <w:tcW w:w="910" w:type="dxa"/>
            <w:tcBorders>
              <w:top w:val="nil"/>
              <w:left w:val="nil"/>
              <w:bottom w:val="dotted" w:sz="4" w:space="0" w:color="auto"/>
              <w:right w:val="single" w:sz="4" w:space="0" w:color="auto"/>
            </w:tcBorders>
          </w:tcPr>
          <w:p w14:paraId="10EB951A" w14:textId="2C0C3C29" w:rsidR="008A39ED" w:rsidRPr="00EC55CA" w:rsidRDefault="008A39ED" w:rsidP="008A39ED">
            <w:pPr>
              <w:snapToGrid w:val="0"/>
              <w:spacing w:line="266" w:lineRule="exact"/>
              <w:jc w:val="center"/>
            </w:pPr>
            <w:r w:rsidRPr="00EC55CA">
              <w:t>4.3</w:t>
            </w:r>
          </w:p>
        </w:tc>
        <w:tc>
          <w:tcPr>
            <w:tcW w:w="910" w:type="dxa"/>
            <w:tcBorders>
              <w:top w:val="nil"/>
              <w:left w:val="single" w:sz="4" w:space="0" w:color="auto"/>
              <w:bottom w:val="dotted" w:sz="4" w:space="0" w:color="auto"/>
            </w:tcBorders>
          </w:tcPr>
          <w:p w14:paraId="38C3BEA4" w14:textId="1F82FB55" w:rsidR="008A39ED" w:rsidRPr="00EC55CA" w:rsidRDefault="008A39ED" w:rsidP="008A39ED">
            <w:pPr>
              <w:snapToGrid w:val="0"/>
              <w:spacing w:line="266" w:lineRule="exact"/>
              <w:jc w:val="center"/>
            </w:pPr>
            <w:r w:rsidRPr="00EC55CA">
              <w:t>266</w:t>
            </w:r>
          </w:p>
        </w:tc>
        <w:tc>
          <w:tcPr>
            <w:tcW w:w="910" w:type="dxa"/>
            <w:tcBorders>
              <w:top w:val="nil"/>
              <w:bottom w:val="dotted" w:sz="4" w:space="0" w:color="auto"/>
              <w:right w:val="single" w:sz="4" w:space="0" w:color="auto"/>
            </w:tcBorders>
          </w:tcPr>
          <w:p w14:paraId="48757C42" w14:textId="71D32412" w:rsidR="008A39ED" w:rsidRPr="00EC55CA" w:rsidRDefault="008A39ED" w:rsidP="008A39ED">
            <w:pPr>
              <w:snapToGrid w:val="0"/>
              <w:spacing w:line="266" w:lineRule="exact"/>
              <w:ind w:rightChars="100" w:right="240"/>
              <w:jc w:val="right"/>
            </w:pPr>
            <w:r w:rsidRPr="00EC55CA">
              <w:t>12.2</w:t>
            </w:r>
          </w:p>
        </w:tc>
        <w:tc>
          <w:tcPr>
            <w:tcW w:w="910" w:type="dxa"/>
            <w:tcBorders>
              <w:top w:val="nil"/>
              <w:left w:val="single" w:sz="4" w:space="0" w:color="auto"/>
              <w:bottom w:val="dotted" w:sz="4" w:space="0" w:color="auto"/>
              <w:right w:val="nil"/>
            </w:tcBorders>
          </w:tcPr>
          <w:p w14:paraId="5E2CD248" w14:textId="5EB5CF03"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dotted" w:sz="4" w:space="0" w:color="auto"/>
              <w:right w:val="single" w:sz="4" w:space="0" w:color="auto"/>
            </w:tcBorders>
          </w:tcPr>
          <w:p w14:paraId="788BF9FB" w14:textId="73971453" w:rsidR="008A39ED" w:rsidRPr="00EC55CA" w:rsidRDefault="008A39ED" w:rsidP="008A39ED">
            <w:pPr>
              <w:snapToGrid w:val="0"/>
              <w:spacing w:line="266" w:lineRule="exact"/>
              <w:jc w:val="center"/>
            </w:pPr>
            <w:r w:rsidRPr="00EC55CA">
              <w:t>0.6</w:t>
            </w:r>
          </w:p>
        </w:tc>
      </w:tr>
      <w:tr w:rsidR="00EC55CA" w:rsidRPr="00EC55CA" w14:paraId="032932F3" w14:textId="77777777" w:rsidTr="009877DA">
        <w:trPr>
          <w:jc w:val="center"/>
        </w:trPr>
        <w:tc>
          <w:tcPr>
            <w:tcW w:w="670" w:type="dxa"/>
            <w:tcBorders>
              <w:top w:val="dotted" w:sz="4" w:space="0" w:color="auto"/>
              <w:left w:val="single" w:sz="4" w:space="0" w:color="auto"/>
              <w:bottom w:val="nil"/>
              <w:right w:val="nil"/>
            </w:tcBorders>
          </w:tcPr>
          <w:p w14:paraId="42AADBBF" w14:textId="6E193E4F" w:rsidR="008A39ED" w:rsidRPr="00EC55CA" w:rsidRDefault="008A39ED" w:rsidP="008A39ED">
            <w:pPr>
              <w:keepNext/>
              <w:overflowPunct w:val="0"/>
              <w:snapToGrid w:val="0"/>
              <w:spacing w:line="266" w:lineRule="exact"/>
              <w:jc w:val="center"/>
              <w:rPr>
                <w:rFonts w:eastAsia="標楷體"/>
              </w:rPr>
            </w:pPr>
            <w:r w:rsidRPr="00EC55CA">
              <w:t>130</w:t>
            </w:r>
          </w:p>
        </w:tc>
        <w:tc>
          <w:tcPr>
            <w:tcW w:w="673" w:type="dxa"/>
            <w:tcBorders>
              <w:top w:val="dotted" w:sz="4" w:space="0" w:color="auto"/>
              <w:left w:val="nil"/>
              <w:bottom w:val="nil"/>
              <w:right w:val="single" w:sz="4" w:space="0" w:color="auto"/>
            </w:tcBorders>
          </w:tcPr>
          <w:p w14:paraId="2FBCF9C4" w14:textId="75AB6877" w:rsidR="008A39ED" w:rsidRPr="00EC55CA" w:rsidRDefault="008A39ED" w:rsidP="008A39ED">
            <w:pPr>
              <w:keepNext/>
              <w:overflowPunct w:val="0"/>
              <w:snapToGrid w:val="0"/>
              <w:spacing w:line="266" w:lineRule="exact"/>
              <w:jc w:val="center"/>
              <w:rPr>
                <w:rFonts w:eastAsia="標楷體"/>
              </w:rPr>
            </w:pPr>
            <w:r w:rsidRPr="00EC55CA">
              <w:t>2041</w:t>
            </w:r>
          </w:p>
        </w:tc>
        <w:tc>
          <w:tcPr>
            <w:tcW w:w="909" w:type="dxa"/>
            <w:tcBorders>
              <w:top w:val="dotted" w:sz="4" w:space="0" w:color="auto"/>
              <w:left w:val="single" w:sz="4" w:space="0" w:color="auto"/>
              <w:bottom w:val="nil"/>
              <w:right w:val="nil"/>
            </w:tcBorders>
          </w:tcPr>
          <w:p w14:paraId="7FC6A3B3" w14:textId="0C0FCDE8" w:rsidR="008A39ED" w:rsidRPr="00EC55CA" w:rsidRDefault="008A39ED" w:rsidP="008A39ED">
            <w:pPr>
              <w:snapToGrid w:val="0"/>
              <w:spacing w:line="266" w:lineRule="exact"/>
              <w:ind w:rightChars="100" w:right="240"/>
              <w:jc w:val="right"/>
            </w:pPr>
            <w:r w:rsidRPr="00EC55CA">
              <w:t>-167</w:t>
            </w:r>
          </w:p>
        </w:tc>
        <w:tc>
          <w:tcPr>
            <w:tcW w:w="910" w:type="dxa"/>
            <w:tcBorders>
              <w:top w:val="dotted" w:sz="4" w:space="0" w:color="auto"/>
              <w:left w:val="nil"/>
              <w:bottom w:val="nil"/>
              <w:right w:val="single" w:sz="4" w:space="0" w:color="auto"/>
            </w:tcBorders>
          </w:tcPr>
          <w:p w14:paraId="0282FF85" w14:textId="1BF5BE1C" w:rsidR="008A39ED" w:rsidRPr="00EC55CA" w:rsidRDefault="008A39ED" w:rsidP="008A39ED">
            <w:pPr>
              <w:snapToGrid w:val="0"/>
              <w:spacing w:line="266" w:lineRule="exact"/>
              <w:ind w:rightChars="100" w:right="240"/>
              <w:jc w:val="right"/>
            </w:pPr>
            <w:r w:rsidRPr="00EC55CA">
              <w:t>-7.7</w:t>
            </w:r>
          </w:p>
        </w:tc>
        <w:tc>
          <w:tcPr>
            <w:tcW w:w="910" w:type="dxa"/>
            <w:tcBorders>
              <w:top w:val="dotted" w:sz="4" w:space="0" w:color="auto"/>
              <w:left w:val="single" w:sz="4" w:space="0" w:color="auto"/>
              <w:bottom w:val="nil"/>
              <w:right w:val="nil"/>
            </w:tcBorders>
          </w:tcPr>
          <w:p w14:paraId="76913D99" w14:textId="16FD5FC7" w:rsidR="008A39ED" w:rsidRPr="00EC55CA" w:rsidRDefault="008A39ED" w:rsidP="008A39ED">
            <w:pPr>
              <w:snapToGrid w:val="0"/>
              <w:spacing w:line="266" w:lineRule="exact"/>
              <w:ind w:rightChars="100" w:right="240"/>
              <w:jc w:val="right"/>
            </w:pPr>
            <w:r w:rsidRPr="00EC55CA">
              <w:t>-180</w:t>
            </w:r>
          </w:p>
        </w:tc>
        <w:tc>
          <w:tcPr>
            <w:tcW w:w="910" w:type="dxa"/>
            <w:tcBorders>
              <w:top w:val="dotted" w:sz="4" w:space="0" w:color="auto"/>
              <w:left w:val="nil"/>
              <w:bottom w:val="nil"/>
              <w:right w:val="single" w:sz="4" w:space="0" w:color="auto"/>
            </w:tcBorders>
          </w:tcPr>
          <w:p w14:paraId="3CF4FDD6" w14:textId="4A7530CF" w:rsidR="008A39ED" w:rsidRPr="00EC55CA" w:rsidRDefault="008A39ED" w:rsidP="008A39ED">
            <w:pPr>
              <w:snapToGrid w:val="0"/>
              <w:spacing w:line="266" w:lineRule="exact"/>
              <w:ind w:rightChars="100" w:right="240"/>
              <w:jc w:val="right"/>
            </w:pPr>
            <w:r w:rsidRPr="00EC55CA">
              <w:t>-8.3</w:t>
            </w:r>
          </w:p>
        </w:tc>
        <w:tc>
          <w:tcPr>
            <w:tcW w:w="910" w:type="dxa"/>
            <w:tcBorders>
              <w:top w:val="dotted" w:sz="4" w:space="0" w:color="auto"/>
              <w:left w:val="single" w:sz="4" w:space="0" w:color="auto"/>
              <w:bottom w:val="nil"/>
              <w:right w:val="nil"/>
            </w:tcBorders>
          </w:tcPr>
          <w:p w14:paraId="1DBAD0D6" w14:textId="49FAC83E" w:rsidR="008A39ED" w:rsidRPr="00EC55CA" w:rsidRDefault="008A39ED" w:rsidP="008A39ED">
            <w:pPr>
              <w:snapToGrid w:val="0"/>
              <w:spacing w:line="266" w:lineRule="exact"/>
              <w:ind w:rightChars="100" w:right="240"/>
              <w:jc w:val="right"/>
            </w:pPr>
            <w:r w:rsidRPr="00EC55CA">
              <w:t>91</w:t>
            </w:r>
          </w:p>
        </w:tc>
        <w:tc>
          <w:tcPr>
            <w:tcW w:w="910" w:type="dxa"/>
            <w:tcBorders>
              <w:top w:val="dotted" w:sz="4" w:space="0" w:color="auto"/>
              <w:left w:val="nil"/>
              <w:bottom w:val="nil"/>
              <w:right w:val="single" w:sz="4" w:space="0" w:color="auto"/>
            </w:tcBorders>
          </w:tcPr>
          <w:p w14:paraId="22EA7045" w14:textId="2D3292CC" w:rsidR="008A39ED" w:rsidRPr="00EC55CA" w:rsidRDefault="008A39ED" w:rsidP="008A39ED">
            <w:pPr>
              <w:snapToGrid w:val="0"/>
              <w:spacing w:line="266" w:lineRule="exact"/>
              <w:jc w:val="center"/>
            </w:pPr>
            <w:r w:rsidRPr="00EC55CA">
              <w:t>4.2</w:t>
            </w:r>
          </w:p>
        </w:tc>
        <w:tc>
          <w:tcPr>
            <w:tcW w:w="910" w:type="dxa"/>
            <w:tcBorders>
              <w:top w:val="dotted" w:sz="4" w:space="0" w:color="auto"/>
              <w:left w:val="single" w:sz="4" w:space="0" w:color="auto"/>
              <w:bottom w:val="nil"/>
            </w:tcBorders>
          </w:tcPr>
          <w:p w14:paraId="16E1C855" w14:textId="2AB12FF6" w:rsidR="008A39ED" w:rsidRPr="00EC55CA" w:rsidRDefault="008A39ED" w:rsidP="008A39ED">
            <w:pPr>
              <w:snapToGrid w:val="0"/>
              <w:spacing w:line="266" w:lineRule="exact"/>
              <w:jc w:val="center"/>
            </w:pPr>
            <w:r w:rsidRPr="00EC55CA">
              <w:t>271</w:t>
            </w:r>
          </w:p>
        </w:tc>
        <w:tc>
          <w:tcPr>
            <w:tcW w:w="910" w:type="dxa"/>
            <w:tcBorders>
              <w:top w:val="dotted" w:sz="4" w:space="0" w:color="auto"/>
              <w:bottom w:val="nil"/>
              <w:right w:val="single" w:sz="4" w:space="0" w:color="auto"/>
            </w:tcBorders>
          </w:tcPr>
          <w:p w14:paraId="6ECF205F" w14:textId="41DA538A" w:rsidR="008A39ED" w:rsidRPr="00EC55CA" w:rsidRDefault="008A39ED" w:rsidP="008A39ED">
            <w:pPr>
              <w:snapToGrid w:val="0"/>
              <w:spacing w:line="266" w:lineRule="exact"/>
              <w:ind w:rightChars="100" w:right="240"/>
              <w:jc w:val="right"/>
            </w:pPr>
            <w:r w:rsidRPr="00EC55CA">
              <w:t>12.5</w:t>
            </w:r>
          </w:p>
        </w:tc>
        <w:tc>
          <w:tcPr>
            <w:tcW w:w="910" w:type="dxa"/>
            <w:tcBorders>
              <w:top w:val="dotted" w:sz="4" w:space="0" w:color="auto"/>
              <w:left w:val="single" w:sz="4" w:space="0" w:color="auto"/>
              <w:bottom w:val="nil"/>
              <w:right w:val="nil"/>
            </w:tcBorders>
          </w:tcPr>
          <w:p w14:paraId="1B19BEE5" w14:textId="41D72FB9" w:rsidR="008A39ED" w:rsidRPr="00EC55CA" w:rsidRDefault="008A39ED" w:rsidP="008A39ED">
            <w:pPr>
              <w:snapToGrid w:val="0"/>
              <w:spacing w:line="266" w:lineRule="exact"/>
              <w:ind w:rightChars="100" w:right="240"/>
              <w:jc w:val="right"/>
            </w:pPr>
            <w:r w:rsidRPr="00EC55CA">
              <w:t>13</w:t>
            </w:r>
          </w:p>
        </w:tc>
        <w:tc>
          <w:tcPr>
            <w:tcW w:w="910" w:type="dxa"/>
            <w:tcBorders>
              <w:top w:val="dotted" w:sz="4" w:space="0" w:color="auto"/>
              <w:left w:val="nil"/>
              <w:bottom w:val="nil"/>
              <w:right w:val="single" w:sz="4" w:space="0" w:color="auto"/>
            </w:tcBorders>
          </w:tcPr>
          <w:p w14:paraId="45BD1DB3" w14:textId="1F506B84" w:rsidR="008A39ED" w:rsidRPr="00EC55CA" w:rsidRDefault="008A39ED" w:rsidP="008A39ED">
            <w:pPr>
              <w:snapToGrid w:val="0"/>
              <w:spacing w:line="266" w:lineRule="exact"/>
              <w:jc w:val="center"/>
            </w:pPr>
            <w:r w:rsidRPr="00EC55CA">
              <w:t>0.6</w:t>
            </w:r>
          </w:p>
        </w:tc>
      </w:tr>
      <w:tr w:rsidR="00EC55CA" w:rsidRPr="00EC55CA" w14:paraId="24FD01FF" w14:textId="77777777" w:rsidTr="009877DA">
        <w:trPr>
          <w:jc w:val="center"/>
        </w:trPr>
        <w:tc>
          <w:tcPr>
            <w:tcW w:w="670" w:type="dxa"/>
            <w:tcBorders>
              <w:top w:val="nil"/>
              <w:left w:val="single" w:sz="4" w:space="0" w:color="auto"/>
              <w:bottom w:val="nil"/>
              <w:right w:val="nil"/>
            </w:tcBorders>
          </w:tcPr>
          <w:p w14:paraId="5E943C5D" w14:textId="158ADA64" w:rsidR="008A39ED" w:rsidRPr="00EC55CA" w:rsidRDefault="008A39ED" w:rsidP="008A39ED">
            <w:pPr>
              <w:keepNext/>
              <w:overflowPunct w:val="0"/>
              <w:snapToGrid w:val="0"/>
              <w:spacing w:line="266" w:lineRule="exact"/>
              <w:jc w:val="center"/>
              <w:rPr>
                <w:rFonts w:eastAsia="標楷體"/>
              </w:rPr>
            </w:pPr>
            <w:r w:rsidRPr="00EC55CA">
              <w:t>131</w:t>
            </w:r>
          </w:p>
        </w:tc>
        <w:tc>
          <w:tcPr>
            <w:tcW w:w="673" w:type="dxa"/>
            <w:tcBorders>
              <w:top w:val="nil"/>
              <w:left w:val="nil"/>
              <w:bottom w:val="nil"/>
              <w:right w:val="single" w:sz="4" w:space="0" w:color="auto"/>
            </w:tcBorders>
          </w:tcPr>
          <w:p w14:paraId="77DC9C71" w14:textId="237BE9E4" w:rsidR="008A39ED" w:rsidRPr="00EC55CA" w:rsidRDefault="008A39ED" w:rsidP="008A39ED">
            <w:pPr>
              <w:keepNext/>
              <w:overflowPunct w:val="0"/>
              <w:snapToGrid w:val="0"/>
              <w:spacing w:line="266" w:lineRule="exact"/>
              <w:jc w:val="center"/>
              <w:rPr>
                <w:rFonts w:eastAsia="標楷體"/>
              </w:rPr>
            </w:pPr>
            <w:r w:rsidRPr="00EC55CA">
              <w:t>2042</w:t>
            </w:r>
          </w:p>
        </w:tc>
        <w:tc>
          <w:tcPr>
            <w:tcW w:w="909" w:type="dxa"/>
            <w:tcBorders>
              <w:top w:val="nil"/>
              <w:left w:val="single" w:sz="4" w:space="0" w:color="auto"/>
              <w:bottom w:val="nil"/>
              <w:right w:val="nil"/>
            </w:tcBorders>
          </w:tcPr>
          <w:p w14:paraId="656A9807" w14:textId="1E455A4E" w:rsidR="008A39ED" w:rsidRPr="00EC55CA" w:rsidRDefault="008A39ED" w:rsidP="008A39ED">
            <w:pPr>
              <w:snapToGrid w:val="0"/>
              <w:spacing w:line="266" w:lineRule="exact"/>
              <w:ind w:rightChars="100" w:right="240"/>
              <w:jc w:val="right"/>
            </w:pPr>
            <w:r w:rsidRPr="00EC55CA">
              <w:t>-173</w:t>
            </w:r>
          </w:p>
        </w:tc>
        <w:tc>
          <w:tcPr>
            <w:tcW w:w="910" w:type="dxa"/>
            <w:tcBorders>
              <w:top w:val="nil"/>
              <w:left w:val="nil"/>
              <w:bottom w:val="nil"/>
              <w:right w:val="single" w:sz="4" w:space="0" w:color="auto"/>
            </w:tcBorders>
          </w:tcPr>
          <w:p w14:paraId="455743D9" w14:textId="2FFB9A19" w:rsidR="008A39ED" w:rsidRPr="00EC55CA" w:rsidRDefault="008A39ED" w:rsidP="008A39ED">
            <w:pPr>
              <w:snapToGrid w:val="0"/>
              <w:spacing w:line="266" w:lineRule="exact"/>
              <w:ind w:rightChars="100" w:right="240"/>
              <w:jc w:val="right"/>
            </w:pPr>
            <w:r w:rsidRPr="00EC55CA">
              <w:t>-8.0</w:t>
            </w:r>
          </w:p>
        </w:tc>
        <w:tc>
          <w:tcPr>
            <w:tcW w:w="910" w:type="dxa"/>
            <w:tcBorders>
              <w:top w:val="nil"/>
              <w:left w:val="single" w:sz="4" w:space="0" w:color="auto"/>
              <w:bottom w:val="nil"/>
              <w:right w:val="nil"/>
            </w:tcBorders>
          </w:tcPr>
          <w:p w14:paraId="3FD2A69C" w14:textId="37702F27" w:rsidR="008A39ED" w:rsidRPr="00EC55CA" w:rsidRDefault="008A39ED" w:rsidP="008A39ED">
            <w:pPr>
              <w:snapToGrid w:val="0"/>
              <w:spacing w:line="266" w:lineRule="exact"/>
              <w:ind w:rightChars="100" w:right="240"/>
              <w:jc w:val="right"/>
            </w:pPr>
            <w:r w:rsidRPr="00EC55CA">
              <w:t>-186</w:t>
            </w:r>
          </w:p>
        </w:tc>
        <w:tc>
          <w:tcPr>
            <w:tcW w:w="910" w:type="dxa"/>
            <w:tcBorders>
              <w:top w:val="nil"/>
              <w:left w:val="nil"/>
              <w:bottom w:val="nil"/>
              <w:right w:val="single" w:sz="4" w:space="0" w:color="auto"/>
            </w:tcBorders>
          </w:tcPr>
          <w:p w14:paraId="0F4E9327" w14:textId="204B4393" w:rsidR="008A39ED" w:rsidRPr="00EC55CA" w:rsidRDefault="008A39ED" w:rsidP="008A39ED">
            <w:pPr>
              <w:snapToGrid w:val="0"/>
              <w:spacing w:line="266" w:lineRule="exact"/>
              <w:ind w:rightChars="100" w:right="240"/>
              <w:jc w:val="right"/>
            </w:pPr>
            <w:r w:rsidRPr="00EC55CA">
              <w:t>-8.7</w:t>
            </w:r>
          </w:p>
        </w:tc>
        <w:tc>
          <w:tcPr>
            <w:tcW w:w="910" w:type="dxa"/>
            <w:tcBorders>
              <w:top w:val="nil"/>
              <w:left w:val="single" w:sz="4" w:space="0" w:color="auto"/>
              <w:bottom w:val="nil"/>
              <w:right w:val="nil"/>
            </w:tcBorders>
          </w:tcPr>
          <w:p w14:paraId="547008E6" w14:textId="0B40C503" w:rsidR="008A39ED" w:rsidRPr="00EC55CA" w:rsidRDefault="008A39ED" w:rsidP="008A39ED">
            <w:pPr>
              <w:snapToGrid w:val="0"/>
              <w:spacing w:line="266" w:lineRule="exact"/>
              <w:ind w:rightChars="100" w:right="240"/>
              <w:jc w:val="right"/>
            </w:pPr>
            <w:r w:rsidRPr="00EC55CA">
              <w:t>90</w:t>
            </w:r>
          </w:p>
        </w:tc>
        <w:tc>
          <w:tcPr>
            <w:tcW w:w="910" w:type="dxa"/>
            <w:tcBorders>
              <w:top w:val="nil"/>
              <w:left w:val="nil"/>
              <w:bottom w:val="nil"/>
              <w:right w:val="single" w:sz="4" w:space="0" w:color="auto"/>
            </w:tcBorders>
          </w:tcPr>
          <w:p w14:paraId="69122F34" w14:textId="04942173" w:rsidR="008A39ED" w:rsidRPr="00EC55CA" w:rsidRDefault="008A39ED" w:rsidP="008A39ED">
            <w:pPr>
              <w:snapToGrid w:val="0"/>
              <w:spacing w:line="266" w:lineRule="exact"/>
              <w:jc w:val="center"/>
            </w:pPr>
            <w:r w:rsidRPr="00EC55CA">
              <w:t>4.2</w:t>
            </w:r>
          </w:p>
        </w:tc>
        <w:tc>
          <w:tcPr>
            <w:tcW w:w="910" w:type="dxa"/>
            <w:tcBorders>
              <w:top w:val="nil"/>
              <w:left w:val="single" w:sz="4" w:space="0" w:color="auto"/>
              <w:bottom w:val="nil"/>
            </w:tcBorders>
          </w:tcPr>
          <w:p w14:paraId="79A9BAF3" w14:textId="79B6AFCF" w:rsidR="008A39ED" w:rsidRPr="00EC55CA" w:rsidRDefault="008A39ED" w:rsidP="008A39ED">
            <w:pPr>
              <w:snapToGrid w:val="0"/>
              <w:spacing w:line="266" w:lineRule="exact"/>
              <w:jc w:val="center"/>
            </w:pPr>
            <w:r w:rsidRPr="00EC55CA">
              <w:t>276</w:t>
            </w:r>
          </w:p>
        </w:tc>
        <w:tc>
          <w:tcPr>
            <w:tcW w:w="910" w:type="dxa"/>
            <w:tcBorders>
              <w:top w:val="nil"/>
              <w:bottom w:val="nil"/>
              <w:right w:val="single" w:sz="4" w:space="0" w:color="auto"/>
            </w:tcBorders>
          </w:tcPr>
          <w:p w14:paraId="7F75ED0A" w14:textId="0207A9ED" w:rsidR="008A39ED" w:rsidRPr="00EC55CA" w:rsidRDefault="008A39ED" w:rsidP="008A39ED">
            <w:pPr>
              <w:snapToGrid w:val="0"/>
              <w:spacing w:line="266" w:lineRule="exact"/>
              <w:ind w:rightChars="100" w:right="240"/>
              <w:jc w:val="right"/>
            </w:pPr>
            <w:r w:rsidRPr="00EC55CA">
              <w:t>12.9</w:t>
            </w:r>
          </w:p>
        </w:tc>
        <w:tc>
          <w:tcPr>
            <w:tcW w:w="910" w:type="dxa"/>
            <w:tcBorders>
              <w:top w:val="nil"/>
              <w:left w:val="single" w:sz="4" w:space="0" w:color="auto"/>
              <w:bottom w:val="nil"/>
              <w:right w:val="nil"/>
            </w:tcBorders>
          </w:tcPr>
          <w:p w14:paraId="6A13A712" w14:textId="7BCFF71B" w:rsidR="008A39ED" w:rsidRPr="00EC55CA" w:rsidRDefault="008A39ED" w:rsidP="008A39ED">
            <w:pPr>
              <w:snapToGrid w:val="0"/>
              <w:spacing w:line="266" w:lineRule="exact"/>
              <w:ind w:rightChars="100" w:right="240"/>
              <w:jc w:val="right"/>
            </w:pPr>
            <w:r w:rsidRPr="00EC55CA">
              <w:t>14</w:t>
            </w:r>
          </w:p>
        </w:tc>
        <w:tc>
          <w:tcPr>
            <w:tcW w:w="910" w:type="dxa"/>
            <w:tcBorders>
              <w:top w:val="nil"/>
              <w:left w:val="nil"/>
              <w:bottom w:val="nil"/>
              <w:right w:val="single" w:sz="4" w:space="0" w:color="auto"/>
            </w:tcBorders>
          </w:tcPr>
          <w:p w14:paraId="0EFD42EC" w14:textId="0099509E" w:rsidR="008A39ED" w:rsidRPr="00EC55CA" w:rsidRDefault="008A39ED" w:rsidP="008A39ED">
            <w:pPr>
              <w:snapToGrid w:val="0"/>
              <w:spacing w:line="266" w:lineRule="exact"/>
              <w:jc w:val="center"/>
            </w:pPr>
            <w:r w:rsidRPr="00EC55CA">
              <w:t>0.6</w:t>
            </w:r>
          </w:p>
        </w:tc>
      </w:tr>
      <w:tr w:rsidR="00EC55CA" w:rsidRPr="00EC55CA" w14:paraId="65B9AEAF" w14:textId="77777777" w:rsidTr="009877DA">
        <w:trPr>
          <w:jc w:val="center"/>
        </w:trPr>
        <w:tc>
          <w:tcPr>
            <w:tcW w:w="670" w:type="dxa"/>
            <w:tcBorders>
              <w:top w:val="nil"/>
              <w:left w:val="single" w:sz="4" w:space="0" w:color="auto"/>
              <w:bottom w:val="nil"/>
              <w:right w:val="nil"/>
            </w:tcBorders>
          </w:tcPr>
          <w:p w14:paraId="19425833" w14:textId="3506DF35" w:rsidR="008A39ED" w:rsidRPr="00EC55CA" w:rsidRDefault="008A39ED" w:rsidP="008A39ED">
            <w:pPr>
              <w:keepNext/>
              <w:overflowPunct w:val="0"/>
              <w:snapToGrid w:val="0"/>
              <w:spacing w:line="266" w:lineRule="exact"/>
              <w:jc w:val="center"/>
              <w:rPr>
                <w:rFonts w:eastAsia="標楷體"/>
              </w:rPr>
            </w:pPr>
            <w:r w:rsidRPr="00EC55CA">
              <w:t>132</w:t>
            </w:r>
          </w:p>
        </w:tc>
        <w:tc>
          <w:tcPr>
            <w:tcW w:w="673" w:type="dxa"/>
            <w:tcBorders>
              <w:top w:val="nil"/>
              <w:left w:val="nil"/>
              <w:bottom w:val="nil"/>
              <w:right w:val="single" w:sz="4" w:space="0" w:color="auto"/>
            </w:tcBorders>
          </w:tcPr>
          <w:p w14:paraId="213E57B9" w14:textId="1A403911" w:rsidR="008A39ED" w:rsidRPr="00EC55CA" w:rsidRDefault="008A39ED" w:rsidP="008A39ED">
            <w:pPr>
              <w:keepNext/>
              <w:overflowPunct w:val="0"/>
              <w:snapToGrid w:val="0"/>
              <w:spacing w:line="266" w:lineRule="exact"/>
              <w:jc w:val="center"/>
              <w:rPr>
                <w:rFonts w:eastAsia="標楷體"/>
              </w:rPr>
            </w:pPr>
            <w:r w:rsidRPr="00EC55CA">
              <w:t>2043</w:t>
            </w:r>
          </w:p>
        </w:tc>
        <w:tc>
          <w:tcPr>
            <w:tcW w:w="909" w:type="dxa"/>
            <w:tcBorders>
              <w:top w:val="nil"/>
              <w:left w:val="single" w:sz="4" w:space="0" w:color="auto"/>
              <w:bottom w:val="nil"/>
              <w:right w:val="nil"/>
            </w:tcBorders>
          </w:tcPr>
          <w:p w14:paraId="6FB81AB6" w14:textId="421B0A5D" w:rsidR="008A39ED" w:rsidRPr="00EC55CA" w:rsidRDefault="008A39ED" w:rsidP="008A39ED">
            <w:pPr>
              <w:snapToGrid w:val="0"/>
              <w:spacing w:line="266" w:lineRule="exact"/>
              <w:ind w:rightChars="100" w:right="240"/>
              <w:jc w:val="right"/>
            </w:pPr>
            <w:r w:rsidRPr="00EC55CA">
              <w:t>-179</w:t>
            </w:r>
          </w:p>
        </w:tc>
        <w:tc>
          <w:tcPr>
            <w:tcW w:w="910" w:type="dxa"/>
            <w:tcBorders>
              <w:top w:val="nil"/>
              <w:left w:val="nil"/>
              <w:bottom w:val="nil"/>
              <w:right w:val="single" w:sz="4" w:space="0" w:color="auto"/>
            </w:tcBorders>
          </w:tcPr>
          <w:p w14:paraId="04E5B567" w14:textId="41A6070C" w:rsidR="008A39ED" w:rsidRPr="00EC55CA" w:rsidRDefault="008A39ED" w:rsidP="008A39ED">
            <w:pPr>
              <w:snapToGrid w:val="0"/>
              <w:spacing w:line="266" w:lineRule="exact"/>
              <w:ind w:rightChars="100" w:right="240"/>
              <w:jc w:val="right"/>
            </w:pPr>
            <w:r w:rsidRPr="00EC55CA">
              <w:t>-8.4</w:t>
            </w:r>
          </w:p>
        </w:tc>
        <w:tc>
          <w:tcPr>
            <w:tcW w:w="910" w:type="dxa"/>
            <w:tcBorders>
              <w:top w:val="nil"/>
              <w:left w:val="single" w:sz="4" w:space="0" w:color="auto"/>
              <w:bottom w:val="nil"/>
              <w:right w:val="nil"/>
            </w:tcBorders>
          </w:tcPr>
          <w:p w14:paraId="7B6CD880" w14:textId="72D66B9A" w:rsidR="008A39ED" w:rsidRPr="00EC55CA" w:rsidRDefault="008A39ED" w:rsidP="008A39ED">
            <w:pPr>
              <w:snapToGrid w:val="0"/>
              <w:spacing w:line="266" w:lineRule="exact"/>
              <w:ind w:rightChars="100" w:right="240"/>
              <w:jc w:val="right"/>
            </w:pPr>
            <w:r w:rsidRPr="00EC55CA">
              <w:t>-192</w:t>
            </w:r>
          </w:p>
        </w:tc>
        <w:tc>
          <w:tcPr>
            <w:tcW w:w="910" w:type="dxa"/>
            <w:tcBorders>
              <w:top w:val="nil"/>
              <w:left w:val="nil"/>
              <w:bottom w:val="nil"/>
              <w:right w:val="single" w:sz="4" w:space="0" w:color="auto"/>
            </w:tcBorders>
          </w:tcPr>
          <w:p w14:paraId="19BAAD86" w14:textId="1E53AC6B" w:rsidR="008A39ED" w:rsidRPr="00EC55CA" w:rsidRDefault="008A39ED" w:rsidP="008A39ED">
            <w:pPr>
              <w:snapToGrid w:val="0"/>
              <w:spacing w:line="266" w:lineRule="exact"/>
              <w:ind w:rightChars="100" w:right="240"/>
              <w:jc w:val="right"/>
            </w:pPr>
            <w:r w:rsidRPr="00EC55CA">
              <w:t>-9.0</w:t>
            </w:r>
          </w:p>
        </w:tc>
        <w:tc>
          <w:tcPr>
            <w:tcW w:w="910" w:type="dxa"/>
            <w:tcBorders>
              <w:top w:val="nil"/>
              <w:left w:val="single" w:sz="4" w:space="0" w:color="auto"/>
              <w:bottom w:val="nil"/>
              <w:right w:val="nil"/>
            </w:tcBorders>
          </w:tcPr>
          <w:p w14:paraId="299FAD72" w14:textId="2592F84E" w:rsidR="008A39ED" w:rsidRPr="00EC55CA" w:rsidRDefault="008A39ED" w:rsidP="008A39ED">
            <w:pPr>
              <w:snapToGrid w:val="0"/>
              <w:spacing w:line="266" w:lineRule="exact"/>
              <w:ind w:rightChars="100" w:right="240"/>
              <w:jc w:val="right"/>
            </w:pPr>
            <w:r w:rsidRPr="00EC55CA">
              <w:t>89</w:t>
            </w:r>
          </w:p>
        </w:tc>
        <w:tc>
          <w:tcPr>
            <w:tcW w:w="910" w:type="dxa"/>
            <w:tcBorders>
              <w:top w:val="nil"/>
              <w:left w:val="nil"/>
              <w:bottom w:val="nil"/>
              <w:right w:val="single" w:sz="4" w:space="0" w:color="auto"/>
            </w:tcBorders>
          </w:tcPr>
          <w:p w14:paraId="6DCDB7FE" w14:textId="1B450B97" w:rsidR="008A39ED" w:rsidRPr="00EC55CA" w:rsidRDefault="008A39ED" w:rsidP="008A39ED">
            <w:pPr>
              <w:snapToGrid w:val="0"/>
              <w:spacing w:line="266" w:lineRule="exact"/>
              <w:jc w:val="center"/>
            </w:pPr>
            <w:r w:rsidRPr="00EC55CA">
              <w:t>4.2</w:t>
            </w:r>
          </w:p>
        </w:tc>
        <w:tc>
          <w:tcPr>
            <w:tcW w:w="910" w:type="dxa"/>
            <w:tcBorders>
              <w:top w:val="nil"/>
              <w:left w:val="single" w:sz="4" w:space="0" w:color="auto"/>
              <w:bottom w:val="nil"/>
            </w:tcBorders>
          </w:tcPr>
          <w:p w14:paraId="0818735A" w14:textId="4F53B7AD" w:rsidR="008A39ED" w:rsidRPr="00EC55CA" w:rsidRDefault="008A39ED" w:rsidP="008A39ED">
            <w:pPr>
              <w:snapToGrid w:val="0"/>
              <w:spacing w:line="266" w:lineRule="exact"/>
              <w:jc w:val="center"/>
            </w:pPr>
            <w:r w:rsidRPr="00EC55CA">
              <w:t>281</w:t>
            </w:r>
          </w:p>
        </w:tc>
        <w:tc>
          <w:tcPr>
            <w:tcW w:w="910" w:type="dxa"/>
            <w:tcBorders>
              <w:top w:val="nil"/>
              <w:bottom w:val="nil"/>
              <w:right w:val="single" w:sz="4" w:space="0" w:color="auto"/>
            </w:tcBorders>
          </w:tcPr>
          <w:p w14:paraId="2D0E02B6" w14:textId="5A76A319" w:rsidR="008A39ED" w:rsidRPr="00EC55CA" w:rsidRDefault="008A39ED" w:rsidP="008A39ED">
            <w:pPr>
              <w:snapToGrid w:val="0"/>
              <w:spacing w:line="266" w:lineRule="exact"/>
              <w:ind w:rightChars="100" w:right="240"/>
              <w:jc w:val="right"/>
            </w:pPr>
            <w:r w:rsidRPr="00EC55CA">
              <w:t>13.2</w:t>
            </w:r>
          </w:p>
        </w:tc>
        <w:tc>
          <w:tcPr>
            <w:tcW w:w="910" w:type="dxa"/>
            <w:tcBorders>
              <w:top w:val="nil"/>
              <w:left w:val="single" w:sz="4" w:space="0" w:color="auto"/>
              <w:bottom w:val="nil"/>
              <w:right w:val="nil"/>
            </w:tcBorders>
          </w:tcPr>
          <w:p w14:paraId="0D8AD0BE" w14:textId="23B9E616" w:rsidR="008A39ED" w:rsidRPr="00EC55CA" w:rsidRDefault="008A39ED" w:rsidP="008A39ED">
            <w:pPr>
              <w:snapToGrid w:val="0"/>
              <w:spacing w:line="266" w:lineRule="exact"/>
              <w:ind w:rightChars="100" w:right="240"/>
              <w:jc w:val="right"/>
            </w:pPr>
            <w:r w:rsidRPr="00EC55CA">
              <w:t>14</w:t>
            </w:r>
          </w:p>
        </w:tc>
        <w:tc>
          <w:tcPr>
            <w:tcW w:w="910" w:type="dxa"/>
            <w:tcBorders>
              <w:top w:val="nil"/>
              <w:left w:val="nil"/>
              <w:bottom w:val="nil"/>
              <w:right w:val="single" w:sz="4" w:space="0" w:color="auto"/>
            </w:tcBorders>
          </w:tcPr>
          <w:p w14:paraId="2176CD96" w14:textId="3835479E" w:rsidR="008A39ED" w:rsidRPr="00EC55CA" w:rsidRDefault="008A39ED" w:rsidP="008A39ED">
            <w:pPr>
              <w:snapToGrid w:val="0"/>
              <w:spacing w:line="266" w:lineRule="exact"/>
              <w:jc w:val="center"/>
            </w:pPr>
            <w:r w:rsidRPr="00EC55CA">
              <w:t>0.6</w:t>
            </w:r>
          </w:p>
        </w:tc>
      </w:tr>
      <w:tr w:rsidR="00EC55CA" w:rsidRPr="00EC55CA" w14:paraId="1A9C3F7B" w14:textId="77777777" w:rsidTr="009877DA">
        <w:trPr>
          <w:jc w:val="center"/>
        </w:trPr>
        <w:tc>
          <w:tcPr>
            <w:tcW w:w="670" w:type="dxa"/>
            <w:tcBorders>
              <w:top w:val="nil"/>
              <w:left w:val="single" w:sz="4" w:space="0" w:color="auto"/>
              <w:bottom w:val="nil"/>
              <w:right w:val="nil"/>
            </w:tcBorders>
          </w:tcPr>
          <w:p w14:paraId="1F6F5C73" w14:textId="50EFFF00" w:rsidR="008A39ED" w:rsidRPr="00EC55CA" w:rsidRDefault="008A39ED" w:rsidP="008A39ED">
            <w:pPr>
              <w:keepNext/>
              <w:overflowPunct w:val="0"/>
              <w:snapToGrid w:val="0"/>
              <w:spacing w:line="266" w:lineRule="exact"/>
              <w:jc w:val="center"/>
              <w:rPr>
                <w:rFonts w:eastAsia="標楷體"/>
              </w:rPr>
            </w:pPr>
            <w:r w:rsidRPr="00EC55CA">
              <w:t>133</w:t>
            </w:r>
          </w:p>
        </w:tc>
        <w:tc>
          <w:tcPr>
            <w:tcW w:w="673" w:type="dxa"/>
            <w:tcBorders>
              <w:top w:val="nil"/>
              <w:left w:val="nil"/>
              <w:bottom w:val="nil"/>
              <w:right w:val="single" w:sz="4" w:space="0" w:color="auto"/>
            </w:tcBorders>
          </w:tcPr>
          <w:p w14:paraId="0E3A5856" w14:textId="530DDDCB" w:rsidR="008A39ED" w:rsidRPr="00EC55CA" w:rsidRDefault="008A39ED" w:rsidP="008A39ED">
            <w:pPr>
              <w:keepNext/>
              <w:overflowPunct w:val="0"/>
              <w:snapToGrid w:val="0"/>
              <w:spacing w:line="266" w:lineRule="exact"/>
              <w:jc w:val="center"/>
              <w:rPr>
                <w:rFonts w:eastAsia="標楷體"/>
              </w:rPr>
            </w:pPr>
            <w:r w:rsidRPr="00EC55CA">
              <w:t>2044</w:t>
            </w:r>
          </w:p>
        </w:tc>
        <w:tc>
          <w:tcPr>
            <w:tcW w:w="909" w:type="dxa"/>
            <w:tcBorders>
              <w:top w:val="nil"/>
              <w:left w:val="single" w:sz="4" w:space="0" w:color="auto"/>
              <w:bottom w:val="nil"/>
              <w:right w:val="nil"/>
            </w:tcBorders>
          </w:tcPr>
          <w:p w14:paraId="6F5B8354" w14:textId="3EDF373A" w:rsidR="008A39ED" w:rsidRPr="00EC55CA" w:rsidRDefault="008A39ED" w:rsidP="008A39ED">
            <w:pPr>
              <w:snapToGrid w:val="0"/>
              <w:spacing w:line="266" w:lineRule="exact"/>
              <w:ind w:rightChars="100" w:right="240"/>
              <w:jc w:val="right"/>
            </w:pPr>
            <w:r w:rsidRPr="00EC55CA">
              <w:t>-185</w:t>
            </w:r>
          </w:p>
        </w:tc>
        <w:tc>
          <w:tcPr>
            <w:tcW w:w="910" w:type="dxa"/>
            <w:tcBorders>
              <w:top w:val="nil"/>
              <w:left w:val="nil"/>
              <w:bottom w:val="nil"/>
              <w:right w:val="single" w:sz="4" w:space="0" w:color="auto"/>
            </w:tcBorders>
          </w:tcPr>
          <w:p w14:paraId="24CA0E2D" w14:textId="583937D9" w:rsidR="008A39ED" w:rsidRPr="00EC55CA" w:rsidRDefault="008A39ED" w:rsidP="008A39ED">
            <w:pPr>
              <w:snapToGrid w:val="0"/>
              <w:spacing w:line="266" w:lineRule="exact"/>
              <w:ind w:rightChars="100" w:right="240"/>
              <w:jc w:val="right"/>
            </w:pPr>
            <w:r w:rsidRPr="00EC55CA">
              <w:t>-8.8</w:t>
            </w:r>
          </w:p>
        </w:tc>
        <w:tc>
          <w:tcPr>
            <w:tcW w:w="910" w:type="dxa"/>
            <w:tcBorders>
              <w:top w:val="nil"/>
              <w:left w:val="single" w:sz="4" w:space="0" w:color="auto"/>
              <w:bottom w:val="nil"/>
              <w:right w:val="nil"/>
            </w:tcBorders>
          </w:tcPr>
          <w:p w14:paraId="768E941C" w14:textId="4302E2CF" w:rsidR="008A39ED" w:rsidRPr="00EC55CA" w:rsidRDefault="008A39ED" w:rsidP="008A39ED">
            <w:pPr>
              <w:snapToGrid w:val="0"/>
              <w:spacing w:line="266" w:lineRule="exact"/>
              <w:ind w:rightChars="100" w:right="240"/>
              <w:jc w:val="right"/>
            </w:pPr>
            <w:r w:rsidRPr="00EC55CA">
              <w:t>-198</w:t>
            </w:r>
          </w:p>
        </w:tc>
        <w:tc>
          <w:tcPr>
            <w:tcW w:w="910" w:type="dxa"/>
            <w:tcBorders>
              <w:top w:val="nil"/>
              <w:left w:val="nil"/>
              <w:bottom w:val="nil"/>
              <w:right w:val="single" w:sz="4" w:space="0" w:color="auto"/>
            </w:tcBorders>
          </w:tcPr>
          <w:p w14:paraId="56D4E61D" w14:textId="5B7A6C2E" w:rsidR="008A39ED" w:rsidRPr="00EC55CA" w:rsidRDefault="008A39ED" w:rsidP="008A39ED">
            <w:pPr>
              <w:snapToGrid w:val="0"/>
              <w:spacing w:line="266" w:lineRule="exact"/>
              <w:ind w:rightChars="100" w:right="240"/>
              <w:jc w:val="right"/>
            </w:pPr>
            <w:r w:rsidRPr="00EC55CA">
              <w:t>-9.4</w:t>
            </w:r>
          </w:p>
        </w:tc>
        <w:tc>
          <w:tcPr>
            <w:tcW w:w="910" w:type="dxa"/>
            <w:tcBorders>
              <w:top w:val="nil"/>
              <w:left w:val="single" w:sz="4" w:space="0" w:color="auto"/>
              <w:bottom w:val="nil"/>
              <w:right w:val="nil"/>
            </w:tcBorders>
          </w:tcPr>
          <w:p w14:paraId="408CCEC3" w14:textId="2A0631C2" w:rsidR="008A39ED" w:rsidRPr="00EC55CA" w:rsidRDefault="008A39ED" w:rsidP="008A39ED">
            <w:pPr>
              <w:snapToGrid w:val="0"/>
              <w:spacing w:line="266" w:lineRule="exact"/>
              <w:ind w:rightChars="100" w:right="240"/>
              <w:jc w:val="right"/>
            </w:pPr>
            <w:r w:rsidRPr="00EC55CA">
              <w:t>88</w:t>
            </w:r>
          </w:p>
        </w:tc>
        <w:tc>
          <w:tcPr>
            <w:tcW w:w="910" w:type="dxa"/>
            <w:tcBorders>
              <w:top w:val="nil"/>
              <w:left w:val="nil"/>
              <w:bottom w:val="nil"/>
              <w:right w:val="single" w:sz="4" w:space="0" w:color="auto"/>
            </w:tcBorders>
          </w:tcPr>
          <w:p w14:paraId="74E4DBB7" w14:textId="4D29BD5E" w:rsidR="008A39ED" w:rsidRPr="00EC55CA" w:rsidRDefault="008A39ED" w:rsidP="008A39ED">
            <w:pPr>
              <w:snapToGrid w:val="0"/>
              <w:spacing w:line="266" w:lineRule="exact"/>
              <w:jc w:val="center"/>
            </w:pPr>
            <w:r w:rsidRPr="00EC55CA">
              <w:t>4.2</w:t>
            </w:r>
          </w:p>
        </w:tc>
        <w:tc>
          <w:tcPr>
            <w:tcW w:w="910" w:type="dxa"/>
            <w:tcBorders>
              <w:top w:val="nil"/>
              <w:left w:val="single" w:sz="4" w:space="0" w:color="auto"/>
              <w:bottom w:val="nil"/>
            </w:tcBorders>
          </w:tcPr>
          <w:p w14:paraId="0ACDE342" w14:textId="5BAD2020" w:rsidR="008A39ED" w:rsidRPr="00EC55CA" w:rsidRDefault="008A39ED" w:rsidP="008A39ED">
            <w:pPr>
              <w:snapToGrid w:val="0"/>
              <w:spacing w:line="266" w:lineRule="exact"/>
              <w:jc w:val="center"/>
            </w:pPr>
            <w:r w:rsidRPr="00EC55CA">
              <w:t>286</w:t>
            </w:r>
          </w:p>
        </w:tc>
        <w:tc>
          <w:tcPr>
            <w:tcW w:w="910" w:type="dxa"/>
            <w:tcBorders>
              <w:top w:val="nil"/>
              <w:bottom w:val="nil"/>
              <w:right w:val="single" w:sz="4" w:space="0" w:color="auto"/>
            </w:tcBorders>
          </w:tcPr>
          <w:p w14:paraId="1794247C" w14:textId="3CEC7CE0" w:rsidR="008A39ED" w:rsidRPr="00EC55CA" w:rsidRDefault="008A39ED" w:rsidP="008A39ED">
            <w:pPr>
              <w:snapToGrid w:val="0"/>
              <w:spacing w:line="266" w:lineRule="exact"/>
              <w:ind w:rightChars="100" w:right="240"/>
              <w:jc w:val="right"/>
            </w:pPr>
            <w:r w:rsidRPr="00EC55CA">
              <w:t>13.5</w:t>
            </w:r>
          </w:p>
        </w:tc>
        <w:tc>
          <w:tcPr>
            <w:tcW w:w="910" w:type="dxa"/>
            <w:tcBorders>
              <w:top w:val="nil"/>
              <w:left w:val="single" w:sz="4" w:space="0" w:color="auto"/>
              <w:bottom w:val="nil"/>
              <w:right w:val="nil"/>
            </w:tcBorders>
          </w:tcPr>
          <w:p w14:paraId="294863CB" w14:textId="4D64094D"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592925CE" w14:textId="697C479E" w:rsidR="008A39ED" w:rsidRPr="00EC55CA" w:rsidRDefault="008A39ED" w:rsidP="008A39ED">
            <w:pPr>
              <w:snapToGrid w:val="0"/>
              <w:spacing w:line="266" w:lineRule="exact"/>
              <w:jc w:val="center"/>
            </w:pPr>
            <w:r w:rsidRPr="00EC55CA">
              <w:t>0.6</w:t>
            </w:r>
          </w:p>
        </w:tc>
      </w:tr>
      <w:tr w:rsidR="00EC55CA" w:rsidRPr="00EC55CA" w14:paraId="0B5528DC" w14:textId="77777777" w:rsidTr="009877DA">
        <w:trPr>
          <w:jc w:val="center"/>
        </w:trPr>
        <w:tc>
          <w:tcPr>
            <w:tcW w:w="670" w:type="dxa"/>
            <w:tcBorders>
              <w:top w:val="nil"/>
              <w:left w:val="single" w:sz="4" w:space="0" w:color="auto"/>
              <w:bottom w:val="dotted" w:sz="4" w:space="0" w:color="auto"/>
              <w:right w:val="nil"/>
            </w:tcBorders>
          </w:tcPr>
          <w:p w14:paraId="773C1DE2" w14:textId="719FC618" w:rsidR="008A39ED" w:rsidRPr="00EC55CA" w:rsidRDefault="008A39ED" w:rsidP="008A39ED">
            <w:pPr>
              <w:keepNext/>
              <w:overflowPunct w:val="0"/>
              <w:snapToGrid w:val="0"/>
              <w:spacing w:line="266" w:lineRule="exact"/>
              <w:jc w:val="center"/>
              <w:rPr>
                <w:rFonts w:eastAsia="標楷體"/>
              </w:rPr>
            </w:pPr>
            <w:r w:rsidRPr="00EC55CA">
              <w:t>134</w:t>
            </w:r>
          </w:p>
        </w:tc>
        <w:tc>
          <w:tcPr>
            <w:tcW w:w="673" w:type="dxa"/>
            <w:tcBorders>
              <w:top w:val="nil"/>
              <w:left w:val="nil"/>
              <w:bottom w:val="dotted" w:sz="4" w:space="0" w:color="auto"/>
              <w:right w:val="single" w:sz="4" w:space="0" w:color="auto"/>
            </w:tcBorders>
          </w:tcPr>
          <w:p w14:paraId="58535CE3" w14:textId="4A2BD724" w:rsidR="008A39ED" w:rsidRPr="00EC55CA" w:rsidRDefault="008A39ED" w:rsidP="008A39ED">
            <w:pPr>
              <w:keepNext/>
              <w:overflowPunct w:val="0"/>
              <w:snapToGrid w:val="0"/>
              <w:spacing w:line="266" w:lineRule="exact"/>
              <w:jc w:val="center"/>
              <w:rPr>
                <w:rFonts w:eastAsia="標楷體"/>
              </w:rPr>
            </w:pPr>
            <w:r w:rsidRPr="00EC55CA">
              <w:t>2045</w:t>
            </w:r>
          </w:p>
        </w:tc>
        <w:tc>
          <w:tcPr>
            <w:tcW w:w="909" w:type="dxa"/>
            <w:tcBorders>
              <w:top w:val="nil"/>
              <w:left w:val="single" w:sz="4" w:space="0" w:color="auto"/>
              <w:bottom w:val="dotted" w:sz="4" w:space="0" w:color="auto"/>
              <w:right w:val="nil"/>
            </w:tcBorders>
          </w:tcPr>
          <w:p w14:paraId="111F5EFD" w14:textId="2B44E5DC" w:rsidR="008A39ED" w:rsidRPr="00EC55CA" w:rsidRDefault="008A39ED" w:rsidP="008A39ED">
            <w:pPr>
              <w:snapToGrid w:val="0"/>
              <w:spacing w:line="266" w:lineRule="exact"/>
              <w:ind w:rightChars="100" w:right="240"/>
              <w:jc w:val="right"/>
            </w:pPr>
            <w:r w:rsidRPr="00EC55CA">
              <w:t>-190</w:t>
            </w:r>
          </w:p>
        </w:tc>
        <w:tc>
          <w:tcPr>
            <w:tcW w:w="910" w:type="dxa"/>
            <w:tcBorders>
              <w:top w:val="nil"/>
              <w:left w:val="nil"/>
              <w:bottom w:val="dotted" w:sz="4" w:space="0" w:color="auto"/>
              <w:right w:val="single" w:sz="4" w:space="0" w:color="auto"/>
            </w:tcBorders>
          </w:tcPr>
          <w:p w14:paraId="7B8BC04F" w14:textId="786B2B1B" w:rsidR="008A39ED" w:rsidRPr="00EC55CA" w:rsidRDefault="008A39ED" w:rsidP="008A39ED">
            <w:pPr>
              <w:snapToGrid w:val="0"/>
              <w:spacing w:line="266" w:lineRule="exact"/>
              <w:ind w:rightChars="100" w:right="240"/>
              <w:jc w:val="right"/>
            </w:pPr>
            <w:r w:rsidRPr="00EC55CA">
              <w:t>-9.1</w:t>
            </w:r>
          </w:p>
        </w:tc>
        <w:tc>
          <w:tcPr>
            <w:tcW w:w="910" w:type="dxa"/>
            <w:tcBorders>
              <w:top w:val="nil"/>
              <w:left w:val="single" w:sz="4" w:space="0" w:color="auto"/>
              <w:bottom w:val="dotted" w:sz="4" w:space="0" w:color="auto"/>
              <w:right w:val="nil"/>
            </w:tcBorders>
          </w:tcPr>
          <w:p w14:paraId="3B5DA3F1" w14:textId="34D9A738" w:rsidR="008A39ED" w:rsidRPr="00EC55CA" w:rsidRDefault="008A39ED" w:rsidP="008A39ED">
            <w:pPr>
              <w:snapToGrid w:val="0"/>
              <w:spacing w:line="266" w:lineRule="exact"/>
              <w:ind w:rightChars="100" w:right="240"/>
              <w:jc w:val="right"/>
            </w:pPr>
            <w:r w:rsidRPr="00EC55CA">
              <w:t>-203</w:t>
            </w:r>
          </w:p>
        </w:tc>
        <w:tc>
          <w:tcPr>
            <w:tcW w:w="910" w:type="dxa"/>
            <w:tcBorders>
              <w:top w:val="nil"/>
              <w:left w:val="nil"/>
              <w:bottom w:val="dotted" w:sz="4" w:space="0" w:color="auto"/>
              <w:right w:val="single" w:sz="4" w:space="0" w:color="auto"/>
            </w:tcBorders>
          </w:tcPr>
          <w:p w14:paraId="1267172A" w14:textId="5F543715" w:rsidR="008A39ED" w:rsidRPr="00EC55CA" w:rsidRDefault="008A39ED" w:rsidP="008A39ED">
            <w:pPr>
              <w:snapToGrid w:val="0"/>
              <w:spacing w:line="266" w:lineRule="exact"/>
              <w:ind w:rightChars="100" w:right="240"/>
              <w:jc w:val="right"/>
            </w:pPr>
            <w:r w:rsidRPr="00EC55CA">
              <w:t>-9.7</w:t>
            </w:r>
          </w:p>
        </w:tc>
        <w:tc>
          <w:tcPr>
            <w:tcW w:w="910" w:type="dxa"/>
            <w:tcBorders>
              <w:top w:val="nil"/>
              <w:left w:val="single" w:sz="4" w:space="0" w:color="auto"/>
              <w:bottom w:val="dotted" w:sz="4" w:space="0" w:color="auto"/>
              <w:right w:val="nil"/>
            </w:tcBorders>
          </w:tcPr>
          <w:p w14:paraId="17F06C18" w14:textId="629BD00F" w:rsidR="008A39ED" w:rsidRPr="00EC55CA" w:rsidRDefault="008A39ED" w:rsidP="008A39ED">
            <w:pPr>
              <w:snapToGrid w:val="0"/>
              <w:spacing w:line="266" w:lineRule="exact"/>
              <w:ind w:rightChars="100" w:right="240"/>
              <w:jc w:val="right"/>
            </w:pPr>
            <w:r w:rsidRPr="00EC55CA">
              <w:t>87</w:t>
            </w:r>
          </w:p>
        </w:tc>
        <w:tc>
          <w:tcPr>
            <w:tcW w:w="910" w:type="dxa"/>
            <w:tcBorders>
              <w:top w:val="nil"/>
              <w:left w:val="nil"/>
              <w:bottom w:val="dotted" w:sz="4" w:space="0" w:color="auto"/>
              <w:right w:val="single" w:sz="4" w:space="0" w:color="auto"/>
            </w:tcBorders>
          </w:tcPr>
          <w:p w14:paraId="7D6F9348" w14:textId="56AB39F4" w:rsidR="008A39ED" w:rsidRPr="00EC55CA" w:rsidRDefault="008A39ED" w:rsidP="008A39ED">
            <w:pPr>
              <w:snapToGrid w:val="0"/>
              <w:spacing w:line="266" w:lineRule="exact"/>
              <w:jc w:val="center"/>
            </w:pPr>
            <w:r w:rsidRPr="00EC55CA">
              <w:t>4.2</w:t>
            </w:r>
          </w:p>
        </w:tc>
        <w:tc>
          <w:tcPr>
            <w:tcW w:w="910" w:type="dxa"/>
            <w:tcBorders>
              <w:top w:val="nil"/>
              <w:left w:val="single" w:sz="4" w:space="0" w:color="auto"/>
              <w:bottom w:val="dotted" w:sz="4" w:space="0" w:color="auto"/>
            </w:tcBorders>
          </w:tcPr>
          <w:p w14:paraId="3C7224B2" w14:textId="4F0E5AF3" w:rsidR="008A39ED" w:rsidRPr="00EC55CA" w:rsidRDefault="008A39ED" w:rsidP="008A39ED">
            <w:pPr>
              <w:snapToGrid w:val="0"/>
              <w:spacing w:line="266" w:lineRule="exact"/>
              <w:jc w:val="center"/>
            </w:pPr>
            <w:r w:rsidRPr="00EC55CA">
              <w:t>290</w:t>
            </w:r>
          </w:p>
        </w:tc>
        <w:tc>
          <w:tcPr>
            <w:tcW w:w="910" w:type="dxa"/>
            <w:tcBorders>
              <w:top w:val="nil"/>
              <w:bottom w:val="dotted" w:sz="4" w:space="0" w:color="auto"/>
              <w:right w:val="single" w:sz="4" w:space="0" w:color="auto"/>
            </w:tcBorders>
          </w:tcPr>
          <w:p w14:paraId="01F69E1B" w14:textId="1CCE6530" w:rsidR="008A39ED" w:rsidRPr="00EC55CA" w:rsidRDefault="008A39ED" w:rsidP="008A39ED">
            <w:pPr>
              <w:snapToGrid w:val="0"/>
              <w:spacing w:line="266" w:lineRule="exact"/>
              <w:ind w:rightChars="100" w:right="240"/>
              <w:jc w:val="right"/>
            </w:pPr>
            <w:r w:rsidRPr="00EC55CA">
              <w:t>13.9</w:t>
            </w:r>
          </w:p>
        </w:tc>
        <w:tc>
          <w:tcPr>
            <w:tcW w:w="910" w:type="dxa"/>
            <w:tcBorders>
              <w:top w:val="nil"/>
              <w:left w:val="single" w:sz="4" w:space="0" w:color="auto"/>
              <w:bottom w:val="dotted" w:sz="4" w:space="0" w:color="auto"/>
              <w:right w:val="nil"/>
            </w:tcBorders>
          </w:tcPr>
          <w:p w14:paraId="6D1C1253" w14:textId="4158673A"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dotted" w:sz="4" w:space="0" w:color="auto"/>
              <w:right w:val="single" w:sz="4" w:space="0" w:color="auto"/>
            </w:tcBorders>
          </w:tcPr>
          <w:p w14:paraId="68F7F3E9" w14:textId="11FDE5C8" w:rsidR="008A39ED" w:rsidRPr="00EC55CA" w:rsidRDefault="008A39ED" w:rsidP="008A39ED">
            <w:pPr>
              <w:snapToGrid w:val="0"/>
              <w:spacing w:line="266" w:lineRule="exact"/>
              <w:jc w:val="center"/>
            </w:pPr>
            <w:r w:rsidRPr="00EC55CA">
              <w:t>0.6</w:t>
            </w:r>
          </w:p>
        </w:tc>
      </w:tr>
      <w:tr w:rsidR="00EC55CA" w:rsidRPr="00EC55CA" w14:paraId="43B6B48F" w14:textId="77777777" w:rsidTr="009877DA">
        <w:trPr>
          <w:jc w:val="center"/>
        </w:trPr>
        <w:tc>
          <w:tcPr>
            <w:tcW w:w="670" w:type="dxa"/>
            <w:tcBorders>
              <w:top w:val="dotted" w:sz="4" w:space="0" w:color="auto"/>
              <w:left w:val="single" w:sz="4" w:space="0" w:color="auto"/>
              <w:bottom w:val="nil"/>
              <w:right w:val="nil"/>
            </w:tcBorders>
          </w:tcPr>
          <w:p w14:paraId="5D0D3306" w14:textId="3F08160E" w:rsidR="008A39ED" w:rsidRPr="00EC55CA" w:rsidRDefault="008A39ED" w:rsidP="008A39ED">
            <w:pPr>
              <w:keepNext/>
              <w:overflowPunct w:val="0"/>
              <w:snapToGrid w:val="0"/>
              <w:spacing w:line="266" w:lineRule="exact"/>
              <w:jc w:val="center"/>
              <w:rPr>
                <w:rFonts w:eastAsia="標楷體"/>
              </w:rPr>
            </w:pPr>
            <w:r w:rsidRPr="00EC55CA">
              <w:t>135</w:t>
            </w:r>
          </w:p>
        </w:tc>
        <w:tc>
          <w:tcPr>
            <w:tcW w:w="673" w:type="dxa"/>
            <w:tcBorders>
              <w:top w:val="dotted" w:sz="4" w:space="0" w:color="auto"/>
              <w:left w:val="nil"/>
              <w:bottom w:val="nil"/>
              <w:right w:val="single" w:sz="4" w:space="0" w:color="auto"/>
            </w:tcBorders>
          </w:tcPr>
          <w:p w14:paraId="5E6B425F" w14:textId="06B44AB0" w:rsidR="008A39ED" w:rsidRPr="00EC55CA" w:rsidRDefault="008A39ED" w:rsidP="008A39ED">
            <w:pPr>
              <w:keepNext/>
              <w:overflowPunct w:val="0"/>
              <w:snapToGrid w:val="0"/>
              <w:spacing w:line="266" w:lineRule="exact"/>
              <w:jc w:val="center"/>
              <w:rPr>
                <w:rFonts w:eastAsia="標楷體"/>
              </w:rPr>
            </w:pPr>
            <w:r w:rsidRPr="00EC55CA">
              <w:t>2046</w:t>
            </w:r>
          </w:p>
        </w:tc>
        <w:tc>
          <w:tcPr>
            <w:tcW w:w="909" w:type="dxa"/>
            <w:tcBorders>
              <w:top w:val="dotted" w:sz="4" w:space="0" w:color="auto"/>
              <w:left w:val="single" w:sz="4" w:space="0" w:color="auto"/>
              <w:bottom w:val="nil"/>
              <w:right w:val="nil"/>
            </w:tcBorders>
          </w:tcPr>
          <w:p w14:paraId="53DE2481" w14:textId="59B83086" w:rsidR="008A39ED" w:rsidRPr="00EC55CA" w:rsidRDefault="008A39ED" w:rsidP="008A39ED">
            <w:pPr>
              <w:snapToGrid w:val="0"/>
              <w:spacing w:line="266" w:lineRule="exact"/>
              <w:ind w:rightChars="100" w:right="240"/>
              <w:jc w:val="right"/>
            </w:pPr>
            <w:r w:rsidRPr="00EC55CA">
              <w:t>-196</w:t>
            </w:r>
          </w:p>
        </w:tc>
        <w:tc>
          <w:tcPr>
            <w:tcW w:w="910" w:type="dxa"/>
            <w:tcBorders>
              <w:top w:val="dotted" w:sz="4" w:space="0" w:color="auto"/>
              <w:left w:val="nil"/>
              <w:bottom w:val="nil"/>
              <w:right w:val="single" w:sz="4" w:space="0" w:color="auto"/>
            </w:tcBorders>
          </w:tcPr>
          <w:p w14:paraId="0C2B5B95" w14:textId="172B1DF9" w:rsidR="008A39ED" w:rsidRPr="00EC55CA" w:rsidRDefault="008A39ED" w:rsidP="008A39ED">
            <w:pPr>
              <w:snapToGrid w:val="0"/>
              <w:spacing w:line="266" w:lineRule="exact"/>
              <w:ind w:rightChars="100" w:right="240"/>
              <w:jc w:val="right"/>
            </w:pPr>
            <w:r w:rsidRPr="00EC55CA">
              <w:t>-9.4</w:t>
            </w:r>
          </w:p>
        </w:tc>
        <w:tc>
          <w:tcPr>
            <w:tcW w:w="910" w:type="dxa"/>
            <w:tcBorders>
              <w:top w:val="dotted" w:sz="4" w:space="0" w:color="auto"/>
              <w:left w:val="single" w:sz="4" w:space="0" w:color="auto"/>
              <w:bottom w:val="nil"/>
              <w:right w:val="nil"/>
            </w:tcBorders>
          </w:tcPr>
          <w:p w14:paraId="76651A20" w14:textId="12F368C6" w:rsidR="008A39ED" w:rsidRPr="00EC55CA" w:rsidRDefault="008A39ED" w:rsidP="008A39ED">
            <w:pPr>
              <w:snapToGrid w:val="0"/>
              <w:spacing w:line="266" w:lineRule="exact"/>
              <w:ind w:rightChars="100" w:right="240"/>
              <w:jc w:val="right"/>
            </w:pPr>
            <w:r w:rsidRPr="00EC55CA">
              <w:t>-209</w:t>
            </w:r>
          </w:p>
        </w:tc>
        <w:tc>
          <w:tcPr>
            <w:tcW w:w="910" w:type="dxa"/>
            <w:tcBorders>
              <w:top w:val="dotted" w:sz="4" w:space="0" w:color="auto"/>
              <w:left w:val="nil"/>
              <w:bottom w:val="nil"/>
              <w:right w:val="single" w:sz="4" w:space="0" w:color="auto"/>
            </w:tcBorders>
          </w:tcPr>
          <w:p w14:paraId="1FA823E8" w14:textId="702F1612" w:rsidR="008A39ED" w:rsidRPr="00EC55CA" w:rsidRDefault="008A39ED" w:rsidP="008A39ED">
            <w:pPr>
              <w:snapToGrid w:val="0"/>
              <w:spacing w:line="266" w:lineRule="exact"/>
              <w:ind w:rightChars="100" w:right="240"/>
              <w:jc w:val="right"/>
            </w:pPr>
            <w:r w:rsidRPr="00EC55CA">
              <w:t>-10.1</w:t>
            </w:r>
          </w:p>
        </w:tc>
        <w:tc>
          <w:tcPr>
            <w:tcW w:w="910" w:type="dxa"/>
            <w:tcBorders>
              <w:top w:val="dotted" w:sz="4" w:space="0" w:color="auto"/>
              <w:left w:val="single" w:sz="4" w:space="0" w:color="auto"/>
              <w:bottom w:val="nil"/>
              <w:right w:val="nil"/>
            </w:tcBorders>
          </w:tcPr>
          <w:p w14:paraId="10762C83" w14:textId="06797B08" w:rsidR="008A39ED" w:rsidRPr="00EC55CA" w:rsidRDefault="008A39ED" w:rsidP="008A39ED">
            <w:pPr>
              <w:snapToGrid w:val="0"/>
              <w:spacing w:line="266" w:lineRule="exact"/>
              <w:ind w:rightChars="100" w:right="240"/>
              <w:jc w:val="right"/>
            </w:pPr>
            <w:r w:rsidRPr="00EC55CA">
              <w:t>86</w:t>
            </w:r>
          </w:p>
        </w:tc>
        <w:tc>
          <w:tcPr>
            <w:tcW w:w="910" w:type="dxa"/>
            <w:tcBorders>
              <w:top w:val="dotted" w:sz="4" w:space="0" w:color="auto"/>
              <w:left w:val="nil"/>
              <w:bottom w:val="nil"/>
              <w:right w:val="single" w:sz="4" w:space="0" w:color="auto"/>
            </w:tcBorders>
          </w:tcPr>
          <w:p w14:paraId="20965E08" w14:textId="0BB2E8CD" w:rsidR="008A39ED" w:rsidRPr="00EC55CA" w:rsidRDefault="008A39ED" w:rsidP="008A39ED">
            <w:pPr>
              <w:snapToGrid w:val="0"/>
              <w:spacing w:line="266" w:lineRule="exact"/>
              <w:jc w:val="center"/>
            </w:pPr>
            <w:r w:rsidRPr="00EC55CA">
              <w:t>4.1</w:t>
            </w:r>
          </w:p>
        </w:tc>
        <w:tc>
          <w:tcPr>
            <w:tcW w:w="910" w:type="dxa"/>
            <w:tcBorders>
              <w:top w:val="dotted" w:sz="4" w:space="0" w:color="auto"/>
              <w:left w:val="single" w:sz="4" w:space="0" w:color="auto"/>
              <w:bottom w:val="nil"/>
            </w:tcBorders>
          </w:tcPr>
          <w:p w14:paraId="43A21479" w14:textId="479C4E54" w:rsidR="008A39ED" w:rsidRPr="00EC55CA" w:rsidRDefault="008A39ED" w:rsidP="008A39ED">
            <w:pPr>
              <w:snapToGrid w:val="0"/>
              <w:spacing w:line="266" w:lineRule="exact"/>
              <w:jc w:val="center"/>
            </w:pPr>
            <w:r w:rsidRPr="00EC55CA">
              <w:t>295</w:t>
            </w:r>
          </w:p>
        </w:tc>
        <w:tc>
          <w:tcPr>
            <w:tcW w:w="910" w:type="dxa"/>
            <w:tcBorders>
              <w:top w:val="dotted" w:sz="4" w:space="0" w:color="auto"/>
              <w:bottom w:val="nil"/>
              <w:right w:val="single" w:sz="4" w:space="0" w:color="auto"/>
            </w:tcBorders>
          </w:tcPr>
          <w:p w14:paraId="3BF84F4F" w14:textId="0DD10582" w:rsidR="008A39ED" w:rsidRPr="00EC55CA" w:rsidRDefault="008A39ED" w:rsidP="008A39ED">
            <w:pPr>
              <w:snapToGrid w:val="0"/>
              <w:spacing w:line="266" w:lineRule="exact"/>
              <w:ind w:rightChars="100" w:right="240"/>
              <w:jc w:val="right"/>
            </w:pPr>
            <w:r w:rsidRPr="00EC55CA">
              <w:t>14.2</w:t>
            </w:r>
          </w:p>
        </w:tc>
        <w:tc>
          <w:tcPr>
            <w:tcW w:w="910" w:type="dxa"/>
            <w:tcBorders>
              <w:top w:val="dotted" w:sz="4" w:space="0" w:color="auto"/>
              <w:left w:val="single" w:sz="4" w:space="0" w:color="auto"/>
              <w:bottom w:val="nil"/>
              <w:right w:val="nil"/>
            </w:tcBorders>
          </w:tcPr>
          <w:p w14:paraId="40074C03" w14:textId="1FD10134" w:rsidR="008A39ED" w:rsidRPr="00EC55CA" w:rsidRDefault="008A39ED" w:rsidP="008A39ED">
            <w:pPr>
              <w:snapToGrid w:val="0"/>
              <w:spacing w:line="266" w:lineRule="exact"/>
              <w:ind w:rightChars="100" w:right="240"/>
              <w:jc w:val="right"/>
            </w:pPr>
            <w:r w:rsidRPr="00EC55CA">
              <w:t>13</w:t>
            </w:r>
          </w:p>
        </w:tc>
        <w:tc>
          <w:tcPr>
            <w:tcW w:w="910" w:type="dxa"/>
            <w:tcBorders>
              <w:top w:val="dotted" w:sz="4" w:space="0" w:color="auto"/>
              <w:left w:val="nil"/>
              <w:bottom w:val="nil"/>
              <w:right w:val="single" w:sz="4" w:space="0" w:color="auto"/>
            </w:tcBorders>
          </w:tcPr>
          <w:p w14:paraId="72FBDF69" w14:textId="09307C1C" w:rsidR="008A39ED" w:rsidRPr="00EC55CA" w:rsidRDefault="008A39ED" w:rsidP="008A39ED">
            <w:pPr>
              <w:snapToGrid w:val="0"/>
              <w:spacing w:line="266" w:lineRule="exact"/>
              <w:jc w:val="center"/>
            </w:pPr>
            <w:r w:rsidRPr="00EC55CA">
              <w:t>0.6</w:t>
            </w:r>
          </w:p>
        </w:tc>
      </w:tr>
      <w:tr w:rsidR="00EC55CA" w:rsidRPr="00EC55CA" w14:paraId="3469350E" w14:textId="77777777" w:rsidTr="009877DA">
        <w:trPr>
          <w:jc w:val="center"/>
        </w:trPr>
        <w:tc>
          <w:tcPr>
            <w:tcW w:w="670" w:type="dxa"/>
            <w:tcBorders>
              <w:top w:val="nil"/>
              <w:left w:val="single" w:sz="4" w:space="0" w:color="auto"/>
              <w:bottom w:val="nil"/>
              <w:right w:val="nil"/>
            </w:tcBorders>
          </w:tcPr>
          <w:p w14:paraId="53399DB3" w14:textId="7A26307D" w:rsidR="008A39ED" w:rsidRPr="00EC55CA" w:rsidRDefault="008A39ED" w:rsidP="008A39ED">
            <w:pPr>
              <w:keepNext/>
              <w:overflowPunct w:val="0"/>
              <w:snapToGrid w:val="0"/>
              <w:spacing w:line="266" w:lineRule="exact"/>
              <w:jc w:val="center"/>
              <w:rPr>
                <w:rFonts w:eastAsia="標楷體"/>
              </w:rPr>
            </w:pPr>
            <w:r w:rsidRPr="00EC55CA">
              <w:t>136</w:t>
            </w:r>
          </w:p>
        </w:tc>
        <w:tc>
          <w:tcPr>
            <w:tcW w:w="673" w:type="dxa"/>
            <w:tcBorders>
              <w:top w:val="nil"/>
              <w:left w:val="nil"/>
              <w:bottom w:val="nil"/>
              <w:right w:val="single" w:sz="4" w:space="0" w:color="auto"/>
            </w:tcBorders>
          </w:tcPr>
          <w:p w14:paraId="6463CE5E" w14:textId="1499BAA1" w:rsidR="008A39ED" w:rsidRPr="00EC55CA" w:rsidRDefault="008A39ED" w:rsidP="008A39ED">
            <w:pPr>
              <w:keepNext/>
              <w:overflowPunct w:val="0"/>
              <w:snapToGrid w:val="0"/>
              <w:spacing w:line="266" w:lineRule="exact"/>
              <w:jc w:val="center"/>
              <w:rPr>
                <w:rFonts w:eastAsia="標楷體"/>
              </w:rPr>
            </w:pPr>
            <w:r w:rsidRPr="00EC55CA">
              <w:t>2047</w:t>
            </w:r>
          </w:p>
        </w:tc>
        <w:tc>
          <w:tcPr>
            <w:tcW w:w="909" w:type="dxa"/>
            <w:tcBorders>
              <w:top w:val="nil"/>
              <w:left w:val="single" w:sz="4" w:space="0" w:color="auto"/>
              <w:bottom w:val="nil"/>
              <w:right w:val="nil"/>
            </w:tcBorders>
          </w:tcPr>
          <w:p w14:paraId="63F0CD07" w14:textId="62FA4318" w:rsidR="008A39ED" w:rsidRPr="00EC55CA" w:rsidRDefault="008A39ED" w:rsidP="008A39ED">
            <w:pPr>
              <w:snapToGrid w:val="0"/>
              <w:spacing w:line="266" w:lineRule="exact"/>
              <w:ind w:rightChars="100" w:right="240"/>
              <w:jc w:val="right"/>
            </w:pPr>
            <w:r w:rsidRPr="00EC55CA">
              <w:t>-202</w:t>
            </w:r>
          </w:p>
        </w:tc>
        <w:tc>
          <w:tcPr>
            <w:tcW w:w="910" w:type="dxa"/>
            <w:tcBorders>
              <w:top w:val="nil"/>
              <w:left w:val="nil"/>
              <w:bottom w:val="nil"/>
              <w:right w:val="single" w:sz="4" w:space="0" w:color="auto"/>
            </w:tcBorders>
          </w:tcPr>
          <w:p w14:paraId="27F6806D" w14:textId="5BCBB8C7" w:rsidR="008A39ED" w:rsidRPr="00EC55CA" w:rsidRDefault="008A39ED" w:rsidP="008A39ED">
            <w:pPr>
              <w:snapToGrid w:val="0"/>
              <w:spacing w:line="266" w:lineRule="exact"/>
              <w:ind w:rightChars="100" w:right="240"/>
              <w:jc w:val="right"/>
            </w:pPr>
            <w:r w:rsidRPr="00EC55CA">
              <w:t>-9.8</w:t>
            </w:r>
          </w:p>
        </w:tc>
        <w:tc>
          <w:tcPr>
            <w:tcW w:w="910" w:type="dxa"/>
            <w:tcBorders>
              <w:top w:val="nil"/>
              <w:left w:val="single" w:sz="4" w:space="0" w:color="auto"/>
              <w:bottom w:val="nil"/>
              <w:right w:val="nil"/>
            </w:tcBorders>
          </w:tcPr>
          <w:p w14:paraId="36A9AB3E" w14:textId="14301822" w:rsidR="008A39ED" w:rsidRPr="00EC55CA" w:rsidRDefault="008A39ED" w:rsidP="008A39ED">
            <w:pPr>
              <w:snapToGrid w:val="0"/>
              <w:spacing w:line="266" w:lineRule="exact"/>
              <w:ind w:rightChars="100" w:right="240"/>
              <w:jc w:val="right"/>
            </w:pPr>
            <w:r w:rsidRPr="00EC55CA">
              <w:t>-214</w:t>
            </w:r>
          </w:p>
        </w:tc>
        <w:tc>
          <w:tcPr>
            <w:tcW w:w="910" w:type="dxa"/>
            <w:tcBorders>
              <w:top w:val="nil"/>
              <w:left w:val="nil"/>
              <w:bottom w:val="nil"/>
              <w:right w:val="single" w:sz="4" w:space="0" w:color="auto"/>
            </w:tcBorders>
          </w:tcPr>
          <w:p w14:paraId="261B349A" w14:textId="5B342BAC" w:rsidR="008A39ED" w:rsidRPr="00EC55CA" w:rsidRDefault="008A39ED" w:rsidP="008A39ED">
            <w:pPr>
              <w:snapToGrid w:val="0"/>
              <w:spacing w:line="266" w:lineRule="exact"/>
              <w:ind w:rightChars="100" w:right="240"/>
              <w:jc w:val="right"/>
            </w:pPr>
            <w:r w:rsidRPr="00EC55CA">
              <w:t>-10.4</w:t>
            </w:r>
          </w:p>
        </w:tc>
        <w:tc>
          <w:tcPr>
            <w:tcW w:w="910" w:type="dxa"/>
            <w:tcBorders>
              <w:top w:val="nil"/>
              <w:left w:val="single" w:sz="4" w:space="0" w:color="auto"/>
              <w:bottom w:val="nil"/>
              <w:right w:val="nil"/>
            </w:tcBorders>
          </w:tcPr>
          <w:p w14:paraId="7CBDD1EE" w14:textId="6CD1D411" w:rsidR="008A39ED" w:rsidRPr="00EC55CA" w:rsidRDefault="008A39ED" w:rsidP="008A39ED">
            <w:pPr>
              <w:snapToGrid w:val="0"/>
              <w:spacing w:line="266" w:lineRule="exact"/>
              <w:ind w:rightChars="100" w:right="240"/>
              <w:jc w:val="right"/>
            </w:pPr>
            <w:r w:rsidRPr="00EC55CA">
              <w:t>85</w:t>
            </w:r>
          </w:p>
        </w:tc>
        <w:tc>
          <w:tcPr>
            <w:tcW w:w="910" w:type="dxa"/>
            <w:tcBorders>
              <w:top w:val="nil"/>
              <w:left w:val="nil"/>
              <w:bottom w:val="nil"/>
              <w:right w:val="single" w:sz="4" w:space="0" w:color="auto"/>
            </w:tcBorders>
          </w:tcPr>
          <w:p w14:paraId="192B9D6F" w14:textId="41E14C9C" w:rsidR="008A39ED" w:rsidRPr="00EC55CA" w:rsidRDefault="008A39ED" w:rsidP="008A39ED">
            <w:pPr>
              <w:snapToGrid w:val="0"/>
              <w:spacing w:line="266" w:lineRule="exact"/>
              <w:jc w:val="center"/>
            </w:pPr>
            <w:r w:rsidRPr="00EC55CA">
              <w:t>4.1</w:t>
            </w:r>
          </w:p>
        </w:tc>
        <w:tc>
          <w:tcPr>
            <w:tcW w:w="910" w:type="dxa"/>
            <w:tcBorders>
              <w:top w:val="nil"/>
              <w:left w:val="single" w:sz="4" w:space="0" w:color="auto"/>
              <w:bottom w:val="nil"/>
            </w:tcBorders>
          </w:tcPr>
          <w:p w14:paraId="39437C79" w14:textId="1B78CAAB" w:rsidR="008A39ED" w:rsidRPr="00EC55CA" w:rsidRDefault="008A39ED" w:rsidP="008A39ED">
            <w:pPr>
              <w:snapToGrid w:val="0"/>
              <w:spacing w:line="266" w:lineRule="exact"/>
              <w:jc w:val="center"/>
            </w:pPr>
            <w:r w:rsidRPr="00EC55CA">
              <w:t>299</w:t>
            </w:r>
          </w:p>
        </w:tc>
        <w:tc>
          <w:tcPr>
            <w:tcW w:w="910" w:type="dxa"/>
            <w:tcBorders>
              <w:top w:val="nil"/>
              <w:bottom w:val="nil"/>
              <w:right w:val="single" w:sz="4" w:space="0" w:color="auto"/>
            </w:tcBorders>
          </w:tcPr>
          <w:p w14:paraId="6D0AFCEE" w14:textId="204B9E5F" w:rsidR="008A39ED" w:rsidRPr="00EC55CA" w:rsidRDefault="008A39ED" w:rsidP="008A39ED">
            <w:pPr>
              <w:snapToGrid w:val="0"/>
              <w:spacing w:line="266" w:lineRule="exact"/>
              <w:ind w:rightChars="100" w:right="240"/>
              <w:jc w:val="right"/>
            </w:pPr>
            <w:r w:rsidRPr="00EC55CA">
              <w:t>14.5</w:t>
            </w:r>
          </w:p>
        </w:tc>
        <w:tc>
          <w:tcPr>
            <w:tcW w:w="910" w:type="dxa"/>
            <w:tcBorders>
              <w:top w:val="nil"/>
              <w:left w:val="single" w:sz="4" w:space="0" w:color="auto"/>
              <w:bottom w:val="nil"/>
              <w:right w:val="nil"/>
            </w:tcBorders>
          </w:tcPr>
          <w:p w14:paraId="59962188" w14:textId="095464B8"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6F914DF9" w14:textId="2DCDE923" w:rsidR="008A39ED" w:rsidRPr="00EC55CA" w:rsidRDefault="008A39ED" w:rsidP="008A39ED">
            <w:pPr>
              <w:snapToGrid w:val="0"/>
              <w:spacing w:line="266" w:lineRule="exact"/>
              <w:jc w:val="center"/>
            </w:pPr>
            <w:r w:rsidRPr="00EC55CA">
              <w:t>0.6</w:t>
            </w:r>
          </w:p>
        </w:tc>
      </w:tr>
      <w:tr w:rsidR="00EC55CA" w:rsidRPr="00EC55CA" w14:paraId="5399AF78" w14:textId="77777777" w:rsidTr="009877DA">
        <w:trPr>
          <w:jc w:val="center"/>
        </w:trPr>
        <w:tc>
          <w:tcPr>
            <w:tcW w:w="670" w:type="dxa"/>
            <w:tcBorders>
              <w:top w:val="nil"/>
              <w:left w:val="single" w:sz="4" w:space="0" w:color="auto"/>
              <w:bottom w:val="nil"/>
              <w:right w:val="nil"/>
            </w:tcBorders>
          </w:tcPr>
          <w:p w14:paraId="43252DA2" w14:textId="72D343CF" w:rsidR="008A39ED" w:rsidRPr="00EC55CA" w:rsidRDefault="008A39ED" w:rsidP="008A39ED">
            <w:pPr>
              <w:keepNext/>
              <w:overflowPunct w:val="0"/>
              <w:snapToGrid w:val="0"/>
              <w:spacing w:line="266" w:lineRule="exact"/>
              <w:jc w:val="center"/>
              <w:rPr>
                <w:rFonts w:eastAsia="標楷體"/>
              </w:rPr>
            </w:pPr>
            <w:r w:rsidRPr="00EC55CA">
              <w:t>137</w:t>
            </w:r>
          </w:p>
        </w:tc>
        <w:tc>
          <w:tcPr>
            <w:tcW w:w="673" w:type="dxa"/>
            <w:tcBorders>
              <w:top w:val="nil"/>
              <w:left w:val="nil"/>
              <w:bottom w:val="nil"/>
              <w:right w:val="single" w:sz="4" w:space="0" w:color="auto"/>
            </w:tcBorders>
          </w:tcPr>
          <w:p w14:paraId="045467A3" w14:textId="1C071D05" w:rsidR="008A39ED" w:rsidRPr="00EC55CA" w:rsidRDefault="008A39ED" w:rsidP="008A39ED">
            <w:pPr>
              <w:keepNext/>
              <w:overflowPunct w:val="0"/>
              <w:snapToGrid w:val="0"/>
              <w:spacing w:line="266" w:lineRule="exact"/>
              <w:jc w:val="center"/>
              <w:rPr>
                <w:rFonts w:eastAsia="標楷體"/>
              </w:rPr>
            </w:pPr>
            <w:r w:rsidRPr="00EC55CA">
              <w:t>2048</w:t>
            </w:r>
          </w:p>
        </w:tc>
        <w:tc>
          <w:tcPr>
            <w:tcW w:w="909" w:type="dxa"/>
            <w:tcBorders>
              <w:top w:val="nil"/>
              <w:left w:val="single" w:sz="4" w:space="0" w:color="auto"/>
              <w:bottom w:val="nil"/>
              <w:right w:val="nil"/>
            </w:tcBorders>
          </w:tcPr>
          <w:p w14:paraId="35188C24" w14:textId="5290007A" w:rsidR="008A39ED" w:rsidRPr="00EC55CA" w:rsidRDefault="008A39ED" w:rsidP="008A39ED">
            <w:pPr>
              <w:snapToGrid w:val="0"/>
              <w:spacing w:line="266" w:lineRule="exact"/>
              <w:ind w:rightChars="100" w:right="240"/>
              <w:jc w:val="right"/>
            </w:pPr>
            <w:r w:rsidRPr="00EC55CA">
              <w:t>-207</w:t>
            </w:r>
          </w:p>
        </w:tc>
        <w:tc>
          <w:tcPr>
            <w:tcW w:w="910" w:type="dxa"/>
            <w:tcBorders>
              <w:top w:val="nil"/>
              <w:left w:val="nil"/>
              <w:bottom w:val="nil"/>
              <w:right w:val="single" w:sz="4" w:space="0" w:color="auto"/>
            </w:tcBorders>
          </w:tcPr>
          <w:p w14:paraId="09C51633" w14:textId="3AFC4859" w:rsidR="008A39ED" w:rsidRPr="00EC55CA" w:rsidRDefault="008A39ED" w:rsidP="008A39ED">
            <w:pPr>
              <w:snapToGrid w:val="0"/>
              <w:spacing w:line="266" w:lineRule="exact"/>
              <w:ind w:rightChars="100" w:right="240"/>
              <w:jc w:val="right"/>
            </w:pPr>
            <w:r w:rsidRPr="00EC55CA">
              <w:t>-10.2</w:t>
            </w:r>
          </w:p>
        </w:tc>
        <w:tc>
          <w:tcPr>
            <w:tcW w:w="910" w:type="dxa"/>
            <w:tcBorders>
              <w:top w:val="nil"/>
              <w:left w:val="single" w:sz="4" w:space="0" w:color="auto"/>
              <w:bottom w:val="nil"/>
              <w:right w:val="nil"/>
            </w:tcBorders>
          </w:tcPr>
          <w:p w14:paraId="68F16330" w14:textId="1D8C3D56" w:rsidR="008A39ED" w:rsidRPr="00EC55CA" w:rsidRDefault="008A39ED" w:rsidP="008A39ED">
            <w:pPr>
              <w:snapToGrid w:val="0"/>
              <w:spacing w:line="266" w:lineRule="exact"/>
              <w:ind w:rightChars="100" w:right="240"/>
              <w:jc w:val="right"/>
            </w:pPr>
            <w:r w:rsidRPr="00EC55CA">
              <w:t>-220</w:t>
            </w:r>
          </w:p>
        </w:tc>
        <w:tc>
          <w:tcPr>
            <w:tcW w:w="910" w:type="dxa"/>
            <w:tcBorders>
              <w:top w:val="nil"/>
              <w:left w:val="nil"/>
              <w:bottom w:val="nil"/>
              <w:right w:val="single" w:sz="4" w:space="0" w:color="auto"/>
            </w:tcBorders>
          </w:tcPr>
          <w:p w14:paraId="0F771F47" w14:textId="7EBA4910" w:rsidR="008A39ED" w:rsidRPr="00EC55CA" w:rsidRDefault="008A39ED" w:rsidP="008A39ED">
            <w:pPr>
              <w:snapToGrid w:val="0"/>
              <w:spacing w:line="266" w:lineRule="exact"/>
              <w:ind w:rightChars="100" w:right="240"/>
              <w:jc w:val="right"/>
            </w:pPr>
            <w:r w:rsidRPr="00EC55CA">
              <w:t>-10.8</w:t>
            </w:r>
          </w:p>
        </w:tc>
        <w:tc>
          <w:tcPr>
            <w:tcW w:w="910" w:type="dxa"/>
            <w:tcBorders>
              <w:top w:val="nil"/>
              <w:left w:val="single" w:sz="4" w:space="0" w:color="auto"/>
              <w:bottom w:val="nil"/>
              <w:right w:val="nil"/>
            </w:tcBorders>
          </w:tcPr>
          <w:p w14:paraId="67F79D6A" w14:textId="3989F7D6" w:rsidR="008A39ED" w:rsidRPr="00EC55CA" w:rsidRDefault="008A39ED" w:rsidP="008A39ED">
            <w:pPr>
              <w:snapToGrid w:val="0"/>
              <w:spacing w:line="266" w:lineRule="exact"/>
              <w:ind w:rightChars="100" w:right="240"/>
              <w:jc w:val="right"/>
            </w:pPr>
            <w:r w:rsidRPr="00EC55CA">
              <w:t>83</w:t>
            </w:r>
          </w:p>
        </w:tc>
        <w:tc>
          <w:tcPr>
            <w:tcW w:w="910" w:type="dxa"/>
            <w:tcBorders>
              <w:top w:val="nil"/>
              <w:left w:val="nil"/>
              <w:bottom w:val="nil"/>
              <w:right w:val="single" w:sz="4" w:space="0" w:color="auto"/>
            </w:tcBorders>
          </w:tcPr>
          <w:p w14:paraId="215ED54F" w14:textId="7688D95C" w:rsidR="008A39ED" w:rsidRPr="00EC55CA" w:rsidRDefault="008A39ED" w:rsidP="008A39ED">
            <w:pPr>
              <w:snapToGrid w:val="0"/>
              <w:spacing w:line="266" w:lineRule="exact"/>
              <w:jc w:val="center"/>
            </w:pPr>
            <w:r w:rsidRPr="00EC55CA">
              <w:t>4.1</w:t>
            </w:r>
          </w:p>
        </w:tc>
        <w:tc>
          <w:tcPr>
            <w:tcW w:w="910" w:type="dxa"/>
            <w:tcBorders>
              <w:top w:val="nil"/>
              <w:left w:val="single" w:sz="4" w:space="0" w:color="auto"/>
              <w:bottom w:val="nil"/>
            </w:tcBorders>
          </w:tcPr>
          <w:p w14:paraId="4E29FD75" w14:textId="6C1E4BBC" w:rsidR="008A39ED" w:rsidRPr="00EC55CA" w:rsidRDefault="008A39ED" w:rsidP="008A39ED">
            <w:pPr>
              <w:snapToGrid w:val="0"/>
              <w:spacing w:line="266" w:lineRule="exact"/>
              <w:jc w:val="center"/>
            </w:pPr>
            <w:r w:rsidRPr="00EC55CA">
              <w:t>303</w:t>
            </w:r>
          </w:p>
        </w:tc>
        <w:tc>
          <w:tcPr>
            <w:tcW w:w="910" w:type="dxa"/>
            <w:tcBorders>
              <w:top w:val="nil"/>
              <w:bottom w:val="nil"/>
              <w:right w:val="single" w:sz="4" w:space="0" w:color="auto"/>
            </w:tcBorders>
          </w:tcPr>
          <w:p w14:paraId="3BED4F77" w14:textId="49CAF602" w:rsidR="008A39ED" w:rsidRPr="00EC55CA" w:rsidRDefault="008A39ED" w:rsidP="008A39ED">
            <w:pPr>
              <w:snapToGrid w:val="0"/>
              <w:spacing w:line="266" w:lineRule="exact"/>
              <w:ind w:rightChars="100" w:right="240"/>
              <w:jc w:val="right"/>
            </w:pPr>
            <w:r w:rsidRPr="00EC55CA">
              <w:t>14.9</w:t>
            </w:r>
          </w:p>
        </w:tc>
        <w:tc>
          <w:tcPr>
            <w:tcW w:w="910" w:type="dxa"/>
            <w:tcBorders>
              <w:top w:val="nil"/>
              <w:left w:val="single" w:sz="4" w:space="0" w:color="auto"/>
              <w:bottom w:val="nil"/>
              <w:right w:val="nil"/>
            </w:tcBorders>
          </w:tcPr>
          <w:p w14:paraId="1A0E5988" w14:textId="34F69B4E"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338D6CF5" w14:textId="61605257" w:rsidR="008A39ED" w:rsidRPr="00EC55CA" w:rsidRDefault="008A39ED" w:rsidP="008A39ED">
            <w:pPr>
              <w:snapToGrid w:val="0"/>
              <w:spacing w:line="266" w:lineRule="exact"/>
              <w:jc w:val="center"/>
            </w:pPr>
            <w:r w:rsidRPr="00EC55CA">
              <w:t>0.6</w:t>
            </w:r>
          </w:p>
        </w:tc>
      </w:tr>
      <w:tr w:rsidR="00EC55CA" w:rsidRPr="00EC55CA" w14:paraId="65415EE7" w14:textId="77777777" w:rsidTr="009877DA">
        <w:trPr>
          <w:jc w:val="center"/>
        </w:trPr>
        <w:tc>
          <w:tcPr>
            <w:tcW w:w="670" w:type="dxa"/>
            <w:tcBorders>
              <w:top w:val="nil"/>
              <w:left w:val="single" w:sz="4" w:space="0" w:color="auto"/>
              <w:bottom w:val="nil"/>
              <w:right w:val="nil"/>
            </w:tcBorders>
          </w:tcPr>
          <w:p w14:paraId="49ED7ED6" w14:textId="0AB23C78" w:rsidR="008A39ED" w:rsidRPr="00EC55CA" w:rsidRDefault="008A39ED" w:rsidP="008A39ED">
            <w:pPr>
              <w:keepNext/>
              <w:overflowPunct w:val="0"/>
              <w:snapToGrid w:val="0"/>
              <w:spacing w:line="266" w:lineRule="exact"/>
              <w:jc w:val="center"/>
              <w:rPr>
                <w:rFonts w:eastAsia="標楷體"/>
              </w:rPr>
            </w:pPr>
            <w:r w:rsidRPr="00EC55CA">
              <w:t>138</w:t>
            </w:r>
          </w:p>
        </w:tc>
        <w:tc>
          <w:tcPr>
            <w:tcW w:w="673" w:type="dxa"/>
            <w:tcBorders>
              <w:top w:val="nil"/>
              <w:left w:val="nil"/>
              <w:bottom w:val="nil"/>
              <w:right w:val="single" w:sz="4" w:space="0" w:color="auto"/>
            </w:tcBorders>
          </w:tcPr>
          <w:p w14:paraId="3727B554" w14:textId="434F7481" w:rsidR="008A39ED" w:rsidRPr="00EC55CA" w:rsidRDefault="008A39ED" w:rsidP="008A39ED">
            <w:pPr>
              <w:keepNext/>
              <w:overflowPunct w:val="0"/>
              <w:snapToGrid w:val="0"/>
              <w:spacing w:line="266" w:lineRule="exact"/>
              <w:jc w:val="center"/>
              <w:rPr>
                <w:rFonts w:eastAsia="標楷體"/>
              </w:rPr>
            </w:pPr>
            <w:r w:rsidRPr="00EC55CA">
              <w:t>2049</w:t>
            </w:r>
          </w:p>
        </w:tc>
        <w:tc>
          <w:tcPr>
            <w:tcW w:w="909" w:type="dxa"/>
            <w:tcBorders>
              <w:top w:val="nil"/>
              <w:left w:val="single" w:sz="4" w:space="0" w:color="auto"/>
              <w:bottom w:val="nil"/>
              <w:right w:val="nil"/>
            </w:tcBorders>
          </w:tcPr>
          <w:p w14:paraId="09642C57" w14:textId="4B0E90EC" w:rsidR="008A39ED" w:rsidRPr="00EC55CA" w:rsidRDefault="008A39ED" w:rsidP="008A39ED">
            <w:pPr>
              <w:snapToGrid w:val="0"/>
              <w:spacing w:line="266" w:lineRule="exact"/>
              <w:ind w:rightChars="100" w:right="240"/>
              <w:jc w:val="right"/>
            </w:pPr>
            <w:r w:rsidRPr="00EC55CA">
              <w:t>-212</w:t>
            </w:r>
          </w:p>
        </w:tc>
        <w:tc>
          <w:tcPr>
            <w:tcW w:w="910" w:type="dxa"/>
            <w:tcBorders>
              <w:top w:val="nil"/>
              <w:left w:val="nil"/>
              <w:bottom w:val="nil"/>
              <w:right w:val="single" w:sz="4" w:space="0" w:color="auto"/>
            </w:tcBorders>
          </w:tcPr>
          <w:p w14:paraId="6305AA65" w14:textId="45BA7F9B" w:rsidR="008A39ED" w:rsidRPr="00EC55CA" w:rsidRDefault="008A39ED" w:rsidP="008A39ED">
            <w:pPr>
              <w:snapToGrid w:val="0"/>
              <w:spacing w:line="266" w:lineRule="exact"/>
              <w:ind w:rightChars="100" w:right="240"/>
              <w:jc w:val="right"/>
            </w:pPr>
            <w:r w:rsidRPr="00EC55CA">
              <w:t>-10.5</w:t>
            </w:r>
          </w:p>
        </w:tc>
        <w:tc>
          <w:tcPr>
            <w:tcW w:w="910" w:type="dxa"/>
            <w:tcBorders>
              <w:top w:val="nil"/>
              <w:left w:val="single" w:sz="4" w:space="0" w:color="auto"/>
              <w:bottom w:val="nil"/>
              <w:right w:val="nil"/>
            </w:tcBorders>
          </w:tcPr>
          <w:p w14:paraId="6B66C5A5" w14:textId="009612A8" w:rsidR="008A39ED" w:rsidRPr="00EC55CA" w:rsidRDefault="008A39ED" w:rsidP="008A39ED">
            <w:pPr>
              <w:snapToGrid w:val="0"/>
              <w:spacing w:line="266" w:lineRule="exact"/>
              <w:ind w:rightChars="100" w:right="240"/>
              <w:jc w:val="right"/>
            </w:pPr>
            <w:r w:rsidRPr="00EC55CA">
              <w:t>-224</w:t>
            </w:r>
          </w:p>
        </w:tc>
        <w:tc>
          <w:tcPr>
            <w:tcW w:w="910" w:type="dxa"/>
            <w:tcBorders>
              <w:top w:val="nil"/>
              <w:left w:val="nil"/>
              <w:bottom w:val="nil"/>
              <w:right w:val="single" w:sz="4" w:space="0" w:color="auto"/>
            </w:tcBorders>
          </w:tcPr>
          <w:p w14:paraId="60B94CCA" w14:textId="44CB1FB6" w:rsidR="008A39ED" w:rsidRPr="00EC55CA" w:rsidRDefault="008A39ED" w:rsidP="008A39ED">
            <w:pPr>
              <w:snapToGrid w:val="0"/>
              <w:spacing w:line="266" w:lineRule="exact"/>
              <w:ind w:rightChars="100" w:right="240"/>
              <w:jc w:val="right"/>
            </w:pPr>
            <w:r w:rsidRPr="00EC55CA">
              <w:t>-11.1</w:t>
            </w:r>
          </w:p>
        </w:tc>
        <w:tc>
          <w:tcPr>
            <w:tcW w:w="910" w:type="dxa"/>
            <w:tcBorders>
              <w:top w:val="nil"/>
              <w:left w:val="single" w:sz="4" w:space="0" w:color="auto"/>
              <w:bottom w:val="nil"/>
              <w:right w:val="nil"/>
            </w:tcBorders>
          </w:tcPr>
          <w:p w14:paraId="3FC3D958" w14:textId="093161F8" w:rsidR="008A39ED" w:rsidRPr="00EC55CA" w:rsidRDefault="008A39ED" w:rsidP="008A39ED">
            <w:pPr>
              <w:snapToGrid w:val="0"/>
              <w:spacing w:line="266" w:lineRule="exact"/>
              <w:ind w:rightChars="100" w:right="240"/>
              <w:jc w:val="right"/>
            </w:pPr>
            <w:r w:rsidRPr="00EC55CA">
              <w:t>82</w:t>
            </w:r>
          </w:p>
        </w:tc>
        <w:tc>
          <w:tcPr>
            <w:tcW w:w="910" w:type="dxa"/>
            <w:tcBorders>
              <w:top w:val="nil"/>
              <w:left w:val="nil"/>
              <w:bottom w:val="nil"/>
              <w:right w:val="single" w:sz="4" w:space="0" w:color="auto"/>
            </w:tcBorders>
          </w:tcPr>
          <w:p w14:paraId="5775D764" w14:textId="6F675996" w:rsidR="008A39ED" w:rsidRPr="00EC55CA" w:rsidRDefault="008A39ED" w:rsidP="008A39ED">
            <w:pPr>
              <w:snapToGrid w:val="0"/>
              <w:spacing w:line="266" w:lineRule="exact"/>
              <w:jc w:val="center"/>
            </w:pPr>
            <w:r w:rsidRPr="00EC55CA">
              <w:t>4.1</w:t>
            </w:r>
          </w:p>
        </w:tc>
        <w:tc>
          <w:tcPr>
            <w:tcW w:w="910" w:type="dxa"/>
            <w:tcBorders>
              <w:top w:val="nil"/>
              <w:left w:val="single" w:sz="4" w:space="0" w:color="auto"/>
              <w:bottom w:val="nil"/>
            </w:tcBorders>
          </w:tcPr>
          <w:p w14:paraId="5ED4E9AC" w14:textId="6590C1F6" w:rsidR="008A39ED" w:rsidRPr="00EC55CA" w:rsidRDefault="008A39ED" w:rsidP="008A39ED">
            <w:pPr>
              <w:snapToGrid w:val="0"/>
              <w:spacing w:line="266" w:lineRule="exact"/>
              <w:jc w:val="center"/>
            </w:pPr>
            <w:r w:rsidRPr="00EC55CA">
              <w:t>306</w:t>
            </w:r>
          </w:p>
        </w:tc>
        <w:tc>
          <w:tcPr>
            <w:tcW w:w="910" w:type="dxa"/>
            <w:tcBorders>
              <w:top w:val="nil"/>
              <w:bottom w:val="nil"/>
              <w:right w:val="single" w:sz="4" w:space="0" w:color="auto"/>
            </w:tcBorders>
          </w:tcPr>
          <w:p w14:paraId="29155D3A" w14:textId="7EBF89E1" w:rsidR="008A39ED" w:rsidRPr="00EC55CA" w:rsidRDefault="008A39ED" w:rsidP="008A39ED">
            <w:pPr>
              <w:snapToGrid w:val="0"/>
              <w:spacing w:line="266" w:lineRule="exact"/>
              <w:ind w:rightChars="100" w:right="240"/>
              <w:jc w:val="right"/>
            </w:pPr>
            <w:r w:rsidRPr="00EC55CA">
              <w:t>15.2</w:t>
            </w:r>
          </w:p>
        </w:tc>
        <w:tc>
          <w:tcPr>
            <w:tcW w:w="910" w:type="dxa"/>
            <w:tcBorders>
              <w:top w:val="nil"/>
              <w:left w:val="single" w:sz="4" w:space="0" w:color="auto"/>
              <w:bottom w:val="nil"/>
              <w:right w:val="nil"/>
            </w:tcBorders>
          </w:tcPr>
          <w:p w14:paraId="33A64992" w14:textId="0F846829"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nil"/>
              <w:right w:val="single" w:sz="4" w:space="0" w:color="auto"/>
            </w:tcBorders>
          </w:tcPr>
          <w:p w14:paraId="0D61352B" w14:textId="4650BC35" w:rsidR="008A39ED" w:rsidRPr="00EC55CA" w:rsidRDefault="008A39ED" w:rsidP="008A39ED">
            <w:pPr>
              <w:snapToGrid w:val="0"/>
              <w:spacing w:line="266" w:lineRule="exact"/>
              <w:jc w:val="center"/>
            </w:pPr>
            <w:r w:rsidRPr="00EC55CA">
              <w:t>0.6</w:t>
            </w:r>
          </w:p>
        </w:tc>
      </w:tr>
      <w:tr w:rsidR="00EC55CA" w:rsidRPr="00EC55CA" w14:paraId="3F8E0C34" w14:textId="77777777" w:rsidTr="009877DA">
        <w:trPr>
          <w:jc w:val="center"/>
        </w:trPr>
        <w:tc>
          <w:tcPr>
            <w:tcW w:w="670" w:type="dxa"/>
            <w:tcBorders>
              <w:top w:val="nil"/>
              <w:left w:val="single" w:sz="4" w:space="0" w:color="auto"/>
              <w:bottom w:val="dotted" w:sz="4" w:space="0" w:color="auto"/>
              <w:right w:val="nil"/>
            </w:tcBorders>
          </w:tcPr>
          <w:p w14:paraId="17E2AB2C" w14:textId="1C4321A5" w:rsidR="008A39ED" w:rsidRPr="00EC55CA" w:rsidRDefault="008A39ED" w:rsidP="008A39ED">
            <w:pPr>
              <w:keepNext/>
              <w:overflowPunct w:val="0"/>
              <w:snapToGrid w:val="0"/>
              <w:spacing w:line="266" w:lineRule="exact"/>
              <w:jc w:val="center"/>
              <w:rPr>
                <w:rFonts w:eastAsia="標楷體"/>
              </w:rPr>
            </w:pPr>
            <w:r w:rsidRPr="00EC55CA">
              <w:t>139</w:t>
            </w:r>
          </w:p>
        </w:tc>
        <w:tc>
          <w:tcPr>
            <w:tcW w:w="673" w:type="dxa"/>
            <w:tcBorders>
              <w:top w:val="nil"/>
              <w:left w:val="nil"/>
              <w:bottom w:val="dotted" w:sz="4" w:space="0" w:color="auto"/>
              <w:right w:val="single" w:sz="4" w:space="0" w:color="auto"/>
            </w:tcBorders>
          </w:tcPr>
          <w:p w14:paraId="6DCD75FF" w14:textId="643A84F2" w:rsidR="008A39ED" w:rsidRPr="00EC55CA" w:rsidRDefault="008A39ED" w:rsidP="008A39ED">
            <w:pPr>
              <w:keepNext/>
              <w:overflowPunct w:val="0"/>
              <w:snapToGrid w:val="0"/>
              <w:spacing w:line="266" w:lineRule="exact"/>
              <w:jc w:val="center"/>
              <w:rPr>
                <w:rFonts w:eastAsia="標楷體"/>
              </w:rPr>
            </w:pPr>
            <w:r w:rsidRPr="00EC55CA">
              <w:t>2050</w:t>
            </w:r>
          </w:p>
        </w:tc>
        <w:tc>
          <w:tcPr>
            <w:tcW w:w="909" w:type="dxa"/>
            <w:tcBorders>
              <w:top w:val="nil"/>
              <w:left w:val="single" w:sz="4" w:space="0" w:color="auto"/>
              <w:bottom w:val="dotted" w:sz="4" w:space="0" w:color="auto"/>
              <w:right w:val="nil"/>
            </w:tcBorders>
          </w:tcPr>
          <w:p w14:paraId="7E34AE9F" w14:textId="2D498A83" w:rsidR="008A39ED" w:rsidRPr="00EC55CA" w:rsidRDefault="008A39ED" w:rsidP="008A39ED">
            <w:pPr>
              <w:snapToGrid w:val="0"/>
              <w:spacing w:line="266" w:lineRule="exact"/>
              <w:ind w:rightChars="100" w:right="240"/>
              <w:jc w:val="right"/>
            </w:pPr>
            <w:r w:rsidRPr="00EC55CA">
              <w:t>-216</w:t>
            </w:r>
          </w:p>
        </w:tc>
        <w:tc>
          <w:tcPr>
            <w:tcW w:w="910" w:type="dxa"/>
            <w:tcBorders>
              <w:top w:val="nil"/>
              <w:left w:val="nil"/>
              <w:bottom w:val="dotted" w:sz="4" w:space="0" w:color="auto"/>
              <w:right w:val="single" w:sz="4" w:space="0" w:color="auto"/>
            </w:tcBorders>
          </w:tcPr>
          <w:p w14:paraId="461BF4AF" w14:textId="157E1126" w:rsidR="008A39ED" w:rsidRPr="00EC55CA" w:rsidRDefault="008A39ED" w:rsidP="008A39ED">
            <w:pPr>
              <w:snapToGrid w:val="0"/>
              <w:spacing w:line="266" w:lineRule="exact"/>
              <w:ind w:rightChars="100" w:right="240"/>
              <w:jc w:val="right"/>
            </w:pPr>
            <w:r w:rsidRPr="00EC55CA">
              <w:t>-10.8</w:t>
            </w:r>
          </w:p>
        </w:tc>
        <w:tc>
          <w:tcPr>
            <w:tcW w:w="910" w:type="dxa"/>
            <w:tcBorders>
              <w:top w:val="nil"/>
              <w:left w:val="single" w:sz="4" w:space="0" w:color="auto"/>
              <w:bottom w:val="dotted" w:sz="4" w:space="0" w:color="auto"/>
              <w:right w:val="nil"/>
            </w:tcBorders>
          </w:tcPr>
          <w:p w14:paraId="3986BF35" w14:textId="4D5DE50D" w:rsidR="008A39ED" w:rsidRPr="00EC55CA" w:rsidRDefault="008A39ED" w:rsidP="008A39ED">
            <w:pPr>
              <w:snapToGrid w:val="0"/>
              <w:spacing w:line="266" w:lineRule="exact"/>
              <w:ind w:rightChars="100" w:right="240"/>
              <w:jc w:val="right"/>
            </w:pPr>
            <w:r w:rsidRPr="00EC55CA">
              <w:t>-229</w:t>
            </w:r>
          </w:p>
        </w:tc>
        <w:tc>
          <w:tcPr>
            <w:tcW w:w="910" w:type="dxa"/>
            <w:tcBorders>
              <w:top w:val="nil"/>
              <w:left w:val="nil"/>
              <w:bottom w:val="dotted" w:sz="4" w:space="0" w:color="auto"/>
              <w:right w:val="single" w:sz="4" w:space="0" w:color="auto"/>
            </w:tcBorders>
          </w:tcPr>
          <w:p w14:paraId="016221BC" w14:textId="0F8E383A" w:rsidR="008A39ED" w:rsidRPr="00EC55CA" w:rsidRDefault="008A39ED" w:rsidP="008A39ED">
            <w:pPr>
              <w:snapToGrid w:val="0"/>
              <w:spacing w:line="266" w:lineRule="exact"/>
              <w:ind w:rightChars="100" w:right="240"/>
              <w:jc w:val="right"/>
            </w:pPr>
            <w:r w:rsidRPr="00EC55CA">
              <w:t>-11.5</w:t>
            </w:r>
          </w:p>
        </w:tc>
        <w:tc>
          <w:tcPr>
            <w:tcW w:w="910" w:type="dxa"/>
            <w:tcBorders>
              <w:top w:val="nil"/>
              <w:left w:val="single" w:sz="4" w:space="0" w:color="auto"/>
              <w:bottom w:val="dotted" w:sz="4" w:space="0" w:color="auto"/>
              <w:right w:val="nil"/>
            </w:tcBorders>
          </w:tcPr>
          <w:p w14:paraId="2CB4D5BB" w14:textId="1D39D31A" w:rsidR="008A39ED" w:rsidRPr="00EC55CA" w:rsidRDefault="008A39ED" w:rsidP="008A39ED">
            <w:pPr>
              <w:snapToGrid w:val="0"/>
              <w:spacing w:line="266" w:lineRule="exact"/>
              <w:ind w:rightChars="100" w:right="240"/>
              <w:jc w:val="right"/>
            </w:pPr>
            <w:r w:rsidRPr="00EC55CA">
              <w:t>80</w:t>
            </w:r>
          </w:p>
        </w:tc>
        <w:tc>
          <w:tcPr>
            <w:tcW w:w="910" w:type="dxa"/>
            <w:tcBorders>
              <w:top w:val="nil"/>
              <w:left w:val="nil"/>
              <w:bottom w:val="dotted" w:sz="4" w:space="0" w:color="auto"/>
              <w:right w:val="single" w:sz="4" w:space="0" w:color="auto"/>
            </w:tcBorders>
          </w:tcPr>
          <w:p w14:paraId="307835C3" w14:textId="79B272D9" w:rsidR="008A39ED" w:rsidRPr="00EC55CA" w:rsidRDefault="008A39ED" w:rsidP="008A39ED">
            <w:pPr>
              <w:snapToGrid w:val="0"/>
              <w:spacing w:line="266" w:lineRule="exact"/>
              <w:jc w:val="center"/>
            </w:pPr>
            <w:r w:rsidRPr="00EC55CA">
              <w:t>4.0</w:t>
            </w:r>
          </w:p>
        </w:tc>
        <w:tc>
          <w:tcPr>
            <w:tcW w:w="910" w:type="dxa"/>
            <w:tcBorders>
              <w:top w:val="nil"/>
              <w:left w:val="single" w:sz="4" w:space="0" w:color="auto"/>
              <w:bottom w:val="dotted" w:sz="4" w:space="0" w:color="auto"/>
            </w:tcBorders>
          </w:tcPr>
          <w:p w14:paraId="0EB33C1E" w14:textId="14534CC3" w:rsidR="008A39ED" w:rsidRPr="00EC55CA" w:rsidRDefault="008A39ED" w:rsidP="008A39ED">
            <w:pPr>
              <w:snapToGrid w:val="0"/>
              <w:spacing w:line="266" w:lineRule="exact"/>
              <w:jc w:val="center"/>
            </w:pPr>
            <w:r w:rsidRPr="00EC55CA">
              <w:t>309</w:t>
            </w:r>
          </w:p>
        </w:tc>
        <w:tc>
          <w:tcPr>
            <w:tcW w:w="910" w:type="dxa"/>
            <w:tcBorders>
              <w:top w:val="nil"/>
              <w:bottom w:val="dotted" w:sz="4" w:space="0" w:color="auto"/>
              <w:right w:val="single" w:sz="4" w:space="0" w:color="auto"/>
            </w:tcBorders>
          </w:tcPr>
          <w:p w14:paraId="0D16048F" w14:textId="5D42A18D" w:rsidR="008A39ED" w:rsidRPr="00EC55CA" w:rsidRDefault="008A39ED" w:rsidP="008A39ED">
            <w:pPr>
              <w:snapToGrid w:val="0"/>
              <w:spacing w:line="266" w:lineRule="exact"/>
              <w:ind w:rightChars="100" w:right="240"/>
              <w:jc w:val="right"/>
            </w:pPr>
            <w:r w:rsidRPr="00EC55CA">
              <w:t>15.5</w:t>
            </w:r>
          </w:p>
        </w:tc>
        <w:tc>
          <w:tcPr>
            <w:tcW w:w="910" w:type="dxa"/>
            <w:tcBorders>
              <w:top w:val="nil"/>
              <w:left w:val="single" w:sz="4" w:space="0" w:color="auto"/>
              <w:bottom w:val="dotted" w:sz="4" w:space="0" w:color="auto"/>
              <w:right w:val="nil"/>
            </w:tcBorders>
          </w:tcPr>
          <w:p w14:paraId="20B99FE1" w14:textId="0B74E860" w:rsidR="008A39ED" w:rsidRPr="00EC55CA" w:rsidRDefault="008A39ED" w:rsidP="008A39ED">
            <w:pPr>
              <w:snapToGrid w:val="0"/>
              <w:spacing w:line="266" w:lineRule="exact"/>
              <w:ind w:rightChars="100" w:right="240"/>
              <w:jc w:val="right"/>
            </w:pPr>
            <w:r w:rsidRPr="00EC55CA">
              <w:t>13</w:t>
            </w:r>
          </w:p>
        </w:tc>
        <w:tc>
          <w:tcPr>
            <w:tcW w:w="910" w:type="dxa"/>
            <w:tcBorders>
              <w:top w:val="nil"/>
              <w:left w:val="nil"/>
              <w:bottom w:val="dotted" w:sz="4" w:space="0" w:color="auto"/>
              <w:right w:val="single" w:sz="4" w:space="0" w:color="auto"/>
            </w:tcBorders>
          </w:tcPr>
          <w:p w14:paraId="0C37463B" w14:textId="5FBD4F10" w:rsidR="008A39ED" w:rsidRPr="00EC55CA" w:rsidRDefault="008A39ED" w:rsidP="008A39ED">
            <w:pPr>
              <w:snapToGrid w:val="0"/>
              <w:spacing w:line="266" w:lineRule="exact"/>
              <w:jc w:val="center"/>
            </w:pPr>
            <w:r w:rsidRPr="00EC55CA">
              <w:t>0.7</w:t>
            </w:r>
          </w:p>
        </w:tc>
      </w:tr>
      <w:tr w:rsidR="00EC55CA" w:rsidRPr="00EC55CA" w14:paraId="5347FF07" w14:textId="77777777" w:rsidTr="009877DA">
        <w:trPr>
          <w:jc w:val="center"/>
        </w:trPr>
        <w:tc>
          <w:tcPr>
            <w:tcW w:w="670" w:type="dxa"/>
            <w:tcBorders>
              <w:top w:val="dotted" w:sz="4" w:space="0" w:color="auto"/>
              <w:left w:val="single" w:sz="4" w:space="0" w:color="auto"/>
              <w:bottom w:val="nil"/>
              <w:right w:val="nil"/>
            </w:tcBorders>
          </w:tcPr>
          <w:p w14:paraId="47770304" w14:textId="165B3BAD" w:rsidR="008A39ED" w:rsidRPr="00EC55CA" w:rsidRDefault="008A39ED" w:rsidP="008A39ED">
            <w:pPr>
              <w:keepNext/>
              <w:overflowPunct w:val="0"/>
              <w:snapToGrid w:val="0"/>
              <w:spacing w:line="266" w:lineRule="exact"/>
              <w:jc w:val="center"/>
              <w:rPr>
                <w:rFonts w:eastAsia="標楷體"/>
              </w:rPr>
            </w:pPr>
            <w:r w:rsidRPr="00EC55CA">
              <w:t>140</w:t>
            </w:r>
          </w:p>
        </w:tc>
        <w:tc>
          <w:tcPr>
            <w:tcW w:w="673" w:type="dxa"/>
            <w:tcBorders>
              <w:top w:val="dotted" w:sz="4" w:space="0" w:color="auto"/>
              <w:left w:val="nil"/>
              <w:bottom w:val="nil"/>
              <w:right w:val="single" w:sz="4" w:space="0" w:color="auto"/>
            </w:tcBorders>
          </w:tcPr>
          <w:p w14:paraId="3BBB83A0" w14:textId="2053FD5D" w:rsidR="008A39ED" w:rsidRPr="00EC55CA" w:rsidRDefault="008A39ED" w:rsidP="008A39ED">
            <w:pPr>
              <w:keepNext/>
              <w:overflowPunct w:val="0"/>
              <w:snapToGrid w:val="0"/>
              <w:spacing w:line="266" w:lineRule="exact"/>
              <w:jc w:val="center"/>
              <w:rPr>
                <w:rFonts w:eastAsia="標楷體"/>
              </w:rPr>
            </w:pPr>
            <w:r w:rsidRPr="00EC55CA">
              <w:t>2051</w:t>
            </w:r>
          </w:p>
        </w:tc>
        <w:tc>
          <w:tcPr>
            <w:tcW w:w="909" w:type="dxa"/>
            <w:tcBorders>
              <w:top w:val="dotted" w:sz="4" w:space="0" w:color="auto"/>
              <w:left w:val="single" w:sz="4" w:space="0" w:color="auto"/>
              <w:bottom w:val="nil"/>
              <w:right w:val="nil"/>
            </w:tcBorders>
          </w:tcPr>
          <w:p w14:paraId="23B55C6E" w14:textId="0F23B2D8" w:rsidR="008A39ED" w:rsidRPr="00EC55CA" w:rsidRDefault="008A39ED" w:rsidP="008A39ED">
            <w:pPr>
              <w:snapToGrid w:val="0"/>
              <w:spacing w:line="266" w:lineRule="exact"/>
              <w:ind w:rightChars="100" w:right="240"/>
              <w:jc w:val="right"/>
            </w:pPr>
            <w:r w:rsidRPr="00EC55CA">
              <w:t>-220</w:t>
            </w:r>
          </w:p>
        </w:tc>
        <w:tc>
          <w:tcPr>
            <w:tcW w:w="910" w:type="dxa"/>
            <w:tcBorders>
              <w:top w:val="dotted" w:sz="4" w:space="0" w:color="auto"/>
              <w:left w:val="nil"/>
              <w:bottom w:val="nil"/>
              <w:right w:val="single" w:sz="4" w:space="0" w:color="auto"/>
            </w:tcBorders>
          </w:tcPr>
          <w:p w14:paraId="7FA7B07D" w14:textId="34C0D905" w:rsidR="008A39ED" w:rsidRPr="00EC55CA" w:rsidRDefault="008A39ED" w:rsidP="008A39ED">
            <w:pPr>
              <w:snapToGrid w:val="0"/>
              <w:spacing w:line="266" w:lineRule="exact"/>
              <w:ind w:rightChars="100" w:right="240"/>
              <w:jc w:val="right"/>
            </w:pPr>
            <w:r w:rsidRPr="00EC55CA">
              <w:t>-11.2</w:t>
            </w:r>
          </w:p>
        </w:tc>
        <w:tc>
          <w:tcPr>
            <w:tcW w:w="910" w:type="dxa"/>
            <w:tcBorders>
              <w:top w:val="dotted" w:sz="4" w:space="0" w:color="auto"/>
              <w:left w:val="single" w:sz="4" w:space="0" w:color="auto"/>
              <w:bottom w:val="nil"/>
              <w:right w:val="nil"/>
            </w:tcBorders>
          </w:tcPr>
          <w:p w14:paraId="5F2AA504" w14:textId="2632774B" w:rsidR="008A39ED" w:rsidRPr="00EC55CA" w:rsidRDefault="008A39ED" w:rsidP="008A39ED">
            <w:pPr>
              <w:snapToGrid w:val="0"/>
              <w:spacing w:line="266" w:lineRule="exact"/>
              <w:ind w:rightChars="100" w:right="240"/>
              <w:jc w:val="right"/>
            </w:pPr>
            <w:r w:rsidRPr="00EC55CA">
              <w:t>-233</w:t>
            </w:r>
          </w:p>
        </w:tc>
        <w:tc>
          <w:tcPr>
            <w:tcW w:w="910" w:type="dxa"/>
            <w:tcBorders>
              <w:top w:val="dotted" w:sz="4" w:space="0" w:color="auto"/>
              <w:left w:val="nil"/>
              <w:bottom w:val="nil"/>
              <w:right w:val="single" w:sz="4" w:space="0" w:color="auto"/>
            </w:tcBorders>
          </w:tcPr>
          <w:p w14:paraId="0209832B" w14:textId="09BE60D4" w:rsidR="008A39ED" w:rsidRPr="00EC55CA" w:rsidRDefault="008A39ED" w:rsidP="008A39ED">
            <w:pPr>
              <w:snapToGrid w:val="0"/>
              <w:spacing w:line="266" w:lineRule="exact"/>
              <w:ind w:rightChars="100" w:right="240"/>
              <w:jc w:val="right"/>
            </w:pPr>
            <w:r w:rsidRPr="00EC55CA">
              <w:t>-11.8</w:t>
            </w:r>
          </w:p>
        </w:tc>
        <w:tc>
          <w:tcPr>
            <w:tcW w:w="910" w:type="dxa"/>
            <w:tcBorders>
              <w:top w:val="dotted" w:sz="4" w:space="0" w:color="auto"/>
              <w:left w:val="single" w:sz="4" w:space="0" w:color="auto"/>
              <w:bottom w:val="nil"/>
              <w:right w:val="nil"/>
            </w:tcBorders>
          </w:tcPr>
          <w:p w14:paraId="41F9ADA3" w14:textId="6A228C68" w:rsidR="008A39ED" w:rsidRPr="00EC55CA" w:rsidRDefault="008A39ED" w:rsidP="008A39ED">
            <w:pPr>
              <w:snapToGrid w:val="0"/>
              <w:spacing w:line="266" w:lineRule="exact"/>
              <w:ind w:rightChars="100" w:right="240"/>
              <w:jc w:val="right"/>
            </w:pPr>
            <w:r w:rsidRPr="00EC55CA">
              <w:t>78</w:t>
            </w:r>
          </w:p>
        </w:tc>
        <w:tc>
          <w:tcPr>
            <w:tcW w:w="910" w:type="dxa"/>
            <w:tcBorders>
              <w:top w:val="dotted" w:sz="4" w:space="0" w:color="auto"/>
              <w:left w:val="nil"/>
              <w:bottom w:val="nil"/>
              <w:right w:val="single" w:sz="4" w:space="0" w:color="auto"/>
            </w:tcBorders>
          </w:tcPr>
          <w:p w14:paraId="228715B8" w14:textId="789F96B9" w:rsidR="008A39ED" w:rsidRPr="00EC55CA" w:rsidRDefault="008A39ED" w:rsidP="008A39ED">
            <w:pPr>
              <w:snapToGrid w:val="0"/>
              <w:spacing w:line="266" w:lineRule="exact"/>
              <w:jc w:val="center"/>
            </w:pPr>
            <w:r w:rsidRPr="00EC55CA">
              <w:t>4.0</w:t>
            </w:r>
          </w:p>
        </w:tc>
        <w:tc>
          <w:tcPr>
            <w:tcW w:w="910" w:type="dxa"/>
            <w:tcBorders>
              <w:top w:val="dotted" w:sz="4" w:space="0" w:color="auto"/>
              <w:left w:val="single" w:sz="4" w:space="0" w:color="auto"/>
              <w:bottom w:val="nil"/>
            </w:tcBorders>
          </w:tcPr>
          <w:p w14:paraId="3358F39C" w14:textId="731E2345" w:rsidR="008A39ED" w:rsidRPr="00EC55CA" w:rsidRDefault="008A39ED" w:rsidP="008A39ED">
            <w:pPr>
              <w:snapToGrid w:val="0"/>
              <w:spacing w:line="266" w:lineRule="exact"/>
              <w:jc w:val="center"/>
            </w:pPr>
            <w:r w:rsidRPr="00EC55CA">
              <w:t>312</w:t>
            </w:r>
          </w:p>
        </w:tc>
        <w:tc>
          <w:tcPr>
            <w:tcW w:w="910" w:type="dxa"/>
            <w:tcBorders>
              <w:top w:val="dotted" w:sz="4" w:space="0" w:color="auto"/>
              <w:bottom w:val="nil"/>
              <w:right w:val="single" w:sz="4" w:space="0" w:color="auto"/>
            </w:tcBorders>
          </w:tcPr>
          <w:p w14:paraId="76867140" w14:textId="2977D954" w:rsidR="008A39ED" w:rsidRPr="00EC55CA" w:rsidRDefault="008A39ED" w:rsidP="008A39ED">
            <w:pPr>
              <w:snapToGrid w:val="0"/>
              <w:spacing w:line="266" w:lineRule="exact"/>
              <w:ind w:rightChars="100" w:right="240"/>
              <w:jc w:val="right"/>
            </w:pPr>
            <w:r w:rsidRPr="00EC55CA">
              <w:t>15.8</w:t>
            </w:r>
          </w:p>
        </w:tc>
        <w:tc>
          <w:tcPr>
            <w:tcW w:w="910" w:type="dxa"/>
            <w:tcBorders>
              <w:top w:val="dotted" w:sz="4" w:space="0" w:color="auto"/>
              <w:left w:val="single" w:sz="4" w:space="0" w:color="auto"/>
              <w:bottom w:val="nil"/>
              <w:right w:val="nil"/>
            </w:tcBorders>
          </w:tcPr>
          <w:p w14:paraId="1EB38C54" w14:textId="29BCB773" w:rsidR="008A39ED" w:rsidRPr="00EC55CA" w:rsidRDefault="008A39ED" w:rsidP="008A39ED">
            <w:pPr>
              <w:snapToGrid w:val="0"/>
              <w:spacing w:line="266" w:lineRule="exact"/>
              <w:ind w:rightChars="100" w:right="240"/>
              <w:jc w:val="right"/>
            </w:pPr>
            <w:r w:rsidRPr="00EC55CA">
              <w:t>13</w:t>
            </w:r>
          </w:p>
        </w:tc>
        <w:tc>
          <w:tcPr>
            <w:tcW w:w="910" w:type="dxa"/>
            <w:tcBorders>
              <w:top w:val="dotted" w:sz="4" w:space="0" w:color="auto"/>
              <w:left w:val="nil"/>
              <w:bottom w:val="nil"/>
              <w:right w:val="single" w:sz="4" w:space="0" w:color="auto"/>
            </w:tcBorders>
          </w:tcPr>
          <w:p w14:paraId="691B3187" w14:textId="0BC7A279" w:rsidR="008A39ED" w:rsidRPr="00EC55CA" w:rsidRDefault="008A39ED" w:rsidP="008A39ED">
            <w:pPr>
              <w:snapToGrid w:val="0"/>
              <w:spacing w:line="266" w:lineRule="exact"/>
              <w:jc w:val="center"/>
            </w:pPr>
            <w:r w:rsidRPr="00EC55CA">
              <w:t>0.7</w:t>
            </w:r>
          </w:p>
        </w:tc>
      </w:tr>
      <w:tr w:rsidR="00EC55CA" w:rsidRPr="00EC55CA" w14:paraId="6A4DDF71" w14:textId="77777777" w:rsidTr="009877DA">
        <w:trPr>
          <w:jc w:val="center"/>
        </w:trPr>
        <w:tc>
          <w:tcPr>
            <w:tcW w:w="670" w:type="dxa"/>
            <w:tcBorders>
              <w:top w:val="nil"/>
              <w:left w:val="single" w:sz="4" w:space="0" w:color="auto"/>
              <w:bottom w:val="nil"/>
              <w:right w:val="nil"/>
            </w:tcBorders>
          </w:tcPr>
          <w:p w14:paraId="0C0F9A78" w14:textId="09DC8046" w:rsidR="008A39ED" w:rsidRPr="00EC55CA" w:rsidRDefault="008A39ED" w:rsidP="008A39ED">
            <w:pPr>
              <w:keepNext/>
              <w:overflowPunct w:val="0"/>
              <w:snapToGrid w:val="0"/>
              <w:spacing w:line="266" w:lineRule="exact"/>
              <w:jc w:val="center"/>
              <w:rPr>
                <w:rFonts w:eastAsia="標楷體"/>
              </w:rPr>
            </w:pPr>
            <w:r w:rsidRPr="00EC55CA">
              <w:t>141</w:t>
            </w:r>
          </w:p>
        </w:tc>
        <w:tc>
          <w:tcPr>
            <w:tcW w:w="673" w:type="dxa"/>
            <w:tcBorders>
              <w:top w:val="nil"/>
              <w:left w:val="nil"/>
              <w:bottom w:val="nil"/>
              <w:right w:val="single" w:sz="4" w:space="0" w:color="auto"/>
            </w:tcBorders>
          </w:tcPr>
          <w:p w14:paraId="4DA5A8C9" w14:textId="6EACAB4F" w:rsidR="008A39ED" w:rsidRPr="00EC55CA" w:rsidRDefault="008A39ED" w:rsidP="008A39ED">
            <w:pPr>
              <w:keepNext/>
              <w:overflowPunct w:val="0"/>
              <w:snapToGrid w:val="0"/>
              <w:spacing w:line="266" w:lineRule="exact"/>
              <w:jc w:val="center"/>
              <w:rPr>
                <w:rFonts w:eastAsia="標楷體"/>
              </w:rPr>
            </w:pPr>
            <w:r w:rsidRPr="00EC55CA">
              <w:t>2052</w:t>
            </w:r>
          </w:p>
        </w:tc>
        <w:tc>
          <w:tcPr>
            <w:tcW w:w="909" w:type="dxa"/>
            <w:tcBorders>
              <w:top w:val="nil"/>
              <w:left w:val="single" w:sz="4" w:space="0" w:color="auto"/>
              <w:bottom w:val="nil"/>
              <w:right w:val="nil"/>
            </w:tcBorders>
          </w:tcPr>
          <w:p w14:paraId="674913E3" w14:textId="16FB79FB" w:rsidR="008A39ED" w:rsidRPr="00EC55CA" w:rsidRDefault="008A39ED" w:rsidP="008A39ED">
            <w:pPr>
              <w:snapToGrid w:val="0"/>
              <w:spacing w:line="266" w:lineRule="exact"/>
              <w:ind w:rightChars="100" w:right="240"/>
              <w:jc w:val="right"/>
            </w:pPr>
            <w:r w:rsidRPr="00EC55CA">
              <w:t>-224</w:t>
            </w:r>
          </w:p>
        </w:tc>
        <w:tc>
          <w:tcPr>
            <w:tcW w:w="910" w:type="dxa"/>
            <w:tcBorders>
              <w:top w:val="nil"/>
              <w:left w:val="nil"/>
              <w:bottom w:val="nil"/>
              <w:right w:val="single" w:sz="4" w:space="0" w:color="auto"/>
            </w:tcBorders>
          </w:tcPr>
          <w:p w14:paraId="798CE8BE" w14:textId="6E8A3C46" w:rsidR="008A39ED" w:rsidRPr="00EC55CA" w:rsidRDefault="008A39ED" w:rsidP="008A39ED">
            <w:pPr>
              <w:snapToGrid w:val="0"/>
              <w:spacing w:line="266" w:lineRule="exact"/>
              <w:ind w:rightChars="100" w:right="240"/>
              <w:jc w:val="right"/>
            </w:pPr>
            <w:r w:rsidRPr="00EC55CA">
              <w:t>-11.5</w:t>
            </w:r>
          </w:p>
        </w:tc>
        <w:tc>
          <w:tcPr>
            <w:tcW w:w="910" w:type="dxa"/>
            <w:tcBorders>
              <w:top w:val="nil"/>
              <w:left w:val="single" w:sz="4" w:space="0" w:color="auto"/>
              <w:bottom w:val="nil"/>
              <w:right w:val="nil"/>
            </w:tcBorders>
          </w:tcPr>
          <w:p w14:paraId="2DC9B5D7" w14:textId="0725963F" w:rsidR="008A39ED" w:rsidRPr="00EC55CA" w:rsidRDefault="008A39ED" w:rsidP="008A39ED">
            <w:pPr>
              <w:snapToGrid w:val="0"/>
              <w:spacing w:line="266" w:lineRule="exact"/>
              <w:ind w:rightChars="100" w:right="240"/>
              <w:jc w:val="right"/>
            </w:pPr>
            <w:r w:rsidRPr="00EC55CA">
              <w:t>-238</w:t>
            </w:r>
          </w:p>
        </w:tc>
        <w:tc>
          <w:tcPr>
            <w:tcW w:w="910" w:type="dxa"/>
            <w:tcBorders>
              <w:top w:val="nil"/>
              <w:left w:val="nil"/>
              <w:bottom w:val="nil"/>
              <w:right w:val="single" w:sz="4" w:space="0" w:color="auto"/>
            </w:tcBorders>
          </w:tcPr>
          <w:p w14:paraId="2E51B37A" w14:textId="03036CD9" w:rsidR="008A39ED" w:rsidRPr="00EC55CA" w:rsidRDefault="008A39ED" w:rsidP="008A39ED">
            <w:pPr>
              <w:snapToGrid w:val="0"/>
              <w:spacing w:line="266" w:lineRule="exact"/>
              <w:ind w:rightChars="100" w:right="240"/>
              <w:jc w:val="right"/>
            </w:pPr>
            <w:r w:rsidRPr="00EC55CA">
              <w:t>-12.2</w:t>
            </w:r>
          </w:p>
        </w:tc>
        <w:tc>
          <w:tcPr>
            <w:tcW w:w="910" w:type="dxa"/>
            <w:tcBorders>
              <w:top w:val="nil"/>
              <w:left w:val="single" w:sz="4" w:space="0" w:color="auto"/>
              <w:bottom w:val="nil"/>
              <w:right w:val="nil"/>
            </w:tcBorders>
          </w:tcPr>
          <w:p w14:paraId="0F5F15E8" w14:textId="28647655" w:rsidR="008A39ED" w:rsidRPr="00EC55CA" w:rsidRDefault="008A39ED" w:rsidP="008A39ED">
            <w:pPr>
              <w:snapToGrid w:val="0"/>
              <w:spacing w:line="266" w:lineRule="exact"/>
              <w:ind w:rightChars="100" w:right="240"/>
              <w:jc w:val="right"/>
            </w:pPr>
            <w:r w:rsidRPr="00EC55CA">
              <w:t>76</w:t>
            </w:r>
          </w:p>
        </w:tc>
        <w:tc>
          <w:tcPr>
            <w:tcW w:w="910" w:type="dxa"/>
            <w:tcBorders>
              <w:top w:val="nil"/>
              <w:left w:val="nil"/>
              <w:bottom w:val="nil"/>
              <w:right w:val="single" w:sz="4" w:space="0" w:color="auto"/>
            </w:tcBorders>
          </w:tcPr>
          <w:p w14:paraId="4DD81CCD" w14:textId="2AE791D4" w:rsidR="008A39ED" w:rsidRPr="00EC55CA" w:rsidRDefault="008A39ED" w:rsidP="008A39ED">
            <w:pPr>
              <w:snapToGrid w:val="0"/>
              <w:spacing w:line="266" w:lineRule="exact"/>
              <w:jc w:val="center"/>
            </w:pPr>
            <w:r w:rsidRPr="00EC55CA">
              <w:t>3.9</w:t>
            </w:r>
          </w:p>
        </w:tc>
        <w:tc>
          <w:tcPr>
            <w:tcW w:w="910" w:type="dxa"/>
            <w:tcBorders>
              <w:top w:val="nil"/>
              <w:left w:val="single" w:sz="4" w:space="0" w:color="auto"/>
              <w:bottom w:val="nil"/>
            </w:tcBorders>
          </w:tcPr>
          <w:p w14:paraId="76D5D529" w14:textId="6D1CB498" w:rsidR="008A39ED" w:rsidRPr="00EC55CA" w:rsidRDefault="008A39ED" w:rsidP="008A39ED">
            <w:pPr>
              <w:snapToGrid w:val="0"/>
              <w:spacing w:line="266" w:lineRule="exact"/>
              <w:jc w:val="center"/>
            </w:pPr>
            <w:r w:rsidRPr="00EC55CA">
              <w:t>314</w:t>
            </w:r>
          </w:p>
        </w:tc>
        <w:tc>
          <w:tcPr>
            <w:tcW w:w="910" w:type="dxa"/>
            <w:tcBorders>
              <w:top w:val="nil"/>
              <w:bottom w:val="nil"/>
              <w:right w:val="single" w:sz="4" w:space="0" w:color="auto"/>
            </w:tcBorders>
          </w:tcPr>
          <w:p w14:paraId="045F8D4B" w14:textId="6AB85228" w:rsidR="008A39ED" w:rsidRPr="00EC55CA" w:rsidRDefault="008A39ED" w:rsidP="008A39ED">
            <w:pPr>
              <w:snapToGrid w:val="0"/>
              <w:spacing w:line="266" w:lineRule="exact"/>
              <w:ind w:rightChars="100" w:right="240"/>
              <w:jc w:val="right"/>
            </w:pPr>
            <w:r w:rsidRPr="00EC55CA">
              <w:t>16.1</w:t>
            </w:r>
          </w:p>
        </w:tc>
        <w:tc>
          <w:tcPr>
            <w:tcW w:w="910" w:type="dxa"/>
            <w:tcBorders>
              <w:top w:val="nil"/>
              <w:left w:val="single" w:sz="4" w:space="0" w:color="auto"/>
              <w:bottom w:val="nil"/>
              <w:right w:val="nil"/>
            </w:tcBorders>
          </w:tcPr>
          <w:p w14:paraId="60BC3269" w14:textId="4F285B64" w:rsidR="008A39ED" w:rsidRPr="00EC55CA" w:rsidRDefault="008A39ED" w:rsidP="008A39ED">
            <w:pPr>
              <w:snapToGrid w:val="0"/>
              <w:spacing w:line="266" w:lineRule="exact"/>
              <w:ind w:rightChars="100" w:right="240"/>
              <w:jc w:val="right"/>
            </w:pPr>
            <w:r w:rsidRPr="00EC55CA">
              <w:t>14</w:t>
            </w:r>
          </w:p>
        </w:tc>
        <w:tc>
          <w:tcPr>
            <w:tcW w:w="910" w:type="dxa"/>
            <w:tcBorders>
              <w:top w:val="nil"/>
              <w:left w:val="nil"/>
              <w:bottom w:val="nil"/>
              <w:right w:val="single" w:sz="4" w:space="0" w:color="auto"/>
            </w:tcBorders>
          </w:tcPr>
          <w:p w14:paraId="2EE6E0E1" w14:textId="6D1D30EE" w:rsidR="008A39ED" w:rsidRPr="00EC55CA" w:rsidRDefault="008A39ED" w:rsidP="008A39ED">
            <w:pPr>
              <w:snapToGrid w:val="0"/>
              <w:spacing w:line="266" w:lineRule="exact"/>
              <w:jc w:val="center"/>
            </w:pPr>
            <w:r w:rsidRPr="00EC55CA">
              <w:t>0.7</w:t>
            </w:r>
          </w:p>
        </w:tc>
      </w:tr>
      <w:tr w:rsidR="00EC55CA" w:rsidRPr="00EC55CA" w14:paraId="2AA1BFED" w14:textId="77777777" w:rsidTr="009877DA">
        <w:trPr>
          <w:jc w:val="center"/>
        </w:trPr>
        <w:tc>
          <w:tcPr>
            <w:tcW w:w="670" w:type="dxa"/>
            <w:tcBorders>
              <w:top w:val="nil"/>
              <w:left w:val="single" w:sz="4" w:space="0" w:color="auto"/>
              <w:bottom w:val="nil"/>
              <w:right w:val="nil"/>
            </w:tcBorders>
          </w:tcPr>
          <w:p w14:paraId="4881EBBC" w14:textId="38CA72CA" w:rsidR="008A39ED" w:rsidRPr="00EC55CA" w:rsidRDefault="008A39ED" w:rsidP="008A39ED">
            <w:pPr>
              <w:keepNext/>
              <w:overflowPunct w:val="0"/>
              <w:snapToGrid w:val="0"/>
              <w:spacing w:line="266" w:lineRule="exact"/>
              <w:jc w:val="center"/>
              <w:rPr>
                <w:rFonts w:eastAsia="標楷體"/>
              </w:rPr>
            </w:pPr>
            <w:r w:rsidRPr="00EC55CA">
              <w:t>142</w:t>
            </w:r>
          </w:p>
        </w:tc>
        <w:tc>
          <w:tcPr>
            <w:tcW w:w="673" w:type="dxa"/>
            <w:tcBorders>
              <w:top w:val="nil"/>
              <w:left w:val="nil"/>
              <w:bottom w:val="nil"/>
              <w:right w:val="single" w:sz="4" w:space="0" w:color="auto"/>
            </w:tcBorders>
          </w:tcPr>
          <w:p w14:paraId="3B3D6489" w14:textId="782CE745" w:rsidR="008A39ED" w:rsidRPr="00EC55CA" w:rsidRDefault="008A39ED" w:rsidP="008A39ED">
            <w:pPr>
              <w:keepNext/>
              <w:overflowPunct w:val="0"/>
              <w:snapToGrid w:val="0"/>
              <w:spacing w:line="266" w:lineRule="exact"/>
              <w:jc w:val="center"/>
              <w:rPr>
                <w:rFonts w:eastAsia="標楷體"/>
              </w:rPr>
            </w:pPr>
            <w:r w:rsidRPr="00EC55CA">
              <w:t>2053</w:t>
            </w:r>
          </w:p>
        </w:tc>
        <w:tc>
          <w:tcPr>
            <w:tcW w:w="909" w:type="dxa"/>
            <w:tcBorders>
              <w:top w:val="nil"/>
              <w:left w:val="single" w:sz="4" w:space="0" w:color="auto"/>
              <w:bottom w:val="nil"/>
              <w:right w:val="nil"/>
            </w:tcBorders>
          </w:tcPr>
          <w:p w14:paraId="3D46C26C" w14:textId="4131A64E" w:rsidR="008A39ED" w:rsidRPr="00EC55CA" w:rsidRDefault="008A39ED" w:rsidP="008A39ED">
            <w:pPr>
              <w:snapToGrid w:val="0"/>
              <w:spacing w:line="266" w:lineRule="exact"/>
              <w:ind w:rightChars="100" w:right="240"/>
              <w:jc w:val="right"/>
            </w:pPr>
            <w:r w:rsidRPr="00EC55CA">
              <w:t>-227</w:t>
            </w:r>
          </w:p>
        </w:tc>
        <w:tc>
          <w:tcPr>
            <w:tcW w:w="910" w:type="dxa"/>
            <w:tcBorders>
              <w:top w:val="nil"/>
              <w:left w:val="nil"/>
              <w:bottom w:val="nil"/>
              <w:right w:val="single" w:sz="4" w:space="0" w:color="auto"/>
            </w:tcBorders>
          </w:tcPr>
          <w:p w14:paraId="5E9D7D3A" w14:textId="4651270F" w:rsidR="008A39ED" w:rsidRPr="00EC55CA" w:rsidRDefault="008A39ED" w:rsidP="008A39ED">
            <w:pPr>
              <w:snapToGrid w:val="0"/>
              <w:spacing w:line="266" w:lineRule="exact"/>
              <w:ind w:rightChars="100" w:right="240"/>
              <w:jc w:val="right"/>
            </w:pPr>
            <w:r w:rsidRPr="00EC55CA">
              <w:t>-11.8</w:t>
            </w:r>
          </w:p>
        </w:tc>
        <w:tc>
          <w:tcPr>
            <w:tcW w:w="910" w:type="dxa"/>
            <w:tcBorders>
              <w:top w:val="nil"/>
              <w:left w:val="single" w:sz="4" w:space="0" w:color="auto"/>
              <w:bottom w:val="nil"/>
              <w:right w:val="nil"/>
            </w:tcBorders>
          </w:tcPr>
          <w:p w14:paraId="5ADA0BA9" w14:textId="64796BD0" w:rsidR="008A39ED" w:rsidRPr="00EC55CA" w:rsidRDefault="008A39ED" w:rsidP="008A39ED">
            <w:pPr>
              <w:snapToGrid w:val="0"/>
              <w:spacing w:line="266" w:lineRule="exact"/>
              <w:ind w:rightChars="100" w:right="240"/>
              <w:jc w:val="right"/>
            </w:pPr>
            <w:r w:rsidRPr="00EC55CA">
              <w:t>-241</w:t>
            </w:r>
          </w:p>
        </w:tc>
        <w:tc>
          <w:tcPr>
            <w:tcW w:w="910" w:type="dxa"/>
            <w:tcBorders>
              <w:top w:val="nil"/>
              <w:left w:val="nil"/>
              <w:bottom w:val="nil"/>
              <w:right w:val="single" w:sz="4" w:space="0" w:color="auto"/>
            </w:tcBorders>
          </w:tcPr>
          <w:p w14:paraId="79FE3A51" w14:textId="62FD691E" w:rsidR="008A39ED" w:rsidRPr="00EC55CA" w:rsidRDefault="008A39ED" w:rsidP="008A39ED">
            <w:pPr>
              <w:snapToGrid w:val="0"/>
              <w:spacing w:line="266" w:lineRule="exact"/>
              <w:ind w:rightChars="100" w:right="240"/>
              <w:jc w:val="right"/>
            </w:pPr>
            <w:r w:rsidRPr="00EC55CA">
              <w:t>-12.5</w:t>
            </w:r>
          </w:p>
        </w:tc>
        <w:tc>
          <w:tcPr>
            <w:tcW w:w="910" w:type="dxa"/>
            <w:tcBorders>
              <w:top w:val="nil"/>
              <w:left w:val="single" w:sz="4" w:space="0" w:color="auto"/>
              <w:bottom w:val="nil"/>
              <w:right w:val="nil"/>
            </w:tcBorders>
          </w:tcPr>
          <w:p w14:paraId="29103328" w14:textId="2CAEAE8E" w:rsidR="008A39ED" w:rsidRPr="00EC55CA" w:rsidRDefault="008A39ED" w:rsidP="008A39ED">
            <w:pPr>
              <w:snapToGrid w:val="0"/>
              <w:spacing w:line="266" w:lineRule="exact"/>
              <w:ind w:rightChars="100" w:right="240"/>
              <w:jc w:val="right"/>
            </w:pPr>
            <w:r w:rsidRPr="00EC55CA">
              <w:t>74</w:t>
            </w:r>
          </w:p>
        </w:tc>
        <w:tc>
          <w:tcPr>
            <w:tcW w:w="910" w:type="dxa"/>
            <w:tcBorders>
              <w:top w:val="nil"/>
              <w:left w:val="nil"/>
              <w:bottom w:val="nil"/>
              <w:right w:val="single" w:sz="4" w:space="0" w:color="auto"/>
            </w:tcBorders>
          </w:tcPr>
          <w:p w14:paraId="6D875793" w14:textId="61B2E88C" w:rsidR="008A39ED" w:rsidRPr="00EC55CA" w:rsidRDefault="008A39ED" w:rsidP="008A39ED">
            <w:pPr>
              <w:snapToGrid w:val="0"/>
              <w:spacing w:line="266" w:lineRule="exact"/>
              <w:jc w:val="center"/>
            </w:pPr>
            <w:r w:rsidRPr="00EC55CA">
              <w:t>3.8</w:t>
            </w:r>
          </w:p>
        </w:tc>
        <w:tc>
          <w:tcPr>
            <w:tcW w:w="910" w:type="dxa"/>
            <w:tcBorders>
              <w:top w:val="nil"/>
              <w:left w:val="single" w:sz="4" w:space="0" w:color="auto"/>
              <w:bottom w:val="nil"/>
            </w:tcBorders>
          </w:tcPr>
          <w:p w14:paraId="7C379EA1" w14:textId="632D5CB5" w:rsidR="008A39ED" w:rsidRPr="00EC55CA" w:rsidRDefault="008A39ED" w:rsidP="008A39ED">
            <w:pPr>
              <w:snapToGrid w:val="0"/>
              <w:spacing w:line="266" w:lineRule="exact"/>
              <w:jc w:val="center"/>
            </w:pPr>
            <w:r w:rsidRPr="00EC55CA">
              <w:t>315</w:t>
            </w:r>
          </w:p>
        </w:tc>
        <w:tc>
          <w:tcPr>
            <w:tcW w:w="910" w:type="dxa"/>
            <w:tcBorders>
              <w:top w:val="nil"/>
              <w:bottom w:val="nil"/>
              <w:right w:val="single" w:sz="4" w:space="0" w:color="auto"/>
            </w:tcBorders>
          </w:tcPr>
          <w:p w14:paraId="7CCD8CFB" w14:textId="6BC8949B" w:rsidR="008A39ED" w:rsidRPr="00EC55CA" w:rsidRDefault="008A39ED" w:rsidP="008A39ED">
            <w:pPr>
              <w:snapToGrid w:val="0"/>
              <w:spacing w:line="266" w:lineRule="exact"/>
              <w:ind w:rightChars="100" w:right="240"/>
              <w:jc w:val="right"/>
            </w:pPr>
            <w:r w:rsidRPr="00EC55CA">
              <w:t>16.4</w:t>
            </w:r>
          </w:p>
        </w:tc>
        <w:tc>
          <w:tcPr>
            <w:tcW w:w="910" w:type="dxa"/>
            <w:tcBorders>
              <w:top w:val="nil"/>
              <w:left w:val="single" w:sz="4" w:space="0" w:color="auto"/>
              <w:bottom w:val="nil"/>
              <w:right w:val="nil"/>
            </w:tcBorders>
          </w:tcPr>
          <w:p w14:paraId="74A67B2E" w14:textId="78190B2E" w:rsidR="008A39ED" w:rsidRPr="00EC55CA" w:rsidRDefault="008A39ED" w:rsidP="008A39ED">
            <w:pPr>
              <w:snapToGrid w:val="0"/>
              <w:spacing w:line="266" w:lineRule="exact"/>
              <w:ind w:rightChars="100" w:right="240"/>
              <w:jc w:val="right"/>
            </w:pPr>
            <w:r w:rsidRPr="00EC55CA">
              <w:t>14</w:t>
            </w:r>
          </w:p>
        </w:tc>
        <w:tc>
          <w:tcPr>
            <w:tcW w:w="910" w:type="dxa"/>
            <w:tcBorders>
              <w:top w:val="nil"/>
              <w:left w:val="nil"/>
              <w:bottom w:val="nil"/>
              <w:right w:val="single" w:sz="4" w:space="0" w:color="auto"/>
            </w:tcBorders>
          </w:tcPr>
          <w:p w14:paraId="31D0999C" w14:textId="6301BA11" w:rsidR="008A39ED" w:rsidRPr="00EC55CA" w:rsidRDefault="008A39ED" w:rsidP="008A39ED">
            <w:pPr>
              <w:snapToGrid w:val="0"/>
              <w:spacing w:line="266" w:lineRule="exact"/>
              <w:jc w:val="center"/>
            </w:pPr>
            <w:r w:rsidRPr="00EC55CA">
              <w:t>0.7</w:t>
            </w:r>
          </w:p>
        </w:tc>
      </w:tr>
      <w:tr w:rsidR="00EC55CA" w:rsidRPr="00EC55CA" w14:paraId="5F2AD4B3" w14:textId="77777777" w:rsidTr="009877DA">
        <w:trPr>
          <w:jc w:val="center"/>
        </w:trPr>
        <w:tc>
          <w:tcPr>
            <w:tcW w:w="670" w:type="dxa"/>
            <w:tcBorders>
              <w:top w:val="nil"/>
              <w:left w:val="single" w:sz="4" w:space="0" w:color="auto"/>
              <w:bottom w:val="nil"/>
              <w:right w:val="nil"/>
            </w:tcBorders>
          </w:tcPr>
          <w:p w14:paraId="1A4CC12A" w14:textId="03426E70" w:rsidR="008A39ED" w:rsidRPr="00EC55CA" w:rsidRDefault="008A39ED" w:rsidP="008A39ED">
            <w:pPr>
              <w:keepNext/>
              <w:overflowPunct w:val="0"/>
              <w:snapToGrid w:val="0"/>
              <w:spacing w:line="266" w:lineRule="exact"/>
              <w:jc w:val="center"/>
              <w:rPr>
                <w:rFonts w:eastAsia="標楷體"/>
              </w:rPr>
            </w:pPr>
            <w:r w:rsidRPr="00EC55CA">
              <w:t>143</w:t>
            </w:r>
          </w:p>
        </w:tc>
        <w:tc>
          <w:tcPr>
            <w:tcW w:w="673" w:type="dxa"/>
            <w:tcBorders>
              <w:top w:val="nil"/>
              <w:left w:val="nil"/>
              <w:bottom w:val="nil"/>
              <w:right w:val="single" w:sz="4" w:space="0" w:color="auto"/>
            </w:tcBorders>
          </w:tcPr>
          <w:p w14:paraId="0D9B287A" w14:textId="006A5421" w:rsidR="008A39ED" w:rsidRPr="00EC55CA" w:rsidRDefault="008A39ED" w:rsidP="008A39ED">
            <w:pPr>
              <w:keepNext/>
              <w:overflowPunct w:val="0"/>
              <w:snapToGrid w:val="0"/>
              <w:spacing w:line="266" w:lineRule="exact"/>
              <w:jc w:val="center"/>
              <w:rPr>
                <w:rFonts w:eastAsia="標楷體"/>
              </w:rPr>
            </w:pPr>
            <w:r w:rsidRPr="00EC55CA">
              <w:t>2054</w:t>
            </w:r>
          </w:p>
        </w:tc>
        <w:tc>
          <w:tcPr>
            <w:tcW w:w="909" w:type="dxa"/>
            <w:tcBorders>
              <w:top w:val="nil"/>
              <w:left w:val="single" w:sz="4" w:space="0" w:color="auto"/>
              <w:bottom w:val="nil"/>
              <w:right w:val="nil"/>
            </w:tcBorders>
          </w:tcPr>
          <w:p w14:paraId="146C76FC" w14:textId="0BE7CA0A" w:rsidR="008A39ED" w:rsidRPr="00EC55CA" w:rsidRDefault="008A39ED" w:rsidP="008A39ED">
            <w:pPr>
              <w:snapToGrid w:val="0"/>
              <w:spacing w:line="266" w:lineRule="exact"/>
              <w:ind w:rightChars="100" w:right="240"/>
              <w:jc w:val="right"/>
            </w:pPr>
            <w:r w:rsidRPr="00EC55CA">
              <w:t>-230</w:t>
            </w:r>
          </w:p>
        </w:tc>
        <w:tc>
          <w:tcPr>
            <w:tcW w:w="910" w:type="dxa"/>
            <w:tcBorders>
              <w:top w:val="nil"/>
              <w:left w:val="nil"/>
              <w:bottom w:val="nil"/>
              <w:right w:val="single" w:sz="4" w:space="0" w:color="auto"/>
            </w:tcBorders>
          </w:tcPr>
          <w:p w14:paraId="201D70E6" w14:textId="3BBE3FD4" w:rsidR="008A39ED" w:rsidRPr="00EC55CA" w:rsidRDefault="008A39ED" w:rsidP="008A39ED">
            <w:pPr>
              <w:snapToGrid w:val="0"/>
              <w:spacing w:line="266" w:lineRule="exact"/>
              <w:ind w:rightChars="100" w:right="240"/>
              <w:jc w:val="right"/>
            </w:pPr>
            <w:r w:rsidRPr="00EC55CA">
              <w:t>-12.1</w:t>
            </w:r>
          </w:p>
        </w:tc>
        <w:tc>
          <w:tcPr>
            <w:tcW w:w="910" w:type="dxa"/>
            <w:tcBorders>
              <w:top w:val="nil"/>
              <w:left w:val="single" w:sz="4" w:space="0" w:color="auto"/>
              <w:bottom w:val="nil"/>
              <w:right w:val="nil"/>
            </w:tcBorders>
          </w:tcPr>
          <w:p w14:paraId="2480E8BF" w14:textId="77EA5E07" w:rsidR="008A39ED" w:rsidRPr="00EC55CA" w:rsidRDefault="008A39ED" w:rsidP="008A39ED">
            <w:pPr>
              <w:snapToGrid w:val="0"/>
              <w:spacing w:line="266" w:lineRule="exact"/>
              <w:ind w:rightChars="100" w:right="240"/>
              <w:jc w:val="right"/>
            </w:pPr>
            <w:r w:rsidRPr="00EC55CA">
              <w:t>-244</w:t>
            </w:r>
          </w:p>
        </w:tc>
        <w:tc>
          <w:tcPr>
            <w:tcW w:w="910" w:type="dxa"/>
            <w:tcBorders>
              <w:top w:val="nil"/>
              <w:left w:val="nil"/>
              <w:bottom w:val="nil"/>
              <w:right w:val="single" w:sz="4" w:space="0" w:color="auto"/>
            </w:tcBorders>
          </w:tcPr>
          <w:p w14:paraId="006D9BEA" w14:textId="56643079" w:rsidR="008A39ED" w:rsidRPr="00EC55CA" w:rsidRDefault="008A39ED" w:rsidP="008A39ED">
            <w:pPr>
              <w:snapToGrid w:val="0"/>
              <w:spacing w:line="266" w:lineRule="exact"/>
              <w:ind w:rightChars="100" w:right="240"/>
              <w:jc w:val="right"/>
            </w:pPr>
            <w:r w:rsidRPr="00EC55CA">
              <w:t>-12.8</w:t>
            </w:r>
          </w:p>
        </w:tc>
        <w:tc>
          <w:tcPr>
            <w:tcW w:w="910" w:type="dxa"/>
            <w:tcBorders>
              <w:top w:val="nil"/>
              <w:left w:val="single" w:sz="4" w:space="0" w:color="auto"/>
              <w:bottom w:val="nil"/>
              <w:right w:val="nil"/>
            </w:tcBorders>
          </w:tcPr>
          <w:p w14:paraId="08032026" w14:textId="2D4C25D0" w:rsidR="008A39ED" w:rsidRPr="00EC55CA" w:rsidRDefault="008A39ED" w:rsidP="008A39ED">
            <w:pPr>
              <w:snapToGrid w:val="0"/>
              <w:spacing w:line="266" w:lineRule="exact"/>
              <w:ind w:rightChars="100" w:right="240"/>
              <w:jc w:val="right"/>
            </w:pPr>
            <w:r w:rsidRPr="00EC55CA">
              <w:t>72</w:t>
            </w:r>
          </w:p>
        </w:tc>
        <w:tc>
          <w:tcPr>
            <w:tcW w:w="910" w:type="dxa"/>
            <w:tcBorders>
              <w:top w:val="nil"/>
              <w:left w:val="nil"/>
              <w:bottom w:val="nil"/>
              <w:right w:val="single" w:sz="4" w:space="0" w:color="auto"/>
            </w:tcBorders>
          </w:tcPr>
          <w:p w14:paraId="7AF517DC" w14:textId="6584E401" w:rsidR="008A39ED" w:rsidRPr="00EC55CA" w:rsidRDefault="008A39ED" w:rsidP="008A39ED">
            <w:pPr>
              <w:snapToGrid w:val="0"/>
              <w:spacing w:line="266" w:lineRule="exact"/>
              <w:jc w:val="center"/>
            </w:pPr>
            <w:r w:rsidRPr="00EC55CA">
              <w:t>3.8</w:t>
            </w:r>
          </w:p>
        </w:tc>
        <w:tc>
          <w:tcPr>
            <w:tcW w:w="910" w:type="dxa"/>
            <w:tcBorders>
              <w:top w:val="nil"/>
              <w:left w:val="single" w:sz="4" w:space="0" w:color="auto"/>
              <w:bottom w:val="nil"/>
            </w:tcBorders>
          </w:tcPr>
          <w:p w14:paraId="27A15842" w14:textId="4AE01BE8" w:rsidR="008A39ED" w:rsidRPr="00EC55CA" w:rsidRDefault="008A39ED" w:rsidP="008A39ED">
            <w:pPr>
              <w:snapToGrid w:val="0"/>
              <w:spacing w:line="266" w:lineRule="exact"/>
              <w:jc w:val="center"/>
            </w:pPr>
            <w:r w:rsidRPr="00EC55CA">
              <w:t>316</w:t>
            </w:r>
          </w:p>
        </w:tc>
        <w:tc>
          <w:tcPr>
            <w:tcW w:w="910" w:type="dxa"/>
            <w:tcBorders>
              <w:top w:val="nil"/>
              <w:bottom w:val="nil"/>
              <w:right w:val="single" w:sz="4" w:space="0" w:color="auto"/>
            </w:tcBorders>
          </w:tcPr>
          <w:p w14:paraId="73C3AB79" w14:textId="706847EA" w:rsidR="008A39ED" w:rsidRPr="00EC55CA" w:rsidRDefault="008A39ED" w:rsidP="008A39ED">
            <w:pPr>
              <w:snapToGrid w:val="0"/>
              <w:spacing w:line="266" w:lineRule="exact"/>
              <w:ind w:rightChars="100" w:right="240"/>
              <w:jc w:val="right"/>
            </w:pPr>
            <w:r w:rsidRPr="00EC55CA">
              <w:t>16.6</w:t>
            </w:r>
          </w:p>
        </w:tc>
        <w:tc>
          <w:tcPr>
            <w:tcW w:w="910" w:type="dxa"/>
            <w:tcBorders>
              <w:top w:val="nil"/>
              <w:left w:val="single" w:sz="4" w:space="0" w:color="auto"/>
              <w:bottom w:val="nil"/>
              <w:right w:val="nil"/>
            </w:tcBorders>
          </w:tcPr>
          <w:p w14:paraId="34963672" w14:textId="517F01DA" w:rsidR="008A39ED" w:rsidRPr="00EC55CA" w:rsidRDefault="008A39ED" w:rsidP="008A39ED">
            <w:pPr>
              <w:snapToGrid w:val="0"/>
              <w:spacing w:line="266" w:lineRule="exact"/>
              <w:ind w:rightChars="100" w:right="240"/>
              <w:jc w:val="right"/>
            </w:pPr>
            <w:r w:rsidRPr="00EC55CA">
              <w:t>14</w:t>
            </w:r>
          </w:p>
        </w:tc>
        <w:tc>
          <w:tcPr>
            <w:tcW w:w="910" w:type="dxa"/>
            <w:tcBorders>
              <w:top w:val="nil"/>
              <w:left w:val="nil"/>
              <w:bottom w:val="nil"/>
              <w:right w:val="single" w:sz="4" w:space="0" w:color="auto"/>
            </w:tcBorders>
          </w:tcPr>
          <w:p w14:paraId="01B38610" w14:textId="3C823CAA" w:rsidR="008A39ED" w:rsidRPr="00EC55CA" w:rsidRDefault="008A39ED" w:rsidP="008A39ED">
            <w:pPr>
              <w:snapToGrid w:val="0"/>
              <w:spacing w:line="266" w:lineRule="exact"/>
              <w:jc w:val="center"/>
            </w:pPr>
            <w:r w:rsidRPr="00EC55CA">
              <w:t>0.8</w:t>
            </w:r>
          </w:p>
        </w:tc>
      </w:tr>
      <w:tr w:rsidR="00EC55CA" w:rsidRPr="00EC55CA" w14:paraId="0E4D40B6" w14:textId="77777777" w:rsidTr="009877DA">
        <w:trPr>
          <w:jc w:val="center"/>
        </w:trPr>
        <w:tc>
          <w:tcPr>
            <w:tcW w:w="670" w:type="dxa"/>
            <w:tcBorders>
              <w:top w:val="nil"/>
              <w:left w:val="single" w:sz="4" w:space="0" w:color="auto"/>
              <w:bottom w:val="dotted" w:sz="4" w:space="0" w:color="auto"/>
              <w:right w:val="nil"/>
            </w:tcBorders>
          </w:tcPr>
          <w:p w14:paraId="092EBC69" w14:textId="1595BAC2" w:rsidR="008A39ED" w:rsidRPr="00EC55CA" w:rsidRDefault="008A39ED" w:rsidP="008A39ED">
            <w:pPr>
              <w:keepNext/>
              <w:overflowPunct w:val="0"/>
              <w:snapToGrid w:val="0"/>
              <w:spacing w:line="266" w:lineRule="exact"/>
              <w:jc w:val="center"/>
              <w:rPr>
                <w:rFonts w:eastAsia="標楷體"/>
              </w:rPr>
            </w:pPr>
            <w:r w:rsidRPr="00EC55CA">
              <w:t>144</w:t>
            </w:r>
          </w:p>
        </w:tc>
        <w:tc>
          <w:tcPr>
            <w:tcW w:w="673" w:type="dxa"/>
            <w:tcBorders>
              <w:top w:val="nil"/>
              <w:left w:val="nil"/>
              <w:bottom w:val="dotted" w:sz="4" w:space="0" w:color="auto"/>
              <w:right w:val="single" w:sz="4" w:space="0" w:color="auto"/>
            </w:tcBorders>
          </w:tcPr>
          <w:p w14:paraId="60FEC968" w14:textId="6E188D59" w:rsidR="008A39ED" w:rsidRPr="00EC55CA" w:rsidRDefault="008A39ED" w:rsidP="008A39ED">
            <w:pPr>
              <w:keepNext/>
              <w:overflowPunct w:val="0"/>
              <w:snapToGrid w:val="0"/>
              <w:spacing w:line="266" w:lineRule="exact"/>
              <w:jc w:val="center"/>
              <w:rPr>
                <w:rFonts w:eastAsia="標楷體"/>
              </w:rPr>
            </w:pPr>
            <w:r w:rsidRPr="00EC55CA">
              <w:t>2055</w:t>
            </w:r>
          </w:p>
        </w:tc>
        <w:tc>
          <w:tcPr>
            <w:tcW w:w="909" w:type="dxa"/>
            <w:tcBorders>
              <w:top w:val="nil"/>
              <w:left w:val="single" w:sz="4" w:space="0" w:color="auto"/>
              <w:bottom w:val="dotted" w:sz="4" w:space="0" w:color="auto"/>
              <w:right w:val="nil"/>
            </w:tcBorders>
          </w:tcPr>
          <w:p w14:paraId="29817CA4" w14:textId="1CDCBA4D" w:rsidR="008A39ED" w:rsidRPr="00EC55CA" w:rsidRDefault="008A39ED" w:rsidP="008A39ED">
            <w:pPr>
              <w:snapToGrid w:val="0"/>
              <w:spacing w:line="266" w:lineRule="exact"/>
              <w:ind w:rightChars="100" w:right="240"/>
              <w:jc w:val="right"/>
            </w:pPr>
            <w:r w:rsidRPr="00EC55CA">
              <w:t>-233</w:t>
            </w:r>
          </w:p>
        </w:tc>
        <w:tc>
          <w:tcPr>
            <w:tcW w:w="910" w:type="dxa"/>
            <w:tcBorders>
              <w:top w:val="nil"/>
              <w:left w:val="nil"/>
              <w:bottom w:val="dotted" w:sz="4" w:space="0" w:color="auto"/>
              <w:right w:val="single" w:sz="4" w:space="0" w:color="auto"/>
            </w:tcBorders>
          </w:tcPr>
          <w:p w14:paraId="67975B98" w14:textId="71BC9362" w:rsidR="008A39ED" w:rsidRPr="00EC55CA" w:rsidRDefault="008A39ED" w:rsidP="008A39ED">
            <w:pPr>
              <w:snapToGrid w:val="0"/>
              <w:spacing w:line="266" w:lineRule="exact"/>
              <w:ind w:rightChars="100" w:right="240"/>
              <w:jc w:val="right"/>
            </w:pPr>
            <w:r w:rsidRPr="00EC55CA">
              <w:t>-12.4</w:t>
            </w:r>
          </w:p>
        </w:tc>
        <w:tc>
          <w:tcPr>
            <w:tcW w:w="910" w:type="dxa"/>
            <w:tcBorders>
              <w:top w:val="nil"/>
              <w:left w:val="single" w:sz="4" w:space="0" w:color="auto"/>
              <w:bottom w:val="dotted" w:sz="4" w:space="0" w:color="auto"/>
              <w:right w:val="nil"/>
            </w:tcBorders>
          </w:tcPr>
          <w:p w14:paraId="34A1C304" w14:textId="4396C57A" w:rsidR="008A39ED" w:rsidRPr="00EC55CA" w:rsidRDefault="008A39ED" w:rsidP="008A39ED">
            <w:pPr>
              <w:snapToGrid w:val="0"/>
              <w:spacing w:line="266" w:lineRule="exact"/>
              <w:ind w:rightChars="100" w:right="240"/>
              <w:jc w:val="right"/>
            </w:pPr>
            <w:r w:rsidRPr="00EC55CA">
              <w:t>-247</w:t>
            </w:r>
          </w:p>
        </w:tc>
        <w:tc>
          <w:tcPr>
            <w:tcW w:w="910" w:type="dxa"/>
            <w:tcBorders>
              <w:top w:val="nil"/>
              <w:left w:val="nil"/>
              <w:bottom w:val="dotted" w:sz="4" w:space="0" w:color="auto"/>
              <w:right w:val="single" w:sz="4" w:space="0" w:color="auto"/>
            </w:tcBorders>
          </w:tcPr>
          <w:p w14:paraId="3CC34067" w14:textId="6EAAAFCC" w:rsidR="008A39ED" w:rsidRPr="00EC55CA" w:rsidRDefault="008A39ED" w:rsidP="008A39ED">
            <w:pPr>
              <w:snapToGrid w:val="0"/>
              <w:spacing w:line="266" w:lineRule="exact"/>
              <w:ind w:rightChars="100" w:right="240"/>
              <w:jc w:val="right"/>
            </w:pPr>
            <w:r w:rsidRPr="00EC55CA">
              <w:t>-13.2</w:t>
            </w:r>
          </w:p>
        </w:tc>
        <w:tc>
          <w:tcPr>
            <w:tcW w:w="910" w:type="dxa"/>
            <w:tcBorders>
              <w:top w:val="nil"/>
              <w:left w:val="single" w:sz="4" w:space="0" w:color="auto"/>
              <w:bottom w:val="dotted" w:sz="4" w:space="0" w:color="auto"/>
              <w:right w:val="nil"/>
            </w:tcBorders>
          </w:tcPr>
          <w:p w14:paraId="298A81FE" w14:textId="6A9596CF" w:rsidR="008A39ED" w:rsidRPr="00EC55CA" w:rsidRDefault="008A39ED" w:rsidP="008A39ED">
            <w:pPr>
              <w:snapToGrid w:val="0"/>
              <w:spacing w:line="266" w:lineRule="exact"/>
              <w:ind w:rightChars="100" w:right="240"/>
              <w:jc w:val="right"/>
            </w:pPr>
            <w:r w:rsidRPr="00EC55CA">
              <w:t>70</w:t>
            </w:r>
          </w:p>
        </w:tc>
        <w:tc>
          <w:tcPr>
            <w:tcW w:w="910" w:type="dxa"/>
            <w:tcBorders>
              <w:top w:val="nil"/>
              <w:left w:val="nil"/>
              <w:bottom w:val="dotted" w:sz="4" w:space="0" w:color="auto"/>
              <w:right w:val="single" w:sz="4" w:space="0" w:color="auto"/>
            </w:tcBorders>
          </w:tcPr>
          <w:p w14:paraId="41A9A731" w14:textId="09991428" w:rsidR="008A39ED" w:rsidRPr="00EC55CA" w:rsidRDefault="008A39ED" w:rsidP="008A39ED">
            <w:pPr>
              <w:snapToGrid w:val="0"/>
              <w:spacing w:line="266" w:lineRule="exact"/>
              <w:jc w:val="center"/>
            </w:pPr>
            <w:r w:rsidRPr="00EC55CA">
              <w:t>3.7</w:t>
            </w:r>
          </w:p>
        </w:tc>
        <w:tc>
          <w:tcPr>
            <w:tcW w:w="910" w:type="dxa"/>
            <w:tcBorders>
              <w:top w:val="nil"/>
              <w:left w:val="single" w:sz="4" w:space="0" w:color="auto"/>
              <w:bottom w:val="dotted" w:sz="4" w:space="0" w:color="auto"/>
            </w:tcBorders>
          </w:tcPr>
          <w:p w14:paraId="247FEC4D" w14:textId="31F0489D" w:rsidR="008A39ED" w:rsidRPr="00EC55CA" w:rsidRDefault="008A39ED" w:rsidP="008A39ED">
            <w:pPr>
              <w:snapToGrid w:val="0"/>
              <w:spacing w:line="266" w:lineRule="exact"/>
              <w:jc w:val="center"/>
            </w:pPr>
            <w:r w:rsidRPr="00EC55CA">
              <w:t>317</w:t>
            </w:r>
          </w:p>
        </w:tc>
        <w:tc>
          <w:tcPr>
            <w:tcW w:w="910" w:type="dxa"/>
            <w:tcBorders>
              <w:top w:val="nil"/>
              <w:bottom w:val="dotted" w:sz="4" w:space="0" w:color="auto"/>
              <w:right w:val="single" w:sz="4" w:space="0" w:color="auto"/>
            </w:tcBorders>
          </w:tcPr>
          <w:p w14:paraId="5A991638" w14:textId="2DE388AA" w:rsidR="008A39ED" w:rsidRPr="00EC55CA" w:rsidRDefault="008A39ED" w:rsidP="008A39ED">
            <w:pPr>
              <w:snapToGrid w:val="0"/>
              <w:spacing w:line="266" w:lineRule="exact"/>
              <w:ind w:rightChars="100" w:right="240"/>
              <w:jc w:val="right"/>
            </w:pPr>
            <w:r w:rsidRPr="00EC55CA">
              <w:t>16.9</w:t>
            </w:r>
          </w:p>
        </w:tc>
        <w:tc>
          <w:tcPr>
            <w:tcW w:w="910" w:type="dxa"/>
            <w:tcBorders>
              <w:top w:val="nil"/>
              <w:left w:val="single" w:sz="4" w:space="0" w:color="auto"/>
              <w:bottom w:val="dotted" w:sz="4" w:space="0" w:color="auto"/>
              <w:right w:val="nil"/>
            </w:tcBorders>
          </w:tcPr>
          <w:p w14:paraId="3DF650CA" w14:textId="2111298B" w:rsidR="008A39ED" w:rsidRPr="00EC55CA" w:rsidRDefault="008A39ED" w:rsidP="008A39ED">
            <w:pPr>
              <w:snapToGrid w:val="0"/>
              <w:spacing w:line="266" w:lineRule="exact"/>
              <w:ind w:rightChars="100" w:right="240"/>
              <w:jc w:val="right"/>
            </w:pPr>
            <w:r w:rsidRPr="00EC55CA">
              <w:t>15</w:t>
            </w:r>
          </w:p>
        </w:tc>
        <w:tc>
          <w:tcPr>
            <w:tcW w:w="910" w:type="dxa"/>
            <w:tcBorders>
              <w:top w:val="nil"/>
              <w:left w:val="nil"/>
              <w:bottom w:val="dotted" w:sz="4" w:space="0" w:color="auto"/>
              <w:right w:val="single" w:sz="4" w:space="0" w:color="auto"/>
            </w:tcBorders>
          </w:tcPr>
          <w:p w14:paraId="2D86252F" w14:textId="2CEB52CE" w:rsidR="008A39ED" w:rsidRPr="00EC55CA" w:rsidRDefault="008A39ED" w:rsidP="008A39ED">
            <w:pPr>
              <w:snapToGrid w:val="0"/>
              <w:spacing w:line="266" w:lineRule="exact"/>
              <w:jc w:val="center"/>
            </w:pPr>
            <w:r w:rsidRPr="00EC55CA">
              <w:t>0.8</w:t>
            </w:r>
          </w:p>
        </w:tc>
      </w:tr>
      <w:tr w:rsidR="00EC55CA" w:rsidRPr="00EC55CA" w14:paraId="5C42D644" w14:textId="77777777" w:rsidTr="009877DA">
        <w:trPr>
          <w:jc w:val="center"/>
        </w:trPr>
        <w:tc>
          <w:tcPr>
            <w:tcW w:w="670" w:type="dxa"/>
            <w:tcBorders>
              <w:top w:val="dotted" w:sz="4" w:space="0" w:color="auto"/>
              <w:left w:val="single" w:sz="4" w:space="0" w:color="auto"/>
              <w:right w:val="nil"/>
            </w:tcBorders>
          </w:tcPr>
          <w:p w14:paraId="44B84847" w14:textId="25A8D864" w:rsidR="008A39ED" w:rsidRPr="00EC55CA" w:rsidRDefault="008A39ED" w:rsidP="008A39ED">
            <w:pPr>
              <w:keepNext/>
              <w:overflowPunct w:val="0"/>
              <w:snapToGrid w:val="0"/>
              <w:spacing w:line="266" w:lineRule="exact"/>
              <w:jc w:val="center"/>
              <w:rPr>
                <w:rFonts w:eastAsia="標楷體"/>
              </w:rPr>
            </w:pPr>
            <w:r w:rsidRPr="00EC55CA">
              <w:t>145</w:t>
            </w:r>
          </w:p>
        </w:tc>
        <w:tc>
          <w:tcPr>
            <w:tcW w:w="673" w:type="dxa"/>
            <w:tcBorders>
              <w:top w:val="dotted" w:sz="4" w:space="0" w:color="auto"/>
              <w:left w:val="nil"/>
              <w:right w:val="single" w:sz="4" w:space="0" w:color="auto"/>
            </w:tcBorders>
          </w:tcPr>
          <w:p w14:paraId="6CB9B48A" w14:textId="764E412E" w:rsidR="008A39ED" w:rsidRPr="00EC55CA" w:rsidRDefault="008A39ED" w:rsidP="008A39ED">
            <w:pPr>
              <w:keepNext/>
              <w:overflowPunct w:val="0"/>
              <w:snapToGrid w:val="0"/>
              <w:spacing w:line="266" w:lineRule="exact"/>
              <w:jc w:val="center"/>
              <w:rPr>
                <w:rFonts w:eastAsia="標楷體"/>
              </w:rPr>
            </w:pPr>
            <w:r w:rsidRPr="00EC55CA">
              <w:t>2056</w:t>
            </w:r>
          </w:p>
        </w:tc>
        <w:tc>
          <w:tcPr>
            <w:tcW w:w="909" w:type="dxa"/>
            <w:tcBorders>
              <w:top w:val="dotted" w:sz="4" w:space="0" w:color="auto"/>
              <w:left w:val="single" w:sz="4" w:space="0" w:color="auto"/>
              <w:right w:val="nil"/>
            </w:tcBorders>
          </w:tcPr>
          <w:p w14:paraId="2B500FCA" w14:textId="0B0C3E13" w:rsidR="008A39ED" w:rsidRPr="00EC55CA" w:rsidRDefault="008A39ED" w:rsidP="008A39ED">
            <w:pPr>
              <w:snapToGrid w:val="0"/>
              <w:spacing w:line="266" w:lineRule="exact"/>
              <w:ind w:rightChars="100" w:right="240"/>
              <w:jc w:val="right"/>
            </w:pPr>
            <w:r w:rsidRPr="00EC55CA">
              <w:t>-235</w:t>
            </w:r>
          </w:p>
        </w:tc>
        <w:tc>
          <w:tcPr>
            <w:tcW w:w="910" w:type="dxa"/>
            <w:tcBorders>
              <w:top w:val="dotted" w:sz="4" w:space="0" w:color="auto"/>
              <w:left w:val="nil"/>
              <w:right w:val="single" w:sz="4" w:space="0" w:color="auto"/>
            </w:tcBorders>
          </w:tcPr>
          <w:p w14:paraId="397A8363" w14:textId="3841F585" w:rsidR="008A39ED" w:rsidRPr="00EC55CA" w:rsidRDefault="008A39ED" w:rsidP="008A39ED">
            <w:pPr>
              <w:snapToGrid w:val="0"/>
              <w:spacing w:line="266" w:lineRule="exact"/>
              <w:ind w:rightChars="100" w:right="240"/>
              <w:jc w:val="right"/>
            </w:pPr>
            <w:r w:rsidRPr="00EC55CA">
              <w:t>-12.7</w:t>
            </w:r>
          </w:p>
        </w:tc>
        <w:tc>
          <w:tcPr>
            <w:tcW w:w="910" w:type="dxa"/>
            <w:tcBorders>
              <w:top w:val="dotted" w:sz="4" w:space="0" w:color="auto"/>
              <w:left w:val="single" w:sz="4" w:space="0" w:color="auto"/>
              <w:right w:val="nil"/>
            </w:tcBorders>
          </w:tcPr>
          <w:p w14:paraId="2C0F3FFD" w14:textId="7D86877E" w:rsidR="008A39ED" w:rsidRPr="00EC55CA" w:rsidRDefault="008A39ED" w:rsidP="008A39ED">
            <w:pPr>
              <w:snapToGrid w:val="0"/>
              <w:spacing w:line="266" w:lineRule="exact"/>
              <w:ind w:rightChars="100" w:right="240"/>
              <w:jc w:val="right"/>
            </w:pPr>
            <w:r w:rsidRPr="00EC55CA">
              <w:t>-250</w:t>
            </w:r>
          </w:p>
        </w:tc>
        <w:tc>
          <w:tcPr>
            <w:tcW w:w="910" w:type="dxa"/>
            <w:tcBorders>
              <w:top w:val="dotted" w:sz="4" w:space="0" w:color="auto"/>
              <w:left w:val="nil"/>
              <w:right w:val="single" w:sz="4" w:space="0" w:color="auto"/>
            </w:tcBorders>
          </w:tcPr>
          <w:p w14:paraId="60168A46" w14:textId="482D9EF3" w:rsidR="008A39ED" w:rsidRPr="00EC55CA" w:rsidRDefault="008A39ED" w:rsidP="008A39ED">
            <w:pPr>
              <w:snapToGrid w:val="0"/>
              <w:spacing w:line="266" w:lineRule="exact"/>
              <w:ind w:rightChars="100" w:right="240"/>
              <w:jc w:val="right"/>
            </w:pPr>
            <w:r w:rsidRPr="00EC55CA">
              <w:t>-13.5</w:t>
            </w:r>
          </w:p>
        </w:tc>
        <w:tc>
          <w:tcPr>
            <w:tcW w:w="910" w:type="dxa"/>
            <w:tcBorders>
              <w:top w:val="dotted" w:sz="4" w:space="0" w:color="auto"/>
              <w:left w:val="single" w:sz="4" w:space="0" w:color="auto"/>
              <w:right w:val="nil"/>
            </w:tcBorders>
          </w:tcPr>
          <w:p w14:paraId="5BC39690" w14:textId="0801AD03" w:rsidR="008A39ED" w:rsidRPr="00EC55CA" w:rsidRDefault="008A39ED" w:rsidP="008A39ED">
            <w:pPr>
              <w:snapToGrid w:val="0"/>
              <w:spacing w:line="266" w:lineRule="exact"/>
              <w:ind w:rightChars="100" w:right="240"/>
              <w:jc w:val="right"/>
            </w:pPr>
            <w:r w:rsidRPr="00EC55CA">
              <w:t>68</w:t>
            </w:r>
          </w:p>
        </w:tc>
        <w:tc>
          <w:tcPr>
            <w:tcW w:w="910" w:type="dxa"/>
            <w:tcBorders>
              <w:top w:val="dotted" w:sz="4" w:space="0" w:color="auto"/>
              <w:left w:val="nil"/>
              <w:right w:val="single" w:sz="4" w:space="0" w:color="auto"/>
            </w:tcBorders>
          </w:tcPr>
          <w:p w14:paraId="79740B2B" w14:textId="7DB676E7" w:rsidR="008A39ED" w:rsidRPr="00EC55CA" w:rsidRDefault="008A39ED" w:rsidP="008A39ED">
            <w:pPr>
              <w:snapToGrid w:val="0"/>
              <w:spacing w:line="266" w:lineRule="exact"/>
              <w:jc w:val="center"/>
            </w:pPr>
            <w:r w:rsidRPr="00EC55CA">
              <w:t>3.7</w:t>
            </w:r>
          </w:p>
        </w:tc>
        <w:tc>
          <w:tcPr>
            <w:tcW w:w="910" w:type="dxa"/>
            <w:tcBorders>
              <w:top w:val="dotted" w:sz="4" w:space="0" w:color="auto"/>
              <w:left w:val="single" w:sz="4" w:space="0" w:color="auto"/>
            </w:tcBorders>
          </w:tcPr>
          <w:p w14:paraId="73DD704C" w14:textId="7E63B7E7" w:rsidR="008A39ED" w:rsidRPr="00EC55CA" w:rsidRDefault="008A39ED" w:rsidP="008A39ED">
            <w:pPr>
              <w:snapToGrid w:val="0"/>
              <w:spacing w:line="266" w:lineRule="exact"/>
              <w:jc w:val="center"/>
            </w:pPr>
            <w:r w:rsidRPr="00EC55CA">
              <w:t>318</w:t>
            </w:r>
          </w:p>
        </w:tc>
        <w:tc>
          <w:tcPr>
            <w:tcW w:w="910" w:type="dxa"/>
            <w:tcBorders>
              <w:top w:val="dotted" w:sz="4" w:space="0" w:color="auto"/>
              <w:right w:val="single" w:sz="4" w:space="0" w:color="auto"/>
            </w:tcBorders>
          </w:tcPr>
          <w:p w14:paraId="112A013C" w14:textId="6E2F437D" w:rsidR="008A39ED" w:rsidRPr="00EC55CA" w:rsidRDefault="008A39ED" w:rsidP="008A39ED">
            <w:pPr>
              <w:snapToGrid w:val="0"/>
              <w:spacing w:line="266" w:lineRule="exact"/>
              <w:ind w:rightChars="100" w:right="240"/>
              <w:jc w:val="right"/>
            </w:pPr>
            <w:r w:rsidRPr="00EC55CA">
              <w:t>17.1</w:t>
            </w:r>
          </w:p>
        </w:tc>
        <w:tc>
          <w:tcPr>
            <w:tcW w:w="910" w:type="dxa"/>
            <w:tcBorders>
              <w:top w:val="dotted" w:sz="4" w:space="0" w:color="auto"/>
              <w:left w:val="single" w:sz="4" w:space="0" w:color="auto"/>
              <w:right w:val="nil"/>
            </w:tcBorders>
          </w:tcPr>
          <w:p w14:paraId="137E0463" w14:textId="0ED21070" w:rsidR="008A39ED" w:rsidRPr="00EC55CA" w:rsidRDefault="008A39ED" w:rsidP="008A39ED">
            <w:pPr>
              <w:snapToGrid w:val="0"/>
              <w:spacing w:line="266" w:lineRule="exact"/>
              <w:ind w:rightChars="100" w:right="240"/>
              <w:jc w:val="right"/>
            </w:pPr>
            <w:r w:rsidRPr="00EC55CA">
              <w:t>15</w:t>
            </w:r>
          </w:p>
        </w:tc>
        <w:tc>
          <w:tcPr>
            <w:tcW w:w="910" w:type="dxa"/>
            <w:tcBorders>
              <w:top w:val="dotted" w:sz="4" w:space="0" w:color="auto"/>
              <w:left w:val="nil"/>
              <w:right w:val="single" w:sz="4" w:space="0" w:color="auto"/>
            </w:tcBorders>
          </w:tcPr>
          <w:p w14:paraId="647AF62C" w14:textId="01902F29" w:rsidR="008A39ED" w:rsidRPr="00EC55CA" w:rsidRDefault="008A39ED" w:rsidP="008A39ED">
            <w:pPr>
              <w:snapToGrid w:val="0"/>
              <w:spacing w:line="266" w:lineRule="exact"/>
              <w:jc w:val="center"/>
            </w:pPr>
            <w:r w:rsidRPr="00EC55CA">
              <w:t>0.8</w:t>
            </w:r>
          </w:p>
        </w:tc>
      </w:tr>
      <w:tr w:rsidR="00EC55CA" w:rsidRPr="00EC55CA" w14:paraId="35D23D12" w14:textId="77777777" w:rsidTr="009877DA">
        <w:trPr>
          <w:jc w:val="center"/>
        </w:trPr>
        <w:tc>
          <w:tcPr>
            <w:tcW w:w="670" w:type="dxa"/>
            <w:tcBorders>
              <w:left w:val="single" w:sz="4" w:space="0" w:color="auto"/>
              <w:right w:val="nil"/>
            </w:tcBorders>
          </w:tcPr>
          <w:p w14:paraId="0B22D835" w14:textId="7C97B9E9" w:rsidR="008A39ED" w:rsidRPr="00EC55CA" w:rsidRDefault="008A39ED" w:rsidP="008A39ED">
            <w:pPr>
              <w:keepNext/>
              <w:overflowPunct w:val="0"/>
              <w:snapToGrid w:val="0"/>
              <w:spacing w:line="266" w:lineRule="exact"/>
              <w:jc w:val="center"/>
              <w:rPr>
                <w:rFonts w:eastAsia="標楷體"/>
              </w:rPr>
            </w:pPr>
            <w:r w:rsidRPr="00EC55CA">
              <w:t>146</w:t>
            </w:r>
          </w:p>
        </w:tc>
        <w:tc>
          <w:tcPr>
            <w:tcW w:w="673" w:type="dxa"/>
            <w:tcBorders>
              <w:left w:val="nil"/>
              <w:right w:val="single" w:sz="4" w:space="0" w:color="auto"/>
            </w:tcBorders>
          </w:tcPr>
          <w:p w14:paraId="52CD1323" w14:textId="77A5F6DA" w:rsidR="008A39ED" w:rsidRPr="00EC55CA" w:rsidRDefault="008A39ED" w:rsidP="008A39ED">
            <w:pPr>
              <w:keepNext/>
              <w:overflowPunct w:val="0"/>
              <w:snapToGrid w:val="0"/>
              <w:spacing w:line="266" w:lineRule="exact"/>
              <w:jc w:val="center"/>
              <w:rPr>
                <w:rFonts w:eastAsia="標楷體"/>
              </w:rPr>
            </w:pPr>
            <w:r w:rsidRPr="00EC55CA">
              <w:t>2057</w:t>
            </w:r>
          </w:p>
        </w:tc>
        <w:tc>
          <w:tcPr>
            <w:tcW w:w="909" w:type="dxa"/>
            <w:tcBorders>
              <w:left w:val="single" w:sz="4" w:space="0" w:color="auto"/>
              <w:right w:val="nil"/>
            </w:tcBorders>
          </w:tcPr>
          <w:p w14:paraId="20641429" w14:textId="4174DD15" w:rsidR="008A39ED" w:rsidRPr="00EC55CA" w:rsidRDefault="008A39ED" w:rsidP="008A39ED">
            <w:pPr>
              <w:snapToGrid w:val="0"/>
              <w:spacing w:line="266" w:lineRule="exact"/>
              <w:ind w:rightChars="100" w:right="240"/>
              <w:jc w:val="right"/>
            </w:pPr>
            <w:r w:rsidRPr="00EC55CA">
              <w:t>-237</w:t>
            </w:r>
          </w:p>
        </w:tc>
        <w:tc>
          <w:tcPr>
            <w:tcW w:w="910" w:type="dxa"/>
            <w:tcBorders>
              <w:left w:val="nil"/>
              <w:right w:val="single" w:sz="4" w:space="0" w:color="auto"/>
            </w:tcBorders>
          </w:tcPr>
          <w:p w14:paraId="3A6638B2" w14:textId="60D7FC90" w:rsidR="008A39ED" w:rsidRPr="00EC55CA" w:rsidRDefault="008A39ED" w:rsidP="008A39ED">
            <w:pPr>
              <w:snapToGrid w:val="0"/>
              <w:spacing w:line="266" w:lineRule="exact"/>
              <w:ind w:rightChars="100" w:right="240"/>
              <w:jc w:val="right"/>
            </w:pPr>
            <w:r w:rsidRPr="00EC55CA">
              <w:t>-13.0</w:t>
            </w:r>
          </w:p>
        </w:tc>
        <w:tc>
          <w:tcPr>
            <w:tcW w:w="910" w:type="dxa"/>
            <w:tcBorders>
              <w:left w:val="single" w:sz="4" w:space="0" w:color="auto"/>
              <w:right w:val="nil"/>
            </w:tcBorders>
          </w:tcPr>
          <w:p w14:paraId="7E99C94B" w14:textId="183E3CAD" w:rsidR="008A39ED" w:rsidRPr="00EC55CA" w:rsidRDefault="008A39ED" w:rsidP="008A39ED">
            <w:pPr>
              <w:snapToGrid w:val="0"/>
              <w:spacing w:line="266" w:lineRule="exact"/>
              <w:ind w:rightChars="100" w:right="240"/>
              <w:jc w:val="right"/>
            </w:pPr>
            <w:r w:rsidRPr="00EC55CA">
              <w:t>-253</w:t>
            </w:r>
          </w:p>
        </w:tc>
        <w:tc>
          <w:tcPr>
            <w:tcW w:w="910" w:type="dxa"/>
            <w:tcBorders>
              <w:left w:val="nil"/>
              <w:right w:val="single" w:sz="4" w:space="0" w:color="auto"/>
            </w:tcBorders>
          </w:tcPr>
          <w:p w14:paraId="6CCC5122" w14:textId="739D173A" w:rsidR="008A39ED" w:rsidRPr="00EC55CA" w:rsidRDefault="008A39ED" w:rsidP="008A39ED">
            <w:pPr>
              <w:snapToGrid w:val="0"/>
              <w:spacing w:line="266" w:lineRule="exact"/>
              <w:ind w:rightChars="100" w:right="240"/>
              <w:jc w:val="right"/>
            </w:pPr>
            <w:r w:rsidRPr="00EC55CA">
              <w:t>-13.8</w:t>
            </w:r>
          </w:p>
        </w:tc>
        <w:tc>
          <w:tcPr>
            <w:tcW w:w="910" w:type="dxa"/>
            <w:tcBorders>
              <w:left w:val="single" w:sz="4" w:space="0" w:color="auto"/>
              <w:right w:val="nil"/>
            </w:tcBorders>
          </w:tcPr>
          <w:p w14:paraId="75516E2C" w14:textId="10BF2B91" w:rsidR="008A39ED" w:rsidRPr="00EC55CA" w:rsidRDefault="008A39ED" w:rsidP="008A39ED">
            <w:pPr>
              <w:snapToGrid w:val="0"/>
              <w:spacing w:line="266" w:lineRule="exact"/>
              <w:ind w:rightChars="100" w:right="240"/>
              <w:jc w:val="right"/>
            </w:pPr>
            <w:r w:rsidRPr="00EC55CA">
              <w:t>66</w:t>
            </w:r>
          </w:p>
        </w:tc>
        <w:tc>
          <w:tcPr>
            <w:tcW w:w="910" w:type="dxa"/>
            <w:tcBorders>
              <w:left w:val="nil"/>
              <w:right w:val="single" w:sz="4" w:space="0" w:color="auto"/>
            </w:tcBorders>
          </w:tcPr>
          <w:p w14:paraId="4FFC92AF" w14:textId="707B65F1" w:rsidR="008A39ED" w:rsidRPr="00EC55CA" w:rsidRDefault="008A39ED" w:rsidP="008A39ED">
            <w:pPr>
              <w:snapToGrid w:val="0"/>
              <w:spacing w:line="266" w:lineRule="exact"/>
              <w:jc w:val="center"/>
            </w:pPr>
            <w:r w:rsidRPr="00EC55CA">
              <w:t>3.6</w:t>
            </w:r>
          </w:p>
        </w:tc>
        <w:tc>
          <w:tcPr>
            <w:tcW w:w="910" w:type="dxa"/>
            <w:tcBorders>
              <w:left w:val="single" w:sz="4" w:space="0" w:color="auto"/>
            </w:tcBorders>
          </w:tcPr>
          <w:p w14:paraId="2794116D" w14:textId="09447093" w:rsidR="008A39ED" w:rsidRPr="00EC55CA" w:rsidRDefault="008A39ED" w:rsidP="008A39ED">
            <w:pPr>
              <w:snapToGrid w:val="0"/>
              <w:spacing w:line="266" w:lineRule="exact"/>
              <w:jc w:val="center"/>
            </w:pPr>
            <w:r w:rsidRPr="00EC55CA">
              <w:t>318</w:t>
            </w:r>
          </w:p>
        </w:tc>
        <w:tc>
          <w:tcPr>
            <w:tcW w:w="910" w:type="dxa"/>
            <w:tcBorders>
              <w:right w:val="single" w:sz="4" w:space="0" w:color="auto"/>
            </w:tcBorders>
          </w:tcPr>
          <w:p w14:paraId="766D51DE" w14:textId="7BEDEA3E" w:rsidR="008A39ED" w:rsidRPr="00EC55CA" w:rsidRDefault="008A39ED" w:rsidP="008A39ED">
            <w:pPr>
              <w:snapToGrid w:val="0"/>
              <w:spacing w:line="266" w:lineRule="exact"/>
              <w:ind w:rightChars="100" w:right="240"/>
              <w:jc w:val="right"/>
            </w:pPr>
            <w:r w:rsidRPr="00EC55CA">
              <w:t>17.4</w:t>
            </w:r>
          </w:p>
        </w:tc>
        <w:tc>
          <w:tcPr>
            <w:tcW w:w="910" w:type="dxa"/>
            <w:tcBorders>
              <w:left w:val="single" w:sz="4" w:space="0" w:color="auto"/>
              <w:right w:val="nil"/>
            </w:tcBorders>
          </w:tcPr>
          <w:p w14:paraId="5AEAB898" w14:textId="4AEBEBF8" w:rsidR="008A39ED" w:rsidRPr="00EC55CA" w:rsidRDefault="008A39ED" w:rsidP="008A39ED">
            <w:pPr>
              <w:snapToGrid w:val="0"/>
              <w:spacing w:line="266" w:lineRule="exact"/>
              <w:ind w:rightChars="100" w:right="240"/>
              <w:jc w:val="right"/>
            </w:pPr>
            <w:r w:rsidRPr="00EC55CA">
              <w:t>15</w:t>
            </w:r>
          </w:p>
        </w:tc>
        <w:tc>
          <w:tcPr>
            <w:tcW w:w="910" w:type="dxa"/>
            <w:tcBorders>
              <w:left w:val="nil"/>
              <w:right w:val="single" w:sz="4" w:space="0" w:color="auto"/>
            </w:tcBorders>
          </w:tcPr>
          <w:p w14:paraId="79B87E4D" w14:textId="3E85311E" w:rsidR="008A39ED" w:rsidRPr="00EC55CA" w:rsidRDefault="008A39ED" w:rsidP="008A39ED">
            <w:pPr>
              <w:snapToGrid w:val="0"/>
              <w:spacing w:line="266" w:lineRule="exact"/>
              <w:jc w:val="center"/>
            </w:pPr>
            <w:r w:rsidRPr="00EC55CA">
              <w:t>0.8</w:t>
            </w:r>
          </w:p>
        </w:tc>
      </w:tr>
      <w:tr w:rsidR="00EC55CA" w:rsidRPr="00EC55CA" w14:paraId="4E84744F" w14:textId="77777777" w:rsidTr="009877DA">
        <w:trPr>
          <w:jc w:val="center"/>
        </w:trPr>
        <w:tc>
          <w:tcPr>
            <w:tcW w:w="670" w:type="dxa"/>
            <w:tcBorders>
              <w:left w:val="single" w:sz="4" w:space="0" w:color="auto"/>
              <w:right w:val="nil"/>
            </w:tcBorders>
          </w:tcPr>
          <w:p w14:paraId="5D7DA0FF" w14:textId="7B9A741C" w:rsidR="008A39ED" w:rsidRPr="00EC55CA" w:rsidRDefault="008A39ED" w:rsidP="008A39ED">
            <w:pPr>
              <w:keepNext/>
              <w:overflowPunct w:val="0"/>
              <w:snapToGrid w:val="0"/>
              <w:spacing w:line="266" w:lineRule="exact"/>
              <w:jc w:val="center"/>
              <w:rPr>
                <w:rFonts w:eastAsia="標楷體"/>
              </w:rPr>
            </w:pPr>
            <w:r w:rsidRPr="00EC55CA">
              <w:t>147</w:t>
            </w:r>
          </w:p>
        </w:tc>
        <w:tc>
          <w:tcPr>
            <w:tcW w:w="673" w:type="dxa"/>
            <w:tcBorders>
              <w:left w:val="nil"/>
              <w:right w:val="single" w:sz="4" w:space="0" w:color="auto"/>
            </w:tcBorders>
          </w:tcPr>
          <w:p w14:paraId="37963F16" w14:textId="1B20101C" w:rsidR="008A39ED" w:rsidRPr="00EC55CA" w:rsidRDefault="008A39ED" w:rsidP="008A39ED">
            <w:pPr>
              <w:keepNext/>
              <w:overflowPunct w:val="0"/>
              <w:snapToGrid w:val="0"/>
              <w:spacing w:line="266" w:lineRule="exact"/>
              <w:jc w:val="center"/>
              <w:rPr>
                <w:rFonts w:eastAsia="標楷體"/>
              </w:rPr>
            </w:pPr>
            <w:r w:rsidRPr="00EC55CA">
              <w:t>2058</w:t>
            </w:r>
          </w:p>
        </w:tc>
        <w:tc>
          <w:tcPr>
            <w:tcW w:w="909" w:type="dxa"/>
            <w:tcBorders>
              <w:left w:val="single" w:sz="4" w:space="0" w:color="auto"/>
              <w:right w:val="nil"/>
            </w:tcBorders>
          </w:tcPr>
          <w:p w14:paraId="19FF10C7" w14:textId="5E14C701" w:rsidR="008A39ED" w:rsidRPr="00EC55CA" w:rsidRDefault="008A39ED" w:rsidP="008A39ED">
            <w:pPr>
              <w:snapToGrid w:val="0"/>
              <w:spacing w:line="266" w:lineRule="exact"/>
              <w:ind w:rightChars="100" w:right="240"/>
              <w:jc w:val="right"/>
            </w:pPr>
            <w:r w:rsidRPr="00EC55CA">
              <w:t>-239</w:t>
            </w:r>
          </w:p>
        </w:tc>
        <w:tc>
          <w:tcPr>
            <w:tcW w:w="910" w:type="dxa"/>
            <w:tcBorders>
              <w:left w:val="nil"/>
              <w:right w:val="single" w:sz="4" w:space="0" w:color="auto"/>
            </w:tcBorders>
          </w:tcPr>
          <w:p w14:paraId="69335757" w14:textId="0DB4FCC9" w:rsidR="008A39ED" w:rsidRPr="00EC55CA" w:rsidRDefault="008A39ED" w:rsidP="008A39ED">
            <w:pPr>
              <w:snapToGrid w:val="0"/>
              <w:spacing w:line="266" w:lineRule="exact"/>
              <w:ind w:rightChars="100" w:right="240"/>
              <w:jc w:val="right"/>
            </w:pPr>
            <w:r w:rsidRPr="00EC55CA">
              <w:t>-13.2</w:t>
            </w:r>
          </w:p>
        </w:tc>
        <w:tc>
          <w:tcPr>
            <w:tcW w:w="910" w:type="dxa"/>
            <w:tcBorders>
              <w:left w:val="single" w:sz="4" w:space="0" w:color="auto"/>
              <w:right w:val="nil"/>
            </w:tcBorders>
          </w:tcPr>
          <w:p w14:paraId="71AA9585" w14:textId="3C6CE3E0" w:rsidR="008A39ED" w:rsidRPr="00EC55CA" w:rsidRDefault="008A39ED" w:rsidP="008A39ED">
            <w:pPr>
              <w:snapToGrid w:val="0"/>
              <w:spacing w:line="266" w:lineRule="exact"/>
              <w:ind w:rightChars="100" w:right="240"/>
              <w:jc w:val="right"/>
            </w:pPr>
            <w:r w:rsidRPr="00EC55CA">
              <w:t>-255</w:t>
            </w:r>
          </w:p>
        </w:tc>
        <w:tc>
          <w:tcPr>
            <w:tcW w:w="910" w:type="dxa"/>
            <w:tcBorders>
              <w:left w:val="nil"/>
              <w:right w:val="single" w:sz="4" w:space="0" w:color="auto"/>
            </w:tcBorders>
          </w:tcPr>
          <w:p w14:paraId="38370541" w14:textId="0FB2B79F" w:rsidR="008A39ED" w:rsidRPr="00EC55CA" w:rsidRDefault="008A39ED" w:rsidP="008A39ED">
            <w:pPr>
              <w:snapToGrid w:val="0"/>
              <w:spacing w:line="266" w:lineRule="exact"/>
              <w:ind w:rightChars="100" w:right="240"/>
              <w:jc w:val="right"/>
            </w:pPr>
            <w:r w:rsidRPr="00EC55CA">
              <w:t>-14.1</w:t>
            </w:r>
          </w:p>
        </w:tc>
        <w:tc>
          <w:tcPr>
            <w:tcW w:w="910" w:type="dxa"/>
            <w:tcBorders>
              <w:left w:val="single" w:sz="4" w:space="0" w:color="auto"/>
              <w:right w:val="nil"/>
            </w:tcBorders>
          </w:tcPr>
          <w:p w14:paraId="31D164DB" w14:textId="3435C8C7" w:rsidR="008A39ED" w:rsidRPr="00EC55CA" w:rsidRDefault="008A39ED" w:rsidP="008A39ED">
            <w:pPr>
              <w:snapToGrid w:val="0"/>
              <w:spacing w:line="266" w:lineRule="exact"/>
              <w:ind w:rightChars="100" w:right="240"/>
              <w:jc w:val="right"/>
            </w:pPr>
            <w:r w:rsidRPr="00EC55CA">
              <w:t>64</w:t>
            </w:r>
          </w:p>
        </w:tc>
        <w:tc>
          <w:tcPr>
            <w:tcW w:w="910" w:type="dxa"/>
            <w:tcBorders>
              <w:left w:val="nil"/>
              <w:right w:val="single" w:sz="4" w:space="0" w:color="auto"/>
            </w:tcBorders>
          </w:tcPr>
          <w:p w14:paraId="49170205" w14:textId="37618C07" w:rsidR="008A39ED" w:rsidRPr="00EC55CA" w:rsidRDefault="008A39ED" w:rsidP="008A39ED">
            <w:pPr>
              <w:snapToGrid w:val="0"/>
              <w:spacing w:line="266" w:lineRule="exact"/>
              <w:jc w:val="center"/>
            </w:pPr>
            <w:r w:rsidRPr="00EC55CA">
              <w:t>3.5</w:t>
            </w:r>
          </w:p>
        </w:tc>
        <w:tc>
          <w:tcPr>
            <w:tcW w:w="910" w:type="dxa"/>
            <w:tcBorders>
              <w:left w:val="single" w:sz="4" w:space="0" w:color="auto"/>
            </w:tcBorders>
          </w:tcPr>
          <w:p w14:paraId="12B55934" w14:textId="72BAC138" w:rsidR="008A39ED" w:rsidRPr="00EC55CA" w:rsidRDefault="008A39ED" w:rsidP="008A39ED">
            <w:pPr>
              <w:snapToGrid w:val="0"/>
              <w:spacing w:line="266" w:lineRule="exact"/>
              <w:jc w:val="center"/>
            </w:pPr>
            <w:r w:rsidRPr="00EC55CA">
              <w:t>319</w:t>
            </w:r>
          </w:p>
        </w:tc>
        <w:tc>
          <w:tcPr>
            <w:tcW w:w="910" w:type="dxa"/>
            <w:tcBorders>
              <w:right w:val="single" w:sz="4" w:space="0" w:color="auto"/>
            </w:tcBorders>
          </w:tcPr>
          <w:p w14:paraId="522BDC22" w14:textId="12762E44" w:rsidR="008A39ED" w:rsidRPr="00EC55CA" w:rsidRDefault="008A39ED" w:rsidP="008A39ED">
            <w:pPr>
              <w:snapToGrid w:val="0"/>
              <w:spacing w:line="266" w:lineRule="exact"/>
              <w:ind w:rightChars="100" w:right="240"/>
              <w:jc w:val="right"/>
            </w:pPr>
            <w:r w:rsidRPr="00EC55CA">
              <w:t>17.6</w:t>
            </w:r>
          </w:p>
        </w:tc>
        <w:tc>
          <w:tcPr>
            <w:tcW w:w="910" w:type="dxa"/>
            <w:tcBorders>
              <w:left w:val="single" w:sz="4" w:space="0" w:color="auto"/>
              <w:right w:val="nil"/>
            </w:tcBorders>
          </w:tcPr>
          <w:p w14:paraId="77A8DFB0" w14:textId="6933516D" w:rsidR="008A39ED" w:rsidRPr="00EC55CA" w:rsidRDefault="008A39ED" w:rsidP="008A39ED">
            <w:pPr>
              <w:snapToGrid w:val="0"/>
              <w:spacing w:line="266" w:lineRule="exact"/>
              <w:ind w:rightChars="100" w:right="240"/>
              <w:jc w:val="right"/>
            </w:pPr>
            <w:r w:rsidRPr="00EC55CA">
              <w:t>16</w:t>
            </w:r>
          </w:p>
        </w:tc>
        <w:tc>
          <w:tcPr>
            <w:tcW w:w="910" w:type="dxa"/>
            <w:tcBorders>
              <w:left w:val="nil"/>
              <w:right w:val="single" w:sz="4" w:space="0" w:color="auto"/>
            </w:tcBorders>
          </w:tcPr>
          <w:p w14:paraId="249A4CE3" w14:textId="36AF1081" w:rsidR="008A39ED" w:rsidRPr="00EC55CA" w:rsidRDefault="008A39ED" w:rsidP="008A39ED">
            <w:pPr>
              <w:snapToGrid w:val="0"/>
              <w:spacing w:line="266" w:lineRule="exact"/>
              <w:jc w:val="center"/>
            </w:pPr>
            <w:r w:rsidRPr="00EC55CA">
              <w:t>0.9</w:t>
            </w:r>
          </w:p>
        </w:tc>
      </w:tr>
      <w:tr w:rsidR="00EC55CA" w:rsidRPr="00EC55CA" w14:paraId="1A8476EC" w14:textId="77777777" w:rsidTr="009877DA">
        <w:trPr>
          <w:jc w:val="center"/>
        </w:trPr>
        <w:tc>
          <w:tcPr>
            <w:tcW w:w="670" w:type="dxa"/>
            <w:tcBorders>
              <w:left w:val="single" w:sz="4" w:space="0" w:color="auto"/>
              <w:right w:val="nil"/>
            </w:tcBorders>
          </w:tcPr>
          <w:p w14:paraId="4A6EDE5B" w14:textId="59FE9BED" w:rsidR="008A39ED" w:rsidRPr="00EC55CA" w:rsidRDefault="008A39ED" w:rsidP="008A39ED">
            <w:pPr>
              <w:keepNext/>
              <w:overflowPunct w:val="0"/>
              <w:snapToGrid w:val="0"/>
              <w:spacing w:line="266" w:lineRule="exact"/>
              <w:jc w:val="center"/>
              <w:rPr>
                <w:rFonts w:eastAsia="標楷體"/>
              </w:rPr>
            </w:pPr>
            <w:r w:rsidRPr="00EC55CA">
              <w:t>148</w:t>
            </w:r>
          </w:p>
        </w:tc>
        <w:tc>
          <w:tcPr>
            <w:tcW w:w="673" w:type="dxa"/>
            <w:tcBorders>
              <w:left w:val="nil"/>
              <w:right w:val="single" w:sz="4" w:space="0" w:color="auto"/>
            </w:tcBorders>
          </w:tcPr>
          <w:p w14:paraId="1A5512DE" w14:textId="6FFE43D2" w:rsidR="008A39ED" w:rsidRPr="00EC55CA" w:rsidRDefault="008A39ED" w:rsidP="008A39ED">
            <w:pPr>
              <w:keepNext/>
              <w:overflowPunct w:val="0"/>
              <w:snapToGrid w:val="0"/>
              <w:spacing w:line="266" w:lineRule="exact"/>
              <w:jc w:val="center"/>
              <w:rPr>
                <w:rFonts w:eastAsia="標楷體"/>
              </w:rPr>
            </w:pPr>
            <w:r w:rsidRPr="00EC55CA">
              <w:t>2059</w:t>
            </w:r>
          </w:p>
        </w:tc>
        <w:tc>
          <w:tcPr>
            <w:tcW w:w="909" w:type="dxa"/>
            <w:tcBorders>
              <w:left w:val="single" w:sz="4" w:space="0" w:color="auto"/>
              <w:right w:val="nil"/>
            </w:tcBorders>
          </w:tcPr>
          <w:p w14:paraId="4CC17EE7" w14:textId="37EE9DFC" w:rsidR="008A39ED" w:rsidRPr="00EC55CA" w:rsidRDefault="008A39ED" w:rsidP="008A39ED">
            <w:pPr>
              <w:snapToGrid w:val="0"/>
              <w:spacing w:line="266" w:lineRule="exact"/>
              <w:ind w:rightChars="100" w:right="240"/>
              <w:jc w:val="right"/>
            </w:pPr>
            <w:r w:rsidRPr="00EC55CA">
              <w:t>-241</w:t>
            </w:r>
          </w:p>
        </w:tc>
        <w:tc>
          <w:tcPr>
            <w:tcW w:w="910" w:type="dxa"/>
            <w:tcBorders>
              <w:left w:val="nil"/>
              <w:right w:val="single" w:sz="4" w:space="0" w:color="auto"/>
            </w:tcBorders>
          </w:tcPr>
          <w:p w14:paraId="362E3CDC" w14:textId="3784D056" w:rsidR="008A39ED" w:rsidRPr="00EC55CA" w:rsidRDefault="008A39ED" w:rsidP="008A39ED">
            <w:pPr>
              <w:snapToGrid w:val="0"/>
              <w:spacing w:line="266" w:lineRule="exact"/>
              <w:ind w:rightChars="100" w:right="240"/>
              <w:jc w:val="right"/>
            </w:pPr>
            <w:r w:rsidRPr="00EC55CA">
              <w:t>-13.5</w:t>
            </w:r>
          </w:p>
        </w:tc>
        <w:tc>
          <w:tcPr>
            <w:tcW w:w="910" w:type="dxa"/>
            <w:tcBorders>
              <w:left w:val="single" w:sz="4" w:space="0" w:color="auto"/>
              <w:right w:val="nil"/>
            </w:tcBorders>
          </w:tcPr>
          <w:p w14:paraId="26E18EB4" w14:textId="17EAABDA" w:rsidR="008A39ED" w:rsidRPr="00EC55CA" w:rsidRDefault="008A39ED" w:rsidP="008A39ED">
            <w:pPr>
              <w:snapToGrid w:val="0"/>
              <w:spacing w:line="266" w:lineRule="exact"/>
              <w:ind w:rightChars="100" w:right="240"/>
              <w:jc w:val="right"/>
            </w:pPr>
            <w:r w:rsidRPr="00EC55CA">
              <w:t>-257</w:t>
            </w:r>
          </w:p>
        </w:tc>
        <w:tc>
          <w:tcPr>
            <w:tcW w:w="910" w:type="dxa"/>
            <w:tcBorders>
              <w:left w:val="nil"/>
              <w:right w:val="single" w:sz="4" w:space="0" w:color="auto"/>
            </w:tcBorders>
          </w:tcPr>
          <w:p w14:paraId="362C4D82" w14:textId="525749B1" w:rsidR="008A39ED" w:rsidRPr="00EC55CA" w:rsidRDefault="008A39ED" w:rsidP="008A39ED">
            <w:pPr>
              <w:snapToGrid w:val="0"/>
              <w:spacing w:line="266" w:lineRule="exact"/>
              <w:ind w:rightChars="100" w:right="240"/>
              <w:jc w:val="right"/>
            </w:pPr>
            <w:r w:rsidRPr="00EC55CA">
              <w:t>-14.4</w:t>
            </w:r>
          </w:p>
        </w:tc>
        <w:tc>
          <w:tcPr>
            <w:tcW w:w="910" w:type="dxa"/>
            <w:tcBorders>
              <w:left w:val="single" w:sz="4" w:space="0" w:color="auto"/>
              <w:right w:val="nil"/>
            </w:tcBorders>
          </w:tcPr>
          <w:p w14:paraId="5CA63DF4" w14:textId="5F806293" w:rsidR="008A39ED" w:rsidRPr="00EC55CA" w:rsidRDefault="008A39ED" w:rsidP="008A39ED">
            <w:pPr>
              <w:snapToGrid w:val="0"/>
              <w:spacing w:line="266" w:lineRule="exact"/>
              <w:ind w:rightChars="100" w:right="240"/>
              <w:jc w:val="right"/>
            </w:pPr>
            <w:r w:rsidRPr="00EC55CA">
              <w:t>62</w:t>
            </w:r>
          </w:p>
        </w:tc>
        <w:tc>
          <w:tcPr>
            <w:tcW w:w="910" w:type="dxa"/>
            <w:tcBorders>
              <w:left w:val="nil"/>
              <w:right w:val="single" w:sz="4" w:space="0" w:color="auto"/>
            </w:tcBorders>
          </w:tcPr>
          <w:p w14:paraId="70A3AFA6" w14:textId="0A4E1D29" w:rsidR="008A39ED" w:rsidRPr="00EC55CA" w:rsidRDefault="008A39ED" w:rsidP="008A39ED">
            <w:pPr>
              <w:snapToGrid w:val="0"/>
              <w:spacing w:line="266" w:lineRule="exact"/>
              <w:jc w:val="center"/>
            </w:pPr>
            <w:r w:rsidRPr="00EC55CA">
              <w:t>3.5</w:t>
            </w:r>
          </w:p>
        </w:tc>
        <w:tc>
          <w:tcPr>
            <w:tcW w:w="910" w:type="dxa"/>
            <w:tcBorders>
              <w:left w:val="single" w:sz="4" w:space="0" w:color="auto"/>
            </w:tcBorders>
          </w:tcPr>
          <w:p w14:paraId="529676BA" w14:textId="214B9C00" w:rsidR="008A39ED" w:rsidRPr="00EC55CA" w:rsidRDefault="008A39ED" w:rsidP="008A39ED">
            <w:pPr>
              <w:snapToGrid w:val="0"/>
              <w:spacing w:line="266" w:lineRule="exact"/>
              <w:jc w:val="center"/>
            </w:pPr>
            <w:r w:rsidRPr="00EC55CA">
              <w:t>319</w:t>
            </w:r>
          </w:p>
        </w:tc>
        <w:tc>
          <w:tcPr>
            <w:tcW w:w="910" w:type="dxa"/>
            <w:tcBorders>
              <w:right w:val="single" w:sz="4" w:space="0" w:color="auto"/>
            </w:tcBorders>
          </w:tcPr>
          <w:p w14:paraId="7155AE7C" w14:textId="2B92A019" w:rsidR="008A39ED" w:rsidRPr="00EC55CA" w:rsidRDefault="008A39ED" w:rsidP="008A39ED">
            <w:pPr>
              <w:snapToGrid w:val="0"/>
              <w:spacing w:line="266" w:lineRule="exact"/>
              <w:ind w:rightChars="100" w:right="240"/>
              <w:jc w:val="right"/>
            </w:pPr>
            <w:r w:rsidRPr="00EC55CA">
              <w:t>17.9</w:t>
            </w:r>
          </w:p>
        </w:tc>
        <w:tc>
          <w:tcPr>
            <w:tcW w:w="910" w:type="dxa"/>
            <w:tcBorders>
              <w:left w:val="single" w:sz="4" w:space="0" w:color="auto"/>
              <w:right w:val="nil"/>
            </w:tcBorders>
          </w:tcPr>
          <w:p w14:paraId="7F13C0FB" w14:textId="3A8EA3DC" w:rsidR="008A39ED" w:rsidRPr="00EC55CA" w:rsidRDefault="008A39ED" w:rsidP="008A39ED">
            <w:pPr>
              <w:snapToGrid w:val="0"/>
              <w:spacing w:line="266" w:lineRule="exact"/>
              <w:ind w:rightChars="100" w:right="240"/>
              <w:jc w:val="right"/>
            </w:pPr>
            <w:r w:rsidRPr="00EC55CA">
              <w:t>16</w:t>
            </w:r>
          </w:p>
        </w:tc>
        <w:tc>
          <w:tcPr>
            <w:tcW w:w="910" w:type="dxa"/>
            <w:tcBorders>
              <w:left w:val="nil"/>
              <w:right w:val="single" w:sz="4" w:space="0" w:color="auto"/>
            </w:tcBorders>
          </w:tcPr>
          <w:p w14:paraId="33DF59CA" w14:textId="2AFC4B9A" w:rsidR="008A39ED" w:rsidRPr="00EC55CA" w:rsidRDefault="008A39ED" w:rsidP="008A39ED">
            <w:pPr>
              <w:snapToGrid w:val="0"/>
              <w:spacing w:line="266" w:lineRule="exact"/>
              <w:jc w:val="center"/>
            </w:pPr>
            <w:r w:rsidRPr="00EC55CA">
              <w:t>0.9</w:t>
            </w:r>
          </w:p>
        </w:tc>
      </w:tr>
      <w:tr w:rsidR="00EC55CA" w:rsidRPr="00EC55CA" w14:paraId="538DB4D2" w14:textId="77777777" w:rsidTr="009877DA">
        <w:trPr>
          <w:jc w:val="center"/>
        </w:trPr>
        <w:tc>
          <w:tcPr>
            <w:tcW w:w="670" w:type="dxa"/>
            <w:tcBorders>
              <w:left w:val="single" w:sz="4" w:space="0" w:color="auto"/>
              <w:bottom w:val="dotted" w:sz="4" w:space="0" w:color="auto"/>
              <w:right w:val="nil"/>
            </w:tcBorders>
          </w:tcPr>
          <w:p w14:paraId="66D2FBB9" w14:textId="43DEF812" w:rsidR="008A39ED" w:rsidRPr="00EC55CA" w:rsidRDefault="008A39ED" w:rsidP="008A39ED">
            <w:pPr>
              <w:keepNext/>
              <w:overflowPunct w:val="0"/>
              <w:snapToGrid w:val="0"/>
              <w:spacing w:line="266" w:lineRule="exact"/>
              <w:jc w:val="center"/>
              <w:rPr>
                <w:rFonts w:eastAsia="標楷體"/>
              </w:rPr>
            </w:pPr>
            <w:r w:rsidRPr="00EC55CA">
              <w:t>149</w:t>
            </w:r>
          </w:p>
        </w:tc>
        <w:tc>
          <w:tcPr>
            <w:tcW w:w="673" w:type="dxa"/>
            <w:tcBorders>
              <w:left w:val="nil"/>
              <w:bottom w:val="dotted" w:sz="4" w:space="0" w:color="auto"/>
              <w:right w:val="single" w:sz="4" w:space="0" w:color="auto"/>
            </w:tcBorders>
          </w:tcPr>
          <w:p w14:paraId="470FC6B1" w14:textId="303B91AF" w:rsidR="008A39ED" w:rsidRPr="00EC55CA" w:rsidRDefault="008A39ED" w:rsidP="008A39ED">
            <w:pPr>
              <w:keepNext/>
              <w:overflowPunct w:val="0"/>
              <w:snapToGrid w:val="0"/>
              <w:spacing w:line="266" w:lineRule="exact"/>
              <w:jc w:val="center"/>
              <w:rPr>
                <w:rFonts w:eastAsia="標楷體"/>
              </w:rPr>
            </w:pPr>
            <w:r w:rsidRPr="00EC55CA">
              <w:t>2060</w:t>
            </w:r>
          </w:p>
        </w:tc>
        <w:tc>
          <w:tcPr>
            <w:tcW w:w="909" w:type="dxa"/>
            <w:tcBorders>
              <w:left w:val="single" w:sz="4" w:space="0" w:color="auto"/>
              <w:bottom w:val="dotted" w:sz="4" w:space="0" w:color="auto"/>
              <w:right w:val="nil"/>
            </w:tcBorders>
          </w:tcPr>
          <w:p w14:paraId="43465003" w14:textId="4B490752" w:rsidR="008A39ED" w:rsidRPr="00EC55CA" w:rsidRDefault="008A39ED" w:rsidP="008A39ED">
            <w:pPr>
              <w:snapToGrid w:val="0"/>
              <w:spacing w:line="266" w:lineRule="exact"/>
              <w:ind w:rightChars="100" w:right="240"/>
              <w:jc w:val="right"/>
            </w:pPr>
            <w:r w:rsidRPr="00EC55CA">
              <w:t>-242</w:t>
            </w:r>
          </w:p>
        </w:tc>
        <w:tc>
          <w:tcPr>
            <w:tcW w:w="910" w:type="dxa"/>
            <w:tcBorders>
              <w:left w:val="nil"/>
              <w:bottom w:val="dotted" w:sz="4" w:space="0" w:color="auto"/>
              <w:right w:val="single" w:sz="4" w:space="0" w:color="auto"/>
            </w:tcBorders>
          </w:tcPr>
          <w:p w14:paraId="7B786983" w14:textId="6D592F66" w:rsidR="008A39ED" w:rsidRPr="00EC55CA" w:rsidRDefault="008A39ED" w:rsidP="008A39ED">
            <w:pPr>
              <w:snapToGrid w:val="0"/>
              <w:spacing w:line="266" w:lineRule="exact"/>
              <w:ind w:rightChars="100" w:right="240"/>
              <w:jc w:val="right"/>
            </w:pPr>
            <w:r w:rsidRPr="00EC55CA">
              <w:t>-13.8</w:t>
            </w:r>
          </w:p>
        </w:tc>
        <w:tc>
          <w:tcPr>
            <w:tcW w:w="910" w:type="dxa"/>
            <w:tcBorders>
              <w:left w:val="single" w:sz="4" w:space="0" w:color="auto"/>
              <w:bottom w:val="dotted" w:sz="4" w:space="0" w:color="auto"/>
              <w:right w:val="nil"/>
            </w:tcBorders>
          </w:tcPr>
          <w:p w14:paraId="5574D268" w14:textId="6AF1E176" w:rsidR="008A39ED" w:rsidRPr="00EC55CA" w:rsidRDefault="008A39ED" w:rsidP="008A39ED">
            <w:pPr>
              <w:snapToGrid w:val="0"/>
              <w:spacing w:line="266" w:lineRule="exact"/>
              <w:ind w:rightChars="100" w:right="240"/>
              <w:jc w:val="right"/>
            </w:pPr>
            <w:r w:rsidRPr="00EC55CA">
              <w:t>-258</w:t>
            </w:r>
          </w:p>
        </w:tc>
        <w:tc>
          <w:tcPr>
            <w:tcW w:w="910" w:type="dxa"/>
            <w:tcBorders>
              <w:left w:val="nil"/>
              <w:bottom w:val="dotted" w:sz="4" w:space="0" w:color="auto"/>
              <w:right w:val="single" w:sz="4" w:space="0" w:color="auto"/>
            </w:tcBorders>
          </w:tcPr>
          <w:p w14:paraId="7DB8B785" w14:textId="6CF3A32F" w:rsidR="008A39ED" w:rsidRPr="00EC55CA" w:rsidRDefault="008A39ED" w:rsidP="008A39ED">
            <w:pPr>
              <w:snapToGrid w:val="0"/>
              <w:spacing w:line="266" w:lineRule="exact"/>
              <w:ind w:rightChars="100" w:right="240"/>
              <w:jc w:val="right"/>
            </w:pPr>
            <w:r w:rsidRPr="00EC55CA">
              <w:t>-14.7</w:t>
            </w:r>
          </w:p>
        </w:tc>
        <w:tc>
          <w:tcPr>
            <w:tcW w:w="910" w:type="dxa"/>
            <w:tcBorders>
              <w:left w:val="single" w:sz="4" w:space="0" w:color="auto"/>
              <w:bottom w:val="dotted" w:sz="4" w:space="0" w:color="auto"/>
              <w:right w:val="nil"/>
            </w:tcBorders>
          </w:tcPr>
          <w:p w14:paraId="32655E0E" w14:textId="6F87336F" w:rsidR="008A39ED" w:rsidRPr="00EC55CA" w:rsidRDefault="008A39ED" w:rsidP="008A39ED">
            <w:pPr>
              <w:snapToGrid w:val="0"/>
              <w:spacing w:line="266" w:lineRule="exact"/>
              <w:ind w:rightChars="100" w:right="240"/>
              <w:jc w:val="right"/>
            </w:pPr>
            <w:r w:rsidRPr="00EC55CA">
              <w:t>60</w:t>
            </w:r>
          </w:p>
        </w:tc>
        <w:tc>
          <w:tcPr>
            <w:tcW w:w="910" w:type="dxa"/>
            <w:tcBorders>
              <w:left w:val="nil"/>
              <w:bottom w:val="dotted" w:sz="4" w:space="0" w:color="auto"/>
              <w:right w:val="single" w:sz="4" w:space="0" w:color="auto"/>
            </w:tcBorders>
          </w:tcPr>
          <w:p w14:paraId="75D618EC" w14:textId="4A5D0AC0" w:rsidR="008A39ED" w:rsidRPr="00EC55CA" w:rsidRDefault="008A39ED" w:rsidP="008A39ED">
            <w:pPr>
              <w:snapToGrid w:val="0"/>
              <w:spacing w:line="266" w:lineRule="exact"/>
              <w:jc w:val="center"/>
            </w:pPr>
            <w:r w:rsidRPr="00EC55CA">
              <w:t>3.4</w:t>
            </w:r>
          </w:p>
        </w:tc>
        <w:tc>
          <w:tcPr>
            <w:tcW w:w="910" w:type="dxa"/>
            <w:tcBorders>
              <w:left w:val="single" w:sz="4" w:space="0" w:color="auto"/>
              <w:bottom w:val="dotted" w:sz="4" w:space="0" w:color="auto"/>
            </w:tcBorders>
          </w:tcPr>
          <w:p w14:paraId="31870DC5" w14:textId="32D7922C" w:rsidR="008A39ED" w:rsidRPr="00EC55CA" w:rsidRDefault="008A39ED" w:rsidP="008A39ED">
            <w:pPr>
              <w:snapToGrid w:val="0"/>
              <w:spacing w:line="266" w:lineRule="exact"/>
              <w:jc w:val="center"/>
            </w:pPr>
            <w:r w:rsidRPr="00EC55CA">
              <w:t>319</w:t>
            </w:r>
          </w:p>
        </w:tc>
        <w:tc>
          <w:tcPr>
            <w:tcW w:w="910" w:type="dxa"/>
            <w:tcBorders>
              <w:bottom w:val="dotted" w:sz="4" w:space="0" w:color="auto"/>
              <w:right w:val="single" w:sz="4" w:space="0" w:color="auto"/>
            </w:tcBorders>
          </w:tcPr>
          <w:p w14:paraId="2528181C" w14:textId="51C97972" w:rsidR="008A39ED" w:rsidRPr="00EC55CA" w:rsidRDefault="008A39ED" w:rsidP="008A39ED">
            <w:pPr>
              <w:snapToGrid w:val="0"/>
              <w:spacing w:line="266" w:lineRule="exact"/>
              <w:ind w:rightChars="100" w:right="240"/>
              <w:jc w:val="right"/>
            </w:pPr>
            <w:r w:rsidRPr="00EC55CA">
              <w:t>18.1</w:t>
            </w:r>
          </w:p>
        </w:tc>
        <w:tc>
          <w:tcPr>
            <w:tcW w:w="910" w:type="dxa"/>
            <w:tcBorders>
              <w:left w:val="single" w:sz="4" w:space="0" w:color="auto"/>
              <w:bottom w:val="dotted" w:sz="4" w:space="0" w:color="auto"/>
              <w:right w:val="nil"/>
            </w:tcBorders>
          </w:tcPr>
          <w:p w14:paraId="0E319FF9" w14:textId="26E935C4" w:rsidR="008A39ED" w:rsidRPr="00EC55CA" w:rsidRDefault="008A39ED" w:rsidP="008A39ED">
            <w:pPr>
              <w:snapToGrid w:val="0"/>
              <w:spacing w:line="266" w:lineRule="exact"/>
              <w:ind w:rightChars="100" w:right="240"/>
              <w:jc w:val="right"/>
            </w:pPr>
            <w:r w:rsidRPr="00EC55CA">
              <w:t>16</w:t>
            </w:r>
          </w:p>
        </w:tc>
        <w:tc>
          <w:tcPr>
            <w:tcW w:w="910" w:type="dxa"/>
            <w:tcBorders>
              <w:left w:val="nil"/>
              <w:bottom w:val="dotted" w:sz="4" w:space="0" w:color="auto"/>
              <w:right w:val="single" w:sz="4" w:space="0" w:color="auto"/>
            </w:tcBorders>
          </w:tcPr>
          <w:p w14:paraId="20D2D6F8" w14:textId="7D59C03D" w:rsidR="008A39ED" w:rsidRPr="00EC55CA" w:rsidRDefault="008A39ED" w:rsidP="008A39ED">
            <w:pPr>
              <w:snapToGrid w:val="0"/>
              <w:spacing w:line="266" w:lineRule="exact"/>
              <w:jc w:val="center"/>
            </w:pPr>
            <w:r w:rsidRPr="00EC55CA">
              <w:t>0.9</w:t>
            </w:r>
          </w:p>
        </w:tc>
      </w:tr>
      <w:tr w:rsidR="00EC55CA" w:rsidRPr="00EC55CA" w14:paraId="0153040F" w14:textId="77777777" w:rsidTr="009877DA">
        <w:trPr>
          <w:jc w:val="center"/>
        </w:trPr>
        <w:tc>
          <w:tcPr>
            <w:tcW w:w="670" w:type="dxa"/>
            <w:tcBorders>
              <w:top w:val="dotted" w:sz="4" w:space="0" w:color="auto"/>
              <w:left w:val="single" w:sz="4" w:space="0" w:color="auto"/>
              <w:right w:val="nil"/>
            </w:tcBorders>
          </w:tcPr>
          <w:p w14:paraId="7E5EB620" w14:textId="2B8D0053" w:rsidR="008A39ED" w:rsidRPr="00EC55CA" w:rsidRDefault="008A39ED" w:rsidP="008A39ED">
            <w:pPr>
              <w:overflowPunct w:val="0"/>
              <w:snapToGrid w:val="0"/>
              <w:spacing w:line="266" w:lineRule="exact"/>
              <w:jc w:val="center"/>
              <w:rPr>
                <w:rFonts w:eastAsia="標楷體"/>
              </w:rPr>
            </w:pPr>
            <w:r w:rsidRPr="00EC55CA">
              <w:t>150</w:t>
            </w:r>
          </w:p>
        </w:tc>
        <w:tc>
          <w:tcPr>
            <w:tcW w:w="673" w:type="dxa"/>
            <w:tcBorders>
              <w:top w:val="dotted" w:sz="4" w:space="0" w:color="auto"/>
              <w:left w:val="nil"/>
              <w:right w:val="single" w:sz="4" w:space="0" w:color="auto"/>
            </w:tcBorders>
          </w:tcPr>
          <w:p w14:paraId="127DE1AA" w14:textId="7C5E046E" w:rsidR="008A39ED" w:rsidRPr="00EC55CA" w:rsidRDefault="008A39ED" w:rsidP="008A39ED">
            <w:pPr>
              <w:overflowPunct w:val="0"/>
              <w:snapToGrid w:val="0"/>
              <w:spacing w:line="266" w:lineRule="exact"/>
              <w:jc w:val="center"/>
              <w:rPr>
                <w:rFonts w:eastAsia="標楷體"/>
              </w:rPr>
            </w:pPr>
            <w:r w:rsidRPr="00EC55CA">
              <w:t>2061</w:t>
            </w:r>
          </w:p>
        </w:tc>
        <w:tc>
          <w:tcPr>
            <w:tcW w:w="909" w:type="dxa"/>
            <w:tcBorders>
              <w:top w:val="dotted" w:sz="4" w:space="0" w:color="auto"/>
              <w:left w:val="single" w:sz="4" w:space="0" w:color="auto"/>
              <w:right w:val="nil"/>
            </w:tcBorders>
          </w:tcPr>
          <w:p w14:paraId="0246E9F0" w14:textId="5CF9AF67" w:rsidR="008A39ED" w:rsidRPr="00EC55CA" w:rsidRDefault="008A39ED" w:rsidP="008A39ED">
            <w:pPr>
              <w:snapToGrid w:val="0"/>
              <w:spacing w:line="266" w:lineRule="exact"/>
              <w:ind w:rightChars="100" w:right="240"/>
              <w:jc w:val="right"/>
            </w:pPr>
            <w:r w:rsidRPr="00EC55CA">
              <w:t>-244</w:t>
            </w:r>
          </w:p>
        </w:tc>
        <w:tc>
          <w:tcPr>
            <w:tcW w:w="910" w:type="dxa"/>
            <w:tcBorders>
              <w:top w:val="dotted" w:sz="4" w:space="0" w:color="auto"/>
              <w:left w:val="nil"/>
              <w:right w:val="single" w:sz="4" w:space="0" w:color="auto"/>
            </w:tcBorders>
          </w:tcPr>
          <w:p w14:paraId="758951FC" w14:textId="12B7D061" w:rsidR="008A39ED" w:rsidRPr="00EC55CA" w:rsidRDefault="008A39ED" w:rsidP="008A39ED">
            <w:pPr>
              <w:snapToGrid w:val="0"/>
              <w:spacing w:line="266" w:lineRule="exact"/>
              <w:ind w:rightChars="100" w:right="240"/>
              <w:jc w:val="right"/>
            </w:pPr>
            <w:r w:rsidRPr="00EC55CA">
              <w:t>-14.0</w:t>
            </w:r>
          </w:p>
        </w:tc>
        <w:tc>
          <w:tcPr>
            <w:tcW w:w="910" w:type="dxa"/>
            <w:tcBorders>
              <w:top w:val="dotted" w:sz="4" w:space="0" w:color="auto"/>
              <w:left w:val="single" w:sz="4" w:space="0" w:color="auto"/>
              <w:right w:val="nil"/>
            </w:tcBorders>
          </w:tcPr>
          <w:p w14:paraId="301B1A6D" w14:textId="16335604" w:rsidR="008A39ED" w:rsidRPr="00EC55CA" w:rsidRDefault="008A39ED" w:rsidP="008A39ED">
            <w:pPr>
              <w:snapToGrid w:val="0"/>
              <w:spacing w:line="266" w:lineRule="exact"/>
              <w:ind w:rightChars="100" w:right="240"/>
              <w:jc w:val="right"/>
            </w:pPr>
            <w:r w:rsidRPr="00EC55CA">
              <w:t>-260</w:t>
            </w:r>
          </w:p>
        </w:tc>
        <w:tc>
          <w:tcPr>
            <w:tcW w:w="910" w:type="dxa"/>
            <w:tcBorders>
              <w:top w:val="dotted" w:sz="4" w:space="0" w:color="auto"/>
              <w:left w:val="nil"/>
              <w:right w:val="single" w:sz="4" w:space="0" w:color="auto"/>
            </w:tcBorders>
          </w:tcPr>
          <w:p w14:paraId="1AD184F7" w14:textId="6A4439A9" w:rsidR="008A39ED" w:rsidRPr="00EC55CA" w:rsidRDefault="008A39ED" w:rsidP="008A39ED">
            <w:pPr>
              <w:snapToGrid w:val="0"/>
              <w:spacing w:line="266" w:lineRule="exact"/>
              <w:ind w:rightChars="100" w:right="240"/>
              <w:jc w:val="right"/>
            </w:pPr>
            <w:r w:rsidRPr="00EC55CA">
              <w:t>-15.0</w:t>
            </w:r>
          </w:p>
        </w:tc>
        <w:tc>
          <w:tcPr>
            <w:tcW w:w="910" w:type="dxa"/>
            <w:tcBorders>
              <w:top w:val="dotted" w:sz="4" w:space="0" w:color="auto"/>
              <w:left w:val="single" w:sz="4" w:space="0" w:color="auto"/>
              <w:right w:val="nil"/>
            </w:tcBorders>
          </w:tcPr>
          <w:p w14:paraId="72E6C880" w14:textId="7B473B6D" w:rsidR="008A39ED" w:rsidRPr="00EC55CA" w:rsidRDefault="008A39ED" w:rsidP="008A39ED">
            <w:pPr>
              <w:snapToGrid w:val="0"/>
              <w:spacing w:line="266" w:lineRule="exact"/>
              <w:ind w:rightChars="100" w:right="240"/>
              <w:jc w:val="right"/>
            </w:pPr>
            <w:r w:rsidRPr="00EC55CA">
              <w:t>59</w:t>
            </w:r>
          </w:p>
        </w:tc>
        <w:tc>
          <w:tcPr>
            <w:tcW w:w="910" w:type="dxa"/>
            <w:tcBorders>
              <w:top w:val="dotted" w:sz="4" w:space="0" w:color="auto"/>
              <w:left w:val="nil"/>
              <w:right w:val="single" w:sz="4" w:space="0" w:color="auto"/>
            </w:tcBorders>
          </w:tcPr>
          <w:p w14:paraId="1AA6CF5D" w14:textId="34780F08" w:rsidR="008A39ED" w:rsidRPr="00EC55CA" w:rsidRDefault="008A39ED" w:rsidP="008A39ED">
            <w:pPr>
              <w:snapToGrid w:val="0"/>
              <w:spacing w:line="266" w:lineRule="exact"/>
              <w:jc w:val="center"/>
            </w:pPr>
            <w:r w:rsidRPr="00EC55CA">
              <w:t>3.4</w:t>
            </w:r>
          </w:p>
        </w:tc>
        <w:tc>
          <w:tcPr>
            <w:tcW w:w="910" w:type="dxa"/>
            <w:tcBorders>
              <w:top w:val="dotted" w:sz="4" w:space="0" w:color="auto"/>
              <w:left w:val="single" w:sz="4" w:space="0" w:color="auto"/>
            </w:tcBorders>
          </w:tcPr>
          <w:p w14:paraId="0C6DD5D1" w14:textId="0C2BCB02" w:rsidR="008A39ED" w:rsidRPr="00EC55CA" w:rsidRDefault="008A39ED" w:rsidP="008A39ED">
            <w:pPr>
              <w:snapToGrid w:val="0"/>
              <w:spacing w:line="266" w:lineRule="exact"/>
              <w:jc w:val="center"/>
            </w:pPr>
            <w:r w:rsidRPr="00EC55CA">
              <w:t>319</w:t>
            </w:r>
          </w:p>
        </w:tc>
        <w:tc>
          <w:tcPr>
            <w:tcW w:w="910" w:type="dxa"/>
            <w:tcBorders>
              <w:top w:val="dotted" w:sz="4" w:space="0" w:color="auto"/>
              <w:right w:val="single" w:sz="4" w:space="0" w:color="auto"/>
            </w:tcBorders>
          </w:tcPr>
          <w:p w14:paraId="6CB05AC9" w14:textId="37C0E086" w:rsidR="008A39ED" w:rsidRPr="00EC55CA" w:rsidRDefault="008A39ED" w:rsidP="008A39ED">
            <w:pPr>
              <w:snapToGrid w:val="0"/>
              <w:spacing w:line="266" w:lineRule="exact"/>
              <w:ind w:rightChars="100" w:right="240"/>
              <w:jc w:val="right"/>
            </w:pPr>
            <w:r w:rsidRPr="00EC55CA">
              <w:t>18.4</w:t>
            </w:r>
          </w:p>
        </w:tc>
        <w:tc>
          <w:tcPr>
            <w:tcW w:w="910" w:type="dxa"/>
            <w:tcBorders>
              <w:top w:val="dotted" w:sz="4" w:space="0" w:color="auto"/>
              <w:left w:val="single" w:sz="4" w:space="0" w:color="auto"/>
              <w:right w:val="nil"/>
            </w:tcBorders>
          </w:tcPr>
          <w:p w14:paraId="4497C323" w14:textId="266BC848" w:rsidR="008A39ED" w:rsidRPr="00EC55CA" w:rsidRDefault="008A39ED" w:rsidP="008A39ED">
            <w:pPr>
              <w:snapToGrid w:val="0"/>
              <w:spacing w:line="266" w:lineRule="exact"/>
              <w:ind w:rightChars="100" w:right="240"/>
              <w:jc w:val="right"/>
            </w:pPr>
            <w:r w:rsidRPr="00EC55CA">
              <w:t>16</w:t>
            </w:r>
          </w:p>
        </w:tc>
        <w:tc>
          <w:tcPr>
            <w:tcW w:w="910" w:type="dxa"/>
            <w:tcBorders>
              <w:top w:val="dotted" w:sz="4" w:space="0" w:color="auto"/>
              <w:left w:val="nil"/>
              <w:right w:val="single" w:sz="4" w:space="0" w:color="auto"/>
            </w:tcBorders>
          </w:tcPr>
          <w:p w14:paraId="0D25E1C5" w14:textId="67F8E1B0" w:rsidR="008A39ED" w:rsidRPr="00EC55CA" w:rsidRDefault="008A39ED" w:rsidP="008A39ED">
            <w:pPr>
              <w:snapToGrid w:val="0"/>
              <w:spacing w:line="266" w:lineRule="exact"/>
              <w:jc w:val="center"/>
            </w:pPr>
            <w:r w:rsidRPr="00EC55CA">
              <w:t>0.9</w:t>
            </w:r>
          </w:p>
        </w:tc>
      </w:tr>
      <w:tr w:rsidR="00EC55CA" w:rsidRPr="00EC55CA" w14:paraId="1916CEEC" w14:textId="77777777" w:rsidTr="009877DA">
        <w:trPr>
          <w:jc w:val="center"/>
        </w:trPr>
        <w:tc>
          <w:tcPr>
            <w:tcW w:w="670" w:type="dxa"/>
            <w:tcBorders>
              <w:left w:val="single" w:sz="4" w:space="0" w:color="auto"/>
              <w:right w:val="nil"/>
            </w:tcBorders>
          </w:tcPr>
          <w:p w14:paraId="68CF5D7B" w14:textId="0F960638" w:rsidR="008A39ED" w:rsidRPr="00EC55CA" w:rsidRDefault="008A39ED" w:rsidP="008A39ED">
            <w:pPr>
              <w:overflowPunct w:val="0"/>
              <w:snapToGrid w:val="0"/>
              <w:spacing w:line="266" w:lineRule="exact"/>
              <w:jc w:val="center"/>
              <w:rPr>
                <w:rFonts w:eastAsia="標楷體"/>
              </w:rPr>
            </w:pPr>
            <w:r w:rsidRPr="00EC55CA">
              <w:t>151</w:t>
            </w:r>
          </w:p>
        </w:tc>
        <w:tc>
          <w:tcPr>
            <w:tcW w:w="673" w:type="dxa"/>
            <w:tcBorders>
              <w:left w:val="nil"/>
              <w:right w:val="single" w:sz="4" w:space="0" w:color="auto"/>
            </w:tcBorders>
          </w:tcPr>
          <w:p w14:paraId="76423410" w14:textId="0E89432B" w:rsidR="008A39ED" w:rsidRPr="00EC55CA" w:rsidRDefault="008A39ED" w:rsidP="008A39ED">
            <w:pPr>
              <w:overflowPunct w:val="0"/>
              <w:snapToGrid w:val="0"/>
              <w:spacing w:line="266" w:lineRule="exact"/>
              <w:jc w:val="center"/>
              <w:rPr>
                <w:rFonts w:eastAsia="標楷體"/>
              </w:rPr>
            </w:pPr>
            <w:r w:rsidRPr="00EC55CA">
              <w:t>2062</w:t>
            </w:r>
          </w:p>
        </w:tc>
        <w:tc>
          <w:tcPr>
            <w:tcW w:w="909" w:type="dxa"/>
            <w:tcBorders>
              <w:left w:val="single" w:sz="4" w:space="0" w:color="auto"/>
              <w:right w:val="nil"/>
            </w:tcBorders>
          </w:tcPr>
          <w:p w14:paraId="64D44332" w14:textId="07074E04" w:rsidR="008A39ED" w:rsidRPr="00EC55CA" w:rsidRDefault="008A39ED" w:rsidP="008A39ED">
            <w:pPr>
              <w:snapToGrid w:val="0"/>
              <w:spacing w:line="266" w:lineRule="exact"/>
              <w:ind w:rightChars="100" w:right="240"/>
              <w:jc w:val="right"/>
            </w:pPr>
            <w:r w:rsidRPr="00EC55CA">
              <w:t>-244</w:t>
            </w:r>
          </w:p>
        </w:tc>
        <w:tc>
          <w:tcPr>
            <w:tcW w:w="910" w:type="dxa"/>
            <w:tcBorders>
              <w:left w:val="nil"/>
              <w:right w:val="single" w:sz="4" w:space="0" w:color="auto"/>
            </w:tcBorders>
          </w:tcPr>
          <w:p w14:paraId="3E22B8E5" w14:textId="0223E735" w:rsidR="008A39ED" w:rsidRPr="00EC55CA" w:rsidRDefault="008A39ED" w:rsidP="008A39ED">
            <w:pPr>
              <w:snapToGrid w:val="0"/>
              <w:spacing w:line="266" w:lineRule="exact"/>
              <w:ind w:rightChars="100" w:right="240"/>
              <w:jc w:val="right"/>
            </w:pPr>
            <w:r w:rsidRPr="00EC55CA">
              <w:t>-14.3</w:t>
            </w:r>
          </w:p>
        </w:tc>
        <w:tc>
          <w:tcPr>
            <w:tcW w:w="910" w:type="dxa"/>
            <w:tcBorders>
              <w:left w:val="single" w:sz="4" w:space="0" w:color="auto"/>
              <w:right w:val="nil"/>
            </w:tcBorders>
          </w:tcPr>
          <w:p w14:paraId="551BF9F7" w14:textId="0BB2FF7D" w:rsidR="008A39ED" w:rsidRPr="00EC55CA" w:rsidRDefault="008A39ED" w:rsidP="008A39ED">
            <w:pPr>
              <w:snapToGrid w:val="0"/>
              <w:spacing w:line="266" w:lineRule="exact"/>
              <w:ind w:rightChars="100" w:right="240"/>
              <w:jc w:val="right"/>
            </w:pPr>
            <w:r w:rsidRPr="00EC55CA">
              <w:t>-261</w:t>
            </w:r>
          </w:p>
        </w:tc>
        <w:tc>
          <w:tcPr>
            <w:tcW w:w="910" w:type="dxa"/>
            <w:tcBorders>
              <w:left w:val="nil"/>
              <w:right w:val="single" w:sz="4" w:space="0" w:color="auto"/>
            </w:tcBorders>
          </w:tcPr>
          <w:p w14:paraId="2D514B3A" w14:textId="38BD8BFD" w:rsidR="008A39ED" w:rsidRPr="00EC55CA" w:rsidRDefault="008A39ED" w:rsidP="008A39ED">
            <w:pPr>
              <w:snapToGrid w:val="0"/>
              <w:spacing w:line="266" w:lineRule="exact"/>
              <w:ind w:rightChars="100" w:right="240"/>
              <w:jc w:val="right"/>
            </w:pPr>
            <w:r w:rsidRPr="00EC55CA">
              <w:t>-15.2</w:t>
            </w:r>
          </w:p>
        </w:tc>
        <w:tc>
          <w:tcPr>
            <w:tcW w:w="910" w:type="dxa"/>
            <w:tcBorders>
              <w:left w:val="single" w:sz="4" w:space="0" w:color="auto"/>
              <w:right w:val="nil"/>
            </w:tcBorders>
          </w:tcPr>
          <w:p w14:paraId="22BFC963" w14:textId="359EE133" w:rsidR="008A39ED" w:rsidRPr="00EC55CA" w:rsidRDefault="008A39ED" w:rsidP="008A39ED">
            <w:pPr>
              <w:snapToGrid w:val="0"/>
              <w:spacing w:line="266" w:lineRule="exact"/>
              <w:ind w:rightChars="100" w:right="240"/>
              <w:jc w:val="right"/>
            </w:pPr>
            <w:r w:rsidRPr="00EC55CA">
              <w:t>57</w:t>
            </w:r>
          </w:p>
        </w:tc>
        <w:tc>
          <w:tcPr>
            <w:tcW w:w="910" w:type="dxa"/>
            <w:tcBorders>
              <w:left w:val="nil"/>
              <w:right w:val="single" w:sz="4" w:space="0" w:color="auto"/>
            </w:tcBorders>
          </w:tcPr>
          <w:p w14:paraId="329DA239" w14:textId="41A6509D" w:rsidR="008A39ED" w:rsidRPr="00EC55CA" w:rsidRDefault="008A39ED" w:rsidP="008A39ED">
            <w:pPr>
              <w:snapToGrid w:val="0"/>
              <w:spacing w:line="266" w:lineRule="exact"/>
              <w:jc w:val="center"/>
            </w:pPr>
            <w:r w:rsidRPr="00EC55CA">
              <w:t>3.4</w:t>
            </w:r>
          </w:p>
        </w:tc>
        <w:tc>
          <w:tcPr>
            <w:tcW w:w="910" w:type="dxa"/>
            <w:tcBorders>
              <w:left w:val="single" w:sz="4" w:space="0" w:color="auto"/>
            </w:tcBorders>
          </w:tcPr>
          <w:p w14:paraId="64653494" w14:textId="6152DE2B" w:rsidR="008A39ED" w:rsidRPr="00EC55CA" w:rsidRDefault="008A39ED" w:rsidP="008A39ED">
            <w:pPr>
              <w:snapToGrid w:val="0"/>
              <w:spacing w:line="266" w:lineRule="exact"/>
              <w:jc w:val="center"/>
            </w:pPr>
            <w:r w:rsidRPr="00EC55CA">
              <w:t>318</w:t>
            </w:r>
          </w:p>
        </w:tc>
        <w:tc>
          <w:tcPr>
            <w:tcW w:w="910" w:type="dxa"/>
            <w:tcBorders>
              <w:right w:val="single" w:sz="4" w:space="0" w:color="auto"/>
            </w:tcBorders>
          </w:tcPr>
          <w:p w14:paraId="199F03BC" w14:textId="09867E8A" w:rsidR="008A39ED" w:rsidRPr="00EC55CA" w:rsidRDefault="008A39ED" w:rsidP="008A39ED">
            <w:pPr>
              <w:snapToGrid w:val="0"/>
              <w:spacing w:line="266" w:lineRule="exact"/>
              <w:ind w:rightChars="100" w:right="240"/>
              <w:jc w:val="right"/>
            </w:pPr>
            <w:r w:rsidRPr="00EC55CA">
              <w:t>18.6</w:t>
            </w:r>
          </w:p>
        </w:tc>
        <w:tc>
          <w:tcPr>
            <w:tcW w:w="910" w:type="dxa"/>
            <w:tcBorders>
              <w:left w:val="single" w:sz="4" w:space="0" w:color="auto"/>
              <w:right w:val="nil"/>
            </w:tcBorders>
          </w:tcPr>
          <w:p w14:paraId="045F0157" w14:textId="35517A6D" w:rsidR="008A39ED" w:rsidRPr="00EC55CA" w:rsidRDefault="008A39ED" w:rsidP="008A39ED">
            <w:pPr>
              <w:snapToGrid w:val="0"/>
              <w:spacing w:line="266" w:lineRule="exact"/>
              <w:ind w:rightChars="100" w:right="240"/>
              <w:jc w:val="right"/>
            </w:pPr>
            <w:r w:rsidRPr="00EC55CA">
              <w:t>16</w:t>
            </w:r>
          </w:p>
        </w:tc>
        <w:tc>
          <w:tcPr>
            <w:tcW w:w="910" w:type="dxa"/>
            <w:tcBorders>
              <w:left w:val="nil"/>
              <w:right w:val="single" w:sz="4" w:space="0" w:color="auto"/>
            </w:tcBorders>
          </w:tcPr>
          <w:p w14:paraId="4BC3295E" w14:textId="53A57865" w:rsidR="008A39ED" w:rsidRPr="00EC55CA" w:rsidRDefault="008A39ED" w:rsidP="008A39ED">
            <w:pPr>
              <w:snapToGrid w:val="0"/>
              <w:spacing w:line="266" w:lineRule="exact"/>
              <w:jc w:val="center"/>
            </w:pPr>
            <w:r w:rsidRPr="00EC55CA">
              <w:t>1.0</w:t>
            </w:r>
          </w:p>
        </w:tc>
      </w:tr>
      <w:tr w:rsidR="00EC55CA" w:rsidRPr="00EC55CA" w14:paraId="799244FC" w14:textId="77777777" w:rsidTr="009877DA">
        <w:trPr>
          <w:jc w:val="center"/>
        </w:trPr>
        <w:tc>
          <w:tcPr>
            <w:tcW w:w="670" w:type="dxa"/>
            <w:tcBorders>
              <w:left w:val="single" w:sz="4" w:space="0" w:color="auto"/>
              <w:right w:val="nil"/>
            </w:tcBorders>
          </w:tcPr>
          <w:p w14:paraId="1B0CEA0F" w14:textId="7956C12A" w:rsidR="008A39ED" w:rsidRPr="00EC55CA" w:rsidRDefault="008A39ED" w:rsidP="008A39ED">
            <w:pPr>
              <w:overflowPunct w:val="0"/>
              <w:snapToGrid w:val="0"/>
              <w:spacing w:line="266" w:lineRule="exact"/>
              <w:jc w:val="center"/>
              <w:rPr>
                <w:rFonts w:eastAsia="標楷體"/>
              </w:rPr>
            </w:pPr>
            <w:r w:rsidRPr="00EC55CA">
              <w:t>152</w:t>
            </w:r>
          </w:p>
        </w:tc>
        <w:tc>
          <w:tcPr>
            <w:tcW w:w="673" w:type="dxa"/>
            <w:tcBorders>
              <w:left w:val="nil"/>
              <w:right w:val="single" w:sz="4" w:space="0" w:color="auto"/>
            </w:tcBorders>
          </w:tcPr>
          <w:p w14:paraId="597C0F60" w14:textId="1B39F285" w:rsidR="008A39ED" w:rsidRPr="00EC55CA" w:rsidRDefault="008A39ED" w:rsidP="008A39ED">
            <w:pPr>
              <w:overflowPunct w:val="0"/>
              <w:snapToGrid w:val="0"/>
              <w:spacing w:line="266" w:lineRule="exact"/>
              <w:jc w:val="center"/>
              <w:rPr>
                <w:rFonts w:eastAsia="標楷體"/>
              </w:rPr>
            </w:pPr>
            <w:r w:rsidRPr="00EC55CA">
              <w:t>2063</w:t>
            </w:r>
          </w:p>
        </w:tc>
        <w:tc>
          <w:tcPr>
            <w:tcW w:w="909" w:type="dxa"/>
            <w:tcBorders>
              <w:left w:val="single" w:sz="4" w:space="0" w:color="auto"/>
              <w:right w:val="nil"/>
            </w:tcBorders>
          </w:tcPr>
          <w:p w14:paraId="0766AC1F" w14:textId="03EF5E1A" w:rsidR="008A39ED" w:rsidRPr="00EC55CA" w:rsidRDefault="008A39ED" w:rsidP="008A39ED">
            <w:pPr>
              <w:snapToGrid w:val="0"/>
              <w:spacing w:line="266" w:lineRule="exact"/>
              <w:ind w:rightChars="100" w:right="240"/>
              <w:jc w:val="right"/>
            </w:pPr>
            <w:r w:rsidRPr="00EC55CA">
              <w:t>-245</w:t>
            </w:r>
          </w:p>
        </w:tc>
        <w:tc>
          <w:tcPr>
            <w:tcW w:w="910" w:type="dxa"/>
            <w:tcBorders>
              <w:left w:val="nil"/>
              <w:right w:val="single" w:sz="4" w:space="0" w:color="auto"/>
            </w:tcBorders>
          </w:tcPr>
          <w:p w14:paraId="08E5D75D" w14:textId="5A547BEE" w:rsidR="008A39ED" w:rsidRPr="00EC55CA" w:rsidRDefault="008A39ED" w:rsidP="008A39ED">
            <w:pPr>
              <w:snapToGrid w:val="0"/>
              <w:spacing w:line="266" w:lineRule="exact"/>
              <w:ind w:rightChars="100" w:right="240"/>
              <w:jc w:val="right"/>
            </w:pPr>
            <w:r w:rsidRPr="00EC55CA">
              <w:t>-14.5</w:t>
            </w:r>
          </w:p>
        </w:tc>
        <w:tc>
          <w:tcPr>
            <w:tcW w:w="910" w:type="dxa"/>
            <w:tcBorders>
              <w:left w:val="single" w:sz="4" w:space="0" w:color="auto"/>
              <w:right w:val="nil"/>
            </w:tcBorders>
          </w:tcPr>
          <w:p w14:paraId="7483C3CD" w14:textId="3E740E28" w:rsidR="008A39ED" w:rsidRPr="00EC55CA" w:rsidRDefault="008A39ED" w:rsidP="008A39ED">
            <w:pPr>
              <w:snapToGrid w:val="0"/>
              <w:spacing w:line="266" w:lineRule="exact"/>
              <w:ind w:rightChars="100" w:right="240"/>
              <w:jc w:val="right"/>
            </w:pPr>
            <w:r w:rsidRPr="00EC55CA">
              <w:t>-262</w:t>
            </w:r>
          </w:p>
        </w:tc>
        <w:tc>
          <w:tcPr>
            <w:tcW w:w="910" w:type="dxa"/>
            <w:tcBorders>
              <w:left w:val="nil"/>
              <w:right w:val="single" w:sz="4" w:space="0" w:color="auto"/>
            </w:tcBorders>
          </w:tcPr>
          <w:p w14:paraId="7DFB9870" w14:textId="63E361ED" w:rsidR="008A39ED" w:rsidRPr="00EC55CA" w:rsidRDefault="008A39ED" w:rsidP="008A39ED">
            <w:pPr>
              <w:snapToGrid w:val="0"/>
              <w:spacing w:line="266" w:lineRule="exact"/>
              <w:ind w:rightChars="100" w:right="240"/>
              <w:jc w:val="right"/>
            </w:pPr>
            <w:r w:rsidRPr="00EC55CA">
              <w:t>-15.5</w:t>
            </w:r>
          </w:p>
        </w:tc>
        <w:tc>
          <w:tcPr>
            <w:tcW w:w="910" w:type="dxa"/>
            <w:tcBorders>
              <w:left w:val="single" w:sz="4" w:space="0" w:color="auto"/>
              <w:right w:val="nil"/>
            </w:tcBorders>
          </w:tcPr>
          <w:p w14:paraId="38140264" w14:textId="58B40CD1" w:rsidR="008A39ED" w:rsidRPr="00EC55CA" w:rsidRDefault="008A39ED" w:rsidP="008A39ED">
            <w:pPr>
              <w:snapToGrid w:val="0"/>
              <w:spacing w:line="266" w:lineRule="exact"/>
              <w:ind w:rightChars="100" w:right="240"/>
              <w:jc w:val="right"/>
            </w:pPr>
            <w:r w:rsidRPr="00EC55CA">
              <w:t>56</w:t>
            </w:r>
          </w:p>
        </w:tc>
        <w:tc>
          <w:tcPr>
            <w:tcW w:w="910" w:type="dxa"/>
            <w:tcBorders>
              <w:left w:val="nil"/>
              <w:right w:val="single" w:sz="4" w:space="0" w:color="auto"/>
            </w:tcBorders>
          </w:tcPr>
          <w:p w14:paraId="72AC79FC" w14:textId="131B4A7A" w:rsidR="008A39ED" w:rsidRPr="00EC55CA" w:rsidRDefault="008A39ED" w:rsidP="008A39ED">
            <w:pPr>
              <w:snapToGrid w:val="0"/>
              <w:spacing w:line="266" w:lineRule="exact"/>
              <w:jc w:val="center"/>
            </w:pPr>
            <w:r w:rsidRPr="00EC55CA">
              <w:t>3.3</w:t>
            </w:r>
          </w:p>
        </w:tc>
        <w:tc>
          <w:tcPr>
            <w:tcW w:w="910" w:type="dxa"/>
            <w:tcBorders>
              <w:left w:val="single" w:sz="4" w:space="0" w:color="auto"/>
            </w:tcBorders>
          </w:tcPr>
          <w:p w14:paraId="5DD0B992" w14:textId="6A78AFE2" w:rsidR="008A39ED" w:rsidRPr="00EC55CA" w:rsidRDefault="008A39ED" w:rsidP="008A39ED">
            <w:pPr>
              <w:snapToGrid w:val="0"/>
              <w:spacing w:line="266" w:lineRule="exact"/>
              <w:jc w:val="center"/>
            </w:pPr>
            <w:r w:rsidRPr="00EC55CA">
              <w:t>318</w:t>
            </w:r>
          </w:p>
        </w:tc>
        <w:tc>
          <w:tcPr>
            <w:tcW w:w="910" w:type="dxa"/>
            <w:tcBorders>
              <w:right w:val="single" w:sz="4" w:space="0" w:color="auto"/>
            </w:tcBorders>
          </w:tcPr>
          <w:p w14:paraId="2B6C0E27" w14:textId="30896BB8" w:rsidR="008A39ED" w:rsidRPr="00EC55CA" w:rsidRDefault="008A39ED" w:rsidP="008A39ED">
            <w:pPr>
              <w:snapToGrid w:val="0"/>
              <w:spacing w:line="266" w:lineRule="exact"/>
              <w:ind w:rightChars="100" w:right="240"/>
              <w:jc w:val="right"/>
            </w:pPr>
            <w:r w:rsidRPr="00EC55CA">
              <w:t>18.8</w:t>
            </w:r>
          </w:p>
        </w:tc>
        <w:tc>
          <w:tcPr>
            <w:tcW w:w="910" w:type="dxa"/>
            <w:tcBorders>
              <w:left w:val="single" w:sz="4" w:space="0" w:color="auto"/>
              <w:right w:val="nil"/>
            </w:tcBorders>
          </w:tcPr>
          <w:p w14:paraId="6B67A829" w14:textId="5CD0D51C" w:rsidR="008A39ED" w:rsidRPr="00EC55CA" w:rsidRDefault="008A39ED" w:rsidP="008A39ED">
            <w:pPr>
              <w:snapToGrid w:val="0"/>
              <w:spacing w:line="266" w:lineRule="exact"/>
              <w:ind w:rightChars="100" w:right="240"/>
              <w:jc w:val="right"/>
            </w:pPr>
            <w:r w:rsidRPr="00EC55CA">
              <w:t>16</w:t>
            </w:r>
          </w:p>
        </w:tc>
        <w:tc>
          <w:tcPr>
            <w:tcW w:w="910" w:type="dxa"/>
            <w:tcBorders>
              <w:left w:val="nil"/>
              <w:right w:val="single" w:sz="4" w:space="0" w:color="auto"/>
            </w:tcBorders>
          </w:tcPr>
          <w:p w14:paraId="02AB1D5E" w14:textId="70501CFC" w:rsidR="008A39ED" w:rsidRPr="00EC55CA" w:rsidRDefault="008A39ED" w:rsidP="008A39ED">
            <w:pPr>
              <w:snapToGrid w:val="0"/>
              <w:spacing w:line="266" w:lineRule="exact"/>
              <w:jc w:val="center"/>
            </w:pPr>
            <w:r w:rsidRPr="00EC55CA">
              <w:t>1.0</w:t>
            </w:r>
          </w:p>
        </w:tc>
      </w:tr>
      <w:tr w:rsidR="00EC55CA" w:rsidRPr="00EC55CA" w14:paraId="0B1C0B71" w14:textId="77777777" w:rsidTr="009877DA">
        <w:trPr>
          <w:jc w:val="center"/>
        </w:trPr>
        <w:tc>
          <w:tcPr>
            <w:tcW w:w="670" w:type="dxa"/>
            <w:tcBorders>
              <w:left w:val="single" w:sz="4" w:space="0" w:color="auto"/>
              <w:right w:val="nil"/>
            </w:tcBorders>
          </w:tcPr>
          <w:p w14:paraId="7B6D6D55" w14:textId="395895F3" w:rsidR="008A39ED" w:rsidRPr="00EC55CA" w:rsidRDefault="008A39ED" w:rsidP="008A39ED">
            <w:pPr>
              <w:overflowPunct w:val="0"/>
              <w:snapToGrid w:val="0"/>
              <w:spacing w:line="266" w:lineRule="exact"/>
              <w:jc w:val="center"/>
              <w:rPr>
                <w:rFonts w:eastAsia="標楷體"/>
              </w:rPr>
            </w:pPr>
            <w:r w:rsidRPr="00EC55CA">
              <w:t>153</w:t>
            </w:r>
          </w:p>
        </w:tc>
        <w:tc>
          <w:tcPr>
            <w:tcW w:w="673" w:type="dxa"/>
            <w:tcBorders>
              <w:left w:val="nil"/>
              <w:right w:val="single" w:sz="4" w:space="0" w:color="auto"/>
            </w:tcBorders>
          </w:tcPr>
          <w:p w14:paraId="30085B7A" w14:textId="6521101C" w:rsidR="008A39ED" w:rsidRPr="00EC55CA" w:rsidRDefault="008A39ED" w:rsidP="008A39ED">
            <w:pPr>
              <w:overflowPunct w:val="0"/>
              <w:snapToGrid w:val="0"/>
              <w:spacing w:line="266" w:lineRule="exact"/>
              <w:jc w:val="center"/>
              <w:rPr>
                <w:rFonts w:eastAsia="標楷體"/>
              </w:rPr>
            </w:pPr>
            <w:r w:rsidRPr="00EC55CA">
              <w:t>2064</w:t>
            </w:r>
          </w:p>
        </w:tc>
        <w:tc>
          <w:tcPr>
            <w:tcW w:w="909" w:type="dxa"/>
            <w:tcBorders>
              <w:left w:val="single" w:sz="4" w:space="0" w:color="auto"/>
              <w:right w:val="nil"/>
            </w:tcBorders>
          </w:tcPr>
          <w:p w14:paraId="4BAA2C10" w14:textId="3A97F08F" w:rsidR="008A39ED" w:rsidRPr="00EC55CA" w:rsidRDefault="008A39ED" w:rsidP="008A39ED">
            <w:pPr>
              <w:snapToGrid w:val="0"/>
              <w:spacing w:line="266" w:lineRule="exact"/>
              <w:ind w:rightChars="100" w:right="240"/>
              <w:jc w:val="right"/>
            </w:pPr>
            <w:r w:rsidRPr="00EC55CA">
              <w:t>-246</w:t>
            </w:r>
          </w:p>
        </w:tc>
        <w:tc>
          <w:tcPr>
            <w:tcW w:w="910" w:type="dxa"/>
            <w:tcBorders>
              <w:left w:val="nil"/>
              <w:right w:val="single" w:sz="4" w:space="0" w:color="auto"/>
            </w:tcBorders>
          </w:tcPr>
          <w:p w14:paraId="5A694C5C" w14:textId="4C05E226" w:rsidR="008A39ED" w:rsidRPr="00EC55CA" w:rsidRDefault="008A39ED" w:rsidP="008A39ED">
            <w:pPr>
              <w:snapToGrid w:val="0"/>
              <w:spacing w:line="266" w:lineRule="exact"/>
              <w:ind w:rightChars="100" w:right="240"/>
              <w:jc w:val="right"/>
            </w:pPr>
            <w:r w:rsidRPr="00EC55CA">
              <w:t>-14.8</w:t>
            </w:r>
          </w:p>
        </w:tc>
        <w:tc>
          <w:tcPr>
            <w:tcW w:w="910" w:type="dxa"/>
            <w:tcBorders>
              <w:left w:val="single" w:sz="4" w:space="0" w:color="auto"/>
              <w:right w:val="nil"/>
            </w:tcBorders>
          </w:tcPr>
          <w:p w14:paraId="14A34A81" w14:textId="56B4CB5B" w:rsidR="008A39ED" w:rsidRPr="00EC55CA" w:rsidRDefault="008A39ED" w:rsidP="008A39ED">
            <w:pPr>
              <w:snapToGrid w:val="0"/>
              <w:spacing w:line="266" w:lineRule="exact"/>
              <w:ind w:rightChars="100" w:right="240"/>
              <w:jc w:val="right"/>
            </w:pPr>
            <w:r w:rsidRPr="00EC55CA">
              <w:t>-263</w:t>
            </w:r>
          </w:p>
        </w:tc>
        <w:tc>
          <w:tcPr>
            <w:tcW w:w="910" w:type="dxa"/>
            <w:tcBorders>
              <w:left w:val="nil"/>
              <w:right w:val="single" w:sz="4" w:space="0" w:color="auto"/>
            </w:tcBorders>
          </w:tcPr>
          <w:p w14:paraId="576DEB9D" w14:textId="6661A8B5" w:rsidR="008A39ED" w:rsidRPr="00EC55CA" w:rsidRDefault="008A39ED" w:rsidP="008A39ED">
            <w:pPr>
              <w:snapToGrid w:val="0"/>
              <w:spacing w:line="266" w:lineRule="exact"/>
              <w:ind w:rightChars="100" w:right="240"/>
              <w:jc w:val="right"/>
            </w:pPr>
            <w:r w:rsidRPr="00EC55CA">
              <w:t>-15.8</w:t>
            </w:r>
          </w:p>
        </w:tc>
        <w:tc>
          <w:tcPr>
            <w:tcW w:w="910" w:type="dxa"/>
            <w:tcBorders>
              <w:left w:val="single" w:sz="4" w:space="0" w:color="auto"/>
              <w:right w:val="nil"/>
            </w:tcBorders>
          </w:tcPr>
          <w:p w14:paraId="2EF4BB15" w14:textId="3BE96F2B" w:rsidR="008A39ED" w:rsidRPr="00EC55CA" w:rsidRDefault="008A39ED" w:rsidP="008A39ED">
            <w:pPr>
              <w:snapToGrid w:val="0"/>
              <w:spacing w:line="266" w:lineRule="exact"/>
              <w:ind w:rightChars="100" w:right="240"/>
              <w:jc w:val="right"/>
            </w:pPr>
            <w:r w:rsidRPr="00EC55CA">
              <w:t>54</w:t>
            </w:r>
          </w:p>
        </w:tc>
        <w:tc>
          <w:tcPr>
            <w:tcW w:w="910" w:type="dxa"/>
            <w:tcBorders>
              <w:left w:val="nil"/>
              <w:right w:val="single" w:sz="4" w:space="0" w:color="auto"/>
            </w:tcBorders>
          </w:tcPr>
          <w:p w14:paraId="7DB9CE52" w14:textId="7D0E4E1C" w:rsidR="008A39ED" w:rsidRPr="00EC55CA" w:rsidRDefault="008A39ED" w:rsidP="008A39ED">
            <w:pPr>
              <w:snapToGrid w:val="0"/>
              <w:spacing w:line="266" w:lineRule="exact"/>
              <w:jc w:val="center"/>
            </w:pPr>
            <w:r w:rsidRPr="00EC55CA">
              <w:t>3.3</w:t>
            </w:r>
          </w:p>
        </w:tc>
        <w:tc>
          <w:tcPr>
            <w:tcW w:w="910" w:type="dxa"/>
            <w:tcBorders>
              <w:left w:val="single" w:sz="4" w:space="0" w:color="auto"/>
            </w:tcBorders>
          </w:tcPr>
          <w:p w14:paraId="5C2D1ABF" w14:textId="6EC8A5EE" w:rsidR="008A39ED" w:rsidRPr="00EC55CA" w:rsidRDefault="008A39ED" w:rsidP="008A39ED">
            <w:pPr>
              <w:snapToGrid w:val="0"/>
              <w:spacing w:line="266" w:lineRule="exact"/>
              <w:jc w:val="center"/>
            </w:pPr>
            <w:r w:rsidRPr="00EC55CA">
              <w:t>317</w:t>
            </w:r>
          </w:p>
        </w:tc>
        <w:tc>
          <w:tcPr>
            <w:tcW w:w="910" w:type="dxa"/>
            <w:tcBorders>
              <w:right w:val="single" w:sz="4" w:space="0" w:color="auto"/>
            </w:tcBorders>
          </w:tcPr>
          <w:p w14:paraId="4967EE13" w14:textId="6CDDC0EA" w:rsidR="008A39ED" w:rsidRPr="00EC55CA" w:rsidRDefault="008A39ED" w:rsidP="008A39ED">
            <w:pPr>
              <w:snapToGrid w:val="0"/>
              <w:spacing w:line="266" w:lineRule="exact"/>
              <w:ind w:rightChars="100" w:right="240"/>
              <w:jc w:val="right"/>
            </w:pPr>
            <w:r w:rsidRPr="00EC55CA">
              <w:t>19.1</w:t>
            </w:r>
          </w:p>
        </w:tc>
        <w:tc>
          <w:tcPr>
            <w:tcW w:w="910" w:type="dxa"/>
            <w:tcBorders>
              <w:left w:val="single" w:sz="4" w:space="0" w:color="auto"/>
              <w:right w:val="nil"/>
            </w:tcBorders>
          </w:tcPr>
          <w:p w14:paraId="33251CD4" w14:textId="0CB68FEB" w:rsidR="008A39ED" w:rsidRPr="00EC55CA" w:rsidRDefault="008A39ED" w:rsidP="008A39ED">
            <w:pPr>
              <w:snapToGrid w:val="0"/>
              <w:spacing w:line="266" w:lineRule="exact"/>
              <w:ind w:rightChars="100" w:right="240"/>
              <w:jc w:val="right"/>
            </w:pPr>
            <w:r w:rsidRPr="00EC55CA">
              <w:t>17</w:t>
            </w:r>
          </w:p>
        </w:tc>
        <w:tc>
          <w:tcPr>
            <w:tcW w:w="910" w:type="dxa"/>
            <w:tcBorders>
              <w:left w:val="nil"/>
              <w:right w:val="single" w:sz="4" w:space="0" w:color="auto"/>
            </w:tcBorders>
          </w:tcPr>
          <w:p w14:paraId="31CFC742" w14:textId="0F2E9D7F" w:rsidR="008A39ED" w:rsidRPr="00EC55CA" w:rsidRDefault="008A39ED" w:rsidP="008A39ED">
            <w:pPr>
              <w:snapToGrid w:val="0"/>
              <w:spacing w:line="266" w:lineRule="exact"/>
              <w:jc w:val="center"/>
            </w:pPr>
            <w:r w:rsidRPr="00EC55CA">
              <w:t>1.0</w:t>
            </w:r>
          </w:p>
        </w:tc>
      </w:tr>
      <w:tr w:rsidR="00EC55CA" w:rsidRPr="00EC55CA" w14:paraId="1A04549A" w14:textId="77777777" w:rsidTr="009877DA">
        <w:trPr>
          <w:jc w:val="center"/>
        </w:trPr>
        <w:tc>
          <w:tcPr>
            <w:tcW w:w="670" w:type="dxa"/>
            <w:tcBorders>
              <w:left w:val="single" w:sz="4" w:space="0" w:color="auto"/>
              <w:bottom w:val="dotted" w:sz="4" w:space="0" w:color="auto"/>
              <w:right w:val="nil"/>
            </w:tcBorders>
          </w:tcPr>
          <w:p w14:paraId="4DEFA712" w14:textId="226B7E2B" w:rsidR="008A39ED" w:rsidRPr="00EC55CA" w:rsidRDefault="008A39ED" w:rsidP="008A39ED">
            <w:pPr>
              <w:overflowPunct w:val="0"/>
              <w:snapToGrid w:val="0"/>
              <w:spacing w:line="266" w:lineRule="exact"/>
              <w:jc w:val="center"/>
              <w:rPr>
                <w:rFonts w:eastAsia="標楷體"/>
              </w:rPr>
            </w:pPr>
            <w:r w:rsidRPr="00EC55CA">
              <w:t>154</w:t>
            </w:r>
          </w:p>
        </w:tc>
        <w:tc>
          <w:tcPr>
            <w:tcW w:w="673" w:type="dxa"/>
            <w:tcBorders>
              <w:left w:val="nil"/>
              <w:bottom w:val="dotted" w:sz="4" w:space="0" w:color="auto"/>
              <w:right w:val="single" w:sz="4" w:space="0" w:color="auto"/>
            </w:tcBorders>
          </w:tcPr>
          <w:p w14:paraId="7DE94024" w14:textId="2FC06F4B" w:rsidR="008A39ED" w:rsidRPr="00EC55CA" w:rsidRDefault="008A39ED" w:rsidP="008A39ED">
            <w:pPr>
              <w:overflowPunct w:val="0"/>
              <w:snapToGrid w:val="0"/>
              <w:spacing w:line="266" w:lineRule="exact"/>
              <w:jc w:val="center"/>
              <w:rPr>
                <w:rFonts w:eastAsia="標楷體"/>
              </w:rPr>
            </w:pPr>
            <w:r w:rsidRPr="00EC55CA">
              <w:t>2065</w:t>
            </w:r>
          </w:p>
        </w:tc>
        <w:tc>
          <w:tcPr>
            <w:tcW w:w="909" w:type="dxa"/>
            <w:tcBorders>
              <w:left w:val="single" w:sz="4" w:space="0" w:color="auto"/>
              <w:bottom w:val="dotted" w:sz="4" w:space="0" w:color="auto"/>
              <w:right w:val="nil"/>
            </w:tcBorders>
          </w:tcPr>
          <w:p w14:paraId="784EA6C7" w14:textId="6769FDFB" w:rsidR="008A39ED" w:rsidRPr="00EC55CA" w:rsidRDefault="008A39ED" w:rsidP="008A39ED">
            <w:pPr>
              <w:snapToGrid w:val="0"/>
              <w:spacing w:line="266" w:lineRule="exact"/>
              <w:ind w:rightChars="100" w:right="240"/>
              <w:jc w:val="right"/>
            </w:pPr>
            <w:r w:rsidRPr="00EC55CA">
              <w:t>-246</w:t>
            </w:r>
          </w:p>
        </w:tc>
        <w:tc>
          <w:tcPr>
            <w:tcW w:w="910" w:type="dxa"/>
            <w:tcBorders>
              <w:left w:val="nil"/>
              <w:bottom w:val="dotted" w:sz="4" w:space="0" w:color="auto"/>
              <w:right w:val="single" w:sz="4" w:space="0" w:color="auto"/>
            </w:tcBorders>
          </w:tcPr>
          <w:p w14:paraId="7C610A50" w14:textId="327490AB" w:rsidR="008A39ED" w:rsidRPr="00EC55CA" w:rsidRDefault="008A39ED" w:rsidP="008A39ED">
            <w:pPr>
              <w:snapToGrid w:val="0"/>
              <w:spacing w:line="266" w:lineRule="exact"/>
              <w:ind w:rightChars="100" w:right="240"/>
              <w:jc w:val="right"/>
            </w:pPr>
            <w:r w:rsidRPr="00EC55CA">
              <w:t>-15.1</w:t>
            </w:r>
          </w:p>
        </w:tc>
        <w:tc>
          <w:tcPr>
            <w:tcW w:w="910" w:type="dxa"/>
            <w:tcBorders>
              <w:left w:val="single" w:sz="4" w:space="0" w:color="auto"/>
              <w:bottom w:val="dotted" w:sz="4" w:space="0" w:color="auto"/>
              <w:right w:val="nil"/>
            </w:tcBorders>
          </w:tcPr>
          <w:p w14:paraId="31D5A02A" w14:textId="46BDB928" w:rsidR="008A39ED" w:rsidRPr="00EC55CA" w:rsidRDefault="008A39ED" w:rsidP="008A39ED">
            <w:pPr>
              <w:snapToGrid w:val="0"/>
              <w:spacing w:line="266" w:lineRule="exact"/>
              <w:ind w:rightChars="100" w:right="240"/>
              <w:jc w:val="right"/>
            </w:pPr>
            <w:r w:rsidRPr="00EC55CA">
              <w:t>-263</w:t>
            </w:r>
          </w:p>
        </w:tc>
        <w:tc>
          <w:tcPr>
            <w:tcW w:w="910" w:type="dxa"/>
            <w:tcBorders>
              <w:left w:val="nil"/>
              <w:bottom w:val="dotted" w:sz="4" w:space="0" w:color="auto"/>
              <w:right w:val="single" w:sz="4" w:space="0" w:color="auto"/>
            </w:tcBorders>
          </w:tcPr>
          <w:p w14:paraId="6B6E43E5" w14:textId="5F837336" w:rsidR="008A39ED" w:rsidRPr="00EC55CA" w:rsidRDefault="008A39ED" w:rsidP="008A39ED">
            <w:pPr>
              <w:snapToGrid w:val="0"/>
              <w:spacing w:line="266" w:lineRule="exact"/>
              <w:ind w:rightChars="100" w:right="240"/>
              <w:jc w:val="right"/>
            </w:pPr>
            <w:r w:rsidRPr="00EC55CA">
              <w:t>-16.1</w:t>
            </w:r>
          </w:p>
        </w:tc>
        <w:tc>
          <w:tcPr>
            <w:tcW w:w="910" w:type="dxa"/>
            <w:tcBorders>
              <w:left w:val="single" w:sz="4" w:space="0" w:color="auto"/>
              <w:bottom w:val="dotted" w:sz="4" w:space="0" w:color="auto"/>
              <w:right w:val="nil"/>
            </w:tcBorders>
          </w:tcPr>
          <w:p w14:paraId="002FA3D4" w14:textId="647F7378" w:rsidR="008A39ED" w:rsidRPr="00EC55CA" w:rsidRDefault="008A39ED" w:rsidP="008A39ED">
            <w:pPr>
              <w:snapToGrid w:val="0"/>
              <w:spacing w:line="266" w:lineRule="exact"/>
              <w:ind w:rightChars="100" w:right="240"/>
              <w:jc w:val="right"/>
            </w:pPr>
            <w:r w:rsidRPr="00EC55CA">
              <w:t>53</w:t>
            </w:r>
          </w:p>
        </w:tc>
        <w:tc>
          <w:tcPr>
            <w:tcW w:w="910" w:type="dxa"/>
            <w:tcBorders>
              <w:left w:val="nil"/>
              <w:bottom w:val="dotted" w:sz="4" w:space="0" w:color="auto"/>
              <w:right w:val="single" w:sz="4" w:space="0" w:color="auto"/>
            </w:tcBorders>
          </w:tcPr>
          <w:p w14:paraId="3EACA467" w14:textId="56431BDB" w:rsidR="008A39ED" w:rsidRPr="00EC55CA" w:rsidRDefault="008A39ED" w:rsidP="008A39ED">
            <w:pPr>
              <w:snapToGrid w:val="0"/>
              <w:spacing w:line="266" w:lineRule="exact"/>
              <w:jc w:val="center"/>
            </w:pPr>
            <w:r w:rsidRPr="00EC55CA">
              <w:t>3.2</w:t>
            </w:r>
          </w:p>
        </w:tc>
        <w:tc>
          <w:tcPr>
            <w:tcW w:w="910" w:type="dxa"/>
            <w:tcBorders>
              <w:left w:val="single" w:sz="4" w:space="0" w:color="auto"/>
              <w:bottom w:val="dotted" w:sz="4" w:space="0" w:color="auto"/>
            </w:tcBorders>
          </w:tcPr>
          <w:p w14:paraId="002BD997" w14:textId="2FDF0842" w:rsidR="008A39ED" w:rsidRPr="00EC55CA" w:rsidRDefault="008A39ED" w:rsidP="008A39ED">
            <w:pPr>
              <w:snapToGrid w:val="0"/>
              <w:spacing w:line="266" w:lineRule="exact"/>
              <w:jc w:val="center"/>
            </w:pPr>
            <w:r w:rsidRPr="00EC55CA">
              <w:t>316</w:t>
            </w:r>
          </w:p>
        </w:tc>
        <w:tc>
          <w:tcPr>
            <w:tcW w:w="910" w:type="dxa"/>
            <w:tcBorders>
              <w:bottom w:val="dotted" w:sz="4" w:space="0" w:color="auto"/>
              <w:right w:val="single" w:sz="4" w:space="0" w:color="auto"/>
            </w:tcBorders>
          </w:tcPr>
          <w:p w14:paraId="2D473360" w14:textId="07C1A8C7" w:rsidR="008A39ED" w:rsidRPr="00EC55CA" w:rsidRDefault="008A39ED" w:rsidP="008A39ED">
            <w:pPr>
              <w:snapToGrid w:val="0"/>
              <w:spacing w:line="266" w:lineRule="exact"/>
              <w:ind w:rightChars="100" w:right="240"/>
              <w:jc w:val="right"/>
            </w:pPr>
            <w:r w:rsidRPr="00EC55CA">
              <w:t>19.3</w:t>
            </w:r>
          </w:p>
        </w:tc>
        <w:tc>
          <w:tcPr>
            <w:tcW w:w="910" w:type="dxa"/>
            <w:tcBorders>
              <w:left w:val="single" w:sz="4" w:space="0" w:color="auto"/>
              <w:bottom w:val="dotted" w:sz="4" w:space="0" w:color="auto"/>
              <w:right w:val="nil"/>
            </w:tcBorders>
          </w:tcPr>
          <w:p w14:paraId="1F8AA23A" w14:textId="2FF9E10D" w:rsidR="008A39ED" w:rsidRPr="00EC55CA" w:rsidRDefault="008A39ED" w:rsidP="008A39ED">
            <w:pPr>
              <w:snapToGrid w:val="0"/>
              <w:spacing w:line="266" w:lineRule="exact"/>
              <w:ind w:rightChars="100" w:right="240"/>
              <w:jc w:val="right"/>
            </w:pPr>
            <w:r w:rsidRPr="00EC55CA">
              <w:t>17</w:t>
            </w:r>
          </w:p>
        </w:tc>
        <w:tc>
          <w:tcPr>
            <w:tcW w:w="910" w:type="dxa"/>
            <w:tcBorders>
              <w:left w:val="nil"/>
              <w:bottom w:val="dotted" w:sz="4" w:space="0" w:color="auto"/>
              <w:right w:val="single" w:sz="4" w:space="0" w:color="auto"/>
            </w:tcBorders>
          </w:tcPr>
          <w:p w14:paraId="247E3D59" w14:textId="26D42E17" w:rsidR="008A39ED" w:rsidRPr="00EC55CA" w:rsidRDefault="008A39ED" w:rsidP="008A39ED">
            <w:pPr>
              <w:snapToGrid w:val="0"/>
              <w:spacing w:line="266" w:lineRule="exact"/>
              <w:jc w:val="center"/>
            </w:pPr>
            <w:r w:rsidRPr="00EC55CA">
              <w:t>1.0</w:t>
            </w:r>
          </w:p>
        </w:tc>
      </w:tr>
      <w:tr w:rsidR="00EC55CA" w:rsidRPr="00EC55CA" w14:paraId="398804C2" w14:textId="77777777" w:rsidTr="009877DA">
        <w:trPr>
          <w:jc w:val="center"/>
        </w:trPr>
        <w:tc>
          <w:tcPr>
            <w:tcW w:w="670" w:type="dxa"/>
            <w:tcBorders>
              <w:top w:val="dotted" w:sz="4" w:space="0" w:color="auto"/>
              <w:left w:val="single" w:sz="4" w:space="0" w:color="auto"/>
              <w:right w:val="nil"/>
            </w:tcBorders>
          </w:tcPr>
          <w:p w14:paraId="332E668C" w14:textId="4D57E68C" w:rsidR="008A39ED" w:rsidRPr="00EC55CA" w:rsidRDefault="008A39ED" w:rsidP="008A39ED">
            <w:pPr>
              <w:overflowPunct w:val="0"/>
              <w:snapToGrid w:val="0"/>
              <w:spacing w:line="266" w:lineRule="exact"/>
              <w:jc w:val="center"/>
              <w:rPr>
                <w:rFonts w:eastAsia="標楷體"/>
              </w:rPr>
            </w:pPr>
            <w:r w:rsidRPr="00EC55CA">
              <w:t>155</w:t>
            </w:r>
          </w:p>
        </w:tc>
        <w:tc>
          <w:tcPr>
            <w:tcW w:w="673" w:type="dxa"/>
            <w:tcBorders>
              <w:top w:val="dotted" w:sz="4" w:space="0" w:color="auto"/>
              <w:left w:val="nil"/>
              <w:right w:val="single" w:sz="4" w:space="0" w:color="auto"/>
            </w:tcBorders>
          </w:tcPr>
          <w:p w14:paraId="1620D118" w14:textId="33C9C990" w:rsidR="008A39ED" w:rsidRPr="00EC55CA" w:rsidRDefault="008A39ED" w:rsidP="008A39ED">
            <w:pPr>
              <w:overflowPunct w:val="0"/>
              <w:snapToGrid w:val="0"/>
              <w:spacing w:line="266" w:lineRule="exact"/>
              <w:jc w:val="center"/>
              <w:rPr>
                <w:rFonts w:eastAsia="標楷體"/>
              </w:rPr>
            </w:pPr>
            <w:r w:rsidRPr="00EC55CA">
              <w:t>2066</w:t>
            </w:r>
          </w:p>
        </w:tc>
        <w:tc>
          <w:tcPr>
            <w:tcW w:w="909" w:type="dxa"/>
            <w:tcBorders>
              <w:top w:val="dotted" w:sz="4" w:space="0" w:color="auto"/>
              <w:left w:val="single" w:sz="4" w:space="0" w:color="auto"/>
              <w:right w:val="nil"/>
            </w:tcBorders>
          </w:tcPr>
          <w:p w14:paraId="04023D18" w14:textId="2CCDB011" w:rsidR="008A39ED" w:rsidRPr="00EC55CA" w:rsidRDefault="008A39ED" w:rsidP="008A39ED">
            <w:pPr>
              <w:snapToGrid w:val="0"/>
              <w:spacing w:line="266" w:lineRule="exact"/>
              <w:ind w:rightChars="100" w:right="240"/>
              <w:jc w:val="right"/>
            </w:pPr>
            <w:r w:rsidRPr="00EC55CA">
              <w:t>-247</w:t>
            </w:r>
          </w:p>
        </w:tc>
        <w:tc>
          <w:tcPr>
            <w:tcW w:w="910" w:type="dxa"/>
            <w:tcBorders>
              <w:top w:val="dotted" w:sz="4" w:space="0" w:color="auto"/>
              <w:left w:val="nil"/>
              <w:right w:val="single" w:sz="4" w:space="0" w:color="auto"/>
            </w:tcBorders>
          </w:tcPr>
          <w:p w14:paraId="64EE7E1C" w14:textId="0D72D495" w:rsidR="008A39ED" w:rsidRPr="00EC55CA" w:rsidRDefault="008A39ED" w:rsidP="008A39ED">
            <w:pPr>
              <w:snapToGrid w:val="0"/>
              <w:spacing w:line="266" w:lineRule="exact"/>
              <w:ind w:rightChars="100" w:right="240"/>
              <w:jc w:val="right"/>
            </w:pPr>
            <w:r w:rsidRPr="00EC55CA">
              <w:t>-15.3</w:t>
            </w:r>
          </w:p>
        </w:tc>
        <w:tc>
          <w:tcPr>
            <w:tcW w:w="910" w:type="dxa"/>
            <w:tcBorders>
              <w:top w:val="dotted" w:sz="4" w:space="0" w:color="auto"/>
              <w:left w:val="single" w:sz="4" w:space="0" w:color="auto"/>
              <w:right w:val="nil"/>
            </w:tcBorders>
          </w:tcPr>
          <w:p w14:paraId="2C68E173" w14:textId="2C0CC58D" w:rsidR="008A39ED" w:rsidRPr="00EC55CA" w:rsidRDefault="008A39ED" w:rsidP="008A39ED">
            <w:pPr>
              <w:snapToGrid w:val="0"/>
              <w:spacing w:line="266" w:lineRule="exact"/>
              <w:ind w:rightChars="100" w:right="240"/>
              <w:jc w:val="right"/>
            </w:pPr>
            <w:r w:rsidRPr="00EC55CA">
              <w:t>-264</w:t>
            </w:r>
          </w:p>
        </w:tc>
        <w:tc>
          <w:tcPr>
            <w:tcW w:w="910" w:type="dxa"/>
            <w:tcBorders>
              <w:top w:val="dotted" w:sz="4" w:space="0" w:color="auto"/>
              <w:left w:val="nil"/>
              <w:right w:val="single" w:sz="4" w:space="0" w:color="auto"/>
            </w:tcBorders>
          </w:tcPr>
          <w:p w14:paraId="4E9DB41F" w14:textId="7D1EB624" w:rsidR="008A39ED" w:rsidRPr="00EC55CA" w:rsidRDefault="008A39ED" w:rsidP="008A39ED">
            <w:pPr>
              <w:snapToGrid w:val="0"/>
              <w:spacing w:line="266" w:lineRule="exact"/>
              <w:ind w:rightChars="100" w:right="240"/>
              <w:jc w:val="right"/>
            </w:pPr>
            <w:r w:rsidRPr="00EC55CA">
              <w:t>-16.3</w:t>
            </w:r>
          </w:p>
        </w:tc>
        <w:tc>
          <w:tcPr>
            <w:tcW w:w="910" w:type="dxa"/>
            <w:tcBorders>
              <w:top w:val="dotted" w:sz="4" w:space="0" w:color="auto"/>
              <w:left w:val="single" w:sz="4" w:space="0" w:color="auto"/>
              <w:right w:val="nil"/>
            </w:tcBorders>
          </w:tcPr>
          <w:p w14:paraId="1313DDB5" w14:textId="5DF78D2F" w:rsidR="008A39ED" w:rsidRPr="00EC55CA" w:rsidRDefault="008A39ED" w:rsidP="008A39ED">
            <w:pPr>
              <w:snapToGrid w:val="0"/>
              <w:spacing w:line="266" w:lineRule="exact"/>
              <w:ind w:rightChars="100" w:right="240"/>
              <w:jc w:val="right"/>
            </w:pPr>
            <w:r w:rsidRPr="00EC55CA">
              <w:t>52</w:t>
            </w:r>
          </w:p>
        </w:tc>
        <w:tc>
          <w:tcPr>
            <w:tcW w:w="910" w:type="dxa"/>
            <w:tcBorders>
              <w:top w:val="dotted" w:sz="4" w:space="0" w:color="auto"/>
              <w:left w:val="nil"/>
              <w:right w:val="single" w:sz="4" w:space="0" w:color="auto"/>
            </w:tcBorders>
          </w:tcPr>
          <w:p w14:paraId="7C2D376D" w14:textId="24F471F2" w:rsidR="008A39ED" w:rsidRPr="00EC55CA" w:rsidRDefault="008A39ED" w:rsidP="008A39ED">
            <w:pPr>
              <w:snapToGrid w:val="0"/>
              <w:spacing w:line="266" w:lineRule="exact"/>
              <w:jc w:val="center"/>
            </w:pPr>
            <w:r w:rsidRPr="00EC55CA">
              <w:t>3.2</w:t>
            </w:r>
          </w:p>
        </w:tc>
        <w:tc>
          <w:tcPr>
            <w:tcW w:w="910" w:type="dxa"/>
            <w:tcBorders>
              <w:top w:val="dotted" w:sz="4" w:space="0" w:color="auto"/>
              <w:left w:val="single" w:sz="4" w:space="0" w:color="auto"/>
            </w:tcBorders>
          </w:tcPr>
          <w:p w14:paraId="6DB44628" w14:textId="0E6FD965" w:rsidR="008A39ED" w:rsidRPr="00EC55CA" w:rsidRDefault="008A39ED" w:rsidP="008A39ED">
            <w:pPr>
              <w:snapToGrid w:val="0"/>
              <w:spacing w:line="266" w:lineRule="exact"/>
              <w:jc w:val="center"/>
            </w:pPr>
            <w:r w:rsidRPr="00EC55CA">
              <w:t>316</w:t>
            </w:r>
          </w:p>
        </w:tc>
        <w:tc>
          <w:tcPr>
            <w:tcW w:w="910" w:type="dxa"/>
            <w:tcBorders>
              <w:top w:val="dotted" w:sz="4" w:space="0" w:color="auto"/>
              <w:right w:val="single" w:sz="4" w:space="0" w:color="auto"/>
            </w:tcBorders>
          </w:tcPr>
          <w:p w14:paraId="37F46C96" w14:textId="6775D138" w:rsidR="008A39ED" w:rsidRPr="00EC55CA" w:rsidRDefault="008A39ED" w:rsidP="008A39ED">
            <w:pPr>
              <w:snapToGrid w:val="0"/>
              <w:spacing w:line="266" w:lineRule="exact"/>
              <w:ind w:rightChars="100" w:right="240"/>
              <w:jc w:val="right"/>
            </w:pPr>
            <w:r w:rsidRPr="00EC55CA">
              <w:t>19.6</w:t>
            </w:r>
          </w:p>
        </w:tc>
        <w:tc>
          <w:tcPr>
            <w:tcW w:w="910" w:type="dxa"/>
            <w:tcBorders>
              <w:top w:val="dotted" w:sz="4" w:space="0" w:color="auto"/>
              <w:left w:val="single" w:sz="4" w:space="0" w:color="auto"/>
              <w:right w:val="nil"/>
            </w:tcBorders>
          </w:tcPr>
          <w:p w14:paraId="36F67A4E" w14:textId="437945F2" w:rsidR="008A39ED" w:rsidRPr="00EC55CA" w:rsidRDefault="008A39ED" w:rsidP="008A39ED">
            <w:pPr>
              <w:snapToGrid w:val="0"/>
              <w:spacing w:line="266" w:lineRule="exact"/>
              <w:ind w:rightChars="100" w:right="240"/>
              <w:jc w:val="right"/>
            </w:pPr>
            <w:r w:rsidRPr="00EC55CA">
              <w:t>17</w:t>
            </w:r>
          </w:p>
        </w:tc>
        <w:tc>
          <w:tcPr>
            <w:tcW w:w="910" w:type="dxa"/>
            <w:tcBorders>
              <w:top w:val="dotted" w:sz="4" w:space="0" w:color="auto"/>
              <w:left w:val="nil"/>
              <w:right w:val="single" w:sz="4" w:space="0" w:color="auto"/>
            </w:tcBorders>
          </w:tcPr>
          <w:p w14:paraId="28BEC493" w14:textId="45321FDE" w:rsidR="008A39ED" w:rsidRPr="00EC55CA" w:rsidRDefault="008A39ED" w:rsidP="008A39ED">
            <w:pPr>
              <w:snapToGrid w:val="0"/>
              <w:spacing w:line="266" w:lineRule="exact"/>
              <w:jc w:val="center"/>
            </w:pPr>
            <w:r w:rsidRPr="00EC55CA">
              <w:t>1.0</w:t>
            </w:r>
          </w:p>
        </w:tc>
      </w:tr>
      <w:tr w:rsidR="00EC55CA" w:rsidRPr="00EC55CA" w14:paraId="0E635327" w14:textId="77777777" w:rsidTr="009877DA">
        <w:trPr>
          <w:jc w:val="center"/>
        </w:trPr>
        <w:tc>
          <w:tcPr>
            <w:tcW w:w="670" w:type="dxa"/>
            <w:tcBorders>
              <w:left w:val="single" w:sz="4" w:space="0" w:color="auto"/>
              <w:right w:val="nil"/>
            </w:tcBorders>
          </w:tcPr>
          <w:p w14:paraId="322B59A6" w14:textId="4C212C98" w:rsidR="008A39ED" w:rsidRPr="00EC55CA" w:rsidRDefault="008A39ED" w:rsidP="008A39ED">
            <w:pPr>
              <w:overflowPunct w:val="0"/>
              <w:snapToGrid w:val="0"/>
              <w:spacing w:line="266" w:lineRule="exact"/>
              <w:jc w:val="center"/>
              <w:rPr>
                <w:rFonts w:eastAsia="標楷體"/>
              </w:rPr>
            </w:pPr>
            <w:r w:rsidRPr="00EC55CA">
              <w:t>156</w:t>
            </w:r>
          </w:p>
        </w:tc>
        <w:tc>
          <w:tcPr>
            <w:tcW w:w="673" w:type="dxa"/>
            <w:tcBorders>
              <w:left w:val="nil"/>
              <w:right w:val="single" w:sz="4" w:space="0" w:color="auto"/>
            </w:tcBorders>
          </w:tcPr>
          <w:p w14:paraId="441B009C" w14:textId="5B483945" w:rsidR="008A39ED" w:rsidRPr="00EC55CA" w:rsidRDefault="008A39ED" w:rsidP="008A39ED">
            <w:pPr>
              <w:overflowPunct w:val="0"/>
              <w:snapToGrid w:val="0"/>
              <w:spacing w:line="266" w:lineRule="exact"/>
              <w:jc w:val="center"/>
              <w:rPr>
                <w:rFonts w:eastAsia="標楷體"/>
              </w:rPr>
            </w:pPr>
            <w:r w:rsidRPr="00EC55CA">
              <w:t>2067</w:t>
            </w:r>
          </w:p>
        </w:tc>
        <w:tc>
          <w:tcPr>
            <w:tcW w:w="909" w:type="dxa"/>
            <w:tcBorders>
              <w:left w:val="single" w:sz="4" w:space="0" w:color="auto"/>
              <w:right w:val="nil"/>
            </w:tcBorders>
          </w:tcPr>
          <w:p w14:paraId="5AF32933" w14:textId="6C909865" w:rsidR="008A39ED" w:rsidRPr="00EC55CA" w:rsidRDefault="008A39ED" w:rsidP="008A39ED">
            <w:pPr>
              <w:snapToGrid w:val="0"/>
              <w:spacing w:line="266" w:lineRule="exact"/>
              <w:ind w:rightChars="100" w:right="240"/>
              <w:jc w:val="right"/>
            </w:pPr>
            <w:r w:rsidRPr="00EC55CA">
              <w:t>-247</w:t>
            </w:r>
          </w:p>
        </w:tc>
        <w:tc>
          <w:tcPr>
            <w:tcW w:w="910" w:type="dxa"/>
            <w:tcBorders>
              <w:left w:val="nil"/>
              <w:right w:val="single" w:sz="4" w:space="0" w:color="auto"/>
            </w:tcBorders>
          </w:tcPr>
          <w:p w14:paraId="3D808323" w14:textId="034A81F3" w:rsidR="008A39ED" w:rsidRPr="00EC55CA" w:rsidRDefault="008A39ED" w:rsidP="008A39ED">
            <w:pPr>
              <w:snapToGrid w:val="0"/>
              <w:spacing w:line="266" w:lineRule="exact"/>
              <w:ind w:rightChars="100" w:right="240"/>
              <w:jc w:val="right"/>
            </w:pPr>
            <w:r w:rsidRPr="00EC55CA">
              <w:t>-15.5</w:t>
            </w:r>
          </w:p>
        </w:tc>
        <w:tc>
          <w:tcPr>
            <w:tcW w:w="910" w:type="dxa"/>
            <w:tcBorders>
              <w:left w:val="single" w:sz="4" w:space="0" w:color="auto"/>
              <w:right w:val="nil"/>
            </w:tcBorders>
          </w:tcPr>
          <w:p w14:paraId="0633A7FD" w14:textId="19796467" w:rsidR="008A39ED" w:rsidRPr="00EC55CA" w:rsidRDefault="008A39ED" w:rsidP="008A39ED">
            <w:pPr>
              <w:snapToGrid w:val="0"/>
              <w:spacing w:line="266" w:lineRule="exact"/>
              <w:ind w:rightChars="100" w:right="240"/>
              <w:jc w:val="right"/>
            </w:pPr>
            <w:r w:rsidRPr="00EC55CA">
              <w:t>-264</w:t>
            </w:r>
          </w:p>
        </w:tc>
        <w:tc>
          <w:tcPr>
            <w:tcW w:w="910" w:type="dxa"/>
            <w:tcBorders>
              <w:left w:val="nil"/>
              <w:right w:val="single" w:sz="4" w:space="0" w:color="auto"/>
            </w:tcBorders>
          </w:tcPr>
          <w:p w14:paraId="06C05953" w14:textId="5D7736C6" w:rsidR="008A39ED" w:rsidRPr="00EC55CA" w:rsidRDefault="008A39ED" w:rsidP="008A39ED">
            <w:pPr>
              <w:snapToGrid w:val="0"/>
              <w:spacing w:line="266" w:lineRule="exact"/>
              <w:ind w:rightChars="100" w:right="240"/>
              <w:jc w:val="right"/>
            </w:pPr>
            <w:r w:rsidRPr="00EC55CA">
              <w:t>-16.6</w:t>
            </w:r>
          </w:p>
        </w:tc>
        <w:tc>
          <w:tcPr>
            <w:tcW w:w="910" w:type="dxa"/>
            <w:tcBorders>
              <w:left w:val="single" w:sz="4" w:space="0" w:color="auto"/>
              <w:right w:val="nil"/>
            </w:tcBorders>
          </w:tcPr>
          <w:p w14:paraId="1C2F7269" w14:textId="7C52E5E3" w:rsidR="008A39ED" w:rsidRPr="00EC55CA" w:rsidRDefault="008A39ED" w:rsidP="008A39ED">
            <w:pPr>
              <w:snapToGrid w:val="0"/>
              <w:spacing w:line="266" w:lineRule="exact"/>
              <w:ind w:rightChars="100" w:right="240"/>
              <w:jc w:val="right"/>
            </w:pPr>
            <w:r w:rsidRPr="00EC55CA">
              <w:t>51</w:t>
            </w:r>
          </w:p>
        </w:tc>
        <w:tc>
          <w:tcPr>
            <w:tcW w:w="910" w:type="dxa"/>
            <w:tcBorders>
              <w:left w:val="nil"/>
              <w:right w:val="single" w:sz="4" w:space="0" w:color="auto"/>
            </w:tcBorders>
          </w:tcPr>
          <w:p w14:paraId="6344F4E4" w14:textId="1DF195CA" w:rsidR="008A39ED" w:rsidRPr="00EC55CA" w:rsidRDefault="008A39ED" w:rsidP="008A39ED">
            <w:pPr>
              <w:snapToGrid w:val="0"/>
              <w:spacing w:line="266" w:lineRule="exact"/>
              <w:jc w:val="center"/>
            </w:pPr>
            <w:r w:rsidRPr="00EC55CA">
              <w:t>3.2</w:t>
            </w:r>
          </w:p>
        </w:tc>
        <w:tc>
          <w:tcPr>
            <w:tcW w:w="910" w:type="dxa"/>
            <w:tcBorders>
              <w:left w:val="single" w:sz="4" w:space="0" w:color="auto"/>
            </w:tcBorders>
          </w:tcPr>
          <w:p w14:paraId="6773CB5B" w14:textId="6448B315" w:rsidR="008A39ED" w:rsidRPr="00EC55CA" w:rsidRDefault="008A39ED" w:rsidP="008A39ED">
            <w:pPr>
              <w:snapToGrid w:val="0"/>
              <w:spacing w:line="266" w:lineRule="exact"/>
              <w:jc w:val="center"/>
            </w:pPr>
            <w:r w:rsidRPr="00EC55CA">
              <w:t>314</w:t>
            </w:r>
          </w:p>
        </w:tc>
        <w:tc>
          <w:tcPr>
            <w:tcW w:w="910" w:type="dxa"/>
            <w:tcBorders>
              <w:right w:val="single" w:sz="4" w:space="0" w:color="auto"/>
            </w:tcBorders>
          </w:tcPr>
          <w:p w14:paraId="604D5DEA" w14:textId="48797EF1" w:rsidR="008A39ED" w:rsidRPr="00EC55CA" w:rsidRDefault="008A39ED" w:rsidP="008A39ED">
            <w:pPr>
              <w:snapToGrid w:val="0"/>
              <w:spacing w:line="266" w:lineRule="exact"/>
              <w:ind w:rightChars="100" w:right="240"/>
              <w:jc w:val="right"/>
            </w:pPr>
            <w:r w:rsidRPr="00EC55CA">
              <w:t>19.8</w:t>
            </w:r>
          </w:p>
        </w:tc>
        <w:tc>
          <w:tcPr>
            <w:tcW w:w="910" w:type="dxa"/>
            <w:tcBorders>
              <w:left w:val="single" w:sz="4" w:space="0" w:color="auto"/>
              <w:right w:val="nil"/>
            </w:tcBorders>
          </w:tcPr>
          <w:p w14:paraId="1318BD84" w14:textId="5EA2B859" w:rsidR="008A39ED" w:rsidRPr="00EC55CA" w:rsidRDefault="008A39ED" w:rsidP="008A39ED">
            <w:pPr>
              <w:snapToGrid w:val="0"/>
              <w:spacing w:line="266" w:lineRule="exact"/>
              <w:ind w:rightChars="100" w:right="240"/>
              <w:jc w:val="right"/>
            </w:pPr>
            <w:r w:rsidRPr="00EC55CA">
              <w:t>17</w:t>
            </w:r>
          </w:p>
        </w:tc>
        <w:tc>
          <w:tcPr>
            <w:tcW w:w="910" w:type="dxa"/>
            <w:tcBorders>
              <w:left w:val="nil"/>
              <w:right w:val="single" w:sz="4" w:space="0" w:color="auto"/>
            </w:tcBorders>
          </w:tcPr>
          <w:p w14:paraId="372B2CD2" w14:textId="115F2E7C" w:rsidR="008A39ED" w:rsidRPr="00EC55CA" w:rsidRDefault="008A39ED" w:rsidP="008A39ED">
            <w:pPr>
              <w:snapToGrid w:val="0"/>
              <w:spacing w:line="266" w:lineRule="exact"/>
              <w:jc w:val="center"/>
            </w:pPr>
            <w:r w:rsidRPr="00EC55CA">
              <w:t>1.1</w:t>
            </w:r>
          </w:p>
        </w:tc>
      </w:tr>
      <w:tr w:rsidR="00EC55CA" w:rsidRPr="00EC55CA" w14:paraId="33DA491E" w14:textId="77777777" w:rsidTr="009877DA">
        <w:trPr>
          <w:jc w:val="center"/>
        </w:trPr>
        <w:tc>
          <w:tcPr>
            <w:tcW w:w="670" w:type="dxa"/>
            <w:tcBorders>
              <w:left w:val="single" w:sz="4" w:space="0" w:color="auto"/>
              <w:right w:val="nil"/>
            </w:tcBorders>
          </w:tcPr>
          <w:p w14:paraId="1379B100" w14:textId="538BFB9C" w:rsidR="008A39ED" w:rsidRPr="00EC55CA" w:rsidRDefault="008A39ED" w:rsidP="008A39ED">
            <w:pPr>
              <w:overflowPunct w:val="0"/>
              <w:snapToGrid w:val="0"/>
              <w:spacing w:line="266" w:lineRule="exact"/>
              <w:jc w:val="center"/>
              <w:rPr>
                <w:rFonts w:eastAsia="標楷體"/>
              </w:rPr>
            </w:pPr>
            <w:r w:rsidRPr="00EC55CA">
              <w:t>157</w:t>
            </w:r>
          </w:p>
        </w:tc>
        <w:tc>
          <w:tcPr>
            <w:tcW w:w="673" w:type="dxa"/>
            <w:tcBorders>
              <w:left w:val="nil"/>
              <w:right w:val="single" w:sz="4" w:space="0" w:color="auto"/>
            </w:tcBorders>
          </w:tcPr>
          <w:p w14:paraId="3E87F875" w14:textId="11EDEC4B" w:rsidR="008A39ED" w:rsidRPr="00EC55CA" w:rsidRDefault="008A39ED" w:rsidP="008A39ED">
            <w:pPr>
              <w:overflowPunct w:val="0"/>
              <w:snapToGrid w:val="0"/>
              <w:spacing w:line="266" w:lineRule="exact"/>
              <w:jc w:val="center"/>
              <w:rPr>
                <w:rFonts w:eastAsia="標楷體"/>
              </w:rPr>
            </w:pPr>
            <w:r w:rsidRPr="00EC55CA">
              <w:t>2068</w:t>
            </w:r>
          </w:p>
        </w:tc>
        <w:tc>
          <w:tcPr>
            <w:tcW w:w="909" w:type="dxa"/>
            <w:tcBorders>
              <w:left w:val="single" w:sz="4" w:space="0" w:color="auto"/>
              <w:right w:val="nil"/>
            </w:tcBorders>
          </w:tcPr>
          <w:p w14:paraId="015387D6" w14:textId="52312819" w:rsidR="008A39ED" w:rsidRPr="00EC55CA" w:rsidRDefault="008A39ED" w:rsidP="008A39ED">
            <w:pPr>
              <w:snapToGrid w:val="0"/>
              <w:spacing w:line="266" w:lineRule="exact"/>
              <w:ind w:rightChars="100" w:right="240"/>
              <w:jc w:val="right"/>
            </w:pPr>
            <w:r w:rsidRPr="00EC55CA">
              <w:t>-247</w:t>
            </w:r>
          </w:p>
        </w:tc>
        <w:tc>
          <w:tcPr>
            <w:tcW w:w="910" w:type="dxa"/>
            <w:tcBorders>
              <w:left w:val="nil"/>
              <w:right w:val="single" w:sz="4" w:space="0" w:color="auto"/>
            </w:tcBorders>
          </w:tcPr>
          <w:p w14:paraId="7C8EBC5C" w14:textId="1454B37A" w:rsidR="008A39ED" w:rsidRPr="00EC55CA" w:rsidRDefault="008A39ED" w:rsidP="008A39ED">
            <w:pPr>
              <w:snapToGrid w:val="0"/>
              <w:spacing w:line="266" w:lineRule="exact"/>
              <w:ind w:rightChars="100" w:right="240"/>
              <w:jc w:val="right"/>
            </w:pPr>
            <w:r w:rsidRPr="00EC55CA">
              <w:t>-15.8</w:t>
            </w:r>
          </w:p>
        </w:tc>
        <w:tc>
          <w:tcPr>
            <w:tcW w:w="910" w:type="dxa"/>
            <w:tcBorders>
              <w:left w:val="single" w:sz="4" w:space="0" w:color="auto"/>
              <w:right w:val="nil"/>
            </w:tcBorders>
          </w:tcPr>
          <w:p w14:paraId="0ADD084B" w14:textId="1919EC02" w:rsidR="008A39ED" w:rsidRPr="00EC55CA" w:rsidRDefault="008A39ED" w:rsidP="008A39ED">
            <w:pPr>
              <w:snapToGrid w:val="0"/>
              <w:spacing w:line="266" w:lineRule="exact"/>
              <w:ind w:rightChars="100" w:right="240"/>
              <w:jc w:val="right"/>
            </w:pPr>
            <w:r w:rsidRPr="00EC55CA">
              <w:t>-264</w:t>
            </w:r>
          </w:p>
        </w:tc>
        <w:tc>
          <w:tcPr>
            <w:tcW w:w="910" w:type="dxa"/>
            <w:tcBorders>
              <w:left w:val="nil"/>
              <w:right w:val="single" w:sz="4" w:space="0" w:color="auto"/>
            </w:tcBorders>
          </w:tcPr>
          <w:p w14:paraId="5C93CF6E" w14:textId="4E043348" w:rsidR="008A39ED" w:rsidRPr="00EC55CA" w:rsidRDefault="008A39ED" w:rsidP="008A39ED">
            <w:pPr>
              <w:snapToGrid w:val="0"/>
              <w:spacing w:line="266" w:lineRule="exact"/>
              <w:ind w:rightChars="100" w:right="240"/>
              <w:jc w:val="right"/>
            </w:pPr>
            <w:r w:rsidRPr="00EC55CA">
              <w:t>-16.9</w:t>
            </w:r>
          </w:p>
        </w:tc>
        <w:tc>
          <w:tcPr>
            <w:tcW w:w="910" w:type="dxa"/>
            <w:tcBorders>
              <w:left w:val="single" w:sz="4" w:space="0" w:color="auto"/>
              <w:right w:val="nil"/>
            </w:tcBorders>
          </w:tcPr>
          <w:p w14:paraId="2D8992EB" w14:textId="5B619C27" w:rsidR="008A39ED" w:rsidRPr="00EC55CA" w:rsidRDefault="008A39ED" w:rsidP="008A39ED">
            <w:pPr>
              <w:snapToGrid w:val="0"/>
              <w:spacing w:line="266" w:lineRule="exact"/>
              <w:ind w:rightChars="100" w:right="240"/>
              <w:jc w:val="right"/>
            </w:pPr>
            <w:r w:rsidRPr="00EC55CA">
              <w:t>50</w:t>
            </w:r>
          </w:p>
        </w:tc>
        <w:tc>
          <w:tcPr>
            <w:tcW w:w="910" w:type="dxa"/>
            <w:tcBorders>
              <w:left w:val="nil"/>
              <w:right w:val="single" w:sz="4" w:space="0" w:color="auto"/>
            </w:tcBorders>
          </w:tcPr>
          <w:p w14:paraId="11D600B0" w14:textId="6FBF0E99" w:rsidR="008A39ED" w:rsidRPr="00EC55CA" w:rsidRDefault="008A39ED" w:rsidP="008A39ED">
            <w:pPr>
              <w:snapToGrid w:val="0"/>
              <w:spacing w:line="266" w:lineRule="exact"/>
              <w:jc w:val="center"/>
            </w:pPr>
            <w:r w:rsidRPr="00EC55CA">
              <w:t>3.2</w:t>
            </w:r>
          </w:p>
        </w:tc>
        <w:tc>
          <w:tcPr>
            <w:tcW w:w="910" w:type="dxa"/>
            <w:tcBorders>
              <w:left w:val="single" w:sz="4" w:space="0" w:color="auto"/>
            </w:tcBorders>
          </w:tcPr>
          <w:p w14:paraId="59E52612" w14:textId="04B8F612" w:rsidR="008A39ED" w:rsidRPr="00EC55CA" w:rsidRDefault="008A39ED" w:rsidP="008A39ED">
            <w:pPr>
              <w:snapToGrid w:val="0"/>
              <w:spacing w:line="266" w:lineRule="exact"/>
              <w:jc w:val="center"/>
            </w:pPr>
            <w:r w:rsidRPr="00EC55CA">
              <w:t>313</w:t>
            </w:r>
          </w:p>
        </w:tc>
        <w:tc>
          <w:tcPr>
            <w:tcW w:w="910" w:type="dxa"/>
            <w:tcBorders>
              <w:right w:val="single" w:sz="4" w:space="0" w:color="auto"/>
            </w:tcBorders>
          </w:tcPr>
          <w:p w14:paraId="46F25AFA" w14:textId="037B97D5" w:rsidR="008A39ED" w:rsidRPr="00EC55CA" w:rsidRDefault="008A39ED" w:rsidP="008A39ED">
            <w:pPr>
              <w:snapToGrid w:val="0"/>
              <w:spacing w:line="266" w:lineRule="exact"/>
              <w:ind w:rightChars="100" w:right="240"/>
              <w:jc w:val="right"/>
            </w:pPr>
            <w:r w:rsidRPr="00EC55CA">
              <w:t>20.1</w:t>
            </w:r>
          </w:p>
        </w:tc>
        <w:tc>
          <w:tcPr>
            <w:tcW w:w="910" w:type="dxa"/>
            <w:tcBorders>
              <w:left w:val="single" w:sz="4" w:space="0" w:color="auto"/>
              <w:right w:val="nil"/>
            </w:tcBorders>
          </w:tcPr>
          <w:p w14:paraId="5A990BE0" w14:textId="3A8458F3" w:rsidR="008A39ED" w:rsidRPr="00EC55CA" w:rsidRDefault="008A39ED" w:rsidP="008A39ED">
            <w:pPr>
              <w:snapToGrid w:val="0"/>
              <w:spacing w:line="266" w:lineRule="exact"/>
              <w:ind w:rightChars="100" w:right="240"/>
              <w:jc w:val="right"/>
            </w:pPr>
            <w:r w:rsidRPr="00EC55CA">
              <w:t>17</w:t>
            </w:r>
          </w:p>
        </w:tc>
        <w:tc>
          <w:tcPr>
            <w:tcW w:w="910" w:type="dxa"/>
            <w:tcBorders>
              <w:left w:val="nil"/>
              <w:right w:val="single" w:sz="4" w:space="0" w:color="auto"/>
            </w:tcBorders>
          </w:tcPr>
          <w:p w14:paraId="3C696F29" w14:textId="1BE47195" w:rsidR="008A39ED" w:rsidRPr="00EC55CA" w:rsidRDefault="008A39ED" w:rsidP="008A39ED">
            <w:pPr>
              <w:snapToGrid w:val="0"/>
              <w:spacing w:line="266" w:lineRule="exact"/>
              <w:jc w:val="center"/>
            </w:pPr>
            <w:r w:rsidRPr="00EC55CA">
              <w:t>1.1</w:t>
            </w:r>
          </w:p>
        </w:tc>
      </w:tr>
      <w:tr w:rsidR="00EC55CA" w:rsidRPr="00EC55CA" w14:paraId="5F99315C" w14:textId="77777777" w:rsidTr="009877DA">
        <w:trPr>
          <w:jc w:val="center"/>
        </w:trPr>
        <w:tc>
          <w:tcPr>
            <w:tcW w:w="670" w:type="dxa"/>
            <w:tcBorders>
              <w:left w:val="single" w:sz="4" w:space="0" w:color="auto"/>
              <w:right w:val="nil"/>
            </w:tcBorders>
          </w:tcPr>
          <w:p w14:paraId="5833D9D7" w14:textId="05DF906E" w:rsidR="008A39ED" w:rsidRPr="00EC55CA" w:rsidRDefault="008A39ED" w:rsidP="008A39ED">
            <w:pPr>
              <w:overflowPunct w:val="0"/>
              <w:snapToGrid w:val="0"/>
              <w:spacing w:line="266" w:lineRule="exact"/>
              <w:jc w:val="center"/>
              <w:rPr>
                <w:rFonts w:eastAsia="標楷體"/>
              </w:rPr>
            </w:pPr>
            <w:r w:rsidRPr="00EC55CA">
              <w:t>158</w:t>
            </w:r>
          </w:p>
        </w:tc>
        <w:tc>
          <w:tcPr>
            <w:tcW w:w="673" w:type="dxa"/>
            <w:tcBorders>
              <w:left w:val="nil"/>
              <w:right w:val="single" w:sz="4" w:space="0" w:color="auto"/>
            </w:tcBorders>
          </w:tcPr>
          <w:p w14:paraId="5838F40E" w14:textId="6133D842" w:rsidR="008A39ED" w:rsidRPr="00EC55CA" w:rsidRDefault="008A39ED" w:rsidP="008A39ED">
            <w:pPr>
              <w:overflowPunct w:val="0"/>
              <w:snapToGrid w:val="0"/>
              <w:spacing w:line="266" w:lineRule="exact"/>
              <w:jc w:val="center"/>
              <w:rPr>
                <w:rFonts w:eastAsia="標楷體"/>
              </w:rPr>
            </w:pPr>
            <w:r w:rsidRPr="00EC55CA">
              <w:t>2069</w:t>
            </w:r>
          </w:p>
        </w:tc>
        <w:tc>
          <w:tcPr>
            <w:tcW w:w="909" w:type="dxa"/>
            <w:tcBorders>
              <w:left w:val="single" w:sz="4" w:space="0" w:color="auto"/>
              <w:right w:val="nil"/>
            </w:tcBorders>
          </w:tcPr>
          <w:p w14:paraId="1BF7ACF5" w14:textId="1497CE5B" w:rsidR="008A39ED" w:rsidRPr="00EC55CA" w:rsidRDefault="008A39ED" w:rsidP="008A39ED">
            <w:pPr>
              <w:snapToGrid w:val="0"/>
              <w:spacing w:line="266" w:lineRule="exact"/>
              <w:ind w:rightChars="100" w:right="240"/>
              <w:jc w:val="right"/>
            </w:pPr>
            <w:r w:rsidRPr="00EC55CA">
              <w:t>-247</w:t>
            </w:r>
          </w:p>
        </w:tc>
        <w:tc>
          <w:tcPr>
            <w:tcW w:w="910" w:type="dxa"/>
            <w:tcBorders>
              <w:left w:val="nil"/>
              <w:right w:val="single" w:sz="4" w:space="0" w:color="auto"/>
            </w:tcBorders>
          </w:tcPr>
          <w:p w14:paraId="07B2EDC0" w14:textId="4FAE738F" w:rsidR="008A39ED" w:rsidRPr="00EC55CA" w:rsidRDefault="008A39ED" w:rsidP="008A39ED">
            <w:pPr>
              <w:snapToGrid w:val="0"/>
              <w:spacing w:line="266" w:lineRule="exact"/>
              <w:ind w:rightChars="100" w:right="240"/>
              <w:jc w:val="right"/>
            </w:pPr>
            <w:r w:rsidRPr="00EC55CA">
              <w:t>-16.0</w:t>
            </w:r>
          </w:p>
        </w:tc>
        <w:tc>
          <w:tcPr>
            <w:tcW w:w="910" w:type="dxa"/>
            <w:tcBorders>
              <w:left w:val="single" w:sz="4" w:space="0" w:color="auto"/>
              <w:right w:val="nil"/>
            </w:tcBorders>
          </w:tcPr>
          <w:p w14:paraId="7657A1CF" w14:textId="34223767" w:rsidR="008A39ED" w:rsidRPr="00EC55CA" w:rsidRDefault="008A39ED" w:rsidP="008A39ED">
            <w:pPr>
              <w:snapToGrid w:val="0"/>
              <w:spacing w:line="266" w:lineRule="exact"/>
              <w:ind w:rightChars="100" w:right="240"/>
              <w:jc w:val="right"/>
            </w:pPr>
            <w:r w:rsidRPr="00EC55CA">
              <w:t>-264</w:t>
            </w:r>
          </w:p>
        </w:tc>
        <w:tc>
          <w:tcPr>
            <w:tcW w:w="910" w:type="dxa"/>
            <w:tcBorders>
              <w:left w:val="nil"/>
              <w:right w:val="single" w:sz="4" w:space="0" w:color="auto"/>
            </w:tcBorders>
          </w:tcPr>
          <w:p w14:paraId="1AE771D8" w14:textId="5F4A0510" w:rsidR="008A39ED" w:rsidRPr="00EC55CA" w:rsidRDefault="008A39ED" w:rsidP="008A39ED">
            <w:pPr>
              <w:snapToGrid w:val="0"/>
              <w:spacing w:line="266" w:lineRule="exact"/>
              <w:ind w:rightChars="100" w:right="240"/>
              <w:jc w:val="right"/>
            </w:pPr>
            <w:r w:rsidRPr="00EC55CA">
              <w:t>-17.1</w:t>
            </w:r>
          </w:p>
        </w:tc>
        <w:tc>
          <w:tcPr>
            <w:tcW w:w="910" w:type="dxa"/>
            <w:tcBorders>
              <w:left w:val="single" w:sz="4" w:space="0" w:color="auto"/>
              <w:right w:val="nil"/>
            </w:tcBorders>
          </w:tcPr>
          <w:p w14:paraId="3C0737D2" w14:textId="6939B5E7" w:rsidR="008A39ED" w:rsidRPr="00EC55CA" w:rsidRDefault="008A39ED" w:rsidP="008A39ED">
            <w:pPr>
              <w:snapToGrid w:val="0"/>
              <w:spacing w:line="266" w:lineRule="exact"/>
              <w:ind w:rightChars="100" w:right="240"/>
              <w:jc w:val="right"/>
            </w:pPr>
            <w:r w:rsidRPr="00EC55CA">
              <w:t>49</w:t>
            </w:r>
          </w:p>
        </w:tc>
        <w:tc>
          <w:tcPr>
            <w:tcW w:w="910" w:type="dxa"/>
            <w:tcBorders>
              <w:left w:val="nil"/>
              <w:right w:val="single" w:sz="4" w:space="0" w:color="auto"/>
            </w:tcBorders>
          </w:tcPr>
          <w:p w14:paraId="7BF550A5" w14:textId="4B8C35F1" w:rsidR="008A39ED" w:rsidRPr="00EC55CA" w:rsidRDefault="008A39ED" w:rsidP="008A39ED">
            <w:pPr>
              <w:snapToGrid w:val="0"/>
              <w:spacing w:line="266" w:lineRule="exact"/>
              <w:jc w:val="center"/>
            </w:pPr>
            <w:r w:rsidRPr="00EC55CA">
              <w:t>3.2</w:t>
            </w:r>
          </w:p>
        </w:tc>
        <w:tc>
          <w:tcPr>
            <w:tcW w:w="910" w:type="dxa"/>
            <w:tcBorders>
              <w:left w:val="single" w:sz="4" w:space="0" w:color="auto"/>
            </w:tcBorders>
          </w:tcPr>
          <w:p w14:paraId="0D23D696" w14:textId="1ECEF120" w:rsidR="008A39ED" w:rsidRPr="00EC55CA" w:rsidRDefault="008A39ED" w:rsidP="008A39ED">
            <w:pPr>
              <w:snapToGrid w:val="0"/>
              <w:spacing w:line="266" w:lineRule="exact"/>
              <w:jc w:val="center"/>
            </w:pPr>
            <w:r w:rsidRPr="00EC55CA">
              <w:t>313</w:t>
            </w:r>
          </w:p>
        </w:tc>
        <w:tc>
          <w:tcPr>
            <w:tcW w:w="910" w:type="dxa"/>
            <w:tcBorders>
              <w:right w:val="single" w:sz="4" w:space="0" w:color="auto"/>
            </w:tcBorders>
          </w:tcPr>
          <w:p w14:paraId="32EBE9B9" w14:textId="51FB841D" w:rsidR="008A39ED" w:rsidRPr="00EC55CA" w:rsidRDefault="008A39ED" w:rsidP="008A39ED">
            <w:pPr>
              <w:snapToGrid w:val="0"/>
              <w:spacing w:line="266" w:lineRule="exact"/>
              <w:ind w:rightChars="100" w:right="240"/>
              <w:jc w:val="right"/>
            </w:pPr>
            <w:r w:rsidRPr="00EC55CA">
              <w:t>20.3</w:t>
            </w:r>
          </w:p>
        </w:tc>
        <w:tc>
          <w:tcPr>
            <w:tcW w:w="910" w:type="dxa"/>
            <w:tcBorders>
              <w:left w:val="single" w:sz="4" w:space="0" w:color="auto"/>
              <w:right w:val="nil"/>
            </w:tcBorders>
          </w:tcPr>
          <w:p w14:paraId="1F721EA6" w14:textId="0BBD1FA2" w:rsidR="008A39ED" w:rsidRPr="00EC55CA" w:rsidRDefault="008A39ED" w:rsidP="008A39ED">
            <w:pPr>
              <w:snapToGrid w:val="0"/>
              <w:spacing w:line="266" w:lineRule="exact"/>
              <w:ind w:rightChars="100" w:right="240"/>
              <w:jc w:val="right"/>
            </w:pPr>
            <w:r w:rsidRPr="00EC55CA">
              <w:t>17</w:t>
            </w:r>
          </w:p>
        </w:tc>
        <w:tc>
          <w:tcPr>
            <w:tcW w:w="910" w:type="dxa"/>
            <w:tcBorders>
              <w:left w:val="nil"/>
              <w:right w:val="single" w:sz="4" w:space="0" w:color="auto"/>
            </w:tcBorders>
          </w:tcPr>
          <w:p w14:paraId="780E81DF" w14:textId="6CED9238" w:rsidR="008A39ED" w:rsidRPr="00EC55CA" w:rsidRDefault="008A39ED" w:rsidP="008A39ED">
            <w:pPr>
              <w:snapToGrid w:val="0"/>
              <w:spacing w:line="266" w:lineRule="exact"/>
              <w:jc w:val="center"/>
            </w:pPr>
            <w:r w:rsidRPr="00EC55CA">
              <w:t>1.1</w:t>
            </w:r>
          </w:p>
        </w:tc>
      </w:tr>
      <w:tr w:rsidR="00EC55CA" w:rsidRPr="00EC55CA" w14:paraId="27A55AF4" w14:textId="77777777" w:rsidTr="009877DA">
        <w:trPr>
          <w:jc w:val="center"/>
        </w:trPr>
        <w:tc>
          <w:tcPr>
            <w:tcW w:w="670" w:type="dxa"/>
            <w:tcBorders>
              <w:left w:val="single" w:sz="4" w:space="0" w:color="auto"/>
              <w:bottom w:val="single" w:sz="4" w:space="0" w:color="auto"/>
              <w:right w:val="nil"/>
            </w:tcBorders>
          </w:tcPr>
          <w:p w14:paraId="13077F40" w14:textId="77364C6F" w:rsidR="008A39ED" w:rsidRPr="00EC55CA" w:rsidRDefault="008A39ED" w:rsidP="008A39ED">
            <w:pPr>
              <w:overflowPunct w:val="0"/>
              <w:snapToGrid w:val="0"/>
              <w:spacing w:line="266" w:lineRule="exact"/>
              <w:jc w:val="center"/>
              <w:rPr>
                <w:rFonts w:eastAsia="標楷體"/>
              </w:rPr>
            </w:pPr>
            <w:r w:rsidRPr="00EC55CA">
              <w:t>159</w:t>
            </w:r>
          </w:p>
        </w:tc>
        <w:tc>
          <w:tcPr>
            <w:tcW w:w="673" w:type="dxa"/>
            <w:tcBorders>
              <w:left w:val="nil"/>
              <w:bottom w:val="single" w:sz="4" w:space="0" w:color="auto"/>
              <w:right w:val="single" w:sz="4" w:space="0" w:color="auto"/>
            </w:tcBorders>
          </w:tcPr>
          <w:p w14:paraId="21A97226" w14:textId="3ADD3EC3" w:rsidR="008A39ED" w:rsidRPr="00EC55CA" w:rsidRDefault="008A39ED" w:rsidP="008A39ED">
            <w:pPr>
              <w:overflowPunct w:val="0"/>
              <w:snapToGrid w:val="0"/>
              <w:spacing w:line="266" w:lineRule="exact"/>
              <w:jc w:val="center"/>
              <w:rPr>
                <w:rFonts w:eastAsia="標楷體"/>
              </w:rPr>
            </w:pPr>
            <w:r w:rsidRPr="00EC55CA">
              <w:t>2070</w:t>
            </w:r>
          </w:p>
        </w:tc>
        <w:tc>
          <w:tcPr>
            <w:tcW w:w="909" w:type="dxa"/>
            <w:tcBorders>
              <w:left w:val="single" w:sz="4" w:space="0" w:color="auto"/>
              <w:bottom w:val="single" w:sz="4" w:space="0" w:color="auto"/>
              <w:right w:val="nil"/>
            </w:tcBorders>
          </w:tcPr>
          <w:p w14:paraId="7C8CE29C" w14:textId="06D6B110" w:rsidR="008A39ED" w:rsidRPr="00EC55CA" w:rsidRDefault="008A39ED" w:rsidP="008A39ED">
            <w:pPr>
              <w:snapToGrid w:val="0"/>
              <w:spacing w:line="266" w:lineRule="exact"/>
              <w:ind w:rightChars="100" w:right="240"/>
              <w:jc w:val="right"/>
            </w:pPr>
            <w:r w:rsidRPr="00EC55CA">
              <w:t>-247</w:t>
            </w:r>
          </w:p>
        </w:tc>
        <w:tc>
          <w:tcPr>
            <w:tcW w:w="910" w:type="dxa"/>
            <w:tcBorders>
              <w:left w:val="nil"/>
              <w:bottom w:val="single" w:sz="4" w:space="0" w:color="auto"/>
              <w:right w:val="single" w:sz="4" w:space="0" w:color="auto"/>
            </w:tcBorders>
          </w:tcPr>
          <w:p w14:paraId="43DE6D76" w14:textId="1A12475F" w:rsidR="008A39ED" w:rsidRPr="00EC55CA" w:rsidRDefault="008A39ED" w:rsidP="008A39ED">
            <w:pPr>
              <w:snapToGrid w:val="0"/>
              <w:spacing w:line="266" w:lineRule="exact"/>
              <w:ind w:rightChars="100" w:right="240"/>
              <w:jc w:val="right"/>
            </w:pPr>
            <w:r w:rsidRPr="00EC55CA">
              <w:t>-16.3</w:t>
            </w:r>
          </w:p>
        </w:tc>
        <w:tc>
          <w:tcPr>
            <w:tcW w:w="910" w:type="dxa"/>
            <w:tcBorders>
              <w:left w:val="single" w:sz="4" w:space="0" w:color="auto"/>
              <w:bottom w:val="single" w:sz="4" w:space="0" w:color="auto"/>
              <w:right w:val="nil"/>
            </w:tcBorders>
          </w:tcPr>
          <w:p w14:paraId="471A2C32" w14:textId="62F550AF" w:rsidR="008A39ED" w:rsidRPr="00EC55CA" w:rsidRDefault="008A39ED" w:rsidP="008A39ED">
            <w:pPr>
              <w:snapToGrid w:val="0"/>
              <w:spacing w:line="266" w:lineRule="exact"/>
              <w:ind w:rightChars="100" w:right="240"/>
              <w:jc w:val="right"/>
            </w:pPr>
            <w:r w:rsidRPr="00EC55CA">
              <w:t>-264</w:t>
            </w:r>
          </w:p>
        </w:tc>
        <w:tc>
          <w:tcPr>
            <w:tcW w:w="910" w:type="dxa"/>
            <w:tcBorders>
              <w:left w:val="nil"/>
              <w:bottom w:val="single" w:sz="4" w:space="0" w:color="auto"/>
              <w:right w:val="single" w:sz="4" w:space="0" w:color="auto"/>
            </w:tcBorders>
          </w:tcPr>
          <w:p w14:paraId="521E5C52" w14:textId="470E05AD" w:rsidR="008A39ED" w:rsidRPr="00EC55CA" w:rsidRDefault="008A39ED" w:rsidP="008A39ED">
            <w:pPr>
              <w:snapToGrid w:val="0"/>
              <w:spacing w:line="266" w:lineRule="exact"/>
              <w:ind w:rightChars="100" w:right="240"/>
              <w:jc w:val="right"/>
            </w:pPr>
            <w:r w:rsidRPr="00EC55CA">
              <w:t>-17.4</w:t>
            </w:r>
          </w:p>
        </w:tc>
        <w:tc>
          <w:tcPr>
            <w:tcW w:w="910" w:type="dxa"/>
            <w:tcBorders>
              <w:left w:val="single" w:sz="4" w:space="0" w:color="auto"/>
              <w:bottom w:val="single" w:sz="4" w:space="0" w:color="auto"/>
              <w:right w:val="nil"/>
            </w:tcBorders>
          </w:tcPr>
          <w:p w14:paraId="71C88DAD" w14:textId="1762977A" w:rsidR="008A39ED" w:rsidRPr="00EC55CA" w:rsidRDefault="008A39ED" w:rsidP="008A39ED">
            <w:pPr>
              <w:snapToGrid w:val="0"/>
              <w:spacing w:line="266" w:lineRule="exact"/>
              <w:ind w:rightChars="100" w:right="240"/>
              <w:jc w:val="right"/>
            </w:pPr>
            <w:r w:rsidRPr="00EC55CA">
              <w:t>48</w:t>
            </w:r>
          </w:p>
        </w:tc>
        <w:tc>
          <w:tcPr>
            <w:tcW w:w="910" w:type="dxa"/>
            <w:tcBorders>
              <w:left w:val="nil"/>
              <w:bottom w:val="single" w:sz="4" w:space="0" w:color="auto"/>
              <w:right w:val="single" w:sz="4" w:space="0" w:color="auto"/>
            </w:tcBorders>
          </w:tcPr>
          <w:p w14:paraId="35F02886" w14:textId="5DA920BF" w:rsidR="008A39ED" w:rsidRPr="00EC55CA" w:rsidRDefault="008A39ED" w:rsidP="008A39ED">
            <w:pPr>
              <w:snapToGrid w:val="0"/>
              <w:spacing w:line="266" w:lineRule="exact"/>
              <w:jc w:val="center"/>
            </w:pPr>
            <w:r w:rsidRPr="00EC55CA">
              <w:t>3.1</w:t>
            </w:r>
          </w:p>
        </w:tc>
        <w:tc>
          <w:tcPr>
            <w:tcW w:w="910" w:type="dxa"/>
            <w:tcBorders>
              <w:left w:val="single" w:sz="4" w:space="0" w:color="auto"/>
              <w:bottom w:val="single" w:sz="4" w:space="0" w:color="auto"/>
            </w:tcBorders>
          </w:tcPr>
          <w:p w14:paraId="594F6E20" w14:textId="68444F34" w:rsidR="008A39ED" w:rsidRPr="00EC55CA" w:rsidRDefault="008A39ED" w:rsidP="008A39ED">
            <w:pPr>
              <w:snapToGrid w:val="0"/>
              <w:spacing w:line="266" w:lineRule="exact"/>
              <w:jc w:val="center"/>
            </w:pPr>
            <w:r w:rsidRPr="00EC55CA">
              <w:t>311</w:t>
            </w:r>
          </w:p>
        </w:tc>
        <w:tc>
          <w:tcPr>
            <w:tcW w:w="910" w:type="dxa"/>
            <w:tcBorders>
              <w:bottom w:val="single" w:sz="4" w:space="0" w:color="auto"/>
              <w:right w:val="single" w:sz="4" w:space="0" w:color="auto"/>
            </w:tcBorders>
          </w:tcPr>
          <w:p w14:paraId="5740AC79" w14:textId="441FB71E" w:rsidR="008A39ED" w:rsidRPr="00EC55CA" w:rsidRDefault="008A39ED" w:rsidP="008A39ED">
            <w:pPr>
              <w:snapToGrid w:val="0"/>
              <w:spacing w:line="266" w:lineRule="exact"/>
              <w:ind w:rightChars="100" w:right="240"/>
              <w:jc w:val="right"/>
            </w:pPr>
            <w:r w:rsidRPr="00EC55CA">
              <w:t>20.6</w:t>
            </w:r>
          </w:p>
        </w:tc>
        <w:tc>
          <w:tcPr>
            <w:tcW w:w="910" w:type="dxa"/>
            <w:tcBorders>
              <w:left w:val="single" w:sz="4" w:space="0" w:color="auto"/>
              <w:bottom w:val="single" w:sz="4" w:space="0" w:color="auto"/>
              <w:right w:val="nil"/>
            </w:tcBorders>
          </w:tcPr>
          <w:p w14:paraId="6725788B" w14:textId="71152786" w:rsidR="008A39ED" w:rsidRPr="00EC55CA" w:rsidRDefault="008A39ED" w:rsidP="008A39ED">
            <w:pPr>
              <w:snapToGrid w:val="0"/>
              <w:spacing w:line="266" w:lineRule="exact"/>
              <w:ind w:rightChars="100" w:right="240"/>
              <w:jc w:val="right"/>
            </w:pPr>
            <w:r w:rsidRPr="00EC55CA">
              <w:t>17</w:t>
            </w:r>
          </w:p>
        </w:tc>
        <w:tc>
          <w:tcPr>
            <w:tcW w:w="910" w:type="dxa"/>
            <w:tcBorders>
              <w:left w:val="nil"/>
              <w:bottom w:val="single" w:sz="4" w:space="0" w:color="auto"/>
              <w:right w:val="single" w:sz="4" w:space="0" w:color="auto"/>
            </w:tcBorders>
          </w:tcPr>
          <w:p w14:paraId="238E5D7D" w14:textId="5C27BA29" w:rsidR="008A39ED" w:rsidRPr="00EC55CA" w:rsidRDefault="008A39ED" w:rsidP="008A39ED">
            <w:pPr>
              <w:snapToGrid w:val="0"/>
              <w:spacing w:line="266" w:lineRule="exact"/>
              <w:jc w:val="center"/>
            </w:pPr>
            <w:r w:rsidRPr="00EC55CA">
              <w:t>1.1</w:t>
            </w:r>
          </w:p>
        </w:tc>
      </w:tr>
    </w:tbl>
    <w:p w14:paraId="0D9F149E" w14:textId="77777777" w:rsidR="00625009" w:rsidRPr="00EC55CA" w:rsidRDefault="00625009" w:rsidP="00EE650D">
      <w:pPr>
        <w:overflowPunct w:val="0"/>
        <w:ind w:rightChars="200" w:right="480"/>
        <w:jc w:val="right"/>
        <w:rPr>
          <w:rFonts w:eastAsia="標楷體"/>
          <w:bCs/>
          <w:sz w:val="2"/>
          <w:szCs w:val="2"/>
        </w:rPr>
      </w:pPr>
      <w:r w:rsidRPr="00EC55CA">
        <w:rPr>
          <w:rFonts w:eastAsia="標楷體"/>
        </w:rPr>
        <w:br w:type="page"/>
      </w:r>
    </w:p>
    <w:p w14:paraId="2AE699F0" w14:textId="33F7DEAE" w:rsidR="00625009" w:rsidRPr="00EC55CA" w:rsidRDefault="00C75E0C" w:rsidP="00603996">
      <w:pPr>
        <w:pStyle w:val="-0"/>
        <w:spacing w:after="36"/>
        <w:rPr>
          <w:rFonts w:hAnsi="Times New Roman"/>
        </w:rPr>
      </w:pPr>
      <w:r>
        <w:rPr>
          <w:rFonts w:hAnsi="Times New Roman"/>
        </w:rPr>
        <w:lastRenderedPageBreak/>
        <w:fldChar w:fldCharType="begin"/>
      </w:r>
      <w:r>
        <w:rPr>
          <w:rFonts w:hAnsi="Times New Roman"/>
        </w:rPr>
        <w:instrText xml:space="preserve"> REF _Ref109376369 \h </w:instrText>
      </w:r>
      <w:r>
        <w:rPr>
          <w:rFonts w:hAnsi="Times New Roman"/>
        </w:rPr>
      </w:r>
      <w:r>
        <w:rPr>
          <w:rFonts w:hAnsi="Times New Roman"/>
        </w:rPr>
        <w:fldChar w:fldCharType="separate"/>
      </w:r>
      <w:bookmarkStart w:id="242" w:name="_Toc109634820"/>
      <w:r w:rsidR="00F0688D" w:rsidRPr="00EC55CA">
        <w:rPr>
          <w:rFonts w:hint="eastAsia"/>
        </w:rPr>
        <w:t>表</w:t>
      </w:r>
      <w:r w:rsidR="00F0688D">
        <w:rPr>
          <w:noProof/>
        </w:rPr>
        <w:t>15</w:t>
      </w:r>
      <w:r>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表</w:instrText>
      </w:r>
      <w:r w:rsidR="00603996" w:rsidRPr="00EC55CA">
        <w:rPr>
          <w:rFonts w:hAnsi="Times New Roman"/>
        </w:rPr>
        <w:instrText xml:space="preserve">16- \* ARABIC </w:instrText>
      </w:r>
      <w:r w:rsidR="00603996" w:rsidRPr="00EC55CA">
        <w:rPr>
          <w:rFonts w:hAnsi="Times New Roman"/>
        </w:rPr>
        <w:fldChar w:fldCharType="separate"/>
      </w:r>
      <w:r w:rsidR="00F0688D">
        <w:rPr>
          <w:rFonts w:hAnsi="Times New Roman"/>
          <w:noProof/>
        </w:rPr>
        <w:t>3</w:t>
      </w:r>
      <w:r w:rsidR="00603996" w:rsidRPr="00EC55CA">
        <w:rPr>
          <w:rFonts w:hAnsi="Times New Roman"/>
        </w:rPr>
        <w:fldChar w:fldCharType="end"/>
      </w:r>
      <w:r w:rsidR="00625009" w:rsidRPr="00EC55CA">
        <w:rPr>
          <w:rFonts w:hAnsi="Times New Roman"/>
        </w:rPr>
        <w:t xml:space="preserve"> </w:t>
      </w:r>
      <w:r w:rsidR="00481CC7" w:rsidRPr="00EC55CA">
        <w:rPr>
          <w:rFonts w:hAnsi="Times New Roman"/>
        </w:rPr>
        <w:t xml:space="preserve"> </w:t>
      </w:r>
      <w:r w:rsidR="006E03F4" w:rsidRPr="00EC55CA">
        <w:rPr>
          <w:rFonts w:hAnsi="Times New Roman" w:hint="eastAsia"/>
          <w:lang w:eastAsia="zh-HK"/>
        </w:rPr>
        <w:t>低</w:t>
      </w:r>
      <w:r w:rsidR="006E03F4" w:rsidRPr="00EC55CA">
        <w:rPr>
          <w:rFonts w:hAnsi="Times New Roman"/>
        </w:rPr>
        <w:t>推估</w:t>
      </w:r>
      <w:r w:rsidR="008C3FE1" w:rsidRPr="00EC55CA">
        <w:rPr>
          <w:rFonts w:hAnsi="Times New Roman"/>
        </w:rPr>
        <w:t>人口年齡結構、扶養比</w:t>
      </w:r>
      <w:r w:rsidR="008C3FE1" w:rsidRPr="00EC55CA">
        <w:rPr>
          <w:rFonts w:hAnsi="Times New Roman" w:hint="eastAsia"/>
        </w:rPr>
        <w:t>、潛在支持比</w:t>
      </w:r>
      <w:r w:rsidR="008C3FE1" w:rsidRPr="00EC55CA">
        <w:rPr>
          <w:rFonts w:hAnsi="Times New Roman" w:hint="eastAsia"/>
          <w:lang w:eastAsia="zh-HK"/>
        </w:rPr>
        <w:t>、</w:t>
      </w:r>
      <w:r w:rsidR="008C3FE1" w:rsidRPr="00EC55CA">
        <w:rPr>
          <w:rFonts w:hAnsi="Times New Roman"/>
        </w:rPr>
        <w:t>老化指數及</w:t>
      </w:r>
      <w:r w:rsidR="008C3FE1" w:rsidRPr="00EC55CA">
        <w:rPr>
          <w:rFonts w:hAnsi="Times New Roman" w:hint="eastAsia"/>
          <w:lang w:eastAsia="zh-HK"/>
        </w:rPr>
        <w:t>年齡中位數</w:t>
      </w:r>
      <w:bookmarkEnd w:id="242"/>
    </w:p>
    <w:tbl>
      <w:tblPr>
        <w:tblW w:w="5000" w:type="pct"/>
        <w:jc w:val="center"/>
        <w:tblLayout w:type="fixed"/>
        <w:tblCellMar>
          <w:left w:w="0" w:type="dxa"/>
          <w:right w:w="0" w:type="dxa"/>
        </w:tblCellMar>
        <w:tblLook w:val="01E0" w:firstRow="1" w:lastRow="1" w:firstColumn="1" w:lastColumn="1" w:noHBand="0" w:noVBand="0"/>
      </w:tblPr>
      <w:tblGrid>
        <w:gridCol w:w="696"/>
        <w:gridCol w:w="696"/>
        <w:gridCol w:w="903"/>
        <w:gridCol w:w="903"/>
        <w:gridCol w:w="903"/>
        <w:gridCol w:w="903"/>
        <w:gridCol w:w="903"/>
        <w:gridCol w:w="903"/>
        <w:gridCol w:w="903"/>
        <w:gridCol w:w="903"/>
        <w:gridCol w:w="903"/>
        <w:gridCol w:w="903"/>
      </w:tblGrid>
      <w:tr w:rsidR="00EC55CA" w:rsidRPr="00EC55CA" w14:paraId="588474BD" w14:textId="77777777" w:rsidTr="005B71B4">
        <w:trPr>
          <w:jc w:val="center"/>
        </w:trPr>
        <w:tc>
          <w:tcPr>
            <w:tcW w:w="1392" w:type="dxa"/>
            <w:gridSpan w:val="2"/>
            <w:tcBorders>
              <w:top w:val="single" w:sz="4" w:space="0" w:color="auto"/>
              <w:left w:val="single" w:sz="4" w:space="0" w:color="auto"/>
              <w:bottom w:val="single" w:sz="4" w:space="0" w:color="auto"/>
              <w:right w:val="single" w:sz="4" w:space="0" w:color="auto"/>
            </w:tcBorders>
            <w:vAlign w:val="center"/>
          </w:tcPr>
          <w:p w14:paraId="6BAC49ED" w14:textId="77777777" w:rsidR="008D0635" w:rsidRPr="00EC55CA" w:rsidRDefault="008D0635" w:rsidP="00C759A2">
            <w:pPr>
              <w:overflowPunct w:val="0"/>
              <w:adjustRightInd w:val="0"/>
              <w:snapToGrid w:val="0"/>
              <w:spacing w:line="270" w:lineRule="exact"/>
              <w:jc w:val="center"/>
              <w:textAlignment w:val="baseline"/>
              <w:rPr>
                <w:rFonts w:eastAsia="標楷體"/>
              </w:rPr>
            </w:pPr>
            <w:r w:rsidRPr="00EC55CA">
              <w:rPr>
                <w:rFonts w:eastAsia="標楷體"/>
              </w:rPr>
              <w:t>年　別</w:t>
            </w:r>
          </w:p>
        </w:tc>
        <w:tc>
          <w:tcPr>
            <w:tcW w:w="3620" w:type="dxa"/>
            <w:gridSpan w:val="4"/>
            <w:tcBorders>
              <w:top w:val="single" w:sz="4" w:space="0" w:color="auto"/>
              <w:left w:val="single" w:sz="4" w:space="0" w:color="auto"/>
              <w:bottom w:val="single" w:sz="4" w:space="0" w:color="auto"/>
              <w:right w:val="single" w:sz="4" w:space="0" w:color="auto"/>
            </w:tcBorders>
            <w:vAlign w:val="center"/>
          </w:tcPr>
          <w:p w14:paraId="4B9CFCB6" w14:textId="77777777" w:rsidR="008D0635" w:rsidRPr="00EC55CA" w:rsidRDefault="008D0635" w:rsidP="008D0635">
            <w:pPr>
              <w:overflowPunct w:val="0"/>
              <w:adjustRightInd w:val="0"/>
              <w:snapToGrid w:val="0"/>
              <w:spacing w:line="270" w:lineRule="exact"/>
              <w:jc w:val="center"/>
              <w:textAlignment w:val="baseline"/>
              <w:rPr>
                <w:rFonts w:eastAsia="標楷體"/>
              </w:rPr>
            </w:pPr>
            <w:r w:rsidRPr="00EC55CA">
              <w:rPr>
                <w:rFonts w:eastAsia="標楷體"/>
              </w:rPr>
              <w:t>年底人口</w:t>
            </w:r>
            <w:r w:rsidRPr="00EC55CA">
              <w:rPr>
                <w:rFonts w:eastAsia="標楷體" w:hint="eastAsia"/>
                <w:lang w:eastAsia="zh-HK"/>
              </w:rPr>
              <w:t>占總人口比率</w:t>
            </w:r>
            <w:r w:rsidRPr="00EC55CA">
              <w:rPr>
                <w:rFonts w:eastAsia="標楷體" w:hint="eastAsia"/>
                <w:lang w:eastAsia="zh-HK"/>
              </w:rPr>
              <w:t xml:space="preserve"> (%)</w:t>
            </w:r>
          </w:p>
        </w:tc>
        <w:tc>
          <w:tcPr>
            <w:tcW w:w="27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97B672" w14:textId="77777777" w:rsidR="008D0635" w:rsidRPr="00EC55CA" w:rsidRDefault="008D0635" w:rsidP="00C759A2">
            <w:pPr>
              <w:overflowPunct w:val="0"/>
              <w:snapToGrid w:val="0"/>
              <w:spacing w:line="270" w:lineRule="exact"/>
              <w:jc w:val="center"/>
              <w:rPr>
                <w:rFonts w:eastAsia="標楷體"/>
              </w:rPr>
            </w:pPr>
            <w:r w:rsidRPr="00EC55CA">
              <w:rPr>
                <w:rFonts w:eastAsia="標楷體"/>
              </w:rPr>
              <w:t>扶養比</w:t>
            </w:r>
          </w:p>
        </w:tc>
        <w:tc>
          <w:tcPr>
            <w:tcW w:w="905" w:type="dxa"/>
            <w:vMerge w:val="restart"/>
            <w:tcBorders>
              <w:top w:val="single" w:sz="4" w:space="0" w:color="auto"/>
              <w:left w:val="single" w:sz="4" w:space="0" w:color="auto"/>
              <w:right w:val="single" w:sz="4" w:space="0" w:color="auto"/>
            </w:tcBorders>
            <w:shd w:val="clear" w:color="auto" w:fill="auto"/>
            <w:vAlign w:val="center"/>
          </w:tcPr>
          <w:p w14:paraId="373F1592" w14:textId="77777777" w:rsidR="008D0635" w:rsidRPr="00EC55CA" w:rsidRDefault="008D0635" w:rsidP="00C759A2">
            <w:pPr>
              <w:overflowPunct w:val="0"/>
              <w:adjustRightInd w:val="0"/>
              <w:snapToGrid w:val="0"/>
              <w:spacing w:line="270" w:lineRule="exact"/>
              <w:jc w:val="center"/>
              <w:textAlignment w:val="baseline"/>
              <w:rPr>
                <w:rFonts w:eastAsia="標楷體"/>
                <w:spacing w:val="-4"/>
              </w:rPr>
            </w:pPr>
            <w:r w:rsidRPr="00EC55CA">
              <w:rPr>
                <w:rFonts w:eastAsia="標楷體" w:hint="eastAsia"/>
                <w:spacing w:val="-4"/>
              </w:rPr>
              <w:t>潛在</w:t>
            </w:r>
            <w:r w:rsidRPr="00EC55CA">
              <w:rPr>
                <w:rFonts w:eastAsia="標楷體"/>
                <w:spacing w:val="-4"/>
              </w:rPr>
              <w:br/>
            </w:r>
            <w:r w:rsidRPr="00EC55CA">
              <w:rPr>
                <w:rFonts w:eastAsia="標楷體" w:hint="eastAsia"/>
                <w:spacing w:val="-4"/>
              </w:rPr>
              <w:t>支持比</w:t>
            </w:r>
          </w:p>
          <w:p w14:paraId="0A2B59EF" w14:textId="77777777" w:rsidR="008D0635" w:rsidRPr="00EC55CA" w:rsidRDefault="008D0635" w:rsidP="00C759A2">
            <w:pPr>
              <w:overflowPunct w:val="0"/>
              <w:adjustRightInd w:val="0"/>
              <w:snapToGrid w:val="0"/>
              <w:spacing w:line="270" w:lineRule="exact"/>
              <w:jc w:val="center"/>
              <w:textAlignment w:val="baseline"/>
              <w:rPr>
                <w:rFonts w:eastAsia="標楷體"/>
                <w:spacing w:val="-18"/>
              </w:rPr>
            </w:pPr>
            <w:r w:rsidRPr="00EC55CA">
              <w:rPr>
                <w:rFonts w:eastAsia="標楷體"/>
              </w:rPr>
              <w:sym w:font="Wingdings" w:char="F082"/>
            </w:r>
            <w:r w:rsidRPr="00EC55CA">
              <w:rPr>
                <w:rFonts w:eastAsia="標楷體"/>
              </w:rPr>
              <w:t>/</w:t>
            </w:r>
            <w:r w:rsidRPr="00EC55CA">
              <w:rPr>
                <w:rFonts w:eastAsia="標楷體"/>
              </w:rPr>
              <w:sym w:font="Wingdings" w:char="F083"/>
            </w:r>
          </w:p>
        </w:tc>
        <w:tc>
          <w:tcPr>
            <w:tcW w:w="905" w:type="dxa"/>
            <w:vMerge w:val="restart"/>
            <w:tcBorders>
              <w:top w:val="single" w:sz="4" w:space="0" w:color="auto"/>
              <w:left w:val="single" w:sz="4" w:space="0" w:color="auto"/>
              <w:right w:val="single" w:sz="4" w:space="0" w:color="auto"/>
            </w:tcBorders>
            <w:vAlign w:val="center"/>
          </w:tcPr>
          <w:p w14:paraId="3C25DBC6" w14:textId="77777777" w:rsidR="008D0635" w:rsidRPr="00EC55CA" w:rsidRDefault="008D0635" w:rsidP="00C759A2">
            <w:pPr>
              <w:overflowPunct w:val="0"/>
              <w:adjustRightInd w:val="0"/>
              <w:snapToGrid w:val="0"/>
              <w:spacing w:line="270" w:lineRule="exact"/>
              <w:jc w:val="center"/>
              <w:textAlignment w:val="baseline"/>
              <w:rPr>
                <w:rFonts w:eastAsia="標楷體"/>
                <w:spacing w:val="-4"/>
              </w:rPr>
            </w:pPr>
            <w:r w:rsidRPr="00EC55CA">
              <w:rPr>
                <w:rFonts w:eastAsia="標楷體"/>
                <w:spacing w:val="-4"/>
              </w:rPr>
              <w:t>老化</w:t>
            </w:r>
            <w:r w:rsidRPr="00EC55CA">
              <w:rPr>
                <w:rFonts w:eastAsia="標楷體"/>
                <w:spacing w:val="-4"/>
              </w:rPr>
              <w:br/>
            </w:r>
            <w:r w:rsidRPr="00EC55CA">
              <w:rPr>
                <w:rFonts w:eastAsia="標楷體"/>
                <w:spacing w:val="-4"/>
              </w:rPr>
              <w:t>指數</w:t>
            </w:r>
          </w:p>
          <w:p w14:paraId="136D0C61" w14:textId="77777777" w:rsidR="008D0635" w:rsidRPr="00EC55CA" w:rsidRDefault="008D0635" w:rsidP="00C759A2">
            <w:pPr>
              <w:overflowPunct w:val="0"/>
              <w:adjustRightInd w:val="0"/>
              <w:snapToGrid w:val="0"/>
              <w:spacing w:line="270" w:lineRule="exact"/>
              <w:jc w:val="center"/>
              <w:textAlignment w:val="baseline"/>
              <w:rPr>
                <w:rFonts w:eastAsia="標楷體"/>
                <w:spacing w:val="-18"/>
              </w:rPr>
            </w:pPr>
            <w:r w:rsidRPr="00EC55CA">
              <w:rPr>
                <w:rFonts w:eastAsia="標楷體"/>
                <w:spacing w:val="-18"/>
              </w:rPr>
              <w:sym w:font="Wingdings" w:char="F083"/>
            </w:r>
            <w:r w:rsidRPr="00EC55CA">
              <w:rPr>
                <w:rFonts w:eastAsia="標楷體"/>
                <w:spacing w:val="-18"/>
              </w:rPr>
              <w:t>/</w:t>
            </w:r>
            <w:r w:rsidRPr="00EC55CA">
              <w:rPr>
                <w:rFonts w:eastAsia="標楷體"/>
                <w:spacing w:val="-18"/>
              </w:rPr>
              <w:sym w:font="Wingdings" w:char="F081"/>
            </w:r>
            <w:r w:rsidRPr="00EC55CA">
              <w:rPr>
                <w:rFonts w:eastAsia="標楷體"/>
                <w:spacing w:val="-18"/>
                <w:sz w:val="20"/>
                <w:szCs w:val="20"/>
              </w:rPr>
              <w:t>×100</w:t>
            </w:r>
          </w:p>
        </w:tc>
        <w:tc>
          <w:tcPr>
            <w:tcW w:w="905" w:type="dxa"/>
            <w:vMerge w:val="restart"/>
            <w:tcBorders>
              <w:top w:val="single" w:sz="4" w:space="0" w:color="auto"/>
              <w:left w:val="single" w:sz="4" w:space="0" w:color="auto"/>
              <w:right w:val="single" w:sz="4" w:space="0" w:color="auto"/>
            </w:tcBorders>
          </w:tcPr>
          <w:p w14:paraId="5980A9B9" w14:textId="77777777" w:rsidR="008D0635" w:rsidRPr="00EC55CA" w:rsidRDefault="008D0635" w:rsidP="00C759A2">
            <w:pPr>
              <w:overflowPunct w:val="0"/>
              <w:adjustRightInd w:val="0"/>
              <w:snapToGrid w:val="0"/>
              <w:spacing w:line="270" w:lineRule="exact"/>
              <w:jc w:val="center"/>
              <w:textAlignment w:val="baseline"/>
              <w:rPr>
                <w:rFonts w:eastAsia="標楷體"/>
                <w:spacing w:val="-4"/>
                <w:lang w:eastAsia="zh-HK"/>
              </w:rPr>
            </w:pPr>
            <w:r w:rsidRPr="00EC55CA">
              <w:rPr>
                <w:rFonts w:eastAsia="標楷體" w:hint="eastAsia"/>
                <w:spacing w:val="-4"/>
                <w:lang w:eastAsia="zh-HK"/>
              </w:rPr>
              <w:t>年齡</w:t>
            </w:r>
            <w:r w:rsidRPr="00EC55CA">
              <w:rPr>
                <w:rFonts w:eastAsia="標楷體"/>
                <w:spacing w:val="-4"/>
                <w:lang w:eastAsia="zh-HK"/>
              </w:rPr>
              <w:br/>
            </w:r>
            <w:r w:rsidRPr="00EC55CA">
              <w:rPr>
                <w:rFonts w:eastAsia="標楷體" w:hint="eastAsia"/>
                <w:spacing w:val="-4"/>
                <w:lang w:eastAsia="zh-HK"/>
              </w:rPr>
              <w:t>中位數</w:t>
            </w:r>
          </w:p>
          <w:p w14:paraId="37FBF8CC" w14:textId="77777777" w:rsidR="008D0635" w:rsidRPr="00EC55CA" w:rsidRDefault="008D0635" w:rsidP="00C759A2">
            <w:pPr>
              <w:overflowPunct w:val="0"/>
              <w:adjustRightInd w:val="0"/>
              <w:snapToGrid w:val="0"/>
              <w:spacing w:line="270" w:lineRule="exact"/>
              <w:jc w:val="center"/>
              <w:textAlignment w:val="baseline"/>
              <w:rPr>
                <w:rFonts w:eastAsia="標楷體"/>
                <w:spacing w:val="-4"/>
              </w:rPr>
            </w:pPr>
            <w:r w:rsidRPr="00EC55CA">
              <w:rPr>
                <w:rFonts w:eastAsia="標楷體" w:hint="eastAsia"/>
                <w:spacing w:val="-4"/>
                <w:lang w:eastAsia="zh-HK"/>
              </w:rPr>
              <w:t>(</w:t>
            </w:r>
            <w:r w:rsidRPr="00EC55CA">
              <w:rPr>
                <w:rFonts w:eastAsia="標楷體" w:hint="eastAsia"/>
                <w:spacing w:val="-4"/>
                <w:lang w:eastAsia="zh-HK"/>
              </w:rPr>
              <w:t>歲</w:t>
            </w:r>
            <w:r w:rsidRPr="00EC55CA">
              <w:rPr>
                <w:rFonts w:eastAsia="標楷體" w:hint="eastAsia"/>
                <w:spacing w:val="-4"/>
                <w:lang w:eastAsia="zh-HK"/>
              </w:rPr>
              <w:t>)</w:t>
            </w:r>
          </w:p>
        </w:tc>
      </w:tr>
      <w:tr w:rsidR="00EC55CA" w:rsidRPr="00EC55CA" w14:paraId="2B25FDA5" w14:textId="77777777" w:rsidTr="008D0635">
        <w:trPr>
          <w:jc w:val="center"/>
        </w:trPr>
        <w:tc>
          <w:tcPr>
            <w:tcW w:w="696" w:type="dxa"/>
            <w:tcBorders>
              <w:top w:val="single" w:sz="4" w:space="0" w:color="auto"/>
              <w:left w:val="single" w:sz="4" w:space="0" w:color="auto"/>
              <w:bottom w:val="single" w:sz="4" w:space="0" w:color="auto"/>
              <w:right w:val="single" w:sz="4" w:space="0" w:color="auto"/>
            </w:tcBorders>
            <w:vAlign w:val="center"/>
          </w:tcPr>
          <w:p w14:paraId="6C7F4D33" w14:textId="77777777" w:rsidR="008D0635" w:rsidRPr="00EC55CA" w:rsidRDefault="008D0635" w:rsidP="00C759A2">
            <w:pPr>
              <w:overflowPunct w:val="0"/>
              <w:autoSpaceDE w:val="0"/>
              <w:autoSpaceDN w:val="0"/>
              <w:snapToGrid w:val="0"/>
              <w:spacing w:line="270" w:lineRule="exact"/>
              <w:jc w:val="center"/>
              <w:rPr>
                <w:rFonts w:eastAsia="標楷體"/>
                <w:bCs/>
              </w:rPr>
            </w:pPr>
            <w:r w:rsidRPr="00EC55CA">
              <w:rPr>
                <w:rFonts w:eastAsia="標楷體"/>
                <w:bCs/>
              </w:rPr>
              <w:t>民國</w:t>
            </w:r>
          </w:p>
        </w:tc>
        <w:tc>
          <w:tcPr>
            <w:tcW w:w="696" w:type="dxa"/>
            <w:tcBorders>
              <w:top w:val="single" w:sz="4" w:space="0" w:color="auto"/>
              <w:left w:val="single" w:sz="4" w:space="0" w:color="auto"/>
              <w:bottom w:val="single" w:sz="4" w:space="0" w:color="auto"/>
              <w:right w:val="single" w:sz="4" w:space="0" w:color="auto"/>
            </w:tcBorders>
            <w:vAlign w:val="center"/>
          </w:tcPr>
          <w:p w14:paraId="6AC195DC" w14:textId="77777777" w:rsidR="008D0635" w:rsidRPr="00EC55CA" w:rsidRDefault="008D0635" w:rsidP="00C759A2">
            <w:pPr>
              <w:overflowPunct w:val="0"/>
              <w:autoSpaceDE w:val="0"/>
              <w:autoSpaceDN w:val="0"/>
              <w:snapToGrid w:val="0"/>
              <w:spacing w:line="270" w:lineRule="exact"/>
              <w:jc w:val="center"/>
              <w:rPr>
                <w:rFonts w:eastAsia="標楷體"/>
                <w:bCs/>
              </w:rPr>
            </w:pPr>
            <w:r w:rsidRPr="00EC55CA">
              <w:rPr>
                <w:rFonts w:eastAsia="標楷體"/>
                <w:bCs/>
              </w:rPr>
              <w:t>西元</w:t>
            </w:r>
          </w:p>
        </w:tc>
        <w:tc>
          <w:tcPr>
            <w:tcW w:w="905" w:type="dxa"/>
            <w:tcBorders>
              <w:top w:val="single" w:sz="4" w:space="0" w:color="auto"/>
              <w:left w:val="single" w:sz="4" w:space="0" w:color="auto"/>
              <w:bottom w:val="single" w:sz="4" w:space="0" w:color="auto"/>
              <w:right w:val="single" w:sz="4" w:space="0" w:color="auto"/>
            </w:tcBorders>
            <w:vAlign w:val="center"/>
          </w:tcPr>
          <w:p w14:paraId="1F9F0E56" w14:textId="77777777" w:rsidR="008D0635" w:rsidRPr="00EC55CA" w:rsidRDefault="008D0635" w:rsidP="00C759A2">
            <w:pPr>
              <w:overflowPunct w:val="0"/>
              <w:adjustRightInd w:val="0"/>
              <w:snapToGrid w:val="0"/>
              <w:spacing w:line="270" w:lineRule="exact"/>
              <w:jc w:val="center"/>
              <w:textAlignment w:val="baseline"/>
              <w:rPr>
                <w:rFonts w:eastAsia="標楷體"/>
              </w:rPr>
            </w:pPr>
            <w:r w:rsidRPr="00EC55CA">
              <w:rPr>
                <w:rFonts w:eastAsia="標楷體"/>
              </w:rPr>
              <w:t>0-14</w:t>
            </w:r>
            <w:r w:rsidRPr="00EC55CA">
              <w:rPr>
                <w:rFonts w:eastAsia="標楷體"/>
              </w:rPr>
              <w:t>歲</w:t>
            </w:r>
            <w:r w:rsidRPr="00EC55CA">
              <w:rPr>
                <w:rFonts w:eastAsia="標楷體" w:hint="eastAsia"/>
              </w:rPr>
              <w:br/>
            </w:r>
            <w:r w:rsidRPr="00EC55CA">
              <w:rPr>
                <w:rFonts w:eastAsia="標楷體"/>
              </w:rPr>
              <w:sym w:font="Wingdings" w:char="F081"/>
            </w:r>
          </w:p>
        </w:tc>
        <w:tc>
          <w:tcPr>
            <w:tcW w:w="905" w:type="dxa"/>
            <w:tcBorders>
              <w:top w:val="single" w:sz="4" w:space="0" w:color="auto"/>
              <w:left w:val="single" w:sz="4" w:space="0" w:color="auto"/>
              <w:bottom w:val="single" w:sz="4" w:space="0" w:color="auto"/>
              <w:right w:val="single" w:sz="4" w:space="0" w:color="auto"/>
            </w:tcBorders>
            <w:vAlign w:val="center"/>
          </w:tcPr>
          <w:p w14:paraId="33F5C4EC" w14:textId="77777777" w:rsidR="008D0635" w:rsidRPr="00EC55CA" w:rsidRDefault="008D0635" w:rsidP="00C759A2">
            <w:pPr>
              <w:overflowPunct w:val="0"/>
              <w:adjustRightInd w:val="0"/>
              <w:snapToGrid w:val="0"/>
              <w:spacing w:line="270" w:lineRule="exact"/>
              <w:jc w:val="center"/>
              <w:textAlignment w:val="baseline"/>
              <w:rPr>
                <w:rFonts w:eastAsia="標楷體"/>
              </w:rPr>
            </w:pPr>
            <w:r w:rsidRPr="00EC55CA">
              <w:rPr>
                <w:rFonts w:eastAsia="標楷體"/>
              </w:rPr>
              <w:t>15-64</w:t>
            </w:r>
            <w:r w:rsidRPr="00EC55CA">
              <w:rPr>
                <w:rFonts w:eastAsia="標楷體"/>
              </w:rPr>
              <w:t>歲</w:t>
            </w:r>
            <w:r w:rsidRPr="00EC55CA">
              <w:rPr>
                <w:rFonts w:eastAsia="標楷體" w:hint="eastAsia"/>
              </w:rPr>
              <w:br/>
            </w:r>
            <w:r w:rsidRPr="00EC55CA">
              <w:rPr>
                <w:rFonts w:eastAsia="標楷體"/>
              </w:rPr>
              <w:sym w:font="Wingdings" w:char="F082"/>
            </w:r>
          </w:p>
        </w:tc>
        <w:tc>
          <w:tcPr>
            <w:tcW w:w="905" w:type="dxa"/>
            <w:tcBorders>
              <w:top w:val="single" w:sz="4" w:space="0" w:color="auto"/>
              <w:left w:val="single" w:sz="4" w:space="0" w:color="auto"/>
              <w:bottom w:val="single" w:sz="4" w:space="0" w:color="auto"/>
              <w:right w:val="single" w:sz="4" w:space="0" w:color="auto"/>
            </w:tcBorders>
            <w:vAlign w:val="center"/>
          </w:tcPr>
          <w:p w14:paraId="769056BE" w14:textId="77777777" w:rsidR="008D0635" w:rsidRPr="00EC55CA" w:rsidRDefault="008D0635" w:rsidP="00C759A2">
            <w:pPr>
              <w:overflowPunct w:val="0"/>
              <w:adjustRightInd w:val="0"/>
              <w:snapToGrid w:val="0"/>
              <w:spacing w:line="270" w:lineRule="exact"/>
              <w:jc w:val="center"/>
              <w:textAlignment w:val="baseline"/>
              <w:rPr>
                <w:rFonts w:eastAsia="標楷體"/>
              </w:rPr>
            </w:pPr>
            <w:r w:rsidRPr="00EC55CA">
              <w:rPr>
                <w:rFonts w:eastAsia="標楷體"/>
              </w:rPr>
              <w:t>65+</w:t>
            </w:r>
            <w:r w:rsidRPr="00EC55CA">
              <w:rPr>
                <w:rFonts w:eastAsia="標楷體"/>
              </w:rPr>
              <w:t>歲</w:t>
            </w:r>
          </w:p>
          <w:p w14:paraId="1A5C9C08" w14:textId="77777777" w:rsidR="008D0635" w:rsidRPr="00EC55CA" w:rsidRDefault="008D0635" w:rsidP="00C759A2">
            <w:pPr>
              <w:overflowPunct w:val="0"/>
              <w:snapToGrid w:val="0"/>
              <w:spacing w:line="270" w:lineRule="exact"/>
              <w:jc w:val="center"/>
              <w:rPr>
                <w:rFonts w:eastAsia="標楷體"/>
              </w:rPr>
            </w:pPr>
            <w:r w:rsidRPr="00EC55CA">
              <w:rPr>
                <w:rFonts w:eastAsia="標楷體"/>
              </w:rPr>
              <w:sym w:font="Wingdings" w:char="F083"/>
            </w:r>
          </w:p>
        </w:tc>
        <w:tc>
          <w:tcPr>
            <w:tcW w:w="905" w:type="dxa"/>
            <w:tcBorders>
              <w:left w:val="single" w:sz="4" w:space="0" w:color="auto"/>
              <w:bottom w:val="single" w:sz="4" w:space="0" w:color="auto"/>
              <w:right w:val="single" w:sz="4" w:space="0" w:color="auto"/>
            </w:tcBorders>
          </w:tcPr>
          <w:p w14:paraId="6DDA8CAF" w14:textId="77777777" w:rsidR="008D0635" w:rsidRPr="00EC55CA" w:rsidRDefault="008D0635" w:rsidP="00C759A2">
            <w:pPr>
              <w:overflowPunct w:val="0"/>
              <w:adjustRightInd w:val="0"/>
              <w:snapToGrid w:val="0"/>
              <w:spacing w:line="270" w:lineRule="exact"/>
              <w:jc w:val="center"/>
              <w:textAlignment w:val="baseline"/>
              <w:rPr>
                <w:rFonts w:eastAsia="標楷體"/>
              </w:rPr>
            </w:pPr>
            <w:r w:rsidRPr="00EC55CA">
              <w:rPr>
                <w:rFonts w:eastAsia="標楷體" w:hint="eastAsia"/>
              </w:rPr>
              <w:t>85+</w:t>
            </w:r>
            <w:r w:rsidRPr="00EC55CA">
              <w:rPr>
                <w:rFonts w:eastAsia="標楷體" w:hint="eastAsia"/>
                <w:lang w:eastAsia="zh-HK"/>
              </w:rPr>
              <w:t>歲</w:t>
            </w:r>
          </w:p>
        </w:tc>
        <w:tc>
          <w:tcPr>
            <w:tcW w:w="905" w:type="dxa"/>
            <w:tcBorders>
              <w:top w:val="single" w:sz="4" w:space="0" w:color="auto"/>
              <w:left w:val="single" w:sz="4" w:space="0" w:color="auto"/>
              <w:bottom w:val="single" w:sz="4" w:space="0" w:color="auto"/>
              <w:right w:val="single" w:sz="4" w:space="0" w:color="auto"/>
            </w:tcBorders>
            <w:vAlign w:val="center"/>
          </w:tcPr>
          <w:p w14:paraId="74541519" w14:textId="77777777" w:rsidR="008D0635" w:rsidRPr="00EC55CA" w:rsidRDefault="008D0635" w:rsidP="00C759A2">
            <w:pPr>
              <w:overflowPunct w:val="0"/>
              <w:adjustRightInd w:val="0"/>
              <w:snapToGrid w:val="0"/>
              <w:spacing w:line="270" w:lineRule="exact"/>
              <w:jc w:val="center"/>
              <w:textAlignment w:val="baseline"/>
              <w:rPr>
                <w:rFonts w:eastAsia="標楷體"/>
                <w:spacing w:val="-16"/>
              </w:rPr>
            </w:pPr>
            <w:r w:rsidRPr="00EC55CA">
              <w:rPr>
                <w:rFonts w:eastAsia="標楷體"/>
                <w:spacing w:val="-16"/>
              </w:rPr>
              <w:t>合計</w:t>
            </w:r>
          </w:p>
          <w:p w14:paraId="58BA6647" w14:textId="77777777" w:rsidR="008D0635" w:rsidRPr="00EC55CA" w:rsidRDefault="008D0635" w:rsidP="00C759A2">
            <w:pPr>
              <w:overflowPunct w:val="0"/>
              <w:snapToGrid w:val="0"/>
              <w:spacing w:line="270" w:lineRule="exact"/>
              <w:jc w:val="center"/>
              <w:rPr>
                <w:rFonts w:eastAsia="標楷體"/>
              </w:rPr>
            </w:pP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01F297ED" w14:textId="77777777" w:rsidR="008D0635" w:rsidRPr="00EC55CA" w:rsidRDefault="008D0635" w:rsidP="00C759A2">
            <w:pPr>
              <w:widowControl/>
              <w:overflowPunct w:val="0"/>
              <w:snapToGrid w:val="0"/>
              <w:spacing w:line="270" w:lineRule="exact"/>
              <w:jc w:val="center"/>
              <w:rPr>
                <w:rFonts w:eastAsia="標楷體"/>
                <w:spacing w:val="-16"/>
              </w:rPr>
            </w:pPr>
            <w:r w:rsidRPr="00EC55CA">
              <w:rPr>
                <w:rFonts w:eastAsia="標楷體"/>
                <w:spacing w:val="-16"/>
              </w:rPr>
              <w:t>扶幼比</w:t>
            </w:r>
          </w:p>
          <w:p w14:paraId="52BB0250" w14:textId="77777777" w:rsidR="008D0635" w:rsidRPr="00EC55CA" w:rsidRDefault="008D0635" w:rsidP="00C759A2">
            <w:pPr>
              <w:overflowPunct w:val="0"/>
              <w:adjustRightInd w:val="0"/>
              <w:snapToGrid w:val="0"/>
              <w:spacing w:line="270" w:lineRule="exact"/>
              <w:jc w:val="center"/>
              <w:textAlignment w:val="baseline"/>
              <w:rPr>
                <w:rFonts w:eastAsia="標楷體"/>
                <w:spacing w:val="-18"/>
              </w:rPr>
            </w:pPr>
            <w:r w:rsidRPr="00EC55CA">
              <w:rPr>
                <w:rFonts w:eastAsia="標楷體"/>
                <w:spacing w:val="-18"/>
              </w:rPr>
              <w:sym w:font="Wingdings" w:char="F081"/>
            </w:r>
            <w:r w:rsidRPr="00EC55CA">
              <w:rPr>
                <w:rFonts w:eastAsia="標楷體"/>
                <w:spacing w:val="-18"/>
              </w:rPr>
              <w:t>/</w:t>
            </w:r>
            <w:r w:rsidRPr="00EC55CA">
              <w:rPr>
                <w:rFonts w:eastAsia="標楷體"/>
                <w:spacing w:val="-18"/>
              </w:rPr>
              <w:sym w:font="Wingdings" w:char="F082"/>
            </w:r>
            <w:r w:rsidRPr="00EC55CA">
              <w:rPr>
                <w:rFonts w:eastAsia="標楷體"/>
                <w:spacing w:val="-18"/>
                <w:sz w:val="20"/>
                <w:szCs w:val="20"/>
              </w:rPr>
              <w:t>×100</w:t>
            </w:r>
          </w:p>
        </w:tc>
        <w:tc>
          <w:tcPr>
            <w:tcW w:w="905" w:type="dxa"/>
            <w:tcBorders>
              <w:top w:val="single" w:sz="4" w:space="0" w:color="auto"/>
              <w:left w:val="single" w:sz="4" w:space="0" w:color="auto"/>
              <w:bottom w:val="single" w:sz="4" w:space="0" w:color="auto"/>
              <w:right w:val="single" w:sz="4" w:space="0" w:color="auto"/>
            </w:tcBorders>
            <w:vAlign w:val="center"/>
          </w:tcPr>
          <w:p w14:paraId="6B549F23" w14:textId="77777777" w:rsidR="008D0635" w:rsidRPr="00EC55CA" w:rsidRDefault="008D0635" w:rsidP="00C759A2">
            <w:pPr>
              <w:widowControl/>
              <w:overflowPunct w:val="0"/>
              <w:snapToGrid w:val="0"/>
              <w:spacing w:line="270" w:lineRule="exact"/>
              <w:jc w:val="center"/>
              <w:rPr>
                <w:rFonts w:eastAsia="標楷體"/>
                <w:spacing w:val="-16"/>
              </w:rPr>
            </w:pPr>
            <w:r w:rsidRPr="00EC55CA">
              <w:rPr>
                <w:rFonts w:eastAsia="標楷體"/>
                <w:spacing w:val="-16"/>
              </w:rPr>
              <w:t>扶老比</w:t>
            </w:r>
          </w:p>
          <w:p w14:paraId="2869FE06" w14:textId="77777777" w:rsidR="008D0635" w:rsidRPr="00EC55CA" w:rsidRDefault="008D0635" w:rsidP="00C759A2">
            <w:pPr>
              <w:overflowPunct w:val="0"/>
              <w:adjustRightInd w:val="0"/>
              <w:snapToGrid w:val="0"/>
              <w:spacing w:line="270" w:lineRule="exact"/>
              <w:jc w:val="center"/>
              <w:textAlignment w:val="baseline"/>
              <w:rPr>
                <w:rFonts w:eastAsia="標楷體"/>
                <w:spacing w:val="-18"/>
              </w:rPr>
            </w:pPr>
            <w:r w:rsidRPr="00EC55CA">
              <w:rPr>
                <w:rFonts w:eastAsia="標楷體"/>
                <w:spacing w:val="-18"/>
              </w:rPr>
              <w:sym w:font="Wingdings" w:char="F083"/>
            </w:r>
            <w:r w:rsidRPr="00EC55CA">
              <w:rPr>
                <w:rFonts w:eastAsia="標楷體"/>
                <w:spacing w:val="-18"/>
              </w:rPr>
              <w:t>/</w:t>
            </w:r>
            <w:r w:rsidRPr="00EC55CA">
              <w:rPr>
                <w:rFonts w:eastAsia="標楷體"/>
                <w:spacing w:val="-18"/>
              </w:rPr>
              <w:sym w:font="Wingdings" w:char="F082"/>
            </w:r>
            <w:r w:rsidRPr="00EC55CA">
              <w:rPr>
                <w:rFonts w:eastAsia="標楷體"/>
                <w:spacing w:val="-18"/>
                <w:sz w:val="20"/>
                <w:szCs w:val="20"/>
              </w:rPr>
              <w:t>×100</w:t>
            </w:r>
          </w:p>
        </w:tc>
        <w:tc>
          <w:tcPr>
            <w:tcW w:w="905" w:type="dxa"/>
            <w:vMerge/>
            <w:tcBorders>
              <w:left w:val="single" w:sz="4" w:space="0" w:color="auto"/>
              <w:bottom w:val="single" w:sz="4" w:space="0" w:color="auto"/>
              <w:right w:val="single" w:sz="4" w:space="0" w:color="auto"/>
            </w:tcBorders>
            <w:shd w:val="clear" w:color="auto" w:fill="auto"/>
            <w:vAlign w:val="center"/>
          </w:tcPr>
          <w:p w14:paraId="0542ECD9" w14:textId="77777777" w:rsidR="008D0635" w:rsidRPr="00EC55CA" w:rsidRDefault="008D0635" w:rsidP="00C759A2">
            <w:pPr>
              <w:overflowPunct w:val="0"/>
              <w:adjustRightInd w:val="0"/>
              <w:snapToGrid w:val="0"/>
              <w:spacing w:line="270" w:lineRule="exact"/>
              <w:jc w:val="center"/>
              <w:textAlignment w:val="baseline"/>
              <w:rPr>
                <w:rFonts w:eastAsia="標楷體"/>
                <w:spacing w:val="-20"/>
              </w:rPr>
            </w:pPr>
          </w:p>
        </w:tc>
        <w:tc>
          <w:tcPr>
            <w:tcW w:w="905" w:type="dxa"/>
            <w:vMerge/>
            <w:tcBorders>
              <w:left w:val="single" w:sz="4" w:space="0" w:color="auto"/>
              <w:bottom w:val="single" w:sz="4" w:space="0" w:color="auto"/>
              <w:right w:val="single" w:sz="4" w:space="0" w:color="auto"/>
            </w:tcBorders>
            <w:vAlign w:val="center"/>
          </w:tcPr>
          <w:p w14:paraId="7384EAF0" w14:textId="77777777" w:rsidR="008D0635" w:rsidRPr="00EC55CA" w:rsidRDefault="008D0635" w:rsidP="00C759A2">
            <w:pPr>
              <w:overflowPunct w:val="0"/>
              <w:adjustRightInd w:val="0"/>
              <w:snapToGrid w:val="0"/>
              <w:spacing w:line="270" w:lineRule="exact"/>
              <w:jc w:val="center"/>
              <w:textAlignment w:val="baseline"/>
              <w:rPr>
                <w:rFonts w:eastAsia="標楷體"/>
                <w:spacing w:val="-20"/>
              </w:rPr>
            </w:pPr>
          </w:p>
        </w:tc>
        <w:tc>
          <w:tcPr>
            <w:tcW w:w="905" w:type="dxa"/>
            <w:vMerge/>
            <w:tcBorders>
              <w:left w:val="single" w:sz="4" w:space="0" w:color="auto"/>
              <w:bottom w:val="single" w:sz="4" w:space="0" w:color="auto"/>
              <w:right w:val="single" w:sz="4" w:space="0" w:color="auto"/>
            </w:tcBorders>
          </w:tcPr>
          <w:p w14:paraId="4D35FC89" w14:textId="77777777" w:rsidR="008D0635" w:rsidRPr="00EC55CA" w:rsidRDefault="008D0635" w:rsidP="00C759A2">
            <w:pPr>
              <w:overflowPunct w:val="0"/>
              <w:adjustRightInd w:val="0"/>
              <w:snapToGrid w:val="0"/>
              <w:spacing w:line="270" w:lineRule="exact"/>
              <w:jc w:val="center"/>
              <w:textAlignment w:val="baseline"/>
              <w:rPr>
                <w:rFonts w:eastAsia="標楷體"/>
                <w:spacing w:val="-20"/>
              </w:rPr>
            </w:pPr>
          </w:p>
        </w:tc>
      </w:tr>
      <w:tr w:rsidR="00EC55CA" w:rsidRPr="00EC55CA" w14:paraId="4FA6ADE9" w14:textId="77777777" w:rsidTr="004E467E">
        <w:trPr>
          <w:jc w:val="center"/>
        </w:trPr>
        <w:tc>
          <w:tcPr>
            <w:tcW w:w="696" w:type="dxa"/>
            <w:tcBorders>
              <w:top w:val="nil"/>
              <w:left w:val="single" w:sz="4" w:space="0" w:color="auto"/>
              <w:bottom w:val="nil"/>
              <w:right w:val="nil"/>
            </w:tcBorders>
          </w:tcPr>
          <w:p w14:paraId="6B806FAA" w14:textId="757652CC" w:rsidR="008A39ED" w:rsidRPr="00EC55CA" w:rsidRDefault="008A39ED" w:rsidP="008A39ED">
            <w:pPr>
              <w:overflowPunct w:val="0"/>
              <w:snapToGrid w:val="0"/>
              <w:spacing w:line="270" w:lineRule="exact"/>
              <w:jc w:val="center"/>
              <w:rPr>
                <w:rFonts w:eastAsia="標楷體"/>
              </w:rPr>
            </w:pPr>
            <w:r w:rsidRPr="00EC55CA">
              <w:t>111</w:t>
            </w:r>
          </w:p>
        </w:tc>
        <w:tc>
          <w:tcPr>
            <w:tcW w:w="696" w:type="dxa"/>
            <w:tcBorders>
              <w:top w:val="nil"/>
              <w:left w:val="nil"/>
              <w:bottom w:val="nil"/>
              <w:right w:val="single" w:sz="4" w:space="0" w:color="auto"/>
            </w:tcBorders>
          </w:tcPr>
          <w:p w14:paraId="3948CCF6" w14:textId="32658DB1" w:rsidR="008A39ED" w:rsidRPr="00EC55CA" w:rsidRDefault="008A39ED" w:rsidP="008A39ED">
            <w:pPr>
              <w:overflowPunct w:val="0"/>
              <w:snapToGrid w:val="0"/>
              <w:spacing w:line="270" w:lineRule="exact"/>
              <w:jc w:val="center"/>
              <w:rPr>
                <w:rFonts w:eastAsia="標楷體"/>
              </w:rPr>
            </w:pPr>
            <w:r w:rsidRPr="00EC55CA">
              <w:t>2022</w:t>
            </w:r>
          </w:p>
        </w:tc>
        <w:tc>
          <w:tcPr>
            <w:tcW w:w="905" w:type="dxa"/>
            <w:tcBorders>
              <w:top w:val="nil"/>
              <w:left w:val="single" w:sz="4" w:space="0" w:color="auto"/>
              <w:bottom w:val="nil"/>
            </w:tcBorders>
          </w:tcPr>
          <w:p w14:paraId="38EBCB1D" w14:textId="0D9D3574" w:rsidR="008A39ED" w:rsidRPr="00EC55CA" w:rsidRDefault="008A39ED" w:rsidP="008A39ED">
            <w:pPr>
              <w:snapToGrid w:val="0"/>
              <w:spacing w:line="270" w:lineRule="exact"/>
              <w:ind w:rightChars="100" w:right="240"/>
              <w:jc w:val="right"/>
            </w:pPr>
            <w:r w:rsidRPr="00EC55CA">
              <w:t>12.1</w:t>
            </w:r>
          </w:p>
        </w:tc>
        <w:tc>
          <w:tcPr>
            <w:tcW w:w="905" w:type="dxa"/>
            <w:tcBorders>
              <w:top w:val="nil"/>
              <w:bottom w:val="nil"/>
            </w:tcBorders>
          </w:tcPr>
          <w:p w14:paraId="48DBF7E5" w14:textId="3804B9F8" w:rsidR="008A39ED" w:rsidRPr="00EC55CA" w:rsidRDefault="008A39ED" w:rsidP="008A39ED">
            <w:pPr>
              <w:snapToGrid w:val="0"/>
              <w:spacing w:line="270" w:lineRule="exact"/>
              <w:jc w:val="center"/>
            </w:pPr>
            <w:r w:rsidRPr="00EC55CA">
              <w:t>70.4</w:t>
            </w:r>
          </w:p>
        </w:tc>
        <w:tc>
          <w:tcPr>
            <w:tcW w:w="905" w:type="dxa"/>
            <w:tcBorders>
              <w:top w:val="nil"/>
              <w:bottom w:val="nil"/>
              <w:right w:val="single" w:sz="4" w:space="0" w:color="auto"/>
            </w:tcBorders>
          </w:tcPr>
          <w:p w14:paraId="39C1D64C" w14:textId="64B3E18D" w:rsidR="008A39ED" w:rsidRPr="00EC55CA" w:rsidRDefault="008A39ED" w:rsidP="008A39ED">
            <w:pPr>
              <w:snapToGrid w:val="0"/>
              <w:spacing w:line="270" w:lineRule="exact"/>
              <w:jc w:val="center"/>
            </w:pPr>
            <w:r w:rsidRPr="00EC55CA">
              <w:t>17.5</w:t>
            </w:r>
          </w:p>
        </w:tc>
        <w:tc>
          <w:tcPr>
            <w:tcW w:w="905" w:type="dxa"/>
            <w:tcBorders>
              <w:top w:val="nil"/>
              <w:bottom w:val="nil"/>
              <w:right w:val="single" w:sz="4" w:space="0" w:color="auto"/>
            </w:tcBorders>
          </w:tcPr>
          <w:p w14:paraId="5C46EDBC" w14:textId="417A7308" w:rsidR="008A39ED" w:rsidRPr="00EC55CA" w:rsidRDefault="008A39ED" w:rsidP="008A39ED">
            <w:pPr>
              <w:snapToGrid w:val="0"/>
              <w:spacing w:line="270" w:lineRule="exact"/>
              <w:ind w:rightChars="100" w:right="240"/>
              <w:jc w:val="right"/>
            </w:pPr>
            <w:r w:rsidRPr="00EC55CA">
              <w:t>1.8</w:t>
            </w:r>
          </w:p>
        </w:tc>
        <w:tc>
          <w:tcPr>
            <w:tcW w:w="905" w:type="dxa"/>
            <w:tcBorders>
              <w:top w:val="nil"/>
              <w:left w:val="single" w:sz="4" w:space="0" w:color="auto"/>
              <w:bottom w:val="nil"/>
            </w:tcBorders>
          </w:tcPr>
          <w:p w14:paraId="281B341E" w14:textId="24224086" w:rsidR="008A39ED" w:rsidRPr="00EC55CA" w:rsidRDefault="008A39ED" w:rsidP="008A39ED">
            <w:pPr>
              <w:snapToGrid w:val="0"/>
              <w:spacing w:line="270" w:lineRule="exact"/>
              <w:ind w:rightChars="100" w:right="240"/>
              <w:jc w:val="right"/>
            </w:pPr>
            <w:r w:rsidRPr="00EC55CA">
              <w:t>42.1</w:t>
            </w:r>
          </w:p>
        </w:tc>
        <w:tc>
          <w:tcPr>
            <w:tcW w:w="905" w:type="dxa"/>
            <w:tcBorders>
              <w:top w:val="nil"/>
              <w:bottom w:val="nil"/>
            </w:tcBorders>
          </w:tcPr>
          <w:p w14:paraId="36AB2F2D" w14:textId="3E539B3C" w:rsidR="008A39ED" w:rsidRPr="00EC55CA" w:rsidRDefault="008A39ED" w:rsidP="008A39ED">
            <w:pPr>
              <w:snapToGrid w:val="0"/>
              <w:spacing w:line="270" w:lineRule="exact"/>
              <w:jc w:val="center"/>
            </w:pPr>
            <w:r w:rsidRPr="00EC55CA">
              <w:t>17.2</w:t>
            </w:r>
          </w:p>
        </w:tc>
        <w:tc>
          <w:tcPr>
            <w:tcW w:w="905" w:type="dxa"/>
            <w:tcBorders>
              <w:top w:val="nil"/>
              <w:bottom w:val="nil"/>
              <w:right w:val="single" w:sz="4" w:space="0" w:color="auto"/>
            </w:tcBorders>
          </w:tcPr>
          <w:p w14:paraId="603DA7BD" w14:textId="7DA4D1CC" w:rsidR="008A39ED" w:rsidRPr="00EC55CA" w:rsidRDefault="008A39ED" w:rsidP="00746DD7">
            <w:pPr>
              <w:snapToGrid w:val="0"/>
              <w:spacing w:line="270" w:lineRule="exact"/>
              <w:ind w:rightChars="100" w:right="240"/>
              <w:jc w:val="right"/>
            </w:pPr>
            <w:r w:rsidRPr="00EC55CA">
              <w:t>24.9</w:t>
            </w:r>
          </w:p>
        </w:tc>
        <w:tc>
          <w:tcPr>
            <w:tcW w:w="905" w:type="dxa"/>
            <w:tcBorders>
              <w:top w:val="nil"/>
              <w:left w:val="single" w:sz="4" w:space="0" w:color="auto"/>
              <w:bottom w:val="nil"/>
              <w:right w:val="single" w:sz="4" w:space="0" w:color="auto"/>
            </w:tcBorders>
          </w:tcPr>
          <w:p w14:paraId="3858E80F" w14:textId="35B56D28" w:rsidR="008A39ED" w:rsidRPr="00EC55CA" w:rsidRDefault="008A39ED" w:rsidP="008A39ED">
            <w:pPr>
              <w:snapToGrid w:val="0"/>
              <w:spacing w:line="270" w:lineRule="exact"/>
              <w:jc w:val="center"/>
            </w:pPr>
            <w:r w:rsidRPr="00EC55CA">
              <w:t>4.0</w:t>
            </w:r>
          </w:p>
        </w:tc>
        <w:tc>
          <w:tcPr>
            <w:tcW w:w="905" w:type="dxa"/>
            <w:tcBorders>
              <w:top w:val="nil"/>
              <w:left w:val="single" w:sz="4" w:space="0" w:color="auto"/>
              <w:bottom w:val="nil"/>
              <w:right w:val="single" w:sz="4" w:space="0" w:color="auto"/>
            </w:tcBorders>
          </w:tcPr>
          <w:p w14:paraId="45CB5E97" w14:textId="28ECE95B" w:rsidR="008A39ED" w:rsidRPr="00EC55CA" w:rsidRDefault="008A39ED" w:rsidP="008A39ED">
            <w:pPr>
              <w:snapToGrid w:val="0"/>
              <w:spacing w:line="270" w:lineRule="exact"/>
              <w:jc w:val="center"/>
            </w:pPr>
            <w:r w:rsidRPr="00EC55CA">
              <w:t>145.0</w:t>
            </w:r>
          </w:p>
        </w:tc>
        <w:tc>
          <w:tcPr>
            <w:tcW w:w="905" w:type="dxa"/>
            <w:tcBorders>
              <w:top w:val="nil"/>
              <w:left w:val="single" w:sz="4" w:space="0" w:color="auto"/>
              <w:bottom w:val="nil"/>
              <w:right w:val="single" w:sz="4" w:space="0" w:color="auto"/>
            </w:tcBorders>
          </w:tcPr>
          <w:p w14:paraId="25F8AA36" w14:textId="3F6FD211" w:rsidR="008A39ED" w:rsidRPr="00EC55CA" w:rsidRDefault="008A39ED" w:rsidP="008A39ED">
            <w:pPr>
              <w:snapToGrid w:val="0"/>
              <w:spacing w:line="270" w:lineRule="exact"/>
              <w:jc w:val="center"/>
            </w:pPr>
            <w:r w:rsidRPr="00EC55CA">
              <w:t>43.9</w:t>
            </w:r>
          </w:p>
        </w:tc>
      </w:tr>
      <w:tr w:rsidR="00EC55CA" w:rsidRPr="00EC55CA" w14:paraId="3E2FE695" w14:textId="77777777" w:rsidTr="004E467E">
        <w:trPr>
          <w:jc w:val="center"/>
        </w:trPr>
        <w:tc>
          <w:tcPr>
            <w:tcW w:w="696" w:type="dxa"/>
            <w:tcBorders>
              <w:top w:val="nil"/>
              <w:left w:val="single" w:sz="4" w:space="0" w:color="auto"/>
              <w:bottom w:val="nil"/>
              <w:right w:val="nil"/>
            </w:tcBorders>
          </w:tcPr>
          <w:p w14:paraId="486AAABF" w14:textId="45F2605B" w:rsidR="008A39ED" w:rsidRPr="00EC55CA" w:rsidRDefault="008A39ED" w:rsidP="008A39ED">
            <w:pPr>
              <w:overflowPunct w:val="0"/>
              <w:snapToGrid w:val="0"/>
              <w:spacing w:line="270" w:lineRule="exact"/>
              <w:jc w:val="center"/>
              <w:rPr>
                <w:rFonts w:eastAsia="標楷體"/>
              </w:rPr>
            </w:pPr>
            <w:r w:rsidRPr="00EC55CA">
              <w:t>112</w:t>
            </w:r>
          </w:p>
        </w:tc>
        <w:tc>
          <w:tcPr>
            <w:tcW w:w="696" w:type="dxa"/>
            <w:tcBorders>
              <w:top w:val="nil"/>
              <w:left w:val="nil"/>
              <w:bottom w:val="nil"/>
              <w:right w:val="single" w:sz="4" w:space="0" w:color="auto"/>
            </w:tcBorders>
          </w:tcPr>
          <w:p w14:paraId="3F2538D4" w14:textId="5CF6A5A6" w:rsidR="008A39ED" w:rsidRPr="00EC55CA" w:rsidRDefault="008A39ED" w:rsidP="008A39ED">
            <w:pPr>
              <w:overflowPunct w:val="0"/>
              <w:snapToGrid w:val="0"/>
              <w:spacing w:line="270" w:lineRule="exact"/>
              <w:jc w:val="center"/>
              <w:rPr>
                <w:rFonts w:eastAsia="標楷體"/>
              </w:rPr>
            </w:pPr>
            <w:r w:rsidRPr="00EC55CA">
              <w:t>2023</w:t>
            </w:r>
          </w:p>
        </w:tc>
        <w:tc>
          <w:tcPr>
            <w:tcW w:w="905" w:type="dxa"/>
            <w:tcBorders>
              <w:top w:val="nil"/>
              <w:left w:val="single" w:sz="4" w:space="0" w:color="auto"/>
              <w:bottom w:val="nil"/>
            </w:tcBorders>
          </w:tcPr>
          <w:p w14:paraId="1201F5E2" w14:textId="457ED236" w:rsidR="008A39ED" w:rsidRPr="00EC55CA" w:rsidRDefault="008A39ED" w:rsidP="008A39ED">
            <w:pPr>
              <w:snapToGrid w:val="0"/>
              <w:spacing w:line="270" w:lineRule="exact"/>
              <w:ind w:rightChars="100" w:right="240"/>
              <w:jc w:val="right"/>
            </w:pPr>
            <w:r w:rsidRPr="00EC55CA">
              <w:t>12.0</w:t>
            </w:r>
          </w:p>
        </w:tc>
        <w:tc>
          <w:tcPr>
            <w:tcW w:w="905" w:type="dxa"/>
            <w:tcBorders>
              <w:top w:val="nil"/>
              <w:bottom w:val="nil"/>
            </w:tcBorders>
          </w:tcPr>
          <w:p w14:paraId="7042A2E9" w14:textId="6E30BCC2" w:rsidR="008A39ED" w:rsidRPr="00EC55CA" w:rsidRDefault="008A39ED" w:rsidP="008A39ED">
            <w:pPr>
              <w:snapToGrid w:val="0"/>
              <w:spacing w:line="270" w:lineRule="exact"/>
              <w:jc w:val="center"/>
            </w:pPr>
            <w:r w:rsidRPr="00EC55CA">
              <w:t>69.7</w:t>
            </w:r>
          </w:p>
        </w:tc>
        <w:tc>
          <w:tcPr>
            <w:tcW w:w="905" w:type="dxa"/>
            <w:tcBorders>
              <w:top w:val="nil"/>
              <w:bottom w:val="nil"/>
              <w:right w:val="single" w:sz="4" w:space="0" w:color="auto"/>
            </w:tcBorders>
          </w:tcPr>
          <w:p w14:paraId="4770AD3F" w14:textId="794DE06C" w:rsidR="008A39ED" w:rsidRPr="00EC55CA" w:rsidRDefault="008A39ED" w:rsidP="008A39ED">
            <w:pPr>
              <w:snapToGrid w:val="0"/>
              <w:spacing w:line="270" w:lineRule="exact"/>
              <w:jc w:val="center"/>
            </w:pPr>
            <w:r w:rsidRPr="00EC55CA">
              <w:t>18.4</w:t>
            </w:r>
          </w:p>
        </w:tc>
        <w:tc>
          <w:tcPr>
            <w:tcW w:w="905" w:type="dxa"/>
            <w:tcBorders>
              <w:top w:val="nil"/>
              <w:bottom w:val="nil"/>
              <w:right w:val="single" w:sz="4" w:space="0" w:color="auto"/>
            </w:tcBorders>
          </w:tcPr>
          <w:p w14:paraId="48B3133E" w14:textId="26396D3B" w:rsidR="008A39ED" w:rsidRPr="00EC55CA" w:rsidRDefault="008A39ED" w:rsidP="008A39ED">
            <w:pPr>
              <w:snapToGrid w:val="0"/>
              <w:spacing w:line="270" w:lineRule="exact"/>
              <w:ind w:rightChars="100" w:right="240"/>
              <w:jc w:val="right"/>
            </w:pPr>
            <w:r w:rsidRPr="00EC55CA">
              <w:t>1.9</w:t>
            </w:r>
          </w:p>
        </w:tc>
        <w:tc>
          <w:tcPr>
            <w:tcW w:w="905" w:type="dxa"/>
            <w:tcBorders>
              <w:top w:val="nil"/>
              <w:left w:val="single" w:sz="4" w:space="0" w:color="auto"/>
              <w:bottom w:val="nil"/>
            </w:tcBorders>
          </w:tcPr>
          <w:p w14:paraId="18F604B2" w14:textId="651ED8FD" w:rsidR="008A39ED" w:rsidRPr="00EC55CA" w:rsidRDefault="008A39ED" w:rsidP="008A39ED">
            <w:pPr>
              <w:snapToGrid w:val="0"/>
              <w:spacing w:line="270" w:lineRule="exact"/>
              <w:ind w:rightChars="100" w:right="240"/>
              <w:jc w:val="right"/>
            </w:pPr>
            <w:r w:rsidRPr="00EC55CA">
              <w:t>43.6</w:t>
            </w:r>
          </w:p>
        </w:tc>
        <w:tc>
          <w:tcPr>
            <w:tcW w:w="905" w:type="dxa"/>
            <w:tcBorders>
              <w:top w:val="nil"/>
              <w:bottom w:val="nil"/>
            </w:tcBorders>
          </w:tcPr>
          <w:p w14:paraId="311EEBF8" w14:textId="5B584299" w:rsidR="008A39ED" w:rsidRPr="00EC55CA" w:rsidRDefault="008A39ED" w:rsidP="008A39ED">
            <w:pPr>
              <w:snapToGrid w:val="0"/>
              <w:spacing w:line="270" w:lineRule="exact"/>
              <w:jc w:val="center"/>
            </w:pPr>
            <w:r w:rsidRPr="00EC55CA">
              <w:t>17.2</w:t>
            </w:r>
          </w:p>
        </w:tc>
        <w:tc>
          <w:tcPr>
            <w:tcW w:w="905" w:type="dxa"/>
            <w:tcBorders>
              <w:top w:val="nil"/>
              <w:bottom w:val="nil"/>
              <w:right w:val="single" w:sz="4" w:space="0" w:color="auto"/>
            </w:tcBorders>
          </w:tcPr>
          <w:p w14:paraId="0A4F51A1" w14:textId="67050E63" w:rsidR="008A39ED" w:rsidRPr="00EC55CA" w:rsidRDefault="008A39ED" w:rsidP="00746DD7">
            <w:pPr>
              <w:snapToGrid w:val="0"/>
              <w:spacing w:line="270" w:lineRule="exact"/>
              <w:ind w:rightChars="100" w:right="240"/>
              <w:jc w:val="right"/>
            </w:pPr>
            <w:r w:rsidRPr="00EC55CA">
              <w:t>26.4</w:t>
            </w:r>
          </w:p>
        </w:tc>
        <w:tc>
          <w:tcPr>
            <w:tcW w:w="905" w:type="dxa"/>
            <w:tcBorders>
              <w:top w:val="nil"/>
              <w:left w:val="single" w:sz="4" w:space="0" w:color="auto"/>
              <w:bottom w:val="nil"/>
              <w:right w:val="single" w:sz="4" w:space="0" w:color="auto"/>
            </w:tcBorders>
          </w:tcPr>
          <w:p w14:paraId="1FFB3A5F" w14:textId="2111FB0B" w:rsidR="008A39ED" w:rsidRPr="00EC55CA" w:rsidRDefault="008A39ED" w:rsidP="008A39ED">
            <w:pPr>
              <w:snapToGrid w:val="0"/>
              <w:spacing w:line="270" w:lineRule="exact"/>
              <w:jc w:val="center"/>
            </w:pPr>
            <w:r w:rsidRPr="00EC55CA">
              <w:t>3.8</w:t>
            </w:r>
          </w:p>
        </w:tc>
        <w:tc>
          <w:tcPr>
            <w:tcW w:w="905" w:type="dxa"/>
            <w:tcBorders>
              <w:top w:val="nil"/>
              <w:left w:val="single" w:sz="4" w:space="0" w:color="auto"/>
              <w:bottom w:val="nil"/>
              <w:right w:val="single" w:sz="4" w:space="0" w:color="auto"/>
            </w:tcBorders>
          </w:tcPr>
          <w:p w14:paraId="03FB20C9" w14:textId="1684B2C4" w:rsidR="008A39ED" w:rsidRPr="00EC55CA" w:rsidRDefault="008A39ED" w:rsidP="008A39ED">
            <w:pPr>
              <w:snapToGrid w:val="0"/>
              <w:spacing w:line="270" w:lineRule="exact"/>
              <w:jc w:val="center"/>
            </w:pPr>
            <w:r w:rsidRPr="00EC55CA">
              <w:t>153.6</w:t>
            </w:r>
          </w:p>
        </w:tc>
        <w:tc>
          <w:tcPr>
            <w:tcW w:w="905" w:type="dxa"/>
            <w:tcBorders>
              <w:top w:val="nil"/>
              <w:left w:val="single" w:sz="4" w:space="0" w:color="auto"/>
              <w:bottom w:val="nil"/>
              <w:right w:val="single" w:sz="4" w:space="0" w:color="auto"/>
            </w:tcBorders>
          </w:tcPr>
          <w:p w14:paraId="5425836E" w14:textId="2BF46E0A" w:rsidR="008A39ED" w:rsidRPr="00EC55CA" w:rsidRDefault="008A39ED" w:rsidP="008A39ED">
            <w:pPr>
              <w:snapToGrid w:val="0"/>
              <w:spacing w:line="270" w:lineRule="exact"/>
              <w:jc w:val="center"/>
            </w:pPr>
            <w:r w:rsidRPr="00EC55CA">
              <w:t>44.4</w:t>
            </w:r>
          </w:p>
        </w:tc>
      </w:tr>
      <w:tr w:rsidR="00EC55CA" w:rsidRPr="00EC55CA" w14:paraId="0B5045AD" w14:textId="77777777" w:rsidTr="004E467E">
        <w:trPr>
          <w:jc w:val="center"/>
        </w:trPr>
        <w:tc>
          <w:tcPr>
            <w:tcW w:w="696" w:type="dxa"/>
            <w:tcBorders>
              <w:top w:val="nil"/>
              <w:left w:val="single" w:sz="4" w:space="0" w:color="auto"/>
              <w:bottom w:val="nil"/>
              <w:right w:val="nil"/>
            </w:tcBorders>
          </w:tcPr>
          <w:p w14:paraId="4EADB0E1" w14:textId="1883BF76" w:rsidR="008A39ED" w:rsidRPr="00EC55CA" w:rsidRDefault="008A39ED" w:rsidP="008A39ED">
            <w:pPr>
              <w:overflowPunct w:val="0"/>
              <w:snapToGrid w:val="0"/>
              <w:spacing w:line="270" w:lineRule="exact"/>
              <w:jc w:val="center"/>
              <w:rPr>
                <w:rFonts w:eastAsia="標楷體"/>
              </w:rPr>
            </w:pPr>
            <w:r w:rsidRPr="00EC55CA">
              <w:t>113</w:t>
            </w:r>
          </w:p>
        </w:tc>
        <w:tc>
          <w:tcPr>
            <w:tcW w:w="696" w:type="dxa"/>
            <w:tcBorders>
              <w:top w:val="nil"/>
              <w:left w:val="nil"/>
              <w:bottom w:val="nil"/>
              <w:right w:val="single" w:sz="4" w:space="0" w:color="auto"/>
            </w:tcBorders>
          </w:tcPr>
          <w:p w14:paraId="78677DE7" w14:textId="7FAA2A07" w:rsidR="008A39ED" w:rsidRPr="00EC55CA" w:rsidRDefault="008A39ED" w:rsidP="008A39ED">
            <w:pPr>
              <w:overflowPunct w:val="0"/>
              <w:snapToGrid w:val="0"/>
              <w:spacing w:line="270" w:lineRule="exact"/>
              <w:jc w:val="center"/>
              <w:rPr>
                <w:rFonts w:eastAsia="標楷體"/>
              </w:rPr>
            </w:pPr>
            <w:r w:rsidRPr="00EC55CA">
              <w:t>2024</w:t>
            </w:r>
          </w:p>
        </w:tc>
        <w:tc>
          <w:tcPr>
            <w:tcW w:w="905" w:type="dxa"/>
            <w:tcBorders>
              <w:top w:val="nil"/>
              <w:left w:val="single" w:sz="4" w:space="0" w:color="auto"/>
              <w:bottom w:val="nil"/>
            </w:tcBorders>
          </w:tcPr>
          <w:p w14:paraId="355602C7" w14:textId="3A243610" w:rsidR="008A39ED" w:rsidRPr="00EC55CA" w:rsidRDefault="008A39ED" w:rsidP="008A39ED">
            <w:pPr>
              <w:snapToGrid w:val="0"/>
              <w:spacing w:line="270" w:lineRule="exact"/>
              <w:ind w:rightChars="100" w:right="240"/>
              <w:jc w:val="right"/>
            </w:pPr>
            <w:r w:rsidRPr="00EC55CA">
              <w:t>11.9</w:t>
            </w:r>
          </w:p>
        </w:tc>
        <w:tc>
          <w:tcPr>
            <w:tcW w:w="905" w:type="dxa"/>
            <w:tcBorders>
              <w:top w:val="nil"/>
              <w:bottom w:val="nil"/>
            </w:tcBorders>
          </w:tcPr>
          <w:p w14:paraId="3FB54982" w14:textId="5F47C1FC" w:rsidR="008A39ED" w:rsidRPr="00EC55CA" w:rsidRDefault="008A39ED" w:rsidP="008A39ED">
            <w:pPr>
              <w:snapToGrid w:val="0"/>
              <w:spacing w:line="270" w:lineRule="exact"/>
              <w:jc w:val="center"/>
            </w:pPr>
            <w:r w:rsidRPr="00EC55CA">
              <w:t>68.9</w:t>
            </w:r>
          </w:p>
        </w:tc>
        <w:tc>
          <w:tcPr>
            <w:tcW w:w="905" w:type="dxa"/>
            <w:tcBorders>
              <w:top w:val="nil"/>
              <w:bottom w:val="nil"/>
              <w:right w:val="single" w:sz="4" w:space="0" w:color="auto"/>
            </w:tcBorders>
          </w:tcPr>
          <w:p w14:paraId="28D1E96D" w14:textId="4AA576D9" w:rsidR="008A39ED" w:rsidRPr="00EC55CA" w:rsidRDefault="008A39ED" w:rsidP="008A39ED">
            <w:pPr>
              <w:snapToGrid w:val="0"/>
              <w:spacing w:line="270" w:lineRule="exact"/>
              <w:jc w:val="center"/>
            </w:pPr>
            <w:r w:rsidRPr="00EC55CA">
              <w:t>19.2</w:t>
            </w:r>
          </w:p>
        </w:tc>
        <w:tc>
          <w:tcPr>
            <w:tcW w:w="905" w:type="dxa"/>
            <w:tcBorders>
              <w:top w:val="nil"/>
              <w:bottom w:val="nil"/>
              <w:right w:val="single" w:sz="4" w:space="0" w:color="auto"/>
            </w:tcBorders>
          </w:tcPr>
          <w:p w14:paraId="17F4D557" w14:textId="05247E15" w:rsidR="008A39ED" w:rsidRPr="00EC55CA" w:rsidRDefault="008A39ED" w:rsidP="008A39ED">
            <w:pPr>
              <w:snapToGrid w:val="0"/>
              <w:spacing w:line="270" w:lineRule="exact"/>
              <w:ind w:rightChars="100" w:right="240"/>
              <w:jc w:val="right"/>
            </w:pPr>
            <w:r w:rsidRPr="00EC55CA">
              <w:t>2.0</w:t>
            </w:r>
          </w:p>
        </w:tc>
        <w:tc>
          <w:tcPr>
            <w:tcW w:w="905" w:type="dxa"/>
            <w:tcBorders>
              <w:top w:val="nil"/>
              <w:left w:val="single" w:sz="4" w:space="0" w:color="auto"/>
              <w:bottom w:val="nil"/>
            </w:tcBorders>
          </w:tcPr>
          <w:p w14:paraId="26A91CCF" w14:textId="465C847D" w:rsidR="008A39ED" w:rsidRPr="00EC55CA" w:rsidRDefault="008A39ED" w:rsidP="008A39ED">
            <w:pPr>
              <w:snapToGrid w:val="0"/>
              <w:spacing w:line="270" w:lineRule="exact"/>
              <w:ind w:rightChars="100" w:right="240"/>
              <w:jc w:val="right"/>
            </w:pPr>
            <w:r w:rsidRPr="00EC55CA">
              <w:t>45.2</w:t>
            </w:r>
          </w:p>
        </w:tc>
        <w:tc>
          <w:tcPr>
            <w:tcW w:w="905" w:type="dxa"/>
            <w:tcBorders>
              <w:top w:val="nil"/>
              <w:bottom w:val="nil"/>
            </w:tcBorders>
          </w:tcPr>
          <w:p w14:paraId="40C2FF80" w14:textId="2F99B8D8" w:rsidR="008A39ED" w:rsidRPr="00EC55CA" w:rsidRDefault="008A39ED" w:rsidP="008A39ED">
            <w:pPr>
              <w:snapToGrid w:val="0"/>
              <w:spacing w:line="270" w:lineRule="exact"/>
              <w:jc w:val="center"/>
            </w:pPr>
            <w:r w:rsidRPr="00EC55CA">
              <w:t>17.3</w:t>
            </w:r>
          </w:p>
        </w:tc>
        <w:tc>
          <w:tcPr>
            <w:tcW w:w="905" w:type="dxa"/>
            <w:tcBorders>
              <w:top w:val="nil"/>
              <w:bottom w:val="nil"/>
              <w:right w:val="single" w:sz="4" w:space="0" w:color="auto"/>
            </w:tcBorders>
          </w:tcPr>
          <w:p w14:paraId="13D0A439" w14:textId="525FFAE6" w:rsidR="008A39ED" w:rsidRPr="00EC55CA" w:rsidRDefault="008A39ED" w:rsidP="00746DD7">
            <w:pPr>
              <w:snapToGrid w:val="0"/>
              <w:spacing w:line="270" w:lineRule="exact"/>
              <w:ind w:rightChars="100" w:right="240"/>
              <w:jc w:val="right"/>
            </w:pPr>
            <w:r w:rsidRPr="00EC55CA">
              <w:t>27.9</w:t>
            </w:r>
          </w:p>
        </w:tc>
        <w:tc>
          <w:tcPr>
            <w:tcW w:w="905" w:type="dxa"/>
            <w:tcBorders>
              <w:top w:val="nil"/>
              <w:left w:val="single" w:sz="4" w:space="0" w:color="auto"/>
              <w:bottom w:val="nil"/>
              <w:right w:val="single" w:sz="4" w:space="0" w:color="auto"/>
            </w:tcBorders>
          </w:tcPr>
          <w:p w14:paraId="4638E690" w14:textId="14199F02" w:rsidR="008A39ED" w:rsidRPr="00EC55CA" w:rsidRDefault="008A39ED" w:rsidP="008A39ED">
            <w:pPr>
              <w:snapToGrid w:val="0"/>
              <w:spacing w:line="270" w:lineRule="exact"/>
              <w:jc w:val="center"/>
            </w:pPr>
            <w:r w:rsidRPr="00EC55CA">
              <w:t>3.6</w:t>
            </w:r>
          </w:p>
        </w:tc>
        <w:tc>
          <w:tcPr>
            <w:tcW w:w="905" w:type="dxa"/>
            <w:tcBorders>
              <w:top w:val="nil"/>
              <w:left w:val="single" w:sz="4" w:space="0" w:color="auto"/>
              <w:bottom w:val="nil"/>
              <w:right w:val="single" w:sz="4" w:space="0" w:color="auto"/>
            </w:tcBorders>
          </w:tcPr>
          <w:p w14:paraId="0FF20393" w14:textId="31204A1F" w:rsidR="008A39ED" w:rsidRPr="00EC55CA" w:rsidRDefault="008A39ED" w:rsidP="008A39ED">
            <w:pPr>
              <w:snapToGrid w:val="0"/>
              <w:spacing w:line="270" w:lineRule="exact"/>
              <w:jc w:val="center"/>
            </w:pPr>
            <w:r w:rsidRPr="00EC55CA">
              <w:t>161.5</w:t>
            </w:r>
          </w:p>
        </w:tc>
        <w:tc>
          <w:tcPr>
            <w:tcW w:w="905" w:type="dxa"/>
            <w:tcBorders>
              <w:top w:val="nil"/>
              <w:left w:val="single" w:sz="4" w:space="0" w:color="auto"/>
              <w:bottom w:val="nil"/>
              <w:right w:val="single" w:sz="4" w:space="0" w:color="auto"/>
            </w:tcBorders>
          </w:tcPr>
          <w:p w14:paraId="527FC909" w14:textId="29198A6B" w:rsidR="008A39ED" w:rsidRPr="00EC55CA" w:rsidRDefault="008A39ED" w:rsidP="008A39ED">
            <w:pPr>
              <w:snapToGrid w:val="0"/>
              <w:spacing w:line="270" w:lineRule="exact"/>
              <w:jc w:val="center"/>
            </w:pPr>
            <w:r w:rsidRPr="00EC55CA">
              <w:t>45.0</w:t>
            </w:r>
          </w:p>
        </w:tc>
      </w:tr>
      <w:tr w:rsidR="00EC55CA" w:rsidRPr="00EC55CA" w14:paraId="0B9349D9" w14:textId="77777777" w:rsidTr="004E467E">
        <w:trPr>
          <w:jc w:val="center"/>
        </w:trPr>
        <w:tc>
          <w:tcPr>
            <w:tcW w:w="696" w:type="dxa"/>
            <w:tcBorders>
              <w:top w:val="nil"/>
              <w:left w:val="single" w:sz="4" w:space="0" w:color="auto"/>
              <w:bottom w:val="dotted" w:sz="4" w:space="0" w:color="auto"/>
              <w:right w:val="nil"/>
            </w:tcBorders>
          </w:tcPr>
          <w:p w14:paraId="218DA470" w14:textId="53BCF051" w:rsidR="008A39ED" w:rsidRPr="00EC55CA" w:rsidRDefault="008A39ED" w:rsidP="008A39ED">
            <w:pPr>
              <w:overflowPunct w:val="0"/>
              <w:snapToGrid w:val="0"/>
              <w:spacing w:line="270" w:lineRule="exact"/>
              <w:jc w:val="center"/>
              <w:rPr>
                <w:rFonts w:eastAsia="標楷體"/>
              </w:rPr>
            </w:pPr>
            <w:r w:rsidRPr="00EC55CA">
              <w:t>114</w:t>
            </w:r>
          </w:p>
        </w:tc>
        <w:tc>
          <w:tcPr>
            <w:tcW w:w="696" w:type="dxa"/>
            <w:tcBorders>
              <w:top w:val="nil"/>
              <w:left w:val="nil"/>
              <w:bottom w:val="dotted" w:sz="4" w:space="0" w:color="auto"/>
              <w:right w:val="single" w:sz="4" w:space="0" w:color="auto"/>
            </w:tcBorders>
          </w:tcPr>
          <w:p w14:paraId="51EA2511" w14:textId="73CE8C0E" w:rsidR="008A39ED" w:rsidRPr="00EC55CA" w:rsidRDefault="008A39ED" w:rsidP="008A39ED">
            <w:pPr>
              <w:overflowPunct w:val="0"/>
              <w:snapToGrid w:val="0"/>
              <w:spacing w:line="270" w:lineRule="exact"/>
              <w:jc w:val="center"/>
              <w:rPr>
                <w:rFonts w:eastAsia="標楷體"/>
              </w:rPr>
            </w:pPr>
            <w:r w:rsidRPr="00EC55CA">
              <w:t>2025</w:t>
            </w:r>
          </w:p>
        </w:tc>
        <w:tc>
          <w:tcPr>
            <w:tcW w:w="905" w:type="dxa"/>
            <w:tcBorders>
              <w:top w:val="nil"/>
              <w:left w:val="single" w:sz="4" w:space="0" w:color="auto"/>
              <w:bottom w:val="dotted" w:sz="4" w:space="0" w:color="auto"/>
            </w:tcBorders>
          </w:tcPr>
          <w:p w14:paraId="1E9CE8DA" w14:textId="0AEED3C6" w:rsidR="008A39ED" w:rsidRPr="00EC55CA" w:rsidRDefault="008A39ED" w:rsidP="008A39ED">
            <w:pPr>
              <w:snapToGrid w:val="0"/>
              <w:spacing w:line="270" w:lineRule="exact"/>
              <w:ind w:rightChars="100" w:right="240"/>
              <w:jc w:val="right"/>
            </w:pPr>
            <w:r w:rsidRPr="00EC55CA">
              <w:t>11.8</w:t>
            </w:r>
          </w:p>
        </w:tc>
        <w:tc>
          <w:tcPr>
            <w:tcW w:w="905" w:type="dxa"/>
            <w:tcBorders>
              <w:top w:val="nil"/>
              <w:bottom w:val="dotted" w:sz="4" w:space="0" w:color="auto"/>
            </w:tcBorders>
          </w:tcPr>
          <w:p w14:paraId="049DA759" w14:textId="1AA01608" w:rsidR="008A39ED" w:rsidRPr="00EC55CA" w:rsidRDefault="008A39ED" w:rsidP="008A39ED">
            <w:pPr>
              <w:snapToGrid w:val="0"/>
              <w:spacing w:line="270" w:lineRule="exact"/>
              <w:jc w:val="center"/>
            </w:pPr>
            <w:r w:rsidRPr="00EC55CA">
              <w:t>68.2</w:t>
            </w:r>
          </w:p>
        </w:tc>
        <w:tc>
          <w:tcPr>
            <w:tcW w:w="905" w:type="dxa"/>
            <w:tcBorders>
              <w:top w:val="nil"/>
              <w:bottom w:val="dotted" w:sz="4" w:space="0" w:color="auto"/>
              <w:right w:val="single" w:sz="4" w:space="0" w:color="auto"/>
            </w:tcBorders>
          </w:tcPr>
          <w:p w14:paraId="2F29C4FE" w14:textId="0091BCE8" w:rsidR="008A39ED" w:rsidRPr="00EC55CA" w:rsidRDefault="008A39ED" w:rsidP="008A39ED">
            <w:pPr>
              <w:snapToGrid w:val="0"/>
              <w:spacing w:line="270" w:lineRule="exact"/>
              <w:jc w:val="center"/>
            </w:pPr>
            <w:r w:rsidRPr="00EC55CA">
              <w:t>20.0</w:t>
            </w:r>
          </w:p>
        </w:tc>
        <w:tc>
          <w:tcPr>
            <w:tcW w:w="905" w:type="dxa"/>
            <w:tcBorders>
              <w:top w:val="nil"/>
              <w:bottom w:val="dotted" w:sz="4" w:space="0" w:color="auto"/>
              <w:right w:val="single" w:sz="4" w:space="0" w:color="auto"/>
            </w:tcBorders>
          </w:tcPr>
          <w:p w14:paraId="70771EEF" w14:textId="572AC58D" w:rsidR="008A39ED" w:rsidRPr="00EC55CA" w:rsidRDefault="008A39ED" w:rsidP="008A39ED">
            <w:pPr>
              <w:snapToGrid w:val="0"/>
              <w:spacing w:line="270" w:lineRule="exact"/>
              <w:ind w:rightChars="100" w:right="240"/>
              <w:jc w:val="right"/>
            </w:pPr>
            <w:r w:rsidRPr="00EC55CA">
              <w:t>2.1</w:t>
            </w:r>
          </w:p>
        </w:tc>
        <w:tc>
          <w:tcPr>
            <w:tcW w:w="905" w:type="dxa"/>
            <w:tcBorders>
              <w:top w:val="nil"/>
              <w:left w:val="single" w:sz="4" w:space="0" w:color="auto"/>
              <w:bottom w:val="dotted" w:sz="4" w:space="0" w:color="auto"/>
            </w:tcBorders>
          </w:tcPr>
          <w:p w14:paraId="24EAAEC9" w14:textId="02B47C36" w:rsidR="008A39ED" w:rsidRPr="00EC55CA" w:rsidRDefault="008A39ED" w:rsidP="008A39ED">
            <w:pPr>
              <w:snapToGrid w:val="0"/>
              <w:spacing w:line="270" w:lineRule="exact"/>
              <w:ind w:rightChars="100" w:right="240"/>
              <w:jc w:val="right"/>
            </w:pPr>
            <w:r w:rsidRPr="00EC55CA">
              <w:t>46.7</w:t>
            </w:r>
          </w:p>
        </w:tc>
        <w:tc>
          <w:tcPr>
            <w:tcW w:w="905" w:type="dxa"/>
            <w:tcBorders>
              <w:top w:val="nil"/>
              <w:bottom w:val="dotted" w:sz="4" w:space="0" w:color="auto"/>
            </w:tcBorders>
          </w:tcPr>
          <w:p w14:paraId="5A402784" w14:textId="6901DC69" w:rsidR="008A39ED" w:rsidRPr="00EC55CA" w:rsidRDefault="008A39ED" w:rsidP="008A39ED">
            <w:pPr>
              <w:snapToGrid w:val="0"/>
              <w:spacing w:line="270" w:lineRule="exact"/>
              <w:jc w:val="center"/>
            </w:pPr>
            <w:r w:rsidRPr="00EC55CA">
              <w:t>17.3</w:t>
            </w:r>
          </w:p>
        </w:tc>
        <w:tc>
          <w:tcPr>
            <w:tcW w:w="905" w:type="dxa"/>
            <w:tcBorders>
              <w:top w:val="nil"/>
              <w:bottom w:val="dotted" w:sz="4" w:space="0" w:color="auto"/>
              <w:right w:val="single" w:sz="4" w:space="0" w:color="auto"/>
            </w:tcBorders>
          </w:tcPr>
          <w:p w14:paraId="6A38CC44" w14:textId="2CA7E346" w:rsidR="008A39ED" w:rsidRPr="00EC55CA" w:rsidRDefault="008A39ED" w:rsidP="00746DD7">
            <w:pPr>
              <w:snapToGrid w:val="0"/>
              <w:spacing w:line="270" w:lineRule="exact"/>
              <w:ind w:rightChars="100" w:right="240"/>
              <w:jc w:val="right"/>
            </w:pPr>
            <w:r w:rsidRPr="00EC55CA">
              <w:t>29.4</w:t>
            </w:r>
          </w:p>
        </w:tc>
        <w:tc>
          <w:tcPr>
            <w:tcW w:w="905" w:type="dxa"/>
            <w:tcBorders>
              <w:top w:val="nil"/>
              <w:left w:val="single" w:sz="4" w:space="0" w:color="auto"/>
              <w:bottom w:val="dotted" w:sz="4" w:space="0" w:color="auto"/>
              <w:right w:val="single" w:sz="4" w:space="0" w:color="auto"/>
            </w:tcBorders>
          </w:tcPr>
          <w:p w14:paraId="20013A53" w14:textId="48DB5F20" w:rsidR="008A39ED" w:rsidRPr="00EC55CA" w:rsidRDefault="008A39ED" w:rsidP="008A39ED">
            <w:pPr>
              <w:snapToGrid w:val="0"/>
              <w:spacing w:line="270" w:lineRule="exact"/>
              <w:jc w:val="center"/>
            </w:pPr>
            <w:r w:rsidRPr="00EC55CA">
              <w:t>3.4</w:t>
            </w:r>
          </w:p>
        </w:tc>
        <w:tc>
          <w:tcPr>
            <w:tcW w:w="905" w:type="dxa"/>
            <w:tcBorders>
              <w:top w:val="nil"/>
              <w:left w:val="single" w:sz="4" w:space="0" w:color="auto"/>
              <w:bottom w:val="dotted" w:sz="4" w:space="0" w:color="auto"/>
              <w:right w:val="single" w:sz="4" w:space="0" w:color="auto"/>
            </w:tcBorders>
          </w:tcPr>
          <w:p w14:paraId="6A275206" w14:textId="1B2F3A58" w:rsidR="008A39ED" w:rsidRPr="00EC55CA" w:rsidRDefault="008A39ED" w:rsidP="008A39ED">
            <w:pPr>
              <w:snapToGrid w:val="0"/>
              <w:spacing w:line="270" w:lineRule="exact"/>
              <w:jc w:val="center"/>
            </w:pPr>
            <w:r w:rsidRPr="00EC55CA">
              <w:t>169.9</w:t>
            </w:r>
          </w:p>
        </w:tc>
        <w:tc>
          <w:tcPr>
            <w:tcW w:w="905" w:type="dxa"/>
            <w:tcBorders>
              <w:top w:val="nil"/>
              <w:left w:val="single" w:sz="4" w:space="0" w:color="auto"/>
              <w:bottom w:val="dotted" w:sz="4" w:space="0" w:color="auto"/>
              <w:right w:val="single" w:sz="4" w:space="0" w:color="auto"/>
            </w:tcBorders>
          </w:tcPr>
          <w:p w14:paraId="0182A226" w14:textId="4696CE2A" w:rsidR="008A39ED" w:rsidRPr="00EC55CA" w:rsidRDefault="008A39ED" w:rsidP="008A39ED">
            <w:pPr>
              <w:snapToGrid w:val="0"/>
              <w:spacing w:line="270" w:lineRule="exact"/>
              <w:jc w:val="center"/>
            </w:pPr>
            <w:r w:rsidRPr="00EC55CA">
              <w:t>45.6</w:t>
            </w:r>
          </w:p>
        </w:tc>
      </w:tr>
      <w:tr w:rsidR="00EC55CA" w:rsidRPr="00EC55CA" w14:paraId="21214DA1" w14:textId="77777777" w:rsidTr="004E467E">
        <w:trPr>
          <w:jc w:val="center"/>
        </w:trPr>
        <w:tc>
          <w:tcPr>
            <w:tcW w:w="696" w:type="dxa"/>
            <w:tcBorders>
              <w:top w:val="dotted" w:sz="4" w:space="0" w:color="auto"/>
              <w:left w:val="single" w:sz="4" w:space="0" w:color="auto"/>
              <w:bottom w:val="nil"/>
              <w:right w:val="nil"/>
            </w:tcBorders>
          </w:tcPr>
          <w:p w14:paraId="2C84CC99" w14:textId="3D3A3D2B" w:rsidR="008A39ED" w:rsidRPr="00EC55CA" w:rsidRDefault="008A39ED" w:rsidP="008A39ED">
            <w:pPr>
              <w:overflowPunct w:val="0"/>
              <w:snapToGrid w:val="0"/>
              <w:spacing w:line="270" w:lineRule="exact"/>
              <w:jc w:val="center"/>
              <w:rPr>
                <w:rFonts w:eastAsia="標楷體"/>
              </w:rPr>
            </w:pPr>
            <w:r w:rsidRPr="00EC55CA">
              <w:t>115</w:t>
            </w:r>
          </w:p>
        </w:tc>
        <w:tc>
          <w:tcPr>
            <w:tcW w:w="696" w:type="dxa"/>
            <w:tcBorders>
              <w:top w:val="dotted" w:sz="4" w:space="0" w:color="auto"/>
              <w:left w:val="nil"/>
              <w:bottom w:val="nil"/>
              <w:right w:val="single" w:sz="4" w:space="0" w:color="auto"/>
            </w:tcBorders>
          </w:tcPr>
          <w:p w14:paraId="7DA9C27D" w14:textId="6219EF24" w:rsidR="008A39ED" w:rsidRPr="00EC55CA" w:rsidRDefault="008A39ED" w:rsidP="008A39ED">
            <w:pPr>
              <w:overflowPunct w:val="0"/>
              <w:snapToGrid w:val="0"/>
              <w:spacing w:line="270" w:lineRule="exact"/>
              <w:jc w:val="center"/>
              <w:rPr>
                <w:rFonts w:eastAsia="標楷體"/>
              </w:rPr>
            </w:pPr>
            <w:r w:rsidRPr="00EC55CA">
              <w:t>2026</w:t>
            </w:r>
          </w:p>
        </w:tc>
        <w:tc>
          <w:tcPr>
            <w:tcW w:w="905" w:type="dxa"/>
            <w:tcBorders>
              <w:top w:val="dotted" w:sz="4" w:space="0" w:color="auto"/>
              <w:left w:val="single" w:sz="4" w:space="0" w:color="auto"/>
              <w:bottom w:val="nil"/>
            </w:tcBorders>
          </w:tcPr>
          <w:p w14:paraId="749720BE" w14:textId="27690148" w:rsidR="008A39ED" w:rsidRPr="00EC55CA" w:rsidRDefault="008A39ED" w:rsidP="008A39ED">
            <w:pPr>
              <w:snapToGrid w:val="0"/>
              <w:spacing w:line="270" w:lineRule="exact"/>
              <w:ind w:rightChars="100" w:right="240"/>
              <w:jc w:val="right"/>
            </w:pPr>
            <w:r w:rsidRPr="00EC55CA">
              <w:t>11.6</w:t>
            </w:r>
          </w:p>
        </w:tc>
        <w:tc>
          <w:tcPr>
            <w:tcW w:w="905" w:type="dxa"/>
            <w:tcBorders>
              <w:top w:val="dotted" w:sz="4" w:space="0" w:color="auto"/>
              <w:bottom w:val="nil"/>
            </w:tcBorders>
          </w:tcPr>
          <w:p w14:paraId="64D00DD6" w14:textId="2655FFEC" w:rsidR="008A39ED" w:rsidRPr="00EC55CA" w:rsidRDefault="008A39ED" w:rsidP="008A39ED">
            <w:pPr>
              <w:snapToGrid w:val="0"/>
              <w:spacing w:line="270" w:lineRule="exact"/>
              <w:jc w:val="center"/>
            </w:pPr>
            <w:r w:rsidRPr="00EC55CA">
              <w:t>67.5</w:t>
            </w:r>
          </w:p>
        </w:tc>
        <w:tc>
          <w:tcPr>
            <w:tcW w:w="905" w:type="dxa"/>
            <w:tcBorders>
              <w:top w:val="dotted" w:sz="4" w:space="0" w:color="auto"/>
              <w:bottom w:val="nil"/>
              <w:right w:val="single" w:sz="4" w:space="0" w:color="auto"/>
            </w:tcBorders>
          </w:tcPr>
          <w:p w14:paraId="1CAFAB7A" w14:textId="76E1D864" w:rsidR="008A39ED" w:rsidRPr="00EC55CA" w:rsidRDefault="008A39ED" w:rsidP="008A39ED">
            <w:pPr>
              <w:snapToGrid w:val="0"/>
              <w:spacing w:line="270" w:lineRule="exact"/>
              <w:jc w:val="center"/>
            </w:pPr>
            <w:r w:rsidRPr="00EC55CA">
              <w:t>20.9</w:t>
            </w:r>
          </w:p>
        </w:tc>
        <w:tc>
          <w:tcPr>
            <w:tcW w:w="905" w:type="dxa"/>
            <w:tcBorders>
              <w:top w:val="dotted" w:sz="4" w:space="0" w:color="auto"/>
              <w:bottom w:val="nil"/>
              <w:right w:val="single" w:sz="4" w:space="0" w:color="auto"/>
            </w:tcBorders>
          </w:tcPr>
          <w:p w14:paraId="1A522DE8" w14:textId="56BDBFBE" w:rsidR="008A39ED" w:rsidRPr="00EC55CA" w:rsidRDefault="008A39ED" w:rsidP="008A39ED">
            <w:pPr>
              <w:snapToGrid w:val="0"/>
              <w:spacing w:line="270" w:lineRule="exact"/>
              <w:ind w:rightChars="100" w:right="240"/>
              <w:jc w:val="right"/>
            </w:pPr>
            <w:r w:rsidRPr="00EC55CA">
              <w:t>2.2</w:t>
            </w:r>
          </w:p>
        </w:tc>
        <w:tc>
          <w:tcPr>
            <w:tcW w:w="905" w:type="dxa"/>
            <w:tcBorders>
              <w:top w:val="dotted" w:sz="4" w:space="0" w:color="auto"/>
              <w:left w:val="single" w:sz="4" w:space="0" w:color="auto"/>
              <w:bottom w:val="nil"/>
            </w:tcBorders>
          </w:tcPr>
          <w:p w14:paraId="5DB7D4CD" w14:textId="4E6BC4AC" w:rsidR="008A39ED" w:rsidRPr="00EC55CA" w:rsidRDefault="008A39ED" w:rsidP="008A39ED">
            <w:pPr>
              <w:snapToGrid w:val="0"/>
              <w:spacing w:line="270" w:lineRule="exact"/>
              <w:ind w:rightChars="100" w:right="240"/>
              <w:jc w:val="right"/>
            </w:pPr>
            <w:r w:rsidRPr="00EC55CA">
              <w:t>48.0</w:t>
            </w:r>
          </w:p>
        </w:tc>
        <w:tc>
          <w:tcPr>
            <w:tcW w:w="905" w:type="dxa"/>
            <w:tcBorders>
              <w:top w:val="dotted" w:sz="4" w:space="0" w:color="auto"/>
              <w:bottom w:val="nil"/>
            </w:tcBorders>
          </w:tcPr>
          <w:p w14:paraId="706BAD2A" w14:textId="10F3342F" w:rsidR="008A39ED" w:rsidRPr="00EC55CA" w:rsidRDefault="008A39ED" w:rsidP="008A39ED">
            <w:pPr>
              <w:snapToGrid w:val="0"/>
              <w:spacing w:line="270" w:lineRule="exact"/>
              <w:jc w:val="center"/>
            </w:pPr>
            <w:r w:rsidRPr="00EC55CA">
              <w:t>17.1</w:t>
            </w:r>
          </w:p>
        </w:tc>
        <w:tc>
          <w:tcPr>
            <w:tcW w:w="905" w:type="dxa"/>
            <w:tcBorders>
              <w:top w:val="dotted" w:sz="4" w:space="0" w:color="auto"/>
              <w:bottom w:val="nil"/>
              <w:right w:val="single" w:sz="4" w:space="0" w:color="auto"/>
            </w:tcBorders>
          </w:tcPr>
          <w:p w14:paraId="6DDF054A" w14:textId="075872B8" w:rsidR="008A39ED" w:rsidRPr="00EC55CA" w:rsidRDefault="008A39ED" w:rsidP="00746DD7">
            <w:pPr>
              <w:snapToGrid w:val="0"/>
              <w:spacing w:line="270" w:lineRule="exact"/>
              <w:ind w:rightChars="100" w:right="240"/>
              <w:jc w:val="right"/>
            </w:pPr>
            <w:r w:rsidRPr="00EC55CA">
              <w:t>30.9</w:t>
            </w:r>
          </w:p>
        </w:tc>
        <w:tc>
          <w:tcPr>
            <w:tcW w:w="905" w:type="dxa"/>
            <w:tcBorders>
              <w:top w:val="dotted" w:sz="4" w:space="0" w:color="auto"/>
              <w:left w:val="single" w:sz="4" w:space="0" w:color="auto"/>
              <w:bottom w:val="nil"/>
              <w:right w:val="single" w:sz="4" w:space="0" w:color="auto"/>
            </w:tcBorders>
          </w:tcPr>
          <w:p w14:paraId="1FDACA6A" w14:textId="10B4773C" w:rsidR="008A39ED" w:rsidRPr="00EC55CA" w:rsidRDefault="008A39ED" w:rsidP="008A39ED">
            <w:pPr>
              <w:snapToGrid w:val="0"/>
              <w:spacing w:line="270" w:lineRule="exact"/>
              <w:jc w:val="center"/>
            </w:pPr>
            <w:r w:rsidRPr="00EC55CA">
              <w:t>3.2</w:t>
            </w:r>
          </w:p>
        </w:tc>
        <w:tc>
          <w:tcPr>
            <w:tcW w:w="905" w:type="dxa"/>
            <w:tcBorders>
              <w:top w:val="dotted" w:sz="4" w:space="0" w:color="auto"/>
              <w:left w:val="single" w:sz="4" w:space="0" w:color="auto"/>
              <w:bottom w:val="nil"/>
              <w:right w:val="single" w:sz="4" w:space="0" w:color="auto"/>
            </w:tcBorders>
          </w:tcPr>
          <w:p w14:paraId="279418F4" w14:textId="4B6F3AC0" w:rsidR="008A39ED" w:rsidRPr="00EC55CA" w:rsidRDefault="008A39ED" w:rsidP="008A39ED">
            <w:pPr>
              <w:snapToGrid w:val="0"/>
              <w:spacing w:line="270" w:lineRule="exact"/>
              <w:jc w:val="center"/>
            </w:pPr>
            <w:r w:rsidRPr="00EC55CA">
              <w:t>180.4</w:t>
            </w:r>
          </w:p>
        </w:tc>
        <w:tc>
          <w:tcPr>
            <w:tcW w:w="905" w:type="dxa"/>
            <w:tcBorders>
              <w:top w:val="dotted" w:sz="4" w:space="0" w:color="auto"/>
              <w:left w:val="single" w:sz="4" w:space="0" w:color="auto"/>
              <w:bottom w:val="nil"/>
              <w:right w:val="single" w:sz="4" w:space="0" w:color="auto"/>
            </w:tcBorders>
          </w:tcPr>
          <w:p w14:paraId="778E1750" w14:textId="44F1804E" w:rsidR="008A39ED" w:rsidRPr="00EC55CA" w:rsidRDefault="008A39ED" w:rsidP="008A39ED">
            <w:pPr>
              <w:snapToGrid w:val="0"/>
              <w:spacing w:line="270" w:lineRule="exact"/>
              <w:jc w:val="center"/>
            </w:pPr>
            <w:r w:rsidRPr="00EC55CA">
              <w:t>46.2</w:t>
            </w:r>
          </w:p>
        </w:tc>
      </w:tr>
      <w:tr w:rsidR="00EC55CA" w:rsidRPr="00EC55CA" w14:paraId="25A356A0" w14:textId="77777777" w:rsidTr="004E467E">
        <w:trPr>
          <w:jc w:val="center"/>
        </w:trPr>
        <w:tc>
          <w:tcPr>
            <w:tcW w:w="696" w:type="dxa"/>
            <w:tcBorders>
              <w:top w:val="nil"/>
              <w:left w:val="single" w:sz="4" w:space="0" w:color="auto"/>
              <w:bottom w:val="nil"/>
              <w:right w:val="nil"/>
            </w:tcBorders>
          </w:tcPr>
          <w:p w14:paraId="15ABCCD1" w14:textId="027ACA56" w:rsidR="008A39ED" w:rsidRPr="00EC55CA" w:rsidRDefault="008A39ED" w:rsidP="008A39ED">
            <w:pPr>
              <w:overflowPunct w:val="0"/>
              <w:snapToGrid w:val="0"/>
              <w:spacing w:line="270" w:lineRule="exact"/>
              <w:jc w:val="center"/>
              <w:rPr>
                <w:rFonts w:eastAsia="標楷體"/>
              </w:rPr>
            </w:pPr>
            <w:r w:rsidRPr="00EC55CA">
              <w:t>116</w:t>
            </w:r>
          </w:p>
        </w:tc>
        <w:tc>
          <w:tcPr>
            <w:tcW w:w="696" w:type="dxa"/>
            <w:tcBorders>
              <w:top w:val="nil"/>
              <w:left w:val="nil"/>
              <w:bottom w:val="nil"/>
              <w:right w:val="single" w:sz="4" w:space="0" w:color="auto"/>
            </w:tcBorders>
          </w:tcPr>
          <w:p w14:paraId="7ADD31A8" w14:textId="1056701B" w:rsidR="008A39ED" w:rsidRPr="00EC55CA" w:rsidRDefault="008A39ED" w:rsidP="008A39ED">
            <w:pPr>
              <w:overflowPunct w:val="0"/>
              <w:snapToGrid w:val="0"/>
              <w:spacing w:line="270" w:lineRule="exact"/>
              <w:jc w:val="center"/>
              <w:rPr>
                <w:rFonts w:eastAsia="標楷體"/>
              </w:rPr>
            </w:pPr>
            <w:r w:rsidRPr="00EC55CA">
              <w:t>2027</w:t>
            </w:r>
          </w:p>
        </w:tc>
        <w:tc>
          <w:tcPr>
            <w:tcW w:w="905" w:type="dxa"/>
            <w:tcBorders>
              <w:top w:val="nil"/>
              <w:left w:val="single" w:sz="4" w:space="0" w:color="auto"/>
              <w:bottom w:val="nil"/>
            </w:tcBorders>
          </w:tcPr>
          <w:p w14:paraId="12C70207" w14:textId="22AA62F5" w:rsidR="008A39ED" w:rsidRPr="00EC55CA" w:rsidRDefault="008A39ED" w:rsidP="008A39ED">
            <w:pPr>
              <w:snapToGrid w:val="0"/>
              <w:spacing w:line="270" w:lineRule="exact"/>
              <w:ind w:rightChars="100" w:right="240"/>
              <w:jc w:val="right"/>
            </w:pPr>
            <w:r w:rsidRPr="00EC55CA">
              <w:t>11.2</w:t>
            </w:r>
          </w:p>
        </w:tc>
        <w:tc>
          <w:tcPr>
            <w:tcW w:w="905" w:type="dxa"/>
            <w:tcBorders>
              <w:top w:val="nil"/>
              <w:bottom w:val="nil"/>
            </w:tcBorders>
          </w:tcPr>
          <w:p w14:paraId="77A59417" w14:textId="76C69C9D" w:rsidR="008A39ED" w:rsidRPr="00EC55CA" w:rsidRDefault="008A39ED" w:rsidP="008A39ED">
            <w:pPr>
              <w:snapToGrid w:val="0"/>
              <w:spacing w:line="270" w:lineRule="exact"/>
              <w:jc w:val="center"/>
            </w:pPr>
            <w:r w:rsidRPr="00EC55CA">
              <w:t>67.1</w:t>
            </w:r>
          </w:p>
        </w:tc>
        <w:tc>
          <w:tcPr>
            <w:tcW w:w="905" w:type="dxa"/>
            <w:tcBorders>
              <w:top w:val="nil"/>
              <w:bottom w:val="nil"/>
              <w:right w:val="single" w:sz="4" w:space="0" w:color="auto"/>
            </w:tcBorders>
          </w:tcPr>
          <w:p w14:paraId="262F367C" w14:textId="28BB5158" w:rsidR="008A39ED" w:rsidRPr="00EC55CA" w:rsidRDefault="008A39ED" w:rsidP="008A39ED">
            <w:pPr>
              <w:snapToGrid w:val="0"/>
              <w:spacing w:line="270" w:lineRule="exact"/>
              <w:jc w:val="center"/>
            </w:pPr>
            <w:r w:rsidRPr="00EC55CA">
              <w:t>21.7</w:t>
            </w:r>
          </w:p>
        </w:tc>
        <w:tc>
          <w:tcPr>
            <w:tcW w:w="905" w:type="dxa"/>
            <w:tcBorders>
              <w:top w:val="nil"/>
              <w:bottom w:val="nil"/>
              <w:right w:val="single" w:sz="4" w:space="0" w:color="auto"/>
            </w:tcBorders>
          </w:tcPr>
          <w:p w14:paraId="7C49FDE6" w14:textId="00E8CDA6" w:rsidR="008A39ED" w:rsidRPr="00EC55CA" w:rsidRDefault="008A39ED" w:rsidP="008A39ED">
            <w:pPr>
              <w:snapToGrid w:val="0"/>
              <w:spacing w:line="270" w:lineRule="exact"/>
              <w:ind w:rightChars="100" w:right="240"/>
              <w:jc w:val="right"/>
            </w:pPr>
            <w:r w:rsidRPr="00EC55CA">
              <w:t>2.3</w:t>
            </w:r>
          </w:p>
        </w:tc>
        <w:tc>
          <w:tcPr>
            <w:tcW w:w="905" w:type="dxa"/>
            <w:tcBorders>
              <w:top w:val="nil"/>
              <w:left w:val="single" w:sz="4" w:space="0" w:color="auto"/>
              <w:bottom w:val="nil"/>
            </w:tcBorders>
          </w:tcPr>
          <w:p w14:paraId="3D9E4C01" w14:textId="159CBCA2" w:rsidR="008A39ED" w:rsidRPr="00EC55CA" w:rsidRDefault="008A39ED" w:rsidP="008A39ED">
            <w:pPr>
              <w:snapToGrid w:val="0"/>
              <w:spacing w:line="270" w:lineRule="exact"/>
              <w:ind w:rightChars="100" w:right="240"/>
              <w:jc w:val="right"/>
            </w:pPr>
            <w:r w:rsidRPr="00EC55CA">
              <w:t>49.0</w:t>
            </w:r>
          </w:p>
        </w:tc>
        <w:tc>
          <w:tcPr>
            <w:tcW w:w="905" w:type="dxa"/>
            <w:tcBorders>
              <w:top w:val="nil"/>
              <w:bottom w:val="nil"/>
            </w:tcBorders>
          </w:tcPr>
          <w:p w14:paraId="7CD6881E" w14:textId="68D8C6AB" w:rsidR="008A39ED" w:rsidRPr="00EC55CA" w:rsidRDefault="008A39ED" w:rsidP="008A39ED">
            <w:pPr>
              <w:snapToGrid w:val="0"/>
              <w:spacing w:line="270" w:lineRule="exact"/>
              <w:jc w:val="center"/>
            </w:pPr>
            <w:r w:rsidRPr="00EC55CA">
              <w:t>16.7</w:t>
            </w:r>
          </w:p>
        </w:tc>
        <w:tc>
          <w:tcPr>
            <w:tcW w:w="905" w:type="dxa"/>
            <w:tcBorders>
              <w:top w:val="nil"/>
              <w:bottom w:val="nil"/>
              <w:right w:val="single" w:sz="4" w:space="0" w:color="auto"/>
            </w:tcBorders>
          </w:tcPr>
          <w:p w14:paraId="4D30EB39" w14:textId="4512D393" w:rsidR="008A39ED" w:rsidRPr="00EC55CA" w:rsidRDefault="008A39ED" w:rsidP="00746DD7">
            <w:pPr>
              <w:snapToGrid w:val="0"/>
              <w:spacing w:line="270" w:lineRule="exact"/>
              <w:ind w:rightChars="100" w:right="240"/>
              <w:jc w:val="right"/>
            </w:pPr>
            <w:r w:rsidRPr="00EC55CA">
              <w:t>32.4</w:t>
            </w:r>
          </w:p>
        </w:tc>
        <w:tc>
          <w:tcPr>
            <w:tcW w:w="905" w:type="dxa"/>
            <w:tcBorders>
              <w:top w:val="nil"/>
              <w:left w:val="single" w:sz="4" w:space="0" w:color="auto"/>
              <w:bottom w:val="nil"/>
              <w:right w:val="single" w:sz="4" w:space="0" w:color="auto"/>
            </w:tcBorders>
          </w:tcPr>
          <w:p w14:paraId="68BCBB27" w14:textId="30831D8B" w:rsidR="008A39ED" w:rsidRPr="00EC55CA" w:rsidRDefault="008A39ED" w:rsidP="008A39ED">
            <w:pPr>
              <w:snapToGrid w:val="0"/>
              <w:spacing w:line="270" w:lineRule="exact"/>
              <w:jc w:val="center"/>
            </w:pPr>
            <w:r w:rsidRPr="00EC55CA">
              <w:t>3.1</w:t>
            </w:r>
          </w:p>
        </w:tc>
        <w:tc>
          <w:tcPr>
            <w:tcW w:w="905" w:type="dxa"/>
            <w:tcBorders>
              <w:top w:val="nil"/>
              <w:left w:val="single" w:sz="4" w:space="0" w:color="auto"/>
              <w:bottom w:val="nil"/>
              <w:right w:val="single" w:sz="4" w:space="0" w:color="auto"/>
            </w:tcBorders>
          </w:tcPr>
          <w:p w14:paraId="2B64B204" w14:textId="7CC9ACCF" w:rsidR="008A39ED" w:rsidRPr="00EC55CA" w:rsidRDefault="008A39ED" w:rsidP="008A39ED">
            <w:pPr>
              <w:snapToGrid w:val="0"/>
              <w:spacing w:line="270" w:lineRule="exact"/>
              <w:jc w:val="center"/>
            </w:pPr>
            <w:r w:rsidRPr="00EC55CA">
              <w:t>194.5</w:t>
            </w:r>
          </w:p>
        </w:tc>
        <w:tc>
          <w:tcPr>
            <w:tcW w:w="905" w:type="dxa"/>
            <w:tcBorders>
              <w:top w:val="nil"/>
              <w:left w:val="single" w:sz="4" w:space="0" w:color="auto"/>
              <w:bottom w:val="nil"/>
              <w:right w:val="single" w:sz="4" w:space="0" w:color="auto"/>
            </w:tcBorders>
          </w:tcPr>
          <w:p w14:paraId="510E1E0A" w14:textId="31C80539" w:rsidR="008A39ED" w:rsidRPr="00EC55CA" w:rsidRDefault="008A39ED" w:rsidP="008A39ED">
            <w:pPr>
              <w:snapToGrid w:val="0"/>
              <w:spacing w:line="270" w:lineRule="exact"/>
              <w:jc w:val="center"/>
            </w:pPr>
            <w:r w:rsidRPr="00EC55CA">
              <w:t>46.8</w:t>
            </w:r>
          </w:p>
        </w:tc>
      </w:tr>
      <w:tr w:rsidR="00EC55CA" w:rsidRPr="00EC55CA" w14:paraId="66BB2C7F" w14:textId="77777777" w:rsidTr="004E467E">
        <w:trPr>
          <w:jc w:val="center"/>
        </w:trPr>
        <w:tc>
          <w:tcPr>
            <w:tcW w:w="696" w:type="dxa"/>
            <w:tcBorders>
              <w:top w:val="nil"/>
              <w:left w:val="single" w:sz="4" w:space="0" w:color="auto"/>
              <w:bottom w:val="nil"/>
              <w:right w:val="nil"/>
            </w:tcBorders>
          </w:tcPr>
          <w:p w14:paraId="063F0EAC" w14:textId="19400745" w:rsidR="008A39ED" w:rsidRPr="00EC55CA" w:rsidRDefault="008A39ED" w:rsidP="008A39ED">
            <w:pPr>
              <w:overflowPunct w:val="0"/>
              <w:snapToGrid w:val="0"/>
              <w:spacing w:line="270" w:lineRule="exact"/>
              <w:jc w:val="center"/>
              <w:rPr>
                <w:rFonts w:eastAsia="標楷體"/>
              </w:rPr>
            </w:pPr>
            <w:r w:rsidRPr="00EC55CA">
              <w:t>117</w:t>
            </w:r>
          </w:p>
        </w:tc>
        <w:tc>
          <w:tcPr>
            <w:tcW w:w="696" w:type="dxa"/>
            <w:tcBorders>
              <w:top w:val="nil"/>
              <w:left w:val="nil"/>
              <w:bottom w:val="nil"/>
              <w:right w:val="single" w:sz="4" w:space="0" w:color="auto"/>
            </w:tcBorders>
          </w:tcPr>
          <w:p w14:paraId="3C228818" w14:textId="31864EFC" w:rsidR="008A39ED" w:rsidRPr="00EC55CA" w:rsidRDefault="008A39ED" w:rsidP="008A39ED">
            <w:pPr>
              <w:overflowPunct w:val="0"/>
              <w:snapToGrid w:val="0"/>
              <w:spacing w:line="270" w:lineRule="exact"/>
              <w:jc w:val="center"/>
              <w:rPr>
                <w:rFonts w:eastAsia="標楷體"/>
              </w:rPr>
            </w:pPr>
            <w:r w:rsidRPr="00EC55CA">
              <w:t>2028</w:t>
            </w:r>
          </w:p>
        </w:tc>
        <w:tc>
          <w:tcPr>
            <w:tcW w:w="905" w:type="dxa"/>
            <w:tcBorders>
              <w:top w:val="nil"/>
              <w:left w:val="single" w:sz="4" w:space="0" w:color="auto"/>
              <w:bottom w:val="nil"/>
            </w:tcBorders>
          </w:tcPr>
          <w:p w14:paraId="13CBCF9F" w14:textId="3B43553C" w:rsidR="008A39ED" w:rsidRPr="00EC55CA" w:rsidRDefault="008A39ED" w:rsidP="008A39ED">
            <w:pPr>
              <w:snapToGrid w:val="0"/>
              <w:spacing w:line="270" w:lineRule="exact"/>
              <w:ind w:rightChars="100" w:right="240"/>
              <w:jc w:val="right"/>
            </w:pPr>
            <w:r w:rsidRPr="00EC55CA">
              <w:t>10.9</w:t>
            </w:r>
          </w:p>
        </w:tc>
        <w:tc>
          <w:tcPr>
            <w:tcW w:w="905" w:type="dxa"/>
            <w:tcBorders>
              <w:top w:val="nil"/>
              <w:bottom w:val="nil"/>
            </w:tcBorders>
          </w:tcPr>
          <w:p w14:paraId="0CE8C482" w14:textId="558C5A31" w:rsidR="008A39ED" w:rsidRPr="00EC55CA" w:rsidRDefault="008A39ED" w:rsidP="008A39ED">
            <w:pPr>
              <w:snapToGrid w:val="0"/>
              <w:spacing w:line="270" w:lineRule="exact"/>
              <w:jc w:val="center"/>
            </w:pPr>
            <w:r w:rsidRPr="00EC55CA">
              <w:t>66.5</w:t>
            </w:r>
          </w:p>
        </w:tc>
        <w:tc>
          <w:tcPr>
            <w:tcW w:w="905" w:type="dxa"/>
            <w:tcBorders>
              <w:top w:val="nil"/>
              <w:bottom w:val="nil"/>
              <w:right w:val="single" w:sz="4" w:space="0" w:color="auto"/>
            </w:tcBorders>
          </w:tcPr>
          <w:p w14:paraId="58C7561D" w14:textId="6234A76D" w:rsidR="008A39ED" w:rsidRPr="00EC55CA" w:rsidRDefault="008A39ED" w:rsidP="008A39ED">
            <w:pPr>
              <w:snapToGrid w:val="0"/>
              <w:spacing w:line="270" w:lineRule="exact"/>
              <w:jc w:val="center"/>
            </w:pPr>
            <w:r w:rsidRPr="00EC55CA">
              <w:t>22.6</w:t>
            </w:r>
          </w:p>
        </w:tc>
        <w:tc>
          <w:tcPr>
            <w:tcW w:w="905" w:type="dxa"/>
            <w:tcBorders>
              <w:top w:val="nil"/>
              <w:bottom w:val="nil"/>
              <w:right w:val="single" w:sz="4" w:space="0" w:color="auto"/>
            </w:tcBorders>
          </w:tcPr>
          <w:p w14:paraId="723F7AC9" w14:textId="61503E72" w:rsidR="008A39ED" w:rsidRPr="00EC55CA" w:rsidRDefault="008A39ED" w:rsidP="008A39ED">
            <w:pPr>
              <w:snapToGrid w:val="0"/>
              <w:spacing w:line="270" w:lineRule="exact"/>
              <w:ind w:rightChars="100" w:right="240"/>
              <w:jc w:val="right"/>
            </w:pPr>
            <w:r w:rsidRPr="00EC55CA">
              <w:t>2.4</w:t>
            </w:r>
          </w:p>
        </w:tc>
        <w:tc>
          <w:tcPr>
            <w:tcW w:w="905" w:type="dxa"/>
            <w:tcBorders>
              <w:top w:val="nil"/>
              <w:left w:val="single" w:sz="4" w:space="0" w:color="auto"/>
              <w:bottom w:val="nil"/>
            </w:tcBorders>
          </w:tcPr>
          <w:p w14:paraId="08567293" w14:textId="531F37C5" w:rsidR="008A39ED" w:rsidRPr="00EC55CA" w:rsidRDefault="008A39ED" w:rsidP="008A39ED">
            <w:pPr>
              <w:snapToGrid w:val="0"/>
              <w:spacing w:line="270" w:lineRule="exact"/>
              <w:ind w:rightChars="100" w:right="240"/>
              <w:jc w:val="right"/>
            </w:pPr>
            <w:r w:rsidRPr="00EC55CA">
              <w:t>50.4</w:t>
            </w:r>
          </w:p>
        </w:tc>
        <w:tc>
          <w:tcPr>
            <w:tcW w:w="905" w:type="dxa"/>
            <w:tcBorders>
              <w:top w:val="nil"/>
              <w:bottom w:val="nil"/>
            </w:tcBorders>
          </w:tcPr>
          <w:p w14:paraId="7776271F" w14:textId="1BFA367B" w:rsidR="008A39ED" w:rsidRPr="00EC55CA" w:rsidRDefault="008A39ED" w:rsidP="008A39ED">
            <w:pPr>
              <w:snapToGrid w:val="0"/>
              <w:spacing w:line="270" w:lineRule="exact"/>
              <w:jc w:val="center"/>
            </w:pPr>
            <w:r w:rsidRPr="00EC55CA">
              <w:t>16.4</w:t>
            </w:r>
          </w:p>
        </w:tc>
        <w:tc>
          <w:tcPr>
            <w:tcW w:w="905" w:type="dxa"/>
            <w:tcBorders>
              <w:top w:val="nil"/>
              <w:bottom w:val="nil"/>
              <w:right w:val="single" w:sz="4" w:space="0" w:color="auto"/>
            </w:tcBorders>
          </w:tcPr>
          <w:p w14:paraId="0AC7D989" w14:textId="12BD542B" w:rsidR="008A39ED" w:rsidRPr="00EC55CA" w:rsidRDefault="008A39ED" w:rsidP="00746DD7">
            <w:pPr>
              <w:snapToGrid w:val="0"/>
              <w:spacing w:line="270" w:lineRule="exact"/>
              <w:ind w:rightChars="100" w:right="240"/>
              <w:jc w:val="right"/>
            </w:pPr>
            <w:r w:rsidRPr="00EC55CA">
              <w:t>34.0</w:t>
            </w:r>
          </w:p>
        </w:tc>
        <w:tc>
          <w:tcPr>
            <w:tcW w:w="905" w:type="dxa"/>
            <w:tcBorders>
              <w:top w:val="nil"/>
              <w:left w:val="single" w:sz="4" w:space="0" w:color="auto"/>
              <w:bottom w:val="nil"/>
              <w:right w:val="single" w:sz="4" w:space="0" w:color="auto"/>
            </w:tcBorders>
          </w:tcPr>
          <w:p w14:paraId="2FF10741" w14:textId="748F5A55" w:rsidR="008A39ED" w:rsidRPr="00EC55CA" w:rsidRDefault="008A39ED" w:rsidP="008A39ED">
            <w:pPr>
              <w:snapToGrid w:val="0"/>
              <w:spacing w:line="270" w:lineRule="exact"/>
              <w:jc w:val="center"/>
            </w:pPr>
            <w:r w:rsidRPr="00EC55CA">
              <w:t>2.9</w:t>
            </w:r>
          </w:p>
        </w:tc>
        <w:tc>
          <w:tcPr>
            <w:tcW w:w="905" w:type="dxa"/>
            <w:tcBorders>
              <w:top w:val="nil"/>
              <w:left w:val="single" w:sz="4" w:space="0" w:color="auto"/>
              <w:bottom w:val="nil"/>
              <w:right w:val="single" w:sz="4" w:space="0" w:color="auto"/>
            </w:tcBorders>
          </w:tcPr>
          <w:p w14:paraId="4CB02214" w14:textId="46B37C26" w:rsidR="008A39ED" w:rsidRPr="00EC55CA" w:rsidRDefault="008A39ED" w:rsidP="008A39ED">
            <w:pPr>
              <w:snapToGrid w:val="0"/>
              <w:spacing w:line="270" w:lineRule="exact"/>
              <w:jc w:val="center"/>
            </w:pPr>
            <w:r w:rsidRPr="00EC55CA">
              <w:t>206.7</w:t>
            </w:r>
          </w:p>
        </w:tc>
        <w:tc>
          <w:tcPr>
            <w:tcW w:w="905" w:type="dxa"/>
            <w:tcBorders>
              <w:top w:val="nil"/>
              <w:left w:val="single" w:sz="4" w:space="0" w:color="auto"/>
              <w:bottom w:val="nil"/>
              <w:right w:val="single" w:sz="4" w:space="0" w:color="auto"/>
            </w:tcBorders>
          </w:tcPr>
          <w:p w14:paraId="1C182E76" w14:textId="3D04AF35" w:rsidR="008A39ED" w:rsidRPr="00EC55CA" w:rsidRDefault="008A39ED" w:rsidP="008A39ED">
            <w:pPr>
              <w:snapToGrid w:val="0"/>
              <w:spacing w:line="270" w:lineRule="exact"/>
              <w:jc w:val="center"/>
            </w:pPr>
            <w:r w:rsidRPr="00EC55CA">
              <w:t>47.4</w:t>
            </w:r>
          </w:p>
        </w:tc>
      </w:tr>
      <w:tr w:rsidR="00EC55CA" w:rsidRPr="00EC55CA" w14:paraId="1E5EE4DD" w14:textId="77777777" w:rsidTr="004E467E">
        <w:trPr>
          <w:jc w:val="center"/>
        </w:trPr>
        <w:tc>
          <w:tcPr>
            <w:tcW w:w="696" w:type="dxa"/>
            <w:tcBorders>
              <w:top w:val="nil"/>
              <w:left w:val="single" w:sz="4" w:space="0" w:color="auto"/>
              <w:bottom w:val="nil"/>
              <w:right w:val="nil"/>
            </w:tcBorders>
          </w:tcPr>
          <w:p w14:paraId="35A6F6DA" w14:textId="7405AE64" w:rsidR="008A39ED" w:rsidRPr="00EC55CA" w:rsidRDefault="008A39ED" w:rsidP="008A39ED">
            <w:pPr>
              <w:overflowPunct w:val="0"/>
              <w:snapToGrid w:val="0"/>
              <w:spacing w:line="270" w:lineRule="exact"/>
              <w:jc w:val="center"/>
              <w:rPr>
                <w:rFonts w:eastAsia="標楷體"/>
              </w:rPr>
            </w:pPr>
            <w:r w:rsidRPr="00EC55CA">
              <w:t>118</w:t>
            </w:r>
          </w:p>
        </w:tc>
        <w:tc>
          <w:tcPr>
            <w:tcW w:w="696" w:type="dxa"/>
            <w:tcBorders>
              <w:top w:val="nil"/>
              <w:left w:val="nil"/>
              <w:bottom w:val="nil"/>
              <w:right w:val="single" w:sz="4" w:space="0" w:color="auto"/>
            </w:tcBorders>
          </w:tcPr>
          <w:p w14:paraId="6158E68E" w14:textId="3720E2D8" w:rsidR="008A39ED" w:rsidRPr="00EC55CA" w:rsidRDefault="008A39ED" w:rsidP="008A39ED">
            <w:pPr>
              <w:overflowPunct w:val="0"/>
              <w:snapToGrid w:val="0"/>
              <w:spacing w:line="270" w:lineRule="exact"/>
              <w:jc w:val="center"/>
              <w:rPr>
                <w:rFonts w:eastAsia="標楷體"/>
              </w:rPr>
            </w:pPr>
            <w:r w:rsidRPr="00EC55CA">
              <w:t>2029</w:t>
            </w:r>
          </w:p>
        </w:tc>
        <w:tc>
          <w:tcPr>
            <w:tcW w:w="905" w:type="dxa"/>
            <w:tcBorders>
              <w:top w:val="nil"/>
              <w:left w:val="single" w:sz="4" w:space="0" w:color="auto"/>
              <w:bottom w:val="nil"/>
            </w:tcBorders>
          </w:tcPr>
          <w:p w14:paraId="2A91BBDD" w14:textId="5DE91939" w:rsidR="008A39ED" w:rsidRPr="00EC55CA" w:rsidRDefault="008A39ED" w:rsidP="008A39ED">
            <w:pPr>
              <w:snapToGrid w:val="0"/>
              <w:spacing w:line="270" w:lineRule="exact"/>
              <w:ind w:rightChars="100" w:right="240"/>
              <w:jc w:val="right"/>
            </w:pPr>
            <w:r w:rsidRPr="00EC55CA">
              <w:t>10.6</w:t>
            </w:r>
          </w:p>
        </w:tc>
        <w:tc>
          <w:tcPr>
            <w:tcW w:w="905" w:type="dxa"/>
            <w:tcBorders>
              <w:top w:val="nil"/>
              <w:bottom w:val="nil"/>
            </w:tcBorders>
          </w:tcPr>
          <w:p w14:paraId="33E0E4CD" w14:textId="1D23F466" w:rsidR="008A39ED" w:rsidRPr="00EC55CA" w:rsidRDefault="008A39ED" w:rsidP="008A39ED">
            <w:pPr>
              <w:snapToGrid w:val="0"/>
              <w:spacing w:line="270" w:lineRule="exact"/>
              <w:jc w:val="center"/>
            </w:pPr>
            <w:r w:rsidRPr="00EC55CA">
              <w:t>66.0</w:t>
            </w:r>
          </w:p>
        </w:tc>
        <w:tc>
          <w:tcPr>
            <w:tcW w:w="905" w:type="dxa"/>
            <w:tcBorders>
              <w:top w:val="nil"/>
              <w:bottom w:val="nil"/>
              <w:right w:val="single" w:sz="4" w:space="0" w:color="auto"/>
            </w:tcBorders>
          </w:tcPr>
          <w:p w14:paraId="55B66C4E" w14:textId="16EF521A" w:rsidR="008A39ED" w:rsidRPr="00EC55CA" w:rsidRDefault="008A39ED" w:rsidP="008A39ED">
            <w:pPr>
              <w:snapToGrid w:val="0"/>
              <w:spacing w:line="270" w:lineRule="exact"/>
              <w:jc w:val="center"/>
            </w:pPr>
            <w:r w:rsidRPr="00EC55CA">
              <w:t>23.4</w:t>
            </w:r>
          </w:p>
        </w:tc>
        <w:tc>
          <w:tcPr>
            <w:tcW w:w="905" w:type="dxa"/>
            <w:tcBorders>
              <w:top w:val="nil"/>
              <w:bottom w:val="nil"/>
              <w:right w:val="single" w:sz="4" w:space="0" w:color="auto"/>
            </w:tcBorders>
          </w:tcPr>
          <w:p w14:paraId="5265D263" w14:textId="49A581F6" w:rsidR="008A39ED" w:rsidRPr="00EC55CA" w:rsidRDefault="008A39ED" w:rsidP="008A39ED">
            <w:pPr>
              <w:snapToGrid w:val="0"/>
              <w:spacing w:line="270" w:lineRule="exact"/>
              <w:ind w:rightChars="100" w:right="240"/>
              <w:jc w:val="right"/>
            </w:pPr>
            <w:r w:rsidRPr="00EC55CA">
              <w:t>2.5</w:t>
            </w:r>
          </w:p>
        </w:tc>
        <w:tc>
          <w:tcPr>
            <w:tcW w:w="905" w:type="dxa"/>
            <w:tcBorders>
              <w:top w:val="nil"/>
              <w:left w:val="single" w:sz="4" w:space="0" w:color="auto"/>
              <w:bottom w:val="nil"/>
            </w:tcBorders>
          </w:tcPr>
          <w:p w14:paraId="274508F1" w14:textId="20CAF7ED" w:rsidR="008A39ED" w:rsidRPr="00EC55CA" w:rsidRDefault="008A39ED" w:rsidP="008A39ED">
            <w:pPr>
              <w:snapToGrid w:val="0"/>
              <w:spacing w:line="270" w:lineRule="exact"/>
              <w:ind w:rightChars="100" w:right="240"/>
              <w:jc w:val="right"/>
            </w:pPr>
            <w:r w:rsidRPr="00EC55CA">
              <w:t>51.6</w:t>
            </w:r>
          </w:p>
        </w:tc>
        <w:tc>
          <w:tcPr>
            <w:tcW w:w="905" w:type="dxa"/>
            <w:tcBorders>
              <w:top w:val="nil"/>
              <w:bottom w:val="nil"/>
            </w:tcBorders>
          </w:tcPr>
          <w:p w14:paraId="1E74CB63" w14:textId="07959FE7" w:rsidR="008A39ED" w:rsidRPr="00EC55CA" w:rsidRDefault="008A39ED" w:rsidP="008A39ED">
            <w:pPr>
              <w:snapToGrid w:val="0"/>
              <w:spacing w:line="270" w:lineRule="exact"/>
              <w:jc w:val="center"/>
            </w:pPr>
            <w:r w:rsidRPr="00EC55CA">
              <w:t>16.1</w:t>
            </w:r>
          </w:p>
        </w:tc>
        <w:tc>
          <w:tcPr>
            <w:tcW w:w="905" w:type="dxa"/>
            <w:tcBorders>
              <w:top w:val="nil"/>
              <w:bottom w:val="nil"/>
              <w:right w:val="single" w:sz="4" w:space="0" w:color="auto"/>
            </w:tcBorders>
          </w:tcPr>
          <w:p w14:paraId="01AB5389" w14:textId="0BDC07A1" w:rsidR="008A39ED" w:rsidRPr="00EC55CA" w:rsidRDefault="008A39ED" w:rsidP="00746DD7">
            <w:pPr>
              <w:snapToGrid w:val="0"/>
              <w:spacing w:line="270" w:lineRule="exact"/>
              <w:ind w:rightChars="100" w:right="240"/>
              <w:jc w:val="right"/>
            </w:pPr>
            <w:r w:rsidRPr="00EC55CA">
              <w:t>35.5</w:t>
            </w:r>
          </w:p>
        </w:tc>
        <w:tc>
          <w:tcPr>
            <w:tcW w:w="905" w:type="dxa"/>
            <w:tcBorders>
              <w:top w:val="nil"/>
              <w:left w:val="single" w:sz="4" w:space="0" w:color="auto"/>
              <w:bottom w:val="nil"/>
              <w:right w:val="single" w:sz="4" w:space="0" w:color="auto"/>
            </w:tcBorders>
          </w:tcPr>
          <w:p w14:paraId="24B05596" w14:textId="66E291A5" w:rsidR="008A39ED" w:rsidRPr="00EC55CA" w:rsidRDefault="008A39ED" w:rsidP="008A39ED">
            <w:pPr>
              <w:snapToGrid w:val="0"/>
              <w:spacing w:line="270" w:lineRule="exact"/>
              <w:jc w:val="center"/>
            </w:pPr>
            <w:r w:rsidRPr="00EC55CA">
              <w:t>2.8</w:t>
            </w:r>
          </w:p>
        </w:tc>
        <w:tc>
          <w:tcPr>
            <w:tcW w:w="905" w:type="dxa"/>
            <w:tcBorders>
              <w:top w:val="nil"/>
              <w:left w:val="single" w:sz="4" w:space="0" w:color="auto"/>
              <w:bottom w:val="nil"/>
              <w:right w:val="single" w:sz="4" w:space="0" w:color="auto"/>
            </w:tcBorders>
          </w:tcPr>
          <w:p w14:paraId="1BD0126B" w14:textId="4A402B8C" w:rsidR="008A39ED" w:rsidRPr="00EC55CA" w:rsidRDefault="008A39ED" w:rsidP="008A39ED">
            <w:pPr>
              <w:snapToGrid w:val="0"/>
              <w:spacing w:line="270" w:lineRule="exact"/>
              <w:jc w:val="center"/>
            </w:pPr>
            <w:r w:rsidRPr="00EC55CA">
              <w:t>220.9</w:t>
            </w:r>
          </w:p>
        </w:tc>
        <w:tc>
          <w:tcPr>
            <w:tcW w:w="905" w:type="dxa"/>
            <w:tcBorders>
              <w:top w:val="nil"/>
              <w:left w:val="single" w:sz="4" w:space="0" w:color="auto"/>
              <w:bottom w:val="nil"/>
              <w:right w:val="single" w:sz="4" w:space="0" w:color="auto"/>
            </w:tcBorders>
          </w:tcPr>
          <w:p w14:paraId="185F62D3" w14:textId="3F774FC4" w:rsidR="008A39ED" w:rsidRPr="00EC55CA" w:rsidRDefault="008A39ED" w:rsidP="008A39ED">
            <w:pPr>
              <w:snapToGrid w:val="0"/>
              <w:spacing w:line="270" w:lineRule="exact"/>
              <w:jc w:val="center"/>
            </w:pPr>
            <w:r w:rsidRPr="00EC55CA">
              <w:t>48.0</w:t>
            </w:r>
          </w:p>
        </w:tc>
      </w:tr>
      <w:tr w:rsidR="00EC55CA" w:rsidRPr="00EC55CA" w14:paraId="69DCC227" w14:textId="77777777" w:rsidTr="004E467E">
        <w:trPr>
          <w:jc w:val="center"/>
        </w:trPr>
        <w:tc>
          <w:tcPr>
            <w:tcW w:w="696" w:type="dxa"/>
            <w:tcBorders>
              <w:top w:val="nil"/>
              <w:left w:val="single" w:sz="4" w:space="0" w:color="auto"/>
              <w:bottom w:val="dotted" w:sz="4" w:space="0" w:color="auto"/>
              <w:right w:val="nil"/>
            </w:tcBorders>
          </w:tcPr>
          <w:p w14:paraId="397EAC35" w14:textId="179F01E6" w:rsidR="008A39ED" w:rsidRPr="00EC55CA" w:rsidRDefault="008A39ED" w:rsidP="008A39ED">
            <w:pPr>
              <w:overflowPunct w:val="0"/>
              <w:snapToGrid w:val="0"/>
              <w:spacing w:line="270" w:lineRule="exact"/>
              <w:jc w:val="center"/>
              <w:rPr>
                <w:rFonts w:eastAsia="標楷體"/>
              </w:rPr>
            </w:pPr>
            <w:r w:rsidRPr="00EC55CA">
              <w:t>119</w:t>
            </w:r>
          </w:p>
        </w:tc>
        <w:tc>
          <w:tcPr>
            <w:tcW w:w="696" w:type="dxa"/>
            <w:tcBorders>
              <w:top w:val="nil"/>
              <w:left w:val="nil"/>
              <w:bottom w:val="dotted" w:sz="4" w:space="0" w:color="auto"/>
              <w:right w:val="single" w:sz="4" w:space="0" w:color="auto"/>
            </w:tcBorders>
          </w:tcPr>
          <w:p w14:paraId="4BA13064" w14:textId="2907F983" w:rsidR="008A39ED" w:rsidRPr="00EC55CA" w:rsidRDefault="008A39ED" w:rsidP="008A39ED">
            <w:pPr>
              <w:overflowPunct w:val="0"/>
              <w:snapToGrid w:val="0"/>
              <w:spacing w:line="270" w:lineRule="exact"/>
              <w:jc w:val="center"/>
              <w:rPr>
                <w:rFonts w:eastAsia="標楷體"/>
              </w:rPr>
            </w:pPr>
            <w:r w:rsidRPr="00EC55CA">
              <w:t>2030</w:t>
            </w:r>
          </w:p>
        </w:tc>
        <w:tc>
          <w:tcPr>
            <w:tcW w:w="905" w:type="dxa"/>
            <w:tcBorders>
              <w:top w:val="nil"/>
              <w:left w:val="single" w:sz="4" w:space="0" w:color="auto"/>
              <w:bottom w:val="dotted" w:sz="4" w:space="0" w:color="auto"/>
            </w:tcBorders>
          </w:tcPr>
          <w:p w14:paraId="01CA3C95" w14:textId="27B6CF7B" w:rsidR="008A39ED" w:rsidRPr="00EC55CA" w:rsidRDefault="008A39ED" w:rsidP="008A39ED">
            <w:pPr>
              <w:snapToGrid w:val="0"/>
              <w:spacing w:line="270" w:lineRule="exact"/>
              <w:ind w:rightChars="100" w:right="240"/>
              <w:jc w:val="right"/>
            </w:pPr>
            <w:r w:rsidRPr="00EC55CA">
              <w:t>10.3</w:t>
            </w:r>
          </w:p>
        </w:tc>
        <w:tc>
          <w:tcPr>
            <w:tcW w:w="905" w:type="dxa"/>
            <w:tcBorders>
              <w:top w:val="nil"/>
              <w:bottom w:val="dotted" w:sz="4" w:space="0" w:color="auto"/>
            </w:tcBorders>
          </w:tcPr>
          <w:p w14:paraId="4682C1D9" w14:textId="2F75A1C5" w:rsidR="008A39ED" w:rsidRPr="00EC55CA" w:rsidRDefault="008A39ED" w:rsidP="008A39ED">
            <w:pPr>
              <w:snapToGrid w:val="0"/>
              <w:spacing w:line="270" w:lineRule="exact"/>
              <w:jc w:val="center"/>
            </w:pPr>
            <w:r w:rsidRPr="00EC55CA">
              <w:t>65.5</w:t>
            </w:r>
          </w:p>
        </w:tc>
        <w:tc>
          <w:tcPr>
            <w:tcW w:w="905" w:type="dxa"/>
            <w:tcBorders>
              <w:top w:val="nil"/>
              <w:bottom w:val="dotted" w:sz="4" w:space="0" w:color="auto"/>
              <w:right w:val="single" w:sz="4" w:space="0" w:color="auto"/>
            </w:tcBorders>
          </w:tcPr>
          <w:p w14:paraId="215371A3" w14:textId="79CE41C0" w:rsidR="008A39ED" w:rsidRPr="00EC55CA" w:rsidRDefault="008A39ED" w:rsidP="008A39ED">
            <w:pPr>
              <w:snapToGrid w:val="0"/>
              <w:spacing w:line="270" w:lineRule="exact"/>
              <w:jc w:val="center"/>
            </w:pPr>
            <w:r w:rsidRPr="00EC55CA">
              <w:t>24.2</w:t>
            </w:r>
          </w:p>
        </w:tc>
        <w:tc>
          <w:tcPr>
            <w:tcW w:w="905" w:type="dxa"/>
            <w:tcBorders>
              <w:top w:val="nil"/>
              <w:bottom w:val="dotted" w:sz="4" w:space="0" w:color="auto"/>
              <w:right w:val="single" w:sz="4" w:space="0" w:color="auto"/>
            </w:tcBorders>
          </w:tcPr>
          <w:p w14:paraId="193B2F7E" w14:textId="1159A11E" w:rsidR="008A39ED" w:rsidRPr="00EC55CA" w:rsidRDefault="008A39ED" w:rsidP="008A39ED">
            <w:pPr>
              <w:snapToGrid w:val="0"/>
              <w:spacing w:line="270" w:lineRule="exact"/>
              <w:ind w:rightChars="100" w:right="240"/>
              <w:jc w:val="right"/>
            </w:pPr>
            <w:r w:rsidRPr="00EC55CA">
              <w:t>2.5</w:t>
            </w:r>
          </w:p>
        </w:tc>
        <w:tc>
          <w:tcPr>
            <w:tcW w:w="905" w:type="dxa"/>
            <w:tcBorders>
              <w:top w:val="nil"/>
              <w:left w:val="single" w:sz="4" w:space="0" w:color="auto"/>
              <w:bottom w:val="dotted" w:sz="4" w:space="0" w:color="auto"/>
            </w:tcBorders>
          </w:tcPr>
          <w:p w14:paraId="0E99ADDF" w14:textId="6BEB1A8A" w:rsidR="008A39ED" w:rsidRPr="00EC55CA" w:rsidRDefault="008A39ED" w:rsidP="008A39ED">
            <w:pPr>
              <w:snapToGrid w:val="0"/>
              <w:spacing w:line="270" w:lineRule="exact"/>
              <w:ind w:rightChars="100" w:right="240"/>
              <w:jc w:val="right"/>
            </w:pPr>
            <w:r w:rsidRPr="00EC55CA">
              <w:t>52.6</w:t>
            </w:r>
          </w:p>
        </w:tc>
        <w:tc>
          <w:tcPr>
            <w:tcW w:w="905" w:type="dxa"/>
            <w:tcBorders>
              <w:top w:val="nil"/>
              <w:bottom w:val="dotted" w:sz="4" w:space="0" w:color="auto"/>
            </w:tcBorders>
          </w:tcPr>
          <w:p w14:paraId="38B00739" w14:textId="27AEAF1D" w:rsidR="008A39ED" w:rsidRPr="00EC55CA" w:rsidRDefault="008A39ED" w:rsidP="008A39ED">
            <w:pPr>
              <w:snapToGrid w:val="0"/>
              <w:spacing w:line="270" w:lineRule="exact"/>
              <w:jc w:val="center"/>
            </w:pPr>
            <w:r w:rsidRPr="00EC55CA">
              <w:t>15.6</w:t>
            </w:r>
          </w:p>
        </w:tc>
        <w:tc>
          <w:tcPr>
            <w:tcW w:w="905" w:type="dxa"/>
            <w:tcBorders>
              <w:top w:val="nil"/>
              <w:bottom w:val="dotted" w:sz="4" w:space="0" w:color="auto"/>
              <w:right w:val="single" w:sz="4" w:space="0" w:color="auto"/>
            </w:tcBorders>
          </w:tcPr>
          <w:p w14:paraId="5411ECEC" w14:textId="2D602E37" w:rsidR="008A39ED" w:rsidRPr="00EC55CA" w:rsidRDefault="008A39ED" w:rsidP="00746DD7">
            <w:pPr>
              <w:snapToGrid w:val="0"/>
              <w:spacing w:line="270" w:lineRule="exact"/>
              <w:ind w:rightChars="100" w:right="240"/>
              <w:jc w:val="right"/>
            </w:pPr>
            <w:r w:rsidRPr="00EC55CA">
              <w:t>37.0</w:t>
            </w:r>
          </w:p>
        </w:tc>
        <w:tc>
          <w:tcPr>
            <w:tcW w:w="905" w:type="dxa"/>
            <w:tcBorders>
              <w:top w:val="nil"/>
              <w:left w:val="single" w:sz="4" w:space="0" w:color="auto"/>
              <w:bottom w:val="dotted" w:sz="4" w:space="0" w:color="auto"/>
              <w:right w:val="single" w:sz="4" w:space="0" w:color="auto"/>
            </w:tcBorders>
          </w:tcPr>
          <w:p w14:paraId="4EBB040F" w14:textId="030DF8C4" w:rsidR="008A39ED" w:rsidRPr="00EC55CA" w:rsidRDefault="008A39ED" w:rsidP="008A39ED">
            <w:pPr>
              <w:snapToGrid w:val="0"/>
              <w:spacing w:line="270" w:lineRule="exact"/>
              <w:jc w:val="center"/>
            </w:pPr>
            <w:r w:rsidRPr="00EC55CA">
              <w:t>2.7</w:t>
            </w:r>
          </w:p>
        </w:tc>
        <w:tc>
          <w:tcPr>
            <w:tcW w:w="905" w:type="dxa"/>
            <w:tcBorders>
              <w:top w:val="nil"/>
              <w:left w:val="single" w:sz="4" w:space="0" w:color="auto"/>
              <w:bottom w:val="dotted" w:sz="4" w:space="0" w:color="auto"/>
              <w:right w:val="single" w:sz="4" w:space="0" w:color="auto"/>
            </w:tcBorders>
          </w:tcPr>
          <w:p w14:paraId="7797839F" w14:textId="744DFC5A" w:rsidR="008A39ED" w:rsidRPr="00EC55CA" w:rsidRDefault="008A39ED" w:rsidP="008A39ED">
            <w:pPr>
              <w:snapToGrid w:val="0"/>
              <w:spacing w:line="270" w:lineRule="exact"/>
              <w:jc w:val="center"/>
            </w:pPr>
            <w:r w:rsidRPr="00EC55CA">
              <w:t>236.2</w:t>
            </w:r>
          </w:p>
        </w:tc>
        <w:tc>
          <w:tcPr>
            <w:tcW w:w="905" w:type="dxa"/>
            <w:tcBorders>
              <w:top w:val="nil"/>
              <w:left w:val="single" w:sz="4" w:space="0" w:color="auto"/>
              <w:bottom w:val="dotted" w:sz="4" w:space="0" w:color="auto"/>
              <w:right w:val="single" w:sz="4" w:space="0" w:color="auto"/>
            </w:tcBorders>
          </w:tcPr>
          <w:p w14:paraId="0AA1523E" w14:textId="472777C9" w:rsidR="008A39ED" w:rsidRPr="00EC55CA" w:rsidRDefault="008A39ED" w:rsidP="008A39ED">
            <w:pPr>
              <w:snapToGrid w:val="0"/>
              <w:spacing w:line="270" w:lineRule="exact"/>
              <w:jc w:val="center"/>
            </w:pPr>
            <w:r w:rsidRPr="00EC55CA">
              <w:t>48.6</w:t>
            </w:r>
          </w:p>
        </w:tc>
      </w:tr>
      <w:tr w:rsidR="00EC55CA" w:rsidRPr="00EC55CA" w14:paraId="125C38B5" w14:textId="77777777" w:rsidTr="004E467E">
        <w:trPr>
          <w:jc w:val="center"/>
        </w:trPr>
        <w:tc>
          <w:tcPr>
            <w:tcW w:w="696" w:type="dxa"/>
            <w:tcBorders>
              <w:top w:val="dotted" w:sz="4" w:space="0" w:color="auto"/>
              <w:left w:val="single" w:sz="4" w:space="0" w:color="auto"/>
              <w:bottom w:val="nil"/>
              <w:right w:val="nil"/>
            </w:tcBorders>
          </w:tcPr>
          <w:p w14:paraId="551143C2" w14:textId="25ECBF86" w:rsidR="008A39ED" w:rsidRPr="00EC55CA" w:rsidRDefault="008A39ED" w:rsidP="008A39ED">
            <w:pPr>
              <w:overflowPunct w:val="0"/>
              <w:snapToGrid w:val="0"/>
              <w:spacing w:line="270" w:lineRule="exact"/>
              <w:jc w:val="center"/>
              <w:rPr>
                <w:rFonts w:eastAsia="標楷體"/>
              </w:rPr>
            </w:pPr>
            <w:r w:rsidRPr="00EC55CA">
              <w:t>120</w:t>
            </w:r>
          </w:p>
        </w:tc>
        <w:tc>
          <w:tcPr>
            <w:tcW w:w="696" w:type="dxa"/>
            <w:tcBorders>
              <w:top w:val="dotted" w:sz="4" w:space="0" w:color="auto"/>
              <w:left w:val="nil"/>
              <w:bottom w:val="nil"/>
              <w:right w:val="single" w:sz="4" w:space="0" w:color="auto"/>
            </w:tcBorders>
          </w:tcPr>
          <w:p w14:paraId="12615168" w14:textId="693679A9" w:rsidR="008A39ED" w:rsidRPr="00EC55CA" w:rsidRDefault="008A39ED" w:rsidP="008A39ED">
            <w:pPr>
              <w:overflowPunct w:val="0"/>
              <w:snapToGrid w:val="0"/>
              <w:spacing w:line="270" w:lineRule="exact"/>
              <w:jc w:val="center"/>
              <w:rPr>
                <w:rFonts w:eastAsia="標楷體"/>
              </w:rPr>
            </w:pPr>
            <w:r w:rsidRPr="00EC55CA">
              <w:t>2031</w:t>
            </w:r>
          </w:p>
        </w:tc>
        <w:tc>
          <w:tcPr>
            <w:tcW w:w="905" w:type="dxa"/>
            <w:tcBorders>
              <w:top w:val="dotted" w:sz="4" w:space="0" w:color="auto"/>
              <w:left w:val="single" w:sz="4" w:space="0" w:color="auto"/>
              <w:bottom w:val="nil"/>
            </w:tcBorders>
          </w:tcPr>
          <w:p w14:paraId="3A7CB3C9" w14:textId="3FB30754" w:rsidR="008A39ED" w:rsidRPr="00EC55CA" w:rsidRDefault="008A39ED" w:rsidP="008A39ED">
            <w:pPr>
              <w:snapToGrid w:val="0"/>
              <w:spacing w:line="270" w:lineRule="exact"/>
              <w:ind w:rightChars="100" w:right="240"/>
              <w:jc w:val="right"/>
            </w:pPr>
            <w:r w:rsidRPr="00EC55CA">
              <w:t>9.9</w:t>
            </w:r>
          </w:p>
        </w:tc>
        <w:tc>
          <w:tcPr>
            <w:tcW w:w="905" w:type="dxa"/>
            <w:tcBorders>
              <w:top w:val="dotted" w:sz="4" w:space="0" w:color="auto"/>
              <w:bottom w:val="nil"/>
            </w:tcBorders>
          </w:tcPr>
          <w:p w14:paraId="5D09F7EA" w14:textId="20917C4E" w:rsidR="008A39ED" w:rsidRPr="00EC55CA" w:rsidRDefault="008A39ED" w:rsidP="008A39ED">
            <w:pPr>
              <w:snapToGrid w:val="0"/>
              <w:spacing w:line="270" w:lineRule="exact"/>
              <w:jc w:val="center"/>
            </w:pPr>
            <w:r w:rsidRPr="00EC55CA">
              <w:t>65.1</w:t>
            </w:r>
          </w:p>
        </w:tc>
        <w:tc>
          <w:tcPr>
            <w:tcW w:w="905" w:type="dxa"/>
            <w:tcBorders>
              <w:top w:val="dotted" w:sz="4" w:space="0" w:color="auto"/>
              <w:bottom w:val="nil"/>
              <w:right w:val="single" w:sz="4" w:space="0" w:color="auto"/>
            </w:tcBorders>
          </w:tcPr>
          <w:p w14:paraId="6278BA4D" w14:textId="12CAB5DB" w:rsidR="008A39ED" w:rsidRPr="00EC55CA" w:rsidRDefault="008A39ED" w:rsidP="008A39ED">
            <w:pPr>
              <w:snapToGrid w:val="0"/>
              <w:spacing w:line="270" w:lineRule="exact"/>
              <w:jc w:val="center"/>
            </w:pPr>
            <w:r w:rsidRPr="00EC55CA">
              <w:t>25.0</w:t>
            </w:r>
          </w:p>
        </w:tc>
        <w:tc>
          <w:tcPr>
            <w:tcW w:w="905" w:type="dxa"/>
            <w:tcBorders>
              <w:top w:val="dotted" w:sz="4" w:space="0" w:color="auto"/>
              <w:bottom w:val="nil"/>
              <w:right w:val="single" w:sz="4" w:space="0" w:color="auto"/>
            </w:tcBorders>
          </w:tcPr>
          <w:p w14:paraId="4C900433" w14:textId="308BD407" w:rsidR="008A39ED" w:rsidRPr="00EC55CA" w:rsidRDefault="008A39ED" w:rsidP="008A39ED">
            <w:pPr>
              <w:snapToGrid w:val="0"/>
              <w:spacing w:line="270" w:lineRule="exact"/>
              <w:ind w:rightChars="100" w:right="240"/>
              <w:jc w:val="right"/>
            </w:pPr>
            <w:r w:rsidRPr="00EC55CA">
              <w:t>2.5</w:t>
            </w:r>
          </w:p>
        </w:tc>
        <w:tc>
          <w:tcPr>
            <w:tcW w:w="905" w:type="dxa"/>
            <w:tcBorders>
              <w:top w:val="dotted" w:sz="4" w:space="0" w:color="auto"/>
              <w:left w:val="single" w:sz="4" w:space="0" w:color="auto"/>
              <w:bottom w:val="nil"/>
            </w:tcBorders>
          </w:tcPr>
          <w:p w14:paraId="4BFDE567" w14:textId="040F897C" w:rsidR="008A39ED" w:rsidRPr="00EC55CA" w:rsidRDefault="008A39ED" w:rsidP="008A39ED">
            <w:pPr>
              <w:snapToGrid w:val="0"/>
              <w:spacing w:line="270" w:lineRule="exact"/>
              <w:ind w:rightChars="100" w:right="240"/>
              <w:jc w:val="right"/>
            </w:pPr>
            <w:r w:rsidRPr="00EC55CA">
              <w:t>53.7</w:t>
            </w:r>
          </w:p>
        </w:tc>
        <w:tc>
          <w:tcPr>
            <w:tcW w:w="905" w:type="dxa"/>
            <w:tcBorders>
              <w:top w:val="dotted" w:sz="4" w:space="0" w:color="auto"/>
              <w:bottom w:val="nil"/>
            </w:tcBorders>
          </w:tcPr>
          <w:p w14:paraId="66568831" w14:textId="7A601585" w:rsidR="008A39ED" w:rsidRPr="00EC55CA" w:rsidRDefault="008A39ED" w:rsidP="008A39ED">
            <w:pPr>
              <w:snapToGrid w:val="0"/>
              <w:spacing w:line="270" w:lineRule="exact"/>
              <w:jc w:val="center"/>
            </w:pPr>
            <w:r w:rsidRPr="00EC55CA">
              <w:t>15.2</w:t>
            </w:r>
          </w:p>
        </w:tc>
        <w:tc>
          <w:tcPr>
            <w:tcW w:w="905" w:type="dxa"/>
            <w:tcBorders>
              <w:top w:val="dotted" w:sz="4" w:space="0" w:color="auto"/>
              <w:bottom w:val="nil"/>
              <w:right w:val="single" w:sz="4" w:space="0" w:color="auto"/>
            </w:tcBorders>
          </w:tcPr>
          <w:p w14:paraId="20B3AF99" w14:textId="0859FEB5" w:rsidR="008A39ED" w:rsidRPr="00EC55CA" w:rsidRDefault="008A39ED" w:rsidP="00746DD7">
            <w:pPr>
              <w:snapToGrid w:val="0"/>
              <w:spacing w:line="270" w:lineRule="exact"/>
              <w:ind w:rightChars="100" w:right="240"/>
              <w:jc w:val="right"/>
            </w:pPr>
            <w:r w:rsidRPr="00EC55CA">
              <w:t>38.4</w:t>
            </w:r>
          </w:p>
        </w:tc>
        <w:tc>
          <w:tcPr>
            <w:tcW w:w="905" w:type="dxa"/>
            <w:tcBorders>
              <w:top w:val="dotted" w:sz="4" w:space="0" w:color="auto"/>
              <w:left w:val="single" w:sz="4" w:space="0" w:color="auto"/>
              <w:bottom w:val="nil"/>
              <w:right w:val="single" w:sz="4" w:space="0" w:color="auto"/>
            </w:tcBorders>
          </w:tcPr>
          <w:p w14:paraId="2864345C" w14:textId="621F28D6" w:rsidR="008A39ED" w:rsidRPr="00EC55CA" w:rsidRDefault="008A39ED" w:rsidP="008A39ED">
            <w:pPr>
              <w:snapToGrid w:val="0"/>
              <w:spacing w:line="270" w:lineRule="exact"/>
              <w:jc w:val="center"/>
            </w:pPr>
            <w:r w:rsidRPr="00EC55CA">
              <w:t>2.6</w:t>
            </w:r>
          </w:p>
        </w:tc>
        <w:tc>
          <w:tcPr>
            <w:tcW w:w="905" w:type="dxa"/>
            <w:tcBorders>
              <w:top w:val="dotted" w:sz="4" w:space="0" w:color="auto"/>
              <w:left w:val="single" w:sz="4" w:space="0" w:color="auto"/>
              <w:bottom w:val="nil"/>
              <w:right w:val="single" w:sz="4" w:space="0" w:color="auto"/>
            </w:tcBorders>
          </w:tcPr>
          <w:p w14:paraId="2739749B" w14:textId="0D8AB0CC" w:rsidR="008A39ED" w:rsidRPr="00EC55CA" w:rsidRDefault="008A39ED" w:rsidP="008A39ED">
            <w:pPr>
              <w:snapToGrid w:val="0"/>
              <w:spacing w:line="270" w:lineRule="exact"/>
              <w:jc w:val="center"/>
            </w:pPr>
            <w:r w:rsidRPr="00EC55CA">
              <w:t>252.3</w:t>
            </w:r>
          </w:p>
        </w:tc>
        <w:tc>
          <w:tcPr>
            <w:tcW w:w="905" w:type="dxa"/>
            <w:tcBorders>
              <w:top w:val="dotted" w:sz="4" w:space="0" w:color="auto"/>
              <w:left w:val="single" w:sz="4" w:space="0" w:color="auto"/>
              <w:bottom w:val="nil"/>
              <w:right w:val="single" w:sz="4" w:space="0" w:color="auto"/>
            </w:tcBorders>
          </w:tcPr>
          <w:p w14:paraId="623B2736" w14:textId="3CC24398" w:rsidR="008A39ED" w:rsidRPr="00EC55CA" w:rsidRDefault="008A39ED" w:rsidP="008A39ED">
            <w:pPr>
              <w:snapToGrid w:val="0"/>
              <w:spacing w:line="270" w:lineRule="exact"/>
              <w:jc w:val="center"/>
            </w:pPr>
            <w:r w:rsidRPr="00EC55CA">
              <w:t>49.1</w:t>
            </w:r>
          </w:p>
        </w:tc>
      </w:tr>
      <w:tr w:rsidR="00EC55CA" w:rsidRPr="00EC55CA" w14:paraId="135316E7" w14:textId="77777777" w:rsidTr="004E467E">
        <w:trPr>
          <w:jc w:val="center"/>
        </w:trPr>
        <w:tc>
          <w:tcPr>
            <w:tcW w:w="696" w:type="dxa"/>
            <w:tcBorders>
              <w:top w:val="nil"/>
              <w:left w:val="single" w:sz="4" w:space="0" w:color="auto"/>
              <w:bottom w:val="nil"/>
              <w:right w:val="nil"/>
            </w:tcBorders>
          </w:tcPr>
          <w:p w14:paraId="76F8356B" w14:textId="5E1DA688" w:rsidR="008A39ED" w:rsidRPr="00EC55CA" w:rsidRDefault="008A39ED" w:rsidP="008A39ED">
            <w:pPr>
              <w:overflowPunct w:val="0"/>
              <w:snapToGrid w:val="0"/>
              <w:spacing w:line="270" w:lineRule="exact"/>
              <w:jc w:val="center"/>
              <w:rPr>
                <w:rFonts w:eastAsia="標楷體"/>
              </w:rPr>
            </w:pPr>
            <w:r w:rsidRPr="00EC55CA">
              <w:t>121</w:t>
            </w:r>
          </w:p>
        </w:tc>
        <w:tc>
          <w:tcPr>
            <w:tcW w:w="696" w:type="dxa"/>
            <w:tcBorders>
              <w:top w:val="nil"/>
              <w:left w:val="nil"/>
              <w:bottom w:val="nil"/>
              <w:right w:val="single" w:sz="4" w:space="0" w:color="auto"/>
            </w:tcBorders>
          </w:tcPr>
          <w:p w14:paraId="2B263685" w14:textId="0C940FF4" w:rsidR="008A39ED" w:rsidRPr="00EC55CA" w:rsidRDefault="008A39ED" w:rsidP="008A39ED">
            <w:pPr>
              <w:overflowPunct w:val="0"/>
              <w:snapToGrid w:val="0"/>
              <w:spacing w:line="270" w:lineRule="exact"/>
              <w:jc w:val="center"/>
              <w:rPr>
                <w:rFonts w:eastAsia="標楷體"/>
              </w:rPr>
            </w:pPr>
            <w:r w:rsidRPr="00EC55CA">
              <w:t>2032</w:t>
            </w:r>
          </w:p>
        </w:tc>
        <w:tc>
          <w:tcPr>
            <w:tcW w:w="905" w:type="dxa"/>
            <w:tcBorders>
              <w:top w:val="nil"/>
              <w:left w:val="single" w:sz="4" w:space="0" w:color="auto"/>
              <w:bottom w:val="nil"/>
            </w:tcBorders>
          </w:tcPr>
          <w:p w14:paraId="74064E7A" w14:textId="2B36D906" w:rsidR="008A39ED" w:rsidRPr="00EC55CA" w:rsidRDefault="008A39ED" w:rsidP="008A39ED">
            <w:pPr>
              <w:snapToGrid w:val="0"/>
              <w:spacing w:line="270" w:lineRule="exact"/>
              <w:ind w:rightChars="100" w:right="240"/>
              <w:jc w:val="right"/>
            </w:pPr>
            <w:r w:rsidRPr="00EC55CA">
              <w:t>9.6</w:t>
            </w:r>
          </w:p>
        </w:tc>
        <w:tc>
          <w:tcPr>
            <w:tcW w:w="905" w:type="dxa"/>
            <w:tcBorders>
              <w:top w:val="nil"/>
              <w:bottom w:val="nil"/>
            </w:tcBorders>
          </w:tcPr>
          <w:p w14:paraId="30FD8712" w14:textId="47FDAA19" w:rsidR="008A39ED" w:rsidRPr="00EC55CA" w:rsidRDefault="008A39ED" w:rsidP="008A39ED">
            <w:pPr>
              <w:snapToGrid w:val="0"/>
              <w:spacing w:line="270" w:lineRule="exact"/>
              <w:jc w:val="center"/>
            </w:pPr>
            <w:r w:rsidRPr="00EC55CA">
              <w:t>64.7</w:t>
            </w:r>
          </w:p>
        </w:tc>
        <w:tc>
          <w:tcPr>
            <w:tcW w:w="905" w:type="dxa"/>
            <w:tcBorders>
              <w:top w:val="nil"/>
              <w:bottom w:val="nil"/>
              <w:right w:val="single" w:sz="4" w:space="0" w:color="auto"/>
            </w:tcBorders>
          </w:tcPr>
          <w:p w14:paraId="093394FC" w14:textId="0A7C5583" w:rsidR="008A39ED" w:rsidRPr="00EC55CA" w:rsidRDefault="008A39ED" w:rsidP="008A39ED">
            <w:pPr>
              <w:snapToGrid w:val="0"/>
              <w:spacing w:line="270" w:lineRule="exact"/>
              <w:jc w:val="center"/>
            </w:pPr>
            <w:r w:rsidRPr="00EC55CA">
              <w:t>25.7</w:t>
            </w:r>
          </w:p>
        </w:tc>
        <w:tc>
          <w:tcPr>
            <w:tcW w:w="905" w:type="dxa"/>
            <w:tcBorders>
              <w:top w:val="nil"/>
              <w:bottom w:val="nil"/>
              <w:right w:val="single" w:sz="4" w:space="0" w:color="auto"/>
            </w:tcBorders>
          </w:tcPr>
          <w:p w14:paraId="1AE73A0D" w14:textId="346734DD" w:rsidR="008A39ED" w:rsidRPr="00EC55CA" w:rsidRDefault="008A39ED" w:rsidP="008A39ED">
            <w:pPr>
              <w:snapToGrid w:val="0"/>
              <w:spacing w:line="270" w:lineRule="exact"/>
              <w:ind w:rightChars="100" w:right="240"/>
              <w:jc w:val="right"/>
            </w:pPr>
            <w:r w:rsidRPr="00EC55CA">
              <w:t>2.7</w:t>
            </w:r>
          </w:p>
        </w:tc>
        <w:tc>
          <w:tcPr>
            <w:tcW w:w="905" w:type="dxa"/>
            <w:tcBorders>
              <w:top w:val="nil"/>
              <w:left w:val="single" w:sz="4" w:space="0" w:color="auto"/>
              <w:bottom w:val="nil"/>
            </w:tcBorders>
          </w:tcPr>
          <w:p w14:paraId="33AAC889" w14:textId="71147CE1" w:rsidR="008A39ED" w:rsidRPr="00EC55CA" w:rsidRDefault="008A39ED" w:rsidP="008A39ED">
            <w:pPr>
              <w:snapToGrid w:val="0"/>
              <w:spacing w:line="270" w:lineRule="exact"/>
              <w:ind w:rightChars="100" w:right="240"/>
              <w:jc w:val="right"/>
            </w:pPr>
            <w:r w:rsidRPr="00EC55CA">
              <w:t>54.6</w:t>
            </w:r>
          </w:p>
        </w:tc>
        <w:tc>
          <w:tcPr>
            <w:tcW w:w="905" w:type="dxa"/>
            <w:tcBorders>
              <w:top w:val="nil"/>
              <w:bottom w:val="nil"/>
            </w:tcBorders>
          </w:tcPr>
          <w:p w14:paraId="39DBF202" w14:textId="551D5B82" w:rsidR="008A39ED" w:rsidRPr="00EC55CA" w:rsidRDefault="008A39ED" w:rsidP="008A39ED">
            <w:pPr>
              <w:snapToGrid w:val="0"/>
              <w:spacing w:line="270" w:lineRule="exact"/>
              <w:jc w:val="center"/>
            </w:pPr>
            <w:r w:rsidRPr="00EC55CA">
              <w:t>14.9</w:t>
            </w:r>
          </w:p>
        </w:tc>
        <w:tc>
          <w:tcPr>
            <w:tcW w:w="905" w:type="dxa"/>
            <w:tcBorders>
              <w:top w:val="nil"/>
              <w:bottom w:val="nil"/>
              <w:right w:val="single" w:sz="4" w:space="0" w:color="auto"/>
            </w:tcBorders>
          </w:tcPr>
          <w:p w14:paraId="45E00015" w14:textId="266E5FF2" w:rsidR="008A39ED" w:rsidRPr="00EC55CA" w:rsidRDefault="008A39ED" w:rsidP="00746DD7">
            <w:pPr>
              <w:snapToGrid w:val="0"/>
              <w:spacing w:line="270" w:lineRule="exact"/>
              <w:ind w:rightChars="100" w:right="240"/>
              <w:jc w:val="right"/>
            </w:pPr>
            <w:r w:rsidRPr="00EC55CA">
              <w:t>39.7</w:t>
            </w:r>
          </w:p>
        </w:tc>
        <w:tc>
          <w:tcPr>
            <w:tcW w:w="905" w:type="dxa"/>
            <w:tcBorders>
              <w:top w:val="nil"/>
              <w:left w:val="single" w:sz="4" w:space="0" w:color="auto"/>
              <w:bottom w:val="nil"/>
              <w:right w:val="single" w:sz="4" w:space="0" w:color="auto"/>
            </w:tcBorders>
          </w:tcPr>
          <w:p w14:paraId="3D6FF8CD" w14:textId="4E5D51D5" w:rsidR="008A39ED" w:rsidRPr="00EC55CA" w:rsidRDefault="008A39ED" w:rsidP="008A39ED">
            <w:pPr>
              <w:snapToGrid w:val="0"/>
              <w:spacing w:line="270" w:lineRule="exact"/>
              <w:jc w:val="center"/>
            </w:pPr>
            <w:r w:rsidRPr="00EC55CA">
              <w:t>2.5</w:t>
            </w:r>
          </w:p>
        </w:tc>
        <w:tc>
          <w:tcPr>
            <w:tcW w:w="905" w:type="dxa"/>
            <w:tcBorders>
              <w:top w:val="nil"/>
              <w:left w:val="single" w:sz="4" w:space="0" w:color="auto"/>
              <w:bottom w:val="nil"/>
              <w:right w:val="single" w:sz="4" w:space="0" w:color="auto"/>
            </w:tcBorders>
          </w:tcPr>
          <w:p w14:paraId="0BA89BC7" w14:textId="789777CF" w:rsidR="008A39ED" w:rsidRPr="00EC55CA" w:rsidRDefault="008A39ED" w:rsidP="008A39ED">
            <w:pPr>
              <w:snapToGrid w:val="0"/>
              <w:spacing w:line="270" w:lineRule="exact"/>
              <w:jc w:val="center"/>
            </w:pPr>
            <w:r w:rsidRPr="00EC55CA">
              <w:t>267.2</w:t>
            </w:r>
          </w:p>
        </w:tc>
        <w:tc>
          <w:tcPr>
            <w:tcW w:w="905" w:type="dxa"/>
            <w:tcBorders>
              <w:top w:val="nil"/>
              <w:left w:val="single" w:sz="4" w:space="0" w:color="auto"/>
              <w:bottom w:val="nil"/>
              <w:right w:val="single" w:sz="4" w:space="0" w:color="auto"/>
            </w:tcBorders>
          </w:tcPr>
          <w:p w14:paraId="5E6CE9D2" w14:textId="4C3B1133" w:rsidR="008A39ED" w:rsidRPr="00EC55CA" w:rsidRDefault="008A39ED" w:rsidP="008A39ED">
            <w:pPr>
              <w:snapToGrid w:val="0"/>
              <w:spacing w:line="270" w:lineRule="exact"/>
              <w:jc w:val="center"/>
            </w:pPr>
            <w:r w:rsidRPr="00EC55CA">
              <w:t>49.7</w:t>
            </w:r>
          </w:p>
        </w:tc>
      </w:tr>
      <w:tr w:rsidR="00EC55CA" w:rsidRPr="00EC55CA" w14:paraId="50F303A2" w14:textId="77777777" w:rsidTr="004E467E">
        <w:trPr>
          <w:jc w:val="center"/>
        </w:trPr>
        <w:tc>
          <w:tcPr>
            <w:tcW w:w="696" w:type="dxa"/>
            <w:tcBorders>
              <w:top w:val="nil"/>
              <w:left w:val="single" w:sz="4" w:space="0" w:color="auto"/>
              <w:bottom w:val="nil"/>
              <w:right w:val="nil"/>
            </w:tcBorders>
          </w:tcPr>
          <w:p w14:paraId="75A247D3" w14:textId="23FF865D" w:rsidR="008A39ED" w:rsidRPr="00EC55CA" w:rsidRDefault="008A39ED" w:rsidP="008A39ED">
            <w:pPr>
              <w:overflowPunct w:val="0"/>
              <w:snapToGrid w:val="0"/>
              <w:spacing w:line="270" w:lineRule="exact"/>
              <w:jc w:val="center"/>
              <w:rPr>
                <w:rFonts w:eastAsia="標楷體"/>
              </w:rPr>
            </w:pPr>
            <w:r w:rsidRPr="00EC55CA">
              <w:t>122</w:t>
            </w:r>
          </w:p>
        </w:tc>
        <w:tc>
          <w:tcPr>
            <w:tcW w:w="696" w:type="dxa"/>
            <w:tcBorders>
              <w:top w:val="nil"/>
              <w:left w:val="nil"/>
              <w:bottom w:val="nil"/>
              <w:right w:val="single" w:sz="4" w:space="0" w:color="auto"/>
            </w:tcBorders>
          </w:tcPr>
          <w:p w14:paraId="6DAA546C" w14:textId="4BA9A754" w:rsidR="008A39ED" w:rsidRPr="00EC55CA" w:rsidRDefault="008A39ED" w:rsidP="008A39ED">
            <w:pPr>
              <w:overflowPunct w:val="0"/>
              <w:snapToGrid w:val="0"/>
              <w:spacing w:line="270" w:lineRule="exact"/>
              <w:jc w:val="center"/>
              <w:rPr>
                <w:rFonts w:eastAsia="標楷體"/>
              </w:rPr>
            </w:pPr>
            <w:r w:rsidRPr="00EC55CA">
              <w:t>2033</w:t>
            </w:r>
          </w:p>
        </w:tc>
        <w:tc>
          <w:tcPr>
            <w:tcW w:w="905" w:type="dxa"/>
            <w:tcBorders>
              <w:top w:val="nil"/>
              <w:left w:val="single" w:sz="4" w:space="0" w:color="auto"/>
              <w:bottom w:val="nil"/>
            </w:tcBorders>
          </w:tcPr>
          <w:p w14:paraId="3A75AD4B" w14:textId="7EDE3C8B" w:rsidR="008A39ED" w:rsidRPr="00EC55CA" w:rsidRDefault="008A39ED" w:rsidP="008A39ED">
            <w:pPr>
              <w:snapToGrid w:val="0"/>
              <w:spacing w:line="270" w:lineRule="exact"/>
              <w:ind w:rightChars="100" w:right="240"/>
              <w:jc w:val="right"/>
            </w:pPr>
            <w:r w:rsidRPr="00EC55CA">
              <w:t>9.4</w:t>
            </w:r>
          </w:p>
        </w:tc>
        <w:tc>
          <w:tcPr>
            <w:tcW w:w="905" w:type="dxa"/>
            <w:tcBorders>
              <w:top w:val="nil"/>
              <w:bottom w:val="nil"/>
            </w:tcBorders>
          </w:tcPr>
          <w:p w14:paraId="4F85EC0A" w14:textId="6B79C9D0" w:rsidR="008A39ED" w:rsidRPr="00EC55CA" w:rsidRDefault="008A39ED" w:rsidP="008A39ED">
            <w:pPr>
              <w:snapToGrid w:val="0"/>
              <w:spacing w:line="270" w:lineRule="exact"/>
              <w:jc w:val="center"/>
            </w:pPr>
            <w:r w:rsidRPr="00EC55CA">
              <w:t>64.2</w:t>
            </w:r>
          </w:p>
        </w:tc>
        <w:tc>
          <w:tcPr>
            <w:tcW w:w="905" w:type="dxa"/>
            <w:tcBorders>
              <w:top w:val="nil"/>
              <w:bottom w:val="nil"/>
              <w:right w:val="single" w:sz="4" w:space="0" w:color="auto"/>
            </w:tcBorders>
          </w:tcPr>
          <w:p w14:paraId="5FBD14A5" w14:textId="4A904D0D" w:rsidR="008A39ED" w:rsidRPr="00EC55CA" w:rsidRDefault="008A39ED" w:rsidP="008A39ED">
            <w:pPr>
              <w:snapToGrid w:val="0"/>
              <w:spacing w:line="270" w:lineRule="exact"/>
              <w:jc w:val="center"/>
            </w:pPr>
            <w:r w:rsidRPr="00EC55CA">
              <w:t>26.5</w:t>
            </w:r>
          </w:p>
        </w:tc>
        <w:tc>
          <w:tcPr>
            <w:tcW w:w="905" w:type="dxa"/>
            <w:tcBorders>
              <w:top w:val="nil"/>
              <w:bottom w:val="nil"/>
              <w:right w:val="single" w:sz="4" w:space="0" w:color="auto"/>
            </w:tcBorders>
          </w:tcPr>
          <w:p w14:paraId="73CDF60C" w14:textId="2AE7005B" w:rsidR="008A39ED" w:rsidRPr="00EC55CA" w:rsidRDefault="008A39ED" w:rsidP="008A39ED">
            <w:pPr>
              <w:snapToGrid w:val="0"/>
              <w:spacing w:line="270" w:lineRule="exact"/>
              <w:ind w:rightChars="100" w:right="240"/>
              <w:jc w:val="right"/>
            </w:pPr>
            <w:r w:rsidRPr="00EC55CA">
              <w:t>2.8</w:t>
            </w:r>
          </w:p>
        </w:tc>
        <w:tc>
          <w:tcPr>
            <w:tcW w:w="905" w:type="dxa"/>
            <w:tcBorders>
              <w:top w:val="nil"/>
              <w:left w:val="single" w:sz="4" w:space="0" w:color="auto"/>
              <w:bottom w:val="nil"/>
            </w:tcBorders>
          </w:tcPr>
          <w:p w14:paraId="3F653115" w14:textId="17EC6AE6" w:rsidR="008A39ED" w:rsidRPr="00EC55CA" w:rsidRDefault="008A39ED" w:rsidP="008A39ED">
            <w:pPr>
              <w:snapToGrid w:val="0"/>
              <w:spacing w:line="270" w:lineRule="exact"/>
              <w:ind w:rightChars="100" w:right="240"/>
              <w:jc w:val="right"/>
            </w:pPr>
            <w:r w:rsidRPr="00EC55CA">
              <w:t>55.8</w:t>
            </w:r>
          </w:p>
        </w:tc>
        <w:tc>
          <w:tcPr>
            <w:tcW w:w="905" w:type="dxa"/>
            <w:tcBorders>
              <w:top w:val="nil"/>
              <w:bottom w:val="nil"/>
            </w:tcBorders>
          </w:tcPr>
          <w:p w14:paraId="2818BCE2" w14:textId="67BB37D0" w:rsidR="008A39ED" w:rsidRPr="00EC55CA" w:rsidRDefault="008A39ED" w:rsidP="008A39ED">
            <w:pPr>
              <w:snapToGrid w:val="0"/>
              <w:spacing w:line="270" w:lineRule="exact"/>
              <w:jc w:val="center"/>
            </w:pPr>
            <w:r w:rsidRPr="00EC55CA">
              <w:t>14.6</w:t>
            </w:r>
          </w:p>
        </w:tc>
        <w:tc>
          <w:tcPr>
            <w:tcW w:w="905" w:type="dxa"/>
            <w:tcBorders>
              <w:top w:val="nil"/>
              <w:bottom w:val="nil"/>
              <w:right w:val="single" w:sz="4" w:space="0" w:color="auto"/>
            </w:tcBorders>
          </w:tcPr>
          <w:p w14:paraId="5813042A" w14:textId="390357F7" w:rsidR="008A39ED" w:rsidRPr="00EC55CA" w:rsidRDefault="008A39ED" w:rsidP="00746DD7">
            <w:pPr>
              <w:snapToGrid w:val="0"/>
              <w:spacing w:line="270" w:lineRule="exact"/>
              <w:ind w:rightChars="100" w:right="240"/>
              <w:jc w:val="right"/>
            </w:pPr>
            <w:r w:rsidRPr="00EC55CA">
              <w:t>41.2</w:t>
            </w:r>
          </w:p>
        </w:tc>
        <w:tc>
          <w:tcPr>
            <w:tcW w:w="905" w:type="dxa"/>
            <w:tcBorders>
              <w:top w:val="nil"/>
              <w:left w:val="single" w:sz="4" w:space="0" w:color="auto"/>
              <w:bottom w:val="nil"/>
              <w:right w:val="single" w:sz="4" w:space="0" w:color="auto"/>
            </w:tcBorders>
          </w:tcPr>
          <w:p w14:paraId="6C93A5D5" w14:textId="05EB5618" w:rsidR="008A39ED" w:rsidRPr="00EC55CA" w:rsidRDefault="008A39ED" w:rsidP="008A39ED">
            <w:pPr>
              <w:snapToGrid w:val="0"/>
              <w:spacing w:line="270" w:lineRule="exact"/>
              <w:jc w:val="center"/>
            </w:pPr>
            <w:r w:rsidRPr="00EC55CA">
              <w:t>2.4</w:t>
            </w:r>
          </w:p>
        </w:tc>
        <w:tc>
          <w:tcPr>
            <w:tcW w:w="905" w:type="dxa"/>
            <w:tcBorders>
              <w:top w:val="nil"/>
              <w:left w:val="single" w:sz="4" w:space="0" w:color="auto"/>
              <w:bottom w:val="nil"/>
              <w:right w:val="single" w:sz="4" w:space="0" w:color="auto"/>
            </w:tcBorders>
          </w:tcPr>
          <w:p w14:paraId="774DCFC4" w14:textId="6C16149B" w:rsidR="008A39ED" w:rsidRPr="00EC55CA" w:rsidRDefault="008A39ED" w:rsidP="008A39ED">
            <w:pPr>
              <w:snapToGrid w:val="0"/>
              <w:spacing w:line="270" w:lineRule="exact"/>
              <w:jc w:val="center"/>
            </w:pPr>
            <w:r w:rsidRPr="00EC55CA">
              <w:t>282.1</w:t>
            </w:r>
          </w:p>
        </w:tc>
        <w:tc>
          <w:tcPr>
            <w:tcW w:w="905" w:type="dxa"/>
            <w:tcBorders>
              <w:top w:val="nil"/>
              <w:left w:val="single" w:sz="4" w:space="0" w:color="auto"/>
              <w:bottom w:val="nil"/>
              <w:right w:val="single" w:sz="4" w:space="0" w:color="auto"/>
            </w:tcBorders>
          </w:tcPr>
          <w:p w14:paraId="7F2887E9" w14:textId="6C55CC79" w:rsidR="008A39ED" w:rsidRPr="00EC55CA" w:rsidRDefault="008A39ED" w:rsidP="008A39ED">
            <w:pPr>
              <w:snapToGrid w:val="0"/>
              <w:spacing w:line="270" w:lineRule="exact"/>
              <w:jc w:val="center"/>
            </w:pPr>
            <w:r w:rsidRPr="00EC55CA">
              <w:t>50.2</w:t>
            </w:r>
          </w:p>
        </w:tc>
      </w:tr>
      <w:tr w:rsidR="00EC55CA" w:rsidRPr="00EC55CA" w14:paraId="3C2B8CB1" w14:textId="77777777" w:rsidTr="004E467E">
        <w:trPr>
          <w:jc w:val="center"/>
        </w:trPr>
        <w:tc>
          <w:tcPr>
            <w:tcW w:w="696" w:type="dxa"/>
            <w:tcBorders>
              <w:top w:val="nil"/>
              <w:left w:val="single" w:sz="4" w:space="0" w:color="auto"/>
              <w:bottom w:val="nil"/>
              <w:right w:val="nil"/>
            </w:tcBorders>
          </w:tcPr>
          <w:p w14:paraId="15DF3FC9" w14:textId="2FCC1831" w:rsidR="008A39ED" w:rsidRPr="00EC55CA" w:rsidRDefault="008A39ED" w:rsidP="008A39ED">
            <w:pPr>
              <w:overflowPunct w:val="0"/>
              <w:snapToGrid w:val="0"/>
              <w:spacing w:line="270" w:lineRule="exact"/>
              <w:jc w:val="center"/>
              <w:rPr>
                <w:rFonts w:eastAsia="標楷體"/>
              </w:rPr>
            </w:pPr>
            <w:r w:rsidRPr="00EC55CA">
              <w:t>123</w:t>
            </w:r>
          </w:p>
        </w:tc>
        <w:tc>
          <w:tcPr>
            <w:tcW w:w="696" w:type="dxa"/>
            <w:tcBorders>
              <w:top w:val="nil"/>
              <w:left w:val="nil"/>
              <w:bottom w:val="nil"/>
              <w:right w:val="single" w:sz="4" w:space="0" w:color="auto"/>
            </w:tcBorders>
          </w:tcPr>
          <w:p w14:paraId="309EC502" w14:textId="0B5F4548" w:rsidR="008A39ED" w:rsidRPr="00EC55CA" w:rsidRDefault="008A39ED" w:rsidP="008A39ED">
            <w:pPr>
              <w:overflowPunct w:val="0"/>
              <w:snapToGrid w:val="0"/>
              <w:spacing w:line="270" w:lineRule="exact"/>
              <w:jc w:val="center"/>
              <w:rPr>
                <w:rFonts w:eastAsia="標楷體"/>
              </w:rPr>
            </w:pPr>
            <w:r w:rsidRPr="00EC55CA">
              <w:t>2034</w:t>
            </w:r>
          </w:p>
        </w:tc>
        <w:tc>
          <w:tcPr>
            <w:tcW w:w="905" w:type="dxa"/>
            <w:tcBorders>
              <w:top w:val="nil"/>
              <w:left w:val="single" w:sz="4" w:space="0" w:color="auto"/>
              <w:bottom w:val="nil"/>
            </w:tcBorders>
          </w:tcPr>
          <w:p w14:paraId="55F8A009" w14:textId="3080716D" w:rsidR="008A39ED" w:rsidRPr="00EC55CA" w:rsidRDefault="008A39ED" w:rsidP="008A39ED">
            <w:pPr>
              <w:snapToGrid w:val="0"/>
              <w:spacing w:line="270" w:lineRule="exact"/>
              <w:ind w:rightChars="100" w:right="240"/>
              <w:jc w:val="right"/>
            </w:pPr>
            <w:r w:rsidRPr="00EC55CA">
              <w:t>9.1</w:t>
            </w:r>
          </w:p>
        </w:tc>
        <w:tc>
          <w:tcPr>
            <w:tcW w:w="905" w:type="dxa"/>
            <w:tcBorders>
              <w:top w:val="nil"/>
              <w:bottom w:val="nil"/>
            </w:tcBorders>
          </w:tcPr>
          <w:p w14:paraId="3E206FF5" w14:textId="7FEC1262" w:rsidR="008A39ED" w:rsidRPr="00EC55CA" w:rsidRDefault="008A39ED" w:rsidP="008A39ED">
            <w:pPr>
              <w:snapToGrid w:val="0"/>
              <w:spacing w:line="270" w:lineRule="exact"/>
              <w:jc w:val="center"/>
            </w:pPr>
            <w:r w:rsidRPr="00EC55CA">
              <w:t>63.7</w:t>
            </w:r>
          </w:p>
        </w:tc>
        <w:tc>
          <w:tcPr>
            <w:tcW w:w="905" w:type="dxa"/>
            <w:tcBorders>
              <w:top w:val="nil"/>
              <w:bottom w:val="nil"/>
              <w:right w:val="single" w:sz="4" w:space="0" w:color="auto"/>
            </w:tcBorders>
          </w:tcPr>
          <w:p w14:paraId="7D73D90D" w14:textId="37B8C6EE" w:rsidR="008A39ED" w:rsidRPr="00EC55CA" w:rsidRDefault="008A39ED" w:rsidP="008A39ED">
            <w:pPr>
              <w:snapToGrid w:val="0"/>
              <w:spacing w:line="270" w:lineRule="exact"/>
              <w:jc w:val="center"/>
            </w:pPr>
            <w:r w:rsidRPr="00EC55CA">
              <w:t>27.2</w:t>
            </w:r>
          </w:p>
        </w:tc>
        <w:tc>
          <w:tcPr>
            <w:tcW w:w="905" w:type="dxa"/>
            <w:tcBorders>
              <w:top w:val="nil"/>
              <w:bottom w:val="nil"/>
              <w:right w:val="single" w:sz="4" w:space="0" w:color="auto"/>
            </w:tcBorders>
          </w:tcPr>
          <w:p w14:paraId="605AB9C3" w14:textId="148BDA65" w:rsidR="008A39ED" w:rsidRPr="00EC55CA" w:rsidRDefault="008A39ED" w:rsidP="008A39ED">
            <w:pPr>
              <w:snapToGrid w:val="0"/>
              <w:spacing w:line="270" w:lineRule="exact"/>
              <w:ind w:rightChars="100" w:right="240"/>
              <w:jc w:val="right"/>
            </w:pPr>
            <w:r w:rsidRPr="00EC55CA">
              <w:t>3.1</w:t>
            </w:r>
          </w:p>
        </w:tc>
        <w:tc>
          <w:tcPr>
            <w:tcW w:w="905" w:type="dxa"/>
            <w:tcBorders>
              <w:top w:val="nil"/>
              <w:left w:val="single" w:sz="4" w:space="0" w:color="auto"/>
              <w:bottom w:val="nil"/>
            </w:tcBorders>
          </w:tcPr>
          <w:p w14:paraId="1395595D" w14:textId="2165E0BF" w:rsidR="008A39ED" w:rsidRPr="00EC55CA" w:rsidRDefault="008A39ED" w:rsidP="008A39ED">
            <w:pPr>
              <w:snapToGrid w:val="0"/>
              <w:spacing w:line="270" w:lineRule="exact"/>
              <w:ind w:rightChars="100" w:right="240"/>
              <w:jc w:val="right"/>
            </w:pPr>
            <w:r w:rsidRPr="00EC55CA">
              <w:t>57.1</w:t>
            </w:r>
          </w:p>
        </w:tc>
        <w:tc>
          <w:tcPr>
            <w:tcW w:w="905" w:type="dxa"/>
            <w:tcBorders>
              <w:top w:val="nil"/>
              <w:bottom w:val="nil"/>
            </w:tcBorders>
          </w:tcPr>
          <w:p w14:paraId="6392115C" w14:textId="2E710F27" w:rsidR="008A39ED" w:rsidRPr="00EC55CA" w:rsidRDefault="008A39ED" w:rsidP="008A39ED">
            <w:pPr>
              <w:snapToGrid w:val="0"/>
              <w:spacing w:line="270" w:lineRule="exact"/>
              <w:jc w:val="center"/>
            </w:pPr>
            <w:r w:rsidRPr="00EC55CA">
              <w:t>14.3</w:t>
            </w:r>
          </w:p>
        </w:tc>
        <w:tc>
          <w:tcPr>
            <w:tcW w:w="905" w:type="dxa"/>
            <w:tcBorders>
              <w:top w:val="nil"/>
              <w:bottom w:val="nil"/>
              <w:right w:val="single" w:sz="4" w:space="0" w:color="auto"/>
            </w:tcBorders>
          </w:tcPr>
          <w:p w14:paraId="75B0E8AF" w14:textId="53D71508" w:rsidR="008A39ED" w:rsidRPr="00EC55CA" w:rsidRDefault="008A39ED" w:rsidP="00746DD7">
            <w:pPr>
              <w:snapToGrid w:val="0"/>
              <w:spacing w:line="270" w:lineRule="exact"/>
              <w:ind w:rightChars="100" w:right="240"/>
              <w:jc w:val="right"/>
            </w:pPr>
            <w:r w:rsidRPr="00EC55CA">
              <w:t>42.7</w:t>
            </w:r>
          </w:p>
        </w:tc>
        <w:tc>
          <w:tcPr>
            <w:tcW w:w="905" w:type="dxa"/>
            <w:tcBorders>
              <w:top w:val="nil"/>
              <w:left w:val="single" w:sz="4" w:space="0" w:color="auto"/>
              <w:bottom w:val="nil"/>
              <w:right w:val="single" w:sz="4" w:space="0" w:color="auto"/>
            </w:tcBorders>
          </w:tcPr>
          <w:p w14:paraId="1EDB81DB" w14:textId="4FD959A2" w:rsidR="008A39ED" w:rsidRPr="00EC55CA" w:rsidRDefault="008A39ED" w:rsidP="008A39ED">
            <w:pPr>
              <w:snapToGrid w:val="0"/>
              <w:spacing w:line="270" w:lineRule="exact"/>
              <w:jc w:val="center"/>
            </w:pPr>
            <w:r w:rsidRPr="00EC55CA">
              <w:t>2.3</w:t>
            </w:r>
          </w:p>
        </w:tc>
        <w:tc>
          <w:tcPr>
            <w:tcW w:w="905" w:type="dxa"/>
            <w:tcBorders>
              <w:top w:val="nil"/>
              <w:left w:val="single" w:sz="4" w:space="0" w:color="auto"/>
              <w:bottom w:val="nil"/>
              <w:right w:val="single" w:sz="4" w:space="0" w:color="auto"/>
            </w:tcBorders>
          </w:tcPr>
          <w:p w14:paraId="661160D5" w14:textId="0BBF81F5" w:rsidR="008A39ED" w:rsidRPr="00EC55CA" w:rsidRDefault="008A39ED" w:rsidP="008A39ED">
            <w:pPr>
              <w:snapToGrid w:val="0"/>
              <w:spacing w:line="270" w:lineRule="exact"/>
              <w:jc w:val="center"/>
            </w:pPr>
            <w:r w:rsidRPr="00EC55CA">
              <w:t>298.4</w:t>
            </w:r>
          </w:p>
        </w:tc>
        <w:tc>
          <w:tcPr>
            <w:tcW w:w="905" w:type="dxa"/>
            <w:tcBorders>
              <w:top w:val="nil"/>
              <w:left w:val="single" w:sz="4" w:space="0" w:color="auto"/>
              <w:bottom w:val="nil"/>
              <w:right w:val="single" w:sz="4" w:space="0" w:color="auto"/>
            </w:tcBorders>
          </w:tcPr>
          <w:p w14:paraId="43BCC703" w14:textId="2BA49427" w:rsidR="008A39ED" w:rsidRPr="00EC55CA" w:rsidRDefault="008A39ED" w:rsidP="008A39ED">
            <w:pPr>
              <w:snapToGrid w:val="0"/>
              <w:spacing w:line="270" w:lineRule="exact"/>
              <w:jc w:val="center"/>
            </w:pPr>
            <w:r w:rsidRPr="00EC55CA">
              <w:t>50.8</w:t>
            </w:r>
          </w:p>
        </w:tc>
      </w:tr>
      <w:tr w:rsidR="00EC55CA" w:rsidRPr="00EC55CA" w14:paraId="2A3ACADE" w14:textId="77777777" w:rsidTr="004E467E">
        <w:trPr>
          <w:jc w:val="center"/>
        </w:trPr>
        <w:tc>
          <w:tcPr>
            <w:tcW w:w="696" w:type="dxa"/>
            <w:tcBorders>
              <w:top w:val="nil"/>
              <w:left w:val="single" w:sz="4" w:space="0" w:color="auto"/>
              <w:bottom w:val="dotted" w:sz="4" w:space="0" w:color="auto"/>
              <w:right w:val="nil"/>
            </w:tcBorders>
          </w:tcPr>
          <w:p w14:paraId="6DC12A87" w14:textId="64AF6B36" w:rsidR="008A39ED" w:rsidRPr="00EC55CA" w:rsidRDefault="008A39ED" w:rsidP="008A39ED">
            <w:pPr>
              <w:overflowPunct w:val="0"/>
              <w:snapToGrid w:val="0"/>
              <w:spacing w:line="270" w:lineRule="exact"/>
              <w:jc w:val="center"/>
              <w:rPr>
                <w:rFonts w:eastAsia="標楷體"/>
              </w:rPr>
            </w:pPr>
            <w:r w:rsidRPr="00EC55CA">
              <w:t>124</w:t>
            </w:r>
          </w:p>
        </w:tc>
        <w:tc>
          <w:tcPr>
            <w:tcW w:w="696" w:type="dxa"/>
            <w:tcBorders>
              <w:top w:val="nil"/>
              <w:left w:val="nil"/>
              <w:bottom w:val="dotted" w:sz="4" w:space="0" w:color="auto"/>
              <w:right w:val="single" w:sz="4" w:space="0" w:color="auto"/>
            </w:tcBorders>
          </w:tcPr>
          <w:p w14:paraId="26898125" w14:textId="7741B03C" w:rsidR="008A39ED" w:rsidRPr="00EC55CA" w:rsidRDefault="008A39ED" w:rsidP="008A39ED">
            <w:pPr>
              <w:overflowPunct w:val="0"/>
              <w:snapToGrid w:val="0"/>
              <w:spacing w:line="270" w:lineRule="exact"/>
              <w:jc w:val="center"/>
              <w:rPr>
                <w:rFonts w:eastAsia="標楷體"/>
              </w:rPr>
            </w:pPr>
            <w:r w:rsidRPr="00EC55CA">
              <w:t>2035</w:t>
            </w:r>
          </w:p>
        </w:tc>
        <w:tc>
          <w:tcPr>
            <w:tcW w:w="905" w:type="dxa"/>
            <w:tcBorders>
              <w:top w:val="nil"/>
              <w:left w:val="single" w:sz="4" w:space="0" w:color="auto"/>
              <w:bottom w:val="dotted" w:sz="4" w:space="0" w:color="auto"/>
            </w:tcBorders>
          </w:tcPr>
          <w:p w14:paraId="042C24EA" w14:textId="267810CD" w:rsidR="008A39ED" w:rsidRPr="00EC55CA" w:rsidRDefault="008A39ED" w:rsidP="008A39ED">
            <w:pPr>
              <w:snapToGrid w:val="0"/>
              <w:spacing w:line="270" w:lineRule="exact"/>
              <w:ind w:rightChars="100" w:right="240"/>
              <w:jc w:val="right"/>
            </w:pPr>
            <w:r w:rsidRPr="00EC55CA">
              <w:t>8.9</w:t>
            </w:r>
          </w:p>
        </w:tc>
        <w:tc>
          <w:tcPr>
            <w:tcW w:w="905" w:type="dxa"/>
            <w:tcBorders>
              <w:top w:val="nil"/>
              <w:bottom w:val="dotted" w:sz="4" w:space="0" w:color="auto"/>
            </w:tcBorders>
          </w:tcPr>
          <w:p w14:paraId="2C90C886" w14:textId="37E45D4C" w:rsidR="008A39ED" w:rsidRPr="00EC55CA" w:rsidRDefault="008A39ED" w:rsidP="008A39ED">
            <w:pPr>
              <w:snapToGrid w:val="0"/>
              <w:spacing w:line="270" w:lineRule="exact"/>
              <w:jc w:val="center"/>
            </w:pPr>
            <w:r w:rsidRPr="00EC55CA">
              <w:t>63.1</w:t>
            </w:r>
          </w:p>
        </w:tc>
        <w:tc>
          <w:tcPr>
            <w:tcW w:w="905" w:type="dxa"/>
            <w:tcBorders>
              <w:top w:val="nil"/>
              <w:bottom w:val="dotted" w:sz="4" w:space="0" w:color="auto"/>
              <w:right w:val="single" w:sz="4" w:space="0" w:color="auto"/>
            </w:tcBorders>
          </w:tcPr>
          <w:p w14:paraId="49699A44" w14:textId="6A54D6EC" w:rsidR="008A39ED" w:rsidRPr="00EC55CA" w:rsidRDefault="008A39ED" w:rsidP="008A39ED">
            <w:pPr>
              <w:snapToGrid w:val="0"/>
              <w:spacing w:line="270" w:lineRule="exact"/>
              <w:jc w:val="center"/>
            </w:pPr>
            <w:r w:rsidRPr="00EC55CA">
              <w:t>27.9</w:t>
            </w:r>
          </w:p>
        </w:tc>
        <w:tc>
          <w:tcPr>
            <w:tcW w:w="905" w:type="dxa"/>
            <w:tcBorders>
              <w:top w:val="nil"/>
              <w:bottom w:val="dotted" w:sz="4" w:space="0" w:color="auto"/>
              <w:right w:val="single" w:sz="4" w:space="0" w:color="auto"/>
            </w:tcBorders>
          </w:tcPr>
          <w:p w14:paraId="734FF785" w14:textId="6DBB2AF1" w:rsidR="008A39ED" w:rsidRPr="00EC55CA" w:rsidRDefault="008A39ED" w:rsidP="008A39ED">
            <w:pPr>
              <w:snapToGrid w:val="0"/>
              <w:spacing w:line="270" w:lineRule="exact"/>
              <w:ind w:rightChars="100" w:right="240"/>
              <w:jc w:val="right"/>
            </w:pPr>
            <w:r w:rsidRPr="00EC55CA">
              <w:t>3.3</w:t>
            </w:r>
          </w:p>
        </w:tc>
        <w:tc>
          <w:tcPr>
            <w:tcW w:w="905" w:type="dxa"/>
            <w:tcBorders>
              <w:top w:val="nil"/>
              <w:left w:val="single" w:sz="4" w:space="0" w:color="auto"/>
              <w:bottom w:val="dotted" w:sz="4" w:space="0" w:color="auto"/>
            </w:tcBorders>
          </w:tcPr>
          <w:p w14:paraId="5DD79AD5" w14:textId="6EEF8758" w:rsidR="008A39ED" w:rsidRPr="00EC55CA" w:rsidRDefault="008A39ED" w:rsidP="008A39ED">
            <w:pPr>
              <w:snapToGrid w:val="0"/>
              <w:spacing w:line="270" w:lineRule="exact"/>
              <w:ind w:rightChars="100" w:right="240"/>
              <w:jc w:val="right"/>
            </w:pPr>
            <w:r w:rsidRPr="00EC55CA">
              <w:t>58.4</w:t>
            </w:r>
          </w:p>
        </w:tc>
        <w:tc>
          <w:tcPr>
            <w:tcW w:w="905" w:type="dxa"/>
            <w:tcBorders>
              <w:top w:val="nil"/>
              <w:bottom w:val="dotted" w:sz="4" w:space="0" w:color="auto"/>
            </w:tcBorders>
          </w:tcPr>
          <w:p w14:paraId="335BBE6A" w14:textId="7C2BAA13" w:rsidR="008A39ED" w:rsidRPr="00EC55CA" w:rsidRDefault="008A39ED" w:rsidP="008A39ED">
            <w:pPr>
              <w:snapToGrid w:val="0"/>
              <w:spacing w:line="270" w:lineRule="exact"/>
              <w:jc w:val="center"/>
            </w:pPr>
            <w:r w:rsidRPr="00EC55CA">
              <w:t>14.1</w:t>
            </w:r>
          </w:p>
        </w:tc>
        <w:tc>
          <w:tcPr>
            <w:tcW w:w="905" w:type="dxa"/>
            <w:tcBorders>
              <w:top w:val="nil"/>
              <w:bottom w:val="dotted" w:sz="4" w:space="0" w:color="auto"/>
              <w:right w:val="single" w:sz="4" w:space="0" w:color="auto"/>
            </w:tcBorders>
          </w:tcPr>
          <w:p w14:paraId="61A4A499" w14:textId="5C7119EE" w:rsidR="008A39ED" w:rsidRPr="00EC55CA" w:rsidRDefault="008A39ED" w:rsidP="00746DD7">
            <w:pPr>
              <w:snapToGrid w:val="0"/>
              <w:spacing w:line="270" w:lineRule="exact"/>
              <w:ind w:rightChars="100" w:right="240"/>
              <w:jc w:val="right"/>
            </w:pPr>
            <w:r w:rsidRPr="00EC55CA">
              <w:t>44.3</w:t>
            </w:r>
          </w:p>
        </w:tc>
        <w:tc>
          <w:tcPr>
            <w:tcW w:w="905" w:type="dxa"/>
            <w:tcBorders>
              <w:top w:val="nil"/>
              <w:left w:val="single" w:sz="4" w:space="0" w:color="auto"/>
              <w:bottom w:val="dotted" w:sz="4" w:space="0" w:color="auto"/>
              <w:right w:val="single" w:sz="4" w:space="0" w:color="auto"/>
            </w:tcBorders>
          </w:tcPr>
          <w:p w14:paraId="044B755A" w14:textId="6E99E237" w:rsidR="008A39ED" w:rsidRPr="00EC55CA" w:rsidRDefault="008A39ED" w:rsidP="008A39ED">
            <w:pPr>
              <w:snapToGrid w:val="0"/>
              <w:spacing w:line="270" w:lineRule="exact"/>
              <w:jc w:val="center"/>
            </w:pPr>
            <w:r w:rsidRPr="00EC55CA">
              <w:t>2.3</w:t>
            </w:r>
          </w:p>
        </w:tc>
        <w:tc>
          <w:tcPr>
            <w:tcW w:w="905" w:type="dxa"/>
            <w:tcBorders>
              <w:top w:val="nil"/>
              <w:left w:val="single" w:sz="4" w:space="0" w:color="auto"/>
              <w:bottom w:val="dotted" w:sz="4" w:space="0" w:color="auto"/>
              <w:right w:val="single" w:sz="4" w:space="0" w:color="auto"/>
            </w:tcBorders>
          </w:tcPr>
          <w:p w14:paraId="5DE1A328" w14:textId="265EBAD8" w:rsidR="008A39ED" w:rsidRPr="00EC55CA" w:rsidRDefault="008A39ED" w:rsidP="008A39ED">
            <w:pPr>
              <w:snapToGrid w:val="0"/>
              <w:spacing w:line="270" w:lineRule="exact"/>
              <w:jc w:val="center"/>
            </w:pPr>
            <w:r w:rsidRPr="00EC55CA">
              <w:t>313.3</w:t>
            </w:r>
          </w:p>
        </w:tc>
        <w:tc>
          <w:tcPr>
            <w:tcW w:w="905" w:type="dxa"/>
            <w:tcBorders>
              <w:top w:val="nil"/>
              <w:left w:val="single" w:sz="4" w:space="0" w:color="auto"/>
              <w:bottom w:val="dotted" w:sz="4" w:space="0" w:color="auto"/>
              <w:right w:val="single" w:sz="4" w:space="0" w:color="auto"/>
            </w:tcBorders>
          </w:tcPr>
          <w:p w14:paraId="343D2ED7" w14:textId="051AFACD" w:rsidR="008A39ED" w:rsidRPr="00EC55CA" w:rsidRDefault="008A39ED" w:rsidP="008A39ED">
            <w:pPr>
              <w:snapToGrid w:val="0"/>
              <w:spacing w:line="270" w:lineRule="exact"/>
              <w:jc w:val="center"/>
            </w:pPr>
            <w:r w:rsidRPr="00EC55CA">
              <w:t>51.3</w:t>
            </w:r>
          </w:p>
        </w:tc>
      </w:tr>
      <w:tr w:rsidR="00EC55CA" w:rsidRPr="00EC55CA" w14:paraId="4D1E692D" w14:textId="77777777" w:rsidTr="004E467E">
        <w:trPr>
          <w:jc w:val="center"/>
        </w:trPr>
        <w:tc>
          <w:tcPr>
            <w:tcW w:w="696" w:type="dxa"/>
            <w:tcBorders>
              <w:top w:val="dotted" w:sz="4" w:space="0" w:color="auto"/>
              <w:left w:val="single" w:sz="4" w:space="0" w:color="auto"/>
              <w:bottom w:val="nil"/>
              <w:right w:val="nil"/>
            </w:tcBorders>
          </w:tcPr>
          <w:p w14:paraId="2C857B8B" w14:textId="5C7A1D64" w:rsidR="008A39ED" w:rsidRPr="00EC55CA" w:rsidRDefault="008A39ED" w:rsidP="008A39ED">
            <w:pPr>
              <w:overflowPunct w:val="0"/>
              <w:snapToGrid w:val="0"/>
              <w:spacing w:line="270" w:lineRule="exact"/>
              <w:jc w:val="center"/>
              <w:rPr>
                <w:rFonts w:eastAsia="標楷體"/>
              </w:rPr>
            </w:pPr>
            <w:r w:rsidRPr="00EC55CA">
              <w:t>125</w:t>
            </w:r>
          </w:p>
        </w:tc>
        <w:tc>
          <w:tcPr>
            <w:tcW w:w="696" w:type="dxa"/>
            <w:tcBorders>
              <w:top w:val="dotted" w:sz="4" w:space="0" w:color="auto"/>
              <w:left w:val="nil"/>
              <w:bottom w:val="nil"/>
              <w:right w:val="single" w:sz="4" w:space="0" w:color="auto"/>
            </w:tcBorders>
          </w:tcPr>
          <w:p w14:paraId="17E1559F" w14:textId="7DECF2E4" w:rsidR="008A39ED" w:rsidRPr="00EC55CA" w:rsidRDefault="008A39ED" w:rsidP="008A39ED">
            <w:pPr>
              <w:overflowPunct w:val="0"/>
              <w:snapToGrid w:val="0"/>
              <w:spacing w:line="270" w:lineRule="exact"/>
              <w:jc w:val="center"/>
              <w:rPr>
                <w:rFonts w:eastAsia="標楷體"/>
              </w:rPr>
            </w:pPr>
            <w:r w:rsidRPr="00EC55CA">
              <w:t>2036</w:t>
            </w:r>
          </w:p>
        </w:tc>
        <w:tc>
          <w:tcPr>
            <w:tcW w:w="905" w:type="dxa"/>
            <w:tcBorders>
              <w:top w:val="dotted" w:sz="4" w:space="0" w:color="auto"/>
              <w:left w:val="single" w:sz="4" w:space="0" w:color="auto"/>
              <w:bottom w:val="nil"/>
            </w:tcBorders>
          </w:tcPr>
          <w:p w14:paraId="3A9E6B3C" w14:textId="568EADEE" w:rsidR="008A39ED" w:rsidRPr="00EC55CA" w:rsidRDefault="008A39ED" w:rsidP="008A39ED">
            <w:pPr>
              <w:snapToGrid w:val="0"/>
              <w:spacing w:line="270" w:lineRule="exact"/>
              <w:ind w:rightChars="100" w:right="240"/>
              <w:jc w:val="right"/>
            </w:pPr>
            <w:r w:rsidRPr="00EC55CA">
              <w:t>8.8</w:t>
            </w:r>
          </w:p>
        </w:tc>
        <w:tc>
          <w:tcPr>
            <w:tcW w:w="905" w:type="dxa"/>
            <w:tcBorders>
              <w:top w:val="dotted" w:sz="4" w:space="0" w:color="auto"/>
              <w:bottom w:val="nil"/>
            </w:tcBorders>
          </w:tcPr>
          <w:p w14:paraId="6A84B8A8" w14:textId="0E5141AC" w:rsidR="008A39ED" w:rsidRPr="00EC55CA" w:rsidRDefault="008A39ED" w:rsidP="008A39ED">
            <w:pPr>
              <w:snapToGrid w:val="0"/>
              <w:spacing w:line="270" w:lineRule="exact"/>
              <w:jc w:val="center"/>
            </w:pPr>
            <w:r w:rsidRPr="00EC55CA">
              <w:t>62.6</w:t>
            </w:r>
          </w:p>
        </w:tc>
        <w:tc>
          <w:tcPr>
            <w:tcW w:w="905" w:type="dxa"/>
            <w:tcBorders>
              <w:top w:val="dotted" w:sz="4" w:space="0" w:color="auto"/>
              <w:bottom w:val="nil"/>
              <w:right w:val="single" w:sz="4" w:space="0" w:color="auto"/>
            </w:tcBorders>
          </w:tcPr>
          <w:p w14:paraId="00ACF966" w14:textId="6AE46AC4" w:rsidR="008A39ED" w:rsidRPr="00EC55CA" w:rsidRDefault="008A39ED" w:rsidP="008A39ED">
            <w:pPr>
              <w:snapToGrid w:val="0"/>
              <w:spacing w:line="270" w:lineRule="exact"/>
              <w:jc w:val="center"/>
            </w:pPr>
            <w:r w:rsidRPr="00EC55CA">
              <w:t>28.6</w:t>
            </w:r>
          </w:p>
        </w:tc>
        <w:tc>
          <w:tcPr>
            <w:tcW w:w="905" w:type="dxa"/>
            <w:tcBorders>
              <w:top w:val="dotted" w:sz="4" w:space="0" w:color="auto"/>
              <w:bottom w:val="nil"/>
              <w:right w:val="single" w:sz="4" w:space="0" w:color="auto"/>
            </w:tcBorders>
          </w:tcPr>
          <w:p w14:paraId="06E874E8" w14:textId="6673E449" w:rsidR="008A39ED" w:rsidRPr="00EC55CA" w:rsidRDefault="008A39ED" w:rsidP="008A39ED">
            <w:pPr>
              <w:snapToGrid w:val="0"/>
              <w:spacing w:line="270" w:lineRule="exact"/>
              <w:ind w:rightChars="100" w:right="240"/>
              <w:jc w:val="right"/>
            </w:pPr>
            <w:r w:rsidRPr="00EC55CA">
              <w:t>3.7</w:t>
            </w:r>
          </w:p>
        </w:tc>
        <w:tc>
          <w:tcPr>
            <w:tcW w:w="905" w:type="dxa"/>
            <w:tcBorders>
              <w:top w:val="dotted" w:sz="4" w:space="0" w:color="auto"/>
              <w:left w:val="single" w:sz="4" w:space="0" w:color="auto"/>
              <w:bottom w:val="nil"/>
            </w:tcBorders>
          </w:tcPr>
          <w:p w14:paraId="1ED99A43" w14:textId="1AE6F4BD" w:rsidR="008A39ED" w:rsidRPr="00EC55CA" w:rsidRDefault="008A39ED" w:rsidP="008A39ED">
            <w:pPr>
              <w:snapToGrid w:val="0"/>
              <w:spacing w:line="270" w:lineRule="exact"/>
              <w:ind w:rightChars="100" w:right="240"/>
              <w:jc w:val="right"/>
            </w:pPr>
            <w:r w:rsidRPr="00EC55CA">
              <w:t>59.7</w:t>
            </w:r>
          </w:p>
        </w:tc>
        <w:tc>
          <w:tcPr>
            <w:tcW w:w="905" w:type="dxa"/>
            <w:tcBorders>
              <w:top w:val="dotted" w:sz="4" w:space="0" w:color="auto"/>
              <w:bottom w:val="nil"/>
            </w:tcBorders>
          </w:tcPr>
          <w:p w14:paraId="1CFFC13D" w14:textId="3E28A8F2" w:rsidR="008A39ED" w:rsidRPr="00EC55CA" w:rsidRDefault="008A39ED" w:rsidP="008A39ED">
            <w:pPr>
              <w:snapToGrid w:val="0"/>
              <w:spacing w:line="270" w:lineRule="exact"/>
              <w:jc w:val="center"/>
            </w:pPr>
            <w:r w:rsidRPr="00EC55CA">
              <w:t>14.0</w:t>
            </w:r>
          </w:p>
        </w:tc>
        <w:tc>
          <w:tcPr>
            <w:tcW w:w="905" w:type="dxa"/>
            <w:tcBorders>
              <w:top w:val="dotted" w:sz="4" w:space="0" w:color="auto"/>
              <w:bottom w:val="nil"/>
              <w:right w:val="single" w:sz="4" w:space="0" w:color="auto"/>
            </w:tcBorders>
          </w:tcPr>
          <w:p w14:paraId="1AA50888" w14:textId="711AC515" w:rsidR="008A39ED" w:rsidRPr="00EC55CA" w:rsidRDefault="008A39ED" w:rsidP="00746DD7">
            <w:pPr>
              <w:snapToGrid w:val="0"/>
              <w:spacing w:line="270" w:lineRule="exact"/>
              <w:ind w:rightChars="100" w:right="240"/>
              <w:jc w:val="right"/>
            </w:pPr>
            <w:r w:rsidRPr="00EC55CA">
              <w:t>45.7</w:t>
            </w:r>
          </w:p>
        </w:tc>
        <w:tc>
          <w:tcPr>
            <w:tcW w:w="905" w:type="dxa"/>
            <w:tcBorders>
              <w:top w:val="dotted" w:sz="4" w:space="0" w:color="auto"/>
              <w:left w:val="single" w:sz="4" w:space="0" w:color="auto"/>
              <w:bottom w:val="nil"/>
              <w:right w:val="single" w:sz="4" w:space="0" w:color="auto"/>
            </w:tcBorders>
          </w:tcPr>
          <w:p w14:paraId="4845108D" w14:textId="61993F93" w:rsidR="008A39ED" w:rsidRPr="00EC55CA" w:rsidRDefault="008A39ED" w:rsidP="008A39ED">
            <w:pPr>
              <w:snapToGrid w:val="0"/>
              <w:spacing w:line="270" w:lineRule="exact"/>
              <w:jc w:val="center"/>
            </w:pPr>
            <w:r w:rsidRPr="00EC55CA">
              <w:t>2.2</w:t>
            </w:r>
          </w:p>
        </w:tc>
        <w:tc>
          <w:tcPr>
            <w:tcW w:w="905" w:type="dxa"/>
            <w:tcBorders>
              <w:top w:val="dotted" w:sz="4" w:space="0" w:color="auto"/>
              <w:left w:val="single" w:sz="4" w:space="0" w:color="auto"/>
              <w:bottom w:val="nil"/>
              <w:right w:val="single" w:sz="4" w:space="0" w:color="auto"/>
            </w:tcBorders>
          </w:tcPr>
          <w:p w14:paraId="1C98C9D4" w14:textId="6E4A3EA9" w:rsidR="008A39ED" w:rsidRPr="00EC55CA" w:rsidRDefault="008A39ED" w:rsidP="008A39ED">
            <w:pPr>
              <w:snapToGrid w:val="0"/>
              <w:spacing w:line="270" w:lineRule="exact"/>
              <w:jc w:val="center"/>
            </w:pPr>
            <w:r w:rsidRPr="00EC55CA">
              <w:t>326.2</w:t>
            </w:r>
          </w:p>
        </w:tc>
        <w:tc>
          <w:tcPr>
            <w:tcW w:w="905" w:type="dxa"/>
            <w:tcBorders>
              <w:top w:val="dotted" w:sz="4" w:space="0" w:color="auto"/>
              <w:left w:val="single" w:sz="4" w:space="0" w:color="auto"/>
              <w:bottom w:val="nil"/>
              <w:right w:val="single" w:sz="4" w:space="0" w:color="auto"/>
            </w:tcBorders>
          </w:tcPr>
          <w:p w14:paraId="2C8388A8" w14:textId="518F7E78" w:rsidR="008A39ED" w:rsidRPr="00EC55CA" w:rsidRDefault="008A39ED" w:rsidP="008A39ED">
            <w:pPr>
              <w:snapToGrid w:val="0"/>
              <w:spacing w:line="270" w:lineRule="exact"/>
              <w:jc w:val="center"/>
            </w:pPr>
            <w:r w:rsidRPr="00EC55CA">
              <w:t>51.8</w:t>
            </w:r>
          </w:p>
        </w:tc>
      </w:tr>
      <w:tr w:rsidR="00EC55CA" w:rsidRPr="00EC55CA" w14:paraId="25766D00" w14:textId="77777777" w:rsidTr="004E467E">
        <w:trPr>
          <w:jc w:val="center"/>
        </w:trPr>
        <w:tc>
          <w:tcPr>
            <w:tcW w:w="696" w:type="dxa"/>
            <w:tcBorders>
              <w:top w:val="nil"/>
              <w:left w:val="single" w:sz="4" w:space="0" w:color="auto"/>
              <w:bottom w:val="nil"/>
              <w:right w:val="nil"/>
            </w:tcBorders>
          </w:tcPr>
          <w:p w14:paraId="22B5BC84" w14:textId="07594393" w:rsidR="008A39ED" w:rsidRPr="00EC55CA" w:rsidRDefault="008A39ED" w:rsidP="008A39ED">
            <w:pPr>
              <w:overflowPunct w:val="0"/>
              <w:snapToGrid w:val="0"/>
              <w:spacing w:line="270" w:lineRule="exact"/>
              <w:jc w:val="center"/>
              <w:rPr>
                <w:rFonts w:eastAsia="標楷體"/>
              </w:rPr>
            </w:pPr>
            <w:r w:rsidRPr="00EC55CA">
              <w:t>126</w:t>
            </w:r>
          </w:p>
        </w:tc>
        <w:tc>
          <w:tcPr>
            <w:tcW w:w="696" w:type="dxa"/>
            <w:tcBorders>
              <w:top w:val="nil"/>
              <w:left w:val="nil"/>
              <w:bottom w:val="nil"/>
              <w:right w:val="single" w:sz="4" w:space="0" w:color="auto"/>
            </w:tcBorders>
          </w:tcPr>
          <w:p w14:paraId="310DCD46" w14:textId="464B1E0A" w:rsidR="008A39ED" w:rsidRPr="00EC55CA" w:rsidRDefault="008A39ED" w:rsidP="008A39ED">
            <w:pPr>
              <w:overflowPunct w:val="0"/>
              <w:snapToGrid w:val="0"/>
              <w:spacing w:line="270" w:lineRule="exact"/>
              <w:jc w:val="center"/>
              <w:rPr>
                <w:rFonts w:eastAsia="標楷體"/>
              </w:rPr>
            </w:pPr>
            <w:r w:rsidRPr="00EC55CA">
              <w:t>2037</w:t>
            </w:r>
          </w:p>
        </w:tc>
        <w:tc>
          <w:tcPr>
            <w:tcW w:w="905" w:type="dxa"/>
            <w:tcBorders>
              <w:top w:val="nil"/>
              <w:left w:val="single" w:sz="4" w:space="0" w:color="auto"/>
              <w:bottom w:val="nil"/>
            </w:tcBorders>
          </w:tcPr>
          <w:p w14:paraId="7988CE8B" w14:textId="1A8BE109" w:rsidR="008A39ED" w:rsidRPr="00EC55CA" w:rsidRDefault="008A39ED" w:rsidP="008A39ED">
            <w:pPr>
              <w:snapToGrid w:val="0"/>
              <w:spacing w:line="270" w:lineRule="exact"/>
              <w:ind w:rightChars="100" w:right="240"/>
              <w:jc w:val="right"/>
            </w:pPr>
            <w:r w:rsidRPr="00EC55CA">
              <w:t>8.6</w:t>
            </w:r>
          </w:p>
        </w:tc>
        <w:tc>
          <w:tcPr>
            <w:tcW w:w="905" w:type="dxa"/>
            <w:tcBorders>
              <w:top w:val="nil"/>
              <w:bottom w:val="nil"/>
            </w:tcBorders>
          </w:tcPr>
          <w:p w14:paraId="10689BB7" w14:textId="014452D4" w:rsidR="008A39ED" w:rsidRPr="00EC55CA" w:rsidRDefault="008A39ED" w:rsidP="008A39ED">
            <w:pPr>
              <w:snapToGrid w:val="0"/>
              <w:spacing w:line="270" w:lineRule="exact"/>
              <w:jc w:val="center"/>
            </w:pPr>
            <w:r w:rsidRPr="00EC55CA">
              <w:t>62.1</w:t>
            </w:r>
          </w:p>
        </w:tc>
        <w:tc>
          <w:tcPr>
            <w:tcW w:w="905" w:type="dxa"/>
            <w:tcBorders>
              <w:top w:val="nil"/>
              <w:bottom w:val="nil"/>
              <w:right w:val="single" w:sz="4" w:space="0" w:color="auto"/>
            </w:tcBorders>
          </w:tcPr>
          <w:p w14:paraId="182A80A4" w14:textId="33035066" w:rsidR="008A39ED" w:rsidRPr="00EC55CA" w:rsidRDefault="008A39ED" w:rsidP="008A39ED">
            <w:pPr>
              <w:snapToGrid w:val="0"/>
              <w:spacing w:line="270" w:lineRule="exact"/>
              <w:jc w:val="center"/>
            </w:pPr>
            <w:r w:rsidRPr="00EC55CA">
              <w:t>29.3</w:t>
            </w:r>
          </w:p>
        </w:tc>
        <w:tc>
          <w:tcPr>
            <w:tcW w:w="905" w:type="dxa"/>
            <w:tcBorders>
              <w:top w:val="nil"/>
              <w:bottom w:val="nil"/>
              <w:right w:val="single" w:sz="4" w:space="0" w:color="auto"/>
            </w:tcBorders>
          </w:tcPr>
          <w:p w14:paraId="3195E028" w14:textId="4ED4572E" w:rsidR="008A39ED" w:rsidRPr="00EC55CA" w:rsidRDefault="008A39ED" w:rsidP="008A39ED">
            <w:pPr>
              <w:snapToGrid w:val="0"/>
              <w:spacing w:line="270" w:lineRule="exact"/>
              <w:ind w:rightChars="100" w:right="240"/>
              <w:jc w:val="right"/>
            </w:pPr>
            <w:r w:rsidRPr="00EC55CA">
              <w:t>4.0</w:t>
            </w:r>
          </w:p>
        </w:tc>
        <w:tc>
          <w:tcPr>
            <w:tcW w:w="905" w:type="dxa"/>
            <w:tcBorders>
              <w:top w:val="nil"/>
              <w:left w:val="single" w:sz="4" w:space="0" w:color="auto"/>
              <w:bottom w:val="nil"/>
            </w:tcBorders>
          </w:tcPr>
          <w:p w14:paraId="5DC52A6F" w14:textId="737660C5" w:rsidR="008A39ED" w:rsidRPr="00EC55CA" w:rsidRDefault="008A39ED" w:rsidP="008A39ED">
            <w:pPr>
              <w:snapToGrid w:val="0"/>
              <w:spacing w:line="270" w:lineRule="exact"/>
              <w:ind w:rightChars="100" w:right="240"/>
              <w:jc w:val="right"/>
            </w:pPr>
            <w:r w:rsidRPr="00EC55CA">
              <w:t>61.0</w:t>
            </w:r>
          </w:p>
        </w:tc>
        <w:tc>
          <w:tcPr>
            <w:tcW w:w="905" w:type="dxa"/>
            <w:tcBorders>
              <w:top w:val="nil"/>
              <w:bottom w:val="nil"/>
            </w:tcBorders>
          </w:tcPr>
          <w:p w14:paraId="6FF9BE3C" w14:textId="7493DAAD" w:rsidR="008A39ED" w:rsidRPr="00EC55CA" w:rsidRDefault="008A39ED" w:rsidP="008A39ED">
            <w:pPr>
              <w:snapToGrid w:val="0"/>
              <w:spacing w:line="270" w:lineRule="exact"/>
              <w:jc w:val="center"/>
            </w:pPr>
            <w:r w:rsidRPr="00EC55CA">
              <w:t>13.9</w:t>
            </w:r>
          </w:p>
        </w:tc>
        <w:tc>
          <w:tcPr>
            <w:tcW w:w="905" w:type="dxa"/>
            <w:tcBorders>
              <w:top w:val="nil"/>
              <w:bottom w:val="nil"/>
              <w:right w:val="single" w:sz="4" w:space="0" w:color="auto"/>
            </w:tcBorders>
          </w:tcPr>
          <w:p w14:paraId="5B0402CD" w14:textId="12190D8C" w:rsidR="008A39ED" w:rsidRPr="00EC55CA" w:rsidRDefault="008A39ED" w:rsidP="00746DD7">
            <w:pPr>
              <w:snapToGrid w:val="0"/>
              <w:spacing w:line="270" w:lineRule="exact"/>
              <w:ind w:rightChars="100" w:right="240"/>
              <w:jc w:val="right"/>
            </w:pPr>
            <w:r w:rsidRPr="00EC55CA">
              <w:t>47.1</w:t>
            </w:r>
          </w:p>
        </w:tc>
        <w:tc>
          <w:tcPr>
            <w:tcW w:w="905" w:type="dxa"/>
            <w:tcBorders>
              <w:top w:val="nil"/>
              <w:left w:val="single" w:sz="4" w:space="0" w:color="auto"/>
              <w:bottom w:val="nil"/>
              <w:right w:val="single" w:sz="4" w:space="0" w:color="auto"/>
            </w:tcBorders>
          </w:tcPr>
          <w:p w14:paraId="43EC47D1" w14:textId="61539309" w:rsidR="008A39ED" w:rsidRPr="00EC55CA" w:rsidRDefault="008A39ED" w:rsidP="008A39ED">
            <w:pPr>
              <w:snapToGrid w:val="0"/>
              <w:spacing w:line="270" w:lineRule="exact"/>
              <w:jc w:val="center"/>
            </w:pPr>
            <w:r w:rsidRPr="00EC55CA">
              <w:t>2.1</w:t>
            </w:r>
          </w:p>
        </w:tc>
        <w:tc>
          <w:tcPr>
            <w:tcW w:w="905" w:type="dxa"/>
            <w:tcBorders>
              <w:top w:val="nil"/>
              <w:left w:val="single" w:sz="4" w:space="0" w:color="auto"/>
              <w:bottom w:val="nil"/>
              <w:right w:val="single" w:sz="4" w:space="0" w:color="auto"/>
            </w:tcBorders>
          </w:tcPr>
          <w:p w14:paraId="5A8BF27E" w14:textId="5A0A26A3" w:rsidR="008A39ED" w:rsidRPr="00EC55CA" w:rsidRDefault="008A39ED" w:rsidP="008A39ED">
            <w:pPr>
              <w:snapToGrid w:val="0"/>
              <w:spacing w:line="270" w:lineRule="exact"/>
              <w:jc w:val="center"/>
            </w:pPr>
            <w:r w:rsidRPr="00EC55CA">
              <w:t>338.8</w:t>
            </w:r>
          </w:p>
        </w:tc>
        <w:tc>
          <w:tcPr>
            <w:tcW w:w="905" w:type="dxa"/>
            <w:tcBorders>
              <w:top w:val="nil"/>
              <w:left w:val="single" w:sz="4" w:space="0" w:color="auto"/>
              <w:bottom w:val="nil"/>
              <w:right w:val="single" w:sz="4" w:space="0" w:color="auto"/>
            </w:tcBorders>
          </w:tcPr>
          <w:p w14:paraId="45E2B63F" w14:textId="0EA47829" w:rsidR="008A39ED" w:rsidRPr="00EC55CA" w:rsidRDefault="008A39ED" w:rsidP="008A39ED">
            <w:pPr>
              <w:snapToGrid w:val="0"/>
              <w:spacing w:line="270" w:lineRule="exact"/>
              <w:jc w:val="center"/>
            </w:pPr>
            <w:r w:rsidRPr="00EC55CA">
              <w:t>52.3</w:t>
            </w:r>
          </w:p>
        </w:tc>
      </w:tr>
      <w:tr w:rsidR="00EC55CA" w:rsidRPr="00EC55CA" w14:paraId="484FE6A9" w14:textId="77777777" w:rsidTr="004E467E">
        <w:trPr>
          <w:jc w:val="center"/>
        </w:trPr>
        <w:tc>
          <w:tcPr>
            <w:tcW w:w="696" w:type="dxa"/>
            <w:tcBorders>
              <w:top w:val="nil"/>
              <w:left w:val="single" w:sz="4" w:space="0" w:color="auto"/>
              <w:bottom w:val="nil"/>
              <w:right w:val="nil"/>
            </w:tcBorders>
          </w:tcPr>
          <w:p w14:paraId="4B4051DF" w14:textId="317895C7" w:rsidR="008A39ED" w:rsidRPr="00EC55CA" w:rsidRDefault="008A39ED" w:rsidP="008A39ED">
            <w:pPr>
              <w:overflowPunct w:val="0"/>
              <w:snapToGrid w:val="0"/>
              <w:spacing w:line="270" w:lineRule="exact"/>
              <w:jc w:val="center"/>
              <w:rPr>
                <w:rFonts w:eastAsia="標楷體"/>
              </w:rPr>
            </w:pPr>
            <w:r w:rsidRPr="00EC55CA">
              <w:t>127</w:t>
            </w:r>
          </w:p>
        </w:tc>
        <w:tc>
          <w:tcPr>
            <w:tcW w:w="696" w:type="dxa"/>
            <w:tcBorders>
              <w:top w:val="nil"/>
              <w:left w:val="nil"/>
              <w:bottom w:val="nil"/>
              <w:right w:val="single" w:sz="4" w:space="0" w:color="auto"/>
            </w:tcBorders>
          </w:tcPr>
          <w:p w14:paraId="7D91ACAD" w14:textId="57D102A2" w:rsidR="008A39ED" w:rsidRPr="00EC55CA" w:rsidRDefault="008A39ED" w:rsidP="008A39ED">
            <w:pPr>
              <w:overflowPunct w:val="0"/>
              <w:snapToGrid w:val="0"/>
              <w:spacing w:line="270" w:lineRule="exact"/>
              <w:jc w:val="center"/>
              <w:rPr>
                <w:rFonts w:eastAsia="標楷體"/>
              </w:rPr>
            </w:pPr>
            <w:r w:rsidRPr="00EC55CA">
              <w:t>2038</w:t>
            </w:r>
          </w:p>
        </w:tc>
        <w:tc>
          <w:tcPr>
            <w:tcW w:w="905" w:type="dxa"/>
            <w:tcBorders>
              <w:top w:val="nil"/>
              <w:left w:val="single" w:sz="4" w:space="0" w:color="auto"/>
              <w:bottom w:val="nil"/>
            </w:tcBorders>
          </w:tcPr>
          <w:p w14:paraId="589A72CA" w14:textId="3DCF9DBE" w:rsidR="008A39ED" w:rsidRPr="00EC55CA" w:rsidRDefault="008A39ED" w:rsidP="008A39ED">
            <w:pPr>
              <w:snapToGrid w:val="0"/>
              <w:spacing w:line="270" w:lineRule="exact"/>
              <w:ind w:rightChars="100" w:right="240"/>
              <w:jc w:val="right"/>
            </w:pPr>
            <w:r w:rsidRPr="00EC55CA">
              <w:t>8.5</w:t>
            </w:r>
          </w:p>
        </w:tc>
        <w:tc>
          <w:tcPr>
            <w:tcW w:w="905" w:type="dxa"/>
            <w:tcBorders>
              <w:top w:val="nil"/>
              <w:bottom w:val="nil"/>
            </w:tcBorders>
          </w:tcPr>
          <w:p w14:paraId="383298A8" w14:textId="0EB7EE68" w:rsidR="008A39ED" w:rsidRPr="00EC55CA" w:rsidRDefault="008A39ED" w:rsidP="008A39ED">
            <w:pPr>
              <w:snapToGrid w:val="0"/>
              <w:spacing w:line="270" w:lineRule="exact"/>
              <w:jc w:val="center"/>
            </w:pPr>
            <w:r w:rsidRPr="00EC55CA">
              <w:t>61.7</w:t>
            </w:r>
          </w:p>
        </w:tc>
        <w:tc>
          <w:tcPr>
            <w:tcW w:w="905" w:type="dxa"/>
            <w:tcBorders>
              <w:top w:val="nil"/>
              <w:bottom w:val="nil"/>
              <w:right w:val="single" w:sz="4" w:space="0" w:color="auto"/>
            </w:tcBorders>
          </w:tcPr>
          <w:p w14:paraId="081746BE" w14:textId="13B1C8E0" w:rsidR="008A39ED" w:rsidRPr="00EC55CA" w:rsidRDefault="008A39ED" w:rsidP="008A39ED">
            <w:pPr>
              <w:snapToGrid w:val="0"/>
              <w:spacing w:line="270" w:lineRule="exact"/>
              <w:jc w:val="center"/>
            </w:pPr>
            <w:r w:rsidRPr="00EC55CA">
              <w:t>29.9</w:t>
            </w:r>
          </w:p>
        </w:tc>
        <w:tc>
          <w:tcPr>
            <w:tcW w:w="905" w:type="dxa"/>
            <w:tcBorders>
              <w:top w:val="nil"/>
              <w:bottom w:val="nil"/>
              <w:right w:val="single" w:sz="4" w:space="0" w:color="auto"/>
            </w:tcBorders>
          </w:tcPr>
          <w:p w14:paraId="0001951C" w14:textId="47A5C0A0" w:rsidR="008A39ED" w:rsidRPr="00EC55CA" w:rsidRDefault="008A39ED" w:rsidP="008A39ED">
            <w:pPr>
              <w:snapToGrid w:val="0"/>
              <w:spacing w:line="270" w:lineRule="exact"/>
              <w:ind w:rightChars="100" w:right="240"/>
              <w:jc w:val="right"/>
            </w:pPr>
            <w:r w:rsidRPr="00EC55CA">
              <w:t>4.4</w:t>
            </w:r>
          </w:p>
        </w:tc>
        <w:tc>
          <w:tcPr>
            <w:tcW w:w="905" w:type="dxa"/>
            <w:tcBorders>
              <w:top w:val="nil"/>
              <w:left w:val="single" w:sz="4" w:space="0" w:color="auto"/>
              <w:bottom w:val="nil"/>
            </w:tcBorders>
          </w:tcPr>
          <w:p w14:paraId="57C1FB7B" w14:textId="51465FB1" w:rsidR="008A39ED" w:rsidRPr="00EC55CA" w:rsidRDefault="008A39ED" w:rsidP="008A39ED">
            <w:pPr>
              <w:snapToGrid w:val="0"/>
              <w:spacing w:line="270" w:lineRule="exact"/>
              <w:ind w:rightChars="100" w:right="240"/>
              <w:jc w:val="right"/>
            </w:pPr>
            <w:r w:rsidRPr="00EC55CA">
              <w:t>62.2</w:t>
            </w:r>
          </w:p>
        </w:tc>
        <w:tc>
          <w:tcPr>
            <w:tcW w:w="905" w:type="dxa"/>
            <w:tcBorders>
              <w:top w:val="nil"/>
              <w:bottom w:val="nil"/>
            </w:tcBorders>
          </w:tcPr>
          <w:p w14:paraId="47D9933F" w14:textId="76D2A46F" w:rsidR="008A39ED" w:rsidRPr="00EC55CA" w:rsidRDefault="008A39ED" w:rsidP="008A39ED">
            <w:pPr>
              <w:snapToGrid w:val="0"/>
              <w:spacing w:line="270" w:lineRule="exact"/>
              <w:jc w:val="center"/>
            </w:pPr>
            <w:r w:rsidRPr="00EC55CA">
              <w:t>13.7</w:t>
            </w:r>
          </w:p>
        </w:tc>
        <w:tc>
          <w:tcPr>
            <w:tcW w:w="905" w:type="dxa"/>
            <w:tcBorders>
              <w:top w:val="nil"/>
              <w:bottom w:val="nil"/>
              <w:right w:val="single" w:sz="4" w:space="0" w:color="auto"/>
            </w:tcBorders>
          </w:tcPr>
          <w:p w14:paraId="00F2BF5E" w14:textId="06DD59FB" w:rsidR="008A39ED" w:rsidRPr="00EC55CA" w:rsidRDefault="008A39ED" w:rsidP="00746DD7">
            <w:pPr>
              <w:snapToGrid w:val="0"/>
              <w:spacing w:line="270" w:lineRule="exact"/>
              <w:ind w:rightChars="100" w:right="240"/>
              <w:jc w:val="right"/>
            </w:pPr>
            <w:r w:rsidRPr="00EC55CA">
              <w:t>48.4</w:t>
            </w:r>
          </w:p>
        </w:tc>
        <w:tc>
          <w:tcPr>
            <w:tcW w:w="905" w:type="dxa"/>
            <w:tcBorders>
              <w:top w:val="nil"/>
              <w:left w:val="single" w:sz="4" w:space="0" w:color="auto"/>
              <w:bottom w:val="nil"/>
              <w:right w:val="single" w:sz="4" w:space="0" w:color="auto"/>
            </w:tcBorders>
          </w:tcPr>
          <w:p w14:paraId="7BA426B4" w14:textId="2AFAE87D" w:rsidR="008A39ED" w:rsidRPr="00EC55CA" w:rsidRDefault="008A39ED" w:rsidP="008A39ED">
            <w:pPr>
              <w:snapToGrid w:val="0"/>
              <w:spacing w:line="270" w:lineRule="exact"/>
              <w:jc w:val="center"/>
            </w:pPr>
            <w:r w:rsidRPr="00EC55CA">
              <w:t>2.1</w:t>
            </w:r>
          </w:p>
        </w:tc>
        <w:tc>
          <w:tcPr>
            <w:tcW w:w="905" w:type="dxa"/>
            <w:tcBorders>
              <w:top w:val="nil"/>
              <w:left w:val="single" w:sz="4" w:space="0" w:color="auto"/>
              <w:bottom w:val="nil"/>
              <w:right w:val="single" w:sz="4" w:space="0" w:color="auto"/>
            </w:tcBorders>
          </w:tcPr>
          <w:p w14:paraId="636DB203" w14:textId="384C4510" w:rsidR="008A39ED" w:rsidRPr="00EC55CA" w:rsidRDefault="008A39ED" w:rsidP="008A39ED">
            <w:pPr>
              <w:snapToGrid w:val="0"/>
              <w:spacing w:line="270" w:lineRule="exact"/>
              <w:jc w:val="center"/>
            </w:pPr>
            <w:r w:rsidRPr="00EC55CA">
              <w:t>353.5</w:t>
            </w:r>
          </w:p>
        </w:tc>
        <w:tc>
          <w:tcPr>
            <w:tcW w:w="905" w:type="dxa"/>
            <w:tcBorders>
              <w:top w:val="nil"/>
              <w:left w:val="single" w:sz="4" w:space="0" w:color="auto"/>
              <w:bottom w:val="nil"/>
              <w:right w:val="single" w:sz="4" w:space="0" w:color="auto"/>
            </w:tcBorders>
          </w:tcPr>
          <w:p w14:paraId="025314C1" w14:textId="303BEF95" w:rsidR="008A39ED" w:rsidRPr="00EC55CA" w:rsidRDefault="008A39ED" w:rsidP="008A39ED">
            <w:pPr>
              <w:snapToGrid w:val="0"/>
              <w:spacing w:line="270" w:lineRule="exact"/>
              <w:jc w:val="center"/>
            </w:pPr>
            <w:r w:rsidRPr="00EC55CA">
              <w:t>52.7</w:t>
            </w:r>
          </w:p>
        </w:tc>
      </w:tr>
      <w:tr w:rsidR="00EC55CA" w:rsidRPr="00EC55CA" w14:paraId="0AF2B23B" w14:textId="77777777" w:rsidTr="004E467E">
        <w:trPr>
          <w:jc w:val="center"/>
        </w:trPr>
        <w:tc>
          <w:tcPr>
            <w:tcW w:w="696" w:type="dxa"/>
            <w:tcBorders>
              <w:top w:val="nil"/>
              <w:left w:val="single" w:sz="4" w:space="0" w:color="auto"/>
              <w:bottom w:val="nil"/>
              <w:right w:val="nil"/>
            </w:tcBorders>
          </w:tcPr>
          <w:p w14:paraId="3C50C43A" w14:textId="1F2EBB82" w:rsidR="008A39ED" w:rsidRPr="00EC55CA" w:rsidRDefault="008A39ED" w:rsidP="008A39ED">
            <w:pPr>
              <w:overflowPunct w:val="0"/>
              <w:snapToGrid w:val="0"/>
              <w:spacing w:line="270" w:lineRule="exact"/>
              <w:jc w:val="center"/>
              <w:rPr>
                <w:rFonts w:eastAsia="標楷體"/>
              </w:rPr>
            </w:pPr>
            <w:r w:rsidRPr="00EC55CA">
              <w:t>128</w:t>
            </w:r>
          </w:p>
        </w:tc>
        <w:tc>
          <w:tcPr>
            <w:tcW w:w="696" w:type="dxa"/>
            <w:tcBorders>
              <w:top w:val="nil"/>
              <w:left w:val="nil"/>
              <w:bottom w:val="nil"/>
              <w:right w:val="single" w:sz="4" w:space="0" w:color="auto"/>
            </w:tcBorders>
          </w:tcPr>
          <w:p w14:paraId="0184C5F5" w14:textId="41DEA0DA" w:rsidR="008A39ED" w:rsidRPr="00EC55CA" w:rsidRDefault="008A39ED" w:rsidP="008A39ED">
            <w:pPr>
              <w:overflowPunct w:val="0"/>
              <w:snapToGrid w:val="0"/>
              <w:spacing w:line="270" w:lineRule="exact"/>
              <w:jc w:val="center"/>
              <w:rPr>
                <w:rFonts w:eastAsia="標楷體"/>
              </w:rPr>
            </w:pPr>
            <w:r w:rsidRPr="00EC55CA">
              <w:t>2039</w:t>
            </w:r>
          </w:p>
        </w:tc>
        <w:tc>
          <w:tcPr>
            <w:tcW w:w="905" w:type="dxa"/>
            <w:tcBorders>
              <w:top w:val="nil"/>
              <w:left w:val="single" w:sz="4" w:space="0" w:color="auto"/>
              <w:bottom w:val="nil"/>
            </w:tcBorders>
          </w:tcPr>
          <w:p w14:paraId="5DAAF629" w14:textId="2D16806A" w:rsidR="008A39ED" w:rsidRPr="00EC55CA" w:rsidRDefault="008A39ED" w:rsidP="008A39ED">
            <w:pPr>
              <w:snapToGrid w:val="0"/>
              <w:spacing w:line="270" w:lineRule="exact"/>
              <w:ind w:rightChars="100" w:right="240"/>
              <w:jc w:val="right"/>
            </w:pPr>
            <w:r w:rsidRPr="00EC55CA">
              <w:t>8.2</w:t>
            </w:r>
          </w:p>
        </w:tc>
        <w:tc>
          <w:tcPr>
            <w:tcW w:w="905" w:type="dxa"/>
            <w:tcBorders>
              <w:top w:val="nil"/>
              <w:bottom w:val="nil"/>
            </w:tcBorders>
          </w:tcPr>
          <w:p w14:paraId="02B2588B" w14:textId="377B2399" w:rsidR="008A39ED" w:rsidRPr="00EC55CA" w:rsidRDefault="008A39ED" w:rsidP="008A39ED">
            <w:pPr>
              <w:snapToGrid w:val="0"/>
              <w:spacing w:line="270" w:lineRule="exact"/>
              <w:jc w:val="center"/>
            </w:pPr>
            <w:r w:rsidRPr="00EC55CA">
              <w:t>61.3</w:t>
            </w:r>
          </w:p>
        </w:tc>
        <w:tc>
          <w:tcPr>
            <w:tcW w:w="905" w:type="dxa"/>
            <w:tcBorders>
              <w:top w:val="nil"/>
              <w:bottom w:val="nil"/>
              <w:right w:val="single" w:sz="4" w:space="0" w:color="auto"/>
            </w:tcBorders>
          </w:tcPr>
          <w:p w14:paraId="0EFB7CAE" w14:textId="5968A6B8" w:rsidR="008A39ED" w:rsidRPr="00EC55CA" w:rsidRDefault="008A39ED" w:rsidP="008A39ED">
            <w:pPr>
              <w:snapToGrid w:val="0"/>
              <w:spacing w:line="270" w:lineRule="exact"/>
              <w:jc w:val="center"/>
            </w:pPr>
            <w:r w:rsidRPr="00EC55CA">
              <w:t>30.5</w:t>
            </w:r>
          </w:p>
        </w:tc>
        <w:tc>
          <w:tcPr>
            <w:tcW w:w="905" w:type="dxa"/>
            <w:tcBorders>
              <w:top w:val="nil"/>
              <w:bottom w:val="nil"/>
              <w:right w:val="single" w:sz="4" w:space="0" w:color="auto"/>
            </w:tcBorders>
          </w:tcPr>
          <w:p w14:paraId="60EACAD2" w14:textId="4AF801D4" w:rsidR="008A39ED" w:rsidRPr="00EC55CA" w:rsidRDefault="008A39ED" w:rsidP="008A39ED">
            <w:pPr>
              <w:snapToGrid w:val="0"/>
              <w:spacing w:line="270" w:lineRule="exact"/>
              <w:ind w:rightChars="100" w:right="240"/>
              <w:jc w:val="right"/>
            </w:pPr>
            <w:r w:rsidRPr="00EC55CA">
              <w:t>4.7</w:t>
            </w:r>
          </w:p>
        </w:tc>
        <w:tc>
          <w:tcPr>
            <w:tcW w:w="905" w:type="dxa"/>
            <w:tcBorders>
              <w:top w:val="nil"/>
              <w:left w:val="single" w:sz="4" w:space="0" w:color="auto"/>
              <w:bottom w:val="nil"/>
            </w:tcBorders>
          </w:tcPr>
          <w:p w14:paraId="2A73C031" w14:textId="4F890401" w:rsidR="008A39ED" w:rsidRPr="00EC55CA" w:rsidRDefault="008A39ED" w:rsidP="008A39ED">
            <w:pPr>
              <w:snapToGrid w:val="0"/>
              <w:spacing w:line="270" w:lineRule="exact"/>
              <w:ind w:rightChars="100" w:right="240"/>
              <w:jc w:val="right"/>
            </w:pPr>
            <w:r w:rsidRPr="00EC55CA">
              <w:t>63.3</w:t>
            </w:r>
          </w:p>
        </w:tc>
        <w:tc>
          <w:tcPr>
            <w:tcW w:w="905" w:type="dxa"/>
            <w:tcBorders>
              <w:top w:val="nil"/>
              <w:bottom w:val="nil"/>
            </w:tcBorders>
          </w:tcPr>
          <w:p w14:paraId="35A0F2D7" w14:textId="7452B52E" w:rsidR="008A39ED" w:rsidRPr="00EC55CA" w:rsidRDefault="008A39ED" w:rsidP="008A39ED">
            <w:pPr>
              <w:snapToGrid w:val="0"/>
              <w:spacing w:line="270" w:lineRule="exact"/>
              <w:jc w:val="center"/>
            </w:pPr>
            <w:r w:rsidRPr="00EC55CA">
              <w:t>13.5</w:t>
            </w:r>
          </w:p>
        </w:tc>
        <w:tc>
          <w:tcPr>
            <w:tcW w:w="905" w:type="dxa"/>
            <w:tcBorders>
              <w:top w:val="nil"/>
              <w:bottom w:val="nil"/>
              <w:right w:val="single" w:sz="4" w:space="0" w:color="auto"/>
            </w:tcBorders>
          </w:tcPr>
          <w:p w14:paraId="7A90F02D" w14:textId="5226B289" w:rsidR="008A39ED" w:rsidRPr="00EC55CA" w:rsidRDefault="008A39ED" w:rsidP="00746DD7">
            <w:pPr>
              <w:snapToGrid w:val="0"/>
              <w:spacing w:line="270" w:lineRule="exact"/>
              <w:ind w:rightChars="100" w:right="240"/>
              <w:jc w:val="right"/>
            </w:pPr>
            <w:r w:rsidRPr="00EC55CA">
              <w:t>49.8</w:t>
            </w:r>
          </w:p>
        </w:tc>
        <w:tc>
          <w:tcPr>
            <w:tcW w:w="905" w:type="dxa"/>
            <w:tcBorders>
              <w:top w:val="nil"/>
              <w:left w:val="single" w:sz="4" w:space="0" w:color="auto"/>
              <w:bottom w:val="nil"/>
              <w:right w:val="single" w:sz="4" w:space="0" w:color="auto"/>
            </w:tcBorders>
          </w:tcPr>
          <w:p w14:paraId="255AF8E4" w14:textId="48F222CD" w:rsidR="008A39ED" w:rsidRPr="00EC55CA" w:rsidRDefault="008A39ED" w:rsidP="008A39ED">
            <w:pPr>
              <w:snapToGrid w:val="0"/>
              <w:spacing w:line="270" w:lineRule="exact"/>
              <w:jc w:val="center"/>
            </w:pPr>
            <w:r w:rsidRPr="00EC55CA">
              <w:t>2.0</w:t>
            </w:r>
          </w:p>
        </w:tc>
        <w:tc>
          <w:tcPr>
            <w:tcW w:w="905" w:type="dxa"/>
            <w:tcBorders>
              <w:top w:val="nil"/>
              <w:left w:val="single" w:sz="4" w:space="0" w:color="auto"/>
              <w:bottom w:val="nil"/>
              <w:right w:val="single" w:sz="4" w:space="0" w:color="auto"/>
            </w:tcBorders>
          </w:tcPr>
          <w:p w14:paraId="2E0B1720" w14:textId="5BA10A46" w:rsidR="008A39ED" w:rsidRPr="00EC55CA" w:rsidRDefault="008A39ED" w:rsidP="008A39ED">
            <w:pPr>
              <w:snapToGrid w:val="0"/>
              <w:spacing w:line="270" w:lineRule="exact"/>
              <w:jc w:val="center"/>
            </w:pPr>
            <w:r w:rsidRPr="00EC55CA">
              <w:t>369.9</w:t>
            </w:r>
          </w:p>
        </w:tc>
        <w:tc>
          <w:tcPr>
            <w:tcW w:w="905" w:type="dxa"/>
            <w:tcBorders>
              <w:top w:val="nil"/>
              <w:left w:val="single" w:sz="4" w:space="0" w:color="auto"/>
              <w:bottom w:val="nil"/>
              <w:right w:val="single" w:sz="4" w:space="0" w:color="auto"/>
            </w:tcBorders>
          </w:tcPr>
          <w:p w14:paraId="7A82E75C" w14:textId="3573FC0F" w:rsidR="008A39ED" w:rsidRPr="00EC55CA" w:rsidRDefault="008A39ED" w:rsidP="008A39ED">
            <w:pPr>
              <w:snapToGrid w:val="0"/>
              <w:spacing w:line="270" w:lineRule="exact"/>
              <w:jc w:val="center"/>
            </w:pPr>
            <w:r w:rsidRPr="00EC55CA">
              <w:t>53.1</w:t>
            </w:r>
          </w:p>
        </w:tc>
      </w:tr>
      <w:tr w:rsidR="00EC55CA" w:rsidRPr="00EC55CA" w14:paraId="0FBD96FB" w14:textId="77777777" w:rsidTr="004E467E">
        <w:trPr>
          <w:jc w:val="center"/>
        </w:trPr>
        <w:tc>
          <w:tcPr>
            <w:tcW w:w="696" w:type="dxa"/>
            <w:tcBorders>
              <w:top w:val="nil"/>
              <w:left w:val="single" w:sz="4" w:space="0" w:color="auto"/>
              <w:bottom w:val="dotted" w:sz="4" w:space="0" w:color="auto"/>
              <w:right w:val="nil"/>
            </w:tcBorders>
          </w:tcPr>
          <w:p w14:paraId="1BAC3403" w14:textId="480E1495" w:rsidR="008A39ED" w:rsidRPr="00EC55CA" w:rsidRDefault="008A39ED" w:rsidP="008A39ED">
            <w:pPr>
              <w:overflowPunct w:val="0"/>
              <w:snapToGrid w:val="0"/>
              <w:spacing w:line="270" w:lineRule="exact"/>
              <w:jc w:val="center"/>
              <w:rPr>
                <w:rFonts w:eastAsia="標楷體"/>
              </w:rPr>
            </w:pPr>
            <w:r w:rsidRPr="00EC55CA">
              <w:t>129</w:t>
            </w:r>
          </w:p>
        </w:tc>
        <w:tc>
          <w:tcPr>
            <w:tcW w:w="696" w:type="dxa"/>
            <w:tcBorders>
              <w:top w:val="nil"/>
              <w:left w:val="nil"/>
              <w:bottom w:val="dotted" w:sz="4" w:space="0" w:color="auto"/>
              <w:right w:val="single" w:sz="4" w:space="0" w:color="auto"/>
            </w:tcBorders>
          </w:tcPr>
          <w:p w14:paraId="385421DE" w14:textId="15FFCBAC" w:rsidR="008A39ED" w:rsidRPr="00EC55CA" w:rsidRDefault="008A39ED" w:rsidP="008A39ED">
            <w:pPr>
              <w:overflowPunct w:val="0"/>
              <w:snapToGrid w:val="0"/>
              <w:spacing w:line="270" w:lineRule="exact"/>
              <w:jc w:val="center"/>
              <w:rPr>
                <w:rFonts w:eastAsia="標楷體"/>
              </w:rPr>
            </w:pPr>
            <w:r w:rsidRPr="00EC55CA">
              <w:t>2040</w:t>
            </w:r>
          </w:p>
        </w:tc>
        <w:tc>
          <w:tcPr>
            <w:tcW w:w="905" w:type="dxa"/>
            <w:tcBorders>
              <w:top w:val="nil"/>
              <w:left w:val="single" w:sz="4" w:space="0" w:color="auto"/>
              <w:bottom w:val="dotted" w:sz="4" w:space="0" w:color="auto"/>
            </w:tcBorders>
          </w:tcPr>
          <w:p w14:paraId="0EA42621" w14:textId="40CBB311" w:rsidR="008A39ED" w:rsidRPr="00EC55CA" w:rsidRDefault="008A39ED" w:rsidP="008A39ED">
            <w:pPr>
              <w:snapToGrid w:val="0"/>
              <w:spacing w:line="270" w:lineRule="exact"/>
              <w:ind w:rightChars="100" w:right="240"/>
              <w:jc w:val="right"/>
            </w:pPr>
            <w:r w:rsidRPr="00EC55CA">
              <w:t>8.1</w:t>
            </w:r>
          </w:p>
        </w:tc>
        <w:tc>
          <w:tcPr>
            <w:tcW w:w="905" w:type="dxa"/>
            <w:tcBorders>
              <w:top w:val="nil"/>
              <w:bottom w:val="dotted" w:sz="4" w:space="0" w:color="auto"/>
            </w:tcBorders>
          </w:tcPr>
          <w:p w14:paraId="4A5789B8" w14:textId="08C0658D" w:rsidR="008A39ED" w:rsidRPr="00EC55CA" w:rsidRDefault="008A39ED" w:rsidP="008A39ED">
            <w:pPr>
              <w:snapToGrid w:val="0"/>
              <w:spacing w:line="270" w:lineRule="exact"/>
              <w:jc w:val="center"/>
            </w:pPr>
            <w:r w:rsidRPr="00EC55CA">
              <w:t>60.7</w:t>
            </w:r>
          </w:p>
        </w:tc>
        <w:tc>
          <w:tcPr>
            <w:tcW w:w="905" w:type="dxa"/>
            <w:tcBorders>
              <w:top w:val="nil"/>
              <w:bottom w:val="dotted" w:sz="4" w:space="0" w:color="auto"/>
              <w:right w:val="single" w:sz="4" w:space="0" w:color="auto"/>
            </w:tcBorders>
          </w:tcPr>
          <w:p w14:paraId="1B4B277F" w14:textId="41840A73" w:rsidR="008A39ED" w:rsidRPr="00EC55CA" w:rsidRDefault="008A39ED" w:rsidP="008A39ED">
            <w:pPr>
              <w:snapToGrid w:val="0"/>
              <w:spacing w:line="270" w:lineRule="exact"/>
              <w:jc w:val="center"/>
            </w:pPr>
            <w:r w:rsidRPr="00EC55CA">
              <w:t>31.1</w:t>
            </w:r>
          </w:p>
        </w:tc>
        <w:tc>
          <w:tcPr>
            <w:tcW w:w="905" w:type="dxa"/>
            <w:tcBorders>
              <w:top w:val="nil"/>
              <w:bottom w:val="dotted" w:sz="4" w:space="0" w:color="auto"/>
              <w:right w:val="single" w:sz="4" w:space="0" w:color="auto"/>
            </w:tcBorders>
          </w:tcPr>
          <w:p w14:paraId="2D36E9D6" w14:textId="4C2FF1BD" w:rsidR="008A39ED" w:rsidRPr="00EC55CA" w:rsidRDefault="008A39ED" w:rsidP="008A39ED">
            <w:pPr>
              <w:snapToGrid w:val="0"/>
              <w:spacing w:line="270" w:lineRule="exact"/>
              <w:ind w:rightChars="100" w:right="240"/>
              <w:jc w:val="right"/>
            </w:pPr>
            <w:r w:rsidRPr="00EC55CA">
              <w:t>5.1</w:t>
            </w:r>
          </w:p>
        </w:tc>
        <w:tc>
          <w:tcPr>
            <w:tcW w:w="905" w:type="dxa"/>
            <w:tcBorders>
              <w:top w:val="nil"/>
              <w:left w:val="single" w:sz="4" w:space="0" w:color="auto"/>
              <w:bottom w:val="dotted" w:sz="4" w:space="0" w:color="auto"/>
            </w:tcBorders>
          </w:tcPr>
          <w:p w14:paraId="2EB58126" w14:textId="1925F80C" w:rsidR="008A39ED" w:rsidRPr="00EC55CA" w:rsidRDefault="008A39ED" w:rsidP="008A39ED">
            <w:pPr>
              <w:snapToGrid w:val="0"/>
              <w:spacing w:line="270" w:lineRule="exact"/>
              <w:ind w:rightChars="100" w:right="240"/>
              <w:jc w:val="right"/>
            </w:pPr>
            <w:r w:rsidRPr="00EC55CA">
              <w:t>64.7</w:t>
            </w:r>
          </w:p>
        </w:tc>
        <w:tc>
          <w:tcPr>
            <w:tcW w:w="905" w:type="dxa"/>
            <w:tcBorders>
              <w:top w:val="nil"/>
              <w:bottom w:val="dotted" w:sz="4" w:space="0" w:color="auto"/>
            </w:tcBorders>
          </w:tcPr>
          <w:p w14:paraId="04285072" w14:textId="667A6FAB" w:rsidR="008A39ED" w:rsidRPr="00EC55CA" w:rsidRDefault="008A39ED" w:rsidP="008A39ED">
            <w:pPr>
              <w:snapToGrid w:val="0"/>
              <w:spacing w:line="270" w:lineRule="exact"/>
              <w:jc w:val="center"/>
            </w:pPr>
            <w:r w:rsidRPr="00EC55CA">
              <w:t>13.4</w:t>
            </w:r>
          </w:p>
        </w:tc>
        <w:tc>
          <w:tcPr>
            <w:tcW w:w="905" w:type="dxa"/>
            <w:tcBorders>
              <w:top w:val="nil"/>
              <w:bottom w:val="dotted" w:sz="4" w:space="0" w:color="auto"/>
              <w:right w:val="single" w:sz="4" w:space="0" w:color="auto"/>
            </w:tcBorders>
          </w:tcPr>
          <w:p w14:paraId="19A2DD63" w14:textId="5D7A19E5" w:rsidR="008A39ED" w:rsidRPr="00EC55CA" w:rsidRDefault="008A39ED" w:rsidP="00746DD7">
            <w:pPr>
              <w:snapToGrid w:val="0"/>
              <w:spacing w:line="270" w:lineRule="exact"/>
              <w:ind w:rightChars="100" w:right="240"/>
              <w:jc w:val="right"/>
            </w:pPr>
            <w:r w:rsidRPr="00EC55CA">
              <w:t>51.3</w:t>
            </w:r>
          </w:p>
        </w:tc>
        <w:tc>
          <w:tcPr>
            <w:tcW w:w="905" w:type="dxa"/>
            <w:tcBorders>
              <w:top w:val="nil"/>
              <w:left w:val="single" w:sz="4" w:space="0" w:color="auto"/>
              <w:bottom w:val="dotted" w:sz="4" w:space="0" w:color="auto"/>
              <w:right w:val="single" w:sz="4" w:space="0" w:color="auto"/>
            </w:tcBorders>
          </w:tcPr>
          <w:p w14:paraId="1813ECBE" w14:textId="2CDC9076" w:rsidR="008A39ED" w:rsidRPr="00EC55CA" w:rsidRDefault="008A39ED" w:rsidP="008A39ED">
            <w:pPr>
              <w:snapToGrid w:val="0"/>
              <w:spacing w:line="270" w:lineRule="exact"/>
              <w:jc w:val="center"/>
            </w:pPr>
            <w:r w:rsidRPr="00EC55CA">
              <w:t>2.0</w:t>
            </w:r>
          </w:p>
        </w:tc>
        <w:tc>
          <w:tcPr>
            <w:tcW w:w="905" w:type="dxa"/>
            <w:tcBorders>
              <w:top w:val="nil"/>
              <w:left w:val="single" w:sz="4" w:space="0" w:color="auto"/>
              <w:bottom w:val="dotted" w:sz="4" w:space="0" w:color="auto"/>
              <w:right w:val="single" w:sz="4" w:space="0" w:color="auto"/>
            </w:tcBorders>
          </w:tcPr>
          <w:p w14:paraId="4F6DFD54" w14:textId="7A20A9A0" w:rsidR="008A39ED" w:rsidRPr="00EC55CA" w:rsidRDefault="008A39ED" w:rsidP="008A39ED">
            <w:pPr>
              <w:snapToGrid w:val="0"/>
              <w:spacing w:line="270" w:lineRule="exact"/>
              <w:jc w:val="center"/>
            </w:pPr>
            <w:r w:rsidRPr="00EC55CA">
              <w:t>383.2</w:t>
            </w:r>
          </w:p>
        </w:tc>
        <w:tc>
          <w:tcPr>
            <w:tcW w:w="905" w:type="dxa"/>
            <w:tcBorders>
              <w:top w:val="nil"/>
              <w:left w:val="single" w:sz="4" w:space="0" w:color="auto"/>
              <w:bottom w:val="dotted" w:sz="4" w:space="0" w:color="auto"/>
              <w:right w:val="single" w:sz="4" w:space="0" w:color="auto"/>
            </w:tcBorders>
          </w:tcPr>
          <w:p w14:paraId="499C6438" w14:textId="0A89DCA6" w:rsidR="008A39ED" w:rsidRPr="00EC55CA" w:rsidRDefault="008A39ED" w:rsidP="008A39ED">
            <w:pPr>
              <w:snapToGrid w:val="0"/>
              <w:spacing w:line="270" w:lineRule="exact"/>
              <w:jc w:val="center"/>
            </w:pPr>
            <w:r w:rsidRPr="00EC55CA">
              <w:t>53.5</w:t>
            </w:r>
          </w:p>
        </w:tc>
      </w:tr>
      <w:tr w:rsidR="00EC55CA" w:rsidRPr="00EC55CA" w14:paraId="57F70004" w14:textId="77777777" w:rsidTr="004E467E">
        <w:trPr>
          <w:jc w:val="center"/>
        </w:trPr>
        <w:tc>
          <w:tcPr>
            <w:tcW w:w="696" w:type="dxa"/>
            <w:tcBorders>
              <w:top w:val="dotted" w:sz="4" w:space="0" w:color="auto"/>
              <w:left w:val="single" w:sz="4" w:space="0" w:color="auto"/>
              <w:bottom w:val="nil"/>
              <w:right w:val="nil"/>
            </w:tcBorders>
          </w:tcPr>
          <w:p w14:paraId="7755DE77" w14:textId="401E6CDE" w:rsidR="008A39ED" w:rsidRPr="00EC55CA" w:rsidRDefault="008A39ED" w:rsidP="008A39ED">
            <w:pPr>
              <w:overflowPunct w:val="0"/>
              <w:snapToGrid w:val="0"/>
              <w:spacing w:line="270" w:lineRule="exact"/>
              <w:jc w:val="center"/>
              <w:rPr>
                <w:rFonts w:eastAsia="標楷體"/>
              </w:rPr>
            </w:pPr>
            <w:r w:rsidRPr="00EC55CA">
              <w:t>130</w:t>
            </w:r>
          </w:p>
        </w:tc>
        <w:tc>
          <w:tcPr>
            <w:tcW w:w="696" w:type="dxa"/>
            <w:tcBorders>
              <w:top w:val="dotted" w:sz="4" w:space="0" w:color="auto"/>
              <w:left w:val="nil"/>
              <w:bottom w:val="nil"/>
              <w:right w:val="single" w:sz="4" w:space="0" w:color="auto"/>
            </w:tcBorders>
          </w:tcPr>
          <w:p w14:paraId="34447FC8" w14:textId="35189D67" w:rsidR="008A39ED" w:rsidRPr="00EC55CA" w:rsidRDefault="008A39ED" w:rsidP="008A39ED">
            <w:pPr>
              <w:overflowPunct w:val="0"/>
              <w:snapToGrid w:val="0"/>
              <w:spacing w:line="270" w:lineRule="exact"/>
              <w:jc w:val="center"/>
              <w:rPr>
                <w:rFonts w:eastAsia="標楷體"/>
              </w:rPr>
            </w:pPr>
            <w:r w:rsidRPr="00EC55CA">
              <w:t>2041</w:t>
            </w:r>
          </w:p>
        </w:tc>
        <w:tc>
          <w:tcPr>
            <w:tcW w:w="905" w:type="dxa"/>
            <w:tcBorders>
              <w:top w:val="dotted" w:sz="4" w:space="0" w:color="auto"/>
              <w:left w:val="single" w:sz="4" w:space="0" w:color="auto"/>
              <w:bottom w:val="nil"/>
            </w:tcBorders>
          </w:tcPr>
          <w:p w14:paraId="42E6DB92" w14:textId="2416BAAE" w:rsidR="008A39ED" w:rsidRPr="00EC55CA" w:rsidRDefault="008A39ED" w:rsidP="008A39ED">
            <w:pPr>
              <w:snapToGrid w:val="0"/>
              <w:spacing w:line="270" w:lineRule="exact"/>
              <w:ind w:rightChars="100" w:right="240"/>
              <w:jc w:val="right"/>
            </w:pPr>
            <w:r w:rsidRPr="00EC55CA">
              <w:t>8.0</w:t>
            </w:r>
          </w:p>
        </w:tc>
        <w:tc>
          <w:tcPr>
            <w:tcW w:w="905" w:type="dxa"/>
            <w:tcBorders>
              <w:top w:val="dotted" w:sz="4" w:space="0" w:color="auto"/>
              <w:bottom w:val="nil"/>
            </w:tcBorders>
          </w:tcPr>
          <w:p w14:paraId="2D82478F" w14:textId="1F51EC83" w:rsidR="008A39ED" w:rsidRPr="00EC55CA" w:rsidRDefault="008A39ED" w:rsidP="008A39ED">
            <w:pPr>
              <w:snapToGrid w:val="0"/>
              <w:spacing w:line="270" w:lineRule="exact"/>
              <w:jc w:val="center"/>
            </w:pPr>
            <w:r w:rsidRPr="00EC55CA">
              <w:t>60.0</w:t>
            </w:r>
          </w:p>
        </w:tc>
        <w:tc>
          <w:tcPr>
            <w:tcW w:w="905" w:type="dxa"/>
            <w:tcBorders>
              <w:top w:val="dotted" w:sz="4" w:space="0" w:color="auto"/>
              <w:bottom w:val="nil"/>
              <w:right w:val="single" w:sz="4" w:space="0" w:color="auto"/>
            </w:tcBorders>
          </w:tcPr>
          <w:p w14:paraId="79FFF26A" w14:textId="6DAEF4A8" w:rsidR="008A39ED" w:rsidRPr="00EC55CA" w:rsidRDefault="008A39ED" w:rsidP="008A39ED">
            <w:pPr>
              <w:snapToGrid w:val="0"/>
              <w:spacing w:line="270" w:lineRule="exact"/>
              <w:jc w:val="center"/>
            </w:pPr>
            <w:r w:rsidRPr="00EC55CA">
              <w:t>32.0</w:t>
            </w:r>
          </w:p>
        </w:tc>
        <w:tc>
          <w:tcPr>
            <w:tcW w:w="905" w:type="dxa"/>
            <w:tcBorders>
              <w:top w:val="dotted" w:sz="4" w:space="0" w:color="auto"/>
              <w:bottom w:val="nil"/>
              <w:right w:val="single" w:sz="4" w:space="0" w:color="auto"/>
            </w:tcBorders>
          </w:tcPr>
          <w:p w14:paraId="6B03D8EC" w14:textId="77041DE3" w:rsidR="008A39ED" w:rsidRPr="00EC55CA" w:rsidRDefault="008A39ED" w:rsidP="008A39ED">
            <w:pPr>
              <w:snapToGrid w:val="0"/>
              <w:spacing w:line="270" w:lineRule="exact"/>
              <w:ind w:rightChars="100" w:right="240"/>
              <w:jc w:val="right"/>
            </w:pPr>
            <w:r w:rsidRPr="00EC55CA">
              <w:t>5.5</w:t>
            </w:r>
          </w:p>
        </w:tc>
        <w:tc>
          <w:tcPr>
            <w:tcW w:w="905" w:type="dxa"/>
            <w:tcBorders>
              <w:top w:val="dotted" w:sz="4" w:space="0" w:color="auto"/>
              <w:left w:val="single" w:sz="4" w:space="0" w:color="auto"/>
              <w:bottom w:val="nil"/>
            </w:tcBorders>
          </w:tcPr>
          <w:p w14:paraId="0DA5BEDD" w14:textId="15739F7D" w:rsidR="008A39ED" w:rsidRPr="00EC55CA" w:rsidRDefault="008A39ED" w:rsidP="008A39ED">
            <w:pPr>
              <w:snapToGrid w:val="0"/>
              <w:spacing w:line="270" w:lineRule="exact"/>
              <w:ind w:rightChars="100" w:right="240"/>
              <w:jc w:val="right"/>
            </w:pPr>
            <w:r w:rsidRPr="00EC55CA">
              <w:t>66.7</w:t>
            </w:r>
          </w:p>
        </w:tc>
        <w:tc>
          <w:tcPr>
            <w:tcW w:w="905" w:type="dxa"/>
            <w:tcBorders>
              <w:top w:val="dotted" w:sz="4" w:space="0" w:color="auto"/>
              <w:bottom w:val="nil"/>
            </w:tcBorders>
          </w:tcPr>
          <w:p w14:paraId="2A97D1C5" w14:textId="793A738B" w:rsidR="008A39ED" w:rsidRPr="00EC55CA" w:rsidRDefault="008A39ED" w:rsidP="008A39ED">
            <w:pPr>
              <w:snapToGrid w:val="0"/>
              <w:spacing w:line="270" w:lineRule="exact"/>
              <w:jc w:val="center"/>
            </w:pPr>
            <w:r w:rsidRPr="00EC55CA">
              <w:t>13.3</w:t>
            </w:r>
          </w:p>
        </w:tc>
        <w:tc>
          <w:tcPr>
            <w:tcW w:w="905" w:type="dxa"/>
            <w:tcBorders>
              <w:top w:val="dotted" w:sz="4" w:space="0" w:color="auto"/>
              <w:bottom w:val="nil"/>
              <w:right w:val="single" w:sz="4" w:space="0" w:color="auto"/>
            </w:tcBorders>
          </w:tcPr>
          <w:p w14:paraId="1D572FDC" w14:textId="1B95D7BB" w:rsidR="008A39ED" w:rsidRPr="00EC55CA" w:rsidRDefault="008A39ED" w:rsidP="00746DD7">
            <w:pPr>
              <w:snapToGrid w:val="0"/>
              <w:spacing w:line="270" w:lineRule="exact"/>
              <w:ind w:rightChars="100" w:right="240"/>
              <w:jc w:val="right"/>
            </w:pPr>
            <w:r w:rsidRPr="00EC55CA">
              <w:t>53.4</w:t>
            </w:r>
          </w:p>
        </w:tc>
        <w:tc>
          <w:tcPr>
            <w:tcW w:w="905" w:type="dxa"/>
            <w:tcBorders>
              <w:top w:val="dotted" w:sz="4" w:space="0" w:color="auto"/>
              <w:left w:val="single" w:sz="4" w:space="0" w:color="auto"/>
              <w:bottom w:val="nil"/>
              <w:right w:val="single" w:sz="4" w:space="0" w:color="auto"/>
            </w:tcBorders>
          </w:tcPr>
          <w:p w14:paraId="34D3D4BA" w14:textId="35EF6F9E" w:rsidR="008A39ED" w:rsidRPr="00EC55CA" w:rsidRDefault="008A39ED" w:rsidP="008A39ED">
            <w:pPr>
              <w:snapToGrid w:val="0"/>
              <w:spacing w:line="270" w:lineRule="exact"/>
              <w:jc w:val="center"/>
            </w:pPr>
            <w:r w:rsidRPr="00EC55CA">
              <w:t>1.9</w:t>
            </w:r>
          </w:p>
        </w:tc>
        <w:tc>
          <w:tcPr>
            <w:tcW w:w="905" w:type="dxa"/>
            <w:tcBorders>
              <w:top w:val="dotted" w:sz="4" w:space="0" w:color="auto"/>
              <w:left w:val="single" w:sz="4" w:space="0" w:color="auto"/>
              <w:bottom w:val="nil"/>
              <w:right w:val="single" w:sz="4" w:space="0" w:color="auto"/>
            </w:tcBorders>
          </w:tcPr>
          <w:p w14:paraId="3D94BA30" w14:textId="5344BD19" w:rsidR="008A39ED" w:rsidRPr="00EC55CA" w:rsidRDefault="008A39ED" w:rsidP="008A39ED">
            <w:pPr>
              <w:snapToGrid w:val="0"/>
              <w:spacing w:line="270" w:lineRule="exact"/>
              <w:jc w:val="center"/>
            </w:pPr>
            <w:r w:rsidRPr="00EC55CA">
              <w:t>400.5</w:t>
            </w:r>
          </w:p>
        </w:tc>
        <w:tc>
          <w:tcPr>
            <w:tcW w:w="905" w:type="dxa"/>
            <w:tcBorders>
              <w:top w:val="dotted" w:sz="4" w:space="0" w:color="auto"/>
              <w:left w:val="single" w:sz="4" w:space="0" w:color="auto"/>
              <w:bottom w:val="nil"/>
              <w:right w:val="single" w:sz="4" w:space="0" w:color="auto"/>
            </w:tcBorders>
          </w:tcPr>
          <w:p w14:paraId="0DB79C61" w14:textId="0AB327A0" w:rsidR="008A39ED" w:rsidRPr="00EC55CA" w:rsidRDefault="008A39ED" w:rsidP="008A39ED">
            <w:pPr>
              <w:snapToGrid w:val="0"/>
              <w:spacing w:line="270" w:lineRule="exact"/>
              <w:jc w:val="center"/>
            </w:pPr>
            <w:r w:rsidRPr="00EC55CA">
              <w:t>53.9</w:t>
            </w:r>
          </w:p>
        </w:tc>
      </w:tr>
      <w:tr w:rsidR="00EC55CA" w:rsidRPr="00EC55CA" w14:paraId="2D4B4AB5" w14:textId="77777777" w:rsidTr="004E467E">
        <w:trPr>
          <w:jc w:val="center"/>
        </w:trPr>
        <w:tc>
          <w:tcPr>
            <w:tcW w:w="696" w:type="dxa"/>
            <w:tcBorders>
              <w:top w:val="nil"/>
              <w:left w:val="single" w:sz="4" w:space="0" w:color="auto"/>
              <w:bottom w:val="nil"/>
              <w:right w:val="nil"/>
            </w:tcBorders>
          </w:tcPr>
          <w:p w14:paraId="39C87DEF" w14:textId="2CAD7CB7" w:rsidR="008A39ED" w:rsidRPr="00EC55CA" w:rsidRDefault="008A39ED" w:rsidP="008A39ED">
            <w:pPr>
              <w:overflowPunct w:val="0"/>
              <w:snapToGrid w:val="0"/>
              <w:spacing w:line="270" w:lineRule="exact"/>
              <w:jc w:val="center"/>
              <w:rPr>
                <w:rFonts w:eastAsia="標楷體"/>
              </w:rPr>
            </w:pPr>
            <w:r w:rsidRPr="00EC55CA">
              <w:t>131</w:t>
            </w:r>
          </w:p>
        </w:tc>
        <w:tc>
          <w:tcPr>
            <w:tcW w:w="696" w:type="dxa"/>
            <w:tcBorders>
              <w:top w:val="nil"/>
              <w:left w:val="nil"/>
              <w:bottom w:val="nil"/>
              <w:right w:val="single" w:sz="4" w:space="0" w:color="auto"/>
            </w:tcBorders>
          </w:tcPr>
          <w:p w14:paraId="5B94038D" w14:textId="1B7CF808" w:rsidR="008A39ED" w:rsidRPr="00EC55CA" w:rsidRDefault="008A39ED" w:rsidP="008A39ED">
            <w:pPr>
              <w:overflowPunct w:val="0"/>
              <w:snapToGrid w:val="0"/>
              <w:spacing w:line="270" w:lineRule="exact"/>
              <w:jc w:val="center"/>
              <w:rPr>
                <w:rFonts w:eastAsia="標楷體"/>
              </w:rPr>
            </w:pPr>
            <w:r w:rsidRPr="00EC55CA">
              <w:t>2042</w:t>
            </w:r>
          </w:p>
        </w:tc>
        <w:tc>
          <w:tcPr>
            <w:tcW w:w="905" w:type="dxa"/>
            <w:tcBorders>
              <w:top w:val="nil"/>
              <w:left w:val="single" w:sz="4" w:space="0" w:color="auto"/>
              <w:bottom w:val="nil"/>
            </w:tcBorders>
          </w:tcPr>
          <w:p w14:paraId="58592E3C" w14:textId="5F7467EB" w:rsidR="008A39ED" w:rsidRPr="00EC55CA" w:rsidRDefault="008A39ED" w:rsidP="008A39ED">
            <w:pPr>
              <w:snapToGrid w:val="0"/>
              <w:spacing w:line="270" w:lineRule="exact"/>
              <w:ind w:rightChars="100" w:right="240"/>
              <w:jc w:val="right"/>
            </w:pPr>
            <w:r w:rsidRPr="00EC55CA">
              <w:t>7.9</w:t>
            </w:r>
          </w:p>
        </w:tc>
        <w:tc>
          <w:tcPr>
            <w:tcW w:w="905" w:type="dxa"/>
            <w:tcBorders>
              <w:top w:val="nil"/>
              <w:bottom w:val="nil"/>
            </w:tcBorders>
          </w:tcPr>
          <w:p w14:paraId="704F90DB" w14:textId="5C863280" w:rsidR="008A39ED" w:rsidRPr="00EC55CA" w:rsidRDefault="008A39ED" w:rsidP="008A39ED">
            <w:pPr>
              <w:snapToGrid w:val="0"/>
              <w:spacing w:line="270" w:lineRule="exact"/>
              <w:jc w:val="center"/>
            </w:pPr>
            <w:r w:rsidRPr="00EC55CA">
              <w:t>59.4</w:t>
            </w:r>
          </w:p>
        </w:tc>
        <w:tc>
          <w:tcPr>
            <w:tcW w:w="905" w:type="dxa"/>
            <w:tcBorders>
              <w:top w:val="nil"/>
              <w:bottom w:val="nil"/>
              <w:right w:val="single" w:sz="4" w:space="0" w:color="auto"/>
            </w:tcBorders>
          </w:tcPr>
          <w:p w14:paraId="37751254" w14:textId="3DBB1F33" w:rsidR="008A39ED" w:rsidRPr="00EC55CA" w:rsidRDefault="008A39ED" w:rsidP="008A39ED">
            <w:pPr>
              <w:snapToGrid w:val="0"/>
              <w:spacing w:line="270" w:lineRule="exact"/>
              <w:jc w:val="center"/>
            </w:pPr>
            <w:r w:rsidRPr="00EC55CA">
              <w:t>32.7</w:t>
            </w:r>
          </w:p>
        </w:tc>
        <w:tc>
          <w:tcPr>
            <w:tcW w:w="905" w:type="dxa"/>
            <w:tcBorders>
              <w:top w:val="nil"/>
              <w:bottom w:val="nil"/>
              <w:right w:val="single" w:sz="4" w:space="0" w:color="auto"/>
            </w:tcBorders>
          </w:tcPr>
          <w:p w14:paraId="214CE23B" w14:textId="3AB5E8D4" w:rsidR="008A39ED" w:rsidRPr="00EC55CA" w:rsidRDefault="008A39ED" w:rsidP="008A39ED">
            <w:pPr>
              <w:snapToGrid w:val="0"/>
              <w:spacing w:line="270" w:lineRule="exact"/>
              <w:ind w:rightChars="100" w:right="240"/>
              <w:jc w:val="right"/>
            </w:pPr>
            <w:r w:rsidRPr="00EC55CA">
              <w:t>5.8</w:t>
            </w:r>
          </w:p>
        </w:tc>
        <w:tc>
          <w:tcPr>
            <w:tcW w:w="905" w:type="dxa"/>
            <w:tcBorders>
              <w:top w:val="nil"/>
              <w:left w:val="single" w:sz="4" w:space="0" w:color="auto"/>
              <w:bottom w:val="nil"/>
            </w:tcBorders>
          </w:tcPr>
          <w:p w14:paraId="1D8FB060" w14:textId="18C6BC27" w:rsidR="008A39ED" w:rsidRPr="00EC55CA" w:rsidRDefault="008A39ED" w:rsidP="008A39ED">
            <w:pPr>
              <w:snapToGrid w:val="0"/>
              <w:spacing w:line="270" w:lineRule="exact"/>
              <w:ind w:rightChars="100" w:right="240"/>
              <w:jc w:val="right"/>
            </w:pPr>
            <w:r w:rsidRPr="00EC55CA">
              <w:t>68.4</w:t>
            </w:r>
          </w:p>
        </w:tc>
        <w:tc>
          <w:tcPr>
            <w:tcW w:w="905" w:type="dxa"/>
            <w:tcBorders>
              <w:top w:val="nil"/>
              <w:bottom w:val="nil"/>
            </w:tcBorders>
          </w:tcPr>
          <w:p w14:paraId="2C6E1C88" w14:textId="251CC6CD" w:rsidR="008A39ED" w:rsidRPr="00EC55CA" w:rsidRDefault="008A39ED" w:rsidP="008A39ED">
            <w:pPr>
              <w:snapToGrid w:val="0"/>
              <w:spacing w:line="270" w:lineRule="exact"/>
              <w:jc w:val="center"/>
            </w:pPr>
            <w:r w:rsidRPr="00EC55CA">
              <w:t>13.3</w:t>
            </w:r>
          </w:p>
        </w:tc>
        <w:tc>
          <w:tcPr>
            <w:tcW w:w="905" w:type="dxa"/>
            <w:tcBorders>
              <w:top w:val="nil"/>
              <w:bottom w:val="nil"/>
              <w:right w:val="single" w:sz="4" w:space="0" w:color="auto"/>
            </w:tcBorders>
          </w:tcPr>
          <w:p w14:paraId="17495617" w14:textId="0ADA6BB5" w:rsidR="008A39ED" w:rsidRPr="00EC55CA" w:rsidRDefault="008A39ED" w:rsidP="00746DD7">
            <w:pPr>
              <w:snapToGrid w:val="0"/>
              <w:spacing w:line="270" w:lineRule="exact"/>
              <w:ind w:rightChars="100" w:right="240"/>
              <w:jc w:val="right"/>
            </w:pPr>
            <w:r w:rsidRPr="00EC55CA">
              <w:t>55.1</w:t>
            </w:r>
          </w:p>
        </w:tc>
        <w:tc>
          <w:tcPr>
            <w:tcW w:w="905" w:type="dxa"/>
            <w:tcBorders>
              <w:top w:val="nil"/>
              <w:left w:val="single" w:sz="4" w:space="0" w:color="auto"/>
              <w:bottom w:val="nil"/>
              <w:right w:val="single" w:sz="4" w:space="0" w:color="auto"/>
            </w:tcBorders>
          </w:tcPr>
          <w:p w14:paraId="73786B2C" w14:textId="7DA70FBD" w:rsidR="008A39ED" w:rsidRPr="00EC55CA" w:rsidRDefault="008A39ED" w:rsidP="008A39ED">
            <w:pPr>
              <w:snapToGrid w:val="0"/>
              <w:spacing w:line="270" w:lineRule="exact"/>
              <w:jc w:val="center"/>
            </w:pPr>
            <w:r w:rsidRPr="00EC55CA">
              <w:t>1.8</w:t>
            </w:r>
          </w:p>
        </w:tc>
        <w:tc>
          <w:tcPr>
            <w:tcW w:w="905" w:type="dxa"/>
            <w:tcBorders>
              <w:top w:val="nil"/>
              <w:left w:val="single" w:sz="4" w:space="0" w:color="auto"/>
              <w:bottom w:val="nil"/>
              <w:right w:val="single" w:sz="4" w:space="0" w:color="auto"/>
            </w:tcBorders>
          </w:tcPr>
          <w:p w14:paraId="6DB46760" w14:textId="4BB9F419" w:rsidR="008A39ED" w:rsidRPr="00EC55CA" w:rsidRDefault="008A39ED" w:rsidP="008A39ED">
            <w:pPr>
              <w:snapToGrid w:val="0"/>
              <w:spacing w:line="270" w:lineRule="exact"/>
              <w:jc w:val="center"/>
            </w:pPr>
            <w:r w:rsidRPr="00EC55CA">
              <w:t>415.7</w:t>
            </w:r>
          </w:p>
        </w:tc>
        <w:tc>
          <w:tcPr>
            <w:tcW w:w="905" w:type="dxa"/>
            <w:tcBorders>
              <w:top w:val="nil"/>
              <w:left w:val="single" w:sz="4" w:space="0" w:color="auto"/>
              <w:bottom w:val="nil"/>
              <w:right w:val="single" w:sz="4" w:space="0" w:color="auto"/>
            </w:tcBorders>
          </w:tcPr>
          <w:p w14:paraId="3CEEB966" w14:textId="33617F16" w:rsidR="008A39ED" w:rsidRPr="00EC55CA" w:rsidRDefault="008A39ED" w:rsidP="008A39ED">
            <w:pPr>
              <w:snapToGrid w:val="0"/>
              <w:spacing w:line="270" w:lineRule="exact"/>
              <w:jc w:val="center"/>
            </w:pPr>
            <w:r w:rsidRPr="00EC55CA">
              <w:t>54.4</w:t>
            </w:r>
          </w:p>
        </w:tc>
      </w:tr>
      <w:tr w:rsidR="00EC55CA" w:rsidRPr="00EC55CA" w14:paraId="235A2DB8" w14:textId="77777777" w:rsidTr="004E467E">
        <w:trPr>
          <w:jc w:val="center"/>
        </w:trPr>
        <w:tc>
          <w:tcPr>
            <w:tcW w:w="696" w:type="dxa"/>
            <w:tcBorders>
              <w:top w:val="nil"/>
              <w:left w:val="single" w:sz="4" w:space="0" w:color="auto"/>
              <w:bottom w:val="nil"/>
              <w:right w:val="nil"/>
            </w:tcBorders>
          </w:tcPr>
          <w:p w14:paraId="3C7DD4A0" w14:textId="65C1689D" w:rsidR="008A39ED" w:rsidRPr="00EC55CA" w:rsidRDefault="008A39ED" w:rsidP="008A39ED">
            <w:pPr>
              <w:overflowPunct w:val="0"/>
              <w:snapToGrid w:val="0"/>
              <w:spacing w:line="270" w:lineRule="exact"/>
              <w:jc w:val="center"/>
              <w:rPr>
                <w:rFonts w:eastAsia="標楷體"/>
              </w:rPr>
            </w:pPr>
            <w:r w:rsidRPr="00EC55CA">
              <w:t>132</w:t>
            </w:r>
          </w:p>
        </w:tc>
        <w:tc>
          <w:tcPr>
            <w:tcW w:w="696" w:type="dxa"/>
            <w:tcBorders>
              <w:top w:val="nil"/>
              <w:left w:val="nil"/>
              <w:bottom w:val="nil"/>
              <w:right w:val="single" w:sz="4" w:space="0" w:color="auto"/>
            </w:tcBorders>
          </w:tcPr>
          <w:p w14:paraId="4252D3EB" w14:textId="2752E800" w:rsidR="008A39ED" w:rsidRPr="00EC55CA" w:rsidRDefault="008A39ED" w:rsidP="008A39ED">
            <w:pPr>
              <w:overflowPunct w:val="0"/>
              <w:snapToGrid w:val="0"/>
              <w:spacing w:line="270" w:lineRule="exact"/>
              <w:jc w:val="center"/>
              <w:rPr>
                <w:rFonts w:eastAsia="標楷體"/>
              </w:rPr>
            </w:pPr>
            <w:r w:rsidRPr="00EC55CA">
              <w:t>2043</w:t>
            </w:r>
          </w:p>
        </w:tc>
        <w:tc>
          <w:tcPr>
            <w:tcW w:w="905" w:type="dxa"/>
            <w:tcBorders>
              <w:top w:val="nil"/>
              <w:left w:val="single" w:sz="4" w:space="0" w:color="auto"/>
              <w:bottom w:val="nil"/>
            </w:tcBorders>
          </w:tcPr>
          <w:p w14:paraId="7E98B762" w14:textId="03B8EEEE" w:rsidR="008A39ED" w:rsidRPr="00EC55CA" w:rsidRDefault="008A39ED" w:rsidP="008A39ED">
            <w:pPr>
              <w:snapToGrid w:val="0"/>
              <w:spacing w:line="270" w:lineRule="exact"/>
              <w:ind w:rightChars="100" w:right="240"/>
              <w:jc w:val="right"/>
            </w:pPr>
            <w:r w:rsidRPr="00EC55CA">
              <w:t>7.8</w:t>
            </w:r>
          </w:p>
        </w:tc>
        <w:tc>
          <w:tcPr>
            <w:tcW w:w="905" w:type="dxa"/>
            <w:tcBorders>
              <w:top w:val="nil"/>
              <w:bottom w:val="nil"/>
            </w:tcBorders>
          </w:tcPr>
          <w:p w14:paraId="43C022B6" w14:textId="2E122007" w:rsidR="008A39ED" w:rsidRPr="00EC55CA" w:rsidRDefault="008A39ED" w:rsidP="008A39ED">
            <w:pPr>
              <w:snapToGrid w:val="0"/>
              <w:spacing w:line="270" w:lineRule="exact"/>
              <w:jc w:val="center"/>
            </w:pPr>
            <w:r w:rsidRPr="00EC55CA">
              <w:t>58.7</w:t>
            </w:r>
          </w:p>
        </w:tc>
        <w:tc>
          <w:tcPr>
            <w:tcW w:w="905" w:type="dxa"/>
            <w:tcBorders>
              <w:top w:val="nil"/>
              <w:bottom w:val="nil"/>
              <w:right w:val="single" w:sz="4" w:space="0" w:color="auto"/>
            </w:tcBorders>
          </w:tcPr>
          <w:p w14:paraId="3D00808D" w14:textId="69CBB5F1" w:rsidR="008A39ED" w:rsidRPr="00EC55CA" w:rsidRDefault="008A39ED" w:rsidP="008A39ED">
            <w:pPr>
              <w:snapToGrid w:val="0"/>
              <w:spacing w:line="270" w:lineRule="exact"/>
              <w:jc w:val="center"/>
            </w:pPr>
            <w:r w:rsidRPr="00EC55CA">
              <w:t>33.5</w:t>
            </w:r>
          </w:p>
        </w:tc>
        <w:tc>
          <w:tcPr>
            <w:tcW w:w="905" w:type="dxa"/>
            <w:tcBorders>
              <w:top w:val="nil"/>
              <w:bottom w:val="nil"/>
              <w:right w:val="single" w:sz="4" w:space="0" w:color="auto"/>
            </w:tcBorders>
          </w:tcPr>
          <w:p w14:paraId="5750724B" w14:textId="41BFBEE3" w:rsidR="008A39ED" w:rsidRPr="00EC55CA" w:rsidRDefault="008A39ED" w:rsidP="008A39ED">
            <w:pPr>
              <w:snapToGrid w:val="0"/>
              <w:spacing w:line="270" w:lineRule="exact"/>
              <w:ind w:rightChars="100" w:right="240"/>
              <w:jc w:val="right"/>
            </w:pPr>
            <w:r w:rsidRPr="00EC55CA">
              <w:t>6.1</w:t>
            </w:r>
          </w:p>
        </w:tc>
        <w:tc>
          <w:tcPr>
            <w:tcW w:w="905" w:type="dxa"/>
            <w:tcBorders>
              <w:top w:val="nil"/>
              <w:left w:val="single" w:sz="4" w:space="0" w:color="auto"/>
              <w:bottom w:val="nil"/>
            </w:tcBorders>
          </w:tcPr>
          <w:p w14:paraId="443D959E" w14:textId="615B30B4" w:rsidR="008A39ED" w:rsidRPr="00EC55CA" w:rsidRDefault="008A39ED" w:rsidP="008A39ED">
            <w:pPr>
              <w:snapToGrid w:val="0"/>
              <w:spacing w:line="270" w:lineRule="exact"/>
              <w:ind w:rightChars="100" w:right="240"/>
              <w:jc w:val="right"/>
            </w:pPr>
            <w:r w:rsidRPr="00EC55CA">
              <w:t>70.4</w:t>
            </w:r>
          </w:p>
        </w:tc>
        <w:tc>
          <w:tcPr>
            <w:tcW w:w="905" w:type="dxa"/>
            <w:tcBorders>
              <w:top w:val="nil"/>
              <w:bottom w:val="nil"/>
            </w:tcBorders>
          </w:tcPr>
          <w:p w14:paraId="09A1973B" w14:textId="7846594E" w:rsidR="008A39ED" w:rsidRPr="00EC55CA" w:rsidRDefault="008A39ED" w:rsidP="008A39ED">
            <w:pPr>
              <w:snapToGrid w:val="0"/>
              <w:spacing w:line="270" w:lineRule="exact"/>
              <w:jc w:val="center"/>
            </w:pPr>
            <w:r w:rsidRPr="00EC55CA">
              <w:t>13.2</w:t>
            </w:r>
          </w:p>
        </w:tc>
        <w:tc>
          <w:tcPr>
            <w:tcW w:w="905" w:type="dxa"/>
            <w:tcBorders>
              <w:top w:val="nil"/>
              <w:bottom w:val="nil"/>
              <w:right w:val="single" w:sz="4" w:space="0" w:color="auto"/>
            </w:tcBorders>
          </w:tcPr>
          <w:p w14:paraId="17337B31" w14:textId="61CBB795" w:rsidR="008A39ED" w:rsidRPr="00EC55CA" w:rsidRDefault="008A39ED" w:rsidP="00746DD7">
            <w:pPr>
              <w:snapToGrid w:val="0"/>
              <w:spacing w:line="270" w:lineRule="exact"/>
              <w:ind w:rightChars="100" w:right="240"/>
              <w:jc w:val="right"/>
            </w:pPr>
            <w:r w:rsidRPr="00EC55CA">
              <w:t>57.1</w:t>
            </w:r>
          </w:p>
        </w:tc>
        <w:tc>
          <w:tcPr>
            <w:tcW w:w="905" w:type="dxa"/>
            <w:tcBorders>
              <w:top w:val="nil"/>
              <w:left w:val="single" w:sz="4" w:space="0" w:color="auto"/>
              <w:bottom w:val="nil"/>
              <w:right w:val="single" w:sz="4" w:space="0" w:color="auto"/>
            </w:tcBorders>
          </w:tcPr>
          <w:p w14:paraId="2D09C897" w14:textId="6CA2EAFD" w:rsidR="008A39ED" w:rsidRPr="00EC55CA" w:rsidRDefault="008A39ED" w:rsidP="008A39ED">
            <w:pPr>
              <w:snapToGrid w:val="0"/>
              <w:spacing w:line="270" w:lineRule="exact"/>
              <w:jc w:val="center"/>
            </w:pPr>
            <w:r w:rsidRPr="00EC55CA">
              <w:t>1.8</w:t>
            </w:r>
          </w:p>
        </w:tc>
        <w:tc>
          <w:tcPr>
            <w:tcW w:w="905" w:type="dxa"/>
            <w:tcBorders>
              <w:top w:val="nil"/>
              <w:left w:val="single" w:sz="4" w:space="0" w:color="auto"/>
              <w:bottom w:val="nil"/>
              <w:right w:val="single" w:sz="4" w:space="0" w:color="auto"/>
            </w:tcBorders>
          </w:tcPr>
          <w:p w14:paraId="6B610EC3" w14:textId="32FDD176" w:rsidR="008A39ED" w:rsidRPr="00EC55CA" w:rsidRDefault="008A39ED" w:rsidP="008A39ED">
            <w:pPr>
              <w:snapToGrid w:val="0"/>
              <w:spacing w:line="270" w:lineRule="exact"/>
              <w:jc w:val="center"/>
            </w:pPr>
            <w:r w:rsidRPr="00EC55CA">
              <w:t>431.8</w:t>
            </w:r>
          </w:p>
        </w:tc>
        <w:tc>
          <w:tcPr>
            <w:tcW w:w="905" w:type="dxa"/>
            <w:tcBorders>
              <w:top w:val="nil"/>
              <w:left w:val="single" w:sz="4" w:space="0" w:color="auto"/>
              <w:bottom w:val="nil"/>
              <w:right w:val="single" w:sz="4" w:space="0" w:color="auto"/>
            </w:tcBorders>
          </w:tcPr>
          <w:p w14:paraId="05803ABE" w14:textId="55313E86" w:rsidR="008A39ED" w:rsidRPr="00EC55CA" w:rsidRDefault="008A39ED" w:rsidP="008A39ED">
            <w:pPr>
              <w:snapToGrid w:val="0"/>
              <w:spacing w:line="270" w:lineRule="exact"/>
              <w:jc w:val="center"/>
            </w:pPr>
            <w:r w:rsidRPr="00EC55CA">
              <w:t>54.8</w:t>
            </w:r>
          </w:p>
        </w:tc>
      </w:tr>
      <w:tr w:rsidR="00EC55CA" w:rsidRPr="00EC55CA" w14:paraId="705C21B7" w14:textId="77777777" w:rsidTr="004E467E">
        <w:trPr>
          <w:jc w:val="center"/>
        </w:trPr>
        <w:tc>
          <w:tcPr>
            <w:tcW w:w="696" w:type="dxa"/>
            <w:tcBorders>
              <w:top w:val="nil"/>
              <w:left w:val="single" w:sz="4" w:space="0" w:color="auto"/>
              <w:bottom w:val="nil"/>
              <w:right w:val="nil"/>
            </w:tcBorders>
          </w:tcPr>
          <w:p w14:paraId="5598A324" w14:textId="5D6A1AFE" w:rsidR="008A39ED" w:rsidRPr="00EC55CA" w:rsidRDefault="008A39ED" w:rsidP="008A39ED">
            <w:pPr>
              <w:overflowPunct w:val="0"/>
              <w:snapToGrid w:val="0"/>
              <w:spacing w:line="270" w:lineRule="exact"/>
              <w:jc w:val="center"/>
              <w:rPr>
                <w:rFonts w:eastAsia="標楷體"/>
              </w:rPr>
            </w:pPr>
            <w:r w:rsidRPr="00EC55CA">
              <w:t>133</w:t>
            </w:r>
          </w:p>
        </w:tc>
        <w:tc>
          <w:tcPr>
            <w:tcW w:w="696" w:type="dxa"/>
            <w:tcBorders>
              <w:top w:val="nil"/>
              <w:left w:val="nil"/>
              <w:bottom w:val="nil"/>
              <w:right w:val="single" w:sz="4" w:space="0" w:color="auto"/>
            </w:tcBorders>
          </w:tcPr>
          <w:p w14:paraId="5BB777DD" w14:textId="1E6DBA7A" w:rsidR="008A39ED" w:rsidRPr="00EC55CA" w:rsidRDefault="008A39ED" w:rsidP="008A39ED">
            <w:pPr>
              <w:overflowPunct w:val="0"/>
              <w:snapToGrid w:val="0"/>
              <w:spacing w:line="270" w:lineRule="exact"/>
              <w:jc w:val="center"/>
              <w:rPr>
                <w:rFonts w:eastAsia="標楷體"/>
              </w:rPr>
            </w:pPr>
            <w:r w:rsidRPr="00EC55CA">
              <w:t>2044</w:t>
            </w:r>
          </w:p>
        </w:tc>
        <w:tc>
          <w:tcPr>
            <w:tcW w:w="905" w:type="dxa"/>
            <w:tcBorders>
              <w:top w:val="nil"/>
              <w:left w:val="single" w:sz="4" w:space="0" w:color="auto"/>
              <w:bottom w:val="nil"/>
            </w:tcBorders>
          </w:tcPr>
          <w:p w14:paraId="287E46AF" w14:textId="3E38597A" w:rsidR="008A39ED" w:rsidRPr="00EC55CA" w:rsidRDefault="008A39ED" w:rsidP="008A39ED">
            <w:pPr>
              <w:snapToGrid w:val="0"/>
              <w:spacing w:line="270" w:lineRule="exact"/>
              <w:ind w:rightChars="100" w:right="240"/>
              <w:jc w:val="right"/>
            </w:pPr>
            <w:r w:rsidRPr="00EC55CA">
              <w:t>7.7</w:t>
            </w:r>
          </w:p>
        </w:tc>
        <w:tc>
          <w:tcPr>
            <w:tcW w:w="905" w:type="dxa"/>
            <w:tcBorders>
              <w:top w:val="nil"/>
              <w:bottom w:val="nil"/>
            </w:tcBorders>
          </w:tcPr>
          <w:p w14:paraId="0F6A628C" w14:textId="6D72C7CF" w:rsidR="008A39ED" w:rsidRPr="00EC55CA" w:rsidRDefault="008A39ED" w:rsidP="008A39ED">
            <w:pPr>
              <w:snapToGrid w:val="0"/>
              <w:spacing w:line="270" w:lineRule="exact"/>
              <w:jc w:val="center"/>
            </w:pPr>
            <w:r w:rsidRPr="00EC55CA">
              <w:t>57.9</w:t>
            </w:r>
          </w:p>
        </w:tc>
        <w:tc>
          <w:tcPr>
            <w:tcW w:w="905" w:type="dxa"/>
            <w:tcBorders>
              <w:top w:val="nil"/>
              <w:bottom w:val="nil"/>
              <w:right w:val="single" w:sz="4" w:space="0" w:color="auto"/>
            </w:tcBorders>
          </w:tcPr>
          <w:p w14:paraId="7F534675" w14:textId="24CDB49A" w:rsidR="008A39ED" w:rsidRPr="00EC55CA" w:rsidRDefault="008A39ED" w:rsidP="008A39ED">
            <w:pPr>
              <w:snapToGrid w:val="0"/>
              <w:spacing w:line="270" w:lineRule="exact"/>
              <w:jc w:val="center"/>
            </w:pPr>
            <w:r w:rsidRPr="00EC55CA">
              <w:t>34.4</w:t>
            </w:r>
          </w:p>
        </w:tc>
        <w:tc>
          <w:tcPr>
            <w:tcW w:w="905" w:type="dxa"/>
            <w:tcBorders>
              <w:top w:val="nil"/>
              <w:bottom w:val="nil"/>
              <w:right w:val="single" w:sz="4" w:space="0" w:color="auto"/>
            </w:tcBorders>
          </w:tcPr>
          <w:p w14:paraId="38C30026" w14:textId="5984D7F1" w:rsidR="008A39ED" w:rsidRPr="00EC55CA" w:rsidRDefault="008A39ED" w:rsidP="008A39ED">
            <w:pPr>
              <w:snapToGrid w:val="0"/>
              <w:spacing w:line="270" w:lineRule="exact"/>
              <w:ind w:rightChars="100" w:right="240"/>
              <w:jc w:val="right"/>
            </w:pPr>
            <w:r w:rsidRPr="00EC55CA">
              <w:t>6.5</w:t>
            </w:r>
          </w:p>
        </w:tc>
        <w:tc>
          <w:tcPr>
            <w:tcW w:w="905" w:type="dxa"/>
            <w:tcBorders>
              <w:top w:val="nil"/>
              <w:left w:val="single" w:sz="4" w:space="0" w:color="auto"/>
              <w:bottom w:val="nil"/>
            </w:tcBorders>
          </w:tcPr>
          <w:p w14:paraId="2BE97F35" w14:textId="0A295A5F" w:rsidR="008A39ED" w:rsidRPr="00EC55CA" w:rsidRDefault="008A39ED" w:rsidP="008A39ED">
            <w:pPr>
              <w:snapToGrid w:val="0"/>
              <w:spacing w:line="270" w:lineRule="exact"/>
              <w:ind w:rightChars="100" w:right="240"/>
              <w:jc w:val="right"/>
            </w:pPr>
            <w:r w:rsidRPr="00EC55CA">
              <w:t>72.6</w:t>
            </w:r>
          </w:p>
        </w:tc>
        <w:tc>
          <w:tcPr>
            <w:tcW w:w="905" w:type="dxa"/>
            <w:tcBorders>
              <w:top w:val="nil"/>
              <w:bottom w:val="nil"/>
            </w:tcBorders>
          </w:tcPr>
          <w:p w14:paraId="37C1E015" w14:textId="1B8D3684" w:rsidR="008A39ED" w:rsidRPr="00EC55CA" w:rsidRDefault="008A39ED" w:rsidP="008A39ED">
            <w:pPr>
              <w:snapToGrid w:val="0"/>
              <w:spacing w:line="270" w:lineRule="exact"/>
              <w:jc w:val="center"/>
            </w:pPr>
            <w:r w:rsidRPr="00EC55CA">
              <w:t>13.2</w:t>
            </w:r>
          </w:p>
        </w:tc>
        <w:tc>
          <w:tcPr>
            <w:tcW w:w="905" w:type="dxa"/>
            <w:tcBorders>
              <w:top w:val="nil"/>
              <w:bottom w:val="nil"/>
              <w:right w:val="single" w:sz="4" w:space="0" w:color="auto"/>
            </w:tcBorders>
          </w:tcPr>
          <w:p w14:paraId="23BE5894" w14:textId="767BD086" w:rsidR="008A39ED" w:rsidRPr="00EC55CA" w:rsidRDefault="008A39ED" w:rsidP="00746DD7">
            <w:pPr>
              <w:snapToGrid w:val="0"/>
              <w:spacing w:line="270" w:lineRule="exact"/>
              <w:ind w:rightChars="100" w:right="240"/>
              <w:jc w:val="right"/>
            </w:pPr>
            <w:r w:rsidRPr="00EC55CA">
              <w:t>59.4</w:t>
            </w:r>
          </w:p>
        </w:tc>
        <w:tc>
          <w:tcPr>
            <w:tcW w:w="905" w:type="dxa"/>
            <w:tcBorders>
              <w:top w:val="nil"/>
              <w:left w:val="single" w:sz="4" w:space="0" w:color="auto"/>
              <w:bottom w:val="nil"/>
              <w:right w:val="single" w:sz="4" w:space="0" w:color="auto"/>
            </w:tcBorders>
          </w:tcPr>
          <w:p w14:paraId="5858DC2A" w14:textId="7EA68735" w:rsidR="008A39ED" w:rsidRPr="00EC55CA" w:rsidRDefault="008A39ED" w:rsidP="008A39ED">
            <w:pPr>
              <w:snapToGrid w:val="0"/>
              <w:spacing w:line="270" w:lineRule="exact"/>
              <w:jc w:val="center"/>
            </w:pPr>
            <w:r w:rsidRPr="00EC55CA">
              <w:t>1.7</w:t>
            </w:r>
          </w:p>
        </w:tc>
        <w:tc>
          <w:tcPr>
            <w:tcW w:w="905" w:type="dxa"/>
            <w:tcBorders>
              <w:top w:val="nil"/>
              <w:left w:val="single" w:sz="4" w:space="0" w:color="auto"/>
              <w:bottom w:val="nil"/>
              <w:right w:val="single" w:sz="4" w:space="0" w:color="auto"/>
            </w:tcBorders>
          </w:tcPr>
          <w:p w14:paraId="64030C26" w14:textId="28B448A2" w:rsidR="008A39ED" w:rsidRPr="00EC55CA" w:rsidRDefault="008A39ED" w:rsidP="008A39ED">
            <w:pPr>
              <w:snapToGrid w:val="0"/>
              <w:spacing w:line="270" w:lineRule="exact"/>
              <w:jc w:val="center"/>
            </w:pPr>
            <w:r w:rsidRPr="00EC55CA">
              <w:t>448.3</w:t>
            </w:r>
          </w:p>
        </w:tc>
        <w:tc>
          <w:tcPr>
            <w:tcW w:w="905" w:type="dxa"/>
            <w:tcBorders>
              <w:top w:val="nil"/>
              <w:left w:val="single" w:sz="4" w:space="0" w:color="auto"/>
              <w:bottom w:val="nil"/>
              <w:right w:val="single" w:sz="4" w:space="0" w:color="auto"/>
            </w:tcBorders>
          </w:tcPr>
          <w:p w14:paraId="63F6064A" w14:textId="41439E08" w:rsidR="008A39ED" w:rsidRPr="00EC55CA" w:rsidRDefault="008A39ED" w:rsidP="008A39ED">
            <w:pPr>
              <w:snapToGrid w:val="0"/>
              <w:spacing w:line="270" w:lineRule="exact"/>
              <w:jc w:val="center"/>
            </w:pPr>
            <w:r w:rsidRPr="00EC55CA">
              <w:t>55.2</w:t>
            </w:r>
          </w:p>
        </w:tc>
      </w:tr>
      <w:tr w:rsidR="00EC55CA" w:rsidRPr="00EC55CA" w14:paraId="533E8F00" w14:textId="77777777" w:rsidTr="004E467E">
        <w:trPr>
          <w:jc w:val="center"/>
        </w:trPr>
        <w:tc>
          <w:tcPr>
            <w:tcW w:w="696" w:type="dxa"/>
            <w:tcBorders>
              <w:top w:val="nil"/>
              <w:left w:val="single" w:sz="4" w:space="0" w:color="auto"/>
              <w:bottom w:val="dotted" w:sz="4" w:space="0" w:color="auto"/>
              <w:right w:val="nil"/>
            </w:tcBorders>
          </w:tcPr>
          <w:p w14:paraId="19866BB5" w14:textId="12F3A21A" w:rsidR="008A39ED" w:rsidRPr="00EC55CA" w:rsidRDefault="008A39ED" w:rsidP="008A39ED">
            <w:pPr>
              <w:overflowPunct w:val="0"/>
              <w:snapToGrid w:val="0"/>
              <w:spacing w:line="270" w:lineRule="exact"/>
              <w:jc w:val="center"/>
              <w:rPr>
                <w:rFonts w:eastAsia="標楷體"/>
              </w:rPr>
            </w:pPr>
            <w:r w:rsidRPr="00EC55CA">
              <w:t>134</w:t>
            </w:r>
          </w:p>
        </w:tc>
        <w:tc>
          <w:tcPr>
            <w:tcW w:w="696" w:type="dxa"/>
            <w:tcBorders>
              <w:top w:val="nil"/>
              <w:left w:val="nil"/>
              <w:bottom w:val="dotted" w:sz="4" w:space="0" w:color="auto"/>
              <w:right w:val="single" w:sz="4" w:space="0" w:color="auto"/>
            </w:tcBorders>
          </w:tcPr>
          <w:p w14:paraId="54DECCE7" w14:textId="06242878" w:rsidR="008A39ED" w:rsidRPr="00EC55CA" w:rsidRDefault="008A39ED" w:rsidP="008A39ED">
            <w:pPr>
              <w:overflowPunct w:val="0"/>
              <w:snapToGrid w:val="0"/>
              <w:spacing w:line="270" w:lineRule="exact"/>
              <w:jc w:val="center"/>
              <w:rPr>
                <w:rFonts w:eastAsia="標楷體"/>
              </w:rPr>
            </w:pPr>
            <w:r w:rsidRPr="00EC55CA">
              <w:t>2045</w:t>
            </w:r>
          </w:p>
        </w:tc>
        <w:tc>
          <w:tcPr>
            <w:tcW w:w="905" w:type="dxa"/>
            <w:tcBorders>
              <w:top w:val="nil"/>
              <w:left w:val="single" w:sz="4" w:space="0" w:color="auto"/>
              <w:bottom w:val="dotted" w:sz="4" w:space="0" w:color="auto"/>
            </w:tcBorders>
          </w:tcPr>
          <w:p w14:paraId="0267A512" w14:textId="5E9EE4C5" w:rsidR="008A39ED" w:rsidRPr="00EC55CA" w:rsidRDefault="008A39ED" w:rsidP="008A39ED">
            <w:pPr>
              <w:snapToGrid w:val="0"/>
              <w:spacing w:line="270" w:lineRule="exact"/>
              <w:ind w:rightChars="100" w:right="240"/>
              <w:jc w:val="right"/>
            </w:pPr>
            <w:r w:rsidRPr="00EC55CA">
              <w:t>7.6</w:t>
            </w:r>
          </w:p>
        </w:tc>
        <w:tc>
          <w:tcPr>
            <w:tcW w:w="905" w:type="dxa"/>
            <w:tcBorders>
              <w:top w:val="nil"/>
              <w:bottom w:val="dotted" w:sz="4" w:space="0" w:color="auto"/>
            </w:tcBorders>
          </w:tcPr>
          <w:p w14:paraId="5D344D46" w14:textId="7C2DE63B" w:rsidR="008A39ED" w:rsidRPr="00EC55CA" w:rsidRDefault="008A39ED" w:rsidP="008A39ED">
            <w:pPr>
              <w:snapToGrid w:val="0"/>
              <w:spacing w:line="270" w:lineRule="exact"/>
              <w:jc w:val="center"/>
            </w:pPr>
            <w:r w:rsidRPr="00EC55CA">
              <w:t>57.2</w:t>
            </w:r>
          </w:p>
        </w:tc>
        <w:tc>
          <w:tcPr>
            <w:tcW w:w="905" w:type="dxa"/>
            <w:tcBorders>
              <w:top w:val="nil"/>
              <w:bottom w:val="dotted" w:sz="4" w:space="0" w:color="auto"/>
              <w:right w:val="single" w:sz="4" w:space="0" w:color="auto"/>
            </w:tcBorders>
          </w:tcPr>
          <w:p w14:paraId="3A8556F1" w14:textId="2A6BEBB2" w:rsidR="008A39ED" w:rsidRPr="00EC55CA" w:rsidRDefault="008A39ED" w:rsidP="008A39ED">
            <w:pPr>
              <w:snapToGrid w:val="0"/>
              <w:spacing w:line="270" w:lineRule="exact"/>
              <w:jc w:val="center"/>
            </w:pPr>
            <w:r w:rsidRPr="00EC55CA">
              <w:t>35.2</w:t>
            </w:r>
          </w:p>
        </w:tc>
        <w:tc>
          <w:tcPr>
            <w:tcW w:w="905" w:type="dxa"/>
            <w:tcBorders>
              <w:top w:val="nil"/>
              <w:bottom w:val="dotted" w:sz="4" w:space="0" w:color="auto"/>
              <w:right w:val="single" w:sz="4" w:space="0" w:color="auto"/>
            </w:tcBorders>
          </w:tcPr>
          <w:p w14:paraId="2865243C" w14:textId="21563431" w:rsidR="008A39ED" w:rsidRPr="00EC55CA" w:rsidRDefault="008A39ED" w:rsidP="008A39ED">
            <w:pPr>
              <w:snapToGrid w:val="0"/>
              <w:spacing w:line="270" w:lineRule="exact"/>
              <w:ind w:rightChars="100" w:right="240"/>
              <w:jc w:val="right"/>
            </w:pPr>
            <w:r w:rsidRPr="00EC55CA">
              <w:t>6.8</w:t>
            </w:r>
          </w:p>
        </w:tc>
        <w:tc>
          <w:tcPr>
            <w:tcW w:w="905" w:type="dxa"/>
            <w:tcBorders>
              <w:top w:val="nil"/>
              <w:left w:val="single" w:sz="4" w:space="0" w:color="auto"/>
              <w:bottom w:val="dotted" w:sz="4" w:space="0" w:color="auto"/>
            </w:tcBorders>
          </w:tcPr>
          <w:p w14:paraId="4B2BCC9D" w14:textId="0A339007" w:rsidR="008A39ED" w:rsidRPr="00EC55CA" w:rsidRDefault="008A39ED" w:rsidP="008A39ED">
            <w:pPr>
              <w:snapToGrid w:val="0"/>
              <w:spacing w:line="270" w:lineRule="exact"/>
              <w:ind w:rightChars="100" w:right="240"/>
              <w:jc w:val="right"/>
            </w:pPr>
            <w:r w:rsidRPr="00EC55CA">
              <w:t>74.8</w:t>
            </w:r>
          </w:p>
        </w:tc>
        <w:tc>
          <w:tcPr>
            <w:tcW w:w="905" w:type="dxa"/>
            <w:tcBorders>
              <w:top w:val="nil"/>
              <w:bottom w:val="dotted" w:sz="4" w:space="0" w:color="auto"/>
            </w:tcBorders>
          </w:tcPr>
          <w:p w14:paraId="6A55936D" w14:textId="7B89AD4D" w:rsidR="008A39ED" w:rsidRPr="00EC55CA" w:rsidRDefault="008A39ED" w:rsidP="008A39ED">
            <w:pPr>
              <w:snapToGrid w:val="0"/>
              <w:spacing w:line="270" w:lineRule="exact"/>
              <w:jc w:val="center"/>
            </w:pPr>
            <w:r w:rsidRPr="00EC55CA">
              <w:t>13.3</w:t>
            </w:r>
          </w:p>
        </w:tc>
        <w:tc>
          <w:tcPr>
            <w:tcW w:w="905" w:type="dxa"/>
            <w:tcBorders>
              <w:top w:val="nil"/>
              <w:bottom w:val="dotted" w:sz="4" w:space="0" w:color="auto"/>
              <w:right w:val="single" w:sz="4" w:space="0" w:color="auto"/>
            </w:tcBorders>
          </w:tcPr>
          <w:p w14:paraId="7005A81E" w14:textId="4C4BDE1D" w:rsidR="008A39ED" w:rsidRPr="00EC55CA" w:rsidRDefault="008A39ED" w:rsidP="00746DD7">
            <w:pPr>
              <w:snapToGrid w:val="0"/>
              <w:spacing w:line="270" w:lineRule="exact"/>
              <w:ind w:rightChars="100" w:right="240"/>
              <w:jc w:val="right"/>
            </w:pPr>
            <w:r w:rsidRPr="00EC55CA">
              <w:t>61.5</w:t>
            </w:r>
          </w:p>
        </w:tc>
        <w:tc>
          <w:tcPr>
            <w:tcW w:w="905" w:type="dxa"/>
            <w:tcBorders>
              <w:top w:val="nil"/>
              <w:left w:val="single" w:sz="4" w:space="0" w:color="auto"/>
              <w:bottom w:val="dotted" w:sz="4" w:space="0" w:color="auto"/>
              <w:right w:val="single" w:sz="4" w:space="0" w:color="auto"/>
            </w:tcBorders>
          </w:tcPr>
          <w:p w14:paraId="240F79D7" w14:textId="0BECD927" w:rsidR="008A39ED" w:rsidRPr="00EC55CA" w:rsidRDefault="008A39ED" w:rsidP="008A39ED">
            <w:pPr>
              <w:snapToGrid w:val="0"/>
              <w:spacing w:line="270" w:lineRule="exact"/>
              <w:jc w:val="center"/>
            </w:pPr>
            <w:r w:rsidRPr="00EC55CA">
              <w:t>1.6</w:t>
            </w:r>
          </w:p>
        </w:tc>
        <w:tc>
          <w:tcPr>
            <w:tcW w:w="905" w:type="dxa"/>
            <w:tcBorders>
              <w:top w:val="nil"/>
              <w:left w:val="single" w:sz="4" w:space="0" w:color="auto"/>
              <w:bottom w:val="dotted" w:sz="4" w:space="0" w:color="auto"/>
              <w:right w:val="single" w:sz="4" w:space="0" w:color="auto"/>
            </w:tcBorders>
          </w:tcPr>
          <w:p w14:paraId="00C1F929" w14:textId="50F773E4" w:rsidR="008A39ED" w:rsidRPr="00EC55CA" w:rsidRDefault="008A39ED" w:rsidP="008A39ED">
            <w:pPr>
              <w:snapToGrid w:val="0"/>
              <w:spacing w:line="270" w:lineRule="exact"/>
              <w:jc w:val="center"/>
            </w:pPr>
            <w:r w:rsidRPr="00EC55CA">
              <w:t>464.1</w:t>
            </w:r>
          </w:p>
        </w:tc>
        <w:tc>
          <w:tcPr>
            <w:tcW w:w="905" w:type="dxa"/>
            <w:tcBorders>
              <w:top w:val="nil"/>
              <w:left w:val="single" w:sz="4" w:space="0" w:color="auto"/>
              <w:bottom w:val="dotted" w:sz="4" w:space="0" w:color="auto"/>
              <w:right w:val="single" w:sz="4" w:space="0" w:color="auto"/>
            </w:tcBorders>
          </w:tcPr>
          <w:p w14:paraId="2C805B62" w14:textId="0439F9DA" w:rsidR="008A39ED" w:rsidRPr="00EC55CA" w:rsidRDefault="008A39ED" w:rsidP="008A39ED">
            <w:pPr>
              <w:snapToGrid w:val="0"/>
              <w:spacing w:line="270" w:lineRule="exact"/>
              <w:jc w:val="center"/>
            </w:pPr>
            <w:r w:rsidRPr="00EC55CA">
              <w:t>55.6</w:t>
            </w:r>
          </w:p>
        </w:tc>
      </w:tr>
      <w:tr w:rsidR="00EC55CA" w:rsidRPr="00EC55CA" w14:paraId="537CFC96" w14:textId="77777777" w:rsidTr="004E467E">
        <w:trPr>
          <w:jc w:val="center"/>
        </w:trPr>
        <w:tc>
          <w:tcPr>
            <w:tcW w:w="696" w:type="dxa"/>
            <w:tcBorders>
              <w:top w:val="dotted" w:sz="4" w:space="0" w:color="auto"/>
              <w:left w:val="single" w:sz="4" w:space="0" w:color="auto"/>
              <w:bottom w:val="nil"/>
              <w:right w:val="nil"/>
            </w:tcBorders>
          </w:tcPr>
          <w:p w14:paraId="2200D485" w14:textId="191ADFC0" w:rsidR="008A39ED" w:rsidRPr="00EC55CA" w:rsidRDefault="008A39ED" w:rsidP="008A39ED">
            <w:pPr>
              <w:overflowPunct w:val="0"/>
              <w:snapToGrid w:val="0"/>
              <w:spacing w:line="270" w:lineRule="exact"/>
              <w:jc w:val="center"/>
              <w:rPr>
                <w:rFonts w:eastAsia="標楷體"/>
              </w:rPr>
            </w:pPr>
            <w:r w:rsidRPr="00EC55CA">
              <w:t>135</w:t>
            </w:r>
          </w:p>
        </w:tc>
        <w:tc>
          <w:tcPr>
            <w:tcW w:w="696" w:type="dxa"/>
            <w:tcBorders>
              <w:top w:val="dotted" w:sz="4" w:space="0" w:color="auto"/>
              <w:left w:val="nil"/>
              <w:bottom w:val="nil"/>
              <w:right w:val="single" w:sz="4" w:space="0" w:color="auto"/>
            </w:tcBorders>
          </w:tcPr>
          <w:p w14:paraId="14E5C87D" w14:textId="0F2ECADE" w:rsidR="008A39ED" w:rsidRPr="00EC55CA" w:rsidRDefault="008A39ED" w:rsidP="008A39ED">
            <w:pPr>
              <w:overflowPunct w:val="0"/>
              <w:snapToGrid w:val="0"/>
              <w:spacing w:line="270" w:lineRule="exact"/>
              <w:jc w:val="center"/>
              <w:rPr>
                <w:rFonts w:eastAsia="標楷體"/>
              </w:rPr>
            </w:pPr>
            <w:r w:rsidRPr="00EC55CA">
              <w:t>2046</w:t>
            </w:r>
          </w:p>
        </w:tc>
        <w:tc>
          <w:tcPr>
            <w:tcW w:w="905" w:type="dxa"/>
            <w:tcBorders>
              <w:top w:val="dotted" w:sz="4" w:space="0" w:color="auto"/>
              <w:left w:val="single" w:sz="4" w:space="0" w:color="auto"/>
              <w:bottom w:val="nil"/>
            </w:tcBorders>
          </w:tcPr>
          <w:p w14:paraId="4E49128A" w14:textId="791A5ED0" w:rsidR="008A39ED" w:rsidRPr="00EC55CA" w:rsidRDefault="008A39ED" w:rsidP="008A39ED">
            <w:pPr>
              <w:snapToGrid w:val="0"/>
              <w:spacing w:line="270" w:lineRule="exact"/>
              <w:ind w:rightChars="100" w:right="240"/>
              <w:jc w:val="right"/>
            </w:pPr>
            <w:r w:rsidRPr="00EC55CA">
              <w:t>7.5</w:t>
            </w:r>
          </w:p>
        </w:tc>
        <w:tc>
          <w:tcPr>
            <w:tcW w:w="905" w:type="dxa"/>
            <w:tcBorders>
              <w:top w:val="dotted" w:sz="4" w:space="0" w:color="auto"/>
              <w:bottom w:val="nil"/>
            </w:tcBorders>
          </w:tcPr>
          <w:p w14:paraId="64591BA3" w14:textId="36FF65F8" w:rsidR="008A39ED" w:rsidRPr="00EC55CA" w:rsidRDefault="008A39ED" w:rsidP="008A39ED">
            <w:pPr>
              <w:snapToGrid w:val="0"/>
              <w:spacing w:line="270" w:lineRule="exact"/>
              <w:jc w:val="center"/>
            </w:pPr>
            <w:r w:rsidRPr="00EC55CA">
              <w:t>56.5</w:t>
            </w:r>
          </w:p>
        </w:tc>
        <w:tc>
          <w:tcPr>
            <w:tcW w:w="905" w:type="dxa"/>
            <w:tcBorders>
              <w:top w:val="dotted" w:sz="4" w:space="0" w:color="auto"/>
              <w:bottom w:val="nil"/>
              <w:right w:val="single" w:sz="4" w:space="0" w:color="auto"/>
            </w:tcBorders>
          </w:tcPr>
          <w:p w14:paraId="49861E72" w14:textId="7EEAF1BE" w:rsidR="008A39ED" w:rsidRPr="00EC55CA" w:rsidRDefault="008A39ED" w:rsidP="008A39ED">
            <w:pPr>
              <w:snapToGrid w:val="0"/>
              <w:spacing w:line="270" w:lineRule="exact"/>
              <w:jc w:val="center"/>
            </w:pPr>
            <w:r w:rsidRPr="00EC55CA">
              <w:t>36.0</w:t>
            </w:r>
          </w:p>
        </w:tc>
        <w:tc>
          <w:tcPr>
            <w:tcW w:w="905" w:type="dxa"/>
            <w:tcBorders>
              <w:top w:val="dotted" w:sz="4" w:space="0" w:color="auto"/>
              <w:bottom w:val="nil"/>
              <w:right w:val="single" w:sz="4" w:space="0" w:color="auto"/>
            </w:tcBorders>
          </w:tcPr>
          <w:p w14:paraId="394ADA46" w14:textId="0C6F1A94" w:rsidR="008A39ED" w:rsidRPr="00EC55CA" w:rsidRDefault="008A39ED" w:rsidP="008A39ED">
            <w:pPr>
              <w:snapToGrid w:val="0"/>
              <w:spacing w:line="270" w:lineRule="exact"/>
              <w:ind w:rightChars="100" w:right="240"/>
              <w:jc w:val="right"/>
            </w:pPr>
            <w:r w:rsidRPr="00EC55CA">
              <w:t>7.2</w:t>
            </w:r>
          </w:p>
        </w:tc>
        <w:tc>
          <w:tcPr>
            <w:tcW w:w="905" w:type="dxa"/>
            <w:tcBorders>
              <w:top w:val="dotted" w:sz="4" w:space="0" w:color="auto"/>
              <w:left w:val="single" w:sz="4" w:space="0" w:color="auto"/>
              <w:bottom w:val="nil"/>
            </w:tcBorders>
          </w:tcPr>
          <w:p w14:paraId="07A487A0" w14:textId="51D1F780" w:rsidR="008A39ED" w:rsidRPr="00EC55CA" w:rsidRDefault="008A39ED" w:rsidP="008A39ED">
            <w:pPr>
              <w:snapToGrid w:val="0"/>
              <w:spacing w:line="270" w:lineRule="exact"/>
              <w:ind w:rightChars="100" w:right="240"/>
              <w:jc w:val="right"/>
            </w:pPr>
            <w:r w:rsidRPr="00EC55CA">
              <w:t>77.1</w:t>
            </w:r>
          </w:p>
        </w:tc>
        <w:tc>
          <w:tcPr>
            <w:tcW w:w="905" w:type="dxa"/>
            <w:tcBorders>
              <w:top w:val="dotted" w:sz="4" w:space="0" w:color="auto"/>
              <w:bottom w:val="nil"/>
            </w:tcBorders>
          </w:tcPr>
          <w:p w14:paraId="4DF3B095" w14:textId="404B1BFA" w:rsidR="008A39ED" w:rsidRPr="00EC55CA" w:rsidRDefault="008A39ED" w:rsidP="008A39ED">
            <w:pPr>
              <w:snapToGrid w:val="0"/>
              <w:spacing w:line="270" w:lineRule="exact"/>
              <w:jc w:val="center"/>
            </w:pPr>
            <w:r w:rsidRPr="00EC55CA">
              <w:t>13.3</w:t>
            </w:r>
          </w:p>
        </w:tc>
        <w:tc>
          <w:tcPr>
            <w:tcW w:w="905" w:type="dxa"/>
            <w:tcBorders>
              <w:top w:val="dotted" w:sz="4" w:space="0" w:color="auto"/>
              <w:bottom w:val="nil"/>
              <w:right w:val="single" w:sz="4" w:space="0" w:color="auto"/>
            </w:tcBorders>
          </w:tcPr>
          <w:p w14:paraId="18CA2B75" w14:textId="077964F7" w:rsidR="008A39ED" w:rsidRPr="00EC55CA" w:rsidRDefault="008A39ED" w:rsidP="00746DD7">
            <w:pPr>
              <w:snapToGrid w:val="0"/>
              <w:spacing w:line="270" w:lineRule="exact"/>
              <w:ind w:rightChars="100" w:right="240"/>
              <w:jc w:val="right"/>
            </w:pPr>
            <w:r w:rsidRPr="00EC55CA">
              <w:t>63.8</w:t>
            </w:r>
          </w:p>
        </w:tc>
        <w:tc>
          <w:tcPr>
            <w:tcW w:w="905" w:type="dxa"/>
            <w:tcBorders>
              <w:top w:val="dotted" w:sz="4" w:space="0" w:color="auto"/>
              <w:left w:val="single" w:sz="4" w:space="0" w:color="auto"/>
              <w:bottom w:val="nil"/>
              <w:right w:val="single" w:sz="4" w:space="0" w:color="auto"/>
            </w:tcBorders>
          </w:tcPr>
          <w:p w14:paraId="1EF1ED7D" w14:textId="78CD66C4" w:rsidR="008A39ED" w:rsidRPr="00EC55CA" w:rsidRDefault="008A39ED" w:rsidP="008A39ED">
            <w:pPr>
              <w:snapToGrid w:val="0"/>
              <w:spacing w:line="270" w:lineRule="exact"/>
              <w:jc w:val="center"/>
            </w:pPr>
            <w:r w:rsidRPr="00EC55CA">
              <w:t>1.6</w:t>
            </w:r>
          </w:p>
        </w:tc>
        <w:tc>
          <w:tcPr>
            <w:tcW w:w="905" w:type="dxa"/>
            <w:tcBorders>
              <w:top w:val="dotted" w:sz="4" w:space="0" w:color="auto"/>
              <w:left w:val="single" w:sz="4" w:space="0" w:color="auto"/>
              <w:bottom w:val="nil"/>
              <w:right w:val="single" w:sz="4" w:space="0" w:color="auto"/>
            </w:tcBorders>
          </w:tcPr>
          <w:p w14:paraId="4230A0EA" w14:textId="57E6A64A" w:rsidR="008A39ED" w:rsidRPr="00EC55CA" w:rsidRDefault="008A39ED" w:rsidP="008A39ED">
            <w:pPr>
              <w:snapToGrid w:val="0"/>
              <w:spacing w:line="270" w:lineRule="exact"/>
              <w:jc w:val="center"/>
            </w:pPr>
            <w:r w:rsidRPr="00EC55CA">
              <w:t>479.9</w:t>
            </w:r>
          </w:p>
        </w:tc>
        <w:tc>
          <w:tcPr>
            <w:tcW w:w="905" w:type="dxa"/>
            <w:tcBorders>
              <w:top w:val="dotted" w:sz="4" w:space="0" w:color="auto"/>
              <w:left w:val="single" w:sz="4" w:space="0" w:color="auto"/>
              <w:bottom w:val="nil"/>
              <w:right w:val="single" w:sz="4" w:space="0" w:color="auto"/>
            </w:tcBorders>
          </w:tcPr>
          <w:p w14:paraId="5E99F5F1" w14:textId="2A3A6D30" w:rsidR="008A39ED" w:rsidRPr="00EC55CA" w:rsidRDefault="008A39ED" w:rsidP="008A39ED">
            <w:pPr>
              <w:snapToGrid w:val="0"/>
              <w:spacing w:line="270" w:lineRule="exact"/>
              <w:jc w:val="center"/>
            </w:pPr>
            <w:r w:rsidRPr="00EC55CA">
              <w:t>56.0</w:t>
            </w:r>
          </w:p>
        </w:tc>
      </w:tr>
      <w:tr w:rsidR="00EC55CA" w:rsidRPr="00EC55CA" w14:paraId="6E1DD1DF" w14:textId="77777777" w:rsidTr="004E467E">
        <w:trPr>
          <w:jc w:val="center"/>
        </w:trPr>
        <w:tc>
          <w:tcPr>
            <w:tcW w:w="696" w:type="dxa"/>
            <w:tcBorders>
              <w:top w:val="nil"/>
              <w:left w:val="single" w:sz="4" w:space="0" w:color="auto"/>
              <w:bottom w:val="nil"/>
              <w:right w:val="nil"/>
            </w:tcBorders>
          </w:tcPr>
          <w:p w14:paraId="7CF2DEC1" w14:textId="048E752E" w:rsidR="008A39ED" w:rsidRPr="00EC55CA" w:rsidRDefault="008A39ED" w:rsidP="008A39ED">
            <w:pPr>
              <w:overflowPunct w:val="0"/>
              <w:snapToGrid w:val="0"/>
              <w:spacing w:line="270" w:lineRule="exact"/>
              <w:jc w:val="center"/>
              <w:rPr>
                <w:rFonts w:eastAsia="標楷體"/>
              </w:rPr>
            </w:pPr>
            <w:r w:rsidRPr="00EC55CA">
              <w:t>136</w:t>
            </w:r>
          </w:p>
        </w:tc>
        <w:tc>
          <w:tcPr>
            <w:tcW w:w="696" w:type="dxa"/>
            <w:tcBorders>
              <w:top w:val="nil"/>
              <w:left w:val="nil"/>
              <w:bottom w:val="nil"/>
              <w:right w:val="single" w:sz="4" w:space="0" w:color="auto"/>
            </w:tcBorders>
          </w:tcPr>
          <w:p w14:paraId="0C589145" w14:textId="66B20473" w:rsidR="008A39ED" w:rsidRPr="00EC55CA" w:rsidRDefault="008A39ED" w:rsidP="008A39ED">
            <w:pPr>
              <w:overflowPunct w:val="0"/>
              <w:snapToGrid w:val="0"/>
              <w:spacing w:line="270" w:lineRule="exact"/>
              <w:jc w:val="center"/>
              <w:rPr>
                <w:rFonts w:eastAsia="標楷體"/>
              </w:rPr>
            </w:pPr>
            <w:r w:rsidRPr="00EC55CA">
              <w:t>2047</w:t>
            </w:r>
          </w:p>
        </w:tc>
        <w:tc>
          <w:tcPr>
            <w:tcW w:w="905" w:type="dxa"/>
            <w:tcBorders>
              <w:top w:val="nil"/>
              <w:left w:val="single" w:sz="4" w:space="0" w:color="auto"/>
              <w:bottom w:val="nil"/>
            </w:tcBorders>
          </w:tcPr>
          <w:p w14:paraId="3CC9C0FC" w14:textId="7AB4D85B" w:rsidR="008A39ED" w:rsidRPr="00EC55CA" w:rsidRDefault="008A39ED" w:rsidP="008A39ED">
            <w:pPr>
              <w:snapToGrid w:val="0"/>
              <w:spacing w:line="270" w:lineRule="exact"/>
              <w:ind w:rightChars="100" w:right="240"/>
              <w:jc w:val="right"/>
            </w:pPr>
            <w:r w:rsidRPr="00EC55CA">
              <w:t>7.4</w:t>
            </w:r>
          </w:p>
        </w:tc>
        <w:tc>
          <w:tcPr>
            <w:tcW w:w="905" w:type="dxa"/>
            <w:tcBorders>
              <w:top w:val="nil"/>
              <w:bottom w:val="nil"/>
            </w:tcBorders>
          </w:tcPr>
          <w:p w14:paraId="22FD50E0" w14:textId="6994404B" w:rsidR="008A39ED" w:rsidRPr="00EC55CA" w:rsidRDefault="008A39ED" w:rsidP="008A39ED">
            <w:pPr>
              <w:snapToGrid w:val="0"/>
              <w:spacing w:line="270" w:lineRule="exact"/>
              <w:jc w:val="center"/>
            </w:pPr>
            <w:r w:rsidRPr="00EC55CA">
              <w:t>55.7</w:t>
            </w:r>
          </w:p>
        </w:tc>
        <w:tc>
          <w:tcPr>
            <w:tcW w:w="905" w:type="dxa"/>
            <w:tcBorders>
              <w:top w:val="nil"/>
              <w:bottom w:val="nil"/>
              <w:right w:val="single" w:sz="4" w:space="0" w:color="auto"/>
            </w:tcBorders>
          </w:tcPr>
          <w:p w14:paraId="6B14663B" w14:textId="2367248C" w:rsidR="008A39ED" w:rsidRPr="00EC55CA" w:rsidRDefault="008A39ED" w:rsidP="008A39ED">
            <w:pPr>
              <w:snapToGrid w:val="0"/>
              <w:spacing w:line="270" w:lineRule="exact"/>
              <w:jc w:val="center"/>
            </w:pPr>
            <w:r w:rsidRPr="00EC55CA">
              <w:t>36.8</w:t>
            </w:r>
          </w:p>
        </w:tc>
        <w:tc>
          <w:tcPr>
            <w:tcW w:w="905" w:type="dxa"/>
            <w:tcBorders>
              <w:top w:val="nil"/>
              <w:bottom w:val="nil"/>
              <w:right w:val="single" w:sz="4" w:space="0" w:color="auto"/>
            </w:tcBorders>
          </w:tcPr>
          <w:p w14:paraId="08A2E2DE" w14:textId="47BE409D" w:rsidR="008A39ED" w:rsidRPr="00EC55CA" w:rsidRDefault="008A39ED" w:rsidP="008A39ED">
            <w:pPr>
              <w:snapToGrid w:val="0"/>
              <w:spacing w:line="270" w:lineRule="exact"/>
              <w:ind w:rightChars="100" w:right="240"/>
              <w:jc w:val="right"/>
            </w:pPr>
            <w:r w:rsidRPr="00EC55CA">
              <w:t>7.5</w:t>
            </w:r>
          </w:p>
        </w:tc>
        <w:tc>
          <w:tcPr>
            <w:tcW w:w="905" w:type="dxa"/>
            <w:tcBorders>
              <w:top w:val="nil"/>
              <w:left w:val="single" w:sz="4" w:space="0" w:color="auto"/>
              <w:bottom w:val="nil"/>
            </w:tcBorders>
          </w:tcPr>
          <w:p w14:paraId="6BE614D2" w14:textId="6A535FDE" w:rsidR="008A39ED" w:rsidRPr="00EC55CA" w:rsidRDefault="008A39ED" w:rsidP="008A39ED">
            <w:pPr>
              <w:snapToGrid w:val="0"/>
              <w:spacing w:line="270" w:lineRule="exact"/>
              <w:ind w:rightChars="100" w:right="240"/>
              <w:jc w:val="right"/>
            </w:pPr>
            <w:r w:rsidRPr="00EC55CA">
              <w:t>79.4</w:t>
            </w:r>
          </w:p>
        </w:tc>
        <w:tc>
          <w:tcPr>
            <w:tcW w:w="905" w:type="dxa"/>
            <w:tcBorders>
              <w:top w:val="nil"/>
              <w:bottom w:val="nil"/>
            </w:tcBorders>
          </w:tcPr>
          <w:p w14:paraId="74B9A2A3" w14:textId="41599721" w:rsidR="008A39ED" w:rsidRPr="00EC55CA" w:rsidRDefault="008A39ED" w:rsidP="008A39ED">
            <w:pPr>
              <w:snapToGrid w:val="0"/>
              <w:spacing w:line="270" w:lineRule="exact"/>
              <w:jc w:val="center"/>
            </w:pPr>
            <w:r w:rsidRPr="00EC55CA">
              <w:t>13.4</w:t>
            </w:r>
          </w:p>
        </w:tc>
        <w:tc>
          <w:tcPr>
            <w:tcW w:w="905" w:type="dxa"/>
            <w:tcBorders>
              <w:top w:val="nil"/>
              <w:bottom w:val="nil"/>
              <w:right w:val="single" w:sz="4" w:space="0" w:color="auto"/>
            </w:tcBorders>
          </w:tcPr>
          <w:p w14:paraId="10A14C37" w14:textId="2FA97AEF" w:rsidR="008A39ED" w:rsidRPr="00EC55CA" w:rsidRDefault="008A39ED" w:rsidP="00746DD7">
            <w:pPr>
              <w:snapToGrid w:val="0"/>
              <w:spacing w:line="270" w:lineRule="exact"/>
              <w:ind w:rightChars="100" w:right="240"/>
              <w:jc w:val="right"/>
            </w:pPr>
            <w:r w:rsidRPr="00EC55CA">
              <w:t>66.1</w:t>
            </w:r>
          </w:p>
        </w:tc>
        <w:tc>
          <w:tcPr>
            <w:tcW w:w="905" w:type="dxa"/>
            <w:tcBorders>
              <w:top w:val="nil"/>
              <w:left w:val="single" w:sz="4" w:space="0" w:color="auto"/>
              <w:bottom w:val="nil"/>
              <w:right w:val="single" w:sz="4" w:space="0" w:color="auto"/>
            </w:tcBorders>
          </w:tcPr>
          <w:p w14:paraId="16F59D58" w14:textId="431F3ADD" w:rsidR="008A39ED" w:rsidRPr="00EC55CA" w:rsidRDefault="008A39ED" w:rsidP="008A39ED">
            <w:pPr>
              <w:snapToGrid w:val="0"/>
              <w:spacing w:line="270" w:lineRule="exact"/>
              <w:jc w:val="center"/>
            </w:pPr>
            <w:r w:rsidRPr="00EC55CA">
              <w:t>1.5</w:t>
            </w:r>
          </w:p>
        </w:tc>
        <w:tc>
          <w:tcPr>
            <w:tcW w:w="905" w:type="dxa"/>
            <w:tcBorders>
              <w:top w:val="nil"/>
              <w:left w:val="single" w:sz="4" w:space="0" w:color="auto"/>
              <w:bottom w:val="nil"/>
              <w:right w:val="single" w:sz="4" w:space="0" w:color="auto"/>
            </w:tcBorders>
          </w:tcPr>
          <w:p w14:paraId="67A1F7C2" w14:textId="5758235D" w:rsidR="008A39ED" w:rsidRPr="00EC55CA" w:rsidRDefault="008A39ED" w:rsidP="008A39ED">
            <w:pPr>
              <w:snapToGrid w:val="0"/>
              <w:spacing w:line="270" w:lineRule="exact"/>
              <w:jc w:val="center"/>
            </w:pPr>
            <w:r w:rsidRPr="00EC55CA">
              <w:t>494.9</w:t>
            </w:r>
          </w:p>
        </w:tc>
        <w:tc>
          <w:tcPr>
            <w:tcW w:w="905" w:type="dxa"/>
            <w:tcBorders>
              <w:top w:val="nil"/>
              <w:left w:val="single" w:sz="4" w:space="0" w:color="auto"/>
              <w:bottom w:val="nil"/>
              <w:right w:val="single" w:sz="4" w:space="0" w:color="auto"/>
            </w:tcBorders>
          </w:tcPr>
          <w:p w14:paraId="4BAAAF8F" w14:textId="2F841A06" w:rsidR="008A39ED" w:rsidRPr="00EC55CA" w:rsidRDefault="008A39ED" w:rsidP="008A39ED">
            <w:pPr>
              <w:snapToGrid w:val="0"/>
              <w:spacing w:line="270" w:lineRule="exact"/>
              <w:jc w:val="center"/>
            </w:pPr>
            <w:r w:rsidRPr="00EC55CA">
              <w:t>56.4</w:t>
            </w:r>
          </w:p>
        </w:tc>
      </w:tr>
      <w:tr w:rsidR="00EC55CA" w:rsidRPr="00EC55CA" w14:paraId="33EA09F1" w14:textId="77777777" w:rsidTr="004E467E">
        <w:trPr>
          <w:jc w:val="center"/>
        </w:trPr>
        <w:tc>
          <w:tcPr>
            <w:tcW w:w="696" w:type="dxa"/>
            <w:tcBorders>
              <w:top w:val="nil"/>
              <w:left w:val="single" w:sz="4" w:space="0" w:color="auto"/>
              <w:bottom w:val="nil"/>
              <w:right w:val="nil"/>
            </w:tcBorders>
          </w:tcPr>
          <w:p w14:paraId="09093873" w14:textId="3457486C" w:rsidR="008A39ED" w:rsidRPr="00EC55CA" w:rsidRDefault="008A39ED" w:rsidP="008A39ED">
            <w:pPr>
              <w:overflowPunct w:val="0"/>
              <w:snapToGrid w:val="0"/>
              <w:spacing w:line="270" w:lineRule="exact"/>
              <w:jc w:val="center"/>
              <w:rPr>
                <w:rFonts w:eastAsia="標楷體"/>
              </w:rPr>
            </w:pPr>
            <w:r w:rsidRPr="00EC55CA">
              <w:t>137</w:t>
            </w:r>
          </w:p>
        </w:tc>
        <w:tc>
          <w:tcPr>
            <w:tcW w:w="696" w:type="dxa"/>
            <w:tcBorders>
              <w:top w:val="nil"/>
              <w:left w:val="nil"/>
              <w:bottom w:val="nil"/>
              <w:right w:val="single" w:sz="4" w:space="0" w:color="auto"/>
            </w:tcBorders>
          </w:tcPr>
          <w:p w14:paraId="41C73E90" w14:textId="031A892B" w:rsidR="008A39ED" w:rsidRPr="00EC55CA" w:rsidRDefault="008A39ED" w:rsidP="008A39ED">
            <w:pPr>
              <w:overflowPunct w:val="0"/>
              <w:snapToGrid w:val="0"/>
              <w:spacing w:line="270" w:lineRule="exact"/>
              <w:jc w:val="center"/>
              <w:rPr>
                <w:rFonts w:eastAsia="標楷體"/>
              </w:rPr>
            </w:pPr>
            <w:r w:rsidRPr="00EC55CA">
              <w:t>2048</w:t>
            </w:r>
          </w:p>
        </w:tc>
        <w:tc>
          <w:tcPr>
            <w:tcW w:w="905" w:type="dxa"/>
            <w:tcBorders>
              <w:top w:val="nil"/>
              <w:left w:val="single" w:sz="4" w:space="0" w:color="auto"/>
              <w:bottom w:val="nil"/>
            </w:tcBorders>
          </w:tcPr>
          <w:p w14:paraId="13B7E94A" w14:textId="042D6D67" w:rsidR="008A39ED" w:rsidRPr="00EC55CA" w:rsidRDefault="008A39ED" w:rsidP="008A39ED">
            <w:pPr>
              <w:snapToGrid w:val="0"/>
              <w:spacing w:line="270" w:lineRule="exact"/>
              <w:ind w:rightChars="100" w:right="240"/>
              <w:jc w:val="right"/>
            </w:pPr>
            <w:r w:rsidRPr="00EC55CA">
              <w:t>7.4</w:t>
            </w:r>
          </w:p>
        </w:tc>
        <w:tc>
          <w:tcPr>
            <w:tcW w:w="905" w:type="dxa"/>
            <w:tcBorders>
              <w:top w:val="nil"/>
              <w:bottom w:val="nil"/>
            </w:tcBorders>
          </w:tcPr>
          <w:p w14:paraId="117D8098" w14:textId="43F6449E" w:rsidR="008A39ED" w:rsidRPr="00EC55CA" w:rsidRDefault="008A39ED" w:rsidP="008A39ED">
            <w:pPr>
              <w:snapToGrid w:val="0"/>
              <w:spacing w:line="270" w:lineRule="exact"/>
              <w:jc w:val="center"/>
            </w:pPr>
            <w:r w:rsidRPr="00EC55CA">
              <w:t>55.1</w:t>
            </w:r>
          </w:p>
        </w:tc>
        <w:tc>
          <w:tcPr>
            <w:tcW w:w="905" w:type="dxa"/>
            <w:tcBorders>
              <w:top w:val="nil"/>
              <w:bottom w:val="nil"/>
              <w:right w:val="single" w:sz="4" w:space="0" w:color="auto"/>
            </w:tcBorders>
          </w:tcPr>
          <w:p w14:paraId="16BB105A" w14:textId="497361AC" w:rsidR="008A39ED" w:rsidRPr="00EC55CA" w:rsidRDefault="008A39ED" w:rsidP="008A39ED">
            <w:pPr>
              <w:snapToGrid w:val="0"/>
              <w:spacing w:line="270" w:lineRule="exact"/>
              <w:jc w:val="center"/>
            </w:pPr>
            <w:r w:rsidRPr="00EC55CA">
              <w:t>37.5</w:t>
            </w:r>
          </w:p>
        </w:tc>
        <w:tc>
          <w:tcPr>
            <w:tcW w:w="905" w:type="dxa"/>
            <w:tcBorders>
              <w:top w:val="nil"/>
              <w:bottom w:val="nil"/>
              <w:right w:val="single" w:sz="4" w:space="0" w:color="auto"/>
            </w:tcBorders>
          </w:tcPr>
          <w:p w14:paraId="216F0AF7" w14:textId="6CC22E92" w:rsidR="008A39ED" w:rsidRPr="00EC55CA" w:rsidRDefault="008A39ED" w:rsidP="008A39ED">
            <w:pPr>
              <w:snapToGrid w:val="0"/>
              <w:spacing w:line="270" w:lineRule="exact"/>
              <w:ind w:rightChars="100" w:right="240"/>
              <w:jc w:val="right"/>
            </w:pPr>
            <w:r w:rsidRPr="00EC55CA">
              <w:t>7.8</w:t>
            </w:r>
          </w:p>
        </w:tc>
        <w:tc>
          <w:tcPr>
            <w:tcW w:w="905" w:type="dxa"/>
            <w:tcBorders>
              <w:top w:val="nil"/>
              <w:left w:val="single" w:sz="4" w:space="0" w:color="auto"/>
              <w:bottom w:val="nil"/>
            </w:tcBorders>
          </w:tcPr>
          <w:p w14:paraId="3C045709" w14:textId="372C5058" w:rsidR="008A39ED" w:rsidRPr="00EC55CA" w:rsidRDefault="008A39ED" w:rsidP="008A39ED">
            <w:pPr>
              <w:snapToGrid w:val="0"/>
              <w:spacing w:line="270" w:lineRule="exact"/>
              <w:ind w:rightChars="100" w:right="240"/>
              <w:jc w:val="right"/>
            </w:pPr>
            <w:r w:rsidRPr="00EC55CA">
              <w:t>81.5</w:t>
            </w:r>
          </w:p>
        </w:tc>
        <w:tc>
          <w:tcPr>
            <w:tcW w:w="905" w:type="dxa"/>
            <w:tcBorders>
              <w:top w:val="nil"/>
              <w:bottom w:val="nil"/>
            </w:tcBorders>
          </w:tcPr>
          <w:p w14:paraId="0D8BBBAE" w14:textId="05C71A6F" w:rsidR="008A39ED" w:rsidRPr="00EC55CA" w:rsidRDefault="008A39ED" w:rsidP="008A39ED">
            <w:pPr>
              <w:snapToGrid w:val="0"/>
              <w:spacing w:line="270" w:lineRule="exact"/>
              <w:jc w:val="center"/>
            </w:pPr>
            <w:r w:rsidRPr="00EC55CA">
              <w:t>13.4</w:t>
            </w:r>
          </w:p>
        </w:tc>
        <w:tc>
          <w:tcPr>
            <w:tcW w:w="905" w:type="dxa"/>
            <w:tcBorders>
              <w:top w:val="nil"/>
              <w:bottom w:val="nil"/>
              <w:right w:val="single" w:sz="4" w:space="0" w:color="auto"/>
            </w:tcBorders>
          </w:tcPr>
          <w:p w14:paraId="44ABB9A8" w14:textId="3B02ABA6" w:rsidR="008A39ED" w:rsidRPr="00EC55CA" w:rsidRDefault="008A39ED" w:rsidP="00746DD7">
            <w:pPr>
              <w:snapToGrid w:val="0"/>
              <w:spacing w:line="270" w:lineRule="exact"/>
              <w:ind w:rightChars="100" w:right="240"/>
              <w:jc w:val="right"/>
            </w:pPr>
            <w:r w:rsidRPr="00EC55CA">
              <w:t>68.1</w:t>
            </w:r>
          </w:p>
        </w:tc>
        <w:tc>
          <w:tcPr>
            <w:tcW w:w="905" w:type="dxa"/>
            <w:tcBorders>
              <w:top w:val="nil"/>
              <w:left w:val="single" w:sz="4" w:space="0" w:color="auto"/>
              <w:bottom w:val="nil"/>
              <w:right w:val="single" w:sz="4" w:space="0" w:color="auto"/>
            </w:tcBorders>
          </w:tcPr>
          <w:p w14:paraId="0AFE4BC2" w14:textId="71E2C752" w:rsidR="008A39ED" w:rsidRPr="00EC55CA" w:rsidRDefault="008A39ED" w:rsidP="008A39ED">
            <w:pPr>
              <w:snapToGrid w:val="0"/>
              <w:spacing w:line="270" w:lineRule="exact"/>
              <w:jc w:val="center"/>
            </w:pPr>
            <w:r w:rsidRPr="00EC55CA">
              <w:t>1.5</w:t>
            </w:r>
          </w:p>
        </w:tc>
        <w:tc>
          <w:tcPr>
            <w:tcW w:w="905" w:type="dxa"/>
            <w:tcBorders>
              <w:top w:val="nil"/>
              <w:left w:val="single" w:sz="4" w:space="0" w:color="auto"/>
              <w:bottom w:val="nil"/>
              <w:right w:val="single" w:sz="4" w:space="0" w:color="auto"/>
            </w:tcBorders>
          </w:tcPr>
          <w:p w14:paraId="58AD1044" w14:textId="02F2BFE4" w:rsidR="008A39ED" w:rsidRPr="00EC55CA" w:rsidRDefault="008A39ED" w:rsidP="008A39ED">
            <w:pPr>
              <w:snapToGrid w:val="0"/>
              <w:spacing w:line="270" w:lineRule="exact"/>
              <w:jc w:val="center"/>
            </w:pPr>
            <w:r w:rsidRPr="00EC55CA">
              <w:t>508.4</w:t>
            </w:r>
          </w:p>
        </w:tc>
        <w:tc>
          <w:tcPr>
            <w:tcW w:w="905" w:type="dxa"/>
            <w:tcBorders>
              <w:top w:val="nil"/>
              <w:left w:val="single" w:sz="4" w:space="0" w:color="auto"/>
              <w:bottom w:val="nil"/>
              <w:right w:val="single" w:sz="4" w:space="0" w:color="auto"/>
            </w:tcBorders>
          </w:tcPr>
          <w:p w14:paraId="0255E2CA" w14:textId="76B155E6" w:rsidR="008A39ED" w:rsidRPr="00EC55CA" w:rsidRDefault="008A39ED" w:rsidP="008A39ED">
            <w:pPr>
              <w:snapToGrid w:val="0"/>
              <w:spacing w:line="270" w:lineRule="exact"/>
              <w:jc w:val="center"/>
            </w:pPr>
            <w:r w:rsidRPr="00EC55CA">
              <w:t>56.7</w:t>
            </w:r>
          </w:p>
        </w:tc>
      </w:tr>
      <w:tr w:rsidR="00EC55CA" w:rsidRPr="00EC55CA" w14:paraId="11398F50" w14:textId="77777777" w:rsidTr="004E467E">
        <w:trPr>
          <w:jc w:val="center"/>
        </w:trPr>
        <w:tc>
          <w:tcPr>
            <w:tcW w:w="696" w:type="dxa"/>
            <w:tcBorders>
              <w:top w:val="nil"/>
              <w:left w:val="single" w:sz="4" w:space="0" w:color="auto"/>
              <w:bottom w:val="nil"/>
              <w:right w:val="nil"/>
            </w:tcBorders>
          </w:tcPr>
          <w:p w14:paraId="348C42FD" w14:textId="0CC4769C" w:rsidR="008A39ED" w:rsidRPr="00EC55CA" w:rsidRDefault="008A39ED" w:rsidP="008A39ED">
            <w:pPr>
              <w:overflowPunct w:val="0"/>
              <w:snapToGrid w:val="0"/>
              <w:spacing w:line="270" w:lineRule="exact"/>
              <w:jc w:val="center"/>
              <w:rPr>
                <w:rFonts w:eastAsia="標楷體"/>
              </w:rPr>
            </w:pPr>
            <w:r w:rsidRPr="00EC55CA">
              <w:t>138</w:t>
            </w:r>
          </w:p>
        </w:tc>
        <w:tc>
          <w:tcPr>
            <w:tcW w:w="696" w:type="dxa"/>
            <w:tcBorders>
              <w:top w:val="nil"/>
              <w:left w:val="nil"/>
              <w:bottom w:val="nil"/>
              <w:right w:val="single" w:sz="4" w:space="0" w:color="auto"/>
            </w:tcBorders>
          </w:tcPr>
          <w:p w14:paraId="03F2A5A0" w14:textId="6E0007EA" w:rsidR="008A39ED" w:rsidRPr="00EC55CA" w:rsidRDefault="008A39ED" w:rsidP="008A39ED">
            <w:pPr>
              <w:overflowPunct w:val="0"/>
              <w:snapToGrid w:val="0"/>
              <w:spacing w:line="270" w:lineRule="exact"/>
              <w:jc w:val="center"/>
              <w:rPr>
                <w:rFonts w:eastAsia="標楷體"/>
              </w:rPr>
            </w:pPr>
            <w:r w:rsidRPr="00EC55CA">
              <w:t>2049</w:t>
            </w:r>
          </w:p>
        </w:tc>
        <w:tc>
          <w:tcPr>
            <w:tcW w:w="905" w:type="dxa"/>
            <w:tcBorders>
              <w:top w:val="nil"/>
              <w:left w:val="single" w:sz="4" w:space="0" w:color="auto"/>
              <w:bottom w:val="nil"/>
            </w:tcBorders>
          </w:tcPr>
          <w:p w14:paraId="0EC8AA11" w14:textId="36A11F10" w:rsidR="008A39ED" w:rsidRPr="00EC55CA" w:rsidRDefault="008A39ED" w:rsidP="008A39ED">
            <w:pPr>
              <w:snapToGrid w:val="0"/>
              <w:spacing w:line="270" w:lineRule="exact"/>
              <w:ind w:rightChars="100" w:right="240"/>
              <w:jc w:val="right"/>
            </w:pPr>
            <w:r w:rsidRPr="00EC55CA">
              <w:t>7.4</w:t>
            </w:r>
          </w:p>
        </w:tc>
        <w:tc>
          <w:tcPr>
            <w:tcW w:w="905" w:type="dxa"/>
            <w:tcBorders>
              <w:top w:val="nil"/>
              <w:bottom w:val="nil"/>
            </w:tcBorders>
          </w:tcPr>
          <w:p w14:paraId="433117D5" w14:textId="2A9F472A" w:rsidR="008A39ED" w:rsidRPr="00EC55CA" w:rsidRDefault="008A39ED" w:rsidP="008A39ED">
            <w:pPr>
              <w:snapToGrid w:val="0"/>
              <w:spacing w:line="270" w:lineRule="exact"/>
              <w:jc w:val="center"/>
            </w:pPr>
            <w:r w:rsidRPr="00EC55CA">
              <w:t>54.5</w:t>
            </w:r>
          </w:p>
        </w:tc>
        <w:tc>
          <w:tcPr>
            <w:tcW w:w="905" w:type="dxa"/>
            <w:tcBorders>
              <w:top w:val="nil"/>
              <w:bottom w:val="nil"/>
              <w:right w:val="single" w:sz="4" w:space="0" w:color="auto"/>
            </w:tcBorders>
          </w:tcPr>
          <w:p w14:paraId="4D6C0F0F" w14:textId="4BDDD037" w:rsidR="008A39ED" w:rsidRPr="00EC55CA" w:rsidRDefault="008A39ED" w:rsidP="008A39ED">
            <w:pPr>
              <w:snapToGrid w:val="0"/>
              <w:spacing w:line="270" w:lineRule="exact"/>
              <w:jc w:val="center"/>
            </w:pPr>
            <w:r w:rsidRPr="00EC55CA">
              <w:t>38.2</w:t>
            </w:r>
          </w:p>
        </w:tc>
        <w:tc>
          <w:tcPr>
            <w:tcW w:w="905" w:type="dxa"/>
            <w:tcBorders>
              <w:top w:val="nil"/>
              <w:bottom w:val="nil"/>
              <w:right w:val="single" w:sz="4" w:space="0" w:color="auto"/>
            </w:tcBorders>
          </w:tcPr>
          <w:p w14:paraId="458A93A2" w14:textId="195679AD" w:rsidR="008A39ED" w:rsidRPr="00EC55CA" w:rsidRDefault="008A39ED" w:rsidP="008A39ED">
            <w:pPr>
              <w:snapToGrid w:val="0"/>
              <w:spacing w:line="270" w:lineRule="exact"/>
              <w:ind w:rightChars="100" w:right="240"/>
              <w:jc w:val="right"/>
            </w:pPr>
            <w:r w:rsidRPr="00EC55CA">
              <w:t>8.1</w:t>
            </w:r>
          </w:p>
        </w:tc>
        <w:tc>
          <w:tcPr>
            <w:tcW w:w="905" w:type="dxa"/>
            <w:tcBorders>
              <w:top w:val="nil"/>
              <w:left w:val="single" w:sz="4" w:space="0" w:color="auto"/>
              <w:bottom w:val="nil"/>
            </w:tcBorders>
          </w:tcPr>
          <w:p w14:paraId="704E77E1" w14:textId="38F5AD7C" w:rsidR="008A39ED" w:rsidRPr="00EC55CA" w:rsidRDefault="008A39ED" w:rsidP="008A39ED">
            <w:pPr>
              <w:snapToGrid w:val="0"/>
              <w:spacing w:line="270" w:lineRule="exact"/>
              <w:ind w:rightChars="100" w:right="240"/>
              <w:jc w:val="right"/>
            </w:pPr>
            <w:r w:rsidRPr="00EC55CA">
              <w:t>83.5</w:t>
            </w:r>
          </w:p>
        </w:tc>
        <w:tc>
          <w:tcPr>
            <w:tcW w:w="905" w:type="dxa"/>
            <w:tcBorders>
              <w:top w:val="nil"/>
              <w:bottom w:val="nil"/>
            </w:tcBorders>
          </w:tcPr>
          <w:p w14:paraId="0D59DE44" w14:textId="4E0FAFAD" w:rsidR="008A39ED" w:rsidRPr="00EC55CA" w:rsidRDefault="008A39ED" w:rsidP="008A39ED">
            <w:pPr>
              <w:snapToGrid w:val="0"/>
              <w:spacing w:line="270" w:lineRule="exact"/>
              <w:jc w:val="center"/>
            </w:pPr>
            <w:r w:rsidRPr="00EC55CA">
              <w:t>13.5</w:t>
            </w:r>
          </w:p>
        </w:tc>
        <w:tc>
          <w:tcPr>
            <w:tcW w:w="905" w:type="dxa"/>
            <w:tcBorders>
              <w:top w:val="nil"/>
              <w:bottom w:val="nil"/>
              <w:right w:val="single" w:sz="4" w:space="0" w:color="auto"/>
            </w:tcBorders>
          </w:tcPr>
          <w:p w14:paraId="4BB07CFE" w14:textId="2BF04669" w:rsidR="008A39ED" w:rsidRPr="00EC55CA" w:rsidRDefault="008A39ED" w:rsidP="00746DD7">
            <w:pPr>
              <w:snapToGrid w:val="0"/>
              <w:spacing w:line="270" w:lineRule="exact"/>
              <w:ind w:rightChars="100" w:right="240"/>
              <w:jc w:val="right"/>
            </w:pPr>
            <w:r w:rsidRPr="00EC55CA">
              <w:t>70.0</w:t>
            </w:r>
          </w:p>
        </w:tc>
        <w:tc>
          <w:tcPr>
            <w:tcW w:w="905" w:type="dxa"/>
            <w:tcBorders>
              <w:top w:val="nil"/>
              <w:left w:val="single" w:sz="4" w:space="0" w:color="auto"/>
              <w:bottom w:val="nil"/>
              <w:right w:val="single" w:sz="4" w:space="0" w:color="auto"/>
            </w:tcBorders>
          </w:tcPr>
          <w:p w14:paraId="4CB7EF25" w14:textId="4BA97E87" w:rsidR="008A39ED" w:rsidRPr="00EC55CA" w:rsidRDefault="008A39ED" w:rsidP="008A39ED">
            <w:pPr>
              <w:snapToGrid w:val="0"/>
              <w:spacing w:line="270" w:lineRule="exact"/>
              <w:jc w:val="center"/>
            </w:pPr>
            <w:r w:rsidRPr="00EC55CA">
              <w:t>1.4</w:t>
            </w:r>
          </w:p>
        </w:tc>
        <w:tc>
          <w:tcPr>
            <w:tcW w:w="905" w:type="dxa"/>
            <w:tcBorders>
              <w:top w:val="nil"/>
              <w:left w:val="single" w:sz="4" w:space="0" w:color="auto"/>
              <w:bottom w:val="nil"/>
              <w:right w:val="single" w:sz="4" w:space="0" w:color="auto"/>
            </w:tcBorders>
          </w:tcPr>
          <w:p w14:paraId="475E343C" w14:textId="69FA50A5" w:rsidR="008A39ED" w:rsidRPr="00EC55CA" w:rsidRDefault="008A39ED" w:rsidP="008A39ED">
            <w:pPr>
              <w:snapToGrid w:val="0"/>
              <w:spacing w:line="270" w:lineRule="exact"/>
              <w:jc w:val="center"/>
            </w:pPr>
            <w:r w:rsidRPr="00EC55CA">
              <w:t>518.9</w:t>
            </w:r>
          </w:p>
        </w:tc>
        <w:tc>
          <w:tcPr>
            <w:tcW w:w="905" w:type="dxa"/>
            <w:tcBorders>
              <w:top w:val="nil"/>
              <w:left w:val="single" w:sz="4" w:space="0" w:color="auto"/>
              <w:bottom w:val="nil"/>
              <w:right w:val="single" w:sz="4" w:space="0" w:color="auto"/>
            </w:tcBorders>
          </w:tcPr>
          <w:p w14:paraId="0406BAD1" w14:textId="40330AB2" w:rsidR="008A39ED" w:rsidRPr="00EC55CA" w:rsidRDefault="008A39ED" w:rsidP="008A39ED">
            <w:pPr>
              <w:snapToGrid w:val="0"/>
              <w:spacing w:line="270" w:lineRule="exact"/>
              <w:jc w:val="center"/>
            </w:pPr>
            <w:r w:rsidRPr="00EC55CA">
              <w:t>57.1</w:t>
            </w:r>
          </w:p>
        </w:tc>
      </w:tr>
      <w:tr w:rsidR="00EC55CA" w:rsidRPr="00EC55CA" w14:paraId="51922E6B" w14:textId="77777777" w:rsidTr="004E467E">
        <w:trPr>
          <w:jc w:val="center"/>
        </w:trPr>
        <w:tc>
          <w:tcPr>
            <w:tcW w:w="696" w:type="dxa"/>
            <w:tcBorders>
              <w:top w:val="nil"/>
              <w:left w:val="single" w:sz="4" w:space="0" w:color="auto"/>
              <w:bottom w:val="dotted" w:sz="4" w:space="0" w:color="auto"/>
              <w:right w:val="nil"/>
            </w:tcBorders>
          </w:tcPr>
          <w:p w14:paraId="683BAA0E" w14:textId="63EB81FD" w:rsidR="008A39ED" w:rsidRPr="00EC55CA" w:rsidRDefault="008A39ED" w:rsidP="008A39ED">
            <w:pPr>
              <w:overflowPunct w:val="0"/>
              <w:snapToGrid w:val="0"/>
              <w:spacing w:line="270" w:lineRule="exact"/>
              <w:jc w:val="center"/>
              <w:rPr>
                <w:rFonts w:eastAsia="標楷體"/>
              </w:rPr>
            </w:pPr>
            <w:r w:rsidRPr="00EC55CA">
              <w:t>139</w:t>
            </w:r>
          </w:p>
        </w:tc>
        <w:tc>
          <w:tcPr>
            <w:tcW w:w="696" w:type="dxa"/>
            <w:tcBorders>
              <w:top w:val="nil"/>
              <w:left w:val="nil"/>
              <w:bottom w:val="dotted" w:sz="4" w:space="0" w:color="auto"/>
              <w:right w:val="single" w:sz="4" w:space="0" w:color="auto"/>
            </w:tcBorders>
          </w:tcPr>
          <w:p w14:paraId="53F7CB8D" w14:textId="19F63D41" w:rsidR="008A39ED" w:rsidRPr="00EC55CA" w:rsidRDefault="008A39ED" w:rsidP="008A39ED">
            <w:pPr>
              <w:overflowPunct w:val="0"/>
              <w:snapToGrid w:val="0"/>
              <w:spacing w:line="270" w:lineRule="exact"/>
              <w:jc w:val="center"/>
              <w:rPr>
                <w:rFonts w:eastAsia="標楷體"/>
              </w:rPr>
            </w:pPr>
            <w:r w:rsidRPr="00EC55CA">
              <w:t>2050</w:t>
            </w:r>
          </w:p>
        </w:tc>
        <w:tc>
          <w:tcPr>
            <w:tcW w:w="905" w:type="dxa"/>
            <w:tcBorders>
              <w:top w:val="nil"/>
              <w:left w:val="single" w:sz="4" w:space="0" w:color="auto"/>
              <w:bottom w:val="dotted" w:sz="4" w:space="0" w:color="auto"/>
            </w:tcBorders>
          </w:tcPr>
          <w:p w14:paraId="6448D2B6" w14:textId="7A58D3A0" w:rsidR="008A39ED" w:rsidRPr="00EC55CA" w:rsidRDefault="008A39ED" w:rsidP="008A39ED">
            <w:pPr>
              <w:snapToGrid w:val="0"/>
              <w:spacing w:line="270" w:lineRule="exact"/>
              <w:ind w:rightChars="100" w:right="240"/>
              <w:jc w:val="right"/>
            </w:pPr>
            <w:r w:rsidRPr="00EC55CA">
              <w:t>7.3</w:t>
            </w:r>
          </w:p>
        </w:tc>
        <w:tc>
          <w:tcPr>
            <w:tcW w:w="905" w:type="dxa"/>
            <w:tcBorders>
              <w:top w:val="nil"/>
              <w:bottom w:val="dotted" w:sz="4" w:space="0" w:color="auto"/>
            </w:tcBorders>
          </w:tcPr>
          <w:p w14:paraId="58C87EEF" w14:textId="01CA8C10" w:rsidR="008A39ED" w:rsidRPr="00EC55CA" w:rsidRDefault="008A39ED" w:rsidP="008A39ED">
            <w:pPr>
              <w:snapToGrid w:val="0"/>
              <w:spacing w:line="270" w:lineRule="exact"/>
              <w:jc w:val="center"/>
            </w:pPr>
            <w:r w:rsidRPr="00EC55CA">
              <w:t>54.0</w:t>
            </w:r>
          </w:p>
        </w:tc>
        <w:tc>
          <w:tcPr>
            <w:tcW w:w="905" w:type="dxa"/>
            <w:tcBorders>
              <w:top w:val="nil"/>
              <w:bottom w:val="dotted" w:sz="4" w:space="0" w:color="auto"/>
              <w:right w:val="single" w:sz="4" w:space="0" w:color="auto"/>
            </w:tcBorders>
          </w:tcPr>
          <w:p w14:paraId="1EBA8978" w14:textId="14F56F4F" w:rsidR="008A39ED" w:rsidRPr="00EC55CA" w:rsidRDefault="008A39ED" w:rsidP="008A39ED">
            <w:pPr>
              <w:snapToGrid w:val="0"/>
              <w:spacing w:line="270" w:lineRule="exact"/>
              <w:jc w:val="center"/>
            </w:pPr>
            <w:r w:rsidRPr="00EC55CA">
              <w:t>38.7</w:t>
            </w:r>
          </w:p>
        </w:tc>
        <w:tc>
          <w:tcPr>
            <w:tcW w:w="905" w:type="dxa"/>
            <w:tcBorders>
              <w:top w:val="nil"/>
              <w:bottom w:val="dotted" w:sz="4" w:space="0" w:color="auto"/>
              <w:right w:val="single" w:sz="4" w:space="0" w:color="auto"/>
            </w:tcBorders>
          </w:tcPr>
          <w:p w14:paraId="7538709F" w14:textId="0EDEE782" w:rsidR="008A39ED" w:rsidRPr="00EC55CA" w:rsidRDefault="008A39ED" w:rsidP="008A39ED">
            <w:pPr>
              <w:snapToGrid w:val="0"/>
              <w:spacing w:line="270" w:lineRule="exact"/>
              <w:ind w:rightChars="100" w:right="240"/>
              <w:jc w:val="right"/>
            </w:pPr>
            <w:r w:rsidRPr="00EC55CA">
              <w:t>8.4</w:t>
            </w:r>
          </w:p>
        </w:tc>
        <w:tc>
          <w:tcPr>
            <w:tcW w:w="905" w:type="dxa"/>
            <w:tcBorders>
              <w:top w:val="nil"/>
              <w:left w:val="single" w:sz="4" w:space="0" w:color="auto"/>
              <w:bottom w:val="dotted" w:sz="4" w:space="0" w:color="auto"/>
            </w:tcBorders>
          </w:tcPr>
          <w:p w14:paraId="11456E2A" w14:textId="53579EC5" w:rsidR="008A39ED" w:rsidRPr="00EC55CA" w:rsidRDefault="008A39ED" w:rsidP="008A39ED">
            <w:pPr>
              <w:snapToGrid w:val="0"/>
              <w:spacing w:line="270" w:lineRule="exact"/>
              <w:ind w:rightChars="100" w:right="240"/>
              <w:jc w:val="right"/>
            </w:pPr>
            <w:r w:rsidRPr="00EC55CA">
              <w:t>85.2</w:t>
            </w:r>
          </w:p>
        </w:tc>
        <w:tc>
          <w:tcPr>
            <w:tcW w:w="905" w:type="dxa"/>
            <w:tcBorders>
              <w:top w:val="nil"/>
              <w:bottom w:val="dotted" w:sz="4" w:space="0" w:color="auto"/>
            </w:tcBorders>
          </w:tcPr>
          <w:p w14:paraId="2F9FF20A" w14:textId="448D7E25" w:rsidR="008A39ED" w:rsidRPr="00EC55CA" w:rsidRDefault="008A39ED" w:rsidP="008A39ED">
            <w:pPr>
              <w:snapToGrid w:val="0"/>
              <w:spacing w:line="270" w:lineRule="exact"/>
              <w:jc w:val="center"/>
            </w:pPr>
            <w:r w:rsidRPr="00EC55CA">
              <w:t>13.6</w:t>
            </w:r>
          </w:p>
        </w:tc>
        <w:tc>
          <w:tcPr>
            <w:tcW w:w="905" w:type="dxa"/>
            <w:tcBorders>
              <w:top w:val="nil"/>
              <w:bottom w:val="dotted" w:sz="4" w:space="0" w:color="auto"/>
              <w:right w:val="single" w:sz="4" w:space="0" w:color="auto"/>
            </w:tcBorders>
          </w:tcPr>
          <w:p w14:paraId="261526A0" w14:textId="753E8DB5" w:rsidR="008A39ED" w:rsidRPr="00EC55CA" w:rsidRDefault="008A39ED" w:rsidP="00746DD7">
            <w:pPr>
              <w:snapToGrid w:val="0"/>
              <w:spacing w:line="270" w:lineRule="exact"/>
              <w:ind w:rightChars="100" w:right="240"/>
              <w:jc w:val="right"/>
            </w:pPr>
            <w:r w:rsidRPr="00EC55CA">
              <w:t>71.6</w:t>
            </w:r>
          </w:p>
        </w:tc>
        <w:tc>
          <w:tcPr>
            <w:tcW w:w="905" w:type="dxa"/>
            <w:tcBorders>
              <w:top w:val="nil"/>
              <w:left w:val="single" w:sz="4" w:space="0" w:color="auto"/>
              <w:bottom w:val="dotted" w:sz="4" w:space="0" w:color="auto"/>
              <w:right w:val="single" w:sz="4" w:space="0" w:color="auto"/>
            </w:tcBorders>
          </w:tcPr>
          <w:p w14:paraId="14779C6C" w14:textId="5AB1AD67" w:rsidR="008A39ED" w:rsidRPr="00EC55CA" w:rsidRDefault="008A39ED" w:rsidP="008A39ED">
            <w:pPr>
              <w:snapToGrid w:val="0"/>
              <w:spacing w:line="270" w:lineRule="exact"/>
              <w:jc w:val="center"/>
            </w:pPr>
            <w:r w:rsidRPr="00EC55CA">
              <w:t>1.4</w:t>
            </w:r>
          </w:p>
        </w:tc>
        <w:tc>
          <w:tcPr>
            <w:tcW w:w="905" w:type="dxa"/>
            <w:tcBorders>
              <w:top w:val="nil"/>
              <w:left w:val="single" w:sz="4" w:space="0" w:color="auto"/>
              <w:bottom w:val="dotted" w:sz="4" w:space="0" w:color="auto"/>
              <w:right w:val="single" w:sz="4" w:space="0" w:color="auto"/>
            </w:tcBorders>
          </w:tcPr>
          <w:p w14:paraId="4BB89BF9" w14:textId="21079AA1" w:rsidR="008A39ED" w:rsidRPr="00EC55CA" w:rsidRDefault="008A39ED" w:rsidP="008A39ED">
            <w:pPr>
              <w:snapToGrid w:val="0"/>
              <w:spacing w:line="270" w:lineRule="exact"/>
              <w:jc w:val="center"/>
            </w:pPr>
            <w:r w:rsidRPr="00EC55CA">
              <w:t>528.6</w:t>
            </w:r>
          </w:p>
        </w:tc>
        <w:tc>
          <w:tcPr>
            <w:tcW w:w="905" w:type="dxa"/>
            <w:tcBorders>
              <w:top w:val="nil"/>
              <w:left w:val="single" w:sz="4" w:space="0" w:color="auto"/>
              <w:bottom w:val="dotted" w:sz="4" w:space="0" w:color="auto"/>
              <w:right w:val="single" w:sz="4" w:space="0" w:color="auto"/>
            </w:tcBorders>
          </w:tcPr>
          <w:p w14:paraId="044476E7" w14:textId="603DEA06" w:rsidR="008A39ED" w:rsidRPr="00EC55CA" w:rsidRDefault="008A39ED" w:rsidP="008A39ED">
            <w:pPr>
              <w:snapToGrid w:val="0"/>
              <w:spacing w:line="270" w:lineRule="exact"/>
              <w:jc w:val="center"/>
            </w:pPr>
            <w:r w:rsidRPr="00EC55CA">
              <w:t>57.5</w:t>
            </w:r>
          </w:p>
        </w:tc>
      </w:tr>
      <w:tr w:rsidR="00EC55CA" w:rsidRPr="00EC55CA" w14:paraId="797A1BBA" w14:textId="77777777" w:rsidTr="004E467E">
        <w:trPr>
          <w:jc w:val="center"/>
        </w:trPr>
        <w:tc>
          <w:tcPr>
            <w:tcW w:w="696" w:type="dxa"/>
            <w:tcBorders>
              <w:top w:val="dotted" w:sz="4" w:space="0" w:color="auto"/>
              <w:left w:val="single" w:sz="4" w:space="0" w:color="auto"/>
              <w:bottom w:val="nil"/>
              <w:right w:val="nil"/>
            </w:tcBorders>
          </w:tcPr>
          <w:p w14:paraId="700BA90B" w14:textId="55E54BBF" w:rsidR="008A39ED" w:rsidRPr="00EC55CA" w:rsidRDefault="008A39ED" w:rsidP="008A39ED">
            <w:pPr>
              <w:overflowPunct w:val="0"/>
              <w:snapToGrid w:val="0"/>
              <w:spacing w:line="270" w:lineRule="exact"/>
              <w:jc w:val="center"/>
              <w:rPr>
                <w:rFonts w:eastAsia="標楷體"/>
              </w:rPr>
            </w:pPr>
            <w:r w:rsidRPr="00EC55CA">
              <w:t>140</w:t>
            </w:r>
          </w:p>
        </w:tc>
        <w:tc>
          <w:tcPr>
            <w:tcW w:w="696" w:type="dxa"/>
            <w:tcBorders>
              <w:top w:val="dotted" w:sz="4" w:space="0" w:color="auto"/>
              <w:left w:val="nil"/>
              <w:bottom w:val="nil"/>
              <w:right w:val="single" w:sz="4" w:space="0" w:color="auto"/>
            </w:tcBorders>
          </w:tcPr>
          <w:p w14:paraId="0A60F399" w14:textId="50AE4D4B" w:rsidR="008A39ED" w:rsidRPr="00EC55CA" w:rsidRDefault="008A39ED" w:rsidP="008A39ED">
            <w:pPr>
              <w:overflowPunct w:val="0"/>
              <w:snapToGrid w:val="0"/>
              <w:spacing w:line="270" w:lineRule="exact"/>
              <w:jc w:val="center"/>
              <w:rPr>
                <w:rFonts w:eastAsia="標楷體"/>
              </w:rPr>
            </w:pPr>
            <w:r w:rsidRPr="00EC55CA">
              <w:t>2051</w:t>
            </w:r>
          </w:p>
        </w:tc>
        <w:tc>
          <w:tcPr>
            <w:tcW w:w="905" w:type="dxa"/>
            <w:tcBorders>
              <w:top w:val="dotted" w:sz="4" w:space="0" w:color="auto"/>
              <w:left w:val="single" w:sz="4" w:space="0" w:color="auto"/>
              <w:bottom w:val="nil"/>
            </w:tcBorders>
          </w:tcPr>
          <w:p w14:paraId="446DFDF0" w14:textId="7FDFB9D1" w:rsidR="008A39ED" w:rsidRPr="00EC55CA" w:rsidRDefault="008A39ED" w:rsidP="008A39ED">
            <w:pPr>
              <w:snapToGrid w:val="0"/>
              <w:spacing w:line="270" w:lineRule="exact"/>
              <w:ind w:rightChars="100" w:right="240"/>
              <w:jc w:val="right"/>
            </w:pPr>
            <w:r w:rsidRPr="00EC55CA">
              <w:t>7.2</w:t>
            </w:r>
          </w:p>
        </w:tc>
        <w:tc>
          <w:tcPr>
            <w:tcW w:w="905" w:type="dxa"/>
            <w:tcBorders>
              <w:top w:val="dotted" w:sz="4" w:space="0" w:color="auto"/>
              <w:bottom w:val="nil"/>
            </w:tcBorders>
          </w:tcPr>
          <w:p w14:paraId="4AB3B35C" w14:textId="2813490C" w:rsidR="008A39ED" w:rsidRPr="00EC55CA" w:rsidRDefault="008A39ED" w:rsidP="008A39ED">
            <w:pPr>
              <w:snapToGrid w:val="0"/>
              <w:spacing w:line="270" w:lineRule="exact"/>
              <w:jc w:val="center"/>
            </w:pPr>
            <w:r w:rsidRPr="00EC55CA">
              <w:t>53.7</w:t>
            </w:r>
          </w:p>
        </w:tc>
        <w:tc>
          <w:tcPr>
            <w:tcW w:w="905" w:type="dxa"/>
            <w:tcBorders>
              <w:top w:val="dotted" w:sz="4" w:space="0" w:color="auto"/>
              <w:bottom w:val="nil"/>
              <w:right w:val="single" w:sz="4" w:space="0" w:color="auto"/>
            </w:tcBorders>
          </w:tcPr>
          <w:p w14:paraId="6AF49BB9" w14:textId="43E0DA0F" w:rsidR="008A39ED" w:rsidRPr="00EC55CA" w:rsidRDefault="008A39ED" w:rsidP="008A39ED">
            <w:pPr>
              <w:snapToGrid w:val="0"/>
              <w:spacing w:line="270" w:lineRule="exact"/>
              <w:jc w:val="center"/>
            </w:pPr>
            <w:r w:rsidRPr="00EC55CA">
              <w:t>39.0</w:t>
            </w:r>
          </w:p>
        </w:tc>
        <w:tc>
          <w:tcPr>
            <w:tcW w:w="905" w:type="dxa"/>
            <w:tcBorders>
              <w:top w:val="dotted" w:sz="4" w:space="0" w:color="auto"/>
              <w:bottom w:val="nil"/>
              <w:right w:val="single" w:sz="4" w:space="0" w:color="auto"/>
            </w:tcBorders>
          </w:tcPr>
          <w:p w14:paraId="4506F71A" w14:textId="1D7FA1CF" w:rsidR="008A39ED" w:rsidRPr="00EC55CA" w:rsidRDefault="008A39ED" w:rsidP="008A39ED">
            <w:pPr>
              <w:snapToGrid w:val="0"/>
              <w:spacing w:line="270" w:lineRule="exact"/>
              <w:ind w:rightChars="100" w:right="240"/>
              <w:jc w:val="right"/>
            </w:pPr>
            <w:r w:rsidRPr="00EC55CA">
              <w:t>8.7</w:t>
            </w:r>
          </w:p>
        </w:tc>
        <w:tc>
          <w:tcPr>
            <w:tcW w:w="905" w:type="dxa"/>
            <w:tcBorders>
              <w:top w:val="dotted" w:sz="4" w:space="0" w:color="auto"/>
              <w:left w:val="single" w:sz="4" w:space="0" w:color="auto"/>
              <w:bottom w:val="nil"/>
            </w:tcBorders>
          </w:tcPr>
          <w:p w14:paraId="374273B1" w14:textId="7DFCEAE1" w:rsidR="008A39ED" w:rsidRPr="00EC55CA" w:rsidRDefault="008A39ED" w:rsidP="008A39ED">
            <w:pPr>
              <w:snapToGrid w:val="0"/>
              <w:spacing w:line="270" w:lineRule="exact"/>
              <w:ind w:rightChars="100" w:right="240"/>
              <w:jc w:val="right"/>
            </w:pPr>
            <w:r w:rsidRPr="00EC55CA">
              <w:t>86.1</w:t>
            </w:r>
          </w:p>
        </w:tc>
        <w:tc>
          <w:tcPr>
            <w:tcW w:w="905" w:type="dxa"/>
            <w:tcBorders>
              <w:top w:val="dotted" w:sz="4" w:space="0" w:color="auto"/>
              <w:bottom w:val="nil"/>
            </w:tcBorders>
          </w:tcPr>
          <w:p w14:paraId="0B5D1F93" w14:textId="2632F282" w:rsidR="008A39ED" w:rsidRPr="00EC55CA" w:rsidRDefault="008A39ED" w:rsidP="008A39ED">
            <w:pPr>
              <w:snapToGrid w:val="0"/>
              <w:spacing w:line="270" w:lineRule="exact"/>
              <w:jc w:val="center"/>
            </w:pPr>
            <w:r w:rsidRPr="00EC55CA">
              <w:t>13.5</w:t>
            </w:r>
          </w:p>
        </w:tc>
        <w:tc>
          <w:tcPr>
            <w:tcW w:w="905" w:type="dxa"/>
            <w:tcBorders>
              <w:top w:val="dotted" w:sz="4" w:space="0" w:color="auto"/>
              <w:bottom w:val="nil"/>
              <w:right w:val="single" w:sz="4" w:space="0" w:color="auto"/>
            </w:tcBorders>
          </w:tcPr>
          <w:p w14:paraId="0E910ED1" w14:textId="66E8F0F4" w:rsidR="008A39ED" w:rsidRPr="00EC55CA" w:rsidRDefault="008A39ED" w:rsidP="00746DD7">
            <w:pPr>
              <w:snapToGrid w:val="0"/>
              <w:spacing w:line="270" w:lineRule="exact"/>
              <w:ind w:rightChars="100" w:right="240"/>
              <w:jc w:val="right"/>
            </w:pPr>
            <w:r w:rsidRPr="00EC55CA">
              <w:t>72.7</w:t>
            </w:r>
          </w:p>
        </w:tc>
        <w:tc>
          <w:tcPr>
            <w:tcW w:w="905" w:type="dxa"/>
            <w:tcBorders>
              <w:top w:val="dotted" w:sz="4" w:space="0" w:color="auto"/>
              <w:left w:val="single" w:sz="4" w:space="0" w:color="auto"/>
              <w:bottom w:val="nil"/>
              <w:right w:val="single" w:sz="4" w:space="0" w:color="auto"/>
            </w:tcBorders>
          </w:tcPr>
          <w:p w14:paraId="6DF2152E" w14:textId="2D583381" w:rsidR="008A39ED" w:rsidRPr="00EC55CA" w:rsidRDefault="008A39ED" w:rsidP="008A39ED">
            <w:pPr>
              <w:snapToGrid w:val="0"/>
              <w:spacing w:line="270" w:lineRule="exact"/>
              <w:jc w:val="center"/>
            </w:pPr>
            <w:r w:rsidRPr="00EC55CA">
              <w:t>1.4</w:t>
            </w:r>
          </w:p>
        </w:tc>
        <w:tc>
          <w:tcPr>
            <w:tcW w:w="905" w:type="dxa"/>
            <w:tcBorders>
              <w:top w:val="dotted" w:sz="4" w:space="0" w:color="auto"/>
              <w:left w:val="single" w:sz="4" w:space="0" w:color="auto"/>
              <w:bottom w:val="nil"/>
              <w:right w:val="single" w:sz="4" w:space="0" w:color="auto"/>
            </w:tcBorders>
          </w:tcPr>
          <w:p w14:paraId="7B237AD2" w14:textId="00519A8D" w:rsidR="008A39ED" w:rsidRPr="00EC55CA" w:rsidRDefault="008A39ED" w:rsidP="008A39ED">
            <w:pPr>
              <w:snapToGrid w:val="0"/>
              <w:spacing w:line="270" w:lineRule="exact"/>
              <w:jc w:val="center"/>
            </w:pPr>
            <w:r w:rsidRPr="00EC55CA">
              <w:t>538.4</w:t>
            </w:r>
          </w:p>
        </w:tc>
        <w:tc>
          <w:tcPr>
            <w:tcW w:w="905" w:type="dxa"/>
            <w:tcBorders>
              <w:top w:val="dotted" w:sz="4" w:space="0" w:color="auto"/>
              <w:left w:val="single" w:sz="4" w:space="0" w:color="auto"/>
              <w:bottom w:val="nil"/>
              <w:right w:val="single" w:sz="4" w:space="0" w:color="auto"/>
            </w:tcBorders>
          </w:tcPr>
          <w:p w14:paraId="1B2BC6E6" w14:textId="60CA5168" w:rsidR="008A39ED" w:rsidRPr="00EC55CA" w:rsidRDefault="008A39ED" w:rsidP="008A39ED">
            <w:pPr>
              <w:snapToGrid w:val="0"/>
              <w:spacing w:line="270" w:lineRule="exact"/>
              <w:jc w:val="center"/>
            </w:pPr>
            <w:r w:rsidRPr="00EC55CA">
              <w:t>57.9</w:t>
            </w:r>
          </w:p>
        </w:tc>
      </w:tr>
      <w:tr w:rsidR="00EC55CA" w:rsidRPr="00EC55CA" w14:paraId="258FC2CB" w14:textId="77777777" w:rsidTr="004E467E">
        <w:trPr>
          <w:jc w:val="center"/>
        </w:trPr>
        <w:tc>
          <w:tcPr>
            <w:tcW w:w="696" w:type="dxa"/>
            <w:tcBorders>
              <w:top w:val="nil"/>
              <w:left w:val="single" w:sz="4" w:space="0" w:color="auto"/>
              <w:bottom w:val="nil"/>
              <w:right w:val="nil"/>
            </w:tcBorders>
          </w:tcPr>
          <w:p w14:paraId="5C8694EC" w14:textId="7A42FE4A" w:rsidR="008A39ED" w:rsidRPr="00EC55CA" w:rsidRDefault="008A39ED" w:rsidP="008A39ED">
            <w:pPr>
              <w:overflowPunct w:val="0"/>
              <w:snapToGrid w:val="0"/>
              <w:spacing w:line="270" w:lineRule="exact"/>
              <w:jc w:val="center"/>
              <w:rPr>
                <w:rFonts w:eastAsia="標楷體"/>
              </w:rPr>
            </w:pPr>
            <w:r w:rsidRPr="00EC55CA">
              <w:t>141</w:t>
            </w:r>
          </w:p>
        </w:tc>
        <w:tc>
          <w:tcPr>
            <w:tcW w:w="696" w:type="dxa"/>
            <w:tcBorders>
              <w:top w:val="nil"/>
              <w:left w:val="nil"/>
              <w:bottom w:val="nil"/>
              <w:right w:val="single" w:sz="4" w:space="0" w:color="auto"/>
            </w:tcBorders>
          </w:tcPr>
          <w:p w14:paraId="320C005F" w14:textId="7CDE20C9" w:rsidR="008A39ED" w:rsidRPr="00EC55CA" w:rsidRDefault="008A39ED" w:rsidP="008A39ED">
            <w:pPr>
              <w:overflowPunct w:val="0"/>
              <w:snapToGrid w:val="0"/>
              <w:spacing w:line="270" w:lineRule="exact"/>
              <w:jc w:val="center"/>
              <w:rPr>
                <w:rFonts w:eastAsia="標楷體"/>
              </w:rPr>
            </w:pPr>
            <w:r w:rsidRPr="00EC55CA">
              <w:t>2052</w:t>
            </w:r>
          </w:p>
        </w:tc>
        <w:tc>
          <w:tcPr>
            <w:tcW w:w="905" w:type="dxa"/>
            <w:tcBorders>
              <w:top w:val="nil"/>
              <w:left w:val="single" w:sz="4" w:space="0" w:color="auto"/>
              <w:bottom w:val="nil"/>
            </w:tcBorders>
          </w:tcPr>
          <w:p w14:paraId="1176FFCD" w14:textId="49B3F031" w:rsidR="008A39ED" w:rsidRPr="00EC55CA" w:rsidRDefault="008A39ED" w:rsidP="008A39ED">
            <w:pPr>
              <w:snapToGrid w:val="0"/>
              <w:spacing w:line="270" w:lineRule="exact"/>
              <w:ind w:rightChars="100" w:right="240"/>
              <w:jc w:val="right"/>
            </w:pPr>
            <w:r w:rsidRPr="00EC55CA">
              <w:t>7.2</w:t>
            </w:r>
          </w:p>
        </w:tc>
        <w:tc>
          <w:tcPr>
            <w:tcW w:w="905" w:type="dxa"/>
            <w:tcBorders>
              <w:top w:val="nil"/>
              <w:bottom w:val="nil"/>
            </w:tcBorders>
          </w:tcPr>
          <w:p w14:paraId="1D40134C" w14:textId="3A12C167" w:rsidR="008A39ED" w:rsidRPr="00EC55CA" w:rsidRDefault="008A39ED" w:rsidP="008A39ED">
            <w:pPr>
              <w:snapToGrid w:val="0"/>
              <w:spacing w:line="270" w:lineRule="exact"/>
              <w:jc w:val="center"/>
            </w:pPr>
            <w:r w:rsidRPr="00EC55CA">
              <w:t>53.4</w:t>
            </w:r>
          </w:p>
        </w:tc>
        <w:tc>
          <w:tcPr>
            <w:tcW w:w="905" w:type="dxa"/>
            <w:tcBorders>
              <w:top w:val="nil"/>
              <w:bottom w:val="nil"/>
              <w:right w:val="single" w:sz="4" w:space="0" w:color="auto"/>
            </w:tcBorders>
          </w:tcPr>
          <w:p w14:paraId="3E310A73" w14:textId="15B4D74F" w:rsidR="008A39ED" w:rsidRPr="00EC55CA" w:rsidRDefault="008A39ED" w:rsidP="008A39ED">
            <w:pPr>
              <w:snapToGrid w:val="0"/>
              <w:spacing w:line="270" w:lineRule="exact"/>
              <w:jc w:val="center"/>
            </w:pPr>
            <w:r w:rsidRPr="00EC55CA">
              <w:t>39.4</w:t>
            </w:r>
          </w:p>
        </w:tc>
        <w:tc>
          <w:tcPr>
            <w:tcW w:w="905" w:type="dxa"/>
            <w:tcBorders>
              <w:top w:val="nil"/>
              <w:bottom w:val="nil"/>
              <w:right w:val="single" w:sz="4" w:space="0" w:color="auto"/>
            </w:tcBorders>
          </w:tcPr>
          <w:p w14:paraId="7A6AAE52" w14:textId="1008EBD0" w:rsidR="008A39ED" w:rsidRPr="00EC55CA" w:rsidRDefault="008A39ED" w:rsidP="008A39ED">
            <w:pPr>
              <w:snapToGrid w:val="0"/>
              <w:spacing w:line="270" w:lineRule="exact"/>
              <w:ind w:rightChars="100" w:right="240"/>
              <w:jc w:val="right"/>
            </w:pPr>
            <w:r w:rsidRPr="00EC55CA">
              <w:t>8.9</w:t>
            </w:r>
          </w:p>
        </w:tc>
        <w:tc>
          <w:tcPr>
            <w:tcW w:w="905" w:type="dxa"/>
            <w:tcBorders>
              <w:top w:val="nil"/>
              <w:left w:val="single" w:sz="4" w:space="0" w:color="auto"/>
              <w:bottom w:val="nil"/>
            </w:tcBorders>
          </w:tcPr>
          <w:p w14:paraId="69AE8A1B" w14:textId="00B9FEBD" w:rsidR="008A39ED" w:rsidRPr="00EC55CA" w:rsidRDefault="008A39ED" w:rsidP="008A39ED">
            <w:pPr>
              <w:snapToGrid w:val="0"/>
              <w:spacing w:line="270" w:lineRule="exact"/>
              <w:ind w:rightChars="100" w:right="240"/>
              <w:jc w:val="right"/>
            </w:pPr>
            <w:r w:rsidRPr="00EC55CA">
              <w:t>87.4</w:t>
            </w:r>
          </w:p>
        </w:tc>
        <w:tc>
          <w:tcPr>
            <w:tcW w:w="905" w:type="dxa"/>
            <w:tcBorders>
              <w:top w:val="nil"/>
              <w:bottom w:val="nil"/>
            </w:tcBorders>
          </w:tcPr>
          <w:p w14:paraId="67F513A2" w14:textId="71FEC852" w:rsidR="008A39ED" w:rsidRPr="00EC55CA" w:rsidRDefault="008A39ED" w:rsidP="008A39ED">
            <w:pPr>
              <w:snapToGrid w:val="0"/>
              <w:spacing w:line="270" w:lineRule="exact"/>
              <w:jc w:val="center"/>
            </w:pPr>
            <w:r w:rsidRPr="00EC55CA">
              <w:t>13.5</w:t>
            </w:r>
          </w:p>
        </w:tc>
        <w:tc>
          <w:tcPr>
            <w:tcW w:w="905" w:type="dxa"/>
            <w:tcBorders>
              <w:top w:val="nil"/>
              <w:bottom w:val="nil"/>
              <w:right w:val="single" w:sz="4" w:space="0" w:color="auto"/>
            </w:tcBorders>
          </w:tcPr>
          <w:p w14:paraId="3FFF2849" w14:textId="040010A6" w:rsidR="008A39ED" w:rsidRPr="00EC55CA" w:rsidRDefault="008A39ED" w:rsidP="00746DD7">
            <w:pPr>
              <w:snapToGrid w:val="0"/>
              <w:spacing w:line="270" w:lineRule="exact"/>
              <w:ind w:rightChars="100" w:right="240"/>
              <w:jc w:val="right"/>
            </w:pPr>
            <w:r w:rsidRPr="00EC55CA">
              <w:t>73.9</w:t>
            </w:r>
          </w:p>
        </w:tc>
        <w:tc>
          <w:tcPr>
            <w:tcW w:w="905" w:type="dxa"/>
            <w:tcBorders>
              <w:top w:val="nil"/>
              <w:left w:val="single" w:sz="4" w:space="0" w:color="auto"/>
              <w:bottom w:val="nil"/>
              <w:right w:val="single" w:sz="4" w:space="0" w:color="auto"/>
            </w:tcBorders>
          </w:tcPr>
          <w:p w14:paraId="3AB94AB7" w14:textId="2C125ABC" w:rsidR="008A39ED" w:rsidRPr="00EC55CA" w:rsidRDefault="008A39ED" w:rsidP="008A39ED">
            <w:pPr>
              <w:snapToGrid w:val="0"/>
              <w:spacing w:line="270" w:lineRule="exact"/>
              <w:jc w:val="center"/>
            </w:pPr>
            <w:r w:rsidRPr="00EC55CA">
              <w:t>1.4</w:t>
            </w:r>
          </w:p>
        </w:tc>
        <w:tc>
          <w:tcPr>
            <w:tcW w:w="905" w:type="dxa"/>
            <w:tcBorders>
              <w:top w:val="nil"/>
              <w:left w:val="single" w:sz="4" w:space="0" w:color="auto"/>
              <w:bottom w:val="nil"/>
              <w:right w:val="single" w:sz="4" w:space="0" w:color="auto"/>
            </w:tcBorders>
          </w:tcPr>
          <w:p w14:paraId="71743248" w14:textId="59E668D9" w:rsidR="008A39ED" w:rsidRPr="00EC55CA" w:rsidRDefault="008A39ED" w:rsidP="008A39ED">
            <w:pPr>
              <w:snapToGrid w:val="0"/>
              <w:spacing w:line="270" w:lineRule="exact"/>
              <w:jc w:val="center"/>
            </w:pPr>
            <w:r w:rsidRPr="00EC55CA">
              <w:t>545.4</w:t>
            </w:r>
          </w:p>
        </w:tc>
        <w:tc>
          <w:tcPr>
            <w:tcW w:w="905" w:type="dxa"/>
            <w:tcBorders>
              <w:top w:val="nil"/>
              <w:left w:val="single" w:sz="4" w:space="0" w:color="auto"/>
              <w:bottom w:val="nil"/>
              <w:right w:val="single" w:sz="4" w:space="0" w:color="auto"/>
            </w:tcBorders>
          </w:tcPr>
          <w:p w14:paraId="11B9F244" w14:textId="7EFD8963" w:rsidR="008A39ED" w:rsidRPr="00EC55CA" w:rsidRDefault="008A39ED" w:rsidP="008A39ED">
            <w:pPr>
              <w:snapToGrid w:val="0"/>
              <w:spacing w:line="270" w:lineRule="exact"/>
              <w:jc w:val="center"/>
            </w:pPr>
            <w:r w:rsidRPr="00EC55CA">
              <w:t>58.2</w:t>
            </w:r>
          </w:p>
        </w:tc>
      </w:tr>
      <w:tr w:rsidR="00EC55CA" w:rsidRPr="00EC55CA" w14:paraId="05A8C23E" w14:textId="77777777" w:rsidTr="004E467E">
        <w:trPr>
          <w:jc w:val="center"/>
        </w:trPr>
        <w:tc>
          <w:tcPr>
            <w:tcW w:w="696" w:type="dxa"/>
            <w:tcBorders>
              <w:top w:val="nil"/>
              <w:left w:val="single" w:sz="4" w:space="0" w:color="auto"/>
              <w:bottom w:val="nil"/>
              <w:right w:val="nil"/>
            </w:tcBorders>
          </w:tcPr>
          <w:p w14:paraId="1730A00B" w14:textId="2E4C67D6" w:rsidR="008A39ED" w:rsidRPr="00EC55CA" w:rsidRDefault="008A39ED" w:rsidP="008A39ED">
            <w:pPr>
              <w:overflowPunct w:val="0"/>
              <w:snapToGrid w:val="0"/>
              <w:spacing w:line="270" w:lineRule="exact"/>
              <w:jc w:val="center"/>
              <w:rPr>
                <w:rFonts w:eastAsia="標楷體"/>
              </w:rPr>
            </w:pPr>
            <w:r w:rsidRPr="00EC55CA">
              <w:t>142</w:t>
            </w:r>
          </w:p>
        </w:tc>
        <w:tc>
          <w:tcPr>
            <w:tcW w:w="696" w:type="dxa"/>
            <w:tcBorders>
              <w:top w:val="nil"/>
              <w:left w:val="nil"/>
              <w:bottom w:val="nil"/>
              <w:right w:val="single" w:sz="4" w:space="0" w:color="auto"/>
            </w:tcBorders>
          </w:tcPr>
          <w:p w14:paraId="3F78859C" w14:textId="406143AC" w:rsidR="008A39ED" w:rsidRPr="00EC55CA" w:rsidRDefault="008A39ED" w:rsidP="008A39ED">
            <w:pPr>
              <w:overflowPunct w:val="0"/>
              <w:snapToGrid w:val="0"/>
              <w:spacing w:line="270" w:lineRule="exact"/>
              <w:jc w:val="center"/>
              <w:rPr>
                <w:rFonts w:eastAsia="標楷體"/>
              </w:rPr>
            </w:pPr>
            <w:r w:rsidRPr="00EC55CA">
              <w:t>2053</w:t>
            </w:r>
          </w:p>
        </w:tc>
        <w:tc>
          <w:tcPr>
            <w:tcW w:w="905" w:type="dxa"/>
            <w:tcBorders>
              <w:top w:val="nil"/>
              <w:left w:val="single" w:sz="4" w:space="0" w:color="auto"/>
              <w:bottom w:val="nil"/>
            </w:tcBorders>
          </w:tcPr>
          <w:p w14:paraId="0DAA93AE" w14:textId="0B06A4B7" w:rsidR="008A39ED" w:rsidRPr="00EC55CA" w:rsidRDefault="008A39ED" w:rsidP="008A39ED">
            <w:pPr>
              <w:snapToGrid w:val="0"/>
              <w:spacing w:line="270" w:lineRule="exact"/>
              <w:ind w:rightChars="100" w:right="240"/>
              <w:jc w:val="right"/>
            </w:pPr>
            <w:r w:rsidRPr="00EC55CA">
              <w:t>7.2</w:t>
            </w:r>
          </w:p>
        </w:tc>
        <w:tc>
          <w:tcPr>
            <w:tcW w:w="905" w:type="dxa"/>
            <w:tcBorders>
              <w:top w:val="nil"/>
              <w:bottom w:val="nil"/>
            </w:tcBorders>
          </w:tcPr>
          <w:p w14:paraId="63F0442A" w14:textId="5BC8ABB9" w:rsidR="008A39ED" w:rsidRPr="00EC55CA" w:rsidRDefault="008A39ED" w:rsidP="008A39ED">
            <w:pPr>
              <w:snapToGrid w:val="0"/>
              <w:spacing w:line="270" w:lineRule="exact"/>
              <w:jc w:val="center"/>
            </w:pPr>
            <w:r w:rsidRPr="00EC55CA">
              <w:t>52.9</w:t>
            </w:r>
          </w:p>
        </w:tc>
        <w:tc>
          <w:tcPr>
            <w:tcW w:w="905" w:type="dxa"/>
            <w:tcBorders>
              <w:top w:val="nil"/>
              <w:bottom w:val="nil"/>
              <w:right w:val="single" w:sz="4" w:space="0" w:color="auto"/>
            </w:tcBorders>
          </w:tcPr>
          <w:p w14:paraId="1373E3D1" w14:textId="4B233FC1" w:rsidR="008A39ED" w:rsidRPr="00EC55CA" w:rsidRDefault="008A39ED" w:rsidP="008A39ED">
            <w:pPr>
              <w:snapToGrid w:val="0"/>
              <w:spacing w:line="270" w:lineRule="exact"/>
              <w:jc w:val="center"/>
            </w:pPr>
            <w:r w:rsidRPr="00EC55CA">
              <w:t>40.0</w:t>
            </w:r>
          </w:p>
        </w:tc>
        <w:tc>
          <w:tcPr>
            <w:tcW w:w="905" w:type="dxa"/>
            <w:tcBorders>
              <w:top w:val="nil"/>
              <w:bottom w:val="nil"/>
              <w:right w:val="single" w:sz="4" w:space="0" w:color="auto"/>
            </w:tcBorders>
          </w:tcPr>
          <w:p w14:paraId="5FF77342" w14:textId="327222D0" w:rsidR="008A39ED" w:rsidRPr="00EC55CA" w:rsidRDefault="008A39ED" w:rsidP="008A39ED">
            <w:pPr>
              <w:snapToGrid w:val="0"/>
              <w:spacing w:line="270" w:lineRule="exact"/>
              <w:ind w:rightChars="100" w:right="240"/>
              <w:jc w:val="right"/>
            </w:pPr>
            <w:r w:rsidRPr="00EC55CA">
              <w:t>9.2</w:t>
            </w:r>
          </w:p>
        </w:tc>
        <w:tc>
          <w:tcPr>
            <w:tcW w:w="905" w:type="dxa"/>
            <w:tcBorders>
              <w:top w:val="nil"/>
              <w:left w:val="single" w:sz="4" w:space="0" w:color="auto"/>
              <w:bottom w:val="nil"/>
            </w:tcBorders>
          </w:tcPr>
          <w:p w14:paraId="330D9CDE" w14:textId="3E2A5420" w:rsidR="008A39ED" w:rsidRPr="00EC55CA" w:rsidRDefault="008A39ED" w:rsidP="008A39ED">
            <w:pPr>
              <w:snapToGrid w:val="0"/>
              <w:spacing w:line="270" w:lineRule="exact"/>
              <w:ind w:rightChars="100" w:right="240"/>
              <w:jc w:val="right"/>
            </w:pPr>
            <w:r w:rsidRPr="00EC55CA">
              <w:t>89.2</w:t>
            </w:r>
          </w:p>
        </w:tc>
        <w:tc>
          <w:tcPr>
            <w:tcW w:w="905" w:type="dxa"/>
            <w:tcBorders>
              <w:top w:val="nil"/>
              <w:bottom w:val="nil"/>
            </w:tcBorders>
          </w:tcPr>
          <w:p w14:paraId="2C47CE16" w14:textId="4C0BB778" w:rsidR="008A39ED" w:rsidRPr="00EC55CA" w:rsidRDefault="008A39ED" w:rsidP="008A39ED">
            <w:pPr>
              <w:snapToGrid w:val="0"/>
              <w:spacing w:line="270" w:lineRule="exact"/>
              <w:jc w:val="center"/>
            </w:pPr>
            <w:r w:rsidRPr="00EC55CA">
              <w:t>13.6</w:t>
            </w:r>
          </w:p>
        </w:tc>
        <w:tc>
          <w:tcPr>
            <w:tcW w:w="905" w:type="dxa"/>
            <w:tcBorders>
              <w:top w:val="nil"/>
              <w:bottom w:val="nil"/>
              <w:right w:val="single" w:sz="4" w:space="0" w:color="auto"/>
            </w:tcBorders>
          </w:tcPr>
          <w:p w14:paraId="59B9E8E0" w14:textId="6D5382F6" w:rsidR="008A39ED" w:rsidRPr="00EC55CA" w:rsidRDefault="008A39ED" w:rsidP="00746DD7">
            <w:pPr>
              <w:snapToGrid w:val="0"/>
              <w:spacing w:line="270" w:lineRule="exact"/>
              <w:ind w:rightChars="100" w:right="240"/>
              <w:jc w:val="right"/>
            </w:pPr>
            <w:r w:rsidRPr="00EC55CA">
              <w:t>75.6</w:t>
            </w:r>
          </w:p>
        </w:tc>
        <w:tc>
          <w:tcPr>
            <w:tcW w:w="905" w:type="dxa"/>
            <w:tcBorders>
              <w:top w:val="nil"/>
              <w:left w:val="single" w:sz="4" w:space="0" w:color="auto"/>
              <w:bottom w:val="nil"/>
              <w:right w:val="single" w:sz="4" w:space="0" w:color="auto"/>
            </w:tcBorders>
          </w:tcPr>
          <w:p w14:paraId="4C27ACC5" w14:textId="599CC735" w:rsidR="008A39ED" w:rsidRPr="00EC55CA" w:rsidRDefault="008A39ED" w:rsidP="008A39ED">
            <w:pPr>
              <w:snapToGrid w:val="0"/>
              <w:spacing w:line="270" w:lineRule="exact"/>
              <w:jc w:val="center"/>
            </w:pPr>
            <w:r w:rsidRPr="00EC55CA">
              <w:t>1.3</w:t>
            </w:r>
          </w:p>
        </w:tc>
        <w:tc>
          <w:tcPr>
            <w:tcW w:w="905" w:type="dxa"/>
            <w:tcBorders>
              <w:top w:val="nil"/>
              <w:left w:val="single" w:sz="4" w:space="0" w:color="auto"/>
              <w:bottom w:val="nil"/>
              <w:right w:val="single" w:sz="4" w:space="0" w:color="auto"/>
            </w:tcBorders>
          </w:tcPr>
          <w:p w14:paraId="291BE1C7" w14:textId="1AFD1151" w:rsidR="008A39ED" w:rsidRPr="00EC55CA" w:rsidRDefault="008A39ED" w:rsidP="008A39ED">
            <w:pPr>
              <w:snapToGrid w:val="0"/>
              <w:spacing w:line="270" w:lineRule="exact"/>
              <w:jc w:val="center"/>
            </w:pPr>
            <w:r w:rsidRPr="00EC55CA">
              <w:t>556.4</w:t>
            </w:r>
          </w:p>
        </w:tc>
        <w:tc>
          <w:tcPr>
            <w:tcW w:w="905" w:type="dxa"/>
            <w:tcBorders>
              <w:top w:val="nil"/>
              <w:left w:val="single" w:sz="4" w:space="0" w:color="auto"/>
              <w:bottom w:val="nil"/>
              <w:right w:val="single" w:sz="4" w:space="0" w:color="auto"/>
            </w:tcBorders>
          </w:tcPr>
          <w:p w14:paraId="2DB14B76" w14:textId="5A88ABF3" w:rsidR="008A39ED" w:rsidRPr="00EC55CA" w:rsidRDefault="008A39ED" w:rsidP="008A39ED">
            <w:pPr>
              <w:snapToGrid w:val="0"/>
              <w:spacing w:line="270" w:lineRule="exact"/>
              <w:jc w:val="center"/>
            </w:pPr>
            <w:r w:rsidRPr="00EC55CA">
              <w:t>58.6</w:t>
            </w:r>
          </w:p>
        </w:tc>
      </w:tr>
      <w:tr w:rsidR="00EC55CA" w:rsidRPr="00EC55CA" w14:paraId="1AA076F6" w14:textId="77777777" w:rsidTr="004E467E">
        <w:trPr>
          <w:jc w:val="center"/>
        </w:trPr>
        <w:tc>
          <w:tcPr>
            <w:tcW w:w="696" w:type="dxa"/>
            <w:tcBorders>
              <w:top w:val="nil"/>
              <w:left w:val="single" w:sz="4" w:space="0" w:color="auto"/>
              <w:bottom w:val="nil"/>
              <w:right w:val="nil"/>
            </w:tcBorders>
          </w:tcPr>
          <w:p w14:paraId="363065DE" w14:textId="5BCD50E1" w:rsidR="008A39ED" w:rsidRPr="00EC55CA" w:rsidRDefault="008A39ED" w:rsidP="008A39ED">
            <w:pPr>
              <w:overflowPunct w:val="0"/>
              <w:snapToGrid w:val="0"/>
              <w:spacing w:line="270" w:lineRule="exact"/>
              <w:jc w:val="center"/>
              <w:rPr>
                <w:rFonts w:eastAsia="標楷體"/>
              </w:rPr>
            </w:pPr>
            <w:r w:rsidRPr="00EC55CA">
              <w:t>143</w:t>
            </w:r>
          </w:p>
        </w:tc>
        <w:tc>
          <w:tcPr>
            <w:tcW w:w="696" w:type="dxa"/>
            <w:tcBorders>
              <w:top w:val="nil"/>
              <w:left w:val="nil"/>
              <w:bottom w:val="nil"/>
              <w:right w:val="single" w:sz="4" w:space="0" w:color="auto"/>
            </w:tcBorders>
          </w:tcPr>
          <w:p w14:paraId="79C0C8F7" w14:textId="40FF0C96" w:rsidR="008A39ED" w:rsidRPr="00EC55CA" w:rsidRDefault="008A39ED" w:rsidP="008A39ED">
            <w:pPr>
              <w:overflowPunct w:val="0"/>
              <w:snapToGrid w:val="0"/>
              <w:spacing w:line="270" w:lineRule="exact"/>
              <w:jc w:val="center"/>
              <w:rPr>
                <w:rFonts w:eastAsia="標楷體"/>
              </w:rPr>
            </w:pPr>
            <w:r w:rsidRPr="00EC55CA">
              <w:t>2054</w:t>
            </w:r>
          </w:p>
        </w:tc>
        <w:tc>
          <w:tcPr>
            <w:tcW w:w="905" w:type="dxa"/>
            <w:tcBorders>
              <w:top w:val="nil"/>
              <w:left w:val="single" w:sz="4" w:space="0" w:color="auto"/>
              <w:bottom w:val="nil"/>
            </w:tcBorders>
          </w:tcPr>
          <w:p w14:paraId="73EAAB55" w14:textId="7EE7EE83" w:rsidR="008A39ED" w:rsidRPr="00EC55CA" w:rsidRDefault="008A39ED" w:rsidP="008A39ED">
            <w:pPr>
              <w:snapToGrid w:val="0"/>
              <w:spacing w:line="270" w:lineRule="exact"/>
              <w:ind w:rightChars="100" w:right="240"/>
              <w:jc w:val="right"/>
            </w:pPr>
            <w:r w:rsidRPr="00EC55CA">
              <w:t>7.1</w:t>
            </w:r>
          </w:p>
        </w:tc>
        <w:tc>
          <w:tcPr>
            <w:tcW w:w="905" w:type="dxa"/>
            <w:tcBorders>
              <w:top w:val="nil"/>
              <w:bottom w:val="nil"/>
            </w:tcBorders>
          </w:tcPr>
          <w:p w14:paraId="0CBBC29C" w14:textId="3CD2EE7B" w:rsidR="008A39ED" w:rsidRPr="00EC55CA" w:rsidRDefault="008A39ED" w:rsidP="008A39ED">
            <w:pPr>
              <w:snapToGrid w:val="0"/>
              <w:spacing w:line="270" w:lineRule="exact"/>
              <w:jc w:val="center"/>
            </w:pPr>
            <w:r w:rsidRPr="00EC55CA">
              <w:t>52.5</w:t>
            </w:r>
          </w:p>
        </w:tc>
        <w:tc>
          <w:tcPr>
            <w:tcW w:w="905" w:type="dxa"/>
            <w:tcBorders>
              <w:top w:val="nil"/>
              <w:bottom w:val="nil"/>
              <w:right w:val="single" w:sz="4" w:space="0" w:color="auto"/>
            </w:tcBorders>
          </w:tcPr>
          <w:p w14:paraId="1A258F59" w14:textId="243C71FD" w:rsidR="008A39ED" w:rsidRPr="00EC55CA" w:rsidRDefault="008A39ED" w:rsidP="008A39ED">
            <w:pPr>
              <w:snapToGrid w:val="0"/>
              <w:spacing w:line="270" w:lineRule="exact"/>
              <w:jc w:val="center"/>
            </w:pPr>
            <w:r w:rsidRPr="00EC55CA">
              <w:t>40.4</w:t>
            </w:r>
          </w:p>
        </w:tc>
        <w:tc>
          <w:tcPr>
            <w:tcW w:w="905" w:type="dxa"/>
            <w:tcBorders>
              <w:top w:val="nil"/>
              <w:bottom w:val="nil"/>
              <w:right w:val="single" w:sz="4" w:space="0" w:color="auto"/>
            </w:tcBorders>
          </w:tcPr>
          <w:p w14:paraId="2DF91769" w14:textId="631B9037" w:rsidR="008A39ED" w:rsidRPr="00EC55CA" w:rsidRDefault="008A39ED" w:rsidP="008A39ED">
            <w:pPr>
              <w:snapToGrid w:val="0"/>
              <w:spacing w:line="270" w:lineRule="exact"/>
              <w:ind w:rightChars="100" w:right="240"/>
              <w:jc w:val="right"/>
            </w:pPr>
            <w:r w:rsidRPr="00EC55CA">
              <w:t>9.4</w:t>
            </w:r>
          </w:p>
        </w:tc>
        <w:tc>
          <w:tcPr>
            <w:tcW w:w="905" w:type="dxa"/>
            <w:tcBorders>
              <w:top w:val="nil"/>
              <w:left w:val="single" w:sz="4" w:space="0" w:color="auto"/>
              <w:bottom w:val="nil"/>
            </w:tcBorders>
          </w:tcPr>
          <w:p w14:paraId="4803D4F6" w14:textId="2DD4ADB8" w:rsidR="008A39ED" w:rsidRPr="00EC55CA" w:rsidRDefault="008A39ED" w:rsidP="008A39ED">
            <w:pPr>
              <w:snapToGrid w:val="0"/>
              <w:spacing w:line="270" w:lineRule="exact"/>
              <w:ind w:rightChars="100" w:right="240"/>
              <w:jc w:val="right"/>
            </w:pPr>
            <w:r w:rsidRPr="00EC55CA">
              <w:t>90.5</w:t>
            </w:r>
          </w:p>
        </w:tc>
        <w:tc>
          <w:tcPr>
            <w:tcW w:w="905" w:type="dxa"/>
            <w:tcBorders>
              <w:top w:val="nil"/>
              <w:bottom w:val="nil"/>
            </w:tcBorders>
          </w:tcPr>
          <w:p w14:paraId="560DB596" w14:textId="0B6ADE0F" w:rsidR="008A39ED" w:rsidRPr="00EC55CA" w:rsidRDefault="008A39ED" w:rsidP="008A39ED">
            <w:pPr>
              <w:snapToGrid w:val="0"/>
              <w:spacing w:line="270" w:lineRule="exact"/>
              <w:jc w:val="center"/>
            </w:pPr>
            <w:r w:rsidRPr="00EC55CA">
              <w:t>13.6</w:t>
            </w:r>
          </w:p>
        </w:tc>
        <w:tc>
          <w:tcPr>
            <w:tcW w:w="905" w:type="dxa"/>
            <w:tcBorders>
              <w:top w:val="nil"/>
              <w:bottom w:val="nil"/>
              <w:right w:val="single" w:sz="4" w:space="0" w:color="auto"/>
            </w:tcBorders>
          </w:tcPr>
          <w:p w14:paraId="66FC1BA0" w14:textId="292CED2E" w:rsidR="008A39ED" w:rsidRPr="00EC55CA" w:rsidRDefault="008A39ED" w:rsidP="00746DD7">
            <w:pPr>
              <w:snapToGrid w:val="0"/>
              <w:spacing w:line="270" w:lineRule="exact"/>
              <w:ind w:rightChars="100" w:right="240"/>
              <w:jc w:val="right"/>
            </w:pPr>
            <w:r w:rsidRPr="00EC55CA">
              <w:t>76.9</w:t>
            </w:r>
          </w:p>
        </w:tc>
        <w:tc>
          <w:tcPr>
            <w:tcW w:w="905" w:type="dxa"/>
            <w:tcBorders>
              <w:top w:val="nil"/>
              <w:left w:val="single" w:sz="4" w:space="0" w:color="auto"/>
              <w:bottom w:val="nil"/>
              <w:right w:val="single" w:sz="4" w:space="0" w:color="auto"/>
            </w:tcBorders>
          </w:tcPr>
          <w:p w14:paraId="70BCA4AF" w14:textId="31485354" w:rsidR="008A39ED" w:rsidRPr="00EC55CA" w:rsidRDefault="008A39ED" w:rsidP="008A39ED">
            <w:pPr>
              <w:snapToGrid w:val="0"/>
              <w:spacing w:line="270" w:lineRule="exact"/>
              <w:jc w:val="center"/>
            </w:pPr>
            <w:r w:rsidRPr="00EC55CA">
              <w:t>1.3</w:t>
            </w:r>
          </w:p>
        </w:tc>
        <w:tc>
          <w:tcPr>
            <w:tcW w:w="905" w:type="dxa"/>
            <w:tcBorders>
              <w:top w:val="nil"/>
              <w:left w:val="single" w:sz="4" w:space="0" w:color="auto"/>
              <w:bottom w:val="nil"/>
              <w:right w:val="single" w:sz="4" w:space="0" w:color="auto"/>
            </w:tcBorders>
          </w:tcPr>
          <w:p w14:paraId="1006CC6E" w14:textId="3B2870D7" w:rsidR="008A39ED" w:rsidRPr="00EC55CA" w:rsidRDefault="008A39ED" w:rsidP="008A39ED">
            <w:pPr>
              <w:snapToGrid w:val="0"/>
              <w:spacing w:line="270" w:lineRule="exact"/>
              <w:jc w:val="center"/>
            </w:pPr>
            <w:r w:rsidRPr="00EC55CA">
              <w:t>564.7</w:t>
            </w:r>
          </w:p>
        </w:tc>
        <w:tc>
          <w:tcPr>
            <w:tcW w:w="905" w:type="dxa"/>
            <w:tcBorders>
              <w:top w:val="nil"/>
              <w:left w:val="single" w:sz="4" w:space="0" w:color="auto"/>
              <w:bottom w:val="nil"/>
              <w:right w:val="single" w:sz="4" w:space="0" w:color="auto"/>
            </w:tcBorders>
          </w:tcPr>
          <w:p w14:paraId="6FDD5F5D" w14:textId="05951479" w:rsidR="008A39ED" w:rsidRPr="00EC55CA" w:rsidRDefault="008A39ED" w:rsidP="008A39ED">
            <w:pPr>
              <w:snapToGrid w:val="0"/>
              <w:spacing w:line="270" w:lineRule="exact"/>
              <w:jc w:val="center"/>
            </w:pPr>
            <w:r w:rsidRPr="00EC55CA">
              <w:t>59.0</w:t>
            </w:r>
          </w:p>
        </w:tc>
      </w:tr>
      <w:tr w:rsidR="00EC55CA" w:rsidRPr="00EC55CA" w14:paraId="4B967257" w14:textId="77777777" w:rsidTr="004E467E">
        <w:trPr>
          <w:jc w:val="center"/>
        </w:trPr>
        <w:tc>
          <w:tcPr>
            <w:tcW w:w="696" w:type="dxa"/>
            <w:tcBorders>
              <w:top w:val="nil"/>
              <w:left w:val="single" w:sz="4" w:space="0" w:color="auto"/>
              <w:bottom w:val="dotted" w:sz="4" w:space="0" w:color="auto"/>
              <w:right w:val="nil"/>
            </w:tcBorders>
          </w:tcPr>
          <w:p w14:paraId="19007EBB" w14:textId="67830033" w:rsidR="008A39ED" w:rsidRPr="00EC55CA" w:rsidRDefault="008A39ED" w:rsidP="008A39ED">
            <w:pPr>
              <w:overflowPunct w:val="0"/>
              <w:snapToGrid w:val="0"/>
              <w:spacing w:line="270" w:lineRule="exact"/>
              <w:jc w:val="center"/>
              <w:rPr>
                <w:rFonts w:eastAsia="標楷體"/>
              </w:rPr>
            </w:pPr>
            <w:r w:rsidRPr="00EC55CA">
              <w:t>144</w:t>
            </w:r>
          </w:p>
        </w:tc>
        <w:tc>
          <w:tcPr>
            <w:tcW w:w="696" w:type="dxa"/>
            <w:tcBorders>
              <w:top w:val="nil"/>
              <w:left w:val="nil"/>
              <w:bottom w:val="dotted" w:sz="4" w:space="0" w:color="auto"/>
              <w:right w:val="single" w:sz="4" w:space="0" w:color="auto"/>
            </w:tcBorders>
          </w:tcPr>
          <w:p w14:paraId="430A8AB9" w14:textId="7D09C08E" w:rsidR="008A39ED" w:rsidRPr="00EC55CA" w:rsidRDefault="008A39ED" w:rsidP="008A39ED">
            <w:pPr>
              <w:overflowPunct w:val="0"/>
              <w:snapToGrid w:val="0"/>
              <w:spacing w:line="270" w:lineRule="exact"/>
              <w:jc w:val="center"/>
              <w:rPr>
                <w:rFonts w:eastAsia="標楷體"/>
              </w:rPr>
            </w:pPr>
            <w:r w:rsidRPr="00EC55CA">
              <w:t>2055</w:t>
            </w:r>
          </w:p>
        </w:tc>
        <w:tc>
          <w:tcPr>
            <w:tcW w:w="905" w:type="dxa"/>
            <w:tcBorders>
              <w:top w:val="nil"/>
              <w:left w:val="single" w:sz="4" w:space="0" w:color="auto"/>
              <w:bottom w:val="dotted" w:sz="4" w:space="0" w:color="auto"/>
            </w:tcBorders>
          </w:tcPr>
          <w:p w14:paraId="0678BD4B" w14:textId="290FCA7B" w:rsidR="008A39ED" w:rsidRPr="00EC55CA" w:rsidRDefault="008A39ED" w:rsidP="008A39ED">
            <w:pPr>
              <w:snapToGrid w:val="0"/>
              <w:spacing w:line="270" w:lineRule="exact"/>
              <w:ind w:rightChars="100" w:right="240"/>
              <w:jc w:val="right"/>
            </w:pPr>
            <w:r w:rsidRPr="00EC55CA">
              <w:t>7.1</w:t>
            </w:r>
          </w:p>
        </w:tc>
        <w:tc>
          <w:tcPr>
            <w:tcW w:w="905" w:type="dxa"/>
            <w:tcBorders>
              <w:top w:val="nil"/>
              <w:bottom w:val="dotted" w:sz="4" w:space="0" w:color="auto"/>
            </w:tcBorders>
          </w:tcPr>
          <w:p w14:paraId="610290CE" w14:textId="33E9BD0B" w:rsidR="008A39ED" w:rsidRPr="00EC55CA" w:rsidRDefault="008A39ED" w:rsidP="008A39ED">
            <w:pPr>
              <w:snapToGrid w:val="0"/>
              <w:spacing w:line="270" w:lineRule="exact"/>
              <w:jc w:val="center"/>
            </w:pPr>
            <w:r w:rsidRPr="00EC55CA">
              <w:t>52.0</w:t>
            </w:r>
          </w:p>
        </w:tc>
        <w:tc>
          <w:tcPr>
            <w:tcW w:w="905" w:type="dxa"/>
            <w:tcBorders>
              <w:top w:val="nil"/>
              <w:bottom w:val="dotted" w:sz="4" w:space="0" w:color="auto"/>
              <w:right w:val="single" w:sz="4" w:space="0" w:color="auto"/>
            </w:tcBorders>
          </w:tcPr>
          <w:p w14:paraId="3A7A0F45" w14:textId="6D5C1FC6" w:rsidR="008A39ED" w:rsidRPr="00EC55CA" w:rsidRDefault="008A39ED" w:rsidP="008A39ED">
            <w:pPr>
              <w:snapToGrid w:val="0"/>
              <w:spacing w:line="270" w:lineRule="exact"/>
              <w:jc w:val="center"/>
            </w:pPr>
            <w:r w:rsidRPr="00EC55CA">
              <w:t>40.9</w:t>
            </w:r>
          </w:p>
        </w:tc>
        <w:tc>
          <w:tcPr>
            <w:tcW w:w="905" w:type="dxa"/>
            <w:tcBorders>
              <w:top w:val="nil"/>
              <w:bottom w:val="dotted" w:sz="4" w:space="0" w:color="auto"/>
              <w:right w:val="single" w:sz="4" w:space="0" w:color="auto"/>
            </w:tcBorders>
          </w:tcPr>
          <w:p w14:paraId="77A89B23" w14:textId="4C696A1A" w:rsidR="008A39ED" w:rsidRPr="00EC55CA" w:rsidRDefault="008A39ED" w:rsidP="008A39ED">
            <w:pPr>
              <w:snapToGrid w:val="0"/>
              <w:spacing w:line="270" w:lineRule="exact"/>
              <w:ind w:rightChars="100" w:right="240"/>
              <w:jc w:val="right"/>
            </w:pPr>
            <w:r w:rsidRPr="00EC55CA">
              <w:t>9.7</w:t>
            </w:r>
          </w:p>
        </w:tc>
        <w:tc>
          <w:tcPr>
            <w:tcW w:w="905" w:type="dxa"/>
            <w:tcBorders>
              <w:top w:val="nil"/>
              <w:left w:val="single" w:sz="4" w:space="0" w:color="auto"/>
              <w:bottom w:val="dotted" w:sz="4" w:space="0" w:color="auto"/>
            </w:tcBorders>
          </w:tcPr>
          <w:p w14:paraId="1A547C16" w14:textId="57BAF198" w:rsidR="008A39ED" w:rsidRPr="00EC55CA" w:rsidRDefault="008A39ED" w:rsidP="008A39ED">
            <w:pPr>
              <w:snapToGrid w:val="0"/>
              <w:spacing w:line="270" w:lineRule="exact"/>
              <w:ind w:rightChars="100" w:right="240"/>
              <w:jc w:val="right"/>
            </w:pPr>
            <w:r w:rsidRPr="00EC55CA">
              <w:t>92.4</w:t>
            </w:r>
          </w:p>
        </w:tc>
        <w:tc>
          <w:tcPr>
            <w:tcW w:w="905" w:type="dxa"/>
            <w:tcBorders>
              <w:top w:val="nil"/>
              <w:bottom w:val="dotted" w:sz="4" w:space="0" w:color="auto"/>
            </w:tcBorders>
          </w:tcPr>
          <w:p w14:paraId="362920E6" w14:textId="77A046D8" w:rsidR="008A39ED" w:rsidRPr="00EC55CA" w:rsidRDefault="008A39ED" w:rsidP="008A39ED">
            <w:pPr>
              <w:snapToGrid w:val="0"/>
              <w:spacing w:line="270" w:lineRule="exact"/>
              <w:jc w:val="center"/>
            </w:pPr>
            <w:r w:rsidRPr="00EC55CA">
              <w:t>13.7</w:t>
            </w:r>
          </w:p>
        </w:tc>
        <w:tc>
          <w:tcPr>
            <w:tcW w:w="905" w:type="dxa"/>
            <w:tcBorders>
              <w:top w:val="nil"/>
              <w:bottom w:val="dotted" w:sz="4" w:space="0" w:color="auto"/>
              <w:right w:val="single" w:sz="4" w:space="0" w:color="auto"/>
            </w:tcBorders>
          </w:tcPr>
          <w:p w14:paraId="62DFE747" w14:textId="2DBF3AD3" w:rsidR="008A39ED" w:rsidRPr="00EC55CA" w:rsidRDefault="008A39ED" w:rsidP="00746DD7">
            <w:pPr>
              <w:snapToGrid w:val="0"/>
              <w:spacing w:line="270" w:lineRule="exact"/>
              <w:ind w:rightChars="100" w:right="240"/>
              <w:jc w:val="right"/>
            </w:pPr>
            <w:r w:rsidRPr="00EC55CA">
              <w:t>78.7</w:t>
            </w:r>
          </w:p>
        </w:tc>
        <w:tc>
          <w:tcPr>
            <w:tcW w:w="905" w:type="dxa"/>
            <w:tcBorders>
              <w:top w:val="nil"/>
              <w:left w:val="single" w:sz="4" w:space="0" w:color="auto"/>
              <w:bottom w:val="dotted" w:sz="4" w:space="0" w:color="auto"/>
              <w:right w:val="single" w:sz="4" w:space="0" w:color="auto"/>
            </w:tcBorders>
          </w:tcPr>
          <w:p w14:paraId="42B872D3" w14:textId="73ABEE54" w:rsidR="008A39ED" w:rsidRPr="00EC55CA" w:rsidRDefault="008A39ED" w:rsidP="008A39ED">
            <w:pPr>
              <w:snapToGrid w:val="0"/>
              <w:spacing w:line="270" w:lineRule="exact"/>
              <w:jc w:val="center"/>
            </w:pPr>
            <w:r w:rsidRPr="00EC55CA">
              <w:t>1.3</w:t>
            </w:r>
          </w:p>
        </w:tc>
        <w:tc>
          <w:tcPr>
            <w:tcW w:w="905" w:type="dxa"/>
            <w:tcBorders>
              <w:top w:val="nil"/>
              <w:left w:val="single" w:sz="4" w:space="0" w:color="auto"/>
              <w:bottom w:val="dotted" w:sz="4" w:space="0" w:color="auto"/>
              <w:right w:val="single" w:sz="4" w:space="0" w:color="auto"/>
            </w:tcBorders>
          </w:tcPr>
          <w:p w14:paraId="3919CEF0" w14:textId="12E19B37" w:rsidR="008A39ED" w:rsidRPr="00EC55CA" w:rsidRDefault="008A39ED" w:rsidP="008A39ED">
            <w:pPr>
              <w:snapToGrid w:val="0"/>
              <w:spacing w:line="270" w:lineRule="exact"/>
              <w:jc w:val="center"/>
            </w:pPr>
            <w:r w:rsidRPr="00EC55CA">
              <w:t>574.8</w:t>
            </w:r>
          </w:p>
        </w:tc>
        <w:tc>
          <w:tcPr>
            <w:tcW w:w="905" w:type="dxa"/>
            <w:tcBorders>
              <w:top w:val="nil"/>
              <w:left w:val="single" w:sz="4" w:space="0" w:color="auto"/>
              <w:bottom w:val="dotted" w:sz="4" w:space="0" w:color="auto"/>
              <w:right w:val="single" w:sz="4" w:space="0" w:color="auto"/>
            </w:tcBorders>
          </w:tcPr>
          <w:p w14:paraId="2E248F33" w14:textId="186D1383" w:rsidR="008A39ED" w:rsidRPr="00EC55CA" w:rsidRDefault="008A39ED" w:rsidP="008A39ED">
            <w:pPr>
              <w:snapToGrid w:val="0"/>
              <w:spacing w:line="270" w:lineRule="exact"/>
              <w:jc w:val="center"/>
            </w:pPr>
            <w:r w:rsidRPr="00EC55CA">
              <w:t>59.4</w:t>
            </w:r>
          </w:p>
        </w:tc>
      </w:tr>
      <w:tr w:rsidR="00EC55CA" w:rsidRPr="00EC55CA" w14:paraId="2E20E669" w14:textId="77777777" w:rsidTr="004E467E">
        <w:trPr>
          <w:jc w:val="center"/>
        </w:trPr>
        <w:tc>
          <w:tcPr>
            <w:tcW w:w="696" w:type="dxa"/>
            <w:tcBorders>
              <w:top w:val="dotted" w:sz="4" w:space="0" w:color="auto"/>
              <w:left w:val="single" w:sz="4" w:space="0" w:color="auto"/>
              <w:right w:val="nil"/>
            </w:tcBorders>
          </w:tcPr>
          <w:p w14:paraId="65AD5323" w14:textId="23597263" w:rsidR="008A39ED" w:rsidRPr="00EC55CA" w:rsidRDefault="008A39ED" w:rsidP="008A39ED">
            <w:pPr>
              <w:overflowPunct w:val="0"/>
              <w:snapToGrid w:val="0"/>
              <w:spacing w:line="270" w:lineRule="exact"/>
              <w:jc w:val="center"/>
              <w:rPr>
                <w:rFonts w:eastAsia="標楷體"/>
              </w:rPr>
            </w:pPr>
            <w:r w:rsidRPr="00EC55CA">
              <w:t>145</w:t>
            </w:r>
          </w:p>
        </w:tc>
        <w:tc>
          <w:tcPr>
            <w:tcW w:w="696" w:type="dxa"/>
            <w:tcBorders>
              <w:top w:val="dotted" w:sz="4" w:space="0" w:color="auto"/>
              <w:left w:val="nil"/>
              <w:right w:val="single" w:sz="4" w:space="0" w:color="auto"/>
            </w:tcBorders>
          </w:tcPr>
          <w:p w14:paraId="455B5642" w14:textId="634C028C" w:rsidR="008A39ED" w:rsidRPr="00EC55CA" w:rsidRDefault="008A39ED" w:rsidP="008A39ED">
            <w:pPr>
              <w:overflowPunct w:val="0"/>
              <w:snapToGrid w:val="0"/>
              <w:spacing w:line="270" w:lineRule="exact"/>
              <w:jc w:val="center"/>
              <w:rPr>
                <w:rFonts w:eastAsia="標楷體"/>
              </w:rPr>
            </w:pPr>
            <w:r w:rsidRPr="00EC55CA">
              <w:t>2056</w:t>
            </w:r>
          </w:p>
        </w:tc>
        <w:tc>
          <w:tcPr>
            <w:tcW w:w="905" w:type="dxa"/>
            <w:tcBorders>
              <w:top w:val="dotted" w:sz="4" w:space="0" w:color="auto"/>
              <w:left w:val="single" w:sz="4" w:space="0" w:color="auto"/>
            </w:tcBorders>
          </w:tcPr>
          <w:p w14:paraId="5C08F512" w14:textId="120ACCEC" w:rsidR="008A39ED" w:rsidRPr="00EC55CA" w:rsidRDefault="008A39ED" w:rsidP="008A39ED">
            <w:pPr>
              <w:snapToGrid w:val="0"/>
              <w:spacing w:line="270" w:lineRule="exact"/>
              <w:ind w:rightChars="100" w:right="240"/>
              <w:jc w:val="right"/>
            </w:pPr>
            <w:r w:rsidRPr="00EC55CA">
              <w:t>7.1</w:t>
            </w:r>
          </w:p>
        </w:tc>
        <w:tc>
          <w:tcPr>
            <w:tcW w:w="905" w:type="dxa"/>
            <w:tcBorders>
              <w:top w:val="dotted" w:sz="4" w:space="0" w:color="auto"/>
            </w:tcBorders>
          </w:tcPr>
          <w:p w14:paraId="5EAE9E3C" w14:textId="74EDC4DF" w:rsidR="008A39ED" w:rsidRPr="00EC55CA" w:rsidRDefault="008A39ED" w:rsidP="008A39ED">
            <w:pPr>
              <w:snapToGrid w:val="0"/>
              <w:spacing w:line="270" w:lineRule="exact"/>
              <w:jc w:val="center"/>
            </w:pPr>
            <w:r w:rsidRPr="00EC55CA">
              <w:t>51.5</w:t>
            </w:r>
          </w:p>
        </w:tc>
        <w:tc>
          <w:tcPr>
            <w:tcW w:w="905" w:type="dxa"/>
            <w:tcBorders>
              <w:top w:val="dotted" w:sz="4" w:space="0" w:color="auto"/>
              <w:right w:val="single" w:sz="4" w:space="0" w:color="auto"/>
            </w:tcBorders>
          </w:tcPr>
          <w:p w14:paraId="6BF956CF" w14:textId="740009AC" w:rsidR="008A39ED" w:rsidRPr="00EC55CA" w:rsidRDefault="008A39ED" w:rsidP="008A39ED">
            <w:pPr>
              <w:snapToGrid w:val="0"/>
              <w:spacing w:line="270" w:lineRule="exact"/>
              <w:jc w:val="center"/>
            </w:pPr>
            <w:r w:rsidRPr="00EC55CA">
              <w:t>41.4</w:t>
            </w:r>
          </w:p>
        </w:tc>
        <w:tc>
          <w:tcPr>
            <w:tcW w:w="905" w:type="dxa"/>
            <w:tcBorders>
              <w:top w:val="dotted" w:sz="4" w:space="0" w:color="auto"/>
              <w:right w:val="single" w:sz="4" w:space="0" w:color="auto"/>
            </w:tcBorders>
          </w:tcPr>
          <w:p w14:paraId="57843C6F" w14:textId="094AA7C3" w:rsidR="008A39ED" w:rsidRPr="00EC55CA" w:rsidRDefault="008A39ED" w:rsidP="008A39ED">
            <w:pPr>
              <w:snapToGrid w:val="0"/>
              <w:spacing w:line="270" w:lineRule="exact"/>
              <w:ind w:rightChars="100" w:right="240"/>
              <w:jc w:val="right"/>
            </w:pPr>
            <w:r w:rsidRPr="00EC55CA">
              <w:t>9.9</w:t>
            </w:r>
          </w:p>
        </w:tc>
        <w:tc>
          <w:tcPr>
            <w:tcW w:w="905" w:type="dxa"/>
            <w:tcBorders>
              <w:top w:val="dotted" w:sz="4" w:space="0" w:color="auto"/>
              <w:left w:val="single" w:sz="4" w:space="0" w:color="auto"/>
            </w:tcBorders>
          </w:tcPr>
          <w:p w14:paraId="070F4445" w14:textId="3582E1BE" w:rsidR="008A39ED" w:rsidRPr="00EC55CA" w:rsidRDefault="008A39ED" w:rsidP="008A39ED">
            <w:pPr>
              <w:snapToGrid w:val="0"/>
              <w:spacing w:line="270" w:lineRule="exact"/>
              <w:ind w:rightChars="100" w:right="240"/>
              <w:jc w:val="right"/>
            </w:pPr>
            <w:r w:rsidRPr="00EC55CA">
              <w:t>94.0</w:t>
            </w:r>
          </w:p>
        </w:tc>
        <w:tc>
          <w:tcPr>
            <w:tcW w:w="905" w:type="dxa"/>
            <w:tcBorders>
              <w:top w:val="dotted" w:sz="4" w:space="0" w:color="auto"/>
            </w:tcBorders>
          </w:tcPr>
          <w:p w14:paraId="6FBACBA7" w14:textId="1E9B3EB1" w:rsidR="008A39ED" w:rsidRPr="00EC55CA" w:rsidRDefault="008A39ED" w:rsidP="008A39ED">
            <w:pPr>
              <w:snapToGrid w:val="0"/>
              <w:spacing w:line="270" w:lineRule="exact"/>
              <w:jc w:val="center"/>
            </w:pPr>
            <w:r w:rsidRPr="00EC55CA">
              <w:t>13.7</w:t>
            </w:r>
          </w:p>
        </w:tc>
        <w:tc>
          <w:tcPr>
            <w:tcW w:w="905" w:type="dxa"/>
            <w:tcBorders>
              <w:top w:val="dotted" w:sz="4" w:space="0" w:color="auto"/>
              <w:right w:val="single" w:sz="4" w:space="0" w:color="auto"/>
            </w:tcBorders>
          </w:tcPr>
          <w:p w14:paraId="6C23B589" w14:textId="3419697B" w:rsidR="008A39ED" w:rsidRPr="00EC55CA" w:rsidRDefault="008A39ED" w:rsidP="00746DD7">
            <w:pPr>
              <w:snapToGrid w:val="0"/>
              <w:spacing w:line="270" w:lineRule="exact"/>
              <w:ind w:rightChars="100" w:right="240"/>
              <w:jc w:val="right"/>
            </w:pPr>
            <w:r w:rsidRPr="00EC55CA">
              <w:t>80.3</w:t>
            </w:r>
          </w:p>
        </w:tc>
        <w:tc>
          <w:tcPr>
            <w:tcW w:w="905" w:type="dxa"/>
            <w:tcBorders>
              <w:top w:val="dotted" w:sz="4" w:space="0" w:color="auto"/>
              <w:left w:val="single" w:sz="4" w:space="0" w:color="auto"/>
              <w:right w:val="single" w:sz="4" w:space="0" w:color="auto"/>
            </w:tcBorders>
          </w:tcPr>
          <w:p w14:paraId="30F829F4" w14:textId="18C0E0B8" w:rsidR="008A39ED" w:rsidRPr="00EC55CA" w:rsidRDefault="008A39ED" w:rsidP="008A39ED">
            <w:pPr>
              <w:snapToGrid w:val="0"/>
              <w:spacing w:line="270" w:lineRule="exact"/>
              <w:jc w:val="center"/>
            </w:pPr>
            <w:r w:rsidRPr="00EC55CA">
              <w:t>1.2</w:t>
            </w:r>
          </w:p>
        </w:tc>
        <w:tc>
          <w:tcPr>
            <w:tcW w:w="905" w:type="dxa"/>
            <w:tcBorders>
              <w:top w:val="dotted" w:sz="4" w:space="0" w:color="auto"/>
              <w:left w:val="single" w:sz="4" w:space="0" w:color="auto"/>
              <w:right w:val="single" w:sz="4" w:space="0" w:color="auto"/>
            </w:tcBorders>
          </w:tcPr>
          <w:p w14:paraId="3B6E3FBF" w14:textId="6BF93AE7" w:rsidR="008A39ED" w:rsidRPr="00EC55CA" w:rsidRDefault="008A39ED" w:rsidP="008A39ED">
            <w:pPr>
              <w:snapToGrid w:val="0"/>
              <w:spacing w:line="270" w:lineRule="exact"/>
              <w:jc w:val="center"/>
            </w:pPr>
            <w:r w:rsidRPr="00EC55CA">
              <w:t>584.1</w:t>
            </w:r>
          </w:p>
        </w:tc>
        <w:tc>
          <w:tcPr>
            <w:tcW w:w="905" w:type="dxa"/>
            <w:tcBorders>
              <w:top w:val="dotted" w:sz="4" w:space="0" w:color="auto"/>
              <w:left w:val="single" w:sz="4" w:space="0" w:color="auto"/>
              <w:right w:val="single" w:sz="4" w:space="0" w:color="auto"/>
            </w:tcBorders>
          </w:tcPr>
          <w:p w14:paraId="0F904E84" w14:textId="15645447" w:rsidR="008A39ED" w:rsidRPr="00EC55CA" w:rsidRDefault="008A39ED" w:rsidP="008A39ED">
            <w:pPr>
              <w:snapToGrid w:val="0"/>
              <w:spacing w:line="270" w:lineRule="exact"/>
              <w:jc w:val="center"/>
            </w:pPr>
            <w:r w:rsidRPr="00EC55CA">
              <w:t>59.8</w:t>
            </w:r>
          </w:p>
        </w:tc>
      </w:tr>
      <w:tr w:rsidR="00EC55CA" w:rsidRPr="00EC55CA" w14:paraId="504A3F0D" w14:textId="77777777" w:rsidTr="004E467E">
        <w:trPr>
          <w:jc w:val="center"/>
        </w:trPr>
        <w:tc>
          <w:tcPr>
            <w:tcW w:w="696" w:type="dxa"/>
            <w:tcBorders>
              <w:left w:val="single" w:sz="4" w:space="0" w:color="auto"/>
              <w:right w:val="nil"/>
            </w:tcBorders>
          </w:tcPr>
          <w:p w14:paraId="3F34166C" w14:textId="71EFA720" w:rsidR="008A39ED" w:rsidRPr="00EC55CA" w:rsidRDefault="008A39ED" w:rsidP="008A39ED">
            <w:pPr>
              <w:overflowPunct w:val="0"/>
              <w:snapToGrid w:val="0"/>
              <w:spacing w:line="270" w:lineRule="exact"/>
              <w:jc w:val="center"/>
              <w:rPr>
                <w:rFonts w:eastAsia="標楷體"/>
              </w:rPr>
            </w:pPr>
            <w:r w:rsidRPr="00EC55CA">
              <w:t>146</w:t>
            </w:r>
          </w:p>
        </w:tc>
        <w:tc>
          <w:tcPr>
            <w:tcW w:w="696" w:type="dxa"/>
            <w:tcBorders>
              <w:left w:val="nil"/>
              <w:right w:val="single" w:sz="4" w:space="0" w:color="auto"/>
            </w:tcBorders>
          </w:tcPr>
          <w:p w14:paraId="4C4D03A0" w14:textId="0FEA23F9" w:rsidR="008A39ED" w:rsidRPr="00EC55CA" w:rsidRDefault="008A39ED" w:rsidP="008A39ED">
            <w:pPr>
              <w:overflowPunct w:val="0"/>
              <w:snapToGrid w:val="0"/>
              <w:spacing w:line="270" w:lineRule="exact"/>
              <w:jc w:val="center"/>
              <w:rPr>
                <w:rFonts w:eastAsia="標楷體"/>
              </w:rPr>
            </w:pPr>
            <w:r w:rsidRPr="00EC55CA">
              <w:t>2057</w:t>
            </w:r>
          </w:p>
        </w:tc>
        <w:tc>
          <w:tcPr>
            <w:tcW w:w="905" w:type="dxa"/>
            <w:tcBorders>
              <w:left w:val="single" w:sz="4" w:space="0" w:color="auto"/>
            </w:tcBorders>
          </w:tcPr>
          <w:p w14:paraId="4190FB86" w14:textId="600459CC" w:rsidR="008A39ED" w:rsidRPr="00EC55CA" w:rsidRDefault="008A39ED" w:rsidP="008A39ED">
            <w:pPr>
              <w:snapToGrid w:val="0"/>
              <w:spacing w:line="270" w:lineRule="exact"/>
              <w:ind w:rightChars="100" w:right="240"/>
              <w:jc w:val="right"/>
            </w:pPr>
            <w:r w:rsidRPr="00EC55CA">
              <w:t>7.0</w:t>
            </w:r>
          </w:p>
        </w:tc>
        <w:tc>
          <w:tcPr>
            <w:tcW w:w="905" w:type="dxa"/>
          </w:tcPr>
          <w:p w14:paraId="720E1AD2" w14:textId="6E39C1F4" w:rsidR="008A39ED" w:rsidRPr="00EC55CA" w:rsidRDefault="008A39ED" w:rsidP="008A39ED">
            <w:pPr>
              <w:snapToGrid w:val="0"/>
              <w:spacing w:line="270" w:lineRule="exact"/>
              <w:jc w:val="center"/>
            </w:pPr>
            <w:r w:rsidRPr="00EC55CA">
              <w:t>51.1</w:t>
            </w:r>
          </w:p>
        </w:tc>
        <w:tc>
          <w:tcPr>
            <w:tcW w:w="905" w:type="dxa"/>
            <w:tcBorders>
              <w:right w:val="single" w:sz="4" w:space="0" w:color="auto"/>
            </w:tcBorders>
          </w:tcPr>
          <w:p w14:paraId="2227CDA5" w14:textId="01EBD142" w:rsidR="008A39ED" w:rsidRPr="00EC55CA" w:rsidRDefault="008A39ED" w:rsidP="008A39ED">
            <w:pPr>
              <w:snapToGrid w:val="0"/>
              <w:spacing w:line="270" w:lineRule="exact"/>
              <w:jc w:val="center"/>
            </w:pPr>
            <w:r w:rsidRPr="00EC55CA">
              <w:t>41.9</w:t>
            </w:r>
          </w:p>
        </w:tc>
        <w:tc>
          <w:tcPr>
            <w:tcW w:w="905" w:type="dxa"/>
            <w:tcBorders>
              <w:right w:val="single" w:sz="4" w:space="0" w:color="auto"/>
            </w:tcBorders>
          </w:tcPr>
          <w:p w14:paraId="6C090762" w14:textId="549365F2" w:rsidR="008A39ED" w:rsidRPr="00EC55CA" w:rsidRDefault="008A39ED" w:rsidP="008A39ED">
            <w:pPr>
              <w:snapToGrid w:val="0"/>
              <w:spacing w:line="270" w:lineRule="exact"/>
              <w:ind w:rightChars="100" w:right="240"/>
              <w:jc w:val="right"/>
            </w:pPr>
            <w:r w:rsidRPr="00EC55CA">
              <w:t>10.1</w:t>
            </w:r>
          </w:p>
        </w:tc>
        <w:tc>
          <w:tcPr>
            <w:tcW w:w="905" w:type="dxa"/>
            <w:tcBorders>
              <w:left w:val="single" w:sz="4" w:space="0" w:color="auto"/>
            </w:tcBorders>
          </w:tcPr>
          <w:p w14:paraId="316D2FA4" w14:textId="5E26EAEB" w:rsidR="008A39ED" w:rsidRPr="00EC55CA" w:rsidRDefault="008A39ED" w:rsidP="008A39ED">
            <w:pPr>
              <w:snapToGrid w:val="0"/>
              <w:spacing w:line="270" w:lineRule="exact"/>
              <w:ind w:rightChars="100" w:right="240"/>
              <w:jc w:val="right"/>
            </w:pPr>
            <w:r w:rsidRPr="00EC55CA">
              <w:t>95.8</w:t>
            </w:r>
          </w:p>
        </w:tc>
        <w:tc>
          <w:tcPr>
            <w:tcW w:w="905" w:type="dxa"/>
          </w:tcPr>
          <w:p w14:paraId="44C975ED" w14:textId="5BA00D71" w:rsidR="008A39ED" w:rsidRPr="00EC55CA" w:rsidRDefault="008A39ED" w:rsidP="008A39ED">
            <w:pPr>
              <w:snapToGrid w:val="0"/>
              <w:spacing w:line="270" w:lineRule="exact"/>
              <w:jc w:val="center"/>
            </w:pPr>
            <w:r w:rsidRPr="00EC55CA">
              <w:t>13.8</w:t>
            </w:r>
          </w:p>
        </w:tc>
        <w:tc>
          <w:tcPr>
            <w:tcW w:w="905" w:type="dxa"/>
            <w:tcBorders>
              <w:right w:val="single" w:sz="4" w:space="0" w:color="auto"/>
            </w:tcBorders>
          </w:tcPr>
          <w:p w14:paraId="7FBDECA5" w14:textId="318BB01E" w:rsidR="008A39ED" w:rsidRPr="00EC55CA" w:rsidRDefault="008A39ED" w:rsidP="00746DD7">
            <w:pPr>
              <w:snapToGrid w:val="0"/>
              <w:spacing w:line="270" w:lineRule="exact"/>
              <w:ind w:rightChars="100" w:right="240"/>
              <w:jc w:val="right"/>
            </w:pPr>
            <w:r w:rsidRPr="00EC55CA">
              <w:t>82.0</w:t>
            </w:r>
          </w:p>
        </w:tc>
        <w:tc>
          <w:tcPr>
            <w:tcW w:w="905" w:type="dxa"/>
            <w:tcBorders>
              <w:left w:val="single" w:sz="4" w:space="0" w:color="auto"/>
              <w:right w:val="single" w:sz="4" w:space="0" w:color="auto"/>
            </w:tcBorders>
          </w:tcPr>
          <w:p w14:paraId="342C7732" w14:textId="58EA25F0" w:rsidR="008A39ED" w:rsidRPr="00EC55CA" w:rsidRDefault="008A39ED" w:rsidP="008A39ED">
            <w:pPr>
              <w:snapToGrid w:val="0"/>
              <w:spacing w:line="270" w:lineRule="exact"/>
              <w:jc w:val="center"/>
            </w:pPr>
            <w:r w:rsidRPr="00EC55CA">
              <w:t>1.2</w:t>
            </w:r>
          </w:p>
        </w:tc>
        <w:tc>
          <w:tcPr>
            <w:tcW w:w="905" w:type="dxa"/>
            <w:tcBorders>
              <w:left w:val="single" w:sz="4" w:space="0" w:color="auto"/>
              <w:right w:val="single" w:sz="4" w:space="0" w:color="auto"/>
            </w:tcBorders>
          </w:tcPr>
          <w:p w14:paraId="28E57961" w14:textId="04734726" w:rsidR="008A39ED" w:rsidRPr="00EC55CA" w:rsidRDefault="008A39ED" w:rsidP="008A39ED">
            <w:pPr>
              <w:snapToGrid w:val="0"/>
              <w:spacing w:line="270" w:lineRule="exact"/>
              <w:jc w:val="center"/>
            </w:pPr>
            <w:r w:rsidRPr="00EC55CA">
              <w:t>594.4</w:t>
            </w:r>
          </w:p>
        </w:tc>
        <w:tc>
          <w:tcPr>
            <w:tcW w:w="905" w:type="dxa"/>
            <w:tcBorders>
              <w:left w:val="single" w:sz="4" w:space="0" w:color="auto"/>
              <w:right w:val="single" w:sz="4" w:space="0" w:color="auto"/>
            </w:tcBorders>
          </w:tcPr>
          <w:p w14:paraId="066E4B45" w14:textId="3D985881" w:rsidR="008A39ED" w:rsidRPr="00EC55CA" w:rsidRDefault="008A39ED" w:rsidP="008A39ED">
            <w:pPr>
              <w:snapToGrid w:val="0"/>
              <w:spacing w:line="270" w:lineRule="exact"/>
              <w:jc w:val="center"/>
            </w:pPr>
            <w:r w:rsidRPr="00EC55CA">
              <w:t>60.1</w:t>
            </w:r>
          </w:p>
        </w:tc>
      </w:tr>
      <w:tr w:rsidR="00EC55CA" w:rsidRPr="00EC55CA" w14:paraId="3AED98A3" w14:textId="77777777" w:rsidTr="004E467E">
        <w:trPr>
          <w:jc w:val="center"/>
        </w:trPr>
        <w:tc>
          <w:tcPr>
            <w:tcW w:w="696" w:type="dxa"/>
            <w:tcBorders>
              <w:left w:val="single" w:sz="4" w:space="0" w:color="auto"/>
              <w:right w:val="nil"/>
            </w:tcBorders>
          </w:tcPr>
          <w:p w14:paraId="4B61BD46" w14:textId="3778B923" w:rsidR="008A39ED" w:rsidRPr="00EC55CA" w:rsidRDefault="008A39ED" w:rsidP="008A39ED">
            <w:pPr>
              <w:overflowPunct w:val="0"/>
              <w:snapToGrid w:val="0"/>
              <w:spacing w:line="270" w:lineRule="exact"/>
              <w:jc w:val="center"/>
              <w:rPr>
                <w:rFonts w:eastAsia="標楷體"/>
              </w:rPr>
            </w:pPr>
            <w:r w:rsidRPr="00EC55CA">
              <w:t>147</w:t>
            </w:r>
          </w:p>
        </w:tc>
        <w:tc>
          <w:tcPr>
            <w:tcW w:w="696" w:type="dxa"/>
            <w:tcBorders>
              <w:left w:val="nil"/>
              <w:right w:val="single" w:sz="4" w:space="0" w:color="auto"/>
            </w:tcBorders>
          </w:tcPr>
          <w:p w14:paraId="7FA70150" w14:textId="5380EAD4" w:rsidR="008A39ED" w:rsidRPr="00EC55CA" w:rsidRDefault="008A39ED" w:rsidP="008A39ED">
            <w:pPr>
              <w:overflowPunct w:val="0"/>
              <w:snapToGrid w:val="0"/>
              <w:spacing w:line="270" w:lineRule="exact"/>
              <w:jc w:val="center"/>
              <w:rPr>
                <w:rFonts w:eastAsia="標楷體"/>
              </w:rPr>
            </w:pPr>
            <w:r w:rsidRPr="00EC55CA">
              <w:t>2058</w:t>
            </w:r>
          </w:p>
        </w:tc>
        <w:tc>
          <w:tcPr>
            <w:tcW w:w="905" w:type="dxa"/>
            <w:tcBorders>
              <w:left w:val="single" w:sz="4" w:space="0" w:color="auto"/>
            </w:tcBorders>
          </w:tcPr>
          <w:p w14:paraId="44EA66ED" w14:textId="6F1B28D8" w:rsidR="008A39ED" w:rsidRPr="00EC55CA" w:rsidRDefault="008A39ED" w:rsidP="008A39ED">
            <w:pPr>
              <w:snapToGrid w:val="0"/>
              <w:spacing w:line="270" w:lineRule="exact"/>
              <w:ind w:rightChars="100" w:right="240"/>
              <w:jc w:val="right"/>
            </w:pPr>
            <w:r w:rsidRPr="00EC55CA">
              <w:t>7.0</w:t>
            </w:r>
          </w:p>
        </w:tc>
        <w:tc>
          <w:tcPr>
            <w:tcW w:w="905" w:type="dxa"/>
          </w:tcPr>
          <w:p w14:paraId="6F7B7E84" w14:textId="57DD6151" w:rsidR="008A39ED" w:rsidRPr="00EC55CA" w:rsidRDefault="008A39ED" w:rsidP="008A39ED">
            <w:pPr>
              <w:snapToGrid w:val="0"/>
              <w:spacing w:line="270" w:lineRule="exact"/>
              <w:jc w:val="center"/>
            </w:pPr>
            <w:r w:rsidRPr="00EC55CA">
              <w:t>50.6</w:t>
            </w:r>
          </w:p>
        </w:tc>
        <w:tc>
          <w:tcPr>
            <w:tcW w:w="905" w:type="dxa"/>
            <w:tcBorders>
              <w:right w:val="single" w:sz="4" w:space="0" w:color="auto"/>
            </w:tcBorders>
          </w:tcPr>
          <w:p w14:paraId="6FB187C9" w14:textId="75AB4E6C" w:rsidR="008A39ED" w:rsidRPr="00EC55CA" w:rsidRDefault="008A39ED" w:rsidP="008A39ED">
            <w:pPr>
              <w:snapToGrid w:val="0"/>
              <w:spacing w:line="270" w:lineRule="exact"/>
              <w:jc w:val="center"/>
            </w:pPr>
            <w:r w:rsidRPr="00EC55CA">
              <w:t>42.4</w:t>
            </w:r>
          </w:p>
        </w:tc>
        <w:tc>
          <w:tcPr>
            <w:tcW w:w="905" w:type="dxa"/>
            <w:tcBorders>
              <w:right w:val="single" w:sz="4" w:space="0" w:color="auto"/>
            </w:tcBorders>
          </w:tcPr>
          <w:p w14:paraId="08B31159" w14:textId="580CE854" w:rsidR="008A39ED" w:rsidRPr="00EC55CA" w:rsidRDefault="008A39ED" w:rsidP="008A39ED">
            <w:pPr>
              <w:snapToGrid w:val="0"/>
              <w:spacing w:line="270" w:lineRule="exact"/>
              <w:ind w:rightChars="100" w:right="240"/>
              <w:jc w:val="right"/>
            </w:pPr>
            <w:r w:rsidRPr="00EC55CA">
              <w:t>10.3</w:t>
            </w:r>
          </w:p>
        </w:tc>
        <w:tc>
          <w:tcPr>
            <w:tcW w:w="905" w:type="dxa"/>
            <w:tcBorders>
              <w:left w:val="single" w:sz="4" w:space="0" w:color="auto"/>
            </w:tcBorders>
          </w:tcPr>
          <w:p w14:paraId="58AD4964" w14:textId="7EC9458B" w:rsidR="008A39ED" w:rsidRPr="00EC55CA" w:rsidRDefault="008A39ED" w:rsidP="008A39ED">
            <w:pPr>
              <w:snapToGrid w:val="0"/>
              <w:spacing w:line="270" w:lineRule="exact"/>
              <w:ind w:rightChars="100" w:right="240"/>
              <w:jc w:val="right"/>
            </w:pPr>
            <w:r w:rsidRPr="00EC55CA">
              <w:t>97.7</w:t>
            </w:r>
          </w:p>
        </w:tc>
        <w:tc>
          <w:tcPr>
            <w:tcW w:w="905" w:type="dxa"/>
          </w:tcPr>
          <w:p w14:paraId="0AE554CD" w14:textId="17A8F1E5" w:rsidR="008A39ED" w:rsidRPr="00EC55CA" w:rsidRDefault="008A39ED" w:rsidP="008A39ED">
            <w:pPr>
              <w:snapToGrid w:val="0"/>
              <w:spacing w:line="270" w:lineRule="exact"/>
              <w:jc w:val="center"/>
            </w:pPr>
            <w:r w:rsidRPr="00EC55CA">
              <w:t>13.8</w:t>
            </w:r>
          </w:p>
        </w:tc>
        <w:tc>
          <w:tcPr>
            <w:tcW w:w="905" w:type="dxa"/>
            <w:tcBorders>
              <w:right w:val="single" w:sz="4" w:space="0" w:color="auto"/>
            </w:tcBorders>
          </w:tcPr>
          <w:p w14:paraId="1AF2FD4A" w14:textId="16C90C3B" w:rsidR="008A39ED" w:rsidRPr="00EC55CA" w:rsidRDefault="008A39ED" w:rsidP="00746DD7">
            <w:pPr>
              <w:snapToGrid w:val="0"/>
              <w:spacing w:line="270" w:lineRule="exact"/>
              <w:ind w:rightChars="100" w:right="240"/>
              <w:jc w:val="right"/>
            </w:pPr>
            <w:r w:rsidRPr="00EC55CA">
              <w:t>83.9</w:t>
            </w:r>
          </w:p>
        </w:tc>
        <w:tc>
          <w:tcPr>
            <w:tcW w:w="905" w:type="dxa"/>
            <w:tcBorders>
              <w:left w:val="single" w:sz="4" w:space="0" w:color="auto"/>
              <w:right w:val="single" w:sz="4" w:space="0" w:color="auto"/>
            </w:tcBorders>
          </w:tcPr>
          <w:p w14:paraId="76EBB7ED" w14:textId="6A212B38" w:rsidR="008A39ED" w:rsidRPr="00EC55CA" w:rsidRDefault="008A39ED" w:rsidP="008A39ED">
            <w:pPr>
              <w:snapToGrid w:val="0"/>
              <w:spacing w:line="270" w:lineRule="exact"/>
              <w:jc w:val="center"/>
            </w:pPr>
            <w:r w:rsidRPr="00EC55CA">
              <w:t>1.2</w:t>
            </w:r>
          </w:p>
        </w:tc>
        <w:tc>
          <w:tcPr>
            <w:tcW w:w="905" w:type="dxa"/>
            <w:tcBorders>
              <w:left w:val="single" w:sz="4" w:space="0" w:color="auto"/>
              <w:right w:val="single" w:sz="4" w:space="0" w:color="auto"/>
            </w:tcBorders>
          </w:tcPr>
          <w:p w14:paraId="4BFBFA34" w14:textId="030A94BC" w:rsidR="008A39ED" w:rsidRPr="00EC55CA" w:rsidRDefault="008A39ED" w:rsidP="008A39ED">
            <w:pPr>
              <w:snapToGrid w:val="0"/>
              <w:spacing w:line="270" w:lineRule="exact"/>
              <w:jc w:val="center"/>
            </w:pPr>
            <w:r w:rsidRPr="00EC55CA">
              <w:t>605.8</w:t>
            </w:r>
          </w:p>
        </w:tc>
        <w:tc>
          <w:tcPr>
            <w:tcW w:w="905" w:type="dxa"/>
            <w:tcBorders>
              <w:left w:val="single" w:sz="4" w:space="0" w:color="auto"/>
              <w:right w:val="single" w:sz="4" w:space="0" w:color="auto"/>
            </w:tcBorders>
          </w:tcPr>
          <w:p w14:paraId="1CBA8784" w14:textId="2A45025F" w:rsidR="008A39ED" w:rsidRPr="00EC55CA" w:rsidRDefault="008A39ED" w:rsidP="008A39ED">
            <w:pPr>
              <w:snapToGrid w:val="0"/>
              <w:spacing w:line="270" w:lineRule="exact"/>
              <w:jc w:val="center"/>
            </w:pPr>
            <w:r w:rsidRPr="00EC55CA">
              <w:t>60.4</w:t>
            </w:r>
          </w:p>
        </w:tc>
      </w:tr>
      <w:tr w:rsidR="00EC55CA" w:rsidRPr="00EC55CA" w14:paraId="0D706107" w14:textId="77777777" w:rsidTr="004E467E">
        <w:trPr>
          <w:jc w:val="center"/>
        </w:trPr>
        <w:tc>
          <w:tcPr>
            <w:tcW w:w="696" w:type="dxa"/>
            <w:tcBorders>
              <w:left w:val="single" w:sz="4" w:space="0" w:color="auto"/>
              <w:right w:val="nil"/>
            </w:tcBorders>
          </w:tcPr>
          <w:p w14:paraId="48057C35" w14:textId="16A7C35B" w:rsidR="008A39ED" w:rsidRPr="00EC55CA" w:rsidRDefault="008A39ED" w:rsidP="008A39ED">
            <w:pPr>
              <w:overflowPunct w:val="0"/>
              <w:snapToGrid w:val="0"/>
              <w:spacing w:line="270" w:lineRule="exact"/>
              <w:jc w:val="center"/>
              <w:rPr>
                <w:rFonts w:eastAsia="標楷體"/>
              </w:rPr>
            </w:pPr>
            <w:r w:rsidRPr="00EC55CA">
              <w:t>148</w:t>
            </w:r>
          </w:p>
        </w:tc>
        <w:tc>
          <w:tcPr>
            <w:tcW w:w="696" w:type="dxa"/>
            <w:tcBorders>
              <w:left w:val="nil"/>
              <w:right w:val="single" w:sz="4" w:space="0" w:color="auto"/>
            </w:tcBorders>
          </w:tcPr>
          <w:p w14:paraId="157AD2AD" w14:textId="023C035F" w:rsidR="008A39ED" w:rsidRPr="00EC55CA" w:rsidRDefault="008A39ED" w:rsidP="008A39ED">
            <w:pPr>
              <w:overflowPunct w:val="0"/>
              <w:snapToGrid w:val="0"/>
              <w:spacing w:line="270" w:lineRule="exact"/>
              <w:jc w:val="center"/>
              <w:rPr>
                <w:rFonts w:eastAsia="標楷體"/>
              </w:rPr>
            </w:pPr>
            <w:r w:rsidRPr="00EC55CA">
              <w:t>2059</w:t>
            </w:r>
          </w:p>
        </w:tc>
        <w:tc>
          <w:tcPr>
            <w:tcW w:w="905" w:type="dxa"/>
            <w:tcBorders>
              <w:left w:val="single" w:sz="4" w:space="0" w:color="auto"/>
            </w:tcBorders>
          </w:tcPr>
          <w:p w14:paraId="23F0ED06" w14:textId="3F243116" w:rsidR="008A39ED" w:rsidRPr="00EC55CA" w:rsidRDefault="008A39ED" w:rsidP="008A39ED">
            <w:pPr>
              <w:snapToGrid w:val="0"/>
              <w:spacing w:line="270" w:lineRule="exact"/>
              <w:ind w:rightChars="100" w:right="240"/>
              <w:jc w:val="right"/>
            </w:pPr>
            <w:r w:rsidRPr="00EC55CA">
              <w:t>7.0</w:t>
            </w:r>
          </w:p>
        </w:tc>
        <w:tc>
          <w:tcPr>
            <w:tcW w:w="905" w:type="dxa"/>
          </w:tcPr>
          <w:p w14:paraId="6CC1BF2B" w14:textId="2F145314" w:rsidR="008A39ED" w:rsidRPr="00EC55CA" w:rsidRDefault="008A39ED" w:rsidP="008A39ED">
            <w:pPr>
              <w:snapToGrid w:val="0"/>
              <w:spacing w:line="270" w:lineRule="exact"/>
              <w:jc w:val="center"/>
            </w:pPr>
            <w:r w:rsidRPr="00EC55CA">
              <w:t>50.1</w:t>
            </w:r>
          </w:p>
        </w:tc>
        <w:tc>
          <w:tcPr>
            <w:tcW w:w="905" w:type="dxa"/>
            <w:tcBorders>
              <w:right w:val="single" w:sz="4" w:space="0" w:color="auto"/>
            </w:tcBorders>
          </w:tcPr>
          <w:p w14:paraId="5FCFB31B" w14:textId="2F253EE8" w:rsidR="008A39ED" w:rsidRPr="00EC55CA" w:rsidRDefault="008A39ED" w:rsidP="008A39ED">
            <w:pPr>
              <w:snapToGrid w:val="0"/>
              <w:spacing w:line="270" w:lineRule="exact"/>
              <w:jc w:val="center"/>
            </w:pPr>
            <w:r w:rsidRPr="00EC55CA">
              <w:t>43.0</w:t>
            </w:r>
          </w:p>
        </w:tc>
        <w:tc>
          <w:tcPr>
            <w:tcW w:w="905" w:type="dxa"/>
            <w:tcBorders>
              <w:right w:val="single" w:sz="4" w:space="0" w:color="auto"/>
            </w:tcBorders>
          </w:tcPr>
          <w:p w14:paraId="3E16EE99" w14:textId="4D0FE1E6" w:rsidR="008A39ED" w:rsidRPr="00EC55CA" w:rsidRDefault="008A39ED" w:rsidP="008A39ED">
            <w:pPr>
              <w:snapToGrid w:val="0"/>
              <w:spacing w:line="270" w:lineRule="exact"/>
              <w:ind w:rightChars="100" w:right="240"/>
              <w:jc w:val="right"/>
            </w:pPr>
            <w:r w:rsidRPr="00EC55CA">
              <w:t>10.5</w:t>
            </w:r>
          </w:p>
        </w:tc>
        <w:tc>
          <w:tcPr>
            <w:tcW w:w="905" w:type="dxa"/>
            <w:tcBorders>
              <w:left w:val="single" w:sz="4" w:space="0" w:color="auto"/>
            </w:tcBorders>
          </w:tcPr>
          <w:p w14:paraId="10CC2A9E" w14:textId="18D90208" w:rsidR="008A39ED" w:rsidRPr="00EC55CA" w:rsidRDefault="008A39ED" w:rsidP="008A39ED">
            <w:pPr>
              <w:snapToGrid w:val="0"/>
              <w:spacing w:line="270" w:lineRule="exact"/>
              <w:ind w:rightChars="100" w:right="240"/>
              <w:jc w:val="right"/>
            </w:pPr>
            <w:r w:rsidRPr="00EC55CA">
              <w:t>99.7</w:t>
            </w:r>
          </w:p>
        </w:tc>
        <w:tc>
          <w:tcPr>
            <w:tcW w:w="905" w:type="dxa"/>
          </w:tcPr>
          <w:p w14:paraId="038BAA5F" w14:textId="39E2F657" w:rsidR="008A39ED" w:rsidRPr="00EC55CA" w:rsidRDefault="008A39ED" w:rsidP="008A39ED">
            <w:pPr>
              <w:snapToGrid w:val="0"/>
              <w:spacing w:line="270" w:lineRule="exact"/>
              <w:jc w:val="center"/>
            </w:pPr>
            <w:r w:rsidRPr="00EC55CA">
              <w:t>13.9</w:t>
            </w:r>
          </w:p>
        </w:tc>
        <w:tc>
          <w:tcPr>
            <w:tcW w:w="905" w:type="dxa"/>
            <w:tcBorders>
              <w:right w:val="single" w:sz="4" w:space="0" w:color="auto"/>
            </w:tcBorders>
          </w:tcPr>
          <w:p w14:paraId="2013B01E" w14:textId="5425F0D5" w:rsidR="008A39ED" w:rsidRPr="00EC55CA" w:rsidRDefault="008A39ED" w:rsidP="00746DD7">
            <w:pPr>
              <w:snapToGrid w:val="0"/>
              <w:spacing w:line="270" w:lineRule="exact"/>
              <w:ind w:rightChars="100" w:right="240"/>
              <w:jc w:val="right"/>
            </w:pPr>
            <w:r w:rsidRPr="00EC55CA">
              <w:t>85.8</w:t>
            </w:r>
          </w:p>
        </w:tc>
        <w:tc>
          <w:tcPr>
            <w:tcW w:w="905" w:type="dxa"/>
            <w:tcBorders>
              <w:left w:val="single" w:sz="4" w:space="0" w:color="auto"/>
              <w:right w:val="single" w:sz="4" w:space="0" w:color="auto"/>
            </w:tcBorders>
          </w:tcPr>
          <w:p w14:paraId="2E582BD1" w14:textId="44762CAB" w:rsidR="008A39ED" w:rsidRPr="00EC55CA" w:rsidRDefault="008A39ED" w:rsidP="008A39ED">
            <w:pPr>
              <w:snapToGrid w:val="0"/>
              <w:spacing w:line="270" w:lineRule="exact"/>
              <w:jc w:val="center"/>
            </w:pPr>
            <w:r w:rsidRPr="00EC55CA">
              <w:t>1.2</w:t>
            </w:r>
          </w:p>
        </w:tc>
        <w:tc>
          <w:tcPr>
            <w:tcW w:w="905" w:type="dxa"/>
            <w:tcBorders>
              <w:left w:val="single" w:sz="4" w:space="0" w:color="auto"/>
              <w:right w:val="single" w:sz="4" w:space="0" w:color="auto"/>
            </w:tcBorders>
          </w:tcPr>
          <w:p w14:paraId="0795BE41" w14:textId="03AAD5EB" w:rsidR="008A39ED" w:rsidRPr="00EC55CA" w:rsidRDefault="008A39ED" w:rsidP="008A39ED">
            <w:pPr>
              <w:snapToGrid w:val="0"/>
              <w:spacing w:line="270" w:lineRule="exact"/>
              <w:jc w:val="center"/>
            </w:pPr>
            <w:r w:rsidRPr="00EC55CA">
              <w:t>618.0</w:t>
            </w:r>
          </w:p>
        </w:tc>
        <w:tc>
          <w:tcPr>
            <w:tcW w:w="905" w:type="dxa"/>
            <w:tcBorders>
              <w:left w:val="single" w:sz="4" w:space="0" w:color="auto"/>
              <w:right w:val="single" w:sz="4" w:space="0" w:color="auto"/>
            </w:tcBorders>
          </w:tcPr>
          <w:p w14:paraId="16B0887A" w14:textId="055D025E" w:rsidR="008A39ED" w:rsidRPr="00EC55CA" w:rsidRDefault="008A39ED" w:rsidP="008A39ED">
            <w:pPr>
              <w:snapToGrid w:val="0"/>
              <w:spacing w:line="270" w:lineRule="exact"/>
              <w:jc w:val="center"/>
            </w:pPr>
            <w:r w:rsidRPr="00EC55CA">
              <w:t>60.7</w:t>
            </w:r>
          </w:p>
        </w:tc>
      </w:tr>
      <w:tr w:rsidR="00EC55CA" w:rsidRPr="00EC55CA" w14:paraId="062D1EE7" w14:textId="77777777" w:rsidTr="004E467E">
        <w:trPr>
          <w:trHeight w:val="87"/>
          <w:jc w:val="center"/>
        </w:trPr>
        <w:tc>
          <w:tcPr>
            <w:tcW w:w="696" w:type="dxa"/>
            <w:tcBorders>
              <w:left w:val="single" w:sz="4" w:space="0" w:color="auto"/>
              <w:bottom w:val="dotted" w:sz="4" w:space="0" w:color="auto"/>
              <w:right w:val="nil"/>
            </w:tcBorders>
          </w:tcPr>
          <w:p w14:paraId="2B46FF91" w14:textId="4CBA9CD9" w:rsidR="008A39ED" w:rsidRPr="00EC55CA" w:rsidRDefault="008A39ED" w:rsidP="008A39ED">
            <w:pPr>
              <w:overflowPunct w:val="0"/>
              <w:snapToGrid w:val="0"/>
              <w:spacing w:line="270" w:lineRule="exact"/>
              <w:jc w:val="center"/>
              <w:rPr>
                <w:rFonts w:eastAsia="標楷體"/>
              </w:rPr>
            </w:pPr>
            <w:r w:rsidRPr="00EC55CA">
              <w:t>149</w:t>
            </w:r>
          </w:p>
        </w:tc>
        <w:tc>
          <w:tcPr>
            <w:tcW w:w="696" w:type="dxa"/>
            <w:tcBorders>
              <w:left w:val="nil"/>
              <w:bottom w:val="dotted" w:sz="4" w:space="0" w:color="auto"/>
              <w:right w:val="single" w:sz="4" w:space="0" w:color="auto"/>
            </w:tcBorders>
          </w:tcPr>
          <w:p w14:paraId="5DC73617" w14:textId="1E8B370E" w:rsidR="008A39ED" w:rsidRPr="00EC55CA" w:rsidRDefault="008A39ED" w:rsidP="008A39ED">
            <w:pPr>
              <w:overflowPunct w:val="0"/>
              <w:snapToGrid w:val="0"/>
              <w:spacing w:line="270" w:lineRule="exact"/>
              <w:jc w:val="center"/>
              <w:rPr>
                <w:rFonts w:eastAsia="標楷體"/>
              </w:rPr>
            </w:pPr>
            <w:r w:rsidRPr="00EC55CA">
              <w:t>2060</w:t>
            </w:r>
          </w:p>
        </w:tc>
        <w:tc>
          <w:tcPr>
            <w:tcW w:w="905" w:type="dxa"/>
            <w:tcBorders>
              <w:left w:val="single" w:sz="4" w:space="0" w:color="auto"/>
              <w:bottom w:val="dotted" w:sz="4" w:space="0" w:color="auto"/>
            </w:tcBorders>
          </w:tcPr>
          <w:p w14:paraId="3E72F715" w14:textId="700F55D3" w:rsidR="008A39ED" w:rsidRPr="00EC55CA" w:rsidRDefault="008A39ED" w:rsidP="008A39ED">
            <w:pPr>
              <w:snapToGrid w:val="0"/>
              <w:spacing w:line="270" w:lineRule="exact"/>
              <w:ind w:rightChars="100" w:right="240"/>
              <w:jc w:val="right"/>
            </w:pPr>
            <w:r w:rsidRPr="00EC55CA">
              <w:t>6.9</w:t>
            </w:r>
          </w:p>
        </w:tc>
        <w:tc>
          <w:tcPr>
            <w:tcW w:w="905" w:type="dxa"/>
            <w:tcBorders>
              <w:bottom w:val="dotted" w:sz="4" w:space="0" w:color="auto"/>
            </w:tcBorders>
          </w:tcPr>
          <w:p w14:paraId="5B7DBB97" w14:textId="4F5A6C11" w:rsidR="008A39ED" w:rsidRPr="00EC55CA" w:rsidRDefault="008A39ED" w:rsidP="008A39ED">
            <w:pPr>
              <w:snapToGrid w:val="0"/>
              <w:spacing w:line="270" w:lineRule="exact"/>
              <w:jc w:val="center"/>
            </w:pPr>
            <w:r w:rsidRPr="00EC55CA">
              <w:t>49.5</w:t>
            </w:r>
          </w:p>
        </w:tc>
        <w:tc>
          <w:tcPr>
            <w:tcW w:w="905" w:type="dxa"/>
            <w:tcBorders>
              <w:bottom w:val="dotted" w:sz="4" w:space="0" w:color="auto"/>
              <w:right w:val="single" w:sz="4" w:space="0" w:color="auto"/>
            </w:tcBorders>
          </w:tcPr>
          <w:p w14:paraId="01927D54" w14:textId="5F9AC18F" w:rsidR="008A39ED" w:rsidRPr="00EC55CA" w:rsidRDefault="008A39ED" w:rsidP="008A39ED">
            <w:pPr>
              <w:snapToGrid w:val="0"/>
              <w:spacing w:line="270" w:lineRule="exact"/>
              <w:jc w:val="center"/>
            </w:pPr>
            <w:r w:rsidRPr="00EC55CA">
              <w:t>43.6</w:t>
            </w:r>
          </w:p>
        </w:tc>
        <w:tc>
          <w:tcPr>
            <w:tcW w:w="905" w:type="dxa"/>
            <w:tcBorders>
              <w:bottom w:val="dotted" w:sz="4" w:space="0" w:color="auto"/>
              <w:right w:val="single" w:sz="4" w:space="0" w:color="auto"/>
            </w:tcBorders>
          </w:tcPr>
          <w:p w14:paraId="6BDEC173" w14:textId="5FB9AD70" w:rsidR="008A39ED" w:rsidRPr="00EC55CA" w:rsidRDefault="008A39ED" w:rsidP="008A39ED">
            <w:pPr>
              <w:snapToGrid w:val="0"/>
              <w:spacing w:line="270" w:lineRule="exact"/>
              <w:ind w:rightChars="100" w:right="240"/>
              <w:jc w:val="right"/>
            </w:pPr>
            <w:r w:rsidRPr="00EC55CA">
              <w:t>10.8</w:t>
            </w:r>
          </w:p>
        </w:tc>
        <w:tc>
          <w:tcPr>
            <w:tcW w:w="905" w:type="dxa"/>
            <w:tcBorders>
              <w:left w:val="single" w:sz="4" w:space="0" w:color="auto"/>
              <w:bottom w:val="dotted" w:sz="4" w:space="0" w:color="auto"/>
            </w:tcBorders>
          </w:tcPr>
          <w:p w14:paraId="5BB052FC" w14:textId="2DAEC1FB" w:rsidR="008A39ED" w:rsidRPr="00EC55CA" w:rsidRDefault="008A39ED" w:rsidP="008A39ED">
            <w:pPr>
              <w:snapToGrid w:val="0"/>
              <w:spacing w:line="270" w:lineRule="exact"/>
              <w:ind w:rightChars="100" w:right="240"/>
              <w:jc w:val="right"/>
            </w:pPr>
            <w:r w:rsidRPr="00EC55CA">
              <w:t>101.8</w:t>
            </w:r>
          </w:p>
        </w:tc>
        <w:tc>
          <w:tcPr>
            <w:tcW w:w="905" w:type="dxa"/>
            <w:tcBorders>
              <w:bottom w:val="dotted" w:sz="4" w:space="0" w:color="auto"/>
            </w:tcBorders>
          </w:tcPr>
          <w:p w14:paraId="166C7CD1" w14:textId="59865575" w:rsidR="008A39ED" w:rsidRPr="00EC55CA" w:rsidRDefault="008A39ED" w:rsidP="008A39ED">
            <w:pPr>
              <w:snapToGrid w:val="0"/>
              <w:spacing w:line="270" w:lineRule="exact"/>
              <w:jc w:val="center"/>
            </w:pPr>
            <w:r w:rsidRPr="00EC55CA">
              <w:t>13.9</w:t>
            </w:r>
          </w:p>
        </w:tc>
        <w:tc>
          <w:tcPr>
            <w:tcW w:w="905" w:type="dxa"/>
            <w:tcBorders>
              <w:bottom w:val="dotted" w:sz="4" w:space="0" w:color="auto"/>
              <w:right w:val="single" w:sz="4" w:space="0" w:color="auto"/>
            </w:tcBorders>
          </w:tcPr>
          <w:p w14:paraId="5AFD2DA6" w14:textId="5B64C791" w:rsidR="008A39ED" w:rsidRPr="00EC55CA" w:rsidRDefault="008A39ED" w:rsidP="00746DD7">
            <w:pPr>
              <w:snapToGrid w:val="0"/>
              <w:spacing w:line="270" w:lineRule="exact"/>
              <w:ind w:rightChars="100" w:right="240"/>
              <w:jc w:val="right"/>
            </w:pPr>
            <w:r w:rsidRPr="00EC55CA">
              <w:t>87.9</w:t>
            </w:r>
          </w:p>
        </w:tc>
        <w:tc>
          <w:tcPr>
            <w:tcW w:w="905" w:type="dxa"/>
            <w:tcBorders>
              <w:left w:val="single" w:sz="4" w:space="0" w:color="auto"/>
              <w:bottom w:val="dotted" w:sz="4" w:space="0" w:color="auto"/>
              <w:right w:val="single" w:sz="4" w:space="0" w:color="auto"/>
            </w:tcBorders>
          </w:tcPr>
          <w:p w14:paraId="3DCD1D56" w14:textId="3F59A716" w:rsidR="008A39ED" w:rsidRPr="00EC55CA" w:rsidRDefault="008A39ED" w:rsidP="008A39ED">
            <w:pPr>
              <w:snapToGrid w:val="0"/>
              <w:spacing w:line="270" w:lineRule="exact"/>
              <w:jc w:val="center"/>
            </w:pPr>
            <w:r w:rsidRPr="00EC55CA">
              <w:t>1.1</w:t>
            </w:r>
          </w:p>
        </w:tc>
        <w:tc>
          <w:tcPr>
            <w:tcW w:w="905" w:type="dxa"/>
            <w:tcBorders>
              <w:left w:val="single" w:sz="4" w:space="0" w:color="auto"/>
              <w:bottom w:val="dotted" w:sz="4" w:space="0" w:color="auto"/>
              <w:right w:val="single" w:sz="4" w:space="0" w:color="auto"/>
            </w:tcBorders>
          </w:tcPr>
          <w:p w14:paraId="00EB3287" w14:textId="596E6D1F" w:rsidR="008A39ED" w:rsidRPr="00EC55CA" w:rsidRDefault="008A39ED" w:rsidP="008A39ED">
            <w:pPr>
              <w:snapToGrid w:val="0"/>
              <w:spacing w:line="270" w:lineRule="exact"/>
              <w:jc w:val="center"/>
            </w:pPr>
            <w:r w:rsidRPr="00EC55CA">
              <w:t>631.2</w:t>
            </w:r>
          </w:p>
        </w:tc>
        <w:tc>
          <w:tcPr>
            <w:tcW w:w="905" w:type="dxa"/>
            <w:tcBorders>
              <w:left w:val="single" w:sz="4" w:space="0" w:color="auto"/>
              <w:bottom w:val="dotted" w:sz="4" w:space="0" w:color="auto"/>
              <w:right w:val="single" w:sz="4" w:space="0" w:color="auto"/>
            </w:tcBorders>
          </w:tcPr>
          <w:p w14:paraId="59FE270E" w14:textId="1E15C538" w:rsidR="008A39ED" w:rsidRPr="00EC55CA" w:rsidRDefault="008A39ED" w:rsidP="008A39ED">
            <w:pPr>
              <w:snapToGrid w:val="0"/>
              <w:spacing w:line="270" w:lineRule="exact"/>
              <w:jc w:val="center"/>
            </w:pPr>
            <w:r w:rsidRPr="00EC55CA">
              <w:t>61.0</w:t>
            </w:r>
          </w:p>
        </w:tc>
      </w:tr>
      <w:tr w:rsidR="00EC55CA" w:rsidRPr="00EC55CA" w14:paraId="56DF56D9" w14:textId="77777777" w:rsidTr="004E467E">
        <w:trPr>
          <w:trHeight w:val="87"/>
          <w:jc w:val="center"/>
        </w:trPr>
        <w:tc>
          <w:tcPr>
            <w:tcW w:w="696" w:type="dxa"/>
            <w:tcBorders>
              <w:top w:val="dotted" w:sz="4" w:space="0" w:color="auto"/>
              <w:left w:val="single" w:sz="4" w:space="0" w:color="auto"/>
              <w:right w:val="nil"/>
            </w:tcBorders>
          </w:tcPr>
          <w:p w14:paraId="0C07488E" w14:textId="40DC458C" w:rsidR="008A39ED" w:rsidRPr="00EC55CA" w:rsidRDefault="008A39ED" w:rsidP="008A39ED">
            <w:pPr>
              <w:overflowPunct w:val="0"/>
              <w:snapToGrid w:val="0"/>
              <w:spacing w:line="270" w:lineRule="exact"/>
              <w:jc w:val="center"/>
              <w:rPr>
                <w:rFonts w:eastAsia="標楷體"/>
              </w:rPr>
            </w:pPr>
            <w:r w:rsidRPr="00EC55CA">
              <w:t>150</w:t>
            </w:r>
          </w:p>
        </w:tc>
        <w:tc>
          <w:tcPr>
            <w:tcW w:w="696" w:type="dxa"/>
            <w:tcBorders>
              <w:top w:val="dotted" w:sz="4" w:space="0" w:color="auto"/>
              <w:left w:val="nil"/>
              <w:right w:val="single" w:sz="4" w:space="0" w:color="auto"/>
            </w:tcBorders>
          </w:tcPr>
          <w:p w14:paraId="0E7731C0" w14:textId="00EFAB2C" w:rsidR="008A39ED" w:rsidRPr="00EC55CA" w:rsidRDefault="008A39ED" w:rsidP="008A39ED">
            <w:pPr>
              <w:overflowPunct w:val="0"/>
              <w:snapToGrid w:val="0"/>
              <w:spacing w:line="270" w:lineRule="exact"/>
              <w:jc w:val="center"/>
              <w:rPr>
                <w:rFonts w:eastAsia="標楷體"/>
              </w:rPr>
            </w:pPr>
            <w:r w:rsidRPr="00EC55CA">
              <w:t>2061</w:t>
            </w:r>
          </w:p>
        </w:tc>
        <w:tc>
          <w:tcPr>
            <w:tcW w:w="905" w:type="dxa"/>
            <w:tcBorders>
              <w:top w:val="dotted" w:sz="4" w:space="0" w:color="auto"/>
              <w:left w:val="single" w:sz="4" w:space="0" w:color="auto"/>
            </w:tcBorders>
          </w:tcPr>
          <w:p w14:paraId="0DBC5524" w14:textId="0FA68E71" w:rsidR="008A39ED" w:rsidRPr="00EC55CA" w:rsidRDefault="008A39ED" w:rsidP="008A39ED">
            <w:pPr>
              <w:snapToGrid w:val="0"/>
              <w:spacing w:line="270" w:lineRule="exact"/>
              <w:ind w:rightChars="100" w:right="240"/>
              <w:jc w:val="right"/>
            </w:pPr>
            <w:r w:rsidRPr="00EC55CA">
              <w:t>6.8</w:t>
            </w:r>
          </w:p>
        </w:tc>
        <w:tc>
          <w:tcPr>
            <w:tcW w:w="905" w:type="dxa"/>
            <w:tcBorders>
              <w:top w:val="dotted" w:sz="4" w:space="0" w:color="auto"/>
            </w:tcBorders>
          </w:tcPr>
          <w:p w14:paraId="0D1AF702" w14:textId="0E87BB6A" w:rsidR="008A39ED" w:rsidRPr="00EC55CA" w:rsidRDefault="008A39ED" w:rsidP="008A39ED">
            <w:pPr>
              <w:snapToGrid w:val="0"/>
              <w:spacing w:line="270" w:lineRule="exact"/>
              <w:jc w:val="center"/>
            </w:pPr>
            <w:r w:rsidRPr="00EC55CA">
              <w:t>49.0</w:t>
            </w:r>
          </w:p>
        </w:tc>
        <w:tc>
          <w:tcPr>
            <w:tcW w:w="905" w:type="dxa"/>
            <w:tcBorders>
              <w:top w:val="dotted" w:sz="4" w:space="0" w:color="auto"/>
              <w:right w:val="single" w:sz="4" w:space="0" w:color="auto"/>
            </w:tcBorders>
          </w:tcPr>
          <w:p w14:paraId="5E82D2A7" w14:textId="5760D995" w:rsidR="008A39ED" w:rsidRPr="00EC55CA" w:rsidRDefault="008A39ED" w:rsidP="008A39ED">
            <w:pPr>
              <w:snapToGrid w:val="0"/>
              <w:spacing w:line="270" w:lineRule="exact"/>
              <w:jc w:val="center"/>
            </w:pPr>
            <w:r w:rsidRPr="00EC55CA">
              <w:t>44.1</w:t>
            </w:r>
          </w:p>
        </w:tc>
        <w:tc>
          <w:tcPr>
            <w:tcW w:w="905" w:type="dxa"/>
            <w:tcBorders>
              <w:top w:val="dotted" w:sz="4" w:space="0" w:color="auto"/>
              <w:right w:val="single" w:sz="4" w:space="0" w:color="auto"/>
            </w:tcBorders>
          </w:tcPr>
          <w:p w14:paraId="5BD84315" w14:textId="3563F599" w:rsidR="008A39ED" w:rsidRPr="00EC55CA" w:rsidRDefault="008A39ED" w:rsidP="008A39ED">
            <w:pPr>
              <w:snapToGrid w:val="0"/>
              <w:spacing w:line="270" w:lineRule="exact"/>
              <w:ind w:rightChars="100" w:right="240"/>
              <w:jc w:val="right"/>
            </w:pPr>
            <w:r w:rsidRPr="00EC55CA">
              <w:t>11.2</w:t>
            </w:r>
          </w:p>
        </w:tc>
        <w:tc>
          <w:tcPr>
            <w:tcW w:w="905" w:type="dxa"/>
            <w:tcBorders>
              <w:top w:val="dotted" w:sz="4" w:space="0" w:color="auto"/>
              <w:left w:val="single" w:sz="4" w:space="0" w:color="auto"/>
            </w:tcBorders>
          </w:tcPr>
          <w:p w14:paraId="1292647C" w14:textId="4702FFED" w:rsidR="008A39ED" w:rsidRPr="00EC55CA" w:rsidRDefault="008A39ED" w:rsidP="008A39ED">
            <w:pPr>
              <w:snapToGrid w:val="0"/>
              <w:spacing w:line="270" w:lineRule="exact"/>
              <w:ind w:rightChars="100" w:right="240"/>
              <w:jc w:val="right"/>
            </w:pPr>
            <w:r w:rsidRPr="00EC55CA">
              <w:t>104.0</w:t>
            </w:r>
          </w:p>
        </w:tc>
        <w:tc>
          <w:tcPr>
            <w:tcW w:w="905" w:type="dxa"/>
            <w:tcBorders>
              <w:top w:val="dotted" w:sz="4" w:space="0" w:color="auto"/>
            </w:tcBorders>
          </w:tcPr>
          <w:p w14:paraId="15259316" w14:textId="62CEC19E" w:rsidR="008A39ED" w:rsidRPr="00EC55CA" w:rsidRDefault="008A39ED" w:rsidP="008A39ED">
            <w:pPr>
              <w:snapToGrid w:val="0"/>
              <w:spacing w:line="270" w:lineRule="exact"/>
              <w:jc w:val="center"/>
            </w:pPr>
            <w:r w:rsidRPr="00EC55CA">
              <w:t>14.0</w:t>
            </w:r>
          </w:p>
        </w:tc>
        <w:tc>
          <w:tcPr>
            <w:tcW w:w="905" w:type="dxa"/>
            <w:tcBorders>
              <w:top w:val="dotted" w:sz="4" w:space="0" w:color="auto"/>
              <w:right w:val="single" w:sz="4" w:space="0" w:color="auto"/>
            </w:tcBorders>
          </w:tcPr>
          <w:p w14:paraId="5D8862A5" w14:textId="1B0F4BA5" w:rsidR="008A39ED" w:rsidRPr="00EC55CA" w:rsidRDefault="008A39ED" w:rsidP="00746DD7">
            <w:pPr>
              <w:snapToGrid w:val="0"/>
              <w:spacing w:line="270" w:lineRule="exact"/>
              <w:ind w:rightChars="100" w:right="240"/>
              <w:jc w:val="right"/>
            </w:pPr>
            <w:r w:rsidRPr="00EC55CA">
              <w:t>90.1</w:t>
            </w:r>
          </w:p>
        </w:tc>
        <w:tc>
          <w:tcPr>
            <w:tcW w:w="905" w:type="dxa"/>
            <w:tcBorders>
              <w:top w:val="dotted" w:sz="4" w:space="0" w:color="auto"/>
              <w:left w:val="single" w:sz="4" w:space="0" w:color="auto"/>
              <w:right w:val="single" w:sz="4" w:space="0" w:color="auto"/>
            </w:tcBorders>
          </w:tcPr>
          <w:p w14:paraId="543D41DC" w14:textId="0718B5F5" w:rsidR="008A39ED" w:rsidRPr="00EC55CA" w:rsidRDefault="008A39ED" w:rsidP="008A39ED">
            <w:pPr>
              <w:snapToGrid w:val="0"/>
              <w:spacing w:line="270" w:lineRule="exact"/>
              <w:jc w:val="center"/>
            </w:pPr>
            <w:r w:rsidRPr="00EC55CA">
              <w:t>1.1</w:t>
            </w:r>
          </w:p>
        </w:tc>
        <w:tc>
          <w:tcPr>
            <w:tcW w:w="905" w:type="dxa"/>
            <w:tcBorders>
              <w:top w:val="dotted" w:sz="4" w:space="0" w:color="auto"/>
              <w:left w:val="single" w:sz="4" w:space="0" w:color="auto"/>
              <w:right w:val="single" w:sz="4" w:space="0" w:color="auto"/>
            </w:tcBorders>
          </w:tcPr>
          <w:p w14:paraId="4D1480AB" w14:textId="2C5D24CA" w:rsidR="008A39ED" w:rsidRPr="00EC55CA" w:rsidRDefault="008A39ED" w:rsidP="008A39ED">
            <w:pPr>
              <w:snapToGrid w:val="0"/>
              <w:spacing w:line="270" w:lineRule="exact"/>
              <w:jc w:val="center"/>
            </w:pPr>
            <w:r w:rsidRPr="00EC55CA">
              <w:t>645.2</w:t>
            </w:r>
          </w:p>
        </w:tc>
        <w:tc>
          <w:tcPr>
            <w:tcW w:w="905" w:type="dxa"/>
            <w:tcBorders>
              <w:top w:val="dotted" w:sz="4" w:space="0" w:color="auto"/>
              <w:left w:val="single" w:sz="4" w:space="0" w:color="auto"/>
              <w:right w:val="single" w:sz="4" w:space="0" w:color="auto"/>
            </w:tcBorders>
          </w:tcPr>
          <w:p w14:paraId="2699019B" w14:textId="522F047C" w:rsidR="008A39ED" w:rsidRPr="00EC55CA" w:rsidRDefault="008A39ED" w:rsidP="008A39ED">
            <w:pPr>
              <w:snapToGrid w:val="0"/>
              <w:spacing w:line="270" w:lineRule="exact"/>
              <w:jc w:val="center"/>
            </w:pPr>
            <w:r w:rsidRPr="00EC55CA">
              <w:t>61.4</w:t>
            </w:r>
          </w:p>
        </w:tc>
      </w:tr>
      <w:tr w:rsidR="00EC55CA" w:rsidRPr="00EC55CA" w14:paraId="0155D56A" w14:textId="77777777" w:rsidTr="004E467E">
        <w:trPr>
          <w:trHeight w:val="87"/>
          <w:jc w:val="center"/>
        </w:trPr>
        <w:tc>
          <w:tcPr>
            <w:tcW w:w="696" w:type="dxa"/>
            <w:tcBorders>
              <w:left w:val="single" w:sz="4" w:space="0" w:color="auto"/>
              <w:right w:val="nil"/>
            </w:tcBorders>
          </w:tcPr>
          <w:p w14:paraId="51139DDF" w14:textId="5B9A8FCE" w:rsidR="008A39ED" w:rsidRPr="00EC55CA" w:rsidRDefault="008A39ED" w:rsidP="008A39ED">
            <w:pPr>
              <w:overflowPunct w:val="0"/>
              <w:snapToGrid w:val="0"/>
              <w:spacing w:line="270" w:lineRule="exact"/>
              <w:jc w:val="center"/>
              <w:rPr>
                <w:rFonts w:eastAsia="標楷體"/>
              </w:rPr>
            </w:pPr>
            <w:r w:rsidRPr="00EC55CA">
              <w:t>151</w:t>
            </w:r>
          </w:p>
        </w:tc>
        <w:tc>
          <w:tcPr>
            <w:tcW w:w="696" w:type="dxa"/>
            <w:tcBorders>
              <w:left w:val="nil"/>
              <w:right w:val="single" w:sz="4" w:space="0" w:color="auto"/>
            </w:tcBorders>
          </w:tcPr>
          <w:p w14:paraId="789C4215" w14:textId="310954BA" w:rsidR="008A39ED" w:rsidRPr="00EC55CA" w:rsidRDefault="008A39ED" w:rsidP="008A39ED">
            <w:pPr>
              <w:overflowPunct w:val="0"/>
              <w:snapToGrid w:val="0"/>
              <w:spacing w:line="270" w:lineRule="exact"/>
              <w:jc w:val="center"/>
              <w:rPr>
                <w:rFonts w:eastAsia="標楷體"/>
              </w:rPr>
            </w:pPr>
            <w:r w:rsidRPr="00EC55CA">
              <w:t>2062</w:t>
            </w:r>
          </w:p>
        </w:tc>
        <w:tc>
          <w:tcPr>
            <w:tcW w:w="905" w:type="dxa"/>
            <w:tcBorders>
              <w:left w:val="single" w:sz="4" w:space="0" w:color="auto"/>
            </w:tcBorders>
          </w:tcPr>
          <w:p w14:paraId="1DA02A2C" w14:textId="11E30BC5" w:rsidR="008A39ED" w:rsidRPr="00EC55CA" w:rsidRDefault="008A39ED" w:rsidP="008A39ED">
            <w:pPr>
              <w:snapToGrid w:val="0"/>
              <w:spacing w:line="270" w:lineRule="exact"/>
              <w:ind w:rightChars="100" w:right="240"/>
              <w:jc w:val="right"/>
            </w:pPr>
            <w:r w:rsidRPr="00EC55CA">
              <w:t>6.8</w:t>
            </w:r>
          </w:p>
        </w:tc>
        <w:tc>
          <w:tcPr>
            <w:tcW w:w="905" w:type="dxa"/>
          </w:tcPr>
          <w:p w14:paraId="247EAE48" w14:textId="1F7CB5CE" w:rsidR="008A39ED" w:rsidRPr="00EC55CA" w:rsidRDefault="008A39ED" w:rsidP="008A39ED">
            <w:pPr>
              <w:snapToGrid w:val="0"/>
              <w:spacing w:line="270" w:lineRule="exact"/>
              <w:jc w:val="center"/>
            </w:pPr>
            <w:r w:rsidRPr="00EC55CA">
              <w:t>48.5</w:t>
            </w:r>
          </w:p>
        </w:tc>
        <w:tc>
          <w:tcPr>
            <w:tcW w:w="905" w:type="dxa"/>
            <w:tcBorders>
              <w:right w:val="single" w:sz="4" w:space="0" w:color="auto"/>
            </w:tcBorders>
          </w:tcPr>
          <w:p w14:paraId="2AF0C0E5" w14:textId="4A09945E" w:rsidR="008A39ED" w:rsidRPr="00EC55CA" w:rsidRDefault="008A39ED" w:rsidP="008A39ED">
            <w:pPr>
              <w:snapToGrid w:val="0"/>
              <w:spacing w:line="270" w:lineRule="exact"/>
              <w:jc w:val="center"/>
            </w:pPr>
            <w:r w:rsidRPr="00EC55CA">
              <w:t>44.8</w:t>
            </w:r>
          </w:p>
        </w:tc>
        <w:tc>
          <w:tcPr>
            <w:tcW w:w="905" w:type="dxa"/>
            <w:tcBorders>
              <w:right w:val="single" w:sz="4" w:space="0" w:color="auto"/>
            </w:tcBorders>
          </w:tcPr>
          <w:p w14:paraId="7124E8A1" w14:textId="14D1307B" w:rsidR="008A39ED" w:rsidRPr="00EC55CA" w:rsidRDefault="008A39ED" w:rsidP="008A39ED">
            <w:pPr>
              <w:snapToGrid w:val="0"/>
              <w:spacing w:line="270" w:lineRule="exact"/>
              <w:ind w:rightChars="100" w:right="240"/>
              <w:jc w:val="right"/>
            </w:pPr>
            <w:r w:rsidRPr="00EC55CA">
              <w:t>11.6</w:t>
            </w:r>
          </w:p>
        </w:tc>
        <w:tc>
          <w:tcPr>
            <w:tcW w:w="905" w:type="dxa"/>
            <w:tcBorders>
              <w:left w:val="single" w:sz="4" w:space="0" w:color="auto"/>
            </w:tcBorders>
          </w:tcPr>
          <w:p w14:paraId="2FFD67B8" w14:textId="2CD803AC" w:rsidR="008A39ED" w:rsidRPr="00EC55CA" w:rsidRDefault="008A39ED" w:rsidP="008A39ED">
            <w:pPr>
              <w:snapToGrid w:val="0"/>
              <w:spacing w:line="270" w:lineRule="exact"/>
              <w:ind w:rightChars="100" w:right="240"/>
              <w:jc w:val="right"/>
            </w:pPr>
            <w:r w:rsidRPr="00EC55CA">
              <w:t>106.4</w:t>
            </w:r>
          </w:p>
        </w:tc>
        <w:tc>
          <w:tcPr>
            <w:tcW w:w="905" w:type="dxa"/>
          </w:tcPr>
          <w:p w14:paraId="2780C1CE" w14:textId="1E349989" w:rsidR="008A39ED" w:rsidRPr="00EC55CA" w:rsidRDefault="008A39ED" w:rsidP="008A39ED">
            <w:pPr>
              <w:snapToGrid w:val="0"/>
              <w:spacing w:line="270" w:lineRule="exact"/>
              <w:jc w:val="center"/>
            </w:pPr>
            <w:r w:rsidRPr="00EC55CA">
              <w:t>14.0</w:t>
            </w:r>
          </w:p>
        </w:tc>
        <w:tc>
          <w:tcPr>
            <w:tcW w:w="905" w:type="dxa"/>
            <w:tcBorders>
              <w:right w:val="single" w:sz="4" w:space="0" w:color="auto"/>
            </w:tcBorders>
          </w:tcPr>
          <w:p w14:paraId="1197CC03" w14:textId="1CFA1B36" w:rsidR="008A39ED" w:rsidRPr="00EC55CA" w:rsidRDefault="008A39ED" w:rsidP="00746DD7">
            <w:pPr>
              <w:snapToGrid w:val="0"/>
              <w:spacing w:line="270" w:lineRule="exact"/>
              <w:ind w:rightChars="100" w:right="240"/>
              <w:jc w:val="right"/>
            </w:pPr>
            <w:r w:rsidRPr="00EC55CA">
              <w:t>92.4</w:t>
            </w:r>
          </w:p>
        </w:tc>
        <w:tc>
          <w:tcPr>
            <w:tcW w:w="905" w:type="dxa"/>
            <w:tcBorders>
              <w:left w:val="single" w:sz="4" w:space="0" w:color="auto"/>
              <w:right w:val="single" w:sz="4" w:space="0" w:color="auto"/>
            </w:tcBorders>
          </w:tcPr>
          <w:p w14:paraId="077A5035" w14:textId="131F9B9E" w:rsidR="008A39ED" w:rsidRPr="00EC55CA" w:rsidRDefault="008A39ED" w:rsidP="008A39ED">
            <w:pPr>
              <w:snapToGrid w:val="0"/>
              <w:spacing w:line="270" w:lineRule="exact"/>
              <w:jc w:val="center"/>
            </w:pPr>
            <w:r w:rsidRPr="00EC55CA">
              <w:t>1.1</w:t>
            </w:r>
          </w:p>
        </w:tc>
        <w:tc>
          <w:tcPr>
            <w:tcW w:w="905" w:type="dxa"/>
            <w:tcBorders>
              <w:left w:val="single" w:sz="4" w:space="0" w:color="auto"/>
              <w:right w:val="single" w:sz="4" w:space="0" w:color="auto"/>
            </w:tcBorders>
          </w:tcPr>
          <w:p w14:paraId="7A63AECF" w14:textId="5DDEDF49" w:rsidR="008A39ED" w:rsidRPr="00EC55CA" w:rsidRDefault="008A39ED" w:rsidP="008A39ED">
            <w:pPr>
              <w:snapToGrid w:val="0"/>
              <w:spacing w:line="270" w:lineRule="exact"/>
              <w:jc w:val="center"/>
            </w:pPr>
            <w:r w:rsidRPr="00EC55CA">
              <w:t>659.9</w:t>
            </w:r>
          </w:p>
        </w:tc>
        <w:tc>
          <w:tcPr>
            <w:tcW w:w="905" w:type="dxa"/>
            <w:tcBorders>
              <w:left w:val="single" w:sz="4" w:space="0" w:color="auto"/>
              <w:right w:val="single" w:sz="4" w:space="0" w:color="auto"/>
            </w:tcBorders>
          </w:tcPr>
          <w:p w14:paraId="5D3625D2" w14:textId="1AD3CEAA" w:rsidR="008A39ED" w:rsidRPr="00EC55CA" w:rsidRDefault="008A39ED" w:rsidP="008A39ED">
            <w:pPr>
              <w:snapToGrid w:val="0"/>
              <w:spacing w:line="270" w:lineRule="exact"/>
              <w:jc w:val="center"/>
            </w:pPr>
            <w:r w:rsidRPr="00EC55CA">
              <w:t>61.7</w:t>
            </w:r>
          </w:p>
        </w:tc>
      </w:tr>
      <w:tr w:rsidR="00EC55CA" w:rsidRPr="00EC55CA" w14:paraId="076DB17A" w14:textId="77777777" w:rsidTr="004E467E">
        <w:trPr>
          <w:trHeight w:val="87"/>
          <w:jc w:val="center"/>
        </w:trPr>
        <w:tc>
          <w:tcPr>
            <w:tcW w:w="696" w:type="dxa"/>
            <w:tcBorders>
              <w:left w:val="single" w:sz="4" w:space="0" w:color="auto"/>
              <w:right w:val="nil"/>
            </w:tcBorders>
          </w:tcPr>
          <w:p w14:paraId="54E8FB1B" w14:textId="46C246EA" w:rsidR="008A39ED" w:rsidRPr="00EC55CA" w:rsidRDefault="008A39ED" w:rsidP="008A39ED">
            <w:pPr>
              <w:overflowPunct w:val="0"/>
              <w:snapToGrid w:val="0"/>
              <w:spacing w:line="270" w:lineRule="exact"/>
              <w:jc w:val="center"/>
              <w:rPr>
                <w:rFonts w:eastAsia="標楷體"/>
              </w:rPr>
            </w:pPr>
            <w:r w:rsidRPr="00EC55CA">
              <w:t>152</w:t>
            </w:r>
          </w:p>
        </w:tc>
        <w:tc>
          <w:tcPr>
            <w:tcW w:w="696" w:type="dxa"/>
            <w:tcBorders>
              <w:left w:val="nil"/>
              <w:right w:val="single" w:sz="4" w:space="0" w:color="auto"/>
            </w:tcBorders>
          </w:tcPr>
          <w:p w14:paraId="08F60C1C" w14:textId="4D409D3F" w:rsidR="008A39ED" w:rsidRPr="00EC55CA" w:rsidRDefault="008A39ED" w:rsidP="008A39ED">
            <w:pPr>
              <w:overflowPunct w:val="0"/>
              <w:snapToGrid w:val="0"/>
              <w:spacing w:line="270" w:lineRule="exact"/>
              <w:jc w:val="center"/>
              <w:rPr>
                <w:rFonts w:eastAsia="標楷體"/>
              </w:rPr>
            </w:pPr>
            <w:r w:rsidRPr="00EC55CA">
              <w:t>2063</w:t>
            </w:r>
          </w:p>
        </w:tc>
        <w:tc>
          <w:tcPr>
            <w:tcW w:w="905" w:type="dxa"/>
            <w:tcBorders>
              <w:left w:val="single" w:sz="4" w:space="0" w:color="auto"/>
            </w:tcBorders>
          </w:tcPr>
          <w:p w14:paraId="623B502F" w14:textId="413AC8B9" w:rsidR="008A39ED" w:rsidRPr="00EC55CA" w:rsidRDefault="008A39ED" w:rsidP="008A39ED">
            <w:pPr>
              <w:snapToGrid w:val="0"/>
              <w:spacing w:line="270" w:lineRule="exact"/>
              <w:ind w:rightChars="100" w:right="240"/>
              <w:jc w:val="right"/>
            </w:pPr>
            <w:r w:rsidRPr="00EC55CA">
              <w:t>6.7</w:t>
            </w:r>
          </w:p>
        </w:tc>
        <w:tc>
          <w:tcPr>
            <w:tcW w:w="905" w:type="dxa"/>
          </w:tcPr>
          <w:p w14:paraId="187FF5E4" w14:textId="53FCC690" w:rsidR="008A39ED" w:rsidRPr="00EC55CA" w:rsidRDefault="008A39ED" w:rsidP="008A39ED">
            <w:pPr>
              <w:snapToGrid w:val="0"/>
              <w:spacing w:line="270" w:lineRule="exact"/>
              <w:jc w:val="center"/>
            </w:pPr>
            <w:r w:rsidRPr="00EC55CA">
              <w:t>48.2</w:t>
            </w:r>
          </w:p>
        </w:tc>
        <w:tc>
          <w:tcPr>
            <w:tcW w:w="905" w:type="dxa"/>
            <w:tcBorders>
              <w:right w:val="single" w:sz="4" w:space="0" w:color="auto"/>
            </w:tcBorders>
          </w:tcPr>
          <w:p w14:paraId="0008E501" w14:textId="601A6CF9" w:rsidR="008A39ED" w:rsidRPr="00EC55CA" w:rsidRDefault="008A39ED" w:rsidP="008A39ED">
            <w:pPr>
              <w:snapToGrid w:val="0"/>
              <w:spacing w:line="270" w:lineRule="exact"/>
              <w:jc w:val="center"/>
            </w:pPr>
            <w:r w:rsidRPr="00EC55CA">
              <w:t>45.1</w:t>
            </w:r>
          </w:p>
        </w:tc>
        <w:tc>
          <w:tcPr>
            <w:tcW w:w="905" w:type="dxa"/>
            <w:tcBorders>
              <w:right w:val="single" w:sz="4" w:space="0" w:color="auto"/>
            </w:tcBorders>
          </w:tcPr>
          <w:p w14:paraId="7045FB2D" w14:textId="7947806F" w:rsidR="008A39ED" w:rsidRPr="00EC55CA" w:rsidRDefault="008A39ED" w:rsidP="008A39ED">
            <w:pPr>
              <w:snapToGrid w:val="0"/>
              <w:spacing w:line="270" w:lineRule="exact"/>
              <w:ind w:rightChars="100" w:right="240"/>
              <w:jc w:val="right"/>
            </w:pPr>
            <w:r w:rsidRPr="00EC55CA">
              <w:t>12.0</w:t>
            </w:r>
          </w:p>
        </w:tc>
        <w:tc>
          <w:tcPr>
            <w:tcW w:w="905" w:type="dxa"/>
            <w:tcBorders>
              <w:left w:val="single" w:sz="4" w:space="0" w:color="auto"/>
            </w:tcBorders>
          </w:tcPr>
          <w:p w14:paraId="47C1E6CF" w14:textId="5B6C7F9E" w:rsidR="008A39ED" w:rsidRPr="00EC55CA" w:rsidRDefault="008A39ED" w:rsidP="008A39ED">
            <w:pPr>
              <w:snapToGrid w:val="0"/>
              <w:spacing w:line="270" w:lineRule="exact"/>
              <w:ind w:rightChars="100" w:right="240"/>
              <w:jc w:val="right"/>
            </w:pPr>
            <w:r w:rsidRPr="00EC55CA">
              <w:t>107.6</w:t>
            </w:r>
          </w:p>
        </w:tc>
        <w:tc>
          <w:tcPr>
            <w:tcW w:w="905" w:type="dxa"/>
          </w:tcPr>
          <w:p w14:paraId="74C0653E" w14:textId="0AE9A333" w:rsidR="008A39ED" w:rsidRPr="00EC55CA" w:rsidRDefault="008A39ED" w:rsidP="008A39ED">
            <w:pPr>
              <w:snapToGrid w:val="0"/>
              <w:spacing w:line="270" w:lineRule="exact"/>
              <w:jc w:val="center"/>
            </w:pPr>
            <w:r w:rsidRPr="00EC55CA">
              <w:t>14.0</w:t>
            </w:r>
          </w:p>
        </w:tc>
        <w:tc>
          <w:tcPr>
            <w:tcW w:w="905" w:type="dxa"/>
            <w:tcBorders>
              <w:right w:val="single" w:sz="4" w:space="0" w:color="auto"/>
            </w:tcBorders>
          </w:tcPr>
          <w:p w14:paraId="13F8F7C2" w14:textId="23D59931" w:rsidR="008A39ED" w:rsidRPr="00EC55CA" w:rsidRDefault="008A39ED" w:rsidP="00746DD7">
            <w:pPr>
              <w:snapToGrid w:val="0"/>
              <w:spacing w:line="270" w:lineRule="exact"/>
              <w:ind w:rightChars="100" w:right="240"/>
              <w:jc w:val="right"/>
            </w:pPr>
            <w:r w:rsidRPr="00EC55CA">
              <w:t>93.6</w:t>
            </w:r>
          </w:p>
        </w:tc>
        <w:tc>
          <w:tcPr>
            <w:tcW w:w="905" w:type="dxa"/>
            <w:tcBorders>
              <w:left w:val="single" w:sz="4" w:space="0" w:color="auto"/>
              <w:right w:val="single" w:sz="4" w:space="0" w:color="auto"/>
            </w:tcBorders>
          </w:tcPr>
          <w:p w14:paraId="5145873F" w14:textId="679D0A99" w:rsidR="008A39ED" w:rsidRPr="00EC55CA" w:rsidRDefault="008A39ED" w:rsidP="008A39ED">
            <w:pPr>
              <w:snapToGrid w:val="0"/>
              <w:spacing w:line="270" w:lineRule="exact"/>
              <w:jc w:val="center"/>
            </w:pPr>
            <w:r w:rsidRPr="00EC55CA">
              <w:t>1.1</w:t>
            </w:r>
          </w:p>
        </w:tc>
        <w:tc>
          <w:tcPr>
            <w:tcW w:w="905" w:type="dxa"/>
            <w:tcBorders>
              <w:left w:val="single" w:sz="4" w:space="0" w:color="auto"/>
              <w:right w:val="single" w:sz="4" w:space="0" w:color="auto"/>
            </w:tcBorders>
          </w:tcPr>
          <w:p w14:paraId="73625772" w14:textId="0CE12606" w:rsidR="008A39ED" w:rsidRPr="00EC55CA" w:rsidRDefault="008A39ED" w:rsidP="008A39ED">
            <w:pPr>
              <w:snapToGrid w:val="0"/>
              <w:spacing w:line="270" w:lineRule="exact"/>
              <w:jc w:val="center"/>
            </w:pPr>
            <w:r w:rsidRPr="00EC55CA">
              <w:t>670.8</w:t>
            </w:r>
          </w:p>
        </w:tc>
        <w:tc>
          <w:tcPr>
            <w:tcW w:w="905" w:type="dxa"/>
            <w:tcBorders>
              <w:left w:val="single" w:sz="4" w:space="0" w:color="auto"/>
              <w:right w:val="single" w:sz="4" w:space="0" w:color="auto"/>
            </w:tcBorders>
          </w:tcPr>
          <w:p w14:paraId="1EC1AF45" w14:textId="232E6EE1" w:rsidR="008A39ED" w:rsidRPr="00EC55CA" w:rsidRDefault="008A39ED" w:rsidP="008A39ED">
            <w:pPr>
              <w:snapToGrid w:val="0"/>
              <w:spacing w:line="270" w:lineRule="exact"/>
              <w:jc w:val="center"/>
            </w:pPr>
            <w:r w:rsidRPr="00EC55CA">
              <w:t>61.9</w:t>
            </w:r>
          </w:p>
        </w:tc>
      </w:tr>
      <w:tr w:rsidR="00EC55CA" w:rsidRPr="00EC55CA" w14:paraId="7BB1AF26" w14:textId="77777777" w:rsidTr="004E467E">
        <w:trPr>
          <w:trHeight w:val="87"/>
          <w:jc w:val="center"/>
        </w:trPr>
        <w:tc>
          <w:tcPr>
            <w:tcW w:w="696" w:type="dxa"/>
            <w:tcBorders>
              <w:left w:val="single" w:sz="4" w:space="0" w:color="auto"/>
              <w:right w:val="nil"/>
            </w:tcBorders>
          </w:tcPr>
          <w:p w14:paraId="163E4CC5" w14:textId="5921F9C5" w:rsidR="008A39ED" w:rsidRPr="00EC55CA" w:rsidRDefault="008A39ED" w:rsidP="008A39ED">
            <w:pPr>
              <w:overflowPunct w:val="0"/>
              <w:snapToGrid w:val="0"/>
              <w:spacing w:line="270" w:lineRule="exact"/>
              <w:jc w:val="center"/>
              <w:rPr>
                <w:rFonts w:eastAsia="標楷體"/>
              </w:rPr>
            </w:pPr>
            <w:r w:rsidRPr="00EC55CA">
              <w:t>153</w:t>
            </w:r>
          </w:p>
        </w:tc>
        <w:tc>
          <w:tcPr>
            <w:tcW w:w="696" w:type="dxa"/>
            <w:tcBorders>
              <w:left w:val="nil"/>
              <w:right w:val="single" w:sz="4" w:space="0" w:color="auto"/>
            </w:tcBorders>
          </w:tcPr>
          <w:p w14:paraId="6F13E4ED" w14:textId="1CDCD748" w:rsidR="008A39ED" w:rsidRPr="00EC55CA" w:rsidRDefault="008A39ED" w:rsidP="008A39ED">
            <w:pPr>
              <w:overflowPunct w:val="0"/>
              <w:snapToGrid w:val="0"/>
              <w:spacing w:line="270" w:lineRule="exact"/>
              <w:jc w:val="center"/>
              <w:rPr>
                <w:rFonts w:eastAsia="標楷體"/>
              </w:rPr>
            </w:pPr>
            <w:r w:rsidRPr="00EC55CA">
              <w:t>2064</w:t>
            </w:r>
          </w:p>
        </w:tc>
        <w:tc>
          <w:tcPr>
            <w:tcW w:w="905" w:type="dxa"/>
            <w:tcBorders>
              <w:left w:val="single" w:sz="4" w:space="0" w:color="auto"/>
            </w:tcBorders>
          </w:tcPr>
          <w:p w14:paraId="69423D40" w14:textId="0DAE8144" w:rsidR="008A39ED" w:rsidRPr="00EC55CA" w:rsidRDefault="008A39ED" w:rsidP="008A39ED">
            <w:pPr>
              <w:snapToGrid w:val="0"/>
              <w:spacing w:line="270" w:lineRule="exact"/>
              <w:ind w:rightChars="100" w:right="240"/>
              <w:jc w:val="right"/>
            </w:pPr>
            <w:r w:rsidRPr="00EC55CA">
              <w:t>6.7</w:t>
            </w:r>
          </w:p>
        </w:tc>
        <w:tc>
          <w:tcPr>
            <w:tcW w:w="905" w:type="dxa"/>
          </w:tcPr>
          <w:p w14:paraId="2D34A27C" w14:textId="2C48BEB1" w:rsidR="008A39ED" w:rsidRPr="00EC55CA" w:rsidRDefault="008A39ED" w:rsidP="008A39ED">
            <w:pPr>
              <w:snapToGrid w:val="0"/>
              <w:spacing w:line="270" w:lineRule="exact"/>
              <w:jc w:val="center"/>
            </w:pPr>
            <w:r w:rsidRPr="00EC55CA">
              <w:t>47.8</w:t>
            </w:r>
          </w:p>
        </w:tc>
        <w:tc>
          <w:tcPr>
            <w:tcW w:w="905" w:type="dxa"/>
            <w:tcBorders>
              <w:right w:val="single" w:sz="4" w:space="0" w:color="auto"/>
            </w:tcBorders>
          </w:tcPr>
          <w:p w14:paraId="574A278B" w14:textId="0AE3D1B0" w:rsidR="008A39ED" w:rsidRPr="00EC55CA" w:rsidRDefault="008A39ED" w:rsidP="008A39ED">
            <w:pPr>
              <w:snapToGrid w:val="0"/>
              <w:spacing w:line="270" w:lineRule="exact"/>
              <w:jc w:val="center"/>
            </w:pPr>
            <w:r w:rsidRPr="00EC55CA">
              <w:t>45.5</w:t>
            </w:r>
          </w:p>
        </w:tc>
        <w:tc>
          <w:tcPr>
            <w:tcW w:w="905" w:type="dxa"/>
            <w:tcBorders>
              <w:right w:val="single" w:sz="4" w:space="0" w:color="auto"/>
            </w:tcBorders>
          </w:tcPr>
          <w:p w14:paraId="52DBD7B0" w14:textId="70C5C5C4" w:rsidR="008A39ED" w:rsidRPr="00EC55CA" w:rsidRDefault="008A39ED" w:rsidP="008A39ED">
            <w:pPr>
              <w:snapToGrid w:val="0"/>
              <w:spacing w:line="270" w:lineRule="exact"/>
              <w:ind w:rightChars="100" w:right="240"/>
              <w:jc w:val="right"/>
            </w:pPr>
            <w:r w:rsidRPr="00EC55CA">
              <w:t>12.5</w:t>
            </w:r>
          </w:p>
        </w:tc>
        <w:tc>
          <w:tcPr>
            <w:tcW w:w="905" w:type="dxa"/>
            <w:tcBorders>
              <w:left w:val="single" w:sz="4" w:space="0" w:color="auto"/>
            </w:tcBorders>
          </w:tcPr>
          <w:p w14:paraId="56EE4CC2" w14:textId="4A03722B" w:rsidR="008A39ED" w:rsidRPr="00EC55CA" w:rsidRDefault="008A39ED" w:rsidP="008A39ED">
            <w:pPr>
              <w:snapToGrid w:val="0"/>
              <w:spacing w:line="270" w:lineRule="exact"/>
              <w:ind w:rightChars="100" w:right="240"/>
              <w:jc w:val="right"/>
            </w:pPr>
            <w:r w:rsidRPr="00EC55CA">
              <w:t>109.2</w:t>
            </w:r>
          </w:p>
        </w:tc>
        <w:tc>
          <w:tcPr>
            <w:tcW w:w="905" w:type="dxa"/>
          </w:tcPr>
          <w:p w14:paraId="0F0395CE" w14:textId="05DBEDA0" w:rsidR="008A39ED" w:rsidRPr="00EC55CA" w:rsidRDefault="008A39ED" w:rsidP="008A39ED">
            <w:pPr>
              <w:snapToGrid w:val="0"/>
              <w:spacing w:line="270" w:lineRule="exact"/>
              <w:jc w:val="center"/>
            </w:pPr>
            <w:r w:rsidRPr="00EC55CA">
              <w:t>13.9</w:t>
            </w:r>
          </w:p>
        </w:tc>
        <w:tc>
          <w:tcPr>
            <w:tcW w:w="905" w:type="dxa"/>
            <w:tcBorders>
              <w:right w:val="single" w:sz="4" w:space="0" w:color="auto"/>
            </w:tcBorders>
          </w:tcPr>
          <w:p w14:paraId="1796C5D2" w14:textId="365A41A1" w:rsidR="008A39ED" w:rsidRPr="00EC55CA" w:rsidRDefault="008A39ED" w:rsidP="00746DD7">
            <w:pPr>
              <w:snapToGrid w:val="0"/>
              <w:spacing w:line="270" w:lineRule="exact"/>
              <w:ind w:rightChars="100" w:right="240"/>
              <w:jc w:val="right"/>
            </w:pPr>
            <w:r w:rsidRPr="00EC55CA">
              <w:t>95.3</w:t>
            </w:r>
          </w:p>
        </w:tc>
        <w:tc>
          <w:tcPr>
            <w:tcW w:w="905" w:type="dxa"/>
            <w:tcBorders>
              <w:left w:val="single" w:sz="4" w:space="0" w:color="auto"/>
              <w:right w:val="single" w:sz="4" w:space="0" w:color="auto"/>
            </w:tcBorders>
          </w:tcPr>
          <w:p w14:paraId="0E2FD5CB" w14:textId="40A6D866" w:rsidR="008A39ED" w:rsidRPr="00EC55CA" w:rsidRDefault="008A39ED" w:rsidP="008A39ED">
            <w:pPr>
              <w:snapToGrid w:val="0"/>
              <w:spacing w:line="270" w:lineRule="exact"/>
              <w:jc w:val="center"/>
            </w:pPr>
            <w:r w:rsidRPr="00EC55CA">
              <w:t>1.1</w:t>
            </w:r>
          </w:p>
        </w:tc>
        <w:tc>
          <w:tcPr>
            <w:tcW w:w="905" w:type="dxa"/>
            <w:tcBorders>
              <w:left w:val="single" w:sz="4" w:space="0" w:color="auto"/>
              <w:right w:val="single" w:sz="4" w:space="0" w:color="auto"/>
            </w:tcBorders>
          </w:tcPr>
          <w:p w14:paraId="5C2991AE" w14:textId="37A66EFD" w:rsidR="008A39ED" w:rsidRPr="00EC55CA" w:rsidRDefault="008A39ED" w:rsidP="008A39ED">
            <w:pPr>
              <w:snapToGrid w:val="0"/>
              <w:spacing w:line="270" w:lineRule="exact"/>
              <w:jc w:val="center"/>
            </w:pPr>
            <w:r w:rsidRPr="00EC55CA">
              <w:t>683.6</w:t>
            </w:r>
          </w:p>
        </w:tc>
        <w:tc>
          <w:tcPr>
            <w:tcW w:w="905" w:type="dxa"/>
            <w:tcBorders>
              <w:left w:val="single" w:sz="4" w:space="0" w:color="auto"/>
              <w:right w:val="single" w:sz="4" w:space="0" w:color="auto"/>
            </w:tcBorders>
          </w:tcPr>
          <w:p w14:paraId="41C69E3F" w14:textId="26A2E11E" w:rsidR="008A39ED" w:rsidRPr="00EC55CA" w:rsidRDefault="008A39ED" w:rsidP="008A39ED">
            <w:pPr>
              <w:snapToGrid w:val="0"/>
              <w:spacing w:line="270" w:lineRule="exact"/>
              <w:jc w:val="center"/>
            </w:pPr>
            <w:r w:rsidRPr="00EC55CA">
              <w:t>62.1</w:t>
            </w:r>
          </w:p>
        </w:tc>
      </w:tr>
      <w:tr w:rsidR="00EC55CA" w:rsidRPr="00EC55CA" w14:paraId="5BE7CD6F" w14:textId="77777777" w:rsidTr="004E467E">
        <w:trPr>
          <w:trHeight w:val="87"/>
          <w:jc w:val="center"/>
        </w:trPr>
        <w:tc>
          <w:tcPr>
            <w:tcW w:w="696" w:type="dxa"/>
            <w:tcBorders>
              <w:left w:val="single" w:sz="4" w:space="0" w:color="auto"/>
              <w:bottom w:val="dotted" w:sz="4" w:space="0" w:color="auto"/>
              <w:right w:val="nil"/>
            </w:tcBorders>
          </w:tcPr>
          <w:p w14:paraId="6A9943F5" w14:textId="73C8BBE8" w:rsidR="008A39ED" w:rsidRPr="00EC55CA" w:rsidRDefault="008A39ED" w:rsidP="008A39ED">
            <w:pPr>
              <w:overflowPunct w:val="0"/>
              <w:snapToGrid w:val="0"/>
              <w:spacing w:line="270" w:lineRule="exact"/>
              <w:jc w:val="center"/>
              <w:rPr>
                <w:rFonts w:eastAsia="標楷體"/>
              </w:rPr>
            </w:pPr>
            <w:r w:rsidRPr="00EC55CA">
              <w:t>154</w:t>
            </w:r>
          </w:p>
        </w:tc>
        <w:tc>
          <w:tcPr>
            <w:tcW w:w="696" w:type="dxa"/>
            <w:tcBorders>
              <w:left w:val="nil"/>
              <w:bottom w:val="dotted" w:sz="4" w:space="0" w:color="auto"/>
              <w:right w:val="single" w:sz="4" w:space="0" w:color="auto"/>
            </w:tcBorders>
          </w:tcPr>
          <w:p w14:paraId="14D0F149" w14:textId="2E531ACD" w:rsidR="008A39ED" w:rsidRPr="00EC55CA" w:rsidRDefault="008A39ED" w:rsidP="008A39ED">
            <w:pPr>
              <w:overflowPunct w:val="0"/>
              <w:snapToGrid w:val="0"/>
              <w:spacing w:line="270" w:lineRule="exact"/>
              <w:jc w:val="center"/>
              <w:rPr>
                <w:rFonts w:eastAsia="標楷體"/>
              </w:rPr>
            </w:pPr>
            <w:r w:rsidRPr="00EC55CA">
              <w:t>2065</w:t>
            </w:r>
          </w:p>
        </w:tc>
        <w:tc>
          <w:tcPr>
            <w:tcW w:w="905" w:type="dxa"/>
            <w:tcBorders>
              <w:left w:val="single" w:sz="4" w:space="0" w:color="auto"/>
              <w:bottom w:val="dotted" w:sz="4" w:space="0" w:color="auto"/>
            </w:tcBorders>
          </w:tcPr>
          <w:p w14:paraId="2EC54AD9" w14:textId="0E7AE039" w:rsidR="008A39ED" w:rsidRPr="00EC55CA" w:rsidRDefault="008A39ED" w:rsidP="008A39ED">
            <w:pPr>
              <w:snapToGrid w:val="0"/>
              <w:spacing w:line="270" w:lineRule="exact"/>
              <w:ind w:rightChars="100" w:right="240"/>
              <w:jc w:val="right"/>
            </w:pPr>
            <w:r w:rsidRPr="00EC55CA">
              <w:t>6.6</w:t>
            </w:r>
          </w:p>
        </w:tc>
        <w:tc>
          <w:tcPr>
            <w:tcW w:w="905" w:type="dxa"/>
            <w:tcBorders>
              <w:bottom w:val="dotted" w:sz="4" w:space="0" w:color="auto"/>
            </w:tcBorders>
          </w:tcPr>
          <w:p w14:paraId="61D52BB0" w14:textId="519C62EE" w:rsidR="008A39ED" w:rsidRPr="00EC55CA" w:rsidRDefault="008A39ED" w:rsidP="008A39ED">
            <w:pPr>
              <w:snapToGrid w:val="0"/>
              <w:spacing w:line="270" w:lineRule="exact"/>
              <w:jc w:val="center"/>
            </w:pPr>
            <w:r w:rsidRPr="00EC55CA">
              <w:t>47.3</w:t>
            </w:r>
          </w:p>
        </w:tc>
        <w:tc>
          <w:tcPr>
            <w:tcW w:w="905" w:type="dxa"/>
            <w:tcBorders>
              <w:bottom w:val="dotted" w:sz="4" w:space="0" w:color="auto"/>
              <w:right w:val="single" w:sz="4" w:space="0" w:color="auto"/>
            </w:tcBorders>
          </w:tcPr>
          <w:p w14:paraId="49F9FC5E" w14:textId="58AF1C66" w:rsidR="008A39ED" w:rsidRPr="00EC55CA" w:rsidRDefault="008A39ED" w:rsidP="008A39ED">
            <w:pPr>
              <w:snapToGrid w:val="0"/>
              <w:spacing w:line="270" w:lineRule="exact"/>
              <w:jc w:val="center"/>
            </w:pPr>
            <w:r w:rsidRPr="00EC55CA">
              <w:t>46.1</w:t>
            </w:r>
          </w:p>
        </w:tc>
        <w:tc>
          <w:tcPr>
            <w:tcW w:w="905" w:type="dxa"/>
            <w:tcBorders>
              <w:bottom w:val="dotted" w:sz="4" w:space="0" w:color="auto"/>
              <w:right w:val="single" w:sz="4" w:space="0" w:color="auto"/>
            </w:tcBorders>
          </w:tcPr>
          <w:p w14:paraId="16537E8A" w14:textId="6EECF53D" w:rsidR="008A39ED" w:rsidRPr="00EC55CA" w:rsidRDefault="008A39ED" w:rsidP="008A39ED">
            <w:pPr>
              <w:snapToGrid w:val="0"/>
              <w:spacing w:line="270" w:lineRule="exact"/>
              <w:ind w:rightChars="100" w:right="240"/>
              <w:jc w:val="right"/>
            </w:pPr>
            <w:r w:rsidRPr="00EC55CA">
              <w:t>12.9</w:t>
            </w:r>
          </w:p>
        </w:tc>
        <w:tc>
          <w:tcPr>
            <w:tcW w:w="905" w:type="dxa"/>
            <w:tcBorders>
              <w:left w:val="single" w:sz="4" w:space="0" w:color="auto"/>
              <w:bottom w:val="dotted" w:sz="4" w:space="0" w:color="auto"/>
            </w:tcBorders>
          </w:tcPr>
          <w:p w14:paraId="1C2A2630" w14:textId="0F4E73D4" w:rsidR="008A39ED" w:rsidRPr="00EC55CA" w:rsidRDefault="008A39ED" w:rsidP="008A39ED">
            <w:pPr>
              <w:snapToGrid w:val="0"/>
              <w:spacing w:line="270" w:lineRule="exact"/>
              <w:ind w:rightChars="100" w:right="240"/>
              <w:jc w:val="right"/>
            </w:pPr>
            <w:r w:rsidRPr="00EC55CA">
              <w:t>111.5</w:t>
            </w:r>
          </w:p>
        </w:tc>
        <w:tc>
          <w:tcPr>
            <w:tcW w:w="905" w:type="dxa"/>
            <w:tcBorders>
              <w:bottom w:val="dotted" w:sz="4" w:space="0" w:color="auto"/>
            </w:tcBorders>
          </w:tcPr>
          <w:p w14:paraId="1807BFCE" w14:textId="51FDE647" w:rsidR="008A39ED" w:rsidRPr="00EC55CA" w:rsidRDefault="008A39ED" w:rsidP="008A39ED">
            <w:pPr>
              <w:snapToGrid w:val="0"/>
              <w:spacing w:line="270" w:lineRule="exact"/>
              <w:jc w:val="center"/>
            </w:pPr>
            <w:r w:rsidRPr="00EC55CA">
              <w:t>14.0</w:t>
            </w:r>
          </w:p>
        </w:tc>
        <w:tc>
          <w:tcPr>
            <w:tcW w:w="905" w:type="dxa"/>
            <w:tcBorders>
              <w:bottom w:val="dotted" w:sz="4" w:space="0" w:color="auto"/>
              <w:right w:val="single" w:sz="4" w:space="0" w:color="auto"/>
            </w:tcBorders>
          </w:tcPr>
          <w:p w14:paraId="7C55F66F" w14:textId="5F9C1268" w:rsidR="008A39ED" w:rsidRPr="00EC55CA" w:rsidRDefault="008A39ED" w:rsidP="00746DD7">
            <w:pPr>
              <w:snapToGrid w:val="0"/>
              <w:spacing w:line="270" w:lineRule="exact"/>
              <w:ind w:rightChars="100" w:right="240"/>
              <w:jc w:val="right"/>
            </w:pPr>
            <w:r w:rsidRPr="00EC55CA">
              <w:t>97.6</w:t>
            </w:r>
          </w:p>
        </w:tc>
        <w:tc>
          <w:tcPr>
            <w:tcW w:w="905" w:type="dxa"/>
            <w:tcBorders>
              <w:left w:val="single" w:sz="4" w:space="0" w:color="auto"/>
              <w:bottom w:val="dotted" w:sz="4" w:space="0" w:color="auto"/>
              <w:right w:val="single" w:sz="4" w:space="0" w:color="auto"/>
            </w:tcBorders>
          </w:tcPr>
          <w:p w14:paraId="08DBEDCC" w14:textId="66AFEFF5" w:rsidR="008A39ED" w:rsidRPr="00EC55CA" w:rsidRDefault="008A39ED" w:rsidP="008A39ED">
            <w:pPr>
              <w:snapToGrid w:val="0"/>
              <w:spacing w:line="270" w:lineRule="exact"/>
              <w:jc w:val="center"/>
            </w:pPr>
            <w:r w:rsidRPr="00EC55CA">
              <w:t>1.0</w:t>
            </w:r>
          </w:p>
        </w:tc>
        <w:tc>
          <w:tcPr>
            <w:tcW w:w="905" w:type="dxa"/>
            <w:tcBorders>
              <w:left w:val="single" w:sz="4" w:space="0" w:color="auto"/>
              <w:bottom w:val="dotted" w:sz="4" w:space="0" w:color="auto"/>
              <w:right w:val="single" w:sz="4" w:space="0" w:color="auto"/>
            </w:tcBorders>
          </w:tcPr>
          <w:p w14:paraId="783E6D1E" w14:textId="2DCABF98" w:rsidR="008A39ED" w:rsidRPr="00EC55CA" w:rsidRDefault="008A39ED" w:rsidP="008A39ED">
            <w:pPr>
              <w:snapToGrid w:val="0"/>
              <w:spacing w:line="270" w:lineRule="exact"/>
              <w:jc w:val="center"/>
            </w:pPr>
            <w:r w:rsidRPr="00EC55CA">
              <w:t>698.9</w:t>
            </w:r>
          </w:p>
        </w:tc>
        <w:tc>
          <w:tcPr>
            <w:tcW w:w="905" w:type="dxa"/>
            <w:tcBorders>
              <w:left w:val="single" w:sz="4" w:space="0" w:color="auto"/>
              <w:bottom w:val="dotted" w:sz="4" w:space="0" w:color="auto"/>
              <w:right w:val="single" w:sz="4" w:space="0" w:color="auto"/>
            </w:tcBorders>
          </w:tcPr>
          <w:p w14:paraId="0DED1914" w14:textId="650845E5" w:rsidR="008A39ED" w:rsidRPr="00EC55CA" w:rsidRDefault="008A39ED" w:rsidP="008A39ED">
            <w:pPr>
              <w:snapToGrid w:val="0"/>
              <w:spacing w:line="270" w:lineRule="exact"/>
              <w:jc w:val="center"/>
            </w:pPr>
            <w:r w:rsidRPr="00EC55CA">
              <w:t>62.3</w:t>
            </w:r>
          </w:p>
        </w:tc>
      </w:tr>
      <w:tr w:rsidR="00EC55CA" w:rsidRPr="00EC55CA" w14:paraId="45ED9DCB" w14:textId="77777777" w:rsidTr="004E467E">
        <w:trPr>
          <w:trHeight w:val="87"/>
          <w:jc w:val="center"/>
        </w:trPr>
        <w:tc>
          <w:tcPr>
            <w:tcW w:w="696" w:type="dxa"/>
            <w:tcBorders>
              <w:top w:val="dotted" w:sz="4" w:space="0" w:color="auto"/>
              <w:left w:val="single" w:sz="4" w:space="0" w:color="auto"/>
              <w:right w:val="nil"/>
            </w:tcBorders>
          </w:tcPr>
          <w:p w14:paraId="66C10BDD" w14:textId="68A526AD" w:rsidR="008A39ED" w:rsidRPr="00EC55CA" w:rsidRDefault="008A39ED" w:rsidP="008A39ED">
            <w:pPr>
              <w:overflowPunct w:val="0"/>
              <w:snapToGrid w:val="0"/>
              <w:spacing w:line="270" w:lineRule="exact"/>
              <w:jc w:val="center"/>
              <w:rPr>
                <w:rFonts w:eastAsia="標楷體"/>
              </w:rPr>
            </w:pPr>
            <w:r w:rsidRPr="00EC55CA">
              <w:t>155</w:t>
            </w:r>
          </w:p>
        </w:tc>
        <w:tc>
          <w:tcPr>
            <w:tcW w:w="696" w:type="dxa"/>
            <w:tcBorders>
              <w:top w:val="dotted" w:sz="4" w:space="0" w:color="auto"/>
              <w:left w:val="nil"/>
              <w:right w:val="single" w:sz="4" w:space="0" w:color="auto"/>
            </w:tcBorders>
          </w:tcPr>
          <w:p w14:paraId="16F116BF" w14:textId="2B682974" w:rsidR="008A39ED" w:rsidRPr="00EC55CA" w:rsidRDefault="008A39ED" w:rsidP="008A39ED">
            <w:pPr>
              <w:overflowPunct w:val="0"/>
              <w:snapToGrid w:val="0"/>
              <w:spacing w:line="270" w:lineRule="exact"/>
              <w:jc w:val="center"/>
              <w:rPr>
                <w:rFonts w:eastAsia="標楷體"/>
              </w:rPr>
            </w:pPr>
            <w:r w:rsidRPr="00EC55CA">
              <w:t>2066</w:t>
            </w:r>
          </w:p>
        </w:tc>
        <w:tc>
          <w:tcPr>
            <w:tcW w:w="905" w:type="dxa"/>
            <w:tcBorders>
              <w:top w:val="dotted" w:sz="4" w:space="0" w:color="auto"/>
              <w:left w:val="single" w:sz="4" w:space="0" w:color="auto"/>
            </w:tcBorders>
          </w:tcPr>
          <w:p w14:paraId="3A0261B9" w14:textId="035C161A" w:rsidR="008A39ED" w:rsidRPr="00EC55CA" w:rsidRDefault="008A39ED" w:rsidP="008A39ED">
            <w:pPr>
              <w:snapToGrid w:val="0"/>
              <w:spacing w:line="270" w:lineRule="exact"/>
              <w:ind w:rightChars="100" w:right="240"/>
              <w:jc w:val="right"/>
            </w:pPr>
            <w:r w:rsidRPr="00EC55CA">
              <w:t>6.5</w:t>
            </w:r>
          </w:p>
        </w:tc>
        <w:tc>
          <w:tcPr>
            <w:tcW w:w="905" w:type="dxa"/>
            <w:tcBorders>
              <w:top w:val="dotted" w:sz="4" w:space="0" w:color="auto"/>
            </w:tcBorders>
          </w:tcPr>
          <w:p w14:paraId="086BC2DD" w14:textId="70586D25" w:rsidR="008A39ED" w:rsidRPr="00EC55CA" w:rsidRDefault="008A39ED" w:rsidP="008A39ED">
            <w:pPr>
              <w:snapToGrid w:val="0"/>
              <w:spacing w:line="270" w:lineRule="exact"/>
              <w:jc w:val="center"/>
            </w:pPr>
            <w:r w:rsidRPr="00EC55CA">
              <w:t>47.0</w:t>
            </w:r>
          </w:p>
        </w:tc>
        <w:tc>
          <w:tcPr>
            <w:tcW w:w="905" w:type="dxa"/>
            <w:tcBorders>
              <w:top w:val="dotted" w:sz="4" w:space="0" w:color="auto"/>
              <w:right w:val="single" w:sz="4" w:space="0" w:color="auto"/>
            </w:tcBorders>
          </w:tcPr>
          <w:p w14:paraId="291F44CB" w14:textId="011D2EB2" w:rsidR="008A39ED" w:rsidRPr="00EC55CA" w:rsidRDefault="008A39ED" w:rsidP="008A39ED">
            <w:pPr>
              <w:snapToGrid w:val="0"/>
              <w:spacing w:line="270" w:lineRule="exact"/>
              <w:jc w:val="center"/>
            </w:pPr>
            <w:r w:rsidRPr="00EC55CA">
              <w:t>46.4</w:t>
            </w:r>
          </w:p>
        </w:tc>
        <w:tc>
          <w:tcPr>
            <w:tcW w:w="905" w:type="dxa"/>
            <w:tcBorders>
              <w:top w:val="dotted" w:sz="4" w:space="0" w:color="auto"/>
              <w:right w:val="single" w:sz="4" w:space="0" w:color="auto"/>
            </w:tcBorders>
          </w:tcPr>
          <w:p w14:paraId="2F9EF58A" w14:textId="0B5FED32" w:rsidR="008A39ED" w:rsidRPr="00EC55CA" w:rsidRDefault="008A39ED" w:rsidP="008A39ED">
            <w:pPr>
              <w:snapToGrid w:val="0"/>
              <w:spacing w:line="270" w:lineRule="exact"/>
              <w:ind w:rightChars="100" w:right="240"/>
              <w:jc w:val="right"/>
            </w:pPr>
            <w:r w:rsidRPr="00EC55CA">
              <w:t>13.4</w:t>
            </w:r>
          </w:p>
        </w:tc>
        <w:tc>
          <w:tcPr>
            <w:tcW w:w="905" w:type="dxa"/>
            <w:tcBorders>
              <w:top w:val="dotted" w:sz="4" w:space="0" w:color="auto"/>
              <w:left w:val="single" w:sz="4" w:space="0" w:color="auto"/>
            </w:tcBorders>
          </w:tcPr>
          <w:p w14:paraId="003E8827" w14:textId="076F6033" w:rsidR="008A39ED" w:rsidRPr="00EC55CA" w:rsidRDefault="008A39ED" w:rsidP="008A39ED">
            <w:pPr>
              <w:snapToGrid w:val="0"/>
              <w:spacing w:line="270" w:lineRule="exact"/>
              <w:ind w:rightChars="100" w:right="240"/>
              <w:jc w:val="right"/>
            </w:pPr>
            <w:r w:rsidRPr="00EC55CA">
              <w:t>112.7</w:t>
            </w:r>
          </w:p>
        </w:tc>
        <w:tc>
          <w:tcPr>
            <w:tcW w:w="905" w:type="dxa"/>
            <w:tcBorders>
              <w:top w:val="dotted" w:sz="4" w:space="0" w:color="auto"/>
            </w:tcBorders>
          </w:tcPr>
          <w:p w14:paraId="79F9EB8C" w14:textId="24386E0A" w:rsidR="008A39ED" w:rsidRPr="00EC55CA" w:rsidRDefault="008A39ED" w:rsidP="008A39ED">
            <w:pPr>
              <w:snapToGrid w:val="0"/>
              <w:spacing w:line="270" w:lineRule="exact"/>
              <w:jc w:val="center"/>
            </w:pPr>
            <w:r w:rsidRPr="00EC55CA">
              <w:t>13.9</w:t>
            </w:r>
          </w:p>
        </w:tc>
        <w:tc>
          <w:tcPr>
            <w:tcW w:w="905" w:type="dxa"/>
            <w:tcBorders>
              <w:top w:val="dotted" w:sz="4" w:space="0" w:color="auto"/>
              <w:right w:val="single" w:sz="4" w:space="0" w:color="auto"/>
            </w:tcBorders>
          </w:tcPr>
          <w:p w14:paraId="03CE6096" w14:textId="3B8B6C94" w:rsidR="008A39ED" w:rsidRPr="00EC55CA" w:rsidRDefault="008A39ED" w:rsidP="00746DD7">
            <w:pPr>
              <w:snapToGrid w:val="0"/>
              <w:spacing w:line="270" w:lineRule="exact"/>
              <w:ind w:rightChars="100" w:right="240"/>
              <w:jc w:val="right"/>
            </w:pPr>
            <w:r w:rsidRPr="00EC55CA">
              <w:t>98.8</w:t>
            </w:r>
          </w:p>
        </w:tc>
        <w:tc>
          <w:tcPr>
            <w:tcW w:w="905" w:type="dxa"/>
            <w:tcBorders>
              <w:top w:val="dotted" w:sz="4" w:space="0" w:color="auto"/>
              <w:left w:val="single" w:sz="4" w:space="0" w:color="auto"/>
              <w:right w:val="single" w:sz="4" w:space="0" w:color="auto"/>
            </w:tcBorders>
          </w:tcPr>
          <w:p w14:paraId="1F5C0C9F" w14:textId="6CB3E7A2" w:rsidR="008A39ED" w:rsidRPr="00EC55CA" w:rsidRDefault="008A39ED" w:rsidP="008A39ED">
            <w:pPr>
              <w:snapToGrid w:val="0"/>
              <w:spacing w:line="270" w:lineRule="exact"/>
              <w:jc w:val="center"/>
            </w:pPr>
            <w:r w:rsidRPr="00EC55CA">
              <w:t>1.0</w:t>
            </w:r>
          </w:p>
        </w:tc>
        <w:tc>
          <w:tcPr>
            <w:tcW w:w="905" w:type="dxa"/>
            <w:tcBorders>
              <w:top w:val="dotted" w:sz="4" w:space="0" w:color="auto"/>
              <w:left w:val="single" w:sz="4" w:space="0" w:color="auto"/>
              <w:right w:val="single" w:sz="4" w:space="0" w:color="auto"/>
            </w:tcBorders>
          </w:tcPr>
          <w:p w14:paraId="295CF718" w14:textId="03201E26" w:rsidR="008A39ED" w:rsidRPr="00EC55CA" w:rsidRDefault="008A39ED" w:rsidP="008A39ED">
            <w:pPr>
              <w:snapToGrid w:val="0"/>
              <w:spacing w:line="270" w:lineRule="exact"/>
              <w:jc w:val="center"/>
            </w:pPr>
            <w:r w:rsidRPr="00EC55CA">
              <w:t>710.4</w:t>
            </w:r>
          </w:p>
        </w:tc>
        <w:tc>
          <w:tcPr>
            <w:tcW w:w="905" w:type="dxa"/>
            <w:tcBorders>
              <w:top w:val="dotted" w:sz="4" w:space="0" w:color="auto"/>
              <w:left w:val="single" w:sz="4" w:space="0" w:color="auto"/>
              <w:right w:val="single" w:sz="4" w:space="0" w:color="auto"/>
            </w:tcBorders>
          </w:tcPr>
          <w:p w14:paraId="6E802A8F" w14:textId="3795012B" w:rsidR="008A39ED" w:rsidRPr="00EC55CA" w:rsidRDefault="008A39ED" w:rsidP="008A39ED">
            <w:pPr>
              <w:snapToGrid w:val="0"/>
              <w:spacing w:line="270" w:lineRule="exact"/>
              <w:jc w:val="center"/>
            </w:pPr>
            <w:r w:rsidRPr="00EC55CA">
              <w:t>62.4</w:t>
            </w:r>
          </w:p>
        </w:tc>
      </w:tr>
      <w:tr w:rsidR="00EC55CA" w:rsidRPr="00EC55CA" w14:paraId="51FF3813" w14:textId="77777777" w:rsidTr="004E467E">
        <w:trPr>
          <w:trHeight w:val="87"/>
          <w:jc w:val="center"/>
        </w:trPr>
        <w:tc>
          <w:tcPr>
            <w:tcW w:w="696" w:type="dxa"/>
            <w:tcBorders>
              <w:left w:val="single" w:sz="4" w:space="0" w:color="auto"/>
              <w:right w:val="nil"/>
            </w:tcBorders>
          </w:tcPr>
          <w:p w14:paraId="47CB59AD" w14:textId="3222E45D" w:rsidR="008A39ED" w:rsidRPr="00EC55CA" w:rsidRDefault="008A39ED" w:rsidP="008A39ED">
            <w:pPr>
              <w:overflowPunct w:val="0"/>
              <w:snapToGrid w:val="0"/>
              <w:spacing w:line="270" w:lineRule="exact"/>
              <w:jc w:val="center"/>
              <w:rPr>
                <w:rFonts w:eastAsia="標楷體"/>
              </w:rPr>
            </w:pPr>
            <w:r w:rsidRPr="00EC55CA">
              <w:t>156</w:t>
            </w:r>
          </w:p>
        </w:tc>
        <w:tc>
          <w:tcPr>
            <w:tcW w:w="696" w:type="dxa"/>
            <w:tcBorders>
              <w:left w:val="nil"/>
              <w:right w:val="single" w:sz="4" w:space="0" w:color="auto"/>
            </w:tcBorders>
          </w:tcPr>
          <w:p w14:paraId="5F3C0F06" w14:textId="2746EDA1" w:rsidR="008A39ED" w:rsidRPr="00EC55CA" w:rsidRDefault="008A39ED" w:rsidP="008A39ED">
            <w:pPr>
              <w:overflowPunct w:val="0"/>
              <w:snapToGrid w:val="0"/>
              <w:spacing w:line="270" w:lineRule="exact"/>
              <w:jc w:val="center"/>
              <w:rPr>
                <w:rFonts w:eastAsia="標楷體"/>
              </w:rPr>
            </w:pPr>
            <w:r w:rsidRPr="00EC55CA">
              <w:t>2067</w:t>
            </w:r>
          </w:p>
        </w:tc>
        <w:tc>
          <w:tcPr>
            <w:tcW w:w="905" w:type="dxa"/>
            <w:tcBorders>
              <w:left w:val="single" w:sz="4" w:space="0" w:color="auto"/>
            </w:tcBorders>
          </w:tcPr>
          <w:p w14:paraId="1E193678" w14:textId="7919E888" w:rsidR="008A39ED" w:rsidRPr="00EC55CA" w:rsidRDefault="008A39ED" w:rsidP="008A39ED">
            <w:pPr>
              <w:snapToGrid w:val="0"/>
              <w:spacing w:line="270" w:lineRule="exact"/>
              <w:ind w:rightChars="100" w:right="240"/>
              <w:jc w:val="right"/>
            </w:pPr>
            <w:r w:rsidRPr="00EC55CA">
              <w:t>6.5</w:t>
            </w:r>
          </w:p>
        </w:tc>
        <w:tc>
          <w:tcPr>
            <w:tcW w:w="905" w:type="dxa"/>
          </w:tcPr>
          <w:p w14:paraId="484B528A" w14:textId="3888D493" w:rsidR="008A39ED" w:rsidRPr="00EC55CA" w:rsidRDefault="008A39ED" w:rsidP="008A39ED">
            <w:pPr>
              <w:snapToGrid w:val="0"/>
              <w:spacing w:line="270" w:lineRule="exact"/>
              <w:jc w:val="center"/>
            </w:pPr>
            <w:r w:rsidRPr="00EC55CA">
              <w:t>46.8</w:t>
            </w:r>
          </w:p>
        </w:tc>
        <w:tc>
          <w:tcPr>
            <w:tcW w:w="905" w:type="dxa"/>
            <w:tcBorders>
              <w:right w:val="single" w:sz="4" w:space="0" w:color="auto"/>
            </w:tcBorders>
          </w:tcPr>
          <w:p w14:paraId="0CAA53C6" w14:textId="370099DF" w:rsidR="008A39ED" w:rsidRPr="00EC55CA" w:rsidRDefault="008A39ED" w:rsidP="008A39ED">
            <w:pPr>
              <w:snapToGrid w:val="0"/>
              <w:spacing w:line="270" w:lineRule="exact"/>
              <w:jc w:val="center"/>
            </w:pPr>
            <w:r w:rsidRPr="00EC55CA">
              <w:t>46.7</w:t>
            </w:r>
          </w:p>
        </w:tc>
        <w:tc>
          <w:tcPr>
            <w:tcW w:w="905" w:type="dxa"/>
            <w:tcBorders>
              <w:right w:val="single" w:sz="4" w:space="0" w:color="auto"/>
            </w:tcBorders>
          </w:tcPr>
          <w:p w14:paraId="7D5C8C06" w14:textId="1DB871F1" w:rsidR="008A39ED" w:rsidRPr="00EC55CA" w:rsidRDefault="008A39ED" w:rsidP="008A39ED">
            <w:pPr>
              <w:snapToGrid w:val="0"/>
              <w:spacing w:line="270" w:lineRule="exact"/>
              <w:ind w:rightChars="100" w:right="240"/>
              <w:jc w:val="right"/>
            </w:pPr>
            <w:r w:rsidRPr="00EC55CA">
              <w:t>13.8</w:t>
            </w:r>
          </w:p>
        </w:tc>
        <w:tc>
          <w:tcPr>
            <w:tcW w:w="905" w:type="dxa"/>
            <w:tcBorders>
              <w:left w:val="single" w:sz="4" w:space="0" w:color="auto"/>
            </w:tcBorders>
          </w:tcPr>
          <w:p w14:paraId="6274ABC0" w14:textId="0EAB1A93" w:rsidR="008A39ED" w:rsidRPr="00EC55CA" w:rsidRDefault="008A39ED" w:rsidP="008A39ED">
            <w:pPr>
              <w:snapToGrid w:val="0"/>
              <w:spacing w:line="270" w:lineRule="exact"/>
              <w:ind w:rightChars="100" w:right="240"/>
              <w:jc w:val="right"/>
            </w:pPr>
            <w:r w:rsidRPr="00EC55CA">
              <w:t>113.7</w:t>
            </w:r>
          </w:p>
        </w:tc>
        <w:tc>
          <w:tcPr>
            <w:tcW w:w="905" w:type="dxa"/>
          </w:tcPr>
          <w:p w14:paraId="30EDE268" w14:textId="5D3BEB07" w:rsidR="008A39ED" w:rsidRPr="00EC55CA" w:rsidRDefault="008A39ED" w:rsidP="008A39ED">
            <w:pPr>
              <w:snapToGrid w:val="0"/>
              <w:spacing w:line="270" w:lineRule="exact"/>
              <w:jc w:val="center"/>
            </w:pPr>
            <w:r w:rsidRPr="00EC55CA">
              <w:t>13.9</w:t>
            </w:r>
          </w:p>
        </w:tc>
        <w:tc>
          <w:tcPr>
            <w:tcW w:w="905" w:type="dxa"/>
            <w:tcBorders>
              <w:right w:val="single" w:sz="4" w:space="0" w:color="auto"/>
            </w:tcBorders>
          </w:tcPr>
          <w:p w14:paraId="31137AB6" w14:textId="4543CD5C" w:rsidR="008A39ED" w:rsidRPr="00EC55CA" w:rsidRDefault="008A39ED" w:rsidP="00746DD7">
            <w:pPr>
              <w:snapToGrid w:val="0"/>
              <w:spacing w:line="270" w:lineRule="exact"/>
              <w:ind w:rightChars="100" w:right="240"/>
              <w:jc w:val="right"/>
            </w:pPr>
            <w:r w:rsidRPr="00EC55CA">
              <w:t>99.9</w:t>
            </w:r>
          </w:p>
        </w:tc>
        <w:tc>
          <w:tcPr>
            <w:tcW w:w="905" w:type="dxa"/>
            <w:tcBorders>
              <w:left w:val="single" w:sz="4" w:space="0" w:color="auto"/>
              <w:right w:val="single" w:sz="4" w:space="0" w:color="auto"/>
            </w:tcBorders>
          </w:tcPr>
          <w:p w14:paraId="5357642B" w14:textId="4B010E38" w:rsidR="008A39ED" w:rsidRPr="00EC55CA" w:rsidRDefault="008A39ED" w:rsidP="008A39ED">
            <w:pPr>
              <w:snapToGrid w:val="0"/>
              <w:spacing w:line="270" w:lineRule="exact"/>
              <w:jc w:val="center"/>
            </w:pPr>
            <w:r w:rsidRPr="00EC55CA">
              <w:t>1.0</w:t>
            </w:r>
          </w:p>
        </w:tc>
        <w:tc>
          <w:tcPr>
            <w:tcW w:w="905" w:type="dxa"/>
            <w:tcBorders>
              <w:left w:val="single" w:sz="4" w:space="0" w:color="auto"/>
              <w:right w:val="single" w:sz="4" w:space="0" w:color="auto"/>
            </w:tcBorders>
          </w:tcPr>
          <w:p w14:paraId="5AAAAD78" w14:textId="36FE172D" w:rsidR="008A39ED" w:rsidRPr="00EC55CA" w:rsidRDefault="008A39ED" w:rsidP="008A39ED">
            <w:pPr>
              <w:snapToGrid w:val="0"/>
              <w:spacing w:line="270" w:lineRule="exact"/>
              <w:jc w:val="center"/>
            </w:pPr>
            <w:r w:rsidRPr="00EC55CA">
              <w:t>720.8</w:t>
            </w:r>
          </w:p>
        </w:tc>
        <w:tc>
          <w:tcPr>
            <w:tcW w:w="905" w:type="dxa"/>
            <w:tcBorders>
              <w:left w:val="single" w:sz="4" w:space="0" w:color="auto"/>
              <w:right w:val="single" w:sz="4" w:space="0" w:color="auto"/>
            </w:tcBorders>
          </w:tcPr>
          <w:p w14:paraId="60CDCB5A" w14:textId="4776DE87" w:rsidR="008A39ED" w:rsidRPr="00EC55CA" w:rsidRDefault="008A39ED" w:rsidP="008A39ED">
            <w:pPr>
              <w:snapToGrid w:val="0"/>
              <w:spacing w:line="270" w:lineRule="exact"/>
              <w:jc w:val="center"/>
            </w:pPr>
            <w:r w:rsidRPr="00EC55CA">
              <w:t>62.6</w:t>
            </w:r>
          </w:p>
        </w:tc>
      </w:tr>
      <w:tr w:rsidR="00EC55CA" w:rsidRPr="00EC55CA" w14:paraId="3FB230C2" w14:textId="77777777" w:rsidTr="004E467E">
        <w:trPr>
          <w:trHeight w:val="87"/>
          <w:jc w:val="center"/>
        </w:trPr>
        <w:tc>
          <w:tcPr>
            <w:tcW w:w="696" w:type="dxa"/>
            <w:tcBorders>
              <w:left w:val="single" w:sz="4" w:space="0" w:color="auto"/>
              <w:right w:val="nil"/>
            </w:tcBorders>
          </w:tcPr>
          <w:p w14:paraId="47171ED2" w14:textId="5D1DBC06" w:rsidR="008A39ED" w:rsidRPr="00EC55CA" w:rsidRDefault="008A39ED" w:rsidP="008A39ED">
            <w:pPr>
              <w:overflowPunct w:val="0"/>
              <w:snapToGrid w:val="0"/>
              <w:spacing w:line="270" w:lineRule="exact"/>
              <w:jc w:val="center"/>
              <w:rPr>
                <w:rFonts w:eastAsia="標楷體"/>
              </w:rPr>
            </w:pPr>
            <w:r w:rsidRPr="00EC55CA">
              <w:t>157</w:t>
            </w:r>
          </w:p>
        </w:tc>
        <w:tc>
          <w:tcPr>
            <w:tcW w:w="696" w:type="dxa"/>
            <w:tcBorders>
              <w:left w:val="nil"/>
              <w:right w:val="single" w:sz="4" w:space="0" w:color="auto"/>
            </w:tcBorders>
          </w:tcPr>
          <w:p w14:paraId="5D064A09" w14:textId="5242D8DA" w:rsidR="008A39ED" w:rsidRPr="00EC55CA" w:rsidRDefault="008A39ED" w:rsidP="008A39ED">
            <w:pPr>
              <w:overflowPunct w:val="0"/>
              <w:snapToGrid w:val="0"/>
              <w:spacing w:line="270" w:lineRule="exact"/>
              <w:jc w:val="center"/>
              <w:rPr>
                <w:rFonts w:eastAsia="標楷體"/>
              </w:rPr>
            </w:pPr>
            <w:r w:rsidRPr="00EC55CA">
              <w:t>2068</w:t>
            </w:r>
          </w:p>
        </w:tc>
        <w:tc>
          <w:tcPr>
            <w:tcW w:w="905" w:type="dxa"/>
            <w:tcBorders>
              <w:left w:val="single" w:sz="4" w:space="0" w:color="auto"/>
            </w:tcBorders>
          </w:tcPr>
          <w:p w14:paraId="55531CC0" w14:textId="55D2E239" w:rsidR="008A39ED" w:rsidRPr="00EC55CA" w:rsidRDefault="008A39ED" w:rsidP="008A39ED">
            <w:pPr>
              <w:snapToGrid w:val="0"/>
              <w:spacing w:line="270" w:lineRule="exact"/>
              <w:ind w:rightChars="100" w:right="240"/>
              <w:jc w:val="right"/>
            </w:pPr>
            <w:r w:rsidRPr="00EC55CA">
              <w:t>6.4</w:t>
            </w:r>
          </w:p>
        </w:tc>
        <w:tc>
          <w:tcPr>
            <w:tcW w:w="905" w:type="dxa"/>
          </w:tcPr>
          <w:p w14:paraId="7082D7A6" w14:textId="51BC208E" w:rsidR="008A39ED" w:rsidRPr="00EC55CA" w:rsidRDefault="008A39ED" w:rsidP="008A39ED">
            <w:pPr>
              <w:snapToGrid w:val="0"/>
              <w:spacing w:line="270" w:lineRule="exact"/>
              <w:jc w:val="center"/>
            </w:pPr>
            <w:r w:rsidRPr="00EC55CA">
              <w:t>46.7</w:t>
            </w:r>
          </w:p>
        </w:tc>
        <w:tc>
          <w:tcPr>
            <w:tcW w:w="905" w:type="dxa"/>
            <w:tcBorders>
              <w:right w:val="single" w:sz="4" w:space="0" w:color="auto"/>
            </w:tcBorders>
          </w:tcPr>
          <w:p w14:paraId="6697FCB4" w14:textId="7811A084" w:rsidR="008A39ED" w:rsidRPr="00EC55CA" w:rsidRDefault="008A39ED" w:rsidP="008A39ED">
            <w:pPr>
              <w:snapToGrid w:val="0"/>
              <w:spacing w:line="270" w:lineRule="exact"/>
              <w:jc w:val="center"/>
            </w:pPr>
            <w:r w:rsidRPr="00EC55CA">
              <w:t>46.9</w:t>
            </w:r>
          </w:p>
        </w:tc>
        <w:tc>
          <w:tcPr>
            <w:tcW w:w="905" w:type="dxa"/>
            <w:tcBorders>
              <w:right w:val="single" w:sz="4" w:space="0" w:color="auto"/>
            </w:tcBorders>
          </w:tcPr>
          <w:p w14:paraId="6FC679E7" w14:textId="7BE740C1" w:rsidR="008A39ED" w:rsidRPr="00EC55CA" w:rsidRDefault="008A39ED" w:rsidP="008A39ED">
            <w:pPr>
              <w:snapToGrid w:val="0"/>
              <w:spacing w:line="270" w:lineRule="exact"/>
              <w:ind w:rightChars="100" w:right="240"/>
              <w:jc w:val="right"/>
            </w:pPr>
            <w:r w:rsidRPr="00EC55CA">
              <w:t>14.2</w:t>
            </w:r>
          </w:p>
        </w:tc>
        <w:tc>
          <w:tcPr>
            <w:tcW w:w="905" w:type="dxa"/>
            <w:tcBorders>
              <w:left w:val="single" w:sz="4" w:space="0" w:color="auto"/>
            </w:tcBorders>
          </w:tcPr>
          <w:p w14:paraId="2C3F7E11" w14:textId="77187B21" w:rsidR="008A39ED" w:rsidRPr="00EC55CA" w:rsidRDefault="008A39ED" w:rsidP="008A39ED">
            <w:pPr>
              <w:snapToGrid w:val="0"/>
              <w:spacing w:line="270" w:lineRule="exact"/>
              <w:ind w:rightChars="100" w:right="240"/>
              <w:jc w:val="right"/>
            </w:pPr>
            <w:r w:rsidRPr="00EC55CA">
              <w:t>114.3</w:t>
            </w:r>
          </w:p>
        </w:tc>
        <w:tc>
          <w:tcPr>
            <w:tcW w:w="905" w:type="dxa"/>
          </w:tcPr>
          <w:p w14:paraId="1AD4226D" w14:textId="7475A794" w:rsidR="008A39ED" w:rsidRPr="00EC55CA" w:rsidRDefault="008A39ED" w:rsidP="008A39ED">
            <w:pPr>
              <w:snapToGrid w:val="0"/>
              <w:spacing w:line="270" w:lineRule="exact"/>
              <w:jc w:val="center"/>
            </w:pPr>
            <w:r w:rsidRPr="00EC55CA">
              <w:t>13.8</w:t>
            </w:r>
          </w:p>
        </w:tc>
        <w:tc>
          <w:tcPr>
            <w:tcW w:w="905" w:type="dxa"/>
            <w:tcBorders>
              <w:right w:val="single" w:sz="4" w:space="0" w:color="auto"/>
            </w:tcBorders>
          </w:tcPr>
          <w:p w14:paraId="573977AD" w14:textId="157D9D5E" w:rsidR="008A39ED" w:rsidRPr="00EC55CA" w:rsidRDefault="008A39ED" w:rsidP="00746DD7">
            <w:pPr>
              <w:snapToGrid w:val="0"/>
              <w:spacing w:line="270" w:lineRule="exact"/>
              <w:ind w:rightChars="100" w:right="240"/>
              <w:jc w:val="right"/>
            </w:pPr>
            <w:r w:rsidRPr="00EC55CA">
              <w:t>100.5</w:t>
            </w:r>
          </w:p>
        </w:tc>
        <w:tc>
          <w:tcPr>
            <w:tcW w:w="905" w:type="dxa"/>
            <w:tcBorders>
              <w:left w:val="single" w:sz="4" w:space="0" w:color="auto"/>
              <w:right w:val="single" w:sz="4" w:space="0" w:color="auto"/>
            </w:tcBorders>
          </w:tcPr>
          <w:p w14:paraId="52B11E02" w14:textId="2F419EA6" w:rsidR="008A39ED" w:rsidRPr="00EC55CA" w:rsidRDefault="008A39ED" w:rsidP="008A39ED">
            <w:pPr>
              <w:snapToGrid w:val="0"/>
              <w:spacing w:line="270" w:lineRule="exact"/>
              <w:jc w:val="center"/>
            </w:pPr>
            <w:r w:rsidRPr="00EC55CA">
              <w:t>1.0</w:t>
            </w:r>
          </w:p>
        </w:tc>
        <w:tc>
          <w:tcPr>
            <w:tcW w:w="905" w:type="dxa"/>
            <w:tcBorders>
              <w:left w:val="single" w:sz="4" w:space="0" w:color="auto"/>
              <w:right w:val="single" w:sz="4" w:space="0" w:color="auto"/>
            </w:tcBorders>
          </w:tcPr>
          <w:p w14:paraId="6FD91DB9" w14:textId="7E2C6D04" w:rsidR="008A39ED" w:rsidRPr="00EC55CA" w:rsidRDefault="008A39ED" w:rsidP="008A39ED">
            <w:pPr>
              <w:snapToGrid w:val="0"/>
              <w:spacing w:line="270" w:lineRule="exact"/>
              <w:jc w:val="center"/>
            </w:pPr>
            <w:r w:rsidRPr="00EC55CA">
              <w:t>729.4</w:t>
            </w:r>
          </w:p>
        </w:tc>
        <w:tc>
          <w:tcPr>
            <w:tcW w:w="905" w:type="dxa"/>
            <w:tcBorders>
              <w:left w:val="single" w:sz="4" w:space="0" w:color="auto"/>
              <w:right w:val="single" w:sz="4" w:space="0" w:color="auto"/>
            </w:tcBorders>
          </w:tcPr>
          <w:p w14:paraId="77562ABB" w14:textId="254F3B89" w:rsidR="008A39ED" w:rsidRPr="00EC55CA" w:rsidRDefault="008A39ED" w:rsidP="008A39ED">
            <w:pPr>
              <w:snapToGrid w:val="0"/>
              <w:spacing w:line="270" w:lineRule="exact"/>
              <w:jc w:val="center"/>
            </w:pPr>
            <w:r w:rsidRPr="00EC55CA">
              <w:t>62.6</w:t>
            </w:r>
          </w:p>
        </w:tc>
      </w:tr>
      <w:tr w:rsidR="00EC55CA" w:rsidRPr="00EC55CA" w14:paraId="06792C6A" w14:textId="77777777" w:rsidTr="004E467E">
        <w:trPr>
          <w:trHeight w:val="87"/>
          <w:jc w:val="center"/>
        </w:trPr>
        <w:tc>
          <w:tcPr>
            <w:tcW w:w="696" w:type="dxa"/>
            <w:tcBorders>
              <w:left w:val="single" w:sz="4" w:space="0" w:color="auto"/>
              <w:right w:val="nil"/>
            </w:tcBorders>
          </w:tcPr>
          <w:p w14:paraId="320560D0" w14:textId="3555918C" w:rsidR="008A39ED" w:rsidRPr="00EC55CA" w:rsidRDefault="008A39ED" w:rsidP="008A39ED">
            <w:pPr>
              <w:overflowPunct w:val="0"/>
              <w:snapToGrid w:val="0"/>
              <w:spacing w:line="270" w:lineRule="exact"/>
              <w:jc w:val="center"/>
              <w:rPr>
                <w:rFonts w:eastAsia="標楷體"/>
              </w:rPr>
            </w:pPr>
            <w:r w:rsidRPr="00EC55CA">
              <w:t>158</w:t>
            </w:r>
          </w:p>
        </w:tc>
        <w:tc>
          <w:tcPr>
            <w:tcW w:w="696" w:type="dxa"/>
            <w:tcBorders>
              <w:left w:val="nil"/>
              <w:right w:val="single" w:sz="4" w:space="0" w:color="auto"/>
            </w:tcBorders>
          </w:tcPr>
          <w:p w14:paraId="135FD957" w14:textId="384AB482" w:rsidR="008A39ED" w:rsidRPr="00EC55CA" w:rsidRDefault="008A39ED" w:rsidP="008A39ED">
            <w:pPr>
              <w:overflowPunct w:val="0"/>
              <w:snapToGrid w:val="0"/>
              <w:spacing w:line="270" w:lineRule="exact"/>
              <w:jc w:val="center"/>
              <w:rPr>
                <w:rFonts w:eastAsia="標楷體"/>
              </w:rPr>
            </w:pPr>
            <w:r w:rsidRPr="00EC55CA">
              <w:t>2069</w:t>
            </w:r>
          </w:p>
        </w:tc>
        <w:tc>
          <w:tcPr>
            <w:tcW w:w="905" w:type="dxa"/>
            <w:tcBorders>
              <w:left w:val="single" w:sz="4" w:space="0" w:color="auto"/>
            </w:tcBorders>
          </w:tcPr>
          <w:p w14:paraId="5F21A6E9" w14:textId="682590C7" w:rsidR="008A39ED" w:rsidRPr="00EC55CA" w:rsidRDefault="008A39ED" w:rsidP="008A39ED">
            <w:pPr>
              <w:snapToGrid w:val="0"/>
              <w:spacing w:line="270" w:lineRule="exact"/>
              <w:ind w:rightChars="100" w:right="240"/>
              <w:jc w:val="right"/>
            </w:pPr>
            <w:r w:rsidRPr="00EC55CA">
              <w:t>6.4</w:t>
            </w:r>
          </w:p>
        </w:tc>
        <w:tc>
          <w:tcPr>
            <w:tcW w:w="905" w:type="dxa"/>
          </w:tcPr>
          <w:p w14:paraId="290D1D5A" w14:textId="4175242D" w:rsidR="008A39ED" w:rsidRPr="00EC55CA" w:rsidRDefault="008A39ED" w:rsidP="008A39ED">
            <w:pPr>
              <w:snapToGrid w:val="0"/>
              <w:spacing w:line="270" w:lineRule="exact"/>
              <w:jc w:val="center"/>
            </w:pPr>
            <w:r w:rsidRPr="00EC55CA">
              <w:t>46.6</w:t>
            </w:r>
          </w:p>
        </w:tc>
        <w:tc>
          <w:tcPr>
            <w:tcW w:w="905" w:type="dxa"/>
            <w:tcBorders>
              <w:right w:val="single" w:sz="4" w:space="0" w:color="auto"/>
            </w:tcBorders>
          </w:tcPr>
          <w:p w14:paraId="772BBDF7" w14:textId="1740F440" w:rsidR="008A39ED" w:rsidRPr="00EC55CA" w:rsidRDefault="008A39ED" w:rsidP="008A39ED">
            <w:pPr>
              <w:snapToGrid w:val="0"/>
              <w:spacing w:line="270" w:lineRule="exact"/>
              <w:jc w:val="center"/>
            </w:pPr>
            <w:r w:rsidRPr="00EC55CA">
              <w:t>47.0</w:t>
            </w:r>
          </w:p>
        </w:tc>
        <w:tc>
          <w:tcPr>
            <w:tcW w:w="905" w:type="dxa"/>
            <w:tcBorders>
              <w:right w:val="single" w:sz="4" w:space="0" w:color="auto"/>
            </w:tcBorders>
          </w:tcPr>
          <w:p w14:paraId="64239661" w14:textId="032D6993" w:rsidR="008A39ED" w:rsidRPr="00EC55CA" w:rsidRDefault="008A39ED" w:rsidP="008A39ED">
            <w:pPr>
              <w:snapToGrid w:val="0"/>
              <w:spacing w:line="270" w:lineRule="exact"/>
              <w:ind w:rightChars="100" w:right="240"/>
              <w:jc w:val="right"/>
            </w:pPr>
            <w:r w:rsidRPr="00EC55CA">
              <w:t>14.5</w:t>
            </w:r>
          </w:p>
        </w:tc>
        <w:tc>
          <w:tcPr>
            <w:tcW w:w="905" w:type="dxa"/>
            <w:tcBorders>
              <w:left w:val="single" w:sz="4" w:space="0" w:color="auto"/>
            </w:tcBorders>
          </w:tcPr>
          <w:p w14:paraId="444CE593" w14:textId="7A219195" w:rsidR="008A39ED" w:rsidRPr="00EC55CA" w:rsidRDefault="008A39ED" w:rsidP="008A39ED">
            <w:pPr>
              <w:snapToGrid w:val="0"/>
              <w:spacing w:line="270" w:lineRule="exact"/>
              <w:ind w:rightChars="100" w:right="240"/>
              <w:jc w:val="right"/>
            </w:pPr>
            <w:r w:rsidRPr="00EC55CA">
              <w:t>114.7</w:t>
            </w:r>
          </w:p>
        </w:tc>
        <w:tc>
          <w:tcPr>
            <w:tcW w:w="905" w:type="dxa"/>
          </w:tcPr>
          <w:p w14:paraId="5510062D" w14:textId="10251CA3" w:rsidR="008A39ED" w:rsidRPr="00EC55CA" w:rsidRDefault="008A39ED" w:rsidP="008A39ED">
            <w:pPr>
              <w:snapToGrid w:val="0"/>
              <w:spacing w:line="270" w:lineRule="exact"/>
              <w:jc w:val="center"/>
            </w:pPr>
            <w:r w:rsidRPr="00EC55CA">
              <w:t>13.7</w:t>
            </w:r>
          </w:p>
        </w:tc>
        <w:tc>
          <w:tcPr>
            <w:tcW w:w="905" w:type="dxa"/>
            <w:tcBorders>
              <w:right w:val="single" w:sz="4" w:space="0" w:color="auto"/>
            </w:tcBorders>
          </w:tcPr>
          <w:p w14:paraId="62C9DB04" w14:textId="71BCEDC3" w:rsidR="008A39ED" w:rsidRPr="00EC55CA" w:rsidRDefault="008A39ED" w:rsidP="00746DD7">
            <w:pPr>
              <w:snapToGrid w:val="0"/>
              <w:spacing w:line="270" w:lineRule="exact"/>
              <w:ind w:rightChars="100" w:right="240"/>
              <w:jc w:val="right"/>
            </w:pPr>
            <w:r w:rsidRPr="00EC55CA">
              <w:t>101.0</w:t>
            </w:r>
          </w:p>
        </w:tc>
        <w:tc>
          <w:tcPr>
            <w:tcW w:w="905" w:type="dxa"/>
            <w:tcBorders>
              <w:left w:val="single" w:sz="4" w:space="0" w:color="auto"/>
              <w:right w:val="single" w:sz="4" w:space="0" w:color="auto"/>
            </w:tcBorders>
          </w:tcPr>
          <w:p w14:paraId="74E40D27" w14:textId="5838CC9B" w:rsidR="008A39ED" w:rsidRPr="00EC55CA" w:rsidRDefault="008A39ED" w:rsidP="008A39ED">
            <w:pPr>
              <w:snapToGrid w:val="0"/>
              <w:spacing w:line="270" w:lineRule="exact"/>
              <w:jc w:val="center"/>
            </w:pPr>
            <w:r w:rsidRPr="00EC55CA">
              <w:t>1.0</w:t>
            </w:r>
          </w:p>
        </w:tc>
        <w:tc>
          <w:tcPr>
            <w:tcW w:w="905" w:type="dxa"/>
            <w:tcBorders>
              <w:left w:val="single" w:sz="4" w:space="0" w:color="auto"/>
              <w:right w:val="single" w:sz="4" w:space="0" w:color="auto"/>
            </w:tcBorders>
          </w:tcPr>
          <w:p w14:paraId="6BD9962A" w14:textId="3A79668B" w:rsidR="008A39ED" w:rsidRPr="00EC55CA" w:rsidRDefault="008A39ED" w:rsidP="008A39ED">
            <w:pPr>
              <w:snapToGrid w:val="0"/>
              <w:spacing w:line="270" w:lineRule="exact"/>
              <w:jc w:val="center"/>
            </w:pPr>
            <w:r w:rsidRPr="00EC55CA">
              <w:t>737.0</w:t>
            </w:r>
          </w:p>
        </w:tc>
        <w:tc>
          <w:tcPr>
            <w:tcW w:w="905" w:type="dxa"/>
            <w:tcBorders>
              <w:left w:val="single" w:sz="4" w:space="0" w:color="auto"/>
              <w:right w:val="single" w:sz="4" w:space="0" w:color="auto"/>
            </w:tcBorders>
          </w:tcPr>
          <w:p w14:paraId="1562B2FC" w14:textId="1B33309F" w:rsidR="008A39ED" w:rsidRPr="00EC55CA" w:rsidRDefault="008A39ED" w:rsidP="008A39ED">
            <w:pPr>
              <w:snapToGrid w:val="0"/>
              <w:spacing w:line="270" w:lineRule="exact"/>
              <w:jc w:val="center"/>
            </w:pPr>
            <w:r w:rsidRPr="00EC55CA">
              <w:t>62.7</w:t>
            </w:r>
          </w:p>
        </w:tc>
      </w:tr>
      <w:tr w:rsidR="00EC55CA" w:rsidRPr="00EC55CA" w14:paraId="2B85133E" w14:textId="77777777" w:rsidTr="004E467E">
        <w:trPr>
          <w:trHeight w:val="87"/>
          <w:jc w:val="center"/>
        </w:trPr>
        <w:tc>
          <w:tcPr>
            <w:tcW w:w="696" w:type="dxa"/>
            <w:tcBorders>
              <w:left w:val="single" w:sz="4" w:space="0" w:color="auto"/>
              <w:bottom w:val="single" w:sz="4" w:space="0" w:color="auto"/>
              <w:right w:val="nil"/>
            </w:tcBorders>
          </w:tcPr>
          <w:p w14:paraId="71A9A131" w14:textId="5BA092D4" w:rsidR="008A39ED" w:rsidRPr="00EC55CA" w:rsidRDefault="008A39ED" w:rsidP="008A39ED">
            <w:pPr>
              <w:overflowPunct w:val="0"/>
              <w:snapToGrid w:val="0"/>
              <w:spacing w:line="270" w:lineRule="exact"/>
              <w:jc w:val="center"/>
              <w:rPr>
                <w:rFonts w:eastAsia="標楷體"/>
              </w:rPr>
            </w:pPr>
            <w:r w:rsidRPr="00EC55CA">
              <w:t>159</w:t>
            </w:r>
          </w:p>
        </w:tc>
        <w:tc>
          <w:tcPr>
            <w:tcW w:w="696" w:type="dxa"/>
            <w:tcBorders>
              <w:left w:val="nil"/>
              <w:bottom w:val="single" w:sz="4" w:space="0" w:color="auto"/>
              <w:right w:val="single" w:sz="4" w:space="0" w:color="auto"/>
            </w:tcBorders>
          </w:tcPr>
          <w:p w14:paraId="1399C7F8" w14:textId="051566D6" w:rsidR="008A39ED" w:rsidRPr="00EC55CA" w:rsidRDefault="008A39ED" w:rsidP="008A39ED">
            <w:pPr>
              <w:overflowPunct w:val="0"/>
              <w:snapToGrid w:val="0"/>
              <w:spacing w:line="270" w:lineRule="exact"/>
              <w:jc w:val="center"/>
              <w:rPr>
                <w:rFonts w:eastAsia="標楷體"/>
              </w:rPr>
            </w:pPr>
            <w:r w:rsidRPr="00EC55CA">
              <w:t>2070</w:t>
            </w:r>
          </w:p>
        </w:tc>
        <w:tc>
          <w:tcPr>
            <w:tcW w:w="905" w:type="dxa"/>
            <w:tcBorders>
              <w:left w:val="single" w:sz="4" w:space="0" w:color="auto"/>
              <w:bottom w:val="single" w:sz="4" w:space="0" w:color="auto"/>
            </w:tcBorders>
          </w:tcPr>
          <w:p w14:paraId="0D992F9E" w14:textId="05A046C7" w:rsidR="008A39ED" w:rsidRPr="00EC55CA" w:rsidRDefault="008A39ED" w:rsidP="008A39ED">
            <w:pPr>
              <w:snapToGrid w:val="0"/>
              <w:spacing w:line="270" w:lineRule="exact"/>
              <w:ind w:rightChars="100" w:right="240"/>
              <w:jc w:val="right"/>
            </w:pPr>
            <w:r w:rsidRPr="00EC55CA">
              <w:t>6.3</w:t>
            </w:r>
          </w:p>
        </w:tc>
        <w:tc>
          <w:tcPr>
            <w:tcW w:w="905" w:type="dxa"/>
            <w:tcBorders>
              <w:bottom w:val="single" w:sz="4" w:space="0" w:color="auto"/>
            </w:tcBorders>
          </w:tcPr>
          <w:p w14:paraId="48C46E8E" w14:textId="3F10FE92" w:rsidR="008A39ED" w:rsidRPr="00EC55CA" w:rsidRDefault="008A39ED" w:rsidP="008A39ED">
            <w:pPr>
              <w:snapToGrid w:val="0"/>
              <w:spacing w:line="270" w:lineRule="exact"/>
              <w:jc w:val="center"/>
            </w:pPr>
            <w:r w:rsidRPr="00EC55CA">
              <w:t>46.5</w:t>
            </w:r>
          </w:p>
        </w:tc>
        <w:tc>
          <w:tcPr>
            <w:tcW w:w="905" w:type="dxa"/>
            <w:tcBorders>
              <w:bottom w:val="single" w:sz="4" w:space="0" w:color="auto"/>
              <w:right w:val="single" w:sz="4" w:space="0" w:color="auto"/>
            </w:tcBorders>
          </w:tcPr>
          <w:p w14:paraId="32D2133B" w14:textId="2F5F93C2" w:rsidR="008A39ED" w:rsidRPr="00EC55CA" w:rsidRDefault="008A39ED" w:rsidP="008A39ED">
            <w:pPr>
              <w:snapToGrid w:val="0"/>
              <w:spacing w:line="270" w:lineRule="exact"/>
              <w:jc w:val="center"/>
            </w:pPr>
            <w:r w:rsidRPr="00EC55CA">
              <w:t>47.1</w:t>
            </w:r>
          </w:p>
        </w:tc>
        <w:tc>
          <w:tcPr>
            <w:tcW w:w="905" w:type="dxa"/>
            <w:tcBorders>
              <w:bottom w:val="single" w:sz="4" w:space="0" w:color="auto"/>
              <w:right w:val="single" w:sz="4" w:space="0" w:color="auto"/>
            </w:tcBorders>
          </w:tcPr>
          <w:p w14:paraId="40388983" w14:textId="1E85F7C7" w:rsidR="008A39ED" w:rsidRPr="00EC55CA" w:rsidRDefault="008A39ED" w:rsidP="008A39ED">
            <w:pPr>
              <w:snapToGrid w:val="0"/>
              <w:spacing w:line="270" w:lineRule="exact"/>
              <w:ind w:rightChars="100" w:right="240"/>
              <w:jc w:val="right"/>
            </w:pPr>
            <w:r w:rsidRPr="00EC55CA">
              <w:t>14.7</w:t>
            </w:r>
          </w:p>
        </w:tc>
        <w:tc>
          <w:tcPr>
            <w:tcW w:w="905" w:type="dxa"/>
            <w:tcBorders>
              <w:left w:val="single" w:sz="4" w:space="0" w:color="auto"/>
              <w:bottom w:val="single" w:sz="4" w:space="0" w:color="auto"/>
            </w:tcBorders>
          </w:tcPr>
          <w:p w14:paraId="54004094" w14:textId="70C2244A" w:rsidR="008A39ED" w:rsidRPr="00EC55CA" w:rsidRDefault="008A39ED" w:rsidP="008A39ED">
            <w:pPr>
              <w:snapToGrid w:val="0"/>
              <w:spacing w:line="270" w:lineRule="exact"/>
              <w:ind w:rightChars="100" w:right="240"/>
              <w:jc w:val="right"/>
            </w:pPr>
            <w:r w:rsidRPr="00EC55CA">
              <w:t>115.0</w:t>
            </w:r>
          </w:p>
        </w:tc>
        <w:tc>
          <w:tcPr>
            <w:tcW w:w="905" w:type="dxa"/>
            <w:tcBorders>
              <w:bottom w:val="single" w:sz="4" w:space="0" w:color="auto"/>
            </w:tcBorders>
          </w:tcPr>
          <w:p w14:paraId="28BA4D60" w14:textId="3D472358" w:rsidR="008A39ED" w:rsidRPr="00EC55CA" w:rsidRDefault="008A39ED" w:rsidP="008A39ED">
            <w:pPr>
              <w:snapToGrid w:val="0"/>
              <w:spacing w:line="270" w:lineRule="exact"/>
              <w:jc w:val="center"/>
            </w:pPr>
            <w:r w:rsidRPr="00EC55CA">
              <w:t>13.6</w:t>
            </w:r>
          </w:p>
        </w:tc>
        <w:tc>
          <w:tcPr>
            <w:tcW w:w="905" w:type="dxa"/>
            <w:tcBorders>
              <w:bottom w:val="single" w:sz="4" w:space="0" w:color="auto"/>
              <w:right w:val="single" w:sz="4" w:space="0" w:color="auto"/>
            </w:tcBorders>
          </w:tcPr>
          <w:p w14:paraId="0E372D07" w14:textId="0FB1367D" w:rsidR="008A39ED" w:rsidRPr="00EC55CA" w:rsidRDefault="008A39ED" w:rsidP="00746DD7">
            <w:pPr>
              <w:snapToGrid w:val="0"/>
              <w:spacing w:line="270" w:lineRule="exact"/>
              <w:ind w:rightChars="100" w:right="240"/>
              <w:jc w:val="right"/>
            </w:pPr>
            <w:r w:rsidRPr="00EC55CA">
              <w:t>101.3</w:t>
            </w:r>
          </w:p>
        </w:tc>
        <w:tc>
          <w:tcPr>
            <w:tcW w:w="905" w:type="dxa"/>
            <w:tcBorders>
              <w:left w:val="single" w:sz="4" w:space="0" w:color="auto"/>
              <w:bottom w:val="single" w:sz="4" w:space="0" w:color="auto"/>
              <w:right w:val="single" w:sz="4" w:space="0" w:color="auto"/>
            </w:tcBorders>
          </w:tcPr>
          <w:p w14:paraId="75C70E27" w14:textId="0F068820" w:rsidR="008A39ED" w:rsidRPr="00EC55CA" w:rsidRDefault="008A39ED" w:rsidP="008A39ED">
            <w:pPr>
              <w:snapToGrid w:val="0"/>
              <w:spacing w:line="270" w:lineRule="exact"/>
              <w:jc w:val="center"/>
            </w:pPr>
            <w:r w:rsidRPr="00EC55CA">
              <w:t>1.0</w:t>
            </w:r>
          </w:p>
        </w:tc>
        <w:tc>
          <w:tcPr>
            <w:tcW w:w="905" w:type="dxa"/>
            <w:tcBorders>
              <w:left w:val="single" w:sz="4" w:space="0" w:color="auto"/>
              <w:bottom w:val="single" w:sz="4" w:space="0" w:color="auto"/>
              <w:right w:val="single" w:sz="4" w:space="0" w:color="auto"/>
            </w:tcBorders>
          </w:tcPr>
          <w:p w14:paraId="7076D93D" w14:textId="213E9191" w:rsidR="008A39ED" w:rsidRPr="00EC55CA" w:rsidRDefault="008A39ED" w:rsidP="008A39ED">
            <w:pPr>
              <w:snapToGrid w:val="0"/>
              <w:spacing w:line="270" w:lineRule="exact"/>
              <w:jc w:val="center"/>
            </w:pPr>
            <w:r w:rsidRPr="00EC55CA">
              <w:t>743.1</w:t>
            </w:r>
          </w:p>
        </w:tc>
        <w:tc>
          <w:tcPr>
            <w:tcW w:w="905" w:type="dxa"/>
            <w:tcBorders>
              <w:left w:val="single" w:sz="4" w:space="0" w:color="auto"/>
              <w:bottom w:val="single" w:sz="4" w:space="0" w:color="auto"/>
              <w:right w:val="single" w:sz="4" w:space="0" w:color="auto"/>
            </w:tcBorders>
          </w:tcPr>
          <w:p w14:paraId="1A78E8BB" w14:textId="0E742911" w:rsidR="008A39ED" w:rsidRPr="00EC55CA" w:rsidRDefault="008A39ED" w:rsidP="008A39ED">
            <w:pPr>
              <w:snapToGrid w:val="0"/>
              <w:spacing w:line="270" w:lineRule="exact"/>
              <w:jc w:val="center"/>
            </w:pPr>
            <w:r w:rsidRPr="00EC55CA">
              <w:t>62.8</w:t>
            </w:r>
          </w:p>
        </w:tc>
      </w:tr>
    </w:tbl>
    <w:bookmarkStart w:id="243" w:name="_Toc203467367"/>
    <w:bookmarkStart w:id="244" w:name="_Toc203643548"/>
    <w:bookmarkStart w:id="245" w:name="_Toc203645272"/>
    <w:bookmarkStart w:id="246" w:name="_Toc203645361"/>
    <w:bookmarkStart w:id="247" w:name="_Toc203645889"/>
    <w:bookmarkStart w:id="248" w:name="_Toc203646004"/>
    <w:bookmarkStart w:id="249" w:name="_Toc203646175"/>
    <w:p w14:paraId="2B400C0A" w14:textId="235530E0" w:rsidR="009D4048" w:rsidRPr="00EC55CA" w:rsidRDefault="00C75E0C" w:rsidP="00AA2783">
      <w:pPr>
        <w:pStyle w:val="-0"/>
        <w:spacing w:after="36"/>
        <w:rPr>
          <w:rFonts w:hAnsi="Times New Roman"/>
        </w:rPr>
      </w:pPr>
      <w:r>
        <w:rPr>
          <w:rFonts w:hAnsi="Times New Roman"/>
        </w:rPr>
        <w:lastRenderedPageBreak/>
        <w:fldChar w:fldCharType="begin"/>
      </w:r>
      <w:r>
        <w:rPr>
          <w:rFonts w:hAnsi="Times New Roman"/>
        </w:rPr>
        <w:instrText xml:space="preserve"> REF _Ref109376369 \h </w:instrText>
      </w:r>
      <w:r>
        <w:rPr>
          <w:rFonts w:hAnsi="Times New Roman"/>
        </w:rPr>
      </w:r>
      <w:r>
        <w:rPr>
          <w:rFonts w:hAnsi="Times New Roman"/>
        </w:rPr>
        <w:fldChar w:fldCharType="separate"/>
      </w:r>
      <w:bookmarkStart w:id="250" w:name="_Toc109634821"/>
      <w:r w:rsidR="00F0688D" w:rsidRPr="00EC55CA">
        <w:rPr>
          <w:rFonts w:hint="eastAsia"/>
        </w:rPr>
        <w:t>表</w:t>
      </w:r>
      <w:r w:rsidR="00F0688D">
        <w:rPr>
          <w:noProof/>
        </w:rPr>
        <w:t>15</w:t>
      </w:r>
      <w:r>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表</w:instrText>
      </w:r>
      <w:r w:rsidR="00603996" w:rsidRPr="00EC55CA">
        <w:rPr>
          <w:rFonts w:hAnsi="Times New Roman"/>
        </w:rPr>
        <w:instrText xml:space="preserve">16- \* ARABIC </w:instrText>
      </w:r>
      <w:r w:rsidR="00603996" w:rsidRPr="00EC55CA">
        <w:rPr>
          <w:rFonts w:hAnsi="Times New Roman"/>
        </w:rPr>
        <w:fldChar w:fldCharType="separate"/>
      </w:r>
      <w:r w:rsidR="00F0688D">
        <w:rPr>
          <w:rFonts w:hAnsi="Times New Roman"/>
          <w:noProof/>
        </w:rPr>
        <w:t>4</w:t>
      </w:r>
      <w:r w:rsidR="00603996" w:rsidRPr="00EC55CA">
        <w:rPr>
          <w:rFonts w:hAnsi="Times New Roman"/>
        </w:rPr>
        <w:fldChar w:fldCharType="end"/>
      </w:r>
      <w:r w:rsidR="009D4048" w:rsidRPr="00EC55CA">
        <w:rPr>
          <w:rFonts w:hAnsi="Times New Roman"/>
        </w:rPr>
        <w:t xml:space="preserve">  </w:t>
      </w:r>
      <w:r w:rsidR="003A3833" w:rsidRPr="00EC55CA">
        <w:rPr>
          <w:rFonts w:hAnsi="Times New Roman" w:hint="eastAsia"/>
          <w:lang w:eastAsia="zh-HK"/>
        </w:rPr>
        <w:t>低</w:t>
      </w:r>
      <w:r w:rsidR="003A3833" w:rsidRPr="00EC55CA">
        <w:rPr>
          <w:rFonts w:hAnsi="Times New Roman"/>
        </w:rPr>
        <w:t>推估</w:t>
      </w:r>
      <w:r w:rsidR="0059400D" w:rsidRPr="00EC55CA">
        <w:rPr>
          <w:rFonts w:hAnsi="Times New Roman" w:hint="eastAsia"/>
        </w:rPr>
        <w:t>學齡前人口、學齡人口及入學年齡人口數</w:t>
      </w:r>
      <w:bookmarkEnd w:id="250"/>
    </w:p>
    <w:p w14:paraId="531A9F4B" w14:textId="77777777" w:rsidR="00406D0C" w:rsidRPr="00EC55CA" w:rsidRDefault="00406D0C" w:rsidP="00AA2783">
      <w:pPr>
        <w:keepNext/>
        <w:snapToGrid w:val="0"/>
        <w:spacing w:line="240" w:lineRule="exact"/>
        <w:jc w:val="right"/>
        <w:rPr>
          <w:rFonts w:eastAsia="標楷體"/>
        </w:rPr>
      </w:pPr>
      <w:r w:rsidRPr="00EC55CA">
        <w:rPr>
          <w:rFonts w:eastAsia="標楷體" w:hint="eastAsia"/>
        </w:rPr>
        <w:t>單位：千人</w:t>
      </w:r>
    </w:p>
    <w:tbl>
      <w:tblPr>
        <w:tblW w:w="5000" w:type="pct"/>
        <w:jc w:val="center"/>
        <w:tblLayout w:type="fixed"/>
        <w:tblCellMar>
          <w:left w:w="0" w:type="dxa"/>
          <w:right w:w="0" w:type="dxa"/>
        </w:tblCellMar>
        <w:tblLook w:val="01E0" w:firstRow="1" w:lastRow="1" w:firstColumn="1" w:lastColumn="1" w:noHBand="0" w:noVBand="0"/>
      </w:tblPr>
      <w:tblGrid>
        <w:gridCol w:w="718"/>
        <w:gridCol w:w="856"/>
        <w:gridCol w:w="1019"/>
        <w:gridCol w:w="1019"/>
        <w:gridCol w:w="1019"/>
        <w:gridCol w:w="1019"/>
        <w:gridCol w:w="1020"/>
        <w:gridCol w:w="804"/>
        <w:gridCol w:w="982"/>
        <w:gridCol w:w="983"/>
        <w:gridCol w:w="983"/>
      </w:tblGrid>
      <w:tr w:rsidR="00EC55CA" w:rsidRPr="00EC55CA" w14:paraId="455B75B8" w14:textId="77777777" w:rsidTr="005B71B4">
        <w:trPr>
          <w:jc w:val="center"/>
        </w:trPr>
        <w:tc>
          <w:tcPr>
            <w:tcW w:w="1576" w:type="dxa"/>
            <w:gridSpan w:val="2"/>
            <w:tcBorders>
              <w:top w:val="single" w:sz="4" w:space="0" w:color="auto"/>
              <w:left w:val="single" w:sz="4" w:space="0" w:color="auto"/>
              <w:bottom w:val="single" w:sz="4" w:space="0" w:color="auto"/>
              <w:right w:val="single" w:sz="4" w:space="0" w:color="auto"/>
            </w:tcBorders>
            <w:vAlign w:val="center"/>
          </w:tcPr>
          <w:p w14:paraId="3F5DDAE9" w14:textId="77777777" w:rsidR="00DD631B" w:rsidRPr="00EC55CA" w:rsidRDefault="00DD631B" w:rsidP="00AA2783">
            <w:pPr>
              <w:overflowPunct w:val="0"/>
              <w:adjustRightInd w:val="0"/>
              <w:snapToGrid w:val="0"/>
              <w:spacing w:line="260" w:lineRule="exact"/>
              <w:jc w:val="center"/>
              <w:textAlignment w:val="baseline"/>
              <w:rPr>
                <w:rFonts w:eastAsia="標楷體"/>
              </w:rPr>
            </w:pPr>
            <w:r w:rsidRPr="00EC55CA">
              <w:rPr>
                <w:rFonts w:eastAsia="標楷體" w:hint="eastAsia"/>
              </w:rPr>
              <w:t>學</w:t>
            </w:r>
            <w:r w:rsidRPr="00EC55CA">
              <w:rPr>
                <w:rFonts w:eastAsia="標楷體"/>
              </w:rPr>
              <w:t>年</w:t>
            </w:r>
            <w:r w:rsidRPr="00EC55CA">
              <w:rPr>
                <w:rFonts w:eastAsia="標楷體" w:hint="eastAsia"/>
              </w:rPr>
              <w:t>度</w:t>
            </w:r>
          </w:p>
        </w:tc>
        <w:tc>
          <w:tcPr>
            <w:tcW w:w="1021" w:type="dxa"/>
            <w:vMerge w:val="restart"/>
            <w:tcBorders>
              <w:top w:val="single" w:sz="4" w:space="0" w:color="auto"/>
              <w:left w:val="single" w:sz="4" w:space="0" w:color="auto"/>
              <w:right w:val="single" w:sz="4" w:space="0" w:color="auto"/>
            </w:tcBorders>
            <w:vAlign w:val="center"/>
          </w:tcPr>
          <w:p w14:paraId="0EA3EE3F" w14:textId="77777777" w:rsidR="00DD631B" w:rsidRPr="00EC55CA" w:rsidRDefault="00DD631B" w:rsidP="00AA2783">
            <w:pPr>
              <w:overflowPunct w:val="0"/>
              <w:snapToGrid w:val="0"/>
              <w:spacing w:line="260" w:lineRule="exact"/>
              <w:jc w:val="center"/>
              <w:rPr>
                <w:rFonts w:eastAsia="標楷體"/>
              </w:rPr>
            </w:pPr>
            <w:r w:rsidRPr="00EC55CA">
              <w:rPr>
                <w:rFonts w:eastAsia="標楷體" w:hint="eastAsia"/>
              </w:rPr>
              <w:t>0-5</w:t>
            </w:r>
            <w:r w:rsidRPr="00EC55CA">
              <w:rPr>
                <w:rFonts w:eastAsia="標楷體" w:hint="eastAsia"/>
              </w:rPr>
              <w:t>歲</w:t>
            </w:r>
            <w:r w:rsidRPr="00EC55CA">
              <w:rPr>
                <w:rFonts w:eastAsia="標楷體"/>
              </w:rPr>
              <w:br/>
            </w:r>
            <w:r w:rsidRPr="00EC55CA">
              <w:rPr>
                <w:rFonts w:eastAsia="標楷體" w:hint="eastAsia"/>
              </w:rPr>
              <w:t>學齡前</w:t>
            </w:r>
            <w:r w:rsidRPr="00EC55CA">
              <w:rPr>
                <w:rFonts w:eastAsia="標楷體"/>
              </w:rPr>
              <w:br/>
            </w:r>
            <w:r w:rsidRPr="00EC55CA">
              <w:rPr>
                <w:rFonts w:eastAsia="標楷體" w:hint="eastAsia"/>
              </w:rPr>
              <w:t>人口</w:t>
            </w:r>
          </w:p>
        </w:tc>
        <w:tc>
          <w:tcPr>
            <w:tcW w:w="4085" w:type="dxa"/>
            <w:gridSpan w:val="4"/>
            <w:tcBorders>
              <w:top w:val="single" w:sz="4" w:space="0" w:color="auto"/>
              <w:left w:val="single" w:sz="4" w:space="0" w:color="auto"/>
              <w:bottom w:val="single" w:sz="4" w:space="0" w:color="auto"/>
              <w:right w:val="single" w:sz="4" w:space="0" w:color="auto"/>
            </w:tcBorders>
            <w:vAlign w:val="center"/>
          </w:tcPr>
          <w:p w14:paraId="41F792F2" w14:textId="77777777" w:rsidR="00DD631B" w:rsidRPr="00EC55CA" w:rsidRDefault="00DD631B" w:rsidP="00AA2783">
            <w:pPr>
              <w:overflowPunct w:val="0"/>
              <w:adjustRightInd w:val="0"/>
              <w:snapToGrid w:val="0"/>
              <w:spacing w:line="260" w:lineRule="exact"/>
              <w:jc w:val="center"/>
              <w:textAlignment w:val="baseline"/>
              <w:rPr>
                <w:rFonts w:eastAsia="標楷體"/>
              </w:rPr>
            </w:pPr>
            <w:r w:rsidRPr="00EC55CA">
              <w:rPr>
                <w:rFonts w:eastAsia="標楷體" w:hint="eastAsia"/>
              </w:rPr>
              <w:t>6-21</w:t>
            </w:r>
            <w:r w:rsidRPr="00EC55CA">
              <w:rPr>
                <w:rFonts w:eastAsia="標楷體" w:hint="eastAsia"/>
              </w:rPr>
              <w:t>歲學齡人口</w:t>
            </w:r>
            <w:r w:rsidRPr="00EC55CA">
              <w:rPr>
                <w:rFonts w:eastAsia="標楷體" w:hint="eastAsia"/>
                <w:vertAlign w:val="superscript"/>
              </w:rPr>
              <w:t>1)</w:t>
            </w:r>
          </w:p>
        </w:tc>
        <w:tc>
          <w:tcPr>
            <w:tcW w:w="37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CD2042" w14:textId="77777777" w:rsidR="00DD631B" w:rsidRPr="00EC55CA" w:rsidRDefault="00DD631B" w:rsidP="00AA2783">
            <w:pPr>
              <w:overflowPunct w:val="0"/>
              <w:snapToGrid w:val="0"/>
              <w:spacing w:line="260" w:lineRule="exact"/>
              <w:jc w:val="center"/>
              <w:rPr>
                <w:rFonts w:eastAsia="標楷體"/>
              </w:rPr>
            </w:pPr>
            <w:r w:rsidRPr="00EC55CA">
              <w:rPr>
                <w:rFonts w:eastAsia="標楷體" w:hint="eastAsia"/>
                <w:lang w:eastAsia="zh-HK"/>
              </w:rPr>
              <w:t>各級</w:t>
            </w:r>
            <w:r w:rsidRPr="00EC55CA">
              <w:rPr>
                <w:rFonts w:eastAsia="標楷體" w:hint="eastAsia"/>
              </w:rPr>
              <w:t>入學年齡人口</w:t>
            </w:r>
            <w:r w:rsidRPr="00EC55CA">
              <w:rPr>
                <w:rFonts w:eastAsia="標楷體" w:hint="eastAsia"/>
                <w:vertAlign w:val="superscript"/>
              </w:rPr>
              <w:t>1)</w:t>
            </w:r>
          </w:p>
        </w:tc>
      </w:tr>
      <w:tr w:rsidR="00EC55CA" w:rsidRPr="00EC55CA" w14:paraId="3200DE19" w14:textId="77777777" w:rsidTr="00DD631B">
        <w:trPr>
          <w:jc w:val="center"/>
        </w:trPr>
        <w:tc>
          <w:tcPr>
            <w:tcW w:w="718" w:type="dxa"/>
            <w:tcBorders>
              <w:top w:val="single" w:sz="4" w:space="0" w:color="auto"/>
              <w:left w:val="single" w:sz="4" w:space="0" w:color="auto"/>
              <w:bottom w:val="single" w:sz="4" w:space="0" w:color="auto"/>
              <w:right w:val="single" w:sz="4" w:space="0" w:color="auto"/>
            </w:tcBorders>
            <w:vAlign w:val="center"/>
          </w:tcPr>
          <w:p w14:paraId="60BFE357" w14:textId="77777777" w:rsidR="00DD631B" w:rsidRPr="00EC55CA" w:rsidRDefault="00DD631B" w:rsidP="00AA2783">
            <w:pPr>
              <w:overflowPunct w:val="0"/>
              <w:autoSpaceDE w:val="0"/>
              <w:autoSpaceDN w:val="0"/>
              <w:snapToGrid w:val="0"/>
              <w:spacing w:line="260" w:lineRule="exact"/>
              <w:jc w:val="center"/>
              <w:rPr>
                <w:rFonts w:eastAsia="標楷體"/>
                <w:bCs/>
              </w:rPr>
            </w:pPr>
            <w:r w:rsidRPr="00EC55CA">
              <w:rPr>
                <w:rFonts w:eastAsia="標楷體"/>
                <w:bCs/>
              </w:rPr>
              <w:t>民國</w:t>
            </w:r>
          </w:p>
        </w:tc>
        <w:tc>
          <w:tcPr>
            <w:tcW w:w="858" w:type="dxa"/>
            <w:tcBorders>
              <w:top w:val="single" w:sz="4" w:space="0" w:color="auto"/>
              <w:left w:val="single" w:sz="4" w:space="0" w:color="auto"/>
              <w:bottom w:val="single" w:sz="4" w:space="0" w:color="auto"/>
              <w:right w:val="single" w:sz="4" w:space="0" w:color="auto"/>
            </w:tcBorders>
            <w:vAlign w:val="center"/>
          </w:tcPr>
          <w:p w14:paraId="3C817618" w14:textId="77777777" w:rsidR="00DD631B" w:rsidRPr="00EC55CA" w:rsidRDefault="00DD631B" w:rsidP="00AA2783">
            <w:pPr>
              <w:overflowPunct w:val="0"/>
              <w:autoSpaceDE w:val="0"/>
              <w:autoSpaceDN w:val="0"/>
              <w:snapToGrid w:val="0"/>
              <w:spacing w:line="260" w:lineRule="exact"/>
              <w:jc w:val="center"/>
              <w:rPr>
                <w:rFonts w:eastAsia="標楷體"/>
                <w:bCs/>
              </w:rPr>
            </w:pPr>
            <w:r w:rsidRPr="00EC55CA">
              <w:rPr>
                <w:rFonts w:eastAsia="標楷體"/>
                <w:bCs/>
              </w:rPr>
              <w:t>西元</w:t>
            </w:r>
          </w:p>
        </w:tc>
        <w:tc>
          <w:tcPr>
            <w:tcW w:w="1021" w:type="dxa"/>
            <w:vMerge/>
            <w:tcBorders>
              <w:left w:val="single" w:sz="4" w:space="0" w:color="auto"/>
              <w:bottom w:val="single" w:sz="4" w:space="0" w:color="auto"/>
              <w:right w:val="single" w:sz="4" w:space="0" w:color="auto"/>
            </w:tcBorders>
            <w:vAlign w:val="center"/>
          </w:tcPr>
          <w:p w14:paraId="4D9C495D" w14:textId="77777777" w:rsidR="00DD631B" w:rsidRPr="00EC55CA" w:rsidRDefault="00DD631B" w:rsidP="00AA2783">
            <w:pPr>
              <w:widowControl/>
              <w:overflowPunct w:val="0"/>
              <w:snapToGrid w:val="0"/>
              <w:spacing w:line="260" w:lineRule="exact"/>
              <w:jc w:val="center"/>
              <w:rPr>
                <w:rFonts w:eastAsia="標楷體"/>
              </w:rPr>
            </w:pPr>
          </w:p>
        </w:tc>
        <w:tc>
          <w:tcPr>
            <w:tcW w:w="1021" w:type="dxa"/>
            <w:tcBorders>
              <w:top w:val="single" w:sz="4" w:space="0" w:color="auto"/>
              <w:left w:val="single" w:sz="4" w:space="0" w:color="auto"/>
              <w:bottom w:val="single" w:sz="4" w:space="0" w:color="auto"/>
              <w:right w:val="single" w:sz="4" w:space="0" w:color="auto"/>
            </w:tcBorders>
            <w:vAlign w:val="center"/>
          </w:tcPr>
          <w:p w14:paraId="7FB75C08" w14:textId="77777777" w:rsidR="00DD631B" w:rsidRPr="00EC55CA" w:rsidRDefault="00DD631B" w:rsidP="00AA2783">
            <w:pPr>
              <w:widowControl/>
              <w:overflowPunct w:val="0"/>
              <w:snapToGrid w:val="0"/>
              <w:spacing w:line="260" w:lineRule="exact"/>
              <w:jc w:val="center"/>
              <w:rPr>
                <w:rFonts w:eastAsia="標楷體"/>
              </w:rPr>
            </w:pPr>
            <w:r w:rsidRPr="00EC55CA">
              <w:rPr>
                <w:rFonts w:eastAsia="標楷體" w:hint="eastAsia"/>
              </w:rPr>
              <w:t>合計</w:t>
            </w:r>
          </w:p>
        </w:tc>
        <w:tc>
          <w:tcPr>
            <w:tcW w:w="1021" w:type="dxa"/>
            <w:tcBorders>
              <w:top w:val="single" w:sz="4" w:space="0" w:color="auto"/>
              <w:left w:val="single" w:sz="4" w:space="0" w:color="auto"/>
              <w:bottom w:val="single" w:sz="4" w:space="0" w:color="auto"/>
              <w:right w:val="single" w:sz="4" w:space="0" w:color="auto"/>
            </w:tcBorders>
            <w:vAlign w:val="center"/>
          </w:tcPr>
          <w:p w14:paraId="3852AAA6" w14:textId="77777777" w:rsidR="00DD631B" w:rsidRPr="00EC55CA" w:rsidRDefault="00DD631B" w:rsidP="00AA2783">
            <w:pPr>
              <w:overflowPunct w:val="0"/>
              <w:adjustRightInd w:val="0"/>
              <w:snapToGrid w:val="0"/>
              <w:spacing w:line="260" w:lineRule="exact"/>
              <w:jc w:val="center"/>
              <w:textAlignment w:val="baseline"/>
              <w:rPr>
                <w:rFonts w:eastAsia="標楷體"/>
              </w:rPr>
            </w:pPr>
            <w:r w:rsidRPr="00EC55CA">
              <w:rPr>
                <w:rFonts w:eastAsia="標楷體" w:hint="eastAsia"/>
              </w:rPr>
              <w:t>6-11</w:t>
            </w:r>
            <w:r w:rsidRPr="00EC55CA">
              <w:rPr>
                <w:rFonts w:eastAsia="標楷體" w:hint="eastAsia"/>
              </w:rPr>
              <w:t>歲</w:t>
            </w:r>
          </w:p>
          <w:p w14:paraId="56697300" w14:textId="77777777" w:rsidR="00DD631B" w:rsidRPr="00EC55CA" w:rsidRDefault="00DD631B" w:rsidP="00AA2783">
            <w:pPr>
              <w:overflowPunct w:val="0"/>
              <w:adjustRightInd w:val="0"/>
              <w:snapToGrid w:val="0"/>
              <w:spacing w:line="260" w:lineRule="exact"/>
              <w:jc w:val="center"/>
              <w:textAlignment w:val="baseline"/>
              <w:rPr>
                <w:rFonts w:eastAsia="標楷體"/>
              </w:rPr>
            </w:pPr>
            <w:r w:rsidRPr="00EC55CA">
              <w:rPr>
                <w:rFonts w:eastAsia="標楷體" w:hint="eastAsia"/>
              </w:rPr>
              <w:t>(</w:t>
            </w:r>
            <w:r w:rsidRPr="00EC55CA">
              <w:rPr>
                <w:rFonts w:eastAsia="標楷體" w:hint="eastAsia"/>
              </w:rPr>
              <w:t>國小</w:t>
            </w:r>
            <w:r w:rsidRPr="00EC55CA">
              <w:rPr>
                <w:rFonts w:eastAsia="標楷體" w:hint="eastAsia"/>
              </w:rPr>
              <w:t>)</w:t>
            </w:r>
          </w:p>
        </w:tc>
        <w:tc>
          <w:tcPr>
            <w:tcW w:w="1021" w:type="dxa"/>
            <w:tcBorders>
              <w:top w:val="single" w:sz="4" w:space="0" w:color="auto"/>
              <w:left w:val="single" w:sz="4" w:space="0" w:color="auto"/>
              <w:bottom w:val="single" w:sz="4" w:space="0" w:color="auto"/>
              <w:right w:val="single" w:sz="4" w:space="0" w:color="auto"/>
            </w:tcBorders>
            <w:vAlign w:val="center"/>
          </w:tcPr>
          <w:p w14:paraId="266DB8E5" w14:textId="77777777" w:rsidR="00DD631B" w:rsidRPr="00EC55CA" w:rsidRDefault="00DD631B" w:rsidP="00AA2783">
            <w:pPr>
              <w:overflowPunct w:val="0"/>
              <w:adjustRightInd w:val="0"/>
              <w:snapToGrid w:val="0"/>
              <w:spacing w:line="260" w:lineRule="exact"/>
              <w:jc w:val="center"/>
              <w:textAlignment w:val="baseline"/>
              <w:rPr>
                <w:rFonts w:eastAsia="標楷體"/>
              </w:rPr>
            </w:pPr>
            <w:r w:rsidRPr="00EC55CA">
              <w:rPr>
                <w:rFonts w:eastAsia="標楷體"/>
              </w:rPr>
              <w:t>1</w:t>
            </w:r>
            <w:r w:rsidRPr="00EC55CA">
              <w:rPr>
                <w:rFonts w:eastAsia="標楷體" w:hint="eastAsia"/>
              </w:rPr>
              <w:t>2-17</w:t>
            </w:r>
            <w:r w:rsidRPr="00EC55CA">
              <w:rPr>
                <w:rFonts w:eastAsia="標楷體" w:hint="eastAsia"/>
              </w:rPr>
              <w:t>歲</w:t>
            </w:r>
          </w:p>
          <w:p w14:paraId="5A5AE043" w14:textId="77777777" w:rsidR="00DD631B" w:rsidRPr="00EC55CA" w:rsidRDefault="00DD631B" w:rsidP="00AA2783">
            <w:pPr>
              <w:overflowPunct w:val="0"/>
              <w:adjustRightInd w:val="0"/>
              <w:snapToGrid w:val="0"/>
              <w:spacing w:line="260" w:lineRule="exact"/>
              <w:jc w:val="center"/>
              <w:textAlignment w:val="baseline"/>
              <w:rPr>
                <w:rFonts w:eastAsia="標楷體"/>
              </w:rPr>
            </w:pPr>
            <w:r w:rsidRPr="00EC55CA">
              <w:rPr>
                <w:rFonts w:eastAsia="標楷體" w:hint="eastAsia"/>
              </w:rPr>
              <w:t>(</w:t>
            </w:r>
            <w:r w:rsidRPr="00EC55CA">
              <w:rPr>
                <w:rFonts w:eastAsia="標楷體" w:hint="eastAsia"/>
              </w:rPr>
              <w:t>國</w:t>
            </w:r>
            <w:r w:rsidRPr="00EC55CA">
              <w:rPr>
                <w:rFonts w:eastAsia="標楷體" w:hint="eastAsia"/>
              </w:rPr>
              <w:t>/</w:t>
            </w:r>
            <w:r w:rsidRPr="00EC55CA">
              <w:rPr>
                <w:rFonts w:eastAsia="標楷體" w:hint="eastAsia"/>
              </w:rPr>
              <w:t>高中</w:t>
            </w:r>
            <w:r w:rsidRPr="00EC55CA">
              <w:rPr>
                <w:rFonts w:eastAsia="標楷體" w:hint="eastAsia"/>
              </w:rPr>
              <w:t>)</w:t>
            </w:r>
          </w:p>
        </w:tc>
        <w:tc>
          <w:tcPr>
            <w:tcW w:w="1022" w:type="dxa"/>
            <w:tcBorders>
              <w:top w:val="single" w:sz="4" w:space="0" w:color="auto"/>
              <w:left w:val="single" w:sz="4" w:space="0" w:color="auto"/>
              <w:bottom w:val="single" w:sz="4" w:space="0" w:color="auto"/>
              <w:right w:val="single" w:sz="4" w:space="0" w:color="auto"/>
            </w:tcBorders>
            <w:vAlign w:val="center"/>
          </w:tcPr>
          <w:p w14:paraId="6B5A5795" w14:textId="77777777" w:rsidR="00DD631B" w:rsidRPr="00EC55CA" w:rsidRDefault="00DD631B" w:rsidP="00AA2783">
            <w:pPr>
              <w:overflowPunct w:val="0"/>
              <w:adjustRightInd w:val="0"/>
              <w:snapToGrid w:val="0"/>
              <w:spacing w:line="260" w:lineRule="exact"/>
              <w:jc w:val="center"/>
              <w:textAlignment w:val="baseline"/>
              <w:rPr>
                <w:rFonts w:eastAsia="標楷體"/>
              </w:rPr>
            </w:pPr>
            <w:r w:rsidRPr="00EC55CA">
              <w:rPr>
                <w:rFonts w:eastAsia="標楷體" w:hint="eastAsia"/>
              </w:rPr>
              <w:t>18-21</w:t>
            </w:r>
            <w:r w:rsidRPr="00EC55CA">
              <w:rPr>
                <w:rFonts w:eastAsia="標楷體" w:hint="eastAsia"/>
              </w:rPr>
              <w:t>歲</w:t>
            </w:r>
          </w:p>
          <w:p w14:paraId="03DEE8E4" w14:textId="77777777" w:rsidR="00DD631B" w:rsidRPr="00EC55CA" w:rsidRDefault="00DD631B" w:rsidP="00AA2783">
            <w:pPr>
              <w:overflowPunct w:val="0"/>
              <w:adjustRightInd w:val="0"/>
              <w:snapToGrid w:val="0"/>
              <w:spacing w:line="260" w:lineRule="exact"/>
              <w:jc w:val="center"/>
              <w:textAlignment w:val="baseline"/>
              <w:rPr>
                <w:rFonts w:eastAsia="標楷體"/>
              </w:rPr>
            </w:pPr>
            <w:r w:rsidRPr="00EC55CA">
              <w:rPr>
                <w:rFonts w:eastAsia="標楷體" w:hint="eastAsia"/>
              </w:rPr>
              <w:t>(</w:t>
            </w:r>
            <w:r w:rsidRPr="00EC55CA">
              <w:rPr>
                <w:rFonts w:eastAsia="標楷體" w:hint="eastAsia"/>
              </w:rPr>
              <w:t>大學</w:t>
            </w:r>
            <w:r w:rsidRPr="00EC55CA">
              <w:rPr>
                <w:rFonts w:eastAsia="標楷體" w:hint="eastAsia"/>
              </w:rPr>
              <w:t>)</w:t>
            </w:r>
          </w:p>
        </w:tc>
        <w:tc>
          <w:tcPr>
            <w:tcW w:w="806" w:type="dxa"/>
            <w:tcBorders>
              <w:top w:val="single" w:sz="4" w:space="0" w:color="auto"/>
              <w:left w:val="single" w:sz="4" w:space="0" w:color="auto"/>
              <w:bottom w:val="single" w:sz="4" w:space="0" w:color="auto"/>
              <w:right w:val="single" w:sz="4" w:space="0" w:color="auto"/>
            </w:tcBorders>
            <w:vAlign w:val="center"/>
          </w:tcPr>
          <w:p w14:paraId="19992CC0" w14:textId="77777777" w:rsidR="00DD631B" w:rsidRPr="00EC55CA" w:rsidRDefault="00DD631B" w:rsidP="00AA2783">
            <w:pPr>
              <w:overflowPunct w:val="0"/>
              <w:adjustRightInd w:val="0"/>
              <w:snapToGrid w:val="0"/>
              <w:spacing w:line="260" w:lineRule="exact"/>
              <w:jc w:val="center"/>
              <w:textAlignment w:val="baseline"/>
              <w:rPr>
                <w:rFonts w:eastAsia="標楷體"/>
              </w:rPr>
            </w:pPr>
            <w:r w:rsidRPr="00EC55CA">
              <w:rPr>
                <w:rFonts w:eastAsia="標楷體" w:hint="eastAsia"/>
              </w:rPr>
              <w:t>6</w:t>
            </w:r>
            <w:r w:rsidRPr="00EC55CA">
              <w:rPr>
                <w:rFonts w:eastAsia="標楷體" w:hint="eastAsia"/>
              </w:rPr>
              <w:t>歲</w:t>
            </w:r>
          </w:p>
          <w:p w14:paraId="245684E3" w14:textId="77777777" w:rsidR="00DD631B" w:rsidRPr="00EC55CA" w:rsidRDefault="00DD631B" w:rsidP="00AA2783">
            <w:pPr>
              <w:overflowPunct w:val="0"/>
              <w:adjustRightInd w:val="0"/>
              <w:snapToGrid w:val="0"/>
              <w:spacing w:line="260" w:lineRule="exact"/>
              <w:jc w:val="center"/>
              <w:textAlignment w:val="baseline"/>
              <w:rPr>
                <w:rFonts w:eastAsia="標楷體"/>
              </w:rPr>
            </w:pPr>
            <w:r w:rsidRPr="00EC55CA">
              <w:rPr>
                <w:rFonts w:eastAsia="標楷體" w:hint="eastAsia"/>
              </w:rPr>
              <w:t>(</w:t>
            </w:r>
            <w:r w:rsidRPr="00EC55CA">
              <w:rPr>
                <w:rFonts w:eastAsia="標楷體" w:hint="eastAsia"/>
              </w:rPr>
              <w:t>國小</w:t>
            </w:r>
            <w:r w:rsidRPr="00EC55CA">
              <w:rPr>
                <w:rFonts w:eastAsia="標楷體" w:hint="eastAsia"/>
              </w:rPr>
              <w:t>)</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2634C8B7" w14:textId="77777777" w:rsidR="00DD631B" w:rsidRPr="00EC55CA" w:rsidRDefault="00DD631B" w:rsidP="00AA2783">
            <w:pPr>
              <w:widowControl/>
              <w:overflowPunct w:val="0"/>
              <w:snapToGrid w:val="0"/>
              <w:spacing w:line="260" w:lineRule="exact"/>
              <w:jc w:val="center"/>
              <w:rPr>
                <w:rFonts w:eastAsia="標楷體"/>
              </w:rPr>
            </w:pPr>
            <w:r w:rsidRPr="00EC55CA">
              <w:rPr>
                <w:rFonts w:eastAsia="標楷體" w:hint="eastAsia"/>
              </w:rPr>
              <w:t>12</w:t>
            </w:r>
            <w:r w:rsidRPr="00EC55CA">
              <w:rPr>
                <w:rFonts w:eastAsia="標楷體" w:hint="eastAsia"/>
              </w:rPr>
              <w:t>歲</w:t>
            </w:r>
          </w:p>
          <w:p w14:paraId="5204DC90" w14:textId="77777777" w:rsidR="00DD631B" w:rsidRPr="00EC55CA" w:rsidRDefault="00DD631B" w:rsidP="00AA2783">
            <w:pPr>
              <w:widowControl/>
              <w:overflowPunct w:val="0"/>
              <w:snapToGrid w:val="0"/>
              <w:spacing w:line="260" w:lineRule="exact"/>
              <w:jc w:val="center"/>
              <w:rPr>
                <w:rFonts w:eastAsia="標楷體"/>
              </w:rPr>
            </w:pPr>
            <w:r w:rsidRPr="00EC55CA">
              <w:rPr>
                <w:rFonts w:eastAsia="標楷體" w:hint="eastAsia"/>
              </w:rPr>
              <w:t>(</w:t>
            </w:r>
            <w:r w:rsidRPr="00EC55CA">
              <w:rPr>
                <w:rFonts w:eastAsia="標楷體" w:hint="eastAsia"/>
              </w:rPr>
              <w:t>國中</w:t>
            </w:r>
            <w:r w:rsidRPr="00EC55CA">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tcPr>
          <w:p w14:paraId="1F8E501D" w14:textId="77777777" w:rsidR="00DD631B" w:rsidRPr="00EC55CA" w:rsidRDefault="00DD631B" w:rsidP="00AA2783">
            <w:pPr>
              <w:widowControl/>
              <w:overflowPunct w:val="0"/>
              <w:snapToGrid w:val="0"/>
              <w:spacing w:line="260" w:lineRule="exact"/>
              <w:jc w:val="center"/>
              <w:rPr>
                <w:rFonts w:eastAsia="標楷體"/>
              </w:rPr>
            </w:pPr>
            <w:r w:rsidRPr="00EC55CA">
              <w:rPr>
                <w:rFonts w:eastAsia="標楷體" w:hint="eastAsia"/>
              </w:rPr>
              <w:t>15</w:t>
            </w:r>
            <w:r w:rsidRPr="00EC55CA">
              <w:rPr>
                <w:rFonts w:eastAsia="標楷體" w:hint="eastAsia"/>
              </w:rPr>
              <w:t>歲</w:t>
            </w:r>
          </w:p>
          <w:p w14:paraId="31A42D2C" w14:textId="77777777" w:rsidR="00DD631B" w:rsidRPr="00EC55CA" w:rsidRDefault="00DD631B" w:rsidP="00AA2783">
            <w:pPr>
              <w:widowControl/>
              <w:overflowPunct w:val="0"/>
              <w:snapToGrid w:val="0"/>
              <w:spacing w:line="260" w:lineRule="exact"/>
              <w:jc w:val="center"/>
              <w:rPr>
                <w:rFonts w:eastAsia="標楷體"/>
              </w:rPr>
            </w:pPr>
            <w:r w:rsidRPr="00EC55CA">
              <w:rPr>
                <w:rFonts w:eastAsia="標楷體" w:hint="eastAsia"/>
              </w:rPr>
              <w:t>(</w:t>
            </w:r>
            <w:r w:rsidRPr="00EC55CA">
              <w:rPr>
                <w:rFonts w:eastAsia="標楷體" w:hint="eastAsia"/>
                <w:lang w:eastAsia="zh-HK"/>
              </w:rPr>
              <w:t>高</w:t>
            </w:r>
            <w:r w:rsidRPr="00EC55CA">
              <w:rPr>
                <w:rFonts w:eastAsia="標楷體" w:hint="eastAsia"/>
              </w:rPr>
              <w:t>中</w:t>
            </w:r>
            <w:r w:rsidRPr="00EC55CA">
              <w:rPr>
                <w:rFonts w:eastAsia="標楷體" w:hint="eastAsia"/>
              </w:rPr>
              <w:t>)</w:t>
            </w:r>
          </w:p>
        </w:tc>
        <w:tc>
          <w:tcPr>
            <w:tcW w:w="985" w:type="dxa"/>
            <w:tcBorders>
              <w:top w:val="single" w:sz="4" w:space="0" w:color="auto"/>
              <w:left w:val="single" w:sz="4" w:space="0" w:color="auto"/>
              <w:bottom w:val="single" w:sz="4" w:space="0" w:color="auto"/>
              <w:right w:val="single" w:sz="4" w:space="0" w:color="auto"/>
            </w:tcBorders>
            <w:vAlign w:val="center"/>
          </w:tcPr>
          <w:p w14:paraId="0265B326" w14:textId="77777777" w:rsidR="00DD631B" w:rsidRPr="00EC55CA" w:rsidRDefault="00DD631B" w:rsidP="00AA2783">
            <w:pPr>
              <w:widowControl/>
              <w:overflowPunct w:val="0"/>
              <w:snapToGrid w:val="0"/>
              <w:spacing w:line="260" w:lineRule="exact"/>
              <w:jc w:val="center"/>
              <w:rPr>
                <w:rFonts w:eastAsia="標楷體"/>
              </w:rPr>
            </w:pPr>
            <w:r w:rsidRPr="00EC55CA">
              <w:rPr>
                <w:rFonts w:eastAsia="標楷體" w:hint="eastAsia"/>
              </w:rPr>
              <w:t>18</w:t>
            </w:r>
            <w:r w:rsidRPr="00EC55CA">
              <w:rPr>
                <w:rFonts w:eastAsia="標楷體" w:hint="eastAsia"/>
              </w:rPr>
              <w:t>歲</w:t>
            </w:r>
          </w:p>
          <w:p w14:paraId="12967B32" w14:textId="77777777" w:rsidR="00DD631B" w:rsidRPr="00EC55CA" w:rsidRDefault="00DD631B" w:rsidP="00AA2783">
            <w:pPr>
              <w:widowControl/>
              <w:overflowPunct w:val="0"/>
              <w:snapToGrid w:val="0"/>
              <w:spacing w:line="260" w:lineRule="exact"/>
              <w:jc w:val="center"/>
              <w:rPr>
                <w:rFonts w:eastAsia="標楷體"/>
              </w:rPr>
            </w:pPr>
            <w:r w:rsidRPr="00EC55CA">
              <w:rPr>
                <w:rFonts w:eastAsia="標楷體" w:hint="eastAsia"/>
              </w:rPr>
              <w:t>(</w:t>
            </w:r>
            <w:r w:rsidRPr="00EC55CA">
              <w:rPr>
                <w:rFonts w:eastAsia="標楷體" w:hint="eastAsia"/>
              </w:rPr>
              <w:t>大學</w:t>
            </w:r>
            <w:r w:rsidRPr="00EC55CA">
              <w:rPr>
                <w:rFonts w:eastAsia="標楷體" w:hint="eastAsia"/>
              </w:rPr>
              <w:t>)</w:t>
            </w:r>
          </w:p>
        </w:tc>
      </w:tr>
      <w:tr w:rsidR="00EC55CA" w:rsidRPr="00EC55CA" w14:paraId="6B59E422" w14:textId="77777777" w:rsidTr="00E42956">
        <w:trPr>
          <w:jc w:val="center"/>
        </w:trPr>
        <w:tc>
          <w:tcPr>
            <w:tcW w:w="718" w:type="dxa"/>
            <w:tcBorders>
              <w:top w:val="nil"/>
              <w:left w:val="single" w:sz="4" w:space="0" w:color="auto"/>
              <w:bottom w:val="nil"/>
              <w:right w:val="nil"/>
            </w:tcBorders>
          </w:tcPr>
          <w:p w14:paraId="665520A6" w14:textId="27783795" w:rsidR="008A39ED" w:rsidRPr="00EC55CA" w:rsidRDefault="008A39ED" w:rsidP="008A39ED">
            <w:pPr>
              <w:overflowPunct w:val="0"/>
              <w:snapToGrid w:val="0"/>
              <w:spacing w:line="260" w:lineRule="exact"/>
              <w:jc w:val="center"/>
              <w:rPr>
                <w:rFonts w:eastAsia="標楷體"/>
              </w:rPr>
            </w:pPr>
            <w:r w:rsidRPr="00EC55CA">
              <w:t>111</w:t>
            </w:r>
          </w:p>
        </w:tc>
        <w:tc>
          <w:tcPr>
            <w:tcW w:w="858" w:type="dxa"/>
            <w:tcBorders>
              <w:top w:val="nil"/>
              <w:left w:val="nil"/>
              <w:bottom w:val="nil"/>
              <w:right w:val="single" w:sz="4" w:space="0" w:color="auto"/>
            </w:tcBorders>
          </w:tcPr>
          <w:p w14:paraId="6AD269A7" w14:textId="71757F83" w:rsidR="008A39ED" w:rsidRPr="00EC55CA" w:rsidRDefault="008A39ED" w:rsidP="008A39ED">
            <w:pPr>
              <w:overflowPunct w:val="0"/>
              <w:snapToGrid w:val="0"/>
              <w:spacing w:line="260" w:lineRule="exact"/>
              <w:jc w:val="center"/>
              <w:rPr>
                <w:rFonts w:eastAsia="標楷體"/>
              </w:rPr>
            </w:pPr>
            <w:r w:rsidRPr="00EC55CA">
              <w:t>2022</w:t>
            </w:r>
          </w:p>
        </w:tc>
        <w:tc>
          <w:tcPr>
            <w:tcW w:w="1021" w:type="dxa"/>
            <w:tcBorders>
              <w:top w:val="nil"/>
              <w:left w:val="single" w:sz="4" w:space="0" w:color="auto"/>
              <w:bottom w:val="nil"/>
              <w:right w:val="nil"/>
            </w:tcBorders>
          </w:tcPr>
          <w:p w14:paraId="252C1458" w14:textId="60BC0AD7" w:rsidR="008A39ED" w:rsidRPr="00EC55CA" w:rsidRDefault="008A39ED" w:rsidP="008A39ED">
            <w:pPr>
              <w:snapToGrid w:val="0"/>
              <w:spacing w:line="260" w:lineRule="exact"/>
              <w:ind w:rightChars="100" w:right="240"/>
              <w:jc w:val="right"/>
            </w:pPr>
            <w:r w:rsidRPr="00EC55CA">
              <w:t xml:space="preserve">1,024 </w:t>
            </w:r>
          </w:p>
        </w:tc>
        <w:tc>
          <w:tcPr>
            <w:tcW w:w="1021" w:type="dxa"/>
            <w:tcBorders>
              <w:top w:val="nil"/>
              <w:left w:val="single" w:sz="4" w:space="0" w:color="auto"/>
              <w:bottom w:val="nil"/>
            </w:tcBorders>
          </w:tcPr>
          <w:p w14:paraId="2715445E" w14:textId="6966ADB6" w:rsidR="008A39ED" w:rsidRPr="00EC55CA" w:rsidRDefault="008A39ED" w:rsidP="008A39ED">
            <w:pPr>
              <w:snapToGrid w:val="0"/>
              <w:spacing w:line="260" w:lineRule="exact"/>
              <w:jc w:val="center"/>
            </w:pPr>
            <w:r w:rsidRPr="00EC55CA">
              <w:t xml:space="preserve">3,386 </w:t>
            </w:r>
          </w:p>
        </w:tc>
        <w:tc>
          <w:tcPr>
            <w:tcW w:w="1021" w:type="dxa"/>
            <w:tcBorders>
              <w:top w:val="nil"/>
              <w:left w:val="nil"/>
              <w:bottom w:val="nil"/>
            </w:tcBorders>
          </w:tcPr>
          <w:p w14:paraId="75ECA02A" w14:textId="135BD6A6" w:rsidR="008A39ED" w:rsidRPr="00EC55CA" w:rsidRDefault="008A39ED" w:rsidP="008A39ED">
            <w:pPr>
              <w:snapToGrid w:val="0"/>
              <w:spacing w:line="260" w:lineRule="exact"/>
              <w:ind w:rightChars="100" w:right="240"/>
              <w:jc w:val="right"/>
            </w:pPr>
            <w:r w:rsidRPr="00EC55CA">
              <w:t xml:space="preserve">1,239 </w:t>
            </w:r>
          </w:p>
        </w:tc>
        <w:tc>
          <w:tcPr>
            <w:tcW w:w="1021" w:type="dxa"/>
            <w:tcBorders>
              <w:top w:val="nil"/>
              <w:bottom w:val="nil"/>
            </w:tcBorders>
          </w:tcPr>
          <w:p w14:paraId="11C9592E" w14:textId="362C5249" w:rsidR="008A39ED" w:rsidRPr="00EC55CA" w:rsidRDefault="008A39ED" w:rsidP="008A39ED">
            <w:pPr>
              <w:snapToGrid w:val="0"/>
              <w:spacing w:line="260" w:lineRule="exact"/>
              <w:ind w:rightChars="100" w:right="240"/>
              <w:jc w:val="right"/>
            </w:pPr>
            <w:r w:rsidRPr="00EC55CA">
              <w:t xml:space="preserve">1,180 </w:t>
            </w:r>
          </w:p>
        </w:tc>
        <w:tc>
          <w:tcPr>
            <w:tcW w:w="1022" w:type="dxa"/>
            <w:tcBorders>
              <w:top w:val="nil"/>
              <w:bottom w:val="nil"/>
              <w:right w:val="single" w:sz="4" w:space="0" w:color="auto"/>
            </w:tcBorders>
          </w:tcPr>
          <w:p w14:paraId="746EFF2B" w14:textId="68E94C69" w:rsidR="008A39ED" w:rsidRPr="00EC55CA" w:rsidRDefault="008A39ED" w:rsidP="008A39ED">
            <w:pPr>
              <w:snapToGrid w:val="0"/>
              <w:spacing w:line="260" w:lineRule="exact"/>
              <w:ind w:rightChars="100" w:right="240"/>
              <w:jc w:val="right"/>
            </w:pPr>
            <w:r w:rsidRPr="00EC55CA">
              <w:t xml:space="preserve">967 </w:t>
            </w:r>
          </w:p>
        </w:tc>
        <w:tc>
          <w:tcPr>
            <w:tcW w:w="806" w:type="dxa"/>
            <w:tcBorders>
              <w:top w:val="nil"/>
              <w:left w:val="single" w:sz="4" w:space="0" w:color="auto"/>
              <w:bottom w:val="nil"/>
            </w:tcBorders>
          </w:tcPr>
          <w:p w14:paraId="613FFD12" w14:textId="0908BC84" w:rsidR="008A39ED" w:rsidRPr="00EC55CA" w:rsidRDefault="008A39ED" w:rsidP="008A39ED">
            <w:pPr>
              <w:snapToGrid w:val="0"/>
              <w:spacing w:line="260" w:lineRule="exact"/>
              <w:ind w:rightChars="100" w:right="240"/>
              <w:jc w:val="right"/>
            </w:pPr>
            <w:r w:rsidRPr="00EC55CA">
              <w:t xml:space="preserve">208 </w:t>
            </w:r>
          </w:p>
        </w:tc>
        <w:tc>
          <w:tcPr>
            <w:tcW w:w="984" w:type="dxa"/>
            <w:tcBorders>
              <w:top w:val="nil"/>
              <w:bottom w:val="nil"/>
            </w:tcBorders>
          </w:tcPr>
          <w:p w14:paraId="6EDC7D78" w14:textId="1754F2D1" w:rsidR="008A39ED" w:rsidRPr="00EC55CA" w:rsidRDefault="008A39ED" w:rsidP="008A39ED">
            <w:pPr>
              <w:snapToGrid w:val="0"/>
              <w:spacing w:line="260" w:lineRule="exact"/>
              <w:ind w:rightChars="100" w:right="240"/>
              <w:jc w:val="right"/>
            </w:pPr>
            <w:r w:rsidRPr="00EC55CA">
              <w:t xml:space="preserve">174 </w:t>
            </w:r>
          </w:p>
        </w:tc>
        <w:tc>
          <w:tcPr>
            <w:tcW w:w="985" w:type="dxa"/>
            <w:tcBorders>
              <w:top w:val="nil"/>
              <w:bottom w:val="nil"/>
            </w:tcBorders>
          </w:tcPr>
          <w:p w14:paraId="1BC64DF2" w14:textId="1A1729E0" w:rsidR="008A39ED" w:rsidRPr="00EC55CA" w:rsidRDefault="008A39ED" w:rsidP="008A39ED">
            <w:pPr>
              <w:snapToGrid w:val="0"/>
              <w:spacing w:line="260" w:lineRule="exact"/>
              <w:ind w:rightChars="100" w:right="240"/>
              <w:jc w:val="right"/>
            </w:pPr>
            <w:r w:rsidRPr="00EC55CA">
              <w:t xml:space="preserve">203 </w:t>
            </w:r>
          </w:p>
        </w:tc>
        <w:tc>
          <w:tcPr>
            <w:tcW w:w="985" w:type="dxa"/>
            <w:tcBorders>
              <w:top w:val="nil"/>
              <w:bottom w:val="nil"/>
              <w:right w:val="single" w:sz="4" w:space="0" w:color="auto"/>
            </w:tcBorders>
          </w:tcPr>
          <w:p w14:paraId="21A8FF61" w14:textId="086B20A2" w:rsidR="008A39ED" w:rsidRPr="00EC55CA" w:rsidRDefault="008A39ED" w:rsidP="008A39ED">
            <w:pPr>
              <w:snapToGrid w:val="0"/>
              <w:spacing w:line="260" w:lineRule="exact"/>
              <w:ind w:rightChars="100" w:right="240"/>
              <w:jc w:val="right"/>
            </w:pPr>
            <w:r w:rsidRPr="00EC55CA">
              <w:t xml:space="preserve">219 </w:t>
            </w:r>
          </w:p>
        </w:tc>
      </w:tr>
      <w:tr w:rsidR="00EC55CA" w:rsidRPr="00EC55CA" w14:paraId="7A4CA4C4" w14:textId="77777777" w:rsidTr="00E42956">
        <w:trPr>
          <w:jc w:val="center"/>
        </w:trPr>
        <w:tc>
          <w:tcPr>
            <w:tcW w:w="718" w:type="dxa"/>
            <w:tcBorders>
              <w:top w:val="nil"/>
              <w:left w:val="single" w:sz="4" w:space="0" w:color="auto"/>
              <w:bottom w:val="nil"/>
              <w:right w:val="nil"/>
            </w:tcBorders>
          </w:tcPr>
          <w:p w14:paraId="7291D985" w14:textId="0990E0F9" w:rsidR="008A39ED" w:rsidRPr="00EC55CA" w:rsidRDefault="008A39ED" w:rsidP="008A39ED">
            <w:pPr>
              <w:overflowPunct w:val="0"/>
              <w:snapToGrid w:val="0"/>
              <w:spacing w:line="260" w:lineRule="exact"/>
              <w:jc w:val="center"/>
              <w:rPr>
                <w:rFonts w:eastAsia="標楷體"/>
              </w:rPr>
            </w:pPr>
            <w:r w:rsidRPr="00EC55CA">
              <w:t>112</w:t>
            </w:r>
          </w:p>
        </w:tc>
        <w:tc>
          <w:tcPr>
            <w:tcW w:w="858" w:type="dxa"/>
            <w:tcBorders>
              <w:top w:val="nil"/>
              <w:left w:val="nil"/>
              <w:bottom w:val="nil"/>
              <w:right w:val="single" w:sz="4" w:space="0" w:color="auto"/>
            </w:tcBorders>
          </w:tcPr>
          <w:p w14:paraId="6052B62E" w14:textId="0129F6C9" w:rsidR="008A39ED" w:rsidRPr="00EC55CA" w:rsidRDefault="008A39ED" w:rsidP="008A39ED">
            <w:pPr>
              <w:overflowPunct w:val="0"/>
              <w:snapToGrid w:val="0"/>
              <w:spacing w:line="260" w:lineRule="exact"/>
              <w:jc w:val="center"/>
              <w:rPr>
                <w:rFonts w:eastAsia="標楷體"/>
              </w:rPr>
            </w:pPr>
            <w:r w:rsidRPr="00EC55CA">
              <w:t>2023</w:t>
            </w:r>
          </w:p>
        </w:tc>
        <w:tc>
          <w:tcPr>
            <w:tcW w:w="1021" w:type="dxa"/>
            <w:tcBorders>
              <w:top w:val="nil"/>
              <w:left w:val="single" w:sz="4" w:space="0" w:color="auto"/>
              <w:bottom w:val="nil"/>
              <w:right w:val="nil"/>
            </w:tcBorders>
          </w:tcPr>
          <w:p w14:paraId="6023EE15" w14:textId="41E07B87" w:rsidR="008A39ED" w:rsidRPr="00EC55CA" w:rsidRDefault="008A39ED" w:rsidP="008A39ED">
            <w:pPr>
              <w:snapToGrid w:val="0"/>
              <w:spacing w:line="260" w:lineRule="exact"/>
              <w:ind w:rightChars="100" w:right="240"/>
              <w:jc w:val="right"/>
            </w:pPr>
            <w:r w:rsidRPr="00EC55CA">
              <w:t xml:space="preserve">985 </w:t>
            </w:r>
          </w:p>
        </w:tc>
        <w:tc>
          <w:tcPr>
            <w:tcW w:w="1021" w:type="dxa"/>
            <w:tcBorders>
              <w:top w:val="nil"/>
              <w:left w:val="single" w:sz="4" w:space="0" w:color="auto"/>
              <w:bottom w:val="nil"/>
            </w:tcBorders>
          </w:tcPr>
          <w:p w14:paraId="5D7180A1" w14:textId="18404684" w:rsidR="008A39ED" w:rsidRPr="00EC55CA" w:rsidRDefault="008A39ED" w:rsidP="008A39ED">
            <w:pPr>
              <w:snapToGrid w:val="0"/>
              <w:spacing w:line="260" w:lineRule="exact"/>
              <w:jc w:val="center"/>
            </w:pPr>
            <w:r w:rsidRPr="00EC55CA">
              <w:t xml:space="preserve">3,333 </w:t>
            </w:r>
          </w:p>
        </w:tc>
        <w:tc>
          <w:tcPr>
            <w:tcW w:w="1021" w:type="dxa"/>
            <w:tcBorders>
              <w:top w:val="nil"/>
              <w:left w:val="nil"/>
              <w:bottom w:val="nil"/>
            </w:tcBorders>
          </w:tcPr>
          <w:p w14:paraId="66609AFE" w14:textId="04C33F6C" w:rsidR="008A39ED" w:rsidRPr="00EC55CA" w:rsidRDefault="008A39ED" w:rsidP="008A39ED">
            <w:pPr>
              <w:snapToGrid w:val="0"/>
              <w:spacing w:line="260" w:lineRule="exact"/>
              <w:ind w:rightChars="100" w:right="240"/>
              <w:jc w:val="right"/>
            </w:pPr>
            <w:r w:rsidRPr="00EC55CA">
              <w:t xml:space="preserve">1,260 </w:t>
            </w:r>
          </w:p>
        </w:tc>
        <w:tc>
          <w:tcPr>
            <w:tcW w:w="1021" w:type="dxa"/>
            <w:tcBorders>
              <w:top w:val="nil"/>
              <w:bottom w:val="nil"/>
            </w:tcBorders>
          </w:tcPr>
          <w:p w14:paraId="232701CE" w14:textId="249C8ACA" w:rsidR="008A39ED" w:rsidRPr="00EC55CA" w:rsidRDefault="008A39ED" w:rsidP="008A39ED">
            <w:pPr>
              <w:snapToGrid w:val="0"/>
              <w:spacing w:line="260" w:lineRule="exact"/>
              <w:ind w:rightChars="100" w:right="240"/>
              <w:jc w:val="right"/>
            </w:pPr>
            <w:r w:rsidRPr="00EC55CA">
              <w:t xml:space="preserve">1,165 </w:t>
            </w:r>
          </w:p>
        </w:tc>
        <w:tc>
          <w:tcPr>
            <w:tcW w:w="1022" w:type="dxa"/>
            <w:tcBorders>
              <w:top w:val="nil"/>
              <w:bottom w:val="nil"/>
              <w:right w:val="single" w:sz="4" w:space="0" w:color="auto"/>
            </w:tcBorders>
          </w:tcPr>
          <w:p w14:paraId="2A7CF528" w14:textId="21C5F733" w:rsidR="008A39ED" w:rsidRPr="00EC55CA" w:rsidRDefault="008A39ED" w:rsidP="008A39ED">
            <w:pPr>
              <w:snapToGrid w:val="0"/>
              <w:spacing w:line="260" w:lineRule="exact"/>
              <w:ind w:rightChars="100" w:right="240"/>
              <w:jc w:val="right"/>
            </w:pPr>
            <w:r w:rsidRPr="00EC55CA">
              <w:t xml:space="preserve">908 </w:t>
            </w:r>
          </w:p>
        </w:tc>
        <w:tc>
          <w:tcPr>
            <w:tcW w:w="806" w:type="dxa"/>
            <w:tcBorders>
              <w:top w:val="nil"/>
              <w:left w:val="single" w:sz="4" w:space="0" w:color="auto"/>
              <w:bottom w:val="nil"/>
            </w:tcBorders>
          </w:tcPr>
          <w:p w14:paraId="16D5D7A6" w14:textId="6D3948CA" w:rsidR="008A39ED" w:rsidRPr="00EC55CA" w:rsidRDefault="008A39ED" w:rsidP="008A39ED">
            <w:pPr>
              <w:snapToGrid w:val="0"/>
              <w:spacing w:line="260" w:lineRule="exact"/>
              <w:ind w:rightChars="100" w:right="240"/>
              <w:jc w:val="right"/>
            </w:pPr>
            <w:r w:rsidRPr="00EC55CA">
              <w:t xml:space="preserve">200 </w:t>
            </w:r>
          </w:p>
        </w:tc>
        <w:tc>
          <w:tcPr>
            <w:tcW w:w="984" w:type="dxa"/>
            <w:tcBorders>
              <w:top w:val="nil"/>
              <w:bottom w:val="nil"/>
            </w:tcBorders>
          </w:tcPr>
          <w:p w14:paraId="24BEC629" w14:textId="276C4592" w:rsidR="008A39ED" w:rsidRPr="00EC55CA" w:rsidRDefault="008A39ED" w:rsidP="008A39ED">
            <w:pPr>
              <w:snapToGrid w:val="0"/>
              <w:spacing w:line="260" w:lineRule="exact"/>
              <w:ind w:rightChars="100" w:right="240"/>
              <w:jc w:val="right"/>
            </w:pPr>
            <w:r w:rsidRPr="00EC55CA">
              <w:t xml:space="preserve">188 </w:t>
            </w:r>
          </w:p>
        </w:tc>
        <w:tc>
          <w:tcPr>
            <w:tcW w:w="985" w:type="dxa"/>
            <w:tcBorders>
              <w:top w:val="nil"/>
              <w:bottom w:val="nil"/>
            </w:tcBorders>
          </w:tcPr>
          <w:p w14:paraId="45C4D7FA" w14:textId="7C80A6BA" w:rsidR="008A39ED" w:rsidRPr="00EC55CA" w:rsidRDefault="008A39ED" w:rsidP="008A39ED">
            <w:pPr>
              <w:snapToGrid w:val="0"/>
              <w:spacing w:line="260" w:lineRule="exact"/>
              <w:ind w:rightChars="100" w:right="240"/>
              <w:jc w:val="right"/>
            </w:pPr>
            <w:r w:rsidRPr="00EC55CA">
              <w:t xml:space="preserve">199 </w:t>
            </w:r>
          </w:p>
        </w:tc>
        <w:tc>
          <w:tcPr>
            <w:tcW w:w="985" w:type="dxa"/>
            <w:tcBorders>
              <w:top w:val="nil"/>
              <w:bottom w:val="nil"/>
              <w:right w:val="single" w:sz="4" w:space="0" w:color="auto"/>
            </w:tcBorders>
          </w:tcPr>
          <w:p w14:paraId="2B9E7DCB" w14:textId="1D57F194" w:rsidR="008A39ED" w:rsidRPr="00EC55CA" w:rsidRDefault="008A39ED" w:rsidP="008A39ED">
            <w:pPr>
              <w:snapToGrid w:val="0"/>
              <w:spacing w:line="260" w:lineRule="exact"/>
              <w:ind w:rightChars="100" w:right="240"/>
              <w:jc w:val="right"/>
            </w:pPr>
            <w:r w:rsidRPr="00EC55CA">
              <w:t xml:space="preserve">209 </w:t>
            </w:r>
          </w:p>
        </w:tc>
      </w:tr>
      <w:tr w:rsidR="00EC55CA" w:rsidRPr="00EC55CA" w14:paraId="29624D1F" w14:textId="77777777" w:rsidTr="00E42956">
        <w:trPr>
          <w:jc w:val="center"/>
        </w:trPr>
        <w:tc>
          <w:tcPr>
            <w:tcW w:w="718" w:type="dxa"/>
            <w:tcBorders>
              <w:top w:val="nil"/>
              <w:left w:val="single" w:sz="4" w:space="0" w:color="auto"/>
              <w:bottom w:val="nil"/>
              <w:right w:val="nil"/>
            </w:tcBorders>
          </w:tcPr>
          <w:p w14:paraId="6959F31B" w14:textId="6D17F00D" w:rsidR="008A39ED" w:rsidRPr="00EC55CA" w:rsidRDefault="008A39ED" w:rsidP="008A39ED">
            <w:pPr>
              <w:overflowPunct w:val="0"/>
              <w:snapToGrid w:val="0"/>
              <w:spacing w:line="260" w:lineRule="exact"/>
              <w:jc w:val="center"/>
              <w:rPr>
                <w:rFonts w:eastAsia="標楷體"/>
              </w:rPr>
            </w:pPr>
            <w:r w:rsidRPr="00EC55CA">
              <w:t>113</w:t>
            </w:r>
          </w:p>
        </w:tc>
        <w:tc>
          <w:tcPr>
            <w:tcW w:w="858" w:type="dxa"/>
            <w:tcBorders>
              <w:top w:val="nil"/>
              <w:left w:val="nil"/>
              <w:bottom w:val="nil"/>
              <w:right w:val="single" w:sz="4" w:space="0" w:color="auto"/>
            </w:tcBorders>
          </w:tcPr>
          <w:p w14:paraId="3AD02F0C" w14:textId="0963886C" w:rsidR="008A39ED" w:rsidRPr="00EC55CA" w:rsidRDefault="008A39ED" w:rsidP="008A39ED">
            <w:pPr>
              <w:overflowPunct w:val="0"/>
              <w:snapToGrid w:val="0"/>
              <w:spacing w:line="260" w:lineRule="exact"/>
              <w:jc w:val="center"/>
              <w:rPr>
                <w:rFonts w:eastAsia="標楷體"/>
              </w:rPr>
            </w:pPr>
            <w:r w:rsidRPr="00EC55CA">
              <w:t>2024</w:t>
            </w:r>
          </w:p>
        </w:tc>
        <w:tc>
          <w:tcPr>
            <w:tcW w:w="1021" w:type="dxa"/>
            <w:tcBorders>
              <w:top w:val="nil"/>
              <w:left w:val="single" w:sz="4" w:space="0" w:color="auto"/>
              <w:bottom w:val="nil"/>
              <w:right w:val="nil"/>
            </w:tcBorders>
          </w:tcPr>
          <w:p w14:paraId="5FA9A9D6" w14:textId="0E55F599" w:rsidR="008A39ED" w:rsidRPr="00EC55CA" w:rsidRDefault="008A39ED" w:rsidP="008A39ED">
            <w:pPr>
              <w:snapToGrid w:val="0"/>
              <w:spacing w:line="260" w:lineRule="exact"/>
              <w:ind w:rightChars="100" w:right="240"/>
              <w:jc w:val="right"/>
            </w:pPr>
            <w:r w:rsidRPr="00EC55CA">
              <w:t xml:space="preserve">972 </w:t>
            </w:r>
          </w:p>
        </w:tc>
        <w:tc>
          <w:tcPr>
            <w:tcW w:w="1021" w:type="dxa"/>
            <w:tcBorders>
              <w:top w:val="nil"/>
              <w:left w:val="single" w:sz="4" w:space="0" w:color="auto"/>
              <w:bottom w:val="nil"/>
            </w:tcBorders>
          </w:tcPr>
          <w:p w14:paraId="0AE565B7" w14:textId="43C0858F" w:rsidR="008A39ED" w:rsidRPr="00EC55CA" w:rsidRDefault="008A39ED" w:rsidP="008A39ED">
            <w:pPr>
              <w:snapToGrid w:val="0"/>
              <w:spacing w:line="260" w:lineRule="exact"/>
              <w:jc w:val="center"/>
            </w:pPr>
            <w:r w:rsidRPr="00EC55CA">
              <w:t xml:space="preserve">3,296 </w:t>
            </w:r>
          </w:p>
        </w:tc>
        <w:tc>
          <w:tcPr>
            <w:tcW w:w="1021" w:type="dxa"/>
            <w:tcBorders>
              <w:top w:val="nil"/>
              <w:left w:val="nil"/>
              <w:bottom w:val="nil"/>
            </w:tcBorders>
          </w:tcPr>
          <w:p w14:paraId="1D7BD155" w14:textId="1EA1969D" w:rsidR="008A39ED" w:rsidRPr="00EC55CA" w:rsidRDefault="008A39ED" w:rsidP="008A39ED">
            <w:pPr>
              <w:snapToGrid w:val="0"/>
              <w:spacing w:line="260" w:lineRule="exact"/>
              <w:ind w:rightChars="100" w:right="240"/>
              <w:jc w:val="right"/>
            </w:pPr>
            <w:r w:rsidRPr="00EC55CA">
              <w:t xml:space="preserve">1,236 </w:t>
            </w:r>
          </w:p>
        </w:tc>
        <w:tc>
          <w:tcPr>
            <w:tcW w:w="1021" w:type="dxa"/>
            <w:tcBorders>
              <w:top w:val="nil"/>
              <w:bottom w:val="nil"/>
            </w:tcBorders>
          </w:tcPr>
          <w:p w14:paraId="321A7808" w14:textId="1E733DDF" w:rsidR="008A39ED" w:rsidRPr="00EC55CA" w:rsidRDefault="008A39ED" w:rsidP="008A39ED">
            <w:pPr>
              <w:snapToGrid w:val="0"/>
              <w:spacing w:line="260" w:lineRule="exact"/>
              <w:ind w:rightChars="100" w:right="240"/>
              <w:jc w:val="right"/>
            </w:pPr>
            <w:r w:rsidRPr="00EC55CA">
              <w:t xml:space="preserve">1,191 </w:t>
            </w:r>
          </w:p>
        </w:tc>
        <w:tc>
          <w:tcPr>
            <w:tcW w:w="1022" w:type="dxa"/>
            <w:tcBorders>
              <w:top w:val="nil"/>
              <w:bottom w:val="nil"/>
              <w:right w:val="single" w:sz="4" w:space="0" w:color="auto"/>
            </w:tcBorders>
          </w:tcPr>
          <w:p w14:paraId="3C7B8FB1" w14:textId="54792554" w:rsidR="008A39ED" w:rsidRPr="00EC55CA" w:rsidRDefault="008A39ED" w:rsidP="008A39ED">
            <w:pPr>
              <w:snapToGrid w:val="0"/>
              <w:spacing w:line="260" w:lineRule="exact"/>
              <w:ind w:rightChars="100" w:right="240"/>
              <w:jc w:val="right"/>
            </w:pPr>
            <w:r w:rsidRPr="00EC55CA">
              <w:t xml:space="preserve">869 </w:t>
            </w:r>
          </w:p>
        </w:tc>
        <w:tc>
          <w:tcPr>
            <w:tcW w:w="806" w:type="dxa"/>
            <w:tcBorders>
              <w:top w:val="nil"/>
              <w:left w:val="single" w:sz="4" w:space="0" w:color="auto"/>
              <w:bottom w:val="nil"/>
            </w:tcBorders>
          </w:tcPr>
          <w:p w14:paraId="6B444966" w14:textId="1AC5B672" w:rsidR="008A39ED" w:rsidRPr="00EC55CA" w:rsidRDefault="008A39ED" w:rsidP="008A39ED">
            <w:pPr>
              <w:snapToGrid w:val="0"/>
              <w:spacing w:line="260" w:lineRule="exact"/>
              <w:ind w:rightChars="100" w:right="240"/>
              <w:jc w:val="right"/>
            </w:pPr>
            <w:r w:rsidRPr="00EC55CA">
              <w:t xml:space="preserve">188 </w:t>
            </w:r>
          </w:p>
        </w:tc>
        <w:tc>
          <w:tcPr>
            <w:tcW w:w="984" w:type="dxa"/>
            <w:tcBorders>
              <w:top w:val="nil"/>
              <w:bottom w:val="nil"/>
            </w:tcBorders>
          </w:tcPr>
          <w:p w14:paraId="35C0AE90" w14:textId="2924D52A" w:rsidR="008A39ED" w:rsidRPr="00EC55CA" w:rsidRDefault="008A39ED" w:rsidP="008A39ED">
            <w:pPr>
              <w:snapToGrid w:val="0"/>
              <w:spacing w:line="260" w:lineRule="exact"/>
              <w:ind w:rightChars="100" w:right="240"/>
              <w:jc w:val="right"/>
            </w:pPr>
            <w:r w:rsidRPr="00EC55CA">
              <w:t xml:space="preserve">224 </w:t>
            </w:r>
          </w:p>
        </w:tc>
        <w:tc>
          <w:tcPr>
            <w:tcW w:w="985" w:type="dxa"/>
            <w:tcBorders>
              <w:top w:val="nil"/>
              <w:bottom w:val="nil"/>
            </w:tcBorders>
          </w:tcPr>
          <w:p w14:paraId="3BF5A25B" w14:textId="2E738F83" w:rsidR="008A39ED" w:rsidRPr="00EC55CA" w:rsidRDefault="008A39ED" w:rsidP="008A39ED">
            <w:pPr>
              <w:snapToGrid w:val="0"/>
              <w:spacing w:line="260" w:lineRule="exact"/>
              <w:ind w:rightChars="100" w:right="240"/>
              <w:jc w:val="right"/>
            </w:pPr>
            <w:r w:rsidRPr="00EC55CA">
              <w:t xml:space="preserve">195 </w:t>
            </w:r>
          </w:p>
        </w:tc>
        <w:tc>
          <w:tcPr>
            <w:tcW w:w="985" w:type="dxa"/>
            <w:tcBorders>
              <w:top w:val="nil"/>
              <w:bottom w:val="nil"/>
              <w:right w:val="single" w:sz="4" w:space="0" w:color="auto"/>
            </w:tcBorders>
          </w:tcPr>
          <w:p w14:paraId="596240F1" w14:textId="3F8645A5" w:rsidR="008A39ED" w:rsidRPr="00EC55CA" w:rsidRDefault="008A39ED" w:rsidP="008A39ED">
            <w:pPr>
              <w:snapToGrid w:val="0"/>
              <w:spacing w:line="260" w:lineRule="exact"/>
              <w:ind w:rightChars="100" w:right="240"/>
              <w:jc w:val="right"/>
            </w:pPr>
            <w:r w:rsidRPr="00EC55CA">
              <w:t xml:space="preserve">206 </w:t>
            </w:r>
          </w:p>
        </w:tc>
      </w:tr>
      <w:tr w:rsidR="00EC55CA" w:rsidRPr="00EC55CA" w14:paraId="10D2CFF1" w14:textId="77777777" w:rsidTr="00E42956">
        <w:trPr>
          <w:jc w:val="center"/>
        </w:trPr>
        <w:tc>
          <w:tcPr>
            <w:tcW w:w="718" w:type="dxa"/>
            <w:tcBorders>
              <w:top w:val="nil"/>
              <w:left w:val="single" w:sz="4" w:space="0" w:color="auto"/>
              <w:bottom w:val="dotted" w:sz="4" w:space="0" w:color="auto"/>
              <w:right w:val="nil"/>
            </w:tcBorders>
          </w:tcPr>
          <w:p w14:paraId="3B35637F" w14:textId="0961EE6D" w:rsidR="008A39ED" w:rsidRPr="00EC55CA" w:rsidRDefault="008A39ED" w:rsidP="008A39ED">
            <w:pPr>
              <w:overflowPunct w:val="0"/>
              <w:snapToGrid w:val="0"/>
              <w:spacing w:line="260" w:lineRule="exact"/>
              <w:jc w:val="center"/>
              <w:rPr>
                <w:rFonts w:eastAsia="標楷體"/>
              </w:rPr>
            </w:pPr>
            <w:r w:rsidRPr="00EC55CA">
              <w:t>114</w:t>
            </w:r>
          </w:p>
        </w:tc>
        <w:tc>
          <w:tcPr>
            <w:tcW w:w="858" w:type="dxa"/>
            <w:tcBorders>
              <w:top w:val="nil"/>
              <w:left w:val="nil"/>
              <w:bottom w:val="dotted" w:sz="4" w:space="0" w:color="auto"/>
              <w:right w:val="single" w:sz="4" w:space="0" w:color="auto"/>
            </w:tcBorders>
          </w:tcPr>
          <w:p w14:paraId="0A36D2AF" w14:textId="7F413C71" w:rsidR="008A39ED" w:rsidRPr="00EC55CA" w:rsidRDefault="008A39ED" w:rsidP="008A39ED">
            <w:pPr>
              <w:overflowPunct w:val="0"/>
              <w:snapToGrid w:val="0"/>
              <w:spacing w:line="260" w:lineRule="exact"/>
              <w:jc w:val="center"/>
              <w:rPr>
                <w:rFonts w:eastAsia="標楷體"/>
              </w:rPr>
            </w:pPr>
            <w:r w:rsidRPr="00EC55CA">
              <w:t>2025</w:t>
            </w:r>
          </w:p>
        </w:tc>
        <w:tc>
          <w:tcPr>
            <w:tcW w:w="1021" w:type="dxa"/>
            <w:tcBorders>
              <w:top w:val="nil"/>
              <w:left w:val="single" w:sz="4" w:space="0" w:color="auto"/>
              <w:bottom w:val="dotted" w:sz="4" w:space="0" w:color="auto"/>
              <w:right w:val="nil"/>
            </w:tcBorders>
          </w:tcPr>
          <w:p w14:paraId="743D4B5A" w14:textId="3FEB87CE" w:rsidR="008A39ED" w:rsidRPr="00EC55CA" w:rsidRDefault="008A39ED" w:rsidP="008A39ED">
            <w:pPr>
              <w:snapToGrid w:val="0"/>
              <w:spacing w:line="260" w:lineRule="exact"/>
              <w:ind w:rightChars="100" w:right="240"/>
              <w:jc w:val="right"/>
            </w:pPr>
            <w:r w:rsidRPr="00EC55CA">
              <w:t xml:space="preserve">937 </w:t>
            </w:r>
          </w:p>
        </w:tc>
        <w:tc>
          <w:tcPr>
            <w:tcW w:w="1021" w:type="dxa"/>
            <w:tcBorders>
              <w:top w:val="nil"/>
              <w:left w:val="single" w:sz="4" w:space="0" w:color="auto"/>
              <w:bottom w:val="dotted" w:sz="4" w:space="0" w:color="auto"/>
            </w:tcBorders>
          </w:tcPr>
          <w:p w14:paraId="6E80BC58" w14:textId="405E5323" w:rsidR="008A39ED" w:rsidRPr="00EC55CA" w:rsidRDefault="008A39ED" w:rsidP="008A39ED">
            <w:pPr>
              <w:snapToGrid w:val="0"/>
              <w:spacing w:line="260" w:lineRule="exact"/>
              <w:jc w:val="center"/>
            </w:pPr>
            <w:r w:rsidRPr="00EC55CA">
              <w:t xml:space="preserve">3,244 </w:t>
            </w:r>
          </w:p>
        </w:tc>
        <w:tc>
          <w:tcPr>
            <w:tcW w:w="1021" w:type="dxa"/>
            <w:tcBorders>
              <w:top w:val="nil"/>
              <w:left w:val="nil"/>
              <w:bottom w:val="dotted" w:sz="4" w:space="0" w:color="auto"/>
            </w:tcBorders>
          </w:tcPr>
          <w:p w14:paraId="5BC67786" w14:textId="383C778C" w:rsidR="008A39ED" w:rsidRPr="00EC55CA" w:rsidRDefault="008A39ED" w:rsidP="008A39ED">
            <w:pPr>
              <w:snapToGrid w:val="0"/>
              <w:spacing w:line="260" w:lineRule="exact"/>
              <w:ind w:rightChars="100" w:right="240"/>
              <w:jc w:val="right"/>
            </w:pPr>
            <w:r w:rsidRPr="00EC55CA">
              <w:t xml:space="preserve">1,206 </w:t>
            </w:r>
          </w:p>
        </w:tc>
        <w:tc>
          <w:tcPr>
            <w:tcW w:w="1021" w:type="dxa"/>
            <w:tcBorders>
              <w:top w:val="nil"/>
              <w:bottom w:val="dotted" w:sz="4" w:space="0" w:color="auto"/>
            </w:tcBorders>
          </w:tcPr>
          <w:p w14:paraId="67E43DBF" w14:textId="0E442E77" w:rsidR="008A39ED" w:rsidRPr="00EC55CA" w:rsidRDefault="008A39ED" w:rsidP="008A39ED">
            <w:pPr>
              <w:snapToGrid w:val="0"/>
              <w:spacing w:line="260" w:lineRule="exact"/>
              <w:ind w:rightChars="100" w:right="240"/>
              <w:jc w:val="right"/>
            </w:pPr>
            <w:r w:rsidRPr="00EC55CA">
              <w:t xml:space="preserve">1,196 </w:t>
            </w:r>
          </w:p>
        </w:tc>
        <w:tc>
          <w:tcPr>
            <w:tcW w:w="1022" w:type="dxa"/>
            <w:tcBorders>
              <w:top w:val="nil"/>
              <w:bottom w:val="dotted" w:sz="4" w:space="0" w:color="auto"/>
              <w:right w:val="single" w:sz="4" w:space="0" w:color="auto"/>
            </w:tcBorders>
          </w:tcPr>
          <w:p w14:paraId="3A21C212" w14:textId="58525569" w:rsidR="008A39ED" w:rsidRPr="00EC55CA" w:rsidRDefault="008A39ED" w:rsidP="008A39ED">
            <w:pPr>
              <w:snapToGrid w:val="0"/>
              <w:spacing w:line="260" w:lineRule="exact"/>
              <w:ind w:rightChars="100" w:right="240"/>
              <w:jc w:val="right"/>
            </w:pPr>
            <w:r w:rsidRPr="00EC55CA">
              <w:t xml:space="preserve">842 </w:t>
            </w:r>
          </w:p>
        </w:tc>
        <w:tc>
          <w:tcPr>
            <w:tcW w:w="806" w:type="dxa"/>
            <w:tcBorders>
              <w:top w:val="nil"/>
              <w:left w:val="single" w:sz="4" w:space="0" w:color="auto"/>
              <w:bottom w:val="dotted" w:sz="4" w:space="0" w:color="auto"/>
            </w:tcBorders>
          </w:tcPr>
          <w:p w14:paraId="3C1F05C7" w14:textId="4245EE9F" w:rsidR="008A39ED" w:rsidRPr="00EC55CA" w:rsidRDefault="008A39ED" w:rsidP="008A39ED">
            <w:pPr>
              <w:snapToGrid w:val="0"/>
              <w:spacing w:line="260" w:lineRule="exact"/>
              <w:ind w:rightChars="100" w:right="240"/>
              <w:jc w:val="right"/>
            </w:pPr>
            <w:r w:rsidRPr="00EC55CA">
              <w:t xml:space="preserve">181 </w:t>
            </w:r>
          </w:p>
        </w:tc>
        <w:tc>
          <w:tcPr>
            <w:tcW w:w="984" w:type="dxa"/>
            <w:tcBorders>
              <w:top w:val="nil"/>
              <w:bottom w:val="dotted" w:sz="4" w:space="0" w:color="auto"/>
            </w:tcBorders>
          </w:tcPr>
          <w:p w14:paraId="0D2D89F3" w14:textId="226417E8" w:rsidR="008A39ED" w:rsidRPr="00EC55CA" w:rsidRDefault="008A39ED" w:rsidP="008A39ED">
            <w:pPr>
              <w:snapToGrid w:val="0"/>
              <w:spacing w:line="260" w:lineRule="exact"/>
              <w:ind w:rightChars="100" w:right="240"/>
              <w:jc w:val="right"/>
            </w:pPr>
            <w:r w:rsidRPr="00EC55CA">
              <w:t xml:space="preserve">210 </w:t>
            </w:r>
          </w:p>
        </w:tc>
        <w:tc>
          <w:tcPr>
            <w:tcW w:w="985" w:type="dxa"/>
            <w:tcBorders>
              <w:top w:val="nil"/>
              <w:bottom w:val="dotted" w:sz="4" w:space="0" w:color="auto"/>
            </w:tcBorders>
          </w:tcPr>
          <w:p w14:paraId="2711DCE9" w14:textId="196622D4" w:rsidR="008A39ED" w:rsidRPr="00EC55CA" w:rsidRDefault="008A39ED" w:rsidP="008A39ED">
            <w:pPr>
              <w:snapToGrid w:val="0"/>
              <w:spacing w:line="260" w:lineRule="exact"/>
              <w:ind w:rightChars="100" w:right="240"/>
              <w:jc w:val="right"/>
            </w:pPr>
            <w:r w:rsidRPr="00EC55CA">
              <w:t xml:space="preserve">177 </w:t>
            </w:r>
          </w:p>
        </w:tc>
        <w:tc>
          <w:tcPr>
            <w:tcW w:w="985" w:type="dxa"/>
            <w:tcBorders>
              <w:top w:val="nil"/>
              <w:bottom w:val="dotted" w:sz="4" w:space="0" w:color="auto"/>
              <w:right w:val="single" w:sz="4" w:space="0" w:color="auto"/>
            </w:tcBorders>
          </w:tcPr>
          <w:p w14:paraId="7354A1DF" w14:textId="4A67BD30" w:rsidR="008A39ED" w:rsidRPr="00EC55CA" w:rsidRDefault="008A39ED" w:rsidP="008A39ED">
            <w:pPr>
              <w:snapToGrid w:val="0"/>
              <w:spacing w:line="260" w:lineRule="exact"/>
              <w:ind w:rightChars="100" w:right="240"/>
              <w:jc w:val="right"/>
            </w:pPr>
            <w:r w:rsidRPr="00EC55CA">
              <w:t xml:space="preserve">205 </w:t>
            </w:r>
          </w:p>
        </w:tc>
      </w:tr>
      <w:tr w:rsidR="00EC55CA" w:rsidRPr="00EC55CA" w14:paraId="6841ABB7" w14:textId="77777777" w:rsidTr="00E42956">
        <w:trPr>
          <w:jc w:val="center"/>
        </w:trPr>
        <w:tc>
          <w:tcPr>
            <w:tcW w:w="718" w:type="dxa"/>
            <w:tcBorders>
              <w:top w:val="dotted" w:sz="4" w:space="0" w:color="auto"/>
              <w:left w:val="single" w:sz="4" w:space="0" w:color="auto"/>
              <w:bottom w:val="nil"/>
              <w:right w:val="nil"/>
            </w:tcBorders>
          </w:tcPr>
          <w:p w14:paraId="028001A2" w14:textId="6EB06877" w:rsidR="008A39ED" w:rsidRPr="00EC55CA" w:rsidRDefault="008A39ED" w:rsidP="008A39ED">
            <w:pPr>
              <w:overflowPunct w:val="0"/>
              <w:snapToGrid w:val="0"/>
              <w:spacing w:line="260" w:lineRule="exact"/>
              <w:jc w:val="center"/>
              <w:rPr>
                <w:rFonts w:eastAsia="標楷體"/>
              </w:rPr>
            </w:pPr>
            <w:r w:rsidRPr="00EC55CA">
              <w:t>115</w:t>
            </w:r>
          </w:p>
        </w:tc>
        <w:tc>
          <w:tcPr>
            <w:tcW w:w="858" w:type="dxa"/>
            <w:tcBorders>
              <w:top w:val="dotted" w:sz="4" w:space="0" w:color="auto"/>
              <w:left w:val="nil"/>
              <w:bottom w:val="nil"/>
              <w:right w:val="single" w:sz="4" w:space="0" w:color="auto"/>
            </w:tcBorders>
          </w:tcPr>
          <w:p w14:paraId="03CB565B" w14:textId="430DE18B" w:rsidR="008A39ED" w:rsidRPr="00EC55CA" w:rsidRDefault="008A39ED" w:rsidP="008A39ED">
            <w:pPr>
              <w:overflowPunct w:val="0"/>
              <w:snapToGrid w:val="0"/>
              <w:spacing w:line="260" w:lineRule="exact"/>
              <w:jc w:val="center"/>
              <w:rPr>
                <w:rFonts w:eastAsia="標楷體"/>
              </w:rPr>
            </w:pPr>
            <w:r w:rsidRPr="00EC55CA">
              <w:t>2026</w:t>
            </w:r>
          </w:p>
        </w:tc>
        <w:tc>
          <w:tcPr>
            <w:tcW w:w="1021" w:type="dxa"/>
            <w:tcBorders>
              <w:top w:val="dotted" w:sz="4" w:space="0" w:color="auto"/>
              <w:left w:val="single" w:sz="4" w:space="0" w:color="auto"/>
              <w:bottom w:val="nil"/>
              <w:right w:val="nil"/>
            </w:tcBorders>
          </w:tcPr>
          <w:p w14:paraId="2ABCA4DF" w14:textId="371622F2" w:rsidR="008A39ED" w:rsidRPr="00EC55CA" w:rsidRDefault="008A39ED" w:rsidP="008A39ED">
            <w:pPr>
              <w:snapToGrid w:val="0"/>
              <w:spacing w:line="260" w:lineRule="exact"/>
              <w:ind w:rightChars="100" w:right="240"/>
              <w:jc w:val="right"/>
            </w:pPr>
            <w:r w:rsidRPr="00EC55CA">
              <w:t xml:space="preserve">907 </w:t>
            </w:r>
          </w:p>
        </w:tc>
        <w:tc>
          <w:tcPr>
            <w:tcW w:w="1021" w:type="dxa"/>
            <w:tcBorders>
              <w:top w:val="dotted" w:sz="4" w:space="0" w:color="auto"/>
              <w:left w:val="single" w:sz="4" w:space="0" w:color="auto"/>
              <w:bottom w:val="nil"/>
            </w:tcBorders>
          </w:tcPr>
          <w:p w14:paraId="220DD83E" w14:textId="37E1A5CB" w:rsidR="008A39ED" w:rsidRPr="00EC55CA" w:rsidRDefault="008A39ED" w:rsidP="008A39ED">
            <w:pPr>
              <w:snapToGrid w:val="0"/>
              <w:spacing w:line="260" w:lineRule="exact"/>
              <w:jc w:val="center"/>
            </w:pPr>
            <w:r w:rsidRPr="00EC55CA">
              <w:t xml:space="preserve">3,194 </w:t>
            </w:r>
          </w:p>
        </w:tc>
        <w:tc>
          <w:tcPr>
            <w:tcW w:w="1021" w:type="dxa"/>
            <w:tcBorders>
              <w:top w:val="dotted" w:sz="4" w:space="0" w:color="auto"/>
              <w:left w:val="nil"/>
              <w:bottom w:val="nil"/>
            </w:tcBorders>
          </w:tcPr>
          <w:p w14:paraId="082D99EE" w14:textId="747753CE" w:rsidR="008A39ED" w:rsidRPr="00EC55CA" w:rsidRDefault="008A39ED" w:rsidP="008A39ED">
            <w:pPr>
              <w:snapToGrid w:val="0"/>
              <w:spacing w:line="260" w:lineRule="exact"/>
              <w:ind w:rightChars="100" w:right="240"/>
              <w:jc w:val="right"/>
            </w:pPr>
            <w:r w:rsidRPr="00EC55CA">
              <w:t xml:space="preserve">1,169 </w:t>
            </w:r>
          </w:p>
        </w:tc>
        <w:tc>
          <w:tcPr>
            <w:tcW w:w="1021" w:type="dxa"/>
            <w:tcBorders>
              <w:top w:val="dotted" w:sz="4" w:space="0" w:color="auto"/>
              <w:bottom w:val="nil"/>
            </w:tcBorders>
          </w:tcPr>
          <w:p w14:paraId="587701A9" w14:textId="71A29B50" w:rsidR="008A39ED" w:rsidRPr="00EC55CA" w:rsidRDefault="008A39ED" w:rsidP="008A39ED">
            <w:pPr>
              <w:snapToGrid w:val="0"/>
              <w:spacing w:line="260" w:lineRule="exact"/>
              <w:ind w:rightChars="100" w:right="240"/>
              <w:jc w:val="right"/>
            </w:pPr>
            <w:r w:rsidRPr="00EC55CA">
              <w:t xml:space="preserve">1,204 </w:t>
            </w:r>
          </w:p>
        </w:tc>
        <w:tc>
          <w:tcPr>
            <w:tcW w:w="1022" w:type="dxa"/>
            <w:tcBorders>
              <w:top w:val="dotted" w:sz="4" w:space="0" w:color="auto"/>
              <w:bottom w:val="nil"/>
              <w:right w:val="single" w:sz="4" w:space="0" w:color="auto"/>
            </w:tcBorders>
          </w:tcPr>
          <w:p w14:paraId="68878972" w14:textId="0F38E80B" w:rsidR="008A39ED" w:rsidRPr="00EC55CA" w:rsidRDefault="008A39ED" w:rsidP="008A39ED">
            <w:pPr>
              <w:snapToGrid w:val="0"/>
              <w:spacing w:line="260" w:lineRule="exact"/>
              <w:ind w:rightChars="100" w:right="240"/>
              <w:jc w:val="right"/>
            </w:pPr>
            <w:r w:rsidRPr="00EC55CA">
              <w:t xml:space="preserve">822 </w:t>
            </w:r>
          </w:p>
        </w:tc>
        <w:tc>
          <w:tcPr>
            <w:tcW w:w="806" w:type="dxa"/>
            <w:tcBorders>
              <w:top w:val="dotted" w:sz="4" w:space="0" w:color="auto"/>
              <w:left w:val="single" w:sz="4" w:space="0" w:color="auto"/>
              <w:bottom w:val="nil"/>
            </w:tcBorders>
          </w:tcPr>
          <w:p w14:paraId="32B0C2DE" w14:textId="1E8D1BA0" w:rsidR="008A39ED" w:rsidRPr="00EC55CA" w:rsidRDefault="008A39ED" w:rsidP="008A39ED">
            <w:pPr>
              <w:snapToGrid w:val="0"/>
              <w:spacing w:line="260" w:lineRule="exact"/>
              <w:ind w:rightChars="100" w:right="240"/>
              <w:jc w:val="right"/>
            </w:pPr>
            <w:r w:rsidRPr="00EC55CA">
              <w:t xml:space="preserve">170 </w:t>
            </w:r>
          </w:p>
        </w:tc>
        <w:tc>
          <w:tcPr>
            <w:tcW w:w="984" w:type="dxa"/>
            <w:tcBorders>
              <w:top w:val="dotted" w:sz="4" w:space="0" w:color="auto"/>
              <w:bottom w:val="nil"/>
            </w:tcBorders>
          </w:tcPr>
          <w:p w14:paraId="42307A11" w14:textId="388D49BB" w:rsidR="008A39ED" w:rsidRPr="00EC55CA" w:rsidRDefault="008A39ED" w:rsidP="008A39ED">
            <w:pPr>
              <w:snapToGrid w:val="0"/>
              <w:spacing w:line="260" w:lineRule="exact"/>
              <w:ind w:rightChars="100" w:right="240"/>
              <w:jc w:val="right"/>
            </w:pPr>
            <w:r w:rsidRPr="00EC55CA">
              <w:t xml:space="preserve">208 </w:t>
            </w:r>
          </w:p>
        </w:tc>
        <w:tc>
          <w:tcPr>
            <w:tcW w:w="985" w:type="dxa"/>
            <w:tcBorders>
              <w:top w:val="dotted" w:sz="4" w:space="0" w:color="auto"/>
              <w:bottom w:val="nil"/>
            </w:tcBorders>
          </w:tcPr>
          <w:p w14:paraId="58C7B996" w14:textId="33B216FA" w:rsidR="008A39ED" w:rsidRPr="00EC55CA" w:rsidRDefault="008A39ED" w:rsidP="008A39ED">
            <w:pPr>
              <w:snapToGrid w:val="0"/>
              <w:spacing w:line="260" w:lineRule="exact"/>
              <w:ind w:rightChars="100" w:right="240"/>
              <w:jc w:val="right"/>
            </w:pPr>
            <w:r w:rsidRPr="00EC55CA">
              <w:t xml:space="preserve">189 </w:t>
            </w:r>
          </w:p>
        </w:tc>
        <w:tc>
          <w:tcPr>
            <w:tcW w:w="985" w:type="dxa"/>
            <w:tcBorders>
              <w:top w:val="dotted" w:sz="4" w:space="0" w:color="auto"/>
              <w:bottom w:val="nil"/>
              <w:right w:val="single" w:sz="4" w:space="0" w:color="auto"/>
            </w:tcBorders>
          </w:tcPr>
          <w:p w14:paraId="0127A06A" w14:textId="6F8F58DE" w:rsidR="008A39ED" w:rsidRPr="00EC55CA" w:rsidRDefault="008A39ED" w:rsidP="008A39ED">
            <w:pPr>
              <w:snapToGrid w:val="0"/>
              <w:spacing w:line="260" w:lineRule="exact"/>
              <w:ind w:rightChars="100" w:right="240"/>
              <w:jc w:val="right"/>
            </w:pPr>
            <w:r w:rsidRPr="00EC55CA">
              <w:t xml:space="preserve">200 </w:t>
            </w:r>
          </w:p>
        </w:tc>
      </w:tr>
      <w:tr w:rsidR="00EC55CA" w:rsidRPr="00EC55CA" w14:paraId="44E2E0B8" w14:textId="77777777" w:rsidTr="00E42956">
        <w:trPr>
          <w:jc w:val="center"/>
        </w:trPr>
        <w:tc>
          <w:tcPr>
            <w:tcW w:w="718" w:type="dxa"/>
            <w:tcBorders>
              <w:top w:val="nil"/>
              <w:left w:val="single" w:sz="4" w:space="0" w:color="auto"/>
              <w:bottom w:val="nil"/>
              <w:right w:val="nil"/>
            </w:tcBorders>
          </w:tcPr>
          <w:p w14:paraId="3A6587F0" w14:textId="67C7207F" w:rsidR="008A39ED" w:rsidRPr="00EC55CA" w:rsidRDefault="008A39ED" w:rsidP="008A39ED">
            <w:pPr>
              <w:overflowPunct w:val="0"/>
              <w:snapToGrid w:val="0"/>
              <w:spacing w:line="260" w:lineRule="exact"/>
              <w:jc w:val="center"/>
              <w:rPr>
                <w:rFonts w:eastAsia="標楷體"/>
              </w:rPr>
            </w:pPr>
            <w:r w:rsidRPr="00EC55CA">
              <w:t>116</w:t>
            </w:r>
          </w:p>
        </w:tc>
        <w:tc>
          <w:tcPr>
            <w:tcW w:w="858" w:type="dxa"/>
            <w:tcBorders>
              <w:top w:val="nil"/>
              <w:left w:val="nil"/>
              <w:bottom w:val="nil"/>
              <w:right w:val="single" w:sz="4" w:space="0" w:color="auto"/>
            </w:tcBorders>
          </w:tcPr>
          <w:p w14:paraId="641CDC2D" w14:textId="11A628A8" w:rsidR="008A39ED" w:rsidRPr="00EC55CA" w:rsidRDefault="008A39ED" w:rsidP="008A39ED">
            <w:pPr>
              <w:overflowPunct w:val="0"/>
              <w:snapToGrid w:val="0"/>
              <w:spacing w:line="260" w:lineRule="exact"/>
              <w:jc w:val="center"/>
              <w:rPr>
                <w:rFonts w:eastAsia="標楷體"/>
              </w:rPr>
            </w:pPr>
            <w:r w:rsidRPr="00EC55CA">
              <w:t>2027</w:t>
            </w:r>
          </w:p>
        </w:tc>
        <w:tc>
          <w:tcPr>
            <w:tcW w:w="1021" w:type="dxa"/>
            <w:tcBorders>
              <w:top w:val="nil"/>
              <w:left w:val="single" w:sz="4" w:space="0" w:color="auto"/>
              <w:bottom w:val="nil"/>
              <w:right w:val="nil"/>
            </w:tcBorders>
          </w:tcPr>
          <w:p w14:paraId="423789F5" w14:textId="7650F2B2" w:rsidR="008A39ED" w:rsidRPr="00EC55CA" w:rsidRDefault="008A39ED" w:rsidP="008A39ED">
            <w:pPr>
              <w:snapToGrid w:val="0"/>
              <w:spacing w:line="260" w:lineRule="exact"/>
              <w:ind w:rightChars="100" w:right="240"/>
              <w:jc w:val="right"/>
            </w:pPr>
            <w:r w:rsidRPr="00EC55CA">
              <w:t xml:space="preserve">884 </w:t>
            </w:r>
          </w:p>
        </w:tc>
        <w:tc>
          <w:tcPr>
            <w:tcW w:w="1021" w:type="dxa"/>
            <w:tcBorders>
              <w:top w:val="nil"/>
              <w:left w:val="single" w:sz="4" w:space="0" w:color="auto"/>
              <w:bottom w:val="nil"/>
            </w:tcBorders>
          </w:tcPr>
          <w:p w14:paraId="67B44D26" w14:textId="134629BD" w:rsidR="008A39ED" w:rsidRPr="00EC55CA" w:rsidRDefault="008A39ED" w:rsidP="008A39ED">
            <w:pPr>
              <w:snapToGrid w:val="0"/>
              <w:spacing w:line="260" w:lineRule="exact"/>
              <w:jc w:val="center"/>
            </w:pPr>
            <w:r w:rsidRPr="00EC55CA">
              <w:t xml:space="preserve">3,145 </w:t>
            </w:r>
          </w:p>
        </w:tc>
        <w:tc>
          <w:tcPr>
            <w:tcW w:w="1021" w:type="dxa"/>
            <w:tcBorders>
              <w:top w:val="nil"/>
              <w:left w:val="nil"/>
              <w:bottom w:val="nil"/>
            </w:tcBorders>
          </w:tcPr>
          <w:p w14:paraId="0B00A025" w14:textId="17B9728D" w:rsidR="008A39ED" w:rsidRPr="00EC55CA" w:rsidRDefault="008A39ED" w:rsidP="008A39ED">
            <w:pPr>
              <w:snapToGrid w:val="0"/>
              <w:spacing w:line="260" w:lineRule="exact"/>
              <w:ind w:rightChars="100" w:right="240"/>
              <w:jc w:val="right"/>
            </w:pPr>
            <w:r w:rsidRPr="00EC55CA">
              <w:t xml:space="preserve">1,115 </w:t>
            </w:r>
          </w:p>
        </w:tc>
        <w:tc>
          <w:tcPr>
            <w:tcW w:w="1021" w:type="dxa"/>
            <w:tcBorders>
              <w:top w:val="nil"/>
              <w:bottom w:val="nil"/>
            </w:tcBorders>
          </w:tcPr>
          <w:p w14:paraId="320C7027" w14:textId="13DF0881" w:rsidR="008A39ED" w:rsidRPr="00EC55CA" w:rsidRDefault="008A39ED" w:rsidP="008A39ED">
            <w:pPr>
              <w:snapToGrid w:val="0"/>
              <w:spacing w:line="260" w:lineRule="exact"/>
              <w:ind w:rightChars="100" w:right="240"/>
              <w:jc w:val="right"/>
            </w:pPr>
            <w:r w:rsidRPr="00EC55CA">
              <w:t xml:space="preserve">1,224 </w:t>
            </w:r>
          </w:p>
        </w:tc>
        <w:tc>
          <w:tcPr>
            <w:tcW w:w="1022" w:type="dxa"/>
            <w:tcBorders>
              <w:top w:val="nil"/>
              <w:bottom w:val="nil"/>
              <w:right w:val="single" w:sz="4" w:space="0" w:color="auto"/>
            </w:tcBorders>
          </w:tcPr>
          <w:p w14:paraId="2237514D" w14:textId="72E0A08A" w:rsidR="008A39ED" w:rsidRPr="00EC55CA" w:rsidRDefault="008A39ED" w:rsidP="008A39ED">
            <w:pPr>
              <w:snapToGrid w:val="0"/>
              <w:spacing w:line="260" w:lineRule="exact"/>
              <w:ind w:rightChars="100" w:right="240"/>
              <w:jc w:val="right"/>
            </w:pPr>
            <w:r w:rsidRPr="00EC55CA">
              <w:t xml:space="preserve">806 </w:t>
            </w:r>
          </w:p>
        </w:tc>
        <w:tc>
          <w:tcPr>
            <w:tcW w:w="806" w:type="dxa"/>
            <w:tcBorders>
              <w:top w:val="nil"/>
              <w:left w:val="single" w:sz="4" w:space="0" w:color="auto"/>
              <w:bottom w:val="nil"/>
            </w:tcBorders>
          </w:tcPr>
          <w:p w14:paraId="3F36B53D" w14:textId="5F14C613" w:rsidR="008A39ED" w:rsidRPr="00EC55CA" w:rsidRDefault="008A39ED" w:rsidP="008A39ED">
            <w:pPr>
              <w:snapToGrid w:val="0"/>
              <w:spacing w:line="260" w:lineRule="exact"/>
              <w:ind w:rightChars="100" w:right="240"/>
              <w:jc w:val="right"/>
            </w:pPr>
            <w:r w:rsidRPr="00EC55CA">
              <w:t xml:space="preserve">161 </w:t>
            </w:r>
          </w:p>
        </w:tc>
        <w:tc>
          <w:tcPr>
            <w:tcW w:w="984" w:type="dxa"/>
            <w:tcBorders>
              <w:top w:val="nil"/>
              <w:bottom w:val="nil"/>
            </w:tcBorders>
          </w:tcPr>
          <w:p w14:paraId="30D3BCD4" w14:textId="7C47C4DF" w:rsidR="008A39ED" w:rsidRPr="00EC55CA" w:rsidRDefault="008A39ED" w:rsidP="008A39ED">
            <w:pPr>
              <w:snapToGrid w:val="0"/>
              <w:spacing w:line="260" w:lineRule="exact"/>
              <w:ind w:rightChars="100" w:right="240"/>
              <w:jc w:val="right"/>
            </w:pPr>
            <w:r w:rsidRPr="00EC55CA">
              <w:t xml:space="preserve">215 </w:t>
            </w:r>
          </w:p>
        </w:tc>
        <w:tc>
          <w:tcPr>
            <w:tcW w:w="985" w:type="dxa"/>
            <w:tcBorders>
              <w:top w:val="nil"/>
              <w:bottom w:val="nil"/>
            </w:tcBorders>
          </w:tcPr>
          <w:p w14:paraId="45FFD86C" w14:textId="2BC3E896" w:rsidR="008A39ED" w:rsidRPr="00EC55CA" w:rsidRDefault="008A39ED" w:rsidP="008A39ED">
            <w:pPr>
              <w:snapToGrid w:val="0"/>
              <w:spacing w:line="260" w:lineRule="exact"/>
              <w:ind w:rightChars="100" w:right="240"/>
              <w:jc w:val="right"/>
            </w:pPr>
            <w:r w:rsidRPr="00EC55CA">
              <w:t xml:space="preserve">224 </w:t>
            </w:r>
          </w:p>
        </w:tc>
        <w:tc>
          <w:tcPr>
            <w:tcW w:w="985" w:type="dxa"/>
            <w:tcBorders>
              <w:top w:val="nil"/>
              <w:bottom w:val="nil"/>
              <w:right w:val="single" w:sz="4" w:space="0" w:color="auto"/>
            </w:tcBorders>
          </w:tcPr>
          <w:p w14:paraId="031E850C" w14:textId="4BB9E379" w:rsidR="008A39ED" w:rsidRPr="00EC55CA" w:rsidRDefault="008A39ED" w:rsidP="008A39ED">
            <w:pPr>
              <w:snapToGrid w:val="0"/>
              <w:spacing w:line="260" w:lineRule="exact"/>
              <w:ind w:rightChars="100" w:right="240"/>
              <w:jc w:val="right"/>
            </w:pPr>
            <w:r w:rsidRPr="00EC55CA">
              <w:t xml:space="preserve">195 </w:t>
            </w:r>
          </w:p>
        </w:tc>
      </w:tr>
      <w:tr w:rsidR="00EC55CA" w:rsidRPr="00EC55CA" w14:paraId="2F878977" w14:textId="77777777" w:rsidTr="00E42956">
        <w:trPr>
          <w:jc w:val="center"/>
        </w:trPr>
        <w:tc>
          <w:tcPr>
            <w:tcW w:w="718" w:type="dxa"/>
            <w:tcBorders>
              <w:top w:val="nil"/>
              <w:left w:val="single" w:sz="4" w:space="0" w:color="auto"/>
              <w:bottom w:val="nil"/>
              <w:right w:val="nil"/>
            </w:tcBorders>
          </w:tcPr>
          <w:p w14:paraId="4ED3D800" w14:textId="1F861346" w:rsidR="008A39ED" w:rsidRPr="00EC55CA" w:rsidRDefault="008A39ED" w:rsidP="008A39ED">
            <w:pPr>
              <w:overflowPunct w:val="0"/>
              <w:snapToGrid w:val="0"/>
              <w:spacing w:line="260" w:lineRule="exact"/>
              <w:jc w:val="center"/>
              <w:rPr>
                <w:rFonts w:eastAsia="標楷體"/>
              </w:rPr>
            </w:pPr>
            <w:r w:rsidRPr="00EC55CA">
              <w:t>117</w:t>
            </w:r>
          </w:p>
        </w:tc>
        <w:tc>
          <w:tcPr>
            <w:tcW w:w="858" w:type="dxa"/>
            <w:tcBorders>
              <w:top w:val="nil"/>
              <w:left w:val="nil"/>
              <w:bottom w:val="nil"/>
              <w:right w:val="single" w:sz="4" w:space="0" w:color="auto"/>
            </w:tcBorders>
          </w:tcPr>
          <w:p w14:paraId="30124AB9" w14:textId="4CD71327" w:rsidR="008A39ED" w:rsidRPr="00EC55CA" w:rsidRDefault="008A39ED" w:rsidP="008A39ED">
            <w:pPr>
              <w:overflowPunct w:val="0"/>
              <w:snapToGrid w:val="0"/>
              <w:spacing w:line="260" w:lineRule="exact"/>
              <w:jc w:val="center"/>
              <w:rPr>
                <w:rFonts w:eastAsia="標楷體"/>
              </w:rPr>
            </w:pPr>
            <w:r w:rsidRPr="00EC55CA">
              <w:t>2028</w:t>
            </w:r>
          </w:p>
        </w:tc>
        <w:tc>
          <w:tcPr>
            <w:tcW w:w="1021" w:type="dxa"/>
            <w:tcBorders>
              <w:top w:val="nil"/>
              <w:left w:val="single" w:sz="4" w:space="0" w:color="auto"/>
              <w:bottom w:val="nil"/>
              <w:right w:val="nil"/>
            </w:tcBorders>
          </w:tcPr>
          <w:p w14:paraId="48C96310" w14:textId="011A7F8F" w:rsidR="008A39ED" w:rsidRPr="00EC55CA" w:rsidRDefault="008A39ED" w:rsidP="008A39ED">
            <w:pPr>
              <w:snapToGrid w:val="0"/>
              <w:spacing w:line="260" w:lineRule="exact"/>
              <w:ind w:rightChars="100" w:right="240"/>
              <w:jc w:val="right"/>
            </w:pPr>
            <w:r w:rsidRPr="00EC55CA">
              <w:t xml:space="preserve">866 </w:t>
            </w:r>
          </w:p>
        </w:tc>
        <w:tc>
          <w:tcPr>
            <w:tcW w:w="1021" w:type="dxa"/>
            <w:tcBorders>
              <w:top w:val="nil"/>
              <w:left w:val="single" w:sz="4" w:space="0" w:color="auto"/>
              <w:bottom w:val="nil"/>
            </w:tcBorders>
          </w:tcPr>
          <w:p w14:paraId="70EA3E11" w14:textId="36785595" w:rsidR="008A39ED" w:rsidRPr="00EC55CA" w:rsidRDefault="008A39ED" w:rsidP="008A39ED">
            <w:pPr>
              <w:snapToGrid w:val="0"/>
              <w:spacing w:line="260" w:lineRule="exact"/>
              <w:jc w:val="center"/>
            </w:pPr>
            <w:r w:rsidRPr="00EC55CA">
              <w:t xml:space="preserve">3,089 </w:t>
            </w:r>
          </w:p>
        </w:tc>
        <w:tc>
          <w:tcPr>
            <w:tcW w:w="1021" w:type="dxa"/>
            <w:tcBorders>
              <w:top w:val="nil"/>
              <w:left w:val="nil"/>
              <w:bottom w:val="nil"/>
            </w:tcBorders>
          </w:tcPr>
          <w:p w14:paraId="655C0989" w14:textId="335F2EBC" w:rsidR="008A39ED" w:rsidRPr="00EC55CA" w:rsidRDefault="008A39ED" w:rsidP="008A39ED">
            <w:pPr>
              <w:snapToGrid w:val="0"/>
              <w:spacing w:line="260" w:lineRule="exact"/>
              <w:ind w:rightChars="100" w:right="240"/>
              <w:jc w:val="right"/>
            </w:pPr>
            <w:r w:rsidRPr="00EC55CA">
              <w:t xml:space="preserve">1,054 </w:t>
            </w:r>
          </w:p>
        </w:tc>
        <w:tc>
          <w:tcPr>
            <w:tcW w:w="1021" w:type="dxa"/>
            <w:tcBorders>
              <w:top w:val="nil"/>
              <w:bottom w:val="nil"/>
            </w:tcBorders>
          </w:tcPr>
          <w:p w14:paraId="16E6B440" w14:textId="7CD91905" w:rsidR="008A39ED" w:rsidRPr="00EC55CA" w:rsidRDefault="008A39ED" w:rsidP="008A39ED">
            <w:pPr>
              <w:snapToGrid w:val="0"/>
              <w:spacing w:line="260" w:lineRule="exact"/>
              <w:ind w:rightChars="100" w:right="240"/>
              <w:jc w:val="right"/>
            </w:pPr>
            <w:r w:rsidRPr="00EC55CA">
              <w:t xml:space="preserve">1,259 </w:t>
            </w:r>
          </w:p>
        </w:tc>
        <w:tc>
          <w:tcPr>
            <w:tcW w:w="1022" w:type="dxa"/>
            <w:tcBorders>
              <w:top w:val="nil"/>
              <w:bottom w:val="nil"/>
              <w:right w:val="single" w:sz="4" w:space="0" w:color="auto"/>
            </w:tcBorders>
          </w:tcPr>
          <w:p w14:paraId="2B9DA8CF" w14:textId="6F9565A1" w:rsidR="008A39ED" w:rsidRPr="00EC55CA" w:rsidRDefault="008A39ED" w:rsidP="008A39ED">
            <w:pPr>
              <w:snapToGrid w:val="0"/>
              <w:spacing w:line="260" w:lineRule="exact"/>
              <w:ind w:rightChars="100" w:right="240"/>
              <w:jc w:val="right"/>
            </w:pPr>
            <w:r w:rsidRPr="00EC55CA">
              <w:t xml:space="preserve">777 </w:t>
            </w:r>
          </w:p>
        </w:tc>
        <w:tc>
          <w:tcPr>
            <w:tcW w:w="806" w:type="dxa"/>
            <w:tcBorders>
              <w:top w:val="nil"/>
              <w:left w:val="single" w:sz="4" w:space="0" w:color="auto"/>
              <w:bottom w:val="nil"/>
            </w:tcBorders>
          </w:tcPr>
          <w:p w14:paraId="5A61D175" w14:textId="39F70B04" w:rsidR="008A39ED" w:rsidRPr="00EC55CA" w:rsidRDefault="008A39ED" w:rsidP="008A39ED">
            <w:pPr>
              <w:snapToGrid w:val="0"/>
              <w:spacing w:line="260" w:lineRule="exact"/>
              <w:ind w:rightChars="100" w:right="240"/>
              <w:jc w:val="right"/>
            </w:pPr>
            <w:r w:rsidRPr="00EC55CA">
              <w:t xml:space="preserve">151 </w:t>
            </w:r>
          </w:p>
        </w:tc>
        <w:tc>
          <w:tcPr>
            <w:tcW w:w="984" w:type="dxa"/>
            <w:tcBorders>
              <w:top w:val="nil"/>
              <w:bottom w:val="nil"/>
            </w:tcBorders>
          </w:tcPr>
          <w:p w14:paraId="75AD618C" w14:textId="0823A46F" w:rsidR="008A39ED" w:rsidRPr="00EC55CA" w:rsidRDefault="008A39ED" w:rsidP="008A39ED">
            <w:pPr>
              <w:snapToGrid w:val="0"/>
              <w:spacing w:line="260" w:lineRule="exact"/>
              <w:ind w:rightChars="100" w:right="240"/>
              <w:jc w:val="right"/>
            </w:pPr>
            <w:r w:rsidRPr="00EC55CA">
              <w:t xml:space="preserve">212 </w:t>
            </w:r>
          </w:p>
        </w:tc>
        <w:tc>
          <w:tcPr>
            <w:tcW w:w="985" w:type="dxa"/>
            <w:tcBorders>
              <w:top w:val="nil"/>
              <w:bottom w:val="nil"/>
            </w:tcBorders>
          </w:tcPr>
          <w:p w14:paraId="17843538" w14:textId="5CE92D04" w:rsidR="008A39ED" w:rsidRPr="00EC55CA" w:rsidRDefault="008A39ED" w:rsidP="008A39ED">
            <w:pPr>
              <w:snapToGrid w:val="0"/>
              <w:spacing w:line="260" w:lineRule="exact"/>
              <w:ind w:rightChars="100" w:right="240"/>
              <w:jc w:val="right"/>
            </w:pPr>
            <w:r w:rsidRPr="00EC55CA">
              <w:t xml:space="preserve">210 </w:t>
            </w:r>
          </w:p>
        </w:tc>
        <w:tc>
          <w:tcPr>
            <w:tcW w:w="985" w:type="dxa"/>
            <w:tcBorders>
              <w:top w:val="nil"/>
              <w:bottom w:val="nil"/>
              <w:right w:val="single" w:sz="4" w:space="0" w:color="auto"/>
            </w:tcBorders>
          </w:tcPr>
          <w:p w14:paraId="45FA5479" w14:textId="1EF795C4" w:rsidR="008A39ED" w:rsidRPr="00EC55CA" w:rsidRDefault="008A39ED" w:rsidP="008A39ED">
            <w:pPr>
              <w:snapToGrid w:val="0"/>
              <w:spacing w:line="260" w:lineRule="exact"/>
              <w:ind w:rightChars="100" w:right="240"/>
              <w:jc w:val="right"/>
            </w:pPr>
            <w:r w:rsidRPr="00EC55CA">
              <w:t xml:space="preserve">177 </w:t>
            </w:r>
          </w:p>
        </w:tc>
      </w:tr>
      <w:tr w:rsidR="00EC55CA" w:rsidRPr="00EC55CA" w14:paraId="0AF6566F" w14:textId="77777777" w:rsidTr="00E42956">
        <w:trPr>
          <w:jc w:val="center"/>
        </w:trPr>
        <w:tc>
          <w:tcPr>
            <w:tcW w:w="718" w:type="dxa"/>
            <w:tcBorders>
              <w:top w:val="nil"/>
              <w:left w:val="single" w:sz="4" w:space="0" w:color="auto"/>
              <w:bottom w:val="nil"/>
              <w:right w:val="nil"/>
            </w:tcBorders>
          </w:tcPr>
          <w:p w14:paraId="7DB15618" w14:textId="01547447" w:rsidR="008A39ED" w:rsidRPr="00EC55CA" w:rsidRDefault="008A39ED" w:rsidP="008A39ED">
            <w:pPr>
              <w:overflowPunct w:val="0"/>
              <w:snapToGrid w:val="0"/>
              <w:spacing w:line="260" w:lineRule="exact"/>
              <w:jc w:val="center"/>
              <w:rPr>
                <w:rFonts w:eastAsia="標楷體"/>
              </w:rPr>
            </w:pPr>
            <w:r w:rsidRPr="00EC55CA">
              <w:t>118</w:t>
            </w:r>
          </w:p>
        </w:tc>
        <w:tc>
          <w:tcPr>
            <w:tcW w:w="858" w:type="dxa"/>
            <w:tcBorders>
              <w:top w:val="nil"/>
              <w:left w:val="nil"/>
              <w:bottom w:val="nil"/>
              <w:right w:val="single" w:sz="4" w:space="0" w:color="auto"/>
            </w:tcBorders>
          </w:tcPr>
          <w:p w14:paraId="1740DBF2" w14:textId="5943E530" w:rsidR="008A39ED" w:rsidRPr="00EC55CA" w:rsidRDefault="008A39ED" w:rsidP="008A39ED">
            <w:pPr>
              <w:overflowPunct w:val="0"/>
              <w:snapToGrid w:val="0"/>
              <w:spacing w:line="260" w:lineRule="exact"/>
              <w:jc w:val="center"/>
              <w:rPr>
                <w:rFonts w:eastAsia="標楷體"/>
              </w:rPr>
            </w:pPr>
            <w:r w:rsidRPr="00EC55CA">
              <w:t>2029</w:t>
            </w:r>
          </w:p>
        </w:tc>
        <w:tc>
          <w:tcPr>
            <w:tcW w:w="1021" w:type="dxa"/>
            <w:tcBorders>
              <w:top w:val="nil"/>
              <w:left w:val="single" w:sz="4" w:space="0" w:color="auto"/>
              <w:bottom w:val="nil"/>
              <w:right w:val="nil"/>
            </w:tcBorders>
          </w:tcPr>
          <w:p w14:paraId="2E4284E5" w14:textId="7F06330B" w:rsidR="008A39ED" w:rsidRPr="00EC55CA" w:rsidRDefault="008A39ED" w:rsidP="008A39ED">
            <w:pPr>
              <w:snapToGrid w:val="0"/>
              <w:spacing w:line="260" w:lineRule="exact"/>
              <w:ind w:rightChars="100" w:right="240"/>
              <w:jc w:val="right"/>
            </w:pPr>
            <w:r w:rsidRPr="00EC55CA">
              <w:t xml:space="preserve">842 </w:t>
            </w:r>
          </w:p>
        </w:tc>
        <w:tc>
          <w:tcPr>
            <w:tcW w:w="1021" w:type="dxa"/>
            <w:tcBorders>
              <w:top w:val="nil"/>
              <w:left w:val="single" w:sz="4" w:space="0" w:color="auto"/>
              <w:bottom w:val="nil"/>
            </w:tcBorders>
          </w:tcPr>
          <w:p w14:paraId="48F0FE96" w14:textId="774DDDC1" w:rsidR="008A39ED" w:rsidRPr="00EC55CA" w:rsidRDefault="008A39ED" w:rsidP="008A39ED">
            <w:pPr>
              <w:snapToGrid w:val="0"/>
              <w:spacing w:line="260" w:lineRule="exact"/>
              <w:jc w:val="center"/>
            </w:pPr>
            <w:r w:rsidRPr="00EC55CA">
              <w:t xml:space="preserve">3,039 </w:t>
            </w:r>
          </w:p>
        </w:tc>
        <w:tc>
          <w:tcPr>
            <w:tcW w:w="1021" w:type="dxa"/>
            <w:tcBorders>
              <w:top w:val="nil"/>
              <w:left w:val="nil"/>
              <w:bottom w:val="nil"/>
            </w:tcBorders>
          </w:tcPr>
          <w:p w14:paraId="60639F93" w14:textId="3ECF48ED" w:rsidR="008A39ED" w:rsidRPr="00EC55CA" w:rsidRDefault="008A39ED" w:rsidP="008A39ED">
            <w:pPr>
              <w:snapToGrid w:val="0"/>
              <w:spacing w:line="260" w:lineRule="exact"/>
              <w:ind w:rightChars="100" w:right="240"/>
              <w:jc w:val="right"/>
            </w:pPr>
            <w:r w:rsidRPr="00EC55CA">
              <w:t xml:space="preserve">1,007 </w:t>
            </w:r>
          </w:p>
        </w:tc>
        <w:tc>
          <w:tcPr>
            <w:tcW w:w="1021" w:type="dxa"/>
            <w:tcBorders>
              <w:top w:val="nil"/>
              <w:bottom w:val="nil"/>
            </w:tcBorders>
          </w:tcPr>
          <w:p w14:paraId="68EDB77F" w14:textId="3C1EB250" w:rsidR="008A39ED" w:rsidRPr="00EC55CA" w:rsidRDefault="008A39ED" w:rsidP="008A39ED">
            <w:pPr>
              <w:snapToGrid w:val="0"/>
              <w:spacing w:line="260" w:lineRule="exact"/>
              <w:ind w:rightChars="100" w:right="240"/>
              <w:jc w:val="right"/>
            </w:pPr>
            <w:r w:rsidRPr="00EC55CA">
              <w:t xml:space="preserve">1,271 </w:t>
            </w:r>
          </w:p>
        </w:tc>
        <w:tc>
          <w:tcPr>
            <w:tcW w:w="1022" w:type="dxa"/>
            <w:tcBorders>
              <w:top w:val="nil"/>
              <w:bottom w:val="nil"/>
              <w:right w:val="single" w:sz="4" w:space="0" w:color="auto"/>
            </w:tcBorders>
          </w:tcPr>
          <w:p w14:paraId="02A56EF6" w14:textId="4E6BB05D" w:rsidR="008A39ED" w:rsidRPr="00EC55CA" w:rsidRDefault="008A39ED" w:rsidP="008A39ED">
            <w:pPr>
              <w:snapToGrid w:val="0"/>
              <w:spacing w:line="260" w:lineRule="exact"/>
              <w:ind w:rightChars="100" w:right="240"/>
              <w:jc w:val="right"/>
            </w:pPr>
            <w:r w:rsidRPr="00EC55CA">
              <w:t xml:space="preserve">761 </w:t>
            </w:r>
          </w:p>
        </w:tc>
        <w:tc>
          <w:tcPr>
            <w:tcW w:w="806" w:type="dxa"/>
            <w:tcBorders>
              <w:top w:val="nil"/>
              <w:left w:val="single" w:sz="4" w:space="0" w:color="auto"/>
              <w:bottom w:val="nil"/>
            </w:tcBorders>
          </w:tcPr>
          <w:p w14:paraId="1F9E9575" w14:textId="54D6625C" w:rsidR="008A39ED" w:rsidRPr="00EC55CA" w:rsidRDefault="008A39ED" w:rsidP="008A39ED">
            <w:pPr>
              <w:snapToGrid w:val="0"/>
              <w:spacing w:line="260" w:lineRule="exact"/>
              <w:ind w:rightChars="100" w:right="240"/>
              <w:jc w:val="right"/>
            </w:pPr>
            <w:r w:rsidRPr="00EC55CA">
              <w:t xml:space="preserve">155 </w:t>
            </w:r>
          </w:p>
        </w:tc>
        <w:tc>
          <w:tcPr>
            <w:tcW w:w="984" w:type="dxa"/>
            <w:tcBorders>
              <w:top w:val="nil"/>
              <w:bottom w:val="nil"/>
            </w:tcBorders>
          </w:tcPr>
          <w:p w14:paraId="21D864ED" w14:textId="687DA6B1" w:rsidR="008A39ED" w:rsidRPr="00EC55CA" w:rsidRDefault="008A39ED" w:rsidP="008A39ED">
            <w:pPr>
              <w:snapToGrid w:val="0"/>
              <w:spacing w:line="260" w:lineRule="exact"/>
              <w:ind w:rightChars="100" w:right="240"/>
              <w:jc w:val="right"/>
            </w:pPr>
            <w:r w:rsidRPr="00EC55CA">
              <w:t xml:space="preserve">202 </w:t>
            </w:r>
          </w:p>
        </w:tc>
        <w:tc>
          <w:tcPr>
            <w:tcW w:w="985" w:type="dxa"/>
            <w:tcBorders>
              <w:top w:val="nil"/>
              <w:bottom w:val="nil"/>
            </w:tcBorders>
          </w:tcPr>
          <w:p w14:paraId="05A4A427" w14:textId="7B0BB345" w:rsidR="008A39ED" w:rsidRPr="00EC55CA" w:rsidRDefault="008A39ED" w:rsidP="008A39ED">
            <w:pPr>
              <w:snapToGrid w:val="0"/>
              <w:spacing w:line="260" w:lineRule="exact"/>
              <w:ind w:rightChars="100" w:right="240"/>
              <w:jc w:val="right"/>
            </w:pPr>
            <w:r w:rsidRPr="00EC55CA">
              <w:t xml:space="preserve">208 </w:t>
            </w:r>
          </w:p>
        </w:tc>
        <w:tc>
          <w:tcPr>
            <w:tcW w:w="985" w:type="dxa"/>
            <w:tcBorders>
              <w:top w:val="nil"/>
              <w:bottom w:val="nil"/>
              <w:right w:val="single" w:sz="4" w:space="0" w:color="auto"/>
            </w:tcBorders>
          </w:tcPr>
          <w:p w14:paraId="183A2DA8" w14:textId="34D27A66" w:rsidR="008A39ED" w:rsidRPr="00EC55CA" w:rsidRDefault="008A39ED" w:rsidP="008A39ED">
            <w:pPr>
              <w:snapToGrid w:val="0"/>
              <w:spacing w:line="260" w:lineRule="exact"/>
              <w:ind w:rightChars="100" w:right="240"/>
              <w:jc w:val="right"/>
            </w:pPr>
            <w:r w:rsidRPr="00EC55CA">
              <w:t xml:space="preserve">189 </w:t>
            </w:r>
          </w:p>
        </w:tc>
      </w:tr>
      <w:tr w:rsidR="00EC55CA" w:rsidRPr="00EC55CA" w14:paraId="2D726BD4" w14:textId="77777777" w:rsidTr="00E42956">
        <w:trPr>
          <w:jc w:val="center"/>
        </w:trPr>
        <w:tc>
          <w:tcPr>
            <w:tcW w:w="718" w:type="dxa"/>
            <w:tcBorders>
              <w:top w:val="nil"/>
              <w:left w:val="single" w:sz="4" w:space="0" w:color="auto"/>
              <w:bottom w:val="dotted" w:sz="4" w:space="0" w:color="auto"/>
              <w:right w:val="nil"/>
            </w:tcBorders>
          </w:tcPr>
          <w:p w14:paraId="275E8FFB" w14:textId="0445ECB0" w:rsidR="008A39ED" w:rsidRPr="00EC55CA" w:rsidRDefault="008A39ED" w:rsidP="008A39ED">
            <w:pPr>
              <w:overflowPunct w:val="0"/>
              <w:snapToGrid w:val="0"/>
              <w:spacing w:line="260" w:lineRule="exact"/>
              <w:jc w:val="center"/>
              <w:rPr>
                <w:rFonts w:eastAsia="標楷體"/>
              </w:rPr>
            </w:pPr>
            <w:r w:rsidRPr="00EC55CA">
              <w:t>119</w:t>
            </w:r>
          </w:p>
        </w:tc>
        <w:tc>
          <w:tcPr>
            <w:tcW w:w="858" w:type="dxa"/>
            <w:tcBorders>
              <w:top w:val="nil"/>
              <w:left w:val="nil"/>
              <w:bottom w:val="dotted" w:sz="4" w:space="0" w:color="auto"/>
              <w:right w:val="single" w:sz="4" w:space="0" w:color="auto"/>
            </w:tcBorders>
          </w:tcPr>
          <w:p w14:paraId="71C657BD" w14:textId="523D52F3" w:rsidR="008A39ED" w:rsidRPr="00EC55CA" w:rsidRDefault="008A39ED" w:rsidP="008A39ED">
            <w:pPr>
              <w:overflowPunct w:val="0"/>
              <w:snapToGrid w:val="0"/>
              <w:spacing w:line="260" w:lineRule="exact"/>
              <w:jc w:val="center"/>
              <w:rPr>
                <w:rFonts w:eastAsia="標楷體"/>
              </w:rPr>
            </w:pPr>
            <w:r w:rsidRPr="00EC55CA">
              <w:t>2030</w:t>
            </w:r>
          </w:p>
        </w:tc>
        <w:tc>
          <w:tcPr>
            <w:tcW w:w="1021" w:type="dxa"/>
            <w:tcBorders>
              <w:top w:val="nil"/>
              <w:left w:val="single" w:sz="4" w:space="0" w:color="auto"/>
              <w:bottom w:val="dotted" w:sz="4" w:space="0" w:color="auto"/>
              <w:right w:val="nil"/>
            </w:tcBorders>
          </w:tcPr>
          <w:p w14:paraId="6120D968" w14:textId="50629638" w:rsidR="008A39ED" w:rsidRPr="00EC55CA" w:rsidRDefault="008A39ED" w:rsidP="008A39ED">
            <w:pPr>
              <w:snapToGrid w:val="0"/>
              <w:spacing w:line="260" w:lineRule="exact"/>
              <w:ind w:rightChars="100" w:right="240"/>
              <w:jc w:val="right"/>
            </w:pPr>
            <w:r w:rsidRPr="00EC55CA">
              <w:t xml:space="preserve">810 </w:t>
            </w:r>
          </w:p>
        </w:tc>
        <w:tc>
          <w:tcPr>
            <w:tcW w:w="1021" w:type="dxa"/>
            <w:tcBorders>
              <w:top w:val="nil"/>
              <w:left w:val="single" w:sz="4" w:space="0" w:color="auto"/>
              <w:bottom w:val="dotted" w:sz="4" w:space="0" w:color="auto"/>
            </w:tcBorders>
          </w:tcPr>
          <w:p w14:paraId="44414C6A" w14:textId="691109A6" w:rsidR="008A39ED" w:rsidRPr="00EC55CA" w:rsidRDefault="008A39ED" w:rsidP="008A39ED">
            <w:pPr>
              <w:snapToGrid w:val="0"/>
              <w:spacing w:line="260" w:lineRule="exact"/>
              <w:jc w:val="center"/>
            </w:pPr>
            <w:r w:rsidRPr="00EC55CA">
              <w:t xml:space="preserve">2,999 </w:t>
            </w:r>
          </w:p>
        </w:tc>
        <w:tc>
          <w:tcPr>
            <w:tcW w:w="1021" w:type="dxa"/>
            <w:tcBorders>
              <w:top w:val="nil"/>
              <w:left w:val="nil"/>
              <w:bottom w:val="dotted" w:sz="4" w:space="0" w:color="auto"/>
            </w:tcBorders>
          </w:tcPr>
          <w:p w14:paraId="181D4BFD" w14:textId="5EAC4EF8" w:rsidR="008A39ED" w:rsidRPr="00EC55CA" w:rsidRDefault="008A39ED" w:rsidP="008A39ED">
            <w:pPr>
              <w:snapToGrid w:val="0"/>
              <w:spacing w:line="260" w:lineRule="exact"/>
              <w:ind w:rightChars="100" w:right="240"/>
              <w:jc w:val="right"/>
            </w:pPr>
            <w:r w:rsidRPr="00EC55CA">
              <w:t xml:space="preserve">978 </w:t>
            </w:r>
          </w:p>
        </w:tc>
        <w:tc>
          <w:tcPr>
            <w:tcW w:w="1021" w:type="dxa"/>
            <w:tcBorders>
              <w:top w:val="nil"/>
              <w:bottom w:val="dotted" w:sz="4" w:space="0" w:color="auto"/>
            </w:tcBorders>
          </w:tcPr>
          <w:p w14:paraId="36F8D558" w14:textId="26A42C60" w:rsidR="008A39ED" w:rsidRPr="00EC55CA" w:rsidRDefault="008A39ED" w:rsidP="008A39ED">
            <w:pPr>
              <w:snapToGrid w:val="0"/>
              <w:spacing w:line="260" w:lineRule="exact"/>
              <w:ind w:rightChars="100" w:right="240"/>
              <w:jc w:val="right"/>
            </w:pPr>
            <w:r w:rsidRPr="00EC55CA">
              <w:t xml:space="preserve">1,235 </w:t>
            </w:r>
          </w:p>
        </w:tc>
        <w:tc>
          <w:tcPr>
            <w:tcW w:w="1022" w:type="dxa"/>
            <w:tcBorders>
              <w:top w:val="nil"/>
              <w:bottom w:val="dotted" w:sz="4" w:space="0" w:color="auto"/>
              <w:right w:val="single" w:sz="4" w:space="0" w:color="auto"/>
            </w:tcBorders>
          </w:tcPr>
          <w:p w14:paraId="031D5FCC" w14:textId="5CE7A6B4" w:rsidR="008A39ED" w:rsidRPr="00EC55CA" w:rsidRDefault="008A39ED" w:rsidP="008A39ED">
            <w:pPr>
              <w:snapToGrid w:val="0"/>
              <w:spacing w:line="260" w:lineRule="exact"/>
              <w:ind w:rightChars="100" w:right="240"/>
              <w:jc w:val="right"/>
            </w:pPr>
            <w:r w:rsidRPr="00EC55CA">
              <w:t xml:space="preserve">785 </w:t>
            </w:r>
          </w:p>
        </w:tc>
        <w:tc>
          <w:tcPr>
            <w:tcW w:w="806" w:type="dxa"/>
            <w:tcBorders>
              <w:top w:val="nil"/>
              <w:left w:val="single" w:sz="4" w:space="0" w:color="auto"/>
              <w:bottom w:val="dotted" w:sz="4" w:space="0" w:color="auto"/>
            </w:tcBorders>
          </w:tcPr>
          <w:p w14:paraId="18F0CBE2" w14:textId="378D4C39" w:rsidR="008A39ED" w:rsidRPr="00EC55CA" w:rsidRDefault="008A39ED" w:rsidP="008A39ED">
            <w:pPr>
              <w:snapToGrid w:val="0"/>
              <w:spacing w:line="260" w:lineRule="exact"/>
              <w:ind w:rightChars="100" w:right="240"/>
              <w:jc w:val="right"/>
            </w:pPr>
            <w:r w:rsidRPr="00EC55CA">
              <w:t xml:space="preserve">160 </w:t>
            </w:r>
          </w:p>
        </w:tc>
        <w:tc>
          <w:tcPr>
            <w:tcW w:w="984" w:type="dxa"/>
            <w:tcBorders>
              <w:top w:val="nil"/>
              <w:bottom w:val="dotted" w:sz="4" w:space="0" w:color="auto"/>
            </w:tcBorders>
          </w:tcPr>
          <w:p w14:paraId="68CA6E79" w14:textId="42A362D5" w:rsidR="008A39ED" w:rsidRPr="00EC55CA" w:rsidRDefault="008A39ED" w:rsidP="008A39ED">
            <w:pPr>
              <w:snapToGrid w:val="0"/>
              <w:spacing w:line="260" w:lineRule="exact"/>
              <w:ind w:rightChars="100" w:right="240"/>
              <w:jc w:val="right"/>
            </w:pPr>
            <w:r w:rsidRPr="00EC55CA">
              <w:t xml:space="preserve">188 </w:t>
            </w:r>
          </w:p>
        </w:tc>
        <w:tc>
          <w:tcPr>
            <w:tcW w:w="985" w:type="dxa"/>
            <w:tcBorders>
              <w:top w:val="nil"/>
              <w:bottom w:val="dotted" w:sz="4" w:space="0" w:color="auto"/>
            </w:tcBorders>
          </w:tcPr>
          <w:p w14:paraId="38FD12D7" w14:textId="2ED41D8B" w:rsidR="008A39ED" w:rsidRPr="00EC55CA" w:rsidRDefault="008A39ED" w:rsidP="008A39ED">
            <w:pPr>
              <w:snapToGrid w:val="0"/>
              <w:spacing w:line="260" w:lineRule="exact"/>
              <w:ind w:rightChars="100" w:right="240"/>
              <w:jc w:val="right"/>
            </w:pPr>
            <w:r w:rsidRPr="00EC55CA">
              <w:t xml:space="preserve">215 </w:t>
            </w:r>
          </w:p>
        </w:tc>
        <w:tc>
          <w:tcPr>
            <w:tcW w:w="985" w:type="dxa"/>
            <w:tcBorders>
              <w:top w:val="nil"/>
              <w:bottom w:val="dotted" w:sz="4" w:space="0" w:color="auto"/>
              <w:right w:val="single" w:sz="4" w:space="0" w:color="auto"/>
            </w:tcBorders>
          </w:tcPr>
          <w:p w14:paraId="5FC897BF" w14:textId="75AAE098" w:rsidR="008A39ED" w:rsidRPr="00EC55CA" w:rsidRDefault="008A39ED" w:rsidP="008A39ED">
            <w:pPr>
              <w:snapToGrid w:val="0"/>
              <w:spacing w:line="260" w:lineRule="exact"/>
              <w:ind w:rightChars="100" w:right="240"/>
              <w:jc w:val="right"/>
            </w:pPr>
            <w:r w:rsidRPr="00EC55CA">
              <w:t xml:space="preserve">224 </w:t>
            </w:r>
          </w:p>
        </w:tc>
      </w:tr>
      <w:tr w:rsidR="00EC55CA" w:rsidRPr="00EC55CA" w14:paraId="5A1E9211" w14:textId="77777777" w:rsidTr="00E42956">
        <w:trPr>
          <w:jc w:val="center"/>
        </w:trPr>
        <w:tc>
          <w:tcPr>
            <w:tcW w:w="718" w:type="dxa"/>
            <w:tcBorders>
              <w:top w:val="dotted" w:sz="4" w:space="0" w:color="auto"/>
              <w:left w:val="single" w:sz="4" w:space="0" w:color="auto"/>
              <w:bottom w:val="nil"/>
              <w:right w:val="nil"/>
            </w:tcBorders>
          </w:tcPr>
          <w:p w14:paraId="199F7E02" w14:textId="704D161F" w:rsidR="008A39ED" w:rsidRPr="00EC55CA" w:rsidRDefault="008A39ED" w:rsidP="008A39ED">
            <w:pPr>
              <w:overflowPunct w:val="0"/>
              <w:snapToGrid w:val="0"/>
              <w:spacing w:line="260" w:lineRule="exact"/>
              <w:jc w:val="center"/>
              <w:rPr>
                <w:rFonts w:eastAsia="標楷體"/>
              </w:rPr>
            </w:pPr>
            <w:r w:rsidRPr="00EC55CA">
              <w:t>120</w:t>
            </w:r>
          </w:p>
        </w:tc>
        <w:tc>
          <w:tcPr>
            <w:tcW w:w="858" w:type="dxa"/>
            <w:tcBorders>
              <w:top w:val="dotted" w:sz="4" w:space="0" w:color="auto"/>
              <w:left w:val="nil"/>
              <w:bottom w:val="nil"/>
              <w:right w:val="single" w:sz="4" w:space="0" w:color="auto"/>
            </w:tcBorders>
          </w:tcPr>
          <w:p w14:paraId="16B1CBFA" w14:textId="0BC4A0D8" w:rsidR="008A39ED" w:rsidRPr="00EC55CA" w:rsidRDefault="008A39ED" w:rsidP="008A39ED">
            <w:pPr>
              <w:overflowPunct w:val="0"/>
              <w:snapToGrid w:val="0"/>
              <w:spacing w:line="260" w:lineRule="exact"/>
              <w:jc w:val="center"/>
              <w:rPr>
                <w:rFonts w:eastAsia="標楷體"/>
              </w:rPr>
            </w:pPr>
            <w:r w:rsidRPr="00EC55CA">
              <w:t>2031</w:t>
            </w:r>
          </w:p>
        </w:tc>
        <w:tc>
          <w:tcPr>
            <w:tcW w:w="1021" w:type="dxa"/>
            <w:tcBorders>
              <w:top w:val="dotted" w:sz="4" w:space="0" w:color="auto"/>
              <w:left w:val="single" w:sz="4" w:space="0" w:color="auto"/>
              <w:bottom w:val="nil"/>
              <w:right w:val="nil"/>
            </w:tcBorders>
          </w:tcPr>
          <w:p w14:paraId="3DEAE09B" w14:textId="7404F229" w:rsidR="008A39ED" w:rsidRPr="00EC55CA" w:rsidRDefault="008A39ED" w:rsidP="008A39ED">
            <w:pPr>
              <w:snapToGrid w:val="0"/>
              <w:spacing w:line="260" w:lineRule="exact"/>
              <w:ind w:rightChars="100" w:right="240"/>
              <w:jc w:val="right"/>
            </w:pPr>
            <w:r w:rsidRPr="00EC55CA">
              <w:t xml:space="preserve">788 </w:t>
            </w:r>
          </w:p>
        </w:tc>
        <w:tc>
          <w:tcPr>
            <w:tcW w:w="1021" w:type="dxa"/>
            <w:tcBorders>
              <w:top w:val="dotted" w:sz="4" w:space="0" w:color="auto"/>
              <w:left w:val="single" w:sz="4" w:space="0" w:color="auto"/>
              <w:bottom w:val="nil"/>
            </w:tcBorders>
          </w:tcPr>
          <w:p w14:paraId="76B76948" w14:textId="114C0F15" w:rsidR="008A39ED" w:rsidRPr="00EC55CA" w:rsidRDefault="008A39ED" w:rsidP="008A39ED">
            <w:pPr>
              <w:snapToGrid w:val="0"/>
              <w:spacing w:line="260" w:lineRule="exact"/>
              <w:jc w:val="center"/>
            </w:pPr>
            <w:r w:rsidRPr="00EC55CA">
              <w:t xml:space="preserve">2,949 </w:t>
            </w:r>
          </w:p>
        </w:tc>
        <w:tc>
          <w:tcPr>
            <w:tcW w:w="1021" w:type="dxa"/>
            <w:tcBorders>
              <w:top w:val="dotted" w:sz="4" w:space="0" w:color="auto"/>
              <w:left w:val="nil"/>
              <w:bottom w:val="nil"/>
            </w:tcBorders>
          </w:tcPr>
          <w:p w14:paraId="754EDA3A" w14:textId="36B0FB09" w:rsidR="008A39ED" w:rsidRPr="00EC55CA" w:rsidRDefault="008A39ED" w:rsidP="008A39ED">
            <w:pPr>
              <w:snapToGrid w:val="0"/>
              <w:spacing w:line="260" w:lineRule="exact"/>
              <w:ind w:rightChars="100" w:right="240"/>
              <w:jc w:val="right"/>
            </w:pPr>
            <w:r w:rsidRPr="00EC55CA">
              <w:t xml:space="preserve">944 </w:t>
            </w:r>
          </w:p>
        </w:tc>
        <w:tc>
          <w:tcPr>
            <w:tcW w:w="1021" w:type="dxa"/>
            <w:tcBorders>
              <w:top w:val="dotted" w:sz="4" w:space="0" w:color="auto"/>
              <w:bottom w:val="nil"/>
            </w:tcBorders>
          </w:tcPr>
          <w:p w14:paraId="6D16D2A3" w14:textId="65E80DB1" w:rsidR="008A39ED" w:rsidRPr="00EC55CA" w:rsidRDefault="008A39ED" w:rsidP="008A39ED">
            <w:pPr>
              <w:snapToGrid w:val="0"/>
              <w:spacing w:line="260" w:lineRule="exact"/>
              <w:ind w:rightChars="100" w:right="240"/>
              <w:jc w:val="right"/>
            </w:pPr>
            <w:r w:rsidRPr="00EC55CA">
              <w:t xml:space="preserve">1,206 </w:t>
            </w:r>
          </w:p>
        </w:tc>
        <w:tc>
          <w:tcPr>
            <w:tcW w:w="1022" w:type="dxa"/>
            <w:tcBorders>
              <w:top w:val="dotted" w:sz="4" w:space="0" w:color="auto"/>
              <w:bottom w:val="nil"/>
              <w:right w:val="single" w:sz="4" w:space="0" w:color="auto"/>
            </w:tcBorders>
          </w:tcPr>
          <w:p w14:paraId="1F9BA2E4" w14:textId="5CA41B1F" w:rsidR="008A39ED" w:rsidRPr="00EC55CA" w:rsidRDefault="008A39ED" w:rsidP="008A39ED">
            <w:pPr>
              <w:snapToGrid w:val="0"/>
              <w:spacing w:line="260" w:lineRule="exact"/>
              <w:ind w:rightChars="100" w:right="240"/>
              <w:jc w:val="right"/>
            </w:pPr>
            <w:r w:rsidRPr="00EC55CA">
              <w:t xml:space="preserve">800 </w:t>
            </w:r>
          </w:p>
        </w:tc>
        <w:tc>
          <w:tcPr>
            <w:tcW w:w="806" w:type="dxa"/>
            <w:tcBorders>
              <w:top w:val="dotted" w:sz="4" w:space="0" w:color="auto"/>
              <w:left w:val="single" w:sz="4" w:space="0" w:color="auto"/>
              <w:bottom w:val="nil"/>
            </w:tcBorders>
          </w:tcPr>
          <w:p w14:paraId="30C4B90E" w14:textId="167DA58C" w:rsidR="008A39ED" w:rsidRPr="00EC55CA" w:rsidRDefault="008A39ED" w:rsidP="008A39ED">
            <w:pPr>
              <w:snapToGrid w:val="0"/>
              <w:spacing w:line="260" w:lineRule="exact"/>
              <w:ind w:rightChars="100" w:right="240"/>
              <w:jc w:val="right"/>
            </w:pPr>
            <w:r w:rsidRPr="00EC55CA">
              <w:t xml:space="preserve">146 </w:t>
            </w:r>
          </w:p>
        </w:tc>
        <w:tc>
          <w:tcPr>
            <w:tcW w:w="984" w:type="dxa"/>
            <w:tcBorders>
              <w:top w:val="dotted" w:sz="4" w:space="0" w:color="auto"/>
              <w:bottom w:val="nil"/>
            </w:tcBorders>
          </w:tcPr>
          <w:p w14:paraId="05FC18B8" w14:textId="7D4DF027" w:rsidR="008A39ED" w:rsidRPr="00EC55CA" w:rsidRDefault="008A39ED" w:rsidP="008A39ED">
            <w:pPr>
              <w:snapToGrid w:val="0"/>
              <w:spacing w:line="260" w:lineRule="exact"/>
              <w:ind w:rightChars="100" w:right="240"/>
              <w:jc w:val="right"/>
            </w:pPr>
            <w:r w:rsidRPr="00EC55CA">
              <w:t xml:space="preserve">181 </w:t>
            </w:r>
          </w:p>
        </w:tc>
        <w:tc>
          <w:tcPr>
            <w:tcW w:w="985" w:type="dxa"/>
            <w:tcBorders>
              <w:top w:val="dotted" w:sz="4" w:space="0" w:color="auto"/>
              <w:bottom w:val="nil"/>
            </w:tcBorders>
          </w:tcPr>
          <w:p w14:paraId="334CFB06" w14:textId="36CA1443" w:rsidR="008A39ED" w:rsidRPr="00EC55CA" w:rsidRDefault="008A39ED" w:rsidP="008A39ED">
            <w:pPr>
              <w:snapToGrid w:val="0"/>
              <w:spacing w:line="260" w:lineRule="exact"/>
              <w:ind w:rightChars="100" w:right="240"/>
              <w:jc w:val="right"/>
            </w:pPr>
            <w:r w:rsidRPr="00EC55CA">
              <w:t xml:space="preserve">212 </w:t>
            </w:r>
          </w:p>
        </w:tc>
        <w:tc>
          <w:tcPr>
            <w:tcW w:w="985" w:type="dxa"/>
            <w:tcBorders>
              <w:top w:val="dotted" w:sz="4" w:space="0" w:color="auto"/>
              <w:bottom w:val="nil"/>
              <w:right w:val="single" w:sz="4" w:space="0" w:color="auto"/>
            </w:tcBorders>
          </w:tcPr>
          <w:p w14:paraId="2B46E727" w14:textId="7A31584D" w:rsidR="008A39ED" w:rsidRPr="00EC55CA" w:rsidRDefault="008A39ED" w:rsidP="008A39ED">
            <w:pPr>
              <w:snapToGrid w:val="0"/>
              <w:spacing w:line="260" w:lineRule="exact"/>
              <w:ind w:rightChars="100" w:right="240"/>
              <w:jc w:val="right"/>
            </w:pPr>
            <w:r w:rsidRPr="00EC55CA">
              <w:t xml:space="preserve">210 </w:t>
            </w:r>
          </w:p>
        </w:tc>
      </w:tr>
      <w:tr w:rsidR="00EC55CA" w:rsidRPr="00EC55CA" w14:paraId="616D53A4" w14:textId="77777777" w:rsidTr="00E42956">
        <w:trPr>
          <w:jc w:val="center"/>
        </w:trPr>
        <w:tc>
          <w:tcPr>
            <w:tcW w:w="718" w:type="dxa"/>
            <w:tcBorders>
              <w:top w:val="nil"/>
              <w:left w:val="single" w:sz="4" w:space="0" w:color="auto"/>
              <w:bottom w:val="nil"/>
              <w:right w:val="nil"/>
            </w:tcBorders>
          </w:tcPr>
          <w:p w14:paraId="61D67A47" w14:textId="1DD6B992" w:rsidR="008A39ED" w:rsidRPr="00EC55CA" w:rsidRDefault="008A39ED" w:rsidP="008A39ED">
            <w:pPr>
              <w:overflowPunct w:val="0"/>
              <w:snapToGrid w:val="0"/>
              <w:spacing w:line="260" w:lineRule="exact"/>
              <w:jc w:val="center"/>
              <w:rPr>
                <w:rFonts w:eastAsia="標楷體"/>
              </w:rPr>
            </w:pPr>
            <w:r w:rsidRPr="00EC55CA">
              <w:t>121</w:t>
            </w:r>
          </w:p>
        </w:tc>
        <w:tc>
          <w:tcPr>
            <w:tcW w:w="858" w:type="dxa"/>
            <w:tcBorders>
              <w:top w:val="nil"/>
              <w:left w:val="nil"/>
              <w:bottom w:val="nil"/>
              <w:right w:val="single" w:sz="4" w:space="0" w:color="auto"/>
            </w:tcBorders>
          </w:tcPr>
          <w:p w14:paraId="7C1DE967" w14:textId="1580EB5C" w:rsidR="008A39ED" w:rsidRPr="00EC55CA" w:rsidRDefault="008A39ED" w:rsidP="008A39ED">
            <w:pPr>
              <w:overflowPunct w:val="0"/>
              <w:snapToGrid w:val="0"/>
              <w:spacing w:line="260" w:lineRule="exact"/>
              <w:jc w:val="center"/>
              <w:rPr>
                <w:rFonts w:eastAsia="標楷體"/>
              </w:rPr>
            </w:pPr>
            <w:r w:rsidRPr="00EC55CA">
              <w:t>2032</w:t>
            </w:r>
          </w:p>
        </w:tc>
        <w:tc>
          <w:tcPr>
            <w:tcW w:w="1021" w:type="dxa"/>
            <w:tcBorders>
              <w:top w:val="nil"/>
              <w:left w:val="single" w:sz="4" w:space="0" w:color="auto"/>
              <w:bottom w:val="nil"/>
              <w:right w:val="nil"/>
            </w:tcBorders>
          </w:tcPr>
          <w:p w14:paraId="22901F0A" w14:textId="46D3F964" w:rsidR="008A39ED" w:rsidRPr="00EC55CA" w:rsidRDefault="008A39ED" w:rsidP="008A39ED">
            <w:pPr>
              <w:snapToGrid w:val="0"/>
              <w:spacing w:line="260" w:lineRule="exact"/>
              <w:ind w:rightChars="100" w:right="240"/>
              <w:jc w:val="right"/>
            </w:pPr>
            <w:r w:rsidRPr="00EC55CA">
              <w:t xml:space="preserve">769 </w:t>
            </w:r>
          </w:p>
        </w:tc>
        <w:tc>
          <w:tcPr>
            <w:tcW w:w="1021" w:type="dxa"/>
            <w:tcBorders>
              <w:top w:val="nil"/>
              <w:left w:val="single" w:sz="4" w:space="0" w:color="auto"/>
              <w:bottom w:val="nil"/>
            </w:tcBorders>
          </w:tcPr>
          <w:p w14:paraId="0E03779C" w14:textId="77F56544" w:rsidR="008A39ED" w:rsidRPr="00EC55CA" w:rsidRDefault="008A39ED" w:rsidP="008A39ED">
            <w:pPr>
              <w:snapToGrid w:val="0"/>
              <w:spacing w:line="260" w:lineRule="exact"/>
              <w:jc w:val="center"/>
            </w:pPr>
            <w:r w:rsidRPr="00EC55CA">
              <w:t xml:space="preserve">2,913 </w:t>
            </w:r>
          </w:p>
        </w:tc>
        <w:tc>
          <w:tcPr>
            <w:tcW w:w="1021" w:type="dxa"/>
            <w:tcBorders>
              <w:top w:val="nil"/>
              <w:left w:val="nil"/>
              <w:bottom w:val="nil"/>
            </w:tcBorders>
          </w:tcPr>
          <w:p w14:paraId="36105F42" w14:textId="16DD16EE" w:rsidR="008A39ED" w:rsidRPr="00EC55CA" w:rsidRDefault="008A39ED" w:rsidP="008A39ED">
            <w:pPr>
              <w:snapToGrid w:val="0"/>
              <w:spacing w:line="260" w:lineRule="exact"/>
              <w:ind w:rightChars="100" w:right="240"/>
              <w:jc w:val="right"/>
            </w:pPr>
            <w:r w:rsidRPr="00EC55CA">
              <w:t xml:space="preserve">913 </w:t>
            </w:r>
          </w:p>
        </w:tc>
        <w:tc>
          <w:tcPr>
            <w:tcW w:w="1021" w:type="dxa"/>
            <w:tcBorders>
              <w:top w:val="nil"/>
              <w:bottom w:val="nil"/>
            </w:tcBorders>
          </w:tcPr>
          <w:p w14:paraId="2D233AAC" w14:textId="4102F0BF" w:rsidR="008A39ED" w:rsidRPr="00EC55CA" w:rsidRDefault="008A39ED" w:rsidP="008A39ED">
            <w:pPr>
              <w:snapToGrid w:val="0"/>
              <w:spacing w:line="260" w:lineRule="exact"/>
              <w:ind w:rightChars="100" w:right="240"/>
              <w:jc w:val="right"/>
            </w:pPr>
            <w:r w:rsidRPr="00EC55CA">
              <w:t xml:space="preserve">1,168 </w:t>
            </w:r>
          </w:p>
        </w:tc>
        <w:tc>
          <w:tcPr>
            <w:tcW w:w="1022" w:type="dxa"/>
            <w:tcBorders>
              <w:top w:val="nil"/>
              <w:bottom w:val="nil"/>
              <w:right w:val="single" w:sz="4" w:space="0" w:color="auto"/>
            </w:tcBorders>
          </w:tcPr>
          <w:p w14:paraId="3B8EAE34" w14:textId="6810C270" w:rsidR="008A39ED" w:rsidRPr="00EC55CA" w:rsidRDefault="008A39ED" w:rsidP="008A39ED">
            <w:pPr>
              <w:snapToGrid w:val="0"/>
              <w:spacing w:line="260" w:lineRule="exact"/>
              <w:ind w:rightChars="100" w:right="240"/>
              <w:jc w:val="right"/>
            </w:pPr>
            <w:r w:rsidRPr="00EC55CA">
              <w:t xml:space="preserve">831 </w:t>
            </w:r>
          </w:p>
        </w:tc>
        <w:tc>
          <w:tcPr>
            <w:tcW w:w="806" w:type="dxa"/>
            <w:tcBorders>
              <w:top w:val="nil"/>
              <w:left w:val="single" w:sz="4" w:space="0" w:color="auto"/>
              <w:bottom w:val="nil"/>
            </w:tcBorders>
          </w:tcPr>
          <w:p w14:paraId="6BBDD2EF" w14:textId="30AEB20C" w:rsidR="008A39ED" w:rsidRPr="00EC55CA" w:rsidRDefault="008A39ED" w:rsidP="008A39ED">
            <w:pPr>
              <w:snapToGrid w:val="0"/>
              <w:spacing w:line="260" w:lineRule="exact"/>
              <w:ind w:rightChars="100" w:right="240"/>
              <w:jc w:val="right"/>
            </w:pPr>
            <w:r w:rsidRPr="00EC55CA">
              <w:t xml:space="preserve">140 </w:t>
            </w:r>
          </w:p>
        </w:tc>
        <w:tc>
          <w:tcPr>
            <w:tcW w:w="984" w:type="dxa"/>
            <w:tcBorders>
              <w:top w:val="nil"/>
              <w:bottom w:val="nil"/>
            </w:tcBorders>
          </w:tcPr>
          <w:p w14:paraId="6C52170E" w14:textId="1BDDEEDE" w:rsidR="008A39ED" w:rsidRPr="00EC55CA" w:rsidRDefault="008A39ED" w:rsidP="008A39ED">
            <w:pPr>
              <w:snapToGrid w:val="0"/>
              <w:spacing w:line="260" w:lineRule="exact"/>
              <w:ind w:rightChars="100" w:right="240"/>
              <w:jc w:val="right"/>
            </w:pPr>
            <w:r w:rsidRPr="00EC55CA">
              <w:t xml:space="preserve">170 </w:t>
            </w:r>
          </w:p>
        </w:tc>
        <w:tc>
          <w:tcPr>
            <w:tcW w:w="985" w:type="dxa"/>
            <w:tcBorders>
              <w:top w:val="nil"/>
              <w:bottom w:val="nil"/>
            </w:tcBorders>
          </w:tcPr>
          <w:p w14:paraId="244B5439" w14:textId="1A9BA703" w:rsidR="008A39ED" w:rsidRPr="00EC55CA" w:rsidRDefault="008A39ED" w:rsidP="008A39ED">
            <w:pPr>
              <w:snapToGrid w:val="0"/>
              <w:spacing w:line="260" w:lineRule="exact"/>
              <w:ind w:rightChars="100" w:right="240"/>
              <w:jc w:val="right"/>
            </w:pPr>
            <w:r w:rsidRPr="00EC55CA">
              <w:t xml:space="preserve">202 </w:t>
            </w:r>
          </w:p>
        </w:tc>
        <w:tc>
          <w:tcPr>
            <w:tcW w:w="985" w:type="dxa"/>
            <w:tcBorders>
              <w:top w:val="nil"/>
              <w:bottom w:val="nil"/>
              <w:right w:val="single" w:sz="4" w:space="0" w:color="auto"/>
            </w:tcBorders>
          </w:tcPr>
          <w:p w14:paraId="78EAC3FA" w14:textId="4E8F257D" w:rsidR="008A39ED" w:rsidRPr="00EC55CA" w:rsidRDefault="008A39ED" w:rsidP="008A39ED">
            <w:pPr>
              <w:snapToGrid w:val="0"/>
              <w:spacing w:line="260" w:lineRule="exact"/>
              <w:ind w:rightChars="100" w:right="240"/>
              <w:jc w:val="right"/>
            </w:pPr>
            <w:r w:rsidRPr="00EC55CA">
              <w:t xml:space="preserve">208 </w:t>
            </w:r>
          </w:p>
        </w:tc>
      </w:tr>
      <w:tr w:rsidR="00EC55CA" w:rsidRPr="00EC55CA" w14:paraId="29BF0810" w14:textId="77777777" w:rsidTr="00E42956">
        <w:trPr>
          <w:jc w:val="center"/>
        </w:trPr>
        <w:tc>
          <w:tcPr>
            <w:tcW w:w="718" w:type="dxa"/>
            <w:tcBorders>
              <w:top w:val="nil"/>
              <w:left w:val="single" w:sz="4" w:space="0" w:color="auto"/>
              <w:bottom w:val="nil"/>
              <w:right w:val="nil"/>
            </w:tcBorders>
          </w:tcPr>
          <w:p w14:paraId="3A2EA44D" w14:textId="1CE13CBE" w:rsidR="008A39ED" w:rsidRPr="00EC55CA" w:rsidRDefault="008A39ED" w:rsidP="008A39ED">
            <w:pPr>
              <w:overflowPunct w:val="0"/>
              <w:snapToGrid w:val="0"/>
              <w:spacing w:line="260" w:lineRule="exact"/>
              <w:jc w:val="center"/>
              <w:rPr>
                <w:rFonts w:eastAsia="標楷體"/>
              </w:rPr>
            </w:pPr>
            <w:r w:rsidRPr="00EC55CA">
              <w:t>122</w:t>
            </w:r>
          </w:p>
        </w:tc>
        <w:tc>
          <w:tcPr>
            <w:tcW w:w="858" w:type="dxa"/>
            <w:tcBorders>
              <w:top w:val="nil"/>
              <w:left w:val="nil"/>
              <w:bottom w:val="nil"/>
              <w:right w:val="single" w:sz="4" w:space="0" w:color="auto"/>
            </w:tcBorders>
          </w:tcPr>
          <w:p w14:paraId="2A620321" w14:textId="547B41BA" w:rsidR="008A39ED" w:rsidRPr="00EC55CA" w:rsidRDefault="008A39ED" w:rsidP="008A39ED">
            <w:pPr>
              <w:overflowPunct w:val="0"/>
              <w:snapToGrid w:val="0"/>
              <w:spacing w:line="260" w:lineRule="exact"/>
              <w:jc w:val="center"/>
              <w:rPr>
                <w:rFonts w:eastAsia="標楷體"/>
              </w:rPr>
            </w:pPr>
            <w:r w:rsidRPr="00EC55CA">
              <w:t>2033</w:t>
            </w:r>
          </w:p>
        </w:tc>
        <w:tc>
          <w:tcPr>
            <w:tcW w:w="1021" w:type="dxa"/>
            <w:tcBorders>
              <w:top w:val="nil"/>
              <w:left w:val="single" w:sz="4" w:space="0" w:color="auto"/>
              <w:bottom w:val="nil"/>
              <w:right w:val="nil"/>
            </w:tcBorders>
          </w:tcPr>
          <w:p w14:paraId="0D1EC4B6" w14:textId="55C4FB77" w:rsidR="008A39ED" w:rsidRPr="00EC55CA" w:rsidRDefault="008A39ED" w:rsidP="008A39ED">
            <w:pPr>
              <w:snapToGrid w:val="0"/>
              <w:spacing w:line="260" w:lineRule="exact"/>
              <w:ind w:rightChars="100" w:right="240"/>
              <w:jc w:val="right"/>
            </w:pPr>
            <w:r w:rsidRPr="00EC55CA">
              <w:t xml:space="preserve">750 </w:t>
            </w:r>
          </w:p>
        </w:tc>
        <w:tc>
          <w:tcPr>
            <w:tcW w:w="1021" w:type="dxa"/>
            <w:tcBorders>
              <w:top w:val="nil"/>
              <w:left w:val="single" w:sz="4" w:space="0" w:color="auto"/>
              <w:bottom w:val="nil"/>
            </w:tcBorders>
          </w:tcPr>
          <w:p w14:paraId="706D24AD" w14:textId="0D130B1F" w:rsidR="008A39ED" w:rsidRPr="00EC55CA" w:rsidRDefault="008A39ED" w:rsidP="008A39ED">
            <w:pPr>
              <w:snapToGrid w:val="0"/>
              <w:spacing w:line="260" w:lineRule="exact"/>
              <w:jc w:val="center"/>
            </w:pPr>
            <w:r w:rsidRPr="00EC55CA">
              <w:t xml:space="preserve">2,862 </w:t>
            </w:r>
          </w:p>
        </w:tc>
        <w:tc>
          <w:tcPr>
            <w:tcW w:w="1021" w:type="dxa"/>
            <w:tcBorders>
              <w:top w:val="nil"/>
              <w:left w:val="nil"/>
              <w:bottom w:val="nil"/>
            </w:tcBorders>
          </w:tcPr>
          <w:p w14:paraId="2624E148" w14:textId="0A1A7C0A" w:rsidR="008A39ED" w:rsidRPr="00EC55CA" w:rsidRDefault="008A39ED" w:rsidP="008A39ED">
            <w:pPr>
              <w:snapToGrid w:val="0"/>
              <w:spacing w:line="260" w:lineRule="exact"/>
              <w:ind w:rightChars="100" w:right="240"/>
              <w:jc w:val="right"/>
            </w:pPr>
            <w:r w:rsidRPr="00EC55CA">
              <w:t xml:space="preserve">890 </w:t>
            </w:r>
          </w:p>
        </w:tc>
        <w:tc>
          <w:tcPr>
            <w:tcW w:w="1021" w:type="dxa"/>
            <w:tcBorders>
              <w:top w:val="nil"/>
              <w:bottom w:val="nil"/>
            </w:tcBorders>
          </w:tcPr>
          <w:p w14:paraId="6FE3584D" w14:textId="092A6D8B" w:rsidR="008A39ED" w:rsidRPr="00EC55CA" w:rsidRDefault="008A39ED" w:rsidP="008A39ED">
            <w:pPr>
              <w:snapToGrid w:val="0"/>
              <w:spacing w:line="260" w:lineRule="exact"/>
              <w:ind w:rightChars="100" w:right="240"/>
              <w:jc w:val="right"/>
            </w:pPr>
            <w:r w:rsidRPr="00EC55CA">
              <w:t xml:space="preserve">1,114 </w:t>
            </w:r>
          </w:p>
        </w:tc>
        <w:tc>
          <w:tcPr>
            <w:tcW w:w="1022" w:type="dxa"/>
            <w:tcBorders>
              <w:top w:val="nil"/>
              <w:bottom w:val="nil"/>
              <w:right w:val="single" w:sz="4" w:space="0" w:color="auto"/>
            </w:tcBorders>
          </w:tcPr>
          <w:p w14:paraId="7FBF774F" w14:textId="4A285B90" w:rsidR="008A39ED" w:rsidRPr="00EC55CA" w:rsidRDefault="008A39ED" w:rsidP="008A39ED">
            <w:pPr>
              <w:snapToGrid w:val="0"/>
              <w:spacing w:line="260" w:lineRule="exact"/>
              <w:ind w:rightChars="100" w:right="240"/>
              <w:jc w:val="right"/>
            </w:pPr>
            <w:r w:rsidRPr="00EC55CA">
              <w:t xml:space="preserve">857 </w:t>
            </w:r>
          </w:p>
        </w:tc>
        <w:tc>
          <w:tcPr>
            <w:tcW w:w="806" w:type="dxa"/>
            <w:tcBorders>
              <w:top w:val="nil"/>
              <w:left w:val="single" w:sz="4" w:space="0" w:color="auto"/>
              <w:bottom w:val="nil"/>
            </w:tcBorders>
          </w:tcPr>
          <w:p w14:paraId="6F50FCEB" w14:textId="7B4E83C7" w:rsidR="008A39ED" w:rsidRPr="00EC55CA" w:rsidRDefault="008A39ED" w:rsidP="008A39ED">
            <w:pPr>
              <w:snapToGrid w:val="0"/>
              <w:spacing w:line="260" w:lineRule="exact"/>
              <w:ind w:rightChars="100" w:right="240"/>
              <w:jc w:val="right"/>
            </w:pPr>
            <w:r w:rsidRPr="00EC55CA">
              <w:t xml:space="preserve">138 </w:t>
            </w:r>
          </w:p>
        </w:tc>
        <w:tc>
          <w:tcPr>
            <w:tcW w:w="984" w:type="dxa"/>
            <w:tcBorders>
              <w:top w:val="nil"/>
              <w:bottom w:val="nil"/>
            </w:tcBorders>
          </w:tcPr>
          <w:p w14:paraId="1103C0E1" w14:textId="598F1AF3" w:rsidR="008A39ED" w:rsidRPr="00EC55CA" w:rsidRDefault="008A39ED" w:rsidP="008A39ED">
            <w:pPr>
              <w:snapToGrid w:val="0"/>
              <w:spacing w:line="260" w:lineRule="exact"/>
              <w:ind w:rightChars="100" w:right="240"/>
              <w:jc w:val="right"/>
            </w:pPr>
            <w:r w:rsidRPr="00EC55CA">
              <w:t xml:space="preserve">161 </w:t>
            </w:r>
          </w:p>
        </w:tc>
        <w:tc>
          <w:tcPr>
            <w:tcW w:w="985" w:type="dxa"/>
            <w:tcBorders>
              <w:top w:val="nil"/>
              <w:bottom w:val="nil"/>
            </w:tcBorders>
          </w:tcPr>
          <w:p w14:paraId="580B34CE" w14:textId="29BC0D26" w:rsidR="008A39ED" w:rsidRPr="00EC55CA" w:rsidRDefault="008A39ED" w:rsidP="008A39ED">
            <w:pPr>
              <w:snapToGrid w:val="0"/>
              <w:spacing w:line="260" w:lineRule="exact"/>
              <w:ind w:rightChars="100" w:right="240"/>
              <w:jc w:val="right"/>
            </w:pPr>
            <w:r w:rsidRPr="00EC55CA">
              <w:t xml:space="preserve">188 </w:t>
            </w:r>
          </w:p>
        </w:tc>
        <w:tc>
          <w:tcPr>
            <w:tcW w:w="985" w:type="dxa"/>
            <w:tcBorders>
              <w:top w:val="nil"/>
              <w:bottom w:val="nil"/>
              <w:right w:val="single" w:sz="4" w:space="0" w:color="auto"/>
            </w:tcBorders>
          </w:tcPr>
          <w:p w14:paraId="40F59E19" w14:textId="7DA6AC6A" w:rsidR="008A39ED" w:rsidRPr="00EC55CA" w:rsidRDefault="008A39ED" w:rsidP="008A39ED">
            <w:pPr>
              <w:snapToGrid w:val="0"/>
              <w:spacing w:line="260" w:lineRule="exact"/>
              <w:ind w:rightChars="100" w:right="240"/>
              <w:jc w:val="right"/>
            </w:pPr>
            <w:r w:rsidRPr="00EC55CA">
              <w:t xml:space="preserve">215 </w:t>
            </w:r>
          </w:p>
        </w:tc>
      </w:tr>
      <w:tr w:rsidR="00EC55CA" w:rsidRPr="00EC55CA" w14:paraId="775115F0" w14:textId="77777777" w:rsidTr="00E42956">
        <w:trPr>
          <w:jc w:val="center"/>
        </w:trPr>
        <w:tc>
          <w:tcPr>
            <w:tcW w:w="718" w:type="dxa"/>
            <w:tcBorders>
              <w:top w:val="nil"/>
              <w:left w:val="single" w:sz="4" w:space="0" w:color="auto"/>
              <w:bottom w:val="nil"/>
              <w:right w:val="nil"/>
            </w:tcBorders>
          </w:tcPr>
          <w:p w14:paraId="20A525A1" w14:textId="44E076E6" w:rsidR="008A39ED" w:rsidRPr="00EC55CA" w:rsidRDefault="008A39ED" w:rsidP="008A39ED">
            <w:pPr>
              <w:overflowPunct w:val="0"/>
              <w:snapToGrid w:val="0"/>
              <w:spacing w:line="260" w:lineRule="exact"/>
              <w:jc w:val="center"/>
              <w:rPr>
                <w:rFonts w:eastAsia="標楷體"/>
              </w:rPr>
            </w:pPr>
            <w:r w:rsidRPr="00EC55CA">
              <w:t>123</w:t>
            </w:r>
          </w:p>
        </w:tc>
        <w:tc>
          <w:tcPr>
            <w:tcW w:w="858" w:type="dxa"/>
            <w:tcBorders>
              <w:top w:val="nil"/>
              <w:left w:val="nil"/>
              <w:bottom w:val="nil"/>
              <w:right w:val="single" w:sz="4" w:space="0" w:color="auto"/>
            </w:tcBorders>
          </w:tcPr>
          <w:p w14:paraId="7AA166D4" w14:textId="572B81AC" w:rsidR="008A39ED" w:rsidRPr="00EC55CA" w:rsidRDefault="008A39ED" w:rsidP="008A39ED">
            <w:pPr>
              <w:overflowPunct w:val="0"/>
              <w:snapToGrid w:val="0"/>
              <w:spacing w:line="260" w:lineRule="exact"/>
              <w:jc w:val="center"/>
              <w:rPr>
                <w:rFonts w:eastAsia="標楷體"/>
              </w:rPr>
            </w:pPr>
            <w:r w:rsidRPr="00EC55CA">
              <w:t>2034</w:t>
            </w:r>
          </w:p>
        </w:tc>
        <w:tc>
          <w:tcPr>
            <w:tcW w:w="1021" w:type="dxa"/>
            <w:tcBorders>
              <w:top w:val="nil"/>
              <w:left w:val="single" w:sz="4" w:space="0" w:color="auto"/>
              <w:bottom w:val="nil"/>
              <w:right w:val="nil"/>
            </w:tcBorders>
          </w:tcPr>
          <w:p w14:paraId="1CF2CEF3" w14:textId="03CD993D" w:rsidR="008A39ED" w:rsidRPr="00EC55CA" w:rsidRDefault="008A39ED" w:rsidP="008A39ED">
            <w:pPr>
              <w:snapToGrid w:val="0"/>
              <w:spacing w:line="260" w:lineRule="exact"/>
              <w:ind w:rightChars="100" w:right="240"/>
              <w:jc w:val="right"/>
            </w:pPr>
            <w:r w:rsidRPr="00EC55CA">
              <w:t xml:space="preserve">728 </w:t>
            </w:r>
          </w:p>
        </w:tc>
        <w:tc>
          <w:tcPr>
            <w:tcW w:w="1021" w:type="dxa"/>
            <w:tcBorders>
              <w:top w:val="nil"/>
              <w:left w:val="single" w:sz="4" w:space="0" w:color="auto"/>
              <w:bottom w:val="nil"/>
            </w:tcBorders>
          </w:tcPr>
          <w:p w14:paraId="29FA048A" w14:textId="1F8E21CD" w:rsidR="008A39ED" w:rsidRPr="00EC55CA" w:rsidRDefault="008A39ED" w:rsidP="008A39ED">
            <w:pPr>
              <w:snapToGrid w:val="0"/>
              <w:spacing w:line="260" w:lineRule="exact"/>
              <w:jc w:val="center"/>
            </w:pPr>
            <w:r w:rsidRPr="00EC55CA">
              <w:t xml:space="preserve">2,772 </w:t>
            </w:r>
          </w:p>
        </w:tc>
        <w:tc>
          <w:tcPr>
            <w:tcW w:w="1021" w:type="dxa"/>
            <w:tcBorders>
              <w:top w:val="nil"/>
              <w:left w:val="nil"/>
              <w:bottom w:val="nil"/>
            </w:tcBorders>
          </w:tcPr>
          <w:p w14:paraId="778CE7D0" w14:textId="40A8859F" w:rsidR="008A39ED" w:rsidRPr="00EC55CA" w:rsidRDefault="008A39ED" w:rsidP="008A39ED">
            <w:pPr>
              <w:snapToGrid w:val="0"/>
              <w:spacing w:line="260" w:lineRule="exact"/>
              <w:ind w:rightChars="100" w:right="240"/>
              <w:jc w:val="right"/>
            </w:pPr>
            <w:r w:rsidRPr="00EC55CA">
              <w:t xml:space="preserve">873 </w:t>
            </w:r>
          </w:p>
        </w:tc>
        <w:tc>
          <w:tcPr>
            <w:tcW w:w="1021" w:type="dxa"/>
            <w:tcBorders>
              <w:top w:val="nil"/>
              <w:bottom w:val="nil"/>
            </w:tcBorders>
          </w:tcPr>
          <w:p w14:paraId="73A613EA" w14:textId="53D56E03" w:rsidR="008A39ED" w:rsidRPr="00EC55CA" w:rsidRDefault="008A39ED" w:rsidP="008A39ED">
            <w:pPr>
              <w:snapToGrid w:val="0"/>
              <w:spacing w:line="260" w:lineRule="exact"/>
              <w:ind w:rightChars="100" w:right="240"/>
              <w:jc w:val="right"/>
            </w:pPr>
            <w:r w:rsidRPr="00EC55CA">
              <w:t xml:space="preserve">1,054 </w:t>
            </w:r>
          </w:p>
        </w:tc>
        <w:tc>
          <w:tcPr>
            <w:tcW w:w="1022" w:type="dxa"/>
            <w:tcBorders>
              <w:top w:val="nil"/>
              <w:bottom w:val="nil"/>
              <w:right w:val="single" w:sz="4" w:space="0" w:color="auto"/>
            </w:tcBorders>
          </w:tcPr>
          <w:p w14:paraId="4556F3DD" w14:textId="5DA0C6F2" w:rsidR="008A39ED" w:rsidRPr="00EC55CA" w:rsidRDefault="008A39ED" w:rsidP="008A39ED">
            <w:pPr>
              <w:snapToGrid w:val="0"/>
              <w:spacing w:line="260" w:lineRule="exact"/>
              <w:ind w:rightChars="100" w:right="240"/>
              <w:jc w:val="right"/>
            </w:pPr>
            <w:r w:rsidRPr="00EC55CA">
              <w:t xml:space="preserve">845 </w:t>
            </w:r>
          </w:p>
        </w:tc>
        <w:tc>
          <w:tcPr>
            <w:tcW w:w="806" w:type="dxa"/>
            <w:tcBorders>
              <w:top w:val="nil"/>
              <w:left w:val="single" w:sz="4" w:space="0" w:color="auto"/>
              <w:bottom w:val="nil"/>
            </w:tcBorders>
          </w:tcPr>
          <w:p w14:paraId="33D648DE" w14:textId="3573BFE4" w:rsidR="008A39ED" w:rsidRPr="00EC55CA" w:rsidRDefault="008A39ED" w:rsidP="008A39ED">
            <w:pPr>
              <w:snapToGrid w:val="0"/>
              <w:spacing w:line="260" w:lineRule="exact"/>
              <w:ind w:rightChars="100" w:right="240"/>
              <w:jc w:val="right"/>
            </w:pPr>
            <w:r w:rsidRPr="00EC55CA">
              <w:t xml:space="preserve">134 </w:t>
            </w:r>
          </w:p>
        </w:tc>
        <w:tc>
          <w:tcPr>
            <w:tcW w:w="984" w:type="dxa"/>
            <w:tcBorders>
              <w:top w:val="nil"/>
              <w:bottom w:val="nil"/>
            </w:tcBorders>
          </w:tcPr>
          <w:p w14:paraId="3EB62F7C" w14:textId="603E793E" w:rsidR="008A39ED" w:rsidRPr="00EC55CA" w:rsidRDefault="008A39ED" w:rsidP="008A39ED">
            <w:pPr>
              <w:snapToGrid w:val="0"/>
              <w:spacing w:line="260" w:lineRule="exact"/>
              <w:ind w:rightChars="100" w:right="240"/>
              <w:jc w:val="right"/>
            </w:pPr>
            <w:r w:rsidRPr="00EC55CA">
              <w:t xml:space="preserve">151 </w:t>
            </w:r>
          </w:p>
        </w:tc>
        <w:tc>
          <w:tcPr>
            <w:tcW w:w="985" w:type="dxa"/>
            <w:tcBorders>
              <w:top w:val="nil"/>
              <w:bottom w:val="nil"/>
            </w:tcBorders>
          </w:tcPr>
          <w:p w14:paraId="6E4882C8" w14:textId="3671ED55" w:rsidR="008A39ED" w:rsidRPr="00EC55CA" w:rsidRDefault="008A39ED" w:rsidP="008A39ED">
            <w:pPr>
              <w:snapToGrid w:val="0"/>
              <w:spacing w:line="260" w:lineRule="exact"/>
              <w:ind w:rightChars="100" w:right="240"/>
              <w:jc w:val="right"/>
            </w:pPr>
            <w:r w:rsidRPr="00EC55CA">
              <w:t xml:space="preserve">181 </w:t>
            </w:r>
          </w:p>
        </w:tc>
        <w:tc>
          <w:tcPr>
            <w:tcW w:w="985" w:type="dxa"/>
            <w:tcBorders>
              <w:top w:val="nil"/>
              <w:bottom w:val="nil"/>
              <w:right w:val="single" w:sz="4" w:space="0" w:color="auto"/>
            </w:tcBorders>
          </w:tcPr>
          <w:p w14:paraId="6ECE3195" w14:textId="6D2702E5" w:rsidR="008A39ED" w:rsidRPr="00EC55CA" w:rsidRDefault="008A39ED" w:rsidP="008A39ED">
            <w:pPr>
              <w:snapToGrid w:val="0"/>
              <w:spacing w:line="260" w:lineRule="exact"/>
              <w:ind w:rightChars="100" w:right="240"/>
              <w:jc w:val="right"/>
            </w:pPr>
            <w:r w:rsidRPr="00EC55CA">
              <w:t xml:space="preserve">212 </w:t>
            </w:r>
          </w:p>
        </w:tc>
      </w:tr>
      <w:tr w:rsidR="00EC55CA" w:rsidRPr="00EC55CA" w14:paraId="36836617" w14:textId="77777777" w:rsidTr="00E42956">
        <w:trPr>
          <w:jc w:val="center"/>
        </w:trPr>
        <w:tc>
          <w:tcPr>
            <w:tcW w:w="718" w:type="dxa"/>
            <w:tcBorders>
              <w:top w:val="nil"/>
              <w:left w:val="single" w:sz="4" w:space="0" w:color="auto"/>
              <w:bottom w:val="dotted" w:sz="4" w:space="0" w:color="auto"/>
              <w:right w:val="nil"/>
            </w:tcBorders>
          </w:tcPr>
          <w:p w14:paraId="7CC39F48" w14:textId="7C36D86C" w:rsidR="008A39ED" w:rsidRPr="00EC55CA" w:rsidRDefault="008A39ED" w:rsidP="008A39ED">
            <w:pPr>
              <w:overflowPunct w:val="0"/>
              <w:snapToGrid w:val="0"/>
              <w:spacing w:line="260" w:lineRule="exact"/>
              <w:jc w:val="center"/>
              <w:rPr>
                <w:rFonts w:eastAsia="標楷體"/>
              </w:rPr>
            </w:pPr>
            <w:r w:rsidRPr="00EC55CA">
              <w:t>124</w:t>
            </w:r>
          </w:p>
        </w:tc>
        <w:tc>
          <w:tcPr>
            <w:tcW w:w="858" w:type="dxa"/>
            <w:tcBorders>
              <w:top w:val="nil"/>
              <w:left w:val="nil"/>
              <w:bottom w:val="dotted" w:sz="4" w:space="0" w:color="auto"/>
              <w:right w:val="single" w:sz="4" w:space="0" w:color="auto"/>
            </w:tcBorders>
          </w:tcPr>
          <w:p w14:paraId="77C27A2D" w14:textId="759B2C78" w:rsidR="008A39ED" w:rsidRPr="00EC55CA" w:rsidRDefault="008A39ED" w:rsidP="008A39ED">
            <w:pPr>
              <w:overflowPunct w:val="0"/>
              <w:snapToGrid w:val="0"/>
              <w:spacing w:line="260" w:lineRule="exact"/>
              <w:jc w:val="center"/>
              <w:rPr>
                <w:rFonts w:eastAsia="標楷體"/>
              </w:rPr>
            </w:pPr>
            <w:r w:rsidRPr="00EC55CA">
              <w:t>2035</w:t>
            </w:r>
          </w:p>
        </w:tc>
        <w:tc>
          <w:tcPr>
            <w:tcW w:w="1021" w:type="dxa"/>
            <w:tcBorders>
              <w:top w:val="nil"/>
              <w:left w:val="single" w:sz="4" w:space="0" w:color="auto"/>
              <w:bottom w:val="dotted" w:sz="4" w:space="0" w:color="auto"/>
              <w:right w:val="nil"/>
            </w:tcBorders>
          </w:tcPr>
          <w:p w14:paraId="7AD5F546" w14:textId="4867C5C9" w:rsidR="008A39ED" w:rsidRPr="00EC55CA" w:rsidRDefault="008A39ED" w:rsidP="008A39ED">
            <w:pPr>
              <w:snapToGrid w:val="0"/>
              <w:spacing w:line="260" w:lineRule="exact"/>
              <w:ind w:rightChars="100" w:right="240"/>
              <w:jc w:val="right"/>
            </w:pPr>
            <w:r w:rsidRPr="00EC55CA">
              <w:t xml:space="preserve">706 </w:t>
            </w:r>
          </w:p>
        </w:tc>
        <w:tc>
          <w:tcPr>
            <w:tcW w:w="1021" w:type="dxa"/>
            <w:tcBorders>
              <w:top w:val="nil"/>
              <w:left w:val="single" w:sz="4" w:space="0" w:color="auto"/>
              <w:bottom w:val="dotted" w:sz="4" w:space="0" w:color="auto"/>
            </w:tcBorders>
          </w:tcPr>
          <w:p w14:paraId="7D2F720A" w14:textId="4BC6AB9E" w:rsidR="008A39ED" w:rsidRPr="00EC55CA" w:rsidRDefault="008A39ED" w:rsidP="008A39ED">
            <w:pPr>
              <w:snapToGrid w:val="0"/>
              <w:spacing w:line="260" w:lineRule="exact"/>
              <w:jc w:val="center"/>
            </w:pPr>
            <w:r w:rsidRPr="00EC55CA">
              <w:t xml:space="preserve">2,693 </w:t>
            </w:r>
          </w:p>
        </w:tc>
        <w:tc>
          <w:tcPr>
            <w:tcW w:w="1021" w:type="dxa"/>
            <w:tcBorders>
              <w:top w:val="nil"/>
              <w:left w:val="nil"/>
              <w:bottom w:val="dotted" w:sz="4" w:space="0" w:color="auto"/>
            </w:tcBorders>
          </w:tcPr>
          <w:p w14:paraId="2036F454" w14:textId="269A0190" w:rsidR="008A39ED" w:rsidRPr="00EC55CA" w:rsidRDefault="008A39ED" w:rsidP="008A39ED">
            <w:pPr>
              <w:snapToGrid w:val="0"/>
              <w:spacing w:line="260" w:lineRule="exact"/>
              <w:ind w:rightChars="100" w:right="240"/>
              <w:jc w:val="right"/>
            </w:pPr>
            <w:r w:rsidRPr="00EC55CA">
              <w:t xml:space="preserve">849 </w:t>
            </w:r>
          </w:p>
        </w:tc>
        <w:tc>
          <w:tcPr>
            <w:tcW w:w="1021" w:type="dxa"/>
            <w:tcBorders>
              <w:top w:val="nil"/>
              <w:bottom w:val="dotted" w:sz="4" w:space="0" w:color="auto"/>
            </w:tcBorders>
          </w:tcPr>
          <w:p w14:paraId="7747F661" w14:textId="50D02886" w:rsidR="008A39ED" w:rsidRPr="00EC55CA" w:rsidRDefault="008A39ED" w:rsidP="008A39ED">
            <w:pPr>
              <w:snapToGrid w:val="0"/>
              <w:spacing w:line="260" w:lineRule="exact"/>
              <w:ind w:rightChars="100" w:right="240"/>
              <w:jc w:val="right"/>
            </w:pPr>
            <w:r w:rsidRPr="00EC55CA">
              <w:t xml:space="preserve">1,007 </w:t>
            </w:r>
          </w:p>
        </w:tc>
        <w:tc>
          <w:tcPr>
            <w:tcW w:w="1022" w:type="dxa"/>
            <w:tcBorders>
              <w:top w:val="nil"/>
              <w:bottom w:val="dotted" w:sz="4" w:space="0" w:color="auto"/>
              <w:right w:val="single" w:sz="4" w:space="0" w:color="auto"/>
            </w:tcBorders>
          </w:tcPr>
          <w:p w14:paraId="1EC3EC77" w14:textId="5428C98E" w:rsidR="008A39ED" w:rsidRPr="00EC55CA" w:rsidRDefault="008A39ED" w:rsidP="008A39ED">
            <w:pPr>
              <w:snapToGrid w:val="0"/>
              <w:spacing w:line="260" w:lineRule="exact"/>
              <w:ind w:rightChars="100" w:right="240"/>
              <w:jc w:val="right"/>
            </w:pPr>
            <w:r w:rsidRPr="00EC55CA">
              <w:t xml:space="preserve">837 </w:t>
            </w:r>
          </w:p>
        </w:tc>
        <w:tc>
          <w:tcPr>
            <w:tcW w:w="806" w:type="dxa"/>
            <w:tcBorders>
              <w:top w:val="nil"/>
              <w:left w:val="single" w:sz="4" w:space="0" w:color="auto"/>
              <w:bottom w:val="dotted" w:sz="4" w:space="0" w:color="auto"/>
            </w:tcBorders>
          </w:tcPr>
          <w:p w14:paraId="5D534335" w14:textId="2EEAF43C" w:rsidR="008A39ED" w:rsidRPr="00EC55CA" w:rsidRDefault="008A39ED" w:rsidP="008A39ED">
            <w:pPr>
              <w:snapToGrid w:val="0"/>
              <w:spacing w:line="260" w:lineRule="exact"/>
              <w:ind w:rightChars="100" w:right="240"/>
              <w:jc w:val="right"/>
            </w:pPr>
            <w:r w:rsidRPr="00EC55CA">
              <w:t xml:space="preserve">131 </w:t>
            </w:r>
          </w:p>
        </w:tc>
        <w:tc>
          <w:tcPr>
            <w:tcW w:w="984" w:type="dxa"/>
            <w:tcBorders>
              <w:top w:val="nil"/>
              <w:bottom w:val="dotted" w:sz="4" w:space="0" w:color="auto"/>
            </w:tcBorders>
          </w:tcPr>
          <w:p w14:paraId="5E462803" w14:textId="0959A55B" w:rsidR="008A39ED" w:rsidRPr="00EC55CA" w:rsidRDefault="008A39ED" w:rsidP="008A39ED">
            <w:pPr>
              <w:snapToGrid w:val="0"/>
              <w:spacing w:line="260" w:lineRule="exact"/>
              <w:ind w:rightChars="100" w:right="240"/>
              <w:jc w:val="right"/>
            </w:pPr>
            <w:r w:rsidRPr="00EC55CA">
              <w:t xml:space="preserve">155 </w:t>
            </w:r>
          </w:p>
        </w:tc>
        <w:tc>
          <w:tcPr>
            <w:tcW w:w="985" w:type="dxa"/>
            <w:tcBorders>
              <w:top w:val="nil"/>
              <w:bottom w:val="dotted" w:sz="4" w:space="0" w:color="auto"/>
            </w:tcBorders>
          </w:tcPr>
          <w:p w14:paraId="4479DA2D" w14:textId="7D14AB2A" w:rsidR="008A39ED" w:rsidRPr="00EC55CA" w:rsidRDefault="008A39ED" w:rsidP="008A39ED">
            <w:pPr>
              <w:snapToGrid w:val="0"/>
              <w:spacing w:line="260" w:lineRule="exact"/>
              <w:ind w:rightChars="100" w:right="240"/>
              <w:jc w:val="right"/>
            </w:pPr>
            <w:r w:rsidRPr="00EC55CA">
              <w:t xml:space="preserve">171 </w:t>
            </w:r>
          </w:p>
        </w:tc>
        <w:tc>
          <w:tcPr>
            <w:tcW w:w="985" w:type="dxa"/>
            <w:tcBorders>
              <w:top w:val="nil"/>
              <w:bottom w:val="dotted" w:sz="4" w:space="0" w:color="auto"/>
              <w:right w:val="single" w:sz="4" w:space="0" w:color="auto"/>
            </w:tcBorders>
          </w:tcPr>
          <w:p w14:paraId="11B3B715" w14:textId="58495ECE" w:rsidR="008A39ED" w:rsidRPr="00EC55CA" w:rsidRDefault="008A39ED" w:rsidP="008A39ED">
            <w:pPr>
              <w:snapToGrid w:val="0"/>
              <w:spacing w:line="260" w:lineRule="exact"/>
              <w:ind w:rightChars="100" w:right="240"/>
              <w:jc w:val="right"/>
            </w:pPr>
            <w:r w:rsidRPr="00EC55CA">
              <w:t xml:space="preserve">202 </w:t>
            </w:r>
          </w:p>
        </w:tc>
      </w:tr>
      <w:tr w:rsidR="00EC55CA" w:rsidRPr="00EC55CA" w14:paraId="44AD8101" w14:textId="77777777" w:rsidTr="00E42956">
        <w:trPr>
          <w:jc w:val="center"/>
        </w:trPr>
        <w:tc>
          <w:tcPr>
            <w:tcW w:w="718" w:type="dxa"/>
            <w:tcBorders>
              <w:top w:val="dotted" w:sz="4" w:space="0" w:color="auto"/>
              <w:left w:val="single" w:sz="4" w:space="0" w:color="auto"/>
              <w:bottom w:val="nil"/>
              <w:right w:val="nil"/>
            </w:tcBorders>
          </w:tcPr>
          <w:p w14:paraId="69F04271" w14:textId="18BA9D98" w:rsidR="008A39ED" w:rsidRPr="00EC55CA" w:rsidRDefault="008A39ED" w:rsidP="008A39ED">
            <w:pPr>
              <w:overflowPunct w:val="0"/>
              <w:snapToGrid w:val="0"/>
              <w:spacing w:line="260" w:lineRule="exact"/>
              <w:jc w:val="center"/>
              <w:rPr>
                <w:rFonts w:eastAsia="標楷體"/>
              </w:rPr>
            </w:pPr>
            <w:r w:rsidRPr="00EC55CA">
              <w:t>125</w:t>
            </w:r>
          </w:p>
        </w:tc>
        <w:tc>
          <w:tcPr>
            <w:tcW w:w="858" w:type="dxa"/>
            <w:tcBorders>
              <w:top w:val="dotted" w:sz="4" w:space="0" w:color="auto"/>
              <w:left w:val="nil"/>
              <w:bottom w:val="nil"/>
              <w:right w:val="single" w:sz="4" w:space="0" w:color="auto"/>
            </w:tcBorders>
          </w:tcPr>
          <w:p w14:paraId="4131CAD5" w14:textId="12580A04" w:rsidR="008A39ED" w:rsidRPr="00EC55CA" w:rsidRDefault="008A39ED" w:rsidP="008A39ED">
            <w:pPr>
              <w:overflowPunct w:val="0"/>
              <w:snapToGrid w:val="0"/>
              <w:spacing w:line="260" w:lineRule="exact"/>
              <w:jc w:val="center"/>
              <w:rPr>
                <w:rFonts w:eastAsia="標楷體"/>
              </w:rPr>
            </w:pPr>
            <w:r w:rsidRPr="00EC55CA">
              <w:t>2036</w:t>
            </w:r>
          </w:p>
        </w:tc>
        <w:tc>
          <w:tcPr>
            <w:tcW w:w="1021" w:type="dxa"/>
            <w:tcBorders>
              <w:top w:val="dotted" w:sz="4" w:space="0" w:color="auto"/>
              <w:left w:val="single" w:sz="4" w:space="0" w:color="auto"/>
              <w:bottom w:val="nil"/>
              <w:right w:val="nil"/>
            </w:tcBorders>
          </w:tcPr>
          <w:p w14:paraId="2E3F28CB" w14:textId="44D1D201" w:rsidR="008A39ED" w:rsidRPr="00EC55CA" w:rsidRDefault="008A39ED" w:rsidP="008A39ED">
            <w:pPr>
              <w:snapToGrid w:val="0"/>
              <w:spacing w:line="260" w:lineRule="exact"/>
              <w:ind w:rightChars="100" w:right="240"/>
              <w:jc w:val="right"/>
            </w:pPr>
            <w:r w:rsidRPr="00EC55CA">
              <w:t xml:space="preserve">692 </w:t>
            </w:r>
          </w:p>
        </w:tc>
        <w:tc>
          <w:tcPr>
            <w:tcW w:w="1021" w:type="dxa"/>
            <w:tcBorders>
              <w:top w:val="dotted" w:sz="4" w:space="0" w:color="auto"/>
              <w:left w:val="single" w:sz="4" w:space="0" w:color="auto"/>
              <w:bottom w:val="nil"/>
            </w:tcBorders>
          </w:tcPr>
          <w:p w14:paraId="480CBE4D" w14:textId="7AE62673" w:rsidR="008A39ED" w:rsidRPr="00EC55CA" w:rsidRDefault="008A39ED" w:rsidP="008A39ED">
            <w:pPr>
              <w:snapToGrid w:val="0"/>
              <w:spacing w:line="260" w:lineRule="exact"/>
              <w:jc w:val="center"/>
            </w:pPr>
            <w:r w:rsidRPr="00EC55CA">
              <w:t xml:space="preserve">2,614 </w:t>
            </w:r>
          </w:p>
        </w:tc>
        <w:tc>
          <w:tcPr>
            <w:tcW w:w="1021" w:type="dxa"/>
            <w:tcBorders>
              <w:top w:val="dotted" w:sz="4" w:space="0" w:color="auto"/>
              <w:left w:val="nil"/>
              <w:bottom w:val="nil"/>
            </w:tcBorders>
          </w:tcPr>
          <w:p w14:paraId="2BED5F8C" w14:textId="320E3240" w:rsidR="008A39ED" w:rsidRPr="00EC55CA" w:rsidRDefault="008A39ED" w:rsidP="008A39ED">
            <w:pPr>
              <w:snapToGrid w:val="0"/>
              <w:spacing w:line="260" w:lineRule="exact"/>
              <w:ind w:rightChars="100" w:right="240"/>
              <w:jc w:val="right"/>
            </w:pPr>
            <w:r w:rsidRPr="00EC55CA">
              <w:t xml:space="preserve">817 </w:t>
            </w:r>
          </w:p>
        </w:tc>
        <w:tc>
          <w:tcPr>
            <w:tcW w:w="1021" w:type="dxa"/>
            <w:tcBorders>
              <w:top w:val="dotted" w:sz="4" w:space="0" w:color="auto"/>
              <w:bottom w:val="nil"/>
            </w:tcBorders>
          </w:tcPr>
          <w:p w14:paraId="4C7753F4" w14:textId="58A2E5DA" w:rsidR="008A39ED" w:rsidRPr="00EC55CA" w:rsidRDefault="008A39ED" w:rsidP="008A39ED">
            <w:pPr>
              <w:snapToGrid w:val="0"/>
              <w:spacing w:line="260" w:lineRule="exact"/>
              <w:ind w:rightChars="100" w:right="240"/>
              <w:jc w:val="right"/>
            </w:pPr>
            <w:r w:rsidRPr="00EC55CA">
              <w:t xml:space="preserve">979 </w:t>
            </w:r>
          </w:p>
        </w:tc>
        <w:tc>
          <w:tcPr>
            <w:tcW w:w="1022" w:type="dxa"/>
            <w:tcBorders>
              <w:top w:val="dotted" w:sz="4" w:space="0" w:color="auto"/>
              <w:bottom w:val="nil"/>
              <w:right w:val="single" w:sz="4" w:space="0" w:color="auto"/>
            </w:tcBorders>
          </w:tcPr>
          <w:p w14:paraId="18DC862B" w14:textId="737A1B5C" w:rsidR="008A39ED" w:rsidRPr="00EC55CA" w:rsidRDefault="008A39ED" w:rsidP="008A39ED">
            <w:pPr>
              <w:snapToGrid w:val="0"/>
              <w:spacing w:line="260" w:lineRule="exact"/>
              <w:ind w:rightChars="100" w:right="240"/>
              <w:jc w:val="right"/>
            </w:pPr>
            <w:r w:rsidRPr="00EC55CA">
              <w:t xml:space="preserve">817 </w:t>
            </w:r>
          </w:p>
        </w:tc>
        <w:tc>
          <w:tcPr>
            <w:tcW w:w="806" w:type="dxa"/>
            <w:tcBorders>
              <w:top w:val="dotted" w:sz="4" w:space="0" w:color="auto"/>
              <w:left w:val="single" w:sz="4" w:space="0" w:color="auto"/>
              <w:bottom w:val="nil"/>
            </w:tcBorders>
          </w:tcPr>
          <w:p w14:paraId="5F13E0E2" w14:textId="61DA9703" w:rsidR="008A39ED" w:rsidRPr="00EC55CA" w:rsidRDefault="008A39ED" w:rsidP="008A39ED">
            <w:pPr>
              <w:snapToGrid w:val="0"/>
              <w:spacing w:line="260" w:lineRule="exact"/>
              <w:ind w:rightChars="100" w:right="240"/>
              <w:jc w:val="right"/>
            </w:pPr>
            <w:r w:rsidRPr="00EC55CA">
              <w:t xml:space="preserve">128 </w:t>
            </w:r>
          </w:p>
        </w:tc>
        <w:tc>
          <w:tcPr>
            <w:tcW w:w="984" w:type="dxa"/>
            <w:tcBorders>
              <w:top w:val="dotted" w:sz="4" w:space="0" w:color="auto"/>
              <w:bottom w:val="nil"/>
            </w:tcBorders>
          </w:tcPr>
          <w:p w14:paraId="18A71FF6" w14:textId="47CD429B" w:rsidR="008A39ED" w:rsidRPr="00EC55CA" w:rsidRDefault="008A39ED" w:rsidP="008A39ED">
            <w:pPr>
              <w:snapToGrid w:val="0"/>
              <w:spacing w:line="260" w:lineRule="exact"/>
              <w:ind w:rightChars="100" w:right="240"/>
              <w:jc w:val="right"/>
            </w:pPr>
            <w:r w:rsidRPr="00EC55CA">
              <w:t xml:space="preserve">160 </w:t>
            </w:r>
          </w:p>
        </w:tc>
        <w:tc>
          <w:tcPr>
            <w:tcW w:w="985" w:type="dxa"/>
            <w:tcBorders>
              <w:top w:val="dotted" w:sz="4" w:space="0" w:color="auto"/>
              <w:bottom w:val="nil"/>
            </w:tcBorders>
          </w:tcPr>
          <w:p w14:paraId="5E81DC62" w14:textId="7B58EA58" w:rsidR="008A39ED" w:rsidRPr="00EC55CA" w:rsidRDefault="008A39ED" w:rsidP="008A39ED">
            <w:pPr>
              <w:snapToGrid w:val="0"/>
              <w:spacing w:line="260" w:lineRule="exact"/>
              <w:ind w:rightChars="100" w:right="240"/>
              <w:jc w:val="right"/>
            </w:pPr>
            <w:r w:rsidRPr="00EC55CA">
              <w:t xml:space="preserve">161 </w:t>
            </w:r>
          </w:p>
        </w:tc>
        <w:tc>
          <w:tcPr>
            <w:tcW w:w="985" w:type="dxa"/>
            <w:tcBorders>
              <w:top w:val="dotted" w:sz="4" w:space="0" w:color="auto"/>
              <w:bottom w:val="nil"/>
              <w:right w:val="single" w:sz="4" w:space="0" w:color="auto"/>
            </w:tcBorders>
          </w:tcPr>
          <w:p w14:paraId="36F08866" w14:textId="66F2DA37" w:rsidR="008A39ED" w:rsidRPr="00EC55CA" w:rsidRDefault="008A39ED" w:rsidP="008A39ED">
            <w:pPr>
              <w:snapToGrid w:val="0"/>
              <w:spacing w:line="260" w:lineRule="exact"/>
              <w:ind w:rightChars="100" w:right="240"/>
              <w:jc w:val="right"/>
            </w:pPr>
            <w:r w:rsidRPr="00EC55CA">
              <w:t xml:space="preserve">188 </w:t>
            </w:r>
          </w:p>
        </w:tc>
      </w:tr>
      <w:tr w:rsidR="00EC55CA" w:rsidRPr="00EC55CA" w14:paraId="7ECC7481" w14:textId="77777777" w:rsidTr="00E42956">
        <w:trPr>
          <w:jc w:val="center"/>
        </w:trPr>
        <w:tc>
          <w:tcPr>
            <w:tcW w:w="718" w:type="dxa"/>
            <w:tcBorders>
              <w:top w:val="nil"/>
              <w:left w:val="single" w:sz="4" w:space="0" w:color="auto"/>
              <w:bottom w:val="nil"/>
              <w:right w:val="nil"/>
            </w:tcBorders>
          </w:tcPr>
          <w:p w14:paraId="4F3AD5EF" w14:textId="5A575E05" w:rsidR="008A39ED" w:rsidRPr="00EC55CA" w:rsidRDefault="008A39ED" w:rsidP="008A39ED">
            <w:pPr>
              <w:overflowPunct w:val="0"/>
              <w:snapToGrid w:val="0"/>
              <w:spacing w:line="260" w:lineRule="exact"/>
              <w:jc w:val="center"/>
              <w:rPr>
                <w:rFonts w:eastAsia="標楷體"/>
              </w:rPr>
            </w:pPr>
            <w:r w:rsidRPr="00EC55CA">
              <w:t>126</w:t>
            </w:r>
          </w:p>
        </w:tc>
        <w:tc>
          <w:tcPr>
            <w:tcW w:w="858" w:type="dxa"/>
            <w:tcBorders>
              <w:top w:val="nil"/>
              <w:left w:val="nil"/>
              <w:bottom w:val="nil"/>
              <w:right w:val="single" w:sz="4" w:space="0" w:color="auto"/>
            </w:tcBorders>
          </w:tcPr>
          <w:p w14:paraId="1F2E121C" w14:textId="044FC745" w:rsidR="008A39ED" w:rsidRPr="00EC55CA" w:rsidRDefault="008A39ED" w:rsidP="008A39ED">
            <w:pPr>
              <w:overflowPunct w:val="0"/>
              <w:snapToGrid w:val="0"/>
              <w:spacing w:line="260" w:lineRule="exact"/>
              <w:jc w:val="center"/>
              <w:rPr>
                <w:rFonts w:eastAsia="標楷體"/>
              </w:rPr>
            </w:pPr>
            <w:r w:rsidRPr="00EC55CA">
              <w:t>2037</w:t>
            </w:r>
          </w:p>
        </w:tc>
        <w:tc>
          <w:tcPr>
            <w:tcW w:w="1021" w:type="dxa"/>
            <w:tcBorders>
              <w:top w:val="nil"/>
              <w:left w:val="single" w:sz="4" w:space="0" w:color="auto"/>
              <w:bottom w:val="nil"/>
              <w:right w:val="nil"/>
            </w:tcBorders>
          </w:tcPr>
          <w:p w14:paraId="45797F4F" w14:textId="1D48C12A" w:rsidR="008A39ED" w:rsidRPr="00EC55CA" w:rsidRDefault="008A39ED" w:rsidP="008A39ED">
            <w:pPr>
              <w:snapToGrid w:val="0"/>
              <w:spacing w:line="260" w:lineRule="exact"/>
              <w:ind w:rightChars="100" w:right="240"/>
              <w:jc w:val="right"/>
            </w:pPr>
            <w:r w:rsidRPr="00EC55CA">
              <w:t xml:space="preserve">675 </w:t>
            </w:r>
          </w:p>
        </w:tc>
        <w:tc>
          <w:tcPr>
            <w:tcW w:w="1021" w:type="dxa"/>
            <w:tcBorders>
              <w:top w:val="nil"/>
              <w:left w:val="single" w:sz="4" w:space="0" w:color="auto"/>
              <w:bottom w:val="nil"/>
            </w:tcBorders>
          </w:tcPr>
          <w:p w14:paraId="6115C9F2" w14:textId="79B5868E" w:rsidR="008A39ED" w:rsidRPr="00EC55CA" w:rsidRDefault="008A39ED" w:rsidP="008A39ED">
            <w:pPr>
              <w:snapToGrid w:val="0"/>
              <w:spacing w:line="260" w:lineRule="exact"/>
              <w:jc w:val="center"/>
            </w:pPr>
            <w:r w:rsidRPr="00EC55CA">
              <w:t xml:space="preserve">2,525 </w:t>
            </w:r>
          </w:p>
        </w:tc>
        <w:tc>
          <w:tcPr>
            <w:tcW w:w="1021" w:type="dxa"/>
            <w:tcBorders>
              <w:top w:val="nil"/>
              <w:left w:val="nil"/>
              <w:bottom w:val="nil"/>
            </w:tcBorders>
          </w:tcPr>
          <w:p w14:paraId="1BF1375C" w14:textId="1B18B2A5" w:rsidR="008A39ED" w:rsidRPr="00EC55CA" w:rsidRDefault="008A39ED" w:rsidP="008A39ED">
            <w:pPr>
              <w:snapToGrid w:val="0"/>
              <w:spacing w:line="260" w:lineRule="exact"/>
              <w:ind w:rightChars="100" w:right="240"/>
              <w:jc w:val="right"/>
            </w:pPr>
            <w:r w:rsidRPr="00EC55CA">
              <w:t xml:space="preserve">796 </w:t>
            </w:r>
          </w:p>
        </w:tc>
        <w:tc>
          <w:tcPr>
            <w:tcW w:w="1021" w:type="dxa"/>
            <w:tcBorders>
              <w:top w:val="nil"/>
              <w:bottom w:val="nil"/>
            </w:tcBorders>
          </w:tcPr>
          <w:p w14:paraId="0FE59439" w14:textId="59E7250B" w:rsidR="008A39ED" w:rsidRPr="00EC55CA" w:rsidRDefault="008A39ED" w:rsidP="008A39ED">
            <w:pPr>
              <w:snapToGrid w:val="0"/>
              <w:spacing w:line="260" w:lineRule="exact"/>
              <w:ind w:rightChars="100" w:right="240"/>
              <w:jc w:val="right"/>
            </w:pPr>
            <w:r w:rsidRPr="00EC55CA">
              <w:t xml:space="preserve">945 </w:t>
            </w:r>
          </w:p>
        </w:tc>
        <w:tc>
          <w:tcPr>
            <w:tcW w:w="1022" w:type="dxa"/>
            <w:tcBorders>
              <w:top w:val="nil"/>
              <w:bottom w:val="nil"/>
              <w:right w:val="single" w:sz="4" w:space="0" w:color="auto"/>
            </w:tcBorders>
          </w:tcPr>
          <w:p w14:paraId="75741357" w14:textId="7225C4BA" w:rsidR="008A39ED" w:rsidRPr="00EC55CA" w:rsidRDefault="008A39ED" w:rsidP="008A39ED">
            <w:pPr>
              <w:snapToGrid w:val="0"/>
              <w:spacing w:line="260" w:lineRule="exact"/>
              <w:ind w:rightChars="100" w:right="240"/>
              <w:jc w:val="right"/>
            </w:pPr>
            <w:r w:rsidRPr="00EC55CA">
              <w:t xml:space="preserve">783 </w:t>
            </w:r>
          </w:p>
        </w:tc>
        <w:tc>
          <w:tcPr>
            <w:tcW w:w="806" w:type="dxa"/>
            <w:tcBorders>
              <w:top w:val="nil"/>
              <w:left w:val="single" w:sz="4" w:space="0" w:color="auto"/>
              <w:bottom w:val="nil"/>
            </w:tcBorders>
          </w:tcPr>
          <w:p w14:paraId="0116D922" w14:textId="42EC3921" w:rsidR="008A39ED" w:rsidRPr="00EC55CA" w:rsidRDefault="008A39ED" w:rsidP="008A39ED">
            <w:pPr>
              <w:snapToGrid w:val="0"/>
              <w:spacing w:line="260" w:lineRule="exact"/>
              <w:ind w:rightChars="100" w:right="240"/>
              <w:jc w:val="right"/>
            </w:pPr>
            <w:r w:rsidRPr="00EC55CA">
              <w:t xml:space="preserve">125 </w:t>
            </w:r>
          </w:p>
        </w:tc>
        <w:tc>
          <w:tcPr>
            <w:tcW w:w="984" w:type="dxa"/>
            <w:tcBorders>
              <w:top w:val="nil"/>
              <w:bottom w:val="nil"/>
            </w:tcBorders>
          </w:tcPr>
          <w:p w14:paraId="6494AFD0" w14:textId="0C814022" w:rsidR="008A39ED" w:rsidRPr="00EC55CA" w:rsidRDefault="008A39ED" w:rsidP="008A39ED">
            <w:pPr>
              <w:snapToGrid w:val="0"/>
              <w:spacing w:line="260" w:lineRule="exact"/>
              <w:ind w:rightChars="100" w:right="240"/>
              <w:jc w:val="right"/>
            </w:pPr>
            <w:r w:rsidRPr="00EC55CA">
              <w:t xml:space="preserve">146 </w:t>
            </w:r>
          </w:p>
        </w:tc>
        <w:tc>
          <w:tcPr>
            <w:tcW w:w="985" w:type="dxa"/>
            <w:tcBorders>
              <w:top w:val="nil"/>
              <w:bottom w:val="nil"/>
            </w:tcBorders>
          </w:tcPr>
          <w:p w14:paraId="37299CD3" w14:textId="118960D0" w:rsidR="008A39ED" w:rsidRPr="00EC55CA" w:rsidRDefault="008A39ED" w:rsidP="008A39ED">
            <w:pPr>
              <w:snapToGrid w:val="0"/>
              <w:spacing w:line="260" w:lineRule="exact"/>
              <w:ind w:rightChars="100" w:right="240"/>
              <w:jc w:val="right"/>
            </w:pPr>
            <w:r w:rsidRPr="00EC55CA">
              <w:t xml:space="preserve">152 </w:t>
            </w:r>
          </w:p>
        </w:tc>
        <w:tc>
          <w:tcPr>
            <w:tcW w:w="985" w:type="dxa"/>
            <w:tcBorders>
              <w:top w:val="nil"/>
              <w:bottom w:val="nil"/>
              <w:right w:val="single" w:sz="4" w:space="0" w:color="auto"/>
            </w:tcBorders>
          </w:tcPr>
          <w:p w14:paraId="52721CEC" w14:textId="4F22254D" w:rsidR="008A39ED" w:rsidRPr="00EC55CA" w:rsidRDefault="008A39ED" w:rsidP="008A39ED">
            <w:pPr>
              <w:snapToGrid w:val="0"/>
              <w:spacing w:line="260" w:lineRule="exact"/>
              <w:ind w:rightChars="100" w:right="240"/>
              <w:jc w:val="right"/>
            </w:pPr>
            <w:r w:rsidRPr="00EC55CA">
              <w:t xml:space="preserve">181 </w:t>
            </w:r>
          </w:p>
        </w:tc>
      </w:tr>
      <w:tr w:rsidR="00EC55CA" w:rsidRPr="00EC55CA" w14:paraId="6115B8AD" w14:textId="77777777" w:rsidTr="00E42956">
        <w:trPr>
          <w:jc w:val="center"/>
        </w:trPr>
        <w:tc>
          <w:tcPr>
            <w:tcW w:w="718" w:type="dxa"/>
            <w:tcBorders>
              <w:top w:val="nil"/>
              <w:left w:val="single" w:sz="4" w:space="0" w:color="auto"/>
              <w:bottom w:val="nil"/>
              <w:right w:val="nil"/>
            </w:tcBorders>
          </w:tcPr>
          <w:p w14:paraId="049E72DA" w14:textId="06E21E52" w:rsidR="008A39ED" w:rsidRPr="00EC55CA" w:rsidRDefault="008A39ED" w:rsidP="008A39ED">
            <w:pPr>
              <w:overflowPunct w:val="0"/>
              <w:snapToGrid w:val="0"/>
              <w:spacing w:line="260" w:lineRule="exact"/>
              <w:jc w:val="center"/>
              <w:rPr>
                <w:rFonts w:eastAsia="標楷體"/>
              </w:rPr>
            </w:pPr>
            <w:r w:rsidRPr="00EC55CA">
              <w:t>127</w:t>
            </w:r>
          </w:p>
        </w:tc>
        <w:tc>
          <w:tcPr>
            <w:tcW w:w="858" w:type="dxa"/>
            <w:tcBorders>
              <w:top w:val="nil"/>
              <w:left w:val="nil"/>
              <w:bottom w:val="nil"/>
              <w:right w:val="single" w:sz="4" w:space="0" w:color="auto"/>
            </w:tcBorders>
          </w:tcPr>
          <w:p w14:paraId="4DA8BD95" w14:textId="62517A68" w:rsidR="008A39ED" w:rsidRPr="00EC55CA" w:rsidRDefault="008A39ED" w:rsidP="008A39ED">
            <w:pPr>
              <w:overflowPunct w:val="0"/>
              <w:snapToGrid w:val="0"/>
              <w:spacing w:line="260" w:lineRule="exact"/>
              <w:jc w:val="center"/>
              <w:rPr>
                <w:rFonts w:eastAsia="標楷體"/>
              </w:rPr>
            </w:pPr>
            <w:r w:rsidRPr="00EC55CA">
              <w:t>2038</w:t>
            </w:r>
          </w:p>
        </w:tc>
        <w:tc>
          <w:tcPr>
            <w:tcW w:w="1021" w:type="dxa"/>
            <w:tcBorders>
              <w:top w:val="nil"/>
              <w:left w:val="single" w:sz="4" w:space="0" w:color="auto"/>
              <w:bottom w:val="nil"/>
              <w:right w:val="nil"/>
            </w:tcBorders>
          </w:tcPr>
          <w:p w14:paraId="5D7DD34C" w14:textId="10DD4A4F" w:rsidR="008A39ED" w:rsidRPr="00EC55CA" w:rsidRDefault="008A39ED" w:rsidP="008A39ED">
            <w:pPr>
              <w:snapToGrid w:val="0"/>
              <w:spacing w:line="260" w:lineRule="exact"/>
              <w:ind w:rightChars="100" w:right="240"/>
              <w:jc w:val="right"/>
            </w:pPr>
            <w:r w:rsidRPr="00EC55CA">
              <w:t xml:space="preserve">658 </w:t>
            </w:r>
          </w:p>
        </w:tc>
        <w:tc>
          <w:tcPr>
            <w:tcW w:w="1021" w:type="dxa"/>
            <w:tcBorders>
              <w:top w:val="nil"/>
              <w:left w:val="single" w:sz="4" w:space="0" w:color="auto"/>
              <w:bottom w:val="nil"/>
            </w:tcBorders>
          </w:tcPr>
          <w:p w14:paraId="3F1FE01A" w14:textId="6CF733B4" w:rsidR="008A39ED" w:rsidRPr="00EC55CA" w:rsidRDefault="008A39ED" w:rsidP="008A39ED">
            <w:pPr>
              <w:snapToGrid w:val="0"/>
              <w:spacing w:line="260" w:lineRule="exact"/>
              <w:jc w:val="center"/>
            </w:pPr>
            <w:r w:rsidRPr="00EC55CA">
              <w:t xml:space="preserve">2,435 </w:t>
            </w:r>
          </w:p>
        </w:tc>
        <w:tc>
          <w:tcPr>
            <w:tcW w:w="1021" w:type="dxa"/>
            <w:tcBorders>
              <w:top w:val="nil"/>
              <w:left w:val="nil"/>
              <w:bottom w:val="nil"/>
            </w:tcBorders>
          </w:tcPr>
          <w:p w14:paraId="44E528F3" w14:textId="022C66AE" w:rsidR="008A39ED" w:rsidRPr="00EC55CA" w:rsidRDefault="008A39ED" w:rsidP="008A39ED">
            <w:pPr>
              <w:snapToGrid w:val="0"/>
              <w:spacing w:line="260" w:lineRule="exact"/>
              <w:ind w:rightChars="100" w:right="240"/>
              <w:jc w:val="right"/>
            </w:pPr>
            <w:r w:rsidRPr="00EC55CA">
              <w:t xml:space="preserve">778 </w:t>
            </w:r>
          </w:p>
        </w:tc>
        <w:tc>
          <w:tcPr>
            <w:tcW w:w="1021" w:type="dxa"/>
            <w:tcBorders>
              <w:top w:val="nil"/>
              <w:bottom w:val="nil"/>
            </w:tcBorders>
          </w:tcPr>
          <w:p w14:paraId="2660D483" w14:textId="4D3EB2F8" w:rsidR="008A39ED" w:rsidRPr="00EC55CA" w:rsidRDefault="008A39ED" w:rsidP="008A39ED">
            <w:pPr>
              <w:snapToGrid w:val="0"/>
              <w:spacing w:line="260" w:lineRule="exact"/>
              <w:ind w:rightChars="100" w:right="240"/>
              <w:jc w:val="right"/>
            </w:pPr>
            <w:r w:rsidRPr="00EC55CA">
              <w:t xml:space="preserve">915 </w:t>
            </w:r>
          </w:p>
        </w:tc>
        <w:tc>
          <w:tcPr>
            <w:tcW w:w="1022" w:type="dxa"/>
            <w:tcBorders>
              <w:top w:val="nil"/>
              <w:bottom w:val="nil"/>
              <w:right w:val="single" w:sz="4" w:space="0" w:color="auto"/>
            </w:tcBorders>
          </w:tcPr>
          <w:p w14:paraId="6BC55E15" w14:textId="26493D4F" w:rsidR="008A39ED" w:rsidRPr="00EC55CA" w:rsidRDefault="008A39ED" w:rsidP="008A39ED">
            <w:pPr>
              <w:snapToGrid w:val="0"/>
              <w:spacing w:line="260" w:lineRule="exact"/>
              <w:ind w:rightChars="100" w:right="240"/>
              <w:jc w:val="right"/>
            </w:pPr>
            <w:r w:rsidRPr="00EC55CA">
              <w:t xml:space="preserve">742 </w:t>
            </w:r>
          </w:p>
        </w:tc>
        <w:tc>
          <w:tcPr>
            <w:tcW w:w="806" w:type="dxa"/>
            <w:tcBorders>
              <w:top w:val="nil"/>
              <w:left w:val="single" w:sz="4" w:space="0" w:color="auto"/>
              <w:bottom w:val="nil"/>
            </w:tcBorders>
          </w:tcPr>
          <w:p w14:paraId="0DB74A30" w14:textId="3ED7F66E" w:rsidR="008A39ED" w:rsidRPr="00EC55CA" w:rsidRDefault="008A39ED" w:rsidP="008A39ED">
            <w:pPr>
              <w:snapToGrid w:val="0"/>
              <w:spacing w:line="260" w:lineRule="exact"/>
              <w:ind w:rightChars="100" w:right="240"/>
              <w:jc w:val="right"/>
            </w:pPr>
            <w:r w:rsidRPr="00EC55CA">
              <w:t xml:space="preserve">122 </w:t>
            </w:r>
          </w:p>
        </w:tc>
        <w:tc>
          <w:tcPr>
            <w:tcW w:w="984" w:type="dxa"/>
            <w:tcBorders>
              <w:top w:val="nil"/>
              <w:bottom w:val="nil"/>
            </w:tcBorders>
          </w:tcPr>
          <w:p w14:paraId="4BA5BEF8" w14:textId="2126D694" w:rsidR="008A39ED" w:rsidRPr="00EC55CA" w:rsidRDefault="008A39ED" w:rsidP="008A39ED">
            <w:pPr>
              <w:snapToGrid w:val="0"/>
              <w:spacing w:line="260" w:lineRule="exact"/>
              <w:ind w:rightChars="100" w:right="240"/>
              <w:jc w:val="right"/>
            </w:pPr>
            <w:r w:rsidRPr="00EC55CA">
              <w:t xml:space="preserve">140 </w:t>
            </w:r>
          </w:p>
        </w:tc>
        <w:tc>
          <w:tcPr>
            <w:tcW w:w="985" w:type="dxa"/>
            <w:tcBorders>
              <w:top w:val="nil"/>
              <w:bottom w:val="nil"/>
            </w:tcBorders>
          </w:tcPr>
          <w:p w14:paraId="309C1E64" w14:textId="0483BE18" w:rsidR="008A39ED" w:rsidRPr="00EC55CA" w:rsidRDefault="008A39ED" w:rsidP="008A39ED">
            <w:pPr>
              <w:snapToGrid w:val="0"/>
              <w:spacing w:line="260" w:lineRule="exact"/>
              <w:ind w:rightChars="100" w:right="240"/>
              <w:jc w:val="right"/>
            </w:pPr>
            <w:r w:rsidRPr="00EC55CA">
              <w:t xml:space="preserve">155 </w:t>
            </w:r>
          </w:p>
        </w:tc>
        <w:tc>
          <w:tcPr>
            <w:tcW w:w="985" w:type="dxa"/>
            <w:tcBorders>
              <w:top w:val="nil"/>
              <w:bottom w:val="nil"/>
              <w:right w:val="single" w:sz="4" w:space="0" w:color="auto"/>
            </w:tcBorders>
          </w:tcPr>
          <w:p w14:paraId="7046A430" w14:textId="690CFBB8" w:rsidR="008A39ED" w:rsidRPr="00EC55CA" w:rsidRDefault="008A39ED" w:rsidP="008A39ED">
            <w:pPr>
              <w:snapToGrid w:val="0"/>
              <w:spacing w:line="260" w:lineRule="exact"/>
              <w:ind w:rightChars="100" w:right="240"/>
              <w:jc w:val="right"/>
            </w:pPr>
            <w:r w:rsidRPr="00EC55CA">
              <w:t xml:space="preserve">171 </w:t>
            </w:r>
          </w:p>
        </w:tc>
      </w:tr>
      <w:tr w:rsidR="00EC55CA" w:rsidRPr="00EC55CA" w14:paraId="62868A6F" w14:textId="77777777" w:rsidTr="00E42956">
        <w:trPr>
          <w:jc w:val="center"/>
        </w:trPr>
        <w:tc>
          <w:tcPr>
            <w:tcW w:w="718" w:type="dxa"/>
            <w:tcBorders>
              <w:top w:val="nil"/>
              <w:left w:val="single" w:sz="4" w:space="0" w:color="auto"/>
              <w:bottom w:val="nil"/>
              <w:right w:val="nil"/>
            </w:tcBorders>
          </w:tcPr>
          <w:p w14:paraId="195AACC7" w14:textId="4F21D174" w:rsidR="008A39ED" w:rsidRPr="00EC55CA" w:rsidRDefault="008A39ED" w:rsidP="008A39ED">
            <w:pPr>
              <w:overflowPunct w:val="0"/>
              <w:snapToGrid w:val="0"/>
              <w:spacing w:line="260" w:lineRule="exact"/>
              <w:jc w:val="center"/>
              <w:rPr>
                <w:rFonts w:eastAsia="標楷體"/>
              </w:rPr>
            </w:pPr>
            <w:r w:rsidRPr="00EC55CA">
              <w:t>128</w:t>
            </w:r>
          </w:p>
        </w:tc>
        <w:tc>
          <w:tcPr>
            <w:tcW w:w="858" w:type="dxa"/>
            <w:tcBorders>
              <w:top w:val="nil"/>
              <w:left w:val="nil"/>
              <w:bottom w:val="nil"/>
              <w:right w:val="single" w:sz="4" w:space="0" w:color="auto"/>
            </w:tcBorders>
          </w:tcPr>
          <w:p w14:paraId="46A2FF4C" w14:textId="77F84BCE" w:rsidR="008A39ED" w:rsidRPr="00EC55CA" w:rsidRDefault="008A39ED" w:rsidP="008A39ED">
            <w:pPr>
              <w:overflowPunct w:val="0"/>
              <w:snapToGrid w:val="0"/>
              <w:spacing w:line="260" w:lineRule="exact"/>
              <w:jc w:val="center"/>
              <w:rPr>
                <w:rFonts w:eastAsia="標楷體"/>
              </w:rPr>
            </w:pPr>
            <w:r w:rsidRPr="00EC55CA">
              <w:t>2039</w:t>
            </w:r>
          </w:p>
        </w:tc>
        <w:tc>
          <w:tcPr>
            <w:tcW w:w="1021" w:type="dxa"/>
            <w:tcBorders>
              <w:top w:val="nil"/>
              <w:left w:val="single" w:sz="4" w:space="0" w:color="auto"/>
              <w:bottom w:val="nil"/>
              <w:right w:val="nil"/>
            </w:tcBorders>
          </w:tcPr>
          <w:p w14:paraId="7628D881" w14:textId="6FE95FBA" w:rsidR="008A39ED" w:rsidRPr="00EC55CA" w:rsidRDefault="008A39ED" w:rsidP="008A39ED">
            <w:pPr>
              <w:snapToGrid w:val="0"/>
              <w:spacing w:line="260" w:lineRule="exact"/>
              <w:ind w:rightChars="100" w:right="240"/>
              <w:jc w:val="right"/>
            </w:pPr>
            <w:r w:rsidRPr="00EC55CA">
              <w:t xml:space="preserve">643 </w:t>
            </w:r>
          </w:p>
        </w:tc>
        <w:tc>
          <w:tcPr>
            <w:tcW w:w="1021" w:type="dxa"/>
            <w:tcBorders>
              <w:top w:val="nil"/>
              <w:left w:val="single" w:sz="4" w:space="0" w:color="auto"/>
              <w:bottom w:val="nil"/>
            </w:tcBorders>
          </w:tcPr>
          <w:p w14:paraId="1806BB29" w14:textId="12AD4C93" w:rsidR="008A39ED" w:rsidRPr="00EC55CA" w:rsidRDefault="008A39ED" w:rsidP="008A39ED">
            <w:pPr>
              <w:snapToGrid w:val="0"/>
              <w:spacing w:line="260" w:lineRule="exact"/>
              <w:jc w:val="center"/>
            </w:pPr>
            <w:r w:rsidRPr="00EC55CA">
              <w:t xml:space="preserve">2,353 </w:t>
            </w:r>
          </w:p>
        </w:tc>
        <w:tc>
          <w:tcPr>
            <w:tcW w:w="1021" w:type="dxa"/>
            <w:tcBorders>
              <w:top w:val="nil"/>
              <w:left w:val="nil"/>
              <w:bottom w:val="nil"/>
            </w:tcBorders>
          </w:tcPr>
          <w:p w14:paraId="5546D5C1" w14:textId="714C3C9A" w:rsidR="008A39ED" w:rsidRPr="00EC55CA" w:rsidRDefault="008A39ED" w:rsidP="008A39ED">
            <w:pPr>
              <w:snapToGrid w:val="0"/>
              <w:spacing w:line="260" w:lineRule="exact"/>
              <w:ind w:rightChars="100" w:right="240"/>
              <w:jc w:val="right"/>
            </w:pPr>
            <w:r w:rsidRPr="00EC55CA">
              <w:t xml:space="preserve">760 </w:t>
            </w:r>
          </w:p>
        </w:tc>
        <w:tc>
          <w:tcPr>
            <w:tcW w:w="1021" w:type="dxa"/>
            <w:tcBorders>
              <w:top w:val="nil"/>
              <w:bottom w:val="nil"/>
            </w:tcBorders>
          </w:tcPr>
          <w:p w14:paraId="1983405B" w14:textId="5008691C" w:rsidR="008A39ED" w:rsidRPr="00EC55CA" w:rsidRDefault="008A39ED" w:rsidP="008A39ED">
            <w:pPr>
              <w:snapToGrid w:val="0"/>
              <w:spacing w:line="260" w:lineRule="exact"/>
              <w:ind w:rightChars="100" w:right="240"/>
              <w:jc w:val="right"/>
            </w:pPr>
            <w:r w:rsidRPr="00EC55CA">
              <w:t xml:space="preserve">892 </w:t>
            </w:r>
          </w:p>
        </w:tc>
        <w:tc>
          <w:tcPr>
            <w:tcW w:w="1022" w:type="dxa"/>
            <w:tcBorders>
              <w:top w:val="nil"/>
              <w:bottom w:val="nil"/>
              <w:right w:val="single" w:sz="4" w:space="0" w:color="auto"/>
            </w:tcBorders>
          </w:tcPr>
          <w:p w14:paraId="5B48A478" w14:textId="5C932156" w:rsidR="008A39ED" w:rsidRPr="00EC55CA" w:rsidRDefault="008A39ED" w:rsidP="008A39ED">
            <w:pPr>
              <w:snapToGrid w:val="0"/>
              <w:spacing w:line="260" w:lineRule="exact"/>
              <w:ind w:rightChars="100" w:right="240"/>
              <w:jc w:val="right"/>
            </w:pPr>
            <w:r w:rsidRPr="00EC55CA">
              <w:t xml:space="preserve">701 </w:t>
            </w:r>
          </w:p>
        </w:tc>
        <w:tc>
          <w:tcPr>
            <w:tcW w:w="806" w:type="dxa"/>
            <w:tcBorders>
              <w:top w:val="nil"/>
              <w:left w:val="single" w:sz="4" w:space="0" w:color="auto"/>
              <w:bottom w:val="nil"/>
            </w:tcBorders>
          </w:tcPr>
          <w:p w14:paraId="0CDA7F64" w14:textId="35593248" w:rsidR="008A39ED" w:rsidRPr="00EC55CA" w:rsidRDefault="008A39ED" w:rsidP="008A39ED">
            <w:pPr>
              <w:snapToGrid w:val="0"/>
              <w:spacing w:line="260" w:lineRule="exact"/>
              <w:ind w:rightChars="100" w:right="240"/>
              <w:jc w:val="right"/>
            </w:pPr>
            <w:r w:rsidRPr="00EC55CA">
              <w:t xml:space="preserve">119 </w:t>
            </w:r>
          </w:p>
        </w:tc>
        <w:tc>
          <w:tcPr>
            <w:tcW w:w="984" w:type="dxa"/>
            <w:tcBorders>
              <w:top w:val="nil"/>
              <w:bottom w:val="nil"/>
            </w:tcBorders>
          </w:tcPr>
          <w:p w14:paraId="3555D31B" w14:textId="7F2A0A19" w:rsidR="008A39ED" w:rsidRPr="00EC55CA" w:rsidRDefault="008A39ED" w:rsidP="008A39ED">
            <w:pPr>
              <w:snapToGrid w:val="0"/>
              <w:spacing w:line="260" w:lineRule="exact"/>
              <w:ind w:rightChars="100" w:right="240"/>
              <w:jc w:val="right"/>
            </w:pPr>
            <w:r w:rsidRPr="00EC55CA">
              <w:t xml:space="preserve">138 </w:t>
            </w:r>
          </w:p>
        </w:tc>
        <w:tc>
          <w:tcPr>
            <w:tcW w:w="985" w:type="dxa"/>
            <w:tcBorders>
              <w:top w:val="nil"/>
              <w:bottom w:val="nil"/>
            </w:tcBorders>
          </w:tcPr>
          <w:p w14:paraId="389079FE" w14:textId="459A2BDE" w:rsidR="008A39ED" w:rsidRPr="00EC55CA" w:rsidRDefault="008A39ED" w:rsidP="008A39ED">
            <w:pPr>
              <w:snapToGrid w:val="0"/>
              <w:spacing w:line="260" w:lineRule="exact"/>
              <w:ind w:rightChars="100" w:right="240"/>
              <w:jc w:val="right"/>
            </w:pPr>
            <w:r w:rsidRPr="00EC55CA">
              <w:t xml:space="preserve">160 </w:t>
            </w:r>
          </w:p>
        </w:tc>
        <w:tc>
          <w:tcPr>
            <w:tcW w:w="985" w:type="dxa"/>
            <w:tcBorders>
              <w:top w:val="nil"/>
              <w:bottom w:val="nil"/>
              <w:right w:val="single" w:sz="4" w:space="0" w:color="auto"/>
            </w:tcBorders>
          </w:tcPr>
          <w:p w14:paraId="19A4CE2E" w14:textId="60729254" w:rsidR="008A39ED" w:rsidRPr="00EC55CA" w:rsidRDefault="008A39ED" w:rsidP="008A39ED">
            <w:pPr>
              <w:snapToGrid w:val="0"/>
              <w:spacing w:line="260" w:lineRule="exact"/>
              <w:ind w:rightChars="100" w:right="240"/>
              <w:jc w:val="right"/>
            </w:pPr>
            <w:r w:rsidRPr="00EC55CA">
              <w:t xml:space="preserve">161 </w:t>
            </w:r>
          </w:p>
        </w:tc>
      </w:tr>
      <w:tr w:rsidR="00EC55CA" w:rsidRPr="00EC55CA" w14:paraId="7F958945" w14:textId="77777777" w:rsidTr="00E42956">
        <w:trPr>
          <w:jc w:val="center"/>
        </w:trPr>
        <w:tc>
          <w:tcPr>
            <w:tcW w:w="718" w:type="dxa"/>
            <w:tcBorders>
              <w:top w:val="nil"/>
              <w:left w:val="single" w:sz="4" w:space="0" w:color="auto"/>
              <w:bottom w:val="dotted" w:sz="4" w:space="0" w:color="auto"/>
              <w:right w:val="nil"/>
            </w:tcBorders>
          </w:tcPr>
          <w:p w14:paraId="5E79A85A" w14:textId="7CBBACEB" w:rsidR="008A39ED" w:rsidRPr="00EC55CA" w:rsidRDefault="008A39ED" w:rsidP="008A39ED">
            <w:pPr>
              <w:overflowPunct w:val="0"/>
              <w:snapToGrid w:val="0"/>
              <w:spacing w:line="260" w:lineRule="exact"/>
              <w:jc w:val="center"/>
              <w:rPr>
                <w:rFonts w:eastAsia="標楷體"/>
              </w:rPr>
            </w:pPr>
            <w:r w:rsidRPr="00EC55CA">
              <w:t>129</w:t>
            </w:r>
          </w:p>
        </w:tc>
        <w:tc>
          <w:tcPr>
            <w:tcW w:w="858" w:type="dxa"/>
            <w:tcBorders>
              <w:top w:val="nil"/>
              <w:left w:val="nil"/>
              <w:bottom w:val="dotted" w:sz="4" w:space="0" w:color="auto"/>
              <w:right w:val="single" w:sz="4" w:space="0" w:color="auto"/>
            </w:tcBorders>
          </w:tcPr>
          <w:p w14:paraId="7C3C7157" w14:textId="74FBC203" w:rsidR="008A39ED" w:rsidRPr="00EC55CA" w:rsidRDefault="008A39ED" w:rsidP="008A39ED">
            <w:pPr>
              <w:overflowPunct w:val="0"/>
              <w:snapToGrid w:val="0"/>
              <w:spacing w:line="260" w:lineRule="exact"/>
              <w:jc w:val="center"/>
              <w:rPr>
                <w:rFonts w:eastAsia="標楷體"/>
              </w:rPr>
            </w:pPr>
            <w:r w:rsidRPr="00EC55CA">
              <w:t>2040</w:t>
            </w:r>
          </w:p>
        </w:tc>
        <w:tc>
          <w:tcPr>
            <w:tcW w:w="1021" w:type="dxa"/>
            <w:tcBorders>
              <w:top w:val="nil"/>
              <w:left w:val="single" w:sz="4" w:space="0" w:color="auto"/>
              <w:bottom w:val="dotted" w:sz="4" w:space="0" w:color="auto"/>
              <w:right w:val="nil"/>
            </w:tcBorders>
          </w:tcPr>
          <w:p w14:paraId="35D4FEFB" w14:textId="61A4E294" w:rsidR="008A39ED" w:rsidRPr="00EC55CA" w:rsidRDefault="008A39ED" w:rsidP="008A39ED">
            <w:pPr>
              <w:snapToGrid w:val="0"/>
              <w:spacing w:line="260" w:lineRule="exact"/>
              <w:ind w:rightChars="100" w:right="240"/>
              <w:jc w:val="right"/>
            </w:pPr>
            <w:r w:rsidRPr="00EC55CA">
              <w:t xml:space="preserve">631 </w:t>
            </w:r>
          </w:p>
        </w:tc>
        <w:tc>
          <w:tcPr>
            <w:tcW w:w="1021" w:type="dxa"/>
            <w:tcBorders>
              <w:top w:val="nil"/>
              <w:left w:val="single" w:sz="4" w:space="0" w:color="auto"/>
              <w:bottom w:val="dotted" w:sz="4" w:space="0" w:color="auto"/>
            </w:tcBorders>
          </w:tcPr>
          <w:p w14:paraId="4746BE12" w14:textId="2F5EF027" w:rsidR="008A39ED" w:rsidRPr="00EC55CA" w:rsidRDefault="008A39ED" w:rsidP="008A39ED">
            <w:pPr>
              <w:snapToGrid w:val="0"/>
              <w:spacing w:line="260" w:lineRule="exact"/>
              <w:jc w:val="center"/>
            </w:pPr>
            <w:r w:rsidRPr="00EC55CA">
              <w:t xml:space="preserve">2,278 </w:t>
            </w:r>
          </w:p>
        </w:tc>
        <w:tc>
          <w:tcPr>
            <w:tcW w:w="1021" w:type="dxa"/>
            <w:tcBorders>
              <w:top w:val="nil"/>
              <w:left w:val="nil"/>
              <w:bottom w:val="dotted" w:sz="4" w:space="0" w:color="auto"/>
            </w:tcBorders>
          </w:tcPr>
          <w:p w14:paraId="7FF69F0A" w14:textId="0C552290" w:rsidR="008A39ED" w:rsidRPr="00EC55CA" w:rsidRDefault="008A39ED" w:rsidP="008A39ED">
            <w:pPr>
              <w:snapToGrid w:val="0"/>
              <w:spacing w:line="260" w:lineRule="exact"/>
              <w:ind w:rightChars="100" w:right="240"/>
              <w:jc w:val="right"/>
            </w:pPr>
            <w:r w:rsidRPr="00EC55CA">
              <w:t xml:space="preserve">738 </w:t>
            </w:r>
          </w:p>
        </w:tc>
        <w:tc>
          <w:tcPr>
            <w:tcW w:w="1021" w:type="dxa"/>
            <w:tcBorders>
              <w:top w:val="nil"/>
              <w:bottom w:val="dotted" w:sz="4" w:space="0" w:color="auto"/>
            </w:tcBorders>
          </w:tcPr>
          <w:p w14:paraId="33402F0E" w14:textId="74261389" w:rsidR="008A39ED" w:rsidRPr="00EC55CA" w:rsidRDefault="008A39ED" w:rsidP="008A39ED">
            <w:pPr>
              <w:snapToGrid w:val="0"/>
              <w:spacing w:line="260" w:lineRule="exact"/>
              <w:ind w:rightChars="100" w:right="240"/>
              <w:jc w:val="right"/>
            </w:pPr>
            <w:r w:rsidRPr="00EC55CA">
              <w:t xml:space="preserve">875 </w:t>
            </w:r>
          </w:p>
        </w:tc>
        <w:tc>
          <w:tcPr>
            <w:tcW w:w="1022" w:type="dxa"/>
            <w:tcBorders>
              <w:top w:val="nil"/>
              <w:bottom w:val="dotted" w:sz="4" w:space="0" w:color="auto"/>
              <w:right w:val="single" w:sz="4" w:space="0" w:color="auto"/>
            </w:tcBorders>
          </w:tcPr>
          <w:p w14:paraId="4059FFA2" w14:textId="68CC756E" w:rsidR="008A39ED" w:rsidRPr="00EC55CA" w:rsidRDefault="008A39ED" w:rsidP="008A39ED">
            <w:pPr>
              <w:snapToGrid w:val="0"/>
              <w:spacing w:line="260" w:lineRule="exact"/>
              <w:ind w:rightChars="100" w:right="240"/>
              <w:jc w:val="right"/>
            </w:pPr>
            <w:r w:rsidRPr="00EC55CA">
              <w:t xml:space="preserve">665 </w:t>
            </w:r>
          </w:p>
        </w:tc>
        <w:tc>
          <w:tcPr>
            <w:tcW w:w="806" w:type="dxa"/>
            <w:tcBorders>
              <w:top w:val="nil"/>
              <w:left w:val="single" w:sz="4" w:space="0" w:color="auto"/>
              <w:bottom w:val="dotted" w:sz="4" w:space="0" w:color="auto"/>
            </w:tcBorders>
          </w:tcPr>
          <w:p w14:paraId="57B0B1A2" w14:textId="57EF6A66" w:rsidR="008A39ED" w:rsidRPr="00EC55CA" w:rsidRDefault="008A39ED" w:rsidP="008A39ED">
            <w:pPr>
              <w:snapToGrid w:val="0"/>
              <w:spacing w:line="260" w:lineRule="exact"/>
              <w:ind w:rightChars="100" w:right="240"/>
              <w:jc w:val="right"/>
            </w:pPr>
            <w:r w:rsidRPr="00EC55CA">
              <w:t xml:space="preserve">112 </w:t>
            </w:r>
          </w:p>
        </w:tc>
        <w:tc>
          <w:tcPr>
            <w:tcW w:w="984" w:type="dxa"/>
            <w:tcBorders>
              <w:top w:val="nil"/>
              <w:bottom w:val="dotted" w:sz="4" w:space="0" w:color="auto"/>
            </w:tcBorders>
          </w:tcPr>
          <w:p w14:paraId="309B6E24" w14:textId="054DA43F" w:rsidR="008A39ED" w:rsidRPr="00EC55CA" w:rsidRDefault="008A39ED" w:rsidP="008A39ED">
            <w:pPr>
              <w:snapToGrid w:val="0"/>
              <w:spacing w:line="260" w:lineRule="exact"/>
              <w:ind w:rightChars="100" w:right="240"/>
              <w:jc w:val="right"/>
            </w:pPr>
            <w:r w:rsidRPr="00EC55CA">
              <w:t xml:space="preserve">135 </w:t>
            </w:r>
          </w:p>
        </w:tc>
        <w:tc>
          <w:tcPr>
            <w:tcW w:w="985" w:type="dxa"/>
            <w:tcBorders>
              <w:top w:val="nil"/>
              <w:bottom w:val="dotted" w:sz="4" w:space="0" w:color="auto"/>
            </w:tcBorders>
          </w:tcPr>
          <w:p w14:paraId="55DD3032" w14:textId="10C47946" w:rsidR="008A39ED" w:rsidRPr="00EC55CA" w:rsidRDefault="008A39ED" w:rsidP="008A39ED">
            <w:pPr>
              <w:snapToGrid w:val="0"/>
              <w:spacing w:line="260" w:lineRule="exact"/>
              <w:ind w:rightChars="100" w:right="240"/>
              <w:jc w:val="right"/>
            </w:pPr>
            <w:r w:rsidRPr="00EC55CA">
              <w:t xml:space="preserve">146 </w:t>
            </w:r>
          </w:p>
        </w:tc>
        <w:tc>
          <w:tcPr>
            <w:tcW w:w="985" w:type="dxa"/>
            <w:tcBorders>
              <w:top w:val="nil"/>
              <w:bottom w:val="dotted" w:sz="4" w:space="0" w:color="auto"/>
              <w:right w:val="single" w:sz="4" w:space="0" w:color="auto"/>
            </w:tcBorders>
          </w:tcPr>
          <w:p w14:paraId="218ED531" w14:textId="64B56B89" w:rsidR="008A39ED" w:rsidRPr="00EC55CA" w:rsidRDefault="008A39ED" w:rsidP="008A39ED">
            <w:pPr>
              <w:snapToGrid w:val="0"/>
              <w:spacing w:line="260" w:lineRule="exact"/>
              <w:ind w:rightChars="100" w:right="240"/>
              <w:jc w:val="right"/>
            </w:pPr>
            <w:r w:rsidRPr="00EC55CA">
              <w:t xml:space="preserve">152 </w:t>
            </w:r>
          </w:p>
        </w:tc>
      </w:tr>
      <w:tr w:rsidR="00EC55CA" w:rsidRPr="00EC55CA" w14:paraId="631AE8A7" w14:textId="77777777" w:rsidTr="00E42956">
        <w:trPr>
          <w:jc w:val="center"/>
        </w:trPr>
        <w:tc>
          <w:tcPr>
            <w:tcW w:w="718" w:type="dxa"/>
            <w:tcBorders>
              <w:top w:val="dotted" w:sz="4" w:space="0" w:color="auto"/>
              <w:left w:val="single" w:sz="4" w:space="0" w:color="auto"/>
              <w:bottom w:val="nil"/>
              <w:right w:val="nil"/>
            </w:tcBorders>
          </w:tcPr>
          <w:p w14:paraId="26C01F6B" w14:textId="4356A41E" w:rsidR="008A39ED" w:rsidRPr="00EC55CA" w:rsidRDefault="008A39ED" w:rsidP="008A39ED">
            <w:pPr>
              <w:overflowPunct w:val="0"/>
              <w:snapToGrid w:val="0"/>
              <w:spacing w:line="260" w:lineRule="exact"/>
              <w:jc w:val="center"/>
              <w:rPr>
                <w:rFonts w:eastAsia="標楷體"/>
              </w:rPr>
            </w:pPr>
            <w:r w:rsidRPr="00EC55CA">
              <w:t>130</w:t>
            </w:r>
          </w:p>
        </w:tc>
        <w:tc>
          <w:tcPr>
            <w:tcW w:w="858" w:type="dxa"/>
            <w:tcBorders>
              <w:top w:val="dotted" w:sz="4" w:space="0" w:color="auto"/>
              <w:left w:val="nil"/>
              <w:bottom w:val="nil"/>
              <w:right w:val="single" w:sz="4" w:space="0" w:color="auto"/>
            </w:tcBorders>
          </w:tcPr>
          <w:p w14:paraId="33820F62" w14:textId="369DD4F4" w:rsidR="008A39ED" w:rsidRPr="00EC55CA" w:rsidRDefault="008A39ED" w:rsidP="008A39ED">
            <w:pPr>
              <w:overflowPunct w:val="0"/>
              <w:snapToGrid w:val="0"/>
              <w:spacing w:line="260" w:lineRule="exact"/>
              <w:jc w:val="center"/>
              <w:rPr>
                <w:rFonts w:eastAsia="標楷體"/>
              </w:rPr>
            </w:pPr>
            <w:r w:rsidRPr="00EC55CA">
              <w:t>2041</w:t>
            </w:r>
          </w:p>
        </w:tc>
        <w:tc>
          <w:tcPr>
            <w:tcW w:w="1021" w:type="dxa"/>
            <w:tcBorders>
              <w:top w:val="dotted" w:sz="4" w:space="0" w:color="auto"/>
              <w:left w:val="single" w:sz="4" w:space="0" w:color="auto"/>
              <w:bottom w:val="nil"/>
              <w:right w:val="nil"/>
            </w:tcBorders>
          </w:tcPr>
          <w:p w14:paraId="1F94EF55" w14:textId="6297D4E0" w:rsidR="008A39ED" w:rsidRPr="00EC55CA" w:rsidRDefault="008A39ED" w:rsidP="008A39ED">
            <w:pPr>
              <w:snapToGrid w:val="0"/>
              <w:spacing w:line="260" w:lineRule="exact"/>
              <w:ind w:rightChars="100" w:right="240"/>
              <w:jc w:val="right"/>
            </w:pPr>
            <w:r w:rsidRPr="00EC55CA">
              <w:t xml:space="preserve">619 </w:t>
            </w:r>
          </w:p>
        </w:tc>
        <w:tc>
          <w:tcPr>
            <w:tcW w:w="1021" w:type="dxa"/>
            <w:tcBorders>
              <w:top w:val="dotted" w:sz="4" w:space="0" w:color="auto"/>
              <w:left w:val="single" w:sz="4" w:space="0" w:color="auto"/>
              <w:bottom w:val="nil"/>
            </w:tcBorders>
          </w:tcPr>
          <w:p w14:paraId="2FAE435B" w14:textId="0D818C27" w:rsidR="008A39ED" w:rsidRPr="00EC55CA" w:rsidRDefault="008A39ED" w:rsidP="008A39ED">
            <w:pPr>
              <w:snapToGrid w:val="0"/>
              <w:spacing w:line="260" w:lineRule="exact"/>
              <w:jc w:val="center"/>
            </w:pPr>
            <w:r w:rsidRPr="00EC55CA">
              <w:t xml:space="preserve">2,209 </w:t>
            </w:r>
          </w:p>
        </w:tc>
        <w:tc>
          <w:tcPr>
            <w:tcW w:w="1021" w:type="dxa"/>
            <w:tcBorders>
              <w:top w:val="dotted" w:sz="4" w:space="0" w:color="auto"/>
              <w:left w:val="nil"/>
              <w:bottom w:val="nil"/>
            </w:tcBorders>
          </w:tcPr>
          <w:p w14:paraId="4B5ACBBB" w14:textId="664BE2F4" w:rsidR="008A39ED" w:rsidRPr="00EC55CA" w:rsidRDefault="008A39ED" w:rsidP="008A39ED">
            <w:pPr>
              <w:snapToGrid w:val="0"/>
              <w:spacing w:line="260" w:lineRule="exact"/>
              <w:ind w:rightChars="100" w:right="240"/>
              <w:jc w:val="right"/>
            </w:pPr>
            <w:r w:rsidRPr="00EC55CA">
              <w:t xml:space="preserve">717 </w:t>
            </w:r>
          </w:p>
        </w:tc>
        <w:tc>
          <w:tcPr>
            <w:tcW w:w="1021" w:type="dxa"/>
            <w:tcBorders>
              <w:top w:val="dotted" w:sz="4" w:space="0" w:color="auto"/>
              <w:bottom w:val="nil"/>
            </w:tcBorders>
          </w:tcPr>
          <w:p w14:paraId="75469E52" w14:textId="4B08C8A5" w:rsidR="008A39ED" w:rsidRPr="00EC55CA" w:rsidRDefault="008A39ED" w:rsidP="008A39ED">
            <w:pPr>
              <w:snapToGrid w:val="0"/>
              <w:spacing w:line="260" w:lineRule="exact"/>
              <w:ind w:rightChars="100" w:right="240"/>
              <w:jc w:val="right"/>
            </w:pPr>
            <w:r w:rsidRPr="00EC55CA">
              <w:t xml:space="preserve">852 </w:t>
            </w:r>
          </w:p>
        </w:tc>
        <w:tc>
          <w:tcPr>
            <w:tcW w:w="1022" w:type="dxa"/>
            <w:tcBorders>
              <w:top w:val="dotted" w:sz="4" w:space="0" w:color="auto"/>
              <w:bottom w:val="nil"/>
              <w:right w:val="single" w:sz="4" w:space="0" w:color="auto"/>
            </w:tcBorders>
          </w:tcPr>
          <w:p w14:paraId="3134A461" w14:textId="2758CE8A" w:rsidR="008A39ED" w:rsidRPr="00EC55CA" w:rsidRDefault="008A39ED" w:rsidP="008A39ED">
            <w:pPr>
              <w:snapToGrid w:val="0"/>
              <w:spacing w:line="260" w:lineRule="exact"/>
              <w:ind w:rightChars="100" w:right="240"/>
              <w:jc w:val="right"/>
            </w:pPr>
            <w:r w:rsidRPr="00EC55CA">
              <w:t xml:space="preserve">640 </w:t>
            </w:r>
          </w:p>
        </w:tc>
        <w:tc>
          <w:tcPr>
            <w:tcW w:w="806" w:type="dxa"/>
            <w:tcBorders>
              <w:top w:val="dotted" w:sz="4" w:space="0" w:color="auto"/>
              <w:left w:val="single" w:sz="4" w:space="0" w:color="auto"/>
              <w:bottom w:val="nil"/>
            </w:tcBorders>
          </w:tcPr>
          <w:p w14:paraId="4B92E8FE" w14:textId="14F54541" w:rsidR="008A39ED" w:rsidRPr="00EC55CA" w:rsidRDefault="008A39ED" w:rsidP="008A39ED">
            <w:pPr>
              <w:snapToGrid w:val="0"/>
              <w:spacing w:line="260" w:lineRule="exact"/>
              <w:ind w:rightChars="100" w:right="240"/>
              <w:jc w:val="right"/>
            </w:pPr>
            <w:r w:rsidRPr="00EC55CA">
              <w:t xml:space="preserve">110 </w:t>
            </w:r>
          </w:p>
        </w:tc>
        <w:tc>
          <w:tcPr>
            <w:tcW w:w="984" w:type="dxa"/>
            <w:tcBorders>
              <w:top w:val="dotted" w:sz="4" w:space="0" w:color="auto"/>
              <w:bottom w:val="nil"/>
            </w:tcBorders>
          </w:tcPr>
          <w:p w14:paraId="5E012440" w14:textId="4E755081" w:rsidR="008A39ED" w:rsidRPr="00EC55CA" w:rsidRDefault="008A39ED" w:rsidP="008A39ED">
            <w:pPr>
              <w:snapToGrid w:val="0"/>
              <w:spacing w:line="260" w:lineRule="exact"/>
              <w:ind w:rightChars="100" w:right="240"/>
              <w:jc w:val="right"/>
            </w:pPr>
            <w:r w:rsidRPr="00EC55CA">
              <w:t xml:space="preserve">132 </w:t>
            </w:r>
          </w:p>
        </w:tc>
        <w:tc>
          <w:tcPr>
            <w:tcW w:w="985" w:type="dxa"/>
            <w:tcBorders>
              <w:top w:val="dotted" w:sz="4" w:space="0" w:color="auto"/>
              <w:bottom w:val="nil"/>
            </w:tcBorders>
          </w:tcPr>
          <w:p w14:paraId="6CD88C21" w14:textId="23DB056D" w:rsidR="008A39ED" w:rsidRPr="00EC55CA" w:rsidRDefault="008A39ED" w:rsidP="008A39ED">
            <w:pPr>
              <w:snapToGrid w:val="0"/>
              <w:spacing w:line="260" w:lineRule="exact"/>
              <w:ind w:rightChars="100" w:right="240"/>
              <w:jc w:val="right"/>
            </w:pPr>
            <w:r w:rsidRPr="00EC55CA">
              <w:t xml:space="preserve">141 </w:t>
            </w:r>
          </w:p>
        </w:tc>
        <w:tc>
          <w:tcPr>
            <w:tcW w:w="985" w:type="dxa"/>
            <w:tcBorders>
              <w:top w:val="dotted" w:sz="4" w:space="0" w:color="auto"/>
              <w:bottom w:val="nil"/>
              <w:right w:val="single" w:sz="4" w:space="0" w:color="auto"/>
            </w:tcBorders>
          </w:tcPr>
          <w:p w14:paraId="4A84C8DF" w14:textId="5A71475D" w:rsidR="008A39ED" w:rsidRPr="00EC55CA" w:rsidRDefault="008A39ED" w:rsidP="008A39ED">
            <w:pPr>
              <w:snapToGrid w:val="0"/>
              <w:spacing w:line="260" w:lineRule="exact"/>
              <w:ind w:rightChars="100" w:right="240"/>
              <w:jc w:val="right"/>
            </w:pPr>
            <w:r w:rsidRPr="00EC55CA">
              <w:t xml:space="preserve">156 </w:t>
            </w:r>
          </w:p>
        </w:tc>
      </w:tr>
      <w:tr w:rsidR="00EC55CA" w:rsidRPr="00EC55CA" w14:paraId="1E4C0315" w14:textId="77777777" w:rsidTr="00E42956">
        <w:trPr>
          <w:jc w:val="center"/>
        </w:trPr>
        <w:tc>
          <w:tcPr>
            <w:tcW w:w="718" w:type="dxa"/>
            <w:tcBorders>
              <w:top w:val="nil"/>
              <w:left w:val="single" w:sz="4" w:space="0" w:color="auto"/>
              <w:bottom w:val="nil"/>
              <w:right w:val="nil"/>
            </w:tcBorders>
          </w:tcPr>
          <w:p w14:paraId="1A5C401D" w14:textId="0D33B73A" w:rsidR="008A39ED" w:rsidRPr="00EC55CA" w:rsidRDefault="008A39ED" w:rsidP="008A39ED">
            <w:pPr>
              <w:overflowPunct w:val="0"/>
              <w:snapToGrid w:val="0"/>
              <w:spacing w:line="260" w:lineRule="exact"/>
              <w:jc w:val="center"/>
              <w:rPr>
                <w:rFonts w:eastAsia="標楷體"/>
              </w:rPr>
            </w:pPr>
            <w:r w:rsidRPr="00EC55CA">
              <w:t>131</w:t>
            </w:r>
          </w:p>
        </w:tc>
        <w:tc>
          <w:tcPr>
            <w:tcW w:w="858" w:type="dxa"/>
            <w:tcBorders>
              <w:top w:val="nil"/>
              <w:left w:val="nil"/>
              <w:bottom w:val="nil"/>
              <w:right w:val="single" w:sz="4" w:space="0" w:color="auto"/>
            </w:tcBorders>
          </w:tcPr>
          <w:p w14:paraId="60144C29" w14:textId="36C7A940" w:rsidR="008A39ED" w:rsidRPr="00EC55CA" w:rsidRDefault="008A39ED" w:rsidP="008A39ED">
            <w:pPr>
              <w:overflowPunct w:val="0"/>
              <w:snapToGrid w:val="0"/>
              <w:spacing w:line="260" w:lineRule="exact"/>
              <w:jc w:val="center"/>
              <w:rPr>
                <w:rFonts w:eastAsia="標楷體"/>
              </w:rPr>
            </w:pPr>
            <w:r w:rsidRPr="00EC55CA">
              <w:t>2042</w:t>
            </w:r>
          </w:p>
        </w:tc>
        <w:tc>
          <w:tcPr>
            <w:tcW w:w="1021" w:type="dxa"/>
            <w:tcBorders>
              <w:top w:val="nil"/>
              <w:left w:val="single" w:sz="4" w:space="0" w:color="auto"/>
              <w:bottom w:val="nil"/>
              <w:right w:val="nil"/>
            </w:tcBorders>
          </w:tcPr>
          <w:p w14:paraId="05BAA082" w14:textId="499FB55A" w:rsidR="008A39ED" w:rsidRPr="00EC55CA" w:rsidRDefault="008A39ED" w:rsidP="008A39ED">
            <w:pPr>
              <w:snapToGrid w:val="0"/>
              <w:spacing w:line="260" w:lineRule="exact"/>
              <w:ind w:rightChars="100" w:right="240"/>
              <w:jc w:val="right"/>
            </w:pPr>
            <w:r w:rsidRPr="00EC55CA">
              <w:t xml:space="preserve">603 </w:t>
            </w:r>
          </w:p>
        </w:tc>
        <w:tc>
          <w:tcPr>
            <w:tcW w:w="1021" w:type="dxa"/>
            <w:tcBorders>
              <w:top w:val="nil"/>
              <w:left w:val="single" w:sz="4" w:space="0" w:color="auto"/>
              <w:bottom w:val="nil"/>
            </w:tcBorders>
          </w:tcPr>
          <w:p w14:paraId="63AC4602" w14:textId="212315EC" w:rsidR="008A39ED" w:rsidRPr="00EC55CA" w:rsidRDefault="008A39ED" w:rsidP="008A39ED">
            <w:pPr>
              <w:snapToGrid w:val="0"/>
              <w:spacing w:line="260" w:lineRule="exact"/>
              <w:jc w:val="center"/>
            </w:pPr>
            <w:r w:rsidRPr="00EC55CA">
              <w:t xml:space="preserve">2,153 </w:t>
            </w:r>
          </w:p>
        </w:tc>
        <w:tc>
          <w:tcPr>
            <w:tcW w:w="1021" w:type="dxa"/>
            <w:tcBorders>
              <w:top w:val="nil"/>
              <w:left w:val="nil"/>
              <w:bottom w:val="nil"/>
            </w:tcBorders>
          </w:tcPr>
          <w:p w14:paraId="6306B010" w14:textId="37C6A921" w:rsidR="008A39ED" w:rsidRPr="00EC55CA" w:rsidRDefault="008A39ED" w:rsidP="008A39ED">
            <w:pPr>
              <w:snapToGrid w:val="0"/>
              <w:spacing w:line="260" w:lineRule="exact"/>
              <w:ind w:rightChars="100" w:right="240"/>
              <w:jc w:val="right"/>
            </w:pPr>
            <w:r w:rsidRPr="00EC55CA">
              <w:t xml:space="preserve">703 </w:t>
            </w:r>
          </w:p>
        </w:tc>
        <w:tc>
          <w:tcPr>
            <w:tcW w:w="1021" w:type="dxa"/>
            <w:tcBorders>
              <w:top w:val="nil"/>
              <w:bottom w:val="nil"/>
            </w:tcBorders>
          </w:tcPr>
          <w:p w14:paraId="129D40E3" w14:textId="215708C2" w:rsidR="008A39ED" w:rsidRPr="00EC55CA" w:rsidRDefault="008A39ED" w:rsidP="008A39ED">
            <w:pPr>
              <w:snapToGrid w:val="0"/>
              <w:spacing w:line="260" w:lineRule="exact"/>
              <w:ind w:rightChars="100" w:right="240"/>
              <w:jc w:val="right"/>
            </w:pPr>
            <w:r w:rsidRPr="00EC55CA">
              <w:t xml:space="preserve">820 </w:t>
            </w:r>
          </w:p>
        </w:tc>
        <w:tc>
          <w:tcPr>
            <w:tcW w:w="1022" w:type="dxa"/>
            <w:tcBorders>
              <w:top w:val="nil"/>
              <w:bottom w:val="nil"/>
              <w:right w:val="single" w:sz="4" w:space="0" w:color="auto"/>
            </w:tcBorders>
          </w:tcPr>
          <w:p w14:paraId="35CF0D99" w14:textId="16E9CC80" w:rsidR="008A39ED" w:rsidRPr="00EC55CA" w:rsidRDefault="008A39ED" w:rsidP="008A39ED">
            <w:pPr>
              <w:snapToGrid w:val="0"/>
              <w:spacing w:line="260" w:lineRule="exact"/>
              <w:ind w:rightChars="100" w:right="240"/>
              <w:jc w:val="right"/>
            </w:pPr>
            <w:r w:rsidRPr="00EC55CA">
              <w:t xml:space="preserve">629 </w:t>
            </w:r>
          </w:p>
        </w:tc>
        <w:tc>
          <w:tcPr>
            <w:tcW w:w="806" w:type="dxa"/>
            <w:tcBorders>
              <w:top w:val="nil"/>
              <w:left w:val="single" w:sz="4" w:space="0" w:color="auto"/>
              <w:bottom w:val="nil"/>
            </w:tcBorders>
          </w:tcPr>
          <w:p w14:paraId="634964D8" w14:textId="7EEFAAC4" w:rsidR="008A39ED" w:rsidRPr="00EC55CA" w:rsidRDefault="008A39ED" w:rsidP="008A39ED">
            <w:pPr>
              <w:snapToGrid w:val="0"/>
              <w:spacing w:line="260" w:lineRule="exact"/>
              <w:ind w:rightChars="100" w:right="240"/>
              <w:jc w:val="right"/>
            </w:pPr>
            <w:r w:rsidRPr="00EC55CA">
              <w:t xml:space="preserve">114 </w:t>
            </w:r>
          </w:p>
        </w:tc>
        <w:tc>
          <w:tcPr>
            <w:tcW w:w="984" w:type="dxa"/>
            <w:tcBorders>
              <w:top w:val="nil"/>
              <w:bottom w:val="nil"/>
            </w:tcBorders>
          </w:tcPr>
          <w:p w14:paraId="11AEB080" w14:textId="30D9CC1A" w:rsidR="008A39ED" w:rsidRPr="00EC55CA" w:rsidRDefault="008A39ED" w:rsidP="008A39ED">
            <w:pPr>
              <w:snapToGrid w:val="0"/>
              <w:spacing w:line="260" w:lineRule="exact"/>
              <w:ind w:rightChars="100" w:right="240"/>
              <w:jc w:val="right"/>
            </w:pPr>
            <w:r w:rsidRPr="00EC55CA">
              <w:t xml:space="preserve">128 </w:t>
            </w:r>
          </w:p>
        </w:tc>
        <w:tc>
          <w:tcPr>
            <w:tcW w:w="985" w:type="dxa"/>
            <w:tcBorders>
              <w:top w:val="nil"/>
              <w:bottom w:val="nil"/>
            </w:tcBorders>
          </w:tcPr>
          <w:p w14:paraId="75B5E5E7" w14:textId="4760AE7A" w:rsidR="008A39ED" w:rsidRPr="00EC55CA" w:rsidRDefault="008A39ED" w:rsidP="008A39ED">
            <w:pPr>
              <w:snapToGrid w:val="0"/>
              <w:spacing w:line="260" w:lineRule="exact"/>
              <w:ind w:rightChars="100" w:right="240"/>
              <w:jc w:val="right"/>
            </w:pPr>
            <w:r w:rsidRPr="00EC55CA">
              <w:t xml:space="preserve">138 </w:t>
            </w:r>
          </w:p>
        </w:tc>
        <w:tc>
          <w:tcPr>
            <w:tcW w:w="985" w:type="dxa"/>
            <w:tcBorders>
              <w:top w:val="nil"/>
              <w:bottom w:val="nil"/>
              <w:right w:val="single" w:sz="4" w:space="0" w:color="auto"/>
            </w:tcBorders>
          </w:tcPr>
          <w:p w14:paraId="5E41D317" w14:textId="50432049" w:rsidR="008A39ED" w:rsidRPr="00EC55CA" w:rsidRDefault="008A39ED" w:rsidP="008A39ED">
            <w:pPr>
              <w:snapToGrid w:val="0"/>
              <w:spacing w:line="260" w:lineRule="exact"/>
              <w:ind w:rightChars="100" w:right="240"/>
              <w:jc w:val="right"/>
            </w:pPr>
            <w:r w:rsidRPr="00EC55CA">
              <w:t xml:space="preserve">160 </w:t>
            </w:r>
          </w:p>
        </w:tc>
      </w:tr>
      <w:tr w:rsidR="00EC55CA" w:rsidRPr="00EC55CA" w14:paraId="753A8F28" w14:textId="77777777" w:rsidTr="00E42956">
        <w:trPr>
          <w:jc w:val="center"/>
        </w:trPr>
        <w:tc>
          <w:tcPr>
            <w:tcW w:w="718" w:type="dxa"/>
            <w:tcBorders>
              <w:top w:val="nil"/>
              <w:left w:val="single" w:sz="4" w:space="0" w:color="auto"/>
              <w:bottom w:val="nil"/>
              <w:right w:val="nil"/>
            </w:tcBorders>
          </w:tcPr>
          <w:p w14:paraId="651EFB6B" w14:textId="6C5D109F" w:rsidR="008A39ED" w:rsidRPr="00EC55CA" w:rsidRDefault="008A39ED" w:rsidP="008A39ED">
            <w:pPr>
              <w:overflowPunct w:val="0"/>
              <w:snapToGrid w:val="0"/>
              <w:spacing w:line="260" w:lineRule="exact"/>
              <w:jc w:val="center"/>
              <w:rPr>
                <w:rFonts w:eastAsia="標楷體"/>
              </w:rPr>
            </w:pPr>
            <w:r w:rsidRPr="00EC55CA">
              <w:t>132</w:t>
            </w:r>
          </w:p>
        </w:tc>
        <w:tc>
          <w:tcPr>
            <w:tcW w:w="858" w:type="dxa"/>
            <w:tcBorders>
              <w:top w:val="nil"/>
              <w:left w:val="nil"/>
              <w:bottom w:val="nil"/>
              <w:right w:val="single" w:sz="4" w:space="0" w:color="auto"/>
            </w:tcBorders>
          </w:tcPr>
          <w:p w14:paraId="70A019F3" w14:textId="2439E0EE" w:rsidR="008A39ED" w:rsidRPr="00EC55CA" w:rsidRDefault="008A39ED" w:rsidP="008A39ED">
            <w:pPr>
              <w:overflowPunct w:val="0"/>
              <w:snapToGrid w:val="0"/>
              <w:spacing w:line="260" w:lineRule="exact"/>
              <w:jc w:val="center"/>
              <w:rPr>
                <w:rFonts w:eastAsia="標楷體"/>
              </w:rPr>
            </w:pPr>
            <w:r w:rsidRPr="00EC55CA">
              <w:t>2043</w:t>
            </w:r>
          </w:p>
        </w:tc>
        <w:tc>
          <w:tcPr>
            <w:tcW w:w="1021" w:type="dxa"/>
            <w:tcBorders>
              <w:top w:val="nil"/>
              <w:left w:val="single" w:sz="4" w:space="0" w:color="auto"/>
              <w:bottom w:val="nil"/>
              <w:right w:val="nil"/>
            </w:tcBorders>
          </w:tcPr>
          <w:p w14:paraId="49107690" w14:textId="7A4F5915" w:rsidR="008A39ED" w:rsidRPr="00EC55CA" w:rsidRDefault="008A39ED" w:rsidP="008A39ED">
            <w:pPr>
              <w:snapToGrid w:val="0"/>
              <w:spacing w:line="260" w:lineRule="exact"/>
              <w:ind w:rightChars="100" w:right="240"/>
              <w:jc w:val="right"/>
            </w:pPr>
            <w:r w:rsidRPr="00EC55CA">
              <w:t xml:space="preserve">591 </w:t>
            </w:r>
          </w:p>
        </w:tc>
        <w:tc>
          <w:tcPr>
            <w:tcW w:w="1021" w:type="dxa"/>
            <w:tcBorders>
              <w:top w:val="nil"/>
              <w:left w:val="single" w:sz="4" w:space="0" w:color="auto"/>
              <w:bottom w:val="nil"/>
            </w:tcBorders>
          </w:tcPr>
          <w:p w14:paraId="17A152BF" w14:textId="588FFA4D" w:rsidR="008A39ED" w:rsidRPr="00EC55CA" w:rsidRDefault="008A39ED" w:rsidP="008A39ED">
            <w:pPr>
              <w:snapToGrid w:val="0"/>
              <w:spacing w:line="260" w:lineRule="exact"/>
              <w:jc w:val="center"/>
            </w:pPr>
            <w:r w:rsidRPr="00EC55CA">
              <w:t xml:space="preserve">2,100 </w:t>
            </w:r>
          </w:p>
        </w:tc>
        <w:tc>
          <w:tcPr>
            <w:tcW w:w="1021" w:type="dxa"/>
            <w:tcBorders>
              <w:top w:val="nil"/>
              <w:left w:val="nil"/>
              <w:bottom w:val="nil"/>
            </w:tcBorders>
          </w:tcPr>
          <w:p w14:paraId="22F03A76" w14:textId="6E42C81E" w:rsidR="008A39ED" w:rsidRPr="00EC55CA" w:rsidRDefault="008A39ED" w:rsidP="008A39ED">
            <w:pPr>
              <w:snapToGrid w:val="0"/>
              <w:spacing w:line="260" w:lineRule="exact"/>
              <w:ind w:rightChars="100" w:right="240"/>
              <w:jc w:val="right"/>
            </w:pPr>
            <w:r w:rsidRPr="00EC55CA">
              <w:t xml:space="preserve">686 </w:t>
            </w:r>
          </w:p>
        </w:tc>
        <w:tc>
          <w:tcPr>
            <w:tcW w:w="1021" w:type="dxa"/>
            <w:tcBorders>
              <w:top w:val="nil"/>
              <w:bottom w:val="nil"/>
            </w:tcBorders>
          </w:tcPr>
          <w:p w14:paraId="74FF88DF" w14:textId="1F2C5B57" w:rsidR="008A39ED" w:rsidRPr="00EC55CA" w:rsidRDefault="008A39ED" w:rsidP="008A39ED">
            <w:pPr>
              <w:snapToGrid w:val="0"/>
              <w:spacing w:line="260" w:lineRule="exact"/>
              <w:ind w:rightChars="100" w:right="240"/>
              <w:jc w:val="right"/>
            </w:pPr>
            <w:r w:rsidRPr="00EC55CA">
              <w:t xml:space="preserve">799 </w:t>
            </w:r>
          </w:p>
        </w:tc>
        <w:tc>
          <w:tcPr>
            <w:tcW w:w="1022" w:type="dxa"/>
            <w:tcBorders>
              <w:top w:val="nil"/>
              <w:bottom w:val="nil"/>
              <w:right w:val="single" w:sz="4" w:space="0" w:color="auto"/>
            </w:tcBorders>
          </w:tcPr>
          <w:p w14:paraId="0A32C235" w14:textId="631B3791" w:rsidR="008A39ED" w:rsidRPr="00EC55CA" w:rsidRDefault="008A39ED" w:rsidP="008A39ED">
            <w:pPr>
              <w:snapToGrid w:val="0"/>
              <w:spacing w:line="260" w:lineRule="exact"/>
              <w:ind w:rightChars="100" w:right="240"/>
              <w:jc w:val="right"/>
            </w:pPr>
            <w:r w:rsidRPr="00EC55CA">
              <w:t xml:space="preserve">615 </w:t>
            </w:r>
          </w:p>
        </w:tc>
        <w:tc>
          <w:tcPr>
            <w:tcW w:w="806" w:type="dxa"/>
            <w:tcBorders>
              <w:top w:val="nil"/>
              <w:left w:val="single" w:sz="4" w:space="0" w:color="auto"/>
              <w:bottom w:val="nil"/>
            </w:tcBorders>
          </w:tcPr>
          <w:p w14:paraId="58513402" w14:textId="0CB24953" w:rsidR="008A39ED" w:rsidRPr="00EC55CA" w:rsidRDefault="008A39ED" w:rsidP="008A39ED">
            <w:pPr>
              <w:snapToGrid w:val="0"/>
              <w:spacing w:line="260" w:lineRule="exact"/>
              <w:ind w:rightChars="100" w:right="240"/>
              <w:jc w:val="right"/>
            </w:pPr>
            <w:r w:rsidRPr="00EC55CA">
              <w:t xml:space="preserve">108 </w:t>
            </w:r>
          </w:p>
        </w:tc>
        <w:tc>
          <w:tcPr>
            <w:tcW w:w="984" w:type="dxa"/>
            <w:tcBorders>
              <w:top w:val="nil"/>
              <w:bottom w:val="nil"/>
            </w:tcBorders>
          </w:tcPr>
          <w:p w14:paraId="3E4518E1" w14:textId="3B67B089" w:rsidR="008A39ED" w:rsidRPr="00EC55CA" w:rsidRDefault="008A39ED" w:rsidP="008A39ED">
            <w:pPr>
              <w:snapToGrid w:val="0"/>
              <w:spacing w:line="260" w:lineRule="exact"/>
              <w:ind w:rightChars="100" w:right="240"/>
              <w:jc w:val="right"/>
            </w:pPr>
            <w:r w:rsidRPr="00EC55CA">
              <w:t xml:space="preserve">125 </w:t>
            </w:r>
          </w:p>
        </w:tc>
        <w:tc>
          <w:tcPr>
            <w:tcW w:w="985" w:type="dxa"/>
            <w:tcBorders>
              <w:top w:val="nil"/>
              <w:bottom w:val="nil"/>
            </w:tcBorders>
          </w:tcPr>
          <w:p w14:paraId="7BD835A5" w14:textId="698E1BAA" w:rsidR="008A39ED" w:rsidRPr="00EC55CA" w:rsidRDefault="008A39ED" w:rsidP="008A39ED">
            <w:pPr>
              <w:snapToGrid w:val="0"/>
              <w:spacing w:line="260" w:lineRule="exact"/>
              <w:ind w:rightChars="100" w:right="240"/>
              <w:jc w:val="right"/>
            </w:pPr>
            <w:r w:rsidRPr="00EC55CA">
              <w:t xml:space="preserve">135 </w:t>
            </w:r>
          </w:p>
        </w:tc>
        <w:tc>
          <w:tcPr>
            <w:tcW w:w="985" w:type="dxa"/>
            <w:tcBorders>
              <w:top w:val="nil"/>
              <w:bottom w:val="nil"/>
              <w:right w:val="single" w:sz="4" w:space="0" w:color="auto"/>
            </w:tcBorders>
          </w:tcPr>
          <w:p w14:paraId="308EE6D7" w14:textId="1AD8173E" w:rsidR="008A39ED" w:rsidRPr="00EC55CA" w:rsidRDefault="008A39ED" w:rsidP="008A39ED">
            <w:pPr>
              <w:snapToGrid w:val="0"/>
              <w:spacing w:line="260" w:lineRule="exact"/>
              <w:ind w:rightChars="100" w:right="240"/>
              <w:jc w:val="right"/>
            </w:pPr>
            <w:r w:rsidRPr="00EC55CA">
              <w:t xml:space="preserve">147 </w:t>
            </w:r>
          </w:p>
        </w:tc>
      </w:tr>
      <w:tr w:rsidR="00EC55CA" w:rsidRPr="00EC55CA" w14:paraId="42CF9CDE" w14:textId="77777777" w:rsidTr="00E42956">
        <w:trPr>
          <w:jc w:val="center"/>
        </w:trPr>
        <w:tc>
          <w:tcPr>
            <w:tcW w:w="718" w:type="dxa"/>
            <w:tcBorders>
              <w:top w:val="nil"/>
              <w:left w:val="single" w:sz="4" w:space="0" w:color="auto"/>
              <w:bottom w:val="nil"/>
              <w:right w:val="nil"/>
            </w:tcBorders>
          </w:tcPr>
          <w:p w14:paraId="6292F58E" w14:textId="7F9ED5EA" w:rsidR="008A39ED" w:rsidRPr="00EC55CA" w:rsidRDefault="008A39ED" w:rsidP="008A39ED">
            <w:pPr>
              <w:overflowPunct w:val="0"/>
              <w:snapToGrid w:val="0"/>
              <w:spacing w:line="260" w:lineRule="exact"/>
              <w:jc w:val="center"/>
              <w:rPr>
                <w:rFonts w:eastAsia="標楷體"/>
              </w:rPr>
            </w:pPr>
            <w:r w:rsidRPr="00EC55CA">
              <w:t>133</w:t>
            </w:r>
          </w:p>
        </w:tc>
        <w:tc>
          <w:tcPr>
            <w:tcW w:w="858" w:type="dxa"/>
            <w:tcBorders>
              <w:top w:val="nil"/>
              <w:left w:val="nil"/>
              <w:bottom w:val="nil"/>
              <w:right w:val="single" w:sz="4" w:space="0" w:color="auto"/>
            </w:tcBorders>
          </w:tcPr>
          <w:p w14:paraId="3AE32486" w14:textId="7D1BF4FC" w:rsidR="008A39ED" w:rsidRPr="00EC55CA" w:rsidRDefault="008A39ED" w:rsidP="008A39ED">
            <w:pPr>
              <w:overflowPunct w:val="0"/>
              <w:snapToGrid w:val="0"/>
              <w:spacing w:line="260" w:lineRule="exact"/>
              <w:jc w:val="center"/>
              <w:rPr>
                <w:rFonts w:eastAsia="標楷體"/>
              </w:rPr>
            </w:pPr>
            <w:r w:rsidRPr="00EC55CA">
              <w:t>2044</w:t>
            </w:r>
          </w:p>
        </w:tc>
        <w:tc>
          <w:tcPr>
            <w:tcW w:w="1021" w:type="dxa"/>
            <w:tcBorders>
              <w:top w:val="nil"/>
              <w:left w:val="single" w:sz="4" w:space="0" w:color="auto"/>
              <w:bottom w:val="nil"/>
              <w:right w:val="nil"/>
            </w:tcBorders>
          </w:tcPr>
          <w:p w14:paraId="36FCFDA6" w14:textId="70359BF9" w:rsidR="008A39ED" w:rsidRPr="00EC55CA" w:rsidRDefault="008A39ED" w:rsidP="008A39ED">
            <w:pPr>
              <w:snapToGrid w:val="0"/>
              <w:spacing w:line="260" w:lineRule="exact"/>
              <w:ind w:rightChars="100" w:right="240"/>
              <w:jc w:val="right"/>
            </w:pPr>
            <w:r w:rsidRPr="00EC55CA">
              <w:t xml:space="preserve">581 </w:t>
            </w:r>
          </w:p>
        </w:tc>
        <w:tc>
          <w:tcPr>
            <w:tcW w:w="1021" w:type="dxa"/>
            <w:tcBorders>
              <w:top w:val="nil"/>
              <w:left w:val="single" w:sz="4" w:space="0" w:color="auto"/>
              <w:bottom w:val="nil"/>
            </w:tcBorders>
          </w:tcPr>
          <w:p w14:paraId="229BA266" w14:textId="4618109F" w:rsidR="008A39ED" w:rsidRPr="00EC55CA" w:rsidRDefault="008A39ED" w:rsidP="008A39ED">
            <w:pPr>
              <w:snapToGrid w:val="0"/>
              <w:spacing w:line="260" w:lineRule="exact"/>
              <w:jc w:val="center"/>
            </w:pPr>
            <w:r w:rsidRPr="00EC55CA">
              <w:t xml:space="preserve">2,055 </w:t>
            </w:r>
          </w:p>
        </w:tc>
        <w:tc>
          <w:tcPr>
            <w:tcW w:w="1021" w:type="dxa"/>
            <w:tcBorders>
              <w:top w:val="nil"/>
              <w:left w:val="nil"/>
              <w:bottom w:val="nil"/>
            </w:tcBorders>
          </w:tcPr>
          <w:p w14:paraId="47B1D568" w14:textId="27C4D881" w:rsidR="008A39ED" w:rsidRPr="00EC55CA" w:rsidRDefault="008A39ED" w:rsidP="008A39ED">
            <w:pPr>
              <w:snapToGrid w:val="0"/>
              <w:spacing w:line="260" w:lineRule="exact"/>
              <w:ind w:rightChars="100" w:right="240"/>
              <w:jc w:val="right"/>
            </w:pPr>
            <w:r w:rsidRPr="00EC55CA">
              <w:t xml:space="preserve">670 </w:t>
            </w:r>
          </w:p>
        </w:tc>
        <w:tc>
          <w:tcPr>
            <w:tcW w:w="1021" w:type="dxa"/>
            <w:tcBorders>
              <w:top w:val="nil"/>
              <w:bottom w:val="nil"/>
            </w:tcBorders>
          </w:tcPr>
          <w:p w14:paraId="0C54D305" w14:textId="6F819247" w:rsidR="008A39ED" w:rsidRPr="00EC55CA" w:rsidRDefault="008A39ED" w:rsidP="008A39ED">
            <w:pPr>
              <w:snapToGrid w:val="0"/>
              <w:spacing w:line="260" w:lineRule="exact"/>
              <w:ind w:rightChars="100" w:right="240"/>
              <w:jc w:val="right"/>
            </w:pPr>
            <w:r w:rsidRPr="00EC55CA">
              <w:t xml:space="preserve">782 </w:t>
            </w:r>
          </w:p>
        </w:tc>
        <w:tc>
          <w:tcPr>
            <w:tcW w:w="1022" w:type="dxa"/>
            <w:tcBorders>
              <w:top w:val="nil"/>
              <w:bottom w:val="nil"/>
              <w:right w:val="single" w:sz="4" w:space="0" w:color="auto"/>
            </w:tcBorders>
          </w:tcPr>
          <w:p w14:paraId="2D30314C" w14:textId="182205BB" w:rsidR="008A39ED" w:rsidRPr="00EC55CA" w:rsidRDefault="008A39ED" w:rsidP="008A39ED">
            <w:pPr>
              <w:snapToGrid w:val="0"/>
              <w:spacing w:line="260" w:lineRule="exact"/>
              <w:ind w:rightChars="100" w:right="240"/>
              <w:jc w:val="right"/>
            </w:pPr>
            <w:r w:rsidRPr="00EC55CA">
              <w:t xml:space="preserve">604 </w:t>
            </w:r>
          </w:p>
        </w:tc>
        <w:tc>
          <w:tcPr>
            <w:tcW w:w="806" w:type="dxa"/>
            <w:tcBorders>
              <w:top w:val="nil"/>
              <w:left w:val="single" w:sz="4" w:space="0" w:color="auto"/>
              <w:bottom w:val="nil"/>
            </w:tcBorders>
          </w:tcPr>
          <w:p w14:paraId="2CDFF937" w14:textId="4F2C56AC" w:rsidR="008A39ED" w:rsidRPr="00EC55CA" w:rsidRDefault="008A39ED" w:rsidP="008A39ED">
            <w:pPr>
              <w:snapToGrid w:val="0"/>
              <w:spacing w:line="260" w:lineRule="exact"/>
              <w:ind w:rightChars="100" w:right="240"/>
              <w:jc w:val="right"/>
            </w:pPr>
            <w:r w:rsidRPr="00EC55CA">
              <w:t xml:space="preserve">105 </w:t>
            </w:r>
          </w:p>
        </w:tc>
        <w:tc>
          <w:tcPr>
            <w:tcW w:w="984" w:type="dxa"/>
            <w:tcBorders>
              <w:top w:val="nil"/>
              <w:bottom w:val="nil"/>
            </w:tcBorders>
          </w:tcPr>
          <w:p w14:paraId="27688D32" w14:textId="415D3CC6" w:rsidR="008A39ED" w:rsidRPr="00EC55CA" w:rsidRDefault="008A39ED" w:rsidP="008A39ED">
            <w:pPr>
              <w:snapToGrid w:val="0"/>
              <w:spacing w:line="260" w:lineRule="exact"/>
              <w:ind w:rightChars="100" w:right="240"/>
              <w:jc w:val="right"/>
            </w:pPr>
            <w:r w:rsidRPr="00EC55CA">
              <w:t xml:space="preserve">122 </w:t>
            </w:r>
          </w:p>
        </w:tc>
        <w:tc>
          <w:tcPr>
            <w:tcW w:w="985" w:type="dxa"/>
            <w:tcBorders>
              <w:top w:val="nil"/>
              <w:bottom w:val="nil"/>
            </w:tcBorders>
          </w:tcPr>
          <w:p w14:paraId="70FD8550" w14:textId="3719AA60" w:rsidR="008A39ED" w:rsidRPr="00EC55CA" w:rsidRDefault="008A39ED" w:rsidP="008A39ED">
            <w:pPr>
              <w:snapToGrid w:val="0"/>
              <w:spacing w:line="260" w:lineRule="exact"/>
              <w:ind w:rightChars="100" w:right="240"/>
              <w:jc w:val="right"/>
            </w:pPr>
            <w:r w:rsidRPr="00EC55CA">
              <w:t xml:space="preserve">132 </w:t>
            </w:r>
          </w:p>
        </w:tc>
        <w:tc>
          <w:tcPr>
            <w:tcW w:w="985" w:type="dxa"/>
            <w:tcBorders>
              <w:top w:val="nil"/>
              <w:bottom w:val="nil"/>
              <w:right w:val="single" w:sz="4" w:space="0" w:color="auto"/>
            </w:tcBorders>
          </w:tcPr>
          <w:p w14:paraId="48F03936" w14:textId="07C36501" w:rsidR="008A39ED" w:rsidRPr="00EC55CA" w:rsidRDefault="008A39ED" w:rsidP="008A39ED">
            <w:pPr>
              <w:snapToGrid w:val="0"/>
              <w:spacing w:line="260" w:lineRule="exact"/>
              <w:ind w:rightChars="100" w:right="240"/>
              <w:jc w:val="right"/>
            </w:pPr>
            <w:r w:rsidRPr="00EC55CA">
              <w:t xml:space="preserve">141 </w:t>
            </w:r>
          </w:p>
        </w:tc>
      </w:tr>
      <w:tr w:rsidR="00EC55CA" w:rsidRPr="00EC55CA" w14:paraId="19197E86" w14:textId="77777777" w:rsidTr="00E42956">
        <w:trPr>
          <w:jc w:val="center"/>
        </w:trPr>
        <w:tc>
          <w:tcPr>
            <w:tcW w:w="718" w:type="dxa"/>
            <w:tcBorders>
              <w:top w:val="nil"/>
              <w:left w:val="single" w:sz="4" w:space="0" w:color="auto"/>
              <w:bottom w:val="dotted" w:sz="4" w:space="0" w:color="auto"/>
              <w:right w:val="nil"/>
            </w:tcBorders>
          </w:tcPr>
          <w:p w14:paraId="31C1B8BB" w14:textId="0D9B99AD" w:rsidR="008A39ED" w:rsidRPr="00EC55CA" w:rsidRDefault="008A39ED" w:rsidP="008A39ED">
            <w:pPr>
              <w:overflowPunct w:val="0"/>
              <w:snapToGrid w:val="0"/>
              <w:spacing w:line="260" w:lineRule="exact"/>
              <w:jc w:val="center"/>
              <w:rPr>
                <w:rFonts w:eastAsia="標楷體"/>
              </w:rPr>
            </w:pPr>
            <w:r w:rsidRPr="00EC55CA">
              <w:t>134</w:t>
            </w:r>
          </w:p>
        </w:tc>
        <w:tc>
          <w:tcPr>
            <w:tcW w:w="858" w:type="dxa"/>
            <w:tcBorders>
              <w:top w:val="nil"/>
              <w:left w:val="nil"/>
              <w:bottom w:val="dotted" w:sz="4" w:space="0" w:color="auto"/>
              <w:right w:val="single" w:sz="4" w:space="0" w:color="auto"/>
            </w:tcBorders>
          </w:tcPr>
          <w:p w14:paraId="6FD8ADBB" w14:textId="69BC85ED" w:rsidR="008A39ED" w:rsidRPr="00EC55CA" w:rsidRDefault="008A39ED" w:rsidP="008A39ED">
            <w:pPr>
              <w:overflowPunct w:val="0"/>
              <w:snapToGrid w:val="0"/>
              <w:spacing w:line="260" w:lineRule="exact"/>
              <w:jc w:val="center"/>
              <w:rPr>
                <w:rFonts w:eastAsia="標楷體"/>
              </w:rPr>
            </w:pPr>
            <w:r w:rsidRPr="00EC55CA">
              <w:t>2045</w:t>
            </w:r>
          </w:p>
        </w:tc>
        <w:tc>
          <w:tcPr>
            <w:tcW w:w="1021" w:type="dxa"/>
            <w:tcBorders>
              <w:top w:val="nil"/>
              <w:left w:val="single" w:sz="4" w:space="0" w:color="auto"/>
              <w:bottom w:val="dotted" w:sz="4" w:space="0" w:color="auto"/>
              <w:right w:val="nil"/>
            </w:tcBorders>
          </w:tcPr>
          <w:p w14:paraId="668DC9EE" w14:textId="1B07995B" w:rsidR="008A39ED" w:rsidRPr="00EC55CA" w:rsidRDefault="008A39ED" w:rsidP="008A39ED">
            <w:pPr>
              <w:snapToGrid w:val="0"/>
              <w:spacing w:line="260" w:lineRule="exact"/>
              <w:ind w:rightChars="100" w:right="240"/>
              <w:jc w:val="right"/>
            </w:pPr>
            <w:r w:rsidRPr="00EC55CA">
              <w:t xml:space="preserve">572 </w:t>
            </w:r>
          </w:p>
        </w:tc>
        <w:tc>
          <w:tcPr>
            <w:tcW w:w="1021" w:type="dxa"/>
            <w:tcBorders>
              <w:top w:val="nil"/>
              <w:left w:val="single" w:sz="4" w:space="0" w:color="auto"/>
              <w:bottom w:val="dotted" w:sz="4" w:space="0" w:color="auto"/>
            </w:tcBorders>
          </w:tcPr>
          <w:p w14:paraId="688897FC" w14:textId="5D310C97" w:rsidR="008A39ED" w:rsidRPr="00EC55CA" w:rsidRDefault="008A39ED" w:rsidP="008A39ED">
            <w:pPr>
              <w:snapToGrid w:val="0"/>
              <w:spacing w:line="260" w:lineRule="exact"/>
              <w:jc w:val="center"/>
            </w:pPr>
            <w:r w:rsidRPr="00EC55CA">
              <w:t xml:space="preserve">2,005 </w:t>
            </w:r>
          </w:p>
        </w:tc>
        <w:tc>
          <w:tcPr>
            <w:tcW w:w="1021" w:type="dxa"/>
            <w:tcBorders>
              <w:top w:val="nil"/>
              <w:left w:val="nil"/>
              <w:bottom w:val="dotted" w:sz="4" w:space="0" w:color="auto"/>
            </w:tcBorders>
          </w:tcPr>
          <w:p w14:paraId="5B3B874C" w14:textId="12C87251" w:rsidR="008A39ED" w:rsidRPr="00EC55CA" w:rsidRDefault="008A39ED" w:rsidP="008A39ED">
            <w:pPr>
              <w:snapToGrid w:val="0"/>
              <w:spacing w:line="260" w:lineRule="exact"/>
              <w:ind w:rightChars="100" w:right="240"/>
              <w:jc w:val="right"/>
            </w:pPr>
            <w:r w:rsidRPr="00EC55CA">
              <w:t xml:space="preserve">655 </w:t>
            </w:r>
          </w:p>
        </w:tc>
        <w:tc>
          <w:tcPr>
            <w:tcW w:w="1021" w:type="dxa"/>
            <w:tcBorders>
              <w:top w:val="nil"/>
              <w:bottom w:val="dotted" w:sz="4" w:space="0" w:color="auto"/>
            </w:tcBorders>
          </w:tcPr>
          <w:p w14:paraId="15C245E7" w14:textId="6F02D2E0" w:rsidR="008A39ED" w:rsidRPr="00EC55CA" w:rsidRDefault="008A39ED" w:rsidP="008A39ED">
            <w:pPr>
              <w:snapToGrid w:val="0"/>
              <w:spacing w:line="260" w:lineRule="exact"/>
              <w:ind w:rightChars="100" w:right="240"/>
              <w:jc w:val="right"/>
            </w:pPr>
            <w:r w:rsidRPr="00EC55CA">
              <w:t xml:space="preserve">763 </w:t>
            </w:r>
          </w:p>
        </w:tc>
        <w:tc>
          <w:tcPr>
            <w:tcW w:w="1022" w:type="dxa"/>
            <w:tcBorders>
              <w:top w:val="nil"/>
              <w:bottom w:val="dotted" w:sz="4" w:space="0" w:color="auto"/>
              <w:right w:val="single" w:sz="4" w:space="0" w:color="auto"/>
            </w:tcBorders>
          </w:tcPr>
          <w:p w14:paraId="590079D8" w14:textId="51A38533" w:rsidR="008A39ED" w:rsidRPr="00EC55CA" w:rsidRDefault="008A39ED" w:rsidP="008A39ED">
            <w:pPr>
              <w:snapToGrid w:val="0"/>
              <w:spacing w:line="260" w:lineRule="exact"/>
              <w:ind w:rightChars="100" w:right="240"/>
              <w:jc w:val="right"/>
            </w:pPr>
            <w:r w:rsidRPr="00EC55CA">
              <w:t xml:space="preserve">587 </w:t>
            </w:r>
          </w:p>
        </w:tc>
        <w:tc>
          <w:tcPr>
            <w:tcW w:w="806" w:type="dxa"/>
            <w:tcBorders>
              <w:top w:val="nil"/>
              <w:left w:val="single" w:sz="4" w:space="0" w:color="auto"/>
              <w:bottom w:val="dotted" w:sz="4" w:space="0" w:color="auto"/>
            </w:tcBorders>
          </w:tcPr>
          <w:p w14:paraId="024F45E3" w14:textId="0C561DFC" w:rsidR="008A39ED" w:rsidRPr="00EC55CA" w:rsidRDefault="008A39ED" w:rsidP="008A39ED">
            <w:pPr>
              <w:snapToGrid w:val="0"/>
              <w:spacing w:line="260" w:lineRule="exact"/>
              <w:ind w:rightChars="100" w:right="240"/>
              <w:jc w:val="right"/>
            </w:pPr>
            <w:r w:rsidRPr="00EC55CA">
              <w:t xml:space="preserve">103 </w:t>
            </w:r>
          </w:p>
        </w:tc>
        <w:tc>
          <w:tcPr>
            <w:tcW w:w="984" w:type="dxa"/>
            <w:tcBorders>
              <w:top w:val="nil"/>
              <w:bottom w:val="dotted" w:sz="4" w:space="0" w:color="auto"/>
            </w:tcBorders>
          </w:tcPr>
          <w:p w14:paraId="3638D6F4" w14:textId="604395A7" w:rsidR="008A39ED" w:rsidRPr="00EC55CA" w:rsidRDefault="008A39ED" w:rsidP="008A39ED">
            <w:pPr>
              <w:snapToGrid w:val="0"/>
              <w:spacing w:line="260" w:lineRule="exact"/>
              <w:ind w:rightChars="100" w:right="240"/>
              <w:jc w:val="right"/>
            </w:pPr>
            <w:r w:rsidRPr="00EC55CA">
              <w:t xml:space="preserve">120 </w:t>
            </w:r>
          </w:p>
        </w:tc>
        <w:tc>
          <w:tcPr>
            <w:tcW w:w="985" w:type="dxa"/>
            <w:tcBorders>
              <w:top w:val="nil"/>
              <w:bottom w:val="dotted" w:sz="4" w:space="0" w:color="auto"/>
            </w:tcBorders>
          </w:tcPr>
          <w:p w14:paraId="3D9B1F0B" w14:textId="3D223F2A" w:rsidR="008A39ED" w:rsidRPr="00EC55CA" w:rsidRDefault="008A39ED" w:rsidP="008A39ED">
            <w:pPr>
              <w:snapToGrid w:val="0"/>
              <w:spacing w:line="260" w:lineRule="exact"/>
              <w:ind w:rightChars="100" w:right="240"/>
              <w:jc w:val="right"/>
            </w:pPr>
            <w:r w:rsidRPr="00EC55CA">
              <w:t xml:space="preserve">129 </w:t>
            </w:r>
          </w:p>
        </w:tc>
        <w:tc>
          <w:tcPr>
            <w:tcW w:w="985" w:type="dxa"/>
            <w:tcBorders>
              <w:top w:val="nil"/>
              <w:bottom w:val="dotted" w:sz="4" w:space="0" w:color="auto"/>
              <w:right w:val="single" w:sz="4" w:space="0" w:color="auto"/>
            </w:tcBorders>
          </w:tcPr>
          <w:p w14:paraId="0302AFA8" w14:textId="1253D3F9" w:rsidR="008A39ED" w:rsidRPr="00EC55CA" w:rsidRDefault="008A39ED" w:rsidP="008A39ED">
            <w:pPr>
              <w:snapToGrid w:val="0"/>
              <w:spacing w:line="260" w:lineRule="exact"/>
              <w:ind w:rightChars="100" w:right="240"/>
              <w:jc w:val="right"/>
            </w:pPr>
            <w:r w:rsidRPr="00EC55CA">
              <w:t xml:space="preserve">139 </w:t>
            </w:r>
          </w:p>
        </w:tc>
      </w:tr>
      <w:tr w:rsidR="00EC55CA" w:rsidRPr="00EC55CA" w14:paraId="45B81145" w14:textId="77777777" w:rsidTr="00E42956">
        <w:trPr>
          <w:jc w:val="center"/>
        </w:trPr>
        <w:tc>
          <w:tcPr>
            <w:tcW w:w="718" w:type="dxa"/>
            <w:tcBorders>
              <w:top w:val="dotted" w:sz="4" w:space="0" w:color="auto"/>
              <w:left w:val="single" w:sz="4" w:space="0" w:color="auto"/>
              <w:bottom w:val="nil"/>
              <w:right w:val="nil"/>
            </w:tcBorders>
          </w:tcPr>
          <w:p w14:paraId="0217A0E5" w14:textId="1C798398" w:rsidR="008A39ED" w:rsidRPr="00EC55CA" w:rsidRDefault="008A39ED" w:rsidP="008A39ED">
            <w:pPr>
              <w:overflowPunct w:val="0"/>
              <w:snapToGrid w:val="0"/>
              <w:spacing w:line="260" w:lineRule="exact"/>
              <w:jc w:val="center"/>
              <w:rPr>
                <w:rFonts w:eastAsia="標楷體"/>
              </w:rPr>
            </w:pPr>
            <w:r w:rsidRPr="00EC55CA">
              <w:t>135</w:t>
            </w:r>
          </w:p>
        </w:tc>
        <w:tc>
          <w:tcPr>
            <w:tcW w:w="858" w:type="dxa"/>
            <w:tcBorders>
              <w:top w:val="dotted" w:sz="4" w:space="0" w:color="auto"/>
              <w:left w:val="nil"/>
              <w:bottom w:val="nil"/>
              <w:right w:val="single" w:sz="4" w:space="0" w:color="auto"/>
            </w:tcBorders>
          </w:tcPr>
          <w:p w14:paraId="5F841CDF" w14:textId="0AA17BB1" w:rsidR="008A39ED" w:rsidRPr="00EC55CA" w:rsidRDefault="008A39ED" w:rsidP="008A39ED">
            <w:pPr>
              <w:overflowPunct w:val="0"/>
              <w:snapToGrid w:val="0"/>
              <w:spacing w:line="260" w:lineRule="exact"/>
              <w:jc w:val="center"/>
              <w:rPr>
                <w:rFonts w:eastAsia="標楷體"/>
              </w:rPr>
            </w:pPr>
            <w:r w:rsidRPr="00EC55CA">
              <w:t>2046</w:t>
            </w:r>
          </w:p>
        </w:tc>
        <w:tc>
          <w:tcPr>
            <w:tcW w:w="1021" w:type="dxa"/>
            <w:tcBorders>
              <w:top w:val="dotted" w:sz="4" w:space="0" w:color="auto"/>
              <w:left w:val="single" w:sz="4" w:space="0" w:color="auto"/>
              <w:bottom w:val="nil"/>
              <w:right w:val="nil"/>
            </w:tcBorders>
          </w:tcPr>
          <w:p w14:paraId="6A54933E" w14:textId="206D6C7C" w:rsidR="008A39ED" w:rsidRPr="00EC55CA" w:rsidRDefault="008A39ED" w:rsidP="008A39ED">
            <w:pPr>
              <w:snapToGrid w:val="0"/>
              <w:spacing w:line="260" w:lineRule="exact"/>
              <w:ind w:rightChars="100" w:right="240"/>
              <w:jc w:val="right"/>
            </w:pPr>
            <w:r w:rsidRPr="00EC55CA">
              <w:t xml:space="preserve">565 </w:t>
            </w:r>
          </w:p>
        </w:tc>
        <w:tc>
          <w:tcPr>
            <w:tcW w:w="1021" w:type="dxa"/>
            <w:tcBorders>
              <w:top w:val="dotted" w:sz="4" w:space="0" w:color="auto"/>
              <w:left w:val="single" w:sz="4" w:space="0" w:color="auto"/>
              <w:bottom w:val="nil"/>
            </w:tcBorders>
          </w:tcPr>
          <w:p w14:paraId="49A1A882" w14:textId="6F40BE6A" w:rsidR="008A39ED" w:rsidRPr="00EC55CA" w:rsidRDefault="008A39ED" w:rsidP="008A39ED">
            <w:pPr>
              <w:snapToGrid w:val="0"/>
              <w:spacing w:line="260" w:lineRule="exact"/>
              <w:jc w:val="center"/>
            </w:pPr>
            <w:r w:rsidRPr="00EC55CA">
              <w:t xml:space="preserve">1,946 </w:t>
            </w:r>
          </w:p>
        </w:tc>
        <w:tc>
          <w:tcPr>
            <w:tcW w:w="1021" w:type="dxa"/>
            <w:tcBorders>
              <w:top w:val="dotted" w:sz="4" w:space="0" w:color="auto"/>
              <w:left w:val="nil"/>
              <w:bottom w:val="nil"/>
            </w:tcBorders>
          </w:tcPr>
          <w:p w14:paraId="59CA6E26" w14:textId="25112E17" w:rsidR="008A39ED" w:rsidRPr="00EC55CA" w:rsidRDefault="008A39ED" w:rsidP="008A39ED">
            <w:pPr>
              <w:snapToGrid w:val="0"/>
              <w:spacing w:line="260" w:lineRule="exact"/>
              <w:ind w:rightChars="100" w:right="240"/>
              <w:jc w:val="right"/>
            </w:pPr>
            <w:r w:rsidRPr="00EC55CA">
              <w:t xml:space="preserve">643 </w:t>
            </w:r>
          </w:p>
        </w:tc>
        <w:tc>
          <w:tcPr>
            <w:tcW w:w="1021" w:type="dxa"/>
            <w:tcBorders>
              <w:top w:val="dotted" w:sz="4" w:space="0" w:color="auto"/>
              <w:bottom w:val="nil"/>
            </w:tcBorders>
          </w:tcPr>
          <w:p w14:paraId="45F0895C" w14:textId="76A6EABD" w:rsidR="008A39ED" w:rsidRPr="00EC55CA" w:rsidRDefault="008A39ED" w:rsidP="008A39ED">
            <w:pPr>
              <w:snapToGrid w:val="0"/>
              <w:spacing w:line="260" w:lineRule="exact"/>
              <w:ind w:rightChars="100" w:right="240"/>
              <w:jc w:val="right"/>
            </w:pPr>
            <w:r w:rsidRPr="00EC55CA">
              <w:t xml:space="preserve">742 </w:t>
            </w:r>
          </w:p>
        </w:tc>
        <w:tc>
          <w:tcPr>
            <w:tcW w:w="1022" w:type="dxa"/>
            <w:tcBorders>
              <w:top w:val="dotted" w:sz="4" w:space="0" w:color="auto"/>
              <w:bottom w:val="nil"/>
              <w:right w:val="single" w:sz="4" w:space="0" w:color="auto"/>
            </w:tcBorders>
          </w:tcPr>
          <w:p w14:paraId="37D27B4B" w14:textId="13AE254F" w:rsidR="008A39ED" w:rsidRPr="00EC55CA" w:rsidRDefault="008A39ED" w:rsidP="008A39ED">
            <w:pPr>
              <w:snapToGrid w:val="0"/>
              <w:spacing w:line="260" w:lineRule="exact"/>
              <w:ind w:rightChars="100" w:right="240"/>
              <w:jc w:val="right"/>
            </w:pPr>
            <w:r w:rsidRPr="00EC55CA">
              <w:t xml:space="preserve">562 </w:t>
            </w:r>
          </w:p>
        </w:tc>
        <w:tc>
          <w:tcPr>
            <w:tcW w:w="806" w:type="dxa"/>
            <w:tcBorders>
              <w:top w:val="dotted" w:sz="4" w:space="0" w:color="auto"/>
              <w:left w:val="single" w:sz="4" w:space="0" w:color="auto"/>
              <w:bottom w:val="nil"/>
            </w:tcBorders>
          </w:tcPr>
          <w:p w14:paraId="20D0C32A" w14:textId="3B34949A" w:rsidR="008A39ED" w:rsidRPr="00EC55CA" w:rsidRDefault="008A39ED" w:rsidP="008A39ED">
            <w:pPr>
              <w:snapToGrid w:val="0"/>
              <w:spacing w:line="260" w:lineRule="exact"/>
              <w:ind w:rightChars="100" w:right="240"/>
              <w:jc w:val="right"/>
            </w:pPr>
            <w:r w:rsidRPr="00EC55CA">
              <w:t xml:space="preserve">101 </w:t>
            </w:r>
          </w:p>
        </w:tc>
        <w:tc>
          <w:tcPr>
            <w:tcW w:w="984" w:type="dxa"/>
            <w:tcBorders>
              <w:top w:val="dotted" w:sz="4" w:space="0" w:color="auto"/>
              <w:bottom w:val="nil"/>
            </w:tcBorders>
          </w:tcPr>
          <w:p w14:paraId="03DBF0B6" w14:textId="04880DFE" w:rsidR="008A39ED" w:rsidRPr="00EC55CA" w:rsidRDefault="008A39ED" w:rsidP="008A39ED">
            <w:pPr>
              <w:snapToGrid w:val="0"/>
              <w:spacing w:line="260" w:lineRule="exact"/>
              <w:ind w:rightChars="100" w:right="240"/>
              <w:jc w:val="right"/>
            </w:pPr>
            <w:r w:rsidRPr="00EC55CA">
              <w:t xml:space="preserve">113 </w:t>
            </w:r>
          </w:p>
        </w:tc>
        <w:tc>
          <w:tcPr>
            <w:tcW w:w="985" w:type="dxa"/>
            <w:tcBorders>
              <w:top w:val="dotted" w:sz="4" w:space="0" w:color="auto"/>
              <w:bottom w:val="nil"/>
            </w:tcBorders>
          </w:tcPr>
          <w:p w14:paraId="27AE306A" w14:textId="363A42FA" w:rsidR="008A39ED" w:rsidRPr="00EC55CA" w:rsidRDefault="008A39ED" w:rsidP="008A39ED">
            <w:pPr>
              <w:snapToGrid w:val="0"/>
              <w:spacing w:line="260" w:lineRule="exact"/>
              <w:ind w:rightChars="100" w:right="240"/>
              <w:jc w:val="right"/>
            </w:pPr>
            <w:r w:rsidRPr="00EC55CA">
              <w:t xml:space="preserve">126 </w:t>
            </w:r>
          </w:p>
        </w:tc>
        <w:tc>
          <w:tcPr>
            <w:tcW w:w="985" w:type="dxa"/>
            <w:tcBorders>
              <w:top w:val="dotted" w:sz="4" w:space="0" w:color="auto"/>
              <w:bottom w:val="nil"/>
              <w:right w:val="single" w:sz="4" w:space="0" w:color="auto"/>
            </w:tcBorders>
          </w:tcPr>
          <w:p w14:paraId="6084121F" w14:textId="49EFF99E" w:rsidR="008A39ED" w:rsidRPr="00EC55CA" w:rsidRDefault="008A39ED" w:rsidP="008A39ED">
            <w:pPr>
              <w:snapToGrid w:val="0"/>
              <w:spacing w:line="260" w:lineRule="exact"/>
              <w:ind w:rightChars="100" w:right="240"/>
              <w:jc w:val="right"/>
            </w:pPr>
            <w:r w:rsidRPr="00EC55CA">
              <w:t xml:space="preserve">135 </w:t>
            </w:r>
          </w:p>
        </w:tc>
      </w:tr>
      <w:tr w:rsidR="00EC55CA" w:rsidRPr="00EC55CA" w14:paraId="3C3CC69F" w14:textId="77777777" w:rsidTr="00E42956">
        <w:trPr>
          <w:jc w:val="center"/>
        </w:trPr>
        <w:tc>
          <w:tcPr>
            <w:tcW w:w="718" w:type="dxa"/>
            <w:tcBorders>
              <w:top w:val="nil"/>
              <w:left w:val="single" w:sz="4" w:space="0" w:color="auto"/>
              <w:bottom w:val="nil"/>
              <w:right w:val="nil"/>
            </w:tcBorders>
          </w:tcPr>
          <w:p w14:paraId="417B4E05" w14:textId="619C0DBA" w:rsidR="008A39ED" w:rsidRPr="00EC55CA" w:rsidRDefault="008A39ED" w:rsidP="008A39ED">
            <w:pPr>
              <w:overflowPunct w:val="0"/>
              <w:snapToGrid w:val="0"/>
              <w:spacing w:line="260" w:lineRule="exact"/>
              <w:jc w:val="center"/>
              <w:rPr>
                <w:rFonts w:eastAsia="標楷體"/>
              </w:rPr>
            </w:pPr>
            <w:r w:rsidRPr="00EC55CA">
              <w:t>136</w:t>
            </w:r>
          </w:p>
        </w:tc>
        <w:tc>
          <w:tcPr>
            <w:tcW w:w="858" w:type="dxa"/>
            <w:tcBorders>
              <w:top w:val="nil"/>
              <w:left w:val="nil"/>
              <w:bottom w:val="nil"/>
              <w:right w:val="single" w:sz="4" w:space="0" w:color="auto"/>
            </w:tcBorders>
          </w:tcPr>
          <w:p w14:paraId="326CFA5F" w14:textId="157EFE24" w:rsidR="008A39ED" w:rsidRPr="00EC55CA" w:rsidRDefault="008A39ED" w:rsidP="008A39ED">
            <w:pPr>
              <w:overflowPunct w:val="0"/>
              <w:snapToGrid w:val="0"/>
              <w:spacing w:line="260" w:lineRule="exact"/>
              <w:jc w:val="center"/>
              <w:rPr>
                <w:rFonts w:eastAsia="標楷體"/>
              </w:rPr>
            </w:pPr>
            <w:r w:rsidRPr="00EC55CA">
              <w:t>2047</w:t>
            </w:r>
          </w:p>
        </w:tc>
        <w:tc>
          <w:tcPr>
            <w:tcW w:w="1021" w:type="dxa"/>
            <w:tcBorders>
              <w:top w:val="nil"/>
              <w:left w:val="single" w:sz="4" w:space="0" w:color="auto"/>
              <w:bottom w:val="nil"/>
              <w:right w:val="nil"/>
            </w:tcBorders>
          </w:tcPr>
          <w:p w14:paraId="19CDDF36" w14:textId="44F33A16" w:rsidR="008A39ED" w:rsidRPr="00EC55CA" w:rsidRDefault="008A39ED" w:rsidP="008A39ED">
            <w:pPr>
              <w:snapToGrid w:val="0"/>
              <w:spacing w:line="260" w:lineRule="exact"/>
              <w:ind w:rightChars="100" w:right="240"/>
              <w:jc w:val="right"/>
            </w:pPr>
            <w:r w:rsidRPr="00EC55CA">
              <w:t xml:space="preserve">558 </w:t>
            </w:r>
          </w:p>
        </w:tc>
        <w:tc>
          <w:tcPr>
            <w:tcW w:w="1021" w:type="dxa"/>
            <w:tcBorders>
              <w:top w:val="nil"/>
              <w:left w:val="single" w:sz="4" w:space="0" w:color="auto"/>
              <w:bottom w:val="nil"/>
            </w:tcBorders>
          </w:tcPr>
          <w:p w14:paraId="09F8E626" w14:textId="4E8C8C7C" w:rsidR="008A39ED" w:rsidRPr="00EC55CA" w:rsidRDefault="008A39ED" w:rsidP="008A39ED">
            <w:pPr>
              <w:snapToGrid w:val="0"/>
              <w:spacing w:line="260" w:lineRule="exact"/>
              <w:jc w:val="center"/>
            </w:pPr>
            <w:r w:rsidRPr="00EC55CA">
              <w:t xml:space="preserve">1,900 </w:t>
            </w:r>
          </w:p>
        </w:tc>
        <w:tc>
          <w:tcPr>
            <w:tcW w:w="1021" w:type="dxa"/>
            <w:tcBorders>
              <w:top w:val="nil"/>
              <w:left w:val="nil"/>
              <w:bottom w:val="nil"/>
            </w:tcBorders>
          </w:tcPr>
          <w:p w14:paraId="2CA1F6E1" w14:textId="036A3ABA" w:rsidR="008A39ED" w:rsidRPr="00EC55CA" w:rsidRDefault="008A39ED" w:rsidP="008A39ED">
            <w:pPr>
              <w:snapToGrid w:val="0"/>
              <w:spacing w:line="260" w:lineRule="exact"/>
              <w:ind w:rightChars="100" w:right="240"/>
              <w:jc w:val="right"/>
            </w:pPr>
            <w:r w:rsidRPr="00EC55CA">
              <w:t xml:space="preserve">632 </w:t>
            </w:r>
          </w:p>
        </w:tc>
        <w:tc>
          <w:tcPr>
            <w:tcW w:w="1021" w:type="dxa"/>
            <w:tcBorders>
              <w:top w:val="nil"/>
              <w:bottom w:val="nil"/>
            </w:tcBorders>
          </w:tcPr>
          <w:p w14:paraId="5C88DC9E" w14:textId="60A0D179" w:rsidR="008A39ED" w:rsidRPr="00EC55CA" w:rsidRDefault="008A39ED" w:rsidP="008A39ED">
            <w:pPr>
              <w:snapToGrid w:val="0"/>
              <w:spacing w:line="260" w:lineRule="exact"/>
              <w:ind w:rightChars="100" w:right="240"/>
              <w:jc w:val="right"/>
            </w:pPr>
            <w:r w:rsidRPr="00EC55CA">
              <w:t xml:space="preserve">721 </w:t>
            </w:r>
          </w:p>
        </w:tc>
        <w:tc>
          <w:tcPr>
            <w:tcW w:w="1022" w:type="dxa"/>
            <w:tcBorders>
              <w:top w:val="nil"/>
              <w:bottom w:val="nil"/>
              <w:right w:val="single" w:sz="4" w:space="0" w:color="auto"/>
            </w:tcBorders>
          </w:tcPr>
          <w:p w14:paraId="09849329" w14:textId="19FE50B1" w:rsidR="008A39ED" w:rsidRPr="00EC55CA" w:rsidRDefault="008A39ED" w:rsidP="008A39ED">
            <w:pPr>
              <w:snapToGrid w:val="0"/>
              <w:spacing w:line="260" w:lineRule="exact"/>
              <w:ind w:rightChars="100" w:right="240"/>
              <w:jc w:val="right"/>
            </w:pPr>
            <w:r w:rsidRPr="00EC55CA">
              <w:t xml:space="preserve">547 </w:t>
            </w:r>
          </w:p>
        </w:tc>
        <w:tc>
          <w:tcPr>
            <w:tcW w:w="806" w:type="dxa"/>
            <w:tcBorders>
              <w:top w:val="nil"/>
              <w:left w:val="single" w:sz="4" w:space="0" w:color="auto"/>
              <w:bottom w:val="nil"/>
            </w:tcBorders>
          </w:tcPr>
          <w:p w14:paraId="3E0E45BD" w14:textId="2612D828" w:rsidR="008A39ED" w:rsidRPr="00EC55CA" w:rsidRDefault="008A39ED" w:rsidP="008A39ED">
            <w:pPr>
              <w:snapToGrid w:val="0"/>
              <w:spacing w:line="260" w:lineRule="exact"/>
              <w:ind w:rightChars="100" w:right="240"/>
              <w:jc w:val="right"/>
            </w:pPr>
            <w:r w:rsidRPr="00EC55CA">
              <w:t xml:space="preserve">99 </w:t>
            </w:r>
          </w:p>
        </w:tc>
        <w:tc>
          <w:tcPr>
            <w:tcW w:w="984" w:type="dxa"/>
            <w:tcBorders>
              <w:top w:val="nil"/>
              <w:bottom w:val="nil"/>
            </w:tcBorders>
          </w:tcPr>
          <w:p w14:paraId="44964631" w14:textId="2DA9DED9" w:rsidR="008A39ED" w:rsidRPr="00EC55CA" w:rsidRDefault="008A39ED" w:rsidP="008A39ED">
            <w:pPr>
              <w:snapToGrid w:val="0"/>
              <w:spacing w:line="260" w:lineRule="exact"/>
              <w:ind w:rightChars="100" w:right="240"/>
              <w:jc w:val="right"/>
            </w:pPr>
            <w:r w:rsidRPr="00EC55CA">
              <w:t xml:space="preserve">111 </w:t>
            </w:r>
          </w:p>
        </w:tc>
        <w:tc>
          <w:tcPr>
            <w:tcW w:w="985" w:type="dxa"/>
            <w:tcBorders>
              <w:top w:val="nil"/>
              <w:bottom w:val="nil"/>
            </w:tcBorders>
          </w:tcPr>
          <w:p w14:paraId="540F9A2B" w14:textId="1A206013" w:rsidR="008A39ED" w:rsidRPr="00EC55CA" w:rsidRDefault="008A39ED" w:rsidP="008A39ED">
            <w:pPr>
              <w:snapToGrid w:val="0"/>
              <w:spacing w:line="260" w:lineRule="exact"/>
              <w:ind w:rightChars="100" w:right="240"/>
              <w:jc w:val="right"/>
            </w:pPr>
            <w:r w:rsidRPr="00EC55CA">
              <w:t xml:space="preserve">123 </w:t>
            </w:r>
          </w:p>
        </w:tc>
        <w:tc>
          <w:tcPr>
            <w:tcW w:w="985" w:type="dxa"/>
            <w:tcBorders>
              <w:top w:val="nil"/>
              <w:bottom w:val="nil"/>
              <w:right w:val="single" w:sz="4" w:space="0" w:color="auto"/>
            </w:tcBorders>
          </w:tcPr>
          <w:p w14:paraId="759A51B0" w14:textId="4BE273BC" w:rsidR="008A39ED" w:rsidRPr="00EC55CA" w:rsidRDefault="008A39ED" w:rsidP="008A39ED">
            <w:pPr>
              <w:snapToGrid w:val="0"/>
              <w:spacing w:line="260" w:lineRule="exact"/>
              <w:ind w:rightChars="100" w:right="240"/>
              <w:jc w:val="right"/>
            </w:pPr>
            <w:r w:rsidRPr="00EC55CA">
              <w:t xml:space="preserve">132 </w:t>
            </w:r>
          </w:p>
        </w:tc>
      </w:tr>
      <w:tr w:rsidR="00EC55CA" w:rsidRPr="00EC55CA" w14:paraId="700BFBC8" w14:textId="77777777" w:rsidTr="00E42956">
        <w:trPr>
          <w:jc w:val="center"/>
        </w:trPr>
        <w:tc>
          <w:tcPr>
            <w:tcW w:w="718" w:type="dxa"/>
            <w:tcBorders>
              <w:top w:val="nil"/>
              <w:left w:val="single" w:sz="4" w:space="0" w:color="auto"/>
              <w:bottom w:val="nil"/>
              <w:right w:val="nil"/>
            </w:tcBorders>
          </w:tcPr>
          <w:p w14:paraId="029C9B01" w14:textId="1F3D58A6" w:rsidR="008A39ED" w:rsidRPr="00EC55CA" w:rsidRDefault="008A39ED" w:rsidP="008A39ED">
            <w:pPr>
              <w:overflowPunct w:val="0"/>
              <w:snapToGrid w:val="0"/>
              <w:spacing w:line="260" w:lineRule="exact"/>
              <w:jc w:val="center"/>
              <w:rPr>
                <w:rFonts w:eastAsia="標楷體"/>
              </w:rPr>
            </w:pPr>
            <w:r w:rsidRPr="00EC55CA">
              <w:t>137</w:t>
            </w:r>
          </w:p>
        </w:tc>
        <w:tc>
          <w:tcPr>
            <w:tcW w:w="858" w:type="dxa"/>
            <w:tcBorders>
              <w:top w:val="nil"/>
              <w:left w:val="nil"/>
              <w:bottom w:val="nil"/>
              <w:right w:val="single" w:sz="4" w:space="0" w:color="auto"/>
            </w:tcBorders>
          </w:tcPr>
          <w:p w14:paraId="4CF335A7" w14:textId="08969D5C" w:rsidR="008A39ED" w:rsidRPr="00EC55CA" w:rsidRDefault="008A39ED" w:rsidP="008A39ED">
            <w:pPr>
              <w:overflowPunct w:val="0"/>
              <w:snapToGrid w:val="0"/>
              <w:spacing w:line="260" w:lineRule="exact"/>
              <w:jc w:val="center"/>
              <w:rPr>
                <w:rFonts w:eastAsia="標楷體"/>
              </w:rPr>
            </w:pPr>
            <w:r w:rsidRPr="00EC55CA">
              <w:t>2048</w:t>
            </w:r>
          </w:p>
        </w:tc>
        <w:tc>
          <w:tcPr>
            <w:tcW w:w="1021" w:type="dxa"/>
            <w:tcBorders>
              <w:top w:val="nil"/>
              <w:left w:val="single" w:sz="4" w:space="0" w:color="auto"/>
              <w:bottom w:val="nil"/>
              <w:right w:val="nil"/>
            </w:tcBorders>
          </w:tcPr>
          <w:p w14:paraId="295E1BAB" w14:textId="780CBB72" w:rsidR="008A39ED" w:rsidRPr="00EC55CA" w:rsidRDefault="008A39ED" w:rsidP="008A39ED">
            <w:pPr>
              <w:snapToGrid w:val="0"/>
              <w:spacing w:line="260" w:lineRule="exact"/>
              <w:ind w:rightChars="100" w:right="240"/>
              <w:jc w:val="right"/>
            </w:pPr>
            <w:r w:rsidRPr="00EC55CA">
              <w:t xml:space="preserve">551 </w:t>
            </w:r>
          </w:p>
        </w:tc>
        <w:tc>
          <w:tcPr>
            <w:tcW w:w="1021" w:type="dxa"/>
            <w:tcBorders>
              <w:top w:val="nil"/>
              <w:left w:val="single" w:sz="4" w:space="0" w:color="auto"/>
              <w:bottom w:val="nil"/>
            </w:tcBorders>
          </w:tcPr>
          <w:p w14:paraId="1A582AFE" w14:textId="15EB196E" w:rsidR="008A39ED" w:rsidRPr="00EC55CA" w:rsidRDefault="008A39ED" w:rsidP="008A39ED">
            <w:pPr>
              <w:snapToGrid w:val="0"/>
              <w:spacing w:line="260" w:lineRule="exact"/>
              <w:jc w:val="center"/>
            </w:pPr>
            <w:r w:rsidRPr="00EC55CA">
              <w:t xml:space="preserve">1,858 </w:t>
            </w:r>
          </w:p>
        </w:tc>
        <w:tc>
          <w:tcPr>
            <w:tcW w:w="1021" w:type="dxa"/>
            <w:tcBorders>
              <w:top w:val="nil"/>
              <w:left w:val="nil"/>
              <w:bottom w:val="nil"/>
            </w:tcBorders>
          </w:tcPr>
          <w:p w14:paraId="43760AC5" w14:textId="378C708F" w:rsidR="008A39ED" w:rsidRPr="00EC55CA" w:rsidRDefault="008A39ED" w:rsidP="008A39ED">
            <w:pPr>
              <w:snapToGrid w:val="0"/>
              <w:spacing w:line="260" w:lineRule="exact"/>
              <w:ind w:rightChars="100" w:right="240"/>
              <w:jc w:val="right"/>
            </w:pPr>
            <w:r w:rsidRPr="00EC55CA">
              <w:t xml:space="preserve">616 </w:t>
            </w:r>
          </w:p>
        </w:tc>
        <w:tc>
          <w:tcPr>
            <w:tcW w:w="1021" w:type="dxa"/>
            <w:tcBorders>
              <w:top w:val="nil"/>
              <w:bottom w:val="nil"/>
            </w:tcBorders>
          </w:tcPr>
          <w:p w14:paraId="2287FFC2" w14:textId="680E9E36" w:rsidR="008A39ED" w:rsidRPr="00EC55CA" w:rsidRDefault="008A39ED" w:rsidP="008A39ED">
            <w:pPr>
              <w:snapToGrid w:val="0"/>
              <w:spacing w:line="260" w:lineRule="exact"/>
              <w:ind w:rightChars="100" w:right="240"/>
              <w:jc w:val="right"/>
            </w:pPr>
            <w:r w:rsidRPr="00EC55CA">
              <w:t xml:space="preserve">707 </w:t>
            </w:r>
          </w:p>
        </w:tc>
        <w:tc>
          <w:tcPr>
            <w:tcW w:w="1022" w:type="dxa"/>
            <w:tcBorders>
              <w:top w:val="nil"/>
              <w:bottom w:val="nil"/>
              <w:right w:val="single" w:sz="4" w:space="0" w:color="auto"/>
            </w:tcBorders>
          </w:tcPr>
          <w:p w14:paraId="566B874C" w14:textId="6E1E6F7C" w:rsidR="008A39ED" w:rsidRPr="00EC55CA" w:rsidRDefault="008A39ED" w:rsidP="008A39ED">
            <w:pPr>
              <w:snapToGrid w:val="0"/>
              <w:spacing w:line="260" w:lineRule="exact"/>
              <w:ind w:rightChars="100" w:right="240"/>
              <w:jc w:val="right"/>
            </w:pPr>
            <w:r w:rsidRPr="00EC55CA">
              <w:t xml:space="preserve">535 </w:t>
            </w:r>
          </w:p>
        </w:tc>
        <w:tc>
          <w:tcPr>
            <w:tcW w:w="806" w:type="dxa"/>
            <w:tcBorders>
              <w:top w:val="nil"/>
              <w:left w:val="single" w:sz="4" w:space="0" w:color="auto"/>
              <w:bottom w:val="nil"/>
            </w:tcBorders>
          </w:tcPr>
          <w:p w14:paraId="763255EF" w14:textId="604721E1" w:rsidR="008A39ED" w:rsidRPr="00EC55CA" w:rsidRDefault="008A39ED" w:rsidP="008A39ED">
            <w:pPr>
              <w:snapToGrid w:val="0"/>
              <w:spacing w:line="260" w:lineRule="exact"/>
              <w:ind w:rightChars="100" w:right="240"/>
              <w:jc w:val="right"/>
            </w:pPr>
            <w:r w:rsidRPr="00EC55CA">
              <w:t xml:space="preserve">97 </w:t>
            </w:r>
          </w:p>
        </w:tc>
        <w:tc>
          <w:tcPr>
            <w:tcW w:w="984" w:type="dxa"/>
            <w:tcBorders>
              <w:top w:val="nil"/>
              <w:bottom w:val="nil"/>
            </w:tcBorders>
          </w:tcPr>
          <w:p w14:paraId="04179E2D" w14:textId="233EC219" w:rsidR="008A39ED" w:rsidRPr="00EC55CA" w:rsidRDefault="008A39ED" w:rsidP="008A39ED">
            <w:pPr>
              <w:snapToGrid w:val="0"/>
              <w:spacing w:line="260" w:lineRule="exact"/>
              <w:ind w:rightChars="100" w:right="240"/>
              <w:jc w:val="right"/>
            </w:pPr>
            <w:r w:rsidRPr="00EC55CA">
              <w:t xml:space="preserve">114 </w:t>
            </w:r>
          </w:p>
        </w:tc>
        <w:tc>
          <w:tcPr>
            <w:tcW w:w="985" w:type="dxa"/>
            <w:tcBorders>
              <w:top w:val="nil"/>
              <w:bottom w:val="nil"/>
            </w:tcBorders>
          </w:tcPr>
          <w:p w14:paraId="191BCAA4" w14:textId="227F04FE" w:rsidR="008A39ED" w:rsidRPr="00EC55CA" w:rsidRDefault="008A39ED" w:rsidP="008A39ED">
            <w:pPr>
              <w:snapToGrid w:val="0"/>
              <w:spacing w:line="260" w:lineRule="exact"/>
              <w:ind w:rightChars="100" w:right="240"/>
              <w:jc w:val="right"/>
            </w:pPr>
            <w:r w:rsidRPr="00EC55CA">
              <w:t xml:space="preserve">120 </w:t>
            </w:r>
          </w:p>
        </w:tc>
        <w:tc>
          <w:tcPr>
            <w:tcW w:w="985" w:type="dxa"/>
            <w:tcBorders>
              <w:top w:val="nil"/>
              <w:bottom w:val="nil"/>
              <w:right w:val="single" w:sz="4" w:space="0" w:color="auto"/>
            </w:tcBorders>
          </w:tcPr>
          <w:p w14:paraId="5A39A216" w14:textId="5E5165E0" w:rsidR="008A39ED" w:rsidRPr="00EC55CA" w:rsidRDefault="008A39ED" w:rsidP="008A39ED">
            <w:pPr>
              <w:snapToGrid w:val="0"/>
              <w:spacing w:line="260" w:lineRule="exact"/>
              <w:ind w:rightChars="100" w:right="240"/>
              <w:jc w:val="right"/>
            </w:pPr>
            <w:r w:rsidRPr="00EC55CA">
              <w:t xml:space="preserve">129 </w:t>
            </w:r>
          </w:p>
        </w:tc>
      </w:tr>
      <w:tr w:rsidR="00EC55CA" w:rsidRPr="00EC55CA" w14:paraId="35340775" w14:textId="77777777" w:rsidTr="00E42956">
        <w:trPr>
          <w:jc w:val="center"/>
        </w:trPr>
        <w:tc>
          <w:tcPr>
            <w:tcW w:w="718" w:type="dxa"/>
            <w:tcBorders>
              <w:top w:val="nil"/>
              <w:left w:val="single" w:sz="4" w:space="0" w:color="auto"/>
              <w:bottom w:val="nil"/>
              <w:right w:val="nil"/>
            </w:tcBorders>
          </w:tcPr>
          <w:p w14:paraId="16C7270A" w14:textId="629495E3" w:rsidR="008A39ED" w:rsidRPr="00EC55CA" w:rsidRDefault="008A39ED" w:rsidP="008A39ED">
            <w:pPr>
              <w:overflowPunct w:val="0"/>
              <w:snapToGrid w:val="0"/>
              <w:spacing w:line="260" w:lineRule="exact"/>
              <w:jc w:val="center"/>
              <w:rPr>
                <w:rFonts w:eastAsia="標楷體"/>
              </w:rPr>
            </w:pPr>
            <w:r w:rsidRPr="00EC55CA">
              <w:t>138</w:t>
            </w:r>
          </w:p>
        </w:tc>
        <w:tc>
          <w:tcPr>
            <w:tcW w:w="858" w:type="dxa"/>
            <w:tcBorders>
              <w:top w:val="nil"/>
              <w:left w:val="nil"/>
              <w:bottom w:val="nil"/>
              <w:right w:val="single" w:sz="4" w:space="0" w:color="auto"/>
            </w:tcBorders>
          </w:tcPr>
          <w:p w14:paraId="71315603" w14:textId="3754FBA0" w:rsidR="008A39ED" w:rsidRPr="00EC55CA" w:rsidRDefault="008A39ED" w:rsidP="008A39ED">
            <w:pPr>
              <w:overflowPunct w:val="0"/>
              <w:snapToGrid w:val="0"/>
              <w:spacing w:line="260" w:lineRule="exact"/>
              <w:jc w:val="center"/>
              <w:rPr>
                <w:rFonts w:eastAsia="標楷體"/>
              </w:rPr>
            </w:pPr>
            <w:r w:rsidRPr="00EC55CA">
              <w:t>2049</w:t>
            </w:r>
          </w:p>
        </w:tc>
        <w:tc>
          <w:tcPr>
            <w:tcW w:w="1021" w:type="dxa"/>
            <w:tcBorders>
              <w:top w:val="nil"/>
              <w:left w:val="single" w:sz="4" w:space="0" w:color="auto"/>
              <w:bottom w:val="nil"/>
              <w:right w:val="nil"/>
            </w:tcBorders>
          </w:tcPr>
          <w:p w14:paraId="0CBDB7D0" w14:textId="60B928C0" w:rsidR="008A39ED" w:rsidRPr="00EC55CA" w:rsidRDefault="008A39ED" w:rsidP="008A39ED">
            <w:pPr>
              <w:snapToGrid w:val="0"/>
              <w:spacing w:line="260" w:lineRule="exact"/>
              <w:ind w:rightChars="100" w:right="240"/>
              <w:jc w:val="right"/>
            </w:pPr>
            <w:r w:rsidRPr="00EC55CA">
              <w:t xml:space="preserve">544 </w:t>
            </w:r>
          </w:p>
        </w:tc>
        <w:tc>
          <w:tcPr>
            <w:tcW w:w="1021" w:type="dxa"/>
            <w:tcBorders>
              <w:top w:val="nil"/>
              <w:left w:val="single" w:sz="4" w:space="0" w:color="auto"/>
              <w:bottom w:val="nil"/>
            </w:tcBorders>
          </w:tcPr>
          <w:p w14:paraId="654170D1" w14:textId="2303DAAF" w:rsidR="008A39ED" w:rsidRPr="00EC55CA" w:rsidRDefault="008A39ED" w:rsidP="008A39ED">
            <w:pPr>
              <w:snapToGrid w:val="0"/>
              <w:spacing w:line="260" w:lineRule="exact"/>
              <w:jc w:val="center"/>
            </w:pPr>
            <w:r w:rsidRPr="00EC55CA">
              <w:t xml:space="preserve">1,817 </w:t>
            </w:r>
          </w:p>
        </w:tc>
        <w:tc>
          <w:tcPr>
            <w:tcW w:w="1021" w:type="dxa"/>
            <w:tcBorders>
              <w:top w:val="nil"/>
              <w:left w:val="nil"/>
              <w:bottom w:val="nil"/>
            </w:tcBorders>
          </w:tcPr>
          <w:p w14:paraId="1A91DBFE" w14:textId="3EF0DE03" w:rsidR="008A39ED" w:rsidRPr="00EC55CA" w:rsidRDefault="008A39ED" w:rsidP="008A39ED">
            <w:pPr>
              <w:snapToGrid w:val="0"/>
              <w:spacing w:line="260" w:lineRule="exact"/>
              <w:ind w:rightChars="100" w:right="240"/>
              <w:jc w:val="right"/>
            </w:pPr>
            <w:r w:rsidRPr="00EC55CA">
              <w:t xml:space="preserve">604 </w:t>
            </w:r>
          </w:p>
        </w:tc>
        <w:tc>
          <w:tcPr>
            <w:tcW w:w="1021" w:type="dxa"/>
            <w:tcBorders>
              <w:top w:val="nil"/>
              <w:bottom w:val="nil"/>
            </w:tcBorders>
          </w:tcPr>
          <w:p w14:paraId="68B15F7C" w14:textId="47183FBD" w:rsidR="008A39ED" w:rsidRPr="00EC55CA" w:rsidRDefault="008A39ED" w:rsidP="008A39ED">
            <w:pPr>
              <w:snapToGrid w:val="0"/>
              <w:spacing w:line="260" w:lineRule="exact"/>
              <w:ind w:rightChars="100" w:right="240"/>
              <w:jc w:val="right"/>
            </w:pPr>
            <w:r w:rsidRPr="00EC55CA">
              <w:t xml:space="preserve">690 </w:t>
            </w:r>
          </w:p>
        </w:tc>
        <w:tc>
          <w:tcPr>
            <w:tcW w:w="1022" w:type="dxa"/>
            <w:tcBorders>
              <w:top w:val="nil"/>
              <w:bottom w:val="nil"/>
              <w:right w:val="single" w:sz="4" w:space="0" w:color="auto"/>
            </w:tcBorders>
          </w:tcPr>
          <w:p w14:paraId="77A90B6F" w14:textId="50A4E21A" w:rsidR="008A39ED" w:rsidRPr="00EC55CA" w:rsidRDefault="008A39ED" w:rsidP="008A39ED">
            <w:pPr>
              <w:snapToGrid w:val="0"/>
              <w:spacing w:line="260" w:lineRule="exact"/>
              <w:ind w:rightChars="100" w:right="240"/>
              <w:jc w:val="right"/>
            </w:pPr>
            <w:r w:rsidRPr="00EC55CA">
              <w:t xml:space="preserve">522 </w:t>
            </w:r>
          </w:p>
        </w:tc>
        <w:tc>
          <w:tcPr>
            <w:tcW w:w="806" w:type="dxa"/>
            <w:tcBorders>
              <w:top w:val="nil"/>
              <w:left w:val="single" w:sz="4" w:space="0" w:color="auto"/>
              <w:bottom w:val="nil"/>
            </w:tcBorders>
          </w:tcPr>
          <w:p w14:paraId="2B28970A" w14:textId="15BCE3DE" w:rsidR="008A39ED" w:rsidRPr="00EC55CA" w:rsidRDefault="008A39ED" w:rsidP="008A39ED">
            <w:pPr>
              <w:snapToGrid w:val="0"/>
              <w:spacing w:line="260" w:lineRule="exact"/>
              <w:ind w:rightChars="100" w:right="240"/>
              <w:jc w:val="right"/>
            </w:pPr>
            <w:r w:rsidRPr="00EC55CA">
              <w:t xml:space="preserve">96 </w:t>
            </w:r>
          </w:p>
        </w:tc>
        <w:tc>
          <w:tcPr>
            <w:tcW w:w="984" w:type="dxa"/>
            <w:tcBorders>
              <w:top w:val="nil"/>
              <w:bottom w:val="nil"/>
            </w:tcBorders>
          </w:tcPr>
          <w:p w14:paraId="4F371BE5" w14:textId="3270CE28" w:rsidR="008A39ED" w:rsidRPr="00EC55CA" w:rsidRDefault="008A39ED" w:rsidP="008A39ED">
            <w:pPr>
              <w:snapToGrid w:val="0"/>
              <w:spacing w:line="260" w:lineRule="exact"/>
              <w:ind w:rightChars="100" w:right="240"/>
              <w:jc w:val="right"/>
            </w:pPr>
            <w:r w:rsidRPr="00EC55CA">
              <w:t xml:space="preserve">108 </w:t>
            </w:r>
          </w:p>
        </w:tc>
        <w:tc>
          <w:tcPr>
            <w:tcW w:w="985" w:type="dxa"/>
            <w:tcBorders>
              <w:top w:val="nil"/>
              <w:bottom w:val="nil"/>
            </w:tcBorders>
          </w:tcPr>
          <w:p w14:paraId="1036020D" w14:textId="4F891CC1" w:rsidR="008A39ED" w:rsidRPr="00EC55CA" w:rsidRDefault="008A39ED" w:rsidP="008A39ED">
            <w:pPr>
              <w:snapToGrid w:val="0"/>
              <w:spacing w:line="260" w:lineRule="exact"/>
              <w:ind w:rightChars="100" w:right="240"/>
              <w:jc w:val="right"/>
            </w:pPr>
            <w:r w:rsidRPr="00EC55CA">
              <w:t xml:space="preserve">113 </w:t>
            </w:r>
          </w:p>
        </w:tc>
        <w:tc>
          <w:tcPr>
            <w:tcW w:w="985" w:type="dxa"/>
            <w:tcBorders>
              <w:top w:val="nil"/>
              <w:bottom w:val="nil"/>
              <w:right w:val="single" w:sz="4" w:space="0" w:color="auto"/>
            </w:tcBorders>
          </w:tcPr>
          <w:p w14:paraId="02F968BF" w14:textId="3F3954EE" w:rsidR="008A39ED" w:rsidRPr="00EC55CA" w:rsidRDefault="008A39ED" w:rsidP="008A39ED">
            <w:pPr>
              <w:snapToGrid w:val="0"/>
              <w:spacing w:line="260" w:lineRule="exact"/>
              <w:ind w:rightChars="100" w:right="240"/>
              <w:jc w:val="right"/>
            </w:pPr>
            <w:r w:rsidRPr="00EC55CA">
              <w:t xml:space="preserve">126 </w:t>
            </w:r>
          </w:p>
        </w:tc>
      </w:tr>
      <w:tr w:rsidR="00EC55CA" w:rsidRPr="00EC55CA" w14:paraId="5E6B8440" w14:textId="77777777" w:rsidTr="00E42956">
        <w:trPr>
          <w:jc w:val="center"/>
        </w:trPr>
        <w:tc>
          <w:tcPr>
            <w:tcW w:w="718" w:type="dxa"/>
            <w:tcBorders>
              <w:top w:val="nil"/>
              <w:left w:val="single" w:sz="4" w:space="0" w:color="auto"/>
              <w:bottom w:val="dotted" w:sz="4" w:space="0" w:color="auto"/>
              <w:right w:val="nil"/>
            </w:tcBorders>
          </w:tcPr>
          <w:p w14:paraId="280EE375" w14:textId="52C47EBB" w:rsidR="008A39ED" w:rsidRPr="00EC55CA" w:rsidRDefault="008A39ED" w:rsidP="008A39ED">
            <w:pPr>
              <w:overflowPunct w:val="0"/>
              <w:snapToGrid w:val="0"/>
              <w:spacing w:line="260" w:lineRule="exact"/>
              <w:jc w:val="center"/>
              <w:rPr>
                <w:rFonts w:eastAsia="標楷體"/>
              </w:rPr>
            </w:pPr>
            <w:r w:rsidRPr="00EC55CA">
              <w:t>139</w:t>
            </w:r>
          </w:p>
        </w:tc>
        <w:tc>
          <w:tcPr>
            <w:tcW w:w="858" w:type="dxa"/>
            <w:tcBorders>
              <w:top w:val="nil"/>
              <w:left w:val="nil"/>
              <w:bottom w:val="dotted" w:sz="4" w:space="0" w:color="auto"/>
              <w:right w:val="single" w:sz="4" w:space="0" w:color="auto"/>
            </w:tcBorders>
          </w:tcPr>
          <w:p w14:paraId="5E38C2B7" w14:textId="18E074D0" w:rsidR="008A39ED" w:rsidRPr="00EC55CA" w:rsidRDefault="008A39ED" w:rsidP="008A39ED">
            <w:pPr>
              <w:overflowPunct w:val="0"/>
              <w:snapToGrid w:val="0"/>
              <w:spacing w:line="260" w:lineRule="exact"/>
              <w:jc w:val="center"/>
              <w:rPr>
                <w:rFonts w:eastAsia="標楷體"/>
              </w:rPr>
            </w:pPr>
            <w:r w:rsidRPr="00EC55CA">
              <w:t>2050</w:t>
            </w:r>
          </w:p>
        </w:tc>
        <w:tc>
          <w:tcPr>
            <w:tcW w:w="1021" w:type="dxa"/>
            <w:tcBorders>
              <w:top w:val="nil"/>
              <w:left w:val="single" w:sz="4" w:space="0" w:color="auto"/>
              <w:bottom w:val="dotted" w:sz="4" w:space="0" w:color="auto"/>
              <w:right w:val="nil"/>
            </w:tcBorders>
          </w:tcPr>
          <w:p w14:paraId="4292BDB2" w14:textId="47CC1EBC" w:rsidR="008A39ED" w:rsidRPr="00EC55CA" w:rsidRDefault="008A39ED" w:rsidP="008A39ED">
            <w:pPr>
              <w:snapToGrid w:val="0"/>
              <w:spacing w:line="260" w:lineRule="exact"/>
              <w:ind w:rightChars="100" w:right="240"/>
              <w:jc w:val="right"/>
            </w:pPr>
            <w:r w:rsidRPr="00EC55CA">
              <w:t xml:space="preserve">537 </w:t>
            </w:r>
          </w:p>
        </w:tc>
        <w:tc>
          <w:tcPr>
            <w:tcW w:w="1021" w:type="dxa"/>
            <w:tcBorders>
              <w:top w:val="nil"/>
              <w:left w:val="single" w:sz="4" w:space="0" w:color="auto"/>
              <w:bottom w:val="dotted" w:sz="4" w:space="0" w:color="auto"/>
            </w:tcBorders>
          </w:tcPr>
          <w:p w14:paraId="12843FFE" w14:textId="038049CE" w:rsidR="008A39ED" w:rsidRPr="00EC55CA" w:rsidRDefault="008A39ED" w:rsidP="008A39ED">
            <w:pPr>
              <w:snapToGrid w:val="0"/>
              <w:spacing w:line="260" w:lineRule="exact"/>
              <w:jc w:val="center"/>
            </w:pPr>
            <w:r w:rsidRPr="00EC55CA">
              <w:t xml:space="preserve">1,778 </w:t>
            </w:r>
          </w:p>
        </w:tc>
        <w:tc>
          <w:tcPr>
            <w:tcW w:w="1021" w:type="dxa"/>
            <w:tcBorders>
              <w:top w:val="nil"/>
              <w:left w:val="nil"/>
              <w:bottom w:val="dotted" w:sz="4" w:space="0" w:color="auto"/>
            </w:tcBorders>
          </w:tcPr>
          <w:p w14:paraId="76979D15" w14:textId="5D513414" w:rsidR="008A39ED" w:rsidRPr="00EC55CA" w:rsidRDefault="008A39ED" w:rsidP="008A39ED">
            <w:pPr>
              <w:snapToGrid w:val="0"/>
              <w:spacing w:line="260" w:lineRule="exact"/>
              <w:ind w:rightChars="100" w:right="240"/>
              <w:jc w:val="right"/>
            </w:pPr>
            <w:r w:rsidRPr="00EC55CA">
              <w:t xml:space="preserve">594 </w:t>
            </w:r>
          </w:p>
        </w:tc>
        <w:tc>
          <w:tcPr>
            <w:tcW w:w="1021" w:type="dxa"/>
            <w:tcBorders>
              <w:top w:val="nil"/>
              <w:bottom w:val="dotted" w:sz="4" w:space="0" w:color="auto"/>
            </w:tcBorders>
          </w:tcPr>
          <w:p w14:paraId="3172161B" w14:textId="518CDFAF" w:rsidR="008A39ED" w:rsidRPr="00EC55CA" w:rsidRDefault="008A39ED" w:rsidP="008A39ED">
            <w:pPr>
              <w:snapToGrid w:val="0"/>
              <w:spacing w:line="260" w:lineRule="exact"/>
              <w:ind w:rightChars="100" w:right="240"/>
              <w:jc w:val="right"/>
            </w:pPr>
            <w:r w:rsidRPr="00EC55CA">
              <w:t xml:space="preserve">674 </w:t>
            </w:r>
          </w:p>
        </w:tc>
        <w:tc>
          <w:tcPr>
            <w:tcW w:w="1022" w:type="dxa"/>
            <w:tcBorders>
              <w:top w:val="nil"/>
              <w:bottom w:val="dotted" w:sz="4" w:space="0" w:color="auto"/>
              <w:right w:val="single" w:sz="4" w:space="0" w:color="auto"/>
            </w:tcBorders>
          </w:tcPr>
          <w:p w14:paraId="00C6DDCF" w14:textId="2D0001F5" w:rsidR="008A39ED" w:rsidRPr="00EC55CA" w:rsidRDefault="008A39ED" w:rsidP="008A39ED">
            <w:pPr>
              <w:snapToGrid w:val="0"/>
              <w:spacing w:line="260" w:lineRule="exact"/>
              <w:ind w:rightChars="100" w:right="240"/>
              <w:jc w:val="right"/>
            </w:pPr>
            <w:r w:rsidRPr="00EC55CA">
              <w:t xml:space="preserve">510 </w:t>
            </w:r>
          </w:p>
        </w:tc>
        <w:tc>
          <w:tcPr>
            <w:tcW w:w="806" w:type="dxa"/>
            <w:tcBorders>
              <w:top w:val="nil"/>
              <w:left w:val="single" w:sz="4" w:space="0" w:color="auto"/>
              <w:bottom w:val="dotted" w:sz="4" w:space="0" w:color="auto"/>
            </w:tcBorders>
          </w:tcPr>
          <w:p w14:paraId="6837F310" w14:textId="6CD642EE" w:rsidR="008A39ED" w:rsidRPr="00EC55CA" w:rsidRDefault="008A39ED" w:rsidP="008A39ED">
            <w:pPr>
              <w:snapToGrid w:val="0"/>
              <w:spacing w:line="260" w:lineRule="exact"/>
              <w:ind w:rightChars="100" w:right="240"/>
              <w:jc w:val="right"/>
            </w:pPr>
            <w:r w:rsidRPr="00EC55CA">
              <w:t xml:space="preserve">95 </w:t>
            </w:r>
          </w:p>
        </w:tc>
        <w:tc>
          <w:tcPr>
            <w:tcW w:w="984" w:type="dxa"/>
            <w:tcBorders>
              <w:top w:val="nil"/>
              <w:bottom w:val="dotted" w:sz="4" w:space="0" w:color="auto"/>
            </w:tcBorders>
          </w:tcPr>
          <w:p w14:paraId="457494BD" w14:textId="15126A5F" w:rsidR="008A39ED" w:rsidRPr="00EC55CA" w:rsidRDefault="008A39ED" w:rsidP="008A39ED">
            <w:pPr>
              <w:snapToGrid w:val="0"/>
              <w:spacing w:line="260" w:lineRule="exact"/>
              <w:ind w:rightChars="100" w:right="240"/>
              <w:jc w:val="right"/>
            </w:pPr>
            <w:r w:rsidRPr="00EC55CA">
              <w:t xml:space="preserve">106 </w:t>
            </w:r>
          </w:p>
        </w:tc>
        <w:tc>
          <w:tcPr>
            <w:tcW w:w="985" w:type="dxa"/>
            <w:tcBorders>
              <w:top w:val="nil"/>
              <w:bottom w:val="dotted" w:sz="4" w:space="0" w:color="auto"/>
            </w:tcBorders>
          </w:tcPr>
          <w:p w14:paraId="247AF97E" w14:textId="2E4C3BA7" w:rsidR="008A39ED" w:rsidRPr="00EC55CA" w:rsidRDefault="008A39ED" w:rsidP="008A39ED">
            <w:pPr>
              <w:snapToGrid w:val="0"/>
              <w:spacing w:line="260" w:lineRule="exact"/>
              <w:ind w:rightChars="100" w:right="240"/>
              <w:jc w:val="right"/>
            </w:pPr>
            <w:r w:rsidRPr="00EC55CA">
              <w:t xml:space="preserve">111 </w:t>
            </w:r>
          </w:p>
        </w:tc>
        <w:tc>
          <w:tcPr>
            <w:tcW w:w="985" w:type="dxa"/>
            <w:tcBorders>
              <w:top w:val="nil"/>
              <w:bottom w:val="dotted" w:sz="4" w:space="0" w:color="auto"/>
              <w:right w:val="single" w:sz="4" w:space="0" w:color="auto"/>
            </w:tcBorders>
          </w:tcPr>
          <w:p w14:paraId="1CC220A8" w14:textId="393C318F" w:rsidR="008A39ED" w:rsidRPr="00EC55CA" w:rsidRDefault="008A39ED" w:rsidP="008A39ED">
            <w:pPr>
              <w:snapToGrid w:val="0"/>
              <w:spacing w:line="260" w:lineRule="exact"/>
              <w:ind w:rightChars="100" w:right="240"/>
              <w:jc w:val="right"/>
            </w:pPr>
            <w:r w:rsidRPr="00EC55CA">
              <w:t xml:space="preserve">123 </w:t>
            </w:r>
          </w:p>
        </w:tc>
      </w:tr>
      <w:tr w:rsidR="00EC55CA" w:rsidRPr="00EC55CA" w14:paraId="446A1CE2" w14:textId="77777777" w:rsidTr="00E42956">
        <w:trPr>
          <w:jc w:val="center"/>
        </w:trPr>
        <w:tc>
          <w:tcPr>
            <w:tcW w:w="718" w:type="dxa"/>
            <w:tcBorders>
              <w:top w:val="dotted" w:sz="4" w:space="0" w:color="auto"/>
              <w:left w:val="single" w:sz="4" w:space="0" w:color="auto"/>
              <w:bottom w:val="nil"/>
              <w:right w:val="nil"/>
            </w:tcBorders>
          </w:tcPr>
          <w:p w14:paraId="5DBD866E" w14:textId="7DF70B46" w:rsidR="008A39ED" w:rsidRPr="00EC55CA" w:rsidRDefault="008A39ED" w:rsidP="008A39ED">
            <w:pPr>
              <w:overflowPunct w:val="0"/>
              <w:snapToGrid w:val="0"/>
              <w:spacing w:line="260" w:lineRule="exact"/>
              <w:jc w:val="center"/>
              <w:rPr>
                <w:rFonts w:eastAsia="標楷體"/>
              </w:rPr>
            </w:pPr>
            <w:r w:rsidRPr="00EC55CA">
              <w:t>140</w:t>
            </w:r>
          </w:p>
        </w:tc>
        <w:tc>
          <w:tcPr>
            <w:tcW w:w="858" w:type="dxa"/>
            <w:tcBorders>
              <w:top w:val="dotted" w:sz="4" w:space="0" w:color="auto"/>
              <w:left w:val="nil"/>
              <w:bottom w:val="nil"/>
              <w:right w:val="single" w:sz="4" w:space="0" w:color="auto"/>
            </w:tcBorders>
          </w:tcPr>
          <w:p w14:paraId="4ADB1B7A" w14:textId="6DA5AC5B" w:rsidR="008A39ED" w:rsidRPr="00EC55CA" w:rsidRDefault="008A39ED" w:rsidP="008A39ED">
            <w:pPr>
              <w:overflowPunct w:val="0"/>
              <w:snapToGrid w:val="0"/>
              <w:spacing w:line="260" w:lineRule="exact"/>
              <w:jc w:val="center"/>
              <w:rPr>
                <w:rFonts w:eastAsia="標楷體"/>
              </w:rPr>
            </w:pPr>
            <w:r w:rsidRPr="00EC55CA">
              <w:t>2051</w:t>
            </w:r>
          </w:p>
        </w:tc>
        <w:tc>
          <w:tcPr>
            <w:tcW w:w="1021" w:type="dxa"/>
            <w:tcBorders>
              <w:top w:val="dotted" w:sz="4" w:space="0" w:color="auto"/>
              <w:left w:val="single" w:sz="4" w:space="0" w:color="auto"/>
              <w:bottom w:val="nil"/>
              <w:right w:val="nil"/>
            </w:tcBorders>
          </w:tcPr>
          <w:p w14:paraId="52B9F847" w14:textId="20CFD8A4" w:rsidR="008A39ED" w:rsidRPr="00EC55CA" w:rsidRDefault="008A39ED" w:rsidP="008A39ED">
            <w:pPr>
              <w:snapToGrid w:val="0"/>
              <w:spacing w:line="260" w:lineRule="exact"/>
              <w:ind w:rightChars="100" w:right="240"/>
              <w:jc w:val="right"/>
            </w:pPr>
            <w:r w:rsidRPr="00EC55CA">
              <w:t xml:space="preserve">528 </w:t>
            </w:r>
          </w:p>
        </w:tc>
        <w:tc>
          <w:tcPr>
            <w:tcW w:w="1021" w:type="dxa"/>
            <w:tcBorders>
              <w:top w:val="dotted" w:sz="4" w:space="0" w:color="auto"/>
              <w:left w:val="single" w:sz="4" w:space="0" w:color="auto"/>
              <w:bottom w:val="nil"/>
            </w:tcBorders>
          </w:tcPr>
          <w:p w14:paraId="43769748" w14:textId="60C04BBE" w:rsidR="008A39ED" w:rsidRPr="00EC55CA" w:rsidRDefault="008A39ED" w:rsidP="008A39ED">
            <w:pPr>
              <w:snapToGrid w:val="0"/>
              <w:spacing w:line="260" w:lineRule="exact"/>
              <w:jc w:val="center"/>
            </w:pPr>
            <w:r w:rsidRPr="00EC55CA">
              <w:t xml:space="preserve">1,742 </w:t>
            </w:r>
          </w:p>
        </w:tc>
        <w:tc>
          <w:tcPr>
            <w:tcW w:w="1021" w:type="dxa"/>
            <w:tcBorders>
              <w:top w:val="dotted" w:sz="4" w:space="0" w:color="auto"/>
              <w:left w:val="nil"/>
              <w:bottom w:val="nil"/>
            </w:tcBorders>
          </w:tcPr>
          <w:p w14:paraId="379676AE" w14:textId="02F24C35" w:rsidR="008A39ED" w:rsidRPr="00EC55CA" w:rsidRDefault="008A39ED" w:rsidP="008A39ED">
            <w:pPr>
              <w:snapToGrid w:val="0"/>
              <w:spacing w:line="260" w:lineRule="exact"/>
              <w:ind w:rightChars="100" w:right="240"/>
              <w:jc w:val="right"/>
            </w:pPr>
            <w:r w:rsidRPr="00EC55CA">
              <w:t xml:space="preserve">585 </w:t>
            </w:r>
          </w:p>
        </w:tc>
        <w:tc>
          <w:tcPr>
            <w:tcW w:w="1021" w:type="dxa"/>
            <w:tcBorders>
              <w:top w:val="dotted" w:sz="4" w:space="0" w:color="auto"/>
              <w:bottom w:val="nil"/>
            </w:tcBorders>
          </w:tcPr>
          <w:p w14:paraId="2253BCAA" w14:textId="656BD95C" w:rsidR="008A39ED" w:rsidRPr="00EC55CA" w:rsidRDefault="008A39ED" w:rsidP="008A39ED">
            <w:pPr>
              <w:snapToGrid w:val="0"/>
              <w:spacing w:line="260" w:lineRule="exact"/>
              <w:ind w:rightChars="100" w:right="240"/>
              <w:jc w:val="right"/>
            </w:pPr>
            <w:r w:rsidRPr="00EC55CA">
              <w:t xml:space="preserve">659 </w:t>
            </w:r>
          </w:p>
        </w:tc>
        <w:tc>
          <w:tcPr>
            <w:tcW w:w="1022" w:type="dxa"/>
            <w:tcBorders>
              <w:top w:val="dotted" w:sz="4" w:space="0" w:color="auto"/>
              <w:bottom w:val="nil"/>
              <w:right w:val="single" w:sz="4" w:space="0" w:color="auto"/>
            </w:tcBorders>
          </w:tcPr>
          <w:p w14:paraId="01799C3B" w14:textId="13704AA1" w:rsidR="008A39ED" w:rsidRPr="00EC55CA" w:rsidRDefault="008A39ED" w:rsidP="008A39ED">
            <w:pPr>
              <w:snapToGrid w:val="0"/>
              <w:spacing w:line="260" w:lineRule="exact"/>
              <w:ind w:rightChars="100" w:right="240"/>
              <w:jc w:val="right"/>
            </w:pPr>
            <w:r w:rsidRPr="00EC55CA">
              <w:t xml:space="preserve">498 </w:t>
            </w:r>
          </w:p>
        </w:tc>
        <w:tc>
          <w:tcPr>
            <w:tcW w:w="806" w:type="dxa"/>
            <w:tcBorders>
              <w:top w:val="dotted" w:sz="4" w:space="0" w:color="auto"/>
              <w:left w:val="single" w:sz="4" w:space="0" w:color="auto"/>
              <w:bottom w:val="nil"/>
            </w:tcBorders>
          </w:tcPr>
          <w:p w14:paraId="316B2813" w14:textId="523CED89" w:rsidR="008A39ED" w:rsidRPr="00EC55CA" w:rsidRDefault="008A39ED" w:rsidP="008A39ED">
            <w:pPr>
              <w:snapToGrid w:val="0"/>
              <w:spacing w:line="260" w:lineRule="exact"/>
              <w:ind w:rightChars="100" w:right="240"/>
              <w:jc w:val="right"/>
            </w:pPr>
            <w:r w:rsidRPr="00EC55CA">
              <w:t xml:space="preserve">94 </w:t>
            </w:r>
          </w:p>
        </w:tc>
        <w:tc>
          <w:tcPr>
            <w:tcW w:w="984" w:type="dxa"/>
            <w:tcBorders>
              <w:top w:val="dotted" w:sz="4" w:space="0" w:color="auto"/>
              <w:bottom w:val="nil"/>
            </w:tcBorders>
          </w:tcPr>
          <w:p w14:paraId="76ED33EC" w14:textId="4AB8C180" w:rsidR="008A39ED" w:rsidRPr="00EC55CA" w:rsidRDefault="008A39ED" w:rsidP="008A39ED">
            <w:pPr>
              <w:snapToGrid w:val="0"/>
              <w:spacing w:line="260" w:lineRule="exact"/>
              <w:ind w:rightChars="100" w:right="240"/>
              <w:jc w:val="right"/>
            </w:pPr>
            <w:r w:rsidRPr="00EC55CA">
              <w:t xml:space="preserve">104 </w:t>
            </w:r>
          </w:p>
        </w:tc>
        <w:tc>
          <w:tcPr>
            <w:tcW w:w="985" w:type="dxa"/>
            <w:tcBorders>
              <w:top w:val="dotted" w:sz="4" w:space="0" w:color="auto"/>
              <w:bottom w:val="nil"/>
            </w:tcBorders>
          </w:tcPr>
          <w:p w14:paraId="04EDD3F8" w14:textId="4551651C" w:rsidR="008A39ED" w:rsidRPr="00EC55CA" w:rsidRDefault="008A39ED" w:rsidP="008A39ED">
            <w:pPr>
              <w:snapToGrid w:val="0"/>
              <w:spacing w:line="260" w:lineRule="exact"/>
              <w:ind w:rightChars="100" w:right="240"/>
              <w:jc w:val="right"/>
            </w:pPr>
            <w:r w:rsidRPr="00EC55CA">
              <w:t xml:space="preserve">115 </w:t>
            </w:r>
          </w:p>
        </w:tc>
        <w:tc>
          <w:tcPr>
            <w:tcW w:w="985" w:type="dxa"/>
            <w:tcBorders>
              <w:top w:val="dotted" w:sz="4" w:space="0" w:color="auto"/>
              <w:bottom w:val="nil"/>
              <w:right w:val="single" w:sz="4" w:space="0" w:color="auto"/>
            </w:tcBorders>
          </w:tcPr>
          <w:p w14:paraId="32E98A44" w14:textId="5546C75E" w:rsidR="008A39ED" w:rsidRPr="00EC55CA" w:rsidRDefault="008A39ED" w:rsidP="008A39ED">
            <w:pPr>
              <w:snapToGrid w:val="0"/>
              <w:spacing w:line="260" w:lineRule="exact"/>
              <w:ind w:rightChars="100" w:right="240"/>
              <w:jc w:val="right"/>
            </w:pPr>
            <w:r w:rsidRPr="00EC55CA">
              <w:t xml:space="preserve">120 </w:t>
            </w:r>
          </w:p>
        </w:tc>
      </w:tr>
      <w:tr w:rsidR="00EC55CA" w:rsidRPr="00EC55CA" w14:paraId="447D8BED" w14:textId="77777777" w:rsidTr="00E42956">
        <w:trPr>
          <w:jc w:val="center"/>
        </w:trPr>
        <w:tc>
          <w:tcPr>
            <w:tcW w:w="718" w:type="dxa"/>
            <w:tcBorders>
              <w:top w:val="nil"/>
              <w:left w:val="single" w:sz="4" w:space="0" w:color="auto"/>
              <w:bottom w:val="nil"/>
              <w:right w:val="nil"/>
            </w:tcBorders>
          </w:tcPr>
          <w:p w14:paraId="35E2DD33" w14:textId="236E3C83" w:rsidR="008A39ED" w:rsidRPr="00EC55CA" w:rsidRDefault="008A39ED" w:rsidP="008A39ED">
            <w:pPr>
              <w:overflowPunct w:val="0"/>
              <w:snapToGrid w:val="0"/>
              <w:spacing w:line="260" w:lineRule="exact"/>
              <w:jc w:val="center"/>
              <w:rPr>
                <w:rFonts w:eastAsia="標楷體"/>
              </w:rPr>
            </w:pPr>
            <w:r w:rsidRPr="00EC55CA">
              <w:t>141</w:t>
            </w:r>
          </w:p>
        </w:tc>
        <w:tc>
          <w:tcPr>
            <w:tcW w:w="858" w:type="dxa"/>
            <w:tcBorders>
              <w:top w:val="nil"/>
              <w:left w:val="nil"/>
              <w:bottom w:val="nil"/>
              <w:right w:val="single" w:sz="4" w:space="0" w:color="auto"/>
            </w:tcBorders>
          </w:tcPr>
          <w:p w14:paraId="5B4CB1DC" w14:textId="3EEB654F" w:rsidR="008A39ED" w:rsidRPr="00EC55CA" w:rsidRDefault="008A39ED" w:rsidP="008A39ED">
            <w:pPr>
              <w:overflowPunct w:val="0"/>
              <w:snapToGrid w:val="0"/>
              <w:spacing w:line="260" w:lineRule="exact"/>
              <w:jc w:val="center"/>
              <w:rPr>
                <w:rFonts w:eastAsia="標楷體"/>
              </w:rPr>
            </w:pPr>
            <w:r w:rsidRPr="00EC55CA">
              <w:t>2052</w:t>
            </w:r>
          </w:p>
        </w:tc>
        <w:tc>
          <w:tcPr>
            <w:tcW w:w="1021" w:type="dxa"/>
            <w:tcBorders>
              <w:top w:val="nil"/>
              <w:left w:val="single" w:sz="4" w:space="0" w:color="auto"/>
              <w:bottom w:val="nil"/>
              <w:right w:val="nil"/>
            </w:tcBorders>
          </w:tcPr>
          <w:p w14:paraId="285037F0" w14:textId="25D3DCE1" w:rsidR="008A39ED" w:rsidRPr="00EC55CA" w:rsidRDefault="008A39ED" w:rsidP="008A39ED">
            <w:pPr>
              <w:snapToGrid w:val="0"/>
              <w:spacing w:line="260" w:lineRule="exact"/>
              <w:ind w:rightChars="100" w:right="240"/>
              <w:jc w:val="right"/>
            </w:pPr>
            <w:r w:rsidRPr="00EC55CA">
              <w:t xml:space="preserve">519 </w:t>
            </w:r>
          </w:p>
        </w:tc>
        <w:tc>
          <w:tcPr>
            <w:tcW w:w="1021" w:type="dxa"/>
            <w:tcBorders>
              <w:top w:val="nil"/>
              <w:left w:val="single" w:sz="4" w:space="0" w:color="auto"/>
              <w:bottom w:val="nil"/>
            </w:tcBorders>
          </w:tcPr>
          <w:p w14:paraId="287EC50F" w14:textId="23354103" w:rsidR="008A39ED" w:rsidRPr="00EC55CA" w:rsidRDefault="008A39ED" w:rsidP="008A39ED">
            <w:pPr>
              <w:snapToGrid w:val="0"/>
              <w:spacing w:line="260" w:lineRule="exact"/>
              <w:jc w:val="center"/>
            </w:pPr>
            <w:r w:rsidRPr="00EC55CA">
              <w:t xml:space="preserve">1,708 </w:t>
            </w:r>
          </w:p>
        </w:tc>
        <w:tc>
          <w:tcPr>
            <w:tcW w:w="1021" w:type="dxa"/>
            <w:tcBorders>
              <w:top w:val="nil"/>
              <w:left w:val="nil"/>
              <w:bottom w:val="nil"/>
            </w:tcBorders>
          </w:tcPr>
          <w:p w14:paraId="225AA63F" w14:textId="59A4C8F7" w:rsidR="008A39ED" w:rsidRPr="00EC55CA" w:rsidRDefault="008A39ED" w:rsidP="008A39ED">
            <w:pPr>
              <w:snapToGrid w:val="0"/>
              <w:spacing w:line="260" w:lineRule="exact"/>
              <w:ind w:rightChars="100" w:right="240"/>
              <w:jc w:val="right"/>
            </w:pPr>
            <w:r w:rsidRPr="00EC55CA">
              <w:t xml:space="preserve">578 </w:t>
            </w:r>
          </w:p>
        </w:tc>
        <w:tc>
          <w:tcPr>
            <w:tcW w:w="1021" w:type="dxa"/>
            <w:tcBorders>
              <w:top w:val="nil"/>
              <w:bottom w:val="nil"/>
            </w:tcBorders>
          </w:tcPr>
          <w:p w14:paraId="0AA8718B" w14:textId="25843ECC" w:rsidR="008A39ED" w:rsidRPr="00EC55CA" w:rsidRDefault="008A39ED" w:rsidP="008A39ED">
            <w:pPr>
              <w:snapToGrid w:val="0"/>
              <w:spacing w:line="260" w:lineRule="exact"/>
              <w:ind w:rightChars="100" w:right="240"/>
              <w:jc w:val="right"/>
            </w:pPr>
            <w:r w:rsidRPr="00EC55CA">
              <w:t xml:space="preserve">647 </w:t>
            </w:r>
          </w:p>
        </w:tc>
        <w:tc>
          <w:tcPr>
            <w:tcW w:w="1022" w:type="dxa"/>
            <w:tcBorders>
              <w:top w:val="nil"/>
              <w:bottom w:val="nil"/>
              <w:right w:val="single" w:sz="4" w:space="0" w:color="auto"/>
            </w:tcBorders>
          </w:tcPr>
          <w:p w14:paraId="7B188CE0" w14:textId="43E9CF28" w:rsidR="008A39ED" w:rsidRPr="00EC55CA" w:rsidRDefault="008A39ED" w:rsidP="008A39ED">
            <w:pPr>
              <w:snapToGrid w:val="0"/>
              <w:spacing w:line="260" w:lineRule="exact"/>
              <w:ind w:rightChars="100" w:right="240"/>
              <w:jc w:val="right"/>
            </w:pPr>
            <w:r w:rsidRPr="00EC55CA">
              <w:t xml:space="preserve">483 </w:t>
            </w:r>
          </w:p>
        </w:tc>
        <w:tc>
          <w:tcPr>
            <w:tcW w:w="806" w:type="dxa"/>
            <w:tcBorders>
              <w:top w:val="nil"/>
              <w:left w:val="single" w:sz="4" w:space="0" w:color="auto"/>
              <w:bottom w:val="nil"/>
            </w:tcBorders>
          </w:tcPr>
          <w:p w14:paraId="77E17418" w14:textId="1F3EC39E" w:rsidR="008A39ED" w:rsidRPr="00EC55CA" w:rsidRDefault="008A39ED" w:rsidP="008A39ED">
            <w:pPr>
              <w:snapToGrid w:val="0"/>
              <w:spacing w:line="260" w:lineRule="exact"/>
              <w:ind w:rightChars="100" w:right="240"/>
              <w:jc w:val="right"/>
            </w:pPr>
            <w:r w:rsidRPr="00EC55CA">
              <w:t xml:space="preserve">93 </w:t>
            </w:r>
          </w:p>
        </w:tc>
        <w:tc>
          <w:tcPr>
            <w:tcW w:w="984" w:type="dxa"/>
            <w:tcBorders>
              <w:top w:val="nil"/>
              <w:bottom w:val="nil"/>
            </w:tcBorders>
          </w:tcPr>
          <w:p w14:paraId="1F2FAD57" w14:textId="391CDB76" w:rsidR="008A39ED" w:rsidRPr="00EC55CA" w:rsidRDefault="008A39ED" w:rsidP="008A39ED">
            <w:pPr>
              <w:snapToGrid w:val="0"/>
              <w:spacing w:line="260" w:lineRule="exact"/>
              <w:ind w:rightChars="100" w:right="240"/>
              <w:jc w:val="right"/>
            </w:pPr>
            <w:r w:rsidRPr="00EC55CA">
              <w:t xml:space="preserve">102 </w:t>
            </w:r>
          </w:p>
        </w:tc>
        <w:tc>
          <w:tcPr>
            <w:tcW w:w="985" w:type="dxa"/>
            <w:tcBorders>
              <w:top w:val="nil"/>
              <w:bottom w:val="nil"/>
            </w:tcBorders>
          </w:tcPr>
          <w:p w14:paraId="03199663" w14:textId="06DA9709" w:rsidR="008A39ED" w:rsidRPr="00EC55CA" w:rsidRDefault="008A39ED" w:rsidP="008A39ED">
            <w:pPr>
              <w:snapToGrid w:val="0"/>
              <w:spacing w:line="260" w:lineRule="exact"/>
              <w:ind w:rightChars="100" w:right="240"/>
              <w:jc w:val="right"/>
            </w:pPr>
            <w:r w:rsidRPr="00EC55CA">
              <w:t xml:space="preserve">109 </w:t>
            </w:r>
          </w:p>
        </w:tc>
        <w:tc>
          <w:tcPr>
            <w:tcW w:w="985" w:type="dxa"/>
            <w:tcBorders>
              <w:top w:val="nil"/>
              <w:bottom w:val="nil"/>
              <w:right w:val="single" w:sz="4" w:space="0" w:color="auto"/>
            </w:tcBorders>
          </w:tcPr>
          <w:p w14:paraId="07AAF4CA" w14:textId="6FFC6981" w:rsidR="008A39ED" w:rsidRPr="00EC55CA" w:rsidRDefault="008A39ED" w:rsidP="008A39ED">
            <w:pPr>
              <w:snapToGrid w:val="0"/>
              <w:spacing w:line="260" w:lineRule="exact"/>
              <w:ind w:rightChars="100" w:right="240"/>
              <w:jc w:val="right"/>
            </w:pPr>
            <w:r w:rsidRPr="00EC55CA">
              <w:t xml:space="preserve">114 </w:t>
            </w:r>
          </w:p>
        </w:tc>
      </w:tr>
      <w:tr w:rsidR="00EC55CA" w:rsidRPr="00EC55CA" w14:paraId="6D614110" w14:textId="77777777" w:rsidTr="00E42956">
        <w:trPr>
          <w:jc w:val="center"/>
        </w:trPr>
        <w:tc>
          <w:tcPr>
            <w:tcW w:w="718" w:type="dxa"/>
            <w:tcBorders>
              <w:top w:val="nil"/>
              <w:left w:val="single" w:sz="4" w:space="0" w:color="auto"/>
              <w:bottom w:val="nil"/>
              <w:right w:val="nil"/>
            </w:tcBorders>
          </w:tcPr>
          <w:p w14:paraId="1F6DE9D1" w14:textId="610B6551" w:rsidR="008A39ED" w:rsidRPr="00EC55CA" w:rsidRDefault="008A39ED" w:rsidP="008A39ED">
            <w:pPr>
              <w:overflowPunct w:val="0"/>
              <w:snapToGrid w:val="0"/>
              <w:spacing w:line="260" w:lineRule="exact"/>
              <w:jc w:val="center"/>
              <w:rPr>
                <w:rFonts w:eastAsia="標楷體"/>
              </w:rPr>
            </w:pPr>
            <w:r w:rsidRPr="00EC55CA">
              <w:t>142</w:t>
            </w:r>
          </w:p>
        </w:tc>
        <w:tc>
          <w:tcPr>
            <w:tcW w:w="858" w:type="dxa"/>
            <w:tcBorders>
              <w:top w:val="nil"/>
              <w:left w:val="nil"/>
              <w:bottom w:val="nil"/>
              <w:right w:val="single" w:sz="4" w:space="0" w:color="auto"/>
            </w:tcBorders>
          </w:tcPr>
          <w:p w14:paraId="56AFC29A" w14:textId="21500074" w:rsidR="008A39ED" w:rsidRPr="00EC55CA" w:rsidRDefault="008A39ED" w:rsidP="008A39ED">
            <w:pPr>
              <w:overflowPunct w:val="0"/>
              <w:snapToGrid w:val="0"/>
              <w:spacing w:line="260" w:lineRule="exact"/>
              <w:jc w:val="center"/>
              <w:rPr>
                <w:rFonts w:eastAsia="標楷體"/>
              </w:rPr>
            </w:pPr>
            <w:r w:rsidRPr="00EC55CA">
              <w:t>2053</w:t>
            </w:r>
          </w:p>
        </w:tc>
        <w:tc>
          <w:tcPr>
            <w:tcW w:w="1021" w:type="dxa"/>
            <w:tcBorders>
              <w:top w:val="nil"/>
              <w:left w:val="single" w:sz="4" w:space="0" w:color="auto"/>
              <w:bottom w:val="nil"/>
              <w:right w:val="nil"/>
            </w:tcBorders>
          </w:tcPr>
          <w:p w14:paraId="2FC97952" w14:textId="24A9B871" w:rsidR="008A39ED" w:rsidRPr="00EC55CA" w:rsidRDefault="008A39ED" w:rsidP="008A39ED">
            <w:pPr>
              <w:snapToGrid w:val="0"/>
              <w:spacing w:line="260" w:lineRule="exact"/>
              <w:ind w:rightChars="100" w:right="240"/>
              <w:jc w:val="right"/>
            </w:pPr>
            <w:r w:rsidRPr="00EC55CA">
              <w:t xml:space="preserve">509 </w:t>
            </w:r>
          </w:p>
        </w:tc>
        <w:tc>
          <w:tcPr>
            <w:tcW w:w="1021" w:type="dxa"/>
            <w:tcBorders>
              <w:top w:val="nil"/>
              <w:left w:val="single" w:sz="4" w:space="0" w:color="auto"/>
              <w:bottom w:val="nil"/>
            </w:tcBorders>
          </w:tcPr>
          <w:p w14:paraId="5F3FFD6D" w14:textId="3CC793A6" w:rsidR="008A39ED" w:rsidRPr="00EC55CA" w:rsidRDefault="008A39ED" w:rsidP="008A39ED">
            <w:pPr>
              <w:snapToGrid w:val="0"/>
              <w:spacing w:line="260" w:lineRule="exact"/>
              <w:jc w:val="center"/>
            </w:pPr>
            <w:r w:rsidRPr="00EC55CA">
              <w:t xml:space="preserve">1,676 </w:t>
            </w:r>
          </w:p>
        </w:tc>
        <w:tc>
          <w:tcPr>
            <w:tcW w:w="1021" w:type="dxa"/>
            <w:tcBorders>
              <w:top w:val="nil"/>
              <w:left w:val="nil"/>
              <w:bottom w:val="nil"/>
            </w:tcBorders>
          </w:tcPr>
          <w:p w14:paraId="34EA391B" w14:textId="4FDB6BC2" w:rsidR="008A39ED" w:rsidRPr="00EC55CA" w:rsidRDefault="008A39ED" w:rsidP="008A39ED">
            <w:pPr>
              <w:snapToGrid w:val="0"/>
              <w:spacing w:line="260" w:lineRule="exact"/>
              <w:ind w:rightChars="100" w:right="240"/>
              <w:jc w:val="right"/>
            </w:pPr>
            <w:r w:rsidRPr="00EC55CA">
              <w:t xml:space="preserve">571 </w:t>
            </w:r>
          </w:p>
        </w:tc>
        <w:tc>
          <w:tcPr>
            <w:tcW w:w="1021" w:type="dxa"/>
            <w:tcBorders>
              <w:top w:val="nil"/>
              <w:bottom w:val="nil"/>
            </w:tcBorders>
          </w:tcPr>
          <w:p w14:paraId="189D99FA" w14:textId="39008FD5" w:rsidR="008A39ED" w:rsidRPr="00EC55CA" w:rsidRDefault="008A39ED" w:rsidP="008A39ED">
            <w:pPr>
              <w:snapToGrid w:val="0"/>
              <w:spacing w:line="260" w:lineRule="exact"/>
              <w:ind w:rightChars="100" w:right="240"/>
              <w:jc w:val="right"/>
            </w:pPr>
            <w:r w:rsidRPr="00EC55CA">
              <w:t xml:space="preserve">636 </w:t>
            </w:r>
          </w:p>
        </w:tc>
        <w:tc>
          <w:tcPr>
            <w:tcW w:w="1022" w:type="dxa"/>
            <w:tcBorders>
              <w:top w:val="nil"/>
              <w:bottom w:val="nil"/>
              <w:right w:val="single" w:sz="4" w:space="0" w:color="auto"/>
            </w:tcBorders>
          </w:tcPr>
          <w:p w14:paraId="7128C523" w14:textId="7866D2DF" w:rsidR="008A39ED" w:rsidRPr="00EC55CA" w:rsidRDefault="008A39ED" w:rsidP="008A39ED">
            <w:pPr>
              <w:snapToGrid w:val="0"/>
              <w:spacing w:line="260" w:lineRule="exact"/>
              <w:ind w:rightChars="100" w:right="240"/>
              <w:jc w:val="right"/>
            </w:pPr>
            <w:r w:rsidRPr="00EC55CA">
              <w:t xml:space="preserve">469 </w:t>
            </w:r>
          </w:p>
        </w:tc>
        <w:tc>
          <w:tcPr>
            <w:tcW w:w="806" w:type="dxa"/>
            <w:tcBorders>
              <w:top w:val="nil"/>
              <w:left w:val="single" w:sz="4" w:space="0" w:color="auto"/>
              <w:bottom w:val="nil"/>
            </w:tcBorders>
          </w:tcPr>
          <w:p w14:paraId="441FCE32" w14:textId="7C514AE7" w:rsidR="008A39ED" w:rsidRPr="00EC55CA" w:rsidRDefault="008A39ED" w:rsidP="008A39ED">
            <w:pPr>
              <w:snapToGrid w:val="0"/>
              <w:spacing w:line="260" w:lineRule="exact"/>
              <w:ind w:rightChars="100" w:right="240"/>
              <w:jc w:val="right"/>
            </w:pPr>
            <w:r w:rsidRPr="00EC55CA">
              <w:t xml:space="preserve">92 </w:t>
            </w:r>
          </w:p>
        </w:tc>
        <w:tc>
          <w:tcPr>
            <w:tcW w:w="984" w:type="dxa"/>
            <w:tcBorders>
              <w:top w:val="nil"/>
              <w:bottom w:val="nil"/>
            </w:tcBorders>
          </w:tcPr>
          <w:p w14:paraId="13361F05" w14:textId="611924A9" w:rsidR="008A39ED" w:rsidRPr="00EC55CA" w:rsidRDefault="008A39ED" w:rsidP="008A39ED">
            <w:pPr>
              <w:snapToGrid w:val="0"/>
              <w:spacing w:line="260" w:lineRule="exact"/>
              <w:ind w:rightChars="100" w:right="240"/>
              <w:jc w:val="right"/>
            </w:pPr>
            <w:r w:rsidRPr="00EC55CA">
              <w:t xml:space="preserve">100 </w:t>
            </w:r>
          </w:p>
        </w:tc>
        <w:tc>
          <w:tcPr>
            <w:tcW w:w="985" w:type="dxa"/>
            <w:tcBorders>
              <w:top w:val="nil"/>
              <w:bottom w:val="nil"/>
            </w:tcBorders>
          </w:tcPr>
          <w:p w14:paraId="1E50C7E7" w14:textId="4E93E2B2" w:rsidR="008A39ED" w:rsidRPr="00EC55CA" w:rsidRDefault="008A39ED" w:rsidP="008A39ED">
            <w:pPr>
              <w:snapToGrid w:val="0"/>
              <w:spacing w:line="260" w:lineRule="exact"/>
              <w:ind w:rightChars="100" w:right="240"/>
              <w:jc w:val="right"/>
            </w:pPr>
            <w:r w:rsidRPr="00EC55CA">
              <w:t xml:space="preserve">107 </w:t>
            </w:r>
          </w:p>
        </w:tc>
        <w:tc>
          <w:tcPr>
            <w:tcW w:w="985" w:type="dxa"/>
            <w:tcBorders>
              <w:top w:val="nil"/>
              <w:bottom w:val="nil"/>
              <w:right w:val="single" w:sz="4" w:space="0" w:color="auto"/>
            </w:tcBorders>
          </w:tcPr>
          <w:p w14:paraId="1C11AE87" w14:textId="56029344" w:rsidR="008A39ED" w:rsidRPr="00EC55CA" w:rsidRDefault="008A39ED" w:rsidP="008A39ED">
            <w:pPr>
              <w:snapToGrid w:val="0"/>
              <w:spacing w:line="260" w:lineRule="exact"/>
              <w:ind w:rightChars="100" w:right="240"/>
              <w:jc w:val="right"/>
            </w:pPr>
            <w:r w:rsidRPr="00EC55CA">
              <w:t xml:space="preserve">111 </w:t>
            </w:r>
          </w:p>
        </w:tc>
      </w:tr>
      <w:tr w:rsidR="00EC55CA" w:rsidRPr="00EC55CA" w14:paraId="53BFF159" w14:textId="77777777" w:rsidTr="00E42956">
        <w:trPr>
          <w:jc w:val="center"/>
        </w:trPr>
        <w:tc>
          <w:tcPr>
            <w:tcW w:w="718" w:type="dxa"/>
            <w:tcBorders>
              <w:top w:val="nil"/>
              <w:left w:val="single" w:sz="4" w:space="0" w:color="auto"/>
              <w:bottom w:val="nil"/>
              <w:right w:val="nil"/>
            </w:tcBorders>
          </w:tcPr>
          <w:p w14:paraId="470A02B7" w14:textId="796ED454" w:rsidR="008A39ED" w:rsidRPr="00EC55CA" w:rsidRDefault="008A39ED" w:rsidP="008A39ED">
            <w:pPr>
              <w:overflowPunct w:val="0"/>
              <w:snapToGrid w:val="0"/>
              <w:spacing w:line="260" w:lineRule="exact"/>
              <w:jc w:val="center"/>
              <w:rPr>
                <w:rFonts w:eastAsia="標楷體"/>
              </w:rPr>
            </w:pPr>
            <w:r w:rsidRPr="00EC55CA">
              <w:t>143</w:t>
            </w:r>
          </w:p>
        </w:tc>
        <w:tc>
          <w:tcPr>
            <w:tcW w:w="858" w:type="dxa"/>
            <w:tcBorders>
              <w:top w:val="nil"/>
              <w:left w:val="nil"/>
              <w:bottom w:val="nil"/>
              <w:right w:val="single" w:sz="4" w:space="0" w:color="auto"/>
            </w:tcBorders>
          </w:tcPr>
          <w:p w14:paraId="661702B7" w14:textId="15FE397E" w:rsidR="008A39ED" w:rsidRPr="00EC55CA" w:rsidRDefault="008A39ED" w:rsidP="008A39ED">
            <w:pPr>
              <w:overflowPunct w:val="0"/>
              <w:snapToGrid w:val="0"/>
              <w:spacing w:line="260" w:lineRule="exact"/>
              <w:jc w:val="center"/>
              <w:rPr>
                <w:rFonts w:eastAsia="標楷體"/>
              </w:rPr>
            </w:pPr>
            <w:r w:rsidRPr="00EC55CA">
              <w:t>2054</w:t>
            </w:r>
          </w:p>
        </w:tc>
        <w:tc>
          <w:tcPr>
            <w:tcW w:w="1021" w:type="dxa"/>
            <w:tcBorders>
              <w:top w:val="nil"/>
              <w:left w:val="single" w:sz="4" w:space="0" w:color="auto"/>
              <w:bottom w:val="nil"/>
              <w:right w:val="nil"/>
            </w:tcBorders>
          </w:tcPr>
          <w:p w14:paraId="1BD01753" w14:textId="2400CC88" w:rsidR="008A39ED" w:rsidRPr="00EC55CA" w:rsidRDefault="008A39ED" w:rsidP="008A39ED">
            <w:pPr>
              <w:snapToGrid w:val="0"/>
              <w:spacing w:line="260" w:lineRule="exact"/>
              <w:ind w:rightChars="100" w:right="240"/>
              <w:jc w:val="right"/>
            </w:pPr>
            <w:r w:rsidRPr="00EC55CA">
              <w:t xml:space="preserve">498 </w:t>
            </w:r>
          </w:p>
        </w:tc>
        <w:tc>
          <w:tcPr>
            <w:tcW w:w="1021" w:type="dxa"/>
            <w:tcBorders>
              <w:top w:val="nil"/>
              <w:left w:val="single" w:sz="4" w:space="0" w:color="auto"/>
              <w:bottom w:val="nil"/>
            </w:tcBorders>
          </w:tcPr>
          <w:p w14:paraId="191B93C3" w14:textId="72AE4E7F" w:rsidR="008A39ED" w:rsidRPr="00EC55CA" w:rsidRDefault="008A39ED" w:rsidP="008A39ED">
            <w:pPr>
              <w:snapToGrid w:val="0"/>
              <w:spacing w:line="260" w:lineRule="exact"/>
              <w:jc w:val="center"/>
            </w:pPr>
            <w:r w:rsidRPr="00EC55CA">
              <w:t xml:space="preserve">1,645 </w:t>
            </w:r>
          </w:p>
        </w:tc>
        <w:tc>
          <w:tcPr>
            <w:tcW w:w="1021" w:type="dxa"/>
            <w:tcBorders>
              <w:top w:val="nil"/>
              <w:left w:val="nil"/>
              <w:bottom w:val="nil"/>
            </w:tcBorders>
          </w:tcPr>
          <w:p w14:paraId="520053B0" w14:textId="23B71D6C" w:rsidR="008A39ED" w:rsidRPr="00EC55CA" w:rsidRDefault="008A39ED" w:rsidP="008A39ED">
            <w:pPr>
              <w:snapToGrid w:val="0"/>
              <w:spacing w:line="260" w:lineRule="exact"/>
              <w:ind w:rightChars="100" w:right="240"/>
              <w:jc w:val="right"/>
            </w:pPr>
            <w:r w:rsidRPr="00EC55CA">
              <w:t xml:space="preserve">564 </w:t>
            </w:r>
          </w:p>
        </w:tc>
        <w:tc>
          <w:tcPr>
            <w:tcW w:w="1021" w:type="dxa"/>
            <w:tcBorders>
              <w:top w:val="nil"/>
              <w:bottom w:val="nil"/>
            </w:tcBorders>
          </w:tcPr>
          <w:p w14:paraId="71977B73" w14:textId="1C80955E" w:rsidR="008A39ED" w:rsidRPr="00EC55CA" w:rsidRDefault="008A39ED" w:rsidP="008A39ED">
            <w:pPr>
              <w:snapToGrid w:val="0"/>
              <w:spacing w:line="260" w:lineRule="exact"/>
              <w:ind w:rightChars="100" w:right="240"/>
              <w:jc w:val="right"/>
            </w:pPr>
            <w:r w:rsidRPr="00EC55CA">
              <w:t xml:space="preserve">620 </w:t>
            </w:r>
          </w:p>
        </w:tc>
        <w:tc>
          <w:tcPr>
            <w:tcW w:w="1022" w:type="dxa"/>
            <w:tcBorders>
              <w:top w:val="nil"/>
              <w:bottom w:val="nil"/>
              <w:right w:val="single" w:sz="4" w:space="0" w:color="auto"/>
            </w:tcBorders>
          </w:tcPr>
          <w:p w14:paraId="5B67D5EC" w14:textId="6C4EF862" w:rsidR="008A39ED" w:rsidRPr="00EC55CA" w:rsidRDefault="008A39ED" w:rsidP="008A39ED">
            <w:pPr>
              <w:snapToGrid w:val="0"/>
              <w:spacing w:line="260" w:lineRule="exact"/>
              <w:ind w:rightChars="100" w:right="240"/>
              <w:jc w:val="right"/>
            </w:pPr>
            <w:r w:rsidRPr="00EC55CA">
              <w:t xml:space="preserve">461 </w:t>
            </w:r>
          </w:p>
        </w:tc>
        <w:tc>
          <w:tcPr>
            <w:tcW w:w="806" w:type="dxa"/>
            <w:tcBorders>
              <w:top w:val="nil"/>
              <w:left w:val="single" w:sz="4" w:space="0" w:color="auto"/>
              <w:bottom w:val="nil"/>
            </w:tcBorders>
          </w:tcPr>
          <w:p w14:paraId="3986B559" w14:textId="6D22349D" w:rsidR="008A39ED" w:rsidRPr="00EC55CA" w:rsidRDefault="008A39ED" w:rsidP="008A39ED">
            <w:pPr>
              <w:snapToGrid w:val="0"/>
              <w:spacing w:line="260" w:lineRule="exact"/>
              <w:ind w:rightChars="100" w:right="240"/>
              <w:jc w:val="right"/>
            </w:pPr>
            <w:r w:rsidRPr="00EC55CA">
              <w:t xml:space="preserve">91 </w:t>
            </w:r>
          </w:p>
        </w:tc>
        <w:tc>
          <w:tcPr>
            <w:tcW w:w="984" w:type="dxa"/>
            <w:tcBorders>
              <w:top w:val="nil"/>
              <w:bottom w:val="nil"/>
            </w:tcBorders>
          </w:tcPr>
          <w:p w14:paraId="7FE7DF69" w14:textId="201F6F6C" w:rsidR="008A39ED" w:rsidRPr="00EC55CA" w:rsidRDefault="008A39ED" w:rsidP="008A39ED">
            <w:pPr>
              <w:snapToGrid w:val="0"/>
              <w:spacing w:line="260" w:lineRule="exact"/>
              <w:ind w:rightChars="100" w:right="240"/>
              <w:jc w:val="right"/>
            </w:pPr>
            <w:r w:rsidRPr="00EC55CA">
              <w:t xml:space="preserve">98 </w:t>
            </w:r>
          </w:p>
        </w:tc>
        <w:tc>
          <w:tcPr>
            <w:tcW w:w="985" w:type="dxa"/>
            <w:tcBorders>
              <w:top w:val="nil"/>
              <w:bottom w:val="nil"/>
            </w:tcBorders>
          </w:tcPr>
          <w:p w14:paraId="7D72B54E" w14:textId="0109484C" w:rsidR="008A39ED" w:rsidRPr="00EC55CA" w:rsidRDefault="008A39ED" w:rsidP="008A39ED">
            <w:pPr>
              <w:snapToGrid w:val="0"/>
              <w:spacing w:line="260" w:lineRule="exact"/>
              <w:ind w:rightChars="100" w:right="240"/>
              <w:jc w:val="right"/>
            </w:pPr>
            <w:r w:rsidRPr="00EC55CA">
              <w:t xml:space="preserve">105 </w:t>
            </w:r>
          </w:p>
        </w:tc>
        <w:tc>
          <w:tcPr>
            <w:tcW w:w="985" w:type="dxa"/>
            <w:tcBorders>
              <w:top w:val="nil"/>
              <w:bottom w:val="nil"/>
              <w:right w:val="single" w:sz="4" w:space="0" w:color="auto"/>
            </w:tcBorders>
          </w:tcPr>
          <w:p w14:paraId="34A25C69" w14:textId="66FCD410" w:rsidR="008A39ED" w:rsidRPr="00EC55CA" w:rsidRDefault="008A39ED" w:rsidP="008A39ED">
            <w:pPr>
              <w:snapToGrid w:val="0"/>
              <w:spacing w:line="260" w:lineRule="exact"/>
              <w:ind w:rightChars="100" w:right="240"/>
              <w:jc w:val="right"/>
            </w:pPr>
            <w:r w:rsidRPr="00EC55CA">
              <w:t xml:space="preserve">115 </w:t>
            </w:r>
          </w:p>
        </w:tc>
      </w:tr>
      <w:tr w:rsidR="00EC55CA" w:rsidRPr="00EC55CA" w14:paraId="77CE512D" w14:textId="77777777" w:rsidTr="00E42956">
        <w:trPr>
          <w:jc w:val="center"/>
        </w:trPr>
        <w:tc>
          <w:tcPr>
            <w:tcW w:w="718" w:type="dxa"/>
            <w:tcBorders>
              <w:top w:val="nil"/>
              <w:left w:val="single" w:sz="4" w:space="0" w:color="auto"/>
              <w:bottom w:val="dotted" w:sz="4" w:space="0" w:color="auto"/>
              <w:right w:val="nil"/>
            </w:tcBorders>
          </w:tcPr>
          <w:p w14:paraId="059ACEEF" w14:textId="665D74D3" w:rsidR="008A39ED" w:rsidRPr="00EC55CA" w:rsidRDefault="008A39ED" w:rsidP="008A39ED">
            <w:pPr>
              <w:overflowPunct w:val="0"/>
              <w:snapToGrid w:val="0"/>
              <w:spacing w:line="260" w:lineRule="exact"/>
              <w:jc w:val="center"/>
              <w:rPr>
                <w:rFonts w:eastAsia="標楷體"/>
              </w:rPr>
            </w:pPr>
            <w:r w:rsidRPr="00EC55CA">
              <w:t>144</w:t>
            </w:r>
          </w:p>
        </w:tc>
        <w:tc>
          <w:tcPr>
            <w:tcW w:w="858" w:type="dxa"/>
            <w:tcBorders>
              <w:top w:val="nil"/>
              <w:left w:val="nil"/>
              <w:bottom w:val="dotted" w:sz="4" w:space="0" w:color="auto"/>
              <w:right w:val="single" w:sz="4" w:space="0" w:color="auto"/>
            </w:tcBorders>
          </w:tcPr>
          <w:p w14:paraId="1F015402" w14:textId="03AA3F6F" w:rsidR="008A39ED" w:rsidRPr="00EC55CA" w:rsidRDefault="008A39ED" w:rsidP="008A39ED">
            <w:pPr>
              <w:overflowPunct w:val="0"/>
              <w:snapToGrid w:val="0"/>
              <w:spacing w:line="260" w:lineRule="exact"/>
              <w:jc w:val="center"/>
              <w:rPr>
                <w:rFonts w:eastAsia="標楷體"/>
              </w:rPr>
            </w:pPr>
            <w:r w:rsidRPr="00EC55CA">
              <w:t>2055</w:t>
            </w:r>
          </w:p>
        </w:tc>
        <w:tc>
          <w:tcPr>
            <w:tcW w:w="1021" w:type="dxa"/>
            <w:tcBorders>
              <w:top w:val="nil"/>
              <w:left w:val="single" w:sz="4" w:space="0" w:color="auto"/>
              <w:bottom w:val="dotted" w:sz="4" w:space="0" w:color="auto"/>
              <w:right w:val="nil"/>
            </w:tcBorders>
          </w:tcPr>
          <w:p w14:paraId="11009883" w14:textId="608ECE6E" w:rsidR="008A39ED" w:rsidRPr="00EC55CA" w:rsidRDefault="008A39ED" w:rsidP="008A39ED">
            <w:pPr>
              <w:snapToGrid w:val="0"/>
              <w:spacing w:line="260" w:lineRule="exact"/>
              <w:ind w:rightChars="100" w:right="240"/>
              <w:jc w:val="right"/>
            </w:pPr>
            <w:r w:rsidRPr="00EC55CA">
              <w:t xml:space="preserve">487 </w:t>
            </w:r>
          </w:p>
        </w:tc>
        <w:tc>
          <w:tcPr>
            <w:tcW w:w="1021" w:type="dxa"/>
            <w:tcBorders>
              <w:top w:val="nil"/>
              <w:left w:val="single" w:sz="4" w:space="0" w:color="auto"/>
              <w:bottom w:val="dotted" w:sz="4" w:space="0" w:color="auto"/>
            </w:tcBorders>
          </w:tcPr>
          <w:p w14:paraId="5EE78D83" w14:textId="40C3BC57" w:rsidR="008A39ED" w:rsidRPr="00EC55CA" w:rsidRDefault="008A39ED" w:rsidP="008A39ED">
            <w:pPr>
              <w:snapToGrid w:val="0"/>
              <w:spacing w:line="260" w:lineRule="exact"/>
              <w:jc w:val="center"/>
            </w:pPr>
            <w:r w:rsidRPr="00EC55CA">
              <w:t xml:space="preserve">1,615 </w:t>
            </w:r>
          </w:p>
        </w:tc>
        <w:tc>
          <w:tcPr>
            <w:tcW w:w="1021" w:type="dxa"/>
            <w:tcBorders>
              <w:top w:val="nil"/>
              <w:left w:val="nil"/>
              <w:bottom w:val="dotted" w:sz="4" w:space="0" w:color="auto"/>
            </w:tcBorders>
          </w:tcPr>
          <w:p w14:paraId="742CD612" w14:textId="6CBA42AD" w:rsidR="008A39ED" w:rsidRPr="00EC55CA" w:rsidRDefault="008A39ED" w:rsidP="008A39ED">
            <w:pPr>
              <w:snapToGrid w:val="0"/>
              <w:spacing w:line="260" w:lineRule="exact"/>
              <w:ind w:rightChars="100" w:right="240"/>
              <w:jc w:val="right"/>
            </w:pPr>
            <w:r w:rsidRPr="00EC55CA">
              <w:t xml:space="preserve">557 </w:t>
            </w:r>
          </w:p>
        </w:tc>
        <w:tc>
          <w:tcPr>
            <w:tcW w:w="1021" w:type="dxa"/>
            <w:tcBorders>
              <w:top w:val="nil"/>
              <w:bottom w:val="dotted" w:sz="4" w:space="0" w:color="auto"/>
            </w:tcBorders>
          </w:tcPr>
          <w:p w14:paraId="771D5790" w14:textId="5BBAEDAD" w:rsidR="008A39ED" w:rsidRPr="00EC55CA" w:rsidRDefault="008A39ED" w:rsidP="008A39ED">
            <w:pPr>
              <w:snapToGrid w:val="0"/>
              <w:spacing w:line="260" w:lineRule="exact"/>
              <w:ind w:rightChars="100" w:right="240"/>
              <w:jc w:val="right"/>
            </w:pPr>
            <w:r w:rsidRPr="00EC55CA">
              <w:t xml:space="preserve">608 </w:t>
            </w:r>
          </w:p>
        </w:tc>
        <w:tc>
          <w:tcPr>
            <w:tcW w:w="1022" w:type="dxa"/>
            <w:tcBorders>
              <w:top w:val="nil"/>
              <w:bottom w:val="dotted" w:sz="4" w:space="0" w:color="auto"/>
              <w:right w:val="single" w:sz="4" w:space="0" w:color="auto"/>
            </w:tcBorders>
          </w:tcPr>
          <w:p w14:paraId="3BB52639" w14:textId="158EBB65" w:rsidR="008A39ED" w:rsidRPr="00EC55CA" w:rsidRDefault="008A39ED" w:rsidP="008A39ED">
            <w:pPr>
              <w:snapToGrid w:val="0"/>
              <w:spacing w:line="260" w:lineRule="exact"/>
              <w:ind w:rightChars="100" w:right="240"/>
              <w:jc w:val="right"/>
            </w:pPr>
            <w:r w:rsidRPr="00EC55CA">
              <w:t xml:space="preserve">450 </w:t>
            </w:r>
          </w:p>
        </w:tc>
        <w:tc>
          <w:tcPr>
            <w:tcW w:w="806" w:type="dxa"/>
            <w:tcBorders>
              <w:top w:val="nil"/>
              <w:left w:val="single" w:sz="4" w:space="0" w:color="auto"/>
              <w:bottom w:val="dotted" w:sz="4" w:space="0" w:color="auto"/>
            </w:tcBorders>
          </w:tcPr>
          <w:p w14:paraId="2F883CBD" w14:textId="68503193" w:rsidR="008A39ED" w:rsidRPr="00EC55CA" w:rsidRDefault="008A39ED" w:rsidP="008A39ED">
            <w:pPr>
              <w:snapToGrid w:val="0"/>
              <w:spacing w:line="260" w:lineRule="exact"/>
              <w:ind w:rightChars="100" w:right="240"/>
              <w:jc w:val="right"/>
            </w:pPr>
            <w:r w:rsidRPr="00EC55CA">
              <w:t xml:space="preserve">89 </w:t>
            </w:r>
          </w:p>
        </w:tc>
        <w:tc>
          <w:tcPr>
            <w:tcW w:w="984" w:type="dxa"/>
            <w:tcBorders>
              <w:top w:val="nil"/>
              <w:bottom w:val="dotted" w:sz="4" w:space="0" w:color="auto"/>
            </w:tcBorders>
          </w:tcPr>
          <w:p w14:paraId="188EE4F2" w14:textId="528141B3" w:rsidR="008A39ED" w:rsidRPr="00EC55CA" w:rsidRDefault="008A39ED" w:rsidP="008A39ED">
            <w:pPr>
              <w:snapToGrid w:val="0"/>
              <w:spacing w:line="260" w:lineRule="exact"/>
              <w:ind w:rightChars="100" w:right="240"/>
              <w:jc w:val="right"/>
            </w:pPr>
            <w:r w:rsidRPr="00EC55CA">
              <w:t xml:space="preserve">97 </w:t>
            </w:r>
          </w:p>
        </w:tc>
        <w:tc>
          <w:tcPr>
            <w:tcW w:w="985" w:type="dxa"/>
            <w:tcBorders>
              <w:top w:val="nil"/>
              <w:bottom w:val="dotted" w:sz="4" w:space="0" w:color="auto"/>
            </w:tcBorders>
          </w:tcPr>
          <w:p w14:paraId="3CF1D9ED" w14:textId="0DE68EDA" w:rsidR="008A39ED" w:rsidRPr="00EC55CA" w:rsidRDefault="008A39ED" w:rsidP="008A39ED">
            <w:pPr>
              <w:snapToGrid w:val="0"/>
              <w:spacing w:line="260" w:lineRule="exact"/>
              <w:ind w:rightChars="100" w:right="240"/>
              <w:jc w:val="right"/>
            </w:pPr>
            <w:r w:rsidRPr="00EC55CA">
              <w:t xml:space="preserve">102 </w:t>
            </w:r>
          </w:p>
        </w:tc>
        <w:tc>
          <w:tcPr>
            <w:tcW w:w="985" w:type="dxa"/>
            <w:tcBorders>
              <w:top w:val="nil"/>
              <w:bottom w:val="dotted" w:sz="4" w:space="0" w:color="auto"/>
              <w:right w:val="single" w:sz="4" w:space="0" w:color="auto"/>
            </w:tcBorders>
          </w:tcPr>
          <w:p w14:paraId="254233EA" w14:textId="4AA4CE51" w:rsidR="008A39ED" w:rsidRPr="00EC55CA" w:rsidRDefault="008A39ED" w:rsidP="008A39ED">
            <w:pPr>
              <w:snapToGrid w:val="0"/>
              <w:spacing w:line="260" w:lineRule="exact"/>
              <w:ind w:rightChars="100" w:right="240"/>
              <w:jc w:val="right"/>
            </w:pPr>
            <w:r w:rsidRPr="00EC55CA">
              <w:t xml:space="preserve">109 </w:t>
            </w:r>
          </w:p>
        </w:tc>
      </w:tr>
      <w:tr w:rsidR="00EC55CA" w:rsidRPr="00EC55CA" w14:paraId="0171D470" w14:textId="77777777" w:rsidTr="00E42956">
        <w:trPr>
          <w:jc w:val="center"/>
        </w:trPr>
        <w:tc>
          <w:tcPr>
            <w:tcW w:w="718" w:type="dxa"/>
            <w:tcBorders>
              <w:top w:val="dotted" w:sz="4" w:space="0" w:color="auto"/>
              <w:left w:val="single" w:sz="4" w:space="0" w:color="auto"/>
              <w:right w:val="nil"/>
            </w:tcBorders>
          </w:tcPr>
          <w:p w14:paraId="410D1BE4" w14:textId="250BE8A8" w:rsidR="008A39ED" w:rsidRPr="00EC55CA" w:rsidRDefault="008A39ED" w:rsidP="008A39ED">
            <w:pPr>
              <w:overflowPunct w:val="0"/>
              <w:snapToGrid w:val="0"/>
              <w:spacing w:line="260" w:lineRule="exact"/>
              <w:jc w:val="center"/>
              <w:rPr>
                <w:rFonts w:eastAsia="標楷體"/>
              </w:rPr>
            </w:pPr>
            <w:r w:rsidRPr="00EC55CA">
              <w:t>145</w:t>
            </w:r>
          </w:p>
        </w:tc>
        <w:tc>
          <w:tcPr>
            <w:tcW w:w="858" w:type="dxa"/>
            <w:tcBorders>
              <w:top w:val="dotted" w:sz="4" w:space="0" w:color="auto"/>
              <w:left w:val="nil"/>
              <w:right w:val="single" w:sz="4" w:space="0" w:color="auto"/>
            </w:tcBorders>
          </w:tcPr>
          <w:p w14:paraId="2EF3CD13" w14:textId="146CBF3B" w:rsidR="008A39ED" w:rsidRPr="00EC55CA" w:rsidRDefault="008A39ED" w:rsidP="008A39ED">
            <w:pPr>
              <w:overflowPunct w:val="0"/>
              <w:snapToGrid w:val="0"/>
              <w:spacing w:line="260" w:lineRule="exact"/>
              <w:jc w:val="center"/>
              <w:rPr>
                <w:rFonts w:eastAsia="標楷體"/>
              </w:rPr>
            </w:pPr>
            <w:r w:rsidRPr="00EC55CA">
              <w:t>2056</w:t>
            </w:r>
          </w:p>
        </w:tc>
        <w:tc>
          <w:tcPr>
            <w:tcW w:w="1021" w:type="dxa"/>
            <w:tcBorders>
              <w:top w:val="dotted" w:sz="4" w:space="0" w:color="auto"/>
              <w:left w:val="single" w:sz="4" w:space="0" w:color="auto"/>
              <w:right w:val="nil"/>
            </w:tcBorders>
          </w:tcPr>
          <w:p w14:paraId="5A0F242C" w14:textId="7A3C9A49" w:rsidR="008A39ED" w:rsidRPr="00EC55CA" w:rsidRDefault="008A39ED" w:rsidP="008A39ED">
            <w:pPr>
              <w:snapToGrid w:val="0"/>
              <w:spacing w:line="260" w:lineRule="exact"/>
              <w:ind w:rightChars="100" w:right="240"/>
              <w:jc w:val="right"/>
            </w:pPr>
            <w:r w:rsidRPr="00EC55CA">
              <w:t xml:space="preserve">475 </w:t>
            </w:r>
          </w:p>
        </w:tc>
        <w:tc>
          <w:tcPr>
            <w:tcW w:w="1021" w:type="dxa"/>
            <w:tcBorders>
              <w:top w:val="dotted" w:sz="4" w:space="0" w:color="auto"/>
              <w:left w:val="single" w:sz="4" w:space="0" w:color="auto"/>
            </w:tcBorders>
          </w:tcPr>
          <w:p w14:paraId="11EB96C3" w14:textId="1B1863AE" w:rsidR="008A39ED" w:rsidRPr="00EC55CA" w:rsidRDefault="008A39ED" w:rsidP="008A39ED">
            <w:pPr>
              <w:snapToGrid w:val="0"/>
              <w:spacing w:line="260" w:lineRule="exact"/>
              <w:jc w:val="center"/>
            </w:pPr>
            <w:r w:rsidRPr="00EC55CA">
              <w:t xml:space="preserve">1,591 </w:t>
            </w:r>
          </w:p>
        </w:tc>
        <w:tc>
          <w:tcPr>
            <w:tcW w:w="1021" w:type="dxa"/>
            <w:tcBorders>
              <w:top w:val="dotted" w:sz="4" w:space="0" w:color="auto"/>
              <w:left w:val="nil"/>
            </w:tcBorders>
          </w:tcPr>
          <w:p w14:paraId="16036419" w14:textId="6286DBF1" w:rsidR="008A39ED" w:rsidRPr="00EC55CA" w:rsidRDefault="008A39ED" w:rsidP="008A39ED">
            <w:pPr>
              <w:snapToGrid w:val="0"/>
              <w:spacing w:line="260" w:lineRule="exact"/>
              <w:ind w:rightChars="100" w:right="240"/>
              <w:jc w:val="right"/>
            </w:pPr>
            <w:r w:rsidRPr="00EC55CA">
              <w:t xml:space="preserve">550 </w:t>
            </w:r>
          </w:p>
        </w:tc>
        <w:tc>
          <w:tcPr>
            <w:tcW w:w="1021" w:type="dxa"/>
            <w:tcBorders>
              <w:top w:val="dotted" w:sz="4" w:space="0" w:color="auto"/>
            </w:tcBorders>
          </w:tcPr>
          <w:p w14:paraId="1B23E1D6" w14:textId="121D709F" w:rsidR="008A39ED" w:rsidRPr="00EC55CA" w:rsidRDefault="008A39ED" w:rsidP="008A39ED">
            <w:pPr>
              <w:snapToGrid w:val="0"/>
              <w:spacing w:line="260" w:lineRule="exact"/>
              <w:ind w:rightChars="100" w:right="240"/>
              <w:jc w:val="right"/>
            </w:pPr>
            <w:r w:rsidRPr="00EC55CA">
              <w:t xml:space="preserve">598 </w:t>
            </w:r>
          </w:p>
        </w:tc>
        <w:tc>
          <w:tcPr>
            <w:tcW w:w="1022" w:type="dxa"/>
            <w:tcBorders>
              <w:top w:val="dotted" w:sz="4" w:space="0" w:color="auto"/>
              <w:right w:val="single" w:sz="4" w:space="0" w:color="auto"/>
            </w:tcBorders>
          </w:tcPr>
          <w:p w14:paraId="4A9B7E8C" w14:textId="6B458D65" w:rsidR="008A39ED" w:rsidRPr="00EC55CA" w:rsidRDefault="008A39ED" w:rsidP="008A39ED">
            <w:pPr>
              <w:snapToGrid w:val="0"/>
              <w:spacing w:line="260" w:lineRule="exact"/>
              <w:ind w:rightChars="100" w:right="240"/>
              <w:jc w:val="right"/>
            </w:pPr>
            <w:r w:rsidRPr="00EC55CA">
              <w:t xml:space="preserve">443 </w:t>
            </w:r>
          </w:p>
        </w:tc>
        <w:tc>
          <w:tcPr>
            <w:tcW w:w="806" w:type="dxa"/>
            <w:tcBorders>
              <w:top w:val="dotted" w:sz="4" w:space="0" w:color="auto"/>
              <w:left w:val="single" w:sz="4" w:space="0" w:color="auto"/>
            </w:tcBorders>
          </w:tcPr>
          <w:p w14:paraId="4A52965A" w14:textId="6498CF6C" w:rsidR="008A39ED" w:rsidRPr="00EC55CA" w:rsidRDefault="008A39ED" w:rsidP="008A39ED">
            <w:pPr>
              <w:snapToGrid w:val="0"/>
              <w:spacing w:line="260" w:lineRule="exact"/>
              <w:ind w:rightChars="100" w:right="240"/>
              <w:jc w:val="right"/>
            </w:pPr>
            <w:r w:rsidRPr="00EC55CA">
              <w:t xml:space="preserve">88 </w:t>
            </w:r>
          </w:p>
        </w:tc>
        <w:tc>
          <w:tcPr>
            <w:tcW w:w="984" w:type="dxa"/>
            <w:tcBorders>
              <w:top w:val="dotted" w:sz="4" w:space="0" w:color="auto"/>
            </w:tcBorders>
          </w:tcPr>
          <w:p w14:paraId="5D5EDE33" w14:textId="058DEABD" w:rsidR="008A39ED" w:rsidRPr="00EC55CA" w:rsidRDefault="008A39ED" w:rsidP="008A39ED">
            <w:pPr>
              <w:snapToGrid w:val="0"/>
              <w:spacing w:line="260" w:lineRule="exact"/>
              <w:ind w:rightChars="100" w:right="240"/>
              <w:jc w:val="right"/>
            </w:pPr>
            <w:r w:rsidRPr="00EC55CA">
              <w:t xml:space="preserve">96 </w:t>
            </w:r>
          </w:p>
        </w:tc>
        <w:tc>
          <w:tcPr>
            <w:tcW w:w="985" w:type="dxa"/>
            <w:tcBorders>
              <w:top w:val="dotted" w:sz="4" w:space="0" w:color="auto"/>
            </w:tcBorders>
          </w:tcPr>
          <w:p w14:paraId="1B7F2CC3" w14:textId="459674B6" w:rsidR="008A39ED" w:rsidRPr="00EC55CA" w:rsidRDefault="008A39ED" w:rsidP="008A39ED">
            <w:pPr>
              <w:snapToGrid w:val="0"/>
              <w:spacing w:line="260" w:lineRule="exact"/>
              <w:ind w:rightChars="100" w:right="240"/>
              <w:jc w:val="right"/>
            </w:pPr>
            <w:r w:rsidRPr="00EC55CA">
              <w:t xml:space="preserve">100 </w:t>
            </w:r>
          </w:p>
        </w:tc>
        <w:tc>
          <w:tcPr>
            <w:tcW w:w="985" w:type="dxa"/>
            <w:tcBorders>
              <w:top w:val="dotted" w:sz="4" w:space="0" w:color="auto"/>
              <w:right w:val="single" w:sz="4" w:space="0" w:color="auto"/>
            </w:tcBorders>
          </w:tcPr>
          <w:p w14:paraId="78E4ED55" w14:textId="2D581FE1" w:rsidR="008A39ED" w:rsidRPr="00EC55CA" w:rsidRDefault="008A39ED" w:rsidP="008A39ED">
            <w:pPr>
              <w:snapToGrid w:val="0"/>
              <w:spacing w:line="260" w:lineRule="exact"/>
              <w:ind w:rightChars="100" w:right="240"/>
              <w:jc w:val="right"/>
            </w:pPr>
            <w:r w:rsidRPr="00EC55CA">
              <w:t xml:space="preserve">107 </w:t>
            </w:r>
          </w:p>
        </w:tc>
      </w:tr>
      <w:tr w:rsidR="00EC55CA" w:rsidRPr="00EC55CA" w14:paraId="0ED1F04F" w14:textId="77777777" w:rsidTr="00E42956">
        <w:trPr>
          <w:jc w:val="center"/>
        </w:trPr>
        <w:tc>
          <w:tcPr>
            <w:tcW w:w="718" w:type="dxa"/>
            <w:tcBorders>
              <w:left w:val="single" w:sz="4" w:space="0" w:color="auto"/>
              <w:right w:val="nil"/>
            </w:tcBorders>
          </w:tcPr>
          <w:p w14:paraId="06EF783A" w14:textId="2D22F4E6" w:rsidR="008A39ED" w:rsidRPr="00EC55CA" w:rsidRDefault="008A39ED" w:rsidP="008A39ED">
            <w:pPr>
              <w:overflowPunct w:val="0"/>
              <w:snapToGrid w:val="0"/>
              <w:spacing w:line="260" w:lineRule="exact"/>
              <w:jc w:val="center"/>
              <w:rPr>
                <w:rFonts w:eastAsia="標楷體"/>
              </w:rPr>
            </w:pPr>
            <w:r w:rsidRPr="00EC55CA">
              <w:t>146</w:t>
            </w:r>
          </w:p>
        </w:tc>
        <w:tc>
          <w:tcPr>
            <w:tcW w:w="858" w:type="dxa"/>
            <w:tcBorders>
              <w:left w:val="nil"/>
              <w:right w:val="single" w:sz="4" w:space="0" w:color="auto"/>
            </w:tcBorders>
          </w:tcPr>
          <w:p w14:paraId="2BE3EAA4" w14:textId="48F9B71E" w:rsidR="008A39ED" w:rsidRPr="00EC55CA" w:rsidRDefault="008A39ED" w:rsidP="008A39ED">
            <w:pPr>
              <w:overflowPunct w:val="0"/>
              <w:snapToGrid w:val="0"/>
              <w:spacing w:line="260" w:lineRule="exact"/>
              <w:jc w:val="center"/>
              <w:rPr>
                <w:rFonts w:eastAsia="標楷體"/>
              </w:rPr>
            </w:pPr>
            <w:r w:rsidRPr="00EC55CA">
              <w:t>2057</w:t>
            </w:r>
          </w:p>
        </w:tc>
        <w:tc>
          <w:tcPr>
            <w:tcW w:w="1021" w:type="dxa"/>
            <w:tcBorders>
              <w:left w:val="single" w:sz="4" w:space="0" w:color="auto"/>
              <w:right w:val="nil"/>
            </w:tcBorders>
          </w:tcPr>
          <w:p w14:paraId="61AD62F1" w14:textId="34D729A7" w:rsidR="008A39ED" w:rsidRPr="00EC55CA" w:rsidRDefault="008A39ED" w:rsidP="008A39ED">
            <w:pPr>
              <w:snapToGrid w:val="0"/>
              <w:spacing w:line="260" w:lineRule="exact"/>
              <w:ind w:rightChars="100" w:right="240"/>
              <w:jc w:val="right"/>
            </w:pPr>
            <w:r w:rsidRPr="00EC55CA">
              <w:t xml:space="preserve">463 </w:t>
            </w:r>
          </w:p>
        </w:tc>
        <w:tc>
          <w:tcPr>
            <w:tcW w:w="1021" w:type="dxa"/>
            <w:tcBorders>
              <w:left w:val="single" w:sz="4" w:space="0" w:color="auto"/>
            </w:tcBorders>
          </w:tcPr>
          <w:p w14:paraId="53B99313" w14:textId="01FE18EE" w:rsidR="008A39ED" w:rsidRPr="00EC55CA" w:rsidRDefault="008A39ED" w:rsidP="008A39ED">
            <w:pPr>
              <w:snapToGrid w:val="0"/>
              <w:spacing w:line="260" w:lineRule="exact"/>
              <w:jc w:val="center"/>
            </w:pPr>
            <w:r w:rsidRPr="00EC55CA">
              <w:t xml:space="preserve">1,567 </w:t>
            </w:r>
          </w:p>
        </w:tc>
        <w:tc>
          <w:tcPr>
            <w:tcW w:w="1021" w:type="dxa"/>
            <w:tcBorders>
              <w:left w:val="nil"/>
            </w:tcBorders>
          </w:tcPr>
          <w:p w14:paraId="114C280E" w14:textId="3C502CC4" w:rsidR="008A39ED" w:rsidRPr="00EC55CA" w:rsidRDefault="008A39ED" w:rsidP="008A39ED">
            <w:pPr>
              <w:snapToGrid w:val="0"/>
              <w:spacing w:line="260" w:lineRule="exact"/>
              <w:ind w:rightChars="100" w:right="240"/>
              <w:jc w:val="right"/>
            </w:pPr>
            <w:r w:rsidRPr="00EC55CA">
              <w:t xml:space="preserve">541 </w:t>
            </w:r>
          </w:p>
        </w:tc>
        <w:tc>
          <w:tcPr>
            <w:tcW w:w="1021" w:type="dxa"/>
          </w:tcPr>
          <w:p w14:paraId="31A966FF" w14:textId="19F0C333" w:rsidR="008A39ED" w:rsidRPr="00EC55CA" w:rsidRDefault="008A39ED" w:rsidP="008A39ED">
            <w:pPr>
              <w:snapToGrid w:val="0"/>
              <w:spacing w:line="260" w:lineRule="exact"/>
              <w:ind w:rightChars="100" w:right="240"/>
              <w:jc w:val="right"/>
            </w:pPr>
            <w:r w:rsidRPr="00EC55CA">
              <w:t xml:space="preserve">589 </w:t>
            </w:r>
          </w:p>
        </w:tc>
        <w:tc>
          <w:tcPr>
            <w:tcW w:w="1022" w:type="dxa"/>
            <w:tcBorders>
              <w:right w:val="single" w:sz="4" w:space="0" w:color="auto"/>
            </w:tcBorders>
          </w:tcPr>
          <w:p w14:paraId="4AE10A2B" w14:textId="11308EA9" w:rsidR="008A39ED" w:rsidRPr="00EC55CA" w:rsidRDefault="008A39ED" w:rsidP="008A39ED">
            <w:pPr>
              <w:snapToGrid w:val="0"/>
              <w:spacing w:line="260" w:lineRule="exact"/>
              <w:ind w:rightChars="100" w:right="240"/>
              <w:jc w:val="right"/>
            </w:pPr>
            <w:r w:rsidRPr="00EC55CA">
              <w:t xml:space="preserve">436 </w:t>
            </w:r>
          </w:p>
        </w:tc>
        <w:tc>
          <w:tcPr>
            <w:tcW w:w="806" w:type="dxa"/>
            <w:tcBorders>
              <w:left w:val="single" w:sz="4" w:space="0" w:color="auto"/>
            </w:tcBorders>
          </w:tcPr>
          <w:p w14:paraId="3650030A" w14:textId="66D228F1" w:rsidR="008A39ED" w:rsidRPr="00EC55CA" w:rsidRDefault="008A39ED" w:rsidP="008A39ED">
            <w:pPr>
              <w:snapToGrid w:val="0"/>
              <w:spacing w:line="260" w:lineRule="exact"/>
              <w:ind w:rightChars="100" w:right="240"/>
              <w:jc w:val="right"/>
            </w:pPr>
            <w:r w:rsidRPr="00EC55CA">
              <w:t xml:space="preserve">86 </w:t>
            </w:r>
          </w:p>
        </w:tc>
        <w:tc>
          <w:tcPr>
            <w:tcW w:w="984" w:type="dxa"/>
          </w:tcPr>
          <w:p w14:paraId="3691744B" w14:textId="7C43E38C" w:rsidR="008A39ED" w:rsidRPr="00EC55CA" w:rsidRDefault="008A39ED" w:rsidP="008A39ED">
            <w:pPr>
              <w:snapToGrid w:val="0"/>
              <w:spacing w:line="260" w:lineRule="exact"/>
              <w:ind w:rightChars="100" w:right="240"/>
              <w:jc w:val="right"/>
            </w:pPr>
            <w:r w:rsidRPr="00EC55CA">
              <w:t xml:space="preserve">95 </w:t>
            </w:r>
          </w:p>
        </w:tc>
        <w:tc>
          <w:tcPr>
            <w:tcW w:w="985" w:type="dxa"/>
          </w:tcPr>
          <w:p w14:paraId="05273D0A" w14:textId="0D7F6DB8" w:rsidR="008A39ED" w:rsidRPr="00EC55CA" w:rsidRDefault="008A39ED" w:rsidP="008A39ED">
            <w:pPr>
              <w:snapToGrid w:val="0"/>
              <w:spacing w:line="260" w:lineRule="exact"/>
              <w:ind w:rightChars="100" w:right="240"/>
              <w:jc w:val="right"/>
            </w:pPr>
            <w:r w:rsidRPr="00EC55CA">
              <w:t xml:space="preserve">98 </w:t>
            </w:r>
          </w:p>
        </w:tc>
        <w:tc>
          <w:tcPr>
            <w:tcW w:w="985" w:type="dxa"/>
            <w:tcBorders>
              <w:right w:val="single" w:sz="4" w:space="0" w:color="auto"/>
            </w:tcBorders>
          </w:tcPr>
          <w:p w14:paraId="4D5D494D" w14:textId="742DECBE" w:rsidR="008A39ED" w:rsidRPr="00EC55CA" w:rsidRDefault="008A39ED" w:rsidP="008A39ED">
            <w:pPr>
              <w:snapToGrid w:val="0"/>
              <w:spacing w:line="260" w:lineRule="exact"/>
              <w:ind w:rightChars="100" w:right="240"/>
              <w:jc w:val="right"/>
            </w:pPr>
            <w:r w:rsidRPr="00EC55CA">
              <w:t xml:space="preserve">105 </w:t>
            </w:r>
          </w:p>
        </w:tc>
      </w:tr>
      <w:tr w:rsidR="00EC55CA" w:rsidRPr="00EC55CA" w14:paraId="69949DF3" w14:textId="77777777" w:rsidTr="00E42956">
        <w:trPr>
          <w:jc w:val="center"/>
        </w:trPr>
        <w:tc>
          <w:tcPr>
            <w:tcW w:w="718" w:type="dxa"/>
            <w:tcBorders>
              <w:left w:val="single" w:sz="4" w:space="0" w:color="auto"/>
              <w:right w:val="nil"/>
            </w:tcBorders>
          </w:tcPr>
          <w:p w14:paraId="26FCB84E" w14:textId="503973ED" w:rsidR="008A39ED" w:rsidRPr="00EC55CA" w:rsidRDefault="008A39ED" w:rsidP="008A39ED">
            <w:pPr>
              <w:overflowPunct w:val="0"/>
              <w:snapToGrid w:val="0"/>
              <w:spacing w:line="260" w:lineRule="exact"/>
              <w:jc w:val="center"/>
              <w:rPr>
                <w:rFonts w:eastAsia="標楷體"/>
              </w:rPr>
            </w:pPr>
            <w:r w:rsidRPr="00EC55CA">
              <w:t>147</w:t>
            </w:r>
          </w:p>
        </w:tc>
        <w:tc>
          <w:tcPr>
            <w:tcW w:w="858" w:type="dxa"/>
            <w:tcBorders>
              <w:left w:val="nil"/>
              <w:right w:val="single" w:sz="4" w:space="0" w:color="auto"/>
            </w:tcBorders>
          </w:tcPr>
          <w:p w14:paraId="48374541" w14:textId="5E537431" w:rsidR="008A39ED" w:rsidRPr="00EC55CA" w:rsidRDefault="008A39ED" w:rsidP="008A39ED">
            <w:pPr>
              <w:overflowPunct w:val="0"/>
              <w:snapToGrid w:val="0"/>
              <w:spacing w:line="260" w:lineRule="exact"/>
              <w:jc w:val="center"/>
              <w:rPr>
                <w:rFonts w:eastAsia="標楷體"/>
              </w:rPr>
            </w:pPr>
            <w:r w:rsidRPr="00EC55CA">
              <w:t>2058</w:t>
            </w:r>
          </w:p>
        </w:tc>
        <w:tc>
          <w:tcPr>
            <w:tcW w:w="1021" w:type="dxa"/>
            <w:tcBorders>
              <w:left w:val="single" w:sz="4" w:space="0" w:color="auto"/>
              <w:right w:val="nil"/>
            </w:tcBorders>
          </w:tcPr>
          <w:p w14:paraId="0B689BF1" w14:textId="2D7771E0" w:rsidR="008A39ED" w:rsidRPr="00EC55CA" w:rsidRDefault="008A39ED" w:rsidP="008A39ED">
            <w:pPr>
              <w:snapToGrid w:val="0"/>
              <w:spacing w:line="260" w:lineRule="exact"/>
              <w:ind w:rightChars="100" w:right="240"/>
              <w:jc w:val="right"/>
            </w:pPr>
            <w:r w:rsidRPr="00EC55CA">
              <w:t xml:space="preserve">451 </w:t>
            </w:r>
          </w:p>
        </w:tc>
        <w:tc>
          <w:tcPr>
            <w:tcW w:w="1021" w:type="dxa"/>
            <w:tcBorders>
              <w:left w:val="single" w:sz="4" w:space="0" w:color="auto"/>
            </w:tcBorders>
          </w:tcPr>
          <w:p w14:paraId="47333169" w14:textId="0C0EE9ED" w:rsidR="008A39ED" w:rsidRPr="00EC55CA" w:rsidRDefault="008A39ED" w:rsidP="008A39ED">
            <w:pPr>
              <w:snapToGrid w:val="0"/>
              <w:spacing w:line="260" w:lineRule="exact"/>
              <w:jc w:val="center"/>
            </w:pPr>
            <w:r w:rsidRPr="00EC55CA">
              <w:t xml:space="preserve">1,538 </w:t>
            </w:r>
          </w:p>
        </w:tc>
        <w:tc>
          <w:tcPr>
            <w:tcW w:w="1021" w:type="dxa"/>
            <w:tcBorders>
              <w:left w:val="nil"/>
            </w:tcBorders>
          </w:tcPr>
          <w:p w14:paraId="11FB6037" w14:textId="772886F0" w:rsidR="008A39ED" w:rsidRPr="00EC55CA" w:rsidRDefault="008A39ED" w:rsidP="008A39ED">
            <w:pPr>
              <w:snapToGrid w:val="0"/>
              <w:spacing w:line="260" w:lineRule="exact"/>
              <w:ind w:rightChars="100" w:right="240"/>
              <w:jc w:val="right"/>
            </w:pPr>
            <w:r w:rsidRPr="00EC55CA">
              <w:t xml:space="preserve">532 </w:t>
            </w:r>
          </w:p>
        </w:tc>
        <w:tc>
          <w:tcPr>
            <w:tcW w:w="1021" w:type="dxa"/>
          </w:tcPr>
          <w:p w14:paraId="73A6D400" w14:textId="341261DE" w:rsidR="008A39ED" w:rsidRPr="00EC55CA" w:rsidRDefault="008A39ED" w:rsidP="008A39ED">
            <w:pPr>
              <w:snapToGrid w:val="0"/>
              <w:spacing w:line="260" w:lineRule="exact"/>
              <w:ind w:rightChars="100" w:right="240"/>
              <w:jc w:val="right"/>
            </w:pPr>
            <w:r w:rsidRPr="00EC55CA">
              <w:t xml:space="preserve">582 </w:t>
            </w:r>
          </w:p>
        </w:tc>
        <w:tc>
          <w:tcPr>
            <w:tcW w:w="1022" w:type="dxa"/>
            <w:tcBorders>
              <w:right w:val="single" w:sz="4" w:space="0" w:color="auto"/>
            </w:tcBorders>
          </w:tcPr>
          <w:p w14:paraId="622002C7" w14:textId="241DD614" w:rsidR="008A39ED" w:rsidRPr="00EC55CA" w:rsidRDefault="008A39ED" w:rsidP="008A39ED">
            <w:pPr>
              <w:snapToGrid w:val="0"/>
              <w:spacing w:line="260" w:lineRule="exact"/>
              <w:ind w:rightChars="100" w:right="240"/>
              <w:jc w:val="right"/>
            </w:pPr>
            <w:r w:rsidRPr="00EC55CA">
              <w:t xml:space="preserve">423 </w:t>
            </w:r>
          </w:p>
        </w:tc>
        <w:tc>
          <w:tcPr>
            <w:tcW w:w="806" w:type="dxa"/>
            <w:tcBorders>
              <w:left w:val="single" w:sz="4" w:space="0" w:color="auto"/>
            </w:tcBorders>
          </w:tcPr>
          <w:p w14:paraId="01177306" w14:textId="5409B449" w:rsidR="008A39ED" w:rsidRPr="00EC55CA" w:rsidRDefault="008A39ED" w:rsidP="008A39ED">
            <w:pPr>
              <w:snapToGrid w:val="0"/>
              <w:spacing w:line="260" w:lineRule="exact"/>
              <w:ind w:rightChars="100" w:right="240"/>
              <w:jc w:val="right"/>
            </w:pPr>
            <w:r w:rsidRPr="00EC55CA">
              <w:t xml:space="preserve">84 </w:t>
            </w:r>
          </w:p>
        </w:tc>
        <w:tc>
          <w:tcPr>
            <w:tcW w:w="984" w:type="dxa"/>
          </w:tcPr>
          <w:p w14:paraId="7BA461C7" w14:textId="6CB8EB88" w:rsidR="008A39ED" w:rsidRPr="00EC55CA" w:rsidRDefault="008A39ED" w:rsidP="008A39ED">
            <w:pPr>
              <w:snapToGrid w:val="0"/>
              <w:spacing w:line="260" w:lineRule="exact"/>
              <w:ind w:rightChars="100" w:right="240"/>
              <w:jc w:val="right"/>
            </w:pPr>
            <w:r w:rsidRPr="00EC55CA">
              <w:t xml:space="preserve">94 </w:t>
            </w:r>
          </w:p>
        </w:tc>
        <w:tc>
          <w:tcPr>
            <w:tcW w:w="985" w:type="dxa"/>
          </w:tcPr>
          <w:p w14:paraId="6C47FCC3" w14:textId="1EB97C1E" w:rsidR="008A39ED" w:rsidRPr="00EC55CA" w:rsidRDefault="008A39ED" w:rsidP="008A39ED">
            <w:pPr>
              <w:snapToGrid w:val="0"/>
              <w:spacing w:line="260" w:lineRule="exact"/>
              <w:ind w:rightChars="100" w:right="240"/>
              <w:jc w:val="right"/>
            </w:pPr>
            <w:r w:rsidRPr="00EC55CA">
              <w:t xml:space="preserve">97 </w:t>
            </w:r>
          </w:p>
        </w:tc>
        <w:tc>
          <w:tcPr>
            <w:tcW w:w="985" w:type="dxa"/>
            <w:tcBorders>
              <w:right w:val="single" w:sz="4" w:space="0" w:color="auto"/>
            </w:tcBorders>
          </w:tcPr>
          <w:p w14:paraId="20B8B8C2" w14:textId="15E5AD28" w:rsidR="008A39ED" w:rsidRPr="00EC55CA" w:rsidRDefault="008A39ED" w:rsidP="008A39ED">
            <w:pPr>
              <w:snapToGrid w:val="0"/>
              <w:spacing w:line="260" w:lineRule="exact"/>
              <w:ind w:rightChars="100" w:right="240"/>
              <w:jc w:val="right"/>
            </w:pPr>
            <w:r w:rsidRPr="00EC55CA">
              <w:t xml:space="preserve">102 </w:t>
            </w:r>
          </w:p>
        </w:tc>
      </w:tr>
      <w:tr w:rsidR="00EC55CA" w:rsidRPr="00EC55CA" w14:paraId="064D65D4" w14:textId="77777777" w:rsidTr="00E42956">
        <w:trPr>
          <w:jc w:val="center"/>
        </w:trPr>
        <w:tc>
          <w:tcPr>
            <w:tcW w:w="718" w:type="dxa"/>
            <w:tcBorders>
              <w:left w:val="single" w:sz="4" w:space="0" w:color="auto"/>
              <w:right w:val="nil"/>
            </w:tcBorders>
          </w:tcPr>
          <w:p w14:paraId="057C6B51" w14:textId="0DF26AA6" w:rsidR="008A39ED" w:rsidRPr="00EC55CA" w:rsidRDefault="008A39ED" w:rsidP="008A39ED">
            <w:pPr>
              <w:overflowPunct w:val="0"/>
              <w:snapToGrid w:val="0"/>
              <w:spacing w:line="260" w:lineRule="exact"/>
              <w:jc w:val="center"/>
              <w:rPr>
                <w:rFonts w:eastAsia="標楷體"/>
              </w:rPr>
            </w:pPr>
            <w:r w:rsidRPr="00EC55CA">
              <w:t>148</w:t>
            </w:r>
          </w:p>
        </w:tc>
        <w:tc>
          <w:tcPr>
            <w:tcW w:w="858" w:type="dxa"/>
            <w:tcBorders>
              <w:left w:val="nil"/>
              <w:right w:val="single" w:sz="4" w:space="0" w:color="auto"/>
            </w:tcBorders>
          </w:tcPr>
          <w:p w14:paraId="112DB575" w14:textId="0F98F00B" w:rsidR="008A39ED" w:rsidRPr="00EC55CA" w:rsidRDefault="008A39ED" w:rsidP="008A39ED">
            <w:pPr>
              <w:overflowPunct w:val="0"/>
              <w:snapToGrid w:val="0"/>
              <w:spacing w:line="260" w:lineRule="exact"/>
              <w:jc w:val="center"/>
              <w:rPr>
                <w:rFonts w:eastAsia="標楷體"/>
              </w:rPr>
            </w:pPr>
            <w:r w:rsidRPr="00EC55CA">
              <w:t>2059</w:t>
            </w:r>
          </w:p>
        </w:tc>
        <w:tc>
          <w:tcPr>
            <w:tcW w:w="1021" w:type="dxa"/>
            <w:tcBorders>
              <w:left w:val="single" w:sz="4" w:space="0" w:color="auto"/>
              <w:right w:val="nil"/>
            </w:tcBorders>
          </w:tcPr>
          <w:p w14:paraId="2196F15E" w14:textId="4AAA034A" w:rsidR="008A39ED" w:rsidRPr="00EC55CA" w:rsidRDefault="008A39ED" w:rsidP="008A39ED">
            <w:pPr>
              <w:snapToGrid w:val="0"/>
              <w:spacing w:line="260" w:lineRule="exact"/>
              <w:ind w:rightChars="100" w:right="240"/>
              <w:jc w:val="right"/>
            </w:pPr>
            <w:r w:rsidRPr="00EC55CA">
              <w:t xml:space="preserve">439 </w:t>
            </w:r>
          </w:p>
        </w:tc>
        <w:tc>
          <w:tcPr>
            <w:tcW w:w="1021" w:type="dxa"/>
            <w:tcBorders>
              <w:left w:val="single" w:sz="4" w:space="0" w:color="auto"/>
            </w:tcBorders>
          </w:tcPr>
          <w:p w14:paraId="36B66EE7" w14:textId="62B5044A" w:rsidR="008A39ED" w:rsidRPr="00EC55CA" w:rsidRDefault="008A39ED" w:rsidP="008A39ED">
            <w:pPr>
              <w:snapToGrid w:val="0"/>
              <w:spacing w:line="260" w:lineRule="exact"/>
              <w:jc w:val="center"/>
            </w:pPr>
            <w:r w:rsidRPr="00EC55CA">
              <w:t xml:space="preserve">1,512 </w:t>
            </w:r>
          </w:p>
        </w:tc>
        <w:tc>
          <w:tcPr>
            <w:tcW w:w="1021" w:type="dxa"/>
            <w:tcBorders>
              <w:left w:val="nil"/>
            </w:tcBorders>
          </w:tcPr>
          <w:p w14:paraId="0FC95FE6" w14:textId="22C24588" w:rsidR="008A39ED" w:rsidRPr="00EC55CA" w:rsidRDefault="008A39ED" w:rsidP="008A39ED">
            <w:pPr>
              <w:snapToGrid w:val="0"/>
              <w:spacing w:line="260" w:lineRule="exact"/>
              <w:ind w:rightChars="100" w:right="240"/>
              <w:jc w:val="right"/>
            </w:pPr>
            <w:r w:rsidRPr="00EC55CA">
              <w:t xml:space="preserve">522 </w:t>
            </w:r>
          </w:p>
        </w:tc>
        <w:tc>
          <w:tcPr>
            <w:tcW w:w="1021" w:type="dxa"/>
          </w:tcPr>
          <w:p w14:paraId="3B70B513" w14:textId="170222F5" w:rsidR="008A39ED" w:rsidRPr="00EC55CA" w:rsidRDefault="008A39ED" w:rsidP="008A39ED">
            <w:pPr>
              <w:snapToGrid w:val="0"/>
              <w:spacing w:line="260" w:lineRule="exact"/>
              <w:ind w:rightChars="100" w:right="240"/>
              <w:jc w:val="right"/>
            </w:pPr>
            <w:r w:rsidRPr="00EC55CA">
              <w:t xml:space="preserve">575 </w:t>
            </w:r>
          </w:p>
        </w:tc>
        <w:tc>
          <w:tcPr>
            <w:tcW w:w="1022" w:type="dxa"/>
            <w:tcBorders>
              <w:right w:val="single" w:sz="4" w:space="0" w:color="auto"/>
            </w:tcBorders>
          </w:tcPr>
          <w:p w14:paraId="6DDF6E6B" w14:textId="574449EF" w:rsidR="008A39ED" w:rsidRPr="00EC55CA" w:rsidRDefault="008A39ED" w:rsidP="008A39ED">
            <w:pPr>
              <w:snapToGrid w:val="0"/>
              <w:spacing w:line="260" w:lineRule="exact"/>
              <w:ind w:rightChars="100" w:right="240"/>
              <w:jc w:val="right"/>
            </w:pPr>
            <w:r w:rsidRPr="00EC55CA">
              <w:t xml:space="preserve">415 </w:t>
            </w:r>
          </w:p>
        </w:tc>
        <w:tc>
          <w:tcPr>
            <w:tcW w:w="806" w:type="dxa"/>
            <w:tcBorders>
              <w:left w:val="single" w:sz="4" w:space="0" w:color="auto"/>
            </w:tcBorders>
          </w:tcPr>
          <w:p w14:paraId="2F9BFAE1" w14:textId="1EE7EC83" w:rsidR="008A39ED" w:rsidRPr="00EC55CA" w:rsidRDefault="008A39ED" w:rsidP="008A39ED">
            <w:pPr>
              <w:snapToGrid w:val="0"/>
              <w:spacing w:line="260" w:lineRule="exact"/>
              <w:ind w:rightChars="100" w:right="240"/>
              <w:jc w:val="right"/>
            </w:pPr>
            <w:r w:rsidRPr="00EC55CA">
              <w:t xml:space="preserve">82 </w:t>
            </w:r>
          </w:p>
        </w:tc>
        <w:tc>
          <w:tcPr>
            <w:tcW w:w="984" w:type="dxa"/>
          </w:tcPr>
          <w:p w14:paraId="0DF454E5" w14:textId="56C2E830" w:rsidR="008A39ED" w:rsidRPr="00EC55CA" w:rsidRDefault="008A39ED" w:rsidP="008A39ED">
            <w:pPr>
              <w:snapToGrid w:val="0"/>
              <w:spacing w:line="260" w:lineRule="exact"/>
              <w:ind w:rightChars="100" w:right="240"/>
              <w:jc w:val="right"/>
            </w:pPr>
            <w:r w:rsidRPr="00EC55CA">
              <w:t xml:space="preserve">93 </w:t>
            </w:r>
          </w:p>
        </w:tc>
        <w:tc>
          <w:tcPr>
            <w:tcW w:w="985" w:type="dxa"/>
          </w:tcPr>
          <w:p w14:paraId="71698FC8" w14:textId="0876CF47" w:rsidR="008A39ED" w:rsidRPr="00EC55CA" w:rsidRDefault="008A39ED" w:rsidP="008A39ED">
            <w:pPr>
              <w:snapToGrid w:val="0"/>
              <w:spacing w:line="260" w:lineRule="exact"/>
              <w:ind w:rightChars="100" w:right="240"/>
              <w:jc w:val="right"/>
            </w:pPr>
            <w:r w:rsidRPr="00EC55CA">
              <w:t xml:space="preserve">97 </w:t>
            </w:r>
          </w:p>
        </w:tc>
        <w:tc>
          <w:tcPr>
            <w:tcW w:w="985" w:type="dxa"/>
            <w:tcBorders>
              <w:right w:val="single" w:sz="4" w:space="0" w:color="auto"/>
            </w:tcBorders>
          </w:tcPr>
          <w:p w14:paraId="79BDED81" w14:textId="36C548AB" w:rsidR="008A39ED" w:rsidRPr="00EC55CA" w:rsidRDefault="008A39ED" w:rsidP="008A39ED">
            <w:pPr>
              <w:snapToGrid w:val="0"/>
              <w:spacing w:line="260" w:lineRule="exact"/>
              <w:ind w:rightChars="100" w:right="240"/>
              <w:jc w:val="right"/>
            </w:pPr>
            <w:r w:rsidRPr="00EC55CA">
              <w:t xml:space="preserve">100 </w:t>
            </w:r>
          </w:p>
        </w:tc>
      </w:tr>
      <w:tr w:rsidR="00EC55CA" w:rsidRPr="00EC55CA" w14:paraId="1E63C579" w14:textId="77777777" w:rsidTr="00E42956">
        <w:trPr>
          <w:jc w:val="center"/>
        </w:trPr>
        <w:tc>
          <w:tcPr>
            <w:tcW w:w="718" w:type="dxa"/>
            <w:tcBorders>
              <w:left w:val="single" w:sz="4" w:space="0" w:color="auto"/>
              <w:bottom w:val="dotted" w:sz="4" w:space="0" w:color="auto"/>
              <w:right w:val="nil"/>
            </w:tcBorders>
          </w:tcPr>
          <w:p w14:paraId="62482226" w14:textId="0EBBDA32" w:rsidR="008A39ED" w:rsidRPr="00EC55CA" w:rsidRDefault="008A39ED" w:rsidP="008A39ED">
            <w:pPr>
              <w:overflowPunct w:val="0"/>
              <w:snapToGrid w:val="0"/>
              <w:spacing w:line="260" w:lineRule="exact"/>
              <w:jc w:val="center"/>
              <w:rPr>
                <w:rFonts w:eastAsia="標楷體"/>
              </w:rPr>
            </w:pPr>
            <w:r w:rsidRPr="00EC55CA">
              <w:t>149</w:t>
            </w:r>
          </w:p>
        </w:tc>
        <w:tc>
          <w:tcPr>
            <w:tcW w:w="858" w:type="dxa"/>
            <w:tcBorders>
              <w:left w:val="nil"/>
              <w:bottom w:val="dotted" w:sz="4" w:space="0" w:color="auto"/>
              <w:right w:val="single" w:sz="4" w:space="0" w:color="auto"/>
            </w:tcBorders>
          </w:tcPr>
          <w:p w14:paraId="0452E520" w14:textId="5922D163" w:rsidR="008A39ED" w:rsidRPr="00EC55CA" w:rsidRDefault="008A39ED" w:rsidP="008A39ED">
            <w:pPr>
              <w:overflowPunct w:val="0"/>
              <w:snapToGrid w:val="0"/>
              <w:spacing w:line="260" w:lineRule="exact"/>
              <w:jc w:val="center"/>
              <w:rPr>
                <w:rFonts w:eastAsia="標楷體"/>
              </w:rPr>
            </w:pPr>
            <w:r w:rsidRPr="00EC55CA">
              <w:t>2060</w:t>
            </w:r>
          </w:p>
        </w:tc>
        <w:tc>
          <w:tcPr>
            <w:tcW w:w="1021" w:type="dxa"/>
            <w:tcBorders>
              <w:left w:val="single" w:sz="4" w:space="0" w:color="auto"/>
              <w:bottom w:val="dotted" w:sz="4" w:space="0" w:color="auto"/>
              <w:right w:val="nil"/>
            </w:tcBorders>
          </w:tcPr>
          <w:p w14:paraId="7B2C9D84" w14:textId="2FA39ED6" w:rsidR="008A39ED" w:rsidRPr="00EC55CA" w:rsidRDefault="008A39ED" w:rsidP="008A39ED">
            <w:pPr>
              <w:snapToGrid w:val="0"/>
              <w:spacing w:line="260" w:lineRule="exact"/>
              <w:ind w:rightChars="100" w:right="240"/>
              <w:jc w:val="right"/>
            </w:pPr>
            <w:r w:rsidRPr="00EC55CA">
              <w:t xml:space="preserve">428 </w:t>
            </w:r>
          </w:p>
        </w:tc>
        <w:tc>
          <w:tcPr>
            <w:tcW w:w="1021" w:type="dxa"/>
            <w:tcBorders>
              <w:left w:val="single" w:sz="4" w:space="0" w:color="auto"/>
              <w:bottom w:val="dotted" w:sz="4" w:space="0" w:color="auto"/>
            </w:tcBorders>
          </w:tcPr>
          <w:p w14:paraId="79A3C730" w14:textId="3A0097F9" w:rsidR="008A39ED" w:rsidRPr="00EC55CA" w:rsidRDefault="008A39ED" w:rsidP="008A39ED">
            <w:pPr>
              <w:snapToGrid w:val="0"/>
              <w:spacing w:line="260" w:lineRule="exact"/>
              <w:jc w:val="center"/>
            </w:pPr>
            <w:r w:rsidRPr="00EC55CA">
              <w:t xml:space="preserve">1,486 </w:t>
            </w:r>
          </w:p>
        </w:tc>
        <w:tc>
          <w:tcPr>
            <w:tcW w:w="1021" w:type="dxa"/>
            <w:tcBorders>
              <w:left w:val="nil"/>
              <w:bottom w:val="dotted" w:sz="4" w:space="0" w:color="auto"/>
            </w:tcBorders>
          </w:tcPr>
          <w:p w14:paraId="1B1D6E8E" w14:textId="1322B367" w:rsidR="008A39ED" w:rsidRPr="00EC55CA" w:rsidRDefault="008A39ED" w:rsidP="008A39ED">
            <w:pPr>
              <w:snapToGrid w:val="0"/>
              <w:spacing w:line="260" w:lineRule="exact"/>
              <w:ind w:rightChars="100" w:right="240"/>
              <w:jc w:val="right"/>
            </w:pPr>
            <w:r w:rsidRPr="00EC55CA">
              <w:t xml:space="preserve">511 </w:t>
            </w:r>
          </w:p>
        </w:tc>
        <w:tc>
          <w:tcPr>
            <w:tcW w:w="1021" w:type="dxa"/>
            <w:tcBorders>
              <w:bottom w:val="dotted" w:sz="4" w:space="0" w:color="auto"/>
            </w:tcBorders>
          </w:tcPr>
          <w:p w14:paraId="532709A3" w14:textId="549973B0" w:rsidR="008A39ED" w:rsidRPr="00EC55CA" w:rsidRDefault="008A39ED" w:rsidP="008A39ED">
            <w:pPr>
              <w:snapToGrid w:val="0"/>
              <w:spacing w:line="260" w:lineRule="exact"/>
              <w:ind w:rightChars="100" w:right="240"/>
              <w:jc w:val="right"/>
            </w:pPr>
            <w:r w:rsidRPr="00EC55CA">
              <w:t xml:space="preserve">569 </w:t>
            </w:r>
          </w:p>
        </w:tc>
        <w:tc>
          <w:tcPr>
            <w:tcW w:w="1022" w:type="dxa"/>
            <w:tcBorders>
              <w:bottom w:val="dotted" w:sz="4" w:space="0" w:color="auto"/>
              <w:right w:val="single" w:sz="4" w:space="0" w:color="auto"/>
            </w:tcBorders>
          </w:tcPr>
          <w:p w14:paraId="1BA99A11" w14:textId="4F95D4B4" w:rsidR="008A39ED" w:rsidRPr="00EC55CA" w:rsidRDefault="008A39ED" w:rsidP="008A39ED">
            <w:pPr>
              <w:snapToGrid w:val="0"/>
              <w:spacing w:line="260" w:lineRule="exact"/>
              <w:ind w:rightChars="100" w:right="240"/>
              <w:jc w:val="right"/>
            </w:pPr>
            <w:r w:rsidRPr="00EC55CA">
              <w:t xml:space="preserve">407 </w:t>
            </w:r>
          </w:p>
        </w:tc>
        <w:tc>
          <w:tcPr>
            <w:tcW w:w="806" w:type="dxa"/>
            <w:tcBorders>
              <w:left w:val="single" w:sz="4" w:space="0" w:color="auto"/>
              <w:bottom w:val="dotted" w:sz="4" w:space="0" w:color="auto"/>
            </w:tcBorders>
          </w:tcPr>
          <w:p w14:paraId="54884E93" w14:textId="29D2AF6A" w:rsidR="008A39ED" w:rsidRPr="00EC55CA" w:rsidRDefault="008A39ED" w:rsidP="008A39ED">
            <w:pPr>
              <w:snapToGrid w:val="0"/>
              <w:spacing w:line="260" w:lineRule="exact"/>
              <w:ind w:rightChars="100" w:right="240"/>
              <w:jc w:val="right"/>
            </w:pPr>
            <w:r w:rsidRPr="00EC55CA">
              <w:t xml:space="preserve">80 </w:t>
            </w:r>
          </w:p>
        </w:tc>
        <w:tc>
          <w:tcPr>
            <w:tcW w:w="984" w:type="dxa"/>
            <w:tcBorders>
              <w:bottom w:val="dotted" w:sz="4" w:space="0" w:color="auto"/>
            </w:tcBorders>
          </w:tcPr>
          <w:p w14:paraId="0C3B336C" w14:textId="29EBA832" w:rsidR="008A39ED" w:rsidRPr="00EC55CA" w:rsidRDefault="008A39ED" w:rsidP="008A39ED">
            <w:pPr>
              <w:snapToGrid w:val="0"/>
              <w:spacing w:line="260" w:lineRule="exact"/>
              <w:ind w:rightChars="100" w:right="240"/>
              <w:jc w:val="right"/>
            </w:pPr>
            <w:r w:rsidRPr="00EC55CA">
              <w:t xml:space="preserve">91 </w:t>
            </w:r>
          </w:p>
        </w:tc>
        <w:tc>
          <w:tcPr>
            <w:tcW w:w="985" w:type="dxa"/>
            <w:tcBorders>
              <w:bottom w:val="dotted" w:sz="4" w:space="0" w:color="auto"/>
            </w:tcBorders>
          </w:tcPr>
          <w:p w14:paraId="56307DCA" w14:textId="333F5BA8" w:rsidR="008A39ED" w:rsidRPr="00EC55CA" w:rsidRDefault="008A39ED" w:rsidP="008A39ED">
            <w:pPr>
              <w:snapToGrid w:val="0"/>
              <w:spacing w:line="260" w:lineRule="exact"/>
              <w:ind w:rightChars="100" w:right="240"/>
              <w:jc w:val="right"/>
            </w:pPr>
            <w:r w:rsidRPr="00EC55CA">
              <w:t xml:space="preserve">96 </w:t>
            </w:r>
          </w:p>
        </w:tc>
        <w:tc>
          <w:tcPr>
            <w:tcW w:w="985" w:type="dxa"/>
            <w:tcBorders>
              <w:bottom w:val="dotted" w:sz="4" w:space="0" w:color="auto"/>
              <w:right w:val="single" w:sz="4" w:space="0" w:color="auto"/>
            </w:tcBorders>
          </w:tcPr>
          <w:p w14:paraId="1D569A22" w14:textId="04CA1DF2" w:rsidR="008A39ED" w:rsidRPr="00EC55CA" w:rsidRDefault="008A39ED" w:rsidP="008A39ED">
            <w:pPr>
              <w:snapToGrid w:val="0"/>
              <w:spacing w:line="260" w:lineRule="exact"/>
              <w:ind w:rightChars="100" w:right="240"/>
              <w:jc w:val="right"/>
            </w:pPr>
            <w:r w:rsidRPr="00EC55CA">
              <w:t xml:space="preserve">99 </w:t>
            </w:r>
          </w:p>
        </w:tc>
      </w:tr>
      <w:tr w:rsidR="00EC55CA" w:rsidRPr="00EC55CA" w14:paraId="311EBF5B" w14:textId="77777777" w:rsidTr="00E42956">
        <w:trPr>
          <w:jc w:val="center"/>
        </w:trPr>
        <w:tc>
          <w:tcPr>
            <w:tcW w:w="718" w:type="dxa"/>
            <w:tcBorders>
              <w:top w:val="dotted" w:sz="4" w:space="0" w:color="auto"/>
              <w:left w:val="single" w:sz="4" w:space="0" w:color="auto"/>
              <w:right w:val="nil"/>
            </w:tcBorders>
          </w:tcPr>
          <w:p w14:paraId="749B727E" w14:textId="5ED4408C" w:rsidR="008A39ED" w:rsidRPr="00EC55CA" w:rsidRDefault="008A39ED" w:rsidP="008A39ED">
            <w:pPr>
              <w:overflowPunct w:val="0"/>
              <w:snapToGrid w:val="0"/>
              <w:spacing w:line="260" w:lineRule="exact"/>
              <w:jc w:val="center"/>
              <w:rPr>
                <w:rFonts w:eastAsia="標楷體"/>
              </w:rPr>
            </w:pPr>
            <w:r w:rsidRPr="00EC55CA">
              <w:t>150</w:t>
            </w:r>
          </w:p>
        </w:tc>
        <w:tc>
          <w:tcPr>
            <w:tcW w:w="858" w:type="dxa"/>
            <w:tcBorders>
              <w:top w:val="dotted" w:sz="4" w:space="0" w:color="auto"/>
              <w:left w:val="nil"/>
              <w:right w:val="single" w:sz="4" w:space="0" w:color="auto"/>
            </w:tcBorders>
          </w:tcPr>
          <w:p w14:paraId="0A844D2E" w14:textId="688172A4" w:rsidR="008A39ED" w:rsidRPr="00EC55CA" w:rsidRDefault="008A39ED" w:rsidP="008A39ED">
            <w:pPr>
              <w:overflowPunct w:val="0"/>
              <w:snapToGrid w:val="0"/>
              <w:spacing w:line="260" w:lineRule="exact"/>
              <w:jc w:val="center"/>
              <w:rPr>
                <w:rFonts w:eastAsia="標楷體"/>
              </w:rPr>
            </w:pPr>
            <w:r w:rsidRPr="00EC55CA">
              <w:t>2061</w:t>
            </w:r>
          </w:p>
        </w:tc>
        <w:tc>
          <w:tcPr>
            <w:tcW w:w="1021" w:type="dxa"/>
            <w:tcBorders>
              <w:top w:val="dotted" w:sz="4" w:space="0" w:color="auto"/>
              <w:left w:val="single" w:sz="4" w:space="0" w:color="auto"/>
              <w:right w:val="nil"/>
            </w:tcBorders>
          </w:tcPr>
          <w:p w14:paraId="10918580" w14:textId="332E6FDB" w:rsidR="008A39ED" w:rsidRPr="00EC55CA" w:rsidRDefault="008A39ED" w:rsidP="008A39ED">
            <w:pPr>
              <w:snapToGrid w:val="0"/>
              <w:spacing w:line="260" w:lineRule="exact"/>
              <w:ind w:rightChars="100" w:right="240"/>
              <w:jc w:val="right"/>
            </w:pPr>
            <w:r w:rsidRPr="00EC55CA">
              <w:t xml:space="preserve">416 </w:t>
            </w:r>
          </w:p>
        </w:tc>
        <w:tc>
          <w:tcPr>
            <w:tcW w:w="1021" w:type="dxa"/>
            <w:tcBorders>
              <w:top w:val="dotted" w:sz="4" w:space="0" w:color="auto"/>
              <w:left w:val="single" w:sz="4" w:space="0" w:color="auto"/>
            </w:tcBorders>
          </w:tcPr>
          <w:p w14:paraId="39BB4449" w14:textId="063ED19E" w:rsidR="008A39ED" w:rsidRPr="00EC55CA" w:rsidRDefault="008A39ED" w:rsidP="008A39ED">
            <w:pPr>
              <w:snapToGrid w:val="0"/>
              <w:spacing w:line="260" w:lineRule="exact"/>
              <w:jc w:val="center"/>
            </w:pPr>
            <w:r w:rsidRPr="00EC55CA">
              <w:t xml:space="preserve">1,461 </w:t>
            </w:r>
          </w:p>
        </w:tc>
        <w:tc>
          <w:tcPr>
            <w:tcW w:w="1021" w:type="dxa"/>
            <w:tcBorders>
              <w:top w:val="dotted" w:sz="4" w:space="0" w:color="auto"/>
              <w:left w:val="nil"/>
            </w:tcBorders>
          </w:tcPr>
          <w:p w14:paraId="6037749E" w14:textId="11EE76F3" w:rsidR="008A39ED" w:rsidRPr="00EC55CA" w:rsidRDefault="008A39ED" w:rsidP="008A39ED">
            <w:pPr>
              <w:snapToGrid w:val="0"/>
              <w:spacing w:line="260" w:lineRule="exact"/>
              <w:ind w:rightChars="100" w:right="240"/>
              <w:jc w:val="right"/>
            </w:pPr>
            <w:r w:rsidRPr="00EC55CA">
              <w:t xml:space="preserve">500 </w:t>
            </w:r>
          </w:p>
        </w:tc>
        <w:tc>
          <w:tcPr>
            <w:tcW w:w="1021" w:type="dxa"/>
            <w:tcBorders>
              <w:top w:val="dotted" w:sz="4" w:space="0" w:color="auto"/>
            </w:tcBorders>
          </w:tcPr>
          <w:p w14:paraId="4A81B1E8" w14:textId="739096CC" w:rsidR="008A39ED" w:rsidRPr="00EC55CA" w:rsidRDefault="008A39ED" w:rsidP="008A39ED">
            <w:pPr>
              <w:snapToGrid w:val="0"/>
              <w:spacing w:line="260" w:lineRule="exact"/>
              <w:ind w:rightChars="100" w:right="240"/>
              <w:jc w:val="right"/>
            </w:pPr>
            <w:r w:rsidRPr="00EC55CA">
              <w:t xml:space="preserve">562 </w:t>
            </w:r>
          </w:p>
        </w:tc>
        <w:tc>
          <w:tcPr>
            <w:tcW w:w="1022" w:type="dxa"/>
            <w:tcBorders>
              <w:top w:val="dotted" w:sz="4" w:space="0" w:color="auto"/>
              <w:right w:val="single" w:sz="4" w:space="0" w:color="auto"/>
            </w:tcBorders>
          </w:tcPr>
          <w:p w14:paraId="6C92E952" w14:textId="554A30EA" w:rsidR="008A39ED" w:rsidRPr="00EC55CA" w:rsidRDefault="008A39ED" w:rsidP="008A39ED">
            <w:pPr>
              <w:snapToGrid w:val="0"/>
              <w:spacing w:line="260" w:lineRule="exact"/>
              <w:ind w:rightChars="100" w:right="240"/>
              <w:jc w:val="right"/>
            </w:pPr>
            <w:r w:rsidRPr="00EC55CA">
              <w:t xml:space="preserve">399 </w:t>
            </w:r>
          </w:p>
        </w:tc>
        <w:tc>
          <w:tcPr>
            <w:tcW w:w="806" w:type="dxa"/>
            <w:tcBorders>
              <w:top w:val="dotted" w:sz="4" w:space="0" w:color="auto"/>
              <w:left w:val="single" w:sz="4" w:space="0" w:color="auto"/>
            </w:tcBorders>
          </w:tcPr>
          <w:p w14:paraId="5B0DD909" w14:textId="26349AAB" w:rsidR="008A39ED" w:rsidRPr="00EC55CA" w:rsidRDefault="008A39ED" w:rsidP="008A39ED">
            <w:pPr>
              <w:snapToGrid w:val="0"/>
              <w:spacing w:line="260" w:lineRule="exact"/>
              <w:ind w:rightChars="100" w:right="240"/>
              <w:jc w:val="right"/>
            </w:pPr>
            <w:r w:rsidRPr="00EC55CA">
              <w:t xml:space="preserve">78 </w:t>
            </w:r>
          </w:p>
        </w:tc>
        <w:tc>
          <w:tcPr>
            <w:tcW w:w="984" w:type="dxa"/>
            <w:tcBorders>
              <w:top w:val="dotted" w:sz="4" w:space="0" w:color="auto"/>
            </w:tcBorders>
          </w:tcPr>
          <w:p w14:paraId="3D4C1DFD" w14:textId="66380F88" w:rsidR="008A39ED" w:rsidRPr="00EC55CA" w:rsidRDefault="008A39ED" w:rsidP="008A39ED">
            <w:pPr>
              <w:snapToGrid w:val="0"/>
              <w:spacing w:line="260" w:lineRule="exact"/>
              <w:ind w:rightChars="100" w:right="240"/>
              <w:jc w:val="right"/>
            </w:pPr>
            <w:r w:rsidRPr="00EC55CA">
              <w:t xml:space="preserve">90 </w:t>
            </w:r>
          </w:p>
        </w:tc>
        <w:tc>
          <w:tcPr>
            <w:tcW w:w="985" w:type="dxa"/>
            <w:tcBorders>
              <w:top w:val="dotted" w:sz="4" w:space="0" w:color="auto"/>
            </w:tcBorders>
          </w:tcPr>
          <w:p w14:paraId="2C274615" w14:textId="3FAA62E3" w:rsidR="008A39ED" w:rsidRPr="00EC55CA" w:rsidRDefault="008A39ED" w:rsidP="008A39ED">
            <w:pPr>
              <w:snapToGrid w:val="0"/>
              <w:spacing w:line="260" w:lineRule="exact"/>
              <w:ind w:rightChars="100" w:right="240"/>
              <w:jc w:val="right"/>
            </w:pPr>
            <w:r w:rsidRPr="00EC55CA">
              <w:t xml:space="preserve">95 </w:t>
            </w:r>
          </w:p>
        </w:tc>
        <w:tc>
          <w:tcPr>
            <w:tcW w:w="985" w:type="dxa"/>
            <w:tcBorders>
              <w:top w:val="dotted" w:sz="4" w:space="0" w:color="auto"/>
              <w:right w:val="single" w:sz="4" w:space="0" w:color="auto"/>
            </w:tcBorders>
          </w:tcPr>
          <w:p w14:paraId="79B85EEE" w14:textId="578CDEFA" w:rsidR="008A39ED" w:rsidRPr="00EC55CA" w:rsidRDefault="008A39ED" w:rsidP="008A39ED">
            <w:pPr>
              <w:snapToGrid w:val="0"/>
              <w:spacing w:line="260" w:lineRule="exact"/>
              <w:ind w:rightChars="100" w:right="240"/>
              <w:jc w:val="right"/>
            </w:pPr>
            <w:r w:rsidRPr="00EC55CA">
              <w:t xml:space="preserve">98 </w:t>
            </w:r>
          </w:p>
        </w:tc>
      </w:tr>
      <w:tr w:rsidR="00EC55CA" w:rsidRPr="00EC55CA" w14:paraId="460F8DB3" w14:textId="77777777" w:rsidTr="00E42956">
        <w:trPr>
          <w:jc w:val="center"/>
        </w:trPr>
        <w:tc>
          <w:tcPr>
            <w:tcW w:w="718" w:type="dxa"/>
            <w:tcBorders>
              <w:left w:val="single" w:sz="4" w:space="0" w:color="auto"/>
              <w:right w:val="nil"/>
            </w:tcBorders>
          </w:tcPr>
          <w:p w14:paraId="039FD94F" w14:textId="56E3FF80" w:rsidR="008A39ED" w:rsidRPr="00EC55CA" w:rsidRDefault="008A39ED" w:rsidP="008A39ED">
            <w:pPr>
              <w:overflowPunct w:val="0"/>
              <w:snapToGrid w:val="0"/>
              <w:spacing w:line="260" w:lineRule="exact"/>
              <w:jc w:val="center"/>
              <w:rPr>
                <w:rFonts w:eastAsia="標楷體"/>
              </w:rPr>
            </w:pPr>
            <w:r w:rsidRPr="00EC55CA">
              <w:t>151</w:t>
            </w:r>
          </w:p>
        </w:tc>
        <w:tc>
          <w:tcPr>
            <w:tcW w:w="858" w:type="dxa"/>
            <w:tcBorders>
              <w:left w:val="nil"/>
              <w:right w:val="single" w:sz="4" w:space="0" w:color="auto"/>
            </w:tcBorders>
          </w:tcPr>
          <w:p w14:paraId="2660579C" w14:textId="06C53CAA" w:rsidR="008A39ED" w:rsidRPr="00EC55CA" w:rsidRDefault="008A39ED" w:rsidP="008A39ED">
            <w:pPr>
              <w:overflowPunct w:val="0"/>
              <w:snapToGrid w:val="0"/>
              <w:spacing w:line="260" w:lineRule="exact"/>
              <w:jc w:val="center"/>
              <w:rPr>
                <w:rFonts w:eastAsia="標楷體"/>
              </w:rPr>
            </w:pPr>
            <w:r w:rsidRPr="00EC55CA">
              <w:t>2062</w:t>
            </w:r>
          </w:p>
        </w:tc>
        <w:tc>
          <w:tcPr>
            <w:tcW w:w="1021" w:type="dxa"/>
            <w:tcBorders>
              <w:left w:val="single" w:sz="4" w:space="0" w:color="auto"/>
              <w:right w:val="nil"/>
            </w:tcBorders>
          </w:tcPr>
          <w:p w14:paraId="590DC015" w14:textId="57064ABB" w:rsidR="008A39ED" w:rsidRPr="00EC55CA" w:rsidRDefault="008A39ED" w:rsidP="008A39ED">
            <w:pPr>
              <w:snapToGrid w:val="0"/>
              <w:spacing w:line="260" w:lineRule="exact"/>
              <w:ind w:rightChars="100" w:right="240"/>
              <w:jc w:val="right"/>
            </w:pPr>
            <w:r w:rsidRPr="00EC55CA">
              <w:t xml:space="preserve">406 </w:t>
            </w:r>
          </w:p>
        </w:tc>
        <w:tc>
          <w:tcPr>
            <w:tcW w:w="1021" w:type="dxa"/>
            <w:tcBorders>
              <w:left w:val="single" w:sz="4" w:space="0" w:color="auto"/>
            </w:tcBorders>
          </w:tcPr>
          <w:p w14:paraId="7F8EB93F" w14:textId="3C335220" w:rsidR="008A39ED" w:rsidRPr="00EC55CA" w:rsidRDefault="008A39ED" w:rsidP="008A39ED">
            <w:pPr>
              <w:snapToGrid w:val="0"/>
              <w:spacing w:line="260" w:lineRule="exact"/>
              <w:jc w:val="center"/>
            </w:pPr>
            <w:r w:rsidRPr="00EC55CA">
              <w:t xml:space="preserve">1,436 </w:t>
            </w:r>
          </w:p>
        </w:tc>
        <w:tc>
          <w:tcPr>
            <w:tcW w:w="1021" w:type="dxa"/>
            <w:tcBorders>
              <w:left w:val="nil"/>
            </w:tcBorders>
          </w:tcPr>
          <w:p w14:paraId="21659B00" w14:textId="6134C3EE" w:rsidR="008A39ED" w:rsidRPr="00EC55CA" w:rsidRDefault="008A39ED" w:rsidP="008A39ED">
            <w:pPr>
              <w:snapToGrid w:val="0"/>
              <w:spacing w:line="260" w:lineRule="exact"/>
              <w:ind w:rightChars="100" w:right="240"/>
              <w:jc w:val="right"/>
            </w:pPr>
            <w:r w:rsidRPr="00EC55CA">
              <w:t xml:space="preserve">488 </w:t>
            </w:r>
          </w:p>
        </w:tc>
        <w:tc>
          <w:tcPr>
            <w:tcW w:w="1021" w:type="dxa"/>
          </w:tcPr>
          <w:p w14:paraId="51F8253E" w14:textId="77E18F06" w:rsidR="008A39ED" w:rsidRPr="00EC55CA" w:rsidRDefault="008A39ED" w:rsidP="008A39ED">
            <w:pPr>
              <w:snapToGrid w:val="0"/>
              <w:spacing w:line="260" w:lineRule="exact"/>
              <w:ind w:rightChars="100" w:right="240"/>
              <w:jc w:val="right"/>
            </w:pPr>
            <w:r w:rsidRPr="00EC55CA">
              <w:t xml:space="preserve">554 </w:t>
            </w:r>
          </w:p>
        </w:tc>
        <w:tc>
          <w:tcPr>
            <w:tcW w:w="1022" w:type="dxa"/>
            <w:tcBorders>
              <w:right w:val="single" w:sz="4" w:space="0" w:color="auto"/>
            </w:tcBorders>
          </w:tcPr>
          <w:p w14:paraId="37B997FC" w14:textId="53E799BA" w:rsidR="008A39ED" w:rsidRPr="00EC55CA" w:rsidRDefault="008A39ED" w:rsidP="008A39ED">
            <w:pPr>
              <w:snapToGrid w:val="0"/>
              <w:spacing w:line="260" w:lineRule="exact"/>
              <w:ind w:rightChars="100" w:right="240"/>
              <w:jc w:val="right"/>
            </w:pPr>
            <w:r w:rsidRPr="00EC55CA">
              <w:t xml:space="preserve">394 </w:t>
            </w:r>
          </w:p>
        </w:tc>
        <w:tc>
          <w:tcPr>
            <w:tcW w:w="806" w:type="dxa"/>
            <w:tcBorders>
              <w:left w:val="single" w:sz="4" w:space="0" w:color="auto"/>
            </w:tcBorders>
          </w:tcPr>
          <w:p w14:paraId="66087DEE" w14:textId="0C0F56F2" w:rsidR="008A39ED" w:rsidRPr="00EC55CA" w:rsidRDefault="008A39ED" w:rsidP="008A39ED">
            <w:pPr>
              <w:snapToGrid w:val="0"/>
              <w:spacing w:line="260" w:lineRule="exact"/>
              <w:ind w:rightChars="100" w:right="240"/>
              <w:jc w:val="right"/>
            </w:pPr>
            <w:r w:rsidRPr="00EC55CA">
              <w:t xml:space="preserve">76 </w:t>
            </w:r>
          </w:p>
        </w:tc>
        <w:tc>
          <w:tcPr>
            <w:tcW w:w="984" w:type="dxa"/>
          </w:tcPr>
          <w:p w14:paraId="6ED3F610" w14:textId="337461E2" w:rsidR="008A39ED" w:rsidRPr="00EC55CA" w:rsidRDefault="008A39ED" w:rsidP="008A39ED">
            <w:pPr>
              <w:snapToGrid w:val="0"/>
              <w:spacing w:line="260" w:lineRule="exact"/>
              <w:ind w:rightChars="100" w:right="240"/>
              <w:jc w:val="right"/>
            </w:pPr>
            <w:r w:rsidRPr="00EC55CA">
              <w:t xml:space="preserve">89 </w:t>
            </w:r>
          </w:p>
        </w:tc>
        <w:tc>
          <w:tcPr>
            <w:tcW w:w="985" w:type="dxa"/>
          </w:tcPr>
          <w:p w14:paraId="5493C583" w14:textId="196DA8F4" w:rsidR="008A39ED" w:rsidRPr="00EC55CA" w:rsidRDefault="008A39ED" w:rsidP="008A39ED">
            <w:pPr>
              <w:snapToGrid w:val="0"/>
              <w:spacing w:line="260" w:lineRule="exact"/>
              <w:ind w:rightChars="100" w:right="240"/>
              <w:jc w:val="right"/>
            </w:pPr>
            <w:r w:rsidRPr="00EC55CA">
              <w:t xml:space="preserve">93 </w:t>
            </w:r>
          </w:p>
        </w:tc>
        <w:tc>
          <w:tcPr>
            <w:tcW w:w="985" w:type="dxa"/>
            <w:tcBorders>
              <w:right w:val="single" w:sz="4" w:space="0" w:color="auto"/>
            </w:tcBorders>
          </w:tcPr>
          <w:p w14:paraId="440D1C9D" w14:textId="1063AA3F" w:rsidR="008A39ED" w:rsidRPr="00EC55CA" w:rsidRDefault="008A39ED" w:rsidP="008A39ED">
            <w:pPr>
              <w:snapToGrid w:val="0"/>
              <w:spacing w:line="260" w:lineRule="exact"/>
              <w:ind w:rightChars="100" w:right="240"/>
              <w:jc w:val="right"/>
            </w:pPr>
            <w:r w:rsidRPr="00EC55CA">
              <w:t xml:space="preserve">97 </w:t>
            </w:r>
          </w:p>
        </w:tc>
      </w:tr>
      <w:tr w:rsidR="00EC55CA" w:rsidRPr="00EC55CA" w14:paraId="2714D5F2" w14:textId="77777777" w:rsidTr="00E42956">
        <w:trPr>
          <w:jc w:val="center"/>
        </w:trPr>
        <w:tc>
          <w:tcPr>
            <w:tcW w:w="718" w:type="dxa"/>
            <w:tcBorders>
              <w:left w:val="single" w:sz="4" w:space="0" w:color="auto"/>
              <w:right w:val="nil"/>
            </w:tcBorders>
          </w:tcPr>
          <w:p w14:paraId="5DBBDD9F" w14:textId="0490CBD7" w:rsidR="008A39ED" w:rsidRPr="00EC55CA" w:rsidRDefault="008A39ED" w:rsidP="008A39ED">
            <w:pPr>
              <w:overflowPunct w:val="0"/>
              <w:snapToGrid w:val="0"/>
              <w:spacing w:line="260" w:lineRule="exact"/>
              <w:jc w:val="center"/>
              <w:rPr>
                <w:rFonts w:eastAsia="標楷體"/>
              </w:rPr>
            </w:pPr>
            <w:r w:rsidRPr="00EC55CA">
              <w:t>152</w:t>
            </w:r>
          </w:p>
        </w:tc>
        <w:tc>
          <w:tcPr>
            <w:tcW w:w="858" w:type="dxa"/>
            <w:tcBorders>
              <w:left w:val="nil"/>
              <w:right w:val="single" w:sz="4" w:space="0" w:color="auto"/>
            </w:tcBorders>
          </w:tcPr>
          <w:p w14:paraId="0B32158D" w14:textId="15C82919" w:rsidR="008A39ED" w:rsidRPr="00EC55CA" w:rsidRDefault="008A39ED" w:rsidP="008A39ED">
            <w:pPr>
              <w:overflowPunct w:val="0"/>
              <w:snapToGrid w:val="0"/>
              <w:spacing w:line="260" w:lineRule="exact"/>
              <w:jc w:val="center"/>
              <w:rPr>
                <w:rFonts w:eastAsia="標楷體"/>
              </w:rPr>
            </w:pPr>
            <w:r w:rsidRPr="00EC55CA">
              <w:t>2063</w:t>
            </w:r>
          </w:p>
        </w:tc>
        <w:tc>
          <w:tcPr>
            <w:tcW w:w="1021" w:type="dxa"/>
            <w:tcBorders>
              <w:left w:val="single" w:sz="4" w:space="0" w:color="auto"/>
              <w:right w:val="nil"/>
            </w:tcBorders>
          </w:tcPr>
          <w:p w14:paraId="1B716E35" w14:textId="58D0D67B" w:rsidR="008A39ED" w:rsidRPr="00EC55CA" w:rsidRDefault="008A39ED" w:rsidP="008A39ED">
            <w:pPr>
              <w:snapToGrid w:val="0"/>
              <w:spacing w:line="260" w:lineRule="exact"/>
              <w:ind w:rightChars="100" w:right="240"/>
              <w:jc w:val="right"/>
            </w:pPr>
            <w:r w:rsidRPr="00EC55CA">
              <w:t xml:space="preserve">396 </w:t>
            </w:r>
          </w:p>
        </w:tc>
        <w:tc>
          <w:tcPr>
            <w:tcW w:w="1021" w:type="dxa"/>
            <w:tcBorders>
              <w:left w:val="single" w:sz="4" w:space="0" w:color="auto"/>
            </w:tcBorders>
          </w:tcPr>
          <w:p w14:paraId="699DB2A1" w14:textId="314EAFE2" w:rsidR="008A39ED" w:rsidRPr="00EC55CA" w:rsidRDefault="008A39ED" w:rsidP="008A39ED">
            <w:pPr>
              <w:snapToGrid w:val="0"/>
              <w:spacing w:line="260" w:lineRule="exact"/>
              <w:jc w:val="center"/>
            </w:pPr>
            <w:r w:rsidRPr="00EC55CA">
              <w:t xml:space="preserve">1,412 </w:t>
            </w:r>
          </w:p>
        </w:tc>
        <w:tc>
          <w:tcPr>
            <w:tcW w:w="1021" w:type="dxa"/>
            <w:tcBorders>
              <w:left w:val="nil"/>
            </w:tcBorders>
          </w:tcPr>
          <w:p w14:paraId="61DAC059" w14:textId="478D6566" w:rsidR="008A39ED" w:rsidRPr="00EC55CA" w:rsidRDefault="008A39ED" w:rsidP="008A39ED">
            <w:pPr>
              <w:snapToGrid w:val="0"/>
              <w:spacing w:line="260" w:lineRule="exact"/>
              <w:ind w:rightChars="100" w:right="240"/>
              <w:jc w:val="right"/>
            </w:pPr>
            <w:r w:rsidRPr="00EC55CA">
              <w:t xml:space="preserve">476 </w:t>
            </w:r>
          </w:p>
        </w:tc>
        <w:tc>
          <w:tcPr>
            <w:tcW w:w="1021" w:type="dxa"/>
          </w:tcPr>
          <w:p w14:paraId="20120BD2" w14:textId="0C931AAE" w:rsidR="008A39ED" w:rsidRPr="00EC55CA" w:rsidRDefault="008A39ED" w:rsidP="008A39ED">
            <w:pPr>
              <w:snapToGrid w:val="0"/>
              <w:spacing w:line="260" w:lineRule="exact"/>
              <w:ind w:rightChars="100" w:right="240"/>
              <w:jc w:val="right"/>
            </w:pPr>
            <w:r w:rsidRPr="00EC55CA">
              <w:t xml:space="preserve">546 </w:t>
            </w:r>
          </w:p>
        </w:tc>
        <w:tc>
          <w:tcPr>
            <w:tcW w:w="1022" w:type="dxa"/>
            <w:tcBorders>
              <w:right w:val="single" w:sz="4" w:space="0" w:color="auto"/>
            </w:tcBorders>
          </w:tcPr>
          <w:p w14:paraId="6F5C49EF" w14:textId="190D8CB7" w:rsidR="008A39ED" w:rsidRPr="00EC55CA" w:rsidRDefault="008A39ED" w:rsidP="008A39ED">
            <w:pPr>
              <w:snapToGrid w:val="0"/>
              <w:spacing w:line="260" w:lineRule="exact"/>
              <w:ind w:rightChars="100" w:right="240"/>
              <w:jc w:val="right"/>
            </w:pPr>
            <w:r w:rsidRPr="00EC55CA">
              <w:t xml:space="preserve">390 </w:t>
            </w:r>
          </w:p>
        </w:tc>
        <w:tc>
          <w:tcPr>
            <w:tcW w:w="806" w:type="dxa"/>
            <w:tcBorders>
              <w:left w:val="single" w:sz="4" w:space="0" w:color="auto"/>
            </w:tcBorders>
          </w:tcPr>
          <w:p w14:paraId="428D3D13" w14:textId="109F692D" w:rsidR="008A39ED" w:rsidRPr="00EC55CA" w:rsidRDefault="008A39ED" w:rsidP="008A39ED">
            <w:pPr>
              <w:snapToGrid w:val="0"/>
              <w:spacing w:line="260" w:lineRule="exact"/>
              <w:ind w:rightChars="100" w:right="240"/>
              <w:jc w:val="right"/>
            </w:pPr>
            <w:r w:rsidRPr="00EC55CA">
              <w:t xml:space="preserve">74 </w:t>
            </w:r>
          </w:p>
        </w:tc>
        <w:tc>
          <w:tcPr>
            <w:tcW w:w="984" w:type="dxa"/>
          </w:tcPr>
          <w:p w14:paraId="3F6CE76E" w14:textId="6C23669E" w:rsidR="008A39ED" w:rsidRPr="00EC55CA" w:rsidRDefault="008A39ED" w:rsidP="008A39ED">
            <w:pPr>
              <w:snapToGrid w:val="0"/>
              <w:spacing w:line="260" w:lineRule="exact"/>
              <w:ind w:rightChars="100" w:right="240"/>
              <w:jc w:val="right"/>
            </w:pPr>
            <w:r w:rsidRPr="00EC55CA">
              <w:t xml:space="preserve">87 </w:t>
            </w:r>
          </w:p>
        </w:tc>
        <w:tc>
          <w:tcPr>
            <w:tcW w:w="985" w:type="dxa"/>
          </w:tcPr>
          <w:p w14:paraId="4FF74585" w14:textId="0D4C33F9" w:rsidR="008A39ED" w:rsidRPr="00EC55CA" w:rsidRDefault="008A39ED" w:rsidP="008A39ED">
            <w:pPr>
              <w:snapToGrid w:val="0"/>
              <w:spacing w:line="260" w:lineRule="exact"/>
              <w:ind w:rightChars="100" w:right="240"/>
              <w:jc w:val="right"/>
            </w:pPr>
            <w:r w:rsidRPr="00EC55CA">
              <w:t xml:space="preserve">92 </w:t>
            </w:r>
          </w:p>
        </w:tc>
        <w:tc>
          <w:tcPr>
            <w:tcW w:w="985" w:type="dxa"/>
            <w:tcBorders>
              <w:right w:val="single" w:sz="4" w:space="0" w:color="auto"/>
            </w:tcBorders>
          </w:tcPr>
          <w:p w14:paraId="5C32E1FF" w14:textId="2AE0C6A0" w:rsidR="008A39ED" w:rsidRPr="00EC55CA" w:rsidRDefault="008A39ED" w:rsidP="008A39ED">
            <w:pPr>
              <w:snapToGrid w:val="0"/>
              <w:spacing w:line="260" w:lineRule="exact"/>
              <w:ind w:rightChars="100" w:right="240"/>
              <w:jc w:val="right"/>
            </w:pPr>
            <w:r w:rsidRPr="00EC55CA">
              <w:t xml:space="preserve">96 </w:t>
            </w:r>
          </w:p>
        </w:tc>
      </w:tr>
      <w:tr w:rsidR="00EC55CA" w:rsidRPr="00EC55CA" w14:paraId="1F739892" w14:textId="77777777" w:rsidTr="00E42956">
        <w:trPr>
          <w:jc w:val="center"/>
        </w:trPr>
        <w:tc>
          <w:tcPr>
            <w:tcW w:w="718" w:type="dxa"/>
            <w:tcBorders>
              <w:left w:val="single" w:sz="4" w:space="0" w:color="auto"/>
              <w:right w:val="nil"/>
            </w:tcBorders>
          </w:tcPr>
          <w:p w14:paraId="65606460" w14:textId="40CE091C" w:rsidR="008A39ED" w:rsidRPr="00EC55CA" w:rsidRDefault="008A39ED" w:rsidP="008A39ED">
            <w:pPr>
              <w:overflowPunct w:val="0"/>
              <w:snapToGrid w:val="0"/>
              <w:spacing w:line="260" w:lineRule="exact"/>
              <w:jc w:val="center"/>
              <w:rPr>
                <w:rFonts w:eastAsia="標楷體"/>
              </w:rPr>
            </w:pPr>
            <w:r w:rsidRPr="00EC55CA">
              <w:t>153</w:t>
            </w:r>
          </w:p>
        </w:tc>
        <w:tc>
          <w:tcPr>
            <w:tcW w:w="858" w:type="dxa"/>
            <w:tcBorders>
              <w:left w:val="nil"/>
              <w:right w:val="single" w:sz="4" w:space="0" w:color="auto"/>
            </w:tcBorders>
          </w:tcPr>
          <w:p w14:paraId="3DF7B14F" w14:textId="2A2677A8" w:rsidR="008A39ED" w:rsidRPr="00EC55CA" w:rsidRDefault="008A39ED" w:rsidP="008A39ED">
            <w:pPr>
              <w:overflowPunct w:val="0"/>
              <w:snapToGrid w:val="0"/>
              <w:spacing w:line="260" w:lineRule="exact"/>
              <w:jc w:val="center"/>
              <w:rPr>
                <w:rFonts w:eastAsia="標楷體"/>
              </w:rPr>
            </w:pPr>
            <w:r w:rsidRPr="00EC55CA">
              <w:t>2064</w:t>
            </w:r>
          </w:p>
        </w:tc>
        <w:tc>
          <w:tcPr>
            <w:tcW w:w="1021" w:type="dxa"/>
            <w:tcBorders>
              <w:left w:val="single" w:sz="4" w:space="0" w:color="auto"/>
              <w:right w:val="nil"/>
            </w:tcBorders>
          </w:tcPr>
          <w:p w14:paraId="6259F5E5" w14:textId="60DA5D3F" w:rsidR="008A39ED" w:rsidRPr="00EC55CA" w:rsidRDefault="008A39ED" w:rsidP="008A39ED">
            <w:pPr>
              <w:snapToGrid w:val="0"/>
              <w:spacing w:line="260" w:lineRule="exact"/>
              <w:ind w:rightChars="100" w:right="240"/>
              <w:jc w:val="right"/>
            </w:pPr>
            <w:r w:rsidRPr="00EC55CA">
              <w:t xml:space="preserve">386 </w:t>
            </w:r>
          </w:p>
        </w:tc>
        <w:tc>
          <w:tcPr>
            <w:tcW w:w="1021" w:type="dxa"/>
            <w:tcBorders>
              <w:left w:val="single" w:sz="4" w:space="0" w:color="auto"/>
            </w:tcBorders>
          </w:tcPr>
          <w:p w14:paraId="303B35FF" w14:textId="69649531" w:rsidR="008A39ED" w:rsidRPr="00EC55CA" w:rsidRDefault="008A39ED" w:rsidP="008A39ED">
            <w:pPr>
              <w:snapToGrid w:val="0"/>
              <w:spacing w:line="260" w:lineRule="exact"/>
              <w:jc w:val="center"/>
            </w:pPr>
            <w:r w:rsidRPr="00EC55CA">
              <w:t xml:space="preserve">1,386 </w:t>
            </w:r>
          </w:p>
        </w:tc>
        <w:tc>
          <w:tcPr>
            <w:tcW w:w="1021" w:type="dxa"/>
            <w:tcBorders>
              <w:left w:val="nil"/>
            </w:tcBorders>
          </w:tcPr>
          <w:p w14:paraId="6A934F60" w14:textId="22C5D52F" w:rsidR="008A39ED" w:rsidRPr="00EC55CA" w:rsidRDefault="008A39ED" w:rsidP="008A39ED">
            <w:pPr>
              <w:snapToGrid w:val="0"/>
              <w:spacing w:line="260" w:lineRule="exact"/>
              <w:ind w:rightChars="100" w:right="240"/>
              <w:jc w:val="right"/>
            </w:pPr>
            <w:r w:rsidRPr="00EC55CA">
              <w:t xml:space="preserve">464 </w:t>
            </w:r>
          </w:p>
        </w:tc>
        <w:tc>
          <w:tcPr>
            <w:tcW w:w="1021" w:type="dxa"/>
          </w:tcPr>
          <w:p w14:paraId="30590A9D" w14:textId="2A6FA3D9" w:rsidR="008A39ED" w:rsidRPr="00EC55CA" w:rsidRDefault="008A39ED" w:rsidP="008A39ED">
            <w:pPr>
              <w:snapToGrid w:val="0"/>
              <w:spacing w:line="260" w:lineRule="exact"/>
              <w:ind w:rightChars="100" w:right="240"/>
              <w:jc w:val="right"/>
            </w:pPr>
            <w:r w:rsidRPr="00EC55CA">
              <w:t xml:space="preserve">536 </w:t>
            </w:r>
          </w:p>
        </w:tc>
        <w:tc>
          <w:tcPr>
            <w:tcW w:w="1022" w:type="dxa"/>
            <w:tcBorders>
              <w:right w:val="single" w:sz="4" w:space="0" w:color="auto"/>
            </w:tcBorders>
          </w:tcPr>
          <w:p w14:paraId="62F902B9" w14:textId="0D383FD4" w:rsidR="008A39ED" w:rsidRPr="00EC55CA" w:rsidRDefault="008A39ED" w:rsidP="008A39ED">
            <w:pPr>
              <w:snapToGrid w:val="0"/>
              <w:spacing w:line="260" w:lineRule="exact"/>
              <w:ind w:rightChars="100" w:right="240"/>
              <w:jc w:val="right"/>
            </w:pPr>
            <w:r w:rsidRPr="00EC55CA">
              <w:t xml:space="preserve">386 </w:t>
            </w:r>
          </w:p>
        </w:tc>
        <w:tc>
          <w:tcPr>
            <w:tcW w:w="806" w:type="dxa"/>
            <w:tcBorders>
              <w:left w:val="single" w:sz="4" w:space="0" w:color="auto"/>
            </w:tcBorders>
          </w:tcPr>
          <w:p w14:paraId="05EA5D4F" w14:textId="7D61DB54" w:rsidR="008A39ED" w:rsidRPr="00EC55CA" w:rsidRDefault="008A39ED" w:rsidP="008A39ED">
            <w:pPr>
              <w:snapToGrid w:val="0"/>
              <w:spacing w:line="260" w:lineRule="exact"/>
              <w:ind w:rightChars="100" w:right="240"/>
              <w:jc w:val="right"/>
            </w:pPr>
            <w:r w:rsidRPr="00EC55CA">
              <w:t xml:space="preserve">72 </w:t>
            </w:r>
          </w:p>
        </w:tc>
        <w:tc>
          <w:tcPr>
            <w:tcW w:w="984" w:type="dxa"/>
          </w:tcPr>
          <w:p w14:paraId="0B0A5AF9" w14:textId="55B1B036" w:rsidR="008A39ED" w:rsidRPr="00EC55CA" w:rsidRDefault="008A39ED" w:rsidP="008A39ED">
            <w:pPr>
              <w:snapToGrid w:val="0"/>
              <w:spacing w:line="260" w:lineRule="exact"/>
              <w:ind w:rightChars="100" w:right="240"/>
              <w:jc w:val="right"/>
            </w:pPr>
            <w:r w:rsidRPr="00EC55CA">
              <w:t xml:space="preserve">85 </w:t>
            </w:r>
          </w:p>
        </w:tc>
        <w:tc>
          <w:tcPr>
            <w:tcW w:w="985" w:type="dxa"/>
          </w:tcPr>
          <w:p w14:paraId="2750A992" w14:textId="584E9082" w:rsidR="008A39ED" w:rsidRPr="00EC55CA" w:rsidRDefault="008A39ED" w:rsidP="008A39ED">
            <w:pPr>
              <w:snapToGrid w:val="0"/>
              <w:spacing w:line="260" w:lineRule="exact"/>
              <w:ind w:rightChars="100" w:right="240"/>
              <w:jc w:val="right"/>
            </w:pPr>
            <w:r w:rsidRPr="00EC55CA">
              <w:t xml:space="preserve">90 </w:t>
            </w:r>
          </w:p>
        </w:tc>
        <w:tc>
          <w:tcPr>
            <w:tcW w:w="985" w:type="dxa"/>
            <w:tcBorders>
              <w:right w:val="single" w:sz="4" w:space="0" w:color="auto"/>
            </w:tcBorders>
          </w:tcPr>
          <w:p w14:paraId="5C8618D5" w14:textId="07AAB784" w:rsidR="008A39ED" w:rsidRPr="00EC55CA" w:rsidRDefault="008A39ED" w:rsidP="008A39ED">
            <w:pPr>
              <w:snapToGrid w:val="0"/>
              <w:spacing w:line="260" w:lineRule="exact"/>
              <w:ind w:rightChars="100" w:right="240"/>
              <w:jc w:val="right"/>
            </w:pPr>
            <w:r w:rsidRPr="00EC55CA">
              <w:t xml:space="preserve">95 </w:t>
            </w:r>
          </w:p>
        </w:tc>
      </w:tr>
      <w:tr w:rsidR="00EC55CA" w:rsidRPr="00EC55CA" w14:paraId="5D50A821" w14:textId="77777777" w:rsidTr="00E42956">
        <w:trPr>
          <w:jc w:val="center"/>
        </w:trPr>
        <w:tc>
          <w:tcPr>
            <w:tcW w:w="718" w:type="dxa"/>
            <w:tcBorders>
              <w:left w:val="single" w:sz="4" w:space="0" w:color="auto"/>
              <w:bottom w:val="dotted" w:sz="4" w:space="0" w:color="auto"/>
              <w:right w:val="nil"/>
            </w:tcBorders>
          </w:tcPr>
          <w:p w14:paraId="30B0CFD0" w14:textId="6061BF58" w:rsidR="008A39ED" w:rsidRPr="00EC55CA" w:rsidRDefault="008A39ED" w:rsidP="008A39ED">
            <w:pPr>
              <w:overflowPunct w:val="0"/>
              <w:snapToGrid w:val="0"/>
              <w:spacing w:line="260" w:lineRule="exact"/>
              <w:jc w:val="center"/>
              <w:rPr>
                <w:rFonts w:eastAsia="標楷體"/>
              </w:rPr>
            </w:pPr>
            <w:r w:rsidRPr="00EC55CA">
              <w:t>154</w:t>
            </w:r>
          </w:p>
        </w:tc>
        <w:tc>
          <w:tcPr>
            <w:tcW w:w="858" w:type="dxa"/>
            <w:tcBorders>
              <w:left w:val="nil"/>
              <w:bottom w:val="dotted" w:sz="4" w:space="0" w:color="auto"/>
              <w:right w:val="single" w:sz="4" w:space="0" w:color="auto"/>
            </w:tcBorders>
          </w:tcPr>
          <w:p w14:paraId="0A212FF0" w14:textId="2D39BF03" w:rsidR="008A39ED" w:rsidRPr="00EC55CA" w:rsidRDefault="008A39ED" w:rsidP="008A39ED">
            <w:pPr>
              <w:overflowPunct w:val="0"/>
              <w:snapToGrid w:val="0"/>
              <w:spacing w:line="260" w:lineRule="exact"/>
              <w:jc w:val="center"/>
              <w:rPr>
                <w:rFonts w:eastAsia="標楷體"/>
              </w:rPr>
            </w:pPr>
            <w:r w:rsidRPr="00EC55CA">
              <w:t>2065</w:t>
            </w:r>
          </w:p>
        </w:tc>
        <w:tc>
          <w:tcPr>
            <w:tcW w:w="1021" w:type="dxa"/>
            <w:tcBorders>
              <w:left w:val="single" w:sz="4" w:space="0" w:color="auto"/>
              <w:bottom w:val="dotted" w:sz="4" w:space="0" w:color="auto"/>
              <w:right w:val="nil"/>
            </w:tcBorders>
          </w:tcPr>
          <w:p w14:paraId="3638C7B4" w14:textId="0D25B4F5" w:rsidR="008A39ED" w:rsidRPr="00EC55CA" w:rsidRDefault="008A39ED" w:rsidP="008A39ED">
            <w:pPr>
              <w:snapToGrid w:val="0"/>
              <w:spacing w:line="260" w:lineRule="exact"/>
              <w:ind w:rightChars="100" w:right="240"/>
              <w:jc w:val="right"/>
            </w:pPr>
            <w:r w:rsidRPr="00EC55CA">
              <w:t xml:space="preserve">377 </w:t>
            </w:r>
          </w:p>
        </w:tc>
        <w:tc>
          <w:tcPr>
            <w:tcW w:w="1021" w:type="dxa"/>
            <w:tcBorders>
              <w:left w:val="single" w:sz="4" w:space="0" w:color="auto"/>
              <w:bottom w:val="dotted" w:sz="4" w:space="0" w:color="auto"/>
            </w:tcBorders>
          </w:tcPr>
          <w:p w14:paraId="3B52231A" w14:textId="45478220" w:rsidR="008A39ED" w:rsidRPr="00EC55CA" w:rsidRDefault="008A39ED" w:rsidP="008A39ED">
            <w:pPr>
              <w:snapToGrid w:val="0"/>
              <w:spacing w:line="260" w:lineRule="exact"/>
              <w:jc w:val="center"/>
            </w:pPr>
            <w:r w:rsidRPr="00EC55CA">
              <w:t xml:space="preserve">1,360 </w:t>
            </w:r>
          </w:p>
        </w:tc>
        <w:tc>
          <w:tcPr>
            <w:tcW w:w="1021" w:type="dxa"/>
            <w:tcBorders>
              <w:left w:val="nil"/>
              <w:bottom w:val="dotted" w:sz="4" w:space="0" w:color="auto"/>
            </w:tcBorders>
          </w:tcPr>
          <w:p w14:paraId="591966B3" w14:textId="3BCBB96C" w:rsidR="008A39ED" w:rsidRPr="00EC55CA" w:rsidRDefault="008A39ED" w:rsidP="008A39ED">
            <w:pPr>
              <w:snapToGrid w:val="0"/>
              <w:spacing w:line="260" w:lineRule="exact"/>
              <w:ind w:rightChars="100" w:right="240"/>
              <w:jc w:val="right"/>
            </w:pPr>
            <w:r w:rsidRPr="00EC55CA">
              <w:t xml:space="preserve">452 </w:t>
            </w:r>
          </w:p>
        </w:tc>
        <w:tc>
          <w:tcPr>
            <w:tcW w:w="1021" w:type="dxa"/>
            <w:tcBorders>
              <w:bottom w:val="dotted" w:sz="4" w:space="0" w:color="auto"/>
            </w:tcBorders>
          </w:tcPr>
          <w:p w14:paraId="3E85BB17" w14:textId="24C8F898" w:rsidR="008A39ED" w:rsidRPr="00EC55CA" w:rsidRDefault="008A39ED" w:rsidP="008A39ED">
            <w:pPr>
              <w:snapToGrid w:val="0"/>
              <w:spacing w:line="260" w:lineRule="exact"/>
              <w:ind w:rightChars="100" w:right="240"/>
              <w:jc w:val="right"/>
            </w:pPr>
            <w:r w:rsidRPr="00EC55CA">
              <w:t xml:space="preserve">526 </w:t>
            </w:r>
          </w:p>
        </w:tc>
        <w:tc>
          <w:tcPr>
            <w:tcW w:w="1022" w:type="dxa"/>
            <w:tcBorders>
              <w:bottom w:val="dotted" w:sz="4" w:space="0" w:color="auto"/>
              <w:right w:val="single" w:sz="4" w:space="0" w:color="auto"/>
            </w:tcBorders>
          </w:tcPr>
          <w:p w14:paraId="2B6747EF" w14:textId="07C3DD67" w:rsidR="008A39ED" w:rsidRPr="00EC55CA" w:rsidRDefault="008A39ED" w:rsidP="008A39ED">
            <w:pPr>
              <w:snapToGrid w:val="0"/>
              <w:spacing w:line="260" w:lineRule="exact"/>
              <w:ind w:rightChars="100" w:right="240"/>
              <w:jc w:val="right"/>
            </w:pPr>
            <w:r w:rsidRPr="00EC55CA">
              <w:t xml:space="preserve">382 </w:t>
            </w:r>
          </w:p>
        </w:tc>
        <w:tc>
          <w:tcPr>
            <w:tcW w:w="806" w:type="dxa"/>
            <w:tcBorders>
              <w:left w:val="single" w:sz="4" w:space="0" w:color="auto"/>
              <w:bottom w:val="dotted" w:sz="4" w:space="0" w:color="auto"/>
            </w:tcBorders>
          </w:tcPr>
          <w:p w14:paraId="343F68DA" w14:textId="39422C65" w:rsidR="008A39ED" w:rsidRPr="00EC55CA" w:rsidRDefault="008A39ED" w:rsidP="008A39ED">
            <w:pPr>
              <w:snapToGrid w:val="0"/>
              <w:spacing w:line="260" w:lineRule="exact"/>
              <w:ind w:rightChars="100" w:right="240"/>
              <w:jc w:val="right"/>
            </w:pPr>
            <w:r w:rsidRPr="00EC55CA">
              <w:t xml:space="preserve">70 </w:t>
            </w:r>
          </w:p>
        </w:tc>
        <w:tc>
          <w:tcPr>
            <w:tcW w:w="984" w:type="dxa"/>
            <w:tcBorders>
              <w:bottom w:val="dotted" w:sz="4" w:space="0" w:color="auto"/>
            </w:tcBorders>
          </w:tcPr>
          <w:p w14:paraId="7FA6428A" w14:textId="400A4E5F" w:rsidR="008A39ED" w:rsidRPr="00EC55CA" w:rsidRDefault="008A39ED" w:rsidP="008A39ED">
            <w:pPr>
              <w:snapToGrid w:val="0"/>
              <w:spacing w:line="260" w:lineRule="exact"/>
              <w:ind w:rightChars="100" w:right="240"/>
              <w:jc w:val="right"/>
            </w:pPr>
            <w:r w:rsidRPr="00EC55CA">
              <w:t xml:space="preserve">83 </w:t>
            </w:r>
          </w:p>
        </w:tc>
        <w:tc>
          <w:tcPr>
            <w:tcW w:w="985" w:type="dxa"/>
            <w:tcBorders>
              <w:bottom w:val="dotted" w:sz="4" w:space="0" w:color="auto"/>
            </w:tcBorders>
          </w:tcPr>
          <w:p w14:paraId="2853B60C" w14:textId="0BBDAE95" w:rsidR="008A39ED" w:rsidRPr="00EC55CA" w:rsidRDefault="008A39ED" w:rsidP="008A39ED">
            <w:pPr>
              <w:snapToGrid w:val="0"/>
              <w:spacing w:line="260" w:lineRule="exact"/>
              <w:ind w:rightChars="100" w:right="240"/>
              <w:jc w:val="right"/>
            </w:pPr>
            <w:r w:rsidRPr="00EC55CA">
              <w:t xml:space="preserve">89 </w:t>
            </w:r>
          </w:p>
        </w:tc>
        <w:tc>
          <w:tcPr>
            <w:tcW w:w="985" w:type="dxa"/>
            <w:tcBorders>
              <w:bottom w:val="dotted" w:sz="4" w:space="0" w:color="auto"/>
              <w:right w:val="single" w:sz="4" w:space="0" w:color="auto"/>
            </w:tcBorders>
          </w:tcPr>
          <w:p w14:paraId="2E7BC566" w14:textId="3DACF095" w:rsidR="008A39ED" w:rsidRPr="00EC55CA" w:rsidRDefault="008A39ED" w:rsidP="008A39ED">
            <w:pPr>
              <w:snapToGrid w:val="0"/>
              <w:spacing w:line="260" w:lineRule="exact"/>
              <w:ind w:rightChars="100" w:right="240"/>
              <w:jc w:val="right"/>
            </w:pPr>
            <w:r w:rsidRPr="00EC55CA">
              <w:t xml:space="preserve">94 </w:t>
            </w:r>
          </w:p>
        </w:tc>
      </w:tr>
      <w:tr w:rsidR="00EC55CA" w:rsidRPr="00EC55CA" w14:paraId="70CBE32D" w14:textId="77777777" w:rsidTr="00E42956">
        <w:trPr>
          <w:jc w:val="center"/>
        </w:trPr>
        <w:tc>
          <w:tcPr>
            <w:tcW w:w="718" w:type="dxa"/>
            <w:tcBorders>
              <w:top w:val="dotted" w:sz="4" w:space="0" w:color="auto"/>
              <w:left w:val="single" w:sz="4" w:space="0" w:color="auto"/>
              <w:right w:val="nil"/>
            </w:tcBorders>
          </w:tcPr>
          <w:p w14:paraId="7A4EDE2A" w14:textId="5B8E2E85" w:rsidR="008A39ED" w:rsidRPr="00EC55CA" w:rsidRDefault="008A39ED" w:rsidP="008A39ED">
            <w:pPr>
              <w:overflowPunct w:val="0"/>
              <w:snapToGrid w:val="0"/>
              <w:spacing w:line="260" w:lineRule="exact"/>
              <w:jc w:val="center"/>
              <w:rPr>
                <w:rFonts w:eastAsia="標楷體"/>
              </w:rPr>
            </w:pPr>
            <w:r w:rsidRPr="00EC55CA">
              <w:t>155</w:t>
            </w:r>
          </w:p>
        </w:tc>
        <w:tc>
          <w:tcPr>
            <w:tcW w:w="858" w:type="dxa"/>
            <w:tcBorders>
              <w:top w:val="dotted" w:sz="4" w:space="0" w:color="auto"/>
              <w:left w:val="nil"/>
              <w:right w:val="single" w:sz="4" w:space="0" w:color="auto"/>
            </w:tcBorders>
          </w:tcPr>
          <w:p w14:paraId="3EADEBD7" w14:textId="0334B453" w:rsidR="008A39ED" w:rsidRPr="00EC55CA" w:rsidRDefault="008A39ED" w:rsidP="008A39ED">
            <w:pPr>
              <w:overflowPunct w:val="0"/>
              <w:snapToGrid w:val="0"/>
              <w:spacing w:line="260" w:lineRule="exact"/>
              <w:jc w:val="center"/>
              <w:rPr>
                <w:rFonts w:eastAsia="標楷體"/>
              </w:rPr>
            </w:pPr>
            <w:r w:rsidRPr="00EC55CA">
              <w:t>2066</w:t>
            </w:r>
          </w:p>
        </w:tc>
        <w:tc>
          <w:tcPr>
            <w:tcW w:w="1021" w:type="dxa"/>
            <w:tcBorders>
              <w:top w:val="dotted" w:sz="4" w:space="0" w:color="auto"/>
              <w:left w:val="single" w:sz="4" w:space="0" w:color="auto"/>
              <w:right w:val="nil"/>
            </w:tcBorders>
          </w:tcPr>
          <w:p w14:paraId="313D773D" w14:textId="66D80782" w:rsidR="008A39ED" w:rsidRPr="00EC55CA" w:rsidRDefault="008A39ED" w:rsidP="008A39ED">
            <w:pPr>
              <w:snapToGrid w:val="0"/>
              <w:spacing w:line="260" w:lineRule="exact"/>
              <w:ind w:rightChars="100" w:right="240"/>
              <w:jc w:val="right"/>
            </w:pPr>
            <w:r w:rsidRPr="00EC55CA">
              <w:t xml:space="preserve">369 </w:t>
            </w:r>
          </w:p>
        </w:tc>
        <w:tc>
          <w:tcPr>
            <w:tcW w:w="1021" w:type="dxa"/>
            <w:tcBorders>
              <w:top w:val="dotted" w:sz="4" w:space="0" w:color="auto"/>
              <w:left w:val="single" w:sz="4" w:space="0" w:color="auto"/>
            </w:tcBorders>
          </w:tcPr>
          <w:p w14:paraId="1E143ABA" w14:textId="394011D2" w:rsidR="008A39ED" w:rsidRPr="00EC55CA" w:rsidRDefault="008A39ED" w:rsidP="008A39ED">
            <w:pPr>
              <w:snapToGrid w:val="0"/>
              <w:spacing w:line="260" w:lineRule="exact"/>
              <w:jc w:val="center"/>
            </w:pPr>
            <w:r w:rsidRPr="00EC55CA">
              <w:t xml:space="preserve">1,333 </w:t>
            </w:r>
          </w:p>
        </w:tc>
        <w:tc>
          <w:tcPr>
            <w:tcW w:w="1021" w:type="dxa"/>
            <w:tcBorders>
              <w:top w:val="dotted" w:sz="4" w:space="0" w:color="auto"/>
              <w:left w:val="nil"/>
            </w:tcBorders>
          </w:tcPr>
          <w:p w14:paraId="091DA3B3" w14:textId="7D2F06C9" w:rsidR="008A39ED" w:rsidRPr="00EC55CA" w:rsidRDefault="008A39ED" w:rsidP="008A39ED">
            <w:pPr>
              <w:snapToGrid w:val="0"/>
              <w:spacing w:line="260" w:lineRule="exact"/>
              <w:ind w:rightChars="100" w:right="240"/>
              <w:jc w:val="right"/>
            </w:pPr>
            <w:r w:rsidRPr="00EC55CA">
              <w:t xml:space="preserve">441 </w:t>
            </w:r>
          </w:p>
        </w:tc>
        <w:tc>
          <w:tcPr>
            <w:tcW w:w="1021" w:type="dxa"/>
            <w:tcBorders>
              <w:top w:val="dotted" w:sz="4" w:space="0" w:color="auto"/>
            </w:tcBorders>
          </w:tcPr>
          <w:p w14:paraId="511DD15C" w14:textId="5C402F0A" w:rsidR="008A39ED" w:rsidRPr="00EC55CA" w:rsidRDefault="008A39ED" w:rsidP="008A39ED">
            <w:pPr>
              <w:snapToGrid w:val="0"/>
              <w:spacing w:line="260" w:lineRule="exact"/>
              <w:ind w:rightChars="100" w:right="240"/>
              <w:jc w:val="right"/>
            </w:pPr>
            <w:r w:rsidRPr="00EC55CA">
              <w:t xml:space="preserve">516 </w:t>
            </w:r>
          </w:p>
        </w:tc>
        <w:tc>
          <w:tcPr>
            <w:tcW w:w="1022" w:type="dxa"/>
            <w:tcBorders>
              <w:top w:val="dotted" w:sz="4" w:space="0" w:color="auto"/>
              <w:right w:val="single" w:sz="4" w:space="0" w:color="auto"/>
            </w:tcBorders>
          </w:tcPr>
          <w:p w14:paraId="7FF58D43" w14:textId="76CD9FA5" w:rsidR="008A39ED" w:rsidRPr="00EC55CA" w:rsidRDefault="008A39ED" w:rsidP="008A39ED">
            <w:pPr>
              <w:snapToGrid w:val="0"/>
              <w:spacing w:line="260" w:lineRule="exact"/>
              <w:ind w:rightChars="100" w:right="240"/>
              <w:jc w:val="right"/>
            </w:pPr>
            <w:r w:rsidRPr="00EC55CA">
              <w:t xml:space="preserve">377 </w:t>
            </w:r>
          </w:p>
        </w:tc>
        <w:tc>
          <w:tcPr>
            <w:tcW w:w="806" w:type="dxa"/>
            <w:tcBorders>
              <w:top w:val="dotted" w:sz="4" w:space="0" w:color="auto"/>
              <w:left w:val="single" w:sz="4" w:space="0" w:color="auto"/>
            </w:tcBorders>
          </w:tcPr>
          <w:p w14:paraId="0A393130" w14:textId="48FE1D31" w:rsidR="008A39ED" w:rsidRPr="00EC55CA" w:rsidRDefault="008A39ED" w:rsidP="008A39ED">
            <w:pPr>
              <w:snapToGrid w:val="0"/>
              <w:spacing w:line="260" w:lineRule="exact"/>
              <w:ind w:rightChars="100" w:right="240"/>
              <w:jc w:val="right"/>
            </w:pPr>
            <w:r w:rsidRPr="00EC55CA">
              <w:t xml:space="preserve">68 </w:t>
            </w:r>
          </w:p>
        </w:tc>
        <w:tc>
          <w:tcPr>
            <w:tcW w:w="984" w:type="dxa"/>
            <w:tcBorders>
              <w:top w:val="dotted" w:sz="4" w:space="0" w:color="auto"/>
            </w:tcBorders>
          </w:tcPr>
          <w:p w14:paraId="4F20BD01" w14:textId="7C3F334F" w:rsidR="008A39ED" w:rsidRPr="00EC55CA" w:rsidRDefault="008A39ED" w:rsidP="008A39ED">
            <w:pPr>
              <w:snapToGrid w:val="0"/>
              <w:spacing w:line="260" w:lineRule="exact"/>
              <w:ind w:rightChars="100" w:right="240"/>
              <w:jc w:val="right"/>
            </w:pPr>
            <w:r w:rsidRPr="00EC55CA">
              <w:t xml:space="preserve">81 </w:t>
            </w:r>
          </w:p>
        </w:tc>
        <w:tc>
          <w:tcPr>
            <w:tcW w:w="985" w:type="dxa"/>
            <w:tcBorders>
              <w:top w:val="dotted" w:sz="4" w:space="0" w:color="auto"/>
            </w:tcBorders>
          </w:tcPr>
          <w:p w14:paraId="35FF9C8A" w14:textId="67F704CD" w:rsidR="008A39ED" w:rsidRPr="00EC55CA" w:rsidRDefault="008A39ED" w:rsidP="008A39ED">
            <w:pPr>
              <w:snapToGrid w:val="0"/>
              <w:spacing w:line="260" w:lineRule="exact"/>
              <w:ind w:rightChars="100" w:right="240"/>
              <w:jc w:val="right"/>
            </w:pPr>
            <w:r w:rsidRPr="00EC55CA">
              <w:t xml:space="preserve">87 </w:t>
            </w:r>
          </w:p>
        </w:tc>
        <w:tc>
          <w:tcPr>
            <w:tcW w:w="985" w:type="dxa"/>
            <w:tcBorders>
              <w:top w:val="dotted" w:sz="4" w:space="0" w:color="auto"/>
              <w:right w:val="single" w:sz="4" w:space="0" w:color="auto"/>
            </w:tcBorders>
          </w:tcPr>
          <w:p w14:paraId="2A25376C" w14:textId="6FAC7822" w:rsidR="008A39ED" w:rsidRPr="00EC55CA" w:rsidRDefault="008A39ED" w:rsidP="008A39ED">
            <w:pPr>
              <w:snapToGrid w:val="0"/>
              <w:spacing w:line="260" w:lineRule="exact"/>
              <w:ind w:rightChars="100" w:right="240"/>
              <w:jc w:val="right"/>
            </w:pPr>
            <w:r w:rsidRPr="00EC55CA">
              <w:t xml:space="preserve">92 </w:t>
            </w:r>
          </w:p>
        </w:tc>
      </w:tr>
      <w:tr w:rsidR="00EC55CA" w:rsidRPr="00EC55CA" w14:paraId="2239305A" w14:textId="77777777" w:rsidTr="00E42956">
        <w:trPr>
          <w:jc w:val="center"/>
        </w:trPr>
        <w:tc>
          <w:tcPr>
            <w:tcW w:w="718" w:type="dxa"/>
            <w:tcBorders>
              <w:left w:val="single" w:sz="4" w:space="0" w:color="auto"/>
              <w:right w:val="nil"/>
            </w:tcBorders>
          </w:tcPr>
          <w:p w14:paraId="58D73759" w14:textId="28E8848C" w:rsidR="008A39ED" w:rsidRPr="00EC55CA" w:rsidRDefault="008A39ED" w:rsidP="008A39ED">
            <w:pPr>
              <w:overflowPunct w:val="0"/>
              <w:snapToGrid w:val="0"/>
              <w:spacing w:line="260" w:lineRule="exact"/>
              <w:jc w:val="center"/>
              <w:rPr>
                <w:rFonts w:eastAsia="標楷體"/>
              </w:rPr>
            </w:pPr>
            <w:r w:rsidRPr="00EC55CA">
              <w:t>156</w:t>
            </w:r>
          </w:p>
        </w:tc>
        <w:tc>
          <w:tcPr>
            <w:tcW w:w="858" w:type="dxa"/>
            <w:tcBorders>
              <w:left w:val="nil"/>
              <w:right w:val="single" w:sz="4" w:space="0" w:color="auto"/>
            </w:tcBorders>
          </w:tcPr>
          <w:p w14:paraId="537330DD" w14:textId="3DF08397" w:rsidR="008A39ED" w:rsidRPr="00EC55CA" w:rsidRDefault="008A39ED" w:rsidP="008A39ED">
            <w:pPr>
              <w:overflowPunct w:val="0"/>
              <w:snapToGrid w:val="0"/>
              <w:spacing w:line="260" w:lineRule="exact"/>
              <w:jc w:val="center"/>
              <w:rPr>
                <w:rFonts w:eastAsia="標楷體"/>
              </w:rPr>
            </w:pPr>
            <w:r w:rsidRPr="00EC55CA">
              <w:t>2067</w:t>
            </w:r>
          </w:p>
        </w:tc>
        <w:tc>
          <w:tcPr>
            <w:tcW w:w="1021" w:type="dxa"/>
            <w:tcBorders>
              <w:left w:val="single" w:sz="4" w:space="0" w:color="auto"/>
              <w:right w:val="nil"/>
            </w:tcBorders>
          </w:tcPr>
          <w:p w14:paraId="05267ED5" w14:textId="2ABA6B14" w:rsidR="008A39ED" w:rsidRPr="00EC55CA" w:rsidRDefault="008A39ED" w:rsidP="008A39ED">
            <w:pPr>
              <w:snapToGrid w:val="0"/>
              <w:spacing w:line="260" w:lineRule="exact"/>
              <w:ind w:rightChars="100" w:right="240"/>
              <w:jc w:val="right"/>
            </w:pPr>
            <w:r w:rsidRPr="00EC55CA">
              <w:t xml:space="preserve">360 </w:t>
            </w:r>
          </w:p>
        </w:tc>
        <w:tc>
          <w:tcPr>
            <w:tcW w:w="1021" w:type="dxa"/>
            <w:tcBorders>
              <w:left w:val="single" w:sz="4" w:space="0" w:color="auto"/>
            </w:tcBorders>
          </w:tcPr>
          <w:p w14:paraId="30DC5E1D" w14:textId="4B18447B" w:rsidR="008A39ED" w:rsidRPr="00EC55CA" w:rsidRDefault="008A39ED" w:rsidP="008A39ED">
            <w:pPr>
              <w:snapToGrid w:val="0"/>
              <w:spacing w:line="260" w:lineRule="exact"/>
              <w:jc w:val="center"/>
            </w:pPr>
            <w:r w:rsidRPr="00EC55CA">
              <w:t xml:space="preserve">1,306 </w:t>
            </w:r>
          </w:p>
        </w:tc>
        <w:tc>
          <w:tcPr>
            <w:tcW w:w="1021" w:type="dxa"/>
            <w:tcBorders>
              <w:left w:val="nil"/>
            </w:tcBorders>
          </w:tcPr>
          <w:p w14:paraId="111342DF" w14:textId="3904949B" w:rsidR="008A39ED" w:rsidRPr="00EC55CA" w:rsidRDefault="008A39ED" w:rsidP="008A39ED">
            <w:pPr>
              <w:snapToGrid w:val="0"/>
              <w:spacing w:line="260" w:lineRule="exact"/>
              <w:ind w:rightChars="100" w:right="240"/>
              <w:jc w:val="right"/>
            </w:pPr>
            <w:r w:rsidRPr="00EC55CA">
              <w:t xml:space="preserve">429 </w:t>
            </w:r>
          </w:p>
        </w:tc>
        <w:tc>
          <w:tcPr>
            <w:tcW w:w="1021" w:type="dxa"/>
          </w:tcPr>
          <w:p w14:paraId="2AF931AA" w14:textId="659FE8DA" w:rsidR="008A39ED" w:rsidRPr="00EC55CA" w:rsidRDefault="008A39ED" w:rsidP="008A39ED">
            <w:pPr>
              <w:snapToGrid w:val="0"/>
              <w:spacing w:line="260" w:lineRule="exact"/>
              <w:ind w:rightChars="100" w:right="240"/>
              <w:jc w:val="right"/>
            </w:pPr>
            <w:r w:rsidRPr="00EC55CA">
              <w:t xml:space="preserve">504 </w:t>
            </w:r>
          </w:p>
        </w:tc>
        <w:tc>
          <w:tcPr>
            <w:tcW w:w="1022" w:type="dxa"/>
            <w:tcBorders>
              <w:right w:val="single" w:sz="4" w:space="0" w:color="auto"/>
            </w:tcBorders>
          </w:tcPr>
          <w:p w14:paraId="34F319A1" w14:textId="302D0149" w:rsidR="008A39ED" w:rsidRPr="00EC55CA" w:rsidRDefault="008A39ED" w:rsidP="008A39ED">
            <w:pPr>
              <w:snapToGrid w:val="0"/>
              <w:spacing w:line="260" w:lineRule="exact"/>
              <w:ind w:rightChars="100" w:right="240"/>
              <w:jc w:val="right"/>
            </w:pPr>
            <w:r w:rsidRPr="00EC55CA">
              <w:t xml:space="preserve">372 </w:t>
            </w:r>
          </w:p>
        </w:tc>
        <w:tc>
          <w:tcPr>
            <w:tcW w:w="806" w:type="dxa"/>
            <w:tcBorders>
              <w:left w:val="single" w:sz="4" w:space="0" w:color="auto"/>
            </w:tcBorders>
          </w:tcPr>
          <w:p w14:paraId="6D2B0B47" w14:textId="42333B1E" w:rsidR="008A39ED" w:rsidRPr="00EC55CA" w:rsidRDefault="008A39ED" w:rsidP="008A39ED">
            <w:pPr>
              <w:snapToGrid w:val="0"/>
              <w:spacing w:line="260" w:lineRule="exact"/>
              <w:ind w:rightChars="100" w:right="240"/>
              <w:jc w:val="right"/>
            </w:pPr>
            <w:r w:rsidRPr="00EC55CA">
              <w:t xml:space="preserve">67 </w:t>
            </w:r>
          </w:p>
        </w:tc>
        <w:tc>
          <w:tcPr>
            <w:tcW w:w="984" w:type="dxa"/>
          </w:tcPr>
          <w:p w14:paraId="275CA22C" w14:textId="557C6D43" w:rsidR="008A39ED" w:rsidRPr="00EC55CA" w:rsidRDefault="008A39ED" w:rsidP="008A39ED">
            <w:pPr>
              <w:snapToGrid w:val="0"/>
              <w:spacing w:line="260" w:lineRule="exact"/>
              <w:ind w:rightChars="100" w:right="240"/>
              <w:jc w:val="right"/>
            </w:pPr>
            <w:r w:rsidRPr="00EC55CA">
              <w:t xml:space="preserve">79 </w:t>
            </w:r>
          </w:p>
        </w:tc>
        <w:tc>
          <w:tcPr>
            <w:tcW w:w="985" w:type="dxa"/>
          </w:tcPr>
          <w:p w14:paraId="27C643BC" w14:textId="27F3CD8A" w:rsidR="008A39ED" w:rsidRPr="00EC55CA" w:rsidRDefault="008A39ED" w:rsidP="008A39ED">
            <w:pPr>
              <w:snapToGrid w:val="0"/>
              <w:spacing w:line="260" w:lineRule="exact"/>
              <w:ind w:rightChars="100" w:right="240"/>
              <w:jc w:val="right"/>
            </w:pPr>
            <w:r w:rsidRPr="00EC55CA">
              <w:t xml:space="preserve">85 </w:t>
            </w:r>
          </w:p>
        </w:tc>
        <w:tc>
          <w:tcPr>
            <w:tcW w:w="985" w:type="dxa"/>
            <w:tcBorders>
              <w:right w:val="single" w:sz="4" w:space="0" w:color="auto"/>
            </w:tcBorders>
          </w:tcPr>
          <w:p w14:paraId="7C213D4A" w14:textId="3B60D97B" w:rsidR="008A39ED" w:rsidRPr="00EC55CA" w:rsidRDefault="008A39ED" w:rsidP="008A39ED">
            <w:pPr>
              <w:snapToGrid w:val="0"/>
              <w:spacing w:line="260" w:lineRule="exact"/>
              <w:ind w:rightChars="100" w:right="240"/>
              <w:jc w:val="right"/>
            </w:pPr>
            <w:r w:rsidRPr="00EC55CA">
              <w:t xml:space="preserve">91 </w:t>
            </w:r>
          </w:p>
        </w:tc>
      </w:tr>
      <w:tr w:rsidR="00EC55CA" w:rsidRPr="00EC55CA" w14:paraId="241A48B5" w14:textId="77777777" w:rsidTr="00E42956">
        <w:trPr>
          <w:jc w:val="center"/>
        </w:trPr>
        <w:tc>
          <w:tcPr>
            <w:tcW w:w="718" w:type="dxa"/>
            <w:tcBorders>
              <w:left w:val="single" w:sz="4" w:space="0" w:color="auto"/>
              <w:right w:val="nil"/>
            </w:tcBorders>
          </w:tcPr>
          <w:p w14:paraId="0700B8E7" w14:textId="2039B1AF" w:rsidR="008A39ED" w:rsidRPr="00EC55CA" w:rsidRDefault="008A39ED" w:rsidP="008A39ED">
            <w:pPr>
              <w:overflowPunct w:val="0"/>
              <w:snapToGrid w:val="0"/>
              <w:spacing w:line="260" w:lineRule="exact"/>
              <w:jc w:val="center"/>
              <w:rPr>
                <w:rFonts w:eastAsia="標楷體"/>
              </w:rPr>
            </w:pPr>
            <w:r w:rsidRPr="00EC55CA">
              <w:t>157</w:t>
            </w:r>
          </w:p>
        </w:tc>
        <w:tc>
          <w:tcPr>
            <w:tcW w:w="858" w:type="dxa"/>
            <w:tcBorders>
              <w:left w:val="nil"/>
              <w:right w:val="single" w:sz="4" w:space="0" w:color="auto"/>
            </w:tcBorders>
          </w:tcPr>
          <w:p w14:paraId="41C21EFB" w14:textId="32E6DB92" w:rsidR="008A39ED" w:rsidRPr="00EC55CA" w:rsidRDefault="008A39ED" w:rsidP="008A39ED">
            <w:pPr>
              <w:overflowPunct w:val="0"/>
              <w:snapToGrid w:val="0"/>
              <w:spacing w:line="260" w:lineRule="exact"/>
              <w:jc w:val="center"/>
              <w:rPr>
                <w:rFonts w:eastAsia="標楷體"/>
              </w:rPr>
            </w:pPr>
            <w:r w:rsidRPr="00EC55CA">
              <w:t>2068</w:t>
            </w:r>
          </w:p>
        </w:tc>
        <w:tc>
          <w:tcPr>
            <w:tcW w:w="1021" w:type="dxa"/>
            <w:tcBorders>
              <w:left w:val="single" w:sz="4" w:space="0" w:color="auto"/>
              <w:right w:val="nil"/>
            </w:tcBorders>
          </w:tcPr>
          <w:p w14:paraId="4F2B4B57" w14:textId="663CFDBE" w:rsidR="008A39ED" w:rsidRPr="00EC55CA" w:rsidRDefault="008A39ED" w:rsidP="008A39ED">
            <w:pPr>
              <w:snapToGrid w:val="0"/>
              <w:spacing w:line="260" w:lineRule="exact"/>
              <w:ind w:rightChars="100" w:right="240"/>
              <w:jc w:val="right"/>
            </w:pPr>
            <w:r w:rsidRPr="00EC55CA">
              <w:t xml:space="preserve">353 </w:t>
            </w:r>
          </w:p>
        </w:tc>
        <w:tc>
          <w:tcPr>
            <w:tcW w:w="1021" w:type="dxa"/>
            <w:tcBorders>
              <w:left w:val="single" w:sz="4" w:space="0" w:color="auto"/>
            </w:tcBorders>
          </w:tcPr>
          <w:p w14:paraId="4AF61F5F" w14:textId="2CC8CAC9" w:rsidR="008A39ED" w:rsidRPr="00EC55CA" w:rsidRDefault="008A39ED" w:rsidP="008A39ED">
            <w:pPr>
              <w:snapToGrid w:val="0"/>
              <w:spacing w:line="260" w:lineRule="exact"/>
              <w:jc w:val="center"/>
            </w:pPr>
            <w:r w:rsidRPr="00EC55CA">
              <w:t xml:space="preserve">1,278 </w:t>
            </w:r>
          </w:p>
        </w:tc>
        <w:tc>
          <w:tcPr>
            <w:tcW w:w="1021" w:type="dxa"/>
            <w:tcBorders>
              <w:left w:val="nil"/>
            </w:tcBorders>
          </w:tcPr>
          <w:p w14:paraId="5F1E6663" w14:textId="72F5EE8C" w:rsidR="008A39ED" w:rsidRPr="00EC55CA" w:rsidRDefault="008A39ED" w:rsidP="008A39ED">
            <w:pPr>
              <w:snapToGrid w:val="0"/>
              <w:spacing w:line="260" w:lineRule="exact"/>
              <w:ind w:rightChars="100" w:right="240"/>
              <w:jc w:val="right"/>
            </w:pPr>
            <w:r w:rsidRPr="00EC55CA">
              <w:t xml:space="preserve">419 </w:t>
            </w:r>
          </w:p>
        </w:tc>
        <w:tc>
          <w:tcPr>
            <w:tcW w:w="1021" w:type="dxa"/>
          </w:tcPr>
          <w:p w14:paraId="2C4ACCDE" w14:textId="63837215" w:rsidR="008A39ED" w:rsidRPr="00EC55CA" w:rsidRDefault="008A39ED" w:rsidP="008A39ED">
            <w:pPr>
              <w:snapToGrid w:val="0"/>
              <w:spacing w:line="260" w:lineRule="exact"/>
              <w:ind w:rightChars="100" w:right="240"/>
              <w:jc w:val="right"/>
            </w:pPr>
            <w:r w:rsidRPr="00EC55CA">
              <w:t xml:space="preserve">493 </w:t>
            </w:r>
          </w:p>
        </w:tc>
        <w:tc>
          <w:tcPr>
            <w:tcW w:w="1022" w:type="dxa"/>
            <w:tcBorders>
              <w:right w:val="single" w:sz="4" w:space="0" w:color="auto"/>
            </w:tcBorders>
          </w:tcPr>
          <w:p w14:paraId="4CA21F83" w14:textId="0B0D136F" w:rsidR="008A39ED" w:rsidRPr="00EC55CA" w:rsidRDefault="008A39ED" w:rsidP="008A39ED">
            <w:pPr>
              <w:snapToGrid w:val="0"/>
              <w:spacing w:line="260" w:lineRule="exact"/>
              <w:ind w:rightChars="100" w:right="240"/>
              <w:jc w:val="right"/>
            </w:pPr>
            <w:r w:rsidRPr="00EC55CA">
              <w:t xml:space="preserve">366 </w:t>
            </w:r>
          </w:p>
        </w:tc>
        <w:tc>
          <w:tcPr>
            <w:tcW w:w="806" w:type="dxa"/>
            <w:tcBorders>
              <w:left w:val="single" w:sz="4" w:space="0" w:color="auto"/>
            </w:tcBorders>
          </w:tcPr>
          <w:p w14:paraId="029FCDA5" w14:textId="507A391E" w:rsidR="008A39ED" w:rsidRPr="00EC55CA" w:rsidRDefault="008A39ED" w:rsidP="008A39ED">
            <w:pPr>
              <w:snapToGrid w:val="0"/>
              <w:spacing w:line="260" w:lineRule="exact"/>
              <w:ind w:rightChars="100" w:right="240"/>
              <w:jc w:val="right"/>
            </w:pPr>
            <w:r w:rsidRPr="00EC55CA">
              <w:t xml:space="preserve">65 </w:t>
            </w:r>
          </w:p>
        </w:tc>
        <w:tc>
          <w:tcPr>
            <w:tcW w:w="984" w:type="dxa"/>
          </w:tcPr>
          <w:p w14:paraId="47A0D961" w14:textId="79355EF0" w:rsidR="008A39ED" w:rsidRPr="00EC55CA" w:rsidRDefault="008A39ED" w:rsidP="008A39ED">
            <w:pPr>
              <w:snapToGrid w:val="0"/>
              <w:spacing w:line="260" w:lineRule="exact"/>
              <w:ind w:rightChars="100" w:right="240"/>
              <w:jc w:val="right"/>
            </w:pPr>
            <w:r w:rsidRPr="00EC55CA">
              <w:t xml:space="preserve">77 </w:t>
            </w:r>
          </w:p>
        </w:tc>
        <w:tc>
          <w:tcPr>
            <w:tcW w:w="985" w:type="dxa"/>
          </w:tcPr>
          <w:p w14:paraId="00C03F0D" w14:textId="7266A7E2" w:rsidR="008A39ED" w:rsidRPr="00EC55CA" w:rsidRDefault="008A39ED" w:rsidP="008A39ED">
            <w:pPr>
              <w:snapToGrid w:val="0"/>
              <w:spacing w:line="260" w:lineRule="exact"/>
              <w:ind w:rightChars="100" w:right="240"/>
              <w:jc w:val="right"/>
            </w:pPr>
            <w:r w:rsidRPr="00EC55CA">
              <w:t xml:space="preserve">83 </w:t>
            </w:r>
          </w:p>
        </w:tc>
        <w:tc>
          <w:tcPr>
            <w:tcW w:w="985" w:type="dxa"/>
            <w:tcBorders>
              <w:right w:val="single" w:sz="4" w:space="0" w:color="auto"/>
            </w:tcBorders>
          </w:tcPr>
          <w:p w14:paraId="6A3F93E9" w14:textId="25BD9E16" w:rsidR="008A39ED" w:rsidRPr="00EC55CA" w:rsidRDefault="008A39ED" w:rsidP="008A39ED">
            <w:pPr>
              <w:snapToGrid w:val="0"/>
              <w:spacing w:line="260" w:lineRule="exact"/>
              <w:ind w:rightChars="100" w:right="240"/>
              <w:jc w:val="right"/>
            </w:pPr>
            <w:r w:rsidRPr="00EC55CA">
              <w:t xml:space="preserve">89 </w:t>
            </w:r>
          </w:p>
        </w:tc>
      </w:tr>
      <w:tr w:rsidR="00EC55CA" w:rsidRPr="00EC55CA" w14:paraId="24D7124D" w14:textId="77777777" w:rsidTr="00E42956">
        <w:trPr>
          <w:jc w:val="center"/>
        </w:trPr>
        <w:tc>
          <w:tcPr>
            <w:tcW w:w="718" w:type="dxa"/>
            <w:tcBorders>
              <w:left w:val="single" w:sz="4" w:space="0" w:color="auto"/>
              <w:right w:val="nil"/>
            </w:tcBorders>
          </w:tcPr>
          <w:p w14:paraId="1F641EBF" w14:textId="549F781D" w:rsidR="008A39ED" w:rsidRPr="00EC55CA" w:rsidRDefault="008A39ED" w:rsidP="008A39ED">
            <w:pPr>
              <w:overflowPunct w:val="0"/>
              <w:snapToGrid w:val="0"/>
              <w:spacing w:line="260" w:lineRule="exact"/>
              <w:jc w:val="center"/>
              <w:rPr>
                <w:rFonts w:eastAsia="標楷體"/>
              </w:rPr>
            </w:pPr>
            <w:r w:rsidRPr="00EC55CA">
              <w:t>158</w:t>
            </w:r>
          </w:p>
        </w:tc>
        <w:tc>
          <w:tcPr>
            <w:tcW w:w="858" w:type="dxa"/>
            <w:tcBorders>
              <w:left w:val="nil"/>
              <w:right w:val="single" w:sz="4" w:space="0" w:color="auto"/>
            </w:tcBorders>
          </w:tcPr>
          <w:p w14:paraId="5EFC5ACE" w14:textId="344E42A2" w:rsidR="008A39ED" w:rsidRPr="00EC55CA" w:rsidRDefault="008A39ED" w:rsidP="008A39ED">
            <w:pPr>
              <w:overflowPunct w:val="0"/>
              <w:snapToGrid w:val="0"/>
              <w:spacing w:line="260" w:lineRule="exact"/>
              <w:jc w:val="center"/>
              <w:rPr>
                <w:rFonts w:eastAsia="標楷體"/>
              </w:rPr>
            </w:pPr>
            <w:r w:rsidRPr="00EC55CA">
              <w:t>2069</w:t>
            </w:r>
          </w:p>
        </w:tc>
        <w:tc>
          <w:tcPr>
            <w:tcW w:w="1021" w:type="dxa"/>
            <w:tcBorders>
              <w:left w:val="single" w:sz="4" w:space="0" w:color="auto"/>
              <w:right w:val="nil"/>
            </w:tcBorders>
          </w:tcPr>
          <w:p w14:paraId="12346D60" w14:textId="0D5F6EB4" w:rsidR="008A39ED" w:rsidRPr="00EC55CA" w:rsidRDefault="008A39ED" w:rsidP="008A39ED">
            <w:pPr>
              <w:snapToGrid w:val="0"/>
              <w:spacing w:line="260" w:lineRule="exact"/>
              <w:ind w:rightChars="100" w:right="240"/>
              <w:jc w:val="right"/>
            </w:pPr>
            <w:r w:rsidRPr="00EC55CA">
              <w:t xml:space="preserve">345 </w:t>
            </w:r>
          </w:p>
        </w:tc>
        <w:tc>
          <w:tcPr>
            <w:tcW w:w="1021" w:type="dxa"/>
            <w:tcBorders>
              <w:left w:val="single" w:sz="4" w:space="0" w:color="auto"/>
            </w:tcBorders>
          </w:tcPr>
          <w:p w14:paraId="0054BBDE" w14:textId="651D0F78" w:rsidR="008A39ED" w:rsidRPr="00EC55CA" w:rsidRDefault="008A39ED" w:rsidP="008A39ED">
            <w:pPr>
              <w:snapToGrid w:val="0"/>
              <w:spacing w:line="260" w:lineRule="exact"/>
              <w:jc w:val="center"/>
            </w:pPr>
            <w:r w:rsidRPr="00EC55CA">
              <w:t xml:space="preserve">1,250 </w:t>
            </w:r>
          </w:p>
        </w:tc>
        <w:tc>
          <w:tcPr>
            <w:tcW w:w="1021" w:type="dxa"/>
            <w:tcBorders>
              <w:left w:val="nil"/>
            </w:tcBorders>
          </w:tcPr>
          <w:p w14:paraId="4DB7EBC5" w14:textId="15DD6D71" w:rsidR="008A39ED" w:rsidRPr="00EC55CA" w:rsidRDefault="008A39ED" w:rsidP="008A39ED">
            <w:pPr>
              <w:snapToGrid w:val="0"/>
              <w:spacing w:line="260" w:lineRule="exact"/>
              <w:ind w:rightChars="100" w:right="240"/>
              <w:jc w:val="right"/>
            </w:pPr>
            <w:r w:rsidRPr="00EC55CA">
              <w:t xml:space="preserve">409 </w:t>
            </w:r>
          </w:p>
        </w:tc>
        <w:tc>
          <w:tcPr>
            <w:tcW w:w="1021" w:type="dxa"/>
          </w:tcPr>
          <w:p w14:paraId="23DCC048" w14:textId="541626C3" w:rsidR="008A39ED" w:rsidRPr="00EC55CA" w:rsidRDefault="008A39ED" w:rsidP="008A39ED">
            <w:pPr>
              <w:snapToGrid w:val="0"/>
              <w:spacing w:line="260" w:lineRule="exact"/>
              <w:ind w:rightChars="100" w:right="240"/>
              <w:jc w:val="right"/>
            </w:pPr>
            <w:r w:rsidRPr="00EC55CA">
              <w:t xml:space="preserve">480 </w:t>
            </w:r>
          </w:p>
        </w:tc>
        <w:tc>
          <w:tcPr>
            <w:tcW w:w="1022" w:type="dxa"/>
            <w:tcBorders>
              <w:right w:val="single" w:sz="4" w:space="0" w:color="auto"/>
            </w:tcBorders>
          </w:tcPr>
          <w:p w14:paraId="66C9589B" w14:textId="74EB9E15" w:rsidR="008A39ED" w:rsidRPr="00EC55CA" w:rsidRDefault="008A39ED" w:rsidP="008A39ED">
            <w:pPr>
              <w:snapToGrid w:val="0"/>
              <w:spacing w:line="260" w:lineRule="exact"/>
              <w:ind w:rightChars="100" w:right="240"/>
              <w:jc w:val="right"/>
            </w:pPr>
            <w:r w:rsidRPr="00EC55CA">
              <w:t xml:space="preserve">360 </w:t>
            </w:r>
          </w:p>
        </w:tc>
        <w:tc>
          <w:tcPr>
            <w:tcW w:w="806" w:type="dxa"/>
            <w:tcBorders>
              <w:left w:val="single" w:sz="4" w:space="0" w:color="auto"/>
            </w:tcBorders>
          </w:tcPr>
          <w:p w14:paraId="555912F7" w14:textId="76D44BA4" w:rsidR="008A39ED" w:rsidRPr="00EC55CA" w:rsidRDefault="008A39ED" w:rsidP="008A39ED">
            <w:pPr>
              <w:snapToGrid w:val="0"/>
              <w:spacing w:line="260" w:lineRule="exact"/>
              <w:ind w:rightChars="100" w:right="240"/>
              <w:jc w:val="right"/>
            </w:pPr>
            <w:r w:rsidRPr="00EC55CA">
              <w:t xml:space="preserve">64 </w:t>
            </w:r>
          </w:p>
        </w:tc>
        <w:tc>
          <w:tcPr>
            <w:tcW w:w="984" w:type="dxa"/>
          </w:tcPr>
          <w:p w14:paraId="553973B5" w14:textId="090A3079" w:rsidR="008A39ED" w:rsidRPr="00EC55CA" w:rsidRDefault="008A39ED" w:rsidP="008A39ED">
            <w:pPr>
              <w:snapToGrid w:val="0"/>
              <w:spacing w:line="260" w:lineRule="exact"/>
              <w:ind w:rightChars="100" w:right="240"/>
              <w:jc w:val="right"/>
            </w:pPr>
            <w:r w:rsidRPr="00EC55CA">
              <w:t xml:space="preserve">75 </w:t>
            </w:r>
          </w:p>
        </w:tc>
        <w:tc>
          <w:tcPr>
            <w:tcW w:w="985" w:type="dxa"/>
          </w:tcPr>
          <w:p w14:paraId="1818C8C3" w14:textId="777E2392" w:rsidR="008A39ED" w:rsidRPr="00EC55CA" w:rsidRDefault="008A39ED" w:rsidP="008A39ED">
            <w:pPr>
              <w:snapToGrid w:val="0"/>
              <w:spacing w:line="260" w:lineRule="exact"/>
              <w:ind w:rightChars="100" w:right="240"/>
              <w:jc w:val="right"/>
            </w:pPr>
            <w:r w:rsidRPr="00EC55CA">
              <w:t xml:space="preserve">81 </w:t>
            </w:r>
          </w:p>
        </w:tc>
        <w:tc>
          <w:tcPr>
            <w:tcW w:w="985" w:type="dxa"/>
            <w:tcBorders>
              <w:right w:val="single" w:sz="4" w:space="0" w:color="auto"/>
            </w:tcBorders>
          </w:tcPr>
          <w:p w14:paraId="09DAAACC" w14:textId="31EBC100" w:rsidR="008A39ED" w:rsidRPr="00EC55CA" w:rsidRDefault="008A39ED" w:rsidP="008A39ED">
            <w:pPr>
              <w:snapToGrid w:val="0"/>
              <w:spacing w:line="260" w:lineRule="exact"/>
              <w:ind w:rightChars="100" w:right="240"/>
              <w:jc w:val="right"/>
            </w:pPr>
            <w:r w:rsidRPr="00EC55CA">
              <w:t xml:space="preserve">88 </w:t>
            </w:r>
          </w:p>
        </w:tc>
      </w:tr>
      <w:tr w:rsidR="00EC55CA" w:rsidRPr="00EC55CA" w14:paraId="6D676C00" w14:textId="77777777" w:rsidTr="00E42956">
        <w:trPr>
          <w:jc w:val="center"/>
        </w:trPr>
        <w:tc>
          <w:tcPr>
            <w:tcW w:w="718" w:type="dxa"/>
            <w:tcBorders>
              <w:left w:val="single" w:sz="4" w:space="0" w:color="auto"/>
              <w:bottom w:val="single" w:sz="4" w:space="0" w:color="auto"/>
              <w:right w:val="nil"/>
            </w:tcBorders>
          </w:tcPr>
          <w:p w14:paraId="69E5E4AB" w14:textId="137AA0BE" w:rsidR="008A39ED" w:rsidRPr="00EC55CA" w:rsidRDefault="008A39ED" w:rsidP="008A39ED">
            <w:pPr>
              <w:overflowPunct w:val="0"/>
              <w:snapToGrid w:val="0"/>
              <w:spacing w:line="260" w:lineRule="exact"/>
              <w:jc w:val="center"/>
              <w:rPr>
                <w:rFonts w:eastAsia="標楷體"/>
              </w:rPr>
            </w:pPr>
            <w:r w:rsidRPr="00EC55CA">
              <w:t>159</w:t>
            </w:r>
          </w:p>
        </w:tc>
        <w:tc>
          <w:tcPr>
            <w:tcW w:w="858" w:type="dxa"/>
            <w:tcBorders>
              <w:left w:val="nil"/>
              <w:bottom w:val="single" w:sz="4" w:space="0" w:color="auto"/>
              <w:right w:val="single" w:sz="4" w:space="0" w:color="auto"/>
            </w:tcBorders>
          </w:tcPr>
          <w:p w14:paraId="33826603" w14:textId="47698EAA" w:rsidR="008A39ED" w:rsidRPr="00EC55CA" w:rsidRDefault="008A39ED" w:rsidP="008A39ED">
            <w:pPr>
              <w:overflowPunct w:val="0"/>
              <w:snapToGrid w:val="0"/>
              <w:spacing w:line="260" w:lineRule="exact"/>
              <w:jc w:val="center"/>
              <w:rPr>
                <w:rFonts w:eastAsia="標楷體"/>
              </w:rPr>
            </w:pPr>
            <w:r w:rsidRPr="00EC55CA">
              <w:t>2070</w:t>
            </w:r>
          </w:p>
        </w:tc>
        <w:tc>
          <w:tcPr>
            <w:tcW w:w="1021" w:type="dxa"/>
            <w:tcBorders>
              <w:left w:val="single" w:sz="4" w:space="0" w:color="auto"/>
              <w:bottom w:val="single" w:sz="4" w:space="0" w:color="auto"/>
              <w:right w:val="nil"/>
            </w:tcBorders>
          </w:tcPr>
          <w:p w14:paraId="2C905E87" w14:textId="1C1AED1B" w:rsidR="008A39ED" w:rsidRPr="00EC55CA" w:rsidRDefault="008A39ED" w:rsidP="008A39ED">
            <w:pPr>
              <w:snapToGrid w:val="0"/>
              <w:spacing w:line="260" w:lineRule="exact"/>
              <w:ind w:rightChars="100" w:right="240"/>
              <w:jc w:val="right"/>
            </w:pPr>
            <w:r w:rsidRPr="00EC55CA">
              <w:t xml:space="preserve">338 </w:t>
            </w:r>
          </w:p>
        </w:tc>
        <w:tc>
          <w:tcPr>
            <w:tcW w:w="1021" w:type="dxa"/>
            <w:tcBorders>
              <w:left w:val="single" w:sz="4" w:space="0" w:color="auto"/>
              <w:bottom w:val="single" w:sz="4" w:space="0" w:color="auto"/>
            </w:tcBorders>
          </w:tcPr>
          <w:p w14:paraId="398727ED" w14:textId="360267E2" w:rsidR="008A39ED" w:rsidRPr="00EC55CA" w:rsidRDefault="008A39ED" w:rsidP="008A39ED">
            <w:pPr>
              <w:snapToGrid w:val="0"/>
              <w:spacing w:line="260" w:lineRule="exact"/>
              <w:jc w:val="center"/>
            </w:pPr>
            <w:r w:rsidRPr="00EC55CA">
              <w:t xml:space="preserve">1,222 </w:t>
            </w:r>
          </w:p>
        </w:tc>
        <w:tc>
          <w:tcPr>
            <w:tcW w:w="1021" w:type="dxa"/>
            <w:tcBorders>
              <w:left w:val="nil"/>
              <w:bottom w:val="single" w:sz="4" w:space="0" w:color="auto"/>
            </w:tcBorders>
          </w:tcPr>
          <w:p w14:paraId="1113827F" w14:textId="72695BE6" w:rsidR="008A39ED" w:rsidRPr="00EC55CA" w:rsidRDefault="008A39ED" w:rsidP="008A39ED">
            <w:pPr>
              <w:snapToGrid w:val="0"/>
              <w:spacing w:line="260" w:lineRule="exact"/>
              <w:ind w:rightChars="100" w:right="240"/>
              <w:jc w:val="right"/>
            </w:pPr>
            <w:r w:rsidRPr="00EC55CA">
              <w:t xml:space="preserve">399 </w:t>
            </w:r>
          </w:p>
        </w:tc>
        <w:tc>
          <w:tcPr>
            <w:tcW w:w="1021" w:type="dxa"/>
            <w:tcBorders>
              <w:bottom w:val="single" w:sz="4" w:space="0" w:color="auto"/>
            </w:tcBorders>
          </w:tcPr>
          <w:p w14:paraId="3481FBFB" w14:textId="08897732" w:rsidR="008A39ED" w:rsidRPr="00EC55CA" w:rsidRDefault="008A39ED" w:rsidP="008A39ED">
            <w:pPr>
              <w:snapToGrid w:val="0"/>
              <w:spacing w:line="260" w:lineRule="exact"/>
              <w:ind w:rightChars="100" w:right="240"/>
              <w:jc w:val="right"/>
            </w:pPr>
            <w:r w:rsidRPr="00EC55CA">
              <w:t xml:space="preserve">468 </w:t>
            </w:r>
          </w:p>
        </w:tc>
        <w:tc>
          <w:tcPr>
            <w:tcW w:w="1022" w:type="dxa"/>
            <w:tcBorders>
              <w:bottom w:val="single" w:sz="4" w:space="0" w:color="auto"/>
              <w:right w:val="single" w:sz="4" w:space="0" w:color="auto"/>
            </w:tcBorders>
          </w:tcPr>
          <w:p w14:paraId="79ACAEB6" w14:textId="6B90357B" w:rsidR="008A39ED" w:rsidRPr="00EC55CA" w:rsidRDefault="008A39ED" w:rsidP="008A39ED">
            <w:pPr>
              <w:snapToGrid w:val="0"/>
              <w:spacing w:line="260" w:lineRule="exact"/>
              <w:ind w:rightChars="100" w:right="240"/>
              <w:jc w:val="right"/>
            </w:pPr>
            <w:r w:rsidRPr="00EC55CA">
              <w:t xml:space="preserve">354 </w:t>
            </w:r>
          </w:p>
        </w:tc>
        <w:tc>
          <w:tcPr>
            <w:tcW w:w="806" w:type="dxa"/>
            <w:tcBorders>
              <w:left w:val="single" w:sz="4" w:space="0" w:color="auto"/>
              <w:bottom w:val="single" w:sz="4" w:space="0" w:color="auto"/>
            </w:tcBorders>
          </w:tcPr>
          <w:p w14:paraId="70B776D9" w14:textId="11C1FD42" w:rsidR="008A39ED" w:rsidRPr="00EC55CA" w:rsidRDefault="008A39ED" w:rsidP="008A39ED">
            <w:pPr>
              <w:snapToGrid w:val="0"/>
              <w:spacing w:line="260" w:lineRule="exact"/>
              <w:ind w:rightChars="100" w:right="240"/>
              <w:jc w:val="right"/>
            </w:pPr>
            <w:r w:rsidRPr="00EC55CA">
              <w:t xml:space="preserve">62 </w:t>
            </w:r>
          </w:p>
        </w:tc>
        <w:tc>
          <w:tcPr>
            <w:tcW w:w="984" w:type="dxa"/>
            <w:tcBorders>
              <w:bottom w:val="single" w:sz="4" w:space="0" w:color="auto"/>
            </w:tcBorders>
          </w:tcPr>
          <w:p w14:paraId="4957510D" w14:textId="3A70C152" w:rsidR="008A39ED" w:rsidRPr="00EC55CA" w:rsidRDefault="008A39ED" w:rsidP="008A39ED">
            <w:pPr>
              <w:snapToGrid w:val="0"/>
              <w:spacing w:line="260" w:lineRule="exact"/>
              <w:ind w:rightChars="100" w:right="240"/>
              <w:jc w:val="right"/>
            </w:pPr>
            <w:r w:rsidRPr="00EC55CA">
              <w:t xml:space="preserve">73 </w:t>
            </w:r>
          </w:p>
        </w:tc>
        <w:tc>
          <w:tcPr>
            <w:tcW w:w="985" w:type="dxa"/>
            <w:tcBorders>
              <w:bottom w:val="single" w:sz="4" w:space="0" w:color="auto"/>
            </w:tcBorders>
          </w:tcPr>
          <w:p w14:paraId="35CD410E" w14:textId="4C582ADC" w:rsidR="008A39ED" w:rsidRPr="00EC55CA" w:rsidRDefault="008A39ED" w:rsidP="008A39ED">
            <w:pPr>
              <w:snapToGrid w:val="0"/>
              <w:spacing w:line="260" w:lineRule="exact"/>
              <w:ind w:rightChars="100" w:right="240"/>
              <w:jc w:val="right"/>
            </w:pPr>
            <w:r w:rsidRPr="00EC55CA">
              <w:t xml:space="preserve">79 </w:t>
            </w:r>
          </w:p>
        </w:tc>
        <w:tc>
          <w:tcPr>
            <w:tcW w:w="985" w:type="dxa"/>
            <w:tcBorders>
              <w:bottom w:val="single" w:sz="4" w:space="0" w:color="auto"/>
              <w:right w:val="single" w:sz="4" w:space="0" w:color="auto"/>
            </w:tcBorders>
          </w:tcPr>
          <w:p w14:paraId="1E458E0E" w14:textId="28F87005" w:rsidR="008A39ED" w:rsidRPr="00EC55CA" w:rsidRDefault="008A39ED" w:rsidP="008A39ED">
            <w:pPr>
              <w:snapToGrid w:val="0"/>
              <w:spacing w:line="260" w:lineRule="exact"/>
              <w:ind w:rightChars="100" w:right="240"/>
              <w:jc w:val="right"/>
            </w:pPr>
            <w:r w:rsidRPr="00EC55CA">
              <w:t xml:space="preserve">86 </w:t>
            </w:r>
          </w:p>
        </w:tc>
      </w:tr>
    </w:tbl>
    <w:p w14:paraId="33A72FB1" w14:textId="77777777" w:rsidR="0075029D" w:rsidRPr="00EC55CA" w:rsidRDefault="0075029D" w:rsidP="00AA2783">
      <w:pPr>
        <w:overflowPunct w:val="0"/>
        <w:snapToGrid w:val="0"/>
        <w:spacing w:line="200" w:lineRule="exact"/>
        <w:ind w:left="600" w:hangingChars="300" w:hanging="600"/>
        <w:jc w:val="both"/>
        <w:rPr>
          <w:rFonts w:eastAsia="標楷體"/>
          <w:sz w:val="20"/>
          <w:szCs w:val="20"/>
        </w:rPr>
      </w:pPr>
      <w:r w:rsidRPr="00EC55CA">
        <w:rPr>
          <w:rFonts w:eastAsia="標楷體"/>
          <w:sz w:val="20"/>
          <w:szCs w:val="20"/>
        </w:rPr>
        <w:t>說明：</w:t>
      </w:r>
      <w:r w:rsidR="001B4CA3" w:rsidRPr="00EC55CA">
        <w:rPr>
          <w:rFonts w:eastAsia="標楷體" w:hint="eastAsia"/>
          <w:sz w:val="20"/>
          <w:szCs w:val="20"/>
        </w:rPr>
        <w:t>學年度人口數係以年底人口數估算當年</w:t>
      </w:r>
      <w:r w:rsidR="001B4CA3" w:rsidRPr="00EC55CA">
        <w:rPr>
          <w:rFonts w:eastAsia="標楷體" w:hint="eastAsia"/>
          <w:sz w:val="20"/>
          <w:szCs w:val="20"/>
        </w:rPr>
        <w:t>9</w:t>
      </w:r>
      <w:r w:rsidR="001B4CA3" w:rsidRPr="00EC55CA">
        <w:rPr>
          <w:rFonts w:eastAsia="標楷體" w:hint="eastAsia"/>
          <w:sz w:val="20"/>
          <w:szCs w:val="20"/>
        </w:rPr>
        <w:t>月</w:t>
      </w:r>
      <w:r w:rsidR="001B4CA3" w:rsidRPr="00EC55CA">
        <w:rPr>
          <w:rFonts w:eastAsia="標楷體" w:hint="eastAsia"/>
          <w:sz w:val="20"/>
          <w:szCs w:val="20"/>
        </w:rPr>
        <w:t>1</w:t>
      </w:r>
      <w:r w:rsidR="001B4CA3" w:rsidRPr="00EC55CA">
        <w:rPr>
          <w:rFonts w:eastAsia="標楷體" w:hint="eastAsia"/>
          <w:sz w:val="20"/>
          <w:szCs w:val="20"/>
        </w:rPr>
        <w:t>日至次年</w:t>
      </w:r>
      <w:r w:rsidR="001B4CA3" w:rsidRPr="00EC55CA">
        <w:rPr>
          <w:rFonts w:eastAsia="標楷體" w:hint="eastAsia"/>
          <w:sz w:val="20"/>
          <w:szCs w:val="20"/>
        </w:rPr>
        <w:t>8</w:t>
      </w:r>
      <w:r w:rsidR="001B4CA3" w:rsidRPr="00EC55CA">
        <w:rPr>
          <w:rFonts w:eastAsia="標楷體" w:hint="eastAsia"/>
          <w:sz w:val="20"/>
          <w:szCs w:val="20"/>
        </w:rPr>
        <w:t>月之各級適齡人口數。</w:t>
      </w:r>
    </w:p>
    <w:p w14:paraId="2FDD5E29" w14:textId="77777777" w:rsidR="009E5895" w:rsidRPr="00EC55CA" w:rsidRDefault="00716B05" w:rsidP="00AA2783">
      <w:pPr>
        <w:overflowPunct w:val="0"/>
        <w:snapToGrid w:val="0"/>
        <w:spacing w:line="200" w:lineRule="exact"/>
        <w:ind w:left="600" w:hangingChars="300" w:hanging="600"/>
        <w:jc w:val="both"/>
        <w:rPr>
          <w:rFonts w:eastAsia="標楷體"/>
          <w:b/>
          <w:bCs/>
        </w:rPr>
      </w:pPr>
      <w:r w:rsidRPr="00EC55CA">
        <w:rPr>
          <w:rFonts w:eastAsia="標楷體" w:hint="eastAsia"/>
          <w:sz w:val="20"/>
          <w:szCs w:val="20"/>
        </w:rPr>
        <w:t>註：</w:t>
      </w:r>
      <w:r w:rsidRPr="00EC55CA">
        <w:rPr>
          <w:rFonts w:eastAsia="標楷體" w:hint="eastAsia"/>
          <w:sz w:val="20"/>
          <w:szCs w:val="20"/>
        </w:rPr>
        <w:t>1</w:t>
      </w:r>
      <w:r w:rsidR="002968D9" w:rsidRPr="00EC55CA">
        <w:rPr>
          <w:rFonts w:eastAsia="標楷體" w:hint="eastAsia"/>
          <w:sz w:val="20"/>
          <w:szCs w:val="20"/>
        </w:rPr>
        <w:t>)</w:t>
      </w:r>
      <w:r w:rsidRPr="00EC55CA">
        <w:rPr>
          <w:rFonts w:eastAsia="標楷體" w:hint="eastAsia"/>
          <w:sz w:val="20"/>
          <w:szCs w:val="20"/>
        </w:rPr>
        <w:t xml:space="preserve"> </w:t>
      </w:r>
      <w:r w:rsidR="006F6E85" w:rsidRPr="00EC55CA">
        <w:rPr>
          <w:rFonts w:eastAsia="標楷體" w:hint="eastAsia"/>
          <w:sz w:val="20"/>
          <w:szCs w:val="20"/>
        </w:rPr>
        <w:t>學齡人口及入學年齡人口係指其所對應年齡層之人口數，而非指實際在學及入學之人口數。</w:t>
      </w:r>
      <w:r w:rsidR="009E5895" w:rsidRPr="00EC55CA">
        <w:br w:type="page"/>
      </w:r>
    </w:p>
    <w:p w14:paraId="5A7221F6" w14:textId="447CE33C" w:rsidR="009D4048" w:rsidRPr="00EC55CA" w:rsidRDefault="00C75E0C" w:rsidP="00603996">
      <w:pPr>
        <w:pStyle w:val="-0"/>
        <w:spacing w:after="36"/>
        <w:rPr>
          <w:rFonts w:hAnsi="Times New Roman"/>
        </w:rPr>
      </w:pPr>
      <w:r>
        <w:rPr>
          <w:rFonts w:hAnsi="Times New Roman"/>
        </w:rPr>
        <w:lastRenderedPageBreak/>
        <w:fldChar w:fldCharType="begin"/>
      </w:r>
      <w:r>
        <w:rPr>
          <w:rFonts w:hAnsi="Times New Roman"/>
        </w:rPr>
        <w:instrText xml:space="preserve"> REF _Ref109376369 \h </w:instrText>
      </w:r>
      <w:r>
        <w:rPr>
          <w:rFonts w:hAnsi="Times New Roman"/>
        </w:rPr>
      </w:r>
      <w:r>
        <w:rPr>
          <w:rFonts w:hAnsi="Times New Roman"/>
        </w:rPr>
        <w:fldChar w:fldCharType="separate"/>
      </w:r>
      <w:bookmarkStart w:id="251" w:name="_Toc109634822"/>
      <w:r w:rsidR="00F0688D" w:rsidRPr="00EC55CA">
        <w:rPr>
          <w:rFonts w:hint="eastAsia"/>
        </w:rPr>
        <w:t>表</w:t>
      </w:r>
      <w:r w:rsidR="00F0688D">
        <w:rPr>
          <w:noProof/>
        </w:rPr>
        <w:t>15</w:t>
      </w:r>
      <w:r>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表</w:instrText>
      </w:r>
      <w:r w:rsidR="00603996" w:rsidRPr="00EC55CA">
        <w:rPr>
          <w:rFonts w:hAnsi="Times New Roman"/>
        </w:rPr>
        <w:instrText xml:space="preserve">16- \* ARABIC </w:instrText>
      </w:r>
      <w:r w:rsidR="00603996" w:rsidRPr="00EC55CA">
        <w:rPr>
          <w:rFonts w:hAnsi="Times New Roman"/>
        </w:rPr>
        <w:fldChar w:fldCharType="separate"/>
      </w:r>
      <w:r w:rsidR="00F0688D">
        <w:rPr>
          <w:rFonts w:hAnsi="Times New Roman"/>
          <w:noProof/>
        </w:rPr>
        <w:t>5</w:t>
      </w:r>
      <w:r w:rsidR="00603996" w:rsidRPr="00EC55CA">
        <w:rPr>
          <w:rFonts w:hAnsi="Times New Roman"/>
        </w:rPr>
        <w:fldChar w:fldCharType="end"/>
      </w:r>
      <w:r w:rsidR="009D4048" w:rsidRPr="00EC55CA">
        <w:rPr>
          <w:rFonts w:hAnsi="Times New Roman"/>
        </w:rPr>
        <w:t xml:space="preserve">  </w:t>
      </w:r>
      <w:r w:rsidR="003A3833" w:rsidRPr="00EC55CA">
        <w:rPr>
          <w:rFonts w:hAnsi="Times New Roman" w:hint="eastAsia"/>
          <w:lang w:eastAsia="zh-HK"/>
        </w:rPr>
        <w:t>低</w:t>
      </w:r>
      <w:r w:rsidR="003A3833" w:rsidRPr="00EC55CA">
        <w:rPr>
          <w:rFonts w:hAnsi="Times New Roman"/>
        </w:rPr>
        <w:t>推估</w:t>
      </w:r>
      <w:r w:rsidR="009D4048" w:rsidRPr="00EC55CA">
        <w:rPr>
          <w:rFonts w:hAnsi="Times New Roman"/>
        </w:rPr>
        <w:t>人口</w:t>
      </w:r>
      <w:r w:rsidR="009D4048" w:rsidRPr="00EC55CA">
        <w:rPr>
          <w:rFonts w:hAnsi="Times New Roman" w:hint="eastAsia"/>
        </w:rPr>
        <w:t>扶養比</w:t>
      </w:r>
      <w:bookmarkEnd w:id="251"/>
    </w:p>
    <w:tbl>
      <w:tblPr>
        <w:tblW w:w="5000" w:type="pct"/>
        <w:jc w:val="center"/>
        <w:tblLayout w:type="fixed"/>
        <w:tblCellMar>
          <w:left w:w="0" w:type="dxa"/>
          <w:right w:w="0" w:type="dxa"/>
        </w:tblCellMar>
        <w:tblLook w:val="01E0" w:firstRow="1" w:lastRow="1" w:firstColumn="1" w:lastColumn="1" w:noHBand="0" w:noVBand="0"/>
      </w:tblPr>
      <w:tblGrid>
        <w:gridCol w:w="714"/>
        <w:gridCol w:w="849"/>
        <w:gridCol w:w="984"/>
        <w:gridCol w:w="984"/>
        <w:gridCol w:w="985"/>
        <w:gridCol w:w="984"/>
        <w:gridCol w:w="984"/>
        <w:gridCol w:w="985"/>
        <w:gridCol w:w="984"/>
        <w:gridCol w:w="984"/>
        <w:gridCol w:w="985"/>
      </w:tblGrid>
      <w:tr w:rsidR="00EC55CA" w:rsidRPr="00EC55CA" w14:paraId="29025B84" w14:textId="77777777" w:rsidTr="0087345E">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14:paraId="678DB6C0" w14:textId="77777777" w:rsidR="00D05A41" w:rsidRPr="00EC55CA" w:rsidRDefault="00D05A41" w:rsidP="00622463">
            <w:pPr>
              <w:overflowPunct w:val="0"/>
              <w:adjustRightInd w:val="0"/>
              <w:snapToGrid w:val="0"/>
              <w:spacing w:line="250" w:lineRule="exact"/>
              <w:jc w:val="center"/>
              <w:textAlignment w:val="baseline"/>
              <w:rPr>
                <w:rFonts w:eastAsia="標楷體"/>
              </w:rPr>
            </w:pPr>
            <w:r w:rsidRPr="00EC55CA">
              <w:rPr>
                <w:rFonts w:eastAsia="標楷體"/>
              </w:rPr>
              <w:t>年　別</w:t>
            </w:r>
          </w:p>
        </w:tc>
        <w:tc>
          <w:tcPr>
            <w:tcW w:w="2959" w:type="dxa"/>
            <w:gridSpan w:val="3"/>
            <w:tcBorders>
              <w:top w:val="single" w:sz="4" w:space="0" w:color="auto"/>
              <w:left w:val="single" w:sz="4" w:space="0" w:color="auto"/>
              <w:bottom w:val="single" w:sz="4" w:space="0" w:color="auto"/>
              <w:right w:val="single" w:sz="4" w:space="0" w:color="auto"/>
            </w:tcBorders>
          </w:tcPr>
          <w:p w14:paraId="42A8E287" w14:textId="77777777" w:rsidR="00D05A41" w:rsidRPr="00EC55CA" w:rsidRDefault="00D05A41" w:rsidP="00622463">
            <w:pPr>
              <w:snapToGrid w:val="0"/>
              <w:spacing w:line="250" w:lineRule="exact"/>
              <w:jc w:val="center"/>
            </w:pPr>
            <w:r w:rsidRPr="00EC55CA">
              <w:rPr>
                <w:rFonts w:eastAsia="標楷體" w:hint="eastAsia"/>
              </w:rPr>
              <w:t>15-64</w:t>
            </w:r>
            <w:r w:rsidRPr="00EC55CA">
              <w:rPr>
                <w:rFonts w:eastAsia="標楷體" w:hint="eastAsia"/>
              </w:rPr>
              <w:t>歲</w:t>
            </w:r>
            <w:r w:rsidRPr="00EC55CA">
              <w:rPr>
                <w:rFonts w:eastAsia="標楷體"/>
              </w:rPr>
              <w:t>扶養比</w:t>
            </w:r>
            <w:r w:rsidRPr="00EC55CA">
              <w:rPr>
                <w:rFonts w:eastAsia="標楷體" w:hint="eastAsia"/>
                <w:vertAlign w:val="superscript"/>
              </w:rPr>
              <w:t>1)</w:t>
            </w:r>
          </w:p>
        </w:tc>
        <w:tc>
          <w:tcPr>
            <w:tcW w:w="2959" w:type="dxa"/>
            <w:gridSpan w:val="3"/>
            <w:tcBorders>
              <w:top w:val="single" w:sz="4" w:space="0" w:color="auto"/>
              <w:left w:val="single" w:sz="4" w:space="0" w:color="auto"/>
              <w:bottom w:val="single" w:sz="4" w:space="0" w:color="auto"/>
              <w:right w:val="single" w:sz="4" w:space="0" w:color="auto"/>
            </w:tcBorders>
          </w:tcPr>
          <w:p w14:paraId="64073BC5" w14:textId="77777777" w:rsidR="00D05A41" w:rsidRPr="00EC55CA" w:rsidRDefault="00D05A41" w:rsidP="00622463">
            <w:pPr>
              <w:snapToGrid w:val="0"/>
              <w:spacing w:line="250" w:lineRule="exact"/>
              <w:jc w:val="center"/>
            </w:pPr>
            <w:r w:rsidRPr="00EC55CA">
              <w:rPr>
                <w:rFonts w:eastAsia="標楷體" w:hint="eastAsia"/>
              </w:rPr>
              <w:t>20-64</w:t>
            </w:r>
            <w:r w:rsidRPr="00EC55CA">
              <w:rPr>
                <w:rFonts w:eastAsia="標楷體" w:hint="eastAsia"/>
              </w:rPr>
              <w:t>歲</w:t>
            </w:r>
            <w:r w:rsidRPr="00EC55CA">
              <w:rPr>
                <w:rFonts w:eastAsia="標楷體"/>
              </w:rPr>
              <w:t>扶養比</w:t>
            </w:r>
            <w:r w:rsidRPr="00EC55CA">
              <w:rPr>
                <w:rFonts w:eastAsia="標楷體" w:hint="eastAsia"/>
                <w:vertAlign w:val="superscript"/>
              </w:rPr>
              <w:t>2)</w:t>
            </w:r>
          </w:p>
        </w:tc>
        <w:tc>
          <w:tcPr>
            <w:tcW w:w="29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8CCF89" w14:textId="77777777" w:rsidR="00D05A41" w:rsidRPr="00EC55CA" w:rsidRDefault="00D05A41" w:rsidP="00622463">
            <w:pPr>
              <w:overflowPunct w:val="0"/>
              <w:snapToGrid w:val="0"/>
              <w:spacing w:line="250" w:lineRule="exact"/>
              <w:jc w:val="center"/>
              <w:rPr>
                <w:rFonts w:eastAsia="標楷體"/>
              </w:rPr>
            </w:pPr>
            <w:r w:rsidRPr="00EC55CA">
              <w:rPr>
                <w:rFonts w:eastAsia="標楷體" w:hint="eastAsia"/>
              </w:rPr>
              <w:t>20-69</w:t>
            </w:r>
            <w:r w:rsidRPr="00EC55CA">
              <w:rPr>
                <w:rFonts w:eastAsia="標楷體" w:hint="eastAsia"/>
              </w:rPr>
              <w:t>歲</w:t>
            </w:r>
            <w:r w:rsidRPr="00EC55CA">
              <w:rPr>
                <w:rFonts w:eastAsia="標楷體"/>
              </w:rPr>
              <w:t>扶養比</w:t>
            </w:r>
            <w:r w:rsidRPr="00EC55CA">
              <w:rPr>
                <w:rFonts w:eastAsia="標楷體" w:hint="eastAsia"/>
                <w:vertAlign w:val="superscript"/>
              </w:rPr>
              <w:t>3)</w:t>
            </w:r>
          </w:p>
        </w:tc>
      </w:tr>
      <w:tr w:rsidR="00EC55CA" w:rsidRPr="00EC55CA" w14:paraId="0D943001" w14:textId="77777777" w:rsidTr="0087345E">
        <w:trPr>
          <w:jc w:val="center"/>
        </w:trPr>
        <w:tc>
          <w:tcPr>
            <w:tcW w:w="714" w:type="dxa"/>
            <w:tcBorders>
              <w:top w:val="single" w:sz="4" w:space="0" w:color="auto"/>
              <w:left w:val="single" w:sz="4" w:space="0" w:color="auto"/>
              <w:bottom w:val="single" w:sz="4" w:space="0" w:color="auto"/>
              <w:right w:val="single" w:sz="4" w:space="0" w:color="auto"/>
            </w:tcBorders>
            <w:vAlign w:val="center"/>
          </w:tcPr>
          <w:p w14:paraId="5A7D98E4" w14:textId="77777777" w:rsidR="00D05A41" w:rsidRPr="00EC55CA" w:rsidRDefault="00D05A41" w:rsidP="00622463">
            <w:pPr>
              <w:overflowPunct w:val="0"/>
              <w:snapToGrid w:val="0"/>
              <w:spacing w:line="250" w:lineRule="exact"/>
              <w:jc w:val="center"/>
              <w:rPr>
                <w:rFonts w:eastAsia="標楷體"/>
                <w:bCs/>
              </w:rPr>
            </w:pPr>
            <w:r w:rsidRPr="00EC55CA">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14:paraId="1F5F36AD" w14:textId="77777777" w:rsidR="00D05A41" w:rsidRPr="00EC55CA" w:rsidRDefault="00D05A41" w:rsidP="00622463">
            <w:pPr>
              <w:overflowPunct w:val="0"/>
              <w:snapToGrid w:val="0"/>
              <w:spacing w:line="250" w:lineRule="exact"/>
              <w:jc w:val="center"/>
              <w:rPr>
                <w:rFonts w:eastAsia="標楷體"/>
                <w:bCs/>
              </w:rPr>
            </w:pPr>
            <w:r w:rsidRPr="00EC55CA">
              <w:rPr>
                <w:rFonts w:eastAsia="標楷體"/>
                <w:bCs/>
              </w:rPr>
              <w:t>西元</w:t>
            </w:r>
          </w:p>
        </w:tc>
        <w:tc>
          <w:tcPr>
            <w:tcW w:w="986" w:type="dxa"/>
            <w:tcBorders>
              <w:top w:val="single" w:sz="4" w:space="0" w:color="auto"/>
              <w:left w:val="single" w:sz="4" w:space="0" w:color="auto"/>
              <w:bottom w:val="single" w:sz="4" w:space="0" w:color="auto"/>
              <w:right w:val="single" w:sz="4" w:space="0" w:color="auto"/>
            </w:tcBorders>
            <w:vAlign w:val="center"/>
          </w:tcPr>
          <w:p w14:paraId="22C14824" w14:textId="77777777" w:rsidR="00D05A41" w:rsidRPr="00EC55CA" w:rsidRDefault="00D05A41" w:rsidP="00622463">
            <w:pPr>
              <w:overflowPunct w:val="0"/>
              <w:adjustRightInd w:val="0"/>
              <w:snapToGrid w:val="0"/>
              <w:spacing w:line="250" w:lineRule="exact"/>
              <w:jc w:val="center"/>
              <w:textAlignment w:val="baseline"/>
              <w:rPr>
                <w:rFonts w:eastAsia="標楷體"/>
              </w:rPr>
            </w:pPr>
            <w:r w:rsidRPr="00EC55CA">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14:paraId="6BF956E1" w14:textId="77777777" w:rsidR="00D05A41" w:rsidRPr="00EC55CA" w:rsidRDefault="00D05A41" w:rsidP="00622463">
            <w:pPr>
              <w:overflowPunct w:val="0"/>
              <w:snapToGrid w:val="0"/>
              <w:spacing w:line="250" w:lineRule="exact"/>
              <w:jc w:val="center"/>
              <w:rPr>
                <w:rFonts w:eastAsia="標楷體"/>
                <w:spacing w:val="-22"/>
              </w:rPr>
            </w:pPr>
            <w:r w:rsidRPr="00EC55CA">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14:paraId="5786F2B8" w14:textId="77777777" w:rsidR="00D05A41" w:rsidRPr="00EC55CA" w:rsidRDefault="00D05A41" w:rsidP="00622463">
            <w:pPr>
              <w:overflowPunct w:val="0"/>
              <w:snapToGrid w:val="0"/>
              <w:spacing w:line="250" w:lineRule="exact"/>
              <w:jc w:val="center"/>
              <w:rPr>
                <w:rFonts w:eastAsia="標楷體"/>
                <w:spacing w:val="-22"/>
              </w:rPr>
            </w:pPr>
            <w:r w:rsidRPr="00EC55CA">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14:paraId="6F1A55C8" w14:textId="77777777" w:rsidR="00D05A41" w:rsidRPr="00EC55CA" w:rsidRDefault="00D05A41" w:rsidP="00622463">
            <w:pPr>
              <w:overflowPunct w:val="0"/>
              <w:adjustRightInd w:val="0"/>
              <w:snapToGrid w:val="0"/>
              <w:spacing w:line="250" w:lineRule="exact"/>
              <w:jc w:val="center"/>
              <w:textAlignment w:val="baseline"/>
              <w:rPr>
                <w:rFonts w:eastAsia="標楷體"/>
              </w:rPr>
            </w:pPr>
            <w:r w:rsidRPr="00EC55CA">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14:paraId="6059CACC" w14:textId="77777777" w:rsidR="00D05A41" w:rsidRPr="00EC55CA" w:rsidRDefault="00D05A41" w:rsidP="00622463">
            <w:pPr>
              <w:overflowPunct w:val="0"/>
              <w:snapToGrid w:val="0"/>
              <w:spacing w:line="250" w:lineRule="exact"/>
              <w:jc w:val="center"/>
              <w:rPr>
                <w:rFonts w:eastAsia="標楷體"/>
                <w:spacing w:val="-22"/>
              </w:rPr>
            </w:pPr>
            <w:r w:rsidRPr="00EC55CA">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14:paraId="6FC5D8BC" w14:textId="77777777" w:rsidR="00D05A41" w:rsidRPr="00EC55CA" w:rsidRDefault="00D05A41" w:rsidP="00622463">
            <w:pPr>
              <w:overflowPunct w:val="0"/>
              <w:snapToGrid w:val="0"/>
              <w:spacing w:line="250" w:lineRule="exact"/>
              <w:jc w:val="center"/>
              <w:rPr>
                <w:rFonts w:eastAsia="標楷體"/>
                <w:spacing w:val="-22"/>
              </w:rPr>
            </w:pPr>
            <w:r w:rsidRPr="00EC55CA">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14:paraId="1418A254" w14:textId="77777777" w:rsidR="00D05A41" w:rsidRPr="00EC55CA" w:rsidRDefault="00D05A41" w:rsidP="00622463">
            <w:pPr>
              <w:overflowPunct w:val="0"/>
              <w:adjustRightInd w:val="0"/>
              <w:snapToGrid w:val="0"/>
              <w:spacing w:line="250" w:lineRule="exact"/>
              <w:jc w:val="center"/>
              <w:textAlignment w:val="baseline"/>
              <w:rPr>
                <w:rFonts w:eastAsia="標楷體"/>
              </w:rPr>
            </w:pPr>
            <w:r w:rsidRPr="00EC55CA">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10183813" w14:textId="77777777" w:rsidR="00D05A41" w:rsidRPr="00EC55CA" w:rsidRDefault="00D05A41" w:rsidP="00622463">
            <w:pPr>
              <w:overflowPunct w:val="0"/>
              <w:snapToGrid w:val="0"/>
              <w:spacing w:line="250" w:lineRule="exact"/>
              <w:jc w:val="center"/>
              <w:rPr>
                <w:rFonts w:eastAsia="標楷體"/>
                <w:spacing w:val="-22"/>
              </w:rPr>
            </w:pPr>
            <w:r w:rsidRPr="00EC55CA">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14:paraId="0C2BF64A" w14:textId="77777777" w:rsidR="00D05A41" w:rsidRPr="00EC55CA" w:rsidRDefault="00D05A41" w:rsidP="00622463">
            <w:pPr>
              <w:overflowPunct w:val="0"/>
              <w:snapToGrid w:val="0"/>
              <w:spacing w:line="250" w:lineRule="exact"/>
              <w:jc w:val="center"/>
              <w:rPr>
                <w:rFonts w:eastAsia="標楷體"/>
                <w:spacing w:val="-22"/>
              </w:rPr>
            </w:pPr>
            <w:r w:rsidRPr="00EC55CA">
              <w:rPr>
                <w:rFonts w:eastAsia="標楷體"/>
                <w:spacing w:val="-16"/>
              </w:rPr>
              <w:t>扶老比</w:t>
            </w:r>
          </w:p>
        </w:tc>
      </w:tr>
      <w:tr w:rsidR="00EC55CA" w:rsidRPr="00EC55CA" w14:paraId="7AF464EF" w14:textId="77777777" w:rsidTr="002A7415">
        <w:trPr>
          <w:jc w:val="center"/>
        </w:trPr>
        <w:tc>
          <w:tcPr>
            <w:tcW w:w="714" w:type="dxa"/>
            <w:tcBorders>
              <w:top w:val="nil"/>
              <w:left w:val="single" w:sz="4" w:space="0" w:color="auto"/>
              <w:bottom w:val="nil"/>
              <w:right w:val="nil"/>
            </w:tcBorders>
          </w:tcPr>
          <w:p w14:paraId="090255E8" w14:textId="65330812" w:rsidR="008A39ED" w:rsidRPr="00EC55CA" w:rsidRDefault="008A39ED" w:rsidP="008A39ED">
            <w:pPr>
              <w:overflowPunct w:val="0"/>
              <w:snapToGrid w:val="0"/>
              <w:spacing w:line="254" w:lineRule="exact"/>
              <w:jc w:val="center"/>
              <w:rPr>
                <w:rFonts w:eastAsia="標楷體"/>
              </w:rPr>
            </w:pPr>
            <w:r w:rsidRPr="00EC55CA">
              <w:t>111</w:t>
            </w:r>
          </w:p>
        </w:tc>
        <w:tc>
          <w:tcPr>
            <w:tcW w:w="851" w:type="dxa"/>
            <w:tcBorders>
              <w:top w:val="nil"/>
              <w:left w:val="nil"/>
              <w:bottom w:val="nil"/>
              <w:right w:val="single" w:sz="4" w:space="0" w:color="auto"/>
            </w:tcBorders>
          </w:tcPr>
          <w:p w14:paraId="39A659F5" w14:textId="59E40F00" w:rsidR="008A39ED" w:rsidRPr="00EC55CA" w:rsidRDefault="008A39ED" w:rsidP="008A39ED">
            <w:pPr>
              <w:overflowPunct w:val="0"/>
              <w:snapToGrid w:val="0"/>
              <w:spacing w:line="254" w:lineRule="exact"/>
              <w:jc w:val="center"/>
              <w:rPr>
                <w:rFonts w:eastAsia="標楷體"/>
              </w:rPr>
            </w:pPr>
            <w:r w:rsidRPr="00EC55CA">
              <w:t>2022</w:t>
            </w:r>
          </w:p>
        </w:tc>
        <w:tc>
          <w:tcPr>
            <w:tcW w:w="986" w:type="dxa"/>
            <w:tcBorders>
              <w:top w:val="nil"/>
              <w:left w:val="single" w:sz="4" w:space="0" w:color="auto"/>
              <w:bottom w:val="nil"/>
              <w:right w:val="nil"/>
            </w:tcBorders>
          </w:tcPr>
          <w:p w14:paraId="3DD5DA14" w14:textId="7FA8B24D" w:rsidR="008A39ED" w:rsidRPr="00EC55CA" w:rsidRDefault="008A39ED" w:rsidP="00527A88">
            <w:pPr>
              <w:snapToGrid w:val="0"/>
              <w:spacing w:line="254" w:lineRule="exact"/>
              <w:ind w:rightChars="100" w:right="240"/>
              <w:jc w:val="right"/>
            </w:pPr>
            <w:r w:rsidRPr="00EC55CA">
              <w:t>42.1</w:t>
            </w:r>
          </w:p>
        </w:tc>
        <w:tc>
          <w:tcPr>
            <w:tcW w:w="986" w:type="dxa"/>
            <w:tcBorders>
              <w:top w:val="nil"/>
              <w:left w:val="nil"/>
              <w:bottom w:val="nil"/>
              <w:right w:val="nil"/>
            </w:tcBorders>
          </w:tcPr>
          <w:p w14:paraId="501C1572" w14:textId="2DB06494" w:rsidR="008A39ED" w:rsidRPr="00EC55CA" w:rsidRDefault="008A39ED" w:rsidP="00527A88">
            <w:pPr>
              <w:snapToGrid w:val="0"/>
              <w:spacing w:line="254" w:lineRule="exact"/>
              <w:ind w:rightChars="100" w:right="240"/>
              <w:jc w:val="right"/>
            </w:pPr>
            <w:r w:rsidRPr="00EC55CA">
              <w:t>17.2</w:t>
            </w:r>
          </w:p>
        </w:tc>
        <w:tc>
          <w:tcPr>
            <w:tcW w:w="987" w:type="dxa"/>
            <w:tcBorders>
              <w:top w:val="nil"/>
              <w:left w:val="nil"/>
              <w:bottom w:val="nil"/>
              <w:right w:val="single" w:sz="4" w:space="0" w:color="auto"/>
            </w:tcBorders>
          </w:tcPr>
          <w:p w14:paraId="606F8AA2" w14:textId="5B156AB3" w:rsidR="008A39ED" w:rsidRPr="00EC55CA" w:rsidRDefault="008A39ED" w:rsidP="00527A88">
            <w:pPr>
              <w:snapToGrid w:val="0"/>
              <w:spacing w:line="254" w:lineRule="exact"/>
              <w:ind w:rightChars="100" w:right="240"/>
              <w:jc w:val="right"/>
            </w:pPr>
            <w:r w:rsidRPr="00EC55CA">
              <w:t>24.9</w:t>
            </w:r>
          </w:p>
        </w:tc>
        <w:tc>
          <w:tcPr>
            <w:tcW w:w="986" w:type="dxa"/>
            <w:tcBorders>
              <w:top w:val="nil"/>
              <w:left w:val="single" w:sz="4" w:space="0" w:color="auto"/>
              <w:bottom w:val="nil"/>
            </w:tcBorders>
          </w:tcPr>
          <w:p w14:paraId="322648FC" w14:textId="48CC82CE" w:rsidR="008A39ED" w:rsidRPr="00EC55CA" w:rsidRDefault="008A39ED" w:rsidP="00527A88">
            <w:pPr>
              <w:snapToGrid w:val="0"/>
              <w:spacing w:line="254" w:lineRule="exact"/>
              <w:ind w:rightChars="100" w:right="240"/>
              <w:jc w:val="right"/>
            </w:pPr>
            <w:r w:rsidRPr="00EC55CA">
              <w:t>51.9</w:t>
            </w:r>
          </w:p>
        </w:tc>
        <w:tc>
          <w:tcPr>
            <w:tcW w:w="986" w:type="dxa"/>
            <w:tcBorders>
              <w:top w:val="nil"/>
              <w:bottom w:val="nil"/>
            </w:tcBorders>
          </w:tcPr>
          <w:p w14:paraId="01CAC71D" w14:textId="1CCD2707" w:rsidR="008A39ED" w:rsidRPr="00EC55CA" w:rsidRDefault="008A39ED" w:rsidP="00527A88">
            <w:pPr>
              <w:snapToGrid w:val="0"/>
              <w:spacing w:line="254" w:lineRule="exact"/>
              <w:ind w:rightChars="100" w:right="240"/>
              <w:jc w:val="right"/>
            </w:pPr>
            <w:r w:rsidRPr="00EC55CA">
              <w:t>25.3</w:t>
            </w:r>
          </w:p>
        </w:tc>
        <w:tc>
          <w:tcPr>
            <w:tcW w:w="987" w:type="dxa"/>
            <w:tcBorders>
              <w:top w:val="nil"/>
              <w:bottom w:val="nil"/>
              <w:right w:val="single" w:sz="4" w:space="0" w:color="auto"/>
            </w:tcBorders>
          </w:tcPr>
          <w:p w14:paraId="5B4555A9" w14:textId="265F457F" w:rsidR="008A39ED" w:rsidRPr="00EC55CA" w:rsidRDefault="008A39ED" w:rsidP="00527A88">
            <w:pPr>
              <w:snapToGrid w:val="0"/>
              <w:spacing w:line="254" w:lineRule="exact"/>
              <w:ind w:rightChars="100" w:right="240"/>
              <w:jc w:val="right"/>
            </w:pPr>
            <w:r w:rsidRPr="00EC55CA">
              <w:t>26.7</w:t>
            </w:r>
          </w:p>
        </w:tc>
        <w:tc>
          <w:tcPr>
            <w:tcW w:w="986" w:type="dxa"/>
            <w:tcBorders>
              <w:top w:val="nil"/>
              <w:left w:val="single" w:sz="4" w:space="0" w:color="auto"/>
              <w:bottom w:val="nil"/>
            </w:tcBorders>
          </w:tcPr>
          <w:p w14:paraId="0DF42218" w14:textId="22195BEF" w:rsidR="008A39ED" w:rsidRPr="00EC55CA" w:rsidRDefault="008A39ED" w:rsidP="00527A88">
            <w:pPr>
              <w:snapToGrid w:val="0"/>
              <w:spacing w:line="254" w:lineRule="exact"/>
              <w:ind w:rightChars="100" w:right="240"/>
              <w:jc w:val="right"/>
            </w:pPr>
            <w:r w:rsidRPr="00EC55CA">
              <w:t>38.5</w:t>
            </w:r>
          </w:p>
        </w:tc>
        <w:tc>
          <w:tcPr>
            <w:tcW w:w="986" w:type="dxa"/>
            <w:tcBorders>
              <w:top w:val="nil"/>
              <w:bottom w:val="nil"/>
            </w:tcBorders>
          </w:tcPr>
          <w:p w14:paraId="69CCBA33" w14:textId="172D6BAF" w:rsidR="008A39ED" w:rsidRPr="00EC55CA" w:rsidRDefault="008A39ED" w:rsidP="00527A88">
            <w:pPr>
              <w:snapToGrid w:val="0"/>
              <w:spacing w:line="254" w:lineRule="exact"/>
              <w:ind w:rightChars="100" w:right="240"/>
              <w:jc w:val="right"/>
            </w:pPr>
            <w:r w:rsidRPr="00EC55CA">
              <w:t>23.1</w:t>
            </w:r>
          </w:p>
        </w:tc>
        <w:tc>
          <w:tcPr>
            <w:tcW w:w="987" w:type="dxa"/>
            <w:tcBorders>
              <w:top w:val="nil"/>
              <w:bottom w:val="nil"/>
              <w:right w:val="single" w:sz="4" w:space="0" w:color="auto"/>
            </w:tcBorders>
          </w:tcPr>
          <w:p w14:paraId="6E101B4E" w14:textId="50F46A47" w:rsidR="008A39ED" w:rsidRPr="00EC55CA" w:rsidRDefault="008A39ED" w:rsidP="00527A88">
            <w:pPr>
              <w:snapToGrid w:val="0"/>
              <w:spacing w:line="254" w:lineRule="exact"/>
              <w:ind w:rightChars="100" w:right="240"/>
              <w:jc w:val="right"/>
            </w:pPr>
            <w:r w:rsidRPr="00EC55CA">
              <w:t>15.5</w:t>
            </w:r>
          </w:p>
        </w:tc>
      </w:tr>
      <w:tr w:rsidR="00EC55CA" w:rsidRPr="00EC55CA" w14:paraId="17867925" w14:textId="77777777" w:rsidTr="002A7415">
        <w:trPr>
          <w:jc w:val="center"/>
        </w:trPr>
        <w:tc>
          <w:tcPr>
            <w:tcW w:w="714" w:type="dxa"/>
            <w:tcBorders>
              <w:top w:val="nil"/>
              <w:left w:val="single" w:sz="4" w:space="0" w:color="auto"/>
              <w:bottom w:val="nil"/>
              <w:right w:val="nil"/>
            </w:tcBorders>
          </w:tcPr>
          <w:p w14:paraId="0CD130B8" w14:textId="0AF3F288" w:rsidR="008A39ED" w:rsidRPr="00EC55CA" w:rsidRDefault="008A39ED" w:rsidP="008A39ED">
            <w:pPr>
              <w:overflowPunct w:val="0"/>
              <w:snapToGrid w:val="0"/>
              <w:spacing w:line="254" w:lineRule="exact"/>
              <w:jc w:val="center"/>
              <w:rPr>
                <w:rFonts w:eastAsia="標楷體"/>
              </w:rPr>
            </w:pPr>
            <w:r w:rsidRPr="00EC55CA">
              <w:t>112</w:t>
            </w:r>
          </w:p>
        </w:tc>
        <w:tc>
          <w:tcPr>
            <w:tcW w:w="851" w:type="dxa"/>
            <w:tcBorders>
              <w:top w:val="nil"/>
              <w:left w:val="nil"/>
              <w:bottom w:val="nil"/>
              <w:right w:val="single" w:sz="4" w:space="0" w:color="auto"/>
            </w:tcBorders>
          </w:tcPr>
          <w:p w14:paraId="5046BB1D" w14:textId="1FFF1A0B" w:rsidR="008A39ED" w:rsidRPr="00EC55CA" w:rsidRDefault="008A39ED" w:rsidP="008A39ED">
            <w:pPr>
              <w:overflowPunct w:val="0"/>
              <w:snapToGrid w:val="0"/>
              <w:spacing w:line="254" w:lineRule="exact"/>
              <w:jc w:val="center"/>
              <w:rPr>
                <w:rFonts w:eastAsia="標楷體"/>
              </w:rPr>
            </w:pPr>
            <w:r w:rsidRPr="00EC55CA">
              <w:t>2023</w:t>
            </w:r>
          </w:p>
        </w:tc>
        <w:tc>
          <w:tcPr>
            <w:tcW w:w="986" w:type="dxa"/>
            <w:tcBorders>
              <w:top w:val="nil"/>
              <w:left w:val="single" w:sz="4" w:space="0" w:color="auto"/>
              <w:bottom w:val="nil"/>
              <w:right w:val="nil"/>
            </w:tcBorders>
          </w:tcPr>
          <w:p w14:paraId="4485312F" w14:textId="6F196F52" w:rsidR="008A39ED" w:rsidRPr="00EC55CA" w:rsidRDefault="008A39ED" w:rsidP="00527A88">
            <w:pPr>
              <w:snapToGrid w:val="0"/>
              <w:spacing w:line="254" w:lineRule="exact"/>
              <w:ind w:rightChars="100" w:right="240"/>
              <w:jc w:val="right"/>
            </w:pPr>
            <w:r w:rsidRPr="00EC55CA">
              <w:t>43.6</w:t>
            </w:r>
          </w:p>
        </w:tc>
        <w:tc>
          <w:tcPr>
            <w:tcW w:w="986" w:type="dxa"/>
            <w:tcBorders>
              <w:top w:val="nil"/>
              <w:left w:val="nil"/>
              <w:bottom w:val="nil"/>
              <w:right w:val="nil"/>
            </w:tcBorders>
          </w:tcPr>
          <w:p w14:paraId="44BCB642" w14:textId="05324479" w:rsidR="008A39ED" w:rsidRPr="00EC55CA" w:rsidRDefault="008A39ED" w:rsidP="00527A88">
            <w:pPr>
              <w:snapToGrid w:val="0"/>
              <w:spacing w:line="254" w:lineRule="exact"/>
              <w:ind w:rightChars="100" w:right="240"/>
              <w:jc w:val="right"/>
            </w:pPr>
            <w:r w:rsidRPr="00EC55CA">
              <w:t>17.2</w:t>
            </w:r>
          </w:p>
        </w:tc>
        <w:tc>
          <w:tcPr>
            <w:tcW w:w="987" w:type="dxa"/>
            <w:tcBorders>
              <w:top w:val="nil"/>
              <w:left w:val="nil"/>
              <w:bottom w:val="nil"/>
              <w:right w:val="single" w:sz="4" w:space="0" w:color="auto"/>
            </w:tcBorders>
          </w:tcPr>
          <w:p w14:paraId="16A8E82E" w14:textId="753B5D43" w:rsidR="008A39ED" w:rsidRPr="00EC55CA" w:rsidRDefault="008A39ED" w:rsidP="00527A88">
            <w:pPr>
              <w:snapToGrid w:val="0"/>
              <w:spacing w:line="254" w:lineRule="exact"/>
              <w:ind w:rightChars="100" w:right="240"/>
              <w:jc w:val="right"/>
            </w:pPr>
            <w:r w:rsidRPr="00EC55CA">
              <w:t>26.4</w:t>
            </w:r>
          </w:p>
        </w:tc>
        <w:tc>
          <w:tcPr>
            <w:tcW w:w="986" w:type="dxa"/>
            <w:tcBorders>
              <w:top w:val="nil"/>
              <w:left w:val="single" w:sz="4" w:space="0" w:color="auto"/>
              <w:bottom w:val="nil"/>
            </w:tcBorders>
          </w:tcPr>
          <w:p w14:paraId="68DFFD42" w14:textId="1D952C06" w:rsidR="008A39ED" w:rsidRPr="00EC55CA" w:rsidRDefault="008A39ED" w:rsidP="00527A88">
            <w:pPr>
              <w:snapToGrid w:val="0"/>
              <w:spacing w:line="254" w:lineRule="exact"/>
              <w:ind w:rightChars="100" w:right="240"/>
              <w:jc w:val="right"/>
            </w:pPr>
            <w:r w:rsidRPr="00EC55CA">
              <w:t>53.3</w:t>
            </w:r>
          </w:p>
        </w:tc>
        <w:tc>
          <w:tcPr>
            <w:tcW w:w="986" w:type="dxa"/>
            <w:tcBorders>
              <w:top w:val="nil"/>
              <w:bottom w:val="nil"/>
            </w:tcBorders>
          </w:tcPr>
          <w:p w14:paraId="7403B0EE" w14:textId="27A3DA73" w:rsidR="008A39ED" w:rsidRPr="00EC55CA" w:rsidRDefault="008A39ED" w:rsidP="00527A88">
            <w:pPr>
              <w:snapToGrid w:val="0"/>
              <w:spacing w:line="254" w:lineRule="exact"/>
              <w:ind w:rightChars="100" w:right="240"/>
              <w:jc w:val="right"/>
            </w:pPr>
            <w:r w:rsidRPr="00EC55CA">
              <w:t>25.1</w:t>
            </w:r>
          </w:p>
        </w:tc>
        <w:tc>
          <w:tcPr>
            <w:tcW w:w="987" w:type="dxa"/>
            <w:tcBorders>
              <w:top w:val="nil"/>
              <w:bottom w:val="nil"/>
              <w:right w:val="single" w:sz="4" w:space="0" w:color="auto"/>
            </w:tcBorders>
          </w:tcPr>
          <w:p w14:paraId="4CA78023" w14:textId="29105259" w:rsidR="008A39ED" w:rsidRPr="00EC55CA" w:rsidRDefault="008A39ED" w:rsidP="00527A88">
            <w:pPr>
              <w:snapToGrid w:val="0"/>
              <w:spacing w:line="254" w:lineRule="exact"/>
              <w:ind w:rightChars="100" w:right="240"/>
              <w:jc w:val="right"/>
            </w:pPr>
            <w:r w:rsidRPr="00EC55CA">
              <w:t>28.2</w:t>
            </w:r>
          </w:p>
        </w:tc>
        <w:tc>
          <w:tcPr>
            <w:tcW w:w="986" w:type="dxa"/>
            <w:tcBorders>
              <w:top w:val="nil"/>
              <w:left w:val="single" w:sz="4" w:space="0" w:color="auto"/>
              <w:bottom w:val="nil"/>
            </w:tcBorders>
          </w:tcPr>
          <w:p w14:paraId="50EBAB49" w14:textId="4E4804B5" w:rsidR="008A39ED" w:rsidRPr="00EC55CA" w:rsidRDefault="008A39ED" w:rsidP="00527A88">
            <w:pPr>
              <w:snapToGrid w:val="0"/>
              <w:spacing w:line="254" w:lineRule="exact"/>
              <w:ind w:rightChars="100" w:right="240"/>
              <w:jc w:val="right"/>
            </w:pPr>
            <w:r w:rsidRPr="00EC55CA">
              <w:t>39.3</w:t>
            </w:r>
          </w:p>
        </w:tc>
        <w:tc>
          <w:tcPr>
            <w:tcW w:w="986" w:type="dxa"/>
            <w:tcBorders>
              <w:top w:val="nil"/>
              <w:bottom w:val="nil"/>
            </w:tcBorders>
          </w:tcPr>
          <w:p w14:paraId="7C16F0EC" w14:textId="08099045" w:rsidR="008A39ED" w:rsidRPr="00EC55CA" w:rsidRDefault="008A39ED" w:rsidP="00527A88">
            <w:pPr>
              <w:snapToGrid w:val="0"/>
              <w:spacing w:line="254" w:lineRule="exact"/>
              <w:ind w:rightChars="100" w:right="240"/>
              <w:jc w:val="right"/>
            </w:pPr>
            <w:r w:rsidRPr="00EC55CA">
              <w:t>22.8</w:t>
            </w:r>
          </w:p>
        </w:tc>
        <w:tc>
          <w:tcPr>
            <w:tcW w:w="987" w:type="dxa"/>
            <w:tcBorders>
              <w:top w:val="nil"/>
              <w:bottom w:val="nil"/>
              <w:right w:val="single" w:sz="4" w:space="0" w:color="auto"/>
            </w:tcBorders>
          </w:tcPr>
          <w:p w14:paraId="17259309" w14:textId="2D24944A" w:rsidR="008A39ED" w:rsidRPr="00EC55CA" w:rsidRDefault="008A39ED" w:rsidP="00527A88">
            <w:pPr>
              <w:snapToGrid w:val="0"/>
              <w:spacing w:line="254" w:lineRule="exact"/>
              <w:ind w:rightChars="100" w:right="240"/>
              <w:jc w:val="right"/>
            </w:pPr>
            <w:r w:rsidRPr="00EC55CA">
              <w:t>16.5</w:t>
            </w:r>
          </w:p>
        </w:tc>
      </w:tr>
      <w:tr w:rsidR="00EC55CA" w:rsidRPr="00EC55CA" w14:paraId="0675EA6E" w14:textId="77777777" w:rsidTr="002A7415">
        <w:trPr>
          <w:jc w:val="center"/>
        </w:trPr>
        <w:tc>
          <w:tcPr>
            <w:tcW w:w="714" w:type="dxa"/>
            <w:tcBorders>
              <w:top w:val="nil"/>
              <w:left w:val="single" w:sz="4" w:space="0" w:color="auto"/>
              <w:bottom w:val="nil"/>
              <w:right w:val="nil"/>
            </w:tcBorders>
          </w:tcPr>
          <w:p w14:paraId="1CE22EC0" w14:textId="5E1DFE65" w:rsidR="008A39ED" w:rsidRPr="00EC55CA" w:rsidRDefault="008A39ED" w:rsidP="008A39ED">
            <w:pPr>
              <w:overflowPunct w:val="0"/>
              <w:snapToGrid w:val="0"/>
              <w:spacing w:line="254" w:lineRule="exact"/>
              <w:jc w:val="center"/>
              <w:rPr>
                <w:rFonts w:eastAsia="標楷體"/>
              </w:rPr>
            </w:pPr>
            <w:r w:rsidRPr="00EC55CA">
              <w:t>113</w:t>
            </w:r>
          </w:p>
        </w:tc>
        <w:tc>
          <w:tcPr>
            <w:tcW w:w="851" w:type="dxa"/>
            <w:tcBorders>
              <w:top w:val="nil"/>
              <w:left w:val="nil"/>
              <w:bottom w:val="nil"/>
              <w:right w:val="single" w:sz="4" w:space="0" w:color="auto"/>
            </w:tcBorders>
          </w:tcPr>
          <w:p w14:paraId="2C2838F8" w14:textId="2CD972A0" w:rsidR="008A39ED" w:rsidRPr="00EC55CA" w:rsidRDefault="008A39ED" w:rsidP="008A39ED">
            <w:pPr>
              <w:overflowPunct w:val="0"/>
              <w:snapToGrid w:val="0"/>
              <w:spacing w:line="254" w:lineRule="exact"/>
              <w:jc w:val="center"/>
              <w:rPr>
                <w:rFonts w:eastAsia="標楷體"/>
              </w:rPr>
            </w:pPr>
            <w:r w:rsidRPr="00EC55CA">
              <w:t>2024</w:t>
            </w:r>
          </w:p>
        </w:tc>
        <w:tc>
          <w:tcPr>
            <w:tcW w:w="986" w:type="dxa"/>
            <w:tcBorders>
              <w:top w:val="nil"/>
              <w:left w:val="single" w:sz="4" w:space="0" w:color="auto"/>
              <w:bottom w:val="nil"/>
              <w:right w:val="nil"/>
            </w:tcBorders>
          </w:tcPr>
          <w:p w14:paraId="1E1E44EF" w14:textId="398763E8" w:rsidR="008A39ED" w:rsidRPr="00EC55CA" w:rsidRDefault="008A39ED" w:rsidP="00527A88">
            <w:pPr>
              <w:snapToGrid w:val="0"/>
              <w:spacing w:line="254" w:lineRule="exact"/>
              <w:ind w:rightChars="100" w:right="240"/>
              <w:jc w:val="right"/>
            </w:pPr>
            <w:r w:rsidRPr="00EC55CA">
              <w:t>45.2</w:t>
            </w:r>
          </w:p>
        </w:tc>
        <w:tc>
          <w:tcPr>
            <w:tcW w:w="986" w:type="dxa"/>
            <w:tcBorders>
              <w:top w:val="nil"/>
              <w:left w:val="nil"/>
              <w:bottom w:val="nil"/>
              <w:right w:val="nil"/>
            </w:tcBorders>
          </w:tcPr>
          <w:p w14:paraId="0A473934" w14:textId="0A048EA0" w:rsidR="008A39ED" w:rsidRPr="00EC55CA" w:rsidRDefault="008A39ED" w:rsidP="00527A88">
            <w:pPr>
              <w:snapToGrid w:val="0"/>
              <w:spacing w:line="254" w:lineRule="exact"/>
              <w:ind w:rightChars="100" w:right="240"/>
              <w:jc w:val="right"/>
            </w:pPr>
            <w:r w:rsidRPr="00EC55CA">
              <w:t>17.3</w:t>
            </w:r>
          </w:p>
        </w:tc>
        <w:tc>
          <w:tcPr>
            <w:tcW w:w="987" w:type="dxa"/>
            <w:tcBorders>
              <w:top w:val="nil"/>
              <w:left w:val="nil"/>
              <w:bottom w:val="nil"/>
              <w:right w:val="single" w:sz="4" w:space="0" w:color="auto"/>
            </w:tcBorders>
          </w:tcPr>
          <w:p w14:paraId="696A3217" w14:textId="1703EBCF" w:rsidR="008A39ED" w:rsidRPr="00EC55CA" w:rsidRDefault="008A39ED" w:rsidP="00527A88">
            <w:pPr>
              <w:snapToGrid w:val="0"/>
              <w:spacing w:line="254" w:lineRule="exact"/>
              <w:ind w:rightChars="100" w:right="240"/>
              <w:jc w:val="right"/>
            </w:pPr>
            <w:r w:rsidRPr="00EC55CA">
              <w:t>27.9</w:t>
            </w:r>
          </w:p>
        </w:tc>
        <w:tc>
          <w:tcPr>
            <w:tcW w:w="986" w:type="dxa"/>
            <w:tcBorders>
              <w:top w:val="nil"/>
              <w:left w:val="single" w:sz="4" w:space="0" w:color="auto"/>
              <w:bottom w:val="nil"/>
            </w:tcBorders>
          </w:tcPr>
          <w:p w14:paraId="2A109105" w14:textId="430D97F8" w:rsidR="008A39ED" w:rsidRPr="00EC55CA" w:rsidRDefault="008A39ED" w:rsidP="00527A88">
            <w:pPr>
              <w:snapToGrid w:val="0"/>
              <w:spacing w:line="254" w:lineRule="exact"/>
              <w:ind w:rightChars="100" w:right="240"/>
              <w:jc w:val="right"/>
            </w:pPr>
            <w:r w:rsidRPr="00EC55CA">
              <w:t>54.9</w:t>
            </w:r>
          </w:p>
        </w:tc>
        <w:tc>
          <w:tcPr>
            <w:tcW w:w="986" w:type="dxa"/>
            <w:tcBorders>
              <w:top w:val="nil"/>
              <w:bottom w:val="nil"/>
            </w:tcBorders>
          </w:tcPr>
          <w:p w14:paraId="58983F89" w14:textId="3E399C6A" w:rsidR="008A39ED" w:rsidRPr="00EC55CA" w:rsidRDefault="008A39ED" w:rsidP="00527A88">
            <w:pPr>
              <w:snapToGrid w:val="0"/>
              <w:spacing w:line="254" w:lineRule="exact"/>
              <w:ind w:rightChars="100" w:right="240"/>
              <w:jc w:val="right"/>
            </w:pPr>
            <w:r w:rsidRPr="00EC55CA">
              <w:t>25.1</w:t>
            </w:r>
          </w:p>
        </w:tc>
        <w:tc>
          <w:tcPr>
            <w:tcW w:w="987" w:type="dxa"/>
            <w:tcBorders>
              <w:top w:val="nil"/>
              <w:bottom w:val="nil"/>
              <w:right w:val="single" w:sz="4" w:space="0" w:color="auto"/>
            </w:tcBorders>
          </w:tcPr>
          <w:p w14:paraId="63CA58FD" w14:textId="7D280F0A" w:rsidR="008A39ED" w:rsidRPr="00EC55CA" w:rsidRDefault="008A39ED" w:rsidP="00527A88">
            <w:pPr>
              <w:snapToGrid w:val="0"/>
              <w:spacing w:line="254" w:lineRule="exact"/>
              <w:ind w:rightChars="100" w:right="240"/>
              <w:jc w:val="right"/>
            </w:pPr>
            <w:r w:rsidRPr="00EC55CA">
              <w:t>29.7</w:t>
            </w:r>
          </w:p>
        </w:tc>
        <w:tc>
          <w:tcPr>
            <w:tcW w:w="986" w:type="dxa"/>
            <w:tcBorders>
              <w:top w:val="nil"/>
              <w:left w:val="single" w:sz="4" w:space="0" w:color="auto"/>
              <w:bottom w:val="nil"/>
            </w:tcBorders>
          </w:tcPr>
          <w:p w14:paraId="64C4C32A" w14:textId="1D7E9CC0" w:rsidR="008A39ED" w:rsidRPr="00EC55CA" w:rsidRDefault="008A39ED" w:rsidP="00527A88">
            <w:pPr>
              <w:snapToGrid w:val="0"/>
              <w:spacing w:line="254" w:lineRule="exact"/>
              <w:ind w:rightChars="100" w:right="240"/>
              <w:jc w:val="right"/>
            </w:pPr>
            <w:r w:rsidRPr="00EC55CA">
              <w:t>40.3</w:t>
            </w:r>
          </w:p>
        </w:tc>
        <w:tc>
          <w:tcPr>
            <w:tcW w:w="986" w:type="dxa"/>
            <w:tcBorders>
              <w:top w:val="nil"/>
              <w:bottom w:val="nil"/>
            </w:tcBorders>
          </w:tcPr>
          <w:p w14:paraId="6B80199E" w14:textId="2B8D9BBF" w:rsidR="008A39ED" w:rsidRPr="00EC55CA" w:rsidRDefault="008A39ED" w:rsidP="00527A88">
            <w:pPr>
              <w:snapToGrid w:val="0"/>
              <w:spacing w:line="254" w:lineRule="exact"/>
              <w:ind w:rightChars="100" w:right="240"/>
              <w:jc w:val="right"/>
            </w:pPr>
            <w:r w:rsidRPr="00EC55CA">
              <w:t>22.7</w:t>
            </w:r>
          </w:p>
        </w:tc>
        <w:tc>
          <w:tcPr>
            <w:tcW w:w="987" w:type="dxa"/>
            <w:tcBorders>
              <w:top w:val="nil"/>
              <w:bottom w:val="nil"/>
              <w:right w:val="single" w:sz="4" w:space="0" w:color="auto"/>
            </w:tcBorders>
          </w:tcPr>
          <w:p w14:paraId="2C63A9CD" w14:textId="00B4ED89" w:rsidR="008A39ED" w:rsidRPr="00EC55CA" w:rsidRDefault="008A39ED" w:rsidP="00527A88">
            <w:pPr>
              <w:snapToGrid w:val="0"/>
              <w:spacing w:line="254" w:lineRule="exact"/>
              <w:ind w:rightChars="100" w:right="240"/>
              <w:jc w:val="right"/>
            </w:pPr>
            <w:r w:rsidRPr="00EC55CA">
              <w:t>17.6</w:t>
            </w:r>
          </w:p>
        </w:tc>
      </w:tr>
      <w:tr w:rsidR="00EC55CA" w:rsidRPr="00EC55CA" w14:paraId="66F53BF7" w14:textId="77777777" w:rsidTr="002A7415">
        <w:trPr>
          <w:jc w:val="center"/>
        </w:trPr>
        <w:tc>
          <w:tcPr>
            <w:tcW w:w="714" w:type="dxa"/>
            <w:tcBorders>
              <w:top w:val="nil"/>
              <w:left w:val="single" w:sz="4" w:space="0" w:color="auto"/>
              <w:bottom w:val="dotted" w:sz="4" w:space="0" w:color="auto"/>
              <w:right w:val="nil"/>
            </w:tcBorders>
          </w:tcPr>
          <w:p w14:paraId="74AF1FFA" w14:textId="584B0E0F" w:rsidR="008A39ED" w:rsidRPr="00EC55CA" w:rsidRDefault="008A39ED" w:rsidP="008A39ED">
            <w:pPr>
              <w:overflowPunct w:val="0"/>
              <w:snapToGrid w:val="0"/>
              <w:spacing w:line="254" w:lineRule="exact"/>
              <w:jc w:val="center"/>
              <w:rPr>
                <w:rFonts w:eastAsia="標楷體"/>
              </w:rPr>
            </w:pPr>
            <w:r w:rsidRPr="00EC55CA">
              <w:t>114</w:t>
            </w:r>
          </w:p>
        </w:tc>
        <w:tc>
          <w:tcPr>
            <w:tcW w:w="851" w:type="dxa"/>
            <w:tcBorders>
              <w:top w:val="nil"/>
              <w:left w:val="nil"/>
              <w:bottom w:val="dotted" w:sz="4" w:space="0" w:color="auto"/>
              <w:right w:val="single" w:sz="4" w:space="0" w:color="auto"/>
            </w:tcBorders>
          </w:tcPr>
          <w:p w14:paraId="7D6AA57D" w14:textId="5E87B948" w:rsidR="008A39ED" w:rsidRPr="00EC55CA" w:rsidRDefault="008A39ED" w:rsidP="008A39ED">
            <w:pPr>
              <w:overflowPunct w:val="0"/>
              <w:snapToGrid w:val="0"/>
              <w:spacing w:line="254" w:lineRule="exact"/>
              <w:jc w:val="center"/>
              <w:rPr>
                <w:rFonts w:eastAsia="標楷體"/>
              </w:rPr>
            </w:pPr>
            <w:r w:rsidRPr="00EC55CA">
              <w:t>2025</w:t>
            </w:r>
          </w:p>
        </w:tc>
        <w:tc>
          <w:tcPr>
            <w:tcW w:w="986" w:type="dxa"/>
            <w:tcBorders>
              <w:top w:val="nil"/>
              <w:left w:val="single" w:sz="4" w:space="0" w:color="auto"/>
              <w:bottom w:val="dotted" w:sz="4" w:space="0" w:color="auto"/>
              <w:right w:val="nil"/>
            </w:tcBorders>
          </w:tcPr>
          <w:p w14:paraId="7F5BAD5C" w14:textId="6B1FFDC7" w:rsidR="008A39ED" w:rsidRPr="00EC55CA" w:rsidRDefault="008A39ED" w:rsidP="00527A88">
            <w:pPr>
              <w:snapToGrid w:val="0"/>
              <w:spacing w:line="254" w:lineRule="exact"/>
              <w:ind w:rightChars="100" w:right="240"/>
              <w:jc w:val="right"/>
            </w:pPr>
            <w:r w:rsidRPr="00EC55CA">
              <w:t>46.7</w:t>
            </w:r>
          </w:p>
        </w:tc>
        <w:tc>
          <w:tcPr>
            <w:tcW w:w="986" w:type="dxa"/>
            <w:tcBorders>
              <w:top w:val="nil"/>
              <w:left w:val="nil"/>
              <w:bottom w:val="dotted" w:sz="4" w:space="0" w:color="auto"/>
              <w:right w:val="nil"/>
            </w:tcBorders>
          </w:tcPr>
          <w:p w14:paraId="7B16937C" w14:textId="4DC456B8" w:rsidR="008A39ED" w:rsidRPr="00EC55CA" w:rsidRDefault="008A39ED" w:rsidP="00527A88">
            <w:pPr>
              <w:snapToGrid w:val="0"/>
              <w:spacing w:line="254" w:lineRule="exact"/>
              <w:ind w:rightChars="100" w:right="240"/>
              <w:jc w:val="right"/>
            </w:pPr>
            <w:r w:rsidRPr="00EC55CA">
              <w:t>17.3</w:t>
            </w:r>
          </w:p>
        </w:tc>
        <w:tc>
          <w:tcPr>
            <w:tcW w:w="987" w:type="dxa"/>
            <w:tcBorders>
              <w:top w:val="nil"/>
              <w:left w:val="nil"/>
              <w:bottom w:val="dotted" w:sz="4" w:space="0" w:color="auto"/>
              <w:right w:val="single" w:sz="4" w:space="0" w:color="auto"/>
            </w:tcBorders>
          </w:tcPr>
          <w:p w14:paraId="2C24FFFF" w14:textId="2638E51A" w:rsidR="008A39ED" w:rsidRPr="00EC55CA" w:rsidRDefault="008A39ED" w:rsidP="00527A88">
            <w:pPr>
              <w:snapToGrid w:val="0"/>
              <w:spacing w:line="254" w:lineRule="exact"/>
              <w:ind w:rightChars="100" w:right="240"/>
              <w:jc w:val="right"/>
            </w:pPr>
            <w:r w:rsidRPr="00EC55CA">
              <w:t>29.4</w:t>
            </w:r>
          </w:p>
        </w:tc>
        <w:tc>
          <w:tcPr>
            <w:tcW w:w="986" w:type="dxa"/>
            <w:tcBorders>
              <w:top w:val="nil"/>
              <w:left w:val="single" w:sz="4" w:space="0" w:color="auto"/>
              <w:bottom w:val="dotted" w:sz="4" w:space="0" w:color="auto"/>
            </w:tcBorders>
          </w:tcPr>
          <w:p w14:paraId="227DAE88" w14:textId="46C9142E" w:rsidR="008A39ED" w:rsidRPr="00EC55CA" w:rsidRDefault="008A39ED" w:rsidP="00527A88">
            <w:pPr>
              <w:snapToGrid w:val="0"/>
              <w:spacing w:line="254" w:lineRule="exact"/>
              <w:ind w:rightChars="100" w:right="240"/>
              <w:jc w:val="right"/>
            </w:pPr>
            <w:r w:rsidRPr="00EC55CA">
              <w:t>56.3</w:t>
            </w:r>
          </w:p>
        </w:tc>
        <w:tc>
          <w:tcPr>
            <w:tcW w:w="986" w:type="dxa"/>
            <w:tcBorders>
              <w:top w:val="nil"/>
              <w:bottom w:val="dotted" w:sz="4" w:space="0" w:color="auto"/>
            </w:tcBorders>
          </w:tcPr>
          <w:p w14:paraId="4A9D6987" w14:textId="51943F00" w:rsidR="008A39ED" w:rsidRPr="00EC55CA" w:rsidRDefault="008A39ED" w:rsidP="00527A88">
            <w:pPr>
              <w:snapToGrid w:val="0"/>
              <w:spacing w:line="254" w:lineRule="exact"/>
              <w:ind w:rightChars="100" w:right="240"/>
              <w:jc w:val="right"/>
            </w:pPr>
            <w:r w:rsidRPr="00EC55CA">
              <w:t>24.9</w:t>
            </w:r>
          </w:p>
        </w:tc>
        <w:tc>
          <w:tcPr>
            <w:tcW w:w="987" w:type="dxa"/>
            <w:tcBorders>
              <w:top w:val="nil"/>
              <w:bottom w:val="dotted" w:sz="4" w:space="0" w:color="auto"/>
              <w:right w:val="single" w:sz="4" w:space="0" w:color="auto"/>
            </w:tcBorders>
          </w:tcPr>
          <w:p w14:paraId="13E63CE2" w14:textId="581E93F7" w:rsidR="008A39ED" w:rsidRPr="00EC55CA" w:rsidRDefault="008A39ED" w:rsidP="00527A88">
            <w:pPr>
              <w:snapToGrid w:val="0"/>
              <w:spacing w:line="254" w:lineRule="exact"/>
              <w:ind w:rightChars="100" w:right="240"/>
              <w:jc w:val="right"/>
            </w:pPr>
            <w:r w:rsidRPr="00EC55CA">
              <w:t>31.3</w:t>
            </w:r>
          </w:p>
        </w:tc>
        <w:tc>
          <w:tcPr>
            <w:tcW w:w="986" w:type="dxa"/>
            <w:tcBorders>
              <w:top w:val="nil"/>
              <w:left w:val="single" w:sz="4" w:space="0" w:color="auto"/>
              <w:bottom w:val="dotted" w:sz="4" w:space="0" w:color="auto"/>
            </w:tcBorders>
          </w:tcPr>
          <w:p w14:paraId="02BA5F9B" w14:textId="555F46A3" w:rsidR="008A39ED" w:rsidRPr="00EC55CA" w:rsidRDefault="008A39ED" w:rsidP="00527A88">
            <w:pPr>
              <w:snapToGrid w:val="0"/>
              <w:spacing w:line="254" w:lineRule="exact"/>
              <w:ind w:rightChars="100" w:right="240"/>
              <w:jc w:val="right"/>
            </w:pPr>
            <w:r w:rsidRPr="00EC55CA">
              <w:t>41.2</w:t>
            </w:r>
          </w:p>
        </w:tc>
        <w:tc>
          <w:tcPr>
            <w:tcW w:w="986" w:type="dxa"/>
            <w:tcBorders>
              <w:top w:val="nil"/>
              <w:bottom w:val="dotted" w:sz="4" w:space="0" w:color="auto"/>
            </w:tcBorders>
          </w:tcPr>
          <w:p w14:paraId="42F264F2" w14:textId="1A9F54BE" w:rsidR="008A39ED" w:rsidRPr="00EC55CA" w:rsidRDefault="008A39ED" w:rsidP="00527A88">
            <w:pPr>
              <w:snapToGrid w:val="0"/>
              <w:spacing w:line="254" w:lineRule="exact"/>
              <w:ind w:rightChars="100" w:right="240"/>
              <w:jc w:val="right"/>
            </w:pPr>
            <w:r w:rsidRPr="00EC55CA">
              <w:t>22.5</w:t>
            </w:r>
          </w:p>
        </w:tc>
        <w:tc>
          <w:tcPr>
            <w:tcW w:w="987" w:type="dxa"/>
            <w:tcBorders>
              <w:top w:val="nil"/>
              <w:bottom w:val="dotted" w:sz="4" w:space="0" w:color="auto"/>
              <w:right w:val="single" w:sz="4" w:space="0" w:color="auto"/>
            </w:tcBorders>
          </w:tcPr>
          <w:p w14:paraId="68177520" w14:textId="48F678F7" w:rsidR="008A39ED" w:rsidRPr="00EC55CA" w:rsidRDefault="008A39ED" w:rsidP="00527A88">
            <w:pPr>
              <w:snapToGrid w:val="0"/>
              <w:spacing w:line="254" w:lineRule="exact"/>
              <w:ind w:rightChars="100" w:right="240"/>
              <w:jc w:val="right"/>
            </w:pPr>
            <w:r w:rsidRPr="00EC55CA">
              <w:t>18.7</w:t>
            </w:r>
          </w:p>
        </w:tc>
      </w:tr>
      <w:tr w:rsidR="00EC55CA" w:rsidRPr="00EC55CA" w14:paraId="303F25B9" w14:textId="77777777" w:rsidTr="002A7415">
        <w:trPr>
          <w:jc w:val="center"/>
        </w:trPr>
        <w:tc>
          <w:tcPr>
            <w:tcW w:w="714" w:type="dxa"/>
            <w:tcBorders>
              <w:top w:val="dotted" w:sz="4" w:space="0" w:color="auto"/>
              <w:left w:val="single" w:sz="4" w:space="0" w:color="auto"/>
              <w:bottom w:val="nil"/>
              <w:right w:val="nil"/>
            </w:tcBorders>
          </w:tcPr>
          <w:p w14:paraId="690A6FC9" w14:textId="2CDF200E" w:rsidR="008A39ED" w:rsidRPr="00EC55CA" w:rsidRDefault="008A39ED" w:rsidP="008A39ED">
            <w:pPr>
              <w:overflowPunct w:val="0"/>
              <w:snapToGrid w:val="0"/>
              <w:spacing w:line="254" w:lineRule="exact"/>
              <w:jc w:val="center"/>
              <w:rPr>
                <w:rFonts w:eastAsia="標楷體"/>
              </w:rPr>
            </w:pPr>
            <w:r w:rsidRPr="00EC55CA">
              <w:t>115</w:t>
            </w:r>
          </w:p>
        </w:tc>
        <w:tc>
          <w:tcPr>
            <w:tcW w:w="851" w:type="dxa"/>
            <w:tcBorders>
              <w:top w:val="dotted" w:sz="4" w:space="0" w:color="auto"/>
              <w:left w:val="nil"/>
              <w:bottom w:val="nil"/>
              <w:right w:val="single" w:sz="4" w:space="0" w:color="auto"/>
            </w:tcBorders>
          </w:tcPr>
          <w:p w14:paraId="506F51ED" w14:textId="7B663645" w:rsidR="008A39ED" w:rsidRPr="00EC55CA" w:rsidRDefault="008A39ED" w:rsidP="008A39ED">
            <w:pPr>
              <w:overflowPunct w:val="0"/>
              <w:snapToGrid w:val="0"/>
              <w:spacing w:line="254" w:lineRule="exact"/>
              <w:jc w:val="center"/>
              <w:rPr>
                <w:rFonts w:eastAsia="標楷體"/>
              </w:rPr>
            </w:pPr>
            <w:r w:rsidRPr="00EC55CA">
              <w:t>2026</w:t>
            </w:r>
          </w:p>
        </w:tc>
        <w:tc>
          <w:tcPr>
            <w:tcW w:w="986" w:type="dxa"/>
            <w:tcBorders>
              <w:top w:val="dotted" w:sz="4" w:space="0" w:color="auto"/>
              <w:left w:val="single" w:sz="4" w:space="0" w:color="auto"/>
              <w:bottom w:val="nil"/>
              <w:right w:val="nil"/>
            </w:tcBorders>
          </w:tcPr>
          <w:p w14:paraId="59A6DE1E" w14:textId="0AC2BF07" w:rsidR="008A39ED" w:rsidRPr="00EC55CA" w:rsidRDefault="008A39ED" w:rsidP="00527A88">
            <w:pPr>
              <w:snapToGrid w:val="0"/>
              <w:spacing w:line="254" w:lineRule="exact"/>
              <w:ind w:rightChars="100" w:right="240"/>
              <w:jc w:val="right"/>
            </w:pPr>
            <w:r w:rsidRPr="00EC55CA">
              <w:t>48.0</w:t>
            </w:r>
          </w:p>
        </w:tc>
        <w:tc>
          <w:tcPr>
            <w:tcW w:w="986" w:type="dxa"/>
            <w:tcBorders>
              <w:top w:val="dotted" w:sz="4" w:space="0" w:color="auto"/>
              <w:left w:val="nil"/>
              <w:bottom w:val="nil"/>
              <w:right w:val="nil"/>
            </w:tcBorders>
          </w:tcPr>
          <w:p w14:paraId="71A409C0" w14:textId="333DF696" w:rsidR="008A39ED" w:rsidRPr="00EC55CA" w:rsidRDefault="008A39ED" w:rsidP="00527A88">
            <w:pPr>
              <w:snapToGrid w:val="0"/>
              <w:spacing w:line="254" w:lineRule="exact"/>
              <w:ind w:rightChars="100" w:right="240"/>
              <w:jc w:val="right"/>
            </w:pPr>
            <w:r w:rsidRPr="00EC55CA">
              <w:t>17.1</w:t>
            </w:r>
          </w:p>
        </w:tc>
        <w:tc>
          <w:tcPr>
            <w:tcW w:w="987" w:type="dxa"/>
            <w:tcBorders>
              <w:top w:val="dotted" w:sz="4" w:space="0" w:color="auto"/>
              <w:left w:val="nil"/>
              <w:bottom w:val="nil"/>
              <w:right w:val="single" w:sz="4" w:space="0" w:color="auto"/>
            </w:tcBorders>
          </w:tcPr>
          <w:p w14:paraId="3D16F752" w14:textId="37F08C78" w:rsidR="008A39ED" w:rsidRPr="00EC55CA" w:rsidRDefault="008A39ED" w:rsidP="00527A88">
            <w:pPr>
              <w:snapToGrid w:val="0"/>
              <w:spacing w:line="254" w:lineRule="exact"/>
              <w:ind w:rightChars="100" w:right="240"/>
              <w:jc w:val="right"/>
            </w:pPr>
            <w:r w:rsidRPr="00EC55CA">
              <w:t>30.9</w:t>
            </w:r>
          </w:p>
        </w:tc>
        <w:tc>
          <w:tcPr>
            <w:tcW w:w="986" w:type="dxa"/>
            <w:tcBorders>
              <w:top w:val="dotted" w:sz="4" w:space="0" w:color="auto"/>
              <w:left w:val="single" w:sz="4" w:space="0" w:color="auto"/>
              <w:bottom w:val="nil"/>
            </w:tcBorders>
          </w:tcPr>
          <w:p w14:paraId="351AE646" w14:textId="7D76E008" w:rsidR="008A39ED" w:rsidRPr="00EC55CA" w:rsidRDefault="008A39ED" w:rsidP="00527A88">
            <w:pPr>
              <w:snapToGrid w:val="0"/>
              <w:spacing w:line="254" w:lineRule="exact"/>
              <w:ind w:rightChars="100" w:right="240"/>
              <w:jc w:val="right"/>
            </w:pPr>
            <w:r w:rsidRPr="00EC55CA">
              <w:t>57.7</w:t>
            </w:r>
          </w:p>
        </w:tc>
        <w:tc>
          <w:tcPr>
            <w:tcW w:w="986" w:type="dxa"/>
            <w:tcBorders>
              <w:top w:val="dotted" w:sz="4" w:space="0" w:color="auto"/>
              <w:bottom w:val="nil"/>
            </w:tcBorders>
          </w:tcPr>
          <w:p w14:paraId="6400CAF8" w14:textId="6F2E3A2D" w:rsidR="008A39ED" w:rsidRPr="00EC55CA" w:rsidRDefault="008A39ED" w:rsidP="00527A88">
            <w:pPr>
              <w:snapToGrid w:val="0"/>
              <w:spacing w:line="254" w:lineRule="exact"/>
              <w:ind w:rightChars="100" w:right="240"/>
              <w:jc w:val="right"/>
            </w:pPr>
            <w:r w:rsidRPr="00EC55CA">
              <w:t>24.8</w:t>
            </w:r>
          </w:p>
        </w:tc>
        <w:tc>
          <w:tcPr>
            <w:tcW w:w="987" w:type="dxa"/>
            <w:tcBorders>
              <w:top w:val="dotted" w:sz="4" w:space="0" w:color="auto"/>
              <w:bottom w:val="nil"/>
              <w:right w:val="single" w:sz="4" w:space="0" w:color="auto"/>
            </w:tcBorders>
          </w:tcPr>
          <w:p w14:paraId="0D776723" w14:textId="10BC6D1D" w:rsidR="008A39ED" w:rsidRPr="00EC55CA" w:rsidRDefault="008A39ED" w:rsidP="00527A88">
            <w:pPr>
              <w:snapToGrid w:val="0"/>
              <w:spacing w:line="254" w:lineRule="exact"/>
              <w:ind w:rightChars="100" w:right="240"/>
              <w:jc w:val="right"/>
            </w:pPr>
            <w:r w:rsidRPr="00EC55CA">
              <w:t>32.9</w:t>
            </w:r>
          </w:p>
        </w:tc>
        <w:tc>
          <w:tcPr>
            <w:tcW w:w="986" w:type="dxa"/>
            <w:tcBorders>
              <w:top w:val="dotted" w:sz="4" w:space="0" w:color="auto"/>
              <w:left w:val="single" w:sz="4" w:space="0" w:color="auto"/>
              <w:bottom w:val="nil"/>
            </w:tcBorders>
          </w:tcPr>
          <w:p w14:paraId="38BC516D" w14:textId="0E2BB657" w:rsidR="008A39ED" w:rsidRPr="00EC55CA" w:rsidRDefault="008A39ED" w:rsidP="00527A88">
            <w:pPr>
              <w:snapToGrid w:val="0"/>
              <w:spacing w:line="254" w:lineRule="exact"/>
              <w:ind w:rightChars="100" w:right="240"/>
              <w:jc w:val="right"/>
            </w:pPr>
            <w:r w:rsidRPr="00EC55CA">
              <w:t>42.2</w:t>
            </w:r>
          </w:p>
        </w:tc>
        <w:tc>
          <w:tcPr>
            <w:tcW w:w="986" w:type="dxa"/>
            <w:tcBorders>
              <w:top w:val="dotted" w:sz="4" w:space="0" w:color="auto"/>
              <w:bottom w:val="nil"/>
            </w:tcBorders>
          </w:tcPr>
          <w:p w14:paraId="2B8CA6C7" w14:textId="747DEDEE" w:rsidR="008A39ED" w:rsidRPr="00EC55CA" w:rsidRDefault="008A39ED" w:rsidP="00527A88">
            <w:pPr>
              <w:snapToGrid w:val="0"/>
              <w:spacing w:line="254" w:lineRule="exact"/>
              <w:ind w:rightChars="100" w:right="240"/>
              <w:jc w:val="right"/>
            </w:pPr>
            <w:r w:rsidRPr="00EC55CA">
              <w:t>22.4</w:t>
            </w:r>
          </w:p>
        </w:tc>
        <w:tc>
          <w:tcPr>
            <w:tcW w:w="987" w:type="dxa"/>
            <w:tcBorders>
              <w:top w:val="dotted" w:sz="4" w:space="0" w:color="auto"/>
              <w:bottom w:val="nil"/>
              <w:right w:val="single" w:sz="4" w:space="0" w:color="auto"/>
            </w:tcBorders>
          </w:tcPr>
          <w:p w14:paraId="4DE6F483" w14:textId="73086F32" w:rsidR="008A39ED" w:rsidRPr="00EC55CA" w:rsidRDefault="008A39ED" w:rsidP="00527A88">
            <w:pPr>
              <w:snapToGrid w:val="0"/>
              <w:spacing w:line="254" w:lineRule="exact"/>
              <w:ind w:rightChars="100" w:right="240"/>
              <w:jc w:val="right"/>
            </w:pPr>
            <w:r w:rsidRPr="00EC55CA">
              <w:t>19.9</w:t>
            </w:r>
          </w:p>
        </w:tc>
      </w:tr>
      <w:tr w:rsidR="00EC55CA" w:rsidRPr="00EC55CA" w14:paraId="3AF44AEE" w14:textId="77777777" w:rsidTr="002A7415">
        <w:trPr>
          <w:jc w:val="center"/>
        </w:trPr>
        <w:tc>
          <w:tcPr>
            <w:tcW w:w="714" w:type="dxa"/>
            <w:tcBorders>
              <w:top w:val="nil"/>
              <w:left w:val="single" w:sz="4" w:space="0" w:color="auto"/>
              <w:bottom w:val="nil"/>
              <w:right w:val="nil"/>
            </w:tcBorders>
          </w:tcPr>
          <w:p w14:paraId="019705C6" w14:textId="55719BE5" w:rsidR="008A39ED" w:rsidRPr="00EC55CA" w:rsidRDefault="008A39ED" w:rsidP="008A39ED">
            <w:pPr>
              <w:overflowPunct w:val="0"/>
              <w:snapToGrid w:val="0"/>
              <w:spacing w:line="254" w:lineRule="exact"/>
              <w:jc w:val="center"/>
              <w:rPr>
                <w:rFonts w:eastAsia="標楷體"/>
              </w:rPr>
            </w:pPr>
            <w:r w:rsidRPr="00EC55CA">
              <w:t>116</w:t>
            </w:r>
          </w:p>
        </w:tc>
        <w:tc>
          <w:tcPr>
            <w:tcW w:w="851" w:type="dxa"/>
            <w:tcBorders>
              <w:top w:val="nil"/>
              <w:left w:val="nil"/>
              <w:bottom w:val="nil"/>
              <w:right w:val="single" w:sz="4" w:space="0" w:color="auto"/>
            </w:tcBorders>
          </w:tcPr>
          <w:p w14:paraId="19C52F0F" w14:textId="1A254930" w:rsidR="008A39ED" w:rsidRPr="00EC55CA" w:rsidRDefault="008A39ED" w:rsidP="008A39ED">
            <w:pPr>
              <w:overflowPunct w:val="0"/>
              <w:snapToGrid w:val="0"/>
              <w:spacing w:line="254" w:lineRule="exact"/>
              <w:jc w:val="center"/>
              <w:rPr>
                <w:rFonts w:eastAsia="標楷體"/>
              </w:rPr>
            </w:pPr>
            <w:r w:rsidRPr="00EC55CA">
              <w:t>2027</w:t>
            </w:r>
          </w:p>
        </w:tc>
        <w:tc>
          <w:tcPr>
            <w:tcW w:w="986" w:type="dxa"/>
            <w:tcBorders>
              <w:top w:val="nil"/>
              <w:left w:val="single" w:sz="4" w:space="0" w:color="auto"/>
              <w:bottom w:val="nil"/>
              <w:right w:val="nil"/>
            </w:tcBorders>
          </w:tcPr>
          <w:p w14:paraId="3CAB19C8" w14:textId="6C0DEBEE" w:rsidR="008A39ED" w:rsidRPr="00EC55CA" w:rsidRDefault="008A39ED" w:rsidP="00527A88">
            <w:pPr>
              <w:snapToGrid w:val="0"/>
              <w:spacing w:line="254" w:lineRule="exact"/>
              <w:ind w:rightChars="100" w:right="240"/>
              <w:jc w:val="right"/>
            </w:pPr>
            <w:r w:rsidRPr="00EC55CA">
              <w:t>49.0</w:t>
            </w:r>
          </w:p>
        </w:tc>
        <w:tc>
          <w:tcPr>
            <w:tcW w:w="986" w:type="dxa"/>
            <w:tcBorders>
              <w:top w:val="nil"/>
              <w:left w:val="nil"/>
              <w:bottom w:val="nil"/>
              <w:right w:val="nil"/>
            </w:tcBorders>
          </w:tcPr>
          <w:p w14:paraId="0B08F001" w14:textId="22BF8715" w:rsidR="008A39ED" w:rsidRPr="00EC55CA" w:rsidRDefault="008A39ED" w:rsidP="00527A88">
            <w:pPr>
              <w:snapToGrid w:val="0"/>
              <w:spacing w:line="254" w:lineRule="exact"/>
              <w:ind w:rightChars="100" w:right="240"/>
              <w:jc w:val="right"/>
            </w:pPr>
            <w:r w:rsidRPr="00EC55CA">
              <w:t>16.7</w:t>
            </w:r>
          </w:p>
        </w:tc>
        <w:tc>
          <w:tcPr>
            <w:tcW w:w="987" w:type="dxa"/>
            <w:tcBorders>
              <w:top w:val="nil"/>
              <w:left w:val="nil"/>
              <w:bottom w:val="nil"/>
              <w:right w:val="single" w:sz="4" w:space="0" w:color="auto"/>
            </w:tcBorders>
          </w:tcPr>
          <w:p w14:paraId="70EC062A" w14:textId="34FA501E" w:rsidR="008A39ED" w:rsidRPr="00EC55CA" w:rsidRDefault="008A39ED" w:rsidP="00527A88">
            <w:pPr>
              <w:snapToGrid w:val="0"/>
              <w:spacing w:line="254" w:lineRule="exact"/>
              <w:ind w:rightChars="100" w:right="240"/>
              <w:jc w:val="right"/>
            </w:pPr>
            <w:r w:rsidRPr="00EC55CA">
              <w:t>32.4</w:t>
            </w:r>
          </w:p>
        </w:tc>
        <w:tc>
          <w:tcPr>
            <w:tcW w:w="986" w:type="dxa"/>
            <w:tcBorders>
              <w:top w:val="nil"/>
              <w:left w:val="single" w:sz="4" w:space="0" w:color="auto"/>
              <w:bottom w:val="nil"/>
            </w:tcBorders>
          </w:tcPr>
          <w:p w14:paraId="29B5751E" w14:textId="14F19C72" w:rsidR="008A39ED" w:rsidRPr="00EC55CA" w:rsidRDefault="008A39ED" w:rsidP="00527A88">
            <w:pPr>
              <w:snapToGrid w:val="0"/>
              <w:spacing w:line="254" w:lineRule="exact"/>
              <w:ind w:rightChars="100" w:right="240"/>
              <w:jc w:val="right"/>
            </w:pPr>
            <w:r w:rsidRPr="00EC55CA">
              <w:t>59.2</w:t>
            </w:r>
          </w:p>
        </w:tc>
        <w:tc>
          <w:tcPr>
            <w:tcW w:w="986" w:type="dxa"/>
            <w:tcBorders>
              <w:top w:val="nil"/>
              <w:bottom w:val="nil"/>
            </w:tcBorders>
          </w:tcPr>
          <w:p w14:paraId="315ABD1E" w14:textId="16457ADE" w:rsidR="008A39ED" w:rsidRPr="00EC55CA" w:rsidRDefault="008A39ED" w:rsidP="00527A88">
            <w:pPr>
              <w:snapToGrid w:val="0"/>
              <w:spacing w:line="254" w:lineRule="exact"/>
              <w:ind w:rightChars="100" w:right="240"/>
              <w:jc w:val="right"/>
            </w:pPr>
            <w:r w:rsidRPr="00EC55CA">
              <w:t>24.6</w:t>
            </w:r>
          </w:p>
        </w:tc>
        <w:tc>
          <w:tcPr>
            <w:tcW w:w="987" w:type="dxa"/>
            <w:tcBorders>
              <w:top w:val="nil"/>
              <w:bottom w:val="nil"/>
              <w:right w:val="single" w:sz="4" w:space="0" w:color="auto"/>
            </w:tcBorders>
          </w:tcPr>
          <w:p w14:paraId="0115EABD" w14:textId="1E557B38" w:rsidR="008A39ED" w:rsidRPr="00EC55CA" w:rsidRDefault="008A39ED" w:rsidP="00527A88">
            <w:pPr>
              <w:snapToGrid w:val="0"/>
              <w:spacing w:line="254" w:lineRule="exact"/>
              <w:ind w:rightChars="100" w:right="240"/>
              <w:jc w:val="right"/>
            </w:pPr>
            <w:r w:rsidRPr="00EC55CA">
              <w:t>34.6</w:t>
            </w:r>
          </w:p>
        </w:tc>
        <w:tc>
          <w:tcPr>
            <w:tcW w:w="986" w:type="dxa"/>
            <w:tcBorders>
              <w:top w:val="nil"/>
              <w:left w:val="single" w:sz="4" w:space="0" w:color="auto"/>
              <w:bottom w:val="nil"/>
            </w:tcBorders>
          </w:tcPr>
          <w:p w14:paraId="40DB0909" w14:textId="45462DCD" w:rsidR="008A39ED" w:rsidRPr="00EC55CA" w:rsidRDefault="008A39ED" w:rsidP="00527A88">
            <w:pPr>
              <w:snapToGrid w:val="0"/>
              <w:spacing w:line="254" w:lineRule="exact"/>
              <w:ind w:rightChars="100" w:right="240"/>
              <w:jc w:val="right"/>
            </w:pPr>
            <w:r w:rsidRPr="00EC55CA">
              <w:t>43.1</w:t>
            </w:r>
          </w:p>
        </w:tc>
        <w:tc>
          <w:tcPr>
            <w:tcW w:w="986" w:type="dxa"/>
            <w:tcBorders>
              <w:top w:val="nil"/>
              <w:bottom w:val="nil"/>
            </w:tcBorders>
          </w:tcPr>
          <w:p w14:paraId="2DF676D6" w14:textId="36AEFBF6" w:rsidR="008A39ED" w:rsidRPr="00EC55CA" w:rsidRDefault="008A39ED" w:rsidP="00527A88">
            <w:pPr>
              <w:snapToGrid w:val="0"/>
              <w:spacing w:line="254" w:lineRule="exact"/>
              <w:ind w:rightChars="100" w:right="240"/>
              <w:jc w:val="right"/>
            </w:pPr>
            <w:r w:rsidRPr="00EC55CA">
              <w:t>22.1</w:t>
            </w:r>
          </w:p>
        </w:tc>
        <w:tc>
          <w:tcPr>
            <w:tcW w:w="987" w:type="dxa"/>
            <w:tcBorders>
              <w:top w:val="nil"/>
              <w:bottom w:val="nil"/>
              <w:right w:val="single" w:sz="4" w:space="0" w:color="auto"/>
            </w:tcBorders>
          </w:tcPr>
          <w:p w14:paraId="6339C981" w14:textId="3FE0DDDC" w:rsidR="008A39ED" w:rsidRPr="00EC55CA" w:rsidRDefault="008A39ED" w:rsidP="00527A88">
            <w:pPr>
              <w:snapToGrid w:val="0"/>
              <w:spacing w:line="254" w:lineRule="exact"/>
              <w:ind w:rightChars="100" w:right="240"/>
              <w:jc w:val="right"/>
            </w:pPr>
            <w:r w:rsidRPr="00EC55CA">
              <w:t>21.0</w:t>
            </w:r>
          </w:p>
        </w:tc>
      </w:tr>
      <w:tr w:rsidR="00EC55CA" w:rsidRPr="00EC55CA" w14:paraId="61A933E5" w14:textId="77777777" w:rsidTr="002A7415">
        <w:trPr>
          <w:jc w:val="center"/>
        </w:trPr>
        <w:tc>
          <w:tcPr>
            <w:tcW w:w="714" w:type="dxa"/>
            <w:tcBorders>
              <w:top w:val="nil"/>
              <w:left w:val="single" w:sz="4" w:space="0" w:color="auto"/>
              <w:bottom w:val="nil"/>
              <w:right w:val="nil"/>
            </w:tcBorders>
          </w:tcPr>
          <w:p w14:paraId="48EB69F9" w14:textId="54048E19" w:rsidR="008A39ED" w:rsidRPr="00EC55CA" w:rsidRDefault="008A39ED" w:rsidP="008A39ED">
            <w:pPr>
              <w:overflowPunct w:val="0"/>
              <w:snapToGrid w:val="0"/>
              <w:spacing w:line="254" w:lineRule="exact"/>
              <w:jc w:val="center"/>
              <w:rPr>
                <w:rFonts w:eastAsia="標楷體"/>
              </w:rPr>
            </w:pPr>
            <w:r w:rsidRPr="00EC55CA">
              <w:t>117</w:t>
            </w:r>
          </w:p>
        </w:tc>
        <w:tc>
          <w:tcPr>
            <w:tcW w:w="851" w:type="dxa"/>
            <w:tcBorders>
              <w:top w:val="nil"/>
              <w:left w:val="nil"/>
              <w:bottom w:val="nil"/>
              <w:right w:val="single" w:sz="4" w:space="0" w:color="auto"/>
            </w:tcBorders>
          </w:tcPr>
          <w:p w14:paraId="0A4D4350" w14:textId="30A07DD5" w:rsidR="008A39ED" w:rsidRPr="00EC55CA" w:rsidRDefault="008A39ED" w:rsidP="008A39ED">
            <w:pPr>
              <w:overflowPunct w:val="0"/>
              <w:snapToGrid w:val="0"/>
              <w:spacing w:line="254" w:lineRule="exact"/>
              <w:jc w:val="center"/>
              <w:rPr>
                <w:rFonts w:eastAsia="標楷體"/>
              </w:rPr>
            </w:pPr>
            <w:r w:rsidRPr="00EC55CA">
              <w:t>2028</w:t>
            </w:r>
          </w:p>
        </w:tc>
        <w:tc>
          <w:tcPr>
            <w:tcW w:w="986" w:type="dxa"/>
            <w:tcBorders>
              <w:top w:val="nil"/>
              <w:left w:val="single" w:sz="4" w:space="0" w:color="auto"/>
              <w:bottom w:val="nil"/>
              <w:right w:val="nil"/>
            </w:tcBorders>
          </w:tcPr>
          <w:p w14:paraId="511BFCF9" w14:textId="0D8E6442" w:rsidR="008A39ED" w:rsidRPr="00EC55CA" w:rsidRDefault="008A39ED" w:rsidP="00527A88">
            <w:pPr>
              <w:snapToGrid w:val="0"/>
              <w:spacing w:line="254" w:lineRule="exact"/>
              <w:ind w:rightChars="100" w:right="240"/>
              <w:jc w:val="right"/>
            </w:pPr>
            <w:r w:rsidRPr="00EC55CA">
              <w:t>50.4</w:t>
            </w:r>
          </w:p>
        </w:tc>
        <w:tc>
          <w:tcPr>
            <w:tcW w:w="986" w:type="dxa"/>
            <w:tcBorders>
              <w:top w:val="nil"/>
              <w:left w:val="nil"/>
              <w:bottom w:val="nil"/>
              <w:right w:val="nil"/>
            </w:tcBorders>
          </w:tcPr>
          <w:p w14:paraId="39C4BD0A" w14:textId="307CAEDC" w:rsidR="008A39ED" w:rsidRPr="00EC55CA" w:rsidRDefault="008A39ED" w:rsidP="00527A88">
            <w:pPr>
              <w:snapToGrid w:val="0"/>
              <w:spacing w:line="254" w:lineRule="exact"/>
              <w:ind w:rightChars="100" w:right="240"/>
              <w:jc w:val="right"/>
            </w:pPr>
            <w:r w:rsidRPr="00EC55CA">
              <w:t>16.4</w:t>
            </w:r>
          </w:p>
        </w:tc>
        <w:tc>
          <w:tcPr>
            <w:tcW w:w="987" w:type="dxa"/>
            <w:tcBorders>
              <w:top w:val="nil"/>
              <w:left w:val="nil"/>
              <w:bottom w:val="nil"/>
              <w:right w:val="single" w:sz="4" w:space="0" w:color="auto"/>
            </w:tcBorders>
          </w:tcPr>
          <w:p w14:paraId="4B9507A4" w14:textId="38E78D3C" w:rsidR="008A39ED" w:rsidRPr="00EC55CA" w:rsidRDefault="008A39ED" w:rsidP="00527A88">
            <w:pPr>
              <w:snapToGrid w:val="0"/>
              <w:spacing w:line="254" w:lineRule="exact"/>
              <w:ind w:rightChars="100" w:right="240"/>
              <w:jc w:val="right"/>
            </w:pPr>
            <w:r w:rsidRPr="00EC55CA">
              <w:t>34.0</w:t>
            </w:r>
          </w:p>
        </w:tc>
        <w:tc>
          <w:tcPr>
            <w:tcW w:w="986" w:type="dxa"/>
            <w:tcBorders>
              <w:top w:val="nil"/>
              <w:left w:val="single" w:sz="4" w:space="0" w:color="auto"/>
              <w:bottom w:val="nil"/>
            </w:tcBorders>
          </w:tcPr>
          <w:p w14:paraId="2F5304B5" w14:textId="048BC764" w:rsidR="008A39ED" w:rsidRPr="00EC55CA" w:rsidRDefault="008A39ED" w:rsidP="00527A88">
            <w:pPr>
              <w:snapToGrid w:val="0"/>
              <w:spacing w:line="254" w:lineRule="exact"/>
              <w:ind w:rightChars="100" w:right="240"/>
              <w:jc w:val="right"/>
            </w:pPr>
            <w:r w:rsidRPr="00EC55CA">
              <w:t>60.8</w:t>
            </w:r>
          </w:p>
        </w:tc>
        <w:tc>
          <w:tcPr>
            <w:tcW w:w="986" w:type="dxa"/>
            <w:tcBorders>
              <w:top w:val="nil"/>
              <w:bottom w:val="nil"/>
            </w:tcBorders>
          </w:tcPr>
          <w:p w14:paraId="1EE85D56" w14:textId="4B7A128B" w:rsidR="008A39ED" w:rsidRPr="00EC55CA" w:rsidRDefault="008A39ED" w:rsidP="00527A88">
            <w:pPr>
              <w:snapToGrid w:val="0"/>
              <w:spacing w:line="254" w:lineRule="exact"/>
              <w:ind w:rightChars="100" w:right="240"/>
              <w:jc w:val="right"/>
            </w:pPr>
            <w:r w:rsidRPr="00EC55CA">
              <w:t>24.5</w:t>
            </w:r>
          </w:p>
        </w:tc>
        <w:tc>
          <w:tcPr>
            <w:tcW w:w="987" w:type="dxa"/>
            <w:tcBorders>
              <w:top w:val="nil"/>
              <w:bottom w:val="nil"/>
              <w:right w:val="single" w:sz="4" w:space="0" w:color="auto"/>
            </w:tcBorders>
          </w:tcPr>
          <w:p w14:paraId="53516DF4" w14:textId="481243F2" w:rsidR="008A39ED" w:rsidRPr="00EC55CA" w:rsidRDefault="008A39ED" w:rsidP="00527A88">
            <w:pPr>
              <w:snapToGrid w:val="0"/>
              <w:spacing w:line="254" w:lineRule="exact"/>
              <w:ind w:rightChars="100" w:right="240"/>
              <w:jc w:val="right"/>
            </w:pPr>
            <w:r w:rsidRPr="00EC55CA">
              <w:t>36.3</w:t>
            </w:r>
          </w:p>
        </w:tc>
        <w:tc>
          <w:tcPr>
            <w:tcW w:w="986" w:type="dxa"/>
            <w:tcBorders>
              <w:top w:val="nil"/>
              <w:left w:val="single" w:sz="4" w:space="0" w:color="auto"/>
              <w:bottom w:val="nil"/>
            </w:tcBorders>
          </w:tcPr>
          <w:p w14:paraId="75F40EF1" w14:textId="54004E96" w:rsidR="008A39ED" w:rsidRPr="00EC55CA" w:rsidRDefault="008A39ED" w:rsidP="00527A88">
            <w:pPr>
              <w:snapToGrid w:val="0"/>
              <w:spacing w:line="254" w:lineRule="exact"/>
              <w:ind w:rightChars="100" w:right="240"/>
              <w:jc w:val="right"/>
            </w:pPr>
            <w:r w:rsidRPr="00EC55CA">
              <w:t>44.1</w:t>
            </w:r>
          </w:p>
        </w:tc>
        <w:tc>
          <w:tcPr>
            <w:tcW w:w="986" w:type="dxa"/>
            <w:tcBorders>
              <w:top w:val="nil"/>
              <w:bottom w:val="nil"/>
            </w:tcBorders>
          </w:tcPr>
          <w:p w14:paraId="2EEE2392" w14:textId="18D2272B" w:rsidR="008A39ED" w:rsidRPr="00EC55CA" w:rsidRDefault="008A39ED" w:rsidP="00527A88">
            <w:pPr>
              <w:snapToGrid w:val="0"/>
              <w:spacing w:line="254" w:lineRule="exact"/>
              <w:ind w:rightChars="100" w:right="240"/>
              <w:jc w:val="right"/>
            </w:pPr>
            <w:r w:rsidRPr="00EC55CA">
              <w:t>21.9</w:t>
            </w:r>
          </w:p>
        </w:tc>
        <w:tc>
          <w:tcPr>
            <w:tcW w:w="987" w:type="dxa"/>
            <w:tcBorders>
              <w:top w:val="nil"/>
              <w:bottom w:val="nil"/>
              <w:right w:val="single" w:sz="4" w:space="0" w:color="auto"/>
            </w:tcBorders>
          </w:tcPr>
          <w:p w14:paraId="00D760CC" w14:textId="08D53826" w:rsidR="008A39ED" w:rsidRPr="00EC55CA" w:rsidRDefault="008A39ED" w:rsidP="00527A88">
            <w:pPr>
              <w:snapToGrid w:val="0"/>
              <w:spacing w:line="254" w:lineRule="exact"/>
              <w:ind w:rightChars="100" w:right="240"/>
              <w:jc w:val="right"/>
            </w:pPr>
            <w:r w:rsidRPr="00EC55CA">
              <w:t>22.2</w:t>
            </w:r>
          </w:p>
        </w:tc>
      </w:tr>
      <w:tr w:rsidR="00EC55CA" w:rsidRPr="00EC55CA" w14:paraId="34EC7C7F" w14:textId="77777777" w:rsidTr="002A7415">
        <w:trPr>
          <w:jc w:val="center"/>
        </w:trPr>
        <w:tc>
          <w:tcPr>
            <w:tcW w:w="714" w:type="dxa"/>
            <w:tcBorders>
              <w:top w:val="nil"/>
              <w:left w:val="single" w:sz="4" w:space="0" w:color="auto"/>
              <w:bottom w:val="nil"/>
              <w:right w:val="nil"/>
            </w:tcBorders>
          </w:tcPr>
          <w:p w14:paraId="3338C477" w14:textId="4F00B3C2" w:rsidR="008A39ED" w:rsidRPr="00EC55CA" w:rsidRDefault="008A39ED" w:rsidP="008A39ED">
            <w:pPr>
              <w:overflowPunct w:val="0"/>
              <w:snapToGrid w:val="0"/>
              <w:spacing w:line="254" w:lineRule="exact"/>
              <w:jc w:val="center"/>
              <w:rPr>
                <w:rFonts w:eastAsia="標楷體"/>
              </w:rPr>
            </w:pPr>
            <w:r w:rsidRPr="00EC55CA">
              <w:t>118</w:t>
            </w:r>
          </w:p>
        </w:tc>
        <w:tc>
          <w:tcPr>
            <w:tcW w:w="851" w:type="dxa"/>
            <w:tcBorders>
              <w:top w:val="nil"/>
              <w:left w:val="nil"/>
              <w:bottom w:val="nil"/>
              <w:right w:val="single" w:sz="4" w:space="0" w:color="auto"/>
            </w:tcBorders>
          </w:tcPr>
          <w:p w14:paraId="23D5DA3B" w14:textId="49FB4883" w:rsidR="008A39ED" w:rsidRPr="00EC55CA" w:rsidRDefault="008A39ED" w:rsidP="008A39ED">
            <w:pPr>
              <w:overflowPunct w:val="0"/>
              <w:snapToGrid w:val="0"/>
              <w:spacing w:line="254" w:lineRule="exact"/>
              <w:jc w:val="center"/>
              <w:rPr>
                <w:rFonts w:eastAsia="標楷體"/>
              </w:rPr>
            </w:pPr>
            <w:r w:rsidRPr="00EC55CA">
              <w:t>2029</w:t>
            </w:r>
          </w:p>
        </w:tc>
        <w:tc>
          <w:tcPr>
            <w:tcW w:w="986" w:type="dxa"/>
            <w:tcBorders>
              <w:top w:val="nil"/>
              <w:left w:val="single" w:sz="4" w:space="0" w:color="auto"/>
              <w:bottom w:val="nil"/>
              <w:right w:val="nil"/>
            </w:tcBorders>
          </w:tcPr>
          <w:p w14:paraId="5E21CA78" w14:textId="1C5A30B8" w:rsidR="008A39ED" w:rsidRPr="00EC55CA" w:rsidRDefault="008A39ED" w:rsidP="00527A88">
            <w:pPr>
              <w:snapToGrid w:val="0"/>
              <w:spacing w:line="254" w:lineRule="exact"/>
              <w:ind w:rightChars="100" w:right="240"/>
              <w:jc w:val="right"/>
            </w:pPr>
            <w:r w:rsidRPr="00EC55CA">
              <w:t>51.6</w:t>
            </w:r>
          </w:p>
        </w:tc>
        <w:tc>
          <w:tcPr>
            <w:tcW w:w="986" w:type="dxa"/>
            <w:tcBorders>
              <w:top w:val="nil"/>
              <w:left w:val="nil"/>
              <w:bottom w:val="nil"/>
              <w:right w:val="nil"/>
            </w:tcBorders>
          </w:tcPr>
          <w:p w14:paraId="516150E8" w14:textId="1DED9BFA" w:rsidR="008A39ED" w:rsidRPr="00EC55CA" w:rsidRDefault="008A39ED" w:rsidP="00527A88">
            <w:pPr>
              <w:snapToGrid w:val="0"/>
              <w:spacing w:line="254" w:lineRule="exact"/>
              <w:ind w:rightChars="100" w:right="240"/>
              <w:jc w:val="right"/>
            </w:pPr>
            <w:r w:rsidRPr="00EC55CA">
              <w:t>16.1</w:t>
            </w:r>
          </w:p>
        </w:tc>
        <w:tc>
          <w:tcPr>
            <w:tcW w:w="987" w:type="dxa"/>
            <w:tcBorders>
              <w:top w:val="nil"/>
              <w:left w:val="nil"/>
              <w:bottom w:val="nil"/>
              <w:right w:val="single" w:sz="4" w:space="0" w:color="auto"/>
            </w:tcBorders>
          </w:tcPr>
          <w:p w14:paraId="1D69C307" w14:textId="01654970" w:rsidR="008A39ED" w:rsidRPr="00EC55CA" w:rsidRDefault="008A39ED" w:rsidP="00527A88">
            <w:pPr>
              <w:snapToGrid w:val="0"/>
              <w:spacing w:line="254" w:lineRule="exact"/>
              <w:ind w:rightChars="100" w:right="240"/>
              <w:jc w:val="right"/>
            </w:pPr>
            <w:r w:rsidRPr="00EC55CA">
              <w:t>35.5</w:t>
            </w:r>
          </w:p>
        </w:tc>
        <w:tc>
          <w:tcPr>
            <w:tcW w:w="986" w:type="dxa"/>
            <w:tcBorders>
              <w:top w:val="nil"/>
              <w:left w:val="single" w:sz="4" w:space="0" w:color="auto"/>
              <w:bottom w:val="nil"/>
            </w:tcBorders>
          </w:tcPr>
          <w:p w14:paraId="7D6BA8D9" w14:textId="29E78D97" w:rsidR="008A39ED" w:rsidRPr="00EC55CA" w:rsidRDefault="008A39ED" w:rsidP="00527A88">
            <w:pPr>
              <w:snapToGrid w:val="0"/>
              <w:spacing w:line="254" w:lineRule="exact"/>
              <w:ind w:rightChars="100" w:right="240"/>
              <w:jc w:val="right"/>
            </w:pPr>
            <w:r w:rsidRPr="00EC55CA">
              <w:t>62.4</w:t>
            </w:r>
          </w:p>
        </w:tc>
        <w:tc>
          <w:tcPr>
            <w:tcW w:w="986" w:type="dxa"/>
            <w:tcBorders>
              <w:top w:val="nil"/>
              <w:bottom w:val="nil"/>
            </w:tcBorders>
          </w:tcPr>
          <w:p w14:paraId="26398DB6" w14:textId="45D8AEC0" w:rsidR="008A39ED" w:rsidRPr="00EC55CA" w:rsidRDefault="008A39ED" w:rsidP="00527A88">
            <w:pPr>
              <w:snapToGrid w:val="0"/>
              <w:spacing w:line="254" w:lineRule="exact"/>
              <w:ind w:rightChars="100" w:right="240"/>
              <w:jc w:val="right"/>
            </w:pPr>
            <w:r w:rsidRPr="00EC55CA">
              <w:t>24.4</w:t>
            </w:r>
          </w:p>
        </w:tc>
        <w:tc>
          <w:tcPr>
            <w:tcW w:w="987" w:type="dxa"/>
            <w:tcBorders>
              <w:top w:val="nil"/>
              <w:bottom w:val="nil"/>
              <w:right w:val="single" w:sz="4" w:space="0" w:color="auto"/>
            </w:tcBorders>
          </w:tcPr>
          <w:p w14:paraId="08FE42C8" w14:textId="46213E45" w:rsidR="008A39ED" w:rsidRPr="00EC55CA" w:rsidRDefault="008A39ED" w:rsidP="00527A88">
            <w:pPr>
              <w:snapToGrid w:val="0"/>
              <w:spacing w:line="254" w:lineRule="exact"/>
              <w:ind w:rightChars="100" w:right="240"/>
              <w:jc w:val="right"/>
            </w:pPr>
            <w:r w:rsidRPr="00EC55CA">
              <w:t>38.0</w:t>
            </w:r>
          </w:p>
        </w:tc>
        <w:tc>
          <w:tcPr>
            <w:tcW w:w="986" w:type="dxa"/>
            <w:tcBorders>
              <w:top w:val="nil"/>
              <w:left w:val="single" w:sz="4" w:space="0" w:color="auto"/>
              <w:bottom w:val="nil"/>
            </w:tcBorders>
          </w:tcPr>
          <w:p w14:paraId="1D54A6F5" w14:textId="421CE2A0" w:rsidR="008A39ED" w:rsidRPr="00EC55CA" w:rsidRDefault="008A39ED" w:rsidP="00527A88">
            <w:pPr>
              <w:snapToGrid w:val="0"/>
              <w:spacing w:line="254" w:lineRule="exact"/>
              <w:ind w:rightChars="100" w:right="240"/>
              <w:jc w:val="right"/>
            </w:pPr>
            <w:r w:rsidRPr="00EC55CA">
              <w:t>45.2</w:t>
            </w:r>
          </w:p>
        </w:tc>
        <w:tc>
          <w:tcPr>
            <w:tcW w:w="986" w:type="dxa"/>
            <w:tcBorders>
              <w:top w:val="nil"/>
              <w:bottom w:val="nil"/>
            </w:tcBorders>
          </w:tcPr>
          <w:p w14:paraId="5395D69A" w14:textId="4616094D" w:rsidR="008A39ED" w:rsidRPr="00EC55CA" w:rsidRDefault="008A39ED" w:rsidP="00527A88">
            <w:pPr>
              <w:snapToGrid w:val="0"/>
              <w:spacing w:line="254" w:lineRule="exact"/>
              <w:ind w:rightChars="100" w:right="240"/>
              <w:jc w:val="right"/>
            </w:pPr>
            <w:r w:rsidRPr="00EC55CA">
              <w:t>21.8</w:t>
            </w:r>
          </w:p>
        </w:tc>
        <w:tc>
          <w:tcPr>
            <w:tcW w:w="987" w:type="dxa"/>
            <w:tcBorders>
              <w:top w:val="nil"/>
              <w:bottom w:val="nil"/>
              <w:right w:val="single" w:sz="4" w:space="0" w:color="auto"/>
            </w:tcBorders>
          </w:tcPr>
          <w:p w14:paraId="3656A45E" w14:textId="1694AF40" w:rsidR="008A39ED" w:rsidRPr="00EC55CA" w:rsidRDefault="008A39ED" w:rsidP="00527A88">
            <w:pPr>
              <w:snapToGrid w:val="0"/>
              <w:spacing w:line="254" w:lineRule="exact"/>
              <w:ind w:rightChars="100" w:right="240"/>
              <w:jc w:val="right"/>
            </w:pPr>
            <w:r w:rsidRPr="00EC55CA">
              <w:t>23.4</w:t>
            </w:r>
          </w:p>
        </w:tc>
      </w:tr>
      <w:tr w:rsidR="00EC55CA" w:rsidRPr="00EC55CA" w14:paraId="2D877456" w14:textId="77777777" w:rsidTr="002A7415">
        <w:trPr>
          <w:jc w:val="center"/>
        </w:trPr>
        <w:tc>
          <w:tcPr>
            <w:tcW w:w="714" w:type="dxa"/>
            <w:tcBorders>
              <w:top w:val="nil"/>
              <w:left w:val="single" w:sz="4" w:space="0" w:color="auto"/>
              <w:bottom w:val="dotted" w:sz="4" w:space="0" w:color="auto"/>
              <w:right w:val="nil"/>
            </w:tcBorders>
          </w:tcPr>
          <w:p w14:paraId="6F70DF83" w14:textId="565B4A22" w:rsidR="008A39ED" w:rsidRPr="00EC55CA" w:rsidRDefault="008A39ED" w:rsidP="008A39ED">
            <w:pPr>
              <w:overflowPunct w:val="0"/>
              <w:snapToGrid w:val="0"/>
              <w:spacing w:line="254" w:lineRule="exact"/>
              <w:jc w:val="center"/>
              <w:rPr>
                <w:rFonts w:eastAsia="標楷體"/>
              </w:rPr>
            </w:pPr>
            <w:r w:rsidRPr="00EC55CA">
              <w:t>119</w:t>
            </w:r>
          </w:p>
        </w:tc>
        <w:tc>
          <w:tcPr>
            <w:tcW w:w="851" w:type="dxa"/>
            <w:tcBorders>
              <w:top w:val="nil"/>
              <w:left w:val="nil"/>
              <w:bottom w:val="dotted" w:sz="4" w:space="0" w:color="auto"/>
              <w:right w:val="single" w:sz="4" w:space="0" w:color="auto"/>
            </w:tcBorders>
          </w:tcPr>
          <w:p w14:paraId="583B9A73" w14:textId="03FC6BAB" w:rsidR="008A39ED" w:rsidRPr="00EC55CA" w:rsidRDefault="008A39ED" w:rsidP="008A39ED">
            <w:pPr>
              <w:overflowPunct w:val="0"/>
              <w:snapToGrid w:val="0"/>
              <w:spacing w:line="254" w:lineRule="exact"/>
              <w:jc w:val="center"/>
              <w:rPr>
                <w:rFonts w:eastAsia="標楷體"/>
              </w:rPr>
            </w:pPr>
            <w:r w:rsidRPr="00EC55CA">
              <w:t>2030</w:t>
            </w:r>
          </w:p>
        </w:tc>
        <w:tc>
          <w:tcPr>
            <w:tcW w:w="986" w:type="dxa"/>
            <w:tcBorders>
              <w:top w:val="nil"/>
              <w:left w:val="single" w:sz="4" w:space="0" w:color="auto"/>
              <w:bottom w:val="dotted" w:sz="4" w:space="0" w:color="auto"/>
              <w:right w:val="nil"/>
            </w:tcBorders>
          </w:tcPr>
          <w:p w14:paraId="01A12358" w14:textId="769A0B65" w:rsidR="008A39ED" w:rsidRPr="00EC55CA" w:rsidRDefault="008A39ED" w:rsidP="00527A88">
            <w:pPr>
              <w:snapToGrid w:val="0"/>
              <w:spacing w:line="254" w:lineRule="exact"/>
              <w:ind w:rightChars="100" w:right="240"/>
              <w:jc w:val="right"/>
            </w:pPr>
            <w:r w:rsidRPr="00EC55CA">
              <w:t>52.6</w:t>
            </w:r>
          </w:p>
        </w:tc>
        <w:tc>
          <w:tcPr>
            <w:tcW w:w="986" w:type="dxa"/>
            <w:tcBorders>
              <w:top w:val="nil"/>
              <w:left w:val="nil"/>
              <w:bottom w:val="dotted" w:sz="4" w:space="0" w:color="auto"/>
              <w:right w:val="nil"/>
            </w:tcBorders>
          </w:tcPr>
          <w:p w14:paraId="1DD59A39" w14:textId="2BC50B22" w:rsidR="008A39ED" w:rsidRPr="00EC55CA" w:rsidRDefault="008A39ED" w:rsidP="00527A88">
            <w:pPr>
              <w:snapToGrid w:val="0"/>
              <w:spacing w:line="254" w:lineRule="exact"/>
              <w:ind w:rightChars="100" w:right="240"/>
              <w:jc w:val="right"/>
            </w:pPr>
            <w:r w:rsidRPr="00EC55CA">
              <w:t>15.6</w:t>
            </w:r>
          </w:p>
        </w:tc>
        <w:tc>
          <w:tcPr>
            <w:tcW w:w="987" w:type="dxa"/>
            <w:tcBorders>
              <w:top w:val="nil"/>
              <w:left w:val="nil"/>
              <w:bottom w:val="dotted" w:sz="4" w:space="0" w:color="auto"/>
              <w:right w:val="single" w:sz="4" w:space="0" w:color="auto"/>
            </w:tcBorders>
          </w:tcPr>
          <w:p w14:paraId="268A397A" w14:textId="26A1933E" w:rsidR="008A39ED" w:rsidRPr="00EC55CA" w:rsidRDefault="008A39ED" w:rsidP="00527A88">
            <w:pPr>
              <w:snapToGrid w:val="0"/>
              <w:spacing w:line="254" w:lineRule="exact"/>
              <w:ind w:rightChars="100" w:right="240"/>
              <w:jc w:val="right"/>
            </w:pPr>
            <w:r w:rsidRPr="00EC55CA">
              <w:t>37.0</w:t>
            </w:r>
          </w:p>
        </w:tc>
        <w:tc>
          <w:tcPr>
            <w:tcW w:w="986" w:type="dxa"/>
            <w:tcBorders>
              <w:top w:val="nil"/>
              <w:left w:val="single" w:sz="4" w:space="0" w:color="auto"/>
              <w:bottom w:val="dotted" w:sz="4" w:space="0" w:color="auto"/>
            </w:tcBorders>
          </w:tcPr>
          <w:p w14:paraId="1FCBC837" w14:textId="02DF0EA1" w:rsidR="008A39ED" w:rsidRPr="00EC55CA" w:rsidRDefault="008A39ED" w:rsidP="00527A88">
            <w:pPr>
              <w:snapToGrid w:val="0"/>
              <w:spacing w:line="254" w:lineRule="exact"/>
              <w:ind w:rightChars="100" w:right="240"/>
              <w:jc w:val="right"/>
            </w:pPr>
            <w:r w:rsidRPr="00EC55CA">
              <w:t>64.2</w:t>
            </w:r>
          </w:p>
        </w:tc>
        <w:tc>
          <w:tcPr>
            <w:tcW w:w="986" w:type="dxa"/>
            <w:tcBorders>
              <w:top w:val="nil"/>
              <w:bottom w:val="dotted" w:sz="4" w:space="0" w:color="auto"/>
            </w:tcBorders>
          </w:tcPr>
          <w:p w14:paraId="67CC9B5D" w14:textId="514DC408" w:rsidR="008A39ED" w:rsidRPr="00EC55CA" w:rsidRDefault="008A39ED" w:rsidP="00527A88">
            <w:pPr>
              <w:snapToGrid w:val="0"/>
              <w:spacing w:line="254" w:lineRule="exact"/>
              <w:ind w:rightChars="100" w:right="240"/>
              <w:jc w:val="right"/>
            </w:pPr>
            <w:r w:rsidRPr="00EC55CA">
              <w:t>24.4</w:t>
            </w:r>
          </w:p>
        </w:tc>
        <w:tc>
          <w:tcPr>
            <w:tcW w:w="987" w:type="dxa"/>
            <w:tcBorders>
              <w:top w:val="nil"/>
              <w:bottom w:val="dotted" w:sz="4" w:space="0" w:color="auto"/>
              <w:right w:val="single" w:sz="4" w:space="0" w:color="auto"/>
            </w:tcBorders>
          </w:tcPr>
          <w:p w14:paraId="2F713BE1" w14:textId="00D470CE" w:rsidR="008A39ED" w:rsidRPr="00EC55CA" w:rsidRDefault="008A39ED" w:rsidP="00527A88">
            <w:pPr>
              <w:snapToGrid w:val="0"/>
              <w:spacing w:line="254" w:lineRule="exact"/>
              <w:ind w:rightChars="100" w:right="240"/>
              <w:jc w:val="right"/>
            </w:pPr>
            <w:r w:rsidRPr="00EC55CA">
              <w:t>39.8</w:t>
            </w:r>
          </w:p>
        </w:tc>
        <w:tc>
          <w:tcPr>
            <w:tcW w:w="986" w:type="dxa"/>
            <w:tcBorders>
              <w:top w:val="nil"/>
              <w:left w:val="single" w:sz="4" w:space="0" w:color="auto"/>
              <w:bottom w:val="dotted" w:sz="4" w:space="0" w:color="auto"/>
            </w:tcBorders>
          </w:tcPr>
          <w:p w14:paraId="2612F6EA" w14:textId="7DC757BC" w:rsidR="008A39ED" w:rsidRPr="00EC55CA" w:rsidRDefault="008A39ED" w:rsidP="00527A88">
            <w:pPr>
              <w:snapToGrid w:val="0"/>
              <w:spacing w:line="254" w:lineRule="exact"/>
              <w:ind w:rightChars="100" w:right="240"/>
              <w:jc w:val="right"/>
            </w:pPr>
            <w:r w:rsidRPr="00EC55CA">
              <w:t>46.6</w:t>
            </w:r>
          </w:p>
        </w:tc>
        <w:tc>
          <w:tcPr>
            <w:tcW w:w="986" w:type="dxa"/>
            <w:tcBorders>
              <w:top w:val="nil"/>
              <w:bottom w:val="dotted" w:sz="4" w:space="0" w:color="auto"/>
            </w:tcBorders>
          </w:tcPr>
          <w:p w14:paraId="4097301F" w14:textId="69EB5BCC" w:rsidR="008A39ED" w:rsidRPr="00EC55CA" w:rsidRDefault="008A39ED" w:rsidP="00527A88">
            <w:pPr>
              <w:snapToGrid w:val="0"/>
              <w:spacing w:line="254" w:lineRule="exact"/>
              <w:ind w:rightChars="100" w:right="240"/>
              <w:jc w:val="right"/>
            </w:pPr>
            <w:r w:rsidRPr="00EC55CA">
              <w:t>21.8</w:t>
            </w:r>
          </w:p>
        </w:tc>
        <w:tc>
          <w:tcPr>
            <w:tcW w:w="987" w:type="dxa"/>
            <w:tcBorders>
              <w:top w:val="nil"/>
              <w:bottom w:val="dotted" w:sz="4" w:space="0" w:color="auto"/>
              <w:right w:val="single" w:sz="4" w:space="0" w:color="auto"/>
            </w:tcBorders>
          </w:tcPr>
          <w:p w14:paraId="031DE92F" w14:textId="421C7109" w:rsidR="008A39ED" w:rsidRPr="00EC55CA" w:rsidRDefault="008A39ED" w:rsidP="00527A88">
            <w:pPr>
              <w:snapToGrid w:val="0"/>
              <w:spacing w:line="254" w:lineRule="exact"/>
              <w:ind w:rightChars="100" w:right="240"/>
              <w:jc w:val="right"/>
            </w:pPr>
            <w:r w:rsidRPr="00EC55CA">
              <w:t>24.8</w:t>
            </w:r>
          </w:p>
        </w:tc>
      </w:tr>
      <w:tr w:rsidR="00EC55CA" w:rsidRPr="00EC55CA" w14:paraId="33F8A501" w14:textId="77777777" w:rsidTr="002A7415">
        <w:trPr>
          <w:jc w:val="center"/>
        </w:trPr>
        <w:tc>
          <w:tcPr>
            <w:tcW w:w="714" w:type="dxa"/>
            <w:tcBorders>
              <w:top w:val="dotted" w:sz="4" w:space="0" w:color="auto"/>
              <w:left w:val="single" w:sz="4" w:space="0" w:color="auto"/>
              <w:bottom w:val="nil"/>
              <w:right w:val="nil"/>
            </w:tcBorders>
          </w:tcPr>
          <w:p w14:paraId="4086CCEE" w14:textId="43CF09D9" w:rsidR="008A39ED" w:rsidRPr="00EC55CA" w:rsidRDefault="008A39ED" w:rsidP="008A39ED">
            <w:pPr>
              <w:overflowPunct w:val="0"/>
              <w:snapToGrid w:val="0"/>
              <w:spacing w:line="254" w:lineRule="exact"/>
              <w:jc w:val="center"/>
              <w:rPr>
                <w:rFonts w:eastAsia="標楷體"/>
              </w:rPr>
            </w:pPr>
            <w:r w:rsidRPr="00EC55CA">
              <w:t>120</w:t>
            </w:r>
          </w:p>
        </w:tc>
        <w:tc>
          <w:tcPr>
            <w:tcW w:w="851" w:type="dxa"/>
            <w:tcBorders>
              <w:top w:val="dotted" w:sz="4" w:space="0" w:color="auto"/>
              <w:left w:val="nil"/>
              <w:bottom w:val="nil"/>
              <w:right w:val="single" w:sz="4" w:space="0" w:color="auto"/>
            </w:tcBorders>
          </w:tcPr>
          <w:p w14:paraId="0E708E19" w14:textId="071054E8" w:rsidR="008A39ED" w:rsidRPr="00EC55CA" w:rsidRDefault="008A39ED" w:rsidP="008A39ED">
            <w:pPr>
              <w:overflowPunct w:val="0"/>
              <w:snapToGrid w:val="0"/>
              <w:spacing w:line="254" w:lineRule="exact"/>
              <w:jc w:val="center"/>
              <w:rPr>
                <w:rFonts w:eastAsia="標楷體"/>
              </w:rPr>
            </w:pPr>
            <w:r w:rsidRPr="00EC55CA">
              <w:t>2031</w:t>
            </w:r>
          </w:p>
        </w:tc>
        <w:tc>
          <w:tcPr>
            <w:tcW w:w="986" w:type="dxa"/>
            <w:tcBorders>
              <w:top w:val="dotted" w:sz="4" w:space="0" w:color="auto"/>
              <w:left w:val="single" w:sz="4" w:space="0" w:color="auto"/>
              <w:bottom w:val="nil"/>
              <w:right w:val="nil"/>
            </w:tcBorders>
          </w:tcPr>
          <w:p w14:paraId="0F07FB13" w14:textId="4DF646FE" w:rsidR="008A39ED" w:rsidRPr="00EC55CA" w:rsidRDefault="008A39ED" w:rsidP="00527A88">
            <w:pPr>
              <w:snapToGrid w:val="0"/>
              <w:spacing w:line="254" w:lineRule="exact"/>
              <w:ind w:rightChars="100" w:right="240"/>
              <w:jc w:val="right"/>
            </w:pPr>
            <w:r w:rsidRPr="00EC55CA">
              <w:t>53.7</w:t>
            </w:r>
          </w:p>
        </w:tc>
        <w:tc>
          <w:tcPr>
            <w:tcW w:w="986" w:type="dxa"/>
            <w:tcBorders>
              <w:top w:val="dotted" w:sz="4" w:space="0" w:color="auto"/>
              <w:left w:val="nil"/>
              <w:bottom w:val="nil"/>
              <w:right w:val="nil"/>
            </w:tcBorders>
          </w:tcPr>
          <w:p w14:paraId="4037BEE6" w14:textId="4CB62973" w:rsidR="008A39ED" w:rsidRPr="00EC55CA" w:rsidRDefault="008A39ED" w:rsidP="00527A88">
            <w:pPr>
              <w:snapToGrid w:val="0"/>
              <w:spacing w:line="254" w:lineRule="exact"/>
              <w:ind w:rightChars="100" w:right="240"/>
              <w:jc w:val="right"/>
            </w:pPr>
            <w:r w:rsidRPr="00EC55CA">
              <w:t>15.2</w:t>
            </w:r>
          </w:p>
        </w:tc>
        <w:tc>
          <w:tcPr>
            <w:tcW w:w="987" w:type="dxa"/>
            <w:tcBorders>
              <w:top w:val="dotted" w:sz="4" w:space="0" w:color="auto"/>
              <w:left w:val="nil"/>
              <w:bottom w:val="nil"/>
              <w:right w:val="single" w:sz="4" w:space="0" w:color="auto"/>
            </w:tcBorders>
          </w:tcPr>
          <w:p w14:paraId="35A363D5" w14:textId="3A86D08E" w:rsidR="008A39ED" w:rsidRPr="00EC55CA" w:rsidRDefault="008A39ED" w:rsidP="00527A88">
            <w:pPr>
              <w:snapToGrid w:val="0"/>
              <w:spacing w:line="254" w:lineRule="exact"/>
              <w:ind w:rightChars="100" w:right="240"/>
              <w:jc w:val="right"/>
            </w:pPr>
            <w:r w:rsidRPr="00EC55CA">
              <w:t>38.4</w:t>
            </w:r>
          </w:p>
        </w:tc>
        <w:tc>
          <w:tcPr>
            <w:tcW w:w="986" w:type="dxa"/>
            <w:tcBorders>
              <w:top w:val="dotted" w:sz="4" w:space="0" w:color="auto"/>
              <w:left w:val="single" w:sz="4" w:space="0" w:color="auto"/>
              <w:bottom w:val="nil"/>
            </w:tcBorders>
          </w:tcPr>
          <w:p w14:paraId="5839B9E5" w14:textId="3048D180" w:rsidR="008A39ED" w:rsidRPr="00EC55CA" w:rsidRDefault="008A39ED" w:rsidP="00527A88">
            <w:pPr>
              <w:snapToGrid w:val="0"/>
              <w:spacing w:line="254" w:lineRule="exact"/>
              <w:ind w:rightChars="100" w:right="240"/>
              <w:jc w:val="right"/>
            </w:pPr>
            <w:r w:rsidRPr="00EC55CA">
              <w:t>65.6</w:t>
            </w:r>
          </w:p>
        </w:tc>
        <w:tc>
          <w:tcPr>
            <w:tcW w:w="986" w:type="dxa"/>
            <w:tcBorders>
              <w:top w:val="dotted" w:sz="4" w:space="0" w:color="auto"/>
              <w:bottom w:val="nil"/>
            </w:tcBorders>
          </w:tcPr>
          <w:p w14:paraId="399D6607" w14:textId="4D2D0CE7" w:rsidR="008A39ED" w:rsidRPr="00EC55CA" w:rsidRDefault="008A39ED" w:rsidP="00527A88">
            <w:pPr>
              <w:snapToGrid w:val="0"/>
              <w:spacing w:line="254" w:lineRule="exact"/>
              <w:ind w:rightChars="100" w:right="240"/>
              <w:jc w:val="right"/>
            </w:pPr>
            <w:r w:rsidRPr="00EC55CA">
              <w:t>24.2</w:t>
            </w:r>
          </w:p>
        </w:tc>
        <w:tc>
          <w:tcPr>
            <w:tcW w:w="987" w:type="dxa"/>
            <w:tcBorders>
              <w:top w:val="dotted" w:sz="4" w:space="0" w:color="auto"/>
              <w:bottom w:val="nil"/>
              <w:right w:val="single" w:sz="4" w:space="0" w:color="auto"/>
            </w:tcBorders>
          </w:tcPr>
          <w:p w14:paraId="665FDA3B" w14:textId="577FF1CD" w:rsidR="008A39ED" w:rsidRPr="00EC55CA" w:rsidRDefault="008A39ED" w:rsidP="00527A88">
            <w:pPr>
              <w:snapToGrid w:val="0"/>
              <w:spacing w:line="254" w:lineRule="exact"/>
              <w:ind w:rightChars="100" w:right="240"/>
              <w:jc w:val="right"/>
            </w:pPr>
            <w:r w:rsidRPr="00EC55CA">
              <w:t>41.4</w:t>
            </w:r>
          </w:p>
        </w:tc>
        <w:tc>
          <w:tcPr>
            <w:tcW w:w="986" w:type="dxa"/>
            <w:tcBorders>
              <w:top w:val="dotted" w:sz="4" w:space="0" w:color="auto"/>
              <w:left w:val="single" w:sz="4" w:space="0" w:color="auto"/>
              <w:bottom w:val="nil"/>
            </w:tcBorders>
          </w:tcPr>
          <w:p w14:paraId="0643F269" w14:textId="68985621" w:rsidR="008A39ED" w:rsidRPr="00EC55CA" w:rsidRDefault="008A39ED" w:rsidP="00527A88">
            <w:pPr>
              <w:snapToGrid w:val="0"/>
              <w:spacing w:line="254" w:lineRule="exact"/>
              <w:ind w:rightChars="100" w:right="240"/>
              <w:jc w:val="right"/>
            </w:pPr>
            <w:r w:rsidRPr="00EC55CA">
              <w:t>47.6</w:t>
            </w:r>
          </w:p>
        </w:tc>
        <w:tc>
          <w:tcPr>
            <w:tcW w:w="986" w:type="dxa"/>
            <w:tcBorders>
              <w:top w:val="dotted" w:sz="4" w:space="0" w:color="auto"/>
              <w:bottom w:val="nil"/>
            </w:tcBorders>
          </w:tcPr>
          <w:p w14:paraId="77B76BFA" w14:textId="598DB144" w:rsidR="008A39ED" w:rsidRPr="00EC55CA" w:rsidRDefault="008A39ED" w:rsidP="00527A88">
            <w:pPr>
              <w:snapToGrid w:val="0"/>
              <w:spacing w:line="254" w:lineRule="exact"/>
              <w:ind w:rightChars="100" w:right="240"/>
              <w:jc w:val="right"/>
            </w:pPr>
            <w:r w:rsidRPr="00EC55CA">
              <w:t>21.6</w:t>
            </w:r>
          </w:p>
        </w:tc>
        <w:tc>
          <w:tcPr>
            <w:tcW w:w="987" w:type="dxa"/>
            <w:tcBorders>
              <w:top w:val="dotted" w:sz="4" w:space="0" w:color="auto"/>
              <w:bottom w:val="nil"/>
              <w:right w:val="single" w:sz="4" w:space="0" w:color="auto"/>
            </w:tcBorders>
          </w:tcPr>
          <w:p w14:paraId="52B63ABF" w14:textId="5D3ECF3F" w:rsidR="008A39ED" w:rsidRPr="00EC55CA" w:rsidRDefault="008A39ED" w:rsidP="00527A88">
            <w:pPr>
              <w:snapToGrid w:val="0"/>
              <w:spacing w:line="254" w:lineRule="exact"/>
              <w:ind w:rightChars="100" w:right="240"/>
              <w:jc w:val="right"/>
            </w:pPr>
            <w:r w:rsidRPr="00EC55CA">
              <w:t>26.1</w:t>
            </w:r>
          </w:p>
        </w:tc>
      </w:tr>
      <w:tr w:rsidR="00EC55CA" w:rsidRPr="00EC55CA" w14:paraId="512BB829" w14:textId="77777777" w:rsidTr="002A7415">
        <w:trPr>
          <w:jc w:val="center"/>
        </w:trPr>
        <w:tc>
          <w:tcPr>
            <w:tcW w:w="714" w:type="dxa"/>
            <w:tcBorders>
              <w:top w:val="nil"/>
              <w:left w:val="single" w:sz="4" w:space="0" w:color="auto"/>
              <w:bottom w:val="nil"/>
              <w:right w:val="nil"/>
            </w:tcBorders>
          </w:tcPr>
          <w:p w14:paraId="64DED541" w14:textId="4A637795" w:rsidR="008A39ED" w:rsidRPr="00EC55CA" w:rsidRDefault="008A39ED" w:rsidP="008A39ED">
            <w:pPr>
              <w:overflowPunct w:val="0"/>
              <w:snapToGrid w:val="0"/>
              <w:spacing w:line="254" w:lineRule="exact"/>
              <w:jc w:val="center"/>
              <w:rPr>
                <w:rFonts w:eastAsia="標楷體"/>
              </w:rPr>
            </w:pPr>
            <w:r w:rsidRPr="00EC55CA">
              <w:t>121</w:t>
            </w:r>
          </w:p>
        </w:tc>
        <w:tc>
          <w:tcPr>
            <w:tcW w:w="851" w:type="dxa"/>
            <w:tcBorders>
              <w:top w:val="nil"/>
              <w:left w:val="nil"/>
              <w:bottom w:val="nil"/>
              <w:right w:val="single" w:sz="4" w:space="0" w:color="auto"/>
            </w:tcBorders>
          </w:tcPr>
          <w:p w14:paraId="53A7F9CD" w14:textId="50BFF693" w:rsidR="008A39ED" w:rsidRPr="00EC55CA" w:rsidRDefault="008A39ED" w:rsidP="008A39ED">
            <w:pPr>
              <w:overflowPunct w:val="0"/>
              <w:snapToGrid w:val="0"/>
              <w:spacing w:line="254" w:lineRule="exact"/>
              <w:jc w:val="center"/>
              <w:rPr>
                <w:rFonts w:eastAsia="標楷體"/>
              </w:rPr>
            </w:pPr>
            <w:r w:rsidRPr="00EC55CA">
              <w:t>2032</w:t>
            </w:r>
          </w:p>
        </w:tc>
        <w:tc>
          <w:tcPr>
            <w:tcW w:w="986" w:type="dxa"/>
            <w:tcBorders>
              <w:top w:val="nil"/>
              <w:left w:val="single" w:sz="4" w:space="0" w:color="auto"/>
              <w:bottom w:val="nil"/>
              <w:right w:val="nil"/>
            </w:tcBorders>
          </w:tcPr>
          <w:p w14:paraId="6E27097B" w14:textId="4DABFD20" w:rsidR="008A39ED" w:rsidRPr="00EC55CA" w:rsidRDefault="008A39ED" w:rsidP="00527A88">
            <w:pPr>
              <w:snapToGrid w:val="0"/>
              <w:spacing w:line="254" w:lineRule="exact"/>
              <w:ind w:rightChars="100" w:right="240"/>
              <w:jc w:val="right"/>
            </w:pPr>
            <w:r w:rsidRPr="00EC55CA">
              <w:t>54.6</w:t>
            </w:r>
          </w:p>
        </w:tc>
        <w:tc>
          <w:tcPr>
            <w:tcW w:w="986" w:type="dxa"/>
            <w:tcBorders>
              <w:top w:val="nil"/>
              <w:left w:val="nil"/>
              <w:bottom w:val="nil"/>
              <w:right w:val="nil"/>
            </w:tcBorders>
          </w:tcPr>
          <w:p w14:paraId="6AA3B5FB" w14:textId="496AAACC" w:rsidR="008A39ED" w:rsidRPr="00EC55CA" w:rsidRDefault="008A39ED" w:rsidP="00527A88">
            <w:pPr>
              <w:snapToGrid w:val="0"/>
              <w:spacing w:line="254" w:lineRule="exact"/>
              <w:ind w:rightChars="100" w:right="240"/>
              <w:jc w:val="right"/>
            </w:pPr>
            <w:r w:rsidRPr="00EC55CA">
              <w:t>14.9</w:t>
            </w:r>
          </w:p>
        </w:tc>
        <w:tc>
          <w:tcPr>
            <w:tcW w:w="987" w:type="dxa"/>
            <w:tcBorders>
              <w:top w:val="nil"/>
              <w:left w:val="nil"/>
              <w:bottom w:val="nil"/>
              <w:right w:val="single" w:sz="4" w:space="0" w:color="auto"/>
            </w:tcBorders>
          </w:tcPr>
          <w:p w14:paraId="25895998" w14:textId="25CFD850" w:rsidR="008A39ED" w:rsidRPr="00EC55CA" w:rsidRDefault="008A39ED" w:rsidP="00527A88">
            <w:pPr>
              <w:snapToGrid w:val="0"/>
              <w:spacing w:line="254" w:lineRule="exact"/>
              <w:ind w:rightChars="100" w:right="240"/>
              <w:jc w:val="right"/>
            </w:pPr>
            <w:r w:rsidRPr="00EC55CA">
              <w:t>39.7</w:t>
            </w:r>
          </w:p>
        </w:tc>
        <w:tc>
          <w:tcPr>
            <w:tcW w:w="986" w:type="dxa"/>
            <w:tcBorders>
              <w:top w:val="nil"/>
              <w:left w:val="single" w:sz="4" w:space="0" w:color="auto"/>
              <w:bottom w:val="nil"/>
            </w:tcBorders>
          </w:tcPr>
          <w:p w14:paraId="213ED5EA" w14:textId="6C5FD412" w:rsidR="008A39ED" w:rsidRPr="00EC55CA" w:rsidRDefault="008A39ED" w:rsidP="00527A88">
            <w:pPr>
              <w:snapToGrid w:val="0"/>
              <w:spacing w:line="254" w:lineRule="exact"/>
              <w:ind w:rightChars="100" w:right="240"/>
              <w:jc w:val="right"/>
            </w:pPr>
            <w:r w:rsidRPr="00EC55CA">
              <w:t>66.3</w:t>
            </w:r>
          </w:p>
        </w:tc>
        <w:tc>
          <w:tcPr>
            <w:tcW w:w="986" w:type="dxa"/>
            <w:tcBorders>
              <w:top w:val="nil"/>
              <w:bottom w:val="nil"/>
            </w:tcBorders>
          </w:tcPr>
          <w:p w14:paraId="02A1469B" w14:textId="4727277A" w:rsidR="008A39ED" w:rsidRPr="00EC55CA" w:rsidRDefault="008A39ED" w:rsidP="00527A88">
            <w:pPr>
              <w:snapToGrid w:val="0"/>
              <w:spacing w:line="254" w:lineRule="exact"/>
              <w:ind w:rightChars="100" w:right="240"/>
              <w:jc w:val="right"/>
            </w:pPr>
            <w:r w:rsidRPr="00EC55CA">
              <w:t>23.5</w:t>
            </w:r>
          </w:p>
        </w:tc>
        <w:tc>
          <w:tcPr>
            <w:tcW w:w="987" w:type="dxa"/>
            <w:tcBorders>
              <w:top w:val="nil"/>
              <w:bottom w:val="nil"/>
              <w:right w:val="single" w:sz="4" w:space="0" w:color="auto"/>
            </w:tcBorders>
          </w:tcPr>
          <w:p w14:paraId="001E5E90" w14:textId="7383C93A" w:rsidR="008A39ED" w:rsidRPr="00EC55CA" w:rsidRDefault="008A39ED" w:rsidP="00527A88">
            <w:pPr>
              <w:snapToGrid w:val="0"/>
              <w:spacing w:line="254" w:lineRule="exact"/>
              <w:ind w:rightChars="100" w:right="240"/>
              <w:jc w:val="right"/>
            </w:pPr>
            <w:r w:rsidRPr="00EC55CA">
              <w:t>42.7</w:t>
            </w:r>
          </w:p>
        </w:tc>
        <w:tc>
          <w:tcPr>
            <w:tcW w:w="986" w:type="dxa"/>
            <w:tcBorders>
              <w:top w:val="nil"/>
              <w:left w:val="single" w:sz="4" w:space="0" w:color="auto"/>
              <w:bottom w:val="nil"/>
            </w:tcBorders>
          </w:tcPr>
          <w:p w14:paraId="281E5AE9" w14:textId="1D871F7D" w:rsidR="008A39ED" w:rsidRPr="00EC55CA" w:rsidRDefault="008A39ED" w:rsidP="00527A88">
            <w:pPr>
              <w:snapToGrid w:val="0"/>
              <w:spacing w:line="254" w:lineRule="exact"/>
              <w:ind w:rightChars="100" w:right="240"/>
              <w:jc w:val="right"/>
            </w:pPr>
            <w:r w:rsidRPr="00EC55CA">
              <w:t>48.3</w:t>
            </w:r>
          </w:p>
        </w:tc>
        <w:tc>
          <w:tcPr>
            <w:tcW w:w="986" w:type="dxa"/>
            <w:tcBorders>
              <w:top w:val="nil"/>
              <w:bottom w:val="nil"/>
            </w:tcBorders>
          </w:tcPr>
          <w:p w14:paraId="2F9267A5" w14:textId="34C52229" w:rsidR="008A39ED" w:rsidRPr="00EC55CA" w:rsidRDefault="008A39ED" w:rsidP="00527A88">
            <w:pPr>
              <w:snapToGrid w:val="0"/>
              <w:spacing w:line="254" w:lineRule="exact"/>
              <w:ind w:rightChars="100" w:right="240"/>
              <w:jc w:val="right"/>
            </w:pPr>
            <w:r w:rsidRPr="00EC55CA">
              <w:t>21.0</w:t>
            </w:r>
          </w:p>
        </w:tc>
        <w:tc>
          <w:tcPr>
            <w:tcW w:w="987" w:type="dxa"/>
            <w:tcBorders>
              <w:top w:val="nil"/>
              <w:bottom w:val="nil"/>
              <w:right w:val="single" w:sz="4" w:space="0" w:color="auto"/>
            </w:tcBorders>
          </w:tcPr>
          <w:p w14:paraId="1E9EE7B4" w14:textId="1751F0BE" w:rsidR="008A39ED" w:rsidRPr="00EC55CA" w:rsidRDefault="008A39ED" w:rsidP="00527A88">
            <w:pPr>
              <w:snapToGrid w:val="0"/>
              <w:spacing w:line="254" w:lineRule="exact"/>
              <w:ind w:rightChars="100" w:right="240"/>
              <w:jc w:val="right"/>
            </w:pPr>
            <w:r w:rsidRPr="00EC55CA">
              <w:t>27.3</w:t>
            </w:r>
          </w:p>
        </w:tc>
      </w:tr>
      <w:tr w:rsidR="00EC55CA" w:rsidRPr="00EC55CA" w14:paraId="185B7D7E" w14:textId="77777777" w:rsidTr="002A7415">
        <w:trPr>
          <w:jc w:val="center"/>
        </w:trPr>
        <w:tc>
          <w:tcPr>
            <w:tcW w:w="714" w:type="dxa"/>
            <w:tcBorders>
              <w:top w:val="nil"/>
              <w:left w:val="single" w:sz="4" w:space="0" w:color="auto"/>
              <w:bottom w:val="nil"/>
              <w:right w:val="nil"/>
            </w:tcBorders>
          </w:tcPr>
          <w:p w14:paraId="1544D995" w14:textId="746CFD4C" w:rsidR="008A39ED" w:rsidRPr="00EC55CA" w:rsidRDefault="008A39ED" w:rsidP="008A39ED">
            <w:pPr>
              <w:overflowPunct w:val="0"/>
              <w:snapToGrid w:val="0"/>
              <w:spacing w:line="254" w:lineRule="exact"/>
              <w:jc w:val="center"/>
              <w:rPr>
                <w:rFonts w:eastAsia="標楷體"/>
              </w:rPr>
            </w:pPr>
            <w:r w:rsidRPr="00EC55CA">
              <w:t>122</w:t>
            </w:r>
          </w:p>
        </w:tc>
        <w:tc>
          <w:tcPr>
            <w:tcW w:w="851" w:type="dxa"/>
            <w:tcBorders>
              <w:top w:val="nil"/>
              <w:left w:val="nil"/>
              <w:bottom w:val="nil"/>
              <w:right w:val="single" w:sz="4" w:space="0" w:color="auto"/>
            </w:tcBorders>
          </w:tcPr>
          <w:p w14:paraId="0D5BF70F" w14:textId="32FC116B" w:rsidR="008A39ED" w:rsidRPr="00EC55CA" w:rsidRDefault="008A39ED" w:rsidP="008A39ED">
            <w:pPr>
              <w:overflowPunct w:val="0"/>
              <w:snapToGrid w:val="0"/>
              <w:spacing w:line="254" w:lineRule="exact"/>
              <w:jc w:val="center"/>
              <w:rPr>
                <w:rFonts w:eastAsia="標楷體"/>
              </w:rPr>
            </w:pPr>
            <w:r w:rsidRPr="00EC55CA">
              <w:t>2033</w:t>
            </w:r>
          </w:p>
        </w:tc>
        <w:tc>
          <w:tcPr>
            <w:tcW w:w="986" w:type="dxa"/>
            <w:tcBorders>
              <w:top w:val="nil"/>
              <w:left w:val="single" w:sz="4" w:space="0" w:color="auto"/>
              <w:bottom w:val="nil"/>
              <w:right w:val="nil"/>
            </w:tcBorders>
          </w:tcPr>
          <w:p w14:paraId="1C21AA55" w14:textId="0E18A5C0" w:rsidR="008A39ED" w:rsidRPr="00EC55CA" w:rsidRDefault="008A39ED" w:rsidP="00527A88">
            <w:pPr>
              <w:snapToGrid w:val="0"/>
              <w:spacing w:line="254" w:lineRule="exact"/>
              <w:ind w:rightChars="100" w:right="240"/>
              <w:jc w:val="right"/>
            </w:pPr>
            <w:r w:rsidRPr="00EC55CA">
              <w:t>55.8</w:t>
            </w:r>
          </w:p>
        </w:tc>
        <w:tc>
          <w:tcPr>
            <w:tcW w:w="986" w:type="dxa"/>
            <w:tcBorders>
              <w:top w:val="nil"/>
              <w:left w:val="nil"/>
              <w:bottom w:val="nil"/>
              <w:right w:val="nil"/>
            </w:tcBorders>
          </w:tcPr>
          <w:p w14:paraId="529034FA" w14:textId="7E1EF20F" w:rsidR="008A39ED" w:rsidRPr="00EC55CA" w:rsidRDefault="008A39ED" w:rsidP="00527A88">
            <w:pPr>
              <w:snapToGrid w:val="0"/>
              <w:spacing w:line="254" w:lineRule="exact"/>
              <w:ind w:rightChars="100" w:right="240"/>
              <w:jc w:val="right"/>
            </w:pPr>
            <w:r w:rsidRPr="00EC55CA">
              <w:t>14.6</w:t>
            </w:r>
          </w:p>
        </w:tc>
        <w:tc>
          <w:tcPr>
            <w:tcW w:w="987" w:type="dxa"/>
            <w:tcBorders>
              <w:top w:val="nil"/>
              <w:left w:val="nil"/>
              <w:bottom w:val="nil"/>
              <w:right w:val="single" w:sz="4" w:space="0" w:color="auto"/>
            </w:tcBorders>
          </w:tcPr>
          <w:p w14:paraId="014D3A35" w14:textId="204D5A00" w:rsidR="008A39ED" w:rsidRPr="00EC55CA" w:rsidRDefault="008A39ED" w:rsidP="00527A88">
            <w:pPr>
              <w:snapToGrid w:val="0"/>
              <w:spacing w:line="254" w:lineRule="exact"/>
              <w:ind w:rightChars="100" w:right="240"/>
              <w:jc w:val="right"/>
            </w:pPr>
            <w:r w:rsidRPr="00EC55CA">
              <w:t>41.2</w:t>
            </w:r>
          </w:p>
        </w:tc>
        <w:tc>
          <w:tcPr>
            <w:tcW w:w="986" w:type="dxa"/>
            <w:tcBorders>
              <w:top w:val="nil"/>
              <w:left w:val="single" w:sz="4" w:space="0" w:color="auto"/>
              <w:bottom w:val="nil"/>
            </w:tcBorders>
          </w:tcPr>
          <w:p w14:paraId="0ABEBF80" w14:textId="7213CD1D" w:rsidR="008A39ED" w:rsidRPr="00EC55CA" w:rsidRDefault="008A39ED" w:rsidP="00527A88">
            <w:pPr>
              <w:snapToGrid w:val="0"/>
              <w:spacing w:line="254" w:lineRule="exact"/>
              <w:ind w:rightChars="100" w:right="240"/>
              <w:jc w:val="right"/>
            </w:pPr>
            <w:r w:rsidRPr="00EC55CA">
              <w:t>67.6</w:t>
            </w:r>
          </w:p>
        </w:tc>
        <w:tc>
          <w:tcPr>
            <w:tcW w:w="986" w:type="dxa"/>
            <w:tcBorders>
              <w:top w:val="nil"/>
              <w:bottom w:val="nil"/>
            </w:tcBorders>
          </w:tcPr>
          <w:p w14:paraId="52C5467A" w14:textId="276AE5D3" w:rsidR="008A39ED" w:rsidRPr="00EC55CA" w:rsidRDefault="008A39ED" w:rsidP="00527A88">
            <w:pPr>
              <w:snapToGrid w:val="0"/>
              <w:spacing w:line="254" w:lineRule="exact"/>
              <w:ind w:rightChars="100" w:right="240"/>
              <w:jc w:val="right"/>
            </w:pPr>
            <w:r w:rsidRPr="00EC55CA">
              <w:t>23.3</w:t>
            </w:r>
          </w:p>
        </w:tc>
        <w:tc>
          <w:tcPr>
            <w:tcW w:w="987" w:type="dxa"/>
            <w:tcBorders>
              <w:top w:val="nil"/>
              <w:bottom w:val="nil"/>
              <w:right w:val="single" w:sz="4" w:space="0" w:color="auto"/>
            </w:tcBorders>
          </w:tcPr>
          <w:p w14:paraId="752D8567" w14:textId="49CEBE35" w:rsidR="008A39ED" w:rsidRPr="00EC55CA" w:rsidRDefault="008A39ED" w:rsidP="00527A88">
            <w:pPr>
              <w:snapToGrid w:val="0"/>
              <w:spacing w:line="254" w:lineRule="exact"/>
              <w:ind w:rightChars="100" w:right="240"/>
              <w:jc w:val="right"/>
            </w:pPr>
            <w:r w:rsidRPr="00EC55CA">
              <w:t>44.3</w:t>
            </w:r>
          </w:p>
        </w:tc>
        <w:tc>
          <w:tcPr>
            <w:tcW w:w="986" w:type="dxa"/>
            <w:tcBorders>
              <w:top w:val="nil"/>
              <w:left w:val="single" w:sz="4" w:space="0" w:color="auto"/>
              <w:bottom w:val="nil"/>
            </w:tcBorders>
          </w:tcPr>
          <w:p w14:paraId="6E63C916" w14:textId="61647FDA" w:rsidR="008A39ED" w:rsidRPr="00EC55CA" w:rsidRDefault="008A39ED" w:rsidP="00527A88">
            <w:pPr>
              <w:snapToGrid w:val="0"/>
              <w:spacing w:line="254" w:lineRule="exact"/>
              <w:ind w:rightChars="100" w:right="240"/>
              <w:jc w:val="right"/>
            </w:pPr>
            <w:r w:rsidRPr="00EC55CA">
              <w:t>49.4</w:t>
            </w:r>
          </w:p>
        </w:tc>
        <w:tc>
          <w:tcPr>
            <w:tcW w:w="986" w:type="dxa"/>
            <w:tcBorders>
              <w:top w:val="nil"/>
              <w:bottom w:val="nil"/>
            </w:tcBorders>
          </w:tcPr>
          <w:p w14:paraId="052636D3" w14:textId="298415F9" w:rsidR="008A39ED" w:rsidRPr="00EC55CA" w:rsidRDefault="008A39ED" w:rsidP="00527A88">
            <w:pPr>
              <w:snapToGrid w:val="0"/>
              <w:spacing w:line="254" w:lineRule="exact"/>
              <w:ind w:rightChars="100" w:right="240"/>
              <w:jc w:val="right"/>
            </w:pPr>
            <w:r w:rsidRPr="00EC55CA">
              <w:t>20.7</w:t>
            </w:r>
          </w:p>
        </w:tc>
        <w:tc>
          <w:tcPr>
            <w:tcW w:w="987" w:type="dxa"/>
            <w:tcBorders>
              <w:top w:val="nil"/>
              <w:bottom w:val="nil"/>
              <w:right w:val="single" w:sz="4" w:space="0" w:color="auto"/>
            </w:tcBorders>
          </w:tcPr>
          <w:p w14:paraId="2611EA6F" w14:textId="3555B932" w:rsidR="008A39ED" w:rsidRPr="00EC55CA" w:rsidRDefault="008A39ED" w:rsidP="00527A88">
            <w:pPr>
              <w:snapToGrid w:val="0"/>
              <w:spacing w:line="254" w:lineRule="exact"/>
              <w:ind w:rightChars="100" w:right="240"/>
              <w:jc w:val="right"/>
            </w:pPr>
            <w:r w:rsidRPr="00EC55CA">
              <w:t>28.7</w:t>
            </w:r>
          </w:p>
        </w:tc>
      </w:tr>
      <w:tr w:rsidR="00EC55CA" w:rsidRPr="00EC55CA" w14:paraId="1B49995A" w14:textId="77777777" w:rsidTr="002A7415">
        <w:trPr>
          <w:jc w:val="center"/>
        </w:trPr>
        <w:tc>
          <w:tcPr>
            <w:tcW w:w="714" w:type="dxa"/>
            <w:tcBorders>
              <w:top w:val="nil"/>
              <w:left w:val="single" w:sz="4" w:space="0" w:color="auto"/>
              <w:bottom w:val="nil"/>
              <w:right w:val="nil"/>
            </w:tcBorders>
          </w:tcPr>
          <w:p w14:paraId="08EA0419" w14:textId="27CBAC62" w:rsidR="008A39ED" w:rsidRPr="00EC55CA" w:rsidRDefault="008A39ED" w:rsidP="008A39ED">
            <w:pPr>
              <w:overflowPunct w:val="0"/>
              <w:snapToGrid w:val="0"/>
              <w:spacing w:line="254" w:lineRule="exact"/>
              <w:jc w:val="center"/>
              <w:rPr>
                <w:rFonts w:eastAsia="標楷體"/>
              </w:rPr>
            </w:pPr>
            <w:r w:rsidRPr="00EC55CA">
              <w:t>123</w:t>
            </w:r>
          </w:p>
        </w:tc>
        <w:tc>
          <w:tcPr>
            <w:tcW w:w="851" w:type="dxa"/>
            <w:tcBorders>
              <w:top w:val="nil"/>
              <w:left w:val="nil"/>
              <w:bottom w:val="nil"/>
              <w:right w:val="single" w:sz="4" w:space="0" w:color="auto"/>
            </w:tcBorders>
          </w:tcPr>
          <w:p w14:paraId="14ABE4D6" w14:textId="764D0BEB" w:rsidR="008A39ED" w:rsidRPr="00EC55CA" w:rsidRDefault="008A39ED" w:rsidP="008A39ED">
            <w:pPr>
              <w:overflowPunct w:val="0"/>
              <w:snapToGrid w:val="0"/>
              <w:spacing w:line="254" w:lineRule="exact"/>
              <w:jc w:val="center"/>
              <w:rPr>
                <w:rFonts w:eastAsia="標楷體"/>
              </w:rPr>
            </w:pPr>
            <w:r w:rsidRPr="00EC55CA">
              <w:t>2034</w:t>
            </w:r>
          </w:p>
        </w:tc>
        <w:tc>
          <w:tcPr>
            <w:tcW w:w="986" w:type="dxa"/>
            <w:tcBorders>
              <w:top w:val="nil"/>
              <w:left w:val="single" w:sz="4" w:space="0" w:color="auto"/>
              <w:bottom w:val="nil"/>
              <w:right w:val="nil"/>
            </w:tcBorders>
          </w:tcPr>
          <w:p w14:paraId="2176B099" w14:textId="1890A3A4" w:rsidR="008A39ED" w:rsidRPr="00EC55CA" w:rsidRDefault="008A39ED" w:rsidP="00527A88">
            <w:pPr>
              <w:snapToGrid w:val="0"/>
              <w:spacing w:line="254" w:lineRule="exact"/>
              <w:ind w:rightChars="100" w:right="240"/>
              <w:jc w:val="right"/>
            </w:pPr>
            <w:r w:rsidRPr="00EC55CA">
              <w:t>57.1</w:t>
            </w:r>
          </w:p>
        </w:tc>
        <w:tc>
          <w:tcPr>
            <w:tcW w:w="986" w:type="dxa"/>
            <w:tcBorders>
              <w:top w:val="nil"/>
              <w:left w:val="nil"/>
              <w:bottom w:val="nil"/>
              <w:right w:val="nil"/>
            </w:tcBorders>
          </w:tcPr>
          <w:p w14:paraId="6161A2AA" w14:textId="2FBFC89D" w:rsidR="008A39ED" w:rsidRPr="00EC55CA" w:rsidRDefault="008A39ED" w:rsidP="00527A88">
            <w:pPr>
              <w:snapToGrid w:val="0"/>
              <w:spacing w:line="254" w:lineRule="exact"/>
              <w:ind w:rightChars="100" w:right="240"/>
              <w:jc w:val="right"/>
            </w:pPr>
            <w:r w:rsidRPr="00EC55CA">
              <w:t>14.3</w:t>
            </w:r>
          </w:p>
        </w:tc>
        <w:tc>
          <w:tcPr>
            <w:tcW w:w="987" w:type="dxa"/>
            <w:tcBorders>
              <w:top w:val="nil"/>
              <w:left w:val="nil"/>
              <w:bottom w:val="nil"/>
              <w:right w:val="single" w:sz="4" w:space="0" w:color="auto"/>
            </w:tcBorders>
          </w:tcPr>
          <w:p w14:paraId="79AA3FBA" w14:textId="25693E85" w:rsidR="008A39ED" w:rsidRPr="00EC55CA" w:rsidRDefault="008A39ED" w:rsidP="00527A88">
            <w:pPr>
              <w:snapToGrid w:val="0"/>
              <w:spacing w:line="254" w:lineRule="exact"/>
              <w:ind w:rightChars="100" w:right="240"/>
              <w:jc w:val="right"/>
            </w:pPr>
            <w:r w:rsidRPr="00EC55CA">
              <w:t>42.7</w:t>
            </w:r>
          </w:p>
        </w:tc>
        <w:tc>
          <w:tcPr>
            <w:tcW w:w="986" w:type="dxa"/>
            <w:tcBorders>
              <w:top w:val="nil"/>
              <w:left w:val="single" w:sz="4" w:space="0" w:color="auto"/>
              <w:bottom w:val="nil"/>
            </w:tcBorders>
          </w:tcPr>
          <w:p w14:paraId="135BB8F6" w14:textId="2697B747" w:rsidR="008A39ED" w:rsidRPr="00EC55CA" w:rsidRDefault="008A39ED" w:rsidP="00527A88">
            <w:pPr>
              <w:snapToGrid w:val="0"/>
              <w:spacing w:line="254" w:lineRule="exact"/>
              <w:ind w:rightChars="100" w:right="240"/>
              <w:jc w:val="right"/>
            </w:pPr>
            <w:r w:rsidRPr="00EC55CA">
              <w:t>68.6</w:t>
            </w:r>
          </w:p>
        </w:tc>
        <w:tc>
          <w:tcPr>
            <w:tcW w:w="986" w:type="dxa"/>
            <w:tcBorders>
              <w:top w:val="nil"/>
              <w:bottom w:val="nil"/>
            </w:tcBorders>
          </w:tcPr>
          <w:p w14:paraId="40D3688B" w14:textId="42ACA79E" w:rsidR="008A39ED" w:rsidRPr="00EC55CA" w:rsidRDefault="008A39ED" w:rsidP="00527A88">
            <w:pPr>
              <w:snapToGrid w:val="0"/>
              <w:spacing w:line="254" w:lineRule="exact"/>
              <w:ind w:rightChars="100" w:right="240"/>
              <w:jc w:val="right"/>
            </w:pPr>
            <w:r w:rsidRPr="00EC55CA">
              <w:t>22.7</w:t>
            </w:r>
          </w:p>
        </w:tc>
        <w:tc>
          <w:tcPr>
            <w:tcW w:w="987" w:type="dxa"/>
            <w:tcBorders>
              <w:top w:val="nil"/>
              <w:bottom w:val="nil"/>
              <w:right w:val="single" w:sz="4" w:space="0" w:color="auto"/>
            </w:tcBorders>
          </w:tcPr>
          <w:p w14:paraId="095E78A9" w14:textId="4BCF3063" w:rsidR="008A39ED" w:rsidRPr="00EC55CA" w:rsidRDefault="008A39ED" w:rsidP="00527A88">
            <w:pPr>
              <w:snapToGrid w:val="0"/>
              <w:spacing w:line="254" w:lineRule="exact"/>
              <w:ind w:rightChars="100" w:right="240"/>
              <w:jc w:val="right"/>
            </w:pPr>
            <w:r w:rsidRPr="00EC55CA">
              <w:t>45.9</w:t>
            </w:r>
          </w:p>
        </w:tc>
        <w:tc>
          <w:tcPr>
            <w:tcW w:w="986" w:type="dxa"/>
            <w:tcBorders>
              <w:top w:val="nil"/>
              <w:left w:val="single" w:sz="4" w:space="0" w:color="auto"/>
              <w:bottom w:val="nil"/>
            </w:tcBorders>
          </w:tcPr>
          <w:p w14:paraId="0847AEE9" w14:textId="5AD58494" w:rsidR="008A39ED" w:rsidRPr="00EC55CA" w:rsidRDefault="008A39ED" w:rsidP="00527A88">
            <w:pPr>
              <w:snapToGrid w:val="0"/>
              <w:spacing w:line="254" w:lineRule="exact"/>
              <w:ind w:rightChars="100" w:right="240"/>
              <w:jc w:val="right"/>
            </w:pPr>
            <w:r w:rsidRPr="00EC55CA">
              <w:t>50.2</w:t>
            </w:r>
          </w:p>
        </w:tc>
        <w:tc>
          <w:tcPr>
            <w:tcW w:w="986" w:type="dxa"/>
            <w:tcBorders>
              <w:top w:val="nil"/>
              <w:bottom w:val="nil"/>
            </w:tcBorders>
          </w:tcPr>
          <w:p w14:paraId="410DC702" w14:textId="1AF76FDC" w:rsidR="008A39ED" w:rsidRPr="00EC55CA" w:rsidRDefault="008A39ED" w:rsidP="00527A88">
            <w:pPr>
              <w:snapToGrid w:val="0"/>
              <w:spacing w:line="254" w:lineRule="exact"/>
              <w:ind w:rightChars="100" w:right="240"/>
              <w:jc w:val="right"/>
            </w:pPr>
            <w:r w:rsidRPr="00EC55CA">
              <w:t>20.3</w:t>
            </w:r>
          </w:p>
        </w:tc>
        <w:tc>
          <w:tcPr>
            <w:tcW w:w="987" w:type="dxa"/>
            <w:tcBorders>
              <w:top w:val="nil"/>
              <w:bottom w:val="nil"/>
              <w:right w:val="single" w:sz="4" w:space="0" w:color="auto"/>
            </w:tcBorders>
          </w:tcPr>
          <w:p w14:paraId="48987191" w14:textId="709E2F10" w:rsidR="008A39ED" w:rsidRPr="00EC55CA" w:rsidRDefault="008A39ED" w:rsidP="00527A88">
            <w:pPr>
              <w:snapToGrid w:val="0"/>
              <w:spacing w:line="254" w:lineRule="exact"/>
              <w:ind w:rightChars="100" w:right="240"/>
              <w:jc w:val="right"/>
            </w:pPr>
            <w:r w:rsidRPr="00EC55CA">
              <w:t>30.0</w:t>
            </w:r>
          </w:p>
        </w:tc>
      </w:tr>
      <w:tr w:rsidR="00EC55CA" w:rsidRPr="00EC55CA" w14:paraId="70D2B891" w14:textId="77777777" w:rsidTr="002A7415">
        <w:trPr>
          <w:jc w:val="center"/>
        </w:trPr>
        <w:tc>
          <w:tcPr>
            <w:tcW w:w="714" w:type="dxa"/>
            <w:tcBorders>
              <w:top w:val="nil"/>
              <w:left w:val="single" w:sz="4" w:space="0" w:color="auto"/>
              <w:bottom w:val="dotted" w:sz="4" w:space="0" w:color="auto"/>
              <w:right w:val="nil"/>
            </w:tcBorders>
          </w:tcPr>
          <w:p w14:paraId="718CC4B8" w14:textId="7D2E3187" w:rsidR="008A39ED" w:rsidRPr="00EC55CA" w:rsidRDefault="008A39ED" w:rsidP="008A39ED">
            <w:pPr>
              <w:overflowPunct w:val="0"/>
              <w:snapToGrid w:val="0"/>
              <w:spacing w:line="254" w:lineRule="exact"/>
              <w:jc w:val="center"/>
              <w:rPr>
                <w:rFonts w:eastAsia="標楷體"/>
              </w:rPr>
            </w:pPr>
            <w:r w:rsidRPr="00EC55CA">
              <w:t>124</w:t>
            </w:r>
          </w:p>
        </w:tc>
        <w:tc>
          <w:tcPr>
            <w:tcW w:w="851" w:type="dxa"/>
            <w:tcBorders>
              <w:top w:val="nil"/>
              <w:left w:val="nil"/>
              <w:bottom w:val="dotted" w:sz="4" w:space="0" w:color="auto"/>
              <w:right w:val="single" w:sz="4" w:space="0" w:color="auto"/>
            </w:tcBorders>
          </w:tcPr>
          <w:p w14:paraId="4063BB6F" w14:textId="54DE0758" w:rsidR="008A39ED" w:rsidRPr="00EC55CA" w:rsidRDefault="008A39ED" w:rsidP="008A39ED">
            <w:pPr>
              <w:overflowPunct w:val="0"/>
              <w:snapToGrid w:val="0"/>
              <w:spacing w:line="254" w:lineRule="exact"/>
              <w:jc w:val="center"/>
              <w:rPr>
                <w:rFonts w:eastAsia="標楷體"/>
              </w:rPr>
            </w:pPr>
            <w:r w:rsidRPr="00EC55CA">
              <w:t>2035</w:t>
            </w:r>
          </w:p>
        </w:tc>
        <w:tc>
          <w:tcPr>
            <w:tcW w:w="986" w:type="dxa"/>
            <w:tcBorders>
              <w:top w:val="nil"/>
              <w:left w:val="single" w:sz="4" w:space="0" w:color="auto"/>
              <w:bottom w:val="dotted" w:sz="4" w:space="0" w:color="auto"/>
              <w:right w:val="nil"/>
            </w:tcBorders>
          </w:tcPr>
          <w:p w14:paraId="4D1A5D14" w14:textId="17925995" w:rsidR="008A39ED" w:rsidRPr="00EC55CA" w:rsidRDefault="008A39ED" w:rsidP="00527A88">
            <w:pPr>
              <w:snapToGrid w:val="0"/>
              <w:spacing w:line="254" w:lineRule="exact"/>
              <w:ind w:rightChars="100" w:right="240"/>
              <w:jc w:val="right"/>
            </w:pPr>
            <w:r w:rsidRPr="00EC55CA">
              <w:t>58.4</w:t>
            </w:r>
          </w:p>
        </w:tc>
        <w:tc>
          <w:tcPr>
            <w:tcW w:w="986" w:type="dxa"/>
            <w:tcBorders>
              <w:top w:val="nil"/>
              <w:left w:val="nil"/>
              <w:bottom w:val="dotted" w:sz="4" w:space="0" w:color="auto"/>
              <w:right w:val="nil"/>
            </w:tcBorders>
          </w:tcPr>
          <w:p w14:paraId="0771943F" w14:textId="1E05FDAC" w:rsidR="008A39ED" w:rsidRPr="00EC55CA" w:rsidRDefault="008A39ED" w:rsidP="00527A88">
            <w:pPr>
              <w:snapToGrid w:val="0"/>
              <w:spacing w:line="254" w:lineRule="exact"/>
              <w:ind w:rightChars="100" w:right="240"/>
              <w:jc w:val="right"/>
            </w:pPr>
            <w:r w:rsidRPr="00EC55CA">
              <w:t>14.1</w:t>
            </w:r>
          </w:p>
        </w:tc>
        <w:tc>
          <w:tcPr>
            <w:tcW w:w="987" w:type="dxa"/>
            <w:tcBorders>
              <w:top w:val="nil"/>
              <w:left w:val="nil"/>
              <w:bottom w:val="dotted" w:sz="4" w:space="0" w:color="auto"/>
              <w:right w:val="single" w:sz="4" w:space="0" w:color="auto"/>
            </w:tcBorders>
          </w:tcPr>
          <w:p w14:paraId="2B50EF68" w14:textId="73BA59B4" w:rsidR="008A39ED" w:rsidRPr="00EC55CA" w:rsidRDefault="008A39ED" w:rsidP="00527A88">
            <w:pPr>
              <w:snapToGrid w:val="0"/>
              <w:spacing w:line="254" w:lineRule="exact"/>
              <w:ind w:rightChars="100" w:right="240"/>
              <w:jc w:val="right"/>
            </w:pPr>
            <w:r w:rsidRPr="00EC55CA">
              <w:t>44.3</w:t>
            </w:r>
          </w:p>
        </w:tc>
        <w:tc>
          <w:tcPr>
            <w:tcW w:w="986" w:type="dxa"/>
            <w:tcBorders>
              <w:top w:val="nil"/>
              <w:left w:val="single" w:sz="4" w:space="0" w:color="auto"/>
              <w:bottom w:val="dotted" w:sz="4" w:space="0" w:color="auto"/>
            </w:tcBorders>
          </w:tcPr>
          <w:p w14:paraId="5AFD3D4D" w14:textId="3DC104B1" w:rsidR="008A39ED" w:rsidRPr="00EC55CA" w:rsidRDefault="008A39ED" w:rsidP="00527A88">
            <w:pPr>
              <w:snapToGrid w:val="0"/>
              <w:spacing w:line="254" w:lineRule="exact"/>
              <w:ind w:rightChars="100" w:right="240"/>
              <w:jc w:val="right"/>
            </w:pPr>
            <w:r w:rsidRPr="00EC55CA">
              <w:t>69.6</w:t>
            </w:r>
          </w:p>
        </w:tc>
        <w:tc>
          <w:tcPr>
            <w:tcW w:w="986" w:type="dxa"/>
            <w:tcBorders>
              <w:top w:val="nil"/>
              <w:bottom w:val="dotted" w:sz="4" w:space="0" w:color="auto"/>
            </w:tcBorders>
          </w:tcPr>
          <w:p w14:paraId="4025889E" w14:textId="4A5F4C65" w:rsidR="008A39ED" w:rsidRPr="00EC55CA" w:rsidRDefault="008A39ED" w:rsidP="00527A88">
            <w:pPr>
              <w:snapToGrid w:val="0"/>
              <w:spacing w:line="254" w:lineRule="exact"/>
              <w:ind w:rightChars="100" w:right="240"/>
              <w:jc w:val="right"/>
            </w:pPr>
            <w:r w:rsidRPr="00EC55CA">
              <w:t>22.2</w:t>
            </w:r>
          </w:p>
        </w:tc>
        <w:tc>
          <w:tcPr>
            <w:tcW w:w="987" w:type="dxa"/>
            <w:tcBorders>
              <w:top w:val="nil"/>
              <w:bottom w:val="dotted" w:sz="4" w:space="0" w:color="auto"/>
              <w:right w:val="single" w:sz="4" w:space="0" w:color="auto"/>
            </w:tcBorders>
          </w:tcPr>
          <w:p w14:paraId="7AF6E079" w14:textId="100146D0" w:rsidR="008A39ED" w:rsidRPr="00EC55CA" w:rsidRDefault="008A39ED" w:rsidP="00527A88">
            <w:pPr>
              <w:snapToGrid w:val="0"/>
              <w:spacing w:line="254" w:lineRule="exact"/>
              <w:ind w:rightChars="100" w:right="240"/>
              <w:jc w:val="right"/>
            </w:pPr>
            <w:r w:rsidRPr="00EC55CA">
              <w:t>47.4</w:t>
            </w:r>
          </w:p>
        </w:tc>
        <w:tc>
          <w:tcPr>
            <w:tcW w:w="986" w:type="dxa"/>
            <w:tcBorders>
              <w:top w:val="nil"/>
              <w:left w:val="single" w:sz="4" w:space="0" w:color="auto"/>
              <w:bottom w:val="dotted" w:sz="4" w:space="0" w:color="auto"/>
            </w:tcBorders>
          </w:tcPr>
          <w:p w14:paraId="6C0E824F" w14:textId="3B52CCF3" w:rsidR="008A39ED" w:rsidRPr="00EC55CA" w:rsidRDefault="008A39ED" w:rsidP="00527A88">
            <w:pPr>
              <w:snapToGrid w:val="0"/>
              <w:spacing w:line="254" w:lineRule="exact"/>
              <w:ind w:rightChars="100" w:right="240"/>
              <w:jc w:val="right"/>
            </w:pPr>
            <w:r w:rsidRPr="00EC55CA">
              <w:t>50.9</w:t>
            </w:r>
          </w:p>
        </w:tc>
        <w:tc>
          <w:tcPr>
            <w:tcW w:w="986" w:type="dxa"/>
            <w:tcBorders>
              <w:top w:val="nil"/>
              <w:bottom w:val="dotted" w:sz="4" w:space="0" w:color="auto"/>
            </w:tcBorders>
          </w:tcPr>
          <w:p w14:paraId="03A9F063" w14:textId="3265AAD3" w:rsidR="008A39ED" w:rsidRPr="00EC55CA" w:rsidRDefault="008A39ED" w:rsidP="00527A88">
            <w:pPr>
              <w:snapToGrid w:val="0"/>
              <w:spacing w:line="254" w:lineRule="exact"/>
              <w:ind w:rightChars="100" w:right="240"/>
              <w:jc w:val="right"/>
            </w:pPr>
            <w:r w:rsidRPr="00EC55CA">
              <w:t>19.8</w:t>
            </w:r>
          </w:p>
        </w:tc>
        <w:tc>
          <w:tcPr>
            <w:tcW w:w="987" w:type="dxa"/>
            <w:tcBorders>
              <w:top w:val="nil"/>
              <w:bottom w:val="dotted" w:sz="4" w:space="0" w:color="auto"/>
              <w:right w:val="single" w:sz="4" w:space="0" w:color="auto"/>
            </w:tcBorders>
          </w:tcPr>
          <w:p w14:paraId="2977B7CB" w14:textId="0940D2E6" w:rsidR="008A39ED" w:rsidRPr="00EC55CA" w:rsidRDefault="008A39ED" w:rsidP="00527A88">
            <w:pPr>
              <w:snapToGrid w:val="0"/>
              <w:spacing w:line="254" w:lineRule="exact"/>
              <w:ind w:rightChars="100" w:right="240"/>
              <w:jc w:val="right"/>
            </w:pPr>
            <w:r w:rsidRPr="00EC55CA">
              <w:t>31.2</w:t>
            </w:r>
          </w:p>
        </w:tc>
      </w:tr>
      <w:tr w:rsidR="00EC55CA" w:rsidRPr="00EC55CA" w14:paraId="377094B2" w14:textId="77777777" w:rsidTr="002A7415">
        <w:trPr>
          <w:jc w:val="center"/>
        </w:trPr>
        <w:tc>
          <w:tcPr>
            <w:tcW w:w="714" w:type="dxa"/>
            <w:tcBorders>
              <w:top w:val="dotted" w:sz="4" w:space="0" w:color="auto"/>
              <w:left w:val="single" w:sz="4" w:space="0" w:color="auto"/>
              <w:bottom w:val="nil"/>
              <w:right w:val="nil"/>
            </w:tcBorders>
          </w:tcPr>
          <w:p w14:paraId="5EFF7A00" w14:textId="496D467A" w:rsidR="008A39ED" w:rsidRPr="00EC55CA" w:rsidRDefault="008A39ED" w:rsidP="008A39ED">
            <w:pPr>
              <w:overflowPunct w:val="0"/>
              <w:snapToGrid w:val="0"/>
              <w:spacing w:line="254" w:lineRule="exact"/>
              <w:jc w:val="center"/>
              <w:rPr>
                <w:rFonts w:eastAsia="標楷體"/>
              </w:rPr>
            </w:pPr>
            <w:r w:rsidRPr="00EC55CA">
              <w:t>125</w:t>
            </w:r>
          </w:p>
        </w:tc>
        <w:tc>
          <w:tcPr>
            <w:tcW w:w="851" w:type="dxa"/>
            <w:tcBorders>
              <w:top w:val="dotted" w:sz="4" w:space="0" w:color="auto"/>
              <w:left w:val="nil"/>
              <w:bottom w:val="nil"/>
              <w:right w:val="single" w:sz="4" w:space="0" w:color="auto"/>
            </w:tcBorders>
          </w:tcPr>
          <w:p w14:paraId="09F83E6D" w14:textId="1F62F3A4" w:rsidR="008A39ED" w:rsidRPr="00EC55CA" w:rsidRDefault="008A39ED" w:rsidP="008A39ED">
            <w:pPr>
              <w:overflowPunct w:val="0"/>
              <w:snapToGrid w:val="0"/>
              <w:spacing w:line="254" w:lineRule="exact"/>
              <w:jc w:val="center"/>
              <w:rPr>
                <w:rFonts w:eastAsia="標楷體"/>
              </w:rPr>
            </w:pPr>
            <w:r w:rsidRPr="00EC55CA">
              <w:t>2036</w:t>
            </w:r>
          </w:p>
        </w:tc>
        <w:tc>
          <w:tcPr>
            <w:tcW w:w="986" w:type="dxa"/>
            <w:tcBorders>
              <w:top w:val="dotted" w:sz="4" w:space="0" w:color="auto"/>
              <w:left w:val="single" w:sz="4" w:space="0" w:color="auto"/>
              <w:bottom w:val="nil"/>
              <w:right w:val="nil"/>
            </w:tcBorders>
          </w:tcPr>
          <w:p w14:paraId="137F88B5" w14:textId="005B0237" w:rsidR="008A39ED" w:rsidRPr="00EC55CA" w:rsidRDefault="008A39ED" w:rsidP="00527A88">
            <w:pPr>
              <w:snapToGrid w:val="0"/>
              <w:spacing w:line="254" w:lineRule="exact"/>
              <w:ind w:rightChars="100" w:right="240"/>
              <w:jc w:val="right"/>
            </w:pPr>
            <w:r w:rsidRPr="00EC55CA">
              <w:t>59.7</w:t>
            </w:r>
          </w:p>
        </w:tc>
        <w:tc>
          <w:tcPr>
            <w:tcW w:w="986" w:type="dxa"/>
            <w:tcBorders>
              <w:top w:val="dotted" w:sz="4" w:space="0" w:color="auto"/>
              <w:left w:val="nil"/>
              <w:bottom w:val="nil"/>
              <w:right w:val="nil"/>
            </w:tcBorders>
          </w:tcPr>
          <w:p w14:paraId="1EAC4892" w14:textId="0420B12A" w:rsidR="008A39ED" w:rsidRPr="00EC55CA" w:rsidRDefault="008A39ED" w:rsidP="00527A88">
            <w:pPr>
              <w:snapToGrid w:val="0"/>
              <w:spacing w:line="254" w:lineRule="exact"/>
              <w:ind w:rightChars="100" w:right="240"/>
              <w:jc w:val="right"/>
            </w:pPr>
            <w:r w:rsidRPr="00EC55CA">
              <w:t>14.0</w:t>
            </w:r>
          </w:p>
        </w:tc>
        <w:tc>
          <w:tcPr>
            <w:tcW w:w="987" w:type="dxa"/>
            <w:tcBorders>
              <w:top w:val="dotted" w:sz="4" w:space="0" w:color="auto"/>
              <w:left w:val="nil"/>
              <w:bottom w:val="nil"/>
              <w:right w:val="single" w:sz="4" w:space="0" w:color="auto"/>
            </w:tcBorders>
          </w:tcPr>
          <w:p w14:paraId="5268C116" w14:textId="306650A1" w:rsidR="008A39ED" w:rsidRPr="00EC55CA" w:rsidRDefault="008A39ED" w:rsidP="00527A88">
            <w:pPr>
              <w:snapToGrid w:val="0"/>
              <w:spacing w:line="254" w:lineRule="exact"/>
              <w:ind w:rightChars="100" w:right="240"/>
              <w:jc w:val="right"/>
            </w:pPr>
            <w:r w:rsidRPr="00EC55CA">
              <w:t>45.7</w:t>
            </w:r>
          </w:p>
        </w:tc>
        <w:tc>
          <w:tcPr>
            <w:tcW w:w="986" w:type="dxa"/>
            <w:tcBorders>
              <w:top w:val="dotted" w:sz="4" w:space="0" w:color="auto"/>
              <w:left w:val="single" w:sz="4" w:space="0" w:color="auto"/>
              <w:bottom w:val="nil"/>
            </w:tcBorders>
          </w:tcPr>
          <w:p w14:paraId="17C43DBD" w14:textId="2A20B732" w:rsidR="008A39ED" w:rsidRPr="00EC55CA" w:rsidRDefault="008A39ED" w:rsidP="00527A88">
            <w:pPr>
              <w:snapToGrid w:val="0"/>
              <w:spacing w:line="254" w:lineRule="exact"/>
              <w:ind w:rightChars="100" w:right="240"/>
              <w:jc w:val="right"/>
            </w:pPr>
            <w:r w:rsidRPr="00EC55CA">
              <w:t>70.5</w:t>
            </w:r>
          </w:p>
        </w:tc>
        <w:tc>
          <w:tcPr>
            <w:tcW w:w="986" w:type="dxa"/>
            <w:tcBorders>
              <w:top w:val="dotted" w:sz="4" w:space="0" w:color="auto"/>
              <w:bottom w:val="nil"/>
            </w:tcBorders>
          </w:tcPr>
          <w:p w14:paraId="5E813FD8" w14:textId="36AE08AE" w:rsidR="008A39ED" w:rsidRPr="00EC55CA" w:rsidRDefault="008A39ED" w:rsidP="00527A88">
            <w:pPr>
              <w:snapToGrid w:val="0"/>
              <w:spacing w:line="254" w:lineRule="exact"/>
              <w:ind w:rightChars="100" w:right="240"/>
              <w:jc w:val="right"/>
            </w:pPr>
            <w:r w:rsidRPr="00EC55CA">
              <w:t>21.7</w:t>
            </w:r>
          </w:p>
        </w:tc>
        <w:tc>
          <w:tcPr>
            <w:tcW w:w="987" w:type="dxa"/>
            <w:tcBorders>
              <w:top w:val="dotted" w:sz="4" w:space="0" w:color="auto"/>
              <w:bottom w:val="nil"/>
              <w:right w:val="single" w:sz="4" w:space="0" w:color="auto"/>
            </w:tcBorders>
          </w:tcPr>
          <w:p w14:paraId="1F7B268D" w14:textId="1F804155" w:rsidR="008A39ED" w:rsidRPr="00EC55CA" w:rsidRDefault="008A39ED" w:rsidP="00527A88">
            <w:pPr>
              <w:snapToGrid w:val="0"/>
              <w:spacing w:line="254" w:lineRule="exact"/>
              <w:ind w:rightChars="100" w:right="240"/>
              <w:jc w:val="right"/>
            </w:pPr>
            <w:r w:rsidRPr="00EC55CA">
              <w:t>48.8</w:t>
            </w:r>
          </w:p>
        </w:tc>
        <w:tc>
          <w:tcPr>
            <w:tcW w:w="986" w:type="dxa"/>
            <w:tcBorders>
              <w:top w:val="dotted" w:sz="4" w:space="0" w:color="auto"/>
              <w:left w:val="single" w:sz="4" w:space="0" w:color="auto"/>
              <w:bottom w:val="nil"/>
            </w:tcBorders>
          </w:tcPr>
          <w:p w14:paraId="5282A3F9" w14:textId="25C1E10F" w:rsidR="008A39ED" w:rsidRPr="00EC55CA" w:rsidRDefault="008A39ED" w:rsidP="00527A88">
            <w:pPr>
              <w:snapToGrid w:val="0"/>
              <w:spacing w:line="254" w:lineRule="exact"/>
              <w:ind w:rightChars="100" w:right="240"/>
              <w:jc w:val="right"/>
            </w:pPr>
            <w:r w:rsidRPr="00EC55CA">
              <w:t>51.7</w:t>
            </w:r>
          </w:p>
        </w:tc>
        <w:tc>
          <w:tcPr>
            <w:tcW w:w="986" w:type="dxa"/>
            <w:tcBorders>
              <w:top w:val="dotted" w:sz="4" w:space="0" w:color="auto"/>
              <w:bottom w:val="nil"/>
            </w:tcBorders>
          </w:tcPr>
          <w:p w14:paraId="78D95C7F" w14:textId="51874A3F" w:rsidR="008A39ED" w:rsidRPr="00EC55CA" w:rsidRDefault="008A39ED" w:rsidP="00527A88">
            <w:pPr>
              <w:snapToGrid w:val="0"/>
              <w:spacing w:line="254" w:lineRule="exact"/>
              <w:ind w:rightChars="100" w:right="240"/>
              <w:jc w:val="right"/>
            </w:pPr>
            <w:r w:rsidRPr="00EC55CA">
              <w:t>19.3</w:t>
            </w:r>
          </w:p>
        </w:tc>
        <w:tc>
          <w:tcPr>
            <w:tcW w:w="987" w:type="dxa"/>
            <w:tcBorders>
              <w:top w:val="dotted" w:sz="4" w:space="0" w:color="auto"/>
              <w:bottom w:val="nil"/>
              <w:right w:val="single" w:sz="4" w:space="0" w:color="auto"/>
            </w:tcBorders>
          </w:tcPr>
          <w:p w14:paraId="45BE7A8F" w14:textId="5FC1C315" w:rsidR="008A39ED" w:rsidRPr="00EC55CA" w:rsidRDefault="008A39ED" w:rsidP="00527A88">
            <w:pPr>
              <w:snapToGrid w:val="0"/>
              <w:spacing w:line="254" w:lineRule="exact"/>
              <w:ind w:rightChars="100" w:right="240"/>
              <w:jc w:val="right"/>
            </w:pPr>
            <w:r w:rsidRPr="00EC55CA">
              <w:t>32.4</w:t>
            </w:r>
          </w:p>
        </w:tc>
      </w:tr>
      <w:tr w:rsidR="00EC55CA" w:rsidRPr="00EC55CA" w14:paraId="67326087" w14:textId="77777777" w:rsidTr="002A7415">
        <w:trPr>
          <w:jc w:val="center"/>
        </w:trPr>
        <w:tc>
          <w:tcPr>
            <w:tcW w:w="714" w:type="dxa"/>
            <w:tcBorders>
              <w:top w:val="nil"/>
              <w:left w:val="single" w:sz="4" w:space="0" w:color="auto"/>
              <w:bottom w:val="nil"/>
              <w:right w:val="nil"/>
            </w:tcBorders>
          </w:tcPr>
          <w:p w14:paraId="750534D9" w14:textId="08B38D57" w:rsidR="008A39ED" w:rsidRPr="00EC55CA" w:rsidRDefault="008A39ED" w:rsidP="008A39ED">
            <w:pPr>
              <w:overflowPunct w:val="0"/>
              <w:snapToGrid w:val="0"/>
              <w:spacing w:line="254" w:lineRule="exact"/>
              <w:jc w:val="center"/>
              <w:rPr>
                <w:rFonts w:eastAsia="標楷體"/>
              </w:rPr>
            </w:pPr>
            <w:r w:rsidRPr="00EC55CA">
              <w:t>126</w:t>
            </w:r>
          </w:p>
        </w:tc>
        <w:tc>
          <w:tcPr>
            <w:tcW w:w="851" w:type="dxa"/>
            <w:tcBorders>
              <w:top w:val="nil"/>
              <w:left w:val="nil"/>
              <w:bottom w:val="nil"/>
              <w:right w:val="single" w:sz="4" w:space="0" w:color="auto"/>
            </w:tcBorders>
          </w:tcPr>
          <w:p w14:paraId="63C94DE9" w14:textId="5ADB28B3" w:rsidR="008A39ED" w:rsidRPr="00EC55CA" w:rsidRDefault="008A39ED" w:rsidP="008A39ED">
            <w:pPr>
              <w:overflowPunct w:val="0"/>
              <w:snapToGrid w:val="0"/>
              <w:spacing w:line="254" w:lineRule="exact"/>
              <w:jc w:val="center"/>
              <w:rPr>
                <w:rFonts w:eastAsia="標楷體"/>
              </w:rPr>
            </w:pPr>
            <w:r w:rsidRPr="00EC55CA">
              <w:t>2037</w:t>
            </w:r>
          </w:p>
        </w:tc>
        <w:tc>
          <w:tcPr>
            <w:tcW w:w="986" w:type="dxa"/>
            <w:tcBorders>
              <w:top w:val="nil"/>
              <w:left w:val="single" w:sz="4" w:space="0" w:color="auto"/>
              <w:bottom w:val="nil"/>
              <w:right w:val="nil"/>
            </w:tcBorders>
          </w:tcPr>
          <w:p w14:paraId="3CBEBED5" w14:textId="574F7398" w:rsidR="008A39ED" w:rsidRPr="00EC55CA" w:rsidRDefault="008A39ED" w:rsidP="00527A88">
            <w:pPr>
              <w:snapToGrid w:val="0"/>
              <w:spacing w:line="254" w:lineRule="exact"/>
              <w:ind w:rightChars="100" w:right="240"/>
              <w:jc w:val="right"/>
            </w:pPr>
            <w:r w:rsidRPr="00EC55CA">
              <w:t>61.0</w:t>
            </w:r>
          </w:p>
        </w:tc>
        <w:tc>
          <w:tcPr>
            <w:tcW w:w="986" w:type="dxa"/>
            <w:tcBorders>
              <w:top w:val="nil"/>
              <w:left w:val="nil"/>
              <w:bottom w:val="nil"/>
              <w:right w:val="nil"/>
            </w:tcBorders>
          </w:tcPr>
          <w:p w14:paraId="7CABCD63" w14:textId="457EFE7B" w:rsidR="008A39ED" w:rsidRPr="00EC55CA" w:rsidRDefault="008A39ED" w:rsidP="00527A88">
            <w:pPr>
              <w:snapToGrid w:val="0"/>
              <w:spacing w:line="254" w:lineRule="exact"/>
              <w:ind w:rightChars="100" w:right="240"/>
              <w:jc w:val="right"/>
            </w:pPr>
            <w:r w:rsidRPr="00EC55CA">
              <w:t>13.9</w:t>
            </w:r>
          </w:p>
        </w:tc>
        <w:tc>
          <w:tcPr>
            <w:tcW w:w="987" w:type="dxa"/>
            <w:tcBorders>
              <w:top w:val="nil"/>
              <w:left w:val="nil"/>
              <w:bottom w:val="nil"/>
              <w:right w:val="single" w:sz="4" w:space="0" w:color="auto"/>
            </w:tcBorders>
          </w:tcPr>
          <w:p w14:paraId="65F35143" w14:textId="6D9A85A9" w:rsidR="008A39ED" w:rsidRPr="00EC55CA" w:rsidRDefault="008A39ED" w:rsidP="00527A88">
            <w:pPr>
              <w:snapToGrid w:val="0"/>
              <w:spacing w:line="254" w:lineRule="exact"/>
              <w:ind w:rightChars="100" w:right="240"/>
              <w:jc w:val="right"/>
            </w:pPr>
            <w:r w:rsidRPr="00EC55CA">
              <w:t>47.1</w:t>
            </w:r>
          </w:p>
        </w:tc>
        <w:tc>
          <w:tcPr>
            <w:tcW w:w="986" w:type="dxa"/>
            <w:tcBorders>
              <w:top w:val="nil"/>
              <w:left w:val="single" w:sz="4" w:space="0" w:color="auto"/>
              <w:bottom w:val="nil"/>
            </w:tcBorders>
          </w:tcPr>
          <w:p w14:paraId="428172BF" w14:textId="044D25B2" w:rsidR="008A39ED" w:rsidRPr="00EC55CA" w:rsidRDefault="008A39ED" w:rsidP="00527A88">
            <w:pPr>
              <w:snapToGrid w:val="0"/>
              <w:spacing w:line="254" w:lineRule="exact"/>
              <w:ind w:rightChars="100" w:right="240"/>
              <w:jc w:val="right"/>
            </w:pPr>
            <w:r w:rsidRPr="00EC55CA">
              <w:t>71.4</w:t>
            </w:r>
          </w:p>
        </w:tc>
        <w:tc>
          <w:tcPr>
            <w:tcW w:w="986" w:type="dxa"/>
            <w:tcBorders>
              <w:top w:val="nil"/>
              <w:bottom w:val="nil"/>
            </w:tcBorders>
          </w:tcPr>
          <w:p w14:paraId="7B1BE971" w14:textId="42F2E7B0" w:rsidR="008A39ED" w:rsidRPr="00EC55CA" w:rsidRDefault="008A39ED" w:rsidP="00527A88">
            <w:pPr>
              <w:snapToGrid w:val="0"/>
              <w:spacing w:line="254" w:lineRule="exact"/>
              <w:ind w:rightChars="100" w:right="240"/>
              <w:jc w:val="right"/>
            </w:pPr>
            <w:r w:rsidRPr="00EC55CA">
              <w:t>21.3</w:t>
            </w:r>
          </w:p>
        </w:tc>
        <w:tc>
          <w:tcPr>
            <w:tcW w:w="987" w:type="dxa"/>
            <w:tcBorders>
              <w:top w:val="nil"/>
              <w:bottom w:val="nil"/>
              <w:right w:val="single" w:sz="4" w:space="0" w:color="auto"/>
            </w:tcBorders>
          </w:tcPr>
          <w:p w14:paraId="78D78F01" w14:textId="07486D4F" w:rsidR="008A39ED" w:rsidRPr="00EC55CA" w:rsidRDefault="008A39ED" w:rsidP="00527A88">
            <w:pPr>
              <w:snapToGrid w:val="0"/>
              <w:spacing w:line="254" w:lineRule="exact"/>
              <w:ind w:rightChars="100" w:right="240"/>
              <w:jc w:val="right"/>
            </w:pPr>
            <w:r w:rsidRPr="00EC55CA">
              <w:t>50.1</w:t>
            </w:r>
          </w:p>
        </w:tc>
        <w:tc>
          <w:tcPr>
            <w:tcW w:w="986" w:type="dxa"/>
            <w:tcBorders>
              <w:top w:val="nil"/>
              <w:left w:val="single" w:sz="4" w:space="0" w:color="auto"/>
              <w:bottom w:val="nil"/>
            </w:tcBorders>
          </w:tcPr>
          <w:p w14:paraId="00961C6B" w14:textId="192C99E7" w:rsidR="008A39ED" w:rsidRPr="00EC55CA" w:rsidRDefault="008A39ED" w:rsidP="00527A88">
            <w:pPr>
              <w:snapToGrid w:val="0"/>
              <w:spacing w:line="254" w:lineRule="exact"/>
              <w:ind w:rightChars="100" w:right="240"/>
              <w:jc w:val="right"/>
            </w:pPr>
            <w:r w:rsidRPr="00EC55CA">
              <w:t>52.3</w:t>
            </w:r>
          </w:p>
        </w:tc>
        <w:tc>
          <w:tcPr>
            <w:tcW w:w="986" w:type="dxa"/>
            <w:tcBorders>
              <w:top w:val="nil"/>
              <w:bottom w:val="nil"/>
            </w:tcBorders>
          </w:tcPr>
          <w:p w14:paraId="19CCDC83" w14:textId="5D286160" w:rsidR="008A39ED" w:rsidRPr="00EC55CA" w:rsidRDefault="008A39ED" w:rsidP="00527A88">
            <w:pPr>
              <w:snapToGrid w:val="0"/>
              <w:spacing w:line="254" w:lineRule="exact"/>
              <w:ind w:rightChars="100" w:right="240"/>
              <w:jc w:val="right"/>
            </w:pPr>
            <w:r w:rsidRPr="00EC55CA">
              <w:t>18.9</w:t>
            </w:r>
          </w:p>
        </w:tc>
        <w:tc>
          <w:tcPr>
            <w:tcW w:w="987" w:type="dxa"/>
            <w:tcBorders>
              <w:top w:val="nil"/>
              <w:bottom w:val="nil"/>
              <w:right w:val="single" w:sz="4" w:space="0" w:color="auto"/>
            </w:tcBorders>
          </w:tcPr>
          <w:p w14:paraId="63344470" w14:textId="54AA779B" w:rsidR="008A39ED" w:rsidRPr="00EC55CA" w:rsidRDefault="008A39ED" w:rsidP="00527A88">
            <w:pPr>
              <w:snapToGrid w:val="0"/>
              <w:spacing w:line="254" w:lineRule="exact"/>
              <w:ind w:rightChars="100" w:right="240"/>
              <w:jc w:val="right"/>
            </w:pPr>
            <w:r w:rsidRPr="00EC55CA">
              <w:t>33.4</w:t>
            </w:r>
          </w:p>
        </w:tc>
      </w:tr>
      <w:tr w:rsidR="00EC55CA" w:rsidRPr="00EC55CA" w14:paraId="5E0B95EE" w14:textId="77777777" w:rsidTr="002A7415">
        <w:trPr>
          <w:jc w:val="center"/>
        </w:trPr>
        <w:tc>
          <w:tcPr>
            <w:tcW w:w="714" w:type="dxa"/>
            <w:tcBorders>
              <w:top w:val="nil"/>
              <w:left w:val="single" w:sz="4" w:space="0" w:color="auto"/>
              <w:bottom w:val="nil"/>
              <w:right w:val="nil"/>
            </w:tcBorders>
          </w:tcPr>
          <w:p w14:paraId="12AE097E" w14:textId="6F792F3B" w:rsidR="008A39ED" w:rsidRPr="00EC55CA" w:rsidRDefault="008A39ED" w:rsidP="008A39ED">
            <w:pPr>
              <w:overflowPunct w:val="0"/>
              <w:snapToGrid w:val="0"/>
              <w:spacing w:line="254" w:lineRule="exact"/>
              <w:jc w:val="center"/>
              <w:rPr>
                <w:rFonts w:eastAsia="標楷體"/>
              </w:rPr>
            </w:pPr>
            <w:r w:rsidRPr="00EC55CA">
              <w:t>127</w:t>
            </w:r>
          </w:p>
        </w:tc>
        <w:tc>
          <w:tcPr>
            <w:tcW w:w="851" w:type="dxa"/>
            <w:tcBorders>
              <w:top w:val="nil"/>
              <w:left w:val="nil"/>
              <w:bottom w:val="nil"/>
              <w:right w:val="single" w:sz="4" w:space="0" w:color="auto"/>
            </w:tcBorders>
          </w:tcPr>
          <w:p w14:paraId="39AED036" w14:textId="3EAF02C6" w:rsidR="008A39ED" w:rsidRPr="00EC55CA" w:rsidRDefault="008A39ED" w:rsidP="008A39ED">
            <w:pPr>
              <w:overflowPunct w:val="0"/>
              <w:snapToGrid w:val="0"/>
              <w:spacing w:line="254" w:lineRule="exact"/>
              <w:jc w:val="center"/>
              <w:rPr>
                <w:rFonts w:eastAsia="標楷體"/>
              </w:rPr>
            </w:pPr>
            <w:r w:rsidRPr="00EC55CA">
              <w:t>2038</w:t>
            </w:r>
          </w:p>
        </w:tc>
        <w:tc>
          <w:tcPr>
            <w:tcW w:w="986" w:type="dxa"/>
            <w:tcBorders>
              <w:top w:val="nil"/>
              <w:left w:val="single" w:sz="4" w:space="0" w:color="auto"/>
              <w:bottom w:val="nil"/>
              <w:right w:val="nil"/>
            </w:tcBorders>
          </w:tcPr>
          <w:p w14:paraId="02766C41" w14:textId="315D2FD6" w:rsidR="008A39ED" w:rsidRPr="00EC55CA" w:rsidRDefault="008A39ED" w:rsidP="00527A88">
            <w:pPr>
              <w:snapToGrid w:val="0"/>
              <w:spacing w:line="254" w:lineRule="exact"/>
              <w:ind w:rightChars="100" w:right="240"/>
              <w:jc w:val="right"/>
            </w:pPr>
            <w:r w:rsidRPr="00EC55CA">
              <w:t>62.2</w:t>
            </w:r>
          </w:p>
        </w:tc>
        <w:tc>
          <w:tcPr>
            <w:tcW w:w="986" w:type="dxa"/>
            <w:tcBorders>
              <w:top w:val="nil"/>
              <w:left w:val="nil"/>
              <w:bottom w:val="nil"/>
              <w:right w:val="nil"/>
            </w:tcBorders>
          </w:tcPr>
          <w:p w14:paraId="1423BBC7" w14:textId="43C91096" w:rsidR="008A39ED" w:rsidRPr="00EC55CA" w:rsidRDefault="008A39ED" w:rsidP="00527A88">
            <w:pPr>
              <w:snapToGrid w:val="0"/>
              <w:spacing w:line="254" w:lineRule="exact"/>
              <w:ind w:rightChars="100" w:right="240"/>
              <w:jc w:val="right"/>
            </w:pPr>
            <w:r w:rsidRPr="00EC55CA">
              <w:t>13.7</w:t>
            </w:r>
          </w:p>
        </w:tc>
        <w:tc>
          <w:tcPr>
            <w:tcW w:w="987" w:type="dxa"/>
            <w:tcBorders>
              <w:top w:val="nil"/>
              <w:left w:val="nil"/>
              <w:bottom w:val="nil"/>
              <w:right w:val="single" w:sz="4" w:space="0" w:color="auto"/>
            </w:tcBorders>
          </w:tcPr>
          <w:p w14:paraId="39E783AF" w14:textId="4EDE0502" w:rsidR="008A39ED" w:rsidRPr="00EC55CA" w:rsidRDefault="008A39ED" w:rsidP="00527A88">
            <w:pPr>
              <w:snapToGrid w:val="0"/>
              <w:spacing w:line="254" w:lineRule="exact"/>
              <w:ind w:rightChars="100" w:right="240"/>
              <w:jc w:val="right"/>
            </w:pPr>
            <w:r w:rsidRPr="00EC55CA">
              <w:t>48.4</w:t>
            </w:r>
          </w:p>
        </w:tc>
        <w:tc>
          <w:tcPr>
            <w:tcW w:w="986" w:type="dxa"/>
            <w:tcBorders>
              <w:top w:val="nil"/>
              <w:left w:val="single" w:sz="4" w:space="0" w:color="auto"/>
              <w:bottom w:val="nil"/>
            </w:tcBorders>
          </w:tcPr>
          <w:p w14:paraId="01B39882" w14:textId="73BB6568" w:rsidR="008A39ED" w:rsidRPr="00EC55CA" w:rsidRDefault="008A39ED" w:rsidP="00527A88">
            <w:pPr>
              <w:snapToGrid w:val="0"/>
              <w:spacing w:line="254" w:lineRule="exact"/>
              <w:ind w:rightChars="100" w:right="240"/>
              <w:jc w:val="right"/>
            </w:pPr>
            <w:r w:rsidRPr="00EC55CA">
              <w:t>72.4</w:t>
            </w:r>
          </w:p>
        </w:tc>
        <w:tc>
          <w:tcPr>
            <w:tcW w:w="986" w:type="dxa"/>
            <w:tcBorders>
              <w:top w:val="nil"/>
              <w:bottom w:val="nil"/>
            </w:tcBorders>
          </w:tcPr>
          <w:p w14:paraId="61EE7516" w14:textId="41D10C79" w:rsidR="008A39ED" w:rsidRPr="00EC55CA" w:rsidRDefault="008A39ED" w:rsidP="00527A88">
            <w:pPr>
              <w:snapToGrid w:val="0"/>
              <w:spacing w:line="254" w:lineRule="exact"/>
              <w:ind w:rightChars="100" w:right="240"/>
              <w:jc w:val="right"/>
            </w:pPr>
            <w:r w:rsidRPr="00EC55CA">
              <w:t>20.9</w:t>
            </w:r>
          </w:p>
        </w:tc>
        <w:tc>
          <w:tcPr>
            <w:tcW w:w="987" w:type="dxa"/>
            <w:tcBorders>
              <w:top w:val="nil"/>
              <w:bottom w:val="nil"/>
              <w:right w:val="single" w:sz="4" w:space="0" w:color="auto"/>
            </w:tcBorders>
          </w:tcPr>
          <w:p w14:paraId="140EC03D" w14:textId="07286DB7" w:rsidR="008A39ED" w:rsidRPr="00EC55CA" w:rsidRDefault="008A39ED" w:rsidP="00527A88">
            <w:pPr>
              <w:snapToGrid w:val="0"/>
              <w:spacing w:line="254" w:lineRule="exact"/>
              <w:ind w:rightChars="100" w:right="240"/>
              <w:jc w:val="right"/>
            </w:pPr>
            <w:r w:rsidRPr="00EC55CA">
              <w:t>51.5</w:t>
            </w:r>
          </w:p>
        </w:tc>
        <w:tc>
          <w:tcPr>
            <w:tcW w:w="986" w:type="dxa"/>
            <w:tcBorders>
              <w:top w:val="nil"/>
              <w:left w:val="single" w:sz="4" w:space="0" w:color="auto"/>
              <w:bottom w:val="nil"/>
            </w:tcBorders>
          </w:tcPr>
          <w:p w14:paraId="14F19637" w14:textId="367BAD5A" w:rsidR="008A39ED" w:rsidRPr="00EC55CA" w:rsidRDefault="008A39ED" w:rsidP="00527A88">
            <w:pPr>
              <w:snapToGrid w:val="0"/>
              <w:spacing w:line="254" w:lineRule="exact"/>
              <w:ind w:rightChars="100" w:right="240"/>
              <w:jc w:val="right"/>
            </w:pPr>
            <w:r w:rsidRPr="00EC55CA">
              <w:t>53.2</w:t>
            </w:r>
          </w:p>
        </w:tc>
        <w:tc>
          <w:tcPr>
            <w:tcW w:w="986" w:type="dxa"/>
            <w:tcBorders>
              <w:top w:val="nil"/>
              <w:bottom w:val="nil"/>
            </w:tcBorders>
          </w:tcPr>
          <w:p w14:paraId="131C7C59" w14:textId="02818C85" w:rsidR="008A39ED" w:rsidRPr="00EC55CA" w:rsidRDefault="008A39ED" w:rsidP="00527A88">
            <w:pPr>
              <w:snapToGrid w:val="0"/>
              <w:spacing w:line="254" w:lineRule="exact"/>
              <w:ind w:rightChars="100" w:right="240"/>
              <w:jc w:val="right"/>
            </w:pPr>
            <w:r w:rsidRPr="00EC55CA">
              <w:t>18.6</w:t>
            </w:r>
          </w:p>
        </w:tc>
        <w:tc>
          <w:tcPr>
            <w:tcW w:w="987" w:type="dxa"/>
            <w:tcBorders>
              <w:top w:val="nil"/>
              <w:bottom w:val="nil"/>
              <w:right w:val="single" w:sz="4" w:space="0" w:color="auto"/>
            </w:tcBorders>
          </w:tcPr>
          <w:p w14:paraId="46DB16EE" w14:textId="5BDC7EFE" w:rsidR="008A39ED" w:rsidRPr="00EC55CA" w:rsidRDefault="008A39ED" w:rsidP="00527A88">
            <w:pPr>
              <w:snapToGrid w:val="0"/>
              <w:spacing w:line="254" w:lineRule="exact"/>
              <w:ind w:rightChars="100" w:right="240"/>
              <w:jc w:val="right"/>
            </w:pPr>
            <w:r w:rsidRPr="00EC55CA">
              <w:t>34.6</w:t>
            </w:r>
          </w:p>
        </w:tc>
      </w:tr>
      <w:tr w:rsidR="00EC55CA" w:rsidRPr="00EC55CA" w14:paraId="7143098B" w14:textId="77777777" w:rsidTr="002A7415">
        <w:trPr>
          <w:jc w:val="center"/>
        </w:trPr>
        <w:tc>
          <w:tcPr>
            <w:tcW w:w="714" w:type="dxa"/>
            <w:tcBorders>
              <w:top w:val="nil"/>
              <w:left w:val="single" w:sz="4" w:space="0" w:color="auto"/>
              <w:bottom w:val="nil"/>
              <w:right w:val="nil"/>
            </w:tcBorders>
          </w:tcPr>
          <w:p w14:paraId="7D83B3C2" w14:textId="766E3A55" w:rsidR="008A39ED" w:rsidRPr="00EC55CA" w:rsidRDefault="008A39ED" w:rsidP="008A39ED">
            <w:pPr>
              <w:overflowPunct w:val="0"/>
              <w:snapToGrid w:val="0"/>
              <w:spacing w:line="254" w:lineRule="exact"/>
              <w:jc w:val="center"/>
              <w:rPr>
                <w:rFonts w:eastAsia="標楷體"/>
              </w:rPr>
            </w:pPr>
            <w:r w:rsidRPr="00EC55CA">
              <w:t>128</w:t>
            </w:r>
          </w:p>
        </w:tc>
        <w:tc>
          <w:tcPr>
            <w:tcW w:w="851" w:type="dxa"/>
            <w:tcBorders>
              <w:top w:val="nil"/>
              <w:left w:val="nil"/>
              <w:bottom w:val="nil"/>
              <w:right w:val="single" w:sz="4" w:space="0" w:color="auto"/>
            </w:tcBorders>
          </w:tcPr>
          <w:p w14:paraId="409413AF" w14:textId="696203F6" w:rsidR="008A39ED" w:rsidRPr="00EC55CA" w:rsidRDefault="008A39ED" w:rsidP="008A39ED">
            <w:pPr>
              <w:overflowPunct w:val="0"/>
              <w:snapToGrid w:val="0"/>
              <w:spacing w:line="254" w:lineRule="exact"/>
              <w:jc w:val="center"/>
              <w:rPr>
                <w:rFonts w:eastAsia="標楷體"/>
              </w:rPr>
            </w:pPr>
            <w:r w:rsidRPr="00EC55CA">
              <w:t>2039</w:t>
            </w:r>
          </w:p>
        </w:tc>
        <w:tc>
          <w:tcPr>
            <w:tcW w:w="986" w:type="dxa"/>
            <w:tcBorders>
              <w:top w:val="nil"/>
              <w:left w:val="single" w:sz="4" w:space="0" w:color="auto"/>
              <w:bottom w:val="nil"/>
              <w:right w:val="nil"/>
            </w:tcBorders>
          </w:tcPr>
          <w:p w14:paraId="0BC4044F" w14:textId="38A6E8D1" w:rsidR="008A39ED" w:rsidRPr="00EC55CA" w:rsidRDefault="008A39ED" w:rsidP="00527A88">
            <w:pPr>
              <w:snapToGrid w:val="0"/>
              <w:spacing w:line="254" w:lineRule="exact"/>
              <w:ind w:rightChars="100" w:right="240"/>
              <w:jc w:val="right"/>
            </w:pPr>
            <w:r w:rsidRPr="00EC55CA">
              <w:t>63.3</w:t>
            </w:r>
          </w:p>
        </w:tc>
        <w:tc>
          <w:tcPr>
            <w:tcW w:w="986" w:type="dxa"/>
            <w:tcBorders>
              <w:top w:val="nil"/>
              <w:left w:val="nil"/>
              <w:bottom w:val="nil"/>
              <w:right w:val="nil"/>
            </w:tcBorders>
          </w:tcPr>
          <w:p w14:paraId="79E5F51B" w14:textId="5519F5CE" w:rsidR="008A39ED" w:rsidRPr="00EC55CA" w:rsidRDefault="008A39ED" w:rsidP="00527A88">
            <w:pPr>
              <w:snapToGrid w:val="0"/>
              <w:spacing w:line="254" w:lineRule="exact"/>
              <w:ind w:rightChars="100" w:right="240"/>
              <w:jc w:val="right"/>
            </w:pPr>
            <w:r w:rsidRPr="00EC55CA">
              <w:t>13.5</w:t>
            </w:r>
          </w:p>
        </w:tc>
        <w:tc>
          <w:tcPr>
            <w:tcW w:w="987" w:type="dxa"/>
            <w:tcBorders>
              <w:top w:val="nil"/>
              <w:left w:val="nil"/>
              <w:bottom w:val="nil"/>
              <w:right w:val="single" w:sz="4" w:space="0" w:color="auto"/>
            </w:tcBorders>
          </w:tcPr>
          <w:p w14:paraId="05F905AC" w14:textId="3F2D616A" w:rsidR="008A39ED" w:rsidRPr="00EC55CA" w:rsidRDefault="008A39ED" w:rsidP="00527A88">
            <w:pPr>
              <w:snapToGrid w:val="0"/>
              <w:spacing w:line="254" w:lineRule="exact"/>
              <w:ind w:rightChars="100" w:right="240"/>
              <w:jc w:val="right"/>
            </w:pPr>
            <w:r w:rsidRPr="00EC55CA">
              <w:t>49.8</w:t>
            </w:r>
          </w:p>
        </w:tc>
        <w:tc>
          <w:tcPr>
            <w:tcW w:w="986" w:type="dxa"/>
            <w:tcBorders>
              <w:top w:val="nil"/>
              <w:left w:val="single" w:sz="4" w:space="0" w:color="auto"/>
              <w:bottom w:val="nil"/>
            </w:tcBorders>
          </w:tcPr>
          <w:p w14:paraId="3D5B4A83" w14:textId="3265E05E" w:rsidR="008A39ED" w:rsidRPr="00EC55CA" w:rsidRDefault="008A39ED" w:rsidP="00527A88">
            <w:pPr>
              <w:snapToGrid w:val="0"/>
              <w:spacing w:line="254" w:lineRule="exact"/>
              <w:ind w:rightChars="100" w:right="240"/>
              <w:jc w:val="right"/>
            </w:pPr>
            <w:r w:rsidRPr="00EC55CA">
              <w:t>73.5</w:t>
            </w:r>
          </w:p>
        </w:tc>
        <w:tc>
          <w:tcPr>
            <w:tcW w:w="986" w:type="dxa"/>
            <w:tcBorders>
              <w:top w:val="nil"/>
              <w:bottom w:val="nil"/>
            </w:tcBorders>
          </w:tcPr>
          <w:p w14:paraId="724651D0" w14:textId="5A907D11" w:rsidR="008A39ED" w:rsidRPr="00EC55CA" w:rsidRDefault="008A39ED" w:rsidP="00527A88">
            <w:pPr>
              <w:snapToGrid w:val="0"/>
              <w:spacing w:line="254" w:lineRule="exact"/>
              <w:ind w:rightChars="100" w:right="240"/>
              <w:jc w:val="right"/>
            </w:pPr>
            <w:r w:rsidRPr="00EC55CA">
              <w:t>20.6</w:t>
            </w:r>
          </w:p>
        </w:tc>
        <w:tc>
          <w:tcPr>
            <w:tcW w:w="987" w:type="dxa"/>
            <w:tcBorders>
              <w:top w:val="nil"/>
              <w:bottom w:val="nil"/>
              <w:right w:val="single" w:sz="4" w:space="0" w:color="auto"/>
            </w:tcBorders>
          </w:tcPr>
          <w:p w14:paraId="0EBD8AAE" w14:textId="43A15CD5" w:rsidR="008A39ED" w:rsidRPr="00EC55CA" w:rsidRDefault="008A39ED" w:rsidP="00527A88">
            <w:pPr>
              <w:snapToGrid w:val="0"/>
              <w:spacing w:line="254" w:lineRule="exact"/>
              <w:ind w:rightChars="100" w:right="240"/>
              <w:jc w:val="right"/>
            </w:pPr>
            <w:r w:rsidRPr="00EC55CA">
              <w:t>52.9</w:t>
            </w:r>
          </w:p>
        </w:tc>
        <w:tc>
          <w:tcPr>
            <w:tcW w:w="986" w:type="dxa"/>
            <w:tcBorders>
              <w:top w:val="nil"/>
              <w:left w:val="single" w:sz="4" w:space="0" w:color="auto"/>
              <w:bottom w:val="nil"/>
            </w:tcBorders>
          </w:tcPr>
          <w:p w14:paraId="187E0144" w14:textId="7DB588B4" w:rsidR="008A39ED" w:rsidRPr="00EC55CA" w:rsidRDefault="008A39ED" w:rsidP="00527A88">
            <w:pPr>
              <w:snapToGrid w:val="0"/>
              <w:spacing w:line="254" w:lineRule="exact"/>
              <w:ind w:rightChars="100" w:right="240"/>
              <w:jc w:val="right"/>
            </w:pPr>
            <w:r w:rsidRPr="00EC55CA">
              <w:t>54.1</w:t>
            </w:r>
          </w:p>
        </w:tc>
        <w:tc>
          <w:tcPr>
            <w:tcW w:w="986" w:type="dxa"/>
            <w:tcBorders>
              <w:top w:val="nil"/>
              <w:bottom w:val="nil"/>
            </w:tcBorders>
          </w:tcPr>
          <w:p w14:paraId="35034F31" w14:textId="16EB28DA" w:rsidR="008A39ED" w:rsidRPr="00EC55CA" w:rsidRDefault="008A39ED" w:rsidP="00527A88">
            <w:pPr>
              <w:snapToGrid w:val="0"/>
              <w:spacing w:line="254" w:lineRule="exact"/>
              <w:ind w:rightChars="100" w:right="240"/>
              <w:jc w:val="right"/>
            </w:pPr>
            <w:r w:rsidRPr="00EC55CA">
              <w:t>18.3</w:t>
            </w:r>
          </w:p>
        </w:tc>
        <w:tc>
          <w:tcPr>
            <w:tcW w:w="987" w:type="dxa"/>
            <w:tcBorders>
              <w:top w:val="nil"/>
              <w:bottom w:val="nil"/>
              <w:right w:val="single" w:sz="4" w:space="0" w:color="auto"/>
            </w:tcBorders>
          </w:tcPr>
          <w:p w14:paraId="5B01DB33" w14:textId="28E88FDB" w:rsidR="008A39ED" w:rsidRPr="00EC55CA" w:rsidRDefault="008A39ED" w:rsidP="00527A88">
            <w:pPr>
              <w:snapToGrid w:val="0"/>
              <w:spacing w:line="254" w:lineRule="exact"/>
              <w:ind w:rightChars="100" w:right="240"/>
              <w:jc w:val="right"/>
            </w:pPr>
            <w:r w:rsidRPr="00EC55CA">
              <w:t>35.8</w:t>
            </w:r>
          </w:p>
        </w:tc>
      </w:tr>
      <w:tr w:rsidR="00EC55CA" w:rsidRPr="00EC55CA" w14:paraId="02BAA5EF" w14:textId="77777777" w:rsidTr="002A7415">
        <w:trPr>
          <w:jc w:val="center"/>
        </w:trPr>
        <w:tc>
          <w:tcPr>
            <w:tcW w:w="714" w:type="dxa"/>
            <w:tcBorders>
              <w:top w:val="nil"/>
              <w:left w:val="single" w:sz="4" w:space="0" w:color="auto"/>
              <w:bottom w:val="dotted" w:sz="4" w:space="0" w:color="auto"/>
              <w:right w:val="nil"/>
            </w:tcBorders>
          </w:tcPr>
          <w:p w14:paraId="33D2076B" w14:textId="43829DC1" w:rsidR="008A39ED" w:rsidRPr="00EC55CA" w:rsidRDefault="008A39ED" w:rsidP="008A39ED">
            <w:pPr>
              <w:overflowPunct w:val="0"/>
              <w:snapToGrid w:val="0"/>
              <w:spacing w:line="254" w:lineRule="exact"/>
              <w:jc w:val="center"/>
              <w:rPr>
                <w:rFonts w:eastAsia="標楷體"/>
              </w:rPr>
            </w:pPr>
            <w:r w:rsidRPr="00EC55CA">
              <w:t>129</w:t>
            </w:r>
          </w:p>
        </w:tc>
        <w:tc>
          <w:tcPr>
            <w:tcW w:w="851" w:type="dxa"/>
            <w:tcBorders>
              <w:top w:val="nil"/>
              <w:left w:val="nil"/>
              <w:bottom w:val="dotted" w:sz="4" w:space="0" w:color="auto"/>
              <w:right w:val="single" w:sz="4" w:space="0" w:color="auto"/>
            </w:tcBorders>
          </w:tcPr>
          <w:p w14:paraId="1B735955" w14:textId="3C4F1821" w:rsidR="008A39ED" w:rsidRPr="00EC55CA" w:rsidRDefault="008A39ED" w:rsidP="008A39ED">
            <w:pPr>
              <w:overflowPunct w:val="0"/>
              <w:snapToGrid w:val="0"/>
              <w:spacing w:line="254" w:lineRule="exact"/>
              <w:jc w:val="center"/>
              <w:rPr>
                <w:rFonts w:eastAsia="標楷體"/>
              </w:rPr>
            </w:pPr>
            <w:r w:rsidRPr="00EC55CA">
              <w:t>2040</w:t>
            </w:r>
          </w:p>
        </w:tc>
        <w:tc>
          <w:tcPr>
            <w:tcW w:w="986" w:type="dxa"/>
            <w:tcBorders>
              <w:top w:val="nil"/>
              <w:left w:val="single" w:sz="4" w:space="0" w:color="auto"/>
              <w:bottom w:val="dotted" w:sz="4" w:space="0" w:color="auto"/>
              <w:right w:val="nil"/>
            </w:tcBorders>
          </w:tcPr>
          <w:p w14:paraId="3336D3F7" w14:textId="3838D47C" w:rsidR="008A39ED" w:rsidRPr="00EC55CA" w:rsidRDefault="008A39ED" w:rsidP="00527A88">
            <w:pPr>
              <w:snapToGrid w:val="0"/>
              <w:spacing w:line="254" w:lineRule="exact"/>
              <w:ind w:rightChars="100" w:right="240"/>
              <w:jc w:val="right"/>
            </w:pPr>
            <w:r w:rsidRPr="00EC55CA">
              <w:t>64.7</w:t>
            </w:r>
          </w:p>
        </w:tc>
        <w:tc>
          <w:tcPr>
            <w:tcW w:w="986" w:type="dxa"/>
            <w:tcBorders>
              <w:top w:val="nil"/>
              <w:left w:val="nil"/>
              <w:bottom w:val="dotted" w:sz="4" w:space="0" w:color="auto"/>
              <w:right w:val="nil"/>
            </w:tcBorders>
          </w:tcPr>
          <w:p w14:paraId="596E8C83" w14:textId="664C71E9" w:rsidR="008A39ED" w:rsidRPr="00EC55CA" w:rsidRDefault="008A39ED" w:rsidP="00527A88">
            <w:pPr>
              <w:snapToGrid w:val="0"/>
              <w:spacing w:line="254" w:lineRule="exact"/>
              <w:ind w:rightChars="100" w:right="240"/>
              <w:jc w:val="right"/>
            </w:pPr>
            <w:r w:rsidRPr="00EC55CA">
              <w:t>13.4</w:t>
            </w:r>
          </w:p>
        </w:tc>
        <w:tc>
          <w:tcPr>
            <w:tcW w:w="987" w:type="dxa"/>
            <w:tcBorders>
              <w:top w:val="nil"/>
              <w:left w:val="nil"/>
              <w:bottom w:val="dotted" w:sz="4" w:space="0" w:color="auto"/>
              <w:right w:val="single" w:sz="4" w:space="0" w:color="auto"/>
            </w:tcBorders>
          </w:tcPr>
          <w:p w14:paraId="01115902" w14:textId="24004857" w:rsidR="008A39ED" w:rsidRPr="00EC55CA" w:rsidRDefault="008A39ED" w:rsidP="00527A88">
            <w:pPr>
              <w:snapToGrid w:val="0"/>
              <w:spacing w:line="254" w:lineRule="exact"/>
              <w:ind w:rightChars="100" w:right="240"/>
              <w:jc w:val="right"/>
            </w:pPr>
            <w:r w:rsidRPr="00EC55CA">
              <w:t>51.3</w:t>
            </w:r>
          </w:p>
        </w:tc>
        <w:tc>
          <w:tcPr>
            <w:tcW w:w="986" w:type="dxa"/>
            <w:tcBorders>
              <w:top w:val="nil"/>
              <w:left w:val="single" w:sz="4" w:space="0" w:color="auto"/>
              <w:bottom w:val="dotted" w:sz="4" w:space="0" w:color="auto"/>
            </w:tcBorders>
          </w:tcPr>
          <w:p w14:paraId="119045EC" w14:textId="79EBC4DD" w:rsidR="008A39ED" w:rsidRPr="00EC55CA" w:rsidRDefault="008A39ED" w:rsidP="00527A88">
            <w:pPr>
              <w:snapToGrid w:val="0"/>
              <w:spacing w:line="254" w:lineRule="exact"/>
              <w:ind w:rightChars="100" w:right="240"/>
              <w:jc w:val="right"/>
            </w:pPr>
            <w:r w:rsidRPr="00EC55CA">
              <w:t>74.8</w:t>
            </w:r>
          </w:p>
        </w:tc>
        <w:tc>
          <w:tcPr>
            <w:tcW w:w="986" w:type="dxa"/>
            <w:tcBorders>
              <w:top w:val="nil"/>
              <w:bottom w:val="dotted" w:sz="4" w:space="0" w:color="auto"/>
            </w:tcBorders>
          </w:tcPr>
          <w:p w14:paraId="66D717F2" w14:textId="5695F4A4" w:rsidR="008A39ED" w:rsidRPr="00EC55CA" w:rsidRDefault="008A39ED" w:rsidP="00527A88">
            <w:pPr>
              <w:snapToGrid w:val="0"/>
              <w:spacing w:line="254" w:lineRule="exact"/>
              <w:ind w:rightChars="100" w:right="240"/>
              <w:jc w:val="right"/>
            </w:pPr>
            <w:r w:rsidRPr="00EC55CA">
              <w:t>20.4</w:t>
            </w:r>
          </w:p>
        </w:tc>
        <w:tc>
          <w:tcPr>
            <w:tcW w:w="987" w:type="dxa"/>
            <w:tcBorders>
              <w:top w:val="nil"/>
              <w:bottom w:val="dotted" w:sz="4" w:space="0" w:color="auto"/>
              <w:right w:val="single" w:sz="4" w:space="0" w:color="auto"/>
            </w:tcBorders>
          </w:tcPr>
          <w:p w14:paraId="64BE8082" w14:textId="46927BB4" w:rsidR="008A39ED" w:rsidRPr="00EC55CA" w:rsidRDefault="008A39ED" w:rsidP="00527A88">
            <w:pPr>
              <w:snapToGrid w:val="0"/>
              <w:spacing w:line="254" w:lineRule="exact"/>
              <w:ind w:rightChars="100" w:right="240"/>
              <w:jc w:val="right"/>
            </w:pPr>
            <w:r w:rsidRPr="00EC55CA">
              <w:t>54.4</w:t>
            </w:r>
          </w:p>
        </w:tc>
        <w:tc>
          <w:tcPr>
            <w:tcW w:w="986" w:type="dxa"/>
            <w:tcBorders>
              <w:top w:val="nil"/>
              <w:left w:val="single" w:sz="4" w:space="0" w:color="auto"/>
              <w:bottom w:val="dotted" w:sz="4" w:space="0" w:color="auto"/>
            </w:tcBorders>
          </w:tcPr>
          <w:p w14:paraId="7B54D86F" w14:textId="323B5F6E" w:rsidR="008A39ED" w:rsidRPr="00EC55CA" w:rsidRDefault="008A39ED" w:rsidP="00527A88">
            <w:pPr>
              <w:snapToGrid w:val="0"/>
              <w:spacing w:line="254" w:lineRule="exact"/>
              <w:ind w:rightChars="100" w:right="240"/>
              <w:jc w:val="right"/>
            </w:pPr>
            <w:r w:rsidRPr="00EC55CA">
              <w:t>55.1</w:t>
            </w:r>
          </w:p>
        </w:tc>
        <w:tc>
          <w:tcPr>
            <w:tcW w:w="986" w:type="dxa"/>
            <w:tcBorders>
              <w:top w:val="nil"/>
              <w:bottom w:val="dotted" w:sz="4" w:space="0" w:color="auto"/>
            </w:tcBorders>
          </w:tcPr>
          <w:p w14:paraId="01001908" w14:textId="73692237" w:rsidR="008A39ED" w:rsidRPr="00EC55CA" w:rsidRDefault="008A39ED" w:rsidP="00527A88">
            <w:pPr>
              <w:snapToGrid w:val="0"/>
              <w:spacing w:line="254" w:lineRule="exact"/>
              <w:ind w:rightChars="100" w:right="240"/>
              <w:jc w:val="right"/>
            </w:pPr>
            <w:r w:rsidRPr="00EC55CA">
              <w:t>18.1</w:t>
            </w:r>
          </w:p>
        </w:tc>
        <w:tc>
          <w:tcPr>
            <w:tcW w:w="987" w:type="dxa"/>
            <w:tcBorders>
              <w:top w:val="nil"/>
              <w:bottom w:val="dotted" w:sz="4" w:space="0" w:color="auto"/>
              <w:right w:val="single" w:sz="4" w:space="0" w:color="auto"/>
            </w:tcBorders>
          </w:tcPr>
          <w:p w14:paraId="7BCD015F" w14:textId="3082ED65" w:rsidR="008A39ED" w:rsidRPr="00EC55CA" w:rsidRDefault="008A39ED" w:rsidP="00527A88">
            <w:pPr>
              <w:snapToGrid w:val="0"/>
              <w:spacing w:line="254" w:lineRule="exact"/>
              <w:ind w:rightChars="100" w:right="240"/>
              <w:jc w:val="right"/>
            </w:pPr>
            <w:r w:rsidRPr="00EC55CA">
              <w:t>37.0</w:t>
            </w:r>
          </w:p>
        </w:tc>
      </w:tr>
      <w:tr w:rsidR="00EC55CA" w:rsidRPr="00EC55CA" w14:paraId="4EF356F0" w14:textId="77777777" w:rsidTr="002A7415">
        <w:trPr>
          <w:jc w:val="center"/>
        </w:trPr>
        <w:tc>
          <w:tcPr>
            <w:tcW w:w="714" w:type="dxa"/>
            <w:tcBorders>
              <w:top w:val="dotted" w:sz="4" w:space="0" w:color="auto"/>
              <w:left w:val="single" w:sz="4" w:space="0" w:color="auto"/>
              <w:bottom w:val="nil"/>
              <w:right w:val="nil"/>
            </w:tcBorders>
          </w:tcPr>
          <w:p w14:paraId="4D7C699C" w14:textId="2C0ECFE2" w:rsidR="008A39ED" w:rsidRPr="00EC55CA" w:rsidRDefault="008A39ED" w:rsidP="008A39ED">
            <w:pPr>
              <w:overflowPunct w:val="0"/>
              <w:snapToGrid w:val="0"/>
              <w:spacing w:line="254" w:lineRule="exact"/>
              <w:jc w:val="center"/>
              <w:rPr>
                <w:rFonts w:eastAsia="標楷體"/>
              </w:rPr>
            </w:pPr>
            <w:r w:rsidRPr="00EC55CA">
              <w:t>130</w:t>
            </w:r>
          </w:p>
        </w:tc>
        <w:tc>
          <w:tcPr>
            <w:tcW w:w="851" w:type="dxa"/>
            <w:tcBorders>
              <w:top w:val="dotted" w:sz="4" w:space="0" w:color="auto"/>
              <w:left w:val="nil"/>
              <w:bottom w:val="nil"/>
              <w:right w:val="single" w:sz="4" w:space="0" w:color="auto"/>
            </w:tcBorders>
          </w:tcPr>
          <w:p w14:paraId="38EC70D3" w14:textId="62428BA9" w:rsidR="008A39ED" w:rsidRPr="00EC55CA" w:rsidRDefault="008A39ED" w:rsidP="008A39ED">
            <w:pPr>
              <w:overflowPunct w:val="0"/>
              <w:snapToGrid w:val="0"/>
              <w:spacing w:line="254" w:lineRule="exact"/>
              <w:jc w:val="center"/>
              <w:rPr>
                <w:rFonts w:eastAsia="標楷體"/>
              </w:rPr>
            </w:pPr>
            <w:r w:rsidRPr="00EC55CA">
              <w:t>2041</w:t>
            </w:r>
          </w:p>
        </w:tc>
        <w:tc>
          <w:tcPr>
            <w:tcW w:w="986" w:type="dxa"/>
            <w:tcBorders>
              <w:top w:val="dotted" w:sz="4" w:space="0" w:color="auto"/>
              <w:left w:val="single" w:sz="4" w:space="0" w:color="auto"/>
              <w:bottom w:val="nil"/>
              <w:right w:val="nil"/>
            </w:tcBorders>
          </w:tcPr>
          <w:p w14:paraId="61B10F63" w14:textId="209F9307" w:rsidR="008A39ED" w:rsidRPr="00EC55CA" w:rsidRDefault="008A39ED" w:rsidP="00527A88">
            <w:pPr>
              <w:snapToGrid w:val="0"/>
              <w:spacing w:line="254" w:lineRule="exact"/>
              <w:ind w:rightChars="100" w:right="240"/>
              <w:jc w:val="right"/>
            </w:pPr>
            <w:r w:rsidRPr="00EC55CA">
              <w:t>66.7</w:t>
            </w:r>
          </w:p>
        </w:tc>
        <w:tc>
          <w:tcPr>
            <w:tcW w:w="986" w:type="dxa"/>
            <w:tcBorders>
              <w:top w:val="dotted" w:sz="4" w:space="0" w:color="auto"/>
              <w:left w:val="nil"/>
              <w:bottom w:val="nil"/>
              <w:right w:val="nil"/>
            </w:tcBorders>
          </w:tcPr>
          <w:p w14:paraId="60A846C5" w14:textId="174EAF19" w:rsidR="008A39ED" w:rsidRPr="00EC55CA" w:rsidRDefault="008A39ED" w:rsidP="00527A88">
            <w:pPr>
              <w:snapToGrid w:val="0"/>
              <w:spacing w:line="254" w:lineRule="exact"/>
              <w:ind w:rightChars="100" w:right="240"/>
              <w:jc w:val="right"/>
            </w:pPr>
            <w:r w:rsidRPr="00EC55CA">
              <w:t>13.3</w:t>
            </w:r>
          </w:p>
        </w:tc>
        <w:tc>
          <w:tcPr>
            <w:tcW w:w="987" w:type="dxa"/>
            <w:tcBorders>
              <w:top w:val="dotted" w:sz="4" w:space="0" w:color="auto"/>
              <w:left w:val="nil"/>
              <w:bottom w:val="nil"/>
              <w:right w:val="single" w:sz="4" w:space="0" w:color="auto"/>
            </w:tcBorders>
          </w:tcPr>
          <w:p w14:paraId="32AFCC6F" w14:textId="57A2DDDE" w:rsidR="008A39ED" w:rsidRPr="00EC55CA" w:rsidRDefault="008A39ED" w:rsidP="00527A88">
            <w:pPr>
              <w:snapToGrid w:val="0"/>
              <w:spacing w:line="254" w:lineRule="exact"/>
              <w:ind w:rightChars="100" w:right="240"/>
              <w:jc w:val="right"/>
            </w:pPr>
            <w:r w:rsidRPr="00EC55CA">
              <w:t>53.4</w:t>
            </w:r>
          </w:p>
        </w:tc>
        <w:tc>
          <w:tcPr>
            <w:tcW w:w="986" w:type="dxa"/>
            <w:tcBorders>
              <w:top w:val="dotted" w:sz="4" w:space="0" w:color="auto"/>
              <w:left w:val="single" w:sz="4" w:space="0" w:color="auto"/>
              <w:bottom w:val="nil"/>
            </w:tcBorders>
          </w:tcPr>
          <w:p w14:paraId="1D428223" w14:textId="44BB7CCB" w:rsidR="008A39ED" w:rsidRPr="00EC55CA" w:rsidRDefault="008A39ED" w:rsidP="00527A88">
            <w:pPr>
              <w:snapToGrid w:val="0"/>
              <w:spacing w:line="254" w:lineRule="exact"/>
              <w:ind w:rightChars="100" w:right="240"/>
              <w:jc w:val="right"/>
            </w:pPr>
            <w:r w:rsidRPr="00EC55CA">
              <w:t>76.9</w:t>
            </w:r>
          </w:p>
        </w:tc>
        <w:tc>
          <w:tcPr>
            <w:tcW w:w="986" w:type="dxa"/>
            <w:tcBorders>
              <w:top w:val="dotted" w:sz="4" w:space="0" w:color="auto"/>
              <w:bottom w:val="nil"/>
            </w:tcBorders>
          </w:tcPr>
          <w:p w14:paraId="1B873AF4" w14:textId="4DB403D3" w:rsidR="008A39ED" w:rsidRPr="00EC55CA" w:rsidRDefault="008A39ED" w:rsidP="00527A88">
            <w:pPr>
              <w:snapToGrid w:val="0"/>
              <w:spacing w:line="254" w:lineRule="exact"/>
              <w:ind w:rightChars="100" w:right="240"/>
              <w:jc w:val="right"/>
            </w:pPr>
            <w:r w:rsidRPr="00EC55CA">
              <w:t>20.3</w:t>
            </w:r>
          </w:p>
        </w:tc>
        <w:tc>
          <w:tcPr>
            <w:tcW w:w="987" w:type="dxa"/>
            <w:tcBorders>
              <w:top w:val="dotted" w:sz="4" w:space="0" w:color="auto"/>
              <w:bottom w:val="nil"/>
              <w:right w:val="single" w:sz="4" w:space="0" w:color="auto"/>
            </w:tcBorders>
          </w:tcPr>
          <w:p w14:paraId="2DED6BFF" w14:textId="3B28B4FD" w:rsidR="008A39ED" w:rsidRPr="00EC55CA" w:rsidRDefault="008A39ED" w:rsidP="00527A88">
            <w:pPr>
              <w:snapToGrid w:val="0"/>
              <w:spacing w:line="254" w:lineRule="exact"/>
              <w:ind w:rightChars="100" w:right="240"/>
              <w:jc w:val="right"/>
            </w:pPr>
            <w:r w:rsidRPr="00EC55CA">
              <w:t>56.6</w:t>
            </w:r>
          </w:p>
        </w:tc>
        <w:tc>
          <w:tcPr>
            <w:tcW w:w="986" w:type="dxa"/>
            <w:tcBorders>
              <w:top w:val="dotted" w:sz="4" w:space="0" w:color="auto"/>
              <w:left w:val="single" w:sz="4" w:space="0" w:color="auto"/>
              <w:bottom w:val="nil"/>
            </w:tcBorders>
          </w:tcPr>
          <w:p w14:paraId="0854E8D0" w14:textId="4E71C46F" w:rsidR="008A39ED" w:rsidRPr="00EC55CA" w:rsidRDefault="008A39ED" w:rsidP="00527A88">
            <w:pPr>
              <w:snapToGrid w:val="0"/>
              <w:spacing w:line="254" w:lineRule="exact"/>
              <w:ind w:rightChars="100" w:right="240"/>
              <w:jc w:val="right"/>
            </w:pPr>
            <w:r w:rsidRPr="00EC55CA">
              <w:t>56.0</w:t>
            </w:r>
          </w:p>
        </w:tc>
        <w:tc>
          <w:tcPr>
            <w:tcW w:w="986" w:type="dxa"/>
            <w:tcBorders>
              <w:top w:val="dotted" w:sz="4" w:space="0" w:color="auto"/>
              <w:bottom w:val="nil"/>
            </w:tcBorders>
          </w:tcPr>
          <w:p w14:paraId="3C741881" w14:textId="27999D06" w:rsidR="008A39ED" w:rsidRPr="00EC55CA" w:rsidRDefault="008A39ED" w:rsidP="00527A88">
            <w:pPr>
              <w:snapToGrid w:val="0"/>
              <w:spacing w:line="254" w:lineRule="exact"/>
              <w:ind w:rightChars="100" w:right="240"/>
              <w:jc w:val="right"/>
            </w:pPr>
            <w:r w:rsidRPr="00EC55CA">
              <w:t>17.9</w:t>
            </w:r>
          </w:p>
        </w:tc>
        <w:tc>
          <w:tcPr>
            <w:tcW w:w="987" w:type="dxa"/>
            <w:tcBorders>
              <w:top w:val="dotted" w:sz="4" w:space="0" w:color="auto"/>
              <w:bottom w:val="nil"/>
              <w:right w:val="single" w:sz="4" w:space="0" w:color="auto"/>
            </w:tcBorders>
          </w:tcPr>
          <w:p w14:paraId="4CDCD565" w14:textId="1BC9E53C" w:rsidR="008A39ED" w:rsidRPr="00EC55CA" w:rsidRDefault="008A39ED" w:rsidP="00527A88">
            <w:pPr>
              <w:snapToGrid w:val="0"/>
              <w:spacing w:line="254" w:lineRule="exact"/>
              <w:ind w:rightChars="100" w:right="240"/>
              <w:jc w:val="right"/>
            </w:pPr>
            <w:r w:rsidRPr="00EC55CA">
              <w:t>38.1</w:t>
            </w:r>
          </w:p>
        </w:tc>
      </w:tr>
      <w:tr w:rsidR="00EC55CA" w:rsidRPr="00EC55CA" w14:paraId="356E3FA1" w14:textId="77777777" w:rsidTr="002A7415">
        <w:trPr>
          <w:jc w:val="center"/>
        </w:trPr>
        <w:tc>
          <w:tcPr>
            <w:tcW w:w="714" w:type="dxa"/>
            <w:tcBorders>
              <w:top w:val="nil"/>
              <w:left w:val="single" w:sz="4" w:space="0" w:color="auto"/>
              <w:bottom w:val="nil"/>
              <w:right w:val="nil"/>
            </w:tcBorders>
          </w:tcPr>
          <w:p w14:paraId="685B0775" w14:textId="662D5995" w:rsidR="008A39ED" w:rsidRPr="00EC55CA" w:rsidRDefault="008A39ED" w:rsidP="008A39ED">
            <w:pPr>
              <w:overflowPunct w:val="0"/>
              <w:snapToGrid w:val="0"/>
              <w:spacing w:line="254" w:lineRule="exact"/>
              <w:jc w:val="center"/>
              <w:rPr>
                <w:rFonts w:eastAsia="標楷體"/>
              </w:rPr>
            </w:pPr>
            <w:r w:rsidRPr="00EC55CA">
              <w:t>131</w:t>
            </w:r>
          </w:p>
        </w:tc>
        <w:tc>
          <w:tcPr>
            <w:tcW w:w="851" w:type="dxa"/>
            <w:tcBorders>
              <w:top w:val="nil"/>
              <w:left w:val="nil"/>
              <w:bottom w:val="nil"/>
              <w:right w:val="single" w:sz="4" w:space="0" w:color="auto"/>
            </w:tcBorders>
          </w:tcPr>
          <w:p w14:paraId="0739FE48" w14:textId="4B86EF4D" w:rsidR="008A39ED" w:rsidRPr="00EC55CA" w:rsidRDefault="008A39ED" w:rsidP="008A39ED">
            <w:pPr>
              <w:overflowPunct w:val="0"/>
              <w:snapToGrid w:val="0"/>
              <w:spacing w:line="254" w:lineRule="exact"/>
              <w:jc w:val="center"/>
              <w:rPr>
                <w:rFonts w:eastAsia="標楷體"/>
              </w:rPr>
            </w:pPr>
            <w:r w:rsidRPr="00EC55CA">
              <w:t>2042</w:t>
            </w:r>
          </w:p>
        </w:tc>
        <w:tc>
          <w:tcPr>
            <w:tcW w:w="986" w:type="dxa"/>
            <w:tcBorders>
              <w:top w:val="nil"/>
              <w:left w:val="single" w:sz="4" w:space="0" w:color="auto"/>
              <w:bottom w:val="nil"/>
              <w:right w:val="nil"/>
            </w:tcBorders>
          </w:tcPr>
          <w:p w14:paraId="56DCBD69" w14:textId="4BEB3495" w:rsidR="008A39ED" w:rsidRPr="00EC55CA" w:rsidRDefault="008A39ED" w:rsidP="00527A88">
            <w:pPr>
              <w:snapToGrid w:val="0"/>
              <w:spacing w:line="254" w:lineRule="exact"/>
              <w:ind w:rightChars="100" w:right="240"/>
              <w:jc w:val="right"/>
            </w:pPr>
            <w:r w:rsidRPr="00EC55CA">
              <w:t>68.4</w:t>
            </w:r>
          </w:p>
        </w:tc>
        <w:tc>
          <w:tcPr>
            <w:tcW w:w="986" w:type="dxa"/>
            <w:tcBorders>
              <w:top w:val="nil"/>
              <w:left w:val="nil"/>
              <w:bottom w:val="nil"/>
              <w:right w:val="nil"/>
            </w:tcBorders>
          </w:tcPr>
          <w:p w14:paraId="6D5B5A41" w14:textId="3CF665EC" w:rsidR="008A39ED" w:rsidRPr="00EC55CA" w:rsidRDefault="008A39ED" w:rsidP="00527A88">
            <w:pPr>
              <w:snapToGrid w:val="0"/>
              <w:spacing w:line="254" w:lineRule="exact"/>
              <w:ind w:rightChars="100" w:right="240"/>
              <w:jc w:val="right"/>
            </w:pPr>
            <w:r w:rsidRPr="00EC55CA">
              <w:t>13.3</w:t>
            </w:r>
          </w:p>
        </w:tc>
        <w:tc>
          <w:tcPr>
            <w:tcW w:w="987" w:type="dxa"/>
            <w:tcBorders>
              <w:top w:val="nil"/>
              <w:left w:val="nil"/>
              <w:bottom w:val="nil"/>
              <w:right w:val="single" w:sz="4" w:space="0" w:color="auto"/>
            </w:tcBorders>
          </w:tcPr>
          <w:p w14:paraId="64A26C24" w14:textId="42AF39E8" w:rsidR="008A39ED" w:rsidRPr="00EC55CA" w:rsidRDefault="008A39ED" w:rsidP="00527A88">
            <w:pPr>
              <w:snapToGrid w:val="0"/>
              <w:spacing w:line="254" w:lineRule="exact"/>
              <w:ind w:rightChars="100" w:right="240"/>
              <w:jc w:val="right"/>
            </w:pPr>
            <w:r w:rsidRPr="00EC55CA">
              <w:t>55.1</w:t>
            </w:r>
          </w:p>
        </w:tc>
        <w:tc>
          <w:tcPr>
            <w:tcW w:w="986" w:type="dxa"/>
            <w:tcBorders>
              <w:top w:val="nil"/>
              <w:left w:val="single" w:sz="4" w:space="0" w:color="auto"/>
              <w:bottom w:val="nil"/>
            </w:tcBorders>
          </w:tcPr>
          <w:p w14:paraId="461B9D16" w14:textId="4A41778A" w:rsidR="008A39ED" w:rsidRPr="00EC55CA" w:rsidRDefault="008A39ED" w:rsidP="00527A88">
            <w:pPr>
              <w:snapToGrid w:val="0"/>
              <w:spacing w:line="254" w:lineRule="exact"/>
              <w:ind w:rightChars="100" w:right="240"/>
              <w:jc w:val="right"/>
            </w:pPr>
            <w:r w:rsidRPr="00EC55CA">
              <w:t>78.8</w:t>
            </w:r>
          </w:p>
        </w:tc>
        <w:tc>
          <w:tcPr>
            <w:tcW w:w="986" w:type="dxa"/>
            <w:tcBorders>
              <w:top w:val="nil"/>
              <w:bottom w:val="nil"/>
            </w:tcBorders>
          </w:tcPr>
          <w:p w14:paraId="2C662012" w14:textId="5D270B0E" w:rsidR="008A39ED" w:rsidRPr="00EC55CA" w:rsidRDefault="008A39ED" w:rsidP="00527A88">
            <w:pPr>
              <w:snapToGrid w:val="0"/>
              <w:spacing w:line="254" w:lineRule="exact"/>
              <w:ind w:rightChars="100" w:right="240"/>
              <w:jc w:val="right"/>
            </w:pPr>
            <w:r w:rsidRPr="00EC55CA">
              <w:t>20.2</w:t>
            </w:r>
          </w:p>
        </w:tc>
        <w:tc>
          <w:tcPr>
            <w:tcW w:w="987" w:type="dxa"/>
            <w:tcBorders>
              <w:top w:val="nil"/>
              <w:bottom w:val="nil"/>
              <w:right w:val="single" w:sz="4" w:space="0" w:color="auto"/>
            </w:tcBorders>
          </w:tcPr>
          <w:p w14:paraId="64E92C87" w14:textId="57F6ED3A" w:rsidR="008A39ED" w:rsidRPr="00EC55CA" w:rsidRDefault="008A39ED" w:rsidP="00527A88">
            <w:pPr>
              <w:snapToGrid w:val="0"/>
              <w:spacing w:line="254" w:lineRule="exact"/>
              <w:ind w:rightChars="100" w:right="240"/>
              <w:jc w:val="right"/>
            </w:pPr>
            <w:r w:rsidRPr="00EC55CA">
              <w:t>58.5</w:t>
            </w:r>
          </w:p>
        </w:tc>
        <w:tc>
          <w:tcPr>
            <w:tcW w:w="986" w:type="dxa"/>
            <w:tcBorders>
              <w:top w:val="nil"/>
              <w:left w:val="single" w:sz="4" w:space="0" w:color="auto"/>
              <w:bottom w:val="nil"/>
            </w:tcBorders>
          </w:tcPr>
          <w:p w14:paraId="605E16A6" w14:textId="584ED12C" w:rsidR="008A39ED" w:rsidRPr="00EC55CA" w:rsidRDefault="008A39ED" w:rsidP="00527A88">
            <w:pPr>
              <w:snapToGrid w:val="0"/>
              <w:spacing w:line="254" w:lineRule="exact"/>
              <w:ind w:rightChars="100" w:right="240"/>
              <w:jc w:val="right"/>
            </w:pPr>
            <w:r w:rsidRPr="00EC55CA">
              <w:t>57.0</w:t>
            </w:r>
          </w:p>
        </w:tc>
        <w:tc>
          <w:tcPr>
            <w:tcW w:w="986" w:type="dxa"/>
            <w:tcBorders>
              <w:top w:val="nil"/>
              <w:bottom w:val="nil"/>
            </w:tcBorders>
          </w:tcPr>
          <w:p w14:paraId="1497D5D1" w14:textId="4CCF2CAE" w:rsidR="008A39ED" w:rsidRPr="00EC55CA" w:rsidRDefault="008A39ED" w:rsidP="00527A88">
            <w:pPr>
              <w:snapToGrid w:val="0"/>
              <w:spacing w:line="254" w:lineRule="exact"/>
              <w:ind w:rightChars="100" w:right="240"/>
              <w:jc w:val="right"/>
            </w:pPr>
            <w:r w:rsidRPr="00EC55CA">
              <w:t>17.8</w:t>
            </w:r>
          </w:p>
        </w:tc>
        <w:tc>
          <w:tcPr>
            <w:tcW w:w="987" w:type="dxa"/>
            <w:tcBorders>
              <w:top w:val="nil"/>
              <w:bottom w:val="nil"/>
              <w:right w:val="single" w:sz="4" w:space="0" w:color="auto"/>
            </w:tcBorders>
          </w:tcPr>
          <w:p w14:paraId="1FF281E7" w14:textId="57D0CF03" w:rsidR="008A39ED" w:rsidRPr="00EC55CA" w:rsidRDefault="008A39ED" w:rsidP="00527A88">
            <w:pPr>
              <w:snapToGrid w:val="0"/>
              <w:spacing w:line="254" w:lineRule="exact"/>
              <w:ind w:rightChars="100" w:right="240"/>
              <w:jc w:val="right"/>
            </w:pPr>
            <w:r w:rsidRPr="00EC55CA">
              <w:t>39.2</w:t>
            </w:r>
          </w:p>
        </w:tc>
      </w:tr>
      <w:tr w:rsidR="00EC55CA" w:rsidRPr="00EC55CA" w14:paraId="7C1679A5" w14:textId="77777777" w:rsidTr="002A7415">
        <w:trPr>
          <w:jc w:val="center"/>
        </w:trPr>
        <w:tc>
          <w:tcPr>
            <w:tcW w:w="714" w:type="dxa"/>
            <w:tcBorders>
              <w:top w:val="nil"/>
              <w:left w:val="single" w:sz="4" w:space="0" w:color="auto"/>
              <w:bottom w:val="nil"/>
              <w:right w:val="nil"/>
            </w:tcBorders>
          </w:tcPr>
          <w:p w14:paraId="618BCC9E" w14:textId="757FDA37" w:rsidR="008A39ED" w:rsidRPr="00EC55CA" w:rsidRDefault="008A39ED" w:rsidP="008A39ED">
            <w:pPr>
              <w:overflowPunct w:val="0"/>
              <w:snapToGrid w:val="0"/>
              <w:spacing w:line="254" w:lineRule="exact"/>
              <w:jc w:val="center"/>
              <w:rPr>
                <w:rFonts w:eastAsia="標楷體"/>
              </w:rPr>
            </w:pPr>
            <w:r w:rsidRPr="00EC55CA">
              <w:t>132</w:t>
            </w:r>
          </w:p>
        </w:tc>
        <w:tc>
          <w:tcPr>
            <w:tcW w:w="851" w:type="dxa"/>
            <w:tcBorders>
              <w:top w:val="nil"/>
              <w:left w:val="nil"/>
              <w:bottom w:val="nil"/>
              <w:right w:val="single" w:sz="4" w:space="0" w:color="auto"/>
            </w:tcBorders>
          </w:tcPr>
          <w:p w14:paraId="4B35AE07" w14:textId="63C99E91" w:rsidR="008A39ED" w:rsidRPr="00EC55CA" w:rsidRDefault="008A39ED" w:rsidP="008A39ED">
            <w:pPr>
              <w:overflowPunct w:val="0"/>
              <w:snapToGrid w:val="0"/>
              <w:spacing w:line="254" w:lineRule="exact"/>
              <w:jc w:val="center"/>
              <w:rPr>
                <w:rFonts w:eastAsia="標楷體"/>
              </w:rPr>
            </w:pPr>
            <w:r w:rsidRPr="00EC55CA">
              <w:t>2043</w:t>
            </w:r>
          </w:p>
        </w:tc>
        <w:tc>
          <w:tcPr>
            <w:tcW w:w="986" w:type="dxa"/>
            <w:tcBorders>
              <w:top w:val="nil"/>
              <w:left w:val="single" w:sz="4" w:space="0" w:color="auto"/>
              <w:bottom w:val="nil"/>
              <w:right w:val="nil"/>
            </w:tcBorders>
          </w:tcPr>
          <w:p w14:paraId="65621A35" w14:textId="2F5337D7" w:rsidR="008A39ED" w:rsidRPr="00EC55CA" w:rsidRDefault="008A39ED" w:rsidP="00527A88">
            <w:pPr>
              <w:snapToGrid w:val="0"/>
              <w:spacing w:line="254" w:lineRule="exact"/>
              <w:ind w:rightChars="100" w:right="240"/>
              <w:jc w:val="right"/>
            </w:pPr>
            <w:r w:rsidRPr="00EC55CA">
              <w:t>70.4</w:t>
            </w:r>
          </w:p>
        </w:tc>
        <w:tc>
          <w:tcPr>
            <w:tcW w:w="986" w:type="dxa"/>
            <w:tcBorders>
              <w:top w:val="nil"/>
              <w:left w:val="nil"/>
              <w:bottom w:val="nil"/>
              <w:right w:val="nil"/>
            </w:tcBorders>
          </w:tcPr>
          <w:p w14:paraId="7F945105" w14:textId="49752F34" w:rsidR="008A39ED" w:rsidRPr="00EC55CA" w:rsidRDefault="008A39ED" w:rsidP="00527A88">
            <w:pPr>
              <w:snapToGrid w:val="0"/>
              <w:spacing w:line="254" w:lineRule="exact"/>
              <w:ind w:rightChars="100" w:right="240"/>
              <w:jc w:val="right"/>
            </w:pPr>
            <w:r w:rsidRPr="00EC55CA">
              <w:t>13.2</w:t>
            </w:r>
          </w:p>
        </w:tc>
        <w:tc>
          <w:tcPr>
            <w:tcW w:w="987" w:type="dxa"/>
            <w:tcBorders>
              <w:top w:val="nil"/>
              <w:left w:val="nil"/>
              <w:bottom w:val="nil"/>
              <w:right w:val="single" w:sz="4" w:space="0" w:color="auto"/>
            </w:tcBorders>
          </w:tcPr>
          <w:p w14:paraId="77F530FD" w14:textId="4156CDE5" w:rsidR="008A39ED" w:rsidRPr="00EC55CA" w:rsidRDefault="008A39ED" w:rsidP="00527A88">
            <w:pPr>
              <w:snapToGrid w:val="0"/>
              <w:spacing w:line="254" w:lineRule="exact"/>
              <w:ind w:rightChars="100" w:right="240"/>
              <w:jc w:val="right"/>
            </w:pPr>
            <w:r w:rsidRPr="00EC55CA">
              <w:t>57.1</w:t>
            </w:r>
          </w:p>
        </w:tc>
        <w:tc>
          <w:tcPr>
            <w:tcW w:w="986" w:type="dxa"/>
            <w:tcBorders>
              <w:top w:val="nil"/>
              <w:left w:val="single" w:sz="4" w:space="0" w:color="auto"/>
              <w:bottom w:val="nil"/>
            </w:tcBorders>
          </w:tcPr>
          <w:p w14:paraId="146543A3" w14:textId="4F15CF78" w:rsidR="008A39ED" w:rsidRPr="00EC55CA" w:rsidRDefault="008A39ED" w:rsidP="00527A88">
            <w:pPr>
              <w:snapToGrid w:val="0"/>
              <w:spacing w:line="254" w:lineRule="exact"/>
              <w:ind w:rightChars="100" w:right="240"/>
              <w:jc w:val="right"/>
            </w:pPr>
            <w:r w:rsidRPr="00EC55CA">
              <w:t>80.7</w:t>
            </w:r>
          </w:p>
        </w:tc>
        <w:tc>
          <w:tcPr>
            <w:tcW w:w="986" w:type="dxa"/>
            <w:tcBorders>
              <w:top w:val="nil"/>
              <w:bottom w:val="nil"/>
            </w:tcBorders>
          </w:tcPr>
          <w:p w14:paraId="0BE08315" w14:textId="2BE43BDE" w:rsidR="008A39ED" w:rsidRPr="00EC55CA" w:rsidRDefault="008A39ED" w:rsidP="00527A88">
            <w:pPr>
              <w:snapToGrid w:val="0"/>
              <w:spacing w:line="254" w:lineRule="exact"/>
              <w:ind w:rightChars="100" w:right="240"/>
              <w:jc w:val="right"/>
            </w:pPr>
            <w:r w:rsidRPr="00EC55CA">
              <w:t>20.1</w:t>
            </w:r>
          </w:p>
        </w:tc>
        <w:tc>
          <w:tcPr>
            <w:tcW w:w="987" w:type="dxa"/>
            <w:tcBorders>
              <w:top w:val="nil"/>
              <w:bottom w:val="nil"/>
              <w:right w:val="single" w:sz="4" w:space="0" w:color="auto"/>
            </w:tcBorders>
          </w:tcPr>
          <w:p w14:paraId="3F117F51" w14:textId="4D666DF8" w:rsidR="008A39ED" w:rsidRPr="00EC55CA" w:rsidRDefault="008A39ED" w:rsidP="00527A88">
            <w:pPr>
              <w:snapToGrid w:val="0"/>
              <w:spacing w:line="254" w:lineRule="exact"/>
              <w:ind w:rightChars="100" w:right="240"/>
              <w:jc w:val="right"/>
            </w:pPr>
            <w:r w:rsidRPr="00EC55CA">
              <w:t>60.6</w:t>
            </w:r>
          </w:p>
        </w:tc>
        <w:tc>
          <w:tcPr>
            <w:tcW w:w="986" w:type="dxa"/>
            <w:tcBorders>
              <w:top w:val="nil"/>
              <w:left w:val="single" w:sz="4" w:space="0" w:color="auto"/>
              <w:bottom w:val="nil"/>
            </w:tcBorders>
          </w:tcPr>
          <w:p w14:paraId="1D4E133B" w14:textId="22D16A8C" w:rsidR="008A39ED" w:rsidRPr="00EC55CA" w:rsidRDefault="008A39ED" w:rsidP="00527A88">
            <w:pPr>
              <w:snapToGrid w:val="0"/>
              <w:spacing w:line="254" w:lineRule="exact"/>
              <w:ind w:rightChars="100" w:right="240"/>
              <w:jc w:val="right"/>
            </w:pPr>
            <w:r w:rsidRPr="00EC55CA">
              <w:t>57.8</w:t>
            </w:r>
          </w:p>
        </w:tc>
        <w:tc>
          <w:tcPr>
            <w:tcW w:w="986" w:type="dxa"/>
            <w:tcBorders>
              <w:top w:val="nil"/>
              <w:bottom w:val="nil"/>
            </w:tcBorders>
          </w:tcPr>
          <w:p w14:paraId="574478E0" w14:textId="7E901CA2" w:rsidR="008A39ED" w:rsidRPr="00EC55CA" w:rsidRDefault="008A39ED" w:rsidP="00527A88">
            <w:pPr>
              <w:snapToGrid w:val="0"/>
              <w:spacing w:line="254" w:lineRule="exact"/>
              <w:ind w:rightChars="100" w:right="240"/>
              <w:jc w:val="right"/>
            </w:pPr>
            <w:r w:rsidRPr="00EC55CA">
              <w:t>17.6</w:t>
            </w:r>
          </w:p>
        </w:tc>
        <w:tc>
          <w:tcPr>
            <w:tcW w:w="987" w:type="dxa"/>
            <w:tcBorders>
              <w:top w:val="nil"/>
              <w:bottom w:val="nil"/>
              <w:right w:val="single" w:sz="4" w:space="0" w:color="auto"/>
            </w:tcBorders>
          </w:tcPr>
          <w:p w14:paraId="78DE1D49" w14:textId="289C6A55" w:rsidR="008A39ED" w:rsidRPr="00EC55CA" w:rsidRDefault="008A39ED" w:rsidP="00527A88">
            <w:pPr>
              <w:snapToGrid w:val="0"/>
              <w:spacing w:line="254" w:lineRule="exact"/>
              <w:ind w:rightChars="100" w:right="240"/>
              <w:jc w:val="right"/>
            </w:pPr>
            <w:r w:rsidRPr="00EC55CA">
              <w:t>40.2</w:t>
            </w:r>
          </w:p>
        </w:tc>
      </w:tr>
      <w:tr w:rsidR="00EC55CA" w:rsidRPr="00EC55CA" w14:paraId="336E6440" w14:textId="77777777" w:rsidTr="002A7415">
        <w:trPr>
          <w:jc w:val="center"/>
        </w:trPr>
        <w:tc>
          <w:tcPr>
            <w:tcW w:w="714" w:type="dxa"/>
            <w:tcBorders>
              <w:top w:val="nil"/>
              <w:left w:val="single" w:sz="4" w:space="0" w:color="auto"/>
              <w:bottom w:val="nil"/>
              <w:right w:val="nil"/>
            </w:tcBorders>
          </w:tcPr>
          <w:p w14:paraId="0545A029" w14:textId="3272E066" w:rsidR="008A39ED" w:rsidRPr="00EC55CA" w:rsidRDefault="008A39ED" w:rsidP="008A39ED">
            <w:pPr>
              <w:overflowPunct w:val="0"/>
              <w:snapToGrid w:val="0"/>
              <w:spacing w:line="254" w:lineRule="exact"/>
              <w:jc w:val="center"/>
              <w:rPr>
                <w:rFonts w:eastAsia="標楷體"/>
              </w:rPr>
            </w:pPr>
            <w:r w:rsidRPr="00EC55CA">
              <w:t>133</w:t>
            </w:r>
          </w:p>
        </w:tc>
        <w:tc>
          <w:tcPr>
            <w:tcW w:w="851" w:type="dxa"/>
            <w:tcBorders>
              <w:top w:val="nil"/>
              <w:left w:val="nil"/>
              <w:bottom w:val="nil"/>
              <w:right w:val="single" w:sz="4" w:space="0" w:color="auto"/>
            </w:tcBorders>
          </w:tcPr>
          <w:p w14:paraId="5B1E0A0D" w14:textId="287C111D" w:rsidR="008A39ED" w:rsidRPr="00EC55CA" w:rsidRDefault="008A39ED" w:rsidP="008A39ED">
            <w:pPr>
              <w:overflowPunct w:val="0"/>
              <w:snapToGrid w:val="0"/>
              <w:spacing w:line="254" w:lineRule="exact"/>
              <w:jc w:val="center"/>
              <w:rPr>
                <w:rFonts w:eastAsia="標楷體"/>
              </w:rPr>
            </w:pPr>
            <w:r w:rsidRPr="00EC55CA">
              <w:t>2044</w:t>
            </w:r>
          </w:p>
        </w:tc>
        <w:tc>
          <w:tcPr>
            <w:tcW w:w="986" w:type="dxa"/>
            <w:tcBorders>
              <w:top w:val="nil"/>
              <w:left w:val="single" w:sz="4" w:space="0" w:color="auto"/>
              <w:bottom w:val="nil"/>
              <w:right w:val="nil"/>
            </w:tcBorders>
          </w:tcPr>
          <w:p w14:paraId="2A7487AA" w14:textId="0B3BDFE6" w:rsidR="008A39ED" w:rsidRPr="00EC55CA" w:rsidRDefault="008A39ED" w:rsidP="00527A88">
            <w:pPr>
              <w:snapToGrid w:val="0"/>
              <w:spacing w:line="254" w:lineRule="exact"/>
              <w:ind w:rightChars="100" w:right="240"/>
              <w:jc w:val="right"/>
            </w:pPr>
            <w:r w:rsidRPr="00EC55CA">
              <w:t>72.6</w:t>
            </w:r>
          </w:p>
        </w:tc>
        <w:tc>
          <w:tcPr>
            <w:tcW w:w="986" w:type="dxa"/>
            <w:tcBorders>
              <w:top w:val="nil"/>
              <w:left w:val="nil"/>
              <w:bottom w:val="nil"/>
              <w:right w:val="nil"/>
            </w:tcBorders>
          </w:tcPr>
          <w:p w14:paraId="538550A9" w14:textId="651D5936" w:rsidR="008A39ED" w:rsidRPr="00EC55CA" w:rsidRDefault="008A39ED" w:rsidP="00527A88">
            <w:pPr>
              <w:snapToGrid w:val="0"/>
              <w:spacing w:line="254" w:lineRule="exact"/>
              <w:ind w:rightChars="100" w:right="240"/>
              <w:jc w:val="right"/>
            </w:pPr>
            <w:r w:rsidRPr="00EC55CA">
              <w:t>13.2</w:t>
            </w:r>
          </w:p>
        </w:tc>
        <w:tc>
          <w:tcPr>
            <w:tcW w:w="987" w:type="dxa"/>
            <w:tcBorders>
              <w:top w:val="nil"/>
              <w:left w:val="nil"/>
              <w:bottom w:val="nil"/>
              <w:right w:val="single" w:sz="4" w:space="0" w:color="auto"/>
            </w:tcBorders>
          </w:tcPr>
          <w:p w14:paraId="3C743D4F" w14:textId="04D23613" w:rsidR="008A39ED" w:rsidRPr="00EC55CA" w:rsidRDefault="008A39ED" w:rsidP="00527A88">
            <w:pPr>
              <w:snapToGrid w:val="0"/>
              <w:spacing w:line="254" w:lineRule="exact"/>
              <w:ind w:rightChars="100" w:right="240"/>
              <w:jc w:val="right"/>
            </w:pPr>
            <w:r w:rsidRPr="00EC55CA">
              <w:t>59.4</w:t>
            </w:r>
          </w:p>
        </w:tc>
        <w:tc>
          <w:tcPr>
            <w:tcW w:w="986" w:type="dxa"/>
            <w:tcBorders>
              <w:top w:val="nil"/>
              <w:left w:val="single" w:sz="4" w:space="0" w:color="auto"/>
              <w:bottom w:val="nil"/>
            </w:tcBorders>
          </w:tcPr>
          <w:p w14:paraId="5260D857" w14:textId="0328E047" w:rsidR="008A39ED" w:rsidRPr="00EC55CA" w:rsidRDefault="008A39ED" w:rsidP="00527A88">
            <w:pPr>
              <w:snapToGrid w:val="0"/>
              <w:spacing w:line="254" w:lineRule="exact"/>
              <w:ind w:rightChars="100" w:right="240"/>
              <w:jc w:val="right"/>
            </w:pPr>
            <w:r w:rsidRPr="00EC55CA">
              <w:t>82.8</w:t>
            </w:r>
          </w:p>
        </w:tc>
        <w:tc>
          <w:tcPr>
            <w:tcW w:w="986" w:type="dxa"/>
            <w:tcBorders>
              <w:top w:val="nil"/>
              <w:bottom w:val="nil"/>
            </w:tcBorders>
          </w:tcPr>
          <w:p w14:paraId="685856DF" w14:textId="30B1B23A" w:rsidR="008A39ED" w:rsidRPr="00EC55CA" w:rsidRDefault="008A39ED" w:rsidP="00527A88">
            <w:pPr>
              <w:snapToGrid w:val="0"/>
              <w:spacing w:line="254" w:lineRule="exact"/>
              <w:ind w:rightChars="100" w:right="240"/>
              <w:jc w:val="right"/>
            </w:pPr>
            <w:r w:rsidRPr="00EC55CA">
              <w:t>20.0</w:t>
            </w:r>
          </w:p>
        </w:tc>
        <w:tc>
          <w:tcPr>
            <w:tcW w:w="987" w:type="dxa"/>
            <w:tcBorders>
              <w:top w:val="nil"/>
              <w:bottom w:val="nil"/>
              <w:right w:val="single" w:sz="4" w:space="0" w:color="auto"/>
            </w:tcBorders>
          </w:tcPr>
          <w:p w14:paraId="20099DFA" w14:textId="5C3D1989" w:rsidR="008A39ED" w:rsidRPr="00EC55CA" w:rsidRDefault="008A39ED" w:rsidP="00527A88">
            <w:pPr>
              <w:snapToGrid w:val="0"/>
              <w:spacing w:line="254" w:lineRule="exact"/>
              <w:ind w:rightChars="100" w:right="240"/>
              <w:jc w:val="right"/>
            </w:pPr>
            <w:r w:rsidRPr="00EC55CA">
              <w:t>62.9</w:t>
            </w:r>
          </w:p>
        </w:tc>
        <w:tc>
          <w:tcPr>
            <w:tcW w:w="986" w:type="dxa"/>
            <w:tcBorders>
              <w:top w:val="nil"/>
              <w:left w:val="single" w:sz="4" w:space="0" w:color="auto"/>
              <w:bottom w:val="nil"/>
            </w:tcBorders>
          </w:tcPr>
          <w:p w14:paraId="2BFE480E" w14:textId="18B9349D" w:rsidR="008A39ED" w:rsidRPr="00EC55CA" w:rsidRDefault="008A39ED" w:rsidP="00527A88">
            <w:pPr>
              <w:snapToGrid w:val="0"/>
              <w:spacing w:line="254" w:lineRule="exact"/>
              <w:ind w:rightChars="100" w:right="240"/>
              <w:jc w:val="right"/>
            </w:pPr>
            <w:r w:rsidRPr="00EC55CA">
              <w:t>58.5</w:t>
            </w:r>
          </w:p>
        </w:tc>
        <w:tc>
          <w:tcPr>
            <w:tcW w:w="986" w:type="dxa"/>
            <w:tcBorders>
              <w:top w:val="nil"/>
              <w:bottom w:val="nil"/>
            </w:tcBorders>
          </w:tcPr>
          <w:p w14:paraId="551EF875" w14:textId="4BC415F5" w:rsidR="008A39ED" w:rsidRPr="00EC55CA" w:rsidRDefault="008A39ED" w:rsidP="00527A88">
            <w:pPr>
              <w:snapToGrid w:val="0"/>
              <w:spacing w:line="254" w:lineRule="exact"/>
              <w:ind w:rightChars="100" w:right="240"/>
              <w:jc w:val="right"/>
            </w:pPr>
            <w:r w:rsidRPr="00EC55CA">
              <w:t>17.3</w:t>
            </w:r>
          </w:p>
        </w:tc>
        <w:tc>
          <w:tcPr>
            <w:tcW w:w="987" w:type="dxa"/>
            <w:tcBorders>
              <w:top w:val="nil"/>
              <w:bottom w:val="nil"/>
              <w:right w:val="single" w:sz="4" w:space="0" w:color="auto"/>
            </w:tcBorders>
          </w:tcPr>
          <w:p w14:paraId="202E8343" w14:textId="4112B384" w:rsidR="008A39ED" w:rsidRPr="00EC55CA" w:rsidRDefault="008A39ED" w:rsidP="00527A88">
            <w:pPr>
              <w:snapToGrid w:val="0"/>
              <w:spacing w:line="254" w:lineRule="exact"/>
              <w:ind w:rightChars="100" w:right="240"/>
              <w:jc w:val="right"/>
            </w:pPr>
            <w:r w:rsidRPr="00EC55CA">
              <w:t>41.2</w:t>
            </w:r>
          </w:p>
        </w:tc>
      </w:tr>
      <w:tr w:rsidR="00EC55CA" w:rsidRPr="00EC55CA" w14:paraId="35F44944" w14:textId="77777777" w:rsidTr="002A7415">
        <w:trPr>
          <w:jc w:val="center"/>
        </w:trPr>
        <w:tc>
          <w:tcPr>
            <w:tcW w:w="714" w:type="dxa"/>
            <w:tcBorders>
              <w:top w:val="nil"/>
              <w:left w:val="single" w:sz="4" w:space="0" w:color="auto"/>
              <w:bottom w:val="dotted" w:sz="4" w:space="0" w:color="auto"/>
              <w:right w:val="nil"/>
            </w:tcBorders>
          </w:tcPr>
          <w:p w14:paraId="2D08CCF5" w14:textId="3E4BC1BE" w:rsidR="008A39ED" w:rsidRPr="00EC55CA" w:rsidRDefault="008A39ED" w:rsidP="008A39ED">
            <w:pPr>
              <w:overflowPunct w:val="0"/>
              <w:snapToGrid w:val="0"/>
              <w:spacing w:line="254" w:lineRule="exact"/>
              <w:jc w:val="center"/>
              <w:rPr>
                <w:rFonts w:eastAsia="標楷體"/>
              </w:rPr>
            </w:pPr>
            <w:r w:rsidRPr="00EC55CA">
              <w:t>134</w:t>
            </w:r>
          </w:p>
        </w:tc>
        <w:tc>
          <w:tcPr>
            <w:tcW w:w="851" w:type="dxa"/>
            <w:tcBorders>
              <w:top w:val="nil"/>
              <w:left w:val="nil"/>
              <w:bottom w:val="dotted" w:sz="4" w:space="0" w:color="auto"/>
              <w:right w:val="single" w:sz="4" w:space="0" w:color="auto"/>
            </w:tcBorders>
          </w:tcPr>
          <w:p w14:paraId="45ABA773" w14:textId="6E888328" w:rsidR="008A39ED" w:rsidRPr="00EC55CA" w:rsidRDefault="008A39ED" w:rsidP="008A39ED">
            <w:pPr>
              <w:overflowPunct w:val="0"/>
              <w:snapToGrid w:val="0"/>
              <w:spacing w:line="254" w:lineRule="exact"/>
              <w:jc w:val="center"/>
              <w:rPr>
                <w:rFonts w:eastAsia="標楷體"/>
              </w:rPr>
            </w:pPr>
            <w:r w:rsidRPr="00EC55CA">
              <w:t>2045</w:t>
            </w:r>
          </w:p>
        </w:tc>
        <w:tc>
          <w:tcPr>
            <w:tcW w:w="986" w:type="dxa"/>
            <w:tcBorders>
              <w:top w:val="nil"/>
              <w:left w:val="single" w:sz="4" w:space="0" w:color="auto"/>
              <w:bottom w:val="dotted" w:sz="4" w:space="0" w:color="auto"/>
              <w:right w:val="nil"/>
            </w:tcBorders>
          </w:tcPr>
          <w:p w14:paraId="6543B573" w14:textId="1027F060" w:rsidR="008A39ED" w:rsidRPr="00EC55CA" w:rsidRDefault="008A39ED" w:rsidP="00527A88">
            <w:pPr>
              <w:snapToGrid w:val="0"/>
              <w:spacing w:line="254" w:lineRule="exact"/>
              <w:ind w:rightChars="100" w:right="240"/>
              <w:jc w:val="right"/>
            </w:pPr>
            <w:r w:rsidRPr="00EC55CA">
              <w:t>74.8</w:t>
            </w:r>
          </w:p>
        </w:tc>
        <w:tc>
          <w:tcPr>
            <w:tcW w:w="986" w:type="dxa"/>
            <w:tcBorders>
              <w:top w:val="nil"/>
              <w:left w:val="nil"/>
              <w:bottom w:val="dotted" w:sz="4" w:space="0" w:color="auto"/>
              <w:right w:val="nil"/>
            </w:tcBorders>
          </w:tcPr>
          <w:p w14:paraId="7194F256" w14:textId="37FF76FE" w:rsidR="008A39ED" w:rsidRPr="00EC55CA" w:rsidRDefault="008A39ED" w:rsidP="00527A88">
            <w:pPr>
              <w:snapToGrid w:val="0"/>
              <w:spacing w:line="254" w:lineRule="exact"/>
              <w:ind w:rightChars="100" w:right="240"/>
              <w:jc w:val="right"/>
            </w:pPr>
            <w:r w:rsidRPr="00EC55CA">
              <w:t>13.3</w:t>
            </w:r>
          </w:p>
        </w:tc>
        <w:tc>
          <w:tcPr>
            <w:tcW w:w="987" w:type="dxa"/>
            <w:tcBorders>
              <w:top w:val="nil"/>
              <w:left w:val="nil"/>
              <w:bottom w:val="dotted" w:sz="4" w:space="0" w:color="auto"/>
              <w:right w:val="single" w:sz="4" w:space="0" w:color="auto"/>
            </w:tcBorders>
          </w:tcPr>
          <w:p w14:paraId="7A21CD37" w14:textId="26AA75F6" w:rsidR="008A39ED" w:rsidRPr="00EC55CA" w:rsidRDefault="008A39ED" w:rsidP="00527A88">
            <w:pPr>
              <w:snapToGrid w:val="0"/>
              <w:spacing w:line="254" w:lineRule="exact"/>
              <w:ind w:rightChars="100" w:right="240"/>
              <w:jc w:val="right"/>
            </w:pPr>
            <w:r w:rsidRPr="00EC55CA">
              <w:t>61.5</w:t>
            </w:r>
          </w:p>
        </w:tc>
        <w:tc>
          <w:tcPr>
            <w:tcW w:w="986" w:type="dxa"/>
            <w:tcBorders>
              <w:top w:val="nil"/>
              <w:left w:val="single" w:sz="4" w:space="0" w:color="auto"/>
              <w:bottom w:val="dotted" w:sz="4" w:space="0" w:color="auto"/>
            </w:tcBorders>
          </w:tcPr>
          <w:p w14:paraId="7DCAC078" w14:textId="575DB649" w:rsidR="008A39ED" w:rsidRPr="00EC55CA" w:rsidRDefault="008A39ED" w:rsidP="00527A88">
            <w:pPr>
              <w:snapToGrid w:val="0"/>
              <w:spacing w:line="254" w:lineRule="exact"/>
              <w:ind w:rightChars="100" w:right="240"/>
              <w:jc w:val="right"/>
            </w:pPr>
            <w:r w:rsidRPr="00EC55CA">
              <w:t>85.2</w:t>
            </w:r>
          </w:p>
        </w:tc>
        <w:tc>
          <w:tcPr>
            <w:tcW w:w="986" w:type="dxa"/>
            <w:tcBorders>
              <w:top w:val="nil"/>
              <w:bottom w:val="dotted" w:sz="4" w:space="0" w:color="auto"/>
            </w:tcBorders>
          </w:tcPr>
          <w:p w14:paraId="6646C7C8" w14:textId="0E61CF71" w:rsidR="008A39ED" w:rsidRPr="00EC55CA" w:rsidRDefault="008A39ED" w:rsidP="00527A88">
            <w:pPr>
              <w:snapToGrid w:val="0"/>
              <w:spacing w:line="254" w:lineRule="exact"/>
              <w:ind w:rightChars="100" w:right="240"/>
              <w:jc w:val="right"/>
            </w:pPr>
            <w:r w:rsidRPr="00EC55CA">
              <w:t>20.0</w:t>
            </w:r>
          </w:p>
        </w:tc>
        <w:tc>
          <w:tcPr>
            <w:tcW w:w="987" w:type="dxa"/>
            <w:tcBorders>
              <w:top w:val="nil"/>
              <w:bottom w:val="dotted" w:sz="4" w:space="0" w:color="auto"/>
              <w:right w:val="single" w:sz="4" w:space="0" w:color="auto"/>
            </w:tcBorders>
          </w:tcPr>
          <w:p w14:paraId="446B3E2A" w14:textId="4A9B4438" w:rsidR="008A39ED" w:rsidRPr="00EC55CA" w:rsidRDefault="008A39ED" w:rsidP="00527A88">
            <w:pPr>
              <w:snapToGrid w:val="0"/>
              <w:spacing w:line="254" w:lineRule="exact"/>
              <w:ind w:rightChars="100" w:right="240"/>
              <w:jc w:val="right"/>
            </w:pPr>
            <w:r w:rsidRPr="00EC55CA">
              <w:t>65.2</w:t>
            </w:r>
          </w:p>
        </w:tc>
        <w:tc>
          <w:tcPr>
            <w:tcW w:w="986" w:type="dxa"/>
            <w:tcBorders>
              <w:top w:val="nil"/>
              <w:left w:val="single" w:sz="4" w:space="0" w:color="auto"/>
              <w:bottom w:val="dotted" w:sz="4" w:space="0" w:color="auto"/>
            </w:tcBorders>
          </w:tcPr>
          <w:p w14:paraId="613CAA6C" w14:textId="08445BF6" w:rsidR="008A39ED" w:rsidRPr="00EC55CA" w:rsidRDefault="008A39ED" w:rsidP="00527A88">
            <w:pPr>
              <w:snapToGrid w:val="0"/>
              <w:spacing w:line="254" w:lineRule="exact"/>
              <w:ind w:rightChars="100" w:right="240"/>
              <w:jc w:val="right"/>
            </w:pPr>
            <w:r w:rsidRPr="00EC55CA">
              <w:t>59.6</w:t>
            </w:r>
          </w:p>
        </w:tc>
        <w:tc>
          <w:tcPr>
            <w:tcW w:w="986" w:type="dxa"/>
            <w:tcBorders>
              <w:top w:val="nil"/>
              <w:bottom w:val="dotted" w:sz="4" w:space="0" w:color="auto"/>
            </w:tcBorders>
          </w:tcPr>
          <w:p w14:paraId="6F62D0EA" w14:textId="2F244D44" w:rsidR="008A39ED" w:rsidRPr="00EC55CA" w:rsidRDefault="008A39ED" w:rsidP="00527A88">
            <w:pPr>
              <w:snapToGrid w:val="0"/>
              <w:spacing w:line="254" w:lineRule="exact"/>
              <w:ind w:rightChars="100" w:right="240"/>
              <w:jc w:val="right"/>
            </w:pPr>
            <w:r w:rsidRPr="00EC55CA">
              <w:t>17.2</w:t>
            </w:r>
          </w:p>
        </w:tc>
        <w:tc>
          <w:tcPr>
            <w:tcW w:w="987" w:type="dxa"/>
            <w:tcBorders>
              <w:top w:val="nil"/>
              <w:bottom w:val="dotted" w:sz="4" w:space="0" w:color="auto"/>
              <w:right w:val="single" w:sz="4" w:space="0" w:color="auto"/>
            </w:tcBorders>
          </w:tcPr>
          <w:p w14:paraId="3CF59F7D" w14:textId="1F89D1DD" w:rsidR="008A39ED" w:rsidRPr="00EC55CA" w:rsidRDefault="008A39ED" w:rsidP="00527A88">
            <w:pPr>
              <w:snapToGrid w:val="0"/>
              <w:spacing w:line="254" w:lineRule="exact"/>
              <w:ind w:rightChars="100" w:right="240"/>
              <w:jc w:val="right"/>
            </w:pPr>
            <w:r w:rsidRPr="00EC55CA">
              <w:t>42.3</w:t>
            </w:r>
          </w:p>
        </w:tc>
      </w:tr>
      <w:tr w:rsidR="00EC55CA" w:rsidRPr="00EC55CA" w14:paraId="2519D364" w14:textId="77777777" w:rsidTr="002A7415">
        <w:trPr>
          <w:jc w:val="center"/>
        </w:trPr>
        <w:tc>
          <w:tcPr>
            <w:tcW w:w="714" w:type="dxa"/>
            <w:tcBorders>
              <w:top w:val="dotted" w:sz="4" w:space="0" w:color="auto"/>
              <w:left w:val="single" w:sz="4" w:space="0" w:color="auto"/>
              <w:bottom w:val="nil"/>
              <w:right w:val="nil"/>
            </w:tcBorders>
          </w:tcPr>
          <w:p w14:paraId="77AB7AC9" w14:textId="3A59C4DF" w:rsidR="008A39ED" w:rsidRPr="00EC55CA" w:rsidRDefault="008A39ED" w:rsidP="008A39ED">
            <w:pPr>
              <w:overflowPunct w:val="0"/>
              <w:snapToGrid w:val="0"/>
              <w:spacing w:line="254" w:lineRule="exact"/>
              <w:jc w:val="center"/>
              <w:rPr>
                <w:rFonts w:eastAsia="標楷體"/>
              </w:rPr>
            </w:pPr>
            <w:r w:rsidRPr="00EC55CA">
              <w:t>135</w:t>
            </w:r>
          </w:p>
        </w:tc>
        <w:tc>
          <w:tcPr>
            <w:tcW w:w="851" w:type="dxa"/>
            <w:tcBorders>
              <w:top w:val="dotted" w:sz="4" w:space="0" w:color="auto"/>
              <w:left w:val="nil"/>
              <w:bottom w:val="nil"/>
              <w:right w:val="single" w:sz="4" w:space="0" w:color="auto"/>
            </w:tcBorders>
          </w:tcPr>
          <w:p w14:paraId="08925CFF" w14:textId="2D1A7FA9" w:rsidR="008A39ED" w:rsidRPr="00EC55CA" w:rsidRDefault="008A39ED" w:rsidP="008A39ED">
            <w:pPr>
              <w:overflowPunct w:val="0"/>
              <w:snapToGrid w:val="0"/>
              <w:spacing w:line="254" w:lineRule="exact"/>
              <w:jc w:val="center"/>
              <w:rPr>
                <w:rFonts w:eastAsia="標楷體"/>
              </w:rPr>
            </w:pPr>
            <w:r w:rsidRPr="00EC55CA">
              <w:t>2046</w:t>
            </w:r>
          </w:p>
        </w:tc>
        <w:tc>
          <w:tcPr>
            <w:tcW w:w="986" w:type="dxa"/>
            <w:tcBorders>
              <w:top w:val="dotted" w:sz="4" w:space="0" w:color="auto"/>
              <w:left w:val="single" w:sz="4" w:space="0" w:color="auto"/>
              <w:bottom w:val="nil"/>
              <w:right w:val="nil"/>
            </w:tcBorders>
          </w:tcPr>
          <w:p w14:paraId="72064C5E" w14:textId="5995491C" w:rsidR="008A39ED" w:rsidRPr="00EC55CA" w:rsidRDefault="008A39ED" w:rsidP="00527A88">
            <w:pPr>
              <w:snapToGrid w:val="0"/>
              <w:spacing w:line="254" w:lineRule="exact"/>
              <w:ind w:rightChars="100" w:right="240"/>
              <w:jc w:val="right"/>
            </w:pPr>
            <w:r w:rsidRPr="00EC55CA">
              <w:t>77.1</w:t>
            </w:r>
          </w:p>
        </w:tc>
        <w:tc>
          <w:tcPr>
            <w:tcW w:w="986" w:type="dxa"/>
            <w:tcBorders>
              <w:top w:val="dotted" w:sz="4" w:space="0" w:color="auto"/>
              <w:left w:val="nil"/>
              <w:bottom w:val="nil"/>
              <w:right w:val="nil"/>
            </w:tcBorders>
          </w:tcPr>
          <w:p w14:paraId="76ACB904" w14:textId="7F74CB7A" w:rsidR="008A39ED" w:rsidRPr="00EC55CA" w:rsidRDefault="008A39ED" w:rsidP="00527A88">
            <w:pPr>
              <w:snapToGrid w:val="0"/>
              <w:spacing w:line="254" w:lineRule="exact"/>
              <w:ind w:rightChars="100" w:right="240"/>
              <w:jc w:val="right"/>
            </w:pPr>
            <w:r w:rsidRPr="00EC55CA">
              <w:t>13.3</w:t>
            </w:r>
          </w:p>
        </w:tc>
        <w:tc>
          <w:tcPr>
            <w:tcW w:w="987" w:type="dxa"/>
            <w:tcBorders>
              <w:top w:val="dotted" w:sz="4" w:space="0" w:color="auto"/>
              <w:left w:val="nil"/>
              <w:bottom w:val="nil"/>
              <w:right w:val="single" w:sz="4" w:space="0" w:color="auto"/>
            </w:tcBorders>
          </w:tcPr>
          <w:p w14:paraId="5B42CCDB" w14:textId="5CDA24C0" w:rsidR="008A39ED" w:rsidRPr="00EC55CA" w:rsidRDefault="008A39ED" w:rsidP="00527A88">
            <w:pPr>
              <w:snapToGrid w:val="0"/>
              <w:spacing w:line="254" w:lineRule="exact"/>
              <w:ind w:rightChars="100" w:right="240"/>
              <w:jc w:val="right"/>
            </w:pPr>
            <w:r w:rsidRPr="00EC55CA">
              <w:t>63.8</w:t>
            </w:r>
          </w:p>
        </w:tc>
        <w:tc>
          <w:tcPr>
            <w:tcW w:w="986" w:type="dxa"/>
            <w:tcBorders>
              <w:top w:val="dotted" w:sz="4" w:space="0" w:color="auto"/>
              <w:left w:val="single" w:sz="4" w:space="0" w:color="auto"/>
              <w:bottom w:val="nil"/>
            </w:tcBorders>
          </w:tcPr>
          <w:p w14:paraId="2CB9D7E2" w14:textId="7A682EFA" w:rsidR="008A39ED" w:rsidRPr="00EC55CA" w:rsidRDefault="008A39ED" w:rsidP="00527A88">
            <w:pPr>
              <w:snapToGrid w:val="0"/>
              <w:spacing w:line="254" w:lineRule="exact"/>
              <w:ind w:rightChars="100" w:right="240"/>
              <w:jc w:val="right"/>
            </w:pPr>
            <w:r w:rsidRPr="00EC55CA">
              <w:t>87.7</w:t>
            </w:r>
          </w:p>
        </w:tc>
        <w:tc>
          <w:tcPr>
            <w:tcW w:w="986" w:type="dxa"/>
            <w:tcBorders>
              <w:top w:val="dotted" w:sz="4" w:space="0" w:color="auto"/>
              <w:bottom w:val="nil"/>
            </w:tcBorders>
          </w:tcPr>
          <w:p w14:paraId="709BC946" w14:textId="4FC6C869" w:rsidR="008A39ED" w:rsidRPr="00EC55CA" w:rsidRDefault="008A39ED" w:rsidP="00527A88">
            <w:pPr>
              <w:snapToGrid w:val="0"/>
              <w:spacing w:line="254" w:lineRule="exact"/>
              <w:ind w:rightChars="100" w:right="240"/>
              <w:jc w:val="right"/>
            </w:pPr>
            <w:r w:rsidRPr="00EC55CA">
              <w:t>20.0</w:t>
            </w:r>
          </w:p>
        </w:tc>
        <w:tc>
          <w:tcPr>
            <w:tcW w:w="987" w:type="dxa"/>
            <w:tcBorders>
              <w:top w:val="dotted" w:sz="4" w:space="0" w:color="auto"/>
              <w:bottom w:val="nil"/>
              <w:right w:val="single" w:sz="4" w:space="0" w:color="auto"/>
            </w:tcBorders>
          </w:tcPr>
          <w:p w14:paraId="238569E8" w14:textId="4E3FEBCC" w:rsidR="008A39ED" w:rsidRPr="00EC55CA" w:rsidRDefault="008A39ED" w:rsidP="00527A88">
            <w:pPr>
              <w:snapToGrid w:val="0"/>
              <w:spacing w:line="254" w:lineRule="exact"/>
              <w:ind w:rightChars="100" w:right="240"/>
              <w:jc w:val="right"/>
            </w:pPr>
            <w:r w:rsidRPr="00EC55CA">
              <w:t>67.6</w:t>
            </w:r>
          </w:p>
        </w:tc>
        <w:tc>
          <w:tcPr>
            <w:tcW w:w="986" w:type="dxa"/>
            <w:tcBorders>
              <w:top w:val="dotted" w:sz="4" w:space="0" w:color="auto"/>
              <w:left w:val="single" w:sz="4" w:space="0" w:color="auto"/>
              <w:bottom w:val="nil"/>
            </w:tcBorders>
          </w:tcPr>
          <w:p w14:paraId="503CBD46" w14:textId="63116C3B" w:rsidR="008A39ED" w:rsidRPr="00EC55CA" w:rsidRDefault="008A39ED" w:rsidP="00527A88">
            <w:pPr>
              <w:snapToGrid w:val="0"/>
              <w:spacing w:line="254" w:lineRule="exact"/>
              <w:ind w:rightChars="100" w:right="240"/>
              <w:jc w:val="right"/>
            </w:pPr>
            <w:r w:rsidRPr="00EC55CA">
              <w:t>61.2</w:t>
            </w:r>
          </w:p>
        </w:tc>
        <w:tc>
          <w:tcPr>
            <w:tcW w:w="986" w:type="dxa"/>
            <w:tcBorders>
              <w:top w:val="dotted" w:sz="4" w:space="0" w:color="auto"/>
              <w:bottom w:val="nil"/>
            </w:tcBorders>
          </w:tcPr>
          <w:p w14:paraId="45361805" w14:textId="6537F620" w:rsidR="008A39ED" w:rsidRPr="00EC55CA" w:rsidRDefault="008A39ED" w:rsidP="00527A88">
            <w:pPr>
              <w:snapToGrid w:val="0"/>
              <w:spacing w:line="254" w:lineRule="exact"/>
              <w:ind w:rightChars="100" w:right="240"/>
              <w:jc w:val="right"/>
            </w:pPr>
            <w:r w:rsidRPr="00EC55CA">
              <w:t>17.2</w:t>
            </w:r>
          </w:p>
        </w:tc>
        <w:tc>
          <w:tcPr>
            <w:tcW w:w="987" w:type="dxa"/>
            <w:tcBorders>
              <w:top w:val="dotted" w:sz="4" w:space="0" w:color="auto"/>
              <w:bottom w:val="nil"/>
              <w:right w:val="single" w:sz="4" w:space="0" w:color="auto"/>
            </w:tcBorders>
          </w:tcPr>
          <w:p w14:paraId="47445FBE" w14:textId="62E71A26" w:rsidR="008A39ED" w:rsidRPr="00EC55CA" w:rsidRDefault="008A39ED" w:rsidP="00527A88">
            <w:pPr>
              <w:snapToGrid w:val="0"/>
              <w:spacing w:line="254" w:lineRule="exact"/>
              <w:ind w:rightChars="100" w:right="240"/>
              <w:jc w:val="right"/>
            </w:pPr>
            <w:r w:rsidRPr="00EC55CA">
              <w:t>44.0</w:t>
            </w:r>
          </w:p>
        </w:tc>
      </w:tr>
      <w:tr w:rsidR="00EC55CA" w:rsidRPr="00EC55CA" w14:paraId="2A3699C8" w14:textId="77777777" w:rsidTr="002A7415">
        <w:trPr>
          <w:jc w:val="center"/>
        </w:trPr>
        <w:tc>
          <w:tcPr>
            <w:tcW w:w="714" w:type="dxa"/>
            <w:tcBorders>
              <w:top w:val="nil"/>
              <w:left w:val="single" w:sz="4" w:space="0" w:color="auto"/>
              <w:bottom w:val="nil"/>
              <w:right w:val="nil"/>
            </w:tcBorders>
          </w:tcPr>
          <w:p w14:paraId="6ACF7539" w14:textId="622E5ACE" w:rsidR="008A39ED" w:rsidRPr="00EC55CA" w:rsidRDefault="008A39ED" w:rsidP="008A39ED">
            <w:pPr>
              <w:overflowPunct w:val="0"/>
              <w:snapToGrid w:val="0"/>
              <w:spacing w:line="254" w:lineRule="exact"/>
              <w:jc w:val="center"/>
              <w:rPr>
                <w:rFonts w:eastAsia="標楷體"/>
              </w:rPr>
            </w:pPr>
            <w:r w:rsidRPr="00EC55CA">
              <w:t>136</w:t>
            </w:r>
          </w:p>
        </w:tc>
        <w:tc>
          <w:tcPr>
            <w:tcW w:w="851" w:type="dxa"/>
            <w:tcBorders>
              <w:top w:val="nil"/>
              <w:left w:val="nil"/>
              <w:bottom w:val="nil"/>
              <w:right w:val="single" w:sz="4" w:space="0" w:color="auto"/>
            </w:tcBorders>
          </w:tcPr>
          <w:p w14:paraId="33D0FA01" w14:textId="6C042275" w:rsidR="008A39ED" w:rsidRPr="00EC55CA" w:rsidRDefault="008A39ED" w:rsidP="008A39ED">
            <w:pPr>
              <w:overflowPunct w:val="0"/>
              <w:snapToGrid w:val="0"/>
              <w:spacing w:line="254" w:lineRule="exact"/>
              <w:jc w:val="center"/>
              <w:rPr>
                <w:rFonts w:eastAsia="標楷體"/>
              </w:rPr>
            </w:pPr>
            <w:r w:rsidRPr="00EC55CA">
              <w:t>2047</w:t>
            </w:r>
          </w:p>
        </w:tc>
        <w:tc>
          <w:tcPr>
            <w:tcW w:w="986" w:type="dxa"/>
            <w:tcBorders>
              <w:top w:val="nil"/>
              <w:left w:val="single" w:sz="4" w:space="0" w:color="auto"/>
              <w:bottom w:val="nil"/>
              <w:right w:val="nil"/>
            </w:tcBorders>
          </w:tcPr>
          <w:p w14:paraId="7313BA39" w14:textId="357AC617" w:rsidR="008A39ED" w:rsidRPr="00EC55CA" w:rsidRDefault="008A39ED" w:rsidP="00527A88">
            <w:pPr>
              <w:snapToGrid w:val="0"/>
              <w:spacing w:line="254" w:lineRule="exact"/>
              <w:ind w:rightChars="100" w:right="240"/>
              <w:jc w:val="right"/>
            </w:pPr>
            <w:r w:rsidRPr="00EC55CA">
              <w:t>79.4</w:t>
            </w:r>
          </w:p>
        </w:tc>
        <w:tc>
          <w:tcPr>
            <w:tcW w:w="986" w:type="dxa"/>
            <w:tcBorders>
              <w:top w:val="nil"/>
              <w:left w:val="nil"/>
              <w:bottom w:val="nil"/>
              <w:right w:val="nil"/>
            </w:tcBorders>
          </w:tcPr>
          <w:p w14:paraId="56DC0FF2" w14:textId="33438B39" w:rsidR="008A39ED" w:rsidRPr="00EC55CA" w:rsidRDefault="008A39ED" w:rsidP="00527A88">
            <w:pPr>
              <w:snapToGrid w:val="0"/>
              <w:spacing w:line="254" w:lineRule="exact"/>
              <w:ind w:rightChars="100" w:right="240"/>
              <w:jc w:val="right"/>
            </w:pPr>
            <w:r w:rsidRPr="00EC55CA">
              <w:t>13.4</w:t>
            </w:r>
          </w:p>
        </w:tc>
        <w:tc>
          <w:tcPr>
            <w:tcW w:w="987" w:type="dxa"/>
            <w:tcBorders>
              <w:top w:val="nil"/>
              <w:left w:val="nil"/>
              <w:bottom w:val="nil"/>
              <w:right w:val="single" w:sz="4" w:space="0" w:color="auto"/>
            </w:tcBorders>
          </w:tcPr>
          <w:p w14:paraId="535C9ED7" w14:textId="6DBD2DB0" w:rsidR="008A39ED" w:rsidRPr="00EC55CA" w:rsidRDefault="008A39ED" w:rsidP="00527A88">
            <w:pPr>
              <w:snapToGrid w:val="0"/>
              <w:spacing w:line="254" w:lineRule="exact"/>
              <w:ind w:rightChars="100" w:right="240"/>
              <w:jc w:val="right"/>
            </w:pPr>
            <w:r w:rsidRPr="00EC55CA">
              <w:t>66.1</w:t>
            </w:r>
          </w:p>
        </w:tc>
        <w:tc>
          <w:tcPr>
            <w:tcW w:w="986" w:type="dxa"/>
            <w:tcBorders>
              <w:top w:val="nil"/>
              <w:left w:val="single" w:sz="4" w:space="0" w:color="auto"/>
              <w:bottom w:val="nil"/>
            </w:tcBorders>
          </w:tcPr>
          <w:p w14:paraId="23467579" w14:textId="376CEB4F" w:rsidR="008A39ED" w:rsidRPr="00EC55CA" w:rsidRDefault="008A39ED" w:rsidP="00527A88">
            <w:pPr>
              <w:snapToGrid w:val="0"/>
              <w:spacing w:line="254" w:lineRule="exact"/>
              <w:ind w:rightChars="100" w:right="240"/>
              <w:jc w:val="right"/>
            </w:pPr>
            <w:r w:rsidRPr="00EC55CA">
              <w:t>90.1</w:t>
            </w:r>
          </w:p>
        </w:tc>
        <w:tc>
          <w:tcPr>
            <w:tcW w:w="986" w:type="dxa"/>
            <w:tcBorders>
              <w:top w:val="nil"/>
              <w:bottom w:val="nil"/>
            </w:tcBorders>
          </w:tcPr>
          <w:p w14:paraId="611574DA" w14:textId="5EBEA401" w:rsidR="008A39ED" w:rsidRPr="00EC55CA" w:rsidRDefault="008A39ED" w:rsidP="00527A88">
            <w:pPr>
              <w:snapToGrid w:val="0"/>
              <w:spacing w:line="254" w:lineRule="exact"/>
              <w:ind w:rightChars="100" w:right="240"/>
              <w:jc w:val="right"/>
            </w:pPr>
            <w:r w:rsidRPr="00EC55CA">
              <w:t>20.1</w:t>
            </w:r>
          </w:p>
        </w:tc>
        <w:tc>
          <w:tcPr>
            <w:tcW w:w="987" w:type="dxa"/>
            <w:tcBorders>
              <w:top w:val="nil"/>
              <w:bottom w:val="nil"/>
              <w:right w:val="single" w:sz="4" w:space="0" w:color="auto"/>
            </w:tcBorders>
          </w:tcPr>
          <w:p w14:paraId="0F30BD7E" w14:textId="5D25AE53" w:rsidR="008A39ED" w:rsidRPr="00EC55CA" w:rsidRDefault="008A39ED" w:rsidP="00527A88">
            <w:pPr>
              <w:snapToGrid w:val="0"/>
              <w:spacing w:line="254" w:lineRule="exact"/>
              <w:ind w:rightChars="100" w:right="240"/>
              <w:jc w:val="right"/>
            </w:pPr>
            <w:r w:rsidRPr="00EC55CA">
              <w:t>70.0</w:t>
            </w:r>
          </w:p>
        </w:tc>
        <w:tc>
          <w:tcPr>
            <w:tcW w:w="986" w:type="dxa"/>
            <w:tcBorders>
              <w:top w:val="nil"/>
              <w:left w:val="single" w:sz="4" w:space="0" w:color="auto"/>
              <w:bottom w:val="nil"/>
            </w:tcBorders>
          </w:tcPr>
          <w:p w14:paraId="5BE24CA2" w14:textId="7F1AED34" w:rsidR="008A39ED" w:rsidRPr="00EC55CA" w:rsidRDefault="008A39ED" w:rsidP="00527A88">
            <w:pPr>
              <w:snapToGrid w:val="0"/>
              <w:spacing w:line="254" w:lineRule="exact"/>
              <w:ind w:rightChars="100" w:right="240"/>
              <w:jc w:val="right"/>
            </w:pPr>
            <w:r w:rsidRPr="00EC55CA">
              <w:t>62.5</w:t>
            </w:r>
          </w:p>
        </w:tc>
        <w:tc>
          <w:tcPr>
            <w:tcW w:w="986" w:type="dxa"/>
            <w:tcBorders>
              <w:top w:val="nil"/>
              <w:bottom w:val="nil"/>
            </w:tcBorders>
          </w:tcPr>
          <w:p w14:paraId="13A2D618" w14:textId="061432F5" w:rsidR="008A39ED" w:rsidRPr="00EC55CA" w:rsidRDefault="008A39ED" w:rsidP="00527A88">
            <w:pPr>
              <w:snapToGrid w:val="0"/>
              <w:spacing w:line="254" w:lineRule="exact"/>
              <w:ind w:rightChars="100" w:right="240"/>
              <w:jc w:val="right"/>
            </w:pPr>
            <w:r w:rsidRPr="00EC55CA">
              <w:t>17.2</w:t>
            </w:r>
          </w:p>
        </w:tc>
        <w:tc>
          <w:tcPr>
            <w:tcW w:w="987" w:type="dxa"/>
            <w:tcBorders>
              <w:top w:val="nil"/>
              <w:bottom w:val="nil"/>
              <w:right w:val="single" w:sz="4" w:space="0" w:color="auto"/>
            </w:tcBorders>
          </w:tcPr>
          <w:p w14:paraId="68FC1821" w14:textId="4EF89FD4" w:rsidR="008A39ED" w:rsidRPr="00EC55CA" w:rsidRDefault="008A39ED" w:rsidP="00527A88">
            <w:pPr>
              <w:snapToGrid w:val="0"/>
              <w:spacing w:line="254" w:lineRule="exact"/>
              <w:ind w:rightChars="100" w:right="240"/>
              <w:jc w:val="right"/>
            </w:pPr>
            <w:r w:rsidRPr="00EC55CA">
              <w:t>45.4</w:t>
            </w:r>
          </w:p>
        </w:tc>
      </w:tr>
      <w:tr w:rsidR="00EC55CA" w:rsidRPr="00EC55CA" w14:paraId="737BC0F9" w14:textId="77777777" w:rsidTr="002A7415">
        <w:trPr>
          <w:jc w:val="center"/>
        </w:trPr>
        <w:tc>
          <w:tcPr>
            <w:tcW w:w="714" w:type="dxa"/>
            <w:tcBorders>
              <w:top w:val="nil"/>
              <w:left w:val="single" w:sz="4" w:space="0" w:color="auto"/>
              <w:bottom w:val="nil"/>
              <w:right w:val="nil"/>
            </w:tcBorders>
          </w:tcPr>
          <w:p w14:paraId="0BB667CC" w14:textId="4ABF3119" w:rsidR="008A39ED" w:rsidRPr="00EC55CA" w:rsidRDefault="008A39ED" w:rsidP="008A39ED">
            <w:pPr>
              <w:overflowPunct w:val="0"/>
              <w:snapToGrid w:val="0"/>
              <w:spacing w:line="254" w:lineRule="exact"/>
              <w:jc w:val="center"/>
              <w:rPr>
                <w:rFonts w:eastAsia="標楷體"/>
              </w:rPr>
            </w:pPr>
            <w:r w:rsidRPr="00EC55CA">
              <w:t>137</w:t>
            </w:r>
          </w:p>
        </w:tc>
        <w:tc>
          <w:tcPr>
            <w:tcW w:w="851" w:type="dxa"/>
            <w:tcBorders>
              <w:top w:val="nil"/>
              <w:left w:val="nil"/>
              <w:bottom w:val="nil"/>
              <w:right w:val="single" w:sz="4" w:space="0" w:color="auto"/>
            </w:tcBorders>
          </w:tcPr>
          <w:p w14:paraId="6FB8C44A" w14:textId="4F7BE49A" w:rsidR="008A39ED" w:rsidRPr="00EC55CA" w:rsidRDefault="008A39ED" w:rsidP="008A39ED">
            <w:pPr>
              <w:overflowPunct w:val="0"/>
              <w:snapToGrid w:val="0"/>
              <w:spacing w:line="254" w:lineRule="exact"/>
              <w:jc w:val="center"/>
              <w:rPr>
                <w:rFonts w:eastAsia="標楷體"/>
              </w:rPr>
            </w:pPr>
            <w:r w:rsidRPr="00EC55CA">
              <w:t>2048</w:t>
            </w:r>
          </w:p>
        </w:tc>
        <w:tc>
          <w:tcPr>
            <w:tcW w:w="986" w:type="dxa"/>
            <w:tcBorders>
              <w:top w:val="nil"/>
              <w:left w:val="single" w:sz="4" w:space="0" w:color="auto"/>
              <w:bottom w:val="nil"/>
              <w:right w:val="nil"/>
            </w:tcBorders>
          </w:tcPr>
          <w:p w14:paraId="1E4F3A27" w14:textId="4761F4CE" w:rsidR="008A39ED" w:rsidRPr="00EC55CA" w:rsidRDefault="008A39ED" w:rsidP="00527A88">
            <w:pPr>
              <w:snapToGrid w:val="0"/>
              <w:spacing w:line="254" w:lineRule="exact"/>
              <w:ind w:rightChars="100" w:right="240"/>
              <w:jc w:val="right"/>
            </w:pPr>
            <w:r w:rsidRPr="00EC55CA">
              <w:t>81.5</w:t>
            </w:r>
          </w:p>
        </w:tc>
        <w:tc>
          <w:tcPr>
            <w:tcW w:w="986" w:type="dxa"/>
            <w:tcBorders>
              <w:top w:val="nil"/>
              <w:left w:val="nil"/>
              <w:bottom w:val="nil"/>
              <w:right w:val="nil"/>
            </w:tcBorders>
          </w:tcPr>
          <w:p w14:paraId="6076B9F7" w14:textId="5FCCD15F" w:rsidR="008A39ED" w:rsidRPr="00EC55CA" w:rsidRDefault="008A39ED" w:rsidP="00527A88">
            <w:pPr>
              <w:snapToGrid w:val="0"/>
              <w:spacing w:line="254" w:lineRule="exact"/>
              <w:ind w:rightChars="100" w:right="240"/>
              <w:jc w:val="right"/>
            </w:pPr>
            <w:r w:rsidRPr="00EC55CA">
              <w:t>13.4</w:t>
            </w:r>
          </w:p>
        </w:tc>
        <w:tc>
          <w:tcPr>
            <w:tcW w:w="987" w:type="dxa"/>
            <w:tcBorders>
              <w:top w:val="nil"/>
              <w:left w:val="nil"/>
              <w:bottom w:val="nil"/>
              <w:right w:val="single" w:sz="4" w:space="0" w:color="auto"/>
            </w:tcBorders>
          </w:tcPr>
          <w:p w14:paraId="45C923BA" w14:textId="5A3D983B" w:rsidR="008A39ED" w:rsidRPr="00EC55CA" w:rsidRDefault="008A39ED" w:rsidP="00527A88">
            <w:pPr>
              <w:snapToGrid w:val="0"/>
              <w:spacing w:line="254" w:lineRule="exact"/>
              <w:ind w:rightChars="100" w:right="240"/>
              <w:jc w:val="right"/>
            </w:pPr>
            <w:r w:rsidRPr="00EC55CA">
              <w:t>68.1</w:t>
            </w:r>
          </w:p>
        </w:tc>
        <w:tc>
          <w:tcPr>
            <w:tcW w:w="986" w:type="dxa"/>
            <w:tcBorders>
              <w:top w:val="nil"/>
              <w:left w:val="single" w:sz="4" w:space="0" w:color="auto"/>
              <w:bottom w:val="nil"/>
            </w:tcBorders>
          </w:tcPr>
          <w:p w14:paraId="506C7F18" w14:textId="68AFF31F" w:rsidR="008A39ED" w:rsidRPr="00EC55CA" w:rsidRDefault="008A39ED" w:rsidP="00527A88">
            <w:pPr>
              <w:snapToGrid w:val="0"/>
              <w:spacing w:line="254" w:lineRule="exact"/>
              <w:ind w:rightChars="100" w:right="240"/>
              <w:jc w:val="right"/>
            </w:pPr>
            <w:r w:rsidRPr="00EC55CA">
              <w:t>92.2</w:t>
            </w:r>
          </w:p>
        </w:tc>
        <w:tc>
          <w:tcPr>
            <w:tcW w:w="986" w:type="dxa"/>
            <w:tcBorders>
              <w:top w:val="nil"/>
              <w:bottom w:val="nil"/>
            </w:tcBorders>
          </w:tcPr>
          <w:p w14:paraId="6D54A477" w14:textId="723F5DAC" w:rsidR="008A39ED" w:rsidRPr="00EC55CA" w:rsidRDefault="008A39ED" w:rsidP="00527A88">
            <w:pPr>
              <w:snapToGrid w:val="0"/>
              <w:spacing w:line="254" w:lineRule="exact"/>
              <w:ind w:rightChars="100" w:right="240"/>
              <w:jc w:val="right"/>
            </w:pPr>
            <w:r w:rsidRPr="00EC55CA">
              <w:t>20.1</w:t>
            </w:r>
          </w:p>
        </w:tc>
        <w:tc>
          <w:tcPr>
            <w:tcW w:w="987" w:type="dxa"/>
            <w:tcBorders>
              <w:top w:val="nil"/>
              <w:bottom w:val="nil"/>
              <w:right w:val="single" w:sz="4" w:space="0" w:color="auto"/>
            </w:tcBorders>
          </w:tcPr>
          <w:p w14:paraId="633666E2" w14:textId="1394F81B" w:rsidR="008A39ED" w:rsidRPr="00EC55CA" w:rsidRDefault="008A39ED" w:rsidP="00527A88">
            <w:pPr>
              <w:snapToGrid w:val="0"/>
              <w:spacing w:line="254" w:lineRule="exact"/>
              <w:ind w:rightChars="100" w:right="240"/>
              <w:jc w:val="right"/>
            </w:pPr>
            <w:r w:rsidRPr="00EC55CA">
              <w:t>72.1</w:t>
            </w:r>
          </w:p>
        </w:tc>
        <w:tc>
          <w:tcPr>
            <w:tcW w:w="986" w:type="dxa"/>
            <w:tcBorders>
              <w:top w:val="nil"/>
              <w:left w:val="single" w:sz="4" w:space="0" w:color="auto"/>
              <w:bottom w:val="nil"/>
            </w:tcBorders>
          </w:tcPr>
          <w:p w14:paraId="3915DD78" w14:textId="4F92FD52" w:rsidR="008A39ED" w:rsidRPr="00EC55CA" w:rsidRDefault="008A39ED" w:rsidP="00527A88">
            <w:pPr>
              <w:snapToGrid w:val="0"/>
              <w:spacing w:line="254" w:lineRule="exact"/>
              <w:ind w:rightChars="100" w:right="240"/>
              <w:jc w:val="right"/>
            </w:pPr>
            <w:r w:rsidRPr="00EC55CA">
              <w:t>64.1</w:t>
            </w:r>
          </w:p>
        </w:tc>
        <w:tc>
          <w:tcPr>
            <w:tcW w:w="986" w:type="dxa"/>
            <w:tcBorders>
              <w:top w:val="nil"/>
              <w:bottom w:val="nil"/>
            </w:tcBorders>
          </w:tcPr>
          <w:p w14:paraId="16DE179E" w14:textId="713727D2" w:rsidR="008A39ED" w:rsidRPr="00EC55CA" w:rsidRDefault="008A39ED" w:rsidP="00527A88">
            <w:pPr>
              <w:snapToGrid w:val="0"/>
              <w:spacing w:line="254" w:lineRule="exact"/>
              <w:ind w:rightChars="100" w:right="240"/>
              <w:jc w:val="right"/>
            </w:pPr>
            <w:r w:rsidRPr="00EC55CA">
              <w:t>17.2</w:t>
            </w:r>
          </w:p>
        </w:tc>
        <w:tc>
          <w:tcPr>
            <w:tcW w:w="987" w:type="dxa"/>
            <w:tcBorders>
              <w:top w:val="nil"/>
              <w:bottom w:val="nil"/>
              <w:right w:val="single" w:sz="4" w:space="0" w:color="auto"/>
            </w:tcBorders>
          </w:tcPr>
          <w:p w14:paraId="613CC5C3" w14:textId="479A9CD4" w:rsidR="008A39ED" w:rsidRPr="00EC55CA" w:rsidRDefault="008A39ED" w:rsidP="00527A88">
            <w:pPr>
              <w:snapToGrid w:val="0"/>
              <w:spacing w:line="254" w:lineRule="exact"/>
              <w:ind w:rightChars="100" w:right="240"/>
              <w:jc w:val="right"/>
            </w:pPr>
            <w:r w:rsidRPr="00EC55CA">
              <w:t>47.0</w:t>
            </w:r>
          </w:p>
        </w:tc>
      </w:tr>
      <w:tr w:rsidR="00EC55CA" w:rsidRPr="00EC55CA" w14:paraId="7791BB3D" w14:textId="77777777" w:rsidTr="002A7415">
        <w:trPr>
          <w:jc w:val="center"/>
        </w:trPr>
        <w:tc>
          <w:tcPr>
            <w:tcW w:w="714" w:type="dxa"/>
            <w:tcBorders>
              <w:top w:val="nil"/>
              <w:left w:val="single" w:sz="4" w:space="0" w:color="auto"/>
              <w:bottom w:val="nil"/>
              <w:right w:val="nil"/>
            </w:tcBorders>
          </w:tcPr>
          <w:p w14:paraId="6DA70950" w14:textId="5E47641F" w:rsidR="008A39ED" w:rsidRPr="00EC55CA" w:rsidRDefault="008A39ED" w:rsidP="008A39ED">
            <w:pPr>
              <w:overflowPunct w:val="0"/>
              <w:snapToGrid w:val="0"/>
              <w:spacing w:line="254" w:lineRule="exact"/>
              <w:jc w:val="center"/>
              <w:rPr>
                <w:rFonts w:eastAsia="標楷體"/>
              </w:rPr>
            </w:pPr>
            <w:r w:rsidRPr="00EC55CA">
              <w:t>138</w:t>
            </w:r>
          </w:p>
        </w:tc>
        <w:tc>
          <w:tcPr>
            <w:tcW w:w="851" w:type="dxa"/>
            <w:tcBorders>
              <w:top w:val="nil"/>
              <w:left w:val="nil"/>
              <w:bottom w:val="nil"/>
              <w:right w:val="single" w:sz="4" w:space="0" w:color="auto"/>
            </w:tcBorders>
          </w:tcPr>
          <w:p w14:paraId="3C1D41D1" w14:textId="62F5FDC9" w:rsidR="008A39ED" w:rsidRPr="00EC55CA" w:rsidRDefault="008A39ED" w:rsidP="008A39ED">
            <w:pPr>
              <w:overflowPunct w:val="0"/>
              <w:snapToGrid w:val="0"/>
              <w:spacing w:line="254" w:lineRule="exact"/>
              <w:jc w:val="center"/>
              <w:rPr>
                <w:rFonts w:eastAsia="標楷體"/>
              </w:rPr>
            </w:pPr>
            <w:r w:rsidRPr="00EC55CA">
              <w:t>2049</w:t>
            </w:r>
          </w:p>
        </w:tc>
        <w:tc>
          <w:tcPr>
            <w:tcW w:w="986" w:type="dxa"/>
            <w:tcBorders>
              <w:top w:val="nil"/>
              <w:left w:val="single" w:sz="4" w:space="0" w:color="auto"/>
              <w:bottom w:val="nil"/>
              <w:right w:val="nil"/>
            </w:tcBorders>
          </w:tcPr>
          <w:p w14:paraId="4972BD3A" w14:textId="6D49FDCC" w:rsidR="008A39ED" w:rsidRPr="00EC55CA" w:rsidRDefault="008A39ED" w:rsidP="00527A88">
            <w:pPr>
              <w:snapToGrid w:val="0"/>
              <w:spacing w:line="254" w:lineRule="exact"/>
              <w:ind w:rightChars="100" w:right="240"/>
              <w:jc w:val="right"/>
            </w:pPr>
            <w:r w:rsidRPr="00EC55CA">
              <w:t>83.5</w:t>
            </w:r>
          </w:p>
        </w:tc>
        <w:tc>
          <w:tcPr>
            <w:tcW w:w="986" w:type="dxa"/>
            <w:tcBorders>
              <w:top w:val="nil"/>
              <w:left w:val="nil"/>
              <w:bottom w:val="nil"/>
              <w:right w:val="nil"/>
            </w:tcBorders>
          </w:tcPr>
          <w:p w14:paraId="51D22CCA" w14:textId="21A7D2C3" w:rsidR="008A39ED" w:rsidRPr="00EC55CA" w:rsidRDefault="008A39ED" w:rsidP="00527A88">
            <w:pPr>
              <w:snapToGrid w:val="0"/>
              <w:spacing w:line="254" w:lineRule="exact"/>
              <w:ind w:rightChars="100" w:right="240"/>
              <w:jc w:val="right"/>
            </w:pPr>
            <w:r w:rsidRPr="00EC55CA">
              <w:t>13.5</w:t>
            </w:r>
          </w:p>
        </w:tc>
        <w:tc>
          <w:tcPr>
            <w:tcW w:w="987" w:type="dxa"/>
            <w:tcBorders>
              <w:top w:val="nil"/>
              <w:left w:val="nil"/>
              <w:bottom w:val="nil"/>
              <w:right w:val="single" w:sz="4" w:space="0" w:color="auto"/>
            </w:tcBorders>
          </w:tcPr>
          <w:p w14:paraId="070D2F9B" w14:textId="3673CD35" w:rsidR="008A39ED" w:rsidRPr="00EC55CA" w:rsidRDefault="008A39ED" w:rsidP="00527A88">
            <w:pPr>
              <w:snapToGrid w:val="0"/>
              <w:spacing w:line="254" w:lineRule="exact"/>
              <w:ind w:rightChars="100" w:right="240"/>
              <w:jc w:val="right"/>
            </w:pPr>
            <w:r w:rsidRPr="00EC55CA">
              <w:t>70.0</w:t>
            </w:r>
          </w:p>
        </w:tc>
        <w:tc>
          <w:tcPr>
            <w:tcW w:w="986" w:type="dxa"/>
            <w:tcBorders>
              <w:top w:val="nil"/>
              <w:left w:val="single" w:sz="4" w:space="0" w:color="auto"/>
              <w:bottom w:val="nil"/>
            </w:tcBorders>
          </w:tcPr>
          <w:p w14:paraId="1FE80834" w14:textId="37395E98" w:rsidR="008A39ED" w:rsidRPr="00EC55CA" w:rsidRDefault="008A39ED" w:rsidP="00527A88">
            <w:pPr>
              <w:snapToGrid w:val="0"/>
              <w:spacing w:line="254" w:lineRule="exact"/>
              <w:ind w:rightChars="100" w:right="240"/>
              <w:jc w:val="right"/>
            </w:pPr>
            <w:r w:rsidRPr="00EC55CA">
              <w:t>94.3</w:t>
            </w:r>
          </w:p>
        </w:tc>
        <w:tc>
          <w:tcPr>
            <w:tcW w:w="986" w:type="dxa"/>
            <w:tcBorders>
              <w:top w:val="nil"/>
              <w:bottom w:val="nil"/>
            </w:tcBorders>
          </w:tcPr>
          <w:p w14:paraId="238F83E4" w14:textId="17D34D95" w:rsidR="008A39ED" w:rsidRPr="00EC55CA" w:rsidRDefault="008A39ED" w:rsidP="00527A88">
            <w:pPr>
              <w:snapToGrid w:val="0"/>
              <w:spacing w:line="254" w:lineRule="exact"/>
              <w:ind w:rightChars="100" w:right="240"/>
              <w:jc w:val="right"/>
            </w:pPr>
            <w:r w:rsidRPr="00EC55CA">
              <w:t>20.2</w:t>
            </w:r>
          </w:p>
        </w:tc>
        <w:tc>
          <w:tcPr>
            <w:tcW w:w="987" w:type="dxa"/>
            <w:tcBorders>
              <w:top w:val="nil"/>
              <w:bottom w:val="nil"/>
              <w:right w:val="single" w:sz="4" w:space="0" w:color="auto"/>
            </w:tcBorders>
          </w:tcPr>
          <w:p w14:paraId="53C382DD" w14:textId="54798B85" w:rsidR="008A39ED" w:rsidRPr="00EC55CA" w:rsidRDefault="008A39ED" w:rsidP="00527A88">
            <w:pPr>
              <w:snapToGrid w:val="0"/>
              <w:spacing w:line="254" w:lineRule="exact"/>
              <w:ind w:rightChars="100" w:right="240"/>
              <w:jc w:val="right"/>
            </w:pPr>
            <w:r w:rsidRPr="00EC55CA">
              <w:t>74.1</w:t>
            </w:r>
          </w:p>
        </w:tc>
        <w:tc>
          <w:tcPr>
            <w:tcW w:w="986" w:type="dxa"/>
            <w:tcBorders>
              <w:top w:val="nil"/>
              <w:left w:val="single" w:sz="4" w:space="0" w:color="auto"/>
              <w:bottom w:val="nil"/>
            </w:tcBorders>
          </w:tcPr>
          <w:p w14:paraId="0E804B9A" w14:textId="17DDF986" w:rsidR="008A39ED" w:rsidRPr="00EC55CA" w:rsidRDefault="008A39ED" w:rsidP="00527A88">
            <w:pPr>
              <w:snapToGrid w:val="0"/>
              <w:spacing w:line="254" w:lineRule="exact"/>
              <w:ind w:rightChars="100" w:right="240"/>
              <w:jc w:val="right"/>
            </w:pPr>
            <w:r w:rsidRPr="00EC55CA">
              <w:t>65.9</w:t>
            </w:r>
          </w:p>
        </w:tc>
        <w:tc>
          <w:tcPr>
            <w:tcW w:w="986" w:type="dxa"/>
            <w:tcBorders>
              <w:top w:val="nil"/>
              <w:bottom w:val="nil"/>
            </w:tcBorders>
          </w:tcPr>
          <w:p w14:paraId="6AE11B53" w14:textId="3C2FF205" w:rsidR="008A39ED" w:rsidRPr="00EC55CA" w:rsidRDefault="008A39ED" w:rsidP="00527A88">
            <w:pPr>
              <w:snapToGrid w:val="0"/>
              <w:spacing w:line="254" w:lineRule="exact"/>
              <w:ind w:rightChars="100" w:right="240"/>
              <w:jc w:val="right"/>
            </w:pPr>
            <w:r w:rsidRPr="00EC55CA">
              <w:t>17.2</w:t>
            </w:r>
          </w:p>
        </w:tc>
        <w:tc>
          <w:tcPr>
            <w:tcW w:w="987" w:type="dxa"/>
            <w:tcBorders>
              <w:top w:val="nil"/>
              <w:bottom w:val="nil"/>
              <w:right w:val="single" w:sz="4" w:space="0" w:color="auto"/>
            </w:tcBorders>
          </w:tcPr>
          <w:p w14:paraId="58E22AD3" w14:textId="25E29AD2" w:rsidR="008A39ED" w:rsidRPr="00EC55CA" w:rsidRDefault="008A39ED" w:rsidP="00527A88">
            <w:pPr>
              <w:snapToGrid w:val="0"/>
              <w:spacing w:line="254" w:lineRule="exact"/>
              <w:ind w:rightChars="100" w:right="240"/>
              <w:jc w:val="right"/>
            </w:pPr>
            <w:r w:rsidRPr="00EC55CA">
              <w:t>48.7</w:t>
            </w:r>
          </w:p>
        </w:tc>
      </w:tr>
      <w:tr w:rsidR="00EC55CA" w:rsidRPr="00EC55CA" w14:paraId="1ABD2DD8" w14:textId="77777777" w:rsidTr="002A7415">
        <w:trPr>
          <w:jc w:val="center"/>
        </w:trPr>
        <w:tc>
          <w:tcPr>
            <w:tcW w:w="714" w:type="dxa"/>
            <w:tcBorders>
              <w:top w:val="nil"/>
              <w:left w:val="single" w:sz="4" w:space="0" w:color="auto"/>
              <w:bottom w:val="dotted" w:sz="4" w:space="0" w:color="auto"/>
              <w:right w:val="nil"/>
            </w:tcBorders>
          </w:tcPr>
          <w:p w14:paraId="2CC90427" w14:textId="7DE923AF" w:rsidR="008A39ED" w:rsidRPr="00EC55CA" w:rsidRDefault="008A39ED" w:rsidP="008A39ED">
            <w:pPr>
              <w:overflowPunct w:val="0"/>
              <w:snapToGrid w:val="0"/>
              <w:spacing w:line="254" w:lineRule="exact"/>
              <w:jc w:val="center"/>
              <w:rPr>
                <w:rFonts w:eastAsia="標楷體"/>
              </w:rPr>
            </w:pPr>
            <w:r w:rsidRPr="00EC55CA">
              <w:t>139</w:t>
            </w:r>
          </w:p>
        </w:tc>
        <w:tc>
          <w:tcPr>
            <w:tcW w:w="851" w:type="dxa"/>
            <w:tcBorders>
              <w:top w:val="nil"/>
              <w:left w:val="nil"/>
              <w:bottom w:val="dotted" w:sz="4" w:space="0" w:color="auto"/>
              <w:right w:val="single" w:sz="4" w:space="0" w:color="auto"/>
            </w:tcBorders>
          </w:tcPr>
          <w:p w14:paraId="36B122B6" w14:textId="62A440ED" w:rsidR="008A39ED" w:rsidRPr="00EC55CA" w:rsidRDefault="008A39ED" w:rsidP="008A39ED">
            <w:pPr>
              <w:overflowPunct w:val="0"/>
              <w:snapToGrid w:val="0"/>
              <w:spacing w:line="254" w:lineRule="exact"/>
              <w:jc w:val="center"/>
              <w:rPr>
                <w:rFonts w:eastAsia="標楷體"/>
              </w:rPr>
            </w:pPr>
            <w:r w:rsidRPr="00EC55CA">
              <w:t>2050</w:t>
            </w:r>
          </w:p>
        </w:tc>
        <w:tc>
          <w:tcPr>
            <w:tcW w:w="986" w:type="dxa"/>
            <w:tcBorders>
              <w:top w:val="nil"/>
              <w:left w:val="single" w:sz="4" w:space="0" w:color="auto"/>
              <w:bottom w:val="dotted" w:sz="4" w:space="0" w:color="auto"/>
              <w:right w:val="nil"/>
            </w:tcBorders>
          </w:tcPr>
          <w:p w14:paraId="448D7217" w14:textId="209B884B" w:rsidR="008A39ED" w:rsidRPr="00EC55CA" w:rsidRDefault="008A39ED" w:rsidP="00527A88">
            <w:pPr>
              <w:snapToGrid w:val="0"/>
              <w:spacing w:line="254" w:lineRule="exact"/>
              <w:ind w:rightChars="100" w:right="240"/>
              <w:jc w:val="right"/>
            </w:pPr>
            <w:r w:rsidRPr="00EC55CA">
              <w:t>85.2</w:t>
            </w:r>
          </w:p>
        </w:tc>
        <w:tc>
          <w:tcPr>
            <w:tcW w:w="986" w:type="dxa"/>
            <w:tcBorders>
              <w:top w:val="nil"/>
              <w:left w:val="nil"/>
              <w:bottom w:val="dotted" w:sz="4" w:space="0" w:color="auto"/>
              <w:right w:val="nil"/>
            </w:tcBorders>
          </w:tcPr>
          <w:p w14:paraId="015EAB42" w14:textId="663A004A" w:rsidR="008A39ED" w:rsidRPr="00EC55CA" w:rsidRDefault="008A39ED" w:rsidP="00527A88">
            <w:pPr>
              <w:snapToGrid w:val="0"/>
              <w:spacing w:line="254" w:lineRule="exact"/>
              <w:ind w:rightChars="100" w:right="240"/>
              <w:jc w:val="right"/>
            </w:pPr>
            <w:r w:rsidRPr="00EC55CA">
              <w:t>13.6</w:t>
            </w:r>
          </w:p>
        </w:tc>
        <w:tc>
          <w:tcPr>
            <w:tcW w:w="987" w:type="dxa"/>
            <w:tcBorders>
              <w:top w:val="nil"/>
              <w:left w:val="nil"/>
              <w:bottom w:val="dotted" w:sz="4" w:space="0" w:color="auto"/>
              <w:right w:val="single" w:sz="4" w:space="0" w:color="auto"/>
            </w:tcBorders>
          </w:tcPr>
          <w:p w14:paraId="27DCC0B8" w14:textId="1AD8C345" w:rsidR="008A39ED" w:rsidRPr="00EC55CA" w:rsidRDefault="008A39ED" w:rsidP="00527A88">
            <w:pPr>
              <w:snapToGrid w:val="0"/>
              <w:spacing w:line="254" w:lineRule="exact"/>
              <w:ind w:rightChars="100" w:right="240"/>
              <w:jc w:val="right"/>
            </w:pPr>
            <w:r w:rsidRPr="00EC55CA">
              <w:t>71.6</w:t>
            </w:r>
          </w:p>
        </w:tc>
        <w:tc>
          <w:tcPr>
            <w:tcW w:w="986" w:type="dxa"/>
            <w:tcBorders>
              <w:top w:val="nil"/>
              <w:left w:val="single" w:sz="4" w:space="0" w:color="auto"/>
              <w:bottom w:val="dotted" w:sz="4" w:space="0" w:color="auto"/>
            </w:tcBorders>
          </w:tcPr>
          <w:p w14:paraId="5ADA2018" w14:textId="7BB92E66" w:rsidR="008A39ED" w:rsidRPr="00EC55CA" w:rsidRDefault="008A39ED" w:rsidP="00527A88">
            <w:pPr>
              <w:snapToGrid w:val="0"/>
              <w:spacing w:line="254" w:lineRule="exact"/>
              <w:ind w:rightChars="100" w:right="240"/>
              <w:jc w:val="right"/>
            </w:pPr>
            <w:r w:rsidRPr="00EC55CA">
              <w:t>96.0</w:t>
            </w:r>
          </w:p>
        </w:tc>
        <w:tc>
          <w:tcPr>
            <w:tcW w:w="986" w:type="dxa"/>
            <w:tcBorders>
              <w:top w:val="nil"/>
              <w:bottom w:val="dotted" w:sz="4" w:space="0" w:color="auto"/>
            </w:tcBorders>
          </w:tcPr>
          <w:p w14:paraId="7D0E2879" w14:textId="557A0E1E" w:rsidR="008A39ED" w:rsidRPr="00EC55CA" w:rsidRDefault="008A39ED" w:rsidP="00527A88">
            <w:pPr>
              <w:snapToGrid w:val="0"/>
              <w:spacing w:line="254" w:lineRule="exact"/>
              <w:ind w:rightChars="100" w:right="240"/>
              <w:jc w:val="right"/>
            </w:pPr>
            <w:r w:rsidRPr="00EC55CA">
              <w:t>20.2</w:t>
            </w:r>
          </w:p>
        </w:tc>
        <w:tc>
          <w:tcPr>
            <w:tcW w:w="987" w:type="dxa"/>
            <w:tcBorders>
              <w:top w:val="nil"/>
              <w:bottom w:val="dotted" w:sz="4" w:space="0" w:color="auto"/>
              <w:right w:val="single" w:sz="4" w:space="0" w:color="auto"/>
            </w:tcBorders>
          </w:tcPr>
          <w:p w14:paraId="233393C2" w14:textId="30C4E268" w:rsidR="008A39ED" w:rsidRPr="00EC55CA" w:rsidRDefault="008A39ED" w:rsidP="00527A88">
            <w:pPr>
              <w:snapToGrid w:val="0"/>
              <w:spacing w:line="254" w:lineRule="exact"/>
              <w:ind w:rightChars="100" w:right="240"/>
              <w:jc w:val="right"/>
            </w:pPr>
            <w:r w:rsidRPr="00EC55CA">
              <w:t>75.8</w:t>
            </w:r>
          </w:p>
        </w:tc>
        <w:tc>
          <w:tcPr>
            <w:tcW w:w="986" w:type="dxa"/>
            <w:tcBorders>
              <w:top w:val="nil"/>
              <w:left w:val="single" w:sz="4" w:space="0" w:color="auto"/>
              <w:bottom w:val="dotted" w:sz="4" w:space="0" w:color="auto"/>
            </w:tcBorders>
          </w:tcPr>
          <w:p w14:paraId="0CB83F3D" w14:textId="710C02CD" w:rsidR="008A39ED" w:rsidRPr="00EC55CA" w:rsidRDefault="008A39ED" w:rsidP="00527A88">
            <w:pPr>
              <w:snapToGrid w:val="0"/>
              <w:spacing w:line="254" w:lineRule="exact"/>
              <w:ind w:rightChars="100" w:right="240"/>
              <w:jc w:val="right"/>
            </w:pPr>
            <w:r w:rsidRPr="00EC55CA">
              <w:t>67.7</w:t>
            </w:r>
          </w:p>
        </w:tc>
        <w:tc>
          <w:tcPr>
            <w:tcW w:w="986" w:type="dxa"/>
            <w:tcBorders>
              <w:top w:val="nil"/>
              <w:bottom w:val="dotted" w:sz="4" w:space="0" w:color="auto"/>
            </w:tcBorders>
          </w:tcPr>
          <w:p w14:paraId="135EBEC3" w14:textId="133D9FAC" w:rsidR="008A39ED" w:rsidRPr="00EC55CA" w:rsidRDefault="008A39ED" w:rsidP="00527A88">
            <w:pPr>
              <w:snapToGrid w:val="0"/>
              <w:spacing w:line="254" w:lineRule="exact"/>
              <w:ind w:rightChars="100" w:right="240"/>
              <w:jc w:val="right"/>
            </w:pPr>
            <w:r w:rsidRPr="00EC55CA">
              <w:t>17.3</w:t>
            </w:r>
          </w:p>
        </w:tc>
        <w:tc>
          <w:tcPr>
            <w:tcW w:w="987" w:type="dxa"/>
            <w:tcBorders>
              <w:top w:val="nil"/>
              <w:bottom w:val="dotted" w:sz="4" w:space="0" w:color="auto"/>
              <w:right w:val="single" w:sz="4" w:space="0" w:color="auto"/>
            </w:tcBorders>
          </w:tcPr>
          <w:p w14:paraId="34C8E9C6" w14:textId="6A286C8D" w:rsidR="008A39ED" w:rsidRPr="00EC55CA" w:rsidRDefault="008A39ED" w:rsidP="00527A88">
            <w:pPr>
              <w:snapToGrid w:val="0"/>
              <w:spacing w:line="254" w:lineRule="exact"/>
              <w:ind w:rightChars="100" w:right="240"/>
              <w:jc w:val="right"/>
            </w:pPr>
            <w:r w:rsidRPr="00EC55CA">
              <w:t>50.5</w:t>
            </w:r>
          </w:p>
        </w:tc>
      </w:tr>
      <w:tr w:rsidR="00EC55CA" w:rsidRPr="00EC55CA" w14:paraId="4E95A64A" w14:textId="77777777" w:rsidTr="002A7415">
        <w:trPr>
          <w:jc w:val="center"/>
        </w:trPr>
        <w:tc>
          <w:tcPr>
            <w:tcW w:w="714" w:type="dxa"/>
            <w:tcBorders>
              <w:top w:val="dotted" w:sz="4" w:space="0" w:color="auto"/>
              <w:left w:val="single" w:sz="4" w:space="0" w:color="auto"/>
              <w:bottom w:val="nil"/>
              <w:right w:val="nil"/>
            </w:tcBorders>
          </w:tcPr>
          <w:p w14:paraId="669473EF" w14:textId="4CA2B31D" w:rsidR="008A39ED" w:rsidRPr="00EC55CA" w:rsidRDefault="008A39ED" w:rsidP="008A39ED">
            <w:pPr>
              <w:overflowPunct w:val="0"/>
              <w:snapToGrid w:val="0"/>
              <w:spacing w:line="254" w:lineRule="exact"/>
              <w:jc w:val="center"/>
              <w:rPr>
                <w:rFonts w:eastAsia="標楷體"/>
              </w:rPr>
            </w:pPr>
            <w:r w:rsidRPr="00EC55CA">
              <w:t>140</w:t>
            </w:r>
          </w:p>
        </w:tc>
        <w:tc>
          <w:tcPr>
            <w:tcW w:w="851" w:type="dxa"/>
            <w:tcBorders>
              <w:top w:val="dotted" w:sz="4" w:space="0" w:color="auto"/>
              <w:left w:val="nil"/>
              <w:bottom w:val="nil"/>
              <w:right w:val="single" w:sz="4" w:space="0" w:color="auto"/>
            </w:tcBorders>
          </w:tcPr>
          <w:p w14:paraId="68308811" w14:textId="56B15244" w:rsidR="008A39ED" w:rsidRPr="00EC55CA" w:rsidRDefault="008A39ED" w:rsidP="008A39ED">
            <w:pPr>
              <w:overflowPunct w:val="0"/>
              <w:snapToGrid w:val="0"/>
              <w:spacing w:line="254" w:lineRule="exact"/>
              <w:jc w:val="center"/>
              <w:rPr>
                <w:rFonts w:eastAsia="標楷體"/>
              </w:rPr>
            </w:pPr>
            <w:r w:rsidRPr="00EC55CA">
              <w:t>2051</w:t>
            </w:r>
          </w:p>
        </w:tc>
        <w:tc>
          <w:tcPr>
            <w:tcW w:w="986" w:type="dxa"/>
            <w:tcBorders>
              <w:top w:val="dotted" w:sz="4" w:space="0" w:color="auto"/>
              <w:left w:val="single" w:sz="4" w:space="0" w:color="auto"/>
              <w:bottom w:val="nil"/>
              <w:right w:val="nil"/>
            </w:tcBorders>
          </w:tcPr>
          <w:p w14:paraId="28E0D1C3" w14:textId="0A7FBEFA" w:rsidR="008A39ED" w:rsidRPr="00EC55CA" w:rsidRDefault="008A39ED" w:rsidP="00527A88">
            <w:pPr>
              <w:snapToGrid w:val="0"/>
              <w:spacing w:line="254" w:lineRule="exact"/>
              <w:ind w:rightChars="100" w:right="240"/>
              <w:jc w:val="right"/>
            </w:pPr>
            <w:r w:rsidRPr="00EC55CA">
              <w:t>86.1</w:t>
            </w:r>
          </w:p>
        </w:tc>
        <w:tc>
          <w:tcPr>
            <w:tcW w:w="986" w:type="dxa"/>
            <w:tcBorders>
              <w:top w:val="dotted" w:sz="4" w:space="0" w:color="auto"/>
              <w:left w:val="nil"/>
              <w:bottom w:val="nil"/>
              <w:right w:val="nil"/>
            </w:tcBorders>
          </w:tcPr>
          <w:p w14:paraId="53DBFAA8" w14:textId="3EC09E0A" w:rsidR="008A39ED" w:rsidRPr="00EC55CA" w:rsidRDefault="008A39ED" w:rsidP="00527A88">
            <w:pPr>
              <w:snapToGrid w:val="0"/>
              <w:spacing w:line="254" w:lineRule="exact"/>
              <w:ind w:rightChars="100" w:right="240"/>
              <w:jc w:val="right"/>
            </w:pPr>
            <w:r w:rsidRPr="00EC55CA">
              <w:t>13.5</w:t>
            </w:r>
          </w:p>
        </w:tc>
        <w:tc>
          <w:tcPr>
            <w:tcW w:w="987" w:type="dxa"/>
            <w:tcBorders>
              <w:top w:val="dotted" w:sz="4" w:space="0" w:color="auto"/>
              <w:left w:val="nil"/>
              <w:bottom w:val="nil"/>
              <w:right w:val="single" w:sz="4" w:space="0" w:color="auto"/>
            </w:tcBorders>
          </w:tcPr>
          <w:p w14:paraId="392BF08C" w14:textId="6C451870" w:rsidR="008A39ED" w:rsidRPr="00EC55CA" w:rsidRDefault="008A39ED" w:rsidP="00527A88">
            <w:pPr>
              <w:snapToGrid w:val="0"/>
              <w:spacing w:line="254" w:lineRule="exact"/>
              <w:ind w:rightChars="100" w:right="240"/>
              <w:jc w:val="right"/>
            </w:pPr>
            <w:r w:rsidRPr="00EC55CA">
              <w:t>72.7</w:t>
            </w:r>
          </w:p>
        </w:tc>
        <w:tc>
          <w:tcPr>
            <w:tcW w:w="986" w:type="dxa"/>
            <w:tcBorders>
              <w:top w:val="dotted" w:sz="4" w:space="0" w:color="auto"/>
              <w:left w:val="single" w:sz="4" w:space="0" w:color="auto"/>
              <w:bottom w:val="nil"/>
            </w:tcBorders>
          </w:tcPr>
          <w:p w14:paraId="65B80BD1" w14:textId="4ABD1E33" w:rsidR="008A39ED" w:rsidRPr="00EC55CA" w:rsidRDefault="008A39ED" w:rsidP="00527A88">
            <w:pPr>
              <w:snapToGrid w:val="0"/>
              <w:spacing w:line="254" w:lineRule="exact"/>
              <w:ind w:rightChars="100" w:right="240"/>
              <w:jc w:val="right"/>
            </w:pPr>
            <w:r w:rsidRPr="00EC55CA">
              <w:t>97.0</w:t>
            </w:r>
          </w:p>
        </w:tc>
        <w:tc>
          <w:tcPr>
            <w:tcW w:w="986" w:type="dxa"/>
            <w:tcBorders>
              <w:top w:val="dotted" w:sz="4" w:space="0" w:color="auto"/>
              <w:bottom w:val="nil"/>
            </w:tcBorders>
          </w:tcPr>
          <w:p w14:paraId="60AA2C69" w14:textId="2C75D53A" w:rsidR="008A39ED" w:rsidRPr="00EC55CA" w:rsidRDefault="008A39ED" w:rsidP="00527A88">
            <w:pPr>
              <w:snapToGrid w:val="0"/>
              <w:spacing w:line="254" w:lineRule="exact"/>
              <w:ind w:rightChars="100" w:right="240"/>
              <w:jc w:val="right"/>
            </w:pPr>
            <w:r w:rsidRPr="00EC55CA">
              <w:t>20.1</w:t>
            </w:r>
          </w:p>
        </w:tc>
        <w:tc>
          <w:tcPr>
            <w:tcW w:w="987" w:type="dxa"/>
            <w:tcBorders>
              <w:top w:val="dotted" w:sz="4" w:space="0" w:color="auto"/>
              <w:bottom w:val="nil"/>
              <w:right w:val="single" w:sz="4" w:space="0" w:color="auto"/>
            </w:tcBorders>
          </w:tcPr>
          <w:p w14:paraId="7B76B007" w14:textId="73729BC6" w:rsidR="008A39ED" w:rsidRPr="00EC55CA" w:rsidRDefault="008A39ED" w:rsidP="00527A88">
            <w:pPr>
              <w:snapToGrid w:val="0"/>
              <w:spacing w:line="254" w:lineRule="exact"/>
              <w:ind w:rightChars="100" w:right="240"/>
              <w:jc w:val="right"/>
            </w:pPr>
            <w:r w:rsidRPr="00EC55CA">
              <w:t>76.9</w:t>
            </w:r>
          </w:p>
        </w:tc>
        <w:tc>
          <w:tcPr>
            <w:tcW w:w="986" w:type="dxa"/>
            <w:tcBorders>
              <w:top w:val="dotted" w:sz="4" w:space="0" w:color="auto"/>
              <w:left w:val="single" w:sz="4" w:space="0" w:color="auto"/>
              <w:bottom w:val="nil"/>
            </w:tcBorders>
          </w:tcPr>
          <w:p w14:paraId="134BEE5D" w14:textId="353D3C68" w:rsidR="008A39ED" w:rsidRPr="00EC55CA" w:rsidRDefault="008A39ED" w:rsidP="00527A88">
            <w:pPr>
              <w:snapToGrid w:val="0"/>
              <w:spacing w:line="254" w:lineRule="exact"/>
              <w:ind w:rightChars="100" w:right="240"/>
              <w:jc w:val="right"/>
            </w:pPr>
            <w:r w:rsidRPr="00EC55CA">
              <w:t>69.6</w:t>
            </w:r>
          </w:p>
        </w:tc>
        <w:tc>
          <w:tcPr>
            <w:tcW w:w="986" w:type="dxa"/>
            <w:tcBorders>
              <w:top w:val="dotted" w:sz="4" w:space="0" w:color="auto"/>
              <w:bottom w:val="nil"/>
            </w:tcBorders>
          </w:tcPr>
          <w:p w14:paraId="630415F6" w14:textId="7389B1F9" w:rsidR="008A39ED" w:rsidRPr="00EC55CA" w:rsidRDefault="008A39ED" w:rsidP="00527A88">
            <w:pPr>
              <w:snapToGrid w:val="0"/>
              <w:spacing w:line="254" w:lineRule="exact"/>
              <w:ind w:rightChars="100" w:right="240"/>
              <w:jc w:val="right"/>
            </w:pPr>
            <w:r w:rsidRPr="00EC55CA">
              <w:t>17.3</w:t>
            </w:r>
          </w:p>
        </w:tc>
        <w:tc>
          <w:tcPr>
            <w:tcW w:w="987" w:type="dxa"/>
            <w:tcBorders>
              <w:top w:val="dotted" w:sz="4" w:space="0" w:color="auto"/>
              <w:bottom w:val="nil"/>
              <w:right w:val="single" w:sz="4" w:space="0" w:color="auto"/>
            </w:tcBorders>
          </w:tcPr>
          <w:p w14:paraId="2ECB76B4" w14:textId="61C8918E" w:rsidR="008A39ED" w:rsidRPr="00EC55CA" w:rsidRDefault="008A39ED" w:rsidP="00527A88">
            <w:pPr>
              <w:snapToGrid w:val="0"/>
              <w:spacing w:line="254" w:lineRule="exact"/>
              <w:ind w:rightChars="100" w:right="240"/>
              <w:jc w:val="right"/>
            </w:pPr>
            <w:r w:rsidRPr="00EC55CA">
              <w:t>52.3</w:t>
            </w:r>
          </w:p>
        </w:tc>
      </w:tr>
      <w:tr w:rsidR="00EC55CA" w:rsidRPr="00EC55CA" w14:paraId="6A11D38D" w14:textId="77777777" w:rsidTr="002A7415">
        <w:trPr>
          <w:jc w:val="center"/>
        </w:trPr>
        <w:tc>
          <w:tcPr>
            <w:tcW w:w="714" w:type="dxa"/>
            <w:tcBorders>
              <w:top w:val="nil"/>
              <w:left w:val="single" w:sz="4" w:space="0" w:color="auto"/>
              <w:bottom w:val="nil"/>
              <w:right w:val="nil"/>
            </w:tcBorders>
          </w:tcPr>
          <w:p w14:paraId="5E1948FC" w14:textId="150BE26E" w:rsidR="008A39ED" w:rsidRPr="00EC55CA" w:rsidRDefault="008A39ED" w:rsidP="008A39ED">
            <w:pPr>
              <w:overflowPunct w:val="0"/>
              <w:snapToGrid w:val="0"/>
              <w:spacing w:line="254" w:lineRule="exact"/>
              <w:jc w:val="center"/>
              <w:rPr>
                <w:rFonts w:eastAsia="標楷體"/>
              </w:rPr>
            </w:pPr>
            <w:r w:rsidRPr="00EC55CA">
              <w:t>141</w:t>
            </w:r>
          </w:p>
        </w:tc>
        <w:tc>
          <w:tcPr>
            <w:tcW w:w="851" w:type="dxa"/>
            <w:tcBorders>
              <w:top w:val="nil"/>
              <w:left w:val="nil"/>
              <w:bottom w:val="nil"/>
              <w:right w:val="single" w:sz="4" w:space="0" w:color="auto"/>
            </w:tcBorders>
          </w:tcPr>
          <w:p w14:paraId="0B11DF2A" w14:textId="3483F7FD" w:rsidR="008A39ED" w:rsidRPr="00EC55CA" w:rsidRDefault="008A39ED" w:rsidP="008A39ED">
            <w:pPr>
              <w:overflowPunct w:val="0"/>
              <w:snapToGrid w:val="0"/>
              <w:spacing w:line="254" w:lineRule="exact"/>
              <w:jc w:val="center"/>
              <w:rPr>
                <w:rFonts w:eastAsia="標楷體"/>
              </w:rPr>
            </w:pPr>
            <w:r w:rsidRPr="00EC55CA">
              <w:t>2052</w:t>
            </w:r>
          </w:p>
        </w:tc>
        <w:tc>
          <w:tcPr>
            <w:tcW w:w="986" w:type="dxa"/>
            <w:tcBorders>
              <w:top w:val="nil"/>
              <w:left w:val="single" w:sz="4" w:space="0" w:color="auto"/>
              <w:bottom w:val="nil"/>
              <w:right w:val="nil"/>
            </w:tcBorders>
          </w:tcPr>
          <w:p w14:paraId="47AB0C26" w14:textId="76BE0658" w:rsidR="008A39ED" w:rsidRPr="00EC55CA" w:rsidRDefault="008A39ED" w:rsidP="00527A88">
            <w:pPr>
              <w:snapToGrid w:val="0"/>
              <w:spacing w:line="254" w:lineRule="exact"/>
              <w:ind w:rightChars="100" w:right="240"/>
              <w:jc w:val="right"/>
            </w:pPr>
            <w:r w:rsidRPr="00EC55CA">
              <w:t>87.4</w:t>
            </w:r>
          </w:p>
        </w:tc>
        <w:tc>
          <w:tcPr>
            <w:tcW w:w="986" w:type="dxa"/>
            <w:tcBorders>
              <w:top w:val="nil"/>
              <w:left w:val="nil"/>
              <w:bottom w:val="nil"/>
              <w:right w:val="nil"/>
            </w:tcBorders>
          </w:tcPr>
          <w:p w14:paraId="07FDE8FF" w14:textId="52E5175C" w:rsidR="008A39ED" w:rsidRPr="00EC55CA" w:rsidRDefault="008A39ED" w:rsidP="00527A88">
            <w:pPr>
              <w:snapToGrid w:val="0"/>
              <w:spacing w:line="254" w:lineRule="exact"/>
              <w:ind w:rightChars="100" w:right="240"/>
              <w:jc w:val="right"/>
            </w:pPr>
            <w:r w:rsidRPr="00EC55CA">
              <w:t>13.5</w:t>
            </w:r>
          </w:p>
        </w:tc>
        <w:tc>
          <w:tcPr>
            <w:tcW w:w="987" w:type="dxa"/>
            <w:tcBorders>
              <w:top w:val="nil"/>
              <w:left w:val="nil"/>
              <w:bottom w:val="nil"/>
              <w:right w:val="single" w:sz="4" w:space="0" w:color="auto"/>
            </w:tcBorders>
          </w:tcPr>
          <w:p w14:paraId="32E03449" w14:textId="48A22415" w:rsidR="008A39ED" w:rsidRPr="00EC55CA" w:rsidRDefault="008A39ED" w:rsidP="00527A88">
            <w:pPr>
              <w:snapToGrid w:val="0"/>
              <w:spacing w:line="254" w:lineRule="exact"/>
              <w:ind w:rightChars="100" w:right="240"/>
              <w:jc w:val="right"/>
            </w:pPr>
            <w:r w:rsidRPr="00EC55CA">
              <w:t>73.9</w:t>
            </w:r>
          </w:p>
        </w:tc>
        <w:tc>
          <w:tcPr>
            <w:tcW w:w="986" w:type="dxa"/>
            <w:tcBorders>
              <w:top w:val="nil"/>
              <w:left w:val="single" w:sz="4" w:space="0" w:color="auto"/>
              <w:bottom w:val="nil"/>
            </w:tcBorders>
          </w:tcPr>
          <w:p w14:paraId="5E42B074" w14:textId="65FB87AA" w:rsidR="008A39ED" w:rsidRPr="00EC55CA" w:rsidRDefault="008A39ED" w:rsidP="00527A88">
            <w:pPr>
              <w:snapToGrid w:val="0"/>
              <w:spacing w:line="254" w:lineRule="exact"/>
              <w:ind w:rightChars="100" w:right="240"/>
              <w:jc w:val="right"/>
            </w:pPr>
            <w:r w:rsidRPr="00EC55CA">
              <w:t>98.2</w:t>
            </w:r>
          </w:p>
        </w:tc>
        <w:tc>
          <w:tcPr>
            <w:tcW w:w="986" w:type="dxa"/>
            <w:tcBorders>
              <w:top w:val="nil"/>
              <w:bottom w:val="nil"/>
            </w:tcBorders>
          </w:tcPr>
          <w:p w14:paraId="3F784D79" w14:textId="271F5E88" w:rsidR="008A39ED" w:rsidRPr="00EC55CA" w:rsidRDefault="008A39ED" w:rsidP="00527A88">
            <w:pPr>
              <w:snapToGrid w:val="0"/>
              <w:spacing w:line="254" w:lineRule="exact"/>
              <w:ind w:rightChars="100" w:right="240"/>
              <w:jc w:val="right"/>
            </w:pPr>
            <w:r w:rsidRPr="00EC55CA">
              <w:t>20.1</w:t>
            </w:r>
          </w:p>
        </w:tc>
        <w:tc>
          <w:tcPr>
            <w:tcW w:w="987" w:type="dxa"/>
            <w:tcBorders>
              <w:top w:val="nil"/>
              <w:bottom w:val="nil"/>
              <w:right w:val="single" w:sz="4" w:space="0" w:color="auto"/>
            </w:tcBorders>
          </w:tcPr>
          <w:p w14:paraId="0540F40D" w14:textId="6387A6DF" w:rsidR="008A39ED" w:rsidRPr="00EC55CA" w:rsidRDefault="008A39ED" w:rsidP="00527A88">
            <w:pPr>
              <w:snapToGrid w:val="0"/>
              <w:spacing w:line="254" w:lineRule="exact"/>
              <w:ind w:rightChars="100" w:right="240"/>
              <w:jc w:val="right"/>
            </w:pPr>
            <w:r w:rsidRPr="00EC55CA">
              <w:t>78.1</w:t>
            </w:r>
          </w:p>
        </w:tc>
        <w:tc>
          <w:tcPr>
            <w:tcW w:w="986" w:type="dxa"/>
            <w:tcBorders>
              <w:top w:val="nil"/>
              <w:left w:val="single" w:sz="4" w:space="0" w:color="auto"/>
              <w:bottom w:val="nil"/>
            </w:tcBorders>
          </w:tcPr>
          <w:p w14:paraId="27DF4914" w14:textId="01DDDBEF" w:rsidR="008A39ED" w:rsidRPr="00EC55CA" w:rsidRDefault="008A39ED" w:rsidP="00527A88">
            <w:pPr>
              <w:snapToGrid w:val="0"/>
              <w:spacing w:line="254" w:lineRule="exact"/>
              <w:ind w:rightChars="100" w:right="240"/>
              <w:jc w:val="right"/>
            </w:pPr>
            <w:r w:rsidRPr="00EC55CA">
              <w:t>71.5</w:t>
            </w:r>
          </w:p>
        </w:tc>
        <w:tc>
          <w:tcPr>
            <w:tcW w:w="986" w:type="dxa"/>
            <w:tcBorders>
              <w:top w:val="nil"/>
              <w:bottom w:val="nil"/>
            </w:tcBorders>
          </w:tcPr>
          <w:p w14:paraId="3C033A24" w14:textId="580D6D2D" w:rsidR="008A39ED" w:rsidRPr="00EC55CA" w:rsidRDefault="008A39ED" w:rsidP="00527A88">
            <w:pPr>
              <w:snapToGrid w:val="0"/>
              <w:spacing w:line="254" w:lineRule="exact"/>
              <w:ind w:rightChars="100" w:right="240"/>
              <w:jc w:val="right"/>
            </w:pPr>
            <w:r w:rsidRPr="00EC55CA">
              <w:t>17.4</w:t>
            </w:r>
          </w:p>
        </w:tc>
        <w:tc>
          <w:tcPr>
            <w:tcW w:w="987" w:type="dxa"/>
            <w:tcBorders>
              <w:top w:val="nil"/>
              <w:bottom w:val="nil"/>
              <w:right w:val="single" w:sz="4" w:space="0" w:color="auto"/>
            </w:tcBorders>
          </w:tcPr>
          <w:p w14:paraId="62DA418E" w14:textId="3D1E3E10" w:rsidR="008A39ED" w:rsidRPr="00EC55CA" w:rsidRDefault="008A39ED" w:rsidP="00527A88">
            <w:pPr>
              <w:snapToGrid w:val="0"/>
              <w:spacing w:line="254" w:lineRule="exact"/>
              <w:ind w:rightChars="100" w:right="240"/>
              <w:jc w:val="right"/>
            </w:pPr>
            <w:r w:rsidRPr="00EC55CA">
              <w:t>54.1</w:t>
            </w:r>
          </w:p>
        </w:tc>
      </w:tr>
      <w:tr w:rsidR="00EC55CA" w:rsidRPr="00EC55CA" w14:paraId="385F959D" w14:textId="77777777" w:rsidTr="002A7415">
        <w:trPr>
          <w:jc w:val="center"/>
        </w:trPr>
        <w:tc>
          <w:tcPr>
            <w:tcW w:w="714" w:type="dxa"/>
            <w:tcBorders>
              <w:top w:val="nil"/>
              <w:left w:val="single" w:sz="4" w:space="0" w:color="auto"/>
              <w:bottom w:val="nil"/>
              <w:right w:val="nil"/>
            </w:tcBorders>
          </w:tcPr>
          <w:p w14:paraId="48EDC8CD" w14:textId="4232F002" w:rsidR="008A39ED" w:rsidRPr="00EC55CA" w:rsidRDefault="008A39ED" w:rsidP="008A39ED">
            <w:pPr>
              <w:overflowPunct w:val="0"/>
              <w:snapToGrid w:val="0"/>
              <w:spacing w:line="254" w:lineRule="exact"/>
              <w:jc w:val="center"/>
              <w:rPr>
                <w:rFonts w:eastAsia="標楷體"/>
              </w:rPr>
            </w:pPr>
            <w:r w:rsidRPr="00EC55CA">
              <w:t>142</w:t>
            </w:r>
          </w:p>
        </w:tc>
        <w:tc>
          <w:tcPr>
            <w:tcW w:w="851" w:type="dxa"/>
            <w:tcBorders>
              <w:top w:val="nil"/>
              <w:left w:val="nil"/>
              <w:bottom w:val="nil"/>
              <w:right w:val="single" w:sz="4" w:space="0" w:color="auto"/>
            </w:tcBorders>
          </w:tcPr>
          <w:p w14:paraId="653D2E9F" w14:textId="0859E33D" w:rsidR="008A39ED" w:rsidRPr="00EC55CA" w:rsidRDefault="008A39ED" w:rsidP="008A39ED">
            <w:pPr>
              <w:overflowPunct w:val="0"/>
              <w:snapToGrid w:val="0"/>
              <w:spacing w:line="254" w:lineRule="exact"/>
              <w:jc w:val="center"/>
              <w:rPr>
                <w:rFonts w:eastAsia="標楷體"/>
              </w:rPr>
            </w:pPr>
            <w:r w:rsidRPr="00EC55CA">
              <w:t>2053</w:t>
            </w:r>
          </w:p>
        </w:tc>
        <w:tc>
          <w:tcPr>
            <w:tcW w:w="986" w:type="dxa"/>
            <w:tcBorders>
              <w:top w:val="nil"/>
              <w:left w:val="single" w:sz="4" w:space="0" w:color="auto"/>
              <w:bottom w:val="nil"/>
              <w:right w:val="nil"/>
            </w:tcBorders>
          </w:tcPr>
          <w:p w14:paraId="773274E8" w14:textId="789E6F95" w:rsidR="008A39ED" w:rsidRPr="00EC55CA" w:rsidRDefault="008A39ED" w:rsidP="00527A88">
            <w:pPr>
              <w:snapToGrid w:val="0"/>
              <w:spacing w:line="254" w:lineRule="exact"/>
              <w:ind w:rightChars="100" w:right="240"/>
              <w:jc w:val="right"/>
            </w:pPr>
            <w:r w:rsidRPr="00EC55CA">
              <w:t>89.2</w:t>
            </w:r>
          </w:p>
        </w:tc>
        <w:tc>
          <w:tcPr>
            <w:tcW w:w="986" w:type="dxa"/>
            <w:tcBorders>
              <w:top w:val="nil"/>
              <w:left w:val="nil"/>
              <w:bottom w:val="nil"/>
              <w:right w:val="nil"/>
            </w:tcBorders>
          </w:tcPr>
          <w:p w14:paraId="65BBDEBE" w14:textId="305DD50B" w:rsidR="008A39ED" w:rsidRPr="00EC55CA" w:rsidRDefault="008A39ED" w:rsidP="00527A88">
            <w:pPr>
              <w:snapToGrid w:val="0"/>
              <w:spacing w:line="254" w:lineRule="exact"/>
              <w:ind w:rightChars="100" w:right="240"/>
              <w:jc w:val="right"/>
            </w:pPr>
            <w:r w:rsidRPr="00EC55CA">
              <w:t>13.6</w:t>
            </w:r>
          </w:p>
        </w:tc>
        <w:tc>
          <w:tcPr>
            <w:tcW w:w="987" w:type="dxa"/>
            <w:tcBorders>
              <w:top w:val="nil"/>
              <w:left w:val="nil"/>
              <w:bottom w:val="nil"/>
              <w:right w:val="single" w:sz="4" w:space="0" w:color="auto"/>
            </w:tcBorders>
          </w:tcPr>
          <w:p w14:paraId="735CFF9A" w14:textId="40E7C709" w:rsidR="008A39ED" w:rsidRPr="00EC55CA" w:rsidRDefault="008A39ED" w:rsidP="00527A88">
            <w:pPr>
              <w:snapToGrid w:val="0"/>
              <w:spacing w:line="254" w:lineRule="exact"/>
              <w:ind w:rightChars="100" w:right="240"/>
              <w:jc w:val="right"/>
            </w:pPr>
            <w:r w:rsidRPr="00EC55CA">
              <w:t>75.6</w:t>
            </w:r>
          </w:p>
        </w:tc>
        <w:tc>
          <w:tcPr>
            <w:tcW w:w="986" w:type="dxa"/>
            <w:tcBorders>
              <w:top w:val="nil"/>
              <w:left w:val="single" w:sz="4" w:space="0" w:color="auto"/>
              <w:bottom w:val="nil"/>
            </w:tcBorders>
          </w:tcPr>
          <w:p w14:paraId="51C6BC51" w14:textId="17AC0A1B" w:rsidR="008A39ED" w:rsidRPr="00EC55CA" w:rsidRDefault="008A39ED" w:rsidP="00527A88">
            <w:pPr>
              <w:snapToGrid w:val="0"/>
              <w:spacing w:line="254" w:lineRule="exact"/>
              <w:ind w:rightChars="100" w:right="240"/>
              <w:jc w:val="right"/>
            </w:pPr>
            <w:r w:rsidRPr="00EC55CA">
              <w:t>100.1</w:t>
            </w:r>
          </w:p>
        </w:tc>
        <w:tc>
          <w:tcPr>
            <w:tcW w:w="986" w:type="dxa"/>
            <w:tcBorders>
              <w:top w:val="nil"/>
              <w:bottom w:val="nil"/>
            </w:tcBorders>
          </w:tcPr>
          <w:p w14:paraId="5033558D" w14:textId="7D27F1BD" w:rsidR="008A39ED" w:rsidRPr="00EC55CA" w:rsidRDefault="008A39ED" w:rsidP="00527A88">
            <w:pPr>
              <w:snapToGrid w:val="0"/>
              <w:spacing w:line="254" w:lineRule="exact"/>
              <w:ind w:rightChars="100" w:right="240"/>
              <w:jc w:val="right"/>
            </w:pPr>
            <w:r w:rsidRPr="00EC55CA">
              <w:t>20.1</w:t>
            </w:r>
          </w:p>
        </w:tc>
        <w:tc>
          <w:tcPr>
            <w:tcW w:w="987" w:type="dxa"/>
            <w:tcBorders>
              <w:top w:val="nil"/>
              <w:bottom w:val="nil"/>
              <w:right w:val="single" w:sz="4" w:space="0" w:color="auto"/>
            </w:tcBorders>
          </w:tcPr>
          <w:p w14:paraId="5C65F22A" w14:textId="2A97BF31" w:rsidR="008A39ED" w:rsidRPr="00EC55CA" w:rsidRDefault="008A39ED" w:rsidP="00527A88">
            <w:pPr>
              <w:snapToGrid w:val="0"/>
              <w:spacing w:line="254" w:lineRule="exact"/>
              <w:ind w:rightChars="100" w:right="240"/>
              <w:jc w:val="right"/>
            </w:pPr>
            <w:r w:rsidRPr="00EC55CA">
              <w:t>80.0</w:t>
            </w:r>
          </w:p>
        </w:tc>
        <w:tc>
          <w:tcPr>
            <w:tcW w:w="986" w:type="dxa"/>
            <w:tcBorders>
              <w:top w:val="nil"/>
              <w:left w:val="single" w:sz="4" w:space="0" w:color="auto"/>
              <w:bottom w:val="nil"/>
            </w:tcBorders>
          </w:tcPr>
          <w:p w14:paraId="4E081D55" w14:textId="66B3453F" w:rsidR="008A39ED" w:rsidRPr="00EC55CA" w:rsidRDefault="008A39ED" w:rsidP="00527A88">
            <w:pPr>
              <w:snapToGrid w:val="0"/>
              <w:spacing w:line="254" w:lineRule="exact"/>
              <w:ind w:rightChars="100" w:right="240"/>
              <w:jc w:val="right"/>
            </w:pPr>
            <w:r w:rsidRPr="00EC55CA">
              <w:t>73.1</w:t>
            </w:r>
          </w:p>
        </w:tc>
        <w:tc>
          <w:tcPr>
            <w:tcW w:w="986" w:type="dxa"/>
            <w:tcBorders>
              <w:top w:val="nil"/>
              <w:bottom w:val="nil"/>
            </w:tcBorders>
          </w:tcPr>
          <w:p w14:paraId="285A2B2F" w14:textId="3CB144F2" w:rsidR="008A39ED" w:rsidRPr="00EC55CA" w:rsidRDefault="008A39ED" w:rsidP="00527A88">
            <w:pPr>
              <w:snapToGrid w:val="0"/>
              <w:spacing w:line="254" w:lineRule="exact"/>
              <w:ind w:rightChars="100" w:right="240"/>
              <w:jc w:val="right"/>
            </w:pPr>
            <w:r w:rsidRPr="00EC55CA">
              <w:t>17.4</w:t>
            </w:r>
          </w:p>
        </w:tc>
        <w:tc>
          <w:tcPr>
            <w:tcW w:w="987" w:type="dxa"/>
            <w:tcBorders>
              <w:top w:val="nil"/>
              <w:bottom w:val="nil"/>
              <w:right w:val="single" w:sz="4" w:space="0" w:color="auto"/>
            </w:tcBorders>
          </w:tcPr>
          <w:p w14:paraId="263773BB" w14:textId="087DED1E" w:rsidR="008A39ED" w:rsidRPr="00EC55CA" w:rsidRDefault="008A39ED" w:rsidP="00527A88">
            <w:pPr>
              <w:snapToGrid w:val="0"/>
              <w:spacing w:line="254" w:lineRule="exact"/>
              <w:ind w:rightChars="100" w:right="240"/>
              <w:jc w:val="right"/>
            </w:pPr>
            <w:r w:rsidRPr="00EC55CA">
              <w:t>55.7</w:t>
            </w:r>
          </w:p>
        </w:tc>
      </w:tr>
      <w:tr w:rsidR="00EC55CA" w:rsidRPr="00EC55CA" w14:paraId="0CBD78B5" w14:textId="77777777" w:rsidTr="002A7415">
        <w:trPr>
          <w:jc w:val="center"/>
        </w:trPr>
        <w:tc>
          <w:tcPr>
            <w:tcW w:w="714" w:type="dxa"/>
            <w:tcBorders>
              <w:top w:val="nil"/>
              <w:left w:val="single" w:sz="4" w:space="0" w:color="auto"/>
              <w:bottom w:val="nil"/>
              <w:right w:val="nil"/>
            </w:tcBorders>
          </w:tcPr>
          <w:p w14:paraId="45FB8938" w14:textId="732B78B8" w:rsidR="008A39ED" w:rsidRPr="00EC55CA" w:rsidRDefault="008A39ED" w:rsidP="008A39ED">
            <w:pPr>
              <w:overflowPunct w:val="0"/>
              <w:snapToGrid w:val="0"/>
              <w:spacing w:line="254" w:lineRule="exact"/>
              <w:jc w:val="center"/>
              <w:rPr>
                <w:rFonts w:eastAsia="標楷體"/>
              </w:rPr>
            </w:pPr>
            <w:r w:rsidRPr="00EC55CA">
              <w:t>143</w:t>
            </w:r>
          </w:p>
        </w:tc>
        <w:tc>
          <w:tcPr>
            <w:tcW w:w="851" w:type="dxa"/>
            <w:tcBorders>
              <w:top w:val="nil"/>
              <w:left w:val="nil"/>
              <w:bottom w:val="nil"/>
              <w:right w:val="single" w:sz="4" w:space="0" w:color="auto"/>
            </w:tcBorders>
          </w:tcPr>
          <w:p w14:paraId="5DCBF35F" w14:textId="073B2C71" w:rsidR="008A39ED" w:rsidRPr="00EC55CA" w:rsidRDefault="008A39ED" w:rsidP="008A39ED">
            <w:pPr>
              <w:overflowPunct w:val="0"/>
              <w:snapToGrid w:val="0"/>
              <w:spacing w:line="254" w:lineRule="exact"/>
              <w:jc w:val="center"/>
              <w:rPr>
                <w:rFonts w:eastAsia="標楷體"/>
              </w:rPr>
            </w:pPr>
            <w:r w:rsidRPr="00EC55CA">
              <w:t>2054</w:t>
            </w:r>
          </w:p>
        </w:tc>
        <w:tc>
          <w:tcPr>
            <w:tcW w:w="986" w:type="dxa"/>
            <w:tcBorders>
              <w:top w:val="nil"/>
              <w:left w:val="single" w:sz="4" w:space="0" w:color="auto"/>
              <w:bottom w:val="nil"/>
              <w:right w:val="nil"/>
            </w:tcBorders>
          </w:tcPr>
          <w:p w14:paraId="74446F08" w14:textId="0EAE3284" w:rsidR="008A39ED" w:rsidRPr="00EC55CA" w:rsidRDefault="008A39ED" w:rsidP="00527A88">
            <w:pPr>
              <w:snapToGrid w:val="0"/>
              <w:spacing w:line="254" w:lineRule="exact"/>
              <w:ind w:rightChars="100" w:right="240"/>
              <w:jc w:val="right"/>
            </w:pPr>
            <w:r w:rsidRPr="00EC55CA">
              <w:t>90.5</w:t>
            </w:r>
          </w:p>
        </w:tc>
        <w:tc>
          <w:tcPr>
            <w:tcW w:w="986" w:type="dxa"/>
            <w:tcBorders>
              <w:top w:val="nil"/>
              <w:left w:val="nil"/>
              <w:bottom w:val="nil"/>
              <w:right w:val="nil"/>
            </w:tcBorders>
          </w:tcPr>
          <w:p w14:paraId="006478DA" w14:textId="393CCEBA" w:rsidR="008A39ED" w:rsidRPr="00EC55CA" w:rsidRDefault="008A39ED" w:rsidP="00527A88">
            <w:pPr>
              <w:snapToGrid w:val="0"/>
              <w:spacing w:line="254" w:lineRule="exact"/>
              <w:ind w:rightChars="100" w:right="240"/>
              <w:jc w:val="right"/>
            </w:pPr>
            <w:r w:rsidRPr="00EC55CA">
              <w:t>13.6</w:t>
            </w:r>
          </w:p>
        </w:tc>
        <w:tc>
          <w:tcPr>
            <w:tcW w:w="987" w:type="dxa"/>
            <w:tcBorders>
              <w:top w:val="nil"/>
              <w:left w:val="nil"/>
              <w:bottom w:val="nil"/>
              <w:right w:val="single" w:sz="4" w:space="0" w:color="auto"/>
            </w:tcBorders>
          </w:tcPr>
          <w:p w14:paraId="297CE8E3" w14:textId="09E6EFB1" w:rsidR="008A39ED" w:rsidRPr="00EC55CA" w:rsidRDefault="008A39ED" w:rsidP="00527A88">
            <w:pPr>
              <w:snapToGrid w:val="0"/>
              <w:spacing w:line="254" w:lineRule="exact"/>
              <w:ind w:rightChars="100" w:right="240"/>
              <w:jc w:val="right"/>
            </w:pPr>
            <w:r w:rsidRPr="00EC55CA">
              <w:t>76.9</w:t>
            </w:r>
          </w:p>
        </w:tc>
        <w:tc>
          <w:tcPr>
            <w:tcW w:w="986" w:type="dxa"/>
            <w:tcBorders>
              <w:top w:val="nil"/>
              <w:left w:val="single" w:sz="4" w:space="0" w:color="auto"/>
              <w:bottom w:val="nil"/>
            </w:tcBorders>
          </w:tcPr>
          <w:p w14:paraId="37FF0DF4" w14:textId="629EE934" w:rsidR="008A39ED" w:rsidRPr="00EC55CA" w:rsidRDefault="008A39ED" w:rsidP="00527A88">
            <w:pPr>
              <w:snapToGrid w:val="0"/>
              <w:spacing w:line="254" w:lineRule="exact"/>
              <w:ind w:rightChars="100" w:right="240"/>
              <w:jc w:val="right"/>
            </w:pPr>
            <w:r w:rsidRPr="00EC55CA">
              <w:t>101.6</w:t>
            </w:r>
          </w:p>
        </w:tc>
        <w:tc>
          <w:tcPr>
            <w:tcW w:w="986" w:type="dxa"/>
            <w:tcBorders>
              <w:top w:val="nil"/>
              <w:bottom w:val="nil"/>
            </w:tcBorders>
          </w:tcPr>
          <w:p w14:paraId="4EC7286D" w14:textId="1A48D6EB" w:rsidR="008A39ED" w:rsidRPr="00EC55CA" w:rsidRDefault="008A39ED" w:rsidP="00527A88">
            <w:pPr>
              <w:snapToGrid w:val="0"/>
              <w:spacing w:line="254" w:lineRule="exact"/>
              <w:ind w:rightChars="100" w:right="240"/>
              <w:jc w:val="right"/>
            </w:pPr>
            <w:r w:rsidRPr="00EC55CA">
              <w:t>20.2</w:t>
            </w:r>
          </w:p>
        </w:tc>
        <w:tc>
          <w:tcPr>
            <w:tcW w:w="987" w:type="dxa"/>
            <w:tcBorders>
              <w:top w:val="nil"/>
              <w:bottom w:val="nil"/>
              <w:right w:val="single" w:sz="4" w:space="0" w:color="auto"/>
            </w:tcBorders>
          </w:tcPr>
          <w:p w14:paraId="4966AED2" w14:textId="2D008D2D" w:rsidR="008A39ED" w:rsidRPr="00EC55CA" w:rsidRDefault="008A39ED" w:rsidP="00527A88">
            <w:pPr>
              <w:snapToGrid w:val="0"/>
              <w:spacing w:line="254" w:lineRule="exact"/>
              <w:ind w:rightChars="100" w:right="240"/>
              <w:jc w:val="right"/>
            </w:pPr>
            <w:r w:rsidRPr="00EC55CA">
              <w:t>81.4</w:t>
            </w:r>
          </w:p>
        </w:tc>
        <w:tc>
          <w:tcPr>
            <w:tcW w:w="986" w:type="dxa"/>
            <w:tcBorders>
              <w:top w:val="nil"/>
              <w:left w:val="single" w:sz="4" w:space="0" w:color="auto"/>
              <w:bottom w:val="nil"/>
            </w:tcBorders>
          </w:tcPr>
          <w:p w14:paraId="034D843C" w14:textId="47F40B02" w:rsidR="008A39ED" w:rsidRPr="00EC55CA" w:rsidRDefault="008A39ED" w:rsidP="00527A88">
            <w:pPr>
              <w:snapToGrid w:val="0"/>
              <w:spacing w:line="254" w:lineRule="exact"/>
              <w:ind w:rightChars="100" w:right="240"/>
              <w:jc w:val="right"/>
            </w:pPr>
            <w:r w:rsidRPr="00EC55CA">
              <w:t>74.7</w:t>
            </w:r>
          </w:p>
        </w:tc>
        <w:tc>
          <w:tcPr>
            <w:tcW w:w="986" w:type="dxa"/>
            <w:tcBorders>
              <w:top w:val="nil"/>
              <w:bottom w:val="nil"/>
            </w:tcBorders>
          </w:tcPr>
          <w:p w14:paraId="4FD6B262" w14:textId="4431A75D" w:rsidR="008A39ED" w:rsidRPr="00EC55CA" w:rsidRDefault="008A39ED" w:rsidP="00527A88">
            <w:pPr>
              <w:snapToGrid w:val="0"/>
              <w:spacing w:line="254" w:lineRule="exact"/>
              <w:ind w:rightChars="100" w:right="240"/>
              <w:jc w:val="right"/>
            </w:pPr>
            <w:r w:rsidRPr="00EC55CA">
              <w:t>17.5</w:t>
            </w:r>
          </w:p>
        </w:tc>
        <w:tc>
          <w:tcPr>
            <w:tcW w:w="987" w:type="dxa"/>
            <w:tcBorders>
              <w:top w:val="nil"/>
              <w:bottom w:val="nil"/>
              <w:right w:val="single" w:sz="4" w:space="0" w:color="auto"/>
            </w:tcBorders>
          </w:tcPr>
          <w:p w14:paraId="7A864978" w14:textId="386A81E7" w:rsidR="008A39ED" w:rsidRPr="00EC55CA" w:rsidRDefault="008A39ED" w:rsidP="00527A88">
            <w:pPr>
              <w:snapToGrid w:val="0"/>
              <w:spacing w:line="254" w:lineRule="exact"/>
              <w:ind w:rightChars="100" w:right="240"/>
              <w:jc w:val="right"/>
            </w:pPr>
            <w:r w:rsidRPr="00EC55CA">
              <w:t>57.2</w:t>
            </w:r>
          </w:p>
        </w:tc>
      </w:tr>
      <w:tr w:rsidR="00EC55CA" w:rsidRPr="00EC55CA" w14:paraId="267DB78A" w14:textId="77777777" w:rsidTr="002A7415">
        <w:trPr>
          <w:jc w:val="center"/>
        </w:trPr>
        <w:tc>
          <w:tcPr>
            <w:tcW w:w="714" w:type="dxa"/>
            <w:tcBorders>
              <w:top w:val="nil"/>
              <w:left w:val="single" w:sz="4" w:space="0" w:color="auto"/>
              <w:bottom w:val="dotted" w:sz="4" w:space="0" w:color="auto"/>
              <w:right w:val="nil"/>
            </w:tcBorders>
          </w:tcPr>
          <w:p w14:paraId="5BCC71D2" w14:textId="3316A657" w:rsidR="008A39ED" w:rsidRPr="00EC55CA" w:rsidRDefault="008A39ED" w:rsidP="008A39ED">
            <w:pPr>
              <w:overflowPunct w:val="0"/>
              <w:snapToGrid w:val="0"/>
              <w:spacing w:line="254" w:lineRule="exact"/>
              <w:jc w:val="center"/>
              <w:rPr>
                <w:rFonts w:eastAsia="標楷體"/>
              </w:rPr>
            </w:pPr>
            <w:r w:rsidRPr="00EC55CA">
              <w:t>144</w:t>
            </w:r>
          </w:p>
        </w:tc>
        <w:tc>
          <w:tcPr>
            <w:tcW w:w="851" w:type="dxa"/>
            <w:tcBorders>
              <w:top w:val="nil"/>
              <w:left w:val="nil"/>
              <w:bottom w:val="dotted" w:sz="4" w:space="0" w:color="auto"/>
              <w:right w:val="single" w:sz="4" w:space="0" w:color="auto"/>
            </w:tcBorders>
          </w:tcPr>
          <w:p w14:paraId="4D377CB9" w14:textId="7796D63A" w:rsidR="008A39ED" w:rsidRPr="00EC55CA" w:rsidRDefault="008A39ED" w:rsidP="008A39ED">
            <w:pPr>
              <w:overflowPunct w:val="0"/>
              <w:snapToGrid w:val="0"/>
              <w:spacing w:line="254" w:lineRule="exact"/>
              <w:jc w:val="center"/>
              <w:rPr>
                <w:rFonts w:eastAsia="標楷體"/>
              </w:rPr>
            </w:pPr>
            <w:r w:rsidRPr="00EC55CA">
              <w:t>2055</w:t>
            </w:r>
          </w:p>
        </w:tc>
        <w:tc>
          <w:tcPr>
            <w:tcW w:w="986" w:type="dxa"/>
            <w:tcBorders>
              <w:top w:val="nil"/>
              <w:left w:val="single" w:sz="4" w:space="0" w:color="auto"/>
              <w:bottom w:val="dotted" w:sz="4" w:space="0" w:color="auto"/>
              <w:right w:val="nil"/>
            </w:tcBorders>
          </w:tcPr>
          <w:p w14:paraId="64B8B393" w14:textId="11EA8D60" w:rsidR="008A39ED" w:rsidRPr="00EC55CA" w:rsidRDefault="008A39ED" w:rsidP="00527A88">
            <w:pPr>
              <w:snapToGrid w:val="0"/>
              <w:spacing w:line="254" w:lineRule="exact"/>
              <w:ind w:rightChars="100" w:right="240"/>
              <w:jc w:val="right"/>
            </w:pPr>
            <w:r w:rsidRPr="00EC55CA">
              <w:t>92.4</w:t>
            </w:r>
          </w:p>
        </w:tc>
        <w:tc>
          <w:tcPr>
            <w:tcW w:w="986" w:type="dxa"/>
            <w:tcBorders>
              <w:top w:val="nil"/>
              <w:left w:val="nil"/>
              <w:bottom w:val="dotted" w:sz="4" w:space="0" w:color="auto"/>
              <w:right w:val="nil"/>
            </w:tcBorders>
          </w:tcPr>
          <w:p w14:paraId="1CCDFD99" w14:textId="67C1BE01" w:rsidR="008A39ED" w:rsidRPr="00EC55CA" w:rsidRDefault="008A39ED" w:rsidP="00527A88">
            <w:pPr>
              <w:snapToGrid w:val="0"/>
              <w:spacing w:line="254" w:lineRule="exact"/>
              <w:ind w:rightChars="100" w:right="240"/>
              <w:jc w:val="right"/>
            </w:pPr>
            <w:r w:rsidRPr="00EC55CA">
              <w:t>13.7</w:t>
            </w:r>
          </w:p>
        </w:tc>
        <w:tc>
          <w:tcPr>
            <w:tcW w:w="987" w:type="dxa"/>
            <w:tcBorders>
              <w:top w:val="nil"/>
              <w:left w:val="nil"/>
              <w:bottom w:val="dotted" w:sz="4" w:space="0" w:color="auto"/>
              <w:right w:val="single" w:sz="4" w:space="0" w:color="auto"/>
            </w:tcBorders>
          </w:tcPr>
          <w:p w14:paraId="25869F57" w14:textId="20513DA2" w:rsidR="008A39ED" w:rsidRPr="00EC55CA" w:rsidRDefault="008A39ED" w:rsidP="00527A88">
            <w:pPr>
              <w:snapToGrid w:val="0"/>
              <w:spacing w:line="254" w:lineRule="exact"/>
              <w:ind w:rightChars="100" w:right="240"/>
              <w:jc w:val="right"/>
            </w:pPr>
            <w:r w:rsidRPr="00EC55CA">
              <w:t>78.7</w:t>
            </w:r>
          </w:p>
        </w:tc>
        <w:tc>
          <w:tcPr>
            <w:tcW w:w="986" w:type="dxa"/>
            <w:tcBorders>
              <w:top w:val="nil"/>
              <w:left w:val="single" w:sz="4" w:space="0" w:color="auto"/>
              <w:bottom w:val="dotted" w:sz="4" w:space="0" w:color="auto"/>
            </w:tcBorders>
          </w:tcPr>
          <w:p w14:paraId="389B8E65" w14:textId="52E04EE4" w:rsidR="008A39ED" w:rsidRPr="00EC55CA" w:rsidRDefault="008A39ED" w:rsidP="00527A88">
            <w:pPr>
              <w:snapToGrid w:val="0"/>
              <w:spacing w:line="254" w:lineRule="exact"/>
              <w:ind w:rightChars="100" w:right="240"/>
              <w:jc w:val="right"/>
            </w:pPr>
            <w:r w:rsidRPr="00EC55CA">
              <w:t>103.6</w:t>
            </w:r>
          </w:p>
        </w:tc>
        <w:tc>
          <w:tcPr>
            <w:tcW w:w="986" w:type="dxa"/>
            <w:tcBorders>
              <w:top w:val="nil"/>
              <w:bottom w:val="dotted" w:sz="4" w:space="0" w:color="auto"/>
            </w:tcBorders>
          </w:tcPr>
          <w:p w14:paraId="42B27E9A" w14:textId="562105CA" w:rsidR="008A39ED" w:rsidRPr="00EC55CA" w:rsidRDefault="008A39ED" w:rsidP="00527A88">
            <w:pPr>
              <w:snapToGrid w:val="0"/>
              <w:spacing w:line="254" w:lineRule="exact"/>
              <w:ind w:rightChars="100" w:right="240"/>
              <w:jc w:val="right"/>
            </w:pPr>
            <w:r w:rsidRPr="00EC55CA">
              <w:t>20.3</w:t>
            </w:r>
          </w:p>
        </w:tc>
        <w:tc>
          <w:tcPr>
            <w:tcW w:w="987" w:type="dxa"/>
            <w:tcBorders>
              <w:top w:val="nil"/>
              <w:bottom w:val="dotted" w:sz="4" w:space="0" w:color="auto"/>
              <w:right w:val="single" w:sz="4" w:space="0" w:color="auto"/>
            </w:tcBorders>
          </w:tcPr>
          <w:p w14:paraId="54AF9F7A" w14:textId="1C595EFD" w:rsidR="008A39ED" w:rsidRPr="00EC55CA" w:rsidRDefault="008A39ED" w:rsidP="00527A88">
            <w:pPr>
              <w:snapToGrid w:val="0"/>
              <w:spacing w:line="254" w:lineRule="exact"/>
              <w:ind w:rightChars="100" w:right="240"/>
              <w:jc w:val="right"/>
            </w:pPr>
            <w:r w:rsidRPr="00EC55CA">
              <w:t>83.3</w:t>
            </w:r>
          </w:p>
        </w:tc>
        <w:tc>
          <w:tcPr>
            <w:tcW w:w="986" w:type="dxa"/>
            <w:tcBorders>
              <w:top w:val="nil"/>
              <w:left w:val="single" w:sz="4" w:space="0" w:color="auto"/>
              <w:bottom w:val="dotted" w:sz="4" w:space="0" w:color="auto"/>
            </w:tcBorders>
          </w:tcPr>
          <w:p w14:paraId="7085FABC" w14:textId="5EF0180A" w:rsidR="008A39ED" w:rsidRPr="00EC55CA" w:rsidRDefault="008A39ED" w:rsidP="00527A88">
            <w:pPr>
              <w:snapToGrid w:val="0"/>
              <w:spacing w:line="254" w:lineRule="exact"/>
              <w:ind w:rightChars="100" w:right="240"/>
              <w:jc w:val="right"/>
            </w:pPr>
            <w:r w:rsidRPr="00EC55CA">
              <w:t>76.0</w:t>
            </w:r>
          </w:p>
        </w:tc>
        <w:tc>
          <w:tcPr>
            <w:tcW w:w="986" w:type="dxa"/>
            <w:tcBorders>
              <w:top w:val="nil"/>
              <w:bottom w:val="dotted" w:sz="4" w:space="0" w:color="auto"/>
            </w:tcBorders>
          </w:tcPr>
          <w:p w14:paraId="5EF10252" w14:textId="47B45EE0" w:rsidR="008A39ED" w:rsidRPr="00EC55CA" w:rsidRDefault="008A39ED" w:rsidP="00527A88">
            <w:pPr>
              <w:snapToGrid w:val="0"/>
              <w:spacing w:line="254" w:lineRule="exact"/>
              <w:ind w:rightChars="100" w:right="240"/>
              <w:jc w:val="right"/>
            </w:pPr>
            <w:r w:rsidRPr="00EC55CA">
              <w:t>17.6</w:t>
            </w:r>
          </w:p>
        </w:tc>
        <w:tc>
          <w:tcPr>
            <w:tcW w:w="987" w:type="dxa"/>
            <w:tcBorders>
              <w:top w:val="nil"/>
              <w:bottom w:val="dotted" w:sz="4" w:space="0" w:color="auto"/>
              <w:right w:val="single" w:sz="4" w:space="0" w:color="auto"/>
            </w:tcBorders>
          </w:tcPr>
          <w:p w14:paraId="5EF2DFB9" w14:textId="768FDFE2" w:rsidR="008A39ED" w:rsidRPr="00EC55CA" w:rsidRDefault="008A39ED" w:rsidP="00527A88">
            <w:pPr>
              <w:snapToGrid w:val="0"/>
              <w:spacing w:line="254" w:lineRule="exact"/>
              <w:ind w:rightChars="100" w:right="240"/>
              <w:jc w:val="right"/>
            </w:pPr>
            <w:r w:rsidRPr="00EC55CA">
              <w:t>58.4</w:t>
            </w:r>
          </w:p>
        </w:tc>
      </w:tr>
      <w:tr w:rsidR="00EC55CA" w:rsidRPr="00EC55CA" w14:paraId="4D7DDE8F" w14:textId="77777777" w:rsidTr="002A7415">
        <w:trPr>
          <w:jc w:val="center"/>
        </w:trPr>
        <w:tc>
          <w:tcPr>
            <w:tcW w:w="714" w:type="dxa"/>
            <w:tcBorders>
              <w:top w:val="dotted" w:sz="4" w:space="0" w:color="auto"/>
              <w:left w:val="single" w:sz="4" w:space="0" w:color="auto"/>
              <w:right w:val="nil"/>
            </w:tcBorders>
          </w:tcPr>
          <w:p w14:paraId="3FF70239" w14:textId="1DCF148E" w:rsidR="008A39ED" w:rsidRPr="00EC55CA" w:rsidRDefault="008A39ED" w:rsidP="008A39ED">
            <w:pPr>
              <w:overflowPunct w:val="0"/>
              <w:snapToGrid w:val="0"/>
              <w:spacing w:line="254" w:lineRule="exact"/>
              <w:jc w:val="center"/>
              <w:rPr>
                <w:rFonts w:eastAsia="標楷體"/>
              </w:rPr>
            </w:pPr>
            <w:r w:rsidRPr="00EC55CA">
              <w:t>145</w:t>
            </w:r>
          </w:p>
        </w:tc>
        <w:tc>
          <w:tcPr>
            <w:tcW w:w="851" w:type="dxa"/>
            <w:tcBorders>
              <w:top w:val="dotted" w:sz="4" w:space="0" w:color="auto"/>
              <w:left w:val="nil"/>
              <w:right w:val="single" w:sz="4" w:space="0" w:color="auto"/>
            </w:tcBorders>
          </w:tcPr>
          <w:p w14:paraId="021D1D6D" w14:textId="3706FA5B" w:rsidR="008A39ED" w:rsidRPr="00EC55CA" w:rsidRDefault="008A39ED" w:rsidP="008A39ED">
            <w:pPr>
              <w:overflowPunct w:val="0"/>
              <w:snapToGrid w:val="0"/>
              <w:spacing w:line="254" w:lineRule="exact"/>
              <w:jc w:val="center"/>
              <w:rPr>
                <w:rFonts w:eastAsia="標楷體"/>
              </w:rPr>
            </w:pPr>
            <w:r w:rsidRPr="00EC55CA">
              <w:t>2056</w:t>
            </w:r>
          </w:p>
        </w:tc>
        <w:tc>
          <w:tcPr>
            <w:tcW w:w="986" w:type="dxa"/>
            <w:tcBorders>
              <w:top w:val="dotted" w:sz="4" w:space="0" w:color="auto"/>
              <w:left w:val="single" w:sz="4" w:space="0" w:color="auto"/>
              <w:right w:val="nil"/>
            </w:tcBorders>
          </w:tcPr>
          <w:p w14:paraId="31FE9479" w14:textId="4293471E" w:rsidR="008A39ED" w:rsidRPr="00EC55CA" w:rsidRDefault="008A39ED" w:rsidP="00527A88">
            <w:pPr>
              <w:snapToGrid w:val="0"/>
              <w:spacing w:line="254" w:lineRule="exact"/>
              <w:ind w:rightChars="100" w:right="240"/>
              <w:jc w:val="right"/>
            </w:pPr>
            <w:r w:rsidRPr="00EC55CA">
              <w:t>94.0</w:t>
            </w:r>
          </w:p>
        </w:tc>
        <w:tc>
          <w:tcPr>
            <w:tcW w:w="986" w:type="dxa"/>
            <w:tcBorders>
              <w:top w:val="dotted" w:sz="4" w:space="0" w:color="auto"/>
              <w:left w:val="nil"/>
              <w:right w:val="nil"/>
            </w:tcBorders>
          </w:tcPr>
          <w:p w14:paraId="0E92B071" w14:textId="7AF059B8" w:rsidR="008A39ED" w:rsidRPr="00EC55CA" w:rsidRDefault="008A39ED" w:rsidP="00527A88">
            <w:pPr>
              <w:snapToGrid w:val="0"/>
              <w:spacing w:line="254" w:lineRule="exact"/>
              <w:ind w:rightChars="100" w:right="240"/>
              <w:jc w:val="right"/>
            </w:pPr>
            <w:r w:rsidRPr="00EC55CA">
              <w:t>13.7</w:t>
            </w:r>
          </w:p>
        </w:tc>
        <w:tc>
          <w:tcPr>
            <w:tcW w:w="987" w:type="dxa"/>
            <w:tcBorders>
              <w:top w:val="dotted" w:sz="4" w:space="0" w:color="auto"/>
              <w:left w:val="nil"/>
              <w:right w:val="single" w:sz="4" w:space="0" w:color="auto"/>
            </w:tcBorders>
          </w:tcPr>
          <w:p w14:paraId="2C87984C" w14:textId="5F5EF6CA" w:rsidR="008A39ED" w:rsidRPr="00EC55CA" w:rsidRDefault="008A39ED" w:rsidP="00527A88">
            <w:pPr>
              <w:snapToGrid w:val="0"/>
              <w:spacing w:line="254" w:lineRule="exact"/>
              <w:ind w:rightChars="100" w:right="240"/>
              <w:jc w:val="right"/>
            </w:pPr>
            <w:r w:rsidRPr="00EC55CA">
              <w:t>80.3</w:t>
            </w:r>
          </w:p>
        </w:tc>
        <w:tc>
          <w:tcPr>
            <w:tcW w:w="986" w:type="dxa"/>
            <w:tcBorders>
              <w:top w:val="dotted" w:sz="4" w:space="0" w:color="auto"/>
              <w:left w:val="single" w:sz="4" w:space="0" w:color="auto"/>
            </w:tcBorders>
          </w:tcPr>
          <w:p w14:paraId="68EA6CC1" w14:textId="6ACE1F9D" w:rsidR="008A39ED" w:rsidRPr="00EC55CA" w:rsidRDefault="008A39ED" w:rsidP="00527A88">
            <w:pPr>
              <w:snapToGrid w:val="0"/>
              <w:spacing w:line="254" w:lineRule="exact"/>
              <w:ind w:rightChars="100" w:right="240"/>
              <w:jc w:val="right"/>
            </w:pPr>
            <w:r w:rsidRPr="00EC55CA">
              <w:t>105.2</w:t>
            </w:r>
          </w:p>
        </w:tc>
        <w:tc>
          <w:tcPr>
            <w:tcW w:w="986" w:type="dxa"/>
            <w:tcBorders>
              <w:top w:val="dotted" w:sz="4" w:space="0" w:color="auto"/>
            </w:tcBorders>
          </w:tcPr>
          <w:p w14:paraId="045B1D74" w14:textId="0AF0B100" w:rsidR="008A39ED" w:rsidRPr="00EC55CA" w:rsidRDefault="008A39ED" w:rsidP="00527A88">
            <w:pPr>
              <w:snapToGrid w:val="0"/>
              <w:spacing w:line="254" w:lineRule="exact"/>
              <w:ind w:rightChars="100" w:right="240"/>
              <w:jc w:val="right"/>
            </w:pPr>
            <w:r w:rsidRPr="00EC55CA">
              <w:t>20.3</w:t>
            </w:r>
          </w:p>
        </w:tc>
        <w:tc>
          <w:tcPr>
            <w:tcW w:w="987" w:type="dxa"/>
            <w:tcBorders>
              <w:top w:val="dotted" w:sz="4" w:space="0" w:color="auto"/>
              <w:right w:val="single" w:sz="4" w:space="0" w:color="auto"/>
            </w:tcBorders>
          </w:tcPr>
          <w:p w14:paraId="3685AFDA" w14:textId="2A0484D9" w:rsidR="008A39ED" w:rsidRPr="00EC55CA" w:rsidRDefault="008A39ED" w:rsidP="00527A88">
            <w:pPr>
              <w:snapToGrid w:val="0"/>
              <w:spacing w:line="254" w:lineRule="exact"/>
              <w:ind w:rightChars="100" w:right="240"/>
              <w:jc w:val="right"/>
            </w:pPr>
            <w:r w:rsidRPr="00EC55CA">
              <w:t>84.9</w:t>
            </w:r>
          </w:p>
        </w:tc>
        <w:tc>
          <w:tcPr>
            <w:tcW w:w="986" w:type="dxa"/>
            <w:tcBorders>
              <w:top w:val="dotted" w:sz="4" w:space="0" w:color="auto"/>
              <w:left w:val="single" w:sz="4" w:space="0" w:color="auto"/>
            </w:tcBorders>
          </w:tcPr>
          <w:p w14:paraId="41B80753" w14:textId="04A10D27" w:rsidR="008A39ED" w:rsidRPr="00EC55CA" w:rsidRDefault="008A39ED" w:rsidP="00527A88">
            <w:pPr>
              <w:snapToGrid w:val="0"/>
              <w:spacing w:line="254" w:lineRule="exact"/>
              <w:ind w:rightChars="100" w:right="240"/>
              <w:jc w:val="right"/>
            </w:pPr>
            <w:r w:rsidRPr="00EC55CA">
              <w:t>76.6</w:t>
            </w:r>
          </w:p>
        </w:tc>
        <w:tc>
          <w:tcPr>
            <w:tcW w:w="986" w:type="dxa"/>
            <w:tcBorders>
              <w:top w:val="dotted" w:sz="4" w:space="0" w:color="auto"/>
            </w:tcBorders>
          </w:tcPr>
          <w:p w14:paraId="4BFDDFC8" w14:textId="6E3F97B9" w:rsidR="008A39ED" w:rsidRPr="00EC55CA" w:rsidRDefault="008A39ED" w:rsidP="00527A88">
            <w:pPr>
              <w:snapToGrid w:val="0"/>
              <w:spacing w:line="254" w:lineRule="exact"/>
              <w:ind w:rightChars="100" w:right="240"/>
              <w:jc w:val="right"/>
            </w:pPr>
            <w:r w:rsidRPr="00EC55CA">
              <w:t>17.5</w:t>
            </w:r>
          </w:p>
        </w:tc>
        <w:tc>
          <w:tcPr>
            <w:tcW w:w="987" w:type="dxa"/>
            <w:tcBorders>
              <w:top w:val="dotted" w:sz="4" w:space="0" w:color="auto"/>
              <w:right w:val="single" w:sz="4" w:space="0" w:color="auto"/>
            </w:tcBorders>
          </w:tcPr>
          <w:p w14:paraId="657ED352" w14:textId="2C879758" w:rsidR="008A39ED" w:rsidRPr="00EC55CA" w:rsidRDefault="008A39ED" w:rsidP="00527A88">
            <w:pPr>
              <w:snapToGrid w:val="0"/>
              <w:spacing w:line="254" w:lineRule="exact"/>
              <w:ind w:rightChars="100" w:right="240"/>
              <w:jc w:val="right"/>
            </w:pPr>
            <w:r w:rsidRPr="00EC55CA">
              <w:t>59.2</w:t>
            </w:r>
          </w:p>
        </w:tc>
      </w:tr>
      <w:tr w:rsidR="00EC55CA" w:rsidRPr="00EC55CA" w14:paraId="05DD57A3" w14:textId="77777777" w:rsidTr="002A7415">
        <w:trPr>
          <w:jc w:val="center"/>
        </w:trPr>
        <w:tc>
          <w:tcPr>
            <w:tcW w:w="714" w:type="dxa"/>
            <w:tcBorders>
              <w:left w:val="single" w:sz="4" w:space="0" w:color="auto"/>
              <w:right w:val="nil"/>
            </w:tcBorders>
          </w:tcPr>
          <w:p w14:paraId="70CFF1C2" w14:textId="076F72D6" w:rsidR="008A39ED" w:rsidRPr="00EC55CA" w:rsidRDefault="008A39ED" w:rsidP="008A39ED">
            <w:pPr>
              <w:overflowPunct w:val="0"/>
              <w:snapToGrid w:val="0"/>
              <w:spacing w:line="254" w:lineRule="exact"/>
              <w:jc w:val="center"/>
              <w:rPr>
                <w:rFonts w:eastAsia="標楷體"/>
              </w:rPr>
            </w:pPr>
            <w:r w:rsidRPr="00EC55CA">
              <w:t>146</w:t>
            </w:r>
          </w:p>
        </w:tc>
        <w:tc>
          <w:tcPr>
            <w:tcW w:w="851" w:type="dxa"/>
            <w:tcBorders>
              <w:left w:val="nil"/>
              <w:right w:val="single" w:sz="4" w:space="0" w:color="auto"/>
            </w:tcBorders>
          </w:tcPr>
          <w:p w14:paraId="747A8933" w14:textId="4C4C9CFD" w:rsidR="008A39ED" w:rsidRPr="00EC55CA" w:rsidRDefault="008A39ED" w:rsidP="008A39ED">
            <w:pPr>
              <w:overflowPunct w:val="0"/>
              <w:snapToGrid w:val="0"/>
              <w:spacing w:line="254" w:lineRule="exact"/>
              <w:jc w:val="center"/>
              <w:rPr>
                <w:rFonts w:eastAsia="標楷體"/>
              </w:rPr>
            </w:pPr>
            <w:r w:rsidRPr="00EC55CA">
              <w:t>2057</w:t>
            </w:r>
          </w:p>
        </w:tc>
        <w:tc>
          <w:tcPr>
            <w:tcW w:w="986" w:type="dxa"/>
            <w:tcBorders>
              <w:left w:val="single" w:sz="4" w:space="0" w:color="auto"/>
              <w:right w:val="nil"/>
            </w:tcBorders>
          </w:tcPr>
          <w:p w14:paraId="1BEE4EC2" w14:textId="60DC0A8D" w:rsidR="008A39ED" w:rsidRPr="00EC55CA" w:rsidRDefault="008A39ED" w:rsidP="00527A88">
            <w:pPr>
              <w:snapToGrid w:val="0"/>
              <w:spacing w:line="254" w:lineRule="exact"/>
              <w:ind w:rightChars="100" w:right="240"/>
              <w:jc w:val="right"/>
            </w:pPr>
            <w:r w:rsidRPr="00EC55CA">
              <w:t>95.8</w:t>
            </w:r>
          </w:p>
        </w:tc>
        <w:tc>
          <w:tcPr>
            <w:tcW w:w="986" w:type="dxa"/>
            <w:tcBorders>
              <w:left w:val="nil"/>
              <w:right w:val="nil"/>
            </w:tcBorders>
          </w:tcPr>
          <w:p w14:paraId="20502B3D" w14:textId="785C1A25" w:rsidR="008A39ED" w:rsidRPr="00EC55CA" w:rsidRDefault="008A39ED" w:rsidP="00527A88">
            <w:pPr>
              <w:snapToGrid w:val="0"/>
              <w:spacing w:line="254" w:lineRule="exact"/>
              <w:ind w:rightChars="100" w:right="240"/>
              <w:jc w:val="right"/>
            </w:pPr>
            <w:r w:rsidRPr="00EC55CA">
              <w:t>13.8</w:t>
            </w:r>
          </w:p>
        </w:tc>
        <w:tc>
          <w:tcPr>
            <w:tcW w:w="987" w:type="dxa"/>
            <w:tcBorders>
              <w:left w:val="nil"/>
              <w:right w:val="single" w:sz="4" w:space="0" w:color="auto"/>
            </w:tcBorders>
          </w:tcPr>
          <w:p w14:paraId="3E9796EE" w14:textId="157406CC" w:rsidR="008A39ED" w:rsidRPr="00EC55CA" w:rsidRDefault="008A39ED" w:rsidP="00527A88">
            <w:pPr>
              <w:snapToGrid w:val="0"/>
              <w:spacing w:line="254" w:lineRule="exact"/>
              <w:ind w:rightChars="100" w:right="240"/>
              <w:jc w:val="right"/>
            </w:pPr>
            <w:r w:rsidRPr="00EC55CA">
              <w:t>82.0</w:t>
            </w:r>
          </w:p>
        </w:tc>
        <w:tc>
          <w:tcPr>
            <w:tcW w:w="986" w:type="dxa"/>
            <w:tcBorders>
              <w:left w:val="single" w:sz="4" w:space="0" w:color="auto"/>
            </w:tcBorders>
          </w:tcPr>
          <w:p w14:paraId="58860525" w14:textId="61D3B3B1" w:rsidR="008A39ED" w:rsidRPr="00EC55CA" w:rsidRDefault="008A39ED" w:rsidP="00527A88">
            <w:pPr>
              <w:snapToGrid w:val="0"/>
              <w:spacing w:line="254" w:lineRule="exact"/>
              <w:ind w:rightChars="100" w:right="240"/>
              <w:jc w:val="right"/>
            </w:pPr>
            <w:r w:rsidRPr="00EC55CA">
              <w:t>107.1</w:t>
            </w:r>
          </w:p>
        </w:tc>
        <w:tc>
          <w:tcPr>
            <w:tcW w:w="986" w:type="dxa"/>
          </w:tcPr>
          <w:p w14:paraId="288050BB" w14:textId="7B4BBBBA" w:rsidR="008A39ED" w:rsidRPr="00EC55CA" w:rsidRDefault="008A39ED" w:rsidP="00527A88">
            <w:pPr>
              <w:snapToGrid w:val="0"/>
              <w:spacing w:line="254" w:lineRule="exact"/>
              <w:ind w:rightChars="100" w:right="240"/>
              <w:jc w:val="right"/>
            </w:pPr>
            <w:r w:rsidRPr="00EC55CA">
              <w:t>20.4</w:t>
            </w:r>
          </w:p>
        </w:tc>
        <w:tc>
          <w:tcPr>
            <w:tcW w:w="987" w:type="dxa"/>
            <w:tcBorders>
              <w:right w:val="single" w:sz="4" w:space="0" w:color="auto"/>
            </w:tcBorders>
          </w:tcPr>
          <w:p w14:paraId="5DA5EC2D" w14:textId="43387AFE" w:rsidR="008A39ED" w:rsidRPr="00EC55CA" w:rsidRDefault="008A39ED" w:rsidP="00527A88">
            <w:pPr>
              <w:snapToGrid w:val="0"/>
              <w:spacing w:line="254" w:lineRule="exact"/>
              <w:ind w:rightChars="100" w:right="240"/>
              <w:jc w:val="right"/>
            </w:pPr>
            <w:r w:rsidRPr="00EC55CA">
              <w:t>86.7</w:t>
            </w:r>
          </w:p>
        </w:tc>
        <w:tc>
          <w:tcPr>
            <w:tcW w:w="986" w:type="dxa"/>
            <w:tcBorders>
              <w:left w:val="single" w:sz="4" w:space="0" w:color="auto"/>
            </w:tcBorders>
          </w:tcPr>
          <w:p w14:paraId="416256CF" w14:textId="09B621B8" w:rsidR="008A39ED" w:rsidRPr="00EC55CA" w:rsidRDefault="008A39ED" w:rsidP="00527A88">
            <w:pPr>
              <w:snapToGrid w:val="0"/>
              <w:spacing w:line="254" w:lineRule="exact"/>
              <w:ind w:rightChars="100" w:right="240"/>
              <w:jc w:val="right"/>
            </w:pPr>
            <w:r w:rsidRPr="00EC55CA">
              <w:t>77.5</w:t>
            </w:r>
          </w:p>
        </w:tc>
        <w:tc>
          <w:tcPr>
            <w:tcW w:w="986" w:type="dxa"/>
          </w:tcPr>
          <w:p w14:paraId="74A92294" w14:textId="2BA32E1F" w:rsidR="008A39ED" w:rsidRPr="00EC55CA" w:rsidRDefault="008A39ED" w:rsidP="00527A88">
            <w:pPr>
              <w:snapToGrid w:val="0"/>
              <w:spacing w:line="254" w:lineRule="exact"/>
              <w:ind w:rightChars="100" w:right="240"/>
              <w:jc w:val="right"/>
            </w:pPr>
            <w:r w:rsidRPr="00EC55CA">
              <w:t>17.5</w:t>
            </w:r>
          </w:p>
        </w:tc>
        <w:tc>
          <w:tcPr>
            <w:tcW w:w="987" w:type="dxa"/>
            <w:tcBorders>
              <w:right w:val="single" w:sz="4" w:space="0" w:color="auto"/>
            </w:tcBorders>
          </w:tcPr>
          <w:p w14:paraId="17A090BD" w14:textId="1638A52F" w:rsidR="008A39ED" w:rsidRPr="00EC55CA" w:rsidRDefault="008A39ED" w:rsidP="00527A88">
            <w:pPr>
              <w:snapToGrid w:val="0"/>
              <w:spacing w:line="254" w:lineRule="exact"/>
              <w:ind w:rightChars="100" w:right="240"/>
              <w:jc w:val="right"/>
            </w:pPr>
            <w:r w:rsidRPr="00EC55CA">
              <w:t>60.1</w:t>
            </w:r>
          </w:p>
        </w:tc>
      </w:tr>
      <w:tr w:rsidR="00EC55CA" w:rsidRPr="00EC55CA" w14:paraId="06CFBEF2" w14:textId="77777777" w:rsidTr="002A7415">
        <w:trPr>
          <w:jc w:val="center"/>
        </w:trPr>
        <w:tc>
          <w:tcPr>
            <w:tcW w:w="714" w:type="dxa"/>
            <w:tcBorders>
              <w:left w:val="single" w:sz="4" w:space="0" w:color="auto"/>
              <w:right w:val="nil"/>
            </w:tcBorders>
          </w:tcPr>
          <w:p w14:paraId="1777CBCE" w14:textId="3DDDF0A1" w:rsidR="008A39ED" w:rsidRPr="00EC55CA" w:rsidRDefault="008A39ED" w:rsidP="008A39ED">
            <w:pPr>
              <w:overflowPunct w:val="0"/>
              <w:snapToGrid w:val="0"/>
              <w:spacing w:line="254" w:lineRule="exact"/>
              <w:jc w:val="center"/>
              <w:rPr>
                <w:rFonts w:eastAsia="標楷體"/>
              </w:rPr>
            </w:pPr>
            <w:r w:rsidRPr="00EC55CA">
              <w:t>147</w:t>
            </w:r>
          </w:p>
        </w:tc>
        <w:tc>
          <w:tcPr>
            <w:tcW w:w="851" w:type="dxa"/>
            <w:tcBorders>
              <w:left w:val="nil"/>
              <w:right w:val="single" w:sz="4" w:space="0" w:color="auto"/>
            </w:tcBorders>
          </w:tcPr>
          <w:p w14:paraId="69D24B2A" w14:textId="7188D086" w:rsidR="008A39ED" w:rsidRPr="00EC55CA" w:rsidRDefault="008A39ED" w:rsidP="008A39ED">
            <w:pPr>
              <w:overflowPunct w:val="0"/>
              <w:snapToGrid w:val="0"/>
              <w:spacing w:line="254" w:lineRule="exact"/>
              <w:jc w:val="center"/>
              <w:rPr>
                <w:rFonts w:eastAsia="標楷體"/>
              </w:rPr>
            </w:pPr>
            <w:r w:rsidRPr="00EC55CA">
              <w:t>2058</w:t>
            </w:r>
          </w:p>
        </w:tc>
        <w:tc>
          <w:tcPr>
            <w:tcW w:w="986" w:type="dxa"/>
            <w:tcBorders>
              <w:left w:val="single" w:sz="4" w:space="0" w:color="auto"/>
              <w:right w:val="nil"/>
            </w:tcBorders>
          </w:tcPr>
          <w:p w14:paraId="439A8657" w14:textId="30D9554E" w:rsidR="008A39ED" w:rsidRPr="00EC55CA" w:rsidRDefault="008A39ED" w:rsidP="00527A88">
            <w:pPr>
              <w:snapToGrid w:val="0"/>
              <w:spacing w:line="254" w:lineRule="exact"/>
              <w:ind w:rightChars="100" w:right="240"/>
              <w:jc w:val="right"/>
            </w:pPr>
            <w:r w:rsidRPr="00EC55CA">
              <w:t>97.7</w:t>
            </w:r>
          </w:p>
        </w:tc>
        <w:tc>
          <w:tcPr>
            <w:tcW w:w="986" w:type="dxa"/>
            <w:tcBorders>
              <w:left w:val="nil"/>
              <w:right w:val="nil"/>
            </w:tcBorders>
          </w:tcPr>
          <w:p w14:paraId="1A2089A8" w14:textId="519F065B" w:rsidR="008A39ED" w:rsidRPr="00EC55CA" w:rsidRDefault="008A39ED" w:rsidP="00527A88">
            <w:pPr>
              <w:snapToGrid w:val="0"/>
              <w:spacing w:line="254" w:lineRule="exact"/>
              <w:ind w:rightChars="100" w:right="240"/>
              <w:jc w:val="right"/>
            </w:pPr>
            <w:r w:rsidRPr="00EC55CA">
              <w:t>13.8</w:t>
            </w:r>
          </w:p>
        </w:tc>
        <w:tc>
          <w:tcPr>
            <w:tcW w:w="987" w:type="dxa"/>
            <w:tcBorders>
              <w:left w:val="nil"/>
              <w:right w:val="single" w:sz="4" w:space="0" w:color="auto"/>
            </w:tcBorders>
          </w:tcPr>
          <w:p w14:paraId="6D4DA189" w14:textId="584C7910" w:rsidR="008A39ED" w:rsidRPr="00EC55CA" w:rsidRDefault="008A39ED" w:rsidP="00527A88">
            <w:pPr>
              <w:snapToGrid w:val="0"/>
              <w:spacing w:line="254" w:lineRule="exact"/>
              <w:ind w:rightChars="100" w:right="240"/>
              <w:jc w:val="right"/>
            </w:pPr>
            <w:r w:rsidRPr="00EC55CA">
              <w:t>83.9</w:t>
            </w:r>
          </w:p>
        </w:tc>
        <w:tc>
          <w:tcPr>
            <w:tcW w:w="986" w:type="dxa"/>
            <w:tcBorders>
              <w:left w:val="single" w:sz="4" w:space="0" w:color="auto"/>
            </w:tcBorders>
          </w:tcPr>
          <w:p w14:paraId="563AE4C0" w14:textId="462FBC65" w:rsidR="008A39ED" w:rsidRPr="00EC55CA" w:rsidRDefault="008A39ED" w:rsidP="00527A88">
            <w:pPr>
              <w:snapToGrid w:val="0"/>
              <w:spacing w:line="254" w:lineRule="exact"/>
              <w:ind w:rightChars="100" w:right="240"/>
              <w:jc w:val="right"/>
            </w:pPr>
            <w:r w:rsidRPr="00EC55CA">
              <w:t>109.2</w:t>
            </w:r>
          </w:p>
        </w:tc>
        <w:tc>
          <w:tcPr>
            <w:tcW w:w="986" w:type="dxa"/>
          </w:tcPr>
          <w:p w14:paraId="2C668DD1" w14:textId="3B981CF2" w:rsidR="008A39ED" w:rsidRPr="00EC55CA" w:rsidRDefault="008A39ED" w:rsidP="00527A88">
            <w:pPr>
              <w:snapToGrid w:val="0"/>
              <w:spacing w:line="254" w:lineRule="exact"/>
              <w:ind w:rightChars="100" w:right="240"/>
              <w:jc w:val="right"/>
            </w:pPr>
            <w:r w:rsidRPr="00EC55CA">
              <w:t>20.5</w:t>
            </w:r>
          </w:p>
        </w:tc>
        <w:tc>
          <w:tcPr>
            <w:tcW w:w="987" w:type="dxa"/>
            <w:tcBorders>
              <w:right w:val="single" w:sz="4" w:space="0" w:color="auto"/>
            </w:tcBorders>
          </w:tcPr>
          <w:p w14:paraId="755B4C43" w14:textId="412CE580" w:rsidR="008A39ED" w:rsidRPr="00EC55CA" w:rsidRDefault="008A39ED" w:rsidP="00527A88">
            <w:pPr>
              <w:snapToGrid w:val="0"/>
              <w:spacing w:line="254" w:lineRule="exact"/>
              <w:ind w:rightChars="100" w:right="240"/>
              <w:jc w:val="right"/>
            </w:pPr>
            <w:r w:rsidRPr="00EC55CA">
              <w:t>88.8</w:t>
            </w:r>
          </w:p>
        </w:tc>
        <w:tc>
          <w:tcPr>
            <w:tcW w:w="986" w:type="dxa"/>
            <w:tcBorders>
              <w:left w:val="single" w:sz="4" w:space="0" w:color="auto"/>
            </w:tcBorders>
          </w:tcPr>
          <w:p w14:paraId="4A898F2A" w14:textId="64A4E01C" w:rsidR="008A39ED" w:rsidRPr="00EC55CA" w:rsidRDefault="008A39ED" w:rsidP="00527A88">
            <w:pPr>
              <w:snapToGrid w:val="0"/>
              <w:spacing w:line="254" w:lineRule="exact"/>
              <w:ind w:rightChars="100" w:right="240"/>
              <w:jc w:val="right"/>
            </w:pPr>
            <w:r w:rsidRPr="00EC55CA">
              <w:t>78.9</w:t>
            </w:r>
          </w:p>
        </w:tc>
        <w:tc>
          <w:tcPr>
            <w:tcW w:w="986" w:type="dxa"/>
          </w:tcPr>
          <w:p w14:paraId="1A461C98" w14:textId="5A165B84" w:rsidR="008A39ED" w:rsidRPr="00EC55CA" w:rsidRDefault="008A39ED" w:rsidP="00527A88">
            <w:pPr>
              <w:snapToGrid w:val="0"/>
              <w:spacing w:line="254" w:lineRule="exact"/>
              <w:ind w:rightChars="100" w:right="240"/>
              <w:jc w:val="right"/>
            </w:pPr>
            <w:r w:rsidRPr="00EC55CA">
              <w:t>17.5</w:t>
            </w:r>
          </w:p>
        </w:tc>
        <w:tc>
          <w:tcPr>
            <w:tcW w:w="987" w:type="dxa"/>
            <w:tcBorders>
              <w:right w:val="single" w:sz="4" w:space="0" w:color="auto"/>
            </w:tcBorders>
          </w:tcPr>
          <w:p w14:paraId="0EC3C0FF" w14:textId="6FF2EA0E" w:rsidR="008A39ED" w:rsidRPr="00EC55CA" w:rsidRDefault="008A39ED" w:rsidP="00527A88">
            <w:pPr>
              <w:snapToGrid w:val="0"/>
              <w:spacing w:line="254" w:lineRule="exact"/>
              <w:ind w:rightChars="100" w:right="240"/>
              <w:jc w:val="right"/>
            </w:pPr>
            <w:r w:rsidRPr="00EC55CA">
              <w:t>61.4</w:t>
            </w:r>
          </w:p>
        </w:tc>
      </w:tr>
      <w:tr w:rsidR="00EC55CA" w:rsidRPr="00EC55CA" w14:paraId="485B7A70" w14:textId="77777777" w:rsidTr="002A7415">
        <w:trPr>
          <w:jc w:val="center"/>
        </w:trPr>
        <w:tc>
          <w:tcPr>
            <w:tcW w:w="714" w:type="dxa"/>
            <w:tcBorders>
              <w:left w:val="single" w:sz="4" w:space="0" w:color="auto"/>
              <w:right w:val="nil"/>
            </w:tcBorders>
          </w:tcPr>
          <w:p w14:paraId="6ADD0841" w14:textId="7B256CE9" w:rsidR="008A39ED" w:rsidRPr="00EC55CA" w:rsidRDefault="008A39ED" w:rsidP="008A39ED">
            <w:pPr>
              <w:overflowPunct w:val="0"/>
              <w:snapToGrid w:val="0"/>
              <w:spacing w:line="254" w:lineRule="exact"/>
              <w:jc w:val="center"/>
              <w:rPr>
                <w:rFonts w:eastAsia="標楷體"/>
              </w:rPr>
            </w:pPr>
            <w:r w:rsidRPr="00EC55CA">
              <w:t>148</w:t>
            </w:r>
          </w:p>
        </w:tc>
        <w:tc>
          <w:tcPr>
            <w:tcW w:w="851" w:type="dxa"/>
            <w:tcBorders>
              <w:left w:val="nil"/>
              <w:right w:val="single" w:sz="4" w:space="0" w:color="auto"/>
            </w:tcBorders>
          </w:tcPr>
          <w:p w14:paraId="3C928440" w14:textId="7A24EA8B" w:rsidR="008A39ED" w:rsidRPr="00EC55CA" w:rsidRDefault="008A39ED" w:rsidP="008A39ED">
            <w:pPr>
              <w:overflowPunct w:val="0"/>
              <w:snapToGrid w:val="0"/>
              <w:spacing w:line="254" w:lineRule="exact"/>
              <w:jc w:val="center"/>
              <w:rPr>
                <w:rFonts w:eastAsia="標楷體"/>
              </w:rPr>
            </w:pPr>
            <w:r w:rsidRPr="00EC55CA">
              <w:t>2059</w:t>
            </w:r>
          </w:p>
        </w:tc>
        <w:tc>
          <w:tcPr>
            <w:tcW w:w="986" w:type="dxa"/>
            <w:tcBorders>
              <w:left w:val="single" w:sz="4" w:space="0" w:color="auto"/>
              <w:right w:val="nil"/>
            </w:tcBorders>
          </w:tcPr>
          <w:p w14:paraId="5BE84E9C" w14:textId="38A78E5C" w:rsidR="008A39ED" w:rsidRPr="00EC55CA" w:rsidRDefault="008A39ED" w:rsidP="00527A88">
            <w:pPr>
              <w:snapToGrid w:val="0"/>
              <w:spacing w:line="254" w:lineRule="exact"/>
              <w:ind w:rightChars="100" w:right="240"/>
              <w:jc w:val="right"/>
            </w:pPr>
            <w:r w:rsidRPr="00EC55CA">
              <w:t>99.7</w:t>
            </w:r>
          </w:p>
        </w:tc>
        <w:tc>
          <w:tcPr>
            <w:tcW w:w="986" w:type="dxa"/>
            <w:tcBorders>
              <w:left w:val="nil"/>
              <w:right w:val="nil"/>
            </w:tcBorders>
          </w:tcPr>
          <w:p w14:paraId="7A1C9BD2" w14:textId="08DC16B5" w:rsidR="008A39ED" w:rsidRPr="00EC55CA" w:rsidRDefault="008A39ED" w:rsidP="00527A88">
            <w:pPr>
              <w:snapToGrid w:val="0"/>
              <w:spacing w:line="254" w:lineRule="exact"/>
              <w:ind w:rightChars="100" w:right="240"/>
              <w:jc w:val="right"/>
            </w:pPr>
            <w:r w:rsidRPr="00EC55CA">
              <w:t>13.9</w:t>
            </w:r>
          </w:p>
        </w:tc>
        <w:tc>
          <w:tcPr>
            <w:tcW w:w="987" w:type="dxa"/>
            <w:tcBorders>
              <w:left w:val="nil"/>
              <w:right w:val="single" w:sz="4" w:space="0" w:color="auto"/>
            </w:tcBorders>
          </w:tcPr>
          <w:p w14:paraId="3692CFBC" w14:textId="3B46E8FD" w:rsidR="008A39ED" w:rsidRPr="00EC55CA" w:rsidRDefault="008A39ED" w:rsidP="00527A88">
            <w:pPr>
              <w:snapToGrid w:val="0"/>
              <w:spacing w:line="254" w:lineRule="exact"/>
              <w:ind w:rightChars="100" w:right="240"/>
              <w:jc w:val="right"/>
            </w:pPr>
            <w:r w:rsidRPr="00EC55CA">
              <w:t>85.8</w:t>
            </w:r>
          </w:p>
        </w:tc>
        <w:tc>
          <w:tcPr>
            <w:tcW w:w="986" w:type="dxa"/>
            <w:tcBorders>
              <w:left w:val="single" w:sz="4" w:space="0" w:color="auto"/>
            </w:tcBorders>
          </w:tcPr>
          <w:p w14:paraId="3938304C" w14:textId="7F9DAC25" w:rsidR="008A39ED" w:rsidRPr="00EC55CA" w:rsidRDefault="008A39ED" w:rsidP="00527A88">
            <w:pPr>
              <w:snapToGrid w:val="0"/>
              <w:spacing w:line="254" w:lineRule="exact"/>
              <w:ind w:rightChars="100" w:right="240"/>
              <w:jc w:val="right"/>
            </w:pPr>
            <w:r w:rsidRPr="00EC55CA">
              <w:t>111.4</w:t>
            </w:r>
          </w:p>
        </w:tc>
        <w:tc>
          <w:tcPr>
            <w:tcW w:w="986" w:type="dxa"/>
          </w:tcPr>
          <w:p w14:paraId="3BA194A6" w14:textId="207FD45D" w:rsidR="008A39ED" w:rsidRPr="00EC55CA" w:rsidRDefault="008A39ED" w:rsidP="00527A88">
            <w:pPr>
              <w:snapToGrid w:val="0"/>
              <w:spacing w:line="254" w:lineRule="exact"/>
              <w:ind w:rightChars="100" w:right="240"/>
              <w:jc w:val="right"/>
            </w:pPr>
            <w:r w:rsidRPr="00EC55CA">
              <w:t>20.6</w:t>
            </w:r>
          </w:p>
        </w:tc>
        <w:tc>
          <w:tcPr>
            <w:tcW w:w="987" w:type="dxa"/>
            <w:tcBorders>
              <w:right w:val="single" w:sz="4" w:space="0" w:color="auto"/>
            </w:tcBorders>
          </w:tcPr>
          <w:p w14:paraId="40D07142" w14:textId="7933575C" w:rsidR="008A39ED" w:rsidRPr="00EC55CA" w:rsidRDefault="008A39ED" w:rsidP="00527A88">
            <w:pPr>
              <w:snapToGrid w:val="0"/>
              <w:spacing w:line="254" w:lineRule="exact"/>
              <w:ind w:rightChars="100" w:right="240"/>
              <w:jc w:val="right"/>
            </w:pPr>
            <w:r w:rsidRPr="00EC55CA">
              <w:t>90.9</w:t>
            </w:r>
          </w:p>
        </w:tc>
        <w:tc>
          <w:tcPr>
            <w:tcW w:w="986" w:type="dxa"/>
            <w:tcBorders>
              <w:left w:val="single" w:sz="4" w:space="0" w:color="auto"/>
            </w:tcBorders>
          </w:tcPr>
          <w:p w14:paraId="1795B95C" w14:textId="6731C097" w:rsidR="008A39ED" w:rsidRPr="00EC55CA" w:rsidRDefault="008A39ED" w:rsidP="00527A88">
            <w:pPr>
              <w:snapToGrid w:val="0"/>
              <w:spacing w:line="254" w:lineRule="exact"/>
              <w:ind w:rightChars="100" w:right="240"/>
              <w:jc w:val="right"/>
            </w:pPr>
            <w:r w:rsidRPr="00EC55CA">
              <w:t>79.9</w:t>
            </w:r>
          </w:p>
        </w:tc>
        <w:tc>
          <w:tcPr>
            <w:tcW w:w="986" w:type="dxa"/>
          </w:tcPr>
          <w:p w14:paraId="65F4C3BB" w14:textId="4112757E" w:rsidR="008A39ED" w:rsidRPr="00EC55CA" w:rsidRDefault="008A39ED" w:rsidP="00527A88">
            <w:pPr>
              <w:snapToGrid w:val="0"/>
              <w:spacing w:line="254" w:lineRule="exact"/>
              <w:ind w:rightChars="100" w:right="240"/>
              <w:jc w:val="right"/>
            </w:pPr>
            <w:r w:rsidRPr="00EC55CA">
              <w:t>17.5</w:t>
            </w:r>
          </w:p>
        </w:tc>
        <w:tc>
          <w:tcPr>
            <w:tcW w:w="987" w:type="dxa"/>
            <w:tcBorders>
              <w:right w:val="single" w:sz="4" w:space="0" w:color="auto"/>
            </w:tcBorders>
          </w:tcPr>
          <w:p w14:paraId="7A05B772" w14:textId="2EF2DD35" w:rsidR="008A39ED" w:rsidRPr="00EC55CA" w:rsidRDefault="008A39ED" w:rsidP="00527A88">
            <w:pPr>
              <w:snapToGrid w:val="0"/>
              <w:spacing w:line="254" w:lineRule="exact"/>
              <w:ind w:rightChars="100" w:right="240"/>
              <w:jc w:val="right"/>
            </w:pPr>
            <w:r w:rsidRPr="00EC55CA">
              <w:t>62.4</w:t>
            </w:r>
          </w:p>
        </w:tc>
      </w:tr>
      <w:tr w:rsidR="00EC55CA" w:rsidRPr="00EC55CA" w14:paraId="4483383A" w14:textId="77777777" w:rsidTr="002A7415">
        <w:trPr>
          <w:jc w:val="center"/>
        </w:trPr>
        <w:tc>
          <w:tcPr>
            <w:tcW w:w="714" w:type="dxa"/>
            <w:tcBorders>
              <w:left w:val="single" w:sz="4" w:space="0" w:color="auto"/>
              <w:bottom w:val="dotted" w:sz="4" w:space="0" w:color="auto"/>
              <w:right w:val="nil"/>
            </w:tcBorders>
          </w:tcPr>
          <w:p w14:paraId="7874F56C" w14:textId="13343E6E" w:rsidR="008A39ED" w:rsidRPr="00EC55CA" w:rsidRDefault="008A39ED" w:rsidP="008A39ED">
            <w:pPr>
              <w:overflowPunct w:val="0"/>
              <w:snapToGrid w:val="0"/>
              <w:spacing w:line="254" w:lineRule="exact"/>
              <w:jc w:val="center"/>
              <w:rPr>
                <w:rFonts w:eastAsia="標楷體"/>
              </w:rPr>
            </w:pPr>
            <w:r w:rsidRPr="00EC55CA">
              <w:t>149</w:t>
            </w:r>
          </w:p>
        </w:tc>
        <w:tc>
          <w:tcPr>
            <w:tcW w:w="851" w:type="dxa"/>
            <w:tcBorders>
              <w:left w:val="nil"/>
              <w:bottom w:val="dotted" w:sz="4" w:space="0" w:color="auto"/>
              <w:right w:val="single" w:sz="4" w:space="0" w:color="auto"/>
            </w:tcBorders>
          </w:tcPr>
          <w:p w14:paraId="39F82F2A" w14:textId="334286ED" w:rsidR="008A39ED" w:rsidRPr="00EC55CA" w:rsidRDefault="008A39ED" w:rsidP="008A39ED">
            <w:pPr>
              <w:overflowPunct w:val="0"/>
              <w:snapToGrid w:val="0"/>
              <w:spacing w:line="254" w:lineRule="exact"/>
              <w:jc w:val="center"/>
              <w:rPr>
                <w:rFonts w:eastAsia="標楷體"/>
              </w:rPr>
            </w:pPr>
            <w:r w:rsidRPr="00EC55CA">
              <w:t>2060</w:t>
            </w:r>
          </w:p>
        </w:tc>
        <w:tc>
          <w:tcPr>
            <w:tcW w:w="986" w:type="dxa"/>
            <w:tcBorders>
              <w:left w:val="single" w:sz="4" w:space="0" w:color="auto"/>
              <w:bottom w:val="dotted" w:sz="4" w:space="0" w:color="auto"/>
              <w:right w:val="nil"/>
            </w:tcBorders>
          </w:tcPr>
          <w:p w14:paraId="01362CB6" w14:textId="7FD0C6D2" w:rsidR="008A39ED" w:rsidRPr="00EC55CA" w:rsidRDefault="008A39ED" w:rsidP="00527A88">
            <w:pPr>
              <w:snapToGrid w:val="0"/>
              <w:spacing w:line="254" w:lineRule="exact"/>
              <w:ind w:rightChars="100" w:right="240"/>
              <w:jc w:val="right"/>
            </w:pPr>
            <w:r w:rsidRPr="00EC55CA">
              <w:t>101.8</w:t>
            </w:r>
          </w:p>
        </w:tc>
        <w:tc>
          <w:tcPr>
            <w:tcW w:w="986" w:type="dxa"/>
            <w:tcBorders>
              <w:left w:val="nil"/>
              <w:bottom w:val="dotted" w:sz="4" w:space="0" w:color="auto"/>
              <w:right w:val="nil"/>
            </w:tcBorders>
          </w:tcPr>
          <w:p w14:paraId="165DFC6A" w14:textId="4BEE78FC" w:rsidR="008A39ED" w:rsidRPr="00EC55CA" w:rsidRDefault="008A39ED" w:rsidP="00527A88">
            <w:pPr>
              <w:snapToGrid w:val="0"/>
              <w:spacing w:line="254" w:lineRule="exact"/>
              <w:ind w:rightChars="100" w:right="240"/>
              <w:jc w:val="right"/>
            </w:pPr>
            <w:r w:rsidRPr="00EC55CA">
              <w:t>13.9</w:t>
            </w:r>
          </w:p>
        </w:tc>
        <w:tc>
          <w:tcPr>
            <w:tcW w:w="987" w:type="dxa"/>
            <w:tcBorders>
              <w:left w:val="nil"/>
              <w:bottom w:val="dotted" w:sz="4" w:space="0" w:color="auto"/>
              <w:right w:val="single" w:sz="4" w:space="0" w:color="auto"/>
            </w:tcBorders>
          </w:tcPr>
          <w:p w14:paraId="2EA92E20" w14:textId="3516C356" w:rsidR="008A39ED" w:rsidRPr="00EC55CA" w:rsidRDefault="008A39ED" w:rsidP="00527A88">
            <w:pPr>
              <w:snapToGrid w:val="0"/>
              <w:spacing w:line="254" w:lineRule="exact"/>
              <w:ind w:rightChars="100" w:right="240"/>
              <w:jc w:val="right"/>
            </w:pPr>
            <w:r w:rsidRPr="00EC55CA">
              <w:t>87.9</w:t>
            </w:r>
          </w:p>
        </w:tc>
        <w:tc>
          <w:tcPr>
            <w:tcW w:w="986" w:type="dxa"/>
            <w:tcBorders>
              <w:left w:val="single" w:sz="4" w:space="0" w:color="auto"/>
              <w:bottom w:val="dotted" w:sz="4" w:space="0" w:color="auto"/>
            </w:tcBorders>
          </w:tcPr>
          <w:p w14:paraId="2B5B48C5" w14:textId="3CE976D9" w:rsidR="008A39ED" w:rsidRPr="00EC55CA" w:rsidRDefault="008A39ED" w:rsidP="00527A88">
            <w:pPr>
              <w:snapToGrid w:val="0"/>
              <w:spacing w:line="254" w:lineRule="exact"/>
              <w:ind w:rightChars="100" w:right="240"/>
              <w:jc w:val="right"/>
            </w:pPr>
            <w:r w:rsidRPr="00EC55CA">
              <w:t>113.8</w:t>
            </w:r>
          </w:p>
        </w:tc>
        <w:tc>
          <w:tcPr>
            <w:tcW w:w="986" w:type="dxa"/>
            <w:tcBorders>
              <w:bottom w:val="dotted" w:sz="4" w:space="0" w:color="auto"/>
            </w:tcBorders>
          </w:tcPr>
          <w:p w14:paraId="6803862B" w14:textId="6F40CCD2" w:rsidR="008A39ED" w:rsidRPr="00EC55CA" w:rsidRDefault="008A39ED" w:rsidP="00527A88">
            <w:pPr>
              <w:snapToGrid w:val="0"/>
              <w:spacing w:line="254" w:lineRule="exact"/>
              <w:ind w:rightChars="100" w:right="240"/>
              <w:jc w:val="right"/>
            </w:pPr>
            <w:r w:rsidRPr="00EC55CA">
              <w:t>20.7</w:t>
            </w:r>
          </w:p>
        </w:tc>
        <w:tc>
          <w:tcPr>
            <w:tcW w:w="987" w:type="dxa"/>
            <w:tcBorders>
              <w:bottom w:val="dotted" w:sz="4" w:space="0" w:color="auto"/>
              <w:right w:val="single" w:sz="4" w:space="0" w:color="auto"/>
            </w:tcBorders>
          </w:tcPr>
          <w:p w14:paraId="6A3F0496" w14:textId="73E4CD85" w:rsidR="008A39ED" w:rsidRPr="00EC55CA" w:rsidRDefault="008A39ED" w:rsidP="00527A88">
            <w:pPr>
              <w:snapToGrid w:val="0"/>
              <w:spacing w:line="254" w:lineRule="exact"/>
              <w:ind w:rightChars="100" w:right="240"/>
              <w:jc w:val="right"/>
            </w:pPr>
            <w:r w:rsidRPr="00EC55CA">
              <w:t>93.1</w:t>
            </w:r>
          </w:p>
        </w:tc>
        <w:tc>
          <w:tcPr>
            <w:tcW w:w="986" w:type="dxa"/>
            <w:tcBorders>
              <w:left w:val="single" w:sz="4" w:space="0" w:color="auto"/>
              <w:bottom w:val="dotted" w:sz="4" w:space="0" w:color="auto"/>
            </w:tcBorders>
          </w:tcPr>
          <w:p w14:paraId="0E9FD24D" w14:textId="3740C171" w:rsidR="008A39ED" w:rsidRPr="00EC55CA" w:rsidRDefault="008A39ED" w:rsidP="00527A88">
            <w:pPr>
              <w:snapToGrid w:val="0"/>
              <w:spacing w:line="254" w:lineRule="exact"/>
              <w:ind w:rightChars="100" w:right="240"/>
              <w:jc w:val="right"/>
            </w:pPr>
            <w:r w:rsidRPr="00EC55CA">
              <w:t>81.3</w:t>
            </w:r>
          </w:p>
        </w:tc>
        <w:tc>
          <w:tcPr>
            <w:tcW w:w="986" w:type="dxa"/>
            <w:tcBorders>
              <w:bottom w:val="dotted" w:sz="4" w:space="0" w:color="auto"/>
            </w:tcBorders>
          </w:tcPr>
          <w:p w14:paraId="2453855A" w14:textId="0BF77C31" w:rsidR="008A39ED" w:rsidRPr="00EC55CA" w:rsidRDefault="008A39ED" w:rsidP="00527A88">
            <w:pPr>
              <w:snapToGrid w:val="0"/>
              <w:spacing w:line="254" w:lineRule="exact"/>
              <w:ind w:rightChars="100" w:right="240"/>
              <w:jc w:val="right"/>
            </w:pPr>
            <w:r w:rsidRPr="00EC55CA">
              <w:t>17.6</w:t>
            </w:r>
          </w:p>
        </w:tc>
        <w:tc>
          <w:tcPr>
            <w:tcW w:w="987" w:type="dxa"/>
            <w:tcBorders>
              <w:bottom w:val="dotted" w:sz="4" w:space="0" w:color="auto"/>
              <w:right w:val="single" w:sz="4" w:space="0" w:color="auto"/>
            </w:tcBorders>
          </w:tcPr>
          <w:p w14:paraId="332F9C12" w14:textId="0987BFDC" w:rsidR="008A39ED" w:rsidRPr="00EC55CA" w:rsidRDefault="008A39ED" w:rsidP="00527A88">
            <w:pPr>
              <w:snapToGrid w:val="0"/>
              <w:spacing w:line="254" w:lineRule="exact"/>
              <w:ind w:rightChars="100" w:right="240"/>
              <w:jc w:val="right"/>
            </w:pPr>
            <w:r w:rsidRPr="00EC55CA">
              <w:t>63.8</w:t>
            </w:r>
          </w:p>
        </w:tc>
      </w:tr>
      <w:tr w:rsidR="00EC55CA" w:rsidRPr="00EC55CA" w14:paraId="2942545A" w14:textId="77777777" w:rsidTr="002A7415">
        <w:trPr>
          <w:jc w:val="center"/>
        </w:trPr>
        <w:tc>
          <w:tcPr>
            <w:tcW w:w="714" w:type="dxa"/>
            <w:tcBorders>
              <w:top w:val="dotted" w:sz="4" w:space="0" w:color="auto"/>
              <w:left w:val="single" w:sz="4" w:space="0" w:color="auto"/>
              <w:right w:val="nil"/>
            </w:tcBorders>
          </w:tcPr>
          <w:p w14:paraId="7910F32A" w14:textId="755CDFDB" w:rsidR="008A39ED" w:rsidRPr="00EC55CA" w:rsidRDefault="008A39ED" w:rsidP="008A39ED">
            <w:pPr>
              <w:overflowPunct w:val="0"/>
              <w:snapToGrid w:val="0"/>
              <w:spacing w:line="254" w:lineRule="exact"/>
              <w:jc w:val="center"/>
              <w:rPr>
                <w:rFonts w:eastAsia="標楷體"/>
              </w:rPr>
            </w:pPr>
            <w:r w:rsidRPr="00EC55CA">
              <w:t>150</w:t>
            </w:r>
          </w:p>
        </w:tc>
        <w:tc>
          <w:tcPr>
            <w:tcW w:w="851" w:type="dxa"/>
            <w:tcBorders>
              <w:top w:val="dotted" w:sz="4" w:space="0" w:color="auto"/>
              <w:left w:val="nil"/>
              <w:right w:val="single" w:sz="4" w:space="0" w:color="auto"/>
            </w:tcBorders>
          </w:tcPr>
          <w:p w14:paraId="1A4D9A41" w14:textId="5CD68BDE" w:rsidR="008A39ED" w:rsidRPr="00EC55CA" w:rsidRDefault="008A39ED" w:rsidP="008A39ED">
            <w:pPr>
              <w:overflowPunct w:val="0"/>
              <w:snapToGrid w:val="0"/>
              <w:spacing w:line="254" w:lineRule="exact"/>
              <w:jc w:val="center"/>
              <w:rPr>
                <w:rFonts w:eastAsia="標楷體"/>
              </w:rPr>
            </w:pPr>
            <w:r w:rsidRPr="00EC55CA">
              <w:t>2061</w:t>
            </w:r>
          </w:p>
        </w:tc>
        <w:tc>
          <w:tcPr>
            <w:tcW w:w="986" w:type="dxa"/>
            <w:tcBorders>
              <w:top w:val="dotted" w:sz="4" w:space="0" w:color="auto"/>
              <w:left w:val="single" w:sz="4" w:space="0" w:color="auto"/>
              <w:right w:val="nil"/>
            </w:tcBorders>
          </w:tcPr>
          <w:p w14:paraId="2E237D2A" w14:textId="538B9D61" w:rsidR="008A39ED" w:rsidRPr="00EC55CA" w:rsidRDefault="008A39ED" w:rsidP="00527A88">
            <w:pPr>
              <w:snapToGrid w:val="0"/>
              <w:spacing w:line="254" w:lineRule="exact"/>
              <w:ind w:rightChars="100" w:right="240"/>
              <w:jc w:val="right"/>
            </w:pPr>
            <w:r w:rsidRPr="00EC55CA">
              <w:t>104.0</w:t>
            </w:r>
          </w:p>
        </w:tc>
        <w:tc>
          <w:tcPr>
            <w:tcW w:w="986" w:type="dxa"/>
            <w:tcBorders>
              <w:top w:val="dotted" w:sz="4" w:space="0" w:color="auto"/>
              <w:left w:val="nil"/>
              <w:right w:val="nil"/>
            </w:tcBorders>
          </w:tcPr>
          <w:p w14:paraId="22858E06" w14:textId="55F0CDC5" w:rsidR="008A39ED" w:rsidRPr="00EC55CA" w:rsidRDefault="008A39ED" w:rsidP="00527A88">
            <w:pPr>
              <w:snapToGrid w:val="0"/>
              <w:spacing w:line="254" w:lineRule="exact"/>
              <w:ind w:rightChars="100" w:right="240"/>
              <w:jc w:val="right"/>
            </w:pPr>
            <w:r w:rsidRPr="00EC55CA">
              <w:t>14.0</w:t>
            </w:r>
          </w:p>
        </w:tc>
        <w:tc>
          <w:tcPr>
            <w:tcW w:w="987" w:type="dxa"/>
            <w:tcBorders>
              <w:top w:val="dotted" w:sz="4" w:space="0" w:color="auto"/>
              <w:left w:val="nil"/>
              <w:right w:val="single" w:sz="4" w:space="0" w:color="auto"/>
            </w:tcBorders>
          </w:tcPr>
          <w:p w14:paraId="78A646E1" w14:textId="789778DB" w:rsidR="008A39ED" w:rsidRPr="00EC55CA" w:rsidRDefault="008A39ED" w:rsidP="00527A88">
            <w:pPr>
              <w:snapToGrid w:val="0"/>
              <w:spacing w:line="254" w:lineRule="exact"/>
              <w:ind w:rightChars="100" w:right="240"/>
              <w:jc w:val="right"/>
            </w:pPr>
            <w:r w:rsidRPr="00EC55CA">
              <w:t>90.1</w:t>
            </w:r>
          </w:p>
        </w:tc>
        <w:tc>
          <w:tcPr>
            <w:tcW w:w="986" w:type="dxa"/>
            <w:tcBorders>
              <w:top w:val="dotted" w:sz="4" w:space="0" w:color="auto"/>
              <w:left w:val="single" w:sz="4" w:space="0" w:color="auto"/>
            </w:tcBorders>
          </w:tcPr>
          <w:p w14:paraId="1DFA299D" w14:textId="4F88AFF9" w:rsidR="008A39ED" w:rsidRPr="00EC55CA" w:rsidRDefault="008A39ED" w:rsidP="00527A88">
            <w:pPr>
              <w:snapToGrid w:val="0"/>
              <w:spacing w:line="254" w:lineRule="exact"/>
              <w:ind w:rightChars="100" w:right="240"/>
              <w:jc w:val="right"/>
            </w:pPr>
            <w:r w:rsidRPr="00EC55CA">
              <w:t>116.4</w:t>
            </w:r>
          </w:p>
        </w:tc>
        <w:tc>
          <w:tcPr>
            <w:tcW w:w="986" w:type="dxa"/>
            <w:tcBorders>
              <w:top w:val="dotted" w:sz="4" w:space="0" w:color="auto"/>
            </w:tcBorders>
          </w:tcPr>
          <w:p w14:paraId="211B39E3" w14:textId="5ACA0183" w:rsidR="008A39ED" w:rsidRPr="00EC55CA" w:rsidRDefault="008A39ED" w:rsidP="00527A88">
            <w:pPr>
              <w:snapToGrid w:val="0"/>
              <w:spacing w:line="254" w:lineRule="exact"/>
              <w:ind w:rightChars="100" w:right="240"/>
              <w:jc w:val="right"/>
            </w:pPr>
            <w:r w:rsidRPr="00EC55CA">
              <w:t>20.9</w:t>
            </w:r>
          </w:p>
        </w:tc>
        <w:tc>
          <w:tcPr>
            <w:tcW w:w="987" w:type="dxa"/>
            <w:tcBorders>
              <w:top w:val="dotted" w:sz="4" w:space="0" w:color="auto"/>
              <w:right w:val="single" w:sz="4" w:space="0" w:color="auto"/>
            </w:tcBorders>
          </w:tcPr>
          <w:p w14:paraId="2C8888BE" w14:textId="76637903" w:rsidR="008A39ED" w:rsidRPr="00EC55CA" w:rsidRDefault="008A39ED" w:rsidP="00527A88">
            <w:pPr>
              <w:snapToGrid w:val="0"/>
              <w:spacing w:line="254" w:lineRule="exact"/>
              <w:ind w:rightChars="100" w:right="240"/>
              <w:jc w:val="right"/>
            </w:pPr>
            <w:r w:rsidRPr="00EC55CA">
              <w:t>95.5</w:t>
            </w:r>
          </w:p>
        </w:tc>
        <w:tc>
          <w:tcPr>
            <w:tcW w:w="986" w:type="dxa"/>
            <w:tcBorders>
              <w:top w:val="dotted" w:sz="4" w:space="0" w:color="auto"/>
              <w:left w:val="single" w:sz="4" w:space="0" w:color="auto"/>
            </w:tcBorders>
          </w:tcPr>
          <w:p w14:paraId="0CF29B3F" w14:textId="19117BDB" w:rsidR="008A39ED" w:rsidRPr="00EC55CA" w:rsidRDefault="008A39ED" w:rsidP="00527A88">
            <w:pPr>
              <w:snapToGrid w:val="0"/>
              <w:spacing w:line="254" w:lineRule="exact"/>
              <w:ind w:rightChars="100" w:right="240"/>
              <w:jc w:val="right"/>
            </w:pPr>
            <w:r w:rsidRPr="00EC55CA">
              <w:t>82.6</w:t>
            </w:r>
          </w:p>
        </w:tc>
        <w:tc>
          <w:tcPr>
            <w:tcW w:w="986" w:type="dxa"/>
            <w:tcBorders>
              <w:top w:val="dotted" w:sz="4" w:space="0" w:color="auto"/>
            </w:tcBorders>
          </w:tcPr>
          <w:p w14:paraId="523A7888" w14:textId="19BE1959" w:rsidR="008A39ED" w:rsidRPr="00EC55CA" w:rsidRDefault="008A39ED" w:rsidP="00527A88">
            <w:pPr>
              <w:snapToGrid w:val="0"/>
              <w:spacing w:line="254" w:lineRule="exact"/>
              <w:ind w:rightChars="100" w:right="240"/>
              <w:jc w:val="right"/>
            </w:pPr>
            <w:r w:rsidRPr="00EC55CA">
              <w:t>17.6</w:t>
            </w:r>
          </w:p>
        </w:tc>
        <w:tc>
          <w:tcPr>
            <w:tcW w:w="987" w:type="dxa"/>
            <w:tcBorders>
              <w:top w:val="dotted" w:sz="4" w:space="0" w:color="auto"/>
              <w:right w:val="single" w:sz="4" w:space="0" w:color="auto"/>
            </w:tcBorders>
          </w:tcPr>
          <w:p w14:paraId="282EDF89" w14:textId="06F599A4" w:rsidR="008A39ED" w:rsidRPr="00EC55CA" w:rsidRDefault="008A39ED" w:rsidP="00527A88">
            <w:pPr>
              <w:snapToGrid w:val="0"/>
              <w:spacing w:line="254" w:lineRule="exact"/>
              <w:ind w:rightChars="100" w:right="240"/>
              <w:jc w:val="right"/>
            </w:pPr>
            <w:r w:rsidRPr="00EC55CA">
              <w:t>65.0</w:t>
            </w:r>
          </w:p>
        </w:tc>
      </w:tr>
      <w:tr w:rsidR="00EC55CA" w:rsidRPr="00EC55CA" w14:paraId="2A391BBA" w14:textId="77777777" w:rsidTr="002A7415">
        <w:trPr>
          <w:jc w:val="center"/>
        </w:trPr>
        <w:tc>
          <w:tcPr>
            <w:tcW w:w="714" w:type="dxa"/>
            <w:tcBorders>
              <w:left w:val="single" w:sz="4" w:space="0" w:color="auto"/>
              <w:right w:val="nil"/>
            </w:tcBorders>
          </w:tcPr>
          <w:p w14:paraId="70AAC268" w14:textId="71AB62B6" w:rsidR="008A39ED" w:rsidRPr="00EC55CA" w:rsidRDefault="008A39ED" w:rsidP="008A39ED">
            <w:pPr>
              <w:overflowPunct w:val="0"/>
              <w:snapToGrid w:val="0"/>
              <w:spacing w:line="254" w:lineRule="exact"/>
              <w:jc w:val="center"/>
              <w:rPr>
                <w:rFonts w:eastAsia="標楷體"/>
              </w:rPr>
            </w:pPr>
            <w:r w:rsidRPr="00EC55CA">
              <w:t>151</w:t>
            </w:r>
          </w:p>
        </w:tc>
        <w:tc>
          <w:tcPr>
            <w:tcW w:w="851" w:type="dxa"/>
            <w:tcBorders>
              <w:left w:val="nil"/>
              <w:right w:val="single" w:sz="4" w:space="0" w:color="auto"/>
            </w:tcBorders>
          </w:tcPr>
          <w:p w14:paraId="61F0F515" w14:textId="543A074D" w:rsidR="008A39ED" w:rsidRPr="00EC55CA" w:rsidRDefault="008A39ED" w:rsidP="008A39ED">
            <w:pPr>
              <w:overflowPunct w:val="0"/>
              <w:snapToGrid w:val="0"/>
              <w:spacing w:line="254" w:lineRule="exact"/>
              <w:jc w:val="center"/>
              <w:rPr>
                <w:rFonts w:eastAsia="標楷體"/>
              </w:rPr>
            </w:pPr>
            <w:r w:rsidRPr="00EC55CA">
              <w:t>2062</w:t>
            </w:r>
          </w:p>
        </w:tc>
        <w:tc>
          <w:tcPr>
            <w:tcW w:w="986" w:type="dxa"/>
            <w:tcBorders>
              <w:left w:val="single" w:sz="4" w:space="0" w:color="auto"/>
              <w:right w:val="nil"/>
            </w:tcBorders>
          </w:tcPr>
          <w:p w14:paraId="73F716A5" w14:textId="45C77877" w:rsidR="008A39ED" w:rsidRPr="00EC55CA" w:rsidRDefault="008A39ED" w:rsidP="00527A88">
            <w:pPr>
              <w:snapToGrid w:val="0"/>
              <w:spacing w:line="254" w:lineRule="exact"/>
              <w:ind w:rightChars="100" w:right="240"/>
              <w:jc w:val="right"/>
            </w:pPr>
            <w:r w:rsidRPr="00EC55CA">
              <w:t>106.4</w:t>
            </w:r>
          </w:p>
        </w:tc>
        <w:tc>
          <w:tcPr>
            <w:tcW w:w="986" w:type="dxa"/>
            <w:tcBorders>
              <w:left w:val="nil"/>
              <w:right w:val="nil"/>
            </w:tcBorders>
          </w:tcPr>
          <w:p w14:paraId="692CA6FC" w14:textId="16F73FA3" w:rsidR="008A39ED" w:rsidRPr="00EC55CA" w:rsidRDefault="008A39ED" w:rsidP="00527A88">
            <w:pPr>
              <w:snapToGrid w:val="0"/>
              <w:spacing w:line="254" w:lineRule="exact"/>
              <w:ind w:rightChars="100" w:right="240"/>
              <w:jc w:val="right"/>
            </w:pPr>
            <w:r w:rsidRPr="00EC55CA">
              <w:t>14.0</w:t>
            </w:r>
          </w:p>
        </w:tc>
        <w:tc>
          <w:tcPr>
            <w:tcW w:w="987" w:type="dxa"/>
            <w:tcBorders>
              <w:left w:val="nil"/>
              <w:right w:val="single" w:sz="4" w:space="0" w:color="auto"/>
            </w:tcBorders>
          </w:tcPr>
          <w:p w14:paraId="710EF2E0" w14:textId="10A7E534" w:rsidR="008A39ED" w:rsidRPr="00EC55CA" w:rsidRDefault="008A39ED" w:rsidP="00527A88">
            <w:pPr>
              <w:snapToGrid w:val="0"/>
              <w:spacing w:line="254" w:lineRule="exact"/>
              <w:ind w:rightChars="100" w:right="240"/>
              <w:jc w:val="right"/>
            </w:pPr>
            <w:r w:rsidRPr="00EC55CA">
              <w:t>92.4</w:t>
            </w:r>
          </w:p>
        </w:tc>
        <w:tc>
          <w:tcPr>
            <w:tcW w:w="986" w:type="dxa"/>
            <w:tcBorders>
              <w:left w:val="single" w:sz="4" w:space="0" w:color="auto"/>
            </w:tcBorders>
          </w:tcPr>
          <w:p w14:paraId="658879B4" w14:textId="60D0C78D" w:rsidR="008A39ED" w:rsidRPr="00EC55CA" w:rsidRDefault="008A39ED" w:rsidP="00527A88">
            <w:pPr>
              <w:snapToGrid w:val="0"/>
              <w:spacing w:line="254" w:lineRule="exact"/>
              <w:ind w:rightChars="100" w:right="240"/>
              <w:jc w:val="right"/>
            </w:pPr>
            <w:r w:rsidRPr="00EC55CA">
              <w:t>119.1</w:t>
            </w:r>
          </w:p>
        </w:tc>
        <w:tc>
          <w:tcPr>
            <w:tcW w:w="986" w:type="dxa"/>
          </w:tcPr>
          <w:p w14:paraId="3FB1D1D2" w14:textId="2166C6A7" w:rsidR="008A39ED" w:rsidRPr="00EC55CA" w:rsidRDefault="008A39ED" w:rsidP="00527A88">
            <w:pPr>
              <w:snapToGrid w:val="0"/>
              <w:spacing w:line="254" w:lineRule="exact"/>
              <w:ind w:rightChars="100" w:right="240"/>
              <w:jc w:val="right"/>
            </w:pPr>
            <w:r w:rsidRPr="00EC55CA">
              <w:t>21.0</w:t>
            </w:r>
          </w:p>
        </w:tc>
        <w:tc>
          <w:tcPr>
            <w:tcW w:w="987" w:type="dxa"/>
            <w:tcBorders>
              <w:right w:val="single" w:sz="4" w:space="0" w:color="auto"/>
            </w:tcBorders>
          </w:tcPr>
          <w:p w14:paraId="23CB408E" w14:textId="65004816" w:rsidR="008A39ED" w:rsidRPr="00EC55CA" w:rsidRDefault="008A39ED" w:rsidP="00527A88">
            <w:pPr>
              <w:snapToGrid w:val="0"/>
              <w:spacing w:line="254" w:lineRule="exact"/>
              <w:ind w:rightChars="100" w:right="240"/>
              <w:jc w:val="right"/>
            </w:pPr>
            <w:r w:rsidRPr="00EC55CA">
              <w:t>98.1</w:t>
            </w:r>
          </w:p>
        </w:tc>
        <w:tc>
          <w:tcPr>
            <w:tcW w:w="986" w:type="dxa"/>
            <w:tcBorders>
              <w:left w:val="single" w:sz="4" w:space="0" w:color="auto"/>
            </w:tcBorders>
          </w:tcPr>
          <w:p w14:paraId="47784434" w14:textId="128F1788" w:rsidR="008A39ED" w:rsidRPr="00EC55CA" w:rsidRDefault="008A39ED" w:rsidP="00527A88">
            <w:pPr>
              <w:snapToGrid w:val="0"/>
              <w:spacing w:line="254" w:lineRule="exact"/>
              <w:ind w:rightChars="100" w:right="240"/>
              <w:jc w:val="right"/>
            </w:pPr>
            <w:r w:rsidRPr="00EC55CA">
              <w:t>84.0</w:t>
            </w:r>
          </w:p>
        </w:tc>
        <w:tc>
          <w:tcPr>
            <w:tcW w:w="986" w:type="dxa"/>
          </w:tcPr>
          <w:p w14:paraId="6BDD56B4" w14:textId="4228189D" w:rsidR="008A39ED" w:rsidRPr="00EC55CA" w:rsidRDefault="008A39ED" w:rsidP="00527A88">
            <w:pPr>
              <w:snapToGrid w:val="0"/>
              <w:spacing w:line="254" w:lineRule="exact"/>
              <w:ind w:rightChars="100" w:right="240"/>
              <w:jc w:val="right"/>
            </w:pPr>
            <w:r w:rsidRPr="00EC55CA">
              <w:t>17.6</w:t>
            </w:r>
          </w:p>
        </w:tc>
        <w:tc>
          <w:tcPr>
            <w:tcW w:w="987" w:type="dxa"/>
            <w:tcBorders>
              <w:right w:val="single" w:sz="4" w:space="0" w:color="auto"/>
            </w:tcBorders>
          </w:tcPr>
          <w:p w14:paraId="25543319" w14:textId="50AA1D1E" w:rsidR="008A39ED" w:rsidRPr="00EC55CA" w:rsidRDefault="008A39ED" w:rsidP="00527A88">
            <w:pPr>
              <w:snapToGrid w:val="0"/>
              <w:spacing w:line="254" w:lineRule="exact"/>
              <w:ind w:rightChars="100" w:right="240"/>
              <w:jc w:val="right"/>
            </w:pPr>
            <w:r w:rsidRPr="00EC55CA">
              <w:t>66.3</w:t>
            </w:r>
          </w:p>
        </w:tc>
      </w:tr>
      <w:tr w:rsidR="00EC55CA" w:rsidRPr="00EC55CA" w14:paraId="149E5139" w14:textId="77777777" w:rsidTr="002A7415">
        <w:trPr>
          <w:jc w:val="center"/>
        </w:trPr>
        <w:tc>
          <w:tcPr>
            <w:tcW w:w="714" w:type="dxa"/>
            <w:tcBorders>
              <w:left w:val="single" w:sz="4" w:space="0" w:color="auto"/>
              <w:right w:val="nil"/>
            </w:tcBorders>
          </w:tcPr>
          <w:p w14:paraId="6BE979A5" w14:textId="11D0B4BC" w:rsidR="008A39ED" w:rsidRPr="00EC55CA" w:rsidRDefault="008A39ED" w:rsidP="008A39ED">
            <w:pPr>
              <w:overflowPunct w:val="0"/>
              <w:snapToGrid w:val="0"/>
              <w:spacing w:line="254" w:lineRule="exact"/>
              <w:jc w:val="center"/>
              <w:rPr>
                <w:rFonts w:eastAsia="標楷體"/>
              </w:rPr>
            </w:pPr>
            <w:r w:rsidRPr="00EC55CA">
              <w:t>152</w:t>
            </w:r>
          </w:p>
        </w:tc>
        <w:tc>
          <w:tcPr>
            <w:tcW w:w="851" w:type="dxa"/>
            <w:tcBorders>
              <w:left w:val="nil"/>
              <w:right w:val="single" w:sz="4" w:space="0" w:color="auto"/>
            </w:tcBorders>
          </w:tcPr>
          <w:p w14:paraId="76ECAF4A" w14:textId="68744DE0" w:rsidR="008A39ED" w:rsidRPr="00EC55CA" w:rsidRDefault="008A39ED" w:rsidP="008A39ED">
            <w:pPr>
              <w:overflowPunct w:val="0"/>
              <w:snapToGrid w:val="0"/>
              <w:spacing w:line="254" w:lineRule="exact"/>
              <w:jc w:val="center"/>
              <w:rPr>
                <w:rFonts w:eastAsia="標楷體"/>
              </w:rPr>
            </w:pPr>
            <w:r w:rsidRPr="00EC55CA">
              <w:t>2063</w:t>
            </w:r>
          </w:p>
        </w:tc>
        <w:tc>
          <w:tcPr>
            <w:tcW w:w="986" w:type="dxa"/>
            <w:tcBorders>
              <w:left w:val="single" w:sz="4" w:space="0" w:color="auto"/>
              <w:right w:val="nil"/>
            </w:tcBorders>
          </w:tcPr>
          <w:p w14:paraId="710DAFED" w14:textId="344D8903" w:rsidR="008A39ED" w:rsidRPr="00EC55CA" w:rsidRDefault="008A39ED" w:rsidP="00527A88">
            <w:pPr>
              <w:snapToGrid w:val="0"/>
              <w:spacing w:line="254" w:lineRule="exact"/>
              <w:ind w:rightChars="100" w:right="240"/>
              <w:jc w:val="right"/>
            </w:pPr>
            <w:r w:rsidRPr="00EC55CA">
              <w:t>107.6</w:t>
            </w:r>
          </w:p>
        </w:tc>
        <w:tc>
          <w:tcPr>
            <w:tcW w:w="986" w:type="dxa"/>
            <w:tcBorders>
              <w:left w:val="nil"/>
              <w:right w:val="nil"/>
            </w:tcBorders>
          </w:tcPr>
          <w:p w14:paraId="352315A7" w14:textId="6D83B271" w:rsidR="008A39ED" w:rsidRPr="00EC55CA" w:rsidRDefault="008A39ED" w:rsidP="00527A88">
            <w:pPr>
              <w:snapToGrid w:val="0"/>
              <w:spacing w:line="254" w:lineRule="exact"/>
              <w:ind w:rightChars="100" w:right="240"/>
              <w:jc w:val="right"/>
            </w:pPr>
            <w:r w:rsidRPr="00EC55CA">
              <w:t>14.0</w:t>
            </w:r>
          </w:p>
        </w:tc>
        <w:tc>
          <w:tcPr>
            <w:tcW w:w="987" w:type="dxa"/>
            <w:tcBorders>
              <w:left w:val="nil"/>
              <w:right w:val="single" w:sz="4" w:space="0" w:color="auto"/>
            </w:tcBorders>
          </w:tcPr>
          <w:p w14:paraId="1E027991" w14:textId="69A8F6B9" w:rsidR="008A39ED" w:rsidRPr="00EC55CA" w:rsidRDefault="008A39ED" w:rsidP="00527A88">
            <w:pPr>
              <w:snapToGrid w:val="0"/>
              <w:spacing w:line="254" w:lineRule="exact"/>
              <w:ind w:rightChars="100" w:right="240"/>
              <w:jc w:val="right"/>
            </w:pPr>
            <w:r w:rsidRPr="00EC55CA">
              <w:t>93.6</w:t>
            </w:r>
          </w:p>
        </w:tc>
        <w:tc>
          <w:tcPr>
            <w:tcW w:w="986" w:type="dxa"/>
            <w:tcBorders>
              <w:left w:val="single" w:sz="4" w:space="0" w:color="auto"/>
            </w:tcBorders>
          </w:tcPr>
          <w:p w14:paraId="5FFE779B" w14:textId="3E57CED7" w:rsidR="008A39ED" w:rsidRPr="00EC55CA" w:rsidRDefault="008A39ED" w:rsidP="00527A88">
            <w:pPr>
              <w:snapToGrid w:val="0"/>
              <w:spacing w:line="254" w:lineRule="exact"/>
              <w:ind w:rightChars="100" w:right="240"/>
              <w:jc w:val="right"/>
            </w:pPr>
            <w:r w:rsidRPr="00EC55CA">
              <w:t>120.4</w:t>
            </w:r>
          </w:p>
        </w:tc>
        <w:tc>
          <w:tcPr>
            <w:tcW w:w="986" w:type="dxa"/>
          </w:tcPr>
          <w:p w14:paraId="403F5D89" w14:textId="20A49D0A" w:rsidR="008A39ED" w:rsidRPr="00EC55CA" w:rsidRDefault="008A39ED" w:rsidP="00527A88">
            <w:pPr>
              <w:snapToGrid w:val="0"/>
              <w:spacing w:line="254" w:lineRule="exact"/>
              <w:ind w:rightChars="100" w:right="240"/>
              <w:jc w:val="right"/>
            </w:pPr>
            <w:r w:rsidRPr="00EC55CA">
              <w:t>21.0</w:t>
            </w:r>
          </w:p>
        </w:tc>
        <w:tc>
          <w:tcPr>
            <w:tcW w:w="987" w:type="dxa"/>
            <w:tcBorders>
              <w:right w:val="single" w:sz="4" w:space="0" w:color="auto"/>
            </w:tcBorders>
          </w:tcPr>
          <w:p w14:paraId="59F41DA5" w14:textId="5A85E6B7" w:rsidR="008A39ED" w:rsidRPr="00EC55CA" w:rsidRDefault="008A39ED" w:rsidP="00527A88">
            <w:pPr>
              <w:snapToGrid w:val="0"/>
              <w:spacing w:line="254" w:lineRule="exact"/>
              <w:ind w:rightChars="100" w:right="240"/>
              <w:jc w:val="right"/>
            </w:pPr>
            <w:r w:rsidRPr="00EC55CA">
              <w:t>99.4</w:t>
            </w:r>
          </w:p>
        </w:tc>
        <w:tc>
          <w:tcPr>
            <w:tcW w:w="986" w:type="dxa"/>
            <w:tcBorders>
              <w:left w:val="single" w:sz="4" w:space="0" w:color="auto"/>
            </w:tcBorders>
          </w:tcPr>
          <w:p w14:paraId="05222AB9" w14:textId="7FD0E8A0" w:rsidR="008A39ED" w:rsidRPr="00EC55CA" w:rsidRDefault="008A39ED" w:rsidP="00527A88">
            <w:pPr>
              <w:snapToGrid w:val="0"/>
              <w:spacing w:line="254" w:lineRule="exact"/>
              <w:ind w:rightChars="100" w:right="240"/>
              <w:jc w:val="right"/>
            </w:pPr>
            <w:r w:rsidRPr="00EC55CA">
              <w:t>85.5</w:t>
            </w:r>
          </w:p>
        </w:tc>
        <w:tc>
          <w:tcPr>
            <w:tcW w:w="986" w:type="dxa"/>
          </w:tcPr>
          <w:p w14:paraId="0ACD9E47" w14:textId="1FBC4740" w:rsidR="008A39ED" w:rsidRPr="00EC55CA" w:rsidRDefault="008A39ED" w:rsidP="00527A88">
            <w:pPr>
              <w:snapToGrid w:val="0"/>
              <w:spacing w:line="254" w:lineRule="exact"/>
              <w:ind w:rightChars="100" w:right="240"/>
              <w:jc w:val="right"/>
            </w:pPr>
            <w:r w:rsidRPr="00EC55CA">
              <w:t>17.7</w:t>
            </w:r>
          </w:p>
        </w:tc>
        <w:tc>
          <w:tcPr>
            <w:tcW w:w="987" w:type="dxa"/>
            <w:tcBorders>
              <w:right w:val="single" w:sz="4" w:space="0" w:color="auto"/>
            </w:tcBorders>
          </w:tcPr>
          <w:p w14:paraId="0D3DBD92" w14:textId="2A9DF724" w:rsidR="008A39ED" w:rsidRPr="00EC55CA" w:rsidRDefault="008A39ED" w:rsidP="00527A88">
            <w:pPr>
              <w:snapToGrid w:val="0"/>
              <w:spacing w:line="254" w:lineRule="exact"/>
              <w:ind w:rightChars="100" w:right="240"/>
              <w:jc w:val="right"/>
            </w:pPr>
            <w:r w:rsidRPr="00EC55CA">
              <w:t>67.8</w:t>
            </w:r>
          </w:p>
        </w:tc>
      </w:tr>
      <w:tr w:rsidR="00EC55CA" w:rsidRPr="00EC55CA" w14:paraId="6AA176E1" w14:textId="77777777" w:rsidTr="002A7415">
        <w:trPr>
          <w:jc w:val="center"/>
        </w:trPr>
        <w:tc>
          <w:tcPr>
            <w:tcW w:w="714" w:type="dxa"/>
            <w:tcBorders>
              <w:left w:val="single" w:sz="4" w:space="0" w:color="auto"/>
              <w:right w:val="nil"/>
            </w:tcBorders>
          </w:tcPr>
          <w:p w14:paraId="189EC09D" w14:textId="03CE24E7" w:rsidR="008A39ED" w:rsidRPr="00EC55CA" w:rsidRDefault="008A39ED" w:rsidP="008A39ED">
            <w:pPr>
              <w:overflowPunct w:val="0"/>
              <w:snapToGrid w:val="0"/>
              <w:spacing w:line="254" w:lineRule="exact"/>
              <w:jc w:val="center"/>
              <w:rPr>
                <w:rFonts w:eastAsia="標楷體"/>
              </w:rPr>
            </w:pPr>
            <w:r w:rsidRPr="00EC55CA">
              <w:t>153</w:t>
            </w:r>
          </w:p>
        </w:tc>
        <w:tc>
          <w:tcPr>
            <w:tcW w:w="851" w:type="dxa"/>
            <w:tcBorders>
              <w:left w:val="nil"/>
              <w:right w:val="single" w:sz="4" w:space="0" w:color="auto"/>
            </w:tcBorders>
          </w:tcPr>
          <w:p w14:paraId="1D5016C3" w14:textId="08EC1A72" w:rsidR="008A39ED" w:rsidRPr="00EC55CA" w:rsidRDefault="008A39ED" w:rsidP="008A39ED">
            <w:pPr>
              <w:overflowPunct w:val="0"/>
              <w:snapToGrid w:val="0"/>
              <w:spacing w:line="254" w:lineRule="exact"/>
              <w:jc w:val="center"/>
              <w:rPr>
                <w:rFonts w:eastAsia="標楷體"/>
              </w:rPr>
            </w:pPr>
            <w:r w:rsidRPr="00EC55CA">
              <w:t>2064</w:t>
            </w:r>
          </w:p>
        </w:tc>
        <w:tc>
          <w:tcPr>
            <w:tcW w:w="986" w:type="dxa"/>
            <w:tcBorders>
              <w:left w:val="single" w:sz="4" w:space="0" w:color="auto"/>
              <w:right w:val="nil"/>
            </w:tcBorders>
          </w:tcPr>
          <w:p w14:paraId="2485F482" w14:textId="1A200D86" w:rsidR="008A39ED" w:rsidRPr="00EC55CA" w:rsidRDefault="008A39ED" w:rsidP="00527A88">
            <w:pPr>
              <w:snapToGrid w:val="0"/>
              <w:spacing w:line="254" w:lineRule="exact"/>
              <w:ind w:rightChars="100" w:right="240"/>
              <w:jc w:val="right"/>
            </w:pPr>
            <w:r w:rsidRPr="00EC55CA">
              <w:t>109.2</w:t>
            </w:r>
          </w:p>
        </w:tc>
        <w:tc>
          <w:tcPr>
            <w:tcW w:w="986" w:type="dxa"/>
            <w:tcBorders>
              <w:left w:val="nil"/>
              <w:right w:val="nil"/>
            </w:tcBorders>
          </w:tcPr>
          <w:p w14:paraId="4201E582" w14:textId="36DB65C2" w:rsidR="008A39ED" w:rsidRPr="00EC55CA" w:rsidRDefault="008A39ED" w:rsidP="00527A88">
            <w:pPr>
              <w:snapToGrid w:val="0"/>
              <w:spacing w:line="254" w:lineRule="exact"/>
              <w:ind w:rightChars="100" w:right="240"/>
              <w:jc w:val="right"/>
            </w:pPr>
            <w:r w:rsidRPr="00EC55CA">
              <w:t>13.9</w:t>
            </w:r>
          </w:p>
        </w:tc>
        <w:tc>
          <w:tcPr>
            <w:tcW w:w="987" w:type="dxa"/>
            <w:tcBorders>
              <w:left w:val="nil"/>
              <w:right w:val="single" w:sz="4" w:space="0" w:color="auto"/>
            </w:tcBorders>
          </w:tcPr>
          <w:p w14:paraId="5DCE949A" w14:textId="1A798F3A" w:rsidR="008A39ED" w:rsidRPr="00EC55CA" w:rsidRDefault="008A39ED" w:rsidP="00527A88">
            <w:pPr>
              <w:snapToGrid w:val="0"/>
              <w:spacing w:line="254" w:lineRule="exact"/>
              <w:ind w:rightChars="100" w:right="240"/>
              <w:jc w:val="right"/>
            </w:pPr>
            <w:r w:rsidRPr="00EC55CA">
              <w:t>95.3</w:t>
            </w:r>
          </w:p>
        </w:tc>
        <w:tc>
          <w:tcPr>
            <w:tcW w:w="986" w:type="dxa"/>
            <w:tcBorders>
              <w:left w:val="single" w:sz="4" w:space="0" w:color="auto"/>
            </w:tcBorders>
          </w:tcPr>
          <w:p w14:paraId="5927B2C2" w14:textId="5B699D80" w:rsidR="008A39ED" w:rsidRPr="00EC55CA" w:rsidRDefault="008A39ED" w:rsidP="00527A88">
            <w:pPr>
              <w:snapToGrid w:val="0"/>
              <w:spacing w:line="254" w:lineRule="exact"/>
              <w:ind w:rightChars="100" w:right="240"/>
              <w:jc w:val="right"/>
            </w:pPr>
            <w:r w:rsidRPr="00EC55CA">
              <w:t>122.3</w:t>
            </w:r>
          </w:p>
        </w:tc>
        <w:tc>
          <w:tcPr>
            <w:tcW w:w="986" w:type="dxa"/>
          </w:tcPr>
          <w:p w14:paraId="63019C02" w14:textId="1932233C" w:rsidR="008A39ED" w:rsidRPr="00EC55CA" w:rsidRDefault="008A39ED" w:rsidP="00527A88">
            <w:pPr>
              <w:snapToGrid w:val="0"/>
              <w:spacing w:line="254" w:lineRule="exact"/>
              <w:ind w:rightChars="100" w:right="240"/>
              <w:jc w:val="right"/>
            </w:pPr>
            <w:r w:rsidRPr="00EC55CA">
              <w:t>21.1</w:t>
            </w:r>
          </w:p>
        </w:tc>
        <w:tc>
          <w:tcPr>
            <w:tcW w:w="987" w:type="dxa"/>
            <w:tcBorders>
              <w:right w:val="single" w:sz="4" w:space="0" w:color="auto"/>
            </w:tcBorders>
          </w:tcPr>
          <w:p w14:paraId="4FCAE945" w14:textId="180DA215" w:rsidR="008A39ED" w:rsidRPr="00EC55CA" w:rsidRDefault="008A39ED" w:rsidP="00527A88">
            <w:pPr>
              <w:snapToGrid w:val="0"/>
              <w:spacing w:line="254" w:lineRule="exact"/>
              <w:ind w:rightChars="100" w:right="240"/>
              <w:jc w:val="right"/>
            </w:pPr>
            <w:r w:rsidRPr="00EC55CA">
              <w:t>101.2</w:t>
            </w:r>
          </w:p>
        </w:tc>
        <w:tc>
          <w:tcPr>
            <w:tcW w:w="986" w:type="dxa"/>
            <w:tcBorders>
              <w:left w:val="single" w:sz="4" w:space="0" w:color="auto"/>
            </w:tcBorders>
          </w:tcPr>
          <w:p w14:paraId="3663CF2A" w14:textId="1B06681B" w:rsidR="008A39ED" w:rsidRPr="00EC55CA" w:rsidRDefault="008A39ED" w:rsidP="00527A88">
            <w:pPr>
              <w:snapToGrid w:val="0"/>
              <w:spacing w:line="254" w:lineRule="exact"/>
              <w:ind w:rightChars="100" w:right="240"/>
              <w:jc w:val="right"/>
            </w:pPr>
            <w:r w:rsidRPr="00EC55CA">
              <w:t>87.0</w:t>
            </w:r>
          </w:p>
        </w:tc>
        <w:tc>
          <w:tcPr>
            <w:tcW w:w="986" w:type="dxa"/>
          </w:tcPr>
          <w:p w14:paraId="2E0F4298" w14:textId="77510D72" w:rsidR="008A39ED" w:rsidRPr="00EC55CA" w:rsidRDefault="008A39ED" w:rsidP="00527A88">
            <w:pPr>
              <w:snapToGrid w:val="0"/>
              <w:spacing w:line="254" w:lineRule="exact"/>
              <w:ind w:rightChars="100" w:right="240"/>
              <w:jc w:val="right"/>
            </w:pPr>
            <w:r w:rsidRPr="00EC55CA">
              <w:t>17.7</w:t>
            </w:r>
          </w:p>
        </w:tc>
        <w:tc>
          <w:tcPr>
            <w:tcW w:w="987" w:type="dxa"/>
            <w:tcBorders>
              <w:right w:val="single" w:sz="4" w:space="0" w:color="auto"/>
            </w:tcBorders>
          </w:tcPr>
          <w:p w14:paraId="1A7A8DDF" w14:textId="259747B2" w:rsidR="008A39ED" w:rsidRPr="00EC55CA" w:rsidRDefault="008A39ED" w:rsidP="00527A88">
            <w:pPr>
              <w:snapToGrid w:val="0"/>
              <w:spacing w:line="254" w:lineRule="exact"/>
              <w:ind w:rightChars="100" w:right="240"/>
              <w:jc w:val="right"/>
            </w:pPr>
            <w:r w:rsidRPr="00EC55CA">
              <w:t>69.3</w:t>
            </w:r>
          </w:p>
        </w:tc>
      </w:tr>
      <w:tr w:rsidR="00EC55CA" w:rsidRPr="00EC55CA" w14:paraId="57639934" w14:textId="77777777" w:rsidTr="002A7415">
        <w:trPr>
          <w:jc w:val="center"/>
        </w:trPr>
        <w:tc>
          <w:tcPr>
            <w:tcW w:w="714" w:type="dxa"/>
            <w:tcBorders>
              <w:left w:val="single" w:sz="4" w:space="0" w:color="auto"/>
              <w:bottom w:val="dotted" w:sz="4" w:space="0" w:color="auto"/>
              <w:right w:val="nil"/>
            </w:tcBorders>
          </w:tcPr>
          <w:p w14:paraId="4F5A91E5" w14:textId="0291938A" w:rsidR="008A39ED" w:rsidRPr="00EC55CA" w:rsidRDefault="008A39ED" w:rsidP="008A39ED">
            <w:pPr>
              <w:overflowPunct w:val="0"/>
              <w:snapToGrid w:val="0"/>
              <w:spacing w:line="254" w:lineRule="exact"/>
              <w:jc w:val="center"/>
              <w:rPr>
                <w:rFonts w:eastAsia="標楷體"/>
              </w:rPr>
            </w:pPr>
            <w:r w:rsidRPr="00EC55CA">
              <w:t>154</w:t>
            </w:r>
          </w:p>
        </w:tc>
        <w:tc>
          <w:tcPr>
            <w:tcW w:w="851" w:type="dxa"/>
            <w:tcBorders>
              <w:left w:val="nil"/>
              <w:bottom w:val="dotted" w:sz="4" w:space="0" w:color="auto"/>
              <w:right w:val="single" w:sz="4" w:space="0" w:color="auto"/>
            </w:tcBorders>
          </w:tcPr>
          <w:p w14:paraId="609BD734" w14:textId="156C9B20" w:rsidR="008A39ED" w:rsidRPr="00EC55CA" w:rsidRDefault="008A39ED" w:rsidP="008A39ED">
            <w:pPr>
              <w:overflowPunct w:val="0"/>
              <w:snapToGrid w:val="0"/>
              <w:spacing w:line="254" w:lineRule="exact"/>
              <w:jc w:val="center"/>
              <w:rPr>
                <w:rFonts w:eastAsia="標楷體"/>
              </w:rPr>
            </w:pPr>
            <w:r w:rsidRPr="00EC55CA">
              <w:t>2065</w:t>
            </w:r>
          </w:p>
        </w:tc>
        <w:tc>
          <w:tcPr>
            <w:tcW w:w="986" w:type="dxa"/>
            <w:tcBorders>
              <w:left w:val="single" w:sz="4" w:space="0" w:color="auto"/>
              <w:bottom w:val="dotted" w:sz="4" w:space="0" w:color="auto"/>
              <w:right w:val="nil"/>
            </w:tcBorders>
          </w:tcPr>
          <w:p w14:paraId="559BDE00" w14:textId="30509DBB" w:rsidR="008A39ED" w:rsidRPr="00EC55CA" w:rsidRDefault="008A39ED" w:rsidP="00527A88">
            <w:pPr>
              <w:snapToGrid w:val="0"/>
              <w:spacing w:line="254" w:lineRule="exact"/>
              <w:ind w:rightChars="100" w:right="240"/>
              <w:jc w:val="right"/>
            </w:pPr>
            <w:r w:rsidRPr="00EC55CA">
              <w:t>111.5</w:t>
            </w:r>
          </w:p>
        </w:tc>
        <w:tc>
          <w:tcPr>
            <w:tcW w:w="986" w:type="dxa"/>
            <w:tcBorders>
              <w:left w:val="nil"/>
              <w:bottom w:val="dotted" w:sz="4" w:space="0" w:color="auto"/>
              <w:right w:val="nil"/>
            </w:tcBorders>
          </w:tcPr>
          <w:p w14:paraId="57A0865B" w14:textId="1BBFF13E" w:rsidR="008A39ED" w:rsidRPr="00EC55CA" w:rsidRDefault="008A39ED" w:rsidP="00527A88">
            <w:pPr>
              <w:snapToGrid w:val="0"/>
              <w:spacing w:line="254" w:lineRule="exact"/>
              <w:ind w:rightChars="100" w:right="240"/>
              <w:jc w:val="right"/>
            </w:pPr>
            <w:r w:rsidRPr="00EC55CA">
              <w:t>14.0</w:t>
            </w:r>
          </w:p>
        </w:tc>
        <w:tc>
          <w:tcPr>
            <w:tcW w:w="987" w:type="dxa"/>
            <w:tcBorders>
              <w:left w:val="nil"/>
              <w:bottom w:val="dotted" w:sz="4" w:space="0" w:color="auto"/>
              <w:right w:val="single" w:sz="4" w:space="0" w:color="auto"/>
            </w:tcBorders>
          </w:tcPr>
          <w:p w14:paraId="444F4187" w14:textId="0616F161" w:rsidR="008A39ED" w:rsidRPr="00EC55CA" w:rsidRDefault="008A39ED" w:rsidP="00527A88">
            <w:pPr>
              <w:snapToGrid w:val="0"/>
              <w:spacing w:line="254" w:lineRule="exact"/>
              <w:ind w:rightChars="100" w:right="240"/>
              <w:jc w:val="right"/>
            </w:pPr>
            <w:r w:rsidRPr="00EC55CA">
              <w:t>97.6</w:t>
            </w:r>
          </w:p>
        </w:tc>
        <w:tc>
          <w:tcPr>
            <w:tcW w:w="986" w:type="dxa"/>
            <w:tcBorders>
              <w:left w:val="single" w:sz="4" w:space="0" w:color="auto"/>
              <w:bottom w:val="dotted" w:sz="4" w:space="0" w:color="auto"/>
            </w:tcBorders>
          </w:tcPr>
          <w:p w14:paraId="2F91A42C" w14:textId="05D9C3AC" w:rsidR="008A39ED" w:rsidRPr="00EC55CA" w:rsidRDefault="008A39ED" w:rsidP="00527A88">
            <w:pPr>
              <w:snapToGrid w:val="0"/>
              <w:spacing w:line="254" w:lineRule="exact"/>
              <w:ind w:rightChars="100" w:right="240"/>
              <w:jc w:val="right"/>
            </w:pPr>
            <w:r w:rsidRPr="00EC55CA">
              <w:t>124.9</w:t>
            </w:r>
          </w:p>
        </w:tc>
        <w:tc>
          <w:tcPr>
            <w:tcW w:w="986" w:type="dxa"/>
            <w:tcBorders>
              <w:bottom w:val="dotted" w:sz="4" w:space="0" w:color="auto"/>
            </w:tcBorders>
          </w:tcPr>
          <w:p w14:paraId="0153F472" w14:textId="0A79E35E" w:rsidR="008A39ED" w:rsidRPr="00EC55CA" w:rsidRDefault="008A39ED" w:rsidP="00527A88">
            <w:pPr>
              <w:snapToGrid w:val="0"/>
              <w:spacing w:line="254" w:lineRule="exact"/>
              <w:ind w:rightChars="100" w:right="240"/>
              <w:jc w:val="right"/>
            </w:pPr>
            <w:r w:rsidRPr="00EC55CA">
              <w:t>21.2</w:t>
            </w:r>
          </w:p>
        </w:tc>
        <w:tc>
          <w:tcPr>
            <w:tcW w:w="987" w:type="dxa"/>
            <w:tcBorders>
              <w:bottom w:val="dotted" w:sz="4" w:space="0" w:color="auto"/>
              <w:right w:val="single" w:sz="4" w:space="0" w:color="auto"/>
            </w:tcBorders>
          </w:tcPr>
          <w:p w14:paraId="0CD55F55" w14:textId="01000BCD" w:rsidR="008A39ED" w:rsidRPr="00EC55CA" w:rsidRDefault="008A39ED" w:rsidP="00527A88">
            <w:pPr>
              <w:snapToGrid w:val="0"/>
              <w:spacing w:line="254" w:lineRule="exact"/>
              <w:ind w:rightChars="100" w:right="240"/>
              <w:jc w:val="right"/>
            </w:pPr>
            <w:r w:rsidRPr="00EC55CA">
              <w:t>103.7</w:t>
            </w:r>
          </w:p>
        </w:tc>
        <w:tc>
          <w:tcPr>
            <w:tcW w:w="986" w:type="dxa"/>
            <w:tcBorders>
              <w:left w:val="single" w:sz="4" w:space="0" w:color="auto"/>
              <w:bottom w:val="dotted" w:sz="4" w:space="0" w:color="auto"/>
            </w:tcBorders>
          </w:tcPr>
          <w:p w14:paraId="70B6EFE8" w14:textId="71EF8A39" w:rsidR="008A39ED" w:rsidRPr="00EC55CA" w:rsidRDefault="008A39ED" w:rsidP="00527A88">
            <w:pPr>
              <w:snapToGrid w:val="0"/>
              <w:spacing w:line="254" w:lineRule="exact"/>
              <w:ind w:rightChars="100" w:right="240"/>
              <w:jc w:val="right"/>
            </w:pPr>
            <w:r w:rsidRPr="00EC55CA">
              <w:t>88.7</w:t>
            </w:r>
          </w:p>
        </w:tc>
        <w:tc>
          <w:tcPr>
            <w:tcW w:w="986" w:type="dxa"/>
            <w:tcBorders>
              <w:bottom w:val="dotted" w:sz="4" w:space="0" w:color="auto"/>
            </w:tcBorders>
          </w:tcPr>
          <w:p w14:paraId="351E8D2F" w14:textId="651B9EEE" w:rsidR="008A39ED" w:rsidRPr="00EC55CA" w:rsidRDefault="008A39ED" w:rsidP="00527A88">
            <w:pPr>
              <w:snapToGrid w:val="0"/>
              <w:spacing w:line="254" w:lineRule="exact"/>
              <w:ind w:rightChars="100" w:right="240"/>
              <w:jc w:val="right"/>
            </w:pPr>
            <w:r w:rsidRPr="00EC55CA">
              <w:t>17.8</w:t>
            </w:r>
          </w:p>
        </w:tc>
        <w:tc>
          <w:tcPr>
            <w:tcW w:w="987" w:type="dxa"/>
            <w:tcBorders>
              <w:bottom w:val="dotted" w:sz="4" w:space="0" w:color="auto"/>
              <w:right w:val="single" w:sz="4" w:space="0" w:color="auto"/>
            </w:tcBorders>
          </w:tcPr>
          <w:p w14:paraId="701B0389" w14:textId="58B0B19E" w:rsidR="008A39ED" w:rsidRPr="00EC55CA" w:rsidRDefault="008A39ED" w:rsidP="00527A88">
            <w:pPr>
              <w:snapToGrid w:val="0"/>
              <w:spacing w:line="254" w:lineRule="exact"/>
              <w:ind w:rightChars="100" w:right="240"/>
              <w:jc w:val="right"/>
            </w:pPr>
            <w:r w:rsidRPr="00EC55CA">
              <w:t>71.0</w:t>
            </w:r>
          </w:p>
        </w:tc>
      </w:tr>
      <w:tr w:rsidR="00EC55CA" w:rsidRPr="00EC55CA" w14:paraId="27E41AE6" w14:textId="77777777" w:rsidTr="002A7415">
        <w:trPr>
          <w:jc w:val="center"/>
        </w:trPr>
        <w:tc>
          <w:tcPr>
            <w:tcW w:w="714" w:type="dxa"/>
            <w:tcBorders>
              <w:top w:val="dotted" w:sz="4" w:space="0" w:color="auto"/>
              <w:left w:val="single" w:sz="4" w:space="0" w:color="auto"/>
              <w:right w:val="nil"/>
            </w:tcBorders>
          </w:tcPr>
          <w:p w14:paraId="22F9323D" w14:textId="07CCF9D6" w:rsidR="008A39ED" w:rsidRPr="00EC55CA" w:rsidRDefault="008A39ED" w:rsidP="008A39ED">
            <w:pPr>
              <w:overflowPunct w:val="0"/>
              <w:snapToGrid w:val="0"/>
              <w:spacing w:line="254" w:lineRule="exact"/>
              <w:jc w:val="center"/>
              <w:rPr>
                <w:rFonts w:eastAsia="標楷體"/>
              </w:rPr>
            </w:pPr>
            <w:r w:rsidRPr="00EC55CA">
              <w:t>155</w:t>
            </w:r>
          </w:p>
        </w:tc>
        <w:tc>
          <w:tcPr>
            <w:tcW w:w="851" w:type="dxa"/>
            <w:tcBorders>
              <w:top w:val="dotted" w:sz="4" w:space="0" w:color="auto"/>
              <w:left w:val="nil"/>
              <w:right w:val="single" w:sz="4" w:space="0" w:color="auto"/>
            </w:tcBorders>
          </w:tcPr>
          <w:p w14:paraId="4D09198A" w14:textId="5A4A08CA" w:rsidR="008A39ED" w:rsidRPr="00EC55CA" w:rsidRDefault="008A39ED" w:rsidP="008A39ED">
            <w:pPr>
              <w:overflowPunct w:val="0"/>
              <w:snapToGrid w:val="0"/>
              <w:spacing w:line="254" w:lineRule="exact"/>
              <w:jc w:val="center"/>
              <w:rPr>
                <w:rFonts w:eastAsia="標楷體"/>
              </w:rPr>
            </w:pPr>
            <w:r w:rsidRPr="00EC55CA">
              <w:t>2066</w:t>
            </w:r>
          </w:p>
        </w:tc>
        <w:tc>
          <w:tcPr>
            <w:tcW w:w="986" w:type="dxa"/>
            <w:tcBorders>
              <w:top w:val="dotted" w:sz="4" w:space="0" w:color="auto"/>
              <w:left w:val="single" w:sz="4" w:space="0" w:color="auto"/>
              <w:right w:val="nil"/>
            </w:tcBorders>
          </w:tcPr>
          <w:p w14:paraId="712592A1" w14:textId="68053D7A" w:rsidR="008A39ED" w:rsidRPr="00EC55CA" w:rsidRDefault="008A39ED" w:rsidP="00527A88">
            <w:pPr>
              <w:snapToGrid w:val="0"/>
              <w:spacing w:line="254" w:lineRule="exact"/>
              <w:ind w:rightChars="100" w:right="240"/>
              <w:jc w:val="right"/>
            </w:pPr>
            <w:r w:rsidRPr="00EC55CA">
              <w:t>112.7</w:t>
            </w:r>
          </w:p>
        </w:tc>
        <w:tc>
          <w:tcPr>
            <w:tcW w:w="986" w:type="dxa"/>
            <w:tcBorders>
              <w:top w:val="dotted" w:sz="4" w:space="0" w:color="auto"/>
              <w:left w:val="nil"/>
              <w:right w:val="nil"/>
            </w:tcBorders>
          </w:tcPr>
          <w:p w14:paraId="49771FFA" w14:textId="22A26969" w:rsidR="008A39ED" w:rsidRPr="00EC55CA" w:rsidRDefault="008A39ED" w:rsidP="00527A88">
            <w:pPr>
              <w:snapToGrid w:val="0"/>
              <w:spacing w:line="254" w:lineRule="exact"/>
              <w:ind w:rightChars="100" w:right="240"/>
              <w:jc w:val="right"/>
            </w:pPr>
            <w:r w:rsidRPr="00EC55CA">
              <w:t>13.9</w:t>
            </w:r>
          </w:p>
        </w:tc>
        <w:tc>
          <w:tcPr>
            <w:tcW w:w="987" w:type="dxa"/>
            <w:tcBorders>
              <w:top w:val="dotted" w:sz="4" w:space="0" w:color="auto"/>
              <w:left w:val="nil"/>
              <w:right w:val="single" w:sz="4" w:space="0" w:color="auto"/>
            </w:tcBorders>
          </w:tcPr>
          <w:p w14:paraId="7A128C77" w14:textId="221B2E77" w:rsidR="008A39ED" w:rsidRPr="00EC55CA" w:rsidRDefault="008A39ED" w:rsidP="00527A88">
            <w:pPr>
              <w:snapToGrid w:val="0"/>
              <w:spacing w:line="254" w:lineRule="exact"/>
              <w:ind w:rightChars="100" w:right="240"/>
              <w:jc w:val="right"/>
            </w:pPr>
            <w:r w:rsidRPr="00EC55CA">
              <w:t>98.8</w:t>
            </w:r>
          </w:p>
        </w:tc>
        <w:tc>
          <w:tcPr>
            <w:tcW w:w="986" w:type="dxa"/>
            <w:tcBorders>
              <w:top w:val="dotted" w:sz="4" w:space="0" w:color="auto"/>
              <w:left w:val="single" w:sz="4" w:space="0" w:color="auto"/>
            </w:tcBorders>
          </w:tcPr>
          <w:p w14:paraId="34A3987C" w14:textId="27C2372B" w:rsidR="008A39ED" w:rsidRPr="00EC55CA" w:rsidRDefault="008A39ED" w:rsidP="00527A88">
            <w:pPr>
              <w:snapToGrid w:val="0"/>
              <w:spacing w:line="254" w:lineRule="exact"/>
              <w:ind w:rightChars="100" w:right="240"/>
              <w:jc w:val="right"/>
            </w:pPr>
            <w:r w:rsidRPr="00EC55CA">
              <w:t>126.2</w:t>
            </w:r>
          </w:p>
        </w:tc>
        <w:tc>
          <w:tcPr>
            <w:tcW w:w="986" w:type="dxa"/>
            <w:tcBorders>
              <w:top w:val="dotted" w:sz="4" w:space="0" w:color="auto"/>
            </w:tcBorders>
          </w:tcPr>
          <w:p w14:paraId="031D8C37" w14:textId="700D7D8A" w:rsidR="008A39ED" w:rsidRPr="00EC55CA" w:rsidRDefault="008A39ED" w:rsidP="00527A88">
            <w:pPr>
              <w:snapToGrid w:val="0"/>
              <w:spacing w:line="254" w:lineRule="exact"/>
              <w:ind w:rightChars="100" w:right="240"/>
              <w:jc w:val="right"/>
            </w:pPr>
            <w:r w:rsidRPr="00EC55CA">
              <w:t>21.2</w:t>
            </w:r>
          </w:p>
        </w:tc>
        <w:tc>
          <w:tcPr>
            <w:tcW w:w="987" w:type="dxa"/>
            <w:tcBorders>
              <w:top w:val="dotted" w:sz="4" w:space="0" w:color="auto"/>
              <w:right w:val="single" w:sz="4" w:space="0" w:color="auto"/>
            </w:tcBorders>
          </w:tcPr>
          <w:p w14:paraId="1F98D22E" w14:textId="25DF7476" w:rsidR="008A39ED" w:rsidRPr="00EC55CA" w:rsidRDefault="008A39ED" w:rsidP="00527A88">
            <w:pPr>
              <w:snapToGrid w:val="0"/>
              <w:spacing w:line="254" w:lineRule="exact"/>
              <w:ind w:rightChars="100" w:right="240"/>
              <w:jc w:val="right"/>
            </w:pPr>
            <w:r w:rsidRPr="00EC55CA">
              <w:t>105.1</w:t>
            </w:r>
          </w:p>
        </w:tc>
        <w:tc>
          <w:tcPr>
            <w:tcW w:w="986" w:type="dxa"/>
            <w:tcBorders>
              <w:top w:val="dotted" w:sz="4" w:space="0" w:color="auto"/>
              <w:left w:val="single" w:sz="4" w:space="0" w:color="auto"/>
            </w:tcBorders>
          </w:tcPr>
          <w:p w14:paraId="44C3EB08" w14:textId="3B6EF0FE" w:rsidR="008A39ED" w:rsidRPr="00EC55CA" w:rsidRDefault="008A39ED" w:rsidP="00527A88">
            <w:pPr>
              <w:snapToGrid w:val="0"/>
              <w:spacing w:line="254" w:lineRule="exact"/>
              <w:ind w:rightChars="100" w:right="240"/>
              <w:jc w:val="right"/>
            </w:pPr>
            <w:r w:rsidRPr="00EC55CA">
              <w:t>90.5</w:t>
            </w:r>
          </w:p>
        </w:tc>
        <w:tc>
          <w:tcPr>
            <w:tcW w:w="986" w:type="dxa"/>
            <w:tcBorders>
              <w:top w:val="dotted" w:sz="4" w:space="0" w:color="auto"/>
            </w:tcBorders>
          </w:tcPr>
          <w:p w14:paraId="2B1C64DA" w14:textId="29E1DB60" w:rsidR="008A39ED" w:rsidRPr="00EC55CA" w:rsidRDefault="008A39ED" w:rsidP="00527A88">
            <w:pPr>
              <w:snapToGrid w:val="0"/>
              <w:spacing w:line="254" w:lineRule="exact"/>
              <w:ind w:rightChars="100" w:right="240"/>
              <w:jc w:val="right"/>
            </w:pPr>
            <w:r w:rsidRPr="00EC55CA">
              <w:t>17.8</w:t>
            </w:r>
          </w:p>
        </w:tc>
        <w:tc>
          <w:tcPr>
            <w:tcW w:w="987" w:type="dxa"/>
            <w:tcBorders>
              <w:top w:val="dotted" w:sz="4" w:space="0" w:color="auto"/>
              <w:right w:val="single" w:sz="4" w:space="0" w:color="auto"/>
            </w:tcBorders>
          </w:tcPr>
          <w:p w14:paraId="7B55DBF4" w14:textId="0443E54E" w:rsidR="008A39ED" w:rsidRPr="00EC55CA" w:rsidRDefault="008A39ED" w:rsidP="00527A88">
            <w:pPr>
              <w:snapToGrid w:val="0"/>
              <w:spacing w:line="254" w:lineRule="exact"/>
              <w:ind w:rightChars="100" w:right="240"/>
              <w:jc w:val="right"/>
            </w:pPr>
            <w:r w:rsidRPr="00EC55CA">
              <w:t>72.7</w:t>
            </w:r>
          </w:p>
        </w:tc>
      </w:tr>
      <w:tr w:rsidR="00EC55CA" w:rsidRPr="00EC55CA" w14:paraId="347019BE" w14:textId="77777777" w:rsidTr="002A7415">
        <w:trPr>
          <w:jc w:val="center"/>
        </w:trPr>
        <w:tc>
          <w:tcPr>
            <w:tcW w:w="714" w:type="dxa"/>
            <w:tcBorders>
              <w:left w:val="single" w:sz="4" w:space="0" w:color="auto"/>
              <w:right w:val="nil"/>
            </w:tcBorders>
          </w:tcPr>
          <w:p w14:paraId="74E8BBC0" w14:textId="64B27166" w:rsidR="008A39ED" w:rsidRPr="00EC55CA" w:rsidRDefault="008A39ED" w:rsidP="008A39ED">
            <w:pPr>
              <w:overflowPunct w:val="0"/>
              <w:snapToGrid w:val="0"/>
              <w:spacing w:line="254" w:lineRule="exact"/>
              <w:jc w:val="center"/>
              <w:rPr>
                <w:rFonts w:eastAsia="標楷體"/>
              </w:rPr>
            </w:pPr>
            <w:r w:rsidRPr="00EC55CA">
              <w:t>156</w:t>
            </w:r>
          </w:p>
        </w:tc>
        <w:tc>
          <w:tcPr>
            <w:tcW w:w="851" w:type="dxa"/>
            <w:tcBorders>
              <w:left w:val="nil"/>
              <w:right w:val="single" w:sz="4" w:space="0" w:color="auto"/>
            </w:tcBorders>
          </w:tcPr>
          <w:p w14:paraId="1F77988F" w14:textId="405F7A51" w:rsidR="008A39ED" w:rsidRPr="00EC55CA" w:rsidRDefault="008A39ED" w:rsidP="008A39ED">
            <w:pPr>
              <w:overflowPunct w:val="0"/>
              <w:snapToGrid w:val="0"/>
              <w:spacing w:line="254" w:lineRule="exact"/>
              <w:jc w:val="center"/>
              <w:rPr>
                <w:rFonts w:eastAsia="標楷體"/>
              </w:rPr>
            </w:pPr>
            <w:r w:rsidRPr="00EC55CA">
              <w:t>2067</w:t>
            </w:r>
          </w:p>
        </w:tc>
        <w:tc>
          <w:tcPr>
            <w:tcW w:w="986" w:type="dxa"/>
            <w:tcBorders>
              <w:left w:val="single" w:sz="4" w:space="0" w:color="auto"/>
              <w:right w:val="nil"/>
            </w:tcBorders>
          </w:tcPr>
          <w:p w14:paraId="4A245754" w14:textId="375FCE43" w:rsidR="008A39ED" w:rsidRPr="00EC55CA" w:rsidRDefault="008A39ED" w:rsidP="00527A88">
            <w:pPr>
              <w:snapToGrid w:val="0"/>
              <w:spacing w:line="254" w:lineRule="exact"/>
              <w:ind w:rightChars="100" w:right="240"/>
              <w:jc w:val="right"/>
            </w:pPr>
            <w:r w:rsidRPr="00EC55CA">
              <w:t>113.7</w:t>
            </w:r>
          </w:p>
        </w:tc>
        <w:tc>
          <w:tcPr>
            <w:tcW w:w="986" w:type="dxa"/>
            <w:tcBorders>
              <w:left w:val="nil"/>
              <w:right w:val="nil"/>
            </w:tcBorders>
          </w:tcPr>
          <w:p w14:paraId="6F36FFE3" w14:textId="40012315" w:rsidR="008A39ED" w:rsidRPr="00EC55CA" w:rsidRDefault="008A39ED" w:rsidP="00527A88">
            <w:pPr>
              <w:snapToGrid w:val="0"/>
              <w:spacing w:line="254" w:lineRule="exact"/>
              <w:ind w:rightChars="100" w:right="240"/>
              <w:jc w:val="right"/>
            </w:pPr>
            <w:r w:rsidRPr="00EC55CA">
              <w:t>13.9</w:t>
            </w:r>
          </w:p>
        </w:tc>
        <w:tc>
          <w:tcPr>
            <w:tcW w:w="987" w:type="dxa"/>
            <w:tcBorders>
              <w:left w:val="nil"/>
              <w:right w:val="single" w:sz="4" w:space="0" w:color="auto"/>
            </w:tcBorders>
          </w:tcPr>
          <w:p w14:paraId="2C03A785" w14:textId="022286B0" w:rsidR="008A39ED" w:rsidRPr="00EC55CA" w:rsidRDefault="008A39ED" w:rsidP="00527A88">
            <w:pPr>
              <w:snapToGrid w:val="0"/>
              <w:spacing w:line="254" w:lineRule="exact"/>
              <w:ind w:rightChars="100" w:right="240"/>
              <w:jc w:val="right"/>
            </w:pPr>
            <w:r w:rsidRPr="00EC55CA">
              <w:t>99.9</w:t>
            </w:r>
          </w:p>
        </w:tc>
        <w:tc>
          <w:tcPr>
            <w:tcW w:w="986" w:type="dxa"/>
            <w:tcBorders>
              <w:left w:val="single" w:sz="4" w:space="0" w:color="auto"/>
            </w:tcBorders>
          </w:tcPr>
          <w:p w14:paraId="233E5D21" w14:textId="67CB20F5" w:rsidR="008A39ED" w:rsidRPr="00EC55CA" w:rsidRDefault="008A39ED" w:rsidP="00527A88">
            <w:pPr>
              <w:snapToGrid w:val="0"/>
              <w:spacing w:line="254" w:lineRule="exact"/>
              <w:ind w:rightChars="100" w:right="240"/>
              <w:jc w:val="right"/>
            </w:pPr>
            <w:r w:rsidRPr="00EC55CA">
              <w:t>127.3</w:t>
            </w:r>
          </w:p>
        </w:tc>
        <w:tc>
          <w:tcPr>
            <w:tcW w:w="986" w:type="dxa"/>
          </w:tcPr>
          <w:p w14:paraId="2A877D3A" w14:textId="30A6D8C3" w:rsidR="008A39ED" w:rsidRPr="00EC55CA" w:rsidRDefault="008A39ED" w:rsidP="00527A88">
            <w:pPr>
              <w:snapToGrid w:val="0"/>
              <w:spacing w:line="254" w:lineRule="exact"/>
              <w:ind w:rightChars="100" w:right="240"/>
              <w:jc w:val="right"/>
            </w:pPr>
            <w:r w:rsidRPr="00EC55CA">
              <w:t>21.1</w:t>
            </w:r>
          </w:p>
        </w:tc>
        <w:tc>
          <w:tcPr>
            <w:tcW w:w="987" w:type="dxa"/>
            <w:tcBorders>
              <w:right w:val="single" w:sz="4" w:space="0" w:color="auto"/>
            </w:tcBorders>
          </w:tcPr>
          <w:p w14:paraId="2ADBE36D" w14:textId="3DECA567" w:rsidR="008A39ED" w:rsidRPr="00EC55CA" w:rsidRDefault="008A39ED" w:rsidP="00527A88">
            <w:pPr>
              <w:snapToGrid w:val="0"/>
              <w:spacing w:line="254" w:lineRule="exact"/>
              <w:ind w:rightChars="100" w:right="240"/>
              <w:jc w:val="right"/>
            </w:pPr>
            <w:r w:rsidRPr="00EC55CA">
              <w:t>106.2</w:t>
            </w:r>
          </w:p>
        </w:tc>
        <w:tc>
          <w:tcPr>
            <w:tcW w:w="986" w:type="dxa"/>
            <w:tcBorders>
              <w:left w:val="single" w:sz="4" w:space="0" w:color="auto"/>
            </w:tcBorders>
          </w:tcPr>
          <w:p w14:paraId="50B09FC4" w14:textId="18C5F126" w:rsidR="008A39ED" w:rsidRPr="00EC55CA" w:rsidRDefault="008A39ED" w:rsidP="00527A88">
            <w:pPr>
              <w:snapToGrid w:val="0"/>
              <w:spacing w:line="254" w:lineRule="exact"/>
              <w:ind w:rightChars="100" w:right="240"/>
              <w:jc w:val="right"/>
            </w:pPr>
            <w:r w:rsidRPr="00EC55CA">
              <w:t>92.3</w:t>
            </w:r>
          </w:p>
        </w:tc>
        <w:tc>
          <w:tcPr>
            <w:tcW w:w="986" w:type="dxa"/>
          </w:tcPr>
          <w:p w14:paraId="22EE13DF" w14:textId="12D0722C" w:rsidR="008A39ED" w:rsidRPr="00EC55CA" w:rsidRDefault="008A39ED" w:rsidP="00527A88">
            <w:pPr>
              <w:snapToGrid w:val="0"/>
              <w:spacing w:line="254" w:lineRule="exact"/>
              <w:ind w:rightChars="100" w:right="240"/>
              <w:jc w:val="right"/>
            </w:pPr>
            <w:r w:rsidRPr="00EC55CA">
              <w:t>17.9</w:t>
            </w:r>
          </w:p>
        </w:tc>
        <w:tc>
          <w:tcPr>
            <w:tcW w:w="987" w:type="dxa"/>
            <w:tcBorders>
              <w:right w:val="single" w:sz="4" w:space="0" w:color="auto"/>
            </w:tcBorders>
          </w:tcPr>
          <w:p w14:paraId="227D1A8B" w14:textId="09E79592" w:rsidR="008A39ED" w:rsidRPr="00EC55CA" w:rsidRDefault="008A39ED" w:rsidP="00527A88">
            <w:pPr>
              <w:snapToGrid w:val="0"/>
              <w:spacing w:line="254" w:lineRule="exact"/>
              <w:ind w:rightChars="100" w:right="240"/>
              <w:jc w:val="right"/>
            </w:pPr>
            <w:r w:rsidRPr="00EC55CA">
              <w:t>74.5</w:t>
            </w:r>
          </w:p>
        </w:tc>
      </w:tr>
      <w:tr w:rsidR="00EC55CA" w:rsidRPr="00EC55CA" w14:paraId="367BB638" w14:textId="77777777" w:rsidTr="002A7415">
        <w:trPr>
          <w:jc w:val="center"/>
        </w:trPr>
        <w:tc>
          <w:tcPr>
            <w:tcW w:w="714" w:type="dxa"/>
            <w:tcBorders>
              <w:left w:val="single" w:sz="4" w:space="0" w:color="auto"/>
              <w:right w:val="nil"/>
            </w:tcBorders>
          </w:tcPr>
          <w:p w14:paraId="4B98604B" w14:textId="06297BD9" w:rsidR="008A39ED" w:rsidRPr="00EC55CA" w:rsidRDefault="008A39ED" w:rsidP="008A39ED">
            <w:pPr>
              <w:overflowPunct w:val="0"/>
              <w:snapToGrid w:val="0"/>
              <w:spacing w:line="254" w:lineRule="exact"/>
              <w:jc w:val="center"/>
              <w:rPr>
                <w:rFonts w:eastAsia="標楷體"/>
              </w:rPr>
            </w:pPr>
            <w:r w:rsidRPr="00EC55CA">
              <w:t>157</w:t>
            </w:r>
          </w:p>
        </w:tc>
        <w:tc>
          <w:tcPr>
            <w:tcW w:w="851" w:type="dxa"/>
            <w:tcBorders>
              <w:left w:val="nil"/>
              <w:right w:val="single" w:sz="4" w:space="0" w:color="auto"/>
            </w:tcBorders>
          </w:tcPr>
          <w:p w14:paraId="2FB30805" w14:textId="6EA3776F" w:rsidR="008A39ED" w:rsidRPr="00EC55CA" w:rsidRDefault="008A39ED" w:rsidP="008A39ED">
            <w:pPr>
              <w:overflowPunct w:val="0"/>
              <w:snapToGrid w:val="0"/>
              <w:spacing w:line="254" w:lineRule="exact"/>
              <w:jc w:val="center"/>
              <w:rPr>
                <w:rFonts w:eastAsia="標楷體"/>
              </w:rPr>
            </w:pPr>
            <w:r w:rsidRPr="00EC55CA">
              <w:t>2068</w:t>
            </w:r>
          </w:p>
        </w:tc>
        <w:tc>
          <w:tcPr>
            <w:tcW w:w="986" w:type="dxa"/>
            <w:tcBorders>
              <w:left w:val="single" w:sz="4" w:space="0" w:color="auto"/>
              <w:right w:val="nil"/>
            </w:tcBorders>
          </w:tcPr>
          <w:p w14:paraId="02477B71" w14:textId="2FE82F8E" w:rsidR="008A39ED" w:rsidRPr="00EC55CA" w:rsidRDefault="008A39ED" w:rsidP="00527A88">
            <w:pPr>
              <w:snapToGrid w:val="0"/>
              <w:spacing w:line="254" w:lineRule="exact"/>
              <w:ind w:rightChars="100" w:right="240"/>
              <w:jc w:val="right"/>
            </w:pPr>
            <w:r w:rsidRPr="00EC55CA">
              <w:t>114.3</w:t>
            </w:r>
          </w:p>
        </w:tc>
        <w:tc>
          <w:tcPr>
            <w:tcW w:w="986" w:type="dxa"/>
            <w:tcBorders>
              <w:left w:val="nil"/>
              <w:right w:val="nil"/>
            </w:tcBorders>
          </w:tcPr>
          <w:p w14:paraId="0B574671" w14:textId="202CADFD" w:rsidR="008A39ED" w:rsidRPr="00EC55CA" w:rsidRDefault="008A39ED" w:rsidP="00527A88">
            <w:pPr>
              <w:snapToGrid w:val="0"/>
              <w:spacing w:line="254" w:lineRule="exact"/>
              <w:ind w:rightChars="100" w:right="240"/>
              <w:jc w:val="right"/>
            </w:pPr>
            <w:r w:rsidRPr="00EC55CA">
              <w:t>13.8</w:t>
            </w:r>
          </w:p>
        </w:tc>
        <w:tc>
          <w:tcPr>
            <w:tcW w:w="987" w:type="dxa"/>
            <w:tcBorders>
              <w:left w:val="nil"/>
              <w:right w:val="single" w:sz="4" w:space="0" w:color="auto"/>
            </w:tcBorders>
          </w:tcPr>
          <w:p w14:paraId="2E360CDC" w14:textId="5303B557" w:rsidR="008A39ED" w:rsidRPr="00EC55CA" w:rsidRDefault="008A39ED" w:rsidP="00527A88">
            <w:pPr>
              <w:snapToGrid w:val="0"/>
              <w:spacing w:line="254" w:lineRule="exact"/>
              <w:ind w:rightChars="100" w:right="240"/>
              <w:jc w:val="right"/>
            </w:pPr>
            <w:r w:rsidRPr="00EC55CA">
              <w:t>100.5</w:t>
            </w:r>
          </w:p>
        </w:tc>
        <w:tc>
          <w:tcPr>
            <w:tcW w:w="986" w:type="dxa"/>
            <w:tcBorders>
              <w:left w:val="single" w:sz="4" w:space="0" w:color="auto"/>
            </w:tcBorders>
          </w:tcPr>
          <w:p w14:paraId="6A981A0B" w14:textId="435C5D15" w:rsidR="008A39ED" w:rsidRPr="00EC55CA" w:rsidRDefault="008A39ED" w:rsidP="00527A88">
            <w:pPr>
              <w:snapToGrid w:val="0"/>
              <w:spacing w:line="254" w:lineRule="exact"/>
              <w:ind w:rightChars="100" w:right="240"/>
              <w:jc w:val="right"/>
            </w:pPr>
            <w:r w:rsidRPr="00EC55CA">
              <w:t>127.9</w:t>
            </w:r>
          </w:p>
        </w:tc>
        <w:tc>
          <w:tcPr>
            <w:tcW w:w="986" w:type="dxa"/>
          </w:tcPr>
          <w:p w14:paraId="682C098C" w14:textId="475830DE" w:rsidR="008A39ED" w:rsidRPr="00EC55CA" w:rsidRDefault="008A39ED" w:rsidP="00527A88">
            <w:pPr>
              <w:snapToGrid w:val="0"/>
              <w:spacing w:line="254" w:lineRule="exact"/>
              <w:ind w:rightChars="100" w:right="240"/>
              <w:jc w:val="right"/>
            </w:pPr>
            <w:r w:rsidRPr="00EC55CA">
              <w:t>21.0</w:t>
            </w:r>
          </w:p>
        </w:tc>
        <w:tc>
          <w:tcPr>
            <w:tcW w:w="987" w:type="dxa"/>
            <w:tcBorders>
              <w:right w:val="single" w:sz="4" w:space="0" w:color="auto"/>
            </w:tcBorders>
          </w:tcPr>
          <w:p w14:paraId="7C773771" w14:textId="44F08CD7" w:rsidR="008A39ED" w:rsidRPr="00EC55CA" w:rsidRDefault="008A39ED" w:rsidP="00527A88">
            <w:pPr>
              <w:snapToGrid w:val="0"/>
              <w:spacing w:line="254" w:lineRule="exact"/>
              <w:ind w:rightChars="100" w:right="240"/>
              <w:jc w:val="right"/>
            </w:pPr>
            <w:r w:rsidRPr="00EC55CA">
              <w:t>106.9</w:t>
            </w:r>
          </w:p>
        </w:tc>
        <w:tc>
          <w:tcPr>
            <w:tcW w:w="986" w:type="dxa"/>
            <w:tcBorders>
              <w:left w:val="single" w:sz="4" w:space="0" w:color="auto"/>
            </w:tcBorders>
          </w:tcPr>
          <w:p w14:paraId="0496E65C" w14:textId="54818EEB" w:rsidR="008A39ED" w:rsidRPr="00EC55CA" w:rsidRDefault="008A39ED" w:rsidP="00527A88">
            <w:pPr>
              <w:snapToGrid w:val="0"/>
              <w:spacing w:line="254" w:lineRule="exact"/>
              <w:ind w:rightChars="100" w:right="240"/>
              <w:jc w:val="right"/>
            </w:pPr>
            <w:r w:rsidRPr="00EC55CA">
              <w:t>93.2</w:t>
            </w:r>
          </w:p>
        </w:tc>
        <w:tc>
          <w:tcPr>
            <w:tcW w:w="986" w:type="dxa"/>
          </w:tcPr>
          <w:p w14:paraId="2C101816" w14:textId="0EB99EA3" w:rsidR="008A39ED" w:rsidRPr="00EC55CA" w:rsidRDefault="008A39ED" w:rsidP="00527A88">
            <w:pPr>
              <w:snapToGrid w:val="0"/>
              <w:spacing w:line="254" w:lineRule="exact"/>
              <w:ind w:rightChars="100" w:right="240"/>
              <w:jc w:val="right"/>
            </w:pPr>
            <w:r w:rsidRPr="00EC55CA">
              <w:t>17.8</w:t>
            </w:r>
          </w:p>
        </w:tc>
        <w:tc>
          <w:tcPr>
            <w:tcW w:w="987" w:type="dxa"/>
            <w:tcBorders>
              <w:right w:val="single" w:sz="4" w:space="0" w:color="auto"/>
            </w:tcBorders>
          </w:tcPr>
          <w:p w14:paraId="0078D478" w14:textId="791F9F6E" w:rsidR="008A39ED" w:rsidRPr="00EC55CA" w:rsidRDefault="008A39ED" w:rsidP="00527A88">
            <w:pPr>
              <w:snapToGrid w:val="0"/>
              <w:spacing w:line="254" w:lineRule="exact"/>
              <w:ind w:rightChars="100" w:right="240"/>
              <w:jc w:val="right"/>
            </w:pPr>
            <w:r w:rsidRPr="00EC55CA">
              <w:t>75.4</w:t>
            </w:r>
          </w:p>
        </w:tc>
      </w:tr>
      <w:tr w:rsidR="00EC55CA" w:rsidRPr="00EC55CA" w14:paraId="6123A663" w14:textId="77777777" w:rsidTr="002A7415">
        <w:trPr>
          <w:jc w:val="center"/>
        </w:trPr>
        <w:tc>
          <w:tcPr>
            <w:tcW w:w="714" w:type="dxa"/>
            <w:tcBorders>
              <w:left w:val="single" w:sz="4" w:space="0" w:color="auto"/>
              <w:right w:val="nil"/>
            </w:tcBorders>
          </w:tcPr>
          <w:p w14:paraId="430A45C8" w14:textId="6845987B" w:rsidR="008A39ED" w:rsidRPr="00EC55CA" w:rsidRDefault="008A39ED" w:rsidP="008A39ED">
            <w:pPr>
              <w:overflowPunct w:val="0"/>
              <w:snapToGrid w:val="0"/>
              <w:spacing w:line="254" w:lineRule="exact"/>
              <w:jc w:val="center"/>
              <w:rPr>
                <w:rFonts w:eastAsia="標楷體"/>
              </w:rPr>
            </w:pPr>
            <w:r w:rsidRPr="00EC55CA">
              <w:t>158</w:t>
            </w:r>
          </w:p>
        </w:tc>
        <w:tc>
          <w:tcPr>
            <w:tcW w:w="851" w:type="dxa"/>
            <w:tcBorders>
              <w:left w:val="nil"/>
              <w:right w:val="single" w:sz="4" w:space="0" w:color="auto"/>
            </w:tcBorders>
          </w:tcPr>
          <w:p w14:paraId="7C23DAE0" w14:textId="4806816C" w:rsidR="008A39ED" w:rsidRPr="00EC55CA" w:rsidRDefault="008A39ED" w:rsidP="008A39ED">
            <w:pPr>
              <w:overflowPunct w:val="0"/>
              <w:snapToGrid w:val="0"/>
              <w:spacing w:line="254" w:lineRule="exact"/>
              <w:jc w:val="center"/>
              <w:rPr>
                <w:rFonts w:eastAsia="標楷體"/>
              </w:rPr>
            </w:pPr>
            <w:r w:rsidRPr="00EC55CA">
              <w:t>2069</w:t>
            </w:r>
          </w:p>
        </w:tc>
        <w:tc>
          <w:tcPr>
            <w:tcW w:w="986" w:type="dxa"/>
            <w:tcBorders>
              <w:left w:val="single" w:sz="4" w:space="0" w:color="auto"/>
              <w:right w:val="nil"/>
            </w:tcBorders>
          </w:tcPr>
          <w:p w14:paraId="0690BFAF" w14:textId="5BC06A4A" w:rsidR="008A39ED" w:rsidRPr="00EC55CA" w:rsidRDefault="008A39ED" w:rsidP="00527A88">
            <w:pPr>
              <w:snapToGrid w:val="0"/>
              <w:spacing w:line="254" w:lineRule="exact"/>
              <w:ind w:rightChars="100" w:right="240"/>
              <w:jc w:val="right"/>
            </w:pPr>
            <w:r w:rsidRPr="00EC55CA">
              <w:t>114.7</w:t>
            </w:r>
          </w:p>
        </w:tc>
        <w:tc>
          <w:tcPr>
            <w:tcW w:w="986" w:type="dxa"/>
            <w:tcBorders>
              <w:left w:val="nil"/>
              <w:right w:val="nil"/>
            </w:tcBorders>
          </w:tcPr>
          <w:p w14:paraId="7A165D3C" w14:textId="32DDA632" w:rsidR="008A39ED" w:rsidRPr="00EC55CA" w:rsidRDefault="008A39ED" w:rsidP="00527A88">
            <w:pPr>
              <w:snapToGrid w:val="0"/>
              <w:spacing w:line="254" w:lineRule="exact"/>
              <w:ind w:rightChars="100" w:right="240"/>
              <w:jc w:val="right"/>
            </w:pPr>
            <w:r w:rsidRPr="00EC55CA">
              <w:t>13.7</w:t>
            </w:r>
          </w:p>
        </w:tc>
        <w:tc>
          <w:tcPr>
            <w:tcW w:w="987" w:type="dxa"/>
            <w:tcBorders>
              <w:left w:val="nil"/>
              <w:right w:val="single" w:sz="4" w:space="0" w:color="auto"/>
            </w:tcBorders>
          </w:tcPr>
          <w:p w14:paraId="4703BDA2" w14:textId="5F8CFA48" w:rsidR="008A39ED" w:rsidRPr="00EC55CA" w:rsidRDefault="008A39ED" w:rsidP="00527A88">
            <w:pPr>
              <w:snapToGrid w:val="0"/>
              <w:spacing w:line="254" w:lineRule="exact"/>
              <w:ind w:rightChars="100" w:right="240"/>
              <w:jc w:val="right"/>
            </w:pPr>
            <w:r w:rsidRPr="00EC55CA">
              <w:t>101.0</w:t>
            </w:r>
          </w:p>
        </w:tc>
        <w:tc>
          <w:tcPr>
            <w:tcW w:w="986" w:type="dxa"/>
            <w:tcBorders>
              <w:left w:val="single" w:sz="4" w:space="0" w:color="auto"/>
            </w:tcBorders>
          </w:tcPr>
          <w:p w14:paraId="758ECCFC" w14:textId="177C6F72" w:rsidR="008A39ED" w:rsidRPr="00EC55CA" w:rsidRDefault="008A39ED" w:rsidP="00527A88">
            <w:pPr>
              <w:snapToGrid w:val="0"/>
              <w:spacing w:line="254" w:lineRule="exact"/>
              <w:ind w:rightChars="100" w:right="240"/>
              <w:jc w:val="right"/>
            </w:pPr>
            <w:r w:rsidRPr="00EC55CA">
              <w:t>128.4</w:t>
            </w:r>
          </w:p>
        </w:tc>
        <w:tc>
          <w:tcPr>
            <w:tcW w:w="986" w:type="dxa"/>
          </w:tcPr>
          <w:p w14:paraId="025AD749" w14:textId="033C6A23" w:rsidR="008A39ED" w:rsidRPr="00EC55CA" w:rsidRDefault="008A39ED" w:rsidP="00527A88">
            <w:pPr>
              <w:snapToGrid w:val="0"/>
              <w:spacing w:line="254" w:lineRule="exact"/>
              <w:ind w:rightChars="100" w:right="240"/>
              <w:jc w:val="right"/>
            </w:pPr>
            <w:r w:rsidRPr="00EC55CA">
              <w:t>20.9</w:t>
            </w:r>
          </w:p>
        </w:tc>
        <w:tc>
          <w:tcPr>
            <w:tcW w:w="987" w:type="dxa"/>
            <w:tcBorders>
              <w:right w:val="single" w:sz="4" w:space="0" w:color="auto"/>
            </w:tcBorders>
          </w:tcPr>
          <w:p w14:paraId="7201C92F" w14:textId="56C8BB5E" w:rsidR="008A39ED" w:rsidRPr="00EC55CA" w:rsidRDefault="008A39ED" w:rsidP="00527A88">
            <w:pPr>
              <w:snapToGrid w:val="0"/>
              <w:spacing w:line="254" w:lineRule="exact"/>
              <w:ind w:rightChars="100" w:right="240"/>
              <w:jc w:val="right"/>
            </w:pPr>
            <w:r w:rsidRPr="00EC55CA">
              <w:t>107.4</w:t>
            </w:r>
          </w:p>
        </w:tc>
        <w:tc>
          <w:tcPr>
            <w:tcW w:w="986" w:type="dxa"/>
            <w:tcBorders>
              <w:left w:val="single" w:sz="4" w:space="0" w:color="auto"/>
            </w:tcBorders>
          </w:tcPr>
          <w:p w14:paraId="498FFCB9" w14:textId="51471D3E" w:rsidR="008A39ED" w:rsidRPr="00EC55CA" w:rsidRDefault="008A39ED" w:rsidP="00527A88">
            <w:pPr>
              <w:snapToGrid w:val="0"/>
              <w:spacing w:line="254" w:lineRule="exact"/>
              <w:ind w:rightChars="100" w:right="240"/>
              <w:jc w:val="right"/>
            </w:pPr>
            <w:r w:rsidRPr="00EC55CA">
              <w:t>94.4</w:t>
            </w:r>
          </w:p>
        </w:tc>
        <w:tc>
          <w:tcPr>
            <w:tcW w:w="986" w:type="dxa"/>
          </w:tcPr>
          <w:p w14:paraId="33DF1E4C" w14:textId="2E9D2764" w:rsidR="008A39ED" w:rsidRPr="00EC55CA" w:rsidRDefault="008A39ED" w:rsidP="00527A88">
            <w:pPr>
              <w:snapToGrid w:val="0"/>
              <w:spacing w:line="254" w:lineRule="exact"/>
              <w:ind w:rightChars="100" w:right="240"/>
              <w:jc w:val="right"/>
            </w:pPr>
            <w:r w:rsidRPr="00EC55CA">
              <w:t>17.8</w:t>
            </w:r>
          </w:p>
        </w:tc>
        <w:tc>
          <w:tcPr>
            <w:tcW w:w="987" w:type="dxa"/>
            <w:tcBorders>
              <w:right w:val="single" w:sz="4" w:space="0" w:color="auto"/>
            </w:tcBorders>
          </w:tcPr>
          <w:p w14:paraId="119A2254" w14:textId="4C95F224" w:rsidR="008A39ED" w:rsidRPr="00EC55CA" w:rsidRDefault="008A39ED" w:rsidP="00527A88">
            <w:pPr>
              <w:snapToGrid w:val="0"/>
              <w:spacing w:line="254" w:lineRule="exact"/>
              <w:ind w:rightChars="100" w:right="240"/>
              <w:jc w:val="right"/>
            </w:pPr>
            <w:r w:rsidRPr="00EC55CA">
              <w:t>76.6</w:t>
            </w:r>
          </w:p>
        </w:tc>
      </w:tr>
      <w:tr w:rsidR="00EC55CA" w:rsidRPr="00EC55CA" w14:paraId="30AA736F" w14:textId="77777777" w:rsidTr="002A7415">
        <w:trPr>
          <w:trHeight w:val="106"/>
          <w:jc w:val="center"/>
        </w:trPr>
        <w:tc>
          <w:tcPr>
            <w:tcW w:w="714" w:type="dxa"/>
            <w:tcBorders>
              <w:left w:val="single" w:sz="4" w:space="0" w:color="auto"/>
              <w:bottom w:val="single" w:sz="4" w:space="0" w:color="auto"/>
              <w:right w:val="nil"/>
            </w:tcBorders>
          </w:tcPr>
          <w:p w14:paraId="2FB314CF" w14:textId="08559D76" w:rsidR="008A39ED" w:rsidRPr="00EC55CA" w:rsidRDefault="008A39ED" w:rsidP="008A39ED">
            <w:pPr>
              <w:overflowPunct w:val="0"/>
              <w:snapToGrid w:val="0"/>
              <w:spacing w:line="254" w:lineRule="exact"/>
              <w:jc w:val="center"/>
              <w:rPr>
                <w:rFonts w:eastAsia="標楷體"/>
              </w:rPr>
            </w:pPr>
            <w:r w:rsidRPr="00EC55CA">
              <w:t>159</w:t>
            </w:r>
          </w:p>
        </w:tc>
        <w:tc>
          <w:tcPr>
            <w:tcW w:w="851" w:type="dxa"/>
            <w:tcBorders>
              <w:left w:val="nil"/>
              <w:bottom w:val="single" w:sz="4" w:space="0" w:color="auto"/>
              <w:right w:val="single" w:sz="4" w:space="0" w:color="auto"/>
            </w:tcBorders>
          </w:tcPr>
          <w:p w14:paraId="043211CF" w14:textId="5C8B8CB9" w:rsidR="008A39ED" w:rsidRPr="00EC55CA" w:rsidRDefault="008A39ED" w:rsidP="008A39ED">
            <w:pPr>
              <w:overflowPunct w:val="0"/>
              <w:snapToGrid w:val="0"/>
              <w:spacing w:line="254" w:lineRule="exact"/>
              <w:jc w:val="center"/>
              <w:rPr>
                <w:rFonts w:eastAsia="標楷體"/>
              </w:rPr>
            </w:pPr>
            <w:r w:rsidRPr="00EC55CA">
              <w:t>2070</w:t>
            </w:r>
          </w:p>
        </w:tc>
        <w:tc>
          <w:tcPr>
            <w:tcW w:w="986" w:type="dxa"/>
            <w:tcBorders>
              <w:left w:val="single" w:sz="4" w:space="0" w:color="auto"/>
              <w:bottom w:val="single" w:sz="4" w:space="0" w:color="auto"/>
              <w:right w:val="nil"/>
            </w:tcBorders>
          </w:tcPr>
          <w:p w14:paraId="0FE1E60E" w14:textId="251A538C" w:rsidR="008A39ED" w:rsidRPr="00EC55CA" w:rsidRDefault="008A39ED" w:rsidP="00527A88">
            <w:pPr>
              <w:snapToGrid w:val="0"/>
              <w:spacing w:line="254" w:lineRule="exact"/>
              <w:ind w:rightChars="100" w:right="240"/>
              <w:jc w:val="right"/>
            </w:pPr>
            <w:r w:rsidRPr="00EC55CA">
              <w:t>115.0</w:t>
            </w:r>
          </w:p>
        </w:tc>
        <w:tc>
          <w:tcPr>
            <w:tcW w:w="986" w:type="dxa"/>
            <w:tcBorders>
              <w:left w:val="nil"/>
              <w:bottom w:val="single" w:sz="4" w:space="0" w:color="auto"/>
              <w:right w:val="nil"/>
            </w:tcBorders>
          </w:tcPr>
          <w:p w14:paraId="68434EDF" w14:textId="76FBF4CE" w:rsidR="008A39ED" w:rsidRPr="00EC55CA" w:rsidRDefault="008A39ED" w:rsidP="00527A88">
            <w:pPr>
              <w:snapToGrid w:val="0"/>
              <w:spacing w:line="254" w:lineRule="exact"/>
              <w:ind w:rightChars="100" w:right="240"/>
              <w:jc w:val="right"/>
            </w:pPr>
            <w:r w:rsidRPr="00EC55CA">
              <w:t>13.6</w:t>
            </w:r>
          </w:p>
        </w:tc>
        <w:tc>
          <w:tcPr>
            <w:tcW w:w="987" w:type="dxa"/>
            <w:tcBorders>
              <w:left w:val="nil"/>
              <w:bottom w:val="single" w:sz="4" w:space="0" w:color="auto"/>
              <w:right w:val="single" w:sz="4" w:space="0" w:color="auto"/>
            </w:tcBorders>
          </w:tcPr>
          <w:p w14:paraId="7935AC28" w14:textId="75238A00" w:rsidR="008A39ED" w:rsidRPr="00EC55CA" w:rsidRDefault="008A39ED" w:rsidP="00527A88">
            <w:pPr>
              <w:snapToGrid w:val="0"/>
              <w:spacing w:line="254" w:lineRule="exact"/>
              <w:ind w:rightChars="100" w:right="240"/>
              <w:jc w:val="right"/>
            </w:pPr>
            <w:r w:rsidRPr="00EC55CA">
              <w:t>101.3</w:t>
            </w:r>
          </w:p>
        </w:tc>
        <w:tc>
          <w:tcPr>
            <w:tcW w:w="986" w:type="dxa"/>
            <w:tcBorders>
              <w:left w:val="single" w:sz="4" w:space="0" w:color="auto"/>
              <w:bottom w:val="single" w:sz="4" w:space="0" w:color="auto"/>
            </w:tcBorders>
          </w:tcPr>
          <w:p w14:paraId="1B1A70FF" w14:textId="0929901F" w:rsidR="008A39ED" w:rsidRPr="00EC55CA" w:rsidRDefault="008A39ED" w:rsidP="00527A88">
            <w:pPr>
              <w:snapToGrid w:val="0"/>
              <w:spacing w:line="254" w:lineRule="exact"/>
              <w:ind w:rightChars="100" w:right="240"/>
              <w:jc w:val="right"/>
            </w:pPr>
            <w:r w:rsidRPr="00EC55CA">
              <w:t>128.5</w:t>
            </w:r>
          </w:p>
        </w:tc>
        <w:tc>
          <w:tcPr>
            <w:tcW w:w="986" w:type="dxa"/>
            <w:tcBorders>
              <w:bottom w:val="single" w:sz="4" w:space="0" w:color="auto"/>
            </w:tcBorders>
          </w:tcPr>
          <w:p w14:paraId="606DA0DB" w14:textId="53C0349C" w:rsidR="008A39ED" w:rsidRPr="00EC55CA" w:rsidRDefault="008A39ED" w:rsidP="00527A88">
            <w:pPr>
              <w:snapToGrid w:val="0"/>
              <w:spacing w:line="254" w:lineRule="exact"/>
              <w:ind w:rightChars="100" w:right="240"/>
              <w:jc w:val="right"/>
            </w:pPr>
            <w:r w:rsidRPr="00EC55CA">
              <w:t>20.8</w:t>
            </w:r>
          </w:p>
        </w:tc>
        <w:tc>
          <w:tcPr>
            <w:tcW w:w="987" w:type="dxa"/>
            <w:tcBorders>
              <w:bottom w:val="single" w:sz="4" w:space="0" w:color="auto"/>
              <w:right w:val="single" w:sz="4" w:space="0" w:color="auto"/>
            </w:tcBorders>
          </w:tcPr>
          <w:p w14:paraId="68C0D091" w14:textId="4B692250" w:rsidR="008A39ED" w:rsidRPr="00EC55CA" w:rsidRDefault="008A39ED" w:rsidP="00527A88">
            <w:pPr>
              <w:snapToGrid w:val="0"/>
              <w:spacing w:line="254" w:lineRule="exact"/>
              <w:ind w:rightChars="100" w:right="240"/>
              <w:jc w:val="right"/>
            </w:pPr>
            <w:r w:rsidRPr="00EC55CA">
              <w:t>107.7</w:t>
            </w:r>
          </w:p>
        </w:tc>
        <w:tc>
          <w:tcPr>
            <w:tcW w:w="986" w:type="dxa"/>
            <w:tcBorders>
              <w:left w:val="single" w:sz="4" w:space="0" w:color="auto"/>
              <w:bottom w:val="single" w:sz="4" w:space="0" w:color="auto"/>
            </w:tcBorders>
          </w:tcPr>
          <w:p w14:paraId="480E30CE" w14:textId="578A3DF7" w:rsidR="008A39ED" w:rsidRPr="00EC55CA" w:rsidRDefault="008A39ED" w:rsidP="00527A88">
            <w:pPr>
              <w:snapToGrid w:val="0"/>
              <w:spacing w:line="254" w:lineRule="exact"/>
              <w:ind w:rightChars="100" w:right="240"/>
              <w:jc w:val="right"/>
            </w:pPr>
            <w:r w:rsidRPr="00EC55CA">
              <w:t>96.2</w:t>
            </w:r>
          </w:p>
        </w:tc>
        <w:tc>
          <w:tcPr>
            <w:tcW w:w="986" w:type="dxa"/>
            <w:tcBorders>
              <w:bottom w:val="single" w:sz="4" w:space="0" w:color="auto"/>
            </w:tcBorders>
          </w:tcPr>
          <w:p w14:paraId="6373186A" w14:textId="30F71CD5" w:rsidR="008A39ED" w:rsidRPr="00EC55CA" w:rsidRDefault="008A39ED" w:rsidP="00527A88">
            <w:pPr>
              <w:snapToGrid w:val="0"/>
              <w:spacing w:line="254" w:lineRule="exact"/>
              <w:ind w:rightChars="100" w:right="240"/>
              <w:jc w:val="right"/>
            </w:pPr>
            <w:r w:rsidRPr="00EC55CA">
              <w:t>17.8</w:t>
            </w:r>
          </w:p>
        </w:tc>
        <w:tc>
          <w:tcPr>
            <w:tcW w:w="987" w:type="dxa"/>
            <w:tcBorders>
              <w:bottom w:val="single" w:sz="4" w:space="0" w:color="auto"/>
              <w:right w:val="single" w:sz="4" w:space="0" w:color="auto"/>
            </w:tcBorders>
          </w:tcPr>
          <w:p w14:paraId="517C8295" w14:textId="63EED288" w:rsidR="008A39ED" w:rsidRPr="00EC55CA" w:rsidRDefault="008A39ED" w:rsidP="00527A88">
            <w:pPr>
              <w:snapToGrid w:val="0"/>
              <w:spacing w:line="254" w:lineRule="exact"/>
              <w:ind w:rightChars="100" w:right="240"/>
              <w:jc w:val="right"/>
            </w:pPr>
            <w:r w:rsidRPr="00EC55CA">
              <w:t>78.4</w:t>
            </w:r>
          </w:p>
        </w:tc>
      </w:tr>
    </w:tbl>
    <w:p w14:paraId="161B32FB" w14:textId="77777777" w:rsidR="00DF57BF" w:rsidRPr="00EC55CA" w:rsidRDefault="00DF57BF" w:rsidP="00622463">
      <w:pPr>
        <w:overflowPunct w:val="0"/>
        <w:snapToGrid w:val="0"/>
        <w:spacing w:line="220" w:lineRule="exact"/>
        <w:ind w:left="600" w:hangingChars="300" w:hanging="600"/>
        <w:jc w:val="both"/>
        <w:rPr>
          <w:rFonts w:eastAsia="標楷體"/>
          <w:sz w:val="20"/>
          <w:szCs w:val="20"/>
        </w:rPr>
      </w:pPr>
      <w:r w:rsidRPr="00EC55CA">
        <w:rPr>
          <w:rFonts w:eastAsia="標楷體"/>
          <w:sz w:val="20"/>
          <w:szCs w:val="20"/>
        </w:rPr>
        <w:t>說明：</w:t>
      </w:r>
      <w:r w:rsidR="00D325A1" w:rsidRPr="00EC55CA">
        <w:rPr>
          <w:rFonts w:eastAsia="標楷體" w:hint="eastAsia"/>
          <w:sz w:val="20"/>
          <w:szCs w:val="20"/>
        </w:rPr>
        <w:t>扶養比為依賴人口對工作年齡人口扶養負擔的一種簡略測度，惟</w:t>
      </w:r>
      <w:r w:rsidR="00635500" w:rsidRPr="00EC55CA">
        <w:rPr>
          <w:rFonts w:eastAsia="標楷體" w:hint="eastAsia"/>
          <w:sz w:val="20"/>
          <w:szCs w:val="20"/>
        </w:rPr>
        <w:t>由於</w:t>
      </w:r>
      <w:r w:rsidR="00696D4F" w:rsidRPr="00EC55CA">
        <w:rPr>
          <w:rFonts w:eastAsia="標楷體" w:hint="eastAsia"/>
          <w:sz w:val="20"/>
          <w:szCs w:val="20"/>
        </w:rPr>
        <w:t>依賴人口及工作年齡人口之定義不同，因而有不同之扶養比定義，一般常用之定義為</w:t>
      </w:r>
      <w:r w:rsidR="00696D4F" w:rsidRPr="00EC55CA">
        <w:rPr>
          <w:rFonts w:eastAsia="標楷體" w:hint="eastAsia"/>
          <w:sz w:val="20"/>
          <w:szCs w:val="20"/>
        </w:rPr>
        <w:t>15-64</w:t>
      </w:r>
      <w:r w:rsidR="00696D4F" w:rsidRPr="00EC55CA">
        <w:rPr>
          <w:rFonts w:eastAsia="標楷體" w:hint="eastAsia"/>
          <w:sz w:val="20"/>
          <w:szCs w:val="20"/>
        </w:rPr>
        <w:t>歲扶養比</w:t>
      </w:r>
      <w:r w:rsidR="00D46E58" w:rsidRPr="00EC55CA">
        <w:rPr>
          <w:rFonts w:eastAsia="標楷體" w:hint="eastAsia"/>
          <w:sz w:val="20"/>
          <w:szCs w:val="20"/>
        </w:rPr>
        <w:t>（同表</w:t>
      </w:r>
      <w:r w:rsidR="00D46E58" w:rsidRPr="00EC55CA">
        <w:rPr>
          <w:rFonts w:eastAsia="標楷體" w:hint="eastAsia"/>
          <w:sz w:val="20"/>
          <w:szCs w:val="20"/>
        </w:rPr>
        <w:t>1</w:t>
      </w:r>
      <w:r w:rsidR="00CA6C28" w:rsidRPr="00EC55CA">
        <w:rPr>
          <w:rFonts w:eastAsia="標楷體" w:hint="eastAsia"/>
          <w:sz w:val="20"/>
          <w:szCs w:val="20"/>
        </w:rPr>
        <w:t>6</w:t>
      </w:r>
      <w:r w:rsidR="00D46E58" w:rsidRPr="00EC55CA">
        <w:rPr>
          <w:rFonts w:eastAsia="標楷體" w:hint="eastAsia"/>
          <w:sz w:val="20"/>
          <w:szCs w:val="20"/>
        </w:rPr>
        <w:t>-3</w:t>
      </w:r>
      <w:r w:rsidR="00D46E58" w:rsidRPr="00EC55CA">
        <w:rPr>
          <w:rFonts w:eastAsia="標楷體" w:hint="eastAsia"/>
          <w:sz w:val="20"/>
          <w:szCs w:val="20"/>
        </w:rPr>
        <w:t>之數據）</w:t>
      </w:r>
      <w:r w:rsidR="00D325A1" w:rsidRPr="00EC55CA">
        <w:rPr>
          <w:rFonts w:eastAsia="標楷體" w:hint="eastAsia"/>
          <w:sz w:val="20"/>
          <w:szCs w:val="20"/>
        </w:rPr>
        <w:t>。</w:t>
      </w:r>
    </w:p>
    <w:p w14:paraId="2C7F8FDE" w14:textId="77777777" w:rsidR="00F1530F" w:rsidRPr="00EC55CA" w:rsidRDefault="00F1530F" w:rsidP="00622463">
      <w:pPr>
        <w:overflowPunct w:val="0"/>
        <w:snapToGrid w:val="0"/>
        <w:spacing w:line="220" w:lineRule="exact"/>
        <w:ind w:left="600" w:hangingChars="300" w:hanging="600"/>
        <w:jc w:val="both"/>
        <w:rPr>
          <w:rFonts w:eastAsia="標楷體"/>
          <w:sz w:val="20"/>
          <w:szCs w:val="20"/>
        </w:rPr>
      </w:pPr>
      <w:r w:rsidRPr="00EC55CA">
        <w:rPr>
          <w:rFonts w:eastAsia="標楷體" w:hint="eastAsia"/>
          <w:sz w:val="20"/>
          <w:szCs w:val="20"/>
        </w:rPr>
        <w:t>註：</w:t>
      </w:r>
      <w:r w:rsidRPr="00EC55CA">
        <w:rPr>
          <w:rFonts w:eastAsia="標楷體" w:hint="eastAsia"/>
          <w:sz w:val="20"/>
          <w:szCs w:val="20"/>
        </w:rPr>
        <w:t>1) 15-64</w:t>
      </w:r>
      <w:r w:rsidRPr="00EC55CA">
        <w:rPr>
          <w:rFonts w:eastAsia="標楷體" w:hint="eastAsia"/>
          <w:sz w:val="20"/>
          <w:szCs w:val="20"/>
        </w:rPr>
        <w:t>歲扶養比＝扶幼比＋扶老比＝〔</w:t>
      </w:r>
      <w:r w:rsidRPr="00EC55CA">
        <w:rPr>
          <w:rFonts w:eastAsia="標楷體" w:hint="eastAsia"/>
          <w:sz w:val="20"/>
          <w:szCs w:val="20"/>
        </w:rPr>
        <w:t>(0-14</w:t>
      </w:r>
      <w:r w:rsidRPr="00EC55CA">
        <w:rPr>
          <w:rFonts w:eastAsia="標楷體" w:hint="eastAsia"/>
          <w:sz w:val="20"/>
          <w:szCs w:val="20"/>
        </w:rPr>
        <w:t>歲人口÷</w:t>
      </w:r>
      <w:r w:rsidRPr="00EC55CA">
        <w:rPr>
          <w:rFonts w:eastAsia="標楷體" w:hint="eastAsia"/>
          <w:sz w:val="20"/>
          <w:szCs w:val="20"/>
        </w:rPr>
        <w:t>15-64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(65</w:t>
      </w:r>
      <w:r w:rsidRPr="00EC55CA">
        <w:rPr>
          <w:rFonts w:eastAsia="標楷體" w:hint="eastAsia"/>
          <w:sz w:val="20"/>
          <w:szCs w:val="20"/>
        </w:rPr>
        <w:t>歲以上人口÷</w:t>
      </w:r>
      <w:r w:rsidRPr="00EC55CA">
        <w:rPr>
          <w:rFonts w:eastAsia="標楷體" w:hint="eastAsia"/>
          <w:sz w:val="20"/>
          <w:szCs w:val="20"/>
        </w:rPr>
        <w:t>15-64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100</w:t>
      </w:r>
      <w:r w:rsidRPr="00EC55CA">
        <w:rPr>
          <w:rFonts w:eastAsia="標楷體" w:hint="eastAsia"/>
          <w:sz w:val="20"/>
          <w:szCs w:val="20"/>
        </w:rPr>
        <w:t>。</w:t>
      </w:r>
    </w:p>
    <w:p w14:paraId="34BEF278" w14:textId="77777777" w:rsidR="00F1530F" w:rsidRPr="00EC55CA" w:rsidRDefault="00F1530F" w:rsidP="0044628E">
      <w:pPr>
        <w:overflowPunct w:val="0"/>
        <w:snapToGrid w:val="0"/>
        <w:spacing w:line="220" w:lineRule="exact"/>
        <w:ind w:leftChars="164" w:left="1046" w:hangingChars="326" w:hanging="652"/>
        <w:jc w:val="both"/>
        <w:rPr>
          <w:rFonts w:eastAsia="標楷體"/>
          <w:sz w:val="20"/>
          <w:szCs w:val="20"/>
        </w:rPr>
      </w:pPr>
      <w:r w:rsidRPr="00EC55CA">
        <w:rPr>
          <w:rFonts w:eastAsia="標楷體" w:hint="eastAsia"/>
          <w:sz w:val="20"/>
          <w:szCs w:val="20"/>
        </w:rPr>
        <w:t>2) 20-64</w:t>
      </w:r>
      <w:r w:rsidRPr="00EC55CA">
        <w:rPr>
          <w:rFonts w:eastAsia="標楷體" w:hint="eastAsia"/>
          <w:sz w:val="20"/>
          <w:szCs w:val="20"/>
        </w:rPr>
        <w:t>歲扶養比＝扶幼比＋扶老比＝〔</w:t>
      </w:r>
      <w:r w:rsidRPr="00EC55CA">
        <w:rPr>
          <w:rFonts w:eastAsia="標楷體" w:hint="eastAsia"/>
          <w:sz w:val="20"/>
          <w:szCs w:val="20"/>
        </w:rPr>
        <w:t>(0-19</w:t>
      </w:r>
      <w:r w:rsidRPr="00EC55CA">
        <w:rPr>
          <w:rFonts w:eastAsia="標楷體" w:hint="eastAsia"/>
          <w:sz w:val="20"/>
          <w:szCs w:val="20"/>
        </w:rPr>
        <w:t>歲人口÷</w:t>
      </w:r>
      <w:r w:rsidRPr="00EC55CA">
        <w:rPr>
          <w:rFonts w:eastAsia="標楷體" w:hint="eastAsia"/>
          <w:sz w:val="20"/>
          <w:szCs w:val="20"/>
        </w:rPr>
        <w:t>20-64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(65</w:t>
      </w:r>
      <w:r w:rsidRPr="00EC55CA">
        <w:rPr>
          <w:rFonts w:eastAsia="標楷體" w:hint="eastAsia"/>
          <w:sz w:val="20"/>
          <w:szCs w:val="20"/>
        </w:rPr>
        <w:t>歲以上人口÷</w:t>
      </w:r>
      <w:r w:rsidRPr="00EC55CA">
        <w:rPr>
          <w:rFonts w:eastAsia="標楷體" w:hint="eastAsia"/>
          <w:sz w:val="20"/>
          <w:szCs w:val="20"/>
        </w:rPr>
        <w:t>20-64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100</w:t>
      </w:r>
      <w:r w:rsidRPr="00EC55CA">
        <w:rPr>
          <w:rFonts w:eastAsia="標楷體" w:hint="eastAsia"/>
          <w:sz w:val="20"/>
          <w:szCs w:val="20"/>
        </w:rPr>
        <w:t>。</w:t>
      </w:r>
    </w:p>
    <w:p w14:paraId="1C68AFA0" w14:textId="77777777" w:rsidR="00754BA6" w:rsidRPr="00EC55CA" w:rsidRDefault="00F1530F" w:rsidP="0044628E">
      <w:pPr>
        <w:overflowPunct w:val="0"/>
        <w:snapToGrid w:val="0"/>
        <w:spacing w:line="220" w:lineRule="exact"/>
        <w:ind w:leftChars="164" w:left="1046" w:hangingChars="326" w:hanging="652"/>
        <w:jc w:val="both"/>
        <w:rPr>
          <w:rFonts w:eastAsia="標楷體"/>
          <w:sz w:val="20"/>
          <w:szCs w:val="20"/>
        </w:rPr>
        <w:sectPr w:rsidR="00754BA6" w:rsidRPr="00EC55CA" w:rsidSect="006908F3">
          <w:footerReference w:type="even" r:id="rId32"/>
          <w:footerReference w:type="default" r:id="rId33"/>
          <w:type w:val="oddPage"/>
          <w:pgSz w:w="11906" w:h="16838"/>
          <w:pgMar w:top="851" w:right="567" w:bottom="794" w:left="567" w:header="851" w:footer="510" w:gutter="340"/>
          <w:cols w:space="720"/>
        </w:sectPr>
      </w:pPr>
      <w:r w:rsidRPr="00EC55CA">
        <w:rPr>
          <w:rFonts w:eastAsia="標楷體" w:hint="eastAsia"/>
          <w:sz w:val="20"/>
          <w:szCs w:val="20"/>
        </w:rPr>
        <w:t>3) 20-69</w:t>
      </w:r>
      <w:r w:rsidRPr="00EC55CA">
        <w:rPr>
          <w:rFonts w:eastAsia="標楷體" w:hint="eastAsia"/>
          <w:sz w:val="20"/>
          <w:szCs w:val="20"/>
        </w:rPr>
        <w:t>歲扶養比＝扶幼比＋扶老比＝〔</w:t>
      </w:r>
      <w:r w:rsidRPr="00EC55CA">
        <w:rPr>
          <w:rFonts w:eastAsia="標楷體" w:hint="eastAsia"/>
          <w:sz w:val="20"/>
          <w:szCs w:val="20"/>
        </w:rPr>
        <w:t>(0-19</w:t>
      </w:r>
      <w:r w:rsidRPr="00EC55CA">
        <w:rPr>
          <w:rFonts w:eastAsia="標楷體" w:hint="eastAsia"/>
          <w:sz w:val="20"/>
          <w:szCs w:val="20"/>
        </w:rPr>
        <w:t>歲人口÷</w:t>
      </w:r>
      <w:r w:rsidRPr="00EC55CA">
        <w:rPr>
          <w:rFonts w:eastAsia="標楷體" w:hint="eastAsia"/>
          <w:sz w:val="20"/>
          <w:szCs w:val="20"/>
        </w:rPr>
        <w:t>20-69</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(70</w:t>
      </w:r>
      <w:r w:rsidRPr="00EC55CA">
        <w:rPr>
          <w:rFonts w:eastAsia="標楷體" w:hint="eastAsia"/>
          <w:sz w:val="20"/>
          <w:szCs w:val="20"/>
        </w:rPr>
        <w:t>歲以上人口÷</w:t>
      </w:r>
      <w:r w:rsidRPr="00EC55CA">
        <w:rPr>
          <w:rFonts w:eastAsia="標楷體" w:hint="eastAsia"/>
          <w:sz w:val="20"/>
          <w:szCs w:val="20"/>
        </w:rPr>
        <w:t>20-69</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100</w:t>
      </w:r>
      <w:r w:rsidRPr="00EC55CA">
        <w:rPr>
          <w:rFonts w:eastAsia="標楷體" w:hint="eastAsia"/>
          <w:sz w:val="20"/>
          <w:szCs w:val="20"/>
        </w:rPr>
        <w:t>。</w:t>
      </w:r>
    </w:p>
    <w:p w14:paraId="77265248"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142F8719"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7E5E9621"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0DB27E35"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13A06171"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0AC6E9A5"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0BFE1E42"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2EDB901C"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38345C9C"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4BD1AFBA" w14:textId="77777777" w:rsidR="00F46D0D" w:rsidRPr="00EC55CA" w:rsidRDefault="00F46D0D" w:rsidP="00F46D0D">
      <w:pPr>
        <w:pStyle w:val="2"/>
        <w:spacing w:before="0" w:beforeAutospacing="0"/>
        <w:ind w:left="961" w:hanging="961"/>
        <w:jc w:val="center"/>
        <w:rPr>
          <w:sz w:val="48"/>
          <w:szCs w:val="48"/>
          <w:lang w:eastAsia="zh-HK"/>
        </w:rPr>
      </w:pPr>
      <w:bookmarkStart w:id="252" w:name="_Toc109634898"/>
      <w:r w:rsidRPr="00EC55CA">
        <w:rPr>
          <w:rFonts w:hint="eastAsia"/>
          <w:sz w:val="48"/>
          <w:szCs w:val="48"/>
          <w:lang w:eastAsia="zh-HK"/>
        </w:rPr>
        <w:t>二、歷年人口統計</w:t>
      </w:r>
      <w:bookmarkEnd w:id="252"/>
    </w:p>
    <w:p w14:paraId="464F515B" w14:textId="77777777" w:rsidR="00E5755E" w:rsidRPr="00EC55CA" w:rsidRDefault="00E5755E">
      <w:pPr>
        <w:widowControl/>
        <w:rPr>
          <w:rFonts w:eastAsia="標楷體"/>
          <w:sz w:val="28"/>
          <w:szCs w:val="28"/>
        </w:rPr>
      </w:pPr>
      <w:r w:rsidRPr="00EC55CA">
        <w:rPr>
          <w:rFonts w:eastAsia="標楷體"/>
          <w:sz w:val="28"/>
          <w:szCs w:val="28"/>
        </w:rPr>
        <w:br w:type="page"/>
      </w:r>
    </w:p>
    <w:p w14:paraId="6BF0E147"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12FF5D1A"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69A36F1B"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3DEA55A5"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61E477ED"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14D9A8E6"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7D31454F"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663CEC05" w14:textId="77777777" w:rsidR="0087345E" w:rsidRPr="00EC55CA" w:rsidRDefault="0087345E" w:rsidP="0087345E">
      <w:pPr>
        <w:overflowPunct w:val="0"/>
        <w:adjustRightInd w:val="0"/>
        <w:snapToGrid w:val="0"/>
        <w:spacing w:beforeLines="50" w:before="120" w:line="500" w:lineRule="exact"/>
        <w:jc w:val="center"/>
        <w:rPr>
          <w:rFonts w:eastAsia="標楷體"/>
          <w:sz w:val="28"/>
          <w:szCs w:val="28"/>
        </w:rPr>
      </w:pPr>
    </w:p>
    <w:p w14:paraId="4A3773A0" w14:textId="6AB750B7" w:rsidR="00914500" w:rsidRPr="00EC55CA" w:rsidRDefault="00914500" w:rsidP="00914500">
      <w:pPr>
        <w:pStyle w:val="aff"/>
        <w:overflowPunct w:val="0"/>
        <w:spacing w:before="120" w:after="120"/>
        <w:rPr>
          <w:color w:val="auto"/>
        </w:rPr>
      </w:pPr>
      <w:bookmarkStart w:id="253" w:name="_Ref109376402"/>
      <w:bookmarkStart w:id="254" w:name="_Toc109634823"/>
      <w:r w:rsidRPr="00EC55CA">
        <w:rPr>
          <w:rFonts w:hint="eastAsia"/>
          <w:color w:val="auto"/>
        </w:rPr>
        <w:t>表</w:t>
      </w:r>
      <w:r w:rsidRPr="00EC55CA">
        <w:rPr>
          <w:color w:val="auto"/>
        </w:rPr>
        <w:fldChar w:fldCharType="begin"/>
      </w:r>
      <w:r w:rsidRPr="00EC55CA">
        <w:rPr>
          <w:color w:val="auto"/>
        </w:rPr>
        <w:instrText xml:space="preserve"> </w:instrText>
      </w:r>
      <w:r w:rsidRPr="00EC55CA">
        <w:rPr>
          <w:rFonts w:hint="eastAsia"/>
          <w:color w:val="auto"/>
        </w:rPr>
        <w:instrText xml:space="preserve">SEQ </w:instrText>
      </w:r>
      <w:r w:rsidRPr="00EC55CA">
        <w:rPr>
          <w:rFonts w:hint="eastAsia"/>
          <w:color w:val="auto"/>
        </w:rPr>
        <w:instrText>表</w:instrText>
      </w:r>
      <w:r w:rsidRPr="00EC55CA">
        <w:rPr>
          <w:rFonts w:hint="eastAsia"/>
          <w:color w:val="auto"/>
        </w:rPr>
        <w:instrText xml:space="preserve"> \* ARABIC</w:instrText>
      </w:r>
      <w:r w:rsidRPr="00EC55CA">
        <w:rPr>
          <w:color w:val="auto"/>
        </w:rPr>
        <w:instrText xml:space="preserve"> </w:instrText>
      </w:r>
      <w:r w:rsidRPr="00EC55CA">
        <w:rPr>
          <w:color w:val="auto"/>
        </w:rPr>
        <w:fldChar w:fldCharType="separate"/>
      </w:r>
      <w:r w:rsidR="00F0688D">
        <w:rPr>
          <w:noProof/>
          <w:color w:val="auto"/>
        </w:rPr>
        <w:t>16</w:t>
      </w:r>
      <w:r w:rsidRPr="00EC55CA">
        <w:rPr>
          <w:color w:val="auto"/>
        </w:rPr>
        <w:fldChar w:fldCharType="end"/>
      </w:r>
      <w:bookmarkEnd w:id="253"/>
      <w:r w:rsidRPr="00EC55CA">
        <w:rPr>
          <w:color w:val="auto"/>
        </w:rPr>
        <w:t xml:space="preserve">　歷年人口統計</w:t>
      </w:r>
      <w:bookmarkEnd w:id="254"/>
    </w:p>
    <w:p w14:paraId="4C5BABF9" w14:textId="77777777" w:rsidR="00481CC7" w:rsidRPr="00EC55CA" w:rsidRDefault="00481CC7" w:rsidP="00EE650D">
      <w:pPr>
        <w:pStyle w:val="aff"/>
        <w:overflowPunct w:val="0"/>
        <w:spacing w:before="120" w:after="120"/>
        <w:rPr>
          <w:color w:val="auto"/>
        </w:rPr>
      </w:pPr>
    </w:p>
    <w:p w14:paraId="73E14A0B" w14:textId="77777777" w:rsidR="00481CC7" w:rsidRPr="00EC55CA" w:rsidRDefault="00481CC7" w:rsidP="00914500">
      <w:pPr>
        <w:pStyle w:val="aff"/>
        <w:overflowPunct w:val="0"/>
        <w:spacing w:before="120" w:after="120"/>
        <w:rPr>
          <w:color w:val="auto"/>
        </w:rPr>
      </w:pPr>
    </w:p>
    <w:p w14:paraId="24E278FD" w14:textId="77777777" w:rsidR="00481CC7" w:rsidRPr="00EC55CA" w:rsidRDefault="00481CC7" w:rsidP="00914500">
      <w:pPr>
        <w:pStyle w:val="aff"/>
        <w:overflowPunct w:val="0"/>
        <w:spacing w:before="120" w:after="120"/>
        <w:rPr>
          <w:color w:val="auto"/>
        </w:rPr>
      </w:pPr>
    </w:p>
    <w:p w14:paraId="1F485874" w14:textId="77777777" w:rsidR="00481CC7" w:rsidRPr="00EC55CA" w:rsidRDefault="00481CC7" w:rsidP="00914500">
      <w:pPr>
        <w:pStyle w:val="aff"/>
        <w:overflowPunct w:val="0"/>
        <w:spacing w:before="120" w:after="120"/>
        <w:rPr>
          <w:color w:val="auto"/>
        </w:rPr>
      </w:pPr>
    </w:p>
    <w:p w14:paraId="35762C1D" w14:textId="77777777" w:rsidR="00481CC7" w:rsidRPr="00EC55CA" w:rsidRDefault="00481CC7" w:rsidP="00914500">
      <w:pPr>
        <w:pStyle w:val="aff"/>
        <w:overflowPunct w:val="0"/>
        <w:spacing w:before="120" w:after="120"/>
        <w:rPr>
          <w:color w:val="auto"/>
        </w:rPr>
      </w:pPr>
    </w:p>
    <w:p w14:paraId="11872370" w14:textId="77777777" w:rsidR="00481CC7" w:rsidRPr="00EC55CA" w:rsidRDefault="00481CC7" w:rsidP="00914500">
      <w:pPr>
        <w:pStyle w:val="aff"/>
        <w:overflowPunct w:val="0"/>
        <w:spacing w:before="120" w:after="120"/>
        <w:rPr>
          <w:color w:val="auto"/>
        </w:rPr>
      </w:pPr>
    </w:p>
    <w:p w14:paraId="08673D6F" w14:textId="77777777" w:rsidR="00481CC7" w:rsidRPr="00EC55CA" w:rsidRDefault="00481CC7" w:rsidP="00914500">
      <w:pPr>
        <w:pStyle w:val="aff"/>
        <w:overflowPunct w:val="0"/>
        <w:spacing w:before="120" w:after="120"/>
        <w:rPr>
          <w:color w:val="auto"/>
        </w:rPr>
      </w:pPr>
    </w:p>
    <w:p w14:paraId="7BAC7235" w14:textId="77777777" w:rsidR="00481CC7" w:rsidRPr="00EC55CA" w:rsidRDefault="00481CC7" w:rsidP="00914500">
      <w:pPr>
        <w:pStyle w:val="aff"/>
        <w:overflowPunct w:val="0"/>
        <w:spacing w:before="120" w:after="120"/>
        <w:rPr>
          <w:color w:val="auto"/>
        </w:rPr>
      </w:pPr>
    </w:p>
    <w:p w14:paraId="21A665E0" w14:textId="77777777" w:rsidR="00914500" w:rsidRPr="00EC55CA" w:rsidRDefault="00914500" w:rsidP="00914500">
      <w:pPr>
        <w:pStyle w:val="aff"/>
        <w:overflowPunct w:val="0"/>
        <w:spacing w:before="120" w:after="120"/>
        <w:rPr>
          <w:color w:val="auto"/>
        </w:rPr>
      </w:pPr>
    </w:p>
    <w:p w14:paraId="079EF75A" w14:textId="77777777" w:rsidR="00481CC7" w:rsidRPr="00EC55CA" w:rsidRDefault="00481CC7" w:rsidP="00914500">
      <w:pPr>
        <w:pStyle w:val="aff"/>
        <w:overflowPunct w:val="0"/>
        <w:spacing w:before="120" w:after="120"/>
        <w:rPr>
          <w:color w:val="auto"/>
        </w:rPr>
      </w:pPr>
    </w:p>
    <w:p w14:paraId="7883FB47" w14:textId="77777777" w:rsidR="00481CC7" w:rsidRPr="00EC55CA" w:rsidRDefault="00481CC7" w:rsidP="00914500">
      <w:pPr>
        <w:pStyle w:val="aff"/>
        <w:overflowPunct w:val="0"/>
        <w:spacing w:before="120" w:after="120"/>
        <w:rPr>
          <w:color w:val="auto"/>
        </w:rPr>
      </w:pPr>
    </w:p>
    <w:p w14:paraId="7A4BCCD9" w14:textId="77777777" w:rsidR="00E5755E" w:rsidRPr="00EC55CA" w:rsidRDefault="00481CC7" w:rsidP="00EE650D">
      <w:pPr>
        <w:overflowPunct w:val="0"/>
        <w:jc w:val="center"/>
        <w:rPr>
          <w:rFonts w:eastAsia="標楷體"/>
          <w:sz w:val="32"/>
          <w:szCs w:val="32"/>
        </w:rPr>
      </w:pPr>
      <w:r w:rsidRPr="00EC55CA">
        <w:rPr>
          <w:rFonts w:eastAsia="標楷體"/>
          <w:sz w:val="32"/>
          <w:szCs w:val="32"/>
        </w:rPr>
        <w:t>資料來源：內政部</w:t>
      </w:r>
      <w:r w:rsidR="00E5755E" w:rsidRPr="00EC55CA">
        <w:rPr>
          <w:rFonts w:eastAsia="標楷體"/>
          <w:sz w:val="32"/>
          <w:szCs w:val="32"/>
        </w:rPr>
        <w:br w:type="page"/>
      </w:r>
    </w:p>
    <w:p w14:paraId="48FE9CFD" w14:textId="135E70F8" w:rsidR="005861DB" w:rsidRPr="00EC55CA" w:rsidRDefault="00C75E0C" w:rsidP="00135627">
      <w:pPr>
        <w:pStyle w:val="-0"/>
        <w:spacing w:after="36"/>
        <w:rPr>
          <w:rFonts w:hAnsi="Times New Roman"/>
        </w:rPr>
      </w:pPr>
      <w:r>
        <w:rPr>
          <w:rFonts w:hAnsi="Times New Roman"/>
          <w:lang w:eastAsia="zh-HK"/>
        </w:rPr>
        <w:lastRenderedPageBreak/>
        <w:fldChar w:fldCharType="begin"/>
      </w:r>
      <w:r>
        <w:rPr>
          <w:rFonts w:hAnsi="Times New Roman"/>
        </w:rPr>
        <w:instrText xml:space="preserve"> REF _Ref109376402 \h </w:instrText>
      </w:r>
      <w:r>
        <w:rPr>
          <w:rFonts w:hAnsi="Times New Roman"/>
          <w:lang w:eastAsia="zh-HK"/>
        </w:rPr>
      </w:r>
      <w:r>
        <w:rPr>
          <w:rFonts w:hAnsi="Times New Roman"/>
          <w:lang w:eastAsia="zh-HK"/>
        </w:rPr>
        <w:fldChar w:fldCharType="separate"/>
      </w:r>
      <w:bookmarkStart w:id="255" w:name="_Toc109634824"/>
      <w:r w:rsidR="00F0688D" w:rsidRPr="00EC55CA">
        <w:rPr>
          <w:rFonts w:hint="eastAsia"/>
        </w:rPr>
        <w:t>表</w:t>
      </w:r>
      <w:r w:rsidR="00F0688D">
        <w:rPr>
          <w:noProof/>
        </w:rPr>
        <w:t>16</w:t>
      </w:r>
      <w:r>
        <w:rPr>
          <w:rFonts w:hAnsi="Times New Roman"/>
          <w:lang w:eastAsia="zh-HK"/>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附表</w:instrText>
      </w:r>
      <w:r w:rsidR="00603996" w:rsidRPr="00EC55CA">
        <w:rPr>
          <w:rFonts w:hAnsi="Times New Roman"/>
        </w:rPr>
        <w:instrText xml:space="preserve">1- \* ARABIC </w:instrText>
      </w:r>
      <w:r w:rsidR="00603996" w:rsidRPr="00EC55CA">
        <w:rPr>
          <w:rFonts w:hAnsi="Times New Roman"/>
        </w:rPr>
        <w:fldChar w:fldCharType="separate"/>
      </w:r>
      <w:r w:rsidR="00F0688D">
        <w:rPr>
          <w:rFonts w:hAnsi="Times New Roman"/>
          <w:noProof/>
        </w:rPr>
        <w:t>1</w:t>
      </w:r>
      <w:r w:rsidR="00603996" w:rsidRPr="00EC55CA">
        <w:rPr>
          <w:rFonts w:hAnsi="Times New Roman"/>
        </w:rPr>
        <w:fldChar w:fldCharType="end"/>
      </w:r>
      <w:r w:rsidR="005861DB" w:rsidRPr="00EC55CA">
        <w:rPr>
          <w:rFonts w:hAnsi="Times New Roman"/>
        </w:rPr>
        <w:t xml:space="preserve"> </w:t>
      </w:r>
      <w:r w:rsidR="00481CC7" w:rsidRPr="00EC55CA">
        <w:rPr>
          <w:rFonts w:hAnsi="Times New Roman"/>
        </w:rPr>
        <w:t xml:space="preserve"> </w:t>
      </w:r>
      <w:r w:rsidR="005861DB" w:rsidRPr="00EC55CA">
        <w:rPr>
          <w:rFonts w:hAnsi="Times New Roman"/>
        </w:rPr>
        <w:t>歷年人口數、性比例、總生育率、零歲平均餘命及年齡中位數</w:t>
      </w:r>
      <w:bookmarkEnd w:id="255"/>
    </w:p>
    <w:tbl>
      <w:tblPr>
        <w:tblW w:w="5000" w:type="pct"/>
        <w:jc w:val="center"/>
        <w:tblLayout w:type="fixed"/>
        <w:tblCellMar>
          <w:left w:w="0" w:type="dxa"/>
          <w:right w:w="0" w:type="dxa"/>
        </w:tblCellMar>
        <w:tblLook w:val="01E0" w:firstRow="1" w:lastRow="1" w:firstColumn="1" w:lastColumn="1" w:noHBand="0" w:noVBand="0"/>
      </w:tblPr>
      <w:tblGrid>
        <w:gridCol w:w="548"/>
        <w:gridCol w:w="605"/>
        <w:gridCol w:w="846"/>
        <w:gridCol w:w="846"/>
        <w:gridCol w:w="846"/>
        <w:gridCol w:w="846"/>
        <w:gridCol w:w="846"/>
        <w:gridCol w:w="846"/>
        <w:gridCol w:w="924"/>
        <w:gridCol w:w="924"/>
        <w:gridCol w:w="781"/>
        <w:gridCol w:w="782"/>
        <w:gridCol w:w="782"/>
      </w:tblGrid>
      <w:tr w:rsidR="00EC55CA" w:rsidRPr="00EC55CA" w14:paraId="3D331232" w14:textId="77777777" w:rsidTr="00B90DFD">
        <w:trPr>
          <w:jc w:val="center"/>
        </w:trPr>
        <w:tc>
          <w:tcPr>
            <w:tcW w:w="1153" w:type="dxa"/>
            <w:gridSpan w:val="2"/>
            <w:tcBorders>
              <w:top w:val="single" w:sz="4" w:space="0" w:color="auto"/>
              <w:left w:val="single" w:sz="4" w:space="0" w:color="auto"/>
              <w:bottom w:val="single" w:sz="4" w:space="0" w:color="auto"/>
              <w:right w:val="single" w:sz="4" w:space="0" w:color="auto"/>
            </w:tcBorders>
            <w:vAlign w:val="center"/>
          </w:tcPr>
          <w:p w14:paraId="6AD96EFF" w14:textId="77777777" w:rsidR="00C15052" w:rsidRPr="00EC55CA" w:rsidRDefault="00C15052" w:rsidP="00161249">
            <w:pPr>
              <w:overflowPunct w:val="0"/>
              <w:autoSpaceDE w:val="0"/>
              <w:autoSpaceDN w:val="0"/>
              <w:snapToGrid w:val="0"/>
              <w:spacing w:line="240" w:lineRule="exact"/>
              <w:jc w:val="center"/>
              <w:rPr>
                <w:rFonts w:eastAsia="標楷體"/>
                <w:bCs/>
              </w:rPr>
            </w:pPr>
            <w:r w:rsidRPr="00EC55CA">
              <w:rPr>
                <w:rFonts w:eastAsia="標楷體"/>
                <w:bCs/>
              </w:rPr>
              <w:t>年　別</w:t>
            </w:r>
          </w:p>
        </w:tc>
        <w:tc>
          <w:tcPr>
            <w:tcW w:w="50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842BB7" w14:textId="77777777" w:rsidR="00C15052" w:rsidRPr="00EC55CA" w:rsidRDefault="00C15052" w:rsidP="00161249">
            <w:pPr>
              <w:overflowPunct w:val="0"/>
              <w:adjustRightInd w:val="0"/>
              <w:snapToGrid w:val="0"/>
              <w:spacing w:line="240" w:lineRule="exact"/>
              <w:ind w:leftChars="25" w:left="60"/>
              <w:jc w:val="center"/>
              <w:textAlignment w:val="baseline"/>
              <w:rPr>
                <w:rFonts w:eastAsia="標楷體"/>
              </w:rPr>
            </w:pPr>
            <w:r w:rsidRPr="00EC55CA">
              <w:rPr>
                <w:rFonts w:eastAsia="標楷體"/>
              </w:rPr>
              <w:t>年底人口數</w:t>
            </w:r>
            <w:r w:rsidRPr="00EC55CA">
              <w:rPr>
                <w:rFonts w:eastAsia="標楷體" w:hint="eastAsia"/>
              </w:rPr>
              <w:t xml:space="preserve"> </w:t>
            </w:r>
            <w:r w:rsidRPr="00EC55CA">
              <w:rPr>
                <w:rFonts w:eastAsia="標楷體"/>
              </w:rPr>
              <w:t>(</w:t>
            </w:r>
            <w:r w:rsidRPr="00EC55CA">
              <w:rPr>
                <w:rFonts w:eastAsia="標楷體"/>
              </w:rPr>
              <w:t>千人</w:t>
            </w:r>
            <w:r w:rsidRPr="00EC55CA">
              <w:rPr>
                <w:rFonts w:eastAsia="標楷體"/>
              </w:rPr>
              <w:t>)</w:t>
            </w:r>
          </w:p>
        </w:tc>
        <w:tc>
          <w:tcPr>
            <w:tcW w:w="924" w:type="dxa"/>
            <w:vMerge w:val="restart"/>
            <w:tcBorders>
              <w:top w:val="single" w:sz="4" w:space="0" w:color="auto"/>
              <w:left w:val="single" w:sz="4" w:space="0" w:color="auto"/>
              <w:right w:val="single" w:sz="4" w:space="0" w:color="auto"/>
            </w:tcBorders>
            <w:shd w:val="clear" w:color="auto" w:fill="auto"/>
            <w:vAlign w:val="center"/>
          </w:tcPr>
          <w:p w14:paraId="138DE7B8" w14:textId="77777777" w:rsidR="00C15052" w:rsidRPr="00EC55CA" w:rsidRDefault="00C15052" w:rsidP="00161249">
            <w:pPr>
              <w:overflowPunct w:val="0"/>
              <w:adjustRightInd w:val="0"/>
              <w:snapToGrid w:val="0"/>
              <w:spacing w:line="240" w:lineRule="exact"/>
              <w:jc w:val="center"/>
              <w:textAlignment w:val="baseline"/>
              <w:rPr>
                <w:rFonts w:eastAsia="標楷體"/>
              </w:rPr>
            </w:pPr>
            <w:r w:rsidRPr="00EC55CA">
              <w:rPr>
                <w:rFonts w:eastAsia="標楷體"/>
              </w:rPr>
              <w:t>總人口</w:t>
            </w:r>
          </w:p>
          <w:p w14:paraId="45FF4853" w14:textId="77777777" w:rsidR="00C15052" w:rsidRPr="00EC55CA" w:rsidRDefault="00C15052" w:rsidP="00161249">
            <w:pPr>
              <w:overflowPunct w:val="0"/>
              <w:snapToGrid w:val="0"/>
              <w:spacing w:line="240" w:lineRule="exact"/>
              <w:jc w:val="center"/>
              <w:rPr>
                <w:rFonts w:eastAsia="標楷體"/>
              </w:rPr>
            </w:pPr>
            <w:r w:rsidRPr="00EC55CA">
              <w:rPr>
                <w:rFonts w:eastAsia="標楷體"/>
              </w:rPr>
              <w:t>性比例</w:t>
            </w:r>
          </w:p>
          <w:p w14:paraId="6D8660C1" w14:textId="77777777" w:rsidR="00C15052" w:rsidRPr="00EC55CA" w:rsidRDefault="00C15052" w:rsidP="00161249">
            <w:pPr>
              <w:overflowPunct w:val="0"/>
              <w:adjustRightInd w:val="0"/>
              <w:snapToGrid w:val="0"/>
              <w:spacing w:line="240" w:lineRule="exact"/>
              <w:jc w:val="center"/>
              <w:textAlignment w:val="baseline"/>
              <w:rPr>
                <w:rFonts w:eastAsia="標楷體"/>
                <w:spacing w:val="-14"/>
              </w:rPr>
            </w:pPr>
            <w:r w:rsidRPr="00EC55CA">
              <w:rPr>
                <w:rFonts w:eastAsia="標楷體"/>
                <w:spacing w:val="-14"/>
              </w:rPr>
              <w:t>(</w:t>
            </w:r>
            <w:r w:rsidRPr="00EC55CA">
              <w:rPr>
                <w:rFonts w:eastAsia="標楷體"/>
                <w:spacing w:val="-14"/>
              </w:rPr>
              <w:t>女</w:t>
            </w:r>
            <w:r w:rsidRPr="00EC55CA">
              <w:rPr>
                <w:rFonts w:eastAsia="標楷體"/>
                <w:spacing w:val="-14"/>
              </w:rPr>
              <w:t>=100)</w:t>
            </w:r>
          </w:p>
        </w:tc>
        <w:tc>
          <w:tcPr>
            <w:tcW w:w="924" w:type="dxa"/>
            <w:vMerge w:val="restart"/>
            <w:tcBorders>
              <w:top w:val="single" w:sz="4" w:space="0" w:color="auto"/>
              <w:left w:val="single" w:sz="4" w:space="0" w:color="auto"/>
              <w:right w:val="single" w:sz="4" w:space="0" w:color="auto"/>
            </w:tcBorders>
            <w:vAlign w:val="center"/>
          </w:tcPr>
          <w:p w14:paraId="573ACCB0" w14:textId="77777777" w:rsidR="00C15052" w:rsidRPr="00EC55CA" w:rsidRDefault="00C15052" w:rsidP="00161249">
            <w:pPr>
              <w:overflowPunct w:val="0"/>
              <w:autoSpaceDE w:val="0"/>
              <w:autoSpaceDN w:val="0"/>
              <w:snapToGrid w:val="0"/>
              <w:spacing w:line="240" w:lineRule="exact"/>
              <w:jc w:val="center"/>
              <w:rPr>
                <w:rFonts w:eastAsia="標楷體"/>
                <w:bCs/>
                <w:spacing w:val="-2"/>
              </w:rPr>
            </w:pPr>
            <w:r w:rsidRPr="00EC55CA">
              <w:rPr>
                <w:rFonts w:eastAsia="標楷體"/>
                <w:bCs/>
                <w:spacing w:val="-2"/>
              </w:rPr>
              <w:t>總生育率</w:t>
            </w:r>
          </w:p>
          <w:p w14:paraId="05CB7074" w14:textId="77777777" w:rsidR="00C15052" w:rsidRPr="00EC55CA" w:rsidRDefault="00C15052" w:rsidP="00161249">
            <w:pPr>
              <w:overflowPunct w:val="0"/>
              <w:adjustRightInd w:val="0"/>
              <w:snapToGrid w:val="0"/>
              <w:spacing w:line="240" w:lineRule="exact"/>
              <w:jc w:val="center"/>
              <w:textAlignment w:val="baseline"/>
              <w:rPr>
                <w:rFonts w:eastAsia="標楷體"/>
              </w:rPr>
            </w:pPr>
            <w:r w:rsidRPr="00EC55CA">
              <w:rPr>
                <w:rFonts w:eastAsia="標楷體"/>
                <w:bCs/>
              </w:rPr>
              <w:t>(</w:t>
            </w:r>
            <w:r w:rsidRPr="00EC55CA">
              <w:rPr>
                <w:rFonts w:eastAsia="標楷體"/>
                <w:bCs/>
              </w:rPr>
              <w:t>人</w:t>
            </w:r>
            <w:r w:rsidRPr="00EC55CA">
              <w:rPr>
                <w:rFonts w:eastAsia="標楷體"/>
                <w:bCs/>
              </w:rPr>
              <w:t>)</w:t>
            </w:r>
          </w:p>
        </w:tc>
        <w:tc>
          <w:tcPr>
            <w:tcW w:w="2345" w:type="dxa"/>
            <w:gridSpan w:val="3"/>
            <w:tcBorders>
              <w:top w:val="single" w:sz="4" w:space="0" w:color="auto"/>
              <w:left w:val="single" w:sz="4" w:space="0" w:color="auto"/>
              <w:bottom w:val="single" w:sz="4" w:space="0" w:color="auto"/>
              <w:right w:val="single" w:sz="4" w:space="0" w:color="auto"/>
            </w:tcBorders>
          </w:tcPr>
          <w:p w14:paraId="68A5D6EC" w14:textId="77777777" w:rsidR="00C15052" w:rsidRPr="00EC55CA" w:rsidRDefault="00C15052" w:rsidP="00161249">
            <w:pPr>
              <w:overflowPunct w:val="0"/>
              <w:adjustRightInd w:val="0"/>
              <w:snapToGrid w:val="0"/>
              <w:spacing w:line="240" w:lineRule="exact"/>
              <w:jc w:val="center"/>
              <w:textAlignment w:val="baseline"/>
              <w:rPr>
                <w:rFonts w:eastAsia="標楷體"/>
              </w:rPr>
            </w:pPr>
            <w:r w:rsidRPr="00EC55CA">
              <w:rPr>
                <w:rFonts w:eastAsia="標楷體"/>
                <w:bCs/>
              </w:rPr>
              <w:t>零歲平均餘命</w:t>
            </w:r>
            <w:r w:rsidRPr="00EC55CA">
              <w:rPr>
                <w:rFonts w:eastAsia="標楷體"/>
                <w:bCs/>
              </w:rPr>
              <w:t>(</w:t>
            </w:r>
            <w:r w:rsidRPr="00EC55CA">
              <w:rPr>
                <w:rFonts w:eastAsia="標楷體"/>
                <w:bCs/>
              </w:rPr>
              <w:t>歲</w:t>
            </w:r>
            <w:r w:rsidRPr="00EC55CA">
              <w:rPr>
                <w:rFonts w:eastAsia="標楷體"/>
                <w:bCs/>
              </w:rPr>
              <w:t>)</w:t>
            </w:r>
          </w:p>
        </w:tc>
      </w:tr>
      <w:tr w:rsidR="00EC55CA" w:rsidRPr="00EC55CA" w14:paraId="12D1B054" w14:textId="77777777" w:rsidTr="00B90DFD">
        <w:trPr>
          <w:jc w:val="center"/>
        </w:trPr>
        <w:tc>
          <w:tcPr>
            <w:tcW w:w="548" w:type="dxa"/>
            <w:tcBorders>
              <w:top w:val="single" w:sz="4" w:space="0" w:color="auto"/>
              <w:left w:val="single" w:sz="4" w:space="0" w:color="auto"/>
              <w:bottom w:val="single" w:sz="4" w:space="0" w:color="auto"/>
              <w:right w:val="single" w:sz="4" w:space="0" w:color="auto"/>
            </w:tcBorders>
            <w:vAlign w:val="center"/>
          </w:tcPr>
          <w:p w14:paraId="6B4DE8AB" w14:textId="77777777" w:rsidR="00C15052" w:rsidRPr="00EC55CA" w:rsidRDefault="00C15052" w:rsidP="00161249">
            <w:pPr>
              <w:overflowPunct w:val="0"/>
              <w:autoSpaceDE w:val="0"/>
              <w:autoSpaceDN w:val="0"/>
              <w:snapToGrid w:val="0"/>
              <w:spacing w:line="240" w:lineRule="exact"/>
              <w:jc w:val="center"/>
              <w:rPr>
                <w:rFonts w:eastAsia="標楷體"/>
                <w:bCs/>
              </w:rPr>
            </w:pPr>
            <w:r w:rsidRPr="00EC55CA">
              <w:rPr>
                <w:rFonts w:eastAsia="標楷體"/>
                <w:bCs/>
              </w:rPr>
              <w:t>民國</w:t>
            </w:r>
          </w:p>
        </w:tc>
        <w:tc>
          <w:tcPr>
            <w:tcW w:w="605" w:type="dxa"/>
            <w:tcBorders>
              <w:top w:val="single" w:sz="4" w:space="0" w:color="auto"/>
              <w:left w:val="single" w:sz="4" w:space="0" w:color="auto"/>
              <w:bottom w:val="single" w:sz="4" w:space="0" w:color="auto"/>
              <w:right w:val="single" w:sz="4" w:space="0" w:color="auto"/>
            </w:tcBorders>
            <w:vAlign w:val="center"/>
          </w:tcPr>
          <w:p w14:paraId="26E3E687" w14:textId="77777777" w:rsidR="00C15052" w:rsidRPr="00EC55CA" w:rsidRDefault="00C15052" w:rsidP="00161249">
            <w:pPr>
              <w:overflowPunct w:val="0"/>
              <w:autoSpaceDE w:val="0"/>
              <w:autoSpaceDN w:val="0"/>
              <w:snapToGrid w:val="0"/>
              <w:spacing w:line="240" w:lineRule="exact"/>
              <w:jc w:val="center"/>
              <w:rPr>
                <w:rFonts w:eastAsia="標楷體"/>
                <w:bCs/>
              </w:rPr>
            </w:pPr>
            <w:r w:rsidRPr="00EC55CA">
              <w:rPr>
                <w:rFonts w:eastAsia="標楷體"/>
                <w:bCs/>
              </w:rPr>
              <w:t>西元</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00F8D02" w14:textId="77777777" w:rsidR="00C15052" w:rsidRPr="00EC55CA" w:rsidRDefault="00C15052" w:rsidP="00C15052">
            <w:pPr>
              <w:overflowPunct w:val="0"/>
              <w:autoSpaceDE w:val="0"/>
              <w:autoSpaceDN w:val="0"/>
              <w:snapToGrid w:val="0"/>
              <w:spacing w:line="240" w:lineRule="exact"/>
              <w:jc w:val="center"/>
              <w:rPr>
                <w:rFonts w:eastAsia="標楷體"/>
              </w:rPr>
            </w:pPr>
            <w:r w:rsidRPr="00EC55CA">
              <w:rPr>
                <w:rFonts w:eastAsia="標楷體" w:hint="eastAsia"/>
                <w:bCs/>
                <w:lang w:eastAsia="zh-HK"/>
              </w:rPr>
              <w:t>計</w:t>
            </w:r>
          </w:p>
        </w:tc>
        <w:tc>
          <w:tcPr>
            <w:tcW w:w="846" w:type="dxa"/>
            <w:tcBorders>
              <w:top w:val="single" w:sz="4" w:space="0" w:color="auto"/>
              <w:left w:val="single" w:sz="4" w:space="0" w:color="auto"/>
              <w:bottom w:val="single" w:sz="4" w:space="0" w:color="auto"/>
              <w:right w:val="single" w:sz="4" w:space="0" w:color="auto"/>
            </w:tcBorders>
            <w:vAlign w:val="center"/>
          </w:tcPr>
          <w:p w14:paraId="3FA12F89" w14:textId="77777777" w:rsidR="00C15052" w:rsidRPr="00EC55CA" w:rsidRDefault="00C15052" w:rsidP="00C15052">
            <w:pPr>
              <w:widowControl/>
              <w:overflowPunct w:val="0"/>
              <w:snapToGrid w:val="0"/>
              <w:spacing w:line="240" w:lineRule="exact"/>
              <w:jc w:val="center"/>
              <w:rPr>
                <w:rFonts w:eastAsia="標楷體"/>
              </w:rPr>
            </w:pPr>
            <w:r w:rsidRPr="00EC55CA">
              <w:rPr>
                <w:rFonts w:eastAsia="標楷體"/>
              </w:rPr>
              <w:t>0-14</w:t>
            </w:r>
            <w:r w:rsidRPr="00EC55CA">
              <w:rPr>
                <w:rFonts w:eastAsia="標楷體"/>
              </w:rPr>
              <w:t>歲</w:t>
            </w:r>
          </w:p>
        </w:tc>
        <w:tc>
          <w:tcPr>
            <w:tcW w:w="846" w:type="dxa"/>
            <w:tcBorders>
              <w:top w:val="single" w:sz="4" w:space="0" w:color="auto"/>
              <w:left w:val="single" w:sz="4" w:space="0" w:color="auto"/>
              <w:bottom w:val="single" w:sz="4" w:space="0" w:color="auto"/>
              <w:right w:val="single" w:sz="4" w:space="0" w:color="auto"/>
            </w:tcBorders>
            <w:vAlign w:val="center"/>
          </w:tcPr>
          <w:p w14:paraId="25A9823F" w14:textId="77777777" w:rsidR="00C15052" w:rsidRPr="00D24FE2" w:rsidRDefault="00C15052" w:rsidP="00C15052">
            <w:pPr>
              <w:overflowPunct w:val="0"/>
              <w:adjustRightInd w:val="0"/>
              <w:snapToGrid w:val="0"/>
              <w:spacing w:line="240" w:lineRule="exact"/>
              <w:jc w:val="center"/>
              <w:textAlignment w:val="baseline"/>
              <w:rPr>
                <w:rFonts w:eastAsia="標楷體"/>
                <w:spacing w:val="-20"/>
              </w:rPr>
            </w:pPr>
            <w:r w:rsidRPr="00D24FE2">
              <w:rPr>
                <w:rFonts w:eastAsia="標楷體"/>
                <w:spacing w:val="-20"/>
              </w:rPr>
              <w:t>15-64</w:t>
            </w:r>
            <w:r w:rsidRPr="00D24FE2">
              <w:rPr>
                <w:rFonts w:eastAsia="標楷體"/>
                <w:spacing w:val="-20"/>
              </w:rPr>
              <w:t>歲</w:t>
            </w:r>
          </w:p>
        </w:tc>
        <w:tc>
          <w:tcPr>
            <w:tcW w:w="846" w:type="dxa"/>
            <w:tcBorders>
              <w:top w:val="single" w:sz="4" w:space="0" w:color="auto"/>
              <w:left w:val="single" w:sz="4" w:space="0" w:color="auto"/>
              <w:bottom w:val="single" w:sz="4" w:space="0" w:color="auto"/>
              <w:right w:val="single" w:sz="4" w:space="0" w:color="auto"/>
            </w:tcBorders>
            <w:vAlign w:val="center"/>
          </w:tcPr>
          <w:p w14:paraId="72F67ECE" w14:textId="77777777" w:rsidR="00C15052" w:rsidRPr="00EC55CA" w:rsidRDefault="00C15052" w:rsidP="00C15052">
            <w:pPr>
              <w:widowControl/>
              <w:overflowPunct w:val="0"/>
              <w:snapToGrid w:val="0"/>
              <w:spacing w:line="240" w:lineRule="exact"/>
              <w:jc w:val="center"/>
              <w:rPr>
                <w:rFonts w:eastAsia="標楷體"/>
              </w:rPr>
            </w:pPr>
            <w:r w:rsidRPr="00EC55CA">
              <w:rPr>
                <w:rFonts w:eastAsia="標楷體"/>
              </w:rPr>
              <w:t>65+</w:t>
            </w:r>
            <w:r w:rsidRPr="00EC55CA">
              <w:rPr>
                <w:rFonts w:eastAsia="標楷體"/>
              </w:rPr>
              <w:t>歲</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56B8F75" w14:textId="77777777" w:rsidR="00C15052" w:rsidRPr="00EC55CA" w:rsidRDefault="00C15052" w:rsidP="00C15052">
            <w:pPr>
              <w:overflowPunct w:val="0"/>
              <w:adjustRightInd w:val="0"/>
              <w:snapToGrid w:val="0"/>
              <w:spacing w:line="240" w:lineRule="exact"/>
              <w:jc w:val="center"/>
              <w:textAlignment w:val="baseline"/>
              <w:rPr>
                <w:rFonts w:eastAsia="標楷體"/>
              </w:rPr>
            </w:pPr>
            <w:r w:rsidRPr="00EC55CA">
              <w:rPr>
                <w:rFonts w:eastAsia="標楷體"/>
              </w:rPr>
              <w:t>男</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A6B67A0" w14:textId="77777777" w:rsidR="00C15052" w:rsidRPr="00EC55CA" w:rsidRDefault="00C15052" w:rsidP="00C15052">
            <w:pPr>
              <w:overflowPunct w:val="0"/>
              <w:adjustRightInd w:val="0"/>
              <w:snapToGrid w:val="0"/>
              <w:spacing w:line="240" w:lineRule="exact"/>
              <w:jc w:val="center"/>
              <w:textAlignment w:val="baseline"/>
              <w:rPr>
                <w:rFonts w:eastAsia="標楷體"/>
              </w:rPr>
            </w:pPr>
            <w:r w:rsidRPr="00EC55CA">
              <w:rPr>
                <w:rFonts w:eastAsia="標楷體"/>
              </w:rPr>
              <w:t>女</w:t>
            </w:r>
          </w:p>
        </w:tc>
        <w:tc>
          <w:tcPr>
            <w:tcW w:w="924" w:type="dxa"/>
            <w:vMerge/>
            <w:tcBorders>
              <w:left w:val="single" w:sz="4" w:space="0" w:color="auto"/>
              <w:bottom w:val="single" w:sz="4" w:space="0" w:color="auto"/>
              <w:right w:val="single" w:sz="4" w:space="0" w:color="auto"/>
            </w:tcBorders>
            <w:shd w:val="clear" w:color="auto" w:fill="auto"/>
            <w:vAlign w:val="center"/>
          </w:tcPr>
          <w:p w14:paraId="45734329" w14:textId="77777777" w:rsidR="00C15052" w:rsidRPr="00EC55CA" w:rsidRDefault="00C15052" w:rsidP="00161249">
            <w:pPr>
              <w:overflowPunct w:val="0"/>
              <w:adjustRightInd w:val="0"/>
              <w:snapToGrid w:val="0"/>
              <w:spacing w:line="240" w:lineRule="exact"/>
              <w:jc w:val="center"/>
              <w:textAlignment w:val="baseline"/>
              <w:rPr>
                <w:rFonts w:eastAsia="標楷體"/>
                <w:spacing w:val="-20"/>
              </w:rPr>
            </w:pPr>
          </w:p>
        </w:tc>
        <w:tc>
          <w:tcPr>
            <w:tcW w:w="924" w:type="dxa"/>
            <w:vMerge/>
            <w:tcBorders>
              <w:left w:val="single" w:sz="4" w:space="0" w:color="auto"/>
              <w:bottom w:val="single" w:sz="4" w:space="0" w:color="auto"/>
              <w:right w:val="single" w:sz="4" w:space="0" w:color="auto"/>
            </w:tcBorders>
            <w:vAlign w:val="center"/>
          </w:tcPr>
          <w:p w14:paraId="71E45428" w14:textId="77777777" w:rsidR="00C15052" w:rsidRPr="00EC55CA" w:rsidRDefault="00C15052" w:rsidP="00161249">
            <w:pPr>
              <w:overflowPunct w:val="0"/>
              <w:adjustRightInd w:val="0"/>
              <w:snapToGrid w:val="0"/>
              <w:spacing w:line="240" w:lineRule="exact"/>
              <w:jc w:val="center"/>
              <w:textAlignment w:val="baseline"/>
              <w:rPr>
                <w:rFonts w:eastAsia="標楷體"/>
              </w:rPr>
            </w:pPr>
          </w:p>
        </w:tc>
        <w:tc>
          <w:tcPr>
            <w:tcW w:w="781" w:type="dxa"/>
            <w:tcBorders>
              <w:top w:val="single" w:sz="4" w:space="0" w:color="auto"/>
              <w:left w:val="single" w:sz="4" w:space="0" w:color="auto"/>
              <w:bottom w:val="single" w:sz="4" w:space="0" w:color="auto"/>
              <w:right w:val="single" w:sz="4" w:space="0" w:color="auto"/>
            </w:tcBorders>
            <w:vAlign w:val="center"/>
          </w:tcPr>
          <w:p w14:paraId="5F7D81AF" w14:textId="77777777" w:rsidR="00C15052" w:rsidRPr="00EC55CA" w:rsidRDefault="00C15052" w:rsidP="00C15052">
            <w:pPr>
              <w:overflowPunct w:val="0"/>
              <w:autoSpaceDE w:val="0"/>
              <w:autoSpaceDN w:val="0"/>
              <w:snapToGrid w:val="0"/>
              <w:spacing w:line="240" w:lineRule="exact"/>
              <w:jc w:val="center"/>
              <w:rPr>
                <w:rFonts w:eastAsia="標楷體"/>
                <w:bCs/>
              </w:rPr>
            </w:pPr>
            <w:r w:rsidRPr="00EC55CA">
              <w:rPr>
                <w:rFonts w:eastAsia="標楷體" w:hint="eastAsia"/>
                <w:bCs/>
                <w:lang w:eastAsia="zh-HK"/>
              </w:rPr>
              <w:t>計</w:t>
            </w:r>
          </w:p>
        </w:tc>
        <w:tc>
          <w:tcPr>
            <w:tcW w:w="782" w:type="dxa"/>
            <w:tcBorders>
              <w:top w:val="single" w:sz="4" w:space="0" w:color="auto"/>
              <w:left w:val="single" w:sz="4" w:space="0" w:color="auto"/>
              <w:bottom w:val="single" w:sz="4" w:space="0" w:color="auto"/>
              <w:right w:val="single" w:sz="4" w:space="0" w:color="auto"/>
            </w:tcBorders>
            <w:vAlign w:val="center"/>
          </w:tcPr>
          <w:p w14:paraId="6CE4F9DA" w14:textId="77777777" w:rsidR="00C15052" w:rsidRPr="00EC55CA" w:rsidRDefault="00C15052" w:rsidP="00C15052">
            <w:pPr>
              <w:overflowPunct w:val="0"/>
              <w:autoSpaceDE w:val="0"/>
              <w:autoSpaceDN w:val="0"/>
              <w:snapToGrid w:val="0"/>
              <w:spacing w:line="240" w:lineRule="exact"/>
              <w:jc w:val="center"/>
              <w:rPr>
                <w:rFonts w:eastAsia="標楷體"/>
                <w:bCs/>
              </w:rPr>
            </w:pPr>
            <w:r w:rsidRPr="00EC55CA">
              <w:rPr>
                <w:rFonts w:eastAsia="標楷體"/>
                <w:bCs/>
              </w:rPr>
              <w:t>男</w:t>
            </w:r>
          </w:p>
        </w:tc>
        <w:tc>
          <w:tcPr>
            <w:tcW w:w="782" w:type="dxa"/>
            <w:tcBorders>
              <w:top w:val="single" w:sz="4" w:space="0" w:color="auto"/>
              <w:left w:val="single" w:sz="4" w:space="0" w:color="auto"/>
              <w:bottom w:val="single" w:sz="4" w:space="0" w:color="auto"/>
              <w:right w:val="single" w:sz="4" w:space="0" w:color="auto"/>
            </w:tcBorders>
            <w:vAlign w:val="center"/>
          </w:tcPr>
          <w:p w14:paraId="275213E3" w14:textId="77777777" w:rsidR="00C15052" w:rsidRPr="00EC55CA" w:rsidRDefault="00C15052" w:rsidP="00C15052">
            <w:pPr>
              <w:overflowPunct w:val="0"/>
              <w:autoSpaceDE w:val="0"/>
              <w:autoSpaceDN w:val="0"/>
              <w:snapToGrid w:val="0"/>
              <w:spacing w:line="240" w:lineRule="exact"/>
              <w:jc w:val="center"/>
              <w:rPr>
                <w:rFonts w:eastAsia="標楷體"/>
                <w:bCs/>
              </w:rPr>
            </w:pPr>
            <w:r w:rsidRPr="00EC55CA">
              <w:rPr>
                <w:rFonts w:eastAsia="標楷體"/>
                <w:bCs/>
              </w:rPr>
              <w:t>女</w:t>
            </w:r>
          </w:p>
        </w:tc>
      </w:tr>
      <w:tr w:rsidR="00EC55CA" w:rsidRPr="00EC55CA" w14:paraId="0F7DBEF1" w14:textId="77777777" w:rsidTr="00B90DFD">
        <w:trPr>
          <w:jc w:val="center"/>
        </w:trPr>
        <w:tc>
          <w:tcPr>
            <w:tcW w:w="548" w:type="dxa"/>
            <w:tcBorders>
              <w:top w:val="nil"/>
              <w:left w:val="single" w:sz="4" w:space="0" w:color="auto"/>
              <w:bottom w:val="dotted" w:sz="4" w:space="0" w:color="auto"/>
              <w:right w:val="nil"/>
            </w:tcBorders>
            <w:shd w:val="clear" w:color="auto" w:fill="auto"/>
            <w:vAlign w:val="bottom"/>
          </w:tcPr>
          <w:p w14:paraId="11663739" w14:textId="77777777" w:rsidR="00C15052" w:rsidRPr="00EC55CA" w:rsidRDefault="00C15052" w:rsidP="00135627">
            <w:pPr>
              <w:overflowPunct w:val="0"/>
              <w:adjustRightInd w:val="0"/>
              <w:snapToGrid w:val="0"/>
              <w:spacing w:line="244" w:lineRule="exact"/>
              <w:ind w:leftChars="50" w:left="120"/>
              <w:jc w:val="center"/>
              <w:rPr>
                <w:rFonts w:eastAsia="標楷體"/>
              </w:rPr>
            </w:pPr>
            <w:r w:rsidRPr="00EC55CA">
              <w:rPr>
                <w:rFonts w:eastAsia="標楷體"/>
              </w:rPr>
              <w:t>59</w:t>
            </w:r>
          </w:p>
        </w:tc>
        <w:tc>
          <w:tcPr>
            <w:tcW w:w="605" w:type="dxa"/>
            <w:tcBorders>
              <w:top w:val="nil"/>
              <w:left w:val="nil"/>
              <w:bottom w:val="dotted" w:sz="4" w:space="0" w:color="auto"/>
              <w:right w:val="single" w:sz="4" w:space="0" w:color="auto"/>
            </w:tcBorders>
            <w:shd w:val="clear" w:color="auto" w:fill="auto"/>
            <w:vAlign w:val="bottom"/>
          </w:tcPr>
          <w:p w14:paraId="19613BBC" w14:textId="77777777" w:rsidR="00C15052" w:rsidRPr="00EC55CA" w:rsidRDefault="00C15052" w:rsidP="00135627">
            <w:pPr>
              <w:overflowPunct w:val="0"/>
              <w:adjustRightInd w:val="0"/>
              <w:snapToGrid w:val="0"/>
              <w:spacing w:line="244" w:lineRule="exact"/>
              <w:jc w:val="center"/>
              <w:rPr>
                <w:rFonts w:eastAsia="標楷體"/>
              </w:rPr>
            </w:pPr>
            <w:r w:rsidRPr="00EC55CA">
              <w:rPr>
                <w:rFonts w:eastAsia="標楷體"/>
              </w:rPr>
              <w:t>1970</w:t>
            </w:r>
          </w:p>
        </w:tc>
        <w:tc>
          <w:tcPr>
            <w:tcW w:w="846" w:type="dxa"/>
            <w:tcBorders>
              <w:top w:val="nil"/>
              <w:left w:val="single" w:sz="4" w:space="0" w:color="auto"/>
              <w:bottom w:val="dotted" w:sz="4" w:space="0" w:color="auto"/>
              <w:right w:val="nil"/>
            </w:tcBorders>
            <w:shd w:val="clear" w:color="auto" w:fill="auto"/>
            <w:vAlign w:val="bottom"/>
          </w:tcPr>
          <w:p w14:paraId="423D4D59"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hint="eastAsia"/>
              </w:rPr>
              <w:t>14,676</w:t>
            </w:r>
          </w:p>
        </w:tc>
        <w:tc>
          <w:tcPr>
            <w:tcW w:w="846" w:type="dxa"/>
            <w:tcBorders>
              <w:top w:val="nil"/>
              <w:left w:val="nil"/>
              <w:bottom w:val="dotted" w:sz="4" w:space="0" w:color="auto"/>
              <w:right w:val="nil"/>
            </w:tcBorders>
            <w:vAlign w:val="bottom"/>
          </w:tcPr>
          <w:p w14:paraId="44CD360F"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5,821</w:t>
            </w:r>
          </w:p>
        </w:tc>
        <w:tc>
          <w:tcPr>
            <w:tcW w:w="846" w:type="dxa"/>
            <w:tcBorders>
              <w:top w:val="nil"/>
              <w:left w:val="nil"/>
              <w:bottom w:val="dotted" w:sz="4" w:space="0" w:color="auto"/>
              <w:right w:val="nil"/>
            </w:tcBorders>
            <w:vAlign w:val="bottom"/>
          </w:tcPr>
          <w:p w14:paraId="0F9FB86A"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8,426</w:t>
            </w:r>
          </w:p>
        </w:tc>
        <w:tc>
          <w:tcPr>
            <w:tcW w:w="846" w:type="dxa"/>
            <w:tcBorders>
              <w:top w:val="nil"/>
              <w:left w:val="nil"/>
              <w:bottom w:val="dotted" w:sz="4" w:space="0" w:color="auto"/>
              <w:right w:val="single" w:sz="4" w:space="0" w:color="auto"/>
            </w:tcBorders>
            <w:vAlign w:val="bottom"/>
          </w:tcPr>
          <w:p w14:paraId="7D72819D"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428</w:t>
            </w:r>
          </w:p>
        </w:tc>
        <w:tc>
          <w:tcPr>
            <w:tcW w:w="846" w:type="dxa"/>
            <w:tcBorders>
              <w:top w:val="nil"/>
              <w:left w:val="single" w:sz="4" w:space="0" w:color="auto"/>
              <w:bottom w:val="dotted" w:sz="4" w:space="0" w:color="auto"/>
              <w:right w:val="nil"/>
            </w:tcBorders>
            <w:shd w:val="clear" w:color="auto" w:fill="auto"/>
            <w:vAlign w:val="bottom"/>
          </w:tcPr>
          <w:p w14:paraId="2CE34C56"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hint="eastAsia"/>
              </w:rPr>
              <w:t>7,733</w:t>
            </w:r>
          </w:p>
        </w:tc>
        <w:tc>
          <w:tcPr>
            <w:tcW w:w="846" w:type="dxa"/>
            <w:tcBorders>
              <w:top w:val="nil"/>
              <w:left w:val="nil"/>
              <w:bottom w:val="dotted" w:sz="4" w:space="0" w:color="auto"/>
              <w:right w:val="single" w:sz="4" w:space="0" w:color="auto"/>
            </w:tcBorders>
            <w:shd w:val="clear" w:color="auto" w:fill="auto"/>
            <w:vAlign w:val="bottom"/>
          </w:tcPr>
          <w:p w14:paraId="26F4531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hint="eastAsia"/>
              </w:rPr>
              <w:t>6,943</w:t>
            </w:r>
          </w:p>
        </w:tc>
        <w:tc>
          <w:tcPr>
            <w:tcW w:w="924" w:type="dxa"/>
            <w:tcBorders>
              <w:top w:val="nil"/>
              <w:left w:val="single" w:sz="4" w:space="0" w:color="auto"/>
              <w:bottom w:val="dotted" w:sz="4" w:space="0" w:color="auto"/>
              <w:right w:val="single" w:sz="4" w:space="0" w:color="auto"/>
            </w:tcBorders>
            <w:shd w:val="clear" w:color="auto" w:fill="auto"/>
            <w:vAlign w:val="bottom"/>
          </w:tcPr>
          <w:p w14:paraId="062456A7"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111.</w:t>
            </w:r>
            <w:r w:rsidRPr="00EC55CA">
              <w:rPr>
                <w:rFonts w:eastAsia="標楷體" w:hint="eastAsia"/>
              </w:rPr>
              <w:t>4</w:t>
            </w:r>
          </w:p>
        </w:tc>
        <w:tc>
          <w:tcPr>
            <w:tcW w:w="924" w:type="dxa"/>
            <w:tcBorders>
              <w:top w:val="nil"/>
              <w:left w:val="single" w:sz="4" w:space="0" w:color="auto"/>
              <w:bottom w:val="dotted" w:sz="4" w:space="0" w:color="auto"/>
              <w:right w:val="single" w:sz="4" w:space="0" w:color="auto"/>
            </w:tcBorders>
            <w:shd w:val="clear" w:color="auto" w:fill="auto"/>
            <w:vAlign w:val="bottom"/>
          </w:tcPr>
          <w:p w14:paraId="3B1CE81C"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4.000</w:t>
            </w:r>
          </w:p>
        </w:tc>
        <w:tc>
          <w:tcPr>
            <w:tcW w:w="781" w:type="dxa"/>
            <w:tcBorders>
              <w:top w:val="nil"/>
              <w:left w:val="single" w:sz="4" w:space="0" w:color="auto"/>
              <w:bottom w:val="dotted" w:sz="4" w:space="0" w:color="auto"/>
              <w:right w:val="single" w:sz="4" w:space="0" w:color="auto"/>
            </w:tcBorders>
          </w:tcPr>
          <w:p w14:paraId="5F0150CA"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w:t>
            </w:r>
          </w:p>
        </w:tc>
        <w:tc>
          <w:tcPr>
            <w:tcW w:w="782" w:type="dxa"/>
            <w:tcBorders>
              <w:top w:val="nil"/>
              <w:left w:val="single" w:sz="4" w:space="0" w:color="auto"/>
              <w:bottom w:val="dotted" w:sz="4" w:space="0" w:color="auto"/>
            </w:tcBorders>
            <w:shd w:val="clear" w:color="auto" w:fill="auto"/>
            <w:vAlign w:val="bottom"/>
          </w:tcPr>
          <w:p w14:paraId="50852E52"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66.66</w:t>
            </w:r>
          </w:p>
        </w:tc>
        <w:tc>
          <w:tcPr>
            <w:tcW w:w="782" w:type="dxa"/>
            <w:tcBorders>
              <w:top w:val="nil"/>
              <w:bottom w:val="dotted" w:sz="4" w:space="0" w:color="auto"/>
              <w:right w:val="single" w:sz="4" w:space="0" w:color="auto"/>
            </w:tcBorders>
            <w:shd w:val="clear" w:color="auto" w:fill="auto"/>
            <w:vAlign w:val="bottom"/>
          </w:tcPr>
          <w:p w14:paraId="204EF0EF"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71.56</w:t>
            </w:r>
          </w:p>
        </w:tc>
      </w:tr>
      <w:tr w:rsidR="00EC55CA" w:rsidRPr="00EC55CA" w14:paraId="7655D41D" w14:textId="77777777" w:rsidTr="00B90DFD">
        <w:trPr>
          <w:jc w:val="center"/>
        </w:trPr>
        <w:tc>
          <w:tcPr>
            <w:tcW w:w="548" w:type="dxa"/>
            <w:tcBorders>
              <w:top w:val="dotted" w:sz="4" w:space="0" w:color="auto"/>
              <w:left w:val="single" w:sz="4" w:space="0" w:color="auto"/>
              <w:bottom w:val="nil"/>
              <w:right w:val="nil"/>
            </w:tcBorders>
            <w:shd w:val="clear" w:color="auto" w:fill="auto"/>
            <w:vAlign w:val="bottom"/>
          </w:tcPr>
          <w:p w14:paraId="6612ED47" w14:textId="77777777" w:rsidR="00C15052" w:rsidRPr="00EC55CA" w:rsidRDefault="00C15052" w:rsidP="00135627">
            <w:pPr>
              <w:overflowPunct w:val="0"/>
              <w:adjustRightInd w:val="0"/>
              <w:snapToGrid w:val="0"/>
              <w:spacing w:line="244" w:lineRule="exact"/>
              <w:ind w:leftChars="50" w:left="120"/>
              <w:jc w:val="center"/>
              <w:rPr>
                <w:rFonts w:eastAsia="標楷體"/>
              </w:rPr>
            </w:pPr>
            <w:r w:rsidRPr="00EC55CA">
              <w:rPr>
                <w:rFonts w:eastAsia="標楷體"/>
              </w:rPr>
              <w:t>60</w:t>
            </w:r>
          </w:p>
        </w:tc>
        <w:tc>
          <w:tcPr>
            <w:tcW w:w="605" w:type="dxa"/>
            <w:tcBorders>
              <w:top w:val="dotted" w:sz="4" w:space="0" w:color="auto"/>
              <w:left w:val="nil"/>
              <w:bottom w:val="nil"/>
              <w:right w:val="single" w:sz="4" w:space="0" w:color="auto"/>
            </w:tcBorders>
            <w:shd w:val="clear" w:color="auto" w:fill="auto"/>
            <w:vAlign w:val="bottom"/>
          </w:tcPr>
          <w:p w14:paraId="7F25B2CD" w14:textId="77777777" w:rsidR="00C15052" w:rsidRPr="00EC55CA" w:rsidRDefault="00C15052" w:rsidP="00135627">
            <w:pPr>
              <w:overflowPunct w:val="0"/>
              <w:adjustRightInd w:val="0"/>
              <w:snapToGrid w:val="0"/>
              <w:spacing w:line="244" w:lineRule="exact"/>
              <w:jc w:val="center"/>
              <w:rPr>
                <w:rFonts w:eastAsia="標楷體"/>
              </w:rPr>
            </w:pPr>
            <w:r w:rsidRPr="00EC55CA">
              <w:rPr>
                <w:rFonts w:eastAsia="標楷體"/>
              </w:rPr>
              <w:t>1971</w:t>
            </w:r>
          </w:p>
        </w:tc>
        <w:tc>
          <w:tcPr>
            <w:tcW w:w="846" w:type="dxa"/>
            <w:tcBorders>
              <w:top w:val="dotted" w:sz="4" w:space="0" w:color="auto"/>
              <w:left w:val="single" w:sz="4" w:space="0" w:color="auto"/>
              <w:bottom w:val="nil"/>
              <w:right w:val="nil"/>
            </w:tcBorders>
            <w:shd w:val="clear" w:color="auto" w:fill="auto"/>
            <w:vAlign w:val="bottom"/>
          </w:tcPr>
          <w:p w14:paraId="644965E5"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hint="eastAsia"/>
              </w:rPr>
              <w:t>14,995</w:t>
            </w:r>
          </w:p>
        </w:tc>
        <w:tc>
          <w:tcPr>
            <w:tcW w:w="846" w:type="dxa"/>
            <w:tcBorders>
              <w:top w:val="dotted" w:sz="4" w:space="0" w:color="auto"/>
              <w:left w:val="nil"/>
              <w:bottom w:val="nil"/>
              <w:right w:val="nil"/>
            </w:tcBorders>
            <w:vAlign w:val="bottom"/>
          </w:tcPr>
          <w:p w14:paraId="6ED6F31B"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5,805</w:t>
            </w:r>
          </w:p>
        </w:tc>
        <w:tc>
          <w:tcPr>
            <w:tcW w:w="846" w:type="dxa"/>
            <w:tcBorders>
              <w:top w:val="dotted" w:sz="4" w:space="0" w:color="auto"/>
              <w:left w:val="nil"/>
              <w:bottom w:val="nil"/>
              <w:right w:val="nil"/>
            </w:tcBorders>
            <w:vAlign w:val="bottom"/>
          </w:tcPr>
          <w:p w14:paraId="473948BF"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8,736</w:t>
            </w:r>
          </w:p>
        </w:tc>
        <w:tc>
          <w:tcPr>
            <w:tcW w:w="846" w:type="dxa"/>
            <w:tcBorders>
              <w:top w:val="dotted" w:sz="4" w:space="0" w:color="auto"/>
              <w:left w:val="nil"/>
              <w:bottom w:val="nil"/>
              <w:right w:val="single" w:sz="4" w:space="0" w:color="auto"/>
            </w:tcBorders>
            <w:vAlign w:val="bottom"/>
          </w:tcPr>
          <w:p w14:paraId="7BA89DA0"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454</w:t>
            </w:r>
          </w:p>
        </w:tc>
        <w:tc>
          <w:tcPr>
            <w:tcW w:w="846" w:type="dxa"/>
            <w:tcBorders>
              <w:top w:val="dotted" w:sz="4" w:space="0" w:color="auto"/>
              <w:left w:val="single" w:sz="4" w:space="0" w:color="auto"/>
              <w:bottom w:val="nil"/>
              <w:right w:val="nil"/>
            </w:tcBorders>
            <w:shd w:val="clear" w:color="auto" w:fill="auto"/>
            <w:vAlign w:val="bottom"/>
          </w:tcPr>
          <w:p w14:paraId="0EB405F4"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hint="eastAsia"/>
              </w:rPr>
              <w:t>7,895</w:t>
            </w:r>
          </w:p>
        </w:tc>
        <w:tc>
          <w:tcPr>
            <w:tcW w:w="846" w:type="dxa"/>
            <w:tcBorders>
              <w:top w:val="dotted" w:sz="4" w:space="0" w:color="auto"/>
              <w:left w:val="nil"/>
              <w:bottom w:val="nil"/>
              <w:right w:val="single" w:sz="4" w:space="0" w:color="auto"/>
            </w:tcBorders>
            <w:shd w:val="clear" w:color="auto" w:fill="auto"/>
            <w:vAlign w:val="bottom"/>
          </w:tcPr>
          <w:p w14:paraId="2B551AD0"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hint="eastAsia"/>
              </w:rPr>
              <w:t>7,100</w:t>
            </w:r>
          </w:p>
        </w:tc>
        <w:tc>
          <w:tcPr>
            <w:tcW w:w="924" w:type="dxa"/>
            <w:tcBorders>
              <w:top w:val="dotted" w:sz="4" w:space="0" w:color="auto"/>
              <w:left w:val="single" w:sz="4" w:space="0" w:color="auto"/>
              <w:bottom w:val="nil"/>
              <w:right w:val="single" w:sz="4" w:space="0" w:color="auto"/>
            </w:tcBorders>
            <w:shd w:val="clear" w:color="auto" w:fill="auto"/>
            <w:vAlign w:val="bottom"/>
          </w:tcPr>
          <w:p w14:paraId="7AF267BD"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111.2</w:t>
            </w:r>
          </w:p>
        </w:tc>
        <w:tc>
          <w:tcPr>
            <w:tcW w:w="924" w:type="dxa"/>
            <w:tcBorders>
              <w:top w:val="dotted" w:sz="4" w:space="0" w:color="auto"/>
              <w:left w:val="single" w:sz="4" w:space="0" w:color="auto"/>
              <w:bottom w:val="nil"/>
              <w:right w:val="single" w:sz="4" w:space="0" w:color="auto"/>
            </w:tcBorders>
            <w:shd w:val="clear" w:color="auto" w:fill="auto"/>
            <w:vAlign w:val="bottom"/>
          </w:tcPr>
          <w:p w14:paraId="4082B71F"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3.705</w:t>
            </w:r>
          </w:p>
        </w:tc>
        <w:tc>
          <w:tcPr>
            <w:tcW w:w="781" w:type="dxa"/>
            <w:tcBorders>
              <w:top w:val="dotted" w:sz="4" w:space="0" w:color="auto"/>
              <w:left w:val="single" w:sz="4" w:space="0" w:color="auto"/>
              <w:bottom w:val="nil"/>
              <w:right w:val="single" w:sz="4" w:space="0" w:color="auto"/>
            </w:tcBorders>
          </w:tcPr>
          <w:p w14:paraId="71B7E4AB"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w:t>
            </w:r>
          </w:p>
        </w:tc>
        <w:tc>
          <w:tcPr>
            <w:tcW w:w="782" w:type="dxa"/>
            <w:tcBorders>
              <w:top w:val="dotted" w:sz="4" w:space="0" w:color="auto"/>
              <w:left w:val="single" w:sz="4" w:space="0" w:color="auto"/>
              <w:bottom w:val="nil"/>
            </w:tcBorders>
            <w:shd w:val="clear" w:color="auto" w:fill="auto"/>
            <w:vAlign w:val="bottom"/>
          </w:tcPr>
          <w:p w14:paraId="36CC6E1B"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67.19</w:t>
            </w:r>
          </w:p>
        </w:tc>
        <w:tc>
          <w:tcPr>
            <w:tcW w:w="782" w:type="dxa"/>
            <w:tcBorders>
              <w:top w:val="dotted" w:sz="4" w:space="0" w:color="auto"/>
              <w:bottom w:val="nil"/>
              <w:right w:val="single" w:sz="4" w:space="0" w:color="auto"/>
            </w:tcBorders>
            <w:shd w:val="clear" w:color="auto" w:fill="auto"/>
            <w:vAlign w:val="bottom"/>
          </w:tcPr>
          <w:p w14:paraId="5BA8D08F"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72.08</w:t>
            </w:r>
          </w:p>
        </w:tc>
      </w:tr>
      <w:tr w:rsidR="00EC55CA" w:rsidRPr="00EC55CA" w14:paraId="759AE9E8" w14:textId="77777777" w:rsidTr="00B90DFD">
        <w:trPr>
          <w:jc w:val="center"/>
        </w:trPr>
        <w:tc>
          <w:tcPr>
            <w:tcW w:w="548" w:type="dxa"/>
            <w:tcBorders>
              <w:top w:val="nil"/>
              <w:left w:val="single" w:sz="4" w:space="0" w:color="auto"/>
              <w:bottom w:val="nil"/>
              <w:right w:val="nil"/>
            </w:tcBorders>
            <w:shd w:val="clear" w:color="auto" w:fill="auto"/>
            <w:vAlign w:val="bottom"/>
          </w:tcPr>
          <w:p w14:paraId="55B75864" w14:textId="77777777" w:rsidR="00C15052" w:rsidRPr="00EC55CA" w:rsidRDefault="00C15052" w:rsidP="00135627">
            <w:pPr>
              <w:overflowPunct w:val="0"/>
              <w:adjustRightInd w:val="0"/>
              <w:snapToGrid w:val="0"/>
              <w:spacing w:line="244" w:lineRule="exact"/>
              <w:ind w:leftChars="50" w:left="120"/>
              <w:jc w:val="center"/>
              <w:rPr>
                <w:rFonts w:eastAsia="標楷體"/>
              </w:rPr>
            </w:pPr>
            <w:r w:rsidRPr="00EC55CA">
              <w:rPr>
                <w:rFonts w:eastAsia="標楷體"/>
              </w:rPr>
              <w:t>61</w:t>
            </w:r>
          </w:p>
        </w:tc>
        <w:tc>
          <w:tcPr>
            <w:tcW w:w="605" w:type="dxa"/>
            <w:tcBorders>
              <w:top w:val="nil"/>
              <w:left w:val="nil"/>
              <w:bottom w:val="nil"/>
              <w:right w:val="single" w:sz="4" w:space="0" w:color="auto"/>
            </w:tcBorders>
            <w:shd w:val="clear" w:color="auto" w:fill="auto"/>
            <w:vAlign w:val="bottom"/>
          </w:tcPr>
          <w:p w14:paraId="75C6D7E8" w14:textId="77777777" w:rsidR="00C15052" w:rsidRPr="00EC55CA" w:rsidRDefault="00C15052" w:rsidP="00135627">
            <w:pPr>
              <w:overflowPunct w:val="0"/>
              <w:adjustRightInd w:val="0"/>
              <w:snapToGrid w:val="0"/>
              <w:spacing w:line="244" w:lineRule="exact"/>
              <w:jc w:val="center"/>
              <w:rPr>
                <w:rFonts w:eastAsia="標楷體"/>
              </w:rPr>
            </w:pPr>
            <w:r w:rsidRPr="00EC55CA">
              <w:rPr>
                <w:rFonts w:eastAsia="標楷體"/>
              </w:rPr>
              <w:t>1972</w:t>
            </w:r>
          </w:p>
        </w:tc>
        <w:tc>
          <w:tcPr>
            <w:tcW w:w="846" w:type="dxa"/>
            <w:tcBorders>
              <w:top w:val="nil"/>
              <w:left w:val="single" w:sz="4" w:space="0" w:color="auto"/>
              <w:bottom w:val="nil"/>
              <w:right w:val="nil"/>
            </w:tcBorders>
            <w:shd w:val="clear" w:color="auto" w:fill="auto"/>
            <w:vAlign w:val="bottom"/>
          </w:tcPr>
          <w:p w14:paraId="6855C87A"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15,368</w:t>
            </w:r>
          </w:p>
        </w:tc>
        <w:tc>
          <w:tcPr>
            <w:tcW w:w="846" w:type="dxa"/>
            <w:tcBorders>
              <w:top w:val="nil"/>
              <w:left w:val="nil"/>
              <w:bottom w:val="nil"/>
              <w:right w:val="nil"/>
            </w:tcBorders>
            <w:vAlign w:val="bottom"/>
          </w:tcPr>
          <w:p w14:paraId="3DF8F16C"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5,833</w:t>
            </w:r>
          </w:p>
        </w:tc>
        <w:tc>
          <w:tcPr>
            <w:tcW w:w="846" w:type="dxa"/>
            <w:tcBorders>
              <w:top w:val="nil"/>
              <w:left w:val="nil"/>
              <w:bottom w:val="nil"/>
              <w:right w:val="nil"/>
            </w:tcBorders>
            <w:vAlign w:val="bottom"/>
          </w:tcPr>
          <w:p w14:paraId="125294CD"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9,051</w:t>
            </w:r>
          </w:p>
        </w:tc>
        <w:tc>
          <w:tcPr>
            <w:tcW w:w="846" w:type="dxa"/>
            <w:tcBorders>
              <w:top w:val="nil"/>
              <w:left w:val="nil"/>
              <w:bottom w:val="nil"/>
              <w:right w:val="single" w:sz="4" w:space="0" w:color="auto"/>
            </w:tcBorders>
            <w:vAlign w:val="bottom"/>
          </w:tcPr>
          <w:p w14:paraId="05234AC7"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484</w:t>
            </w:r>
          </w:p>
        </w:tc>
        <w:tc>
          <w:tcPr>
            <w:tcW w:w="846" w:type="dxa"/>
            <w:tcBorders>
              <w:top w:val="nil"/>
              <w:left w:val="single" w:sz="4" w:space="0" w:color="auto"/>
              <w:bottom w:val="nil"/>
              <w:right w:val="nil"/>
            </w:tcBorders>
            <w:shd w:val="clear" w:color="auto" w:fill="auto"/>
            <w:vAlign w:val="bottom"/>
          </w:tcPr>
          <w:p w14:paraId="35F860A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8,078</w:t>
            </w:r>
          </w:p>
        </w:tc>
        <w:tc>
          <w:tcPr>
            <w:tcW w:w="846" w:type="dxa"/>
            <w:tcBorders>
              <w:top w:val="nil"/>
              <w:left w:val="nil"/>
              <w:bottom w:val="nil"/>
              <w:right w:val="single" w:sz="4" w:space="0" w:color="auto"/>
            </w:tcBorders>
            <w:shd w:val="clear" w:color="auto" w:fill="auto"/>
            <w:vAlign w:val="bottom"/>
          </w:tcPr>
          <w:p w14:paraId="14A0AE8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7,290</w:t>
            </w:r>
          </w:p>
        </w:tc>
        <w:tc>
          <w:tcPr>
            <w:tcW w:w="924" w:type="dxa"/>
            <w:tcBorders>
              <w:top w:val="nil"/>
              <w:left w:val="single" w:sz="4" w:space="0" w:color="auto"/>
              <w:bottom w:val="nil"/>
              <w:right w:val="single" w:sz="4" w:space="0" w:color="auto"/>
            </w:tcBorders>
            <w:shd w:val="clear" w:color="auto" w:fill="auto"/>
            <w:vAlign w:val="bottom"/>
          </w:tcPr>
          <w:p w14:paraId="73542BEF"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110.8</w:t>
            </w:r>
          </w:p>
        </w:tc>
        <w:tc>
          <w:tcPr>
            <w:tcW w:w="924" w:type="dxa"/>
            <w:tcBorders>
              <w:top w:val="nil"/>
              <w:left w:val="single" w:sz="4" w:space="0" w:color="auto"/>
              <w:bottom w:val="nil"/>
              <w:right w:val="single" w:sz="4" w:space="0" w:color="auto"/>
            </w:tcBorders>
            <w:shd w:val="clear" w:color="auto" w:fill="auto"/>
            <w:vAlign w:val="bottom"/>
          </w:tcPr>
          <w:p w14:paraId="7F26672E"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3.365</w:t>
            </w:r>
          </w:p>
        </w:tc>
        <w:tc>
          <w:tcPr>
            <w:tcW w:w="781" w:type="dxa"/>
            <w:tcBorders>
              <w:top w:val="nil"/>
              <w:left w:val="single" w:sz="4" w:space="0" w:color="auto"/>
              <w:bottom w:val="nil"/>
              <w:right w:val="single" w:sz="4" w:space="0" w:color="auto"/>
            </w:tcBorders>
          </w:tcPr>
          <w:p w14:paraId="7F515D8C"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w:t>
            </w:r>
          </w:p>
        </w:tc>
        <w:tc>
          <w:tcPr>
            <w:tcW w:w="782" w:type="dxa"/>
            <w:tcBorders>
              <w:top w:val="nil"/>
              <w:left w:val="single" w:sz="4" w:space="0" w:color="auto"/>
              <w:bottom w:val="nil"/>
            </w:tcBorders>
            <w:shd w:val="clear" w:color="auto" w:fill="auto"/>
            <w:vAlign w:val="bottom"/>
          </w:tcPr>
          <w:p w14:paraId="6F7EBE37"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67.57</w:t>
            </w:r>
          </w:p>
        </w:tc>
        <w:tc>
          <w:tcPr>
            <w:tcW w:w="782" w:type="dxa"/>
            <w:tcBorders>
              <w:top w:val="nil"/>
              <w:bottom w:val="nil"/>
              <w:right w:val="single" w:sz="4" w:space="0" w:color="auto"/>
            </w:tcBorders>
            <w:shd w:val="clear" w:color="auto" w:fill="auto"/>
            <w:vAlign w:val="bottom"/>
          </w:tcPr>
          <w:p w14:paraId="6C5435A5"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72.30</w:t>
            </w:r>
          </w:p>
        </w:tc>
      </w:tr>
      <w:tr w:rsidR="00EC55CA" w:rsidRPr="00EC55CA" w14:paraId="470F7722" w14:textId="77777777" w:rsidTr="00B90DFD">
        <w:trPr>
          <w:jc w:val="center"/>
        </w:trPr>
        <w:tc>
          <w:tcPr>
            <w:tcW w:w="548" w:type="dxa"/>
            <w:tcBorders>
              <w:top w:val="nil"/>
              <w:left w:val="single" w:sz="4" w:space="0" w:color="auto"/>
              <w:bottom w:val="nil"/>
              <w:right w:val="nil"/>
            </w:tcBorders>
            <w:vAlign w:val="bottom"/>
          </w:tcPr>
          <w:p w14:paraId="530C69EF" w14:textId="77777777" w:rsidR="00C15052" w:rsidRPr="00EC55CA" w:rsidRDefault="00C15052" w:rsidP="00135627">
            <w:pPr>
              <w:overflowPunct w:val="0"/>
              <w:adjustRightInd w:val="0"/>
              <w:snapToGrid w:val="0"/>
              <w:spacing w:line="244" w:lineRule="exact"/>
              <w:ind w:leftChars="50" w:left="120"/>
              <w:jc w:val="center"/>
              <w:rPr>
                <w:rFonts w:eastAsia="標楷體"/>
              </w:rPr>
            </w:pPr>
            <w:r w:rsidRPr="00EC55CA">
              <w:rPr>
                <w:rFonts w:eastAsia="標楷體"/>
              </w:rPr>
              <w:t>62</w:t>
            </w:r>
          </w:p>
        </w:tc>
        <w:tc>
          <w:tcPr>
            <w:tcW w:w="605" w:type="dxa"/>
            <w:tcBorders>
              <w:top w:val="nil"/>
              <w:left w:val="nil"/>
              <w:bottom w:val="nil"/>
              <w:right w:val="single" w:sz="4" w:space="0" w:color="auto"/>
            </w:tcBorders>
            <w:vAlign w:val="bottom"/>
          </w:tcPr>
          <w:p w14:paraId="1E48CB05" w14:textId="77777777" w:rsidR="00C15052" w:rsidRPr="00EC55CA" w:rsidRDefault="00C15052" w:rsidP="00135627">
            <w:pPr>
              <w:overflowPunct w:val="0"/>
              <w:adjustRightInd w:val="0"/>
              <w:snapToGrid w:val="0"/>
              <w:spacing w:line="244" w:lineRule="exact"/>
              <w:jc w:val="center"/>
              <w:rPr>
                <w:rFonts w:eastAsia="標楷體"/>
              </w:rPr>
            </w:pPr>
            <w:r w:rsidRPr="00EC55CA">
              <w:rPr>
                <w:rFonts w:eastAsia="標楷體"/>
              </w:rPr>
              <w:t>1973</w:t>
            </w:r>
          </w:p>
        </w:tc>
        <w:tc>
          <w:tcPr>
            <w:tcW w:w="846" w:type="dxa"/>
            <w:tcBorders>
              <w:top w:val="nil"/>
              <w:left w:val="single" w:sz="4" w:space="0" w:color="auto"/>
              <w:bottom w:val="nil"/>
              <w:right w:val="nil"/>
            </w:tcBorders>
            <w:shd w:val="clear" w:color="auto" w:fill="auto"/>
            <w:vAlign w:val="bottom"/>
          </w:tcPr>
          <w:p w14:paraId="69A14672"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15,642</w:t>
            </w:r>
          </w:p>
        </w:tc>
        <w:tc>
          <w:tcPr>
            <w:tcW w:w="846" w:type="dxa"/>
            <w:tcBorders>
              <w:top w:val="nil"/>
              <w:left w:val="nil"/>
              <w:bottom w:val="nil"/>
              <w:right w:val="nil"/>
            </w:tcBorders>
            <w:vAlign w:val="bottom"/>
          </w:tcPr>
          <w:p w14:paraId="6B187621"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5,805</w:t>
            </w:r>
          </w:p>
        </w:tc>
        <w:tc>
          <w:tcPr>
            <w:tcW w:w="846" w:type="dxa"/>
            <w:tcBorders>
              <w:top w:val="nil"/>
              <w:left w:val="nil"/>
              <w:bottom w:val="nil"/>
              <w:right w:val="nil"/>
            </w:tcBorders>
            <w:vAlign w:val="bottom"/>
          </w:tcPr>
          <w:p w14:paraId="2478AD5A"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9,330</w:t>
            </w:r>
          </w:p>
        </w:tc>
        <w:tc>
          <w:tcPr>
            <w:tcW w:w="846" w:type="dxa"/>
            <w:tcBorders>
              <w:top w:val="nil"/>
              <w:left w:val="nil"/>
              <w:bottom w:val="nil"/>
              <w:right w:val="single" w:sz="4" w:space="0" w:color="auto"/>
            </w:tcBorders>
            <w:vAlign w:val="bottom"/>
          </w:tcPr>
          <w:p w14:paraId="449F15C2"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507</w:t>
            </w:r>
          </w:p>
        </w:tc>
        <w:tc>
          <w:tcPr>
            <w:tcW w:w="846" w:type="dxa"/>
            <w:tcBorders>
              <w:top w:val="nil"/>
              <w:left w:val="single" w:sz="4" w:space="0" w:color="auto"/>
              <w:bottom w:val="nil"/>
              <w:right w:val="nil"/>
            </w:tcBorders>
            <w:shd w:val="clear" w:color="auto" w:fill="auto"/>
            <w:vAlign w:val="bottom"/>
          </w:tcPr>
          <w:p w14:paraId="261298EE"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8,216</w:t>
            </w:r>
          </w:p>
        </w:tc>
        <w:tc>
          <w:tcPr>
            <w:tcW w:w="846" w:type="dxa"/>
            <w:tcBorders>
              <w:top w:val="nil"/>
              <w:left w:val="nil"/>
              <w:bottom w:val="nil"/>
              <w:right w:val="single" w:sz="4" w:space="0" w:color="auto"/>
            </w:tcBorders>
            <w:shd w:val="clear" w:color="auto" w:fill="auto"/>
            <w:vAlign w:val="bottom"/>
          </w:tcPr>
          <w:p w14:paraId="3281BA0E"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7,427</w:t>
            </w:r>
          </w:p>
        </w:tc>
        <w:tc>
          <w:tcPr>
            <w:tcW w:w="924" w:type="dxa"/>
            <w:tcBorders>
              <w:top w:val="nil"/>
              <w:left w:val="single" w:sz="4" w:space="0" w:color="auto"/>
              <w:bottom w:val="nil"/>
              <w:right w:val="single" w:sz="4" w:space="0" w:color="auto"/>
            </w:tcBorders>
            <w:shd w:val="clear" w:color="auto" w:fill="auto"/>
            <w:vAlign w:val="bottom"/>
          </w:tcPr>
          <w:p w14:paraId="35CB6B86"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110.6</w:t>
            </w:r>
          </w:p>
        </w:tc>
        <w:tc>
          <w:tcPr>
            <w:tcW w:w="924" w:type="dxa"/>
            <w:tcBorders>
              <w:top w:val="nil"/>
              <w:left w:val="single" w:sz="4" w:space="0" w:color="auto"/>
              <w:bottom w:val="nil"/>
              <w:right w:val="single" w:sz="4" w:space="0" w:color="auto"/>
            </w:tcBorders>
            <w:shd w:val="clear" w:color="auto" w:fill="auto"/>
            <w:vAlign w:val="bottom"/>
          </w:tcPr>
          <w:p w14:paraId="57E8D59C"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3.210</w:t>
            </w:r>
          </w:p>
        </w:tc>
        <w:tc>
          <w:tcPr>
            <w:tcW w:w="781" w:type="dxa"/>
            <w:tcBorders>
              <w:top w:val="nil"/>
              <w:left w:val="single" w:sz="4" w:space="0" w:color="auto"/>
              <w:bottom w:val="nil"/>
              <w:right w:val="single" w:sz="4" w:space="0" w:color="auto"/>
            </w:tcBorders>
          </w:tcPr>
          <w:p w14:paraId="1A57AB06"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w:t>
            </w:r>
          </w:p>
        </w:tc>
        <w:tc>
          <w:tcPr>
            <w:tcW w:w="782" w:type="dxa"/>
            <w:tcBorders>
              <w:top w:val="nil"/>
              <w:left w:val="single" w:sz="4" w:space="0" w:color="auto"/>
              <w:bottom w:val="nil"/>
            </w:tcBorders>
            <w:shd w:val="clear" w:color="auto" w:fill="auto"/>
            <w:vAlign w:val="bottom"/>
          </w:tcPr>
          <w:p w14:paraId="3048C77E"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67.57</w:t>
            </w:r>
          </w:p>
        </w:tc>
        <w:tc>
          <w:tcPr>
            <w:tcW w:w="782" w:type="dxa"/>
            <w:tcBorders>
              <w:top w:val="nil"/>
              <w:bottom w:val="nil"/>
              <w:right w:val="single" w:sz="4" w:space="0" w:color="auto"/>
            </w:tcBorders>
            <w:shd w:val="clear" w:color="auto" w:fill="auto"/>
            <w:vAlign w:val="bottom"/>
          </w:tcPr>
          <w:p w14:paraId="7319FD18"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72.48</w:t>
            </w:r>
          </w:p>
        </w:tc>
      </w:tr>
      <w:tr w:rsidR="00EC55CA" w:rsidRPr="00EC55CA" w14:paraId="48BD14EA" w14:textId="77777777" w:rsidTr="00B90DFD">
        <w:trPr>
          <w:jc w:val="center"/>
        </w:trPr>
        <w:tc>
          <w:tcPr>
            <w:tcW w:w="548" w:type="dxa"/>
            <w:tcBorders>
              <w:top w:val="nil"/>
              <w:left w:val="single" w:sz="4" w:space="0" w:color="auto"/>
              <w:bottom w:val="nil"/>
              <w:right w:val="nil"/>
            </w:tcBorders>
            <w:vAlign w:val="bottom"/>
          </w:tcPr>
          <w:p w14:paraId="375A1F1B" w14:textId="77777777" w:rsidR="00C15052" w:rsidRPr="00EC55CA" w:rsidRDefault="00C15052" w:rsidP="00135627">
            <w:pPr>
              <w:overflowPunct w:val="0"/>
              <w:adjustRightInd w:val="0"/>
              <w:snapToGrid w:val="0"/>
              <w:spacing w:line="244" w:lineRule="exact"/>
              <w:ind w:leftChars="50" w:left="120"/>
              <w:jc w:val="center"/>
              <w:rPr>
                <w:rFonts w:eastAsia="標楷體"/>
              </w:rPr>
            </w:pPr>
            <w:r w:rsidRPr="00EC55CA">
              <w:rPr>
                <w:rFonts w:eastAsia="標楷體"/>
              </w:rPr>
              <w:t>63</w:t>
            </w:r>
          </w:p>
        </w:tc>
        <w:tc>
          <w:tcPr>
            <w:tcW w:w="605" w:type="dxa"/>
            <w:tcBorders>
              <w:top w:val="nil"/>
              <w:left w:val="nil"/>
              <w:bottom w:val="nil"/>
              <w:right w:val="single" w:sz="4" w:space="0" w:color="auto"/>
            </w:tcBorders>
            <w:vAlign w:val="bottom"/>
          </w:tcPr>
          <w:p w14:paraId="17681ACA" w14:textId="77777777" w:rsidR="00C15052" w:rsidRPr="00EC55CA" w:rsidRDefault="00C15052" w:rsidP="00135627">
            <w:pPr>
              <w:overflowPunct w:val="0"/>
              <w:adjustRightInd w:val="0"/>
              <w:snapToGrid w:val="0"/>
              <w:spacing w:line="244" w:lineRule="exact"/>
              <w:jc w:val="center"/>
              <w:rPr>
                <w:rFonts w:eastAsia="標楷體"/>
              </w:rPr>
            </w:pPr>
            <w:r w:rsidRPr="00EC55CA">
              <w:rPr>
                <w:rFonts w:eastAsia="標楷體"/>
              </w:rPr>
              <w:t>1974</w:t>
            </w:r>
          </w:p>
        </w:tc>
        <w:tc>
          <w:tcPr>
            <w:tcW w:w="846" w:type="dxa"/>
            <w:tcBorders>
              <w:top w:val="nil"/>
              <w:left w:val="single" w:sz="4" w:space="0" w:color="auto"/>
              <w:bottom w:val="nil"/>
              <w:right w:val="nil"/>
            </w:tcBorders>
            <w:shd w:val="clear" w:color="auto" w:fill="auto"/>
            <w:vAlign w:val="bottom"/>
          </w:tcPr>
          <w:p w14:paraId="0FD871E8"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15,927</w:t>
            </w:r>
          </w:p>
        </w:tc>
        <w:tc>
          <w:tcPr>
            <w:tcW w:w="846" w:type="dxa"/>
            <w:tcBorders>
              <w:top w:val="nil"/>
              <w:left w:val="nil"/>
              <w:bottom w:val="nil"/>
              <w:right w:val="nil"/>
            </w:tcBorders>
            <w:vAlign w:val="bottom"/>
          </w:tcPr>
          <w:p w14:paraId="7D967F6F"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5,767</w:t>
            </w:r>
          </w:p>
        </w:tc>
        <w:tc>
          <w:tcPr>
            <w:tcW w:w="846" w:type="dxa"/>
            <w:tcBorders>
              <w:top w:val="nil"/>
              <w:left w:val="nil"/>
              <w:bottom w:val="nil"/>
              <w:right w:val="nil"/>
            </w:tcBorders>
            <w:vAlign w:val="bottom"/>
          </w:tcPr>
          <w:p w14:paraId="11A3C155"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9,622</w:t>
            </w:r>
          </w:p>
        </w:tc>
        <w:tc>
          <w:tcPr>
            <w:tcW w:w="846" w:type="dxa"/>
            <w:tcBorders>
              <w:top w:val="nil"/>
              <w:left w:val="nil"/>
              <w:bottom w:val="nil"/>
              <w:right w:val="single" w:sz="4" w:space="0" w:color="auto"/>
            </w:tcBorders>
            <w:vAlign w:val="bottom"/>
          </w:tcPr>
          <w:p w14:paraId="523CA508"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537</w:t>
            </w:r>
          </w:p>
        </w:tc>
        <w:tc>
          <w:tcPr>
            <w:tcW w:w="846" w:type="dxa"/>
            <w:tcBorders>
              <w:top w:val="nil"/>
              <w:left w:val="single" w:sz="4" w:space="0" w:color="auto"/>
              <w:bottom w:val="nil"/>
              <w:right w:val="nil"/>
            </w:tcBorders>
            <w:shd w:val="clear" w:color="auto" w:fill="auto"/>
            <w:vAlign w:val="bottom"/>
          </w:tcPr>
          <w:p w14:paraId="7B9404DC"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8,354</w:t>
            </w:r>
          </w:p>
        </w:tc>
        <w:tc>
          <w:tcPr>
            <w:tcW w:w="846" w:type="dxa"/>
            <w:tcBorders>
              <w:top w:val="nil"/>
              <w:left w:val="nil"/>
              <w:bottom w:val="nil"/>
              <w:right w:val="single" w:sz="4" w:space="0" w:color="auto"/>
            </w:tcBorders>
            <w:shd w:val="clear" w:color="auto" w:fill="auto"/>
            <w:vAlign w:val="bottom"/>
          </w:tcPr>
          <w:p w14:paraId="788B6DC5"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7,573</w:t>
            </w:r>
          </w:p>
        </w:tc>
        <w:tc>
          <w:tcPr>
            <w:tcW w:w="924" w:type="dxa"/>
            <w:tcBorders>
              <w:top w:val="nil"/>
              <w:left w:val="single" w:sz="4" w:space="0" w:color="auto"/>
              <w:bottom w:val="nil"/>
              <w:right w:val="single" w:sz="4" w:space="0" w:color="auto"/>
            </w:tcBorders>
            <w:shd w:val="clear" w:color="auto" w:fill="auto"/>
            <w:vAlign w:val="bottom"/>
          </w:tcPr>
          <w:p w14:paraId="17FF1688"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110.3</w:t>
            </w:r>
          </w:p>
        </w:tc>
        <w:tc>
          <w:tcPr>
            <w:tcW w:w="924" w:type="dxa"/>
            <w:tcBorders>
              <w:top w:val="nil"/>
              <w:left w:val="single" w:sz="4" w:space="0" w:color="auto"/>
              <w:bottom w:val="nil"/>
              <w:right w:val="single" w:sz="4" w:space="0" w:color="auto"/>
            </w:tcBorders>
            <w:shd w:val="clear" w:color="auto" w:fill="auto"/>
            <w:vAlign w:val="bottom"/>
          </w:tcPr>
          <w:p w14:paraId="30100B8A"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2.940</w:t>
            </w:r>
          </w:p>
        </w:tc>
        <w:tc>
          <w:tcPr>
            <w:tcW w:w="781" w:type="dxa"/>
            <w:tcBorders>
              <w:top w:val="nil"/>
              <w:left w:val="single" w:sz="4" w:space="0" w:color="auto"/>
              <w:bottom w:val="nil"/>
              <w:right w:val="single" w:sz="4" w:space="0" w:color="auto"/>
            </w:tcBorders>
          </w:tcPr>
          <w:p w14:paraId="72978672"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w:t>
            </w:r>
          </w:p>
        </w:tc>
        <w:tc>
          <w:tcPr>
            <w:tcW w:w="782" w:type="dxa"/>
            <w:tcBorders>
              <w:top w:val="nil"/>
              <w:left w:val="single" w:sz="4" w:space="0" w:color="auto"/>
              <w:bottom w:val="nil"/>
            </w:tcBorders>
            <w:shd w:val="clear" w:color="auto" w:fill="auto"/>
            <w:vAlign w:val="bottom"/>
          </w:tcPr>
          <w:p w14:paraId="3A0DB109"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67.80</w:t>
            </w:r>
          </w:p>
        </w:tc>
        <w:tc>
          <w:tcPr>
            <w:tcW w:w="782" w:type="dxa"/>
            <w:tcBorders>
              <w:top w:val="nil"/>
              <w:bottom w:val="nil"/>
              <w:right w:val="single" w:sz="4" w:space="0" w:color="auto"/>
            </w:tcBorders>
            <w:shd w:val="clear" w:color="auto" w:fill="auto"/>
            <w:vAlign w:val="bottom"/>
          </w:tcPr>
          <w:p w14:paraId="3A4D7638"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72.77</w:t>
            </w:r>
          </w:p>
        </w:tc>
      </w:tr>
      <w:tr w:rsidR="00EC55CA" w:rsidRPr="00EC55CA" w14:paraId="3AABE371" w14:textId="77777777" w:rsidTr="00B90DFD">
        <w:trPr>
          <w:jc w:val="center"/>
        </w:trPr>
        <w:tc>
          <w:tcPr>
            <w:tcW w:w="548" w:type="dxa"/>
            <w:tcBorders>
              <w:top w:val="nil"/>
              <w:left w:val="single" w:sz="4" w:space="0" w:color="auto"/>
              <w:bottom w:val="dotted" w:sz="4" w:space="0" w:color="auto"/>
              <w:right w:val="nil"/>
            </w:tcBorders>
            <w:vAlign w:val="bottom"/>
          </w:tcPr>
          <w:p w14:paraId="18D8354B" w14:textId="77777777" w:rsidR="00C15052" w:rsidRPr="00EC55CA" w:rsidRDefault="00C15052" w:rsidP="00135627">
            <w:pPr>
              <w:overflowPunct w:val="0"/>
              <w:adjustRightInd w:val="0"/>
              <w:snapToGrid w:val="0"/>
              <w:spacing w:line="244" w:lineRule="exact"/>
              <w:ind w:leftChars="50" w:left="120"/>
              <w:jc w:val="center"/>
              <w:rPr>
                <w:rFonts w:eastAsia="標楷體"/>
              </w:rPr>
            </w:pPr>
            <w:r w:rsidRPr="00EC55CA">
              <w:rPr>
                <w:rFonts w:eastAsia="標楷體"/>
              </w:rPr>
              <w:t>64</w:t>
            </w:r>
          </w:p>
        </w:tc>
        <w:tc>
          <w:tcPr>
            <w:tcW w:w="605" w:type="dxa"/>
            <w:tcBorders>
              <w:top w:val="nil"/>
              <w:left w:val="nil"/>
              <w:bottom w:val="dotted" w:sz="4" w:space="0" w:color="auto"/>
              <w:right w:val="single" w:sz="4" w:space="0" w:color="auto"/>
            </w:tcBorders>
            <w:vAlign w:val="bottom"/>
          </w:tcPr>
          <w:p w14:paraId="39814162" w14:textId="77777777" w:rsidR="00C15052" w:rsidRPr="00EC55CA" w:rsidRDefault="00C15052" w:rsidP="00135627">
            <w:pPr>
              <w:overflowPunct w:val="0"/>
              <w:adjustRightInd w:val="0"/>
              <w:snapToGrid w:val="0"/>
              <w:spacing w:line="244" w:lineRule="exact"/>
              <w:jc w:val="center"/>
              <w:rPr>
                <w:rFonts w:eastAsia="標楷體"/>
              </w:rPr>
            </w:pPr>
            <w:r w:rsidRPr="00EC55CA">
              <w:rPr>
                <w:rFonts w:eastAsia="標楷體"/>
              </w:rPr>
              <w:t>1975</w:t>
            </w:r>
          </w:p>
        </w:tc>
        <w:tc>
          <w:tcPr>
            <w:tcW w:w="846" w:type="dxa"/>
            <w:tcBorders>
              <w:top w:val="nil"/>
              <w:left w:val="single" w:sz="4" w:space="0" w:color="auto"/>
              <w:bottom w:val="dotted" w:sz="4" w:space="0" w:color="auto"/>
              <w:right w:val="nil"/>
            </w:tcBorders>
            <w:shd w:val="clear" w:color="auto" w:fill="auto"/>
            <w:vAlign w:val="bottom"/>
          </w:tcPr>
          <w:p w14:paraId="2EB61CDA"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16,223</w:t>
            </w:r>
          </w:p>
        </w:tc>
        <w:tc>
          <w:tcPr>
            <w:tcW w:w="846" w:type="dxa"/>
            <w:tcBorders>
              <w:top w:val="nil"/>
              <w:left w:val="nil"/>
              <w:bottom w:val="dotted" w:sz="4" w:space="0" w:color="auto"/>
              <w:right w:val="nil"/>
            </w:tcBorders>
            <w:vAlign w:val="bottom"/>
          </w:tcPr>
          <w:p w14:paraId="1B7D9F47"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5,738</w:t>
            </w:r>
          </w:p>
        </w:tc>
        <w:tc>
          <w:tcPr>
            <w:tcW w:w="846" w:type="dxa"/>
            <w:tcBorders>
              <w:top w:val="nil"/>
              <w:left w:val="nil"/>
              <w:bottom w:val="dotted" w:sz="4" w:space="0" w:color="auto"/>
              <w:right w:val="nil"/>
            </w:tcBorders>
            <w:vAlign w:val="bottom"/>
          </w:tcPr>
          <w:p w14:paraId="3D543698"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9,917</w:t>
            </w:r>
          </w:p>
        </w:tc>
        <w:tc>
          <w:tcPr>
            <w:tcW w:w="846" w:type="dxa"/>
            <w:tcBorders>
              <w:top w:val="nil"/>
              <w:left w:val="nil"/>
              <w:bottom w:val="dotted" w:sz="4" w:space="0" w:color="auto"/>
              <w:right w:val="single" w:sz="4" w:space="0" w:color="auto"/>
            </w:tcBorders>
            <w:vAlign w:val="bottom"/>
          </w:tcPr>
          <w:p w14:paraId="62BF29DA"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568</w:t>
            </w:r>
          </w:p>
        </w:tc>
        <w:tc>
          <w:tcPr>
            <w:tcW w:w="846" w:type="dxa"/>
            <w:tcBorders>
              <w:top w:val="nil"/>
              <w:left w:val="single" w:sz="4" w:space="0" w:color="auto"/>
              <w:bottom w:val="dotted" w:sz="4" w:space="0" w:color="auto"/>
              <w:right w:val="nil"/>
            </w:tcBorders>
            <w:shd w:val="clear" w:color="auto" w:fill="auto"/>
            <w:vAlign w:val="bottom"/>
          </w:tcPr>
          <w:p w14:paraId="5AB578B8"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8,501</w:t>
            </w:r>
          </w:p>
        </w:tc>
        <w:tc>
          <w:tcPr>
            <w:tcW w:w="846" w:type="dxa"/>
            <w:tcBorders>
              <w:top w:val="nil"/>
              <w:left w:val="nil"/>
              <w:bottom w:val="dotted" w:sz="4" w:space="0" w:color="auto"/>
              <w:right w:val="single" w:sz="4" w:space="0" w:color="auto"/>
            </w:tcBorders>
            <w:shd w:val="clear" w:color="auto" w:fill="auto"/>
            <w:vAlign w:val="bottom"/>
          </w:tcPr>
          <w:p w14:paraId="7EE5139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7,722</w:t>
            </w:r>
          </w:p>
        </w:tc>
        <w:tc>
          <w:tcPr>
            <w:tcW w:w="924" w:type="dxa"/>
            <w:tcBorders>
              <w:top w:val="nil"/>
              <w:left w:val="single" w:sz="4" w:space="0" w:color="auto"/>
              <w:bottom w:val="dotted" w:sz="4" w:space="0" w:color="auto"/>
              <w:right w:val="single" w:sz="4" w:space="0" w:color="auto"/>
            </w:tcBorders>
            <w:shd w:val="clear" w:color="auto" w:fill="auto"/>
            <w:vAlign w:val="bottom"/>
          </w:tcPr>
          <w:p w14:paraId="352D8583"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110.1</w:t>
            </w:r>
          </w:p>
        </w:tc>
        <w:tc>
          <w:tcPr>
            <w:tcW w:w="924" w:type="dxa"/>
            <w:tcBorders>
              <w:top w:val="nil"/>
              <w:left w:val="single" w:sz="4" w:space="0" w:color="auto"/>
              <w:bottom w:val="dotted" w:sz="4" w:space="0" w:color="auto"/>
              <w:right w:val="single" w:sz="4" w:space="0" w:color="auto"/>
            </w:tcBorders>
            <w:shd w:val="clear" w:color="auto" w:fill="auto"/>
            <w:vAlign w:val="bottom"/>
          </w:tcPr>
          <w:p w14:paraId="2E67BD98"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2.765</w:t>
            </w:r>
          </w:p>
        </w:tc>
        <w:tc>
          <w:tcPr>
            <w:tcW w:w="781" w:type="dxa"/>
            <w:tcBorders>
              <w:top w:val="nil"/>
              <w:left w:val="single" w:sz="4" w:space="0" w:color="auto"/>
              <w:bottom w:val="dotted" w:sz="4" w:space="0" w:color="auto"/>
              <w:right w:val="single" w:sz="4" w:space="0" w:color="auto"/>
            </w:tcBorders>
          </w:tcPr>
          <w:p w14:paraId="5CE1433D"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w:t>
            </w:r>
          </w:p>
        </w:tc>
        <w:tc>
          <w:tcPr>
            <w:tcW w:w="782" w:type="dxa"/>
            <w:tcBorders>
              <w:top w:val="nil"/>
              <w:left w:val="single" w:sz="4" w:space="0" w:color="auto"/>
              <w:bottom w:val="dotted" w:sz="4" w:space="0" w:color="auto"/>
            </w:tcBorders>
            <w:shd w:val="clear" w:color="auto" w:fill="auto"/>
            <w:vAlign w:val="bottom"/>
          </w:tcPr>
          <w:p w14:paraId="48DD5EE4"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68.27</w:t>
            </w:r>
          </w:p>
        </w:tc>
        <w:tc>
          <w:tcPr>
            <w:tcW w:w="782" w:type="dxa"/>
            <w:tcBorders>
              <w:top w:val="nil"/>
              <w:bottom w:val="dotted" w:sz="4" w:space="0" w:color="auto"/>
              <w:right w:val="single" w:sz="4" w:space="0" w:color="auto"/>
            </w:tcBorders>
            <w:shd w:val="clear" w:color="auto" w:fill="auto"/>
            <w:vAlign w:val="bottom"/>
          </w:tcPr>
          <w:p w14:paraId="6F8E2199"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73.42</w:t>
            </w:r>
          </w:p>
        </w:tc>
      </w:tr>
      <w:tr w:rsidR="00EC55CA" w:rsidRPr="00EC55CA" w14:paraId="37CD89EF" w14:textId="77777777" w:rsidTr="00B90DFD">
        <w:trPr>
          <w:jc w:val="center"/>
        </w:trPr>
        <w:tc>
          <w:tcPr>
            <w:tcW w:w="548" w:type="dxa"/>
            <w:tcBorders>
              <w:top w:val="dotted" w:sz="4" w:space="0" w:color="auto"/>
              <w:left w:val="single" w:sz="4" w:space="0" w:color="auto"/>
              <w:bottom w:val="nil"/>
              <w:right w:val="nil"/>
            </w:tcBorders>
            <w:vAlign w:val="bottom"/>
          </w:tcPr>
          <w:p w14:paraId="6F413F70" w14:textId="77777777" w:rsidR="00C15052" w:rsidRPr="00EC55CA" w:rsidRDefault="00C15052" w:rsidP="00135627">
            <w:pPr>
              <w:overflowPunct w:val="0"/>
              <w:adjustRightInd w:val="0"/>
              <w:snapToGrid w:val="0"/>
              <w:spacing w:line="244" w:lineRule="exact"/>
              <w:ind w:leftChars="50" w:left="120"/>
              <w:jc w:val="center"/>
              <w:rPr>
                <w:rFonts w:eastAsia="標楷體"/>
                <w:b/>
              </w:rPr>
            </w:pPr>
            <w:r w:rsidRPr="00EC55CA">
              <w:rPr>
                <w:rFonts w:eastAsia="標楷體"/>
                <w:b/>
              </w:rPr>
              <w:t>65</w:t>
            </w:r>
          </w:p>
        </w:tc>
        <w:tc>
          <w:tcPr>
            <w:tcW w:w="605" w:type="dxa"/>
            <w:tcBorders>
              <w:top w:val="dotted" w:sz="4" w:space="0" w:color="auto"/>
              <w:left w:val="nil"/>
              <w:bottom w:val="nil"/>
              <w:right w:val="single" w:sz="4" w:space="0" w:color="auto"/>
            </w:tcBorders>
            <w:vAlign w:val="bottom"/>
          </w:tcPr>
          <w:p w14:paraId="352BA047" w14:textId="77777777" w:rsidR="00C15052" w:rsidRPr="00EC55CA" w:rsidRDefault="00C15052" w:rsidP="00135627">
            <w:pPr>
              <w:overflowPunct w:val="0"/>
              <w:adjustRightInd w:val="0"/>
              <w:snapToGrid w:val="0"/>
              <w:spacing w:line="244" w:lineRule="exact"/>
              <w:jc w:val="center"/>
              <w:rPr>
                <w:rFonts w:eastAsia="標楷體"/>
                <w:b/>
              </w:rPr>
            </w:pPr>
            <w:r w:rsidRPr="00EC55CA">
              <w:rPr>
                <w:rFonts w:eastAsia="標楷體"/>
                <w:b/>
              </w:rPr>
              <w:t>1976</w:t>
            </w:r>
          </w:p>
        </w:tc>
        <w:tc>
          <w:tcPr>
            <w:tcW w:w="846" w:type="dxa"/>
            <w:tcBorders>
              <w:top w:val="dotted" w:sz="4" w:space="0" w:color="auto"/>
              <w:left w:val="single" w:sz="4" w:space="0" w:color="auto"/>
              <w:bottom w:val="nil"/>
              <w:right w:val="nil"/>
            </w:tcBorders>
            <w:shd w:val="clear" w:color="auto" w:fill="auto"/>
            <w:vAlign w:val="bottom"/>
          </w:tcPr>
          <w:p w14:paraId="65B08F8B"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16,580</w:t>
            </w:r>
          </w:p>
        </w:tc>
        <w:tc>
          <w:tcPr>
            <w:tcW w:w="846" w:type="dxa"/>
            <w:tcBorders>
              <w:top w:val="dotted" w:sz="4" w:space="0" w:color="auto"/>
              <w:left w:val="nil"/>
              <w:bottom w:val="nil"/>
              <w:right w:val="nil"/>
            </w:tcBorders>
            <w:vAlign w:val="bottom"/>
          </w:tcPr>
          <w:p w14:paraId="417FB9D6"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5,754</w:t>
            </w:r>
          </w:p>
        </w:tc>
        <w:tc>
          <w:tcPr>
            <w:tcW w:w="846" w:type="dxa"/>
            <w:tcBorders>
              <w:top w:val="dotted" w:sz="4" w:space="0" w:color="auto"/>
              <w:left w:val="nil"/>
              <w:bottom w:val="nil"/>
              <w:right w:val="nil"/>
            </w:tcBorders>
            <w:vAlign w:val="bottom"/>
          </w:tcPr>
          <w:p w14:paraId="5C0927A0"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10,222</w:t>
            </w:r>
          </w:p>
        </w:tc>
        <w:tc>
          <w:tcPr>
            <w:tcW w:w="846" w:type="dxa"/>
            <w:tcBorders>
              <w:top w:val="dotted" w:sz="4" w:space="0" w:color="auto"/>
              <w:left w:val="nil"/>
              <w:bottom w:val="nil"/>
              <w:right w:val="single" w:sz="4" w:space="0" w:color="auto"/>
            </w:tcBorders>
            <w:vAlign w:val="bottom"/>
          </w:tcPr>
          <w:p w14:paraId="6641F9A4"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604</w:t>
            </w:r>
          </w:p>
        </w:tc>
        <w:tc>
          <w:tcPr>
            <w:tcW w:w="846" w:type="dxa"/>
            <w:tcBorders>
              <w:top w:val="dotted" w:sz="4" w:space="0" w:color="auto"/>
              <w:left w:val="single" w:sz="4" w:space="0" w:color="auto"/>
              <w:bottom w:val="nil"/>
              <w:right w:val="nil"/>
            </w:tcBorders>
            <w:shd w:val="clear" w:color="auto" w:fill="auto"/>
            <w:vAlign w:val="bottom"/>
          </w:tcPr>
          <w:p w14:paraId="0C13049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8,678</w:t>
            </w:r>
          </w:p>
        </w:tc>
        <w:tc>
          <w:tcPr>
            <w:tcW w:w="846" w:type="dxa"/>
            <w:tcBorders>
              <w:top w:val="dotted" w:sz="4" w:space="0" w:color="auto"/>
              <w:left w:val="nil"/>
              <w:bottom w:val="nil"/>
              <w:right w:val="single" w:sz="4" w:space="0" w:color="auto"/>
            </w:tcBorders>
            <w:shd w:val="clear" w:color="auto" w:fill="auto"/>
            <w:vAlign w:val="bottom"/>
          </w:tcPr>
          <w:p w14:paraId="50A3B992"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7,902</w:t>
            </w:r>
          </w:p>
        </w:tc>
        <w:tc>
          <w:tcPr>
            <w:tcW w:w="924" w:type="dxa"/>
            <w:tcBorders>
              <w:top w:val="dotted" w:sz="4" w:space="0" w:color="auto"/>
              <w:left w:val="single" w:sz="4" w:space="0" w:color="auto"/>
              <w:bottom w:val="nil"/>
              <w:right w:val="single" w:sz="4" w:space="0" w:color="auto"/>
            </w:tcBorders>
            <w:shd w:val="clear" w:color="auto" w:fill="auto"/>
            <w:vAlign w:val="bottom"/>
          </w:tcPr>
          <w:p w14:paraId="3412F007"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109.8</w:t>
            </w:r>
          </w:p>
        </w:tc>
        <w:tc>
          <w:tcPr>
            <w:tcW w:w="924" w:type="dxa"/>
            <w:tcBorders>
              <w:top w:val="dotted" w:sz="4" w:space="0" w:color="auto"/>
              <w:left w:val="single" w:sz="4" w:space="0" w:color="auto"/>
              <w:bottom w:val="nil"/>
              <w:right w:val="single" w:sz="4" w:space="0" w:color="auto"/>
            </w:tcBorders>
            <w:shd w:val="clear" w:color="auto" w:fill="auto"/>
            <w:vAlign w:val="bottom"/>
          </w:tcPr>
          <w:p w14:paraId="558F1C27" w14:textId="77777777" w:rsidR="00C15052" w:rsidRPr="00EC55CA" w:rsidRDefault="00C15052" w:rsidP="00135627">
            <w:pPr>
              <w:adjustRightInd w:val="0"/>
              <w:snapToGrid w:val="0"/>
              <w:spacing w:line="244" w:lineRule="exact"/>
              <w:ind w:leftChars="50" w:left="120"/>
              <w:jc w:val="center"/>
              <w:rPr>
                <w:rFonts w:eastAsia="標楷體"/>
                <w:b/>
              </w:rPr>
            </w:pPr>
            <w:r w:rsidRPr="00EC55CA">
              <w:rPr>
                <w:rFonts w:eastAsia="標楷體"/>
                <w:b/>
              </w:rPr>
              <w:t>3.085*</w:t>
            </w:r>
          </w:p>
        </w:tc>
        <w:tc>
          <w:tcPr>
            <w:tcW w:w="781" w:type="dxa"/>
            <w:tcBorders>
              <w:top w:val="dotted" w:sz="4" w:space="0" w:color="auto"/>
              <w:left w:val="single" w:sz="4" w:space="0" w:color="auto"/>
              <w:bottom w:val="nil"/>
              <w:right w:val="single" w:sz="4" w:space="0" w:color="auto"/>
            </w:tcBorders>
          </w:tcPr>
          <w:p w14:paraId="6E37D550"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w:t>
            </w:r>
          </w:p>
        </w:tc>
        <w:tc>
          <w:tcPr>
            <w:tcW w:w="782" w:type="dxa"/>
            <w:tcBorders>
              <w:top w:val="dotted" w:sz="4" w:space="0" w:color="auto"/>
              <w:left w:val="single" w:sz="4" w:space="0" w:color="auto"/>
              <w:bottom w:val="nil"/>
            </w:tcBorders>
            <w:shd w:val="clear" w:color="auto" w:fill="auto"/>
            <w:vAlign w:val="bottom"/>
          </w:tcPr>
          <w:p w14:paraId="6EFF5366"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68.70</w:t>
            </w:r>
          </w:p>
        </w:tc>
        <w:tc>
          <w:tcPr>
            <w:tcW w:w="782" w:type="dxa"/>
            <w:tcBorders>
              <w:top w:val="dotted" w:sz="4" w:space="0" w:color="auto"/>
              <w:bottom w:val="nil"/>
              <w:right w:val="single" w:sz="4" w:space="0" w:color="auto"/>
            </w:tcBorders>
            <w:shd w:val="clear" w:color="auto" w:fill="auto"/>
            <w:vAlign w:val="bottom"/>
          </w:tcPr>
          <w:p w14:paraId="542F5B47"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73.60</w:t>
            </w:r>
          </w:p>
        </w:tc>
      </w:tr>
      <w:tr w:rsidR="00EC55CA" w:rsidRPr="00EC55CA" w14:paraId="2C00BE06" w14:textId="77777777" w:rsidTr="00B90DFD">
        <w:trPr>
          <w:jc w:val="center"/>
        </w:trPr>
        <w:tc>
          <w:tcPr>
            <w:tcW w:w="548" w:type="dxa"/>
            <w:tcBorders>
              <w:top w:val="nil"/>
              <w:left w:val="single" w:sz="4" w:space="0" w:color="auto"/>
              <w:bottom w:val="nil"/>
              <w:right w:val="nil"/>
            </w:tcBorders>
            <w:vAlign w:val="bottom"/>
          </w:tcPr>
          <w:p w14:paraId="6331792D" w14:textId="77777777" w:rsidR="00C15052" w:rsidRPr="00EC55CA" w:rsidRDefault="00C15052" w:rsidP="00135627">
            <w:pPr>
              <w:overflowPunct w:val="0"/>
              <w:adjustRightInd w:val="0"/>
              <w:snapToGrid w:val="0"/>
              <w:spacing w:line="244" w:lineRule="exact"/>
              <w:ind w:leftChars="50" w:left="120"/>
              <w:jc w:val="center"/>
              <w:rPr>
                <w:rFonts w:eastAsia="標楷體"/>
              </w:rPr>
            </w:pPr>
            <w:r w:rsidRPr="00EC55CA">
              <w:rPr>
                <w:rFonts w:eastAsia="標楷體"/>
              </w:rPr>
              <w:t>66</w:t>
            </w:r>
          </w:p>
        </w:tc>
        <w:tc>
          <w:tcPr>
            <w:tcW w:w="605" w:type="dxa"/>
            <w:tcBorders>
              <w:top w:val="nil"/>
              <w:left w:val="nil"/>
              <w:bottom w:val="nil"/>
              <w:right w:val="single" w:sz="4" w:space="0" w:color="auto"/>
            </w:tcBorders>
            <w:vAlign w:val="bottom"/>
          </w:tcPr>
          <w:p w14:paraId="7C02AE00" w14:textId="77777777" w:rsidR="00C15052" w:rsidRPr="00EC55CA" w:rsidRDefault="00C15052" w:rsidP="00135627">
            <w:pPr>
              <w:overflowPunct w:val="0"/>
              <w:adjustRightInd w:val="0"/>
              <w:snapToGrid w:val="0"/>
              <w:spacing w:line="244" w:lineRule="exact"/>
              <w:jc w:val="center"/>
              <w:rPr>
                <w:rFonts w:eastAsia="標楷體"/>
              </w:rPr>
            </w:pPr>
            <w:r w:rsidRPr="00EC55CA">
              <w:rPr>
                <w:rFonts w:eastAsia="標楷體"/>
              </w:rPr>
              <w:t>1977</w:t>
            </w:r>
          </w:p>
        </w:tc>
        <w:tc>
          <w:tcPr>
            <w:tcW w:w="846" w:type="dxa"/>
            <w:tcBorders>
              <w:top w:val="nil"/>
              <w:left w:val="single" w:sz="4" w:space="0" w:color="auto"/>
              <w:bottom w:val="nil"/>
              <w:right w:val="nil"/>
            </w:tcBorders>
            <w:shd w:val="clear" w:color="auto" w:fill="auto"/>
            <w:vAlign w:val="bottom"/>
          </w:tcPr>
          <w:p w14:paraId="0DDA4378"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16,882</w:t>
            </w:r>
          </w:p>
        </w:tc>
        <w:tc>
          <w:tcPr>
            <w:tcW w:w="846" w:type="dxa"/>
            <w:tcBorders>
              <w:top w:val="nil"/>
              <w:left w:val="nil"/>
              <w:bottom w:val="nil"/>
              <w:right w:val="nil"/>
            </w:tcBorders>
            <w:vAlign w:val="bottom"/>
          </w:tcPr>
          <w:p w14:paraId="095B03AD"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5,735</w:t>
            </w:r>
          </w:p>
        </w:tc>
        <w:tc>
          <w:tcPr>
            <w:tcW w:w="846" w:type="dxa"/>
            <w:tcBorders>
              <w:top w:val="nil"/>
              <w:left w:val="nil"/>
              <w:bottom w:val="nil"/>
              <w:right w:val="nil"/>
            </w:tcBorders>
            <w:vAlign w:val="bottom"/>
          </w:tcPr>
          <w:p w14:paraId="03A8B65A"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10,500</w:t>
            </w:r>
          </w:p>
        </w:tc>
        <w:tc>
          <w:tcPr>
            <w:tcW w:w="846" w:type="dxa"/>
            <w:tcBorders>
              <w:top w:val="nil"/>
              <w:left w:val="nil"/>
              <w:bottom w:val="nil"/>
              <w:right w:val="single" w:sz="4" w:space="0" w:color="auto"/>
            </w:tcBorders>
            <w:vAlign w:val="bottom"/>
          </w:tcPr>
          <w:p w14:paraId="7A685E81"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647</w:t>
            </w:r>
          </w:p>
        </w:tc>
        <w:tc>
          <w:tcPr>
            <w:tcW w:w="846" w:type="dxa"/>
            <w:tcBorders>
              <w:top w:val="nil"/>
              <w:left w:val="single" w:sz="4" w:space="0" w:color="auto"/>
              <w:bottom w:val="nil"/>
              <w:right w:val="nil"/>
            </w:tcBorders>
            <w:shd w:val="clear" w:color="auto" w:fill="auto"/>
            <w:vAlign w:val="bottom"/>
          </w:tcPr>
          <w:p w14:paraId="10FE637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8,830</w:t>
            </w:r>
          </w:p>
        </w:tc>
        <w:tc>
          <w:tcPr>
            <w:tcW w:w="846" w:type="dxa"/>
            <w:tcBorders>
              <w:top w:val="nil"/>
              <w:left w:val="nil"/>
              <w:bottom w:val="nil"/>
              <w:right w:val="single" w:sz="4" w:space="0" w:color="auto"/>
            </w:tcBorders>
            <w:shd w:val="clear" w:color="auto" w:fill="auto"/>
            <w:vAlign w:val="bottom"/>
          </w:tcPr>
          <w:p w14:paraId="0A3A959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8,052</w:t>
            </w:r>
          </w:p>
        </w:tc>
        <w:tc>
          <w:tcPr>
            <w:tcW w:w="924" w:type="dxa"/>
            <w:tcBorders>
              <w:top w:val="nil"/>
              <w:left w:val="single" w:sz="4" w:space="0" w:color="auto"/>
              <w:bottom w:val="nil"/>
              <w:right w:val="single" w:sz="4" w:space="0" w:color="auto"/>
            </w:tcBorders>
            <w:shd w:val="clear" w:color="auto" w:fill="auto"/>
            <w:vAlign w:val="bottom"/>
          </w:tcPr>
          <w:p w14:paraId="04896EAB"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109.7</w:t>
            </w:r>
          </w:p>
        </w:tc>
        <w:tc>
          <w:tcPr>
            <w:tcW w:w="924" w:type="dxa"/>
            <w:tcBorders>
              <w:top w:val="nil"/>
              <w:left w:val="single" w:sz="4" w:space="0" w:color="auto"/>
              <w:bottom w:val="nil"/>
              <w:right w:val="single" w:sz="4" w:space="0" w:color="auto"/>
            </w:tcBorders>
            <w:shd w:val="clear" w:color="auto" w:fill="auto"/>
            <w:vAlign w:val="bottom"/>
          </w:tcPr>
          <w:p w14:paraId="27673B10"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2.700</w:t>
            </w:r>
          </w:p>
        </w:tc>
        <w:tc>
          <w:tcPr>
            <w:tcW w:w="781" w:type="dxa"/>
            <w:tcBorders>
              <w:top w:val="nil"/>
              <w:left w:val="single" w:sz="4" w:space="0" w:color="auto"/>
              <w:bottom w:val="nil"/>
              <w:right w:val="single" w:sz="4" w:space="0" w:color="auto"/>
            </w:tcBorders>
          </w:tcPr>
          <w:p w14:paraId="3E519D58"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w:t>
            </w:r>
          </w:p>
        </w:tc>
        <w:tc>
          <w:tcPr>
            <w:tcW w:w="782" w:type="dxa"/>
            <w:tcBorders>
              <w:top w:val="nil"/>
              <w:left w:val="single" w:sz="4" w:space="0" w:color="auto"/>
              <w:bottom w:val="nil"/>
            </w:tcBorders>
            <w:shd w:val="clear" w:color="auto" w:fill="auto"/>
            <w:vAlign w:val="bottom"/>
          </w:tcPr>
          <w:p w14:paraId="5C0E0C36"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68.69</w:t>
            </w:r>
          </w:p>
        </w:tc>
        <w:tc>
          <w:tcPr>
            <w:tcW w:w="782" w:type="dxa"/>
            <w:tcBorders>
              <w:top w:val="nil"/>
              <w:bottom w:val="nil"/>
              <w:right w:val="single" w:sz="4" w:space="0" w:color="auto"/>
            </w:tcBorders>
            <w:shd w:val="clear" w:color="auto" w:fill="auto"/>
            <w:vAlign w:val="bottom"/>
          </w:tcPr>
          <w:p w14:paraId="21F76C41"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73.85</w:t>
            </w:r>
          </w:p>
        </w:tc>
      </w:tr>
      <w:tr w:rsidR="00EC55CA" w:rsidRPr="00EC55CA" w14:paraId="285B26E8" w14:textId="77777777" w:rsidTr="00B90DFD">
        <w:trPr>
          <w:jc w:val="center"/>
        </w:trPr>
        <w:tc>
          <w:tcPr>
            <w:tcW w:w="548" w:type="dxa"/>
            <w:tcBorders>
              <w:top w:val="nil"/>
              <w:left w:val="single" w:sz="4" w:space="0" w:color="auto"/>
              <w:bottom w:val="nil"/>
              <w:right w:val="nil"/>
            </w:tcBorders>
            <w:vAlign w:val="bottom"/>
          </w:tcPr>
          <w:p w14:paraId="3386BFCD" w14:textId="77777777" w:rsidR="00C15052" w:rsidRPr="00EC55CA" w:rsidRDefault="00C15052" w:rsidP="00135627">
            <w:pPr>
              <w:overflowPunct w:val="0"/>
              <w:adjustRightInd w:val="0"/>
              <w:snapToGrid w:val="0"/>
              <w:spacing w:line="244" w:lineRule="exact"/>
              <w:ind w:leftChars="50" w:left="120"/>
              <w:jc w:val="center"/>
              <w:rPr>
                <w:rFonts w:eastAsia="標楷體"/>
              </w:rPr>
            </w:pPr>
            <w:r w:rsidRPr="00EC55CA">
              <w:rPr>
                <w:rFonts w:eastAsia="標楷體"/>
              </w:rPr>
              <w:t>67</w:t>
            </w:r>
          </w:p>
        </w:tc>
        <w:tc>
          <w:tcPr>
            <w:tcW w:w="605" w:type="dxa"/>
            <w:tcBorders>
              <w:top w:val="nil"/>
              <w:left w:val="nil"/>
              <w:bottom w:val="nil"/>
              <w:right w:val="single" w:sz="4" w:space="0" w:color="auto"/>
            </w:tcBorders>
            <w:vAlign w:val="bottom"/>
          </w:tcPr>
          <w:p w14:paraId="5378EA39" w14:textId="77777777" w:rsidR="00C15052" w:rsidRPr="00EC55CA" w:rsidRDefault="00C15052" w:rsidP="00135627">
            <w:pPr>
              <w:overflowPunct w:val="0"/>
              <w:adjustRightInd w:val="0"/>
              <w:snapToGrid w:val="0"/>
              <w:spacing w:line="244" w:lineRule="exact"/>
              <w:jc w:val="center"/>
              <w:rPr>
                <w:rFonts w:eastAsia="標楷體"/>
              </w:rPr>
            </w:pPr>
            <w:r w:rsidRPr="00EC55CA">
              <w:rPr>
                <w:rFonts w:eastAsia="標楷體"/>
              </w:rPr>
              <w:t>1978</w:t>
            </w:r>
          </w:p>
        </w:tc>
        <w:tc>
          <w:tcPr>
            <w:tcW w:w="846" w:type="dxa"/>
            <w:tcBorders>
              <w:top w:val="nil"/>
              <w:left w:val="single" w:sz="4" w:space="0" w:color="auto"/>
              <w:bottom w:val="nil"/>
              <w:right w:val="nil"/>
            </w:tcBorders>
            <w:shd w:val="clear" w:color="auto" w:fill="auto"/>
            <w:vAlign w:val="bottom"/>
          </w:tcPr>
          <w:p w14:paraId="60BE62DF"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17,202</w:t>
            </w:r>
          </w:p>
        </w:tc>
        <w:tc>
          <w:tcPr>
            <w:tcW w:w="846" w:type="dxa"/>
            <w:tcBorders>
              <w:top w:val="nil"/>
              <w:left w:val="nil"/>
              <w:bottom w:val="nil"/>
              <w:right w:val="nil"/>
            </w:tcBorders>
            <w:vAlign w:val="bottom"/>
          </w:tcPr>
          <w:p w14:paraId="02E400DF"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5,727</w:t>
            </w:r>
          </w:p>
        </w:tc>
        <w:tc>
          <w:tcPr>
            <w:tcW w:w="846" w:type="dxa"/>
            <w:tcBorders>
              <w:top w:val="nil"/>
              <w:left w:val="nil"/>
              <w:bottom w:val="nil"/>
              <w:right w:val="nil"/>
            </w:tcBorders>
            <w:vAlign w:val="bottom"/>
          </w:tcPr>
          <w:p w14:paraId="00022828"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10,789</w:t>
            </w:r>
          </w:p>
        </w:tc>
        <w:tc>
          <w:tcPr>
            <w:tcW w:w="846" w:type="dxa"/>
            <w:tcBorders>
              <w:top w:val="nil"/>
              <w:left w:val="nil"/>
              <w:bottom w:val="nil"/>
              <w:right w:val="single" w:sz="4" w:space="0" w:color="auto"/>
            </w:tcBorders>
            <w:vAlign w:val="bottom"/>
          </w:tcPr>
          <w:p w14:paraId="6DCB4266"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686</w:t>
            </w:r>
          </w:p>
        </w:tc>
        <w:tc>
          <w:tcPr>
            <w:tcW w:w="846" w:type="dxa"/>
            <w:tcBorders>
              <w:top w:val="nil"/>
              <w:left w:val="single" w:sz="4" w:space="0" w:color="auto"/>
              <w:bottom w:val="nil"/>
              <w:right w:val="nil"/>
            </w:tcBorders>
            <w:shd w:val="clear" w:color="auto" w:fill="auto"/>
            <w:vAlign w:val="bottom"/>
          </w:tcPr>
          <w:p w14:paraId="29BF38EA"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8,991</w:t>
            </w:r>
          </w:p>
        </w:tc>
        <w:tc>
          <w:tcPr>
            <w:tcW w:w="846" w:type="dxa"/>
            <w:tcBorders>
              <w:top w:val="nil"/>
              <w:left w:val="nil"/>
              <w:bottom w:val="nil"/>
              <w:right w:val="single" w:sz="4" w:space="0" w:color="auto"/>
            </w:tcBorders>
            <w:shd w:val="clear" w:color="auto" w:fill="auto"/>
            <w:vAlign w:val="bottom"/>
          </w:tcPr>
          <w:p w14:paraId="27F7276D"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8,211</w:t>
            </w:r>
          </w:p>
        </w:tc>
        <w:tc>
          <w:tcPr>
            <w:tcW w:w="924" w:type="dxa"/>
            <w:tcBorders>
              <w:top w:val="nil"/>
              <w:left w:val="single" w:sz="4" w:space="0" w:color="auto"/>
              <w:bottom w:val="nil"/>
              <w:right w:val="single" w:sz="4" w:space="0" w:color="auto"/>
            </w:tcBorders>
            <w:shd w:val="clear" w:color="auto" w:fill="auto"/>
            <w:vAlign w:val="bottom"/>
          </w:tcPr>
          <w:p w14:paraId="4FB03FD6"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109.5</w:t>
            </w:r>
          </w:p>
        </w:tc>
        <w:tc>
          <w:tcPr>
            <w:tcW w:w="924" w:type="dxa"/>
            <w:tcBorders>
              <w:top w:val="nil"/>
              <w:left w:val="single" w:sz="4" w:space="0" w:color="auto"/>
              <w:bottom w:val="nil"/>
              <w:right w:val="single" w:sz="4" w:space="0" w:color="auto"/>
            </w:tcBorders>
            <w:shd w:val="clear" w:color="auto" w:fill="auto"/>
            <w:vAlign w:val="bottom"/>
          </w:tcPr>
          <w:p w14:paraId="378DDA45"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2.715</w:t>
            </w:r>
          </w:p>
        </w:tc>
        <w:tc>
          <w:tcPr>
            <w:tcW w:w="781" w:type="dxa"/>
            <w:tcBorders>
              <w:top w:val="nil"/>
              <w:left w:val="single" w:sz="4" w:space="0" w:color="auto"/>
              <w:bottom w:val="nil"/>
              <w:right w:val="single" w:sz="4" w:space="0" w:color="auto"/>
            </w:tcBorders>
          </w:tcPr>
          <w:p w14:paraId="57FB67A0"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w:t>
            </w:r>
          </w:p>
        </w:tc>
        <w:tc>
          <w:tcPr>
            <w:tcW w:w="782" w:type="dxa"/>
            <w:tcBorders>
              <w:top w:val="nil"/>
              <w:left w:val="single" w:sz="4" w:space="0" w:color="auto"/>
              <w:bottom w:val="nil"/>
            </w:tcBorders>
            <w:shd w:val="clear" w:color="auto" w:fill="auto"/>
            <w:vAlign w:val="bottom"/>
          </w:tcPr>
          <w:p w14:paraId="62C347CE"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69.15</w:t>
            </w:r>
          </w:p>
        </w:tc>
        <w:tc>
          <w:tcPr>
            <w:tcW w:w="782" w:type="dxa"/>
            <w:tcBorders>
              <w:top w:val="nil"/>
              <w:bottom w:val="nil"/>
              <w:right w:val="single" w:sz="4" w:space="0" w:color="auto"/>
            </w:tcBorders>
            <w:shd w:val="clear" w:color="auto" w:fill="auto"/>
            <w:vAlign w:val="bottom"/>
          </w:tcPr>
          <w:p w14:paraId="78A68C24"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74.32</w:t>
            </w:r>
          </w:p>
        </w:tc>
      </w:tr>
      <w:tr w:rsidR="00EC55CA" w:rsidRPr="00EC55CA" w14:paraId="3548FF55" w14:textId="77777777" w:rsidTr="00B90DFD">
        <w:trPr>
          <w:jc w:val="center"/>
        </w:trPr>
        <w:tc>
          <w:tcPr>
            <w:tcW w:w="548" w:type="dxa"/>
            <w:tcBorders>
              <w:top w:val="nil"/>
              <w:left w:val="single" w:sz="4" w:space="0" w:color="auto"/>
              <w:bottom w:val="nil"/>
              <w:right w:val="nil"/>
            </w:tcBorders>
            <w:vAlign w:val="bottom"/>
          </w:tcPr>
          <w:p w14:paraId="4BF0666D" w14:textId="77777777" w:rsidR="00C15052" w:rsidRPr="00EC55CA" w:rsidRDefault="00C15052" w:rsidP="00135627">
            <w:pPr>
              <w:overflowPunct w:val="0"/>
              <w:adjustRightInd w:val="0"/>
              <w:snapToGrid w:val="0"/>
              <w:spacing w:line="244" w:lineRule="exact"/>
              <w:ind w:leftChars="50" w:left="120"/>
              <w:jc w:val="center"/>
              <w:rPr>
                <w:rFonts w:eastAsia="標楷體"/>
              </w:rPr>
            </w:pPr>
            <w:r w:rsidRPr="00EC55CA">
              <w:rPr>
                <w:rFonts w:eastAsia="標楷體"/>
              </w:rPr>
              <w:t>68</w:t>
            </w:r>
          </w:p>
        </w:tc>
        <w:tc>
          <w:tcPr>
            <w:tcW w:w="605" w:type="dxa"/>
            <w:tcBorders>
              <w:top w:val="nil"/>
              <w:left w:val="nil"/>
              <w:bottom w:val="nil"/>
              <w:right w:val="single" w:sz="4" w:space="0" w:color="auto"/>
            </w:tcBorders>
            <w:vAlign w:val="bottom"/>
          </w:tcPr>
          <w:p w14:paraId="60963CC3" w14:textId="77777777" w:rsidR="00C15052" w:rsidRPr="00EC55CA" w:rsidRDefault="00C15052" w:rsidP="00135627">
            <w:pPr>
              <w:overflowPunct w:val="0"/>
              <w:adjustRightInd w:val="0"/>
              <w:snapToGrid w:val="0"/>
              <w:spacing w:line="244" w:lineRule="exact"/>
              <w:jc w:val="center"/>
              <w:rPr>
                <w:rFonts w:eastAsia="標楷體"/>
              </w:rPr>
            </w:pPr>
            <w:r w:rsidRPr="00EC55CA">
              <w:rPr>
                <w:rFonts w:eastAsia="標楷體"/>
              </w:rPr>
              <w:t>1979</w:t>
            </w:r>
          </w:p>
        </w:tc>
        <w:tc>
          <w:tcPr>
            <w:tcW w:w="846" w:type="dxa"/>
            <w:tcBorders>
              <w:top w:val="nil"/>
              <w:left w:val="single" w:sz="4" w:space="0" w:color="auto"/>
              <w:bottom w:val="nil"/>
              <w:right w:val="nil"/>
            </w:tcBorders>
            <w:shd w:val="clear" w:color="auto" w:fill="auto"/>
            <w:vAlign w:val="bottom"/>
          </w:tcPr>
          <w:p w14:paraId="7EA5E485"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17,543</w:t>
            </w:r>
          </w:p>
        </w:tc>
        <w:tc>
          <w:tcPr>
            <w:tcW w:w="846" w:type="dxa"/>
            <w:tcBorders>
              <w:top w:val="nil"/>
              <w:left w:val="nil"/>
              <w:bottom w:val="nil"/>
              <w:right w:val="nil"/>
            </w:tcBorders>
            <w:vAlign w:val="bottom"/>
          </w:tcPr>
          <w:p w14:paraId="3D3CC0CC"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5,741</w:t>
            </w:r>
          </w:p>
        </w:tc>
        <w:tc>
          <w:tcPr>
            <w:tcW w:w="846" w:type="dxa"/>
            <w:tcBorders>
              <w:top w:val="nil"/>
              <w:left w:val="nil"/>
              <w:bottom w:val="nil"/>
              <w:right w:val="nil"/>
            </w:tcBorders>
            <w:vAlign w:val="bottom"/>
          </w:tcPr>
          <w:p w14:paraId="5EBD1CF6"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11,075</w:t>
            </w:r>
          </w:p>
        </w:tc>
        <w:tc>
          <w:tcPr>
            <w:tcW w:w="846" w:type="dxa"/>
            <w:tcBorders>
              <w:top w:val="nil"/>
              <w:left w:val="nil"/>
              <w:bottom w:val="nil"/>
              <w:right w:val="single" w:sz="4" w:space="0" w:color="auto"/>
            </w:tcBorders>
            <w:vAlign w:val="bottom"/>
          </w:tcPr>
          <w:p w14:paraId="180CF4D1"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728</w:t>
            </w:r>
          </w:p>
        </w:tc>
        <w:tc>
          <w:tcPr>
            <w:tcW w:w="846" w:type="dxa"/>
            <w:tcBorders>
              <w:top w:val="nil"/>
              <w:left w:val="single" w:sz="4" w:space="0" w:color="auto"/>
              <w:bottom w:val="nil"/>
              <w:right w:val="nil"/>
            </w:tcBorders>
            <w:shd w:val="clear" w:color="auto" w:fill="auto"/>
            <w:vAlign w:val="bottom"/>
          </w:tcPr>
          <w:p w14:paraId="4418BB89"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9,160</w:t>
            </w:r>
          </w:p>
        </w:tc>
        <w:tc>
          <w:tcPr>
            <w:tcW w:w="846" w:type="dxa"/>
            <w:tcBorders>
              <w:top w:val="nil"/>
              <w:left w:val="nil"/>
              <w:bottom w:val="nil"/>
              <w:right w:val="single" w:sz="4" w:space="0" w:color="auto"/>
            </w:tcBorders>
            <w:shd w:val="clear" w:color="auto" w:fill="auto"/>
            <w:vAlign w:val="bottom"/>
          </w:tcPr>
          <w:p w14:paraId="03DF46CC"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8,383</w:t>
            </w:r>
          </w:p>
        </w:tc>
        <w:tc>
          <w:tcPr>
            <w:tcW w:w="924" w:type="dxa"/>
            <w:tcBorders>
              <w:top w:val="nil"/>
              <w:left w:val="single" w:sz="4" w:space="0" w:color="auto"/>
              <w:bottom w:val="nil"/>
              <w:right w:val="single" w:sz="4" w:space="0" w:color="auto"/>
            </w:tcBorders>
            <w:shd w:val="clear" w:color="auto" w:fill="auto"/>
            <w:vAlign w:val="bottom"/>
          </w:tcPr>
          <w:p w14:paraId="27ABB34A"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109.3</w:t>
            </w:r>
          </w:p>
        </w:tc>
        <w:tc>
          <w:tcPr>
            <w:tcW w:w="924" w:type="dxa"/>
            <w:tcBorders>
              <w:top w:val="nil"/>
              <w:left w:val="single" w:sz="4" w:space="0" w:color="auto"/>
              <w:bottom w:val="nil"/>
              <w:right w:val="single" w:sz="4" w:space="0" w:color="auto"/>
            </w:tcBorders>
            <w:shd w:val="clear" w:color="auto" w:fill="auto"/>
            <w:vAlign w:val="bottom"/>
          </w:tcPr>
          <w:p w14:paraId="0109D3AF"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2.670</w:t>
            </w:r>
          </w:p>
        </w:tc>
        <w:tc>
          <w:tcPr>
            <w:tcW w:w="781" w:type="dxa"/>
            <w:tcBorders>
              <w:top w:val="nil"/>
              <w:left w:val="single" w:sz="4" w:space="0" w:color="auto"/>
              <w:bottom w:val="nil"/>
              <w:right w:val="single" w:sz="4" w:space="0" w:color="auto"/>
            </w:tcBorders>
          </w:tcPr>
          <w:p w14:paraId="710AA415"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w:t>
            </w:r>
          </w:p>
        </w:tc>
        <w:tc>
          <w:tcPr>
            <w:tcW w:w="782" w:type="dxa"/>
            <w:tcBorders>
              <w:top w:val="nil"/>
              <w:left w:val="single" w:sz="4" w:space="0" w:color="auto"/>
              <w:bottom w:val="nil"/>
            </w:tcBorders>
            <w:shd w:val="clear" w:color="auto" w:fill="auto"/>
            <w:vAlign w:val="bottom"/>
          </w:tcPr>
          <w:p w14:paraId="4045ACB8"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69.36</w:t>
            </w:r>
          </w:p>
        </w:tc>
        <w:tc>
          <w:tcPr>
            <w:tcW w:w="782" w:type="dxa"/>
            <w:tcBorders>
              <w:top w:val="nil"/>
              <w:bottom w:val="nil"/>
              <w:right w:val="single" w:sz="4" w:space="0" w:color="auto"/>
            </w:tcBorders>
            <w:shd w:val="clear" w:color="auto" w:fill="auto"/>
            <w:vAlign w:val="bottom"/>
          </w:tcPr>
          <w:p w14:paraId="4BFFF439"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74.47</w:t>
            </w:r>
          </w:p>
        </w:tc>
      </w:tr>
      <w:tr w:rsidR="00EC55CA" w:rsidRPr="00EC55CA" w14:paraId="12A53862" w14:textId="77777777" w:rsidTr="00B90DFD">
        <w:trPr>
          <w:jc w:val="center"/>
        </w:trPr>
        <w:tc>
          <w:tcPr>
            <w:tcW w:w="548" w:type="dxa"/>
            <w:tcBorders>
              <w:top w:val="nil"/>
              <w:left w:val="single" w:sz="4" w:space="0" w:color="auto"/>
              <w:bottom w:val="dotted" w:sz="4" w:space="0" w:color="auto"/>
              <w:right w:val="nil"/>
            </w:tcBorders>
            <w:vAlign w:val="bottom"/>
          </w:tcPr>
          <w:p w14:paraId="4C782470" w14:textId="77777777" w:rsidR="00C15052" w:rsidRPr="00EC55CA" w:rsidRDefault="00C15052" w:rsidP="00135627">
            <w:pPr>
              <w:overflowPunct w:val="0"/>
              <w:adjustRightInd w:val="0"/>
              <w:snapToGrid w:val="0"/>
              <w:spacing w:line="244" w:lineRule="exact"/>
              <w:ind w:leftChars="50" w:left="120"/>
              <w:jc w:val="center"/>
              <w:rPr>
                <w:rFonts w:eastAsia="標楷體"/>
              </w:rPr>
            </w:pPr>
            <w:r w:rsidRPr="00EC55CA">
              <w:rPr>
                <w:rFonts w:eastAsia="標楷體"/>
              </w:rPr>
              <w:t>69</w:t>
            </w:r>
          </w:p>
        </w:tc>
        <w:tc>
          <w:tcPr>
            <w:tcW w:w="605" w:type="dxa"/>
            <w:tcBorders>
              <w:top w:val="nil"/>
              <w:left w:val="nil"/>
              <w:bottom w:val="dotted" w:sz="4" w:space="0" w:color="auto"/>
              <w:right w:val="single" w:sz="4" w:space="0" w:color="auto"/>
            </w:tcBorders>
            <w:vAlign w:val="bottom"/>
          </w:tcPr>
          <w:p w14:paraId="381ABE3F" w14:textId="77777777" w:rsidR="00C15052" w:rsidRPr="00EC55CA" w:rsidRDefault="00C15052" w:rsidP="00135627">
            <w:pPr>
              <w:overflowPunct w:val="0"/>
              <w:adjustRightInd w:val="0"/>
              <w:snapToGrid w:val="0"/>
              <w:spacing w:line="244" w:lineRule="exact"/>
              <w:jc w:val="center"/>
              <w:rPr>
                <w:rFonts w:eastAsia="標楷體"/>
              </w:rPr>
            </w:pPr>
            <w:r w:rsidRPr="00EC55CA">
              <w:rPr>
                <w:rFonts w:eastAsia="標楷體"/>
              </w:rPr>
              <w:t>1980</w:t>
            </w:r>
          </w:p>
        </w:tc>
        <w:tc>
          <w:tcPr>
            <w:tcW w:w="846" w:type="dxa"/>
            <w:tcBorders>
              <w:top w:val="nil"/>
              <w:left w:val="single" w:sz="4" w:space="0" w:color="auto"/>
              <w:bottom w:val="dotted" w:sz="4" w:space="0" w:color="auto"/>
              <w:right w:val="nil"/>
            </w:tcBorders>
            <w:shd w:val="clear" w:color="auto" w:fill="auto"/>
            <w:vAlign w:val="bottom"/>
          </w:tcPr>
          <w:p w14:paraId="75013D64"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17,866</w:t>
            </w:r>
          </w:p>
        </w:tc>
        <w:tc>
          <w:tcPr>
            <w:tcW w:w="846" w:type="dxa"/>
            <w:tcBorders>
              <w:top w:val="nil"/>
              <w:left w:val="nil"/>
              <w:bottom w:val="dotted" w:sz="4" w:space="0" w:color="auto"/>
              <w:right w:val="nil"/>
            </w:tcBorders>
            <w:vAlign w:val="bottom"/>
          </w:tcPr>
          <w:p w14:paraId="4B9D229C"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5,739</w:t>
            </w:r>
          </w:p>
        </w:tc>
        <w:tc>
          <w:tcPr>
            <w:tcW w:w="846" w:type="dxa"/>
            <w:tcBorders>
              <w:top w:val="nil"/>
              <w:left w:val="nil"/>
              <w:bottom w:val="dotted" w:sz="4" w:space="0" w:color="auto"/>
              <w:right w:val="nil"/>
            </w:tcBorders>
            <w:vAlign w:val="bottom"/>
          </w:tcPr>
          <w:p w14:paraId="6645891F"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11,361</w:t>
            </w:r>
          </w:p>
        </w:tc>
        <w:tc>
          <w:tcPr>
            <w:tcW w:w="846" w:type="dxa"/>
            <w:tcBorders>
              <w:top w:val="nil"/>
              <w:left w:val="nil"/>
              <w:bottom w:val="dotted" w:sz="4" w:space="0" w:color="auto"/>
              <w:right w:val="single" w:sz="4" w:space="0" w:color="auto"/>
            </w:tcBorders>
            <w:vAlign w:val="bottom"/>
          </w:tcPr>
          <w:p w14:paraId="14AA4AEC"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766</w:t>
            </w:r>
          </w:p>
        </w:tc>
        <w:tc>
          <w:tcPr>
            <w:tcW w:w="846" w:type="dxa"/>
            <w:tcBorders>
              <w:top w:val="nil"/>
              <w:left w:val="single" w:sz="4" w:space="0" w:color="auto"/>
              <w:bottom w:val="dotted" w:sz="4" w:space="0" w:color="auto"/>
              <w:right w:val="nil"/>
            </w:tcBorders>
            <w:shd w:val="clear" w:color="auto" w:fill="auto"/>
            <w:vAlign w:val="bottom"/>
          </w:tcPr>
          <w:p w14:paraId="6408FF59"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9,320</w:t>
            </w:r>
          </w:p>
        </w:tc>
        <w:tc>
          <w:tcPr>
            <w:tcW w:w="846" w:type="dxa"/>
            <w:tcBorders>
              <w:top w:val="nil"/>
              <w:left w:val="nil"/>
              <w:bottom w:val="dotted" w:sz="4" w:space="0" w:color="auto"/>
              <w:right w:val="single" w:sz="4" w:space="0" w:color="auto"/>
            </w:tcBorders>
            <w:shd w:val="clear" w:color="auto" w:fill="auto"/>
            <w:vAlign w:val="bottom"/>
          </w:tcPr>
          <w:p w14:paraId="4838DB5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8,546</w:t>
            </w:r>
          </w:p>
        </w:tc>
        <w:tc>
          <w:tcPr>
            <w:tcW w:w="924" w:type="dxa"/>
            <w:tcBorders>
              <w:top w:val="nil"/>
              <w:left w:val="single" w:sz="4" w:space="0" w:color="auto"/>
              <w:bottom w:val="dotted" w:sz="4" w:space="0" w:color="auto"/>
              <w:right w:val="single" w:sz="4" w:space="0" w:color="auto"/>
            </w:tcBorders>
            <w:shd w:val="clear" w:color="auto" w:fill="auto"/>
            <w:vAlign w:val="bottom"/>
          </w:tcPr>
          <w:p w14:paraId="4843628F"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109.1</w:t>
            </w:r>
          </w:p>
        </w:tc>
        <w:tc>
          <w:tcPr>
            <w:tcW w:w="924" w:type="dxa"/>
            <w:tcBorders>
              <w:top w:val="nil"/>
              <w:left w:val="single" w:sz="4" w:space="0" w:color="auto"/>
              <w:bottom w:val="dotted" w:sz="4" w:space="0" w:color="auto"/>
              <w:right w:val="single" w:sz="4" w:space="0" w:color="auto"/>
            </w:tcBorders>
            <w:shd w:val="clear" w:color="auto" w:fill="auto"/>
            <w:vAlign w:val="bottom"/>
          </w:tcPr>
          <w:p w14:paraId="5C28EC80"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2.515</w:t>
            </w:r>
          </w:p>
        </w:tc>
        <w:tc>
          <w:tcPr>
            <w:tcW w:w="781" w:type="dxa"/>
            <w:tcBorders>
              <w:top w:val="nil"/>
              <w:left w:val="single" w:sz="4" w:space="0" w:color="auto"/>
              <w:bottom w:val="dotted" w:sz="4" w:space="0" w:color="auto"/>
              <w:right w:val="single" w:sz="4" w:space="0" w:color="auto"/>
            </w:tcBorders>
          </w:tcPr>
          <w:p w14:paraId="2905E190"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w:t>
            </w:r>
          </w:p>
        </w:tc>
        <w:tc>
          <w:tcPr>
            <w:tcW w:w="782" w:type="dxa"/>
            <w:tcBorders>
              <w:top w:val="nil"/>
              <w:left w:val="single" w:sz="4" w:space="0" w:color="auto"/>
              <w:bottom w:val="dotted" w:sz="4" w:space="0" w:color="auto"/>
            </w:tcBorders>
            <w:shd w:val="clear" w:color="auto" w:fill="auto"/>
            <w:vAlign w:val="bottom"/>
          </w:tcPr>
          <w:p w14:paraId="61AB1CD7"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69.57</w:t>
            </w:r>
          </w:p>
        </w:tc>
        <w:tc>
          <w:tcPr>
            <w:tcW w:w="782" w:type="dxa"/>
            <w:tcBorders>
              <w:top w:val="nil"/>
              <w:bottom w:val="dotted" w:sz="4" w:space="0" w:color="auto"/>
              <w:right w:val="single" w:sz="4" w:space="0" w:color="auto"/>
            </w:tcBorders>
            <w:shd w:val="clear" w:color="auto" w:fill="auto"/>
            <w:vAlign w:val="bottom"/>
          </w:tcPr>
          <w:p w14:paraId="7C7E418A" w14:textId="77777777" w:rsidR="00C15052" w:rsidRPr="00EC55CA" w:rsidRDefault="00C15052" w:rsidP="00135627">
            <w:pPr>
              <w:adjustRightInd w:val="0"/>
              <w:snapToGrid w:val="0"/>
              <w:spacing w:line="244" w:lineRule="exact"/>
              <w:jc w:val="center"/>
              <w:rPr>
                <w:rFonts w:eastAsia="標楷體"/>
              </w:rPr>
            </w:pPr>
            <w:r w:rsidRPr="00EC55CA">
              <w:rPr>
                <w:rFonts w:eastAsia="標楷體"/>
              </w:rPr>
              <w:t>74.55</w:t>
            </w:r>
          </w:p>
        </w:tc>
      </w:tr>
      <w:tr w:rsidR="00EC55CA" w:rsidRPr="00EC55CA" w14:paraId="3234E09E" w14:textId="77777777" w:rsidTr="00B90DFD">
        <w:trPr>
          <w:jc w:val="center"/>
        </w:trPr>
        <w:tc>
          <w:tcPr>
            <w:tcW w:w="548" w:type="dxa"/>
            <w:tcBorders>
              <w:top w:val="dotted" w:sz="4" w:space="0" w:color="auto"/>
              <w:left w:val="single" w:sz="4" w:space="0" w:color="auto"/>
              <w:bottom w:val="nil"/>
              <w:right w:val="nil"/>
            </w:tcBorders>
            <w:vAlign w:val="bottom"/>
          </w:tcPr>
          <w:p w14:paraId="6770B4C8"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70</w:t>
            </w:r>
          </w:p>
        </w:tc>
        <w:tc>
          <w:tcPr>
            <w:tcW w:w="605" w:type="dxa"/>
            <w:tcBorders>
              <w:top w:val="dotted" w:sz="4" w:space="0" w:color="auto"/>
              <w:left w:val="nil"/>
              <w:bottom w:val="nil"/>
              <w:right w:val="single" w:sz="4" w:space="0" w:color="auto"/>
            </w:tcBorders>
            <w:vAlign w:val="bottom"/>
          </w:tcPr>
          <w:p w14:paraId="69D44ACC"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1981</w:t>
            </w:r>
          </w:p>
        </w:tc>
        <w:tc>
          <w:tcPr>
            <w:tcW w:w="846" w:type="dxa"/>
            <w:tcBorders>
              <w:top w:val="dotted" w:sz="4" w:space="0" w:color="auto"/>
              <w:left w:val="single" w:sz="4" w:space="0" w:color="auto"/>
              <w:bottom w:val="nil"/>
              <w:right w:val="nil"/>
            </w:tcBorders>
            <w:shd w:val="clear" w:color="auto" w:fill="auto"/>
            <w:vAlign w:val="bottom"/>
          </w:tcPr>
          <w:p w14:paraId="104674C4"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18,194</w:t>
            </w:r>
          </w:p>
        </w:tc>
        <w:tc>
          <w:tcPr>
            <w:tcW w:w="846" w:type="dxa"/>
            <w:tcBorders>
              <w:top w:val="dotted" w:sz="4" w:space="0" w:color="auto"/>
              <w:left w:val="nil"/>
              <w:bottom w:val="nil"/>
              <w:right w:val="nil"/>
            </w:tcBorders>
            <w:vAlign w:val="bottom"/>
          </w:tcPr>
          <w:p w14:paraId="79FA31F5"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5,754</w:t>
            </w:r>
          </w:p>
        </w:tc>
        <w:tc>
          <w:tcPr>
            <w:tcW w:w="846" w:type="dxa"/>
            <w:tcBorders>
              <w:top w:val="dotted" w:sz="4" w:space="0" w:color="auto"/>
              <w:left w:val="nil"/>
              <w:bottom w:val="nil"/>
              <w:right w:val="nil"/>
            </w:tcBorders>
            <w:vAlign w:val="bottom"/>
          </w:tcPr>
          <w:p w14:paraId="0E5B6B09"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11,637</w:t>
            </w:r>
          </w:p>
        </w:tc>
        <w:tc>
          <w:tcPr>
            <w:tcW w:w="846" w:type="dxa"/>
            <w:tcBorders>
              <w:top w:val="dotted" w:sz="4" w:space="0" w:color="auto"/>
              <w:left w:val="nil"/>
              <w:bottom w:val="nil"/>
              <w:right w:val="single" w:sz="4" w:space="0" w:color="auto"/>
            </w:tcBorders>
            <w:vAlign w:val="bottom"/>
          </w:tcPr>
          <w:p w14:paraId="6425E274"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803</w:t>
            </w:r>
          </w:p>
        </w:tc>
        <w:tc>
          <w:tcPr>
            <w:tcW w:w="846" w:type="dxa"/>
            <w:tcBorders>
              <w:top w:val="dotted" w:sz="4" w:space="0" w:color="auto"/>
              <w:left w:val="single" w:sz="4" w:space="0" w:color="auto"/>
              <w:bottom w:val="nil"/>
              <w:right w:val="nil"/>
            </w:tcBorders>
            <w:shd w:val="clear" w:color="auto" w:fill="auto"/>
            <w:vAlign w:val="bottom"/>
          </w:tcPr>
          <w:p w14:paraId="1C6D6019"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9,480</w:t>
            </w:r>
          </w:p>
        </w:tc>
        <w:tc>
          <w:tcPr>
            <w:tcW w:w="846" w:type="dxa"/>
            <w:tcBorders>
              <w:top w:val="dotted" w:sz="4" w:space="0" w:color="auto"/>
              <w:left w:val="nil"/>
              <w:bottom w:val="nil"/>
              <w:right w:val="single" w:sz="4" w:space="0" w:color="auto"/>
            </w:tcBorders>
            <w:shd w:val="clear" w:color="auto" w:fill="auto"/>
            <w:vAlign w:val="bottom"/>
          </w:tcPr>
          <w:p w14:paraId="2B0C5E66"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8,714</w:t>
            </w:r>
          </w:p>
        </w:tc>
        <w:tc>
          <w:tcPr>
            <w:tcW w:w="924" w:type="dxa"/>
            <w:tcBorders>
              <w:top w:val="dotted" w:sz="4" w:space="0" w:color="auto"/>
              <w:left w:val="single" w:sz="4" w:space="0" w:color="auto"/>
              <w:bottom w:val="nil"/>
              <w:right w:val="single" w:sz="4" w:space="0" w:color="auto"/>
            </w:tcBorders>
            <w:shd w:val="clear" w:color="auto" w:fill="auto"/>
            <w:vAlign w:val="bottom"/>
          </w:tcPr>
          <w:p w14:paraId="148E3531"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108.8</w:t>
            </w:r>
          </w:p>
        </w:tc>
        <w:tc>
          <w:tcPr>
            <w:tcW w:w="924" w:type="dxa"/>
            <w:tcBorders>
              <w:top w:val="dotted" w:sz="4" w:space="0" w:color="auto"/>
              <w:left w:val="single" w:sz="4" w:space="0" w:color="auto"/>
              <w:bottom w:val="nil"/>
              <w:right w:val="single" w:sz="4" w:space="0" w:color="auto"/>
            </w:tcBorders>
            <w:shd w:val="clear" w:color="auto" w:fill="auto"/>
            <w:vAlign w:val="bottom"/>
          </w:tcPr>
          <w:p w14:paraId="2E9B4CE1"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2.455</w:t>
            </w:r>
          </w:p>
        </w:tc>
        <w:tc>
          <w:tcPr>
            <w:tcW w:w="781" w:type="dxa"/>
            <w:tcBorders>
              <w:top w:val="dotted" w:sz="4" w:space="0" w:color="auto"/>
              <w:left w:val="single" w:sz="4" w:space="0" w:color="auto"/>
              <w:bottom w:val="nil"/>
              <w:right w:val="single" w:sz="4" w:space="0" w:color="auto"/>
            </w:tcBorders>
            <w:vAlign w:val="bottom"/>
          </w:tcPr>
          <w:p w14:paraId="16E1106F" w14:textId="77777777" w:rsidR="00C15052" w:rsidRPr="00EC55CA" w:rsidRDefault="005539C7" w:rsidP="00D14C14">
            <w:pPr>
              <w:widowControl/>
              <w:snapToGrid w:val="0"/>
              <w:spacing w:line="244" w:lineRule="exact"/>
              <w:jc w:val="center"/>
              <w:rPr>
                <w:kern w:val="0"/>
              </w:rPr>
            </w:pPr>
            <w:r w:rsidRPr="00EC55CA">
              <w:rPr>
                <w:rFonts w:eastAsia="標楷體" w:hint="eastAsia"/>
              </w:rPr>
              <w:t>72.01</w:t>
            </w:r>
          </w:p>
        </w:tc>
        <w:tc>
          <w:tcPr>
            <w:tcW w:w="782" w:type="dxa"/>
            <w:tcBorders>
              <w:top w:val="dotted" w:sz="4" w:space="0" w:color="auto"/>
              <w:left w:val="single" w:sz="4" w:space="0" w:color="auto"/>
              <w:bottom w:val="nil"/>
            </w:tcBorders>
            <w:shd w:val="clear" w:color="auto" w:fill="auto"/>
            <w:vAlign w:val="bottom"/>
          </w:tcPr>
          <w:p w14:paraId="53402ABF"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69.74</w:t>
            </w:r>
          </w:p>
        </w:tc>
        <w:tc>
          <w:tcPr>
            <w:tcW w:w="782" w:type="dxa"/>
            <w:tcBorders>
              <w:top w:val="dotted" w:sz="4" w:space="0" w:color="auto"/>
              <w:bottom w:val="nil"/>
              <w:right w:val="single" w:sz="4" w:space="0" w:color="auto"/>
            </w:tcBorders>
            <w:shd w:val="clear" w:color="auto" w:fill="auto"/>
            <w:vAlign w:val="bottom"/>
          </w:tcPr>
          <w:p w14:paraId="5FB4B29B"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74.64</w:t>
            </w:r>
          </w:p>
        </w:tc>
      </w:tr>
      <w:tr w:rsidR="00EC55CA" w:rsidRPr="00EC55CA" w14:paraId="59904E7D" w14:textId="77777777" w:rsidTr="00B90DFD">
        <w:trPr>
          <w:jc w:val="center"/>
        </w:trPr>
        <w:tc>
          <w:tcPr>
            <w:tcW w:w="548" w:type="dxa"/>
            <w:tcBorders>
              <w:top w:val="nil"/>
              <w:left w:val="single" w:sz="4" w:space="0" w:color="auto"/>
              <w:bottom w:val="nil"/>
              <w:right w:val="nil"/>
            </w:tcBorders>
            <w:vAlign w:val="bottom"/>
          </w:tcPr>
          <w:p w14:paraId="3199CDFD"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71</w:t>
            </w:r>
          </w:p>
        </w:tc>
        <w:tc>
          <w:tcPr>
            <w:tcW w:w="605" w:type="dxa"/>
            <w:tcBorders>
              <w:top w:val="nil"/>
              <w:left w:val="nil"/>
              <w:bottom w:val="nil"/>
              <w:right w:val="single" w:sz="4" w:space="0" w:color="auto"/>
            </w:tcBorders>
            <w:vAlign w:val="bottom"/>
          </w:tcPr>
          <w:p w14:paraId="74802C69"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1982</w:t>
            </w:r>
          </w:p>
        </w:tc>
        <w:tc>
          <w:tcPr>
            <w:tcW w:w="846" w:type="dxa"/>
            <w:tcBorders>
              <w:top w:val="nil"/>
              <w:left w:val="single" w:sz="4" w:space="0" w:color="auto"/>
              <w:bottom w:val="nil"/>
              <w:right w:val="nil"/>
            </w:tcBorders>
            <w:shd w:val="clear" w:color="auto" w:fill="auto"/>
            <w:vAlign w:val="bottom"/>
          </w:tcPr>
          <w:p w14:paraId="7434BF9D"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18,516</w:t>
            </w:r>
          </w:p>
        </w:tc>
        <w:tc>
          <w:tcPr>
            <w:tcW w:w="846" w:type="dxa"/>
            <w:tcBorders>
              <w:top w:val="nil"/>
              <w:left w:val="nil"/>
              <w:bottom w:val="nil"/>
              <w:right w:val="nil"/>
            </w:tcBorders>
            <w:vAlign w:val="bottom"/>
          </w:tcPr>
          <w:p w14:paraId="26A7D376"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5,785</w:t>
            </w:r>
          </w:p>
        </w:tc>
        <w:tc>
          <w:tcPr>
            <w:tcW w:w="846" w:type="dxa"/>
            <w:tcBorders>
              <w:top w:val="nil"/>
              <w:left w:val="nil"/>
              <w:bottom w:val="nil"/>
              <w:right w:val="nil"/>
            </w:tcBorders>
            <w:vAlign w:val="bottom"/>
          </w:tcPr>
          <w:p w14:paraId="0F681F3A"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11,888</w:t>
            </w:r>
          </w:p>
        </w:tc>
        <w:tc>
          <w:tcPr>
            <w:tcW w:w="846" w:type="dxa"/>
            <w:tcBorders>
              <w:top w:val="nil"/>
              <w:left w:val="nil"/>
              <w:bottom w:val="nil"/>
              <w:right w:val="single" w:sz="4" w:space="0" w:color="auto"/>
            </w:tcBorders>
            <w:vAlign w:val="bottom"/>
          </w:tcPr>
          <w:p w14:paraId="2882A0E1"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842</w:t>
            </w:r>
          </w:p>
        </w:tc>
        <w:tc>
          <w:tcPr>
            <w:tcW w:w="846" w:type="dxa"/>
            <w:tcBorders>
              <w:top w:val="nil"/>
              <w:left w:val="single" w:sz="4" w:space="0" w:color="auto"/>
              <w:bottom w:val="nil"/>
              <w:right w:val="nil"/>
            </w:tcBorders>
            <w:shd w:val="clear" w:color="auto" w:fill="auto"/>
            <w:vAlign w:val="bottom"/>
          </w:tcPr>
          <w:p w14:paraId="3662A30B"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9,636</w:t>
            </w:r>
          </w:p>
        </w:tc>
        <w:tc>
          <w:tcPr>
            <w:tcW w:w="846" w:type="dxa"/>
            <w:tcBorders>
              <w:top w:val="nil"/>
              <w:left w:val="nil"/>
              <w:bottom w:val="nil"/>
              <w:right w:val="single" w:sz="4" w:space="0" w:color="auto"/>
            </w:tcBorders>
            <w:shd w:val="clear" w:color="auto" w:fill="auto"/>
            <w:vAlign w:val="bottom"/>
          </w:tcPr>
          <w:p w14:paraId="0115A588"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8,879</w:t>
            </w:r>
          </w:p>
        </w:tc>
        <w:tc>
          <w:tcPr>
            <w:tcW w:w="924" w:type="dxa"/>
            <w:tcBorders>
              <w:top w:val="nil"/>
              <w:left w:val="single" w:sz="4" w:space="0" w:color="auto"/>
              <w:bottom w:val="nil"/>
              <w:right w:val="single" w:sz="4" w:space="0" w:color="auto"/>
            </w:tcBorders>
            <w:shd w:val="clear" w:color="auto" w:fill="auto"/>
            <w:vAlign w:val="bottom"/>
          </w:tcPr>
          <w:p w14:paraId="367BFF4A"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108.5</w:t>
            </w:r>
          </w:p>
        </w:tc>
        <w:tc>
          <w:tcPr>
            <w:tcW w:w="924" w:type="dxa"/>
            <w:tcBorders>
              <w:top w:val="nil"/>
              <w:left w:val="single" w:sz="4" w:space="0" w:color="auto"/>
              <w:bottom w:val="nil"/>
              <w:right w:val="single" w:sz="4" w:space="0" w:color="auto"/>
            </w:tcBorders>
            <w:shd w:val="clear" w:color="auto" w:fill="auto"/>
            <w:vAlign w:val="bottom"/>
          </w:tcPr>
          <w:p w14:paraId="4DFD8C28"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2.320</w:t>
            </w:r>
          </w:p>
        </w:tc>
        <w:tc>
          <w:tcPr>
            <w:tcW w:w="781" w:type="dxa"/>
            <w:tcBorders>
              <w:top w:val="nil"/>
              <w:left w:val="single" w:sz="4" w:space="0" w:color="auto"/>
              <w:bottom w:val="nil"/>
              <w:right w:val="single" w:sz="4" w:space="0" w:color="auto"/>
            </w:tcBorders>
            <w:vAlign w:val="bottom"/>
          </w:tcPr>
          <w:p w14:paraId="12F6AA68" w14:textId="77777777" w:rsidR="00C15052" w:rsidRPr="00EC55CA" w:rsidRDefault="00D02023" w:rsidP="00D14C14">
            <w:pPr>
              <w:snapToGrid w:val="0"/>
              <w:spacing w:line="244" w:lineRule="exact"/>
              <w:jc w:val="center"/>
            </w:pPr>
            <w:r w:rsidRPr="00EC55CA">
              <w:rPr>
                <w:rFonts w:hint="eastAsia"/>
              </w:rPr>
              <w:t>71.10</w:t>
            </w:r>
          </w:p>
        </w:tc>
        <w:tc>
          <w:tcPr>
            <w:tcW w:w="782" w:type="dxa"/>
            <w:tcBorders>
              <w:top w:val="nil"/>
              <w:left w:val="single" w:sz="4" w:space="0" w:color="auto"/>
              <w:bottom w:val="nil"/>
            </w:tcBorders>
            <w:shd w:val="clear" w:color="auto" w:fill="auto"/>
            <w:vAlign w:val="bottom"/>
          </w:tcPr>
          <w:p w14:paraId="1BF42363" w14:textId="77777777" w:rsidR="00C15052" w:rsidRPr="00EC55CA" w:rsidRDefault="00C15052" w:rsidP="00324D8A">
            <w:pPr>
              <w:adjustRightInd w:val="0"/>
              <w:snapToGrid w:val="0"/>
              <w:spacing w:line="244" w:lineRule="exact"/>
              <w:jc w:val="center"/>
              <w:rPr>
                <w:rFonts w:eastAsia="標楷體"/>
              </w:rPr>
            </w:pPr>
            <w:r w:rsidRPr="00EC55CA">
              <w:rPr>
                <w:rFonts w:eastAsia="標楷體"/>
              </w:rPr>
              <w:t>69.8</w:t>
            </w:r>
            <w:r w:rsidR="00324D8A" w:rsidRPr="00EC55CA">
              <w:rPr>
                <w:rFonts w:eastAsia="標楷體" w:hint="eastAsia"/>
              </w:rPr>
              <w:t>4</w:t>
            </w:r>
          </w:p>
        </w:tc>
        <w:tc>
          <w:tcPr>
            <w:tcW w:w="782" w:type="dxa"/>
            <w:tcBorders>
              <w:top w:val="nil"/>
              <w:bottom w:val="nil"/>
              <w:right w:val="single" w:sz="4" w:space="0" w:color="auto"/>
            </w:tcBorders>
            <w:shd w:val="clear" w:color="auto" w:fill="auto"/>
            <w:vAlign w:val="bottom"/>
          </w:tcPr>
          <w:p w14:paraId="7FFE4B00"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74.86</w:t>
            </w:r>
          </w:p>
        </w:tc>
      </w:tr>
      <w:tr w:rsidR="00EC55CA" w:rsidRPr="00EC55CA" w14:paraId="3A8DFDB1" w14:textId="77777777" w:rsidTr="00B90DFD">
        <w:trPr>
          <w:jc w:val="center"/>
        </w:trPr>
        <w:tc>
          <w:tcPr>
            <w:tcW w:w="548" w:type="dxa"/>
            <w:tcBorders>
              <w:top w:val="nil"/>
              <w:left w:val="single" w:sz="4" w:space="0" w:color="auto"/>
              <w:bottom w:val="nil"/>
              <w:right w:val="nil"/>
            </w:tcBorders>
            <w:vAlign w:val="bottom"/>
          </w:tcPr>
          <w:p w14:paraId="101FE542"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72</w:t>
            </w:r>
          </w:p>
        </w:tc>
        <w:tc>
          <w:tcPr>
            <w:tcW w:w="605" w:type="dxa"/>
            <w:tcBorders>
              <w:top w:val="nil"/>
              <w:left w:val="nil"/>
              <w:bottom w:val="nil"/>
              <w:right w:val="single" w:sz="4" w:space="0" w:color="auto"/>
            </w:tcBorders>
            <w:vAlign w:val="bottom"/>
          </w:tcPr>
          <w:p w14:paraId="32AAD245"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1983</w:t>
            </w:r>
          </w:p>
        </w:tc>
        <w:tc>
          <w:tcPr>
            <w:tcW w:w="846" w:type="dxa"/>
            <w:tcBorders>
              <w:top w:val="nil"/>
              <w:left w:val="single" w:sz="4" w:space="0" w:color="auto"/>
              <w:bottom w:val="nil"/>
              <w:right w:val="nil"/>
            </w:tcBorders>
            <w:shd w:val="clear" w:color="auto" w:fill="auto"/>
            <w:vAlign w:val="bottom"/>
          </w:tcPr>
          <w:p w14:paraId="5E516ADF"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18,791</w:t>
            </w:r>
          </w:p>
        </w:tc>
        <w:tc>
          <w:tcPr>
            <w:tcW w:w="846" w:type="dxa"/>
            <w:tcBorders>
              <w:top w:val="nil"/>
              <w:left w:val="nil"/>
              <w:bottom w:val="nil"/>
              <w:right w:val="nil"/>
            </w:tcBorders>
            <w:vAlign w:val="bottom"/>
          </w:tcPr>
          <w:p w14:paraId="747DC3A0"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5,790</w:t>
            </w:r>
          </w:p>
        </w:tc>
        <w:tc>
          <w:tcPr>
            <w:tcW w:w="846" w:type="dxa"/>
            <w:tcBorders>
              <w:top w:val="nil"/>
              <w:left w:val="nil"/>
              <w:bottom w:val="nil"/>
              <w:right w:val="nil"/>
            </w:tcBorders>
            <w:vAlign w:val="bottom"/>
          </w:tcPr>
          <w:p w14:paraId="17C6D06E"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12,121</w:t>
            </w:r>
          </w:p>
        </w:tc>
        <w:tc>
          <w:tcPr>
            <w:tcW w:w="846" w:type="dxa"/>
            <w:tcBorders>
              <w:top w:val="nil"/>
              <w:left w:val="nil"/>
              <w:bottom w:val="nil"/>
              <w:right w:val="single" w:sz="4" w:space="0" w:color="auto"/>
            </w:tcBorders>
            <w:vAlign w:val="bottom"/>
          </w:tcPr>
          <w:p w14:paraId="4136D6D1"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879</w:t>
            </w:r>
          </w:p>
        </w:tc>
        <w:tc>
          <w:tcPr>
            <w:tcW w:w="846" w:type="dxa"/>
            <w:tcBorders>
              <w:top w:val="nil"/>
              <w:left w:val="single" w:sz="4" w:space="0" w:color="auto"/>
              <w:bottom w:val="nil"/>
              <w:right w:val="nil"/>
            </w:tcBorders>
            <w:shd w:val="clear" w:color="auto" w:fill="auto"/>
            <w:vAlign w:val="bottom"/>
          </w:tcPr>
          <w:p w14:paraId="6FDBD502"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9,770</w:t>
            </w:r>
          </w:p>
        </w:tc>
        <w:tc>
          <w:tcPr>
            <w:tcW w:w="846" w:type="dxa"/>
            <w:tcBorders>
              <w:top w:val="nil"/>
              <w:left w:val="nil"/>
              <w:bottom w:val="nil"/>
              <w:right w:val="single" w:sz="4" w:space="0" w:color="auto"/>
            </w:tcBorders>
            <w:shd w:val="clear" w:color="auto" w:fill="auto"/>
            <w:vAlign w:val="bottom"/>
          </w:tcPr>
          <w:p w14:paraId="5F8799B2"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9,021</w:t>
            </w:r>
          </w:p>
        </w:tc>
        <w:tc>
          <w:tcPr>
            <w:tcW w:w="924" w:type="dxa"/>
            <w:tcBorders>
              <w:top w:val="nil"/>
              <w:left w:val="single" w:sz="4" w:space="0" w:color="auto"/>
              <w:bottom w:val="nil"/>
              <w:right w:val="single" w:sz="4" w:space="0" w:color="auto"/>
            </w:tcBorders>
            <w:shd w:val="clear" w:color="auto" w:fill="auto"/>
            <w:vAlign w:val="bottom"/>
          </w:tcPr>
          <w:p w14:paraId="70203820"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108.3</w:t>
            </w:r>
          </w:p>
        </w:tc>
        <w:tc>
          <w:tcPr>
            <w:tcW w:w="924" w:type="dxa"/>
            <w:tcBorders>
              <w:top w:val="nil"/>
              <w:left w:val="single" w:sz="4" w:space="0" w:color="auto"/>
              <w:bottom w:val="nil"/>
              <w:right w:val="single" w:sz="4" w:space="0" w:color="auto"/>
            </w:tcBorders>
            <w:shd w:val="clear" w:color="auto" w:fill="auto"/>
            <w:vAlign w:val="bottom"/>
          </w:tcPr>
          <w:p w14:paraId="1F16042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2.170</w:t>
            </w:r>
          </w:p>
        </w:tc>
        <w:tc>
          <w:tcPr>
            <w:tcW w:w="781" w:type="dxa"/>
            <w:tcBorders>
              <w:top w:val="nil"/>
              <w:left w:val="single" w:sz="4" w:space="0" w:color="auto"/>
              <w:bottom w:val="nil"/>
              <w:right w:val="single" w:sz="4" w:space="0" w:color="auto"/>
            </w:tcBorders>
            <w:vAlign w:val="bottom"/>
          </w:tcPr>
          <w:p w14:paraId="2AA96465" w14:textId="77777777" w:rsidR="00C15052" w:rsidRPr="00EC55CA" w:rsidRDefault="00D02023" w:rsidP="00D14C14">
            <w:pPr>
              <w:snapToGrid w:val="0"/>
              <w:spacing w:line="244" w:lineRule="exact"/>
              <w:jc w:val="center"/>
            </w:pPr>
            <w:r w:rsidRPr="00EC55CA">
              <w:rPr>
                <w:rFonts w:hint="eastAsia"/>
              </w:rPr>
              <w:t>7</w:t>
            </w:r>
            <w:r w:rsidRPr="00EC55CA">
              <w:t>2.16</w:t>
            </w:r>
          </w:p>
        </w:tc>
        <w:tc>
          <w:tcPr>
            <w:tcW w:w="782" w:type="dxa"/>
            <w:tcBorders>
              <w:top w:val="nil"/>
              <w:left w:val="single" w:sz="4" w:space="0" w:color="auto"/>
              <w:bottom w:val="nil"/>
            </w:tcBorders>
            <w:shd w:val="clear" w:color="auto" w:fill="auto"/>
            <w:vAlign w:val="bottom"/>
          </w:tcPr>
          <w:p w14:paraId="3F7D3A94"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69.90</w:t>
            </w:r>
          </w:p>
        </w:tc>
        <w:tc>
          <w:tcPr>
            <w:tcW w:w="782" w:type="dxa"/>
            <w:tcBorders>
              <w:top w:val="nil"/>
              <w:bottom w:val="nil"/>
              <w:right w:val="single" w:sz="4" w:space="0" w:color="auto"/>
            </w:tcBorders>
            <w:shd w:val="clear" w:color="auto" w:fill="auto"/>
            <w:vAlign w:val="bottom"/>
          </w:tcPr>
          <w:p w14:paraId="423D08F9"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75.08</w:t>
            </w:r>
          </w:p>
        </w:tc>
      </w:tr>
      <w:tr w:rsidR="00EC55CA" w:rsidRPr="00EC55CA" w14:paraId="7439E443" w14:textId="77777777" w:rsidTr="00B90DFD">
        <w:trPr>
          <w:jc w:val="center"/>
        </w:trPr>
        <w:tc>
          <w:tcPr>
            <w:tcW w:w="548" w:type="dxa"/>
            <w:tcBorders>
              <w:top w:val="nil"/>
              <w:left w:val="single" w:sz="4" w:space="0" w:color="auto"/>
              <w:bottom w:val="nil"/>
              <w:right w:val="nil"/>
            </w:tcBorders>
            <w:vAlign w:val="bottom"/>
          </w:tcPr>
          <w:p w14:paraId="744A42D8"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73</w:t>
            </w:r>
          </w:p>
        </w:tc>
        <w:tc>
          <w:tcPr>
            <w:tcW w:w="605" w:type="dxa"/>
            <w:tcBorders>
              <w:top w:val="nil"/>
              <w:left w:val="nil"/>
              <w:bottom w:val="nil"/>
              <w:right w:val="single" w:sz="4" w:space="0" w:color="auto"/>
            </w:tcBorders>
            <w:vAlign w:val="bottom"/>
          </w:tcPr>
          <w:p w14:paraId="5FF3469D"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1984</w:t>
            </w:r>
          </w:p>
        </w:tc>
        <w:tc>
          <w:tcPr>
            <w:tcW w:w="846" w:type="dxa"/>
            <w:tcBorders>
              <w:top w:val="nil"/>
              <w:left w:val="single" w:sz="4" w:space="0" w:color="auto"/>
              <w:bottom w:val="nil"/>
              <w:right w:val="nil"/>
            </w:tcBorders>
            <w:shd w:val="clear" w:color="auto" w:fill="auto"/>
            <w:vAlign w:val="bottom"/>
          </w:tcPr>
          <w:p w14:paraId="12E8CF7A"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19,069</w:t>
            </w:r>
          </w:p>
        </w:tc>
        <w:tc>
          <w:tcPr>
            <w:tcW w:w="846" w:type="dxa"/>
            <w:tcBorders>
              <w:top w:val="nil"/>
              <w:left w:val="nil"/>
              <w:bottom w:val="nil"/>
              <w:right w:val="nil"/>
            </w:tcBorders>
            <w:vAlign w:val="bottom"/>
          </w:tcPr>
          <w:p w14:paraId="086C3804"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5,758</w:t>
            </w:r>
          </w:p>
        </w:tc>
        <w:tc>
          <w:tcPr>
            <w:tcW w:w="846" w:type="dxa"/>
            <w:tcBorders>
              <w:top w:val="nil"/>
              <w:left w:val="nil"/>
              <w:bottom w:val="nil"/>
              <w:right w:val="nil"/>
            </w:tcBorders>
            <w:vAlign w:val="bottom"/>
          </w:tcPr>
          <w:p w14:paraId="3AADA9E0"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12,385</w:t>
            </w:r>
          </w:p>
        </w:tc>
        <w:tc>
          <w:tcPr>
            <w:tcW w:w="846" w:type="dxa"/>
            <w:tcBorders>
              <w:top w:val="nil"/>
              <w:left w:val="nil"/>
              <w:bottom w:val="nil"/>
              <w:right w:val="single" w:sz="4" w:space="0" w:color="auto"/>
            </w:tcBorders>
            <w:vAlign w:val="bottom"/>
          </w:tcPr>
          <w:p w14:paraId="335AC799"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926</w:t>
            </w:r>
          </w:p>
        </w:tc>
        <w:tc>
          <w:tcPr>
            <w:tcW w:w="846" w:type="dxa"/>
            <w:tcBorders>
              <w:top w:val="nil"/>
              <w:left w:val="single" w:sz="4" w:space="0" w:color="auto"/>
              <w:bottom w:val="nil"/>
              <w:right w:val="nil"/>
            </w:tcBorders>
            <w:shd w:val="clear" w:color="auto" w:fill="auto"/>
            <w:vAlign w:val="bottom"/>
          </w:tcPr>
          <w:p w14:paraId="3CA80E86"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9,905</w:t>
            </w:r>
          </w:p>
        </w:tc>
        <w:tc>
          <w:tcPr>
            <w:tcW w:w="846" w:type="dxa"/>
            <w:tcBorders>
              <w:top w:val="nil"/>
              <w:left w:val="nil"/>
              <w:bottom w:val="nil"/>
              <w:right w:val="single" w:sz="4" w:space="0" w:color="auto"/>
            </w:tcBorders>
            <w:shd w:val="clear" w:color="auto" w:fill="auto"/>
            <w:vAlign w:val="bottom"/>
          </w:tcPr>
          <w:p w14:paraId="164211A2"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9,164</w:t>
            </w:r>
          </w:p>
        </w:tc>
        <w:tc>
          <w:tcPr>
            <w:tcW w:w="924" w:type="dxa"/>
            <w:tcBorders>
              <w:top w:val="nil"/>
              <w:left w:val="single" w:sz="4" w:space="0" w:color="auto"/>
              <w:bottom w:val="nil"/>
              <w:right w:val="single" w:sz="4" w:space="0" w:color="auto"/>
            </w:tcBorders>
            <w:shd w:val="clear" w:color="auto" w:fill="auto"/>
            <w:vAlign w:val="bottom"/>
          </w:tcPr>
          <w:p w14:paraId="7FAB3D5A"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108.1</w:t>
            </w:r>
          </w:p>
        </w:tc>
        <w:tc>
          <w:tcPr>
            <w:tcW w:w="924" w:type="dxa"/>
            <w:tcBorders>
              <w:top w:val="nil"/>
              <w:left w:val="single" w:sz="4" w:space="0" w:color="auto"/>
              <w:bottom w:val="nil"/>
              <w:right w:val="single" w:sz="4" w:space="0" w:color="auto"/>
            </w:tcBorders>
            <w:shd w:val="clear" w:color="auto" w:fill="auto"/>
            <w:vAlign w:val="bottom"/>
          </w:tcPr>
          <w:p w14:paraId="675DAD2A"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2.055</w:t>
            </w:r>
          </w:p>
        </w:tc>
        <w:tc>
          <w:tcPr>
            <w:tcW w:w="781" w:type="dxa"/>
            <w:tcBorders>
              <w:top w:val="nil"/>
              <w:left w:val="single" w:sz="4" w:space="0" w:color="auto"/>
              <w:bottom w:val="nil"/>
              <w:right w:val="single" w:sz="4" w:space="0" w:color="auto"/>
            </w:tcBorders>
            <w:vAlign w:val="bottom"/>
          </w:tcPr>
          <w:p w14:paraId="0FC90DAF" w14:textId="77777777" w:rsidR="00C15052" w:rsidRPr="00EC55CA" w:rsidRDefault="00D02023" w:rsidP="00D14C14">
            <w:pPr>
              <w:snapToGrid w:val="0"/>
              <w:spacing w:line="244" w:lineRule="exact"/>
              <w:jc w:val="center"/>
            </w:pPr>
            <w:r w:rsidRPr="00EC55CA">
              <w:rPr>
                <w:rFonts w:hint="eastAsia"/>
              </w:rPr>
              <w:t>72.57</w:t>
            </w:r>
          </w:p>
        </w:tc>
        <w:tc>
          <w:tcPr>
            <w:tcW w:w="782" w:type="dxa"/>
            <w:tcBorders>
              <w:top w:val="nil"/>
              <w:left w:val="single" w:sz="4" w:space="0" w:color="auto"/>
              <w:bottom w:val="nil"/>
            </w:tcBorders>
            <w:shd w:val="clear" w:color="auto" w:fill="auto"/>
            <w:vAlign w:val="bottom"/>
          </w:tcPr>
          <w:p w14:paraId="2F1EBBDB"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70.46</w:t>
            </w:r>
          </w:p>
        </w:tc>
        <w:tc>
          <w:tcPr>
            <w:tcW w:w="782" w:type="dxa"/>
            <w:tcBorders>
              <w:top w:val="nil"/>
              <w:bottom w:val="nil"/>
              <w:right w:val="single" w:sz="4" w:space="0" w:color="auto"/>
            </w:tcBorders>
            <w:shd w:val="clear" w:color="auto" w:fill="auto"/>
            <w:vAlign w:val="bottom"/>
          </w:tcPr>
          <w:p w14:paraId="49198CC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75.53</w:t>
            </w:r>
          </w:p>
        </w:tc>
      </w:tr>
      <w:tr w:rsidR="00EC55CA" w:rsidRPr="00EC55CA" w14:paraId="58EE2B4E" w14:textId="77777777" w:rsidTr="00B90DFD">
        <w:trPr>
          <w:jc w:val="center"/>
        </w:trPr>
        <w:tc>
          <w:tcPr>
            <w:tcW w:w="548" w:type="dxa"/>
            <w:tcBorders>
              <w:top w:val="nil"/>
              <w:left w:val="single" w:sz="4" w:space="0" w:color="auto"/>
              <w:bottom w:val="dotted" w:sz="4" w:space="0" w:color="auto"/>
              <w:right w:val="nil"/>
            </w:tcBorders>
            <w:vAlign w:val="bottom"/>
          </w:tcPr>
          <w:p w14:paraId="6BF6CCDB"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74</w:t>
            </w:r>
          </w:p>
        </w:tc>
        <w:tc>
          <w:tcPr>
            <w:tcW w:w="605" w:type="dxa"/>
            <w:tcBorders>
              <w:top w:val="nil"/>
              <w:left w:val="nil"/>
              <w:bottom w:val="dotted" w:sz="4" w:space="0" w:color="auto"/>
              <w:right w:val="single" w:sz="4" w:space="0" w:color="auto"/>
            </w:tcBorders>
            <w:vAlign w:val="bottom"/>
          </w:tcPr>
          <w:p w14:paraId="761DEAC3"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1985</w:t>
            </w:r>
          </w:p>
        </w:tc>
        <w:tc>
          <w:tcPr>
            <w:tcW w:w="846" w:type="dxa"/>
            <w:tcBorders>
              <w:top w:val="nil"/>
              <w:left w:val="single" w:sz="4" w:space="0" w:color="auto"/>
              <w:bottom w:val="dotted" w:sz="4" w:space="0" w:color="auto"/>
              <w:right w:val="nil"/>
            </w:tcBorders>
            <w:shd w:val="clear" w:color="auto" w:fill="auto"/>
            <w:vAlign w:val="bottom"/>
          </w:tcPr>
          <w:p w14:paraId="74C428C2"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19,314</w:t>
            </w:r>
          </w:p>
        </w:tc>
        <w:tc>
          <w:tcPr>
            <w:tcW w:w="846" w:type="dxa"/>
            <w:tcBorders>
              <w:top w:val="nil"/>
              <w:left w:val="nil"/>
              <w:bottom w:val="dotted" w:sz="4" w:space="0" w:color="auto"/>
              <w:right w:val="nil"/>
            </w:tcBorders>
            <w:vAlign w:val="bottom"/>
          </w:tcPr>
          <w:p w14:paraId="245C864D"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5,716</w:t>
            </w:r>
          </w:p>
        </w:tc>
        <w:tc>
          <w:tcPr>
            <w:tcW w:w="846" w:type="dxa"/>
            <w:tcBorders>
              <w:top w:val="nil"/>
              <w:left w:val="nil"/>
              <w:bottom w:val="dotted" w:sz="4" w:space="0" w:color="auto"/>
              <w:right w:val="nil"/>
            </w:tcBorders>
            <w:vAlign w:val="bottom"/>
          </w:tcPr>
          <w:p w14:paraId="0C98FA23"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12,621</w:t>
            </w:r>
          </w:p>
        </w:tc>
        <w:tc>
          <w:tcPr>
            <w:tcW w:w="846" w:type="dxa"/>
            <w:tcBorders>
              <w:top w:val="nil"/>
              <w:left w:val="nil"/>
              <w:bottom w:val="dotted" w:sz="4" w:space="0" w:color="auto"/>
              <w:right w:val="single" w:sz="4" w:space="0" w:color="auto"/>
            </w:tcBorders>
            <w:vAlign w:val="bottom"/>
          </w:tcPr>
          <w:p w14:paraId="63C0D319"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977</w:t>
            </w:r>
          </w:p>
        </w:tc>
        <w:tc>
          <w:tcPr>
            <w:tcW w:w="846" w:type="dxa"/>
            <w:tcBorders>
              <w:top w:val="nil"/>
              <w:left w:val="single" w:sz="4" w:space="0" w:color="auto"/>
              <w:bottom w:val="dotted" w:sz="4" w:space="0" w:color="auto"/>
              <w:right w:val="nil"/>
            </w:tcBorders>
            <w:shd w:val="clear" w:color="auto" w:fill="auto"/>
            <w:vAlign w:val="bottom"/>
          </w:tcPr>
          <w:p w14:paraId="776F63BC"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10,023</w:t>
            </w:r>
          </w:p>
        </w:tc>
        <w:tc>
          <w:tcPr>
            <w:tcW w:w="846" w:type="dxa"/>
            <w:tcBorders>
              <w:top w:val="nil"/>
              <w:left w:val="nil"/>
              <w:bottom w:val="dotted" w:sz="4" w:space="0" w:color="auto"/>
              <w:right w:val="single" w:sz="4" w:space="0" w:color="auto"/>
            </w:tcBorders>
            <w:shd w:val="clear" w:color="auto" w:fill="auto"/>
            <w:vAlign w:val="bottom"/>
          </w:tcPr>
          <w:p w14:paraId="07521498"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9,290</w:t>
            </w:r>
          </w:p>
        </w:tc>
        <w:tc>
          <w:tcPr>
            <w:tcW w:w="924" w:type="dxa"/>
            <w:tcBorders>
              <w:top w:val="nil"/>
              <w:left w:val="single" w:sz="4" w:space="0" w:color="auto"/>
              <w:bottom w:val="dotted" w:sz="4" w:space="0" w:color="auto"/>
              <w:right w:val="single" w:sz="4" w:space="0" w:color="auto"/>
            </w:tcBorders>
            <w:shd w:val="clear" w:color="auto" w:fill="auto"/>
            <w:vAlign w:val="bottom"/>
          </w:tcPr>
          <w:p w14:paraId="72ECB0E8"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107.9</w:t>
            </w:r>
          </w:p>
        </w:tc>
        <w:tc>
          <w:tcPr>
            <w:tcW w:w="924" w:type="dxa"/>
            <w:tcBorders>
              <w:top w:val="nil"/>
              <w:left w:val="single" w:sz="4" w:space="0" w:color="auto"/>
              <w:bottom w:val="dotted" w:sz="4" w:space="0" w:color="auto"/>
              <w:right w:val="single" w:sz="4" w:space="0" w:color="auto"/>
            </w:tcBorders>
            <w:shd w:val="clear" w:color="auto" w:fill="auto"/>
            <w:vAlign w:val="bottom"/>
          </w:tcPr>
          <w:p w14:paraId="7D4B9C21"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1.880</w:t>
            </w:r>
          </w:p>
        </w:tc>
        <w:tc>
          <w:tcPr>
            <w:tcW w:w="781" w:type="dxa"/>
            <w:tcBorders>
              <w:top w:val="nil"/>
              <w:left w:val="single" w:sz="4" w:space="0" w:color="auto"/>
              <w:bottom w:val="dotted" w:sz="4" w:space="0" w:color="auto"/>
              <w:right w:val="single" w:sz="4" w:space="0" w:color="auto"/>
            </w:tcBorders>
            <w:vAlign w:val="bottom"/>
          </w:tcPr>
          <w:p w14:paraId="58B194E6" w14:textId="77777777" w:rsidR="00C15052" w:rsidRPr="00EC55CA" w:rsidRDefault="00D02023" w:rsidP="00D14C14">
            <w:pPr>
              <w:snapToGrid w:val="0"/>
              <w:spacing w:line="244" w:lineRule="exact"/>
              <w:jc w:val="center"/>
            </w:pPr>
            <w:r w:rsidRPr="00EC55CA">
              <w:rPr>
                <w:rFonts w:hint="eastAsia"/>
              </w:rPr>
              <w:t>73.02</w:t>
            </w:r>
          </w:p>
        </w:tc>
        <w:tc>
          <w:tcPr>
            <w:tcW w:w="782" w:type="dxa"/>
            <w:tcBorders>
              <w:top w:val="nil"/>
              <w:left w:val="single" w:sz="4" w:space="0" w:color="auto"/>
              <w:bottom w:val="dotted" w:sz="4" w:space="0" w:color="auto"/>
            </w:tcBorders>
            <w:shd w:val="clear" w:color="auto" w:fill="auto"/>
            <w:vAlign w:val="bottom"/>
          </w:tcPr>
          <w:p w14:paraId="2FAA1F96"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70.82</w:t>
            </w:r>
          </w:p>
        </w:tc>
        <w:tc>
          <w:tcPr>
            <w:tcW w:w="782" w:type="dxa"/>
            <w:tcBorders>
              <w:top w:val="nil"/>
              <w:bottom w:val="dotted" w:sz="4" w:space="0" w:color="auto"/>
              <w:right w:val="single" w:sz="4" w:space="0" w:color="auto"/>
            </w:tcBorders>
            <w:shd w:val="clear" w:color="auto" w:fill="auto"/>
            <w:vAlign w:val="bottom"/>
          </w:tcPr>
          <w:p w14:paraId="2C8A83C7"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75.81</w:t>
            </w:r>
          </w:p>
        </w:tc>
      </w:tr>
      <w:tr w:rsidR="00EC55CA" w:rsidRPr="00EC55CA" w14:paraId="6CF7A57D" w14:textId="77777777" w:rsidTr="00B90DFD">
        <w:trPr>
          <w:jc w:val="center"/>
        </w:trPr>
        <w:tc>
          <w:tcPr>
            <w:tcW w:w="548" w:type="dxa"/>
            <w:tcBorders>
              <w:top w:val="dotted" w:sz="4" w:space="0" w:color="auto"/>
              <w:left w:val="single" w:sz="4" w:space="0" w:color="auto"/>
              <w:bottom w:val="nil"/>
              <w:right w:val="nil"/>
            </w:tcBorders>
            <w:vAlign w:val="bottom"/>
          </w:tcPr>
          <w:p w14:paraId="44002A26"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75</w:t>
            </w:r>
          </w:p>
        </w:tc>
        <w:tc>
          <w:tcPr>
            <w:tcW w:w="605" w:type="dxa"/>
            <w:tcBorders>
              <w:top w:val="dotted" w:sz="4" w:space="0" w:color="auto"/>
              <w:left w:val="nil"/>
              <w:bottom w:val="nil"/>
              <w:right w:val="single" w:sz="4" w:space="0" w:color="auto"/>
            </w:tcBorders>
            <w:vAlign w:val="bottom"/>
          </w:tcPr>
          <w:p w14:paraId="555DD356"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1986</w:t>
            </w:r>
          </w:p>
        </w:tc>
        <w:tc>
          <w:tcPr>
            <w:tcW w:w="846" w:type="dxa"/>
            <w:tcBorders>
              <w:top w:val="dotted" w:sz="4" w:space="0" w:color="auto"/>
              <w:left w:val="single" w:sz="4" w:space="0" w:color="auto"/>
              <w:bottom w:val="nil"/>
              <w:right w:val="nil"/>
            </w:tcBorders>
            <w:shd w:val="clear" w:color="auto" w:fill="auto"/>
            <w:vAlign w:val="bottom"/>
          </w:tcPr>
          <w:p w14:paraId="0B817ACA"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19,509</w:t>
            </w:r>
          </w:p>
        </w:tc>
        <w:tc>
          <w:tcPr>
            <w:tcW w:w="846" w:type="dxa"/>
            <w:tcBorders>
              <w:top w:val="dotted" w:sz="4" w:space="0" w:color="auto"/>
              <w:left w:val="nil"/>
              <w:bottom w:val="nil"/>
              <w:right w:val="nil"/>
            </w:tcBorders>
            <w:vAlign w:val="bottom"/>
          </w:tcPr>
          <w:p w14:paraId="0150441F"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5,659</w:t>
            </w:r>
          </w:p>
        </w:tc>
        <w:tc>
          <w:tcPr>
            <w:tcW w:w="846" w:type="dxa"/>
            <w:tcBorders>
              <w:top w:val="dotted" w:sz="4" w:space="0" w:color="auto"/>
              <w:left w:val="nil"/>
              <w:bottom w:val="nil"/>
              <w:right w:val="nil"/>
            </w:tcBorders>
            <w:vAlign w:val="bottom"/>
          </w:tcPr>
          <w:p w14:paraId="7F51F73B"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12,820</w:t>
            </w:r>
          </w:p>
        </w:tc>
        <w:tc>
          <w:tcPr>
            <w:tcW w:w="846" w:type="dxa"/>
            <w:tcBorders>
              <w:top w:val="dotted" w:sz="4" w:space="0" w:color="auto"/>
              <w:left w:val="nil"/>
              <w:bottom w:val="nil"/>
              <w:right w:val="single" w:sz="4" w:space="0" w:color="auto"/>
            </w:tcBorders>
            <w:vAlign w:val="bottom"/>
          </w:tcPr>
          <w:p w14:paraId="06868574"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1,031</w:t>
            </w:r>
          </w:p>
        </w:tc>
        <w:tc>
          <w:tcPr>
            <w:tcW w:w="846" w:type="dxa"/>
            <w:tcBorders>
              <w:top w:val="dotted" w:sz="4" w:space="0" w:color="auto"/>
              <w:left w:val="single" w:sz="4" w:space="0" w:color="auto"/>
              <w:bottom w:val="nil"/>
              <w:right w:val="nil"/>
            </w:tcBorders>
            <w:shd w:val="clear" w:color="auto" w:fill="auto"/>
            <w:vAlign w:val="bottom"/>
          </w:tcPr>
          <w:p w14:paraId="71BA6B42"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10,115</w:t>
            </w:r>
          </w:p>
        </w:tc>
        <w:tc>
          <w:tcPr>
            <w:tcW w:w="846" w:type="dxa"/>
            <w:tcBorders>
              <w:top w:val="dotted" w:sz="4" w:space="0" w:color="auto"/>
              <w:left w:val="nil"/>
              <w:bottom w:val="nil"/>
              <w:right w:val="single" w:sz="4" w:space="0" w:color="auto"/>
            </w:tcBorders>
            <w:shd w:val="clear" w:color="auto" w:fill="auto"/>
            <w:vAlign w:val="bottom"/>
          </w:tcPr>
          <w:p w14:paraId="17B1C50E"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9,394</w:t>
            </w:r>
          </w:p>
        </w:tc>
        <w:tc>
          <w:tcPr>
            <w:tcW w:w="924" w:type="dxa"/>
            <w:tcBorders>
              <w:top w:val="dotted" w:sz="4" w:space="0" w:color="auto"/>
              <w:left w:val="single" w:sz="4" w:space="0" w:color="auto"/>
              <w:bottom w:val="nil"/>
              <w:right w:val="single" w:sz="4" w:space="0" w:color="auto"/>
            </w:tcBorders>
            <w:shd w:val="clear" w:color="auto" w:fill="auto"/>
            <w:vAlign w:val="bottom"/>
          </w:tcPr>
          <w:p w14:paraId="19E16A27"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107.7</w:t>
            </w:r>
          </w:p>
        </w:tc>
        <w:tc>
          <w:tcPr>
            <w:tcW w:w="924" w:type="dxa"/>
            <w:tcBorders>
              <w:top w:val="dotted" w:sz="4" w:space="0" w:color="auto"/>
              <w:left w:val="single" w:sz="4" w:space="0" w:color="auto"/>
              <w:bottom w:val="nil"/>
              <w:right w:val="single" w:sz="4" w:space="0" w:color="auto"/>
            </w:tcBorders>
            <w:shd w:val="clear" w:color="auto" w:fill="auto"/>
            <w:vAlign w:val="bottom"/>
          </w:tcPr>
          <w:p w14:paraId="77B21941"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1.680</w:t>
            </w:r>
          </w:p>
        </w:tc>
        <w:tc>
          <w:tcPr>
            <w:tcW w:w="781" w:type="dxa"/>
            <w:tcBorders>
              <w:top w:val="dotted" w:sz="4" w:space="0" w:color="auto"/>
              <w:left w:val="single" w:sz="4" w:space="0" w:color="auto"/>
              <w:bottom w:val="nil"/>
              <w:right w:val="single" w:sz="4" w:space="0" w:color="auto"/>
            </w:tcBorders>
            <w:vAlign w:val="bottom"/>
          </w:tcPr>
          <w:p w14:paraId="067FD092" w14:textId="77777777" w:rsidR="00C15052" w:rsidRPr="00EC55CA" w:rsidRDefault="00D02023" w:rsidP="00D14C14">
            <w:pPr>
              <w:snapToGrid w:val="0"/>
              <w:spacing w:line="244" w:lineRule="exact"/>
              <w:jc w:val="center"/>
            </w:pPr>
            <w:r w:rsidRPr="00EC55CA">
              <w:rPr>
                <w:rFonts w:hint="eastAsia"/>
              </w:rPr>
              <w:t>73.28</w:t>
            </w:r>
          </w:p>
        </w:tc>
        <w:tc>
          <w:tcPr>
            <w:tcW w:w="782" w:type="dxa"/>
            <w:tcBorders>
              <w:top w:val="dotted" w:sz="4" w:space="0" w:color="auto"/>
              <w:left w:val="single" w:sz="4" w:space="0" w:color="auto"/>
              <w:bottom w:val="nil"/>
            </w:tcBorders>
            <w:shd w:val="clear" w:color="auto" w:fill="auto"/>
            <w:vAlign w:val="bottom"/>
          </w:tcPr>
          <w:p w14:paraId="7071318D"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70.97</w:t>
            </w:r>
          </w:p>
        </w:tc>
        <w:tc>
          <w:tcPr>
            <w:tcW w:w="782" w:type="dxa"/>
            <w:tcBorders>
              <w:top w:val="dotted" w:sz="4" w:space="0" w:color="auto"/>
              <w:bottom w:val="nil"/>
              <w:right w:val="single" w:sz="4" w:space="0" w:color="auto"/>
            </w:tcBorders>
            <w:shd w:val="clear" w:color="auto" w:fill="auto"/>
            <w:vAlign w:val="bottom"/>
          </w:tcPr>
          <w:p w14:paraId="4186D71F"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75.88</w:t>
            </w:r>
          </w:p>
        </w:tc>
      </w:tr>
      <w:tr w:rsidR="00EC55CA" w:rsidRPr="00EC55CA" w14:paraId="1D18A968" w14:textId="77777777" w:rsidTr="00B90DFD">
        <w:trPr>
          <w:jc w:val="center"/>
        </w:trPr>
        <w:tc>
          <w:tcPr>
            <w:tcW w:w="548" w:type="dxa"/>
            <w:tcBorders>
              <w:top w:val="nil"/>
              <w:left w:val="single" w:sz="4" w:space="0" w:color="auto"/>
              <w:bottom w:val="nil"/>
              <w:right w:val="nil"/>
            </w:tcBorders>
            <w:vAlign w:val="bottom"/>
          </w:tcPr>
          <w:p w14:paraId="73949575"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76</w:t>
            </w:r>
          </w:p>
        </w:tc>
        <w:tc>
          <w:tcPr>
            <w:tcW w:w="605" w:type="dxa"/>
            <w:tcBorders>
              <w:top w:val="nil"/>
              <w:left w:val="nil"/>
              <w:bottom w:val="nil"/>
              <w:right w:val="single" w:sz="4" w:space="0" w:color="auto"/>
            </w:tcBorders>
            <w:vAlign w:val="bottom"/>
          </w:tcPr>
          <w:p w14:paraId="26369CD2"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1987</w:t>
            </w:r>
          </w:p>
        </w:tc>
        <w:tc>
          <w:tcPr>
            <w:tcW w:w="846" w:type="dxa"/>
            <w:tcBorders>
              <w:top w:val="nil"/>
              <w:left w:val="single" w:sz="4" w:space="0" w:color="auto"/>
              <w:bottom w:val="nil"/>
              <w:right w:val="nil"/>
            </w:tcBorders>
            <w:shd w:val="clear" w:color="auto" w:fill="auto"/>
            <w:vAlign w:val="bottom"/>
          </w:tcPr>
          <w:p w14:paraId="182AECBF"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19,725</w:t>
            </w:r>
          </w:p>
        </w:tc>
        <w:tc>
          <w:tcPr>
            <w:tcW w:w="846" w:type="dxa"/>
            <w:tcBorders>
              <w:top w:val="nil"/>
              <w:left w:val="nil"/>
              <w:bottom w:val="nil"/>
              <w:right w:val="nil"/>
            </w:tcBorders>
            <w:vAlign w:val="bottom"/>
          </w:tcPr>
          <w:p w14:paraId="41C927AA"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5,601</w:t>
            </w:r>
          </w:p>
        </w:tc>
        <w:tc>
          <w:tcPr>
            <w:tcW w:w="846" w:type="dxa"/>
            <w:tcBorders>
              <w:top w:val="nil"/>
              <w:left w:val="nil"/>
              <w:bottom w:val="nil"/>
              <w:right w:val="nil"/>
            </w:tcBorders>
            <w:vAlign w:val="bottom"/>
          </w:tcPr>
          <w:p w14:paraId="5D037B26"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13,031</w:t>
            </w:r>
          </w:p>
        </w:tc>
        <w:tc>
          <w:tcPr>
            <w:tcW w:w="846" w:type="dxa"/>
            <w:tcBorders>
              <w:top w:val="nil"/>
              <w:left w:val="nil"/>
              <w:bottom w:val="nil"/>
              <w:right w:val="single" w:sz="4" w:space="0" w:color="auto"/>
            </w:tcBorders>
            <w:vAlign w:val="bottom"/>
          </w:tcPr>
          <w:p w14:paraId="69984B33"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1,093</w:t>
            </w:r>
          </w:p>
        </w:tc>
        <w:tc>
          <w:tcPr>
            <w:tcW w:w="846" w:type="dxa"/>
            <w:tcBorders>
              <w:top w:val="nil"/>
              <w:left w:val="single" w:sz="4" w:space="0" w:color="auto"/>
              <w:bottom w:val="nil"/>
              <w:right w:val="nil"/>
            </w:tcBorders>
            <w:shd w:val="clear" w:color="auto" w:fill="auto"/>
            <w:vAlign w:val="bottom"/>
          </w:tcPr>
          <w:p w14:paraId="1289E109"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10,217</w:t>
            </w:r>
          </w:p>
        </w:tc>
        <w:tc>
          <w:tcPr>
            <w:tcW w:w="846" w:type="dxa"/>
            <w:tcBorders>
              <w:top w:val="nil"/>
              <w:left w:val="nil"/>
              <w:bottom w:val="nil"/>
              <w:right w:val="single" w:sz="4" w:space="0" w:color="auto"/>
            </w:tcBorders>
            <w:shd w:val="clear" w:color="auto" w:fill="auto"/>
            <w:vAlign w:val="bottom"/>
          </w:tcPr>
          <w:p w14:paraId="4E8AD343"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9,508</w:t>
            </w:r>
          </w:p>
        </w:tc>
        <w:tc>
          <w:tcPr>
            <w:tcW w:w="924" w:type="dxa"/>
            <w:tcBorders>
              <w:top w:val="nil"/>
              <w:left w:val="single" w:sz="4" w:space="0" w:color="auto"/>
              <w:bottom w:val="nil"/>
              <w:right w:val="single" w:sz="4" w:space="0" w:color="auto"/>
            </w:tcBorders>
            <w:shd w:val="clear" w:color="auto" w:fill="auto"/>
            <w:vAlign w:val="bottom"/>
          </w:tcPr>
          <w:p w14:paraId="3ED785A2"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107.5</w:t>
            </w:r>
          </w:p>
        </w:tc>
        <w:tc>
          <w:tcPr>
            <w:tcW w:w="924" w:type="dxa"/>
            <w:tcBorders>
              <w:top w:val="nil"/>
              <w:left w:val="single" w:sz="4" w:space="0" w:color="auto"/>
              <w:bottom w:val="nil"/>
              <w:right w:val="single" w:sz="4" w:space="0" w:color="auto"/>
            </w:tcBorders>
            <w:shd w:val="clear" w:color="auto" w:fill="auto"/>
            <w:vAlign w:val="bottom"/>
          </w:tcPr>
          <w:p w14:paraId="6D2E7EF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1.700</w:t>
            </w:r>
          </w:p>
        </w:tc>
        <w:tc>
          <w:tcPr>
            <w:tcW w:w="781" w:type="dxa"/>
            <w:tcBorders>
              <w:top w:val="nil"/>
              <w:left w:val="single" w:sz="4" w:space="0" w:color="auto"/>
              <w:bottom w:val="nil"/>
              <w:right w:val="single" w:sz="4" w:space="0" w:color="auto"/>
            </w:tcBorders>
            <w:vAlign w:val="bottom"/>
          </w:tcPr>
          <w:p w14:paraId="2BC92E15" w14:textId="77777777" w:rsidR="00C15052" w:rsidRPr="00EC55CA" w:rsidRDefault="00D02023" w:rsidP="00D14C14">
            <w:pPr>
              <w:snapToGrid w:val="0"/>
              <w:spacing w:line="244" w:lineRule="exact"/>
              <w:jc w:val="center"/>
            </w:pPr>
            <w:r w:rsidRPr="00EC55CA">
              <w:rPr>
                <w:rFonts w:hint="eastAsia"/>
              </w:rPr>
              <w:t>73.39</w:t>
            </w:r>
          </w:p>
        </w:tc>
        <w:tc>
          <w:tcPr>
            <w:tcW w:w="782" w:type="dxa"/>
            <w:tcBorders>
              <w:top w:val="nil"/>
              <w:left w:val="single" w:sz="4" w:space="0" w:color="auto"/>
              <w:bottom w:val="nil"/>
            </w:tcBorders>
            <w:shd w:val="clear" w:color="auto" w:fill="auto"/>
            <w:vAlign w:val="bottom"/>
          </w:tcPr>
          <w:p w14:paraId="5FF9B491"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71.09</w:t>
            </w:r>
          </w:p>
        </w:tc>
        <w:tc>
          <w:tcPr>
            <w:tcW w:w="782" w:type="dxa"/>
            <w:tcBorders>
              <w:top w:val="nil"/>
              <w:bottom w:val="nil"/>
              <w:right w:val="single" w:sz="4" w:space="0" w:color="auto"/>
            </w:tcBorders>
            <w:shd w:val="clear" w:color="auto" w:fill="auto"/>
            <w:vAlign w:val="bottom"/>
          </w:tcPr>
          <w:p w14:paraId="09910FD2"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76.31</w:t>
            </w:r>
          </w:p>
        </w:tc>
      </w:tr>
      <w:tr w:rsidR="00EC55CA" w:rsidRPr="00EC55CA" w14:paraId="074E463F" w14:textId="77777777" w:rsidTr="00B90DFD">
        <w:trPr>
          <w:jc w:val="center"/>
        </w:trPr>
        <w:tc>
          <w:tcPr>
            <w:tcW w:w="548" w:type="dxa"/>
            <w:tcBorders>
              <w:top w:val="nil"/>
              <w:left w:val="single" w:sz="4" w:space="0" w:color="auto"/>
              <w:bottom w:val="nil"/>
              <w:right w:val="nil"/>
            </w:tcBorders>
            <w:vAlign w:val="bottom"/>
          </w:tcPr>
          <w:p w14:paraId="5627C482" w14:textId="77777777" w:rsidR="00C15052" w:rsidRPr="00EC55CA" w:rsidRDefault="00C15052" w:rsidP="00D14C14">
            <w:pPr>
              <w:overflowPunct w:val="0"/>
              <w:adjustRightInd w:val="0"/>
              <w:snapToGrid w:val="0"/>
              <w:spacing w:line="244" w:lineRule="exact"/>
              <w:ind w:leftChars="50" w:left="120"/>
              <w:jc w:val="center"/>
              <w:rPr>
                <w:rFonts w:eastAsia="標楷體"/>
                <w:b/>
              </w:rPr>
            </w:pPr>
            <w:r w:rsidRPr="00EC55CA">
              <w:rPr>
                <w:rFonts w:eastAsia="標楷體"/>
                <w:b/>
              </w:rPr>
              <w:t>77</w:t>
            </w:r>
          </w:p>
        </w:tc>
        <w:tc>
          <w:tcPr>
            <w:tcW w:w="605" w:type="dxa"/>
            <w:tcBorders>
              <w:top w:val="nil"/>
              <w:left w:val="nil"/>
              <w:bottom w:val="nil"/>
              <w:right w:val="single" w:sz="4" w:space="0" w:color="auto"/>
            </w:tcBorders>
            <w:vAlign w:val="bottom"/>
          </w:tcPr>
          <w:p w14:paraId="4EAAA53D" w14:textId="77777777" w:rsidR="00C15052" w:rsidRPr="00EC55CA" w:rsidRDefault="00C15052" w:rsidP="00D14C14">
            <w:pPr>
              <w:overflowPunct w:val="0"/>
              <w:adjustRightInd w:val="0"/>
              <w:snapToGrid w:val="0"/>
              <w:spacing w:line="244" w:lineRule="exact"/>
              <w:jc w:val="center"/>
              <w:rPr>
                <w:rFonts w:eastAsia="標楷體"/>
                <w:b/>
              </w:rPr>
            </w:pPr>
            <w:r w:rsidRPr="00EC55CA">
              <w:rPr>
                <w:rFonts w:eastAsia="標楷體"/>
                <w:b/>
              </w:rPr>
              <w:t>1988</w:t>
            </w:r>
          </w:p>
        </w:tc>
        <w:tc>
          <w:tcPr>
            <w:tcW w:w="846" w:type="dxa"/>
            <w:tcBorders>
              <w:top w:val="nil"/>
              <w:left w:val="single" w:sz="4" w:space="0" w:color="auto"/>
              <w:bottom w:val="nil"/>
              <w:right w:val="nil"/>
            </w:tcBorders>
            <w:shd w:val="clear" w:color="auto" w:fill="auto"/>
            <w:vAlign w:val="bottom"/>
          </w:tcPr>
          <w:p w14:paraId="0391F23A"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19,954</w:t>
            </w:r>
          </w:p>
        </w:tc>
        <w:tc>
          <w:tcPr>
            <w:tcW w:w="846" w:type="dxa"/>
            <w:tcBorders>
              <w:top w:val="nil"/>
              <w:left w:val="nil"/>
              <w:bottom w:val="nil"/>
              <w:right w:val="nil"/>
            </w:tcBorders>
            <w:vAlign w:val="bottom"/>
          </w:tcPr>
          <w:p w14:paraId="11063F1D"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5,579</w:t>
            </w:r>
          </w:p>
        </w:tc>
        <w:tc>
          <w:tcPr>
            <w:tcW w:w="846" w:type="dxa"/>
            <w:tcBorders>
              <w:top w:val="nil"/>
              <w:left w:val="nil"/>
              <w:bottom w:val="nil"/>
              <w:right w:val="nil"/>
            </w:tcBorders>
            <w:vAlign w:val="bottom"/>
          </w:tcPr>
          <w:p w14:paraId="37AFFD2C"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13,230</w:t>
            </w:r>
          </w:p>
        </w:tc>
        <w:tc>
          <w:tcPr>
            <w:tcW w:w="846" w:type="dxa"/>
            <w:tcBorders>
              <w:top w:val="nil"/>
              <w:left w:val="nil"/>
              <w:bottom w:val="nil"/>
              <w:right w:val="single" w:sz="4" w:space="0" w:color="auto"/>
            </w:tcBorders>
            <w:vAlign w:val="bottom"/>
          </w:tcPr>
          <w:p w14:paraId="75905F51"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1,146</w:t>
            </w:r>
          </w:p>
        </w:tc>
        <w:tc>
          <w:tcPr>
            <w:tcW w:w="846" w:type="dxa"/>
            <w:tcBorders>
              <w:top w:val="nil"/>
              <w:left w:val="single" w:sz="4" w:space="0" w:color="auto"/>
              <w:bottom w:val="nil"/>
              <w:right w:val="nil"/>
            </w:tcBorders>
            <w:shd w:val="clear" w:color="auto" w:fill="auto"/>
            <w:vAlign w:val="bottom"/>
          </w:tcPr>
          <w:p w14:paraId="3EA59A91"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10,328</w:t>
            </w:r>
          </w:p>
        </w:tc>
        <w:tc>
          <w:tcPr>
            <w:tcW w:w="846" w:type="dxa"/>
            <w:tcBorders>
              <w:top w:val="nil"/>
              <w:left w:val="nil"/>
              <w:bottom w:val="nil"/>
              <w:right w:val="single" w:sz="4" w:space="0" w:color="auto"/>
            </w:tcBorders>
            <w:shd w:val="clear" w:color="auto" w:fill="auto"/>
            <w:vAlign w:val="bottom"/>
          </w:tcPr>
          <w:p w14:paraId="72277521"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9,626</w:t>
            </w:r>
          </w:p>
        </w:tc>
        <w:tc>
          <w:tcPr>
            <w:tcW w:w="924" w:type="dxa"/>
            <w:tcBorders>
              <w:top w:val="nil"/>
              <w:left w:val="single" w:sz="4" w:space="0" w:color="auto"/>
              <w:bottom w:val="nil"/>
              <w:right w:val="single" w:sz="4" w:space="0" w:color="auto"/>
            </w:tcBorders>
            <w:shd w:val="clear" w:color="auto" w:fill="auto"/>
            <w:vAlign w:val="bottom"/>
          </w:tcPr>
          <w:p w14:paraId="6EC565A0"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107.3</w:t>
            </w:r>
          </w:p>
        </w:tc>
        <w:tc>
          <w:tcPr>
            <w:tcW w:w="924" w:type="dxa"/>
            <w:tcBorders>
              <w:top w:val="nil"/>
              <w:left w:val="single" w:sz="4" w:space="0" w:color="auto"/>
              <w:bottom w:val="nil"/>
              <w:right w:val="single" w:sz="4" w:space="0" w:color="auto"/>
            </w:tcBorders>
            <w:shd w:val="clear" w:color="auto" w:fill="auto"/>
            <w:vAlign w:val="bottom"/>
          </w:tcPr>
          <w:p w14:paraId="25D8A808" w14:textId="77777777" w:rsidR="00C15052" w:rsidRPr="00EC55CA" w:rsidRDefault="00C15052" w:rsidP="00D14C14">
            <w:pPr>
              <w:adjustRightInd w:val="0"/>
              <w:snapToGrid w:val="0"/>
              <w:spacing w:line="244" w:lineRule="exact"/>
              <w:ind w:leftChars="50" w:left="120"/>
              <w:jc w:val="center"/>
              <w:rPr>
                <w:rFonts w:eastAsia="標楷體"/>
                <w:b/>
              </w:rPr>
            </w:pPr>
            <w:r w:rsidRPr="00EC55CA">
              <w:rPr>
                <w:rFonts w:eastAsia="標楷體"/>
                <w:b/>
              </w:rPr>
              <w:t>1.855*</w:t>
            </w:r>
          </w:p>
        </w:tc>
        <w:tc>
          <w:tcPr>
            <w:tcW w:w="781" w:type="dxa"/>
            <w:tcBorders>
              <w:top w:val="nil"/>
              <w:left w:val="single" w:sz="4" w:space="0" w:color="auto"/>
              <w:bottom w:val="nil"/>
              <w:right w:val="single" w:sz="4" w:space="0" w:color="auto"/>
            </w:tcBorders>
            <w:vAlign w:val="bottom"/>
          </w:tcPr>
          <w:p w14:paraId="03B30CF5" w14:textId="77777777" w:rsidR="00C15052" w:rsidRPr="00EC55CA" w:rsidRDefault="00D02023" w:rsidP="00D14C14">
            <w:pPr>
              <w:snapToGrid w:val="0"/>
              <w:spacing w:line="244" w:lineRule="exact"/>
              <w:jc w:val="center"/>
            </w:pPr>
            <w:r w:rsidRPr="00EC55CA">
              <w:rPr>
                <w:rFonts w:hint="eastAsia"/>
              </w:rPr>
              <w:t>73.32</w:t>
            </w:r>
          </w:p>
        </w:tc>
        <w:tc>
          <w:tcPr>
            <w:tcW w:w="782" w:type="dxa"/>
            <w:tcBorders>
              <w:top w:val="nil"/>
              <w:left w:val="single" w:sz="4" w:space="0" w:color="auto"/>
              <w:bottom w:val="nil"/>
            </w:tcBorders>
            <w:shd w:val="clear" w:color="auto" w:fill="auto"/>
            <w:vAlign w:val="bottom"/>
          </w:tcPr>
          <w:p w14:paraId="0704C28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70.99</w:t>
            </w:r>
          </w:p>
        </w:tc>
        <w:tc>
          <w:tcPr>
            <w:tcW w:w="782" w:type="dxa"/>
            <w:tcBorders>
              <w:top w:val="nil"/>
              <w:bottom w:val="nil"/>
              <w:right w:val="single" w:sz="4" w:space="0" w:color="auto"/>
            </w:tcBorders>
            <w:shd w:val="clear" w:color="auto" w:fill="auto"/>
            <w:vAlign w:val="bottom"/>
          </w:tcPr>
          <w:p w14:paraId="5CA6D535"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76.21</w:t>
            </w:r>
          </w:p>
        </w:tc>
      </w:tr>
      <w:tr w:rsidR="00EC55CA" w:rsidRPr="00EC55CA" w14:paraId="753D60AF" w14:textId="77777777" w:rsidTr="00B90DFD">
        <w:trPr>
          <w:jc w:val="center"/>
        </w:trPr>
        <w:tc>
          <w:tcPr>
            <w:tcW w:w="548" w:type="dxa"/>
            <w:tcBorders>
              <w:top w:val="nil"/>
              <w:left w:val="single" w:sz="4" w:space="0" w:color="auto"/>
              <w:bottom w:val="nil"/>
              <w:right w:val="nil"/>
            </w:tcBorders>
            <w:vAlign w:val="bottom"/>
          </w:tcPr>
          <w:p w14:paraId="60E99941"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78</w:t>
            </w:r>
          </w:p>
        </w:tc>
        <w:tc>
          <w:tcPr>
            <w:tcW w:w="605" w:type="dxa"/>
            <w:tcBorders>
              <w:top w:val="nil"/>
              <w:left w:val="nil"/>
              <w:bottom w:val="nil"/>
              <w:right w:val="single" w:sz="4" w:space="0" w:color="auto"/>
            </w:tcBorders>
            <w:vAlign w:val="bottom"/>
          </w:tcPr>
          <w:p w14:paraId="7CA93F8E"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1989</w:t>
            </w:r>
          </w:p>
        </w:tc>
        <w:tc>
          <w:tcPr>
            <w:tcW w:w="846" w:type="dxa"/>
            <w:tcBorders>
              <w:top w:val="nil"/>
              <w:left w:val="single" w:sz="4" w:space="0" w:color="auto"/>
              <w:bottom w:val="nil"/>
              <w:right w:val="nil"/>
            </w:tcBorders>
            <w:shd w:val="clear" w:color="auto" w:fill="auto"/>
            <w:vAlign w:val="bottom"/>
          </w:tcPr>
          <w:p w14:paraId="03F82ED7"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20,157</w:t>
            </w:r>
          </w:p>
        </w:tc>
        <w:tc>
          <w:tcPr>
            <w:tcW w:w="846" w:type="dxa"/>
            <w:tcBorders>
              <w:top w:val="nil"/>
              <w:left w:val="nil"/>
              <w:bottom w:val="nil"/>
              <w:right w:val="nil"/>
            </w:tcBorders>
            <w:vAlign w:val="bottom"/>
          </w:tcPr>
          <w:p w14:paraId="63299225"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5,543</w:t>
            </w:r>
          </w:p>
        </w:tc>
        <w:tc>
          <w:tcPr>
            <w:tcW w:w="846" w:type="dxa"/>
            <w:tcBorders>
              <w:top w:val="nil"/>
              <w:left w:val="nil"/>
              <w:bottom w:val="nil"/>
              <w:right w:val="nil"/>
            </w:tcBorders>
            <w:vAlign w:val="bottom"/>
          </w:tcPr>
          <w:p w14:paraId="4CD87D71"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13,412</w:t>
            </w:r>
          </w:p>
        </w:tc>
        <w:tc>
          <w:tcPr>
            <w:tcW w:w="846" w:type="dxa"/>
            <w:tcBorders>
              <w:top w:val="nil"/>
              <w:left w:val="nil"/>
              <w:bottom w:val="nil"/>
              <w:right w:val="single" w:sz="4" w:space="0" w:color="auto"/>
            </w:tcBorders>
            <w:vAlign w:val="bottom"/>
          </w:tcPr>
          <w:p w14:paraId="28513663"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1,201</w:t>
            </w:r>
          </w:p>
        </w:tc>
        <w:tc>
          <w:tcPr>
            <w:tcW w:w="846" w:type="dxa"/>
            <w:tcBorders>
              <w:top w:val="nil"/>
              <w:left w:val="single" w:sz="4" w:space="0" w:color="auto"/>
              <w:bottom w:val="nil"/>
              <w:right w:val="nil"/>
            </w:tcBorders>
            <w:shd w:val="clear" w:color="auto" w:fill="auto"/>
            <w:vAlign w:val="bottom"/>
          </w:tcPr>
          <w:p w14:paraId="4EA041BD"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10,424</w:t>
            </w:r>
          </w:p>
        </w:tc>
        <w:tc>
          <w:tcPr>
            <w:tcW w:w="846" w:type="dxa"/>
            <w:tcBorders>
              <w:top w:val="nil"/>
              <w:left w:val="nil"/>
              <w:bottom w:val="nil"/>
              <w:right w:val="single" w:sz="4" w:space="0" w:color="auto"/>
            </w:tcBorders>
            <w:shd w:val="clear" w:color="auto" w:fill="auto"/>
            <w:vAlign w:val="bottom"/>
          </w:tcPr>
          <w:p w14:paraId="7506DE54"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9,732</w:t>
            </w:r>
          </w:p>
        </w:tc>
        <w:tc>
          <w:tcPr>
            <w:tcW w:w="924" w:type="dxa"/>
            <w:tcBorders>
              <w:top w:val="nil"/>
              <w:left w:val="single" w:sz="4" w:space="0" w:color="auto"/>
              <w:bottom w:val="nil"/>
              <w:right w:val="single" w:sz="4" w:space="0" w:color="auto"/>
            </w:tcBorders>
            <w:shd w:val="clear" w:color="auto" w:fill="auto"/>
            <w:vAlign w:val="bottom"/>
          </w:tcPr>
          <w:p w14:paraId="238C2139"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107.1</w:t>
            </w:r>
          </w:p>
        </w:tc>
        <w:tc>
          <w:tcPr>
            <w:tcW w:w="924" w:type="dxa"/>
            <w:tcBorders>
              <w:top w:val="nil"/>
              <w:left w:val="single" w:sz="4" w:space="0" w:color="auto"/>
              <w:bottom w:val="nil"/>
              <w:right w:val="single" w:sz="4" w:space="0" w:color="auto"/>
            </w:tcBorders>
            <w:shd w:val="clear" w:color="auto" w:fill="auto"/>
            <w:vAlign w:val="bottom"/>
          </w:tcPr>
          <w:p w14:paraId="51E33FFA"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1.680</w:t>
            </w:r>
          </w:p>
        </w:tc>
        <w:tc>
          <w:tcPr>
            <w:tcW w:w="781" w:type="dxa"/>
            <w:tcBorders>
              <w:top w:val="nil"/>
              <w:left w:val="single" w:sz="4" w:space="0" w:color="auto"/>
              <w:bottom w:val="nil"/>
              <w:right w:val="single" w:sz="4" w:space="0" w:color="auto"/>
            </w:tcBorders>
            <w:vAlign w:val="bottom"/>
          </w:tcPr>
          <w:p w14:paraId="161A4379" w14:textId="77777777" w:rsidR="00C15052" w:rsidRPr="00EC55CA" w:rsidRDefault="00D02023" w:rsidP="00D14C14">
            <w:pPr>
              <w:snapToGrid w:val="0"/>
              <w:spacing w:line="244" w:lineRule="exact"/>
              <w:jc w:val="center"/>
            </w:pPr>
            <w:r w:rsidRPr="00EC55CA">
              <w:rPr>
                <w:rFonts w:hint="eastAsia"/>
              </w:rPr>
              <w:t>73.54</w:t>
            </w:r>
          </w:p>
        </w:tc>
        <w:tc>
          <w:tcPr>
            <w:tcW w:w="782" w:type="dxa"/>
            <w:tcBorders>
              <w:top w:val="nil"/>
              <w:left w:val="single" w:sz="4" w:space="0" w:color="auto"/>
              <w:bottom w:val="nil"/>
            </w:tcBorders>
            <w:shd w:val="clear" w:color="auto" w:fill="auto"/>
            <w:vAlign w:val="bottom"/>
          </w:tcPr>
          <w:p w14:paraId="089B30C8"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71.10</w:t>
            </w:r>
          </w:p>
        </w:tc>
        <w:tc>
          <w:tcPr>
            <w:tcW w:w="782" w:type="dxa"/>
            <w:tcBorders>
              <w:top w:val="nil"/>
              <w:bottom w:val="nil"/>
              <w:right w:val="single" w:sz="4" w:space="0" w:color="auto"/>
            </w:tcBorders>
            <w:shd w:val="clear" w:color="auto" w:fill="auto"/>
            <w:vAlign w:val="bottom"/>
          </w:tcPr>
          <w:p w14:paraId="44AB287F" w14:textId="77777777" w:rsidR="00C15052" w:rsidRPr="00EC55CA" w:rsidRDefault="00C15052" w:rsidP="00324D8A">
            <w:pPr>
              <w:adjustRightInd w:val="0"/>
              <w:snapToGrid w:val="0"/>
              <w:spacing w:line="244" w:lineRule="exact"/>
              <w:jc w:val="center"/>
              <w:rPr>
                <w:rFonts w:eastAsia="標楷體"/>
              </w:rPr>
            </w:pPr>
            <w:r w:rsidRPr="00EC55CA">
              <w:rPr>
                <w:rFonts w:eastAsia="標楷體"/>
              </w:rPr>
              <w:t>76.4</w:t>
            </w:r>
            <w:r w:rsidR="00324D8A" w:rsidRPr="00EC55CA">
              <w:rPr>
                <w:rFonts w:eastAsia="標楷體" w:hint="eastAsia"/>
              </w:rPr>
              <w:t>7</w:t>
            </w:r>
          </w:p>
        </w:tc>
      </w:tr>
      <w:tr w:rsidR="00EC55CA" w:rsidRPr="00EC55CA" w14:paraId="3493455A" w14:textId="77777777" w:rsidTr="00B90DFD">
        <w:trPr>
          <w:jc w:val="center"/>
        </w:trPr>
        <w:tc>
          <w:tcPr>
            <w:tcW w:w="548" w:type="dxa"/>
            <w:tcBorders>
              <w:top w:val="nil"/>
              <w:left w:val="single" w:sz="4" w:space="0" w:color="auto"/>
              <w:bottom w:val="dotted" w:sz="4" w:space="0" w:color="auto"/>
              <w:right w:val="nil"/>
            </w:tcBorders>
            <w:vAlign w:val="bottom"/>
          </w:tcPr>
          <w:p w14:paraId="4EB2FD87"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79</w:t>
            </w:r>
          </w:p>
        </w:tc>
        <w:tc>
          <w:tcPr>
            <w:tcW w:w="605" w:type="dxa"/>
            <w:tcBorders>
              <w:top w:val="nil"/>
              <w:left w:val="nil"/>
              <w:bottom w:val="dotted" w:sz="4" w:space="0" w:color="auto"/>
              <w:right w:val="single" w:sz="4" w:space="0" w:color="auto"/>
            </w:tcBorders>
            <w:vAlign w:val="bottom"/>
          </w:tcPr>
          <w:p w14:paraId="43B509DF"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1990</w:t>
            </w:r>
          </w:p>
        </w:tc>
        <w:tc>
          <w:tcPr>
            <w:tcW w:w="846" w:type="dxa"/>
            <w:tcBorders>
              <w:top w:val="nil"/>
              <w:left w:val="single" w:sz="4" w:space="0" w:color="auto"/>
              <w:bottom w:val="dotted" w:sz="4" w:space="0" w:color="auto"/>
              <w:right w:val="nil"/>
            </w:tcBorders>
            <w:shd w:val="clear" w:color="auto" w:fill="auto"/>
            <w:vAlign w:val="bottom"/>
          </w:tcPr>
          <w:p w14:paraId="13488416"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20,401</w:t>
            </w:r>
          </w:p>
        </w:tc>
        <w:tc>
          <w:tcPr>
            <w:tcW w:w="846" w:type="dxa"/>
            <w:tcBorders>
              <w:top w:val="nil"/>
              <w:left w:val="nil"/>
              <w:bottom w:val="dotted" w:sz="4" w:space="0" w:color="auto"/>
              <w:right w:val="nil"/>
            </w:tcBorders>
            <w:vAlign w:val="bottom"/>
          </w:tcPr>
          <w:p w14:paraId="5FFFEBD3"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5,525</w:t>
            </w:r>
          </w:p>
        </w:tc>
        <w:tc>
          <w:tcPr>
            <w:tcW w:w="846" w:type="dxa"/>
            <w:tcBorders>
              <w:top w:val="nil"/>
              <w:left w:val="nil"/>
              <w:bottom w:val="dotted" w:sz="4" w:space="0" w:color="auto"/>
              <w:right w:val="nil"/>
            </w:tcBorders>
            <w:vAlign w:val="bottom"/>
          </w:tcPr>
          <w:p w14:paraId="7806E174"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13,607</w:t>
            </w:r>
          </w:p>
        </w:tc>
        <w:tc>
          <w:tcPr>
            <w:tcW w:w="846" w:type="dxa"/>
            <w:tcBorders>
              <w:top w:val="nil"/>
              <w:left w:val="nil"/>
              <w:bottom w:val="dotted" w:sz="4" w:space="0" w:color="auto"/>
              <w:right w:val="single" w:sz="4" w:space="0" w:color="auto"/>
            </w:tcBorders>
            <w:vAlign w:val="bottom"/>
          </w:tcPr>
          <w:p w14:paraId="3B041D3F"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1,269</w:t>
            </w:r>
          </w:p>
        </w:tc>
        <w:tc>
          <w:tcPr>
            <w:tcW w:w="846" w:type="dxa"/>
            <w:tcBorders>
              <w:top w:val="nil"/>
              <w:left w:val="single" w:sz="4" w:space="0" w:color="auto"/>
              <w:bottom w:val="dotted" w:sz="4" w:space="0" w:color="auto"/>
              <w:right w:val="nil"/>
            </w:tcBorders>
            <w:shd w:val="clear" w:color="auto" w:fill="auto"/>
            <w:vAlign w:val="bottom"/>
          </w:tcPr>
          <w:p w14:paraId="27E2C85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10,541</w:t>
            </w:r>
          </w:p>
        </w:tc>
        <w:tc>
          <w:tcPr>
            <w:tcW w:w="846" w:type="dxa"/>
            <w:tcBorders>
              <w:top w:val="nil"/>
              <w:left w:val="nil"/>
              <w:bottom w:val="dotted" w:sz="4" w:space="0" w:color="auto"/>
              <w:right w:val="single" w:sz="4" w:space="0" w:color="auto"/>
            </w:tcBorders>
            <w:shd w:val="clear" w:color="auto" w:fill="auto"/>
            <w:vAlign w:val="bottom"/>
          </w:tcPr>
          <w:p w14:paraId="422C6BE6"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9,861</w:t>
            </w:r>
          </w:p>
        </w:tc>
        <w:tc>
          <w:tcPr>
            <w:tcW w:w="924" w:type="dxa"/>
            <w:tcBorders>
              <w:top w:val="nil"/>
              <w:left w:val="single" w:sz="4" w:space="0" w:color="auto"/>
              <w:bottom w:val="dotted" w:sz="4" w:space="0" w:color="auto"/>
              <w:right w:val="single" w:sz="4" w:space="0" w:color="auto"/>
            </w:tcBorders>
            <w:shd w:val="clear" w:color="auto" w:fill="auto"/>
            <w:vAlign w:val="bottom"/>
          </w:tcPr>
          <w:p w14:paraId="3D343C88"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106.9</w:t>
            </w:r>
          </w:p>
        </w:tc>
        <w:tc>
          <w:tcPr>
            <w:tcW w:w="924" w:type="dxa"/>
            <w:tcBorders>
              <w:top w:val="nil"/>
              <w:left w:val="single" w:sz="4" w:space="0" w:color="auto"/>
              <w:bottom w:val="dotted" w:sz="4" w:space="0" w:color="auto"/>
              <w:right w:val="single" w:sz="4" w:space="0" w:color="auto"/>
            </w:tcBorders>
            <w:shd w:val="clear" w:color="auto" w:fill="auto"/>
            <w:vAlign w:val="bottom"/>
          </w:tcPr>
          <w:p w14:paraId="18030F6A"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1.810</w:t>
            </w:r>
          </w:p>
        </w:tc>
        <w:tc>
          <w:tcPr>
            <w:tcW w:w="781" w:type="dxa"/>
            <w:tcBorders>
              <w:top w:val="nil"/>
              <w:left w:val="single" w:sz="4" w:space="0" w:color="auto"/>
              <w:bottom w:val="dotted" w:sz="4" w:space="0" w:color="auto"/>
              <w:right w:val="single" w:sz="4" w:space="0" w:color="auto"/>
            </w:tcBorders>
            <w:vAlign w:val="bottom"/>
          </w:tcPr>
          <w:p w14:paraId="48731F76" w14:textId="77777777" w:rsidR="00C15052" w:rsidRPr="00EC55CA" w:rsidRDefault="00D02023" w:rsidP="00D14C14">
            <w:pPr>
              <w:snapToGrid w:val="0"/>
              <w:spacing w:line="244" w:lineRule="exact"/>
              <w:jc w:val="center"/>
            </w:pPr>
            <w:r w:rsidRPr="00EC55CA">
              <w:rPr>
                <w:rFonts w:hint="eastAsia"/>
              </w:rPr>
              <w:t>73.79</w:t>
            </w:r>
          </w:p>
        </w:tc>
        <w:tc>
          <w:tcPr>
            <w:tcW w:w="782" w:type="dxa"/>
            <w:tcBorders>
              <w:top w:val="nil"/>
              <w:left w:val="single" w:sz="4" w:space="0" w:color="auto"/>
              <w:bottom w:val="dotted" w:sz="4" w:space="0" w:color="auto"/>
            </w:tcBorders>
            <w:shd w:val="clear" w:color="auto" w:fill="auto"/>
            <w:vAlign w:val="bottom"/>
          </w:tcPr>
          <w:p w14:paraId="038AD66D"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71.33</w:t>
            </w:r>
          </w:p>
        </w:tc>
        <w:tc>
          <w:tcPr>
            <w:tcW w:w="782" w:type="dxa"/>
            <w:tcBorders>
              <w:top w:val="nil"/>
              <w:bottom w:val="dotted" w:sz="4" w:space="0" w:color="auto"/>
              <w:right w:val="single" w:sz="4" w:space="0" w:color="auto"/>
            </w:tcBorders>
            <w:shd w:val="clear" w:color="auto" w:fill="auto"/>
            <w:vAlign w:val="bottom"/>
          </w:tcPr>
          <w:p w14:paraId="0050BDF0"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76.75</w:t>
            </w:r>
          </w:p>
        </w:tc>
      </w:tr>
      <w:tr w:rsidR="00EC55CA" w:rsidRPr="00EC55CA" w14:paraId="763C08E8" w14:textId="77777777" w:rsidTr="00B90DFD">
        <w:trPr>
          <w:jc w:val="center"/>
        </w:trPr>
        <w:tc>
          <w:tcPr>
            <w:tcW w:w="548" w:type="dxa"/>
            <w:tcBorders>
              <w:top w:val="dotted" w:sz="4" w:space="0" w:color="auto"/>
              <w:left w:val="single" w:sz="4" w:space="0" w:color="auto"/>
              <w:bottom w:val="nil"/>
              <w:right w:val="nil"/>
            </w:tcBorders>
            <w:vAlign w:val="bottom"/>
          </w:tcPr>
          <w:p w14:paraId="10D86B23"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80</w:t>
            </w:r>
          </w:p>
        </w:tc>
        <w:tc>
          <w:tcPr>
            <w:tcW w:w="605" w:type="dxa"/>
            <w:tcBorders>
              <w:top w:val="dotted" w:sz="4" w:space="0" w:color="auto"/>
              <w:left w:val="nil"/>
              <w:bottom w:val="nil"/>
              <w:right w:val="single" w:sz="4" w:space="0" w:color="auto"/>
            </w:tcBorders>
            <w:vAlign w:val="bottom"/>
          </w:tcPr>
          <w:p w14:paraId="5992CC9E"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1991</w:t>
            </w:r>
          </w:p>
        </w:tc>
        <w:tc>
          <w:tcPr>
            <w:tcW w:w="846" w:type="dxa"/>
            <w:tcBorders>
              <w:top w:val="dotted" w:sz="4" w:space="0" w:color="auto"/>
              <w:left w:val="single" w:sz="4" w:space="0" w:color="auto"/>
              <w:bottom w:val="nil"/>
              <w:right w:val="nil"/>
            </w:tcBorders>
            <w:shd w:val="clear" w:color="auto" w:fill="auto"/>
            <w:vAlign w:val="bottom"/>
          </w:tcPr>
          <w:p w14:paraId="6FC0BE5C"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20,606</w:t>
            </w:r>
          </w:p>
        </w:tc>
        <w:tc>
          <w:tcPr>
            <w:tcW w:w="846" w:type="dxa"/>
            <w:tcBorders>
              <w:top w:val="dotted" w:sz="4" w:space="0" w:color="auto"/>
              <w:left w:val="nil"/>
              <w:bottom w:val="nil"/>
              <w:right w:val="nil"/>
            </w:tcBorders>
            <w:vAlign w:val="bottom"/>
          </w:tcPr>
          <w:p w14:paraId="5053BE04"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5,427</w:t>
            </w:r>
          </w:p>
        </w:tc>
        <w:tc>
          <w:tcPr>
            <w:tcW w:w="846" w:type="dxa"/>
            <w:tcBorders>
              <w:top w:val="dotted" w:sz="4" w:space="0" w:color="auto"/>
              <w:left w:val="nil"/>
              <w:bottom w:val="nil"/>
              <w:right w:val="nil"/>
            </w:tcBorders>
            <w:vAlign w:val="bottom"/>
          </w:tcPr>
          <w:p w14:paraId="37AD7D30"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13,833</w:t>
            </w:r>
          </w:p>
        </w:tc>
        <w:tc>
          <w:tcPr>
            <w:tcW w:w="846" w:type="dxa"/>
            <w:tcBorders>
              <w:top w:val="dotted" w:sz="4" w:space="0" w:color="auto"/>
              <w:left w:val="nil"/>
              <w:bottom w:val="nil"/>
              <w:right w:val="single" w:sz="4" w:space="0" w:color="auto"/>
            </w:tcBorders>
            <w:vAlign w:val="bottom"/>
          </w:tcPr>
          <w:p w14:paraId="15A87D32"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1,345</w:t>
            </w:r>
          </w:p>
        </w:tc>
        <w:tc>
          <w:tcPr>
            <w:tcW w:w="846" w:type="dxa"/>
            <w:tcBorders>
              <w:top w:val="dotted" w:sz="4" w:space="0" w:color="auto"/>
              <w:left w:val="single" w:sz="4" w:space="0" w:color="auto"/>
              <w:bottom w:val="nil"/>
              <w:right w:val="nil"/>
            </w:tcBorders>
            <w:shd w:val="clear" w:color="auto" w:fill="auto"/>
            <w:vAlign w:val="bottom"/>
          </w:tcPr>
          <w:p w14:paraId="7BD7AA12"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10,640</w:t>
            </w:r>
          </w:p>
        </w:tc>
        <w:tc>
          <w:tcPr>
            <w:tcW w:w="846" w:type="dxa"/>
            <w:tcBorders>
              <w:top w:val="dotted" w:sz="4" w:space="0" w:color="auto"/>
              <w:left w:val="nil"/>
              <w:bottom w:val="nil"/>
              <w:right w:val="single" w:sz="4" w:space="0" w:color="auto"/>
            </w:tcBorders>
            <w:shd w:val="clear" w:color="auto" w:fill="auto"/>
            <w:vAlign w:val="bottom"/>
          </w:tcPr>
          <w:p w14:paraId="1BA47C9D"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9,966</w:t>
            </w:r>
          </w:p>
        </w:tc>
        <w:tc>
          <w:tcPr>
            <w:tcW w:w="924" w:type="dxa"/>
            <w:tcBorders>
              <w:top w:val="dotted" w:sz="4" w:space="0" w:color="auto"/>
              <w:left w:val="single" w:sz="4" w:space="0" w:color="auto"/>
              <w:bottom w:val="nil"/>
              <w:right w:val="single" w:sz="4" w:space="0" w:color="auto"/>
            </w:tcBorders>
            <w:shd w:val="clear" w:color="auto" w:fill="auto"/>
            <w:vAlign w:val="bottom"/>
          </w:tcPr>
          <w:p w14:paraId="104D411F"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106.8</w:t>
            </w:r>
          </w:p>
        </w:tc>
        <w:tc>
          <w:tcPr>
            <w:tcW w:w="924" w:type="dxa"/>
            <w:tcBorders>
              <w:top w:val="dotted" w:sz="4" w:space="0" w:color="auto"/>
              <w:left w:val="single" w:sz="4" w:space="0" w:color="auto"/>
              <w:bottom w:val="nil"/>
              <w:right w:val="single" w:sz="4" w:space="0" w:color="auto"/>
            </w:tcBorders>
            <w:shd w:val="clear" w:color="auto" w:fill="auto"/>
            <w:vAlign w:val="bottom"/>
          </w:tcPr>
          <w:p w14:paraId="7EC7EA92"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1.720</w:t>
            </w:r>
          </w:p>
        </w:tc>
        <w:tc>
          <w:tcPr>
            <w:tcW w:w="781" w:type="dxa"/>
            <w:tcBorders>
              <w:top w:val="dotted" w:sz="4" w:space="0" w:color="auto"/>
              <w:left w:val="single" w:sz="4" w:space="0" w:color="auto"/>
              <w:bottom w:val="nil"/>
              <w:right w:val="single" w:sz="4" w:space="0" w:color="auto"/>
            </w:tcBorders>
            <w:vAlign w:val="bottom"/>
          </w:tcPr>
          <w:p w14:paraId="567ED89A" w14:textId="77777777" w:rsidR="00C15052" w:rsidRPr="00EC55CA" w:rsidRDefault="00D02023" w:rsidP="00D14C14">
            <w:pPr>
              <w:snapToGrid w:val="0"/>
              <w:spacing w:line="244" w:lineRule="exact"/>
              <w:jc w:val="center"/>
            </w:pPr>
            <w:r w:rsidRPr="00EC55CA">
              <w:rPr>
                <w:rFonts w:hint="eastAsia"/>
              </w:rPr>
              <w:t>74.26</w:t>
            </w:r>
          </w:p>
        </w:tc>
        <w:tc>
          <w:tcPr>
            <w:tcW w:w="782" w:type="dxa"/>
            <w:tcBorders>
              <w:top w:val="dotted" w:sz="4" w:space="0" w:color="auto"/>
              <w:left w:val="single" w:sz="4" w:space="0" w:color="auto"/>
              <w:bottom w:val="nil"/>
            </w:tcBorders>
            <w:shd w:val="clear" w:color="auto" w:fill="auto"/>
            <w:vAlign w:val="bottom"/>
          </w:tcPr>
          <w:p w14:paraId="5B4865A2"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71.83</w:t>
            </w:r>
          </w:p>
        </w:tc>
        <w:tc>
          <w:tcPr>
            <w:tcW w:w="782" w:type="dxa"/>
            <w:tcBorders>
              <w:top w:val="dotted" w:sz="4" w:space="0" w:color="auto"/>
              <w:bottom w:val="nil"/>
              <w:right w:val="single" w:sz="4" w:space="0" w:color="auto"/>
            </w:tcBorders>
            <w:shd w:val="clear" w:color="auto" w:fill="auto"/>
            <w:vAlign w:val="bottom"/>
          </w:tcPr>
          <w:p w14:paraId="036FE1F4" w14:textId="77777777" w:rsidR="00C15052" w:rsidRPr="00EC55CA" w:rsidRDefault="00324D8A" w:rsidP="00D14C14">
            <w:pPr>
              <w:adjustRightInd w:val="0"/>
              <w:snapToGrid w:val="0"/>
              <w:spacing w:line="244" w:lineRule="exact"/>
              <w:jc w:val="center"/>
              <w:rPr>
                <w:rFonts w:eastAsia="標楷體"/>
              </w:rPr>
            </w:pPr>
            <w:r w:rsidRPr="00EC55CA">
              <w:rPr>
                <w:rFonts w:eastAsia="標楷體"/>
              </w:rPr>
              <w:t>77.1</w:t>
            </w:r>
            <w:r w:rsidRPr="00EC55CA">
              <w:rPr>
                <w:rFonts w:eastAsia="標楷體" w:hint="eastAsia"/>
              </w:rPr>
              <w:t>4</w:t>
            </w:r>
          </w:p>
        </w:tc>
      </w:tr>
      <w:tr w:rsidR="00EC55CA" w:rsidRPr="00EC55CA" w14:paraId="37D04283" w14:textId="77777777" w:rsidTr="00B90DFD">
        <w:trPr>
          <w:jc w:val="center"/>
        </w:trPr>
        <w:tc>
          <w:tcPr>
            <w:tcW w:w="548" w:type="dxa"/>
            <w:tcBorders>
              <w:top w:val="nil"/>
              <w:left w:val="single" w:sz="4" w:space="0" w:color="auto"/>
              <w:bottom w:val="nil"/>
              <w:right w:val="nil"/>
            </w:tcBorders>
            <w:vAlign w:val="bottom"/>
          </w:tcPr>
          <w:p w14:paraId="782EA01E"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81</w:t>
            </w:r>
          </w:p>
        </w:tc>
        <w:tc>
          <w:tcPr>
            <w:tcW w:w="605" w:type="dxa"/>
            <w:tcBorders>
              <w:top w:val="nil"/>
              <w:left w:val="nil"/>
              <w:bottom w:val="nil"/>
              <w:right w:val="single" w:sz="4" w:space="0" w:color="auto"/>
            </w:tcBorders>
            <w:vAlign w:val="bottom"/>
          </w:tcPr>
          <w:p w14:paraId="2FC19835"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1992</w:t>
            </w:r>
          </w:p>
        </w:tc>
        <w:tc>
          <w:tcPr>
            <w:tcW w:w="846" w:type="dxa"/>
            <w:tcBorders>
              <w:top w:val="nil"/>
              <w:left w:val="single" w:sz="4" w:space="0" w:color="auto"/>
              <w:bottom w:val="nil"/>
              <w:right w:val="nil"/>
            </w:tcBorders>
            <w:vAlign w:val="bottom"/>
          </w:tcPr>
          <w:p w14:paraId="30F90617"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20,803</w:t>
            </w:r>
          </w:p>
        </w:tc>
        <w:tc>
          <w:tcPr>
            <w:tcW w:w="846" w:type="dxa"/>
            <w:tcBorders>
              <w:top w:val="nil"/>
              <w:left w:val="nil"/>
              <w:bottom w:val="nil"/>
              <w:right w:val="nil"/>
            </w:tcBorders>
            <w:vAlign w:val="bottom"/>
          </w:tcPr>
          <w:p w14:paraId="5C6B7C37"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5,361</w:t>
            </w:r>
          </w:p>
        </w:tc>
        <w:tc>
          <w:tcPr>
            <w:tcW w:w="846" w:type="dxa"/>
            <w:tcBorders>
              <w:top w:val="nil"/>
              <w:left w:val="nil"/>
              <w:bottom w:val="nil"/>
              <w:right w:val="nil"/>
            </w:tcBorders>
            <w:vAlign w:val="bottom"/>
          </w:tcPr>
          <w:p w14:paraId="22893E59"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14,025</w:t>
            </w:r>
          </w:p>
        </w:tc>
        <w:tc>
          <w:tcPr>
            <w:tcW w:w="846" w:type="dxa"/>
            <w:tcBorders>
              <w:top w:val="nil"/>
              <w:left w:val="nil"/>
              <w:bottom w:val="nil"/>
              <w:right w:val="single" w:sz="4" w:space="0" w:color="auto"/>
            </w:tcBorders>
            <w:vAlign w:val="bottom"/>
          </w:tcPr>
          <w:p w14:paraId="0629932F"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1,416</w:t>
            </w:r>
          </w:p>
        </w:tc>
        <w:tc>
          <w:tcPr>
            <w:tcW w:w="846" w:type="dxa"/>
            <w:tcBorders>
              <w:top w:val="nil"/>
              <w:left w:val="single" w:sz="4" w:space="0" w:color="auto"/>
              <w:bottom w:val="nil"/>
              <w:right w:val="nil"/>
            </w:tcBorders>
            <w:vAlign w:val="bottom"/>
          </w:tcPr>
          <w:p w14:paraId="0400240E"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10,735</w:t>
            </w:r>
          </w:p>
        </w:tc>
        <w:tc>
          <w:tcPr>
            <w:tcW w:w="846" w:type="dxa"/>
            <w:tcBorders>
              <w:top w:val="nil"/>
              <w:left w:val="nil"/>
              <w:bottom w:val="nil"/>
              <w:right w:val="single" w:sz="4" w:space="0" w:color="auto"/>
            </w:tcBorders>
            <w:vAlign w:val="bottom"/>
          </w:tcPr>
          <w:p w14:paraId="1473E67C"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10,068</w:t>
            </w:r>
          </w:p>
        </w:tc>
        <w:tc>
          <w:tcPr>
            <w:tcW w:w="924" w:type="dxa"/>
            <w:tcBorders>
              <w:top w:val="nil"/>
              <w:left w:val="single" w:sz="4" w:space="0" w:color="auto"/>
              <w:bottom w:val="nil"/>
              <w:right w:val="single" w:sz="4" w:space="0" w:color="auto"/>
            </w:tcBorders>
            <w:vAlign w:val="bottom"/>
          </w:tcPr>
          <w:p w14:paraId="3D5DDBC5"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106.6</w:t>
            </w:r>
          </w:p>
        </w:tc>
        <w:tc>
          <w:tcPr>
            <w:tcW w:w="924" w:type="dxa"/>
            <w:tcBorders>
              <w:top w:val="nil"/>
              <w:left w:val="single" w:sz="4" w:space="0" w:color="auto"/>
              <w:bottom w:val="nil"/>
              <w:right w:val="single" w:sz="4" w:space="0" w:color="auto"/>
            </w:tcBorders>
            <w:vAlign w:val="bottom"/>
          </w:tcPr>
          <w:p w14:paraId="54C4DB4C"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1.730</w:t>
            </w:r>
          </w:p>
        </w:tc>
        <w:tc>
          <w:tcPr>
            <w:tcW w:w="781" w:type="dxa"/>
            <w:tcBorders>
              <w:top w:val="nil"/>
              <w:left w:val="single" w:sz="4" w:space="0" w:color="auto"/>
              <w:bottom w:val="nil"/>
              <w:right w:val="single" w:sz="4" w:space="0" w:color="auto"/>
            </w:tcBorders>
            <w:vAlign w:val="bottom"/>
          </w:tcPr>
          <w:p w14:paraId="1F1DDE6F" w14:textId="77777777" w:rsidR="00C15052" w:rsidRPr="00EC55CA" w:rsidRDefault="00C15052" w:rsidP="00D14C14">
            <w:pPr>
              <w:widowControl/>
              <w:snapToGrid w:val="0"/>
              <w:spacing w:line="244" w:lineRule="exact"/>
              <w:jc w:val="center"/>
              <w:rPr>
                <w:bCs/>
                <w:kern w:val="0"/>
              </w:rPr>
            </w:pPr>
            <w:r w:rsidRPr="00EC55CA">
              <w:rPr>
                <w:rFonts w:hint="eastAsia"/>
                <w:bCs/>
              </w:rPr>
              <w:t>74.26</w:t>
            </w:r>
          </w:p>
        </w:tc>
        <w:tc>
          <w:tcPr>
            <w:tcW w:w="782" w:type="dxa"/>
            <w:tcBorders>
              <w:top w:val="nil"/>
              <w:left w:val="single" w:sz="4" w:space="0" w:color="auto"/>
              <w:bottom w:val="nil"/>
            </w:tcBorders>
            <w:vAlign w:val="bottom"/>
          </w:tcPr>
          <w:p w14:paraId="57EB0A69"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71.78</w:t>
            </w:r>
          </w:p>
        </w:tc>
        <w:tc>
          <w:tcPr>
            <w:tcW w:w="782" w:type="dxa"/>
            <w:tcBorders>
              <w:top w:val="nil"/>
              <w:bottom w:val="nil"/>
              <w:right w:val="single" w:sz="4" w:space="0" w:color="auto"/>
            </w:tcBorders>
            <w:vAlign w:val="bottom"/>
          </w:tcPr>
          <w:p w14:paraId="6EFB3FEC"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77.19</w:t>
            </w:r>
          </w:p>
        </w:tc>
      </w:tr>
      <w:tr w:rsidR="00EC55CA" w:rsidRPr="00EC55CA" w14:paraId="171A6EEB" w14:textId="77777777" w:rsidTr="00B90DFD">
        <w:trPr>
          <w:jc w:val="center"/>
        </w:trPr>
        <w:tc>
          <w:tcPr>
            <w:tcW w:w="548" w:type="dxa"/>
            <w:tcBorders>
              <w:top w:val="nil"/>
              <w:left w:val="single" w:sz="4" w:space="0" w:color="auto"/>
              <w:bottom w:val="nil"/>
              <w:right w:val="nil"/>
            </w:tcBorders>
            <w:vAlign w:val="bottom"/>
          </w:tcPr>
          <w:p w14:paraId="4B946625"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82</w:t>
            </w:r>
          </w:p>
        </w:tc>
        <w:tc>
          <w:tcPr>
            <w:tcW w:w="605" w:type="dxa"/>
            <w:tcBorders>
              <w:top w:val="nil"/>
              <w:left w:val="nil"/>
              <w:bottom w:val="nil"/>
              <w:right w:val="single" w:sz="4" w:space="0" w:color="auto"/>
            </w:tcBorders>
            <w:vAlign w:val="bottom"/>
          </w:tcPr>
          <w:p w14:paraId="171F6905"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1993</w:t>
            </w:r>
          </w:p>
        </w:tc>
        <w:tc>
          <w:tcPr>
            <w:tcW w:w="846" w:type="dxa"/>
            <w:tcBorders>
              <w:top w:val="nil"/>
              <w:left w:val="single" w:sz="4" w:space="0" w:color="auto"/>
              <w:bottom w:val="nil"/>
              <w:right w:val="nil"/>
            </w:tcBorders>
            <w:vAlign w:val="bottom"/>
          </w:tcPr>
          <w:p w14:paraId="2B0C948C"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20,995</w:t>
            </w:r>
          </w:p>
        </w:tc>
        <w:tc>
          <w:tcPr>
            <w:tcW w:w="846" w:type="dxa"/>
            <w:tcBorders>
              <w:top w:val="nil"/>
              <w:left w:val="nil"/>
              <w:bottom w:val="nil"/>
              <w:right w:val="nil"/>
            </w:tcBorders>
            <w:vAlign w:val="bottom"/>
          </w:tcPr>
          <w:p w14:paraId="1CAB8D63"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5,280</w:t>
            </w:r>
          </w:p>
        </w:tc>
        <w:tc>
          <w:tcPr>
            <w:tcW w:w="846" w:type="dxa"/>
            <w:tcBorders>
              <w:top w:val="nil"/>
              <w:left w:val="nil"/>
              <w:bottom w:val="nil"/>
              <w:right w:val="nil"/>
            </w:tcBorders>
            <w:vAlign w:val="bottom"/>
          </w:tcPr>
          <w:p w14:paraId="7C5BD039"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14,225</w:t>
            </w:r>
          </w:p>
        </w:tc>
        <w:tc>
          <w:tcPr>
            <w:tcW w:w="846" w:type="dxa"/>
            <w:tcBorders>
              <w:top w:val="nil"/>
              <w:left w:val="nil"/>
              <w:bottom w:val="nil"/>
              <w:right w:val="single" w:sz="4" w:space="0" w:color="auto"/>
            </w:tcBorders>
            <w:vAlign w:val="bottom"/>
          </w:tcPr>
          <w:p w14:paraId="695022ED"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1,491</w:t>
            </w:r>
          </w:p>
        </w:tc>
        <w:tc>
          <w:tcPr>
            <w:tcW w:w="846" w:type="dxa"/>
            <w:tcBorders>
              <w:top w:val="nil"/>
              <w:left w:val="single" w:sz="4" w:space="0" w:color="auto"/>
              <w:bottom w:val="nil"/>
              <w:right w:val="nil"/>
            </w:tcBorders>
            <w:vAlign w:val="bottom"/>
          </w:tcPr>
          <w:p w14:paraId="4258C0A1"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10,824</w:t>
            </w:r>
          </w:p>
        </w:tc>
        <w:tc>
          <w:tcPr>
            <w:tcW w:w="846" w:type="dxa"/>
            <w:tcBorders>
              <w:top w:val="nil"/>
              <w:left w:val="nil"/>
              <w:bottom w:val="nil"/>
              <w:right w:val="single" w:sz="4" w:space="0" w:color="auto"/>
            </w:tcBorders>
            <w:vAlign w:val="bottom"/>
          </w:tcPr>
          <w:p w14:paraId="61E2B4DB"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10,171</w:t>
            </w:r>
          </w:p>
        </w:tc>
        <w:tc>
          <w:tcPr>
            <w:tcW w:w="924" w:type="dxa"/>
            <w:tcBorders>
              <w:top w:val="nil"/>
              <w:left w:val="single" w:sz="4" w:space="0" w:color="auto"/>
              <w:bottom w:val="nil"/>
              <w:right w:val="single" w:sz="4" w:space="0" w:color="auto"/>
            </w:tcBorders>
            <w:vAlign w:val="bottom"/>
          </w:tcPr>
          <w:p w14:paraId="514123A1"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106.4</w:t>
            </w:r>
          </w:p>
        </w:tc>
        <w:tc>
          <w:tcPr>
            <w:tcW w:w="924" w:type="dxa"/>
            <w:tcBorders>
              <w:top w:val="nil"/>
              <w:left w:val="single" w:sz="4" w:space="0" w:color="auto"/>
              <w:bottom w:val="nil"/>
              <w:right w:val="single" w:sz="4" w:space="0" w:color="auto"/>
            </w:tcBorders>
            <w:vAlign w:val="bottom"/>
          </w:tcPr>
          <w:p w14:paraId="4B00AACF"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1.760</w:t>
            </w:r>
          </w:p>
        </w:tc>
        <w:tc>
          <w:tcPr>
            <w:tcW w:w="781" w:type="dxa"/>
            <w:tcBorders>
              <w:top w:val="nil"/>
              <w:left w:val="single" w:sz="4" w:space="0" w:color="auto"/>
              <w:bottom w:val="nil"/>
              <w:right w:val="single" w:sz="4" w:space="0" w:color="auto"/>
            </w:tcBorders>
            <w:vAlign w:val="bottom"/>
          </w:tcPr>
          <w:p w14:paraId="73A5A070" w14:textId="77777777" w:rsidR="00C15052" w:rsidRPr="00EC55CA" w:rsidRDefault="00C15052" w:rsidP="00D14C14">
            <w:pPr>
              <w:snapToGrid w:val="0"/>
              <w:spacing w:line="244" w:lineRule="exact"/>
              <w:jc w:val="center"/>
              <w:rPr>
                <w:bCs/>
              </w:rPr>
            </w:pPr>
            <w:r w:rsidRPr="00EC55CA">
              <w:rPr>
                <w:rFonts w:hint="eastAsia"/>
                <w:bCs/>
              </w:rPr>
              <w:t>74.28</w:t>
            </w:r>
          </w:p>
        </w:tc>
        <w:tc>
          <w:tcPr>
            <w:tcW w:w="782" w:type="dxa"/>
            <w:tcBorders>
              <w:top w:val="nil"/>
              <w:left w:val="single" w:sz="4" w:space="0" w:color="auto"/>
              <w:bottom w:val="nil"/>
            </w:tcBorders>
            <w:vAlign w:val="bottom"/>
          </w:tcPr>
          <w:p w14:paraId="3408CF57"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71.61</w:t>
            </w:r>
          </w:p>
        </w:tc>
        <w:tc>
          <w:tcPr>
            <w:tcW w:w="782" w:type="dxa"/>
            <w:tcBorders>
              <w:top w:val="nil"/>
              <w:bottom w:val="nil"/>
              <w:right w:val="single" w:sz="4" w:space="0" w:color="auto"/>
            </w:tcBorders>
            <w:vAlign w:val="bottom"/>
          </w:tcPr>
          <w:p w14:paraId="510710C0"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77.52</w:t>
            </w:r>
          </w:p>
        </w:tc>
      </w:tr>
      <w:tr w:rsidR="00EC55CA" w:rsidRPr="00EC55CA" w14:paraId="286F7ED8" w14:textId="77777777" w:rsidTr="00B90DFD">
        <w:trPr>
          <w:jc w:val="center"/>
        </w:trPr>
        <w:tc>
          <w:tcPr>
            <w:tcW w:w="548" w:type="dxa"/>
            <w:tcBorders>
              <w:top w:val="nil"/>
              <w:left w:val="single" w:sz="4" w:space="0" w:color="auto"/>
              <w:bottom w:val="nil"/>
              <w:right w:val="nil"/>
            </w:tcBorders>
            <w:vAlign w:val="bottom"/>
          </w:tcPr>
          <w:p w14:paraId="6C1DE6B0"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83</w:t>
            </w:r>
          </w:p>
        </w:tc>
        <w:tc>
          <w:tcPr>
            <w:tcW w:w="605" w:type="dxa"/>
            <w:tcBorders>
              <w:top w:val="nil"/>
              <w:left w:val="nil"/>
              <w:bottom w:val="nil"/>
              <w:right w:val="single" w:sz="4" w:space="0" w:color="auto"/>
            </w:tcBorders>
            <w:vAlign w:val="bottom"/>
          </w:tcPr>
          <w:p w14:paraId="5227EC6A"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1994</w:t>
            </w:r>
          </w:p>
        </w:tc>
        <w:tc>
          <w:tcPr>
            <w:tcW w:w="846" w:type="dxa"/>
            <w:tcBorders>
              <w:top w:val="nil"/>
              <w:left w:val="single" w:sz="4" w:space="0" w:color="auto"/>
              <w:bottom w:val="nil"/>
              <w:right w:val="nil"/>
            </w:tcBorders>
            <w:vAlign w:val="bottom"/>
          </w:tcPr>
          <w:p w14:paraId="60A58FB9"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21,178</w:t>
            </w:r>
          </w:p>
        </w:tc>
        <w:tc>
          <w:tcPr>
            <w:tcW w:w="846" w:type="dxa"/>
            <w:tcBorders>
              <w:top w:val="nil"/>
              <w:left w:val="nil"/>
              <w:bottom w:val="nil"/>
              <w:right w:val="nil"/>
            </w:tcBorders>
            <w:vAlign w:val="bottom"/>
          </w:tcPr>
          <w:p w14:paraId="4A8797A7"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5,170</w:t>
            </w:r>
          </w:p>
        </w:tc>
        <w:tc>
          <w:tcPr>
            <w:tcW w:w="846" w:type="dxa"/>
            <w:tcBorders>
              <w:top w:val="nil"/>
              <w:left w:val="nil"/>
              <w:bottom w:val="nil"/>
              <w:right w:val="nil"/>
            </w:tcBorders>
            <w:vAlign w:val="bottom"/>
          </w:tcPr>
          <w:p w14:paraId="4ED1CDA4"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14,446</w:t>
            </w:r>
          </w:p>
        </w:tc>
        <w:tc>
          <w:tcPr>
            <w:tcW w:w="846" w:type="dxa"/>
            <w:tcBorders>
              <w:top w:val="nil"/>
              <w:left w:val="nil"/>
              <w:bottom w:val="nil"/>
              <w:right w:val="single" w:sz="4" w:space="0" w:color="auto"/>
            </w:tcBorders>
            <w:vAlign w:val="bottom"/>
          </w:tcPr>
          <w:p w14:paraId="61CADC9A"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1,562</w:t>
            </w:r>
          </w:p>
        </w:tc>
        <w:tc>
          <w:tcPr>
            <w:tcW w:w="846" w:type="dxa"/>
            <w:tcBorders>
              <w:top w:val="nil"/>
              <w:left w:val="single" w:sz="4" w:space="0" w:color="auto"/>
              <w:bottom w:val="nil"/>
              <w:right w:val="nil"/>
            </w:tcBorders>
            <w:vAlign w:val="bottom"/>
          </w:tcPr>
          <w:p w14:paraId="3E7DD97C"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10,907</w:t>
            </w:r>
          </w:p>
        </w:tc>
        <w:tc>
          <w:tcPr>
            <w:tcW w:w="846" w:type="dxa"/>
            <w:tcBorders>
              <w:top w:val="nil"/>
              <w:left w:val="nil"/>
              <w:bottom w:val="nil"/>
              <w:right w:val="single" w:sz="4" w:space="0" w:color="auto"/>
            </w:tcBorders>
            <w:vAlign w:val="bottom"/>
          </w:tcPr>
          <w:p w14:paraId="7D0D4635"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10,271</w:t>
            </w:r>
          </w:p>
        </w:tc>
        <w:tc>
          <w:tcPr>
            <w:tcW w:w="924" w:type="dxa"/>
            <w:tcBorders>
              <w:top w:val="nil"/>
              <w:left w:val="single" w:sz="4" w:space="0" w:color="auto"/>
              <w:bottom w:val="nil"/>
              <w:right w:val="single" w:sz="4" w:space="0" w:color="auto"/>
            </w:tcBorders>
            <w:vAlign w:val="bottom"/>
          </w:tcPr>
          <w:p w14:paraId="014B4922"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106.2</w:t>
            </w:r>
          </w:p>
        </w:tc>
        <w:tc>
          <w:tcPr>
            <w:tcW w:w="924" w:type="dxa"/>
            <w:tcBorders>
              <w:top w:val="nil"/>
              <w:left w:val="single" w:sz="4" w:space="0" w:color="auto"/>
              <w:bottom w:val="nil"/>
              <w:right w:val="single" w:sz="4" w:space="0" w:color="auto"/>
            </w:tcBorders>
            <w:vAlign w:val="bottom"/>
          </w:tcPr>
          <w:p w14:paraId="404143CA"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1.755</w:t>
            </w:r>
          </w:p>
        </w:tc>
        <w:tc>
          <w:tcPr>
            <w:tcW w:w="781" w:type="dxa"/>
            <w:tcBorders>
              <w:top w:val="nil"/>
              <w:left w:val="single" w:sz="4" w:space="0" w:color="auto"/>
              <w:bottom w:val="nil"/>
              <w:right w:val="single" w:sz="4" w:space="0" w:color="auto"/>
            </w:tcBorders>
            <w:vAlign w:val="bottom"/>
          </w:tcPr>
          <w:p w14:paraId="22D27D32" w14:textId="77777777" w:rsidR="00C15052" w:rsidRPr="00EC55CA" w:rsidRDefault="00C15052" w:rsidP="00D14C14">
            <w:pPr>
              <w:snapToGrid w:val="0"/>
              <w:spacing w:line="244" w:lineRule="exact"/>
              <w:jc w:val="center"/>
              <w:rPr>
                <w:bCs/>
              </w:rPr>
            </w:pPr>
            <w:r w:rsidRPr="00EC55CA">
              <w:rPr>
                <w:rFonts w:hint="eastAsia"/>
                <w:bCs/>
              </w:rPr>
              <w:t>74.50</w:t>
            </w:r>
          </w:p>
        </w:tc>
        <w:tc>
          <w:tcPr>
            <w:tcW w:w="782" w:type="dxa"/>
            <w:tcBorders>
              <w:top w:val="nil"/>
              <w:left w:val="single" w:sz="4" w:space="0" w:color="auto"/>
              <w:bottom w:val="nil"/>
            </w:tcBorders>
            <w:vAlign w:val="bottom"/>
          </w:tcPr>
          <w:p w14:paraId="001999D2"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71.81</w:t>
            </w:r>
          </w:p>
        </w:tc>
        <w:tc>
          <w:tcPr>
            <w:tcW w:w="782" w:type="dxa"/>
            <w:tcBorders>
              <w:top w:val="nil"/>
              <w:bottom w:val="nil"/>
              <w:right w:val="single" w:sz="4" w:space="0" w:color="auto"/>
            </w:tcBorders>
            <w:vAlign w:val="bottom"/>
          </w:tcPr>
          <w:p w14:paraId="712EB8AB"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77.76</w:t>
            </w:r>
          </w:p>
        </w:tc>
      </w:tr>
      <w:tr w:rsidR="00EC55CA" w:rsidRPr="00EC55CA" w14:paraId="72B0B2AF" w14:textId="77777777" w:rsidTr="00B90DFD">
        <w:trPr>
          <w:jc w:val="center"/>
        </w:trPr>
        <w:tc>
          <w:tcPr>
            <w:tcW w:w="548" w:type="dxa"/>
            <w:tcBorders>
              <w:top w:val="nil"/>
              <w:left w:val="single" w:sz="4" w:space="0" w:color="auto"/>
              <w:bottom w:val="dotted" w:sz="4" w:space="0" w:color="auto"/>
              <w:right w:val="nil"/>
            </w:tcBorders>
            <w:vAlign w:val="bottom"/>
          </w:tcPr>
          <w:p w14:paraId="5861FC5C"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84</w:t>
            </w:r>
          </w:p>
        </w:tc>
        <w:tc>
          <w:tcPr>
            <w:tcW w:w="605" w:type="dxa"/>
            <w:tcBorders>
              <w:top w:val="nil"/>
              <w:left w:val="nil"/>
              <w:bottom w:val="dotted" w:sz="4" w:space="0" w:color="auto"/>
              <w:right w:val="single" w:sz="4" w:space="0" w:color="auto"/>
            </w:tcBorders>
            <w:vAlign w:val="bottom"/>
          </w:tcPr>
          <w:p w14:paraId="421B31BC"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1995</w:t>
            </w:r>
          </w:p>
        </w:tc>
        <w:tc>
          <w:tcPr>
            <w:tcW w:w="846" w:type="dxa"/>
            <w:tcBorders>
              <w:top w:val="nil"/>
              <w:left w:val="single" w:sz="4" w:space="0" w:color="auto"/>
              <w:bottom w:val="dotted" w:sz="4" w:space="0" w:color="auto"/>
              <w:right w:val="nil"/>
            </w:tcBorders>
            <w:vAlign w:val="bottom"/>
          </w:tcPr>
          <w:p w14:paraId="284FCABF"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21,357</w:t>
            </w:r>
          </w:p>
        </w:tc>
        <w:tc>
          <w:tcPr>
            <w:tcW w:w="846" w:type="dxa"/>
            <w:tcBorders>
              <w:top w:val="nil"/>
              <w:left w:val="nil"/>
              <w:bottom w:val="dotted" w:sz="4" w:space="0" w:color="auto"/>
              <w:right w:val="nil"/>
            </w:tcBorders>
            <w:vAlign w:val="bottom"/>
          </w:tcPr>
          <w:p w14:paraId="1821C5E0"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5,076</w:t>
            </w:r>
          </w:p>
        </w:tc>
        <w:tc>
          <w:tcPr>
            <w:tcW w:w="846" w:type="dxa"/>
            <w:tcBorders>
              <w:top w:val="nil"/>
              <w:left w:val="nil"/>
              <w:bottom w:val="dotted" w:sz="4" w:space="0" w:color="auto"/>
              <w:right w:val="nil"/>
            </w:tcBorders>
            <w:vAlign w:val="bottom"/>
          </w:tcPr>
          <w:p w14:paraId="62B0D699"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14,650</w:t>
            </w:r>
          </w:p>
        </w:tc>
        <w:tc>
          <w:tcPr>
            <w:tcW w:w="846" w:type="dxa"/>
            <w:tcBorders>
              <w:top w:val="nil"/>
              <w:left w:val="nil"/>
              <w:bottom w:val="dotted" w:sz="4" w:space="0" w:color="auto"/>
              <w:right w:val="single" w:sz="4" w:space="0" w:color="auto"/>
            </w:tcBorders>
            <w:vAlign w:val="bottom"/>
          </w:tcPr>
          <w:p w14:paraId="35259C93"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1,631</w:t>
            </w:r>
          </w:p>
        </w:tc>
        <w:tc>
          <w:tcPr>
            <w:tcW w:w="846" w:type="dxa"/>
            <w:tcBorders>
              <w:top w:val="nil"/>
              <w:left w:val="single" w:sz="4" w:space="0" w:color="auto"/>
              <w:bottom w:val="dotted" w:sz="4" w:space="0" w:color="auto"/>
              <w:right w:val="nil"/>
            </w:tcBorders>
            <w:vAlign w:val="bottom"/>
          </w:tcPr>
          <w:p w14:paraId="7EF489F1"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10,991</w:t>
            </w:r>
          </w:p>
        </w:tc>
        <w:tc>
          <w:tcPr>
            <w:tcW w:w="846" w:type="dxa"/>
            <w:tcBorders>
              <w:top w:val="nil"/>
              <w:left w:val="nil"/>
              <w:bottom w:val="dotted" w:sz="4" w:space="0" w:color="auto"/>
              <w:right w:val="single" w:sz="4" w:space="0" w:color="auto"/>
            </w:tcBorders>
            <w:vAlign w:val="bottom"/>
          </w:tcPr>
          <w:p w14:paraId="065CDAE4"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10,367</w:t>
            </w:r>
          </w:p>
        </w:tc>
        <w:tc>
          <w:tcPr>
            <w:tcW w:w="924" w:type="dxa"/>
            <w:tcBorders>
              <w:top w:val="nil"/>
              <w:left w:val="single" w:sz="4" w:space="0" w:color="auto"/>
              <w:bottom w:val="dotted" w:sz="4" w:space="0" w:color="auto"/>
              <w:right w:val="single" w:sz="4" w:space="0" w:color="auto"/>
            </w:tcBorders>
            <w:vAlign w:val="bottom"/>
          </w:tcPr>
          <w:p w14:paraId="33460584"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106.0</w:t>
            </w:r>
          </w:p>
        </w:tc>
        <w:tc>
          <w:tcPr>
            <w:tcW w:w="924" w:type="dxa"/>
            <w:tcBorders>
              <w:top w:val="nil"/>
              <w:left w:val="single" w:sz="4" w:space="0" w:color="auto"/>
              <w:bottom w:val="dotted" w:sz="4" w:space="0" w:color="auto"/>
              <w:right w:val="single" w:sz="4" w:space="0" w:color="auto"/>
            </w:tcBorders>
            <w:vAlign w:val="bottom"/>
          </w:tcPr>
          <w:p w14:paraId="204E64A2"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1.775</w:t>
            </w:r>
          </w:p>
        </w:tc>
        <w:tc>
          <w:tcPr>
            <w:tcW w:w="781" w:type="dxa"/>
            <w:tcBorders>
              <w:top w:val="nil"/>
              <w:left w:val="single" w:sz="4" w:space="0" w:color="auto"/>
              <w:bottom w:val="dotted" w:sz="4" w:space="0" w:color="auto"/>
              <w:right w:val="single" w:sz="4" w:space="0" w:color="auto"/>
            </w:tcBorders>
            <w:vAlign w:val="bottom"/>
          </w:tcPr>
          <w:p w14:paraId="7A775FDB" w14:textId="77777777" w:rsidR="00C15052" w:rsidRPr="00EC55CA" w:rsidRDefault="00C15052" w:rsidP="00D14C14">
            <w:pPr>
              <w:snapToGrid w:val="0"/>
              <w:spacing w:line="244" w:lineRule="exact"/>
              <w:jc w:val="center"/>
              <w:rPr>
                <w:bCs/>
              </w:rPr>
            </w:pPr>
            <w:r w:rsidRPr="00EC55CA">
              <w:rPr>
                <w:rFonts w:hint="eastAsia"/>
                <w:bCs/>
              </w:rPr>
              <w:t>74.53</w:t>
            </w:r>
          </w:p>
        </w:tc>
        <w:tc>
          <w:tcPr>
            <w:tcW w:w="782" w:type="dxa"/>
            <w:tcBorders>
              <w:top w:val="nil"/>
              <w:left w:val="single" w:sz="4" w:space="0" w:color="auto"/>
              <w:bottom w:val="dotted" w:sz="4" w:space="0" w:color="auto"/>
            </w:tcBorders>
            <w:vAlign w:val="bottom"/>
          </w:tcPr>
          <w:p w14:paraId="50A55FED"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71.85</w:t>
            </w:r>
          </w:p>
        </w:tc>
        <w:tc>
          <w:tcPr>
            <w:tcW w:w="782" w:type="dxa"/>
            <w:tcBorders>
              <w:top w:val="nil"/>
              <w:bottom w:val="dotted" w:sz="4" w:space="0" w:color="auto"/>
              <w:right w:val="single" w:sz="4" w:space="0" w:color="auto"/>
            </w:tcBorders>
            <w:vAlign w:val="bottom"/>
          </w:tcPr>
          <w:p w14:paraId="735DDB3D"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77.74</w:t>
            </w:r>
          </w:p>
        </w:tc>
      </w:tr>
      <w:tr w:rsidR="00EC55CA" w:rsidRPr="00EC55CA" w14:paraId="01DFB9A7" w14:textId="77777777" w:rsidTr="00B90DFD">
        <w:trPr>
          <w:jc w:val="center"/>
        </w:trPr>
        <w:tc>
          <w:tcPr>
            <w:tcW w:w="548" w:type="dxa"/>
            <w:tcBorders>
              <w:top w:val="dotted" w:sz="4" w:space="0" w:color="auto"/>
              <w:left w:val="single" w:sz="4" w:space="0" w:color="auto"/>
              <w:bottom w:val="nil"/>
              <w:right w:val="nil"/>
            </w:tcBorders>
            <w:vAlign w:val="bottom"/>
          </w:tcPr>
          <w:p w14:paraId="7FC3E9C4"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85</w:t>
            </w:r>
          </w:p>
        </w:tc>
        <w:tc>
          <w:tcPr>
            <w:tcW w:w="605" w:type="dxa"/>
            <w:tcBorders>
              <w:top w:val="dotted" w:sz="4" w:space="0" w:color="auto"/>
              <w:left w:val="nil"/>
              <w:bottom w:val="nil"/>
              <w:right w:val="single" w:sz="4" w:space="0" w:color="auto"/>
            </w:tcBorders>
            <w:vAlign w:val="bottom"/>
          </w:tcPr>
          <w:p w14:paraId="19EC10B2"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1996</w:t>
            </w:r>
          </w:p>
        </w:tc>
        <w:tc>
          <w:tcPr>
            <w:tcW w:w="846" w:type="dxa"/>
            <w:tcBorders>
              <w:top w:val="dotted" w:sz="4" w:space="0" w:color="auto"/>
              <w:left w:val="single" w:sz="4" w:space="0" w:color="auto"/>
              <w:bottom w:val="nil"/>
              <w:right w:val="nil"/>
            </w:tcBorders>
            <w:vAlign w:val="bottom"/>
          </w:tcPr>
          <w:p w14:paraId="10494652"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21,525</w:t>
            </w:r>
          </w:p>
        </w:tc>
        <w:tc>
          <w:tcPr>
            <w:tcW w:w="846" w:type="dxa"/>
            <w:tcBorders>
              <w:top w:val="dotted" w:sz="4" w:space="0" w:color="auto"/>
              <w:left w:val="nil"/>
              <w:bottom w:val="nil"/>
              <w:right w:val="nil"/>
            </w:tcBorders>
            <w:vAlign w:val="bottom"/>
          </w:tcPr>
          <w:p w14:paraId="661B8078"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4,983</w:t>
            </w:r>
          </w:p>
        </w:tc>
        <w:tc>
          <w:tcPr>
            <w:tcW w:w="846" w:type="dxa"/>
            <w:tcBorders>
              <w:top w:val="dotted" w:sz="4" w:space="0" w:color="auto"/>
              <w:left w:val="nil"/>
              <w:bottom w:val="nil"/>
              <w:right w:val="nil"/>
            </w:tcBorders>
            <w:vAlign w:val="bottom"/>
          </w:tcPr>
          <w:p w14:paraId="481C5CC7"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14,851</w:t>
            </w:r>
          </w:p>
        </w:tc>
        <w:tc>
          <w:tcPr>
            <w:tcW w:w="846" w:type="dxa"/>
            <w:tcBorders>
              <w:top w:val="dotted" w:sz="4" w:space="0" w:color="auto"/>
              <w:left w:val="nil"/>
              <w:bottom w:val="nil"/>
              <w:right w:val="single" w:sz="4" w:space="0" w:color="auto"/>
            </w:tcBorders>
            <w:vAlign w:val="bottom"/>
          </w:tcPr>
          <w:p w14:paraId="03200853"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1,692</w:t>
            </w:r>
          </w:p>
        </w:tc>
        <w:tc>
          <w:tcPr>
            <w:tcW w:w="846" w:type="dxa"/>
            <w:tcBorders>
              <w:top w:val="dotted" w:sz="4" w:space="0" w:color="auto"/>
              <w:left w:val="single" w:sz="4" w:space="0" w:color="auto"/>
              <w:bottom w:val="nil"/>
              <w:right w:val="nil"/>
            </w:tcBorders>
            <w:vAlign w:val="bottom"/>
          </w:tcPr>
          <w:p w14:paraId="7EEC1D4F"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11,066</w:t>
            </w:r>
          </w:p>
        </w:tc>
        <w:tc>
          <w:tcPr>
            <w:tcW w:w="846" w:type="dxa"/>
            <w:tcBorders>
              <w:top w:val="dotted" w:sz="4" w:space="0" w:color="auto"/>
              <w:left w:val="nil"/>
              <w:bottom w:val="nil"/>
              <w:right w:val="single" w:sz="4" w:space="0" w:color="auto"/>
            </w:tcBorders>
            <w:vAlign w:val="bottom"/>
          </w:tcPr>
          <w:p w14:paraId="432D52A4"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10,460</w:t>
            </w:r>
          </w:p>
        </w:tc>
        <w:tc>
          <w:tcPr>
            <w:tcW w:w="924" w:type="dxa"/>
            <w:tcBorders>
              <w:top w:val="dotted" w:sz="4" w:space="0" w:color="auto"/>
              <w:left w:val="single" w:sz="4" w:space="0" w:color="auto"/>
              <w:bottom w:val="nil"/>
              <w:right w:val="single" w:sz="4" w:space="0" w:color="auto"/>
            </w:tcBorders>
            <w:vAlign w:val="bottom"/>
          </w:tcPr>
          <w:p w14:paraId="3CC8408F"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105.8</w:t>
            </w:r>
          </w:p>
        </w:tc>
        <w:tc>
          <w:tcPr>
            <w:tcW w:w="924" w:type="dxa"/>
            <w:tcBorders>
              <w:top w:val="dotted" w:sz="4" w:space="0" w:color="auto"/>
              <w:left w:val="single" w:sz="4" w:space="0" w:color="auto"/>
              <w:bottom w:val="nil"/>
              <w:right w:val="single" w:sz="4" w:space="0" w:color="auto"/>
            </w:tcBorders>
            <w:vAlign w:val="bottom"/>
          </w:tcPr>
          <w:p w14:paraId="696185C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1.760</w:t>
            </w:r>
          </w:p>
        </w:tc>
        <w:tc>
          <w:tcPr>
            <w:tcW w:w="781" w:type="dxa"/>
            <w:tcBorders>
              <w:top w:val="dotted" w:sz="4" w:space="0" w:color="auto"/>
              <w:left w:val="single" w:sz="4" w:space="0" w:color="auto"/>
              <w:bottom w:val="nil"/>
              <w:right w:val="single" w:sz="4" w:space="0" w:color="auto"/>
            </w:tcBorders>
            <w:vAlign w:val="bottom"/>
          </w:tcPr>
          <w:p w14:paraId="5D55858C" w14:textId="77777777" w:rsidR="00C15052" w:rsidRPr="00EC55CA" w:rsidRDefault="00C15052" w:rsidP="00D14C14">
            <w:pPr>
              <w:snapToGrid w:val="0"/>
              <w:spacing w:line="244" w:lineRule="exact"/>
              <w:jc w:val="center"/>
              <w:rPr>
                <w:bCs/>
              </w:rPr>
            </w:pPr>
            <w:r w:rsidRPr="00EC55CA">
              <w:rPr>
                <w:rFonts w:hint="eastAsia"/>
                <w:bCs/>
              </w:rPr>
              <w:t>74.95</w:t>
            </w:r>
          </w:p>
        </w:tc>
        <w:tc>
          <w:tcPr>
            <w:tcW w:w="782" w:type="dxa"/>
            <w:tcBorders>
              <w:top w:val="dotted" w:sz="4" w:space="0" w:color="auto"/>
              <w:left w:val="single" w:sz="4" w:space="0" w:color="auto"/>
              <w:bottom w:val="nil"/>
            </w:tcBorders>
            <w:vAlign w:val="bottom"/>
          </w:tcPr>
          <w:p w14:paraId="34F1216E"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72.38</w:t>
            </w:r>
          </w:p>
        </w:tc>
        <w:tc>
          <w:tcPr>
            <w:tcW w:w="782" w:type="dxa"/>
            <w:tcBorders>
              <w:top w:val="dotted" w:sz="4" w:space="0" w:color="auto"/>
              <w:bottom w:val="nil"/>
              <w:right w:val="single" w:sz="4" w:space="0" w:color="auto"/>
            </w:tcBorders>
            <w:vAlign w:val="bottom"/>
          </w:tcPr>
          <w:p w14:paraId="219C3D1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78.05</w:t>
            </w:r>
          </w:p>
        </w:tc>
      </w:tr>
      <w:tr w:rsidR="00EC55CA" w:rsidRPr="00EC55CA" w14:paraId="6E504FE0" w14:textId="77777777" w:rsidTr="00B90DFD">
        <w:trPr>
          <w:jc w:val="center"/>
        </w:trPr>
        <w:tc>
          <w:tcPr>
            <w:tcW w:w="548" w:type="dxa"/>
            <w:tcBorders>
              <w:top w:val="nil"/>
              <w:left w:val="single" w:sz="4" w:space="0" w:color="auto"/>
              <w:bottom w:val="nil"/>
              <w:right w:val="nil"/>
            </w:tcBorders>
            <w:vAlign w:val="bottom"/>
          </w:tcPr>
          <w:p w14:paraId="7EE1F489"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86</w:t>
            </w:r>
          </w:p>
        </w:tc>
        <w:tc>
          <w:tcPr>
            <w:tcW w:w="605" w:type="dxa"/>
            <w:tcBorders>
              <w:top w:val="nil"/>
              <w:left w:val="nil"/>
              <w:bottom w:val="nil"/>
              <w:right w:val="single" w:sz="4" w:space="0" w:color="auto"/>
            </w:tcBorders>
            <w:vAlign w:val="bottom"/>
          </w:tcPr>
          <w:p w14:paraId="3D6F26CE"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1997</w:t>
            </w:r>
          </w:p>
        </w:tc>
        <w:tc>
          <w:tcPr>
            <w:tcW w:w="846" w:type="dxa"/>
            <w:tcBorders>
              <w:top w:val="nil"/>
              <w:left w:val="single" w:sz="4" w:space="0" w:color="auto"/>
              <w:bottom w:val="nil"/>
              <w:right w:val="nil"/>
            </w:tcBorders>
            <w:vAlign w:val="bottom"/>
          </w:tcPr>
          <w:p w14:paraId="6C308121"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21,743</w:t>
            </w:r>
          </w:p>
        </w:tc>
        <w:tc>
          <w:tcPr>
            <w:tcW w:w="846" w:type="dxa"/>
            <w:tcBorders>
              <w:top w:val="nil"/>
              <w:left w:val="nil"/>
              <w:bottom w:val="nil"/>
              <w:right w:val="nil"/>
            </w:tcBorders>
            <w:vAlign w:val="bottom"/>
          </w:tcPr>
          <w:p w14:paraId="1BD6B618"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4,914</w:t>
            </w:r>
          </w:p>
        </w:tc>
        <w:tc>
          <w:tcPr>
            <w:tcW w:w="846" w:type="dxa"/>
            <w:tcBorders>
              <w:top w:val="nil"/>
              <w:left w:val="nil"/>
              <w:bottom w:val="nil"/>
              <w:right w:val="nil"/>
            </w:tcBorders>
            <w:vAlign w:val="bottom"/>
          </w:tcPr>
          <w:p w14:paraId="171467CD"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15,076</w:t>
            </w:r>
          </w:p>
        </w:tc>
        <w:tc>
          <w:tcPr>
            <w:tcW w:w="846" w:type="dxa"/>
            <w:tcBorders>
              <w:top w:val="nil"/>
              <w:left w:val="nil"/>
              <w:bottom w:val="nil"/>
              <w:right w:val="single" w:sz="4" w:space="0" w:color="auto"/>
            </w:tcBorders>
            <w:vAlign w:val="bottom"/>
          </w:tcPr>
          <w:p w14:paraId="04DED5FA"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1,752</w:t>
            </w:r>
          </w:p>
        </w:tc>
        <w:tc>
          <w:tcPr>
            <w:tcW w:w="846" w:type="dxa"/>
            <w:tcBorders>
              <w:top w:val="nil"/>
              <w:left w:val="single" w:sz="4" w:space="0" w:color="auto"/>
              <w:bottom w:val="nil"/>
              <w:right w:val="nil"/>
            </w:tcBorders>
            <w:vAlign w:val="bottom"/>
          </w:tcPr>
          <w:p w14:paraId="73C39BA1"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11,164</w:t>
            </w:r>
          </w:p>
        </w:tc>
        <w:tc>
          <w:tcPr>
            <w:tcW w:w="846" w:type="dxa"/>
            <w:tcBorders>
              <w:top w:val="nil"/>
              <w:left w:val="nil"/>
              <w:bottom w:val="nil"/>
              <w:right w:val="single" w:sz="4" w:space="0" w:color="auto"/>
            </w:tcBorders>
            <w:vAlign w:val="bottom"/>
          </w:tcPr>
          <w:p w14:paraId="3236581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10,579</w:t>
            </w:r>
          </w:p>
        </w:tc>
        <w:tc>
          <w:tcPr>
            <w:tcW w:w="924" w:type="dxa"/>
            <w:tcBorders>
              <w:top w:val="nil"/>
              <w:left w:val="single" w:sz="4" w:space="0" w:color="auto"/>
              <w:bottom w:val="nil"/>
              <w:right w:val="single" w:sz="4" w:space="0" w:color="auto"/>
            </w:tcBorders>
            <w:vAlign w:val="bottom"/>
          </w:tcPr>
          <w:p w14:paraId="69DE33B5"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105.5</w:t>
            </w:r>
          </w:p>
        </w:tc>
        <w:tc>
          <w:tcPr>
            <w:tcW w:w="924" w:type="dxa"/>
            <w:tcBorders>
              <w:top w:val="nil"/>
              <w:left w:val="single" w:sz="4" w:space="0" w:color="auto"/>
              <w:bottom w:val="nil"/>
              <w:right w:val="single" w:sz="4" w:space="0" w:color="auto"/>
            </w:tcBorders>
            <w:vAlign w:val="bottom"/>
          </w:tcPr>
          <w:p w14:paraId="0C72A04B"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1.770</w:t>
            </w:r>
          </w:p>
        </w:tc>
        <w:tc>
          <w:tcPr>
            <w:tcW w:w="781" w:type="dxa"/>
            <w:tcBorders>
              <w:top w:val="nil"/>
              <w:left w:val="single" w:sz="4" w:space="0" w:color="auto"/>
              <w:bottom w:val="nil"/>
              <w:right w:val="single" w:sz="4" w:space="0" w:color="auto"/>
            </w:tcBorders>
            <w:vAlign w:val="bottom"/>
          </w:tcPr>
          <w:p w14:paraId="247C0230" w14:textId="77777777" w:rsidR="00C15052" w:rsidRPr="00EC55CA" w:rsidRDefault="00C15052" w:rsidP="00D14C14">
            <w:pPr>
              <w:snapToGrid w:val="0"/>
              <w:spacing w:line="244" w:lineRule="exact"/>
              <w:jc w:val="center"/>
              <w:rPr>
                <w:bCs/>
              </w:rPr>
            </w:pPr>
            <w:r w:rsidRPr="00EC55CA">
              <w:rPr>
                <w:rFonts w:hint="eastAsia"/>
                <w:bCs/>
              </w:rPr>
              <w:t>75.54</w:t>
            </w:r>
          </w:p>
        </w:tc>
        <w:tc>
          <w:tcPr>
            <w:tcW w:w="782" w:type="dxa"/>
            <w:tcBorders>
              <w:top w:val="nil"/>
              <w:left w:val="single" w:sz="4" w:space="0" w:color="auto"/>
              <w:bottom w:val="nil"/>
            </w:tcBorders>
            <w:vAlign w:val="bottom"/>
          </w:tcPr>
          <w:p w14:paraId="446CB3F8"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72.97</w:t>
            </w:r>
          </w:p>
        </w:tc>
        <w:tc>
          <w:tcPr>
            <w:tcW w:w="782" w:type="dxa"/>
            <w:tcBorders>
              <w:top w:val="nil"/>
              <w:bottom w:val="nil"/>
              <w:right w:val="single" w:sz="4" w:space="0" w:color="auto"/>
            </w:tcBorders>
            <w:vAlign w:val="bottom"/>
          </w:tcPr>
          <w:p w14:paraId="19410457"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78.61</w:t>
            </w:r>
          </w:p>
        </w:tc>
      </w:tr>
      <w:tr w:rsidR="00EC55CA" w:rsidRPr="00EC55CA" w14:paraId="1769EC7A" w14:textId="77777777" w:rsidTr="00B90DFD">
        <w:trPr>
          <w:jc w:val="center"/>
        </w:trPr>
        <w:tc>
          <w:tcPr>
            <w:tcW w:w="548" w:type="dxa"/>
            <w:tcBorders>
              <w:top w:val="nil"/>
              <w:left w:val="single" w:sz="4" w:space="0" w:color="auto"/>
              <w:bottom w:val="nil"/>
              <w:right w:val="nil"/>
            </w:tcBorders>
            <w:vAlign w:val="bottom"/>
          </w:tcPr>
          <w:p w14:paraId="1A152F27"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87</w:t>
            </w:r>
          </w:p>
        </w:tc>
        <w:tc>
          <w:tcPr>
            <w:tcW w:w="605" w:type="dxa"/>
            <w:tcBorders>
              <w:top w:val="nil"/>
              <w:left w:val="nil"/>
              <w:bottom w:val="nil"/>
              <w:right w:val="single" w:sz="4" w:space="0" w:color="auto"/>
            </w:tcBorders>
            <w:vAlign w:val="bottom"/>
          </w:tcPr>
          <w:p w14:paraId="39BE9880"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1998</w:t>
            </w:r>
          </w:p>
        </w:tc>
        <w:tc>
          <w:tcPr>
            <w:tcW w:w="846" w:type="dxa"/>
            <w:tcBorders>
              <w:top w:val="nil"/>
              <w:left w:val="single" w:sz="4" w:space="0" w:color="auto"/>
              <w:bottom w:val="nil"/>
              <w:right w:val="nil"/>
            </w:tcBorders>
            <w:vAlign w:val="bottom"/>
          </w:tcPr>
          <w:p w14:paraId="5FED3C37"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21,929</w:t>
            </w:r>
          </w:p>
        </w:tc>
        <w:tc>
          <w:tcPr>
            <w:tcW w:w="846" w:type="dxa"/>
            <w:tcBorders>
              <w:top w:val="nil"/>
              <w:left w:val="nil"/>
              <w:bottom w:val="nil"/>
              <w:right w:val="nil"/>
            </w:tcBorders>
            <w:vAlign w:val="bottom"/>
          </w:tcPr>
          <w:p w14:paraId="2B2C0264"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4,815</w:t>
            </w:r>
          </w:p>
        </w:tc>
        <w:tc>
          <w:tcPr>
            <w:tcW w:w="846" w:type="dxa"/>
            <w:tcBorders>
              <w:top w:val="nil"/>
              <w:left w:val="nil"/>
              <w:bottom w:val="nil"/>
              <w:right w:val="nil"/>
            </w:tcBorders>
            <w:vAlign w:val="bottom"/>
          </w:tcPr>
          <w:p w14:paraId="52648C32"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15,303</w:t>
            </w:r>
          </w:p>
        </w:tc>
        <w:tc>
          <w:tcPr>
            <w:tcW w:w="846" w:type="dxa"/>
            <w:tcBorders>
              <w:top w:val="nil"/>
              <w:left w:val="nil"/>
              <w:bottom w:val="nil"/>
              <w:right w:val="single" w:sz="4" w:space="0" w:color="auto"/>
            </w:tcBorders>
            <w:vAlign w:val="bottom"/>
          </w:tcPr>
          <w:p w14:paraId="76633A25"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1,810</w:t>
            </w:r>
          </w:p>
        </w:tc>
        <w:tc>
          <w:tcPr>
            <w:tcW w:w="846" w:type="dxa"/>
            <w:tcBorders>
              <w:top w:val="nil"/>
              <w:left w:val="single" w:sz="4" w:space="0" w:color="auto"/>
              <w:bottom w:val="nil"/>
              <w:right w:val="nil"/>
            </w:tcBorders>
            <w:vAlign w:val="bottom"/>
          </w:tcPr>
          <w:p w14:paraId="57BA916E"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11,243</w:t>
            </w:r>
          </w:p>
        </w:tc>
        <w:tc>
          <w:tcPr>
            <w:tcW w:w="846" w:type="dxa"/>
            <w:tcBorders>
              <w:top w:val="nil"/>
              <w:left w:val="nil"/>
              <w:bottom w:val="nil"/>
              <w:right w:val="single" w:sz="4" w:space="0" w:color="auto"/>
            </w:tcBorders>
            <w:vAlign w:val="bottom"/>
          </w:tcPr>
          <w:p w14:paraId="2B6A09B2"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10,685</w:t>
            </w:r>
          </w:p>
        </w:tc>
        <w:tc>
          <w:tcPr>
            <w:tcW w:w="924" w:type="dxa"/>
            <w:tcBorders>
              <w:top w:val="nil"/>
              <w:left w:val="single" w:sz="4" w:space="0" w:color="auto"/>
              <w:bottom w:val="nil"/>
              <w:right w:val="single" w:sz="4" w:space="0" w:color="auto"/>
            </w:tcBorders>
            <w:vAlign w:val="bottom"/>
          </w:tcPr>
          <w:p w14:paraId="1E02B840"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105.2</w:t>
            </w:r>
          </w:p>
        </w:tc>
        <w:tc>
          <w:tcPr>
            <w:tcW w:w="924" w:type="dxa"/>
            <w:tcBorders>
              <w:top w:val="nil"/>
              <w:left w:val="single" w:sz="4" w:space="0" w:color="auto"/>
              <w:bottom w:val="nil"/>
              <w:right w:val="single" w:sz="4" w:space="0" w:color="auto"/>
            </w:tcBorders>
            <w:vAlign w:val="bottom"/>
          </w:tcPr>
          <w:p w14:paraId="696326C5"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1.465</w:t>
            </w:r>
          </w:p>
        </w:tc>
        <w:tc>
          <w:tcPr>
            <w:tcW w:w="781" w:type="dxa"/>
            <w:tcBorders>
              <w:top w:val="nil"/>
              <w:left w:val="single" w:sz="4" w:space="0" w:color="auto"/>
              <w:bottom w:val="nil"/>
              <w:right w:val="single" w:sz="4" w:space="0" w:color="auto"/>
            </w:tcBorders>
            <w:vAlign w:val="bottom"/>
          </w:tcPr>
          <w:p w14:paraId="1BD34443" w14:textId="77777777" w:rsidR="00C15052" w:rsidRPr="00EC55CA" w:rsidRDefault="00C15052" w:rsidP="00D14C14">
            <w:pPr>
              <w:snapToGrid w:val="0"/>
              <w:spacing w:line="244" w:lineRule="exact"/>
              <w:jc w:val="center"/>
              <w:rPr>
                <w:bCs/>
              </w:rPr>
            </w:pPr>
            <w:r w:rsidRPr="00EC55CA">
              <w:rPr>
                <w:rFonts w:hint="eastAsia"/>
                <w:bCs/>
              </w:rPr>
              <w:t>75.76</w:t>
            </w:r>
          </w:p>
        </w:tc>
        <w:tc>
          <w:tcPr>
            <w:tcW w:w="782" w:type="dxa"/>
            <w:tcBorders>
              <w:top w:val="nil"/>
              <w:left w:val="single" w:sz="4" w:space="0" w:color="auto"/>
              <w:bottom w:val="nil"/>
            </w:tcBorders>
            <w:vAlign w:val="bottom"/>
          </w:tcPr>
          <w:p w14:paraId="12EE790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73.12</w:t>
            </w:r>
          </w:p>
        </w:tc>
        <w:tc>
          <w:tcPr>
            <w:tcW w:w="782" w:type="dxa"/>
            <w:tcBorders>
              <w:top w:val="nil"/>
              <w:bottom w:val="nil"/>
              <w:right w:val="single" w:sz="4" w:space="0" w:color="auto"/>
            </w:tcBorders>
            <w:vAlign w:val="bottom"/>
          </w:tcPr>
          <w:p w14:paraId="61A5242E"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78.93</w:t>
            </w:r>
          </w:p>
        </w:tc>
      </w:tr>
      <w:tr w:rsidR="00EC55CA" w:rsidRPr="00EC55CA" w14:paraId="1858A08D" w14:textId="77777777" w:rsidTr="00B90DFD">
        <w:trPr>
          <w:jc w:val="center"/>
        </w:trPr>
        <w:tc>
          <w:tcPr>
            <w:tcW w:w="548" w:type="dxa"/>
            <w:tcBorders>
              <w:top w:val="nil"/>
              <w:left w:val="single" w:sz="4" w:space="0" w:color="auto"/>
              <w:bottom w:val="nil"/>
              <w:right w:val="nil"/>
            </w:tcBorders>
            <w:vAlign w:val="bottom"/>
          </w:tcPr>
          <w:p w14:paraId="55A1D026"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88</w:t>
            </w:r>
          </w:p>
        </w:tc>
        <w:tc>
          <w:tcPr>
            <w:tcW w:w="605" w:type="dxa"/>
            <w:tcBorders>
              <w:top w:val="nil"/>
              <w:left w:val="nil"/>
              <w:bottom w:val="nil"/>
              <w:right w:val="single" w:sz="4" w:space="0" w:color="auto"/>
            </w:tcBorders>
            <w:vAlign w:val="bottom"/>
          </w:tcPr>
          <w:p w14:paraId="3BBB14C0"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1999</w:t>
            </w:r>
          </w:p>
        </w:tc>
        <w:tc>
          <w:tcPr>
            <w:tcW w:w="846" w:type="dxa"/>
            <w:tcBorders>
              <w:top w:val="nil"/>
              <w:left w:val="single" w:sz="4" w:space="0" w:color="auto"/>
              <w:bottom w:val="nil"/>
              <w:right w:val="nil"/>
            </w:tcBorders>
            <w:vAlign w:val="bottom"/>
          </w:tcPr>
          <w:p w14:paraId="1317E684"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22,092</w:t>
            </w:r>
          </w:p>
        </w:tc>
        <w:tc>
          <w:tcPr>
            <w:tcW w:w="846" w:type="dxa"/>
            <w:tcBorders>
              <w:top w:val="nil"/>
              <w:left w:val="nil"/>
              <w:bottom w:val="nil"/>
              <w:right w:val="nil"/>
            </w:tcBorders>
            <w:vAlign w:val="bottom"/>
          </w:tcPr>
          <w:p w14:paraId="16F3047D"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4,735</w:t>
            </w:r>
          </w:p>
        </w:tc>
        <w:tc>
          <w:tcPr>
            <w:tcW w:w="846" w:type="dxa"/>
            <w:tcBorders>
              <w:top w:val="nil"/>
              <w:left w:val="nil"/>
              <w:bottom w:val="nil"/>
              <w:right w:val="nil"/>
            </w:tcBorders>
            <w:vAlign w:val="bottom"/>
          </w:tcPr>
          <w:p w14:paraId="03FFDB2C"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15,492</w:t>
            </w:r>
          </w:p>
        </w:tc>
        <w:tc>
          <w:tcPr>
            <w:tcW w:w="846" w:type="dxa"/>
            <w:tcBorders>
              <w:top w:val="nil"/>
              <w:left w:val="nil"/>
              <w:bottom w:val="nil"/>
              <w:right w:val="single" w:sz="4" w:space="0" w:color="auto"/>
            </w:tcBorders>
            <w:vAlign w:val="bottom"/>
          </w:tcPr>
          <w:p w14:paraId="0987DD76"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1,865</w:t>
            </w:r>
          </w:p>
        </w:tc>
        <w:tc>
          <w:tcPr>
            <w:tcW w:w="846" w:type="dxa"/>
            <w:tcBorders>
              <w:top w:val="nil"/>
              <w:left w:val="single" w:sz="4" w:space="0" w:color="auto"/>
              <w:bottom w:val="nil"/>
              <w:right w:val="nil"/>
            </w:tcBorders>
            <w:vAlign w:val="bottom"/>
          </w:tcPr>
          <w:p w14:paraId="3C47AD5E"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11,313</w:t>
            </w:r>
          </w:p>
        </w:tc>
        <w:tc>
          <w:tcPr>
            <w:tcW w:w="846" w:type="dxa"/>
            <w:tcBorders>
              <w:top w:val="nil"/>
              <w:left w:val="nil"/>
              <w:bottom w:val="nil"/>
              <w:right w:val="single" w:sz="4" w:space="0" w:color="auto"/>
            </w:tcBorders>
            <w:vAlign w:val="bottom"/>
          </w:tcPr>
          <w:p w14:paraId="24D2BD2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10,780</w:t>
            </w:r>
          </w:p>
        </w:tc>
        <w:tc>
          <w:tcPr>
            <w:tcW w:w="924" w:type="dxa"/>
            <w:tcBorders>
              <w:top w:val="nil"/>
              <w:left w:val="single" w:sz="4" w:space="0" w:color="auto"/>
              <w:bottom w:val="nil"/>
              <w:right w:val="single" w:sz="4" w:space="0" w:color="auto"/>
            </w:tcBorders>
            <w:vAlign w:val="bottom"/>
          </w:tcPr>
          <w:p w14:paraId="43AF3804"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104.9</w:t>
            </w:r>
          </w:p>
        </w:tc>
        <w:tc>
          <w:tcPr>
            <w:tcW w:w="924" w:type="dxa"/>
            <w:tcBorders>
              <w:top w:val="nil"/>
              <w:left w:val="single" w:sz="4" w:space="0" w:color="auto"/>
              <w:bottom w:val="nil"/>
              <w:right w:val="single" w:sz="4" w:space="0" w:color="auto"/>
            </w:tcBorders>
            <w:vAlign w:val="bottom"/>
          </w:tcPr>
          <w:p w14:paraId="3404C9CB"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1.555</w:t>
            </w:r>
          </w:p>
        </w:tc>
        <w:tc>
          <w:tcPr>
            <w:tcW w:w="781" w:type="dxa"/>
            <w:tcBorders>
              <w:top w:val="nil"/>
              <w:left w:val="single" w:sz="4" w:space="0" w:color="auto"/>
              <w:bottom w:val="nil"/>
              <w:right w:val="single" w:sz="4" w:space="0" w:color="auto"/>
            </w:tcBorders>
            <w:vAlign w:val="bottom"/>
          </w:tcPr>
          <w:p w14:paraId="36BE5081" w14:textId="77777777" w:rsidR="00C15052" w:rsidRPr="00EC55CA" w:rsidRDefault="00C15052" w:rsidP="00D14C14">
            <w:pPr>
              <w:snapToGrid w:val="0"/>
              <w:spacing w:line="244" w:lineRule="exact"/>
              <w:jc w:val="center"/>
              <w:rPr>
                <w:bCs/>
              </w:rPr>
            </w:pPr>
            <w:r w:rsidRPr="00EC55CA">
              <w:rPr>
                <w:rFonts w:hint="eastAsia"/>
                <w:bCs/>
              </w:rPr>
              <w:t>75.90</w:t>
            </w:r>
          </w:p>
        </w:tc>
        <w:tc>
          <w:tcPr>
            <w:tcW w:w="782" w:type="dxa"/>
            <w:tcBorders>
              <w:top w:val="nil"/>
              <w:left w:val="single" w:sz="4" w:space="0" w:color="auto"/>
              <w:bottom w:val="nil"/>
            </w:tcBorders>
            <w:vAlign w:val="bottom"/>
          </w:tcPr>
          <w:p w14:paraId="3E2343F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73.33</w:t>
            </w:r>
          </w:p>
        </w:tc>
        <w:tc>
          <w:tcPr>
            <w:tcW w:w="782" w:type="dxa"/>
            <w:tcBorders>
              <w:top w:val="nil"/>
              <w:bottom w:val="nil"/>
              <w:right w:val="single" w:sz="4" w:space="0" w:color="auto"/>
            </w:tcBorders>
            <w:vAlign w:val="bottom"/>
          </w:tcPr>
          <w:p w14:paraId="69F28802"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78.98</w:t>
            </w:r>
          </w:p>
        </w:tc>
      </w:tr>
      <w:tr w:rsidR="00EC55CA" w:rsidRPr="00EC55CA" w14:paraId="588CB534" w14:textId="77777777" w:rsidTr="00B90DFD">
        <w:trPr>
          <w:jc w:val="center"/>
        </w:trPr>
        <w:tc>
          <w:tcPr>
            <w:tcW w:w="548" w:type="dxa"/>
            <w:tcBorders>
              <w:top w:val="nil"/>
              <w:left w:val="single" w:sz="4" w:space="0" w:color="auto"/>
              <w:bottom w:val="dotted" w:sz="4" w:space="0" w:color="auto"/>
              <w:right w:val="nil"/>
            </w:tcBorders>
            <w:vAlign w:val="bottom"/>
          </w:tcPr>
          <w:p w14:paraId="1B140350" w14:textId="77777777" w:rsidR="00C15052" w:rsidRPr="00EC55CA" w:rsidRDefault="00C15052" w:rsidP="00D14C14">
            <w:pPr>
              <w:overflowPunct w:val="0"/>
              <w:adjustRightInd w:val="0"/>
              <w:snapToGrid w:val="0"/>
              <w:spacing w:line="244" w:lineRule="exact"/>
              <w:ind w:leftChars="50" w:left="120"/>
              <w:jc w:val="center"/>
              <w:rPr>
                <w:rFonts w:eastAsia="標楷體"/>
                <w:b/>
              </w:rPr>
            </w:pPr>
            <w:r w:rsidRPr="00EC55CA">
              <w:rPr>
                <w:rFonts w:eastAsia="標楷體"/>
                <w:b/>
              </w:rPr>
              <w:t>89</w:t>
            </w:r>
          </w:p>
        </w:tc>
        <w:tc>
          <w:tcPr>
            <w:tcW w:w="605" w:type="dxa"/>
            <w:tcBorders>
              <w:top w:val="nil"/>
              <w:left w:val="nil"/>
              <w:bottom w:val="dotted" w:sz="4" w:space="0" w:color="auto"/>
              <w:right w:val="single" w:sz="4" w:space="0" w:color="auto"/>
            </w:tcBorders>
            <w:vAlign w:val="bottom"/>
          </w:tcPr>
          <w:p w14:paraId="69CFCF7A" w14:textId="77777777" w:rsidR="00C15052" w:rsidRPr="00EC55CA" w:rsidRDefault="00C15052" w:rsidP="00D14C14">
            <w:pPr>
              <w:overflowPunct w:val="0"/>
              <w:adjustRightInd w:val="0"/>
              <w:snapToGrid w:val="0"/>
              <w:spacing w:line="244" w:lineRule="exact"/>
              <w:jc w:val="center"/>
              <w:rPr>
                <w:rFonts w:eastAsia="標楷體"/>
                <w:b/>
              </w:rPr>
            </w:pPr>
            <w:r w:rsidRPr="00EC55CA">
              <w:rPr>
                <w:rFonts w:eastAsia="標楷體"/>
                <w:b/>
              </w:rPr>
              <w:t>2000</w:t>
            </w:r>
          </w:p>
        </w:tc>
        <w:tc>
          <w:tcPr>
            <w:tcW w:w="846" w:type="dxa"/>
            <w:tcBorders>
              <w:top w:val="nil"/>
              <w:left w:val="single" w:sz="4" w:space="0" w:color="auto"/>
              <w:bottom w:val="dotted" w:sz="4" w:space="0" w:color="auto"/>
              <w:right w:val="nil"/>
            </w:tcBorders>
            <w:vAlign w:val="bottom"/>
          </w:tcPr>
          <w:p w14:paraId="64577D18"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22,277</w:t>
            </w:r>
          </w:p>
        </w:tc>
        <w:tc>
          <w:tcPr>
            <w:tcW w:w="846" w:type="dxa"/>
            <w:tcBorders>
              <w:top w:val="nil"/>
              <w:left w:val="nil"/>
              <w:bottom w:val="dotted" w:sz="4" w:space="0" w:color="auto"/>
              <w:right w:val="nil"/>
            </w:tcBorders>
            <w:vAlign w:val="bottom"/>
          </w:tcPr>
          <w:p w14:paraId="0B66F2A4"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4,703</w:t>
            </w:r>
          </w:p>
        </w:tc>
        <w:tc>
          <w:tcPr>
            <w:tcW w:w="846" w:type="dxa"/>
            <w:tcBorders>
              <w:top w:val="nil"/>
              <w:left w:val="nil"/>
              <w:bottom w:val="dotted" w:sz="4" w:space="0" w:color="auto"/>
              <w:right w:val="nil"/>
            </w:tcBorders>
            <w:vAlign w:val="bottom"/>
          </w:tcPr>
          <w:p w14:paraId="077726CB"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15,652</w:t>
            </w:r>
          </w:p>
        </w:tc>
        <w:tc>
          <w:tcPr>
            <w:tcW w:w="846" w:type="dxa"/>
            <w:tcBorders>
              <w:top w:val="nil"/>
              <w:left w:val="nil"/>
              <w:bottom w:val="dotted" w:sz="4" w:space="0" w:color="auto"/>
              <w:right w:val="single" w:sz="4" w:space="0" w:color="auto"/>
            </w:tcBorders>
            <w:vAlign w:val="bottom"/>
          </w:tcPr>
          <w:p w14:paraId="0117E97B"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1,921</w:t>
            </w:r>
          </w:p>
        </w:tc>
        <w:tc>
          <w:tcPr>
            <w:tcW w:w="846" w:type="dxa"/>
            <w:tcBorders>
              <w:top w:val="nil"/>
              <w:left w:val="single" w:sz="4" w:space="0" w:color="auto"/>
              <w:bottom w:val="dotted" w:sz="4" w:space="0" w:color="auto"/>
              <w:right w:val="nil"/>
            </w:tcBorders>
            <w:vAlign w:val="bottom"/>
          </w:tcPr>
          <w:p w14:paraId="0D64BBD9"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11,392</w:t>
            </w:r>
          </w:p>
        </w:tc>
        <w:tc>
          <w:tcPr>
            <w:tcW w:w="846" w:type="dxa"/>
            <w:tcBorders>
              <w:top w:val="nil"/>
              <w:left w:val="nil"/>
              <w:bottom w:val="dotted" w:sz="4" w:space="0" w:color="auto"/>
              <w:right w:val="single" w:sz="4" w:space="0" w:color="auto"/>
            </w:tcBorders>
            <w:vAlign w:val="bottom"/>
          </w:tcPr>
          <w:p w14:paraId="6C873518"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10,885</w:t>
            </w:r>
          </w:p>
        </w:tc>
        <w:tc>
          <w:tcPr>
            <w:tcW w:w="924" w:type="dxa"/>
            <w:tcBorders>
              <w:top w:val="nil"/>
              <w:left w:val="single" w:sz="4" w:space="0" w:color="auto"/>
              <w:bottom w:val="dotted" w:sz="4" w:space="0" w:color="auto"/>
              <w:right w:val="single" w:sz="4" w:space="0" w:color="auto"/>
            </w:tcBorders>
            <w:vAlign w:val="bottom"/>
          </w:tcPr>
          <w:p w14:paraId="1A0CC714"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104.7</w:t>
            </w:r>
          </w:p>
        </w:tc>
        <w:tc>
          <w:tcPr>
            <w:tcW w:w="924" w:type="dxa"/>
            <w:tcBorders>
              <w:top w:val="nil"/>
              <w:left w:val="single" w:sz="4" w:space="0" w:color="auto"/>
              <w:bottom w:val="dotted" w:sz="4" w:space="0" w:color="auto"/>
              <w:right w:val="single" w:sz="4" w:space="0" w:color="auto"/>
            </w:tcBorders>
            <w:vAlign w:val="bottom"/>
          </w:tcPr>
          <w:p w14:paraId="773E14F7" w14:textId="77777777" w:rsidR="00C15052" w:rsidRPr="00EC55CA" w:rsidRDefault="00C15052" w:rsidP="00D14C14">
            <w:pPr>
              <w:adjustRightInd w:val="0"/>
              <w:snapToGrid w:val="0"/>
              <w:spacing w:line="244" w:lineRule="exact"/>
              <w:ind w:leftChars="50" w:left="120"/>
              <w:jc w:val="center"/>
              <w:rPr>
                <w:rFonts w:eastAsia="標楷體"/>
                <w:b/>
              </w:rPr>
            </w:pPr>
            <w:r w:rsidRPr="00EC55CA">
              <w:rPr>
                <w:rFonts w:eastAsia="標楷體"/>
                <w:b/>
              </w:rPr>
              <w:t>1.680*</w:t>
            </w:r>
          </w:p>
        </w:tc>
        <w:tc>
          <w:tcPr>
            <w:tcW w:w="781" w:type="dxa"/>
            <w:tcBorders>
              <w:top w:val="nil"/>
              <w:left w:val="single" w:sz="4" w:space="0" w:color="auto"/>
              <w:bottom w:val="dotted" w:sz="4" w:space="0" w:color="auto"/>
              <w:right w:val="single" w:sz="4" w:space="0" w:color="auto"/>
            </w:tcBorders>
            <w:vAlign w:val="bottom"/>
          </w:tcPr>
          <w:p w14:paraId="23B74B9B" w14:textId="77777777" w:rsidR="00C15052" w:rsidRPr="00EC55CA" w:rsidRDefault="00C15052" w:rsidP="00D14C14">
            <w:pPr>
              <w:snapToGrid w:val="0"/>
              <w:spacing w:line="244" w:lineRule="exact"/>
              <w:jc w:val="center"/>
              <w:rPr>
                <w:bCs/>
              </w:rPr>
            </w:pPr>
            <w:r w:rsidRPr="00EC55CA">
              <w:rPr>
                <w:rFonts w:hint="eastAsia"/>
                <w:bCs/>
              </w:rPr>
              <w:t>76.46</w:t>
            </w:r>
          </w:p>
        </w:tc>
        <w:tc>
          <w:tcPr>
            <w:tcW w:w="782" w:type="dxa"/>
            <w:tcBorders>
              <w:top w:val="nil"/>
              <w:left w:val="single" w:sz="4" w:space="0" w:color="auto"/>
              <w:bottom w:val="dotted" w:sz="4" w:space="0" w:color="auto"/>
            </w:tcBorders>
            <w:vAlign w:val="bottom"/>
          </w:tcPr>
          <w:p w14:paraId="49DC4729"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73.83</w:t>
            </w:r>
          </w:p>
        </w:tc>
        <w:tc>
          <w:tcPr>
            <w:tcW w:w="782" w:type="dxa"/>
            <w:tcBorders>
              <w:top w:val="nil"/>
              <w:bottom w:val="dotted" w:sz="4" w:space="0" w:color="auto"/>
              <w:right w:val="single" w:sz="4" w:space="0" w:color="auto"/>
            </w:tcBorders>
            <w:vAlign w:val="bottom"/>
          </w:tcPr>
          <w:p w14:paraId="22A2BF2C"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79.56</w:t>
            </w:r>
          </w:p>
        </w:tc>
      </w:tr>
      <w:tr w:rsidR="00EC55CA" w:rsidRPr="00EC55CA" w14:paraId="71F9BCDF" w14:textId="77777777" w:rsidTr="00B90DFD">
        <w:trPr>
          <w:jc w:val="center"/>
        </w:trPr>
        <w:tc>
          <w:tcPr>
            <w:tcW w:w="548" w:type="dxa"/>
            <w:tcBorders>
              <w:top w:val="dotted" w:sz="4" w:space="0" w:color="auto"/>
              <w:left w:val="single" w:sz="4" w:space="0" w:color="auto"/>
              <w:bottom w:val="nil"/>
              <w:right w:val="nil"/>
            </w:tcBorders>
            <w:vAlign w:val="bottom"/>
          </w:tcPr>
          <w:p w14:paraId="29106AE7"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90</w:t>
            </w:r>
          </w:p>
        </w:tc>
        <w:tc>
          <w:tcPr>
            <w:tcW w:w="605" w:type="dxa"/>
            <w:tcBorders>
              <w:top w:val="dotted" w:sz="4" w:space="0" w:color="auto"/>
              <w:left w:val="nil"/>
              <w:bottom w:val="nil"/>
              <w:right w:val="single" w:sz="4" w:space="0" w:color="auto"/>
            </w:tcBorders>
            <w:vAlign w:val="bottom"/>
          </w:tcPr>
          <w:p w14:paraId="75E1DFAE"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2001</w:t>
            </w:r>
          </w:p>
        </w:tc>
        <w:tc>
          <w:tcPr>
            <w:tcW w:w="846" w:type="dxa"/>
            <w:tcBorders>
              <w:top w:val="dotted" w:sz="4" w:space="0" w:color="auto"/>
              <w:left w:val="single" w:sz="4" w:space="0" w:color="auto"/>
              <w:bottom w:val="nil"/>
              <w:right w:val="nil"/>
            </w:tcBorders>
            <w:vAlign w:val="bottom"/>
          </w:tcPr>
          <w:p w14:paraId="754F0627"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22,406</w:t>
            </w:r>
          </w:p>
        </w:tc>
        <w:tc>
          <w:tcPr>
            <w:tcW w:w="846" w:type="dxa"/>
            <w:tcBorders>
              <w:top w:val="dotted" w:sz="4" w:space="0" w:color="auto"/>
              <w:left w:val="nil"/>
              <w:bottom w:val="nil"/>
              <w:right w:val="nil"/>
            </w:tcBorders>
            <w:vAlign w:val="bottom"/>
          </w:tcPr>
          <w:p w14:paraId="73ABEE64"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4,662</w:t>
            </w:r>
          </w:p>
        </w:tc>
        <w:tc>
          <w:tcPr>
            <w:tcW w:w="846" w:type="dxa"/>
            <w:tcBorders>
              <w:top w:val="dotted" w:sz="4" w:space="0" w:color="auto"/>
              <w:left w:val="nil"/>
              <w:bottom w:val="nil"/>
              <w:right w:val="nil"/>
            </w:tcBorders>
            <w:vAlign w:val="bottom"/>
          </w:tcPr>
          <w:p w14:paraId="25E565A5"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15,770</w:t>
            </w:r>
          </w:p>
        </w:tc>
        <w:tc>
          <w:tcPr>
            <w:tcW w:w="846" w:type="dxa"/>
            <w:tcBorders>
              <w:top w:val="dotted" w:sz="4" w:space="0" w:color="auto"/>
              <w:left w:val="nil"/>
              <w:bottom w:val="nil"/>
              <w:right w:val="single" w:sz="4" w:space="0" w:color="auto"/>
            </w:tcBorders>
            <w:vAlign w:val="bottom"/>
          </w:tcPr>
          <w:p w14:paraId="6C793365"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1,973</w:t>
            </w:r>
          </w:p>
        </w:tc>
        <w:tc>
          <w:tcPr>
            <w:tcW w:w="846" w:type="dxa"/>
            <w:tcBorders>
              <w:top w:val="dotted" w:sz="4" w:space="0" w:color="auto"/>
              <w:left w:val="single" w:sz="4" w:space="0" w:color="auto"/>
              <w:bottom w:val="nil"/>
              <w:right w:val="nil"/>
            </w:tcBorders>
            <w:vAlign w:val="bottom"/>
          </w:tcPr>
          <w:p w14:paraId="00B59C56"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11,442</w:t>
            </w:r>
          </w:p>
        </w:tc>
        <w:tc>
          <w:tcPr>
            <w:tcW w:w="846" w:type="dxa"/>
            <w:tcBorders>
              <w:top w:val="dotted" w:sz="4" w:space="0" w:color="auto"/>
              <w:left w:val="nil"/>
              <w:bottom w:val="nil"/>
              <w:right w:val="single" w:sz="4" w:space="0" w:color="auto"/>
            </w:tcBorders>
            <w:vAlign w:val="bottom"/>
          </w:tcPr>
          <w:p w14:paraId="523B3F6C"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10,964</w:t>
            </w:r>
          </w:p>
        </w:tc>
        <w:tc>
          <w:tcPr>
            <w:tcW w:w="924" w:type="dxa"/>
            <w:tcBorders>
              <w:top w:val="dotted" w:sz="4" w:space="0" w:color="auto"/>
              <w:left w:val="single" w:sz="4" w:space="0" w:color="auto"/>
              <w:bottom w:val="nil"/>
              <w:right w:val="single" w:sz="4" w:space="0" w:color="auto"/>
            </w:tcBorders>
            <w:vAlign w:val="bottom"/>
          </w:tcPr>
          <w:p w14:paraId="45FCE435"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104.4</w:t>
            </w:r>
          </w:p>
        </w:tc>
        <w:tc>
          <w:tcPr>
            <w:tcW w:w="924" w:type="dxa"/>
            <w:tcBorders>
              <w:top w:val="dotted" w:sz="4" w:space="0" w:color="auto"/>
              <w:left w:val="single" w:sz="4" w:space="0" w:color="auto"/>
              <w:bottom w:val="nil"/>
              <w:right w:val="single" w:sz="4" w:space="0" w:color="auto"/>
            </w:tcBorders>
            <w:vAlign w:val="bottom"/>
          </w:tcPr>
          <w:p w14:paraId="11CB9F9F"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1.400</w:t>
            </w:r>
          </w:p>
        </w:tc>
        <w:tc>
          <w:tcPr>
            <w:tcW w:w="781" w:type="dxa"/>
            <w:tcBorders>
              <w:top w:val="dotted" w:sz="4" w:space="0" w:color="auto"/>
              <w:left w:val="single" w:sz="4" w:space="0" w:color="auto"/>
              <w:bottom w:val="nil"/>
              <w:right w:val="single" w:sz="4" w:space="0" w:color="auto"/>
            </w:tcBorders>
            <w:vAlign w:val="bottom"/>
          </w:tcPr>
          <w:p w14:paraId="4BB74C7C" w14:textId="77777777" w:rsidR="00C15052" w:rsidRPr="00EC55CA" w:rsidRDefault="00C15052" w:rsidP="00D14C14">
            <w:pPr>
              <w:snapToGrid w:val="0"/>
              <w:spacing w:line="244" w:lineRule="exact"/>
              <w:jc w:val="center"/>
              <w:rPr>
                <w:bCs/>
              </w:rPr>
            </w:pPr>
            <w:r w:rsidRPr="00EC55CA">
              <w:rPr>
                <w:rFonts w:hint="eastAsia"/>
                <w:bCs/>
              </w:rPr>
              <w:t>76.75</w:t>
            </w:r>
          </w:p>
        </w:tc>
        <w:tc>
          <w:tcPr>
            <w:tcW w:w="782" w:type="dxa"/>
            <w:tcBorders>
              <w:top w:val="dotted" w:sz="4" w:space="0" w:color="auto"/>
              <w:left w:val="single" w:sz="4" w:space="0" w:color="auto"/>
              <w:bottom w:val="nil"/>
            </w:tcBorders>
            <w:vAlign w:val="bottom"/>
          </w:tcPr>
          <w:p w14:paraId="51FE13F4"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74.07</w:t>
            </w:r>
          </w:p>
        </w:tc>
        <w:tc>
          <w:tcPr>
            <w:tcW w:w="782" w:type="dxa"/>
            <w:tcBorders>
              <w:top w:val="dotted" w:sz="4" w:space="0" w:color="auto"/>
              <w:bottom w:val="nil"/>
              <w:right w:val="single" w:sz="4" w:space="0" w:color="auto"/>
            </w:tcBorders>
            <w:vAlign w:val="bottom"/>
          </w:tcPr>
          <w:p w14:paraId="1B50487E"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79.92</w:t>
            </w:r>
          </w:p>
        </w:tc>
      </w:tr>
      <w:tr w:rsidR="00EC55CA" w:rsidRPr="00EC55CA" w14:paraId="743D191C" w14:textId="77777777" w:rsidTr="00B90DFD">
        <w:trPr>
          <w:jc w:val="center"/>
        </w:trPr>
        <w:tc>
          <w:tcPr>
            <w:tcW w:w="548" w:type="dxa"/>
            <w:tcBorders>
              <w:top w:val="nil"/>
              <w:left w:val="single" w:sz="4" w:space="0" w:color="auto"/>
              <w:bottom w:val="nil"/>
              <w:right w:val="nil"/>
            </w:tcBorders>
            <w:vAlign w:val="bottom"/>
          </w:tcPr>
          <w:p w14:paraId="14CFB292"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91</w:t>
            </w:r>
          </w:p>
        </w:tc>
        <w:tc>
          <w:tcPr>
            <w:tcW w:w="605" w:type="dxa"/>
            <w:tcBorders>
              <w:top w:val="nil"/>
              <w:left w:val="nil"/>
              <w:bottom w:val="nil"/>
              <w:right w:val="single" w:sz="4" w:space="0" w:color="auto"/>
            </w:tcBorders>
            <w:vAlign w:val="bottom"/>
          </w:tcPr>
          <w:p w14:paraId="7F0252BE"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2002</w:t>
            </w:r>
          </w:p>
        </w:tc>
        <w:tc>
          <w:tcPr>
            <w:tcW w:w="846" w:type="dxa"/>
            <w:tcBorders>
              <w:top w:val="nil"/>
              <w:left w:val="single" w:sz="4" w:space="0" w:color="auto"/>
              <w:bottom w:val="nil"/>
              <w:right w:val="nil"/>
            </w:tcBorders>
            <w:vAlign w:val="bottom"/>
          </w:tcPr>
          <w:p w14:paraId="172D3CB6"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22,521</w:t>
            </w:r>
          </w:p>
        </w:tc>
        <w:tc>
          <w:tcPr>
            <w:tcW w:w="846" w:type="dxa"/>
            <w:tcBorders>
              <w:top w:val="nil"/>
              <w:left w:val="nil"/>
              <w:bottom w:val="nil"/>
              <w:right w:val="nil"/>
            </w:tcBorders>
            <w:vAlign w:val="bottom"/>
          </w:tcPr>
          <w:p w14:paraId="3D7EC4FE"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4,599</w:t>
            </w:r>
          </w:p>
        </w:tc>
        <w:tc>
          <w:tcPr>
            <w:tcW w:w="846" w:type="dxa"/>
            <w:tcBorders>
              <w:top w:val="nil"/>
              <w:left w:val="nil"/>
              <w:bottom w:val="nil"/>
              <w:right w:val="nil"/>
            </w:tcBorders>
            <w:vAlign w:val="bottom"/>
          </w:tcPr>
          <w:p w14:paraId="43582AED"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15,891</w:t>
            </w:r>
          </w:p>
        </w:tc>
        <w:tc>
          <w:tcPr>
            <w:tcW w:w="846" w:type="dxa"/>
            <w:tcBorders>
              <w:top w:val="nil"/>
              <w:left w:val="nil"/>
              <w:bottom w:val="nil"/>
              <w:right w:val="single" w:sz="4" w:space="0" w:color="auto"/>
            </w:tcBorders>
            <w:vAlign w:val="bottom"/>
          </w:tcPr>
          <w:p w14:paraId="28739A18"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2,031</w:t>
            </w:r>
          </w:p>
        </w:tc>
        <w:tc>
          <w:tcPr>
            <w:tcW w:w="846" w:type="dxa"/>
            <w:tcBorders>
              <w:top w:val="nil"/>
              <w:left w:val="single" w:sz="4" w:space="0" w:color="auto"/>
              <w:bottom w:val="nil"/>
              <w:right w:val="nil"/>
            </w:tcBorders>
            <w:vAlign w:val="bottom"/>
          </w:tcPr>
          <w:p w14:paraId="75EB55F2"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11,485</w:t>
            </w:r>
          </w:p>
        </w:tc>
        <w:tc>
          <w:tcPr>
            <w:tcW w:w="846" w:type="dxa"/>
            <w:tcBorders>
              <w:top w:val="nil"/>
              <w:left w:val="nil"/>
              <w:bottom w:val="nil"/>
              <w:right w:val="single" w:sz="4" w:space="0" w:color="auto"/>
            </w:tcBorders>
            <w:vAlign w:val="bottom"/>
          </w:tcPr>
          <w:p w14:paraId="604D0CD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11,035</w:t>
            </w:r>
          </w:p>
        </w:tc>
        <w:tc>
          <w:tcPr>
            <w:tcW w:w="924" w:type="dxa"/>
            <w:tcBorders>
              <w:top w:val="nil"/>
              <w:left w:val="single" w:sz="4" w:space="0" w:color="auto"/>
              <w:bottom w:val="nil"/>
              <w:right w:val="single" w:sz="4" w:space="0" w:color="auto"/>
            </w:tcBorders>
            <w:vAlign w:val="bottom"/>
          </w:tcPr>
          <w:p w14:paraId="06F26B8D"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104.1</w:t>
            </w:r>
          </w:p>
        </w:tc>
        <w:tc>
          <w:tcPr>
            <w:tcW w:w="924" w:type="dxa"/>
            <w:tcBorders>
              <w:top w:val="nil"/>
              <w:left w:val="single" w:sz="4" w:space="0" w:color="auto"/>
              <w:bottom w:val="nil"/>
              <w:right w:val="single" w:sz="4" w:space="0" w:color="auto"/>
            </w:tcBorders>
            <w:vAlign w:val="bottom"/>
          </w:tcPr>
          <w:p w14:paraId="1D14B2BA"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1.340</w:t>
            </w:r>
          </w:p>
        </w:tc>
        <w:tc>
          <w:tcPr>
            <w:tcW w:w="781" w:type="dxa"/>
            <w:tcBorders>
              <w:top w:val="nil"/>
              <w:left w:val="single" w:sz="4" w:space="0" w:color="auto"/>
              <w:bottom w:val="nil"/>
              <w:right w:val="single" w:sz="4" w:space="0" w:color="auto"/>
            </w:tcBorders>
            <w:vAlign w:val="bottom"/>
          </w:tcPr>
          <w:p w14:paraId="3E194D62" w14:textId="77777777" w:rsidR="00C15052" w:rsidRPr="00EC55CA" w:rsidRDefault="00C15052" w:rsidP="00D14C14">
            <w:pPr>
              <w:snapToGrid w:val="0"/>
              <w:spacing w:line="244" w:lineRule="exact"/>
              <w:jc w:val="center"/>
              <w:rPr>
                <w:bCs/>
              </w:rPr>
            </w:pPr>
            <w:r w:rsidRPr="00EC55CA">
              <w:rPr>
                <w:rFonts w:hint="eastAsia"/>
                <w:bCs/>
              </w:rPr>
              <w:t>77.19</w:t>
            </w:r>
          </w:p>
        </w:tc>
        <w:tc>
          <w:tcPr>
            <w:tcW w:w="782" w:type="dxa"/>
            <w:tcBorders>
              <w:top w:val="nil"/>
              <w:left w:val="single" w:sz="4" w:space="0" w:color="auto"/>
              <w:bottom w:val="nil"/>
            </w:tcBorders>
            <w:vAlign w:val="bottom"/>
          </w:tcPr>
          <w:p w14:paraId="6BBA6AD6"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74.58</w:t>
            </w:r>
          </w:p>
        </w:tc>
        <w:tc>
          <w:tcPr>
            <w:tcW w:w="782" w:type="dxa"/>
            <w:tcBorders>
              <w:top w:val="nil"/>
              <w:bottom w:val="nil"/>
              <w:right w:val="single" w:sz="4" w:space="0" w:color="auto"/>
            </w:tcBorders>
            <w:vAlign w:val="bottom"/>
          </w:tcPr>
          <w:p w14:paraId="69A18375"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80.24</w:t>
            </w:r>
          </w:p>
        </w:tc>
      </w:tr>
      <w:tr w:rsidR="00EC55CA" w:rsidRPr="00EC55CA" w14:paraId="7240DCE7" w14:textId="77777777" w:rsidTr="00B90DFD">
        <w:trPr>
          <w:jc w:val="center"/>
        </w:trPr>
        <w:tc>
          <w:tcPr>
            <w:tcW w:w="548" w:type="dxa"/>
            <w:tcBorders>
              <w:top w:val="nil"/>
              <w:left w:val="single" w:sz="4" w:space="0" w:color="auto"/>
              <w:bottom w:val="nil"/>
              <w:right w:val="nil"/>
            </w:tcBorders>
            <w:vAlign w:val="bottom"/>
          </w:tcPr>
          <w:p w14:paraId="66F93FCE"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92</w:t>
            </w:r>
          </w:p>
        </w:tc>
        <w:tc>
          <w:tcPr>
            <w:tcW w:w="605" w:type="dxa"/>
            <w:tcBorders>
              <w:top w:val="nil"/>
              <w:left w:val="nil"/>
              <w:bottom w:val="nil"/>
              <w:right w:val="single" w:sz="4" w:space="0" w:color="auto"/>
            </w:tcBorders>
            <w:vAlign w:val="bottom"/>
          </w:tcPr>
          <w:p w14:paraId="0311ACC3"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2003</w:t>
            </w:r>
          </w:p>
        </w:tc>
        <w:tc>
          <w:tcPr>
            <w:tcW w:w="846" w:type="dxa"/>
            <w:tcBorders>
              <w:top w:val="nil"/>
              <w:left w:val="single" w:sz="4" w:space="0" w:color="auto"/>
              <w:bottom w:val="nil"/>
              <w:right w:val="nil"/>
            </w:tcBorders>
            <w:vAlign w:val="bottom"/>
          </w:tcPr>
          <w:p w14:paraId="581D7008"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22,605</w:t>
            </w:r>
          </w:p>
        </w:tc>
        <w:tc>
          <w:tcPr>
            <w:tcW w:w="846" w:type="dxa"/>
            <w:tcBorders>
              <w:top w:val="nil"/>
              <w:left w:val="nil"/>
              <w:bottom w:val="nil"/>
              <w:right w:val="nil"/>
            </w:tcBorders>
            <w:vAlign w:val="bottom"/>
          </w:tcPr>
          <w:p w14:paraId="7C5FCFC7"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4,482</w:t>
            </w:r>
          </w:p>
        </w:tc>
        <w:tc>
          <w:tcPr>
            <w:tcW w:w="846" w:type="dxa"/>
            <w:tcBorders>
              <w:top w:val="nil"/>
              <w:left w:val="nil"/>
              <w:bottom w:val="nil"/>
              <w:right w:val="nil"/>
            </w:tcBorders>
            <w:vAlign w:val="bottom"/>
          </w:tcPr>
          <w:p w14:paraId="02B2F338"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16,035</w:t>
            </w:r>
          </w:p>
        </w:tc>
        <w:tc>
          <w:tcPr>
            <w:tcW w:w="846" w:type="dxa"/>
            <w:tcBorders>
              <w:top w:val="nil"/>
              <w:left w:val="nil"/>
              <w:bottom w:val="nil"/>
              <w:right w:val="single" w:sz="4" w:space="0" w:color="auto"/>
            </w:tcBorders>
            <w:vAlign w:val="bottom"/>
          </w:tcPr>
          <w:p w14:paraId="26294A71"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2,088</w:t>
            </w:r>
          </w:p>
        </w:tc>
        <w:tc>
          <w:tcPr>
            <w:tcW w:w="846" w:type="dxa"/>
            <w:tcBorders>
              <w:top w:val="nil"/>
              <w:left w:val="single" w:sz="4" w:space="0" w:color="auto"/>
              <w:bottom w:val="nil"/>
              <w:right w:val="nil"/>
            </w:tcBorders>
            <w:vAlign w:val="bottom"/>
          </w:tcPr>
          <w:p w14:paraId="19199325"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11,515</w:t>
            </w:r>
          </w:p>
        </w:tc>
        <w:tc>
          <w:tcPr>
            <w:tcW w:w="846" w:type="dxa"/>
            <w:tcBorders>
              <w:top w:val="nil"/>
              <w:left w:val="nil"/>
              <w:bottom w:val="nil"/>
              <w:right w:val="single" w:sz="4" w:space="0" w:color="auto"/>
            </w:tcBorders>
            <w:vAlign w:val="bottom"/>
          </w:tcPr>
          <w:p w14:paraId="052E9E81"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11,089</w:t>
            </w:r>
          </w:p>
        </w:tc>
        <w:tc>
          <w:tcPr>
            <w:tcW w:w="924" w:type="dxa"/>
            <w:tcBorders>
              <w:top w:val="nil"/>
              <w:left w:val="single" w:sz="4" w:space="0" w:color="auto"/>
              <w:bottom w:val="nil"/>
              <w:right w:val="single" w:sz="4" w:space="0" w:color="auto"/>
            </w:tcBorders>
            <w:vAlign w:val="bottom"/>
          </w:tcPr>
          <w:p w14:paraId="688366D8"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103.8</w:t>
            </w:r>
          </w:p>
        </w:tc>
        <w:tc>
          <w:tcPr>
            <w:tcW w:w="924" w:type="dxa"/>
            <w:tcBorders>
              <w:top w:val="nil"/>
              <w:left w:val="single" w:sz="4" w:space="0" w:color="auto"/>
              <w:bottom w:val="nil"/>
              <w:right w:val="single" w:sz="4" w:space="0" w:color="auto"/>
            </w:tcBorders>
            <w:vAlign w:val="bottom"/>
          </w:tcPr>
          <w:p w14:paraId="140D5E37"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1.235</w:t>
            </w:r>
          </w:p>
        </w:tc>
        <w:tc>
          <w:tcPr>
            <w:tcW w:w="781" w:type="dxa"/>
            <w:tcBorders>
              <w:top w:val="nil"/>
              <w:left w:val="single" w:sz="4" w:space="0" w:color="auto"/>
              <w:bottom w:val="nil"/>
              <w:right w:val="single" w:sz="4" w:space="0" w:color="auto"/>
            </w:tcBorders>
            <w:vAlign w:val="bottom"/>
          </w:tcPr>
          <w:p w14:paraId="5FE40D1D" w14:textId="77777777" w:rsidR="00C15052" w:rsidRPr="00EC55CA" w:rsidRDefault="00C15052" w:rsidP="00D14C14">
            <w:pPr>
              <w:snapToGrid w:val="0"/>
              <w:spacing w:line="244" w:lineRule="exact"/>
              <w:jc w:val="center"/>
              <w:rPr>
                <w:bCs/>
              </w:rPr>
            </w:pPr>
            <w:r w:rsidRPr="00EC55CA">
              <w:rPr>
                <w:rFonts w:hint="eastAsia"/>
                <w:bCs/>
              </w:rPr>
              <w:t>77.35</w:t>
            </w:r>
          </w:p>
        </w:tc>
        <w:tc>
          <w:tcPr>
            <w:tcW w:w="782" w:type="dxa"/>
            <w:tcBorders>
              <w:top w:val="nil"/>
              <w:left w:val="single" w:sz="4" w:space="0" w:color="auto"/>
              <w:bottom w:val="nil"/>
            </w:tcBorders>
            <w:vAlign w:val="bottom"/>
          </w:tcPr>
          <w:p w14:paraId="4AD80706"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74.77</w:t>
            </w:r>
          </w:p>
        </w:tc>
        <w:tc>
          <w:tcPr>
            <w:tcW w:w="782" w:type="dxa"/>
            <w:tcBorders>
              <w:top w:val="nil"/>
              <w:bottom w:val="nil"/>
              <w:right w:val="single" w:sz="4" w:space="0" w:color="auto"/>
            </w:tcBorders>
            <w:vAlign w:val="bottom"/>
          </w:tcPr>
          <w:p w14:paraId="5C9243D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80.33</w:t>
            </w:r>
          </w:p>
        </w:tc>
      </w:tr>
      <w:tr w:rsidR="00EC55CA" w:rsidRPr="00EC55CA" w14:paraId="13358D95" w14:textId="77777777" w:rsidTr="00B90DFD">
        <w:trPr>
          <w:jc w:val="center"/>
        </w:trPr>
        <w:tc>
          <w:tcPr>
            <w:tcW w:w="548" w:type="dxa"/>
            <w:tcBorders>
              <w:top w:val="nil"/>
              <w:left w:val="single" w:sz="4" w:space="0" w:color="auto"/>
              <w:bottom w:val="nil"/>
              <w:right w:val="nil"/>
            </w:tcBorders>
            <w:vAlign w:val="bottom"/>
          </w:tcPr>
          <w:p w14:paraId="3D676F4C"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93</w:t>
            </w:r>
          </w:p>
        </w:tc>
        <w:tc>
          <w:tcPr>
            <w:tcW w:w="605" w:type="dxa"/>
            <w:tcBorders>
              <w:top w:val="nil"/>
              <w:left w:val="nil"/>
              <w:bottom w:val="nil"/>
              <w:right w:val="single" w:sz="4" w:space="0" w:color="auto"/>
            </w:tcBorders>
            <w:vAlign w:val="bottom"/>
          </w:tcPr>
          <w:p w14:paraId="4425874F"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2004</w:t>
            </w:r>
          </w:p>
        </w:tc>
        <w:tc>
          <w:tcPr>
            <w:tcW w:w="846" w:type="dxa"/>
            <w:tcBorders>
              <w:top w:val="nil"/>
              <w:left w:val="single" w:sz="4" w:space="0" w:color="auto"/>
              <w:bottom w:val="nil"/>
              <w:right w:val="nil"/>
            </w:tcBorders>
            <w:vAlign w:val="bottom"/>
          </w:tcPr>
          <w:p w14:paraId="6EC4AD39"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22,689</w:t>
            </w:r>
          </w:p>
        </w:tc>
        <w:tc>
          <w:tcPr>
            <w:tcW w:w="846" w:type="dxa"/>
            <w:tcBorders>
              <w:top w:val="nil"/>
              <w:left w:val="nil"/>
              <w:bottom w:val="nil"/>
              <w:right w:val="nil"/>
            </w:tcBorders>
            <w:vAlign w:val="bottom"/>
          </w:tcPr>
          <w:p w14:paraId="0A366782"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4,387</w:t>
            </w:r>
          </w:p>
        </w:tc>
        <w:tc>
          <w:tcPr>
            <w:tcW w:w="846" w:type="dxa"/>
            <w:tcBorders>
              <w:top w:val="nil"/>
              <w:left w:val="nil"/>
              <w:bottom w:val="nil"/>
              <w:right w:val="nil"/>
            </w:tcBorders>
            <w:vAlign w:val="bottom"/>
          </w:tcPr>
          <w:p w14:paraId="642DAD2F"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16,152</w:t>
            </w:r>
          </w:p>
        </w:tc>
        <w:tc>
          <w:tcPr>
            <w:tcW w:w="846" w:type="dxa"/>
            <w:tcBorders>
              <w:top w:val="nil"/>
              <w:left w:val="nil"/>
              <w:bottom w:val="nil"/>
              <w:right w:val="single" w:sz="4" w:space="0" w:color="auto"/>
            </w:tcBorders>
            <w:vAlign w:val="bottom"/>
          </w:tcPr>
          <w:p w14:paraId="4759BE70"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2,150</w:t>
            </w:r>
          </w:p>
        </w:tc>
        <w:tc>
          <w:tcPr>
            <w:tcW w:w="846" w:type="dxa"/>
            <w:tcBorders>
              <w:top w:val="nil"/>
              <w:left w:val="single" w:sz="4" w:space="0" w:color="auto"/>
              <w:bottom w:val="nil"/>
              <w:right w:val="nil"/>
            </w:tcBorders>
            <w:vAlign w:val="bottom"/>
          </w:tcPr>
          <w:p w14:paraId="58EBAAC6"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11,542</w:t>
            </w:r>
          </w:p>
        </w:tc>
        <w:tc>
          <w:tcPr>
            <w:tcW w:w="846" w:type="dxa"/>
            <w:tcBorders>
              <w:top w:val="nil"/>
              <w:left w:val="nil"/>
              <w:bottom w:val="nil"/>
              <w:right w:val="single" w:sz="4" w:space="0" w:color="auto"/>
            </w:tcBorders>
            <w:vAlign w:val="bottom"/>
          </w:tcPr>
          <w:p w14:paraId="640350D5"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11,148</w:t>
            </w:r>
          </w:p>
        </w:tc>
        <w:tc>
          <w:tcPr>
            <w:tcW w:w="924" w:type="dxa"/>
            <w:tcBorders>
              <w:top w:val="nil"/>
              <w:left w:val="single" w:sz="4" w:space="0" w:color="auto"/>
              <w:bottom w:val="nil"/>
              <w:right w:val="single" w:sz="4" w:space="0" w:color="auto"/>
            </w:tcBorders>
            <w:vAlign w:val="bottom"/>
          </w:tcPr>
          <w:p w14:paraId="6E40F296"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103.5</w:t>
            </w:r>
          </w:p>
        </w:tc>
        <w:tc>
          <w:tcPr>
            <w:tcW w:w="924" w:type="dxa"/>
            <w:tcBorders>
              <w:top w:val="nil"/>
              <w:left w:val="single" w:sz="4" w:space="0" w:color="auto"/>
              <w:bottom w:val="nil"/>
              <w:right w:val="single" w:sz="4" w:space="0" w:color="auto"/>
            </w:tcBorders>
            <w:vAlign w:val="bottom"/>
          </w:tcPr>
          <w:p w14:paraId="4CA76452"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1.180</w:t>
            </w:r>
          </w:p>
        </w:tc>
        <w:tc>
          <w:tcPr>
            <w:tcW w:w="781" w:type="dxa"/>
            <w:tcBorders>
              <w:top w:val="nil"/>
              <w:left w:val="single" w:sz="4" w:space="0" w:color="auto"/>
              <w:bottom w:val="nil"/>
              <w:right w:val="single" w:sz="4" w:space="0" w:color="auto"/>
            </w:tcBorders>
            <w:vAlign w:val="bottom"/>
          </w:tcPr>
          <w:p w14:paraId="4CC07322" w14:textId="77777777" w:rsidR="00C15052" w:rsidRPr="00EC55CA" w:rsidRDefault="00C15052" w:rsidP="00D14C14">
            <w:pPr>
              <w:snapToGrid w:val="0"/>
              <w:spacing w:line="244" w:lineRule="exact"/>
              <w:jc w:val="center"/>
              <w:rPr>
                <w:bCs/>
              </w:rPr>
            </w:pPr>
            <w:r w:rsidRPr="00EC55CA">
              <w:rPr>
                <w:rFonts w:hint="eastAsia"/>
                <w:bCs/>
              </w:rPr>
              <w:t>77.48</w:t>
            </w:r>
          </w:p>
        </w:tc>
        <w:tc>
          <w:tcPr>
            <w:tcW w:w="782" w:type="dxa"/>
            <w:tcBorders>
              <w:top w:val="nil"/>
              <w:left w:val="single" w:sz="4" w:space="0" w:color="auto"/>
              <w:bottom w:val="nil"/>
            </w:tcBorders>
            <w:vAlign w:val="bottom"/>
          </w:tcPr>
          <w:p w14:paraId="0E0DB4EC"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74.68</w:t>
            </w:r>
          </w:p>
        </w:tc>
        <w:tc>
          <w:tcPr>
            <w:tcW w:w="782" w:type="dxa"/>
            <w:tcBorders>
              <w:top w:val="nil"/>
              <w:bottom w:val="nil"/>
              <w:right w:val="single" w:sz="4" w:space="0" w:color="auto"/>
            </w:tcBorders>
            <w:vAlign w:val="bottom"/>
          </w:tcPr>
          <w:p w14:paraId="3EE285D8"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80.75</w:t>
            </w:r>
          </w:p>
        </w:tc>
      </w:tr>
      <w:tr w:rsidR="00EC55CA" w:rsidRPr="00EC55CA" w14:paraId="1244A644" w14:textId="77777777" w:rsidTr="00B90DFD">
        <w:trPr>
          <w:jc w:val="center"/>
        </w:trPr>
        <w:tc>
          <w:tcPr>
            <w:tcW w:w="548" w:type="dxa"/>
            <w:tcBorders>
              <w:top w:val="nil"/>
              <w:left w:val="single" w:sz="4" w:space="0" w:color="auto"/>
              <w:bottom w:val="dotted" w:sz="4" w:space="0" w:color="auto"/>
              <w:right w:val="nil"/>
            </w:tcBorders>
            <w:vAlign w:val="bottom"/>
          </w:tcPr>
          <w:p w14:paraId="08854601"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94</w:t>
            </w:r>
          </w:p>
        </w:tc>
        <w:tc>
          <w:tcPr>
            <w:tcW w:w="605" w:type="dxa"/>
            <w:tcBorders>
              <w:top w:val="nil"/>
              <w:left w:val="nil"/>
              <w:bottom w:val="dotted" w:sz="4" w:space="0" w:color="auto"/>
              <w:right w:val="single" w:sz="4" w:space="0" w:color="auto"/>
            </w:tcBorders>
            <w:vAlign w:val="bottom"/>
          </w:tcPr>
          <w:p w14:paraId="7BDB42AA"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2005</w:t>
            </w:r>
          </w:p>
        </w:tc>
        <w:tc>
          <w:tcPr>
            <w:tcW w:w="846" w:type="dxa"/>
            <w:tcBorders>
              <w:top w:val="nil"/>
              <w:left w:val="single" w:sz="4" w:space="0" w:color="auto"/>
              <w:bottom w:val="dotted" w:sz="4" w:space="0" w:color="auto"/>
              <w:right w:val="nil"/>
            </w:tcBorders>
            <w:vAlign w:val="bottom"/>
          </w:tcPr>
          <w:p w14:paraId="25997DB4"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22,770</w:t>
            </w:r>
          </w:p>
        </w:tc>
        <w:tc>
          <w:tcPr>
            <w:tcW w:w="846" w:type="dxa"/>
            <w:tcBorders>
              <w:top w:val="nil"/>
              <w:left w:val="nil"/>
              <w:bottom w:val="dotted" w:sz="4" w:space="0" w:color="auto"/>
              <w:right w:val="nil"/>
            </w:tcBorders>
            <w:vAlign w:val="bottom"/>
          </w:tcPr>
          <w:p w14:paraId="0C78254E"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4,259</w:t>
            </w:r>
          </w:p>
        </w:tc>
        <w:tc>
          <w:tcPr>
            <w:tcW w:w="846" w:type="dxa"/>
            <w:tcBorders>
              <w:top w:val="nil"/>
              <w:left w:val="nil"/>
              <w:bottom w:val="dotted" w:sz="4" w:space="0" w:color="auto"/>
              <w:right w:val="nil"/>
            </w:tcBorders>
            <w:vAlign w:val="bottom"/>
          </w:tcPr>
          <w:p w14:paraId="783BDCAD"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16,295</w:t>
            </w:r>
          </w:p>
        </w:tc>
        <w:tc>
          <w:tcPr>
            <w:tcW w:w="846" w:type="dxa"/>
            <w:tcBorders>
              <w:top w:val="nil"/>
              <w:left w:val="nil"/>
              <w:bottom w:val="dotted" w:sz="4" w:space="0" w:color="auto"/>
              <w:right w:val="single" w:sz="4" w:space="0" w:color="auto"/>
            </w:tcBorders>
            <w:vAlign w:val="bottom"/>
          </w:tcPr>
          <w:p w14:paraId="2B8DD3A8"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2,217</w:t>
            </w:r>
          </w:p>
        </w:tc>
        <w:tc>
          <w:tcPr>
            <w:tcW w:w="846" w:type="dxa"/>
            <w:tcBorders>
              <w:top w:val="nil"/>
              <w:left w:val="single" w:sz="4" w:space="0" w:color="auto"/>
              <w:bottom w:val="dotted" w:sz="4" w:space="0" w:color="auto"/>
              <w:right w:val="nil"/>
            </w:tcBorders>
            <w:vAlign w:val="bottom"/>
          </w:tcPr>
          <w:p w14:paraId="7AFDA2C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11,562</w:t>
            </w:r>
          </w:p>
        </w:tc>
        <w:tc>
          <w:tcPr>
            <w:tcW w:w="846" w:type="dxa"/>
            <w:tcBorders>
              <w:top w:val="nil"/>
              <w:left w:val="nil"/>
              <w:bottom w:val="dotted" w:sz="4" w:space="0" w:color="auto"/>
              <w:right w:val="single" w:sz="4" w:space="0" w:color="auto"/>
            </w:tcBorders>
            <w:vAlign w:val="bottom"/>
          </w:tcPr>
          <w:p w14:paraId="6F5AA8D2"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11,208</w:t>
            </w:r>
          </w:p>
        </w:tc>
        <w:tc>
          <w:tcPr>
            <w:tcW w:w="924" w:type="dxa"/>
            <w:tcBorders>
              <w:top w:val="nil"/>
              <w:left w:val="single" w:sz="4" w:space="0" w:color="auto"/>
              <w:bottom w:val="dotted" w:sz="4" w:space="0" w:color="auto"/>
              <w:right w:val="single" w:sz="4" w:space="0" w:color="auto"/>
            </w:tcBorders>
            <w:vAlign w:val="bottom"/>
          </w:tcPr>
          <w:p w14:paraId="040B7C4D"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103.2</w:t>
            </w:r>
          </w:p>
        </w:tc>
        <w:tc>
          <w:tcPr>
            <w:tcW w:w="924" w:type="dxa"/>
            <w:tcBorders>
              <w:top w:val="nil"/>
              <w:left w:val="single" w:sz="4" w:space="0" w:color="auto"/>
              <w:bottom w:val="dotted" w:sz="4" w:space="0" w:color="auto"/>
              <w:right w:val="single" w:sz="4" w:space="0" w:color="auto"/>
            </w:tcBorders>
            <w:vAlign w:val="bottom"/>
          </w:tcPr>
          <w:p w14:paraId="47AC3AC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1.115</w:t>
            </w:r>
          </w:p>
        </w:tc>
        <w:tc>
          <w:tcPr>
            <w:tcW w:w="781" w:type="dxa"/>
            <w:tcBorders>
              <w:top w:val="nil"/>
              <w:left w:val="single" w:sz="4" w:space="0" w:color="auto"/>
              <w:bottom w:val="dotted" w:sz="4" w:space="0" w:color="auto"/>
              <w:right w:val="single" w:sz="4" w:space="0" w:color="auto"/>
            </w:tcBorders>
            <w:vAlign w:val="bottom"/>
          </w:tcPr>
          <w:p w14:paraId="35572BCC" w14:textId="77777777" w:rsidR="00C15052" w:rsidRPr="00EC55CA" w:rsidRDefault="00C15052" w:rsidP="00D14C14">
            <w:pPr>
              <w:snapToGrid w:val="0"/>
              <w:spacing w:line="244" w:lineRule="exact"/>
              <w:jc w:val="center"/>
              <w:rPr>
                <w:bCs/>
              </w:rPr>
            </w:pPr>
            <w:r w:rsidRPr="00EC55CA">
              <w:rPr>
                <w:rFonts w:hint="eastAsia"/>
                <w:bCs/>
              </w:rPr>
              <w:t>77.42</w:t>
            </w:r>
          </w:p>
        </w:tc>
        <w:tc>
          <w:tcPr>
            <w:tcW w:w="782" w:type="dxa"/>
            <w:tcBorders>
              <w:top w:val="nil"/>
              <w:left w:val="single" w:sz="4" w:space="0" w:color="auto"/>
              <w:bottom w:val="dotted" w:sz="4" w:space="0" w:color="auto"/>
            </w:tcBorders>
            <w:vAlign w:val="bottom"/>
          </w:tcPr>
          <w:p w14:paraId="6C380C98"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74.50</w:t>
            </w:r>
          </w:p>
        </w:tc>
        <w:tc>
          <w:tcPr>
            <w:tcW w:w="782" w:type="dxa"/>
            <w:tcBorders>
              <w:top w:val="nil"/>
              <w:bottom w:val="dotted" w:sz="4" w:space="0" w:color="auto"/>
              <w:right w:val="single" w:sz="4" w:space="0" w:color="auto"/>
            </w:tcBorders>
            <w:vAlign w:val="bottom"/>
          </w:tcPr>
          <w:p w14:paraId="3D481B1B"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80.80</w:t>
            </w:r>
          </w:p>
        </w:tc>
      </w:tr>
      <w:tr w:rsidR="00EC55CA" w:rsidRPr="00EC55CA" w14:paraId="394BE2D3" w14:textId="77777777" w:rsidTr="00B90DFD">
        <w:trPr>
          <w:jc w:val="center"/>
        </w:trPr>
        <w:tc>
          <w:tcPr>
            <w:tcW w:w="548" w:type="dxa"/>
            <w:tcBorders>
              <w:top w:val="dotted" w:sz="4" w:space="0" w:color="auto"/>
              <w:left w:val="single" w:sz="4" w:space="0" w:color="auto"/>
              <w:right w:val="nil"/>
            </w:tcBorders>
            <w:vAlign w:val="bottom"/>
          </w:tcPr>
          <w:p w14:paraId="6EAB2ECE"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95</w:t>
            </w:r>
          </w:p>
        </w:tc>
        <w:tc>
          <w:tcPr>
            <w:tcW w:w="605" w:type="dxa"/>
            <w:tcBorders>
              <w:top w:val="dotted" w:sz="4" w:space="0" w:color="auto"/>
              <w:left w:val="nil"/>
              <w:right w:val="single" w:sz="4" w:space="0" w:color="auto"/>
            </w:tcBorders>
            <w:vAlign w:val="bottom"/>
          </w:tcPr>
          <w:p w14:paraId="382F8634"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2006</w:t>
            </w:r>
          </w:p>
        </w:tc>
        <w:tc>
          <w:tcPr>
            <w:tcW w:w="846" w:type="dxa"/>
            <w:tcBorders>
              <w:top w:val="dotted" w:sz="4" w:space="0" w:color="auto"/>
              <w:left w:val="single" w:sz="4" w:space="0" w:color="auto"/>
              <w:right w:val="nil"/>
            </w:tcBorders>
            <w:vAlign w:val="bottom"/>
          </w:tcPr>
          <w:p w14:paraId="123C4BFD"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22,877</w:t>
            </w:r>
          </w:p>
        </w:tc>
        <w:tc>
          <w:tcPr>
            <w:tcW w:w="846" w:type="dxa"/>
            <w:tcBorders>
              <w:top w:val="dotted" w:sz="4" w:space="0" w:color="auto"/>
              <w:left w:val="nil"/>
              <w:right w:val="nil"/>
            </w:tcBorders>
            <w:vAlign w:val="bottom"/>
          </w:tcPr>
          <w:p w14:paraId="2E3BED3F"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4,146</w:t>
            </w:r>
          </w:p>
        </w:tc>
        <w:tc>
          <w:tcPr>
            <w:tcW w:w="846" w:type="dxa"/>
            <w:tcBorders>
              <w:top w:val="dotted" w:sz="4" w:space="0" w:color="auto"/>
              <w:left w:val="nil"/>
              <w:right w:val="nil"/>
            </w:tcBorders>
            <w:vAlign w:val="bottom"/>
          </w:tcPr>
          <w:p w14:paraId="4C09568A"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16,444</w:t>
            </w:r>
          </w:p>
        </w:tc>
        <w:tc>
          <w:tcPr>
            <w:tcW w:w="846" w:type="dxa"/>
            <w:tcBorders>
              <w:top w:val="dotted" w:sz="4" w:space="0" w:color="auto"/>
              <w:left w:val="nil"/>
              <w:right w:val="single" w:sz="4" w:space="0" w:color="auto"/>
            </w:tcBorders>
            <w:vAlign w:val="bottom"/>
          </w:tcPr>
          <w:p w14:paraId="1D49BF02"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2,287</w:t>
            </w:r>
          </w:p>
        </w:tc>
        <w:tc>
          <w:tcPr>
            <w:tcW w:w="846" w:type="dxa"/>
            <w:tcBorders>
              <w:top w:val="dotted" w:sz="4" w:space="0" w:color="auto"/>
              <w:left w:val="single" w:sz="4" w:space="0" w:color="auto"/>
              <w:right w:val="nil"/>
            </w:tcBorders>
            <w:vAlign w:val="bottom"/>
          </w:tcPr>
          <w:p w14:paraId="31315F28"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11,592</w:t>
            </w:r>
          </w:p>
        </w:tc>
        <w:tc>
          <w:tcPr>
            <w:tcW w:w="846" w:type="dxa"/>
            <w:tcBorders>
              <w:top w:val="dotted" w:sz="4" w:space="0" w:color="auto"/>
              <w:left w:val="nil"/>
              <w:right w:val="single" w:sz="4" w:space="0" w:color="auto"/>
            </w:tcBorders>
            <w:vAlign w:val="bottom"/>
          </w:tcPr>
          <w:p w14:paraId="4E1C5A8C"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11,285</w:t>
            </w:r>
          </w:p>
        </w:tc>
        <w:tc>
          <w:tcPr>
            <w:tcW w:w="924" w:type="dxa"/>
            <w:tcBorders>
              <w:top w:val="dotted" w:sz="4" w:space="0" w:color="auto"/>
              <w:left w:val="single" w:sz="4" w:space="0" w:color="auto"/>
              <w:right w:val="single" w:sz="4" w:space="0" w:color="auto"/>
            </w:tcBorders>
            <w:vAlign w:val="bottom"/>
          </w:tcPr>
          <w:p w14:paraId="30CA7E9B"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102.7</w:t>
            </w:r>
          </w:p>
        </w:tc>
        <w:tc>
          <w:tcPr>
            <w:tcW w:w="924" w:type="dxa"/>
            <w:tcBorders>
              <w:top w:val="dotted" w:sz="4" w:space="0" w:color="auto"/>
              <w:left w:val="single" w:sz="4" w:space="0" w:color="auto"/>
              <w:right w:val="single" w:sz="4" w:space="0" w:color="auto"/>
            </w:tcBorders>
            <w:vAlign w:val="bottom"/>
          </w:tcPr>
          <w:p w14:paraId="6367E0AA"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1.115</w:t>
            </w:r>
          </w:p>
        </w:tc>
        <w:tc>
          <w:tcPr>
            <w:tcW w:w="781" w:type="dxa"/>
            <w:tcBorders>
              <w:top w:val="dotted" w:sz="4" w:space="0" w:color="auto"/>
              <w:left w:val="single" w:sz="4" w:space="0" w:color="auto"/>
              <w:right w:val="single" w:sz="4" w:space="0" w:color="auto"/>
            </w:tcBorders>
            <w:vAlign w:val="bottom"/>
          </w:tcPr>
          <w:p w14:paraId="2322CA3A" w14:textId="77777777" w:rsidR="00C15052" w:rsidRPr="00EC55CA" w:rsidRDefault="00C15052" w:rsidP="00D14C14">
            <w:pPr>
              <w:snapToGrid w:val="0"/>
              <w:spacing w:line="244" w:lineRule="exact"/>
              <w:jc w:val="center"/>
              <w:rPr>
                <w:bCs/>
              </w:rPr>
            </w:pPr>
            <w:r w:rsidRPr="00EC55CA">
              <w:rPr>
                <w:rFonts w:hint="eastAsia"/>
                <w:bCs/>
              </w:rPr>
              <w:t>77.90</w:t>
            </w:r>
          </w:p>
        </w:tc>
        <w:tc>
          <w:tcPr>
            <w:tcW w:w="782" w:type="dxa"/>
            <w:tcBorders>
              <w:top w:val="dotted" w:sz="4" w:space="0" w:color="auto"/>
              <w:left w:val="single" w:sz="4" w:space="0" w:color="auto"/>
            </w:tcBorders>
            <w:vAlign w:val="bottom"/>
          </w:tcPr>
          <w:p w14:paraId="08B4DF3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74.86</w:t>
            </w:r>
          </w:p>
        </w:tc>
        <w:tc>
          <w:tcPr>
            <w:tcW w:w="782" w:type="dxa"/>
            <w:tcBorders>
              <w:top w:val="dotted" w:sz="4" w:space="0" w:color="auto"/>
              <w:right w:val="single" w:sz="4" w:space="0" w:color="auto"/>
            </w:tcBorders>
            <w:vAlign w:val="bottom"/>
          </w:tcPr>
          <w:p w14:paraId="1DE36FFC"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81.41</w:t>
            </w:r>
          </w:p>
        </w:tc>
      </w:tr>
      <w:tr w:rsidR="00EC55CA" w:rsidRPr="00EC55CA" w14:paraId="16064AAD" w14:textId="77777777" w:rsidTr="00B90DFD">
        <w:trPr>
          <w:jc w:val="center"/>
        </w:trPr>
        <w:tc>
          <w:tcPr>
            <w:tcW w:w="548" w:type="dxa"/>
            <w:tcBorders>
              <w:left w:val="single" w:sz="4" w:space="0" w:color="auto"/>
              <w:right w:val="nil"/>
            </w:tcBorders>
            <w:vAlign w:val="bottom"/>
          </w:tcPr>
          <w:p w14:paraId="2F498F0C"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96</w:t>
            </w:r>
          </w:p>
        </w:tc>
        <w:tc>
          <w:tcPr>
            <w:tcW w:w="605" w:type="dxa"/>
            <w:tcBorders>
              <w:left w:val="nil"/>
              <w:right w:val="single" w:sz="4" w:space="0" w:color="auto"/>
            </w:tcBorders>
            <w:vAlign w:val="bottom"/>
          </w:tcPr>
          <w:p w14:paraId="34018365"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2007</w:t>
            </w:r>
          </w:p>
        </w:tc>
        <w:tc>
          <w:tcPr>
            <w:tcW w:w="846" w:type="dxa"/>
            <w:tcBorders>
              <w:left w:val="single" w:sz="4" w:space="0" w:color="auto"/>
              <w:right w:val="nil"/>
            </w:tcBorders>
            <w:vAlign w:val="bottom"/>
          </w:tcPr>
          <w:p w14:paraId="391A90D5"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22,958</w:t>
            </w:r>
          </w:p>
        </w:tc>
        <w:tc>
          <w:tcPr>
            <w:tcW w:w="846" w:type="dxa"/>
            <w:tcBorders>
              <w:left w:val="nil"/>
              <w:right w:val="nil"/>
            </w:tcBorders>
            <w:vAlign w:val="bottom"/>
          </w:tcPr>
          <w:p w14:paraId="4B331EBC"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4,031</w:t>
            </w:r>
          </w:p>
        </w:tc>
        <w:tc>
          <w:tcPr>
            <w:tcW w:w="846" w:type="dxa"/>
            <w:tcBorders>
              <w:left w:val="nil"/>
              <w:right w:val="nil"/>
            </w:tcBorders>
            <w:vAlign w:val="bottom"/>
          </w:tcPr>
          <w:p w14:paraId="032EE698"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16,585</w:t>
            </w:r>
          </w:p>
        </w:tc>
        <w:tc>
          <w:tcPr>
            <w:tcW w:w="846" w:type="dxa"/>
            <w:tcBorders>
              <w:left w:val="nil"/>
              <w:right w:val="single" w:sz="4" w:space="0" w:color="auto"/>
            </w:tcBorders>
            <w:vAlign w:val="bottom"/>
          </w:tcPr>
          <w:p w14:paraId="395115F5"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2,343</w:t>
            </w:r>
          </w:p>
        </w:tc>
        <w:tc>
          <w:tcPr>
            <w:tcW w:w="846" w:type="dxa"/>
            <w:tcBorders>
              <w:left w:val="single" w:sz="4" w:space="0" w:color="auto"/>
              <w:right w:val="nil"/>
            </w:tcBorders>
            <w:vAlign w:val="bottom"/>
          </w:tcPr>
          <w:p w14:paraId="76C42F72"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11,609</w:t>
            </w:r>
          </w:p>
        </w:tc>
        <w:tc>
          <w:tcPr>
            <w:tcW w:w="846" w:type="dxa"/>
            <w:tcBorders>
              <w:left w:val="nil"/>
              <w:right w:val="single" w:sz="4" w:space="0" w:color="auto"/>
            </w:tcBorders>
            <w:vAlign w:val="bottom"/>
          </w:tcPr>
          <w:p w14:paraId="5F5D1848"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11,350</w:t>
            </w:r>
          </w:p>
        </w:tc>
        <w:tc>
          <w:tcPr>
            <w:tcW w:w="924" w:type="dxa"/>
            <w:tcBorders>
              <w:left w:val="single" w:sz="4" w:space="0" w:color="auto"/>
              <w:right w:val="single" w:sz="4" w:space="0" w:color="auto"/>
            </w:tcBorders>
            <w:vAlign w:val="bottom"/>
          </w:tcPr>
          <w:p w14:paraId="11796357"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102.3</w:t>
            </w:r>
          </w:p>
        </w:tc>
        <w:tc>
          <w:tcPr>
            <w:tcW w:w="924" w:type="dxa"/>
            <w:tcBorders>
              <w:left w:val="single" w:sz="4" w:space="0" w:color="auto"/>
              <w:right w:val="single" w:sz="4" w:space="0" w:color="auto"/>
            </w:tcBorders>
            <w:vAlign w:val="bottom"/>
          </w:tcPr>
          <w:p w14:paraId="78E4CAA2"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1.100</w:t>
            </w:r>
          </w:p>
        </w:tc>
        <w:tc>
          <w:tcPr>
            <w:tcW w:w="781" w:type="dxa"/>
            <w:tcBorders>
              <w:left w:val="single" w:sz="4" w:space="0" w:color="auto"/>
              <w:right w:val="single" w:sz="4" w:space="0" w:color="auto"/>
            </w:tcBorders>
            <w:vAlign w:val="bottom"/>
          </w:tcPr>
          <w:p w14:paraId="7C3E945F" w14:textId="77777777" w:rsidR="00C15052" w:rsidRPr="00EC55CA" w:rsidRDefault="00C15052" w:rsidP="00D14C14">
            <w:pPr>
              <w:snapToGrid w:val="0"/>
              <w:spacing w:line="244" w:lineRule="exact"/>
              <w:jc w:val="center"/>
              <w:rPr>
                <w:bCs/>
              </w:rPr>
            </w:pPr>
            <w:r w:rsidRPr="00EC55CA">
              <w:rPr>
                <w:rFonts w:hint="eastAsia"/>
                <w:bCs/>
              </w:rPr>
              <w:t>78.38</w:t>
            </w:r>
          </w:p>
        </w:tc>
        <w:tc>
          <w:tcPr>
            <w:tcW w:w="782" w:type="dxa"/>
            <w:tcBorders>
              <w:left w:val="single" w:sz="4" w:space="0" w:color="auto"/>
            </w:tcBorders>
            <w:vAlign w:val="bottom"/>
          </w:tcPr>
          <w:p w14:paraId="07CEF388"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75.46</w:t>
            </w:r>
          </w:p>
        </w:tc>
        <w:tc>
          <w:tcPr>
            <w:tcW w:w="782" w:type="dxa"/>
            <w:tcBorders>
              <w:right w:val="single" w:sz="4" w:space="0" w:color="auto"/>
            </w:tcBorders>
            <w:vAlign w:val="bottom"/>
          </w:tcPr>
          <w:p w14:paraId="296154FE"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81.72</w:t>
            </w:r>
          </w:p>
        </w:tc>
      </w:tr>
      <w:tr w:rsidR="00EC55CA" w:rsidRPr="00EC55CA" w14:paraId="421353AC" w14:textId="77777777" w:rsidTr="00B90DFD">
        <w:trPr>
          <w:jc w:val="center"/>
        </w:trPr>
        <w:tc>
          <w:tcPr>
            <w:tcW w:w="548" w:type="dxa"/>
            <w:tcBorders>
              <w:left w:val="single" w:sz="4" w:space="0" w:color="auto"/>
              <w:right w:val="nil"/>
            </w:tcBorders>
            <w:vAlign w:val="bottom"/>
          </w:tcPr>
          <w:p w14:paraId="0A6B7D62"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97</w:t>
            </w:r>
          </w:p>
        </w:tc>
        <w:tc>
          <w:tcPr>
            <w:tcW w:w="605" w:type="dxa"/>
            <w:tcBorders>
              <w:left w:val="nil"/>
              <w:right w:val="single" w:sz="4" w:space="0" w:color="auto"/>
            </w:tcBorders>
            <w:vAlign w:val="bottom"/>
          </w:tcPr>
          <w:p w14:paraId="58B5C45C"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2008</w:t>
            </w:r>
          </w:p>
        </w:tc>
        <w:tc>
          <w:tcPr>
            <w:tcW w:w="846" w:type="dxa"/>
            <w:tcBorders>
              <w:left w:val="single" w:sz="4" w:space="0" w:color="auto"/>
              <w:right w:val="nil"/>
            </w:tcBorders>
            <w:vAlign w:val="bottom"/>
          </w:tcPr>
          <w:p w14:paraId="503ADA42"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23,037</w:t>
            </w:r>
          </w:p>
        </w:tc>
        <w:tc>
          <w:tcPr>
            <w:tcW w:w="846" w:type="dxa"/>
            <w:tcBorders>
              <w:left w:val="nil"/>
              <w:right w:val="nil"/>
            </w:tcBorders>
            <w:vAlign w:val="bottom"/>
          </w:tcPr>
          <w:p w14:paraId="7CD3F1D6"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3,905</w:t>
            </w:r>
          </w:p>
        </w:tc>
        <w:tc>
          <w:tcPr>
            <w:tcW w:w="846" w:type="dxa"/>
            <w:tcBorders>
              <w:left w:val="nil"/>
              <w:right w:val="nil"/>
            </w:tcBorders>
            <w:vAlign w:val="bottom"/>
          </w:tcPr>
          <w:p w14:paraId="69F1931B"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16,730</w:t>
            </w:r>
          </w:p>
        </w:tc>
        <w:tc>
          <w:tcPr>
            <w:tcW w:w="846" w:type="dxa"/>
            <w:tcBorders>
              <w:left w:val="nil"/>
              <w:right w:val="single" w:sz="4" w:space="0" w:color="auto"/>
            </w:tcBorders>
            <w:vAlign w:val="bottom"/>
          </w:tcPr>
          <w:p w14:paraId="73A55017"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2,402</w:t>
            </w:r>
          </w:p>
        </w:tc>
        <w:tc>
          <w:tcPr>
            <w:tcW w:w="846" w:type="dxa"/>
            <w:tcBorders>
              <w:left w:val="single" w:sz="4" w:space="0" w:color="auto"/>
              <w:right w:val="nil"/>
            </w:tcBorders>
            <w:vAlign w:val="bottom"/>
          </w:tcPr>
          <w:p w14:paraId="27FE8808"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11,626</w:t>
            </w:r>
          </w:p>
        </w:tc>
        <w:tc>
          <w:tcPr>
            <w:tcW w:w="846" w:type="dxa"/>
            <w:tcBorders>
              <w:left w:val="nil"/>
              <w:right w:val="single" w:sz="4" w:space="0" w:color="auto"/>
            </w:tcBorders>
            <w:vAlign w:val="bottom"/>
          </w:tcPr>
          <w:p w14:paraId="6AB5502E"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11,411</w:t>
            </w:r>
          </w:p>
        </w:tc>
        <w:tc>
          <w:tcPr>
            <w:tcW w:w="924" w:type="dxa"/>
            <w:tcBorders>
              <w:left w:val="single" w:sz="4" w:space="0" w:color="auto"/>
              <w:right w:val="single" w:sz="4" w:space="0" w:color="auto"/>
            </w:tcBorders>
            <w:vAlign w:val="bottom"/>
          </w:tcPr>
          <w:p w14:paraId="48D1D42B"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101.9</w:t>
            </w:r>
          </w:p>
        </w:tc>
        <w:tc>
          <w:tcPr>
            <w:tcW w:w="924" w:type="dxa"/>
            <w:tcBorders>
              <w:left w:val="single" w:sz="4" w:space="0" w:color="auto"/>
              <w:right w:val="single" w:sz="4" w:space="0" w:color="auto"/>
            </w:tcBorders>
            <w:vAlign w:val="bottom"/>
          </w:tcPr>
          <w:p w14:paraId="34C55F32"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1.050</w:t>
            </w:r>
          </w:p>
        </w:tc>
        <w:tc>
          <w:tcPr>
            <w:tcW w:w="781" w:type="dxa"/>
            <w:tcBorders>
              <w:left w:val="single" w:sz="4" w:space="0" w:color="auto"/>
              <w:right w:val="single" w:sz="4" w:space="0" w:color="auto"/>
            </w:tcBorders>
            <w:vAlign w:val="bottom"/>
          </w:tcPr>
          <w:p w14:paraId="12E1D862" w14:textId="77777777" w:rsidR="00C15052" w:rsidRPr="00EC55CA" w:rsidRDefault="00C15052" w:rsidP="00D14C14">
            <w:pPr>
              <w:snapToGrid w:val="0"/>
              <w:spacing w:line="244" w:lineRule="exact"/>
              <w:jc w:val="center"/>
              <w:rPr>
                <w:bCs/>
              </w:rPr>
            </w:pPr>
            <w:r w:rsidRPr="00EC55CA">
              <w:rPr>
                <w:rFonts w:hint="eastAsia"/>
                <w:bCs/>
              </w:rPr>
              <w:t>78.57</w:t>
            </w:r>
          </w:p>
        </w:tc>
        <w:tc>
          <w:tcPr>
            <w:tcW w:w="782" w:type="dxa"/>
            <w:tcBorders>
              <w:left w:val="single" w:sz="4" w:space="0" w:color="auto"/>
            </w:tcBorders>
            <w:vAlign w:val="bottom"/>
          </w:tcPr>
          <w:p w14:paraId="7D36EB8F"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75.59</w:t>
            </w:r>
          </w:p>
        </w:tc>
        <w:tc>
          <w:tcPr>
            <w:tcW w:w="782" w:type="dxa"/>
            <w:tcBorders>
              <w:right w:val="single" w:sz="4" w:space="0" w:color="auto"/>
            </w:tcBorders>
            <w:vAlign w:val="bottom"/>
          </w:tcPr>
          <w:p w14:paraId="3EF7C37C"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81.94</w:t>
            </w:r>
          </w:p>
        </w:tc>
      </w:tr>
      <w:tr w:rsidR="00EC55CA" w:rsidRPr="00EC55CA" w14:paraId="6E229532" w14:textId="77777777" w:rsidTr="00B90DFD">
        <w:trPr>
          <w:jc w:val="center"/>
        </w:trPr>
        <w:tc>
          <w:tcPr>
            <w:tcW w:w="548" w:type="dxa"/>
            <w:tcBorders>
              <w:left w:val="single" w:sz="4" w:space="0" w:color="auto"/>
              <w:right w:val="nil"/>
            </w:tcBorders>
            <w:vAlign w:val="bottom"/>
          </w:tcPr>
          <w:p w14:paraId="7A7DCF56"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98</w:t>
            </w:r>
          </w:p>
        </w:tc>
        <w:tc>
          <w:tcPr>
            <w:tcW w:w="605" w:type="dxa"/>
            <w:tcBorders>
              <w:left w:val="nil"/>
              <w:right w:val="single" w:sz="4" w:space="0" w:color="auto"/>
            </w:tcBorders>
            <w:vAlign w:val="bottom"/>
          </w:tcPr>
          <w:p w14:paraId="47881EFC"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2009</w:t>
            </w:r>
          </w:p>
        </w:tc>
        <w:tc>
          <w:tcPr>
            <w:tcW w:w="846" w:type="dxa"/>
            <w:tcBorders>
              <w:left w:val="single" w:sz="4" w:space="0" w:color="auto"/>
              <w:right w:val="nil"/>
            </w:tcBorders>
            <w:vAlign w:val="bottom"/>
          </w:tcPr>
          <w:p w14:paraId="4C19966B"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23,120</w:t>
            </w:r>
          </w:p>
        </w:tc>
        <w:tc>
          <w:tcPr>
            <w:tcW w:w="846" w:type="dxa"/>
            <w:tcBorders>
              <w:left w:val="nil"/>
              <w:right w:val="nil"/>
            </w:tcBorders>
            <w:vAlign w:val="bottom"/>
          </w:tcPr>
          <w:p w14:paraId="0CAC5DCB"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3,778</w:t>
            </w:r>
          </w:p>
        </w:tc>
        <w:tc>
          <w:tcPr>
            <w:tcW w:w="846" w:type="dxa"/>
            <w:tcBorders>
              <w:left w:val="nil"/>
              <w:right w:val="nil"/>
            </w:tcBorders>
            <w:vAlign w:val="bottom"/>
          </w:tcPr>
          <w:p w14:paraId="4B96DCD5"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16,884</w:t>
            </w:r>
          </w:p>
        </w:tc>
        <w:tc>
          <w:tcPr>
            <w:tcW w:w="846" w:type="dxa"/>
            <w:tcBorders>
              <w:left w:val="nil"/>
              <w:right w:val="single" w:sz="4" w:space="0" w:color="auto"/>
            </w:tcBorders>
            <w:vAlign w:val="bottom"/>
          </w:tcPr>
          <w:p w14:paraId="75A2B809"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2,458</w:t>
            </w:r>
          </w:p>
        </w:tc>
        <w:tc>
          <w:tcPr>
            <w:tcW w:w="846" w:type="dxa"/>
            <w:tcBorders>
              <w:left w:val="single" w:sz="4" w:space="0" w:color="auto"/>
              <w:right w:val="nil"/>
            </w:tcBorders>
            <w:vAlign w:val="bottom"/>
          </w:tcPr>
          <w:p w14:paraId="7E7B173E"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11,637</w:t>
            </w:r>
          </w:p>
        </w:tc>
        <w:tc>
          <w:tcPr>
            <w:tcW w:w="846" w:type="dxa"/>
            <w:tcBorders>
              <w:left w:val="nil"/>
              <w:right w:val="single" w:sz="4" w:space="0" w:color="auto"/>
            </w:tcBorders>
            <w:vAlign w:val="bottom"/>
          </w:tcPr>
          <w:p w14:paraId="5337ADF8"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11,483</w:t>
            </w:r>
          </w:p>
        </w:tc>
        <w:tc>
          <w:tcPr>
            <w:tcW w:w="924" w:type="dxa"/>
            <w:tcBorders>
              <w:left w:val="single" w:sz="4" w:space="0" w:color="auto"/>
              <w:right w:val="single" w:sz="4" w:space="0" w:color="auto"/>
            </w:tcBorders>
            <w:vAlign w:val="bottom"/>
          </w:tcPr>
          <w:p w14:paraId="1A19D418"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101.3</w:t>
            </w:r>
          </w:p>
        </w:tc>
        <w:tc>
          <w:tcPr>
            <w:tcW w:w="924" w:type="dxa"/>
            <w:tcBorders>
              <w:left w:val="single" w:sz="4" w:space="0" w:color="auto"/>
              <w:right w:val="single" w:sz="4" w:space="0" w:color="auto"/>
            </w:tcBorders>
            <w:vAlign w:val="bottom"/>
          </w:tcPr>
          <w:p w14:paraId="6BEA5DC1"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1.030</w:t>
            </w:r>
          </w:p>
        </w:tc>
        <w:tc>
          <w:tcPr>
            <w:tcW w:w="781" w:type="dxa"/>
            <w:tcBorders>
              <w:left w:val="single" w:sz="4" w:space="0" w:color="auto"/>
              <w:right w:val="single" w:sz="4" w:space="0" w:color="auto"/>
            </w:tcBorders>
            <w:vAlign w:val="bottom"/>
          </w:tcPr>
          <w:p w14:paraId="191BA86E" w14:textId="77777777" w:rsidR="00C15052" w:rsidRPr="00EC55CA" w:rsidRDefault="00C15052" w:rsidP="00D14C14">
            <w:pPr>
              <w:snapToGrid w:val="0"/>
              <w:spacing w:line="244" w:lineRule="exact"/>
              <w:jc w:val="center"/>
              <w:rPr>
                <w:bCs/>
              </w:rPr>
            </w:pPr>
            <w:r w:rsidRPr="00EC55CA">
              <w:rPr>
                <w:rFonts w:hint="eastAsia"/>
                <w:bCs/>
              </w:rPr>
              <w:t>79.01</w:t>
            </w:r>
          </w:p>
        </w:tc>
        <w:tc>
          <w:tcPr>
            <w:tcW w:w="782" w:type="dxa"/>
            <w:tcBorders>
              <w:left w:val="single" w:sz="4" w:space="0" w:color="auto"/>
            </w:tcBorders>
            <w:vAlign w:val="bottom"/>
          </w:tcPr>
          <w:p w14:paraId="55194C6A"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76.03</w:t>
            </w:r>
          </w:p>
        </w:tc>
        <w:tc>
          <w:tcPr>
            <w:tcW w:w="782" w:type="dxa"/>
            <w:tcBorders>
              <w:right w:val="single" w:sz="4" w:space="0" w:color="auto"/>
            </w:tcBorders>
            <w:vAlign w:val="bottom"/>
          </w:tcPr>
          <w:p w14:paraId="46957126"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82.34</w:t>
            </w:r>
          </w:p>
        </w:tc>
      </w:tr>
      <w:tr w:rsidR="00EC55CA" w:rsidRPr="00EC55CA" w14:paraId="5D394336" w14:textId="77777777" w:rsidTr="00B90DFD">
        <w:trPr>
          <w:jc w:val="center"/>
        </w:trPr>
        <w:tc>
          <w:tcPr>
            <w:tcW w:w="548" w:type="dxa"/>
            <w:tcBorders>
              <w:left w:val="single" w:sz="4" w:space="0" w:color="auto"/>
              <w:bottom w:val="dotted" w:sz="4" w:space="0" w:color="auto"/>
              <w:right w:val="nil"/>
            </w:tcBorders>
            <w:vAlign w:val="bottom"/>
          </w:tcPr>
          <w:p w14:paraId="3FC28990" w14:textId="77777777" w:rsidR="00C15052" w:rsidRPr="00EC55CA" w:rsidRDefault="00C15052" w:rsidP="00D14C14">
            <w:pPr>
              <w:overflowPunct w:val="0"/>
              <w:adjustRightInd w:val="0"/>
              <w:snapToGrid w:val="0"/>
              <w:spacing w:line="244" w:lineRule="exact"/>
              <w:ind w:leftChars="50" w:left="120"/>
              <w:jc w:val="center"/>
              <w:rPr>
                <w:rFonts w:eastAsia="標楷體"/>
              </w:rPr>
            </w:pPr>
            <w:r w:rsidRPr="00EC55CA">
              <w:rPr>
                <w:rFonts w:eastAsia="標楷體"/>
              </w:rPr>
              <w:t>99</w:t>
            </w:r>
          </w:p>
        </w:tc>
        <w:tc>
          <w:tcPr>
            <w:tcW w:w="605" w:type="dxa"/>
            <w:tcBorders>
              <w:left w:val="nil"/>
              <w:bottom w:val="dotted" w:sz="4" w:space="0" w:color="auto"/>
              <w:right w:val="single" w:sz="4" w:space="0" w:color="auto"/>
            </w:tcBorders>
            <w:vAlign w:val="bottom"/>
          </w:tcPr>
          <w:p w14:paraId="25243075"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2010</w:t>
            </w:r>
          </w:p>
        </w:tc>
        <w:tc>
          <w:tcPr>
            <w:tcW w:w="846" w:type="dxa"/>
            <w:tcBorders>
              <w:left w:val="single" w:sz="4" w:space="0" w:color="auto"/>
              <w:bottom w:val="dotted" w:sz="4" w:space="0" w:color="auto"/>
              <w:right w:val="nil"/>
            </w:tcBorders>
            <w:vAlign w:val="bottom"/>
          </w:tcPr>
          <w:p w14:paraId="7863B57E"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23,162</w:t>
            </w:r>
          </w:p>
        </w:tc>
        <w:tc>
          <w:tcPr>
            <w:tcW w:w="846" w:type="dxa"/>
            <w:tcBorders>
              <w:left w:val="nil"/>
              <w:bottom w:val="dotted" w:sz="4" w:space="0" w:color="auto"/>
              <w:right w:val="nil"/>
            </w:tcBorders>
            <w:vAlign w:val="bottom"/>
          </w:tcPr>
          <w:p w14:paraId="24369D6F"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3,624</w:t>
            </w:r>
          </w:p>
        </w:tc>
        <w:tc>
          <w:tcPr>
            <w:tcW w:w="846" w:type="dxa"/>
            <w:tcBorders>
              <w:left w:val="nil"/>
              <w:bottom w:val="dotted" w:sz="4" w:space="0" w:color="auto"/>
              <w:right w:val="nil"/>
            </w:tcBorders>
            <w:vAlign w:val="bottom"/>
          </w:tcPr>
          <w:p w14:paraId="5E426C23"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17,050</w:t>
            </w:r>
          </w:p>
        </w:tc>
        <w:tc>
          <w:tcPr>
            <w:tcW w:w="846" w:type="dxa"/>
            <w:tcBorders>
              <w:left w:val="nil"/>
              <w:bottom w:val="dotted" w:sz="4" w:space="0" w:color="auto"/>
              <w:right w:val="single" w:sz="4" w:space="0" w:color="auto"/>
            </w:tcBorders>
            <w:vAlign w:val="bottom"/>
          </w:tcPr>
          <w:p w14:paraId="353B5920"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2,488</w:t>
            </w:r>
          </w:p>
        </w:tc>
        <w:tc>
          <w:tcPr>
            <w:tcW w:w="846" w:type="dxa"/>
            <w:tcBorders>
              <w:left w:val="single" w:sz="4" w:space="0" w:color="auto"/>
              <w:bottom w:val="dotted" w:sz="4" w:space="0" w:color="auto"/>
              <w:right w:val="nil"/>
            </w:tcBorders>
            <w:vAlign w:val="bottom"/>
          </w:tcPr>
          <w:p w14:paraId="40D6F55F"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11,635</w:t>
            </w:r>
          </w:p>
        </w:tc>
        <w:tc>
          <w:tcPr>
            <w:tcW w:w="846" w:type="dxa"/>
            <w:tcBorders>
              <w:left w:val="nil"/>
              <w:bottom w:val="dotted" w:sz="4" w:space="0" w:color="auto"/>
              <w:right w:val="single" w:sz="4" w:space="0" w:color="auto"/>
            </w:tcBorders>
            <w:vAlign w:val="bottom"/>
          </w:tcPr>
          <w:p w14:paraId="119001B3"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11,527</w:t>
            </w:r>
          </w:p>
        </w:tc>
        <w:tc>
          <w:tcPr>
            <w:tcW w:w="924" w:type="dxa"/>
            <w:tcBorders>
              <w:left w:val="single" w:sz="4" w:space="0" w:color="auto"/>
              <w:bottom w:val="dotted" w:sz="4" w:space="0" w:color="auto"/>
              <w:right w:val="single" w:sz="4" w:space="0" w:color="auto"/>
            </w:tcBorders>
            <w:vAlign w:val="bottom"/>
          </w:tcPr>
          <w:p w14:paraId="5C9DEEBE"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100.9</w:t>
            </w:r>
          </w:p>
        </w:tc>
        <w:tc>
          <w:tcPr>
            <w:tcW w:w="924" w:type="dxa"/>
            <w:tcBorders>
              <w:left w:val="single" w:sz="4" w:space="0" w:color="auto"/>
              <w:bottom w:val="dotted" w:sz="4" w:space="0" w:color="auto"/>
              <w:right w:val="single" w:sz="4" w:space="0" w:color="auto"/>
            </w:tcBorders>
            <w:vAlign w:val="bottom"/>
          </w:tcPr>
          <w:p w14:paraId="31DCCA2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0.895</w:t>
            </w:r>
          </w:p>
        </w:tc>
        <w:tc>
          <w:tcPr>
            <w:tcW w:w="781" w:type="dxa"/>
            <w:tcBorders>
              <w:left w:val="single" w:sz="4" w:space="0" w:color="auto"/>
              <w:bottom w:val="dotted" w:sz="4" w:space="0" w:color="auto"/>
              <w:right w:val="single" w:sz="4" w:space="0" w:color="auto"/>
            </w:tcBorders>
            <w:vAlign w:val="bottom"/>
          </w:tcPr>
          <w:p w14:paraId="7E4375C1" w14:textId="77777777" w:rsidR="00C15052" w:rsidRPr="00EC55CA" w:rsidRDefault="00C15052" w:rsidP="00D14C14">
            <w:pPr>
              <w:snapToGrid w:val="0"/>
              <w:spacing w:line="244" w:lineRule="exact"/>
              <w:jc w:val="center"/>
              <w:rPr>
                <w:bCs/>
              </w:rPr>
            </w:pPr>
            <w:r w:rsidRPr="00EC55CA">
              <w:rPr>
                <w:rFonts w:hint="eastAsia"/>
                <w:bCs/>
              </w:rPr>
              <w:t>79.18</w:t>
            </w:r>
          </w:p>
        </w:tc>
        <w:tc>
          <w:tcPr>
            <w:tcW w:w="782" w:type="dxa"/>
            <w:tcBorders>
              <w:left w:val="single" w:sz="4" w:space="0" w:color="auto"/>
              <w:bottom w:val="dotted" w:sz="4" w:space="0" w:color="auto"/>
            </w:tcBorders>
            <w:vAlign w:val="bottom"/>
          </w:tcPr>
          <w:p w14:paraId="7D097388"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76.13</w:t>
            </w:r>
          </w:p>
        </w:tc>
        <w:tc>
          <w:tcPr>
            <w:tcW w:w="782" w:type="dxa"/>
            <w:tcBorders>
              <w:bottom w:val="dotted" w:sz="4" w:space="0" w:color="auto"/>
              <w:right w:val="single" w:sz="4" w:space="0" w:color="auto"/>
            </w:tcBorders>
            <w:vAlign w:val="bottom"/>
          </w:tcPr>
          <w:p w14:paraId="6EA2238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82.55</w:t>
            </w:r>
          </w:p>
        </w:tc>
      </w:tr>
      <w:tr w:rsidR="00EC55CA" w:rsidRPr="00EC55CA" w14:paraId="3D3C50F7" w14:textId="77777777" w:rsidTr="00B90DFD">
        <w:trPr>
          <w:jc w:val="center"/>
        </w:trPr>
        <w:tc>
          <w:tcPr>
            <w:tcW w:w="548" w:type="dxa"/>
            <w:tcBorders>
              <w:top w:val="dotted" w:sz="4" w:space="0" w:color="auto"/>
              <w:left w:val="single" w:sz="4" w:space="0" w:color="auto"/>
              <w:right w:val="nil"/>
            </w:tcBorders>
            <w:vAlign w:val="bottom"/>
          </w:tcPr>
          <w:p w14:paraId="78D45ABC"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100</w:t>
            </w:r>
          </w:p>
        </w:tc>
        <w:tc>
          <w:tcPr>
            <w:tcW w:w="605" w:type="dxa"/>
            <w:tcBorders>
              <w:top w:val="dotted" w:sz="4" w:space="0" w:color="auto"/>
              <w:left w:val="nil"/>
              <w:right w:val="single" w:sz="4" w:space="0" w:color="auto"/>
            </w:tcBorders>
            <w:vAlign w:val="bottom"/>
          </w:tcPr>
          <w:p w14:paraId="05A9E2A0"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2011</w:t>
            </w:r>
          </w:p>
        </w:tc>
        <w:tc>
          <w:tcPr>
            <w:tcW w:w="846" w:type="dxa"/>
            <w:tcBorders>
              <w:top w:val="dotted" w:sz="4" w:space="0" w:color="auto"/>
              <w:left w:val="single" w:sz="4" w:space="0" w:color="auto"/>
              <w:right w:val="nil"/>
            </w:tcBorders>
            <w:vAlign w:val="bottom"/>
          </w:tcPr>
          <w:p w14:paraId="6167BF35"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23,225</w:t>
            </w:r>
          </w:p>
        </w:tc>
        <w:tc>
          <w:tcPr>
            <w:tcW w:w="846" w:type="dxa"/>
            <w:tcBorders>
              <w:top w:val="dotted" w:sz="4" w:space="0" w:color="auto"/>
              <w:left w:val="nil"/>
              <w:right w:val="nil"/>
            </w:tcBorders>
            <w:vAlign w:val="bottom"/>
          </w:tcPr>
          <w:p w14:paraId="641F3F1A"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3,502</w:t>
            </w:r>
          </w:p>
        </w:tc>
        <w:tc>
          <w:tcPr>
            <w:tcW w:w="846" w:type="dxa"/>
            <w:tcBorders>
              <w:top w:val="dotted" w:sz="4" w:space="0" w:color="auto"/>
              <w:left w:val="nil"/>
              <w:right w:val="nil"/>
            </w:tcBorders>
            <w:vAlign w:val="bottom"/>
          </w:tcPr>
          <w:p w14:paraId="1DC4A309"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17,195</w:t>
            </w:r>
          </w:p>
        </w:tc>
        <w:tc>
          <w:tcPr>
            <w:tcW w:w="846" w:type="dxa"/>
            <w:tcBorders>
              <w:top w:val="dotted" w:sz="4" w:space="0" w:color="auto"/>
              <w:left w:val="nil"/>
              <w:right w:val="single" w:sz="4" w:space="0" w:color="auto"/>
            </w:tcBorders>
            <w:vAlign w:val="bottom"/>
          </w:tcPr>
          <w:p w14:paraId="1BAF5AE7"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2,528</w:t>
            </w:r>
          </w:p>
        </w:tc>
        <w:tc>
          <w:tcPr>
            <w:tcW w:w="846" w:type="dxa"/>
            <w:tcBorders>
              <w:top w:val="dotted" w:sz="4" w:space="0" w:color="auto"/>
              <w:left w:val="single" w:sz="4" w:space="0" w:color="auto"/>
              <w:right w:val="nil"/>
            </w:tcBorders>
            <w:vAlign w:val="bottom"/>
          </w:tcPr>
          <w:p w14:paraId="313F0019"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11,646</w:t>
            </w:r>
          </w:p>
        </w:tc>
        <w:tc>
          <w:tcPr>
            <w:tcW w:w="846" w:type="dxa"/>
            <w:tcBorders>
              <w:top w:val="dotted" w:sz="4" w:space="0" w:color="auto"/>
              <w:left w:val="nil"/>
              <w:right w:val="single" w:sz="4" w:space="0" w:color="auto"/>
            </w:tcBorders>
            <w:vAlign w:val="bottom"/>
          </w:tcPr>
          <w:p w14:paraId="58F3910D"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11,579</w:t>
            </w:r>
          </w:p>
        </w:tc>
        <w:tc>
          <w:tcPr>
            <w:tcW w:w="924" w:type="dxa"/>
            <w:tcBorders>
              <w:top w:val="dotted" w:sz="4" w:space="0" w:color="auto"/>
              <w:left w:val="single" w:sz="4" w:space="0" w:color="auto"/>
              <w:right w:val="single" w:sz="4" w:space="0" w:color="auto"/>
            </w:tcBorders>
            <w:vAlign w:val="bottom"/>
          </w:tcPr>
          <w:p w14:paraId="131094FD"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100.6</w:t>
            </w:r>
          </w:p>
        </w:tc>
        <w:tc>
          <w:tcPr>
            <w:tcW w:w="924" w:type="dxa"/>
            <w:tcBorders>
              <w:top w:val="dotted" w:sz="4" w:space="0" w:color="auto"/>
              <w:left w:val="single" w:sz="4" w:space="0" w:color="auto"/>
              <w:right w:val="single" w:sz="4" w:space="0" w:color="auto"/>
            </w:tcBorders>
            <w:vAlign w:val="bottom"/>
          </w:tcPr>
          <w:p w14:paraId="7E306BA6"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1.065</w:t>
            </w:r>
          </w:p>
        </w:tc>
        <w:tc>
          <w:tcPr>
            <w:tcW w:w="781" w:type="dxa"/>
            <w:tcBorders>
              <w:top w:val="dotted" w:sz="4" w:space="0" w:color="auto"/>
              <w:left w:val="single" w:sz="4" w:space="0" w:color="auto"/>
              <w:right w:val="single" w:sz="4" w:space="0" w:color="auto"/>
            </w:tcBorders>
            <w:vAlign w:val="center"/>
          </w:tcPr>
          <w:p w14:paraId="229EB2EC" w14:textId="77777777" w:rsidR="00C15052" w:rsidRPr="00EC55CA" w:rsidRDefault="00C15052" w:rsidP="00D14C14">
            <w:pPr>
              <w:snapToGrid w:val="0"/>
              <w:spacing w:line="244" w:lineRule="exact"/>
              <w:jc w:val="center"/>
              <w:rPr>
                <w:bCs/>
              </w:rPr>
            </w:pPr>
            <w:r w:rsidRPr="00EC55CA">
              <w:rPr>
                <w:rFonts w:hint="eastAsia"/>
                <w:bCs/>
              </w:rPr>
              <w:t>79.15</w:t>
            </w:r>
          </w:p>
        </w:tc>
        <w:tc>
          <w:tcPr>
            <w:tcW w:w="782" w:type="dxa"/>
            <w:tcBorders>
              <w:top w:val="dotted" w:sz="4" w:space="0" w:color="auto"/>
              <w:left w:val="single" w:sz="4" w:space="0" w:color="auto"/>
            </w:tcBorders>
            <w:vAlign w:val="bottom"/>
          </w:tcPr>
          <w:p w14:paraId="3D42C5B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75.96</w:t>
            </w:r>
          </w:p>
        </w:tc>
        <w:tc>
          <w:tcPr>
            <w:tcW w:w="782" w:type="dxa"/>
            <w:tcBorders>
              <w:top w:val="dotted" w:sz="4" w:space="0" w:color="auto"/>
              <w:right w:val="single" w:sz="4" w:space="0" w:color="auto"/>
            </w:tcBorders>
            <w:vAlign w:val="bottom"/>
          </w:tcPr>
          <w:p w14:paraId="45A7462F"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82.63</w:t>
            </w:r>
          </w:p>
        </w:tc>
      </w:tr>
      <w:tr w:rsidR="00EC55CA" w:rsidRPr="00EC55CA" w14:paraId="76023150" w14:textId="77777777" w:rsidTr="00B90DFD">
        <w:trPr>
          <w:jc w:val="center"/>
        </w:trPr>
        <w:tc>
          <w:tcPr>
            <w:tcW w:w="548" w:type="dxa"/>
            <w:tcBorders>
              <w:left w:val="single" w:sz="4" w:space="0" w:color="auto"/>
              <w:right w:val="nil"/>
            </w:tcBorders>
            <w:vAlign w:val="bottom"/>
          </w:tcPr>
          <w:p w14:paraId="4DFAF00B" w14:textId="77777777" w:rsidR="00C15052" w:rsidRPr="00EC55CA" w:rsidRDefault="00C15052" w:rsidP="00D14C14">
            <w:pPr>
              <w:overflowPunct w:val="0"/>
              <w:adjustRightInd w:val="0"/>
              <w:snapToGrid w:val="0"/>
              <w:spacing w:line="244" w:lineRule="exact"/>
              <w:jc w:val="center"/>
              <w:rPr>
                <w:rFonts w:eastAsia="標楷體"/>
                <w:b/>
              </w:rPr>
            </w:pPr>
            <w:r w:rsidRPr="00EC55CA">
              <w:rPr>
                <w:rFonts w:eastAsia="標楷體"/>
                <w:b/>
              </w:rPr>
              <w:t>101</w:t>
            </w:r>
          </w:p>
        </w:tc>
        <w:tc>
          <w:tcPr>
            <w:tcW w:w="605" w:type="dxa"/>
            <w:tcBorders>
              <w:left w:val="nil"/>
              <w:right w:val="single" w:sz="4" w:space="0" w:color="auto"/>
            </w:tcBorders>
            <w:vAlign w:val="bottom"/>
          </w:tcPr>
          <w:p w14:paraId="2ED7A772" w14:textId="77777777" w:rsidR="00C15052" w:rsidRPr="00EC55CA" w:rsidRDefault="00C15052" w:rsidP="00D14C14">
            <w:pPr>
              <w:overflowPunct w:val="0"/>
              <w:adjustRightInd w:val="0"/>
              <w:snapToGrid w:val="0"/>
              <w:spacing w:line="244" w:lineRule="exact"/>
              <w:jc w:val="center"/>
              <w:rPr>
                <w:rFonts w:eastAsia="標楷體"/>
                <w:b/>
              </w:rPr>
            </w:pPr>
            <w:r w:rsidRPr="00EC55CA">
              <w:rPr>
                <w:rFonts w:eastAsia="標楷體"/>
                <w:b/>
              </w:rPr>
              <w:t>2012</w:t>
            </w:r>
          </w:p>
        </w:tc>
        <w:tc>
          <w:tcPr>
            <w:tcW w:w="846" w:type="dxa"/>
            <w:tcBorders>
              <w:left w:val="single" w:sz="4" w:space="0" w:color="auto"/>
              <w:right w:val="nil"/>
            </w:tcBorders>
            <w:vAlign w:val="bottom"/>
          </w:tcPr>
          <w:p w14:paraId="223F84E7"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23,316</w:t>
            </w:r>
          </w:p>
        </w:tc>
        <w:tc>
          <w:tcPr>
            <w:tcW w:w="846" w:type="dxa"/>
            <w:tcBorders>
              <w:left w:val="nil"/>
              <w:right w:val="nil"/>
            </w:tcBorders>
            <w:vAlign w:val="bottom"/>
          </w:tcPr>
          <w:p w14:paraId="79DA4624"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3,412</w:t>
            </w:r>
          </w:p>
        </w:tc>
        <w:tc>
          <w:tcPr>
            <w:tcW w:w="846" w:type="dxa"/>
            <w:tcBorders>
              <w:left w:val="nil"/>
              <w:right w:val="nil"/>
            </w:tcBorders>
            <w:vAlign w:val="bottom"/>
          </w:tcPr>
          <w:p w14:paraId="45C1C412"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17,304</w:t>
            </w:r>
          </w:p>
        </w:tc>
        <w:tc>
          <w:tcPr>
            <w:tcW w:w="846" w:type="dxa"/>
            <w:tcBorders>
              <w:left w:val="nil"/>
              <w:right w:val="single" w:sz="4" w:space="0" w:color="auto"/>
            </w:tcBorders>
            <w:vAlign w:val="bottom"/>
          </w:tcPr>
          <w:p w14:paraId="358BBD15"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2,600</w:t>
            </w:r>
          </w:p>
        </w:tc>
        <w:tc>
          <w:tcPr>
            <w:tcW w:w="846" w:type="dxa"/>
            <w:tcBorders>
              <w:left w:val="single" w:sz="4" w:space="0" w:color="auto"/>
              <w:right w:val="nil"/>
            </w:tcBorders>
            <w:vAlign w:val="bottom"/>
          </w:tcPr>
          <w:p w14:paraId="4CE1A09A"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11,673</w:t>
            </w:r>
          </w:p>
        </w:tc>
        <w:tc>
          <w:tcPr>
            <w:tcW w:w="846" w:type="dxa"/>
            <w:tcBorders>
              <w:left w:val="nil"/>
              <w:right w:val="single" w:sz="4" w:space="0" w:color="auto"/>
            </w:tcBorders>
            <w:vAlign w:val="bottom"/>
          </w:tcPr>
          <w:p w14:paraId="06DB02D9"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11,643</w:t>
            </w:r>
          </w:p>
        </w:tc>
        <w:tc>
          <w:tcPr>
            <w:tcW w:w="924" w:type="dxa"/>
            <w:tcBorders>
              <w:left w:val="single" w:sz="4" w:space="0" w:color="auto"/>
              <w:right w:val="single" w:sz="4" w:space="0" w:color="auto"/>
            </w:tcBorders>
            <w:vAlign w:val="bottom"/>
          </w:tcPr>
          <w:p w14:paraId="1B08FC93"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100.3</w:t>
            </w:r>
          </w:p>
        </w:tc>
        <w:tc>
          <w:tcPr>
            <w:tcW w:w="924" w:type="dxa"/>
            <w:tcBorders>
              <w:left w:val="single" w:sz="4" w:space="0" w:color="auto"/>
              <w:right w:val="single" w:sz="4" w:space="0" w:color="auto"/>
            </w:tcBorders>
            <w:vAlign w:val="bottom"/>
          </w:tcPr>
          <w:p w14:paraId="42CE60A7" w14:textId="77777777" w:rsidR="00C15052" w:rsidRPr="00EC55CA" w:rsidRDefault="00C15052" w:rsidP="00D14C14">
            <w:pPr>
              <w:adjustRightInd w:val="0"/>
              <w:snapToGrid w:val="0"/>
              <w:spacing w:line="244" w:lineRule="exact"/>
              <w:ind w:leftChars="50" w:left="120"/>
              <w:jc w:val="center"/>
              <w:rPr>
                <w:rFonts w:eastAsia="標楷體"/>
                <w:b/>
              </w:rPr>
            </w:pPr>
            <w:r w:rsidRPr="00EC55CA">
              <w:rPr>
                <w:rFonts w:eastAsia="標楷體"/>
                <w:b/>
              </w:rPr>
              <w:t>1.270*</w:t>
            </w:r>
          </w:p>
        </w:tc>
        <w:tc>
          <w:tcPr>
            <w:tcW w:w="781" w:type="dxa"/>
            <w:tcBorders>
              <w:left w:val="single" w:sz="4" w:space="0" w:color="auto"/>
              <w:right w:val="single" w:sz="4" w:space="0" w:color="auto"/>
            </w:tcBorders>
            <w:vAlign w:val="center"/>
          </w:tcPr>
          <w:p w14:paraId="025ECAED" w14:textId="77777777" w:rsidR="00C15052" w:rsidRPr="00EC55CA" w:rsidRDefault="00C15052" w:rsidP="00D14C14">
            <w:pPr>
              <w:snapToGrid w:val="0"/>
              <w:spacing w:line="244" w:lineRule="exact"/>
              <w:jc w:val="center"/>
              <w:rPr>
                <w:bCs/>
              </w:rPr>
            </w:pPr>
            <w:r w:rsidRPr="00EC55CA">
              <w:rPr>
                <w:rFonts w:hint="eastAsia"/>
                <w:bCs/>
              </w:rPr>
              <w:t>79.51</w:t>
            </w:r>
          </w:p>
        </w:tc>
        <w:tc>
          <w:tcPr>
            <w:tcW w:w="782" w:type="dxa"/>
            <w:tcBorders>
              <w:left w:val="single" w:sz="4" w:space="0" w:color="auto"/>
            </w:tcBorders>
            <w:vAlign w:val="bottom"/>
          </w:tcPr>
          <w:p w14:paraId="099B9AED"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76.43</w:t>
            </w:r>
          </w:p>
        </w:tc>
        <w:tc>
          <w:tcPr>
            <w:tcW w:w="782" w:type="dxa"/>
            <w:tcBorders>
              <w:right w:val="single" w:sz="4" w:space="0" w:color="auto"/>
            </w:tcBorders>
            <w:vAlign w:val="bottom"/>
          </w:tcPr>
          <w:p w14:paraId="31932BC0"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82.82</w:t>
            </w:r>
          </w:p>
        </w:tc>
      </w:tr>
      <w:tr w:rsidR="00EC55CA" w:rsidRPr="00EC55CA" w14:paraId="7EF008BE" w14:textId="77777777" w:rsidTr="00B90DFD">
        <w:trPr>
          <w:jc w:val="center"/>
        </w:trPr>
        <w:tc>
          <w:tcPr>
            <w:tcW w:w="548" w:type="dxa"/>
            <w:tcBorders>
              <w:left w:val="single" w:sz="4" w:space="0" w:color="auto"/>
              <w:right w:val="nil"/>
            </w:tcBorders>
            <w:vAlign w:val="bottom"/>
          </w:tcPr>
          <w:p w14:paraId="4D2AD371"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102</w:t>
            </w:r>
          </w:p>
        </w:tc>
        <w:tc>
          <w:tcPr>
            <w:tcW w:w="605" w:type="dxa"/>
            <w:tcBorders>
              <w:left w:val="nil"/>
              <w:right w:val="single" w:sz="4" w:space="0" w:color="auto"/>
            </w:tcBorders>
            <w:vAlign w:val="bottom"/>
          </w:tcPr>
          <w:p w14:paraId="7EFE8491"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rPr>
              <w:t>2013</w:t>
            </w:r>
          </w:p>
        </w:tc>
        <w:tc>
          <w:tcPr>
            <w:tcW w:w="846" w:type="dxa"/>
            <w:tcBorders>
              <w:left w:val="single" w:sz="4" w:space="0" w:color="auto"/>
              <w:right w:val="nil"/>
            </w:tcBorders>
            <w:vAlign w:val="bottom"/>
          </w:tcPr>
          <w:p w14:paraId="0530ABCF"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23,374</w:t>
            </w:r>
          </w:p>
        </w:tc>
        <w:tc>
          <w:tcPr>
            <w:tcW w:w="846" w:type="dxa"/>
            <w:tcBorders>
              <w:left w:val="nil"/>
              <w:right w:val="nil"/>
            </w:tcBorders>
            <w:vAlign w:val="bottom"/>
          </w:tcPr>
          <w:p w14:paraId="373BE4DD"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3,347</w:t>
            </w:r>
          </w:p>
        </w:tc>
        <w:tc>
          <w:tcPr>
            <w:tcW w:w="846" w:type="dxa"/>
            <w:tcBorders>
              <w:left w:val="nil"/>
              <w:right w:val="nil"/>
            </w:tcBorders>
            <w:vAlign w:val="bottom"/>
          </w:tcPr>
          <w:p w14:paraId="0FC7C2C3"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17</w:t>
            </w:r>
            <w:r w:rsidRPr="00EC55CA">
              <w:rPr>
                <w:rFonts w:eastAsia="標楷體" w:hint="eastAsia"/>
              </w:rPr>
              <w:t>,</w:t>
            </w:r>
            <w:r w:rsidRPr="00EC55CA">
              <w:rPr>
                <w:rFonts w:eastAsia="標楷體"/>
              </w:rPr>
              <w:t>333</w:t>
            </w:r>
          </w:p>
        </w:tc>
        <w:tc>
          <w:tcPr>
            <w:tcW w:w="846" w:type="dxa"/>
            <w:tcBorders>
              <w:left w:val="nil"/>
              <w:right w:val="single" w:sz="4" w:space="0" w:color="auto"/>
            </w:tcBorders>
            <w:vAlign w:val="bottom"/>
          </w:tcPr>
          <w:p w14:paraId="7D876976"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2,694</w:t>
            </w:r>
          </w:p>
        </w:tc>
        <w:tc>
          <w:tcPr>
            <w:tcW w:w="846" w:type="dxa"/>
            <w:tcBorders>
              <w:left w:val="single" w:sz="4" w:space="0" w:color="auto"/>
              <w:right w:val="nil"/>
            </w:tcBorders>
            <w:vAlign w:val="bottom"/>
          </w:tcPr>
          <w:p w14:paraId="4EE5BDAA"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11,685</w:t>
            </w:r>
          </w:p>
        </w:tc>
        <w:tc>
          <w:tcPr>
            <w:tcW w:w="846" w:type="dxa"/>
            <w:tcBorders>
              <w:left w:val="nil"/>
              <w:right w:val="single" w:sz="4" w:space="0" w:color="auto"/>
            </w:tcBorders>
            <w:vAlign w:val="bottom"/>
          </w:tcPr>
          <w:p w14:paraId="5EAA0EE1"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11,689</w:t>
            </w:r>
          </w:p>
        </w:tc>
        <w:tc>
          <w:tcPr>
            <w:tcW w:w="924" w:type="dxa"/>
            <w:tcBorders>
              <w:left w:val="single" w:sz="4" w:space="0" w:color="auto"/>
              <w:right w:val="single" w:sz="4" w:space="0" w:color="auto"/>
            </w:tcBorders>
            <w:vAlign w:val="bottom"/>
          </w:tcPr>
          <w:p w14:paraId="3D09ABB3"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100.0</w:t>
            </w:r>
          </w:p>
        </w:tc>
        <w:tc>
          <w:tcPr>
            <w:tcW w:w="924" w:type="dxa"/>
            <w:tcBorders>
              <w:left w:val="single" w:sz="4" w:space="0" w:color="auto"/>
              <w:right w:val="single" w:sz="4" w:space="0" w:color="auto"/>
            </w:tcBorders>
            <w:vAlign w:val="bottom"/>
          </w:tcPr>
          <w:p w14:paraId="370CC353"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1.065</w:t>
            </w:r>
          </w:p>
        </w:tc>
        <w:tc>
          <w:tcPr>
            <w:tcW w:w="781" w:type="dxa"/>
            <w:tcBorders>
              <w:left w:val="single" w:sz="4" w:space="0" w:color="auto"/>
              <w:right w:val="single" w:sz="4" w:space="0" w:color="auto"/>
            </w:tcBorders>
            <w:vAlign w:val="center"/>
          </w:tcPr>
          <w:p w14:paraId="7FAE240F" w14:textId="77777777" w:rsidR="00C15052" w:rsidRPr="00EC55CA" w:rsidRDefault="00C15052" w:rsidP="00D14C14">
            <w:pPr>
              <w:snapToGrid w:val="0"/>
              <w:spacing w:line="244" w:lineRule="exact"/>
              <w:jc w:val="center"/>
              <w:rPr>
                <w:bCs/>
              </w:rPr>
            </w:pPr>
            <w:r w:rsidRPr="00EC55CA">
              <w:rPr>
                <w:rFonts w:hint="eastAsia"/>
                <w:bCs/>
              </w:rPr>
              <w:t>80.02</w:t>
            </w:r>
          </w:p>
        </w:tc>
        <w:tc>
          <w:tcPr>
            <w:tcW w:w="782" w:type="dxa"/>
            <w:tcBorders>
              <w:left w:val="single" w:sz="4" w:space="0" w:color="auto"/>
            </w:tcBorders>
            <w:vAlign w:val="bottom"/>
          </w:tcPr>
          <w:p w14:paraId="56AA5CA4"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76.</w:t>
            </w:r>
            <w:r w:rsidRPr="00EC55CA">
              <w:rPr>
                <w:rFonts w:eastAsia="標楷體" w:hint="eastAsia"/>
              </w:rPr>
              <w:t>91</w:t>
            </w:r>
          </w:p>
        </w:tc>
        <w:tc>
          <w:tcPr>
            <w:tcW w:w="782" w:type="dxa"/>
            <w:tcBorders>
              <w:right w:val="single" w:sz="4" w:space="0" w:color="auto"/>
            </w:tcBorders>
            <w:vAlign w:val="bottom"/>
          </w:tcPr>
          <w:p w14:paraId="60B0EFE5"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83.</w:t>
            </w:r>
            <w:r w:rsidRPr="00EC55CA">
              <w:rPr>
                <w:rFonts w:eastAsia="標楷體" w:hint="eastAsia"/>
              </w:rPr>
              <w:t>36</w:t>
            </w:r>
          </w:p>
        </w:tc>
      </w:tr>
      <w:tr w:rsidR="00EC55CA" w:rsidRPr="00EC55CA" w14:paraId="6795BBD9" w14:textId="77777777" w:rsidTr="00B90DFD">
        <w:trPr>
          <w:jc w:val="center"/>
        </w:trPr>
        <w:tc>
          <w:tcPr>
            <w:tcW w:w="548" w:type="dxa"/>
            <w:tcBorders>
              <w:left w:val="single" w:sz="4" w:space="0" w:color="auto"/>
              <w:right w:val="nil"/>
            </w:tcBorders>
            <w:vAlign w:val="bottom"/>
          </w:tcPr>
          <w:p w14:paraId="598C5815"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hint="eastAsia"/>
              </w:rPr>
              <w:t>103</w:t>
            </w:r>
          </w:p>
        </w:tc>
        <w:tc>
          <w:tcPr>
            <w:tcW w:w="605" w:type="dxa"/>
            <w:tcBorders>
              <w:left w:val="nil"/>
              <w:right w:val="single" w:sz="4" w:space="0" w:color="auto"/>
            </w:tcBorders>
            <w:vAlign w:val="bottom"/>
          </w:tcPr>
          <w:p w14:paraId="781C0F97"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hint="eastAsia"/>
              </w:rPr>
              <w:t>2014</w:t>
            </w:r>
          </w:p>
        </w:tc>
        <w:tc>
          <w:tcPr>
            <w:tcW w:w="846" w:type="dxa"/>
            <w:tcBorders>
              <w:left w:val="single" w:sz="4" w:space="0" w:color="auto"/>
              <w:right w:val="nil"/>
            </w:tcBorders>
            <w:vAlign w:val="bottom"/>
          </w:tcPr>
          <w:p w14:paraId="678F1E9F"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hint="eastAsia"/>
              </w:rPr>
              <w:t>23,434</w:t>
            </w:r>
          </w:p>
        </w:tc>
        <w:tc>
          <w:tcPr>
            <w:tcW w:w="846" w:type="dxa"/>
            <w:tcBorders>
              <w:left w:val="nil"/>
              <w:right w:val="nil"/>
            </w:tcBorders>
            <w:vAlign w:val="bottom"/>
          </w:tcPr>
          <w:p w14:paraId="7896A2E2" w14:textId="77777777" w:rsidR="00C15052" w:rsidRPr="00EC55CA" w:rsidRDefault="00C15052" w:rsidP="005B71B4">
            <w:pPr>
              <w:adjustRightInd w:val="0"/>
              <w:snapToGrid w:val="0"/>
              <w:spacing w:line="244" w:lineRule="exact"/>
              <w:jc w:val="center"/>
              <w:rPr>
                <w:rFonts w:eastAsia="標楷體"/>
              </w:rPr>
            </w:pPr>
            <w:r w:rsidRPr="00EC55CA">
              <w:rPr>
                <w:rFonts w:eastAsia="標楷體" w:hint="eastAsia"/>
              </w:rPr>
              <w:t>3,277</w:t>
            </w:r>
          </w:p>
        </w:tc>
        <w:tc>
          <w:tcPr>
            <w:tcW w:w="846" w:type="dxa"/>
            <w:tcBorders>
              <w:left w:val="nil"/>
              <w:right w:val="nil"/>
            </w:tcBorders>
            <w:vAlign w:val="bottom"/>
          </w:tcPr>
          <w:p w14:paraId="45F3B23C"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hint="eastAsia"/>
              </w:rPr>
              <w:t>17,348</w:t>
            </w:r>
          </w:p>
        </w:tc>
        <w:tc>
          <w:tcPr>
            <w:tcW w:w="846" w:type="dxa"/>
            <w:tcBorders>
              <w:left w:val="nil"/>
              <w:right w:val="single" w:sz="4" w:space="0" w:color="auto"/>
            </w:tcBorders>
            <w:vAlign w:val="bottom"/>
          </w:tcPr>
          <w:p w14:paraId="310984A2"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hint="eastAsia"/>
              </w:rPr>
              <w:t>2,809</w:t>
            </w:r>
          </w:p>
        </w:tc>
        <w:tc>
          <w:tcPr>
            <w:tcW w:w="846" w:type="dxa"/>
            <w:tcBorders>
              <w:left w:val="single" w:sz="4" w:space="0" w:color="auto"/>
              <w:right w:val="nil"/>
            </w:tcBorders>
            <w:vAlign w:val="center"/>
          </w:tcPr>
          <w:p w14:paraId="553216B6"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hint="eastAsia"/>
              </w:rPr>
              <w:t>11,698</w:t>
            </w:r>
          </w:p>
        </w:tc>
        <w:tc>
          <w:tcPr>
            <w:tcW w:w="846" w:type="dxa"/>
            <w:tcBorders>
              <w:left w:val="nil"/>
              <w:right w:val="single" w:sz="4" w:space="0" w:color="auto"/>
            </w:tcBorders>
            <w:vAlign w:val="center"/>
          </w:tcPr>
          <w:p w14:paraId="7D9E387A"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hint="eastAsia"/>
              </w:rPr>
              <w:t>11,736</w:t>
            </w:r>
          </w:p>
        </w:tc>
        <w:tc>
          <w:tcPr>
            <w:tcW w:w="924" w:type="dxa"/>
            <w:tcBorders>
              <w:left w:val="single" w:sz="4" w:space="0" w:color="auto"/>
              <w:right w:val="single" w:sz="4" w:space="0" w:color="auto"/>
            </w:tcBorders>
            <w:vAlign w:val="center"/>
          </w:tcPr>
          <w:p w14:paraId="39E9A3E5"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hint="eastAsia"/>
              </w:rPr>
              <w:t>99.7</w:t>
            </w:r>
          </w:p>
        </w:tc>
        <w:tc>
          <w:tcPr>
            <w:tcW w:w="924" w:type="dxa"/>
            <w:tcBorders>
              <w:left w:val="single" w:sz="4" w:space="0" w:color="auto"/>
              <w:right w:val="single" w:sz="4" w:space="0" w:color="auto"/>
            </w:tcBorders>
            <w:vAlign w:val="bottom"/>
          </w:tcPr>
          <w:p w14:paraId="53416088" w14:textId="77777777" w:rsidR="00C15052" w:rsidRPr="00EC55CA" w:rsidRDefault="00C15052" w:rsidP="00D14C14">
            <w:pPr>
              <w:adjustRightInd w:val="0"/>
              <w:snapToGrid w:val="0"/>
              <w:spacing w:line="244" w:lineRule="exact"/>
              <w:jc w:val="center"/>
              <w:rPr>
                <w:rFonts w:eastAsia="標楷體"/>
              </w:rPr>
            </w:pPr>
            <w:r w:rsidRPr="00EC55CA">
              <w:rPr>
                <w:rFonts w:eastAsia="標楷體" w:hint="eastAsia"/>
              </w:rPr>
              <w:t>1.165</w:t>
            </w:r>
          </w:p>
        </w:tc>
        <w:tc>
          <w:tcPr>
            <w:tcW w:w="781" w:type="dxa"/>
            <w:tcBorders>
              <w:left w:val="single" w:sz="4" w:space="0" w:color="auto"/>
              <w:right w:val="single" w:sz="4" w:space="0" w:color="auto"/>
            </w:tcBorders>
            <w:vAlign w:val="center"/>
          </w:tcPr>
          <w:p w14:paraId="0E21212B" w14:textId="77777777" w:rsidR="00C15052" w:rsidRPr="00EC55CA" w:rsidRDefault="00C15052" w:rsidP="00D14C14">
            <w:pPr>
              <w:snapToGrid w:val="0"/>
              <w:spacing w:line="244" w:lineRule="exact"/>
              <w:jc w:val="center"/>
              <w:rPr>
                <w:bCs/>
              </w:rPr>
            </w:pPr>
            <w:r w:rsidRPr="00EC55CA">
              <w:rPr>
                <w:rFonts w:hint="eastAsia"/>
                <w:bCs/>
              </w:rPr>
              <w:t>79.84</w:t>
            </w:r>
          </w:p>
        </w:tc>
        <w:tc>
          <w:tcPr>
            <w:tcW w:w="782" w:type="dxa"/>
            <w:tcBorders>
              <w:left w:val="single" w:sz="4" w:space="0" w:color="auto"/>
            </w:tcBorders>
            <w:vAlign w:val="bottom"/>
          </w:tcPr>
          <w:p w14:paraId="28022758" w14:textId="77777777" w:rsidR="00C15052" w:rsidRPr="00EC55CA" w:rsidRDefault="00C15052" w:rsidP="00D14C14">
            <w:pPr>
              <w:adjustRightInd w:val="0"/>
              <w:snapToGrid w:val="0"/>
              <w:spacing w:line="244" w:lineRule="exact"/>
              <w:jc w:val="center"/>
              <w:rPr>
                <w:rFonts w:eastAsia="標楷體"/>
              </w:rPr>
            </w:pPr>
            <w:r w:rsidRPr="00EC55CA">
              <w:rPr>
                <w:rFonts w:eastAsia="標楷體" w:hint="eastAsia"/>
              </w:rPr>
              <w:t>76.72</w:t>
            </w:r>
          </w:p>
        </w:tc>
        <w:tc>
          <w:tcPr>
            <w:tcW w:w="782" w:type="dxa"/>
            <w:tcBorders>
              <w:right w:val="single" w:sz="4" w:space="0" w:color="auto"/>
            </w:tcBorders>
            <w:vAlign w:val="bottom"/>
          </w:tcPr>
          <w:p w14:paraId="75AC21B3" w14:textId="77777777" w:rsidR="00C15052" w:rsidRPr="00EC55CA" w:rsidRDefault="00C15052" w:rsidP="00D14C14">
            <w:pPr>
              <w:adjustRightInd w:val="0"/>
              <w:snapToGrid w:val="0"/>
              <w:spacing w:line="244" w:lineRule="exact"/>
              <w:jc w:val="center"/>
              <w:rPr>
                <w:rFonts w:eastAsia="標楷體"/>
              </w:rPr>
            </w:pPr>
            <w:r w:rsidRPr="00EC55CA">
              <w:rPr>
                <w:rFonts w:eastAsia="標楷體" w:hint="eastAsia"/>
              </w:rPr>
              <w:t>83.19</w:t>
            </w:r>
          </w:p>
        </w:tc>
      </w:tr>
      <w:tr w:rsidR="00EC55CA" w:rsidRPr="00EC55CA" w14:paraId="01E32213" w14:textId="77777777" w:rsidTr="00B90DFD">
        <w:trPr>
          <w:jc w:val="center"/>
        </w:trPr>
        <w:tc>
          <w:tcPr>
            <w:tcW w:w="548" w:type="dxa"/>
            <w:tcBorders>
              <w:left w:val="single" w:sz="4" w:space="0" w:color="auto"/>
              <w:bottom w:val="dotted" w:sz="4" w:space="0" w:color="auto"/>
              <w:right w:val="nil"/>
            </w:tcBorders>
            <w:vAlign w:val="bottom"/>
          </w:tcPr>
          <w:p w14:paraId="76545C5B"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hint="eastAsia"/>
              </w:rPr>
              <w:t>104</w:t>
            </w:r>
          </w:p>
        </w:tc>
        <w:tc>
          <w:tcPr>
            <w:tcW w:w="605" w:type="dxa"/>
            <w:tcBorders>
              <w:left w:val="nil"/>
              <w:bottom w:val="dotted" w:sz="4" w:space="0" w:color="auto"/>
              <w:right w:val="single" w:sz="4" w:space="0" w:color="auto"/>
            </w:tcBorders>
            <w:vAlign w:val="bottom"/>
          </w:tcPr>
          <w:p w14:paraId="1D67F7D0"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hint="eastAsia"/>
              </w:rPr>
              <w:t>2015</w:t>
            </w:r>
          </w:p>
        </w:tc>
        <w:tc>
          <w:tcPr>
            <w:tcW w:w="846" w:type="dxa"/>
            <w:tcBorders>
              <w:left w:val="single" w:sz="4" w:space="0" w:color="auto"/>
              <w:bottom w:val="dotted" w:sz="4" w:space="0" w:color="auto"/>
              <w:right w:val="nil"/>
            </w:tcBorders>
            <w:vAlign w:val="bottom"/>
          </w:tcPr>
          <w:p w14:paraId="389A97A4"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hint="eastAsia"/>
              </w:rPr>
              <w:t>23,492</w:t>
            </w:r>
          </w:p>
        </w:tc>
        <w:tc>
          <w:tcPr>
            <w:tcW w:w="846" w:type="dxa"/>
            <w:tcBorders>
              <w:left w:val="nil"/>
              <w:bottom w:val="dotted" w:sz="4" w:space="0" w:color="auto"/>
              <w:right w:val="nil"/>
            </w:tcBorders>
            <w:vAlign w:val="bottom"/>
          </w:tcPr>
          <w:p w14:paraId="1DB84772" w14:textId="77777777" w:rsidR="00C15052" w:rsidRPr="00EC55CA" w:rsidRDefault="00C15052" w:rsidP="005B71B4">
            <w:pPr>
              <w:adjustRightInd w:val="0"/>
              <w:snapToGrid w:val="0"/>
              <w:spacing w:line="244" w:lineRule="exact"/>
              <w:jc w:val="center"/>
              <w:rPr>
                <w:rFonts w:eastAsia="標楷體"/>
              </w:rPr>
            </w:pPr>
            <w:r w:rsidRPr="00EC55CA">
              <w:rPr>
                <w:rFonts w:eastAsia="標楷體" w:hint="eastAsia"/>
              </w:rPr>
              <w:t>3,188</w:t>
            </w:r>
          </w:p>
        </w:tc>
        <w:tc>
          <w:tcPr>
            <w:tcW w:w="846" w:type="dxa"/>
            <w:tcBorders>
              <w:left w:val="nil"/>
              <w:bottom w:val="dotted" w:sz="4" w:space="0" w:color="auto"/>
              <w:right w:val="nil"/>
            </w:tcBorders>
            <w:vAlign w:val="bottom"/>
          </w:tcPr>
          <w:p w14:paraId="4199A439" w14:textId="77777777" w:rsidR="00C15052" w:rsidRPr="00EC55CA" w:rsidRDefault="00C15052" w:rsidP="00E44AD1">
            <w:pPr>
              <w:adjustRightInd w:val="0"/>
              <w:snapToGrid w:val="0"/>
              <w:spacing w:line="244" w:lineRule="exact"/>
              <w:ind w:rightChars="25" w:right="60"/>
              <w:jc w:val="right"/>
              <w:rPr>
                <w:rFonts w:eastAsia="標楷體"/>
                <w:b/>
              </w:rPr>
            </w:pPr>
            <w:r w:rsidRPr="00EC55CA">
              <w:rPr>
                <w:rFonts w:eastAsia="標楷體" w:hint="eastAsia"/>
                <w:b/>
              </w:rPr>
              <w:t>17,366</w:t>
            </w:r>
          </w:p>
        </w:tc>
        <w:tc>
          <w:tcPr>
            <w:tcW w:w="846" w:type="dxa"/>
            <w:tcBorders>
              <w:left w:val="nil"/>
              <w:bottom w:val="dotted" w:sz="4" w:space="0" w:color="auto"/>
              <w:right w:val="single" w:sz="4" w:space="0" w:color="auto"/>
            </w:tcBorders>
            <w:vAlign w:val="bottom"/>
          </w:tcPr>
          <w:p w14:paraId="3E3E074F"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hint="eastAsia"/>
              </w:rPr>
              <w:t>2,939</w:t>
            </w:r>
          </w:p>
        </w:tc>
        <w:tc>
          <w:tcPr>
            <w:tcW w:w="846" w:type="dxa"/>
            <w:tcBorders>
              <w:left w:val="single" w:sz="4" w:space="0" w:color="auto"/>
              <w:bottom w:val="dotted" w:sz="4" w:space="0" w:color="auto"/>
              <w:right w:val="nil"/>
            </w:tcBorders>
            <w:vAlign w:val="center"/>
          </w:tcPr>
          <w:p w14:paraId="6CAB2B0D"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hint="eastAsia"/>
              </w:rPr>
              <w:t>11,712</w:t>
            </w:r>
          </w:p>
        </w:tc>
        <w:tc>
          <w:tcPr>
            <w:tcW w:w="846" w:type="dxa"/>
            <w:tcBorders>
              <w:left w:val="nil"/>
              <w:bottom w:val="dotted" w:sz="4" w:space="0" w:color="auto"/>
              <w:right w:val="single" w:sz="4" w:space="0" w:color="auto"/>
            </w:tcBorders>
            <w:vAlign w:val="center"/>
          </w:tcPr>
          <w:p w14:paraId="7D9F8B41"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hint="eastAsia"/>
              </w:rPr>
              <w:t>11,780</w:t>
            </w:r>
          </w:p>
        </w:tc>
        <w:tc>
          <w:tcPr>
            <w:tcW w:w="924" w:type="dxa"/>
            <w:tcBorders>
              <w:left w:val="single" w:sz="4" w:space="0" w:color="auto"/>
              <w:bottom w:val="dotted" w:sz="4" w:space="0" w:color="auto"/>
              <w:right w:val="single" w:sz="4" w:space="0" w:color="auto"/>
            </w:tcBorders>
            <w:vAlign w:val="center"/>
          </w:tcPr>
          <w:p w14:paraId="6CAE2E6D"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hint="eastAsia"/>
              </w:rPr>
              <w:t>99.4</w:t>
            </w:r>
          </w:p>
        </w:tc>
        <w:tc>
          <w:tcPr>
            <w:tcW w:w="924" w:type="dxa"/>
            <w:tcBorders>
              <w:left w:val="single" w:sz="4" w:space="0" w:color="auto"/>
              <w:bottom w:val="dotted" w:sz="4" w:space="0" w:color="auto"/>
              <w:right w:val="single" w:sz="4" w:space="0" w:color="auto"/>
            </w:tcBorders>
            <w:vAlign w:val="bottom"/>
          </w:tcPr>
          <w:p w14:paraId="71380880" w14:textId="77777777" w:rsidR="00C15052" w:rsidRPr="00EC55CA" w:rsidRDefault="00C15052" w:rsidP="00D14C14">
            <w:pPr>
              <w:adjustRightInd w:val="0"/>
              <w:snapToGrid w:val="0"/>
              <w:spacing w:line="244" w:lineRule="exact"/>
              <w:jc w:val="center"/>
              <w:rPr>
                <w:rFonts w:eastAsia="標楷體"/>
              </w:rPr>
            </w:pPr>
            <w:r w:rsidRPr="00EC55CA">
              <w:rPr>
                <w:rFonts w:eastAsia="標楷體" w:hint="eastAsia"/>
              </w:rPr>
              <w:t>1.175</w:t>
            </w:r>
          </w:p>
        </w:tc>
        <w:tc>
          <w:tcPr>
            <w:tcW w:w="781" w:type="dxa"/>
            <w:tcBorders>
              <w:left w:val="single" w:sz="4" w:space="0" w:color="auto"/>
              <w:bottom w:val="dotted" w:sz="4" w:space="0" w:color="auto"/>
              <w:right w:val="single" w:sz="4" w:space="0" w:color="auto"/>
            </w:tcBorders>
            <w:vAlign w:val="center"/>
          </w:tcPr>
          <w:p w14:paraId="0DAB0EEA" w14:textId="77777777" w:rsidR="00C15052" w:rsidRPr="00EC55CA" w:rsidRDefault="00C15052" w:rsidP="00D14C14">
            <w:pPr>
              <w:snapToGrid w:val="0"/>
              <w:spacing w:line="244" w:lineRule="exact"/>
              <w:jc w:val="center"/>
              <w:rPr>
                <w:bCs/>
              </w:rPr>
            </w:pPr>
            <w:r w:rsidRPr="00EC55CA">
              <w:rPr>
                <w:rFonts w:hint="eastAsia"/>
                <w:bCs/>
              </w:rPr>
              <w:t>80.20</w:t>
            </w:r>
          </w:p>
        </w:tc>
        <w:tc>
          <w:tcPr>
            <w:tcW w:w="782" w:type="dxa"/>
            <w:tcBorders>
              <w:left w:val="single" w:sz="4" w:space="0" w:color="auto"/>
              <w:bottom w:val="dotted" w:sz="4" w:space="0" w:color="auto"/>
            </w:tcBorders>
            <w:shd w:val="clear" w:color="auto" w:fill="auto"/>
          </w:tcPr>
          <w:p w14:paraId="7667D696" w14:textId="77777777" w:rsidR="00C15052" w:rsidRPr="00EC55CA" w:rsidRDefault="00C15052" w:rsidP="00D14C14">
            <w:pPr>
              <w:adjustRightInd w:val="0"/>
              <w:snapToGrid w:val="0"/>
              <w:spacing w:line="244" w:lineRule="exact"/>
              <w:jc w:val="center"/>
              <w:rPr>
                <w:rFonts w:eastAsia="標楷體"/>
              </w:rPr>
            </w:pPr>
            <w:r w:rsidRPr="00EC55CA">
              <w:rPr>
                <w:rFonts w:eastAsia="標楷體" w:hint="eastAsia"/>
              </w:rPr>
              <w:t>77.01</w:t>
            </w:r>
          </w:p>
        </w:tc>
        <w:tc>
          <w:tcPr>
            <w:tcW w:w="782" w:type="dxa"/>
            <w:tcBorders>
              <w:bottom w:val="dotted" w:sz="4" w:space="0" w:color="auto"/>
              <w:right w:val="single" w:sz="4" w:space="0" w:color="auto"/>
            </w:tcBorders>
            <w:shd w:val="clear" w:color="auto" w:fill="auto"/>
          </w:tcPr>
          <w:p w14:paraId="08A01F73" w14:textId="77777777" w:rsidR="00C15052" w:rsidRPr="00EC55CA" w:rsidRDefault="00C15052" w:rsidP="00D14C14">
            <w:pPr>
              <w:adjustRightInd w:val="0"/>
              <w:snapToGrid w:val="0"/>
              <w:spacing w:line="244" w:lineRule="exact"/>
              <w:jc w:val="center"/>
              <w:rPr>
                <w:rFonts w:eastAsia="標楷體"/>
              </w:rPr>
            </w:pPr>
            <w:r w:rsidRPr="00EC55CA">
              <w:rPr>
                <w:rFonts w:eastAsia="標楷體" w:hint="eastAsia"/>
              </w:rPr>
              <w:t>83.62</w:t>
            </w:r>
          </w:p>
        </w:tc>
      </w:tr>
      <w:tr w:rsidR="00EC55CA" w:rsidRPr="00EC55CA" w14:paraId="324D9834" w14:textId="77777777" w:rsidTr="00B90DFD">
        <w:trPr>
          <w:jc w:val="center"/>
        </w:trPr>
        <w:tc>
          <w:tcPr>
            <w:tcW w:w="548" w:type="dxa"/>
            <w:tcBorders>
              <w:top w:val="dotted" w:sz="4" w:space="0" w:color="auto"/>
              <w:left w:val="single" w:sz="4" w:space="0" w:color="auto"/>
              <w:right w:val="nil"/>
            </w:tcBorders>
            <w:vAlign w:val="bottom"/>
          </w:tcPr>
          <w:p w14:paraId="019ED539"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hint="eastAsia"/>
              </w:rPr>
              <w:t>105</w:t>
            </w:r>
          </w:p>
        </w:tc>
        <w:tc>
          <w:tcPr>
            <w:tcW w:w="605" w:type="dxa"/>
            <w:tcBorders>
              <w:top w:val="dotted" w:sz="4" w:space="0" w:color="auto"/>
              <w:left w:val="nil"/>
              <w:right w:val="single" w:sz="4" w:space="0" w:color="auto"/>
            </w:tcBorders>
            <w:vAlign w:val="bottom"/>
          </w:tcPr>
          <w:p w14:paraId="4566A687"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hint="eastAsia"/>
              </w:rPr>
              <w:t>2016</w:t>
            </w:r>
          </w:p>
        </w:tc>
        <w:tc>
          <w:tcPr>
            <w:tcW w:w="846" w:type="dxa"/>
            <w:tcBorders>
              <w:top w:val="dotted" w:sz="4" w:space="0" w:color="auto"/>
              <w:left w:val="single" w:sz="4" w:space="0" w:color="auto"/>
              <w:right w:val="nil"/>
            </w:tcBorders>
            <w:vAlign w:val="bottom"/>
          </w:tcPr>
          <w:p w14:paraId="0E0F6A13"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hint="eastAsia"/>
              </w:rPr>
              <w:t>23,540</w:t>
            </w:r>
          </w:p>
        </w:tc>
        <w:tc>
          <w:tcPr>
            <w:tcW w:w="846" w:type="dxa"/>
            <w:tcBorders>
              <w:top w:val="dotted" w:sz="4" w:space="0" w:color="auto"/>
              <w:left w:val="nil"/>
              <w:right w:val="nil"/>
            </w:tcBorders>
            <w:vAlign w:val="bottom"/>
          </w:tcPr>
          <w:p w14:paraId="006503E4" w14:textId="77777777" w:rsidR="00C15052" w:rsidRPr="00EC55CA" w:rsidRDefault="00C15052" w:rsidP="005B71B4">
            <w:pPr>
              <w:adjustRightInd w:val="0"/>
              <w:snapToGrid w:val="0"/>
              <w:spacing w:line="244" w:lineRule="exact"/>
              <w:jc w:val="center"/>
              <w:rPr>
                <w:rFonts w:eastAsia="標楷體"/>
              </w:rPr>
            </w:pPr>
            <w:r w:rsidRPr="00EC55CA">
              <w:rPr>
                <w:rFonts w:eastAsia="標楷體" w:hint="eastAsia"/>
              </w:rPr>
              <w:t>3,142</w:t>
            </w:r>
          </w:p>
        </w:tc>
        <w:tc>
          <w:tcPr>
            <w:tcW w:w="846" w:type="dxa"/>
            <w:tcBorders>
              <w:top w:val="dotted" w:sz="4" w:space="0" w:color="auto"/>
              <w:left w:val="nil"/>
              <w:right w:val="nil"/>
            </w:tcBorders>
            <w:vAlign w:val="bottom"/>
          </w:tcPr>
          <w:p w14:paraId="3E530304"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hint="eastAsia"/>
              </w:rPr>
              <w:t>17,292</w:t>
            </w:r>
          </w:p>
        </w:tc>
        <w:tc>
          <w:tcPr>
            <w:tcW w:w="846" w:type="dxa"/>
            <w:tcBorders>
              <w:top w:val="dotted" w:sz="4" w:space="0" w:color="auto"/>
              <w:left w:val="nil"/>
              <w:right w:val="single" w:sz="4" w:space="0" w:color="auto"/>
            </w:tcBorders>
            <w:vAlign w:val="bottom"/>
          </w:tcPr>
          <w:p w14:paraId="11A78B59"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hint="eastAsia"/>
              </w:rPr>
              <w:t>3.106</w:t>
            </w:r>
          </w:p>
        </w:tc>
        <w:tc>
          <w:tcPr>
            <w:tcW w:w="846" w:type="dxa"/>
            <w:tcBorders>
              <w:top w:val="dotted" w:sz="4" w:space="0" w:color="auto"/>
              <w:left w:val="single" w:sz="4" w:space="0" w:color="auto"/>
              <w:right w:val="nil"/>
            </w:tcBorders>
            <w:vAlign w:val="center"/>
          </w:tcPr>
          <w:p w14:paraId="63997D7E"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hint="eastAsia"/>
              </w:rPr>
              <w:t>11,719</w:t>
            </w:r>
          </w:p>
        </w:tc>
        <w:tc>
          <w:tcPr>
            <w:tcW w:w="846" w:type="dxa"/>
            <w:tcBorders>
              <w:top w:val="dotted" w:sz="4" w:space="0" w:color="auto"/>
              <w:left w:val="nil"/>
              <w:right w:val="single" w:sz="4" w:space="0" w:color="auto"/>
            </w:tcBorders>
            <w:vAlign w:val="center"/>
          </w:tcPr>
          <w:p w14:paraId="1270326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hint="eastAsia"/>
              </w:rPr>
              <w:t>11,821</w:t>
            </w:r>
          </w:p>
        </w:tc>
        <w:tc>
          <w:tcPr>
            <w:tcW w:w="924" w:type="dxa"/>
            <w:tcBorders>
              <w:top w:val="dotted" w:sz="4" w:space="0" w:color="auto"/>
              <w:left w:val="single" w:sz="4" w:space="0" w:color="auto"/>
              <w:right w:val="single" w:sz="4" w:space="0" w:color="auto"/>
            </w:tcBorders>
            <w:vAlign w:val="center"/>
          </w:tcPr>
          <w:p w14:paraId="754A54E8"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hint="eastAsia"/>
              </w:rPr>
              <w:t>99.1</w:t>
            </w:r>
          </w:p>
        </w:tc>
        <w:tc>
          <w:tcPr>
            <w:tcW w:w="924" w:type="dxa"/>
            <w:tcBorders>
              <w:top w:val="dotted" w:sz="4" w:space="0" w:color="auto"/>
              <w:left w:val="single" w:sz="4" w:space="0" w:color="auto"/>
              <w:right w:val="single" w:sz="4" w:space="0" w:color="auto"/>
            </w:tcBorders>
            <w:vAlign w:val="bottom"/>
          </w:tcPr>
          <w:p w14:paraId="3FA85107" w14:textId="77777777" w:rsidR="00C15052" w:rsidRPr="00EC55CA" w:rsidRDefault="00C15052" w:rsidP="00D14C14">
            <w:pPr>
              <w:adjustRightInd w:val="0"/>
              <w:snapToGrid w:val="0"/>
              <w:spacing w:line="244" w:lineRule="exact"/>
              <w:jc w:val="center"/>
              <w:rPr>
                <w:rFonts w:eastAsia="標楷體"/>
              </w:rPr>
            </w:pPr>
            <w:r w:rsidRPr="00EC55CA">
              <w:rPr>
                <w:rFonts w:eastAsia="標楷體" w:hint="eastAsia"/>
              </w:rPr>
              <w:t>1.170</w:t>
            </w:r>
          </w:p>
        </w:tc>
        <w:tc>
          <w:tcPr>
            <w:tcW w:w="781" w:type="dxa"/>
            <w:tcBorders>
              <w:top w:val="dotted" w:sz="4" w:space="0" w:color="auto"/>
              <w:left w:val="single" w:sz="4" w:space="0" w:color="auto"/>
              <w:right w:val="single" w:sz="4" w:space="0" w:color="auto"/>
            </w:tcBorders>
            <w:vAlign w:val="center"/>
          </w:tcPr>
          <w:p w14:paraId="3739400D" w14:textId="77777777" w:rsidR="00C15052" w:rsidRPr="00EC55CA" w:rsidRDefault="00C15052" w:rsidP="00D14C14">
            <w:pPr>
              <w:snapToGrid w:val="0"/>
              <w:spacing w:line="244" w:lineRule="exact"/>
              <w:jc w:val="center"/>
              <w:rPr>
                <w:bCs/>
              </w:rPr>
            </w:pPr>
            <w:r w:rsidRPr="00EC55CA">
              <w:rPr>
                <w:rFonts w:hint="eastAsia"/>
                <w:bCs/>
              </w:rPr>
              <w:t>80.00</w:t>
            </w:r>
          </w:p>
        </w:tc>
        <w:tc>
          <w:tcPr>
            <w:tcW w:w="782" w:type="dxa"/>
            <w:tcBorders>
              <w:top w:val="dotted" w:sz="4" w:space="0" w:color="auto"/>
              <w:left w:val="single" w:sz="4" w:space="0" w:color="auto"/>
            </w:tcBorders>
            <w:shd w:val="clear" w:color="auto" w:fill="auto"/>
          </w:tcPr>
          <w:p w14:paraId="2A5B09A4" w14:textId="77777777" w:rsidR="00C15052" w:rsidRPr="00EC55CA" w:rsidRDefault="00C15052" w:rsidP="00D14C14">
            <w:pPr>
              <w:adjustRightInd w:val="0"/>
              <w:snapToGrid w:val="0"/>
              <w:spacing w:line="244" w:lineRule="exact"/>
              <w:jc w:val="center"/>
              <w:rPr>
                <w:rFonts w:eastAsia="標楷體"/>
              </w:rPr>
            </w:pPr>
            <w:r w:rsidRPr="00EC55CA">
              <w:rPr>
                <w:rFonts w:eastAsia="標楷體" w:hint="eastAsia"/>
              </w:rPr>
              <w:t>76.81</w:t>
            </w:r>
          </w:p>
        </w:tc>
        <w:tc>
          <w:tcPr>
            <w:tcW w:w="782" w:type="dxa"/>
            <w:tcBorders>
              <w:top w:val="dotted" w:sz="4" w:space="0" w:color="auto"/>
              <w:right w:val="single" w:sz="4" w:space="0" w:color="auto"/>
            </w:tcBorders>
            <w:shd w:val="clear" w:color="auto" w:fill="auto"/>
          </w:tcPr>
          <w:p w14:paraId="018DA708" w14:textId="77777777" w:rsidR="00C15052" w:rsidRPr="00EC55CA" w:rsidRDefault="00C15052" w:rsidP="00D14C14">
            <w:pPr>
              <w:adjustRightInd w:val="0"/>
              <w:snapToGrid w:val="0"/>
              <w:spacing w:line="244" w:lineRule="exact"/>
              <w:jc w:val="center"/>
              <w:rPr>
                <w:rFonts w:eastAsia="標楷體"/>
              </w:rPr>
            </w:pPr>
            <w:r w:rsidRPr="00EC55CA">
              <w:rPr>
                <w:rFonts w:eastAsia="標楷體" w:hint="eastAsia"/>
              </w:rPr>
              <w:t>83.42</w:t>
            </w:r>
          </w:p>
        </w:tc>
      </w:tr>
      <w:tr w:rsidR="00EC55CA" w:rsidRPr="00EC55CA" w14:paraId="78A671F6" w14:textId="77777777" w:rsidTr="00B90DFD">
        <w:trPr>
          <w:jc w:val="center"/>
        </w:trPr>
        <w:tc>
          <w:tcPr>
            <w:tcW w:w="548" w:type="dxa"/>
            <w:tcBorders>
              <w:left w:val="single" w:sz="4" w:space="0" w:color="auto"/>
              <w:right w:val="nil"/>
            </w:tcBorders>
            <w:vAlign w:val="bottom"/>
          </w:tcPr>
          <w:p w14:paraId="65D4C281"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hint="eastAsia"/>
              </w:rPr>
              <w:t>106</w:t>
            </w:r>
          </w:p>
        </w:tc>
        <w:tc>
          <w:tcPr>
            <w:tcW w:w="605" w:type="dxa"/>
            <w:tcBorders>
              <w:left w:val="nil"/>
              <w:right w:val="single" w:sz="4" w:space="0" w:color="auto"/>
            </w:tcBorders>
            <w:vAlign w:val="bottom"/>
          </w:tcPr>
          <w:p w14:paraId="2E36BC5F"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hint="eastAsia"/>
              </w:rPr>
              <w:t>2017</w:t>
            </w:r>
          </w:p>
        </w:tc>
        <w:tc>
          <w:tcPr>
            <w:tcW w:w="846" w:type="dxa"/>
            <w:tcBorders>
              <w:left w:val="single" w:sz="4" w:space="0" w:color="auto"/>
              <w:right w:val="nil"/>
            </w:tcBorders>
            <w:vAlign w:val="bottom"/>
          </w:tcPr>
          <w:p w14:paraId="04E56115"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hint="eastAsia"/>
              </w:rPr>
              <w:t>23,571</w:t>
            </w:r>
          </w:p>
        </w:tc>
        <w:tc>
          <w:tcPr>
            <w:tcW w:w="846" w:type="dxa"/>
            <w:tcBorders>
              <w:left w:val="nil"/>
              <w:right w:val="nil"/>
            </w:tcBorders>
            <w:vAlign w:val="bottom"/>
          </w:tcPr>
          <w:p w14:paraId="6ECA0A90" w14:textId="77777777" w:rsidR="00C15052" w:rsidRPr="00EC55CA" w:rsidRDefault="00C15052" w:rsidP="005B71B4">
            <w:pPr>
              <w:adjustRightInd w:val="0"/>
              <w:snapToGrid w:val="0"/>
              <w:spacing w:line="244" w:lineRule="exact"/>
              <w:jc w:val="center"/>
              <w:rPr>
                <w:rFonts w:eastAsia="標楷體"/>
              </w:rPr>
            </w:pPr>
            <w:r w:rsidRPr="00EC55CA">
              <w:rPr>
                <w:rFonts w:eastAsia="標楷體" w:hint="eastAsia"/>
              </w:rPr>
              <w:t>3,092</w:t>
            </w:r>
          </w:p>
        </w:tc>
        <w:tc>
          <w:tcPr>
            <w:tcW w:w="846" w:type="dxa"/>
            <w:tcBorders>
              <w:left w:val="nil"/>
              <w:right w:val="nil"/>
            </w:tcBorders>
            <w:vAlign w:val="bottom"/>
          </w:tcPr>
          <w:p w14:paraId="58042F65"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hint="eastAsia"/>
              </w:rPr>
              <w:t>17,211</w:t>
            </w:r>
          </w:p>
        </w:tc>
        <w:tc>
          <w:tcPr>
            <w:tcW w:w="846" w:type="dxa"/>
            <w:tcBorders>
              <w:left w:val="nil"/>
              <w:right w:val="single" w:sz="4" w:space="0" w:color="auto"/>
            </w:tcBorders>
            <w:vAlign w:val="bottom"/>
          </w:tcPr>
          <w:p w14:paraId="339B23E9"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hint="eastAsia"/>
              </w:rPr>
              <w:t>3,268</w:t>
            </w:r>
          </w:p>
        </w:tc>
        <w:tc>
          <w:tcPr>
            <w:tcW w:w="846" w:type="dxa"/>
            <w:tcBorders>
              <w:left w:val="single" w:sz="4" w:space="0" w:color="auto"/>
              <w:right w:val="nil"/>
            </w:tcBorders>
            <w:vAlign w:val="center"/>
          </w:tcPr>
          <w:p w14:paraId="61BD82E6"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hint="eastAsia"/>
              </w:rPr>
              <w:t>11,720</w:t>
            </w:r>
          </w:p>
        </w:tc>
        <w:tc>
          <w:tcPr>
            <w:tcW w:w="846" w:type="dxa"/>
            <w:tcBorders>
              <w:left w:val="nil"/>
              <w:right w:val="single" w:sz="4" w:space="0" w:color="auto"/>
            </w:tcBorders>
            <w:vAlign w:val="center"/>
          </w:tcPr>
          <w:p w14:paraId="3E53A8EA"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hint="eastAsia"/>
              </w:rPr>
              <w:t>11,852</w:t>
            </w:r>
          </w:p>
        </w:tc>
        <w:tc>
          <w:tcPr>
            <w:tcW w:w="924" w:type="dxa"/>
            <w:tcBorders>
              <w:left w:val="single" w:sz="4" w:space="0" w:color="auto"/>
              <w:right w:val="single" w:sz="4" w:space="0" w:color="auto"/>
            </w:tcBorders>
            <w:vAlign w:val="center"/>
          </w:tcPr>
          <w:p w14:paraId="2A840069"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hint="eastAsia"/>
              </w:rPr>
              <w:t>98.9</w:t>
            </w:r>
          </w:p>
        </w:tc>
        <w:tc>
          <w:tcPr>
            <w:tcW w:w="924" w:type="dxa"/>
            <w:tcBorders>
              <w:left w:val="single" w:sz="4" w:space="0" w:color="auto"/>
              <w:right w:val="single" w:sz="4" w:space="0" w:color="auto"/>
            </w:tcBorders>
            <w:vAlign w:val="bottom"/>
          </w:tcPr>
          <w:p w14:paraId="25108919" w14:textId="77777777" w:rsidR="00C15052" w:rsidRPr="00EC55CA" w:rsidRDefault="00C15052" w:rsidP="00D14C14">
            <w:pPr>
              <w:adjustRightInd w:val="0"/>
              <w:snapToGrid w:val="0"/>
              <w:spacing w:line="244" w:lineRule="exact"/>
              <w:jc w:val="center"/>
              <w:rPr>
                <w:rFonts w:eastAsia="標楷體"/>
              </w:rPr>
            </w:pPr>
            <w:r w:rsidRPr="00EC55CA">
              <w:rPr>
                <w:rFonts w:eastAsia="標楷體" w:hint="eastAsia"/>
              </w:rPr>
              <w:t>1.125</w:t>
            </w:r>
          </w:p>
        </w:tc>
        <w:tc>
          <w:tcPr>
            <w:tcW w:w="781" w:type="dxa"/>
            <w:tcBorders>
              <w:left w:val="single" w:sz="4" w:space="0" w:color="auto"/>
              <w:right w:val="single" w:sz="4" w:space="0" w:color="auto"/>
            </w:tcBorders>
            <w:vAlign w:val="center"/>
          </w:tcPr>
          <w:p w14:paraId="06684C77" w14:textId="77777777" w:rsidR="00C15052" w:rsidRPr="00EC55CA" w:rsidRDefault="00C15052" w:rsidP="00D14C14">
            <w:pPr>
              <w:snapToGrid w:val="0"/>
              <w:spacing w:line="244" w:lineRule="exact"/>
              <w:jc w:val="center"/>
              <w:rPr>
                <w:bCs/>
              </w:rPr>
            </w:pPr>
            <w:r w:rsidRPr="00EC55CA">
              <w:rPr>
                <w:rFonts w:hint="eastAsia"/>
                <w:bCs/>
              </w:rPr>
              <w:t>80.39</w:t>
            </w:r>
          </w:p>
        </w:tc>
        <w:tc>
          <w:tcPr>
            <w:tcW w:w="782" w:type="dxa"/>
            <w:tcBorders>
              <w:left w:val="single" w:sz="4" w:space="0" w:color="auto"/>
            </w:tcBorders>
            <w:shd w:val="clear" w:color="auto" w:fill="auto"/>
            <w:vAlign w:val="center"/>
          </w:tcPr>
          <w:p w14:paraId="6A4A3689"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77.28</w:t>
            </w:r>
          </w:p>
        </w:tc>
        <w:tc>
          <w:tcPr>
            <w:tcW w:w="782" w:type="dxa"/>
            <w:tcBorders>
              <w:right w:val="single" w:sz="4" w:space="0" w:color="auto"/>
            </w:tcBorders>
            <w:shd w:val="clear" w:color="auto" w:fill="auto"/>
            <w:vAlign w:val="center"/>
          </w:tcPr>
          <w:p w14:paraId="3C1B26A6"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83.70</w:t>
            </w:r>
          </w:p>
        </w:tc>
      </w:tr>
      <w:tr w:rsidR="00EC55CA" w:rsidRPr="00EC55CA" w14:paraId="44358F4F" w14:textId="77777777" w:rsidTr="00B90DFD">
        <w:trPr>
          <w:trHeight w:val="249"/>
          <w:jc w:val="center"/>
        </w:trPr>
        <w:tc>
          <w:tcPr>
            <w:tcW w:w="548" w:type="dxa"/>
            <w:tcBorders>
              <w:left w:val="single" w:sz="4" w:space="0" w:color="auto"/>
              <w:right w:val="nil"/>
            </w:tcBorders>
            <w:vAlign w:val="bottom"/>
          </w:tcPr>
          <w:p w14:paraId="246EEB65"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hint="eastAsia"/>
              </w:rPr>
              <w:t>107</w:t>
            </w:r>
          </w:p>
        </w:tc>
        <w:tc>
          <w:tcPr>
            <w:tcW w:w="605" w:type="dxa"/>
            <w:tcBorders>
              <w:left w:val="nil"/>
              <w:right w:val="single" w:sz="4" w:space="0" w:color="auto"/>
            </w:tcBorders>
            <w:vAlign w:val="bottom"/>
          </w:tcPr>
          <w:p w14:paraId="4E495370"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hint="eastAsia"/>
              </w:rPr>
              <w:t>2018</w:t>
            </w:r>
          </w:p>
        </w:tc>
        <w:tc>
          <w:tcPr>
            <w:tcW w:w="846" w:type="dxa"/>
            <w:tcBorders>
              <w:left w:val="single" w:sz="4" w:space="0" w:color="auto"/>
              <w:right w:val="nil"/>
            </w:tcBorders>
            <w:vAlign w:val="bottom"/>
          </w:tcPr>
          <w:p w14:paraId="6E12D00B"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23,589</w:t>
            </w:r>
          </w:p>
        </w:tc>
        <w:tc>
          <w:tcPr>
            <w:tcW w:w="846" w:type="dxa"/>
            <w:tcBorders>
              <w:left w:val="nil"/>
              <w:right w:val="nil"/>
            </w:tcBorders>
            <w:vAlign w:val="bottom"/>
          </w:tcPr>
          <w:p w14:paraId="62C42676"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3,048</w:t>
            </w:r>
          </w:p>
        </w:tc>
        <w:tc>
          <w:tcPr>
            <w:tcW w:w="846" w:type="dxa"/>
            <w:tcBorders>
              <w:left w:val="nil"/>
              <w:right w:val="nil"/>
            </w:tcBorders>
            <w:vAlign w:val="bottom"/>
          </w:tcPr>
          <w:p w14:paraId="1A046F6F"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17,107</w:t>
            </w:r>
          </w:p>
        </w:tc>
        <w:tc>
          <w:tcPr>
            <w:tcW w:w="846" w:type="dxa"/>
            <w:tcBorders>
              <w:left w:val="nil"/>
              <w:right w:val="single" w:sz="4" w:space="0" w:color="auto"/>
            </w:tcBorders>
            <w:vAlign w:val="bottom"/>
          </w:tcPr>
          <w:p w14:paraId="3733C4C0"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3,434</w:t>
            </w:r>
          </w:p>
        </w:tc>
        <w:tc>
          <w:tcPr>
            <w:tcW w:w="846" w:type="dxa"/>
            <w:tcBorders>
              <w:left w:val="single" w:sz="4" w:space="0" w:color="auto"/>
              <w:right w:val="nil"/>
            </w:tcBorders>
            <w:vAlign w:val="bottom"/>
          </w:tcPr>
          <w:p w14:paraId="580FC1E8"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11,713</w:t>
            </w:r>
          </w:p>
        </w:tc>
        <w:tc>
          <w:tcPr>
            <w:tcW w:w="846" w:type="dxa"/>
            <w:tcBorders>
              <w:left w:val="nil"/>
              <w:right w:val="single" w:sz="4" w:space="0" w:color="auto"/>
            </w:tcBorders>
            <w:vAlign w:val="bottom"/>
          </w:tcPr>
          <w:p w14:paraId="6F8EB80C"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11,876</w:t>
            </w:r>
          </w:p>
        </w:tc>
        <w:tc>
          <w:tcPr>
            <w:tcW w:w="924" w:type="dxa"/>
            <w:tcBorders>
              <w:left w:val="single" w:sz="4" w:space="0" w:color="auto"/>
              <w:right w:val="single" w:sz="4" w:space="0" w:color="auto"/>
            </w:tcBorders>
            <w:vAlign w:val="bottom"/>
          </w:tcPr>
          <w:p w14:paraId="51378B3C"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98.6</w:t>
            </w:r>
          </w:p>
        </w:tc>
        <w:tc>
          <w:tcPr>
            <w:tcW w:w="924" w:type="dxa"/>
            <w:tcBorders>
              <w:left w:val="single" w:sz="4" w:space="0" w:color="auto"/>
              <w:right w:val="single" w:sz="4" w:space="0" w:color="auto"/>
            </w:tcBorders>
            <w:vAlign w:val="bottom"/>
          </w:tcPr>
          <w:p w14:paraId="5AE565C5"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1.06</w:t>
            </w:r>
            <w:r w:rsidRPr="00EC55CA">
              <w:rPr>
                <w:rFonts w:eastAsia="標楷體" w:hint="eastAsia"/>
              </w:rPr>
              <w:t>0</w:t>
            </w:r>
          </w:p>
        </w:tc>
        <w:tc>
          <w:tcPr>
            <w:tcW w:w="781" w:type="dxa"/>
            <w:tcBorders>
              <w:left w:val="single" w:sz="4" w:space="0" w:color="auto"/>
              <w:right w:val="single" w:sz="4" w:space="0" w:color="auto"/>
            </w:tcBorders>
            <w:vAlign w:val="center"/>
          </w:tcPr>
          <w:p w14:paraId="2D7E22C4" w14:textId="77777777" w:rsidR="00C15052" w:rsidRPr="00EC55CA" w:rsidRDefault="00C15052" w:rsidP="00D14C14">
            <w:pPr>
              <w:snapToGrid w:val="0"/>
              <w:spacing w:line="244" w:lineRule="exact"/>
              <w:jc w:val="center"/>
              <w:rPr>
                <w:bCs/>
              </w:rPr>
            </w:pPr>
            <w:r w:rsidRPr="00EC55CA">
              <w:rPr>
                <w:rFonts w:hint="eastAsia"/>
                <w:bCs/>
              </w:rPr>
              <w:t>80.69</w:t>
            </w:r>
          </w:p>
        </w:tc>
        <w:tc>
          <w:tcPr>
            <w:tcW w:w="782" w:type="dxa"/>
            <w:tcBorders>
              <w:left w:val="single" w:sz="4" w:space="0" w:color="auto"/>
            </w:tcBorders>
            <w:shd w:val="clear" w:color="auto" w:fill="auto"/>
            <w:vAlign w:val="center"/>
          </w:tcPr>
          <w:p w14:paraId="5B0877C4"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77.55</w:t>
            </w:r>
          </w:p>
        </w:tc>
        <w:tc>
          <w:tcPr>
            <w:tcW w:w="782" w:type="dxa"/>
            <w:tcBorders>
              <w:right w:val="single" w:sz="4" w:space="0" w:color="auto"/>
            </w:tcBorders>
            <w:shd w:val="clear" w:color="auto" w:fill="auto"/>
            <w:vAlign w:val="center"/>
          </w:tcPr>
          <w:p w14:paraId="6EE78DBD"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84.0</w:t>
            </w:r>
            <w:r w:rsidRPr="00EC55CA">
              <w:rPr>
                <w:rFonts w:eastAsia="標楷體" w:hint="eastAsia"/>
              </w:rPr>
              <w:t>5</w:t>
            </w:r>
          </w:p>
        </w:tc>
      </w:tr>
      <w:tr w:rsidR="00EC55CA" w:rsidRPr="00EC55CA" w14:paraId="42B5EABC" w14:textId="77777777" w:rsidTr="00B90DFD">
        <w:trPr>
          <w:trHeight w:val="249"/>
          <w:jc w:val="center"/>
        </w:trPr>
        <w:tc>
          <w:tcPr>
            <w:tcW w:w="548" w:type="dxa"/>
            <w:tcBorders>
              <w:left w:val="single" w:sz="4" w:space="0" w:color="auto"/>
              <w:right w:val="nil"/>
            </w:tcBorders>
            <w:vAlign w:val="bottom"/>
          </w:tcPr>
          <w:p w14:paraId="55C7A915"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hint="eastAsia"/>
              </w:rPr>
              <w:t>108</w:t>
            </w:r>
          </w:p>
        </w:tc>
        <w:tc>
          <w:tcPr>
            <w:tcW w:w="605" w:type="dxa"/>
            <w:tcBorders>
              <w:left w:val="nil"/>
              <w:right w:val="single" w:sz="4" w:space="0" w:color="auto"/>
            </w:tcBorders>
            <w:vAlign w:val="bottom"/>
          </w:tcPr>
          <w:p w14:paraId="67AE6D3C" w14:textId="77777777" w:rsidR="00C15052" w:rsidRPr="00EC55CA" w:rsidRDefault="00C15052" w:rsidP="00D14C14">
            <w:pPr>
              <w:overflowPunct w:val="0"/>
              <w:adjustRightInd w:val="0"/>
              <w:snapToGrid w:val="0"/>
              <w:spacing w:line="244" w:lineRule="exact"/>
              <w:jc w:val="center"/>
              <w:rPr>
                <w:rFonts w:eastAsia="標楷體"/>
              </w:rPr>
            </w:pPr>
            <w:r w:rsidRPr="00EC55CA">
              <w:rPr>
                <w:rFonts w:eastAsia="標楷體" w:hint="eastAsia"/>
              </w:rPr>
              <w:t>2019</w:t>
            </w:r>
          </w:p>
        </w:tc>
        <w:tc>
          <w:tcPr>
            <w:tcW w:w="846" w:type="dxa"/>
            <w:tcBorders>
              <w:left w:val="single" w:sz="4" w:space="0" w:color="auto"/>
              <w:right w:val="nil"/>
            </w:tcBorders>
            <w:vAlign w:val="bottom"/>
          </w:tcPr>
          <w:p w14:paraId="29A17223"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23,603</w:t>
            </w:r>
          </w:p>
        </w:tc>
        <w:tc>
          <w:tcPr>
            <w:tcW w:w="846" w:type="dxa"/>
            <w:tcBorders>
              <w:left w:val="nil"/>
              <w:right w:val="nil"/>
            </w:tcBorders>
            <w:vAlign w:val="bottom"/>
          </w:tcPr>
          <w:p w14:paraId="31A46C4D" w14:textId="77777777" w:rsidR="00C15052" w:rsidRPr="00EC55CA" w:rsidRDefault="00C15052" w:rsidP="005B71B4">
            <w:pPr>
              <w:adjustRightInd w:val="0"/>
              <w:snapToGrid w:val="0"/>
              <w:spacing w:line="244" w:lineRule="exact"/>
              <w:jc w:val="center"/>
              <w:rPr>
                <w:rFonts w:eastAsia="標楷體"/>
              </w:rPr>
            </w:pPr>
            <w:r w:rsidRPr="00EC55CA">
              <w:rPr>
                <w:rFonts w:eastAsia="標楷體"/>
              </w:rPr>
              <w:t>3,010</w:t>
            </w:r>
          </w:p>
        </w:tc>
        <w:tc>
          <w:tcPr>
            <w:tcW w:w="846" w:type="dxa"/>
            <w:tcBorders>
              <w:left w:val="nil"/>
              <w:right w:val="nil"/>
            </w:tcBorders>
            <w:vAlign w:val="bottom"/>
          </w:tcPr>
          <w:p w14:paraId="0BDB99AC" w14:textId="77777777" w:rsidR="00C15052" w:rsidRPr="00EC55CA" w:rsidRDefault="00C15052" w:rsidP="00E44AD1">
            <w:pPr>
              <w:adjustRightInd w:val="0"/>
              <w:snapToGrid w:val="0"/>
              <w:spacing w:line="244" w:lineRule="exact"/>
              <w:ind w:rightChars="25" w:right="60"/>
              <w:jc w:val="right"/>
              <w:rPr>
                <w:rFonts w:eastAsia="標楷體"/>
              </w:rPr>
            </w:pPr>
            <w:r w:rsidRPr="00EC55CA">
              <w:rPr>
                <w:rFonts w:eastAsia="標楷體"/>
              </w:rPr>
              <w:t>16,986</w:t>
            </w:r>
          </w:p>
        </w:tc>
        <w:tc>
          <w:tcPr>
            <w:tcW w:w="846" w:type="dxa"/>
            <w:tcBorders>
              <w:left w:val="nil"/>
              <w:right w:val="single" w:sz="4" w:space="0" w:color="auto"/>
            </w:tcBorders>
            <w:vAlign w:val="bottom"/>
          </w:tcPr>
          <w:p w14:paraId="02A30AD8" w14:textId="77777777" w:rsidR="00C15052" w:rsidRPr="00EC55CA" w:rsidRDefault="00C15052" w:rsidP="006C3074">
            <w:pPr>
              <w:adjustRightInd w:val="0"/>
              <w:snapToGrid w:val="0"/>
              <w:spacing w:line="244" w:lineRule="exact"/>
              <w:ind w:rightChars="50" w:right="120"/>
              <w:jc w:val="right"/>
              <w:rPr>
                <w:rFonts w:eastAsia="標楷體"/>
              </w:rPr>
            </w:pPr>
            <w:r w:rsidRPr="00EC55CA">
              <w:rPr>
                <w:rFonts w:eastAsia="標楷體"/>
              </w:rPr>
              <w:t>3,607</w:t>
            </w:r>
          </w:p>
        </w:tc>
        <w:tc>
          <w:tcPr>
            <w:tcW w:w="846" w:type="dxa"/>
            <w:tcBorders>
              <w:left w:val="single" w:sz="4" w:space="0" w:color="auto"/>
              <w:right w:val="nil"/>
            </w:tcBorders>
            <w:vAlign w:val="bottom"/>
          </w:tcPr>
          <w:p w14:paraId="43E3AC27"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11,705</w:t>
            </w:r>
          </w:p>
        </w:tc>
        <w:tc>
          <w:tcPr>
            <w:tcW w:w="846" w:type="dxa"/>
            <w:tcBorders>
              <w:left w:val="nil"/>
              <w:right w:val="single" w:sz="4" w:space="0" w:color="auto"/>
            </w:tcBorders>
            <w:vAlign w:val="bottom"/>
          </w:tcPr>
          <w:p w14:paraId="10502A0B" w14:textId="77777777" w:rsidR="00C15052" w:rsidRPr="00EC55CA" w:rsidRDefault="00C15052" w:rsidP="00E44AD1">
            <w:pPr>
              <w:adjustRightInd w:val="0"/>
              <w:snapToGrid w:val="0"/>
              <w:spacing w:line="244" w:lineRule="exact"/>
              <w:ind w:rightChars="50" w:right="120"/>
              <w:jc w:val="right"/>
              <w:rPr>
                <w:rFonts w:eastAsia="標楷體"/>
              </w:rPr>
            </w:pPr>
            <w:r w:rsidRPr="00EC55CA">
              <w:rPr>
                <w:rFonts w:eastAsia="標楷體"/>
              </w:rPr>
              <w:t>11,898</w:t>
            </w:r>
          </w:p>
        </w:tc>
        <w:tc>
          <w:tcPr>
            <w:tcW w:w="924" w:type="dxa"/>
            <w:tcBorders>
              <w:left w:val="single" w:sz="4" w:space="0" w:color="auto"/>
              <w:right w:val="single" w:sz="4" w:space="0" w:color="auto"/>
            </w:tcBorders>
            <w:vAlign w:val="bottom"/>
          </w:tcPr>
          <w:p w14:paraId="6E699241" w14:textId="77777777" w:rsidR="00C15052" w:rsidRPr="00EC55CA" w:rsidRDefault="00C15052" w:rsidP="00242398">
            <w:pPr>
              <w:adjustRightInd w:val="0"/>
              <w:snapToGrid w:val="0"/>
              <w:spacing w:line="244" w:lineRule="exact"/>
              <w:ind w:rightChars="75" w:right="180"/>
              <w:jc w:val="right"/>
              <w:rPr>
                <w:rFonts w:eastAsia="標楷體"/>
              </w:rPr>
            </w:pPr>
            <w:r w:rsidRPr="00EC55CA">
              <w:rPr>
                <w:rFonts w:eastAsia="標楷體"/>
              </w:rPr>
              <w:t>98.4</w:t>
            </w:r>
          </w:p>
        </w:tc>
        <w:tc>
          <w:tcPr>
            <w:tcW w:w="924" w:type="dxa"/>
            <w:tcBorders>
              <w:left w:val="single" w:sz="4" w:space="0" w:color="auto"/>
              <w:right w:val="single" w:sz="4" w:space="0" w:color="auto"/>
            </w:tcBorders>
            <w:vAlign w:val="bottom"/>
          </w:tcPr>
          <w:p w14:paraId="631CB289" w14:textId="77777777" w:rsidR="00C15052" w:rsidRPr="00EC55CA" w:rsidRDefault="00C15052" w:rsidP="00D14C14">
            <w:pPr>
              <w:adjustRightInd w:val="0"/>
              <w:snapToGrid w:val="0"/>
              <w:spacing w:line="244" w:lineRule="exact"/>
              <w:jc w:val="center"/>
              <w:rPr>
                <w:rFonts w:eastAsia="標楷體"/>
              </w:rPr>
            </w:pPr>
            <w:r w:rsidRPr="00EC55CA">
              <w:rPr>
                <w:rFonts w:eastAsia="標楷體"/>
              </w:rPr>
              <w:t>1.05</w:t>
            </w:r>
            <w:r w:rsidRPr="00EC55CA">
              <w:rPr>
                <w:rFonts w:eastAsia="標楷體" w:hint="eastAsia"/>
              </w:rPr>
              <w:t>0</w:t>
            </w:r>
          </w:p>
        </w:tc>
        <w:tc>
          <w:tcPr>
            <w:tcW w:w="781" w:type="dxa"/>
            <w:tcBorders>
              <w:left w:val="single" w:sz="4" w:space="0" w:color="auto"/>
              <w:right w:val="single" w:sz="4" w:space="0" w:color="auto"/>
            </w:tcBorders>
            <w:vAlign w:val="bottom"/>
          </w:tcPr>
          <w:p w14:paraId="5EFA1366" w14:textId="77777777" w:rsidR="00C15052" w:rsidRPr="00EC55CA" w:rsidRDefault="00EB29AD" w:rsidP="00D14C14">
            <w:pPr>
              <w:widowControl/>
              <w:snapToGrid w:val="0"/>
              <w:spacing w:line="244" w:lineRule="exact"/>
              <w:jc w:val="center"/>
              <w:rPr>
                <w:bCs/>
                <w:kern w:val="0"/>
              </w:rPr>
            </w:pPr>
            <w:r w:rsidRPr="00EC55CA">
              <w:rPr>
                <w:rFonts w:eastAsia="標楷體" w:hint="eastAsia"/>
              </w:rPr>
              <w:t>80.86</w:t>
            </w:r>
          </w:p>
        </w:tc>
        <w:tc>
          <w:tcPr>
            <w:tcW w:w="782" w:type="dxa"/>
            <w:tcBorders>
              <w:left w:val="single" w:sz="4" w:space="0" w:color="auto"/>
            </w:tcBorders>
            <w:shd w:val="clear" w:color="auto" w:fill="auto"/>
          </w:tcPr>
          <w:p w14:paraId="3AC723E5" w14:textId="77777777" w:rsidR="00C15052" w:rsidRPr="00EC55CA" w:rsidRDefault="00EB29AD" w:rsidP="00D14C14">
            <w:pPr>
              <w:adjustRightInd w:val="0"/>
              <w:snapToGrid w:val="0"/>
              <w:spacing w:line="244" w:lineRule="exact"/>
              <w:jc w:val="center"/>
              <w:rPr>
                <w:rFonts w:eastAsia="標楷體"/>
              </w:rPr>
            </w:pPr>
            <w:r w:rsidRPr="00EC55CA">
              <w:rPr>
                <w:rFonts w:eastAsia="標楷體" w:hint="eastAsia"/>
              </w:rPr>
              <w:t>77.69</w:t>
            </w:r>
          </w:p>
        </w:tc>
        <w:tc>
          <w:tcPr>
            <w:tcW w:w="782" w:type="dxa"/>
            <w:tcBorders>
              <w:right w:val="single" w:sz="4" w:space="0" w:color="auto"/>
            </w:tcBorders>
            <w:shd w:val="clear" w:color="auto" w:fill="auto"/>
          </w:tcPr>
          <w:p w14:paraId="04B8DAFE" w14:textId="77777777" w:rsidR="00C15052" w:rsidRPr="00EC55CA" w:rsidRDefault="00EB29AD" w:rsidP="00D14C14">
            <w:pPr>
              <w:adjustRightInd w:val="0"/>
              <w:snapToGrid w:val="0"/>
              <w:spacing w:line="244" w:lineRule="exact"/>
              <w:jc w:val="center"/>
              <w:rPr>
                <w:rFonts w:eastAsia="標楷體"/>
              </w:rPr>
            </w:pPr>
            <w:r w:rsidRPr="00EC55CA">
              <w:rPr>
                <w:rFonts w:eastAsia="標楷體" w:hint="eastAsia"/>
              </w:rPr>
              <w:t>84.23</w:t>
            </w:r>
          </w:p>
        </w:tc>
      </w:tr>
      <w:tr w:rsidR="00EC55CA" w:rsidRPr="00EC55CA" w14:paraId="2085092C" w14:textId="77777777" w:rsidTr="00B90DFD">
        <w:trPr>
          <w:trHeight w:val="249"/>
          <w:jc w:val="center"/>
        </w:trPr>
        <w:tc>
          <w:tcPr>
            <w:tcW w:w="548" w:type="dxa"/>
            <w:tcBorders>
              <w:left w:val="single" w:sz="4" w:space="0" w:color="auto"/>
              <w:bottom w:val="dotted" w:sz="4" w:space="0" w:color="auto"/>
              <w:right w:val="nil"/>
            </w:tcBorders>
            <w:vAlign w:val="bottom"/>
          </w:tcPr>
          <w:p w14:paraId="57FB0B6E" w14:textId="77777777" w:rsidR="00F464EA" w:rsidRPr="00EC55CA" w:rsidRDefault="00F464EA" w:rsidP="00D14C14">
            <w:pPr>
              <w:overflowPunct w:val="0"/>
              <w:adjustRightInd w:val="0"/>
              <w:snapToGrid w:val="0"/>
              <w:spacing w:line="244" w:lineRule="exact"/>
              <w:jc w:val="center"/>
              <w:rPr>
                <w:rFonts w:eastAsia="標楷體"/>
              </w:rPr>
            </w:pPr>
            <w:r w:rsidRPr="00EC55CA">
              <w:rPr>
                <w:rFonts w:eastAsia="標楷體" w:hint="eastAsia"/>
              </w:rPr>
              <w:t>109</w:t>
            </w:r>
          </w:p>
        </w:tc>
        <w:tc>
          <w:tcPr>
            <w:tcW w:w="605" w:type="dxa"/>
            <w:tcBorders>
              <w:left w:val="nil"/>
              <w:bottom w:val="dotted" w:sz="4" w:space="0" w:color="auto"/>
              <w:right w:val="single" w:sz="4" w:space="0" w:color="auto"/>
            </w:tcBorders>
            <w:vAlign w:val="bottom"/>
          </w:tcPr>
          <w:p w14:paraId="54F272B2" w14:textId="77777777" w:rsidR="00F464EA" w:rsidRPr="00EC55CA" w:rsidRDefault="00F464EA" w:rsidP="00D14C14">
            <w:pPr>
              <w:overflowPunct w:val="0"/>
              <w:adjustRightInd w:val="0"/>
              <w:snapToGrid w:val="0"/>
              <w:spacing w:line="244" w:lineRule="exact"/>
              <w:jc w:val="center"/>
              <w:rPr>
                <w:rFonts w:eastAsia="標楷體"/>
              </w:rPr>
            </w:pPr>
            <w:r w:rsidRPr="00EC55CA">
              <w:rPr>
                <w:rFonts w:eastAsia="標楷體" w:hint="eastAsia"/>
              </w:rPr>
              <w:t>2020</w:t>
            </w:r>
          </w:p>
        </w:tc>
        <w:tc>
          <w:tcPr>
            <w:tcW w:w="846" w:type="dxa"/>
            <w:tcBorders>
              <w:left w:val="single" w:sz="4" w:space="0" w:color="auto"/>
              <w:bottom w:val="dotted" w:sz="4" w:space="0" w:color="auto"/>
              <w:right w:val="nil"/>
            </w:tcBorders>
            <w:vAlign w:val="bottom"/>
          </w:tcPr>
          <w:p w14:paraId="7426FA8A" w14:textId="77777777" w:rsidR="00F464EA" w:rsidRPr="00EC55CA" w:rsidRDefault="007559F8" w:rsidP="00E44AD1">
            <w:pPr>
              <w:adjustRightInd w:val="0"/>
              <w:snapToGrid w:val="0"/>
              <w:spacing w:line="244" w:lineRule="exact"/>
              <w:ind w:rightChars="25" w:right="60"/>
              <w:jc w:val="right"/>
              <w:rPr>
                <w:rFonts w:eastAsia="標楷體"/>
              </w:rPr>
            </w:pPr>
            <w:r w:rsidRPr="00EC55CA">
              <w:rPr>
                <w:rFonts w:eastAsia="標楷體" w:hint="eastAsia"/>
              </w:rPr>
              <w:t>23</w:t>
            </w:r>
            <w:r w:rsidRPr="00EC55CA">
              <w:rPr>
                <w:rFonts w:eastAsia="標楷體"/>
              </w:rPr>
              <w:t>,</w:t>
            </w:r>
            <w:r w:rsidRPr="00EC55CA">
              <w:rPr>
                <w:rFonts w:eastAsia="標楷體" w:hint="eastAsia"/>
              </w:rPr>
              <w:t>561</w:t>
            </w:r>
          </w:p>
        </w:tc>
        <w:tc>
          <w:tcPr>
            <w:tcW w:w="846" w:type="dxa"/>
            <w:tcBorders>
              <w:left w:val="nil"/>
              <w:bottom w:val="dotted" w:sz="4" w:space="0" w:color="auto"/>
              <w:right w:val="nil"/>
            </w:tcBorders>
            <w:vAlign w:val="bottom"/>
          </w:tcPr>
          <w:p w14:paraId="16668535" w14:textId="77777777" w:rsidR="00F464EA" w:rsidRPr="00EC55CA" w:rsidRDefault="007559F8" w:rsidP="005B71B4">
            <w:pPr>
              <w:adjustRightInd w:val="0"/>
              <w:snapToGrid w:val="0"/>
              <w:spacing w:line="244" w:lineRule="exact"/>
              <w:jc w:val="center"/>
              <w:rPr>
                <w:rFonts w:eastAsia="標楷體"/>
              </w:rPr>
            </w:pPr>
            <w:r w:rsidRPr="00EC55CA">
              <w:rPr>
                <w:rFonts w:eastAsia="標楷體" w:hint="eastAsia"/>
              </w:rPr>
              <w:t>2</w:t>
            </w:r>
            <w:r w:rsidRPr="00EC55CA">
              <w:rPr>
                <w:rFonts w:eastAsia="標楷體"/>
              </w:rPr>
              <w:t>,963</w:t>
            </w:r>
          </w:p>
        </w:tc>
        <w:tc>
          <w:tcPr>
            <w:tcW w:w="846" w:type="dxa"/>
            <w:tcBorders>
              <w:left w:val="nil"/>
              <w:bottom w:val="dotted" w:sz="4" w:space="0" w:color="auto"/>
              <w:right w:val="nil"/>
            </w:tcBorders>
            <w:vAlign w:val="bottom"/>
          </w:tcPr>
          <w:p w14:paraId="76110C81" w14:textId="77777777" w:rsidR="00F464EA" w:rsidRPr="00EC55CA" w:rsidRDefault="007559F8" w:rsidP="00E44AD1">
            <w:pPr>
              <w:adjustRightInd w:val="0"/>
              <w:snapToGrid w:val="0"/>
              <w:spacing w:line="244" w:lineRule="exact"/>
              <w:ind w:rightChars="25" w:right="60"/>
              <w:jc w:val="right"/>
              <w:rPr>
                <w:rFonts w:eastAsia="標楷體"/>
              </w:rPr>
            </w:pPr>
            <w:r w:rsidRPr="00EC55CA">
              <w:rPr>
                <w:rFonts w:eastAsia="標楷體" w:hint="eastAsia"/>
              </w:rPr>
              <w:t>1</w:t>
            </w:r>
            <w:r w:rsidRPr="00EC55CA">
              <w:rPr>
                <w:rFonts w:eastAsia="標楷體"/>
              </w:rPr>
              <w:t>6,811</w:t>
            </w:r>
          </w:p>
        </w:tc>
        <w:tc>
          <w:tcPr>
            <w:tcW w:w="846" w:type="dxa"/>
            <w:tcBorders>
              <w:left w:val="nil"/>
              <w:bottom w:val="dotted" w:sz="4" w:space="0" w:color="auto"/>
              <w:right w:val="single" w:sz="4" w:space="0" w:color="auto"/>
            </w:tcBorders>
            <w:vAlign w:val="bottom"/>
          </w:tcPr>
          <w:p w14:paraId="0719B14B" w14:textId="77777777" w:rsidR="00F464EA" w:rsidRPr="00EC55CA" w:rsidRDefault="007559F8" w:rsidP="006C3074">
            <w:pPr>
              <w:adjustRightInd w:val="0"/>
              <w:snapToGrid w:val="0"/>
              <w:spacing w:line="244" w:lineRule="exact"/>
              <w:ind w:rightChars="50" w:right="120"/>
              <w:jc w:val="right"/>
              <w:rPr>
                <w:rFonts w:eastAsia="標楷體"/>
              </w:rPr>
            </w:pPr>
            <w:r w:rsidRPr="00EC55CA">
              <w:rPr>
                <w:rFonts w:eastAsia="標楷體"/>
              </w:rPr>
              <w:t>3,787</w:t>
            </w:r>
          </w:p>
        </w:tc>
        <w:tc>
          <w:tcPr>
            <w:tcW w:w="846" w:type="dxa"/>
            <w:tcBorders>
              <w:left w:val="single" w:sz="4" w:space="0" w:color="auto"/>
              <w:bottom w:val="dotted" w:sz="4" w:space="0" w:color="auto"/>
              <w:right w:val="nil"/>
            </w:tcBorders>
            <w:vAlign w:val="bottom"/>
          </w:tcPr>
          <w:p w14:paraId="7FB34A9B" w14:textId="77777777" w:rsidR="00F464EA" w:rsidRPr="00EC55CA" w:rsidRDefault="00592E4E" w:rsidP="00E44AD1">
            <w:pPr>
              <w:adjustRightInd w:val="0"/>
              <w:snapToGrid w:val="0"/>
              <w:spacing w:line="244" w:lineRule="exact"/>
              <w:ind w:rightChars="50" w:right="120"/>
              <w:jc w:val="right"/>
              <w:rPr>
                <w:rFonts w:eastAsia="標楷體"/>
              </w:rPr>
            </w:pPr>
            <w:r w:rsidRPr="00EC55CA">
              <w:rPr>
                <w:rFonts w:eastAsia="標楷體" w:hint="eastAsia"/>
              </w:rPr>
              <w:t>1</w:t>
            </w:r>
            <w:r w:rsidRPr="00EC55CA">
              <w:rPr>
                <w:rFonts w:eastAsia="標楷體"/>
              </w:rPr>
              <w:t>1,674</w:t>
            </w:r>
          </w:p>
        </w:tc>
        <w:tc>
          <w:tcPr>
            <w:tcW w:w="846" w:type="dxa"/>
            <w:tcBorders>
              <w:left w:val="nil"/>
              <w:bottom w:val="dotted" w:sz="4" w:space="0" w:color="auto"/>
              <w:right w:val="single" w:sz="4" w:space="0" w:color="auto"/>
            </w:tcBorders>
            <w:vAlign w:val="bottom"/>
          </w:tcPr>
          <w:p w14:paraId="1C421DA3" w14:textId="77777777" w:rsidR="00F464EA" w:rsidRPr="00EC55CA" w:rsidRDefault="00592E4E" w:rsidP="00E44AD1">
            <w:pPr>
              <w:adjustRightInd w:val="0"/>
              <w:snapToGrid w:val="0"/>
              <w:spacing w:line="244" w:lineRule="exact"/>
              <w:ind w:rightChars="50" w:right="120"/>
              <w:jc w:val="right"/>
              <w:rPr>
                <w:rFonts w:eastAsia="標楷體"/>
              </w:rPr>
            </w:pPr>
            <w:r w:rsidRPr="00EC55CA">
              <w:rPr>
                <w:rFonts w:eastAsia="標楷體" w:hint="eastAsia"/>
              </w:rPr>
              <w:t>1</w:t>
            </w:r>
            <w:r w:rsidRPr="00EC55CA">
              <w:rPr>
                <w:rFonts w:eastAsia="標楷體"/>
              </w:rPr>
              <w:t>1,887</w:t>
            </w:r>
          </w:p>
        </w:tc>
        <w:tc>
          <w:tcPr>
            <w:tcW w:w="924" w:type="dxa"/>
            <w:tcBorders>
              <w:left w:val="single" w:sz="4" w:space="0" w:color="auto"/>
              <w:bottom w:val="dotted" w:sz="4" w:space="0" w:color="auto"/>
              <w:right w:val="single" w:sz="4" w:space="0" w:color="auto"/>
            </w:tcBorders>
            <w:vAlign w:val="bottom"/>
          </w:tcPr>
          <w:p w14:paraId="2F77BD79" w14:textId="77777777" w:rsidR="00F464EA" w:rsidRPr="00EC55CA" w:rsidRDefault="00592E4E" w:rsidP="00242398">
            <w:pPr>
              <w:adjustRightInd w:val="0"/>
              <w:snapToGrid w:val="0"/>
              <w:spacing w:line="244" w:lineRule="exact"/>
              <w:ind w:rightChars="75" w:right="180"/>
              <w:jc w:val="right"/>
              <w:rPr>
                <w:rFonts w:eastAsia="標楷體"/>
              </w:rPr>
            </w:pPr>
            <w:r w:rsidRPr="00EC55CA">
              <w:rPr>
                <w:rFonts w:eastAsia="標楷體" w:hint="eastAsia"/>
              </w:rPr>
              <w:t>9</w:t>
            </w:r>
            <w:r w:rsidRPr="00EC55CA">
              <w:rPr>
                <w:rFonts w:eastAsia="標楷體"/>
              </w:rPr>
              <w:t>8.2</w:t>
            </w:r>
          </w:p>
        </w:tc>
        <w:tc>
          <w:tcPr>
            <w:tcW w:w="924" w:type="dxa"/>
            <w:tcBorders>
              <w:left w:val="single" w:sz="4" w:space="0" w:color="auto"/>
              <w:bottom w:val="dotted" w:sz="4" w:space="0" w:color="auto"/>
              <w:right w:val="single" w:sz="4" w:space="0" w:color="auto"/>
            </w:tcBorders>
            <w:vAlign w:val="bottom"/>
          </w:tcPr>
          <w:p w14:paraId="1FAC9AD5" w14:textId="77777777" w:rsidR="00F464EA" w:rsidRPr="00EC55CA" w:rsidRDefault="00592E4E" w:rsidP="00D14C14">
            <w:pPr>
              <w:adjustRightInd w:val="0"/>
              <w:snapToGrid w:val="0"/>
              <w:spacing w:line="244" w:lineRule="exact"/>
              <w:jc w:val="center"/>
              <w:rPr>
                <w:rFonts w:eastAsia="標楷體"/>
              </w:rPr>
            </w:pPr>
            <w:r w:rsidRPr="00EC55CA">
              <w:rPr>
                <w:rFonts w:eastAsia="標楷體" w:hint="eastAsia"/>
              </w:rPr>
              <w:t>0</w:t>
            </w:r>
            <w:r w:rsidRPr="00EC55CA">
              <w:rPr>
                <w:rFonts w:eastAsia="標楷體"/>
              </w:rPr>
              <w:t>.990</w:t>
            </w:r>
          </w:p>
        </w:tc>
        <w:tc>
          <w:tcPr>
            <w:tcW w:w="781" w:type="dxa"/>
            <w:tcBorders>
              <w:left w:val="single" w:sz="4" w:space="0" w:color="auto"/>
              <w:bottom w:val="dotted" w:sz="4" w:space="0" w:color="auto"/>
              <w:right w:val="single" w:sz="4" w:space="0" w:color="auto"/>
            </w:tcBorders>
            <w:vAlign w:val="bottom"/>
          </w:tcPr>
          <w:p w14:paraId="3BBCA8FB" w14:textId="77777777" w:rsidR="00F464EA" w:rsidRPr="00EC55CA" w:rsidRDefault="006F59A4" w:rsidP="00D14C14">
            <w:pPr>
              <w:widowControl/>
              <w:snapToGrid w:val="0"/>
              <w:spacing w:line="244" w:lineRule="exact"/>
              <w:jc w:val="center"/>
              <w:rPr>
                <w:rFonts w:eastAsia="標楷體"/>
              </w:rPr>
            </w:pPr>
            <w:r w:rsidRPr="00EC55CA">
              <w:rPr>
                <w:rFonts w:eastAsia="標楷體" w:hint="eastAsia"/>
              </w:rPr>
              <w:t>8</w:t>
            </w:r>
            <w:r w:rsidRPr="00EC55CA">
              <w:rPr>
                <w:rFonts w:eastAsia="標楷體"/>
              </w:rPr>
              <w:t>1.32</w:t>
            </w:r>
          </w:p>
        </w:tc>
        <w:tc>
          <w:tcPr>
            <w:tcW w:w="782" w:type="dxa"/>
            <w:tcBorders>
              <w:left w:val="single" w:sz="4" w:space="0" w:color="auto"/>
              <w:bottom w:val="dotted" w:sz="4" w:space="0" w:color="auto"/>
            </w:tcBorders>
            <w:shd w:val="clear" w:color="auto" w:fill="auto"/>
          </w:tcPr>
          <w:p w14:paraId="4FAB8996" w14:textId="77777777" w:rsidR="00F464EA" w:rsidRPr="00EC55CA" w:rsidRDefault="006F59A4" w:rsidP="00D14C14">
            <w:pPr>
              <w:adjustRightInd w:val="0"/>
              <w:snapToGrid w:val="0"/>
              <w:spacing w:line="244" w:lineRule="exact"/>
              <w:jc w:val="center"/>
              <w:rPr>
                <w:rFonts w:eastAsia="標楷體"/>
              </w:rPr>
            </w:pPr>
            <w:r w:rsidRPr="00EC55CA">
              <w:rPr>
                <w:rFonts w:eastAsia="標楷體" w:hint="eastAsia"/>
              </w:rPr>
              <w:t>7</w:t>
            </w:r>
            <w:r w:rsidRPr="00EC55CA">
              <w:rPr>
                <w:rFonts w:eastAsia="標楷體"/>
              </w:rPr>
              <w:t>8.11</w:t>
            </w:r>
          </w:p>
        </w:tc>
        <w:tc>
          <w:tcPr>
            <w:tcW w:w="782" w:type="dxa"/>
            <w:tcBorders>
              <w:bottom w:val="dotted" w:sz="4" w:space="0" w:color="auto"/>
              <w:right w:val="single" w:sz="4" w:space="0" w:color="auto"/>
            </w:tcBorders>
            <w:shd w:val="clear" w:color="auto" w:fill="auto"/>
          </w:tcPr>
          <w:p w14:paraId="02CA289F" w14:textId="77777777" w:rsidR="00F464EA" w:rsidRPr="00EC55CA" w:rsidRDefault="006F59A4" w:rsidP="00D14C14">
            <w:pPr>
              <w:adjustRightInd w:val="0"/>
              <w:snapToGrid w:val="0"/>
              <w:spacing w:line="244" w:lineRule="exact"/>
              <w:jc w:val="center"/>
              <w:rPr>
                <w:rFonts w:eastAsia="標楷體"/>
              </w:rPr>
            </w:pPr>
            <w:r w:rsidRPr="00EC55CA">
              <w:rPr>
                <w:rFonts w:eastAsia="標楷體" w:hint="eastAsia"/>
              </w:rPr>
              <w:t>8</w:t>
            </w:r>
            <w:r w:rsidRPr="00EC55CA">
              <w:rPr>
                <w:rFonts w:eastAsia="標楷體"/>
              </w:rPr>
              <w:t>4.75</w:t>
            </w:r>
          </w:p>
        </w:tc>
      </w:tr>
      <w:tr w:rsidR="00B90DFD" w:rsidRPr="00EC55CA" w14:paraId="225A912F" w14:textId="77777777" w:rsidTr="00B90DFD">
        <w:trPr>
          <w:trHeight w:val="249"/>
          <w:jc w:val="center"/>
        </w:trPr>
        <w:tc>
          <w:tcPr>
            <w:tcW w:w="548" w:type="dxa"/>
            <w:tcBorders>
              <w:top w:val="dotted" w:sz="4" w:space="0" w:color="auto"/>
              <w:left w:val="single" w:sz="4" w:space="0" w:color="auto"/>
              <w:bottom w:val="single" w:sz="4" w:space="0" w:color="auto"/>
              <w:right w:val="nil"/>
            </w:tcBorders>
            <w:vAlign w:val="bottom"/>
          </w:tcPr>
          <w:p w14:paraId="2ABD9350" w14:textId="77777777" w:rsidR="00B90DFD" w:rsidRPr="00EC55CA" w:rsidRDefault="00B90DFD" w:rsidP="00B90DFD">
            <w:pPr>
              <w:overflowPunct w:val="0"/>
              <w:adjustRightInd w:val="0"/>
              <w:snapToGrid w:val="0"/>
              <w:spacing w:line="244" w:lineRule="exact"/>
              <w:jc w:val="center"/>
              <w:rPr>
                <w:rFonts w:eastAsia="標楷體"/>
              </w:rPr>
            </w:pPr>
            <w:r w:rsidRPr="00EC55CA">
              <w:rPr>
                <w:rFonts w:eastAsia="標楷體" w:hint="eastAsia"/>
              </w:rPr>
              <w:t>110</w:t>
            </w:r>
          </w:p>
        </w:tc>
        <w:tc>
          <w:tcPr>
            <w:tcW w:w="605" w:type="dxa"/>
            <w:tcBorders>
              <w:top w:val="dotted" w:sz="4" w:space="0" w:color="auto"/>
              <w:left w:val="nil"/>
              <w:bottom w:val="single" w:sz="4" w:space="0" w:color="auto"/>
              <w:right w:val="single" w:sz="4" w:space="0" w:color="auto"/>
            </w:tcBorders>
            <w:vAlign w:val="bottom"/>
          </w:tcPr>
          <w:p w14:paraId="45C922A1" w14:textId="77777777" w:rsidR="00B90DFD" w:rsidRPr="00EC55CA" w:rsidRDefault="00B90DFD" w:rsidP="00B90DFD">
            <w:pPr>
              <w:overflowPunct w:val="0"/>
              <w:adjustRightInd w:val="0"/>
              <w:snapToGrid w:val="0"/>
              <w:spacing w:line="244" w:lineRule="exact"/>
              <w:jc w:val="center"/>
              <w:rPr>
                <w:rFonts w:eastAsia="標楷體"/>
              </w:rPr>
            </w:pPr>
            <w:r w:rsidRPr="00EC55CA">
              <w:rPr>
                <w:rFonts w:eastAsia="標楷體" w:hint="eastAsia"/>
              </w:rPr>
              <w:t>2021</w:t>
            </w:r>
          </w:p>
        </w:tc>
        <w:tc>
          <w:tcPr>
            <w:tcW w:w="846" w:type="dxa"/>
            <w:tcBorders>
              <w:top w:val="dotted" w:sz="4" w:space="0" w:color="auto"/>
              <w:left w:val="single" w:sz="4" w:space="0" w:color="auto"/>
              <w:bottom w:val="single" w:sz="4" w:space="0" w:color="auto"/>
              <w:right w:val="nil"/>
            </w:tcBorders>
            <w:vAlign w:val="bottom"/>
          </w:tcPr>
          <w:p w14:paraId="504247AA" w14:textId="77777777" w:rsidR="00B90DFD" w:rsidRPr="00EC55CA" w:rsidRDefault="00B90DFD" w:rsidP="00B90DFD">
            <w:pPr>
              <w:adjustRightInd w:val="0"/>
              <w:snapToGrid w:val="0"/>
              <w:spacing w:line="244" w:lineRule="exact"/>
              <w:ind w:rightChars="25" w:right="60"/>
              <w:jc w:val="right"/>
              <w:rPr>
                <w:rFonts w:eastAsia="標楷體"/>
              </w:rPr>
            </w:pPr>
            <w:r w:rsidRPr="00EC55CA">
              <w:rPr>
                <w:rFonts w:eastAsia="標楷體" w:hint="eastAsia"/>
              </w:rPr>
              <w:t>2</w:t>
            </w:r>
            <w:r w:rsidRPr="00EC55CA">
              <w:rPr>
                <w:rFonts w:eastAsia="標楷體"/>
              </w:rPr>
              <w:t>3,375</w:t>
            </w:r>
          </w:p>
        </w:tc>
        <w:tc>
          <w:tcPr>
            <w:tcW w:w="846" w:type="dxa"/>
            <w:tcBorders>
              <w:top w:val="dotted" w:sz="4" w:space="0" w:color="auto"/>
              <w:left w:val="nil"/>
              <w:bottom w:val="single" w:sz="4" w:space="0" w:color="auto"/>
              <w:right w:val="nil"/>
            </w:tcBorders>
            <w:vAlign w:val="bottom"/>
          </w:tcPr>
          <w:p w14:paraId="19C4220C" w14:textId="77777777" w:rsidR="00B90DFD" w:rsidRPr="00EC55CA" w:rsidRDefault="00B90DFD" w:rsidP="00B90DFD">
            <w:pPr>
              <w:adjustRightInd w:val="0"/>
              <w:snapToGrid w:val="0"/>
              <w:spacing w:line="244" w:lineRule="exact"/>
              <w:jc w:val="center"/>
              <w:rPr>
                <w:rFonts w:eastAsia="標楷體"/>
              </w:rPr>
            </w:pPr>
            <w:r w:rsidRPr="00EC55CA">
              <w:rPr>
                <w:rFonts w:eastAsia="標楷體" w:hint="eastAsia"/>
              </w:rPr>
              <w:t>2</w:t>
            </w:r>
            <w:r w:rsidRPr="00EC55CA">
              <w:rPr>
                <w:rFonts w:eastAsia="標楷體"/>
              </w:rPr>
              <w:t>,890</w:t>
            </w:r>
          </w:p>
        </w:tc>
        <w:tc>
          <w:tcPr>
            <w:tcW w:w="846" w:type="dxa"/>
            <w:tcBorders>
              <w:top w:val="dotted" w:sz="4" w:space="0" w:color="auto"/>
              <w:left w:val="nil"/>
              <w:bottom w:val="single" w:sz="4" w:space="0" w:color="auto"/>
              <w:right w:val="nil"/>
            </w:tcBorders>
            <w:vAlign w:val="bottom"/>
          </w:tcPr>
          <w:p w14:paraId="145ADF4F" w14:textId="77777777" w:rsidR="00B90DFD" w:rsidRPr="00EC55CA" w:rsidRDefault="00B90DFD" w:rsidP="00B90DFD">
            <w:pPr>
              <w:adjustRightInd w:val="0"/>
              <w:snapToGrid w:val="0"/>
              <w:spacing w:line="244" w:lineRule="exact"/>
              <w:ind w:rightChars="25" w:right="60"/>
              <w:jc w:val="right"/>
              <w:rPr>
                <w:rFonts w:eastAsia="標楷體"/>
              </w:rPr>
            </w:pPr>
            <w:r w:rsidRPr="00EC55CA">
              <w:rPr>
                <w:rFonts w:eastAsia="標楷體" w:hint="eastAsia"/>
              </w:rPr>
              <w:t>1</w:t>
            </w:r>
            <w:r w:rsidRPr="00EC55CA">
              <w:rPr>
                <w:rFonts w:eastAsia="標楷體"/>
              </w:rPr>
              <w:t>6,546</w:t>
            </w:r>
          </w:p>
        </w:tc>
        <w:tc>
          <w:tcPr>
            <w:tcW w:w="846" w:type="dxa"/>
            <w:tcBorders>
              <w:top w:val="dotted" w:sz="4" w:space="0" w:color="auto"/>
              <w:left w:val="nil"/>
              <w:bottom w:val="single" w:sz="4" w:space="0" w:color="auto"/>
              <w:right w:val="single" w:sz="4" w:space="0" w:color="auto"/>
            </w:tcBorders>
            <w:vAlign w:val="bottom"/>
          </w:tcPr>
          <w:p w14:paraId="7D358EF8" w14:textId="77777777" w:rsidR="00B90DFD" w:rsidRPr="00EC55CA" w:rsidRDefault="00B90DFD" w:rsidP="00B90DFD">
            <w:pPr>
              <w:adjustRightInd w:val="0"/>
              <w:snapToGrid w:val="0"/>
              <w:spacing w:line="244" w:lineRule="exact"/>
              <w:ind w:rightChars="50" w:right="120"/>
              <w:jc w:val="right"/>
              <w:rPr>
                <w:rFonts w:eastAsia="標楷體"/>
              </w:rPr>
            </w:pPr>
            <w:r w:rsidRPr="00EC55CA">
              <w:rPr>
                <w:rFonts w:eastAsia="標楷體" w:hint="eastAsia"/>
              </w:rPr>
              <w:t>3</w:t>
            </w:r>
            <w:r w:rsidRPr="00EC55CA">
              <w:rPr>
                <w:rFonts w:eastAsia="標楷體"/>
              </w:rPr>
              <w:t>,939</w:t>
            </w:r>
          </w:p>
        </w:tc>
        <w:tc>
          <w:tcPr>
            <w:tcW w:w="846" w:type="dxa"/>
            <w:tcBorders>
              <w:top w:val="dotted" w:sz="4" w:space="0" w:color="auto"/>
              <w:left w:val="single" w:sz="4" w:space="0" w:color="auto"/>
              <w:bottom w:val="single" w:sz="4" w:space="0" w:color="auto"/>
              <w:right w:val="nil"/>
            </w:tcBorders>
            <w:vAlign w:val="bottom"/>
          </w:tcPr>
          <w:p w14:paraId="0ABAC5EB" w14:textId="77777777" w:rsidR="00B90DFD" w:rsidRPr="00EC55CA" w:rsidRDefault="00B90DFD" w:rsidP="00B90DFD">
            <w:pPr>
              <w:adjustRightInd w:val="0"/>
              <w:snapToGrid w:val="0"/>
              <w:spacing w:line="244" w:lineRule="exact"/>
              <w:ind w:rightChars="50" w:right="120"/>
              <w:jc w:val="right"/>
              <w:rPr>
                <w:rFonts w:eastAsia="標楷體"/>
              </w:rPr>
            </w:pPr>
            <w:r w:rsidRPr="00EC55CA">
              <w:rPr>
                <w:rFonts w:eastAsia="標楷體" w:hint="eastAsia"/>
              </w:rPr>
              <w:t>1</w:t>
            </w:r>
            <w:r w:rsidRPr="00EC55CA">
              <w:rPr>
                <w:rFonts w:eastAsia="標楷體"/>
              </w:rPr>
              <w:t>1,579</w:t>
            </w:r>
          </w:p>
        </w:tc>
        <w:tc>
          <w:tcPr>
            <w:tcW w:w="846" w:type="dxa"/>
            <w:tcBorders>
              <w:top w:val="dotted" w:sz="4" w:space="0" w:color="auto"/>
              <w:left w:val="nil"/>
              <w:bottom w:val="single" w:sz="4" w:space="0" w:color="auto"/>
              <w:right w:val="single" w:sz="4" w:space="0" w:color="auto"/>
            </w:tcBorders>
            <w:vAlign w:val="bottom"/>
          </w:tcPr>
          <w:p w14:paraId="3A478BBB" w14:textId="77777777" w:rsidR="00B90DFD" w:rsidRPr="00EC55CA" w:rsidRDefault="00B90DFD" w:rsidP="00B90DFD">
            <w:pPr>
              <w:adjustRightInd w:val="0"/>
              <w:snapToGrid w:val="0"/>
              <w:spacing w:line="244" w:lineRule="exact"/>
              <w:ind w:rightChars="50" w:right="120"/>
              <w:jc w:val="right"/>
              <w:rPr>
                <w:rFonts w:eastAsia="標楷體"/>
              </w:rPr>
            </w:pPr>
            <w:r w:rsidRPr="00EC55CA">
              <w:rPr>
                <w:rFonts w:eastAsia="標楷體"/>
              </w:rPr>
              <w:t>11,797</w:t>
            </w:r>
          </w:p>
        </w:tc>
        <w:tc>
          <w:tcPr>
            <w:tcW w:w="924" w:type="dxa"/>
            <w:tcBorders>
              <w:top w:val="dotted" w:sz="4" w:space="0" w:color="auto"/>
              <w:left w:val="single" w:sz="4" w:space="0" w:color="auto"/>
              <w:bottom w:val="single" w:sz="4" w:space="0" w:color="auto"/>
              <w:right w:val="single" w:sz="4" w:space="0" w:color="auto"/>
            </w:tcBorders>
            <w:vAlign w:val="bottom"/>
          </w:tcPr>
          <w:p w14:paraId="65C86A16" w14:textId="77777777" w:rsidR="00B90DFD" w:rsidRPr="00EC55CA" w:rsidRDefault="00B90DFD" w:rsidP="00B90DFD">
            <w:pPr>
              <w:adjustRightInd w:val="0"/>
              <w:snapToGrid w:val="0"/>
              <w:spacing w:line="244" w:lineRule="exact"/>
              <w:ind w:rightChars="75" w:right="180"/>
              <w:jc w:val="right"/>
              <w:rPr>
                <w:rFonts w:eastAsia="標楷體"/>
              </w:rPr>
            </w:pPr>
            <w:r w:rsidRPr="00EC55CA">
              <w:rPr>
                <w:rFonts w:eastAsia="標楷體" w:hint="eastAsia"/>
              </w:rPr>
              <w:t>9</w:t>
            </w:r>
            <w:r w:rsidRPr="00EC55CA">
              <w:rPr>
                <w:rFonts w:eastAsia="標楷體"/>
              </w:rPr>
              <w:t>8.2</w:t>
            </w:r>
          </w:p>
        </w:tc>
        <w:tc>
          <w:tcPr>
            <w:tcW w:w="924" w:type="dxa"/>
            <w:tcBorders>
              <w:top w:val="dotted" w:sz="4" w:space="0" w:color="auto"/>
              <w:left w:val="single" w:sz="4" w:space="0" w:color="auto"/>
              <w:bottom w:val="single" w:sz="4" w:space="0" w:color="auto"/>
              <w:right w:val="single" w:sz="4" w:space="0" w:color="auto"/>
            </w:tcBorders>
            <w:vAlign w:val="bottom"/>
          </w:tcPr>
          <w:p w14:paraId="549AB013" w14:textId="77777777" w:rsidR="00B90DFD" w:rsidRPr="00EC55CA" w:rsidRDefault="00B90DFD" w:rsidP="00B90DFD">
            <w:pPr>
              <w:adjustRightInd w:val="0"/>
              <w:snapToGrid w:val="0"/>
              <w:spacing w:line="244" w:lineRule="exact"/>
              <w:jc w:val="center"/>
              <w:rPr>
                <w:rFonts w:eastAsia="標楷體"/>
              </w:rPr>
            </w:pPr>
            <w:r w:rsidRPr="00EC55CA">
              <w:rPr>
                <w:rFonts w:eastAsia="標楷體" w:hint="eastAsia"/>
              </w:rPr>
              <w:t>0</w:t>
            </w:r>
            <w:r w:rsidRPr="00EC55CA">
              <w:rPr>
                <w:rFonts w:eastAsia="標楷體"/>
              </w:rPr>
              <w:t>.975</w:t>
            </w:r>
          </w:p>
        </w:tc>
        <w:tc>
          <w:tcPr>
            <w:tcW w:w="781" w:type="dxa"/>
            <w:tcBorders>
              <w:top w:val="dotted" w:sz="4" w:space="0" w:color="auto"/>
              <w:left w:val="single" w:sz="4" w:space="0" w:color="auto"/>
              <w:bottom w:val="single" w:sz="4" w:space="0" w:color="auto"/>
              <w:right w:val="single" w:sz="4" w:space="0" w:color="auto"/>
            </w:tcBorders>
            <w:vAlign w:val="bottom"/>
          </w:tcPr>
          <w:p w14:paraId="4D6199D3" w14:textId="60D4C3A1" w:rsidR="00B90DFD" w:rsidRPr="00EC55CA" w:rsidRDefault="00B90DFD" w:rsidP="00B90DFD">
            <w:pPr>
              <w:widowControl/>
              <w:snapToGrid w:val="0"/>
              <w:spacing w:line="244" w:lineRule="exact"/>
              <w:jc w:val="center"/>
              <w:rPr>
                <w:rFonts w:eastAsia="標楷體"/>
              </w:rPr>
            </w:pPr>
            <w:r w:rsidRPr="00EC55CA">
              <w:rPr>
                <w:rFonts w:eastAsia="標楷體"/>
              </w:rPr>
              <w:t>－</w:t>
            </w:r>
          </w:p>
        </w:tc>
        <w:tc>
          <w:tcPr>
            <w:tcW w:w="782" w:type="dxa"/>
            <w:tcBorders>
              <w:top w:val="dotted" w:sz="4" w:space="0" w:color="auto"/>
              <w:left w:val="single" w:sz="4" w:space="0" w:color="auto"/>
              <w:bottom w:val="single" w:sz="4" w:space="0" w:color="auto"/>
            </w:tcBorders>
            <w:shd w:val="clear" w:color="auto" w:fill="auto"/>
          </w:tcPr>
          <w:p w14:paraId="34571416" w14:textId="1103A303" w:rsidR="00B90DFD" w:rsidRPr="00EC55CA" w:rsidRDefault="00B90DFD" w:rsidP="00B90DFD">
            <w:pPr>
              <w:adjustRightInd w:val="0"/>
              <w:snapToGrid w:val="0"/>
              <w:spacing w:line="244" w:lineRule="exact"/>
              <w:jc w:val="center"/>
              <w:rPr>
                <w:rFonts w:eastAsia="標楷體"/>
              </w:rPr>
            </w:pPr>
            <w:r w:rsidRPr="00EC55CA">
              <w:rPr>
                <w:rFonts w:eastAsia="標楷體"/>
              </w:rPr>
              <w:t>－</w:t>
            </w:r>
          </w:p>
        </w:tc>
        <w:tc>
          <w:tcPr>
            <w:tcW w:w="782" w:type="dxa"/>
            <w:tcBorders>
              <w:top w:val="dotted" w:sz="4" w:space="0" w:color="auto"/>
              <w:bottom w:val="single" w:sz="4" w:space="0" w:color="auto"/>
              <w:right w:val="single" w:sz="4" w:space="0" w:color="auto"/>
            </w:tcBorders>
            <w:shd w:val="clear" w:color="auto" w:fill="auto"/>
          </w:tcPr>
          <w:p w14:paraId="0BAA6111" w14:textId="0C8580EB" w:rsidR="00B90DFD" w:rsidRPr="00EC55CA" w:rsidRDefault="00B90DFD" w:rsidP="00B90DFD">
            <w:pPr>
              <w:adjustRightInd w:val="0"/>
              <w:snapToGrid w:val="0"/>
              <w:spacing w:line="244" w:lineRule="exact"/>
              <w:jc w:val="center"/>
              <w:rPr>
                <w:rFonts w:eastAsia="標楷體"/>
              </w:rPr>
            </w:pPr>
            <w:r w:rsidRPr="00EC55CA">
              <w:rPr>
                <w:rFonts w:eastAsia="標楷體"/>
              </w:rPr>
              <w:t>－</w:t>
            </w:r>
          </w:p>
        </w:tc>
      </w:tr>
    </w:tbl>
    <w:p w14:paraId="078080E9" w14:textId="77777777" w:rsidR="008A0712" w:rsidRPr="00EC55CA" w:rsidRDefault="008A0712" w:rsidP="008A0712">
      <w:pPr>
        <w:overflowPunct w:val="0"/>
        <w:snapToGrid w:val="0"/>
        <w:spacing w:line="200" w:lineRule="exact"/>
        <w:rPr>
          <w:rFonts w:eastAsia="標楷體"/>
          <w:sz w:val="20"/>
          <w:szCs w:val="20"/>
        </w:rPr>
      </w:pPr>
      <w:r w:rsidRPr="00EC55CA">
        <w:rPr>
          <w:rFonts w:eastAsia="標楷體"/>
          <w:sz w:val="20"/>
          <w:szCs w:val="20"/>
        </w:rPr>
        <w:t>資料來源：內政部。</w:t>
      </w:r>
    </w:p>
    <w:p w14:paraId="67DE0D09" w14:textId="77777777" w:rsidR="00F150E9" w:rsidRPr="00EC55CA" w:rsidRDefault="00F150E9" w:rsidP="004F518D">
      <w:pPr>
        <w:overflowPunct w:val="0"/>
        <w:snapToGrid w:val="0"/>
        <w:spacing w:line="200" w:lineRule="exact"/>
        <w:ind w:left="600" w:hangingChars="300" w:hanging="600"/>
        <w:rPr>
          <w:rFonts w:eastAsia="標楷體"/>
          <w:sz w:val="20"/>
          <w:szCs w:val="20"/>
        </w:rPr>
      </w:pPr>
      <w:r w:rsidRPr="00EC55CA">
        <w:rPr>
          <w:rFonts w:eastAsia="標楷體"/>
          <w:sz w:val="20"/>
          <w:szCs w:val="20"/>
        </w:rPr>
        <w:t>說明：年底人口數</w:t>
      </w:r>
      <w:r w:rsidR="00083BC0" w:rsidRPr="00EC55CA">
        <w:rPr>
          <w:rFonts w:eastAsia="標楷體"/>
          <w:sz w:val="20"/>
          <w:szCs w:val="20"/>
        </w:rPr>
        <w:t>及</w:t>
      </w:r>
      <w:r w:rsidRPr="00EC55CA">
        <w:rPr>
          <w:rFonts w:eastAsia="標楷體"/>
          <w:sz w:val="20"/>
          <w:szCs w:val="20"/>
        </w:rPr>
        <w:t>總人口性比例</w:t>
      </w:r>
      <w:r w:rsidR="00083BC0" w:rsidRPr="00EC55CA">
        <w:rPr>
          <w:rFonts w:eastAsia="標楷體"/>
          <w:sz w:val="20"/>
          <w:szCs w:val="20"/>
        </w:rPr>
        <w:t>於</w:t>
      </w:r>
      <w:r w:rsidR="00FE07CC" w:rsidRPr="00EC55CA">
        <w:rPr>
          <w:rFonts w:eastAsia="標楷體" w:hint="eastAsia"/>
          <w:sz w:val="20"/>
        </w:rPr>
        <w:t>1971</w:t>
      </w:r>
      <w:r w:rsidR="00D27B2E" w:rsidRPr="00EC55CA">
        <w:rPr>
          <w:rFonts w:eastAsia="標楷體"/>
          <w:sz w:val="20"/>
        </w:rPr>
        <w:t>年</w:t>
      </w:r>
      <w:r w:rsidR="00D27B2E" w:rsidRPr="00EC55CA">
        <w:rPr>
          <w:rFonts w:eastAsia="標楷體" w:hint="eastAsia"/>
          <w:sz w:val="20"/>
        </w:rPr>
        <w:t>(</w:t>
      </w:r>
      <w:r w:rsidR="00D27B2E" w:rsidRPr="00EC55CA">
        <w:rPr>
          <w:rFonts w:eastAsia="標楷體" w:hint="eastAsia"/>
          <w:sz w:val="20"/>
        </w:rPr>
        <w:t>含</w:t>
      </w:r>
      <w:r w:rsidR="00D27B2E" w:rsidRPr="00EC55CA">
        <w:rPr>
          <w:rFonts w:eastAsia="標楷體" w:hint="eastAsia"/>
          <w:sz w:val="20"/>
        </w:rPr>
        <w:t>)</w:t>
      </w:r>
      <w:r w:rsidR="00083BC0" w:rsidRPr="00EC55CA">
        <w:rPr>
          <w:rFonts w:eastAsia="標楷體"/>
          <w:sz w:val="20"/>
        </w:rPr>
        <w:t>以前不含福建省金門、連江兩縣之資料；</w:t>
      </w:r>
      <w:r w:rsidRPr="00EC55CA">
        <w:rPr>
          <w:rFonts w:eastAsia="標楷體"/>
          <w:sz w:val="20"/>
        </w:rPr>
        <w:t>總生育率</w:t>
      </w:r>
      <w:r w:rsidR="00083BC0" w:rsidRPr="00EC55CA">
        <w:rPr>
          <w:rFonts w:eastAsia="標楷體"/>
          <w:sz w:val="20"/>
        </w:rPr>
        <w:t>、</w:t>
      </w:r>
      <w:r w:rsidRPr="00EC55CA">
        <w:rPr>
          <w:rFonts w:eastAsia="標楷體"/>
          <w:sz w:val="20"/>
        </w:rPr>
        <w:t>零歲平均餘命</w:t>
      </w:r>
      <w:r w:rsidR="00083BC0" w:rsidRPr="00EC55CA">
        <w:rPr>
          <w:rFonts w:eastAsia="標楷體"/>
          <w:sz w:val="20"/>
        </w:rPr>
        <w:t>及年齡中位數</w:t>
      </w:r>
      <w:r w:rsidRPr="00EC55CA">
        <w:rPr>
          <w:rFonts w:eastAsia="標楷體"/>
          <w:sz w:val="20"/>
        </w:rPr>
        <w:t>則分別於</w:t>
      </w:r>
      <w:r w:rsidR="00D27B2E" w:rsidRPr="00EC55CA">
        <w:rPr>
          <w:rFonts w:eastAsia="標楷體" w:hint="eastAsia"/>
          <w:sz w:val="20"/>
        </w:rPr>
        <w:t>1973</w:t>
      </w:r>
      <w:r w:rsidRPr="00EC55CA">
        <w:rPr>
          <w:rFonts w:eastAsia="標楷體"/>
          <w:sz w:val="20"/>
        </w:rPr>
        <w:t>年</w:t>
      </w:r>
      <w:r w:rsidR="00083BC0" w:rsidRPr="00EC55CA">
        <w:rPr>
          <w:rFonts w:eastAsia="標楷體"/>
          <w:sz w:val="20"/>
        </w:rPr>
        <w:t>、</w:t>
      </w:r>
      <w:r w:rsidR="00D27B2E" w:rsidRPr="00EC55CA">
        <w:rPr>
          <w:rFonts w:eastAsia="標楷體" w:hint="eastAsia"/>
          <w:sz w:val="20"/>
        </w:rPr>
        <w:t>1991</w:t>
      </w:r>
      <w:r w:rsidRPr="00EC55CA">
        <w:rPr>
          <w:rFonts w:eastAsia="標楷體"/>
          <w:sz w:val="20"/>
        </w:rPr>
        <w:t>年及</w:t>
      </w:r>
      <w:r w:rsidR="00D27B2E" w:rsidRPr="00EC55CA">
        <w:rPr>
          <w:rFonts w:eastAsia="標楷體" w:hint="eastAsia"/>
          <w:sz w:val="20"/>
        </w:rPr>
        <w:t>1971</w:t>
      </w:r>
      <w:r w:rsidR="00083BC0" w:rsidRPr="00EC55CA">
        <w:rPr>
          <w:rFonts w:eastAsia="標楷體"/>
          <w:sz w:val="20"/>
        </w:rPr>
        <w:t>年及</w:t>
      </w:r>
      <w:r w:rsidRPr="00EC55CA">
        <w:rPr>
          <w:rFonts w:eastAsia="標楷體"/>
          <w:sz w:val="20"/>
        </w:rPr>
        <w:t>以前不含福建省金門、連江兩縣之資料</w:t>
      </w:r>
      <w:r w:rsidR="005A14E9" w:rsidRPr="00EC55CA">
        <w:rPr>
          <w:rFonts w:eastAsia="標楷體"/>
          <w:sz w:val="20"/>
        </w:rPr>
        <w:t>。</w:t>
      </w:r>
    </w:p>
    <w:p w14:paraId="4CA6FA6B" w14:textId="77777777" w:rsidR="00042FDC" w:rsidRPr="00EC55CA" w:rsidRDefault="005861DB" w:rsidP="004F518D">
      <w:pPr>
        <w:overflowPunct w:val="0"/>
        <w:adjustRightInd w:val="0"/>
        <w:snapToGrid w:val="0"/>
        <w:spacing w:line="200" w:lineRule="exact"/>
        <w:ind w:left="400" w:hangingChars="200" w:hanging="400"/>
        <w:textAlignment w:val="baseline"/>
        <w:rPr>
          <w:rFonts w:eastAsia="標楷體"/>
          <w:bCs/>
          <w:sz w:val="2"/>
          <w:szCs w:val="2"/>
        </w:rPr>
      </w:pPr>
      <w:r w:rsidRPr="00EC55CA">
        <w:rPr>
          <w:rFonts w:eastAsia="標楷體"/>
          <w:sz w:val="20"/>
        </w:rPr>
        <w:t>註：</w:t>
      </w:r>
      <w:r w:rsidR="00423BEF" w:rsidRPr="00EC55CA">
        <w:rPr>
          <w:rFonts w:eastAsia="標楷體"/>
          <w:sz w:val="20"/>
        </w:rPr>
        <w:t>*</w:t>
      </w:r>
      <w:r w:rsidR="00423BEF" w:rsidRPr="00EC55CA">
        <w:rPr>
          <w:rFonts w:eastAsia="標楷體"/>
          <w:sz w:val="20"/>
        </w:rPr>
        <w:t>龍年。</w:t>
      </w:r>
      <w:r w:rsidR="00042FDC" w:rsidRPr="00EC55CA">
        <w:rPr>
          <w:rFonts w:eastAsia="標楷體"/>
          <w:sz w:val="28"/>
          <w:szCs w:val="28"/>
        </w:rPr>
        <w:br w:type="page"/>
      </w:r>
    </w:p>
    <w:p w14:paraId="3CE1C725" w14:textId="6759FBE7" w:rsidR="00042FDC" w:rsidRPr="00EC55CA" w:rsidRDefault="00C75E0C" w:rsidP="00603996">
      <w:pPr>
        <w:pStyle w:val="-0"/>
        <w:spacing w:before="100" w:after="36"/>
        <w:rPr>
          <w:rFonts w:hAnsi="Times New Roman"/>
        </w:rPr>
      </w:pPr>
      <w:r>
        <w:rPr>
          <w:rFonts w:hAnsi="Times New Roman"/>
          <w:lang w:eastAsia="zh-HK"/>
        </w:rPr>
        <w:lastRenderedPageBreak/>
        <w:fldChar w:fldCharType="begin"/>
      </w:r>
      <w:r>
        <w:rPr>
          <w:rFonts w:hAnsi="Times New Roman"/>
        </w:rPr>
        <w:instrText xml:space="preserve"> REF _Ref109376402 \h </w:instrText>
      </w:r>
      <w:r>
        <w:rPr>
          <w:rFonts w:hAnsi="Times New Roman"/>
          <w:lang w:eastAsia="zh-HK"/>
        </w:rPr>
      </w:r>
      <w:r>
        <w:rPr>
          <w:rFonts w:hAnsi="Times New Roman"/>
          <w:lang w:eastAsia="zh-HK"/>
        </w:rPr>
        <w:fldChar w:fldCharType="separate"/>
      </w:r>
      <w:bookmarkStart w:id="256" w:name="_Toc109634825"/>
      <w:r w:rsidR="00F0688D" w:rsidRPr="00EC55CA">
        <w:rPr>
          <w:rFonts w:hint="eastAsia"/>
        </w:rPr>
        <w:t>表</w:t>
      </w:r>
      <w:r w:rsidR="00F0688D">
        <w:rPr>
          <w:noProof/>
        </w:rPr>
        <w:t>16</w:t>
      </w:r>
      <w:r>
        <w:rPr>
          <w:rFonts w:hAnsi="Times New Roman"/>
          <w:lang w:eastAsia="zh-HK"/>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附表</w:instrText>
      </w:r>
      <w:r w:rsidR="00603996" w:rsidRPr="00EC55CA">
        <w:rPr>
          <w:rFonts w:hAnsi="Times New Roman"/>
        </w:rPr>
        <w:instrText xml:space="preserve">1- \* ARABIC </w:instrText>
      </w:r>
      <w:r w:rsidR="00603996" w:rsidRPr="00EC55CA">
        <w:rPr>
          <w:rFonts w:hAnsi="Times New Roman"/>
        </w:rPr>
        <w:fldChar w:fldCharType="separate"/>
      </w:r>
      <w:r w:rsidR="00F0688D">
        <w:rPr>
          <w:rFonts w:hAnsi="Times New Roman"/>
          <w:noProof/>
        </w:rPr>
        <w:t>2</w:t>
      </w:r>
      <w:r w:rsidR="00603996" w:rsidRPr="00EC55CA">
        <w:rPr>
          <w:rFonts w:hAnsi="Times New Roman"/>
        </w:rPr>
        <w:fldChar w:fldCharType="end"/>
      </w:r>
      <w:r w:rsidR="00042FDC" w:rsidRPr="00EC55CA">
        <w:rPr>
          <w:rFonts w:hAnsi="Times New Roman"/>
        </w:rPr>
        <w:t xml:space="preserve"> </w:t>
      </w:r>
      <w:r w:rsidR="00481CC7" w:rsidRPr="00EC55CA">
        <w:rPr>
          <w:rFonts w:hAnsi="Times New Roman"/>
        </w:rPr>
        <w:t xml:space="preserve"> </w:t>
      </w:r>
      <w:r w:rsidR="00042FDC" w:rsidRPr="00EC55CA">
        <w:rPr>
          <w:rFonts w:hAnsi="Times New Roman"/>
        </w:rPr>
        <w:t>歷年人口</w:t>
      </w:r>
      <w:r w:rsidR="0085674B" w:rsidRPr="00EC55CA">
        <w:rPr>
          <w:rFonts w:hAnsi="Times New Roman"/>
        </w:rPr>
        <w:t>總</w:t>
      </w:r>
      <w:r w:rsidR="00042FDC" w:rsidRPr="00EC55CA">
        <w:rPr>
          <w:rFonts w:hAnsi="Times New Roman"/>
        </w:rPr>
        <w:t>增加、自然增加、出生、死亡</w:t>
      </w:r>
      <w:r w:rsidR="00A72398" w:rsidRPr="00EC55CA">
        <w:rPr>
          <w:rFonts w:hAnsi="Times New Roman"/>
        </w:rPr>
        <w:t>、社會增加</w:t>
      </w:r>
      <w:r w:rsidR="00042FDC" w:rsidRPr="00EC55CA">
        <w:rPr>
          <w:rFonts w:hAnsi="Times New Roman"/>
        </w:rPr>
        <w:t>數及其比率</w:t>
      </w:r>
      <w:bookmarkEnd w:id="256"/>
    </w:p>
    <w:p w14:paraId="3CA19BFA" w14:textId="77777777" w:rsidR="00042FDC" w:rsidRPr="00EC55CA" w:rsidRDefault="00042FDC" w:rsidP="00EE650D">
      <w:pPr>
        <w:overflowPunct w:val="0"/>
        <w:autoSpaceDE w:val="0"/>
        <w:autoSpaceDN w:val="0"/>
        <w:snapToGrid w:val="0"/>
        <w:jc w:val="center"/>
        <w:rPr>
          <w:rFonts w:eastAsia="標楷體"/>
          <w:bCs/>
          <w:sz w:val="2"/>
          <w:szCs w:val="2"/>
        </w:rPr>
      </w:pPr>
    </w:p>
    <w:tbl>
      <w:tblPr>
        <w:tblW w:w="5000" w:type="pct"/>
        <w:jc w:val="center"/>
        <w:tblLayout w:type="fixed"/>
        <w:tblCellMar>
          <w:left w:w="0" w:type="dxa"/>
          <w:right w:w="0" w:type="dxa"/>
        </w:tblCellMar>
        <w:tblLook w:val="01E0" w:firstRow="1" w:lastRow="1" w:firstColumn="1" w:lastColumn="1" w:noHBand="0" w:noVBand="0"/>
      </w:tblPr>
      <w:tblGrid>
        <w:gridCol w:w="670"/>
        <w:gridCol w:w="673"/>
        <w:gridCol w:w="907"/>
        <w:gridCol w:w="908"/>
        <w:gridCol w:w="908"/>
        <w:gridCol w:w="908"/>
        <w:gridCol w:w="908"/>
        <w:gridCol w:w="908"/>
        <w:gridCol w:w="908"/>
        <w:gridCol w:w="908"/>
        <w:gridCol w:w="908"/>
        <w:gridCol w:w="908"/>
      </w:tblGrid>
      <w:tr w:rsidR="00EC55CA" w:rsidRPr="00EC55CA" w14:paraId="075612C4" w14:textId="77777777" w:rsidTr="004D368C">
        <w:trPr>
          <w:jc w:val="center"/>
        </w:trPr>
        <w:tc>
          <w:tcPr>
            <w:tcW w:w="1343" w:type="dxa"/>
            <w:gridSpan w:val="2"/>
            <w:tcBorders>
              <w:top w:val="single" w:sz="4" w:space="0" w:color="auto"/>
              <w:left w:val="single" w:sz="4" w:space="0" w:color="auto"/>
              <w:bottom w:val="single" w:sz="4" w:space="0" w:color="auto"/>
              <w:right w:val="single" w:sz="4" w:space="0" w:color="auto"/>
            </w:tcBorders>
            <w:vAlign w:val="center"/>
          </w:tcPr>
          <w:p w14:paraId="1EE98EE1"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年　別</w:t>
            </w:r>
          </w:p>
        </w:tc>
        <w:tc>
          <w:tcPr>
            <w:tcW w:w="1819" w:type="dxa"/>
            <w:gridSpan w:val="2"/>
            <w:tcBorders>
              <w:top w:val="single" w:sz="4" w:space="0" w:color="auto"/>
              <w:left w:val="single" w:sz="4" w:space="0" w:color="auto"/>
              <w:bottom w:val="single" w:sz="4" w:space="0" w:color="auto"/>
              <w:right w:val="single" w:sz="4" w:space="0" w:color="auto"/>
            </w:tcBorders>
            <w:vAlign w:val="center"/>
          </w:tcPr>
          <w:p w14:paraId="011B050A" w14:textId="77777777" w:rsidR="00007F5B" w:rsidRPr="00EC55CA" w:rsidRDefault="00007F5B" w:rsidP="00B04D83">
            <w:pPr>
              <w:overflowPunct w:val="0"/>
              <w:autoSpaceDE w:val="0"/>
              <w:autoSpaceDN w:val="0"/>
              <w:spacing w:line="230" w:lineRule="exact"/>
              <w:ind w:leftChars="25" w:left="60"/>
              <w:jc w:val="center"/>
              <w:rPr>
                <w:rFonts w:eastAsia="標楷體"/>
                <w:bCs/>
              </w:rPr>
            </w:pPr>
            <w:r w:rsidRPr="00EC55CA">
              <w:rPr>
                <w:rFonts w:eastAsia="標楷體"/>
                <w:bCs/>
              </w:rPr>
              <w:t>總增加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049D0610" w14:textId="77777777" w:rsidR="00007F5B" w:rsidRPr="00EC55CA" w:rsidRDefault="00007F5B" w:rsidP="00B04D83">
            <w:pPr>
              <w:overflowPunct w:val="0"/>
              <w:autoSpaceDE w:val="0"/>
              <w:autoSpaceDN w:val="0"/>
              <w:spacing w:line="230" w:lineRule="exact"/>
              <w:ind w:leftChars="25" w:left="60"/>
              <w:jc w:val="center"/>
              <w:rPr>
                <w:rFonts w:eastAsia="標楷體"/>
                <w:bCs/>
              </w:rPr>
            </w:pPr>
            <w:r w:rsidRPr="00EC55CA">
              <w:rPr>
                <w:rFonts w:eastAsia="標楷體"/>
                <w:bCs/>
              </w:rPr>
              <w:t>自然增加</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16FE347C" w14:textId="77777777" w:rsidR="00007F5B" w:rsidRPr="00EC55CA" w:rsidRDefault="00007F5B" w:rsidP="00B04D83">
            <w:pPr>
              <w:overflowPunct w:val="0"/>
              <w:autoSpaceDE w:val="0"/>
              <w:autoSpaceDN w:val="0"/>
              <w:spacing w:line="230" w:lineRule="exact"/>
              <w:ind w:leftChars="25" w:left="60"/>
              <w:jc w:val="center"/>
              <w:rPr>
                <w:rFonts w:eastAsia="標楷體"/>
                <w:bCs/>
              </w:rPr>
            </w:pPr>
            <w:r w:rsidRPr="00EC55CA">
              <w:rPr>
                <w:rFonts w:eastAsia="標楷體"/>
                <w:bCs/>
              </w:rPr>
              <w:t>出生</w:t>
            </w:r>
          </w:p>
        </w:tc>
        <w:tc>
          <w:tcPr>
            <w:tcW w:w="1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303F83"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死亡</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23016395"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社會增加</w:t>
            </w:r>
          </w:p>
        </w:tc>
      </w:tr>
      <w:tr w:rsidR="00EC55CA" w:rsidRPr="00EC55CA" w14:paraId="056DD28B" w14:textId="77777777" w:rsidTr="00DE0BA0">
        <w:trPr>
          <w:trHeight w:val="256"/>
          <w:jc w:val="center"/>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0C1A8F32"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14:paraId="71F42829"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西元</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3EB5932C"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人數</w:t>
            </w:r>
          </w:p>
          <w:p w14:paraId="56DBD693" w14:textId="77777777" w:rsidR="00007F5B" w:rsidRPr="00EC55CA" w:rsidRDefault="00007F5B" w:rsidP="00B04D83">
            <w:pPr>
              <w:overflowPunct w:val="0"/>
              <w:autoSpaceDE w:val="0"/>
              <w:autoSpaceDN w:val="0"/>
              <w:spacing w:line="230" w:lineRule="exact"/>
              <w:jc w:val="center"/>
              <w:rPr>
                <w:rFonts w:eastAsia="標楷體"/>
                <w:bCs/>
              </w:rPr>
            </w:pPr>
          </w:p>
          <w:p w14:paraId="4AC3AC34"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4FB228D2"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總</w:t>
            </w:r>
          </w:p>
          <w:p w14:paraId="00D4E9A4"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增加率</w:t>
            </w:r>
          </w:p>
          <w:p w14:paraId="0313FAE5"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308CCD27"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人數</w:t>
            </w:r>
          </w:p>
          <w:p w14:paraId="24A72BB8" w14:textId="77777777" w:rsidR="00007F5B" w:rsidRPr="00EC55CA" w:rsidRDefault="00007F5B" w:rsidP="00B04D83">
            <w:pPr>
              <w:overflowPunct w:val="0"/>
              <w:autoSpaceDE w:val="0"/>
              <w:autoSpaceDN w:val="0"/>
              <w:spacing w:line="230" w:lineRule="exact"/>
              <w:jc w:val="center"/>
              <w:rPr>
                <w:rFonts w:eastAsia="標楷體"/>
                <w:bCs/>
              </w:rPr>
            </w:pPr>
          </w:p>
          <w:p w14:paraId="3C44F52B"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3C7E411C"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自然</w:t>
            </w:r>
          </w:p>
          <w:p w14:paraId="5294A018"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增加率</w:t>
            </w:r>
          </w:p>
          <w:p w14:paraId="2ACE9927"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52D63E3D"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人數</w:t>
            </w:r>
          </w:p>
          <w:p w14:paraId="001E9889" w14:textId="77777777" w:rsidR="00007F5B" w:rsidRPr="00EC55CA" w:rsidRDefault="00007F5B" w:rsidP="00B04D83">
            <w:pPr>
              <w:overflowPunct w:val="0"/>
              <w:autoSpaceDE w:val="0"/>
              <w:autoSpaceDN w:val="0"/>
              <w:spacing w:line="230" w:lineRule="exact"/>
              <w:jc w:val="center"/>
              <w:rPr>
                <w:rFonts w:eastAsia="標楷體"/>
                <w:bCs/>
              </w:rPr>
            </w:pPr>
          </w:p>
          <w:p w14:paraId="30CE623D"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89B86EA" w14:textId="77777777" w:rsidR="00007F5B" w:rsidRPr="00EC55CA" w:rsidRDefault="00007F5B" w:rsidP="00B04D83">
            <w:pPr>
              <w:overflowPunct w:val="0"/>
              <w:autoSpaceDE w:val="0"/>
              <w:autoSpaceDN w:val="0"/>
              <w:spacing w:line="230" w:lineRule="exact"/>
              <w:jc w:val="center"/>
              <w:rPr>
                <w:rFonts w:eastAsia="標楷體"/>
                <w:bCs/>
                <w:spacing w:val="-12"/>
              </w:rPr>
            </w:pPr>
            <w:r w:rsidRPr="00EC55CA">
              <w:rPr>
                <w:rFonts w:eastAsia="標楷體"/>
                <w:bCs/>
                <w:spacing w:val="-12"/>
              </w:rPr>
              <w:t>粗出生率</w:t>
            </w:r>
          </w:p>
          <w:p w14:paraId="0193B58C" w14:textId="77777777" w:rsidR="00007F5B" w:rsidRPr="00EC55CA" w:rsidRDefault="00007F5B" w:rsidP="00B04D83">
            <w:pPr>
              <w:overflowPunct w:val="0"/>
              <w:autoSpaceDE w:val="0"/>
              <w:autoSpaceDN w:val="0"/>
              <w:spacing w:line="230" w:lineRule="exact"/>
              <w:jc w:val="center"/>
              <w:rPr>
                <w:rFonts w:eastAsia="標楷體"/>
                <w:bCs/>
              </w:rPr>
            </w:pPr>
          </w:p>
          <w:p w14:paraId="1AA87D20"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CD4F01E"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人數</w:t>
            </w:r>
          </w:p>
          <w:p w14:paraId="200C9CC8" w14:textId="77777777" w:rsidR="00007F5B" w:rsidRPr="00EC55CA" w:rsidRDefault="00007F5B" w:rsidP="00B04D83">
            <w:pPr>
              <w:overflowPunct w:val="0"/>
              <w:autoSpaceDE w:val="0"/>
              <w:autoSpaceDN w:val="0"/>
              <w:spacing w:line="230" w:lineRule="exact"/>
              <w:jc w:val="center"/>
              <w:rPr>
                <w:rFonts w:eastAsia="標楷體"/>
                <w:bCs/>
              </w:rPr>
            </w:pPr>
          </w:p>
          <w:p w14:paraId="1EE779C7"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vAlign w:val="center"/>
          </w:tcPr>
          <w:p w14:paraId="313787F5" w14:textId="77777777" w:rsidR="00007F5B" w:rsidRPr="00EC55CA" w:rsidRDefault="00007F5B" w:rsidP="00B04D83">
            <w:pPr>
              <w:overflowPunct w:val="0"/>
              <w:autoSpaceDE w:val="0"/>
              <w:autoSpaceDN w:val="0"/>
              <w:spacing w:line="230" w:lineRule="exact"/>
              <w:jc w:val="center"/>
              <w:rPr>
                <w:rFonts w:eastAsia="標楷體"/>
                <w:bCs/>
                <w:spacing w:val="-12"/>
              </w:rPr>
            </w:pPr>
            <w:r w:rsidRPr="00EC55CA">
              <w:rPr>
                <w:rFonts w:eastAsia="標楷體"/>
                <w:bCs/>
                <w:spacing w:val="-12"/>
              </w:rPr>
              <w:t>粗死亡率</w:t>
            </w:r>
          </w:p>
          <w:p w14:paraId="3A67927A" w14:textId="77777777" w:rsidR="00007F5B" w:rsidRPr="00EC55CA" w:rsidRDefault="00007F5B" w:rsidP="00B04D83">
            <w:pPr>
              <w:overflowPunct w:val="0"/>
              <w:autoSpaceDE w:val="0"/>
              <w:autoSpaceDN w:val="0"/>
              <w:spacing w:line="230" w:lineRule="exact"/>
              <w:jc w:val="center"/>
              <w:rPr>
                <w:rFonts w:eastAsia="標楷體"/>
                <w:bCs/>
              </w:rPr>
            </w:pPr>
          </w:p>
          <w:p w14:paraId="326B2F4F"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502AD22"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人數</w:t>
            </w:r>
          </w:p>
          <w:p w14:paraId="62B8DD79" w14:textId="77777777" w:rsidR="00007F5B" w:rsidRPr="00EC55CA" w:rsidRDefault="00007F5B" w:rsidP="00B04D83">
            <w:pPr>
              <w:overflowPunct w:val="0"/>
              <w:autoSpaceDE w:val="0"/>
              <w:autoSpaceDN w:val="0"/>
              <w:spacing w:line="230" w:lineRule="exact"/>
              <w:jc w:val="center"/>
              <w:rPr>
                <w:rFonts w:eastAsia="標楷體"/>
                <w:bCs/>
              </w:rPr>
            </w:pPr>
          </w:p>
          <w:p w14:paraId="691548EA"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w:t>
            </w:r>
            <w:r w:rsidRPr="00EC55CA">
              <w:rPr>
                <w:rFonts w:eastAsia="標楷體"/>
                <w:bCs/>
              </w:rPr>
              <w:t>千人</w:t>
            </w:r>
            <w:r w:rsidRPr="00EC55CA">
              <w:rPr>
                <w:rFonts w:eastAsia="標楷體"/>
                <w:bCs/>
              </w:rPr>
              <w:t>)</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09B30AA"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社會</w:t>
            </w:r>
          </w:p>
          <w:p w14:paraId="0CA6ED09"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增加率</w:t>
            </w:r>
          </w:p>
          <w:p w14:paraId="7AE02EBC" w14:textId="77777777" w:rsidR="00007F5B" w:rsidRPr="00EC55CA" w:rsidRDefault="00007F5B" w:rsidP="00B04D83">
            <w:pPr>
              <w:overflowPunct w:val="0"/>
              <w:autoSpaceDE w:val="0"/>
              <w:autoSpaceDN w:val="0"/>
              <w:spacing w:line="230" w:lineRule="exact"/>
              <w:jc w:val="center"/>
              <w:rPr>
                <w:rFonts w:eastAsia="標楷體"/>
                <w:bCs/>
              </w:rPr>
            </w:pPr>
            <w:r w:rsidRPr="00EC55CA">
              <w:rPr>
                <w:rFonts w:eastAsia="標楷體"/>
                <w:bCs/>
              </w:rPr>
              <w:t>(‰)</w:t>
            </w:r>
          </w:p>
        </w:tc>
      </w:tr>
      <w:tr w:rsidR="00EC55CA" w:rsidRPr="00EC55CA" w14:paraId="2A1FE805" w14:textId="77777777" w:rsidTr="004D368C">
        <w:trPr>
          <w:jc w:val="center"/>
        </w:trPr>
        <w:tc>
          <w:tcPr>
            <w:tcW w:w="670" w:type="dxa"/>
            <w:tcBorders>
              <w:top w:val="nil"/>
              <w:left w:val="single" w:sz="4" w:space="0" w:color="auto"/>
              <w:bottom w:val="dotted" w:sz="4" w:space="0" w:color="auto"/>
              <w:right w:val="nil"/>
            </w:tcBorders>
            <w:shd w:val="clear" w:color="auto" w:fill="auto"/>
            <w:vAlign w:val="bottom"/>
          </w:tcPr>
          <w:p w14:paraId="6132D5DE"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59</w:t>
            </w:r>
          </w:p>
        </w:tc>
        <w:tc>
          <w:tcPr>
            <w:tcW w:w="673" w:type="dxa"/>
            <w:tcBorders>
              <w:top w:val="nil"/>
              <w:left w:val="nil"/>
              <w:bottom w:val="dotted" w:sz="4" w:space="0" w:color="auto"/>
              <w:right w:val="single" w:sz="4" w:space="0" w:color="auto"/>
            </w:tcBorders>
            <w:shd w:val="clear" w:color="auto" w:fill="auto"/>
            <w:vAlign w:val="bottom"/>
          </w:tcPr>
          <w:p w14:paraId="76438867"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1970</w:t>
            </w:r>
          </w:p>
        </w:tc>
        <w:tc>
          <w:tcPr>
            <w:tcW w:w="909" w:type="dxa"/>
            <w:tcBorders>
              <w:top w:val="nil"/>
              <w:left w:val="single" w:sz="4" w:space="0" w:color="auto"/>
              <w:bottom w:val="dotted" w:sz="4" w:space="0" w:color="auto"/>
              <w:right w:val="nil"/>
            </w:tcBorders>
            <w:shd w:val="clear" w:color="auto" w:fill="auto"/>
            <w:vAlign w:val="bottom"/>
          </w:tcPr>
          <w:p w14:paraId="17D4C0B2" w14:textId="77777777" w:rsidR="00007F5B" w:rsidRPr="00EC55CA" w:rsidRDefault="008105A5" w:rsidP="00B04D83">
            <w:pPr>
              <w:adjustRightInd w:val="0"/>
              <w:spacing w:line="230" w:lineRule="exact"/>
              <w:ind w:rightChars="100" w:right="240"/>
              <w:jc w:val="right"/>
              <w:rPr>
                <w:rFonts w:eastAsia="標楷體"/>
              </w:rPr>
            </w:pPr>
            <w:r w:rsidRPr="00EC55CA">
              <w:rPr>
                <w:rFonts w:eastAsia="標楷體"/>
              </w:rPr>
              <w:t>34</w:t>
            </w:r>
            <w:r w:rsidR="00C63C5E" w:rsidRPr="00EC55CA">
              <w:rPr>
                <w:rFonts w:eastAsia="標楷體" w:hint="eastAsia"/>
              </w:rPr>
              <w:t>2</w:t>
            </w:r>
          </w:p>
        </w:tc>
        <w:tc>
          <w:tcPr>
            <w:tcW w:w="910" w:type="dxa"/>
            <w:tcBorders>
              <w:top w:val="nil"/>
              <w:left w:val="nil"/>
              <w:bottom w:val="dotted" w:sz="4" w:space="0" w:color="auto"/>
              <w:right w:val="single" w:sz="4" w:space="0" w:color="auto"/>
            </w:tcBorders>
            <w:shd w:val="clear" w:color="auto" w:fill="auto"/>
            <w:vAlign w:val="bottom"/>
          </w:tcPr>
          <w:p w14:paraId="57F12815"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23.45</w:t>
            </w:r>
          </w:p>
        </w:tc>
        <w:tc>
          <w:tcPr>
            <w:tcW w:w="910" w:type="dxa"/>
            <w:tcBorders>
              <w:top w:val="nil"/>
              <w:left w:val="single" w:sz="4" w:space="0" w:color="auto"/>
              <w:bottom w:val="dotted" w:sz="4" w:space="0" w:color="auto"/>
              <w:right w:val="nil"/>
            </w:tcBorders>
            <w:shd w:val="clear" w:color="auto" w:fill="auto"/>
            <w:vAlign w:val="bottom"/>
          </w:tcPr>
          <w:p w14:paraId="599B890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325</w:t>
            </w:r>
          </w:p>
        </w:tc>
        <w:tc>
          <w:tcPr>
            <w:tcW w:w="910" w:type="dxa"/>
            <w:tcBorders>
              <w:top w:val="nil"/>
              <w:left w:val="nil"/>
              <w:bottom w:val="dotted" w:sz="4" w:space="0" w:color="auto"/>
              <w:right w:val="single" w:sz="4" w:space="0" w:color="auto"/>
            </w:tcBorders>
            <w:shd w:val="clear" w:color="auto" w:fill="auto"/>
            <w:vAlign w:val="bottom"/>
          </w:tcPr>
          <w:p w14:paraId="3EE5358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22.28</w:t>
            </w:r>
          </w:p>
        </w:tc>
        <w:tc>
          <w:tcPr>
            <w:tcW w:w="910" w:type="dxa"/>
            <w:tcBorders>
              <w:top w:val="nil"/>
              <w:left w:val="single" w:sz="4" w:space="0" w:color="auto"/>
              <w:bottom w:val="dotted" w:sz="4" w:space="0" w:color="auto"/>
              <w:right w:val="nil"/>
            </w:tcBorders>
            <w:shd w:val="clear" w:color="auto" w:fill="auto"/>
            <w:vAlign w:val="bottom"/>
          </w:tcPr>
          <w:p w14:paraId="7A4431C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396</w:t>
            </w:r>
          </w:p>
        </w:tc>
        <w:tc>
          <w:tcPr>
            <w:tcW w:w="910" w:type="dxa"/>
            <w:tcBorders>
              <w:top w:val="nil"/>
              <w:left w:val="nil"/>
              <w:bottom w:val="dotted" w:sz="4" w:space="0" w:color="auto"/>
              <w:right w:val="single" w:sz="4" w:space="0" w:color="auto"/>
            </w:tcBorders>
            <w:shd w:val="clear" w:color="auto" w:fill="auto"/>
            <w:vAlign w:val="bottom"/>
          </w:tcPr>
          <w:p w14:paraId="2537353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27.19</w:t>
            </w:r>
          </w:p>
        </w:tc>
        <w:tc>
          <w:tcPr>
            <w:tcW w:w="910" w:type="dxa"/>
            <w:tcBorders>
              <w:top w:val="nil"/>
              <w:left w:val="single" w:sz="4" w:space="0" w:color="auto"/>
              <w:bottom w:val="dotted" w:sz="4" w:space="0" w:color="auto"/>
            </w:tcBorders>
            <w:shd w:val="clear" w:color="auto" w:fill="auto"/>
            <w:vAlign w:val="bottom"/>
          </w:tcPr>
          <w:p w14:paraId="5200DA7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72</w:t>
            </w:r>
          </w:p>
        </w:tc>
        <w:tc>
          <w:tcPr>
            <w:tcW w:w="910" w:type="dxa"/>
            <w:tcBorders>
              <w:top w:val="nil"/>
              <w:bottom w:val="dotted" w:sz="4" w:space="0" w:color="auto"/>
              <w:right w:val="single" w:sz="4" w:space="0" w:color="auto"/>
            </w:tcBorders>
            <w:shd w:val="clear" w:color="auto" w:fill="auto"/>
            <w:vAlign w:val="bottom"/>
          </w:tcPr>
          <w:p w14:paraId="05CADC02"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4.91</w:t>
            </w:r>
          </w:p>
        </w:tc>
        <w:tc>
          <w:tcPr>
            <w:tcW w:w="910" w:type="dxa"/>
            <w:tcBorders>
              <w:top w:val="nil"/>
              <w:left w:val="single" w:sz="4" w:space="0" w:color="auto"/>
              <w:bottom w:val="dotted" w:sz="4" w:space="0" w:color="auto"/>
              <w:right w:val="nil"/>
            </w:tcBorders>
            <w:shd w:val="clear" w:color="auto" w:fill="auto"/>
            <w:vAlign w:val="bottom"/>
          </w:tcPr>
          <w:p w14:paraId="5266F019"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17</w:t>
            </w:r>
          </w:p>
        </w:tc>
        <w:tc>
          <w:tcPr>
            <w:tcW w:w="910" w:type="dxa"/>
            <w:tcBorders>
              <w:top w:val="nil"/>
              <w:left w:val="nil"/>
              <w:bottom w:val="dotted" w:sz="4" w:space="0" w:color="auto"/>
              <w:right w:val="single" w:sz="4" w:space="0" w:color="auto"/>
            </w:tcBorders>
            <w:shd w:val="clear" w:color="auto" w:fill="auto"/>
            <w:vAlign w:val="bottom"/>
          </w:tcPr>
          <w:p w14:paraId="5215D1D6" w14:textId="77777777" w:rsidR="00007F5B" w:rsidRPr="00EC55CA" w:rsidRDefault="00103950" w:rsidP="00B04D83">
            <w:pPr>
              <w:adjustRightInd w:val="0"/>
              <w:spacing w:line="230" w:lineRule="exact"/>
              <w:ind w:rightChars="125" w:right="300"/>
              <w:jc w:val="right"/>
              <w:rPr>
                <w:rFonts w:eastAsia="標楷體"/>
              </w:rPr>
            </w:pPr>
            <w:r w:rsidRPr="00EC55CA">
              <w:rPr>
                <w:rFonts w:eastAsia="標楷體"/>
              </w:rPr>
              <w:t>1.1</w:t>
            </w:r>
            <w:r w:rsidR="00EB1F2E" w:rsidRPr="00EC55CA">
              <w:rPr>
                <w:rFonts w:eastAsia="標楷體" w:hint="eastAsia"/>
              </w:rPr>
              <w:t>7</w:t>
            </w:r>
          </w:p>
        </w:tc>
      </w:tr>
      <w:tr w:rsidR="00EC55CA" w:rsidRPr="00EC55CA" w14:paraId="713FFC61" w14:textId="77777777" w:rsidTr="004D368C">
        <w:trPr>
          <w:jc w:val="center"/>
        </w:trPr>
        <w:tc>
          <w:tcPr>
            <w:tcW w:w="670" w:type="dxa"/>
            <w:tcBorders>
              <w:top w:val="dotted" w:sz="4" w:space="0" w:color="auto"/>
              <w:left w:val="single" w:sz="4" w:space="0" w:color="auto"/>
              <w:bottom w:val="nil"/>
              <w:right w:val="nil"/>
            </w:tcBorders>
            <w:shd w:val="clear" w:color="auto" w:fill="auto"/>
            <w:vAlign w:val="bottom"/>
          </w:tcPr>
          <w:p w14:paraId="2514C329"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60</w:t>
            </w:r>
          </w:p>
        </w:tc>
        <w:tc>
          <w:tcPr>
            <w:tcW w:w="673" w:type="dxa"/>
            <w:tcBorders>
              <w:top w:val="dotted" w:sz="4" w:space="0" w:color="auto"/>
              <w:left w:val="nil"/>
              <w:bottom w:val="nil"/>
              <w:right w:val="single" w:sz="4" w:space="0" w:color="auto"/>
            </w:tcBorders>
            <w:shd w:val="clear" w:color="auto" w:fill="auto"/>
            <w:vAlign w:val="bottom"/>
          </w:tcPr>
          <w:p w14:paraId="288FD057"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1971</w:t>
            </w:r>
          </w:p>
        </w:tc>
        <w:tc>
          <w:tcPr>
            <w:tcW w:w="909" w:type="dxa"/>
            <w:tcBorders>
              <w:top w:val="dotted" w:sz="4" w:space="0" w:color="auto"/>
              <w:left w:val="single" w:sz="4" w:space="0" w:color="auto"/>
              <w:bottom w:val="nil"/>
              <w:right w:val="nil"/>
            </w:tcBorders>
            <w:shd w:val="clear" w:color="auto" w:fill="auto"/>
            <w:vAlign w:val="bottom"/>
          </w:tcPr>
          <w:p w14:paraId="3038684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319</w:t>
            </w:r>
          </w:p>
        </w:tc>
        <w:tc>
          <w:tcPr>
            <w:tcW w:w="910" w:type="dxa"/>
            <w:tcBorders>
              <w:top w:val="dotted" w:sz="4" w:space="0" w:color="auto"/>
              <w:left w:val="nil"/>
              <w:bottom w:val="nil"/>
              <w:right w:val="single" w:sz="4" w:space="0" w:color="auto"/>
            </w:tcBorders>
            <w:shd w:val="clear" w:color="auto" w:fill="auto"/>
            <w:vAlign w:val="bottom"/>
          </w:tcPr>
          <w:p w14:paraId="7F05615A"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21.41</w:t>
            </w:r>
          </w:p>
        </w:tc>
        <w:tc>
          <w:tcPr>
            <w:tcW w:w="910" w:type="dxa"/>
            <w:tcBorders>
              <w:top w:val="dotted" w:sz="4" w:space="0" w:color="auto"/>
              <w:left w:val="single" w:sz="4" w:space="0" w:color="auto"/>
              <w:bottom w:val="nil"/>
              <w:right w:val="nil"/>
            </w:tcBorders>
            <w:shd w:val="clear" w:color="auto" w:fill="auto"/>
            <w:vAlign w:val="bottom"/>
          </w:tcPr>
          <w:p w14:paraId="0C74B9A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311</w:t>
            </w:r>
          </w:p>
        </w:tc>
        <w:tc>
          <w:tcPr>
            <w:tcW w:w="910" w:type="dxa"/>
            <w:tcBorders>
              <w:top w:val="dotted" w:sz="4" w:space="0" w:color="auto"/>
              <w:left w:val="nil"/>
              <w:bottom w:val="nil"/>
              <w:right w:val="single" w:sz="4" w:space="0" w:color="auto"/>
            </w:tcBorders>
            <w:shd w:val="clear" w:color="auto" w:fill="auto"/>
            <w:vAlign w:val="bottom"/>
          </w:tcPr>
          <w:p w14:paraId="7503DE9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20.88</w:t>
            </w:r>
          </w:p>
        </w:tc>
        <w:tc>
          <w:tcPr>
            <w:tcW w:w="910" w:type="dxa"/>
            <w:tcBorders>
              <w:top w:val="dotted" w:sz="4" w:space="0" w:color="auto"/>
              <w:left w:val="single" w:sz="4" w:space="0" w:color="auto"/>
              <w:bottom w:val="nil"/>
              <w:right w:val="nil"/>
            </w:tcBorders>
            <w:shd w:val="clear" w:color="auto" w:fill="auto"/>
            <w:vAlign w:val="bottom"/>
          </w:tcPr>
          <w:p w14:paraId="308012C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383</w:t>
            </w:r>
          </w:p>
        </w:tc>
        <w:tc>
          <w:tcPr>
            <w:tcW w:w="910" w:type="dxa"/>
            <w:tcBorders>
              <w:top w:val="dotted" w:sz="4" w:space="0" w:color="auto"/>
              <w:left w:val="nil"/>
              <w:bottom w:val="nil"/>
              <w:right w:val="single" w:sz="4" w:space="0" w:color="auto"/>
            </w:tcBorders>
            <w:shd w:val="clear" w:color="auto" w:fill="auto"/>
            <w:vAlign w:val="bottom"/>
          </w:tcPr>
          <w:p w14:paraId="3C5D9CA2"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25.67</w:t>
            </w:r>
          </w:p>
        </w:tc>
        <w:tc>
          <w:tcPr>
            <w:tcW w:w="910" w:type="dxa"/>
            <w:tcBorders>
              <w:top w:val="dotted" w:sz="4" w:space="0" w:color="auto"/>
              <w:left w:val="single" w:sz="4" w:space="0" w:color="auto"/>
              <w:bottom w:val="nil"/>
            </w:tcBorders>
            <w:shd w:val="clear" w:color="auto" w:fill="auto"/>
            <w:vAlign w:val="bottom"/>
          </w:tcPr>
          <w:p w14:paraId="6E4ED71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71</w:t>
            </w:r>
          </w:p>
        </w:tc>
        <w:tc>
          <w:tcPr>
            <w:tcW w:w="910" w:type="dxa"/>
            <w:tcBorders>
              <w:top w:val="dotted" w:sz="4" w:space="0" w:color="auto"/>
              <w:bottom w:val="nil"/>
              <w:right w:val="single" w:sz="4" w:space="0" w:color="auto"/>
            </w:tcBorders>
            <w:shd w:val="clear" w:color="auto" w:fill="auto"/>
            <w:vAlign w:val="bottom"/>
          </w:tcPr>
          <w:p w14:paraId="619F01F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4.79</w:t>
            </w:r>
          </w:p>
        </w:tc>
        <w:tc>
          <w:tcPr>
            <w:tcW w:w="910" w:type="dxa"/>
            <w:tcBorders>
              <w:top w:val="dotted" w:sz="4" w:space="0" w:color="auto"/>
              <w:left w:val="single" w:sz="4" w:space="0" w:color="auto"/>
              <w:bottom w:val="nil"/>
              <w:right w:val="nil"/>
            </w:tcBorders>
            <w:shd w:val="clear" w:color="auto" w:fill="auto"/>
            <w:vAlign w:val="bottom"/>
          </w:tcPr>
          <w:p w14:paraId="2C1C6FBA"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8</w:t>
            </w:r>
          </w:p>
        </w:tc>
        <w:tc>
          <w:tcPr>
            <w:tcW w:w="910" w:type="dxa"/>
            <w:tcBorders>
              <w:top w:val="dotted" w:sz="4" w:space="0" w:color="auto"/>
              <w:left w:val="nil"/>
              <w:bottom w:val="nil"/>
              <w:right w:val="single" w:sz="4" w:space="0" w:color="auto"/>
            </w:tcBorders>
            <w:shd w:val="clear" w:color="auto" w:fill="auto"/>
            <w:vAlign w:val="bottom"/>
          </w:tcPr>
          <w:p w14:paraId="59F6EF1C"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0.53</w:t>
            </w:r>
          </w:p>
        </w:tc>
      </w:tr>
      <w:tr w:rsidR="00EC55CA" w:rsidRPr="00EC55CA" w14:paraId="7A68D080" w14:textId="77777777" w:rsidTr="004D368C">
        <w:trPr>
          <w:jc w:val="center"/>
        </w:trPr>
        <w:tc>
          <w:tcPr>
            <w:tcW w:w="670" w:type="dxa"/>
            <w:tcBorders>
              <w:top w:val="nil"/>
              <w:left w:val="single" w:sz="4" w:space="0" w:color="auto"/>
              <w:bottom w:val="nil"/>
              <w:right w:val="nil"/>
            </w:tcBorders>
            <w:vAlign w:val="bottom"/>
          </w:tcPr>
          <w:p w14:paraId="3EC21511"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61</w:t>
            </w:r>
          </w:p>
        </w:tc>
        <w:tc>
          <w:tcPr>
            <w:tcW w:w="673" w:type="dxa"/>
            <w:tcBorders>
              <w:top w:val="nil"/>
              <w:left w:val="nil"/>
              <w:bottom w:val="nil"/>
              <w:right w:val="single" w:sz="4" w:space="0" w:color="auto"/>
            </w:tcBorders>
            <w:vAlign w:val="bottom"/>
          </w:tcPr>
          <w:p w14:paraId="36AF0285"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1972</w:t>
            </w:r>
          </w:p>
        </w:tc>
        <w:tc>
          <w:tcPr>
            <w:tcW w:w="909" w:type="dxa"/>
            <w:tcBorders>
              <w:top w:val="nil"/>
              <w:left w:val="single" w:sz="4" w:space="0" w:color="auto"/>
              <w:bottom w:val="nil"/>
              <w:right w:val="nil"/>
            </w:tcBorders>
            <w:vAlign w:val="bottom"/>
          </w:tcPr>
          <w:p w14:paraId="73007DE2" w14:textId="77777777" w:rsidR="00007F5B" w:rsidRPr="00EC55CA" w:rsidRDefault="00C63C5E" w:rsidP="00B04D83">
            <w:pPr>
              <w:adjustRightInd w:val="0"/>
              <w:spacing w:line="230" w:lineRule="exact"/>
              <w:ind w:rightChars="100" w:right="240"/>
              <w:jc w:val="right"/>
              <w:rPr>
                <w:rFonts w:eastAsia="標楷體"/>
              </w:rPr>
            </w:pPr>
            <w:r w:rsidRPr="00EC55CA">
              <w:rPr>
                <w:rFonts w:eastAsia="標楷體" w:hint="eastAsia"/>
              </w:rPr>
              <w:t>29</w:t>
            </w:r>
            <w:r w:rsidR="00AD01DE" w:rsidRPr="00EC55CA">
              <w:rPr>
                <w:rFonts w:eastAsia="標楷體" w:hint="eastAsia"/>
              </w:rPr>
              <w:t>5</w:t>
            </w:r>
          </w:p>
        </w:tc>
        <w:tc>
          <w:tcPr>
            <w:tcW w:w="910" w:type="dxa"/>
            <w:tcBorders>
              <w:top w:val="nil"/>
              <w:left w:val="nil"/>
              <w:bottom w:val="nil"/>
              <w:right w:val="single" w:sz="4" w:space="0" w:color="auto"/>
            </w:tcBorders>
            <w:vAlign w:val="bottom"/>
          </w:tcPr>
          <w:p w14:paraId="74EA3192"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19.35</w:t>
            </w:r>
          </w:p>
        </w:tc>
        <w:tc>
          <w:tcPr>
            <w:tcW w:w="910" w:type="dxa"/>
            <w:tcBorders>
              <w:top w:val="nil"/>
              <w:left w:val="single" w:sz="4" w:space="0" w:color="auto"/>
              <w:bottom w:val="nil"/>
              <w:right w:val="nil"/>
            </w:tcBorders>
            <w:vAlign w:val="bottom"/>
          </w:tcPr>
          <w:p w14:paraId="577CB29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296</w:t>
            </w:r>
          </w:p>
        </w:tc>
        <w:tc>
          <w:tcPr>
            <w:tcW w:w="910" w:type="dxa"/>
            <w:tcBorders>
              <w:top w:val="nil"/>
              <w:left w:val="nil"/>
              <w:bottom w:val="nil"/>
              <w:right w:val="single" w:sz="4" w:space="0" w:color="auto"/>
            </w:tcBorders>
            <w:vAlign w:val="bottom"/>
          </w:tcPr>
          <w:p w14:paraId="65DC0AC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19.45</w:t>
            </w:r>
          </w:p>
        </w:tc>
        <w:tc>
          <w:tcPr>
            <w:tcW w:w="910" w:type="dxa"/>
            <w:tcBorders>
              <w:top w:val="nil"/>
              <w:left w:val="single" w:sz="4" w:space="0" w:color="auto"/>
              <w:bottom w:val="nil"/>
              <w:right w:val="nil"/>
            </w:tcBorders>
            <w:vAlign w:val="bottom"/>
          </w:tcPr>
          <w:p w14:paraId="4595FF1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368</w:t>
            </w:r>
          </w:p>
        </w:tc>
        <w:tc>
          <w:tcPr>
            <w:tcW w:w="910" w:type="dxa"/>
            <w:tcBorders>
              <w:top w:val="nil"/>
              <w:left w:val="nil"/>
              <w:bottom w:val="nil"/>
              <w:right w:val="single" w:sz="4" w:space="0" w:color="auto"/>
            </w:tcBorders>
            <w:vAlign w:val="bottom"/>
          </w:tcPr>
          <w:p w14:paraId="2667A87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24.18</w:t>
            </w:r>
          </w:p>
        </w:tc>
        <w:tc>
          <w:tcPr>
            <w:tcW w:w="910" w:type="dxa"/>
            <w:tcBorders>
              <w:top w:val="nil"/>
              <w:left w:val="single" w:sz="4" w:space="0" w:color="auto"/>
              <w:bottom w:val="nil"/>
            </w:tcBorders>
            <w:vAlign w:val="bottom"/>
          </w:tcPr>
          <w:p w14:paraId="71B69CE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72</w:t>
            </w:r>
          </w:p>
        </w:tc>
        <w:tc>
          <w:tcPr>
            <w:tcW w:w="910" w:type="dxa"/>
            <w:tcBorders>
              <w:top w:val="nil"/>
              <w:bottom w:val="nil"/>
              <w:right w:val="single" w:sz="4" w:space="0" w:color="auto"/>
            </w:tcBorders>
            <w:vAlign w:val="bottom"/>
          </w:tcPr>
          <w:p w14:paraId="05AECC5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4.73</w:t>
            </w:r>
          </w:p>
        </w:tc>
        <w:tc>
          <w:tcPr>
            <w:tcW w:w="910" w:type="dxa"/>
            <w:tcBorders>
              <w:top w:val="nil"/>
              <w:left w:val="single" w:sz="4" w:space="0" w:color="auto"/>
              <w:bottom w:val="nil"/>
              <w:right w:val="nil"/>
            </w:tcBorders>
            <w:vAlign w:val="bottom"/>
          </w:tcPr>
          <w:p w14:paraId="1DE2383E"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-2</w:t>
            </w:r>
          </w:p>
        </w:tc>
        <w:tc>
          <w:tcPr>
            <w:tcW w:w="910" w:type="dxa"/>
            <w:tcBorders>
              <w:top w:val="nil"/>
              <w:left w:val="nil"/>
              <w:bottom w:val="nil"/>
              <w:right w:val="single" w:sz="4" w:space="0" w:color="auto"/>
            </w:tcBorders>
            <w:vAlign w:val="bottom"/>
          </w:tcPr>
          <w:p w14:paraId="0A94680F"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-0.10</w:t>
            </w:r>
          </w:p>
        </w:tc>
      </w:tr>
      <w:tr w:rsidR="00EC55CA" w:rsidRPr="00EC55CA" w14:paraId="7C52C113" w14:textId="77777777" w:rsidTr="004D368C">
        <w:trPr>
          <w:jc w:val="center"/>
        </w:trPr>
        <w:tc>
          <w:tcPr>
            <w:tcW w:w="670" w:type="dxa"/>
            <w:tcBorders>
              <w:top w:val="nil"/>
              <w:left w:val="single" w:sz="4" w:space="0" w:color="auto"/>
              <w:bottom w:val="nil"/>
              <w:right w:val="nil"/>
            </w:tcBorders>
            <w:vAlign w:val="bottom"/>
          </w:tcPr>
          <w:p w14:paraId="2213C287"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62</w:t>
            </w:r>
          </w:p>
        </w:tc>
        <w:tc>
          <w:tcPr>
            <w:tcW w:w="673" w:type="dxa"/>
            <w:tcBorders>
              <w:top w:val="nil"/>
              <w:left w:val="nil"/>
              <w:bottom w:val="nil"/>
              <w:right w:val="single" w:sz="4" w:space="0" w:color="auto"/>
            </w:tcBorders>
            <w:vAlign w:val="bottom"/>
          </w:tcPr>
          <w:p w14:paraId="6B1A6A9D"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1973</w:t>
            </w:r>
          </w:p>
        </w:tc>
        <w:tc>
          <w:tcPr>
            <w:tcW w:w="909" w:type="dxa"/>
            <w:tcBorders>
              <w:top w:val="nil"/>
              <w:left w:val="single" w:sz="4" w:space="0" w:color="auto"/>
              <w:bottom w:val="nil"/>
              <w:right w:val="nil"/>
            </w:tcBorders>
            <w:vAlign w:val="bottom"/>
          </w:tcPr>
          <w:p w14:paraId="6F79045D" w14:textId="77777777" w:rsidR="00007F5B" w:rsidRPr="00EC55CA" w:rsidRDefault="008105A5" w:rsidP="00B04D83">
            <w:pPr>
              <w:adjustRightInd w:val="0"/>
              <w:spacing w:line="230" w:lineRule="exact"/>
              <w:ind w:rightChars="100" w:right="240"/>
              <w:jc w:val="right"/>
              <w:rPr>
                <w:rFonts w:eastAsia="標楷體"/>
              </w:rPr>
            </w:pPr>
            <w:r w:rsidRPr="00EC55CA">
              <w:rPr>
                <w:rFonts w:eastAsia="標楷體"/>
              </w:rPr>
              <w:t>27</w:t>
            </w:r>
            <w:r w:rsidR="00AD01DE" w:rsidRPr="00EC55CA">
              <w:rPr>
                <w:rFonts w:eastAsia="標楷體" w:hint="eastAsia"/>
              </w:rPr>
              <w:t>5</w:t>
            </w:r>
          </w:p>
        </w:tc>
        <w:tc>
          <w:tcPr>
            <w:tcW w:w="910" w:type="dxa"/>
            <w:tcBorders>
              <w:top w:val="nil"/>
              <w:left w:val="nil"/>
              <w:bottom w:val="nil"/>
              <w:right w:val="single" w:sz="4" w:space="0" w:color="auto"/>
            </w:tcBorders>
            <w:vAlign w:val="bottom"/>
          </w:tcPr>
          <w:p w14:paraId="10A96364"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17.72</w:t>
            </w:r>
          </w:p>
        </w:tc>
        <w:tc>
          <w:tcPr>
            <w:tcW w:w="910" w:type="dxa"/>
            <w:tcBorders>
              <w:top w:val="nil"/>
              <w:left w:val="single" w:sz="4" w:space="0" w:color="auto"/>
              <w:bottom w:val="nil"/>
              <w:right w:val="nil"/>
            </w:tcBorders>
            <w:vAlign w:val="bottom"/>
          </w:tcPr>
          <w:p w14:paraId="4D56B3B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295</w:t>
            </w:r>
          </w:p>
        </w:tc>
        <w:tc>
          <w:tcPr>
            <w:tcW w:w="910" w:type="dxa"/>
            <w:tcBorders>
              <w:top w:val="nil"/>
              <w:left w:val="nil"/>
              <w:bottom w:val="nil"/>
              <w:right w:val="single" w:sz="4" w:space="0" w:color="auto"/>
            </w:tcBorders>
            <w:vAlign w:val="bottom"/>
          </w:tcPr>
          <w:p w14:paraId="1238684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19.03</w:t>
            </w:r>
          </w:p>
        </w:tc>
        <w:tc>
          <w:tcPr>
            <w:tcW w:w="910" w:type="dxa"/>
            <w:tcBorders>
              <w:top w:val="nil"/>
              <w:left w:val="single" w:sz="4" w:space="0" w:color="auto"/>
              <w:bottom w:val="nil"/>
              <w:right w:val="nil"/>
            </w:tcBorders>
            <w:vAlign w:val="bottom"/>
          </w:tcPr>
          <w:p w14:paraId="1904BFD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369</w:t>
            </w:r>
          </w:p>
        </w:tc>
        <w:tc>
          <w:tcPr>
            <w:tcW w:w="910" w:type="dxa"/>
            <w:tcBorders>
              <w:top w:val="nil"/>
              <w:left w:val="nil"/>
              <w:bottom w:val="nil"/>
              <w:right w:val="single" w:sz="4" w:space="0" w:color="auto"/>
            </w:tcBorders>
            <w:vAlign w:val="bottom"/>
          </w:tcPr>
          <w:p w14:paraId="663F507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23.80</w:t>
            </w:r>
          </w:p>
        </w:tc>
        <w:tc>
          <w:tcPr>
            <w:tcW w:w="910" w:type="dxa"/>
            <w:tcBorders>
              <w:top w:val="nil"/>
              <w:left w:val="single" w:sz="4" w:space="0" w:color="auto"/>
              <w:bottom w:val="nil"/>
            </w:tcBorders>
            <w:vAlign w:val="bottom"/>
          </w:tcPr>
          <w:p w14:paraId="2600125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74</w:t>
            </w:r>
          </w:p>
        </w:tc>
        <w:tc>
          <w:tcPr>
            <w:tcW w:w="910" w:type="dxa"/>
            <w:tcBorders>
              <w:top w:val="nil"/>
              <w:bottom w:val="nil"/>
              <w:right w:val="single" w:sz="4" w:space="0" w:color="auto"/>
            </w:tcBorders>
            <w:vAlign w:val="bottom"/>
          </w:tcPr>
          <w:p w14:paraId="6BCC9D9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4.77</w:t>
            </w:r>
          </w:p>
        </w:tc>
        <w:tc>
          <w:tcPr>
            <w:tcW w:w="910" w:type="dxa"/>
            <w:tcBorders>
              <w:top w:val="nil"/>
              <w:left w:val="single" w:sz="4" w:space="0" w:color="auto"/>
              <w:bottom w:val="nil"/>
              <w:right w:val="nil"/>
            </w:tcBorders>
            <w:vAlign w:val="bottom"/>
          </w:tcPr>
          <w:p w14:paraId="23C7CCEE"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-20</w:t>
            </w:r>
          </w:p>
        </w:tc>
        <w:tc>
          <w:tcPr>
            <w:tcW w:w="910" w:type="dxa"/>
            <w:tcBorders>
              <w:top w:val="nil"/>
              <w:left w:val="nil"/>
              <w:bottom w:val="nil"/>
              <w:right w:val="single" w:sz="4" w:space="0" w:color="auto"/>
            </w:tcBorders>
            <w:vAlign w:val="bottom"/>
          </w:tcPr>
          <w:p w14:paraId="430D9D27"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-1.31</w:t>
            </w:r>
          </w:p>
        </w:tc>
      </w:tr>
      <w:tr w:rsidR="00EC55CA" w:rsidRPr="00EC55CA" w14:paraId="102F1A57" w14:textId="77777777" w:rsidTr="004D368C">
        <w:trPr>
          <w:jc w:val="center"/>
        </w:trPr>
        <w:tc>
          <w:tcPr>
            <w:tcW w:w="670" w:type="dxa"/>
            <w:tcBorders>
              <w:top w:val="nil"/>
              <w:left w:val="single" w:sz="4" w:space="0" w:color="auto"/>
              <w:bottom w:val="nil"/>
              <w:right w:val="nil"/>
            </w:tcBorders>
            <w:vAlign w:val="bottom"/>
          </w:tcPr>
          <w:p w14:paraId="0DC5E2ED"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63</w:t>
            </w:r>
          </w:p>
        </w:tc>
        <w:tc>
          <w:tcPr>
            <w:tcW w:w="673" w:type="dxa"/>
            <w:tcBorders>
              <w:top w:val="nil"/>
              <w:left w:val="nil"/>
              <w:bottom w:val="nil"/>
              <w:right w:val="single" w:sz="4" w:space="0" w:color="auto"/>
            </w:tcBorders>
            <w:vAlign w:val="bottom"/>
          </w:tcPr>
          <w:p w14:paraId="7B9F5CA9"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1974</w:t>
            </w:r>
          </w:p>
        </w:tc>
        <w:tc>
          <w:tcPr>
            <w:tcW w:w="909" w:type="dxa"/>
            <w:tcBorders>
              <w:top w:val="nil"/>
              <w:left w:val="single" w:sz="4" w:space="0" w:color="auto"/>
              <w:bottom w:val="nil"/>
              <w:right w:val="nil"/>
            </w:tcBorders>
            <w:vAlign w:val="bottom"/>
          </w:tcPr>
          <w:p w14:paraId="2BB2B2EF" w14:textId="77777777" w:rsidR="00007F5B" w:rsidRPr="00EC55CA" w:rsidRDefault="008105A5" w:rsidP="00B04D83">
            <w:pPr>
              <w:adjustRightInd w:val="0"/>
              <w:spacing w:line="230" w:lineRule="exact"/>
              <w:ind w:rightChars="100" w:right="240"/>
              <w:jc w:val="right"/>
              <w:rPr>
                <w:rFonts w:eastAsia="標楷體"/>
              </w:rPr>
            </w:pPr>
            <w:r w:rsidRPr="00EC55CA">
              <w:rPr>
                <w:rFonts w:eastAsia="標楷體"/>
              </w:rPr>
              <w:t>28</w:t>
            </w:r>
            <w:r w:rsidR="00AD01DE" w:rsidRPr="00EC55CA">
              <w:rPr>
                <w:rFonts w:eastAsia="標楷體" w:hint="eastAsia"/>
              </w:rPr>
              <w:t>5</w:t>
            </w:r>
          </w:p>
        </w:tc>
        <w:tc>
          <w:tcPr>
            <w:tcW w:w="910" w:type="dxa"/>
            <w:tcBorders>
              <w:top w:val="nil"/>
              <w:left w:val="nil"/>
              <w:bottom w:val="nil"/>
              <w:right w:val="single" w:sz="4" w:space="0" w:color="auto"/>
            </w:tcBorders>
            <w:vAlign w:val="bottom"/>
          </w:tcPr>
          <w:p w14:paraId="01875844"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18.04</w:t>
            </w:r>
          </w:p>
        </w:tc>
        <w:tc>
          <w:tcPr>
            <w:tcW w:w="910" w:type="dxa"/>
            <w:tcBorders>
              <w:top w:val="nil"/>
              <w:left w:val="single" w:sz="4" w:space="0" w:color="auto"/>
              <w:bottom w:val="nil"/>
              <w:right w:val="nil"/>
            </w:tcBorders>
            <w:vAlign w:val="bottom"/>
          </w:tcPr>
          <w:p w14:paraId="4051C93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294</w:t>
            </w:r>
          </w:p>
        </w:tc>
        <w:tc>
          <w:tcPr>
            <w:tcW w:w="910" w:type="dxa"/>
            <w:tcBorders>
              <w:top w:val="nil"/>
              <w:left w:val="nil"/>
              <w:bottom w:val="nil"/>
              <w:right w:val="single" w:sz="4" w:space="0" w:color="auto"/>
            </w:tcBorders>
            <w:vAlign w:val="bottom"/>
          </w:tcPr>
          <w:p w14:paraId="1CA1631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18.65</w:t>
            </w:r>
          </w:p>
        </w:tc>
        <w:tc>
          <w:tcPr>
            <w:tcW w:w="910" w:type="dxa"/>
            <w:tcBorders>
              <w:top w:val="nil"/>
              <w:left w:val="single" w:sz="4" w:space="0" w:color="auto"/>
              <w:bottom w:val="nil"/>
              <w:right w:val="nil"/>
            </w:tcBorders>
            <w:vAlign w:val="bottom"/>
          </w:tcPr>
          <w:p w14:paraId="7663C81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370</w:t>
            </w:r>
          </w:p>
        </w:tc>
        <w:tc>
          <w:tcPr>
            <w:tcW w:w="910" w:type="dxa"/>
            <w:tcBorders>
              <w:top w:val="nil"/>
              <w:left w:val="nil"/>
              <w:bottom w:val="nil"/>
              <w:right w:val="single" w:sz="4" w:space="0" w:color="auto"/>
            </w:tcBorders>
            <w:vAlign w:val="bottom"/>
          </w:tcPr>
          <w:p w14:paraId="6D01016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23.42</w:t>
            </w:r>
          </w:p>
        </w:tc>
        <w:tc>
          <w:tcPr>
            <w:tcW w:w="910" w:type="dxa"/>
            <w:tcBorders>
              <w:top w:val="nil"/>
              <w:left w:val="single" w:sz="4" w:space="0" w:color="auto"/>
              <w:bottom w:val="nil"/>
            </w:tcBorders>
            <w:vAlign w:val="bottom"/>
          </w:tcPr>
          <w:p w14:paraId="5AA0032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75</w:t>
            </w:r>
          </w:p>
        </w:tc>
        <w:tc>
          <w:tcPr>
            <w:tcW w:w="910" w:type="dxa"/>
            <w:tcBorders>
              <w:top w:val="nil"/>
              <w:bottom w:val="nil"/>
              <w:right w:val="single" w:sz="4" w:space="0" w:color="auto"/>
            </w:tcBorders>
            <w:vAlign w:val="bottom"/>
          </w:tcPr>
          <w:p w14:paraId="47A6635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4.77</w:t>
            </w:r>
          </w:p>
        </w:tc>
        <w:tc>
          <w:tcPr>
            <w:tcW w:w="910" w:type="dxa"/>
            <w:tcBorders>
              <w:top w:val="nil"/>
              <w:left w:val="single" w:sz="4" w:space="0" w:color="auto"/>
              <w:bottom w:val="nil"/>
              <w:right w:val="nil"/>
            </w:tcBorders>
            <w:vAlign w:val="bottom"/>
          </w:tcPr>
          <w:p w14:paraId="553E98FC"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-10</w:t>
            </w:r>
          </w:p>
        </w:tc>
        <w:tc>
          <w:tcPr>
            <w:tcW w:w="910" w:type="dxa"/>
            <w:tcBorders>
              <w:top w:val="nil"/>
              <w:left w:val="nil"/>
              <w:bottom w:val="nil"/>
              <w:right w:val="single" w:sz="4" w:space="0" w:color="auto"/>
            </w:tcBorders>
            <w:vAlign w:val="bottom"/>
          </w:tcPr>
          <w:p w14:paraId="5D7FF035" w14:textId="77777777" w:rsidR="00007F5B" w:rsidRPr="00EC55CA" w:rsidRDefault="00892A98" w:rsidP="00B04D83">
            <w:pPr>
              <w:adjustRightInd w:val="0"/>
              <w:spacing w:line="230" w:lineRule="exact"/>
              <w:ind w:rightChars="125" w:right="300"/>
              <w:jc w:val="right"/>
              <w:rPr>
                <w:rFonts w:eastAsia="標楷體"/>
              </w:rPr>
            </w:pPr>
            <w:r w:rsidRPr="00EC55CA">
              <w:rPr>
                <w:rFonts w:eastAsia="標楷體"/>
              </w:rPr>
              <w:t>-0.6</w:t>
            </w:r>
            <w:r w:rsidR="00EB1F2E" w:rsidRPr="00EC55CA">
              <w:rPr>
                <w:rFonts w:eastAsia="標楷體" w:hint="eastAsia"/>
              </w:rPr>
              <w:t>2</w:t>
            </w:r>
          </w:p>
        </w:tc>
      </w:tr>
      <w:tr w:rsidR="00EC55CA" w:rsidRPr="00EC55CA" w14:paraId="73C67236" w14:textId="77777777" w:rsidTr="004D368C">
        <w:trPr>
          <w:jc w:val="center"/>
        </w:trPr>
        <w:tc>
          <w:tcPr>
            <w:tcW w:w="670" w:type="dxa"/>
            <w:tcBorders>
              <w:top w:val="nil"/>
              <w:left w:val="single" w:sz="4" w:space="0" w:color="auto"/>
              <w:bottom w:val="dotted" w:sz="4" w:space="0" w:color="auto"/>
              <w:right w:val="nil"/>
            </w:tcBorders>
            <w:vAlign w:val="bottom"/>
          </w:tcPr>
          <w:p w14:paraId="7A124375"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64</w:t>
            </w:r>
          </w:p>
        </w:tc>
        <w:tc>
          <w:tcPr>
            <w:tcW w:w="673" w:type="dxa"/>
            <w:tcBorders>
              <w:top w:val="nil"/>
              <w:left w:val="nil"/>
              <w:bottom w:val="dotted" w:sz="4" w:space="0" w:color="auto"/>
              <w:right w:val="single" w:sz="4" w:space="0" w:color="auto"/>
            </w:tcBorders>
            <w:vAlign w:val="bottom"/>
          </w:tcPr>
          <w:p w14:paraId="29B2E720"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1975</w:t>
            </w:r>
          </w:p>
        </w:tc>
        <w:tc>
          <w:tcPr>
            <w:tcW w:w="909" w:type="dxa"/>
            <w:tcBorders>
              <w:top w:val="nil"/>
              <w:left w:val="single" w:sz="4" w:space="0" w:color="auto"/>
              <w:bottom w:val="dotted" w:sz="4" w:space="0" w:color="auto"/>
              <w:right w:val="nil"/>
            </w:tcBorders>
            <w:vAlign w:val="bottom"/>
          </w:tcPr>
          <w:p w14:paraId="4F5987C6" w14:textId="77777777" w:rsidR="00007F5B" w:rsidRPr="00EC55CA" w:rsidRDefault="008105A5" w:rsidP="00B04D83">
            <w:pPr>
              <w:adjustRightInd w:val="0"/>
              <w:spacing w:line="230" w:lineRule="exact"/>
              <w:ind w:rightChars="100" w:right="240"/>
              <w:jc w:val="right"/>
              <w:rPr>
                <w:rFonts w:eastAsia="標楷體"/>
              </w:rPr>
            </w:pPr>
            <w:r w:rsidRPr="00EC55CA">
              <w:rPr>
                <w:rFonts w:eastAsia="標楷體"/>
              </w:rPr>
              <w:t>29</w:t>
            </w:r>
            <w:r w:rsidR="00AD01DE" w:rsidRPr="00EC55CA">
              <w:rPr>
                <w:rFonts w:eastAsia="標楷體" w:hint="eastAsia"/>
              </w:rPr>
              <w:t>6</w:t>
            </w:r>
          </w:p>
        </w:tc>
        <w:tc>
          <w:tcPr>
            <w:tcW w:w="910" w:type="dxa"/>
            <w:tcBorders>
              <w:top w:val="nil"/>
              <w:left w:val="nil"/>
              <w:bottom w:val="dotted" w:sz="4" w:space="0" w:color="auto"/>
              <w:right w:val="single" w:sz="4" w:space="0" w:color="auto"/>
            </w:tcBorders>
            <w:vAlign w:val="bottom"/>
          </w:tcPr>
          <w:p w14:paraId="38BA85E8"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18.41</w:t>
            </w:r>
          </w:p>
        </w:tc>
        <w:tc>
          <w:tcPr>
            <w:tcW w:w="910" w:type="dxa"/>
            <w:tcBorders>
              <w:top w:val="nil"/>
              <w:left w:val="single" w:sz="4" w:space="0" w:color="auto"/>
              <w:bottom w:val="dotted" w:sz="4" w:space="0" w:color="auto"/>
              <w:right w:val="nil"/>
            </w:tcBorders>
            <w:vAlign w:val="bottom"/>
          </w:tcPr>
          <w:p w14:paraId="66AFD9F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294</w:t>
            </w:r>
          </w:p>
        </w:tc>
        <w:tc>
          <w:tcPr>
            <w:tcW w:w="910" w:type="dxa"/>
            <w:tcBorders>
              <w:top w:val="nil"/>
              <w:left w:val="nil"/>
              <w:bottom w:val="dotted" w:sz="4" w:space="0" w:color="auto"/>
              <w:right w:val="single" w:sz="4" w:space="0" w:color="auto"/>
            </w:tcBorders>
            <w:vAlign w:val="bottom"/>
          </w:tcPr>
          <w:p w14:paraId="034AAE6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18.28</w:t>
            </w:r>
          </w:p>
        </w:tc>
        <w:tc>
          <w:tcPr>
            <w:tcW w:w="910" w:type="dxa"/>
            <w:tcBorders>
              <w:top w:val="nil"/>
              <w:left w:val="single" w:sz="4" w:space="0" w:color="auto"/>
              <w:bottom w:val="dotted" w:sz="4" w:space="0" w:color="auto"/>
              <w:right w:val="nil"/>
            </w:tcBorders>
            <w:vAlign w:val="bottom"/>
          </w:tcPr>
          <w:p w14:paraId="63118A0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369</w:t>
            </w:r>
          </w:p>
        </w:tc>
        <w:tc>
          <w:tcPr>
            <w:tcW w:w="910" w:type="dxa"/>
            <w:tcBorders>
              <w:top w:val="nil"/>
              <w:left w:val="nil"/>
              <w:bottom w:val="dotted" w:sz="4" w:space="0" w:color="auto"/>
              <w:right w:val="single" w:sz="4" w:space="0" w:color="auto"/>
            </w:tcBorders>
            <w:vAlign w:val="bottom"/>
          </w:tcPr>
          <w:p w14:paraId="32E9C60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22.98</w:t>
            </w:r>
          </w:p>
        </w:tc>
        <w:tc>
          <w:tcPr>
            <w:tcW w:w="910" w:type="dxa"/>
            <w:tcBorders>
              <w:top w:val="nil"/>
              <w:left w:val="single" w:sz="4" w:space="0" w:color="auto"/>
              <w:bottom w:val="dotted" w:sz="4" w:space="0" w:color="auto"/>
            </w:tcBorders>
            <w:vAlign w:val="bottom"/>
          </w:tcPr>
          <w:p w14:paraId="4D5ED8F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76</w:t>
            </w:r>
          </w:p>
        </w:tc>
        <w:tc>
          <w:tcPr>
            <w:tcW w:w="910" w:type="dxa"/>
            <w:tcBorders>
              <w:top w:val="nil"/>
              <w:bottom w:val="dotted" w:sz="4" w:space="0" w:color="auto"/>
              <w:right w:val="single" w:sz="4" w:space="0" w:color="auto"/>
            </w:tcBorders>
            <w:vAlign w:val="bottom"/>
          </w:tcPr>
          <w:p w14:paraId="4AB5DD62"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4.70</w:t>
            </w:r>
          </w:p>
        </w:tc>
        <w:tc>
          <w:tcPr>
            <w:tcW w:w="910" w:type="dxa"/>
            <w:tcBorders>
              <w:top w:val="nil"/>
              <w:left w:val="single" w:sz="4" w:space="0" w:color="auto"/>
              <w:bottom w:val="dotted" w:sz="4" w:space="0" w:color="auto"/>
              <w:right w:val="nil"/>
            </w:tcBorders>
            <w:vAlign w:val="bottom"/>
          </w:tcPr>
          <w:p w14:paraId="3DFAE326"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2</w:t>
            </w:r>
          </w:p>
        </w:tc>
        <w:tc>
          <w:tcPr>
            <w:tcW w:w="910" w:type="dxa"/>
            <w:tcBorders>
              <w:top w:val="nil"/>
              <w:left w:val="nil"/>
              <w:bottom w:val="dotted" w:sz="4" w:space="0" w:color="auto"/>
              <w:right w:val="single" w:sz="4" w:space="0" w:color="auto"/>
            </w:tcBorders>
            <w:vAlign w:val="bottom"/>
          </w:tcPr>
          <w:p w14:paraId="5CE90DE2"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0.13</w:t>
            </w:r>
          </w:p>
        </w:tc>
      </w:tr>
      <w:tr w:rsidR="00EC55CA" w:rsidRPr="00EC55CA" w14:paraId="656F5617" w14:textId="77777777" w:rsidTr="004D368C">
        <w:trPr>
          <w:jc w:val="center"/>
        </w:trPr>
        <w:tc>
          <w:tcPr>
            <w:tcW w:w="670" w:type="dxa"/>
            <w:tcBorders>
              <w:top w:val="dotted" w:sz="4" w:space="0" w:color="auto"/>
              <w:left w:val="single" w:sz="4" w:space="0" w:color="auto"/>
              <w:bottom w:val="nil"/>
              <w:right w:val="nil"/>
            </w:tcBorders>
            <w:vAlign w:val="bottom"/>
          </w:tcPr>
          <w:p w14:paraId="1F187D07" w14:textId="77777777" w:rsidR="00007F5B" w:rsidRPr="00EC55CA" w:rsidRDefault="00007F5B" w:rsidP="00B04D83">
            <w:pPr>
              <w:overflowPunct w:val="0"/>
              <w:adjustRightInd w:val="0"/>
              <w:spacing w:line="230" w:lineRule="exact"/>
              <w:ind w:leftChars="50" w:left="120"/>
              <w:jc w:val="center"/>
              <w:rPr>
                <w:rFonts w:eastAsia="標楷體"/>
                <w:b/>
              </w:rPr>
            </w:pPr>
            <w:r w:rsidRPr="00EC55CA">
              <w:rPr>
                <w:rFonts w:eastAsia="標楷體"/>
                <w:b/>
              </w:rPr>
              <w:t>65</w:t>
            </w:r>
          </w:p>
        </w:tc>
        <w:tc>
          <w:tcPr>
            <w:tcW w:w="673" w:type="dxa"/>
            <w:tcBorders>
              <w:top w:val="dotted" w:sz="4" w:space="0" w:color="auto"/>
              <w:left w:val="nil"/>
              <w:bottom w:val="nil"/>
              <w:right w:val="single" w:sz="4" w:space="0" w:color="auto"/>
            </w:tcBorders>
            <w:vAlign w:val="bottom"/>
          </w:tcPr>
          <w:p w14:paraId="09812F51" w14:textId="77777777" w:rsidR="00007F5B" w:rsidRPr="00EC55CA" w:rsidRDefault="00007F5B" w:rsidP="00B04D83">
            <w:pPr>
              <w:overflowPunct w:val="0"/>
              <w:adjustRightInd w:val="0"/>
              <w:spacing w:line="230" w:lineRule="exact"/>
              <w:jc w:val="center"/>
              <w:rPr>
                <w:rFonts w:eastAsia="標楷體"/>
                <w:b/>
              </w:rPr>
            </w:pPr>
            <w:r w:rsidRPr="00EC55CA">
              <w:rPr>
                <w:rFonts w:eastAsia="標楷體"/>
                <w:b/>
              </w:rPr>
              <w:t>1976</w:t>
            </w:r>
          </w:p>
        </w:tc>
        <w:tc>
          <w:tcPr>
            <w:tcW w:w="909" w:type="dxa"/>
            <w:tcBorders>
              <w:top w:val="dotted" w:sz="4" w:space="0" w:color="auto"/>
              <w:left w:val="single" w:sz="4" w:space="0" w:color="auto"/>
              <w:bottom w:val="nil"/>
              <w:right w:val="nil"/>
            </w:tcBorders>
            <w:vAlign w:val="bottom"/>
          </w:tcPr>
          <w:p w14:paraId="3C00EBA0" w14:textId="77777777" w:rsidR="00007F5B" w:rsidRPr="00EC55CA" w:rsidRDefault="008105A5" w:rsidP="00B04D83">
            <w:pPr>
              <w:adjustRightInd w:val="0"/>
              <w:spacing w:line="230" w:lineRule="exact"/>
              <w:ind w:rightChars="100" w:right="240"/>
              <w:jc w:val="right"/>
              <w:rPr>
                <w:rFonts w:eastAsia="標楷體"/>
              </w:rPr>
            </w:pPr>
            <w:r w:rsidRPr="00EC55CA">
              <w:rPr>
                <w:rFonts w:eastAsia="標楷體"/>
              </w:rPr>
              <w:t>35</w:t>
            </w:r>
            <w:r w:rsidR="00C63C5E" w:rsidRPr="00EC55CA">
              <w:rPr>
                <w:rFonts w:eastAsia="標楷體" w:hint="eastAsia"/>
              </w:rPr>
              <w:t>7</w:t>
            </w:r>
          </w:p>
        </w:tc>
        <w:tc>
          <w:tcPr>
            <w:tcW w:w="910" w:type="dxa"/>
            <w:tcBorders>
              <w:top w:val="dotted" w:sz="4" w:space="0" w:color="auto"/>
              <w:left w:val="nil"/>
              <w:bottom w:val="nil"/>
              <w:right w:val="single" w:sz="4" w:space="0" w:color="auto"/>
            </w:tcBorders>
            <w:vAlign w:val="bottom"/>
          </w:tcPr>
          <w:p w14:paraId="0A5C319E"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21.7</w:t>
            </w:r>
            <w:r w:rsidR="006A6A8A" w:rsidRPr="00EC55CA">
              <w:rPr>
                <w:rFonts w:eastAsia="標楷體" w:hint="eastAsia"/>
              </w:rPr>
              <w:t>4</w:t>
            </w:r>
          </w:p>
        </w:tc>
        <w:tc>
          <w:tcPr>
            <w:tcW w:w="910" w:type="dxa"/>
            <w:tcBorders>
              <w:top w:val="dotted" w:sz="4" w:space="0" w:color="auto"/>
              <w:left w:val="single" w:sz="4" w:space="0" w:color="auto"/>
              <w:bottom w:val="nil"/>
              <w:right w:val="nil"/>
            </w:tcBorders>
            <w:vAlign w:val="bottom"/>
          </w:tcPr>
          <w:p w14:paraId="0DE841B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348</w:t>
            </w:r>
          </w:p>
        </w:tc>
        <w:tc>
          <w:tcPr>
            <w:tcW w:w="910" w:type="dxa"/>
            <w:tcBorders>
              <w:top w:val="dotted" w:sz="4" w:space="0" w:color="auto"/>
              <w:left w:val="nil"/>
              <w:bottom w:val="nil"/>
              <w:right w:val="single" w:sz="4" w:space="0" w:color="auto"/>
            </w:tcBorders>
            <w:vAlign w:val="bottom"/>
          </w:tcPr>
          <w:p w14:paraId="222E79C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21.22</w:t>
            </w:r>
          </w:p>
        </w:tc>
        <w:tc>
          <w:tcPr>
            <w:tcW w:w="910" w:type="dxa"/>
            <w:tcBorders>
              <w:top w:val="dotted" w:sz="4" w:space="0" w:color="auto"/>
              <w:left w:val="single" w:sz="4" w:space="0" w:color="auto"/>
              <w:bottom w:val="nil"/>
              <w:right w:val="nil"/>
            </w:tcBorders>
            <w:vAlign w:val="bottom"/>
          </w:tcPr>
          <w:p w14:paraId="6C028EC6" w14:textId="77777777" w:rsidR="00007F5B" w:rsidRPr="00EC55CA" w:rsidRDefault="00007F5B" w:rsidP="00B04D83">
            <w:pPr>
              <w:adjustRightInd w:val="0"/>
              <w:spacing w:line="230" w:lineRule="exact"/>
              <w:ind w:rightChars="40" w:right="96"/>
              <w:jc w:val="right"/>
              <w:rPr>
                <w:rFonts w:eastAsia="標楷體"/>
                <w:b/>
              </w:rPr>
            </w:pPr>
            <w:r w:rsidRPr="00EC55CA">
              <w:rPr>
                <w:rFonts w:eastAsia="標楷體"/>
                <w:b/>
              </w:rPr>
              <w:t>425*</w:t>
            </w:r>
          </w:p>
        </w:tc>
        <w:tc>
          <w:tcPr>
            <w:tcW w:w="910" w:type="dxa"/>
            <w:tcBorders>
              <w:top w:val="dotted" w:sz="4" w:space="0" w:color="auto"/>
              <w:left w:val="nil"/>
              <w:bottom w:val="nil"/>
              <w:right w:val="single" w:sz="4" w:space="0" w:color="auto"/>
            </w:tcBorders>
            <w:vAlign w:val="bottom"/>
          </w:tcPr>
          <w:p w14:paraId="392C26B6" w14:textId="77777777" w:rsidR="00007F5B" w:rsidRPr="00EC55CA" w:rsidRDefault="00007F5B" w:rsidP="00B04D83">
            <w:pPr>
              <w:adjustRightInd w:val="0"/>
              <w:spacing w:line="230" w:lineRule="exact"/>
              <w:ind w:rightChars="40" w:right="96"/>
              <w:jc w:val="right"/>
              <w:rPr>
                <w:rFonts w:eastAsia="標楷體"/>
                <w:b/>
              </w:rPr>
            </w:pPr>
            <w:r w:rsidRPr="00EC55CA">
              <w:rPr>
                <w:rFonts w:eastAsia="標楷體"/>
                <w:b/>
              </w:rPr>
              <w:t>25.92*</w:t>
            </w:r>
          </w:p>
        </w:tc>
        <w:tc>
          <w:tcPr>
            <w:tcW w:w="910" w:type="dxa"/>
            <w:tcBorders>
              <w:top w:val="dotted" w:sz="4" w:space="0" w:color="auto"/>
              <w:left w:val="single" w:sz="4" w:space="0" w:color="auto"/>
              <w:bottom w:val="nil"/>
            </w:tcBorders>
            <w:vAlign w:val="bottom"/>
          </w:tcPr>
          <w:p w14:paraId="6DD5D36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77</w:t>
            </w:r>
          </w:p>
        </w:tc>
        <w:tc>
          <w:tcPr>
            <w:tcW w:w="910" w:type="dxa"/>
            <w:tcBorders>
              <w:top w:val="dotted" w:sz="4" w:space="0" w:color="auto"/>
              <w:bottom w:val="nil"/>
              <w:right w:val="single" w:sz="4" w:space="0" w:color="auto"/>
            </w:tcBorders>
            <w:vAlign w:val="bottom"/>
          </w:tcPr>
          <w:p w14:paraId="3F1D0F7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4.70</w:t>
            </w:r>
          </w:p>
        </w:tc>
        <w:tc>
          <w:tcPr>
            <w:tcW w:w="910" w:type="dxa"/>
            <w:tcBorders>
              <w:top w:val="dotted" w:sz="4" w:space="0" w:color="auto"/>
              <w:left w:val="single" w:sz="4" w:space="0" w:color="auto"/>
              <w:bottom w:val="nil"/>
              <w:right w:val="nil"/>
            </w:tcBorders>
            <w:vAlign w:val="bottom"/>
          </w:tcPr>
          <w:p w14:paraId="58E6D5F1"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9</w:t>
            </w:r>
          </w:p>
        </w:tc>
        <w:tc>
          <w:tcPr>
            <w:tcW w:w="910" w:type="dxa"/>
            <w:tcBorders>
              <w:top w:val="dotted" w:sz="4" w:space="0" w:color="auto"/>
              <w:left w:val="nil"/>
              <w:bottom w:val="nil"/>
              <w:right w:val="single" w:sz="4" w:space="0" w:color="auto"/>
            </w:tcBorders>
            <w:vAlign w:val="bottom"/>
          </w:tcPr>
          <w:p w14:paraId="2AAA619C"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0.52</w:t>
            </w:r>
          </w:p>
        </w:tc>
      </w:tr>
      <w:tr w:rsidR="00EC55CA" w:rsidRPr="00EC55CA" w14:paraId="740C4C4F" w14:textId="77777777" w:rsidTr="004D368C">
        <w:trPr>
          <w:jc w:val="center"/>
        </w:trPr>
        <w:tc>
          <w:tcPr>
            <w:tcW w:w="670" w:type="dxa"/>
            <w:tcBorders>
              <w:top w:val="nil"/>
              <w:left w:val="single" w:sz="4" w:space="0" w:color="auto"/>
              <w:bottom w:val="nil"/>
              <w:right w:val="nil"/>
            </w:tcBorders>
            <w:vAlign w:val="bottom"/>
          </w:tcPr>
          <w:p w14:paraId="7B46A7F0"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66</w:t>
            </w:r>
          </w:p>
        </w:tc>
        <w:tc>
          <w:tcPr>
            <w:tcW w:w="673" w:type="dxa"/>
            <w:tcBorders>
              <w:top w:val="nil"/>
              <w:left w:val="nil"/>
              <w:bottom w:val="nil"/>
              <w:right w:val="single" w:sz="4" w:space="0" w:color="auto"/>
            </w:tcBorders>
            <w:vAlign w:val="bottom"/>
          </w:tcPr>
          <w:p w14:paraId="60A59E7E"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1977</w:t>
            </w:r>
          </w:p>
        </w:tc>
        <w:tc>
          <w:tcPr>
            <w:tcW w:w="909" w:type="dxa"/>
            <w:tcBorders>
              <w:top w:val="nil"/>
              <w:left w:val="single" w:sz="4" w:space="0" w:color="auto"/>
              <w:bottom w:val="nil"/>
              <w:right w:val="nil"/>
            </w:tcBorders>
            <w:vAlign w:val="bottom"/>
          </w:tcPr>
          <w:p w14:paraId="4CBE2EC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302</w:t>
            </w:r>
          </w:p>
        </w:tc>
        <w:tc>
          <w:tcPr>
            <w:tcW w:w="910" w:type="dxa"/>
            <w:tcBorders>
              <w:top w:val="nil"/>
              <w:left w:val="nil"/>
              <w:bottom w:val="nil"/>
              <w:right w:val="single" w:sz="4" w:space="0" w:color="auto"/>
            </w:tcBorders>
            <w:vAlign w:val="bottom"/>
          </w:tcPr>
          <w:p w14:paraId="37163EF2"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18.07</w:t>
            </w:r>
          </w:p>
        </w:tc>
        <w:tc>
          <w:tcPr>
            <w:tcW w:w="910" w:type="dxa"/>
            <w:tcBorders>
              <w:top w:val="nil"/>
              <w:left w:val="single" w:sz="4" w:space="0" w:color="auto"/>
              <w:bottom w:val="nil"/>
              <w:right w:val="nil"/>
            </w:tcBorders>
            <w:vAlign w:val="bottom"/>
          </w:tcPr>
          <w:p w14:paraId="6B79A6E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318</w:t>
            </w:r>
          </w:p>
        </w:tc>
        <w:tc>
          <w:tcPr>
            <w:tcW w:w="910" w:type="dxa"/>
            <w:tcBorders>
              <w:top w:val="nil"/>
              <w:left w:val="nil"/>
              <w:bottom w:val="nil"/>
              <w:right w:val="single" w:sz="4" w:space="0" w:color="auto"/>
            </w:tcBorders>
            <w:vAlign w:val="bottom"/>
          </w:tcPr>
          <w:p w14:paraId="3504AF5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18.98</w:t>
            </w:r>
          </w:p>
        </w:tc>
        <w:tc>
          <w:tcPr>
            <w:tcW w:w="910" w:type="dxa"/>
            <w:tcBorders>
              <w:top w:val="nil"/>
              <w:left w:val="single" w:sz="4" w:space="0" w:color="auto"/>
              <w:bottom w:val="nil"/>
              <w:right w:val="nil"/>
            </w:tcBorders>
            <w:vAlign w:val="bottom"/>
          </w:tcPr>
          <w:p w14:paraId="0FC7FBD2"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397</w:t>
            </w:r>
          </w:p>
        </w:tc>
        <w:tc>
          <w:tcPr>
            <w:tcW w:w="910" w:type="dxa"/>
            <w:tcBorders>
              <w:top w:val="nil"/>
              <w:left w:val="nil"/>
              <w:bottom w:val="nil"/>
              <w:right w:val="single" w:sz="4" w:space="0" w:color="auto"/>
            </w:tcBorders>
            <w:vAlign w:val="bottom"/>
          </w:tcPr>
          <w:p w14:paraId="06145EE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23.75</w:t>
            </w:r>
          </w:p>
        </w:tc>
        <w:tc>
          <w:tcPr>
            <w:tcW w:w="910" w:type="dxa"/>
            <w:tcBorders>
              <w:top w:val="nil"/>
              <w:left w:val="single" w:sz="4" w:space="0" w:color="auto"/>
              <w:bottom w:val="nil"/>
            </w:tcBorders>
            <w:vAlign w:val="bottom"/>
          </w:tcPr>
          <w:p w14:paraId="5688FBC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80</w:t>
            </w:r>
          </w:p>
        </w:tc>
        <w:tc>
          <w:tcPr>
            <w:tcW w:w="910" w:type="dxa"/>
            <w:tcBorders>
              <w:top w:val="nil"/>
              <w:bottom w:val="nil"/>
              <w:right w:val="single" w:sz="4" w:space="0" w:color="auto"/>
            </w:tcBorders>
            <w:vAlign w:val="bottom"/>
          </w:tcPr>
          <w:p w14:paraId="602F44C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4.77</w:t>
            </w:r>
          </w:p>
        </w:tc>
        <w:tc>
          <w:tcPr>
            <w:tcW w:w="910" w:type="dxa"/>
            <w:tcBorders>
              <w:top w:val="nil"/>
              <w:left w:val="single" w:sz="4" w:space="0" w:color="auto"/>
              <w:bottom w:val="nil"/>
              <w:right w:val="nil"/>
            </w:tcBorders>
            <w:vAlign w:val="bottom"/>
          </w:tcPr>
          <w:p w14:paraId="106D5C95"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-15</w:t>
            </w:r>
          </w:p>
        </w:tc>
        <w:tc>
          <w:tcPr>
            <w:tcW w:w="910" w:type="dxa"/>
            <w:tcBorders>
              <w:top w:val="nil"/>
              <w:left w:val="nil"/>
              <w:bottom w:val="nil"/>
              <w:right w:val="single" w:sz="4" w:space="0" w:color="auto"/>
            </w:tcBorders>
            <w:vAlign w:val="bottom"/>
          </w:tcPr>
          <w:p w14:paraId="4E858A02"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-0.91</w:t>
            </w:r>
          </w:p>
        </w:tc>
      </w:tr>
      <w:tr w:rsidR="00EC55CA" w:rsidRPr="00EC55CA" w14:paraId="6830FCCB" w14:textId="77777777" w:rsidTr="004D368C">
        <w:trPr>
          <w:jc w:val="center"/>
        </w:trPr>
        <w:tc>
          <w:tcPr>
            <w:tcW w:w="670" w:type="dxa"/>
            <w:tcBorders>
              <w:top w:val="nil"/>
              <w:left w:val="single" w:sz="4" w:space="0" w:color="auto"/>
              <w:bottom w:val="nil"/>
              <w:right w:val="nil"/>
            </w:tcBorders>
            <w:vAlign w:val="bottom"/>
          </w:tcPr>
          <w:p w14:paraId="16D86DE2"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67</w:t>
            </w:r>
          </w:p>
        </w:tc>
        <w:tc>
          <w:tcPr>
            <w:tcW w:w="673" w:type="dxa"/>
            <w:tcBorders>
              <w:top w:val="nil"/>
              <w:left w:val="nil"/>
              <w:bottom w:val="nil"/>
              <w:right w:val="single" w:sz="4" w:space="0" w:color="auto"/>
            </w:tcBorders>
            <w:vAlign w:val="bottom"/>
          </w:tcPr>
          <w:p w14:paraId="07FC4242"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1978</w:t>
            </w:r>
          </w:p>
        </w:tc>
        <w:tc>
          <w:tcPr>
            <w:tcW w:w="909" w:type="dxa"/>
            <w:tcBorders>
              <w:top w:val="nil"/>
              <w:left w:val="single" w:sz="4" w:space="0" w:color="auto"/>
              <w:bottom w:val="nil"/>
              <w:right w:val="nil"/>
            </w:tcBorders>
            <w:vAlign w:val="bottom"/>
          </w:tcPr>
          <w:p w14:paraId="7386989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320</w:t>
            </w:r>
          </w:p>
        </w:tc>
        <w:tc>
          <w:tcPr>
            <w:tcW w:w="910" w:type="dxa"/>
            <w:tcBorders>
              <w:top w:val="nil"/>
              <w:left w:val="nil"/>
              <w:bottom w:val="nil"/>
              <w:right w:val="single" w:sz="4" w:space="0" w:color="auto"/>
            </w:tcBorders>
            <w:vAlign w:val="bottom"/>
          </w:tcPr>
          <w:p w14:paraId="0D97F488"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18.80</w:t>
            </w:r>
          </w:p>
        </w:tc>
        <w:tc>
          <w:tcPr>
            <w:tcW w:w="910" w:type="dxa"/>
            <w:tcBorders>
              <w:top w:val="nil"/>
              <w:left w:val="single" w:sz="4" w:space="0" w:color="auto"/>
              <w:bottom w:val="nil"/>
              <w:right w:val="nil"/>
            </w:tcBorders>
            <w:vAlign w:val="bottom"/>
          </w:tcPr>
          <w:p w14:paraId="198CB0A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331</w:t>
            </w:r>
          </w:p>
        </w:tc>
        <w:tc>
          <w:tcPr>
            <w:tcW w:w="910" w:type="dxa"/>
            <w:tcBorders>
              <w:top w:val="nil"/>
              <w:left w:val="nil"/>
              <w:bottom w:val="nil"/>
              <w:right w:val="single" w:sz="4" w:space="0" w:color="auto"/>
            </w:tcBorders>
            <w:vAlign w:val="bottom"/>
          </w:tcPr>
          <w:p w14:paraId="4561560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19.42</w:t>
            </w:r>
          </w:p>
        </w:tc>
        <w:tc>
          <w:tcPr>
            <w:tcW w:w="910" w:type="dxa"/>
            <w:tcBorders>
              <w:top w:val="nil"/>
              <w:left w:val="single" w:sz="4" w:space="0" w:color="auto"/>
              <w:bottom w:val="nil"/>
              <w:right w:val="nil"/>
            </w:tcBorders>
            <w:vAlign w:val="bottom"/>
          </w:tcPr>
          <w:p w14:paraId="422D105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411</w:t>
            </w:r>
          </w:p>
        </w:tc>
        <w:tc>
          <w:tcPr>
            <w:tcW w:w="910" w:type="dxa"/>
            <w:tcBorders>
              <w:top w:val="nil"/>
              <w:left w:val="nil"/>
              <w:bottom w:val="nil"/>
              <w:right w:val="single" w:sz="4" w:space="0" w:color="auto"/>
            </w:tcBorders>
            <w:vAlign w:val="bottom"/>
          </w:tcPr>
          <w:p w14:paraId="55D8F1B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24.10</w:t>
            </w:r>
          </w:p>
        </w:tc>
        <w:tc>
          <w:tcPr>
            <w:tcW w:w="910" w:type="dxa"/>
            <w:tcBorders>
              <w:top w:val="nil"/>
              <w:left w:val="single" w:sz="4" w:space="0" w:color="auto"/>
              <w:bottom w:val="nil"/>
            </w:tcBorders>
            <w:vAlign w:val="bottom"/>
          </w:tcPr>
          <w:p w14:paraId="7EBDA29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80</w:t>
            </w:r>
          </w:p>
        </w:tc>
        <w:tc>
          <w:tcPr>
            <w:tcW w:w="910" w:type="dxa"/>
            <w:tcBorders>
              <w:top w:val="nil"/>
              <w:bottom w:val="nil"/>
              <w:right w:val="single" w:sz="4" w:space="0" w:color="auto"/>
            </w:tcBorders>
            <w:vAlign w:val="bottom"/>
          </w:tcPr>
          <w:p w14:paraId="4C14568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4.68</w:t>
            </w:r>
          </w:p>
        </w:tc>
        <w:tc>
          <w:tcPr>
            <w:tcW w:w="910" w:type="dxa"/>
            <w:tcBorders>
              <w:top w:val="nil"/>
              <w:left w:val="single" w:sz="4" w:space="0" w:color="auto"/>
              <w:bottom w:val="nil"/>
              <w:right w:val="nil"/>
            </w:tcBorders>
            <w:vAlign w:val="bottom"/>
          </w:tcPr>
          <w:p w14:paraId="43482553"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-11</w:t>
            </w:r>
          </w:p>
        </w:tc>
        <w:tc>
          <w:tcPr>
            <w:tcW w:w="910" w:type="dxa"/>
            <w:tcBorders>
              <w:top w:val="nil"/>
              <w:left w:val="nil"/>
              <w:bottom w:val="nil"/>
              <w:right w:val="single" w:sz="4" w:space="0" w:color="auto"/>
            </w:tcBorders>
            <w:vAlign w:val="bottom"/>
          </w:tcPr>
          <w:p w14:paraId="41CCC867"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-0.62</w:t>
            </w:r>
          </w:p>
        </w:tc>
      </w:tr>
      <w:tr w:rsidR="00EC55CA" w:rsidRPr="00EC55CA" w14:paraId="0A86F74F" w14:textId="77777777" w:rsidTr="004D368C">
        <w:trPr>
          <w:jc w:val="center"/>
        </w:trPr>
        <w:tc>
          <w:tcPr>
            <w:tcW w:w="670" w:type="dxa"/>
            <w:tcBorders>
              <w:top w:val="nil"/>
              <w:left w:val="single" w:sz="4" w:space="0" w:color="auto"/>
              <w:bottom w:val="nil"/>
              <w:right w:val="nil"/>
            </w:tcBorders>
            <w:vAlign w:val="bottom"/>
          </w:tcPr>
          <w:p w14:paraId="3A5EEEBC"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68</w:t>
            </w:r>
          </w:p>
        </w:tc>
        <w:tc>
          <w:tcPr>
            <w:tcW w:w="673" w:type="dxa"/>
            <w:tcBorders>
              <w:top w:val="nil"/>
              <w:left w:val="nil"/>
              <w:bottom w:val="nil"/>
              <w:right w:val="single" w:sz="4" w:space="0" w:color="auto"/>
            </w:tcBorders>
            <w:vAlign w:val="bottom"/>
          </w:tcPr>
          <w:p w14:paraId="66F966DB"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1979</w:t>
            </w:r>
          </w:p>
        </w:tc>
        <w:tc>
          <w:tcPr>
            <w:tcW w:w="909" w:type="dxa"/>
            <w:tcBorders>
              <w:top w:val="nil"/>
              <w:left w:val="single" w:sz="4" w:space="0" w:color="auto"/>
              <w:bottom w:val="nil"/>
              <w:right w:val="nil"/>
            </w:tcBorders>
            <w:vAlign w:val="bottom"/>
          </w:tcPr>
          <w:p w14:paraId="08EBC11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341</w:t>
            </w:r>
          </w:p>
        </w:tc>
        <w:tc>
          <w:tcPr>
            <w:tcW w:w="910" w:type="dxa"/>
            <w:tcBorders>
              <w:top w:val="nil"/>
              <w:left w:val="nil"/>
              <w:bottom w:val="nil"/>
              <w:right w:val="single" w:sz="4" w:space="0" w:color="auto"/>
            </w:tcBorders>
            <w:vAlign w:val="bottom"/>
          </w:tcPr>
          <w:p w14:paraId="575C6268"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19.60</w:t>
            </w:r>
          </w:p>
        </w:tc>
        <w:tc>
          <w:tcPr>
            <w:tcW w:w="910" w:type="dxa"/>
            <w:tcBorders>
              <w:top w:val="nil"/>
              <w:left w:val="single" w:sz="4" w:space="0" w:color="auto"/>
              <w:bottom w:val="nil"/>
              <w:right w:val="nil"/>
            </w:tcBorders>
            <w:vAlign w:val="bottom"/>
          </w:tcPr>
          <w:p w14:paraId="0E3806B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342</w:t>
            </w:r>
          </w:p>
        </w:tc>
        <w:tc>
          <w:tcPr>
            <w:tcW w:w="910" w:type="dxa"/>
            <w:tcBorders>
              <w:top w:val="nil"/>
              <w:left w:val="nil"/>
              <w:bottom w:val="nil"/>
              <w:right w:val="single" w:sz="4" w:space="0" w:color="auto"/>
            </w:tcBorders>
            <w:vAlign w:val="bottom"/>
          </w:tcPr>
          <w:p w14:paraId="1665CF7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19.67</w:t>
            </w:r>
          </w:p>
        </w:tc>
        <w:tc>
          <w:tcPr>
            <w:tcW w:w="910" w:type="dxa"/>
            <w:tcBorders>
              <w:top w:val="nil"/>
              <w:left w:val="single" w:sz="4" w:space="0" w:color="auto"/>
              <w:bottom w:val="nil"/>
              <w:right w:val="nil"/>
            </w:tcBorders>
            <w:vAlign w:val="bottom"/>
          </w:tcPr>
          <w:p w14:paraId="5AD55BF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424</w:t>
            </w:r>
          </w:p>
        </w:tc>
        <w:tc>
          <w:tcPr>
            <w:tcW w:w="910" w:type="dxa"/>
            <w:tcBorders>
              <w:top w:val="nil"/>
              <w:left w:val="nil"/>
              <w:bottom w:val="nil"/>
              <w:right w:val="single" w:sz="4" w:space="0" w:color="auto"/>
            </w:tcBorders>
            <w:vAlign w:val="bottom"/>
          </w:tcPr>
          <w:p w14:paraId="46366BC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24.41</w:t>
            </w:r>
          </w:p>
        </w:tc>
        <w:tc>
          <w:tcPr>
            <w:tcW w:w="910" w:type="dxa"/>
            <w:tcBorders>
              <w:top w:val="nil"/>
              <w:left w:val="single" w:sz="4" w:space="0" w:color="auto"/>
              <w:bottom w:val="nil"/>
            </w:tcBorders>
            <w:vAlign w:val="bottom"/>
          </w:tcPr>
          <w:p w14:paraId="30D2531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82</w:t>
            </w:r>
          </w:p>
        </w:tc>
        <w:tc>
          <w:tcPr>
            <w:tcW w:w="910" w:type="dxa"/>
            <w:tcBorders>
              <w:top w:val="nil"/>
              <w:bottom w:val="nil"/>
              <w:right w:val="single" w:sz="4" w:space="0" w:color="auto"/>
            </w:tcBorders>
            <w:vAlign w:val="bottom"/>
          </w:tcPr>
          <w:p w14:paraId="0FCB6FD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4.73</w:t>
            </w:r>
          </w:p>
        </w:tc>
        <w:tc>
          <w:tcPr>
            <w:tcW w:w="910" w:type="dxa"/>
            <w:tcBorders>
              <w:top w:val="nil"/>
              <w:left w:val="single" w:sz="4" w:space="0" w:color="auto"/>
              <w:bottom w:val="nil"/>
              <w:right w:val="nil"/>
            </w:tcBorders>
            <w:vAlign w:val="bottom"/>
          </w:tcPr>
          <w:p w14:paraId="0A8EE2C1"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w:t>
            </w:r>
          </w:p>
        </w:tc>
        <w:tc>
          <w:tcPr>
            <w:tcW w:w="910" w:type="dxa"/>
            <w:tcBorders>
              <w:top w:val="nil"/>
              <w:left w:val="nil"/>
              <w:bottom w:val="nil"/>
              <w:right w:val="single" w:sz="4" w:space="0" w:color="auto"/>
            </w:tcBorders>
            <w:vAlign w:val="bottom"/>
          </w:tcPr>
          <w:p w14:paraId="269DB073"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-0.07</w:t>
            </w:r>
          </w:p>
        </w:tc>
      </w:tr>
      <w:tr w:rsidR="00EC55CA" w:rsidRPr="00EC55CA" w14:paraId="4083017D" w14:textId="77777777" w:rsidTr="004D368C">
        <w:trPr>
          <w:jc w:val="center"/>
        </w:trPr>
        <w:tc>
          <w:tcPr>
            <w:tcW w:w="670" w:type="dxa"/>
            <w:tcBorders>
              <w:top w:val="nil"/>
              <w:left w:val="single" w:sz="4" w:space="0" w:color="auto"/>
              <w:bottom w:val="dotted" w:sz="4" w:space="0" w:color="auto"/>
              <w:right w:val="nil"/>
            </w:tcBorders>
            <w:vAlign w:val="bottom"/>
          </w:tcPr>
          <w:p w14:paraId="76CA48C5"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69</w:t>
            </w:r>
          </w:p>
        </w:tc>
        <w:tc>
          <w:tcPr>
            <w:tcW w:w="673" w:type="dxa"/>
            <w:tcBorders>
              <w:top w:val="nil"/>
              <w:left w:val="nil"/>
              <w:bottom w:val="dotted" w:sz="4" w:space="0" w:color="auto"/>
              <w:right w:val="single" w:sz="4" w:space="0" w:color="auto"/>
            </w:tcBorders>
            <w:vAlign w:val="bottom"/>
          </w:tcPr>
          <w:p w14:paraId="49569AD0"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1980</w:t>
            </w:r>
          </w:p>
        </w:tc>
        <w:tc>
          <w:tcPr>
            <w:tcW w:w="909" w:type="dxa"/>
            <w:tcBorders>
              <w:top w:val="nil"/>
              <w:left w:val="single" w:sz="4" w:space="0" w:color="auto"/>
              <w:bottom w:val="dotted" w:sz="4" w:space="0" w:color="auto"/>
              <w:right w:val="nil"/>
            </w:tcBorders>
            <w:vAlign w:val="bottom"/>
          </w:tcPr>
          <w:p w14:paraId="1A7DF11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323</w:t>
            </w:r>
          </w:p>
        </w:tc>
        <w:tc>
          <w:tcPr>
            <w:tcW w:w="910" w:type="dxa"/>
            <w:tcBorders>
              <w:top w:val="nil"/>
              <w:left w:val="nil"/>
              <w:bottom w:val="dotted" w:sz="4" w:space="0" w:color="auto"/>
              <w:right w:val="single" w:sz="4" w:space="0" w:color="auto"/>
            </w:tcBorders>
            <w:vAlign w:val="bottom"/>
          </w:tcPr>
          <w:p w14:paraId="6C9786F3"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18.24</w:t>
            </w:r>
          </w:p>
        </w:tc>
        <w:tc>
          <w:tcPr>
            <w:tcW w:w="910" w:type="dxa"/>
            <w:tcBorders>
              <w:top w:val="nil"/>
              <w:left w:val="single" w:sz="4" w:space="0" w:color="auto"/>
              <w:bottom w:val="dotted" w:sz="4" w:space="0" w:color="auto"/>
              <w:right w:val="nil"/>
            </w:tcBorders>
            <w:vAlign w:val="bottom"/>
          </w:tcPr>
          <w:p w14:paraId="0C2118E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330</w:t>
            </w:r>
          </w:p>
        </w:tc>
        <w:tc>
          <w:tcPr>
            <w:tcW w:w="910" w:type="dxa"/>
            <w:tcBorders>
              <w:top w:val="nil"/>
              <w:left w:val="nil"/>
              <w:bottom w:val="dotted" w:sz="4" w:space="0" w:color="auto"/>
              <w:right w:val="single" w:sz="4" w:space="0" w:color="auto"/>
            </w:tcBorders>
            <w:vAlign w:val="bottom"/>
          </w:tcPr>
          <w:p w14:paraId="6CC637A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18.61</w:t>
            </w:r>
          </w:p>
        </w:tc>
        <w:tc>
          <w:tcPr>
            <w:tcW w:w="910" w:type="dxa"/>
            <w:tcBorders>
              <w:top w:val="nil"/>
              <w:left w:val="single" w:sz="4" w:space="0" w:color="auto"/>
              <w:bottom w:val="dotted" w:sz="4" w:space="0" w:color="auto"/>
              <w:right w:val="nil"/>
            </w:tcBorders>
            <w:vAlign w:val="bottom"/>
          </w:tcPr>
          <w:p w14:paraId="0B51EFA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414</w:t>
            </w:r>
          </w:p>
        </w:tc>
        <w:tc>
          <w:tcPr>
            <w:tcW w:w="910" w:type="dxa"/>
            <w:tcBorders>
              <w:top w:val="nil"/>
              <w:left w:val="nil"/>
              <w:bottom w:val="dotted" w:sz="4" w:space="0" w:color="auto"/>
              <w:right w:val="single" w:sz="4" w:space="0" w:color="auto"/>
            </w:tcBorders>
            <w:vAlign w:val="bottom"/>
          </w:tcPr>
          <w:p w14:paraId="6164191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23.38</w:t>
            </w:r>
          </w:p>
        </w:tc>
        <w:tc>
          <w:tcPr>
            <w:tcW w:w="910" w:type="dxa"/>
            <w:tcBorders>
              <w:top w:val="nil"/>
              <w:left w:val="single" w:sz="4" w:space="0" w:color="auto"/>
              <w:bottom w:val="dotted" w:sz="4" w:space="0" w:color="auto"/>
            </w:tcBorders>
            <w:vAlign w:val="bottom"/>
          </w:tcPr>
          <w:p w14:paraId="5824248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84</w:t>
            </w:r>
          </w:p>
        </w:tc>
        <w:tc>
          <w:tcPr>
            <w:tcW w:w="910" w:type="dxa"/>
            <w:tcBorders>
              <w:top w:val="nil"/>
              <w:bottom w:val="dotted" w:sz="4" w:space="0" w:color="auto"/>
              <w:right w:val="single" w:sz="4" w:space="0" w:color="auto"/>
            </w:tcBorders>
            <w:vAlign w:val="bottom"/>
          </w:tcPr>
          <w:p w14:paraId="7D9A5BA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4.76</w:t>
            </w:r>
          </w:p>
        </w:tc>
        <w:tc>
          <w:tcPr>
            <w:tcW w:w="910" w:type="dxa"/>
            <w:tcBorders>
              <w:top w:val="nil"/>
              <w:left w:val="single" w:sz="4" w:space="0" w:color="auto"/>
              <w:bottom w:val="dotted" w:sz="4" w:space="0" w:color="auto"/>
              <w:right w:val="nil"/>
            </w:tcBorders>
            <w:vAlign w:val="bottom"/>
          </w:tcPr>
          <w:p w14:paraId="25BC2018"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-7</w:t>
            </w:r>
          </w:p>
        </w:tc>
        <w:tc>
          <w:tcPr>
            <w:tcW w:w="910" w:type="dxa"/>
            <w:tcBorders>
              <w:top w:val="nil"/>
              <w:left w:val="nil"/>
              <w:bottom w:val="dotted" w:sz="4" w:space="0" w:color="auto"/>
              <w:right w:val="single" w:sz="4" w:space="0" w:color="auto"/>
            </w:tcBorders>
            <w:vAlign w:val="bottom"/>
          </w:tcPr>
          <w:p w14:paraId="3D27F230"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-0.37</w:t>
            </w:r>
          </w:p>
        </w:tc>
      </w:tr>
      <w:tr w:rsidR="00EC55CA" w:rsidRPr="00EC55CA" w14:paraId="7E995301" w14:textId="77777777" w:rsidTr="004D368C">
        <w:trPr>
          <w:jc w:val="center"/>
        </w:trPr>
        <w:tc>
          <w:tcPr>
            <w:tcW w:w="670" w:type="dxa"/>
            <w:tcBorders>
              <w:top w:val="dotted" w:sz="4" w:space="0" w:color="auto"/>
              <w:left w:val="single" w:sz="4" w:space="0" w:color="auto"/>
              <w:bottom w:val="nil"/>
              <w:right w:val="nil"/>
            </w:tcBorders>
            <w:vAlign w:val="bottom"/>
          </w:tcPr>
          <w:p w14:paraId="7CDD0162"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70</w:t>
            </w:r>
          </w:p>
        </w:tc>
        <w:tc>
          <w:tcPr>
            <w:tcW w:w="673" w:type="dxa"/>
            <w:tcBorders>
              <w:top w:val="dotted" w:sz="4" w:space="0" w:color="auto"/>
              <w:left w:val="nil"/>
              <w:bottom w:val="nil"/>
              <w:right w:val="single" w:sz="4" w:space="0" w:color="auto"/>
            </w:tcBorders>
            <w:vAlign w:val="bottom"/>
          </w:tcPr>
          <w:p w14:paraId="458AF8CC"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1981</w:t>
            </w:r>
          </w:p>
        </w:tc>
        <w:tc>
          <w:tcPr>
            <w:tcW w:w="909" w:type="dxa"/>
            <w:tcBorders>
              <w:top w:val="dotted" w:sz="4" w:space="0" w:color="auto"/>
              <w:left w:val="single" w:sz="4" w:space="0" w:color="auto"/>
              <w:bottom w:val="nil"/>
              <w:right w:val="nil"/>
            </w:tcBorders>
            <w:vAlign w:val="bottom"/>
          </w:tcPr>
          <w:p w14:paraId="7F778F0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328</w:t>
            </w:r>
          </w:p>
        </w:tc>
        <w:tc>
          <w:tcPr>
            <w:tcW w:w="910" w:type="dxa"/>
            <w:tcBorders>
              <w:top w:val="dotted" w:sz="4" w:space="0" w:color="auto"/>
              <w:left w:val="nil"/>
              <w:bottom w:val="nil"/>
              <w:right w:val="single" w:sz="4" w:space="0" w:color="auto"/>
            </w:tcBorders>
            <w:vAlign w:val="bottom"/>
          </w:tcPr>
          <w:p w14:paraId="28B73FD0"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18.19</w:t>
            </w:r>
          </w:p>
        </w:tc>
        <w:tc>
          <w:tcPr>
            <w:tcW w:w="910" w:type="dxa"/>
            <w:tcBorders>
              <w:top w:val="dotted" w:sz="4" w:space="0" w:color="auto"/>
              <w:left w:val="single" w:sz="4" w:space="0" w:color="auto"/>
              <w:bottom w:val="nil"/>
              <w:right w:val="nil"/>
            </w:tcBorders>
            <w:vAlign w:val="bottom"/>
          </w:tcPr>
          <w:p w14:paraId="1917C5A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327</w:t>
            </w:r>
          </w:p>
        </w:tc>
        <w:tc>
          <w:tcPr>
            <w:tcW w:w="910" w:type="dxa"/>
            <w:tcBorders>
              <w:top w:val="dotted" w:sz="4" w:space="0" w:color="auto"/>
              <w:left w:val="nil"/>
              <w:bottom w:val="nil"/>
              <w:right w:val="single" w:sz="4" w:space="0" w:color="auto"/>
            </w:tcBorders>
            <w:vAlign w:val="bottom"/>
          </w:tcPr>
          <w:p w14:paraId="4005C51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18.13</w:t>
            </w:r>
          </w:p>
        </w:tc>
        <w:tc>
          <w:tcPr>
            <w:tcW w:w="910" w:type="dxa"/>
            <w:tcBorders>
              <w:top w:val="dotted" w:sz="4" w:space="0" w:color="auto"/>
              <w:left w:val="single" w:sz="4" w:space="0" w:color="auto"/>
              <w:bottom w:val="nil"/>
              <w:right w:val="nil"/>
            </w:tcBorders>
            <w:vAlign w:val="bottom"/>
          </w:tcPr>
          <w:p w14:paraId="3867237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414</w:t>
            </w:r>
          </w:p>
        </w:tc>
        <w:tc>
          <w:tcPr>
            <w:tcW w:w="910" w:type="dxa"/>
            <w:tcBorders>
              <w:top w:val="dotted" w:sz="4" w:space="0" w:color="auto"/>
              <w:left w:val="nil"/>
              <w:bottom w:val="nil"/>
              <w:right w:val="single" w:sz="4" w:space="0" w:color="auto"/>
            </w:tcBorders>
            <w:vAlign w:val="bottom"/>
          </w:tcPr>
          <w:p w14:paraId="67C8DF8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22.97</w:t>
            </w:r>
          </w:p>
        </w:tc>
        <w:tc>
          <w:tcPr>
            <w:tcW w:w="910" w:type="dxa"/>
            <w:tcBorders>
              <w:top w:val="dotted" w:sz="4" w:space="0" w:color="auto"/>
              <w:left w:val="single" w:sz="4" w:space="0" w:color="auto"/>
              <w:bottom w:val="nil"/>
            </w:tcBorders>
            <w:vAlign w:val="bottom"/>
          </w:tcPr>
          <w:p w14:paraId="2034209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87</w:t>
            </w:r>
          </w:p>
        </w:tc>
        <w:tc>
          <w:tcPr>
            <w:tcW w:w="910" w:type="dxa"/>
            <w:tcBorders>
              <w:top w:val="dotted" w:sz="4" w:space="0" w:color="auto"/>
              <w:bottom w:val="nil"/>
              <w:right w:val="single" w:sz="4" w:space="0" w:color="auto"/>
            </w:tcBorders>
            <w:vAlign w:val="bottom"/>
          </w:tcPr>
          <w:p w14:paraId="0AD27BC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4.84</w:t>
            </w:r>
          </w:p>
        </w:tc>
        <w:tc>
          <w:tcPr>
            <w:tcW w:w="910" w:type="dxa"/>
            <w:tcBorders>
              <w:top w:val="dotted" w:sz="4" w:space="0" w:color="auto"/>
              <w:left w:val="single" w:sz="4" w:space="0" w:color="auto"/>
              <w:bottom w:val="nil"/>
              <w:right w:val="nil"/>
            </w:tcBorders>
            <w:vAlign w:val="bottom"/>
          </w:tcPr>
          <w:p w14:paraId="47E322A3"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w:t>
            </w:r>
          </w:p>
        </w:tc>
        <w:tc>
          <w:tcPr>
            <w:tcW w:w="910" w:type="dxa"/>
            <w:tcBorders>
              <w:top w:val="dotted" w:sz="4" w:space="0" w:color="auto"/>
              <w:left w:val="nil"/>
              <w:bottom w:val="nil"/>
              <w:right w:val="single" w:sz="4" w:space="0" w:color="auto"/>
            </w:tcBorders>
            <w:vAlign w:val="bottom"/>
          </w:tcPr>
          <w:p w14:paraId="6FB49A88"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0.06</w:t>
            </w:r>
          </w:p>
        </w:tc>
      </w:tr>
      <w:tr w:rsidR="00EC55CA" w:rsidRPr="00EC55CA" w14:paraId="0DFFFE73" w14:textId="77777777" w:rsidTr="004D368C">
        <w:trPr>
          <w:jc w:val="center"/>
        </w:trPr>
        <w:tc>
          <w:tcPr>
            <w:tcW w:w="670" w:type="dxa"/>
            <w:tcBorders>
              <w:top w:val="nil"/>
              <w:left w:val="single" w:sz="4" w:space="0" w:color="auto"/>
              <w:bottom w:val="nil"/>
              <w:right w:val="nil"/>
            </w:tcBorders>
            <w:vAlign w:val="bottom"/>
          </w:tcPr>
          <w:p w14:paraId="5B125A74"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71</w:t>
            </w:r>
          </w:p>
        </w:tc>
        <w:tc>
          <w:tcPr>
            <w:tcW w:w="673" w:type="dxa"/>
            <w:tcBorders>
              <w:top w:val="nil"/>
              <w:left w:val="nil"/>
              <w:bottom w:val="nil"/>
              <w:right w:val="single" w:sz="4" w:space="0" w:color="auto"/>
            </w:tcBorders>
            <w:vAlign w:val="bottom"/>
          </w:tcPr>
          <w:p w14:paraId="6A24EF2D"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1982</w:t>
            </w:r>
          </w:p>
        </w:tc>
        <w:tc>
          <w:tcPr>
            <w:tcW w:w="909" w:type="dxa"/>
            <w:tcBorders>
              <w:top w:val="nil"/>
              <w:left w:val="single" w:sz="4" w:space="0" w:color="auto"/>
              <w:bottom w:val="nil"/>
              <w:right w:val="nil"/>
            </w:tcBorders>
            <w:vAlign w:val="bottom"/>
          </w:tcPr>
          <w:p w14:paraId="25F885C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322</w:t>
            </w:r>
          </w:p>
        </w:tc>
        <w:tc>
          <w:tcPr>
            <w:tcW w:w="910" w:type="dxa"/>
            <w:tcBorders>
              <w:top w:val="nil"/>
              <w:left w:val="nil"/>
              <w:bottom w:val="nil"/>
              <w:right w:val="single" w:sz="4" w:space="0" w:color="auto"/>
            </w:tcBorders>
            <w:vAlign w:val="bottom"/>
          </w:tcPr>
          <w:p w14:paraId="4A315433"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17.53</w:t>
            </w:r>
          </w:p>
        </w:tc>
        <w:tc>
          <w:tcPr>
            <w:tcW w:w="910" w:type="dxa"/>
            <w:tcBorders>
              <w:top w:val="nil"/>
              <w:left w:val="single" w:sz="4" w:space="0" w:color="auto"/>
              <w:bottom w:val="nil"/>
              <w:right w:val="nil"/>
            </w:tcBorders>
            <w:vAlign w:val="bottom"/>
          </w:tcPr>
          <w:p w14:paraId="6177FCB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318</w:t>
            </w:r>
          </w:p>
        </w:tc>
        <w:tc>
          <w:tcPr>
            <w:tcW w:w="910" w:type="dxa"/>
            <w:tcBorders>
              <w:top w:val="nil"/>
              <w:left w:val="nil"/>
              <w:bottom w:val="nil"/>
              <w:right w:val="single" w:sz="4" w:space="0" w:color="auto"/>
            </w:tcBorders>
            <w:vAlign w:val="bottom"/>
          </w:tcPr>
          <w:p w14:paraId="53280B8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17.31</w:t>
            </w:r>
          </w:p>
        </w:tc>
        <w:tc>
          <w:tcPr>
            <w:tcW w:w="910" w:type="dxa"/>
            <w:tcBorders>
              <w:top w:val="nil"/>
              <w:left w:val="single" w:sz="4" w:space="0" w:color="auto"/>
              <w:bottom w:val="nil"/>
              <w:right w:val="nil"/>
            </w:tcBorders>
            <w:vAlign w:val="bottom"/>
          </w:tcPr>
          <w:p w14:paraId="424EC8E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405</w:t>
            </w:r>
          </w:p>
        </w:tc>
        <w:tc>
          <w:tcPr>
            <w:tcW w:w="910" w:type="dxa"/>
            <w:tcBorders>
              <w:top w:val="nil"/>
              <w:left w:val="nil"/>
              <w:bottom w:val="nil"/>
              <w:right w:val="single" w:sz="4" w:space="0" w:color="auto"/>
            </w:tcBorders>
            <w:vAlign w:val="bottom"/>
          </w:tcPr>
          <w:p w14:paraId="637D383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22.08</w:t>
            </w:r>
          </w:p>
        </w:tc>
        <w:tc>
          <w:tcPr>
            <w:tcW w:w="910" w:type="dxa"/>
            <w:tcBorders>
              <w:top w:val="nil"/>
              <w:left w:val="single" w:sz="4" w:space="0" w:color="auto"/>
              <w:bottom w:val="nil"/>
            </w:tcBorders>
            <w:vAlign w:val="bottom"/>
          </w:tcPr>
          <w:p w14:paraId="55E2F6C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88</w:t>
            </w:r>
          </w:p>
        </w:tc>
        <w:tc>
          <w:tcPr>
            <w:tcW w:w="910" w:type="dxa"/>
            <w:tcBorders>
              <w:top w:val="nil"/>
              <w:bottom w:val="nil"/>
              <w:right w:val="single" w:sz="4" w:space="0" w:color="auto"/>
            </w:tcBorders>
            <w:vAlign w:val="bottom"/>
          </w:tcPr>
          <w:p w14:paraId="7F21940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4.77</w:t>
            </w:r>
          </w:p>
        </w:tc>
        <w:tc>
          <w:tcPr>
            <w:tcW w:w="910" w:type="dxa"/>
            <w:tcBorders>
              <w:top w:val="nil"/>
              <w:left w:val="single" w:sz="4" w:space="0" w:color="auto"/>
              <w:bottom w:val="nil"/>
              <w:right w:val="nil"/>
            </w:tcBorders>
            <w:vAlign w:val="bottom"/>
          </w:tcPr>
          <w:p w14:paraId="463957D7"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4</w:t>
            </w:r>
          </w:p>
        </w:tc>
        <w:tc>
          <w:tcPr>
            <w:tcW w:w="910" w:type="dxa"/>
            <w:tcBorders>
              <w:top w:val="nil"/>
              <w:left w:val="nil"/>
              <w:bottom w:val="nil"/>
              <w:right w:val="single" w:sz="4" w:space="0" w:color="auto"/>
            </w:tcBorders>
            <w:vAlign w:val="bottom"/>
          </w:tcPr>
          <w:p w14:paraId="20EBB809"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0.22</w:t>
            </w:r>
          </w:p>
        </w:tc>
      </w:tr>
      <w:tr w:rsidR="00EC55CA" w:rsidRPr="00EC55CA" w14:paraId="08E0F729" w14:textId="77777777" w:rsidTr="004D368C">
        <w:trPr>
          <w:jc w:val="center"/>
        </w:trPr>
        <w:tc>
          <w:tcPr>
            <w:tcW w:w="670" w:type="dxa"/>
            <w:tcBorders>
              <w:top w:val="nil"/>
              <w:left w:val="single" w:sz="4" w:space="0" w:color="auto"/>
              <w:bottom w:val="nil"/>
              <w:right w:val="nil"/>
            </w:tcBorders>
            <w:vAlign w:val="bottom"/>
          </w:tcPr>
          <w:p w14:paraId="30D138B3"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72</w:t>
            </w:r>
          </w:p>
        </w:tc>
        <w:tc>
          <w:tcPr>
            <w:tcW w:w="673" w:type="dxa"/>
            <w:tcBorders>
              <w:top w:val="nil"/>
              <w:left w:val="nil"/>
              <w:bottom w:val="nil"/>
              <w:right w:val="single" w:sz="4" w:space="0" w:color="auto"/>
            </w:tcBorders>
            <w:vAlign w:val="bottom"/>
          </w:tcPr>
          <w:p w14:paraId="65790A56"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1983</w:t>
            </w:r>
          </w:p>
        </w:tc>
        <w:tc>
          <w:tcPr>
            <w:tcW w:w="909" w:type="dxa"/>
            <w:tcBorders>
              <w:top w:val="nil"/>
              <w:left w:val="single" w:sz="4" w:space="0" w:color="auto"/>
              <w:bottom w:val="nil"/>
              <w:right w:val="nil"/>
            </w:tcBorders>
            <w:vAlign w:val="bottom"/>
          </w:tcPr>
          <w:p w14:paraId="6F8E60E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275</w:t>
            </w:r>
          </w:p>
        </w:tc>
        <w:tc>
          <w:tcPr>
            <w:tcW w:w="910" w:type="dxa"/>
            <w:tcBorders>
              <w:top w:val="nil"/>
              <w:left w:val="nil"/>
              <w:bottom w:val="nil"/>
              <w:right w:val="single" w:sz="4" w:space="0" w:color="auto"/>
            </w:tcBorders>
            <w:vAlign w:val="bottom"/>
          </w:tcPr>
          <w:p w14:paraId="44277732"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14.73</w:t>
            </w:r>
          </w:p>
        </w:tc>
        <w:tc>
          <w:tcPr>
            <w:tcW w:w="910" w:type="dxa"/>
            <w:tcBorders>
              <w:top w:val="nil"/>
              <w:left w:val="single" w:sz="4" w:space="0" w:color="auto"/>
              <w:bottom w:val="nil"/>
              <w:right w:val="nil"/>
            </w:tcBorders>
            <w:vAlign w:val="bottom"/>
          </w:tcPr>
          <w:p w14:paraId="3914A2E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292</w:t>
            </w:r>
          </w:p>
        </w:tc>
        <w:tc>
          <w:tcPr>
            <w:tcW w:w="910" w:type="dxa"/>
            <w:tcBorders>
              <w:top w:val="nil"/>
              <w:left w:val="nil"/>
              <w:bottom w:val="nil"/>
              <w:right w:val="single" w:sz="4" w:space="0" w:color="auto"/>
            </w:tcBorders>
            <w:vAlign w:val="bottom"/>
          </w:tcPr>
          <w:p w14:paraId="67B9C39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15.68</w:t>
            </w:r>
          </w:p>
        </w:tc>
        <w:tc>
          <w:tcPr>
            <w:tcW w:w="910" w:type="dxa"/>
            <w:tcBorders>
              <w:top w:val="nil"/>
              <w:left w:val="single" w:sz="4" w:space="0" w:color="auto"/>
              <w:bottom w:val="nil"/>
              <w:right w:val="nil"/>
            </w:tcBorders>
            <w:vAlign w:val="bottom"/>
          </w:tcPr>
          <w:p w14:paraId="5C92667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383</w:t>
            </w:r>
          </w:p>
        </w:tc>
        <w:tc>
          <w:tcPr>
            <w:tcW w:w="910" w:type="dxa"/>
            <w:tcBorders>
              <w:top w:val="nil"/>
              <w:left w:val="nil"/>
              <w:bottom w:val="nil"/>
              <w:right w:val="single" w:sz="4" w:space="0" w:color="auto"/>
            </w:tcBorders>
            <w:vAlign w:val="bottom"/>
          </w:tcPr>
          <w:p w14:paraId="77724D9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20.56</w:t>
            </w:r>
          </w:p>
        </w:tc>
        <w:tc>
          <w:tcPr>
            <w:tcW w:w="910" w:type="dxa"/>
            <w:tcBorders>
              <w:top w:val="nil"/>
              <w:left w:val="single" w:sz="4" w:space="0" w:color="auto"/>
              <w:bottom w:val="nil"/>
            </w:tcBorders>
            <w:vAlign w:val="bottom"/>
          </w:tcPr>
          <w:p w14:paraId="771813B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91</w:t>
            </w:r>
          </w:p>
        </w:tc>
        <w:tc>
          <w:tcPr>
            <w:tcW w:w="910" w:type="dxa"/>
            <w:tcBorders>
              <w:top w:val="nil"/>
              <w:bottom w:val="nil"/>
              <w:right w:val="single" w:sz="4" w:space="0" w:color="auto"/>
            </w:tcBorders>
            <w:vAlign w:val="bottom"/>
          </w:tcPr>
          <w:p w14:paraId="71BA312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4.88</w:t>
            </w:r>
          </w:p>
        </w:tc>
        <w:tc>
          <w:tcPr>
            <w:tcW w:w="910" w:type="dxa"/>
            <w:tcBorders>
              <w:top w:val="nil"/>
              <w:left w:val="single" w:sz="4" w:space="0" w:color="auto"/>
              <w:bottom w:val="nil"/>
              <w:right w:val="nil"/>
            </w:tcBorders>
            <w:vAlign w:val="bottom"/>
          </w:tcPr>
          <w:p w14:paraId="0EFD3409"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-18</w:t>
            </w:r>
          </w:p>
        </w:tc>
        <w:tc>
          <w:tcPr>
            <w:tcW w:w="910" w:type="dxa"/>
            <w:tcBorders>
              <w:top w:val="nil"/>
              <w:left w:val="nil"/>
              <w:bottom w:val="nil"/>
              <w:right w:val="single" w:sz="4" w:space="0" w:color="auto"/>
            </w:tcBorders>
            <w:vAlign w:val="bottom"/>
          </w:tcPr>
          <w:p w14:paraId="22C20906"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-0.95</w:t>
            </w:r>
          </w:p>
        </w:tc>
      </w:tr>
      <w:tr w:rsidR="00EC55CA" w:rsidRPr="00EC55CA" w14:paraId="4A13C3B0" w14:textId="77777777" w:rsidTr="004D368C">
        <w:trPr>
          <w:jc w:val="center"/>
        </w:trPr>
        <w:tc>
          <w:tcPr>
            <w:tcW w:w="670" w:type="dxa"/>
            <w:tcBorders>
              <w:top w:val="nil"/>
              <w:left w:val="single" w:sz="4" w:space="0" w:color="auto"/>
              <w:bottom w:val="nil"/>
              <w:right w:val="nil"/>
            </w:tcBorders>
            <w:vAlign w:val="bottom"/>
          </w:tcPr>
          <w:p w14:paraId="39769A6A"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73</w:t>
            </w:r>
          </w:p>
        </w:tc>
        <w:tc>
          <w:tcPr>
            <w:tcW w:w="673" w:type="dxa"/>
            <w:tcBorders>
              <w:top w:val="nil"/>
              <w:left w:val="nil"/>
              <w:bottom w:val="nil"/>
              <w:right w:val="single" w:sz="4" w:space="0" w:color="auto"/>
            </w:tcBorders>
            <w:vAlign w:val="bottom"/>
          </w:tcPr>
          <w:p w14:paraId="160EA908"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1984</w:t>
            </w:r>
          </w:p>
        </w:tc>
        <w:tc>
          <w:tcPr>
            <w:tcW w:w="909" w:type="dxa"/>
            <w:tcBorders>
              <w:top w:val="nil"/>
              <w:left w:val="single" w:sz="4" w:space="0" w:color="auto"/>
              <w:bottom w:val="nil"/>
              <w:right w:val="nil"/>
            </w:tcBorders>
            <w:vAlign w:val="bottom"/>
          </w:tcPr>
          <w:p w14:paraId="4B77473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279</w:t>
            </w:r>
          </w:p>
        </w:tc>
        <w:tc>
          <w:tcPr>
            <w:tcW w:w="910" w:type="dxa"/>
            <w:tcBorders>
              <w:top w:val="nil"/>
              <w:left w:val="nil"/>
              <w:bottom w:val="nil"/>
              <w:right w:val="single" w:sz="4" w:space="0" w:color="auto"/>
            </w:tcBorders>
            <w:vAlign w:val="bottom"/>
          </w:tcPr>
          <w:p w14:paraId="39F2C784"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14.72</w:t>
            </w:r>
          </w:p>
        </w:tc>
        <w:tc>
          <w:tcPr>
            <w:tcW w:w="910" w:type="dxa"/>
            <w:tcBorders>
              <w:top w:val="nil"/>
              <w:left w:val="single" w:sz="4" w:space="0" w:color="auto"/>
              <w:bottom w:val="nil"/>
              <w:right w:val="nil"/>
            </w:tcBorders>
            <w:vAlign w:val="bottom"/>
          </w:tcPr>
          <w:p w14:paraId="31DCECF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281</w:t>
            </w:r>
          </w:p>
        </w:tc>
        <w:tc>
          <w:tcPr>
            <w:tcW w:w="910" w:type="dxa"/>
            <w:tcBorders>
              <w:top w:val="nil"/>
              <w:left w:val="nil"/>
              <w:bottom w:val="nil"/>
              <w:right w:val="single" w:sz="4" w:space="0" w:color="auto"/>
            </w:tcBorders>
            <w:vAlign w:val="bottom"/>
          </w:tcPr>
          <w:p w14:paraId="037AB92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14.85</w:t>
            </w:r>
          </w:p>
        </w:tc>
        <w:tc>
          <w:tcPr>
            <w:tcW w:w="910" w:type="dxa"/>
            <w:tcBorders>
              <w:top w:val="nil"/>
              <w:left w:val="single" w:sz="4" w:space="0" w:color="auto"/>
              <w:bottom w:val="nil"/>
              <w:right w:val="nil"/>
            </w:tcBorders>
            <w:vAlign w:val="bottom"/>
          </w:tcPr>
          <w:p w14:paraId="161E2B0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371</w:t>
            </w:r>
          </w:p>
        </w:tc>
        <w:tc>
          <w:tcPr>
            <w:tcW w:w="910" w:type="dxa"/>
            <w:tcBorders>
              <w:top w:val="nil"/>
              <w:left w:val="nil"/>
              <w:bottom w:val="nil"/>
              <w:right w:val="single" w:sz="4" w:space="0" w:color="auto"/>
            </w:tcBorders>
            <w:vAlign w:val="bottom"/>
          </w:tcPr>
          <w:p w14:paraId="1E6613F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19.60</w:t>
            </w:r>
          </w:p>
        </w:tc>
        <w:tc>
          <w:tcPr>
            <w:tcW w:w="910" w:type="dxa"/>
            <w:tcBorders>
              <w:top w:val="nil"/>
              <w:left w:val="single" w:sz="4" w:space="0" w:color="auto"/>
              <w:bottom w:val="nil"/>
            </w:tcBorders>
            <w:vAlign w:val="bottom"/>
          </w:tcPr>
          <w:p w14:paraId="4D18FC2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90</w:t>
            </w:r>
          </w:p>
        </w:tc>
        <w:tc>
          <w:tcPr>
            <w:tcW w:w="910" w:type="dxa"/>
            <w:tcBorders>
              <w:top w:val="nil"/>
              <w:bottom w:val="nil"/>
              <w:right w:val="single" w:sz="4" w:space="0" w:color="auto"/>
            </w:tcBorders>
            <w:vAlign w:val="bottom"/>
          </w:tcPr>
          <w:p w14:paraId="528EC6C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4.75</w:t>
            </w:r>
          </w:p>
        </w:tc>
        <w:tc>
          <w:tcPr>
            <w:tcW w:w="910" w:type="dxa"/>
            <w:tcBorders>
              <w:top w:val="nil"/>
              <w:left w:val="single" w:sz="4" w:space="0" w:color="auto"/>
              <w:bottom w:val="nil"/>
              <w:right w:val="nil"/>
            </w:tcBorders>
            <w:vAlign w:val="bottom"/>
          </w:tcPr>
          <w:p w14:paraId="4A6B9861"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-2</w:t>
            </w:r>
          </w:p>
        </w:tc>
        <w:tc>
          <w:tcPr>
            <w:tcW w:w="910" w:type="dxa"/>
            <w:tcBorders>
              <w:top w:val="nil"/>
              <w:left w:val="nil"/>
              <w:bottom w:val="nil"/>
              <w:right w:val="single" w:sz="4" w:space="0" w:color="auto"/>
            </w:tcBorders>
            <w:vAlign w:val="bottom"/>
          </w:tcPr>
          <w:p w14:paraId="1CC198E8"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-0.13</w:t>
            </w:r>
          </w:p>
        </w:tc>
      </w:tr>
      <w:tr w:rsidR="00EC55CA" w:rsidRPr="00EC55CA" w14:paraId="34A10F4B" w14:textId="77777777" w:rsidTr="004D368C">
        <w:trPr>
          <w:jc w:val="center"/>
        </w:trPr>
        <w:tc>
          <w:tcPr>
            <w:tcW w:w="670" w:type="dxa"/>
            <w:tcBorders>
              <w:top w:val="nil"/>
              <w:left w:val="single" w:sz="4" w:space="0" w:color="auto"/>
              <w:bottom w:val="dotted" w:sz="4" w:space="0" w:color="auto"/>
              <w:right w:val="nil"/>
            </w:tcBorders>
            <w:vAlign w:val="bottom"/>
          </w:tcPr>
          <w:p w14:paraId="734714BF"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74</w:t>
            </w:r>
          </w:p>
        </w:tc>
        <w:tc>
          <w:tcPr>
            <w:tcW w:w="673" w:type="dxa"/>
            <w:tcBorders>
              <w:top w:val="nil"/>
              <w:left w:val="nil"/>
              <w:bottom w:val="dotted" w:sz="4" w:space="0" w:color="auto"/>
              <w:right w:val="single" w:sz="4" w:space="0" w:color="auto"/>
            </w:tcBorders>
            <w:vAlign w:val="bottom"/>
          </w:tcPr>
          <w:p w14:paraId="08F3CD1D"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1985</w:t>
            </w:r>
          </w:p>
        </w:tc>
        <w:tc>
          <w:tcPr>
            <w:tcW w:w="909" w:type="dxa"/>
            <w:tcBorders>
              <w:top w:val="nil"/>
              <w:left w:val="single" w:sz="4" w:space="0" w:color="auto"/>
              <w:bottom w:val="dotted" w:sz="4" w:space="0" w:color="auto"/>
              <w:right w:val="nil"/>
            </w:tcBorders>
            <w:vAlign w:val="bottom"/>
          </w:tcPr>
          <w:p w14:paraId="0C10906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245</w:t>
            </w:r>
          </w:p>
        </w:tc>
        <w:tc>
          <w:tcPr>
            <w:tcW w:w="910" w:type="dxa"/>
            <w:tcBorders>
              <w:top w:val="nil"/>
              <w:left w:val="nil"/>
              <w:bottom w:val="dotted" w:sz="4" w:space="0" w:color="auto"/>
              <w:right w:val="single" w:sz="4" w:space="0" w:color="auto"/>
            </w:tcBorders>
            <w:vAlign w:val="bottom"/>
          </w:tcPr>
          <w:p w14:paraId="7280821A"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12.75</w:t>
            </w:r>
          </w:p>
        </w:tc>
        <w:tc>
          <w:tcPr>
            <w:tcW w:w="910" w:type="dxa"/>
            <w:tcBorders>
              <w:top w:val="nil"/>
              <w:left w:val="single" w:sz="4" w:space="0" w:color="auto"/>
              <w:bottom w:val="dotted" w:sz="4" w:space="0" w:color="auto"/>
              <w:right w:val="nil"/>
            </w:tcBorders>
            <w:vAlign w:val="bottom"/>
          </w:tcPr>
          <w:p w14:paraId="470C129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254</w:t>
            </w:r>
          </w:p>
        </w:tc>
        <w:tc>
          <w:tcPr>
            <w:tcW w:w="910" w:type="dxa"/>
            <w:tcBorders>
              <w:top w:val="nil"/>
              <w:left w:val="nil"/>
              <w:bottom w:val="dotted" w:sz="4" w:space="0" w:color="auto"/>
              <w:right w:val="single" w:sz="4" w:space="0" w:color="auto"/>
            </w:tcBorders>
            <w:vAlign w:val="bottom"/>
          </w:tcPr>
          <w:p w14:paraId="3532CB8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13.23</w:t>
            </w:r>
          </w:p>
        </w:tc>
        <w:tc>
          <w:tcPr>
            <w:tcW w:w="910" w:type="dxa"/>
            <w:tcBorders>
              <w:top w:val="nil"/>
              <w:left w:val="single" w:sz="4" w:space="0" w:color="auto"/>
              <w:bottom w:val="dotted" w:sz="4" w:space="0" w:color="auto"/>
              <w:right w:val="nil"/>
            </w:tcBorders>
            <w:vAlign w:val="bottom"/>
          </w:tcPr>
          <w:p w14:paraId="78B7DB1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346</w:t>
            </w:r>
          </w:p>
        </w:tc>
        <w:tc>
          <w:tcPr>
            <w:tcW w:w="910" w:type="dxa"/>
            <w:tcBorders>
              <w:top w:val="nil"/>
              <w:left w:val="nil"/>
              <w:bottom w:val="dotted" w:sz="4" w:space="0" w:color="auto"/>
              <w:right w:val="single" w:sz="4" w:space="0" w:color="auto"/>
            </w:tcBorders>
            <w:vAlign w:val="bottom"/>
          </w:tcPr>
          <w:p w14:paraId="405D707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18.04</w:t>
            </w:r>
          </w:p>
        </w:tc>
        <w:tc>
          <w:tcPr>
            <w:tcW w:w="910" w:type="dxa"/>
            <w:tcBorders>
              <w:top w:val="nil"/>
              <w:left w:val="single" w:sz="4" w:space="0" w:color="auto"/>
              <w:bottom w:val="dotted" w:sz="4" w:space="0" w:color="auto"/>
            </w:tcBorders>
            <w:vAlign w:val="bottom"/>
          </w:tcPr>
          <w:p w14:paraId="5BAFDD4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92</w:t>
            </w:r>
          </w:p>
        </w:tc>
        <w:tc>
          <w:tcPr>
            <w:tcW w:w="910" w:type="dxa"/>
            <w:tcBorders>
              <w:top w:val="nil"/>
              <w:bottom w:val="dotted" w:sz="4" w:space="0" w:color="auto"/>
              <w:right w:val="single" w:sz="4" w:space="0" w:color="auto"/>
            </w:tcBorders>
            <w:vAlign w:val="bottom"/>
          </w:tcPr>
          <w:p w14:paraId="04C9673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4.81</w:t>
            </w:r>
          </w:p>
        </w:tc>
        <w:tc>
          <w:tcPr>
            <w:tcW w:w="910" w:type="dxa"/>
            <w:tcBorders>
              <w:top w:val="nil"/>
              <w:left w:val="single" w:sz="4" w:space="0" w:color="auto"/>
              <w:bottom w:val="dotted" w:sz="4" w:space="0" w:color="auto"/>
              <w:right w:val="nil"/>
            </w:tcBorders>
            <w:vAlign w:val="bottom"/>
          </w:tcPr>
          <w:p w14:paraId="3D891161"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-9</w:t>
            </w:r>
          </w:p>
        </w:tc>
        <w:tc>
          <w:tcPr>
            <w:tcW w:w="910" w:type="dxa"/>
            <w:tcBorders>
              <w:top w:val="nil"/>
              <w:left w:val="nil"/>
              <w:bottom w:val="dotted" w:sz="4" w:space="0" w:color="auto"/>
              <w:right w:val="single" w:sz="4" w:space="0" w:color="auto"/>
            </w:tcBorders>
            <w:vAlign w:val="bottom"/>
          </w:tcPr>
          <w:p w14:paraId="4E6C87C2"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-0.48</w:t>
            </w:r>
          </w:p>
        </w:tc>
      </w:tr>
      <w:tr w:rsidR="00EC55CA" w:rsidRPr="00EC55CA" w14:paraId="1DE17730" w14:textId="77777777" w:rsidTr="004D368C">
        <w:trPr>
          <w:jc w:val="center"/>
        </w:trPr>
        <w:tc>
          <w:tcPr>
            <w:tcW w:w="670" w:type="dxa"/>
            <w:tcBorders>
              <w:top w:val="dotted" w:sz="4" w:space="0" w:color="auto"/>
              <w:left w:val="single" w:sz="4" w:space="0" w:color="auto"/>
              <w:bottom w:val="nil"/>
              <w:right w:val="nil"/>
            </w:tcBorders>
            <w:vAlign w:val="bottom"/>
          </w:tcPr>
          <w:p w14:paraId="21D486B7"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75</w:t>
            </w:r>
          </w:p>
        </w:tc>
        <w:tc>
          <w:tcPr>
            <w:tcW w:w="673" w:type="dxa"/>
            <w:tcBorders>
              <w:top w:val="dotted" w:sz="4" w:space="0" w:color="auto"/>
              <w:left w:val="nil"/>
              <w:bottom w:val="nil"/>
              <w:right w:val="single" w:sz="4" w:space="0" w:color="auto"/>
            </w:tcBorders>
            <w:vAlign w:val="bottom"/>
          </w:tcPr>
          <w:p w14:paraId="7140E57B"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1986</w:t>
            </w:r>
          </w:p>
        </w:tc>
        <w:tc>
          <w:tcPr>
            <w:tcW w:w="909" w:type="dxa"/>
            <w:tcBorders>
              <w:top w:val="dotted" w:sz="4" w:space="0" w:color="auto"/>
              <w:left w:val="single" w:sz="4" w:space="0" w:color="auto"/>
              <w:bottom w:val="nil"/>
              <w:right w:val="nil"/>
            </w:tcBorders>
            <w:vAlign w:val="bottom"/>
          </w:tcPr>
          <w:p w14:paraId="61B0991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195</w:t>
            </w:r>
          </w:p>
        </w:tc>
        <w:tc>
          <w:tcPr>
            <w:tcW w:w="910" w:type="dxa"/>
            <w:tcBorders>
              <w:top w:val="dotted" w:sz="4" w:space="0" w:color="auto"/>
              <w:left w:val="nil"/>
              <w:bottom w:val="nil"/>
              <w:right w:val="single" w:sz="4" w:space="0" w:color="auto"/>
            </w:tcBorders>
            <w:vAlign w:val="bottom"/>
          </w:tcPr>
          <w:p w14:paraId="4EED04E8"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10.06</w:t>
            </w:r>
          </w:p>
        </w:tc>
        <w:tc>
          <w:tcPr>
            <w:tcW w:w="910" w:type="dxa"/>
            <w:tcBorders>
              <w:top w:val="dotted" w:sz="4" w:space="0" w:color="auto"/>
              <w:left w:val="single" w:sz="4" w:space="0" w:color="auto"/>
              <w:bottom w:val="nil"/>
              <w:right w:val="nil"/>
            </w:tcBorders>
            <w:vAlign w:val="bottom"/>
          </w:tcPr>
          <w:p w14:paraId="75E2090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214</w:t>
            </w:r>
          </w:p>
        </w:tc>
        <w:tc>
          <w:tcPr>
            <w:tcW w:w="910" w:type="dxa"/>
            <w:tcBorders>
              <w:top w:val="dotted" w:sz="4" w:space="0" w:color="auto"/>
              <w:left w:val="nil"/>
              <w:bottom w:val="nil"/>
              <w:right w:val="single" w:sz="4" w:space="0" w:color="auto"/>
            </w:tcBorders>
            <w:vAlign w:val="bottom"/>
          </w:tcPr>
          <w:p w14:paraId="7B82309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11.03</w:t>
            </w:r>
          </w:p>
        </w:tc>
        <w:tc>
          <w:tcPr>
            <w:tcW w:w="910" w:type="dxa"/>
            <w:tcBorders>
              <w:top w:val="dotted" w:sz="4" w:space="0" w:color="auto"/>
              <w:left w:val="single" w:sz="4" w:space="0" w:color="auto"/>
              <w:bottom w:val="nil"/>
              <w:right w:val="nil"/>
            </w:tcBorders>
            <w:vAlign w:val="bottom"/>
          </w:tcPr>
          <w:p w14:paraId="4C8E9D8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309</w:t>
            </w:r>
          </w:p>
        </w:tc>
        <w:tc>
          <w:tcPr>
            <w:tcW w:w="910" w:type="dxa"/>
            <w:tcBorders>
              <w:top w:val="dotted" w:sz="4" w:space="0" w:color="auto"/>
              <w:left w:val="nil"/>
              <w:bottom w:val="nil"/>
              <w:right w:val="single" w:sz="4" w:space="0" w:color="auto"/>
            </w:tcBorders>
            <w:vAlign w:val="bottom"/>
          </w:tcPr>
          <w:p w14:paraId="163DC59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15.93</w:t>
            </w:r>
          </w:p>
        </w:tc>
        <w:tc>
          <w:tcPr>
            <w:tcW w:w="910" w:type="dxa"/>
            <w:tcBorders>
              <w:top w:val="dotted" w:sz="4" w:space="0" w:color="auto"/>
              <w:left w:val="single" w:sz="4" w:space="0" w:color="auto"/>
              <w:bottom w:val="nil"/>
            </w:tcBorders>
            <w:vAlign w:val="bottom"/>
          </w:tcPr>
          <w:p w14:paraId="5AD3111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95</w:t>
            </w:r>
          </w:p>
        </w:tc>
        <w:tc>
          <w:tcPr>
            <w:tcW w:w="910" w:type="dxa"/>
            <w:tcBorders>
              <w:top w:val="dotted" w:sz="4" w:space="0" w:color="auto"/>
              <w:bottom w:val="nil"/>
              <w:right w:val="single" w:sz="4" w:space="0" w:color="auto"/>
            </w:tcBorders>
            <w:vAlign w:val="bottom"/>
          </w:tcPr>
          <w:p w14:paraId="6E449A1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4.90</w:t>
            </w:r>
          </w:p>
        </w:tc>
        <w:tc>
          <w:tcPr>
            <w:tcW w:w="910" w:type="dxa"/>
            <w:tcBorders>
              <w:top w:val="dotted" w:sz="4" w:space="0" w:color="auto"/>
              <w:left w:val="single" w:sz="4" w:space="0" w:color="auto"/>
              <w:bottom w:val="nil"/>
              <w:right w:val="nil"/>
            </w:tcBorders>
            <w:vAlign w:val="bottom"/>
          </w:tcPr>
          <w:p w14:paraId="58D95227"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-19</w:t>
            </w:r>
          </w:p>
        </w:tc>
        <w:tc>
          <w:tcPr>
            <w:tcW w:w="910" w:type="dxa"/>
            <w:tcBorders>
              <w:top w:val="dotted" w:sz="4" w:space="0" w:color="auto"/>
              <w:left w:val="nil"/>
              <w:bottom w:val="nil"/>
              <w:right w:val="single" w:sz="4" w:space="0" w:color="auto"/>
            </w:tcBorders>
            <w:vAlign w:val="bottom"/>
          </w:tcPr>
          <w:p w14:paraId="243199AE"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-0.97</w:t>
            </w:r>
          </w:p>
        </w:tc>
      </w:tr>
      <w:tr w:rsidR="00EC55CA" w:rsidRPr="00EC55CA" w14:paraId="779297BD" w14:textId="77777777" w:rsidTr="004D368C">
        <w:trPr>
          <w:jc w:val="center"/>
        </w:trPr>
        <w:tc>
          <w:tcPr>
            <w:tcW w:w="670" w:type="dxa"/>
            <w:tcBorders>
              <w:top w:val="nil"/>
              <w:left w:val="single" w:sz="4" w:space="0" w:color="auto"/>
              <w:bottom w:val="nil"/>
              <w:right w:val="nil"/>
            </w:tcBorders>
            <w:vAlign w:val="bottom"/>
          </w:tcPr>
          <w:p w14:paraId="6DA63125"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76</w:t>
            </w:r>
          </w:p>
        </w:tc>
        <w:tc>
          <w:tcPr>
            <w:tcW w:w="673" w:type="dxa"/>
            <w:tcBorders>
              <w:top w:val="nil"/>
              <w:left w:val="nil"/>
              <w:bottom w:val="nil"/>
              <w:right w:val="single" w:sz="4" w:space="0" w:color="auto"/>
            </w:tcBorders>
            <w:vAlign w:val="bottom"/>
          </w:tcPr>
          <w:p w14:paraId="1BB847F0"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1987</w:t>
            </w:r>
          </w:p>
        </w:tc>
        <w:tc>
          <w:tcPr>
            <w:tcW w:w="909" w:type="dxa"/>
            <w:tcBorders>
              <w:top w:val="nil"/>
              <w:left w:val="single" w:sz="4" w:space="0" w:color="auto"/>
              <w:bottom w:val="nil"/>
              <w:right w:val="nil"/>
            </w:tcBorders>
            <w:vAlign w:val="bottom"/>
          </w:tcPr>
          <w:p w14:paraId="07AC807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216</w:t>
            </w:r>
          </w:p>
        </w:tc>
        <w:tc>
          <w:tcPr>
            <w:tcW w:w="910" w:type="dxa"/>
            <w:tcBorders>
              <w:top w:val="nil"/>
              <w:left w:val="nil"/>
              <w:bottom w:val="nil"/>
              <w:right w:val="single" w:sz="4" w:space="0" w:color="auto"/>
            </w:tcBorders>
            <w:vAlign w:val="bottom"/>
          </w:tcPr>
          <w:p w14:paraId="7FC8B9CE"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11.01</w:t>
            </w:r>
          </w:p>
        </w:tc>
        <w:tc>
          <w:tcPr>
            <w:tcW w:w="910" w:type="dxa"/>
            <w:tcBorders>
              <w:top w:val="nil"/>
              <w:left w:val="single" w:sz="4" w:space="0" w:color="auto"/>
              <w:bottom w:val="nil"/>
              <w:right w:val="nil"/>
            </w:tcBorders>
            <w:vAlign w:val="bottom"/>
          </w:tcPr>
          <w:p w14:paraId="528D019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218</w:t>
            </w:r>
          </w:p>
        </w:tc>
        <w:tc>
          <w:tcPr>
            <w:tcW w:w="910" w:type="dxa"/>
            <w:tcBorders>
              <w:top w:val="nil"/>
              <w:left w:val="nil"/>
              <w:bottom w:val="nil"/>
              <w:right w:val="single" w:sz="4" w:space="0" w:color="auto"/>
            </w:tcBorders>
            <w:vAlign w:val="bottom"/>
          </w:tcPr>
          <w:p w14:paraId="0683753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11.10</w:t>
            </w:r>
          </w:p>
        </w:tc>
        <w:tc>
          <w:tcPr>
            <w:tcW w:w="910" w:type="dxa"/>
            <w:tcBorders>
              <w:top w:val="nil"/>
              <w:left w:val="single" w:sz="4" w:space="0" w:color="auto"/>
              <w:bottom w:val="nil"/>
              <w:right w:val="nil"/>
            </w:tcBorders>
            <w:vAlign w:val="bottom"/>
          </w:tcPr>
          <w:p w14:paraId="7C33C97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314</w:t>
            </w:r>
          </w:p>
        </w:tc>
        <w:tc>
          <w:tcPr>
            <w:tcW w:w="910" w:type="dxa"/>
            <w:tcBorders>
              <w:top w:val="nil"/>
              <w:left w:val="nil"/>
              <w:bottom w:val="nil"/>
              <w:right w:val="single" w:sz="4" w:space="0" w:color="auto"/>
            </w:tcBorders>
            <w:vAlign w:val="bottom"/>
          </w:tcPr>
          <w:p w14:paraId="69C5C7C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16.01</w:t>
            </w:r>
          </w:p>
        </w:tc>
        <w:tc>
          <w:tcPr>
            <w:tcW w:w="910" w:type="dxa"/>
            <w:tcBorders>
              <w:top w:val="nil"/>
              <w:left w:val="single" w:sz="4" w:space="0" w:color="auto"/>
              <w:bottom w:val="nil"/>
            </w:tcBorders>
            <w:vAlign w:val="bottom"/>
          </w:tcPr>
          <w:p w14:paraId="638F0C5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96</w:t>
            </w:r>
          </w:p>
        </w:tc>
        <w:tc>
          <w:tcPr>
            <w:tcW w:w="910" w:type="dxa"/>
            <w:tcBorders>
              <w:top w:val="nil"/>
              <w:bottom w:val="nil"/>
              <w:right w:val="single" w:sz="4" w:space="0" w:color="auto"/>
            </w:tcBorders>
            <w:vAlign w:val="bottom"/>
          </w:tcPr>
          <w:p w14:paraId="01DA468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4.91</w:t>
            </w:r>
          </w:p>
        </w:tc>
        <w:tc>
          <w:tcPr>
            <w:tcW w:w="910" w:type="dxa"/>
            <w:tcBorders>
              <w:top w:val="nil"/>
              <w:left w:val="single" w:sz="4" w:space="0" w:color="auto"/>
              <w:bottom w:val="nil"/>
              <w:right w:val="nil"/>
            </w:tcBorders>
            <w:vAlign w:val="bottom"/>
          </w:tcPr>
          <w:p w14:paraId="2DD02406"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-2</w:t>
            </w:r>
          </w:p>
        </w:tc>
        <w:tc>
          <w:tcPr>
            <w:tcW w:w="910" w:type="dxa"/>
            <w:tcBorders>
              <w:top w:val="nil"/>
              <w:left w:val="nil"/>
              <w:bottom w:val="nil"/>
              <w:right w:val="single" w:sz="4" w:space="0" w:color="auto"/>
            </w:tcBorders>
            <w:vAlign w:val="bottom"/>
          </w:tcPr>
          <w:p w14:paraId="2502CD81"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-0.09</w:t>
            </w:r>
          </w:p>
        </w:tc>
      </w:tr>
      <w:tr w:rsidR="00EC55CA" w:rsidRPr="00EC55CA" w14:paraId="72A9D2B6" w14:textId="77777777" w:rsidTr="004D368C">
        <w:trPr>
          <w:jc w:val="center"/>
        </w:trPr>
        <w:tc>
          <w:tcPr>
            <w:tcW w:w="670" w:type="dxa"/>
            <w:tcBorders>
              <w:top w:val="nil"/>
              <w:left w:val="single" w:sz="4" w:space="0" w:color="auto"/>
              <w:bottom w:val="nil"/>
              <w:right w:val="nil"/>
            </w:tcBorders>
            <w:vAlign w:val="bottom"/>
          </w:tcPr>
          <w:p w14:paraId="4DD4319C" w14:textId="77777777" w:rsidR="00007F5B" w:rsidRPr="00EC55CA" w:rsidRDefault="00007F5B" w:rsidP="00B04D83">
            <w:pPr>
              <w:overflowPunct w:val="0"/>
              <w:adjustRightInd w:val="0"/>
              <w:spacing w:line="230" w:lineRule="exact"/>
              <w:ind w:leftChars="50" w:left="120"/>
              <w:jc w:val="center"/>
              <w:rPr>
                <w:rFonts w:eastAsia="標楷體"/>
                <w:b/>
              </w:rPr>
            </w:pPr>
            <w:r w:rsidRPr="00EC55CA">
              <w:rPr>
                <w:rFonts w:eastAsia="標楷體"/>
                <w:b/>
              </w:rPr>
              <w:t>77</w:t>
            </w:r>
          </w:p>
        </w:tc>
        <w:tc>
          <w:tcPr>
            <w:tcW w:w="673" w:type="dxa"/>
            <w:tcBorders>
              <w:top w:val="nil"/>
              <w:left w:val="nil"/>
              <w:bottom w:val="nil"/>
              <w:right w:val="single" w:sz="4" w:space="0" w:color="auto"/>
            </w:tcBorders>
            <w:vAlign w:val="bottom"/>
          </w:tcPr>
          <w:p w14:paraId="60800290" w14:textId="77777777" w:rsidR="00007F5B" w:rsidRPr="00EC55CA" w:rsidRDefault="00007F5B" w:rsidP="00B04D83">
            <w:pPr>
              <w:overflowPunct w:val="0"/>
              <w:adjustRightInd w:val="0"/>
              <w:spacing w:line="230" w:lineRule="exact"/>
              <w:jc w:val="center"/>
              <w:rPr>
                <w:rFonts w:eastAsia="標楷體"/>
                <w:b/>
              </w:rPr>
            </w:pPr>
            <w:r w:rsidRPr="00EC55CA">
              <w:rPr>
                <w:rFonts w:eastAsia="標楷體"/>
                <w:b/>
              </w:rPr>
              <w:t>1988</w:t>
            </w:r>
          </w:p>
        </w:tc>
        <w:tc>
          <w:tcPr>
            <w:tcW w:w="909" w:type="dxa"/>
            <w:tcBorders>
              <w:top w:val="nil"/>
              <w:left w:val="single" w:sz="4" w:space="0" w:color="auto"/>
              <w:bottom w:val="nil"/>
              <w:right w:val="nil"/>
            </w:tcBorders>
            <w:vAlign w:val="bottom"/>
          </w:tcPr>
          <w:p w14:paraId="29EF46C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229</w:t>
            </w:r>
          </w:p>
        </w:tc>
        <w:tc>
          <w:tcPr>
            <w:tcW w:w="910" w:type="dxa"/>
            <w:tcBorders>
              <w:top w:val="nil"/>
              <w:left w:val="nil"/>
              <w:bottom w:val="nil"/>
              <w:right w:val="single" w:sz="4" w:space="0" w:color="auto"/>
            </w:tcBorders>
            <w:vAlign w:val="bottom"/>
          </w:tcPr>
          <w:p w14:paraId="5B7BDCF2"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11.56</w:t>
            </w:r>
          </w:p>
        </w:tc>
        <w:tc>
          <w:tcPr>
            <w:tcW w:w="910" w:type="dxa"/>
            <w:tcBorders>
              <w:top w:val="nil"/>
              <w:left w:val="single" w:sz="4" w:space="0" w:color="auto"/>
              <w:bottom w:val="nil"/>
              <w:right w:val="nil"/>
            </w:tcBorders>
            <w:vAlign w:val="bottom"/>
          </w:tcPr>
          <w:p w14:paraId="39D80BC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240</w:t>
            </w:r>
          </w:p>
        </w:tc>
        <w:tc>
          <w:tcPr>
            <w:tcW w:w="910" w:type="dxa"/>
            <w:tcBorders>
              <w:top w:val="nil"/>
              <w:left w:val="nil"/>
              <w:bottom w:val="nil"/>
              <w:right w:val="single" w:sz="4" w:space="0" w:color="auto"/>
            </w:tcBorders>
            <w:vAlign w:val="bottom"/>
          </w:tcPr>
          <w:p w14:paraId="30489F4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12.09</w:t>
            </w:r>
          </w:p>
        </w:tc>
        <w:tc>
          <w:tcPr>
            <w:tcW w:w="910" w:type="dxa"/>
            <w:tcBorders>
              <w:top w:val="nil"/>
              <w:left w:val="single" w:sz="4" w:space="0" w:color="auto"/>
              <w:bottom w:val="nil"/>
              <w:right w:val="nil"/>
            </w:tcBorders>
            <w:vAlign w:val="bottom"/>
          </w:tcPr>
          <w:p w14:paraId="6D13DD74" w14:textId="77777777" w:rsidR="00007F5B" w:rsidRPr="00EC55CA" w:rsidRDefault="00007F5B" w:rsidP="00B04D83">
            <w:pPr>
              <w:adjustRightInd w:val="0"/>
              <w:spacing w:line="230" w:lineRule="exact"/>
              <w:ind w:rightChars="40" w:right="96"/>
              <w:jc w:val="right"/>
              <w:rPr>
                <w:rFonts w:eastAsia="標楷體"/>
                <w:b/>
              </w:rPr>
            </w:pPr>
            <w:r w:rsidRPr="00EC55CA">
              <w:rPr>
                <w:rFonts w:eastAsia="標楷體"/>
                <w:b/>
              </w:rPr>
              <w:t>342*</w:t>
            </w:r>
          </w:p>
        </w:tc>
        <w:tc>
          <w:tcPr>
            <w:tcW w:w="910" w:type="dxa"/>
            <w:tcBorders>
              <w:top w:val="nil"/>
              <w:left w:val="nil"/>
              <w:bottom w:val="nil"/>
              <w:right w:val="single" w:sz="4" w:space="0" w:color="auto"/>
            </w:tcBorders>
            <w:vAlign w:val="bottom"/>
          </w:tcPr>
          <w:p w14:paraId="2E23A9D9" w14:textId="77777777" w:rsidR="00007F5B" w:rsidRPr="00EC55CA" w:rsidRDefault="00007F5B" w:rsidP="00B04D83">
            <w:pPr>
              <w:adjustRightInd w:val="0"/>
              <w:spacing w:line="230" w:lineRule="exact"/>
              <w:ind w:rightChars="40" w:right="96"/>
              <w:jc w:val="right"/>
              <w:rPr>
                <w:rFonts w:eastAsia="標楷體"/>
                <w:b/>
              </w:rPr>
            </w:pPr>
            <w:r w:rsidRPr="00EC55CA">
              <w:rPr>
                <w:rFonts w:eastAsia="標楷體"/>
                <w:b/>
              </w:rPr>
              <w:t>17.24*</w:t>
            </w:r>
          </w:p>
        </w:tc>
        <w:tc>
          <w:tcPr>
            <w:tcW w:w="910" w:type="dxa"/>
            <w:tcBorders>
              <w:top w:val="nil"/>
              <w:left w:val="single" w:sz="4" w:space="0" w:color="auto"/>
              <w:bottom w:val="nil"/>
            </w:tcBorders>
            <w:vAlign w:val="bottom"/>
          </w:tcPr>
          <w:p w14:paraId="2937A34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102</w:t>
            </w:r>
          </w:p>
        </w:tc>
        <w:tc>
          <w:tcPr>
            <w:tcW w:w="910" w:type="dxa"/>
            <w:tcBorders>
              <w:top w:val="nil"/>
              <w:bottom w:val="nil"/>
              <w:right w:val="single" w:sz="4" w:space="0" w:color="auto"/>
            </w:tcBorders>
            <w:vAlign w:val="bottom"/>
          </w:tcPr>
          <w:p w14:paraId="5680A70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5.15</w:t>
            </w:r>
          </w:p>
        </w:tc>
        <w:tc>
          <w:tcPr>
            <w:tcW w:w="910" w:type="dxa"/>
            <w:tcBorders>
              <w:top w:val="nil"/>
              <w:left w:val="single" w:sz="4" w:space="0" w:color="auto"/>
              <w:bottom w:val="nil"/>
              <w:right w:val="nil"/>
            </w:tcBorders>
            <w:vAlign w:val="bottom"/>
          </w:tcPr>
          <w:p w14:paraId="20947A28"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-11</w:t>
            </w:r>
          </w:p>
        </w:tc>
        <w:tc>
          <w:tcPr>
            <w:tcW w:w="910" w:type="dxa"/>
            <w:tcBorders>
              <w:top w:val="nil"/>
              <w:left w:val="nil"/>
              <w:bottom w:val="nil"/>
              <w:right w:val="single" w:sz="4" w:space="0" w:color="auto"/>
            </w:tcBorders>
            <w:vAlign w:val="bottom"/>
          </w:tcPr>
          <w:p w14:paraId="7B1F165C"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-0.53</w:t>
            </w:r>
          </w:p>
        </w:tc>
      </w:tr>
      <w:tr w:rsidR="00EC55CA" w:rsidRPr="00EC55CA" w14:paraId="14C942BE" w14:textId="77777777" w:rsidTr="004D368C">
        <w:trPr>
          <w:jc w:val="center"/>
        </w:trPr>
        <w:tc>
          <w:tcPr>
            <w:tcW w:w="670" w:type="dxa"/>
            <w:tcBorders>
              <w:top w:val="nil"/>
              <w:left w:val="single" w:sz="4" w:space="0" w:color="auto"/>
              <w:bottom w:val="nil"/>
              <w:right w:val="nil"/>
            </w:tcBorders>
            <w:vAlign w:val="bottom"/>
          </w:tcPr>
          <w:p w14:paraId="780583BA"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78</w:t>
            </w:r>
          </w:p>
        </w:tc>
        <w:tc>
          <w:tcPr>
            <w:tcW w:w="673" w:type="dxa"/>
            <w:tcBorders>
              <w:top w:val="nil"/>
              <w:left w:val="nil"/>
              <w:bottom w:val="nil"/>
              <w:right w:val="single" w:sz="4" w:space="0" w:color="auto"/>
            </w:tcBorders>
            <w:vAlign w:val="bottom"/>
          </w:tcPr>
          <w:p w14:paraId="069B8144"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1989</w:t>
            </w:r>
          </w:p>
        </w:tc>
        <w:tc>
          <w:tcPr>
            <w:tcW w:w="909" w:type="dxa"/>
            <w:tcBorders>
              <w:top w:val="nil"/>
              <w:left w:val="single" w:sz="4" w:space="0" w:color="auto"/>
              <w:bottom w:val="nil"/>
              <w:right w:val="nil"/>
            </w:tcBorders>
            <w:vAlign w:val="bottom"/>
          </w:tcPr>
          <w:p w14:paraId="16BAC99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202</w:t>
            </w:r>
          </w:p>
        </w:tc>
        <w:tc>
          <w:tcPr>
            <w:tcW w:w="910" w:type="dxa"/>
            <w:tcBorders>
              <w:top w:val="nil"/>
              <w:left w:val="nil"/>
              <w:bottom w:val="nil"/>
              <w:right w:val="single" w:sz="4" w:space="0" w:color="auto"/>
            </w:tcBorders>
            <w:vAlign w:val="bottom"/>
          </w:tcPr>
          <w:p w14:paraId="16D3C4E7"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10.08</w:t>
            </w:r>
          </w:p>
        </w:tc>
        <w:tc>
          <w:tcPr>
            <w:tcW w:w="910" w:type="dxa"/>
            <w:tcBorders>
              <w:top w:val="nil"/>
              <w:left w:val="single" w:sz="4" w:space="0" w:color="auto"/>
              <w:bottom w:val="nil"/>
              <w:right w:val="nil"/>
            </w:tcBorders>
            <w:vAlign w:val="bottom"/>
          </w:tcPr>
          <w:p w14:paraId="553583B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212</w:t>
            </w:r>
          </w:p>
        </w:tc>
        <w:tc>
          <w:tcPr>
            <w:tcW w:w="910" w:type="dxa"/>
            <w:tcBorders>
              <w:top w:val="nil"/>
              <w:left w:val="nil"/>
              <w:bottom w:val="nil"/>
              <w:right w:val="single" w:sz="4" w:space="0" w:color="auto"/>
            </w:tcBorders>
            <w:vAlign w:val="bottom"/>
          </w:tcPr>
          <w:p w14:paraId="010C083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10.57</w:t>
            </w:r>
          </w:p>
        </w:tc>
        <w:tc>
          <w:tcPr>
            <w:tcW w:w="910" w:type="dxa"/>
            <w:tcBorders>
              <w:top w:val="nil"/>
              <w:left w:val="single" w:sz="4" w:space="0" w:color="auto"/>
              <w:bottom w:val="nil"/>
              <w:right w:val="nil"/>
            </w:tcBorders>
            <w:vAlign w:val="bottom"/>
          </w:tcPr>
          <w:p w14:paraId="45A3C09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315</w:t>
            </w:r>
          </w:p>
        </w:tc>
        <w:tc>
          <w:tcPr>
            <w:tcW w:w="910" w:type="dxa"/>
            <w:tcBorders>
              <w:top w:val="nil"/>
              <w:left w:val="nil"/>
              <w:bottom w:val="nil"/>
              <w:right w:val="single" w:sz="4" w:space="0" w:color="auto"/>
            </w:tcBorders>
            <w:vAlign w:val="bottom"/>
          </w:tcPr>
          <w:p w14:paraId="361FDA1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15.72</w:t>
            </w:r>
          </w:p>
        </w:tc>
        <w:tc>
          <w:tcPr>
            <w:tcW w:w="910" w:type="dxa"/>
            <w:tcBorders>
              <w:top w:val="nil"/>
              <w:left w:val="single" w:sz="4" w:space="0" w:color="auto"/>
              <w:bottom w:val="nil"/>
            </w:tcBorders>
            <w:vAlign w:val="bottom"/>
          </w:tcPr>
          <w:p w14:paraId="7EFF627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103</w:t>
            </w:r>
          </w:p>
        </w:tc>
        <w:tc>
          <w:tcPr>
            <w:tcW w:w="910" w:type="dxa"/>
            <w:tcBorders>
              <w:top w:val="nil"/>
              <w:bottom w:val="nil"/>
              <w:right w:val="single" w:sz="4" w:space="0" w:color="auto"/>
            </w:tcBorders>
            <w:vAlign w:val="bottom"/>
          </w:tcPr>
          <w:p w14:paraId="2672ABC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5.15</w:t>
            </w:r>
          </w:p>
        </w:tc>
        <w:tc>
          <w:tcPr>
            <w:tcW w:w="910" w:type="dxa"/>
            <w:tcBorders>
              <w:top w:val="nil"/>
              <w:left w:val="single" w:sz="4" w:space="0" w:color="auto"/>
              <w:bottom w:val="nil"/>
              <w:right w:val="nil"/>
            </w:tcBorders>
            <w:vAlign w:val="bottom"/>
          </w:tcPr>
          <w:p w14:paraId="1834E50F"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-10</w:t>
            </w:r>
          </w:p>
        </w:tc>
        <w:tc>
          <w:tcPr>
            <w:tcW w:w="910" w:type="dxa"/>
            <w:tcBorders>
              <w:top w:val="nil"/>
              <w:left w:val="nil"/>
              <w:bottom w:val="nil"/>
              <w:right w:val="single" w:sz="4" w:space="0" w:color="auto"/>
            </w:tcBorders>
            <w:vAlign w:val="bottom"/>
          </w:tcPr>
          <w:p w14:paraId="40443C47"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-0.49</w:t>
            </w:r>
          </w:p>
        </w:tc>
      </w:tr>
      <w:tr w:rsidR="00EC55CA" w:rsidRPr="00EC55CA" w14:paraId="3875D587" w14:textId="77777777" w:rsidTr="004D368C">
        <w:trPr>
          <w:jc w:val="center"/>
        </w:trPr>
        <w:tc>
          <w:tcPr>
            <w:tcW w:w="670" w:type="dxa"/>
            <w:tcBorders>
              <w:top w:val="nil"/>
              <w:left w:val="single" w:sz="4" w:space="0" w:color="auto"/>
              <w:bottom w:val="dotted" w:sz="4" w:space="0" w:color="auto"/>
              <w:right w:val="nil"/>
            </w:tcBorders>
            <w:vAlign w:val="bottom"/>
          </w:tcPr>
          <w:p w14:paraId="0812296D"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79</w:t>
            </w:r>
          </w:p>
        </w:tc>
        <w:tc>
          <w:tcPr>
            <w:tcW w:w="673" w:type="dxa"/>
            <w:tcBorders>
              <w:top w:val="nil"/>
              <w:left w:val="nil"/>
              <w:bottom w:val="dotted" w:sz="4" w:space="0" w:color="auto"/>
              <w:right w:val="single" w:sz="4" w:space="0" w:color="auto"/>
            </w:tcBorders>
            <w:vAlign w:val="bottom"/>
          </w:tcPr>
          <w:p w14:paraId="3BCBE921"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1990</w:t>
            </w:r>
          </w:p>
        </w:tc>
        <w:tc>
          <w:tcPr>
            <w:tcW w:w="909" w:type="dxa"/>
            <w:tcBorders>
              <w:top w:val="nil"/>
              <w:left w:val="single" w:sz="4" w:space="0" w:color="auto"/>
              <w:bottom w:val="dotted" w:sz="4" w:space="0" w:color="auto"/>
              <w:right w:val="nil"/>
            </w:tcBorders>
            <w:vAlign w:val="bottom"/>
          </w:tcPr>
          <w:p w14:paraId="18BB691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245</w:t>
            </w:r>
          </w:p>
        </w:tc>
        <w:tc>
          <w:tcPr>
            <w:tcW w:w="910" w:type="dxa"/>
            <w:tcBorders>
              <w:top w:val="nil"/>
              <w:left w:val="nil"/>
              <w:bottom w:val="dotted" w:sz="4" w:space="0" w:color="auto"/>
              <w:right w:val="single" w:sz="4" w:space="0" w:color="auto"/>
            </w:tcBorders>
            <w:vAlign w:val="bottom"/>
          </w:tcPr>
          <w:p w14:paraId="68BC3402"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12.07</w:t>
            </w:r>
          </w:p>
        </w:tc>
        <w:tc>
          <w:tcPr>
            <w:tcW w:w="910" w:type="dxa"/>
            <w:tcBorders>
              <w:top w:val="nil"/>
              <w:left w:val="single" w:sz="4" w:space="0" w:color="auto"/>
              <w:bottom w:val="dotted" w:sz="4" w:space="0" w:color="auto"/>
              <w:right w:val="nil"/>
            </w:tcBorders>
            <w:vAlign w:val="bottom"/>
          </w:tcPr>
          <w:p w14:paraId="17240C9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230</w:t>
            </w:r>
          </w:p>
        </w:tc>
        <w:tc>
          <w:tcPr>
            <w:tcW w:w="910" w:type="dxa"/>
            <w:tcBorders>
              <w:top w:val="nil"/>
              <w:left w:val="nil"/>
              <w:bottom w:val="dotted" w:sz="4" w:space="0" w:color="auto"/>
              <w:right w:val="single" w:sz="4" w:space="0" w:color="auto"/>
            </w:tcBorders>
            <w:vAlign w:val="bottom"/>
          </w:tcPr>
          <w:p w14:paraId="5D03CAD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11.34</w:t>
            </w:r>
          </w:p>
        </w:tc>
        <w:tc>
          <w:tcPr>
            <w:tcW w:w="910" w:type="dxa"/>
            <w:tcBorders>
              <w:top w:val="nil"/>
              <w:left w:val="single" w:sz="4" w:space="0" w:color="auto"/>
              <w:bottom w:val="dotted" w:sz="4" w:space="0" w:color="auto"/>
              <w:right w:val="nil"/>
            </w:tcBorders>
            <w:vAlign w:val="bottom"/>
          </w:tcPr>
          <w:p w14:paraId="758A10C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336</w:t>
            </w:r>
          </w:p>
        </w:tc>
        <w:tc>
          <w:tcPr>
            <w:tcW w:w="910" w:type="dxa"/>
            <w:tcBorders>
              <w:top w:val="nil"/>
              <w:left w:val="nil"/>
              <w:bottom w:val="dotted" w:sz="4" w:space="0" w:color="auto"/>
              <w:right w:val="single" w:sz="4" w:space="0" w:color="auto"/>
            </w:tcBorders>
            <w:vAlign w:val="bottom"/>
          </w:tcPr>
          <w:p w14:paraId="4CB22DE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16.55</w:t>
            </w:r>
          </w:p>
        </w:tc>
        <w:tc>
          <w:tcPr>
            <w:tcW w:w="910" w:type="dxa"/>
            <w:tcBorders>
              <w:top w:val="nil"/>
              <w:left w:val="single" w:sz="4" w:space="0" w:color="auto"/>
              <w:bottom w:val="dotted" w:sz="4" w:space="0" w:color="auto"/>
            </w:tcBorders>
            <w:vAlign w:val="bottom"/>
          </w:tcPr>
          <w:p w14:paraId="6A97FD1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106</w:t>
            </w:r>
          </w:p>
        </w:tc>
        <w:tc>
          <w:tcPr>
            <w:tcW w:w="910" w:type="dxa"/>
            <w:tcBorders>
              <w:top w:val="nil"/>
              <w:bottom w:val="dotted" w:sz="4" w:space="0" w:color="auto"/>
              <w:right w:val="single" w:sz="4" w:space="0" w:color="auto"/>
            </w:tcBorders>
            <w:vAlign w:val="bottom"/>
          </w:tcPr>
          <w:p w14:paraId="63D6279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5.21</w:t>
            </w:r>
          </w:p>
        </w:tc>
        <w:tc>
          <w:tcPr>
            <w:tcW w:w="910" w:type="dxa"/>
            <w:tcBorders>
              <w:top w:val="nil"/>
              <w:left w:val="single" w:sz="4" w:space="0" w:color="auto"/>
              <w:bottom w:val="dotted" w:sz="4" w:space="0" w:color="auto"/>
              <w:right w:val="nil"/>
            </w:tcBorders>
            <w:vAlign w:val="bottom"/>
          </w:tcPr>
          <w:p w14:paraId="29B98E78"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15</w:t>
            </w:r>
          </w:p>
        </w:tc>
        <w:tc>
          <w:tcPr>
            <w:tcW w:w="910" w:type="dxa"/>
            <w:tcBorders>
              <w:top w:val="nil"/>
              <w:left w:val="nil"/>
              <w:bottom w:val="dotted" w:sz="4" w:space="0" w:color="auto"/>
              <w:right w:val="single" w:sz="4" w:space="0" w:color="auto"/>
            </w:tcBorders>
            <w:vAlign w:val="bottom"/>
          </w:tcPr>
          <w:p w14:paraId="4E9B576D"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0.73</w:t>
            </w:r>
          </w:p>
        </w:tc>
      </w:tr>
      <w:tr w:rsidR="00EC55CA" w:rsidRPr="00EC55CA" w14:paraId="4A253508" w14:textId="77777777" w:rsidTr="004D368C">
        <w:trPr>
          <w:jc w:val="center"/>
        </w:trPr>
        <w:tc>
          <w:tcPr>
            <w:tcW w:w="670" w:type="dxa"/>
            <w:tcBorders>
              <w:top w:val="dotted" w:sz="4" w:space="0" w:color="auto"/>
              <w:left w:val="single" w:sz="4" w:space="0" w:color="auto"/>
              <w:bottom w:val="nil"/>
              <w:right w:val="nil"/>
            </w:tcBorders>
            <w:vAlign w:val="bottom"/>
          </w:tcPr>
          <w:p w14:paraId="1B8D6939"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80</w:t>
            </w:r>
          </w:p>
        </w:tc>
        <w:tc>
          <w:tcPr>
            <w:tcW w:w="673" w:type="dxa"/>
            <w:tcBorders>
              <w:top w:val="dotted" w:sz="4" w:space="0" w:color="auto"/>
              <w:left w:val="nil"/>
              <w:bottom w:val="nil"/>
              <w:right w:val="single" w:sz="4" w:space="0" w:color="auto"/>
            </w:tcBorders>
            <w:vAlign w:val="bottom"/>
          </w:tcPr>
          <w:p w14:paraId="1B0A66A2"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1991</w:t>
            </w:r>
          </w:p>
        </w:tc>
        <w:tc>
          <w:tcPr>
            <w:tcW w:w="909" w:type="dxa"/>
            <w:tcBorders>
              <w:top w:val="dotted" w:sz="4" w:space="0" w:color="auto"/>
              <w:left w:val="single" w:sz="4" w:space="0" w:color="auto"/>
              <w:bottom w:val="nil"/>
              <w:right w:val="nil"/>
            </w:tcBorders>
            <w:vAlign w:val="bottom"/>
          </w:tcPr>
          <w:p w14:paraId="79100DC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205</w:t>
            </w:r>
          </w:p>
        </w:tc>
        <w:tc>
          <w:tcPr>
            <w:tcW w:w="910" w:type="dxa"/>
            <w:tcBorders>
              <w:top w:val="dotted" w:sz="4" w:space="0" w:color="auto"/>
              <w:left w:val="nil"/>
              <w:bottom w:val="nil"/>
              <w:right w:val="single" w:sz="4" w:space="0" w:color="auto"/>
            </w:tcBorders>
            <w:vAlign w:val="bottom"/>
          </w:tcPr>
          <w:p w14:paraId="77EE26BE"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9.98</w:t>
            </w:r>
          </w:p>
        </w:tc>
        <w:tc>
          <w:tcPr>
            <w:tcW w:w="910" w:type="dxa"/>
            <w:tcBorders>
              <w:top w:val="dotted" w:sz="4" w:space="0" w:color="auto"/>
              <w:left w:val="single" w:sz="4" w:space="0" w:color="auto"/>
              <w:bottom w:val="nil"/>
              <w:right w:val="nil"/>
            </w:tcBorders>
            <w:vAlign w:val="bottom"/>
          </w:tcPr>
          <w:p w14:paraId="06514CE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216</w:t>
            </w:r>
          </w:p>
        </w:tc>
        <w:tc>
          <w:tcPr>
            <w:tcW w:w="910" w:type="dxa"/>
            <w:tcBorders>
              <w:top w:val="dotted" w:sz="4" w:space="0" w:color="auto"/>
              <w:left w:val="nil"/>
              <w:bottom w:val="nil"/>
              <w:right w:val="single" w:sz="4" w:space="0" w:color="auto"/>
            </w:tcBorders>
            <w:vAlign w:val="bottom"/>
          </w:tcPr>
          <w:p w14:paraId="7800C3F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10.52</w:t>
            </w:r>
          </w:p>
        </w:tc>
        <w:tc>
          <w:tcPr>
            <w:tcW w:w="910" w:type="dxa"/>
            <w:tcBorders>
              <w:top w:val="dotted" w:sz="4" w:space="0" w:color="auto"/>
              <w:left w:val="single" w:sz="4" w:space="0" w:color="auto"/>
              <w:bottom w:val="nil"/>
              <w:right w:val="nil"/>
            </w:tcBorders>
            <w:vAlign w:val="bottom"/>
          </w:tcPr>
          <w:p w14:paraId="506B9AF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322</w:t>
            </w:r>
          </w:p>
        </w:tc>
        <w:tc>
          <w:tcPr>
            <w:tcW w:w="910" w:type="dxa"/>
            <w:tcBorders>
              <w:top w:val="dotted" w:sz="4" w:space="0" w:color="auto"/>
              <w:left w:val="nil"/>
              <w:bottom w:val="nil"/>
              <w:right w:val="single" w:sz="4" w:space="0" w:color="auto"/>
            </w:tcBorders>
            <w:vAlign w:val="bottom"/>
          </w:tcPr>
          <w:p w14:paraId="4B25292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15.70</w:t>
            </w:r>
          </w:p>
        </w:tc>
        <w:tc>
          <w:tcPr>
            <w:tcW w:w="910" w:type="dxa"/>
            <w:tcBorders>
              <w:top w:val="dotted" w:sz="4" w:space="0" w:color="auto"/>
              <w:left w:val="single" w:sz="4" w:space="0" w:color="auto"/>
              <w:bottom w:val="nil"/>
            </w:tcBorders>
            <w:vAlign w:val="bottom"/>
          </w:tcPr>
          <w:p w14:paraId="6BA9CB0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106</w:t>
            </w:r>
          </w:p>
        </w:tc>
        <w:tc>
          <w:tcPr>
            <w:tcW w:w="910" w:type="dxa"/>
            <w:tcBorders>
              <w:top w:val="dotted" w:sz="4" w:space="0" w:color="auto"/>
              <w:bottom w:val="nil"/>
              <w:right w:val="single" w:sz="4" w:space="0" w:color="auto"/>
            </w:tcBorders>
            <w:vAlign w:val="bottom"/>
          </w:tcPr>
          <w:p w14:paraId="6BDF05B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5.18</w:t>
            </w:r>
          </w:p>
        </w:tc>
        <w:tc>
          <w:tcPr>
            <w:tcW w:w="910" w:type="dxa"/>
            <w:tcBorders>
              <w:top w:val="dotted" w:sz="4" w:space="0" w:color="auto"/>
              <w:left w:val="single" w:sz="4" w:space="0" w:color="auto"/>
              <w:bottom w:val="nil"/>
              <w:right w:val="nil"/>
            </w:tcBorders>
            <w:vAlign w:val="bottom"/>
          </w:tcPr>
          <w:p w14:paraId="65EC0C09"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-11</w:t>
            </w:r>
          </w:p>
        </w:tc>
        <w:tc>
          <w:tcPr>
            <w:tcW w:w="910" w:type="dxa"/>
            <w:tcBorders>
              <w:top w:val="dotted" w:sz="4" w:space="0" w:color="auto"/>
              <w:left w:val="nil"/>
              <w:bottom w:val="nil"/>
              <w:right w:val="single" w:sz="4" w:space="0" w:color="auto"/>
            </w:tcBorders>
            <w:vAlign w:val="bottom"/>
          </w:tcPr>
          <w:p w14:paraId="2B969029"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-0.54</w:t>
            </w:r>
          </w:p>
        </w:tc>
      </w:tr>
      <w:tr w:rsidR="00EC55CA" w:rsidRPr="00EC55CA" w14:paraId="60884189" w14:textId="77777777" w:rsidTr="004D368C">
        <w:trPr>
          <w:jc w:val="center"/>
        </w:trPr>
        <w:tc>
          <w:tcPr>
            <w:tcW w:w="670" w:type="dxa"/>
            <w:tcBorders>
              <w:top w:val="nil"/>
              <w:left w:val="single" w:sz="4" w:space="0" w:color="auto"/>
              <w:bottom w:val="nil"/>
              <w:right w:val="nil"/>
            </w:tcBorders>
            <w:vAlign w:val="bottom"/>
          </w:tcPr>
          <w:p w14:paraId="10706055"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81</w:t>
            </w:r>
          </w:p>
        </w:tc>
        <w:tc>
          <w:tcPr>
            <w:tcW w:w="673" w:type="dxa"/>
            <w:tcBorders>
              <w:top w:val="nil"/>
              <w:left w:val="nil"/>
              <w:bottom w:val="nil"/>
              <w:right w:val="single" w:sz="4" w:space="0" w:color="auto"/>
            </w:tcBorders>
            <w:vAlign w:val="bottom"/>
          </w:tcPr>
          <w:p w14:paraId="422C49FC"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1992</w:t>
            </w:r>
          </w:p>
        </w:tc>
        <w:tc>
          <w:tcPr>
            <w:tcW w:w="909" w:type="dxa"/>
            <w:tcBorders>
              <w:top w:val="nil"/>
              <w:left w:val="single" w:sz="4" w:space="0" w:color="auto"/>
              <w:bottom w:val="nil"/>
              <w:right w:val="nil"/>
            </w:tcBorders>
            <w:vAlign w:val="bottom"/>
          </w:tcPr>
          <w:p w14:paraId="381F2FB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197</w:t>
            </w:r>
          </w:p>
        </w:tc>
        <w:tc>
          <w:tcPr>
            <w:tcW w:w="910" w:type="dxa"/>
            <w:tcBorders>
              <w:top w:val="nil"/>
              <w:left w:val="nil"/>
              <w:bottom w:val="nil"/>
              <w:right w:val="single" w:sz="4" w:space="0" w:color="auto"/>
            </w:tcBorders>
            <w:vAlign w:val="bottom"/>
          </w:tcPr>
          <w:p w14:paraId="1F76AA9E" w14:textId="77777777" w:rsidR="00007F5B" w:rsidRPr="00EC55CA" w:rsidRDefault="006A6A8A" w:rsidP="0000699E">
            <w:pPr>
              <w:adjustRightInd w:val="0"/>
              <w:spacing w:line="230" w:lineRule="exact"/>
              <w:ind w:rightChars="100" w:right="240"/>
              <w:jc w:val="right"/>
              <w:rPr>
                <w:rFonts w:eastAsia="標楷體"/>
              </w:rPr>
            </w:pPr>
            <w:r w:rsidRPr="00EC55CA">
              <w:rPr>
                <w:rFonts w:eastAsia="標楷體"/>
              </w:rPr>
              <w:t>9.5</w:t>
            </w:r>
            <w:r w:rsidRPr="00EC55CA">
              <w:rPr>
                <w:rFonts w:eastAsia="標楷體" w:hint="eastAsia"/>
              </w:rPr>
              <w:t>0</w:t>
            </w:r>
          </w:p>
        </w:tc>
        <w:tc>
          <w:tcPr>
            <w:tcW w:w="910" w:type="dxa"/>
            <w:tcBorders>
              <w:top w:val="nil"/>
              <w:left w:val="single" w:sz="4" w:space="0" w:color="auto"/>
              <w:bottom w:val="nil"/>
              <w:right w:val="nil"/>
            </w:tcBorders>
            <w:vAlign w:val="bottom"/>
          </w:tcPr>
          <w:p w14:paraId="267C442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211</w:t>
            </w:r>
          </w:p>
        </w:tc>
        <w:tc>
          <w:tcPr>
            <w:tcW w:w="910" w:type="dxa"/>
            <w:tcBorders>
              <w:top w:val="nil"/>
              <w:left w:val="nil"/>
              <w:bottom w:val="nil"/>
              <w:right w:val="single" w:sz="4" w:space="0" w:color="auto"/>
            </w:tcBorders>
            <w:vAlign w:val="bottom"/>
          </w:tcPr>
          <w:p w14:paraId="084F03A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10.20</w:t>
            </w:r>
          </w:p>
        </w:tc>
        <w:tc>
          <w:tcPr>
            <w:tcW w:w="910" w:type="dxa"/>
            <w:tcBorders>
              <w:top w:val="nil"/>
              <w:left w:val="single" w:sz="4" w:space="0" w:color="auto"/>
              <w:bottom w:val="nil"/>
              <w:right w:val="nil"/>
            </w:tcBorders>
            <w:vAlign w:val="bottom"/>
          </w:tcPr>
          <w:p w14:paraId="5A4AF63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322</w:t>
            </w:r>
          </w:p>
        </w:tc>
        <w:tc>
          <w:tcPr>
            <w:tcW w:w="910" w:type="dxa"/>
            <w:tcBorders>
              <w:top w:val="nil"/>
              <w:left w:val="nil"/>
              <w:bottom w:val="nil"/>
              <w:right w:val="single" w:sz="4" w:space="0" w:color="auto"/>
            </w:tcBorders>
            <w:vAlign w:val="bottom"/>
          </w:tcPr>
          <w:p w14:paraId="08D40402" w14:textId="77777777" w:rsidR="00007F5B" w:rsidRPr="00EC55CA" w:rsidRDefault="00CB293E" w:rsidP="00B04D83">
            <w:pPr>
              <w:adjustRightInd w:val="0"/>
              <w:spacing w:line="230" w:lineRule="exact"/>
              <w:ind w:rightChars="100" w:right="240"/>
              <w:jc w:val="right"/>
              <w:rPr>
                <w:rFonts w:eastAsia="標楷體"/>
              </w:rPr>
            </w:pPr>
            <w:r w:rsidRPr="00EC55CA">
              <w:rPr>
                <w:rFonts w:eastAsia="標楷體"/>
              </w:rPr>
              <w:t>15.5</w:t>
            </w:r>
            <w:r w:rsidRPr="00EC55CA">
              <w:rPr>
                <w:rFonts w:eastAsia="標楷體" w:hint="eastAsia"/>
              </w:rPr>
              <w:t>3</w:t>
            </w:r>
          </w:p>
        </w:tc>
        <w:tc>
          <w:tcPr>
            <w:tcW w:w="910" w:type="dxa"/>
            <w:tcBorders>
              <w:top w:val="nil"/>
              <w:left w:val="single" w:sz="4" w:space="0" w:color="auto"/>
              <w:bottom w:val="nil"/>
            </w:tcBorders>
            <w:vAlign w:val="bottom"/>
          </w:tcPr>
          <w:p w14:paraId="48AA6F6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111</w:t>
            </w:r>
          </w:p>
        </w:tc>
        <w:tc>
          <w:tcPr>
            <w:tcW w:w="910" w:type="dxa"/>
            <w:tcBorders>
              <w:top w:val="nil"/>
              <w:bottom w:val="nil"/>
              <w:right w:val="single" w:sz="4" w:space="0" w:color="auto"/>
            </w:tcBorders>
            <w:vAlign w:val="bottom"/>
          </w:tcPr>
          <w:p w14:paraId="4D80C8D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5.34</w:t>
            </w:r>
          </w:p>
        </w:tc>
        <w:tc>
          <w:tcPr>
            <w:tcW w:w="910" w:type="dxa"/>
            <w:tcBorders>
              <w:top w:val="nil"/>
              <w:left w:val="single" w:sz="4" w:space="0" w:color="auto"/>
              <w:bottom w:val="nil"/>
              <w:right w:val="nil"/>
            </w:tcBorders>
            <w:vAlign w:val="bottom"/>
          </w:tcPr>
          <w:p w14:paraId="60A5B4B3"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-14</w:t>
            </w:r>
          </w:p>
        </w:tc>
        <w:tc>
          <w:tcPr>
            <w:tcW w:w="910" w:type="dxa"/>
            <w:tcBorders>
              <w:top w:val="nil"/>
              <w:left w:val="nil"/>
              <w:bottom w:val="nil"/>
              <w:right w:val="single" w:sz="4" w:space="0" w:color="auto"/>
            </w:tcBorders>
            <w:vAlign w:val="bottom"/>
          </w:tcPr>
          <w:p w14:paraId="501213A3" w14:textId="77777777" w:rsidR="00007F5B" w:rsidRPr="00EC55CA" w:rsidRDefault="00892A98" w:rsidP="00B04D83">
            <w:pPr>
              <w:adjustRightInd w:val="0"/>
              <w:spacing w:line="230" w:lineRule="exact"/>
              <w:ind w:rightChars="125" w:right="300"/>
              <w:jc w:val="right"/>
              <w:rPr>
                <w:rFonts w:eastAsia="標楷體"/>
              </w:rPr>
            </w:pPr>
            <w:r w:rsidRPr="00EC55CA">
              <w:rPr>
                <w:rFonts w:eastAsia="標楷體"/>
              </w:rPr>
              <w:t>-0.</w:t>
            </w:r>
            <w:r w:rsidRPr="00EC55CA">
              <w:rPr>
                <w:rFonts w:eastAsia="標楷體" w:hint="eastAsia"/>
              </w:rPr>
              <w:t>70</w:t>
            </w:r>
          </w:p>
        </w:tc>
      </w:tr>
      <w:tr w:rsidR="00EC55CA" w:rsidRPr="00EC55CA" w14:paraId="643F9E6E" w14:textId="77777777" w:rsidTr="004D368C">
        <w:trPr>
          <w:jc w:val="center"/>
        </w:trPr>
        <w:tc>
          <w:tcPr>
            <w:tcW w:w="670" w:type="dxa"/>
            <w:tcBorders>
              <w:top w:val="nil"/>
              <w:left w:val="single" w:sz="4" w:space="0" w:color="auto"/>
              <w:bottom w:val="nil"/>
              <w:right w:val="nil"/>
            </w:tcBorders>
            <w:vAlign w:val="bottom"/>
          </w:tcPr>
          <w:p w14:paraId="6646FF22"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82</w:t>
            </w:r>
          </w:p>
        </w:tc>
        <w:tc>
          <w:tcPr>
            <w:tcW w:w="673" w:type="dxa"/>
            <w:tcBorders>
              <w:top w:val="nil"/>
              <w:left w:val="nil"/>
              <w:bottom w:val="nil"/>
              <w:right w:val="single" w:sz="4" w:space="0" w:color="auto"/>
            </w:tcBorders>
            <w:vAlign w:val="bottom"/>
          </w:tcPr>
          <w:p w14:paraId="4CB69770"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1993</w:t>
            </w:r>
          </w:p>
        </w:tc>
        <w:tc>
          <w:tcPr>
            <w:tcW w:w="909" w:type="dxa"/>
            <w:tcBorders>
              <w:top w:val="nil"/>
              <w:left w:val="single" w:sz="4" w:space="0" w:color="auto"/>
              <w:bottom w:val="nil"/>
              <w:right w:val="nil"/>
            </w:tcBorders>
            <w:vAlign w:val="bottom"/>
          </w:tcPr>
          <w:p w14:paraId="13DC869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193</w:t>
            </w:r>
          </w:p>
        </w:tc>
        <w:tc>
          <w:tcPr>
            <w:tcW w:w="910" w:type="dxa"/>
            <w:tcBorders>
              <w:top w:val="nil"/>
              <w:left w:val="nil"/>
              <w:bottom w:val="nil"/>
              <w:right w:val="single" w:sz="4" w:space="0" w:color="auto"/>
            </w:tcBorders>
            <w:vAlign w:val="bottom"/>
          </w:tcPr>
          <w:p w14:paraId="0E244612"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9.23</w:t>
            </w:r>
          </w:p>
        </w:tc>
        <w:tc>
          <w:tcPr>
            <w:tcW w:w="910" w:type="dxa"/>
            <w:tcBorders>
              <w:top w:val="nil"/>
              <w:left w:val="single" w:sz="4" w:space="0" w:color="auto"/>
              <w:bottom w:val="nil"/>
              <w:right w:val="nil"/>
            </w:tcBorders>
            <w:vAlign w:val="bottom"/>
          </w:tcPr>
          <w:p w14:paraId="20A0D3A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215</w:t>
            </w:r>
          </w:p>
        </w:tc>
        <w:tc>
          <w:tcPr>
            <w:tcW w:w="910" w:type="dxa"/>
            <w:tcBorders>
              <w:top w:val="nil"/>
              <w:left w:val="nil"/>
              <w:bottom w:val="nil"/>
              <w:right w:val="single" w:sz="4" w:space="0" w:color="auto"/>
            </w:tcBorders>
            <w:vAlign w:val="bottom"/>
          </w:tcPr>
          <w:p w14:paraId="54E40FC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10.27</w:t>
            </w:r>
          </w:p>
        </w:tc>
        <w:tc>
          <w:tcPr>
            <w:tcW w:w="910" w:type="dxa"/>
            <w:tcBorders>
              <w:top w:val="nil"/>
              <w:left w:val="single" w:sz="4" w:space="0" w:color="auto"/>
              <w:bottom w:val="nil"/>
              <w:right w:val="nil"/>
            </w:tcBorders>
            <w:vAlign w:val="bottom"/>
          </w:tcPr>
          <w:p w14:paraId="4C3DE69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326</w:t>
            </w:r>
          </w:p>
        </w:tc>
        <w:tc>
          <w:tcPr>
            <w:tcW w:w="910" w:type="dxa"/>
            <w:tcBorders>
              <w:top w:val="nil"/>
              <w:left w:val="nil"/>
              <w:bottom w:val="nil"/>
              <w:right w:val="single" w:sz="4" w:space="0" w:color="auto"/>
            </w:tcBorders>
            <w:vAlign w:val="bottom"/>
          </w:tcPr>
          <w:p w14:paraId="7DC2EEA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15.58</w:t>
            </w:r>
          </w:p>
        </w:tc>
        <w:tc>
          <w:tcPr>
            <w:tcW w:w="910" w:type="dxa"/>
            <w:tcBorders>
              <w:top w:val="nil"/>
              <w:left w:val="single" w:sz="4" w:space="0" w:color="auto"/>
              <w:bottom w:val="nil"/>
            </w:tcBorders>
            <w:vAlign w:val="bottom"/>
          </w:tcPr>
          <w:p w14:paraId="3A4ACD1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111</w:t>
            </w:r>
          </w:p>
        </w:tc>
        <w:tc>
          <w:tcPr>
            <w:tcW w:w="910" w:type="dxa"/>
            <w:tcBorders>
              <w:top w:val="nil"/>
              <w:bottom w:val="nil"/>
              <w:right w:val="single" w:sz="4" w:space="0" w:color="auto"/>
            </w:tcBorders>
            <w:vAlign w:val="bottom"/>
          </w:tcPr>
          <w:p w14:paraId="62ABDE5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5.31</w:t>
            </w:r>
          </w:p>
        </w:tc>
        <w:tc>
          <w:tcPr>
            <w:tcW w:w="910" w:type="dxa"/>
            <w:tcBorders>
              <w:top w:val="nil"/>
              <w:left w:val="single" w:sz="4" w:space="0" w:color="auto"/>
              <w:bottom w:val="nil"/>
              <w:right w:val="nil"/>
            </w:tcBorders>
            <w:vAlign w:val="bottom"/>
          </w:tcPr>
          <w:p w14:paraId="767CFB9A"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-22</w:t>
            </w:r>
          </w:p>
        </w:tc>
        <w:tc>
          <w:tcPr>
            <w:tcW w:w="910" w:type="dxa"/>
            <w:tcBorders>
              <w:top w:val="nil"/>
              <w:left w:val="nil"/>
              <w:bottom w:val="nil"/>
              <w:right w:val="single" w:sz="4" w:space="0" w:color="auto"/>
            </w:tcBorders>
            <w:vAlign w:val="bottom"/>
          </w:tcPr>
          <w:p w14:paraId="33CD40E7" w14:textId="77777777" w:rsidR="00007F5B" w:rsidRPr="00EC55CA" w:rsidRDefault="00892A98" w:rsidP="00B04D83">
            <w:pPr>
              <w:adjustRightInd w:val="0"/>
              <w:spacing w:line="230" w:lineRule="exact"/>
              <w:ind w:rightChars="125" w:right="300"/>
              <w:jc w:val="right"/>
              <w:rPr>
                <w:rFonts w:eastAsia="標楷體"/>
              </w:rPr>
            </w:pPr>
            <w:r w:rsidRPr="00EC55CA">
              <w:rPr>
                <w:rFonts w:eastAsia="標楷體"/>
              </w:rPr>
              <w:t>-1.0</w:t>
            </w:r>
            <w:r w:rsidRPr="00EC55CA">
              <w:rPr>
                <w:rFonts w:eastAsia="標楷體" w:hint="eastAsia"/>
              </w:rPr>
              <w:t>4</w:t>
            </w:r>
          </w:p>
        </w:tc>
      </w:tr>
      <w:tr w:rsidR="00EC55CA" w:rsidRPr="00EC55CA" w14:paraId="71E3B10F" w14:textId="77777777" w:rsidTr="004D368C">
        <w:trPr>
          <w:jc w:val="center"/>
        </w:trPr>
        <w:tc>
          <w:tcPr>
            <w:tcW w:w="670" w:type="dxa"/>
            <w:tcBorders>
              <w:top w:val="nil"/>
              <w:left w:val="single" w:sz="4" w:space="0" w:color="auto"/>
              <w:bottom w:val="nil"/>
              <w:right w:val="nil"/>
            </w:tcBorders>
            <w:vAlign w:val="bottom"/>
          </w:tcPr>
          <w:p w14:paraId="77ADCADC"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83</w:t>
            </w:r>
          </w:p>
        </w:tc>
        <w:tc>
          <w:tcPr>
            <w:tcW w:w="673" w:type="dxa"/>
            <w:tcBorders>
              <w:top w:val="nil"/>
              <w:left w:val="nil"/>
              <w:bottom w:val="nil"/>
              <w:right w:val="single" w:sz="4" w:space="0" w:color="auto"/>
            </w:tcBorders>
            <w:vAlign w:val="bottom"/>
          </w:tcPr>
          <w:p w14:paraId="614C3F26"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1994</w:t>
            </w:r>
          </w:p>
        </w:tc>
        <w:tc>
          <w:tcPr>
            <w:tcW w:w="909" w:type="dxa"/>
            <w:tcBorders>
              <w:top w:val="nil"/>
              <w:left w:val="single" w:sz="4" w:space="0" w:color="auto"/>
              <w:bottom w:val="nil"/>
              <w:right w:val="nil"/>
            </w:tcBorders>
            <w:vAlign w:val="bottom"/>
          </w:tcPr>
          <w:p w14:paraId="451F7DE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182</w:t>
            </w:r>
          </w:p>
        </w:tc>
        <w:tc>
          <w:tcPr>
            <w:tcW w:w="910" w:type="dxa"/>
            <w:tcBorders>
              <w:top w:val="nil"/>
              <w:left w:val="nil"/>
              <w:bottom w:val="nil"/>
              <w:right w:val="single" w:sz="4" w:space="0" w:color="auto"/>
            </w:tcBorders>
            <w:vAlign w:val="bottom"/>
          </w:tcPr>
          <w:p w14:paraId="642EE73B"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8.65</w:t>
            </w:r>
          </w:p>
        </w:tc>
        <w:tc>
          <w:tcPr>
            <w:tcW w:w="910" w:type="dxa"/>
            <w:tcBorders>
              <w:top w:val="nil"/>
              <w:left w:val="single" w:sz="4" w:space="0" w:color="auto"/>
              <w:bottom w:val="nil"/>
              <w:right w:val="nil"/>
            </w:tcBorders>
            <w:vAlign w:val="bottom"/>
          </w:tcPr>
          <w:p w14:paraId="76699F1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209</w:t>
            </w:r>
          </w:p>
        </w:tc>
        <w:tc>
          <w:tcPr>
            <w:tcW w:w="910" w:type="dxa"/>
            <w:tcBorders>
              <w:top w:val="nil"/>
              <w:left w:val="nil"/>
              <w:bottom w:val="nil"/>
              <w:right w:val="single" w:sz="4" w:space="0" w:color="auto"/>
            </w:tcBorders>
            <w:vAlign w:val="bottom"/>
          </w:tcPr>
          <w:p w14:paraId="4D0A3630" w14:textId="77777777" w:rsidR="00007F5B" w:rsidRPr="00EC55CA" w:rsidRDefault="00007F5B" w:rsidP="00CB293E">
            <w:pPr>
              <w:adjustRightInd w:val="0"/>
              <w:spacing w:line="230" w:lineRule="exact"/>
              <w:ind w:rightChars="100" w:right="240"/>
              <w:jc w:val="right"/>
              <w:rPr>
                <w:rFonts w:eastAsia="標楷體"/>
              </w:rPr>
            </w:pPr>
            <w:r w:rsidRPr="00EC55CA">
              <w:rPr>
                <w:rFonts w:eastAsia="標楷體"/>
              </w:rPr>
              <w:t>9.9</w:t>
            </w:r>
            <w:r w:rsidR="00CB293E" w:rsidRPr="00EC55CA">
              <w:rPr>
                <w:rFonts w:eastAsia="標楷體" w:hint="eastAsia"/>
              </w:rPr>
              <w:t>1</w:t>
            </w:r>
          </w:p>
        </w:tc>
        <w:tc>
          <w:tcPr>
            <w:tcW w:w="910" w:type="dxa"/>
            <w:tcBorders>
              <w:top w:val="nil"/>
              <w:left w:val="single" w:sz="4" w:space="0" w:color="auto"/>
              <w:bottom w:val="nil"/>
              <w:right w:val="nil"/>
            </w:tcBorders>
            <w:vAlign w:val="bottom"/>
          </w:tcPr>
          <w:p w14:paraId="1BCDA5A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323</w:t>
            </w:r>
          </w:p>
        </w:tc>
        <w:tc>
          <w:tcPr>
            <w:tcW w:w="910" w:type="dxa"/>
            <w:tcBorders>
              <w:top w:val="nil"/>
              <w:left w:val="nil"/>
              <w:bottom w:val="nil"/>
              <w:right w:val="single" w:sz="4" w:space="0" w:color="auto"/>
            </w:tcBorders>
            <w:vAlign w:val="bottom"/>
          </w:tcPr>
          <w:p w14:paraId="3B59E0AC" w14:textId="77777777" w:rsidR="00007F5B" w:rsidRPr="00EC55CA" w:rsidRDefault="00CB293E" w:rsidP="00B04D83">
            <w:pPr>
              <w:adjustRightInd w:val="0"/>
              <w:spacing w:line="230" w:lineRule="exact"/>
              <w:ind w:rightChars="100" w:right="240"/>
              <w:jc w:val="right"/>
              <w:rPr>
                <w:rFonts w:eastAsia="標楷體"/>
              </w:rPr>
            </w:pPr>
            <w:r w:rsidRPr="00EC55CA">
              <w:rPr>
                <w:rFonts w:eastAsia="標楷體"/>
              </w:rPr>
              <w:t>15.3</w:t>
            </w:r>
            <w:r w:rsidRPr="00EC55CA">
              <w:rPr>
                <w:rFonts w:eastAsia="標楷體" w:hint="eastAsia"/>
              </w:rPr>
              <w:t>1</w:t>
            </w:r>
          </w:p>
        </w:tc>
        <w:tc>
          <w:tcPr>
            <w:tcW w:w="910" w:type="dxa"/>
            <w:tcBorders>
              <w:top w:val="nil"/>
              <w:left w:val="single" w:sz="4" w:space="0" w:color="auto"/>
              <w:bottom w:val="nil"/>
            </w:tcBorders>
            <w:vAlign w:val="bottom"/>
          </w:tcPr>
          <w:p w14:paraId="020D05D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114</w:t>
            </w:r>
          </w:p>
        </w:tc>
        <w:tc>
          <w:tcPr>
            <w:tcW w:w="910" w:type="dxa"/>
            <w:tcBorders>
              <w:top w:val="nil"/>
              <w:bottom w:val="nil"/>
              <w:right w:val="single" w:sz="4" w:space="0" w:color="auto"/>
            </w:tcBorders>
            <w:vAlign w:val="bottom"/>
          </w:tcPr>
          <w:p w14:paraId="48A6F84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5.40</w:t>
            </w:r>
          </w:p>
        </w:tc>
        <w:tc>
          <w:tcPr>
            <w:tcW w:w="910" w:type="dxa"/>
            <w:tcBorders>
              <w:top w:val="nil"/>
              <w:left w:val="single" w:sz="4" w:space="0" w:color="auto"/>
              <w:bottom w:val="nil"/>
              <w:right w:val="nil"/>
            </w:tcBorders>
            <w:vAlign w:val="bottom"/>
          </w:tcPr>
          <w:p w14:paraId="488EB0F4"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-27</w:t>
            </w:r>
          </w:p>
        </w:tc>
        <w:tc>
          <w:tcPr>
            <w:tcW w:w="910" w:type="dxa"/>
            <w:tcBorders>
              <w:top w:val="nil"/>
              <w:left w:val="nil"/>
              <w:bottom w:val="nil"/>
              <w:right w:val="single" w:sz="4" w:space="0" w:color="auto"/>
            </w:tcBorders>
            <w:vAlign w:val="bottom"/>
          </w:tcPr>
          <w:p w14:paraId="25275B3B"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-1.26</w:t>
            </w:r>
          </w:p>
        </w:tc>
      </w:tr>
      <w:tr w:rsidR="00EC55CA" w:rsidRPr="00EC55CA" w14:paraId="77FBF24C" w14:textId="77777777" w:rsidTr="004D368C">
        <w:trPr>
          <w:jc w:val="center"/>
        </w:trPr>
        <w:tc>
          <w:tcPr>
            <w:tcW w:w="670" w:type="dxa"/>
            <w:tcBorders>
              <w:top w:val="nil"/>
              <w:left w:val="single" w:sz="4" w:space="0" w:color="auto"/>
              <w:bottom w:val="dotted" w:sz="4" w:space="0" w:color="auto"/>
              <w:right w:val="nil"/>
            </w:tcBorders>
            <w:vAlign w:val="bottom"/>
          </w:tcPr>
          <w:p w14:paraId="470C895B"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84</w:t>
            </w:r>
          </w:p>
        </w:tc>
        <w:tc>
          <w:tcPr>
            <w:tcW w:w="673" w:type="dxa"/>
            <w:tcBorders>
              <w:top w:val="nil"/>
              <w:left w:val="nil"/>
              <w:bottom w:val="dotted" w:sz="4" w:space="0" w:color="auto"/>
              <w:right w:val="single" w:sz="4" w:space="0" w:color="auto"/>
            </w:tcBorders>
            <w:vAlign w:val="bottom"/>
          </w:tcPr>
          <w:p w14:paraId="46FE3A1B"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1995</w:t>
            </w:r>
          </w:p>
        </w:tc>
        <w:tc>
          <w:tcPr>
            <w:tcW w:w="909" w:type="dxa"/>
            <w:tcBorders>
              <w:top w:val="nil"/>
              <w:left w:val="single" w:sz="4" w:space="0" w:color="auto"/>
              <w:bottom w:val="dotted" w:sz="4" w:space="0" w:color="auto"/>
              <w:right w:val="nil"/>
            </w:tcBorders>
            <w:vAlign w:val="bottom"/>
          </w:tcPr>
          <w:p w14:paraId="2207F3A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180</w:t>
            </w:r>
          </w:p>
        </w:tc>
        <w:tc>
          <w:tcPr>
            <w:tcW w:w="910" w:type="dxa"/>
            <w:tcBorders>
              <w:top w:val="nil"/>
              <w:left w:val="nil"/>
              <w:bottom w:val="dotted" w:sz="4" w:space="0" w:color="auto"/>
              <w:right w:val="single" w:sz="4" w:space="0" w:color="auto"/>
            </w:tcBorders>
            <w:vAlign w:val="bottom"/>
          </w:tcPr>
          <w:p w14:paraId="261C13D5"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8.44</w:t>
            </w:r>
          </w:p>
        </w:tc>
        <w:tc>
          <w:tcPr>
            <w:tcW w:w="910" w:type="dxa"/>
            <w:tcBorders>
              <w:top w:val="nil"/>
              <w:left w:val="single" w:sz="4" w:space="0" w:color="auto"/>
              <w:bottom w:val="dotted" w:sz="4" w:space="0" w:color="auto"/>
              <w:right w:val="nil"/>
            </w:tcBorders>
            <w:vAlign w:val="bottom"/>
          </w:tcPr>
          <w:p w14:paraId="1E31A002"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210</w:t>
            </w:r>
          </w:p>
        </w:tc>
        <w:tc>
          <w:tcPr>
            <w:tcW w:w="910" w:type="dxa"/>
            <w:tcBorders>
              <w:top w:val="nil"/>
              <w:left w:val="nil"/>
              <w:bottom w:val="dotted" w:sz="4" w:space="0" w:color="auto"/>
              <w:right w:val="single" w:sz="4" w:space="0" w:color="auto"/>
            </w:tcBorders>
            <w:vAlign w:val="bottom"/>
          </w:tcPr>
          <w:p w14:paraId="70D4271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9.90</w:t>
            </w:r>
          </w:p>
        </w:tc>
        <w:tc>
          <w:tcPr>
            <w:tcW w:w="910" w:type="dxa"/>
            <w:tcBorders>
              <w:top w:val="nil"/>
              <w:left w:val="single" w:sz="4" w:space="0" w:color="auto"/>
              <w:bottom w:val="dotted" w:sz="4" w:space="0" w:color="auto"/>
              <w:right w:val="nil"/>
            </w:tcBorders>
            <w:vAlign w:val="bottom"/>
          </w:tcPr>
          <w:p w14:paraId="15ECB0A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330</w:t>
            </w:r>
          </w:p>
        </w:tc>
        <w:tc>
          <w:tcPr>
            <w:tcW w:w="910" w:type="dxa"/>
            <w:tcBorders>
              <w:top w:val="nil"/>
              <w:left w:val="nil"/>
              <w:bottom w:val="dotted" w:sz="4" w:space="0" w:color="auto"/>
              <w:right w:val="single" w:sz="4" w:space="0" w:color="auto"/>
            </w:tcBorders>
            <w:vAlign w:val="bottom"/>
          </w:tcPr>
          <w:p w14:paraId="344247C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15.50</w:t>
            </w:r>
          </w:p>
        </w:tc>
        <w:tc>
          <w:tcPr>
            <w:tcW w:w="910" w:type="dxa"/>
            <w:tcBorders>
              <w:top w:val="nil"/>
              <w:left w:val="single" w:sz="4" w:space="0" w:color="auto"/>
              <w:bottom w:val="dotted" w:sz="4" w:space="0" w:color="auto"/>
            </w:tcBorders>
            <w:vAlign w:val="bottom"/>
          </w:tcPr>
          <w:p w14:paraId="6DC90F02"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119</w:t>
            </w:r>
          </w:p>
        </w:tc>
        <w:tc>
          <w:tcPr>
            <w:tcW w:w="910" w:type="dxa"/>
            <w:tcBorders>
              <w:top w:val="nil"/>
              <w:bottom w:val="dotted" w:sz="4" w:space="0" w:color="auto"/>
              <w:right w:val="single" w:sz="4" w:space="0" w:color="auto"/>
            </w:tcBorders>
            <w:vAlign w:val="bottom"/>
          </w:tcPr>
          <w:p w14:paraId="5551BEE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5.60</w:t>
            </w:r>
          </w:p>
        </w:tc>
        <w:tc>
          <w:tcPr>
            <w:tcW w:w="910" w:type="dxa"/>
            <w:tcBorders>
              <w:top w:val="nil"/>
              <w:left w:val="single" w:sz="4" w:space="0" w:color="auto"/>
              <w:bottom w:val="dotted" w:sz="4" w:space="0" w:color="auto"/>
              <w:right w:val="nil"/>
            </w:tcBorders>
            <w:vAlign w:val="bottom"/>
          </w:tcPr>
          <w:p w14:paraId="3C14A105"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-31</w:t>
            </w:r>
          </w:p>
        </w:tc>
        <w:tc>
          <w:tcPr>
            <w:tcW w:w="910" w:type="dxa"/>
            <w:tcBorders>
              <w:top w:val="nil"/>
              <w:left w:val="nil"/>
              <w:bottom w:val="dotted" w:sz="4" w:space="0" w:color="auto"/>
              <w:right w:val="single" w:sz="4" w:space="0" w:color="auto"/>
            </w:tcBorders>
            <w:vAlign w:val="bottom"/>
          </w:tcPr>
          <w:p w14:paraId="7E720A24" w14:textId="77777777" w:rsidR="00007F5B" w:rsidRPr="00EC55CA" w:rsidRDefault="00892A98" w:rsidP="00B04D83">
            <w:pPr>
              <w:adjustRightInd w:val="0"/>
              <w:spacing w:line="230" w:lineRule="exact"/>
              <w:ind w:rightChars="125" w:right="300"/>
              <w:jc w:val="right"/>
              <w:rPr>
                <w:rFonts w:eastAsia="標楷體"/>
              </w:rPr>
            </w:pPr>
            <w:r w:rsidRPr="00EC55CA">
              <w:rPr>
                <w:rFonts w:eastAsia="標楷體"/>
              </w:rPr>
              <w:t>-1.4</w:t>
            </w:r>
            <w:r w:rsidRPr="00EC55CA">
              <w:rPr>
                <w:rFonts w:eastAsia="標楷體" w:hint="eastAsia"/>
              </w:rPr>
              <w:t>6</w:t>
            </w:r>
          </w:p>
        </w:tc>
      </w:tr>
      <w:tr w:rsidR="00EC55CA" w:rsidRPr="00EC55CA" w14:paraId="44EE24FE" w14:textId="77777777" w:rsidTr="004D368C">
        <w:trPr>
          <w:jc w:val="center"/>
        </w:trPr>
        <w:tc>
          <w:tcPr>
            <w:tcW w:w="670" w:type="dxa"/>
            <w:tcBorders>
              <w:top w:val="dotted" w:sz="4" w:space="0" w:color="auto"/>
              <w:left w:val="single" w:sz="4" w:space="0" w:color="auto"/>
              <w:bottom w:val="nil"/>
              <w:right w:val="nil"/>
            </w:tcBorders>
            <w:vAlign w:val="bottom"/>
          </w:tcPr>
          <w:p w14:paraId="178B4B1E"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85</w:t>
            </w:r>
          </w:p>
        </w:tc>
        <w:tc>
          <w:tcPr>
            <w:tcW w:w="673" w:type="dxa"/>
            <w:tcBorders>
              <w:top w:val="dotted" w:sz="4" w:space="0" w:color="auto"/>
              <w:left w:val="nil"/>
              <w:bottom w:val="nil"/>
              <w:right w:val="single" w:sz="4" w:space="0" w:color="auto"/>
            </w:tcBorders>
            <w:vAlign w:val="bottom"/>
          </w:tcPr>
          <w:p w14:paraId="55CD7AF7"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1996</w:t>
            </w:r>
          </w:p>
        </w:tc>
        <w:tc>
          <w:tcPr>
            <w:tcW w:w="909" w:type="dxa"/>
            <w:tcBorders>
              <w:top w:val="dotted" w:sz="4" w:space="0" w:color="auto"/>
              <w:left w:val="single" w:sz="4" w:space="0" w:color="auto"/>
              <w:bottom w:val="nil"/>
              <w:right w:val="nil"/>
            </w:tcBorders>
            <w:vAlign w:val="bottom"/>
          </w:tcPr>
          <w:p w14:paraId="46F330F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168</w:t>
            </w:r>
          </w:p>
        </w:tc>
        <w:tc>
          <w:tcPr>
            <w:tcW w:w="910" w:type="dxa"/>
            <w:tcBorders>
              <w:top w:val="dotted" w:sz="4" w:space="0" w:color="auto"/>
              <w:left w:val="nil"/>
              <w:bottom w:val="nil"/>
              <w:right w:val="single" w:sz="4" w:space="0" w:color="auto"/>
            </w:tcBorders>
            <w:vAlign w:val="bottom"/>
          </w:tcPr>
          <w:p w14:paraId="7AAB6340"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7.84</w:t>
            </w:r>
          </w:p>
        </w:tc>
        <w:tc>
          <w:tcPr>
            <w:tcW w:w="910" w:type="dxa"/>
            <w:tcBorders>
              <w:top w:val="dotted" w:sz="4" w:space="0" w:color="auto"/>
              <w:left w:val="single" w:sz="4" w:space="0" w:color="auto"/>
              <w:bottom w:val="nil"/>
              <w:right w:val="nil"/>
            </w:tcBorders>
            <w:vAlign w:val="bottom"/>
          </w:tcPr>
          <w:p w14:paraId="1C0B8C6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203</w:t>
            </w:r>
          </w:p>
        </w:tc>
        <w:tc>
          <w:tcPr>
            <w:tcW w:w="910" w:type="dxa"/>
            <w:tcBorders>
              <w:top w:val="dotted" w:sz="4" w:space="0" w:color="auto"/>
              <w:left w:val="nil"/>
              <w:bottom w:val="nil"/>
              <w:right w:val="single" w:sz="4" w:space="0" w:color="auto"/>
            </w:tcBorders>
            <w:vAlign w:val="bottom"/>
          </w:tcPr>
          <w:p w14:paraId="02172D4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9.47</w:t>
            </w:r>
          </w:p>
        </w:tc>
        <w:tc>
          <w:tcPr>
            <w:tcW w:w="910" w:type="dxa"/>
            <w:tcBorders>
              <w:top w:val="dotted" w:sz="4" w:space="0" w:color="auto"/>
              <w:left w:val="single" w:sz="4" w:space="0" w:color="auto"/>
              <w:bottom w:val="nil"/>
              <w:right w:val="nil"/>
            </w:tcBorders>
            <w:vAlign w:val="bottom"/>
          </w:tcPr>
          <w:p w14:paraId="4E31DEE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326</w:t>
            </w:r>
          </w:p>
        </w:tc>
        <w:tc>
          <w:tcPr>
            <w:tcW w:w="910" w:type="dxa"/>
            <w:tcBorders>
              <w:top w:val="dotted" w:sz="4" w:space="0" w:color="auto"/>
              <w:left w:val="nil"/>
              <w:bottom w:val="nil"/>
              <w:right w:val="single" w:sz="4" w:space="0" w:color="auto"/>
            </w:tcBorders>
            <w:vAlign w:val="bottom"/>
          </w:tcPr>
          <w:p w14:paraId="6A412E6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15.18</w:t>
            </w:r>
          </w:p>
        </w:tc>
        <w:tc>
          <w:tcPr>
            <w:tcW w:w="910" w:type="dxa"/>
            <w:tcBorders>
              <w:top w:val="dotted" w:sz="4" w:space="0" w:color="auto"/>
              <w:left w:val="single" w:sz="4" w:space="0" w:color="auto"/>
              <w:bottom w:val="nil"/>
            </w:tcBorders>
            <w:vAlign w:val="bottom"/>
          </w:tcPr>
          <w:p w14:paraId="619DA77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122</w:t>
            </w:r>
          </w:p>
        </w:tc>
        <w:tc>
          <w:tcPr>
            <w:tcW w:w="910" w:type="dxa"/>
            <w:tcBorders>
              <w:top w:val="dotted" w:sz="4" w:space="0" w:color="auto"/>
              <w:bottom w:val="nil"/>
              <w:right w:val="single" w:sz="4" w:space="0" w:color="auto"/>
            </w:tcBorders>
            <w:vAlign w:val="bottom"/>
          </w:tcPr>
          <w:p w14:paraId="782D703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5.71</w:t>
            </w:r>
          </w:p>
        </w:tc>
        <w:tc>
          <w:tcPr>
            <w:tcW w:w="910" w:type="dxa"/>
            <w:tcBorders>
              <w:top w:val="dotted" w:sz="4" w:space="0" w:color="auto"/>
              <w:left w:val="single" w:sz="4" w:space="0" w:color="auto"/>
              <w:bottom w:val="nil"/>
              <w:right w:val="nil"/>
            </w:tcBorders>
            <w:vAlign w:val="bottom"/>
          </w:tcPr>
          <w:p w14:paraId="0236E9D7"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-35</w:t>
            </w:r>
          </w:p>
        </w:tc>
        <w:tc>
          <w:tcPr>
            <w:tcW w:w="910" w:type="dxa"/>
            <w:tcBorders>
              <w:top w:val="dotted" w:sz="4" w:space="0" w:color="auto"/>
              <w:left w:val="nil"/>
              <w:bottom w:val="nil"/>
              <w:right w:val="single" w:sz="4" w:space="0" w:color="auto"/>
            </w:tcBorders>
            <w:vAlign w:val="bottom"/>
          </w:tcPr>
          <w:p w14:paraId="0FB59A53" w14:textId="77777777" w:rsidR="00007F5B" w:rsidRPr="00EC55CA" w:rsidRDefault="0001639E" w:rsidP="00B04D83">
            <w:pPr>
              <w:adjustRightInd w:val="0"/>
              <w:spacing w:line="230" w:lineRule="exact"/>
              <w:ind w:rightChars="125" w:right="300"/>
              <w:jc w:val="right"/>
              <w:rPr>
                <w:rFonts w:eastAsia="標楷體"/>
              </w:rPr>
            </w:pPr>
            <w:r w:rsidRPr="00EC55CA">
              <w:rPr>
                <w:rFonts w:eastAsia="標楷體"/>
              </w:rPr>
              <w:t>-1.6</w:t>
            </w:r>
            <w:r w:rsidRPr="00EC55CA">
              <w:rPr>
                <w:rFonts w:eastAsia="標楷體" w:hint="eastAsia"/>
              </w:rPr>
              <w:t>3</w:t>
            </w:r>
          </w:p>
        </w:tc>
      </w:tr>
      <w:tr w:rsidR="00EC55CA" w:rsidRPr="00EC55CA" w14:paraId="67DD88C3" w14:textId="77777777" w:rsidTr="004D368C">
        <w:trPr>
          <w:jc w:val="center"/>
        </w:trPr>
        <w:tc>
          <w:tcPr>
            <w:tcW w:w="670" w:type="dxa"/>
            <w:tcBorders>
              <w:top w:val="nil"/>
              <w:left w:val="single" w:sz="4" w:space="0" w:color="auto"/>
              <w:bottom w:val="nil"/>
              <w:right w:val="nil"/>
            </w:tcBorders>
            <w:vAlign w:val="bottom"/>
          </w:tcPr>
          <w:p w14:paraId="7F0DEFA6"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86</w:t>
            </w:r>
          </w:p>
        </w:tc>
        <w:tc>
          <w:tcPr>
            <w:tcW w:w="673" w:type="dxa"/>
            <w:tcBorders>
              <w:top w:val="nil"/>
              <w:left w:val="nil"/>
              <w:bottom w:val="nil"/>
              <w:right w:val="single" w:sz="4" w:space="0" w:color="auto"/>
            </w:tcBorders>
            <w:vAlign w:val="bottom"/>
          </w:tcPr>
          <w:p w14:paraId="54AFA92A"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1997</w:t>
            </w:r>
          </w:p>
        </w:tc>
        <w:tc>
          <w:tcPr>
            <w:tcW w:w="909" w:type="dxa"/>
            <w:tcBorders>
              <w:top w:val="nil"/>
              <w:left w:val="single" w:sz="4" w:space="0" w:color="auto"/>
              <w:bottom w:val="nil"/>
              <w:right w:val="nil"/>
            </w:tcBorders>
            <w:vAlign w:val="bottom"/>
          </w:tcPr>
          <w:p w14:paraId="71F9A5D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217</w:t>
            </w:r>
          </w:p>
        </w:tc>
        <w:tc>
          <w:tcPr>
            <w:tcW w:w="910" w:type="dxa"/>
            <w:tcBorders>
              <w:top w:val="nil"/>
              <w:left w:val="nil"/>
              <w:bottom w:val="nil"/>
              <w:right w:val="single" w:sz="4" w:space="0" w:color="auto"/>
            </w:tcBorders>
            <w:vAlign w:val="bottom"/>
          </w:tcPr>
          <w:p w14:paraId="115B42E8" w14:textId="77777777" w:rsidR="00007F5B" w:rsidRPr="00EC55CA" w:rsidRDefault="00007F5B" w:rsidP="0000699E">
            <w:pPr>
              <w:adjustRightInd w:val="0"/>
              <w:spacing w:line="230" w:lineRule="exact"/>
              <w:ind w:rightChars="35" w:right="84"/>
              <w:jc w:val="right"/>
              <w:rPr>
                <w:rFonts w:eastAsia="標楷體"/>
              </w:rPr>
            </w:pPr>
            <w:r w:rsidRPr="00EC55CA">
              <w:rPr>
                <w:rFonts w:eastAsia="標楷體"/>
              </w:rPr>
              <w:t>10.05</w:t>
            </w:r>
            <w:r w:rsidRPr="00EC55CA">
              <w:rPr>
                <w:rFonts w:eastAsia="標楷體"/>
                <w:position w:val="-4"/>
                <w:vertAlign w:val="superscript"/>
              </w:rPr>
              <w:t>2)</w:t>
            </w:r>
          </w:p>
        </w:tc>
        <w:tc>
          <w:tcPr>
            <w:tcW w:w="910" w:type="dxa"/>
            <w:tcBorders>
              <w:top w:val="nil"/>
              <w:left w:val="single" w:sz="4" w:space="0" w:color="auto"/>
              <w:bottom w:val="nil"/>
              <w:right w:val="nil"/>
            </w:tcBorders>
            <w:vAlign w:val="bottom"/>
          </w:tcPr>
          <w:p w14:paraId="75227B0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205</w:t>
            </w:r>
          </w:p>
        </w:tc>
        <w:tc>
          <w:tcPr>
            <w:tcW w:w="910" w:type="dxa"/>
            <w:tcBorders>
              <w:top w:val="nil"/>
              <w:left w:val="nil"/>
              <w:bottom w:val="nil"/>
              <w:right w:val="single" w:sz="4" w:space="0" w:color="auto"/>
            </w:tcBorders>
            <w:vAlign w:val="bottom"/>
          </w:tcPr>
          <w:p w14:paraId="46D7611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9.48</w:t>
            </w:r>
          </w:p>
        </w:tc>
        <w:tc>
          <w:tcPr>
            <w:tcW w:w="910" w:type="dxa"/>
            <w:tcBorders>
              <w:top w:val="nil"/>
              <w:left w:val="single" w:sz="4" w:space="0" w:color="auto"/>
              <w:bottom w:val="nil"/>
              <w:right w:val="nil"/>
            </w:tcBorders>
            <w:vAlign w:val="bottom"/>
          </w:tcPr>
          <w:p w14:paraId="4FB562C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326</w:t>
            </w:r>
          </w:p>
        </w:tc>
        <w:tc>
          <w:tcPr>
            <w:tcW w:w="910" w:type="dxa"/>
            <w:tcBorders>
              <w:top w:val="nil"/>
              <w:left w:val="nil"/>
              <w:bottom w:val="nil"/>
              <w:right w:val="single" w:sz="4" w:space="0" w:color="auto"/>
            </w:tcBorders>
            <w:vAlign w:val="bottom"/>
          </w:tcPr>
          <w:p w14:paraId="7C9B9D4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15.07</w:t>
            </w:r>
          </w:p>
        </w:tc>
        <w:tc>
          <w:tcPr>
            <w:tcW w:w="910" w:type="dxa"/>
            <w:tcBorders>
              <w:top w:val="nil"/>
              <w:left w:val="single" w:sz="4" w:space="0" w:color="auto"/>
              <w:bottom w:val="nil"/>
            </w:tcBorders>
            <w:vAlign w:val="bottom"/>
          </w:tcPr>
          <w:p w14:paraId="78ED619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121</w:t>
            </w:r>
          </w:p>
        </w:tc>
        <w:tc>
          <w:tcPr>
            <w:tcW w:w="910" w:type="dxa"/>
            <w:tcBorders>
              <w:top w:val="nil"/>
              <w:bottom w:val="nil"/>
              <w:right w:val="single" w:sz="4" w:space="0" w:color="auto"/>
            </w:tcBorders>
            <w:vAlign w:val="bottom"/>
          </w:tcPr>
          <w:p w14:paraId="45C6C67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5.59</w:t>
            </w:r>
          </w:p>
        </w:tc>
        <w:tc>
          <w:tcPr>
            <w:tcW w:w="910" w:type="dxa"/>
            <w:tcBorders>
              <w:top w:val="nil"/>
              <w:left w:val="single" w:sz="4" w:space="0" w:color="auto"/>
              <w:bottom w:val="nil"/>
              <w:right w:val="nil"/>
            </w:tcBorders>
            <w:vAlign w:val="bottom"/>
          </w:tcPr>
          <w:p w14:paraId="75B96606" w14:textId="77777777" w:rsidR="00007F5B" w:rsidRPr="00EC55CA" w:rsidRDefault="00007F5B" w:rsidP="00B04D83">
            <w:pPr>
              <w:adjustRightInd w:val="0"/>
              <w:spacing w:line="230" w:lineRule="exact"/>
              <w:ind w:rightChars="70" w:right="168"/>
              <w:jc w:val="right"/>
              <w:rPr>
                <w:rFonts w:eastAsia="標楷體"/>
              </w:rPr>
            </w:pPr>
            <w:r w:rsidRPr="00EC55CA">
              <w:rPr>
                <w:rFonts w:eastAsia="標楷體"/>
              </w:rPr>
              <w:t>12</w:t>
            </w:r>
            <w:r w:rsidRPr="00EC55CA">
              <w:rPr>
                <w:rFonts w:eastAsia="標楷體"/>
                <w:position w:val="-4"/>
                <w:vertAlign w:val="superscript"/>
              </w:rPr>
              <w:t>2)</w:t>
            </w:r>
          </w:p>
        </w:tc>
        <w:tc>
          <w:tcPr>
            <w:tcW w:w="910" w:type="dxa"/>
            <w:tcBorders>
              <w:top w:val="nil"/>
              <w:left w:val="nil"/>
              <w:bottom w:val="nil"/>
              <w:right w:val="single" w:sz="4" w:space="0" w:color="auto"/>
            </w:tcBorders>
            <w:vAlign w:val="bottom"/>
          </w:tcPr>
          <w:p w14:paraId="648BF25B" w14:textId="77777777" w:rsidR="00007F5B" w:rsidRPr="00EC55CA" w:rsidRDefault="00007F5B" w:rsidP="00B04D83">
            <w:pPr>
              <w:adjustRightInd w:val="0"/>
              <w:spacing w:line="230" w:lineRule="exact"/>
              <w:ind w:rightChars="70" w:right="168"/>
              <w:jc w:val="right"/>
              <w:rPr>
                <w:rFonts w:eastAsia="標楷體"/>
              </w:rPr>
            </w:pPr>
            <w:r w:rsidRPr="00EC55CA">
              <w:rPr>
                <w:rFonts w:eastAsia="標楷體"/>
              </w:rPr>
              <w:t>0.57</w:t>
            </w:r>
            <w:r w:rsidRPr="00EC55CA">
              <w:rPr>
                <w:rFonts w:eastAsia="標楷體"/>
                <w:position w:val="-4"/>
                <w:vertAlign w:val="superscript"/>
              </w:rPr>
              <w:t>2)</w:t>
            </w:r>
          </w:p>
        </w:tc>
      </w:tr>
      <w:tr w:rsidR="00EC55CA" w:rsidRPr="00EC55CA" w14:paraId="0741E412" w14:textId="77777777" w:rsidTr="004D368C">
        <w:trPr>
          <w:jc w:val="center"/>
        </w:trPr>
        <w:tc>
          <w:tcPr>
            <w:tcW w:w="670" w:type="dxa"/>
            <w:tcBorders>
              <w:top w:val="nil"/>
              <w:left w:val="single" w:sz="4" w:space="0" w:color="auto"/>
              <w:bottom w:val="nil"/>
              <w:right w:val="nil"/>
            </w:tcBorders>
            <w:vAlign w:val="bottom"/>
          </w:tcPr>
          <w:p w14:paraId="38D49CC6"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87</w:t>
            </w:r>
          </w:p>
        </w:tc>
        <w:tc>
          <w:tcPr>
            <w:tcW w:w="673" w:type="dxa"/>
            <w:tcBorders>
              <w:top w:val="nil"/>
              <w:left w:val="nil"/>
              <w:bottom w:val="nil"/>
              <w:right w:val="single" w:sz="4" w:space="0" w:color="auto"/>
            </w:tcBorders>
            <w:vAlign w:val="bottom"/>
          </w:tcPr>
          <w:p w14:paraId="4F8F1C0A"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1998</w:t>
            </w:r>
          </w:p>
        </w:tc>
        <w:tc>
          <w:tcPr>
            <w:tcW w:w="909" w:type="dxa"/>
            <w:tcBorders>
              <w:top w:val="nil"/>
              <w:left w:val="single" w:sz="4" w:space="0" w:color="auto"/>
              <w:bottom w:val="nil"/>
              <w:right w:val="nil"/>
            </w:tcBorders>
            <w:vAlign w:val="bottom"/>
          </w:tcPr>
          <w:p w14:paraId="403389B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186</w:t>
            </w:r>
          </w:p>
        </w:tc>
        <w:tc>
          <w:tcPr>
            <w:tcW w:w="910" w:type="dxa"/>
            <w:tcBorders>
              <w:top w:val="nil"/>
              <w:left w:val="nil"/>
              <w:bottom w:val="nil"/>
              <w:right w:val="single" w:sz="4" w:space="0" w:color="auto"/>
            </w:tcBorders>
            <w:vAlign w:val="bottom"/>
          </w:tcPr>
          <w:p w14:paraId="14381D43"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8.51</w:t>
            </w:r>
          </w:p>
        </w:tc>
        <w:tc>
          <w:tcPr>
            <w:tcW w:w="910" w:type="dxa"/>
            <w:tcBorders>
              <w:top w:val="nil"/>
              <w:left w:val="single" w:sz="4" w:space="0" w:color="auto"/>
              <w:bottom w:val="nil"/>
              <w:right w:val="nil"/>
            </w:tcBorders>
            <w:vAlign w:val="bottom"/>
          </w:tcPr>
          <w:p w14:paraId="47C741A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148</w:t>
            </w:r>
          </w:p>
        </w:tc>
        <w:tc>
          <w:tcPr>
            <w:tcW w:w="910" w:type="dxa"/>
            <w:tcBorders>
              <w:top w:val="nil"/>
              <w:left w:val="nil"/>
              <w:bottom w:val="nil"/>
              <w:right w:val="single" w:sz="4" w:space="0" w:color="auto"/>
            </w:tcBorders>
            <w:vAlign w:val="bottom"/>
          </w:tcPr>
          <w:p w14:paraId="422E3A8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6.79</w:t>
            </w:r>
          </w:p>
        </w:tc>
        <w:tc>
          <w:tcPr>
            <w:tcW w:w="910" w:type="dxa"/>
            <w:tcBorders>
              <w:top w:val="nil"/>
              <w:left w:val="single" w:sz="4" w:space="0" w:color="auto"/>
              <w:bottom w:val="nil"/>
              <w:right w:val="nil"/>
            </w:tcBorders>
            <w:vAlign w:val="bottom"/>
          </w:tcPr>
          <w:p w14:paraId="0287E98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271</w:t>
            </w:r>
          </w:p>
        </w:tc>
        <w:tc>
          <w:tcPr>
            <w:tcW w:w="910" w:type="dxa"/>
            <w:tcBorders>
              <w:top w:val="nil"/>
              <w:left w:val="nil"/>
              <w:bottom w:val="nil"/>
              <w:right w:val="single" w:sz="4" w:space="0" w:color="auto"/>
            </w:tcBorders>
            <w:vAlign w:val="bottom"/>
          </w:tcPr>
          <w:p w14:paraId="331647B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12.43</w:t>
            </w:r>
          </w:p>
        </w:tc>
        <w:tc>
          <w:tcPr>
            <w:tcW w:w="910" w:type="dxa"/>
            <w:tcBorders>
              <w:top w:val="nil"/>
              <w:left w:val="single" w:sz="4" w:space="0" w:color="auto"/>
              <w:bottom w:val="nil"/>
            </w:tcBorders>
            <w:vAlign w:val="bottom"/>
          </w:tcPr>
          <w:p w14:paraId="78C929D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123</w:t>
            </w:r>
          </w:p>
        </w:tc>
        <w:tc>
          <w:tcPr>
            <w:tcW w:w="910" w:type="dxa"/>
            <w:tcBorders>
              <w:top w:val="nil"/>
              <w:bottom w:val="nil"/>
              <w:right w:val="single" w:sz="4" w:space="0" w:color="auto"/>
            </w:tcBorders>
            <w:vAlign w:val="bottom"/>
          </w:tcPr>
          <w:p w14:paraId="58580EF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5.64</w:t>
            </w:r>
          </w:p>
        </w:tc>
        <w:tc>
          <w:tcPr>
            <w:tcW w:w="910" w:type="dxa"/>
            <w:tcBorders>
              <w:top w:val="nil"/>
              <w:left w:val="single" w:sz="4" w:space="0" w:color="auto"/>
              <w:bottom w:val="nil"/>
              <w:right w:val="nil"/>
            </w:tcBorders>
            <w:vAlign w:val="bottom"/>
          </w:tcPr>
          <w:p w14:paraId="4542704C"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38</w:t>
            </w:r>
          </w:p>
        </w:tc>
        <w:tc>
          <w:tcPr>
            <w:tcW w:w="910" w:type="dxa"/>
            <w:tcBorders>
              <w:top w:val="nil"/>
              <w:left w:val="nil"/>
              <w:bottom w:val="nil"/>
              <w:right w:val="single" w:sz="4" w:space="0" w:color="auto"/>
            </w:tcBorders>
            <w:vAlign w:val="bottom"/>
          </w:tcPr>
          <w:p w14:paraId="20DADC4B"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1.72</w:t>
            </w:r>
          </w:p>
        </w:tc>
      </w:tr>
      <w:tr w:rsidR="00EC55CA" w:rsidRPr="00EC55CA" w14:paraId="26DB2BC6" w14:textId="77777777" w:rsidTr="004D368C">
        <w:trPr>
          <w:jc w:val="center"/>
        </w:trPr>
        <w:tc>
          <w:tcPr>
            <w:tcW w:w="670" w:type="dxa"/>
            <w:tcBorders>
              <w:top w:val="nil"/>
              <w:left w:val="single" w:sz="4" w:space="0" w:color="auto"/>
              <w:bottom w:val="nil"/>
              <w:right w:val="nil"/>
            </w:tcBorders>
            <w:vAlign w:val="bottom"/>
          </w:tcPr>
          <w:p w14:paraId="05D72A35"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88</w:t>
            </w:r>
          </w:p>
        </w:tc>
        <w:tc>
          <w:tcPr>
            <w:tcW w:w="673" w:type="dxa"/>
            <w:tcBorders>
              <w:top w:val="nil"/>
              <w:left w:val="nil"/>
              <w:bottom w:val="nil"/>
              <w:right w:val="single" w:sz="4" w:space="0" w:color="auto"/>
            </w:tcBorders>
            <w:vAlign w:val="bottom"/>
          </w:tcPr>
          <w:p w14:paraId="2A7AF86A"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1999</w:t>
            </w:r>
          </w:p>
        </w:tc>
        <w:tc>
          <w:tcPr>
            <w:tcW w:w="909" w:type="dxa"/>
            <w:tcBorders>
              <w:top w:val="nil"/>
              <w:left w:val="single" w:sz="4" w:space="0" w:color="auto"/>
              <w:bottom w:val="nil"/>
              <w:right w:val="nil"/>
            </w:tcBorders>
            <w:vAlign w:val="bottom"/>
          </w:tcPr>
          <w:p w14:paraId="4A98C71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164</w:t>
            </w:r>
          </w:p>
        </w:tc>
        <w:tc>
          <w:tcPr>
            <w:tcW w:w="910" w:type="dxa"/>
            <w:tcBorders>
              <w:top w:val="nil"/>
              <w:left w:val="nil"/>
              <w:bottom w:val="nil"/>
              <w:right w:val="single" w:sz="4" w:space="0" w:color="auto"/>
            </w:tcBorders>
            <w:vAlign w:val="bottom"/>
          </w:tcPr>
          <w:p w14:paraId="621A62E5"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7.44</w:t>
            </w:r>
          </w:p>
        </w:tc>
        <w:tc>
          <w:tcPr>
            <w:tcW w:w="910" w:type="dxa"/>
            <w:tcBorders>
              <w:top w:val="nil"/>
              <w:left w:val="single" w:sz="4" w:space="0" w:color="auto"/>
              <w:bottom w:val="nil"/>
              <w:right w:val="nil"/>
            </w:tcBorders>
            <w:vAlign w:val="bottom"/>
          </w:tcPr>
          <w:p w14:paraId="2950C51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158</w:t>
            </w:r>
          </w:p>
        </w:tc>
        <w:tc>
          <w:tcPr>
            <w:tcW w:w="910" w:type="dxa"/>
            <w:tcBorders>
              <w:top w:val="nil"/>
              <w:left w:val="nil"/>
              <w:bottom w:val="nil"/>
              <w:right w:val="single" w:sz="4" w:space="0" w:color="auto"/>
            </w:tcBorders>
            <w:vAlign w:val="bottom"/>
          </w:tcPr>
          <w:p w14:paraId="1AA6757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7.16</w:t>
            </w:r>
          </w:p>
        </w:tc>
        <w:tc>
          <w:tcPr>
            <w:tcW w:w="910" w:type="dxa"/>
            <w:tcBorders>
              <w:top w:val="nil"/>
              <w:left w:val="single" w:sz="4" w:space="0" w:color="auto"/>
              <w:bottom w:val="nil"/>
              <w:right w:val="nil"/>
            </w:tcBorders>
            <w:vAlign w:val="bottom"/>
          </w:tcPr>
          <w:p w14:paraId="7EF4920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284</w:t>
            </w:r>
          </w:p>
        </w:tc>
        <w:tc>
          <w:tcPr>
            <w:tcW w:w="910" w:type="dxa"/>
            <w:tcBorders>
              <w:top w:val="nil"/>
              <w:left w:val="nil"/>
              <w:bottom w:val="nil"/>
              <w:right w:val="single" w:sz="4" w:space="0" w:color="auto"/>
            </w:tcBorders>
            <w:vAlign w:val="bottom"/>
          </w:tcPr>
          <w:p w14:paraId="0793A4F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12.89</w:t>
            </w:r>
          </w:p>
        </w:tc>
        <w:tc>
          <w:tcPr>
            <w:tcW w:w="910" w:type="dxa"/>
            <w:tcBorders>
              <w:top w:val="nil"/>
              <w:left w:val="single" w:sz="4" w:space="0" w:color="auto"/>
              <w:bottom w:val="nil"/>
            </w:tcBorders>
            <w:vAlign w:val="bottom"/>
          </w:tcPr>
          <w:p w14:paraId="462C39A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126</w:t>
            </w:r>
          </w:p>
        </w:tc>
        <w:tc>
          <w:tcPr>
            <w:tcW w:w="910" w:type="dxa"/>
            <w:tcBorders>
              <w:top w:val="nil"/>
              <w:bottom w:val="nil"/>
              <w:right w:val="single" w:sz="4" w:space="0" w:color="auto"/>
            </w:tcBorders>
            <w:vAlign w:val="bottom"/>
          </w:tcPr>
          <w:p w14:paraId="29AD603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5.73</w:t>
            </w:r>
          </w:p>
        </w:tc>
        <w:tc>
          <w:tcPr>
            <w:tcW w:w="910" w:type="dxa"/>
            <w:tcBorders>
              <w:top w:val="nil"/>
              <w:left w:val="single" w:sz="4" w:space="0" w:color="auto"/>
              <w:bottom w:val="nil"/>
              <w:right w:val="nil"/>
            </w:tcBorders>
            <w:vAlign w:val="bottom"/>
          </w:tcPr>
          <w:p w14:paraId="7B4FF012"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6</w:t>
            </w:r>
          </w:p>
        </w:tc>
        <w:tc>
          <w:tcPr>
            <w:tcW w:w="910" w:type="dxa"/>
            <w:tcBorders>
              <w:top w:val="nil"/>
              <w:left w:val="nil"/>
              <w:bottom w:val="nil"/>
              <w:right w:val="single" w:sz="4" w:space="0" w:color="auto"/>
            </w:tcBorders>
            <w:vAlign w:val="bottom"/>
          </w:tcPr>
          <w:p w14:paraId="44B9CC30"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0.28</w:t>
            </w:r>
          </w:p>
        </w:tc>
      </w:tr>
      <w:tr w:rsidR="00EC55CA" w:rsidRPr="00EC55CA" w14:paraId="51A2323B" w14:textId="77777777" w:rsidTr="004D368C">
        <w:trPr>
          <w:jc w:val="center"/>
        </w:trPr>
        <w:tc>
          <w:tcPr>
            <w:tcW w:w="670" w:type="dxa"/>
            <w:tcBorders>
              <w:top w:val="nil"/>
              <w:left w:val="single" w:sz="4" w:space="0" w:color="auto"/>
              <w:bottom w:val="dotted" w:sz="4" w:space="0" w:color="auto"/>
              <w:right w:val="nil"/>
            </w:tcBorders>
            <w:vAlign w:val="bottom"/>
          </w:tcPr>
          <w:p w14:paraId="412B18B5" w14:textId="77777777" w:rsidR="00007F5B" w:rsidRPr="00EC55CA" w:rsidRDefault="00007F5B" w:rsidP="00B04D83">
            <w:pPr>
              <w:overflowPunct w:val="0"/>
              <w:adjustRightInd w:val="0"/>
              <w:spacing w:line="230" w:lineRule="exact"/>
              <w:ind w:leftChars="50" w:left="120"/>
              <w:jc w:val="center"/>
              <w:rPr>
                <w:rFonts w:eastAsia="標楷體"/>
                <w:b/>
              </w:rPr>
            </w:pPr>
            <w:r w:rsidRPr="00EC55CA">
              <w:rPr>
                <w:rFonts w:eastAsia="標楷體"/>
                <w:b/>
              </w:rPr>
              <w:t>89</w:t>
            </w:r>
          </w:p>
        </w:tc>
        <w:tc>
          <w:tcPr>
            <w:tcW w:w="673" w:type="dxa"/>
            <w:tcBorders>
              <w:top w:val="nil"/>
              <w:left w:val="nil"/>
              <w:bottom w:val="dotted" w:sz="4" w:space="0" w:color="auto"/>
              <w:right w:val="single" w:sz="4" w:space="0" w:color="auto"/>
            </w:tcBorders>
            <w:vAlign w:val="bottom"/>
          </w:tcPr>
          <w:p w14:paraId="2D5FA010" w14:textId="77777777" w:rsidR="00007F5B" w:rsidRPr="00EC55CA" w:rsidRDefault="00007F5B" w:rsidP="00B04D83">
            <w:pPr>
              <w:overflowPunct w:val="0"/>
              <w:adjustRightInd w:val="0"/>
              <w:spacing w:line="230" w:lineRule="exact"/>
              <w:jc w:val="center"/>
              <w:rPr>
                <w:rFonts w:eastAsia="標楷體"/>
                <w:b/>
              </w:rPr>
            </w:pPr>
            <w:r w:rsidRPr="00EC55CA">
              <w:rPr>
                <w:rFonts w:eastAsia="標楷體"/>
                <w:b/>
              </w:rPr>
              <w:t>2000</w:t>
            </w:r>
          </w:p>
        </w:tc>
        <w:tc>
          <w:tcPr>
            <w:tcW w:w="909" w:type="dxa"/>
            <w:tcBorders>
              <w:top w:val="nil"/>
              <w:left w:val="single" w:sz="4" w:space="0" w:color="auto"/>
              <w:bottom w:val="dotted" w:sz="4" w:space="0" w:color="auto"/>
              <w:right w:val="nil"/>
            </w:tcBorders>
            <w:vAlign w:val="bottom"/>
          </w:tcPr>
          <w:p w14:paraId="488C442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184</w:t>
            </w:r>
          </w:p>
        </w:tc>
        <w:tc>
          <w:tcPr>
            <w:tcW w:w="910" w:type="dxa"/>
            <w:tcBorders>
              <w:top w:val="nil"/>
              <w:left w:val="nil"/>
              <w:bottom w:val="dotted" w:sz="4" w:space="0" w:color="auto"/>
              <w:right w:val="single" w:sz="4" w:space="0" w:color="auto"/>
            </w:tcBorders>
            <w:vAlign w:val="bottom"/>
          </w:tcPr>
          <w:p w14:paraId="481F6ACD"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8.31</w:t>
            </w:r>
          </w:p>
        </w:tc>
        <w:tc>
          <w:tcPr>
            <w:tcW w:w="910" w:type="dxa"/>
            <w:tcBorders>
              <w:top w:val="nil"/>
              <w:left w:val="single" w:sz="4" w:space="0" w:color="auto"/>
              <w:bottom w:val="dotted" w:sz="4" w:space="0" w:color="auto"/>
              <w:right w:val="nil"/>
            </w:tcBorders>
            <w:vAlign w:val="bottom"/>
          </w:tcPr>
          <w:p w14:paraId="7851241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179</w:t>
            </w:r>
          </w:p>
        </w:tc>
        <w:tc>
          <w:tcPr>
            <w:tcW w:w="910" w:type="dxa"/>
            <w:tcBorders>
              <w:top w:val="nil"/>
              <w:left w:val="nil"/>
              <w:bottom w:val="dotted" w:sz="4" w:space="0" w:color="auto"/>
              <w:right w:val="single" w:sz="4" w:space="0" w:color="auto"/>
            </w:tcBorders>
            <w:vAlign w:val="bottom"/>
          </w:tcPr>
          <w:p w14:paraId="5BE39772" w14:textId="77777777" w:rsidR="00007F5B" w:rsidRPr="00EC55CA" w:rsidRDefault="00191202" w:rsidP="00B04D83">
            <w:pPr>
              <w:adjustRightInd w:val="0"/>
              <w:spacing w:line="230" w:lineRule="exact"/>
              <w:ind w:rightChars="100" w:right="240"/>
              <w:jc w:val="right"/>
              <w:rPr>
                <w:rFonts w:eastAsia="標楷體"/>
              </w:rPr>
            </w:pPr>
            <w:r w:rsidRPr="00EC55CA">
              <w:rPr>
                <w:rFonts w:eastAsia="標楷體"/>
              </w:rPr>
              <w:t>8.0</w:t>
            </w:r>
            <w:r w:rsidRPr="00EC55CA">
              <w:rPr>
                <w:rFonts w:eastAsia="標楷體" w:hint="eastAsia"/>
              </w:rPr>
              <w:t>8</w:t>
            </w:r>
          </w:p>
        </w:tc>
        <w:tc>
          <w:tcPr>
            <w:tcW w:w="910" w:type="dxa"/>
            <w:tcBorders>
              <w:top w:val="nil"/>
              <w:left w:val="single" w:sz="4" w:space="0" w:color="auto"/>
              <w:bottom w:val="dotted" w:sz="4" w:space="0" w:color="auto"/>
              <w:right w:val="nil"/>
            </w:tcBorders>
            <w:vAlign w:val="bottom"/>
          </w:tcPr>
          <w:p w14:paraId="4535D6B1" w14:textId="77777777" w:rsidR="00007F5B" w:rsidRPr="00EC55CA" w:rsidRDefault="00007F5B" w:rsidP="00B04D83">
            <w:pPr>
              <w:adjustRightInd w:val="0"/>
              <w:spacing w:line="230" w:lineRule="exact"/>
              <w:ind w:rightChars="40" w:right="96"/>
              <w:jc w:val="right"/>
              <w:rPr>
                <w:rFonts w:eastAsia="標楷體"/>
                <w:b/>
              </w:rPr>
            </w:pPr>
            <w:r w:rsidRPr="00EC55CA">
              <w:rPr>
                <w:rFonts w:eastAsia="標楷體"/>
                <w:b/>
              </w:rPr>
              <w:t>305*</w:t>
            </w:r>
          </w:p>
        </w:tc>
        <w:tc>
          <w:tcPr>
            <w:tcW w:w="910" w:type="dxa"/>
            <w:tcBorders>
              <w:top w:val="nil"/>
              <w:left w:val="nil"/>
              <w:bottom w:val="dotted" w:sz="4" w:space="0" w:color="auto"/>
              <w:right w:val="single" w:sz="4" w:space="0" w:color="auto"/>
            </w:tcBorders>
            <w:vAlign w:val="bottom"/>
          </w:tcPr>
          <w:p w14:paraId="3D7A1BD1" w14:textId="77777777" w:rsidR="00007F5B" w:rsidRPr="00EC55CA" w:rsidRDefault="00007F5B" w:rsidP="00B04D83">
            <w:pPr>
              <w:adjustRightInd w:val="0"/>
              <w:spacing w:line="230" w:lineRule="exact"/>
              <w:ind w:rightChars="40" w:right="96"/>
              <w:jc w:val="right"/>
              <w:rPr>
                <w:rFonts w:eastAsia="標楷體"/>
                <w:b/>
              </w:rPr>
            </w:pPr>
            <w:r w:rsidRPr="00EC55CA">
              <w:rPr>
                <w:rFonts w:eastAsia="標楷體"/>
                <w:b/>
              </w:rPr>
              <w:t>13.76*</w:t>
            </w:r>
          </w:p>
        </w:tc>
        <w:tc>
          <w:tcPr>
            <w:tcW w:w="910" w:type="dxa"/>
            <w:tcBorders>
              <w:top w:val="nil"/>
              <w:left w:val="single" w:sz="4" w:space="0" w:color="auto"/>
              <w:bottom w:val="dotted" w:sz="4" w:space="0" w:color="auto"/>
            </w:tcBorders>
            <w:vAlign w:val="bottom"/>
          </w:tcPr>
          <w:p w14:paraId="108A00C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126</w:t>
            </w:r>
          </w:p>
        </w:tc>
        <w:tc>
          <w:tcPr>
            <w:tcW w:w="910" w:type="dxa"/>
            <w:tcBorders>
              <w:top w:val="nil"/>
              <w:bottom w:val="dotted" w:sz="4" w:space="0" w:color="auto"/>
              <w:right w:val="single" w:sz="4" w:space="0" w:color="auto"/>
            </w:tcBorders>
            <w:vAlign w:val="bottom"/>
          </w:tcPr>
          <w:p w14:paraId="194BF88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5.68</w:t>
            </w:r>
          </w:p>
        </w:tc>
        <w:tc>
          <w:tcPr>
            <w:tcW w:w="910" w:type="dxa"/>
            <w:tcBorders>
              <w:top w:val="nil"/>
              <w:left w:val="single" w:sz="4" w:space="0" w:color="auto"/>
              <w:bottom w:val="dotted" w:sz="4" w:space="0" w:color="auto"/>
              <w:right w:val="nil"/>
            </w:tcBorders>
            <w:vAlign w:val="bottom"/>
          </w:tcPr>
          <w:p w14:paraId="128A3C05"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5</w:t>
            </w:r>
          </w:p>
        </w:tc>
        <w:tc>
          <w:tcPr>
            <w:tcW w:w="910" w:type="dxa"/>
            <w:tcBorders>
              <w:top w:val="nil"/>
              <w:left w:val="nil"/>
              <w:bottom w:val="dotted" w:sz="4" w:space="0" w:color="auto"/>
              <w:right w:val="single" w:sz="4" w:space="0" w:color="auto"/>
            </w:tcBorders>
            <w:vAlign w:val="bottom"/>
          </w:tcPr>
          <w:p w14:paraId="5C2D51A6" w14:textId="77777777" w:rsidR="00007F5B" w:rsidRPr="00EC55CA" w:rsidRDefault="00892A98" w:rsidP="00B04D83">
            <w:pPr>
              <w:adjustRightInd w:val="0"/>
              <w:spacing w:line="230" w:lineRule="exact"/>
              <w:ind w:rightChars="125" w:right="300"/>
              <w:jc w:val="right"/>
              <w:rPr>
                <w:rFonts w:eastAsia="標楷體"/>
              </w:rPr>
            </w:pPr>
            <w:r w:rsidRPr="00EC55CA">
              <w:rPr>
                <w:rFonts w:eastAsia="標楷體"/>
              </w:rPr>
              <w:t>0.2</w:t>
            </w:r>
            <w:r w:rsidRPr="00EC55CA">
              <w:rPr>
                <w:rFonts w:eastAsia="標楷體" w:hint="eastAsia"/>
              </w:rPr>
              <w:t>3</w:t>
            </w:r>
          </w:p>
        </w:tc>
      </w:tr>
      <w:tr w:rsidR="00EC55CA" w:rsidRPr="00EC55CA" w14:paraId="0E737C4D" w14:textId="77777777" w:rsidTr="004D368C">
        <w:trPr>
          <w:jc w:val="center"/>
        </w:trPr>
        <w:tc>
          <w:tcPr>
            <w:tcW w:w="670" w:type="dxa"/>
            <w:tcBorders>
              <w:top w:val="dotted" w:sz="4" w:space="0" w:color="auto"/>
              <w:left w:val="single" w:sz="4" w:space="0" w:color="auto"/>
              <w:bottom w:val="nil"/>
              <w:right w:val="nil"/>
            </w:tcBorders>
            <w:vAlign w:val="bottom"/>
          </w:tcPr>
          <w:p w14:paraId="566DF4F9"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90</w:t>
            </w:r>
          </w:p>
        </w:tc>
        <w:tc>
          <w:tcPr>
            <w:tcW w:w="673" w:type="dxa"/>
            <w:tcBorders>
              <w:top w:val="dotted" w:sz="4" w:space="0" w:color="auto"/>
              <w:left w:val="nil"/>
              <w:bottom w:val="nil"/>
              <w:right w:val="single" w:sz="4" w:space="0" w:color="auto"/>
            </w:tcBorders>
            <w:vAlign w:val="bottom"/>
          </w:tcPr>
          <w:p w14:paraId="535BD1BE"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2001</w:t>
            </w:r>
          </w:p>
        </w:tc>
        <w:tc>
          <w:tcPr>
            <w:tcW w:w="909" w:type="dxa"/>
            <w:tcBorders>
              <w:top w:val="dotted" w:sz="4" w:space="0" w:color="auto"/>
              <w:left w:val="single" w:sz="4" w:space="0" w:color="auto"/>
              <w:bottom w:val="nil"/>
              <w:right w:val="nil"/>
            </w:tcBorders>
            <w:vAlign w:val="bottom"/>
          </w:tcPr>
          <w:p w14:paraId="048A455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129</w:t>
            </w:r>
          </w:p>
        </w:tc>
        <w:tc>
          <w:tcPr>
            <w:tcW w:w="910" w:type="dxa"/>
            <w:tcBorders>
              <w:top w:val="dotted" w:sz="4" w:space="0" w:color="auto"/>
              <w:left w:val="nil"/>
              <w:bottom w:val="nil"/>
              <w:right w:val="single" w:sz="4" w:space="0" w:color="auto"/>
            </w:tcBorders>
            <w:vAlign w:val="bottom"/>
          </w:tcPr>
          <w:p w14:paraId="4792A984"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5.77</w:t>
            </w:r>
          </w:p>
        </w:tc>
        <w:tc>
          <w:tcPr>
            <w:tcW w:w="910" w:type="dxa"/>
            <w:tcBorders>
              <w:top w:val="dotted" w:sz="4" w:space="0" w:color="auto"/>
              <w:left w:val="single" w:sz="4" w:space="0" w:color="auto"/>
              <w:bottom w:val="nil"/>
              <w:right w:val="nil"/>
            </w:tcBorders>
            <w:vAlign w:val="bottom"/>
          </w:tcPr>
          <w:p w14:paraId="607E0C6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133</w:t>
            </w:r>
          </w:p>
        </w:tc>
        <w:tc>
          <w:tcPr>
            <w:tcW w:w="910" w:type="dxa"/>
            <w:tcBorders>
              <w:top w:val="dotted" w:sz="4" w:space="0" w:color="auto"/>
              <w:left w:val="nil"/>
              <w:bottom w:val="nil"/>
              <w:right w:val="single" w:sz="4" w:space="0" w:color="auto"/>
            </w:tcBorders>
            <w:vAlign w:val="bottom"/>
          </w:tcPr>
          <w:p w14:paraId="5EAF01B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5.94</w:t>
            </w:r>
          </w:p>
        </w:tc>
        <w:tc>
          <w:tcPr>
            <w:tcW w:w="910" w:type="dxa"/>
            <w:tcBorders>
              <w:top w:val="dotted" w:sz="4" w:space="0" w:color="auto"/>
              <w:left w:val="single" w:sz="4" w:space="0" w:color="auto"/>
              <w:bottom w:val="nil"/>
              <w:right w:val="nil"/>
            </w:tcBorders>
            <w:vAlign w:val="bottom"/>
          </w:tcPr>
          <w:p w14:paraId="7AE1C70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260</w:t>
            </w:r>
          </w:p>
        </w:tc>
        <w:tc>
          <w:tcPr>
            <w:tcW w:w="910" w:type="dxa"/>
            <w:tcBorders>
              <w:top w:val="dotted" w:sz="4" w:space="0" w:color="auto"/>
              <w:left w:val="nil"/>
              <w:bottom w:val="nil"/>
              <w:right w:val="single" w:sz="4" w:space="0" w:color="auto"/>
            </w:tcBorders>
            <w:vAlign w:val="bottom"/>
          </w:tcPr>
          <w:p w14:paraId="429E74C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11.65</w:t>
            </w:r>
          </w:p>
        </w:tc>
        <w:tc>
          <w:tcPr>
            <w:tcW w:w="910" w:type="dxa"/>
            <w:tcBorders>
              <w:top w:val="dotted" w:sz="4" w:space="0" w:color="auto"/>
              <w:left w:val="single" w:sz="4" w:space="0" w:color="auto"/>
              <w:bottom w:val="nil"/>
            </w:tcBorders>
            <w:vAlign w:val="bottom"/>
          </w:tcPr>
          <w:p w14:paraId="53F2A02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128</w:t>
            </w:r>
          </w:p>
        </w:tc>
        <w:tc>
          <w:tcPr>
            <w:tcW w:w="910" w:type="dxa"/>
            <w:tcBorders>
              <w:top w:val="dotted" w:sz="4" w:space="0" w:color="auto"/>
              <w:bottom w:val="nil"/>
              <w:right w:val="single" w:sz="4" w:space="0" w:color="auto"/>
            </w:tcBorders>
            <w:vAlign w:val="bottom"/>
          </w:tcPr>
          <w:p w14:paraId="1DF7CCC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5.71</w:t>
            </w:r>
          </w:p>
        </w:tc>
        <w:tc>
          <w:tcPr>
            <w:tcW w:w="910" w:type="dxa"/>
            <w:tcBorders>
              <w:top w:val="dotted" w:sz="4" w:space="0" w:color="auto"/>
              <w:left w:val="single" w:sz="4" w:space="0" w:color="auto"/>
              <w:bottom w:val="nil"/>
              <w:right w:val="nil"/>
            </w:tcBorders>
            <w:vAlign w:val="bottom"/>
          </w:tcPr>
          <w:p w14:paraId="4678578B"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-4</w:t>
            </w:r>
          </w:p>
        </w:tc>
        <w:tc>
          <w:tcPr>
            <w:tcW w:w="910" w:type="dxa"/>
            <w:tcBorders>
              <w:top w:val="dotted" w:sz="4" w:space="0" w:color="auto"/>
              <w:left w:val="nil"/>
              <w:bottom w:val="nil"/>
              <w:right w:val="single" w:sz="4" w:space="0" w:color="auto"/>
            </w:tcBorders>
            <w:vAlign w:val="bottom"/>
          </w:tcPr>
          <w:p w14:paraId="11C35A7F"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-0.17</w:t>
            </w:r>
          </w:p>
        </w:tc>
      </w:tr>
      <w:tr w:rsidR="00EC55CA" w:rsidRPr="00EC55CA" w14:paraId="57F72932" w14:textId="77777777" w:rsidTr="004D368C">
        <w:trPr>
          <w:jc w:val="center"/>
        </w:trPr>
        <w:tc>
          <w:tcPr>
            <w:tcW w:w="670" w:type="dxa"/>
            <w:tcBorders>
              <w:top w:val="nil"/>
              <w:left w:val="single" w:sz="4" w:space="0" w:color="auto"/>
              <w:bottom w:val="nil"/>
              <w:right w:val="nil"/>
            </w:tcBorders>
            <w:vAlign w:val="bottom"/>
          </w:tcPr>
          <w:p w14:paraId="7F74585B"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91</w:t>
            </w:r>
          </w:p>
        </w:tc>
        <w:tc>
          <w:tcPr>
            <w:tcW w:w="673" w:type="dxa"/>
            <w:tcBorders>
              <w:top w:val="nil"/>
              <w:left w:val="nil"/>
              <w:bottom w:val="nil"/>
              <w:right w:val="single" w:sz="4" w:space="0" w:color="auto"/>
            </w:tcBorders>
            <w:vAlign w:val="bottom"/>
          </w:tcPr>
          <w:p w14:paraId="2D6E98B7"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2002</w:t>
            </w:r>
          </w:p>
        </w:tc>
        <w:tc>
          <w:tcPr>
            <w:tcW w:w="909" w:type="dxa"/>
            <w:tcBorders>
              <w:top w:val="nil"/>
              <w:left w:val="single" w:sz="4" w:space="0" w:color="auto"/>
              <w:bottom w:val="nil"/>
              <w:right w:val="nil"/>
            </w:tcBorders>
            <w:vAlign w:val="bottom"/>
          </w:tcPr>
          <w:p w14:paraId="06E56F7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115</w:t>
            </w:r>
          </w:p>
        </w:tc>
        <w:tc>
          <w:tcPr>
            <w:tcW w:w="910" w:type="dxa"/>
            <w:tcBorders>
              <w:top w:val="nil"/>
              <w:left w:val="nil"/>
              <w:bottom w:val="nil"/>
              <w:right w:val="single" w:sz="4" w:space="0" w:color="auto"/>
            </w:tcBorders>
            <w:vAlign w:val="bottom"/>
          </w:tcPr>
          <w:p w14:paraId="2AF2BB12"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5.13</w:t>
            </w:r>
          </w:p>
        </w:tc>
        <w:tc>
          <w:tcPr>
            <w:tcW w:w="910" w:type="dxa"/>
            <w:tcBorders>
              <w:top w:val="nil"/>
              <w:left w:val="single" w:sz="4" w:space="0" w:color="auto"/>
              <w:bottom w:val="nil"/>
              <w:right w:val="nil"/>
            </w:tcBorders>
            <w:vAlign w:val="bottom"/>
          </w:tcPr>
          <w:p w14:paraId="3CFF5EE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119</w:t>
            </w:r>
          </w:p>
        </w:tc>
        <w:tc>
          <w:tcPr>
            <w:tcW w:w="910" w:type="dxa"/>
            <w:tcBorders>
              <w:top w:val="nil"/>
              <w:left w:val="nil"/>
              <w:bottom w:val="nil"/>
              <w:right w:val="single" w:sz="4" w:space="0" w:color="auto"/>
            </w:tcBorders>
            <w:vAlign w:val="bottom"/>
          </w:tcPr>
          <w:p w14:paraId="2BE8BB0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5.29</w:t>
            </w:r>
          </w:p>
        </w:tc>
        <w:tc>
          <w:tcPr>
            <w:tcW w:w="910" w:type="dxa"/>
            <w:tcBorders>
              <w:top w:val="nil"/>
              <w:left w:val="single" w:sz="4" w:space="0" w:color="auto"/>
              <w:bottom w:val="nil"/>
              <w:right w:val="nil"/>
            </w:tcBorders>
            <w:vAlign w:val="bottom"/>
          </w:tcPr>
          <w:p w14:paraId="1A5CDA9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248</w:t>
            </w:r>
          </w:p>
        </w:tc>
        <w:tc>
          <w:tcPr>
            <w:tcW w:w="910" w:type="dxa"/>
            <w:tcBorders>
              <w:top w:val="nil"/>
              <w:left w:val="nil"/>
              <w:bottom w:val="nil"/>
              <w:right w:val="single" w:sz="4" w:space="0" w:color="auto"/>
            </w:tcBorders>
            <w:vAlign w:val="bottom"/>
          </w:tcPr>
          <w:p w14:paraId="773A5F7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11.02</w:t>
            </w:r>
          </w:p>
        </w:tc>
        <w:tc>
          <w:tcPr>
            <w:tcW w:w="910" w:type="dxa"/>
            <w:tcBorders>
              <w:top w:val="nil"/>
              <w:left w:val="single" w:sz="4" w:space="0" w:color="auto"/>
              <w:bottom w:val="nil"/>
            </w:tcBorders>
            <w:vAlign w:val="bottom"/>
          </w:tcPr>
          <w:p w14:paraId="156C5FA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129</w:t>
            </w:r>
          </w:p>
        </w:tc>
        <w:tc>
          <w:tcPr>
            <w:tcW w:w="910" w:type="dxa"/>
            <w:tcBorders>
              <w:top w:val="nil"/>
              <w:bottom w:val="nil"/>
              <w:right w:val="single" w:sz="4" w:space="0" w:color="auto"/>
            </w:tcBorders>
            <w:vAlign w:val="bottom"/>
          </w:tcPr>
          <w:p w14:paraId="799F196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5.73</w:t>
            </w:r>
          </w:p>
        </w:tc>
        <w:tc>
          <w:tcPr>
            <w:tcW w:w="910" w:type="dxa"/>
            <w:tcBorders>
              <w:top w:val="nil"/>
              <w:left w:val="single" w:sz="4" w:space="0" w:color="auto"/>
              <w:bottom w:val="nil"/>
              <w:right w:val="nil"/>
            </w:tcBorders>
            <w:vAlign w:val="bottom"/>
          </w:tcPr>
          <w:p w14:paraId="679F89E5"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-4</w:t>
            </w:r>
          </w:p>
        </w:tc>
        <w:tc>
          <w:tcPr>
            <w:tcW w:w="910" w:type="dxa"/>
            <w:tcBorders>
              <w:top w:val="nil"/>
              <w:left w:val="nil"/>
              <w:bottom w:val="nil"/>
              <w:right w:val="single" w:sz="4" w:space="0" w:color="auto"/>
            </w:tcBorders>
            <w:vAlign w:val="bottom"/>
          </w:tcPr>
          <w:p w14:paraId="6E79F69F"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-0.16</w:t>
            </w:r>
          </w:p>
        </w:tc>
      </w:tr>
      <w:tr w:rsidR="00EC55CA" w:rsidRPr="00EC55CA" w14:paraId="4BD5DAF9" w14:textId="77777777" w:rsidTr="004D368C">
        <w:trPr>
          <w:jc w:val="center"/>
        </w:trPr>
        <w:tc>
          <w:tcPr>
            <w:tcW w:w="670" w:type="dxa"/>
            <w:tcBorders>
              <w:top w:val="nil"/>
              <w:left w:val="single" w:sz="4" w:space="0" w:color="auto"/>
              <w:bottom w:val="nil"/>
              <w:right w:val="nil"/>
            </w:tcBorders>
            <w:vAlign w:val="bottom"/>
          </w:tcPr>
          <w:p w14:paraId="3FF451AF"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92</w:t>
            </w:r>
          </w:p>
        </w:tc>
        <w:tc>
          <w:tcPr>
            <w:tcW w:w="673" w:type="dxa"/>
            <w:tcBorders>
              <w:top w:val="nil"/>
              <w:left w:val="nil"/>
              <w:bottom w:val="nil"/>
              <w:right w:val="single" w:sz="4" w:space="0" w:color="auto"/>
            </w:tcBorders>
            <w:vAlign w:val="bottom"/>
          </w:tcPr>
          <w:p w14:paraId="1AEE7D58"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2003</w:t>
            </w:r>
          </w:p>
        </w:tc>
        <w:tc>
          <w:tcPr>
            <w:tcW w:w="909" w:type="dxa"/>
            <w:tcBorders>
              <w:top w:val="nil"/>
              <w:left w:val="single" w:sz="4" w:space="0" w:color="auto"/>
              <w:bottom w:val="nil"/>
              <w:right w:val="nil"/>
            </w:tcBorders>
            <w:vAlign w:val="bottom"/>
          </w:tcPr>
          <w:p w14:paraId="4A4B597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84</w:t>
            </w:r>
          </w:p>
        </w:tc>
        <w:tc>
          <w:tcPr>
            <w:tcW w:w="910" w:type="dxa"/>
            <w:tcBorders>
              <w:top w:val="nil"/>
              <w:left w:val="nil"/>
              <w:bottom w:val="nil"/>
              <w:right w:val="single" w:sz="4" w:space="0" w:color="auto"/>
            </w:tcBorders>
            <w:vAlign w:val="bottom"/>
          </w:tcPr>
          <w:p w14:paraId="47B4AC95" w14:textId="77777777" w:rsidR="00007F5B" w:rsidRPr="00EC55CA" w:rsidRDefault="00007F5B" w:rsidP="0000699E">
            <w:pPr>
              <w:adjustRightInd w:val="0"/>
              <w:spacing w:line="230" w:lineRule="exact"/>
              <w:ind w:rightChars="35" w:right="84"/>
              <w:jc w:val="right"/>
              <w:rPr>
                <w:rFonts w:eastAsia="標楷體"/>
              </w:rPr>
            </w:pPr>
            <w:r w:rsidRPr="00EC55CA">
              <w:rPr>
                <w:rFonts w:eastAsia="標楷體"/>
              </w:rPr>
              <w:t>3.71</w:t>
            </w:r>
            <w:r w:rsidRPr="00EC55CA">
              <w:rPr>
                <w:rFonts w:eastAsia="標楷體"/>
                <w:position w:val="-4"/>
                <w:vertAlign w:val="superscript"/>
              </w:rPr>
              <w:t>3)</w:t>
            </w:r>
          </w:p>
        </w:tc>
        <w:tc>
          <w:tcPr>
            <w:tcW w:w="910" w:type="dxa"/>
            <w:tcBorders>
              <w:top w:val="nil"/>
              <w:left w:val="single" w:sz="4" w:space="0" w:color="auto"/>
              <w:bottom w:val="nil"/>
              <w:right w:val="nil"/>
            </w:tcBorders>
            <w:vAlign w:val="bottom"/>
          </w:tcPr>
          <w:p w14:paraId="794DB55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96</w:t>
            </w:r>
          </w:p>
        </w:tc>
        <w:tc>
          <w:tcPr>
            <w:tcW w:w="910" w:type="dxa"/>
            <w:tcBorders>
              <w:top w:val="nil"/>
              <w:left w:val="nil"/>
              <w:bottom w:val="nil"/>
              <w:right w:val="single" w:sz="4" w:space="0" w:color="auto"/>
            </w:tcBorders>
            <w:vAlign w:val="bottom"/>
          </w:tcPr>
          <w:p w14:paraId="35334D1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4.27</w:t>
            </w:r>
          </w:p>
        </w:tc>
        <w:tc>
          <w:tcPr>
            <w:tcW w:w="910" w:type="dxa"/>
            <w:tcBorders>
              <w:top w:val="nil"/>
              <w:left w:val="single" w:sz="4" w:space="0" w:color="auto"/>
              <w:bottom w:val="nil"/>
              <w:right w:val="nil"/>
            </w:tcBorders>
            <w:vAlign w:val="bottom"/>
          </w:tcPr>
          <w:p w14:paraId="0C21F82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227</w:t>
            </w:r>
          </w:p>
        </w:tc>
        <w:tc>
          <w:tcPr>
            <w:tcW w:w="910" w:type="dxa"/>
            <w:tcBorders>
              <w:top w:val="nil"/>
              <w:left w:val="nil"/>
              <w:bottom w:val="nil"/>
              <w:right w:val="single" w:sz="4" w:space="0" w:color="auto"/>
            </w:tcBorders>
            <w:vAlign w:val="bottom"/>
          </w:tcPr>
          <w:p w14:paraId="0E38AC02"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10.06</w:t>
            </w:r>
          </w:p>
        </w:tc>
        <w:tc>
          <w:tcPr>
            <w:tcW w:w="910" w:type="dxa"/>
            <w:tcBorders>
              <w:top w:val="nil"/>
              <w:left w:val="single" w:sz="4" w:space="0" w:color="auto"/>
              <w:bottom w:val="nil"/>
            </w:tcBorders>
            <w:vAlign w:val="bottom"/>
          </w:tcPr>
          <w:p w14:paraId="2F2B8E0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131</w:t>
            </w:r>
          </w:p>
        </w:tc>
        <w:tc>
          <w:tcPr>
            <w:tcW w:w="910" w:type="dxa"/>
            <w:tcBorders>
              <w:top w:val="nil"/>
              <w:bottom w:val="nil"/>
              <w:right w:val="single" w:sz="4" w:space="0" w:color="auto"/>
            </w:tcBorders>
            <w:vAlign w:val="bottom"/>
          </w:tcPr>
          <w:p w14:paraId="34F4C9C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5.80</w:t>
            </w:r>
          </w:p>
        </w:tc>
        <w:tc>
          <w:tcPr>
            <w:tcW w:w="910" w:type="dxa"/>
            <w:tcBorders>
              <w:top w:val="nil"/>
              <w:left w:val="single" w:sz="4" w:space="0" w:color="auto"/>
              <w:bottom w:val="nil"/>
              <w:right w:val="nil"/>
            </w:tcBorders>
            <w:vAlign w:val="bottom"/>
          </w:tcPr>
          <w:p w14:paraId="2DEDE7AE" w14:textId="77777777" w:rsidR="00007F5B" w:rsidRPr="00EC55CA" w:rsidRDefault="00007F5B" w:rsidP="00B04D83">
            <w:pPr>
              <w:adjustRightInd w:val="0"/>
              <w:spacing w:line="230" w:lineRule="exact"/>
              <w:ind w:rightChars="70" w:right="168"/>
              <w:jc w:val="right"/>
              <w:rPr>
                <w:rFonts w:eastAsia="標楷體"/>
              </w:rPr>
            </w:pPr>
            <w:r w:rsidRPr="00EC55CA">
              <w:rPr>
                <w:rFonts w:eastAsia="標楷體"/>
              </w:rPr>
              <w:t>-12</w:t>
            </w:r>
            <w:r w:rsidRPr="00EC55CA">
              <w:rPr>
                <w:rFonts w:eastAsia="標楷體"/>
                <w:position w:val="-4"/>
                <w:vertAlign w:val="superscript"/>
              </w:rPr>
              <w:t>3)</w:t>
            </w:r>
          </w:p>
        </w:tc>
        <w:tc>
          <w:tcPr>
            <w:tcW w:w="910" w:type="dxa"/>
            <w:tcBorders>
              <w:top w:val="nil"/>
              <w:left w:val="nil"/>
              <w:bottom w:val="nil"/>
              <w:right w:val="single" w:sz="4" w:space="0" w:color="auto"/>
            </w:tcBorders>
            <w:vAlign w:val="bottom"/>
          </w:tcPr>
          <w:p w14:paraId="1ADDD8E0" w14:textId="77777777" w:rsidR="00007F5B" w:rsidRPr="00EC55CA" w:rsidRDefault="00892A98" w:rsidP="00B04D83">
            <w:pPr>
              <w:adjustRightInd w:val="0"/>
              <w:spacing w:line="230" w:lineRule="exact"/>
              <w:ind w:rightChars="70" w:right="168"/>
              <w:jc w:val="right"/>
              <w:rPr>
                <w:rFonts w:eastAsia="標楷體"/>
              </w:rPr>
            </w:pPr>
            <w:r w:rsidRPr="00EC55CA">
              <w:rPr>
                <w:rFonts w:eastAsia="標楷體"/>
              </w:rPr>
              <w:t>-0.5</w:t>
            </w:r>
            <w:r w:rsidRPr="00EC55CA">
              <w:rPr>
                <w:rFonts w:eastAsia="標楷體" w:hint="eastAsia"/>
              </w:rPr>
              <w:t>6</w:t>
            </w:r>
            <w:r w:rsidR="00007F5B" w:rsidRPr="00EC55CA">
              <w:rPr>
                <w:rFonts w:eastAsia="標楷體"/>
                <w:position w:val="-4"/>
                <w:vertAlign w:val="superscript"/>
              </w:rPr>
              <w:t>3)</w:t>
            </w:r>
          </w:p>
        </w:tc>
      </w:tr>
      <w:tr w:rsidR="00EC55CA" w:rsidRPr="00EC55CA" w14:paraId="6BF3B216" w14:textId="77777777" w:rsidTr="004D368C">
        <w:trPr>
          <w:jc w:val="center"/>
        </w:trPr>
        <w:tc>
          <w:tcPr>
            <w:tcW w:w="670" w:type="dxa"/>
            <w:tcBorders>
              <w:top w:val="nil"/>
              <w:left w:val="single" w:sz="4" w:space="0" w:color="auto"/>
              <w:bottom w:val="nil"/>
              <w:right w:val="nil"/>
            </w:tcBorders>
            <w:vAlign w:val="bottom"/>
          </w:tcPr>
          <w:p w14:paraId="663E54E0"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93</w:t>
            </w:r>
          </w:p>
        </w:tc>
        <w:tc>
          <w:tcPr>
            <w:tcW w:w="673" w:type="dxa"/>
            <w:tcBorders>
              <w:top w:val="nil"/>
              <w:left w:val="nil"/>
              <w:bottom w:val="nil"/>
              <w:right w:val="single" w:sz="4" w:space="0" w:color="auto"/>
            </w:tcBorders>
            <w:vAlign w:val="bottom"/>
          </w:tcPr>
          <w:p w14:paraId="004B0E17"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2004</w:t>
            </w:r>
          </w:p>
        </w:tc>
        <w:tc>
          <w:tcPr>
            <w:tcW w:w="909" w:type="dxa"/>
            <w:tcBorders>
              <w:top w:val="nil"/>
              <w:left w:val="single" w:sz="4" w:space="0" w:color="auto"/>
              <w:bottom w:val="nil"/>
              <w:right w:val="nil"/>
            </w:tcBorders>
            <w:vAlign w:val="bottom"/>
          </w:tcPr>
          <w:p w14:paraId="5A682D5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85</w:t>
            </w:r>
          </w:p>
        </w:tc>
        <w:tc>
          <w:tcPr>
            <w:tcW w:w="910" w:type="dxa"/>
            <w:tcBorders>
              <w:top w:val="nil"/>
              <w:left w:val="nil"/>
              <w:bottom w:val="nil"/>
              <w:right w:val="single" w:sz="4" w:space="0" w:color="auto"/>
            </w:tcBorders>
            <w:vAlign w:val="bottom"/>
          </w:tcPr>
          <w:p w14:paraId="69A16503"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3.73</w:t>
            </w:r>
          </w:p>
        </w:tc>
        <w:tc>
          <w:tcPr>
            <w:tcW w:w="910" w:type="dxa"/>
            <w:tcBorders>
              <w:top w:val="nil"/>
              <w:left w:val="single" w:sz="4" w:space="0" w:color="auto"/>
              <w:bottom w:val="nil"/>
              <w:right w:val="nil"/>
            </w:tcBorders>
            <w:vAlign w:val="bottom"/>
          </w:tcPr>
          <w:p w14:paraId="6FAD019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81</w:t>
            </w:r>
          </w:p>
        </w:tc>
        <w:tc>
          <w:tcPr>
            <w:tcW w:w="910" w:type="dxa"/>
            <w:tcBorders>
              <w:top w:val="nil"/>
              <w:left w:val="nil"/>
              <w:bottom w:val="nil"/>
              <w:right w:val="single" w:sz="4" w:space="0" w:color="auto"/>
            </w:tcBorders>
            <w:vAlign w:val="bottom"/>
          </w:tcPr>
          <w:p w14:paraId="5B233EC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3.59</w:t>
            </w:r>
          </w:p>
        </w:tc>
        <w:tc>
          <w:tcPr>
            <w:tcW w:w="910" w:type="dxa"/>
            <w:tcBorders>
              <w:top w:val="nil"/>
              <w:left w:val="single" w:sz="4" w:space="0" w:color="auto"/>
              <w:bottom w:val="nil"/>
              <w:right w:val="nil"/>
            </w:tcBorders>
            <w:vAlign w:val="bottom"/>
          </w:tcPr>
          <w:p w14:paraId="722CE77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216</w:t>
            </w:r>
          </w:p>
        </w:tc>
        <w:tc>
          <w:tcPr>
            <w:tcW w:w="910" w:type="dxa"/>
            <w:tcBorders>
              <w:top w:val="nil"/>
              <w:left w:val="nil"/>
              <w:bottom w:val="nil"/>
              <w:right w:val="single" w:sz="4" w:space="0" w:color="auto"/>
            </w:tcBorders>
            <w:vAlign w:val="bottom"/>
          </w:tcPr>
          <w:p w14:paraId="3FB85B0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9.56</w:t>
            </w:r>
          </w:p>
        </w:tc>
        <w:tc>
          <w:tcPr>
            <w:tcW w:w="910" w:type="dxa"/>
            <w:tcBorders>
              <w:top w:val="nil"/>
              <w:left w:val="single" w:sz="4" w:space="0" w:color="auto"/>
              <w:bottom w:val="nil"/>
            </w:tcBorders>
            <w:vAlign w:val="bottom"/>
          </w:tcPr>
          <w:p w14:paraId="1E8A032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135</w:t>
            </w:r>
          </w:p>
        </w:tc>
        <w:tc>
          <w:tcPr>
            <w:tcW w:w="910" w:type="dxa"/>
            <w:tcBorders>
              <w:top w:val="nil"/>
              <w:bottom w:val="nil"/>
              <w:right w:val="single" w:sz="4" w:space="0" w:color="auto"/>
            </w:tcBorders>
            <w:vAlign w:val="bottom"/>
          </w:tcPr>
          <w:p w14:paraId="2FA6B0B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5.97</w:t>
            </w:r>
          </w:p>
        </w:tc>
        <w:tc>
          <w:tcPr>
            <w:tcW w:w="910" w:type="dxa"/>
            <w:tcBorders>
              <w:top w:val="nil"/>
              <w:left w:val="single" w:sz="4" w:space="0" w:color="auto"/>
              <w:bottom w:val="nil"/>
              <w:right w:val="nil"/>
            </w:tcBorders>
            <w:vAlign w:val="bottom"/>
          </w:tcPr>
          <w:p w14:paraId="28D5A735"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3</w:t>
            </w:r>
          </w:p>
        </w:tc>
        <w:tc>
          <w:tcPr>
            <w:tcW w:w="910" w:type="dxa"/>
            <w:tcBorders>
              <w:top w:val="nil"/>
              <w:left w:val="nil"/>
              <w:bottom w:val="nil"/>
              <w:right w:val="single" w:sz="4" w:space="0" w:color="auto"/>
            </w:tcBorders>
            <w:vAlign w:val="bottom"/>
          </w:tcPr>
          <w:p w14:paraId="277C707A"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0.14</w:t>
            </w:r>
          </w:p>
        </w:tc>
      </w:tr>
      <w:tr w:rsidR="00EC55CA" w:rsidRPr="00EC55CA" w14:paraId="7BFB7FFD" w14:textId="77777777" w:rsidTr="004D368C">
        <w:trPr>
          <w:jc w:val="center"/>
        </w:trPr>
        <w:tc>
          <w:tcPr>
            <w:tcW w:w="670" w:type="dxa"/>
            <w:tcBorders>
              <w:top w:val="nil"/>
              <w:left w:val="single" w:sz="4" w:space="0" w:color="auto"/>
              <w:bottom w:val="dotted" w:sz="4" w:space="0" w:color="auto"/>
              <w:right w:val="nil"/>
            </w:tcBorders>
            <w:vAlign w:val="bottom"/>
          </w:tcPr>
          <w:p w14:paraId="7F03F7EA"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94</w:t>
            </w:r>
          </w:p>
        </w:tc>
        <w:tc>
          <w:tcPr>
            <w:tcW w:w="673" w:type="dxa"/>
            <w:tcBorders>
              <w:top w:val="nil"/>
              <w:left w:val="nil"/>
              <w:bottom w:val="dotted" w:sz="4" w:space="0" w:color="auto"/>
              <w:right w:val="single" w:sz="4" w:space="0" w:color="auto"/>
            </w:tcBorders>
            <w:vAlign w:val="bottom"/>
          </w:tcPr>
          <w:p w14:paraId="564ACB03"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2005</w:t>
            </w:r>
          </w:p>
        </w:tc>
        <w:tc>
          <w:tcPr>
            <w:tcW w:w="909" w:type="dxa"/>
            <w:tcBorders>
              <w:top w:val="nil"/>
              <w:left w:val="single" w:sz="4" w:space="0" w:color="auto"/>
              <w:bottom w:val="dotted" w:sz="4" w:space="0" w:color="auto"/>
              <w:right w:val="nil"/>
            </w:tcBorders>
            <w:vAlign w:val="bottom"/>
          </w:tcPr>
          <w:p w14:paraId="0E5B077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81</w:t>
            </w:r>
          </w:p>
        </w:tc>
        <w:tc>
          <w:tcPr>
            <w:tcW w:w="910" w:type="dxa"/>
            <w:tcBorders>
              <w:top w:val="nil"/>
              <w:left w:val="nil"/>
              <w:bottom w:val="dotted" w:sz="4" w:space="0" w:color="auto"/>
              <w:right w:val="single" w:sz="4" w:space="0" w:color="auto"/>
            </w:tcBorders>
            <w:vAlign w:val="bottom"/>
          </w:tcPr>
          <w:p w14:paraId="553902E4"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3.58</w:t>
            </w:r>
          </w:p>
        </w:tc>
        <w:tc>
          <w:tcPr>
            <w:tcW w:w="910" w:type="dxa"/>
            <w:tcBorders>
              <w:top w:val="nil"/>
              <w:left w:val="single" w:sz="4" w:space="0" w:color="auto"/>
              <w:bottom w:val="dotted" w:sz="4" w:space="0" w:color="auto"/>
              <w:right w:val="nil"/>
            </w:tcBorders>
            <w:vAlign w:val="bottom"/>
          </w:tcPr>
          <w:p w14:paraId="0730CF4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66</w:t>
            </w:r>
          </w:p>
        </w:tc>
        <w:tc>
          <w:tcPr>
            <w:tcW w:w="910" w:type="dxa"/>
            <w:tcBorders>
              <w:top w:val="nil"/>
              <w:left w:val="nil"/>
              <w:bottom w:val="dotted" w:sz="4" w:space="0" w:color="auto"/>
              <w:right w:val="single" w:sz="4" w:space="0" w:color="auto"/>
            </w:tcBorders>
            <w:vAlign w:val="bottom"/>
          </w:tcPr>
          <w:p w14:paraId="768D9B1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2.92</w:t>
            </w:r>
          </w:p>
        </w:tc>
        <w:tc>
          <w:tcPr>
            <w:tcW w:w="910" w:type="dxa"/>
            <w:tcBorders>
              <w:top w:val="nil"/>
              <w:left w:val="single" w:sz="4" w:space="0" w:color="auto"/>
              <w:bottom w:val="dotted" w:sz="4" w:space="0" w:color="auto"/>
              <w:right w:val="nil"/>
            </w:tcBorders>
            <w:vAlign w:val="bottom"/>
          </w:tcPr>
          <w:p w14:paraId="318353D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206</w:t>
            </w:r>
          </w:p>
        </w:tc>
        <w:tc>
          <w:tcPr>
            <w:tcW w:w="910" w:type="dxa"/>
            <w:tcBorders>
              <w:top w:val="nil"/>
              <w:left w:val="nil"/>
              <w:bottom w:val="dotted" w:sz="4" w:space="0" w:color="auto"/>
              <w:right w:val="single" w:sz="4" w:space="0" w:color="auto"/>
            </w:tcBorders>
            <w:vAlign w:val="bottom"/>
          </w:tcPr>
          <w:p w14:paraId="16351A0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9.06</w:t>
            </w:r>
          </w:p>
        </w:tc>
        <w:tc>
          <w:tcPr>
            <w:tcW w:w="910" w:type="dxa"/>
            <w:tcBorders>
              <w:top w:val="nil"/>
              <w:left w:val="single" w:sz="4" w:space="0" w:color="auto"/>
              <w:bottom w:val="dotted" w:sz="4" w:space="0" w:color="auto"/>
            </w:tcBorders>
            <w:vAlign w:val="bottom"/>
          </w:tcPr>
          <w:p w14:paraId="0E34691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139</w:t>
            </w:r>
          </w:p>
        </w:tc>
        <w:tc>
          <w:tcPr>
            <w:tcW w:w="910" w:type="dxa"/>
            <w:tcBorders>
              <w:top w:val="nil"/>
              <w:bottom w:val="dotted" w:sz="4" w:space="0" w:color="auto"/>
              <w:right w:val="single" w:sz="4" w:space="0" w:color="auto"/>
            </w:tcBorders>
            <w:vAlign w:val="bottom"/>
          </w:tcPr>
          <w:p w14:paraId="0BB07C7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6.13</w:t>
            </w:r>
          </w:p>
        </w:tc>
        <w:tc>
          <w:tcPr>
            <w:tcW w:w="910" w:type="dxa"/>
            <w:tcBorders>
              <w:top w:val="nil"/>
              <w:left w:val="single" w:sz="4" w:space="0" w:color="auto"/>
              <w:bottom w:val="dotted" w:sz="4" w:space="0" w:color="auto"/>
              <w:right w:val="nil"/>
            </w:tcBorders>
            <w:vAlign w:val="bottom"/>
          </w:tcPr>
          <w:p w14:paraId="0CA28971"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15</w:t>
            </w:r>
          </w:p>
        </w:tc>
        <w:tc>
          <w:tcPr>
            <w:tcW w:w="910" w:type="dxa"/>
            <w:tcBorders>
              <w:top w:val="nil"/>
              <w:left w:val="nil"/>
              <w:bottom w:val="dotted" w:sz="4" w:space="0" w:color="auto"/>
              <w:right w:val="single" w:sz="4" w:space="0" w:color="auto"/>
            </w:tcBorders>
            <w:vAlign w:val="bottom"/>
          </w:tcPr>
          <w:p w14:paraId="527F62BB" w14:textId="77777777" w:rsidR="00007F5B" w:rsidRPr="00EC55CA" w:rsidRDefault="00892A98" w:rsidP="00B04D83">
            <w:pPr>
              <w:adjustRightInd w:val="0"/>
              <w:spacing w:line="230" w:lineRule="exact"/>
              <w:ind w:rightChars="125" w:right="300"/>
              <w:jc w:val="right"/>
              <w:rPr>
                <w:rFonts w:eastAsia="標楷體"/>
              </w:rPr>
            </w:pPr>
            <w:r w:rsidRPr="00EC55CA">
              <w:rPr>
                <w:rFonts w:eastAsia="標楷體"/>
              </w:rPr>
              <w:t>0.6</w:t>
            </w:r>
            <w:r w:rsidRPr="00EC55CA">
              <w:rPr>
                <w:rFonts w:eastAsia="標楷體" w:hint="eastAsia"/>
              </w:rPr>
              <w:t>6</w:t>
            </w:r>
          </w:p>
        </w:tc>
      </w:tr>
      <w:tr w:rsidR="00EC55CA" w:rsidRPr="00EC55CA" w14:paraId="77BCB47A" w14:textId="77777777" w:rsidTr="004D368C">
        <w:trPr>
          <w:jc w:val="center"/>
        </w:trPr>
        <w:tc>
          <w:tcPr>
            <w:tcW w:w="670" w:type="dxa"/>
            <w:tcBorders>
              <w:top w:val="dotted" w:sz="4" w:space="0" w:color="auto"/>
              <w:left w:val="single" w:sz="4" w:space="0" w:color="auto"/>
              <w:right w:val="nil"/>
            </w:tcBorders>
            <w:vAlign w:val="bottom"/>
          </w:tcPr>
          <w:p w14:paraId="7A6A07DD"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95</w:t>
            </w:r>
          </w:p>
        </w:tc>
        <w:tc>
          <w:tcPr>
            <w:tcW w:w="673" w:type="dxa"/>
            <w:tcBorders>
              <w:top w:val="dotted" w:sz="4" w:space="0" w:color="auto"/>
              <w:left w:val="nil"/>
              <w:right w:val="single" w:sz="4" w:space="0" w:color="auto"/>
            </w:tcBorders>
            <w:vAlign w:val="bottom"/>
          </w:tcPr>
          <w:p w14:paraId="50BCAC56"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2006</w:t>
            </w:r>
          </w:p>
        </w:tc>
        <w:tc>
          <w:tcPr>
            <w:tcW w:w="909" w:type="dxa"/>
            <w:tcBorders>
              <w:top w:val="dotted" w:sz="4" w:space="0" w:color="auto"/>
              <w:left w:val="single" w:sz="4" w:space="0" w:color="auto"/>
              <w:right w:val="nil"/>
            </w:tcBorders>
            <w:vAlign w:val="bottom"/>
          </w:tcPr>
          <w:p w14:paraId="712C2D3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106</w:t>
            </w:r>
          </w:p>
        </w:tc>
        <w:tc>
          <w:tcPr>
            <w:tcW w:w="910" w:type="dxa"/>
            <w:tcBorders>
              <w:top w:val="dotted" w:sz="4" w:space="0" w:color="auto"/>
              <w:left w:val="nil"/>
              <w:right w:val="single" w:sz="4" w:space="0" w:color="auto"/>
            </w:tcBorders>
            <w:vAlign w:val="bottom"/>
          </w:tcPr>
          <w:p w14:paraId="46D080BC" w14:textId="77777777" w:rsidR="00007F5B" w:rsidRPr="00EC55CA" w:rsidRDefault="00007F5B" w:rsidP="0000699E">
            <w:pPr>
              <w:adjustRightInd w:val="0"/>
              <w:spacing w:line="230" w:lineRule="exact"/>
              <w:ind w:rightChars="35" w:right="84"/>
              <w:jc w:val="right"/>
              <w:rPr>
                <w:rFonts w:eastAsia="標楷體"/>
              </w:rPr>
            </w:pPr>
            <w:r w:rsidRPr="00EC55CA">
              <w:rPr>
                <w:rFonts w:eastAsia="標楷體"/>
              </w:rPr>
              <w:t>4.65</w:t>
            </w:r>
            <w:r w:rsidR="00E418D0" w:rsidRPr="00EC55CA">
              <w:rPr>
                <w:rFonts w:eastAsia="標楷體"/>
                <w:position w:val="-2"/>
                <w:vertAlign w:val="superscript"/>
              </w:rPr>
              <w:t>4)</w:t>
            </w:r>
          </w:p>
        </w:tc>
        <w:tc>
          <w:tcPr>
            <w:tcW w:w="910" w:type="dxa"/>
            <w:tcBorders>
              <w:top w:val="dotted" w:sz="4" w:space="0" w:color="auto"/>
              <w:left w:val="single" w:sz="4" w:space="0" w:color="auto"/>
              <w:right w:val="nil"/>
            </w:tcBorders>
            <w:vAlign w:val="bottom"/>
          </w:tcPr>
          <w:p w14:paraId="47E784A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69</w:t>
            </w:r>
          </w:p>
        </w:tc>
        <w:tc>
          <w:tcPr>
            <w:tcW w:w="910" w:type="dxa"/>
            <w:tcBorders>
              <w:top w:val="dotted" w:sz="4" w:space="0" w:color="auto"/>
              <w:left w:val="nil"/>
              <w:right w:val="single" w:sz="4" w:space="0" w:color="auto"/>
            </w:tcBorders>
            <w:vAlign w:val="bottom"/>
          </w:tcPr>
          <w:p w14:paraId="17D840F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3.01</w:t>
            </w:r>
          </w:p>
        </w:tc>
        <w:tc>
          <w:tcPr>
            <w:tcW w:w="910" w:type="dxa"/>
            <w:tcBorders>
              <w:top w:val="dotted" w:sz="4" w:space="0" w:color="auto"/>
              <w:left w:val="single" w:sz="4" w:space="0" w:color="auto"/>
              <w:right w:val="nil"/>
            </w:tcBorders>
            <w:vAlign w:val="bottom"/>
          </w:tcPr>
          <w:p w14:paraId="5E416F8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204</w:t>
            </w:r>
          </w:p>
        </w:tc>
        <w:tc>
          <w:tcPr>
            <w:tcW w:w="910" w:type="dxa"/>
            <w:tcBorders>
              <w:top w:val="dotted" w:sz="4" w:space="0" w:color="auto"/>
              <w:left w:val="nil"/>
              <w:right w:val="single" w:sz="4" w:space="0" w:color="auto"/>
            </w:tcBorders>
            <w:vAlign w:val="bottom"/>
          </w:tcPr>
          <w:p w14:paraId="0F60EE3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8.96</w:t>
            </w:r>
          </w:p>
        </w:tc>
        <w:tc>
          <w:tcPr>
            <w:tcW w:w="910" w:type="dxa"/>
            <w:tcBorders>
              <w:top w:val="dotted" w:sz="4" w:space="0" w:color="auto"/>
              <w:left w:val="single" w:sz="4" w:space="0" w:color="auto"/>
            </w:tcBorders>
            <w:vAlign w:val="bottom"/>
          </w:tcPr>
          <w:p w14:paraId="14A012E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136</w:t>
            </w:r>
          </w:p>
        </w:tc>
        <w:tc>
          <w:tcPr>
            <w:tcW w:w="910" w:type="dxa"/>
            <w:tcBorders>
              <w:top w:val="dotted" w:sz="4" w:space="0" w:color="auto"/>
              <w:right w:val="single" w:sz="4" w:space="0" w:color="auto"/>
            </w:tcBorders>
            <w:vAlign w:val="bottom"/>
          </w:tcPr>
          <w:p w14:paraId="5C019D4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5.95</w:t>
            </w:r>
          </w:p>
        </w:tc>
        <w:tc>
          <w:tcPr>
            <w:tcW w:w="910" w:type="dxa"/>
            <w:tcBorders>
              <w:top w:val="dotted" w:sz="4" w:space="0" w:color="auto"/>
              <w:left w:val="single" w:sz="4" w:space="0" w:color="auto"/>
              <w:right w:val="nil"/>
            </w:tcBorders>
            <w:vAlign w:val="bottom"/>
          </w:tcPr>
          <w:p w14:paraId="44FB8E93" w14:textId="77777777" w:rsidR="00007F5B" w:rsidRPr="00EC55CA" w:rsidRDefault="00007F5B" w:rsidP="00B04D83">
            <w:pPr>
              <w:adjustRightInd w:val="0"/>
              <w:spacing w:line="230" w:lineRule="exact"/>
              <w:ind w:rightChars="70" w:right="168"/>
              <w:jc w:val="right"/>
              <w:rPr>
                <w:rFonts w:eastAsia="標楷體"/>
              </w:rPr>
            </w:pPr>
            <w:r w:rsidRPr="00EC55CA">
              <w:rPr>
                <w:rFonts w:eastAsia="標楷體"/>
              </w:rPr>
              <w:t>38</w:t>
            </w:r>
            <w:r w:rsidR="0079151A" w:rsidRPr="00EC55CA">
              <w:rPr>
                <w:rFonts w:eastAsia="標楷體"/>
                <w:position w:val="-2"/>
                <w:vertAlign w:val="superscript"/>
              </w:rPr>
              <w:t>4)</w:t>
            </w:r>
          </w:p>
        </w:tc>
        <w:tc>
          <w:tcPr>
            <w:tcW w:w="910" w:type="dxa"/>
            <w:tcBorders>
              <w:top w:val="dotted" w:sz="4" w:space="0" w:color="auto"/>
              <w:left w:val="nil"/>
              <w:right w:val="single" w:sz="4" w:space="0" w:color="auto"/>
            </w:tcBorders>
            <w:vAlign w:val="bottom"/>
          </w:tcPr>
          <w:p w14:paraId="019978D2" w14:textId="77777777" w:rsidR="00007F5B" w:rsidRPr="00EC55CA" w:rsidRDefault="00007F5B" w:rsidP="00B04D83">
            <w:pPr>
              <w:adjustRightInd w:val="0"/>
              <w:spacing w:line="230" w:lineRule="exact"/>
              <w:ind w:rightChars="70" w:right="168"/>
              <w:jc w:val="right"/>
              <w:rPr>
                <w:rFonts w:eastAsia="標楷體"/>
              </w:rPr>
            </w:pPr>
            <w:r w:rsidRPr="00EC55CA">
              <w:rPr>
                <w:rFonts w:eastAsia="標楷體"/>
              </w:rPr>
              <w:t>1.64</w:t>
            </w:r>
            <w:r w:rsidR="0079151A" w:rsidRPr="00EC55CA">
              <w:rPr>
                <w:rFonts w:eastAsia="標楷體"/>
                <w:position w:val="-2"/>
                <w:vertAlign w:val="superscript"/>
              </w:rPr>
              <w:t>4)</w:t>
            </w:r>
          </w:p>
        </w:tc>
      </w:tr>
      <w:tr w:rsidR="00EC55CA" w:rsidRPr="00EC55CA" w14:paraId="60EABF63" w14:textId="77777777" w:rsidTr="004D368C">
        <w:trPr>
          <w:jc w:val="center"/>
        </w:trPr>
        <w:tc>
          <w:tcPr>
            <w:tcW w:w="670" w:type="dxa"/>
            <w:tcBorders>
              <w:left w:val="single" w:sz="4" w:space="0" w:color="auto"/>
              <w:right w:val="nil"/>
            </w:tcBorders>
            <w:vAlign w:val="bottom"/>
          </w:tcPr>
          <w:p w14:paraId="1D64A243"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96</w:t>
            </w:r>
          </w:p>
        </w:tc>
        <w:tc>
          <w:tcPr>
            <w:tcW w:w="673" w:type="dxa"/>
            <w:tcBorders>
              <w:left w:val="nil"/>
              <w:right w:val="single" w:sz="4" w:space="0" w:color="auto"/>
            </w:tcBorders>
            <w:vAlign w:val="bottom"/>
          </w:tcPr>
          <w:p w14:paraId="38B19F9C"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2007</w:t>
            </w:r>
          </w:p>
        </w:tc>
        <w:tc>
          <w:tcPr>
            <w:tcW w:w="909" w:type="dxa"/>
            <w:tcBorders>
              <w:left w:val="single" w:sz="4" w:space="0" w:color="auto"/>
              <w:right w:val="nil"/>
            </w:tcBorders>
            <w:vAlign w:val="bottom"/>
          </w:tcPr>
          <w:p w14:paraId="1144F12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82</w:t>
            </w:r>
          </w:p>
        </w:tc>
        <w:tc>
          <w:tcPr>
            <w:tcW w:w="910" w:type="dxa"/>
            <w:tcBorders>
              <w:left w:val="nil"/>
              <w:right w:val="single" w:sz="4" w:space="0" w:color="auto"/>
            </w:tcBorders>
            <w:vAlign w:val="bottom"/>
          </w:tcPr>
          <w:p w14:paraId="1CE4119A" w14:textId="77777777" w:rsidR="00007F5B" w:rsidRPr="00EC55CA" w:rsidRDefault="00AD01DE" w:rsidP="0000699E">
            <w:pPr>
              <w:adjustRightInd w:val="0"/>
              <w:spacing w:line="230" w:lineRule="exact"/>
              <w:ind w:rightChars="35" w:right="84"/>
              <w:jc w:val="right"/>
              <w:rPr>
                <w:rFonts w:eastAsia="標楷體"/>
              </w:rPr>
            </w:pPr>
            <w:r w:rsidRPr="00EC55CA">
              <w:rPr>
                <w:rFonts w:eastAsia="標楷體"/>
              </w:rPr>
              <w:t>3.5</w:t>
            </w:r>
            <w:r w:rsidR="006A6A8A" w:rsidRPr="00EC55CA">
              <w:rPr>
                <w:rFonts w:eastAsia="標楷體" w:hint="eastAsia"/>
              </w:rPr>
              <w:t>7</w:t>
            </w:r>
            <w:r w:rsidR="00E418D0" w:rsidRPr="00EC55CA">
              <w:rPr>
                <w:rFonts w:eastAsia="標楷體" w:hint="eastAsia"/>
                <w:position w:val="-2"/>
                <w:vertAlign w:val="superscript"/>
              </w:rPr>
              <w:t>5</w:t>
            </w:r>
            <w:r w:rsidR="00007F5B" w:rsidRPr="00EC55CA">
              <w:rPr>
                <w:rFonts w:eastAsia="標楷體"/>
                <w:position w:val="-2"/>
                <w:vertAlign w:val="superscript"/>
              </w:rPr>
              <w:t>)</w:t>
            </w:r>
          </w:p>
        </w:tc>
        <w:tc>
          <w:tcPr>
            <w:tcW w:w="910" w:type="dxa"/>
            <w:tcBorders>
              <w:left w:val="single" w:sz="4" w:space="0" w:color="auto"/>
              <w:right w:val="nil"/>
            </w:tcBorders>
            <w:vAlign w:val="bottom"/>
          </w:tcPr>
          <w:p w14:paraId="74840FC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63</w:t>
            </w:r>
          </w:p>
        </w:tc>
        <w:tc>
          <w:tcPr>
            <w:tcW w:w="910" w:type="dxa"/>
            <w:tcBorders>
              <w:left w:val="nil"/>
              <w:right w:val="single" w:sz="4" w:space="0" w:color="auto"/>
            </w:tcBorders>
            <w:vAlign w:val="bottom"/>
          </w:tcPr>
          <w:p w14:paraId="095DD5B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2.76</w:t>
            </w:r>
          </w:p>
        </w:tc>
        <w:tc>
          <w:tcPr>
            <w:tcW w:w="910" w:type="dxa"/>
            <w:tcBorders>
              <w:left w:val="single" w:sz="4" w:space="0" w:color="auto"/>
              <w:right w:val="nil"/>
            </w:tcBorders>
            <w:vAlign w:val="bottom"/>
          </w:tcPr>
          <w:p w14:paraId="6FDC2BD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204</w:t>
            </w:r>
          </w:p>
        </w:tc>
        <w:tc>
          <w:tcPr>
            <w:tcW w:w="910" w:type="dxa"/>
            <w:tcBorders>
              <w:left w:val="nil"/>
              <w:right w:val="single" w:sz="4" w:space="0" w:color="auto"/>
            </w:tcBorders>
            <w:vAlign w:val="bottom"/>
          </w:tcPr>
          <w:p w14:paraId="6C8A9B9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8.92</w:t>
            </w:r>
          </w:p>
        </w:tc>
        <w:tc>
          <w:tcPr>
            <w:tcW w:w="910" w:type="dxa"/>
            <w:tcBorders>
              <w:left w:val="single" w:sz="4" w:space="0" w:color="auto"/>
            </w:tcBorders>
            <w:vAlign w:val="bottom"/>
          </w:tcPr>
          <w:p w14:paraId="1C7FCA9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141</w:t>
            </w:r>
          </w:p>
        </w:tc>
        <w:tc>
          <w:tcPr>
            <w:tcW w:w="910" w:type="dxa"/>
            <w:tcBorders>
              <w:right w:val="single" w:sz="4" w:space="0" w:color="auto"/>
            </w:tcBorders>
            <w:vAlign w:val="bottom"/>
          </w:tcPr>
          <w:p w14:paraId="6D8C01D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6.16</w:t>
            </w:r>
          </w:p>
        </w:tc>
        <w:tc>
          <w:tcPr>
            <w:tcW w:w="910" w:type="dxa"/>
            <w:tcBorders>
              <w:left w:val="single" w:sz="4" w:space="0" w:color="auto"/>
              <w:right w:val="nil"/>
            </w:tcBorders>
            <w:vAlign w:val="bottom"/>
          </w:tcPr>
          <w:p w14:paraId="2F302A31" w14:textId="77777777" w:rsidR="00007F5B" w:rsidRPr="00EC55CA" w:rsidRDefault="00007F5B" w:rsidP="00B04D83">
            <w:pPr>
              <w:adjustRightInd w:val="0"/>
              <w:spacing w:line="230" w:lineRule="exact"/>
              <w:ind w:rightChars="70" w:right="168"/>
              <w:jc w:val="right"/>
              <w:rPr>
                <w:rFonts w:eastAsia="標楷體"/>
              </w:rPr>
            </w:pPr>
            <w:r w:rsidRPr="00EC55CA">
              <w:rPr>
                <w:rFonts w:eastAsia="標楷體"/>
              </w:rPr>
              <w:t>19</w:t>
            </w:r>
            <w:r w:rsidR="004276F5" w:rsidRPr="00EC55CA">
              <w:rPr>
                <w:rFonts w:eastAsia="標楷體" w:hint="eastAsia"/>
                <w:position w:val="-2"/>
                <w:vertAlign w:val="superscript"/>
              </w:rPr>
              <w:t>5</w:t>
            </w:r>
            <w:r w:rsidRPr="00EC55CA">
              <w:rPr>
                <w:rFonts w:eastAsia="標楷體"/>
                <w:position w:val="-2"/>
                <w:vertAlign w:val="superscript"/>
              </w:rPr>
              <w:t>)</w:t>
            </w:r>
          </w:p>
        </w:tc>
        <w:tc>
          <w:tcPr>
            <w:tcW w:w="910" w:type="dxa"/>
            <w:tcBorders>
              <w:left w:val="nil"/>
              <w:right w:val="single" w:sz="4" w:space="0" w:color="auto"/>
            </w:tcBorders>
            <w:vAlign w:val="bottom"/>
          </w:tcPr>
          <w:p w14:paraId="65CF688C" w14:textId="77777777" w:rsidR="00007F5B" w:rsidRPr="00EC55CA" w:rsidRDefault="00007F5B" w:rsidP="00B04D83">
            <w:pPr>
              <w:adjustRightInd w:val="0"/>
              <w:spacing w:line="230" w:lineRule="exact"/>
              <w:ind w:rightChars="70" w:right="168"/>
              <w:jc w:val="right"/>
              <w:rPr>
                <w:rFonts w:eastAsia="標楷體"/>
              </w:rPr>
            </w:pPr>
            <w:r w:rsidRPr="00EC55CA">
              <w:rPr>
                <w:rFonts w:eastAsia="標楷體"/>
              </w:rPr>
              <w:t>0.81</w:t>
            </w:r>
            <w:r w:rsidR="004276F5" w:rsidRPr="00EC55CA">
              <w:rPr>
                <w:rFonts w:eastAsia="標楷體" w:hint="eastAsia"/>
                <w:position w:val="-2"/>
                <w:vertAlign w:val="superscript"/>
              </w:rPr>
              <w:t>5</w:t>
            </w:r>
            <w:r w:rsidRPr="00EC55CA">
              <w:rPr>
                <w:rFonts w:eastAsia="標楷體"/>
                <w:position w:val="-2"/>
                <w:vertAlign w:val="superscript"/>
              </w:rPr>
              <w:t>)</w:t>
            </w:r>
          </w:p>
        </w:tc>
      </w:tr>
      <w:tr w:rsidR="00EC55CA" w:rsidRPr="00EC55CA" w14:paraId="4759E6E4" w14:textId="77777777" w:rsidTr="004D368C">
        <w:trPr>
          <w:jc w:val="center"/>
        </w:trPr>
        <w:tc>
          <w:tcPr>
            <w:tcW w:w="670" w:type="dxa"/>
            <w:tcBorders>
              <w:left w:val="single" w:sz="4" w:space="0" w:color="auto"/>
              <w:right w:val="nil"/>
            </w:tcBorders>
            <w:vAlign w:val="bottom"/>
          </w:tcPr>
          <w:p w14:paraId="28BD34D3"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97</w:t>
            </w:r>
          </w:p>
        </w:tc>
        <w:tc>
          <w:tcPr>
            <w:tcW w:w="673" w:type="dxa"/>
            <w:tcBorders>
              <w:left w:val="nil"/>
              <w:right w:val="single" w:sz="4" w:space="0" w:color="auto"/>
            </w:tcBorders>
            <w:vAlign w:val="bottom"/>
          </w:tcPr>
          <w:p w14:paraId="7DA03FCA"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2008</w:t>
            </w:r>
          </w:p>
        </w:tc>
        <w:tc>
          <w:tcPr>
            <w:tcW w:w="909" w:type="dxa"/>
            <w:tcBorders>
              <w:left w:val="single" w:sz="4" w:space="0" w:color="auto"/>
              <w:right w:val="nil"/>
            </w:tcBorders>
            <w:vAlign w:val="bottom"/>
          </w:tcPr>
          <w:p w14:paraId="07BC30F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79</w:t>
            </w:r>
          </w:p>
        </w:tc>
        <w:tc>
          <w:tcPr>
            <w:tcW w:w="910" w:type="dxa"/>
            <w:tcBorders>
              <w:left w:val="nil"/>
              <w:right w:val="single" w:sz="4" w:space="0" w:color="auto"/>
            </w:tcBorders>
            <w:vAlign w:val="bottom"/>
          </w:tcPr>
          <w:p w14:paraId="59AFC5C1" w14:textId="77777777" w:rsidR="00007F5B" w:rsidRPr="00EC55CA" w:rsidRDefault="00AD01DE" w:rsidP="0000699E">
            <w:pPr>
              <w:adjustRightInd w:val="0"/>
              <w:spacing w:line="230" w:lineRule="exact"/>
              <w:ind w:rightChars="100" w:right="240"/>
              <w:jc w:val="right"/>
              <w:rPr>
                <w:rFonts w:eastAsia="標楷體"/>
              </w:rPr>
            </w:pPr>
            <w:r w:rsidRPr="00EC55CA">
              <w:rPr>
                <w:rFonts w:eastAsia="標楷體"/>
              </w:rPr>
              <w:t>3.4</w:t>
            </w:r>
            <w:r w:rsidR="006A6A8A" w:rsidRPr="00EC55CA">
              <w:rPr>
                <w:rFonts w:eastAsia="標楷體" w:hint="eastAsia"/>
              </w:rPr>
              <w:t>2</w:t>
            </w:r>
          </w:p>
        </w:tc>
        <w:tc>
          <w:tcPr>
            <w:tcW w:w="910" w:type="dxa"/>
            <w:tcBorders>
              <w:left w:val="single" w:sz="4" w:space="0" w:color="auto"/>
              <w:right w:val="nil"/>
            </w:tcBorders>
            <w:vAlign w:val="bottom"/>
          </w:tcPr>
          <w:p w14:paraId="47425C4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55</w:t>
            </w:r>
          </w:p>
        </w:tc>
        <w:tc>
          <w:tcPr>
            <w:tcW w:w="910" w:type="dxa"/>
            <w:tcBorders>
              <w:left w:val="nil"/>
              <w:right w:val="single" w:sz="4" w:space="0" w:color="auto"/>
            </w:tcBorders>
            <w:vAlign w:val="bottom"/>
          </w:tcPr>
          <w:p w14:paraId="57DAB72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2.40</w:t>
            </w:r>
          </w:p>
        </w:tc>
        <w:tc>
          <w:tcPr>
            <w:tcW w:w="910" w:type="dxa"/>
            <w:tcBorders>
              <w:left w:val="single" w:sz="4" w:space="0" w:color="auto"/>
              <w:right w:val="nil"/>
            </w:tcBorders>
            <w:vAlign w:val="bottom"/>
          </w:tcPr>
          <w:p w14:paraId="7CB054B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199</w:t>
            </w:r>
          </w:p>
        </w:tc>
        <w:tc>
          <w:tcPr>
            <w:tcW w:w="910" w:type="dxa"/>
            <w:tcBorders>
              <w:left w:val="nil"/>
              <w:right w:val="single" w:sz="4" w:space="0" w:color="auto"/>
            </w:tcBorders>
            <w:vAlign w:val="bottom"/>
          </w:tcPr>
          <w:p w14:paraId="13ADCCC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8.64</w:t>
            </w:r>
          </w:p>
        </w:tc>
        <w:tc>
          <w:tcPr>
            <w:tcW w:w="910" w:type="dxa"/>
            <w:tcBorders>
              <w:left w:val="single" w:sz="4" w:space="0" w:color="auto"/>
            </w:tcBorders>
            <w:vAlign w:val="bottom"/>
          </w:tcPr>
          <w:p w14:paraId="0D95332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144</w:t>
            </w:r>
          </w:p>
        </w:tc>
        <w:tc>
          <w:tcPr>
            <w:tcW w:w="910" w:type="dxa"/>
            <w:tcBorders>
              <w:right w:val="single" w:sz="4" w:space="0" w:color="auto"/>
            </w:tcBorders>
            <w:vAlign w:val="bottom"/>
          </w:tcPr>
          <w:p w14:paraId="2FD9132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6.25</w:t>
            </w:r>
          </w:p>
        </w:tc>
        <w:tc>
          <w:tcPr>
            <w:tcW w:w="910" w:type="dxa"/>
            <w:tcBorders>
              <w:left w:val="single" w:sz="4" w:space="0" w:color="auto"/>
              <w:right w:val="nil"/>
            </w:tcBorders>
            <w:vAlign w:val="bottom"/>
          </w:tcPr>
          <w:p w14:paraId="35BF7AEF"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24</w:t>
            </w:r>
          </w:p>
        </w:tc>
        <w:tc>
          <w:tcPr>
            <w:tcW w:w="910" w:type="dxa"/>
            <w:tcBorders>
              <w:left w:val="nil"/>
              <w:right w:val="single" w:sz="4" w:space="0" w:color="auto"/>
            </w:tcBorders>
            <w:vAlign w:val="bottom"/>
          </w:tcPr>
          <w:p w14:paraId="0DDBE12B" w14:textId="77777777" w:rsidR="00007F5B" w:rsidRPr="00EC55CA" w:rsidRDefault="00007F5B" w:rsidP="0001639E">
            <w:pPr>
              <w:adjustRightInd w:val="0"/>
              <w:spacing w:line="230" w:lineRule="exact"/>
              <w:ind w:rightChars="125" w:right="300"/>
              <w:jc w:val="right"/>
              <w:rPr>
                <w:rFonts w:eastAsia="標楷體"/>
              </w:rPr>
            </w:pPr>
            <w:r w:rsidRPr="00EC55CA">
              <w:rPr>
                <w:rFonts w:eastAsia="標楷體"/>
              </w:rPr>
              <w:t>1.0</w:t>
            </w:r>
            <w:r w:rsidR="0001639E" w:rsidRPr="00EC55CA">
              <w:rPr>
                <w:rFonts w:eastAsia="標楷體" w:hint="eastAsia"/>
              </w:rPr>
              <w:t>2</w:t>
            </w:r>
          </w:p>
        </w:tc>
      </w:tr>
      <w:tr w:rsidR="00EC55CA" w:rsidRPr="00EC55CA" w14:paraId="16ACACAE" w14:textId="77777777" w:rsidTr="004D368C">
        <w:trPr>
          <w:jc w:val="center"/>
        </w:trPr>
        <w:tc>
          <w:tcPr>
            <w:tcW w:w="670" w:type="dxa"/>
            <w:tcBorders>
              <w:left w:val="single" w:sz="4" w:space="0" w:color="auto"/>
              <w:right w:val="nil"/>
            </w:tcBorders>
            <w:vAlign w:val="bottom"/>
          </w:tcPr>
          <w:p w14:paraId="5EFBA27A"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98</w:t>
            </w:r>
          </w:p>
        </w:tc>
        <w:tc>
          <w:tcPr>
            <w:tcW w:w="673" w:type="dxa"/>
            <w:tcBorders>
              <w:left w:val="nil"/>
              <w:right w:val="single" w:sz="4" w:space="0" w:color="auto"/>
            </w:tcBorders>
            <w:vAlign w:val="bottom"/>
          </w:tcPr>
          <w:p w14:paraId="76950081"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2009</w:t>
            </w:r>
          </w:p>
        </w:tc>
        <w:tc>
          <w:tcPr>
            <w:tcW w:w="909" w:type="dxa"/>
            <w:tcBorders>
              <w:left w:val="single" w:sz="4" w:space="0" w:color="auto"/>
              <w:right w:val="nil"/>
            </w:tcBorders>
            <w:vAlign w:val="bottom"/>
          </w:tcPr>
          <w:p w14:paraId="4D413B1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83</w:t>
            </w:r>
          </w:p>
        </w:tc>
        <w:tc>
          <w:tcPr>
            <w:tcW w:w="910" w:type="dxa"/>
            <w:tcBorders>
              <w:left w:val="nil"/>
              <w:right w:val="single" w:sz="4" w:space="0" w:color="auto"/>
            </w:tcBorders>
            <w:vAlign w:val="bottom"/>
          </w:tcPr>
          <w:p w14:paraId="5A83CBB9" w14:textId="77777777" w:rsidR="00007F5B" w:rsidRPr="00EC55CA" w:rsidRDefault="00007F5B" w:rsidP="0000699E">
            <w:pPr>
              <w:adjustRightInd w:val="0"/>
              <w:spacing w:line="230" w:lineRule="exact"/>
              <w:ind w:rightChars="35" w:right="84"/>
              <w:jc w:val="right"/>
              <w:rPr>
                <w:rFonts w:eastAsia="標楷體"/>
              </w:rPr>
            </w:pPr>
            <w:r w:rsidRPr="00EC55CA">
              <w:rPr>
                <w:rFonts w:eastAsia="標楷體"/>
              </w:rPr>
              <w:t>3.59</w:t>
            </w:r>
            <w:r w:rsidR="00E418D0" w:rsidRPr="00EC55CA">
              <w:rPr>
                <w:rFonts w:eastAsia="標楷體" w:hint="eastAsia"/>
                <w:position w:val="-4"/>
                <w:vertAlign w:val="superscript"/>
              </w:rPr>
              <w:t>6</w:t>
            </w:r>
            <w:r w:rsidRPr="00EC55CA">
              <w:rPr>
                <w:rFonts w:eastAsia="標楷體"/>
                <w:position w:val="-4"/>
                <w:vertAlign w:val="superscript"/>
              </w:rPr>
              <w:t>)</w:t>
            </w:r>
          </w:p>
        </w:tc>
        <w:tc>
          <w:tcPr>
            <w:tcW w:w="910" w:type="dxa"/>
            <w:tcBorders>
              <w:left w:val="single" w:sz="4" w:space="0" w:color="auto"/>
              <w:right w:val="nil"/>
            </w:tcBorders>
            <w:vAlign w:val="bottom"/>
          </w:tcPr>
          <w:p w14:paraId="0D2B5C2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48</w:t>
            </w:r>
          </w:p>
        </w:tc>
        <w:tc>
          <w:tcPr>
            <w:tcW w:w="910" w:type="dxa"/>
            <w:tcBorders>
              <w:left w:val="nil"/>
              <w:right w:val="single" w:sz="4" w:space="0" w:color="auto"/>
            </w:tcBorders>
            <w:vAlign w:val="bottom"/>
          </w:tcPr>
          <w:p w14:paraId="537B7692"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2.07</w:t>
            </w:r>
          </w:p>
        </w:tc>
        <w:tc>
          <w:tcPr>
            <w:tcW w:w="910" w:type="dxa"/>
            <w:tcBorders>
              <w:left w:val="single" w:sz="4" w:space="0" w:color="auto"/>
              <w:right w:val="nil"/>
            </w:tcBorders>
            <w:vAlign w:val="bottom"/>
          </w:tcPr>
          <w:p w14:paraId="4280AB8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191</w:t>
            </w:r>
          </w:p>
        </w:tc>
        <w:tc>
          <w:tcPr>
            <w:tcW w:w="910" w:type="dxa"/>
            <w:tcBorders>
              <w:left w:val="nil"/>
              <w:right w:val="single" w:sz="4" w:space="0" w:color="auto"/>
            </w:tcBorders>
            <w:vAlign w:val="bottom"/>
          </w:tcPr>
          <w:p w14:paraId="5D41813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8.29</w:t>
            </w:r>
          </w:p>
        </w:tc>
        <w:tc>
          <w:tcPr>
            <w:tcW w:w="910" w:type="dxa"/>
            <w:tcBorders>
              <w:left w:val="single" w:sz="4" w:space="0" w:color="auto"/>
            </w:tcBorders>
            <w:vAlign w:val="bottom"/>
          </w:tcPr>
          <w:p w14:paraId="3506B14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144</w:t>
            </w:r>
          </w:p>
        </w:tc>
        <w:tc>
          <w:tcPr>
            <w:tcW w:w="910" w:type="dxa"/>
            <w:tcBorders>
              <w:right w:val="single" w:sz="4" w:space="0" w:color="auto"/>
            </w:tcBorders>
            <w:vAlign w:val="bottom"/>
          </w:tcPr>
          <w:p w14:paraId="5CCD027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6.22</w:t>
            </w:r>
          </w:p>
        </w:tc>
        <w:tc>
          <w:tcPr>
            <w:tcW w:w="910" w:type="dxa"/>
            <w:tcBorders>
              <w:left w:val="single" w:sz="4" w:space="0" w:color="auto"/>
              <w:right w:val="nil"/>
            </w:tcBorders>
            <w:vAlign w:val="bottom"/>
          </w:tcPr>
          <w:p w14:paraId="3FE52045" w14:textId="77777777" w:rsidR="00007F5B" w:rsidRPr="00EC55CA" w:rsidRDefault="00007F5B" w:rsidP="00B04D83">
            <w:pPr>
              <w:adjustRightInd w:val="0"/>
              <w:spacing w:line="230" w:lineRule="exact"/>
              <w:ind w:rightChars="70" w:right="168"/>
              <w:jc w:val="right"/>
              <w:rPr>
                <w:rFonts w:eastAsia="標楷體"/>
              </w:rPr>
            </w:pPr>
            <w:r w:rsidRPr="00EC55CA">
              <w:rPr>
                <w:rFonts w:eastAsia="標楷體"/>
              </w:rPr>
              <w:t>35</w:t>
            </w:r>
            <w:r w:rsidR="004276F5" w:rsidRPr="00EC55CA">
              <w:rPr>
                <w:rFonts w:eastAsia="標楷體" w:hint="eastAsia"/>
                <w:position w:val="-4"/>
                <w:vertAlign w:val="superscript"/>
              </w:rPr>
              <w:t>6</w:t>
            </w:r>
            <w:r w:rsidRPr="00EC55CA">
              <w:rPr>
                <w:rFonts w:eastAsia="標楷體"/>
                <w:position w:val="-4"/>
                <w:vertAlign w:val="superscript"/>
              </w:rPr>
              <w:t>)</w:t>
            </w:r>
          </w:p>
        </w:tc>
        <w:tc>
          <w:tcPr>
            <w:tcW w:w="910" w:type="dxa"/>
            <w:tcBorders>
              <w:left w:val="nil"/>
              <w:right w:val="single" w:sz="4" w:space="0" w:color="auto"/>
            </w:tcBorders>
            <w:vAlign w:val="bottom"/>
          </w:tcPr>
          <w:p w14:paraId="5413CD02" w14:textId="77777777" w:rsidR="00007F5B" w:rsidRPr="00EC55CA" w:rsidRDefault="00007F5B" w:rsidP="00B04D83">
            <w:pPr>
              <w:adjustRightInd w:val="0"/>
              <w:spacing w:line="230" w:lineRule="exact"/>
              <w:ind w:rightChars="70" w:right="168"/>
              <w:jc w:val="right"/>
              <w:rPr>
                <w:rFonts w:eastAsia="標楷體"/>
              </w:rPr>
            </w:pPr>
            <w:r w:rsidRPr="00EC55CA">
              <w:rPr>
                <w:rFonts w:eastAsia="標楷體"/>
              </w:rPr>
              <w:t>1.52</w:t>
            </w:r>
            <w:r w:rsidR="004276F5" w:rsidRPr="00EC55CA">
              <w:rPr>
                <w:rFonts w:eastAsia="標楷體" w:hint="eastAsia"/>
                <w:position w:val="-4"/>
                <w:vertAlign w:val="superscript"/>
              </w:rPr>
              <w:t>6</w:t>
            </w:r>
            <w:r w:rsidRPr="00EC55CA">
              <w:rPr>
                <w:rFonts w:eastAsia="標楷體"/>
                <w:position w:val="-4"/>
                <w:vertAlign w:val="superscript"/>
              </w:rPr>
              <w:t>)</w:t>
            </w:r>
          </w:p>
        </w:tc>
      </w:tr>
      <w:tr w:rsidR="00EC55CA" w:rsidRPr="00EC55CA" w14:paraId="68F0284E" w14:textId="77777777" w:rsidTr="004D368C">
        <w:trPr>
          <w:jc w:val="center"/>
        </w:trPr>
        <w:tc>
          <w:tcPr>
            <w:tcW w:w="670" w:type="dxa"/>
            <w:tcBorders>
              <w:left w:val="single" w:sz="4" w:space="0" w:color="auto"/>
              <w:bottom w:val="dotted" w:sz="4" w:space="0" w:color="auto"/>
              <w:right w:val="nil"/>
            </w:tcBorders>
            <w:vAlign w:val="bottom"/>
          </w:tcPr>
          <w:p w14:paraId="796958B6" w14:textId="77777777" w:rsidR="00007F5B" w:rsidRPr="00EC55CA" w:rsidRDefault="00007F5B" w:rsidP="00B04D83">
            <w:pPr>
              <w:overflowPunct w:val="0"/>
              <w:adjustRightInd w:val="0"/>
              <w:spacing w:line="230" w:lineRule="exact"/>
              <w:ind w:leftChars="50" w:left="120"/>
              <w:jc w:val="center"/>
              <w:rPr>
                <w:rFonts w:eastAsia="標楷體"/>
              </w:rPr>
            </w:pPr>
            <w:r w:rsidRPr="00EC55CA">
              <w:rPr>
                <w:rFonts w:eastAsia="標楷體"/>
              </w:rPr>
              <w:t>99</w:t>
            </w:r>
          </w:p>
        </w:tc>
        <w:tc>
          <w:tcPr>
            <w:tcW w:w="673" w:type="dxa"/>
            <w:tcBorders>
              <w:left w:val="nil"/>
              <w:bottom w:val="dotted" w:sz="4" w:space="0" w:color="auto"/>
              <w:right w:val="single" w:sz="4" w:space="0" w:color="auto"/>
            </w:tcBorders>
            <w:vAlign w:val="bottom"/>
          </w:tcPr>
          <w:p w14:paraId="597D4596"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2010</w:t>
            </w:r>
          </w:p>
        </w:tc>
        <w:tc>
          <w:tcPr>
            <w:tcW w:w="909" w:type="dxa"/>
            <w:tcBorders>
              <w:left w:val="single" w:sz="4" w:space="0" w:color="auto"/>
              <w:bottom w:val="dotted" w:sz="4" w:space="0" w:color="auto"/>
              <w:right w:val="nil"/>
            </w:tcBorders>
            <w:vAlign w:val="bottom"/>
          </w:tcPr>
          <w:p w14:paraId="35E374E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42</w:t>
            </w:r>
          </w:p>
        </w:tc>
        <w:tc>
          <w:tcPr>
            <w:tcW w:w="910" w:type="dxa"/>
            <w:tcBorders>
              <w:left w:val="nil"/>
              <w:bottom w:val="dotted" w:sz="4" w:space="0" w:color="auto"/>
              <w:right w:val="single" w:sz="4" w:space="0" w:color="auto"/>
            </w:tcBorders>
            <w:vAlign w:val="bottom"/>
          </w:tcPr>
          <w:p w14:paraId="720924A6"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1.83</w:t>
            </w:r>
          </w:p>
        </w:tc>
        <w:tc>
          <w:tcPr>
            <w:tcW w:w="910" w:type="dxa"/>
            <w:tcBorders>
              <w:left w:val="single" w:sz="4" w:space="0" w:color="auto"/>
              <w:bottom w:val="dotted" w:sz="4" w:space="0" w:color="auto"/>
              <w:right w:val="nil"/>
            </w:tcBorders>
            <w:vAlign w:val="bottom"/>
          </w:tcPr>
          <w:p w14:paraId="63CFE6D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21</w:t>
            </w:r>
          </w:p>
        </w:tc>
        <w:tc>
          <w:tcPr>
            <w:tcW w:w="910" w:type="dxa"/>
            <w:tcBorders>
              <w:left w:val="nil"/>
              <w:bottom w:val="dotted" w:sz="4" w:space="0" w:color="auto"/>
              <w:right w:val="single" w:sz="4" w:space="0" w:color="auto"/>
            </w:tcBorders>
            <w:vAlign w:val="bottom"/>
          </w:tcPr>
          <w:p w14:paraId="39D8C88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0.91</w:t>
            </w:r>
          </w:p>
        </w:tc>
        <w:tc>
          <w:tcPr>
            <w:tcW w:w="910" w:type="dxa"/>
            <w:tcBorders>
              <w:left w:val="single" w:sz="4" w:space="0" w:color="auto"/>
              <w:bottom w:val="dotted" w:sz="4" w:space="0" w:color="auto"/>
              <w:right w:val="nil"/>
            </w:tcBorders>
            <w:vAlign w:val="bottom"/>
          </w:tcPr>
          <w:p w14:paraId="4C9118B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167</w:t>
            </w:r>
          </w:p>
        </w:tc>
        <w:tc>
          <w:tcPr>
            <w:tcW w:w="910" w:type="dxa"/>
            <w:tcBorders>
              <w:left w:val="nil"/>
              <w:bottom w:val="dotted" w:sz="4" w:space="0" w:color="auto"/>
              <w:right w:val="single" w:sz="4" w:space="0" w:color="auto"/>
            </w:tcBorders>
            <w:vAlign w:val="bottom"/>
          </w:tcPr>
          <w:p w14:paraId="756DF72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7.21</w:t>
            </w:r>
          </w:p>
        </w:tc>
        <w:tc>
          <w:tcPr>
            <w:tcW w:w="910" w:type="dxa"/>
            <w:tcBorders>
              <w:left w:val="single" w:sz="4" w:space="0" w:color="auto"/>
              <w:bottom w:val="dotted" w:sz="4" w:space="0" w:color="auto"/>
            </w:tcBorders>
            <w:vAlign w:val="bottom"/>
          </w:tcPr>
          <w:p w14:paraId="16AE6DE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146</w:t>
            </w:r>
          </w:p>
        </w:tc>
        <w:tc>
          <w:tcPr>
            <w:tcW w:w="910" w:type="dxa"/>
            <w:tcBorders>
              <w:bottom w:val="dotted" w:sz="4" w:space="0" w:color="auto"/>
              <w:right w:val="single" w:sz="4" w:space="0" w:color="auto"/>
            </w:tcBorders>
            <w:vAlign w:val="bottom"/>
          </w:tcPr>
          <w:p w14:paraId="3CBA0FE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6.30</w:t>
            </w:r>
          </w:p>
        </w:tc>
        <w:tc>
          <w:tcPr>
            <w:tcW w:w="910" w:type="dxa"/>
            <w:tcBorders>
              <w:left w:val="single" w:sz="4" w:space="0" w:color="auto"/>
              <w:bottom w:val="dotted" w:sz="4" w:space="0" w:color="auto"/>
              <w:right w:val="nil"/>
            </w:tcBorders>
            <w:vAlign w:val="bottom"/>
          </w:tcPr>
          <w:p w14:paraId="4900EF7A"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21</w:t>
            </w:r>
          </w:p>
        </w:tc>
        <w:tc>
          <w:tcPr>
            <w:tcW w:w="910" w:type="dxa"/>
            <w:tcBorders>
              <w:left w:val="nil"/>
              <w:bottom w:val="dotted" w:sz="4" w:space="0" w:color="auto"/>
              <w:right w:val="single" w:sz="4" w:space="0" w:color="auto"/>
            </w:tcBorders>
            <w:vAlign w:val="bottom"/>
          </w:tcPr>
          <w:p w14:paraId="43EFFE00"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0.92</w:t>
            </w:r>
          </w:p>
        </w:tc>
      </w:tr>
      <w:tr w:rsidR="00EC55CA" w:rsidRPr="00EC55CA" w14:paraId="4E58D751" w14:textId="77777777" w:rsidTr="004D368C">
        <w:trPr>
          <w:jc w:val="center"/>
        </w:trPr>
        <w:tc>
          <w:tcPr>
            <w:tcW w:w="670" w:type="dxa"/>
            <w:tcBorders>
              <w:top w:val="dotted" w:sz="4" w:space="0" w:color="auto"/>
              <w:left w:val="single" w:sz="4" w:space="0" w:color="auto"/>
              <w:right w:val="nil"/>
            </w:tcBorders>
            <w:vAlign w:val="bottom"/>
          </w:tcPr>
          <w:p w14:paraId="60471E29"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100</w:t>
            </w:r>
          </w:p>
        </w:tc>
        <w:tc>
          <w:tcPr>
            <w:tcW w:w="673" w:type="dxa"/>
            <w:tcBorders>
              <w:top w:val="dotted" w:sz="4" w:space="0" w:color="auto"/>
              <w:left w:val="nil"/>
              <w:right w:val="single" w:sz="4" w:space="0" w:color="auto"/>
            </w:tcBorders>
            <w:vAlign w:val="bottom"/>
          </w:tcPr>
          <w:p w14:paraId="235D0554"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2011</w:t>
            </w:r>
          </w:p>
        </w:tc>
        <w:tc>
          <w:tcPr>
            <w:tcW w:w="909" w:type="dxa"/>
            <w:tcBorders>
              <w:top w:val="dotted" w:sz="4" w:space="0" w:color="auto"/>
              <w:left w:val="single" w:sz="4" w:space="0" w:color="auto"/>
              <w:right w:val="nil"/>
            </w:tcBorders>
            <w:vAlign w:val="bottom"/>
          </w:tcPr>
          <w:p w14:paraId="42A239B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63</w:t>
            </w:r>
          </w:p>
        </w:tc>
        <w:tc>
          <w:tcPr>
            <w:tcW w:w="910" w:type="dxa"/>
            <w:tcBorders>
              <w:top w:val="dotted" w:sz="4" w:space="0" w:color="auto"/>
              <w:left w:val="nil"/>
              <w:right w:val="single" w:sz="4" w:space="0" w:color="auto"/>
            </w:tcBorders>
            <w:vAlign w:val="bottom"/>
          </w:tcPr>
          <w:p w14:paraId="648CDEEB"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2.71</w:t>
            </w:r>
          </w:p>
        </w:tc>
        <w:tc>
          <w:tcPr>
            <w:tcW w:w="910" w:type="dxa"/>
            <w:tcBorders>
              <w:top w:val="dotted" w:sz="4" w:space="0" w:color="auto"/>
              <w:left w:val="single" w:sz="4" w:space="0" w:color="auto"/>
              <w:right w:val="nil"/>
            </w:tcBorders>
            <w:vAlign w:val="bottom"/>
          </w:tcPr>
          <w:p w14:paraId="0B50DB7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44</w:t>
            </w:r>
          </w:p>
        </w:tc>
        <w:tc>
          <w:tcPr>
            <w:tcW w:w="910" w:type="dxa"/>
            <w:tcBorders>
              <w:top w:val="dotted" w:sz="4" w:space="0" w:color="auto"/>
              <w:left w:val="nil"/>
              <w:right w:val="single" w:sz="4" w:space="0" w:color="auto"/>
            </w:tcBorders>
            <w:vAlign w:val="bottom"/>
          </w:tcPr>
          <w:p w14:paraId="3800A5B2"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1.88</w:t>
            </w:r>
          </w:p>
        </w:tc>
        <w:tc>
          <w:tcPr>
            <w:tcW w:w="910" w:type="dxa"/>
            <w:tcBorders>
              <w:top w:val="dotted" w:sz="4" w:space="0" w:color="auto"/>
              <w:left w:val="single" w:sz="4" w:space="0" w:color="auto"/>
              <w:right w:val="nil"/>
            </w:tcBorders>
            <w:vAlign w:val="bottom"/>
          </w:tcPr>
          <w:p w14:paraId="0BE1775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197</w:t>
            </w:r>
          </w:p>
        </w:tc>
        <w:tc>
          <w:tcPr>
            <w:tcW w:w="910" w:type="dxa"/>
            <w:tcBorders>
              <w:top w:val="dotted" w:sz="4" w:space="0" w:color="auto"/>
              <w:left w:val="nil"/>
              <w:right w:val="single" w:sz="4" w:space="0" w:color="auto"/>
            </w:tcBorders>
            <w:vAlign w:val="bottom"/>
          </w:tcPr>
          <w:p w14:paraId="63ACA1CB"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8.48</w:t>
            </w:r>
          </w:p>
        </w:tc>
        <w:tc>
          <w:tcPr>
            <w:tcW w:w="910" w:type="dxa"/>
            <w:tcBorders>
              <w:top w:val="dotted" w:sz="4" w:space="0" w:color="auto"/>
              <w:left w:val="single" w:sz="4" w:space="0" w:color="auto"/>
            </w:tcBorders>
            <w:vAlign w:val="bottom"/>
          </w:tcPr>
          <w:p w14:paraId="70C7CA6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153</w:t>
            </w:r>
          </w:p>
        </w:tc>
        <w:tc>
          <w:tcPr>
            <w:tcW w:w="910" w:type="dxa"/>
            <w:tcBorders>
              <w:top w:val="dotted" w:sz="4" w:space="0" w:color="auto"/>
              <w:right w:val="single" w:sz="4" w:space="0" w:color="auto"/>
            </w:tcBorders>
            <w:vAlign w:val="bottom"/>
          </w:tcPr>
          <w:p w14:paraId="3BABB8B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6.59</w:t>
            </w:r>
          </w:p>
        </w:tc>
        <w:tc>
          <w:tcPr>
            <w:tcW w:w="910" w:type="dxa"/>
            <w:tcBorders>
              <w:top w:val="dotted" w:sz="4" w:space="0" w:color="auto"/>
              <w:left w:val="single" w:sz="4" w:space="0" w:color="auto"/>
              <w:right w:val="nil"/>
            </w:tcBorders>
            <w:vAlign w:val="bottom"/>
          </w:tcPr>
          <w:p w14:paraId="45DA176D"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19</w:t>
            </w:r>
          </w:p>
        </w:tc>
        <w:tc>
          <w:tcPr>
            <w:tcW w:w="910" w:type="dxa"/>
            <w:tcBorders>
              <w:top w:val="dotted" w:sz="4" w:space="0" w:color="auto"/>
              <w:left w:val="nil"/>
              <w:right w:val="single" w:sz="4" w:space="0" w:color="auto"/>
            </w:tcBorders>
            <w:vAlign w:val="bottom"/>
          </w:tcPr>
          <w:p w14:paraId="5AC18D5C" w14:textId="77777777" w:rsidR="00007F5B" w:rsidRPr="00EC55CA" w:rsidRDefault="00892A98" w:rsidP="00B04D83">
            <w:pPr>
              <w:adjustRightInd w:val="0"/>
              <w:spacing w:line="230" w:lineRule="exact"/>
              <w:ind w:rightChars="125" w:right="300"/>
              <w:jc w:val="right"/>
              <w:rPr>
                <w:rFonts w:eastAsia="標楷體"/>
              </w:rPr>
            </w:pPr>
            <w:r w:rsidRPr="00EC55CA">
              <w:rPr>
                <w:rFonts w:eastAsia="標楷體"/>
              </w:rPr>
              <w:t>0.8</w:t>
            </w:r>
            <w:r w:rsidRPr="00EC55CA">
              <w:rPr>
                <w:rFonts w:eastAsia="標楷體" w:hint="eastAsia"/>
              </w:rPr>
              <w:t>3</w:t>
            </w:r>
          </w:p>
        </w:tc>
      </w:tr>
      <w:tr w:rsidR="00EC55CA" w:rsidRPr="00EC55CA" w14:paraId="37516EEA" w14:textId="77777777" w:rsidTr="004D368C">
        <w:trPr>
          <w:trHeight w:val="145"/>
          <w:jc w:val="center"/>
        </w:trPr>
        <w:tc>
          <w:tcPr>
            <w:tcW w:w="670" w:type="dxa"/>
            <w:tcBorders>
              <w:left w:val="single" w:sz="4" w:space="0" w:color="auto"/>
              <w:right w:val="nil"/>
            </w:tcBorders>
            <w:vAlign w:val="bottom"/>
          </w:tcPr>
          <w:p w14:paraId="4149108C" w14:textId="77777777" w:rsidR="00007F5B" w:rsidRPr="00EC55CA" w:rsidRDefault="00007F5B" w:rsidP="00B04D83">
            <w:pPr>
              <w:overflowPunct w:val="0"/>
              <w:adjustRightInd w:val="0"/>
              <w:spacing w:line="230" w:lineRule="exact"/>
              <w:jc w:val="center"/>
              <w:rPr>
                <w:rFonts w:eastAsia="標楷體"/>
                <w:b/>
              </w:rPr>
            </w:pPr>
            <w:r w:rsidRPr="00EC55CA">
              <w:rPr>
                <w:rFonts w:eastAsia="標楷體"/>
                <w:b/>
              </w:rPr>
              <w:t>101</w:t>
            </w:r>
          </w:p>
        </w:tc>
        <w:tc>
          <w:tcPr>
            <w:tcW w:w="673" w:type="dxa"/>
            <w:tcBorders>
              <w:left w:val="nil"/>
              <w:right w:val="single" w:sz="4" w:space="0" w:color="auto"/>
            </w:tcBorders>
            <w:vAlign w:val="bottom"/>
          </w:tcPr>
          <w:p w14:paraId="2B0CA7B2" w14:textId="77777777" w:rsidR="00007F5B" w:rsidRPr="00EC55CA" w:rsidRDefault="00007F5B" w:rsidP="00B04D83">
            <w:pPr>
              <w:overflowPunct w:val="0"/>
              <w:adjustRightInd w:val="0"/>
              <w:spacing w:line="230" w:lineRule="exact"/>
              <w:jc w:val="center"/>
              <w:rPr>
                <w:rFonts w:eastAsia="標楷體"/>
                <w:b/>
              </w:rPr>
            </w:pPr>
            <w:r w:rsidRPr="00EC55CA">
              <w:rPr>
                <w:rFonts w:eastAsia="標楷體"/>
                <w:b/>
              </w:rPr>
              <w:t>2012</w:t>
            </w:r>
          </w:p>
        </w:tc>
        <w:tc>
          <w:tcPr>
            <w:tcW w:w="909" w:type="dxa"/>
            <w:tcBorders>
              <w:left w:val="single" w:sz="4" w:space="0" w:color="auto"/>
              <w:right w:val="nil"/>
            </w:tcBorders>
            <w:vAlign w:val="bottom"/>
          </w:tcPr>
          <w:p w14:paraId="1F8A338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91</w:t>
            </w:r>
          </w:p>
        </w:tc>
        <w:tc>
          <w:tcPr>
            <w:tcW w:w="910" w:type="dxa"/>
            <w:tcBorders>
              <w:left w:val="nil"/>
              <w:right w:val="single" w:sz="4" w:space="0" w:color="auto"/>
            </w:tcBorders>
            <w:vAlign w:val="bottom"/>
          </w:tcPr>
          <w:p w14:paraId="13E7900C"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3.91</w:t>
            </w:r>
          </w:p>
        </w:tc>
        <w:tc>
          <w:tcPr>
            <w:tcW w:w="910" w:type="dxa"/>
            <w:tcBorders>
              <w:left w:val="single" w:sz="4" w:space="0" w:color="auto"/>
              <w:right w:val="nil"/>
            </w:tcBorders>
            <w:vAlign w:val="bottom"/>
          </w:tcPr>
          <w:p w14:paraId="358DD33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75</w:t>
            </w:r>
          </w:p>
        </w:tc>
        <w:tc>
          <w:tcPr>
            <w:tcW w:w="910" w:type="dxa"/>
            <w:tcBorders>
              <w:left w:val="nil"/>
              <w:right w:val="single" w:sz="4" w:space="0" w:color="auto"/>
            </w:tcBorders>
            <w:vAlign w:val="bottom"/>
          </w:tcPr>
          <w:p w14:paraId="1CEC709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3.23</w:t>
            </w:r>
          </w:p>
        </w:tc>
        <w:tc>
          <w:tcPr>
            <w:tcW w:w="910" w:type="dxa"/>
            <w:tcBorders>
              <w:left w:val="single" w:sz="4" w:space="0" w:color="auto"/>
              <w:right w:val="nil"/>
            </w:tcBorders>
            <w:vAlign w:val="bottom"/>
          </w:tcPr>
          <w:p w14:paraId="35A856FA" w14:textId="77777777" w:rsidR="00007F5B" w:rsidRPr="00EC55CA" w:rsidRDefault="00007F5B" w:rsidP="00B04D83">
            <w:pPr>
              <w:adjustRightInd w:val="0"/>
              <w:spacing w:line="230" w:lineRule="exact"/>
              <w:ind w:rightChars="40" w:right="96"/>
              <w:jc w:val="right"/>
              <w:rPr>
                <w:rFonts w:eastAsia="標楷體"/>
              </w:rPr>
            </w:pPr>
            <w:r w:rsidRPr="00EC55CA">
              <w:rPr>
                <w:rFonts w:eastAsia="標楷體"/>
                <w:b/>
              </w:rPr>
              <w:t>229*</w:t>
            </w:r>
          </w:p>
        </w:tc>
        <w:tc>
          <w:tcPr>
            <w:tcW w:w="910" w:type="dxa"/>
            <w:tcBorders>
              <w:left w:val="nil"/>
              <w:right w:val="single" w:sz="4" w:space="0" w:color="auto"/>
            </w:tcBorders>
            <w:vAlign w:val="bottom"/>
          </w:tcPr>
          <w:p w14:paraId="161D93E8" w14:textId="77777777" w:rsidR="00007F5B" w:rsidRPr="00EC55CA" w:rsidRDefault="00007F5B" w:rsidP="00B04D83">
            <w:pPr>
              <w:adjustRightInd w:val="0"/>
              <w:spacing w:line="230" w:lineRule="exact"/>
              <w:ind w:rightChars="40" w:right="96"/>
              <w:jc w:val="right"/>
              <w:rPr>
                <w:rFonts w:eastAsia="標楷體"/>
              </w:rPr>
            </w:pPr>
            <w:r w:rsidRPr="00EC55CA">
              <w:rPr>
                <w:rFonts w:eastAsia="標楷體"/>
                <w:b/>
              </w:rPr>
              <w:t>9.86*</w:t>
            </w:r>
          </w:p>
        </w:tc>
        <w:tc>
          <w:tcPr>
            <w:tcW w:w="910" w:type="dxa"/>
            <w:tcBorders>
              <w:left w:val="single" w:sz="4" w:space="0" w:color="auto"/>
            </w:tcBorders>
            <w:vAlign w:val="bottom"/>
          </w:tcPr>
          <w:p w14:paraId="07BFF204"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154</w:t>
            </w:r>
          </w:p>
        </w:tc>
        <w:tc>
          <w:tcPr>
            <w:tcW w:w="910" w:type="dxa"/>
            <w:tcBorders>
              <w:right w:val="single" w:sz="4" w:space="0" w:color="auto"/>
            </w:tcBorders>
            <w:vAlign w:val="bottom"/>
          </w:tcPr>
          <w:p w14:paraId="69B448E9"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6.63</w:t>
            </w:r>
          </w:p>
        </w:tc>
        <w:tc>
          <w:tcPr>
            <w:tcW w:w="910" w:type="dxa"/>
            <w:tcBorders>
              <w:left w:val="single" w:sz="4" w:space="0" w:color="auto"/>
              <w:right w:val="nil"/>
            </w:tcBorders>
            <w:vAlign w:val="bottom"/>
          </w:tcPr>
          <w:p w14:paraId="445DFB18"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16</w:t>
            </w:r>
          </w:p>
        </w:tc>
        <w:tc>
          <w:tcPr>
            <w:tcW w:w="910" w:type="dxa"/>
            <w:tcBorders>
              <w:left w:val="nil"/>
              <w:right w:val="single" w:sz="4" w:space="0" w:color="auto"/>
            </w:tcBorders>
            <w:vAlign w:val="bottom"/>
          </w:tcPr>
          <w:p w14:paraId="6476A980" w14:textId="77777777" w:rsidR="00007F5B" w:rsidRPr="00EC55CA" w:rsidRDefault="00007F5B" w:rsidP="00892A98">
            <w:pPr>
              <w:adjustRightInd w:val="0"/>
              <w:spacing w:line="230" w:lineRule="exact"/>
              <w:ind w:rightChars="125" w:right="300"/>
              <w:jc w:val="right"/>
              <w:rPr>
                <w:rFonts w:eastAsia="標楷體"/>
              </w:rPr>
            </w:pPr>
            <w:r w:rsidRPr="00EC55CA">
              <w:rPr>
                <w:rFonts w:eastAsia="標楷體"/>
              </w:rPr>
              <w:t>0.6</w:t>
            </w:r>
            <w:r w:rsidR="00892A98" w:rsidRPr="00EC55CA">
              <w:rPr>
                <w:rFonts w:eastAsia="標楷體" w:hint="eastAsia"/>
              </w:rPr>
              <w:t>8</w:t>
            </w:r>
          </w:p>
        </w:tc>
      </w:tr>
      <w:tr w:rsidR="00EC55CA" w:rsidRPr="00EC55CA" w14:paraId="7882A4AC" w14:textId="77777777" w:rsidTr="004D368C">
        <w:trPr>
          <w:jc w:val="center"/>
        </w:trPr>
        <w:tc>
          <w:tcPr>
            <w:tcW w:w="670" w:type="dxa"/>
            <w:tcBorders>
              <w:left w:val="single" w:sz="4" w:space="0" w:color="auto"/>
              <w:right w:val="nil"/>
            </w:tcBorders>
            <w:vAlign w:val="bottom"/>
          </w:tcPr>
          <w:p w14:paraId="4A18D190"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102</w:t>
            </w:r>
          </w:p>
        </w:tc>
        <w:tc>
          <w:tcPr>
            <w:tcW w:w="673" w:type="dxa"/>
            <w:tcBorders>
              <w:left w:val="nil"/>
              <w:right w:val="single" w:sz="4" w:space="0" w:color="auto"/>
            </w:tcBorders>
            <w:vAlign w:val="bottom"/>
          </w:tcPr>
          <w:p w14:paraId="352C50E3" w14:textId="77777777" w:rsidR="00007F5B" w:rsidRPr="00EC55CA" w:rsidRDefault="00007F5B" w:rsidP="00B04D83">
            <w:pPr>
              <w:overflowPunct w:val="0"/>
              <w:adjustRightInd w:val="0"/>
              <w:spacing w:line="230" w:lineRule="exact"/>
              <w:jc w:val="center"/>
              <w:rPr>
                <w:rFonts w:eastAsia="標楷體"/>
              </w:rPr>
            </w:pPr>
            <w:r w:rsidRPr="00EC55CA">
              <w:rPr>
                <w:rFonts w:eastAsia="標楷體"/>
              </w:rPr>
              <w:t>2013</w:t>
            </w:r>
          </w:p>
        </w:tc>
        <w:tc>
          <w:tcPr>
            <w:tcW w:w="909" w:type="dxa"/>
            <w:tcBorders>
              <w:left w:val="single" w:sz="4" w:space="0" w:color="auto"/>
              <w:right w:val="nil"/>
            </w:tcBorders>
            <w:vAlign w:val="bottom"/>
          </w:tcPr>
          <w:p w14:paraId="0027EA90"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58</w:t>
            </w:r>
          </w:p>
        </w:tc>
        <w:tc>
          <w:tcPr>
            <w:tcW w:w="910" w:type="dxa"/>
            <w:tcBorders>
              <w:left w:val="nil"/>
              <w:right w:val="single" w:sz="4" w:space="0" w:color="auto"/>
            </w:tcBorders>
            <w:vAlign w:val="bottom"/>
          </w:tcPr>
          <w:p w14:paraId="165E3E7A"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rPr>
              <w:t>2.47</w:t>
            </w:r>
          </w:p>
        </w:tc>
        <w:tc>
          <w:tcPr>
            <w:tcW w:w="910" w:type="dxa"/>
            <w:tcBorders>
              <w:left w:val="single" w:sz="4" w:space="0" w:color="auto"/>
              <w:right w:val="nil"/>
            </w:tcBorders>
            <w:vAlign w:val="bottom"/>
          </w:tcPr>
          <w:p w14:paraId="388F8F9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43</w:t>
            </w:r>
          </w:p>
        </w:tc>
        <w:tc>
          <w:tcPr>
            <w:tcW w:w="910" w:type="dxa"/>
            <w:tcBorders>
              <w:left w:val="nil"/>
              <w:right w:val="single" w:sz="4" w:space="0" w:color="auto"/>
            </w:tcBorders>
            <w:vAlign w:val="bottom"/>
          </w:tcPr>
          <w:p w14:paraId="7684375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1.85</w:t>
            </w:r>
          </w:p>
        </w:tc>
        <w:tc>
          <w:tcPr>
            <w:tcW w:w="910" w:type="dxa"/>
            <w:tcBorders>
              <w:left w:val="single" w:sz="4" w:space="0" w:color="auto"/>
              <w:right w:val="nil"/>
            </w:tcBorders>
            <w:vAlign w:val="bottom"/>
          </w:tcPr>
          <w:p w14:paraId="494C5D26"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199</w:t>
            </w:r>
          </w:p>
        </w:tc>
        <w:tc>
          <w:tcPr>
            <w:tcW w:w="910" w:type="dxa"/>
            <w:tcBorders>
              <w:left w:val="nil"/>
              <w:right w:val="single" w:sz="4" w:space="0" w:color="auto"/>
            </w:tcBorders>
            <w:vAlign w:val="bottom"/>
          </w:tcPr>
          <w:p w14:paraId="119E528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8.53</w:t>
            </w:r>
          </w:p>
        </w:tc>
        <w:tc>
          <w:tcPr>
            <w:tcW w:w="910" w:type="dxa"/>
            <w:tcBorders>
              <w:left w:val="single" w:sz="4" w:space="0" w:color="auto"/>
            </w:tcBorders>
            <w:vAlign w:val="bottom"/>
          </w:tcPr>
          <w:p w14:paraId="01D1933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156</w:t>
            </w:r>
          </w:p>
        </w:tc>
        <w:tc>
          <w:tcPr>
            <w:tcW w:w="910" w:type="dxa"/>
            <w:tcBorders>
              <w:right w:val="single" w:sz="4" w:space="0" w:color="auto"/>
            </w:tcBorders>
            <w:vAlign w:val="bottom"/>
          </w:tcPr>
          <w:p w14:paraId="600A3E7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rPr>
              <w:t>6.68</w:t>
            </w:r>
          </w:p>
        </w:tc>
        <w:tc>
          <w:tcPr>
            <w:tcW w:w="910" w:type="dxa"/>
            <w:tcBorders>
              <w:left w:val="single" w:sz="4" w:space="0" w:color="auto"/>
              <w:right w:val="nil"/>
            </w:tcBorders>
            <w:vAlign w:val="bottom"/>
          </w:tcPr>
          <w:p w14:paraId="040C0527"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14</w:t>
            </w:r>
          </w:p>
        </w:tc>
        <w:tc>
          <w:tcPr>
            <w:tcW w:w="910" w:type="dxa"/>
            <w:tcBorders>
              <w:left w:val="nil"/>
              <w:right w:val="single" w:sz="4" w:space="0" w:color="auto"/>
            </w:tcBorders>
            <w:vAlign w:val="bottom"/>
          </w:tcPr>
          <w:p w14:paraId="5C2E5513"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rPr>
              <w:t>0.62</w:t>
            </w:r>
          </w:p>
        </w:tc>
      </w:tr>
      <w:tr w:rsidR="00EC55CA" w:rsidRPr="00EC55CA" w14:paraId="4F870A70" w14:textId="77777777" w:rsidTr="004D368C">
        <w:trPr>
          <w:jc w:val="center"/>
        </w:trPr>
        <w:tc>
          <w:tcPr>
            <w:tcW w:w="670" w:type="dxa"/>
            <w:tcBorders>
              <w:left w:val="single" w:sz="4" w:space="0" w:color="auto"/>
              <w:right w:val="nil"/>
            </w:tcBorders>
            <w:vAlign w:val="bottom"/>
          </w:tcPr>
          <w:p w14:paraId="46F45478"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103</w:t>
            </w:r>
          </w:p>
        </w:tc>
        <w:tc>
          <w:tcPr>
            <w:tcW w:w="673" w:type="dxa"/>
            <w:tcBorders>
              <w:left w:val="nil"/>
              <w:right w:val="single" w:sz="4" w:space="0" w:color="auto"/>
            </w:tcBorders>
            <w:vAlign w:val="bottom"/>
          </w:tcPr>
          <w:p w14:paraId="26594E58"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2014</w:t>
            </w:r>
          </w:p>
        </w:tc>
        <w:tc>
          <w:tcPr>
            <w:tcW w:w="909" w:type="dxa"/>
            <w:tcBorders>
              <w:left w:val="single" w:sz="4" w:space="0" w:color="auto"/>
              <w:right w:val="nil"/>
            </w:tcBorders>
            <w:vAlign w:val="bottom"/>
          </w:tcPr>
          <w:p w14:paraId="4B1F5C2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60</w:t>
            </w:r>
          </w:p>
        </w:tc>
        <w:tc>
          <w:tcPr>
            <w:tcW w:w="910" w:type="dxa"/>
            <w:tcBorders>
              <w:left w:val="nil"/>
              <w:right w:val="single" w:sz="4" w:space="0" w:color="auto"/>
            </w:tcBorders>
            <w:vAlign w:val="bottom"/>
          </w:tcPr>
          <w:p w14:paraId="0D1E8036" w14:textId="77777777" w:rsidR="00007F5B" w:rsidRPr="00EC55CA" w:rsidRDefault="00AD01DE" w:rsidP="0000699E">
            <w:pPr>
              <w:adjustRightInd w:val="0"/>
              <w:spacing w:line="230" w:lineRule="exact"/>
              <w:ind w:rightChars="100" w:right="240"/>
              <w:jc w:val="right"/>
              <w:rPr>
                <w:rFonts w:eastAsia="標楷體"/>
              </w:rPr>
            </w:pPr>
            <w:r w:rsidRPr="00EC55CA">
              <w:rPr>
                <w:rFonts w:eastAsia="標楷體" w:hint="eastAsia"/>
              </w:rPr>
              <w:t>2.5</w:t>
            </w:r>
            <w:r w:rsidR="006A6A8A" w:rsidRPr="00EC55CA">
              <w:rPr>
                <w:rFonts w:eastAsia="標楷體" w:hint="eastAsia"/>
              </w:rPr>
              <w:t>7</w:t>
            </w:r>
          </w:p>
        </w:tc>
        <w:tc>
          <w:tcPr>
            <w:tcW w:w="910" w:type="dxa"/>
            <w:tcBorders>
              <w:left w:val="single" w:sz="4" w:space="0" w:color="auto"/>
              <w:right w:val="nil"/>
            </w:tcBorders>
            <w:vAlign w:val="center"/>
          </w:tcPr>
          <w:p w14:paraId="662954C2"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46</w:t>
            </w:r>
          </w:p>
        </w:tc>
        <w:tc>
          <w:tcPr>
            <w:tcW w:w="910" w:type="dxa"/>
            <w:tcBorders>
              <w:left w:val="nil"/>
              <w:right w:val="single" w:sz="4" w:space="0" w:color="auto"/>
            </w:tcBorders>
            <w:vAlign w:val="bottom"/>
          </w:tcPr>
          <w:p w14:paraId="5AA578B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1.98</w:t>
            </w:r>
          </w:p>
        </w:tc>
        <w:tc>
          <w:tcPr>
            <w:tcW w:w="910" w:type="dxa"/>
            <w:tcBorders>
              <w:left w:val="single" w:sz="4" w:space="0" w:color="auto"/>
              <w:right w:val="nil"/>
            </w:tcBorders>
            <w:vAlign w:val="bottom"/>
          </w:tcPr>
          <w:p w14:paraId="1914969E"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210</w:t>
            </w:r>
          </w:p>
        </w:tc>
        <w:tc>
          <w:tcPr>
            <w:tcW w:w="910" w:type="dxa"/>
            <w:tcBorders>
              <w:left w:val="nil"/>
              <w:right w:val="single" w:sz="4" w:space="0" w:color="auto"/>
            </w:tcBorders>
            <w:vAlign w:val="bottom"/>
          </w:tcPr>
          <w:p w14:paraId="45E2DD3A"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8.99</w:t>
            </w:r>
          </w:p>
        </w:tc>
        <w:tc>
          <w:tcPr>
            <w:tcW w:w="910" w:type="dxa"/>
            <w:tcBorders>
              <w:left w:val="single" w:sz="4" w:space="0" w:color="auto"/>
            </w:tcBorders>
            <w:vAlign w:val="bottom"/>
          </w:tcPr>
          <w:p w14:paraId="2B4DCBE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164</w:t>
            </w:r>
          </w:p>
        </w:tc>
        <w:tc>
          <w:tcPr>
            <w:tcW w:w="910" w:type="dxa"/>
            <w:tcBorders>
              <w:right w:val="single" w:sz="4" w:space="0" w:color="auto"/>
            </w:tcBorders>
            <w:vAlign w:val="bottom"/>
          </w:tcPr>
          <w:p w14:paraId="6293D127"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7.00</w:t>
            </w:r>
          </w:p>
        </w:tc>
        <w:tc>
          <w:tcPr>
            <w:tcW w:w="910" w:type="dxa"/>
            <w:tcBorders>
              <w:left w:val="single" w:sz="4" w:space="0" w:color="auto"/>
              <w:right w:val="nil"/>
            </w:tcBorders>
            <w:vAlign w:val="bottom"/>
          </w:tcPr>
          <w:p w14:paraId="5BCBB183"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hint="eastAsia"/>
              </w:rPr>
              <w:t>14</w:t>
            </w:r>
          </w:p>
        </w:tc>
        <w:tc>
          <w:tcPr>
            <w:tcW w:w="910" w:type="dxa"/>
            <w:tcBorders>
              <w:left w:val="nil"/>
              <w:right w:val="single" w:sz="4" w:space="0" w:color="auto"/>
            </w:tcBorders>
            <w:vAlign w:val="bottom"/>
          </w:tcPr>
          <w:p w14:paraId="3065E175"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hint="eastAsia"/>
              </w:rPr>
              <w:t>0.59</w:t>
            </w:r>
          </w:p>
        </w:tc>
      </w:tr>
      <w:tr w:rsidR="00EC55CA" w:rsidRPr="00EC55CA" w14:paraId="7E09441A" w14:textId="77777777" w:rsidTr="004D368C">
        <w:trPr>
          <w:jc w:val="center"/>
        </w:trPr>
        <w:tc>
          <w:tcPr>
            <w:tcW w:w="670" w:type="dxa"/>
            <w:tcBorders>
              <w:left w:val="single" w:sz="4" w:space="0" w:color="auto"/>
              <w:bottom w:val="dotted" w:sz="4" w:space="0" w:color="auto"/>
              <w:right w:val="nil"/>
            </w:tcBorders>
            <w:vAlign w:val="bottom"/>
          </w:tcPr>
          <w:p w14:paraId="0AA848BA"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104</w:t>
            </w:r>
          </w:p>
        </w:tc>
        <w:tc>
          <w:tcPr>
            <w:tcW w:w="673" w:type="dxa"/>
            <w:tcBorders>
              <w:left w:val="nil"/>
              <w:bottom w:val="dotted" w:sz="4" w:space="0" w:color="auto"/>
              <w:right w:val="single" w:sz="4" w:space="0" w:color="auto"/>
            </w:tcBorders>
            <w:vAlign w:val="bottom"/>
          </w:tcPr>
          <w:p w14:paraId="74FAB978"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2015</w:t>
            </w:r>
          </w:p>
        </w:tc>
        <w:tc>
          <w:tcPr>
            <w:tcW w:w="909" w:type="dxa"/>
            <w:tcBorders>
              <w:left w:val="single" w:sz="4" w:space="0" w:color="auto"/>
              <w:bottom w:val="dotted" w:sz="4" w:space="0" w:color="auto"/>
              <w:right w:val="nil"/>
            </w:tcBorders>
            <w:vAlign w:val="bottom"/>
          </w:tcPr>
          <w:p w14:paraId="51AA2FB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58</w:t>
            </w:r>
          </w:p>
        </w:tc>
        <w:tc>
          <w:tcPr>
            <w:tcW w:w="910" w:type="dxa"/>
            <w:tcBorders>
              <w:left w:val="nil"/>
              <w:bottom w:val="dotted" w:sz="4" w:space="0" w:color="auto"/>
              <w:right w:val="single" w:sz="4" w:space="0" w:color="auto"/>
            </w:tcBorders>
            <w:vAlign w:val="bottom"/>
          </w:tcPr>
          <w:p w14:paraId="08F695AC"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hint="eastAsia"/>
              </w:rPr>
              <w:t>2.49</w:t>
            </w:r>
          </w:p>
        </w:tc>
        <w:tc>
          <w:tcPr>
            <w:tcW w:w="910" w:type="dxa"/>
            <w:tcBorders>
              <w:left w:val="single" w:sz="4" w:space="0" w:color="auto"/>
              <w:bottom w:val="dotted" w:sz="4" w:space="0" w:color="auto"/>
              <w:right w:val="nil"/>
            </w:tcBorders>
            <w:vAlign w:val="center"/>
          </w:tcPr>
          <w:p w14:paraId="76D88E72"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50</w:t>
            </w:r>
          </w:p>
        </w:tc>
        <w:tc>
          <w:tcPr>
            <w:tcW w:w="910" w:type="dxa"/>
            <w:tcBorders>
              <w:left w:val="nil"/>
              <w:bottom w:val="dotted" w:sz="4" w:space="0" w:color="auto"/>
              <w:right w:val="single" w:sz="4" w:space="0" w:color="auto"/>
            </w:tcBorders>
            <w:vAlign w:val="bottom"/>
          </w:tcPr>
          <w:p w14:paraId="6CDD96A2"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2.12</w:t>
            </w:r>
          </w:p>
        </w:tc>
        <w:tc>
          <w:tcPr>
            <w:tcW w:w="910" w:type="dxa"/>
            <w:tcBorders>
              <w:left w:val="single" w:sz="4" w:space="0" w:color="auto"/>
              <w:bottom w:val="dotted" w:sz="4" w:space="0" w:color="auto"/>
              <w:right w:val="nil"/>
            </w:tcBorders>
            <w:vAlign w:val="bottom"/>
          </w:tcPr>
          <w:p w14:paraId="0BE8C25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214</w:t>
            </w:r>
          </w:p>
        </w:tc>
        <w:tc>
          <w:tcPr>
            <w:tcW w:w="910" w:type="dxa"/>
            <w:tcBorders>
              <w:left w:val="nil"/>
              <w:bottom w:val="dotted" w:sz="4" w:space="0" w:color="auto"/>
              <w:right w:val="single" w:sz="4" w:space="0" w:color="auto"/>
            </w:tcBorders>
            <w:vAlign w:val="bottom"/>
          </w:tcPr>
          <w:p w14:paraId="7B75007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9.10</w:t>
            </w:r>
          </w:p>
        </w:tc>
        <w:tc>
          <w:tcPr>
            <w:tcW w:w="910" w:type="dxa"/>
            <w:tcBorders>
              <w:left w:val="single" w:sz="4" w:space="0" w:color="auto"/>
              <w:bottom w:val="dotted" w:sz="4" w:space="0" w:color="auto"/>
            </w:tcBorders>
            <w:vAlign w:val="bottom"/>
          </w:tcPr>
          <w:p w14:paraId="52A096A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164</w:t>
            </w:r>
          </w:p>
        </w:tc>
        <w:tc>
          <w:tcPr>
            <w:tcW w:w="910" w:type="dxa"/>
            <w:tcBorders>
              <w:bottom w:val="dotted" w:sz="4" w:space="0" w:color="auto"/>
              <w:right w:val="single" w:sz="4" w:space="0" w:color="auto"/>
            </w:tcBorders>
            <w:vAlign w:val="bottom"/>
          </w:tcPr>
          <w:p w14:paraId="75C1279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6.98</w:t>
            </w:r>
          </w:p>
        </w:tc>
        <w:tc>
          <w:tcPr>
            <w:tcW w:w="910" w:type="dxa"/>
            <w:tcBorders>
              <w:left w:val="single" w:sz="4" w:space="0" w:color="auto"/>
              <w:bottom w:val="dotted" w:sz="4" w:space="0" w:color="auto"/>
              <w:right w:val="nil"/>
            </w:tcBorders>
            <w:vAlign w:val="bottom"/>
          </w:tcPr>
          <w:p w14:paraId="0E1997CB"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hint="eastAsia"/>
              </w:rPr>
              <w:t>9</w:t>
            </w:r>
          </w:p>
        </w:tc>
        <w:tc>
          <w:tcPr>
            <w:tcW w:w="910" w:type="dxa"/>
            <w:tcBorders>
              <w:left w:val="nil"/>
              <w:bottom w:val="dotted" w:sz="4" w:space="0" w:color="auto"/>
              <w:right w:val="single" w:sz="4" w:space="0" w:color="auto"/>
            </w:tcBorders>
            <w:vAlign w:val="bottom"/>
          </w:tcPr>
          <w:p w14:paraId="06E0EDA3"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hint="eastAsia"/>
              </w:rPr>
              <w:t>0.37</w:t>
            </w:r>
          </w:p>
        </w:tc>
      </w:tr>
      <w:tr w:rsidR="00EC55CA" w:rsidRPr="00EC55CA" w14:paraId="5AB6A480" w14:textId="77777777" w:rsidTr="004D368C">
        <w:trPr>
          <w:jc w:val="center"/>
        </w:trPr>
        <w:tc>
          <w:tcPr>
            <w:tcW w:w="670" w:type="dxa"/>
            <w:tcBorders>
              <w:top w:val="dotted" w:sz="4" w:space="0" w:color="auto"/>
              <w:left w:val="single" w:sz="4" w:space="0" w:color="auto"/>
              <w:right w:val="nil"/>
            </w:tcBorders>
            <w:vAlign w:val="bottom"/>
          </w:tcPr>
          <w:p w14:paraId="44869AFF"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105</w:t>
            </w:r>
          </w:p>
        </w:tc>
        <w:tc>
          <w:tcPr>
            <w:tcW w:w="673" w:type="dxa"/>
            <w:tcBorders>
              <w:top w:val="dotted" w:sz="4" w:space="0" w:color="auto"/>
              <w:left w:val="nil"/>
              <w:right w:val="single" w:sz="4" w:space="0" w:color="auto"/>
            </w:tcBorders>
            <w:vAlign w:val="bottom"/>
          </w:tcPr>
          <w:p w14:paraId="7AF504B8"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2016</w:t>
            </w:r>
          </w:p>
        </w:tc>
        <w:tc>
          <w:tcPr>
            <w:tcW w:w="909" w:type="dxa"/>
            <w:tcBorders>
              <w:top w:val="dotted" w:sz="4" w:space="0" w:color="auto"/>
              <w:left w:val="single" w:sz="4" w:space="0" w:color="auto"/>
              <w:right w:val="nil"/>
            </w:tcBorders>
            <w:vAlign w:val="bottom"/>
          </w:tcPr>
          <w:p w14:paraId="24C3101D"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48</w:t>
            </w:r>
          </w:p>
        </w:tc>
        <w:tc>
          <w:tcPr>
            <w:tcW w:w="910" w:type="dxa"/>
            <w:tcBorders>
              <w:top w:val="dotted" w:sz="4" w:space="0" w:color="auto"/>
              <w:left w:val="nil"/>
              <w:right w:val="single" w:sz="4" w:space="0" w:color="auto"/>
            </w:tcBorders>
            <w:vAlign w:val="bottom"/>
          </w:tcPr>
          <w:p w14:paraId="6A4DF961"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hint="eastAsia"/>
              </w:rPr>
              <w:t>2.03</w:t>
            </w:r>
          </w:p>
        </w:tc>
        <w:tc>
          <w:tcPr>
            <w:tcW w:w="910" w:type="dxa"/>
            <w:tcBorders>
              <w:top w:val="dotted" w:sz="4" w:space="0" w:color="auto"/>
              <w:left w:val="single" w:sz="4" w:space="0" w:color="auto"/>
              <w:right w:val="nil"/>
            </w:tcBorders>
            <w:vAlign w:val="center"/>
          </w:tcPr>
          <w:p w14:paraId="4C64FE11"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36</w:t>
            </w:r>
          </w:p>
        </w:tc>
        <w:tc>
          <w:tcPr>
            <w:tcW w:w="910" w:type="dxa"/>
            <w:tcBorders>
              <w:top w:val="dotted" w:sz="4" w:space="0" w:color="auto"/>
              <w:left w:val="nil"/>
              <w:right w:val="single" w:sz="4" w:space="0" w:color="auto"/>
            </w:tcBorders>
            <w:vAlign w:val="bottom"/>
          </w:tcPr>
          <w:p w14:paraId="5973A75E"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1.53</w:t>
            </w:r>
          </w:p>
        </w:tc>
        <w:tc>
          <w:tcPr>
            <w:tcW w:w="910" w:type="dxa"/>
            <w:tcBorders>
              <w:top w:val="dotted" w:sz="4" w:space="0" w:color="auto"/>
              <w:left w:val="single" w:sz="4" w:space="0" w:color="auto"/>
              <w:right w:val="nil"/>
            </w:tcBorders>
            <w:vAlign w:val="bottom"/>
          </w:tcPr>
          <w:p w14:paraId="44E8AF25"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208</w:t>
            </w:r>
          </w:p>
        </w:tc>
        <w:tc>
          <w:tcPr>
            <w:tcW w:w="910" w:type="dxa"/>
            <w:tcBorders>
              <w:top w:val="dotted" w:sz="4" w:space="0" w:color="auto"/>
              <w:left w:val="nil"/>
              <w:right w:val="single" w:sz="4" w:space="0" w:color="auto"/>
            </w:tcBorders>
            <w:vAlign w:val="bottom"/>
          </w:tcPr>
          <w:p w14:paraId="2D93EACB"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8.86</w:t>
            </w:r>
          </w:p>
        </w:tc>
        <w:tc>
          <w:tcPr>
            <w:tcW w:w="910" w:type="dxa"/>
            <w:tcBorders>
              <w:top w:val="dotted" w:sz="4" w:space="0" w:color="auto"/>
              <w:left w:val="single" w:sz="4" w:space="0" w:color="auto"/>
            </w:tcBorders>
            <w:vAlign w:val="bottom"/>
          </w:tcPr>
          <w:p w14:paraId="1EA34B1C"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172</w:t>
            </w:r>
          </w:p>
        </w:tc>
        <w:tc>
          <w:tcPr>
            <w:tcW w:w="910" w:type="dxa"/>
            <w:tcBorders>
              <w:top w:val="dotted" w:sz="4" w:space="0" w:color="auto"/>
              <w:right w:val="single" w:sz="4" w:space="0" w:color="auto"/>
            </w:tcBorders>
            <w:vAlign w:val="bottom"/>
          </w:tcPr>
          <w:p w14:paraId="79853115"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7.33</w:t>
            </w:r>
          </w:p>
        </w:tc>
        <w:tc>
          <w:tcPr>
            <w:tcW w:w="910" w:type="dxa"/>
            <w:tcBorders>
              <w:top w:val="dotted" w:sz="4" w:space="0" w:color="auto"/>
              <w:left w:val="single" w:sz="4" w:space="0" w:color="auto"/>
              <w:right w:val="nil"/>
            </w:tcBorders>
            <w:vAlign w:val="bottom"/>
          </w:tcPr>
          <w:p w14:paraId="05B8F083"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hint="eastAsia"/>
              </w:rPr>
              <w:t>12</w:t>
            </w:r>
          </w:p>
        </w:tc>
        <w:tc>
          <w:tcPr>
            <w:tcW w:w="910" w:type="dxa"/>
            <w:tcBorders>
              <w:top w:val="dotted" w:sz="4" w:space="0" w:color="auto"/>
              <w:left w:val="nil"/>
              <w:right w:val="single" w:sz="4" w:space="0" w:color="auto"/>
            </w:tcBorders>
            <w:vAlign w:val="bottom"/>
          </w:tcPr>
          <w:p w14:paraId="22EF8B10"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hint="eastAsia"/>
              </w:rPr>
              <w:t>0.50</w:t>
            </w:r>
          </w:p>
        </w:tc>
      </w:tr>
      <w:tr w:rsidR="00EC55CA" w:rsidRPr="00EC55CA" w14:paraId="6DCC81C9" w14:textId="77777777" w:rsidTr="00594224">
        <w:trPr>
          <w:jc w:val="center"/>
        </w:trPr>
        <w:tc>
          <w:tcPr>
            <w:tcW w:w="670" w:type="dxa"/>
            <w:tcBorders>
              <w:left w:val="single" w:sz="4" w:space="0" w:color="auto"/>
              <w:right w:val="nil"/>
            </w:tcBorders>
            <w:vAlign w:val="bottom"/>
          </w:tcPr>
          <w:p w14:paraId="2BD1AB7A"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106</w:t>
            </w:r>
          </w:p>
        </w:tc>
        <w:tc>
          <w:tcPr>
            <w:tcW w:w="673" w:type="dxa"/>
            <w:tcBorders>
              <w:left w:val="nil"/>
              <w:right w:val="single" w:sz="4" w:space="0" w:color="auto"/>
            </w:tcBorders>
            <w:vAlign w:val="bottom"/>
          </w:tcPr>
          <w:p w14:paraId="25AC2D28"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2017</w:t>
            </w:r>
          </w:p>
        </w:tc>
        <w:tc>
          <w:tcPr>
            <w:tcW w:w="909" w:type="dxa"/>
            <w:tcBorders>
              <w:left w:val="single" w:sz="4" w:space="0" w:color="auto"/>
              <w:right w:val="nil"/>
            </w:tcBorders>
            <w:vAlign w:val="bottom"/>
          </w:tcPr>
          <w:p w14:paraId="594D1618"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31</w:t>
            </w:r>
          </w:p>
        </w:tc>
        <w:tc>
          <w:tcPr>
            <w:tcW w:w="910" w:type="dxa"/>
            <w:tcBorders>
              <w:left w:val="nil"/>
              <w:right w:val="single" w:sz="4" w:space="0" w:color="auto"/>
            </w:tcBorders>
            <w:vAlign w:val="bottom"/>
          </w:tcPr>
          <w:p w14:paraId="7D558A41" w14:textId="77777777" w:rsidR="00007F5B" w:rsidRPr="00EC55CA" w:rsidRDefault="00007F5B" w:rsidP="0000699E">
            <w:pPr>
              <w:adjustRightInd w:val="0"/>
              <w:spacing w:line="230" w:lineRule="exact"/>
              <w:ind w:rightChars="100" w:right="240"/>
              <w:jc w:val="right"/>
              <w:rPr>
                <w:rFonts w:eastAsia="標楷體"/>
              </w:rPr>
            </w:pPr>
            <w:r w:rsidRPr="00EC55CA">
              <w:rPr>
                <w:rFonts w:eastAsia="標楷體" w:hint="eastAsia"/>
              </w:rPr>
              <w:t>1.33</w:t>
            </w:r>
          </w:p>
        </w:tc>
        <w:tc>
          <w:tcPr>
            <w:tcW w:w="910" w:type="dxa"/>
            <w:tcBorders>
              <w:left w:val="single" w:sz="4" w:space="0" w:color="auto"/>
              <w:right w:val="nil"/>
            </w:tcBorders>
            <w:vAlign w:val="center"/>
          </w:tcPr>
          <w:p w14:paraId="55A5E34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23</w:t>
            </w:r>
          </w:p>
        </w:tc>
        <w:tc>
          <w:tcPr>
            <w:tcW w:w="910" w:type="dxa"/>
            <w:tcBorders>
              <w:left w:val="nil"/>
              <w:right w:val="single" w:sz="4" w:space="0" w:color="auto"/>
            </w:tcBorders>
            <w:vAlign w:val="bottom"/>
          </w:tcPr>
          <w:p w14:paraId="580C60B9"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0.96</w:t>
            </w:r>
          </w:p>
        </w:tc>
        <w:tc>
          <w:tcPr>
            <w:tcW w:w="910" w:type="dxa"/>
            <w:tcBorders>
              <w:left w:val="single" w:sz="4" w:space="0" w:color="auto"/>
              <w:right w:val="nil"/>
            </w:tcBorders>
            <w:vAlign w:val="bottom"/>
          </w:tcPr>
          <w:p w14:paraId="6DE77BCF"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194</w:t>
            </w:r>
          </w:p>
        </w:tc>
        <w:tc>
          <w:tcPr>
            <w:tcW w:w="910" w:type="dxa"/>
            <w:tcBorders>
              <w:left w:val="nil"/>
              <w:right w:val="single" w:sz="4" w:space="0" w:color="auto"/>
            </w:tcBorders>
            <w:vAlign w:val="bottom"/>
          </w:tcPr>
          <w:p w14:paraId="6485B5E6"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8.23</w:t>
            </w:r>
          </w:p>
        </w:tc>
        <w:tc>
          <w:tcPr>
            <w:tcW w:w="910" w:type="dxa"/>
            <w:tcBorders>
              <w:left w:val="single" w:sz="4" w:space="0" w:color="auto"/>
            </w:tcBorders>
            <w:vAlign w:val="bottom"/>
          </w:tcPr>
          <w:p w14:paraId="78A02293" w14:textId="77777777" w:rsidR="00007F5B" w:rsidRPr="00EC55CA" w:rsidRDefault="00007F5B" w:rsidP="00B04D83">
            <w:pPr>
              <w:adjustRightInd w:val="0"/>
              <w:spacing w:line="230" w:lineRule="exact"/>
              <w:ind w:rightChars="100" w:right="240"/>
              <w:jc w:val="right"/>
              <w:rPr>
                <w:rFonts w:eastAsia="標楷體"/>
              </w:rPr>
            </w:pPr>
            <w:r w:rsidRPr="00EC55CA">
              <w:rPr>
                <w:rFonts w:eastAsia="標楷體" w:hint="eastAsia"/>
              </w:rPr>
              <w:t>171</w:t>
            </w:r>
          </w:p>
        </w:tc>
        <w:tc>
          <w:tcPr>
            <w:tcW w:w="910" w:type="dxa"/>
            <w:tcBorders>
              <w:right w:val="single" w:sz="4" w:space="0" w:color="auto"/>
            </w:tcBorders>
            <w:vAlign w:val="bottom"/>
          </w:tcPr>
          <w:p w14:paraId="325B626E" w14:textId="77777777" w:rsidR="00007F5B" w:rsidRPr="00EC55CA" w:rsidRDefault="00007F5B" w:rsidP="00B04D83">
            <w:pPr>
              <w:overflowPunct w:val="0"/>
              <w:adjustRightInd w:val="0"/>
              <w:spacing w:line="230" w:lineRule="exact"/>
              <w:jc w:val="center"/>
              <w:rPr>
                <w:rFonts w:eastAsia="標楷體"/>
              </w:rPr>
            </w:pPr>
            <w:r w:rsidRPr="00EC55CA">
              <w:rPr>
                <w:rFonts w:eastAsia="標楷體" w:hint="eastAsia"/>
              </w:rPr>
              <w:t>7.27</w:t>
            </w:r>
          </w:p>
        </w:tc>
        <w:tc>
          <w:tcPr>
            <w:tcW w:w="910" w:type="dxa"/>
            <w:tcBorders>
              <w:left w:val="single" w:sz="4" w:space="0" w:color="auto"/>
              <w:right w:val="nil"/>
            </w:tcBorders>
            <w:vAlign w:val="bottom"/>
          </w:tcPr>
          <w:p w14:paraId="76DBE7B4"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hint="eastAsia"/>
              </w:rPr>
              <w:t>9</w:t>
            </w:r>
          </w:p>
        </w:tc>
        <w:tc>
          <w:tcPr>
            <w:tcW w:w="910" w:type="dxa"/>
            <w:tcBorders>
              <w:left w:val="nil"/>
              <w:right w:val="single" w:sz="4" w:space="0" w:color="auto"/>
            </w:tcBorders>
            <w:vAlign w:val="bottom"/>
          </w:tcPr>
          <w:p w14:paraId="6D54EB1C" w14:textId="77777777" w:rsidR="00007F5B" w:rsidRPr="00EC55CA" w:rsidRDefault="00007F5B" w:rsidP="00B04D83">
            <w:pPr>
              <w:adjustRightInd w:val="0"/>
              <w:spacing w:line="230" w:lineRule="exact"/>
              <w:ind w:rightChars="125" w:right="300"/>
              <w:jc w:val="right"/>
              <w:rPr>
                <w:rFonts w:eastAsia="標楷體"/>
              </w:rPr>
            </w:pPr>
            <w:r w:rsidRPr="00EC55CA">
              <w:rPr>
                <w:rFonts w:eastAsia="標楷體" w:hint="eastAsia"/>
              </w:rPr>
              <w:t>0.37</w:t>
            </w:r>
          </w:p>
        </w:tc>
      </w:tr>
      <w:tr w:rsidR="00EC55CA" w:rsidRPr="00EC55CA" w14:paraId="79FCD6C6" w14:textId="77777777" w:rsidTr="006C0B17">
        <w:trPr>
          <w:jc w:val="center"/>
        </w:trPr>
        <w:tc>
          <w:tcPr>
            <w:tcW w:w="670" w:type="dxa"/>
            <w:tcBorders>
              <w:left w:val="single" w:sz="4" w:space="0" w:color="auto"/>
              <w:right w:val="nil"/>
            </w:tcBorders>
            <w:vAlign w:val="bottom"/>
          </w:tcPr>
          <w:p w14:paraId="599BFC85" w14:textId="77777777" w:rsidR="006C0B17" w:rsidRPr="00EC55CA" w:rsidRDefault="006C0B17" w:rsidP="00B04D83">
            <w:pPr>
              <w:overflowPunct w:val="0"/>
              <w:adjustRightInd w:val="0"/>
              <w:spacing w:line="230" w:lineRule="exact"/>
              <w:jc w:val="center"/>
              <w:rPr>
                <w:rFonts w:eastAsia="標楷體"/>
              </w:rPr>
            </w:pPr>
            <w:r w:rsidRPr="00EC55CA">
              <w:rPr>
                <w:rFonts w:eastAsia="標楷體" w:hint="eastAsia"/>
              </w:rPr>
              <w:t>107</w:t>
            </w:r>
          </w:p>
        </w:tc>
        <w:tc>
          <w:tcPr>
            <w:tcW w:w="673" w:type="dxa"/>
            <w:tcBorders>
              <w:left w:val="nil"/>
              <w:right w:val="single" w:sz="4" w:space="0" w:color="auto"/>
            </w:tcBorders>
            <w:vAlign w:val="bottom"/>
          </w:tcPr>
          <w:p w14:paraId="503367F0" w14:textId="77777777" w:rsidR="006C0B17" w:rsidRPr="00EC55CA" w:rsidRDefault="006C0B17" w:rsidP="00B04D83">
            <w:pPr>
              <w:overflowPunct w:val="0"/>
              <w:adjustRightInd w:val="0"/>
              <w:spacing w:line="230" w:lineRule="exact"/>
              <w:jc w:val="center"/>
              <w:rPr>
                <w:rFonts w:eastAsia="標楷體"/>
              </w:rPr>
            </w:pPr>
            <w:r w:rsidRPr="00EC55CA">
              <w:rPr>
                <w:rFonts w:eastAsia="標楷體" w:hint="eastAsia"/>
              </w:rPr>
              <w:t>2018</w:t>
            </w:r>
          </w:p>
        </w:tc>
        <w:tc>
          <w:tcPr>
            <w:tcW w:w="909" w:type="dxa"/>
            <w:tcBorders>
              <w:left w:val="single" w:sz="4" w:space="0" w:color="auto"/>
              <w:right w:val="nil"/>
            </w:tcBorders>
            <w:vAlign w:val="bottom"/>
          </w:tcPr>
          <w:p w14:paraId="5F27320F" w14:textId="77777777" w:rsidR="006C0B17" w:rsidRPr="00EC55CA" w:rsidRDefault="006C0B17" w:rsidP="006C0B17">
            <w:pPr>
              <w:adjustRightInd w:val="0"/>
              <w:spacing w:line="230" w:lineRule="exact"/>
              <w:ind w:rightChars="100" w:right="240"/>
              <w:jc w:val="right"/>
              <w:rPr>
                <w:rFonts w:eastAsia="標楷體"/>
              </w:rPr>
            </w:pPr>
            <w:r w:rsidRPr="00EC55CA">
              <w:rPr>
                <w:rFonts w:eastAsia="標楷體"/>
              </w:rPr>
              <w:t>18</w:t>
            </w:r>
          </w:p>
        </w:tc>
        <w:tc>
          <w:tcPr>
            <w:tcW w:w="910" w:type="dxa"/>
            <w:tcBorders>
              <w:left w:val="nil"/>
              <w:right w:val="single" w:sz="4" w:space="0" w:color="auto"/>
            </w:tcBorders>
            <w:vAlign w:val="bottom"/>
          </w:tcPr>
          <w:p w14:paraId="7DB85B69" w14:textId="77777777" w:rsidR="006C0B17" w:rsidRPr="00EC55CA" w:rsidRDefault="006C0B17" w:rsidP="0000699E">
            <w:pPr>
              <w:adjustRightInd w:val="0"/>
              <w:spacing w:line="230" w:lineRule="exact"/>
              <w:ind w:rightChars="100" w:right="240"/>
              <w:jc w:val="right"/>
              <w:rPr>
                <w:rFonts w:eastAsia="標楷體"/>
              </w:rPr>
            </w:pPr>
            <w:r w:rsidRPr="00EC55CA">
              <w:rPr>
                <w:rFonts w:eastAsia="標楷體"/>
              </w:rPr>
              <w:t>0.</w:t>
            </w:r>
            <w:r w:rsidRPr="00EC55CA">
              <w:rPr>
                <w:rFonts w:eastAsia="標楷體" w:hint="eastAsia"/>
              </w:rPr>
              <w:t>75</w:t>
            </w:r>
          </w:p>
        </w:tc>
        <w:tc>
          <w:tcPr>
            <w:tcW w:w="910" w:type="dxa"/>
            <w:tcBorders>
              <w:left w:val="single" w:sz="4" w:space="0" w:color="auto"/>
              <w:right w:val="nil"/>
            </w:tcBorders>
            <w:vAlign w:val="bottom"/>
          </w:tcPr>
          <w:p w14:paraId="2497D5EA" w14:textId="77777777" w:rsidR="006C0B17" w:rsidRPr="00EC55CA" w:rsidRDefault="006C0B17" w:rsidP="006C0B17">
            <w:pPr>
              <w:adjustRightInd w:val="0"/>
              <w:spacing w:line="230" w:lineRule="exact"/>
              <w:ind w:rightChars="100" w:right="240"/>
              <w:jc w:val="right"/>
              <w:rPr>
                <w:rFonts w:eastAsia="標楷體"/>
              </w:rPr>
            </w:pPr>
            <w:r w:rsidRPr="00EC55CA">
              <w:rPr>
                <w:rFonts w:eastAsia="標楷體"/>
              </w:rPr>
              <w:t>9</w:t>
            </w:r>
          </w:p>
        </w:tc>
        <w:tc>
          <w:tcPr>
            <w:tcW w:w="910" w:type="dxa"/>
            <w:tcBorders>
              <w:left w:val="nil"/>
              <w:right w:val="single" w:sz="4" w:space="0" w:color="auto"/>
            </w:tcBorders>
            <w:vAlign w:val="bottom"/>
          </w:tcPr>
          <w:p w14:paraId="6FF634C4" w14:textId="77777777" w:rsidR="006C0B17" w:rsidRPr="00EC55CA" w:rsidRDefault="006C0B17" w:rsidP="006C0B17">
            <w:pPr>
              <w:overflowPunct w:val="0"/>
              <w:adjustRightInd w:val="0"/>
              <w:spacing w:line="230" w:lineRule="exact"/>
              <w:jc w:val="center"/>
              <w:rPr>
                <w:rFonts w:eastAsia="標楷體"/>
              </w:rPr>
            </w:pPr>
            <w:r w:rsidRPr="00EC55CA">
              <w:rPr>
                <w:rFonts w:eastAsia="標楷體"/>
              </w:rPr>
              <w:t>0.</w:t>
            </w:r>
            <w:r w:rsidRPr="00EC55CA">
              <w:rPr>
                <w:rFonts w:eastAsia="標楷體" w:hint="eastAsia"/>
              </w:rPr>
              <w:t>37</w:t>
            </w:r>
          </w:p>
        </w:tc>
        <w:tc>
          <w:tcPr>
            <w:tcW w:w="910" w:type="dxa"/>
            <w:tcBorders>
              <w:left w:val="single" w:sz="4" w:space="0" w:color="auto"/>
              <w:right w:val="nil"/>
            </w:tcBorders>
            <w:vAlign w:val="bottom"/>
          </w:tcPr>
          <w:p w14:paraId="53533D56" w14:textId="77777777" w:rsidR="006C0B17" w:rsidRPr="00EC55CA" w:rsidRDefault="006C0B17" w:rsidP="000E2484">
            <w:pPr>
              <w:adjustRightInd w:val="0"/>
              <w:spacing w:line="230" w:lineRule="exact"/>
              <w:ind w:rightChars="100" w:right="240"/>
              <w:jc w:val="right"/>
              <w:rPr>
                <w:rFonts w:eastAsia="標楷體"/>
              </w:rPr>
            </w:pPr>
            <w:r w:rsidRPr="00EC55CA">
              <w:rPr>
                <w:rFonts w:eastAsia="標楷體"/>
              </w:rPr>
              <w:t>182</w:t>
            </w:r>
          </w:p>
        </w:tc>
        <w:tc>
          <w:tcPr>
            <w:tcW w:w="910" w:type="dxa"/>
            <w:tcBorders>
              <w:left w:val="nil"/>
              <w:right w:val="single" w:sz="4" w:space="0" w:color="auto"/>
            </w:tcBorders>
            <w:vAlign w:val="bottom"/>
          </w:tcPr>
          <w:p w14:paraId="3B64E914" w14:textId="77777777" w:rsidR="006C0B17" w:rsidRPr="00EC55CA" w:rsidRDefault="006C0B17" w:rsidP="000E2484">
            <w:pPr>
              <w:overflowPunct w:val="0"/>
              <w:adjustRightInd w:val="0"/>
              <w:spacing w:line="230" w:lineRule="exact"/>
              <w:jc w:val="center"/>
              <w:rPr>
                <w:rFonts w:eastAsia="標楷體"/>
              </w:rPr>
            </w:pPr>
            <w:r w:rsidRPr="00EC55CA">
              <w:rPr>
                <w:rFonts w:eastAsia="標楷體"/>
              </w:rPr>
              <w:t>7.70</w:t>
            </w:r>
          </w:p>
        </w:tc>
        <w:tc>
          <w:tcPr>
            <w:tcW w:w="910" w:type="dxa"/>
            <w:tcBorders>
              <w:left w:val="single" w:sz="4" w:space="0" w:color="auto"/>
            </w:tcBorders>
            <w:vAlign w:val="bottom"/>
          </w:tcPr>
          <w:p w14:paraId="294E8021" w14:textId="77777777" w:rsidR="006C0B17" w:rsidRPr="00EC55CA" w:rsidRDefault="006C0B17" w:rsidP="000E2484">
            <w:pPr>
              <w:adjustRightInd w:val="0"/>
              <w:spacing w:line="230" w:lineRule="exact"/>
              <w:ind w:rightChars="100" w:right="240"/>
              <w:jc w:val="right"/>
              <w:rPr>
                <w:rFonts w:eastAsia="標楷體"/>
              </w:rPr>
            </w:pPr>
            <w:r w:rsidRPr="00EC55CA">
              <w:rPr>
                <w:rFonts w:eastAsia="標楷體"/>
              </w:rPr>
              <w:t>173</w:t>
            </w:r>
          </w:p>
        </w:tc>
        <w:tc>
          <w:tcPr>
            <w:tcW w:w="910" w:type="dxa"/>
            <w:tcBorders>
              <w:right w:val="single" w:sz="4" w:space="0" w:color="auto"/>
            </w:tcBorders>
            <w:vAlign w:val="bottom"/>
          </w:tcPr>
          <w:p w14:paraId="43963FFD" w14:textId="77777777" w:rsidR="006C0B17" w:rsidRPr="00EC55CA" w:rsidRDefault="006C0B17" w:rsidP="000E2484">
            <w:pPr>
              <w:overflowPunct w:val="0"/>
              <w:adjustRightInd w:val="0"/>
              <w:spacing w:line="230" w:lineRule="exact"/>
              <w:jc w:val="center"/>
              <w:rPr>
                <w:rFonts w:eastAsia="標楷體"/>
              </w:rPr>
            </w:pPr>
            <w:r w:rsidRPr="00EC55CA">
              <w:rPr>
                <w:rFonts w:eastAsia="標楷體"/>
              </w:rPr>
              <w:t>7.33</w:t>
            </w:r>
          </w:p>
        </w:tc>
        <w:tc>
          <w:tcPr>
            <w:tcW w:w="910" w:type="dxa"/>
            <w:tcBorders>
              <w:left w:val="single" w:sz="4" w:space="0" w:color="auto"/>
              <w:right w:val="nil"/>
            </w:tcBorders>
            <w:vAlign w:val="bottom"/>
          </w:tcPr>
          <w:p w14:paraId="7621AA1E" w14:textId="77777777" w:rsidR="006C0B17" w:rsidRPr="00EC55CA" w:rsidRDefault="006C0B17" w:rsidP="000E2484">
            <w:pPr>
              <w:adjustRightInd w:val="0"/>
              <w:spacing w:line="230" w:lineRule="exact"/>
              <w:ind w:rightChars="125" w:right="300"/>
              <w:jc w:val="right"/>
              <w:rPr>
                <w:rFonts w:eastAsia="標楷體"/>
              </w:rPr>
            </w:pPr>
            <w:r w:rsidRPr="00EC55CA">
              <w:rPr>
                <w:rFonts w:eastAsia="標楷體"/>
              </w:rPr>
              <w:t>9</w:t>
            </w:r>
          </w:p>
        </w:tc>
        <w:tc>
          <w:tcPr>
            <w:tcW w:w="910" w:type="dxa"/>
            <w:tcBorders>
              <w:left w:val="nil"/>
              <w:right w:val="single" w:sz="4" w:space="0" w:color="auto"/>
            </w:tcBorders>
            <w:vAlign w:val="bottom"/>
          </w:tcPr>
          <w:p w14:paraId="04883F9B" w14:textId="77777777" w:rsidR="006C0B17" w:rsidRPr="00EC55CA" w:rsidRDefault="006C0B17" w:rsidP="000E2484">
            <w:pPr>
              <w:adjustRightInd w:val="0"/>
              <w:spacing w:line="230" w:lineRule="exact"/>
              <w:ind w:rightChars="125" w:right="300"/>
              <w:jc w:val="right"/>
              <w:rPr>
                <w:rFonts w:eastAsia="標楷體"/>
              </w:rPr>
            </w:pPr>
            <w:r w:rsidRPr="00EC55CA">
              <w:rPr>
                <w:rFonts w:eastAsia="標楷體"/>
              </w:rPr>
              <w:t>0.38</w:t>
            </w:r>
          </w:p>
        </w:tc>
      </w:tr>
      <w:tr w:rsidR="00EC55CA" w:rsidRPr="00EC55CA" w14:paraId="6D2573A0" w14:textId="77777777" w:rsidTr="00F464EA">
        <w:trPr>
          <w:jc w:val="center"/>
        </w:trPr>
        <w:tc>
          <w:tcPr>
            <w:tcW w:w="670" w:type="dxa"/>
            <w:tcBorders>
              <w:left w:val="single" w:sz="4" w:space="0" w:color="auto"/>
              <w:right w:val="nil"/>
            </w:tcBorders>
            <w:vAlign w:val="bottom"/>
          </w:tcPr>
          <w:p w14:paraId="73C87658" w14:textId="77777777" w:rsidR="006C0B17" w:rsidRPr="00EC55CA" w:rsidRDefault="006C0B17" w:rsidP="00B04D83">
            <w:pPr>
              <w:overflowPunct w:val="0"/>
              <w:adjustRightInd w:val="0"/>
              <w:spacing w:line="230" w:lineRule="exact"/>
              <w:jc w:val="center"/>
              <w:rPr>
                <w:rFonts w:eastAsia="標楷體"/>
              </w:rPr>
            </w:pPr>
            <w:r w:rsidRPr="00EC55CA">
              <w:rPr>
                <w:rFonts w:eastAsia="標楷體" w:hint="eastAsia"/>
              </w:rPr>
              <w:t>108</w:t>
            </w:r>
          </w:p>
        </w:tc>
        <w:tc>
          <w:tcPr>
            <w:tcW w:w="673" w:type="dxa"/>
            <w:tcBorders>
              <w:left w:val="nil"/>
              <w:right w:val="single" w:sz="4" w:space="0" w:color="auto"/>
            </w:tcBorders>
            <w:vAlign w:val="bottom"/>
          </w:tcPr>
          <w:p w14:paraId="6C70F717" w14:textId="77777777" w:rsidR="006C0B17" w:rsidRPr="00EC55CA" w:rsidRDefault="006C0B17" w:rsidP="00B04D83">
            <w:pPr>
              <w:overflowPunct w:val="0"/>
              <w:adjustRightInd w:val="0"/>
              <w:spacing w:line="230" w:lineRule="exact"/>
              <w:jc w:val="center"/>
              <w:rPr>
                <w:rFonts w:eastAsia="標楷體"/>
              </w:rPr>
            </w:pPr>
            <w:r w:rsidRPr="00EC55CA">
              <w:rPr>
                <w:rFonts w:eastAsia="標楷體" w:hint="eastAsia"/>
              </w:rPr>
              <w:t>2019</w:t>
            </w:r>
          </w:p>
        </w:tc>
        <w:tc>
          <w:tcPr>
            <w:tcW w:w="909" w:type="dxa"/>
            <w:tcBorders>
              <w:left w:val="single" w:sz="4" w:space="0" w:color="auto"/>
              <w:right w:val="nil"/>
            </w:tcBorders>
            <w:vAlign w:val="bottom"/>
          </w:tcPr>
          <w:p w14:paraId="44C42790" w14:textId="77777777" w:rsidR="006C0B17" w:rsidRPr="00EC55CA" w:rsidRDefault="006C0B17" w:rsidP="006C0B17">
            <w:pPr>
              <w:adjustRightInd w:val="0"/>
              <w:spacing w:line="230" w:lineRule="exact"/>
              <w:ind w:rightChars="100" w:right="240"/>
              <w:jc w:val="right"/>
              <w:rPr>
                <w:rFonts w:eastAsia="標楷體"/>
              </w:rPr>
            </w:pPr>
            <w:r w:rsidRPr="00EC55CA">
              <w:rPr>
                <w:rFonts w:eastAsia="標楷體"/>
              </w:rPr>
              <w:t>14</w:t>
            </w:r>
          </w:p>
        </w:tc>
        <w:tc>
          <w:tcPr>
            <w:tcW w:w="910" w:type="dxa"/>
            <w:tcBorders>
              <w:left w:val="nil"/>
              <w:right w:val="single" w:sz="4" w:space="0" w:color="auto"/>
            </w:tcBorders>
            <w:vAlign w:val="bottom"/>
          </w:tcPr>
          <w:p w14:paraId="342EA30B" w14:textId="77777777" w:rsidR="006C0B17" w:rsidRPr="00EC55CA" w:rsidRDefault="006C0B17" w:rsidP="0000699E">
            <w:pPr>
              <w:adjustRightInd w:val="0"/>
              <w:spacing w:line="230" w:lineRule="exact"/>
              <w:ind w:rightChars="100" w:right="240"/>
              <w:jc w:val="right"/>
              <w:rPr>
                <w:rFonts w:eastAsia="標楷體"/>
              </w:rPr>
            </w:pPr>
            <w:r w:rsidRPr="00EC55CA">
              <w:rPr>
                <w:rFonts w:eastAsia="標楷體"/>
              </w:rPr>
              <w:t>0.6</w:t>
            </w:r>
            <w:r w:rsidRPr="00EC55CA">
              <w:rPr>
                <w:rFonts w:eastAsia="標楷體" w:hint="eastAsia"/>
              </w:rPr>
              <w:t>0</w:t>
            </w:r>
          </w:p>
        </w:tc>
        <w:tc>
          <w:tcPr>
            <w:tcW w:w="910" w:type="dxa"/>
            <w:tcBorders>
              <w:left w:val="single" w:sz="4" w:space="0" w:color="auto"/>
              <w:right w:val="nil"/>
            </w:tcBorders>
            <w:vAlign w:val="bottom"/>
          </w:tcPr>
          <w:p w14:paraId="7C31ADC4" w14:textId="77777777" w:rsidR="006C0B17" w:rsidRPr="00EC55CA" w:rsidRDefault="006C0B17" w:rsidP="006C0B17">
            <w:pPr>
              <w:adjustRightInd w:val="0"/>
              <w:spacing w:line="230" w:lineRule="exact"/>
              <w:ind w:rightChars="100" w:right="240"/>
              <w:jc w:val="right"/>
              <w:rPr>
                <w:rFonts w:eastAsia="標楷體"/>
              </w:rPr>
            </w:pPr>
            <w:r w:rsidRPr="00EC55CA">
              <w:rPr>
                <w:rFonts w:eastAsia="標楷體"/>
              </w:rPr>
              <w:t>1</w:t>
            </w:r>
          </w:p>
        </w:tc>
        <w:tc>
          <w:tcPr>
            <w:tcW w:w="910" w:type="dxa"/>
            <w:tcBorders>
              <w:left w:val="nil"/>
              <w:right w:val="single" w:sz="4" w:space="0" w:color="auto"/>
            </w:tcBorders>
            <w:vAlign w:val="bottom"/>
          </w:tcPr>
          <w:p w14:paraId="18E43111" w14:textId="77777777" w:rsidR="006C0B17" w:rsidRPr="00EC55CA" w:rsidRDefault="006C0B17" w:rsidP="006C0B17">
            <w:pPr>
              <w:overflowPunct w:val="0"/>
              <w:adjustRightInd w:val="0"/>
              <w:spacing w:line="230" w:lineRule="exact"/>
              <w:jc w:val="center"/>
              <w:rPr>
                <w:rFonts w:eastAsia="標楷體"/>
              </w:rPr>
            </w:pPr>
            <w:r w:rsidRPr="00EC55CA">
              <w:rPr>
                <w:rFonts w:eastAsia="標楷體"/>
              </w:rPr>
              <w:t>0.</w:t>
            </w:r>
            <w:r w:rsidRPr="00EC55CA">
              <w:rPr>
                <w:rFonts w:eastAsia="標楷體" w:hint="eastAsia"/>
              </w:rPr>
              <w:t>06</w:t>
            </w:r>
          </w:p>
        </w:tc>
        <w:tc>
          <w:tcPr>
            <w:tcW w:w="910" w:type="dxa"/>
            <w:tcBorders>
              <w:left w:val="single" w:sz="4" w:space="0" w:color="auto"/>
              <w:right w:val="nil"/>
            </w:tcBorders>
            <w:vAlign w:val="bottom"/>
          </w:tcPr>
          <w:p w14:paraId="053B0C35" w14:textId="77777777" w:rsidR="006C0B17" w:rsidRPr="00EC55CA" w:rsidRDefault="006C0B17" w:rsidP="000E2484">
            <w:pPr>
              <w:adjustRightInd w:val="0"/>
              <w:spacing w:line="230" w:lineRule="exact"/>
              <w:ind w:rightChars="100" w:right="240"/>
              <w:jc w:val="right"/>
              <w:rPr>
                <w:rFonts w:eastAsia="標楷體"/>
              </w:rPr>
            </w:pPr>
            <w:r w:rsidRPr="00EC55CA">
              <w:rPr>
                <w:rFonts w:eastAsia="標楷體"/>
              </w:rPr>
              <w:t>178</w:t>
            </w:r>
          </w:p>
        </w:tc>
        <w:tc>
          <w:tcPr>
            <w:tcW w:w="910" w:type="dxa"/>
            <w:tcBorders>
              <w:left w:val="nil"/>
              <w:right w:val="single" w:sz="4" w:space="0" w:color="auto"/>
            </w:tcBorders>
            <w:vAlign w:val="bottom"/>
          </w:tcPr>
          <w:p w14:paraId="454FF51E" w14:textId="77777777" w:rsidR="006C0B17" w:rsidRPr="00EC55CA" w:rsidRDefault="006C0B17" w:rsidP="000E2484">
            <w:pPr>
              <w:overflowPunct w:val="0"/>
              <w:adjustRightInd w:val="0"/>
              <w:spacing w:line="230" w:lineRule="exact"/>
              <w:jc w:val="center"/>
              <w:rPr>
                <w:rFonts w:eastAsia="標楷體"/>
              </w:rPr>
            </w:pPr>
            <w:r w:rsidRPr="00EC55CA">
              <w:rPr>
                <w:rFonts w:eastAsia="標楷體"/>
              </w:rPr>
              <w:t>7.53</w:t>
            </w:r>
          </w:p>
        </w:tc>
        <w:tc>
          <w:tcPr>
            <w:tcW w:w="910" w:type="dxa"/>
            <w:tcBorders>
              <w:left w:val="single" w:sz="4" w:space="0" w:color="auto"/>
            </w:tcBorders>
            <w:vAlign w:val="bottom"/>
          </w:tcPr>
          <w:p w14:paraId="277B4BA7" w14:textId="77777777" w:rsidR="006C0B17" w:rsidRPr="00EC55CA" w:rsidRDefault="006C0B17" w:rsidP="000E2484">
            <w:pPr>
              <w:adjustRightInd w:val="0"/>
              <w:spacing w:line="230" w:lineRule="exact"/>
              <w:ind w:rightChars="100" w:right="240"/>
              <w:jc w:val="right"/>
              <w:rPr>
                <w:rFonts w:eastAsia="標楷體"/>
              </w:rPr>
            </w:pPr>
            <w:r w:rsidRPr="00EC55CA">
              <w:rPr>
                <w:rFonts w:eastAsia="標楷體"/>
              </w:rPr>
              <w:t>176</w:t>
            </w:r>
          </w:p>
        </w:tc>
        <w:tc>
          <w:tcPr>
            <w:tcW w:w="910" w:type="dxa"/>
            <w:tcBorders>
              <w:right w:val="single" w:sz="4" w:space="0" w:color="auto"/>
            </w:tcBorders>
            <w:vAlign w:val="bottom"/>
          </w:tcPr>
          <w:p w14:paraId="401211A5" w14:textId="77777777" w:rsidR="006C0B17" w:rsidRPr="00EC55CA" w:rsidRDefault="006C0B17" w:rsidP="000E2484">
            <w:pPr>
              <w:overflowPunct w:val="0"/>
              <w:adjustRightInd w:val="0"/>
              <w:spacing w:line="230" w:lineRule="exact"/>
              <w:jc w:val="center"/>
              <w:rPr>
                <w:rFonts w:eastAsia="標楷體"/>
              </w:rPr>
            </w:pPr>
            <w:r w:rsidRPr="00EC55CA">
              <w:rPr>
                <w:rFonts w:eastAsia="標楷體"/>
              </w:rPr>
              <w:t>7.47</w:t>
            </w:r>
          </w:p>
        </w:tc>
        <w:tc>
          <w:tcPr>
            <w:tcW w:w="910" w:type="dxa"/>
            <w:tcBorders>
              <w:left w:val="single" w:sz="4" w:space="0" w:color="auto"/>
              <w:right w:val="nil"/>
            </w:tcBorders>
            <w:vAlign w:val="bottom"/>
          </w:tcPr>
          <w:p w14:paraId="103BC7D4" w14:textId="77777777" w:rsidR="006C0B17" w:rsidRPr="00EC55CA" w:rsidRDefault="006C0B17" w:rsidP="000E2484">
            <w:pPr>
              <w:adjustRightInd w:val="0"/>
              <w:spacing w:line="230" w:lineRule="exact"/>
              <w:ind w:rightChars="125" w:right="300"/>
              <w:jc w:val="right"/>
              <w:rPr>
                <w:rFonts w:eastAsia="標楷體"/>
              </w:rPr>
            </w:pPr>
            <w:r w:rsidRPr="00EC55CA">
              <w:rPr>
                <w:rFonts w:eastAsia="標楷體"/>
              </w:rPr>
              <w:t>13</w:t>
            </w:r>
          </w:p>
        </w:tc>
        <w:tc>
          <w:tcPr>
            <w:tcW w:w="910" w:type="dxa"/>
            <w:tcBorders>
              <w:left w:val="nil"/>
              <w:right w:val="single" w:sz="4" w:space="0" w:color="auto"/>
            </w:tcBorders>
            <w:vAlign w:val="bottom"/>
          </w:tcPr>
          <w:p w14:paraId="606DBE2B" w14:textId="77777777" w:rsidR="006C0B17" w:rsidRPr="00EC55CA" w:rsidRDefault="006C0B17" w:rsidP="000E2484">
            <w:pPr>
              <w:adjustRightInd w:val="0"/>
              <w:spacing w:line="230" w:lineRule="exact"/>
              <w:ind w:rightChars="125" w:right="300"/>
              <w:jc w:val="right"/>
              <w:rPr>
                <w:rFonts w:eastAsia="標楷體"/>
              </w:rPr>
            </w:pPr>
            <w:r w:rsidRPr="00EC55CA">
              <w:rPr>
                <w:rFonts w:eastAsia="標楷體"/>
              </w:rPr>
              <w:t>0.54</w:t>
            </w:r>
          </w:p>
        </w:tc>
      </w:tr>
      <w:tr w:rsidR="00EA64F1" w:rsidRPr="00EC55CA" w14:paraId="13F01797" w14:textId="77777777" w:rsidTr="00AF6BD1">
        <w:trPr>
          <w:jc w:val="center"/>
        </w:trPr>
        <w:tc>
          <w:tcPr>
            <w:tcW w:w="670" w:type="dxa"/>
            <w:tcBorders>
              <w:left w:val="single" w:sz="4" w:space="0" w:color="auto"/>
              <w:bottom w:val="dotted" w:sz="4" w:space="0" w:color="auto"/>
              <w:right w:val="nil"/>
            </w:tcBorders>
            <w:vAlign w:val="bottom"/>
          </w:tcPr>
          <w:p w14:paraId="50D1B291" w14:textId="77777777" w:rsidR="00EA64F1" w:rsidRPr="00EC55CA" w:rsidRDefault="00EA64F1" w:rsidP="00EA64F1">
            <w:pPr>
              <w:overflowPunct w:val="0"/>
              <w:adjustRightInd w:val="0"/>
              <w:spacing w:line="230" w:lineRule="exact"/>
              <w:jc w:val="center"/>
              <w:rPr>
                <w:rFonts w:eastAsia="標楷體"/>
              </w:rPr>
            </w:pPr>
            <w:r w:rsidRPr="00EC55CA">
              <w:rPr>
                <w:rFonts w:eastAsia="標楷體" w:hint="eastAsia"/>
              </w:rPr>
              <w:t>109</w:t>
            </w:r>
          </w:p>
        </w:tc>
        <w:tc>
          <w:tcPr>
            <w:tcW w:w="673" w:type="dxa"/>
            <w:tcBorders>
              <w:left w:val="nil"/>
              <w:bottom w:val="dotted" w:sz="4" w:space="0" w:color="auto"/>
              <w:right w:val="single" w:sz="4" w:space="0" w:color="auto"/>
            </w:tcBorders>
            <w:vAlign w:val="bottom"/>
          </w:tcPr>
          <w:p w14:paraId="17BC3ED1" w14:textId="77777777" w:rsidR="00EA64F1" w:rsidRPr="00EC55CA" w:rsidRDefault="00EA64F1" w:rsidP="00EA64F1">
            <w:pPr>
              <w:overflowPunct w:val="0"/>
              <w:adjustRightInd w:val="0"/>
              <w:spacing w:line="230" w:lineRule="exact"/>
              <w:jc w:val="center"/>
              <w:rPr>
                <w:rFonts w:eastAsia="標楷體"/>
              </w:rPr>
            </w:pPr>
            <w:r w:rsidRPr="00EC55CA">
              <w:rPr>
                <w:rFonts w:eastAsia="標楷體" w:hint="eastAsia"/>
              </w:rPr>
              <w:t>2020</w:t>
            </w:r>
          </w:p>
        </w:tc>
        <w:tc>
          <w:tcPr>
            <w:tcW w:w="909" w:type="dxa"/>
            <w:tcBorders>
              <w:left w:val="single" w:sz="4" w:space="0" w:color="auto"/>
              <w:bottom w:val="dotted" w:sz="4" w:space="0" w:color="auto"/>
              <w:right w:val="nil"/>
            </w:tcBorders>
            <w:vAlign w:val="bottom"/>
          </w:tcPr>
          <w:p w14:paraId="2BC29F1C" w14:textId="77777777" w:rsidR="00EA64F1" w:rsidRPr="00EC55CA" w:rsidRDefault="00EA64F1" w:rsidP="00EA64F1">
            <w:pPr>
              <w:adjustRightInd w:val="0"/>
              <w:spacing w:line="230" w:lineRule="exact"/>
              <w:ind w:rightChars="100" w:right="240"/>
              <w:jc w:val="right"/>
              <w:rPr>
                <w:rFonts w:eastAsia="標楷體"/>
              </w:rPr>
            </w:pPr>
            <w:r w:rsidRPr="00EC55CA">
              <w:rPr>
                <w:rFonts w:eastAsia="標楷體" w:hint="eastAsia"/>
              </w:rPr>
              <w:t>-</w:t>
            </w:r>
            <w:r w:rsidRPr="00EC55CA">
              <w:rPr>
                <w:rFonts w:eastAsia="標楷體"/>
              </w:rPr>
              <w:t>42</w:t>
            </w:r>
          </w:p>
        </w:tc>
        <w:tc>
          <w:tcPr>
            <w:tcW w:w="910" w:type="dxa"/>
            <w:tcBorders>
              <w:left w:val="nil"/>
              <w:bottom w:val="dotted" w:sz="4" w:space="0" w:color="auto"/>
              <w:right w:val="single" w:sz="4" w:space="0" w:color="auto"/>
            </w:tcBorders>
            <w:vAlign w:val="bottom"/>
          </w:tcPr>
          <w:p w14:paraId="645EBE13" w14:textId="524A3B56" w:rsidR="00EA64F1" w:rsidRPr="00EC55CA" w:rsidRDefault="00EA64F1" w:rsidP="00EA64F1">
            <w:pPr>
              <w:adjustRightInd w:val="0"/>
              <w:spacing w:line="230" w:lineRule="exact"/>
              <w:ind w:rightChars="100" w:right="240"/>
              <w:jc w:val="right"/>
              <w:rPr>
                <w:rFonts w:eastAsia="標楷體"/>
              </w:rPr>
            </w:pPr>
            <w:r w:rsidRPr="00EC55CA">
              <w:rPr>
                <w:rFonts w:eastAsia="標楷體" w:hint="eastAsia"/>
              </w:rPr>
              <w:t>-</w:t>
            </w:r>
            <w:r w:rsidRPr="00EC55CA">
              <w:rPr>
                <w:rFonts w:eastAsia="標楷體"/>
              </w:rPr>
              <w:t>1.78</w:t>
            </w:r>
          </w:p>
        </w:tc>
        <w:tc>
          <w:tcPr>
            <w:tcW w:w="910" w:type="dxa"/>
            <w:tcBorders>
              <w:left w:val="single" w:sz="4" w:space="0" w:color="auto"/>
              <w:bottom w:val="dotted" w:sz="4" w:space="0" w:color="auto"/>
              <w:right w:val="nil"/>
            </w:tcBorders>
            <w:vAlign w:val="bottom"/>
          </w:tcPr>
          <w:p w14:paraId="21AED4FE" w14:textId="77777777" w:rsidR="00EA64F1" w:rsidRPr="00EC55CA" w:rsidRDefault="00EA64F1" w:rsidP="00EA64F1">
            <w:pPr>
              <w:adjustRightInd w:val="0"/>
              <w:spacing w:line="230" w:lineRule="exact"/>
              <w:ind w:rightChars="100" w:right="240"/>
              <w:jc w:val="right"/>
              <w:rPr>
                <w:rFonts w:eastAsia="標楷體"/>
              </w:rPr>
            </w:pPr>
            <w:r w:rsidRPr="00EC55CA">
              <w:rPr>
                <w:rFonts w:eastAsia="標楷體" w:hint="eastAsia"/>
              </w:rPr>
              <w:t>-</w:t>
            </w:r>
            <w:r w:rsidRPr="00EC55CA">
              <w:rPr>
                <w:rFonts w:eastAsia="標楷體"/>
              </w:rPr>
              <w:t>8</w:t>
            </w:r>
          </w:p>
        </w:tc>
        <w:tc>
          <w:tcPr>
            <w:tcW w:w="910" w:type="dxa"/>
            <w:tcBorders>
              <w:left w:val="nil"/>
              <w:bottom w:val="dotted" w:sz="4" w:space="0" w:color="auto"/>
              <w:right w:val="single" w:sz="4" w:space="0" w:color="auto"/>
            </w:tcBorders>
            <w:vAlign w:val="bottom"/>
          </w:tcPr>
          <w:p w14:paraId="4B2DD1F0" w14:textId="77777777" w:rsidR="00EA64F1" w:rsidRPr="00EC55CA" w:rsidRDefault="00EA64F1" w:rsidP="00EA64F1">
            <w:pPr>
              <w:overflowPunct w:val="0"/>
              <w:adjustRightInd w:val="0"/>
              <w:spacing w:line="230" w:lineRule="exact"/>
              <w:jc w:val="center"/>
              <w:rPr>
                <w:rFonts w:eastAsia="標楷體"/>
              </w:rPr>
            </w:pPr>
            <w:r w:rsidRPr="00EC55CA">
              <w:rPr>
                <w:rFonts w:eastAsia="標楷體" w:hint="eastAsia"/>
              </w:rPr>
              <w:t>-</w:t>
            </w:r>
            <w:r w:rsidRPr="00EC55CA">
              <w:rPr>
                <w:rFonts w:eastAsia="標楷體"/>
              </w:rPr>
              <w:t>0.34</w:t>
            </w:r>
          </w:p>
        </w:tc>
        <w:tc>
          <w:tcPr>
            <w:tcW w:w="910" w:type="dxa"/>
            <w:tcBorders>
              <w:left w:val="single" w:sz="4" w:space="0" w:color="auto"/>
              <w:bottom w:val="dotted" w:sz="4" w:space="0" w:color="auto"/>
              <w:right w:val="nil"/>
            </w:tcBorders>
            <w:vAlign w:val="bottom"/>
          </w:tcPr>
          <w:p w14:paraId="37DBD0D6" w14:textId="77777777" w:rsidR="00EA64F1" w:rsidRPr="00EC55CA" w:rsidRDefault="00EA64F1" w:rsidP="00EA64F1">
            <w:pPr>
              <w:adjustRightInd w:val="0"/>
              <w:spacing w:line="230" w:lineRule="exact"/>
              <w:ind w:rightChars="100" w:right="240"/>
              <w:jc w:val="right"/>
              <w:rPr>
                <w:rFonts w:eastAsia="標楷體"/>
              </w:rPr>
            </w:pPr>
            <w:r w:rsidRPr="00EC55CA">
              <w:rPr>
                <w:rFonts w:eastAsia="標楷體" w:hint="eastAsia"/>
              </w:rPr>
              <w:t>1</w:t>
            </w:r>
            <w:r w:rsidRPr="00EC55CA">
              <w:rPr>
                <w:rFonts w:eastAsia="標楷體"/>
              </w:rPr>
              <w:t>65</w:t>
            </w:r>
          </w:p>
        </w:tc>
        <w:tc>
          <w:tcPr>
            <w:tcW w:w="910" w:type="dxa"/>
            <w:tcBorders>
              <w:left w:val="nil"/>
              <w:bottom w:val="dotted" w:sz="4" w:space="0" w:color="auto"/>
              <w:right w:val="single" w:sz="4" w:space="0" w:color="auto"/>
            </w:tcBorders>
            <w:vAlign w:val="bottom"/>
          </w:tcPr>
          <w:p w14:paraId="06E763C2" w14:textId="77777777" w:rsidR="00EA64F1" w:rsidRPr="00EC55CA" w:rsidRDefault="00EA64F1" w:rsidP="00EA64F1">
            <w:pPr>
              <w:overflowPunct w:val="0"/>
              <w:adjustRightInd w:val="0"/>
              <w:spacing w:line="230" w:lineRule="exact"/>
              <w:jc w:val="center"/>
              <w:rPr>
                <w:rFonts w:eastAsia="標楷體"/>
              </w:rPr>
            </w:pPr>
            <w:r w:rsidRPr="00EC55CA">
              <w:rPr>
                <w:rFonts w:eastAsia="標楷體" w:hint="eastAsia"/>
              </w:rPr>
              <w:t>7</w:t>
            </w:r>
            <w:r w:rsidRPr="00EC55CA">
              <w:rPr>
                <w:rFonts w:eastAsia="標楷體"/>
              </w:rPr>
              <w:t>.01</w:t>
            </w:r>
          </w:p>
        </w:tc>
        <w:tc>
          <w:tcPr>
            <w:tcW w:w="910" w:type="dxa"/>
            <w:tcBorders>
              <w:left w:val="single" w:sz="4" w:space="0" w:color="auto"/>
              <w:bottom w:val="dotted" w:sz="4" w:space="0" w:color="auto"/>
            </w:tcBorders>
            <w:vAlign w:val="bottom"/>
          </w:tcPr>
          <w:p w14:paraId="75EABDEC" w14:textId="77777777" w:rsidR="00EA64F1" w:rsidRPr="00EC55CA" w:rsidRDefault="00EA64F1" w:rsidP="00EA64F1">
            <w:pPr>
              <w:adjustRightInd w:val="0"/>
              <w:spacing w:line="230" w:lineRule="exact"/>
              <w:ind w:rightChars="100" w:right="240"/>
              <w:jc w:val="right"/>
              <w:rPr>
                <w:rFonts w:eastAsia="標楷體"/>
              </w:rPr>
            </w:pPr>
            <w:r w:rsidRPr="00EC55CA">
              <w:rPr>
                <w:rFonts w:eastAsia="標楷體" w:hint="eastAsia"/>
              </w:rPr>
              <w:t>1</w:t>
            </w:r>
            <w:r w:rsidRPr="00EC55CA">
              <w:rPr>
                <w:rFonts w:eastAsia="標楷體"/>
              </w:rPr>
              <w:t>73</w:t>
            </w:r>
          </w:p>
        </w:tc>
        <w:tc>
          <w:tcPr>
            <w:tcW w:w="910" w:type="dxa"/>
            <w:tcBorders>
              <w:bottom w:val="dotted" w:sz="4" w:space="0" w:color="auto"/>
              <w:right w:val="single" w:sz="4" w:space="0" w:color="auto"/>
            </w:tcBorders>
            <w:vAlign w:val="bottom"/>
          </w:tcPr>
          <w:p w14:paraId="49850CA2" w14:textId="77777777" w:rsidR="00EA64F1" w:rsidRPr="00EC55CA" w:rsidRDefault="00EA64F1" w:rsidP="00EA64F1">
            <w:pPr>
              <w:overflowPunct w:val="0"/>
              <w:adjustRightInd w:val="0"/>
              <w:spacing w:line="230" w:lineRule="exact"/>
              <w:jc w:val="center"/>
              <w:rPr>
                <w:rFonts w:eastAsia="標楷體"/>
              </w:rPr>
            </w:pPr>
            <w:r w:rsidRPr="00EC55CA">
              <w:rPr>
                <w:rFonts w:eastAsia="標楷體" w:hint="eastAsia"/>
              </w:rPr>
              <w:t>7</w:t>
            </w:r>
            <w:r w:rsidRPr="00EC55CA">
              <w:rPr>
                <w:rFonts w:eastAsia="標楷體"/>
              </w:rPr>
              <w:t>.34</w:t>
            </w:r>
          </w:p>
        </w:tc>
        <w:tc>
          <w:tcPr>
            <w:tcW w:w="910" w:type="dxa"/>
            <w:tcBorders>
              <w:left w:val="single" w:sz="4" w:space="0" w:color="auto"/>
              <w:bottom w:val="dotted" w:sz="4" w:space="0" w:color="auto"/>
              <w:right w:val="nil"/>
            </w:tcBorders>
            <w:vAlign w:val="bottom"/>
          </w:tcPr>
          <w:p w14:paraId="10426D1C" w14:textId="713D8077" w:rsidR="00EA64F1" w:rsidRPr="00EC55CA" w:rsidRDefault="00EA64F1" w:rsidP="00EA64F1">
            <w:pPr>
              <w:adjustRightInd w:val="0"/>
              <w:spacing w:line="230" w:lineRule="exact"/>
              <w:ind w:rightChars="70" w:right="168"/>
              <w:jc w:val="right"/>
              <w:rPr>
                <w:rFonts w:eastAsia="標楷體"/>
              </w:rPr>
            </w:pPr>
            <w:r w:rsidRPr="00EA64F1">
              <w:rPr>
                <w:rFonts w:eastAsia="標楷體" w:hint="eastAsia"/>
              </w:rPr>
              <w:t>-</w:t>
            </w:r>
            <w:r w:rsidRPr="00EA64F1">
              <w:rPr>
                <w:rFonts w:eastAsia="標楷體"/>
              </w:rPr>
              <w:t>34</w:t>
            </w:r>
            <w:r w:rsidRPr="00EA64F1">
              <w:rPr>
                <w:rFonts w:eastAsia="標楷體"/>
                <w:position w:val="-4"/>
                <w:vertAlign w:val="superscript"/>
              </w:rPr>
              <w:t>7)</w:t>
            </w:r>
          </w:p>
        </w:tc>
        <w:tc>
          <w:tcPr>
            <w:tcW w:w="910" w:type="dxa"/>
            <w:tcBorders>
              <w:left w:val="nil"/>
              <w:bottom w:val="dotted" w:sz="4" w:space="0" w:color="auto"/>
              <w:right w:val="single" w:sz="4" w:space="0" w:color="auto"/>
            </w:tcBorders>
            <w:vAlign w:val="bottom"/>
          </w:tcPr>
          <w:p w14:paraId="5F607EDF" w14:textId="558C7514" w:rsidR="00EA64F1" w:rsidRPr="00EC55CA" w:rsidRDefault="00EA64F1" w:rsidP="00EA64F1">
            <w:pPr>
              <w:adjustRightInd w:val="0"/>
              <w:spacing w:line="230" w:lineRule="exact"/>
              <w:ind w:rightChars="70" w:right="168"/>
              <w:jc w:val="right"/>
              <w:rPr>
                <w:rFonts w:eastAsia="標楷體"/>
              </w:rPr>
            </w:pPr>
            <w:r w:rsidRPr="00EA64F1">
              <w:rPr>
                <w:rFonts w:eastAsia="標楷體" w:hint="eastAsia"/>
              </w:rPr>
              <w:t>-</w:t>
            </w:r>
            <w:r w:rsidRPr="00EA64F1">
              <w:rPr>
                <w:rFonts w:eastAsia="標楷體"/>
              </w:rPr>
              <w:t>1.44</w:t>
            </w:r>
            <w:r w:rsidRPr="00EA64F1">
              <w:rPr>
                <w:rFonts w:eastAsia="標楷體"/>
                <w:position w:val="-4"/>
                <w:vertAlign w:val="superscript"/>
              </w:rPr>
              <w:t>7)</w:t>
            </w:r>
          </w:p>
        </w:tc>
      </w:tr>
      <w:tr w:rsidR="00EA64F1" w:rsidRPr="00EC55CA" w14:paraId="0EDD44A5" w14:textId="77777777" w:rsidTr="00AF6BD1">
        <w:trPr>
          <w:jc w:val="center"/>
        </w:trPr>
        <w:tc>
          <w:tcPr>
            <w:tcW w:w="670" w:type="dxa"/>
            <w:tcBorders>
              <w:top w:val="dotted" w:sz="4" w:space="0" w:color="auto"/>
              <w:left w:val="single" w:sz="4" w:space="0" w:color="auto"/>
              <w:bottom w:val="single" w:sz="4" w:space="0" w:color="auto"/>
              <w:right w:val="nil"/>
            </w:tcBorders>
            <w:vAlign w:val="bottom"/>
          </w:tcPr>
          <w:p w14:paraId="7CC5C8E1" w14:textId="77777777" w:rsidR="00EA64F1" w:rsidRPr="00EC55CA" w:rsidRDefault="00EA64F1" w:rsidP="00EA64F1">
            <w:pPr>
              <w:overflowPunct w:val="0"/>
              <w:adjustRightInd w:val="0"/>
              <w:spacing w:line="230" w:lineRule="exact"/>
              <w:jc w:val="center"/>
              <w:rPr>
                <w:rFonts w:eastAsia="標楷體"/>
              </w:rPr>
            </w:pPr>
            <w:r w:rsidRPr="00EC55CA">
              <w:rPr>
                <w:rFonts w:eastAsia="標楷體" w:hint="eastAsia"/>
              </w:rPr>
              <w:t>110</w:t>
            </w:r>
          </w:p>
        </w:tc>
        <w:tc>
          <w:tcPr>
            <w:tcW w:w="673" w:type="dxa"/>
            <w:tcBorders>
              <w:top w:val="dotted" w:sz="4" w:space="0" w:color="auto"/>
              <w:left w:val="nil"/>
              <w:bottom w:val="single" w:sz="4" w:space="0" w:color="auto"/>
              <w:right w:val="single" w:sz="4" w:space="0" w:color="auto"/>
            </w:tcBorders>
            <w:vAlign w:val="bottom"/>
          </w:tcPr>
          <w:p w14:paraId="4AB85573" w14:textId="77777777" w:rsidR="00EA64F1" w:rsidRPr="00EC55CA" w:rsidRDefault="00EA64F1" w:rsidP="00EA64F1">
            <w:pPr>
              <w:overflowPunct w:val="0"/>
              <w:adjustRightInd w:val="0"/>
              <w:spacing w:line="230" w:lineRule="exact"/>
              <w:jc w:val="center"/>
              <w:rPr>
                <w:rFonts w:eastAsia="標楷體"/>
              </w:rPr>
            </w:pPr>
            <w:r w:rsidRPr="00EC55CA">
              <w:rPr>
                <w:rFonts w:eastAsia="標楷體" w:hint="eastAsia"/>
              </w:rPr>
              <w:t>2021</w:t>
            </w:r>
          </w:p>
        </w:tc>
        <w:tc>
          <w:tcPr>
            <w:tcW w:w="909" w:type="dxa"/>
            <w:tcBorders>
              <w:top w:val="dotted" w:sz="4" w:space="0" w:color="auto"/>
              <w:left w:val="single" w:sz="4" w:space="0" w:color="auto"/>
              <w:bottom w:val="single" w:sz="4" w:space="0" w:color="auto"/>
              <w:right w:val="nil"/>
            </w:tcBorders>
            <w:vAlign w:val="bottom"/>
          </w:tcPr>
          <w:p w14:paraId="1CB30468" w14:textId="77777777" w:rsidR="00EA64F1" w:rsidRPr="00EC55CA" w:rsidRDefault="00EA64F1" w:rsidP="00EA64F1">
            <w:pPr>
              <w:adjustRightInd w:val="0"/>
              <w:spacing w:line="230" w:lineRule="exact"/>
              <w:ind w:rightChars="100" w:right="240"/>
              <w:jc w:val="right"/>
              <w:rPr>
                <w:rFonts w:eastAsia="標楷體"/>
              </w:rPr>
            </w:pPr>
            <w:r w:rsidRPr="00EC55CA">
              <w:rPr>
                <w:rFonts w:eastAsia="標楷體" w:hint="eastAsia"/>
              </w:rPr>
              <w:t>-</w:t>
            </w:r>
            <w:r w:rsidRPr="00EC55CA">
              <w:rPr>
                <w:rFonts w:eastAsia="標楷體"/>
              </w:rPr>
              <w:t>186</w:t>
            </w:r>
          </w:p>
        </w:tc>
        <w:tc>
          <w:tcPr>
            <w:tcW w:w="910" w:type="dxa"/>
            <w:tcBorders>
              <w:top w:val="dotted" w:sz="4" w:space="0" w:color="auto"/>
              <w:left w:val="nil"/>
              <w:bottom w:val="single" w:sz="4" w:space="0" w:color="auto"/>
              <w:right w:val="single" w:sz="4" w:space="0" w:color="auto"/>
            </w:tcBorders>
            <w:vAlign w:val="bottom"/>
          </w:tcPr>
          <w:p w14:paraId="1ABCC547" w14:textId="77777777" w:rsidR="00EA64F1" w:rsidRPr="00EC55CA" w:rsidRDefault="00EA64F1" w:rsidP="00EA64F1">
            <w:pPr>
              <w:adjustRightInd w:val="0"/>
              <w:spacing w:line="230" w:lineRule="exact"/>
              <w:ind w:rightChars="100" w:right="240"/>
              <w:jc w:val="right"/>
              <w:rPr>
                <w:rFonts w:eastAsia="標楷體"/>
              </w:rPr>
            </w:pPr>
            <w:r w:rsidRPr="00EC55CA">
              <w:rPr>
                <w:rFonts w:eastAsia="標楷體" w:hint="eastAsia"/>
              </w:rPr>
              <w:t>-</w:t>
            </w:r>
            <w:r w:rsidRPr="00EC55CA">
              <w:rPr>
                <w:rFonts w:eastAsia="標楷體"/>
              </w:rPr>
              <w:t>7.92</w:t>
            </w:r>
          </w:p>
        </w:tc>
        <w:tc>
          <w:tcPr>
            <w:tcW w:w="910" w:type="dxa"/>
            <w:tcBorders>
              <w:top w:val="dotted" w:sz="4" w:space="0" w:color="auto"/>
              <w:left w:val="single" w:sz="4" w:space="0" w:color="auto"/>
              <w:bottom w:val="single" w:sz="4" w:space="0" w:color="auto"/>
              <w:right w:val="nil"/>
            </w:tcBorders>
            <w:vAlign w:val="bottom"/>
          </w:tcPr>
          <w:p w14:paraId="56E8F0CF" w14:textId="77777777" w:rsidR="00EA64F1" w:rsidRPr="00EC55CA" w:rsidRDefault="00EA64F1" w:rsidP="00EA64F1">
            <w:pPr>
              <w:adjustRightInd w:val="0"/>
              <w:spacing w:line="230" w:lineRule="exact"/>
              <w:ind w:rightChars="100" w:right="240"/>
              <w:jc w:val="right"/>
              <w:rPr>
                <w:rFonts w:eastAsia="標楷體"/>
              </w:rPr>
            </w:pPr>
            <w:r w:rsidRPr="00EC55CA">
              <w:rPr>
                <w:rFonts w:eastAsia="標楷體" w:hint="eastAsia"/>
              </w:rPr>
              <w:t>-</w:t>
            </w:r>
            <w:r w:rsidRPr="00EC55CA">
              <w:rPr>
                <w:rFonts w:eastAsia="標楷體"/>
              </w:rPr>
              <w:t>30</w:t>
            </w:r>
          </w:p>
        </w:tc>
        <w:tc>
          <w:tcPr>
            <w:tcW w:w="910" w:type="dxa"/>
            <w:tcBorders>
              <w:top w:val="dotted" w:sz="4" w:space="0" w:color="auto"/>
              <w:left w:val="nil"/>
              <w:bottom w:val="single" w:sz="4" w:space="0" w:color="auto"/>
              <w:right w:val="single" w:sz="4" w:space="0" w:color="auto"/>
            </w:tcBorders>
            <w:vAlign w:val="bottom"/>
          </w:tcPr>
          <w:p w14:paraId="416B21FF" w14:textId="77777777" w:rsidR="00EA64F1" w:rsidRPr="00EC55CA" w:rsidRDefault="00EA64F1" w:rsidP="00EA64F1">
            <w:pPr>
              <w:overflowPunct w:val="0"/>
              <w:adjustRightInd w:val="0"/>
              <w:spacing w:line="230" w:lineRule="exact"/>
              <w:jc w:val="center"/>
              <w:rPr>
                <w:rFonts w:eastAsia="標楷體"/>
              </w:rPr>
            </w:pPr>
            <w:r w:rsidRPr="00EC55CA">
              <w:rPr>
                <w:rFonts w:eastAsia="標楷體" w:hint="eastAsia"/>
              </w:rPr>
              <w:t>-</w:t>
            </w:r>
            <w:r w:rsidRPr="00EC55CA">
              <w:rPr>
                <w:rFonts w:eastAsia="標楷體"/>
              </w:rPr>
              <w:t>1.27</w:t>
            </w:r>
          </w:p>
        </w:tc>
        <w:tc>
          <w:tcPr>
            <w:tcW w:w="910" w:type="dxa"/>
            <w:tcBorders>
              <w:top w:val="dotted" w:sz="4" w:space="0" w:color="auto"/>
              <w:left w:val="single" w:sz="4" w:space="0" w:color="auto"/>
              <w:bottom w:val="single" w:sz="4" w:space="0" w:color="auto"/>
              <w:right w:val="nil"/>
            </w:tcBorders>
            <w:vAlign w:val="bottom"/>
          </w:tcPr>
          <w:p w14:paraId="46040396" w14:textId="77777777" w:rsidR="00EA64F1" w:rsidRPr="00EC55CA" w:rsidRDefault="00EA64F1" w:rsidP="00EA64F1">
            <w:pPr>
              <w:adjustRightInd w:val="0"/>
              <w:spacing w:line="230" w:lineRule="exact"/>
              <w:ind w:rightChars="100" w:right="240"/>
              <w:jc w:val="right"/>
              <w:rPr>
                <w:rFonts w:eastAsia="標楷體"/>
              </w:rPr>
            </w:pPr>
            <w:r w:rsidRPr="00EC55CA">
              <w:rPr>
                <w:rFonts w:eastAsia="標楷體" w:hint="eastAsia"/>
              </w:rPr>
              <w:t>1</w:t>
            </w:r>
            <w:r w:rsidRPr="00EC55CA">
              <w:rPr>
                <w:rFonts w:eastAsia="標楷體"/>
              </w:rPr>
              <w:t>54</w:t>
            </w:r>
          </w:p>
        </w:tc>
        <w:tc>
          <w:tcPr>
            <w:tcW w:w="910" w:type="dxa"/>
            <w:tcBorders>
              <w:top w:val="dotted" w:sz="4" w:space="0" w:color="auto"/>
              <w:left w:val="nil"/>
              <w:bottom w:val="single" w:sz="4" w:space="0" w:color="auto"/>
              <w:right w:val="single" w:sz="4" w:space="0" w:color="auto"/>
            </w:tcBorders>
            <w:vAlign w:val="bottom"/>
          </w:tcPr>
          <w:p w14:paraId="230A6411" w14:textId="77777777" w:rsidR="00EA64F1" w:rsidRPr="00EC55CA" w:rsidRDefault="00EA64F1" w:rsidP="00EA64F1">
            <w:pPr>
              <w:overflowPunct w:val="0"/>
              <w:adjustRightInd w:val="0"/>
              <w:spacing w:line="230" w:lineRule="exact"/>
              <w:jc w:val="center"/>
              <w:rPr>
                <w:rFonts w:eastAsia="標楷體"/>
              </w:rPr>
            </w:pPr>
            <w:r w:rsidRPr="00EC55CA">
              <w:rPr>
                <w:rFonts w:eastAsia="標楷體" w:hint="eastAsia"/>
              </w:rPr>
              <w:t>6</w:t>
            </w:r>
            <w:r w:rsidRPr="00EC55CA">
              <w:rPr>
                <w:rFonts w:eastAsia="標楷體"/>
              </w:rPr>
              <w:t>.55</w:t>
            </w:r>
          </w:p>
        </w:tc>
        <w:tc>
          <w:tcPr>
            <w:tcW w:w="910" w:type="dxa"/>
            <w:tcBorders>
              <w:top w:val="dotted" w:sz="4" w:space="0" w:color="auto"/>
              <w:left w:val="single" w:sz="4" w:space="0" w:color="auto"/>
              <w:bottom w:val="single" w:sz="4" w:space="0" w:color="auto"/>
            </w:tcBorders>
            <w:vAlign w:val="bottom"/>
          </w:tcPr>
          <w:p w14:paraId="60AD9A18" w14:textId="77777777" w:rsidR="00EA64F1" w:rsidRPr="00EC55CA" w:rsidRDefault="00EA64F1" w:rsidP="00EA64F1">
            <w:pPr>
              <w:adjustRightInd w:val="0"/>
              <w:spacing w:line="230" w:lineRule="exact"/>
              <w:ind w:rightChars="100" w:right="240"/>
              <w:jc w:val="right"/>
              <w:rPr>
                <w:rFonts w:eastAsia="標楷體"/>
              </w:rPr>
            </w:pPr>
            <w:r w:rsidRPr="00EC55CA">
              <w:rPr>
                <w:rFonts w:eastAsia="標楷體" w:hint="eastAsia"/>
              </w:rPr>
              <w:t>1</w:t>
            </w:r>
            <w:r w:rsidRPr="00EC55CA">
              <w:rPr>
                <w:rFonts w:eastAsia="標楷體"/>
              </w:rPr>
              <w:t>84</w:t>
            </w:r>
          </w:p>
        </w:tc>
        <w:tc>
          <w:tcPr>
            <w:tcW w:w="910" w:type="dxa"/>
            <w:tcBorders>
              <w:top w:val="dotted" w:sz="4" w:space="0" w:color="auto"/>
              <w:bottom w:val="single" w:sz="4" w:space="0" w:color="auto"/>
              <w:right w:val="single" w:sz="4" w:space="0" w:color="auto"/>
            </w:tcBorders>
            <w:vAlign w:val="bottom"/>
          </w:tcPr>
          <w:p w14:paraId="7EFD7437" w14:textId="77777777" w:rsidR="00EA64F1" w:rsidRPr="00EC55CA" w:rsidRDefault="00EA64F1" w:rsidP="00EA64F1">
            <w:pPr>
              <w:overflowPunct w:val="0"/>
              <w:adjustRightInd w:val="0"/>
              <w:spacing w:line="230" w:lineRule="exact"/>
              <w:jc w:val="center"/>
              <w:rPr>
                <w:rFonts w:eastAsia="標楷體"/>
              </w:rPr>
            </w:pPr>
            <w:r w:rsidRPr="00EC55CA">
              <w:rPr>
                <w:rFonts w:eastAsia="標楷體" w:hint="eastAsia"/>
              </w:rPr>
              <w:t>7</w:t>
            </w:r>
            <w:r w:rsidRPr="00EC55CA">
              <w:rPr>
                <w:rFonts w:eastAsia="標楷體"/>
              </w:rPr>
              <w:t>.83</w:t>
            </w:r>
          </w:p>
        </w:tc>
        <w:tc>
          <w:tcPr>
            <w:tcW w:w="910" w:type="dxa"/>
            <w:tcBorders>
              <w:top w:val="dotted" w:sz="4" w:space="0" w:color="auto"/>
              <w:left w:val="single" w:sz="4" w:space="0" w:color="auto"/>
              <w:bottom w:val="single" w:sz="4" w:space="0" w:color="auto"/>
              <w:right w:val="nil"/>
            </w:tcBorders>
            <w:vAlign w:val="bottom"/>
          </w:tcPr>
          <w:p w14:paraId="5C605897" w14:textId="729D7062" w:rsidR="00EA64F1" w:rsidRPr="00EC55CA" w:rsidRDefault="00EA64F1" w:rsidP="00EA64F1">
            <w:pPr>
              <w:adjustRightInd w:val="0"/>
              <w:spacing w:line="230" w:lineRule="exact"/>
              <w:ind w:rightChars="70" w:right="168"/>
              <w:jc w:val="right"/>
              <w:rPr>
                <w:rFonts w:eastAsia="標楷體"/>
              </w:rPr>
            </w:pPr>
            <w:r w:rsidRPr="00EA64F1">
              <w:rPr>
                <w:rFonts w:eastAsia="標楷體" w:hint="eastAsia"/>
              </w:rPr>
              <w:t>-</w:t>
            </w:r>
            <w:r w:rsidRPr="00EA64F1">
              <w:rPr>
                <w:rFonts w:eastAsia="標楷體"/>
              </w:rPr>
              <w:t>156</w:t>
            </w:r>
            <w:r w:rsidRPr="00EA64F1">
              <w:rPr>
                <w:rFonts w:eastAsia="標楷體"/>
                <w:position w:val="-4"/>
                <w:vertAlign w:val="superscript"/>
              </w:rPr>
              <w:t>7)</w:t>
            </w:r>
          </w:p>
        </w:tc>
        <w:tc>
          <w:tcPr>
            <w:tcW w:w="910" w:type="dxa"/>
            <w:tcBorders>
              <w:top w:val="dotted" w:sz="4" w:space="0" w:color="auto"/>
              <w:left w:val="nil"/>
              <w:bottom w:val="single" w:sz="4" w:space="0" w:color="auto"/>
              <w:right w:val="single" w:sz="4" w:space="0" w:color="auto"/>
            </w:tcBorders>
            <w:vAlign w:val="bottom"/>
          </w:tcPr>
          <w:p w14:paraId="7733875F" w14:textId="5802E4DB" w:rsidR="00EA64F1" w:rsidRPr="00EC55CA" w:rsidRDefault="00EA64F1" w:rsidP="00EA64F1">
            <w:pPr>
              <w:adjustRightInd w:val="0"/>
              <w:spacing w:line="230" w:lineRule="exact"/>
              <w:ind w:rightChars="70" w:right="168"/>
              <w:jc w:val="right"/>
              <w:rPr>
                <w:rFonts w:eastAsia="標楷體"/>
              </w:rPr>
            </w:pPr>
            <w:r w:rsidRPr="00EA64F1">
              <w:rPr>
                <w:rFonts w:eastAsia="標楷體" w:hint="eastAsia"/>
              </w:rPr>
              <w:t>-</w:t>
            </w:r>
            <w:r w:rsidRPr="00EA64F1">
              <w:rPr>
                <w:rFonts w:eastAsia="標楷體"/>
              </w:rPr>
              <w:t>6.65</w:t>
            </w:r>
            <w:r w:rsidRPr="00EA64F1">
              <w:rPr>
                <w:rFonts w:eastAsia="標楷體" w:hint="eastAsia"/>
                <w:position w:val="-4"/>
                <w:vertAlign w:val="superscript"/>
              </w:rPr>
              <w:t>7</w:t>
            </w:r>
            <w:r w:rsidRPr="00EA64F1">
              <w:rPr>
                <w:rFonts w:eastAsia="標楷體"/>
                <w:position w:val="-4"/>
                <w:vertAlign w:val="superscript"/>
              </w:rPr>
              <w:t>)</w:t>
            </w:r>
          </w:p>
        </w:tc>
      </w:tr>
    </w:tbl>
    <w:p w14:paraId="599F2E9A" w14:textId="77777777" w:rsidR="004A165B" w:rsidRPr="00EC55CA" w:rsidRDefault="004A165B" w:rsidP="00B90595">
      <w:pPr>
        <w:overflowPunct w:val="0"/>
        <w:snapToGrid w:val="0"/>
        <w:spacing w:line="200" w:lineRule="exact"/>
        <w:rPr>
          <w:rFonts w:eastAsia="標楷體"/>
          <w:sz w:val="20"/>
          <w:szCs w:val="20"/>
        </w:rPr>
      </w:pPr>
      <w:r w:rsidRPr="00EC55CA">
        <w:rPr>
          <w:rFonts w:eastAsia="標楷體"/>
          <w:sz w:val="20"/>
          <w:szCs w:val="20"/>
        </w:rPr>
        <w:t>資料來源：內政部。</w:t>
      </w:r>
    </w:p>
    <w:p w14:paraId="4ACBC0C8" w14:textId="728BEE2D" w:rsidR="00042FDC" w:rsidRPr="00EC55CA" w:rsidRDefault="00D03F8F" w:rsidP="00B90595">
      <w:pPr>
        <w:overflowPunct w:val="0"/>
        <w:adjustRightInd w:val="0"/>
        <w:snapToGrid w:val="0"/>
        <w:spacing w:line="200" w:lineRule="exact"/>
        <w:ind w:left="400" w:hangingChars="200" w:hanging="400"/>
        <w:jc w:val="both"/>
        <w:textAlignment w:val="baseline"/>
        <w:rPr>
          <w:rFonts w:eastAsia="標楷體"/>
          <w:bCs/>
          <w:sz w:val="2"/>
          <w:szCs w:val="2"/>
        </w:rPr>
      </w:pPr>
      <w:r w:rsidRPr="00EC55CA">
        <w:rPr>
          <w:rFonts w:eastAsia="標楷體"/>
          <w:sz w:val="20"/>
        </w:rPr>
        <w:t>註：</w:t>
      </w:r>
      <w:r w:rsidR="00715D06" w:rsidRPr="00EC55CA">
        <w:rPr>
          <w:rFonts w:eastAsia="標楷體"/>
          <w:sz w:val="20"/>
        </w:rPr>
        <w:t>*</w:t>
      </w:r>
      <w:r w:rsidR="00715D06" w:rsidRPr="00EC55CA">
        <w:rPr>
          <w:rFonts w:eastAsia="標楷體"/>
          <w:sz w:val="20"/>
        </w:rPr>
        <w:t>龍年。</w:t>
      </w:r>
      <w:r w:rsidR="00F1059D" w:rsidRPr="00EC55CA">
        <w:rPr>
          <w:rFonts w:eastAsia="標楷體"/>
          <w:sz w:val="20"/>
        </w:rPr>
        <w:t>1)</w:t>
      </w:r>
      <w:r w:rsidRPr="00EC55CA">
        <w:rPr>
          <w:rFonts w:eastAsia="標楷體"/>
          <w:sz w:val="20"/>
        </w:rPr>
        <w:t>自</w:t>
      </w:r>
      <w:r w:rsidR="00D27B2E" w:rsidRPr="00EC55CA">
        <w:rPr>
          <w:rFonts w:eastAsia="標楷體" w:hint="eastAsia"/>
          <w:sz w:val="20"/>
        </w:rPr>
        <w:t>1969</w:t>
      </w:r>
      <w:r w:rsidRPr="00EC55CA">
        <w:rPr>
          <w:rFonts w:eastAsia="標楷體"/>
          <w:sz w:val="20"/>
        </w:rPr>
        <w:t>年起，總人口數包括所有職業軍人、</w:t>
      </w:r>
      <w:r w:rsidR="00D609F7" w:rsidRPr="00EC55CA">
        <w:rPr>
          <w:rFonts w:eastAsia="標楷體"/>
          <w:sz w:val="20"/>
        </w:rPr>
        <w:t>徵</w:t>
      </w:r>
      <w:r w:rsidRPr="00EC55CA">
        <w:rPr>
          <w:rFonts w:eastAsia="標楷體"/>
          <w:sz w:val="20"/>
        </w:rPr>
        <w:t>召服役軍人及監所人犯。</w:t>
      </w:r>
      <w:r w:rsidR="00F1059D" w:rsidRPr="00EC55CA">
        <w:rPr>
          <w:rFonts w:eastAsia="標楷體"/>
          <w:sz w:val="20"/>
        </w:rPr>
        <w:t>2)</w:t>
      </w:r>
      <w:r w:rsidRPr="00EC55CA">
        <w:rPr>
          <w:rFonts w:eastAsia="標楷體"/>
          <w:sz w:val="20"/>
        </w:rPr>
        <w:t>自</w:t>
      </w:r>
      <w:r w:rsidR="00D27B2E" w:rsidRPr="00EC55CA">
        <w:rPr>
          <w:rFonts w:eastAsia="標楷體" w:hint="eastAsia"/>
          <w:sz w:val="20"/>
        </w:rPr>
        <w:t>1997</w:t>
      </w:r>
      <w:r w:rsidRPr="00EC55CA">
        <w:rPr>
          <w:rFonts w:eastAsia="標楷體"/>
          <w:sz w:val="20"/>
        </w:rPr>
        <w:t>年</w:t>
      </w:r>
      <w:r w:rsidRPr="00EC55CA">
        <w:rPr>
          <w:rFonts w:eastAsia="標楷體"/>
          <w:sz w:val="20"/>
        </w:rPr>
        <w:t>5</w:t>
      </w:r>
      <w:r w:rsidRPr="00EC55CA">
        <w:rPr>
          <w:rFonts w:eastAsia="標楷體"/>
          <w:sz w:val="20"/>
        </w:rPr>
        <w:t>月</w:t>
      </w:r>
      <w:r w:rsidRPr="00EC55CA">
        <w:rPr>
          <w:rFonts w:eastAsia="標楷體"/>
          <w:sz w:val="20"/>
        </w:rPr>
        <w:t>21</w:t>
      </w:r>
      <w:r w:rsidRPr="00EC55CA">
        <w:rPr>
          <w:rFonts w:eastAsia="標楷體"/>
          <w:sz w:val="20"/>
        </w:rPr>
        <w:t>日起，原規定在國外居留</w:t>
      </w:r>
      <w:r w:rsidRPr="00EC55CA">
        <w:rPr>
          <w:rFonts w:eastAsia="標楷體"/>
          <w:sz w:val="20"/>
        </w:rPr>
        <w:t>6</w:t>
      </w:r>
      <w:r w:rsidRPr="00EC55CA">
        <w:rPr>
          <w:rFonts w:eastAsia="標楷體"/>
          <w:sz w:val="20"/>
        </w:rPr>
        <w:t>個月以上即可辦理戶籍遷出國外登記，修正為須出境</w:t>
      </w:r>
      <w:r w:rsidRPr="00EC55CA">
        <w:rPr>
          <w:rFonts w:eastAsia="標楷體"/>
          <w:sz w:val="20"/>
        </w:rPr>
        <w:t>2</w:t>
      </w:r>
      <w:r w:rsidRPr="00EC55CA">
        <w:rPr>
          <w:rFonts w:eastAsia="標楷體"/>
          <w:sz w:val="20"/>
        </w:rPr>
        <w:t>年以上者才辦戶籍遷出國外登記。</w:t>
      </w:r>
      <w:r w:rsidR="00F1059D" w:rsidRPr="00EC55CA">
        <w:rPr>
          <w:rFonts w:eastAsia="標楷體"/>
          <w:sz w:val="20"/>
        </w:rPr>
        <w:t>3)</w:t>
      </w:r>
      <w:r w:rsidR="006B15E2" w:rsidRPr="00EC55CA">
        <w:rPr>
          <w:rFonts w:eastAsia="標楷體"/>
          <w:sz w:val="20"/>
        </w:rPr>
        <w:t xml:space="preserve"> </w:t>
      </w:r>
      <w:r w:rsidR="00D27B2E" w:rsidRPr="00EC55CA">
        <w:rPr>
          <w:rFonts w:eastAsia="標楷體" w:hint="eastAsia"/>
          <w:sz w:val="20"/>
        </w:rPr>
        <w:t>2003</w:t>
      </w:r>
      <w:r w:rsidRPr="00EC55CA">
        <w:rPr>
          <w:rFonts w:eastAsia="標楷體"/>
          <w:sz w:val="20"/>
        </w:rPr>
        <w:t>年受</w:t>
      </w:r>
      <w:r w:rsidRPr="00EC55CA">
        <w:rPr>
          <w:rFonts w:eastAsia="標楷體"/>
          <w:sz w:val="20"/>
        </w:rPr>
        <w:t>SARS</w:t>
      </w:r>
      <w:r w:rsidRPr="00EC55CA">
        <w:rPr>
          <w:rFonts w:eastAsia="標楷體"/>
          <w:sz w:val="20"/>
        </w:rPr>
        <w:t>疫情影響，遷入國內人數減少。</w:t>
      </w:r>
      <w:r w:rsidR="001E22A7" w:rsidRPr="00EC55CA">
        <w:rPr>
          <w:rFonts w:eastAsia="標楷體" w:hint="eastAsia"/>
          <w:sz w:val="20"/>
        </w:rPr>
        <w:t>4) 2006</w:t>
      </w:r>
      <w:r w:rsidR="001E22A7" w:rsidRPr="00EC55CA">
        <w:rPr>
          <w:rFonts w:eastAsia="標楷體" w:hint="eastAsia"/>
          <w:sz w:val="20"/>
        </w:rPr>
        <w:t>年全面換發新式國民身份證，遷入者驟增。</w:t>
      </w:r>
      <w:r w:rsidR="001E22A7" w:rsidRPr="00EC55CA">
        <w:rPr>
          <w:rFonts w:eastAsia="標楷體" w:hint="eastAsia"/>
          <w:sz w:val="20"/>
        </w:rPr>
        <w:t>5</w:t>
      </w:r>
      <w:r w:rsidR="00F1059D" w:rsidRPr="00EC55CA">
        <w:rPr>
          <w:rFonts w:eastAsia="標楷體"/>
          <w:sz w:val="20"/>
        </w:rPr>
        <w:t xml:space="preserve">) </w:t>
      </w:r>
      <w:r w:rsidR="00D27B2E" w:rsidRPr="00EC55CA">
        <w:rPr>
          <w:rFonts w:eastAsia="標楷體" w:hint="eastAsia"/>
          <w:sz w:val="20"/>
        </w:rPr>
        <w:t>2007</w:t>
      </w:r>
      <w:r w:rsidRPr="00EC55CA">
        <w:rPr>
          <w:rFonts w:eastAsia="標楷體"/>
          <w:sz w:val="20"/>
        </w:rPr>
        <w:t>年辦理</w:t>
      </w:r>
      <w:r w:rsidR="00D27B2E" w:rsidRPr="00EC55CA">
        <w:rPr>
          <w:rFonts w:eastAsia="標楷體" w:hint="eastAsia"/>
          <w:sz w:val="20"/>
        </w:rPr>
        <w:t>2004</w:t>
      </w:r>
      <w:r w:rsidRPr="00EC55CA">
        <w:rPr>
          <w:rFonts w:eastAsia="標楷體"/>
          <w:sz w:val="20"/>
        </w:rPr>
        <w:t>年</w:t>
      </w:r>
      <w:r w:rsidRPr="00EC55CA">
        <w:rPr>
          <w:rFonts w:eastAsia="標楷體"/>
          <w:sz w:val="20"/>
        </w:rPr>
        <w:t>12</w:t>
      </w:r>
      <w:r w:rsidRPr="00EC55CA">
        <w:rPr>
          <w:rFonts w:eastAsia="標楷體"/>
          <w:sz w:val="20"/>
        </w:rPr>
        <w:t>月以前遷往國外未入境者之清查</w:t>
      </w:r>
      <w:r w:rsidR="00243D7B" w:rsidRPr="00EC55CA">
        <w:rPr>
          <w:rFonts w:eastAsia="標楷體"/>
          <w:sz w:val="20"/>
        </w:rPr>
        <w:t>，遷出者驟增</w:t>
      </w:r>
      <w:r w:rsidRPr="00EC55CA">
        <w:rPr>
          <w:rFonts w:eastAsia="標楷體"/>
          <w:sz w:val="20"/>
        </w:rPr>
        <w:t>。</w:t>
      </w:r>
      <w:r w:rsidR="001E22A7" w:rsidRPr="00EC55CA">
        <w:rPr>
          <w:rFonts w:eastAsia="標楷體" w:hint="eastAsia"/>
          <w:sz w:val="20"/>
        </w:rPr>
        <w:t>6</w:t>
      </w:r>
      <w:r w:rsidR="00F1059D" w:rsidRPr="00EC55CA">
        <w:rPr>
          <w:rFonts w:eastAsia="標楷體"/>
          <w:sz w:val="20"/>
        </w:rPr>
        <w:t>)</w:t>
      </w:r>
      <w:r w:rsidR="006B15E2" w:rsidRPr="00EC55CA">
        <w:rPr>
          <w:rFonts w:eastAsia="標楷體"/>
          <w:sz w:val="20"/>
        </w:rPr>
        <w:t xml:space="preserve"> </w:t>
      </w:r>
      <w:r w:rsidR="00D27B2E" w:rsidRPr="00EC55CA">
        <w:rPr>
          <w:rFonts w:eastAsia="標楷體" w:hint="eastAsia"/>
          <w:sz w:val="20"/>
        </w:rPr>
        <w:t>2009</w:t>
      </w:r>
      <w:r w:rsidRPr="00EC55CA">
        <w:rPr>
          <w:rFonts w:eastAsia="標楷體"/>
          <w:sz w:val="20"/>
        </w:rPr>
        <w:t>年修訂大陸地區配偶取得我國戶籍年限由</w:t>
      </w:r>
      <w:r w:rsidRPr="00EC55CA">
        <w:rPr>
          <w:rFonts w:eastAsia="標楷體"/>
          <w:sz w:val="20"/>
        </w:rPr>
        <w:t>8</w:t>
      </w:r>
      <w:r w:rsidRPr="00EC55CA">
        <w:rPr>
          <w:rFonts w:eastAsia="標楷體"/>
          <w:sz w:val="20"/>
        </w:rPr>
        <w:t>年縮短為</w:t>
      </w:r>
      <w:r w:rsidRPr="00EC55CA">
        <w:rPr>
          <w:rFonts w:eastAsia="標楷體"/>
          <w:sz w:val="20"/>
        </w:rPr>
        <w:t>6</w:t>
      </w:r>
      <w:r w:rsidRPr="00EC55CA">
        <w:rPr>
          <w:rFonts w:eastAsia="標楷體"/>
          <w:sz w:val="20"/>
        </w:rPr>
        <w:t>年，並溯及既往。</w:t>
      </w:r>
      <w:r w:rsidR="00EA64F1" w:rsidRPr="00EA64F1">
        <w:rPr>
          <w:rFonts w:eastAsia="標楷體" w:hint="eastAsia"/>
          <w:sz w:val="20"/>
        </w:rPr>
        <w:t>7) 2020</w:t>
      </w:r>
      <w:r w:rsidR="00EA64F1" w:rsidRPr="00EA64F1">
        <w:rPr>
          <w:rFonts w:eastAsia="標楷體" w:hint="eastAsia"/>
          <w:sz w:val="20"/>
        </w:rPr>
        <w:t>年及</w:t>
      </w:r>
      <w:r w:rsidR="00EA64F1" w:rsidRPr="00EA64F1">
        <w:rPr>
          <w:rFonts w:eastAsia="標楷體" w:hint="eastAsia"/>
          <w:sz w:val="20"/>
        </w:rPr>
        <w:t>2021</w:t>
      </w:r>
      <w:r w:rsidR="00EA64F1" w:rsidRPr="00EA64F1">
        <w:rPr>
          <w:rFonts w:eastAsia="標楷體" w:hint="eastAsia"/>
          <w:sz w:val="20"/>
        </w:rPr>
        <w:t>年因受新冠肺炎（</w:t>
      </w:r>
      <w:r w:rsidR="00EA64F1" w:rsidRPr="00EA64F1">
        <w:rPr>
          <w:rFonts w:eastAsia="標楷體" w:hint="eastAsia"/>
          <w:sz w:val="20"/>
        </w:rPr>
        <w:t>COVID-19</w:t>
      </w:r>
      <w:r w:rsidR="00EA64F1" w:rsidRPr="00EA64F1">
        <w:rPr>
          <w:rFonts w:eastAsia="標楷體" w:hint="eastAsia"/>
          <w:sz w:val="20"/>
        </w:rPr>
        <w:t>）疫情影響，致國人出境滿</w:t>
      </w:r>
      <w:r w:rsidR="00EA64F1" w:rsidRPr="00EA64F1">
        <w:rPr>
          <w:rFonts w:eastAsia="標楷體" w:hint="eastAsia"/>
          <w:sz w:val="20"/>
        </w:rPr>
        <w:t>2</w:t>
      </w:r>
      <w:r w:rsidR="00EA64F1" w:rsidRPr="00EA64F1">
        <w:rPr>
          <w:rFonts w:eastAsia="標楷體" w:hint="eastAsia"/>
          <w:sz w:val="20"/>
        </w:rPr>
        <w:t>年以上未入境者，因而戶籍被逕為遷出國外之人數增加，戶籍遷出數超過戶籍遷入數，使社會增加為負。</w:t>
      </w:r>
      <w:r w:rsidR="00042FDC" w:rsidRPr="00EC55CA">
        <w:rPr>
          <w:rFonts w:eastAsia="標楷體"/>
        </w:rPr>
        <w:br w:type="page"/>
      </w:r>
    </w:p>
    <w:bookmarkStart w:id="257" w:name="_Toc203467370"/>
    <w:bookmarkStart w:id="258" w:name="_Toc203643551"/>
    <w:bookmarkStart w:id="259" w:name="_Toc203645275"/>
    <w:bookmarkStart w:id="260" w:name="_Toc203645364"/>
    <w:bookmarkStart w:id="261" w:name="_Toc203645892"/>
    <w:bookmarkStart w:id="262" w:name="_Toc203646007"/>
    <w:bookmarkStart w:id="263" w:name="_Toc203646178"/>
    <w:bookmarkEnd w:id="243"/>
    <w:bookmarkEnd w:id="244"/>
    <w:bookmarkEnd w:id="245"/>
    <w:bookmarkEnd w:id="246"/>
    <w:bookmarkEnd w:id="247"/>
    <w:bookmarkEnd w:id="248"/>
    <w:bookmarkEnd w:id="249"/>
    <w:p w14:paraId="05AF95A5" w14:textId="7D72666F" w:rsidR="004D2FC1" w:rsidRPr="00EC55CA" w:rsidRDefault="00C75E0C" w:rsidP="00603996">
      <w:pPr>
        <w:pStyle w:val="-0"/>
        <w:spacing w:before="100" w:after="36"/>
        <w:rPr>
          <w:rFonts w:hAnsi="Times New Roman"/>
        </w:rPr>
      </w:pPr>
      <w:r>
        <w:rPr>
          <w:rFonts w:hAnsi="Times New Roman"/>
          <w:lang w:eastAsia="zh-HK"/>
        </w:rPr>
        <w:lastRenderedPageBreak/>
        <w:fldChar w:fldCharType="begin"/>
      </w:r>
      <w:r>
        <w:rPr>
          <w:rFonts w:hAnsi="Times New Roman"/>
        </w:rPr>
        <w:instrText xml:space="preserve"> REF _Ref109376402 \h </w:instrText>
      </w:r>
      <w:r>
        <w:rPr>
          <w:rFonts w:hAnsi="Times New Roman"/>
          <w:lang w:eastAsia="zh-HK"/>
        </w:rPr>
      </w:r>
      <w:r>
        <w:rPr>
          <w:rFonts w:hAnsi="Times New Roman"/>
          <w:lang w:eastAsia="zh-HK"/>
        </w:rPr>
        <w:fldChar w:fldCharType="separate"/>
      </w:r>
      <w:bookmarkStart w:id="264" w:name="_Toc109634826"/>
      <w:r w:rsidR="00F0688D" w:rsidRPr="00EC55CA">
        <w:rPr>
          <w:rFonts w:hint="eastAsia"/>
        </w:rPr>
        <w:t>表</w:t>
      </w:r>
      <w:r w:rsidR="00F0688D">
        <w:rPr>
          <w:noProof/>
        </w:rPr>
        <w:t>16</w:t>
      </w:r>
      <w:r>
        <w:rPr>
          <w:rFonts w:hAnsi="Times New Roman"/>
          <w:lang w:eastAsia="zh-HK"/>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附表</w:instrText>
      </w:r>
      <w:r w:rsidR="00603996" w:rsidRPr="00EC55CA">
        <w:rPr>
          <w:rFonts w:hAnsi="Times New Roman"/>
        </w:rPr>
        <w:instrText xml:space="preserve">1- \* ARABIC </w:instrText>
      </w:r>
      <w:r w:rsidR="00603996" w:rsidRPr="00EC55CA">
        <w:rPr>
          <w:rFonts w:hAnsi="Times New Roman"/>
        </w:rPr>
        <w:fldChar w:fldCharType="separate"/>
      </w:r>
      <w:r w:rsidR="00F0688D">
        <w:rPr>
          <w:rFonts w:hAnsi="Times New Roman"/>
          <w:noProof/>
        </w:rPr>
        <w:t>3</w:t>
      </w:r>
      <w:r w:rsidR="00603996" w:rsidRPr="00EC55CA">
        <w:rPr>
          <w:rFonts w:hAnsi="Times New Roman"/>
        </w:rPr>
        <w:fldChar w:fldCharType="end"/>
      </w:r>
      <w:r w:rsidR="004D2FC1" w:rsidRPr="00EC55CA">
        <w:rPr>
          <w:rFonts w:hAnsi="Times New Roman"/>
        </w:rPr>
        <w:t xml:space="preserve">  </w:t>
      </w:r>
      <w:r w:rsidR="004D2FC1" w:rsidRPr="00EC55CA">
        <w:rPr>
          <w:rFonts w:hAnsi="Times New Roman"/>
        </w:rPr>
        <w:t>歷年</w:t>
      </w:r>
      <w:r w:rsidR="00245919" w:rsidRPr="00EC55CA">
        <w:rPr>
          <w:rFonts w:hAnsi="Times New Roman"/>
        </w:rPr>
        <w:t>人口年齡結構、扶養比</w:t>
      </w:r>
      <w:r w:rsidR="00245919" w:rsidRPr="00EC55CA">
        <w:rPr>
          <w:rFonts w:hAnsi="Times New Roman" w:hint="eastAsia"/>
        </w:rPr>
        <w:t>、潛在支持比</w:t>
      </w:r>
      <w:r w:rsidR="00245919" w:rsidRPr="00EC55CA">
        <w:rPr>
          <w:rFonts w:hAnsi="Times New Roman" w:hint="eastAsia"/>
          <w:lang w:eastAsia="zh-HK"/>
        </w:rPr>
        <w:t>、</w:t>
      </w:r>
      <w:r w:rsidR="00245919" w:rsidRPr="00EC55CA">
        <w:rPr>
          <w:rFonts w:hAnsi="Times New Roman"/>
        </w:rPr>
        <w:t>老化指數及</w:t>
      </w:r>
      <w:r w:rsidR="00245919" w:rsidRPr="00EC55CA">
        <w:rPr>
          <w:rFonts w:hAnsi="Times New Roman" w:hint="eastAsia"/>
          <w:lang w:eastAsia="zh-HK"/>
        </w:rPr>
        <w:t>年齡中位數</w:t>
      </w:r>
      <w:bookmarkEnd w:id="264"/>
    </w:p>
    <w:tbl>
      <w:tblPr>
        <w:tblW w:w="5000" w:type="pct"/>
        <w:jc w:val="center"/>
        <w:tblLayout w:type="fixed"/>
        <w:tblCellMar>
          <w:left w:w="0" w:type="dxa"/>
          <w:right w:w="0" w:type="dxa"/>
        </w:tblCellMar>
        <w:tblLook w:val="01E0" w:firstRow="1" w:lastRow="1" w:firstColumn="1" w:lastColumn="1" w:noHBand="0" w:noVBand="0"/>
      </w:tblPr>
      <w:tblGrid>
        <w:gridCol w:w="541"/>
        <w:gridCol w:w="673"/>
        <w:gridCol w:w="920"/>
        <w:gridCol w:w="921"/>
        <w:gridCol w:w="921"/>
        <w:gridCol w:w="921"/>
        <w:gridCol w:w="921"/>
        <w:gridCol w:w="920"/>
        <w:gridCol w:w="921"/>
        <w:gridCol w:w="921"/>
        <w:gridCol w:w="921"/>
        <w:gridCol w:w="921"/>
      </w:tblGrid>
      <w:tr w:rsidR="00EC55CA" w:rsidRPr="00EC55CA" w14:paraId="133A5409" w14:textId="77777777" w:rsidTr="008A0712">
        <w:trPr>
          <w:jc w:val="center"/>
        </w:trPr>
        <w:tc>
          <w:tcPr>
            <w:tcW w:w="1214" w:type="dxa"/>
            <w:gridSpan w:val="2"/>
            <w:tcBorders>
              <w:top w:val="single" w:sz="4" w:space="0" w:color="auto"/>
              <w:left w:val="single" w:sz="4" w:space="0" w:color="auto"/>
              <w:bottom w:val="single" w:sz="4" w:space="0" w:color="auto"/>
              <w:right w:val="single" w:sz="4" w:space="0" w:color="auto"/>
            </w:tcBorders>
            <w:vAlign w:val="center"/>
          </w:tcPr>
          <w:p w14:paraId="3C0C9E61" w14:textId="77777777" w:rsidR="008C190E" w:rsidRPr="00EC55CA" w:rsidRDefault="008C190E" w:rsidP="00A324C8">
            <w:pPr>
              <w:overflowPunct w:val="0"/>
              <w:adjustRightInd w:val="0"/>
              <w:snapToGrid w:val="0"/>
              <w:spacing w:line="250" w:lineRule="exact"/>
              <w:jc w:val="center"/>
              <w:textAlignment w:val="baseline"/>
              <w:rPr>
                <w:rFonts w:eastAsia="標楷體"/>
              </w:rPr>
            </w:pPr>
            <w:r w:rsidRPr="00EC55CA">
              <w:rPr>
                <w:rFonts w:eastAsia="標楷體"/>
              </w:rPr>
              <w:t>年　別</w:t>
            </w:r>
          </w:p>
        </w:tc>
        <w:tc>
          <w:tcPr>
            <w:tcW w:w="3683" w:type="dxa"/>
            <w:gridSpan w:val="4"/>
            <w:tcBorders>
              <w:top w:val="single" w:sz="4" w:space="0" w:color="auto"/>
              <w:left w:val="single" w:sz="4" w:space="0" w:color="auto"/>
              <w:bottom w:val="single" w:sz="4" w:space="0" w:color="auto"/>
              <w:right w:val="single" w:sz="4" w:space="0" w:color="auto"/>
            </w:tcBorders>
            <w:vAlign w:val="center"/>
          </w:tcPr>
          <w:p w14:paraId="4B24B4FF" w14:textId="77777777" w:rsidR="008C190E" w:rsidRPr="00EC55CA" w:rsidRDefault="008C190E" w:rsidP="00A324C8">
            <w:pPr>
              <w:overflowPunct w:val="0"/>
              <w:snapToGrid w:val="0"/>
              <w:spacing w:line="250" w:lineRule="exact"/>
              <w:jc w:val="center"/>
              <w:rPr>
                <w:rFonts w:eastAsia="標楷體"/>
              </w:rPr>
            </w:pPr>
            <w:r w:rsidRPr="00EC55CA">
              <w:rPr>
                <w:rFonts w:eastAsia="標楷體"/>
              </w:rPr>
              <w:t>年底人口</w:t>
            </w:r>
            <w:r w:rsidRPr="00EC55CA">
              <w:rPr>
                <w:rFonts w:eastAsia="標楷體" w:hint="eastAsia"/>
                <w:lang w:eastAsia="zh-HK"/>
              </w:rPr>
              <w:t>占總人口比率</w:t>
            </w:r>
            <w:r w:rsidR="00815416" w:rsidRPr="00EC55CA">
              <w:rPr>
                <w:rFonts w:eastAsia="標楷體" w:hint="eastAsia"/>
                <w:lang w:eastAsia="zh-HK"/>
              </w:rPr>
              <w:t xml:space="preserve"> </w:t>
            </w:r>
            <w:r w:rsidRPr="00EC55CA">
              <w:rPr>
                <w:rFonts w:eastAsia="標楷體"/>
              </w:rPr>
              <w:t>(%)</w:t>
            </w:r>
          </w:p>
        </w:tc>
        <w:tc>
          <w:tcPr>
            <w:tcW w:w="27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407898" w14:textId="77777777" w:rsidR="008C190E" w:rsidRPr="00EC55CA" w:rsidRDefault="008C190E" w:rsidP="00A324C8">
            <w:pPr>
              <w:overflowPunct w:val="0"/>
              <w:snapToGrid w:val="0"/>
              <w:spacing w:line="250" w:lineRule="exact"/>
              <w:jc w:val="center"/>
              <w:rPr>
                <w:rFonts w:eastAsia="標楷體"/>
              </w:rPr>
            </w:pPr>
            <w:r w:rsidRPr="00EC55CA">
              <w:rPr>
                <w:rFonts w:eastAsia="標楷體"/>
              </w:rPr>
              <w:t>扶養比</w:t>
            </w:r>
          </w:p>
        </w:tc>
        <w:tc>
          <w:tcPr>
            <w:tcW w:w="921" w:type="dxa"/>
            <w:vMerge w:val="restart"/>
            <w:tcBorders>
              <w:top w:val="single" w:sz="4" w:space="0" w:color="auto"/>
              <w:left w:val="single" w:sz="4" w:space="0" w:color="auto"/>
              <w:right w:val="single" w:sz="4" w:space="0" w:color="auto"/>
            </w:tcBorders>
          </w:tcPr>
          <w:p w14:paraId="765F56E0" w14:textId="77777777" w:rsidR="008C190E" w:rsidRPr="00EC55CA" w:rsidRDefault="008C190E" w:rsidP="00A324C8">
            <w:pPr>
              <w:overflowPunct w:val="0"/>
              <w:adjustRightInd w:val="0"/>
              <w:snapToGrid w:val="0"/>
              <w:spacing w:line="250" w:lineRule="exact"/>
              <w:jc w:val="center"/>
              <w:textAlignment w:val="baseline"/>
              <w:rPr>
                <w:rFonts w:eastAsia="標楷體"/>
                <w:spacing w:val="-4"/>
              </w:rPr>
            </w:pPr>
            <w:r w:rsidRPr="00EC55CA">
              <w:rPr>
                <w:rFonts w:eastAsia="標楷體" w:hint="eastAsia"/>
                <w:spacing w:val="-4"/>
              </w:rPr>
              <w:t>潛在</w:t>
            </w:r>
            <w:r w:rsidRPr="00EC55CA">
              <w:rPr>
                <w:rFonts w:eastAsia="標楷體"/>
                <w:spacing w:val="-4"/>
              </w:rPr>
              <w:br/>
            </w:r>
            <w:r w:rsidRPr="00EC55CA">
              <w:rPr>
                <w:rFonts w:eastAsia="標楷體" w:hint="eastAsia"/>
                <w:spacing w:val="-4"/>
              </w:rPr>
              <w:t>支持比</w:t>
            </w:r>
          </w:p>
          <w:p w14:paraId="4294D2A6" w14:textId="77777777" w:rsidR="008C190E" w:rsidRPr="00EC55CA" w:rsidRDefault="008C190E" w:rsidP="00A324C8">
            <w:pPr>
              <w:overflowPunct w:val="0"/>
              <w:adjustRightInd w:val="0"/>
              <w:snapToGrid w:val="0"/>
              <w:spacing w:line="250" w:lineRule="exact"/>
              <w:jc w:val="center"/>
              <w:textAlignment w:val="baseline"/>
              <w:rPr>
                <w:rFonts w:eastAsia="標楷體"/>
              </w:rPr>
            </w:pPr>
            <w:r w:rsidRPr="00EC55CA">
              <w:rPr>
                <w:rFonts w:eastAsia="標楷體"/>
              </w:rPr>
              <w:sym w:font="Wingdings" w:char="F082"/>
            </w:r>
            <w:r w:rsidRPr="00EC55CA">
              <w:rPr>
                <w:rFonts w:eastAsia="標楷體"/>
              </w:rPr>
              <w:t>/</w:t>
            </w:r>
            <w:r w:rsidRPr="00EC55CA">
              <w:rPr>
                <w:rFonts w:eastAsia="標楷體"/>
              </w:rPr>
              <w:sym w:font="Wingdings" w:char="F083"/>
            </w:r>
          </w:p>
        </w:tc>
        <w:tc>
          <w:tcPr>
            <w:tcW w:w="921" w:type="dxa"/>
            <w:vMerge w:val="restart"/>
            <w:tcBorders>
              <w:top w:val="single" w:sz="4" w:space="0" w:color="auto"/>
              <w:left w:val="single" w:sz="4" w:space="0" w:color="auto"/>
              <w:right w:val="single" w:sz="4" w:space="0" w:color="auto"/>
            </w:tcBorders>
            <w:shd w:val="clear" w:color="auto" w:fill="auto"/>
          </w:tcPr>
          <w:p w14:paraId="62620D22" w14:textId="77777777" w:rsidR="008C190E" w:rsidRPr="00EC55CA" w:rsidRDefault="008C190E" w:rsidP="00A324C8">
            <w:pPr>
              <w:overflowPunct w:val="0"/>
              <w:adjustRightInd w:val="0"/>
              <w:snapToGrid w:val="0"/>
              <w:spacing w:line="250" w:lineRule="exact"/>
              <w:jc w:val="center"/>
              <w:textAlignment w:val="baseline"/>
              <w:rPr>
                <w:rFonts w:eastAsia="標楷體"/>
                <w:spacing w:val="-4"/>
              </w:rPr>
            </w:pPr>
            <w:r w:rsidRPr="00EC55CA">
              <w:rPr>
                <w:rFonts w:eastAsia="標楷體"/>
                <w:spacing w:val="-4"/>
              </w:rPr>
              <w:t>老化</w:t>
            </w:r>
            <w:r w:rsidRPr="00EC55CA">
              <w:rPr>
                <w:rFonts w:eastAsia="標楷體"/>
                <w:spacing w:val="-4"/>
              </w:rPr>
              <w:br/>
            </w:r>
            <w:r w:rsidRPr="00EC55CA">
              <w:rPr>
                <w:rFonts w:eastAsia="標楷體"/>
                <w:spacing w:val="-4"/>
              </w:rPr>
              <w:t>指數</w:t>
            </w:r>
          </w:p>
          <w:p w14:paraId="669EC198" w14:textId="77777777" w:rsidR="008C190E" w:rsidRPr="00EC55CA" w:rsidRDefault="008C190E" w:rsidP="00A324C8">
            <w:pPr>
              <w:overflowPunct w:val="0"/>
              <w:adjustRightInd w:val="0"/>
              <w:snapToGrid w:val="0"/>
              <w:spacing w:line="250" w:lineRule="exact"/>
              <w:jc w:val="center"/>
              <w:textAlignment w:val="baseline"/>
              <w:rPr>
                <w:rFonts w:eastAsia="標楷體"/>
                <w:spacing w:val="-22"/>
              </w:rPr>
            </w:pPr>
            <w:r w:rsidRPr="00EC55CA">
              <w:rPr>
                <w:rFonts w:eastAsia="標楷體"/>
                <w:spacing w:val="-22"/>
              </w:rPr>
              <w:sym w:font="Wingdings" w:char="F083"/>
            </w:r>
            <w:r w:rsidRPr="00EC55CA">
              <w:rPr>
                <w:rFonts w:eastAsia="標楷體"/>
                <w:spacing w:val="-22"/>
              </w:rPr>
              <w:t>/</w:t>
            </w:r>
            <w:r w:rsidRPr="00EC55CA">
              <w:rPr>
                <w:rFonts w:eastAsia="標楷體"/>
                <w:spacing w:val="-22"/>
              </w:rPr>
              <w:sym w:font="Wingdings" w:char="F081"/>
            </w:r>
            <w:r w:rsidRPr="00EC55CA">
              <w:rPr>
                <w:rFonts w:eastAsia="標楷體"/>
                <w:spacing w:val="-22"/>
              </w:rPr>
              <w:t>×100</w:t>
            </w:r>
          </w:p>
        </w:tc>
        <w:tc>
          <w:tcPr>
            <w:tcW w:w="921" w:type="dxa"/>
            <w:vMerge w:val="restart"/>
            <w:tcBorders>
              <w:top w:val="single" w:sz="4" w:space="0" w:color="auto"/>
              <w:left w:val="single" w:sz="4" w:space="0" w:color="auto"/>
              <w:right w:val="single" w:sz="4" w:space="0" w:color="auto"/>
            </w:tcBorders>
            <w:vAlign w:val="center"/>
          </w:tcPr>
          <w:p w14:paraId="7375C1CD" w14:textId="77777777" w:rsidR="008C190E" w:rsidRPr="00EC55CA" w:rsidRDefault="008C190E" w:rsidP="00A324C8">
            <w:pPr>
              <w:overflowPunct w:val="0"/>
              <w:autoSpaceDE w:val="0"/>
              <w:autoSpaceDN w:val="0"/>
              <w:snapToGrid w:val="0"/>
              <w:spacing w:line="250" w:lineRule="exact"/>
              <w:jc w:val="center"/>
              <w:rPr>
                <w:rFonts w:eastAsia="標楷體"/>
              </w:rPr>
            </w:pPr>
            <w:r w:rsidRPr="00EC55CA">
              <w:rPr>
                <w:rFonts w:eastAsia="標楷體"/>
              </w:rPr>
              <w:t>年齡</w:t>
            </w:r>
          </w:p>
          <w:p w14:paraId="0798D0A9" w14:textId="77777777" w:rsidR="008C190E" w:rsidRPr="00EC55CA" w:rsidRDefault="008C190E" w:rsidP="00A324C8">
            <w:pPr>
              <w:overflowPunct w:val="0"/>
              <w:adjustRightInd w:val="0"/>
              <w:snapToGrid w:val="0"/>
              <w:spacing w:line="250" w:lineRule="exact"/>
              <w:jc w:val="center"/>
              <w:textAlignment w:val="baseline"/>
              <w:rPr>
                <w:rFonts w:eastAsia="標楷體"/>
              </w:rPr>
            </w:pPr>
            <w:r w:rsidRPr="00EC55CA">
              <w:rPr>
                <w:rFonts w:eastAsia="標楷體"/>
              </w:rPr>
              <w:t>中位數</w:t>
            </w:r>
          </w:p>
          <w:p w14:paraId="0C898830" w14:textId="77777777" w:rsidR="008C190E" w:rsidRPr="00EC55CA" w:rsidRDefault="008C190E" w:rsidP="00A324C8">
            <w:pPr>
              <w:overflowPunct w:val="0"/>
              <w:adjustRightInd w:val="0"/>
              <w:snapToGrid w:val="0"/>
              <w:spacing w:line="250" w:lineRule="exact"/>
              <w:jc w:val="center"/>
              <w:textAlignment w:val="baseline"/>
              <w:rPr>
                <w:rFonts w:eastAsia="標楷體"/>
              </w:rPr>
            </w:pPr>
            <w:r w:rsidRPr="00EC55CA">
              <w:rPr>
                <w:rFonts w:eastAsia="標楷體"/>
              </w:rPr>
              <w:t>(</w:t>
            </w:r>
            <w:r w:rsidRPr="00EC55CA">
              <w:rPr>
                <w:rFonts w:eastAsia="標楷體"/>
              </w:rPr>
              <w:t>歲</w:t>
            </w:r>
            <w:r w:rsidRPr="00EC55CA">
              <w:rPr>
                <w:rFonts w:eastAsia="標楷體"/>
              </w:rPr>
              <w:t>)</w:t>
            </w:r>
          </w:p>
        </w:tc>
      </w:tr>
      <w:tr w:rsidR="00EC55CA" w:rsidRPr="00EC55CA" w14:paraId="069EAC44" w14:textId="77777777" w:rsidTr="008A0712">
        <w:trPr>
          <w:jc w:val="center"/>
        </w:trPr>
        <w:tc>
          <w:tcPr>
            <w:tcW w:w="541" w:type="dxa"/>
            <w:tcBorders>
              <w:top w:val="single" w:sz="4" w:space="0" w:color="auto"/>
              <w:left w:val="single" w:sz="4" w:space="0" w:color="auto"/>
              <w:bottom w:val="single" w:sz="4" w:space="0" w:color="auto"/>
              <w:right w:val="single" w:sz="4" w:space="0" w:color="auto"/>
            </w:tcBorders>
            <w:vAlign w:val="center"/>
          </w:tcPr>
          <w:p w14:paraId="3FB69265" w14:textId="77777777" w:rsidR="008C190E" w:rsidRPr="00EC55CA" w:rsidRDefault="008C190E" w:rsidP="00A324C8">
            <w:pPr>
              <w:overflowPunct w:val="0"/>
              <w:autoSpaceDE w:val="0"/>
              <w:autoSpaceDN w:val="0"/>
              <w:snapToGrid w:val="0"/>
              <w:spacing w:line="250" w:lineRule="exact"/>
              <w:jc w:val="center"/>
              <w:rPr>
                <w:rFonts w:eastAsia="標楷體"/>
                <w:bCs/>
              </w:rPr>
            </w:pPr>
            <w:r w:rsidRPr="00EC55CA">
              <w:rPr>
                <w:rFonts w:eastAsia="標楷體"/>
                <w:bCs/>
              </w:rPr>
              <w:t>民國</w:t>
            </w:r>
          </w:p>
        </w:tc>
        <w:tc>
          <w:tcPr>
            <w:tcW w:w="673" w:type="dxa"/>
            <w:tcBorders>
              <w:top w:val="single" w:sz="4" w:space="0" w:color="auto"/>
              <w:left w:val="single" w:sz="4" w:space="0" w:color="auto"/>
              <w:bottom w:val="single" w:sz="4" w:space="0" w:color="auto"/>
              <w:right w:val="single" w:sz="4" w:space="0" w:color="auto"/>
            </w:tcBorders>
            <w:vAlign w:val="center"/>
          </w:tcPr>
          <w:p w14:paraId="5A1AFE36" w14:textId="77777777" w:rsidR="008C190E" w:rsidRPr="00EC55CA" w:rsidRDefault="008C190E" w:rsidP="00A324C8">
            <w:pPr>
              <w:overflowPunct w:val="0"/>
              <w:autoSpaceDE w:val="0"/>
              <w:autoSpaceDN w:val="0"/>
              <w:snapToGrid w:val="0"/>
              <w:spacing w:line="250" w:lineRule="exact"/>
              <w:jc w:val="center"/>
              <w:rPr>
                <w:rFonts w:eastAsia="標楷體"/>
                <w:bCs/>
              </w:rPr>
            </w:pPr>
            <w:r w:rsidRPr="00EC55CA">
              <w:rPr>
                <w:rFonts w:eastAsia="標楷體"/>
                <w:bCs/>
              </w:rPr>
              <w:t>西元</w:t>
            </w:r>
          </w:p>
        </w:tc>
        <w:tc>
          <w:tcPr>
            <w:tcW w:w="920" w:type="dxa"/>
            <w:tcBorders>
              <w:top w:val="single" w:sz="4" w:space="0" w:color="auto"/>
              <w:left w:val="single" w:sz="4" w:space="0" w:color="auto"/>
              <w:bottom w:val="single" w:sz="4" w:space="0" w:color="auto"/>
              <w:right w:val="single" w:sz="4" w:space="0" w:color="auto"/>
            </w:tcBorders>
            <w:vAlign w:val="center"/>
          </w:tcPr>
          <w:p w14:paraId="58974F6F" w14:textId="77777777" w:rsidR="008C190E" w:rsidRPr="00EC55CA" w:rsidRDefault="008C190E" w:rsidP="00A324C8">
            <w:pPr>
              <w:widowControl/>
              <w:overflowPunct w:val="0"/>
              <w:snapToGrid w:val="0"/>
              <w:spacing w:line="250" w:lineRule="exact"/>
              <w:jc w:val="center"/>
              <w:rPr>
                <w:rFonts w:eastAsia="標楷體"/>
              </w:rPr>
            </w:pPr>
            <w:r w:rsidRPr="00EC55CA">
              <w:rPr>
                <w:rFonts w:eastAsia="標楷體"/>
              </w:rPr>
              <w:t>0-14</w:t>
            </w:r>
            <w:r w:rsidRPr="00EC55CA">
              <w:rPr>
                <w:rFonts w:eastAsia="標楷體"/>
              </w:rPr>
              <w:t>歲</w:t>
            </w:r>
          </w:p>
          <w:p w14:paraId="3FCF2BCB" w14:textId="77777777" w:rsidR="008C190E" w:rsidRPr="00EC55CA" w:rsidRDefault="008C190E" w:rsidP="00A324C8">
            <w:pPr>
              <w:widowControl/>
              <w:overflowPunct w:val="0"/>
              <w:snapToGrid w:val="0"/>
              <w:spacing w:line="250" w:lineRule="exact"/>
              <w:jc w:val="center"/>
              <w:rPr>
                <w:rFonts w:eastAsia="標楷體"/>
              </w:rPr>
            </w:pPr>
            <w:r w:rsidRPr="00EC55CA">
              <w:rPr>
                <w:rFonts w:eastAsia="標楷體"/>
              </w:rPr>
              <w:sym w:font="Wingdings" w:char="F081"/>
            </w:r>
          </w:p>
        </w:tc>
        <w:tc>
          <w:tcPr>
            <w:tcW w:w="921" w:type="dxa"/>
            <w:tcBorders>
              <w:top w:val="single" w:sz="4" w:space="0" w:color="auto"/>
              <w:left w:val="single" w:sz="4" w:space="0" w:color="auto"/>
              <w:bottom w:val="single" w:sz="4" w:space="0" w:color="auto"/>
              <w:right w:val="single" w:sz="4" w:space="0" w:color="auto"/>
            </w:tcBorders>
            <w:vAlign w:val="center"/>
          </w:tcPr>
          <w:p w14:paraId="09CFD5C1" w14:textId="77777777" w:rsidR="008C190E" w:rsidRPr="00EC55CA" w:rsidRDefault="008C190E" w:rsidP="00A324C8">
            <w:pPr>
              <w:overflowPunct w:val="0"/>
              <w:adjustRightInd w:val="0"/>
              <w:snapToGrid w:val="0"/>
              <w:spacing w:line="250" w:lineRule="exact"/>
              <w:jc w:val="center"/>
              <w:textAlignment w:val="baseline"/>
              <w:rPr>
                <w:rFonts w:eastAsia="標楷體"/>
              </w:rPr>
            </w:pPr>
            <w:r w:rsidRPr="00EC55CA">
              <w:rPr>
                <w:rFonts w:eastAsia="標楷體"/>
              </w:rPr>
              <w:t>15-64</w:t>
            </w:r>
            <w:r w:rsidRPr="00EC55CA">
              <w:rPr>
                <w:rFonts w:eastAsia="標楷體"/>
              </w:rPr>
              <w:t>歲</w:t>
            </w:r>
            <w:r w:rsidRPr="00EC55CA">
              <w:rPr>
                <w:rFonts w:eastAsia="標楷體"/>
              </w:rPr>
              <w:sym w:font="Wingdings" w:char="F082"/>
            </w:r>
          </w:p>
        </w:tc>
        <w:tc>
          <w:tcPr>
            <w:tcW w:w="921" w:type="dxa"/>
            <w:tcBorders>
              <w:top w:val="single" w:sz="4" w:space="0" w:color="auto"/>
              <w:left w:val="single" w:sz="4" w:space="0" w:color="auto"/>
              <w:bottom w:val="single" w:sz="4" w:space="0" w:color="auto"/>
              <w:right w:val="single" w:sz="4" w:space="0" w:color="auto"/>
            </w:tcBorders>
            <w:vAlign w:val="center"/>
          </w:tcPr>
          <w:p w14:paraId="0547F9C6" w14:textId="77777777" w:rsidR="008C190E" w:rsidRPr="00EC55CA" w:rsidRDefault="008C190E" w:rsidP="00A324C8">
            <w:pPr>
              <w:widowControl/>
              <w:overflowPunct w:val="0"/>
              <w:snapToGrid w:val="0"/>
              <w:spacing w:line="250" w:lineRule="exact"/>
              <w:jc w:val="center"/>
              <w:rPr>
                <w:rFonts w:eastAsia="標楷體"/>
              </w:rPr>
            </w:pPr>
            <w:r w:rsidRPr="00EC55CA">
              <w:rPr>
                <w:rFonts w:eastAsia="標楷體"/>
              </w:rPr>
              <w:t>65+</w:t>
            </w:r>
            <w:r w:rsidRPr="00EC55CA">
              <w:rPr>
                <w:rFonts w:eastAsia="標楷體"/>
              </w:rPr>
              <w:t>歲</w:t>
            </w:r>
          </w:p>
          <w:p w14:paraId="3545DE4C" w14:textId="77777777" w:rsidR="008C190E" w:rsidRPr="00EC55CA" w:rsidRDefault="008C190E" w:rsidP="00A324C8">
            <w:pPr>
              <w:widowControl/>
              <w:overflowPunct w:val="0"/>
              <w:snapToGrid w:val="0"/>
              <w:spacing w:line="250" w:lineRule="exact"/>
              <w:jc w:val="center"/>
              <w:rPr>
                <w:rFonts w:eastAsia="標楷體"/>
              </w:rPr>
            </w:pPr>
            <w:r w:rsidRPr="00EC55CA">
              <w:rPr>
                <w:rFonts w:eastAsia="標楷體"/>
              </w:rPr>
              <w:sym w:font="Wingdings" w:char="F083"/>
            </w:r>
          </w:p>
        </w:tc>
        <w:tc>
          <w:tcPr>
            <w:tcW w:w="921" w:type="dxa"/>
            <w:tcBorders>
              <w:left w:val="single" w:sz="4" w:space="0" w:color="auto"/>
              <w:bottom w:val="single" w:sz="4" w:space="0" w:color="auto"/>
              <w:right w:val="single" w:sz="4" w:space="0" w:color="auto"/>
            </w:tcBorders>
          </w:tcPr>
          <w:p w14:paraId="546DDA62" w14:textId="77777777" w:rsidR="008C190E" w:rsidRPr="00EC55CA" w:rsidRDefault="008C190E" w:rsidP="00A324C8">
            <w:pPr>
              <w:overflowPunct w:val="0"/>
              <w:adjustRightInd w:val="0"/>
              <w:snapToGrid w:val="0"/>
              <w:spacing w:line="250" w:lineRule="exact"/>
              <w:jc w:val="center"/>
              <w:textAlignment w:val="baseline"/>
              <w:rPr>
                <w:rFonts w:eastAsia="標楷體"/>
              </w:rPr>
            </w:pPr>
            <w:r w:rsidRPr="00EC55CA">
              <w:rPr>
                <w:rFonts w:eastAsia="標楷體" w:hint="eastAsia"/>
              </w:rPr>
              <w:t>85+</w:t>
            </w:r>
            <w:r w:rsidRPr="00EC55CA">
              <w:rPr>
                <w:rFonts w:eastAsia="標楷體" w:hint="eastAsia"/>
                <w:lang w:eastAsia="zh-HK"/>
              </w:rPr>
              <w:t>歲</w:t>
            </w:r>
          </w:p>
        </w:tc>
        <w:tc>
          <w:tcPr>
            <w:tcW w:w="921" w:type="dxa"/>
            <w:tcBorders>
              <w:top w:val="single" w:sz="4" w:space="0" w:color="auto"/>
              <w:left w:val="single" w:sz="4" w:space="0" w:color="auto"/>
              <w:bottom w:val="single" w:sz="4" w:space="0" w:color="auto"/>
              <w:right w:val="single" w:sz="4" w:space="0" w:color="auto"/>
            </w:tcBorders>
            <w:vAlign w:val="center"/>
          </w:tcPr>
          <w:p w14:paraId="155FB41A" w14:textId="77777777" w:rsidR="008C190E" w:rsidRPr="00EC55CA" w:rsidRDefault="008C190E" w:rsidP="00A324C8">
            <w:pPr>
              <w:overflowPunct w:val="0"/>
              <w:adjustRightInd w:val="0"/>
              <w:snapToGrid w:val="0"/>
              <w:spacing w:line="250" w:lineRule="exact"/>
              <w:jc w:val="center"/>
              <w:textAlignment w:val="baseline"/>
              <w:rPr>
                <w:rFonts w:eastAsia="標楷體"/>
              </w:rPr>
            </w:pPr>
            <w:r w:rsidRPr="00EC55CA">
              <w:rPr>
                <w:rFonts w:eastAsia="標楷體"/>
              </w:rPr>
              <w:t>合計</w:t>
            </w:r>
          </w:p>
          <w:p w14:paraId="138CFC66" w14:textId="77777777" w:rsidR="008C190E" w:rsidRPr="00EC55CA" w:rsidRDefault="008C190E" w:rsidP="00A324C8">
            <w:pPr>
              <w:overflowPunct w:val="0"/>
              <w:adjustRightInd w:val="0"/>
              <w:snapToGrid w:val="0"/>
              <w:spacing w:line="250" w:lineRule="exact"/>
              <w:jc w:val="center"/>
              <w:textAlignment w:val="baseline"/>
              <w:rPr>
                <w:rFonts w:eastAsia="標楷體"/>
              </w:rPr>
            </w:pP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BB9C50" w14:textId="77777777" w:rsidR="008C190E" w:rsidRPr="00EC55CA" w:rsidRDefault="008C190E" w:rsidP="00A324C8">
            <w:pPr>
              <w:widowControl/>
              <w:overflowPunct w:val="0"/>
              <w:snapToGrid w:val="0"/>
              <w:spacing w:line="250" w:lineRule="exact"/>
              <w:jc w:val="center"/>
              <w:rPr>
                <w:rFonts w:eastAsia="標楷體"/>
                <w:spacing w:val="-16"/>
              </w:rPr>
            </w:pPr>
            <w:r w:rsidRPr="00EC55CA">
              <w:rPr>
                <w:rFonts w:eastAsia="標楷體"/>
                <w:spacing w:val="-16"/>
              </w:rPr>
              <w:t>扶幼比</w:t>
            </w:r>
          </w:p>
          <w:p w14:paraId="126878F0" w14:textId="77777777" w:rsidR="008C190E" w:rsidRPr="00EC55CA" w:rsidRDefault="008C190E" w:rsidP="00A324C8">
            <w:pPr>
              <w:overflowPunct w:val="0"/>
              <w:adjustRightInd w:val="0"/>
              <w:snapToGrid w:val="0"/>
              <w:spacing w:line="250" w:lineRule="exact"/>
              <w:jc w:val="center"/>
              <w:textAlignment w:val="baseline"/>
              <w:rPr>
                <w:rFonts w:eastAsia="標楷體"/>
                <w:spacing w:val="-22"/>
              </w:rPr>
            </w:pPr>
            <w:r w:rsidRPr="00EC55CA">
              <w:rPr>
                <w:rFonts w:eastAsia="標楷體"/>
                <w:spacing w:val="-22"/>
              </w:rPr>
              <w:sym w:font="Wingdings" w:char="F081"/>
            </w:r>
            <w:r w:rsidRPr="00EC55CA">
              <w:rPr>
                <w:rFonts w:eastAsia="標楷體"/>
                <w:spacing w:val="-22"/>
              </w:rPr>
              <w:t>/</w:t>
            </w:r>
            <w:r w:rsidRPr="00EC55CA">
              <w:rPr>
                <w:rFonts w:eastAsia="標楷體"/>
                <w:spacing w:val="-22"/>
              </w:rPr>
              <w:sym w:font="Wingdings" w:char="F082"/>
            </w:r>
            <w:r w:rsidRPr="00EC55CA">
              <w:rPr>
                <w:rFonts w:eastAsia="標楷體"/>
                <w:spacing w:val="-22"/>
              </w:rPr>
              <w:t>×100</w:t>
            </w:r>
          </w:p>
        </w:tc>
        <w:tc>
          <w:tcPr>
            <w:tcW w:w="921" w:type="dxa"/>
            <w:tcBorders>
              <w:top w:val="single" w:sz="4" w:space="0" w:color="auto"/>
              <w:left w:val="single" w:sz="4" w:space="0" w:color="auto"/>
              <w:bottom w:val="single" w:sz="4" w:space="0" w:color="auto"/>
              <w:right w:val="single" w:sz="4" w:space="0" w:color="auto"/>
            </w:tcBorders>
            <w:vAlign w:val="center"/>
          </w:tcPr>
          <w:p w14:paraId="4CF45ACA" w14:textId="77777777" w:rsidR="008C190E" w:rsidRPr="00EC55CA" w:rsidRDefault="008C190E" w:rsidP="00A324C8">
            <w:pPr>
              <w:widowControl/>
              <w:overflowPunct w:val="0"/>
              <w:snapToGrid w:val="0"/>
              <w:spacing w:line="250" w:lineRule="exact"/>
              <w:jc w:val="center"/>
              <w:rPr>
                <w:rFonts w:eastAsia="標楷體"/>
                <w:spacing w:val="-16"/>
              </w:rPr>
            </w:pPr>
            <w:r w:rsidRPr="00EC55CA">
              <w:rPr>
                <w:rFonts w:eastAsia="標楷體"/>
                <w:spacing w:val="-16"/>
              </w:rPr>
              <w:t>扶老比</w:t>
            </w:r>
          </w:p>
          <w:p w14:paraId="554BDBC9" w14:textId="77777777" w:rsidR="008C190E" w:rsidRPr="00EC55CA" w:rsidRDefault="008C190E" w:rsidP="00A324C8">
            <w:pPr>
              <w:overflowPunct w:val="0"/>
              <w:adjustRightInd w:val="0"/>
              <w:snapToGrid w:val="0"/>
              <w:spacing w:line="250" w:lineRule="exact"/>
              <w:jc w:val="center"/>
              <w:textAlignment w:val="baseline"/>
              <w:rPr>
                <w:rFonts w:eastAsia="標楷體"/>
                <w:spacing w:val="-22"/>
              </w:rPr>
            </w:pPr>
            <w:r w:rsidRPr="00EC55CA">
              <w:rPr>
                <w:rFonts w:eastAsia="標楷體"/>
                <w:spacing w:val="-22"/>
              </w:rPr>
              <w:sym w:font="Wingdings" w:char="F083"/>
            </w:r>
            <w:r w:rsidRPr="00EC55CA">
              <w:rPr>
                <w:rFonts w:eastAsia="標楷體"/>
                <w:spacing w:val="-22"/>
              </w:rPr>
              <w:t>/</w:t>
            </w:r>
            <w:r w:rsidRPr="00EC55CA">
              <w:rPr>
                <w:rFonts w:eastAsia="標楷體"/>
                <w:spacing w:val="-22"/>
              </w:rPr>
              <w:sym w:font="Wingdings" w:char="F082"/>
            </w:r>
            <w:r w:rsidRPr="00EC55CA">
              <w:rPr>
                <w:rFonts w:eastAsia="標楷體"/>
                <w:spacing w:val="-22"/>
              </w:rPr>
              <w:t>×100</w:t>
            </w:r>
          </w:p>
        </w:tc>
        <w:tc>
          <w:tcPr>
            <w:tcW w:w="921" w:type="dxa"/>
            <w:vMerge/>
            <w:tcBorders>
              <w:left w:val="single" w:sz="4" w:space="0" w:color="auto"/>
              <w:bottom w:val="single" w:sz="4" w:space="0" w:color="auto"/>
              <w:right w:val="single" w:sz="4" w:space="0" w:color="auto"/>
            </w:tcBorders>
          </w:tcPr>
          <w:p w14:paraId="5A3B9725" w14:textId="77777777" w:rsidR="008C190E" w:rsidRPr="00EC55CA" w:rsidRDefault="008C190E" w:rsidP="00A324C8">
            <w:pPr>
              <w:overflowPunct w:val="0"/>
              <w:adjustRightInd w:val="0"/>
              <w:snapToGrid w:val="0"/>
              <w:spacing w:line="250" w:lineRule="exact"/>
              <w:jc w:val="center"/>
              <w:textAlignment w:val="baseline"/>
              <w:rPr>
                <w:rFonts w:eastAsia="標楷體"/>
                <w:spacing w:val="-20"/>
              </w:rPr>
            </w:pPr>
          </w:p>
        </w:tc>
        <w:tc>
          <w:tcPr>
            <w:tcW w:w="921" w:type="dxa"/>
            <w:vMerge/>
            <w:tcBorders>
              <w:left w:val="single" w:sz="4" w:space="0" w:color="auto"/>
              <w:bottom w:val="single" w:sz="4" w:space="0" w:color="auto"/>
              <w:right w:val="single" w:sz="4" w:space="0" w:color="auto"/>
            </w:tcBorders>
            <w:shd w:val="clear" w:color="auto" w:fill="auto"/>
            <w:vAlign w:val="center"/>
          </w:tcPr>
          <w:p w14:paraId="3B223A36" w14:textId="77777777" w:rsidR="008C190E" w:rsidRPr="00EC55CA" w:rsidRDefault="008C190E" w:rsidP="00A324C8">
            <w:pPr>
              <w:overflowPunct w:val="0"/>
              <w:adjustRightInd w:val="0"/>
              <w:snapToGrid w:val="0"/>
              <w:spacing w:line="250" w:lineRule="exact"/>
              <w:jc w:val="center"/>
              <w:textAlignment w:val="baseline"/>
              <w:rPr>
                <w:rFonts w:eastAsia="標楷體"/>
                <w:spacing w:val="-20"/>
              </w:rPr>
            </w:pPr>
          </w:p>
        </w:tc>
        <w:tc>
          <w:tcPr>
            <w:tcW w:w="921" w:type="dxa"/>
            <w:vMerge/>
            <w:tcBorders>
              <w:left w:val="single" w:sz="4" w:space="0" w:color="auto"/>
              <w:bottom w:val="single" w:sz="4" w:space="0" w:color="auto"/>
              <w:right w:val="single" w:sz="4" w:space="0" w:color="auto"/>
            </w:tcBorders>
          </w:tcPr>
          <w:p w14:paraId="2B20064E" w14:textId="77777777" w:rsidR="008C190E" w:rsidRPr="00EC55CA" w:rsidRDefault="008C190E" w:rsidP="00A324C8">
            <w:pPr>
              <w:overflowPunct w:val="0"/>
              <w:adjustRightInd w:val="0"/>
              <w:snapToGrid w:val="0"/>
              <w:spacing w:line="250" w:lineRule="exact"/>
              <w:jc w:val="center"/>
              <w:textAlignment w:val="baseline"/>
              <w:rPr>
                <w:rFonts w:eastAsia="標楷體"/>
                <w:spacing w:val="-20"/>
              </w:rPr>
            </w:pPr>
          </w:p>
        </w:tc>
      </w:tr>
      <w:tr w:rsidR="00EC55CA" w:rsidRPr="00EC55CA" w14:paraId="0B306E3C" w14:textId="77777777" w:rsidTr="008A0712">
        <w:trPr>
          <w:jc w:val="center"/>
        </w:trPr>
        <w:tc>
          <w:tcPr>
            <w:tcW w:w="541" w:type="dxa"/>
            <w:tcBorders>
              <w:left w:val="single" w:sz="4" w:space="0" w:color="auto"/>
              <w:bottom w:val="dotted" w:sz="4" w:space="0" w:color="auto"/>
              <w:right w:val="nil"/>
            </w:tcBorders>
            <w:shd w:val="clear" w:color="auto" w:fill="auto"/>
            <w:vAlign w:val="bottom"/>
          </w:tcPr>
          <w:p w14:paraId="10435C96" w14:textId="77777777" w:rsidR="00A717E8" w:rsidRPr="00EC55CA" w:rsidRDefault="00A717E8" w:rsidP="00A324C8">
            <w:pPr>
              <w:overflowPunct w:val="0"/>
              <w:adjustRightInd w:val="0"/>
              <w:snapToGrid w:val="0"/>
              <w:spacing w:line="250" w:lineRule="exact"/>
              <w:ind w:leftChars="50" w:left="120"/>
              <w:jc w:val="center"/>
              <w:rPr>
                <w:rFonts w:eastAsia="標楷體"/>
              </w:rPr>
            </w:pPr>
            <w:r w:rsidRPr="00EC55CA">
              <w:rPr>
                <w:rFonts w:eastAsia="標楷體"/>
              </w:rPr>
              <w:t>59</w:t>
            </w:r>
          </w:p>
        </w:tc>
        <w:tc>
          <w:tcPr>
            <w:tcW w:w="673" w:type="dxa"/>
            <w:tcBorders>
              <w:left w:val="nil"/>
              <w:bottom w:val="dotted" w:sz="4" w:space="0" w:color="auto"/>
              <w:right w:val="single" w:sz="4" w:space="0" w:color="auto"/>
            </w:tcBorders>
            <w:shd w:val="clear" w:color="auto" w:fill="auto"/>
            <w:vAlign w:val="bottom"/>
          </w:tcPr>
          <w:p w14:paraId="03439C98" w14:textId="77777777" w:rsidR="00A717E8" w:rsidRPr="00EC55CA" w:rsidRDefault="00A717E8" w:rsidP="00A324C8">
            <w:pPr>
              <w:overflowPunct w:val="0"/>
              <w:adjustRightInd w:val="0"/>
              <w:snapToGrid w:val="0"/>
              <w:spacing w:line="250" w:lineRule="exact"/>
              <w:jc w:val="center"/>
              <w:rPr>
                <w:rFonts w:eastAsia="標楷體"/>
              </w:rPr>
            </w:pPr>
            <w:r w:rsidRPr="00EC55CA">
              <w:rPr>
                <w:rFonts w:eastAsia="標楷體"/>
              </w:rPr>
              <w:t>1970</w:t>
            </w:r>
          </w:p>
        </w:tc>
        <w:tc>
          <w:tcPr>
            <w:tcW w:w="920" w:type="dxa"/>
            <w:tcBorders>
              <w:left w:val="single" w:sz="4" w:space="0" w:color="auto"/>
              <w:bottom w:val="dotted" w:sz="4" w:space="0" w:color="auto"/>
            </w:tcBorders>
            <w:shd w:val="clear" w:color="auto" w:fill="auto"/>
            <w:vAlign w:val="bottom"/>
          </w:tcPr>
          <w:p w14:paraId="53DB2C3D" w14:textId="77777777" w:rsidR="00A717E8" w:rsidRPr="00EC55CA" w:rsidRDefault="00A717E8" w:rsidP="00A324C8">
            <w:pPr>
              <w:adjustRightInd w:val="0"/>
              <w:snapToGrid w:val="0"/>
              <w:spacing w:line="250" w:lineRule="exact"/>
              <w:jc w:val="center"/>
              <w:rPr>
                <w:rFonts w:eastAsia="標楷體"/>
              </w:rPr>
            </w:pPr>
            <w:r w:rsidRPr="00EC55CA">
              <w:rPr>
                <w:rFonts w:eastAsia="標楷體"/>
              </w:rPr>
              <w:t>39.66</w:t>
            </w:r>
          </w:p>
        </w:tc>
        <w:tc>
          <w:tcPr>
            <w:tcW w:w="921" w:type="dxa"/>
            <w:tcBorders>
              <w:bottom w:val="dotted" w:sz="4" w:space="0" w:color="auto"/>
            </w:tcBorders>
            <w:shd w:val="clear" w:color="auto" w:fill="auto"/>
            <w:vAlign w:val="bottom"/>
          </w:tcPr>
          <w:p w14:paraId="1A3D02C5" w14:textId="77777777" w:rsidR="00A717E8" w:rsidRPr="00EC55CA" w:rsidRDefault="00A717E8" w:rsidP="00A324C8">
            <w:pPr>
              <w:adjustRightInd w:val="0"/>
              <w:snapToGrid w:val="0"/>
              <w:spacing w:line="250" w:lineRule="exact"/>
              <w:jc w:val="center"/>
              <w:rPr>
                <w:rFonts w:eastAsia="標楷體"/>
              </w:rPr>
            </w:pPr>
            <w:r w:rsidRPr="00EC55CA">
              <w:rPr>
                <w:rFonts w:eastAsia="標楷體"/>
              </w:rPr>
              <w:t>57.42</w:t>
            </w:r>
          </w:p>
        </w:tc>
        <w:tc>
          <w:tcPr>
            <w:tcW w:w="921" w:type="dxa"/>
            <w:tcBorders>
              <w:bottom w:val="dotted" w:sz="4" w:space="0" w:color="auto"/>
              <w:right w:val="single" w:sz="4" w:space="0" w:color="auto"/>
            </w:tcBorders>
            <w:shd w:val="clear" w:color="auto" w:fill="auto"/>
            <w:vAlign w:val="bottom"/>
          </w:tcPr>
          <w:p w14:paraId="31A00B8B" w14:textId="77777777" w:rsidR="00A717E8" w:rsidRPr="00EC55CA" w:rsidRDefault="00A717E8" w:rsidP="00A324C8">
            <w:pPr>
              <w:adjustRightInd w:val="0"/>
              <w:snapToGrid w:val="0"/>
              <w:spacing w:line="250" w:lineRule="exact"/>
              <w:ind w:rightChars="75" w:right="180"/>
              <w:jc w:val="right"/>
              <w:rPr>
                <w:rFonts w:eastAsia="標楷體"/>
              </w:rPr>
            </w:pPr>
            <w:r w:rsidRPr="00EC55CA">
              <w:rPr>
                <w:rFonts w:eastAsia="標楷體"/>
              </w:rPr>
              <w:t>2.92</w:t>
            </w:r>
          </w:p>
        </w:tc>
        <w:tc>
          <w:tcPr>
            <w:tcW w:w="921" w:type="dxa"/>
            <w:tcBorders>
              <w:bottom w:val="dotted" w:sz="4" w:space="0" w:color="auto"/>
              <w:right w:val="single" w:sz="4" w:space="0" w:color="auto"/>
            </w:tcBorders>
          </w:tcPr>
          <w:p w14:paraId="63E7B460" w14:textId="77777777" w:rsidR="00A717E8" w:rsidRPr="00EC55CA" w:rsidRDefault="00F125A4" w:rsidP="001E056F">
            <w:pPr>
              <w:adjustRightInd w:val="0"/>
              <w:snapToGrid w:val="0"/>
              <w:spacing w:line="250" w:lineRule="exact"/>
              <w:ind w:rightChars="75" w:right="180"/>
              <w:jc w:val="right"/>
              <w:rPr>
                <w:rFonts w:eastAsia="標楷體"/>
              </w:rPr>
            </w:pPr>
            <w:r w:rsidRPr="00EC55CA">
              <w:rPr>
                <w:rFonts w:eastAsia="標楷體"/>
              </w:rPr>
              <w:t>－</w:t>
            </w:r>
          </w:p>
        </w:tc>
        <w:tc>
          <w:tcPr>
            <w:tcW w:w="921" w:type="dxa"/>
            <w:tcBorders>
              <w:left w:val="single" w:sz="4" w:space="0" w:color="auto"/>
              <w:bottom w:val="dotted" w:sz="4" w:space="0" w:color="auto"/>
            </w:tcBorders>
            <w:shd w:val="clear" w:color="auto" w:fill="auto"/>
            <w:vAlign w:val="bottom"/>
          </w:tcPr>
          <w:p w14:paraId="4AFFC1C2" w14:textId="77777777" w:rsidR="00A717E8" w:rsidRPr="00EC55CA" w:rsidRDefault="00A717E8" w:rsidP="00A324C8">
            <w:pPr>
              <w:adjustRightInd w:val="0"/>
              <w:snapToGrid w:val="0"/>
              <w:spacing w:line="250" w:lineRule="exact"/>
              <w:jc w:val="center"/>
              <w:rPr>
                <w:rFonts w:eastAsia="標楷體"/>
              </w:rPr>
            </w:pPr>
            <w:r w:rsidRPr="00EC55CA">
              <w:rPr>
                <w:rFonts w:eastAsia="標楷體"/>
              </w:rPr>
              <w:t>74.17</w:t>
            </w:r>
          </w:p>
        </w:tc>
        <w:tc>
          <w:tcPr>
            <w:tcW w:w="920" w:type="dxa"/>
            <w:tcBorders>
              <w:bottom w:val="dotted" w:sz="4" w:space="0" w:color="auto"/>
            </w:tcBorders>
            <w:shd w:val="clear" w:color="auto" w:fill="auto"/>
            <w:vAlign w:val="bottom"/>
          </w:tcPr>
          <w:p w14:paraId="50B9051E" w14:textId="77777777" w:rsidR="00A717E8" w:rsidRPr="00EC55CA" w:rsidRDefault="00A717E8" w:rsidP="00A324C8">
            <w:pPr>
              <w:adjustRightInd w:val="0"/>
              <w:snapToGrid w:val="0"/>
              <w:spacing w:line="250" w:lineRule="exact"/>
              <w:jc w:val="center"/>
              <w:rPr>
                <w:rFonts w:eastAsia="標楷體"/>
              </w:rPr>
            </w:pPr>
            <w:r w:rsidRPr="00EC55CA">
              <w:rPr>
                <w:rFonts w:eastAsia="標楷體"/>
              </w:rPr>
              <w:t>69.08</w:t>
            </w:r>
          </w:p>
        </w:tc>
        <w:tc>
          <w:tcPr>
            <w:tcW w:w="921" w:type="dxa"/>
            <w:tcBorders>
              <w:bottom w:val="dotted" w:sz="4" w:space="0" w:color="auto"/>
              <w:right w:val="single" w:sz="4" w:space="0" w:color="auto"/>
            </w:tcBorders>
            <w:shd w:val="clear" w:color="auto" w:fill="auto"/>
            <w:vAlign w:val="bottom"/>
          </w:tcPr>
          <w:p w14:paraId="65064157" w14:textId="77777777" w:rsidR="00A717E8" w:rsidRPr="00EC55CA" w:rsidRDefault="00A717E8" w:rsidP="00A324C8">
            <w:pPr>
              <w:adjustRightInd w:val="0"/>
              <w:snapToGrid w:val="0"/>
              <w:spacing w:line="250" w:lineRule="exact"/>
              <w:ind w:rightChars="75" w:right="180"/>
              <w:jc w:val="right"/>
              <w:rPr>
                <w:rFonts w:eastAsia="標楷體"/>
              </w:rPr>
            </w:pPr>
            <w:r w:rsidRPr="00EC55CA">
              <w:rPr>
                <w:rFonts w:eastAsia="標楷體"/>
              </w:rPr>
              <w:t>5.08</w:t>
            </w:r>
          </w:p>
        </w:tc>
        <w:tc>
          <w:tcPr>
            <w:tcW w:w="921" w:type="dxa"/>
            <w:tcBorders>
              <w:bottom w:val="dotted" w:sz="4" w:space="0" w:color="auto"/>
              <w:right w:val="single" w:sz="4" w:space="0" w:color="auto"/>
            </w:tcBorders>
            <w:vAlign w:val="center"/>
          </w:tcPr>
          <w:p w14:paraId="3C058098" w14:textId="77777777" w:rsidR="00A717E8" w:rsidRPr="00EC55CA" w:rsidRDefault="00A717E8" w:rsidP="002C0722">
            <w:pPr>
              <w:snapToGrid w:val="0"/>
              <w:spacing w:line="250" w:lineRule="exact"/>
              <w:ind w:rightChars="75" w:right="180"/>
              <w:jc w:val="right"/>
            </w:pPr>
            <w:r w:rsidRPr="00EC55CA">
              <w:t>19.67</w:t>
            </w:r>
          </w:p>
        </w:tc>
        <w:tc>
          <w:tcPr>
            <w:tcW w:w="921" w:type="dxa"/>
            <w:tcBorders>
              <w:left w:val="single" w:sz="4" w:space="0" w:color="auto"/>
              <w:bottom w:val="dotted" w:sz="4" w:space="0" w:color="auto"/>
              <w:right w:val="single" w:sz="4" w:space="0" w:color="auto"/>
            </w:tcBorders>
            <w:shd w:val="clear" w:color="auto" w:fill="auto"/>
            <w:vAlign w:val="bottom"/>
          </w:tcPr>
          <w:p w14:paraId="3A2326D4" w14:textId="77777777" w:rsidR="00A717E8" w:rsidRPr="00EC55CA" w:rsidRDefault="00A717E8" w:rsidP="00346EC5">
            <w:pPr>
              <w:snapToGrid w:val="0"/>
              <w:spacing w:line="250" w:lineRule="exact"/>
              <w:ind w:rightChars="50" w:right="120"/>
              <w:jc w:val="right"/>
              <w:rPr>
                <w:rFonts w:eastAsia="標楷體"/>
              </w:rPr>
            </w:pPr>
            <w:r w:rsidRPr="00EC55CA">
              <w:rPr>
                <w:rFonts w:eastAsia="標楷體"/>
              </w:rPr>
              <w:t>7.36</w:t>
            </w:r>
          </w:p>
        </w:tc>
        <w:tc>
          <w:tcPr>
            <w:tcW w:w="921" w:type="dxa"/>
            <w:tcBorders>
              <w:left w:val="single" w:sz="4" w:space="0" w:color="auto"/>
              <w:bottom w:val="dotted" w:sz="4" w:space="0" w:color="auto"/>
              <w:right w:val="single" w:sz="4" w:space="0" w:color="auto"/>
            </w:tcBorders>
            <w:vAlign w:val="center"/>
          </w:tcPr>
          <w:p w14:paraId="71956429" w14:textId="77777777" w:rsidR="00A717E8" w:rsidRPr="00EC55CA" w:rsidRDefault="00A717E8" w:rsidP="00A324C8">
            <w:pPr>
              <w:adjustRightInd w:val="0"/>
              <w:snapToGrid w:val="0"/>
              <w:spacing w:line="250" w:lineRule="exact"/>
              <w:jc w:val="center"/>
              <w:rPr>
                <w:rFonts w:eastAsia="標楷體"/>
              </w:rPr>
            </w:pPr>
            <w:r w:rsidRPr="00EC55CA">
              <w:rPr>
                <w:rFonts w:eastAsia="標楷體"/>
              </w:rPr>
              <w:t>19.31</w:t>
            </w:r>
          </w:p>
        </w:tc>
      </w:tr>
      <w:tr w:rsidR="00EC55CA" w:rsidRPr="00EC55CA" w14:paraId="3648A5D8" w14:textId="77777777" w:rsidTr="008A0712">
        <w:trPr>
          <w:jc w:val="center"/>
        </w:trPr>
        <w:tc>
          <w:tcPr>
            <w:tcW w:w="541" w:type="dxa"/>
            <w:tcBorders>
              <w:top w:val="dotted" w:sz="4" w:space="0" w:color="auto"/>
              <w:left w:val="single" w:sz="4" w:space="0" w:color="auto"/>
              <w:bottom w:val="nil"/>
              <w:right w:val="nil"/>
            </w:tcBorders>
            <w:shd w:val="clear" w:color="auto" w:fill="auto"/>
            <w:vAlign w:val="bottom"/>
          </w:tcPr>
          <w:p w14:paraId="5C01B8A8"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60</w:t>
            </w:r>
          </w:p>
        </w:tc>
        <w:tc>
          <w:tcPr>
            <w:tcW w:w="673" w:type="dxa"/>
            <w:tcBorders>
              <w:top w:val="dotted" w:sz="4" w:space="0" w:color="auto"/>
              <w:left w:val="nil"/>
              <w:bottom w:val="nil"/>
              <w:right w:val="single" w:sz="4" w:space="0" w:color="auto"/>
            </w:tcBorders>
            <w:shd w:val="clear" w:color="auto" w:fill="auto"/>
            <w:vAlign w:val="bottom"/>
          </w:tcPr>
          <w:p w14:paraId="4915DC19"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1971</w:t>
            </w:r>
          </w:p>
        </w:tc>
        <w:tc>
          <w:tcPr>
            <w:tcW w:w="920" w:type="dxa"/>
            <w:tcBorders>
              <w:top w:val="dotted" w:sz="4" w:space="0" w:color="auto"/>
              <w:left w:val="single" w:sz="4" w:space="0" w:color="auto"/>
              <w:bottom w:val="nil"/>
            </w:tcBorders>
            <w:shd w:val="clear" w:color="auto" w:fill="auto"/>
            <w:vAlign w:val="bottom"/>
          </w:tcPr>
          <w:p w14:paraId="66A9877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38.72</w:t>
            </w:r>
          </w:p>
        </w:tc>
        <w:tc>
          <w:tcPr>
            <w:tcW w:w="921" w:type="dxa"/>
            <w:tcBorders>
              <w:top w:val="dotted" w:sz="4" w:space="0" w:color="auto"/>
              <w:bottom w:val="nil"/>
            </w:tcBorders>
            <w:shd w:val="clear" w:color="auto" w:fill="auto"/>
            <w:vAlign w:val="bottom"/>
          </w:tcPr>
          <w:p w14:paraId="10BEDF0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58.26</w:t>
            </w:r>
          </w:p>
        </w:tc>
        <w:tc>
          <w:tcPr>
            <w:tcW w:w="921" w:type="dxa"/>
            <w:tcBorders>
              <w:top w:val="dotted" w:sz="4" w:space="0" w:color="auto"/>
              <w:bottom w:val="nil"/>
              <w:right w:val="single" w:sz="4" w:space="0" w:color="auto"/>
            </w:tcBorders>
            <w:shd w:val="clear" w:color="auto" w:fill="auto"/>
            <w:vAlign w:val="bottom"/>
          </w:tcPr>
          <w:p w14:paraId="057E3675"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3.03</w:t>
            </w:r>
          </w:p>
        </w:tc>
        <w:tc>
          <w:tcPr>
            <w:tcW w:w="921" w:type="dxa"/>
            <w:tcBorders>
              <w:top w:val="dotted" w:sz="4" w:space="0" w:color="auto"/>
              <w:bottom w:val="nil"/>
              <w:right w:val="single" w:sz="4" w:space="0" w:color="auto"/>
            </w:tcBorders>
            <w:vAlign w:val="center"/>
          </w:tcPr>
          <w:p w14:paraId="55FBDB1A"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0.10</w:t>
            </w:r>
          </w:p>
        </w:tc>
        <w:tc>
          <w:tcPr>
            <w:tcW w:w="921" w:type="dxa"/>
            <w:tcBorders>
              <w:top w:val="dotted" w:sz="4" w:space="0" w:color="auto"/>
              <w:left w:val="single" w:sz="4" w:space="0" w:color="auto"/>
              <w:bottom w:val="nil"/>
            </w:tcBorders>
            <w:shd w:val="clear" w:color="auto" w:fill="auto"/>
            <w:vAlign w:val="bottom"/>
          </w:tcPr>
          <w:p w14:paraId="3A1161E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71.65</w:t>
            </w:r>
          </w:p>
        </w:tc>
        <w:tc>
          <w:tcPr>
            <w:tcW w:w="920" w:type="dxa"/>
            <w:tcBorders>
              <w:top w:val="dotted" w:sz="4" w:space="0" w:color="auto"/>
              <w:bottom w:val="nil"/>
            </w:tcBorders>
            <w:shd w:val="clear" w:color="auto" w:fill="auto"/>
            <w:vAlign w:val="bottom"/>
          </w:tcPr>
          <w:p w14:paraId="47E6364F"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66.45</w:t>
            </w:r>
          </w:p>
        </w:tc>
        <w:tc>
          <w:tcPr>
            <w:tcW w:w="921" w:type="dxa"/>
            <w:tcBorders>
              <w:top w:val="dotted" w:sz="4" w:space="0" w:color="auto"/>
              <w:bottom w:val="nil"/>
              <w:right w:val="single" w:sz="4" w:space="0" w:color="auto"/>
            </w:tcBorders>
            <w:shd w:val="clear" w:color="auto" w:fill="auto"/>
            <w:vAlign w:val="bottom"/>
          </w:tcPr>
          <w:p w14:paraId="65BE488B"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5.20</w:t>
            </w:r>
          </w:p>
        </w:tc>
        <w:tc>
          <w:tcPr>
            <w:tcW w:w="921" w:type="dxa"/>
            <w:tcBorders>
              <w:top w:val="dotted" w:sz="4" w:space="0" w:color="auto"/>
              <w:bottom w:val="nil"/>
              <w:right w:val="single" w:sz="4" w:space="0" w:color="auto"/>
            </w:tcBorders>
            <w:vAlign w:val="center"/>
          </w:tcPr>
          <w:p w14:paraId="4FF1E026" w14:textId="77777777" w:rsidR="00F125A4" w:rsidRPr="00EC55CA" w:rsidRDefault="00F125A4" w:rsidP="002C0722">
            <w:pPr>
              <w:snapToGrid w:val="0"/>
              <w:spacing w:line="250" w:lineRule="exact"/>
              <w:ind w:rightChars="75" w:right="180"/>
              <w:jc w:val="right"/>
            </w:pPr>
            <w:r w:rsidRPr="00EC55CA">
              <w:t>19.2</w:t>
            </w:r>
            <w:r w:rsidRPr="00EC55CA">
              <w:rPr>
                <w:rFonts w:hint="eastAsia"/>
              </w:rPr>
              <w:t>0</w:t>
            </w:r>
          </w:p>
        </w:tc>
        <w:tc>
          <w:tcPr>
            <w:tcW w:w="921" w:type="dxa"/>
            <w:tcBorders>
              <w:top w:val="dotted" w:sz="4" w:space="0" w:color="auto"/>
              <w:left w:val="single" w:sz="4" w:space="0" w:color="auto"/>
              <w:bottom w:val="nil"/>
              <w:right w:val="single" w:sz="4" w:space="0" w:color="auto"/>
            </w:tcBorders>
            <w:shd w:val="clear" w:color="auto" w:fill="auto"/>
            <w:vAlign w:val="bottom"/>
          </w:tcPr>
          <w:p w14:paraId="0D3101FA"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7.82</w:t>
            </w:r>
          </w:p>
        </w:tc>
        <w:tc>
          <w:tcPr>
            <w:tcW w:w="921" w:type="dxa"/>
            <w:tcBorders>
              <w:top w:val="dotted" w:sz="4" w:space="0" w:color="auto"/>
              <w:left w:val="single" w:sz="4" w:space="0" w:color="auto"/>
              <w:bottom w:val="nil"/>
              <w:right w:val="single" w:sz="4" w:space="0" w:color="auto"/>
            </w:tcBorders>
            <w:vAlign w:val="center"/>
          </w:tcPr>
          <w:p w14:paraId="2C25841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19.71</w:t>
            </w:r>
          </w:p>
        </w:tc>
      </w:tr>
      <w:tr w:rsidR="00EC55CA" w:rsidRPr="00EC55CA" w14:paraId="602EFA85" w14:textId="77777777" w:rsidTr="008A0712">
        <w:trPr>
          <w:jc w:val="center"/>
        </w:trPr>
        <w:tc>
          <w:tcPr>
            <w:tcW w:w="541" w:type="dxa"/>
            <w:tcBorders>
              <w:top w:val="nil"/>
              <w:left w:val="single" w:sz="4" w:space="0" w:color="auto"/>
              <w:bottom w:val="nil"/>
              <w:right w:val="nil"/>
            </w:tcBorders>
            <w:vAlign w:val="bottom"/>
          </w:tcPr>
          <w:p w14:paraId="1C0F1A40"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61</w:t>
            </w:r>
          </w:p>
        </w:tc>
        <w:tc>
          <w:tcPr>
            <w:tcW w:w="673" w:type="dxa"/>
            <w:tcBorders>
              <w:top w:val="nil"/>
              <w:left w:val="nil"/>
              <w:bottom w:val="nil"/>
              <w:right w:val="single" w:sz="4" w:space="0" w:color="auto"/>
            </w:tcBorders>
            <w:vAlign w:val="bottom"/>
          </w:tcPr>
          <w:p w14:paraId="0A6EC75F"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1972</w:t>
            </w:r>
          </w:p>
        </w:tc>
        <w:tc>
          <w:tcPr>
            <w:tcW w:w="920" w:type="dxa"/>
            <w:tcBorders>
              <w:top w:val="nil"/>
              <w:left w:val="single" w:sz="4" w:space="0" w:color="auto"/>
              <w:bottom w:val="nil"/>
            </w:tcBorders>
            <w:vAlign w:val="bottom"/>
          </w:tcPr>
          <w:p w14:paraId="56E32AE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37.96</w:t>
            </w:r>
          </w:p>
        </w:tc>
        <w:tc>
          <w:tcPr>
            <w:tcW w:w="921" w:type="dxa"/>
            <w:tcBorders>
              <w:top w:val="nil"/>
              <w:bottom w:val="nil"/>
            </w:tcBorders>
            <w:vAlign w:val="bottom"/>
          </w:tcPr>
          <w:p w14:paraId="63F0C96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58.89</w:t>
            </w:r>
          </w:p>
        </w:tc>
        <w:tc>
          <w:tcPr>
            <w:tcW w:w="921" w:type="dxa"/>
            <w:tcBorders>
              <w:top w:val="nil"/>
              <w:bottom w:val="nil"/>
              <w:right w:val="single" w:sz="4" w:space="0" w:color="auto"/>
            </w:tcBorders>
            <w:vAlign w:val="bottom"/>
          </w:tcPr>
          <w:p w14:paraId="276AB807"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3.15</w:t>
            </w:r>
          </w:p>
        </w:tc>
        <w:tc>
          <w:tcPr>
            <w:tcW w:w="921" w:type="dxa"/>
            <w:tcBorders>
              <w:top w:val="nil"/>
              <w:bottom w:val="nil"/>
              <w:right w:val="single" w:sz="4" w:space="0" w:color="auto"/>
            </w:tcBorders>
            <w:vAlign w:val="center"/>
          </w:tcPr>
          <w:p w14:paraId="4422AEF2"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0.10</w:t>
            </w:r>
          </w:p>
        </w:tc>
        <w:tc>
          <w:tcPr>
            <w:tcW w:w="921" w:type="dxa"/>
            <w:tcBorders>
              <w:top w:val="nil"/>
              <w:left w:val="single" w:sz="4" w:space="0" w:color="auto"/>
              <w:bottom w:val="nil"/>
            </w:tcBorders>
            <w:vAlign w:val="bottom"/>
          </w:tcPr>
          <w:p w14:paraId="019E61E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69.80</w:t>
            </w:r>
          </w:p>
        </w:tc>
        <w:tc>
          <w:tcPr>
            <w:tcW w:w="920" w:type="dxa"/>
            <w:tcBorders>
              <w:top w:val="nil"/>
              <w:bottom w:val="nil"/>
            </w:tcBorders>
            <w:vAlign w:val="bottom"/>
          </w:tcPr>
          <w:p w14:paraId="341F2C5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64.45</w:t>
            </w:r>
          </w:p>
        </w:tc>
        <w:tc>
          <w:tcPr>
            <w:tcW w:w="921" w:type="dxa"/>
            <w:tcBorders>
              <w:top w:val="nil"/>
              <w:bottom w:val="nil"/>
              <w:right w:val="single" w:sz="4" w:space="0" w:color="auto"/>
            </w:tcBorders>
            <w:vAlign w:val="bottom"/>
          </w:tcPr>
          <w:p w14:paraId="2AF4F9BF"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5.35</w:t>
            </w:r>
          </w:p>
        </w:tc>
        <w:tc>
          <w:tcPr>
            <w:tcW w:w="921" w:type="dxa"/>
            <w:tcBorders>
              <w:top w:val="nil"/>
              <w:bottom w:val="nil"/>
              <w:right w:val="single" w:sz="4" w:space="0" w:color="auto"/>
            </w:tcBorders>
            <w:vAlign w:val="center"/>
          </w:tcPr>
          <w:p w14:paraId="131DE832" w14:textId="77777777" w:rsidR="00F125A4" w:rsidRPr="00EC55CA" w:rsidRDefault="00F125A4" w:rsidP="002C0722">
            <w:pPr>
              <w:snapToGrid w:val="0"/>
              <w:spacing w:line="250" w:lineRule="exact"/>
              <w:ind w:rightChars="75" w:right="180"/>
              <w:jc w:val="right"/>
            </w:pPr>
            <w:r w:rsidRPr="00EC55CA">
              <w:t>18.70</w:t>
            </w:r>
          </w:p>
        </w:tc>
        <w:tc>
          <w:tcPr>
            <w:tcW w:w="921" w:type="dxa"/>
            <w:tcBorders>
              <w:top w:val="nil"/>
              <w:left w:val="single" w:sz="4" w:space="0" w:color="auto"/>
              <w:bottom w:val="nil"/>
              <w:right w:val="single" w:sz="4" w:space="0" w:color="auto"/>
            </w:tcBorders>
            <w:vAlign w:val="bottom"/>
          </w:tcPr>
          <w:p w14:paraId="7D619326"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8.30</w:t>
            </w:r>
          </w:p>
        </w:tc>
        <w:tc>
          <w:tcPr>
            <w:tcW w:w="921" w:type="dxa"/>
            <w:tcBorders>
              <w:top w:val="nil"/>
              <w:left w:val="single" w:sz="4" w:space="0" w:color="auto"/>
              <w:bottom w:val="nil"/>
              <w:right w:val="single" w:sz="4" w:space="0" w:color="auto"/>
            </w:tcBorders>
            <w:vAlign w:val="center"/>
          </w:tcPr>
          <w:p w14:paraId="23571E3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20.07</w:t>
            </w:r>
          </w:p>
        </w:tc>
      </w:tr>
      <w:tr w:rsidR="00EC55CA" w:rsidRPr="00EC55CA" w14:paraId="435B2F52" w14:textId="77777777" w:rsidTr="008A0712">
        <w:trPr>
          <w:jc w:val="center"/>
        </w:trPr>
        <w:tc>
          <w:tcPr>
            <w:tcW w:w="541" w:type="dxa"/>
            <w:tcBorders>
              <w:top w:val="nil"/>
              <w:left w:val="single" w:sz="4" w:space="0" w:color="auto"/>
              <w:bottom w:val="nil"/>
              <w:right w:val="nil"/>
            </w:tcBorders>
            <w:vAlign w:val="bottom"/>
          </w:tcPr>
          <w:p w14:paraId="054DB8A8"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62</w:t>
            </w:r>
          </w:p>
        </w:tc>
        <w:tc>
          <w:tcPr>
            <w:tcW w:w="673" w:type="dxa"/>
            <w:tcBorders>
              <w:top w:val="nil"/>
              <w:left w:val="nil"/>
              <w:bottom w:val="nil"/>
              <w:right w:val="single" w:sz="4" w:space="0" w:color="auto"/>
            </w:tcBorders>
            <w:vAlign w:val="bottom"/>
          </w:tcPr>
          <w:p w14:paraId="11B1AD92"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1973</w:t>
            </w:r>
          </w:p>
        </w:tc>
        <w:tc>
          <w:tcPr>
            <w:tcW w:w="920" w:type="dxa"/>
            <w:tcBorders>
              <w:top w:val="nil"/>
              <w:left w:val="single" w:sz="4" w:space="0" w:color="auto"/>
              <w:bottom w:val="nil"/>
            </w:tcBorders>
            <w:vAlign w:val="bottom"/>
          </w:tcPr>
          <w:p w14:paraId="685C77C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37.11</w:t>
            </w:r>
          </w:p>
        </w:tc>
        <w:tc>
          <w:tcPr>
            <w:tcW w:w="921" w:type="dxa"/>
            <w:tcBorders>
              <w:top w:val="nil"/>
              <w:bottom w:val="nil"/>
            </w:tcBorders>
            <w:vAlign w:val="bottom"/>
          </w:tcPr>
          <w:p w14:paraId="3E6C00E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59.65</w:t>
            </w:r>
          </w:p>
        </w:tc>
        <w:tc>
          <w:tcPr>
            <w:tcW w:w="921" w:type="dxa"/>
            <w:tcBorders>
              <w:top w:val="nil"/>
              <w:bottom w:val="nil"/>
              <w:right w:val="single" w:sz="4" w:space="0" w:color="auto"/>
            </w:tcBorders>
            <w:vAlign w:val="bottom"/>
          </w:tcPr>
          <w:p w14:paraId="506BA889"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3.24</w:t>
            </w:r>
          </w:p>
        </w:tc>
        <w:tc>
          <w:tcPr>
            <w:tcW w:w="921" w:type="dxa"/>
            <w:tcBorders>
              <w:top w:val="nil"/>
              <w:bottom w:val="nil"/>
              <w:right w:val="single" w:sz="4" w:space="0" w:color="auto"/>
            </w:tcBorders>
            <w:vAlign w:val="center"/>
          </w:tcPr>
          <w:p w14:paraId="4D2D6AF5"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0.10</w:t>
            </w:r>
          </w:p>
        </w:tc>
        <w:tc>
          <w:tcPr>
            <w:tcW w:w="921" w:type="dxa"/>
            <w:tcBorders>
              <w:top w:val="nil"/>
              <w:left w:val="single" w:sz="4" w:space="0" w:color="auto"/>
              <w:bottom w:val="nil"/>
            </w:tcBorders>
            <w:vAlign w:val="bottom"/>
          </w:tcPr>
          <w:p w14:paraId="626D1504"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67.65</w:t>
            </w:r>
          </w:p>
        </w:tc>
        <w:tc>
          <w:tcPr>
            <w:tcW w:w="920" w:type="dxa"/>
            <w:tcBorders>
              <w:top w:val="nil"/>
              <w:bottom w:val="nil"/>
            </w:tcBorders>
            <w:vAlign w:val="bottom"/>
          </w:tcPr>
          <w:p w14:paraId="0DCC166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62.22</w:t>
            </w:r>
          </w:p>
        </w:tc>
        <w:tc>
          <w:tcPr>
            <w:tcW w:w="921" w:type="dxa"/>
            <w:tcBorders>
              <w:top w:val="nil"/>
              <w:bottom w:val="nil"/>
              <w:right w:val="single" w:sz="4" w:space="0" w:color="auto"/>
            </w:tcBorders>
            <w:vAlign w:val="bottom"/>
          </w:tcPr>
          <w:p w14:paraId="6983CF4B"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5.44</w:t>
            </w:r>
          </w:p>
        </w:tc>
        <w:tc>
          <w:tcPr>
            <w:tcW w:w="921" w:type="dxa"/>
            <w:tcBorders>
              <w:top w:val="nil"/>
              <w:bottom w:val="nil"/>
              <w:right w:val="single" w:sz="4" w:space="0" w:color="auto"/>
            </w:tcBorders>
            <w:vAlign w:val="center"/>
          </w:tcPr>
          <w:p w14:paraId="00B46FB4" w14:textId="77777777" w:rsidR="00F125A4" w:rsidRPr="00EC55CA" w:rsidRDefault="00F125A4" w:rsidP="002C0722">
            <w:pPr>
              <w:snapToGrid w:val="0"/>
              <w:spacing w:line="250" w:lineRule="exact"/>
              <w:ind w:rightChars="75" w:right="180"/>
              <w:jc w:val="right"/>
            </w:pPr>
            <w:r w:rsidRPr="00EC55CA">
              <w:t>18.40</w:t>
            </w:r>
          </w:p>
        </w:tc>
        <w:tc>
          <w:tcPr>
            <w:tcW w:w="921" w:type="dxa"/>
            <w:tcBorders>
              <w:top w:val="nil"/>
              <w:left w:val="single" w:sz="4" w:space="0" w:color="auto"/>
              <w:bottom w:val="nil"/>
              <w:right w:val="single" w:sz="4" w:space="0" w:color="auto"/>
            </w:tcBorders>
            <w:vAlign w:val="bottom"/>
          </w:tcPr>
          <w:p w14:paraId="252DFEBF"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8.74</w:t>
            </w:r>
          </w:p>
        </w:tc>
        <w:tc>
          <w:tcPr>
            <w:tcW w:w="921" w:type="dxa"/>
            <w:tcBorders>
              <w:top w:val="nil"/>
              <w:left w:val="single" w:sz="4" w:space="0" w:color="auto"/>
              <w:bottom w:val="nil"/>
              <w:right w:val="single" w:sz="4" w:space="0" w:color="auto"/>
            </w:tcBorders>
            <w:vAlign w:val="center"/>
          </w:tcPr>
          <w:p w14:paraId="70929B4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20.44</w:t>
            </w:r>
          </w:p>
        </w:tc>
      </w:tr>
      <w:tr w:rsidR="00EC55CA" w:rsidRPr="00EC55CA" w14:paraId="3F5AF209" w14:textId="77777777" w:rsidTr="008A0712">
        <w:trPr>
          <w:jc w:val="center"/>
        </w:trPr>
        <w:tc>
          <w:tcPr>
            <w:tcW w:w="541" w:type="dxa"/>
            <w:tcBorders>
              <w:top w:val="nil"/>
              <w:left w:val="single" w:sz="4" w:space="0" w:color="auto"/>
              <w:bottom w:val="nil"/>
              <w:right w:val="nil"/>
            </w:tcBorders>
            <w:vAlign w:val="bottom"/>
          </w:tcPr>
          <w:p w14:paraId="1C333415"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63</w:t>
            </w:r>
          </w:p>
        </w:tc>
        <w:tc>
          <w:tcPr>
            <w:tcW w:w="673" w:type="dxa"/>
            <w:tcBorders>
              <w:top w:val="nil"/>
              <w:left w:val="nil"/>
              <w:bottom w:val="nil"/>
              <w:right w:val="single" w:sz="4" w:space="0" w:color="auto"/>
            </w:tcBorders>
            <w:vAlign w:val="bottom"/>
          </w:tcPr>
          <w:p w14:paraId="7361D48E"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1974</w:t>
            </w:r>
          </w:p>
        </w:tc>
        <w:tc>
          <w:tcPr>
            <w:tcW w:w="920" w:type="dxa"/>
            <w:tcBorders>
              <w:top w:val="nil"/>
              <w:left w:val="single" w:sz="4" w:space="0" w:color="auto"/>
              <w:bottom w:val="nil"/>
            </w:tcBorders>
            <w:vAlign w:val="bottom"/>
          </w:tcPr>
          <w:p w14:paraId="0B243E0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36.21</w:t>
            </w:r>
          </w:p>
        </w:tc>
        <w:tc>
          <w:tcPr>
            <w:tcW w:w="921" w:type="dxa"/>
            <w:tcBorders>
              <w:top w:val="nil"/>
              <w:bottom w:val="nil"/>
            </w:tcBorders>
            <w:vAlign w:val="bottom"/>
          </w:tcPr>
          <w:p w14:paraId="086B6DEE"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60.42</w:t>
            </w:r>
          </w:p>
        </w:tc>
        <w:tc>
          <w:tcPr>
            <w:tcW w:w="921" w:type="dxa"/>
            <w:tcBorders>
              <w:top w:val="nil"/>
              <w:bottom w:val="nil"/>
              <w:right w:val="single" w:sz="4" w:space="0" w:color="auto"/>
            </w:tcBorders>
            <w:vAlign w:val="bottom"/>
          </w:tcPr>
          <w:p w14:paraId="1C64F477"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3.37</w:t>
            </w:r>
          </w:p>
        </w:tc>
        <w:tc>
          <w:tcPr>
            <w:tcW w:w="921" w:type="dxa"/>
            <w:tcBorders>
              <w:top w:val="nil"/>
              <w:bottom w:val="nil"/>
              <w:right w:val="single" w:sz="4" w:space="0" w:color="auto"/>
            </w:tcBorders>
            <w:vAlign w:val="center"/>
          </w:tcPr>
          <w:p w14:paraId="68034B20"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0.11</w:t>
            </w:r>
          </w:p>
        </w:tc>
        <w:tc>
          <w:tcPr>
            <w:tcW w:w="921" w:type="dxa"/>
            <w:tcBorders>
              <w:top w:val="nil"/>
              <w:left w:val="single" w:sz="4" w:space="0" w:color="auto"/>
              <w:bottom w:val="nil"/>
            </w:tcBorders>
            <w:vAlign w:val="bottom"/>
          </w:tcPr>
          <w:p w14:paraId="6165F8E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65.52</w:t>
            </w:r>
          </w:p>
        </w:tc>
        <w:tc>
          <w:tcPr>
            <w:tcW w:w="920" w:type="dxa"/>
            <w:tcBorders>
              <w:top w:val="nil"/>
              <w:bottom w:val="nil"/>
            </w:tcBorders>
            <w:vAlign w:val="bottom"/>
          </w:tcPr>
          <w:p w14:paraId="200B379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59.94</w:t>
            </w:r>
          </w:p>
        </w:tc>
        <w:tc>
          <w:tcPr>
            <w:tcW w:w="921" w:type="dxa"/>
            <w:tcBorders>
              <w:top w:val="nil"/>
              <w:bottom w:val="nil"/>
              <w:right w:val="single" w:sz="4" w:space="0" w:color="auto"/>
            </w:tcBorders>
            <w:vAlign w:val="bottom"/>
          </w:tcPr>
          <w:p w14:paraId="6960B575"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5.58</w:t>
            </w:r>
          </w:p>
        </w:tc>
        <w:tc>
          <w:tcPr>
            <w:tcW w:w="921" w:type="dxa"/>
            <w:tcBorders>
              <w:top w:val="nil"/>
              <w:bottom w:val="nil"/>
              <w:right w:val="single" w:sz="4" w:space="0" w:color="auto"/>
            </w:tcBorders>
            <w:vAlign w:val="center"/>
          </w:tcPr>
          <w:p w14:paraId="3E1E3148" w14:textId="77777777" w:rsidR="00F125A4" w:rsidRPr="00EC55CA" w:rsidRDefault="00F125A4" w:rsidP="002C0722">
            <w:pPr>
              <w:snapToGrid w:val="0"/>
              <w:spacing w:line="250" w:lineRule="exact"/>
              <w:ind w:rightChars="75" w:right="180"/>
              <w:jc w:val="right"/>
            </w:pPr>
            <w:r w:rsidRPr="00EC55CA">
              <w:t>17.91</w:t>
            </w:r>
          </w:p>
        </w:tc>
        <w:tc>
          <w:tcPr>
            <w:tcW w:w="921" w:type="dxa"/>
            <w:tcBorders>
              <w:top w:val="nil"/>
              <w:left w:val="single" w:sz="4" w:space="0" w:color="auto"/>
              <w:bottom w:val="nil"/>
              <w:right w:val="single" w:sz="4" w:space="0" w:color="auto"/>
            </w:tcBorders>
            <w:vAlign w:val="bottom"/>
          </w:tcPr>
          <w:p w14:paraId="27556096"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9.32</w:t>
            </w:r>
          </w:p>
        </w:tc>
        <w:tc>
          <w:tcPr>
            <w:tcW w:w="921" w:type="dxa"/>
            <w:tcBorders>
              <w:top w:val="nil"/>
              <w:left w:val="single" w:sz="4" w:space="0" w:color="auto"/>
              <w:bottom w:val="nil"/>
              <w:right w:val="single" w:sz="4" w:space="0" w:color="auto"/>
            </w:tcBorders>
            <w:vAlign w:val="center"/>
          </w:tcPr>
          <w:p w14:paraId="116734A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20.81</w:t>
            </w:r>
          </w:p>
        </w:tc>
      </w:tr>
      <w:tr w:rsidR="00EC55CA" w:rsidRPr="00EC55CA" w14:paraId="0F0C6F6C" w14:textId="77777777" w:rsidTr="008A0712">
        <w:trPr>
          <w:jc w:val="center"/>
        </w:trPr>
        <w:tc>
          <w:tcPr>
            <w:tcW w:w="541" w:type="dxa"/>
            <w:tcBorders>
              <w:top w:val="nil"/>
              <w:left w:val="single" w:sz="4" w:space="0" w:color="auto"/>
              <w:bottom w:val="dotted" w:sz="4" w:space="0" w:color="auto"/>
              <w:right w:val="nil"/>
            </w:tcBorders>
            <w:vAlign w:val="bottom"/>
          </w:tcPr>
          <w:p w14:paraId="1F040C2D"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64</w:t>
            </w:r>
          </w:p>
        </w:tc>
        <w:tc>
          <w:tcPr>
            <w:tcW w:w="673" w:type="dxa"/>
            <w:tcBorders>
              <w:top w:val="nil"/>
              <w:left w:val="nil"/>
              <w:bottom w:val="dotted" w:sz="4" w:space="0" w:color="auto"/>
              <w:right w:val="single" w:sz="4" w:space="0" w:color="auto"/>
            </w:tcBorders>
            <w:vAlign w:val="bottom"/>
          </w:tcPr>
          <w:p w14:paraId="7953EA11"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1975</w:t>
            </w:r>
          </w:p>
        </w:tc>
        <w:tc>
          <w:tcPr>
            <w:tcW w:w="920" w:type="dxa"/>
            <w:tcBorders>
              <w:top w:val="nil"/>
              <w:left w:val="single" w:sz="4" w:space="0" w:color="auto"/>
              <w:bottom w:val="dotted" w:sz="4" w:space="0" w:color="auto"/>
            </w:tcBorders>
            <w:vAlign w:val="bottom"/>
          </w:tcPr>
          <w:p w14:paraId="2347989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35.37</w:t>
            </w:r>
          </w:p>
        </w:tc>
        <w:tc>
          <w:tcPr>
            <w:tcW w:w="921" w:type="dxa"/>
            <w:tcBorders>
              <w:top w:val="nil"/>
              <w:bottom w:val="dotted" w:sz="4" w:space="0" w:color="auto"/>
            </w:tcBorders>
            <w:vAlign w:val="bottom"/>
          </w:tcPr>
          <w:p w14:paraId="0CB4DF66"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61.13</w:t>
            </w:r>
          </w:p>
        </w:tc>
        <w:tc>
          <w:tcPr>
            <w:tcW w:w="921" w:type="dxa"/>
            <w:tcBorders>
              <w:top w:val="nil"/>
              <w:bottom w:val="dotted" w:sz="4" w:space="0" w:color="auto"/>
              <w:right w:val="single" w:sz="4" w:space="0" w:color="auto"/>
            </w:tcBorders>
            <w:vAlign w:val="bottom"/>
          </w:tcPr>
          <w:p w14:paraId="11EB150A"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3.50</w:t>
            </w:r>
          </w:p>
        </w:tc>
        <w:tc>
          <w:tcPr>
            <w:tcW w:w="921" w:type="dxa"/>
            <w:tcBorders>
              <w:top w:val="nil"/>
              <w:bottom w:val="dotted" w:sz="4" w:space="0" w:color="auto"/>
              <w:right w:val="single" w:sz="4" w:space="0" w:color="auto"/>
            </w:tcBorders>
            <w:vAlign w:val="center"/>
          </w:tcPr>
          <w:p w14:paraId="0292D0F7"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0.11</w:t>
            </w:r>
          </w:p>
        </w:tc>
        <w:tc>
          <w:tcPr>
            <w:tcW w:w="921" w:type="dxa"/>
            <w:tcBorders>
              <w:top w:val="nil"/>
              <w:left w:val="single" w:sz="4" w:space="0" w:color="auto"/>
              <w:bottom w:val="dotted" w:sz="4" w:space="0" w:color="auto"/>
            </w:tcBorders>
            <w:vAlign w:val="bottom"/>
          </w:tcPr>
          <w:p w14:paraId="55674D46"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63.58</w:t>
            </w:r>
          </w:p>
        </w:tc>
        <w:tc>
          <w:tcPr>
            <w:tcW w:w="920" w:type="dxa"/>
            <w:tcBorders>
              <w:top w:val="nil"/>
              <w:bottom w:val="dotted" w:sz="4" w:space="0" w:color="auto"/>
            </w:tcBorders>
            <w:vAlign w:val="bottom"/>
          </w:tcPr>
          <w:p w14:paraId="770C637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57.85</w:t>
            </w:r>
          </w:p>
        </w:tc>
        <w:tc>
          <w:tcPr>
            <w:tcW w:w="921" w:type="dxa"/>
            <w:tcBorders>
              <w:top w:val="nil"/>
              <w:bottom w:val="dotted" w:sz="4" w:space="0" w:color="auto"/>
              <w:right w:val="single" w:sz="4" w:space="0" w:color="auto"/>
            </w:tcBorders>
            <w:vAlign w:val="bottom"/>
          </w:tcPr>
          <w:p w14:paraId="31502EA3"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5.73</w:t>
            </w:r>
          </w:p>
        </w:tc>
        <w:tc>
          <w:tcPr>
            <w:tcW w:w="921" w:type="dxa"/>
            <w:tcBorders>
              <w:top w:val="nil"/>
              <w:bottom w:val="dotted" w:sz="4" w:space="0" w:color="auto"/>
              <w:right w:val="single" w:sz="4" w:space="0" w:color="auto"/>
            </w:tcBorders>
            <w:vAlign w:val="center"/>
          </w:tcPr>
          <w:p w14:paraId="6C19E06E" w14:textId="77777777" w:rsidR="00F125A4" w:rsidRPr="00EC55CA" w:rsidRDefault="00F125A4" w:rsidP="002C0722">
            <w:pPr>
              <w:snapToGrid w:val="0"/>
              <w:spacing w:line="250" w:lineRule="exact"/>
              <w:ind w:rightChars="75" w:right="180"/>
              <w:jc w:val="right"/>
            </w:pPr>
            <w:r w:rsidRPr="00EC55CA">
              <w:t>17.46</w:t>
            </w:r>
          </w:p>
        </w:tc>
        <w:tc>
          <w:tcPr>
            <w:tcW w:w="921" w:type="dxa"/>
            <w:tcBorders>
              <w:top w:val="nil"/>
              <w:left w:val="single" w:sz="4" w:space="0" w:color="auto"/>
              <w:bottom w:val="dotted" w:sz="4" w:space="0" w:color="auto"/>
              <w:right w:val="single" w:sz="4" w:space="0" w:color="auto"/>
            </w:tcBorders>
            <w:vAlign w:val="bottom"/>
          </w:tcPr>
          <w:p w14:paraId="37C3C529"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9.90</w:t>
            </w:r>
          </w:p>
        </w:tc>
        <w:tc>
          <w:tcPr>
            <w:tcW w:w="921" w:type="dxa"/>
            <w:tcBorders>
              <w:top w:val="nil"/>
              <w:left w:val="single" w:sz="4" w:space="0" w:color="auto"/>
              <w:bottom w:val="dotted" w:sz="4" w:space="0" w:color="auto"/>
              <w:right w:val="single" w:sz="4" w:space="0" w:color="auto"/>
            </w:tcBorders>
            <w:vAlign w:val="center"/>
          </w:tcPr>
          <w:p w14:paraId="6C6F90A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21.20</w:t>
            </w:r>
          </w:p>
        </w:tc>
      </w:tr>
      <w:tr w:rsidR="00EC55CA" w:rsidRPr="00EC55CA" w14:paraId="7E34C080" w14:textId="77777777" w:rsidTr="008A0712">
        <w:trPr>
          <w:jc w:val="center"/>
        </w:trPr>
        <w:tc>
          <w:tcPr>
            <w:tcW w:w="541" w:type="dxa"/>
            <w:tcBorders>
              <w:top w:val="dotted" w:sz="4" w:space="0" w:color="auto"/>
              <w:left w:val="single" w:sz="4" w:space="0" w:color="auto"/>
              <w:bottom w:val="nil"/>
              <w:right w:val="nil"/>
            </w:tcBorders>
            <w:vAlign w:val="bottom"/>
          </w:tcPr>
          <w:p w14:paraId="6B1B2A52"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65</w:t>
            </w:r>
          </w:p>
        </w:tc>
        <w:tc>
          <w:tcPr>
            <w:tcW w:w="673" w:type="dxa"/>
            <w:tcBorders>
              <w:top w:val="dotted" w:sz="4" w:space="0" w:color="auto"/>
              <w:left w:val="nil"/>
              <w:bottom w:val="nil"/>
              <w:right w:val="single" w:sz="4" w:space="0" w:color="auto"/>
            </w:tcBorders>
            <w:vAlign w:val="bottom"/>
          </w:tcPr>
          <w:p w14:paraId="0C336C73"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1976</w:t>
            </w:r>
          </w:p>
        </w:tc>
        <w:tc>
          <w:tcPr>
            <w:tcW w:w="920" w:type="dxa"/>
            <w:tcBorders>
              <w:top w:val="dotted" w:sz="4" w:space="0" w:color="auto"/>
              <w:left w:val="single" w:sz="4" w:space="0" w:color="auto"/>
              <w:bottom w:val="nil"/>
            </w:tcBorders>
            <w:vAlign w:val="bottom"/>
          </w:tcPr>
          <w:p w14:paraId="2BD4378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34.71</w:t>
            </w:r>
          </w:p>
        </w:tc>
        <w:tc>
          <w:tcPr>
            <w:tcW w:w="921" w:type="dxa"/>
            <w:tcBorders>
              <w:top w:val="dotted" w:sz="4" w:space="0" w:color="auto"/>
              <w:bottom w:val="nil"/>
            </w:tcBorders>
            <w:vAlign w:val="bottom"/>
          </w:tcPr>
          <w:p w14:paraId="07639914"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61.65</w:t>
            </w:r>
          </w:p>
        </w:tc>
        <w:tc>
          <w:tcPr>
            <w:tcW w:w="921" w:type="dxa"/>
            <w:tcBorders>
              <w:top w:val="dotted" w:sz="4" w:space="0" w:color="auto"/>
              <w:bottom w:val="nil"/>
              <w:right w:val="single" w:sz="4" w:space="0" w:color="auto"/>
            </w:tcBorders>
            <w:vAlign w:val="bottom"/>
          </w:tcPr>
          <w:p w14:paraId="12F455FB"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3.64</w:t>
            </w:r>
          </w:p>
        </w:tc>
        <w:tc>
          <w:tcPr>
            <w:tcW w:w="921" w:type="dxa"/>
            <w:tcBorders>
              <w:top w:val="dotted" w:sz="4" w:space="0" w:color="auto"/>
              <w:bottom w:val="nil"/>
              <w:right w:val="single" w:sz="4" w:space="0" w:color="auto"/>
            </w:tcBorders>
            <w:vAlign w:val="center"/>
          </w:tcPr>
          <w:p w14:paraId="42933D20"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0.11</w:t>
            </w:r>
          </w:p>
        </w:tc>
        <w:tc>
          <w:tcPr>
            <w:tcW w:w="921" w:type="dxa"/>
            <w:tcBorders>
              <w:top w:val="dotted" w:sz="4" w:space="0" w:color="auto"/>
              <w:left w:val="single" w:sz="4" w:space="0" w:color="auto"/>
              <w:bottom w:val="nil"/>
            </w:tcBorders>
            <w:vAlign w:val="bottom"/>
          </w:tcPr>
          <w:p w14:paraId="259CBE4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62.20</w:t>
            </w:r>
          </w:p>
        </w:tc>
        <w:tc>
          <w:tcPr>
            <w:tcW w:w="920" w:type="dxa"/>
            <w:tcBorders>
              <w:top w:val="dotted" w:sz="4" w:space="0" w:color="auto"/>
              <w:bottom w:val="nil"/>
            </w:tcBorders>
            <w:vAlign w:val="bottom"/>
          </w:tcPr>
          <w:p w14:paraId="093C98D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56.30</w:t>
            </w:r>
          </w:p>
        </w:tc>
        <w:tc>
          <w:tcPr>
            <w:tcW w:w="921" w:type="dxa"/>
            <w:tcBorders>
              <w:top w:val="dotted" w:sz="4" w:space="0" w:color="auto"/>
              <w:bottom w:val="nil"/>
              <w:right w:val="single" w:sz="4" w:space="0" w:color="auto"/>
            </w:tcBorders>
            <w:vAlign w:val="bottom"/>
          </w:tcPr>
          <w:p w14:paraId="74C02AEC"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5.90</w:t>
            </w:r>
          </w:p>
        </w:tc>
        <w:tc>
          <w:tcPr>
            <w:tcW w:w="921" w:type="dxa"/>
            <w:tcBorders>
              <w:top w:val="dotted" w:sz="4" w:space="0" w:color="auto"/>
              <w:bottom w:val="nil"/>
              <w:right w:val="single" w:sz="4" w:space="0" w:color="auto"/>
            </w:tcBorders>
            <w:vAlign w:val="center"/>
          </w:tcPr>
          <w:p w14:paraId="0B3B9021" w14:textId="77777777" w:rsidR="00F125A4" w:rsidRPr="00EC55CA" w:rsidRDefault="00F125A4" w:rsidP="002C0722">
            <w:pPr>
              <w:snapToGrid w:val="0"/>
              <w:spacing w:line="250" w:lineRule="exact"/>
              <w:ind w:rightChars="75" w:right="180"/>
              <w:jc w:val="right"/>
            </w:pPr>
            <w:r w:rsidRPr="00EC55CA">
              <w:t>16.94</w:t>
            </w:r>
          </w:p>
        </w:tc>
        <w:tc>
          <w:tcPr>
            <w:tcW w:w="921" w:type="dxa"/>
            <w:tcBorders>
              <w:top w:val="dotted" w:sz="4" w:space="0" w:color="auto"/>
              <w:left w:val="single" w:sz="4" w:space="0" w:color="auto"/>
              <w:bottom w:val="nil"/>
              <w:right w:val="single" w:sz="4" w:space="0" w:color="auto"/>
            </w:tcBorders>
            <w:vAlign w:val="bottom"/>
          </w:tcPr>
          <w:p w14:paraId="07150727"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10.49</w:t>
            </w:r>
          </w:p>
        </w:tc>
        <w:tc>
          <w:tcPr>
            <w:tcW w:w="921" w:type="dxa"/>
            <w:tcBorders>
              <w:top w:val="dotted" w:sz="4" w:space="0" w:color="auto"/>
              <w:left w:val="single" w:sz="4" w:space="0" w:color="auto"/>
              <w:bottom w:val="nil"/>
              <w:right w:val="single" w:sz="4" w:space="0" w:color="auto"/>
            </w:tcBorders>
            <w:vAlign w:val="center"/>
          </w:tcPr>
          <w:p w14:paraId="4CC0096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21.55</w:t>
            </w:r>
          </w:p>
        </w:tc>
      </w:tr>
      <w:tr w:rsidR="00EC55CA" w:rsidRPr="00EC55CA" w14:paraId="4E797D3A" w14:textId="77777777" w:rsidTr="008A0712">
        <w:trPr>
          <w:jc w:val="center"/>
        </w:trPr>
        <w:tc>
          <w:tcPr>
            <w:tcW w:w="541" w:type="dxa"/>
            <w:tcBorders>
              <w:top w:val="nil"/>
              <w:left w:val="single" w:sz="4" w:space="0" w:color="auto"/>
              <w:bottom w:val="nil"/>
              <w:right w:val="nil"/>
            </w:tcBorders>
            <w:vAlign w:val="bottom"/>
          </w:tcPr>
          <w:p w14:paraId="48C9EEC7"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66</w:t>
            </w:r>
          </w:p>
        </w:tc>
        <w:tc>
          <w:tcPr>
            <w:tcW w:w="673" w:type="dxa"/>
            <w:tcBorders>
              <w:top w:val="nil"/>
              <w:left w:val="nil"/>
              <w:bottom w:val="nil"/>
              <w:right w:val="single" w:sz="4" w:space="0" w:color="auto"/>
            </w:tcBorders>
            <w:vAlign w:val="bottom"/>
          </w:tcPr>
          <w:p w14:paraId="05DA20F0"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1977</w:t>
            </w:r>
          </w:p>
        </w:tc>
        <w:tc>
          <w:tcPr>
            <w:tcW w:w="920" w:type="dxa"/>
            <w:tcBorders>
              <w:top w:val="nil"/>
              <w:left w:val="single" w:sz="4" w:space="0" w:color="auto"/>
              <w:bottom w:val="nil"/>
            </w:tcBorders>
            <w:vAlign w:val="bottom"/>
          </w:tcPr>
          <w:p w14:paraId="1C2E461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33.97</w:t>
            </w:r>
          </w:p>
        </w:tc>
        <w:tc>
          <w:tcPr>
            <w:tcW w:w="921" w:type="dxa"/>
            <w:tcBorders>
              <w:top w:val="nil"/>
              <w:bottom w:val="nil"/>
            </w:tcBorders>
            <w:vAlign w:val="bottom"/>
          </w:tcPr>
          <w:p w14:paraId="3643D55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62.20</w:t>
            </w:r>
          </w:p>
        </w:tc>
        <w:tc>
          <w:tcPr>
            <w:tcW w:w="921" w:type="dxa"/>
            <w:tcBorders>
              <w:top w:val="nil"/>
              <w:bottom w:val="nil"/>
              <w:right w:val="single" w:sz="4" w:space="0" w:color="auto"/>
            </w:tcBorders>
            <w:vAlign w:val="bottom"/>
          </w:tcPr>
          <w:p w14:paraId="635B7305"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3.83</w:t>
            </w:r>
          </w:p>
        </w:tc>
        <w:tc>
          <w:tcPr>
            <w:tcW w:w="921" w:type="dxa"/>
            <w:tcBorders>
              <w:top w:val="nil"/>
              <w:bottom w:val="nil"/>
              <w:right w:val="single" w:sz="4" w:space="0" w:color="auto"/>
            </w:tcBorders>
            <w:vAlign w:val="center"/>
          </w:tcPr>
          <w:p w14:paraId="4658648D"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0.12</w:t>
            </w:r>
          </w:p>
        </w:tc>
        <w:tc>
          <w:tcPr>
            <w:tcW w:w="921" w:type="dxa"/>
            <w:tcBorders>
              <w:top w:val="nil"/>
              <w:left w:val="single" w:sz="4" w:space="0" w:color="auto"/>
              <w:bottom w:val="nil"/>
            </w:tcBorders>
            <w:vAlign w:val="bottom"/>
          </w:tcPr>
          <w:p w14:paraId="481657F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60.79</w:t>
            </w:r>
          </w:p>
        </w:tc>
        <w:tc>
          <w:tcPr>
            <w:tcW w:w="920" w:type="dxa"/>
            <w:tcBorders>
              <w:top w:val="nil"/>
              <w:bottom w:val="nil"/>
            </w:tcBorders>
            <w:vAlign w:val="bottom"/>
          </w:tcPr>
          <w:p w14:paraId="1C39FB1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54.62</w:t>
            </w:r>
          </w:p>
        </w:tc>
        <w:tc>
          <w:tcPr>
            <w:tcW w:w="921" w:type="dxa"/>
            <w:tcBorders>
              <w:top w:val="nil"/>
              <w:bottom w:val="nil"/>
              <w:right w:val="single" w:sz="4" w:space="0" w:color="auto"/>
            </w:tcBorders>
            <w:vAlign w:val="bottom"/>
          </w:tcPr>
          <w:p w14:paraId="7762A96C"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6.16</w:t>
            </w:r>
          </w:p>
        </w:tc>
        <w:tc>
          <w:tcPr>
            <w:tcW w:w="921" w:type="dxa"/>
            <w:tcBorders>
              <w:top w:val="nil"/>
              <w:bottom w:val="nil"/>
              <w:right w:val="single" w:sz="4" w:space="0" w:color="auto"/>
            </w:tcBorders>
            <w:vAlign w:val="center"/>
          </w:tcPr>
          <w:p w14:paraId="1F0A8F0B" w14:textId="77777777" w:rsidR="00F125A4" w:rsidRPr="00EC55CA" w:rsidRDefault="00F125A4" w:rsidP="002C0722">
            <w:pPr>
              <w:snapToGrid w:val="0"/>
              <w:spacing w:line="250" w:lineRule="exact"/>
              <w:ind w:rightChars="75" w:right="180"/>
              <w:jc w:val="right"/>
            </w:pPr>
            <w:r w:rsidRPr="00EC55CA">
              <w:t>16.23</w:t>
            </w:r>
          </w:p>
        </w:tc>
        <w:tc>
          <w:tcPr>
            <w:tcW w:w="921" w:type="dxa"/>
            <w:tcBorders>
              <w:top w:val="nil"/>
              <w:left w:val="single" w:sz="4" w:space="0" w:color="auto"/>
              <w:bottom w:val="nil"/>
              <w:right w:val="single" w:sz="4" w:space="0" w:color="auto"/>
            </w:tcBorders>
            <w:vAlign w:val="bottom"/>
          </w:tcPr>
          <w:p w14:paraId="731E67BE"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11.28</w:t>
            </w:r>
          </w:p>
        </w:tc>
        <w:tc>
          <w:tcPr>
            <w:tcW w:w="921" w:type="dxa"/>
            <w:tcBorders>
              <w:top w:val="nil"/>
              <w:left w:val="single" w:sz="4" w:space="0" w:color="auto"/>
              <w:bottom w:val="nil"/>
              <w:right w:val="single" w:sz="4" w:space="0" w:color="auto"/>
            </w:tcBorders>
            <w:vAlign w:val="center"/>
          </w:tcPr>
          <w:p w14:paraId="707EE08D"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21.92</w:t>
            </w:r>
          </w:p>
        </w:tc>
      </w:tr>
      <w:tr w:rsidR="00EC55CA" w:rsidRPr="00EC55CA" w14:paraId="45931AFB" w14:textId="77777777" w:rsidTr="008A0712">
        <w:trPr>
          <w:jc w:val="center"/>
        </w:trPr>
        <w:tc>
          <w:tcPr>
            <w:tcW w:w="541" w:type="dxa"/>
            <w:tcBorders>
              <w:top w:val="nil"/>
              <w:left w:val="single" w:sz="4" w:space="0" w:color="auto"/>
              <w:bottom w:val="nil"/>
              <w:right w:val="nil"/>
            </w:tcBorders>
            <w:vAlign w:val="bottom"/>
          </w:tcPr>
          <w:p w14:paraId="25C60B97"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67</w:t>
            </w:r>
          </w:p>
        </w:tc>
        <w:tc>
          <w:tcPr>
            <w:tcW w:w="673" w:type="dxa"/>
            <w:tcBorders>
              <w:top w:val="nil"/>
              <w:left w:val="nil"/>
              <w:bottom w:val="nil"/>
              <w:right w:val="single" w:sz="4" w:space="0" w:color="auto"/>
            </w:tcBorders>
            <w:vAlign w:val="bottom"/>
          </w:tcPr>
          <w:p w14:paraId="39B75A73"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1978</w:t>
            </w:r>
          </w:p>
        </w:tc>
        <w:tc>
          <w:tcPr>
            <w:tcW w:w="920" w:type="dxa"/>
            <w:tcBorders>
              <w:top w:val="nil"/>
              <w:left w:val="single" w:sz="4" w:space="0" w:color="auto"/>
              <w:bottom w:val="nil"/>
            </w:tcBorders>
            <w:vAlign w:val="bottom"/>
          </w:tcPr>
          <w:p w14:paraId="4A15C944"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33.29</w:t>
            </w:r>
          </w:p>
        </w:tc>
        <w:tc>
          <w:tcPr>
            <w:tcW w:w="921" w:type="dxa"/>
            <w:tcBorders>
              <w:top w:val="nil"/>
              <w:bottom w:val="nil"/>
            </w:tcBorders>
            <w:vAlign w:val="bottom"/>
          </w:tcPr>
          <w:p w14:paraId="40D7073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62.72</w:t>
            </w:r>
          </w:p>
        </w:tc>
        <w:tc>
          <w:tcPr>
            <w:tcW w:w="921" w:type="dxa"/>
            <w:tcBorders>
              <w:top w:val="nil"/>
              <w:bottom w:val="nil"/>
              <w:right w:val="single" w:sz="4" w:space="0" w:color="auto"/>
            </w:tcBorders>
            <w:vAlign w:val="bottom"/>
          </w:tcPr>
          <w:p w14:paraId="143D0787"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3.99</w:t>
            </w:r>
          </w:p>
        </w:tc>
        <w:tc>
          <w:tcPr>
            <w:tcW w:w="921" w:type="dxa"/>
            <w:tcBorders>
              <w:top w:val="nil"/>
              <w:bottom w:val="nil"/>
              <w:right w:val="single" w:sz="4" w:space="0" w:color="auto"/>
            </w:tcBorders>
            <w:vAlign w:val="center"/>
          </w:tcPr>
          <w:p w14:paraId="04567627"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0.12</w:t>
            </w:r>
          </w:p>
        </w:tc>
        <w:tc>
          <w:tcPr>
            <w:tcW w:w="921" w:type="dxa"/>
            <w:tcBorders>
              <w:top w:val="nil"/>
              <w:left w:val="single" w:sz="4" w:space="0" w:color="auto"/>
              <w:bottom w:val="nil"/>
            </w:tcBorders>
            <w:vAlign w:val="bottom"/>
          </w:tcPr>
          <w:p w14:paraId="03FF5AD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59.45</w:t>
            </w:r>
          </w:p>
        </w:tc>
        <w:tc>
          <w:tcPr>
            <w:tcW w:w="920" w:type="dxa"/>
            <w:tcBorders>
              <w:top w:val="nil"/>
              <w:bottom w:val="nil"/>
            </w:tcBorders>
            <w:vAlign w:val="bottom"/>
          </w:tcPr>
          <w:p w14:paraId="764B8A3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53.09</w:t>
            </w:r>
          </w:p>
        </w:tc>
        <w:tc>
          <w:tcPr>
            <w:tcW w:w="921" w:type="dxa"/>
            <w:tcBorders>
              <w:top w:val="nil"/>
              <w:bottom w:val="nil"/>
              <w:right w:val="single" w:sz="4" w:space="0" w:color="auto"/>
            </w:tcBorders>
            <w:vAlign w:val="bottom"/>
          </w:tcPr>
          <w:p w14:paraId="4B026A13"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6.36</w:t>
            </w:r>
          </w:p>
        </w:tc>
        <w:tc>
          <w:tcPr>
            <w:tcW w:w="921" w:type="dxa"/>
            <w:tcBorders>
              <w:top w:val="nil"/>
              <w:bottom w:val="nil"/>
              <w:right w:val="single" w:sz="4" w:space="0" w:color="auto"/>
            </w:tcBorders>
            <w:vAlign w:val="center"/>
          </w:tcPr>
          <w:p w14:paraId="36AC2BC0" w14:textId="77777777" w:rsidR="00F125A4" w:rsidRPr="00EC55CA" w:rsidRDefault="00F125A4" w:rsidP="002C0722">
            <w:pPr>
              <w:snapToGrid w:val="0"/>
              <w:spacing w:line="250" w:lineRule="exact"/>
              <w:ind w:rightChars="75" w:right="180"/>
              <w:jc w:val="right"/>
            </w:pPr>
            <w:r w:rsidRPr="00EC55CA">
              <w:t>15.72</w:t>
            </w:r>
          </w:p>
        </w:tc>
        <w:tc>
          <w:tcPr>
            <w:tcW w:w="921" w:type="dxa"/>
            <w:tcBorders>
              <w:top w:val="nil"/>
              <w:left w:val="single" w:sz="4" w:space="0" w:color="auto"/>
              <w:bottom w:val="nil"/>
              <w:right w:val="single" w:sz="4" w:space="0" w:color="auto"/>
            </w:tcBorders>
            <w:vAlign w:val="bottom"/>
          </w:tcPr>
          <w:p w14:paraId="06173E38"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11.98</w:t>
            </w:r>
          </w:p>
        </w:tc>
        <w:tc>
          <w:tcPr>
            <w:tcW w:w="921" w:type="dxa"/>
            <w:tcBorders>
              <w:top w:val="nil"/>
              <w:left w:val="single" w:sz="4" w:space="0" w:color="auto"/>
              <w:bottom w:val="nil"/>
              <w:right w:val="single" w:sz="4" w:space="0" w:color="auto"/>
            </w:tcBorders>
            <w:vAlign w:val="center"/>
          </w:tcPr>
          <w:p w14:paraId="44BA992D"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22.30</w:t>
            </w:r>
          </w:p>
        </w:tc>
      </w:tr>
      <w:tr w:rsidR="00EC55CA" w:rsidRPr="00EC55CA" w14:paraId="7B1A6CD5" w14:textId="77777777" w:rsidTr="008A0712">
        <w:trPr>
          <w:jc w:val="center"/>
        </w:trPr>
        <w:tc>
          <w:tcPr>
            <w:tcW w:w="541" w:type="dxa"/>
            <w:tcBorders>
              <w:top w:val="nil"/>
              <w:left w:val="single" w:sz="4" w:space="0" w:color="auto"/>
              <w:bottom w:val="nil"/>
              <w:right w:val="nil"/>
            </w:tcBorders>
            <w:vAlign w:val="bottom"/>
          </w:tcPr>
          <w:p w14:paraId="377EDB89"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68</w:t>
            </w:r>
          </w:p>
        </w:tc>
        <w:tc>
          <w:tcPr>
            <w:tcW w:w="673" w:type="dxa"/>
            <w:tcBorders>
              <w:top w:val="nil"/>
              <w:left w:val="nil"/>
              <w:bottom w:val="nil"/>
              <w:right w:val="single" w:sz="4" w:space="0" w:color="auto"/>
            </w:tcBorders>
            <w:vAlign w:val="bottom"/>
          </w:tcPr>
          <w:p w14:paraId="18B8F422"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1979</w:t>
            </w:r>
          </w:p>
        </w:tc>
        <w:tc>
          <w:tcPr>
            <w:tcW w:w="920" w:type="dxa"/>
            <w:tcBorders>
              <w:top w:val="nil"/>
              <w:left w:val="single" w:sz="4" w:space="0" w:color="auto"/>
              <w:bottom w:val="nil"/>
            </w:tcBorders>
            <w:vAlign w:val="bottom"/>
          </w:tcPr>
          <w:p w14:paraId="0A7A7C4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32.72</w:t>
            </w:r>
          </w:p>
        </w:tc>
        <w:tc>
          <w:tcPr>
            <w:tcW w:w="921" w:type="dxa"/>
            <w:tcBorders>
              <w:top w:val="nil"/>
              <w:bottom w:val="nil"/>
            </w:tcBorders>
            <w:vAlign w:val="bottom"/>
          </w:tcPr>
          <w:p w14:paraId="17FE143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63.13</w:t>
            </w:r>
          </w:p>
        </w:tc>
        <w:tc>
          <w:tcPr>
            <w:tcW w:w="921" w:type="dxa"/>
            <w:tcBorders>
              <w:top w:val="nil"/>
              <w:bottom w:val="nil"/>
              <w:right w:val="single" w:sz="4" w:space="0" w:color="auto"/>
            </w:tcBorders>
            <w:vAlign w:val="bottom"/>
          </w:tcPr>
          <w:p w14:paraId="095A882E"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4.15</w:t>
            </w:r>
          </w:p>
        </w:tc>
        <w:tc>
          <w:tcPr>
            <w:tcW w:w="921" w:type="dxa"/>
            <w:tcBorders>
              <w:top w:val="nil"/>
              <w:bottom w:val="nil"/>
              <w:right w:val="single" w:sz="4" w:space="0" w:color="auto"/>
            </w:tcBorders>
            <w:vAlign w:val="center"/>
          </w:tcPr>
          <w:p w14:paraId="71270C66"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0.12</w:t>
            </w:r>
          </w:p>
        </w:tc>
        <w:tc>
          <w:tcPr>
            <w:tcW w:w="921" w:type="dxa"/>
            <w:tcBorders>
              <w:top w:val="nil"/>
              <w:left w:val="single" w:sz="4" w:space="0" w:color="auto"/>
              <w:bottom w:val="nil"/>
            </w:tcBorders>
            <w:vAlign w:val="bottom"/>
          </w:tcPr>
          <w:p w14:paraId="02138E0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58.41</w:t>
            </w:r>
          </w:p>
        </w:tc>
        <w:tc>
          <w:tcPr>
            <w:tcW w:w="920" w:type="dxa"/>
            <w:tcBorders>
              <w:top w:val="nil"/>
              <w:bottom w:val="nil"/>
            </w:tcBorders>
            <w:vAlign w:val="bottom"/>
          </w:tcPr>
          <w:p w14:paraId="433C8ED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51.84</w:t>
            </w:r>
          </w:p>
        </w:tc>
        <w:tc>
          <w:tcPr>
            <w:tcW w:w="921" w:type="dxa"/>
            <w:tcBorders>
              <w:top w:val="nil"/>
              <w:bottom w:val="nil"/>
              <w:right w:val="single" w:sz="4" w:space="0" w:color="auto"/>
            </w:tcBorders>
            <w:vAlign w:val="bottom"/>
          </w:tcPr>
          <w:p w14:paraId="053FAD77"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6.57</w:t>
            </w:r>
          </w:p>
        </w:tc>
        <w:tc>
          <w:tcPr>
            <w:tcW w:w="921" w:type="dxa"/>
            <w:tcBorders>
              <w:top w:val="nil"/>
              <w:bottom w:val="nil"/>
              <w:right w:val="single" w:sz="4" w:space="0" w:color="auto"/>
            </w:tcBorders>
            <w:vAlign w:val="center"/>
          </w:tcPr>
          <w:p w14:paraId="76EE67EC" w14:textId="77777777" w:rsidR="00F125A4" w:rsidRPr="00EC55CA" w:rsidRDefault="00F125A4" w:rsidP="002C0722">
            <w:pPr>
              <w:snapToGrid w:val="0"/>
              <w:spacing w:line="250" w:lineRule="exact"/>
              <w:ind w:rightChars="75" w:right="180"/>
              <w:jc w:val="right"/>
            </w:pPr>
            <w:r w:rsidRPr="00EC55CA">
              <w:t>15.22</w:t>
            </w:r>
          </w:p>
        </w:tc>
        <w:tc>
          <w:tcPr>
            <w:tcW w:w="921" w:type="dxa"/>
            <w:tcBorders>
              <w:top w:val="nil"/>
              <w:left w:val="single" w:sz="4" w:space="0" w:color="auto"/>
              <w:bottom w:val="nil"/>
              <w:right w:val="single" w:sz="4" w:space="0" w:color="auto"/>
            </w:tcBorders>
            <w:vAlign w:val="bottom"/>
          </w:tcPr>
          <w:p w14:paraId="3315C3B1"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12.68</w:t>
            </w:r>
          </w:p>
        </w:tc>
        <w:tc>
          <w:tcPr>
            <w:tcW w:w="921" w:type="dxa"/>
            <w:tcBorders>
              <w:top w:val="nil"/>
              <w:left w:val="single" w:sz="4" w:space="0" w:color="auto"/>
              <w:bottom w:val="nil"/>
              <w:right w:val="single" w:sz="4" w:space="0" w:color="auto"/>
            </w:tcBorders>
            <w:vAlign w:val="center"/>
          </w:tcPr>
          <w:p w14:paraId="650139F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22.64</w:t>
            </w:r>
          </w:p>
        </w:tc>
      </w:tr>
      <w:tr w:rsidR="00EC55CA" w:rsidRPr="00EC55CA" w14:paraId="37C59E15" w14:textId="77777777" w:rsidTr="008A0712">
        <w:trPr>
          <w:jc w:val="center"/>
        </w:trPr>
        <w:tc>
          <w:tcPr>
            <w:tcW w:w="541" w:type="dxa"/>
            <w:tcBorders>
              <w:top w:val="nil"/>
              <w:left w:val="single" w:sz="4" w:space="0" w:color="auto"/>
              <w:bottom w:val="dotted" w:sz="4" w:space="0" w:color="auto"/>
              <w:right w:val="nil"/>
            </w:tcBorders>
            <w:vAlign w:val="bottom"/>
          </w:tcPr>
          <w:p w14:paraId="3FCE23FC"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69</w:t>
            </w:r>
          </w:p>
        </w:tc>
        <w:tc>
          <w:tcPr>
            <w:tcW w:w="673" w:type="dxa"/>
            <w:tcBorders>
              <w:top w:val="nil"/>
              <w:left w:val="nil"/>
              <w:bottom w:val="dotted" w:sz="4" w:space="0" w:color="auto"/>
              <w:right w:val="single" w:sz="4" w:space="0" w:color="auto"/>
            </w:tcBorders>
            <w:vAlign w:val="bottom"/>
          </w:tcPr>
          <w:p w14:paraId="62475715"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1980</w:t>
            </w:r>
          </w:p>
        </w:tc>
        <w:tc>
          <w:tcPr>
            <w:tcW w:w="920" w:type="dxa"/>
            <w:tcBorders>
              <w:top w:val="nil"/>
              <w:left w:val="single" w:sz="4" w:space="0" w:color="auto"/>
              <w:bottom w:val="dotted" w:sz="4" w:space="0" w:color="auto"/>
            </w:tcBorders>
            <w:vAlign w:val="bottom"/>
          </w:tcPr>
          <w:p w14:paraId="65E4A6F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32.12</w:t>
            </w:r>
          </w:p>
        </w:tc>
        <w:tc>
          <w:tcPr>
            <w:tcW w:w="921" w:type="dxa"/>
            <w:tcBorders>
              <w:top w:val="nil"/>
              <w:bottom w:val="dotted" w:sz="4" w:space="0" w:color="auto"/>
            </w:tcBorders>
            <w:vAlign w:val="bottom"/>
          </w:tcPr>
          <w:p w14:paraId="0FE6C9A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63.59</w:t>
            </w:r>
          </w:p>
        </w:tc>
        <w:tc>
          <w:tcPr>
            <w:tcW w:w="921" w:type="dxa"/>
            <w:tcBorders>
              <w:top w:val="nil"/>
              <w:bottom w:val="dotted" w:sz="4" w:space="0" w:color="auto"/>
              <w:right w:val="single" w:sz="4" w:space="0" w:color="auto"/>
            </w:tcBorders>
            <w:vAlign w:val="bottom"/>
          </w:tcPr>
          <w:p w14:paraId="23D380D6"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4.29</w:t>
            </w:r>
          </w:p>
        </w:tc>
        <w:tc>
          <w:tcPr>
            <w:tcW w:w="921" w:type="dxa"/>
            <w:tcBorders>
              <w:top w:val="nil"/>
              <w:bottom w:val="dotted" w:sz="4" w:space="0" w:color="auto"/>
              <w:right w:val="single" w:sz="4" w:space="0" w:color="auto"/>
            </w:tcBorders>
            <w:vAlign w:val="center"/>
          </w:tcPr>
          <w:p w14:paraId="040251CF"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0.13</w:t>
            </w:r>
          </w:p>
        </w:tc>
        <w:tc>
          <w:tcPr>
            <w:tcW w:w="921" w:type="dxa"/>
            <w:tcBorders>
              <w:top w:val="nil"/>
              <w:left w:val="single" w:sz="4" w:space="0" w:color="auto"/>
              <w:bottom w:val="dotted" w:sz="4" w:space="0" w:color="auto"/>
            </w:tcBorders>
            <w:vAlign w:val="bottom"/>
          </w:tcPr>
          <w:p w14:paraId="6809314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57.26</w:t>
            </w:r>
          </w:p>
        </w:tc>
        <w:tc>
          <w:tcPr>
            <w:tcW w:w="920" w:type="dxa"/>
            <w:tcBorders>
              <w:top w:val="nil"/>
              <w:bottom w:val="dotted" w:sz="4" w:space="0" w:color="auto"/>
            </w:tcBorders>
            <w:vAlign w:val="bottom"/>
          </w:tcPr>
          <w:p w14:paraId="43B4BB7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50.52</w:t>
            </w:r>
          </w:p>
        </w:tc>
        <w:tc>
          <w:tcPr>
            <w:tcW w:w="921" w:type="dxa"/>
            <w:tcBorders>
              <w:top w:val="nil"/>
              <w:bottom w:val="dotted" w:sz="4" w:space="0" w:color="auto"/>
              <w:right w:val="single" w:sz="4" w:space="0" w:color="auto"/>
            </w:tcBorders>
            <w:vAlign w:val="bottom"/>
          </w:tcPr>
          <w:p w14:paraId="0788F7C3"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6.74</w:t>
            </w:r>
          </w:p>
        </w:tc>
        <w:tc>
          <w:tcPr>
            <w:tcW w:w="921" w:type="dxa"/>
            <w:tcBorders>
              <w:top w:val="nil"/>
              <w:bottom w:val="dotted" w:sz="4" w:space="0" w:color="auto"/>
              <w:right w:val="single" w:sz="4" w:space="0" w:color="auto"/>
            </w:tcBorders>
            <w:vAlign w:val="center"/>
          </w:tcPr>
          <w:p w14:paraId="2C95AF69" w14:textId="77777777" w:rsidR="00F125A4" w:rsidRPr="00EC55CA" w:rsidRDefault="00F125A4" w:rsidP="002C0722">
            <w:pPr>
              <w:snapToGrid w:val="0"/>
              <w:spacing w:line="250" w:lineRule="exact"/>
              <w:ind w:rightChars="75" w:right="180"/>
              <w:jc w:val="right"/>
            </w:pPr>
            <w:r w:rsidRPr="00EC55CA">
              <w:t>14.83</w:t>
            </w:r>
          </w:p>
        </w:tc>
        <w:tc>
          <w:tcPr>
            <w:tcW w:w="921" w:type="dxa"/>
            <w:tcBorders>
              <w:top w:val="nil"/>
              <w:left w:val="single" w:sz="4" w:space="0" w:color="auto"/>
              <w:bottom w:val="dotted" w:sz="4" w:space="0" w:color="auto"/>
              <w:right w:val="single" w:sz="4" w:space="0" w:color="auto"/>
            </w:tcBorders>
            <w:vAlign w:val="bottom"/>
          </w:tcPr>
          <w:p w14:paraId="05771222"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13.35</w:t>
            </w:r>
          </w:p>
        </w:tc>
        <w:tc>
          <w:tcPr>
            <w:tcW w:w="921" w:type="dxa"/>
            <w:tcBorders>
              <w:top w:val="nil"/>
              <w:left w:val="single" w:sz="4" w:space="0" w:color="auto"/>
              <w:bottom w:val="dotted" w:sz="4" w:space="0" w:color="auto"/>
              <w:right w:val="single" w:sz="4" w:space="0" w:color="auto"/>
            </w:tcBorders>
            <w:vAlign w:val="center"/>
          </w:tcPr>
          <w:p w14:paraId="43FF64A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23.03</w:t>
            </w:r>
          </w:p>
        </w:tc>
      </w:tr>
      <w:tr w:rsidR="00EC55CA" w:rsidRPr="00EC55CA" w14:paraId="5447CA15" w14:textId="77777777" w:rsidTr="008A0712">
        <w:trPr>
          <w:jc w:val="center"/>
        </w:trPr>
        <w:tc>
          <w:tcPr>
            <w:tcW w:w="541" w:type="dxa"/>
            <w:tcBorders>
              <w:top w:val="dotted" w:sz="4" w:space="0" w:color="auto"/>
              <w:left w:val="single" w:sz="4" w:space="0" w:color="auto"/>
              <w:bottom w:val="nil"/>
              <w:right w:val="nil"/>
            </w:tcBorders>
            <w:vAlign w:val="bottom"/>
          </w:tcPr>
          <w:p w14:paraId="334E5AAE"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70</w:t>
            </w:r>
          </w:p>
        </w:tc>
        <w:tc>
          <w:tcPr>
            <w:tcW w:w="673" w:type="dxa"/>
            <w:tcBorders>
              <w:top w:val="dotted" w:sz="4" w:space="0" w:color="auto"/>
              <w:left w:val="nil"/>
              <w:bottom w:val="nil"/>
              <w:right w:val="single" w:sz="4" w:space="0" w:color="auto"/>
            </w:tcBorders>
            <w:vAlign w:val="bottom"/>
          </w:tcPr>
          <w:p w14:paraId="5FF990E3"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1981</w:t>
            </w:r>
          </w:p>
        </w:tc>
        <w:tc>
          <w:tcPr>
            <w:tcW w:w="920" w:type="dxa"/>
            <w:tcBorders>
              <w:top w:val="dotted" w:sz="4" w:space="0" w:color="auto"/>
              <w:left w:val="single" w:sz="4" w:space="0" w:color="auto"/>
              <w:bottom w:val="nil"/>
            </w:tcBorders>
            <w:vAlign w:val="bottom"/>
          </w:tcPr>
          <w:p w14:paraId="04383FD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31.63</w:t>
            </w:r>
          </w:p>
        </w:tc>
        <w:tc>
          <w:tcPr>
            <w:tcW w:w="921" w:type="dxa"/>
            <w:tcBorders>
              <w:top w:val="dotted" w:sz="4" w:space="0" w:color="auto"/>
              <w:bottom w:val="nil"/>
            </w:tcBorders>
            <w:vAlign w:val="bottom"/>
          </w:tcPr>
          <w:p w14:paraId="7CF5D9BE"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63.96</w:t>
            </w:r>
          </w:p>
        </w:tc>
        <w:tc>
          <w:tcPr>
            <w:tcW w:w="921" w:type="dxa"/>
            <w:tcBorders>
              <w:top w:val="dotted" w:sz="4" w:space="0" w:color="auto"/>
              <w:bottom w:val="nil"/>
              <w:right w:val="single" w:sz="4" w:space="0" w:color="auto"/>
            </w:tcBorders>
            <w:vAlign w:val="bottom"/>
          </w:tcPr>
          <w:p w14:paraId="7EAF4887"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4.41</w:t>
            </w:r>
          </w:p>
        </w:tc>
        <w:tc>
          <w:tcPr>
            <w:tcW w:w="921" w:type="dxa"/>
            <w:tcBorders>
              <w:top w:val="dotted" w:sz="4" w:space="0" w:color="auto"/>
              <w:bottom w:val="nil"/>
              <w:right w:val="single" w:sz="4" w:space="0" w:color="auto"/>
            </w:tcBorders>
            <w:vAlign w:val="center"/>
          </w:tcPr>
          <w:p w14:paraId="257E62A6"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0.14</w:t>
            </w:r>
          </w:p>
        </w:tc>
        <w:tc>
          <w:tcPr>
            <w:tcW w:w="921" w:type="dxa"/>
            <w:tcBorders>
              <w:top w:val="dotted" w:sz="4" w:space="0" w:color="auto"/>
              <w:left w:val="single" w:sz="4" w:space="0" w:color="auto"/>
              <w:bottom w:val="nil"/>
            </w:tcBorders>
            <w:vAlign w:val="bottom"/>
          </w:tcPr>
          <w:p w14:paraId="7C9B3AA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56.35</w:t>
            </w:r>
          </w:p>
        </w:tc>
        <w:tc>
          <w:tcPr>
            <w:tcW w:w="920" w:type="dxa"/>
            <w:tcBorders>
              <w:top w:val="dotted" w:sz="4" w:space="0" w:color="auto"/>
              <w:bottom w:val="nil"/>
            </w:tcBorders>
            <w:vAlign w:val="bottom"/>
          </w:tcPr>
          <w:p w14:paraId="6A268D1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49.45</w:t>
            </w:r>
          </w:p>
        </w:tc>
        <w:tc>
          <w:tcPr>
            <w:tcW w:w="921" w:type="dxa"/>
            <w:tcBorders>
              <w:top w:val="dotted" w:sz="4" w:space="0" w:color="auto"/>
              <w:bottom w:val="nil"/>
              <w:right w:val="single" w:sz="4" w:space="0" w:color="auto"/>
            </w:tcBorders>
            <w:vAlign w:val="bottom"/>
          </w:tcPr>
          <w:p w14:paraId="63FF4C3F"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6.90</w:t>
            </w:r>
          </w:p>
        </w:tc>
        <w:tc>
          <w:tcPr>
            <w:tcW w:w="921" w:type="dxa"/>
            <w:tcBorders>
              <w:top w:val="dotted" w:sz="4" w:space="0" w:color="auto"/>
              <w:bottom w:val="nil"/>
              <w:right w:val="single" w:sz="4" w:space="0" w:color="auto"/>
            </w:tcBorders>
            <w:vAlign w:val="center"/>
          </w:tcPr>
          <w:p w14:paraId="541D031F" w14:textId="77777777" w:rsidR="00F125A4" w:rsidRPr="00EC55CA" w:rsidRDefault="00F125A4" w:rsidP="002C0722">
            <w:pPr>
              <w:snapToGrid w:val="0"/>
              <w:spacing w:line="250" w:lineRule="exact"/>
              <w:ind w:rightChars="75" w:right="180"/>
              <w:jc w:val="right"/>
            </w:pPr>
            <w:r w:rsidRPr="00EC55CA">
              <w:t>14.49</w:t>
            </w:r>
          </w:p>
        </w:tc>
        <w:tc>
          <w:tcPr>
            <w:tcW w:w="921" w:type="dxa"/>
            <w:tcBorders>
              <w:top w:val="dotted" w:sz="4" w:space="0" w:color="auto"/>
              <w:left w:val="single" w:sz="4" w:space="0" w:color="auto"/>
              <w:bottom w:val="nil"/>
              <w:right w:val="single" w:sz="4" w:space="0" w:color="auto"/>
            </w:tcBorders>
            <w:vAlign w:val="bottom"/>
          </w:tcPr>
          <w:p w14:paraId="780DAE39"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13.95</w:t>
            </w:r>
          </w:p>
        </w:tc>
        <w:tc>
          <w:tcPr>
            <w:tcW w:w="921" w:type="dxa"/>
            <w:tcBorders>
              <w:top w:val="dotted" w:sz="4" w:space="0" w:color="auto"/>
              <w:left w:val="single" w:sz="4" w:space="0" w:color="auto"/>
              <w:bottom w:val="nil"/>
              <w:right w:val="single" w:sz="4" w:space="0" w:color="auto"/>
            </w:tcBorders>
            <w:vAlign w:val="center"/>
          </w:tcPr>
          <w:p w14:paraId="3FE1CB7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23.38</w:t>
            </w:r>
          </w:p>
        </w:tc>
      </w:tr>
      <w:tr w:rsidR="00EC55CA" w:rsidRPr="00EC55CA" w14:paraId="0E0FA45B" w14:textId="77777777" w:rsidTr="008A0712">
        <w:trPr>
          <w:jc w:val="center"/>
        </w:trPr>
        <w:tc>
          <w:tcPr>
            <w:tcW w:w="541" w:type="dxa"/>
            <w:tcBorders>
              <w:top w:val="nil"/>
              <w:left w:val="single" w:sz="4" w:space="0" w:color="auto"/>
              <w:bottom w:val="nil"/>
              <w:right w:val="nil"/>
            </w:tcBorders>
            <w:vAlign w:val="bottom"/>
          </w:tcPr>
          <w:p w14:paraId="61205B66"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71</w:t>
            </w:r>
          </w:p>
        </w:tc>
        <w:tc>
          <w:tcPr>
            <w:tcW w:w="673" w:type="dxa"/>
            <w:tcBorders>
              <w:top w:val="nil"/>
              <w:left w:val="nil"/>
              <w:bottom w:val="nil"/>
              <w:right w:val="single" w:sz="4" w:space="0" w:color="auto"/>
            </w:tcBorders>
            <w:vAlign w:val="bottom"/>
          </w:tcPr>
          <w:p w14:paraId="315F34BE"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1982</w:t>
            </w:r>
          </w:p>
        </w:tc>
        <w:tc>
          <w:tcPr>
            <w:tcW w:w="920" w:type="dxa"/>
            <w:tcBorders>
              <w:top w:val="nil"/>
              <w:left w:val="single" w:sz="4" w:space="0" w:color="auto"/>
              <w:bottom w:val="nil"/>
            </w:tcBorders>
            <w:vAlign w:val="bottom"/>
          </w:tcPr>
          <w:p w14:paraId="2C772AF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31.25</w:t>
            </w:r>
          </w:p>
        </w:tc>
        <w:tc>
          <w:tcPr>
            <w:tcW w:w="921" w:type="dxa"/>
            <w:tcBorders>
              <w:top w:val="nil"/>
              <w:bottom w:val="nil"/>
            </w:tcBorders>
            <w:vAlign w:val="bottom"/>
          </w:tcPr>
          <w:p w14:paraId="72B78284"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64.21</w:t>
            </w:r>
          </w:p>
        </w:tc>
        <w:tc>
          <w:tcPr>
            <w:tcW w:w="921" w:type="dxa"/>
            <w:tcBorders>
              <w:top w:val="nil"/>
              <w:bottom w:val="nil"/>
              <w:right w:val="single" w:sz="4" w:space="0" w:color="auto"/>
            </w:tcBorders>
            <w:vAlign w:val="bottom"/>
          </w:tcPr>
          <w:p w14:paraId="051704C8"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4.55</w:t>
            </w:r>
          </w:p>
        </w:tc>
        <w:tc>
          <w:tcPr>
            <w:tcW w:w="921" w:type="dxa"/>
            <w:tcBorders>
              <w:top w:val="nil"/>
              <w:bottom w:val="nil"/>
              <w:right w:val="single" w:sz="4" w:space="0" w:color="auto"/>
            </w:tcBorders>
            <w:vAlign w:val="center"/>
          </w:tcPr>
          <w:p w14:paraId="5F1F25D3"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0.14</w:t>
            </w:r>
          </w:p>
        </w:tc>
        <w:tc>
          <w:tcPr>
            <w:tcW w:w="921" w:type="dxa"/>
            <w:tcBorders>
              <w:top w:val="nil"/>
              <w:left w:val="single" w:sz="4" w:space="0" w:color="auto"/>
              <w:bottom w:val="nil"/>
            </w:tcBorders>
            <w:vAlign w:val="bottom"/>
          </w:tcPr>
          <w:p w14:paraId="48FB003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55.75</w:t>
            </w:r>
          </w:p>
        </w:tc>
        <w:tc>
          <w:tcPr>
            <w:tcW w:w="920" w:type="dxa"/>
            <w:tcBorders>
              <w:top w:val="nil"/>
              <w:bottom w:val="nil"/>
            </w:tcBorders>
            <w:vAlign w:val="bottom"/>
          </w:tcPr>
          <w:p w14:paraId="6043514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48.67</w:t>
            </w:r>
          </w:p>
        </w:tc>
        <w:tc>
          <w:tcPr>
            <w:tcW w:w="921" w:type="dxa"/>
            <w:tcBorders>
              <w:top w:val="nil"/>
              <w:bottom w:val="nil"/>
              <w:right w:val="single" w:sz="4" w:space="0" w:color="auto"/>
            </w:tcBorders>
            <w:vAlign w:val="bottom"/>
          </w:tcPr>
          <w:p w14:paraId="11913BAD"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7.09</w:t>
            </w:r>
          </w:p>
        </w:tc>
        <w:tc>
          <w:tcPr>
            <w:tcW w:w="921" w:type="dxa"/>
            <w:tcBorders>
              <w:top w:val="nil"/>
              <w:bottom w:val="nil"/>
              <w:right w:val="single" w:sz="4" w:space="0" w:color="auto"/>
            </w:tcBorders>
            <w:vAlign w:val="center"/>
          </w:tcPr>
          <w:p w14:paraId="0BAB2881" w14:textId="77777777" w:rsidR="00F125A4" w:rsidRPr="00EC55CA" w:rsidRDefault="00F125A4" w:rsidP="002C0722">
            <w:pPr>
              <w:snapToGrid w:val="0"/>
              <w:spacing w:line="250" w:lineRule="exact"/>
              <w:ind w:rightChars="75" w:right="180"/>
              <w:jc w:val="right"/>
            </w:pPr>
            <w:r w:rsidRPr="00EC55CA">
              <w:t>14.12</w:t>
            </w:r>
          </w:p>
        </w:tc>
        <w:tc>
          <w:tcPr>
            <w:tcW w:w="921" w:type="dxa"/>
            <w:tcBorders>
              <w:top w:val="nil"/>
              <w:left w:val="single" w:sz="4" w:space="0" w:color="auto"/>
              <w:bottom w:val="nil"/>
              <w:right w:val="single" w:sz="4" w:space="0" w:color="auto"/>
            </w:tcBorders>
            <w:vAlign w:val="bottom"/>
          </w:tcPr>
          <w:p w14:paraId="403D895F"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14.56</w:t>
            </w:r>
          </w:p>
        </w:tc>
        <w:tc>
          <w:tcPr>
            <w:tcW w:w="921" w:type="dxa"/>
            <w:tcBorders>
              <w:top w:val="nil"/>
              <w:left w:val="single" w:sz="4" w:space="0" w:color="auto"/>
              <w:bottom w:val="nil"/>
              <w:right w:val="single" w:sz="4" w:space="0" w:color="auto"/>
            </w:tcBorders>
            <w:vAlign w:val="center"/>
          </w:tcPr>
          <w:p w14:paraId="13CBD74F"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23.76</w:t>
            </w:r>
          </w:p>
        </w:tc>
      </w:tr>
      <w:tr w:rsidR="00EC55CA" w:rsidRPr="00EC55CA" w14:paraId="2AA92D37" w14:textId="77777777" w:rsidTr="008A0712">
        <w:trPr>
          <w:jc w:val="center"/>
        </w:trPr>
        <w:tc>
          <w:tcPr>
            <w:tcW w:w="541" w:type="dxa"/>
            <w:tcBorders>
              <w:top w:val="nil"/>
              <w:left w:val="single" w:sz="4" w:space="0" w:color="auto"/>
              <w:bottom w:val="nil"/>
              <w:right w:val="nil"/>
            </w:tcBorders>
            <w:vAlign w:val="bottom"/>
          </w:tcPr>
          <w:p w14:paraId="0920E272"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72</w:t>
            </w:r>
          </w:p>
        </w:tc>
        <w:tc>
          <w:tcPr>
            <w:tcW w:w="673" w:type="dxa"/>
            <w:tcBorders>
              <w:top w:val="nil"/>
              <w:left w:val="nil"/>
              <w:bottom w:val="nil"/>
              <w:right w:val="single" w:sz="4" w:space="0" w:color="auto"/>
            </w:tcBorders>
            <w:vAlign w:val="bottom"/>
          </w:tcPr>
          <w:p w14:paraId="4D9BE968"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1983</w:t>
            </w:r>
          </w:p>
        </w:tc>
        <w:tc>
          <w:tcPr>
            <w:tcW w:w="920" w:type="dxa"/>
            <w:tcBorders>
              <w:top w:val="nil"/>
              <w:left w:val="single" w:sz="4" w:space="0" w:color="auto"/>
              <w:bottom w:val="nil"/>
            </w:tcBorders>
            <w:vAlign w:val="bottom"/>
          </w:tcPr>
          <w:p w14:paraId="71562B3F"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30.81</w:t>
            </w:r>
          </w:p>
        </w:tc>
        <w:tc>
          <w:tcPr>
            <w:tcW w:w="921" w:type="dxa"/>
            <w:tcBorders>
              <w:top w:val="nil"/>
              <w:bottom w:val="nil"/>
            </w:tcBorders>
            <w:vAlign w:val="bottom"/>
          </w:tcPr>
          <w:p w14:paraId="11C6026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64.51</w:t>
            </w:r>
          </w:p>
        </w:tc>
        <w:tc>
          <w:tcPr>
            <w:tcW w:w="921" w:type="dxa"/>
            <w:tcBorders>
              <w:top w:val="nil"/>
              <w:bottom w:val="nil"/>
              <w:right w:val="single" w:sz="4" w:space="0" w:color="auto"/>
            </w:tcBorders>
            <w:vAlign w:val="bottom"/>
          </w:tcPr>
          <w:p w14:paraId="74560BB1"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4.68</w:t>
            </w:r>
          </w:p>
        </w:tc>
        <w:tc>
          <w:tcPr>
            <w:tcW w:w="921" w:type="dxa"/>
            <w:tcBorders>
              <w:top w:val="nil"/>
              <w:bottom w:val="nil"/>
              <w:right w:val="single" w:sz="4" w:space="0" w:color="auto"/>
            </w:tcBorders>
            <w:vAlign w:val="center"/>
          </w:tcPr>
          <w:p w14:paraId="240B77F1"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0.15</w:t>
            </w:r>
          </w:p>
        </w:tc>
        <w:tc>
          <w:tcPr>
            <w:tcW w:w="921" w:type="dxa"/>
            <w:tcBorders>
              <w:top w:val="nil"/>
              <w:left w:val="single" w:sz="4" w:space="0" w:color="auto"/>
              <w:bottom w:val="nil"/>
            </w:tcBorders>
            <w:vAlign w:val="bottom"/>
          </w:tcPr>
          <w:p w14:paraId="67052F1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55.02</w:t>
            </w:r>
          </w:p>
        </w:tc>
        <w:tc>
          <w:tcPr>
            <w:tcW w:w="920" w:type="dxa"/>
            <w:tcBorders>
              <w:top w:val="nil"/>
              <w:bottom w:val="nil"/>
            </w:tcBorders>
            <w:vAlign w:val="bottom"/>
          </w:tcPr>
          <w:p w14:paraId="4CEC7DB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47.77</w:t>
            </w:r>
          </w:p>
        </w:tc>
        <w:tc>
          <w:tcPr>
            <w:tcW w:w="921" w:type="dxa"/>
            <w:tcBorders>
              <w:top w:val="nil"/>
              <w:bottom w:val="nil"/>
              <w:right w:val="single" w:sz="4" w:space="0" w:color="auto"/>
            </w:tcBorders>
            <w:vAlign w:val="bottom"/>
          </w:tcPr>
          <w:p w14:paraId="279EBE34"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7.26</w:t>
            </w:r>
          </w:p>
        </w:tc>
        <w:tc>
          <w:tcPr>
            <w:tcW w:w="921" w:type="dxa"/>
            <w:tcBorders>
              <w:top w:val="nil"/>
              <w:bottom w:val="nil"/>
              <w:right w:val="single" w:sz="4" w:space="0" w:color="auto"/>
            </w:tcBorders>
            <w:vAlign w:val="center"/>
          </w:tcPr>
          <w:p w14:paraId="0FF38EA3" w14:textId="77777777" w:rsidR="00F125A4" w:rsidRPr="00EC55CA" w:rsidRDefault="00F125A4" w:rsidP="002C0722">
            <w:pPr>
              <w:snapToGrid w:val="0"/>
              <w:spacing w:line="250" w:lineRule="exact"/>
              <w:ind w:rightChars="75" w:right="180"/>
              <w:jc w:val="right"/>
            </w:pPr>
            <w:r w:rsidRPr="00EC55CA">
              <w:t>13.78</w:t>
            </w:r>
          </w:p>
        </w:tc>
        <w:tc>
          <w:tcPr>
            <w:tcW w:w="921" w:type="dxa"/>
            <w:tcBorders>
              <w:top w:val="nil"/>
              <w:left w:val="single" w:sz="4" w:space="0" w:color="auto"/>
              <w:bottom w:val="nil"/>
              <w:right w:val="single" w:sz="4" w:space="0" w:color="auto"/>
            </w:tcBorders>
            <w:vAlign w:val="bottom"/>
          </w:tcPr>
          <w:p w14:paraId="0DB3AA1B"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15.19</w:t>
            </w:r>
          </w:p>
        </w:tc>
        <w:tc>
          <w:tcPr>
            <w:tcW w:w="921" w:type="dxa"/>
            <w:tcBorders>
              <w:top w:val="nil"/>
              <w:left w:val="single" w:sz="4" w:space="0" w:color="auto"/>
              <w:bottom w:val="nil"/>
              <w:right w:val="single" w:sz="4" w:space="0" w:color="auto"/>
            </w:tcBorders>
            <w:vAlign w:val="center"/>
          </w:tcPr>
          <w:p w14:paraId="40918BB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24.14</w:t>
            </w:r>
          </w:p>
        </w:tc>
      </w:tr>
      <w:tr w:rsidR="00EC55CA" w:rsidRPr="00EC55CA" w14:paraId="410EF72B" w14:textId="77777777" w:rsidTr="008A0712">
        <w:trPr>
          <w:jc w:val="center"/>
        </w:trPr>
        <w:tc>
          <w:tcPr>
            <w:tcW w:w="541" w:type="dxa"/>
            <w:tcBorders>
              <w:top w:val="nil"/>
              <w:left w:val="single" w:sz="4" w:space="0" w:color="auto"/>
              <w:bottom w:val="nil"/>
              <w:right w:val="nil"/>
            </w:tcBorders>
            <w:vAlign w:val="bottom"/>
          </w:tcPr>
          <w:p w14:paraId="373872FE"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73</w:t>
            </w:r>
          </w:p>
        </w:tc>
        <w:tc>
          <w:tcPr>
            <w:tcW w:w="673" w:type="dxa"/>
            <w:tcBorders>
              <w:top w:val="nil"/>
              <w:left w:val="nil"/>
              <w:bottom w:val="nil"/>
              <w:right w:val="single" w:sz="4" w:space="0" w:color="auto"/>
            </w:tcBorders>
            <w:vAlign w:val="bottom"/>
          </w:tcPr>
          <w:p w14:paraId="0BA05637"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1984</w:t>
            </w:r>
          </w:p>
        </w:tc>
        <w:tc>
          <w:tcPr>
            <w:tcW w:w="920" w:type="dxa"/>
            <w:tcBorders>
              <w:top w:val="nil"/>
              <w:left w:val="single" w:sz="4" w:space="0" w:color="auto"/>
              <w:bottom w:val="nil"/>
            </w:tcBorders>
            <w:vAlign w:val="bottom"/>
          </w:tcPr>
          <w:p w14:paraId="21182A9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30.20</w:t>
            </w:r>
          </w:p>
        </w:tc>
        <w:tc>
          <w:tcPr>
            <w:tcW w:w="921" w:type="dxa"/>
            <w:tcBorders>
              <w:top w:val="nil"/>
              <w:bottom w:val="nil"/>
            </w:tcBorders>
            <w:vAlign w:val="bottom"/>
          </w:tcPr>
          <w:p w14:paraId="3726959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64.95</w:t>
            </w:r>
          </w:p>
        </w:tc>
        <w:tc>
          <w:tcPr>
            <w:tcW w:w="921" w:type="dxa"/>
            <w:tcBorders>
              <w:top w:val="nil"/>
              <w:bottom w:val="nil"/>
              <w:right w:val="single" w:sz="4" w:space="0" w:color="auto"/>
            </w:tcBorders>
            <w:vAlign w:val="bottom"/>
          </w:tcPr>
          <w:p w14:paraId="5E454DD8"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4.85</w:t>
            </w:r>
          </w:p>
        </w:tc>
        <w:tc>
          <w:tcPr>
            <w:tcW w:w="921" w:type="dxa"/>
            <w:tcBorders>
              <w:top w:val="nil"/>
              <w:bottom w:val="nil"/>
              <w:right w:val="single" w:sz="4" w:space="0" w:color="auto"/>
            </w:tcBorders>
            <w:vAlign w:val="center"/>
          </w:tcPr>
          <w:p w14:paraId="23C833B5"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0.16</w:t>
            </w:r>
          </w:p>
        </w:tc>
        <w:tc>
          <w:tcPr>
            <w:tcW w:w="921" w:type="dxa"/>
            <w:tcBorders>
              <w:top w:val="nil"/>
              <w:left w:val="single" w:sz="4" w:space="0" w:color="auto"/>
              <w:bottom w:val="nil"/>
            </w:tcBorders>
            <w:vAlign w:val="bottom"/>
          </w:tcPr>
          <w:p w14:paraId="5274713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53.97</w:t>
            </w:r>
          </w:p>
        </w:tc>
        <w:tc>
          <w:tcPr>
            <w:tcW w:w="920" w:type="dxa"/>
            <w:tcBorders>
              <w:top w:val="nil"/>
              <w:bottom w:val="nil"/>
            </w:tcBorders>
            <w:vAlign w:val="bottom"/>
          </w:tcPr>
          <w:p w14:paraId="5828D36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46.49</w:t>
            </w:r>
          </w:p>
        </w:tc>
        <w:tc>
          <w:tcPr>
            <w:tcW w:w="921" w:type="dxa"/>
            <w:tcBorders>
              <w:top w:val="nil"/>
              <w:bottom w:val="nil"/>
              <w:right w:val="single" w:sz="4" w:space="0" w:color="auto"/>
            </w:tcBorders>
            <w:vAlign w:val="bottom"/>
          </w:tcPr>
          <w:p w14:paraId="3142F0A2"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7.47</w:t>
            </w:r>
          </w:p>
        </w:tc>
        <w:tc>
          <w:tcPr>
            <w:tcW w:w="921" w:type="dxa"/>
            <w:tcBorders>
              <w:top w:val="nil"/>
              <w:bottom w:val="nil"/>
              <w:right w:val="single" w:sz="4" w:space="0" w:color="auto"/>
            </w:tcBorders>
            <w:vAlign w:val="center"/>
          </w:tcPr>
          <w:p w14:paraId="70164500" w14:textId="77777777" w:rsidR="00F125A4" w:rsidRPr="00EC55CA" w:rsidRDefault="00F125A4" w:rsidP="002C0722">
            <w:pPr>
              <w:snapToGrid w:val="0"/>
              <w:spacing w:line="250" w:lineRule="exact"/>
              <w:ind w:rightChars="75" w:right="180"/>
              <w:jc w:val="right"/>
            </w:pPr>
            <w:r w:rsidRPr="00EC55CA">
              <w:t>13.38</w:t>
            </w:r>
          </w:p>
        </w:tc>
        <w:tc>
          <w:tcPr>
            <w:tcW w:w="921" w:type="dxa"/>
            <w:tcBorders>
              <w:top w:val="nil"/>
              <w:left w:val="single" w:sz="4" w:space="0" w:color="auto"/>
              <w:bottom w:val="nil"/>
              <w:right w:val="single" w:sz="4" w:space="0" w:color="auto"/>
            </w:tcBorders>
            <w:vAlign w:val="bottom"/>
          </w:tcPr>
          <w:p w14:paraId="2161FC26"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16.07</w:t>
            </w:r>
          </w:p>
        </w:tc>
        <w:tc>
          <w:tcPr>
            <w:tcW w:w="921" w:type="dxa"/>
            <w:tcBorders>
              <w:top w:val="nil"/>
              <w:left w:val="single" w:sz="4" w:space="0" w:color="auto"/>
              <w:bottom w:val="nil"/>
              <w:right w:val="single" w:sz="4" w:space="0" w:color="auto"/>
            </w:tcBorders>
            <w:vAlign w:val="center"/>
          </w:tcPr>
          <w:p w14:paraId="47130E0E"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24.61</w:t>
            </w:r>
          </w:p>
        </w:tc>
      </w:tr>
      <w:tr w:rsidR="00EC55CA" w:rsidRPr="00EC55CA" w14:paraId="5E71A03B" w14:textId="77777777" w:rsidTr="008A0712">
        <w:trPr>
          <w:jc w:val="center"/>
        </w:trPr>
        <w:tc>
          <w:tcPr>
            <w:tcW w:w="541" w:type="dxa"/>
            <w:tcBorders>
              <w:top w:val="nil"/>
              <w:left w:val="single" w:sz="4" w:space="0" w:color="auto"/>
              <w:bottom w:val="dotted" w:sz="4" w:space="0" w:color="auto"/>
              <w:right w:val="nil"/>
            </w:tcBorders>
            <w:vAlign w:val="bottom"/>
          </w:tcPr>
          <w:p w14:paraId="762CFC6B"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74</w:t>
            </w:r>
          </w:p>
        </w:tc>
        <w:tc>
          <w:tcPr>
            <w:tcW w:w="673" w:type="dxa"/>
            <w:tcBorders>
              <w:top w:val="nil"/>
              <w:left w:val="nil"/>
              <w:bottom w:val="dotted" w:sz="4" w:space="0" w:color="auto"/>
              <w:right w:val="single" w:sz="4" w:space="0" w:color="auto"/>
            </w:tcBorders>
            <w:vAlign w:val="bottom"/>
          </w:tcPr>
          <w:p w14:paraId="36DC7FDF"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1985</w:t>
            </w:r>
          </w:p>
        </w:tc>
        <w:tc>
          <w:tcPr>
            <w:tcW w:w="920" w:type="dxa"/>
            <w:tcBorders>
              <w:top w:val="nil"/>
              <w:left w:val="single" w:sz="4" w:space="0" w:color="auto"/>
              <w:bottom w:val="dotted" w:sz="4" w:space="0" w:color="auto"/>
            </w:tcBorders>
            <w:vAlign w:val="bottom"/>
          </w:tcPr>
          <w:p w14:paraId="4422502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29.60</w:t>
            </w:r>
          </w:p>
        </w:tc>
        <w:tc>
          <w:tcPr>
            <w:tcW w:w="921" w:type="dxa"/>
            <w:tcBorders>
              <w:top w:val="nil"/>
              <w:bottom w:val="dotted" w:sz="4" w:space="0" w:color="auto"/>
            </w:tcBorders>
            <w:vAlign w:val="bottom"/>
          </w:tcPr>
          <w:p w14:paraId="736A90B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65.35</w:t>
            </w:r>
          </w:p>
        </w:tc>
        <w:tc>
          <w:tcPr>
            <w:tcW w:w="921" w:type="dxa"/>
            <w:tcBorders>
              <w:top w:val="nil"/>
              <w:bottom w:val="dotted" w:sz="4" w:space="0" w:color="auto"/>
              <w:right w:val="single" w:sz="4" w:space="0" w:color="auto"/>
            </w:tcBorders>
            <w:vAlign w:val="bottom"/>
          </w:tcPr>
          <w:p w14:paraId="5A3F5396"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5.06</w:t>
            </w:r>
          </w:p>
        </w:tc>
        <w:tc>
          <w:tcPr>
            <w:tcW w:w="921" w:type="dxa"/>
            <w:tcBorders>
              <w:top w:val="nil"/>
              <w:bottom w:val="dotted" w:sz="4" w:space="0" w:color="auto"/>
              <w:right w:val="single" w:sz="4" w:space="0" w:color="auto"/>
            </w:tcBorders>
            <w:vAlign w:val="center"/>
          </w:tcPr>
          <w:p w14:paraId="4A7692DC"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0.18</w:t>
            </w:r>
          </w:p>
        </w:tc>
        <w:tc>
          <w:tcPr>
            <w:tcW w:w="921" w:type="dxa"/>
            <w:tcBorders>
              <w:top w:val="nil"/>
              <w:left w:val="single" w:sz="4" w:space="0" w:color="auto"/>
              <w:bottom w:val="dotted" w:sz="4" w:space="0" w:color="auto"/>
            </w:tcBorders>
            <w:vAlign w:val="bottom"/>
          </w:tcPr>
          <w:p w14:paraId="41ECD4F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53.03</w:t>
            </w:r>
          </w:p>
        </w:tc>
        <w:tc>
          <w:tcPr>
            <w:tcW w:w="920" w:type="dxa"/>
            <w:tcBorders>
              <w:top w:val="nil"/>
              <w:bottom w:val="dotted" w:sz="4" w:space="0" w:color="auto"/>
            </w:tcBorders>
            <w:vAlign w:val="bottom"/>
          </w:tcPr>
          <w:p w14:paraId="35B2054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45.29</w:t>
            </w:r>
          </w:p>
        </w:tc>
        <w:tc>
          <w:tcPr>
            <w:tcW w:w="921" w:type="dxa"/>
            <w:tcBorders>
              <w:top w:val="nil"/>
              <w:bottom w:val="dotted" w:sz="4" w:space="0" w:color="auto"/>
              <w:right w:val="single" w:sz="4" w:space="0" w:color="auto"/>
            </w:tcBorders>
            <w:vAlign w:val="bottom"/>
          </w:tcPr>
          <w:p w14:paraId="09816BEF"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7.74</w:t>
            </w:r>
          </w:p>
        </w:tc>
        <w:tc>
          <w:tcPr>
            <w:tcW w:w="921" w:type="dxa"/>
            <w:tcBorders>
              <w:top w:val="nil"/>
              <w:bottom w:val="dotted" w:sz="4" w:space="0" w:color="auto"/>
              <w:right w:val="single" w:sz="4" w:space="0" w:color="auto"/>
            </w:tcBorders>
            <w:vAlign w:val="center"/>
          </w:tcPr>
          <w:p w14:paraId="45165BF5" w14:textId="77777777" w:rsidR="00F125A4" w:rsidRPr="00EC55CA" w:rsidRDefault="00F125A4" w:rsidP="002C0722">
            <w:pPr>
              <w:snapToGrid w:val="0"/>
              <w:spacing w:line="250" w:lineRule="exact"/>
              <w:ind w:rightChars="75" w:right="180"/>
              <w:jc w:val="right"/>
            </w:pPr>
            <w:r w:rsidRPr="00EC55CA">
              <w:t>12.92</w:t>
            </w:r>
          </w:p>
        </w:tc>
        <w:tc>
          <w:tcPr>
            <w:tcW w:w="921" w:type="dxa"/>
            <w:tcBorders>
              <w:top w:val="nil"/>
              <w:left w:val="single" w:sz="4" w:space="0" w:color="auto"/>
              <w:bottom w:val="dotted" w:sz="4" w:space="0" w:color="auto"/>
              <w:right w:val="single" w:sz="4" w:space="0" w:color="auto"/>
            </w:tcBorders>
            <w:vAlign w:val="bottom"/>
          </w:tcPr>
          <w:p w14:paraId="05D29F53"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17.09</w:t>
            </w:r>
          </w:p>
        </w:tc>
        <w:tc>
          <w:tcPr>
            <w:tcW w:w="921" w:type="dxa"/>
            <w:tcBorders>
              <w:top w:val="nil"/>
              <w:left w:val="single" w:sz="4" w:space="0" w:color="auto"/>
              <w:bottom w:val="dotted" w:sz="4" w:space="0" w:color="auto"/>
              <w:right w:val="single" w:sz="4" w:space="0" w:color="auto"/>
            </w:tcBorders>
            <w:vAlign w:val="center"/>
          </w:tcPr>
          <w:p w14:paraId="7C36D40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25.07</w:t>
            </w:r>
          </w:p>
        </w:tc>
      </w:tr>
      <w:tr w:rsidR="00EC55CA" w:rsidRPr="00EC55CA" w14:paraId="3F63614F" w14:textId="77777777" w:rsidTr="008A0712">
        <w:trPr>
          <w:jc w:val="center"/>
        </w:trPr>
        <w:tc>
          <w:tcPr>
            <w:tcW w:w="541" w:type="dxa"/>
            <w:tcBorders>
              <w:top w:val="dotted" w:sz="4" w:space="0" w:color="auto"/>
              <w:left w:val="single" w:sz="4" w:space="0" w:color="auto"/>
              <w:bottom w:val="nil"/>
              <w:right w:val="nil"/>
            </w:tcBorders>
            <w:vAlign w:val="bottom"/>
          </w:tcPr>
          <w:p w14:paraId="481CE98D"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75</w:t>
            </w:r>
          </w:p>
        </w:tc>
        <w:tc>
          <w:tcPr>
            <w:tcW w:w="673" w:type="dxa"/>
            <w:tcBorders>
              <w:top w:val="dotted" w:sz="4" w:space="0" w:color="auto"/>
              <w:left w:val="nil"/>
              <w:bottom w:val="nil"/>
              <w:right w:val="single" w:sz="4" w:space="0" w:color="auto"/>
            </w:tcBorders>
            <w:vAlign w:val="bottom"/>
          </w:tcPr>
          <w:p w14:paraId="18389234"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1986</w:t>
            </w:r>
          </w:p>
        </w:tc>
        <w:tc>
          <w:tcPr>
            <w:tcW w:w="920" w:type="dxa"/>
            <w:tcBorders>
              <w:top w:val="dotted" w:sz="4" w:space="0" w:color="auto"/>
              <w:left w:val="single" w:sz="4" w:space="0" w:color="auto"/>
              <w:bottom w:val="nil"/>
            </w:tcBorders>
            <w:vAlign w:val="bottom"/>
          </w:tcPr>
          <w:p w14:paraId="4D4D8F6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29.01</w:t>
            </w:r>
          </w:p>
        </w:tc>
        <w:tc>
          <w:tcPr>
            <w:tcW w:w="921" w:type="dxa"/>
            <w:tcBorders>
              <w:top w:val="dotted" w:sz="4" w:space="0" w:color="auto"/>
              <w:bottom w:val="nil"/>
            </w:tcBorders>
            <w:vAlign w:val="bottom"/>
          </w:tcPr>
          <w:p w14:paraId="338383A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65.71</w:t>
            </w:r>
          </w:p>
        </w:tc>
        <w:tc>
          <w:tcPr>
            <w:tcW w:w="921" w:type="dxa"/>
            <w:tcBorders>
              <w:top w:val="dotted" w:sz="4" w:space="0" w:color="auto"/>
              <w:bottom w:val="nil"/>
              <w:right w:val="single" w:sz="4" w:space="0" w:color="auto"/>
            </w:tcBorders>
            <w:vAlign w:val="bottom"/>
          </w:tcPr>
          <w:p w14:paraId="575EE666"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5.28</w:t>
            </w:r>
          </w:p>
        </w:tc>
        <w:tc>
          <w:tcPr>
            <w:tcW w:w="921" w:type="dxa"/>
            <w:tcBorders>
              <w:top w:val="dotted" w:sz="4" w:space="0" w:color="auto"/>
              <w:bottom w:val="nil"/>
              <w:right w:val="single" w:sz="4" w:space="0" w:color="auto"/>
            </w:tcBorders>
            <w:vAlign w:val="center"/>
          </w:tcPr>
          <w:p w14:paraId="6EB9C87E"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0.19</w:t>
            </w:r>
          </w:p>
        </w:tc>
        <w:tc>
          <w:tcPr>
            <w:tcW w:w="921" w:type="dxa"/>
            <w:tcBorders>
              <w:top w:val="dotted" w:sz="4" w:space="0" w:color="auto"/>
              <w:left w:val="single" w:sz="4" w:space="0" w:color="auto"/>
              <w:bottom w:val="nil"/>
            </w:tcBorders>
            <w:vAlign w:val="bottom"/>
          </w:tcPr>
          <w:p w14:paraId="684D8A2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52.18</w:t>
            </w:r>
          </w:p>
        </w:tc>
        <w:tc>
          <w:tcPr>
            <w:tcW w:w="920" w:type="dxa"/>
            <w:tcBorders>
              <w:top w:val="dotted" w:sz="4" w:space="0" w:color="auto"/>
              <w:bottom w:val="nil"/>
            </w:tcBorders>
            <w:vAlign w:val="bottom"/>
          </w:tcPr>
          <w:p w14:paraId="01B8CD5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44.14</w:t>
            </w:r>
          </w:p>
        </w:tc>
        <w:tc>
          <w:tcPr>
            <w:tcW w:w="921" w:type="dxa"/>
            <w:tcBorders>
              <w:top w:val="dotted" w:sz="4" w:space="0" w:color="auto"/>
              <w:bottom w:val="nil"/>
              <w:right w:val="single" w:sz="4" w:space="0" w:color="auto"/>
            </w:tcBorders>
            <w:vAlign w:val="bottom"/>
          </w:tcPr>
          <w:p w14:paraId="29A927D1"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8.04</w:t>
            </w:r>
          </w:p>
        </w:tc>
        <w:tc>
          <w:tcPr>
            <w:tcW w:w="921" w:type="dxa"/>
            <w:tcBorders>
              <w:top w:val="dotted" w:sz="4" w:space="0" w:color="auto"/>
              <w:bottom w:val="nil"/>
              <w:right w:val="single" w:sz="4" w:space="0" w:color="auto"/>
            </w:tcBorders>
            <w:vAlign w:val="center"/>
          </w:tcPr>
          <w:p w14:paraId="596947C8" w14:textId="77777777" w:rsidR="00F125A4" w:rsidRPr="00EC55CA" w:rsidRDefault="00F125A4" w:rsidP="002C0722">
            <w:pPr>
              <w:snapToGrid w:val="0"/>
              <w:spacing w:line="250" w:lineRule="exact"/>
              <w:ind w:rightChars="75" w:right="180"/>
              <w:jc w:val="right"/>
            </w:pPr>
            <w:r w:rsidRPr="00EC55CA">
              <w:t>12.44</w:t>
            </w:r>
          </w:p>
        </w:tc>
        <w:tc>
          <w:tcPr>
            <w:tcW w:w="921" w:type="dxa"/>
            <w:tcBorders>
              <w:top w:val="dotted" w:sz="4" w:space="0" w:color="auto"/>
              <w:left w:val="single" w:sz="4" w:space="0" w:color="auto"/>
              <w:bottom w:val="nil"/>
              <w:right w:val="single" w:sz="4" w:space="0" w:color="auto"/>
            </w:tcBorders>
            <w:vAlign w:val="bottom"/>
          </w:tcPr>
          <w:p w14:paraId="36F39FBE"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18.21</w:t>
            </w:r>
          </w:p>
        </w:tc>
        <w:tc>
          <w:tcPr>
            <w:tcW w:w="921" w:type="dxa"/>
            <w:tcBorders>
              <w:top w:val="dotted" w:sz="4" w:space="0" w:color="auto"/>
              <w:left w:val="single" w:sz="4" w:space="0" w:color="auto"/>
              <w:bottom w:val="nil"/>
              <w:right w:val="single" w:sz="4" w:space="0" w:color="auto"/>
            </w:tcBorders>
            <w:vAlign w:val="center"/>
          </w:tcPr>
          <w:p w14:paraId="3B441EEE"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25.55</w:t>
            </w:r>
          </w:p>
        </w:tc>
      </w:tr>
      <w:tr w:rsidR="00EC55CA" w:rsidRPr="00EC55CA" w14:paraId="1AF1381D" w14:textId="77777777" w:rsidTr="008A0712">
        <w:trPr>
          <w:jc w:val="center"/>
        </w:trPr>
        <w:tc>
          <w:tcPr>
            <w:tcW w:w="541" w:type="dxa"/>
            <w:tcBorders>
              <w:top w:val="nil"/>
              <w:left w:val="single" w:sz="4" w:space="0" w:color="auto"/>
              <w:bottom w:val="nil"/>
              <w:right w:val="nil"/>
            </w:tcBorders>
            <w:vAlign w:val="bottom"/>
          </w:tcPr>
          <w:p w14:paraId="6298ED29"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76</w:t>
            </w:r>
          </w:p>
        </w:tc>
        <w:tc>
          <w:tcPr>
            <w:tcW w:w="673" w:type="dxa"/>
            <w:tcBorders>
              <w:top w:val="nil"/>
              <w:left w:val="nil"/>
              <w:bottom w:val="nil"/>
              <w:right w:val="single" w:sz="4" w:space="0" w:color="auto"/>
            </w:tcBorders>
            <w:vAlign w:val="bottom"/>
          </w:tcPr>
          <w:p w14:paraId="1FCF3974"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1987</w:t>
            </w:r>
          </w:p>
        </w:tc>
        <w:tc>
          <w:tcPr>
            <w:tcW w:w="920" w:type="dxa"/>
            <w:tcBorders>
              <w:top w:val="nil"/>
              <w:left w:val="single" w:sz="4" w:space="0" w:color="auto"/>
              <w:bottom w:val="nil"/>
            </w:tcBorders>
            <w:vAlign w:val="bottom"/>
          </w:tcPr>
          <w:p w14:paraId="6BDBDEC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28.39</w:t>
            </w:r>
          </w:p>
        </w:tc>
        <w:tc>
          <w:tcPr>
            <w:tcW w:w="921" w:type="dxa"/>
            <w:tcBorders>
              <w:top w:val="nil"/>
              <w:bottom w:val="nil"/>
            </w:tcBorders>
            <w:vAlign w:val="bottom"/>
          </w:tcPr>
          <w:p w14:paraId="6CFE1E4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66.06</w:t>
            </w:r>
          </w:p>
        </w:tc>
        <w:tc>
          <w:tcPr>
            <w:tcW w:w="921" w:type="dxa"/>
            <w:tcBorders>
              <w:top w:val="nil"/>
              <w:bottom w:val="nil"/>
              <w:right w:val="single" w:sz="4" w:space="0" w:color="auto"/>
            </w:tcBorders>
            <w:vAlign w:val="bottom"/>
          </w:tcPr>
          <w:p w14:paraId="6BDC8D97"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5.54</w:t>
            </w:r>
          </w:p>
        </w:tc>
        <w:tc>
          <w:tcPr>
            <w:tcW w:w="921" w:type="dxa"/>
            <w:tcBorders>
              <w:top w:val="nil"/>
              <w:bottom w:val="nil"/>
              <w:right w:val="single" w:sz="4" w:space="0" w:color="auto"/>
            </w:tcBorders>
            <w:vAlign w:val="center"/>
          </w:tcPr>
          <w:p w14:paraId="0730C72E"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0.20</w:t>
            </w:r>
          </w:p>
        </w:tc>
        <w:tc>
          <w:tcPr>
            <w:tcW w:w="921" w:type="dxa"/>
            <w:tcBorders>
              <w:top w:val="nil"/>
              <w:left w:val="single" w:sz="4" w:space="0" w:color="auto"/>
              <w:bottom w:val="nil"/>
            </w:tcBorders>
            <w:vAlign w:val="bottom"/>
          </w:tcPr>
          <w:p w14:paraId="7555E3C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51.37</w:t>
            </w:r>
          </w:p>
        </w:tc>
        <w:tc>
          <w:tcPr>
            <w:tcW w:w="920" w:type="dxa"/>
            <w:tcBorders>
              <w:top w:val="nil"/>
              <w:bottom w:val="nil"/>
            </w:tcBorders>
            <w:vAlign w:val="bottom"/>
          </w:tcPr>
          <w:p w14:paraId="7B10791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42.98</w:t>
            </w:r>
          </w:p>
        </w:tc>
        <w:tc>
          <w:tcPr>
            <w:tcW w:w="921" w:type="dxa"/>
            <w:tcBorders>
              <w:top w:val="nil"/>
              <w:bottom w:val="nil"/>
              <w:right w:val="single" w:sz="4" w:space="0" w:color="auto"/>
            </w:tcBorders>
            <w:vAlign w:val="bottom"/>
          </w:tcPr>
          <w:p w14:paraId="4201ACD6"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8.39</w:t>
            </w:r>
          </w:p>
        </w:tc>
        <w:tc>
          <w:tcPr>
            <w:tcW w:w="921" w:type="dxa"/>
            <w:tcBorders>
              <w:top w:val="nil"/>
              <w:bottom w:val="nil"/>
              <w:right w:val="single" w:sz="4" w:space="0" w:color="auto"/>
            </w:tcBorders>
            <w:vAlign w:val="center"/>
          </w:tcPr>
          <w:p w14:paraId="55506CFA" w14:textId="77777777" w:rsidR="00F125A4" w:rsidRPr="00EC55CA" w:rsidRDefault="00F125A4" w:rsidP="002C0722">
            <w:pPr>
              <w:snapToGrid w:val="0"/>
              <w:spacing w:line="250" w:lineRule="exact"/>
              <w:ind w:rightChars="75" w:right="180"/>
              <w:jc w:val="right"/>
            </w:pPr>
            <w:r w:rsidRPr="00EC55CA">
              <w:t>11.92</w:t>
            </w:r>
          </w:p>
        </w:tc>
        <w:tc>
          <w:tcPr>
            <w:tcW w:w="921" w:type="dxa"/>
            <w:tcBorders>
              <w:top w:val="nil"/>
              <w:left w:val="single" w:sz="4" w:space="0" w:color="auto"/>
              <w:bottom w:val="nil"/>
              <w:right w:val="single" w:sz="4" w:space="0" w:color="auto"/>
            </w:tcBorders>
            <w:vAlign w:val="bottom"/>
          </w:tcPr>
          <w:p w14:paraId="0971877E"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19.52</w:t>
            </w:r>
          </w:p>
        </w:tc>
        <w:tc>
          <w:tcPr>
            <w:tcW w:w="921" w:type="dxa"/>
            <w:tcBorders>
              <w:top w:val="nil"/>
              <w:left w:val="single" w:sz="4" w:space="0" w:color="auto"/>
              <w:bottom w:val="nil"/>
              <w:right w:val="single" w:sz="4" w:space="0" w:color="auto"/>
            </w:tcBorders>
            <w:vAlign w:val="center"/>
          </w:tcPr>
          <w:p w14:paraId="6367A9FD"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26.07</w:t>
            </w:r>
          </w:p>
        </w:tc>
      </w:tr>
      <w:tr w:rsidR="00EC55CA" w:rsidRPr="00EC55CA" w14:paraId="2ECF8A27" w14:textId="77777777" w:rsidTr="008A0712">
        <w:trPr>
          <w:jc w:val="center"/>
        </w:trPr>
        <w:tc>
          <w:tcPr>
            <w:tcW w:w="541" w:type="dxa"/>
            <w:tcBorders>
              <w:top w:val="nil"/>
              <w:left w:val="single" w:sz="4" w:space="0" w:color="auto"/>
              <w:bottom w:val="nil"/>
              <w:right w:val="nil"/>
            </w:tcBorders>
            <w:vAlign w:val="bottom"/>
          </w:tcPr>
          <w:p w14:paraId="330264E9"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77</w:t>
            </w:r>
          </w:p>
        </w:tc>
        <w:tc>
          <w:tcPr>
            <w:tcW w:w="673" w:type="dxa"/>
            <w:tcBorders>
              <w:top w:val="nil"/>
              <w:left w:val="nil"/>
              <w:bottom w:val="nil"/>
              <w:right w:val="single" w:sz="4" w:space="0" w:color="auto"/>
            </w:tcBorders>
            <w:vAlign w:val="bottom"/>
          </w:tcPr>
          <w:p w14:paraId="7DE61735"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1988</w:t>
            </w:r>
          </w:p>
        </w:tc>
        <w:tc>
          <w:tcPr>
            <w:tcW w:w="920" w:type="dxa"/>
            <w:tcBorders>
              <w:top w:val="nil"/>
              <w:left w:val="single" w:sz="4" w:space="0" w:color="auto"/>
              <w:bottom w:val="nil"/>
            </w:tcBorders>
            <w:vAlign w:val="bottom"/>
          </w:tcPr>
          <w:p w14:paraId="7F1540E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27.96</w:t>
            </w:r>
          </w:p>
        </w:tc>
        <w:tc>
          <w:tcPr>
            <w:tcW w:w="921" w:type="dxa"/>
            <w:tcBorders>
              <w:top w:val="nil"/>
              <w:bottom w:val="nil"/>
            </w:tcBorders>
            <w:vAlign w:val="bottom"/>
          </w:tcPr>
          <w:p w14:paraId="6D684A2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66.30</w:t>
            </w:r>
          </w:p>
        </w:tc>
        <w:tc>
          <w:tcPr>
            <w:tcW w:w="921" w:type="dxa"/>
            <w:tcBorders>
              <w:top w:val="nil"/>
              <w:bottom w:val="nil"/>
              <w:right w:val="single" w:sz="4" w:space="0" w:color="auto"/>
            </w:tcBorders>
            <w:vAlign w:val="bottom"/>
          </w:tcPr>
          <w:p w14:paraId="54F22285"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5.74</w:t>
            </w:r>
          </w:p>
        </w:tc>
        <w:tc>
          <w:tcPr>
            <w:tcW w:w="921" w:type="dxa"/>
            <w:tcBorders>
              <w:top w:val="nil"/>
              <w:bottom w:val="nil"/>
              <w:right w:val="single" w:sz="4" w:space="0" w:color="auto"/>
            </w:tcBorders>
            <w:vAlign w:val="center"/>
          </w:tcPr>
          <w:p w14:paraId="68232C7E"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0.21</w:t>
            </w:r>
          </w:p>
        </w:tc>
        <w:tc>
          <w:tcPr>
            <w:tcW w:w="921" w:type="dxa"/>
            <w:tcBorders>
              <w:top w:val="nil"/>
              <w:left w:val="single" w:sz="4" w:space="0" w:color="auto"/>
              <w:bottom w:val="nil"/>
            </w:tcBorders>
            <w:vAlign w:val="bottom"/>
          </w:tcPr>
          <w:p w14:paraId="286ED85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50.83</w:t>
            </w:r>
          </w:p>
        </w:tc>
        <w:tc>
          <w:tcPr>
            <w:tcW w:w="920" w:type="dxa"/>
            <w:tcBorders>
              <w:top w:val="nil"/>
              <w:bottom w:val="nil"/>
            </w:tcBorders>
            <w:vAlign w:val="bottom"/>
          </w:tcPr>
          <w:p w14:paraId="3F6EFB3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42.17</w:t>
            </w:r>
          </w:p>
        </w:tc>
        <w:tc>
          <w:tcPr>
            <w:tcW w:w="921" w:type="dxa"/>
            <w:tcBorders>
              <w:top w:val="nil"/>
              <w:bottom w:val="nil"/>
              <w:right w:val="single" w:sz="4" w:space="0" w:color="auto"/>
            </w:tcBorders>
            <w:vAlign w:val="bottom"/>
          </w:tcPr>
          <w:p w14:paraId="1FA7625E"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8.66</w:t>
            </w:r>
          </w:p>
        </w:tc>
        <w:tc>
          <w:tcPr>
            <w:tcW w:w="921" w:type="dxa"/>
            <w:tcBorders>
              <w:top w:val="nil"/>
              <w:bottom w:val="nil"/>
              <w:right w:val="single" w:sz="4" w:space="0" w:color="auto"/>
            </w:tcBorders>
            <w:vAlign w:val="center"/>
          </w:tcPr>
          <w:p w14:paraId="73756246" w14:textId="77777777" w:rsidR="00F125A4" w:rsidRPr="00EC55CA" w:rsidRDefault="00F125A4" w:rsidP="002C0722">
            <w:pPr>
              <w:snapToGrid w:val="0"/>
              <w:spacing w:line="250" w:lineRule="exact"/>
              <w:ind w:rightChars="75" w:right="180"/>
              <w:jc w:val="right"/>
            </w:pPr>
            <w:r w:rsidRPr="00EC55CA">
              <w:t>11.55</w:t>
            </w:r>
          </w:p>
        </w:tc>
        <w:tc>
          <w:tcPr>
            <w:tcW w:w="921" w:type="dxa"/>
            <w:tcBorders>
              <w:top w:val="nil"/>
              <w:left w:val="single" w:sz="4" w:space="0" w:color="auto"/>
              <w:bottom w:val="nil"/>
              <w:right w:val="single" w:sz="4" w:space="0" w:color="auto"/>
            </w:tcBorders>
            <w:vAlign w:val="bottom"/>
          </w:tcPr>
          <w:p w14:paraId="7948051F"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20.54</w:t>
            </w:r>
          </w:p>
        </w:tc>
        <w:tc>
          <w:tcPr>
            <w:tcW w:w="921" w:type="dxa"/>
            <w:tcBorders>
              <w:top w:val="nil"/>
              <w:left w:val="single" w:sz="4" w:space="0" w:color="auto"/>
              <w:bottom w:val="nil"/>
              <w:right w:val="single" w:sz="4" w:space="0" w:color="auto"/>
            </w:tcBorders>
            <w:vAlign w:val="center"/>
          </w:tcPr>
          <w:p w14:paraId="5AF9737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26.53</w:t>
            </w:r>
          </w:p>
        </w:tc>
      </w:tr>
      <w:tr w:rsidR="00EC55CA" w:rsidRPr="00EC55CA" w14:paraId="3FB22B3C" w14:textId="77777777" w:rsidTr="008A0712">
        <w:trPr>
          <w:jc w:val="center"/>
        </w:trPr>
        <w:tc>
          <w:tcPr>
            <w:tcW w:w="541" w:type="dxa"/>
            <w:tcBorders>
              <w:top w:val="nil"/>
              <w:left w:val="single" w:sz="4" w:space="0" w:color="auto"/>
              <w:bottom w:val="nil"/>
              <w:right w:val="nil"/>
            </w:tcBorders>
            <w:vAlign w:val="bottom"/>
          </w:tcPr>
          <w:p w14:paraId="6AF3BF8D"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78</w:t>
            </w:r>
          </w:p>
        </w:tc>
        <w:tc>
          <w:tcPr>
            <w:tcW w:w="673" w:type="dxa"/>
            <w:tcBorders>
              <w:top w:val="nil"/>
              <w:left w:val="nil"/>
              <w:bottom w:val="nil"/>
              <w:right w:val="single" w:sz="4" w:space="0" w:color="auto"/>
            </w:tcBorders>
            <w:vAlign w:val="bottom"/>
          </w:tcPr>
          <w:p w14:paraId="240865B5"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1989</w:t>
            </w:r>
          </w:p>
        </w:tc>
        <w:tc>
          <w:tcPr>
            <w:tcW w:w="920" w:type="dxa"/>
            <w:tcBorders>
              <w:top w:val="nil"/>
              <w:left w:val="single" w:sz="4" w:space="0" w:color="auto"/>
              <w:bottom w:val="nil"/>
            </w:tcBorders>
            <w:vAlign w:val="bottom"/>
          </w:tcPr>
          <w:p w14:paraId="7132905E"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27.50</w:t>
            </w:r>
          </w:p>
        </w:tc>
        <w:tc>
          <w:tcPr>
            <w:tcW w:w="921" w:type="dxa"/>
            <w:tcBorders>
              <w:top w:val="nil"/>
              <w:bottom w:val="nil"/>
            </w:tcBorders>
            <w:vAlign w:val="bottom"/>
          </w:tcPr>
          <w:p w14:paraId="3BD9482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66.54</w:t>
            </w:r>
          </w:p>
        </w:tc>
        <w:tc>
          <w:tcPr>
            <w:tcW w:w="921" w:type="dxa"/>
            <w:tcBorders>
              <w:top w:val="nil"/>
              <w:bottom w:val="nil"/>
              <w:right w:val="single" w:sz="4" w:space="0" w:color="auto"/>
            </w:tcBorders>
            <w:vAlign w:val="bottom"/>
          </w:tcPr>
          <w:p w14:paraId="19B1F07D"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5.96</w:t>
            </w:r>
          </w:p>
        </w:tc>
        <w:tc>
          <w:tcPr>
            <w:tcW w:w="921" w:type="dxa"/>
            <w:tcBorders>
              <w:top w:val="nil"/>
              <w:bottom w:val="nil"/>
              <w:right w:val="single" w:sz="4" w:space="0" w:color="auto"/>
            </w:tcBorders>
            <w:vAlign w:val="center"/>
          </w:tcPr>
          <w:p w14:paraId="5A63A999"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0.23</w:t>
            </w:r>
          </w:p>
        </w:tc>
        <w:tc>
          <w:tcPr>
            <w:tcW w:w="921" w:type="dxa"/>
            <w:tcBorders>
              <w:top w:val="nil"/>
              <w:left w:val="single" w:sz="4" w:space="0" w:color="auto"/>
              <w:bottom w:val="nil"/>
            </w:tcBorders>
            <w:vAlign w:val="bottom"/>
          </w:tcPr>
          <w:p w14:paraId="3C6E49A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50.29</w:t>
            </w:r>
          </w:p>
        </w:tc>
        <w:tc>
          <w:tcPr>
            <w:tcW w:w="920" w:type="dxa"/>
            <w:tcBorders>
              <w:top w:val="nil"/>
              <w:bottom w:val="nil"/>
            </w:tcBorders>
            <w:vAlign w:val="bottom"/>
          </w:tcPr>
          <w:p w14:paraId="6E0C0A7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41.33</w:t>
            </w:r>
          </w:p>
        </w:tc>
        <w:tc>
          <w:tcPr>
            <w:tcW w:w="921" w:type="dxa"/>
            <w:tcBorders>
              <w:top w:val="nil"/>
              <w:bottom w:val="nil"/>
              <w:right w:val="single" w:sz="4" w:space="0" w:color="auto"/>
            </w:tcBorders>
            <w:vAlign w:val="bottom"/>
          </w:tcPr>
          <w:p w14:paraId="5EFA7B07"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8.96</w:t>
            </w:r>
          </w:p>
        </w:tc>
        <w:tc>
          <w:tcPr>
            <w:tcW w:w="921" w:type="dxa"/>
            <w:tcBorders>
              <w:top w:val="nil"/>
              <w:bottom w:val="nil"/>
              <w:right w:val="single" w:sz="4" w:space="0" w:color="auto"/>
            </w:tcBorders>
            <w:vAlign w:val="center"/>
          </w:tcPr>
          <w:p w14:paraId="4A4EA8DD" w14:textId="77777777" w:rsidR="00F125A4" w:rsidRPr="00EC55CA" w:rsidRDefault="00F125A4" w:rsidP="002C0722">
            <w:pPr>
              <w:snapToGrid w:val="0"/>
              <w:spacing w:line="250" w:lineRule="exact"/>
              <w:ind w:rightChars="75" w:right="180"/>
              <w:jc w:val="right"/>
            </w:pPr>
            <w:r w:rsidRPr="00EC55CA">
              <w:t>11.16</w:t>
            </w:r>
          </w:p>
        </w:tc>
        <w:tc>
          <w:tcPr>
            <w:tcW w:w="921" w:type="dxa"/>
            <w:tcBorders>
              <w:top w:val="nil"/>
              <w:left w:val="single" w:sz="4" w:space="0" w:color="auto"/>
              <w:bottom w:val="nil"/>
              <w:right w:val="single" w:sz="4" w:space="0" w:color="auto"/>
            </w:tcBorders>
            <w:vAlign w:val="bottom"/>
          </w:tcPr>
          <w:p w14:paraId="46B100A6"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21.67</w:t>
            </w:r>
          </w:p>
        </w:tc>
        <w:tc>
          <w:tcPr>
            <w:tcW w:w="921" w:type="dxa"/>
            <w:tcBorders>
              <w:top w:val="nil"/>
              <w:left w:val="single" w:sz="4" w:space="0" w:color="auto"/>
              <w:bottom w:val="nil"/>
              <w:right w:val="single" w:sz="4" w:space="0" w:color="auto"/>
            </w:tcBorders>
            <w:vAlign w:val="center"/>
          </w:tcPr>
          <w:p w14:paraId="0F72BC6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27.00</w:t>
            </w:r>
          </w:p>
        </w:tc>
      </w:tr>
      <w:tr w:rsidR="00EC55CA" w:rsidRPr="00EC55CA" w14:paraId="4E6EE151" w14:textId="77777777" w:rsidTr="008A0712">
        <w:trPr>
          <w:jc w:val="center"/>
        </w:trPr>
        <w:tc>
          <w:tcPr>
            <w:tcW w:w="541" w:type="dxa"/>
            <w:tcBorders>
              <w:top w:val="nil"/>
              <w:left w:val="single" w:sz="4" w:space="0" w:color="auto"/>
              <w:bottom w:val="dotted" w:sz="4" w:space="0" w:color="auto"/>
              <w:right w:val="nil"/>
            </w:tcBorders>
            <w:vAlign w:val="bottom"/>
          </w:tcPr>
          <w:p w14:paraId="31316DA5"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79</w:t>
            </w:r>
          </w:p>
        </w:tc>
        <w:tc>
          <w:tcPr>
            <w:tcW w:w="673" w:type="dxa"/>
            <w:tcBorders>
              <w:top w:val="nil"/>
              <w:left w:val="nil"/>
              <w:bottom w:val="dotted" w:sz="4" w:space="0" w:color="auto"/>
              <w:right w:val="single" w:sz="4" w:space="0" w:color="auto"/>
            </w:tcBorders>
            <w:vAlign w:val="bottom"/>
          </w:tcPr>
          <w:p w14:paraId="50482C68"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1990</w:t>
            </w:r>
          </w:p>
        </w:tc>
        <w:tc>
          <w:tcPr>
            <w:tcW w:w="920" w:type="dxa"/>
            <w:tcBorders>
              <w:top w:val="nil"/>
              <w:left w:val="single" w:sz="4" w:space="0" w:color="auto"/>
              <w:bottom w:val="dotted" w:sz="4" w:space="0" w:color="auto"/>
            </w:tcBorders>
            <w:vAlign w:val="bottom"/>
          </w:tcPr>
          <w:p w14:paraId="7BDC66F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27.08</w:t>
            </w:r>
          </w:p>
        </w:tc>
        <w:tc>
          <w:tcPr>
            <w:tcW w:w="921" w:type="dxa"/>
            <w:tcBorders>
              <w:top w:val="nil"/>
              <w:bottom w:val="dotted" w:sz="4" w:space="0" w:color="auto"/>
            </w:tcBorders>
            <w:vAlign w:val="bottom"/>
          </w:tcPr>
          <w:p w14:paraId="51674C7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66.70</w:t>
            </w:r>
          </w:p>
        </w:tc>
        <w:tc>
          <w:tcPr>
            <w:tcW w:w="921" w:type="dxa"/>
            <w:tcBorders>
              <w:top w:val="nil"/>
              <w:bottom w:val="dotted" w:sz="4" w:space="0" w:color="auto"/>
              <w:right w:val="single" w:sz="4" w:space="0" w:color="auto"/>
            </w:tcBorders>
            <w:vAlign w:val="bottom"/>
          </w:tcPr>
          <w:p w14:paraId="02ECCA7F"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6.22</w:t>
            </w:r>
          </w:p>
        </w:tc>
        <w:tc>
          <w:tcPr>
            <w:tcW w:w="921" w:type="dxa"/>
            <w:tcBorders>
              <w:top w:val="nil"/>
              <w:bottom w:val="dotted" w:sz="4" w:space="0" w:color="auto"/>
              <w:right w:val="single" w:sz="4" w:space="0" w:color="auto"/>
            </w:tcBorders>
            <w:vAlign w:val="center"/>
          </w:tcPr>
          <w:p w14:paraId="51212122"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0.24</w:t>
            </w:r>
          </w:p>
        </w:tc>
        <w:tc>
          <w:tcPr>
            <w:tcW w:w="921" w:type="dxa"/>
            <w:tcBorders>
              <w:top w:val="nil"/>
              <w:left w:val="single" w:sz="4" w:space="0" w:color="auto"/>
              <w:bottom w:val="dotted" w:sz="4" w:space="0" w:color="auto"/>
            </w:tcBorders>
            <w:vAlign w:val="bottom"/>
          </w:tcPr>
          <w:p w14:paraId="7F00FBA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49.93</w:t>
            </w:r>
          </w:p>
        </w:tc>
        <w:tc>
          <w:tcPr>
            <w:tcW w:w="920" w:type="dxa"/>
            <w:tcBorders>
              <w:top w:val="nil"/>
              <w:bottom w:val="dotted" w:sz="4" w:space="0" w:color="auto"/>
            </w:tcBorders>
            <w:vAlign w:val="bottom"/>
          </w:tcPr>
          <w:p w14:paraId="63C23E0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40.61</w:t>
            </w:r>
          </w:p>
        </w:tc>
        <w:tc>
          <w:tcPr>
            <w:tcW w:w="921" w:type="dxa"/>
            <w:tcBorders>
              <w:top w:val="nil"/>
              <w:bottom w:val="dotted" w:sz="4" w:space="0" w:color="auto"/>
              <w:right w:val="single" w:sz="4" w:space="0" w:color="auto"/>
            </w:tcBorders>
            <w:vAlign w:val="bottom"/>
          </w:tcPr>
          <w:p w14:paraId="2DD1A992"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9.32</w:t>
            </w:r>
          </w:p>
        </w:tc>
        <w:tc>
          <w:tcPr>
            <w:tcW w:w="921" w:type="dxa"/>
            <w:tcBorders>
              <w:top w:val="nil"/>
              <w:bottom w:val="dotted" w:sz="4" w:space="0" w:color="auto"/>
              <w:right w:val="single" w:sz="4" w:space="0" w:color="auto"/>
            </w:tcBorders>
            <w:vAlign w:val="center"/>
          </w:tcPr>
          <w:p w14:paraId="5F630D85" w14:textId="77777777" w:rsidR="00F125A4" w:rsidRPr="00EC55CA" w:rsidRDefault="00F125A4" w:rsidP="002C0722">
            <w:pPr>
              <w:snapToGrid w:val="0"/>
              <w:spacing w:line="250" w:lineRule="exact"/>
              <w:ind w:rightChars="75" w:right="180"/>
              <w:jc w:val="right"/>
            </w:pPr>
            <w:r w:rsidRPr="00EC55CA">
              <w:t>10.73</w:t>
            </w:r>
          </w:p>
        </w:tc>
        <w:tc>
          <w:tcPr>
            <w:tcW w:w="921" w:type="dxa"/>
            <w:tcBorders>
              <w:top w:val="nil"/>
              <w:left w:val="single" w:sz="4" w:space="0" w:color="auto"/>
              <w:bottom w:val="dotted" w:sz="4" w:space="0" w:color="auto"/>
              <w:right w:val="single" w:sz="4" w:space="0" w:color="auto"/>
            </w:tcBorders>
            <w:vAlign w:val="bottom"/>
          </w:tcPr>
          <w:p w14:paraId="760A8C18"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22.96</w:t>
            </w:r>
          </w:p>
        </w:tc>
        <w:tc>
          <w:tcPr>
            <w:tcW w:w="921" w:type="dxa"/>
            <w:tcBorders>
              <w:top w:val="nil"/>
              <w:left w:val="single" w:sz="4" w:space="0" w:color="auto"/>
              <w:bottom w:val="dotted" w:sz="4" w:space="0" w:color="auto"/>
              <w:right w:val="single" w:sz="4" w:space="0" w:color="auto"/>
            </w:tcBorders>
            <w:vAlign w:val="center"/>
          </w:tcPr>
          <w:p w14:paraId="0DAD5A5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27.47</w:t>
            </w:r>
          </w:p>
        </w:tc>
      </w:tr>
      <w:tr w:rsidR="00EC55CA" w:rsidRPr="00EC55CA" w14:paraId="3A909519" w14:textId="77777777" w:rsidTr="008A0712">
        <w:trPr>
          <w:jc w:val="center"/>
        </w:trPr>
        <w:tc>
          <w:tcPr>
            <w:tcW w:w="541" w:type="dxa"/>
            <w:tcBorders>
              <w:top w:val="dotted" w:sz="4" w:space="0" w:color="auto"/>
              <w:left w:val="single" w:sz="4" w:space="0" w:color="auto"/>
              <w:bottom w:val="nil"/>
              <w:right w:val="nil"/>
            </w:tcBorders>
            <w:vAlign w:val="bottom"/>
          </w:tcPr>
          <w:p w14:paraId="0EC6BEFD"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80</w:t>
            </w:r>
          </w:p>
        </w:tc>
        <w:tc>
          <w:tcPr>
            <w:tcW w:w="673" w:type="dxa"/>
            <w:tcBorders>
              <w:top w:val="dotted" w:sz="4" w:space="0" w:color="auto"/>
              <w:left w:val="nil"/>
              <w:bottom w:val="nil"/>
              <w:right w:val="single" w:sz="4" w:space="0" w:color="auto"/>
            </w:tcBorders>
            <w:vAlign w:val="bottom"/>
          </w:tcPr>
          <w:p w14:paraId="7999AC39"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1991</w:t>
            </w:r>
          </w:p>
        </w:tc>
        <w:tc>
          <w:tcPr>
            <w:tcW w:w="920" w:type="dxa"/>
            <w:tcBorders>
              <w:top w:val="dotted" w:sz="4" w:space="0" w:color="auto"/>
              <w:left w:val="single" w:sz="4" w:space="0" w:color="auto"/>
              <w:bottom w:val="nil"/>
            </w:tcBorders>
            <w:vAlign w:val="bottom"/>
          </w:tcPr>
          <w:p w14:paraId="17710F6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26.34</w:t>
            </w:r>
          </w:p>
        </w:tc>
        <w:tc>
          <w:tcPr>
            <w:tcW w:w="921" w:type="dxa"/>
            <w:tcBorders>
              <w:top w:val="dotted" w:sz="4" w:space="0" w:color="auto"/>
              <w:bottom w:val="nil"/>
            </w:tcBorders>
            <w:vAlign w:val="bottom"/>
          </w:tcPr>
          <w:p w14:paraId="6767BBB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67.13</w:t>
            </w:r>
          </w:p>
        </w:tc>
        <w:tc>
          <w:tcPr>
            <w:tcW w:w="921" w:type="dxa"/>
            <w:tcBorders>
              <w:top w:val="dotted" w:sz="4" w:space="0" w:color="auto"/>
              <w:bottom w:val="nil"/>
              <w:right w:val="single" w:sz="4" w:space="0" w:color="auto"/>
            </w:tcBorders>
            <w:vAlign w:val="bottom"/>
          </w:tcPr>
          <w:p w14:paraId="1198BC77"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6.53</w:t>
            </w:r>
          </w:p>
        </w:tc>
        <w:tc>
          <w:tcPr>
            <w:tcW w:w="921" w:type="dxa"/>
            <w:tcBorders>
              <w:top w:val="dotted" w:sz="4" w:space="0" w:color="auto"/>
              <w:bottom w:val="nil"/>
              <w:right w:val="single" w:sz="4" w:space="0" w:color="auto"/>
            </w:tcBorders>
            <w:vAlign w:val="center"/>
          </w:tcPr>
          <w:p w14:paraId="2B82CD11"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0.26</w:t>
            </w:r>
          </w:p>
        </w:tc>
        <w:tc>
          <w:tcPr>
            <w:tcW w:w="921" w:type="dxa"/>
            <w:tcBorders>
              <w:top w:val="dotted" w:sz="4" w:space="0" w:color="auto"/>
              <w:left w:val="single" w:sz="4" w:space="0" w:color="auto"/>
              <w:bottom w:val="nil"/>
            </w:tcBorders>
            <w:vAlign w:val="bottom"/>
          </w:tcPr>
          <w:p w14:paraId="5401C29E"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48.96</w:t>
            </w:r>
          </w:p>
        </w:tc>
        <w:tc>
          <w:tcPr>
            <w:tcW w:w="920" w:type="dxa"/>
            <w:tcBorders>
              <w:top w:val="dotted" w:sz="4" w:space="0" w:color="auto"/>
              <w:bottom w:val="nil"/>
            </w:tcBorders>
            <w:vAlign w:val="bottom"/>
          </w:tcPr>
          <w:p w14:paraId="6293FF2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39.23</w:t>
            </w:r>
          </w:p>
        </w:tc>
        <w:tc>
          <w:tcPr>
            <w:tcW w:w="921" w:type="dxa"/>
            <w:tcBorders>
              <w:top w:val="dotted" w:sz="4" w:space="0" w:color="auto"/>
              <w:bottom w:val="nil"/>
              <w:right w:val="single" w:sz="4" w:space="0" w:color="auto"/>
            </w:tcBorders>
            <w:vAlign w:val="bottom"/>
          </w:tcPr>
          <w:p w14:paraId="62AFD674"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9.73</w:t>
            </w:r>
          </w:p>
        </w:tc>
        <w:tc>
          <w:tcPr>
            <w:tcW w:w="921" w:type="dxa"/>
            <w:tcBorders>
              <w:top w:val="dotted" w:sz="4" w:space="0" w:color="auto"/>
              <w:bottom w:val="nil"/>
              <w:right w:val="single" w:sz="4" w:space="0" w:color="auto"/>
            </w:tcBorders>
            <w:vAlign w:val="center"/>
          </w:tcPr>
          <w:p w14:paraId="0EC2F9D5" w14:textId="77777777" w:rsidR="00F125A4" w:rsidRPr="00EC55CA" w:rsidRDefault="00F125A4" w:rsidP="002C0722">
            <w:pPr>
              <w:snapToGrid w:val="0"/>
              <w:spacing w:line="250" w:lineRule="exact"/>
              <w:ind w:rightChars="75" w:right="180"/>
              <w:jc w:val="right"/>
            </w:pPr>
            <w:r w:rsidRPr="00EC55CA">
              <w:t>10.28</w:t>
            </w:r>
          </w:p>
        </w:tc>
        <w:tc>
          <w:tcPr>
            <w:tcW w:w="921" w:type="dxa"/>
            <w:tcBorders>
              <w:top w:val="dotted" w:sz="4" w:space="0" w:color="auto"/>
              <w:left w:val="single" w:sz="4" w:space="0" w:color="auto"/>
              <w:bottom w:val="nil"/>
              <w:right w:val="single" w:sz="4" w:space="0" w:color="auto"/>
            </w:tcBorders>
            <w:vAlign w:val="bottom"/>
          </w:tcPr>
          <w:p w14:paraId="68F7241D"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24.79</w:t>
            </w:r>
          </w:p>
        </w:tc>
        <w:tc>
          <w:tcPr>
            <w:tcW w:w="921" w:type="dxa"/>
            <w:tcBorders>
              <w:top w:val="dotted" w:sz="4" w:space="0" w:color="auto"/>
              <w:left w:val="single" w:sz="4" w:space="0" w:color="auto"/>
              <w:bottom w:val="nil"/>
              <w:right w:val="single" w:sz="4" w:space="0" w:color="auto"/>
            </w:tcBorders>
            <w:vAlign w:val="center"/>
          </w:tcPr>
          <w:p w14:paraId="6C314E2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27.98</w:t>
            </w:r>
          </w:p>
        </w:tc>
      </w:tr>
      <w:tr w:rsidR="00EC55CA" w:rsidRPr="00EC55CA" w14:paraId="4A1E6BE3" w14:textId="77777777" w:rsidTr="008A0712">
        <w:trPr>
          <w:jc w:val="center"/>
        </w:trPr>
        <w:tc>
          <w:tcPr>
            <w:tcW w:w="541" w:type="dxa"/>
            <w:tcBorders>
              <w:top w:val="nil"/>
              <w:left w:val="single" w:sz="4" w:space="0" w:color="auto"/>
              <w:bottom w:val="nil"/>
              <w:right w:val="nil"/>
            </w:tcBorders>
            <w:vAlign w:val="bottom"/>
          </w:tcPr>
          <w:p w14:paraId="57B4B307"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81</w:t>
            </w:r>
          </w:p>
        </w:tc>
        <w:tc>
          <w:tcPr>
            <w:tcW w:w="673" w:type="dxa"/>
            <w:tcBorders>
              <w:top w:val="nil"/>
              <w:left w:val="nil"/>
              <w:bottom w:val="nil"/>
              <w:right w:val="single" w:sz="4" w:space="0" w:color="auto"/>
            </w:tcBorders>
            <w:vAlign w:val="bottom"/>
          </w:tcPr>
          <w:p w14:paraId="4A44F04E"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1992</w:t>
            </w:r>
          </w:p>
        </w:tc>
        <w:tc>
          <w:tcPr>
            <w:tcW w:w="920" w:type="dxa"/>
            <w:tcBorders>
              <w:top w:val="nil"/>
              <w:left w:val="single" w:sz="4" w:space="0" w:color="auto"/>
              <w:bottom w:val="nil"/>
            </w:tcBorders>
            <w:vAlign w:val="bottom"/>
          </w:tcPr>
          <w:p w14:paraId="51C3B53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25.77</w:t>
            </w:r>
          </w:p>
        </w:tc>
        <w:tc>
          <w:tcPr>
            <w:tcW w:w="921" w:type="dxa"/>
            <w:tcBorders>
              <w:top w:val="nil"/>
              <w:bottom w:val="nil"/>
            </w:tcBorders>
            <w:vAlign w:val="bottom"/>
          </w:tcPr>
          <w:p w14:paraId="5C0C6A8E"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67.42</w:t>
            </w:r>
          </w:p>
        </w:tc>
        <w:tc>
          <w:tcPr>
            <w:tcW w:w="921" w:type="dxa"/>
            <w:tcBorders>
              <w:top w:val="nil"/>
              <w:bottom w:val="nil"/>
              <w:right w:val="single" w:sz="4" w:space="0" w:color="auto"/>
            </w:tcBorders>
            <w:vAlign w:val="bottom"/>
          </w:tcPr>
          <w:p w14:paraId="6360A66C"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6.81</w:t>
            </w:r>
          </w:p>
        </w:tc>
        <w:tc>
          <w:tcPr>
            <w:tcW w:w="921" w:type="dxa"/>
            <w:tcBorders>
              <w:top w:val="nil"/>
              <w:bottom w:val="nil"/>
              <w:right w:val="single" w:sz="4" w:space="0" w:color="auto"/>
            </w:tcBorders>
            <w:vAlign w:val="center"/>
          </w:tcPr>
          <w:p w14:paraId="0DDD591A"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0.28</w:t>
            </w:r>
          </w:p>
        </w:tc>
        <w:tc>
          <w:tcPr>
            <w:tcW w:w="921" w:type="dxa"/>
            <w:tcBorders>
              <w:top w:val="nil"/>
              <w:left w:val="single" w:sz="4" w:space="0" w:color="auto"/>
              <w:bottom w:val="nil"/>
            </w:tcBorders>
            <w:vAlign w:val="bottom"/>
          </w:tcPr>
          <w:p w14:paraId="7FAFE214"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48.32</w:t>
            </w:r>
          </w:p>
        </w:tc>
        <w:tc>
          <w:tcPr>
            <w:tcW w:w="920" w:type="dxa"/>
            <w:tcBorders>
              <w:top w:val="nil"/>
              <w:bottom w:val="nil"/>
            </w:tcBorders>
            <w:vAlign w:val="bottom"/>
          </w:tcPr>
          <w:p w14:paraId="19811CD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38.23</w:t>
            </w:r>
          </w:p>
        </w:tc>
        <w:tc>
          <w:tcPr>
            <w:tcW w:w="921" w:type="dxa"/>
            <w:tcBorders>
              <w:top w:val="nil"/>
              <w:bottom w:val="nil"/>
              <w:right w:val="single" w:sz="4" w:space="0" w:color="auto"/>
            </w:tcBorders>
            <w:vAlign w:val="bottom"/>
          </w:tcPr>
          <w:p w14:paraId="093C3C73"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10.10</w:t>
            </w:r>
          </w:p>
        </w:tc>
        <w:tc>
          <w:tcPr>
            <w:tcW w:w="921" w:type="dxa"/>
            <w:tcBorders>
              <w:top w:val="nil"/>
              <w:bottom w:val="nil"/>
              <w:right w:val="single" w:sz="4" w:space="0" w:color="auto"/>
            </w:tcBorders>
            <w:vAlign w:val="center"/>
          </w:tcPr>
          <w:p w14:paraId="66E7C12C" w14:textId="77777777" w:rsidR="00F125A4" w:rsidRPr="00EC55CA" w:rsidRDefault="00F125A4" w:rsidP="002C0722">
            <w:pPr>
              <w:snapToGrid w:val="0"/>
              <w:spacing w:line="250" w:lineRule="exact"/>
              <w:ind w:rightChars="75" w:right="180"/>
              <w:jc w:val="right"/>
            </w:pPr>
            <w:r w:rsidRPr="00EC55CA">
              <w:t>9.90</w:t>
            </w:r>
          </w:p>
        </w:tc>
        <w:tc>
          <w:tcPr>
            <w:tcW w:w="921" w:type="dxa"/>
            <w:tcBorders>
              <w:top w:val="nil"/>
              <w:left w:val="single" w:sz="4" w:space="0" w:color="auto"/>
              <w:bottom w:val="nil"/>
              <w:right w:val="single" w:sz="4" w:space="0" w:color="auto"/>
            </w:tcBorders>
            <w:vAlign w:val="bottom"/>
          </w:tcPr>
          <w:p w14:paraId="63EA9411"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26.41</w:t>
            </w:r>
          </w:p>
        </w:tc>
        <w:tc>
          <w:tcPr>
            <w:tcW w:w="921" w:type="dxa"/>
            <w:tcBorders>
              <w:top w:val="nil"/>
              <w:left w:val="single" w:sz="4" w:space="0" w:color="auto"/>
              <w:bottom w:val="nil"/>
              <w:right w:val="single" w:sz="4" w:space="0" w:color="auto"/>
            </w:tcBorders>
            <w:vAlign w:val="center"/>
          </w:tcPr>
          <w:p w14:paraId="393F3D46"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28.44</w:t>
            </w:r>
          </w:p>
        </w:tc>
      </w:tr>
      <w:tr w:rsidR="00EC55CA" w:rsidRPr="00EC55CA" w14:paraId="2BA6B9BD" w14:textId="77777777" w:rsidTr="008A0712">
        <w:trPr>
          <w:jc w:val="center"/>
        </w:trPr>
        <w:tc>
          <w:tcPr>
            <w:tcW w:w="541" w:type="dxa"/>
            <w:tcBorders>
              <w:top w:val="nil"/>
              <w:left w:val="single" w:sz="4" w:space="0" w:color="auto"/>
              <w:bottom w:val="nil"/>
              <w:right w:val="nil"/>
            </w:tcBorders>
            <w:vAlign w:val="bottom"/>
          </w:tcPr>
          <w:p w14:paraId="0C1DCBEB"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82</w:t>
            </w:r>
          </w:p>
        </w:tc>
        <w:tc>
          <w:tcPr>
            <w:tcW w:w="673" w:type="dxa"/>
            <w:tcBorders>
              <w:top w:val="nil"/>
              <w:left w:val="nil"/>
              <w:bottom w:val="nil"/>
              <w:right w:val="single" w:sz="4" w:space="0" w:color="auto"/>
            </w:tcBorders>
            <w:vAlign w:val="bottom"/>
          </w:tcPr>
          <w:p w14:paraId="6E24B1C9"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1993</w:t>
            </w:r>
          </w:p>
        </w:tc>
        <w:tc>
          <w:tcPr>
            <w:tcW w:w="920" w:type="dxa"/>
            <w:tcBorders>
              <w:top w:val="nil"/>
              <w:left w:val="single" w:sz="4" w:space="0" w:color="auto"/>
              <w:bottom w:val="nil"/>
            </w:tcBorders>
            <w:vAlign w:val="bottom"/>
          </w:tcPr>
          <w:p w14:paraId="10C56DC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25.15</w:t>
            </w:r>
          </w:p>
        </w:tc>
        <w:tc>
          <w:tcPr>
            <w:tcW w:w="921" w:type="dxa"/>
            <w:tcBorders>
              <w:top w:val="nil"/>
              <w:bottom w:val="nil"/>
            </w:tcBorders>
            <w:vAlign w:val="bottom"/>
          </w:tcPr>
          <w:p w14:paraId="0111F5A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67.75</w:t>
            </w:r>
          </w:p>
        </w:tc>
        <w:tc>
          <w:tcPr>
            <w:tcW w:w="921" w:type="dxa"/>
            <w:tcBorders>
              <w:top w:val="nil"/>
              <w:bottom w:val="nil"/>
              <w:right w:val="single" w:sz="4" w:space="0" w:color="auto"/>
            </w:tcBorders>
            <w:vAlign w:val="bottom"/>
          </w:tcPr>
          <w:p w14:paraId="290A4A55"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7.10</w:t>
            </w:r>
          </w:p>
        </w:tc>
        <w:tc>
          <w:tcPr>
            <w:tcW w:w="921" w:type="dxa"/>
            <w:tcBorders>
              <w:top w:val="nil"/>
              <w:bottom w:val="nil"/>
              <w:right w:val="single" w:sz="4" w:space="0" w:color="auto"/>
            </w:tcBorders>
            <w:vAlign w:val="center"/>
          </w:tcPr>
          <w:p w14:paraId="0AD274FA"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0.29</w:t>
            </w:r>
          </w:p>
        </w:tc>
        <w:tc>
          <w:tcPr>
            <w:tcW w:w="921" w:type="dxa"/>
            <w:tcBorders>
              <w:top w:val="nil"/>
              <w:left w:val="single" w:sz="4" w:space="0" w:color="auto"/>
              <w:bottom w:val="nil"/>
            </w:tcBorders>
            <w:vAlign w:val="bottom"/>
          </w:tcPr>
          <w:p w14:paraId="46DE4E7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47.60</w:t>
            </w:r>
          </w:p>
        </w:tc>
        <w:tc>
          <w:tcPr>
            <w:tcW w:w="920" w:type="dxa"/>
            <w:tcBorders>
              <w:top w:val="nil"/>
              <w:bottom w:val="nil"/>
            </w:tcBorders>
            <w:vAlign w:val="bottom"/>
          </w:tcPr>
          <w:p w14:paraId="5975BAF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37.12</w:t>
            </w:r>
          </w:p>
        </w:tc>
        <w:tc>
          <w:tcPr>
            <w:tcW w:w="921" w:type="dxa"/>
            <w:tcBorders>
              <w:top w:val="nil"/>
              <w:bottom w:val="nil"/>
              <w:right w:val="single" w:sz="4" w:space="0" w:color="auto"/>
            </w:tcBorders>
            <w:vAlign w:val="bottom"/>
          </w:tcPr>
          <w:p w14:paraId="14922B50"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10.48</w:t>
            </w:r>
          </w:p>
        </w:tc>
        <w:tc>
          <w:tcPr>
            <w:tcW w:w="921" w:type="dxa"/>
            <w:tcBorders>
              <w:top w:val="nil"/>
              <w:bottom w:val="nil"/>
              <w:right w:val="single" w:sz="4" w:space="0" w:color="auto"/>
            </w:tcBorders>
            <w:vAlign w:val="center"/>
          </w:tcPr>
          <w:p w14:paraId="46945B87" w14:textId="77777777" w:rsidR="00F125A4" w:rsidRPr="00EC55CA" w:rsidRDefault="00F125A4" w:rsidP="002C0722">
            <w:pPr>
              <w:snapToGrid w:val="0"/>
              <w:spacing w:line="250" w:lineRule="exact"/>
              <w:ind w:rightChars="75" w:right="180"/>
              <w:jc w:val="right"/>
            </w:pPr>
            <w:r w:rsidRPr="00EC55CA">
              <w:t>9.54</w:t>
            </w:r>
          </w:p>
        </w:tc>
        <w:tc>
          <w:tcPr>
            <w:tcW w:w="921" w:type="dxa"/>
            <w:tcBorders>
              <w:top w:val="nil"/>
              <w:left w:val="single" w:sz="4" w:space="0" w:color="auto"/>
              <w:bottom w:val="nil"/>
              <w:right w:val="single" w:sz="4" w:space="0" w:color="auto"/>
            </w:tcBorders>
            <w:vAlign w:val="bottom"/>
          </w:tcPr>
          <w:p w14:paraId="44881E1D"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28.24</w:t>
            </w:r>
          </w:p>
        </w:tc>
        <w:tc>
          <w:tcPr>
            <w:tcW w:w="921" w:type="dxa"/>
            <w:tcBorders>
              <w:top w:val="nil"/>
              <w:left w:val="single" w:sz="4" w:space="0" w:color="auto"/>
              <w:bottom w:val="nil"/>
              <w:right w:val="single" w:sz="4" w:space="0" w:color="auto"/>
            </w:tcBorders>
            <w:vAlign w:val="center"/>
          </w:tcPr>
          <w:p w14:paraId="34F810B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28.90</w:t>
            </w:r>
          </w:p>
        </w:tc>
      </w:tr>
      <w:tr w:rsidR="00EC55CA" w:rsidRPr="00EC55CA" w14:paraId="4AD9E931" w14:textId="77777777" w:rsidTr="008A0712">
        <w:trPr>
          <w:jc w:val="center"/>
        </w:trPr>
        <w:tc>
          <w:tcPr>
            <w:tcW w:w="541" w:type="dxa"/>
            <w:tcBorders>
              <w:top w:val="nil"/>
              <w:left w:val="single" w:sz="4" w:space="0" w:color="auto"/>
              <w:bottom w:val="nil"/>
              <w:right w:val="nil"/>
            </w:tcBorders>
            <w:vAlign w:val="bottom"/>
          </w:tcPr>
          <w:p w14:paraId="36305F67"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83</w:t>
            </w:r>
          </w:p>
        </w:tc>
        <w:tc>
          <w:tcPr>
            <w:tcW w:w="673" w:type="dxa"/>
            <w:tcBorders>
              <w:top w:val="nil"/>
              <w:left w:val="nil"/>
              <w:bottom w:val="nil"/>
              <w:right w:val="single" w:sz="4" w:space="0" w:color="auto"/>
            </w:tcBorders>
            <w:vAlign w:val="bottom"/>
          </w:tcPr>
          <w:p w14:paraId="78C8C0CA"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1994</w:t>
            </w:r>
          </w:p>
        </w:tc>
        <w:tc>
          <w:tcPr>
            <w:tcW w:w="920" w:type="dxa"/>
            <w:tcBorders>
              <w:top w:val="nil"/>
              <w:left w:val="single" w:sz="4" w:space="0" w:color="auto"/>
              <w:bottom w:val="nil"/>
            </w:tcBorders>
            <w:vAlign w:val="bottom"/>
          </w:tcPr>
          <w:p w14:paraId="4899056F"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24.41</w:t>
            </w:r>
          </w:p>
        </w:tc>
        <w:tc>
          <w:tcPr>
            <w:tcW w:w="921" w:type="dxa"/>
            <w:tcBorders>
              <w:top w:val="nil"/>
              <w:bottom w:val="nil"/>
            </w:tcBorders>
            <w:vAlign w:val="bottom"/>
          </w:tcPr>
          <w:p w14:paraId="31725D8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68.21</w:t>
            </w:r>
          </w:p>
        </w:tc>
        <w:tc>
          <w:tcPr>
            <w:tcW w:w="921" w:type="dxa"/>
            <w:tcBorders>
              <w:top w:val="nil"/>
              <w:bottom w:val="nil"/>
              <w:right w:val="single" w:sz="4" w:space="0" w:color="auto"/>
            </w:tcBorders>
            <w:vAlign w:val="bottom"/>
          </w:tcPr>
          <w:p w14:paraId="0B79B9BD"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7.38</w:t>
            </w:r>
          </w:p>
        </w:tc>
        <w:tc>
          <w:tcPr>
            <w:tcW w:w="921" w:type="dxa"/>
            <w:tcBorders>
              <w:top w:val="nil"/>
              <w:bottom w:val="nil"/>
              <w:right w:val="single" w:sz="4" w:space="0" w:color="auto"/>
            </w:tcBorders>
            <w:vAlign w:val="center"/>
          </w:tcPr>
          <w:p w14:paraId="57D75104"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0.32</w:t>
            </w:r>
          </w:p>
        </w:tc>
        <w:tc>
          <w:tcPr>
            <w:tcW w:w="921" w:type="dxa"/>
            <w:tcBorders>
              <w:top w:val="nil"/>
              <w:left w:val="single" w:sz="4" w:space="0" w:color="auto"/>
              <w:bottom w:val="nil"/>
            </w:tcBorders>
            <w:vAlign w:val="bottom"/>
          </w:tcPr>
          <w:p w14:paraId="7A4BD99F"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46.60</w:t>
            </w:r>
          </w:p>
        </w:tc>
        <w:tc>
          <w:tcPr>
            <w:tcW w:w="920" w:type="dxa"/>
            <w:tcBorders>
              <w:top w:val="nil"/>
              <w:bottom w:val="nil"/>
            </w:tcBorders>
            <w:vAlign w:val="bottom"/>
          </w:tcPr>
          <w:p w14:paraId="4AE89A6D"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35.79</w:t>
            </w:r>
          </w:p>
        </w:tc>
        <w:tc>
          <w:tcPr>
            <w:tcW w:w="921" w:type="dxa"/>
            <w:tcBorders>
              <w:top w:val="nil"/>
              <w:bottom w:val="nil"/>
              <w:right w:val="single" w:sz="4" w:space="0" w:color="auto"/>
            </w:tcBorders>
            <w:vAlign w:val="bottom"/>
          </w:tcPr>
          <w:p w14:paraId="58793691"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10.82</w:t>
            </w:r>
          </w:p>
        </w:tc>
        <w:tc>
          <w:tcPr>
            <w:tcW w:w="921" w:type="dxa"/>
            <w:tcBorders>
              <w:top w:val="nil"/>
              <w:bottom w:val="nil"/>
              <w:right w:val="single" w:sz="4" w:space="0" w:color="auto"/>
            </w:tcBorders>
            <w:vAlign w:val="center"/>
          </w:tcPr>
          <w:p w14:paraId="3D2F32E4" w14:textId="77777777" w:rsidR="00F125A4" w:rsidRPr="00EC55CA" w:rsidRDefault="00F125A4" w:rsidP="002C0722">
            <w:pPr>
              <w:snapToGrid w:val="0"/>
              <w:spacing w:line="250" w:lineRule="exact"/>
              <w:ind w:rightChars="75" w:right="180"/>
              <w:jc w:val="right"/>
            </w:pPr>
            <w:r w:rsidRPr="00EC55CA">
              <w:t>9.25</w:t>
            </w:r>
          </w:p>
        </w:tc>
        <w:tc>
          <w:tcPr>
            <w:tcW w:w="921" w:type="dxa"/>
            <w:tcBorders>
              <w:top w:val="nil"/>
              <w:left w:val="single" w:sz="4" w:space="0" w:color="auto"/>
              <w:bottom w:val="nil"/>
              <w:right w:val="single" w:sz="4" w:space="0" w:color="auto"/>
            </w:tcBorders>
            <w:vAlign w:val="bottom"/>
          </w:tcPr>
          <w:p w14:paraId="56C022FA"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30.22</w:t>
            </w:r>
          </w:p>
        </w:tc>
        <w:tc>
          <w:tcPr>
            <w:tcW w:w="921" w:type="dxa"/>
            <w:tcBorders>
              <w:top w:val="nil"/>
              <w:left w:val="single" w:sz="4" w:space="0" w:color="auto"/>
              <w:bottom w:val="nil"/>
              <w:right w:val="single" w:sz="4" w:space="0" w:color="auto"/>
            </w:tcBorders>
            <w:vAlign w:val="center"/>
          </w:tcPr>
          <w:p w14:paraId="240ABBF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29.37</w:t>
            </w:r>
          </w:p>
        </w:tc>
      </w:tr>
      <w:tr w:rsidR="00EC55CA" w:rsidRPr="00EC55CA" w14:paraId="36FB1C1D" w14:textId="77777777" w:rsidTr="008A0712">
        <w:trPr>
          <w:jc w:val="center"/>
        </w:trPr>
        <w:tc>
          <w:tcPr>
            <w:tcW w:w="541" w:type="dxa"/>
            <w:tcBorders>
              <w:top w:val="nil"/>
              <w:left w:val="single" w:sz="4" w:space="0" w:color="auto"/>
              <w:bottom w:val="dotted" w:sz="4" w:space="0" w:color="auto"/>
              <w:right w:val="nil"/>
            </w:tcBorders>
            <w:vAlign w:val="bottom"/>
          </w:tcPr>
          <w:p w14:paraId="24D3DD4F"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84</w:t>
            </w:r>
          </w:p>
        </w:tc>
        <w:tc>
          <w:tcPr>
            <w:tcW w:w="673" w:type="dxa"/>
            <w:tcBorders>
              <w:top w:val="nil"/>
              <w:left w:val="nil"/>
              <w:bottom w:val="dotted" w:sz="4" w:space="0" w:color="auto"/>
              <w:right w:val="single" w:sz="4" w:space="0" w:color="auto"/>
            </w:tcBorders>
            <w:vAlign w:val="bottom"/>
          </w:tcPr>
          <w:p w14:paraId="6EDDF7BD"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1995</w:t>
            </w:r>
          </w:p>
        </w:tc>
        <w:tc>
          <w:tcPr>
            <w:tcW w:w="920" w:type="dxa"/>
            <w:tcBorders>
              <w:top w:val="nil"/>
              <w:left w:val="single" w:sz="4" w:space="0" w:color="auto"/>
              <w:bottom w:val="dotted" w:sz="4" w:space="0" w:color="auto"/>
            </w:tcBorders>
            <w:vAlign w:val="bottom"/>
          </w:tcPr>
          <w:p w14:paraId="5475F7E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23.77</w:t>
            </w:r>
          </w:p>
        </w:tc>
        <w:tc>
          <w:tcPr>
            <w:tcW w:w="921" w:type="dxa"/>
            <w:tcBorders>
              <w:top w:val="nil"/>
              <w:bottom w:val="dotted" w:sz="4" w:space="0" w:color="auto"/>
            </w:tcBorders>
            <w:vAlign w:val="bottom"/>
          </w:tcPr>
          <w:p w14:paraId="4CB46F0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68.60</w:t>
            </w:r>
          </w:p>
        </w:tc>
        <w:tc>
          <w:tcPr>
            <w:tcW w:w="921" w:type="dxa"/>
            <w:tcBorders>
              <w:top w:val="nil"/>
              <w:bottom w:val="dotted" w:sz="4" w:space="0" w:color="auto"/>
              <w:right w:val="single" w:sz="4" w:space="0" w:color="auto"/>
            </w:tcBorders>
            <w:vAlign w:val="bottom"/>
          </w:tcPr>
          <w:p w14:paraId="4113262C"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7.64</w:t>
            </w:r>
          </w:p>
        </w:tc>
        <w:tc>
          <w:tcPr>
            <w:tcW w:w="921" w:type="dxa"/>
            <w:tcBorders>
              <w:top w:val="nil"/>
              <w:bottom w:val="dotted" w:sz="4" w:space="0" w:color="auto"/>
              <w:right w:val="single" w:sz="4" w:space="0" w:color="auto"/>
            </w:tcBorders>
            <w:vAlign w:val="center"/>
          </w:tcPr>
          <w:p w14:paraId="16AC314A"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0.35</w:t>
            </w:r>
          </w:p>
        </w:tc>
        <w:tc>
          <w:tcPr>
            <w:tcW w:w="921" w:type="dxa"/>
            <w:tcBorders>
              <w:top w:val="nil"/>
              <w:left w:val="single" w:sz="4" w:space="0" w:color="auto"/>
              <w:bottom w:val="dotted" w:sz="4" w:space="0" w:color="auto"/>
            </w:tcBorders>
            <w:vAlign w:val="bottom"/>
          </w:tcPr>
          <w:p w14:paraId="66EBAC6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45.78</w:t>
            </w:r>
          </w:p>
        </w:tc>
        <w:tc>
          <w:tcPr>
            <w:tcW w:w="920" w:type="dxa"/>
            <w:tcBorders>
              <w:top w:val="nil"/>
              <w:bottom w:val="dotted" w:sz="4" w:space="0" w:color="auto"/>
            </w:tcBorders>
            <w:vAlign w:val="bottom"/>
          </w:tcPr>
          <w:p w14:paraId="7A4231C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34.65</w:t>
            </w:r>
          </w:p>
        </w:tc>
        <w:tc>
          <w:tcPr>
            <w:tcW w:w="921" w:type="dxa"/>
            <w:tcBorders>
              <w:top w:val="nil"/>
              <w:bottom w:val="dotted" w:sz="4" w:space="0" w:color="auto"/>
              <w:right w:val="single" w:sz="4" w:space="0" w:color="auto"/>
            </w:tcBorders>
            <w:vAlign w:val="bottom"/>
          </w:tcPr>
          <w:p w14:paraId="587B8B62"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11.13</w:t>
            </w:r>
          </w:p>
        </w:tc>
        <w:tc>
          <w:tcPr>
            <w:tcW w:w="921" w:type="dxa"/>
            <w:tcBorders>
              <w:top w:val="nil"/>
              <w:bottom w:val="dotted" w:sz="4" w:space="0" w:color="auto"/>
              <w:right w:val="single" w:sz="4" w:space="0" w:color="auto"/>
            </w:tcBorders>
            <w:vAlign w:val="center"/>
          </w:tcPr>
          <w:p w14:paraId="169F1987" w14:textId="77777777" w:rsidR="00F125A4" w:rsidRPr="00EC55CA" w:rsidRDefault="00F125A4" w:rsidP="002C0722">
            <w:pPr>
              <w:snapToGrid w:val="0"/>
              <w:spacing w:line="250" w:lineRule="exact"/>
              <w:ind w:rightChars="75" w:right="180"/>
              <w:jc w:val="right"/>
            </w:pPr>
            <w:r w:rsidRPr="00EC55CA">
              <w:t>8.98</w:t>
            </w:r>
          </w:p>
        </w:tc>
        <w:tc>
          <w:tcPr>
            <w:tcW w:w="921" w:type="dxa"/>
            <w:tcBorders>
              <w:top w:val="nil"/>
              <w:left w:val="single" w:sz="4" w:space="0" w:color="auto"/>
              <w:bottom w:val="dotted" w:sz="4" w:space="0" w:color="auto"/>
              <w:right w:val="single" w:sz="4" w:space="0" w:color="auto"/>
            </w:tcBorders>
            <w:vAlign w:val="bottom"/>
          </w:tcPr>
          <w:p w14:paraId="70A30B3C"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32.13</w:t>
            </w:r>
          </w:p>
        </w:tc>
        <w:tc>
          <w:tcPr>
            <w:tcW w:w="921" w:type="dxa"/>
            <w:tcBorders>
              <w:top w:val="nil"/>
              <w:left w:val="single" w:sz="4" w:space="0" w:color="auto"/>
              <w:bottom w:val="dotted" w:sz="4" w:space="0" w:color="auto"/>
              <w:right w:val="single" w:sz="4" w:space="0" w:color="auto"/>
            </w:tcBorders>
            <w:vAlign w:val="center"/>
          </w:tcPr>
          <w:p w14:paraId="39F2E9A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29.83</w:t>
            </w:r>
          </w:p>
        </w:tc>
      </w:tr>
      <w:tr w:rsidR="00EC55CA" w:rsidRPr="00EC55CA" w14:paraId="10441381" w14:textId="77777777" w:rsidTr="008A0712">
        <w:trPr>
          <w:jc w:val="center"/>
        </w:trPr>
        <w:tc>
          <w:tcPr>
            <w:tcW w:w="541" w:type="dxa"/>
            <w:tcBorders>
              <w:top w:val="dotted" w:sz="4" w:space="0" w:color="auto"/>
              <w:left w:val="single" w:sz="4" w:space="0" w:color="auto"/>
              <w:bottom w:val="nil"/>
              <w:right w:val="nil"/>
            </w:tcBorders>
            <w:vAlign w:val="bottom"/>
          </w:tcPr>
          <w:p w14:paraId="5A7259F4"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85</w:t>
            </w:r>
          </w:p>
        </w:tc>
        <w:tc>
          <w:tcPr>
            <w:tcW w:w="673" w:type="dxa"/>
            <w:tcBorders>
              <w:top w:val="dotted" w:sz="4" w:space="0" w:color="auto"/>
              <w:left w:val="nil"/>
              <w:bottom w:val="nil"/>
              <w:right w:val="single" w:sz="4" w:space="0" w:color="auto"/>
            </w:tcBorders>
            <w:vAlign w:val="bottom"/>
          </w:tcPr>
          <w:p w14:paraId="6FF1C22D"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1996</w:t>
            </w:r>
          </w:p>
        </w:tc>
        <w:tc>
          <w:tcPr>
            <w:tcW w:w="920" w:type="dxa"/>
            <w:tcBorders>
              <w:top w:val="dotted" w:sz="4" w:space="0" w:color="auto"/>
              <w:left w:val="single" w:sz="4" w:space="0" w:color="auto"/>
              <w:bottom w:val="nil"/>
            </w:tcBorders>
            <w:vAlign w:val="bottom"/>
          </w:tcPr>
          <w:p w14:paraId="28B31EB4"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23.15</w:t>
            </w:r>
          </w:p>
        </w:tc>
        <w:tc>
          <w:tcPr>
            <w:tcW w:w="921" w:type="dxa"/>
            <w:tcBorders>
              <w:top w:val="dotted" w:sz="4" w:space="0" w:color="auto"/>
              <w:bottom w:val="nil"/>
            </w:tcBorders>
            <w:vAlign w:val="bottom"/>
          </w:tcPr>
          <w:p w14:paraId="7AAD97A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68.99</w:t>
            </w:r>
          </w:p>
        </w:tc>
        <w:tc>
          <w:tcPr>
            <w:tcW w:w="921" w:type="dxa"/>
            <w:tcBorders>
              <w:top w:val="dotted" w:sz="4" w:space="0" w:color="auto"/>
              <w:bottom w:val="nil"/>
              <w:right w:val="single" w:sz="4" w:space="0" w:color="auto"/>
            </w:tcBorders>
            <w:vAlign w:val="bottom"/>
          </w:tcPr>
          <w:p w14:paraId="70A0180A"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7.86</w:t>
            </w:r>
          </w:p>
        </w:tc>
        <w:tc>
          <w:tcPr>
            <w:tcW w:w="921" w:type="dxa"/>
            <w:tcBorders>
              <w:top w:val="dotted" w:sz="4" w:space="0" w:color="auto"/>
              <w:bottom w:val="nil"/>
              <w:right w:val="single" w:sz="4" w:space="0" w:color="auto"/>
            </w:tcBorders>
            <w:vAlign w:val="center"/>
          </w:tcPr>
          <w:p w14:paraId="48C73C55"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0.37</w:t>
            </w:r>
          </w:p>
        </w:tc>
        <w:tc>
          <w:tcPr>
            <w:tcW w:w="921" w:type="dxa"/>
            <w:tcBorders>
              <w:top w:val="dotted" w:sz="4" w:space="0" w:color="auto"/>
              <w:left w:val="single" w:sz="4" w:space="0" w:color="auto"/>
              <w:bottom w:val="nil"/>
            </w:tcBorders>
            <w:vAlign w:val="bottom"/>
          </w:tcPr>
          <w:p w14:paraId="1E6256B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44.94</w:t>
            </w:r>
          </w:p>
        </w:tc>
        <w:tc>
          <w:tcPr>
            <w:tcW w:w="920" w:type="dxa"/>
            <w:tcBorders>
              <w:top w:val="dotted" w:sz="4" w:space="0" w:color="auto"/>
              <w:bottom w:val="nil"/>
            </w:tcBorders>
            <w:vAlign w:val="bottom"/>
          </w:tcPr>
          <w:p w14:paraId="3DA6133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33.55</w:t>
            </w:r>
          </w:p>
        </w:tc>
        <w:tc>
          <w:tcPr>
            <w:tcW w:w="921" w:type="dxa"/>
            <w:tcBorders>
              <w:top w:val="dotted" w:sz="4" w:space="0" w:color="auto"/>
              <w:bottom w:val="nil"/>
              <w:right w:val="single" w:sz="4" w:space="0" w:color="auto"/>
            </w:tcBorders>
            <w:vAlign w:val="bottom"/>
          </w:tcPr>
          <w:p w14:paraId="273BB8D7"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11.39</w:t>
            </w:r>
          </w:p>
        </w:tc>
        <w:tc>
          <w:tcPr>
            <w:tcW w:w="921" w:type="dxa"/>
            <w:tcBorders>
              <w:top w:val="dotted" w:sz="4" w:space="0" w:color="auto"/>
              <w:bottom w:val="nil"/>
              <w:right w:val="single" w:sz="4" w:space="0" w:color="auto"/>
            </w:tcBorders>
            <w:vAlign w:val="center"/>
          </w:tcPr>
          <w:p w14:paraId="392EC8C1" w14:textId="77777777" w:rsidR="00F125A4" w:rsidRPr="00EC55CA" w:rsidRDefault="00F125A4" w:rsidP="002C0722">
            <w:pPr>
              <w:snapToGrid w:val="0"/>
              <w:spacing w:line="250" w:lineRule="exact"/>
              <w:ind w:rightChars="75" w:right="180"/>
              <w:jc w:val="right"/>
            </w:pPr>
            <w:r w:rsidRPr="00EC55CA">
              <w:t>8.78</w:t>
            </w:r>
          </w:p>
        </w:tc>
        <w:tc>
          <w:tcPr>
            <w:tcW w:w="921" w:type="dxa"/>
            <w:tcBorders>
              <w:top w:val="dotted" w:sz="4" w:space="0" w:color="auto"/>
              <w:left w:val="single" w:sz="4" w:space="0" w:color="auto"/>
              <w:bottom w:val="nil"/>
              <w:right w:val="single" w:sz="4" w:space="0" w:color="auto"/>
            </w:tcBorders>
            <w:vAlign w:val="bottom"/>
          </w:tcPr>
          <w:p w14:paraId="52D853E0"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33.95</w:t>
            </w:r>
          </w:p>
        </w:tc>
        <w:tc>
          <w:tcPr>
            <w:tcW w:w="921" w:type="dxa"/>
            <w:tcBorders>
              <w:top w:val="dotted" w:sz="4" w:space="0" w:color="auto"/>
              <w:left w:val="single" w:sz="4" w:space="0" w:color="auto"/>
              <w:bottom w:val="nil"/>
              <w:right w:val="single" w:sz="4" w:space="0" w:color="auto"/>
            </w:tcBorders>
            <w:vAlign w:val="center"/>
          </w:tcPr>
          <w:p w14:paraId="5016A85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30.27</w:t>
            </w:r>
          </w:p>
        </w:tc>
      </w:tr>
      <w:tr w:rsidR="00EC55CA" w:rsidRPr="00EC55CA" w14:paraId="3F3575DD" w14:textId="77777777" w:rsidTr="008A0712">
        <w:trPr>
          <w:jc w:val="center"/>
        </w:trPr>
        <w:tc>
          <w:tcPr>
            <w:tcW w:w="541" w:type="dxa"/>
            <w:tcBorders>
              <w:top w:val="nil"/>
              <w:left w:val="single" w:sz="4" w:space="0" w:color="auto"/>
              <w:bottom w:val="nil"/>
              <w:right w:val="nil"/>
            </w:tcBorders>
            <w:vAlign w:val="bottom"/>
          </w:tcPr>
          <w:p w14:paraId="1EACFACE"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86</w:t>
            </w:r>
          </w:p>
        </w:tc>
        <w:tc>
          <w:tcPr>
            <w:tcW w:w="673" w:type="dxa"/>
            <w:tcBorders>
              <w:top w:val="nil"/>
              <w:left w:val="nil"/>
              <w:bottom w:val="nil"/>
              <w:right w:val="single" w:sz="4" w:space="0" w:color="auto"/>
            </w:tcBorders>
            <w:vAlign w:val="bottom"/>
          </w:tcPr>
          <w:p w14:paraId="6D1E7A7D"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1997</w:t>
            </w:r>
          </w:p>
        </w:tc>
        <w:tc>
          <w:tcPr>
            <w:tcW w:w="920" w:type="dxa"/>
            <w:tcBorders>
              <w:top w:val="nil"/>
              <w:left w:val="single" w:sz="4" w:space="0" w:color="auto"/>
              <w:bottom w:val="nil"/>
            </w:tcBorders>
            <w:vAlign w:val="bottom"/>
          </w:tcPr>
          <w:p w14:paraId="454DFC74"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22.60</w:t>
            </w:r>
          </w:p>
        </w:tc>
        <w:tc>
          <w:tcPr>
            <w:tcW w:w="921" w:type="dxa"/>
            <w:tcBorders>
              <w:top w:val="nil"/>
              <w:bottom w:val="nil"/>
            </w:tcBorders>
            <w:vAlign w:val="bottom"/>
          </w:tcPr>
          <w:p w14:paraId="5BDACF7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69.34</w:t>
            </w:r>
          </w:p>
        </w:tc>
        <w:tc>
          <w:tcPr>
            <w:tcW w:w="921" w:type="dxa"/>
            <w:tcBorders>
              <w:top w:val="nil"/>
              <w:bottom w:val="nil"/>
              <w:right w:val="single" w:sz="4" w:space="0" w:color="auto"/>
            </w:tcBorders>
            <w:vAlign w:val="bottom"/>
          </w:tcPr>
          <w:p w14:paraId="74562CEC"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8.06</w:t>
            </w:r>
          </w:p>
        </w:tc>
        <w:tc>
          <w:tcPr>
            <w:tcW w:w="921" w:type="dxa"/>
            <w:tcBorders>
              <w:top w:val="nil"/>
              <w:bottom w:val="nil"/>
              <w:right w:val="single" w:sz="4" w:space="0" w:color="auto"/>
            </w:tcBorders>
            <w:vAlign w:val="center"/>
          </w:tcPr>
          <w:p w14:paraId="29063D04"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0.42</w:t>
            </w:r>
          </w:p>
        </w:tc>
        <w:tc>
          <w:tcPr>
            <w:tcW w:w="921" w:type="dxa"/>
            <w:tcBorders>
              <w:top w:val="nil"/>
              <w:left w:val="single" w:sz="4" w:space="0" w:color="auto"/>
              <w:bottom w:val="nil"/>
            </w:tcBorders>
            <w:vAlign w:val="bottom"/>
          </w:tcPr>
          <w:p w14:paraId="6F5F8FD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44.22</w:t>
            </w:r>
          </w:p>
        </w:tc>
        <w:tc>
          <w:tcPr>
            <w:tcW w:w="920" w:type="dxa"/>
            <w:tcBorders>
              <w:top w:val="nil"/>
              <w:bottom w:val="nil"/>
            </w:tcBorders>
            <w:vAlign w:val="bottom"/>
          </w:tcPr>
          <w:p w14:paraId="401E906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32.60</w:t>
            </w:r>
          </w:p>
        </w:tc>
        <w:tc>
          <w:tcPr>
            <w:tcW w:w="921" w:type="dxa"/>
            <w:tcBorders>
              <w:top w:val="nil"/>
              <w:bottom w:val="nil"/>
              <w:right w:val="single" w:sz="4" w:space="0" w:color="auto"/>
            </w:tcBorders>
            <w:vAlign w:val="bottom"/>
          </w:tcPr>
          <w:p w14:paraId="6F95F8E8"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11.62</w:t>
            </w:r>
          </w:p>
        </w:tc>
        <w:tc>
          <w:tcPr>
            <w:tcW w:w="921" w:type="dxa"/>
            <w:tcBorders>
              <w:top w:val="nil"/>
              <w:bottom w:val="nil"/>
              <w:right w:val="single" w:sz="4" w:space="0" w:color="auto"/>
            </w:tcBorders>
            <w:vAlign w:val="center"/>
          </w:tcPr>
          <w:p w14:paraId="677ADF67" w14:textId="77777777" w:rsidR="00F125A4" w:rsidRPr="00EC55CA" w:rsidRDefault="00F125A4" w:rsidP="002C0722">
            <w:pPr>
              <w:snapToGrid w:val="0"/>
              <w:spacing w:line="250" w:lineRule="exact"/>
              <w:ind w:rightChars="75" w:right="180"/>
              <w:jc w:val="right"/>
            </w:pPr>
            <w:r w:rsidRPr="00EC55CA">
              <w:t>8.61</w:t>
            </w:r>
          </w:p>
        </w:tc>
        <w:tc>
          <w:tcPr>
            <w:tcW w:w="921" w:type="dxa"/>
            <w:tcBorders>
              <w:top w:val="nil"/>
              <w:left w:val="single" w:sz="4" w:space="0" w:color="auto"/>
              <w:bottom w:val="nil"/>
              <w:right w:val="single" w:sz="4" w:space="0" w:color="auto"/>
            </w:tcBorders>
            <w:vAlign w:val="bottom"/>
          </w:tcPr>
          <w:p w14:paraId="6FD96DD3"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35.65</w:t>
            </w:r>
          </w:p>
        </w:tc>
        <w:tc>
          <w:tcPr>
            <w:tcW w:w="921" w:type="dxa"/>
            <w:tcBorders>
              <w:top w:val="nil"/>
              <w:left w:val="single" w:sz="4" w:space="0" w:color="auto"/>
              <w:bottom w:val="nil"/>
              <w:right w:val="single" w:sz="4" w:space="0" w:color="auto"/>
            </w:tcBorders>
            <w:vAlign w:val="center"/>
          </w:tcPr>
          <w:p w14:paraId="035717B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30.69</w:t>
            </w:r>
          </w:p>
        </w:tc>
      </w:tr>
      <w:tr w:rsidR="00EC55CA" w:rsidRPr="00EC55CA" w14:paraId="455C0044" w14:textId="77777777" w:rsidTr="008A0712">
        <w:trPr>
          <w:jc w:val="center"/>
        </w:trPr>
        <w:tc>
          <w:tcPr>
            <w:tcW w:w="541" w:type="dxa"/>
            <w:tcBorders>
              <w:top w:val="nil"/>
              <w:left w:val="single" w:sz="4" w:space="0" w:color="auto"/>
              <w:bottom w:val="nil"/>
              <w:right w:val="nil"/>
            </w:tcBorders>
            <w:vAlign w:val="bottom"/>
          </w:tcPr>
          <w:p w14:paraId="00F76379"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87</w:t>
            </w:r>
          </w:p>
        </w:tc>
        <w:tc>
          <w:tcPr>
            <w:tcW w:w="673" w:type="dxa"/>
            <w:tcBorders>
              <w:top w:val="nil"/>
              <w:left w:val="nil"/>
              <w:bottom w:val="nil"/>
              <w:right w:val="single" w:sz="4" w:space="0" w:color="auto"/>
            </w:tcBorders>
            <w:vAlign w:val="bottom"/>
          </w:tcPr>
          <w:p w14:paraId="2DAFD7AC"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1998</w:t>
            </w:r>
          </w:p>
        </w:tc>
        <w:tc>
          <w:tcPr>
            <w:tcW w:w="920" w:type="dxa"/>
            <w:tcBorders>
              <w:top w:val="nil"/>
              <w:left w:val="single" w:sz="4" w:space="0" w:color="auto"/>
              <w:bottom w:val="nil"/>
            </w:tcBorders>
            <w:vAlign w:val="bottom"/>
          </w:tcPr>
          <w:p w14:paraId="4DF1BC9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21.96</w:t>
            </w:r>
          </w:p>
        </w:tc>
        <w:tc>
          <w:tcPr>
            <w:tcW w:w="921" w:type="dxa"/>
            <w:tcBorders>
              <w:top w:val="nil"/>
              <w:bottom w:val="nil"/>
            </w:tcBorders>
            <w:vAlign w:val="bottom"/>
          </w:tcPr>
          <w:p w14:paraId="4DDD1A2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69.79</w:t>
            </w:r>
          </w:p>
        </w:tc>
        <w:tc>
          <w:tcPr>
            <w:tcW w:w="921" w:type="dxa"/>
            <w:tcBorders>
              <w:top w:val="nil"/>
              <w:bottom w:val="nil"/>
              <w:right w:val="single" w:sz="4" w:space="0" w:color="auto"/>
            </w:tcBorders>
            <w:vAlign w:val="bottom"/>
          </w:tcPr>
          <w:p w14:paraId="36402C5F"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8.26</w:t>
            </w:r>
          </w:p>
        </w:tc>
        <w:tc>
          <w:tcPr>
            <w:tcW w:w="921" w:type="dxa"/>
            <w:tcBorders>
              <w:top w:val="nil"/>
              <w:bottom w:val="nil"/>
              <w:right w:val="single" w:sz="4" w:space="0" w:color="auto"/>
            </w:tcBorders>
            <w:vAlign w:val="center"/>
          </w:tcPr>
          <w:p w14:paraId="56F2FDD2"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0.45</w:t>
            </w:r>
          </w:p>
        </w:tc>
        <w:tc>
          <w:tcPr>
            <w:tcW w:w="921" w:type="dxa"/>
            <w:tcBorders>
              <w:top w:val="nil"/>
              <w:left w:val="single" w:sz="4" w:space="0" w:color="auto"/>
              <w:bottom w:val="nil"/>
            </w:tcBorders>
            <w:vAlign w:val="bottom"/>
          </w:tcPr>
          <w:p w14:paraId="43003BCD"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43.30</w:t>
            </w:r>
          </w:p>
        </w:tc>
        <w:tc>
          <w:tcPr>
            <w:tcW w:w="920" w:type="dxa"/>
            <w:tcBorders>
              <w:top w:val="nil"/>
              <w:bottom w:val="nil"/>
            </w:tcBorders>
            <w:vAlign w:val="bottom"/>
          </w:tcPr>
          <w:p w14:paraId="7B03117E"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31.47</w:t>
            </w:r>
          </w:p>
        </w:tc>
        <w:tc>
          <w:tcPr>
            <w:tcW w:w="921" w:type="dxa"/>
            <w:tcBorders>
              <w:top w:val="nil"/>
              <w:bottom w:val="nil"/>
              <w:right w:val="single" w:sz="4" w:space="0" w:color="auto"/>
            </w:tcBorders>
            <w:vAlign w:val="bottom"/>
          </w:tcPr>
          <w:p w14:paraId="3FC30FCD"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11.83</w:t>
            </w:r>
          </w:p>
        </w:tc>
        <w:tc>
          <w:tcPr>
            <w:tcW w:w="921" w:type="dxa"/>
            <w:tcBorders>
              <w:top w:val="nil"/>
              <w:bottom w:val="nil"/>
              <w:right w:val="single" w:sz="4" w:space="0" w:color="auto"/>
            </w:tcBorders>
            <w:vAlign w:val="center"/>
          </w:tcPr>
          <w:p w14:paraId="3941FD38" w14:textId="77777777" w:rsidR="00F125A4" w:rsidRPr="00EC55CA" w:rsidRDefault="00F125A4" w:rsidP="002C0722">
            <w:pPr>
              <w:snapToGrid w:val="0"/>
              <w:spacing w:line="250" w:lineRule="exact"/>
              <w:ind w:rightChars="75" w:right="180"/>
              <w:jc w:val="right"/>
            </w:pPr>
            <w:r w:rsidRPr="00EC55CA">
              <w:t>8.45</w:t>
            </w:r>
          </w:p>
        </w:tc>
        <w:tc>
          <w:tcPr>
            <w:tcW w:w="921" w:type="dxa"/>
            <w:tcBorders>
              <w:top w:val="nil"/>
              <w:left w:val="single" w:sz="4" w:space="0" w:color="auto"/>
              <w:bottom w:val="nil"/>
              <w:right w:val="single" w:sz="4" w:space="0" w:color="auto"/>
            </w:tcBorders>
            <w:vAlign w:val="bottom"/>
          </w:tcPr>
          <w:p w14:paraId="339C2DB4"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37.59</w:t>
            </w:r>
          </w:p>
        </w:tc>
        <w:tc>
          <w:tcPr>
            <w:tcW w:w="921" w:type="dxa"/>
            <w:tcBorders>
              <w:top w:val="nil"/>
              <w:left w:val="single" w:sz="4" w:space="0" w:color="auto"/>
              <w:bottom w:val="nil"/>
              <w:right w:val="single" w:sz="4" w:space="0" w:color="auto"/>
            </w:tcBorders>
            <w:vAlign w:val="center"/>
          </w:tcPr>
          <w:p w14:paraId="09921C8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31.17</w:t>
            </w:r>
          </w:p>
        </w:tc>
      </w:tr>
      <w:tr w:rsidR="00EC55CA" w:rsidRPr="00EC55CA" w14:paraId="51C880B4" w14:textId="77777777" w:rsidTr="008A0712">
        <w:trPr>
          <w:jc w:val="center"/>
        </w:trPr>
        <w:tc>
          <w:tcPr>
            <w:tcW w:w="541" w:type="dxa"/>
            <w:tcBorders>
              <w:top w:val="nil"/>
              <w:left w:val="single" w:sz="4" w:space="0" w:color="auto"/>
              <w:bottom w:val="nil"/>
              <w:right w:val="nil"/>
            </w:tcBorders>
            <w:vAlign w:val="bottom"/>
          </w:tcPr>
          <w:p w14:paraId="7582F928"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88</w:t>
            </w:r>
          </w:p>
        </w:tc>
        <w:tc>
          <w:tcPr>
            <w:tcW w:w="673" w:type="dxa"/>
            <w:tcBorders>
              <w:top w:val="nil"/>
              <w:left w:val="nil"/>
              <w:bottom w:val="nil"/>
              <w:right w:val="single" w:sz="4" w:space="0" w:color="auto"/>
            </w:tcBorders>
            <w:vAlign w:val="bottom"/>
          </w:tcPr>
          <w:p w14:paraId="3C9D662C"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1999</w:t>
            </w:r>
          </w:p>
        </w:tc>
        <w:tc>
          <w:tcPr>
            <w:tcW w:w="920" w:type="dxa"/>
            <w:tcBorders>
              <w:top w:val="nil"/>
              <w:left w:val="single" w:sz="4" w:space="0" w:color="auto"/>
              <w:bottom w:val="nil"/>
            </w:tcBorders>
            <w:vAlign w:val="bottom"/>
          </w:tcPr>
          <w:p w14:paraId="7D657C86"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21.43</w:t>
            </w:r>
          </w:p>
        </w:tc>
        <w:tc>
          <w:tcPr>
            <w:tcW w:w="921" w:type="dxa"/>
            <w:tcBorders>
              <w:top w:val="nil"/>
              <w:bottom w:val="nil"/>
            </w:tcBorders>
            <w:vAlign w:val="bottom"/>
          </w:tcPr>
          <w:p w14:paraId="39671904"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70.13</w:t>
            </w:r>
          </w:p>
        </w:tc>
        <w:tc>
          <w:tcPr>
            <w:tcW w:w="921" w:type="dxa"/>
            <w:tcBorders>
              <w:top w:val="nil"/>
              <w:bottom w:val="nil"/>
              <w:right w:val="single" w:sz="4" w:space="0" w:color="auto"/>
            </w:tcBorders>
            <w:vAlign w:val="bottom"/>
          </w:tcPr>
          <w:p w14:paraId="43377D81"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8.44</w:t>
            </w:r>
          </w:p>
        </w:tc>
        <w:tc>
          <w:tcPr>
            <w:tcW w:w="921" w:type="dxa"/>
            <w:tcBorders>
              <w:top w:val="nil"/>
              <w:bottom w:val="nil"/>
              <w:right w:val="single" w:sz="4" w:space="0" w:color="auto"/>
            </w:tcBorders>
            <w:vAlign w:val="center"/>
          </w:tcPr>
          <w:p w14:paraId="42D6898A"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0.48</w:t>
            </w:r>
          </w:p>
        </w:tc>
        <w:tc>
          <w:tcPr>
            <w:tcW w:w="921" w:type="dxa"/>
            <w:tcBorders>
              <w:top w:val="nil"/>
              <w:left w:val="single" w:sz="4" w:space="0" w:color="auto"/>
              <w:bottom w:val="nil"/>
            </w:tcBorders>
            <w:vAlign w:val="bottom"/>
          </w:tcPr>
          <w:p w14:paraId="3B675E8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42.60</w:t>
            </w:r>
          </w:p>
        </w:tc>
        <w:tc>
          <w:tcPr>
            <w:tcW w:w="920" w:type="dxa"/>
            <w:tcBorders>
              <w:top w:val="nil"/>
              <w:bottom w:val="nil"/>
            </w:tcBorders>
            <w:vAlign w:val="bottom"/>
          </w:tcPr>
          <w:p w14:paraId="07A15FDF"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30.56</w:t>
            </w:r>
          </w:p>
        </w:tc>
        <w:tc>
          <w:tcPr>
            <w:tcW w:w="921" w:type="dxa"/>
            <w:tcBorders>
              <w:top w:val="nil"/>
              <w:bottom w:val="nil"/>
              <w:right w:val="single" w:sz="4" w:space="0" w:color="auto"/>
            </w:tcBorders>
            <w:vAlign w:val="bottom"/>
          </w:tcPr>
          <w:p w14:paraId="54E79BCB"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12.04</w:t>
            </w:r>
          </w:p>
        </w:tc>
        <w:tc>
          <w:tcPr>
            <w:tcW w:w="921" w:type="dxa"/>
            <w:tcBorders>
              <w:top w:val="nil"/>
              <w:bottom w:val="nil"/>
              <w:right w:val="single" w:sz="4" w:space="0" w:color="auto"/>
            </w:tcBorders>
            <w:vAlign w:val="center"/>
          </w:tcPr>
          <w:p w14:paraId="545093E9" w14:textId="77777777" w:rsidR="00F125A4" w:rsidRPr="00EC55CA" w:rsidRDefault="00F125A4" w:rsidP="002C0722">
            <w:pPr>
              <w:snapToGrid w:val="0"/>
              <w:spacing w:line="250" w:lineRule="exact"/>
              <w:ind w:rightChars="75" w:right="180"/>
              <w:jc w:val="right"/>
            </w:pPr>
            <w:r w:rsidRPr="00EC55CA">
              <w:t>8.30</w:t>
            </w:r>
          </w:p>
        </w:tc>
        <w:tc>
          <w:tcPr>
            <w:tcW w:w="921" w:type="dxa"/>
            <w:tcBorders>
              <w:top w:val="nil"/>
              <w:left w:val="single" w:sz="4" w:space="0" w:color="auto"/>
              <w:bottom w:val="nil"/>
              <w:right w:val="single" w:sz="4" w:space="0" w:color="auto"/>
            </w:tcBorders>
            <w:vAlign w:val="bottom"/>
          </w:tcPr>
          <w:p w14:paraId="32473154"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39.40</w:t>
            </w:r>
          </w:p>
        </w:tc>
        <w:tc>
          <w:tcPr>
            <w:tcW w:w="921" w:type="dxa"/>
            <w:tcBorders>
              <w:top w:val="nil"/>
              <w:left w:val="single" w:sz="4" w:space="0" w:color="auto"/>
              <w:bottom w:val="nil"/>
              <w:right w:val="single" w:sz="4" w:space="0" w:color="auto"/>
            </w:tcBorders>
            <w:vAlign w:val="center"/>
          </w:tcPr>
          <w:p w14:paraId="703C3BA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31.63</w:t>
            </w:r>
          </w:p>
        </w:tc>
      </w:tr>
      <w:tr w:rsidR="00EC55CA" w:rsidRPr="00EC55CA" w14:paraId="412868EC" w14:textId="77777777" w:rsidTr="008A0712">
        <w:trPr>
          <w:jc w:val="center"/>
        </w:trPr>
        <w:tc>
          <w:tcPr>
            <w:tcW w:w="541" w:type="dxa"/>
            <w:tcBorders>
              <w:top w:val="nil"/>
              <w:left w:val="single" w:sz="4" w:space="0" w:color="auto"/>
              <w:bottom w:val="dotted" w:sz="4" w:space="0" w:color="auto"/>
              <w:right w:val="nil"/>
            </w:tcBorders>
            <w:vAlign w:val="bottom"/>
          </w:tcPr>
          <w:p w14:paraId="13FE64EA"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89</w:t>
            </w:r>
          </w:p>
        </w:tc>
        <w:tc>
          <w:tcPr>
            <w:tcW w:w="673" w:type="dxa"/>
            <w:tcBorders>
              <w:top w:val="nil"/>
              <w:left w:val="nil"/>
              <w:bottom w:val="dotted" w:sz="4" w:space="0" w:color="auto"/>
              <w:right w:val="single" w:sz="4" w:space="0" w:color="auto"/>
            </w:tcBorders>
            <w:vAlign w:val="bottom"/>
          </w:tcPr>
          <w:p w14:paraId="21723196"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2000</w:t>
            </w:r>
          </w:p>
        </w:tc>
        <w:tc>
          <w:tcPr>
            <w:tcW w:w="920" w:type="dxa"/>
            <w:tcBorders>
              <w:top w:val="nil"/>
              <w:left w:val="single" w:sz="4" w:space="0" w:color="auto"/>
              <w:bottom w:val="dotted" w:sz="4" w:space="0" w:color="auto"/>
            </w:tcBorders>
            <w:vAlign w:val="bottom"/>
          </w:tcPr>
          <w:p w14:paraId="34E5136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21.11</w:t>
            </w:r>
          </w:p>
        </w:tc>
        <w:tc>
          <w:tcPr>
            <w:tcW w:w="921" w:type="dxa"/>
            <w:tcBorders>
              <w:top w:val="nil"/>
              <w:bottom w:val="dotted" w:sz="4" w:space="0" w:color="auto"/>
            </w:tcBorders>
            <w:vAlign w:val="bottom"/>
          </w:tcPr>
          <w:p w14:paraId="5325E39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70.26</w:t>
            </w:r>
          </w:p>
        </w:tc>
        <w:tc>
          <w:tcPr>
            <w:tcW w:w="921" w:type="dxa"/>
            <w:tcBorders>
              <w:top w:val="nil"/>
              <w:bottom w:val="dotted" w:sz="4" w:space="0" w:color="auto"/>
              <w:right w:val="single" w:sz="4" w:space="0" w:color="auto"/>
            </w:tcBorders>
            <w:vAlign w:val="bottom"/>
          </w:tcPr>
          <w:p w14:paraId="6F9989F2"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8.63</w:t>
            </w:r>
          </w:p>
        </w:tc>
        <w:tc>
          <w:tcPr>
            <w:tcW w:w="921" w:type="dxa"/>
            <w:tcBorders>
              <w:top w:val="nil"/>
              <w:bottom w:val="dotted" w:sz="4" w:space="0" w:color="auto"/>
              <w:right w:val="single" w:sz="4" w:space="0" w:color="auto"/>
            </w:tcBorders>
            <w:vAlign w:val="center"/>
          </w:tcPr>
          <w:p w14:paraId="704E048B"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0.51</w:t>
            </w:r>
          </w:p>
        </w:tc>
        <w:tc>
          <w:tcPr>
            <w:tcW w:w="921" w:type="dxa"/>
            <w:tcBorders>
              <w:top w:val="nil"/>
              <w:left w:val="single" w:sz="4" w:space="0" w:color="auto"/>
              <w:bottom w:val="dotted" w:sz="4" w:space="0" w:color="auto"/>
            </w:tcBorders>
            <w:vAlign w:val="bottom"/>
          </w:tcPr>
          <w:p w14:paraId="7C113D9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42.32</w:t>
            </w:r>
          </w:p>
        </w:tc>
        <w:tc>
          <w:tcPr>
            <w:tcW w:w="920" w:type="dxa"/>
            <w:tcBorders>
              <w:top w:val="nil"/>
              <w:bottom w:val="dotted" w:sz="4" w:space="0" w:color="auto"/>
            </w:tcBorders>
            <w:vAlign w:val="bottom"/>
          </w:tcPr>
          <w:p w14:paraId="3C755FE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30.05</w:t>
            </w:r>
          </w:p>
        </w:tc>
        <w:tc>
          <w:tcPr>
            <w:tcW w:w="921" w:type="dxa"/>
            <w:tcBorders>
              <w:top w:val="nil"/>
              <w:bottom w:val="dotted" w:sz="4" w:space="0" w:color="auto"/>
              <w:right w:val="single" w:sz="4" w:space="0" w:color="auto"/>
            </w:tcBorders>
            <w:vAlign w:val="bottom"/>
          </w:tcPr>
          <w:p w14:paraId="7DED708A"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12.28</w:t>
            </w:r>
          </w:p>
        </w:tc>
        <w:tc>
          <w:tcPr>
            <w:tcW w:w="921" w:type="dxa"/>
            <w:tcBorders>
              <w:top w:val="nil"/>
              <w:bottom w:val="dotted" w:sz="4" w:space="0" w:color="auto"/>
              <w:right w:val="single" w:sz="4" w:space="0" w:color="auto"/>
            </w:tcBorders>
            <w:vAlign w:val="center"/>
          </w:tcPr>
          <w:p w14:paraId="19036ADA" w14:textId="77777777" w:rsidR="00F125A4" w:rsidRPr="00EC55CA" w:rsidRDefault="00F125A4" w:rsidP="002C0722">
            <w:pPr>
              <w:snapToGrid w:val="0"/>
              <w:spacing w:line="250" w:lineRule="exact"/>
              <w:ind w:rightChars="75" w:right="180"/>
              <w:jc w:val="right"/>
            </w:pPr>
            <w:r w:rsidRPr="00EC55CA">
              <w:t>8.15</w:t>
            </w:r>
          </w:p>
        </w:tc>
        <w:tc>
          <w:tcPr>
            <w:tcW w:w="921" w:type="dxa"/>
            <w:tcBorders>
              <w:top w:val="nil"/>
              <w:left w:val="single" w:sz="4" w:space="0" w:color="auto"/>
              <w:bottom w:val="dotted" w:sz="4" w:space="0" w:color="auto"/>
              <w:right w:val="single" w:sz="4" w:space="0" w:color="auto"/>
            </w:tcBorders>
            <w:vAlign w:val="bottom"/>
          </w:tcPr>
          <w:p w14:paraId="3326E578"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40.85</w:t>
            </w:r>
          </w:p>
        </w:tc>
        <w:tc>
          <w:tcPr>
            <w:tcW w:w="921" w:type="dxa"/>
            <w:tcBorders>
              <w:top w:val="nil"/>
              <w:left w:val="single" w:sz="4" w:space="0" w:color="auto"/>
              <w:bottom w:val="dotted" w:sz="4" w:space="0" w:color="auto"/>
              <w:right w:val="single" w:sz="4" w:space="0" w:color="auto"/>
            </w:tcBorders>
            <w:vAlign w:val="center"/>
          </w:tcPr>
          <w:p w14:paraId="763DEFE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32.07</w:t>
            </w:r>
          </w:p>
        </w:tc>
      </w:tr>
      <w:tr w:rsidR="00EC55CA" w:rsidRPr="00EC55CA" w14:paraId="27034EDC" w14:textId="77777777" w:rsidTr="008A0712">
        <w:trPr>
          <w:jc w:val="center"/>
        </w:trPr>
        <w:tc>
          <w:tcPr>
            <w:tcW w:w="541" w:type="dxa"/>
            <w:tcBorders>
              <w:top w:val="dotted" w:sz="4" w:space="0" w:color="auto"/>
              <w:left w:val="single" w:sz="4" w:space="0" w:color="auto"/>
              <w:bottom w:val="nil"/>
              <w:right w:val="nil"/>
            </w:tcBorders>
            <w:vAlign w:val="bottom"/>
          </w:tcPr>
          <w:p w14:paraId="464E0C03"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90</w:t>
            </w:r>
          </w:p>
        </w:tc>
        <w:tc>
          <w:tcPr>
            <w:tcW w:w="673" w:type="dxa"/>
            <w:tcBorders>
              <w:top w:val="dotted" w:sz="4" w:space="0" w:color="auto"/>
              <w:left w:val="nil"/>
              <w:bottom w:val="nil"/>
              <w:right w:val="single" w:sz="4" w:space="0" w:color="auto"/>
            </w:tcBorders>
            <w:vAlign w:val="bottom"/>
          </w:tcPr>
          <w:p w14:paraId="3B2FA69B"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2001</w:t>
            </w:r>
          </w:p>
        </w:tc>
        <w:tc>
          <w:tcPr>
            <w:tcW w:w="920" w:type="dxa"/>
            <w:tcBorders>
              <w:top w:val="dotted" w:sz="4" w:space="0" w:color="auto"/>
              <w:left w:val="single" w:sz="4" w:space="0" w:color="auto"/>
              <w:bottom w:val="nil"/>
            </w:tcBorders>
            <w:vAlign w:val="bottom"/>
          </w:tcPr>
          <w:p w14:paraId="2E17682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20.81</w:t>
            </w:r>
          </w:p>
        </w:tc>
        <w:tc>
          <w:tcPr>
            <w:tcW w:w="921" w:type="dxa"/>
            <w:tcBorders>
              <w:top w:val="dotted" w:sz="4" w:space="0" w:color="auto"/>
              <w:bottom w:val="nil"/>
            </w:tcBorders>
            <w:vAlign w:val="bottom"/>
          </w:tcPr>
          <w:p w14:paraId="5303132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70.39</w:t>
            </w:r>
          </w:p>
        </w:tc>
        <w:tc>
          <w:tcPr>
            <w:tcW w:w="921" w:type="dxa"/>
            <w:tcBorders>
              <w:top w:val="dotted" w:sz="4" w:space="0" w:color="auto"/>
              <w:bottom w:val="nil"/>
              <w:right w:val="single" w:sz="4" w:space="0" w:color="auto"/>
            </w:tcBorders>
            <w:vAlign w:val="bottom"/>
          </w:tcPr>
          <w:p w14:paraId="3801C1F7"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8.81</w:t>
            </w:r>
          </w:p>
        </w:tc>
        <w:tc>
          <w:tcPr>
            <w:tcW w:w="921" w:type="dxa"/>
            <w:tcBorders>
              <w:top w:val="dotted" w:sz="4" w:space="0" w:color="auto"/>
              <w:bottom w:val="nil"/>
              <w:right w:val="single" w:sz="4" w:space="0" w:color="auto"/>
            </w:tcBorders>
            <w:vAlign w:val="center"/>
          </w:tcPr>
          <w:p w14:paraId="367AE691"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0.53</w:t>
            </w:r>
          </w:p>
        </w:tc>
        <w:tc>
          <w:tcPr>
            <w:tcW w:w="921" w:type="dxa"/>
            <w:tcBorders>
              <w:top w:val="dotted" w:sz="4" w:space="0" w:color="auto"/>
              <w:left w:val="single" w:sz="4" w:space="0" w:color="auto"/>
              <w:bottom w:val="nil"/>
            </w:tcBorders>
            <w:vAlign w:val="bottom"/>
          </w:tcPr>
          <w:p w14:paraId="23EC073E"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42.07</w:t>
            </w:r>
          </w:p>
        </w:tc>
        <w:tc>
          <w:tcPr>
            <w:tcW w:w="920" w:type="dxa"/>
            <w:tcBorders>
              <w:top w:val="dotted" w:sz="4" w:space="0" w:color="auto"/>
              <w:bottom w:val="nil"/>
            </w:tcBorders>
            <w:vAlign w:val="bottom"/>
          </w:tcPr>
          <w:p w14:paraId="30DEA2B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29.56</w:t>
            </w:r>
          </w:p>
        </w:tc>
        <w:tc>
          <w:tcPr>
            <w:tcW w:w="921" w:type="dxa"/>
            <w:tcBorders>
              <w:top w:val="dotted" w:sz="4" w:space="0" w:color="auto"/>
              <w:bottom w:val="nil"/>
              <w:right w:val="single" w:sz="4" w:space="0" w:color="auto"/>
            </w:tcBorders>
            <w:vAlign w:val="bottom"/>
          </w:tcPr>
          <w:p w14:paraId="68148A50"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12.51</w:t>
            </w:r>
          </w:p>
        </w:tc>
        <w:tc>
          <w:tcPr>
            <w:tcW w:w="921" w:type="dxa"/>
            <w:tcBorders>
              <w:top w:val="dotted" w:sz="4" w:space="0" w:color="auto"/>
              <w:bottom w:val="nil"/>
              <w:right w:val="single" w:sz="4" w:space="0" w:color="auto"/>
            </w:tcBorders>
            <w:vAlign w:val="center"/>
          </w:tcPr>
          <w:p w14:paraId="770AFE5E" w14:textId="77777777" w:rsidR="00F125A4" w:rsidRPr="00EC55CA" w:rsidRDefault="00F125A4" w:rsidP="002C0722">
            <w:pPr>
              <w:snapToGrid w:val="0"/>
              <w:spacing w:line="250" w:lineRule="exact"/>
              <w:ind w:rightChars="75" w:right="180"/>
              <w:jc w:val="right"/>
            </w:pPr>
            <w:r w:rsidRPr="00EC55CA">
              <w:t>7.99</w:t>
            </w:r>
          </w:p>
        </w:tc>
        <w:tc>
          <w:tcPr>
            <w:tcW w:w="921" w:type="dxa"/>
            <w:tcBorders>
              <w:top w:val="dotted" w:sz="4" w:space="0" w:color="auto"/>
              <w:left w:val="single" w:sz="4" w:space="0" w:color="auto"/>
              <w:bottom w:val="nil"/>
              <w:right w:val="single" w:sz="4" w:space="0" w:color="auto"/>
            </w:tcBorders>
            <w:vAlign w:val="bottom"/>
          </w:tcPr>
          <w:p w14:paraId="7BCD5E25"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42.33</w:t>
            </w:r>
          </w:p>
        </w:tc>
        <w:tc>
          <w:tcPr>
            <w:tcW w:w="921" w:type="dxa"/>
            <w:tcBorders>
              <w:top w:val="dotted" w:sz="4" w:space="0" w:color="auto"/>
              <w:left w:val="single" w:sz="4" w:space="0" w:color="auto"/>
              <w:bottom w:val="nil"/>
              <w:right w:val="single" w:sz="4" w:space="0" w:color="auto"/>
            </w:tcBorders>
            <w:vAlign w:val="center"/>
          </w:tcPr>
          <w:p w14:paraId="10A1B75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32.56</w:t>
            </w:r>
          </w:p>
        </w:tc>
      </w:tr>
      <w:tr w:rsidR="00EC55CA" w:rsidRPr="00EC55CA" w14:paraId="52807298" w14:textId="77777777" w:rsidTr="008A0712">
        <w:trPr>
          <w:jc w:val="center"/>
        </w:trPr>
        <w:tc>
          <w:tcPr>
            <w:tcW w:w="541" w:type="dxa"/>
            <w:tcBorders>
              <w:top w:val="nil"/>
              <w:left w:val="single" w:sz="4" w:space="0" w:color="auto"/>
              <w:bottom w:val="nil"/>
              <w:right w:val="nil"/>
            </w:tcBorders>
            <w:vAlign w:val="bottom"/>
          </w:tcPr>
          <w:p w14:paraId="44F527FC"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91</w:t>
            </w:r>
          </w:p>
        </w:tc>
        <w:tc>
          <w:tcPr>
            <w:tcW w:w="673" w:type="dxa"/>
            <w:tcBorders>
              <w:top w:val="nil"/>
              <w:left w:val="nil"/>
              <w:bottom w:val="nil"/>
              <w:right w:val="single" w:sz="4" w:space="0" w:color="auto"/>
            </w:tcBorders>
            <w:vAlign w:val="bottom"/>
          </w:tcPr>
          <w:p w14:paraId="0C0BD521"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2002</w:t>
            </w:r>
          </w:p>
        </w:tc>
        <w:tc>
          <w:tcPr>
            <w:tcW w:w="920" w:type="dxa"/>
            <w:tcBorders>
              <w:top w:val="nil"/>
              <w:left w:val="single" w:sz="4" w:space="0" w:color="auto"/>
              <w:bottom w:val="nil"/>
            </w:tcBorders>
            <w:vAlign w:val="bottom"/>
          </w:tcPr>
          <w:p w14:paraId="3CFBF9A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20.42</w:t>
            </w:r>
          </w:p>
        </w:tc>
        <w:tc>
          <w:tcPr>
            <w:tcW w:w="921" w:type="dxa"/>
            <w:tcBorders>
              <w:top w:val="nil"/>
              <w:bottom w:val="nil"/>
            </w:tcBorders>
            <w:vAlign w:val="bottom"/>
          </w:tcPr>
          <w:p w14:paraId="29A54B0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70.56</w:t>
            </w:r>
          </w:p>
        </w:tc>
        <w:tc>
          <w:tcPr>
            <w:tcW w:w="921" w:type="dxa"/>
            <w:tcBorders>
              <w:top w:val="nil"/>
              <w:bottom w:val="nil"/>
              <w:right w:val="single" w:sz="4" w:space="0" w:color="auto"/>
            </w:tcBorders>
            <w:vAlign w:val="bottom"/>
          </w:tcPr>
          <w:p w14:paraId="453BC001"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9.02</w:t>
            </w:r>
          </w:p>
        </w:tc>
        <w:tc>
          <w:tcPr>
            <w:tcW w:w="921" w:type="dxa"/>
            <w:tcBorders>
              <w:top w:val="nil"/>
              <w:bottom w:val="nil"/>
              <w:right w:val="single" w:sz="4" w:space="0" w:color="auto"/>
            </w:tcBorders>
            <w:vAlign w:val="center"/>
          </w:tcPr>
          <w:p w14:paraId="2041C141"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0.57</w:t>
            </w:r>
          </w:p>
        </w:tc>
        <w:tc>
          <w:tcPr>
            <w:tcW w:w="921" w:type="dxa"/>
            <w:tcBorders>
              <w:top w:val="nil"/>
              <w:left w:val="single" w:sz="4" w:space="0" w:color="auto"/>
              <w:bottom w:val="nil"/>
            </w:tcBorders>
            <w:vAlign w:val="bottom"/>
          </w:tcPr>
          <w:p w14:paraId="159F9AC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41.72</w:t>
            </w:r>
          </w:p>
        </w:tc>
        <w:tc>
          <w:tcPr>
            <w:tcW w:w="920" w:type="dxa"/>
            <w:tcBorders>
              <w:top w:val="nil"/>
              <w:bottom w:val="nil"/>
            </w:tcBorders>
            <w:vAlign w:val="bottom"/>
          </w:tcPr>
          <w:p w14:paraId="2700A42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28.94</w:t>
            </w:r>
          </w:p>
        </w:tc>
        <w:tc>
          <w:tcPr>
            <w:tcW w:w="921" w:type="dxa"/>
            <w:tcBorders>
              <w:top w:val="nil"/>
              <w:bottom w:val="nil"/>
              <w:right w:val="single" w:sz="4" w:space="0" w:color="auto"/>
            </w:tcBorders>
            <w:vAlign w:val="bottom"/>
          </w:tcPr>
          <w:p w14:paraId="5EA6FF74"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12.78</w:t>
            </w:r>
          </w:p>
        </w:tc>
        <w:tc>
          <w:tcPr>
            <w:tcW w:w="921" w:type="dxa"/>
            <w:tcBorders>
              <w:top w:val="nil"/>
              <w:bottom w:val="nil"/>
              <w:right w:val="single" w:sz="4" w:space="0" w:color="auto"/>
            </w:tcBorders>
            <w:vAlign w:val="center"/>
          </w:tcPr>
          <w:p w14:paraId="47A2EC51" w14:textId="77777777" w:rsidR="00F125A4" w:rsidRPr="00EC55CA" w:rsidRDefault="00F125A4" w:rsidP="002C0722">
            <w:pPr>
              <w:snapToGrid w:val="0"/>
              <w:spacing w:line="250" w:lineRule="exact"/>
              <w:ind w:rightChars="75" w:right="180"/>
              <w:jc w:val="right"/>
            </w:pPr>
            <w:r w:rsidRPr="00EC55CA">
              <w:t>7.82</w:t>
            </w:r>
          </w:p>
        </w:tc>
        <w:tc>
          <w:tcPr>
            <w:tcW w:w="921" w:type="dxa"/>
            <w:tcBorders>
              <w:top w:val="nil"/>
              <w:left w:val="single" w:sz="4" w:space="0" w:color="auto"/>
              <w:bottom w:val="nil"/>
              <w:right w:val="single" w:sz="4" w:space="0" w:color="auto"/>
            </w:tcBorders>
            <w:vAlign w:val="bottom"/>
          </w:tcPr>
          <w:p w14:paraId="5050BDD6"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44.17</w:t>
            </w:r>
          </w:p>
        </w:tc>
        <w:tc>
          <w:tcPr>
            <w:tcW w:w="921" w:type="dxa"/>
            <w:tcBorders>
              <w:top w:val="nil"/>
              <w:left w:val="single" w:sz="4" w:space="0" w:color="auto"/>
              <w:bottom w:val="nil"/>
              <w:right w:val="single" w:sz="4" w:space="0" w:color="auto"/>
            </w:tcBorders>
            <w:vAlign w:val="center"/>
          </w:tcPr>
          <w:p w14:paraId="448F8F7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33.07</w:t>
            </w:r>
          </w:p>
        </w:tc>
      </w:tr>
      <w:tr w:rsidR="00EC55CA" w:rsidRPr="00EC55CA" w14:paraId="2F9E5F8C" w14:textId="77777777" w:rsidTr="008A0712">
        <w:trPr>
          <w:jc w:val="center"/>
        </w:trPr>
        <w:tc>
          <w:tcPr>
            <w:tcW w:w="541" w:type="dxa"/>
            <w:tcBorders>
              <w:top w:val="nil"/>
              <w:left w:val="single" w:sz="4" w:space="0" w:color="auto"/>
              <w:bottom w:val="nil"/>
              <w:right w:val="nil"/>
            </w:tcBorders>
            <w:vAlign w:val="bottom"/>
          </w:tcPr>
          <w:p w14:paraId="24B9164D"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92</w:t>
            </w:r>
          </w:p>
        </w:tc>
        <w:tc>
          <w:tcPr>
            <w:tcW w:w="673" w:type="dxa"/>
            <w:tcBorders>
              <w:top w:val="nil"/>
              <w:left w:val="nil"/>
              <w:bottom w:val="nil"/>
              <w:right w:val="single" w:sz="4" w:space="0" w:color="auto"/>
            </w:tcBorders>
            <w:vAlign w:val="bottom"/>
          </w:tcPr>
          <w:p w14:paraId="6B993CB8"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2003</w:t>
            </w:r>
          </w:p>
        </w:tc>
        <w:tc>
          <w:tcPr>
            <w:tcW w:w="920" w:type="dxa"/>
            <w:tcBorders>
              <w:top w:val="nil"/>
              <w:left w:val="single" w:sz="4" w:space="0" w:color="auto"/>
              <w:bottom w:val="nil"/>
            </w:tcBorders>
            <w:vAlign w:val="bottom"/>
          </w:tcPr>
          <w:p w14:paraId="70BB5A3F"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19.83</w:t>
            </w:r>
          </w:p>
        </w:tc>
        <w:tc>
          <w:tcPr>
            <w:tcW w:w="921" w:type="dxa"/>
            <w:tcBorders>
              <w:top w:val="nil"/>
              <w:bottom w:val="nil"/>
            </w:tcBorders>
            <w:vAlign w:val="bottom"/>
          </w:tcPr>
          <w:p w14:paraId="5E82296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70.94</w:t>
            </w:r>
          </w:p>
        </w:tc>
        <w:tc>
          <w:tcPr>
            <w:tcW w:w="921" w:type="dxa"/>
            <w:tcBorders>
              <w:top w:val="nil"/>
              <w:bottom w:val="nil"/>
              <w:right w:val="single" w:sz="4" w:space="0" w:color="auto"/>
            </w:tcBorders>
            <w:vAlign w:val="bottom"/>
          </w:tcPr>
          <w:p w14:paraId="427A703D"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9.24</w:t>
            </w:r>
          </w:p>
        </w:tc>
        <w:tc>
          <w:tcPr>
            <w:tcW w:w="921" w:type="dxa"/>
            <w:tcBorders>
              <w:top w:val="nil"/>
              <w:bottom w:val="nil"/>
              <w:right w:val="single" w:sz="4" w:space="0" w:color="auto"/>
            </w:tcBorders>
            <w:vAlign w:val="center"/>
          </w:tcPr>
          <w:p w14:paraId="6E30B39E"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0.61</w:t>
            </w:r>
          </w:p>
        </w:tc>
        <w:tc>
          <w:tcPr>
            <w:tcW w:w="921" w:type="dxa"/>
            <w:tcBorders>
              <w:top w:val="nil"/>
              <w:left w:val="single" w:sz="4" w:space="0" w:color="auto"/>
              <w:bottom w:val="nil"/>
            </w:tcBorders>
            <w:vAlign w:val="bottom"/>
          </w:tcPr>
          <w:p w14:paraId="5D679DF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40.97</w:t>
            </w:r>
          </w:p>
        </w:tc>
        <w:tc>
          <w:tcPr>
            <w:tcW w:w="920" w:type="dxa"/>
            <w:tcBorders>
              <w:top w:val="nil"/>
              <w:bottom w:val="nil"/>
            </w:tcBorders>
            <w:vAlign w:val="bottom"/>
          </w:tcPr>
          <w:p w14:paraId="6B2430BF"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27.95</w:t>
            </w:r>
          </w:p>
        </w:tc>
        <w:tc>
          <w:tcPr>
            <w:tcW w:w="921" w:type="dxa"/>
            <w:tcBorders>
              <w:top w:val="nil"/>
              <w:bottom w:val="nil"/>
              <w:right w:val="single" w:sz="4" w:space="0" w:color="auto"/>
            </w:tcBorders>
            <w:vAlign w:val="bottom"/>
          </w:tcPr>
          <w:p w14:paraId="666F00AD"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13.02</w:t>
            </w:r>
          </w:p>
        </w:tc>
        <w:tc>
          <w:tcPr>
            <w:tcW w:w="921" w:type="dxa"/>
            <w:tcBorders>
              <w:top w:val="nil"/>
              <w:bottom w:val="nil"/>
              <w:right w:val="single" w:sz="4" w:space="0" w:color="auto"/>
            </w:tcBorders>
            <w:vAlign w:val="center"/>
          </w:tcPr>
          <w:p w14:paraId="4B79DF43" w14:textId="77777777" w:rsidR="00F125A4" w:rsidRPr="00EC55CA" w:rsidRDefault="00F125A4" w:rsidP="002C0722">
            <w:pPr>
              <w:snapToGrid w:val="0"/>
              <w:spacing w:line="250" w:lineRule="exact"/>
              <w:ind w:rightChars="75" w:right="180"/>
              <w:jc w:val="right"/>
            </w:pPr>
            <w:r w:rsidRPr="00EC55CA">
              <w:t>7.68</w:t>
            </w:r>
          </w:p>
        </w:tc>
        <w:tc>
          <w:tcPr>
            <w:tcW w:w="921" w:type="dxa"/>
            <w:tcBorders>
              <w:top w:val="nil"/>
              <w:left w:val="single" w:sz="4" w:space="0" w:color="auto"/>
              <w:bottom w:val="nil"/>
              <w:right w:val="single" w:sz="4" w:space="0" w:color="auto"/>
            </w:tcBorders>
            <w:vAlign w:val="bottom"/>
          </w:tcPr>
          <w:p w14:paraId="1D76F531"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46.58</w:t>
            </w:r>
          </w:p>
        </w:tc>
        <w:tc>
          <w:tcPr>
            <w:tcW w:w="921" w:type="dxa"/>
            <w:tcBorders>
              <w:top w:val="nil"/>
              <w:left w:val="single" w:sz="4" w:space="0" w:color="auto"/>
              <w:bottom w:val="nil"/>
              <w:right w:val="single" w:sz="4" w:space="0" w:color="auto"/>
            </w:tcBorders>
            <w:vAlign w:val="center"/>
          </w:tcPr>
          <w:p w14:paraId="77A9293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33.60</w:t>
            </w:r>
          </w:p>
        </w:tc>
      </w:tr>
      <w:tr w:rsidR="00EC55CA" w:rsidRPr="00EC55CA" w14:paraId="6CE0370A" w14:textId="77777777" w:rsidTr="008A0712">
        <w:trPr>
          <w:jc w:val="center"/>
        </w:trPr>
        <w:tc>
          <w:tcPr>
            <w:tcW w:w="541" w:type="dxa"/>
            <w:tcBorders>
              <w:top w:val="nil"/>
              <w:left w:val="single" w:sz="4" w:space="0" w:color="auto"/>
              <w:bottom w:val="nil"/>
              <w:right w:val="nil"/>
            </w:tcBorders>
            <w:vAlign w:val="bottom"/>
          </w:tcPr>
          <w:p w14:paraId="69C4456A"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93</w:t>
            </w:r>
          </w:p>
        </w:tc>
        <w:tc>
          <w:tcPr>
            <w:tcW w:w="673" w:type="dxa"/>
            <w:tcBorders>
              <w:top w:val="nil"/>
              <w:left w:val="nil"/>
              <w:bottom w:val="nil"/>
              <w:right w:val="single" w:sz="4" w:space="0" w:color="auto"/>
            </w:tcBorders>
            <w:vAlign w:val="bottom"/>
          </w:tcPr>
          <w:p w14:paraId="29A7DF42"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2004</w:t>
            </w:r>
          </w:p>
        </w:tc>
        <w:tc>
          <w:tcPr>
            <w:tcW w:w="920" w:type="dxa"/>
            <w:tcBorders>
              <w:top w:val="nil"/>
              <w:left w:val="single" w:sz="4" w:space="0" w:color="auto"/>
              <w:bottom w:val="nil"/>
            </w:tcBorders>
            <w:vAlign w:val="bottom"/>
          </w:tcPr>
          <w:p w14:paraId="282CA21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19.34</w:t>
            </w:r>
          </w:p>
        </w:tc>
        <w:tc>
          <w:tcPr>
            <w:tcW w:w="921" w:type="dxa"/>
            <w:tcBorders>
              <w:top w:val="nil"/>
              <w:bottom w:val="nil"/>
            </w:tcBorders>
            <w:vAlign w:val="bottom"/>
          </w:tcPr>
          <w:p w14:paraId="5353589F"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71.19</w:t>
            </w:r>
          </w:p>
        </w:tc>
        <w:tc>
          <w:tcPr>
            <w:tcW w:w="921" w:type="dxa"/>
            <w:tcBorders>
              <w:top w:val="nil"/>
              <w:bottom w:val="nil"/>
              <w:right w:val="single" w:sz="4" w:space="0" w:color="auto"/>
            </w:tcBorders>
            <w:vAlign w:val="bottom"/>
          </w:tcPr>
          <w:p w14:paraId="3F7BA6CD"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9.48</w:t>
            </w:r>
          </w:p>
        </w:tc>
        <w:tc>
          <w:tcPr>
            <w:tcW w:w="921" w:type="dxa"/>
            <w:tcBorders>
              <w:top w:val="nil"/>
              <w:bottom w:val="nil"/>
              <w:right w:val="single" w:sz="4" w:space="0" w:color="auto"/>
            </w:tcBorders>
            <w:vAlign w:val="center"/>
          </w:tcPr>
          <w:p w14:paraId="05BAD48D"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0.65</w:t>
            </w:r>
          </w:p>
        </w:tc>
        <w:tc>
          <w:tcPr>
            <w:tcW w:w="921" w:type="dxa"/>
            <w:tcBorders>
              <w:top w:val="nil"/>
              <w:left w:val="single" w:sz="4" w:space="0" w:color="auto"/>
              <w:bottom w:val="nil"/>
            </w:tcBorders>
            <w:vAlign w:val="bottom"/>
          </w:tcPr>
          <w:p w14:paraId="6B78E30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40.48</w:t>
            </w:r>
          </w:p>
        </w:tc>
        <w:tc>
          <w:tcPr>
            <w:tcW w:w="920" w:type="dxa"/>
            <w:tcBorders>
              <w:top w:val="nil"/>
              <w:bottom w:val="nil"/>
            </w:tcBorders>
            <w:vAlign w:val="bottom"/>
          </w:tcPr>
          <w:p w14:paraId="17AACAD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27.16</w:t>
            </w:r>
          </w:p>
        </w:tc>
        <w:tc>
          <w:tcPr>
            <w:tcW w:w="921" w:type="dxa"/>
            <w:tcBorders>
              <w:top w:val="nil"/>
              <w:bottom w:val="nil"/>
              <w:right w:val="single" w:sz="4" w:space="0" w:color="auto"/>
            </w:tcBorders>
            <w:vAlign w:val="bottom"/>
          </w:tcPr>
          <w:p w14:paraId="0E34ED55"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13.31</w:t>
            </w:r>
          </w:p>
        </w:tc>
        <w:tc>
          <w:tcPr>
            <w:tcW w:w="921" w:type="dxa"/>
            <w:tcBorders>
              <w:top w:val="nil"/>
              <w:bottom w:val="nil"/>
              <w:right w:val="single" w:sz="4" w:space="0" w:color="auto"/>
            </w:tcBorders>
            <w:vAlign w:val="center"/>
          </w:tcPr>
          <w:p w14:paraId="1F818B15" w14:textId="77777777" w:rsidR="00F125A4" w:rsidRPr="00EC55CA" w:rsidRDefault="00F125A4" w:rsidP="002C0722">
            <w:pPr>
              <w:snapToGrid w:val="0"/>
              <w:spacing w:line="250" w:lineRule="exact"/>
              <w:ind w:rightChars="75" w:right="180"/>
              <w:jc w:val="right"/>
            </w:pPr>
            <w:r w:rsidRPr="00EC55CA">
              <w:t>7.51</w:t>
            </w:r>
          </w:p>
        </w:tc>
        <w:tc>
          <w:tcPr>
            <w:tcW w:w="921" w:type="dxa"/>
            <w:tcBorders>
              <w:top w:val="nil"/>
              <w:left w:val="single" w:sz="4" w:space="0" w:color="auto"/>
              <w:bottom w:val="nil"/>
              <w:right w:val="single" w:sz="4" w:space="0" w:color="auto"/>
            </w:tcBorders>
            <w:vAlign w:val="bottom"/>
          </w:tcPr>
          <w:p w14:paraId="47C156C1"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49.02</w:t>
            </w:r>
          </w:p>
        </w:tc>
        <w:tc>
          <w:tcPr>
            <w:tcW w:w="921" w:type="dxa"/>
            <w:tcBorders>
              <w:top w:val="nil"/>
              <w:left w:val="single" w:sz="4" w:space="0" w:color="auto"/>
              <w:bottom w:val="nil"/>
              <w:right w:val="single" w:sz="4" w:space="0" w:color="auto"/>
            </w:tcBorders>
            <w:vAlign w:val="center"/>
          </w:tcPr>
          <w:p w14:paraId="5F2A17CF"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34.15</w:t>
            </w:r>
          </w:p>
        </w:tc>
      </w:tr>
      <w:tr w:rsidR="00EC55CA" w:rsidRPr="00EC55CA" w14:paraId="51FAB174" w14:textId="77777777" w:rsidTr="008A0712">
        <w:trPr>
          <w:jc w:val="center"/>
        </w:trPr>
        <w:tc>
          <w:tcPr>
            <w:tcW w:w="541" w:type="dxa"/>
            <w:tcBorders>
              <w:top w:val="nil"/>
              <w:left w:val="single" w:sz="4" w:space="0" w:color="auto"/>
              <w:bottom w:val="dotted" w:sz="4" w:space="0" w:color="auto"/>
              <w:right w:val="nil"/>
            </w:tcBorders>
            <w:vAlign w:val="bottom"/>
          </w:tcPr>
          <w:p w14:paraId="70AC687A"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94</w:t>
            </w:r>
          </w:p>
        </w:tc>
        <w:tc>
          <w:tcPr>
            <w:tcW w:w="673" w:type="dxa"/>
            <w:tcBorders>
              <w:top w:val="nil"/>
              <w:left w:val="nil"/>
              <w:bottom w:val="dotted" w:sz="4" w:space="0" w:color="auto"/>
              <w:right w:val="single" w:sz="4" w:space="0" w:color="auto"/>
            </w:tcBorders>
            <w:vAlign w:val="bottom"/>
          </w:tcPr>
          <w:p w14:paraId="2130F540"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2005</w:t>
            </w:r>
          </w:p>
        </w:tc>
        <w:tc>
          <w:tcPr>
            <w:tcW w:w="920" w:type="dxa"/>
            <w:tcBorders>
              <w:top w:val="nil"/>
              <w:left w:val="single" w:sz="4" w:space="0" w:color="auto"/>
              <w:bottom w:val="dotted" w:sz="4" w:space="0" w:color="auto"/>
            </w:tcBorders>
            <w:vAlign w:val="bottom"/>
          </w:tcPr>
          <w:p w14:paraId="6E3D658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18.70</w:t>
            </w:r>
          </w:p>
        </w:tc>
        <w:tc>
          <w:tcPr>
            <w:tcW w:w="921" w:type="dxa"/>
            <w:tcBorders>
              <w:top w:val="nil"/>
              <w:bottom w:val="dotted" w:sz="4" w:space="0" w:color="auto"/>
            </w:tcBorders>
            <w:vAlign w:val="bottom"/>
          </w:tcPr>
          <w:p w14:paraId="446BC3C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71.56</w:t>
            </w:r>
          </w:p>
        </w:tc>
        <w:tc>
          <w:tcPr>
            <w:tcW w:w="921" w:type="dxa"/>
            <w:tcBorders>
              <w:top w:val="nil"/>
              <w:bottom w:val="dotted" w:sz="4" w:space="0" w:color="auto"/>
              <w:right w:val="single" w:sz="4" w:space="0" w:color="auto"/>
            </w:tcBorders>
            <w:vAlign w:val="bottom"/>
          </w:tcPr>
          <w:p w14:paraId="75419E73"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9.74</w:t>
            </w:r>
          </w:p>
        </w:tc>
        <w:tc>
          <w:tcPr>
            <w:tcW w:w="921" w:type="dxa"/>
            <w:tcBorders>
              <w:top w:val="nil"/>
              <w:bottom w:val="dotted" w:sz="4" w:space="0" w:color="auto"/>
              <w:right w:val="single" w:sz="4" w:space="0" w:color="auto"/>
            </w:tcBorders>
            <w:vAlign w:val="center"/>
          </w:tcPr>
          <w:p w14:paraId="71688BB9"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0.70</w:t>
            </w:r>
          </w:p>
        </w:tc>
        <w:tc>
          <w:tcPr>
            <w:tcW w:w="921" w:type="dxa"/>
            <w:tcBorders>
              <w:top w:val="nil"/>
              <w:left w:val="single" w:sz="4" w:space="0" w:color="auto"/>
              <w:bottom w:val="dotted" w:sz="4" w:space="0" w:color="auto"/>
            </w:tcBorders>
            <w:vAlign w:val="bottom"/>
          </w:tcPr>
          <w:p w14:paraId="52C5326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39.74</w:t>
            </w:r>
          </w:p>
        </w:tc>
        <w:tc>
          <w:tcPr>
            <w:tcW w:w="920" w:type="dxa"/>
            <w:tcBorders>
              <w:top w:val="nil"/>
              <w:bottom w:val="dotted" w:sz="4" w:space="0" w:color="auto"/>
            </w:tcBorders>
            <w:vAlign w:val="bottom"/>
          </w:tcPr>
          <w:p w14:paraId="722BF03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26.14</w:t>
            </w:r>
          </w:p>
        </w:tc>
        <w:tc>
          <w:tcPr>
            <w:tcW w:w="921" w:type="dxa"/>
            <w:tcBorders>
              <w:top w:val="nil"/>
              <w:bottom w:val="dotted" w:sz="4" w:space="0" w:color="auto"/>
              <w:right w:val="single" w:sz="4" w:space="0" w:color="auto"/>
            </w:tcBorders>
            <w:vAlign w:val="bottom"/>
          </w:tcPr>
          <w:p w14:paraId="1AAC24EF"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13.61</w:t>
            </w:r>
          </w:p>
        </w:tc>
        <w:tc>
          <w:tcPr>
            <w:tcW w:w="921" w:type="dxa"/>
            <w:tcBorders>
              <w:top w:val="nil"/>
              <w:bottom w:val="dotted" w:sz="4" w:space="0" w:color="auto"/>
              <w:right w:val="single" w:sz="4" w:space="0" w:color="auto"/>
            </w:tcBorders>
            <w:vAlign w:val="center"/>
          </w:tcPr>
          <w:p w14:paraId="5911B778" w14:textId="77777777" w:rsidR="00F125A4" w:rsidRPr="00EC55CA" w:rsidRDefault="00F125A4" w:rsidP="002C0722">
            <w:pPr>
              <w:snapToGrid w:val="0"/>
              <w:spacing w:line="250" w:lineRule="exact"/>
              <w:ind w:rightChars="75" w:right="180"/>
              <w:jc w:val="right"/>
            </w:pPr>
            <w:r w:rsidRPr="00EC55CA">
              <w:t>7.35</w:t>
            </w:r>
          </w:p>
        </w:tc>
        <w:tc>
          <w:tcPr>
            <w:tcW w:w="921" w:type="dxa"/>
            <w:tcBorders>
              <w:top w:val="nil"/>
              <w:left w:val="single" w:sz="4" w:space="0" w:color="auto"/>
              <w:bottom w:val="dotted" w:sz="4" w:space="0" w:color="auto"/>
              <w:right w:val="single" w:sz="4" w:space="0" w:color="auto"/>
            </w:tcBorders>
            <w:vAlign w:val="bottom"/>
          </w:tcPr>
          <w:p w14:paraId="17B85DD9"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52.05</w:t>
            </w:r>
          </w:p>
        </w:tc>
        <w:tc>
          <w:tcPr>
            <w:tcW w:w="921" w:type="dxa"/>
            <w:tcBorders>
              <w:top w:val="nil"/>
              <w:left w:val="single" w:sz="4" w:space="0" w:color="auto"/>
              <w:bottom w:val="dotted" w:sz="4" w:space="0" w:color="auto"/>
              <w:right w:val="single" w:sz="4" w:space="0" w:color="auto"/>
            </w:tcBorders>
            <w:vAlign w:val="center"/>
          </w:tcPr>
          <w:p w14:paraId="16F50CD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34.69</w:t>
            </w:r>
          </w:p>
        </w:tc>
      </w:tr>
      <w:tr w:rsidR="00EC55CA" w:rsidRPr="00EC55CA" w14:paraId="10A48368" w14:textId="77777777" w:rsidTr="008A0712">
        <w:trPr>
          <w:jc w:val="center"/>
        </w:trPr>
        <w:tc>
          <w:tcPr>
            <w:tcW w:w="541" w:type="dxa"/>
            <w:tcBorders>
              <w:top w:val="dotted" w:sz="4" w:space="0" w:color="auto"/>
              <w:left w:val="single" w:sz="4" w:space="0" w:color="auto"/>
              <w:right w:val="nil"/>
            </w:tcBorders>
            <w:vAlign w:val="bottom"/>
          </w:tcPr>
          <w:p w14:paraId="19769A11"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95</w:t>
            </w:r>
          </w:p>
        </w:tc>
        <w:tc>
          <w:tcPr>
            <w:tcW w:w="673" w:type="dxa"/>
            <w:tcBorders>
              <w:top w:val="dotted" w:sz="4" w:space="0" w:color="auto"/>
              <w:left w:val="nil"/>
              <w:right w:val="single" w:sz="4" w:space="0" w:color="auto"/>
            </w:tcBorders>
            <w:vAlign w:val="bottom"/>
          </w:tcPr>
          <w:p w14:paraId="7601395E"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2006</w:t>
            </w:r>
          </w:p>
        </w:tc>
        <w:tc>
          <w:tcPr>
            <w:tcW w:w="920" w:type="dxa"/>
            <w:tcBorders>
              <w:top w:val="dotted" w:sz="4" w:space="0" w:color="auto"/>
              <w:left w:val="single" w:sz="4" w:space="0" w:color="auto"/>
            </w:tcBorders>
            <w:vAlign w:val="bottom"/>
          </w:tcPr>
          <w:p w14:paraId="2802B80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18.12</w:t>
            </w:r>
          </w:p>
        </w:tc>
        <w:tc>
          <w:tcPr>
            <w:tcW w:w="921" w:type="dxa"/>
            <w:tcBorders>
              <w:top w:val="dotted" w:sz="4" w:space="0" w:color="auto"/>
            </w:tcBorders>
            <w:vAlign w:val="bottom"/>
          </w:tcPr>
          <w:p w14:paraId="0B5A6ED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71.88</w:t>
            </w:r>
          </w:p>
        </w:tc>
        <w:tc>
          <w:tcPr>
            <w:tcW w:w="921" w:type="dxa"/>
            <w:tcBorders>
              <w:top w:val="dotted" w:sz="4" w:space="0" w:color="auto"/>
              <w:right w:val="single" w:sz="4" w:space="0" w:color="auto"/>
            </w:tcBorders>
            <w:vAlign w:val="bottom"/>
          </w:tcPr>
          <w:p w14:paraId="2759D09F"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10.00</w:t>
            </w:r>
          </w:p>
        </w:tc>
        <w:tc>
          <w:tcPr>
            <w:tcW w:w="921" w:type="dxa"/>
            <w:tcBorders>
              <w:top w:val="dotted" w:sz="4" w:space="0" w:color="auto"/>
              <w:right w:val="single" w:sz="4" w:space="0" w:color="auto"/>
            </w:tcBorders>
            <w:vAlign w:val="center"/>
          </w:tcPr>
          <w:p w14:paraId="3BA519EF"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0.78</w:t>
            </w:r>
          </w:p>
        </w:tc>
        <w:tc>
          <w:tcPr>
            <w:tcW w:w="921" w:type="dxa"/>
            <w:tcBorders>
              <w:top w:val="dotted" w:sz="4" w:space="0" w:color="auto"/>
              <w:left w:val="single" w:sz="4" w:space="0" w:color="auto"/>
            </w:tcBorders>
            <w:vAlign w:val="bottom"/>
          </w:tcPr>
          <w:p w14:paraId="47E0CC2D"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39.12</w:t>
            </w:r>
          </w:p>
        </w:tc>
        <w:tc>
          <w:tcPr>
            <w:tcW w:w="920" w:type="dxa"/>
            <w:tcBorders>
              <w:top w:val="dotted" w:sz="4" w:space="0" w:color="auto"/>
            </w:tcBorders>
            <w:vAlign w:val="bottom"/>
          </w:tcPr>
          <w:p w14:paraId="1605B8D6"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25.21</w:t>
            </w:r>
          </w:p>
        </w:tc>
        <w:tc>
          <w:tcPr>
            <w:tcW w:w="921" w:type="dxa"/>
            <w:tcBorders>
              <w:top w:val="dotted" w:sz="4" w:space="0" w:color="auto"/>
              <w:right w:val="single" w:sz="4" w:space="0" w:color="auto"/>
            </w:tcBorders>
            <w:vAlign w:val="bottom"/>
          </w:tcPr>
          <w:p w14:paraId="74909F17"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13.91</w:t>
            </w:r>
          </w:p>
        </w:tc>
        <w:tc>
          <w:tcPr>
            <w:tcW w:w="921" w:type="dxa"/>
            <w:tcBorders>
              <w:top w:val="dotted" w:sz="4" w:space="0" w:color="auto"/>
              <w:right w:val="single" w:sz="4" w:space="0" w:color="auto"/>
            </w:tcBorders>
            <w:vAlign w:val="center"/>
          </w:tcPr>
          <w:p w14:paraId="6B341BC8" w14:textId="77777777" w:rsidR="00F125A4" w:rsidRPr="00EC55CA" w:rsidRDefault="00F125A4" w:rsidP="002C0722">
            <w:pPr>
              <w:snapToGrid w:val="0"/>
              <w:spacing w:line="250" w:lineRule="exact"/>
              <w:ind w:rightChars="75" w:right="180"/>
              <w:jc w:val="right"/>
            </w:pPr>
            <w:r w:rsidRPr="00EC55CA">
              <w:t>7.19</w:t>
            </w:r>
          </w:p>
        </w:tc>
        <w:tc>
          <w:tcPr>
            <w:tcW w:w="921" w:type="dxa"/>
            <w:tcBorders>
              <w:top w:val="dotted" w:sz="4" w:space="0" w:color="auto"/>
              <w:left w:val="single" w:sz="4" w:space="0" w:color="auto"/>
              <w:right w:val="single" w:sz="4" w:space="0" w:color="auto"/>
            </w:tcBorders>
            <w:vAlign w:val="bottom"/>
          </w:tcPr>
          <w:p w14:paraId="491AAD2F"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55.17</w:t>
            </w:r>
          </w:p>
        </w:tc>
        <w:tc>
          <w:tcPr>
            <w:tcW w:w="921" w:type="dxa"/>
            <w:tcBorders>
              <w:top w:val="dotted" w:sz="4" w:space="0" w:color="auto"/>
              <w:left w:val="single" w:sz="4" w:space="0" w:color="auto"/>
              <w:right w:val="single" w:sz="4" w:space="0" w:color="auto"/>
            </w:tcBorders>
            <w:vAlign w:val="center"/>
          </w:tcPr>
          <w:p w14:paraId="1F72C2B6"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35.24</w:t>
            </w:r>
          </w:p>
        </w:tc>
      </w:tr>
      <w:tr w:rsidR="00EC55CA" w:rsidRPr="00EC55CA" w14:paraId="5F2800C9" w14:textId="77777777" w:rsidTr="008A0712">
        <w:trPr>
          <w:jc w:val="center"/>
        </w:trPr>
        <w:tc>
          <w:tcPr>
            <w:tcW w:w="541" w:type="dxa"/>
            <w:tcBorders>
              <w:left w:val="single" w:sz="4" w:space="0" w:color="auto"/>
              <w:right w:val="nil"/>
            </w:tcBorders>
            <w:vAlign w:val="bottom"/>
          </w:tcPr>
          <w:p w14:paraId="1251E49B"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96</w:t>
            </w:r>
          </w:p>
        </w:tc>
        <w:tc>
          <w:tcPr>
            <w:tcW w:w="673" w:type="dxa"/>
            <w:tcBorders>
              <w:left w:val="nil"/>
              <w:right w:val="single" w:sz="4" w:space="0" w:color="auto"/>
            </w:tcBorders>
            <w:vAlign w:val="bottom"/>
          </w:tcPr>
          <w:p w14:paraId="6ABBCE25"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2007</w:t>
            </w:r>
          </w:p>
        </w:tc>
        <w:tc>
          <w:tcPr>
            <w:tcW w:w="920" w:type="dxa"/>
            <w:tcBorders>
              <w:left w:val="single" w:sz="4" w:space="0" w:color="auto"/>
            </w:tcBorders>
            <w:vAlign w:val="bottom"/>
          </w:tcPr>
          <w:p w14:paraId="41E0585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17.56</w:t>
            </w:r>
          </w:p>
        </w:tc>
        <w:tc>
          <w:tcPr>
            <w:tcW w:w="921" w:type="dxa"/>
            <w:vAlign w:val="bottom"/>
          </w:tcPr>
          <w:p w14:paraId="56AA58A6"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72.24</w:t>
            </w:r>
          </w:p>
        </w:tc>
        <w:tc>
          <w:tcPr>
            <w:tcW w:w="921" w:type="dxa"/>
            <w:tcBorders>
              <w:right w:val="single" w:sz="4" w:space="0" w:color="auto"/>
            </w:tcBorders>
            <w:vAlign w:val="bottom"/>
          </w:tcPr>
          <w:p w14:paraId="6017BDFB"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10.21</w:t>
            </w:r>
          </w:p>
        </w:tc>
        <w:tc>
          <w:tcPr>
            <w:tcW w:w="921" w:type="dxa"/>
            <w:tcBorders>
              <w:right w:val="single" w:sz="4" w:space="0" w:color="auto"/>
            </w:tcBorders>
            <w:vAlign w:val="center"/>
          </w:tcPr>
          <w:p w14:paraId="09E032AF"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0.83</w:t>
            </w:r>
          </w:p>
        </w:tc>
        <w:tc>
          <w:tcPr>
            <w:tcW w:w="921" w:type="dxa"/>
            <w:tcBorders>
              <w:left w:val="single" w:sz="4" w:space="0" w:color="auto"/>
            </w:tcBorders>
            <w:vAlign w:val="bottom"/>
          </w:tcPr>
          <w:p w14:paraId="790517A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38.43</w:t>
            </w:r>
          </w:p>
        </w:tc>
        <w:tc>
          <w:tcPr>
            <w:tcW w:w="920" w:type="dxa"/>
            <w:vAlign w:val="bottom"/>
          </w:tcPr>
          <w:p w14:paraId="53691E5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24.30</w:t>
            </w:r>
          </w:p>
        </w:tc>
        <w:tc>
          <w:tcPr>
            <w:tcW w:w="921" w:type="dxa"/>
            <w:tcBorders>
              <w:right w:val="single" w:sz="4" w:space="0" w:color="auto"/>
            </w:tcBorders>
            <w:vAlign w:val="bottom"/>
          </w:tcPr>
          <w:p w14:paraId="02BE8E5C"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14.13</w:t>
            </w:r>
          </w:p>
        </w:tc>
        <w:tc>
          <w:tcPr>
            <w:tcW w:w="921" w:type="dxa"/>
            <w:tcBorders>
              <w:right w:val="single" w:sz="4" w:space="0" w:color="auto"/>
            </w:tcBorders>
            <w:vAlign w:val="center"/>
          </w:tcPr>
          <w:p w14:paraId="63681837" w14:textId="77777777" w:rsidR="00F125A4" w:rsidRPr="00EC55CA" w:rsidRDefault="00F125A4" w:rsidP="002C0722">
            <w:pPr>
              <w:snapToGrid w:val="0"/>
              <w:spacing w:line="250" w:lineRule="exact"/>
              <w:ind w:rightChars="75" w:right="180"/>
              <w:jc w:val="right"/>
            </w:pPr>
            <w:r w:rsidRPr="00EC55CA">
              <w:t>7.08</w:t>
            </w:r>
          </w:p>
        </w:tc>
        <w:tc>
          <w:tcPr>
            <w:tcW w:w="921" w:type="dxa"/>
            <w:tcBorders>
              <w:left w:val="single" w:sz="4" w:space="0" w:color="auto"/>
              <w:right w:val="single" w:sz="4" w:space="0" w:color="auto"/>
            </w:tcBorders>
            <w:vAlign w:val="bottom"/>
          </w:tcPr>
          <w:p w14:paraId="2B75EA0C"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58.13</w:t>
            </w:r>
          </w:p>
        </w:tc>
        <w:tc>
          <w:tcPr>
            <w:tcW w:w="921" w:type="dxa"/>
            <w:tcBorders>
              <w:left w:val="single" w:sz="4" w:space="0" w:color="auto"/>
              <w:right w:val="single" w:sz="4" w:space="0" w:color="auto"/>
            </w:tcBorders>
            <w:vAlign w:val="center"/>
          </w:tcPr>
          <w:p w14:paraId="65A0A6B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35.76</w:t>
            </w:r>
          </w:p>
        </w:tc>
      </w:tr>
      <w:tr w:rsidR="00EC55CA" w:rsidRPr="00EC55CA" w14:paraId="18135471" w14:textId="77777777" w:rsidTr="008A0712">
        <w:trPr>
          <w:jc w:val="center"/>
        </w:trPr>
        <w:tc>
          <w:tcPr>
            <w:tcW w:w="541" w:type="dxa"/>
            <w:tcBorders>
              <w:left w:val="single" w:sz="4" w:space="0" w:color="auto"/>
              <w:right w:val="nil"/>
            </w:tcBorders>
            <w:vAlign w:val="bottom"/>
          </w:tcPr>
          <w:p w14:paraId="1CB2FE1B"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97</w:t>
            </w:r>
          </w:p>
        </w:tc>
        <w:tc>
          <w:tcPr>
            <w:tcW w:w="673" w:type="dxa"/>
            <w:tcBorders>
              <w:left w:val="nil"/>
              <w:right w:val="single" w:sz="4" w:space="0" w:color="auto"/>
            </w:tcBorders>
            <w:vAlign w:val="bottom"/>
          </w:tcPr>
          <w:p w14:paraId="19CB188B"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2008</w:t>
            </w:r>
          </w:p>
        </w:tc>
        <w:tc>
          <w:tcPr>
            <w:tcW w:w="920" w:type="dxa"/>
            <w:tcBorders>
              <w:left w:val="single" w:sz="4" w:space="0" w:color="auto"/>
            </w:tcBorders>
            <w:vAlign w:val="bottom"/>
          </w:tcPr>
          <w:p w14:paraId="1F7951F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16.95</w:t>
            </w:r>
          </w:p>
        </w:tc>
        <w:tc>
          <w:tcPr>
            <w:tcW w:w="921" w:type="dxa"/>
            <w:vAlign w:val="bottom"/>
          </w:tcPr>
          <w:p w14:paraId="0C49E61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72.62</w:t>
            </w:r>
          </w:p>
        </w:tc>
        <w:tc>
          <w:tcPr>
            <w:tcW w:w="921" w:type="dxa"/>
            <w:tcBorders>
              <w:right w:val="single" w:sz="4" w:space="0" w:color="auto"/>
            </w:tcBorders>
            <w:vAlign w:val="bottom"/>
          </w:tcPr>
          <w:p w14:paraId="0A0CE224"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10.43</w:t>
            </w:r>
          </w:p>
        </w:tc>
        <w:tc>
          <w:tcPr>
            <w:tcW w:w="921" w:type="dxa"/>
            <w:tcBorders>
              <w:right w:val="single" w:sz="4" w:space="0" w:color="auto"/>
            </w:tcBorders>
            <w:vAlign w:val="center"/>
          </w:tcPr>
          <w:p w14:paraId="2B4C3421"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0.89</w:t>
            </w:r>
          </w:p>
        </w:tc>
        <w:tc>
          <w:tcPr>
            <w:tcW w:w="921" w:type="dxa"/>
            <w:tcBorders>
              <w:left w:val="single" w:sz="4" w:space="0" w:color="auto"/>
            </w:tcBorders>
            <w:vAlign w:val="bottom"/>
          </w:tcPr>
          <w:p w14:paraId="2578A08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37.70</w:t>
            </w:r>
          </w:p>
        </w:tc>
        <w:tc>
          <w:tcPr>
            <w:tcW w:w="920" w:type="dxa"/>
            <w:vAlign w:val="bottom"/>
          </w:tcPr>
          <w:p w14:paraId="1FB3C41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23.34</w:t>
            </w:r>
          </w:p>
        </w:tc>
        <w:tc>
          <w:tcPr>
            <w:tcW w:w="921" w:type="dxa"/>
            <w:tcBorders>
              <w:right w:val="single" w:sz="4" w:space="0" w:color="auto"/>
            </w:tcBorders>
            <w:vAlign w:val="bottom"/>
          </w:tcPr>
          <w:p w14:paraId="4E75BCA2"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14.36</w:t>
            </w:r>
          </w:p>
        </w:tc>
        <w:tc>
          <w:tcPr>
            <w:tcW w:w="921" w:type="dxa"/>
            <w:tcBorders>
              <w:right w:val="single" w:sz="4" w:space="0" w:color="auto"/>
            </w:tcBorders>
            <w:vAlign w:val="center"/>
          </w:tcPr>
          <w:p w14:paraId="15D26161" w14:textId="77777777" w:rsidR="00F125A4" w:rsidRPr="00EC55CA" w:rsidRDefault="00F125A4" w:rsidP="002C0722">
            <w:pPr>
              <w:snapToGrid w:val="0"/>
              <w:spacing w:line="250" w:lineRule="exact"/>
              <w:ind w:rightChars="75" w:right="180"/>
              <w:jc w:val="right"/>
            </w:pPr>
            <w:r w:rsidRPr="00EC55CA">
              <w:t>6.96</w:t>
            </w:r>
          </w:p>
        </w:tc>
        <w:tc>
          <w:tcPr>
            <w:tcW w:w="921" w:type="dxa"/>
            <w:tcBorders>
              <w:left w:val="single" w:sz="4" w:space="0" w:color="auto"/>
              <w:right w:val="single" w:sz="4" w:space="0" w:color="auto"/>
            </w:tcBorders>
            <w:vAlign w:val="bottom"/>
          </w:tcPr>
          <w:p w14:paraId="42EE8780"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61.51</w:t>
            </w:r>
          </w:p>
        </w:tc>
        <w:tc>
          <w:tcPr>
            <w:tcW w:w="921" w:type="dxa"/>
            <w:tcBorders>
              <w:left w:val="single" w:sz="4" w:space="0" w:color="auto"/>
              <w:right w:val="single" w:sz="4" w:space="0" w:color="auto"/>
            </w:tcBorders>
            <w:vAlign w:val="center"/>
          </w:tcPr>
          <w:p w14:paraId="53D11B5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36.28</w:t>
            </w:r>
          </w:p>
        </w:tc>
      </w:tr>
      <w:tr w:rsidR="00EC55CA" w:rsidRPr="00EC55CA" w14:paraId="456CE5DA" w14:textId="77777777" w:rsidTr="008A0712">
        <w:trPr>
          <w:jc w:val="center"/>
        </w:trPr>
        <w:tc>
          <w:tcPr>
            <w:tcW w:w="541" w:type="dxa"/>
            <w:tcBorders>
              <w:left w:val="single" w:sz="4" w:space="0" w:color="auto"/>
              <w:right w:val="nil"/>
            </w:tcBorders>
            <w:vAlign w:val="bottom"/>
          </w:tcPr>
          <w:p w14:paraId="389B397C"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98</w:t>
            </w:r>
          </w:p>
        </w:tc>
        <w:tc>
          <w:tcPr>
            <w:tcW w:w="673" w:type="dxa"/>
            <w:tcBorders>
              <w:left w:val="nil"/>
              <w:right w:val="single" w:sz="4" w:space="0" w:color="auto"/>
            </w:tcBorders>
            <w:vAlign w:val="bottom"/>
          </w:tcPr>
          <w:p w14:paraId="35F919FF"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2009</w:t>
            </w:r>
          </w:p>
        </w:tc>
        <w:tc>
          <w:tcPr>
            <w:tcW w:w="920" w:type="dxa"/>
            <w:tcBorders>
              <w:left w:val="single" w:sz="4" w:space="0" w:color="auto"/>
            </w:tcBorders>
            <w:vAlign w:val="bottom"/>
          </w:tcPr>
          <w:p w14:paraId="30671E3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16.34</w:t>
            </w:r>
          </w:p>
        </w:tc>
        <w:tc>
          <w:tcPr>
            <w:tcW w:w="921" w:type="dxa"/>
            <w:vAlign w:val="bottom"/>
          </w:tcPr>
          <w:p w14:paraId="7EFEB78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73.03</w:t>
            </w:r>
          </w:p>
        </w:tc>
        <w:tc>
          <w:tcPr>
            <w:tcW w:w="921" w:type="dxa"/>
            <w:tcBorders>
              <w:right w:val="single" w:sz="4" w:space="0" w:color="auto"/>
            </w:tcBorders>
            <w:vAlign w:val="bottom"/>
          </w:tcPr>
          <w:p w14:paraId="0CD3EC46"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10.63</w:t>
            </w:r>
          </w:p>
        </w:tc>
        <w:tc>
          <w:tcPr>
            <w:tcW w:w="921" w:type="dxa"/>
            <w:tcBorders>
              <w:right w:val="single" w:sz="4" w:space="0" w:color="auto"/>
            </w:tcBorders>
            <w:vAlign w:val="center"/>
          </w:tcPr>
          <w:p w14:paraId="391BE351"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0.95</w:t>
            </w:r>
          </w:p>
        </w:tc>
        <w:tc>
          <w:tcPr>
            <w:tcW w:w="921" w:type="dxa"/>
            <w:tcBorders>
              <w:left w:val="single" w:sz="4" w:space="0" w:color="auto"/>
            </w:tcBorders>
            <w:vAlign w:val="bottom"/>
          </w:tcPr>
          <w:p w14:paraId="7DEC628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36.93</w:t>
            </w:r>
          </w:p>
        </w:tc>
        <w:tc>
          <w:tcPr>
            <w:tcW w:w="920" w:type="dxa"/>
            <w:vAlign w:val="bottom"/>
          </w:tcPr>
          <w:p w14:paraId="708BE506"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22.38</w:t>
            </w:r>
          </w:p>
        </w:tc>
        <w:tc>
          <w:tcPr>
            <w:tcW w:w="921" w:type="dxa"/>
            <w:tcBorders>
              <w:right w:val="single" w:sz="4" w:space="0" w:color="auto"/>
            </w:tcBorders>
            <w:vAlign w:val="bottom"/>
          </w:tcPr>
          <w:p w14:paraId="41DE0241"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14.56</w:t>
            </w:r>
          </w:p>
        </w:tc>
        <w:tc>
          <w:tcPr>
            <w:tcW w:w="921" w:type="dxa"/>
            <w:tcBorders>
              <w:right w:val="single" w:sz="4" w:space="0" w:color="auto"/>
            </w:tcBorders>
            <w:vAlign w:val="center"/>
          </w:tcPr>
          <w:p w14:paraId="7D0940D1" w14:textId="77777777" w:rsidR="00F125A4" w:rsidRPr="00EC55CA" w:rsidRDefault="00F125A4" w:rsidP="002C0722">
            <w:pPr>
              <w:snapToGrid w:val="0"/>
              <w:spacing w:line="250" w:lineRule="exact"/>
              <w:ind w:rightChars="75" w:right="180"/>
              <w:jc w:val="right"/>
            </w:pPr>
            <w:r w:rsidRPr="00EC55CA">
              <w:t>6.87</w:t>
            </w:r>
          </w:p>
        </w:tc>
        <w:tc>
          <w:tcPr>
            <w:tcW w:w="921" w:type="dxa"/>
            <w:tcBorders>
              <w:left w:val="single" w:sz="4" w:space="0" w:color="auto"/>
              <w:right w:val="single" w:sz="4" w:space="0" w:color="auto"/>
            </w:tcBorders>
            <w:vAlign w:val="bottom"/>
          </w:tcPr>
          <w:p w14:paraId="67087D85"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65.05</w:t>
            </w:r>
          </w:p>
        </w:tc>
        <w:tc>
          <w:tcPr>
            <w:tcW w:w="921" w:type="dxa"/>
            <w:tcBorders>
              <w:left w:val="single" w:sz="4" w:space="0" w:color="auto"/>
              <w:right w:val="single" w:sz="4" w:space="0" w:color="auto"/>
            </w:tcBorders>
            <w:vAlign w:val="center"/>
          </w:tcPr>
          <w:p w14:paraId="4BC4513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36.80</w:t>
            </w:r>
          </w:p>
        </w:tc>
      </w:tr>
      <w:tr w:rsidR="00EC55CA" w:rsidRPr="00EC55CA" w14:paraId="0970C873" w14:textId="77777777" w:rsidTr="008A0712">
        <w:trPr>
          <w:jc w:val="center"/>
        </w:trPr>
        <w:tc>
          <w:tcPr>
            <w:tcW w:w="541" w:type="dxa"/>
            <w:tcBorders>
              <w:left w:val="single" w:sz="4" w:space="0" w:color="auto"/>
              <w:bottom w:val="dotted" w:sz="4" w:space="0" w:color="auto"/>
              <w:right w:val="nil"/>
            </w:tcBorders>
            <w:vAlign w:val="bottom"/>
          </w:tcPr>
          <w:p w14:paraId="7DBAB67B" w14:textId="77777777" w:rsidR="00F125A4" w:rsidRPr="00EC55CA" w:rsidRDefault="00F125A4" w:rsidP="00F125A4">
            <w:pPr>
              <w:overflowPunct w:val="0"/>
              <w:adjustRightInd w:val="0"/>
              <w:snapToGrid w:val="0"/>
              <w:spacing w:line="250" w:lineRule="exact"/>
              <w:ind w:leftChars="50" w:left="120"/>
              <w:jc w:val="center"/>
              <w:rPr>
                <w:rFonts w:eastAsia="標楷體"/>
              </w:rPr>
            </w:pPr>
            <w:r w:rsidRPr="00EC55CA">
              <w:rPr>
                <w:rFonts w:eastAsia="標楷體"/>
              </w:rPr>
              <w:t>99</w:t>
            </w:r>
          </w:p>
        </w:tc>
        <w:tc>
          <w:tcPr>
            <w:tcW w:w="673" w:type="dxa"/>
            <w:tcBorders>
              <w:left w:val="nil"/>
              <w:bottom w:val="dotted" w:sz="4" w:space="0" w:color="auto"/>
              <w:right w:val="single" w:sz="4" w:space="0" w:color="auto"/>
            </w:tcBorders>
            <w:vAlign w:val="bottom"/>
          </w:tcPr>
          <w:p w14:paraId="7EF78829"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2010</w:t>
            </w:r>
          </w:p>
        </w:tc>
        <w:tc>
          <w:tcPr>
            <w:tcW w:w="920" w:type="dxa"/>
            <w:tcBorders>
              <w:left w:val="single" w:sz="4" w:space="0" w:color="auto"/>
              <w:bottom w:val="dotted" w:sz="4" w:space="0" w:color="auto"/>
            </w:tcBorders>
            <w:vAlign w:val="bottom"/>
          </w:tcPr>
          <w:p w14:paraId="792F9A4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15.65</w:t>
            </w:r>
          </w:p>
        </w:tc>
        <w:tc>
          <w:tcPr>
            <w:tcW w:w="921" w:type="dxa"/>
            <w:tcBorders>
              <w:bottom w:val="dotted" w:sz="4" w:space="0" w:color="auto"/>
            </w:tcBorders>
            <w:vAlign w:val="bottom"/>
          </w:tcPr>
          <w:p w14:paraId="323EB31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73.61</w:t>
            </w:r>
          </w:p>
        </w:tc>
        <w:tc>
          <w:tcPr>
            <w:tcW w:w="921" w:type="dxa"/>
            <w:tcBorders>
              <w:bottom w:val="dotted" w:sz="4" w:space="0" w:color="auto"/>
              <w:right w:val="single" w:sz="4" w:space="0" w:color="auto"/>
            </w:tcBorders>
            <w:vAlign w:val="bottom"/>
          </w:tcPr>
          <w:p w14:paraId="2A687735"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10.74</w:t>
            </w:r>
          </w:p>
        </w:tc>
        <w:tc>
          <w:tcPr>
            <w:tcW w:w="921" w:type="dxa"/>
            <w:tcBorders>
              <w:bottom w:val="dotted" w:sz="4" w:space="0" w:color="auto"/>
              <w:right w:val="single" w:sz="4" w:space="0" w:color="auto"/>
            </w:tcBorders>
            <w:vAlign w:val="center"/>
          </w:tcPr>
          <w:p w14:paraId="04B1F28A"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1.04</w:t>
            </w:r>
          </w:p>
        </w:tc>
        <w:tc>
          <w:tcPr>
            <w:tcW w:w="921" w:type="dxa"/>
            <w:tcBorders>
              <w:left w:val="single" w:sz="4" w:space="0" w:color="auto"/>
              <w:bottom w:val="dotted" w:sz="4" w:space="0" w:color="auto"/>
            </w:tcBorders>
            <w:vAlign w:val="bottom"/>
          </w:tcPr>
          <w:p w14:paraId="39B25A2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35.85</w:t>
            </w:r>
          </w:p>
        </w:tc>
        <w:tc>
          <w:tcPr>
            <w:tcW w:w="920" w:type="dxa"/>
            <w:tcBorders>
              <w:bottom w:val="dotted" w:sz="4" w:space="0" w:color="auto"/>
            </w:tcBorders>
            <w:vAlign w:val="bottom"/>
          </w:tcPr>
          <w:p w14:paraId="0A39184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21.26</w:t>
            </w:r>
          </w:p>
        </w:tc>
        <w:tc>
          <w:tcPr>
            <w:tcW w:w="921" w:type="dxa"/>
            <w:tcBorders>
              <w:bottom w:val="dotted" w:sz="4" w:space="0" w:color="auto"/>
              <w:right w:val="single" w:sz="4" w:space="0" w:color="auto"/>
            </w:tcBorders>
            <w:vAlign w:val="bottom"/>
          </w:tcPr>
          <w:p w14:paraId="4B645525"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14.59</w:t>
            </w:r>
          </w:p>
        </w:tc>
        <w:tc>
          <w:tcPr>
            <w:tcW w:w="921" w:type="dxa"/>
            <w:tcBorders>
              <w:bottom w:val="dotted" w:sz="4" w:space="0" w:color="auto"/>
              <w:right w:val="single" w:sz="4" w:space="0" w:color="auto"/>
            </w:tcBorders>
            <w:vAlign w:val="center"/>
          </w:tcPr>
          <w:p w14:paraId="63235CFB" w14:textId="77777777" w:rsidR="00F125A4" w:rsidRPr="00EC55CA" w:rsidRDefault="00F125A4" w:rsidP="002C0722">
            <w:pPr>
              <w:snapToGrid w:val="0"/>
              <w:spacing w:line="250" w:lineRule="exact"/>
              <w:ind w:rightChars="75" w:right="180"/>
              <w:jc w:val="right"/>
            </w:pPr>
            <w:r w:rsidRPr="00EC55CA">
              <w:t>6.85</w:t>
            </w:r>
          </w:p>
        </w:tc>
        <w:tc>
          <w:tcPr>
            <w:tcW w:w="921" w:type="dxa"/>
            <w:tcBorders>
              <w:left w:val="single" w:sz="4" w:space="0" w:color="auto"/>
              <w:bottom w:val="dotted" w:sz="4" w:space="0" w:color="auto"/>
              <w:right w:val="single" w:sz="4" w:space="0" w:color="auto"/>
            </w:tcBorders>
            <w:vAlign w:val="bottom"/>
          </w:tcPr>
          <w:p w14:paraId="5EB302A4"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68.64</w:t>
            </w:r>
          </w:p>
        </w:tc>
        <w:tc>
          <w:tcPr>
            <w:tcW w:w="921" w:type="dxa"/>
            <w:tcBorders>
              <w:left w:val="single" w:sz="4" w:space="0" w:color="auto"/>
              <w:bottom w:val="dotted" w:sz="4" w:space="0" w:color="auto"/>
              <w:right w:val="single" w:sz="4" w:space="0" w:color="auto"/>
            </w:tcBorders>
            <w:vAlign w:val="center"/>
          </w:tcPr>
          <w:p w14:paraId="14793847"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37.36</w:t>
            </w:r>
          </w:p>
        </w:tc>
      </w:tr>
      <w:tr w:rsidR="00EC55CA" w:rsidRPr="00EC55CA" w14:paraId="7B4B0F96" w14:textId="77777777" w:rsidTr="008A0712">
        <w:trPr>
          <w:jc w:val="center"/>
        </w:trPr>
        <w:tc>
          <w:tcPr>
            <w:tcW w:w="541" w:type="dxa"/>
            <w:tcBorders>
              <w:top w:val="dotted" w:sz="4" w:space="0" w:color="auto"/>
              <w:left w:val="single" w:sz="4" w:space="0" w:color="auto"/>
              <w:right w:val="nil"/>
            </w:tcBorders>
            <w:vAlign w:val="bottom"/>
          </w:tcPr>
          <w:p w14:paraId="46C69049"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100</w:t>
            </w:r>
          </w:p>
        </w:tc>
        <w:tc>
          <w:tcPr>
            <w:tcW w:w="673" w:type="dxa"/>
            <w:tcBorders>
              <w:top w:val="dotted" w:sz="4" w:space="0" w:color="auto"/>
              <w:left w:val="nil"/>
              <w:right w:val="single" w:sz="4" w:space="0" w:color="auto"/>
            </w:tcBorders>
            <w:vAlign w:val="bottom"/>
          </w:tcPr>
          <w:p w14:paraId="4A9A1650"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2011</w:t>
            </w:r>
          </w:p>
        </w:tc>
        <w:tc>
          <w:tcPr>
            <w:tcW w:w="920" w:type="dxa"/>
            <w:tcBorders>
              <w:top w:val="dotted" w:sz="4" w:space="0" w:color="auto"/>
              <w:left w:val="single" w:sz="4" w:space="0" w:color="auto"/>
            </w:tcBorders>
            <w:vAlign w:val="bottom"/>
          </w:tcPr>
          <w:p w14:paraId="1456D41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15.08</w:t>
            </w:r>
          </w:p>
        </w:tc>
        <w:tc>
          <w:tcPr>
            <w:tcW w:w="921" w:type="dxa"/>
            <w:tcBorders>
              <w:top w:val="dotted" w:sz="4" w:space="0" w:color="auto"/>
            </w:tcBorders>
            <w:vAlign w:val="bottom"/>
          </w:tcPr>
          <w:p w14:paraId="6212D503"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74.04</w:t>
            </w:r>
          </w:p>
        </w:tc>
        <w:tc>
          <w:tcPr>
            <w:tcW w:w="921" w:type="dxa"/>
            <w:tcBorders>
              <w:top w:val="dotted" w:sz="4" w:space="0" w:color="auto"/>
              <w:right w:val="single" w:sz="4" w:space="0" w:color="auto"/>
            </w:tcBorders>
            <w:vAlign w:val="bottom"/>
          </w:tcPr>
          <w:p w14:paraId="0782B474"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10.89</w:t>
            </w:r>
          </w:p>
        </w:tc>
        <w:tc>
          <w:tcPr>
            <w:tcW w:w="921" w:type="dxa"/>
            <w:tcBorders>
              <w:top w:val="dotted" w:sz="4" w:space="0" w:color="auto"/>
              <w:right w:val="single" w:sz="4" w:space="0" w:color="auto"/>
            </w:tcBorders>
            <w:vAlign w:val="center"/>
          </w:tcPr>
          <w:p w14:paraId="3C5169E2"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1.13</w:t>
            </w:r>
          </w:p>
        </w:tc>
        <w:tc>
          <w:tcPr>
            <w:tcW w:w="921" w:type="dxa"/>
            <w:tcBorders>
              <w:top w:val="dotted" w:sz="4" w:space="0" w:color="auto"/>
              <w:left w:val="single" w:sz="4" w:space="0" w:color="auto"/>
            </w:tcBorders>
            <w:vAlign w:val="bottom"/>
          </w:tcPr>
          <w:p w14:paraId="1A57CF3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35.07</w:t>
            </w:r>
          </w:p>
        </w:tc>
        <w:tc>
          <w:tcPr>
            <w:tcW w:w="920" w:type="dxa"/>
            <w:tcBorders>
              <w:top w:val="dotted" w:sz="4" w:space="0" w:color="auto"/>
            </w:tcBorders>
            <w:vAlign w:val="bottom"/>
          </w:tcPr>
          <w:p w14:paraId="35B5D2E4"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20.37</w:t>
            </w:r>
          </w:p>
        </w:tc>
        <w:tc>
          <w:tcPr>
            <w:tcW w:w="921" w:type="dxa"/>
            <w:tcBorders>
              <w:top w:val="dotted" w:sz="4" w:space="0" w:color="auto"/>
              <w:right w:val="single" w:sz="4" w:space="0" w:color="auto"/>
            </w:tcBorders>
            <w:vAlign w:val="bottom"/>
          </w:tcPr>
          <w:p w14:paraId="1B68411C"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14.70</w:t>
            </w:r>
          </w:p>
        </w:tc>
        <w:tc>
          <w:tcPr>
            <w:tcW w:w="921" w:type="dxa"/>
            <w:tcBorders>
              <w:top w:val="dotted" w:sz="4" w:space="0" w:color="auto"/>
              <w:right w:val="single" w:sz="4" w:space="0" w:color="auto"/>
            </w:tcBorders>
            <w:vAlign w:val="center"/>
          </w:tcPr>
          <w:p w14:paraId="09967F34" w14:textId="77777777" w:rsidR="00F125A4" w:rsidRPr="00EC55CA" w:rsidRDefault="00F125A4" w:rsidP="002C0722">
            <w:pPr>
              <w:snapToGrid w:val="0"/>
              <w:spacing w:line="250" w:lineRule="exact"/>
              <w:ind w:rightChars="75" w:right="180"/>
              <w:jc w:val="right"/>
            </w:pPr>
            <w:r w:rsidRPr="00EC55CA">
              <w:t>6.80</w:t>
            </w:r>
          </w:p>
        </w:tc>
        <w:tc>
          <w:tcPr>
            <w:tcW w:w="921" w:type="dxa"/>
            <w:tcBorders>
              <w:top w:val="dotted" w:sz="4" w:space="0" w:color="auto"/>
              <w:left w:val="single" w:sz="4" w:space="0" w:color="auto"/>
              <w:right w:val="single" w:sz="4" w:space="0" w:color="auto"/>
            </w:tcBorders>
            <w:vAlign w:val="bottom"/>
          </w:tcPr>
          <w:p w14:paraId="6D9AB1EC"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72.20</w:t>
            </w:r>
          </w:p>
        </w:tc>
        <w:tc>
          <w:tcPr>
            <w:tcW w:w="921" w:type="dxa"/>
            <w:tcBorders>
              <w:top w:val="dotted" w:sz="4" w:space="0" w:color="auto"/>
              <w:left w:val="single" w:sz="4" w:space="0" w:color="auto"/>
              <w:right w:val="single" w:sz="4" w:space="0" w:color="auto"/>
            </w:tcBorders>
            <w:vAlign w:val="center"/>
          </w:tcPr>
          <w:p w14:paraId="62A8A83D"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37.88</w:t>
            </w:r>
          </w:p>
        </w:tc>
      </w:tr>
      <w:tr w:rsidR="00EC55CA" w:rsidRPr="00EC55CA" w14:paraId="6849A23D" w14:textId="77777777" w:rsidTr="008A0712">
        <w:trPr>
          <w:jc w:val="center"/>
        </w:trPr>
        <w:tc>
          <w:tcPr>
            <w:tcW w:w="541" w:type="dxa"/>
            <w:tcBorders>
              <w:left w:val="single" w:sz="4" w:space="0" w:color="auto"/>
              <w:right w:val="nil"/>
            </w:tcBorders>
            <w:vAlign w:val="bottom"/>
          </w:tcPr>
          <w:p w14:paraId="09A1EF1F"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101</w:t>
            </w:r>
          </w:p>
        </w:tc>
        <w:tc>
          <w:tcPr>
            <w:tcW w:w="673" w:type="dxa"/>
            <w:tcBorders>
              <w:left w:val="nil"/>
              <w:right w:val="single" w:sz="4" w:space="0" w:color="auto"/>
            </w:tcBorders>
            <w:vAlign w:val="bottom"/>
          </w:tcPr>
          <w:p w14:paraId="245F3508"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2012</w:t>
            </w:r>
          </w:p>
        </w:tc>
        <w:tc>
          <w:tcPr>
            <w:tcW w:w="920" w:type="dxa"/>
            <w:tcBorders>
              <w:left w:val="single" w:sz="4" w:space="0" w:color="auto"/>
            </w:tcBorders>
            <w:vAlign w:val="bottom"/>
          </w:tcPr>
          <w:p w14:paraId="7382334B"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14.63</w:t>
            </w:r>
          </w:p>
        </w:tc>
        <w:tc>
          <w:tcPr>
            <w:tcW w:w="921" w:type="dxa"/>
            <w:vAlign w:val="bottom"/>
          </w:tcPr>
          <w:p w14:paraId="64F6B7B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74.22</w:t>
            </w:r>
          </w:p>
        </w:tc>
        <w:tc>
          <w:tcPr>
            <w:tcW w:w="921" w:type="dxa"/>
            <w:tcBorders>
              <w:right w:val="single" w:sz="4" w:space="0" w:color="auto"/>
            </w:tcBorders>
            <w:vAlign w:val="bottom"/>
          </w:tcPr>
          <w:p w14:paraId="67F29782"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11.15</w:t>
            </w:r>
          </w:p>
        </w:tc>
        <w:tc>
          <w:tcPr>
            <w:tcW w:w="921" w:type="dxa"/>
            <w:tcBorders>
              <w:right w:val="single" w:sz="4" w:space="0" w:color="auto"/>
            </w:tcBorders>
            <w:vAlign w:val="center"/>
          </w:tcPr>
          <w:p w14:paraId="60AB40A0"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1.21</w:t>
            </w:r>
          </w:p>
        </w:tc>
        <w:tc>
          <w:tcPr>
            <w:tcW w:w="921" w:type="dxa"/>
            <w:tcBorders>
              <w:left w:val="single" w:sz="4" w:space="0" w:color="auto"/>
            </w:tcBorders>
            <w:vAlign w:val="bottom"/>
          </w:tcPr>
          <w:p w14:paraId="24DB114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34.74</w:t>
            </w:r>
          </w:p>
        </w:tc>
        <w:tc>
          <w:tcPr>
            <w:tcW w:w="920" w:type="dxa"/>
            <w:vAlign w:val="bottom"/>
          </w:tcPr>
          <w:p w14:paraId="0332411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19.72</w:t>
            </w:r>
          </w:p>
        </w:tc>
        <w:tc>
          <w:tcPr>
            <w:tcW w:w="921" w:type="dxa"/>
            <w:tcBorders>
              <w:right w:val="single" w:sz="4" w:space="0" w:color="auto"/>
            </w:tcBorders>
            <w:vAlign w:val="bottom"/>
          </w:tcPr>
          <w:p w14:paraId="39F6B0BF"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15.03</w:t>
            </w:r>
          </w:p>
        </w:tc>
        <w:tc>
          <w:tcPr>
            <w:tcW w:w="921" w:type="dxa"/>
            <w:tcBorders>
              <w:right w:val="single" w:sz="4" w:space="0" w:color="auto"/>
            </w:tcBorders>
            <w:vAlign w:val="center"/>
          </w:tcPr>
          <w:p w14:paraId="47E75020" w14:textId="77777777" w:rsidR="00F125A4" w:rsidRPr="00EC55CA" w:rsidRDefault="00F125A4" w:rsidP="002C0722">
            <w:pPr>
              <w:snapToGrid w:val="0"/>
              <w:spacing w:line="250" w:lineRule="exact"/>
              <w:ind w:rightChars="75" w:right="180"/>
              <w:jc w:val="right"/>
            </w:pPr>
            <w:r w:rsidRPr="00EC55CA">
              <w:t>6.65</w:t>
            </w:r>
          </w:p>
        </w:tc>
        <w:tc>
          <w:tcPr>
            <w:tcW w:w="921" w:type="dxa"/>
            <w:tcBorders>
              <w:left w:val="single" w:sz="4" w:space="0" w:color="auto"/>
              <w:right w:val="single" w:sz="4" w:space="0" w:color="auto"/>
            </w:tcBorders>
            <w:vAlign w:val="bottom"/>
          </w:tcPr>
          <w:p w14:paraId="0FF9CA13"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76.21</w:t>
            </w:r>
          </w:p>
        </w:tc>
        <w:tc>
          <w:tcPr>
            <w:tcW w:w="921" w:type="dxa"/>
            <w:tcBorders>
              <w:left w:val="single" w:sz="4" w:space="0" w:color="auto"/>
              <w:right w:val="single" w:sz="4" w:space="0" w:color="auto"/>
            </w:tcBorders>
            <w:vAlign w:val="center"/>
          </w:tcPr>
          <w:p w14:paraId="7CC9E456"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38.35</w:t>
            </w:r>
          </w:p>
        </w:tc>
      </w:tr>
      <w:tr w:rsidR="00EC55CA" w:rsidRPr="00EC55CA" w14:paraId="4A21B76E" w14:textId="77777777" w:rsidTr="008A0712">
        <w:trPr>
          <w:jc w:val="center"/>
        </w:trPr>
        <w:tc>
          <w:tcPr>
            <w:tcW w:w="541" w:type="dxa"/>
            <w:tcBorders>
              <w:left w:val="single" w:sz="4" w:space="0" w:color="auto"/>
              <w:right w:val="nil"/>
            </w:tcBorders>
            <w:vAlign w:val="bottom"/>
          </w:tcPr>
          <w:p w14:paraId="6BE1E6AF"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102</w:t>
            </w:r>
          </w:p>
        </w:tc>
        <w:tc>
          <w:tcPr>
            <w:tcW w:w="673" w:type="dxa"/>
            <w:tcBorders>
              <w:left w:val="nil"/>
              <w:right w:val="single" w:sz="4" w:space="0" w:color="auto"/>
            </w:tcBorders>
            <w:vAlign w:val="bottom"/>
          </w:tcPr>
          <w:p w14:paraId="545BB053"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rPr>
              <w:t>2013</w:t>
            </w:r>
          </w:p>
        </w:tc>
        <w:tc>
          <w:tcPr>
            <w:tcW w:w="920" w:type="dxa"/>
            <w:tcBorders>
              <w:left w:val="single" w:sz="4" w:space="0" w:color="auto"/>
            </w:tcBorders>
            <w:vAlign w:val="bottom"/>
          </w:tcPr>
          <w:p w14:paraId="5C883798"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14.32</w:t>
            </w:r>
          </w:p>
        </w:tc>
        <w:tc>
          <w:tcPr>
            <w:tcW w:w="921" w:type="dxa"/>
            <w:vAlign w:val="bottom"/>
          </w:tcPr>
          <w:p w14:paraId="70C99B15"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74.15</w:t>
            </w:r>
          </w:p>
        </w:tc>
        <w:tc>
          <w:tcPr>
            <w:tcW w:w="921" w:type="dxa"/>
            <w:tcBorders>
              <w:right w:val="single" w:sz="4" w:space="0" w:color="auto"/>
            </w:tcBorders>
            <w:vAlign w:val="bottom"/>
          </w:tcPr>
          <w:p w14:paraId="014F5ECE"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11.53</w:t>
            </w:r>
          </w:p>
        </w:tc>
        <w:tc>
          <w:tcPr>
            <w:tcW w:w="921" w:type="dxa"/>
            <w:tcBorders>
              <w:right w:val="single" w:sz="4" w:space="0" w:color="auto"/>
            </w:tcBorders>
            <w:vAlign w:val="center"/>
          </w:tcPr>
          <w:p w14:paraId="5CF4C725"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1.29</w:t>
            </w:r>
          </w:p>
        </w:tc>
        <w:tc>
          <w:tcPr>
            <w:tcW w:w="921" w:type="dxa"/>
            <w:tcBorders>
              <w:left w:val="single" w:sz="4" w:space="0" w:color="auto"/>
            </w:tcBorders>
            <w:vAlign w:val="bottom"/>
          </w:tcPr>
          <w:p w14:paraId="3588CD21"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34.85</w:t>
            </w:r>
          </w:p>
        </w:tc>
        <w:tc>
          <w:tcPr>
            <w:tcW w:w="920" w:type="dxa"/>
            <w:vAlign w:val="bottom"/>
          </w:tcPr>
          <w:p w14:paraId="5C324580"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19.31</w:t>
            </w:r>
          </w:p>
        </w:tc>
        <w:tc>
          <w:tcPr>
            <w:tcW w:w="921" w:type="dxa"/>
            <w:tcBorders>
              <w:right w:val="single" w:sz="4" w:space="0" w:color="auto"/>
            </w:tcBorders>
            <w:vAlign w:val="bottom"/>
          </w:tcPr>
          <w:p w14:paraId="0FA12987"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15.55</w:t>
            </w:r>
          </w:p>
        </w:tc>
        <w:tc>
          <w:tcPr>
            <w:tcW w:w="921" w:type="dxa"/>
            <w:tcBorders>
              <w:right w:val="single" w:sz="4" w:space="0" w:color="auto"/>
            </w:tcBorders>
            <w:vAlign w:val="center"/>
          </w:tcPr>
          <w:p w14:paraId="34C2D458" w14:textId="77777777" w:rsidR="00F125A4" w:rsidRPr="00EC55CA" w:rsidRDefault="00F125A4" w:rsidP="002C0722">
            <w:pPr>
              <w:snapToGrid w:val="0"/>
              <w:spacing w:line="250" w:lineRule="exact"/>
              <w:ind w:rightChars="75" w:right="180"/>
              <w:jc w:val="right"/>
            </w:pPr>
            <w:r w:rsidRPr="00EC55CA">
              <w:t>6.43</w:t>
            </w:r>
          </w:p>
        </w:tc>
        <w:tc>
          <w:tcPr>
            <w:tcW w:w="921" w:type="dxa"/>
            <w:tcBorders>
              <w:left w:val="single" w:sz="4" w:space="0" w:color="auto"/>
              <w:right w:val="single" w:sz="4" w:space="0" w:color="auto"/>
            </w:tcBorders>
            <w:vAlign w:val="bottom"/>
          </w:tcPr>
          <w:p w14:paraId="31590591"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80.51</w:t>
            </w:r>
          </w:p>
        </w:tc>
        <w:tc>
          <w:tcPr>
            <w:tcW w:w="921" w:type="dxa"/>
            <w:tcBorders>
              <w:left w:val="single" w:sz="4" w:space="0" w:color="auto"/>
              <w:right w:val="single" w:sz="4" w:space="0" w:color="auto"/>
            </w:tcBorders>
            <w:vAlign w:val="center"/>
          </w:tcPr>
          <w:p w14:paraId="3F375E1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38.86</w:t>
            </w:r>
          </w:p>
        </w:tc>
      </w:tr>
      <w:tr w:rsidR="00EC55CA" w:rsidRPr="00EC55CA" w14:paraId="63635CB4" w14:textId="77777777" w:rsidTr="008A0712">
        <w:trPr>
          <w:jc w:val="center"/>
        </w:trPr>
        <w:tc>
          <w:tcPr>
            <w:tcW w:w="541" w:type="dxa"/>
            <w:tcBorders>
              <w:left w:val="single" w:sz="4" w:space="0" w:color="auto"/>
              <w:right w:val="nil"/>
            </w:tcBorders>
            <w:vAlign w:val="bottom"/>
          </w:tcPr>
          <w:p w14:paraId="0A86C258"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hint="eastAsia"/>
              </w:rPr>
              <w:t>103</w:t>
            </w:r>
          </w:p>
        </w:tc>
        <w:tc>
          <w:tcPr>
            <w:tcW w:w="673" w:type="dxa"/>
            <w:tcBorders>
              <w:left w:val="nil"/>
              <w:right w:val="single" w:sz="4" w:space="0" w:color="auto"/>
            </w:tcBorders>
            <w:vAlign w:val="bottom"/>
          </w:tcPr>
          <w:p w14:paraId="6EDA531A"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hint="eastAsia"/>
              </w:rPr>
              <w:t>2014</w:t>
            </w:r>
          </w:p>
        </w:tc>
        <w:tc>
          <w:tcPr>
            <w:tcW w:w="920" w:type="dxa"/>
            <w:tcBorders>
              <w:left w:val="single" w:sz="4" w:space="0" w:color="auto"/>
            </w:tcBorders>
            <w:vAlign w:val="center"/>
          </w:tcPr>
          <w:p w14:paraId="48B301EF"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13.99</w:t>
            </w:r>
          </w:p>
        </w:tc>
        <w:tc>
          <w:tcPr>
            <w:tcW w:w="921" w:type="dxa"/>
            <w:vAlign w:val="center"/>
          </w:tcPr>
          <w:p w14:paraId="165E0079"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74.03</w:t>
            </w:r>
          </w:p>
        </w:tc>
        <w:tc>
          <w:tcPr>
            <w:tcW w:w="921" w:type="dxa"/>
            <w:tcBorders>
              <w:right w:val="single" w:sz="4" w:space="0" w:color="auto"/>
            </w:tcBorders>
            <w:vAlign w:val="center"/>
          </w:tcPr>
          <w:p w14:paraId="2F44E2D9"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hint="eastAsia"/>
              </w:rPr>
              <w:t>11.99</w:t>
            </w:r>
          </w:p>
        </w:tc>
        <w:tc>
          <w:tcPr>
            <w:tcW w:w="921" w:type="dxa"/>
            <w:tcBorders>
              <w:right w:val="single" w:sz="4" w:space="0" w:color="auto"/>
            </w:tcBorders>
            <w:vAlign w:val="center"/>
          </w:tcPr>
          <w:p w14:paraId="00BF5DDA"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1.37</w:t>
            </w:r>
          </w:p>
        </w:tc>
        <w:tc>
          <w:tcPr>
            <w:tcW w:w="921" w:type="dxa"/>
            <w:tcBorders>
              <w:left w:val="single" w:sz="4" w:space="0" w:color="auto"/>
            </w:tcBorders>
            <w:vAlign w:val="center"/>
          </w:tcPr>
          <w:p w14:paraId="48801E74"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35.08</w:t>
            </w:r>
          </w:p>
        </w:tc>
        <w:tc>
          <w:tcPr>
            <w:tcW w:w="920" w:type="dxa"/>
            <w:vAlign w:val="center"/>
          </w:tcPr>
          <w:p w14:paraId="761D3310"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18.89</w:t>
            </w:r>
          </w:p>
        </w:tc>
        <w:tc>
          <w:tcPr>
            <w:tcW w:w="921" w:type="dxa"/>
            <w:tcBorders>
              <w:right w:val="single" w:sz="4" w:space="0" w:color="auto"/>
            </w:tcBorders>
            <w:vAlign w:val="center"/>
          </w:tcPr>
          <w:p w14:paraId="593CD9D5"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hint="eastAsia"/>
              </w:rPr>
              <w:t>16.19</w:t>
            </w:r>
          </w:p>
        </w:tc>
        <w:tc>
          <w:tcPr>
            <w:tcW w:w="921" w:type="dxa"/>
            <w:tcBorders>
              <w:right w:val="single" w:sz="4" w:space="0" w:color="auto"/>
            </w:tcBorders>
            <w:vAlign w:val="center"/>
          </w:tcPr>
          <w:p w14:paraId="0E7DA550" w14:textId="77777777" w:rsidR="00F125A4" w:rsidRPr="00EC55CA" w:rsidRDefault="00F125A4" w:rsidP="002C0722">
            <w:pPr>
              <w:snapToGrid w:val="0"/>
              <w:spacing w:line="250" w:lineRule="exact"/>
              <w:ind w:rightChars="75" w:right="180"/>
              <w:jc w:val="right"/>
            </w:pPr>
            <w:r w:rsidRPr="00EC55CA">
              <w:t>6.18</w:t>
            </w:r>
          </w:p>
        </w:tc>
        <w:tc>
          <w:tcPr>
            <w:tcW w:w="921" w:type="dxa"/>
            <w:tcBorders>
              <w:left w:val="single" w:sz="4" w:space="0" w:color="auto"/>
              <w:right w:val="single" w:sz="4" w:space="0" w:color="auto"/>
            </w:tcBorders>
            <w:vAlign w:val="center"/>
          </w:tcPr>
          <w:p w14:paraId="053B94E1"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hint="eastAsia"/>
              </w:rPr>
              <w:t>85.70</w:t>
            </w:r>
          </w:p>
        </w:tc>
        <w:tc>
          <w:tcPr>
            <w:tcW w:w="921" w:type="dxa"/>
            <w:tcBorders>
              <w:left w:val="single" w:sz="4" w:space="0" w:color="auto"/>
              <w:right w:val="single" w:sz="4" w:space="0" w:color="auto"/>
            </w:tcBorders>
            <w:vAlign w:val="center"/>
          </w:tcPr>
          <w:p w14:paraId="59CB32A9"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39.35</w:t>
            </w:r>
          </w:p>
        </w:tc>
      </w:tr>
      <w:tr w:rsidR="00EC55CA" w:rsidRPr="00EC55CA" w14:paraId="784B3B52" w14:textId="77777777" w:rsidTr="008A0712">
        <w:trPr>
          <w:jc w:val="center"/>
        </w:trPr>
        <w:tc>
          <w:tcPr>
            <w:tcW w:w="541" w:type="dxa"/>
            <w:tcBorders>
              <w:left w:val="single" w:sz="4" w:space="0" w:color="auto"/>
              <w:bottom w:val="dotted" w:sz="4" w:space="0" w:color="auto"/>
              <w:right w:val="nil"/>
            </w:tcBorders>
            <w:vAlign w:val="bottom"/>
          </w:tcPr>
          <w:p w14:paraId="75E84106"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hint="eastAsia"/>
              </w:rPr>
              <w:t>104</w:t>
            </w:r>
          </w:p>
        </w:tc>
        <w:tc>
          <w:tcPr>
            <w:tcW w:w="673" w:type="dxa"/>
            <w:tcBorders>
              <w:left w:val="nil"/>
              <w:bottom w:val="dotted" w:sz="4" w:space="0" w:color="auto"/>
              <w:right w:val="single" w:sz="4" w:space="0" w:color="auto"/>
            </w:tcBorders>
            <w:vAlign w:val="bottom"/>
          </w:tcPr>
          <w:p w14:paraId="6A138900"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hint="eastAsia"/>
              </w:rPr>
              <w:t>2015</w:t>
            </w:r>
          </w:p>
        </w:tc>
        <w:tc>
          <w:tcPr>
            <w:tcW w:w="920" w:type="dxa"/>
            <w:tcBorders>
              <w:left w:val="single" w:sz="4" w:space="0" w:color="auto"/>
              <w:bottom w:val="dotted" w:sz="4" w:space="0" w:color="auto"/>
            </w:tcBorders>
            <w:vAlign w:val="center"/>
          </w:tcPr>
          <w:p w14:paraId="0A7BAEBA"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13.57</w:t>
            </w:r>
          </w:p>
        </w:tc>
        <w:tc>
          <w:tcPr>
            <w:tcW w:w="921" w:type="dxa"/>
            <w:tcBorders>
              <w:bottom w:val="dotted" w:sz="4" w:space="0" w:color="auto"/>
            </w:tcBorders>
            <w:vAlign w:val="center"/>
          </w:tcPr>
          <w:p w14:paraId="45EAD45C"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73.92</w:t>
            </w:r>
          </w:p>
        </w:tc>
        <w:tc>
          <w:tcPr>
            <w:tcW w:w="921" w:type="dxa"/>
            <w:tcBorders>
              <w:bottom w:val="dotted" w:sz="4" w:space="0" w:color="auto"/>
              <w:right w:val="single" w:sz="4" w:space="0" w:color="auto"/>
            </w:tcBorders>
            <w:vAlign w:val="center"/>
          </w:tcPr>
          <w:p w14:paraId="5CE1AF80"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hint="eastAsia"/>
              </w:rPr>
              <w:t>12.51</w:t>
            </w:r>
          </w:p>
        </w:tc>
        <w:tc>
          <w:tcPr>
            <w:tcW w:w="921" w:type="dxa"/>
            <w:tcBorders>
              <w:bottom w:val="dotted" w:sz="4" w:space="0" w:color="auto"/>
              <w:right w:val="single" w:sz="4" w:space="0" w:color="auto"/>
            </w:tcBorders>
            <w:vAlign w:val="center"/>
          </w:tcPr>
          <w:p w14:paraId="5916B8C9"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1.45</w:t>
            </w:r>
          </w:p>
        </w:tc>
        <w:tc>
          <w:tcPr>
            <w:tcW w:w="921" w:type="dxa"/>
            <w:tcBorders>
              <w:left w:val="single" w:sz="4" w:space="0" w:color="auto"/>
              <w:bottom w:val="dotted" w:sz="4" w:space="0" w:color="auto"/>
            </w:tcBorders>
            <w:vAlign w:val="center"/>
          </w:tcPr>
          <w:p w14:paraId="57BBD773"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35.28</w:t>
            </w:r>
          </w:p>
        </w:tc>
        <w:tc>
          <w:tcPr>
            <w:tcW w:w="920" w:type="dxa"/>
            <w:tcBorders>
              <w:bottom w:val="dotted" w:sz="4" w:space="0" w:color="auto"/>
            </w:tcBorders>
            <w:vAlign w:val="center"/>
          </w:tcPr>
          <w:p w14:paraId="5C454E36"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18.36</w:t>
            </w:r>
          </w:p>
        </w:tc>
        <w:tc>
          <w:tcPr>
            <w:tcW w:w="921" w:type="dxa"/>
            <w:tcBorders>
              <w:bottom w:val="dotted" w:sz="4" w:space="0" w:color="auto"/>
              <w:right w:val="single" w:sz="4" w:space="0" w:color="auto"/>
            </w:tcBorders>
            <w:vAlign w:val="center"/>
          </w:tcPr>
          <w:p w14:paraId="69D65BFC"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hint="eastAsia"/>
              </w:rPr>
              <w:t>16.92</w:t>
            </w:r>
          </w:p>
        </w:tc>
        <w:tc>
          <w:tcPr>
            <w:tcW w:w="921" w:type="dxa"/>
            <w:tcBorders>
              <w:bottom w:val="dotted" w:sz="4" w:space="0" w:color="auto"/>
              <w:right w:val="single" w:sz="4" w:space="0" w:color="auto"/>
            </w:tcBorders>
            <w:vAlign w:val="center"/>
          </w:tcPr>
          <w:p w14:paraId="5F93C1BD" w14:textId="77777777" w:rsidR="00F125A4" w:rsidRPr="00EC55CA" w:rsidRDefault="00F125A4" w:rsidP="002C0722">
            <w:pPr>
              <w:snapToGrid w:val="0"/>
              <w:spacing w:line="250" w:lineRule="exact"/>
              <w:ind w:rightChars="75" w:right="180"/>
              <w:jc w:val="right"/>
              <w:rPr>
                <w:bCs/>
              </w:rPr>
            </w:pPr>
            <w:r w:rsidRPr="00EC55CA">
              <w:rPr>
                <w:bCs/>
              </w:rPr>
              <w:t>5.91</w:t>
            </w:r>
          </w:p>
        </w:tc>
        <w:tc>
          <w:tcPr>
            <w:tcW w:w="921" w:type="dxa"/>
            <w:tcBorders>
              <w:left w:val="single" w:sz="4" w:space="0" w:color="auto"/>
              <w:bottom w:val="dotted" w:sz="4" w:space="0" w:color="auto"/>
              <w:right w:val="single" w:sz="4" w:space="0" w:color="auto"/>
            </w:tcBorders>
            <w:vAlign w:val="center"/>
          </w:tcPr>
          <w:p w14:paraId="427C5EC7"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hint="eastAsia"/>
              </w:rPr>
              <w:t>92.18</w:t>
            </w:r>
          </w:p>
        </w:tc>
        <w:tc>
          <w:tcPr>
            <w:tcW w:w="921" w:type="dxa"/>
            <w:tcBorders>
              <w:left w:val="single" w:sz="4" w:space="0" w:color="auto"/>
              <w:bottom w:val="dotted" w:sz="4" w:space="0" w:color="auto"/>
              <w:right w:val="single" w:sz="4" w:space="0" w:color="auto"/>
            </w:tcBorders>
            <w:vAlign w:val="center"/>
          </w:tcPr>
          <w:p w14:paraId="384CE07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39.86</w:t>
            </w:r>
          </w:p>
        </w:tc>
      </w:tr>
      <w:tr w:rsidR="00EC55CA" w:rsidRPr="00EC55CA" w14:paraId="5A0EE3A5" w14:textId="77777777" w:rsidTr="008A0712">
        <w:trPr>
          <w:jc w:val="center"/>
        </w:trPr>
        <w:tc>
          <w:tcPr>
            <w:tcW w:w="541" w:type="dxa"/>
            <w:tcBorders>
              <w:top w:val="dotted" w:sz="4" w:space="0" w:color="auto"/>
              <w:left w:val="single" w:sz="4" w:space="0" w:color="auto"/>
              <w:right w:val="nil"/>
            </w:tcBorders>
            <w:vAlign w:val="bottom"/>
          </w:tcPr>
          <w:p w14:paraId="792FA4AF"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hint="eastAsia"/>
              </w:rPr>
              <w:t>105</w:t>
            </w:r>
          </w:p>
        </w:tc>
        <w:tc>
          <w:tcPr>
            <w:tcW w:w="673" w:type="dxa"/>
            <w:tcBorders>
              <w:top w:val="dotted" w:sz="4" w:space="0" w:color="auto"/>
              <w:left w:val="nil"/>
              <w:right w:val="single" w:sz="4" w:space="0" w:color="auto"/>
            </w:tcBorders>
            <w:vAlign w:val="bottom"/>
          </w:tcPr>
          <w:p w14:paraId="33CDBCFE"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hint="eastAsia"/>
              </w:rPr>
              <w:t>2016</w:t>
            </w:r>
          </w:p>
        </w:tc>
        <w:tc>
          <w:tcPr>
            <w:tcW w:w="920" w:type="dxa"/>
            <w:tcBorders>
              <w:top w:val="dotted" w:sz="4" w:space="0" w:color="auto"/>
              <w:left w:val="single" w:sz="4" w:space="0" w:color="auto"/>
            </w:tcBorders>
            <w:vAlign w:val="center"/>
          </w:tcPr>
          <w:p w14:paraId="76D83A01"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13.35</w:t>
            </w:r>
          </w:p>
        </w:tc>
        <w:tc>
          <w:tcPr>
            <w:tcW w:w="921" w:type="dxa"/>
            <w:tcBorders>
              <w:top w:val="dotted" w:sz="4" w:space="0" w:color="auto"/>
            </w:tcBorders>
            <w:vAlign w:val="center"/>
          </w:tcPr>
          <w:p w14:paraId="6036417B"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73.46</w:t>
            </w:r>
          </w:p>
        </w:tc>
        <w:tc>
          <w:tcPr>
            <w:tcW w:w="921" w:type="dxa"/>
            <w:tcBorders>
              <w:top w:val="dotted" w:sz="4" w:space="0" w:color="auto"/>
              <w:right w:val="single" w:sz="4" w:space="0" w:color="auto"/>
            </w:tcBorders>
            <w:vAlign w:val="center"/>
          </w:tcPr>
          <w:p w14:paraId="1C7AF51C"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hint="eastAsia"/>
              </w:rPr>
              <w:t>13.20</w:t>
            </w:r>
          </w:p>
        </w:tc>
        <w:tc>
          <w:tcPr>
            <w:tcW w:w="921" w:type="dxa"/>
            <w:tcBorders>
              <w:top w:val="dotted" w:sz="4" w:space="0" w:color="auto"/>
              <w:right w:val="single" w:sz="4" w:space="0" w:color="auto"/>
            </w:tcBorders>
            <w:vAlign w:val="center"/>
          </w:tcPr>
          <w:p w14:paraId="3419FC74"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1.51</w:t>
            </w:r>
          </w:p>
        </w:tc>
        <w:tc>
          <w:tcPr>
            <w:tcW w:w="921" w:type="dxa"/>
            <w:tcBorders>
              <w:top w:val="dotted" w:sz="4" w:space="0" w:color="auto"/>
              <w:left w:val="single" w:sz="4" w:space="0" w:color="auto"/>
            </w:tcBorders>
            <w:vAlign w:val="center"/>
          </w:tcPr>
          <w:p w14:paraId="63F6BA57"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36.13</w:t>
            </w:r>
          </w:p>
        </w:tc>
        <w:tc>
          <w:tcPr>
            <w:tcW w:w="920" w:type="dxa"/>
            <w:tcBorders>
              <w:top w:val="dotted" w:sz="4" w:space="0" w:color="auto"/>
            </w:tcBorders>
            <w:vAlign w:val="center"/>
          </w:tcPr>
          <w:p w14:paraId="0B579165"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18.17</w:t>
            </w:r>
          </w:p>
        </w:tc>
        <w:tc>
          <w:tcPr>
            <w:tcW w:w="921" w:type="dxa"/>
            <w:tcBorders>
              <w:top w:val="dotted" w:sz="4" w:space="0" w:color="auto"/>
              <w:right w:val="single" w:sz="4" w:space="0" w:color="auto"/>
            </w:tcBorders>
            <w:vAlign w:val="center"/>
          </w:tcPr>
          <w:p w14:paraId="397197D9"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hint="eastAsia"/>
              </w:rPr>
              <w:t>17.96</w:t>
            </w:r>
          </w:p>
        </w:tc>
        <w:tc>
          <w:tcPr>
            <w:tcW w:w="921" w:type="dxa"/>
            <w:tcBorders>
              <w:top w:val="dotted" w:sz="4" w:space="0" w:color="auto"/>
              <w:right w:val="single" w:sz="4" w:space="0" w:color="auto"/>
            </w:tcBorders>
            <w:vAlign w:val="center"/>
          </w:tcPr>
          <w:p w14:paraId="55DB3699" w14:textId="77777777" w:rsidR="00F125A4" w:rsidRPr="00EC55CA" w:rsidRDefault="00F125A4" w:rsidP="002C0722">
            <w:pPr>
              <w:snapToGrid w:val="0"/>
              <w:spacing w:line="250" w:lineRule="exact"/>
              <w:ind w:rightChars="75" w:right="180"/>
              <w:jc w:val="right"/>
              <w:rPr>
                <w:bCs/>
              </w:rPr>
            </w:pPr>
            <w:r w:rsidRPr="00EC55CA">
              <w:rPr>
                <w:rFonts w:hint="eastAsia"/>
                <w:bCs/>
              </w:rPr>
              <w:t>5.57</w:t>
            </w:r>
          </w:p>
        </w:tc>
        <w:tc>
          <w:tcPr>
            <w:tcW w:w="921" w:type="dxa"/>
            <w:tcBorders>
              <w:top w:val="dotted" w:sz="4" w:space="0" w:color="auto"/>
              <w:left w:val="single" w:sz="4" w:space="0" w:color="auto"/>
              <w:right w:val="single" w:sz="4" w:space="0" w:color="auto"/>
            </w:tcBorders>
            <w:vAlign w:val="center"/>
          </w:tcPr>
          <w:p w14:paraId="55CA7275"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hint="eastAsia"/>
              </w:rPr>
              <w:t>98.86</w:t>
            </w:r>
          </w:p>
        </w:tc>
        <w:tc>
          <w:tcPr>
            <w:tcW w:w="921" w:type="dxa"/>
            <w:tcBorders>
              <w:top w:val="dotted" w:sz="4" w:space="0" w:color="auto"/>
              <w:left w:val="single" w:sz="4" w:space="0" w:color="auto"/>
              <w:right w:val="single" w:sz="4" w:space="0" w:color="auto"/>
            </w:tcBorders>
            <w:vAlign w:val="center"/>
          </w:tcPr>
          <w:p w14:paraId="5295DB67" w14:textId="77777777" w:rsidR="00F125A4" w:rsidRPr="00EC55CA" w:rsidRDefault="00F125A4" w:rsidP="00F125A4">
            <w:pPr>
              <w:adjustRightInd w:val="0"/>
              <w:snapToGrid w:val="0"/>
              <w:spacing w:line="250" w:lineRule="exact"/>
              <w:jc w:val="center"/>
              <w:rPr>
                <w:bCs/>
              </w:rPr>
            </w:pPr>
            <w:r w:rsidRPr="00EC55CA">
              <w:rPr>
                <w:rFonts w:hint="eastAsia"/>
                <w:bCs/>
              </w:rPr>
              <w:t>40.41</w:t>
            </w:r>
          </w:p>
        </w:tc>
      </w:tr>
      <w:tr w:rsidR="00EC55CA" w:rsidRPr="00EC55CA" w14:paraId="392CFE11" w14:textId="77777777" w:rsidTr="008A0712">
        <w:trPr>
          <w:jc w:val="center"/>
        </w:trPr>
        <w:tc>
          <w:tcPr>
            <w:tcW w:w="541" w:type="dxa"/>
            <w:tcBorders>
              <w:left w:val="single" w:sz="4" w:space="0" w:color="auto"/>
              <w:right w:val="nil"/>
            </w:tcBorders>
            <w:vAlign w:val="bottom"/>
          </w:tcPr>
          <w:p w14:paraId="084019FF"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hint="eastAsia"/>
              </w:rPr>
              <w:t>106</w:t>
            </w:r>
          </w:p>
        </w:tc>
        <w:tc>
          <w:tcPr>
            <w:tcW w:w="673" w:type="dxa"/>
            <w:tcBorders>
              <w:left w:val="nil"/>
              <w:right w:val="single" w:sz="4" w:space="0" w:color="auto"/>
            </w:tcBorders>
            <w:vAlign w:val="bottom"/>
          </w:tcPr>
          <w:p w14:paraId="1E31F214"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hint="eastAsia"/>
              </w:rPr>
              <w:t>2017</w:t>
            </w:r>
          </w:p>
        </w:tc>
        <w:tc>
          <w:tcPr>
            <w:tcW w:w="920" w:type="dxa"/>
            <w:tcBorders>
              <w:left w:val="single" w:sz="4" w:space="0" w:color="auto"/>
            </w:tcBorders>
            <w:vAlign w:val="center"/>
          </w:tcPr>
          <w:p w14:paraId="7D20A3B5"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13.12</w:t>
            </w:r>
          </w:p>
        </w:tc>
        <w:tc>
          <w:tcPr>
            <w:tcW w:w="921" w:type="dxa"/>
            <w:vAlign w:val="center"/>
          </w:tcPr>
          <w:p w14:paraId="68354AAA"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73.02</w:t>
            </w:r>
          </w:p>
        </w:tc>
        <w:tc>
          <w:tcPr>
            <w:tcW w:w="921" w:type="dxa"/>
            <w:tcBorders>
              <w:right w:val="single" w:sz="4" w:space="0" w:color="auto"/>
            </w:tcBorders>
            <w:vAlign w:val="center"/>
          </w:tcPr>
          <w:p w14:paraId="5F7E5BF5"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hint="eastAsia"/>
              </w:rPr>
              <w:t>13.86</w:t>
            </w:r>
          </w:p>
        </w:tc>
        <w:tc>
          <w:tcPr>
            <w:tcW w:w="921" w:type="dxa"/>
            <w:tcBorders>
              <w:right w:val="single" w:sz="4" w:space="0" w:color="auto"/>
            </w:tcBorders>
            <w:vAlign w:val="center"/>
          </w:tcPr>
          <w:p w14:paraId="0D9ABE0B"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1.56</w:t>
            </w:r>
          </w:p>
        </w:tc>
        <w:tc>
          <w:tcPr>
            <w:tcW w:w="921" w:type="dxa"/>
            <w:tcBorders>
              <w:left w:val="single" w:sz="4" w:space="0" w:color="auto"/>
            </w:tcBorders>
            <w:vAlign w:val="center"/>
          </w:tcPr>
          <w:p w14:paraId="04795F07"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36.95</w:t>
            </w:r>
          </w:p>
        </w:tc>
        <w:tc>
          <w:tcPr>
            <w:tcW w:w="920" w:type="dxa"/>
            <w:vAlign w:val="center"/>
          </w:tcPr>
          <w:p w14:paraId="3F3F3768" w14:textId="77777777" w:rsidR="00F125A4" w:rsidRPr="00EC55CA" w:rsidRDefault="00F125A4" w:rsidP="00F125A4">
            <w:pPr>
              <w:adjustRightInd w:val="0"/>
              <w:snapToGrid w:val="0"/>
              <w:spacing w:line="250" w:lineRule="exact"/>
              <w:jc w:val="center"/>
              <w:rPr>
                <w:rFonts w:eastAsia="標楷體"/>
              </w:rPr>
            </w:pPr>
            <w:r w:rsidRPr="00EC55CA">
              <w:rPr>
                <w:rFonts w:eastAsia="標楷體" w:hint="eastAsia"/>
              </w:rPr>
              <w:t>17.96</w:t>
            </w:r>
          </w:p>
        </w:tc>
        <w:tc>
          <w:tcPr>
            <w:tcW w:w="921" w:type="dxa"/>
            <w:tcBorders>
              <w:right w:val="single" w:sz="4" w:space="0" w:color="auto"/>
            </w:tcBorders>
            <w:vAlign w:val="center"/>
          </w:tcPr>
          <w:p w14:paraId="773D5C88"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hint="eastAsia"/>
              </w:rPr>
              <w:t>18.99</w:t>
            </w:r>
          </w:p>
        </w:tc>
        <w:tc>
          <w:tcPr>
            <w:tcW w:w="921" w:type="dxa"/>
            <w:tcBorders>
              <w:right w:val="single" w:sz="4" w:space="0" w:color="auto"/>
            </w:tcBorders>
            <w:vAlign w:val="center"/>
          </w:tcPr>
          <w:p w14:paraId="0813BFC0" w14:textId="77777777" w:rsidR="00F125A4" w:rsidRPr="00EC55CA" w:rsidRDefault="00F125A4" w:rsidP="002C0722">
            <w:pPr>
              <w:snapToGrid w:val="0"/>
              <w:spacing w:line="250" w:lineRule="exact"/>
              <w:ind w:rightChars="75" w:right="180"/>
              <w:jc w:val="right"/>
              <w:rPr>
                <w:bCs/>
              </w:rPr>
            </w:pPr>
            <w:r w:rsidRPr="00EC55CA">
              <w:rPr>
                <w:rFonts w:hint="eastAsia"/>
                <w:bCs/>
              </w:rPr>
              <w:t>5.27</w:t>
            </w:r>
          </w:p>
        </w:tc>
        <w:tc>
          <w:tcPr>
            <w:tcW w:w="921" w:type="dxa"/>
            <w:tcBorders>
              <w:left w:val="single" w:sz="4" w:space="0" w:color="auto"/>
              <w:right w:val="single" w:sz="4" w:space="0" w:color="auto"/>
            </w:tcBorders>
            <w:vAlign w:val="center"/>
          </w:tcPr>
          <w:p w14:paraId="78AFE36A"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hint="eastAsia"/>
              </w:rPr>
              <w:t>105.70</w:t>
            </w:r>
          </w:p>
        </w:tc>
        <w:tc>
          <w:tcPr>
            <w:tcW w:w="921" w:type="dxa"/>
            <w:tcBorders>
              <w:left w:val="single" w:sz="4" w:space="0" w:color="auto"/>
              <w:right w:val="single" w:sz="4" w:space="0" w:color="auto"/>
            </w:tcBorders>
            <w:vAlign w:val="center"/>
          </w:tcPr>
          <w:p w14:paraId="0EB46255" w14:textId="77777777" w:rsidR="00F125A4" w:rsidRPr="00EC55CA" w:rsidRDefault="00F125A4" w:rsidP="00F125A4">
            <w:pPr>
              <w:adjustRightInd w:val="0"/>
              <w:snapToGrid w:val="0"/>
              <w:spacing w:line="250" w:lineRule="exact"/>
              <w:jc w:val="center"/>
              <w:rPr>
                <w:bCs/>
              </w:rPr>
            </w:pPr>
            <w:r w:rsidRPr="00EC55CA">
              <w:rPr>
                <w:rFonts w:hint="eastAsia"/>
                <w:bCs/>
              </w:rPr>
              <w:t>40.99</w:t>
            </w:r>
          </w:p>
        </w:tc>
      </w:tr>
      <w:tr w:rsidR="00EC55CA" w:rsidRPr="00EC55CA" w14:paraId="079491B8" w14:textId="77777777" w:rsidTr="008A0712">
        <w:trPr>
          <w:jc w:val="center"/>
        </w:trPr>
        <w:tc>
          <w:tcPr>
            <w:tcW w:w="541" w:type="dxa"/>
            <w:tcBorders>
              <w:left w:val="single" w:sz="4" w:space="0" w:color="auto"/>
              <w:right w:val="nil"/>
            </w:tcBorders>
            <w:vAlign w:val="bottom"/>
          </w:tcPr>
          <w:p w14:paraId="0E1BABF1"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hint="eastAsia"/>
              </w:rPr>
              <w:t>107</w:t>
            </w:r>
          </w:p>
        </w:tc>
        <w:tc>
          <w:tcPr>
            <w:tcW w:w="673" w:type="dxa"/>
            <w:tcBorders>
              <w:left w:val="nil"/>
              <w:right w:val="single" w:sz="4" w:space="0" w:color="auto"/>
            </w:tcBorders>
            <w:vAlign w:val="bottom"/>
          </w:tcPr>
          <w:p w14:paraId="56A00741"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hint="eastAsia"/>
              </w:rPr>
              <w:t>2018</w:t>
            </w:r>
          </w:p>
        </w:tc>
        <w:tc>
          <w:tcPr>
            <w:tcW w:w="920" w:type="dxa"/>
            <w:tcBorders>
              <w:left w:val="single" w:sz="4" w:space="0" w:color="auto"/>
            </w:tcBorders>
            <w:vAlign w:val="bottom"/>
          </w:tcPr>
          <w:p w14:paraId="5443261F"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12.9</w:t>
            </w:r>
            <w:r w:rsidRPr="00EC55CA">
              <w:rPr>
                <w:rFonts w:eastAsia="標楷體" w:hint="eastAsia"/>
              </w:rPr>
              <w:t>2</w:t>
            </w:r>
          </w:p>
        </w:tc>
        <w:tc>
          <w:tcPr>
            <w:tcW w:w="921" w:type="dxa"/>
            <w:vAlign w:val="bottom"/>
          </w:tcPr>
          <w:p w14:paraId="2F1A677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72.52</w:t>
            </w:r>
          </w:p>
        </w:tc>
        <w:tc>
          <w:tcPr>
            <w:tcW w:w="921" w:type="dxa"/>
            <w:tcBorders>
              <w:right w:val="single" w:sz="4" w:space="0" w:color="auto"/>
            </w:tcBorders>
            <w:vAlign w:val="bottom"/>
          </w:tcPr>
          <w:p w14:paraId="23008299"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14.</w:t>
            </w:r>
            <w:r w:rsidRPr="00EC55CA">
              <w:rPr>
                <w:rFonts w:eastAsia="標楷體" w:hint="eastAsia"/>
              </w:rPr>
              <w:t>5</w:t>
            </w:r>
            <w:r w:rsidRPr="00EC55CA">
              <w:rPr>
                <w:rFonts w:eastAsia="標楷體"/>
              </w:rPr>
              <w:t>6</w:t>
            </w:r>
          </w:p>
        </w:tc>
        <w:tc>
          <w:tcPr>
            <w:tcW w:w="921" w:type="dxa"/>
            <w:tcBorders>
              <w:right w:val="single" w:sz="4" w:space="0" w:color="auto"/>
            </w:tcBorders>
            <w:vAlign w:val="center"/>
          </w:tcPr>
          <w:p w14:paraId="659EE1CD"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1.61</w:t>
            </w:r>
          </w:p>
        </w:tc>
        <w:tc>
          <w:tcPr>
            <w:tcW w:w="921" w:type="dxa"/>
            <w:tcBorders>
              <w:left w:val="single" w:sz="4" w:space="0" w:color="auto"/>
            </w:tcBorders>
            <w:vAlign w:val="bottom"/>
          </w:tcPr>
          <w:p w14:paraId="1B49547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37.89</w:t>
            </w:r>
          </w:p>
        </w:tc>
        <w:tc>
          <w:tcPr>
            <w:tcW w:w="920" w:type="dxa"/>
            <w:vAlign w:val="bottom"/>
          </w:tcPr>
          <w:p w14:paraId="673AD8CF"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17.82</w:t>
            </w:r>
          </w:p>
        </w:tc>
        <w:tc>
          <w:tcPr>
            <w:tcW w:w="921" w:type="dxa"/>
            <w:tcBorders>
              <w:right w:val="single" w:sz="4" w:space="0" w:color="auto"/>
            </w:tcBorders>
            <w:vAlign w:val="bottom"/>
          </w:tcPr>
          <w:p w14:paraId="579C6D24"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20.07</w:t>
            </w:r>
          </w:p>
        </w:tc>
        <w:tc>
          <w:tcPr>
            <w:tcW w:w="921" w:type="dxa"/>
            <w:tcBorders>
              <w:right w:val="single" w:sz="4" w:space="0" w:color="auto"/>
            </w:tcBorders>
            <w:vAlign w:val="bottom"/>
          </w:tcPr>
          <w:p w14:paraId="2713E628" w14:textId="77777777" w:rsidR="00F125A4" w:rsidRPr="00EC55CA" w:rsidRDefault="00F125A4" w:rsidP="002C0722">
            <w:pPr>
              <w:snapToGrid w:val="0"/>
              <w:spacing w:line="250" w:lineRule="exact"/>
              <w:ind w:rightChars="75" w:right="180"/>
              <w:jc w:val="right"/>
              <w:rPr>
                <w:bCs/>
              </w:rPr>
            </w:pPr>
            <w:r w:rsidRPr="00EC55CA">
              <w:rPr>
                <w:bCs/>
              </w:rPr>
              <w:t>4.98</w:t>
            </w:r>
          </w:p>
        </w:tc>
        <w:tc>
          <w:tcPr>
            <w:tcW w:w="921" w:type="dxa"/>
            <w:tcBorders>
              <w:left w:val="single" w:sz="4" w:space="0" w:color="auto"/>
              <w:right w:val="single" w:sz="4" w:space="0" w:color="auto"/>
            </w:tcBorders>
            <w:vAlign w:val="bottom"/>
          </w:tcPr>
          <w:p w14:paraId="41714B79"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112.64</w:t>
            </w:r>
          </w:p>
        </w:tc>
        <w:tc>
          <w:tcPr>
            <w:tcW w:w="921" w:type="dxa"/>
            <w:tcBorders>
              <w:left w:val="single" w:sz="4" w:space="0" w:color="auto"/>
              <w:right w:val="single" w:sz="4" w:space="0" w:color="auto"/>
            </w:tcBorders>
            <w:vAlign w:val="bottom"/>
          </w:tcPr>
          <w:p w14:paraId="32692A9D" w14:textId="77777777" w:rsidR="00F125A4" w:rsidRPr="00EC55CA" w:rsidRDefault="00F125A4" w:rsidP="00F125A4">
            <w:pPr>
              <w:adjustRightInd w:val="0"/>
              <w:snapToGrid w:val="0"/>
              <w:spacing w:line="250" w:lineRule="exact"/>
              <w:jc w:val="center"/>
              <w:rPr>
                <w:bCs/>
              </w:rPr>
            </w:pPr>
            <w:r w:rsidRPr="00EC55CA">
              <w:rPr>
                <w:bCs/>
              </w:rPr>
              <w:t>41.</w:t>
            </w:r>
            <w:r w:rsidRPr="00EC55CA">
              <w:rPr>
                <w:rFonts w:hint="eastAsia"/>
                <w:bCs/>
              </w:rPr>
              <w:t>54</w:t>
            </w:r>
          </w:p>
        </w:tc>
      </w:tr>
      <w:tr w:rsidR="00EC55CA" w:rsidRPr="00EC55CA" w14:paraId="2E8B72E6" w14:textId="77777777" w:rsidTr="008A0712">
        <w:trPr>
          <w:jc w:val="center"/>
        </w:trPr>
        <w:tc>
          <w:tcPr>
            <w:tcW w:w="541" w:type="dxa"/>
            <w:tcBorders>
              <w:left w:val="single" w:sz="4" w:space="0" w:color="auto"/>
              <w:right w:val="nil"/>
            </w:tcBorders>
            <w:vAlign w:val="bottom"/>
          </w:tcPr>
          <w:p w14:paraId="69A6FAA9"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hint="eastAsia"/>
              </w:rPr>
              <w:t>108</w:t>
            </w:r>
          </w:p>
        </w:tc>
        <w:tc>
          <w:tcPr>
            <w:tcW w:w="673" w:type="dxa"/>
            <w:tcBorders>
              <w:left w:val="nil"/>
              <w:right w:val="single" w:sz="4" w:space="0" w:color="auto"/>
            </w:tcBorders>
            <w:vAlign w:val="bottom"/>
          </w:tcPr>
          <w:p w14:paraId="45EB15C9" w14:textId="77777777" w:rsidR="00F125A4" w:rsidRPr="00EC55CA" w:rsidRDefault="00F125A4" w:rsidP="00F125A4">
            <w:pPr>
              <w:overflowPunct w:val="0"/>
              <w:adjustRightInd w:val="0"/>
              <w:snapToGrid w:val="0"/>
              <w:spacing w:line="250" w:lineRule="exact"/>
              <w:jc w:val="center"/>
              <w:rPr>
                <w:rFonts w:eastAsia="標楷體"/>
              </w:rPr>
            </w:pPr>
            <w:r w:rsidRPr="00EC55CA">
              <w:rPr>
                <w:rFonts w:eastAsia="標楷體" w:hint="eastAsia"/>
              </w:rPr>
              <w:t>2019</w:t>
            </w:r>
          </w:p>
        </w:tc>
        <w:tc>
          <w:tcPr>
            <w:tcW w:w="920" w:type="dxa"/>
            <w:tcBorders>
              <w:left w:val="single" w:sz="4" w:space="0" w:color="auto"/>
            </w:tcBorders>
            <w:vAlign w:val="bottom"/>
          </w:tcPr>
          <w:p w14:paraId="66AFAB8A"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12.</w:t>
            </w:r>
            <w:r w:rsidRPr="00EC55CA">
              <w:rPr>
                <w:rFonts w:eastAsia="標楷體" w:hint="eastAsia"/>
              </w:rPr>
              <w:t>75</w:t>
            </w:r>
          </w:p>
        </w:tc>
        <w:tc>
          <w:tcPr>
            <w:tcW w:w="921" w:type="dxa"/>
            <w:vAlign w:val="bottom"/>
          </w:tcPr>
          <w:p w14:paraId="7C54C012"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71.96</w:t>
            </w:r>
          </w:p>
        </w:tc>
        <w:tc>
          <w:tcPr>
            <w:tcW w:w="921" w:type="dxa"/>
            <w:tcBorders>
              <w:right w:val="single" w:sz="4" w:space="0" w:color="auto"/>
            </w:tcBorders>
            <w:vAlign w:val="bottom"/>
          </w:tcPr>
          <w:p w14:paraId="5A5964CE"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15.</w:t>
            </w:r>
            <w:r w:rsidRPr="00EC55CA">
              <w:rPr>
                <w:rFonts w:eastAsia="標楷體" w:hint="eastAsia"/>
              </w:rPr>
              <w:t>28</w:t>
            </w:r>
          </w:p>
        </w:tc>
        <w:tc>
          <w:tcPr>
            <w:tcW w:w="921" w:type="dxa"/>
            <w:tcBorders>
              <w:right w:val="single" w:sz="4" w:space="0" w:color="auto"/>
            </w:tcBorders>
            <w:vAlign w:val="center"/>
          </w:tcPr>
          <w:p w14:paraId="327D0CD3" w14:textId="77777777" w:rsidR="00F125A4" w:rsidRPr="001E056F" w:rsidRDefault="00F125A4" w:rsidP="001E056F">
            <w:pPr>
              <w:adjustRightInd w:val="0"/>
              <w:snapToGrid w:val="0"/>
              <w:spacing w:line="250" w:lineRule="exact"/>
              <w:ind w:rightChars="75" w:right="180"/>
              <w:jc w:val="right"/>
              <w:rPr>
                <w:rFonts w:eastAsia="標楷體"/>
              </w:rPr>
            </w:pPr>
            <w:r w:rsidRPr="001E056F">
              <w:rPr>
                <w:rFonts w:eastAsia="標楷體"/>
              </w:rPr>
              <w:t>1.66</w:t>
            </w:r>
          </w:p>
        </w:tc>
        <w:tc>
          <w:tcPr>
            <w:tcW w:w="921" w:type="dxa"/>
            <w:tcBorders>
              <w:left w:val="single" w:sz="4" w:space="0" w:color="auto"/>
            </w:tcBorders>
            <w:vAlign w:val="bottom"/>
          </w:tcPr>
          <w:p w14:paraId="0261DA44"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38.96</w:t>
            </w:r>
          </w:p>
        </w:tc>
        <w:tc>
          <w:tcPr>
            <w:tcW w:w="920" w:type="dxa"/>
            <w:vAlign w:val="bottom"/>
          </w:tcPr>
          <w:p w14:paraId="7EFF0D7C" w14:textId="77777777" w:rsidR="00F125A4" w:rsidRPr="00EC55CA" w:rsidRDefault="00F125A4" w:rsidP="00F125A4">
            <w:pPr>
              <w:adjustRightInd w:val="0"/>
              <w:snapToGrid w:val="0"/>
              <w:spacing w:line="250" w:lineRule="exact"/>
              <w:jc w:val="center"/>
              <w:rPr>
                <w:rFonts w:eastAsia="標楷體"/>
              </w:rPr>
            </w:pPr>
            <w:r w:rsidRPr="00EC55CA">
              <w:rPr>
                <w:rFonts w:eastAsia="標楷體"/>
              </w:rPr>
              <w:t>17.72</w:t>
            </w:r>
          </w:p>
        </w:tc>
        <w:tc>
          <w:tcPr>
            <w:tcW w:w="921" w:type="dxa"/>
            <w:tcBorders>
              <w:right w:val="single" w:sz="4" w:space="0" w:color="auto"/>
            </w:tcBorders>
            <w:vAlign w:val="bottom"/>
          </w:tcPr>
          <w:p w14:paraId="19B54364" w14:textId="77777777" w:rsidR="00F125A4" w:rsidRPr="00EC55CA" w:rsidRDefault="00F125A4" w:rsidP="00F125A4">
            <w:pPr>
              <w:adjustRightInd w:val="0"/>
              <w:snapToGrid w:val="0"/>
              <w:spacing w:line="250" w:lineRule="exact"/>
              <w:ind w:rightChars="75" w:right="180"/>
              <w:jc w:val="right"/>
              <w:rPr>
                <w:rFonts w:eastAsia="標楷體"/>
              </w:rPr>
            </w:pPr>
            <w:r w:rsidRPr="00EC55CA">
              <w:rPr>
                <w:rFonts w:eastAsia="標楷體"/>
              </w:rPr>
              <w:t>21.24</w:t>
            </w:r>
          </w:p>
        </w:tc>
        <w:tc>
          <w:tcPr>
            <w:tcW w:w="921" w:type="dxa"/>
            <w:tcBorders>
              <w:right w:val="single" w:sz="4" w:space="0" w:color="auto"/>
            </w:tcBorders>
            <w:vAlign w:val="bottom"/>
          </w:tcPr>
          <w:p w14:paraId="59E708C0" w14:textId="77777777" w:rsidR="00F125A4" w:rsidRPr="00EC55CA" w:rsidRDefault="00F125A4" w:rsidP="002C0722">
            <w:pPr>
              <w:snapToGrid w:val="0"/>
              <w:spacing w:line="250" w:lineRule="exact"/>
              <w:ind w:rightChars="75" w:right="180"/>
              <w:jc w:val="right"/>
              <w:rPr>
                <w:bCs/>
              </w:rPr>
            </w:pPr>
            <w:r w:rsidRPr="00EC55CA">
              <w:rPr>
                <w:bCs/>
              </w:rPr>
              <w:t>4.71</w:t>
            </w:r>
          </w:p>
        </w:tc>
        <w:tc>
          <w:tcPr>
            <w:tcW w:w="921" w:type="dxa"/>
            <w:tcBorders>
              <w:left w:val="single" w:sz="4" w:space="0" w:color="auto"/>
              <w:right w:val="single" w:sz="4" w:space="0" w:color="auto"/>
            </w:tcBorders>
            <w:vAlign w:val="bottom"/>
          </w:tcPr>
          <w:p w14:paraId="0F479B26" w14:textId="77777777" w:rsidR="00F125A4" w:rsidRPr="00EC55CA" w:rsidRDefault="00F125A4" w:rsidP="00346EC5">
            <w:pPr>
              <w:snapToGrid w:val="0"/>
              <w:spacing w:line="250" w:lineRule="exact"/>
              <w:ind w:rightChars="50" w:right="120"/>
              <w:jc w:val="right"/>
              <w:rPr>
                <w:rFonts w:eastAsia="標楷體"/>
              </w:rPr>
            </w:pPr>
            <w:r w:rsidRPr="00EC55CA">
              <w:rPr>
                <w:rFonts w:eastAsia="標楷體"/>
              </w:rPr>
              <w:t>119.82</w:t>
            </w:r>
          </w:p>
        </w:tc>
        <w:tc>
          <w:tcPr>
            <w:tcW w:w="921" w:type="dxa"/>
            <w:tcBorders>
              <w:left w:val="single" w:sz="4" w:space="0" w:color="auto"/>
              <w:right w:val="single" w:sz="4" w:space="0" w:color="auto"/>
            </w:tcBorders>
            <w:vAlign w:val="bottom"/>
          </w:tcPr>
          <w:p w14:paraId="4917BBC6" w14:textId="77777777" w:rsidR="00F125A4" w:rsidRPr="00EC55CA" w:rsidRDefault="00F125A4" w:rsidP="00F125A4">
            <w:pPr>
              <w:adjustRightInd w:val="0"/>
              <w:snapToGrid w:val="0"/>
              <w:spacing w:line="250" w:lineRule="exact"/>
              <w:jc w:val="center"/>
              <w:rPr>
                <w:bCs/>
              </w:rPr>
            </w:pPr>
            <w:r w:rsidRPr="00EC55CA">
              <w:rPr>
                <w:bCs/>
              </w:rPr>
              <w:t>42.</w:t>
            </w:r>
            <w:r w:rsidRPr="00EC55CA">
              <w:rPr>
                <w:rFonts w:hint="eastAsia"/>
                <w:bCs/>
              </w:rPr>
              <w:t>10</w:t>
            </w:r>
          </w:p>
        </w:tc>
      </w:tr>
      <w:tr w:rsidR="00EC55CA" w:rsidRPr="00EC55CA" w14:paraId="04D7DE22" w14:textId="77777777" w:rsidTr="00AF6BD1">
        <w:trPr>
          <w:jc w:val="center"/>
        </w:trPr>
        <w:tc>
          <w:tcPr>
            <w:tcW w:w="541" w:type="dxa"/>
            <w:tcBorders>
              <w:left w:val="single" w:sz="4" w:space="0" w:color="auto"/>
              <w:bottom w:val="dotted" w:sz="4" w:space="0" w:color="auto"/>
              <w:right w:val="nil"/>
            </w:tcBorders>
            <w:vAlign w:val="bottom"/>
          </w:tcPr>
          <w:p w14:paraId="36C39E79" w14:textId="77777777" w:rsidR="000451DF" w:rsidRPr="00EC55CA" w:rsidRDefault="000451DF" w:rsidP="000451DF">
            <w:pPr>
              <w:overflowPunct w:val="0"/>
              <w:adjustRightInd w:val="0"/>
              <w:snapToGrid w:val="0"/>
              <w:spacing w:line="250" w:lineRule="exact"/>
              <w:jc w:val="center"/>
              <w:rPr>
                <w:rFonts w:eastAsia="標楷體"/>
              </w:rPr>
            </w:pPr>
            <w:r w:rsidRPr="00EC55CA">
              <w:rPr>
                <w:rFonts w:eastAsia="標楷體" w:hint="eastAsia"/>
              </w:rPr>
              <w:t>109</w:t>
            </w:r>
          </w:p>
        </w:tc>
        <w:tc>
          <w:tcPr>
            <w:tcW w:w="673" w:type="dxa"/>
            <w:tcBorders>
              <w:left w:val="nil"/>
              <w:bottom w:val="dotted" w:sz="4" w:space="0" w:color="auto"/>
              <w:right w:val="single" w:sz="4" w:space="0" w:color="auto"/>
            </w:tcBorders>
            <w:vAlign w:val="bottom"/>
          </w:tcPr>
          <w:p w14:paraId="09A35549" w14:textId="77777777" w:rsidR="000451DF" w:rsidRPr="00EC55CA" w:rsidRDefault="000451DF" w:rsidP="000451DF">
            <w:pPr>
              <w:overflowPunct w:val="0"/>
              <w:adjustRightInd w:val="0"/>
              <w:snapToGrid w:val="0"/>
              <w:spacing w:line="250" w:lineRule="exact"/>
              <w:jc w:val="center"/>
              <w:rPr>
                <w:rFonts w:eastAsia="標楷體"/>
              </w:rPr>
            </w:pPr>
            <w:r w:rsidRPr="00EC55CA">
              <w:rPr>
                <w:rFonts w:eastAsia="標楷體" w:hint="eastAsia"/>
              </w:rPr>
              <w:t>2020</w:t>
            </w:r>
          </w:p>
        </w:tc>
        <w:tc>
          <w:tcPr>
            <w:tcW w:w="920" w:type="dxa"/>
            <w:tcBorders>
              <w:left w:val="single" w:sz="4" w:space="0" w:color="auto"/>
              <w:bottom w:val="dotted" w:sz="4" w:space="0" w:color="auto"/>
            </w:tcBorders>
            <w:vAlign w:val="center"/>
          </w:tcPr>
          <w:p w14:paraId="5A0B9661" w14:textId="77777777" w:rsidR="000451DF" w:rsidRPr="00EC55CA" w:rsidRDefault="000451DF" w:rsidP="000451DF">
            <w:pPr>
              <w:adjustRightInd w:val="0"/>
              <w:snapToGrid w:val="0"/>
              <w:spacing w:line="250" w:lineRule="exact"/>
              <w:jc w:val="center"/>
              <w:rPr>
                <w:rFonts w:eastAsia="標楷體"/>
              </w:rPr>
            </w:pPr>
            <w:r w:rsidRPr="00EC55CA">
              <w:rPr>
                <w:rFonts w:eastAsia="標楷體"/>
              </w:rPr>
              <w:t>12.58</w:t>
            </w:r>
          </w:p>
        </w:tc>
        <w:tc>
          <w:tcPr>
            <w:tcW w:w="921" w:type="dxa"/>
            <w:tcBorders>
              <w:bottom w:val="dotted" w:sz="4" w:space="0" w:color="auto"/>
            </w:tcBorders>
            <w:vAlign w:val="center"/>
          </w:tcPr>
          <w:p w14:paraId="0994DE4F" w14:textId="77777777" w:rsidR="000451DF" w:rsidRPr="00EC55CA" w:rsidRDefault="000451DF" w:rsidP="000451DF">
            <w:pPr>
              <w:adjustRightInd w:val="0"/>
              <w:snapToGrid w:val="0"/>
              <w:spacing w:line="250" w:lineRule="exact"/>
              <w:jc w:val="center"/>
              <w:rPr>
                <w:rFonts w:eastAsia="標楷體"/>
              </w:rPr>
            </w:pPr>
            <w:r w:rsidRPr="00EC55CA">
              <w:rPr>
                <w:rFonts w:eastAsia="標楷體"/>
              </w:rPr>
              <w:t>71.35</w:t>
            </w:r>
          </w:p>
        </w:tc>
        <w:tc>
          <w:tcPr>
            <w:tcW w:w="921" w:type="dxa"/>
            <w:tcBorders>
              <w:bottom w:val="dotted" w:sz="4" w:space="0" w:color="auto"/>
              <w:right w:val="single" w:sz="4" w:space="0" w:color="auto"/>
            </w:tcBorders>
            <w:vAlign w:val="center"/>
          </w:tcPr>
          <w:p w14:paraId="2F2132B9" w14:textId="77777777" w:rsidR="000451DF" w:rsidRPr="00EC55CA" w:rsidRDefault="000451DF" w:rsidP="000451DF">
            <w:pPr>
              <w:adjustRightInd w:val="0"/>
              <w:snapToGrid w:val="0"/>
              <w:spacing w:line="250" w:lineRule="exact"/>
              <w:ind w:rightChars="75" w:right="180"/>
              <w:jc w:val="right"/>
              <w:rPr>
                <w:rFonts w:eastAsia="標楷體"/>
              </w:rPr>
            </w:pPr>
            <w:r w:rsidRPr="00EC55CA">
              <w:rPr>
                <w:rFonts w:eastAsia="標楷體"/>
              </w:rPr>
              <w:t>16.07</w:t>
            </w:r>
          </w:p>
        </w:tc>
        <w:tc>
          <w:tcPr>
            <w:tcW w:w="921" w:type="dxa"/>
            <w:tcBorders>
              <w:bottom w:val="dotted" w:sz="4" w:space="0" w:color="auto"/>
              <w:right w:val="single" w:sz="4" w:space="0" w:color="auto"/>
            </w:tcBorders>
            <w:vAlign w:val="center"/>
          </w:tcPr>
          <w:p w14:paraId="27A3BBA0" w14:textId="77777777" w:rsidR="000451DF" w:rsidRPr="001E056F" w:rsidRDefault="000451DF" w:rsidP="001E056F">
            <w:pPr>
              <w:adjustRightInd w:val="0"/>
              <w:snapToGrid w:val="0"/>
              <w:spacing w:line="250" w:lineRule="exact"/>
              <w:ind w:rightChars="75" w:right="180"/>
              <w:jc w:val="right"/>
              <w:rPr>
                <w:rFonts w:eastAsia="標楷體"/>
              </w:rPr>
            </w:pPr>
            <w:r w:rsidRPr="001E056F">
              <w:rPr>
                <w:rFonts w:eastAsia="標楷體" w:hint="eastAsia"/>
              </w:rPr>
              <w:t>1</w:t>
            </w:r>
            <w:r w:rsidRPr="001E056F">
              <w:rPr>
                <w:rFonts w:eastAsia="標楷體"/>
              </w:rPr>
              <w:t>.72</w:t>
            </w:r>
          </w:p>
        </w:tc>
        <w:tc>
          <w:tcPr>
            <w:tcW w:w="921" w:type="dxa"/>
            <w:tcBorders>
              <w:left w:val="single" w:sz="4" w:space="0" w:color="auto"/>
              <w:bottom w:val="dotted" w:sz="4" w:space="0" w:color="auto"/>
            </w:tcBorders>
            <w:vAlign w:val="center"/>
          </w:tcPr>
          <w:p w14:paraId="4F61A97D" w14:textId="77777777" w:rsidR="000451DF" w:rsidRPr="00EC55CA" w:rsidRDefault="000451DF" w:rsidP="000451DF">
            <w:pPr>
              <w:adjustRightInd w:val="0"/>
              <w:snapToGrid w:val="0"/>
              <w:spacing w:line="250" w:lineRule="exact"/>
              <w:jc w:val="center"/>
              <w:rPr>
                <w:rFonts w:eastAsia="標楷體"/>
              </w:rPr>
            </w:pPr>
            <w:r w:rsidRPr="00EC55CA">
              <w:rPr>
                <w:rFonts w:eastAsia="標楷體"/>
              </w:rPr>
              <w:t>40.16</w:t>
            </w:r>
          </w:p>
        </w:tc>
        <w:tc>
          <w:tcPr>
            <w:tcW w:w="920" w:type="dxa"/>
            <w:tcBorders>
              <w:bottom w:val="dotted" w:sz="4" w:space="0" w:color="auto"/>
            </w:tcBorders>
            <w:vAlign w:val="center"/>
          </w:tcPr>
          <w:p w14:paraId="70AFFB5F" w14:textId="77777777" w:rsidR="000451DF" w:rsidRPr="00EC55CA" w:rsidRDefault="000451DF" w:rsidP="000451DF">
            <w:pPr>
              <w:adjustRightInd w:val="0"/>
              <w:snapToGrid w:val="0"/>
              <w:spacing w:line="250" w:lineRule="exact"/>
              <w:jc w:val="center"/>
              <w:rPr>
                <w:rFonts w:eastAsia="標楷體"/>
              </w:rPr>
            </w:pPr>
            <w:r w:rsidRPr="00EC55CA">
              <w:rPr>
                <w:rFonts w:eastAsia="標楷體"/>
              </w:rPr>
              <w:t>17.63</w:t>
            </w:r>
          </w:p>
        </w:tc>
        <w:tc>
          <w:tcPr>
            <w:tcW w:w="921" w:type="dxa"/>
            <w:tcBorders>
              <w:bottom w:val="dotted" w:sz="4" w:space="0" w:color="auto"/>
              <w:right w:val="single" w:sz="4" w:space="0" w:color="auto"/>
            </w:tcBorders>
            <w:vAlign w:val="center"/>
          </w:tcPr>
          <w:p w14:paraId="2A4B58FC" w14:textId="77777777" w:rsidR="000451DF" w:rsidRPr="00EC55CA" w:rsidRDefault="000451DF" w:rsidP="000451DF">
            <w:pPr>
              <w:adjustRightInd w:val="0"/>
              <w:snapToGrid w:val="0"/>
              <w:spacing w:line="250" w:lineRule="exact"/>
              <w:ind w:rightChars="75" w:right="180"/>
              <w:jc w:val="right"/>
              <w:rPr>
                <w:rFonts w:eastAsia="標楷體"/>
              </w:rPr>
            </w:pPr>
            <w:r w:rsidRPr="00EC55CA">
              <w:rPr>
                <w:rFonts w:eastAsia="標楷體"/>
              </w:rPr>
              <w:t>22.53</w:t>
            </w:r>
          </w:p>
        </w:tc>
        <w:tc>
          <w:tcPr>
            <w:tcW w:w="921" w:type="dxa"/>
            <w:tcBorders>
              <w:bottom w:val="dotted" w:sz="4" w:space="0" w:color="auto"/>
              <w:right w:val="single" w:sz="4" w:space="0" w:color="auto"/>
            </w:tcBorders>
            <w:vAlign w:val="bottom"/>
          </w:tcPr>
          <w:p w14:paraId="27A17D8F" w14:textId="77777777" w:rsidR="000451DF" w:rsidRPr="00EC55CA" w:rsidRDefault="000451DF" w:rsidP="000451DF">
            <w:pPr>
              <w:snapToGrid w:val="0"/>
              <w:spacing w:line="250" w:lineRule="exact"/>
              <w:ind w:rightChars="75" w:right="180"/>
              <w:jc w:val="right"/>
              <w:rPr>
                <w:bCs/>
              </w:rPr>
            </w:pPr>
            <w:r w:rsidRPr="00EC55CA">
              <w:rPr>
                <w:rFonts w:hint="eastAsia"/>
                <w:bCs/>
              </w:rPr>
              <w:t>4</w:t>
            </w:r>
            <w:r w:rsidRPr="00EC55CA">
              <w:rPr>
                <w:bCs/>
              </w:rPr>
              <w:t>.44</w:t>
            </w:r>
          </w:p>
        </w:tc>
        <w:tc>
          <w:tcPr>
            <w:tcW w:w="921" w:type="dxa"/>
            <w:tcBorders>
              <w:left w:val="single" w:sz="4" w:space="0" w:color="auto"/>
              <w:bottom w:val="dotted" w:sz="4" w:space="0" w:color="auto"/>
              <w:right w:val="single" w:sz="4" w:space="0" w:color="auto"/>
            </w:tcBorders>
            <w:vAlign w:val="bottom"/>
          </w:tcPr>
          <w:p w14:paraId="795AB1C2" w14:textId="77777777" w:rsidR="000451DF" w:rsidRPr="00EC55CA" w:rsidRDefault="000451DF" w:rsidP="00346EC5">
            <w:pPr>
              <w:snapToGrid w:val="0"/>
              <w:spacing w:line="250" w:lineRule="exact"/>
              <w:ind w:rightChars="50" w:right="120"/>
              <w:jc w:val="right"/>
              <w:rPr>
                <w:rFonts w:eastAsia="標楷體"/>
              </w:rPr>
            </w:pPr>
            <w:r w:rsidRPr="00EC55CA">
              <w:rPr>
                <w:rFonts w:eastAsia="標楷體" w:hint="eastAsia"/>
              </w:rPr>
              <w:t>1</w:t>
            </w:r>
            <w:r w:rsidRPr="00EC55CA">
              <w:rPr>
                <w:rFonts w:eastAsia="標楷體"/>
              </w:rPr>
              <w:t>27.80</w:t>
            </w:r>
          </w:p>
        </w:tc>
        <w:tc>
          <w:tcPr>
            <w:tcW w:w="921" w:type="dxa"/>
            <w:tcBorders>
              <w:left w:val="single" w:sz="4" w:space="0" w:color="auto"/>
              <w:bottom w:val="dotted" w:sz="4" w:space="0" w:color="auto"/>
              <w:right w:val="single" w:sz="4" w:space="0" w:color="auto"/>
            </w:tcBorders>
            <w:vAlign w:val="bottom"/>
          </w:tcPr>
          <w:p w14:paraId="27626560" w14:textId="77777777" w:rsidR="000451DF" w:rsidRPr="00EC55CA" w:rsidRDefault="000451DF" w:rsidP="000451DF">
            <w:pPr>
              <w:adjustRightInd w:val="0"/>
              <w:snapToGrid w:val="0"/>
              <w:spacing w:line="250" w:lineRule="exact"/>
              <w:jc w:val="center"/>
              <w:rPr>
                <w:bCs/>
              </w:rPr>
            </w:pPr>
            <w:r w:rsidRPr="00EC55CA">
              <w:rPr>
                <w:bCs/>
              </w:rPr>
              <w:t>42.68</w:t>
            </w:r>
          </w:p>
        </w:tc>
      </w:tr>
      <w:tr w:rsidR="00EC55CA" w:rsidRPr="00EC55CA" w14:paraId="7CDACBE5" w14:textId="77777777" w:rsidTr="00AF6BD1">
        <w:trPr>
          <w:jc w:val="center"/>
        </w:trPr>
        <w:tc>
          <w:tcPr>
            <w:tcW w:w="541" w:type="dxa"/>
            <w:tcBorders>
              <w:top w:val="dotted" w:sz="4" w:space="0" w:color="auto"/>
              <w:left w:val="single" w:sz="4" w:space="0" w:color="auto"/>
              <w:bottom w:val="single" w:sz="4" w:space="0" w:color="auto"/>
              <w:right w:val="nil"/>
            </w:tcBorders>
            <w:vAlign w:val="bottom"/>
          </w:tcPr>
          <w:p w14:paraId="6871720D" w14:textId="77777777" w:rsidR="000451DF" w:rsidRPr="00EC55CA" w:rsidRDefault="000451DF" w:rsidP="000451DF">
            <w:pPr>
              <w:overflowPunct w:val="0"/>
              <w:adjustRightInd w:val="0"/>
              <w:snapToGrid w:val="0"/>
              <w:spacing w:line="250" w:lineRule="exact"/>
              <w:jc w:val="center"/>
              <w:rPr>
                <w:rFonts w:eastAsia="標楷體"/>
              </w:rPr>
            </w:pPr>
            <w:r w:rsidRPr="00EC55CA">
              <w:rPr>
                <w:rFonts w:eastAsia="標楷體" w:hint="eastAsia"/>
              </w:rPr>
              <w:t>110</w:t>
            </w:r>
          </w:p>
        </w:tc>
        <w:tc>
          <w:tcPr>
            <w:tcW w:w="673" w:type="dxa"/>
            <w:tcBorders>
              <w:top w:val="dotted" w:sz="4" w:space="0" w:color="auto"/>
              <w:left w:val="nil"/>
              <w:bottom w:val="single" w:sz="4" w:space="0" w:color="auto"/>
              <w:right w:val="single" w:sz="4" w:space="0" w:color="auto"/>
            </w:tcBorders>
            <w:vAlign w:val="bottom"/>
          </w:tcPr>
          <w:p w14:paraId="6331434C" w14:textId="77777777" w:rsidR="000451DF" w:rsidRPr="00EC55CA" w:rsidRDefault="000451DF" w:rsidP="000451DF">
            <w:pPr>
              <w:overflowPunct w:val="0"/>
              <w:adjustRightInd w:val="0"/>
              <w:snapToGrid w:val="0"/>
              <w:spacing w:line="250" w:lineRule="exact"/>
              <w:jc w:val="center"/>
              <w:rPr>
                <w:rFonts w:eastAsia="標楷體"/>
              </w:rPr>
            </w:pPr>
            <w:r w:rsidRPr="00EC55CA">
              <w:rPr>
                <w:rFonts w:eastAsia="標楷體" w:hint="eastAsia"/>
              </w:rPr>
              <w:t>2021</w:t>
            </w:r>
          </w:p>
        </w:tc>
        <w:tc>
          <w:tcPr>
            <w:tcW w:w="920" w:type="dxa"/>
            <w:tcBorders>
              <w:top w:val="dotted" w:sz="4" w:space="0" w:color="auto"/>
              <w:left w:val="single" w:sz="4" w:space="0" w:color="auto"/>
              <w:bottom w:val="single" w:sz="4" w:space="0" w:color="auto"/>
            </w:tcBorders>
            <w:vAlign w:val="center"/>
          </w:tcPr>
          <w:p w14:paraId="73EFADFF" w14:textId="77777777" w:rsidR="000451DF" w:rsidRPr="00EC55CA" w:rsidRDefault="000451DF" w:rsidP="000451DF">
            <w:pPr>
              <w:adjustRightInd w:val="0"/>
              <w:snapToGrid w:val="0"/>
              <w:spacing w:line="250" w:lineRule="exact"/>
              <w:jc w:val="center"/>
              <w:rPr>
                <w:rFonts w:eastAsia="標楷體"/>
              </w:rPr>
            </w:pPr>
            <w:r w:rsidRPr="00EC55CA">
              <w:rPr>
                <w:rFonts w:eastAsia="標楷體"/>
              </w:rPr>
              <w:t>12.36</w:t>
            </w:r>
          </w:p>
        </w:tc>
        <w:tc>
          <w:tcPr>
            <w:tcW w:w="921" w:type="dxa"/>
            <w:tcBorders>
              <w:top w:val="dotted" w:sz="4" w:space="0" w:color="auto"/>
              <w:bottom w:val="single" w:sz="4" w:space="0" w:color="auto"/>
            </w:tcBorders>
            <w:vAlign w:val="center"/>
          </w:tcPr>
          <w:p w14:paraId="4CF30559" w14:textId="77777777" w:rsidR="000451DF" w:rsidRPr="00EC55CA" w:rsidRDefault="000451DF" w:rsidP="000451DF">
            <w:pPr>
              <w:adjustRightInd w:val="0"/>
              <w:snapToGrid w:val="0"/>
              <w:spacing w:line="250" w:lineRule="exact"/>
              <w:jc w:val="center"/>
              <w:rPr>
                <w:rFonts w:eastAsia="標楷體"/>
              </w:rPr>
            </w:pPr>
            <w:r w:rsidRPr="00EC55CA">
              <w:rPr>
                <w:rFonts w:eastAsia="標楷體"/>
              </w:rPr>
              <w:t>70.79</w:t>
            </w:r>
          </w:p>
        </w:tc>
        <w:tc>
          <w:tcPr>
            <w:tcW w:w="921" w:type="dxa"/>
            <w:tcBorders>
              <w:top w:val="dotted" w:sz="4" w:space="0" w:color="auto"/>
              <w:bottom w:val="single" w:sz="4" w:space="0" w:color="auto"/>
              <w:right w:val="single" w:sz="4" w:space="0" w:color="auto"/>
            </w:tcBorders>
            <w:vAlign w:val="center"/>
          </w:tcPr>
          <w:p w14:paraId="22210EF6" w14:textId="77777777" w:rsidR="000451DF" w:rsidRPr="00EC55CA" w:rsidRDefault="000451DF" w:rsidP="000451DF">
            <w:pPr>
              <w:adjustRightInd w:val="0"/>
              <w:snapToGrid w:val="0"/>
              <w:spacing w:line="250" w:lineRule="exact"/>
              <w:ind w:rightChars="75" w:right="180"/>
              <w:jc w:val="right"/>
              <w:rPr>
                <w:rFonts w:eastAsia="標楷體"/>
              </w:rPr>
            </w:pPr>
            <w:r w:rsidRPr="00EC55CA">
              <w:rPr>
                <w:rFonts w:eastAsia="標楷體"/>
              </w:rPr>
              <w:t>16.85</w:t>
            </w:r>
          </w:p>
        </w:tc>
        <w:tc>
          <w:tcPr>
            <w:tcW w:w="921" w:type="dxa"/>
            <w:tcBorders>
              <w:top w:val="dotted" w:sz="4" w:space="0" w:color="auto"/>
              <w:bottom w:val="single" w:sz="4" w:space="0" w:color="auto"/>
              <w:right w:val="single" w:sz="4" w:space="0" w:color="auto"/>
            </w:tcBorders>
            <w:vAlign w:val="center"/>
          </w:tcPr>
          <w:p w14:paraId="6947AEDC" w14:textId="77777777" w:rsidR="000451DF" w:rsidRPr="001E056F" w:rsidRDefault="000451DF" w:rsidP="001E056F">
            <w:pPr>
              <w:adjustRightInd w:val="0"/>
              <w:snapToGrid w:val="0"/>
              <w:spacing w:line="250" w:lineRule="exact"/>
              <w:ind w:rightChars="75" w:right="180"/>
              <w:jc w:val="right"/>
              <w:rPr>
                <w:rFonts w:eastAsia="標楷體"/>
              </w:rPr>
            </w:pPr>
            <w:r w:rsidRPr="001E056F">
              <w:rPr>
                <w:rFonts w:eastAsia="標楷體" w:hint="eastAsia"/>
              </w:rPr>
              <w:t>1</w:t>
            </w:r>
            <w:r w:rsidRPr="001E056F">
              <w:rPr>
                <w:rFonts w:eastAsia="標楷體"/>
              </w:rPr>
              <w:t>.77</w:t>
            </w:r>
          </w:p>
        </w:tc>
        <w:tc>
          <w:tcPr>
            <w:tcW w:w="921" w:type="dxa"/>
            <w:tcBorders>
              <w:top w:val="dotted" w:sz="4" w:space="0" w:color="auto"/>
              <w:left w:val="single" w:sz="4" w:space="0" w:color="auto"/>
              <w:bottom w:val="single" w:sz="4" w:space="0" w:color="auto"/>
            </w:tcBorders>
            <w:vAlign w:val="center"/>
          </w:tcPr>
          <w:p w14:paraId="7E0C104D" w14:textId="77777777" w:rsidR="000451DF" w:rsidRPr="00EC55CA" w:rsidRDefault="000451DF" w:rsidP="000451DF">
            <w:pPr>
              <w:adjustRightInd w:val="0"/>
              <w:snapToGrid w:val="0"/>
              <w:spacing w:line="250" w:lineRule="exact"/>
              <w:jc w:val="center"/>
              <w:rPr>
                <w:rFonts w:eastAsia="標楷體"/>
              </w:rPr>
            </w:pPr>
            <w:r w:rsidRPr="00EC55CA">
              <w:rPr>
                <w:rFonts w:eastAsia="標楷體"/>
              </w:rPr>
              <w:t>41.27</w:t>
            </w:r>
          </w:p>
        </w:tc>
        <w:tc>
          <w:tcPr>
            <w:tcW w:w="920" w:type="dxa"/>
            <w:tcBorders>
              <w:top w:val="dotted" w:sz="4" w:space="0" w:color="auto"/>
              <w:bottom w:val="single" w:sz="4" w:space="0" w:color="auto"/>
            </w:tcBorders>
            <w:vAlign w:val="center"/>
          </w:tcPr>
          <w:p w14:paraId="2FDA46C5" w14:textId="77777777" w:rsidR="000451DF" w:rsidRPr="00EC55CA" w:rsidRDefault="000451DF" w:rsidP="000451DF">
            <w:pPr>
              <w:adjustRightInd w:val="0"/>
              <w:snapToGrid w:val="0"/>
              <w:spacing w:line="250" w:lineRule="exact"/>
              <w:jc w:val="center"/>
              <w:rPr>
                <w:rFonts w:eastAsia="標楷體"/>
              </w:rPr>
            </w:pPr>
            <w:r w:rsidRPr="00EC55CA">
              <w:rPr>
                <w:rFonts w:eastAsia="標楷體"/>
              </w:rPr>
              <w:t>17.47</w:t>
            </w:r>
          </w:p>
        </w:tc>
        <w:tc>
          <w:tcPr>
            <w:tcW w:w="921" w:type="dxa"/>
            <w:tcBorders>
              <w:top w:val="dotted" w:sz="4" w:space="0" w:color="auto"/>
              <w:bottom w:val="single" w:sz="4" w:space="0" w:color="auto"/>
              <w:right w:val="single" w:sz="4" w:space="0" w:color="auto"/>
            </w:tcBorders>
            <w:vAlign w:val="center"/>
          </w:tcPr>
          <w:p w14:paraId="63D9C383" w14:textId="77777777" w:rsidR="000451DF" w:rsidRPr="00EC55CA" w:rsidRDefault="000451DF" w:rsidP="000451DF">
            <w:pPr>
              <w:adjustRightInd w:val="0"/>
              <w:snapToGrid w:val="0"/>
              <w:spacing w:line="250" w:lineRule="exact"/>
              <w:ind w:rightChars="75" w:right="180"/>
              <w:jc w:val="right"/>
              <w:rPr>
                <w:rFonts w:eastAsia="標楷體"/>
              </w:rPr>
            </w:pPr>
            <w:r w:rsidRPr="00EC55CA">
              <w:rPr>
                <w:rFonts w:eastAsia="標楷體"/>
              </w:rPr>
              <w:t>23.81</w:t>
            </w:r>
          </w:p>
        </w:tc>
        <w:tc>
          <w:tcPr>
            <w:tcW w:w="921" w:type="dxa"/>
            <w:tcBorders>
              <w:top w:val="dotted" w:sz="4" w:space="0" w:color="auto"/>
              <w:bottom w:val="single" w:sz="4" w:space="0" w:color="auto"/>
              <w:right w:val="single" w:sz="4" w:space="0" w:color="auto"/>
            </w:tcBorders>
            <w:vAlign w:val="bottom"/>
          </w:tcPr>
          <w:p w14:paraId="342E7186" w14:textId="77777777" w:rsidR="000451DF" w:rsidRPr="00EC55CA" w:rsidRDefault="000451DF" w:rsidP="000451DF">
            <w:pPr>
              <w:snapToGrid w:val="0"/>
              <w:spacing w:line="250" w:lineRule="exact"/>
              <w:ind w:rightChars="75" w:right="180"/>
              <w:jc w:val="right"/>
              <w:rPr>
                <w:bCs/>
              </w:rPr>
            </w:pPr>
            <w:r w:rsidRPr="00EC55CA">
              <w:rPr>
                <w:rFonts w:hint="eastAsia"/>
                <w:bCs/>
              </w:rPr>
              <w:t>4</w:t>
            </w:r>
            <w:r w:rsidRPr="00EC55CA">
              <w:rPr>
                <w:bCs/>
              </w:rPr>
              <w:t>.20</w:t>
            </w:r>
          </w:p>
        </w:tc>
        <w:tc>
          <w:tcPr>
            <w:tcW w:w="921" w:type="dxa"/>
            <w:tcBorders>
              <w:top w:val="dotted" w:sz="4" w:space="0" w:color="auto"/>
              <w:left w:val="single" w:sz="4" w:space="0" w:color="auto"/>
              <w:bottom w:val="single" w:sz="4" w:space="0" w:color="auto"/>
              <w:right w:val="single" w:sz="4" w:space="0" w:color="auto"/>
            </w:tcBorders>
            <w:vAlign w:val="bottom"/>
          </w:tcPr>
          <w:p w14:paraId="74C601F6" w14:textId="77777777" w:rsidR="000451DF" w:rsidRPr="00EC55CA" w:rsidRDefault="000451DF" w:rsidP="00346EC5">
            <w:pPr>
              <w:snapToGrid w:val="0"/>
              <w:spacing w:line="250" w:lineRule="exact"/>
              <w:ind w:rightChars="50" w:right="120"/>
              <w:jc w:val="right"/>
              <w:rPr>
                <w:rFonts w:eastAsia="標楷體"/>
              </w:rPr>
            </w:pPr>
            <w:r w:rsidRPr="00EC55CA">
              <w:rPr>
                <w:rFonts w:eastAsia="標楷體" w:hint="eastAsia"/>
              </w:rPr>
              <w:t>1</w:t>
            </w:r>
            <w:r w:rsidRPr="00EC55CA">
              <w:rPr>
                <w:rFonts w:eastAsia="標楷體"/>
              </w:rPr>
              <w:t>36.30</w:t>
            </w:r>
          </w:p>
        </w:tc>
        <w:tc>
          <w:tcPr>
            <w:tcW w:w="921" w:type="dxa"/>
            <w:tcBorders>
              <w:top w:val="dotted" w:sz="4" w:space="0" w:color="auto"/>
              <w:left w:val="single" w:sz="4" w:space="0" w:color="auto"/>
              <w:bottom w:val="single" w:sz="4" w:space="0" w:color="auto"/>
              <w:right w:val="single" w:sz="4" w:space="0" w:color="auto"/>
            </w:tcBorders>
            <w:vAlign w:val="bottom"/>
          </w:tcPr>
          <w:p w14:paraId="6B4623DD" w14:textId="77777777" w:rsidR="000451DF" w:rsidRPr="00EC55CA" w:rsidRDefault="000451DF" w:rsidP="000451DF">
            <w:pPr>
              <w:adjustRightInd w:val="0"/>
              <w:snapToGrid w:val="0"/>
              <w:spacing w:line="250" w:lineRule="exact"/>
              <w:jc w:val="center"/>
              <w:rPr>
                <w:bCs/>
              </w:rPr>
            </w:pPr>
            <w:r w:rsidRPr="00EC55CA">
              <w:rPr>
                <w:rFonts w:hint="eastAsia"/>
                <w:bCs/>
              </w:rPr>
              <w:t>4</w:t>
            </w:r>
            <w:r w:rsidRPr="00EC55CA">
              <w:rPr>
                <w:bCs/>
              </w:rPr>
              <w:t>3.27</w:t>
            </w:r>
          </w:p>
        </w:tc>
      </w:tr>
    </w:tbl>
    <w:p w14:paraId="70CCFEB5" w14:textId="77777777" w:rsidR="008A0712" w:rsidRPr="00EC55CA" w:rsidRDefault="008A0712" w:rsidP="00B90595">
      <w:pPr>
        <w:overflowPunct w:val="0"/>
        <w:adjustRightInd w:val="0"/>
        <w:snapToGrid w:val="0"/>
        <w:spacing w:line="200" w:lineRule="exact"/>
        <w:ind w:left="200" w:hangingChars="100" w:hanging="200"/>
        <w:textAlignment w:val="baseline"/>
        <w:rPr>
          <w:rFonts w:eastAsia="標楷體"/>
          <w:sz w:val="20"/>
        </w:rPr>
      </w:pPr>
      <w:r w:rsidRPr="00EC55CA">
        <w:rPr>
          <w:rFonts w:eastAsia="標楷體"/>
          <w:sz w:val="20"/>
          <w:szCs w:val="20"/>
        </w:rPr>
        <w:t>資料來源：內政部。</w:t>
      </w:r>
    </w:p>
    <w:p w14:paraId="035462F7" w14:textId="77777777" w:rsidR="00047F40" w:rsidRPr="00EC55CA" w:rsidRDefault="00047F40" w:rsidP="00B90595">
      <w:pPr>
        <w:overflowPunct w:val="0"/>
        <w:adjustRightInd w:val="0"/>
        <w:snapToGrid w:val="0"/>
        <w:spacing w:line="200" w:lineRule="exact"/>
        <w:ind w:left="200" w:hangingChars="100" w:hanging="200"/>
        <w:textAlignment w:val="baseline"/>
        <w:rPr>
          <w:rFonts w:eastAsia="標楷體"/>
          <w:sz w:val="20"/>
        </w:rPr>
      </w:pPr>
      <w:r w:rsidRPr="00EC55CA">
        <w:rPr>
          <w:rFonts w:eastAsia="標楷體"/>
          <w:sz w:val="20"/>
        </w:rPr>
        <w:t>說明：</w:t>
      </w:r>
      <w:r w:rsidR="00D27B2E" w:rsidRPr="00EC55CA">
        <w:rPr>
          <w:rFonts w:eastAsia="標楷體" w:hint="eastAsia"/>
          <w:sz w:val="20"/>
        </w:rPr>
        <w:t>1971</w:t>
      </w:r>
      <w:r w:rsidRPr="00EC55CA">
        <w:rPr>
          <w:rFonts w:eastAsia="標楷體"/>
          <w:sz w:val="20"/>
        </w:rPr>
        <w:t>年及以前不含福建省金門、連江兩縣之資料。</w:t>
      </w:r>
    </w:p>
    <w:p w14:paraId="57653EEC" w14:textId="77777777" w:rsidR="004D2FC1" w:rsidRPr="00EC55CA" w:rsidRDefault="004D2FC1" w:rsidP="00B90595">
      <w:pPr>
        <w:overflowPunct w:val="0"/>
        <w:snapToGrid w:val="0"/>
        <w:spacing w:line="200" w:lineRule="exact"/>
        <w:rPr>
          <w:rFonts w:eastAsia="標楷體"/>
          <w:b/>
          <w:bCs/>
        </w:rPr>
      </w:pPr>
      <w:r w:rsidRPr="00EC55CA">
        <w:rPr>
          <w:rFonts w:eastAsia="標楷體"/>
        </w:rPr>
        <w:br w:type="page"/>
      </w:r>
    </w:p>
    <w:p w14:paraId="622BCF7B" w14:textId="752AE7F9" w:rsidR="00440D44" w:rsidRPr="00EC55CA" w:rsidRDefault="00C75E0C" w:rsidP="00603996">
      <w:pPr>
        <w:pStyle w:val="-0"/>
        <w:spacing w:before="100" w:after="36"/>
        <w:rPr>
          <w:rFonts w:hAnsi="Times New Roman"/>
        </w:rPr>
      </w:pPr>
      <w:r>
        <w:rPr>
          <w:rFonts w:hAnsi="Times New Roman"/>
          <w:lang w:eastAsia="zh-HK"/>
        </w:rPr>
        <w:lastRenderedPageBreak/>
        <w:fldChar w:fldCharType="begin"/>
      </w:r>
      <w:r>
        <w:rPr>
          <w:rFonts w:hAnsi="Times New Roman"/>
        </w:rPr>
        <w:instrText xml:space="preserve"> REF _Ref109376402 \h </w:instrText>
      </w:r>
      <w:r>
        <w:rPr>
          <w:rFonts w:hAnsi="Times New Roman"/>
          <w:lang w:eastAsia="zh-HK"/>
        </w:rPr>
      </w:r>
      <w:r>
        <w:rPr>
          <w:rFonts w:hAnsi="Times New Roman"/>
          <w:lang w:eastAsia="zh-HK"/>
        </w:rPr>
        <w:fldChar w:fldCharType="separate"/>
      </w:r>
      <w:bookmarkStart w:id="265" w:name="_Toc109634827"/>
      <w:r w:rsidR="00F0688D" w:rsidRPr="00EC55CA">
        <w:rPr>
          <w:rFonts w:hint="eastAsia"/>
        </w:rPr>
        <w:t>表</w:t>
      </w:r>
      <w:r w:rsidR="00F0688D">
        <w:rPr>
          <w:noProof/>
        </w:rPr>
        <w:t>16</w:t>
      </w:r>
      <w:r>
        <w:rPr>
          <w:rFonts w:hAnsi="Times New Roman"/>
          <w:lang w:eastAsia="zh-HK"/>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附表</w:instrText>
      </w:r>
      <w:r w:rsidR="00603996" w:rsidRPr="00EC55CA">
        <w:rPr>
          <w:rFonts w:hAnsi="Times New Roman"/>
        </w:rPr>
        <w:instrText xml:space="preserve">1- \* ARABIC </w:instrText>
      </w:r>
      <w:r w:rsidR="00603996" w:rsidRPr="00EC55CA">
        <w:rPr>
          <w:rFonts w:hAnsi="Times New Roman"/>
        </w:rPr>
        <w:fldChar w:fldCharType="separate"/>
      </w:r>
      <w:r w:rsidR="00F0688D">
        <w:rPr>
          <w:rFonts w:hAnsi="Times New Roman"/>
          <w:noProof/>
        </w:rPr>
        <w:t>4</w:t>
      </w:r>
      <w:r w:rsidR="00603996" w:rsidRPr="00EC55CA">
        <w:rPr>
          <w:rFonts w:hAnsi="Times New Roman"/>
        </w:rPr>
        <w:fldChar w:fldCharType="end"/>
      </w:r>
      <w:r w:rsidR="00440D44" w:rsidRPr="00EC55CA">
        <w:rPr>
          <w:rFonts w:hAnsi="Times New Roman"/>
        </w:rPr>
        <w:t xml:space="preserve">  </w:t>
      </w:r>
      <w:r w:rsidR="001D67C0" w:rsidRPr="00EC55CA">
        <w:rPr>
          <w:rFonts w:hAnsi="Times New Roman" w:hint="eastAsia"/>
        </w:rPr>
        <w:t>歷年</w:t>
      </w:r>
      <w:r w:rsidR="00440D44" w:rsidRPr="00EC55CA">
        <w:rPr>
          <w:rFonts w:hAnsi="Times New Roman" w:hint="eastAsia"/>
        </w:rPr>
        <w:t>學齡前人口、學齡人口及入學年齡人口數</w:t>
      </w:r>
      <w:bookmarkEnd w:id="265"/>
    </w:p>
    <w:p w14:paraId="45C39A2B" w14:textId="77777777" w:rsidR="00440D44" w:rsidRPr="00EC55CA" w:rsidRDefault="00440D44" w:rsidP="007C33B8">
      <w:pPr>
        <w:keepNext/>
        <w:snapToGrid w:val="0"/>
        <w:spacing w:line="240" w:lineRule="exact"/>
        <w:jc w:val="right"/>
        <w:rPr>
          <w:rFonts w:eastAsia="標楷體"/>
        </w:rPr>
      </w:pPr>
      <w:r w:rsidRPr="00EC55CA">
        <w:rPr>
          <w:rFonts w:eastAsia="標楷體" w:hint="eastAsia"/>
        </w:rPr>
        <w:t>單位：千人</w:t>
      </w:r>
    </w:p>
    <w:tbl>
      <w:tblPr>
        <w:tblW w:w="5000" w:type="pct"/>
        <w:jc w:val="center"/>
        <w:tblLayout w:type="fixed"/>
        <w:tblCellMar>
          <w:left w:w="0" w:type="dxa"/>
          <w:right w:w="0" w:type="dxa"/>
        </w:tblCellMar>
        <w:tblLook w:val="01E0" w:firstRow="1" w:lastRow="1" w:firstColumn="1" w:lastColumn="1" w:noHBand="0" w:noVBand="0"/>
      </w:tblPr>
      <w:tblGrid>
        <w:gridCol w:w="720"/>
        <w:gridCol w:w="857"/>
        <w:gridCol w:w="1015"/>
        <w:gridCol w:w="1016"/>
        <w:gridCol w:w="1016"/>
        <w:gridCol w:w="1016"/>
        <w:gridCol w:w="1016"/>
        <w:gridCol w:w="941"/>
        <w:gridCol w:w="942"/>
        <w:gridCol w:w="941"/>
        <w:gridCol w:w="942"/>
      </w:tblGrid>
      <w:tr w:rsidR="00EC55CA" w:rsidRPr="00EC55CA" w14:paraId="050D7094" w14:textId="77777777" w:rsidTr="008A0712">
        <w:trPr>
          <w:jc w:val="center"/>
        </w:trPr>
        <w:tc>
          <w:tcPr>
            <w:tcW w:w="1577" w:type="dxa"/>
            <w:gridSpan w:val="2"/>
            <w:tcBorders>
              <w:top w:val="single" w:sz="4" w:space="0" w:color="auto"/>
              <w:left w:val="single" w:sz="4" w:space="0" w:color="auto"/>
              <w:bottom w:val="single" w:sz="4" w:space="0" w:color="auto"/>
              <w:right w:val="single" w:sz="4" w:space="0" w:color="auto"/>
            </w:tcBorders>
            <w:vAlign w:val="center"/>
          </w:tcPr>
          <w:p w14:paraId="7BFE4074" w14:textId="77777777" w:rsidR="00793638" w:rsidRPr="00EC55CA" w:rsidRDefault="00793638" w:rsidP="00E376D4">
            <w:pPr>
              <w:overflowPunct w:val="0"/>
              <w:adjustRightInd w:val="0"/>
              <w:snapToGrid w:val="0"/>
              <w:spacing w:line="250" w:lineRule="exact"/>
              <w:jc w:val="center"/>
              <w:textAlignment w:val="baseline"/>
              <w:rPr>
                <w:rFonts w:eastAsia="標楷體"/>
              </w:rPr>
            </w:pPr>
            <w:r w:rsidRPr="00EC55CA">
              <w:rPr>
                <w:rFonts w:eastAsia="標楷體" w:hint="eastAsia"/>
              </w:rPr>
              <w:t>學</w:t>
            </w:r>
            <w:r w:rsidRPr="00EC55CA">
              <w:rPr>
                <w:rFonts w:eastAsia="標楷體"/>
              </w:rPr>
              <w:t>年</w:t>
            </w:r>
            <w:r w:rsidRPr="00EC55CA">
              <w:rPr>
                <w:rFonts w:eastAsia="標楷體" w:hint="eastAsia"/>
              </w:rPr>
              <w:t>度</w:t>
            </w:r>
          </w:p>
        </w:tc>
        <w:tc>
          <w:tcPr>
            <w:tcW w:w="1015" w:type="dxa"/>
            <w:vMerge w:val="restart"/>
            <w:tcBorders>
              <w:top w:val="single" w:sz="4" w:space="0" w:color="auto"/>
              <w:left w:val="single" w:sz="4" w:space="0" w:color="auto"/>
              <w:right w:val="single" w:sz="4" w:space="0" w:color="auto"/>
            </w:tcBorders>
            <w:vAlign w:val="center"/>
          </w:tcPr>
          <w:p w14:paraId="63FBA45D" w14:textId="77777777" w:rsidR="00793638" w:rsidRPr="00EC55CA" w:rsidRDefault="00793638" w:rsidP="00E376D4">
            <w:pPr>
              <w:overflowPunct w:val="0"/>
              <w:adjustRightInd w:val="0"/>
              <w:snapToGrid w:val="0"/>
              <w:spacing w:line="250" w:lineRule="exact"/>
              <w:jc w:val="center"/>
              <w:textAlignment w:val="baseline"/>
              <w:rPr>
                <w:rFonts w:eastAsia="標楷體"/>
              </w:rPr>
            </w:pPr>
            <w:r w:rsidRPr="00EC55CA">
              <w:rPr>
                <w:rFonts w:eastAsia="標楷體" w:hint="eastAsia"/>
              </w:rPr>
              <w:t>0-5</w:t>
            </w:r>
            <w:r w:rsidRPr="00EC55CA">
              <w:rPr>
                <w:rFonts w:eastAsia="標楷體" w:hint="eastAsia"/>
              </w:rPr>
              <w:t>歲</w:t>
            </w:r>
            <w:r w:rsidR="00F521CB" w:rsidRPr="00EC55CA">
              <w:rPr>
                <w:rFonts w:eastAsia="標楷體"/>
              </w:rPr>
              <w:br/>
            </w:r>
            <w:r w:rsidRPr="00EC55CA">
              <w:rPr>
                <w:rFonts w:eastAsia="標楷體" w:hint="eastAsia"/>
              </w:rPr>
              <w:t>學齡前</w:t>
            </w:r>
            <w:r w:rsidR="00F521CB" w:rsidRPr="00EC55CA">
              <w:rPr>
                <w:rFonts w:eastAsia="標楷體"/>
              </w:rPr>
              <w:br/>
            </w:r>
            <w:r w:rsidRPr="00EC55CA">
              <w:rPr>
                <w:rFonts w:eastAsia="標楷體" w:hint="eastAsia"/>
              </w:rPr>
              <w:t>人口</w:t>
            </w:r>
          </w:p>
        </w:tc>
        <w:tc>
          <w:tcPr>
            <w:tcW w:w="4064" w:type="dxa"/>
            <w:gridSpan w:val="4"/>
            <w:tcBorders>
              <w:top w:val="single" w:sz="4" w:space="0" w:color="auto"/>
              <w:left w:val="single" w:sz="4" w:space="0" w:color="auto"/>
              <w:bottom w:val="single" w:sz="4" w:space="0" w:color="auto"/>
              <w:right w:val="single" w:sz="4" w:space="0" w:color="auto"/>
            </w:tcBorders>
            <w:vAlign w:val="center"/>
          </w:tcPr>
          <w:p w14:paraId="47DD784C" w14:textId="77777777" w:rsidR="00793638" w:rsidRPr="00EC55CA" w:rsidRDefault="00793638" w:rsidP="00E376D4">
            <w:pPr>
              <w:overflowPunct w:val="0"/>
              <w:adjustRightInd w:val="0"/>
              <w:snapToGrid w:val="0"/>
              <w:spacing w:line="250" w:lineRule="exact"/>
              <w:jc w:val="center"/>
              <w:textAlignment w:val="baseline"/>
              <w:rPr>
                <w:rFonts w:eastAsia="標楷體"/>
              </w:rPr>
            </w:pPr>
            <w:r w:rsidRPr="00EC55CA">
              <w:rPr>
                <w:rFonts w:eastAsia="標楷體" w:hint="eastAsia"/>
              </w:rPr>
              <w:t>6-21</w:t>
            </w:r>
            <w:r w:rsidRPr="00EC55CA">
              <w:rPr>
                <w:rFonts w:eastAsia="標楷體" w:hint="eastAsia"/>
              </w:rPr>
              <w:t>歲學齡人口</w:t>
            </w:r>
            <w:r w:rsidRPr="00EC55CA">
              <w:rPr>
                <w:rFonts w:eastAsia="標楷體" w:hint="eastAsia"/>
                <w:vertAlign w:val="superscript"/>
              </w:rPr>
              <w:t>1)</w:t>
            </w:r>
          </w:p>
        </w:tc>
        <w:tc>
          <w:tcPr>
            <w:tcW w:w="37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5CE6C2" w14:textId="77777777" w:rsidR="00793638" w:rsidRPr="00EC55CA" w:rsidRDefault="00793638" w:rsidP="00E376D4">
            <w:pPr>
              <w:overflowPunct w:val="0"/>
              <w:snapToGrid w:val="0"/>
              <w:spacing w:line="250" w:lineRule="exact"/>
              <w:jc w:val="center"/>
              <w:rPr>
                <w:rFonts w:eastAsia="標楷體"/>
              </w:rPr>
            </w:pPr>
            <w:r w:rsidRPr="00EC55CA">
              <w:rPr>
                <w:rFonts w:eastAsia="標楷體" w:hint="eastAsia"/>
              </w:rPr>
              <w:t>入學年齡人口</w:t>
            </w:r>
            <w:r w:rsidRPr="00EC55CA">
              <w:rPr>
                <w:rFonts w:eastAsia="標楷體" w:hint="eastAsia"/>
                <w:vertAlign w:val="superscript"/>
              </w:rPr>
              <w:t>1)</w:t>
            </w:r>
          </w:p>
        </w:tc>
      </w:tr>
      <w:tr w:rsidR="00EC55CA" w:rsidRPr="00EC55CA" w14:paraId="6262B35F" w14:textId="77777777" w:rsidTr="008A0712">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A497E8" w14:textId="77777777" w:rsidR="00793638" w:rsidRPr="00EC55CA" w:rsidRDefault="00793638" w:rsidP="00E376D4">
            <w:pPr>
              <w:overflowPunct w:val="0"/>
              <w:autoSpaceDE w:val="0"/>
              <w:autoSpaceDN w:val="0"/>
              <w:snapToGrid w:val="0"/>
              <w:spacing w:line="250" w:lineRule="exact"/>
              <w:jc w:val="center"/>
              <w:rPr>
                <w:rFonts w:eastAsia="標楷體"/>
                <w:bCs/>
              </w:rPr>
            </w:pPr>
            <w:r w:rsidRPr="00EC55CA">
              <w:rPr>
                <w:rFonts w:eastAsia="標楷體"/>
                <w:bCs/>
              </w:rPr>
              <w:t>民國</w:t>
            </w:r>
          </w:p>
        </w:tc>
        <w:tc>
          <w:tcPr>
            <w:tcW w:w="857" w:type="dxa"/>
            <w:tcBorders>
              <w:top w:val="single" w:sz="4" w:space="0" w:color="auto"/>
              <w:left w:val="single" w:sz="4" w:space="0" w:color="auto"/>
              <w:bottom w:val="single" w:sz="4" w:space="0" w:color="auto"/>
              <w:right w:val="single" w:sz="4" w:space="0" w:color="auto"/>
            </w:tcBorders>
            <w:vAlign w:val="center"/>
          </w:tcPr>
          <w:p w14:paraId="18649DB0" w14:textId="77777777" w:rsidR="00793638" w:rsidRPr="00EC55CA" w:rsidRDefault="00793638" w:rsidP="00E376D4">
            <w:pPr>
              <w:overflowPunct w:val="0"/>
              <w:autoSpaceDE w:val="0"/>
              <w:autoSpaceDN w:val="0"/>
              <w:snapToGrid w:val="0"/>
              <w:spacing w:line="250" w:lineRule="exact"/>
              <w:jc w:val="center"/>
              <w:rPr>
                <w:rFonts w:eastAsia="標楷體"/>
                <w:bCs/>
              </w:rPr>
            </w:pPr>
            <w:r w:rsidRPr="00EC55CA">
              <w:rPr>
                <w:rFonts w:eastAsia="標楷體"/>
                <w:bCs/>
              </w:rPr>
              <w:t>西元</w:t>
            </w:r>
          </w:p>
        </w:tc>
        <w:tc>
          <w:tcPr>
            <w:tcW w:w="1015" w:type="dxa"/>
            <w:vMerge/>
            <w:tcBorders>
              <w:left w:val="single" w:sz="4" w:space="0" w:color="auto"/>
              <w:bottom w:val="single" w:sz="4" w:space="0" w:color="auto"/>
              <w:right w:val="single" w:sz="4" w:space="0" w:color="auto"/>
            </w:tcBorders>
            <w:vAlign w:val="center"/>
          </w:tcPr>
          <w:p w14:paraId="67022CE5" w14:textId="77777777" w:rsidR="00793638" w:rsidRPr="00EC55CA" w:rsidRDefault="00793638" w:rsidP="00E376D4">
            <w:pPr>
              <w:widowControl/>
              <w:overflowPunct w:val="0"/>
              <w:snapToGrid w:val="0"/>
              <w:spacing w:line="250" w:lineRule="exact"/>
              <w:jc w:val="center"/>
              <w:rPr>
                <w:rFonts w:eastAsia="標楷體"/>
              </w:rPr>
            </w:pPr>
          </w:p>
        </w:tc>
        <w:tc>
          <w:tcPr>
            <w:tcW w:w="1016" w:type="dxa"/>
            <w:tcBorders>
              <w:top w:val="single" w:sz="4" w:space="0" w:color="auto"/>
              <w:left w:val="single" w:sz="4" w:space="0" w:color="auto"/>
              <w:bottom w:val="single" w:sz="4" w:space="0" w:color="auto"/>
              <w:right w:val="single" w:sz="4" w:space="0" w:color="auto"/>
            </w:tcBorders>
            <w:vAlign w:val="center"/>
          </w:tcPr>
          <w:p w14:paraId="598143BA" w14:textId="77777777" w:rsidR="00793638" w:rsidRPr="00EC55CA" w:rsidRDefault="00793638" w:rsidP="00E376D4">
            <w:pPr>
              <w:widowControl/>
              <w:overflowPunct w:val="0"/>
              <w:snapToGrid w:val="0"/>
              <w:spacing w:line="250" w:lineRule="exact"/>
              <w:jc w:val="center"/>
              <w:rPr>
                <w:rFonts w:eastAsia="標楷體"/>
              </w:rPr>
            </w:pPr>
            <w:r w:rsidRPr="00EC55CA">
              <w:rPr>
                <w:rFonts w:eastAsia="標楷體" w:hint="eastAsia"/>
              </w:rPr>
              <w:t>合計</w:t>
            </w:r>
          </w:p>
        </w:tc>
        <w:tc>
          <w:tcPr>
            <w:tcW w:w="1016" w:type="dxa"/>
            <w:tcBorders>
              <w:top w:val="single" w:sz="4" w:space="0" w:color="auto"/>
              <w:left w:val="single" w:sz="4" w:space="0" w:color="auto"/>
              <w:bottom w:val="single" w:sz="4" w:space="0" w:color="auto"/>
              <w:right w:val="single" w:sz="4" w:space="0" w:color="auto"/>
            </w:tcBorders>
            <w:vAlign w:val="center"/>
          </w:tcPr>
          <w:p w14:paraId="4F101E0C" w14:textId="77777777" w:rsidR="00793638" w:rsidRPr="00EC55CA" w:rsidRDefault="00793638" w:rsidP="00E376D4">
            <w:pPr>
              <w:overflowPunct w:val="0"/>
              <w:adjustRightInd w:val="0"/>
              <w:snapToGrid w:val="0"/>
              <w:spacing w:line="250" w:lineRule="exact"/>
              <w:jc w:val="center"/>
              <w:textAlignment w:val="baseline"/>
              <w:rPr>
                <w:rFonts w:eastAsia="標楷體"/>
              </w:rPr>
            </w:pPr>
            <w:r w:rsidRPr="00EC55CA">
              <w:rPr>
                <w:rFonts w:eastAsia="標楷體" w:hint="eastAsia"/>
              </w:rPr>
              <w:t>6-11</w:t>
            </w:r>
            <w:r w:rsidRPr="00EC55CA">
              <w:rPr>
                <w:rFonts w:eastAsia="標楷體" w:hint="eastAsia"/>
              </w:rPr>
              <w:t>歲</w:t>
            </w:r>
          </w:p>
          <w:p w14:paraId="385D8648" w14:textId="77777777" w:rsidR="00793638" w:rsidRPr="00EC55CA" w:rsidRDefault="00793638" w:rsidP="00E376D4">
            <w:pPr>
              <w:overflowPunct w:val="0"/>
              <w:adjustRightInd w:val="0"/>
              <w:snapToGrid w:val="0"/>
              <w:spacing w:line="250" w:lineRule="exact"/>
              <w:jc w:val="center"/>
              <w:textAlignment w:val="baseline"/>
              <w:rPr>
                <w:rFonts w:eastAsia="標楷體"/>
              </w:rPr>
            </w:pPr>
            <w:r w:rsidRPr="00EC55CA">
              <w:rPr>
                <w:rFonts w:eastAsia="標楷體" w:hint="eastAsia"/>
              </w:rPr>
              <w:t>(</w:t>
            </w:r>
            <w:r w:rsidRPr="00EC55CA">
              <w:rPr>
                <w:rFonts w:eastAsia="標楷體" w:hint="eastAsia"/>
              </w:rPr>
              <w:t>國小</w:t>
            </w:r>
            <w:r w:rsidRPr="00EC55CA">
              <w:rPr>
                <w:rFonts w:eastAsia="標楷體" w:hint="eastAsia"/>
              </w:rPr>
              <w:t>)</w:t>
            </w:r>
          </w:p>
        </w:tc>
        <w:tc>
          <w:tcPr>
            <w:tcW w:w="1016" w:type="dxa"/>
            <w:tcBorders>
              <w:top w:val="single" w:sz="4" w:space="0" w:color="auto"/>
              <w:left w:val="single" w:sz="4" w:space="0" w:color="auto"/>
              <w:bottom w:val="single" w:sz="4" w:space="0" w:color="auto"/>
              <w:right w:val="single" w:sz="4" w:space="0" w:color="auto"/>
            </w:tcBorders>
            <w:vAlign w:val="center"/>
          </w:tcPr>
          <w:p w14:paraId="76F53C6A" w14:textId="77777777" w:rsidR="00793638" w:rsidRPr="00EC55CA" w:rsidRDefault="00793638" w:rsidP="00E376D4">
            <w:pPr>
              <w:overflowPunct w:val="0"/>
              <w:adjustRightInd w:val="0"/>
              <w:snapToGrid w:val="0"/>
              <w:spacing w:line="250" w:lineRule="exact"/>
              <w:jc w:val="center"/>
              <w:textAlignment w:val="baseline"/>
              <w:rPr>
                <w:rFonts w:eastAsia="標楷體"/>
              </w:rPr>
            </w:pPr>
            <w:r w:rsidRPr="00EC55CA">
              <w:rPr>
                <w:rFonts w:eastAsia="標楷體"/>
              </w:rPr>
              <w:t>1</w:t>
            </w:r>
            <w:r w:rsidRPr="00EC55CA">
              <w:rPr>
                <w:rFonts w:eastAsia="標楷體" w:hint="eastAsia"/>
              </w:rPr>
              <w:t>2-17</w:t>
            </w:r>
            <w:r w:rsidRPr="00EC55CA">
              <w:rPr>
                <w:rFonts w:eastAsia="標楷體" w:hint="eastAsia"/>
              </w:rPr>
              <w:t>歲</w:t>
            </w:r>
          </w:p>
          <w:p w14:paraId="391B9A8E" w14:textId="77777777" w:rsidR="00793638" w:rsidRPr="00EC55CA" w:rsidRDefault="00793638" w:rsidP="00E376D4">
            <w:pPr>
              <w:overflowPunct w:val="0"/>
              <w:adjustRightInd w:val="0"/>
              <w:snapToGrid w:val="0"/>
              <w:spacing w:line="250" w:lineRule="exact"/>
              <w:jc w:val="center"/>
              <w:textAlignment w:val="baseline"/>
              <w:rPr>
                <w:rFonts w:eastAsia="標楷體"/>
              </w:rPr>
            </w:pPr>
            <w:r w:rsidRPr="00EC55CA">
              <w:rPr>
                <w:rFonts w:eastAsia="標楷體" w:hint="eastAsia"/>
              </w:rPr>
              <w:t>(</w:t>
            </w:r>
            <w:r w:rsidRPr="00EC55CA">
              <w:rPr>
                <w:rFonts w:eastAsia="標楷體" w:hint="eastAsia"/>
              </w:rPr>
              <w:t>國</w:t>
            </w:r>
            <w:r w:rsidRPr="00EC55CA">
              <w:rPr>
                <w:rFonts w:eastAsia="標楷體" w:hint="eastAsia"/>
              </w:rPr>
              <w:t>/</w:t>
            </w:r>
            <w:r w:rsidRPr="00EC55CA">
              <w:rPr>
                <w:rFonts w:eastAsia="標楷體" w:hint="eastAsia"/>
              </w:rPr>
              <w:t>高中</w:t>
            </w:r>
            <w:r w:rsidRPr="00EC55CA">
              <w:rPr>
                <w:rFonts w:eastAsia="標楷體" w:hint="eastAsia"/>
              </w:rPr>
              <w:t>)</w:t>
            </w:r>
          </w:p>
        </w:tc>
        <w:tc>
          <w:tcPr>
            <w:tcW w:w="1016" w:type="dxa"/>
            <w:tcBorders>
              <w:top w:val="single" w:sz="4" w:space="0" w:color="auto"/>
              <w:left w:val="single" w:sz="4" w:space="0" w:color="auto"/>
              <w:bottom w:val="single" w:sz="4" w:space="0" w:color="auto"/>
              <w:right w:val="single" w:sz="4" w:space="0" w:color="auto"/>
            </w:tcBorders>
            <w:vAlign w:val="center"/>
          </w:tcPr>
          <w:p w14:paraId="730510BA" w14:textId="77777777" w:rsidR="00793638" w:rsidRPr="00EC55CA" w:rsidRDefault="00793638" w:rsidP="00E376D4">
            <w:pPr>
              <w:overflowPunct w:val="0"/>
              <w:adjustRightInd w:val="0"/>
              <w:snapToGrid w:val="0"/>
              <w:spacing w:line="250" w:lineRule="exact"/>
              <w:jc w:val="center"/>
              <w:textAlignment w:val="baseline"/>
              <w:rPr>
                <w:rFonts w:eastAsia="標楷體"/>
              </w:rPr>
            </w:pPr>
            <w:r w:rsidRPr="00EC55CA">
              <w:rPr>
                <w:rFonts w:eastAsia="標楷體" w:hint="eastAsia"/>
              </w:rPr>
              <w:t>18-21</w:t>
            </w:r>
            <w:r w:rsidRPr="00EC55CA">
              <w:rPr>
                <w:rFonts w:eastAsia="標楷體" w:hint="eastAsia"/>
              </w:rPr>
              <w:t>歲</w:t>
            </w:r>
          </w:p>
          <w:p w14:paraId="245F92ED" w14:textId="77777777" w:rsidR="00793638" w:rsidRPr="00EC55CA" w:rsidRDefault="00793638" w:rsidP="00E376D4">
            <w:pPr>
              <w:overflowPunct w:val="0"/>
              <w:adjustRightInd w:val="0"/>
              <w:snapToGrid w:val="0"/>
              <w:spacing w:line="250" w:lineRule="exact"/>
              <w:jc w:val="center"/>
              <w:textAlignment w:val="baseline"/>
              <w:rPr>
                <w:rFonts w:eastAsia="標楷體"/>
              </w:rPr>
            </w:pPr>
            <w:r w:rsidRPr="00EC55CA">
              <w:rPr>
                <w:rFonts w:eastAsia="標楷體" w:hint="eastAsia"/>
              </w:rPr>
              <w:t>(</w:t>
            </w:r>
            <w:r w:rsidRPr="00EC55CA">
              <w:rPr>
                <w:rFonts w:eastAsia="標楷體" w:hint="eastAsia"/>
              </w:rPr>
              <w:t>大學</w:t>
            </w:r>
            <w:r w:rsidRPr="00EC55CA">
              <w:rPr>
                <w:rFonts w:eastAsia="標楷體" w:hint="eastAsia"/>
              </w:rPr>
              <w:t>)</w:t>
            </w:r>
          </w:p>
        </w:tc>
        <w:tc>
          <w:tcPr>
            <w:tcW w:w="941" w:type="dxa"/>
            <w:tcBorders>
              <w:top w:val="single" w:sz="4" w:space="0" w:color="auto"/>
              <w:left w:val="single" w:sz="4" w:space="0" w:color="auto"/>
              <w:bottom w:val="single" w:sz="4" w:space="0" w:color="auto"/>
              <w:right w:val="single" w:sz="4" w:space="0" w:color="auto"/>
            </w:tcBorders>
            <w:vAlign w:val="center"/>
          </w:tcPr>
          <w:p w14:paraId="0194628C" w14:textId="77777777" w:rsidR="00793638" w:rsidRPr="00EC55CA" w:rsidRDefault="00793638" w:rsidP="00E376D4">
            <w:pPr>
              <w:overflowPunct w:val="0"/>
              <w:adjustRightInd w:val="0"/>
              <w:snapToGrid w:val="0"/>
              <w:spacing w:line="250" w:lineRule="exact"/>
              <w:jc w:val="center"/>
              <w:textAlignment w:val="baseline"/>
              <w:rPr>
                <w:rFonts w:eastAsia="標楷體"/>
              </w:rPr>
            </w:pPr>
            <w:r w:rsidRPr="00EC55CA">
              <w:rPr>
                <w:rFonts w:eastAsia="標楷體" w:hint="eastAsia"/>
              </w:rPr>
              <w:t>6</w:t>
            </w:r>
            <w:r w:rsidRPr="00EC55CA">
              <w:rPr>
                <w:rFonts w:eastAsia="標楷體" w:hint="eastAsia"/>
              </w:rPr>
              <w:t>歲</w:t>
            </w:r>
          </w:p>
          <w:p w14:paraId="34953D2C" w14:textId="77777777" w:rsidR="00793638" w:rsidRPr="00EC55CA" w:rsidRDefault="00793638" w:rsidP="00E376D4">
            <w:pPr>
              <w:overflowPunct w:val="0"/>
              <w:adjustRightInd w:val="0"/>
              <w:snapToGrid w:val="0"/>
              <w:spacing w:line="250" w:lineRule="exact"/>
              <w:jc w:val="center"/>
              <w:textAlignment w:val="baseline"/>
              <w:rPr>
                <w:rFonts w:eastAsia="標楷體"/>
              </w:rPr>
            </w:pPr>
            <w:r w:rsidRPr="00EC55CA">
              <w:rPr>
                <w:rFonts w:eastAsia="標楷體" w:hint="eastAsia"/>
              </w:rPr>
              <w:t>(</w:t>
            </w:r>
            <w:r w:rsidRPr="00EC55CA">
              <w:rPr>
                <w:rFonts w:eastAsia="標楷體" w:hint="eastAsia"/>
              </w:rPr>
              <w:t>國小</w:t>
            </w:r>
            <w:r w:rsidRPr="00EC55CA">
              <w:rPr>
                <w:rFonts w:eastAsia="標楷體" w:hint="eastAsia"/>
              </w:rPr>
              <w:t>)</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C58902F" w14:textId="77777777" w:rsidR="00793638" w:rsidRPr="00EC55CA" w:rsidRDefault="00793638" w:rsidP="00E376D4">
            <w:pPr>
              <w:widowControl/>
              <w:overflowPunct w:val="0"/>
              <w:snapToGrid w:val="0"/>
              <w:spacing w:line="250" w:lineRule="exact"/>
              <w:jc w:val="center"/>
              <w:rPr>
                <w:rFonts w:eastAsia="標楷體"/>
              </w:rPr>
            </w:pPr>
            <w:r w:rsidRPr="00EC55CA">
              <w:rPr>
                <w:rFonts w:eastAsia="標楷體" w:hint="eastAsia"/>
              </w:rPr>
              <w:t>12</w:t>
            </w:r>
            <w:r w:rsidRPr="00EC55CA">
              <w:rPr>
                <w:rFonts w:eastAsia="標楷體" w:hint="eastAsia"/>
              </w:rPr>
              <w:t>歲</w:t>
            </w:r>
          </w:p>
          <w:p w14:paraId="4CA04031" w14:textId="77777777" w:rsidR="00793638" w:rsidRPr="00EC55CA" w:rsidRDefault="00793638" w:rsidP="00E376D4">
            <w:pPr>
              <w:widowControl/>
              <w:overflowPunct w:val="0"/>
              <w:snapToGrid w:val="0"/>
              <w:spacing w:line="250" w:lineRule="exact"/>
              <w:jc w:val="center"/>
              <w:rPr>
                <w:rFonts w:eastAsia="標楷體"/>
              </w:rPr>
            </w:pPr>
            <w:r w:rsidRPr="00EC55CA">
              <w:rPr>
                <w:rFonts w:eastAsia="標楷體" w:hint="eastAsia"/>
              </w:rPr>
              <w:t>(</w:t>
            </w:r>
            <w:r w:rsidRPr="00EC55CA">
              <w:rPr>
                <w:rFonts w:eastAsia="標楷體" w:hint="eastAsia"/>
              </w:rPr>
              <w:t>國中</w:t>
            </w:r>
            <w:r w:rsidRPr="00EC55CA">
              <w:rPr>
                <w:rFonts w:eastAsia="標楷體" w:hint="eastAsia"/>
              </w:rPr>
              <w:t>)</w:t>
            </w:r>
          </w:p>
        </w:tc>
        <w:tc>
          <w:tcPr>
            <w:tcW w:w="941" w:type="dxa"/>
            <w:tcBorders>
              <w:top w:val="single" w:sz="4" w:space="0" w:color="auto"/>
              <w:left w:val="single" w:sz="4" w:space="0" w:color="auto"/>
              <w:bottom w:val="single" w:sz="4" w:space="0" w:color="auto"/>
              <w:right w:val="single" w:sz="4" w:space="0" w:color="auto"/>
            </w:tcBorders>
          </w:tcPr>
          <w:p w14:paraId="3ACB632E" w14:textId="77777777" w:rsidR="00793638" w:rsidRPr="00EC55CA" w:rsidRDefault="00793638" w:rsidP="00E376D4">
            <w:pPr>
              <w:widowControl/>
              <w:overflowPunct w:val="0"/>
              <w:snapToGrid w:val="0"/>
              <w:spacing w:line="250" w:lineRule="exact"/>
              <w:jc w:val="center"/>
              <w:rPr>
                <w:rFonts w:eastAsia="標楷體"/>
              </w:rPr>
            </w:pPr>
            <w:r w:rsidRPr="00EC55CA">
              <w:rPr>
                <w:rFonts w:eastAsia="標楷體" w:hint="eastAsia"/>
              </w:rPr>
              <w:t>15</w:t>
            </w:r>
            <w:r w:rsidRPr="00EC55CA">
              <w:rPr>
                <w:rFonts w:eastAsia="標楷體" w:hint="eastAsia"/>
              </w:rPr>
              <w:t>歲</w:t>
            </w:r>
          </w:p>
          <w:p w14:paraId="27A8AB36" w14:textId="77777777" w:rsidR="00793638" w:rsidRPr="00EC55CA" w:rsidRDefault="00793638" w:rsidP="00E376D4">
            <w:pPr>
              <w:widowControl/>
              <w:overflowPunct w:val="0"/>
              <w:snapToGrid w:val="0"/>
              <w:spacing w:line="250" w:lineRule="exact"/>
              <w:jc w:val="center"/>
              <w:rPr>
                <w:rFonts w:eastAsia="標楷體"/>
              </w:rPr>
            </w:pPr>
            <w:r w:rsidRPr="00EC55CA">
              <w:rPr>
                <w:rFonts w:eastAsia="標楷體" w:hint="eastAsia"/>
              </w:rPr>
              <w:t>(</w:t>
            </w:r>
            <w:r w:rsidRPr="00EC55CA">
              <w:rPr>
                <w:rFonts w:eastAsia="標楷體" w:hint="eastAsia"/>
                <w:lang w:eastAsia="zh-HK"/>
              </w:rPr>
              <w:t>高</w:t>
            </w:r>
            <w:r w:rsidRPr="00EC55CA">
              <w:rPr>
                <w:rFonts w:eastAsia="標楷體" w:hint="eastAsia"/>
              </w:rPr>
              <w:t>中</w:t>
            </w:r>
            <w:r w:rsidRPr="00EC55CA">
              <w:rPr>
                <w:rFonts w:eastAsia="標楷體" w:hint="eastAsia"/>
              </w:rPr>
              <w:t>)</w:t>
            </w:r>
          </w:p>
        </w:tc>
        <w:tc>
          <w:tcPr>
            <w:tcW w:w="942" w:type="dxa"/>
            <w:tcBorders>
              <w:top w:val="single" w:sz="4" w:space="0" w:color="auto"/>
              <w:left w:val="single" w:sz="4" w:space="0" w:color="auto"/>
              <w:bottom w:val="single" w:sz="4" w:space="0" w:color="auto"/>
              <w:right w:val="single" w:sz="4" w:space="0" w:color="auto"/>
            </w:tcBorders>
            <w:vAlign w:val="center"/>
          </w:tcPr>
          <w:p w14:paraId="0CBD05BF" w14:textId="77777777" w:rsidR="00793638" w:rsidRPr="00EC55CA" w:rsidRDefault="00793638" w:rsidP="00E376D4">
            <w:pPr>
              <w:widowControl/>
              <w:overflowPunct w:val="0"/>
              <w:snapToGrid w:val="0"/>
              <w:spacing w:line="250" w:lineRule="exact"/>
              <w:jc w:val="center"/>
              <w:rPr>
                <w:rFonts w:eastAsia="標楷體"/>
              </w:rPr>
            </w:pPr>
            <w:r w:rsidRPr="00EC55CA">
              <w:rPr>
                <w:rFonts w:eastAsia="標楷體" w:hint="eastAsia"/>
              </w:rPr>
              <w:t>18</w:t>
            </w:r>
            <w:r w:rsidRPr="00EC55CA">
              <w:rPr>
                <w:rFonts w:eastAsia="標楷體" w:hint="eastAsia"/>
              </w:rPr>
              <w:t>歲</w:t>
            </w:r>
          </w:p>
          <w:p w14:paraId="4A921CAB" w14:textId="77777777" w:rsidR="00793638" w:rsidRPr="00EC55CA" w:rsidRDefault="00793638" w:rsidP="00E376D4">
            <w:pPr>
              <w:widowControl/>
              <w:overflowPunct w:val="0"/>
              <w:snapToGrid w:val="0"/>
              <w:spacing w:line="250" w:lineRule="exact"/>
              <w:jc w:val="center"/>
              <w:rPr>
                <w:rFonts w:eastAsia="標楷體"/>
              </w:rPr>
            </w:pPr>
            <w:r w:rsidRPr="00EC55CA">
              <w:rPr>
                <w:rFonts w:eastAsia="標楷體" w:hint="eastAsia"/>
              </w:rPr>
              <w:t>(</w:t>
            </w:r>
            <w:r w:rsidRPr="00EC55CA">
              <w:rPr>
                <w:rFonts w:eastAsia="標楷體" w:hint="eastAsia"/>
              </w:rPr>
              <w:t>大學</w:t>
            </w:r>
            <w:r w:rsidRPr="00EC55CA">
              <w:rPr>
                <w:rFonts w:eastAsia="標楷體" w:hint="eastAsia"/>
              </w:rPr>
              <w:t>)</w:t>
            </w:r>
          </w:p>
        </w:tc>
      </w:tr>
      <w:tr w:rsidR="00EC55CA" w:rsidRPr="00EC55CA" w14:paraId="3E7BE411" w14:textId="77777777" w:rsidTr="008A0712">
        <w:trPr>
          <w:jc w:val="center"/>
        </w:trPr>
        <w:tc>
          <w:tcPr>
            <w:tcW w:w="720" w:type="dxa"/>
            <w:tcBorders>
              <w:top w:val="nil"/>
              <w:left w:val="single" w:sz="4" w:space="0" w:color="auto"/>
              <w:bottom w:val="dotted" w:sz="4" w:space="0" w:color="auto"/>
              <w:right w:val="nil"/>
            </w:tcBorders>
            <w:vAlign w:val="bottom"/>
          </w:tcPr>
          <w:p w14:paraId="7F8828E3"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59</w:t>
            </w:r>
          </w:p>
        </w:tc>
        <w:tc>
          <w:tcPr>
            <w:tcW w:w="857" w:type="dxa"/>
            <w:tcBorders>
              <w:top w:val="nil"/>
              <w:left w:val="nil"/>
              <w:bottom w:val="dotted" w:sz="4" w:space="0" w:color="auto"/>
              <w:right w:val="single" w:sz="4" w:space="0" w:color="auto"/>
            </w:tcBorders>
            <w:vAlign w:val="bottom"/>
          </w:tcPr>
          <w:p w14:paraId="25958374"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1970</w:t>
            </w:r>
          </w:p>
        </w:tc>
        <w:tc>
          <w:tcPr>
            <w:tcW w:w="1015" w:type="dxa"/>
            <w:tcBorders>
              <w:top w:val="nil"/>
              <w:left w:val="single" w:sz="4" w:space="0" w:color="auto"/>
              <w:bottom w:val="dotted" w:sz="4" w:space="0" w:color="auto"/>
              <w:right w:val="nil"/>
            </w:tcBorders>
            <w:vAlign w:val="center"/>
          </w:tcPr>
          <w:p w14:paraId="73E0BDB2" w14:textId="77777777" w:rsidR="00A2057D" w:rsidRPr="00EC55CA" w:rsidRDefault="00A2057D" w:rsidP="00F564D1">
            <w:pPr>
              <w:snapToGrid w:val="0"/>
              <w:spacing w:line="240" w:lineRule="exact"/>
              <w:jc w:val="center"/>
            </w:pPr>
            <w:r w:rsidRPr="00EC55CA">
              <w:t>2,296</w:t>
            </w:r>
          </w:p>
        </w:tc>
        <w:tc>
          <w:tcPr>
            <w:tcW w:w="1016" w:type="dxa"/>
            <w:tcBorders>
              <w:top w:val="nil"/>
              <w:left w:val="single" w:sz="4" w:space="0" w:color="auto"/>
              <w:bottom w:val="dotted" w:sz="4" w:space="0" w:color="auto"/>
            </w:tcBorders>
            <w:vAlign w:val="center"/>
          </w:tcPr>
          <w:p w14:paraId="0FDA5D96" w14:textId="77777777" w:rsidR="00A2057D" w:rsidRPr="00EC55CA" w:rsidRDefault="00A2057D" w:rsidP="00F564D1">
            <w:pPr>
              <w:snapToGrid w:val="0"/>
              <w:spacing w:line="240" w:lineRule="exact"/>
              <w:jc w:val="center"/>
            </w:pPr>
            <w:r w:rsidRPr="00EC55CA">
              <w:t>5,804</w:t>
            </w:r>
          </w:p>
        </w:tc>
        <w:tc>
          <w:tcPr>
            <w:tcW w:w="1016" w:type="dxa"/>
            <w:tcBorders>
              <w:top w:val="nil"/>
              <w:left w:val="nil"/>
              <w:bottom w:val="dotted" w:sz="4" w:space="0" w:color="auto"/>
            </w:tcBorders>
            <w:vAlign w:val="center"/>
          </w:tcPr>
          <w:p w14:paraId="47450A26" w14:textId="77777777" w:rsidR="00A2057D" w:rsidRPr="00EC55CA" w:rsidRDefault="00A2057D" w:rsidP="00F564D1">
            <w:pPr>
              <w:snapToGrid w:val="0"/>
              <w:spacing w:line="240" w:lineRule="exact"/>
              <w:jc w:val="center"/>
            </w:pPr>
            <w:r w:rsidRPr="00EC55CA">
              <w:t>2,401</w:t>
            </w:r>
          </w:p>
        </w:tc>
        <w:tc>
          <w:tcPr>
            <w:tcW w:w="1016" w:type="dxa"/>
            <w:tcBorders>
              <w:top w:val="nil"/>
              <w:bottom w:val="dotted" w:sz="4" w:space="0" w:color="auto"/>
            </w:tcBorders>
            <w:vAlign w:val="center"/>
          </w:tcPr>
          <w:p w14:paraId="3EA338A9" w14:textId="77777777" w:rsidR="00A2057D" w:rsidRPr="00EC55CA" w:rsidRDefault="00A2057D" w:rsidP="00F564D1">
            <w:pPr>
              <w:snapToGrid w:val="0"/>
              <w:spacing w:line="240" w:lineRule="exact"/>
              <w:jc w:val="center"/>
            </w:pPr>
            <w:r w:rsidRPr="00EC55CA">
              <w:t>2,187</w:t>
            </w:r>
          </w:p>
        </w:tc>
        <w:tc>
          <w:tcPr>
            <w:tcW w:w="1016" w:type="dxa"/>
            <w:tcBorders>
              <w:top w:val="nil"/>
              <w:bottom w:val="dotted" w:sz="4" w:space="0" w:color="auto"/>
              <w:right w:val="single" w:sz="4" w:space="0" w:color="auto"/>
            </w:tcBorders>
            <w:vAlign w:val="center"/>
          </w:tcPr>
          <w:p w14:paraId="16C1719B" w14:textId="77777777" w:rsidR="00A2057D" w:rsidRPr="00EC55CA" w:rsidRDefault="00A2057D" w:rsidP="00F564D1">
            <w:pPr>
              <w:snapToGrid w:val="0"/>
              <w:spacing w:line="240" w:lineRule="exact"/>
              <w:ind w:rightChars="100" w:right="240"/>
              <w:jc w:val="right"/>
            </w:pPr>
            <w:r w:rsidRPr="00EC55CA">
              <w:t>1,216</w:t>
            </w:r>
          </w:p>
        </w:tc>
        <w:tc>
          <w:tcPr>
            <w:tcW w:w="941" w:type="dxa"/>
            <w:tcBorders>
              <w:top w:val="nil"/>
              <w:left w:val="single" w:sz="4" w:space="0" w:color="auto"/>
              <w:bottom w:val="dotted" w:sz="4" w:space="0" w:color="auto"/>
            </w:tcBorders>
            <w:vAlign w:val="center"/>
          </w:tcPr>
          <w:p w14:paraId="1630025B" w14:textId="77777777" w:rsidR="00A2057D" w:rsidRPr="00EC55CA" w:rsidRDefault="00A2057D" w:rsidP="00F564D1">
            <w:pPr>
              <w:snapToGrid w:val="0"/>
              <w:spacing w:line="240" w:lineRule="exact"/>
              <w:jc w:val="center"/>
            </w:pPr>
            <w:r w:rsidRPr="00EC55CA">
              <w:t>403</w:t>
            </w:r>
          </w:p>
        </w:tc>
        <w:tc>
          <w:tcPr>
            <w:tcW w:w="942" w:type="dxa"/>
            <w:tcBorders>
              <w:top w:val="nil"/>
              <w:bottom w:val="dotted" w:sz="4" w:space="0" w:color="auto"/>
            </w:tcBorders>
            <w:vAlign w:val="center"/>
          </w:tcPr>
          <w:p w14:paraId="4AD715A1" w14:textId="77777777" w:rsidR="00A2057D" w:rsidRPr="00EC55CA" w:rsidRDefault="00A2057D" w:rsidP="00F564D1">
            <w:pPr>
              <w:snapToGrid w:val="0"/>
              <w:spacing w:line="240" w:lineRule="exact"/>
              <w:jc w:val="center"/>
            </w:pPr>
            <w:r w:rsidRPr="00EC55CA">
              <w:t>378</w:t>
            </w:r>
          </w:p>
        </w:tc>
        <w:tc>
          <w:tcPr>
            <w:tcW w:w="941" w:type="dxa"/>
            <w:tcBorders>
              <w:top w:val="nil"/>
              <w:bottom w:val="dotted" w:sz="4" w:space="0" w:color="auto"/>
            </w:tcBorders>
            <w:vAlign w:val="center"/>
          </w:tcPr>
          <w:p w14:paraId="3865A0A6" w14:textId="77777777" w:rsidR="00A2057D" w:rsidRPr="00EC55CA" w:rsidRDefault="00A2057D" w:rsidP="00F564D1">
            <w:pPr>
              <w:widowControl/>
              <w:spacing w:line="240" w:lineRule="exact"/>
              <w:jc w:val="center"/>
              <w:rPr>
                <w:kern w:val="0"/>
              </w:rPr>
            </w:pPr>
            <w:r w:rsidRPr="00EC55CA">
              <w:t>366</w:t>
            </w:r>
          </w:p>
        </w:tc>
        <w:tc>
          <w:tcPr>
            <w:tcW w:w="942" w:type="dxa"/>
            <w:tcBorders>
              <w:top w:val="nil"/>
              <w:bottom w:val="dotted" w:sz="4" w:space="0" w:color="auto"/>
              <w:right w:val="single" w:sz="4" w:space="0" w:color="auto"/>
            </w:tcBorders>
            <w:vAlign w:val="center"/>
          </w:tcPr>
          <w:p w14:paraId="2DD0CE02" w14:textId="77777777" w:rsidR="00A2057D" w:rsidRPr="00EC55CA" w:rsidRDefault="00A2057D" w:rsidP="00F564D1">
            <w:pPr>
              <w:snapToGrid w:val="0"/>
              <w:spacing w:line="240" w:lineRule="exact"/>
              <w:jc w:val="center"/>
            </w:pPr>
            <w:r w:rsidRPr="00EC55CA">
              <w:t>341</w:t>
            </w:r>
          </w:p>
        </w:tc>
      </w:tr>
      <w:tr w:rsidR="00EC55CA" w:rsidRPr="00EC55CA" w14:paraId="77BE037E" w14:textId="77777777" w:rsidTr="008A0712">
        <w:trPr>
          <w:jc w:val="center"/>
        </w:trPr>
        <w:tc>
          <w:tcPr>
            <w:tcW w:w="720" w:type="dxa"/>
            <w:tcBorders>
              <w:top w:val="dotted" w:sz="4" w:space="0" w:color="auto"/>
              <w:left w:val="single" w:sz="4" w:space="0" w:color="auto"/>
              <w:bottom w:val="nil"/>
              <w:right w:val="nil"/>
            </w:tcBorders>
            <w:vAlign w:val="bottom"/>
          </w:tcPr>
          <w:p w14:paraId="31E922A3"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60</w:t>
            </w:r>
          </w:p>
        </w:tc>
        <w:tc>
          <w:tcPr>
            <w:tcW w:w="857" w:type="dxa"/>
            <w:tcBorders>
              <w:top w:val="dotted" w:sz="4" w:space="0" w:color="auto"/>
              <w:left w:val="nil"/>
              <w:bottom w:val="nil"/>
              <w:right w:val="single" w:sz="4" w:space="0" w:color="auto"/>
            </w:tcBorders>
            <w:vAlign w:val="bottom"/>
          </w:tcPr>
          <w:p w14:paraId="57E2A579"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1971</w:t>
            </w:r>
          </w:p>
        </w:tc>
        <w:tc>
          <w:tcPr>
            <w:tcW w:w="1015" w:type="dxa"/>
            <w:tcBorders>
              <w:top w:val="dotted" w:sz="4" w:space="0" w:color="auto"/>
              <w:left w:val="single" w:sz="4" w:space="0" w:color="auto"/>
              <w:bottom w:val="nil"/>
              <w:right w:val="nil"/>
            </w:tcBorders>
            <w:vAlign w:val="center"/>
          </w:tcPr>
          <w:p w14:paraId="2CF30021" w14:textId="77777777" w:rsidR="00A2057D" w:rsidRPr="00EC55CA" w:rsidRDefault="00A2057D" w:rsidP="00F564D1">
            <w:pPr>
              <w:snapToGrid w:val="0"/>
              <w:spacing w:line="240" w:lineRule="exact"/>
              <w:jc w:val="center"/>
            </w:pPr>
            <w:r w:rsidRPr="00EC55CA">
              <w:t>2,270</w:t>
            </w:r>
          </w:p>
        </w:tc>
        <w:tc>
          <w:tcPr>
            <w:tcW w:w="1016" w:type="dxa"/>
            <w:tcBorders>
              <w:top w:val="dotted" w:sz="4" w:space="0" w:color="auto"/>
              <w:left w:val="single" w:sz="4" w:space="0" w:color="auto"/>
              <w:bottom w:val="nil"/>
            </w:tcBorders>
            <w:vAlign w:val="center"/>
          </w:tcPr>
          <w:p w14:paraId="0158BE6B" w14:textId="77777777" w:rsidR="00A2057D" w:rsidRPr="00EC55CA" w:rsidRDefault="00A2057D" w:rsidP="00F564D1">
            <w:pPr>
              <w:snapToGrid w:val="0"/>
              <w:spacing w:line="240" w:lineRule="exact"/>
              <w:jc w:val="center"/>
            </w:pPr>
            <w:r w:rsidRPr="00EC55CA">
              <w:t>5,944</w:t>
            </w:r>
          </w:p>
        </w:tc>
        <w:tc>
          <w:tcPr>
            <w:tcW w:w="1016" w:type="dxa"/>
            <w:tcBorders>
              <w:top w:val="dotted" w:sz="4" w:space="0" w:color="auto"/>
              <w:left w:val="nil"/>
              <w:bottom w:val="nil"/>
            </w:tcBorders>
            <w:vAlign w:val="center"/>
          </w:tcPr>
          <w:p w14:paraId="448DCCD6" w14:textId="77777777" w:rsidR="00A2057D" w:rsidRPr="00EC55CA" w:rsidRDefault="00A2057D" w:rsidP="00F564D1">
            <w:pPr>
              <w:snapToGrid w:val="0"/>
              <w:spacing w:line="240" w:lineRule="exact"/>
              <w:jc w:val="center"/>
            </w:pPr>
            <w:r w:rsidRPr="00EC55CA">
              <w:t>2,407</w:t>
            </w:r>
          </w:p>
        </w:tc>
        <w:tc>
          <w:tcPr>
            <w:tcW w:w="1016" w:type="dxa"/>
            <w:tcBorders>
              <w:top w:val="dotted" w:sz="4" w:space="0" w:color="auto"/>
              <w:bottom w:val="nil"/>
            </w:tcBorders>
            <w:vAlign w:val="center"/>
          </w:tcPr>
          <w:p w14:paraId="0EF80FE7" w14:textId="77777777" w:rsidR="00A2057D" w:rsidRPr="00EC55CA" w:rsidRDefault="00A2057D" w:rsidP="00F564D1">
            <w:pPr>
              <w:snapToGrid w:val="0"/>
              <w:spacing w:line="240" w:lineRule="exact"/>
              <w:jc w:val="center"/>
            </w:pPr>
            <w:r w:rsidRPr="00EC55CA">
              <w:t>2,238</w:t>
            </w:r>
          </w:p>
        </w:tc>
        <w:tc>
          <w:tcPr>
            <w:tcW w:w="1016" w:type="dxa"/>
            <w:tcBorders>
              <w:top w:val="dotted" w:sz="4" w:space="0" w:color="auto"/>
              <w:bottom w:val="nil"/>
              <w:right w:val="single" w:sz="4" w:space="0" w:color="auto"/>
            </w:tcBorders>
            <w:vAlign w:val="center"/>
          </w:tcPr>
          <w:p w14:paraId="5D86CDE8" w14:textId="77777777" w:rsidR="00A2057D" w:rsidRPr="00EC55CA" w:rsidRDefault="00A2057D" w:rsidP="00F564D1">
            <w:pPr>
              <w:snapToGrid w:val="0"/>
              <w:spacing w:line="240" w:lineRule="exact"/>
              <w:ind w:rightChars="100" w:right="240"/>
              <w:jc w:val="right"/>
            </w:pPr>
            <w:r w:rsidRPr="00EC55CA">
              <w:t>1,299</w:t>
            </w:r>
          </w:p>
        </w:tc>
        <w:tc>
          <w:tcPr>
            <w:tcW w:w="941" w:type="dxa"/>
            <w:tcBorders>
              <w:top w:val="dotted" w:sz="4" w:space="0" w:color="auto"/>
              <w:left w:val="single" w:sz="4" w:space="0" w:color="auto"/>
              <w:bottom w:val="nil"/>
            </w:tcBorders>
            <w:vAlign w:val="center"/>
          </w:tcPr>
          <w:p w14:paraId="179637F1" w14:textId="77777777" w:rsidR="00A2057D" w:rsidRPr="00EC55CA" w:rsidRDefault="00A2057D" w:rsidP="00F564D1">
            <w:pPr>
              <w:snapToGrid w:val="0"/>
              <w:spacing w:line="240" w:lineRule="exact"/>
              <w:jc w:val="center"/>
            </w:pPr>
            <w:r w:rsidRPr="00EC55CA">
              <w:t>396</w:t>
            </w:r>
          </w:p>
        </w:tc>
        <w:tc>
          <w:tcPr>
            <w:tcW w:w="942" w:type="dxa"/>
            <w:tcBorders>
              <w:top w:val="dotted" w:sz="4" w:space="0" w:color="auto"/>
              <w:bottom w:val="nil"/>
            </w:tcBorders>
            <w:vAlign w:val="center"/>
          </w:tcPr>
          <w:p w14:paraId="78ECD949" w14:textId="77777777" w:rsidR="00A2057D" w:rsidRPr="00EC55CA" w:rsidRDefault="00A2057D" w:rsidP="00F564D1">
            <w:pPr>
              <w:snapToGrid w:val="0"/>
              <w:spacing w:line="240" w:lineRule="exact"/>
              <w:jc w:val="center"/>
            </w:pPr>
            <w:r w:rsidRPr="00EC55CA">
              <w:t>392</w:t>
            </w:r>
          </w:p>
        </w:tc>
        <w:tc>
          <w:tcPr>
            <w:tcW w:w="941" w:type="dxa"/>
            <w:tcBorders>
              <w:top w:val="dotted" w:sz="4" w:space="0" w:color="auto"/>
              <w:bottom w:val="nil"/>
            </w:tcBorders>
            <w:vAlign w:val="center"/>
          </w:tcPr>
          <w:p w14:paraId="3158C353" w14:textId="77777777" w:rsidR="00A2057D" w:rsidRPr="00EC55CA" w:rsidRDefault="00A2057D" w:rsidP="00F564D1">
            <w:pPr>
              <w:spacing w:line="240" w:lineRule="exact"/>
              <w:jc w:val="center"/>
            </w:pPr>
            <w:r w:rsidRPr="00EC55CA">
              <w:t>378</w:t>
            </w:r>
          </w:p>
        </w:tc>
        <w:tc>
          <w:tcPr>
            <w:tcW w:w="942" w:type="dxa"/>
            <w:tcBorders>
              <w:top w:val="dotted" w:sz="4" w:space="0" w:color="auto"/>
              <w:bottom w:val="nil"/>
              <w:right w:val="single" w:sz="4" w:space="0" w:color="auto"/>
            </w:tcBorders>
            <w:vAlign w:val="center"/>
          </w:tcPr>
          <w:p w14:paraId="354A2018" w14:textId="77777777" w:rsidR="00A2057D" w:rsidRPr="00EC55CA" w:rsidRDefault="00A2057D" w:rsidP="00F564D1">
            <w:pPr>
              <w:snapToGrid w:val="0"/>
              <w:spacing w:line="240" w:lineRule="exact"/>
              <w:jc w:val="center"/>
            </w:pPr>
            <w:r w:rsidRPr="00EC55CA">
              <w:t>342</w:t>
            </w:r>
          </w:p>
        </w:tc>
      </w:tr>
      <w:tr w:rsidR="00EC55CA" w:rsidRPr="00EC55CA" w14:paraId="2F6FB18B" w14:textId="77777777" w:rsidTr="008A0712">
        <w:trPr>
          <w:jc w:val="center"/>
        </w:trPr>
        <w:tc>
          <w:tcPr>
            <w:tcW w:w="720" w:type="dxa"/>
            <w:tcBorders>
              <w:top w:val="nil"/>
              <w:left w:val="single" w:sz="4" w:space="0" w:color="auto"/>
              <w:bottom w:val="nil"/>
              <w:right w:val="nil"/>
            </w:tcBorders>
            <w:vAlign w:val="bottom"/>
          </w:tcPr>
          <w:p w14:paraId="4F99039D"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61</w:t>
            </w:r>
          </w:p>
        </w:tc>
        <w:tc>
          <w:tcPr>
            <w:tcW w:w="857" w:type="dxa"/>
            <w:tcBorders>
              <w:top w:val="nil"/>
              <w:left w:val="nil"/>
              <w:bottom w:val="nil"/>
              <w:right w:val="single" w:sz="4" w:space="0" w:color="auto"/>
            </w:tcBorders>
            <w:vAlign w:val="bottom"/>
          </w:tcPr>
          <w:p w14:paraId="3C2C8E34"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1972</w:t>
            </w:r>
          </w:p>
        </w:tc>
        <w:tc>
          <w:tcPr>
            <w:tcW w:w="1015" w:type="dxa"/>
            <w:tcBorders>
              <w:top w:val="nil"/>
              <w:left w:val="single" w:sz="4" w:space="0" w:color="auto"/>
              <w:bottom w:val="nil"/>
              <w:right w:val="nil"/>
            </w:tcBorders>
            <w:vAlign w:val="center"/>
          </w:tcPr>
          <w:p w14:paraId="14583783" w14:textId="77777777" w:rsidR="00A2057D" w:rsidRPr="00EC55CA" w:rsidRDefault="00A2057D" w:rsidP="00F564D1">
            <w:pPr>
              <w:snapToGrid w:val="0"/>
              <w:spacing w:line="240" w:lineRule="exact"/>
              <w:jc w:val="center"/>
            </w:pPr>
            <w:r w:rsidRPr="00EC55CA">
              <w:t>2,250</w:t>
            </w:r>
          </w:p>
        </w:tc>
        <w:tc>
          <w:tcPr>
            <w:tcW w:w="1016" w:type="dxa"/>
            <w:tcBorders>
              <w:top w:val="nil"/>
              <w:left w:val="single" w:sz="4" w:space="0" w:color="auto"/>
              <w:bottom w:val="nil"/>
            </w:tcBorders>
            <w:vAlign w:val="center"/>
          </w:tcPr>
          <w:p w14:paraId="17564F2B" w14:textId="77777777" w:rsidR="00A2057D" w:rsidRPr="00EC55CA" w:rsidRDefault="00A2057D" w:rsidP="00F564D1">
            <w:pPr>
              <w:snapToGrid w:val="0"/>
              <w:spacing w:line="240" w:lineRule="exact"/>
              <w:jc w:val="center"/>
            </w:pPr>
            <w:r w:rsidRPr="00EC55CA">
              <w:t>6,088</w:t>
            </w:r>
          </w:p>
        </w:tc>
        <w:tc>
          <w:tcPr>
            <w:tcW w:w="1016" w:type="dxa"/>
            <w:tcBorders>
              <w:top w:val="nil"/>
              <w:left w:val="nil"/>
              <w:bottom w:val="nil"/>
            </w:tcBorders>
            <w:vAlign w:val="center"/>
          </w:tcPr>
          <w:p w14:paraId="6527EF66" w14:textId="77777777" w:rsidR="00A2057D" w:rsidRPr="00EC55CA" w:rsidRDefault="00A2057D" w:rsidP="00F564D1">
            <w:pPr>
              <w:snapToGrid w:val="0"/>
              <w:spacing w:line="240" w:lineRule="exact"/>
              <w:jc w:val="center"/>
            </w:pPr>
            <w:r w:rsidRPr="00EC55CA">
              <w:t>2,423</w:t>
            </w:r>
          </w:p>
        </w:tc>
        <w:tc>
          <w:tcPr>
            <w:tcW w:w="1016" w:type="dxa"/>
            <w:tcBorders>
              <w:top w:val="nil"/>
              <w:bottom w:val="nil"/>
            </w:tcBorders>
            <w:vAlign w:val="center"/>
          </w:tcPr>
          <w:p w14:paraId="48180089" w14:textId="77777777" w:rsidR="00A2057D" w:rsidRPr="00EC55CA" w:rsidRDefault="00A2057D" w:rsidP="00F564D1">
            <w:pPr>
              <w:snapToGrid w:val="0"/>
              <w:spacing w:line="240" w:lineRule="exact"/>
              <w:jc w:val="center"/>
            </w:pPr>
            <w:r w:rsidRPr="00EC55CA">
              <w:t>2,296</w:t>
            </w:r>
          </w:p>
        </w:tc>
        <w:tc>
          <w:tcPr>
            <w:tcW w:w="1016" w:type="dxa"/>
            <w:tcBorders>
              <w:top w:val="nil"/>
              <w:bottom w:val="nil"/>
              <w:right w:val="single" w:sz="4" w:space="0" w:color="auto"/>
            </w:tcBorders>
            <w:vAlign w:val="center"/>
          </w:tcPr>
          <w:p w14:paraId="5BD9517F" w14:textId="77777777" w:rsidR="00A2057D" w:rsidRPr="00EC55CA" w:rsidRDefault="00A2057D" w:rsidP="00F564D1">
            <w:pPr>
              <w:snapToGrid w:val="0"/>
              <w:spacing w:line="240" w:lineRule="exact"/>
              <w:ind w:rightChars="100" w:right="240"/>
              <w:jc w:val="right"/>
            </w:pPr>
            <w:r w:rsidRPr="00EC55CA">
              <w:t>1,368</w:t>
            </w:r>
          </w:p>
        </w:tc>
        <w:tc>
          <w:tcPr>
            <w:tcW w:w="941" w:type="dxa"/>
            <w:tcBorders>
              <w:top w:val="nil"/>
              <w:left w:val="single" w:sz="4" w:space="0" w:color="auto"/>
              <w:bottom w:val="nil"/>
            </w:tcBorders>
            <w:vAlign w:val="center"/>
          </w:tcPr>
          <w:p w14:paraId="3B186B26" w14:textId="77777777" w:rsidR="00A2057D" w:rsidRPr="00EC55CA" w:rsidRDefault="00A2057D" w:rsidP="00F564D1">
            <w:pPr>
              <w:snapToGrid w:val="0"/>
              <w:spacing w:line="240" w:lineRule="exact"/>
              <w:jc w:val="center"/>
            </w:pPr>
            <w:r w:rsidRPr="00EC55CA">
              <w:t>399</w:t>
            </w:r>
          </w:p>
        </w:tc>
        <w:tc>
          <w:tcPr>
            <w:tcW w:w="942" w:type="dxa"/>
            <w:tcBorders>
              <w:top w:val="nil"/>
              <w:bottom w:val="nil"/>
            </w:tcBorders>
            <w:vAlign w:val="center"/>
          </w:tcPr>
          <w:p w14:paraId="32D36DDE" w14:textId="77777777" w:rsidR="00A2057D" w:rsidRPr="00EC55CA" w:rsidRDefault="00A2057D" w:rsidP="00F564D1">
            <w:pPr>
              <w:snapToGrid w:val="0"/>
              <w:spacing w:line="240" w:lineRule="exact"/>
              <w:jc w:val="center"/>
            </w:pPr>
            <w:r w:rsidRPr="00EC55CA">
              <w:t>399</w:t>
            </w:r>
          </w:p>
        </w:tc>
        <w:tc>
          <w:tcPr>
            <w:tcW w:w="941" w:type="dxa"/>
            <w:tcBorders>
              <w:top w:val="nil"/>
              <w:bottom w:val="nil"/>
            </w:tcBorders>
            <w:vAlign w:val="center"/>
          </w:tcPr>
          <w:p w14:paraId="742AA80D" w14:textId="77777777" w:rsidR="00A2057D" w:rsidRPr="00EC55CA" w:rsidRDefault="00A2057D" w:rsidP="00F564D1">
            <w:pPr>
              <w:spacing w:line="240" w:lineRule="exact"/>
              <w:jc w:val="center"/>
            </w:pPr>
            <w:r w:rsidRPr="00EC55CA">
              <w:t>373</w:t>
            </w:r>
          </w:p>
        </w:tc>
        <w:tc>
          <w:tcPr>
            <w:tcW w:w="942" w:type="dxa"/>
            <w:tcBorders>
              <w:top w:val="nil"/>
              <w:bottom w:val="nil"/>
              <w:right w:val="single" w:sz="4" w:space="0" w:color="auto"/>
            </w:tcBorders>
            <w:vAlign w:val="center"/>
          </w:tcPr>
          <w:p w14:paraId="237DE2BA" w14:textId="77777777" w:rsidR="00A2057D" w:rsidRPr="00EC55CA" w:rsidRDefault="00A2057D" w:rsidP="00F564D1">
            <w:pPr>
              <w:snapToGrid w:val="0"/>
              <w:spacing w:line="240" w:lineRule="exact"/>
              <w:jc w:val="center"/>
            </w:pPr>
            <w:r w:rsidRPr="00EC55CA">
              <w:t>353</w:t>
            </w:r>
          </w:p>
        </w:tc>
      </w:tr>
      <w:tr w:rsidR="00EC55CA" w:rsidRPr="00EC55CA" w14:paraId="290850EB" w14:textId="77777777" w:rsidTr="008A0712">
        <w:trPr>
          <w:jc w:val="center"/>
        </w:trPr>
        <w:tc>
          <w:tcPr>
            <w:tcW w:w="720" w:type="dxa"/>
            <w:tcBorders>
              <w:top w:val="nil"/>
              <w:left w:val="single" w:sz="4" w:space="0" w:color="auto"/>
              <w:bottom w:val="nil"/>
              <w:right w:val="nil"/>
            </w:tcBorders>
            <w:vAlign w:val="bottom"/>
          </w:tcPr>
          <w:p w14:paraId="6AFAEF45"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62</w:t>
            </w:r>
          </w:p>
        </w:tc>
        <w:tc>
          <w:tcPr>
            <w:tcW w:w="857" w:type="dxa"/>
            <w:tcBorders>
              <w:top w:val="nil"/>
              <w:left w:val="nil"/>
              <w:bottom w:val="nil"/>
              <w:right w:val="single" w:sz="4" w:space="0" w:color="auto"/>
            </w:tcBorders>
            <w:vAlign w:val="bottom"/>
          </w:tcPr>
          <w:p w14:paraId="37BA18BD"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1973</w:t>
            </w:r>
          </w:p>
        </w:tc>
        <w:tc>
          <w:tcPr>
            <w:tcW w:w="1015" w:type="dxa"/>
            <w:tcBorders>
              <w:top w:val="nil"/>
              <w:left w:val="single" w:sz="4" w:space="0" w:color="auto"/>
              <w:bottom w:val="nil"/>
              <w:right w:val="nil"/>
            </w:tcBorders>
            <w:vAlign w:val="center"/>
          </w:tcPr>
          <w:p w14:paraId="7953C912" w14:textId="77777777" w:rsidR="00A2057D" w:rsidRPr="00EC55CA" w:rsidRDefault="00A2057D" w:rsidP="00F564D1">
            <w:pPr>
              <w:snapToGrid w:val="0"/>
              <w:spacing w:line="240" w:lineRule="exact"/>
              <w:jc w:val="center"/>
            </w:pPr>
            <w:r w:rsidRPr="00EC55CA">
              <w:t>2,234</w:t>
            </w:r>
          </w:p>
        </w:tc>
        <w:tc>
          <w:tcPr>
            <w:tcW w:w="1016" w:type="dxa"/>
            <w:tcBorders>
              <w:top w:val="nil"/>
              <w:left w:val="single" w:sz="4" w:space="0" w:color="auto"/>
              <w:bottom w:val="nil"/>
            </w:tcBorders>
            <w:vAlign w:val="center"/>
          </w:tcPr>
          <w:p w14:paraId="1E55C382" w14:textId="77777777" w:rsidR="00A2057D" w:rsidRPr="00EC55CA" w:rsidRDefault="00A2057D" w:rsidP="00F564D1">
            <w:pPr>
              <w:snapToGrid w:val="0"/>
              <w:spacing w:line="240" w:lineRule="exact"/>
              <w:jc w:val="center"/>
            </w:pPr>
            <w:r w:rsidRPr="00EC55CA">
              <w:t>6,125</w:t>
            </w:r>
          </w:p>
        </w:tc>
        <w:tc>
          <w:tcPr>
            <w:tcW w:w="1016" w:type="dxa"/>
            <w:tcBorders>
              <w:top w:val="nil"/>
              <w:left w:val="nil"/>
              <w:bottom w:val="nil"/>
            </w:tcBorders>
            <w:vAlign w:val="center"/>
          </w:tcPr>
          <w:p w14:paraId="5B3A1164" w14:textId="77777777" w:rsidR="00A2057D" w:rsidRPr="00EC55CA" w:rsidRDefault="00A2057D" w:rsidP="00F564D1">
            <w:pPr>
              <w:snapToGrid w:val="0"/>
              <w:spacing w:line="240" w:lineRule="exact"/>
              <w:jc w:val="center"/>
            </w:pPr>
            <w:r w:rsidRPr="00EC55CA">
              <w:t>2,396</w:t>
            </w:r>
          </w:p>
        </w:tc>
        <w:tc>
          <w:tcPr>
            <w:tcW w:w="1016" w:type="dxa"/>
            <w:tcBorders>
              <w:top w:val="nil"/>
              <w:bottom w:val="nil"/>
            </w:tcBorders>
            <w:vAlign w:val="center"/>
          </w:tcPr>
          <w:p w14:paraId="5DBA07E3" w14:textId="77777777" w:rsidR="00A2057D" w:rsidRPr="00EC55CA" w:rsidRDefault="00A2057D" w:rsidP="00F564D1">
            <w:pPr>
              <w:snapToGrid w:val="0"/>
              <w:spacing w:line="240" w:lineRule="exact"/>
              <w:jc w:val="center"/>
            </w:pPr>
            <w:r w:rsidRPr="00EC55CA">
              <w:t>2,324</w:t>
            </w:r>
          </w:p>
        </w:tc>
        <w:tc>
          <w:tcPr>
            <w:tcW w:w="1016" w:type="dxa"/>
            <w:tcBorders>
              <w:top w:val="nil"/>
              <w:bottom w:val="nil"/>
              <w:right w:val="single" w:sz="4" w:space="0" w:color="auto"/>
            </w:tcBorders>
            <w:vAlign w:val="center"/>
          </w:tcPr>
          <w:p w14:paraId="44CD7225" w14:textId="77777777" w:rsidR="00A2057D" w:rsidRPr="00EC55CA" w:rsidRDefault="00A2057D" w:rsidP="00F564D1">
            <w:pPr>
              <w:snapToGrid w:val="0"/>
              <w:spacing w:line="240" w:lineRule="exact"/>
              <w:ind w:rightChars="100" w:right="240"/>
              <w:jc w:val="right"/>
            </w:pPr>
            <w:r w:rsidRPr="00EC55CA">
              <w:t>1,405</w:t>
            </w:r>
          </w:p>
        </w:tc>
        <w:tc>
          <w:tcPr>
            <w:tcW w:w="941" w:type="dxa"/>
            <w:tcBorders>
              <w:top w:val="nil"/>
              <w:left w:val="single" w:sz="4" w:space="0" w:color="auto"/>
              <w:bottom w:val="nil"/>
            </w:tcBorders>
            <w:vAlign w:val="center"/>
          </w:tcPr>
          <w:p w14:paraId="18A0D7C0" w14:textId="77777777" w:rsidR="00A2057D" w:rsidRPr="00EC55CA" w:rsidRDefault="00A2057D" w:rsidP="00F564D1">
            <w:pPr>
              <w:snapToGrid w:val="0"/>
              <w:spacing w:line="240" w:lineRule="exact"/>
              <w:jc w:val="center"/>
            </w:pPr>
            <w:r w:rsidRPr="00EC55CA">
              <w:t>381</w:t>
            </w:r>
          </w:p>
        </w:tc>
        <w:tc>
          <w:tcPr>
            <w:tcW w:w="942" w:type="dxa"/>
            <w:tcBorders>
              <w:top w:val="nil"/>
              <w:bottom w:val="nil"/>
            </w:tcBorders>
            <w:vAlign w:val="center"/>
          </w:tcPr>
          <w:p w14:paraId="6D81A036" w14:textId="77777777" w:rsidR="00A2057D" w:rsidRPr="00EC55CA" w:rsidRDefault="00A2057D" w:rsidP="00F564D1">
            <w:pPr>
              <w:snapToGrid w:val="0"/>
              <w:spacing w:line="240" w:lineRule="exact"/>
              <w:jc w:val="center"/>
            </w:pPr>
            <w:r w:rsidRPr="00EC55CA">
              <w:t>402</w:t>
            </w:r>
          </w:p>
        </w:tc>
        <w:tc>
          <w:tcPr>
            <w:tcW w:w="941" w:type="dxa"/>
            <w:tcBorders>
              <w:top w:val="nil"/>
              <w:bottom w:val="nil"/>
            </w:tcBorders>
            <w:vAlign w:val="center"/>
          </w:tcPr>
          <w:p w14:paraId="20EC320D" w14:textId="77777777" w:rsidR="00A2057D" w:rsidRPr="00EC55CA" w:rsidRDefault="00A2057D" w:rsidP="00F564D1">
            <w:pPr>
              <w:spacing w:line="240" w:lineRule="exact"/>
              <w:jc w:val="center"/>
            </w:pPr>
            <w:r w:rsidRPr="00EC55CA">
              <w:t>380</w:t>
            </w:r>
          </w:p>
        </w:tc>
        <w:tc>
          <w:tcPr>
            <w:tcW w:w="942" w:type="dxa"/>
            <w:tcBorders>
              <w:top w:val="nil"/>
              <w:bottom w:val="nil"/>
              <w:right w:val="single" w:sz="4" w:space="0" w:color="auto"/>
            </w:tcBorders>
            <w:vAlign w:val="center"/>
          </w:tcPr>
          <w:p w14:paraId="2048EF12" w14:textId="77777777" w:rsidR="00A2057D" w:rsidRPr="00EC55CA" w:rsidRDefault="00A2057D" w:rsidP="00F564D1">
            <w:pPr>
              <w:snapToGrid w:val="0"/>
              <w:spacing w:line="240" w:lineRule="exact"/>
              <w:jc w:val="center"/>
            </w:pPr>
            <w:r w:rsidRPr="00EC55CA">
              <w:t>368</w:t>
            </w:r>
          </w:p>
        </w:tc>
      </w:tr>
      <w:tr w:rsidR="00EC55CA" w:rsidRPr="00EC55CA" w14:paraId="6FA08CC6" w14:textId="77777777" w:rsidTr="008A0712">
        <w:trPr>
          <w:jc w:val="center"/>
        </w:trPr>
        <w:tc>
          <w:tcPr>
            <w:tcW w:w="720" w:type="dxa"/>
            <w:tcBorders>
              <w:top w:val="nil"/>
              <w:left w:val="single" w:sz="4" w:space="0" w:color="auto"/>
              <w:bottom w:val="nil"/>
              <w:right w:val="nil"/>
            </w:tcBorders>
            <w:vAlign w:val="bottom"/>
          </w:tcPr>
          <w:p w14:paraId="3F1516DF"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63</w:t>
            </w:r>
          </w:p>
        </w:tc>
        <w:tc>
          <w:tcPr>
            <w:tcW w:w="857" w:type="dxa"/>
            <w:tcBorders>
              <w:top w:val="nil"/>
              <w:left w:val="nil"/>
              <w:bottom w:val="nil"/>
              <w:right w:val="single" w:sz="4" w:space="0" w:color="auto"/>
            </w:tcBorders>
            <w:vAlign w:val="bottom"/>
          </w:tcPr>
          <w:p w14:paraId="271B3823"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1974</w:t>
            </w:r>
          </w:p>
        </w:tc>
        <w:tc>
          <w:tcPr>
            <w:tcW w:w="1015" w:type="dxa"/>
            <w:tcBorders>
              <w:top w:val="nil"/>
              <w:left w:val="single" w:sz="4" w:space="0" w:color="auto"/>
              <w:bottom w:val="nil"/>
              <w:right w:val="nil"/>
            </w:tcBorders>
            <w:vAlign w:val="center"/>
          </w:tcPr>
          <w:p w14:paraId="5A45695C" w14:textId="77777777" w:rsidR="00A2057D" w:rsidRPr="00EC55CA" w:rsidRDefault="00A2057D" w:rsidP="00F564D1">
            <w:pPr>
              <w:snapToGrid w:val="0"/>
              <w:spacing w:line="240" w:lineRule="exact"/>
              <w:jc w:val="center"/>
            </w:pPr>
            <w:r w:rsidRPr="00EC55CA">
              <w:t>2,209</w:t>
            </w:r>
          </w:p>
        </w:tc>
        <w:tc>
          <w:tcPr>
            <w:tcW w:w="1016" w:type="dxa"/>
            <w:tcBorders>
              <w:top w:val="nil"/>
              <w:left w:val="single" w:sz="4" w:space="0" w:color="auto"/>
              <w:bottom w:val="nil"/>
            </w:tcBorders>
            <w:vAlign w:val="center"/>
          </w:tcPr>
          <w:p w14:paraId="33E7D5AD" w14:textId="77777777" w:rsidR="00A2057D" w:rsidRPr="00EC55CA" w:rsidRDefault="00A2057D" w:rsidP="00F564D1">
            <w:pPr>
              <w:snapToGrid w:val="0"/>
              <w:spacing w:line="240" w:lineRule="exact"/>
              <w:jc w:val="center"/>
            </w:pPr>
            <w:r w:rsidRPr="00EC55CA">
              <w:t>6,169</w:t>
            </w:r>
          </w:p>
        </w:tc>
        <w:tc>
          <w:tcPr>
            <w:tcW w:w="1016" w:type="dxa"/>
            <w:tcBorders>
              <w:top w:val="nil"/>
              <w:left w:val="nil"/>
              <w:bottom w:val="nil"/>
            </w:tcBorders>
            <w:vAlign w:val="center"/>
          </w:tcPr>
          <w:p w14:paraId="5FFD0CDC" w14:textId="77777777" w:rsidR="00A2057D" w:rsidRPr="00EC55CA" w:rsidRDefault="00A2057D" w:rsidP="00F564D1">
            <w:pPr>
              <w:snapToGrid w:val="0"/>
              <w:spacing w:line="240" w:lineRule="exact"/>
              <w:jc w:val="center"/>
            </w:pPr>
            <w:r w:rsidRPr="00EC55CA">
              <w:t>2,375</w:t>
            </w:r>
          </w:p>
        </w:tc>
        <w:tc>
          <w:tcPr>
            <w:tcW w:w="1016" w:type="dxa"/>
            <w:tcBorders>
              <w:top w:val="nil"/>
              <w:bottom w:val="nil"/>
            </w:tcBorders>
            <w:vAlign w:val="center"/>
          </w:tcPr>
          <w:p w14:paraId="09E34AE9" w14:textId="77777777" w:rsidR="00A2057D" w:rsidRPr="00EC55CA" w:rsidRDefault="00A2057D" w:rsidP="00F564D1">
            <w:pPr>
              <w:snapToGrid w:val="0"/>
              <w:spacing w:line="240" w:lineRule="exact"/>
              <w:jc w:val="center"/>
            </w:pPr>
            <w:r w:rsidRPr="00EC55CA">
              <w:t>2,351</w:t>
            </w:r>
          </w:p>
        </w:tc>
        <w:tc>
          <w:tcPr>
            <w:tcW w:w="1016" w:type="dxa"/>
            <w:tcBorders>
              <w:top w:val="nil"/>
              <w:bottom w:val="nil"/>
              <w:right w:val="single" w:sz="4" w:space="0" w:color="auto"/>
            </w:tcBorders>
            <w:vAlign w:val="center"/>
          </w:tcPr>
          <w:p w14:paraId="6FBD9134" w14:textId="77777777" w:rsidR="00A2057D" w:rsidRPr="00EC55CA" w:rsidRDefault="00A2057D" w:rsidP="00F564D1">
            <w:pPr>
              <w:snapToGrid w:val="0"/>
              <w:spacing w:line="240" w:lineRule="exact"/>
              <w:ind w:rightChars="100" w:right="240"/>
              <w:jc w:val="right"/>
            </w:pPr>
            <w:r w:rsidRPr="00EC55CA">
              <w:t>1,443</w:t>
            </w:r>
          </w:p>
        </w:tc>
        <w:tc>
          <w:tcPr>
            <w:tcW w:w="941" w:type="dxa"/>
            <w:tcBorders>
              <w:top w:val="nil"/>
              <w:left w:val="single" w:sz="4" w:space="0" w:color="auto"/>
              <w:bottom w:val="nil"/>
            </w:tcBorders>
            <w:vAlign w:val="center"/>
          </w:tcPr>
          <w:p w14:paraId="56785972" w14:textId="77777777" w:rsidR="00A2057D" w:rsidRPr="00EC55CA" w:rsidRDefault="00A2057D" w:rsidP="00F564D1">
            <w:pPr>
              <w:snapToGrid w:val="0"/>
              <w:spacing w:line="240" w:lineRule="exact"/>
              <w:jc w:val="center"/>
            </w:pPr>
            <w:r w:rsidRPr="00EC55CA">
              <w:t>382</w:t>
            </w:r>
          </w:p>
        </w:tc>
        <w:tc>
          <w:tcPr>
            <w:tcW w:w="942" w:type="dxa"/>
            <w:tcBorders>
              <w:top w:val="nil"/>
              <w:bottom w:val="nil"/>
            </w:tcBorders>
            <w:vAlign w:val="center"/>
          </w:tcPr>
          <w:p w14:paraId="620C576F" w14:textId="77777777" w:rsidR="00A2057D" w:rsidRPr="00EC55CA" w:rsidRDefault="00A2057D" w:rsidP="00F564D1">
            <w:pPr>
              <w:snapToGrid w:val="0"/>
              <w:spacing w:line="240" w:lineRule="exact"/>
              <w:jc w:val="center"/>
            </w:pPr>
            <w:r w:rsidRPr="00EC55CA">
              <w:t>405</w:t>
            </w:r>
          </w:p>
        </w:tc>
        <w:tc>
          <w:tcPr>
            <w:tcW w:w="941" w:type="dxa"/>
            <w:tcBorders>
              <w:top w:val="nil"/>
              <w:bottom w:val="nil"/>
            </w:tcBorders>
            <w:vAlign w:val="center"/>
          </w:tcPr>
          <w:p w14:paraId="0E83222E" w14:textId="77777777" w:rsidR="00A2057D" w:rsidRPr="00EC55CA" w:rsidRDefault="00A2057D" w:rsidP="00F564D1">
            <w:pPr>
              <w:spacing w:line="240" w:lineRule="exact"/>
              <w:jc w:val="center"/>
            </w:pPr>
            <w:r w:rsidRPr="00EC55CA">
              <w:t>393</w:t>
            </w:r>
          </w:p>
        </w:tc>
        <w:tc>
          <w:tcPr>
            <w:tcW w:w="942" w:type="dxa"/>
            <w:tcBorders>
              <w:top w:val="nil"/>
              <w:bottom w:val="nil"/>
              <w:right w:val="single" w:sz="4" w:space="0" w:color="auto"/>
            </w:tcBorders>
            <w:vAlign w:val="center"/>
          </w:tcPr>
          <w:p w14:paraId="57C304EB" w14:textId="77777777" w:rsidR="00A2057D" w:rsidRPr="00EC55CA" w:rsidRDefault="00A2057D" w:rsidP="00F564D1">
            <w:pPr>
              <w:snapToGrid w:val="0"/>
              <w:spacing w:line="240" w:lineRule="exact"/>
              <w:jc w:val="center"/>
            </w:pPr>
            <w:r w:rsidRPr="00EC55CA">
              <w:t>379</w:t>
            </w:r>
          </w:p>
        </w:tc>
      </w:tr>
      <w:tr w:rsidR="00EC55CA" w:rsidRPr="00EC55CA" w14:paraId="2D0A8B1F" w14:textId="77777777" w:rsidTr="008A0712">
        <w:trPr>
          <w:jc w:val="center"/>
        </w:trPr>
        <w:tc>
          <w:tcPr>
            <w:tcW w:w="720" w:type="dxa"/>
            <w:tcBorders>
              <w:top w:val="nil"/>
              <w:left w:val="single" w:sz="4" w:space="0" w:color="auto"/>
              <w:bottom w:val="dotted" w:sz="4" w:space="0" w:color="auto"/>
              <w:right w:val="nil"/>
            </w:tcBorders>
            <w:vAlign w:val="bottom"/>
          </w:tcPr>
          <w:p w14:paraId="7D458D39"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64</w:t>
            </w:r>
          </w:p>
        </w:tc>
        <w:tc>
          <w:tcPr>
            <w:tcW w:w="857" w:type="dxa"/>
            <w:tcBorders>
              <w:top w:val="nil"/>
              <w:left w:val="nil"/>
              <w:bottom w:val="dotted" w:sz="4" w:space="0" w:color="auto"/>
              <w:right w:val="single" w:sz="4" w:space="0" w:color="auto"/>
            </w:tcBorders>
            <w:vAlign w:val="bottom"/>
          </w:tcPr>
          <w:p w14:paraId="7047C94D"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1975</w:t>
            </w:r>
          </w:p>
        </w:tc>
        <w:tc>
          <w:tcPr>
            <w:tcW w:w="1015" w:type="dxa"/>
            <w:tcBorders>
              <w:top w:val="nil"/>
              <w:left w:val="single" w:sz="4" w:space="0" w:color="auto"/>
              <w:bottom w:val="dotted" w:sz="4" w:space="0" w:color="auto"/>
              <w:right w:val="nil"/>
            </w:tcBorders>
            <w:vAlign w:val="center"/>
          </w:tcPr>
          <w:p w14:paraId="0D028A15" w14:textId="77777777" w:rsidR="00A2057D" w:rsidRPr="00EC55CA" w:rsidRDefault="00A2057D" w:rsidP="00F564D1">
            <w:pPr>
              <w:snapToGrid w:val="0"/>
              <w:spacing w:line="240" w:lineRule="exact"/>
              <w:jc w:val="center"/>
            </w:pPr>
            <w:r w:rsidRPr="00EC55CA">
              <w:t>2,193</w:t>
            </w:r>
          </w:p>
        </w:tc>
        <w:tc>
          <w:tcPr>
            <w:tcW w:w="1016" w:type="dxa"/>
            <w:tcBorders>
              <w:top w:val="nil"/>
              <w:left w:val="single" w:sz="4" w:space="0" w:color="auto"/>
              <w:bottom w:val="dotted" w:sz="4" w:space="0" w:color="auto"/>
            </w:tcBorders>
            <w:vAlign w:val="center"/>
          </w:tcPr>
          <w:p w14:paraId="35780BE4" w14:textId="77777777" w:rsidR="00A2057D" w:rsidRPr="00EC55CA" w:rsidRDefault="00A2057D" w:rsidP="00F564D1">
            <w:pPr>
              <w:snapToGrid w:val="0"/>
              <w:spacing w:line="240" w:lineRule="exact"/>
              <w:jc w:val="center"/>
            </w:pPr>
            <w:r w:rsidRPr="00EC55CA">
              <w:t>6,204</w:t>
            </w:r>
          </w:p>
        </w:tc>
        <w:tc>
          <w:tcPr>
            <w:tcW w:w="1016" w:type="dxa"/>
            <w:tcBorders>
              <w:top w:val="nil"/>
              <w:left w:val="nil"/>
              <w:bottom w:val="dotted" w:sz="4" w:space="0" w:color="auto"/>
            </w:tcBorders>
            <w:vAlign w:val="center"/>
          </w:tcPr>
          <w:p w14:paraId="596CEF83" w14:textId="77777777" w:rsidR="00A2057D" w:rsidRPr="00EC55CA" w:rsidRDefault="00A2057D" w:rsidP="00F564D1">
            <w:pPr>
              <w:snapToGrid w:val="0"/>
              <w:spacing w:line="240" w:lineRule="exact"/>
              <w:jc w:val="center"/>
            </w:pPr>
            <w:r w:rsidRPr="00EC55CA">
              <w:t>2,351</w:t>
            </w:r>
          </w:p>
        </w:tc>
        <w:tc>
          <w:tcPr>
            <w:tcW w:w="1016" w:type="dxa"/>
            <w:tcBorders>
              <w:top w:val="nil"/>
              <w:bottom w:val="dotted" w:sz="4" w:space="0" w:color="auto"/>
            </w:tcBorders>
            <w:vAlign w:val="center"/>
          </w:tcPr>
          <w:p w14:paraId="432D4B95" w14:textId="77777777" w:rsidR="00A2057D" w:rsidRPr="00EC55CA" w:rsidRDefault="00A2057D" w:rsidP="00F564D1">
            <w:pPr>
              <w:snapToGrid w:val="0"/>
              <w:spacing w:line="240" w:lineRule="exact"/>
              <w:jc w:val="center"/>
            </w:pPr>
            <w:r w:rsidRPr="00EC55CA">
              <w:t>2,384</w:t>
            </w:r>
          </w:p>
        </w:tc>
        <w:tc>
          <w:tcPr>
            <w:tcW w:w="1016" w:type="dxa"/>
            <w:tcBorders>
              <w:top w:val="nil"/>
              <w:bottom w:val="dotted" w:sz="4" w:space="0" w:color="auto"/>
              <w:right w:val="single" w:sz="4" w:space="0" w:color="auto"/>
            </w:tcBorders>
            <w:vAlign w:val="center"/>
          </w:tcPr>
          <w:p w14:paraId="3BB9688C" w14:textId="77777777" w:rsidR="00A2057D" w:rsidRPr="00EC55CA" w:rsidRDefault="00A2057D" w:rsidP="00F564D1">
            <w:pPr>
              <w:snapToGrid w:val="0"/>
              <w:spacing w:line="240" w:lineRule="exact"/>
              <w:ind w:rightChars="100" w:right="240"/>
              <w:jc w:val="right"/>
            </w:pPr>
            <w:r w:rsidRPr="00EC55CA">
              <w:t>1,470</w:t>
            </w:r>
          </w:p>
        </w:tc>
        <w:tc>
          <w:tcPr>
            <w:tcW w:w="941" w:type="dxa"/>
            <w:tcBorders>
              <w:top w:val="nil"/>
              <w:left w:val="single" w:sz="4" w:space="0" w:color="auto"/>
              <w:bottom w:val="dotted" w:sz="4" w:space="0" w:color="auto"/>
            </w:tcBorders>
            <w:vAlign w:val="center"/>
          </w:tcPr>
          <w:p w14:paraId="52EC9F65" w14:textId="77777777" w:rsidR="00A2057D" w:rsidRPr="00EC55CA" w:rsidRDefault="00A2057D" w:rsidP="00F564D1">
            <w:pPr>
              <w:snapToGrid w:val="0"/>
              <w:spacing w:line="240" w:lineRule="exact"/>
              <w:jc w:val="center"/>
            </w:pPr>
            <w:r w:rsidRPr="00EC55CA">
              <w:t>387</w:t>
            </w:r>
          </w:p>
        </w:tc>
        <w:tc>
          <w:tcPr>
            <w:tcW w:w="942" w:type="dxa"/>
            <w:tcBorders>
              <w:top w:val="nil"/>
              <w:bottom w:val="dotted" w:sz="4" w:space="0" w:color="auto"/>
            </w:tcBorders>
            <w:vAlign w:val="center"/>
          </w:tcPr>
          <w:p w14:paraId="5AABCC0B" w14:textId="77777777" w:rsidR="00A2057D" w:rsidRPr="00EC55CA" w:rsidRDefault="00A2057D" w:rsidP="00F564D1">
            <w:pPr>
              <w:snapToGrid w:val="0"/>
              <w:spacing w:line="240" w:lineRule="exact"/>
              <w:jc w:val="center"/>
            </w:pPr>
            <w:r w:rsidRPr="00EC55CA">
              <w:t>409</w:t>
            </w:r>
          </w:p>
        </w:tc>
        <w:tc>
          <w:tcPr>
            <w:tcW w:w="941" w:type="dxa"/>
            <w:tcBorders>
              <w:top w:val="nil"/>
              <w:bottom w:val="dotted" w:sz="4" w:space="0" w:color="auto"/>
            </w:tcBorders>
            <w:vAlign w:val="center"/>
          </w:tcPr>
          <w:p w14:paraId="0BBFA07C" w14:textId="77777777" w:rsidR="00A2057D" w:rsidRPr="00EC55CA" w:rsidRDefault="00A2057D" w:rsidP="00F564D1">
            <w:pPr>
              <w:spacing w:line="240" w:lineRule="exact"/>
              <w:jc w:val="center"/>
            </w:pPr>
            <w:r w:rsidRPr="00EC55CA">
              <w:t>398</w:t>
            </w:r>
          </w:p>
        </w:tc>
        <w:tc>
          <w:tcPr>
            <w:tcW w:w="942" w:type="dxa"/>
            <w:tcBorders>
              <w:top w:val="nil"/>
              <w:bottom w:val="dotted" w:sz="4" w:space="0" w:color="auto"/>
              <w:right w:val="single" w:sz="4" w:space="0" w:color="auto"/>
            </w:tcBorders>
            <w:vAlign w:val="center"/>
          </w:tcPr>
          <w:p w14:paraId="517C6A65" w14:textId="77777777" w:rsidR="00A2057D" w:rsidRPr="00EC55CA" w:rsidRDefault="00A2057D" w:rsidP="00F564D1">
            <w:pPr>
              <w:snapToGrid w:val="0"/>
              <w:spacing w:line="240" w:lineRule="exact"/>
              <w:jc w:val="center"/>
            </w:pPr>
            <w:r w:rsidRPr="00EC55CA">
              <w:t>371</w:t>
            </w:r>
          </w:p>
        </w:tc>
      </w:tr>
      <w:tr w:rsidR="00EC55CA" w:rsidRPr="00EC55CA" w14:paraId="5C3534D8" w14:textId="77777777" w:rsidTr="008A0712">
        <w:trPr>
          <w:jc w:val="center"/>
        </w:trPr>
        <w:tc>
          <w:tcPr>
            <w:tcW w:w="720" w:type="dxa"/>
            <w:tcBorders>
              <w:top w:val="dotted" w:sz="4" w:space="0" w:color="auto"/>
              <w:left w:val="single" w:sz="4" w:space="0" w:color="auto"/>
              <w:bottom w:val="nil"/>
              <w:right w:val="nil"/>
            </w:tcBorders>
            <w:vAlign w:val="bottom"/>
          </w:tcPr>
          <w:p w14:paraId="0887E35B"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65</w:t>
            </w:r>
          </w:p>
        </w:tc>
        <w:tc>
          <w:tcPr>
            <w:tcW w:w="857" w:type="dxa"/>
            <w:tcBorders>
              <w:top w:val="dotted" w:sz="4" w:space="0" w:color="auto"/>
              <w:left w:val="nil"/>
              <w:bottom w:val="nil"/>
              <w:right w:val="single" w:sz="4" w:space="0" w:color="auto"/>
            </w:tcBorders>
            <w:vAlign w:val="bottom"/>
          </w:tcPr>
          <w:p w14:paraId="6029CB49"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1976</w:t>
            </w:r>
          </w:p>
        </w:tc>
        <w:tc>
          <w:tcPr>
            <w:tcW w:w="1015" w:type="dxa"/>
            <w:tcBorders>
              <w:top w:val="dotted" w:sz="4" w:space="0" w:color="auto"/>
              <w:left w:val="single" w:sz="4" w:space="0" w:color="auto"/>
              <w:bottom w:val="nil"/>
              <w:right w:val="nil"/>
            </w:tcBorders>
            <w:vAlign w:val="center"/>
          </w:tcPr>
          <w:p w14:paraId="3E689652" w14:textId="77777777" w:rsidR="00A2057D" w:rsidRPr="00EC55CA" w:rsidRDefault="00A2057D" w:rsidP="00F564D1">
            <w:pPr>
              <w:snapToGrid w:val="0"/>
              <w:spacing w:line="240" w:lineRule="exact"/>
              <w:jc w:val="center"/>
            </w:pPr>
            <w:r w:rsidRPr="00EC55CA">
              <w:t>2,206</w:t>
            </w:r>
          </w:p>
        </w:tc>
        <w:tc>
          <w:tcPr>
            <w:tcW w:w="1016" w:type="dxa"/>
            <w:tcBorders>
              <w:top w:val="dotted" w:sz="4" w:space="0" w:color="auto"/>
              <w:left w:val="single" w:sz="4" w:space="0" w:color="auto"/>
              <w:bottom w:val="nil"/>
            </w:tcBorders>
            <w:vAlign w:val="center"/>
          </w:tcPr>
          <w:p w14:paraId="4D5BA9B8" w14:textId="77777777" w:rsidR="00A2057D" w:rsidRPr="00EC55CA" w:rsidRDefault="00A2057D" w:rsidP="00F564D1">
            <w:pPr>
              <w:snapToGrid w:val="0"/>
              <w:spacing w:line="240" w:lineRule="exact"/>
              <w:jc w:val="center"/>
            </w:pPr>
            <w:r w:rsidRPr="00EC55CA">
              <w:t>6,244</w:t>
            </w:r>
          </w:p>
        </w:tc>
        <w:tc>
          <w:tcPr>
            <w:tcW w:w="1016" w:type="dxa"/>
            <w:tcBorders>
              <w:top w:val="dotted" w:sz="4" w:space="0" w:color="auto"/>
              <w:left w:val="nil"/>
              <w:bottom w:val="nil"/>
            </w:tcBorders>
            <w:vAlign w:val="center"/>
          </w:tcPr>
          <w:p w14:paraId="508AE131" w14:textId="77777777" w:rsidR="00A2057D" w:rsidRPr="00EC55CA" w:rsidRDefault="00A2057D" w:rsidP="00F564D1">
            <w:pPr>
              <w:snapToGrid w:val="0"/>
              <w:spacing w:line="240" w:lineRule="exact"/>
              <w:jc w:val="center"/>
            </w:pPr>
            <w:r w:rsidRPr="00EC55CA">
              <w:t>2,334</w:t>
            </w:r>
          </w:p>
        </w:tc>
        <w:tc>
          <w:tcPr>
            <w:tcW w:w="1016" w:type="dxa"/>
            <w:tcBorders>
              <w:top w:val="dotted" w:sz="4" w:space="0" w:color="auto"/>
              <w:bottom w:val="nil"/>
            </w:tcBorders>
            <w:vAlign w:val="center"/>
          </w:tcPr>
          <w:p w14:paraId="7AEDFD79" w14:textId="77777777" w:rsidR="00A2057D" w:rsidRPr="00EC55CA" w:rsidRDefault="00A2057D" w:rsidP="00F564D1">
            <w:pPr>
              <w:snapToGrid w:val="0"/>
              <w:spacing w:line="240" w:lineRule="exact"/>
              <w:jc w:val="center"/>
            </w:pPr>
            <w:r w:rsidRPr="00EC55CA">
              <w:t>2,411</w:t>
            </w:r>
          </w:p>
        </w:tc>
        <w:tc>
          <w:tcPr>
            <w:tcW w:w="1016" w:type="dxa"/>
            <w:tcBorders>
              <w:top w:val="dotted" w:sz="4" w:space="0" w:color="auto"/>
              <w:bottom w:val="nil"/>
              <w:right w:val="single" w:sz="4" w:space="0" w:color="auto"/>
            </w:tcBorders>
            <w:vAlign w:val="center"/>
          </w:tcPr>
          <w:p w14:paraId="172201A5" w14:textId="77777777" w:rsidR="00A2057D" w:rsidRPr="00EC55CA" w:rsidRDefault="00A2057D" w:rsidP="00F564D1">
            <w:pPr>
              <w:snapToGrid w:val="0"/>
              <w:spacing w:line="240" w:lineRule="exact"/>
              <w:ind w:rightChars="100" w:right="240"/>
              <w:jc w:val="right"/>
            </w:pPr>
            <w:r w:rsidRPr="00EC55CA">
              <w:t>1,498</w:t>
            </w:r>
          </w:p>
        </w:tc>
        <w:tc>
          <w:tcPr>
            <w:tcW w:w="941" w:type="dxa"/>
            <w:tcBorders>
              <w:top w:val="dotted" w:sz="4" w:space="0" w:color="auto"/>
              <w:left w:val="single" w:sz="4" w:space="0" w:color="auto"/>
              <w:bottom w:val="nil"/>
            </w:tcBorders>
            <w:vAlign w:val="center"/>
          </w:tcPr>
          <w:p w14:paraId="0EA5E5FE" w14:textId="77777777" w:rsidR="00A2057D" w:rsidRPr="00EC55CA" w:rsidRDefault="00A2057D" w:rsidP="00F564D1">
            <w:pPr>
              <w:snapToGrid w:val="0"/>
              <w:spacing w:line="240" w:lineRule="exact"/>
              <w:jc w:val="center"/>
            </w:pPr>
            <w:r w:rsidRPr="00EC55CA">
              <w:t>386</w:t>
            </w:r>
          </w:p>
        </w:tc>
        <w:tc>
          <w:tcPr>
            <w:tcW w:w="942" w:type="dxa"/>
            <w:tcBorders>
              <w:top w:val="dotted" w:sz="4" w:space="0" w:color="auto"/>
              <w:bottom w:val="nil"/>
            </w:tcBorders>
            <w:vAlign w:val="center"/>
          </w:tcPr>
          <w:p w14:paraId="0D750CF4" w14:textId="77777777" w:rsidR="00A2057D" w:rsidRPr="00EC55CA" w:rsidRDefault="00A2057D" w:rsidP="00F564D1">
            <w:pPr>
              <w:snapToGrid w:val="0"/>
              <w:spacing w:line="240" w:lineRule="exact"/>
              <w:jc w:val="center"/>
            </w:pPr>
            <w:r w:rsidRPr="00EC55CA">
              <w:t>406</w:t>
            </w:r>
          </w:p>
        </w:tc>
        <w:tc>
          <w:tcPr>
            <w:tcW w:w="941" w:type="dxa"/>
            <w:tcBorders>
              <w:top w:val="dotted" w:sz="4" w:space="0" w:color="auto"/>
              <w:bottom w:val="nil"/>
            </w:tcBorders>
            <w:vAlign w:val="center"/>
          </w:tcPr>
          <w:p w14:paraId="5E7EB1A6" w14:textId="77777777" w:rsidR="00A2057D" w:rsidRPr="00EC55CA" w:rsidRDefault="00A2057D" w:rsidP="00F564D1">
            <w:pPr>
              <w:spacing w:line="240" w:lineRule="exact"/>
              <w:jc w:val="center"/>
            </w:pPr>
            <w:r w:rsidRPr="00EC55CA">
              <w:t>401</w:t>
            </w:r>
          </w:p>
        </w:tc>
        <w:tc>
          <w:tcPr>
            <w:tcW w:w="942" w:type="dxa"/>
            <w:tcBorders>
              <w:top w:val="dotted" w:sz="4" w:space="0" w:color="auto"/>
              <w:bottom w:val="nil"/>
              <w:right w:val="single" w:sz="4" w:space="0" w:color="auto"/>
            </w:tcBorders>
            <w:vAlign w:val="center"/>
          </w:tcPr>
          <w:p w14:paraId="3D72124F" w14:textId="77777777" w:rsidR="00A2057D" w:rsidRPr="00EC55CA" w:rsidRDefault="00A2057D" w:rsidP="00F564D1">
            <w:pPr>
              <w:snapToGrid w:val="0"/>
              <w:spacing w:line="240" w:lineRule="exact"/>
              <w:jc w:val="center"/>
            </w:pPr>
            <w:r w:rsidRPr="00EC55CA">
              <w:t>379</w:t>
            </w:r>
          </w:p>
        </w:tc>
      </w:tr>
      <w:tr w:rsidR="00EC55CA" w:rsidRPr="00EC55CA" w14:paraId="2F91998A" w14:textId="77777777" w:rsidTr="008A0712">
        <w:trPr>
          <w:jc w:val="center"/>
        </w:trPr>
        <w:tc>
          <w:tcPr>
            <w:tcW w:w="720" w:type="dxa"/>
            <w:tcBorders>
              <w:top w:val="nil"/>
              <w:left w:val="single" w:sz="4" w:space="0" w:color="auto"/>
              <w:bottom w:val="nil"/>
              <w:right w:val="nil"/>
            </w:tcBorders>
            <w:vAlign w:val="bottom"/>
          </w:tcPr>
          <w:p w14:paraId="00391BA3"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66</w:t>
            </w:r>
          </w:p>
        </w:tc>
        <w:tc>
          <w:tcPr>
            <w:tcW w:w="857" w:type="dxa"/>
            <w:tcBorders>
              <w:top w:val="nil"/>
              <w:left w:val="nil"/>
              <w:bottom w:val="nil"/>
              <w:right w:val="single" w:sz="4" w:space="0" w:color="auto"/>
            </w:tcBorders>
            <w:vAlign w:val="bottom"/>
          </w:tcPr>
          <w:p w14:paraId="29E5F589"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1977</w:t>
            </w:r>
          </w:p>
        </w:tc>
        <w:tc>
          <w:tcPr>
            <w:tcW w:w="1015" w:type="dxa"/>
            <w:tcBorders>
              <w:top w:val="nil"/>
              <w:left w:val="single" w:sz="4" w:space="0" w:color="auto"/>
              <w:bottom w:val="nil"/>
              <w:right w:val="nil"/>
            </w:tcBorders>
            <w:vAlign w:val="center"/>
          </w:tcPr>
          <w:p w14:paraId="760960E2" w14:textId="77777777" w:rsidR="00A2057D" w:rsidRPr="00EC55CA" w:rsidRDefault="00A2057D" w:rsidP="00F564D1">
            <w:pPr>
              <w:snapToGrid w:val="0"/>
              <w:spacing w:line="240" w:lineRule="exact"/>
              <w:jc w:val="center"/>
            </w:pPr>
            <w:r w:rsidRPr="00EC55CA">
              <w:t>2,229</w:t>
            </w:r>
          </w:p>
        </w:tc>
        <w:tc>
          <w:tcPr>
            <w:tcW w:w="1016" w:type="dxa"/>
            <w:tcBorders>
              <w:top w:val="nil"/>
              <w:left w:val="single" w:sz="4" w:space="0" w:color="auto"/>
              <w:bottom w:val="nil"/>
            </w:tcBorders>
            <w:vAlign w:val="center"/>
          </w:tcPr>
          <w:p w14:paraId="60D6BDB4" w14:textId="77777777" w:rsidR="00A2057D" w:rsidRPr="00EC55CA" w:rsidRDefault="00A2057D" w:rsidP="00F564D1">
            <w:pPr>
              <w:snapToGrid w:val="0"/>
              <w:spacing w:line="240" w:lineRule="exact"/>
              <w:jc w:val="center"/>
            </w:pPr>
            <w:r w:rsidRPr="00EC55CA">
              <w:t>6,246</w:t>
            </w:r>
          </w:p>
        </w:tc>
        <w:tc>
          <w:tcPr>
            <w:tcW w:w="1016" w:type="dxa"/>
            <w:tcBorders>
              <w:top w:val="nil"/>
              <w:left w:val="nil"/>
              <w:bottom w:val="nil"/>
            </w:tcBorders>
            <w:vAlign w:val="center"/>
          </w:tcPr>
          <w:p w14:paraId="2938891E" w14:textId="77777777" w:rsidR="00A2057D" w:rsidRPr="00EC55CA" w:rsidRDefault="00A2057D" w:rsidP="00F564D1">
            <w:pPr>
              <w:snapToGrid w:val="0"/>
              <w:spacing w:line="240" w:lineRule="exact"/>
              <w:jc w:val="center"/>
            </w:pPr>
            <w:r w:rsidRPr="00EC55CA">
              <w:t>2,310</w:t>
            </w:r>
          </w:p>
        </w:tc>
        <w:tc>
          <w:tcPr>
            <w:tcW w:w="1016" w:type="dxa"/>
            <w:tcBorders>
              <w:top w:val="nil"/>
              <w:bottom w:val="nil"/>
            </w:tcBorders>
            <w:vAlign w:val="center"/>
          </w:tcPr>
          <w:p w14:paraId="78F11EDC" w14:textId="77777777" w:rsidR="00A2057D" w:rsidRPr="00EC55CA" w:rsidRDefault="00A2057D" w:rsidP="00F564D1">
            <w:pPr>
              <w:snapToGrid w:val="0"/>
              <w:spacing w:line="240" w:lineRule="exact"/>
              <w:jc w:val="center"/>
            </w:pPr>
            <w:r w:rsidRPr="00EC55CA">
              <w:t>2,414</w:t>
            </w:r>
          </w:p>
        </w:tc>
        <w:tc>
          <w:tcPr>
            <w:tcW w:w="1016" w:type="dxa"/>
            <w:tcBorders>
              <w:top w:val="nil"/>
              <w:bottom w:val="nil"/>
              <w:right w:val="single" w:sz="4" w:space="0" w:color="auto"/>
            </w:tcBorders>
            <w:vAlign w:val="center"/>
          </w:tcPr>
          <w:p w14:paraId="5539CB64" w14:textId="77777777" w:rsidR="00A2057D" w:rsidRPr="00EC55CA" w:rsidRDefault="00A2057D" w:rsidP="00F564D1">
            <w:pPr>
              <w:snapToGrid w:val="0"/>
              <w:spacing w:line="240" w:lineRule="exact"/>
              <w:ind w:rightChars="100" w:right="240"/>
              <w:jc w:val="right"/>
            </w:pPr>
            <w:r w:rsidRPr="00EC55CA">
              <w:t>1,522</w:t>
            </w:r>
          </w:p>
        </w:tc>
        <w:tc>
          <w:tcPr>
            <w:tcW w:w="941" w:type="dxa"/>
            <w:tcBorders>
              <w:top w:val="nil"/>
              <w:left w:val="single" w:sz="4" w:space="0" w:color="auto"/>
              <w:bottom w:val="nil"/>
            </w:tcBorders>
            <w:vAlign w:val="center"/>
          </w:tcPr>
          <w:p w14:paraId="253CA3B5" w14:textId="77777777" w:rsidR="00A2057D" w:rsidRPr="00EC55CA" w:rsidRDefault="00A2057D" w:rsidP="00F564D1">
            <w:pPr>
              <w:snapToGrid w:val="0"/>
              <w:spacing w:line="240" w:lineRule="exact"/>
              <w:jc w:val="center"/>
            </w:pPr>
            <w:r w:rsidRPr="00EC55CA">
              <w:t>377</w:t>
            </w:r>
          </w:p>
        </w:tc>
        <w:tc>
          <w:tcPr>
            <w:tcW w:w="942" w:type="dxa"/>
            <w:tcBorders>
              <w:top w:val="nil"/>
              <w:bottom w:val="nil"/>
            </w:tcBorders>
            <w:vAlign w:val="center"/>
          </w:tcPr>
          <w:p w14:paraId="22610B35" w14:textId="77777777" w:rsidR="00A2057D" w:rsidRPr="00EC55CA" w:rsidRDefault="00A2057D" w:rsidP="00F564D1">
            <w:pPr>
              <w:snapToGrid w:val="0"/>
              <w:spacing w:line="240" w:lineRule="exact"/>
              <w:jc w:val="center"/>
            </w:pPr>
            <w:r w:rsidRPr="00EC55CA">
              <w:t>398</w:t>
            </w:r>
          </w:p>
        </w:tc>
        <w:tc>
          <w:tcPr>
            <w:tcW w:w="941" w:type="dxa"/>
            <w:tcBorders>
              <w:top w:val="nil"/>
              <w:bottom w:val="nil"/>
            </w:tcBorders>
            <w:vAlign w:val="center"/>
          </w:tcPr>
          <w:p w14:paraId="7FF7A96C" w14:textId="77777777" w:rsidR="00A2057D" w:rsidRPr="00EC55CA" w:rsidRDefault="00A2057D" w:rsidP="00F564D1">
            <w:pPr>
              <w:spacing w:line="240" w:lineRule="exact"/>
              <w:jc w:val="center"/>
            </w:pPr>
            <w:r w:rsidRPr="00EC55CA">
              <w:t>404</w:t>
            </w:r>
          </w:p>
        </w:tc>
        <w:tc>
          <w:tcPr>
            <w:tcW w:w="942" w:type="dxa"/>
            <w:tcBorders>
              <w:top w:val="nil"/>
              <w:bottom w:val="nil"/>
              <w:right w:val="single" w:sz="4" w:space="0" w:color="auto"/>
            </w:tcBorders>
            <w:vAlign w:val="center"/>
          </w:tcPr>
          <w:p w14:paraId="5B2B84C6" w14:textId="77777777" w:rsidR="00A2057D" w:rsidRPr="00EC55CA" w:rsidRDefault="00A2057D" w:rsidP="00F564D1">
            <w:pPr>
              <w:snapToGrid w:val="0"/>
              <w:spacing w:line="240" w:lineRule="exact"/>
              <w:jc w:val="center"/>
            </w:pPr>
            <w:r w:rsidRPr="00EC55CA">
              <w:t>392</w:t>
            </w:r>
          </w:p>
        </w:tc>
      </w:tr>
      <w:tr w:rsidR="00EC55CA" w:rsidRPr="00EC55CA" w14:paraId="57486261" w14:textId="77777777" w:rsidTr="008A0712">
        <w:trPr>
          <w:jc w:val="center"/>
        </w:trPr>
        <w:tc>
          <w:tcPr>
            <w:tcW w:w="720" w:type="dxa"/>
            <w:tcBorders>
              <w:top w:val="nil"/>
              <w:left w:val="single" w:sz="4" w:space="0" w:color="auto"/>
              <w:bottom w:val="nil"/>
              <w:right w:val="nil"/>
            </w:tcBorders>
            <w:vAlign w:val="bottom"/>
          </w:tcPr>
          <w:p w14:paraId="7FBC1567"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67</w:t>
            </w:r>
          </w:p>
        </w:tc>
        <w:tc>
          <w:tcPr>
            <w:tcW w:w="857" w:type="dxa"/>
            <w:tcBorders>
              <w:top w:val="nil"/>
              <w:left w:val="nil"/>
              <w:bottom w:val="nil"/>
              <w:right w:val="single" w:sz="4" w:space="0" w:color="auto"/>
            </w:tcBorders>
            <w:vAlign w:val="bottom"/>
          </w:tcPr>
          <w:p w14:paraId="6D8DFB30"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1978</w:t>
            </w:r>
          </w:p>
        </w:tc>
        <w:tc>
          <w:tcPr>
            <w:tcW w:w="1015" w:type="dxa"/>
            <w:tcBorders>
              <w:top w:val="nil"/>
              <w:left w:val="single" w:sz="4" w:space="0" w:color="auto"/>
              <w:bottom w:val="nil"/>
              <w:right w:val="nil"/>
            </w:tcBorders>
            <w:vAlign w:val="center"/>
          </w:tcPr>
          <w:p w14:paraId="7AEA5A7E" w14:textId="77777777" w:rsidR="00A2057D" w:rsidRPr="00EC55CA" w:rsidRDefault="00A2057D" w:rsidP="00F564D1">
            <w:pPr>
              <w:snapToGrid w:val="0"/>
              <w:spacing w:line="240" w:lineRule="exact"/>
              <w:jc w:val="center"/>
            </w:pPr>
            <w:r w:rsidRPr="00EC55CA">
              <w:t>2,267</w:t>
            </w:r>
          </w:p>
        </w:tc>
        <w:tc>
          <w:tcPr>
            <w:tcW w:w="1016" w:type="dxa"/>
            <w:tcBorders>
              <w:top w:val="nil"/>
              <w:left w:val="single" w:sz="4" w:space="0" w:color="auto"/>
              <w:bottom w:val="nil"/>
            </w:tcBorders>
            <w:vAlign w:val="center"/>
          </w:tcPr>
          <w:p w14:paraId="0B9E8FEF" w14:textId="77777777" w:rsidR="00A2057D" w:rsidRPr="00EC55CA" w:rsidRDefault="00A2057D" w:rsidP="00F564D1">
            <w:pPr>
              <w:snapToGrid w:val="0"/>
              <w:spacing w:line="240" w:lineRule="exact"/>
              <w:jc w:val="center"/>
            </w:pPr>
            <w:r w:rsidRPr="00EC55CA">
              <w:t>6,223</w:t>
            </w:r>
          </w:p>
        </w:tc>
        <w:tc>
          <w:tcPr>
            <w:tcW w:w="1016" w:type="dxa"/>
            <w:tcBorders>
              <w:top w:val="nil"/>
              <w:left w:val="nil"/>
              <w:bottom w:val="nil"/>
            </w:tcBorders>
            <w:vAlign w:val="center"/>
          </w:tcPr>
          <w:p w14:paraId="5D04768D" w14:textId="77777777" w:rsidR="00A2057D" w:rsidRPr="00EC55CA" w:rsidRDefault="00A2057D" w:rsidP="00F564D1">
            <w:pPr>
              <w:snapToGrid w:val="0"/>
              <w:spacing w:line="240" w:lineRule="exact"/>
              <w:jc w:val="center"/>
            </w:pPr>
            <w:r w:rsidRPr="00EC55CA">
              <w:t>2,272</w:t>
            </w:r>
          </w:p>
        </w:tc>
        <w:tc>
          <w:tcPr>
            <w:tcW w:w="1016" w:type="dxa"/>
            <w:tcBorders>
              <w:top w:val="nil"/>
              <w:bottom w:val="nil"/>
            </w:tcBorders>
            <w:vAlign w:val="center"/>
          </w:tcPr>
          <w:p w14:paraId="0F44D7F1" w14:textId="77777777" w:rsidR="00A2057D" w:rsidRPr="00EC55CA" w:rsidRDefault="00A2057D" w:rsidP="00F564D1">
            <w:pPr>
              <w:snapToGrid w:val="0"/>
              <w:spacing w:line="240" w:lineRule="exact"/>
              <w:jc w:val="center"/>
            </w:pPr>
            <w:r w:rsidRPr="00EC55CA">
              <w:t>2,411</w:t>
            </w:r>
          </w:p>
        </w:tc>
        <w:tc>
          <w:tcPr>
            <w:tcW w:w="1016" w:type="dxa"/>
            <w:tcBorders>
              <w:top w:val="nil"/>
              <w:bottom w:val="nil"/>
              <w:right w:val="single" w:sz="4" w:space="0" w:color="auto"/>
            </w:tcBorders>
            <w:vAlign w:val="center"/>
          </w:tcPr>
          <w:p w14:paraId="5F1CEE6C" w14:textId="77777777" w:rsidR="00A2057D" w:rsidRPr="00EC55CA" w:rsidRDefault="00A2057D" w:rsidP="00F564D1">
            <w:pPr>
              <w:snapToGrid w:val="0"/>
              <w:spacing w:line="240" w:lineRule="exact"/>
              <w:ind w:rightChars="100" w:right="240"/>
              <w:jc w:val="right"/>
            </w:pPr>
            <w:r w:rsidRPr="00EC55CA">
              <w:t>1,540</w:t>
            </w:r>
          </w:p>
        </w:tc>
        <w:tc>
          <w:tcPr>
            <w:tcW w:w="941" w:type="dxa"/>
            <w:tcBorders>
              <w:top w:val="nil"/>
              <w:left w:val="single" w:sz="4" w:space="0" w:color="auto"/>
              <w:bottom w:val="nil"/>
            </w:tcBorders>
            <w:vAlign w:val="center"/>
          </w:tcPr>
          <w:p w14:paraId="73F39613" w14:textId="77777777" w:rsidR="00A2057D" w:rsidRPr="00EC55CA" w:rsidRDefault="00A2057D" w:rsidP="00F564D1">
            <w:pPr>
              <w:snapToGrid w:val="0"/>
              <w:spacing w:line="240" w:lineRule="exact"/>
              <w:jc w:val="center"/>
            </w:pPr>
            <w:r w:rsidRPr="00EC55CA">
              <w:t>364</w:t>
            </w:r>
          </w:p>
        </w:tc>
        <w:tc>
          <w:tcPr>
            <w:tcW w:w="942" w:type="dxa"/>
            <w:tcBorders>
              <w:top w:val="nil"/>
              <w:bottom w:val="nil"/>
            </w:tcBorders>
            <w:vAlign w:val="center"/>
          </w:tcPr>
          <w:p w14:paraId="62D145DF" w14:textId="77777777" w:rsidR="00A2057D" w:rsidRPr="00EC55CA" w:rsidRDefault="00A2057D" w:rsidP="00F564D1">
            <w:pPr>
              <w:snapToGrid w:val="0"/>
              <w:spacing w:line="240" w:lineRule="exact"/>
              <w:jc w:val="center"/>
            </w:pPr>
            <w:r w:rsidRPr="00EC55CA">
              <w:t>398</w:t>
            </w:r>
          </w:p>
        </w:tc>
        <w:tc>
          <w:tcPr>
            <w:tcW w:w="941" w:type="dxa"/>
            <w:tcBorders>
              <w:top w:val="nil"/>
              <w:bottom w:val="nil"/>
            </w:tcBorders>
            <w:vAlign w:val="center"/>
          </w:tcPr>
          <w:p w14:paraId="1172564E" w14:textId="77777777" w:rsidR="00A2057D" w:rsidRPr="00EC55CA" w:rsidRDefault="00A2057D" w:rsidP="00F564D1">
            <w:pPr>
              <w:spacing w:line="240" w:lineRule="exact"/>
              <w:jc w:val="center"/>
            </w:pPr>
            <w:r w:rsidRPr="00EC55CA">
              <w:t>408</w:t>
            </w:r>
          </w:p>
        </w:tc>
        <w:tc>
          <w:tcPr>
            <w:tcW w:w="942" w:type="dxa"/>
            <w:tcBorders>
              <w:top w:val="nil"/>
              <w:bottom w:val="nil"/>
              <w:right w:val="single" w:sz="4" w:space="0" w:color="auto"/>
            </w:tcBorders>
            <w:vAlign w:val="center"/>
          </w:tcPr>
          <w:p w14:paraId="6A659D17" w14:textId="77777777" w:rsidR="00A2057D" w:rsidRPr="00EC55CA" w:rsidRDefault="00A2057D" w:rsidP="00F564D1">
            <w:pPr>
              <w:snapToGrid w:val="0"/>
              <w:spacing w:line="240" w:lineRule="exact"/>
              <w:jc w:val="center"/>
            </w:pPr>
            <w:r w:rsidRPr="00EC55CA">
              <w:t>397</w:t>
            </w:r>
          </w:p>
        </w:tc>
      </w:tr>
      <w:tr w:rsidR="00EC55CA" w:rsidRPr="00EC55CA" w14:paraId="4A94D155" w14:textId="77777777" w:rsidTr="008A0712">
        <w:trPr>
          <w:jc w:val="center"/>
        </w:trPr>
        <w:tc>
          <w:tcPr>
            <w:tcW w:w="720" w:type="dxa"/>
            <w:tcBorders>
              <w:top w:val="nil"/>
              <w:left w:val="single" w:sz="4" w:space="0" w:color="auto"/>
              <w:bottom w:val="nil"/>
              <w:right w:val="nil"/>
            </w:tcBorders>
            <w:vAlign w:val="bottom"/>
          </w:tcPr>
          <w:p w14:paraId="0EF31A14"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68</w:t>
            </w:r>
          </w:p>
        </w:tc>
        <w:tc>
          <w:tcPr>
            <w:tcW w:w="857" w:type="dxa"/>
            <w:tcBorders>
              <w:top w:val="nil"/>
              <w:left w:val="nil"/>
              <w:bottom w:val="nil"/>
              <w:right w:val="single" w:sz="4" w:space="0" w:color="auto"/>
            </w:tcBorders>
            <w:vAlign w:val="bottom"/>
          </w:tcPr>
          <w:p w14:paraId="1F3C27E4"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1979</w:t>
            </w:r>
          </w:p>
        </w:tc>
        <w:tc>
          <w:tcPr>
            <w:tcW w:w="1015" w:type="dxa"/>
            <w:tcBorders>
              <w:top w:val="nil"/>
              <w:left w:val="single" w:sz="4" w:space="0" w:color="auto"/>
              <w:bottom w:val="nil"/>
              <w:right w:val="nil"/>
            </w:tcBorders>
            <w:vAlign w:val="center"/>
          </w:tcPr>
          <w:p w14:paraId="61D31943" w14:textId="77777777" w:rsidR="00A2057D" w:rsidRPr="00EC55CA" w:rsidRDefault="00A2057D" w:rsidP="00F564D1">
            <w:pPr>
              <w:snapToGrid w:val="0"/>
              <w:spacing w:line="240" w:lineRule="exact"/>
              <w:jc w:val="center"/>
            </w:pPr>
            <w:r w:rsidRPr="00EC55CA">
              <w:t>2,320</w:t>
            </w:r>
          </w:p>
        </w:tc>
        <w:tc>
          <w:tcPr>
            <w:tcW w:w="1016" w:type="dxa"/>
            <w:tcBorders>
              <w:top w:val="nil"/>
              <w:left w:val="single" w:sz="4" w:space="0" w:color="auto"/>
              <w:bottom w:val="nil"/>
            </w:tcBorders>
            <w:vAlign w:val="center"/>
          </w:tcPr>
          <w:p w14:paraId="7A7D0B75" w14:textId="77777777" w:rsidR="00A2057D" w:rsidRPr="00EC55CA" w:rsidRDefault="00A2057D" w:rsidP="00F564D1">
            <w:pPr>
              <w:snapToGrid w:val="0"/>
              <w:spacing w:line="240" w:lineRule="exact"/>
              <w:jc w:val="center"/>
            </w:pPr>
            <w:r w:rsidRPr="00EC55CA">
              <w:t>6,211</w:t>
            </w:r>
          </w:p>
        </w:tc>
        <w:tc>
          <w:tcPr>
            <w:tcW w:w="1016" w:type="dxa"/>
            <w:tcBorders>
              <w:top w:val="nil"/>
              <w:left w:val="nil"/>
              <w:bottom w:val="nil"/>
            </w:tcBorders>
            <w:vAlign w:val="center"/>
          </w:tcPr>
          <w:p w14:paraId="2A2D8BD4" w14:textId="77777777" w:rsidR="00A2057D" w:rsidRPr="00EC55CA" w:rsidRDefault="00A2057D" w:rsidP="00F564D1">
            <w:pPr>
              <w:snapToGrid w:val="0"/>
              <w:spacing w:line="240" w:lineRule="exact"/>
              <w:jc w:val="center"/>
            </w:pPr>
            <w:r w:rsidRPr="00EC55CA">
              <w:t>2,254</w:t>
            </w:r>
          </w:p>
        </w:tc>
        <w:tc>
          <w:tcPr>
            <w:tcW w:w="1016" w:type="dxa"/>
            <w:tcBorders>
              <w:top w:val="nil"/>
              <w:bottom w:val="nil"/>
            </w:tcBorders>
            <w:vAlign w:val="center"/>
          </w:tcPr>
          <w:p w14:paraId="305A1577" w14:textId="77777777" w:rsidR="00A2057D" w:rsidRPr="00EC55CA" w:rsidRDefault="00A2057D" w:rsidP="00F564D1">
            <w:pPr>
              <w:snapToGrid w:val="0"/>
              <w:spacing w:line="240" w:lineRule="exact"/>
              <w:jc w:val="center"/>
            </w:pPr>
            <w:r w:rsidRPr="00EC55CA">
              <w:t>2,389</w:t>
            </w:r>
          </w:p>
        </w:tc>
        <w:tc>
          <w:tcPr>
            <w:tcW w:w="1016" w:type="dxa"/>
            <w:tcBorders>
              <w:top w:val="nil"/>
              <w:bottom w:val="nil"/>
              <w:right w:val="single" w:sz="4" w:space="0" w:color="auto"/>
            </w:tcBorders>
            <w:vAlign w:val="center"/>
          </w:tcPr>
          <w:p w14:paraId="0AF63AB8" w14:textId="77777777" w:rsidR="00A2057D" w:rsidRPr="00EC55CA" w:rsidRDefault="00A2057D" w:rsidP="00F564D1">
            <w:pPr>
              <w:snapToGrid w:val="0"/>
              <w:spacing w:line="240" w:lineRule="exact"/>
              <w:ind w:rightChars="100" w:right="240"/>
              <w:jc w:val="right"/>
            </w:pPr>
            <w:r w:rsidRPr="00EC55CA">
              <w:t>1,568</w:t>
            </w:r>
          </w:p>
        </w:tc>
        <w:tc>
          <w:tcPr>
            <w:tcW w:w="941" w:type="dxa"/>
            <w:tcBorders>
              <w:top w:val="nil"/>
              <w:left w:val="single" w:sz="4" w:space="0" w:color="auto"/>
              <w:bottom w:val="nil"/>
            </w:tcBorders>
            <w:vAlign w:val="center"/>
          </w:tcPr>
          <w:p w14:paraId="23375912" w14:textId="77777777" w:rsidR="00A2057D" w:rsidRPr="00EC55CA" w:rsidRDefault="00A2057D" w:rsidP="00F564D1">
            <w:pPr>
              <w:snapToGrid w:val="0"/>
              <w:spacing w:line="240" w:lineRule="exact"/>
              <w:jc w:val="center"/>
            </w:pPr>
            <w:r w:rsidRPr="00EC55CA">
              <w:t>360</w:t>
            </w:r>
          </w:p>
        </w:tc>
        <w:tc>
          <w:tcPr>
            <w:tcW w:w="942" w:type="dxa"/>
            <w:tcBorders>
              <w:top w:val="nil"/>
              <w:bottom w:val="nil"/>
            </w:tcBorders>
            <w:vAlign w:val="center"/>
          </w:tcPr>
          <w:p w14:paraId="1D60D22C" w14:textId="77777777" w:rsidR="00A2057D" w:rsidRPr="00EC55CA" w:rsidRDefault="00A2057D" w:rsidP="00F564D1">
            <w:pPr>
              <w:snapToGrid w:val="0"/>
              <w:spacing w:line="240" w:lineRule="exact"/>
              <w:jc w:val="center"/>
            </w:pPr>
            <w:r w:rsidRPr="00EC55CA">
              <w:t>380</w:t>
            </w:r>
          </w:p>
        </w:tc>
        <w:tc>
          <w:tcPr>
            <w:tcW w:w="941" w:type="dxa"/>
            <w:tcBorders>
              <w:top w:val="nil"/>
              <w:bottom w:val="nil"/>
            </w:tcBorders>
            <w:vAlign w:val="center"/>
          </w:tcPr>
          <w:p w14:paraId="266B922A" w14:textId="77777777" w:rsidR="00A2057D" w:rsidRPr="00EC55CA" w:rsidRDefault="00A2057D" w:rsidP="00F564D1">
            <w:pPr>
              <w:spacing w:line="240" w:lineRule="exact"/>
              <w:jc w:val="center"/>
            </w:pPr>
            <w:r w:rsidRPr="00EC55CA">
              <w:t>405</w:t>
            </w:r>
          </w:p>
        </w:tc>
        <w:tc>
          <w:tcPr>
            <w:tcW w:w="942" w:type="dxa"/>
            <w:tcBorders>
              <w:top w:val="nil"/>
              <w:bottom w:val="nil"/>
              <w:right w:val="single" w:sz="4" w:space="0" w:color="auto"/>
            </w:tcBorders>
            <w:vAlign w:val="center"/>
          </w:tcPr>
          <w:p w14:paraId="07D3273C" w14:textId="77777777" w:rsidR="00A2057D" w:rsidRPr="00EC55CA" w:rsidRDefault="00A2057D" w:rsidP="00F564D1">
            <w:pPr>
              <w:snapToGrid w:val="0"/>
              <w:spacing w:line="240" w:lineRule="exact"/>
              <w:jc w:val="center"/>
            </w:pPr>
            <w:r w:rsidRPr="00EC55CA">
              <w:t>400</w:t>
            </w:r>
          </w:p>
        </w:tc>
      </w:tr>
      <w:tr w:rsidR="00EC55CA" w:rsidRPr="00EC55CA" w14:paraId="31BA33E4" w14:textId="77777777" w:rsidTr="008A0712">
        <w:trPr>
          <w:jc w:val="center"/>
        </w:trPr>
        <w:tc>
          <w:tcPr>
            <w:tcW w:w="720" w:type="dxa"/>
            <w:tcBorders>
              <w:top w:val="nil"/>
              <w:left w:val="single" w:sz="4" w:space="0" w:color="auto"/>
              <w:bottom w:val="dotted" w:sz="4" w:space="0" w:color="auto"/>
              <w:right w:val="nil"/>
            </w:tcBorders>
            <w:vAlign w:val="bottom"/>
          </w:tcPr>
          <w:p w14:paraId="4A2F8DFC"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69</w:t>
            </w:r>
          </w:p>
        </w:tc>
        <w:tc>
          <w:tcPr>
            <w:tcW w:w="857" w:type="dxa"/>
            <w:tcBorders>
              <w:top w:val="nil"/>
              <w:left w:val="nil"/>
              <w:bottom w:val="dotted" w:sz="4" w:space="0" w:color="auto"/>
              <w:right w:val="single" w:sz="4" w:space="0" w:color="auto"/>
            </w:tcBorders>
            <w:vAlign w:val="bottom"/>
          </w:tcPr>
          <w:p w14:paraId="1D66C9CD"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1980</w:t>
            </w:r>
          </w:p>
        </w:tc>
        <w:tc>
          <w:tcPr>
            <w:tcW w:w="1015" w:type="dxa"/>
            <w:tcBorders>
              <w:top w:val="nil"/>
              <w:left w:val="single" w:sz="4" w:space="0" w:color="auto"/>
              <w:bottom w:val="dotted" w:sz="4" w:space="0" w:color="auto"/>
              <w:right w:val="nil"/>
            </w:tcBorders>
            <w:vAlign w:val="center"/>
          </w:tcPr>
          <w:p w14:paraId="0B587B5E" w14:textId="77777777" w:rsidR="00A2057D" w:rsidRPr="00EC55CA" w:rsidRDefault="00A2057D" w:rsidP="00F564D1">
            <w:pPr>
              <w:snapToGrid w:val="0"/>
              <w:spacing w:line="240" w:lineRule="exact"/>
              <w:jc w:val="center"/>
            </w:pPr>
            <w:r w:rsidRPr="00EC55CA">
              <w:t>2,358</w:t>
            </w:r>
          </w:p>
        </w:tc>
        <w:tc>
          <w:tcPr>
            <w:tcW w:w="1016" w:type="dxa"/>
            <w:tcBorders>
              <w:top w:val="nil"/>
              <w:left w:val="single" w:sz="4" w:space="0" w:color="auto"/>
              <w:bottom w:val="dotted" w:sz="4" w:space="0" w:color="auto"/>
            </w:tcBorders>
            <w:vAlign w:val="center"/>
          </w:tcPr>
          <w:p w14:paraId="5C8179F9" w14:textId="77777777" w:rsidR="00A2057D" w:rsidRPr="00EC55CA" w:rsidRDefault="00A2057D" w:rsidP="00F564D1">
            <w:pPr>
              <w:snapToGrid w:val="0"/>
              <w:spacing w:line="240" w:lineRule="exact"/>
              <w:jc w:val="center"/>
            </w:pPr>
            <w:r w:rsidRPr="00EC55CA">
              <w:t>6,184</w:t>
            </w:r>
          </w:p>
        </w:tc>
        <w:tc>
          <w:tcPr>
            <w:tcW w:w="1016" w:type="dxa"/>
            <w:tcBorders>
              <w:top w:val="nil"/>
              <w:left w:val="nil"/>
              <w:bottom w:val="dotted" w:sz="4" w:space="0" w:color="auto"/>
            </w:tcBorders>
            <w:vAlign w:val="center"/>
          </w:tcPr>
          <w:p w14:paraId="6E312177" w14:textId="77777777" w:rsidR="00A2057D" w:rsidRPr="00EC55CA" w:rsidRDefault="00A2057D" w:rsidP="00F564D1">
            <w:pPr>
              <w:snapToGrid w:val="0"/>
              <w:spacing w:line="240" w:lineRule="exact"/>
              <w:jc w:val="center"/>
            </w:pPr>
            <w:r w:rsidRPr="00EC55CA">
              <w:t>2,231</w:t>
            </w:r>
          </w:p>
        </w:tc>
        <w:tc>
          <w:tcPr>
            <w:tcW w:w="1016" w:type="dxa"/>
            <w:tcBorders>
              <w:top w:val="nil"/>
              <w:bottom w:val="dotted" w:sz="4" w:space="0" w:color="auto"/>
            </w:tcBorders>
            <w:vAlign w:val="center"/>
          </w:tcPr>
          <w:p w14:paraId="6DDDD487" w14:textId="77777777" w:rsidR="00A2057D" w:rsidRPr="00EC55CA" w:rsidRDefault="00A2057D" w:rsidP="00F564D1">
            <w:pPr>
              <w:snapToGrid w:val="0"/>
              <w:spacing w:line="240" w:lineRule="exact"/>
              <w:jc w:val="center"/>
            </w:pPr>
            <w:r w:rsidRPr="00EC55CA">
              <w:t>2,364</w:t>
            </w:r>
          </w:p>
        </w:tc>
        <w:tc>
          <w:tcPr>
            <w:tcW w:w="1016" w:type="dxa"/>
            <w:tcBorders>
              <w:top w:val="nil"/>
              <w:bottom w:val="dotted" w:sz="4" w:space="0" w:color="auto"/>
              <w:right w:val="single" w:sz="4" w:space="0" w:color="auto"/>
            </w:tcBorders>
            <w:vAlign w:val="center"/>
          </w:tcPr>
          <w:p w14:paraId="722F3A72" w14:textId="77777777" w:rsidR="00A2057D" w:rsidRPr="00EC55CA" w:rsidRDefault="00A2057D" w:rsidP="00F564D1">
            <w:pPr>
              <w:snapToGrid w:val="0"/>
              <w:spacing w:line="240" w:lineRule="exact"/>
              <w:ind w:rightChars="100" w:right="240"/>
              <w:jc w:val="right"/>
            </w:pPr>
            <w:r w:rsidRPr="00EC55CA">
              <w:t>1,590</w:t>
            </w:r>
          </w:p>
        </w:tc>
        <w:tc>
          <w:tcPr>
            <w:tcW w:w="941" w:type="dxa"/>
            <w:tcBorders>
              <w:top w:val="nil"/>
              <w:left w:val="single" w:sz="4" w:space="0" w:color="auto"/>
              <w:bottom w:val="dotted" w:sz="4" w:space="0" w:color="auto"/>
            </w:tcBorders>
            <w:vAlign w:val="center"/>
          </w:tcPr>
          <w:p w14:paraId="18E22DEA" w14:textId="77777777" w:rsidR="00A2057D" w:rsidRPr="00EC55CA" w:rsidRDefault="00A2057D" w:rsidP="00F564D1">
            <w:pPr>
              <w:snapToGrid w:val="0"/>
              <w:spacing w:line="240" w:lineRule="exact"/>
              <w:jc w:val="center"/>
            </w:pPr>
            <w:r w:rsidRPr="00EC55CA">
              <w:t>360</w:t>
            </w:r>
          </w:p>
        </w:tc>
        <w:tc>
          <w:tcPr>
            <w:tcW w:w="942" w:type="dxa"/>
            <w:tcBorders>
              <w:top w:val="nil"/>
              <w:bottom w:val="dotted" w:sz="4" w:space="0" w:color="auto"/>
            </w:tcBorders>
            <w:vAlign w:val="center"/>
          </w:tcPr>
          <w:p w14:paraId="38081F48" w14:textId="77777777" w:rsidR="00A2057D" w:rsidRPr="00EC55CA" w:rsidRDefault="00A2057D" w:rsidP="00F564D1">
            <w:pPr>
              <w:snapToGrid w:val="0"/>
              <w:spacing w:line="240" w:lineRule="exact"/>
              <w:jc w:val="center"/>
            </w:pPr>
            <w:r w:rsidRPr="00EC55CA">
              <w:t>381</w:t>
            </w:r>
          </w:p>
        </w:tc>
        <w:tc>
          <w:tcPr>
            <w:tcW w:w="941" w:type="dxa"/>
            <w:tcBorders>
              <w:top w:val="nil"/>
              <w:bottom w:val="dotted" w:sz="4" w:space="0" w:color="auto"/>
            </w:tcBorders>
            <w:vAlign w:val="center"/>
          </w:tcPr>
          <w:p w14:paraId="2AA4EC9E" w14:textId="77777777" w:rsidR="00A2057D" w:rsidRPr="00EC55CA" w:rsidRDefault="00A2057D" w:rsidP="00F564D1">
            <w:pPr>
              <w:spacing w:line="240" w:lineRule="exact"/>
              <w:jc w:val="center"/>
            </w:pPr>
            <w:r w:rsidRPr="00EC55CA">
              <w:t>397</w:t>
            </w:r>
          </w:p>
        </w:tc>
        <w:tc>
          <w:tcPr>
            <w:tcW w:w="942" w:type="dxa"/>
            <w:tcBorders>
              <w:top w:val="nil"/>
              <w:bottom w:val="dotted" w:sz="4" w:space="0" w:color="auto"/>
              <w:right w:val="single" w:sz="4" w:space="0" w:color="auto"/>
            </w:tcBorders>
            <w:vAlign w:val="center"/>
          </w:tcPr>
          <w:p w14:paraId="14162C9D" w14:textId="77777777" w:rsidR="00A2057D" w:rsidRPr="00EC55CA" w:rsidRDefault="00A2057D" w:rsidP="00F564D1">
            <w:pPr>
              <w:snapToGrid w:val="0"/>
              <w:spacing w:line="240" w:lineRule="exact"/>
              <w:jc w:val="center"/>
            </w:pPr>
            <w:r w:rsidRPr="00EC55CA">
              <w:t>402</w:t>
            </w:r>
          </w:p>
        </w:tc>
      </w:tr>
      <w:tr w:rsidR="00EC55CA" w:rsidRPr="00EC55CA" w14:paraId="7FC682C2" w14:textId="77777777" w:rsidTr="008A0712">
        <w:trPr>
          <w:jc w:val="center"/>
        </w:trPr>
        <w:tc>
          <w:tcPr>
            <w:tcW w:w="720" w:type="dxa"/>
            <w:tcBorders>
              <w:top w:val="dotted" w:sz="4" w:space="0" w:color="auto"/>
              <w:left w:val="single" w:sz="4" w:space="0" w:color="auto"/>
              <w:bottom w:val="nil"/>
              <w:right w:val="nil"/>
            </w:tcBorders>
            <w:vAlign w:val="bottom"/>
          </w:tcPr>
          <w:p w14:paraId="4F6575CA"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70</w:t>
            </w:r>
          </w:p>
        </w:tc>
        <w:tc>
          <w:tcPr>
            <w:tcW w:w="857" w:type="dxa"/>
            <w:tcBorders>
              <w:top w:val="dotted" w:sz="4" w:space="0" w:color="auto"/>
              <w:left w:val="nil"/>
              <w:bottom w:val="nil"/>
              <w:right w:val="single" w:sz="4" w:space="0" w:color="auto"/>
            </w:tcBorders>
            <w:vAlign w:val="bottom"/>
          </w:tcPr>
          <w:p w14:paraId="0264968F"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1981</w:t>
            </w:r>
          </w:p>
        </w:tc>
        <w:tc>
          <w:tcPr>
            <w:tcW w:w="1015" w:type="dxa"/>
            <w:tcBorders>
              <w:top w:val="dotted" w:sz="4" w:space="0" w:color="auto"/>
              <w:left w:val="single" w:sz="4" w:space="0" w:color="auto"/>
              <w:bottom w:val="nil"/>
              <w:right w:val="nil"/>
            </w:tcBorders>
            <w:vAlign w:val="center"/>
          </w:tcPr>
          <w:p w14:paraId="67F0AD0F" w14:textId="77777777" w:rsidR="00A2057D" w:rsidRPr="00EC55CA" w:rsidRDefault="00A2057D" w:rsidP="00F564D1">
            <w:pPr>
              <w:snapToGrid w:val="0"/>
              <w:spacing w:line="240" w:lineRule="exact"/>
              <w:jc w:val="center"/>
            </w:pPr>
            <w:r w:rsidRPr="00EC55CA">
              <w:t>2,411</w:t>
            </w:r>
          </w:p>
        </w:tc>
        <w:tc>
          <w:tcPr>
            <w:tcW w:w="1016" w:type="dxa"/>
            <w:tcBorders>
              <w:top w:val="dotted" w:sz="4" w:space="0" w:color="auto"/>
              <w:left w:val="single" w:sz="4" w:space="0" w:color="auto"/>
              <w:bottom w:val="nil"/>
            </w:tcBorders>
            <w:vAlign w:val="center"/>
          </w:tcPr>
          <w:p w14:paraId="172C12BD" w14:textId="77777777" w:rsidR="00A2057D" w:rsidRPr="00EC55CA" w:rsidRDefault="00A2057D" w:rsidP="00F564D1">
            <w:pPr>
              <w:snapToGrid w:val="0"/>
              <w:spacing w:line="240" w:lineRule="exact"/>
              <w:jc w:val="center"/>
            </w:pPr>
            <w:r w:rsidRPr="00EC55CA">
              <w:t>6,151</w:t>
            </w:r>
          </w:p>
        </w:tc>
        <w:tc>
          <w:tcPr>
            <w:tcW w:w="1016" w:type="dxa"/>
            <w:tcBorders>
              <w:top w:val="dotted" w:sz="4" w:space="0" w:color="auto"/>
              <w:left w:val="nil"/>
              <w:bottom w:val="nil"/>
            </w:tcBorders>
            <w:vAlign w:val="center"/>
          </w:tcPr>
          <w:p w14:paraId="10D79190" w14:textId="77777777" w:rsidR="00A2057D" w:rsidRPr="00EC55CA" w:rsidRDefault="00A2057D" w:rsidP="00F564D1">
            <w:pPr>
              <w:snapToGrid w:val="0"/>
              <w:spacing w:line="240" w:lineRule="exact"/>
              <w:jc w:val="center"/>
            </w:pPr>
            <w:r w:rsidRPr="00EC55CA">
              <w:t>2,205</w:t>
            </w:r>
          </w:p>
        </w:tc>
        <w:tc>
          <w:tcPr>
            <w:tcW w:w="1016" w:type="dxa"/>
            <w:tcBorders>
              <w:top w:val="dotted" w:sz="4" w:space="0" w:color="auto"/>
              <w:bottom w:val="nil"/>
            </w:tcBorders>
            <w:vAlign w:val="center"/>
          </w:tcPr>
          <w:p w14:paraId="38F7FDEE" w14:textId="77777777" w:rsidR="00A2057D" w:rsidRPr="00EC55CA" w:rsidRDefault="00A2057D" w:rsidP="00F564D1">
            <w:pPr>
              <w:snapToGrid w:val="0"/>
              <w:spacing w:line="240" w:lineRule="exact"/>
              <w:jc w:val="center"/>
            </w:pPr>
            <w:r w:rsidRPr="00EC55CA">
              <w:t>2,342</w:t>
            </w:r>
          </w:p>
        </w:tc>
        <w:tc>
          <w:tcPr>
            <w:tcW w:w="1016" w:type="dxa"/>
            <w:tcBorders>
              <w:top w:val="dotted" w:sz="4" w:space="0" w:color="auto"/>
              <w:bottom w:val="nil"/>
              <w:right w:val="single" w:sz="4" w:space="0" w:color="auto"/>
            </w:tcBorders>
            <w:vAlign w:val="center"/>
          </w:tcPr>
          <w:p w14:paraId="1CD56B48" w14:textId="77777777" w:rsidR="00A2057D" w:rsidRPr="00EC55CA" w:rsidRDefault="00A2057D" w:rsidP="00F564D1">
            <w:pPr>
              <w:snapToGrid w:val="0"/>
              <w:spacing w:line="240" w:lineRule="exact"/>
              <w:ind w:rightChars="100" w:right="240"/>
              <w:jc w:val="right"/>
            </w:pPr>
            <w:r w:rsidRPr="00EC55CA">
              <w:t>1,604</w:t>
            </w:r>
          </w:p>
        </w:tc>
        <w:tc>
          <w:tcPr>
            <w:tcW w:w="941" w:type="dxa"/>
            <w:tcBorders>
              <w:top w:val="dotted" w:sz="4" w:space="0" w:color="auto"/>
              <w:left w:val="single" w:sz="4" w:space="0" w:color="auto"/>
              <w:bottom w:val="nil"/>
            </w:tcBorders>
            <w:vAlign w:val="center"/>
          </w:tcPr>
          <w:p w14:paraId="42815823" w14:textId="77777777" w:rsidR="00A2057D" w:rsidRPr="00EC55CA" w:rsidRDefault="00A2057D" w:rsidP="00F564D1">
            <w:pPr>
              <w:snapToGrid w:val="0"/>
              <w:spacing w:line="240" w:lineRule="exact"/>
              <w:jc w:val="center"/>
            </w:pPr>
            <w:r w:rsidRPr="00EC55CA">
              <w:t>363</w:t>
            </w:r>
          </w:p>
        </w:tc>
        <w:tc>
          <w:tcPr>
            <w:tcW w:w="942" w:type="dxa"/>
            <w:tcBorders>
              <w:top w:val="dotted" w:sz="4" w:space="0" w:color="auto"/>
              <w:bottom w:val="nil"/>
            </w:tcBorders>
            <w:vAlign w:val="center"/>
          </w:tcPr>
          <w:p w14:paraId="771F0C48" w14:textId="77777777" w:rsidR="00A2057D" w:rsidRPr="00EC55CA" w:rsidRDefault="00A2057D" w:rsidP="00F564D1">
            <w:pPr>
              <w:snapToGrid w:val="0"/>
              <w:spacing w:line="240" w:lineRule="exact"/>
              <w:jc w:val="center"/>
            </w:pPr>
            <w:r w:rsidRPr="00EC55CA">
              <w:t>386</w:t>
            </w:r>
          </w:p>
        </w:tc>
        <w:tc>
          <w:tcPr>
            <w:tcW w:w="941" w:type="dxa"/>
            <w:tcBorders>
              <w:top w:val="dotted" w:sz="4" w:space="0" w:color="auto"/>
              <w:bottom w:val="nil"/>
            </w:tcBorders>
            <w:vAlign w:val="center"/>
          </w:tcPr>
          <w:p w14:paraId="7D2710A0" w14:textId="77777777" w:rsidR="00A2057D" w:rsidRPr="00EC55CA" w:rsidRDefault="00A2057D" w:rsidP="00F564D1">
            <w:pPr>
              <w:spacing w:line="240" w:lineRule="exact"/>
              <w:jc w:val="center"/>
            </w:pPr>
            <w:r w:rsidRPr="00EC55CA">
              <w:t>396</w:t>
            </w:r>
          </w:p>
        </w:tc>
        <w:tc>
          <w:tcPr>
            <w:tcW w:w="942" w:type="dxa"/>
            <w:tcBorders>
              <w:top w:val="dotted" w:sz="4" w:space="0" w:color="auto"/>
              <w:bottom w:val="nil"/>
              <w:right w:val="single" w:sz="4" w:space="0" w:color="auto"/>
            </w:tcBorders>
            <w:vAlign w:val="center"/>
          </w:tcPr>
          <w:p w14:paraId="5EB5CEAC" w14:textId="77777777" w:rsidR="00A2057D" w:rsidRPr="00EC55CA" w:rsidRDefault="00A2057D" w:rsidP="00F564D1">
            <w:pPr>
              <w:snapToGrid w:val="0"/>
              <w:spacing w:line="240" w:lineRule="exact"/>
              <w:jc w:val="center"/>
            </w:pPr>
            <w:r w:rsidRPr="00EC55CA">
              <w:t>406</w:t>
            </w:r>
          </w:p>
        </w:tc>
      </w:tr>
      <w:tr w:rsidR="00EC55CA" w:rsidRPr="00EC55CA" w14:paraId="7FD33FB9" w14:textId="77777777" w:rsidTr="008A0712">
        <w:trPr>
          <w:jc w:val="center"/>
        </w:trPr>
        <w:tc>
          <w:tcPr>
            <w:tcW w:w="720" w:type="dxa"/>
            <w:tcBorders>
              <w:top w:val="nil"/>
              <w:left w:val="single" w:sz="4" w:space="0" w:color="auto"/>
              <w:bottom w:val="nil"/>
              <w:right w:val="nil"/>
            </w:tcBorders>
            <w:vAlign w:val="bottom"/>
          </w:tcPr>
          <w:p w14:paraId="7D934A5A"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71</w:t>
            </w:r>
          </w:p>
        </w:tc>
        <w:tc>
          <w:tcPr>
            <w:tcW w:w="857" w:type="dxa"/>
            <w:tcBorders>
              <w:top w:val="nil"/>
              <w:left w:val="nil"/>
              <w:bottom w:val="nil"/>
              <w:right w:val="single" w:sz="4" w:space="0" w:color="auto"/>
            </w:tcBorders>
            <w:vAlign w:val="bottom"/>
          </w:tcPr>
          <w:p w14:paraId="169864E5"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1982</w:t>
            </w:r>
          </w:p>
        </w:tc>
        <w:tc>
          <w:tcPr>
            <w:tcW w:w="1015" w:type="dxa"/>
            <w:tcBorders>
              <w:top w:val="nil"/>
              <w:left w:val="single" w:sz="4" w:space="0" w:color="auto"/>
              <w:bottom w:val="nil"/>
              <w:right w:val="nil"/>
            </w:tcBorders>
            <w:vAlign w:val="center"/>
          </w:tcPr>
          <w:p w14:paraId="6F6364F4" w14:textId="77777777" w:rsidR="00A2057D" w:rsidRPr="00EC55CA" w:rsidRDefault="00A2057D" w:rsidP="00F564D1">
            <w:pPr>
              <w:snapToGrid w:val="0"/>
              <w:spacing w:line="240" w:lineRule="exact"/>
              <w:jc w:val="center"/>
            </w:pPr>
            <w:r w:rsidRPr="00EC55CA">
              <w:t>2,414</w:t>
            </w:r>
          </w:p>
        </w:tc>
        <w:tc>
          <w:tcPr>
            <w:tcW w:w="1016" w:type="dxa"/>
            <w:tcBorders>
              <w:top w:val="nil"/>
              <w:left w:val="single" w:sz="4" w:space="0" w:color="auto"/>
              <w:bottom w:val="nil"/>
            </w:tcBorders>
            <w:vAlign w:val="center"/>
          </w:tcPr>
          <w:p w14:paraId="5324D495" w14:textId="77777777" w:rsidR="00A2057D" w:rsidRPr="00EC55CA" w:rsidRDefault="00A2057D" w:rsidP="00F564D1">
            <w:pPr>
              <w:snapToGrid w:val="0"/>
              <w:spacing w:line="240" w:lineRule="exact"/>
              <w:jc w:val="center"/>
            </w:pPr>
            <w:r w:rsidRPr="00EC55CA">
              <w:t>6,155</w:t>
            </w:r>
          </w:p>
        </w:tc>
        <w:tc>
          <w:tcPr>
            <w:tcW w:w="1016" w:type="dxa"/>
            <w:tcBorders>
              <w:top w:val="nil"/>
              <w:left w:val="nil"/>
              <w:bottom w:val="nil"/>
            </w:tcBorders>
            <w:vAlign w:val="center"/>
          </w:tcPr>
          <w:p w14:paraId="46FC405B" w14:textId="77777777" w:rsidR="00A2057D" w:rsidRPr="00EC55CA" w:rsidRDefault="00A2057D" w:rsidP="00F564D1">
            <w:pPr>
              <w:snapToGrid w:val="0"/>
              <w:spacing w:line="240" w:lineRule="exact"/>
              <w:jc w:val="center"/>
            </w:pPr>
            <w:r w:rsidRPr="00EC55CA">
              <w:t>2,224</w:t>
            </w:r>
          </w:p>
        </w:tc>
        <w:tc>
          <w:tcPr>
            <w:tcW w:w="1016" w:type="dxa"/>
            <w:tcBorders>
              <w:top w:val="nil"/>
              <w:bottom w:val="nil"/>
            </w:tcBorders>
            <w:vAlign w:val="center"/>
          </w:tcPr>
          <w:p w14:paraId="563DAFEF" w14:textId="77777777" w:rsidR="00A2057D" w:rsidRPr="00EC55CA" w:rsidRDefault="00A2057D" w:rsidP="00F564D1">
            <w:pPr>
              <w:snapToGrid w:val="0"/>
              <w:spacing w:line="240" w:lineRule="exact"/>
              <w:jc w:val="center"/>
            </w:pPr>
            <w:r w:rsidRPr="00EC55CA">
              <w:t>2,320</w:t>
            </w:r>
          </w:p>
        </w:tc>
        <w:tc>
          <w:tcPr>
            <w:tcW w:w="1016" w:type="dxa"/>
            <w:tcBorders>
              <w:top w:val="nil"/>
              <w:bottom w:val="nil"/>
              <w:right w:val="single" w:sz="4" w:space="0" w:color="auto"/>
            </w:tcBorders>
            <w:vAlign w:val="center"/>
          </w:tcPr>
          <w:p w14:paraId="17934B9A" w14:textId="77777777" w:rsidR="00A2057D" w:rsidRPr="00EC55CA" w:rsidRDefault="00A2057D" w:rsidP="00F564D1">
            <w:pPr>
              <w:snapToGrid w:val="0"/>
              <w:spacing w:line="240" w:lineRule="exact"/>
              <w:ind w:rightChars="100" w:right="240"/>
              <w:jc w:val="right"/>
            </w:pPr>
            <w:r w:rsidRPr="00EC55CA">
              <w:t>1,612</w:t>
            </w:r>
          </w:p>
        </w:tc>
        <w:tc>
          <w:tcPr>
            <w:tcW w:w="941" w:type="dxa"/>
            <w:tcBorders>
              <w:top w:val="nil"/>
              <w:left w:val="single" w:sz="4" w:space="0" w:color="auto"/>
              <w:bottom w:val="nil"/>
            </w:tcBorders>
            <w:vAlign w:val="center"/>
          </w:tcPr>
          <w:p w14:paraId="08C81C61" w14:textId="77777777" w:rsidR="00A2057D" w:rsidRPr="00EC55CA" w:rsidRDefault="00A2057D" w:rsidP="00F564D1">
            <w:pPr>
              <w:snapToGrid w:val="0"/>
              <w:spacing w:line="240" w:lineRule="exact"/>
              <w:jc w:val="center"/>
            </w:pPr>
            <w:r w:rsidRPr="00EC55CA">
              <w:t>402</w:t>
            </w:r>
          </w:p>
        </w:tc>
        <w:tc>
          <w:tcPr>
            <w:tcW w:w="942" w:type="dxa"/>
            <w:tcBorders>
              <w:top w:val="nil"/>
              <w:bottom w:val="nil"/>
            </w:tcBorders>
            <w:vAlign w:val="center"/>
          </w:tcPr>
          <w:p w14:paraId="7FF56903" w14:textId="77777777" w:rsidR="00A2057D" w:rsidRPr="00EC55CA" w:rsidRDefault="00A2057D" w:rsidP="00F564D1">
            <w:pPr>
              <w:snapToGrid w:val="0"/>
              <w:spacing w:line="240" w:lineRule="exact"/>
              <w:jc w:val="center"/>
            </w:pPr>
            <w:r w:rsidRPr="00EC55CA">
              <w:t>384</w:t>
            </w:r>
          </w:p>
        </w:tc>
        <w:tc>
          <w:tcPr>
            <w:tcW w:w="941" w:type="dxa"/>
            <w:tcBorders>
              <w:top w:val="nil"/>
              <w:bottom w:val="nil"/>
            </w:tcBorders>
            <w:vAlign w:val="center"/>
          </w:tcPr>
          <w:p w14:paraId="04CA85A4" w14:textId="77777777" w:rsidR="00A2057D" w:rsidRPr="00EC55CA" w:rsidRDefault="00A2057D" w:rsidP="00F564D1">
            <w:pPr>
              <w:spacing w:line="240" w:lineRule="exact"/>
              <w:jc w:val="center"/>
            </w:pPr>
            <w:r w:rsidRPr="00EC55CA">
              <w:t>379</w:t>
            </w:r>
          </w:p>
        </w:tc>
        <w:tc>
          <w:tcPr>
            <w:tcW w:w="942" w:type="dxa"/>
            <w:tcBorders>
              <w:top w:val="nil"/>
              <w:bottom w:val="nil"/>
              <w:right w:val="single" w:sz="4" w:space="0" w:color="auto"/>
            </w:tcBorders>
            <w:vAlign w:val="center"/>
          </w:tcPr>
          <w:p w14:paraId="68758745" w14:textId="77777777" w:rsidR="00A2057D" w:rsidRPr="00EC55CA" w:rsidRDefault="00A2057D" w:rsidP="00F564D1">
            <w:pPr>
              <w:snapToGrid w:val="0"/>
              <w:spacing w:line="240" w:lineRule="exact"/>
              <w:jc w:val="center"/>
            </w:pPr>
            <w:r w:rsidRPr="00EC55CA">
              <w:t>403</w:t>
            </w:r>
          </w:p>
        </w:tc>
      </w:tr>
      <w:tr w:rsidR="00EC55CA" w:rsidRPr="00EC55CA" w14:paraId="355CC4C8" w14:textId="77777777" w:rsidTr="008A0712">
        <w:trPr>
          <w:jc w:val="center"/>
        </w:trPr>
        <w:tc>
          <w:tcPr>
            <w:tcW w:w="720" w:type="dxa"/>
            <w:tcBorders>
              <w:top w:val="nil"/>
              <w:left w:val="single" w:sz="4" w:space="0" w:color="auto"/>
              <w:bottom w:val="nil"/>
              <w:right w:val="nil"/>
            </w:tcBorders>
            <w:vAlign w:val="bottom"/>
          </w:tcPr>
          <w:p w14:paraId="66409E5B"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72</w:t>
            </w:r>
          </w:p>
        </w:tc>
        <w:tc>
          <w:tcPr>
            <w:tcW w:w="857" w:type="dxa"/>
            <w:tcBorders>
              <w:top w:val="nil"/>
              <w:left w:val="nil"/>
              <w:bottom w:val="nil"/>
              <w:right w:val="single" w:sz="4" w:space="0" w:color="auto"/>
            </w:tcBorders>
            <w:vAlign w:val="bottom"/>
          </w:tcPr>
          <w:p w14:paraId="5807F687"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1983</w:t>
            </w:r>
          </w:p>
        </w:tc>
        <w:tc>
          <w:tcPr>
            <w:tcW w:w="1015" w:type="dxa"/>
            <w:tcBorders>
              <w:top w:val="nil"/>
              <w:left w:val="single" w:sz="4" w:space="0" w:color="auto"/>
              <w:bottom w:val="nil"/>
              <w:right w:val="nil"/>
            </w:tcBorders>
            <w:vAlign w:val="center"/>
          </w:tcPr>
          <w:p w14:paraId="44898158" w14:textId="77777777" w:rsidR="00A2057D" w:rsidRPr="00EC55CA" w:rsidRDefault="00A2057D" w:rsidP="00F564D1">
            <w:pPr>
              <w:snapToGrid w:val="0"/>
              <w:spacing w:line="240" w:lineRule="exact"/>
              <w:jc w:val="center"/>
            </w:pPr>
            <w:r w:rsidRPr="00EC55CA">
              <w:t>2,407</w:t>
            </w:r>
          </w:p>
        </w:tc>
        <w:tc>
          <w:tcPr>
            <w:tcW w:w="1016" w:type="dxa"/>
            <w:tcBorders>
              <w:top w:val="nil"/>
              <w:left w:val="single" w:sz="4" w:space="0" w:color="auto"/>
              <w:bottom w:val="nil"/>
            </w:tcBorders>
            <w:vAlign w:val="center"/>
          </w:tcPr>
          <w:p w14:paraId="6A33E0D0" w14:textId="77777777" w:rsidR="00A2057D" w:rsidRPr="00EC55CA" w:rsidRDefault="00A2057D" w:rsidP="00F564D1">
            <w:pPr>
              <w:snapToGrid w:val="0"/>
              <w:spacing w:line="240" w:lineRule="exact"/>
              <w:jc w:val="center"/>
            </w:pPr>
            <w:r w:rsidRPr="00EC55CA">
              <w:t>6,151</w:t>
            </w:r>
          </w:p>
        </w:tc>
        <w:tc>
          <w:tcPr>
            <w:tcW w:w="1016" w:type="dxa"/>
            <w:tcBorders>
              <w:top w:val="nil"/>
              <w:left w:val="nil"/>
              <w:bottom w:val="nil"/>
            </w:tcBorders>
            <w:vAlign w:val="center"/>
          </w:tcPr>
          <w:p w14:paraId="63446F37" w14:textId="77777777" w:rsidR="00A2057D" w:rsidRPr="00EC55CA" w:rsidRDefault="00A2057D" w:rsidP="00F564D1">
            <w:pPr>
              <w:snapToGrid w:val="0"/>
              <w:spacing w:line="240" w:lineRule="exact"/>
              <w:jc w:val="center"/>
            </w:pPr>
            <w:r w:rsidRPr="00EC55CA">
              <w:t>2,249</w:t>
            </w:r>
          </w:p>
        </w:tc>
        <w:tc>
          <w:tcPr>
            <w:tcW w:w="1016" w:type="dxa"/>
            <w:tcBorders>
              <w:top w:val="nil"/>
              <w:bottom w:val="nil"/>
            </w:tcBorders>
            <w:vAlign w:val="center"/>
          </w:tcPr>
          <w:p w14:paraId="536B8126" w14:textId="77777777" w:rsidR="00A2057D" w:rsidRPr="00EC55CA" w:rsidRDefault="00A2057D" w:rsidP="00F564D1">
            <w:pPr>
              <w:snapToGrid w:val="0"/>
              <w:spacing w:line="240" w:lineRule="exact"/>
              <w:jc w:val="center"/>
            </w:pPr>
            <w:r w:rsidRPr="00EC55CA">
              <w:t>2,296</w:t>
            </w:r>
          </w:p>
        </w:tc>
        <w:tc>
          <w:tcPr>
            <w:tcW w:w="1016" w:type="dxa"/>
            <w:tcBorders>
              <w:top w:val="nil"/>
              <w:bottom w:val="nil"/>
              <w:right w:val="single" w:sz="4" w:space="0" w:color="auto"/>
            </w:tcBorders>
            <w:vAlign w:val="center"/>
          </w:tcPr>
          <w:p w14:paraId="5E46656C" w14:textId="77777777" w:rsidR="00A2057D" w:rsidRPr="00EC55CA" w:rsidRDefault="00A2057D" w:rsidP="00F564D1">
            <w:pPr>
              <w:snapToGrid w:val="0"/>
              <w:spacing w:line="240" w:lineRule="exact"/>
              <w:ind w:rightChars="100" w:right="240"/>
              <w:jc w:val="right"/>
            </w:pPr>
            <w:r w:rsidRPr="00EC55CA">
              <w:t>1,605</w:t>
            </w:r>
          </w:p>
        </w:tc>
        <w:tc>
          <w:tcPr>
            <w:tcW w:w="941" w:type="dxa"/>
            <w:tcBorders>
              <w:top w:val="nil"/>
              <w:left w:val="single" w:sz="4" w:space="0" w:color="auto"/>
              <w:bottom w:val="nil"/>
            </w:tcBorders>
            <w:vAlign w:val="center"/>
          </w:tcPr>
          <w:p w14:paraId="4DADB92C" w14:textId="77777777" w:rsidR="00A2057D" w:rsidRPr="00EC55CA" w:rsidRDefault="00A2057D" w:rsidP="00F564D1">
            <w:pPr>
              <w:snapToGrid w:val="0"/>
              <w:spacing w:line="240" w:lineRule="exact"/>
              <w:jc w:val="center"/>
            </w:pPr>
            <w:r w:rsidRPr="00EC55CA">
              <w:t>400</w:t>
            </w:r>
          </w:p>
        </w:tc>
        <w:tc>
          <w:tcPr>
            <w:tcW w:w="942" w:type="dxa"/>
            <w:tcBorders>
              <w:top w:val="nil"/>
              <w:bottom w:val="nil"/>
            </w:tcBorders>
            <w:vAlign w:val="center"/>
          </w:tcPr>
          <w:p w14:paraId="1CA5BE21" w14:textId="77777777" w:rsidR="00A2057D" w:rsidRPr="00EC55CA" w:rsidRDefault="00A2057D" w:rsidP="00F564D1">
            <w:pPr>
              <w:snapToGrid w:val="0"/>
              <w:spacing w:line="240" w:lineRule="exact"/>
              <w:jc w:val="center"/>
            </w:pPr>
            <w:r w:rsidRPr="00EC55CA">
              <w:t>375</w:t>
            </w:r>
          </w:p>
        </w:tc>
        <w:tc>
          <w:tcPr>
            <w:tcW w:w="941" w:type="dxa"/>
            <w:tcBorders>
              <w:top w:val="nil"/>
              <w:bottom w:val="nil"/>
            </w:tcBorders>
            <w:vAlign w:val="center"/>
          </w:tcPr>
          <w:p w14:paraId="1D7BB61B" w14:textId="77777777" w:rsidR="00A2057D" w:rsidRPr="00EC55CA" w:rsidRDefault="00A2057D" w:rsidP="00F564D1">
            <w:pPr>
              <w:spacing w:line="240" w:lineRule="exact"/>
              <w:jc w:val="center"/>
            </w:pPr>
            <w:r w:rsidRPr="00EC55CA">
              <w:t>379</w:t>
            </w:r>
          </w:p>
        </w:tc>
        <w:tc>
          <w:tcPr>
            <w:tcW w:w="942" w:type="dxa"/>
            <w:tcBorders>
              <w:top w:val="nil"/>
              <w:bottom w:val="nil"/>
              <w:right w:val="single" w:sz="4" w:space="0" w:color="auto"/>
            </w:tcBorders>
            <w:vAlign w:val="center"/>
          </w:tcPr>
          <w:p w14:paraId="2E05F38A" w14:textId="77777777" w:rsidR="00A2057D" w:rsidRPr="00EC55CA" w:rsidRDefault="00A2057D" w:rsidP="00F564D1">
            <w:pPr>
              <w:snapToGrid w:val="0"/>
              <w:spacing w:line="240" w:lineRule="exact"/>
              <w:jc w:val="center"/>
            </w:pPr>
            <w:r w:rsidRPr="00EC55CA">
              <w:t>395</w:t>
            </w:r>
          </w:p>
        </w:tc>
      </w:tr>
      <w:tr w:rsidR="00EC55CA" w:rsidRPr="00EC55CA" w14:paraId="232F7D22" w14:textId="77777777" w:rsidTr="008A0712">
        <w:trPr>
          <w:jc w:val="center"/>
        </w:trPr>
        <w:tc>
          <w:tcPr>
            <w:tcW w:w="720" w:type="dxa"/>
            <w:tcBorders>
              <w:top w:val="nil"/>
              <w:left w:val="single" w:sz="4" w:space="0" w:color="auto"/>
              <w:bottom w:val="nil"/>
              <w:right w:val="nil"/>
            </w:tcBorders>
            <w:vAlign w:val="bottom"/>
          </w:tcPr>
          <w:p w14:paraId="42F609B8"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73</w:t>
            </w:r>
          </w:p>
        </w:tc>
        <w:tc>
          <w:tcPr>
            <w:tcW w:w="857" w:type="dxa"/>
            <w:tcBorders>
              <w:top w:val="nil"/>
              <w:left w:val="nil"/>
              <w:bottom w:val="nil"/>
              <w:right w:val="single" w:sz="4" w:space="0" w:color="auto"/>
            </w:tcBorders>
            <w:vAlign w:val="bottom"/>
          </w:tcPr>
          <w:p w14:paraId="73DFA23F"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1984</w:t>
            </w:r>
          </w:p>
        </w:tc>
        <w:tc>
          <w:tcPr>
            <w:tcW w:w="1015" w:type="dxa"/>
            <w:tcBorders>
              <w:top w:val="nil"/>
              <w:left w:val="single" w:sz="4" w:space="0" w:color="auto"/>
              <w:bottom w:val="nil"/>
              <w:right w:val="nil"/>
            </w:tcBorders>
            <w:vAlign w:val="center"/>
          </w:tcPr>
          <w:p w14:paraId="656032E3" w14:textId="77777777" w:rsidR="00A2057D" w:rsidRPr="00EC55CA" w:rsidRDefault="00A2057D" w:rsidP="00F564D1">
            <w:pPr>
              <w:snapToGrid w:val="0"/>
              <w:spacing w:line="240" w:lineRule="exact"/>
              <w:jc w:val="center"/>
            </w:pPr>
            <w:r w:rsidRPr="00EC55CA">
              <w:t>2,369</w:t>
            </w:r>
          </w:p>
        </w:tc>
        <w:tc>
          <w:tcPr>
            <w:tcW w:w="1016" w:type="dxa"/>
            <w:tcBorders>
              <w:top w:val="nil"/>
              <w:left w:val="single" w:sz="4" w:space="0" w:color="auto"/>
              <w:bottom w:val="nil"/>
            </w:tcBorders>
            <w:vAlign w:val="center"/>
          </w:tcPr>
          <w:p w14:paraId="368D0CCD" w14:textId="77777777" w:rsidR="00A2057D" w:rsidRPr="00EC55CA" w:rsidRDefault="00A2057D" w:rsidP="00F564D1">
            <w:pPr>
              <w:snapToGrid w:val="0"/>
              <w:spacing w:line="240" w:lineRule="exact"/>
              <w:jc w:val="center"/>
            </w:pPr>
            <w:r w:rsidRPr="00EC55CA">
              <w:t>6,145</w:t>
            </w:r>
          </w:p>
        </w:tc>
        <w:tc>
          <w:tcPr>
            <w:tcW w:w="1016" w:type="dxa"/>
            <w:tcBorders>
              <w:top w:val="nil"/>
              <w:left w:val="nil"/>
              <w:bottom w:val="nil"/>
            </w:tcBorders>
            <w:vAlign w:val="center"/>
          </w:tcPr>
          <w:p w14:paraId="5C30E23F" w14:textId="77777777" w:rsidR="00A2057D" w:rsidRPr="00EC55CA" w:rsidRDefault="00A2057D" w:rsidP="00F564D1">
            <w:pPr>
              <w:snapToGrid w:val="0"/>
              <w:spacing w:line="240" w:lineRule="exact"/>
              <w:jc w:val="center"/>
            </w:pPr>
            <w:r w:rsidRPr="00EC55CA">
              <w:t>2,284</w:t>
            </w:r>
          </w:p>
        </w:tc>
        <w:tc>
          <w:tcPr>
            <w:tcW w:w="1016" w:type="dxa"/>
            <w:tcBorders>
              <w:top w:val="nil"/>
              <w:bottom w:val="nil"/>
            </w:tcBorders>
            <w:vAlign w:val="center"/>
          </w:tcPr>
          <w:p w14:paraId="5A64798E" w14:textId="77777777" w:rsidR="00A2057D" w:rsidRPr="00EC55CA" w:rsidRDefault="00A2057D" w:rsidP="00F564D1">
            <w:pPr>
              <w:snapToGrid w:val="0"/>
              <w:spacing w:line="240" w:lineRule="exact"/>
              <w:jc w:val="center"/>
            </w:pPr>
            <w:r w:rsidRPr="00EC55CA">
              <w:t>2,262</w:t>
            </w:r>
          </w:p>
        </w:tc>
        <w:tc>
          <w:tcPr>
            <w:tcW w:w="1016" w:type="dxa"/>
            <w:tcBorders>
              <w:top w:val="nil"/>
              <w:bottom w:val="nil"/>
              <w:right w:val="single" w:sz="4" w:space="0" w:color="auto"/>
            </w:tcBorders>
            <w:vAlign w:val="center"/>
          </w:tcPr>
          <w:p w14:paraId="5B98214A" w14:textId="77777777" w:rsidR="00A2057D" w:rsidRPr="00EC55CA" w:rsidRDefault="00A2057D" w:rsidP="00F564D1">
            <w:pPr>
              <w:snapToGrid w:val="0"/>
              <w:spacing w:line="240" w:lineRule="exact"/>
              <w:ind w:rightChars="100" w:right="240"/>
              <w:jc w:val="right"/>
            </w:pPr>
            <w:r w:rsidRPr="00EC55CA">
              <w:t>1,599</w:t>
            </w:r>
          </w:p>
        </w:tc>
        <w:tc>
          <w:tcPr>
            <w:tcW w:w="941" w:type="dxa"/>
            <w:tcBorders>
              <w:top w:val="nil"/>
              <w:left w:val="single" w:sz="4" w:space="0" w:color="auto"/>
              <w:bottom w:val="nil"/>
            </w:tcBorders>
            <w:vAlign w:val="center"/>
          </w:tcPr>
          <w:p w14:paraId="7641F284" w14:textId="77777777" w:rsidR="00A2057D" w:rsidRPr="00EC55CA" w:rsidRDefault="00A2057D" w:rsidP="00F564D1">
            <w:pPr>
              <w:snapToGrid w:val="0"/>
              <w:spacing w:line="240" w:lineRule="exact"/>
              <w:jc w:val="center"/>
            </w:pPr>
            <w:r w:rsidRPr="00EC55CA">
              <w:t>400</w:t>
            </w:r>
          </w:p>
        </w:tc>
        <w:tc>
          <w:tcPr>
            <w:tcW w:w="942" w:type="dxa"/>
            <w:tcBorders>
              <w:top w:val="nil"/>
              <w:bottom w:val="nil"/>
            </w:tcBorders>
            <w:vAlign w:val="center"/>
          </w:tcPr>
          <w:p w14:paraId="5B019B9A" w14:textId="77777777" w:rsidR="00A2057D" w:rsidRPr="00EC55CA" w:rsidRDefault="00A2057D" w:rsidP="00F564D1">
            <w:pPr>
              <w:snapToGrid w:val="0"/>
              <w:spacing w:line="240" w:lineRule="exact"/>
              <w:jc w:val="center"/>
            </w:pPr>
            <w:r w:rsidRPr="00EC55CA">
              <w:t>363</w:t>
            </w:r>
          </w:p>
        </w:tc>
        <w:tc>
          <w:tcPr>
            <w:tcW w:w="941" w:type="dxa"/>
            <w:tcBorders>
              <w:top w:val="nil"/>
              <w:bottom w:val="nil"/>
            </w:tcBorders>
            <w:vAlign w:val="center"/>
          </w:tcPr>
          <w:p w14:paraId="67BB4147" w14:textId="77777777" w:rsidR="00A2057D" w:rsidRPr="00EC55CA" w:rsidRDefault="00A2057D" w:rsidP="00F564D1">
            <w:pPr>
              <w:spacing w:line="240" w:lineRule="exact"/>
              <w:jc w:val="center"/>
            </w:pPr>
            <w:r w:rsidRPr="00EC55CA">
              <w:t>384</w:t>
            </w:r>
          </w:p>
        </w:tc>
        <w:tc>
          <w:tcPr>
            <w:tcW w:w="942" w:type="dxa"/>
            <w:tcBorders>
              <w:top w:val="nil"/>
              <w:bottom w:val="nil"/>
              <w:right w:val="single" w:sz="4" w:space="0" w:color="auto"/>
            </w:tcBorders>
            <w:vAlign w:val="center"/>
          </w:tcPr>
          <w:p w14:paraId="15C434EF" w14:textId="77777777" w:rsidR="00A2057D" w:rsidRPr="00EC55CA" w:rsidRDefault="00A2057D" w:rsidP="00F564D1">
            <w:pPr>
              <w:snapToGrid w:val="0"/>
              <w:spacing w:line="240" w:lineRule="exact"/>
              <w:jc w:val="center"/>
            </w:pPr>
            <w:r w:rsidRPr="00EC55CA">
              <w:t>395</w:t>
            </w:r>
          </w:p>
        </w:tc>
      </w:tr>
      <w:tr w:rsidR="00EC55CA" w:rsidRPr="00EC55CA" w14:paraId="3C440D79" w14:textId="77777777" w:rsidTr="008A0712">
        <w:trPr>
          <w:jc w:val="center"/>
        </w:trPr>
        <w:tc>
          <w:tcPr>
            <w:tcW w:w="720" w:type="dxa"/>
            <w:tcBorders>
              <w:top w:val="nil"/>
              <w:left w:val="single" w:sz="4" w:space="0" w:color="auto"/>
              <w:bottom w:val="dotted" w:sz="4" w:space="0" w:color="auto"/>
              <w:right w:val="nil"/>
            </w:tcBorders>
            <w:vAlign w:val="bottom"/>
          </w:tcPr>
          <w:p w14:paraId="6FE03FB0"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74</w:t>
            </w:r>
          </w:p>
        </w:tc>
        <w:tc>
          <w:tcPr>
            <w:tcW w:w="857" w:type="dxa"/>
            <w:tcBorders>
              <w:top w:val="nil"/>
              <w:left w:val="nil"/>
              <w:bottom w:val="dotted" w:sz="4" w:space="0" w:color="auto"/>
              <w:right w:val="single" w:sz="4" w:space="0" w:color="auto"/>
            </w:tcBorders>
            <w:vAlign w:val="bottom"/>
          </w:tcPr>
          <w:p w14:paraId="08F847F0"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1985</w:t>
            </w:r>
          </w:p>
        </w:tc>
        <w:tc>
          <w:tcPr>
            <w:tcW w:w="1015" w:type="dxa"/>
            <w:tcBorders>
              <w:top w:val="nil"/>
              <w:left w:val="single" w:sz="4" w:space="0" w:color="auto"/>
              <w:bottom w:val="dotted" w:sz="4" w:space="0" w:color="auto"/>
              <w:right w:val="nil"/>
            </w:tcBorders>
            <w:vAlign w:val="center"/>
          </w:tcPr>
          <w:p w14:paraId="37EC858D" w14:textId="77777777" w:rsidR="00A2057D" w:rsidRPr="00EC55CA" w:rsidRDefault="00A2057D" w:rsidP="00F564D1">
            <w:pPr>
              <w:snapToGrid w:val="0"/>
              <w:spacing w:line="240" w:lineRule="exact"/>
              <w:jc w:val="center"/>
            </w:pPr>
            <w:r w:rsidRPr="00EC55CA">
              <w:t>2,308</w:t>
            </w:r>
          </w:p>
        </w:tc>
        <w:tc>
          <w:tcPr>
            <w:tcW w:w="1016" w:type="dxa"/>
            <w:tcBorders>
              <w:top w:val="nil"/>
              <w:left w:val="single" w:sz="4" w:space="0" w:color="auto"/>
              <w:bottom w:val="dotted" w:sz="4" w:space="0" w:color="auto"/>
            </w:tcBorders>
            <w:vAlign w:val="center"/>
          </w:tcPr>
          <w:p w14:paraId="07CC3104" w14:textId="77777777" w:rsidR="00A2057D" w:rsidRPr="00EC55CA" w:rsidRDefault="00A2057D" w:rsidP="00F564D1">
            <w:pPr>
              <w:snapToGrid w:val="0"/>
              <w:spacing w:line="240" w:lineRule="exact"/>
              <w:jc w:val="center"/>
            </w:pPr>
            <w:r w:rsidRPr="00EC55CA">
              <w:t>6,145</w:t>
            </w:r>
          </w:p>
        </w:tc>
        <w:tc>
          <w:tcPr>
            <w:tcW w:w="1016" w:type="dxa"/>
            <w:tcBorders>
              <w:top w:val="nil"/>
              <w:left w:val="nil"/>
              <w:bottom w:val="dotted" w:sz="4" w:space="0" w:color="auto"/>
            </w:tcBorders>
            <w:vAlign w:val="center"/>
          </w:tcPr>
          <w:p w14:paraId="3F81222C" w14:textId="77777777" w:rsidR="00A2057D" w:rsidRPr="00EC55CA" w:rsidRDefault="00A2057D" w:rsidP="00F564D1">
            <w:pPr>
              <w:snapToGrid w:val="0"/>
              <w:spacing w:line="240" w:lineRule="exact"/>
              <w:jc w:val="center"/>
            </w:pPr>
            <w:r w:rsidRPr="00EC55CA">
              <w:t>2,333</w:t>
            </w:r>
          </w:p>
        </w:tc>
        <w:tc>
          <w:tcPr>
            <w:tcW w:w="1016" w:type="dxa"/>
            <w:tcBorders>
              <w:top w:val="nil"/>
              <w:bottom w:val="dotted" w:sz="4" w:space="0" w:color="auto"/>
            </w:tcBorders>
            <w:vAlign w:val="center"/>
          </w:tcPr>
          <w:p w14:paraId="5808C2E8" w14:textId="77777777" w:rsidR="00A2057D" w:rsidRPr="00EC55CA" w:rsidRDefault="00A2057D" w:rsidP="00F564D1">
            <w:pPr>
              <w:snapToGrid w:val="0"/>
              <w:spacing w:line="240" w:lineRule="exact"/>
              <w:jc w:val="center"/>
            </w:pPr>
            <w:r w:rsidRPr="00EC55CA">
              <w:t>2,241</w:t>
            </w:r>
          </w:p>
        </w:tc>
        <w:tc>
          <w:tcPr>
            <w:tcW w:w="1016" w:type="dxa"/>
            <w:tcBorders>
              <w:top w:val="nil"/>
              <w:bottom w:val="dotted" w:sz="4" w:space="0" w:color="auto"/>
              <w:right w:val="single" w:sz="4" w:space="0" w:color="auto"/>
            </w:tcBorders>
            <w:vAlign w:val="center"/>
          </w:tcPr>
          <w:p w14:paraId="632A1EB6" w14:textId="77777777" w:rsidR="00A2057D" w:rsidRPr="00EC55CA" w:rsidRDefault="00A2057D" w:rsidP="00F564D1">
            <w:pPr>
              <w:snapToGrid w:val="0"/>
              <w:spacing w:line="240" w:lineRule="exact"/>
              <w:ind w:rightChars="100" w:right="240"/>
              <w:jc w:val="right"/>
            </w:pPr>
            <w:r w:rsidRPr="00EC55CA">
              <w:t>1,570</w:t>
            </w:r>
          </w:p>
        </w:tc>
        <w:tc>
          <w:tcPr>
            <w:tcW w:w="941" w:type="dxa"/>
            <w:tcBorders>
              <w:top w:val="nil"/>
              <w:left w:val="single" w:sz="4" w:space="0" w:color="auto"/>
              <w:bottom w:val="dotted" w:sz="4" w:space="0" w:color="auto"/>
            </w:tcBorders>
            <w:vAlign w:val="center"/>
          </w:tcPr>
          <w:p w14:paraId="61E9238D" w14:textId="77777777" w:rsidR="00A2057D" w:rsidRPr="00EC55CA" w:rsidRDefault="00A2057D" w:rsidP="00F564D1">
            <w:pPr>
              <w:snapToGrid w:val="0"/>
              <w:spacing w:line="240" w:lineRule="exact"/>
              <w:jc w:val="center"/>
            </w:pPr>
            <w:r w:rsidRPr="00EC55CA">
              <w:t>413</w:t>
            </w:r>
          </w:p>
        </w:tc>
        <w:tc>
          <w:tcPr>
            <w:tcW w:w="942" w:type="dxa"/>
            <w:tcBorders>
              <w:top w:val="nil"/>
              <w:bottom w:val="dotted" w:sz="4" w:space="0" w:color="auto"/>
            </w:tcBorders>
            <w:vAlign w:val="center"/>
          </w:tcPr>
          <w:p w14:paraId="4805C698" w14:textId="77777777" w:rsidR="00A2057D" w:rsidRPr="00EC55CA" w:rsidRDefault="00A2057D" w:rsidP="00F564D1">
            <w:pPr>
              <w:snapToGrid w:val="0"/>
              <w:spacing w:line="240" w:lineRule="exact"/>
              <w:jc w:val="center"/>
            </w:pPr>
            <w:r w:rsidRPr="00EC55CA">
              <w:t>359</w:t>
            </w:r>
          </w:p>
        </w:tc>
        <w:tc>
          <w:tcPr>
            <w:tcW w:w="941" w:type="dxa"/>
            <w:tcBorders>
              <w:top w:val="nil"/>
              <w:bottom w:val="dotted" w:sz="4" w:space="0" w:color="auto"/>
            </w:tcBorders>
            <w:vAlign w:val="center"/>
          </w:tcPr>
          <w:p w14:paraId="20A07E0D" w14:textId="77777777" w:rsidR="00A2057D" w:rsidRPr="00EC55CA" w:rsidRDefault="00A2057D" w:rsidP="00F564D1">
            <w:pPr>
              <w:spacing w:line="240" w:lineRule="exact"/>
              <w:jc w:val="center"/>
            </w:pPr>
            <w:r w:rsidRPr="00EC55CA">
              <w:t>382</w:t>
            </w:r>
          </w:p>
        </w:tc>
        <w:tc>
          <w:tcPr>
            <w:tcW w:w="942" w:type="dxa"/>
            <w:tcBorders>
              <w:top w:val="nil"/>
              <w:bottom w:val="dotted" w:sz="4" w:space="0" w:color="auto"/>
              <w:right w:val="single" w:sz="4" w:space="0" w:color="auto"/>
            </w:tcBorders>
            <w:vAlign w:val="center"/>
          </w:tcPr>
          <w:p w14:paraId="4810817A" w14:textId="77777777" w:rsidR="00A2057D" w:rsidRPr="00EC55CA" w:rsidRDefault="00A2057D" w:rsidP="00F564D1">
            <w:pPr>
              <w:snapToGrid w:val="0"/>
              <w:spacing w:line="240" w:lineRule="exact"/>
              <w:jc w:val="center"/>
            </w:pPr>
            <w:r w:rsidRPr="00EC55CA">
              <w:t>378</w:t>
            </w:r>
          </w:p>
        </w:tc>
      </w:tr>
      <w:tr w:rsidR="00EC55CA" w:rsidRPr="00EC55CA" w14:paraId="3B8CC765" w14:textId="77777777" w:rsidTr="008A0712">
        <w:trPr>
          <w:jc w:val="center"/>
        </w:trPr>
        <w:tc>
          <w:tcPr>
            <w:tcW w:w="720" w:type="dxa"/>
            <w:tcBorders>
              <w:top w:val="dotted" w:sz="4" w:space="0" w:color="auto"/>
              <w:left w:val="single" w:sz="4" w:space="0" w:color="auto"/>
              <w:bottom w:val="nil"/>
              <w:right w:val="nil"/>
            </w:tcBorders>
            <w:vAlign w:val="bottom"/>
          </w:tcPr>
          <w:p w14:paraId="19C5A0DE"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75</w:t>
            </w:r>
          </w:p>
        </w:tc>
        <w:tc>
          <w:tcPr>
            <w:tcW w:w="857" w:type="dxa"/>
            <w:tcBorders>
              <w:top w:val="dotted" w:sz="4" w:space="0" w:color="auto"/>
              <w:left w:val="nil"/>
              <w:bottom w:val="nil"/>
              <w:right w:val="single" w:sz="4" w:space="0" w:color="auto"/>
            </w:tcBorders>
            <w:vAlign w:val="bottom"/>
          </w:tcPr>
          <w:p w14:paraId="4DB92A2E"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1986</w:t>
            </w:r>
          </w:p>
        </w:tc>
        <w:tc>
          <w:tcPr>
            <w:tcW w:w="1015" w:type="dxa"/>
            <w:tcBorders>
              <w:top w:val="dotted" w:sz="4" w:space="0" w:color="auto"/>
              <w:left w:val="single" w:sz="4" w:space="0" w:color="auto"/>
              <w:bottom w:val="nil"/>
              <w:right w:val="nil"/>
            </w:tcBorders>
            <w:vAlign w:val="center"/>
          </w:tcPr>
          <w:p w14:paraId="53941621" w14:textId="77777777" w:rsidR="00A2057D" w:rsidRPr="00EC55CA" w:rsidRDefault="00A2057D" w:rsidP="00F564D1">
            <w:pPr>
              <w:snapToGrid w:val="0"/>
              <w:spacing w:line="240" w:lineRule="exact"/>
              <w:jc w:val="center"/>
            </w:pPr>
            <w:r w:rsidRPr="00EC55CA">
              <w:t>2,226</w:t>
            </w:r>
          </w:p>
        </w:tc>
        <w:tc>
          <w:tcPr>
            <w:tcW w:w="1016" w:type="dxa"/>
            <w:tcBorders>
              <w:top w:val="dotted" w:sz="4" w:space="0" w:color="auto"/>
              <w:left w:val="single" w:sz="4" w:space="0" w:color="auto"/>
              <w:bottom w:val="nil"/>
            </w:tcBorders>
            <w:vAlign w:val="center"/>
          </w:tcPr>
          <w:p w14:paraId="7321CDA5" w14:textId="77777777" w:rsidR="00A2057D" w:rsidRPr="00EC55CA" w:rsidRDefault="00A2057D" w:rsidP="00F564D1">
            <w:pPr>
              <w:snapToGrid w:val="0"/>
              <w:spacing w:line="240" w:lineRule="exact"/>
              <w:jc w:val="center"/>
            </w:pPr>
            <w:r w:rsidRPr="00EC55CA">
              <w:t>6,141</w:t>
            </w:r>
          </w:p>
        </w:tc>
        <w:tc>
          <w:tcPr>
            <w:tcW w:w="1016" w:type="dxa"/>
            <w:tcBorders>
              <w:top w:val="dotted" w:sz="4" w:space="0" w:color="auto"/>
              <w:left w:val="nil"/>
              <w:bottom w:val="nil"/>
            </w:tcBorders>
            <w:vAlign w:val="center"/>
          </w:tcPr>
          <w:p w14:paraId="72DB3517" w14:textId="77777777" w:rsidR="00A2057D" w:rsidRPr="00EC55CA" w:rsidRDefault="00A2057D" w:rsidP="00F564D1">
            <w:pPr>
              <w:snapToGrid w:val="0"/>
              <w:spacing w:line="240" w:lineRule="exact"/>
              <w:jc w:val="center"/>
            </w:pPr>
            <w:r w:rsidRPr="00EC55CA">
              <w:t>2,379</w:t>
            </w:r>
          </w:p>
        </w:tc>
        <w:tc>
          <w:tcPr>
            <w:tcW w:w="1016" w:type="dxa"/>
            <w:tcBorders>
              <w:top w:val="dotted" w:sz="4" w:space="0" w:color="auto"/>
              <w:bottom w:val="nil"/>
            </w:tcBorders>
            <w:vAlign w:val="center"/>
          </w:tcPr>
          <w:p w14:paraId="5E90A0D3" w14:textId="77777777" w:rsidR="00A2057D" w:rsidRPr="00EC55CA" w:rsidRDefault="00A2057D" w:rsidP="00F564D1">
            <w:pPr>
              <w:snapToGrid w:val="0"/>
              <w:spacing w:line="240" w:lineRule="exact"/>
              <w:jc w:val="center"/>
            </w:pPr>
            <w:r w:rsidRPr="00EC55CA">
              <w:t>2,216</w:t>
            </w:r>
          </w:p>
        </w:tc>
        <w:tc>
          <w:tcPr>
            <w:tcW w:w="1016" w:type="dxa"/>
            <w:tcBorders>
              <w:top w:val="dotted" w:sz="4" w:space="0" w:color="auto"/>
              <w:bottom w:val="nil"/>
              <w:right w:val="single" w:sz="4" w:space="0" w:color="auto"/>
            </w:tcBorders>
            <w:vAlign w:val="center"/>
          </w:tcPr>
          <w:p w14:paraId="6D76A706" w14:textId="77777777" w:rsidR="00A2057D" w:rsidRPr="00EC55CA" w:rsidRDefault="00A2057D" w:rsidP="00F564D1">
            <w:pPr>
              <w:snapToGrid w:val="0"/>
              <w:spacing w:line="240" w:lineRule="exact"/>
              <w:ind w:rightChars="100" w:right="240"/>
              <w:jc w:val="right"/>
            </w:pPr>
            <w:r w:rsidRPr="00EC55CA">
              <w:t>1,546</w:t>
            </w:r>
          </w:p>
        </w:tc>
        <w:tc>
          <w:tcPr>
            <w:tcW w:w="941" w:type="dxa"/>
            <w:tcBorders>
              <w:top w:val="dotted" w:sz="4" w:space="0" w:color="auto"/>
              <w:left w:val="single" w:sz="4" w:space="0" w:color="auto"/>
              <w:bottom w:val="nil"/>
            </w:tcBorders>
            <w:vAlign w:val="center"/>
          </w:tcPr>
          <w:p w14:paraId="7BF2925A" w14:textId="77777777" w:rsidR="00A2057D" w:rsidRPr="00EC55CA" w:rsidRDefault="00A2057D" w:rsidP="00F564D1">
            <w:pPr>
              <w:snapToGrid w:val="0"/>
              <w:spacing w:line="240" w:lineRule="exact"/>
              <w:jc w:val="center"/>
            </w:pPr>
            <w:r w:rsidRPr="00EC55CA">
              <w:t>408</w:t>
            </w:r>
          </w:p>
        </w:tc>
        <w:tc>
          <w:tcPr>
            <w:tcW w:w="942" w:type="dxa"/>
            <w:tcBorders>
              <w:top w:val="dotted" w:sz="4" w:space="0" w:color="auto"/>
              <w:bottom w:val="nil"/>
            </w:tcBorders>
            <w:vAlign w:val="center"/>
          </w:tcPr>
          <w:p w14:paraId="23E58C98" w14:textId="77777777" w:rsidR="00A2057D" w:rsidRPr="00EC55CA" w:rsidRDefault="00A2057D" w:rsidP="00F564D1">
            <w:pPr>
              <w:snapToGrid w:val="0"/>
              <w:spacing w:line="240" w:lineRule="exact"/>
              <w:jc w:val="center"/>
            </w:pPr>
            <w:r w:rsidRPr="00EC55CA">
              <w:t>359</w:t>
            </w:r>
          </w:p>
        </w:tc>
        <w:tc>
          <w:tcPr>
            <w:tcW w:w="941" w:type="dxa"/>
            <w:tcBorders>
              <w:top w:val="dotted" w:sz="4" w:space="0" w:color="auto"/>
              <w:bottom w:val="nil"/>
            </w:tcBorders>
            <w:vAlign w:val="center"/>
          </w:tcPr>
          <w:p w14:paraId="384F6D79" w14:textId="77777777" w:rsidR="00A2057D" w:rsidRPr="00EC55CA" w:rsidRDefault="00A2057D" w:rsidP="00F564D1">
            <w:pPr>
              <w:spacing w:line="240" w:lineRule="exact"/>
              <w:jc w:val="center"/>
            </w:pPr>
            <w:r w:rsidRPr="00EC55CA">
              <w:t>373</w:t>
            </w:r>
          </w:p>
        </w:tc>
        <w:tc>
          <w:tcPr>
            <w:tcW w:w="942" w:type="dxa"/>
            <w:tcBorders>
              <w:top w:val="dotted" w:sz="4" w:space="0" w:color="auto"/>
              <w:bottom w:val="nil"/>
              <w:right w:val="single" w:sz="4" w:space="0" w:color="auto"/>
            </w:tcBorders>
            <w:vAlign w:val="center"/>
          </w:tcPr>
          <w:p w14:paraId="5A279505" w14:textId="77777777" w:rsidR="00A2057D" w:rsidRPr="00EC55CA" w:rsidRDefault="00A2057D" w:rsidP="00F564D1">
            <w:pPr>
              <w:snapToGrid w:val="0"/>
              <w:spacing w:line="240" w:lineRule="exact"/>
              <w:jc w:val="center"/>
            </w:pPr>
            <w:r w:rsidRPr="00EC55CA">
              <w:t>378</w:t>
            </w:r>
          </w:p>
        </w:tc>
      </w:tr>
      <w:tr w:rsidR="00EC55CA" w:rsidRPr="00EC55CA" w14:paraId="1283F3AA" w14:textId="77777777" w:rsidTr="008A0712">
        <w:trPr>
          <w:jc w:val="center"/>
        </w:trPr>
        <w:tc>
          <w:tcPr>
            <w:tcW w:w="720" w:type="dxa"/>
            <w:tcBorders>
              <w:top w:val="nil"/>
              <w:left w:val="single" w:sz="4" w:space="0" w:color="auto"/>
              <w:bottom w:val="nil"/>
              <w:right w:val="nil"/>
            </w:tcBorders>
            <w:vAlign w:val="bottom"/>
          </w:tcPr>
          <w:p w14:paraId="22CA3AB8"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76</w:t>
            </w:r>
          </w:p>
        </w:tc>
        <w:tc>
          <w:tcPr>
            <w:tcW w:w="857" w:type="dxa"/>
            <w:tcBorders>
              <w:top w:val="nil"/>
              <w:left w:val="nil"/>
              <w:bottom w:val="nil"/>
              <w:right w:val="single" w:sz="4" w:space="0" w:color="auto"/>
            </w:tcBorders>
            <w:vAlign w:val="bottom"/>
          </w:tcPr>
          <w:p w14:paraId="433B7431"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1987</w:t>
            </w:r>
          </w:p>
        </w:tc>
        <w:tc>
          <w:tcPr>
            <w:tcW w:w="1015" w:type="dxa"/>
            <w:tcBorders>
              <w:top w:val="nil"/>
              <w:left w:val="single" w:sz="4" w:space="0" w:color="auto"/>
              <w:bottom w:val="nil"/>
              <w:right w:val="nil"/>
            </w:tcBorders>
            <w:vAlign w:val="center"/>
          </w:tcPr>
          <w:p w14:paraId="5AE5635A" w14:textId="77777777" w:rsidR="00A2057D" w:rsidRPr="00EC55CA" w:rsidRDefault="00A2057D" w:rsidP="00F564D1">
            <w:pPr>
              <w:snapToGrid w:val="0"/>
              <w:spacing w:line="240" w:lineRule="exact"/>
              <w:jc w:val="center"/>
            </w:pPr>
            <w:r w:rsidRPr="00EC55CA">
              <w:t>2,122</w:t>
            </w:r>
          </w:p>
        </w:tc>
        <w:tc>
          <w:tcPr>
            <w:tcW w:w="1016" w:type="dxa"/>
            <w:tcBorders>
              <w:top w:val="nil"/>
              <w:left w:val="single" w:sz="4" w:space="0" w:color="auto"/>
              <w:bottom w:val="nil"/>
            </w:tcBorders>
            <w:vAlign w:val="center"/>
          </w:tcPr>
          <w:p w14:paraId="2D214E96" w14:textId="77777777" w:rsidR="00A2057D" w:rsidRPr="00EC55CA" w:rsidRDefault="00A2057D" w:rsidP="00F564D1">
            <w:pPr>
              <w:snapToGrid w:val="0"/>
              <w:spacing w:line="240" w:lineRule="exact"/>
              <w:jc w:val="center"/>
            </w:pPr>
            <w:r w:rsidRPr="00EC55CA">
              <w:t>6,151</w:t>
            </w:r>
          </w:p>
        </w:tc>
        <w:tc>
          <w:tcPr>
            <w:tcW w:w="1016" w:type="dxa"/>
            <w:tcBorders>
              <w:top w:val="nil"/>
              <w:left w:val="nil"/>
              <w:bottom w:val="nil"/>
            </w:tcBorders>
            <w:vAlign w:val="center"/>
          </w:tcPr>
          <w:p w14:paraId="71D090A1" w14:textId="77777777" w:rsidR="00A2057D" w:rsidRPr="00EC55CA" w:rsidRDefault="00A2057D" w:rsidP="00F564D1">
            <w:pPr>
              <w:snapToGrid w:val="0"/>
              <w:spacing w:line="240" w:lineRule="exact"/>
              <w:jc w:val="center"/>
            </w:pPr>
            <w:r w:rsidRPr="00EC55CA">
              <w:t>2,422</w:t>
            </w:r>
          </w:p>
        </w:tc>
        <w:tc>
          <w:tcPr>
            <w:tcW w:w="1016" w:type="dxa"/>
            <w:tcBorders>
              <w:top w:val="nil"/>
              <w:bottom w:val="nil"/>
            </w:tcBorders>
            <w:vAlign w:val="center"/>
          </w:tcPr>
          <w:p w14:paraId="69495CE8" w14:textId="77777777" w:rsidR="00A2057D" w:rsidRPr="00EC55CA" w:rsidRDefault="00A2057D" w:rsidP="00F564D1">
            <w:pPr>
              <w:snapToGrid w:val="0"/>
              <w:spacing w:line="240" w:lineRule="exact"/>
              <w:jc w:val="center"/>
            </w:pPr>
            <w:r w:rsidRPr="00EC55CA">
              <w:t>2,194</w:t>
            </w:r>
          </w:p>
        </w:tc>
        <w:tc>
          <w:tcPr>
            <w:tcW w:w="1016" w:type="dxa"/>
            <w:tcBorders>
              <w:top w:val="nil"/>
              <w:bottom w:val="nil"/>
              <w:right w:val="single" w:sz="4" w:space="0" w:color="auto"/>
            </w:tcBorders>
            <w:vAlign w:val="center"/>
          </w:tcPr>
          <w:p w14:paraId="3E7E2A31" w14:textId="77777777" w:rsidR="00A2057D" w:rsidRPr="00EC55CA" w:rsidRDefault="00A2057D" w:rsidP="00F564D1">
            <w:pPr>
              <w:snapToGrid w:val="0"/>
              <w:spacing w:line="240" w:lineRule="exact"/>
              <w:ind w:rightChars="100" w:right="240"/>
              <w:jc w:val="right"/>
            </w:pPr>
            <w:r w:rsidRPr="00EC55CA">
              <w:t>1,535</w:t>
            </w:r>
          </w:p>
        </w:tc>
        <w:tc>
          <w:tcPr>
            <w:tcW w:w="941" w:type="dxa"/>
            <w:tcBorders>
              <w:top w:val="nil"/>
              <w:left w:val="single" w:sz="4" w:space="0" w:color="auto"/>
              <w:bottom w:val="nil"/>
            </w:tcBorders>
            <w:vAlign w:val="center"/>
          </w:tcPr>
          <w:p w14:paraId="09256196" w14:textId="77777777" w:rsidR="00A2057D" w:rsidRPr="00EC55CA" w:rsidRDefault="00A2057D" w:rsidP="00F564D1">
            <w:pPr>
              <w:snapToGrid w:val="0"/>
              <w:spacing w:line="240" w:lineRule="exact"/>
              <w:jc w:val="center"/>
            </w:pPr>
            <w:r w:rsidRPr="00EC55CA">
              <w:t>408</w:t>
            </w:r>
          </w:p>
        </w:tc>
        <w:tc>
          <w:tcPr>
            <w:tcW w:w="942" w:type="dxa"/>
            <w:tcBorders>
              <w:top w:val="nil"/>
              <w:bottom w:val="nil"/>
            </w:tcBorders>
            <w:vAlign w:val="center"/>
          </w:tcPr>
          <w:p w14:paraId="7A1D6B6A" w14:textId="77777777" w:rsidR="00A2057D" w:rsidRPr="00EC55CA" w:rsidRDefault="00A2057D" w:rsidP="00F564D1">
            <w:pPr>
              <w:snapToGrid w:val="0"/>
              <w:spacing w:line="240" w:lineRule="exact"/>
              <w:jc w:val="center"/>
            </w:pPr>
            <w:r w:rsidRPr="00EC55CA">
              <w:t>362</w:t>
            </w:r>
          </w:p>
        </w:tc>
        <w:tc>
          <w:tcPr>
            <w:tcW w:w="941" w:type="dxa"/>
            <w:tcBorders>
              <w:top w:val="nil"/>
              <w:bottom w:val="nil"/>
            </w:tcBorders>
            <w:vAlign w:val="center"/>
          </w:tcPr>
          <w:p w14:paraId="55AEBCFD" w14:textId="77777777" w:rsidR="00A2057D" w:rsidRPr="00EC55CA" w:rsidRDefault="00A2057D" w:rsidP="00F564D1">
            <w:pPr>
              <w:spacing w:line="240" w:lineRule="exact"/>
              <w:jc w:val="center"/>
            </w:pPr>
            <w:r w:rsidRPr="00EC55CA">
              <w:t>362</w:t>
            </w:r>
          </w:p>
        </w:tc>
        <w:tc>
          <w:tcPr>
            <w:tcW w:w="942" w:type="dxa"/>
            <w:tcBorders>
              <w:top w:val="nil"/>
              <w:bottom w:val="nil"/>
              <w:right w:val="single" w:sz="4" w:space="0" w:color="auto"/>
            </w:tcBorders>
            <w:vAlign w:val="center"/>
          </w:tcPr>
          <w:p w14:paraId="2B951CF0" w14:textId="77777777" w:rsidR="00A2057D" w:rsidRPr="00EC55CA" w:rsidRDefault="00A2057D" w:rsidP="00F564D1">
            <w:pPr>
              <w:snapToGrid w:val="0"/>
              <w:spacing w:line="240" w:lineRule="exact"/>
              <w:jc w:val="center"/>
            </w:pPr>
            <w:r w:rsidRPr="00EC55CA">
              <w:t>383</w:t>
            </w:r>
          </w:p>
        </w:tc>
      </w:tr>
      <w:tr w:rsidR="00EC55CA" w:rsidRPr="00EC55CA" w14:paraId="689D2B58" w14:textId="77777777" w:rsidTr="008A0712">
        <w:trPr>
          <w:jc w:val="center"/>
        </w:trPr>
        <w:tc>
          <w:tcPr>
            <w:tcW w:w="720" w:type="dxa"/>
            <w:tcBorders>
              <w:top w:val="nil"/>
              <w:left w:val="single" w:sz="4" w:space="0" w:color="auto"/>
              <w:bottom w:val="nil"/>
              <w:right w:val="nil"/>
            </w:tcBorders>
            <w:vAlign w:val="bottom"/>
          </w:tcPr>
          <w:p w14:paraId="6B277761"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77</w:t>
            </w:r>
          </w:p>
        </w:tc>
        <w:tc>
          <w:tcPr>
            <w:tcW w:w="857" w:type="dxa"/>
            <w:tcBorders>
              <w:top w:val="nil"/>
              <w:left w:val="nil"/>
              <w:bottom w:val="nil"/>
              <w:right w:val="single" w:sz="4" w:space="0" w:color="auto"/>
            </w:tcBorders>
            <w:vAlign w:val="bottom"/>
          </w:tcPr>
          <w:p w14:paraId="641BAE09"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1988</w:t>
            </w:r>
          </w:p>
        </w:tc>
        <w:tc>
          <w:tcPr>
            <w:tcW w:w="1015" w:type="dxa"/>
            <w:tcBorders>
              <w:top w:val="nil"/>
              <w:left w:val="single" w:sz="4" w:space="0" w:color="auto"/>
              <w:bottom w:val="nil"/>
              <w:right w:val="nil"/>
            </w:tcBorders>
            <w:vAlign w:val="center"/>
          </w:tcPr>
          <w:p w14:paraId="14F07B65" w14:textId="77777777" w:rsidR="00A2057D" w:rsidRPr="00EC55CA" w:rsidRDefault="00A2057D" w:rsidP="00F564D1">
            <w:pPr>
              <w:snapToGrid w:val="0"/>
              <w:spacing w:line="240" w:lineRule="exact"/>
              <w:jc w:val="center"/>
            </w:pPr>
            <w:r w:rsidRPr="00EC55CA">
              <w:t>2,050</w:t>
            </w:r>
          </w:p>
        </w:tc>
        <w:tc>
          <w:tcPr>
            <w:tcW w:w="1016" w:type="dxa"/>
            <w:tcBorders>
              <w:top w:val="nil"/>
              <w:left w:val="single" w:sz="4" w:space="0" w:color="auto"/>
              <w:bottom w:val="nil"/>
            </w:tcBorders>
            <w:vAlign w:val="center"/>
          </w:tcPr>
          <w:p w14:paraId="68BA8949" w14:textId="77777777" w:rsidR="00A2057D" w:rsidRPr="00EC55CA" w:rsidRDefault="00A2057D" w:rsidP="00F564D1">
            <w:pPr>
              <w:snapToGrid w:val="0"/>
              <w:spacing w:line="240" w:lineRule="exact"/>
              <w:jc w:val="center"/>
            </w:pPr>
            <w:r w:rsidRPr="00EC55CA">
              <w:t>6,155</w:t>
            </w:r>
          </w:p>
        </w:tc>
        <w:tc>
          <w:tcPr>
            <w:tcW w:w="1016" w:type="dxa"/>
            <w:tcBorders>
              <w:top w:val="nil"/>
              <w:left w:val="nil"/>
              <w:bottom w:val="nil"/>
            </w:tcBorders>
            <w:vAlign w:val="center"/>
          </w:tcPr>
          <w:p w14:paraId="5731AD2E" w14:textId="77777777" w:rsidR="00A2057D" w:rsidRPr="00EC55CA" w:rsidRDefault="00A2057D" w:rsidP="00F564D1">
            <w:pPr>
              <w:snapToGrid w:val="0"/>
              <w:spacing w:line="240" w:lineRule="exact"/>
              <w:jc w:val="center"/>
            </w:pPr>
            <w:r w:rsidRPr="00EC55CA">
              <w:t>2,423</w:t>
            </w:r>
          </w:p>
        </w:tc>
        <w:tc>
          <w:tcPr>
            <w:tcW w:w="1016" w:type="dxa"/>
            <w:tcBorders>
              <w:top w:val="nil"/>
              <w:bottom w:val="nil"/>
            </w:tcBorders>
            <w:vAlign w:val="center"/>
          </w:tcPr>
          <w:p w14:paraId="27CD9AA0" w14:textId="77777777" w:rsidR="00A2057D" w:rsidRPr="00EC55CA" w:rsidRDefault="00A2057D" w:rsidP="00F564D1">
            <w:pPr>
              <w:snapToGrid w:val="0"/>
              <w:spacing w:line="240" w:lineRule="exact"/>
              <w:jc w:val="center"/>
            </w:pPr>
            <w:r w:rsidRPr="00EC55CA">
              <w:t>2,211</w:t>
            </w:r>
          </w:p>
        </w:tc>
        <w:tc>
          <w:tcPr>
            <w:tcW w:w="1016" w:type="dxa"/>
            <w:tcBorders>
              <w:top w:val="nil"/>
              <w:bottom w:val="nil"/>
              <w:right w:val="single" w:sz="4" w:space="0" w:color="auto"/>
            </w:tcBorders>
            <w:vAlign w:val="center"/>
          </w:tcPr>
          <w:p w14:paraId="15B1A898" w14:textId="77777777" w:rsidR="00A2057D" w:rsidRPr="00EC55CA" w:rsidRDefault="00A2057D" w:rsidP="00F564D1">
            <w:pPr>
              <w:snapToGrid w:val="0"/>
              <w:spacing w:line="240" w:lineRule="exact"/>
              <w:ind w:rightChars="100" w:right="240"/>
              <w:jc w:val="right"/>
            </w:pPr>
            <w:r w:rsidRPr="00EC55CA">
              <w:t>1,520</w:t>
            </w:r>
          </w:p>
        </w:tc>
        <w:tc>
          <w:tcPr>
            <w:tcW w:w="941" w:type="dxa"/>
            <w:tcBorders>
              <w:top w:val="nil"/>
              <w:left w:val="single" w:sz="4" w:space="0" w:color="auto"/>
              <w:bottom w:val="nil"/>
            </w:tcBorders>
            <w:vAlign w:val="center"/>
          </w:tcPr>
          <w:p w14:paraId="5B9D9919" w14:textId="77777777" w:rsidR="00A2057D" w:rsidRPr="00EC55CA" w:rsidRDefault="00A2057D" w:rsidP="00F564D1">
            <w:pPr>
              <w:snapToGrid w:val="0"/>
              <w:spacing w:line="240" w:lineRule="exact"/>
              <w:jc w:val="center"/>
            </w:pPr>
            <w:r w:rsidRPr="00EC55CA">
              <w:t>402</w:t>
            </w:r>
          </w:p>
        </w:tc>
        <w:tc>
          <w:tcPr>
            <w:tcW w:w="942" w:type="dxa"/>
            <w:tcBorders>
              <w:top w:val="nil"/>
              <w:bottom w:val="nil"/>
            </w:tcBorders>
            <w:vAlign w:val="center"/>
          </w:tcPr>
          <w:p w14:paraId="480731AB" w14:textId="77777777" w:rsidR="00A2057D" w:rsidRPr="00EC55CA" w:rsidRDefault="00A2057D" w:rsidP="00F564D1">
            <w:pPr>
              <w:snapToGrid w:val="0"/>
              <w:spacing w:line="240" w:lineRule="exact"/>
              <w:jc w:val="center"/>
            </w:pPr>
            <w:r w:rsidRPr="00EC55CA">
              <w:t>400</w:t>
            </w:r>
          </w:p>
        </w:tc>
        <w:tc>
          <w:tcPr>
            <w:tcW w:w="941" w:type="dxa"/>
            <w:tcBorders>
              <w:top w:val="nil"/>
              <w:bottom w:val="nil"/>
            </w:tcBorders>
            <w:vAlign w:val="center"/>
          </w:tcPr>
          <w:p w14:paraId="570941F0" w14:textId="77777777" w:rsidR="00A2057D" w:rsidRPr="00EC55CA" w:rsidRDefault="00A2057D" w:rsidP="00F564D1">
            <w:pPr>
              <w:spacing w:line="240" w:lineRule="exact"/>
              <w:jc w:val="center"/>
            </w:pPr>
            <w:r w:rsidRPr="00EC55CA">
              <w:t>357</w:t>
            </w:r>
          </w:p>
        </w:tc>
        <w:tc>
          <w:tcPr>
            <w:tcW w:w="942" w:type="dxa"/>
            <w:tcBorders>
              <w:top w:val="nil"/>
              <w:bottom w:val="nil"/>
              <w:right w:val="single" w:sz="4" w:space="0" w:color="auto"/>
            </w:tcBorders>
            <w:vAlign w:val="center"/>
          </w:tcPr>
          <w:p w14:paraId="193385B5" w14:textId="77777777" w:rsidR="00A2057D" w:rsidRPr="00EC55CA" w:rsidRDefault="00A2057D" w:rsidP="00F564D1">
            <w:pPr>
              <w:snapToGrid w:val="0"/>
              <w:spacing w:line="240" w:lineRule="exact"/>
              <w:jc w:val="center"/>
            </w:pPr>
            <w:r w:rsidRPr="00EC55CA">
              <w:t>381</w:t>
            </w:r>
          </w:p>
        </w:tc>
      </w:tr>
      <w:tr w:rsidR="00EC55CA" w:rsidRPr="00EC55CA" w14:paraId="292C1F8A" w14:textId="77777777" w:rsidTr="008A0712">
        <w:trPr>
          <w:jc w:val="center"/>
        </w:trPr>
        <w:tc>
          <w:tcPr>
            <w:tcW w:w="720" w:type="dxa"/>
            <w:tcBorders>
              <w:top w:val="nil"/>
              <w:left w:val="single" w:sz="4" w:space="0" w:color="auto"/>
              <w:bottom w:val="nil"/>
              <w:right w:val="nil"/>
            </w:tcBorders>
            <w:vAlign w:val="bottom"/>
          </w:tcPr>
          <w:p w14:paraId="7094D0D1"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78</w:t>
            </w:r>
          </w:p>
        </w:tc>
        <w:tc>
          <w:tcPr>
            <w:tcW w:w="857" w:type="dxa"/>
            <w:tcBorders>
              <w:top w:val="nil"/>
              <w:left w:val="nil"/>
              <w:bottom w:val="nil"/>
              <w:right w:val="single" w:sz="4" w:space="0" w:color="auto"/>
            </w:tcBorders>
            <w:vAlign w:val="bottom"/>
          </w:tcPr>
          <w:p w14:paraId="181BD9D0"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1989</w:t>
            </w:r>
          </w:p>
        </w:tc>
        <w:tc>
          <w:tcPr>
            <w:tcW w:w="1015" w:type="dxa"/>
            <w:tcBorders>
              <w:top w:val="nil"/>
              <w:left w:val="single" w:sz="4" w:space="0" w:color="auto"/>
              <w:bottom w:val="nil"/>
              <w:right w:val="nil"/>
            </w:tcBorders>
            <w:vAlign w:val="center"/>
          </w:tcPr>
          <w:p w14:paraId="7F7FCC03" w14:textId="77777777" w:rsidR="00A2057D" w:rsidRPr="00EC55CA" w:rsidRDefault="00A2057D" w:rsidP="00F564D1">
            <w:pPr>
              <w:snapToGrid w:val="0"/>
              <w:spacing w:line="240" w:lineRule="exact"/>
              <w:jc w:val="center"/>
            </w:pPr>
            <w:r w:rsidRPr="00EC55CA">
              <w:t>2,001</w:t>
            </w:r>
          </w:p>
        </w:tc>
        <w:tc>
          <w:tcPr>
            <w:tcW w:w="1016" w:type="dxa"/>
            <w:tcBorders>
              <w:top w:val="nil"/>
              <w:left w:val="single" w:sz="4" w:space="0" w:color="auto"/>
              <w:bottom w:val="nil"/>
            </w:tcBorders>
            <w:vAlign w:val="center"/>
          </w:tcPr>
          <w:p w14:paraId="64C28BEB" w14:textId="77777777" w:rsidR="00A2057D" w:rsidRPr="00EC55CA" w:rsidRDefault="00A2057D" w:rsidP="00F564D1">
            <w:pPr>
              <w:snapToGrid w:val="0"/>
              <w:spacing w:line="240" w:lineRule="exact"/>
              <w:jc w:val="center"/>
            </w:pPr>
            <w:r w:rsidRPr="00EC55CA">
              <w:t>6,151</w:t>
            </w:r>
          </w:p>
        </w:tc>
        <w:tc>
          <w:tcPr>
            <w:tcW w:w="1016" w:type="dxa"/>
            <w:tcBorders>
              <w:top w:val="nil"/>
              <w:left w:val="nil"/>
              <w:bottom w:val="nil"/>
            </w:tcBorders>
            <w:vAlign w:val="center"/>
          </w:tcPr>
          <w:p w14:paraId="167EA7E4" w14:textId="77777777" w:rsidR="00A2057D" w:rsidRPr="00EC55CA" w:rsidRDefault="00A2057D" w:rsidP="00F564D1">
            <w:pPr>
              <w:snapToGrid w:val="0"/>
              <w:spacing w:line="240" w:lineRule="exact"/>
              <w:jc w:val="center"/>
            </w:pPr>
            <w:r w:rsidRPr="00EC55CA">
              <w:t>2,407</w:t>
            </w:r>
          </w:p>
        </w:tc>
        <w:tc>
          <w:tcPr>
            <w:tcW w:w="1016" w:type="dxa"/>
            <w:tcBorders>
              <w:top w:val="nil"/>
              <w:bottom w:val="nil"/>
            </w:tcBorders>
            <w:vAlign w:val="center"/>
          </w:tcPr>
          <w:p w14:paraId="13FB906D" w14:textId="77777777" w:rsidR="00A2057D" w:rsidRPr="00EC55CA" w:rsidRDefault="00A2057D" w:rsidP="00F564D1">
            <w:pPr>
              <w:snapToGrid w:val="0"/>
              <w:spacing w:line="240" w:lineRule="exact"/>
              <w:jc w:val="center"/>
            </w:pPr>
            <w:r w:rsidRPr="00EC55CA">
              <w:t>2,230</w:t>
            </w:r>
          </w:p>
        </w:tc>
        <w:tc>
          <w:tcPr>
            <w:tcW w:w="1016" w:type="dxa"/>
            <w:tcBorders>
              <w:top w:val="nil"/>
              <w:bottom w:val="nil"/>
              <w:right w:val="single" w:sz="4" w:space="0" w:color="auto"/>
            </w:tcBorders>
            <w:vAlign w:val="center"/>
          </w:tcPr>
          <w:p w14:paraId="34E05AB9" w14:textId="77777777" w:rsidR="00A2057D" w:rsidRPr="00EC55CA" w:rsidRDefault="00A2057D" w:rsidP="00F564D1">
            <w:pPr>
              <w:snapToGrid w:val="0"/>
              <w:spacing w:line="240" w:lineRule="exact"/>
              <w:ind w:rightChars="100" w:right="240"/>
              <w:jc w:val="right"/>
            </w:pPr>
            <w:r w:rsidRPr="00EC55CA">
              <w:t>1,514</w:t>
            </w:r>
          </w:p>
        </w:tc>
        <w:tc>
          <w:tcPr>
            <w:tcW w:w="941" w:type="dxa"/>
            <w:tcBorders>
              <w:top w:val="nil"/>
              <w:left w:val="single" w:sz="4" w:space="0" w:color="auto"/>
              <w:bottom w:val="nil"/>
            </w:tcBorders>
            <w:vAlign w:val="center"/>
          </w:tcPr>
          <w:p w14:paraId="1E053CBB" w14:textId="77777777" w:rsidR="00A2057D" w:rsidRPr="00EC55CA" w:rsidRDefault="00A2057D" w:rsidP="00F564D1">
            <w:pPr>
              <w:snapToGrid w:val="0"/>
              <w:spacing w:line="240" w:lineRule="exact"/>
              <w:jc w:val="center"/>
            </w:pPr>
            <w:r w:rsidRPr="00EC55CA">
              <w:t>385</w:t>
            </w:r>
          </w:p>
        </w:tc>
        <w:tc>
          <w:tcPr>
            <w:tcW w:w="942" w:type="dxa"/>
            <w:tcBorders>
              <w:top w:val="nil"/>
              <w:bottom w:val="nil"/>
            </w:tcBorders>
            <w:vAlign w:val="center"/>
          </w:tcPr>
          <w:p w14:paraId="49F79D63" w14:textId="77777777" w:rsidR="00A2057D" w:rsidRPr="00EC55CA" w:rsidRDefault="00A2057D" w:rsidP="00F564D1">
            <w:pPr>
              <w:snapToGrid w:val="0"/>
              <w:spacing w:line="240" w:lineRule="exact"/>
              <w:jc w:val="center"/>
            </w:pPr>
            <w:r w:rsidRPr="00EC55CA">
              <w:t>396</w:t>
            </w:r>
          </w:p>
        </w:tc>
        <w:tc>
          <w:tcPr>
            <w:tcW w:w="941" w:type="dxa"/>
            <w:tcBorders>
              <w:top w:val="nil"/>
              <w:bottom w:val="nil"/>
            </w:tcBorders>
            <w:vAlign w:val="center"/>
          </w:tcPr>
          <w:p w14:paraId="3B5DB56F" w14:textId="77777777" w:rsidR="00A2057D" w:rsidRPr="00EC55CA" w:rsidRDefault="00A2057D" w:rsidP="00F564D1">
            <w:pPr>
              <w:spacing w:line="240" w:lineRule="exact"/>
              <w:jc w:val="center"/>
            </w:pPr>
            <w:r w:rsidRPr="00EC55CA">
              <w:t>356</w:t>
            </w:r>
          </w:p>
        </w:tc>
        <w:tc>
          <w:tcPr>
            <w:tcW w:w="942" w:type="dxa"/>
            <w:tcBorders>
              <w:top w:val="nil"/>
              <w:bottom w:val="nil"/>
              <w:right w:val="single" w:sz="4" w:space="0" w:color="auto"/>
            </w:tcBorders>
            <w:vAlign w:val="center"/>
          </w:tcPr>
          <w:p w14:paraId="15062E55" w14:textId="77777777" w:rsidR="00A2057D" w:rsidRPr="00EC55CA" w:rsidRDefault="00A2057D" w:rsidP="00F564D1">
            <w:pPr>
              <w:snapToGrid w:val="0"/>
              <w:spacing w:line="240" w:lineRule="exact"/>
              <w:jc w:val="center"/>
            </w:pPr>
            <w:r w:rsidRPr="00EC55CA">
              <w:t>373</w:t>
            </w:r>
          </w:p>
        </w:tc>
      </w:tr>
      <w:tr w:rsidR="00EC55CA" w:rsidRPr="00EC55CA" w14:paraId="09EA95C8" w14:textId="77777777" w:rsidTr="008A0712">
        <w:trPr>
          <w:jc w:val="center"/>
        </w:trPr>
        <w:tc>
          <w:tcPr>
            <w:tcW w:w="720" w:type="dxa"/>
            <w:tcBorders>
              <w:top w:val="nil"/>
              <w:left w:val="single" w:sz="4" w:space="0" w:color="auto"/>
              <w:bottom w:val="dotted" w:sz="4" w:space="0" w:color="auto"/>
              <w:right w:val="nil"/>
            </w:tcBorders>
            <w:vAlign w:val="bottom"/>
          </w:tcPr>
          <w:p w14:paraId="1CC2AE80"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79</w:t>
            </w:r>
          </w:p>
        </w:tc>
        <w:tc>
          <w:tcPr>
            <w:tcW w:w="857" w:type="dxa"/>
            <w:tcBorders>
              <w:top w:val="nil"/>
              <w:left w:val="nil"/>
              <w:bottom w:val="dotted" w:sz="4" w:space="0" w:color="auto"/>
              <w:right w:val="single" w:sz="4" w:space="0" w:color="auto"/>
            </w:tcBorders>
            <w:vAlign w:val="bottom"/>
          </w:tcPr>
          <w:p w14:paraId="73AD3545"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1990</w:t>
            </w:r>
          </w:p>
        </w:tc>
        <w:tc>
          <w:tcPr>
            <w:tcW w:w="1015" w:type="dxa"/>
            <w:tcBorders>
              <w:top w:val="nil"/>
              <w:left w:val="single" w:sz="4" w:space="0" w:color="auto"/>
              <w:bottom w:val="dotted" w:sz="4" w:space="0" w:color="auto"/>
              <w:right w:val="nil"/>
            </w:tcBorders>
            <w:vAlign w:val="center"/>
          </w:tcPr>
          <w:p w14:paraId="56E190ED" w14:textId="77777777" w:rsidR="00A2057D" w:rsidRPr="00EC55CA" w:rsidRDefault="00A2057D" w:rsidP="00F564D1">
            <w:pPr>
              <w:snapToGrid w:val="0"/>
              <w:spacing w:line="240" w:lineRule="exact"/>
              <w:jc w:val="center"/>
            </w:pPr>
            <w:r w:rsidRPr="00EC55CA">
              <w:t>1,972</w:t>
            </w:r>
          </w:p>
        </w:tc>
        <w:tc>
          <w:tcPr>
            <w:tcW w:w="1016" w:type="dxa"/>
            <w:tcBorders>
              <w:top w:val="nil"/>
              <w:left w:val="single" w:sz="4" w:space="0" w:color="auto"/>
              <w:bottom w:val="dotted" w:sz="4" w:space="0" w:color="auto"/>
            </w:tcBorders>
            <w:vAlign w:val="center"/>
          </w:tcPr>
          <w:p w14:paraId="2681AD7D" w14:textId="77777777" w:rsidR="00A2057D" w:rsidRPr="00EC55CA" w:rsidRDefault="00A2057D" w:rsidP="00F564D1">
            <w:pPr>
              <w:snapToGrid w:val="0"/>
              <w:spacing w:line="240" w:lineRule="exact"/>
              <w:jc w:val="center"/>
            </w:pPr>
            <w:r w:rsidRPr="00EC55CA">
              <w:t>6,128</w:t>
            </w:r>
          </w:p>
        </w:tc>
        <w:tc>
          <w:tcPr>
            <w:tcW w:w="1016" w:type="dxa"/>
            <w:tcBorders>
              <w:top w:val="nil"/>
              <w:left w:val="nil"/>
              <w:bottom w:val="dotted" w:sz="4" w:space="0" w:color="auto"/>
            </w:tcBorders>
            <w:vAlign w:val="center"/>
          </w:tcPr>
          <w:p w14:paraId="57E962A2" w14:textId="77777777" w:rsidR="00A2057D" w:rsidRPr="00EC55CA" w:rsidRDefault="00A2057D" w:rsidP="00F564D1">
            <w:pPr>
              <w:snapToGrid w:val="0"/>
              <w:spacing w:line="240" w:lineRule="exact"/>
              <w:jc w:val="center"/>
            </w:pPr>
            <w:r w:rsidRPr="00EC55CA">
              <w:t>2,376</w:t>
            </w:r>
          </w:p>
        </w:tc>
        <w:tc>
          <w:tcPr>
            <w:tcW w:w="1016" w:type="dxa"/>
            <w:tcBorders>
              <w:top w:val="nil"/>
              <w:bottom w:val="dotted" w:sz="4" w:space="0" w:color="auto"/>
            </w:tcBorders>
            <w:vAlign w:val="center"/>
          </w:tcPr>
          <w:p w14:paraId="2F79D2F8" w14:textId="77777777" w:rsidR="00A2057D" w:rsidRPr="00EC55CA" w:rsidRDefault="00A2057D" w:rsidP="00F564D1">
            <w:pPr>
              <w:snapToGrid w:val="0"/>
              <w:spacing w:line="240" w:lineRule="exact"/>
              <w:jc w:val="center"/>
            </w:pPr>
            <w:r w:rsidRPr="00EC55CA">
              <w:t>2,260</w:t>
            </w:r>
          </w:p>
        </w:tc>
        <w:tc>
          <w:tcPr>
            <w:tcW w:w="1016" w:type="dxa"/>
            <w:tcBorders>
              <w:top w:val="nil"/>
              <w:bottom w:val="dotted" w:sz="4" w:space="0" w:color="auto"/>
              <w:right w:val="single" w:sz="4" w:space="0" w:color="auto"/>
            </w:tcBorders>
            <w:vAlign w:val="center"/>
          </w:tcPr>
          <w:p w14:paraId="6F9F4012" w14:textId="77777777" w:rsidR="00A2057D" w:rsidRPr="00EC55CA" w:rsidRDefault="00A2057D" w:rsidP="00F564D1">
            <w:pPr>
              <w:snapToGrid w:val="0"/>
              <w:spacing w:line="240" w:lineRule="exact"/>
              <w:ind w:rightChars="100" w:right="240"/>
              <w:jc w:val="right"/>
            </w:pPr>
            <w:r w:rsidRPr="00EC55CA">
              <w:t>1,492</w:t>
            </w:r>
          </w:p>
        </w:tc>
        <w:tc>
          <w:tcPr>
            <w:tcW w:w="941" w:type="dxa"/>
            <w:tcBorders>
              <w:top w:val="nil"/>
              <w:left w:val="single" w:sz="4" w:space="0" w:color="auto"/>
              <w:bottom w:val="dotted" w:sz="4" w:space="0" w:color="auto"/>
            </w:tcBorders>
            <w:vAlign w:val="center"/>
          </w:tcPr>
          <w:p w14:paraId="4B69D36C" w14:textId="77777777" w:rsidR="00A2057D" w:rsidRPr="00EC55CA" w:rsidRDefault="00A2057D" w:rsidP="00F564D1">
            <w:pPr>
              <w:snapToGrid w:val="0"/>
              <w:spacing w:line="240" w:lineRule="exact"/>
              <w:jc w:val="center"/>
            </w:pPr>
            <w:r w:rsidRPr="00EC55CA">
              <w:t>370</w:t>
            </w:r>
          </w:p>
        </w:tc>
        <w:tc>
          <w:tcPr>
            <w:tcW w:w="942" w:type="dxa"/>
            <w:tcBorders>
              <w:top w:val="nil"/>
              <w:bottom w:val="dotted" w:sz="4" w:space="0" w:color="auto"/>
            </w:tcBorders>
            <w:vAlign w:val="center"/>
          </w:tcPr>
          <w:p w14:paraId="35E0AAD4" w14:textId="77777777" w:rsidR="00A2057D" w:rsidRPr="00EC55CA" w:rsidRDefault="00A2057D" w:rsidP="00F564D1">
            <w:pPr>
              <w:snapToGrid w:val="0"/>
              <w:spacing w:line="240" w:lineRule="exact"/>
              <w:jc w:val="center"/>
            </w:pPr>
            <w:r w:rsidRPr="00EC55CA">
              <w:t>397</w:t>
            </w:r>
          </w:p>
        </w:tc>
        <w:tc>
          <w:tcPr>
            <w:tcW w:w="941" w:type="dxa"/>
            <w:tcBorders>
              <w:top w:val="nil"/>
              <w:bottom w:val="dotted" w:sz="4" w:space="0" w:color="auto"/>
            </w:tcBorders>
            <w:vAlign w:val="center"/>
          </w:tcPr>
          <w:p w14:paraId="070663A1" w14:textId="77777777" w:rsidR="00A2057D" w:rsidRPr="00EC55CA" w:rsidRDefault="00A2057D" w:rsidP="00F564D1">
            <w:pPr>
              <w:spacing w:line="240" w:lineRule="exact"/>
              <w:jc w:val="center"/>
            </w:pPr>
            <w:r w:rsidRPr="00EC55CA">
              <w:t>359</w:t>
            </w:r>
          </w:p>
        </w:tc>
        <w:tc>
          <w:tcPr>
            <w:tcW w:w="942" w:type="dxa"/>
            <w:tcBorders>
              <w:top w:val="nil"/>
              <w:bottom w:val="dotted" w:sz="4" w:space="0" w:color="auto"/>
              <w:right w:val="single" w:sz="4" w:space="0" w:color="auto"/>
            </w:tcBorders>
            <w:vAlign w:val="center"/>
          </w:tcPr>
          <w:p w14:paraId="1B28DE73" w14:textId="77777777" w:rsidR="00A2057D" w:rsidRPr="00EC55CA" w:rsidRDefault="00A2057D" w:rsidP="00F564D1">
            <w:pPr>
              <w:snapToGrid w:val="0"/>
              <w:spacing w:line="240" w:lineRule="exact"/>
              <w:jc w:val="center"/>
            </w:pPr>
            <w:r w:rsidRPr="00EC55CA">
              <w:t>361</w:t>
            </w:r>
          </w:p>
        </w:tc>
      </w:tr>
      <w:tr w:rsidR="00EC55CA" w:rsidRPr="00EC55CA" w14:paraId="0A8D3940" w14:textId="77777777" w:rsidTr="008A0712">
        <w:trPr>
          <w:jc w:val="center"/>
        </w:trPr>
        <w:tc>
          <w:tcPr>
            <w:tcW w:w="720" w:type="dxa"/>
            <w:tcBorders>
              <w:top w:val="dotted" w:sz="4" w:space="0" w:color="auto"/>
              <w:left w:val="single" w:sz="4" w:space="0" w:color="auto"/>
              <w:bottom w:val="nil"/>
              <w:right w:val="nil"/>
            </w:tcBorders>
            <w:vAlign w:val="bottom"/>
          </w:tcPr>
          <w:p w14:paraId="0780CF62"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80</w:t>
            </w:r>
          </w:p>
        </w:tc>
        <w:tc>
          <w:tcPr>
            <w:tcW w:w="857" w:type="dxa"/>
            <w:tcBorders>
              <w:top w:val="dotted" w:sz="4" w:space="0" w:color="auto"/>
              <w:left w:val="nil"/>
              <w:bottom w:val="nil"/>
              <w:right w:val="single" w:sz="4" w:space="0" w:color="auto"/>
            </w:tcBorders>
            <w:vAlign w:val="bottom"/>
          </w:tcPr>
          <w:p w14:paraId="73A09F24"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1991</w:t>
            </w:r>
          </w:p>
        </w:tc>
        <w:tc>
          <w:tcPr>
            <w:tcW w:w="1015" w:type="dxa"/>
            <w:tcBorders>
              <w:top w:val="dotted" w:sz="4" w:space="0" w:color="auto"/>
              <w:left w:val="single" w:sz="4" w:space="0" w:color="auto"/>
              <w:bottom w:val="nil"/>
              <w:right w:val="nil"/>
            </w:tcBorders>
            <w:vAlign w:val="center"/>
          </w:tcPr>
          <w:p w14:paraId="74061F49" w14:textId="77777777" w:rsidR="00A2057D" w:rsidRPr="00EC55CA" w:rsidRDefault="00A2057D" w:rsidP="00F564D1">
            <w:pPr>
              <w:snapToGrid w:val="0"/>
              <w:spacing w:line="240" w:lineRule="exact"/>
              <w:jc w:val="center"/>
            </w:pPr>
            <w:r w:rsidRPr="00EC55CA">
              <w:t>1,947</w:t>
            </w:r>
          </w:p>
        </w:tc>
        <w:tc>
          <w:tcPr>
            <w:tcW w:w="1016" w:type="dxa"/>
            <w:tcBorders>
              <w:top w:val="dotted" w:sz="4" w:space="0" w:color="auto"/>
              <w:left w:val="single" w:sz="4" w:space="0" w:color="auto"/>
              <w:bottom w:val="nil"/>
            </w:tcBorders>
            <w:vAlign w:val="center"/>
          </w:tcPr>
          <w:p w14:paraId="29EB336C" w14:textId="77777777" w:rsidR="00A2057D" w:rsidRPr="00EC55CA" w:rsidRDefault="00A2057D" w:rsidP="00F564D1">
            <w:pPr>
              <w:snapToGrid w:val="0"/>
              <w:spacing w:line="240" w:lineRule="exact"/>
              <w:jc w:val="center"/>
            </w:pPr>
            <w:r w:rsidRPr="00EC55CA">
              <w:t>6,090</w:t>
            </w:r>
          </w:p>
        </w:tc>
        <w:tc>
          <w:tcPr>
            <w:tcW w:w="1016" w:type="dxa"/>
            <w:tcBorders>
              <w:top w:val="dotted" w:sz="4" w:space="0" w:color="auto"/>
              <w:left w:val="nil"/>
              <w:bottom w:val="nil"/>
            </w:tcBorders>
            <w:vAlign w:val="center"/>
          </w:tcPr>
          <w:p w14:paraId="3F209279" w14:textId="77777777" w:rsidR="00A2057D" w:rsidRPr="00EC55CA" w:rsidRDefault="00A2057D" w:rsidP="00F564D1">
            <w:pPr>
              <w:snapToGrid w:val="0"/>
              <w:spacing w:line="240" w:lineRule="exact"/>
              <w:jc w:val="center"/>
            </w:pPr>
            <w:r w:rsidRPr="00EC55CA">
              <w:t>2,316</w:t>
            </w:r>
          </w:p>
        </w:tc>
        <w:tc>
          <w:tcPr>
            <w:tcW w:w="1016" w:type="dxa"/>
            <w:tcBorders>
              <w:top w:val="dotted" w:sz="4" w:space="0" w:color="auto"/>
              <w:bottom w:val="nil"/>
            </w:tcBorders>
            <w:vAlign w:val="center"/>
          </w:tcPr>
          <w:p w14:paraId="5F9FF66F" w14:textId="77777777" w:rsidR="00A2057D" w:rsidRPr="00EC55CA" w:rsidRDefault="00A2057D" w:rsidP="00F564D1">
            <w:pPr>
              <w:snapToGrid w:val="0"/>
              <w:spacing w:line="240" w:lineRule="exact"/>
              <w:jc w:val="center"/>
            </w:pPr>
            <w:r w:rsidRPr="00EC55CA">
              <w:t>2,309</w:t>
            </w:r>
          </w:p>
        </w:tc>
        <w:tc>
          <w:tcPr>
            <w:tcW w:w="1016" w:type="dxa"/>
            <w:tcBorders>
              <w:top w:val="dotted" w:sz="4" w:space="0" w:color="auto"/>
              <w:bottom w:val="nil"/>
              <w:right w:val="single" w:sz="4" w:space="0" w:color="auto"/>
            </w:tcBorders>
            <w:vAlign w:val="center"/>
          </w:tcPr>
          <w:p w14:paraId="16BDEF4C" w14:textId="77777777" w:rsidR="00A2057D" w:rsidRPr="00EC55CA" w:rsidRDefault="00A2057D" w:rsidP="00F564D1">
            <w:pPr>
              <w:snapToGrid w:val="0"/>
              <w:spacing w:line="240" w:lineRule="exact"/>
              <w:ind w:rightChars="100" w:right="240"/>
              <w:jc w:val="right"/>
            </w:pPr>
            <w:r w:rsidRPr="00EC55CA">
              <w:t>1,465</w:t>
            </w:r>
          </w:p>
        </w:tc>
        <w:tc>
          <w:tcPr>
            <w:tcW w:w="941" w:type="dxa"/>
            <w:tcBorders>
              <w:top w:val="dotted" w:sz="4" w:space="0" w:color="auto"/>
              <w:left w:val="single" w:sz="4" w:space="0" w:color="auto"/>
              <w:bottom w:val="nil"/>
            </w:tcBorders>
            <w:vAlign w:val="center"/>
          </w:tcPr>
          <w:p w14:paraId="0F91EA77" w14:textId="77777777" w:rsidR="00A2057D" w:rsidRPr="00EC55CA" w:rsidRDefault="00A2057D" w:rsidP="00F564D1">
            <w:pPr>
              <w:snapToGrid w:val="0"/>
              <w:spacing w:line="240" w:lineRule="exact"/>
              <w:jc w:val="center"/>
            </w:pPr>
            <w:r w:rsidRPr="00EC55CA">
              <w:t>350</w:t>
            </w:r>
          </w:p>
        </w:tc>
        <w:tc>
          <w:tcPr>
            <w:tcW w:w="942" w:type="dxa"/>
            <w:tcBorders>
              <w:top w:val="dotted" w:sz="4" w:space="0" w:color="auto"/>
              <w:bottom w:val="nil"/>
            </w:tcBorders>
            <w:vAlign w:val="center"/>
          </w:tcPr>
          <w:p w14:paraId="6BDC7F04" w14:textId="77777777" w:rsidR="00A2057D" w:rsidRPr="00EC55CA" w:rsidRDefault="00A2057D" w:rsidP="00F564D1">
            <w:pPr>
              <w:snapToGrid w:val="0"/>
              <w:spacing w:line="240" w:lineRule="exact"/>
              <w:jc w:val="center"/>
            </w:pPr>
            <w:r w:rsidRPr="00EC55CA">
              <w:t>409</w:t>
            </w:r>
          </w:p>
        </w:tc>
        <w:tc>
          <w:tcPr>
            <w:tcW w:w="941" w:type="dxa"/>
            <w:tcBorders>
              <w:top w:val="dotted" w:sz="4" w:space="0" w:color="auto"/>
              <w:bottom w:val="nil"/>
            </w:tcBorders>
            <w:vAlign w:val="center"/>
          </w:tcPr>
          <w:p w14:paraId="0501A79B" w14:textId="77777777" w:rsidR="00A2057D" w:rsidRPr="00EC55CA" w:rsidRDefault="00A2057D" w:rsidP="00F564D1">
            <w:pPr>
              <w:spacing w:line="240" w:lineRule="exact"/>
              <w:jc w:val="center"/>
            </w:pPr>
            <w:r w:rsidRPr="00EC55CA">
              <w:t>396</w:t>
            </w:r>
          </w:p>
        </w:tc>
        <w:tc>
          <w:tcPr>
            <w:tcW w:w="942" w:type="dxa"/>
            <w:tcBorders>
              <w:top w:val="dotted" w:sz="4" w:space="0" w:color="auto"/>
              <w:bottom w:val="nil"/>
              <w:right w:val="single" w:sz="4" w:space="0" w:color="auto"/>
            </w:tcBorders>
            <w:vAlign w:val="center"/>
          </w:tcPr>
          <w:p w14:paraId="2B878F32" w14:textId="77777777" w:rsidR="00A2057D" w:rsidRPr="00EC55CA" w:rsidRDefault="00A2057D" w:rsidP="00F564D1">
            <w:pPr>
              <w:snapToGrid w:val="0"/>
              <w:spacing w:line="240" w:lineRule="exact"/>
              <w:jc w:val="center"/>
            </w:pPr>
            <w:r w:rsidRPr="00EC55CA">
              <w:t>355</w:t>
            </w:r>
          </w:p>
        </w:tc>
      </w:tr>
      <w:tr w:rsidR="00EC55CA" w:rsidRPr="00EC55CA" w14:paraId="38B6F714" w14:textId="77777777" w:rsidTr="008A0712">
        <w:trPr>
          <w:jc w:val="center"/>
        </w:trPr>
        <w:tc>
          <w:tcPr>
            <w:tcW w:w="720" w:type="dxa"/>
            <w:tcBorders>
              <w:top w:val="nil"/>
              <w:left w:val="single" w:sz="4" w:space="0" w:color="auto"/>
              <w:bottom w:val="nil"/>
              <w:right w:val="nil"/>
            </w:tcBorders>
            <w:vAlign w:val="bottom"/>
          </w:tcPr>
          <w:p w14:paraId="66D9F5AF"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81</w:t>
            </w:r>
          </w:p>
        </w:tc>
        <w:tc>
          <w:tcPr>
            <w:tcW w:w="857" w:type="dxa"/>
            <w:tcBorders>
              <w:top w:val="nil"/>
              <w:left w:val="nil"/>
              <w:bottom w:val="nil"/>
              <w:right w:val="single" w:sz="4" w:space="0" w:color="auto"/>
            </w:tcBorders>
            <w:vAlign w:val="bottom"/>
          </w:tcPr>
          <w:p w14:paraId="52B32592"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1992</w:t>
            </w:r>
          </w:p>
        </w:tc>
        <w:tc>
          <w:tcPr>
            <w:tcW w:w="1015" w:type="dxa"/>
            <w:tcBorders>
              <w:top w:val="nil"/>
              <w:left w:val="single" w:sz="4" w:space="0" w:color="auto"/>
              <w:bottom w:val="nil"/>
              <w:right w:val="nil"/>
            </w:tcBorders>
            <w:vAlign w:val="center"/>
          </w:tcPr>
          <w:p w14:paraId="3DB53A91" w14:textId="77777777" w:rsidR="00A2057D" w:rsidRPr="00EC55CA" w:rsidRDefault="00A2057D" w:rsidP="00F564D1">
            <w:pPr>
              <w:snapToGrid w:val="0"/>
              <w:spacing w:line="240" w:lineRule="exact"/>
              <w:jc w:val="center"/>
            </w:pPr>
            <w:r w:rsidRPr="00EC55CA">
              <w:t>1,947</w:t>
            </w:r>
          </w:p>
        </w:tc>
        <w:tc>
          <w:tcPr>
            <w:tcW w:w="1016" w:type="dxa"/>
            <w:tcBorders>
              <w:top w:val="nil"/>
              <w:left w:val="single" w:sz="4" w:space="0" w:color="auto"/>
              <w:bottom w:val="nil"/>
            </w:tcBorders>
            <w:vAlign w:val="center"/>
          </w:tcPr>
          <w:p w14:paraId="6C948F0F" w14:textId="77777777" w:rsidR="00A2057D" w:rsidRPr="00EC55CA" w:rsidRDefault="00A2057D" w:rsidP="00F564D1">
            <w:pPr>
              <w:snapToGrid w:val="0"/>
              <w:spacing w:line="240" w:lineRule="exact"/>
              <w:jc w:val="center"/>
            </w:pPr>
            <w:r w:rsidRPr="00EC55CA">
              <w:t>6,026</w:t>
            </w:r>
          </w:p>
        </w:tc>
        <w:tc>
          <w:tcPr>
            <w:tcW w:w="1016" w:type="dxa"/>
            <w:tcBorders>
              <w:top w:val="nil"/>
              <w:left w:val="nil"/>
              <w:bottom w:val="nil"/>
            </w:tcBorders>
            <w:vAlign w:val="center"/>
          </w:tcPr>
          <w:p w14:paraId="1A41301B" w14:textId="77777777" w:rsidR="00A2057D" w:rsidRPr="00EC55CA" w:rsidRDefault="00A2057D" w:rsidP="00F564D1">
            <w:pPr>
              <w:snapToGrid w:val="0"/>
              <w:spacing w:line="240" w:lineRule="exact"/>
              <w:jc w:val="center"/>
            </w:pPr>
            <w:r w:rsidRPr="00EC55CA">
              <w:t>2,229</w:t>
            </w:r>
          </w:p>
        </w:tc>
        <w:tc>
          <w:tcPr>
            <w:tcW w:w="1016" w:type="dxa"/>
            <w:tcBorders>
              <w:top w:val="nil"/>
              <w:bottom w:val="nil"/>
            </w:tcBorders>
            <w:vAlign w:val="center"/>
          </w:tcPr>
          <w:p w14:paraId="51DF46D0" w14:textId="77777777" w:rsidR="00A2057D" w:rsidRPr="00EC55CA" w:rsidRDefault="00A2057D" w:rsidP="00F564D1">
            <w:pPr>
              <w:snapToGrid w:val="0"/>
              <w:spacing w:line="240" w:lineRule="exact"/>
              <w:jc w:val="center"/>
            </w:pPr>
            <w:r w:rsidRPr="00EC55CA">
              <w:t>2,357</w:t>
            </w:r>
          </w:p>
        </w:tc>
        <w:tc>
          <w:tcPr>
            <w:tcW w:w="1016" w:type="dxa"/>
            <w:tcBorders>
              <w:top w:val="nil"/>
              <w:bottom w:val="nil"/>
              <w:right w:val="single" w:sz="4" w:space="0" w:color="auto"/>
            </w:tcBorders>
            <w:vAlign w:val="center"/>
          </w:tcPr>
          <w:p w14:paraId="7DAC6C94" w14:textId="77777777" w:rsidR="00A2057D" w:rsidRPr="00EC55CA" w:rsidRDefault="00A2057D" w:rsidP="00F564D1">
            <w:pPr>
              <w:snapToGrid w:val="0"/>
              <w:spacing w:line="240" w:lineRule="exact"/>
              <w:ind w:rightChars="100" w:right="240"/>
              <w:jc w:val="right"/>
            </w:pPr>
            <w:r w:rsidRPr="00EC55CA">
              <w:t>1,440</w:t>
            </w:r>
          </w:p>
        </w:tc>
        <w:tc>
          <w:tcPr>
            <w:tcW w:w="941" w:type="dxa"/>
            <w:tcBorders>
              <w:top w:val="nil"/>
              <w:left w:val="single" w:sz="4" w:space="0" w:color="auto"/>
              <w:bottom w:val="nil"/>
            </w:tcBorders>
            <w:vAlign w:val="center"/>
          </w:tcPr>
          <w:p w14:paraId="5ACE73DB" w14:textId="77777777" w:rsidR="00A2057D" w:rsidRPr="00EC55CA" w:rsidRDefault="00A2057D" w:rsidP="00F564D1">
            <w:pPr>
              <w:snapToGrid w:val="0"/>
              <w:spacing w:line="240" w:lineRule="exact"/>
              <w:jc w:val="center"/>
            </w:pPr>
            <w:r w:rsidRPr="00EC55CA">
              <w:t>319</w:t>
            </w:r>
          </w:p>
        </w:tc>
        <w:tc>
          <w:tcPr>
            <w:tcW w:w="942" w:type="dxa"/>
            <w:tcBorders>
              <w:top w:val="nil"/>
              <w:bottom w:val="nil"/>
            </w:tcBorders>
            <w:vAlign w:val="center"/>
          </w:tcPr>
          <w:p w14:paraId="3D3F8FC5" w14:textId="77777777" w:rsidR="00A2057D" w:rsidRPr="00EC55CA" w:rsidRDefault="00A2057D" w:rsidP="00F564D1">
            <w:pPr>
              <w:snapToGrid w:val="0"/>
              <w:spacing w:line="240" w:lineRule="exact"/>
              <w:jc w:val="center"/>
            </w:pPr>
            <w:r w:rsidRPr="00EC55CA">
              <w:t>407</w:t>
            </w:r>
          </w:p>
        </w:tc>
        <w:tc>
          <w:tcPr>
            <w:tcW w:w="941" w:type="dxa"/>
            <w:tcBorders>
              <w:top w:val="nil"/>
              <w:bottom w:val="nil"/>
            </w:tcBorders>
            <w:vAlign w:val="center"/>
          </w:tcPr>
          <w:p w14:paraId="4A7B5208" w14:textId="77777777" w:rsidR="00A2057D" w:rsidRPr="00EC55CA" w:rsidRDefault="00A2057D" w:rsidP="00F564D1">
            <w:pPr>
              <w:spacing w:line="240" w:lineRule="exact"/>
              <w:jc w:val="center"/>
            </w:pPr>
            <w:r w:rsidRPr="00EC55CA">
              <w:t>393</w:t>
            </w:r>
          </w:p>
        </w:tc>
        <w:tc>
          <w:tcPr>
            <w:tcW w:w="942" w:type="dxa"/>
            <w:tcBorders>
              <w:top w:val="nil"/>
              <w:bottom w:val="nil"/>
              <w:right w:val="single" w:sz="4" w:space="0" w:color="auto"/>
            </w:tcBorders>
            <w:vAlign w:val="center"/>
          </w:tcPr>
          <w:p w14:paraId="7806D219" w14:textId="77777777" w:rsidR="00A2057D" w:rsidRPr="00EC55CA" w:rsidRDefault="00A2057D" w:rsidP="00F564D1">
            <w:pPr>
              <w:snapToGrid w:val="0"/>
              <w:spacing w:line="240" w:lineRule="exact"/>
              <w:jc w:val="center"/>
            </w:pPr>
            <w:r w:rsidRPr="00EC55CA">
              <w:t>354</w:t>
            </w:r>
          </w:p>
        </w:tc>
      </w:tr>
      <w:tr w:rsidR="00EC55CA" w:rsidRPr="00EC55CA" w14:paraId="1D721F4D" w14:textId="77777777" w:rsidTr="008A0712">
        <w:trPr>
          <w:jc w:val="center"/>
        </w:trPr>
        <w:tc>
          <w:tcPr>
            <w:tcW w:w="720" w:type="dxa"/>
            <w:tcBorders>
              <w:top w:val="nil"/>
              <w:left w:val="single" w:sz="4" w:space="0" w:color="auto"/>
              <w:bottom w:val="nil"/>
              <w:right w:val="nil"/>
            </w:tcBorders>
            <w:vAlign w:val="bottom"/>
          </w:tcPr>
          <w:p w14:paraId="5E31869E"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82</w:t>
            </w:r>
          </w:p>
        </w:tc>
        <w:tc>
          <w:tcPr>
            <w:tcW w:w="857" w:type="dxa"/>
            <w:tcBorders>
              <w:top w:val="nil"/>
              <w:left w:val="nil"/>
              <w:bottom w:val="nil"/>
              <w:right w:val="single" w:sz="4" w:space="0" w:color="auto"/>
            </w:tcBorders>
            <w:vAlign w:val="bottom"/>
          </w:tcPr>
          <w:p w14:paraId="2D0638C3"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1993</w:t>
            </w:r>
          </w:p>
        </w:tc>
        <w:tc>
          <w:tcPr>
            <w:tcW w:w="1015" w:type="dxa"/>
            <w:tcBorders>
              <w:top w:val="nil"/>
              <w:left w:val="single" w:sz="4" w:space="0" w:color="auto"/>
              <w:bottom w:val="nil"/>
              <w:right w:val="nil"/>
            </w:tcBorders>
            <w:vAlign w:val="center"/>
          </w:tcPr>
          <w:p w14:paraId="62BC50C0" w14:textId="77777777" w:rsidR="00A2057D" w:rsidRPr="00EC55CA" w:rsidRDefault="00A2057D" w:rsidP="00F564D1">
            <w:pPr>
              <w:snapToGrid w:val="0"/>
              <w:spacing w:line="240" w:lineRule="exact"/>
              <w:jc w:val="center"/>
            </w:pPr>
            <w:r w:rsidRPr="00EC55CA">
              <w:t>1,961</w:t>
            </w:r>
          </w:p>
        </w:tc>
        <w:tc>
          <w:tcPr>
            <w:tcW w:w="1016" w:type="dxa"/>
            <w:tcBorders>
              <w:top w:val="nil"/>
              <w:left w:val="single" w:sz="4" w:space="0" w:color="auto"/>
              <w:bottom w:val="nil"/>
            </w:tcBorders>
            <w:vAlign w:val="center"/>
          </w:tcPr>
          <w:p w14:paraId="6D72D3A1" w14:textId="77777777" w:rsidR="00A2057D" w:rsidRPr="00EC55CA" w:rsidRDefault="00A2057D" w:rsidP="00F564D1">
            <w:pPr>
              <w:snapToGrid w:val="0"/>
              <w:spacing w:line="240" w:lineRule="exact"/>
              <w:jc w:val="center"/>
            </w:pPr>
            <w:r w:rsidRPr="00EC55CA">
              <w:t>5,955</w:t>
            </w:r>
          </w:p>
        </w:tc>
        <w:tc>
          <w:tcPr>
            <w:tcW w:w="1016" w:type="dxa"/>
            <w:tcBorders>
              <w:top w:val="nil"/>
              <w:left w:val="nil"/>
              <w:bottom w:val="nil"/>
            </w:tcBorders>
            <w:vAlign w:val="center"/>
          </w:tcPr>
          <w:p w14:paraId="692DA752" w14:textId="77777777" w:rsidR="00A2057D" w:rsidRPr="00EC55CA" w:rsidRDefault="00A2057D" w:rsidP="00F564D1">
            <w:pPr>
              <w:snapToGrid w:val="0"/>
              <w:spacing w:line="240" w:lineRule="exact"/>
              <w:jc w:val="center"/>
            </w:pPr>
            <w:r w:rsidRPr="00EC55CA">
              <w:t>2,131</w:t>
            </w:r>
          </w:p>
        </w:tc>
        <w:tc>
          <w:tcPr>
            <w:tcW w:w="1016" w:type="dxa"/>
            <w:tcBorders>
              <w:top w:val="nil"/>
              <w:bottom w:val="nil"/>
            </w:tcBorders>
            <w:vAlign w:val="center"/>
          </w:tcPr>
          <w:p w14:paraId="1778DAEB" w14:textId="77777777" w:rsidR="00A2057D" w:rsidRPr="00EC55CA" w:rsidRDefault="00A2057D" w:rsidP="00F564D1">
            <w:pPr>
              <w:snapToGrid w:val="0"/>
              <w:spacing w:line="240" w:lineRule="exact"/>
              <w:jc w:val="center"/>
            </w:pPr>
            <w:r w:rsidRPr="00EC55CA">
              <w:t>2,398</w:t>
            </w:r>
          </w:p>
        </w:tc>
        <w:tc>
          <w:tcPr>
            <w:tcW w:w="1016" w:type="dxa"/>
            <w:tcBorders>
              <w:top w:val="nil"/>
              <w:bottom w:val="nil"/>
              <w:right w:val="single" w:sz="4" w:space="0" w:color="auto"/>
            </w:tcBorders>
            <w:vAlign w:val="center"/>
          </w:tcPr>
          <w:p w14:paraId="127332F4" w14:textId="77777777" w:rsidR="00A2057D" w:rsidRPr="00EC55CA" w:rsidRDefault="00A2057D" w:rsidP="00F564D1">
            <w:pPr>
              <w:snapToGrid w:val="0"/>
              <w:spacing w:line="240" w:lineRule="exact"/>
              <w:ind w:rightChars="100" w:right="240"/>
              <w:jc w:val="right"/>
            </w:pPr>
            <w:r w:rsidRPr="00EC55CA">
              <w:t>1,425</w:t>
            </w:r>
          </w:p>
        </w:tc>
        <w:tc>
          <w:tcPr>
            <w:tcW w:w="941" w:type="dxa"/>
            <w:tcBorders>
              <w:top w:val="nil"/>
              <w:left w:val="single" w:sz="4" w:space="0" w:color="auto"/>
              <w:bottom w:val="nil"/>
            </w:tcBorders>
            <w:vAlign w:val="center"/>
          </w:tcPr>
          <w:p w14:paraId="68767C5A" w14:textId="77777777" w:rsidR="00A2057D" w:rsidRPr="00EC55CA" w:rsidRDefault="00A2057D" w:rsidP="00F564D1">
            <w:pPr>
              <w:snapToGrid w:val="0"/>
              <w:spacing w:line="240" w:lineRule="exact"/>
              <w:jc w:val="center"/>
            </w:pPr>
            <w:r w:rsidRPr="00EC55CA">
              <w:t>311</w:t>
            </w:r>
          </w:p>
        </w:tc>
        <w:tc>
          <w:tcPr>
            <w:tcW w:w="942" w:type="dxa"/>
            <w:tcBorders>
              <w:top w:val="nil"/>
              <w:bottom w:val="nil"/>
            </w:tcBorders>
            <w:vAlign w:val="center"/>
          </w:tcPr>
          <w:p w14:paraId="248D6E00" w14:textId="77777777" w:rsidR="00A2057D" w:rsidRPr="00EC55CA" w:rsidRDefault="00A2057D" w:rsidP="00F564D1">
            <w:pPr>
              <w:snapToGrid w:val="0"/>
              <w:spacing w:line="240" w:lineRule="exact"/>
              <w:jc w:val="center"/>
            </w:pPr>
            <w:r w:rsidRPr="00EC55CA">
              <w:t>406</w:t>
            </w:r>
          </w:p>
        </w:tc>
        <w:tc>
          <w:tcPr>
            <w:tcW w:w="941" w:type="dxa"/>
            <w:tcBorders>
              <w:top w:val="nil"/>
              <w:bottom w:val="nil"/>
            </w:tcBorders>
            <w:vAlign w:val="center"/>
          </w:tcPr>
          <w:p w14:paraId="60C1BFA7" w14:textId="77777777" w:rsidR="00A2057D" w:rsidRPr="00EC55CA" w:rsidRDefault="00A2057D" w:rsidP="00F564D1">
            <w:pPr>
              <w:spacing w:line="240" w:lineRule="exact"/>
              <w:jc w:val="center"/>
            </w:pPr>
            <w:r w:rsidRPr="00EC55CA">
              <w:t>394</w:t>
            </w:r>
          </w:p>
        </w:tc>
        <w:tc>
          <w:tcPr>
            <w:tcW w:w="942" w:type="dxa"/>
            <w:tcBorders>
              <w:top w:val="nil"/>
              <w:bottom w:val="nil"/>
              <w:right w:val="single" w:sz="4" w:space="0" w:color="auto"/>
            </w:tcBorders>
            <w:vAlign w:val="center"/>
          </w:tcPr>
          <w:p w14:paraId="03E258B7" w14:textId="77777777" w:rsidR="00A2057D" w:rsidRPr="00EC55CA" w:rsidRDefault="00A2057D" w:rsidP="00F564D1">
            <w:pPr>
              <w:snapToGrid w:val="0"/>
              <w:spacing w:line="240" w:lineRule="exact"/>
              <w:jc w:val="center"/>
            </w:pPr>
            <w:r w:rsidRPr="00EC55CA">
              <w:t>357</w:t>
            </w:r>
          </w:p>
        </w:tc>
      </w:tr>
      <w:tr w:rsidR="00EC55CA" w:rsidRPr="00EC55CA" w14:paraId="4777E9AC" w14:textId="77777777" w:rsidTr="008A0712">
        <w:trPr>
          <w:jc w:val="center"/>
        </w:trPr>
        <w:tc>
          <w:tcPr>
            <w:tcW w:w="720" w:type="dxa"/>
            <w:tcBorders>
              <w:top w:val="nil"/>
              <w:left w:val="single" w:sz="4" w:space="0" w:color="auto"/>
              <w:bottom w:val="nil"/>
              <w:right w:val="nil"/>
            </w:tcBorders>
            <w:vAlign w:val="bottom"/>
          </w:tcPr>
          <w:p w14:paraId="3E279701"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83</w:t>
            </w:r>
          </w:p>
        </w:tc>
        <w:tc>
          <w:tcPr>
            <w:tcW w:w="857" w:type="dxa"/>
            <w:tcBorders>
              <w:top w:val="nil"/>
              <w:left w:val="nil"/>
              <w:bottom w:val="nil"/>
              <w:right w:val="single" w:sz="4" w:space="0" w:color="auto"/>
            </w:tcBorders>
            <w:vAlign w:val="bottom"/>
          </w:tcPr>
          <w:p w14:paraId="0FD8C686"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1994</w:t>
            </w:r>
          </w:p>
        </w:tc>
        <w:tc>
          <w:tcPr>
            <w:tcW w:w="1015" w:type="dxa"/>
            <w:tcBorders>
              <w:top w:val="nil"/>
              <w:left w:val="single" w:sz="4" w:space="0" w:color="auto"/>
              <w:bottom w:val="nil"/>
              <w:right w:val="nil"/>
            </w:tcBorders>
            <w:vAlign w:val="center"/>
          </w:tcPr>
          <w:p w14:paraId="0A44CF43" w14:textId="77777777" w:rsidR="00A2057D" w:rsidRPr="00EC55CA" w:rsidRDefault="00A2057D" w:rsidP="00F564D1">
            <w:pPr>
              <w:snapToGrid w:val="0"/>
              <w:spacing w:line="240" w:lineRule="exact"/>
              <w:jc w:val="center"/>
            </w:pPr>
            <w:r w:rsidRPr="00EC55CA">
              <w:t>1,934</w:t>
            </w:r>
          </w:p>
        </w:tc>
        <w:tc>
          <w:tcPr>
            <w:tcW w:w="1016" w:type="dxa"/>
            <w:tcBorders>
              <w:top w:val="nil"/>
              <w:left w:val="single" w:sz="4" w:space="0" w:color="auto"/>
              <w:bottom w:val="nil"/>
            </w:tcBorders>
            <w:vAlign w:val="center"/>
          </w:tcPr>
          <w:p w14:paraId="0CCFE2E2" w14:textId="77777777" w:rsidR="00A2057D" w:rsidRPr="00EC55CA" w:rsidRDefault="00A2057D" w:rsidP="00F564D1">
            <w:pPr>
              <w:snapToGrid w:val="0"/>
              <w:spacing w:line="240" w:lineRule="exact"/>
              <w:jc w:val="center"/>
            </w:pPr>
            <w:r w:rsidRPr="00EC55CA">
              <w:t>5,931</w:t>
            </w:r>
          </w:p>
        </w:tc>
        <w:tc>
          <w:tcPr>
            <w:tcW w:w="1016" w:type="dxa"/>
            <w:tcBorders>
              <w:top w:val="nil"/>
              <w:left w:val="nil"/>
              <w:bottom w:val="nil"/>
            </w:tcBorders>
            <w:vAlign w:val="center"/>
          </w:tcPr>
          <w:p w14:paraId="1E3FABA8" w14:textId="77777777" w:rsidR="00A2057D" w:rsidRPr="00EC55CA" w:rsidRDefault="00A2057D" w:rsidP="00F564D1">
            <w:pPr>
              <w:snapToGrid w:val="0"/>
              <w:spacing w:line="240" w:lineRule="exact"/>
              <w:jc w:val="center"/>
            </w:pPr>
            <w:r w:rsidRPr="00EC55CA">
              <w:t>2,061</w:t>
            </w:r>
          </w:p>
        </w:tc>
        <w:tc>
          <w:tcPr>
            <w:tcW w:w="1016" w:type="dxa"/>
            <w:tcBorders>
              <w:top w:val="nil"/>
              <w:bottom w:val="nil"/>
            </w:tcBorders>
            <w:vAlign w:val="center"/>
          </w:tcPr>
          <w:p w14:paraId="0BA8FE50" w14:textId="77777777" w:rsidR="00A2057D" w:rsidRPr="00EC55CA" w:rsidRDefault="00A2057D" w:rsidP="00F564D1">
            <w:pPr>
              <w:snapToGrid w:val="0"/>
              <w:spacing w:line="240" w:lineRule="exact"/>
              <w:jc w:val="center"/>
            </w:pPr>
            <w:r w:rsidRPr="00EC55CA">
              <w:t>2,411</w:t>
            </w:r>
          </w:p>
        </w:tc>
        <w:tc>
          <w:tcPr>
            <w:tcW w:w="1016" w:type="dxa"/>
            <w:tcBorders>
              <w:top w:val="nil"/>
              <w:bottom w:val="nil"/>
              <w:right w:val="single" w:sz="4" w:space="0" w:color="auto"/>
            </w:tcBorders>
            <w:vAlign w:val="center"/>
          </w:tcPr>
          <w:p w14:paraId="6D30F1F7" w14:textId="77777777" w:rsidR="00A2057D" w:rsidRPr="00EC55CA" w:rsidRDefault="00A2057D" w:rsidP="00F564D1">
            <w:pPr>
              <w:snapToGrid w:val="0"/>
              <w:spacing w:line="240" w:lineRule="exact"/>
              <w:ind w:rightChars="100" w:right="240"/>
              <w:jc w:val="right"/>
            </w:pPr>
            <w:r w:rsidRPr="00EC55CA">
              <w:t>1,460</w:t>
            </w:r>
          </w:p>
        </w:tc>
        <w:tc>
          <w:tcPr>
            <w:tcW w:w="941" w:type="dxa"/>
            <w:tcBorders>
              <w:top w:val="nil"/>
              <w:left w:val="single" w:sz="4" w:space="0" w:color="auto"/>
              <w:bottom w:val="nil"/>
            </w:tcBorders>
            <w:vAlign w:val="center"/>
          </w:tcPr>
          <w:p w14:paraId="09BF85B2" w14:textId="77777777" w:rsidR="00A2057D" w:rsidRPr="00EC55CA" w:rsidRDefault="00A2057D" w:rsidP="00F564D1">
            <w:pPr>
              <w:snapToGrid w:val="0"/>
              <w:spacing w:line="240" w:lineRule="exact"/>
              <w:jc w:val="center"/>
            </w:pPr>
            <w:r w:rsidRPr="00EC55CA">
              <w:t>333</w:t>
            </w:r>
          </w:p>
        </w:tc>
        <w:tc>
          <w:tcPr>
            <w:tcW w:w="942" w:type="dxa"/>
            <w:tcBorders>
              <w:top w:val="nil"/>
              <w:bottom w:val="nil"/>
            </w:tcBorders>
            <w:vAlign w:val="center"/>
          </w:tcPr>
          <w:p w14:paraId="1378C5F9" w14:textId="77777777" w:rsidR="00A2057D" w:rsidRPr="00EC55CA" w:rsidRDefault="00A2057D" w:rsidP="00F564D1">
            <w:pPr>
              <w:snapToGrid w:val="0"/>
              <w:spacing w:line="240" w:lineRule="exact"/>
              <w:jc w:val="center"/>
            </w:pPr>
            <w:r w:rsidRPr="00EC55CA">
              <w:t>401</w:t>
            </w:r>
          </w:p>
        </w:tc>
        <w:tc>
          <w:tcPr>
            <w:tcW w:w="941" w:type="dxa"/>
            <w:tcBorders>
              <w:top w:val="nil"/>
              <w:bottom w:val="nil"/>
            </w:tcBorders>
            <w:vAlign w:val="center"/>
          </w:tcPr>
          <w:p w14:paraId="1B4F9FCD" w14:textId="77777777" w:rsidR="00A2057D" w:rsidRPr="00EC55CA" w:rsidRDefault="00A2057D" w:rsidP="00F564D1">
            <w:pPr>
              <w:spacing w:line="240" w:lineRule="exact"/>
              <w:jc w:val="center"/>
            </w:pPr>
            <w:r w:rsidRPr="00EC55CA">
              <w:t>409</w:t>
            </w:r>
          </w:p>
        </w:tc>
        <w:tc>
          <w:tcPr>
            <w:tcW w:w="942" w:type="dxa"/>
            <w:tcBorders>
              <w:top w:val="nil"/>
              <w:bottom w:val="nil"/>
              <w:right w:val="single" w:sz="4" w:space="0" w:color="auto"/>
            </w:tcBorders>
            <w:vAlign w:val="center"/>
          </w:tcPr>
          <w:p w14:paraId="58B233BE" w14:textId="77777777" w:rsidR="00A2057D" w:rsidRPr="00EC55CA" w:rsidRDefault="00A2057D" w:rsidP="00F564D1">
            <w:pPr>
              <w:snapToGrid w:val="0"/>
              <w:spacing w:line="240" w:lineRule="exact"/>
              <w:jc w:val="center"/>
            </w:pPr>
            <w:r w:rsidRPr="00EC55CA">
              <w:t>396</w:t>
            </w:r>
          </w:p>
        </w:tc>
      </w:tr>
      <w:tr w:rsidR="00EC55CA" w:rsidRPr="00EC55CA" w14:paraId="24933C0F" w14:textId="77777777" w:rsidTr="008A0712">
        <w:trPr>
          <w:jc w:val="center"/>
        </w:trPr>
        <w:tc>
          <w:tcPr>
            <w:tcW w:w="720" w:type="dxa"/>
            <w:tcBorders>
              <w:top w:val="nil"/>
              <w:left w:val="single" w:sz="4" w:space="0" w:color="auto"/>
              <w:bottom w:val="dotted" w:sz="4" w:space="0" w:color="auto"/>
              <w:right w:val="nil"/>
            </w:tcBorders>
            <w:vAlign w:val="bottom"/>
          </w:tcPr>
          <w:p w14:paraId="5E4C49AB"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84</w:t>
            </w:r>
          </w:p>
        </w:tc>
        <w:tc>
          <w:tcPr>
            <w:tcW w:w="857" w:type="dxa"/>
            <w:tcBorders>
              <w:top w:val="nil"/>
              <w:left w:val="nil"/>
              <w:bottom w:val="dotted" w:sz="4" w:space="0" w:color="auto"/>
              <w:right w:val="single" w:sz="4" w:space="0" w:color="auto"/>
            </w:tcBorders>
            <w:vAlign w:val="bottom"/>
          </w:tcPr>
          <w:p w14:paraId="2FB30B53"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1995</w:t>
            </w:r>
          </w:p>
        </w:tc>
        <w:tc>
          <w:tcPr>
            <w:tcW w:w="1015" w:type="dxa"/>
            <w:tcBorders>
              <w:top w:val="nil"/>
              <w:left w:val="single" w:sz="4" w:space="0" w:color="auto"/>
              <w:bottom w:val="dotted" w:sz="4" w:space="0" w:color="auto"/>
              <w:right w:val="nil"/>
            </w:tcBorders>
            <w:vAlign w:val="center"/>
          </w:tcPr>
          <w:p w14:paraId="02C63FB4" w14:textId="77777777" w:rsidR="00A2057D" w:rsidRPr="00EC55CA" w:rsidRDefault="00A2057D" w:rsidP="00F564D1">
            <w:pPr>
              <w:snapToGrid w:val="0"/>
              <w:spacing w:line="240" w:lineRule="exact"/>
              <w:jc w:val="center"/>
            </w:pPr>
            <w:r w:rsidRPr="00EC55CA">
              <w:t>1,929</w:t>
            </w:r>
          </w:p>
        </w:tc>
        <w:tc>
          <w:tcPr>
            <w:tcW w:w="1016" w:type="dxa"/>
            <w:tcBorders>
              <w:top w:val="nil"/>
              <w:left w:val="single" w:sz="4" w:space="0" w:color="auto"/>
              <w:bottom w:val="dotted" w:sz="4" w:space="0" w:color="auto"/>
            </w:tcBorders>
            <w:vAlign w:val="center"/>
          </w:tcPr>
          <w:p w14:paraId="0A8699FC" w14:textId="77777777" w:rsidR="00A2057D" w:rsidRPr="00EC55CA" w:rsidRDefault="00A2057D" w:rsidP="00F564D1">
            <w:pPr>
              <w:snapToGrid w:val="0"/>
              <w:spacing w:line="240" w:lineRule="exact"/>
              <w:jc w:val="center"/>
            </w:pPr>
            <w:r w:rsidRPr="00EC55CA">
              <w:t>5,882</w:t>
            </w:r>
          </w:p>
        </w:tc>
        <w:tc>
          <w:tcPr>
            <w:tcW w:w="1016" w:type="dxa"/>
            <w:tcBorders>
              <w:top w:val="nil"/>
              <w:left w:val="nil"/>
              <w:bottom w:val="dotted" w:sz="4" w:space="0" w:color="auto"/>
            </w:tcBorders>
            <w:vAlign w:val="center"/>
          </w:tcPr>
          <w:p w14:paraId="68CE17DD" w14:textId="77777777" w:rsidR="00A2057D" w:rsidRPr="00EC55CA" w:rsidRDefault="00A2057D" w:rsidP="00F564D1">
            <w:pPr>
              <w:snapToGrid w:val="0"/>
              <w:spacing w:line="240" w:lineRule="exact"/>
              <w:jc w:val="center"/>
            </w:pPr>
            <w:r w:rsidRPr="00EC55CA">
              <w:t>1,991</w:t>
            </w:r>
          </w:p>
        </w:tc>
        <w:tc>
          <w:tcPr>
            <w:tcW w:w="1016" w:type="dxa"/>
            <w:tcBorders>
              <w:top w:val="nil"/>
              <w:bottom w:val="dotted" w:sz="4" w:space="0" w:color="auto"/>
            </w:tcBorders>
            <w:vAlign w:val="center"/>
          </w:tcPr>
          <w:p w14:paraId="45765669" w14:textId="77777777" w:rsidR="00A2057D" w:rsidRPr="00EC55CA" w:rsidRDefault="00A2057D" w:rsidP="00F564D1">
            <w:pPr>
              <w:snapToGrid w:val="0"/>
              <w:spacing w:line="240" w:lineRule="exact"/>
              <w:jc w:val="center"/>
            </w:pPr>
            <w:r w:rsidRPr="00EC55CA">
              <w:t>2,396</w:t>
            </w:r>
          </w:p>
        </w:tc>
        <w:tc>
          <w:tcPr>
            <w:tcW w:w="1016" w:type="dxa"/>
            <w:tcBorders>
              <w:top w:val="nil"/>
              <w:bottom w:val="dotted" w:sz="4" w:space="0" w:color="auto"/>
              <w:right w:val="single" w:sz="4" w:space="0" w:color="auto"/>
            </w:tcBorders>
            <w:vAlign w:val="center"/>
          </w:tcPr>
          <w:p w14:paraId="67DDE298" w14:textId="77777777" w:rsidR="00A2057D" w:rsidRPr="00EC55CA" w:rsidRDefault="00A2057D" w:rsidP="00F564D1">
            <w:pPr>
              <w:snapToGrid w:val="0"/>
              <w:spacing w:line="240" w:lineRule="exact"/>
              <w:ind w:rightChars="100" w:right="240"/>
              <w:jc w:val="right"/>
            </w:pPr>
            <w:r w:rsidRPr="00EC55CA">
              <w:t>1,495</w:t>
            </w:r>
          </w:p>
        </w:tc>
        <w:tc>
          <w:tcPr>
            <w:tcW w:w="941" w:type="dxa"/>
            <w:tcBorders>
              <w:top w:val="nil"/>
              <w:left w:val="single" w:sz="4" w:space="0" w:color="auto"/>
              <w:bottom w:val="dotted" w:sz="4" w:space="0" w:color="auto"/>
            </w:tcBorders>
            <w:vAlign w:val="center"/>
          </w:tcPr>
          <w:p w14:paraId="464AC300" w14:textId="77777777" w:rsidR="00A2057D" w:rsidRPr="00EC55CA" w:rsidRDefault="00A2057D" w:rsidP="00F564D1">
            <w:pPr>
              <w:snapToGrid w:val="0"/>
              <w:spacing w:line="240" w:lineRule="exact"/>
              <w:jc w:val="center"/>
            </w:pPr>
            <w:r w:rsidRPr="00EC55CA">
              <w:t>322</w:t>
            </w:r>
          </w:p>
        </w:tc>
        <w:tc>
          <w:tcPr>
            <w:tcW w:w="942" w:type="dxa"/>
            <w:tcBorders>
              <w:top w:val="nil"/>
              <w:bottom w:val="dotted" w:sz="4" w:space="0" w:color="auto"/>
            </w:tcBorders>
            <w:vAlign w:val="center"/>
          </w:tcPr>
          <w:p w14:paraId="3D27B26A" w14:textId="77777777" w:rsidR="00A2057D" w:rsidRPr="00EC55CA" w:rsidRDefault="00A2057D" w:rsidP="00F564D1">
            <w:pPr>
              <w:snapToGrid w:val="0"/>
              <w:spacing w:line="240" w:lineRule="exact"/>
              <w:jc w:val="center"/>
            </w:pPr>
            <w:r w:rsidRPr="00EC55CA">
              <w:t>383</w:t>
            </w:r>
          </w:p>
        </w:tc>
        <w:tc>
          <w:tcPr>
            <w:tcW w:w="941" w:type="dxa"/>
            <w:tcBorders>
              <w:top w:val="nil"/>
              <w:bottom w:val="dotted" w:sz="4" w:space="0" w:color="auto"/>
            </w:tcBorders>
            <w:vAlign w:val="center"/>
          </w:tcPr>
          <w:p w14:paraId="36F45710" w14:textId="77777777" w:rsidR="00A2057D" w:rsidRPr="00EC55CA" w:rsidRDefault="00A2057D" w:rsidP="00F564D1">
            <w:pPr>
              <w:spacing w:line="240" w:lineRule="exact"/>
              <w:jc w:val="center"/>
            </w:pPr>
            <w:r w:rsidRPr="00EC55CA">
              <w:t>406</w:t>
            </w:r>
          </w:p>
        </w:tc>
        <w:tc>
          <w:tcPr>
            <w:tcW w:w="942" w:type="dxa"/>
            <w:tcBorders>
              <w:top w:val="nil"/>
              <w:bottom w:val="dotted" w:sz="4" w:space="0" w:color="auto"/>
              <w:right w:val="single" w:sz="4" w:space="0" w:color="auto"/>
            </w:tcBorders>
            <w:vAlign w:val="center"/>
          </w:tcPr>
          <w:p w14:paraId="56BCD063" w14:textId="77777777" w:rsidR="00A2057D" w:rsidRPr="00EC55CA" w:rsidRDefault="00A2057D" w:rsidP="00F564D1">
            <w:pPr>
              <w:snapToGrid w:val="0"/>
              <w:spacing w:line="240" w:lineRule="exact"/>
              <w:jc w:val="center"/>
            </w:pPr>
            <w:r w:rsidRPr="00EC55CA">
              <w:t>392</w:t>
            </w:r>
          </w:p>
        </w:tc>
      </w:tr>
      <w:tr w:rsidR="00EC55CA" w:rsidRPr="00EC55CA" w14:paraId="29B0FE03" w14:textId="77777777" w:rsidTr="008A0712">
        <w:trPr>
          <w:jc w:val="center"/>
        </w:trPr>
        <w:tc>
          <w:tcPr>
            <w:tcW w:w="720" w:type="dxa"/>
            <w:tcBorders>
              <w:top w:val="dotted" w:sz="4" w:space="0" w:color="auto"/>
              <w:left w:val="single" w:sz="4" w:space="0" w:color="auto"/>
              <w:bottom w:val="nil"/>
              <w:right w:val="nil"/>
            </w:tcBorders>
            <w:vAlign w:val="bottom"/>
          </w:tcPr>
          <w:p w14:paraId="3F73D9F9"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85</w:t>
            </w:r>
          </w:p>
        </w:tc>
        <w:tc>
          <w:tcPr>
            <w:tcW w:w="857" w:type="dxa"/>
            <w:tcBorders>
              <w:top w:val="dotted" w:sz="4" w:space="0" w:color="auto"/>
              <w:left w:val="nil"/>
              <w:bottom w:val="nil"/>
              <w:right w:val="single" w:sz="4" w:space="0" w:color="auto"/>
            </w:tcBorders>
            <w:vAlign w:val="bottom"/>
          </w:tcPr>
          <w:p w14:paraId="5A7E0D15"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1996</w:t>
            </w:r>
          </w:p>
        </w:tc>
        <w:tc>
          <w:tcPr>
            <w:tcW w:w="1015" w:type="dxa"/>
            <w:tcBorders>
              <w:top w:val="dotted" w:sz="4" w:space="0" w:color="auto"/>
              <w:left w:val="single" w:sz="4" w:space="0" w:color="auto"/>
              <w:bottom w:val="nil"/>
              <w:right w:val="nil"/>
            </w:tcBorders>
            <w:vAlign w:val="center"/>
          </w:tcPr>
          <w:p w14:paraId="30C8C07D" w14:textId="77777777" w:rsidR="00A2057D" w:rsidRPr="00EC55CA" w:rsidRDefault="00A2057D" w:rsidP="00F564D1">
            <w:pPr>
              <w:snapToGrid w:val="0"/>
              <w:spacing w:line="240" w:lineRule="exact"/>
              <w:jc w:val="center"/>
            </w:pPr>
            <w:r w:rsidRPr="00EC55CA">
              <w:t>1,920</w:t>
            </w:r>
          </w:p>
        </w:tc>
        <w:tc>
          <w:tcPr>
            <w:tcW w:w="1016" w:type="dxa"/>
            <w:tcBorders>
              <w:top w:val="dotted" w:sz="4" w:space="0" w:color="auto"/>
              <w:left w:val="single" w:sz="4" w:space="0" w:color="auto"/>
              <w:bottom w:val="nil"/>
            </w:tcBorders>
            <w:vAlign w:val="center"/>
          </w:tcPr>
          <w:p w14:paraId="208D376E" w14:textId="77777777" w:rsidR="00A2057D" w:rsidRPr="00EC55CA" w:rsidRDefault="00A2057D" w:rsidP="00F564D1">
            <w:pPr>
              <w:snapToGrid w:val="0"/>
              <w:spacing w:line="240" w:lineRule="exact"/>
              <w:jc w:val="center"/>
            </w:pPr>
            <w:r w:rsidRPr="00EC55CA">
              <w:t>5,848</w:t>
            </w:r>
          </w:p>
        </w:tc>
        <w:tc>
          <w:tcPr>
            <w:tcW w:w="1016" w:type="dxa"/>
            <w:tcBorders>
              <w:top w:val="dotted" w:sz="4" w:space="0" w:color="auto"/>
              <w:left w:val="nil"/>
              <w:bottom w:val="nil"/>
            </w:tcBorders>
            <w:vAlign w:val="center"/>
          </w:tcPr>
          <w:p w14:paraId="64943D64" w14:textId="77777777" w:rsidR="00A2057D" w:rsidRPr="00EC55CA" w:rsidRDefault="00A2057D" w:rsidP="00F564D1">
            <w:pPr>
              <w:snapToGrid w:val="0"/>
              <w:spacing w:line="240" w:lineRule="exact"/>
              <w:jc w:val="center"/>
            </w:pPr>
            <w:r w:rsidRPr="00EC55CA">
              <w:t>1,947</w:t>
            </w:r>
          </w:p>
        </w:tc>
        <w:tc>
          <w:tcPr>
            <w:tcW w:w="1016" w:type="dxa"/>
            <w:tcBorders>
              <w:top w:val="dotted" w:sz="4" w:space="0" w:color="auto"/>
              <w:bottom w:val="nil"/>
            </w:tcBorders>
            <w:vAlign w:val="center"/>
          </w:tcPr>
          <w:p w14:paraId="26041BA4" w14:textId="77777777" w:rsidR="00A2057D" w:rsidRPr="00EC55CA" w:rsidRDefault="00A2057D" w:rsidP="00F564D1">
            <w:pPr>
              <w:snapToGrid w:val="0"/>
              <w:spacing w:line="240" w:lineRule="exact"/>
              <w:jc w:val="center"/>
            </w:pPr>
            <w:r w:rsidRPr="00EC55CA">
              <w:t>2,369</w:t>
            </w:r>
          </w:p>
        </w:tc>
        <w:tc>
          <w:tcPr>
            <w:tcW w:w="1016" w:type="dxa"/>
            <w:tcBorders>
              <w:top w:val="dotted" w:sz="4" w:space="0" w:color="auto"/>
              <w:bottom w:val="nil"/>
              <w:right w:val="single" w:sz="4" w:space="0" w:color="auto"/>
            </w:tcBorders>
            <w:vAlign w:val="center"/>
          </w:tcPr>
          <w:p w14:paraId="06A53527" w14:textId="77777777" w:rsidR="00A2057D" w:rsidRPr="00EC55CA" w:rsidRDefault="00A2057D" w:rsidP="00F564D1">
            <w:pPr>
              <w:snapToGrid w:val="0"/>
              <w:spacing w:line="240" w:lineRule="exact"/>
              <w:ind w:rightChars="100" w:right="240"/>
              <w:jc w:val="right"/>
            </w:pPr>
            <w:r w:rsidRPr="00EC55CA">
              <w:t>1,533</w:t>
            </w:r>
          </w:p>
        </w:tc>
        <w:tc>
          <w:tcPr>
            <w:tcW w:w="941" w:type="dxa"/>
            <w:tcBorders>
              <w:top w:val="dotted" w:sz="4" w:space="0" w:color="auto"/>
              <w:left w:val="single" w:sz="4" w:space="0" w:color="auto"/>
              <w:bottom w:val="nil"/>
            </w:tcBorders>
            <w:vAlign w:val="center"/>
          </w:tcPr>
          <w:p w14:paraId="0AF4D317" w14:textId="77777777" w:rsidR="00A2057D" w:rsidRPr="00EC55CA" w:rsidRDefault="00A2057D" w:rsidP="00F564D1">
            <w:pPr>
              <w:snapToGrid w:val="0"/>
              <w:spacing w:line="240" w:lineRule="exact"/>
              <w:jc w:val="center"/>
            </w:pPr>
            <w:r w:rsidRPr="00EC55CA">
              <w:t>327</w:t>
            </w:r>
          </w:p>
        </w:tc>
        <w:tc>
          <w:tcPr>
            <w:tcW w:w="942" w:type="dxa"/>
            <w:tcBorders>
              <w:top w:val="dotted" w:sz="4" w:space="0" w:color="auto"/>
              <w:bottom w:val="nil"/>
            </w:tcBorders>
            <w:vAlign w:val="center"/>
          </w:tcPr>
          <w:p w14:paraId="6D52DC7D" w14:textId="77777777" w:rsidR="00A2057D" w:rsidRPr="00EC55CA" w:rsidRDefault="00A2057D" w:rsidP="00F564D1">
            <w:pPr>
              <w:snapToGrid w:val="0"/>
              <w:spacing w:line="240" w:lineRule="exact"/>
              <w:jc w:val="center"/>
            </w:pPr>
            <w:r w:rsidRPr="00EC55CA">
              <w:t>368</w:t>
            </w:r>
          </w:p>
        </w:tc>
        <w:tc>
          <w:tcPr>
            <w:tcW w:w="941" w:type="dxa"/>
            <w:tcBorders>
              <w:top w:val="dotted" w:sz="4" w:space="0" w:color="auto"/>
              <w:bottom w:val="nil"/>
            </w:tcBorders>
            <w:vAlign w:val="center"/>
          </w:tcPr>
          <w:p w14:paraId="1EE19E06" w14:textId="77777777" w:rsidR="00A2057D" w:rsidRPr="00EC55CA" w:rsidRDefault="00A2057D" w:rsidP="00F564D1">
            <w:pPr>
              <w:spacing w:line="240" w:lineRule="exact"/>
              <w:jc w:val="center"/>
            </w:pPr>
            <w:r w:rsidRPr="00EC55CA">
              <w:t>405</w:t>
            </w:r>
          </w:p>
        </w:tc>
        <w:tc>
          <w:tcPr>
            <w:tcW w:w="942" w:type="dxa"/>
            <w:tcBorders>
              <w:top w:val="dotted" w:sz="4" w:space="0" w:color="auto"/>
              <w:bottom w:val="nil"/>
              <w:right w:val="single" w:sz="4" w:space="0" w:color="auto"/>
            </w:tcBorders>
            <w:vAlign w:val="center"/>
          </w:tcPr>
          <w:p w14:paraId="50781456" w14:textId="77777777" w:rsidR="00A2057D" w:rsidRPr="00EC55CA" w:rsidRDefault="00A2057D" w:rsidP="00F564D1">
            <w:pPr>
              <w:snapToGrid w:val="0"/>
              <w:spacing w:line="240" w:lineRule="exact"/>
              <w:jc w:val="center"/>
            </w:pPr>
            <w:r w:rsidRPr="00EC55CA">
              <w:t>393</w:t>
            </w:r>
          </w:p>
        </w:tc>
      </w:tr>
      <w:tr w:rsidR="00EC55CA" w:rsidRPr="00EC55CA" w14:paraId="1ADD6977" w14:textId="77777777" w:rsidTr="008A0712">
        <w:trPr>
          <w:jc w:val="center"/>
        </w:trPr>
        <w:tc>
          <w:tcPr>
            <w:tcW w:w="720" w:type="dxa"/>
            <w:tcBorders>
              <w:top w:val="nil"/>
              <w:left w:val="single" w:sz="4" w:space="0" w:color="auto"/>
              <w:bottom w:val="nil"/>
              <w:right w:val="nil"/>
            </w:tcBorders>
            <w:vAlign w:val="bottom"/>
          </w:tcPr>
          <w:p w14:paraId="060D799B"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86</w:t>
            </w:r>
          </w:p>
        </w:tc>
        <w:tc>
          <w:tcPr>
            <w:tcW w:w="857" w:type="dxa"/>
            <w:tcBorders>
              <w:top w:val="nil"/>
              <w:left w:val="nil"/>
              <w:bottom w:val="nil"/>
              <w:right w:val="single" w:sz="4" w:space="0" w:color="auto"/>
            </w:tcBorders>
            <w:vAlign w:val="bottom"/>
          </w:tcPr>
          <w:p w14:paraId="4DFEF1D8"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1997</w:t>
            </w:r>
          </w:p>
        </w:tc>
        <w:tc>
          <w:tcPr>
            <w:tcW w:w="1015" w:type="dxa"/>
            <w:tcBorders>
              <w:top w:val="nil"/>
              <w:left w:val="single" w:sz="4" w:space="0" w:color="auto"/>
              <w:bottom w:val="nil"/>
              <w:right w:val="nil"/>
            </w:tcBorders>
            <w:vAlign w:val="center"/>
          </w:tcPr>
          <w:p w14:paraId="4890D0B2" w14:textId="77777777" w:rsidR="00A2057D" w:rsidRPr="00EC55CA" w:rsidRDefault="00A2057D" w:rsidP="00F564D1">
            <w:pPr>
              <w:snapToGrid w:val="0"/>
              <w:spacing w:line="240" w:lineRule="exact"/>
              <w:jc w:val="center"/>
            </w:pPr>
            <w:r w:rsidRPr="00EC55CA">
              <w:t>1,923</w:t>
            </w:r>
          </w:p>
        </w:tc>
        <w:tc>
          <w:tcPr>
            <w:tcW w:w="1016" w:type="dxa"/>
            <w:tcBorders>
              <w:top w:val="nil"/>
              <w:left w:val="single" w:sz="4" w:space="0" w:color="auto"/>
              <w:bottom w:val="nil"/>
            </w:tcBorders>
            <w:vAlign w:val="center"/>
          </w:tcPr>
          <w:p w14:paraId="76A325B6" w14:textId="77777777" w:rsidR="00A2057D" w:rsidRPr="00EC55CA" w:rsidRDefault="00A2057D" w:rsidP="00F564D1">
            <w:pPr>
              <w:snapToGrid w:val="0"/>
              <w:spacing w:line="240" w:lineRule="exact"/>
              <w:jc w:val="center"/>
            </w:pPr>
            <w:r w:rsidRPr="00EC55CA">
              <w:t>5,812</w:t>
            </w:r>
          </w:p>
        </w:tc>
        <w:tc>
          <w:tcPr>
            <w:tcW w:w="1016" w:type="dxa"/>
            <w:tcBorders>
              <w:top w:val="nil"/>
              <w:left w:val="nil"/>
              <w:bottom w:val="nil"/>
            </w:tcBorders>
            <w:vAlign w:val="center"/>
          </w:tcPr>
          <w:p w14:paraId="6BEAAA48" w14:textId="77777777" w:rsidR="00A2057D" w:rsidRPr="00EC55CA" w:rsidRDefault="00A2057D" w:rsidP="00F564D1">
            <w:pPr>
              <w:snapToGrid w:val="0"/>
              <w:spacing w:line="240" w:lineRule="exact"/>
              <w:jc w:val="center"/>
            </w:pPr>
            <w:r w:rsidRPr="00EC55CA">
              <w:t>1,924</w:t>
            </w:r>
          </w:p>
        </w:tc>
        <w:tc>
          <w:tcPr>
            <w:tcW w:w="1016" w:type="dxa"/>
            <w:tcBorders>
              <w:top w:val="nil"/>
              <w:bottom w:val="nil"/>
            </w:tcBorders>
            <w:vAlign w:val="center"/>
          </w:tcPr>
          <w:p w14:paraId="24936D0A" w14:textId="77777777" w:rsidR="00A2057D" w:rsidRPr="00EC55CA" w:rsidRDefault="00A2057D" w:rsidP="00F564D1">
            <w:pPr>
              <w:snapToGrid w:val="0"/>
              <w:spacing w:line="240" w:lineRule="exact"/>
              <w:jc w:val="center"/>
            </w:pPr>
            <w:r w:rsidRPr="00EC55CA">
              <w:t>2,305</w:t>
            </w:r>
          </w:p>
        </w:tc>
        <w:tc>
          <w:tcPr>
            <w:tcW w:w="1016" w:type="dxa"/>
            <w:tcBorders>
              <w:top w:val="nil"/>
              <w:bottom w:val="nil"/>
              <w:right w:val="single" w:sz="4" w:space="0" w:color="auto"/>
            </w:tcBorders>
            <w:vAlign w:val="center"/>
          </w:tcPr>
          <w:p w14:paraId="46CAED3A" w14:textId="77777777" w:rsidR="00A2057D" w:rsidRPr="00EC55CA" w:rsidRDefault="00A2057D" w:rsidP="00F564D1">
            <w:pPr>
              <w:snapToGrid w:val="0"/>
              <w:spacing w:line="240" w:lineRule="exact"/>
              <w:ind w:rightChars="100" w:right="240"/>
              <w:jc w:val="right"/>
            </w:pPr>
            <w:r w:rsidRPr="00EC55CA">
              <w:t>1,583</w:t>
            </w:r>
          </w:p>
        </w:tc>
        <w:tc>
          <w:tcPr>
            <w:tcW w:w="941" w:type="dxa"/>
            <w:tcBorders>
              <w:top w:val="nil"/>
              <w:left w:val="single" w:sz="4" w:space="0" w:color="auto"/>
              <w:bottom w:val="nil"/>
            </w:tcBorders>
            <w:vAlign w:val="center"/>
          </w:tcPr>
          <w:p w14:paraId="71FBA6AE" w14:textId="77777777" w:rsidR="00A2057D" w:rsidRPr="00EC55CA" w:rsidRDefault="00A2057D" w:rsidP="00F564D1">
            <w:pPr>
              <w:snapToGrid w:val="0"/>
              <w:spacing w:line="240" w:lineRule="exact"/>
              <w:jc w:val="center"/>
            </w:pPr>
            <w:r w:rsidRPr="00EC55CA">
              <w:t>324</w:t>
            </w:r>
          </w:p>
        </w:tc>
        <w:tc>
          <w:tcPr>
            <w:tcW w:w="942" w:type="dxa"/>
            <w:tcBorders>
              <w:top w:val="nil"/>
              <w:bottom w:val="nil"/>
            </w:tcBorders>
            <w:vAlign w:val="center"/>
          </w:tcPr>
          <w:p w14:paraId="5E364E88" w14:textId="77777777" w:rsidR="00A2057D" w:rsidRPr="00EC55CA" w:rsidRDefault="00A2057D" w:rsidP="00F564D1">
            <w:pPr>
              <w:snapToGrid w:val="0"/>
              <w:spacing w:line="240" w:lineRule="exact"/>
              <w:jc w:val="center"/>
            </w:pPr>
            <w:r w:rsidRPr="00EC55CA">
              <w:t>347</w:t>
            </w:r>
          </w:p>
        </w:tc>
        <w:tc>
          <w:tcPr>
            <w:tcW w:w="941" w:type="dxa"/>
            <w:tcBorders>
              <w:top w:val="nil"/>
              <w:bottom w:val="nil"/>
            </w:tcBorders>
            <w:vAlign w:val="center"/>
          </w:tcPr>
          <w:p w14:paraId="646F91D8" w14:textId="77777777" w:rsidR="00A2057D" w:rsidRPr="00EC55CA" w:rsidRDefault="00A2057D" w:rsidP="00F564D1">
            <w:pPr>
              <w:spacing w:line="240" w:lineRule="exact"/>
              <w:jc w:val="center"/>
            </w:pPr>
            <w:r w:rsidRPr="00EC55CA">
              <w:t>399</w:t>
            </w:r>
          </w:p>
        </w:tc>
        <w:tc>
          <w:tcPr>
            <w:tcW w:w="942" w:type="dxa"/>
            <w:tcBorders>
              <w:top w:val="nil"/>
              <w:bottom w:val="nil"/>
              <w:right w:val="single" w:sz="4" w:space="0" w:color="auto"/>
            </w:tcBorders>
            <w:vAlign w:val="center"/>
          </w:tcPr>
          <w:p w14:paraId="273AEE87" w14:textId="77777777" w:rsidR="00A2057D" w:rsidRPr="00EC55CA" w:rsidRDefault="00A2057D" w:rsidP="00F564D1">
            <w:pPr>
              <w:snapToGrid w:val="0"/>
              <w:spacing w:line="240" w:lineRule="exact"/>
              <w:jc w:val="center"/>
            </w:pPr>
            <w:r w:rsidRPr="00EC55CA">
              <w:t>407</w:t>
            </w:r>
          </w:p>
        </w:tc>
      </w:tr>
      <w:tr w:rsidR="00EC55CA" w:rsidRPr="00EC55CA" w14:paraId="60206877" w14:textId="77777777" w:rsidTr="008A0712">
        <w:trPr>
          <w:jc w:val="center"/>
        </w:trPr>
        <w:tc>
          <w:tcPr>
            <w:tcW w:w="720" w:type="dxa"/>
            <w:tcBorders>
              <w:top w:val="nil"/>
              <w:left w:val="single" w:sz="4" w:space="0" w:color="auto"/>
              <w:bottom w:val="nil"/>
              <w:right w:val="nil"/>
            </w:tcBorders>
            <w:vAlign w:val="bottom"/>
          </w:tcPr>
          <w:p w14:paraId="3B23CB74"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87</w:t>
            </w:r>
          </w:p>
        </w:tc>
        <w:tc>
          <w:tcPr>
            <w:tcW w:w="857" w:type="dxa"/>
            <w:tcBorders>
              <w:top w:val="nil"/>
              <w:left w:val="nil"/>
              <w:bottom w:val="nil"/>
              <w:right w:val="single" w:sz="4" w:space="0" w:color="auto"/>
            </w:tcBorders>
            <w:vAlign w:val="bottom"/>
          </w:tcPr>
          <w:p w14:paraId="6740F715"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1998</w:t>
            </w:r>
          </w:p>
        </w:tc>
        <w:tc>
          <w:tcPr>
            <w:tcW w:w="1015" w:type="dxa"/>
            <w:tcBorders>
              <w:top w:val="nil"/>
              <w:left w:val="single" w:sz="4" w:space="0" w:color="auto"/>
              <w:bottom w:val="nil"/>
              <w:right w:val="nil"/>
            </w:tcBorders>
            <w:vAlign w:val="center"/>
          </w:tcPr>
          <w:p w14:paraId="4253C795" w14:textId="77777777" w:rsidR="00A2057D" w:rsidRPr="00EC55CA" w:rsidRDefault="00A2057D" w:rsidP="00F564D1">
            <w:pPr>
              <w:snapToGrid w:val="0"/>
              <w:spacing w:line="240" w:lineRule="exact"/>
              <w:jc w:val="center"/>
            </w:pPr>
            <w:r w:rsidRPr="00EC55CA">
              <w:t>1,895</w:t>
            </w:r>
          </w:p>
        </w:tc>
        <w:tc>
          <w:tcPr>
            <w:tcW w:w="1016" w:type="dxa"/>
            <w:tcBorders>
              <w:top w:val="nil"/>
              <w:left w:val="single" w:sz="4" w:space="0" w:color="auto"/>
              <w:bottom w:val="nil"/>
            </w:tcBorders>
            <w:vAlign w:val="center"/>
          </w:tcPr>
          <w:p w14:paraId="231C68A3" w14:textId="77777777" w:rsidR="00A2057D" w:rsidRPr="00EC55CA" w:rsidRDefault="00A2057D" w:rsidP="00F564D1">
            <w:pPr>
              <w:snapToGrid w:val="0"/>
              <w:spacing w:line="240" w:lineRule="exact"/>
              <w:jc w:val="center"/>
            </w:pPr>
            <w:r w:rsidRPr="00EC55CA">
              <w:t>5,741</w:t>
            </w:r>
          </w:p>
        </w:tc>
        <w:tc>
          <w:tcPr>
            <w:tcW w:w="1016" w:type="dxa"/>
            <w:tcBorders>
              <w:top w:val="nil"/>
              <w:left w:val="nil"/>
              <w:bottom w:val="nil"/>
            </w:tcBorders>
            <w:vAlign w:val="center"/>
          </w:tcPr>
          <w:p w14:paraId="13E6EFF6" w14:textId="77777777" w:rsidR="00A2057D" w:rsidRPr="00EC55CA" w:rsidRDefault="00A2057D" w:rsidP="00F564D1">
            <w:pPr>
              <w:snapToGrid w:val="0"/>
              <w:spacing w:line="240" w:lineRule="exact"/>
              <w:jc w:val="center"/>
            </w:pPr>
            <w:r w:rsidRPr="00EC55CA">
              <w:t>1,932</w:t>
            </w:r>
          </w:p>
        </w:tc>
        <w:tc>
          <w:tcPr>
            <w:tcW w:w="1016" w:type="dxa"/>
            <w:tcBorders>
              <w:top w:val="nil"/>
              <w:bottom w:val="nil"/>
            </w:tcBorders>
            <w:vAlign w:val="center"/>
          </w:tcPr>
          <w:p w14:paraId="1D90736E" w14:textId="77777777" w:rsidR="00A2057D" w:rsidRPr="00EC55CA" w:rsidRDefault="00A2057D" w:rsidP="00F564D1">
            <w:pPr>
              <w:snapToGrid w:val="0"/>
              <w:spacing w:line="240" w:lineRule="exact"/>
              <w:jc w:val="center"/>
            </w:pPr>
            <w:r w:rsidRPr="00EC55CA">
              <w:t>2,215</w:t>
            </w:r>
          </w:p>
        </w:tc>
        <w:tc>
          <w:tcPr>
            <w:tcW w:w="1016" w:type="dxa"/>
            <w:tcBorders>
              <w:top w:val="nil"/>
              <w:bottom w:val="nil"/>
              <w:right w:val="single" w:sz="4" w:space="0" w:color="auto"/>
            </w:tcBorders>
            <w:vAlign w:val="center"/>
          </w:tcPr>
          <w:p w14:paraId="49A90C3E" w14:textId="77777777" w:rsidR="00A2057D" w:rsidRPr="00EC55CA" w:rsidRDefault="00A2057D" w:rsidP="00F564D1">
            <w:pPr>
              <w:snapToGrid w:val="0"/>
              <w:spacing w:line="240" w:lineRule="exact"/>
              <w:ind w:rightChars="100" w:right="240"/>
              <w:jc w:val="right"/>
            </w:pPr>
            <w:r w:rsidRPr="00EC55CA">
              <w:t>1,594</w:t>
            </w:r>
          </w:p>
        </w:tc>
        <w:tc>
          <w:tcPr>
            <w:tcW w:w="941" w:type="dxa"/>
            <w:tcBorders>
              <w:top w:val="nil"/>
              <w:left w:val="single" w:sz="4" w:space="0" w:color="auto"/>
              <w:bottom w:val="nil"/>
            </w:tcBorders>
            <w:vAlign w:val="center"/>
          </w:tcPr>
          <w:p w14:paraId="754772B9" w14:textId="77777777" w:rsidR="00A2057D" w:rsidRPr="00EC55CA" w:rsidRDefault="00A2057D" w:rsidP="00F564D1">
            <w:pPr>
              <w:snapToGrid w:val="0"/>
              <w:spacing w:line="240" w:lineRule="exact"/>
              <w:jc w:val="center"/>
            </w:pPr>
            <w:r w:rsidRPr="00EC55CA">
              <w:t>320</w:t>
            </w:r>
          </w:p>
        </w:tc>
        <w:tc>
          <w:tcPr>
            <w:tcW w:w="942" w:type="dxa"/>
            <w:tcBorders>
              <w:top w:val="nil"/>
              <w:bottom w:val="nil"/>
            </w:tcBorders>
            <w:vAlign w:val="center"/>
          </w:tcPr>
          <w:p w14:paraId="510918FE" w14:textId="77777777" w:rsidR="00A2057D" w:rsidRPr="00EC55CA" w:rsidRDefault="00A2057D" w:rsidP="00F564D1">
            <w:pPr>
              <w:snapToGrid w:val="0"/>
              <w:spacing w:line="240" w:lineRule="exact"/>
              <w:jc w:val="center"/>
            </w:pPr>
            <w:r w:rsidRPr="00EC55CA">
              <w:t>314</w:t>
            </w:r>
          </w:p>
        </w:tc>
        <w:tc>
          <w:tcPr>
            <w:tcW w:w="941" w:type="dxa"/>
            <w:tcBorders>
              <w:top w:val="nil"/>
              <w:bottom w:val="nil"/>
            </w:tcBorders>
            <w:vAlign w:val="center"/>
          </w:tcPr>
          <w:p w14:paraId="6510B6CA" w14:textId="77777777" w:rsidR="00A2057D" w:rsidRPr="00EC55CA" w:rsidRDefault="00A2057D" w:rsidP="00F564D1">
            <w:pPr>
              <w:spacing w:line="240" w:lineRule="exact"/>
              <w:jc w:val="center"/>
            </w:pPr>
            <w:r w:rsidRPr="00EC55CA">
              <w:t>382</w:t>
            </w:r>
          </w:p>
        </w:tc>
        <w:tc>
          <w:tcPr>
            <w:tcW w:w="942" w:type="dxa"/>
            <w:tcBorders>
              <w:top w:val="nil"/>
              <w:bottom w:val="nil"/>
              <w:right w:val="single" w:sz="4" w:space="0" w:color="auto"/>
            </w:tcBorders>
            <w:vAlign w:val="center"/>
          </w:tcPr>
          <w:p w14:paraId="4D416083" w14:textId="77777777" w:rsidR="00A2057D" w:rsidRPr="00EC55CA" w:rsidRDefault="00A2057D" w:rsidP="00F564D1">
            <w:pPr>
              <w:snapToGrid w:val="0"/>
              <w:spacing w:line="240" w:lineRule="exact"/>
              <w:jc w:val="center"/>
            </w:pPr>
            <w:r w:rsidRPr="00EC55CA">
              <w:t>404</w:t>
            </w:r>
          </w:p>
        </w:tc>
      </w:tr>
      <w:tr w:rsidR="00EC55CA" w:rsidRPr="00EC55CA" w14:paraId="579057B9" w14:textId="77777777" w:rsidTr="008A0712">
        <w:trPr>
          <w:jc w:val="center"/>
        </w:trPr>
        <w:tc>
          <w:tcPr>
            <w:tcW w:w="720" w:type="dxa"/>
            <w:tcBorders>
              <w:top w:val="nil"/>
              <w:left w:val="single" w:sz="4" w:space="0" w:color="auto"/>
              <w:bottom w:val="nil"/>
              <w:right w:val="nil"/>
            </w:tcBorders>
            <w:vAlign w:val="bottom"/>
          </w:tcPr>
          <w:p w14:paraId="56548621"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88</w:t>
            </w:r>
          </w:p>
        </w:tc>
        <w:tc>
          <w:tcPr>
            <w:tcW w:w="857" w:type="dxa"/>
            <w:tcBorders>
              <w:top w:val="nil"/>
              <w:left w:val="nil"/>
              <w:bottom w:val="nil"/>
              <w:right w:val="single" w:sz="4" w:space="0" w:color="auto"/>
            </w:tcBorders>
            <w:vAlign w:val="bottom"/>
          </w:tcPr>
          <w:p w14:paraId="03AA8538"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1999</w:t>
            </w:r>
          </w:p>
        </w:tc>
        <w:tc>
          <w:tcPr>
            <w:tcW w:w="1015" w:type="dxa"/>
            <w:tcBorders>
              <w:top w:val="nil"/>
              <w:left w:val="single" w:sz="4" w:space="0" w:color="auto"/>
              <w:bottom w:val="nil"/>
              <w:right w:val="nil"/>
            </w:tcBorders>
            <w:vAlign w:val="center"/>
          </w:tcPr>
          <w:p w14:paraId="3FC57808" w14:textId="77777777" w:rsidR="00A2057D" w:rsidRPr="00EC55CA" w:rsidRDefault="00A2057D" w:rsidP="00F564D1">
            <w:pPr>
              <w:snapToGrid w:val="0"/>
              <w:spacing w:line="240" w:lineRule="exact"/>
              <w:jc w:val="center"/>
            </w:pPr>
            <w:r w:rsidRPr="00EC55CA">
              <w:t>1,849</w:t>
            </w:r>
          </w:p>
        </w:tc>
        <w:tc>
          <w:tcPr>
            <w:tcW w:w="1016" w:type="dxa"/>
            <w:tcBorders>
              <w:top w:val="nil"/>
              <w:left w:val="single" w:sz="4" w:space="0" w:color="auto"/>
              <w:bottom w:val="nil"/>
            </w:tcBorders>
            <w:vAlign w:val="center"/>
          </w:tcPr>
          <w:p w14:paraId="159A97B6" w14:textId="77777777" w:rsidR="00A2057D" w:rsidRPr="00EC55CA" w:rsidRDefault="00A2057D" w:rsidP="00F564D1">
            <w:pPr>
              <w:snapToGrid w:val="0"/>
              <w:spacing w:line="240" w:lineRule="exact"/>
              <w:jc w:val="center"/>
            </w:pPr>
            <w:r w:rsidRPr="00EC55CA">
              <w:t>5,671</w:t>
            </w:r>
          </w:p>
        </w:tc>
        <w:tc>
          <w:tcPr>
            <w:tcW w:w="1016" w:type="dxa"/>
            <w:tcBorders>
              <w:top w:val="nil"/>
              <w:left w:val="nil"/>
              <w:bottom w:val="nil"/>
            </w:tcBorders>
            <w:vAlign w:val="center"/>
          </w:tcPr>
          <w:p w14:paraId="66BADB8F" w14:textId="77777777" w:rsidR="00A2057D" w:rsidRPr="00EC55CA" w:rsidRDefault="00A2057D" w:rsidP="00F564D1">
            <w:pPr>
              <w:snapToGrid w:val="0"/>
              <w:spacing w:line="240" w:lineRule="exact"/>
              <w:jc w:val="center"/>
            </w:pPr>
            <w:r w:rsidRPr="00EC55CA">
              <w:t>1,950</w:t>
            </w:r>
          </w:p>
        </w:tc>
        <w:tc>
          <w:tcPr>
            <w:tcW w:w="1016" w:type="dxa"/>
            <w:tcBorders>
              <w:top w:val="nil"/>
              <w:bottom w:val="nil"/>
            </w:tcBorders>
            <w:vAlign w:val="center"/>
          </w:tcPr>
          <w:p w14:paraId="2985F0DD" w14:textId="77777777" w:rsidR="00A2057D" w:rsidRPr="00EC55CA" w:rsidRDefault="00A2057D" w:rsidP="00F564D1">
            <w:pPr>
              <w:snapToGrid w:val="0"/>
              <w:spacing w:line="240" w:lineRule="exact"/>
              <w:jc w:val="center"/>
            </w:pPr>
            <w:r w:rsidRPr="00EC55CA">
              <w:t>2,115</w:t>
            </w:r>
          </w:p>
        </w:tc>
        <w:tc>
          <w:tcPr>
            <w:tcW w:w="1016" w:type="dxa"/>
            <w:tcBorders>
              <w:top w:val="nil"/>
              <w:bottom w:val="nil"/>
              <w:right w:val="single" w:sz="4" w:space="0" w:color="auto"/>
            </w:tcBorders>
            <w:vAlign w:val="center"/>
          </w:tcPr>
          <w:p w14:paraId="1276280D" w14:textId="77777777" w:rsidR="00A2057D" w:rsidRPr="00EC55CA" w:rsidRDefault="00A2057D" w:rsidP="00F564D1">
            <w:pPr>
              <w:snapToGrid w:val="0"/>
              <w:spacing w:line="240" w:lineRule="exact"/>
              <w:ind w:rightChars="100" w:right="240"/>
              <w:jc w:val="right"/>
            </w:pPr>
            <w:r w:rsidRPr="00EC55CA">
              <w:t>1,606</w:t>
            </w:r>
          </w:p>
        </w:tc>
        <w:tc>
          <w:tcPr>
            <w:tcW w:w="941" w:type="dxa"/>
            <w:tcBorders>
              <w:top w:val="nil"/>
              <w:left w:val="single" w:sz="4" w:space="0" w:color="auto"/>
              <w:bottom w:val="nil"/>
            </w:tcBorders>
            <w:vAlign w:val="center"/>
          </w:tcPr>
          <w:p w14:paraId="59EB456D" w14:textId="77777777" w:rsidR="00A2057D" w:rsidRPr="00EC55CA" w:rsidRDefault="00A2057D" w:rsidP="00F564D1">
            <w:pPr>
              <w:snapToGrid w:val="0"/>
              <w:spacing w:line="240" w:lineRule="exact"/>
              <w:jc w:val="center"/>
            </w:pPr>
            <w:r w:rsidRPr="00EC55CA">
              <w:t>325</w:t>
            </w:r>
          </w:p>
        </w:tc>
        <w:tc>
          <w:tcPr>
            <w:tcW w:w="942" w:type="dxa"/>
            <w:tcBorders>
              <w:top w:val="nil"/>
              <w:bottom w:val="nil"/>
            </w:tcBorders>
            <w:vAlign w:val="center"/>
          </w:tcPr>
          <w:p w14:paraId="31D3441C" w14:textId="77777777" w:rsidR="00A2057D" w:rsidRPr="00EC55CA" w:rsidRDefault="00A2057D" w:rsidP="00F564D1">
            <w:pPr>
              <w:snapToGrid w:val="0"/>
              <w:spacing w:line="240" w:lineRule="exact"/>
              <w:jc w:val="center"/>
            </w:pPr>
            <w:r w:rsidRPr="00EC55CA">
              <w:t>307</w:t>
            </w:r>
          </w:p>
        </w:tc>
        <w:tc>
          <w:tcPr>
            <w:tcW w:w="941" w:type="dxa"/>
            <w:tcBorders>
              <w:top w:val="nil"/>
              <w:bottom w:val="nil"/>
            </w:tcBorders>
            <w:vAlign w:val="center"/>
          </w:tcPr>
          <w:p w14:paraId="10E8B407" w14:textId="77777777" w:rsidR="00A2057D" w:rsidRPr="00EC55CA" w:rsidRDefault="00A2057D" w:rsidP="00F564D1">
            <w:pPr>
              <w:spacing w:line="240" w:lineRule="exact"/>
              <w:jc w:val="center"/>
            </w:pPr>
            <w:r w:rsidRPr="00EC55CA">
              <w:t>368</w:t>
            </w:r>
          </w:p>
        </w:tc>
        <w:tc>
          <w:tcPr>
            <w:tcW w:w="942" w:type="dxa"/>
            <w:tcBorders>
              <w:top w:val="nil"/>
              <w:bottom w:val="nil"/>
              <w:right w:val="single" w:sz="4" w:space="0" w:color="auto"/>
            </w:tcBorders>
            <w:vAlign w:val="center"/>
          </w:tcPr>
          <w:p w14:paraId="4A4F1974" w14:textId="77777777" w:rsidR="00A2057D" w:rsidRPr="00EC55CA" w:rsidRDefault="00A2057D" w:rsidP="00F564D1">
            <w:pPr>
              <w:snapToGrid w:val="0"/>
              <w:spacing w:line="240" w:lineRule="exact"/>
              <w:jc w:val="center"/>
            </w:pPr>
            <w:r w:rsidRPr="00EC55CA">
              <w:t>404</w:t>
            </w:r>
          </w:p>
        </w:tc>
      </w:tr>
      <w:tr w:rsidR="00EC55CA" w:rsidRPr="00EC55CA" w14:paraId="4AF576E6" w14:textId="77777777" w:rsidTr="008A0712">
        <w:trPr>
          <w:jc w:val="center"/>
        </w:trPr>
        <w:tc>
          <w:tcPr>
            <w:tcW w:w="720" w:type="dxa"/>
            <w:tcBorders>
              <w:top w:val="nil"/>
              <w:left w:val="single" w:sz="4" w:space="0" w:color="auto"/>
              <w:bottom w:val="dotted" w:sz="4" w:space="0" w:color="auto"/>
              <w:right w:val="nil"/>
            </w:tcBorders>
            <w:vAlign w:val="bottom"/>
          </w:tcPr>
          <w:p w14:paraId="57823337"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89</w:t>
            </w:r>
          </w:p>
        </w:tc>
        <w:tc>
          <w:tcPr>
            <w:tcW w:w="857" w:type="dxa"/>
            <w:tcBorders>
              <w:top w:val="nil"/>
              <w:left w:val="nil"/>
              <w:bottom w:val="dotted" w:sz="4" w:space="0" w:color="auto"/>
              <w:right w:val="single" w:sz="4" w:space="0" w:color="auto"/>
            </w:tcBorders>
            <w:vAlign w:val="bottom"/>
          </w:tcPr>
          <w:p w14:paraId="38F3AB1C"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2000</w:t>
            </w:r>
          </w:p>
        </w:tc>
        <w:tc>
          <w:tcPr>
            <w:tcW w:w="1015" w:type="dxa"/>
            <w:tcBorders>
              <w:top w:val="nil"/>
              <w:left w:val="single" w:sz="4" w:space="0" w:color="auto"/>
              <w:bottom w:val="dotted" w:sz="4" w:space="0" w:color="auto"/>
              <w:right w:val="nil"/>
            </w:tcBorders>
            <w:vAlign w:val="center"/>
          </w:tcPr>
          <w:p w14:paraId="76F81AC0" w14:textId="77777777" w:rsidR="00A2057D" w:rsidRPr="00EC55CA" w:rsidRDefault="00A2057D" w:rsidP="00F564D1">
            <w:pPr>
              <w:snapToGrid w:val="0"/>
              <w:spacing w:line="240" w:lineRule="exact"/>
              <w:jc w:val="center"/>
            </w:pPr>
            <w:r w:rsidRPr="00EC55CA">
              <w:t>1,824</w:t>
            </w:r>
          </w:p>
        </w:tc>
        <w:tc>
          <w:tcPr>
            <w:tcW w:w="1016" w:type="dxa"/>
            <w:tcBorders>
              <w:top w:val="nil"/>
              <w:left w:val="single" w:sz="4" w:space="0" w:color="auto"/>
              <w:bottom w:val="dotted" w:sz="4" w:space="0" w:color="auto"/>
            </w:tcBorders>
            <w:vAlign w:val="center"/>
          </w:tcPr>
          <w:p w14:paraId="27271FD4" w14:textId="77777777" w:rsidR="00A2057D" w:rsidRPr="00EC55CA" w:rsidRDefault="00A2057D" w:rsidP="00F564D1">
            <w:pPr>
              <w:snapToGrid w:val="0"/>
              <w:spacing w:line="240" w:lineRule="exact"/>
              <w:jc w:val="center"/>
            </w:pPr>
            <w:r w:rsidRPr="00EC55CA">
              <w:t>5,599</w:t>
            </w:r>
          </w:p>
        </w:tc>
        <w:tc>
          <w:tcPr>
            <w:tcW w:w="1016" w:type="dxa"/>
            <w:tcBorders>
              <w:top w:val="nil"/>
              <w:left w:val="nil"/>
              <w:bottom w:val="dotted" w:sz="4" w:space="0" w:color="auto"/>
            </w:tcBorders>
            <w:vAlign w:val="center"/>
          </w:tcPr>
          <w:p w14:paraId="22FCC708" w14:textId="77777777" w:rsidR="00A2057D" w:rsidRPr="00EC55CA" w:rsidRDefault="00A2057D" w:rsidP="00F564D1">
            <w:pPr>
              <w:snapToGrid w:val="0"/>
              <w:spacing w:line="240" w:lineRule="exact"/>
              <w:jc w:val="center"/>
            </w:pPr>
            <w:r w:rsidRPr="00EC55CA">
              <w:t>1,943</w:t>
            </w:r>
          </w:p>
        </w:tc>
        <w:tc>
          <w:tcPr>
            <w:tcW w:w="1016" w:type="dxa"/>
            <w:tcBorders>
              <w:top w:val="nil"/>
              <w:bottom w:val="dotted" w:sz="4" w:space="0" w:color="auto"/>
            </w:tcBorders>
            <w:vAlign w:val="center"/>
          </w:tcPr>
          <w:p w14:paraId="566C4E87" w14:textId="77777777" w:rsidR="00A2057D" w:rsidRPr="00EC55CA" w:rsidRDefault="00A2057D" w:rsidP="00F564D1">
            <w:pPr>
              <w:snapToGrid w:val="0"/>
              <w:spacing w:line="240" w:lineRule="exact"/>
              <w:jc w:val="center"/>
            </w:pPr>
            <w:r w:rsidRPr="00EC55CA">
              <w:t>2,046</w:t>
            </w:r>
          </w:p>
        </w:tc>
        <w:tc>
          <w:tcPr>
            <w:tcW w:w="1016" w:type="dxa"/>
            <w:tcBorders>
              <w:top w:val="nil"/>
              <w:bottom w:val="dotted" w:sz="4" w:space="0" w:color="auto"/>
              <w:right w:val="single" w:sz="4" w:space="0" w:color="auto"/>
            </w:tcBorders>
            <w:vAlign w:val="center"/>
          </w:tcPr>
          <w:p w14:paraId="140D7BF8" w14:textId="77777777" w:rsidR="00A2057D" w:rsidRPr="00EC55CA" w:rsidRDefault="00A2057D" w:rsidP="00F564D1">
            <w:pPr>
              <w:snapToGrid w:val="0"/>
              <w:spacing w:line="240" w:lineRule="exact"/>
              <w:ind w:rightChars="100" w:right="240"/>
              <w:jc w:val="right"/>
            </w:pPr>
            <w:r w:rsidRPr="00EC55CA">
              <w:t>1,610</w:t>
            </w:r>
          </w:p>
        </w:tc>
        <w:tc>
          <w:tcPr>
            <w:tcW w:w="941" w:type="dxa"/>
            <w:tcBorders>
              <w:top w:val="nil"/>
              <w:left w:val="single" w:sz="4" w:space="0" w:color="auto"/>
              <w:bottom w:val="dotted" w:sz="4" w:space="0" w:color="auto"/>
            </w:tcBorders>
            <w:vAlign w:val="center"/>
          </w:tcPr>
          <w:p w14:paraId="64599449" w14:textId="77777777" w:rsidR="00A2057D" w:rsidRPr="00EC55CA" w:rsidRDefault="00A2057D" w:rsidP="00F564D1">
            <w:pPr>
              <w:snapToGrid w:val="0"/>
              <w:spacing w:line="240" w:lineRule="exact"/>
              <w:jc w:val="center"/>
            </w:pPr>
            <w:r w:rsidRPr="00EC55CA">
              <w:t>324</w:t>
            </w:r>
          </w:p>
        </w:tc>
        <w:tc>
          <w:tcPr>
            <w:tcW w:w="942" w:type="dxa"/>
            <w:tcBorders>
              <w:top w:val="nil"/>
              <w:bottom w:val="dotted" w:sz="4" w:space="0" w:color="auto"/>
            </w:tcBorders>
            <w:vAlign w:val="center"/>
          </w:tcPr>
          <w:p w14:paraId="5B9AA164" w14:textId="77777777" w:rsidR="00A2057D" w:rsidRPr="00EC55CA" w:rsidRDefault="00A2057D" w:rsidP="00F564D1">
            <w:pPr>
              <w:snapToGrid w:val="0"/>
              <w:spacing w:line="240" w:lineRule="exact"/>
              <w:jc w:val="center"/>
            </w:pPr>
            <w:r w:rsidRPr="00EC55CA">
              <w:t>331</w:t>
            </w:r>
          </w:p>
        </w:tc>
        <w:tc>
          <w:tcPr>
            <w:tcW w:w="941" w:type="dxa"/>
            <w:tcBorders>
              <w:top w:val="nil"/>
              <w:bottom w:val="dotted" w:sz="4" w:space="0" w:color="auto"/>
            </w:tcBorders>
            <w:vAlign w:val="center"/>
          </w:tcPr>
          <w:p w14:paraId="562E503E" w14:textId="77777777" w:rsidR="00A2057D" w:rsidRPr="00EC55CA" w:rsidRDefault="00A2057D" w:rsidP="00F564D1">
            <w:pPr>
              <w:spacing w:line="240" w:lineRule="exact"/>
              <w:jc w:val="center"/>
            </w:pPr>
            <w:r w:rsidRPr="00EC55CA">
              <w:t>347</w:t>
            </w:r>
          </w:p>
        </w:tc>
        <w:tc>
          <w:tcPr>
            <w:tcW w:w="942" w:type="dxa"/>
            <w:tcBorders>
              <w:top w:val="nil"/>
              <w:bottom w:val="dotted" w:sz="4" w:space="0" w:color="auto"/>
              <w:right w:val="single" w:sz="4" w:space="0" w:color="auto"/>
            </w:tcBorders>
            <w:vAlign w:val="center"/>
          </w:tcPr>
          <w:p w14:paraId="49C94F56" w14:textId="77777777" w:rsidR="00A2057D" w:rsidRPr="00EC55CA" w:rsidRDefault="00A2057D" w:rsidP="00F564D1">
            <w:pPr>
              <w:snapToGrid w:val="0"/>
              <w:spacing w:line="240" w:lineRule="exact"/>
              <w:jc w:val="center"/>
            </w:pPr>
            <w:r w:rsidRPr="00EC55CA">
              <w:t>398</w:t>
            </w:r>
          </w:p>
        </w:tc>
      </w:tr>
      <w:tr w:rsidR="00EC55CA" w:rsidRPr="00EC55CA" w14:paraId="27CF9181" w14:textId="77777777" w:rsidTr="008A0712">
        <w:trPr>
          <w:jc w:val="center"/>
        </w:trPr>
        <w:tc>
          <w:tcPr>
            <w:tcW w:w="720" w:type="dxa"/>
            <w:tcBorders>
              <w:top w:val="dotted" w:sz="4" w:space="0" w:color="auto"/>
              <w:left w:val="single" w:sz="4" w:space="0" w:color="auto"/>
              <w:bottom w:val="nil"/>
              <w:right w:val="nil"/>
            </w:tcBorders>
            <w:vAlign w:val="bottom"/>
          </w:tcPr>
          <w:p w14:paraId="45DF3B88"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90</w:t>
            </w:r>
          </w:p>
        </w:tc>
        <w:tc>
          <w:tcPr>
            <w:tcW w:w="857" w:type="dxa"/>
            <w:tcBorders>
              <w:top w:val="dotted" w:sz="4" w:space="0" w:color="auto"/>
              <w:left w:val="nil"/>
              <w:bottom w:val="nil"/>
              <w:right w:val="single" w:sz="4" w:space="0" w:color="auto"/>
            </w:tcBorders>
            <w:vAlign w:val="bottom"/>
          </w:tcPr>
          <w:p w14:paraId="1FFBB26A"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2001</w:t>
            </w:r>
          </w:p>
        </w:tc>
        <w:tc>
          <w:tcPr>
            <w:tcW w:w="1015" w:type="dxa"/>
            <w:tcBorders>
              <w:top w:val="dotted" w:sz="4" w:space="0" w:color="auto"/>
              <w:left w:val="single" w:sz="4" w:space="0" w:color="auto"/>
              <w:bottom w:val="nil"/>
              <w:right w:val="nil"/>
            </w:tcBorders>
            <w:vAlign w:val="center"/>
          </w:tcPr>
          <w:p w14:paraId="15F85677" w14:textId="77777777" w:rsidR="00A2057D" w:rsidRPr="00EC55CA" w:rsidRDefault="00A2057D" w:rsidP="00F564D1">
            <w:pPr>
              <w:snapToGrid w:val="0"/>
              <w:spacing w:line="240" w:lineRule="exact"/>
              <w:jc w:val="center"/>
            </w:pPr>
            <w:r w:rsidRPr="00EC55CA">
              <w:t>1,776</w:t>
            </w:r>
          </w:p>
        </w:tc>
        <w:tc>
          <w:tcPr>
            <w:tcW w:w="1016" w:type="dxa"/>
            <w:tcBorders>
              <w:top w:val="dotted" w:sz="4" w:space="0" w:color="auto"/>
              <w:left w:val="single" w:sz="4" w:space="0" w:color="auto"/>
              <w:bottom w:val="nil"/>
            </w:tcBorders>
            <w:vAlign w:val="center"/>
          </w:tcPr>
          <w:p w14:paraId="7319D16B" w14:textId="77777777" w:rsidR="00A2057D" w:rsidRPr="00EC55CA" w:rsidRDefault="00A2057D" w:rsidP="00F564D1">
            <w:pPr>
              <w:snapToGrid w:val="0"/>
              <w:spacing w:line="240" w:lineRule="exact"/>
              <w:jc w:val="center"/>
            </w:pPr>
            <w:r w:rsidRPr="00EC55CA">
              <w:t>5,513</w:t>
            </w:r>
          </w:p>
        </w:tc>
        <w:tc>
          <w:tcPr>
            <w:tcW w:w="1016" w:type="dxa"/>
            <w:tcBorders>
              <w:top w:val="dotted" w:sz="4" w:space="0" w:color="auto"/>
              <w:left w:val="nil"/>
              <w:bottom w:val="nil"/>
            </w:tcBorders>
            <w:vAlign w:val="center"/>
          </w:tcPr>
          <w:p w14:paraId="4083ECEF" w14:textId="77777777" w:rsidR="00A2057D" w:rsidRPr="00EC55CA" w:rsidRDefault="00A2057D" w:rsidP="00F564D1">
            <w:pPr>
              <w:snapToGrid w:val="0"/>
              <w:spacing w:line="240" w:lineRule="exact"/>
              <w:jc w:val="center"/>
            </w:pPr>
            <w:r w:rsidRPr="00EC55CA">
              <w:t>1,946</w:t>
            </w:r>
          </w:p>
        </w:tc>
        <w:tc>
          <w:tcPr>
            <w:tcW w:w="1016" w:type="dxa"/>
            <w:tcBorders>
              <w:top w:val="dotted" w:sz="4" w:space="0" w:color="auto"/>
              <w:bottom w:val="nil"/>
            </w:tcBorders>
            <w:vAlign w:val="center"/>
          </w:tcPr>
          <w:p w14:paraId="2025586E" w14:textId="77777777" w:rsidR="00A2057D" w:rsidRPr="00EC55CA" w:rsidRDefault="00A2057D" w:rsidP="00F564D1">
            <w:pPr>
              <w:snapToGrid w:val="0"/>
              <w:spacing w:line="240" w:lineRule="exact"/>
              <w:jc w:val="center"/>
            </w:pPr>
            <w:r w:rsidRPr="00EC55CA">
              <w:t>1,983</w:t>
            </w:r>
          </w:p>
        </w:tc>
        <w:tc>
          <w:tcPr>
            <w:tcW w:w="1016" w:type="dxa"/>
            <w:tcBorders>
              <w:top w:val="dotted" w:sz="4" w:space="0" w:color="auto"/>
              <w:bottom w:val="nil"/>
              <w:right w:val="single" w:sz="4" w:space="0" w:color="auto"/>
            </w:tcBorders>
            <w:vAlign w:val="center"/>
          </w:tcPr>
          <w:p w14:paraId="53BE3200" w14:textId="77777777" w:rsidR="00A2057D" w:rsidRPr="00EC55CA" w:rsidRDefault="00A2057D" w:rsidP="00F564D1">
            <w:pPr>
              <w:snapToGrid w:val="0"/>
              <w:spacing w:line="240" w:lineRule="exact"/>
              <w:ind w:rightChars="100" w:right="240"/>
              <w:jc w:val="right"/>
            </w:pPr>
            <w:r w:rsidRPr="00EC55CA">
              <w:t>1,584</w:t>
            </w:r>
          </w:p>
        </w:tc>
        <w:tc>
          <w:tcPr>
            <w:tcW w:w="941" w:type="dxa"/>
            <w:tcBorders>
              <w:top w:val="dotted" w:sz="4" w:space="0" w:color="auto"/>
              <w:left w:val="single" w:sz="4" w:space="0" w:color="auto"/>
              <w:bottom w:val="nil"/>
            </w:tcBorders>
            <w:vAlign w:val="center"/>
          </w:tcPr>
          <w:p w14:paraId="42911320" w14:textId="77777777" w:rsidR="00A2057D" w:rsidRPr="00EC55CA" w:rsidRDefault="00A2057D" w:rsidP="00F564D1">
            <w:pPr>
              <w:snapToGrid w:val="0"/>
              <w:spacing w:line="240" w:lineRule="exact"/>
              <w:jc w:val="center"/>
            </w:pPr>
            <w:r w:rsidRPr="00EC55CA">
              <w:t>324</w:t>
            </w:r>
          </w:p>
        </w:tc>
        <w:tc>
          <w:tcPr>
            <w:tcW w:w="942" w:type="dxa"/>
            <w:tcBorders>
              <w:top w:val="dotted" w:sz="4" w:space="0" w:color="auto"/>
              <w:bottom w:val="nil"/>
            </w:tcBorders>
            <w:vAlign w:val="center"/>
          </w:tcPr>
          <w:p w14:paraId="52978665" w14:textId="77777777" w:rsidR="00A2057D" w:rsidRPr="00EC55CA" w:rsidRDefault="00A2057D" w:rsidP="00F564D1">
            <w:pPr>
              <w:snapToGrid w:val="0"/>
              <w:spacing w:line="240" w:lineRule="exact"/>
              <w:jc w:val="center"/>
            </w:pPr>
            <w:r w:rsidRPr="00EC55CA">
              <w:t>321</w:t>
            </w:r>
          </w:p>
        </w:tc>
        <w:tc>
          <w:tcPr>
            <w:tcW w:w="941" w:type="dxa"/>
            <w:tcBorders>
              <w:top w:val="dotted" w:sz="4" w:space="0" w:color="auto"/>
              <w:bottom w:val="nil"/>
            </w:tcBorders>
            <w:vAlign w:val="center"/>
          </w:tcPr>
          <w:p w14:paraId="1A0BAD61" w14:textId="77777777" w:rsidR="00A2057D" w:rsidRPr="00EC55CA" w:rsidRDefault="00A2057D" w:rsidP="00F564D1">
            <w:pPr>
              <w:spacing w:line="240" w:lineRule="exact"/>
              <w:jc w:val="center"/>
            </w:pPr>
            <w:r w:rsidRPr="00EC55CA">
              <w:t>313</w:t>
            </w:r>
          </w:p>
        </w:tc>
        <w:tc>
          <w:tcPr>
            <w:tcW w:w="942" w:type="dxa"/>
            <w:tcBorders>
              <w:top w:val="dotted" w:sz="4" w:space="0" w:color="auto"/>
              <w:bottom w:val="nil"/>
              <w:right w:val="single" w:sz="4" w:space="0" w:color="auto"/>
            </w:tcBorders>
            <w:vAlign w:val="center"/>
          </w:tcPr>
          <w:p w14:paraId="4D07302A" w14:textId="77777777" w:rsidR="00A2057D" w:rsidRPr="00EC55CA" w:rsidRDefault="00A2057D" w:rsidP="00F564D1">
            <w:pPr>
              <w:snapToGrid w:val="0"/>
              <w:spacing w:line="240" w:lineRule="exact"/>
              <w:jc w:val="center"/>
            </w:pPr>
            <w:r w:rsidRPr="00EC55CA">
              <w:t>381</w:t>
            </w:r>
          </w:p>
        </w:tc>
      </w:tr>
      <w:tr w:rsidR="00EC55CA" w:rsidRPr="00EC55CA" w14:paraId="188B4C36" w14:textId="77777777" w:rsidTr="008A0712">
        <w:trPr>
          <w:jc w:val="center"/>
        </w:trPr>
        <w:tc>
          <w:tcPr>
            <w:tcW w:w="720" w:type="dxa"/>
            <w:tcBorders>
              <w:top w:val="nil"/>
              <w:left w:val="single" w:sz="4" w:space="0" w:color="auto"/>
              <w:bottom w:val="nil"/>
              <w:right w:val="nil"/>
            </w:tcBorders>
            <w:vAlign w:val="bottom"/>
          </w:tcPr>
          <w:p w14:paraId="610DB7F6"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91</w:t>
            </w:r>
          </w:p>
        </w:tc>
        <w:tc>
          <w:tcPr>
            <w:tcW w:w="857" w:type="dxa"/>
            <w:tcBorders>
              <w:top w:val="nil"/>
              <w:left w:val="nil"/>
              <w:bottom w:val="nil"/>
              <w:right w:val="single" w:sz="4" w:space="0" w:color="auto"/>
            </w:tcBorders>
            <w:vAlign w:val="bottom"/>
          </w:tcPr>
          <w:p w14:paraId="665737C0"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2002</w:t>
            </w:r>
          </w:p>
        </w:tc>
        <w:tc>
          <w:tcPr>
            <w:tcW w:w="1015" w:type="dxa"/>
            <w:tcBorders>
              <w:top w:val="nil"/>
              <w:left w:val="single" w:sz="4" w:space="0" w:color="auto"/>
              <w:bottom w:val="nil"/>
              <w:right w:val="nil"/>
            </w:tcBorders>
            <w:vAlign w:val="center"/>
          </w:tcPr>
          <w:p w14:paraId="3B02A35B" w14:textId="77777777" w:rsidR="00A2057D" w:rsidRPr="00EC55CA" w:rsidRDefault="00A2057D" w:rsidP="00F564D1">
            <w:pPr>
              <w:snapToGrid w:val="0"/>
              <w:spacing w:line="240" w:lineRule="exact"/>
              <w:jc w:val="center"/>
            </w:pPr>
            <w:r w:rsidRPr="00EC55CA">
              <w:t>1,703</w:t>
            </w:r>
          </w:p>
        </w:tc>
        <w:tc>
          <w:tcPr>
            <w:tcW w:w="1016" w:type="dxa"/>
            <w:tcBorders>
              <w:top w:val="nil"/>
              <w:left w:val="single" w:sz="4" w:space="0" w:color="auto"/>
              <w:bottom w:val="nil"/>
            </w:tcBorders>
            <w:vAlign w:val="center"/>
          </w:tcPr>
          <w:p w14:paraId="6F41B565" w14:textId="77777777" w:rsidR="00A2057D" w:rsidRPr="00EC55CA" w:rsidRDefault="00A2057D" w:rsidP="00F564D1">
            <w:pPr>
              <w:snapToGrid w:val="0"/>
              <w:spacing w:line="240" w:lineRule="exact"/>
              <w:jc w:val="center"/>
            </w:pPr>
            <w:r w:rsidRPr="00EC55CA">
              <w:t>5,428</w:t>
            </w:r>
          </w:p>
        </w:tc>
        <w:tc>
          <w:tcPr>
            <w:tcW w:w="1016" w:type="dxa"/>
            <w:tcBorders>
              <w:top w:val="nil"/>
              <w:left w:val="nil"/>
              <w:bottom w:val="nil"/>
            </w:tcBorders>
            <w:vAlign w:val="center"/>
          </w:tcPr>
          <w:p w14:paraId="46D8CDA4" w14:textId="77777777" w:rsidR="00A2057D" w:rsidRPr="00EC55CA" w:rsidRDefault="00A2057D" w:rsidP="00F564D1">
            <w:pPr>
              <w:snapToGrid w:val="0"/>
              <w:spacing w:line="240" w:lineRule="exact"/>
              <w:jc w:val="center"/>
            </w:pPr>
            <w:r w:rsidRPr="00EC55CA">
              <w:t>1,941</w:t>
            </w:r>
          </w:p>
        </w:tc>
        <w:tc>
          <w:tcPr>
            <w:tcW w:w="1016" w:type="dxa"/>
            <w:tcBorders>
              <w:top w:val="nil"/>
              <w:bottom w:val="nil"/>
            </w:tcBorders>
            <w:vAlign w:val="center"/>
          </w:tcPr>
          <w:p w14:paraId="0655E06D" w14:textId="77777777" w:rsidR="00A2057D" w:rsidRPr="00EC55CA" w:rsidRDefault="00A2057D" w:rsidP="00F564D1">
            <w:pPr>
              <w:snapToGrid w:val="0"/>
              <w:spacing w:line="240" w:lineRule="exact"/>
              <w:jc w:val="center"/>
            </w:pPr>
            <w:r w:rsidRPr="00EC55CA">
              <w:t>1,942</w:t>
            </w:r>
          </w:p>
        </w:tc>
        <w:tc>
          <w:tcPr>
            <w:tcW w:w="1016" w:type="dxa"/>
            <w:tcBorders>
              <w:top w:val="nil"/>
              <w:bottom w:val="nil"/>
              <w:right w:val="single" w:sz="4" w:space="0" w:color="auto"/>
            </w:tcBorders>
            <w:vAlign w:val="center"/>
          </w:tcPr>
          <w:p w14:paraId="278F72E4" w14:textId="77777777" w:rsidR="00A2057D" w:rsidRPr="00EC55CA" w:rsidRDefault="00A2057D" w:rsidP="00F564D1">
            <w:pPr>
              <w:snapToGrid w:val="0"/>
              <w:spacing w:line="240" w:lineRule="exact"/>
              <w:ind w:rightChars="100" w:right="240"/>
              <w:jc w:val="right"/>
            </w:pPr>
            <w:r w:rsidRPr="00EC55CA">
              <w:t>1,545</w:t>
            </w:r>
          </w:p>
        </w:tc>
        <w:tc>
          <w:tcPr>
            <w:tcW w:w="941" w:type="dxa"/>
            <w:tcBorders>
              <w:top w:val="nil"/>
              <w:left w:val="single" w:sz="4" w:space="0" w:color="auto"/>
              <w:bottom w:val="nil"/>
            </w:tcBorders>
            <w:vAlign w:val="center"/>
          </w:tcPr>
          <w:p w14:paraId="45375EA2" w14:textId="77777777" w:rsidR="00A2057D" w:rsidRPr="00EC55CA" w:rsidRDefault="00A2057D" w:rsidP="00F564D1">
            <w:pPr>
              <w:snapToGrid w:val="0"/>
              <w:spacing w:line="240" w:lineRule="exact"/>
              <w:jc w:val="center"/>
            </w:pPr>
            <w:r w:rsidRPr="00EC55CA">
              <w:t>324</w:t>
            </w:r>
          </w:p>
        </w:tc>
        <w:tc>
          <w:tcPr>
            <w:tcW w:w="942" w:type="dxa"/>
            <w:tcBorders>
              <w:top w:val="nil"/>
              <w:bottom w:val="nil"/>
            </w:tcBorders>
            <w:vAlign w:val="center"/>
          </w:tcPr>
          <w:p w14:paraId="78364377" w14:textId="77777777" w:rsidR="00A2057D" w:rsidRPr="00EC55CA" w:rsidRDefault="00A2057D" w:rsidP="00F564D1">
            <w:pPr>
              <w:snapToGrid w:val="0"/>
              <w:spacing w:line="240" w:lineRule="exact"/>
              <w:jc w:val="center"/>
            </w:pPr>
            <w:r w:rsidRPr="00EC55CA">
              <w:t>327</w:t>
            </w:r>
          </w:p>
        </w:tc>
        <w:tc>
          <w:tcPr>
            <w:tcW w:w="941" w:type="dxa"/>
            <w:tcBorders>
              <w:top w:val="nil"/>
              <w:bottom w:val="nil"/>
            </w:tcBorders>
            <w:vAlign w:val="center"/>
          </w:tcPr>
          <w:p w14:paraId="54C72B88" w14:textId="77777777" w:rsidR="00A2057D" w:rsidRPr="00EC55CA" w:rsidRDefault="00A2057D" w:rsidP="00F564D1">
            <w:pPr>
              <w:spacing w:line="240" w:lineRule="exact"/>
              <w:jc w:val="center"/>
            </w:pPr>
            <w:r w:rsidRPr="00EC55CA">
              <w:t>306</w:t>
            </w:r>
          </w:p>
        </w:tc>
        <w:tc>
          <w:tcPr>
            <w:tcW w:w="942" w:type="dxa"/>
            <w:tcBorders>
              <w:top w:val="nil"/>
              <w:bottom w:val="nil"/>
              <w:right w:val="single" w:sz="4" w:space="0" w:color="auto"/>
            </w:tcBorders>
            <w:vAlign w:val="center"/>
          </w:tcPr>
          <w:p w14:paraId="77DDF19F" w14:textId="77777777" w:rsidR="00A2057D" w:rsidRPr="00EC55CA" w:rsidRDefault="00A2057D" w:rsidP="00F564D1">
            <w:pPr>
              <w:snapToGrid w:val="0"/>
              <w:spacing w:line="240" w:lineRule="exact"/>
              <w:jc w:val="center"/>
            </w:pPr>
            <w:r w:rsidRPr="00EC55CA">
              <w:t>366</w:t>
            </w:r>
          </w:p>
        </w:tc>
      </w:tr>
      <w:tr w:rsidR="00EC55CA" w:rsidRPr="00EC55CA" w14:paraId="0550833D" w14:textId="77777777" w:rsidTr="008A0712">
        <w:trPr>
          <w:jc w:val="center"/>
        </w:trPr>
        <w:tc>
          <w:tcPr>
            <w:tcW w:w="720" w:type="dxa"/>
            <w:tcBorders>
              <w:top w:val="nil"/>
              <w:left w:val="single" w:sz="4" w:space="0" w:color="auto"/>
              <w:bottom w:val="nil"/>
              <w:right w:val="nil"/>
            </w:tcBorders>
            <w:vAlign w:val="bottom"/>
          </w:tcPr>
          <w:p w14:paraId="32F77960"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92</w:t>
            </w:r>
          </w:p>
        </w:tc>
        <w:tc>
          <w:tcPr>
            <w:tcW w:w="857" w:type="dxa"/>
            <w:tcBorders>
              <w:top w:val="nil"/>
              <w:left w:val="nil"/>
              <w:bottom w:val="nil"/>
              <w:right w:val="single" w:sz="4" w:space="0" w:color="auto"/>
            </w:tcBorders>
            <w:vAlign w:val="bottom"/>
          </w:tcPr>
          <w:p w14:paraId="5AF835D5"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2003</w:t>
            </w:r>
          </w:p>
        </w:tc>
        <w:tc>
          <w:tcPr>
            <w:tcW w:w="1015" w:type="dxa"/>
            <w:tcBorders>
              <w:top w:val="nil"/>
              <w:left w:val="single" w:sz="4" w:space="0" w:color="auto"/>
              <w:bottom w:val="nil"/>
              <w:right w:val="nil"/>
            </w:tcBorders>
            <w:vAlign w:val="center"/>
          </w:tcPr>
          <w:p w14:paraId="7F362409" w14:textId="77777777" w:rsidR="00A2057D" w:rsidRPr="00EC55CA" w:rsidRDefault="00A2057D" w:rsidP="00F564D1">
            <w:pPr>
              <w:snapToGrid w:val="0"/>
              <w:spacing w:line="240" w:lineRule="exact"/>
              <w:jc w:val="center"/>
            </w:pPr>
            <w:r w:rsidRPr="00EC55CA">
              <w:t>1,613</w:t>
            </w:r>
          </w:p>
        </w:tc>
        <w:tc>
          <w:tcPr>
            <w:tcW w:w="1016" w:type="dxa"/>
            <w:tcBorders>
              <w:top w:val="nil"/>
              <w:left w:val="single" w:sz="4" w:space="0" w:color="auto"/>
              <w:bottom w:val="nil"/>
            </w:tcBorders>
            <w:vAlign w:val="center"/>
          </w:tcPr>
          <w:p w14:paraId="5B11708B" w14:textId="77777777" w:rsidR="00A2057D" w:rsidRPr="00EC55CA" w:rsidRDefault="00A2057D" w:rsidP="00F564D1">
            <w:pPr>
              <w:snapToGrid w:val="0"/>
              <w:spacing w:line="240" w:lineRule="exact"/>
              <w:jc w:val="center"/>
            </w:pPr>
            <w:r w:rsidRPr="00EC55CA">
              <w:t>5,342</w:t>
            </w:r>
          </w:p>
        </w:tc>
        <w:tc>
          <w:tcPr>
            <w:tcW w:w="1016" w:type="dxa"/>
            <w:tcBorders>
              <w:top w:val="nil"/>
              <w:left w:val="nil"/>
              <w:bottom w:val="nil"/>
            </w:tcBorders>
            <w:vAlign w:val="center"/>
          </w:tcPr>
          <w:p w14:paraId="47176754" w14:textId="77777777" w:rsidR="00A2057D" w:rsidRPr="00EC55CA" w:rsidRDefault="00A2057D" w:rsidP="00F564D1">
            <w:pPr>
              <w:snapToGrid w:val="0"/>
              <w:spacing w:line="240" w:lineRule="exact"/>
              <w:jc w:val="center"/>
            </w:pPr>
            <w:r w:rsidRPr="00EC55CA">
              <w:t>1,939</w:t>
            </w:r>
          </w:p>
        </w:tc>
        <w:tc>
          <w:tcPr>
            <w:tcW w:w="1016" w:type="dxa"/>
            <w:tcBorders>
              <w:top w:val="nil"/>
              <w:bottom w:val="nil"/>
            </w:tcBorders>
            <w:vAlign w:val="center"/>
          </w:tcPr>
          <w:p w14:paraId="67E3CB65" w14:textId="77777777" w:rsidR="00A2057D" w:rsidRPr="00EC55CA" w:rsidRDefault="00A2057D" w:rsidP="00F564D1">
            <w:pPr>
              <w:snapToGrid w:val="0"/>
              <w:spacing w:line="240" w:lineRule="exact"/>
              <w:jc w:val="center"/>
            </w:pPr>
            <w:r w:rsidRPr="00EC55CA">
              <w:t>1,918</w:t>
            </w:r>
          </w:p>
        </w:tc>
        <w:tc>
          <w:tcPr>
            <w:tcW w:w="1016" w:type="dxa"/>
            <w:tcBorders>
              <w:top w:val="nil"/>
              <w:bottom w:val="nil"/>
              <w:right w:val="single" w:sz="4" w:space="0" w:color="auto"/>
            </w:tcBorders>
            <w:vAlign w:val="center"/>
          </w:tcPr>
          <w:p w14:paraId="28FEBF47" w14:textId="77777777" w:rsidR="00A2057D" w:rsidRPr="00EC55CA" w:rsidRDefault="00A2057D" w:rsidP="00F564D1">
            <w:pPr>
              <w:snapToGrid w:val="0"/>
              <w:spacing w:line="240" w:lineRule="exact"/>
              <w:ind w:rightChars="100" w:right="240"/>
              <w:jc w:val="right"/>
            </w:pPr>
            <w:r w:rsidRPr="00EC55CA">
              <w:t>1,485</w:t>
            </w:r>
          </w:p>
        </w:tc>
        <w:tc>
          <w:tcPr>
            <w:tcW w:w="941" w:type="dxa"/>
            <w:tcBorders>
              <w:top w:val="nil"/>
              <w:left w:val="single" w:sz="4" w:space="0" w:color="auto"/>
              <w:bottom w:val="nil"/>
            </w:tcBorders>
            <w:vAlign w:val="center"/>
          </w:tcPr>
          <w:p w14:paraId="4FFCDB9C" w14:textId="77777777" w:rsidR="00A2057D" w:rsidRPr="00EC55CA" w:rsidRDefault="00A2057D" w:rsidP="00F564D1">
            <w:pPr>
              <w:snapToGrid w:val="0"/>
              <w:spacing w:line="240" w:lineRule="exact"/>
              <w:jc w:val="center"/>
            </w:pPr>
            <w:r w:rsidRPr="00EC55CA">
              <w:t>323</w:t>
            </w:r>
          </w:p>
        </w:tc>
        <w:tc>
          <w:tcPr>
            <w:tcW w:w="942" w:type="dxa"/>
            <w:tcBorders>
              <w:top w:val="nil"/>
              <w:bottom w:val="nil"/>
            </w:tcBorders>
            <w:vAlign w:val="center"/>
          </w:tcPr>
          <w:p w14:paraId="3281E130" w14:textId="77777777" w:rsidR="00A2057D" w:rsidRPr="00EC55CA" w:rsidRDefault="00A2057D" w:rsidP="00F564D1">
            <w:pPr>
              <w:snapToGrid w:val="0"/>
              <w:spacing w:line="240" w:lineRule="exact"/>
              <w:jc w:val="center"/>
            </w:pPr>
            <w:r w:rsidRPr="00EC55CA">
              <w:t>324</w:t>
            </w:r>
          </w:p>
        </w:tc>
        <w:tc>
          <w:tcPr>
            <w:tcW w:w="941" w:type="dxa"/>
            <w:tcBorders>
              <w:top w:val="nil"/>
              <w:bottom w:val="nil"/>
            </w:tcBorders>
            <w:vAlign w:val="center"/>
          </w:tcPr>
          <w:p w14:paraId="3BA8CF65" w14:textId="77777777" w:rsidR="00A2057D" w:rsidRPr="00EC55CA" w:rsidRDefault="00A2057D" w:rsidP="00F564D1">
            <w:pPr>
              <w:spacing w:line="240" w:lineRule="exact"/>
              <w:jc w:val="center"/>
            </w:pPr>
            <w:r w:rsidRPr="00EC55CA">
              <w:t>330</w:t>
            </w:r>
          </w:p>
        </w:tc>
        <w:tc>
          <w:tcPr>
            <w:tcW w:w="942" w:type="dxa"/>
            <w:tcBorders>
              <w:top w:val="nil"/>
              <w:bottom w:val="nil"/>
              <w:right w:val="single" w:sz="4" w:space="0" w:color="auto"/>
            </w:tcBorders>
            <w:vAlign w:val="center"/>
          </w:tcPr>
          <w:p w14:paraId="5629312E" w14:textId="77777777" w:rsidR="00A2057D" w:rsidRPr="00EC55CA" w:rsidRDefault="00A2057D" w:rsidP="00F564D1">
            <w:pPr>
              <w:snapToGrid w:val="0"/>
              <w:spacing w:line="240" w:lineRule="exact"/>
              <w:jc w:val="center"/>
            </w:pPr>
            <w:r w:rsidRPr="00EC55CA">
              <w:t>345</w:t>
            </w:r>
          </w:p>
        </w:tc>
      </w:tr>
      <w:tr w:rsidR="00EC55CA" w:rsidRPr="00EC55CA" w14:paraId="42A45F5F" w14:textId="77777777" w:rsidTr="008A0712">
        <w:trPr>
          <w:jc w:val="center"/>
        </w:trPr>
        <w:tc>
          <w:tcPr>
            <w:tcW w:w="720" w:type="dxa"/>
            <w:tcBorders>
              <w:top w:val="nil"/>
              <w:left w:val="single" w:sz="4" w:space="0" w:color="auto"/>
              <w:bottom w:val="nil"/>
              <w:right w:val="nil"/>
            </w:tcBorders>
            <w:vAlign w:val="bottom"/>
          </w:tcPr>
          <w:p w14:paraId="7CC7603F"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93</w:t>
            </w:r>
          </w:p>
        </w:tc>
        <w:tc>
          <w:tcPr>
            <w:tcW w:w="857" w:type="dxa"/>
            <w:tcBorders>
              <w:top w:val="nil"/>
              <w:left w:val="nil"/>
              <w:bottom w:val="nil"/>
              <w:right w:val="single" w:sz="4" w:space="0" w:color="auto"/>
            </w:tcBorders>
            <w:vAlign w:val="bottom"/>
          </w:tcPr>
          <w:p w14:paraId="07C44DB9"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2004</w:t>
            </w:r>
          </w:p>
        </w:tc>
        <w:tc>
          <w:tcPr>
            <w:tcW w:w="1015" w:type="dxa"/>
            <w:tcBorders>
              <w:top w:val="nil"/>
              <w:left w:val="single" w:sz="4" w:space="0" w:color="auto"/>
              <w:bottom w:val="nil"/>
              <w:right w:val="nil"/>
            </w:tcBorders>
            <w:vAlign w:val="center"/>
          </w:tcPr>
          <w:p w14:paraId="10E65700" w14:textId="77777777" w:rsidR="00A2057D" w:rsidRPr="00EC55CA" w:rsidRDefault="00A2057D" w:rsidP="00F564D1">
            <w:pPr>
              <w:snapToGrid w:val="0"/>
              <w:spacing w:line="240" w:lineRule="exact"/>
              <w:jc w:val="center"/>
            </w:pPr>
            <w:r w:rsidRPr="00EC55CA">
              <w:t>1,547</w:t>
            </w:r>
          </w:p>
        </w:tc>
        <w:tc>
          <w:tcPr>
            <w:tcW w:w="1016" w:type="dxa"/>
            <w:tcBorders>
              <w:top w:val="nil"/>
              <w:left w:val="single" w:sz="4" w:space="0" w:color="auto"/>
              <w:bottom w:val="nil"/>
            </w:tcBorders>
            <w:vAlign w:val="center"/>
          </w:tcPr>
          <w:p w14:paraId="6FA45597" w14:textId="77777777" w:rsidR="00A2057D" w:rsidRPr="00EC55CA" w:rsidRDefault="00A2057D" w:rsidP="00F564D1">
            <w:pPr>
              <w:snapToGrid w:val="0"/>
              <w:spacing w:line="240" w:lineRule="exact"/>
              <w:jc w:val="center"/>
            </w:pPr>
            <w:r w:rsidRPr="00EC55CA">
              <w:t>5,228</w:t>
            </w:r>
          </w:p>
        </w:tc>
        <w:tc>
          <w:tcPr>
            <w:tcW w:w="1016" w:type="dxa"/>
            <w:tcBorders>
              <w:top w:val="nil"/>
              <w:left w:val="nil"/>
              <w:bottom w:val="nil"/>
            </w:tcBorders>
            <w:vAlign w:val="center"/>
          </w:tcPr>
          <w:p w14:paraId="0E7483B6" w14:textId="77777777" w:rsidR="00A2057D" w:rsidRPr="00EC55CA" w:rsidRDefault="00A2057D" w:rsidP="00F564D1">
            <w:pPr>
              <w:snapToGrid w:val="0"/>
              <w:spacing w:line="240" w:lineRule="exact"/>
              <w:jc w:val="center"/>
            </w:pPr>
            <w:r w:rsidRPr="00EC55CA">
              <w:t>1,905</w:t>
            </w:r>
          </w:p>
        </w:tc>
        <w:tc>
          <w:tcPr>
            <w:tcW w:w="1016" w:type="dxa"/>
            <w:tcBorders>
              <w:top w:val="nil"/>
              <w:bottom w:val="nil"/>
            </w:tcBorders>
            <w:vAlign w:val="center"/>
          </w:tcPr>
          <w:p w14:paraId="26ED885A" w14:textId="77777777" w:rsidR="00A2057D" w:rsidRPr="00EC55CA" w:rsidRDefault="00A2057D" w:rsidP="00F564D1">
            <w:pPr>
              <w:snapToGrid w:val="0"/>
              <w:spacing w:line="240" w:lineRule="exact"/>
              <w:jc w:val="center"/>
            </w:pPr>
            <w:r w:rsidRPr="00EC55CA">
              <w:t>1,924</w:t>
            </w:r>
          </w:p>
        </w:tc>
        <w:tc>
          <w:tcPr>
            <w:tcW w:w="1016" w:type="dxa"/>
            <w:tcBorders>
              <w:top w:val="nil"/>
              <w:bottom w:val="nil"/>
              <w:right w:val="single" w:sz="4" w:space="0" w:color="auto"/>
            </w:tcBorders>
            <w:vAlign w:val="center"/>
          </w:tcPr>
          <w:p w14:paraId="0194B71F" w14:textId="77777777" w:rsidR="00A2057D" w:rsidRPr="00EC55CA" w:rsidRDefault="00A2057D" w:rsidP="00F564D1">
            <w:pPr>
              <w:snapToGrid w:val="0"/>
              <w:spacing w:line="240" w:lineRule="exact"/>
              <w:ind w:rightChars="100" w:right="240"/>
              <w:jc w:val="right"/>
            </w:pPr>
            <w:r w:rsidRPr="00EC55CA">
              <w:t>1,399</w:t>
            </w:r>
          </w:p>
        </w:tc>
        <w:tc>
          <w:tcPr>
            <w:tcW w:w="941" w:type="dxa"/>
            <w:tcBorders>
              <w:top w:val="nil"/>
              <w:left w:val="single" w:sz="4" w:space="0" w:color="auto"/>
              <w:bottom w:val="nil"/>
            </w:tcBorders>
            <w:vAlign w:val="center"/>
          </w:tcPr>
          <w:p w14:paraId="4141CC3F" w14:textId="77777777" w:rsidR="00A2057D" w:rsidRPr="00EC55CA" w:rsidRDefault="00A2057D" w:rsidP="00F564D1">
            <w:pPr>
              <w:snapToGrid w:val="0"/>
              <w:spacing w:line="240" w:lineRule="exact"/>
              <w:jc w:val="center"/>
            </w:pPr>
            <w:r w:rsidRPr="00EC55CA">
              <w:t>286</w:t>
            </w:r>
          </w:p>
        </w:tc>
        <w:tc>
          <w:tcPr>
            <w:tcW w:w="942" w:type="dxa"/>
            <w:tcBorders>
              <w:top w:val="nil"/>
              <w:bottom w:val="nil"/>
            </w:tcBorders>
            <w:vAlign w:val="center"/>
          </w:tcPr>
          <w:p w14:paraId="14455845" w14:textId="77777777" w:rsidR="00A2057D" w:rsidRPr="00EC55CA" w:rsidRDefault="00A2057D" w:rsidP="00F564D1">
            <w:pPr>
              <w:snapToGrid w:val="0"/>
              <w:spacing w:line="240" w:lineRule="exact"/>
              <w:jc w:val="center"/>
            </w:pPr>
            <w:r w:rsidRPr="00EC55CA">
              <w:t>320</w:t>
            </w:r>
          </w:p>
        </w:tc>
        <w:tc>
          <w:tcPr>
            <w:tcW w:w="941" w:type="dxa"/>
            <w:tcBorders>
              <w:top w:val="nil"/>
              <w:bottom w:val="nil"/>
            </w:tcBorders>
            <w:vAlign w:val="center"/>
          </w:tcPr>
          <w:p w14:paraId="435803AB" w14:textId="77777777" w:rsidR="00A2057D" w:rsidRPr="00EC55CA" w:rsidRDefault="00A2057D" w:rsidP="00F564D1">
            <w:pPr>
              <w:spacing w:line="240" w:lineRule="exact"/>
              <w:jc w:val="center"/>
            </w:pPr>
            <w:r w:rsidRPr="00EC55CA">
              <w:t>320</w:t>
            </w:r>
          </w:p>
        </w:tc>
        <w:tc>
          <w:tcPr>
            <w:tcW w:w="942" w:type="dxa"/>
            <w:tcBorders>
              <w:top w:val="nil"/>
              <w:bottom w:val="nil"/>
              <w:right w:val="single" w:sz="4" w:space="0" w:color="auto"/>
            </w:tcBorders>
            <w:vAlign w:val="center"/>
          </w:tcPr>
          <w:p w14:paraId="22917E3B" w14:textId="77777777" w:rsidR="00A2057D" w:rsidRPr="00EC55CA" w:rsidRDefault="00A2057D" w:rsidP="00F564D1">
            <w:pPr>
              <w:snapToGrid w:val="0"/>
              <w:spacing w:line="240" w:lineRule="exact"/>
              <w:jc w:val="center"/>
            </w:pPr>
            <w:r w:rsidRPr="00EC55CA">
              <w:t>311</w:t>
            </w:r>
          </w:p>
        </w:tc>
      </w:tr>
      <w:tr w:rsidR="00EC55CA" w:rsidRPr="00EC55CA" w14:paraId="3A7727CA" w14:textId="77777777" w:rsidTr="008A0712">
        <w:trPr>
          <w:jc w:val="center"/>
        </w:trPr>
        <w:tc>
          <w:tcPr>
            <w:tcW w:w="720" w:type="dxa"/>
            <w:tcBorders>
              <w:top w:val="nil"/>
              <w:left w:val="single" w:sz="4" w:space="0" w:color="auto"/>
              <w:bottom w:val="dotted" w:sz="4" w:space="0" w:color="auto"/>
              <w:right w:val="nil"/>
            </w:tcBorders>
            <w:vAlign w:val="bottom"/>
          </w:tcPr>
          <w:p w14:paraId="36EB935B"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94</w:t>
            </w:r>
          </w:p>
        </w:tc>
        <w:tc>
          <w:tcPr>
            <w:tcW w:w="857" w:type="dxa"/>
            <w:tcBorders>
              <w:top w:val="nil"/>
              <w:left w:val="nil"/>
              <w:bottom w:val="dotted" w:sz="4" w:space="0" w:color="auto"/>
              <w:right w:val="single" w:sz="4" w:space="0" w:color="auto"/>
            </w:tcBorders>
            <w:vAlign w:val="bottom"/>
          </w:tcPr>
          <w:p w14:paraId="0680EDB8"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2005</w:t>
            </w:r>
          </w:p>
        </w:tc>
        <w:tc>
          <w:tcPr>
            <w:tcW w:w="1015" w:type="dxa"/>
            <w:tcBorders>
              <w:top w:val="nil"/>
              <w:left w:val="single" w:sz="4" w:space="0" w:color="auto"/>
              <w:bottom w:val="dotted" w:sz="4" w:space="0" w:color="auto"/>
              <w:right w:val="nil"/>
            </w:tcBorders>
            <w:vAlign w:val="center"/>
          </w:tcPr>
          <w:p w14:paraId="1B2C4F4A" w14:textId="77777777" w:rsidR="00A2057D" w:rsidRPr="00EC55CA" w:rsidRDefault="00A2057D" w:rsidP="00F564D1">
            <w:pPr>
              <w:snapToGrid w:val="0"/>
              <w:spacing w:line="240" w:lineRule="exact"/>
              <w:jc w:val="center"/>
            </w:pPr>
            <w:r w:rsidRPr="00EC55CA">
              <w:t>1,480</w:t>
            </w:r>
          </w:p>
        </w:tc>
        <w:tc>
          <w:tcPr>
            <w:tcW w:w="1016" w:type="dxa"/>
            <w:tcBorders>
              <w:top w:val="nil"/>
              <w:left w:val="single" w:sz="4" w:space="0" w:color="auto"/>
              <w:bottom w:val="dotted" w:sz="4" w:space="0" w:color="auto"/>
            </w:tcBorders>
            <w:vAlign w:val="center"/>
          </w:tcPr>
          <w:p w14:paraId="0DEA7A24" w14:textId="77777777" w:rsidR="00A2057D" w:rsidRPr="00EC55CA" w:rsidRDefault="00A2057D" w:rsidP="00F564D1">
            <w:pPr>
              <w:snapToGrid w:val="0"/>
              <w:spacing w:line="240" w:lineRule="exact"/>
              <w:jc w:val="center"/>
            </w:pPr>
            <w:r w:rsidRPr="00EC55CA">
              <w:t>5,124</w:t>
            </w:r>
          </w:p>
        </w:tc>
        <w:tc>
          <w:tcPr>
            <w:tcW w:w="1016" w:type="dxa"/>
            <w:tcBorders>
              <w:top w:val="nil"/>
              <w:left w:val="nil"/>
              <w:bottom w:val="dotted" w:sz="4" w:space="0" w:color="auto"/>
            </w:tcBorders>
            <w:vAlign w:val="center"/>
          </w:tcPr>
          <w:p w14:paraId="775C69A7" w14:textId="77777777" w:rsidR="00A2057D" w:rsidRPr="00EC55CA" w:rsidRDefault="00A2057D" w:rsidP="00F564D1">
            <w:pPr>
              <w:snapToGrid w:val="0"/>
              <w:spacing w:line="240" w:lineRule="exact"/>
              <w:jc w:val="center"/>
            </w:pPr>
            <w:r w:rsidRPr="00EC55CA">
              <w:t>1,858</w:t>
            </w:r>
          </w:p>
        </w:tc>
        <w:tc>
          <w:tcPr>
            <w:tcW w:w="1016" w:type="dxa"/>
            <w:tcBorders>
              <w:top w:val="nil"/>
              <w:bottom w:val="dotted" w:sz="4" w:space="0" w:color="auto"/>
            </w:tcBorders>
            <w:vAlign w:val="center"/>
          </w:tcPr>
          <w:p w14:paraId="2F4E1CD0" w14:textId="77777777" w:rsidR="00A2057D" w:rsidRPr="00EC55CA" w:rsidRDefault="00A2057D" w:rsidP="00F564D1">
            <w:pPr>
              <w:snapToGrid w:val="0"/>
              <w:spacing w:line="240" w:lineRule="exact"/>
              <w:jc w:val="center"/>
            </w:pPr>
            <w:r w:rsidRPr="00EC55CA">
              <w:t>1,942</w:t>
            </w:r>
          </w:p>
        </w:tc>
        <w:tc>
          <w:tcPr>
            <w:tcW w:w="1016" w:type="dxa"/>
            <w:tcBorders>
              <w:top w:val="nil"/>
              <w:bottom w:val="dotted" w:sz="4" w:space="0" w:color="auto"/>
              <w:right w:val="single" w:sz="4" w:space="0" w:color="auto"/>
            </w:tcBorders>
            <w:vAlign w:val="center"/>
          </w:tcPr>
          <w:p w14:paraId="62B415D3" w14:textId="77777777" w:rsidR="00A2057D" w:rsidRPr="00EC55CA" w:rsidRDefault="00A2057D" w:rsidP="00F564D1">
            <w:pPr>
              <w:snapToGrid w:val="0"/>
              <w:spacing w:line="240" w:lineRule="exact"/>
              <w:ind w:rightChars="100" w:right="240"/>
              <w:jc w:val="right"/>
            </w:pPr>
            <w:r w:rsidRPr="00EC55CA">
              <w:t>1,324</w:t>
            </w:r>
          </w:p>
        </w:tc>
        <w:tc>
          <w:tcPr>
            <w:tcW w:w="941" w:type="dxa"/>
            <w:tcBorders>
              <w:top w:val="nil"/>
              <w:left w:val="single" w:sz="4" w:space="0" w:color="auto"/>
              <w:bottom w:val="dotted" w:sz="4" w:space="0" w:color="auto"/>
            </w:tcBorders>
            <w:vAlign w:val="center"/>
          </w:tcPr>
          <w:p w14:paraId="31B63DAF" w14:textId="77777777" w:rsidR="00A2057D" w:rsidRPr="00EC55CA" w:rsidRDefault="00A2057D" w:rsidP="00F564D1">
            <w:pPr>
              <w:snapToGrid w:val="0"/>
              <w:spacing w:line="240" w:lineRule="exact"/>
              <w:jc w:val="center"/>
            </w:pPr>
            <w:r w:rsidRPr="00EC55CA">
              <w:t>278</w:t>
            </w:r>
          </w:p>
        </w:tc>
        <w:tc>
          <w:tcPr>
            <w:tcW w:w="942" w:type="dxa"/>
            <w:tcBorders>
              <w:top w:val="nil"/>
              <w:bottom w:val="dotted" w:sz="4" w:space="0" w:color="auto"/>
            </w:tcBorders>
            <w:vAlign w:val="center"/>
          </w:tcPr>
          <w:p w14:paraId="376929FB" w14:textId="77777777" w:rsidR="00A2057D" w:rsidRPr="00EC55CA" w:rsidRDefault="00A2057D" w:rsidP="00F564D1">
            <w:pPr>
              <w:snapToGrid w:val="0"/>
              <w:spacing w:line="240" w:lineRule="exact"/>
              <w:jc w:val="center"/>
            </w:pPr>
            <w:r w:rsidRPr="00EC55CA">
              <w:t>324</w:t>
            </w:r>
          </w:p>
        </w:tc>
        <w:tc>
          <w:tcPr>
            <w:tcW w:w="941" w:type="dxa"/>
            <w:tcBorders>
              <w:top w:val="nil"/>
              <w:bottom w:val="dotted" w:sz="4" w:space="0" w:color="auto"/>
            </w:tcBorders>
            <w:vAlign w:val="center"/>
          </w:tcPr>
          <w:p w14:paraId="587C5FFE" w14:textId="77777777" w:rsidR="00A2057D" w:rsidRPr="00EC55CA" w:rsidRDefault="00A2057D" w:rsidP="00F564D1">
            <w:pPr>
              <w:spacing w:line="240" w:lineRule="exact"/>
              <w:jc w:val="center"/>
            </w:pPr>
            <w:r w:rsidRPr="00EC55CA">
              <w:t>326</w:t>
            </w:r>
          </w:p>
        </w:tc>
        <w:tc>
          <w:tcPr>
            <w:tcW w:w="942" w:type="dxa"/>
            <w:tcBorders>
              <w:top w:val="nil"/>
              <w:bottom w:val="dotted" w:sz="4" w:space="0" w:color="auto"/>
              <w:right w:val="single" w:sz="4" w:space="0" w:color="auto"/>
            </w:tcBorders>
            <w:vAlign w:val="center"/>
          </w:tcPr>
          <w:p w14:paraId="367B7D00" w14:textId="77777777" w:rsidR="00A2057D" w:rsidRPr="00EC55CA" w:rsidRDefault="00A2057D" w:rsidP="00F564D1">
            <w:pPr>
              <w:snapToGrid w:val="0"/>
              <w:spacing w:line="240" w:lineRule="exact"/>
              <w:jc w:val="center"/>
            </w:pPr>
            <w:r w:rsidRPr="00EC55CA">
              <w:t>305</w:t>
            </w:r>
          </w:p>
        </w:tc>
      </w:tr>
      <w:tr w:rsidR="00EC55CA" w:rsidRPr="00EC55CA" w14:paraId="67ABAC8C" w14:textId="77777777" w:rsidTr="008A0712">
        <w:trPr>
          <w:jc w:val="center"/>
        </w:trPr>
        <w:tc>
          <w:tcPr>
            <w:tcW w:w="720" w:type="dxa"/>
            <w:tcBorders>
              <w:top w:val="dotted" w:sz="4" w:space="0" w:color="auto"/>
              <w:left w:val="single" w:sz="4" w:space="0" w:color="auto"/>
              <w:right w:val="nil"/>
            </w:tcBorders>
            <w:vAlign w:val="bottom"/>
          </w:tcPr>
          <w:p w14:paraId="083E5278"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95</w:t>
            </w:r>
          </w:p>
        </w:tc>
        <w:tc>
          <w:tcPr>
            <w:tcW w:w="857" w:type="dxa"/>
            <w:tcBorders>
              <w:top w:val="dotted" w:sz="4" w:space="0" w:color="auto"/>
              <w:left w:val="nil"/>
              <w:right w:val="single" w:sz="4" w:space="0" w:color="auto"/>
            </w:tcBorders>
            <w:vAlign w:val="bottom"/>
          </w:tcPr>
          <w:p w14:paraId="59EE7027"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2006</w:t>
            </w:r>
          </w:p>
        </w:tc>
        <w:tc>
          <w:tcPr>
            <w:tcW w:w="1015" w:type="dxa"/>
            <w:tcBorders>
              <w:top w:val="dotted" w:sz="4" w:space="0" w:color="auto"/>
              <w:left w:val="single" w:sz="4" w:space="0" w:color="auto"/>
              <w:right w:val="nil"/>
            </w:tcBorders>
            <w:vAlign w:val="center"/>
          </w:tcPr>
          <w:p w14:paraId="2B51689A" w14:textId="77777777" w:rsidR="00A2057D" w:rsidRPr="00EC55CA" w:rsidRDefault="00A2057D" w:rsidP="00F564D1">
            <w:pPr>
              <w:snapToGrid w:val="0"/>
              <w:spacing w:line="240" w:lineRule="exact"/>
              <w:jc w:val="center"/>
            </w:pPr>
            <w:r w:rsidRPr="00EC55CA">
              <w:t>1,388</w:t>
            </w:r>
          </w:p>
        </w:tc>
        <w:tc>
          <w:tcPr>
            <w:tcW w:w="1016" w:type="dxa"/>
            <w:tcBorders>
              <w:top w:val="dotted" w:sz="4" w:space="0" w:color="auto"/>
              <w:left w:val="single" w:sz="4" w:space="0" w:color="auto"/>
            </w:tcBorders>
            <w:vAlign w:val="center"/>
          </w:tcPr>
          <w:p w14:paraId="6D26AD04" w14:textId="77777777" w:rsidR="00A2057D" w:rsidRPr="00EC55CA" w:rsidRDefault="00A2057D" w:rsidP="00F564D1">
            <w:pPr>
              <w:snapToGrid w:val="0"/>
              <w:spacing w:line="240" w:lineRule="exact"/>
              <w:jc w:val="center"/>
            </w:pPr>
            <w:r w:rsidRPr="00EC55CA">
              <w:t>5,056</w:t>
            </w:r>
          </w:p>
        </w:tc>
        <w:tc>
          <w:tcPr>
            <w:tcW w:w="1016" w:type="dxa"/>
            <w:tcBorders>
              <w:top w:val="dotted" w:sz="4" w:space="0" w:color="auto"/>
              <w:left w:val="nil"/>
            </w:tcBorders>
            <w:vAlign w:val="center"/>
          </w:tcPr>
          <w:p w14:paraId="7FC860D2" w14:textId="77777777" w:rsidR="00A2057D" w:rsidRPr="00EC55CA" w:rsidRDefault="00A2057D" w:rsidP="00F564D1">
            <w:pPr>
              <w:snapToGrid w:val="0"/>
              <w:spacing w:line="240" w:lineRule="exact"/>
              <w:jc w:val="center"/>
            </w:pPr>
            <w:r w:rsidRPr="00EC55CA">
              <w:t>1,832</w:t>
            </w:r>
          </w:p>
        </w:tc>
        <w:tc>
          <w:tcPr>
            <w:tcW w:w="1016" w:type="dxa"/>
            <w:tcBorders>
              <w:top w:val="dotted" w:sz="4" w:space="0" w:color="auto"/>
            </w:tcBorders>
            <w:vAlign w:val="center"/>
          </w:tcPr>
          <w:p w14:paraId="4537478F" w14:textId="77777777" w:rsidR="00A2057D" w:rsidRPr="00EC55CA" w:rsidRDefault="00A2057D" w:rsidP="00F564D1">
            <w:pPr>
              <w:snapToGrid w:val="0"/>
              <w:spacing w:line="240" w:lineRule="exact"/>
              <w:jc w:val="center"/>
            </w:pPr>
            <w:r w:rsidRPr="00EC55CA">
              <w:t>1,936</w:t>
            </w:r>
          </w:p>
        </w:tc>
        <w:tc>
          <w:tcPr>
            <w:tcW w:w="1016" w:type="dxa"/>
            <w:tcBorders>
              <w:top w:val="dotted" w:sz="4" w:space="0" w:color="auto"/>
              <w:right w:val="single" w:sz="4" w:space="0" w:color="auto"/>
            </w:tcBorders>
            <w:vAlign w:val="center"/>
          </w:tcPr>
          <w:p w14:paraId="74C108BF" w14:textId="77777777" w:rsidR="00A2057D" w:rsidRPr="00EC55CA" w:rsidRDefault="00A2057D" w:rsidP="00F564D1">
            <w:pPr>
              <w:snapToGrid w:val="0"/>
              <w:spacing w:line="240" w:lineRule="exact"/>
              <w:ind w:rightChars="100" w:right="240"/>
              <w:jc w:val="right"/>
            </w:pPr>
            <w:r w:rsidRPr="00EC55CA">
              <w:t>1,288</w:t>
            </w:r>
          </w:p>
        </w:tc>
        <w:tc>
          <w:tcPr>
            <w:tcW w:w="941" w:type="dxa"/>
            <w:tcBorders>
              <w:top w:val="dotted" w:sz="4" w:space="0" w:color="auto"/>
              <w:left w:val="single" w:sz="4" w:space="0" w:color="auto"/>
            </w:tcBorders>
            <w:vAlign w:val="center"/>
          </w:tcPr>
          <w:p w14:paraId="2C797263" w14:textId="77777777" w:rsidR="00A2057D" w:rsidRPr="00EC55CA" w:rsidRDefault="00A2057D" w:rsidP="00F564D1">
            <w:pPr>
              <w:snapToGrid w:val="0"/>
              <w:spacing w:line="240" w:lineRule="exact"/>
              <w:jc w:val="center"/>
            </w:pPr>
            <w:r w:rsidRPr="00EC55CA">
              <w:t>299</w:t>
            </w:r>
          </w:p>
        </w:tc>
        <w:tc>
          <w:tcPr>
            <w:tcW w:w="942" w:type="dxa"/>
            <w:tcBorders>
              <w:top w:val="dotted" w:sz="4" w:space="0" w:color="auto"/>
            </w:tcBorders>
            <w:vAlign w:val="center"/>
          </w:tcPr>
          <w:p w14:paraId="4A260220" w14:textId="77777777" w:rsidR="00A2057D" w:rsidRPr="00EC55CA" w:rsidRDefault="00A2057D" w:rsidP="00F564D1">
            <w:pPr>
              <w:snapToGrid w:val="0"/>
              <w:spacing w:line="240" w:lineRule="exact"/>
              <w:jc w:val="center"/>
            </w:pPr>
            <w:r w:rsidRPr="00EC55CA">
              <w:t>324</w:t>
            </w:r>
          </w:p>
        </w:tc>
        <w:tc>
          <w:tcPr>
            <w:tcW w:w="941" w:type="dxa"/>
            <w:tcBorders>
              <w:top w:val="dotted" w:sz="4" w:space="0" w:color="auto"/>
            </w:tcBorders>
            <w:vAlign w:val="center"/>
          </w:tcPr>
          <w:p w14:paraId="2F2C6E60" w14:textId="77777777" w:rsidR="00A2057D" w:rsidRPr="00EC55CA" w:rsidRDefault="00A2057D" w:rsidP="00F564D1">
            <w:pPr>
              <w:spacing w:line="240" w:lineRule="exact"/>
              <w:jc w:val="center"/>
            </w:pPr>
            <w:r w:rsidRPr="00EC55CA">
              <w:t>323</w:t>
            </w:r>
          </w:p>
        </w:tc>
        <w:tc>
          <w:tcPr>
            <w:tcW w:w="942" w:type="dxa"/>
            <w:tcBorders>
              <w:top w:val="dotted" w:sz="4" w:space="0" w:color="auto"/>
              <w:right w:val="single" w:sz="4" w:space="0" w:color="auto"/>
            </w:tcBorders>
            <w:vAlign w:val="center"/>
          </w:tcPr>
          <w:p w14:paraId="5693302A" w14:textId="77777777" w:rsidR="00A2057D" w:rsidRPr="00EC55CA" w:rsidRDefault="00A2057D" w:rsidP="00F564D1">
            <w:pPr>
              <w:snapToGrid w:val="0"/>
              <w:spacing w:line="240" w:lineRule="exact"/>
              <w:jc w:val="center"/>
            </w:pPr>
            <w:r w:rsidRPr="00EC55CA">
              <w:t>329</w:t>
            </w:r>
          </w:p>
        </w:tc>
      </w:tr>
      <w:tr w:rsidR="00EC55CA" w:rsidRPr="00EC55CA" w14:paraId="66CB260C" w14:textId="77777777" w:rsidTr="008A0712">
        <w:trPr>
          <w:jc w:val="center"/>
        </w:trPr>
        <w:tc>
          <w:tcPr>
            <w:tcW w:w="720" w:type="dxa"/>
            <w:tcBorders>
              <w:left w:val="single" w:sz="4" w:space="0" w:color="auto"/>
              <w:right w:val="nil"/>
            </w:tcBorders>
            <w:vAlign w:val="bottom"/>
          </w:tcPr>
          <w:p w14:paraId="40076946"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96</w:t>
            </w:r>
          </w:p>
        </w:tc>
        <w:tc>
          <w:tcPr>
            <w:tcW w:w="857" w:type="dxa"/>
            <w:tcBorders>
              <w:left w:val="nil"/>
              <w:right w:val="single" w:sz="4" w:space="0" w:color="auto"/>
            </w:tcBorders>
            <w:vAlign w:val="bottom"/>
          </w:tcPr>
          <w:p w14:paraId="775E8A47"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2007</w:t>
            </w:r>
          </w:p>
        </w:tc>
        <w:tc>
          <w:tcPr>
            <w:tcW w:w="1015" w:type="dxa"/>
            <w:tcBorders>
              <w:left w:val="single" w:sz="4" w:space="0" w:color="auto"/>
              <w:right w:val="nil"/>
            </w:tcBorders>
            <w:vAlign w:val="center"/>
          </w:tcPr>
          <w:p w14:paraId="00EBBC8F" w14:textId="77777777" w:rsidR="00A2057D" w:rsidRPr="00EC55CA" w:rsidRDefault="00A2057D" w:rsidP="00F564D1">
            <w:pPr>
              <w:snapToGrid w:val="0"/>
              <w:spacing w:line="240" w:lineRule="exact"/>
              <w:jc w:val="center"/>
            </w:pPr>
            <w:r w:rsidRPr="00EC55CA">
              <w:t>1,321</w:t>
            </w:r>
          </w:p>
        </w:tc>
        <w:tc>
          <w:tcPr>
            <w:tcW w:w="1016" w:type="dxa"/>
            <w:tcBorders>
              <w:left w:val="single" w:sz="4" w:space="0" w:color="auto"/>
            </w:tcBorders>
            <w:vAlign w:val="center"/>
          </w:tcPr>
          <w:p w14:paraId="6EAD69AD" w14:textId="77777777" w:rsidR="00A2057D" w:rsidRPr="00EC55CA" w:rsidRDefault="00A2057D" w:rsidP="00F564D1">
            <w:pPr>
              <w:snapToGrid w:val="0"/>
              <w:spacing w:line="240" w:lineRule="exact"/>
              <w:jc w:val="center"/>
            </w:pPr>
            <w:r w:rsidRPr="00EC55CA">
              <w:t>4,984</w:t>
            </w:r>
          </w:p>
        </w:tc>
        <w:tc>
          <w:tcPr>
            <w:tcW w:w="1016" w:type="dxa"/>
            <w:tcBorders>
              <w:left w:val="nil"/>
            </w:tcBorders>
            <w:vAlign w:val="center"/>
          </w:tcPr>
          <w:p w14:paraId="0DBC06BE" w14:textId="77777777" w:rsidR="00A2057D" w:rsidRPr="00EC55CA" w:rsidRDefault="00A2057D" w:rsidP="00F564D1">
            <w:pPr>
              <w:snapToGrid w:val="0"/>
              <w:spacing w:line="240" w:lineRule="exact"/>
              <w:jc w:val="center"/>
            </w:pPr>
            <w:r w:rsidRPr="00EC55CA">
              <w:t>1,781</w:t>
            </w:r>
          </w:p>
        </w:tc>
        <w:tc>
          <w:tcPr>
            <w:tcW w:w="1016" w:type="dxa"/>
            <w:vAlign w:val="center"/>
          </w:tcPr>
          <w:p w14:paraId="015B4D77" w14:textId="77777777" w:rsidR="00A2057D" w:rsidRPr="00EC55CA" w:rsidRDefault="00A2057D" w:rsidP="00F564D1">
            <w:pPr>
              <w:snapToGrid w:val="0"/>
              <w:spacing w:line="240" w:lineRule="exact"/>
              <w:jc w:val="center"/>
            </w:pPr>
            <w:r w:rsidRPr="00EC55CA">
              <w:t>1,939</w:t>
            </w:r>
          </w:p>
        </w:tc>
        <w:tc>
          <w:tcPr>
            <w:tcW w:w="1016" w:type="dxa"/>
            <w:tcBorders>
              <w:right w:val="single" w:sz="4" w:space="0" w:color="auto"/>
            </w:tcBorders>
            <w:vAlign w:val="center"/>
          </w:tcPr>
          <w:p w14:paraId="26B788AD" w14:textId="77777777" w:rsidR="00A2057D" w:rsidRPr="00EC55CA" w:rsidRDefault="00A2057D" w:rsidP="00F564D1">
            <w:pPr>
              <w:snapToGrid w:val="0"/>
              <w:spacing w:line="240" w:lineRule="exact"/>
              <w:ind w:rightChars="100" w:right="240"/>
              <w:jc w:val="right"/>
            </w:pPr>
            <w:r w:rsidRPr="00EC55CA">
              <w:t>1,263</w:t>
            </w:r>
          </w:p>
        </w:tc>
        <w:tc>
          <w:tcPr>
            <w:tcW w:w="941" w:type="dxa"/>
            <w:tcBorders>
              <w:left w:val="single" w:sz="4" w:space="0" w:color="auto"/>
            </w:tcBorders>
            <w:vAlign w:val="center"/>
          </w:tcPr>
          <w:p w14:paraId="6A032266" w14:textId="77777777" w:rsidR="00A2057D" w:rsidRPr="00EC55CA" w:rsidRDefault="00A2057D" w:rsidP="00F564D1">
            <w:pPr>
              <w:snapToGrid w:val="0"/>
              <w:spacing w:line="240" w:lineRule="exact"/>
              <w:jc w:val="center"/>
            </w:pPr>
            <w:r w:rsidRPr="00EC55CA">
              <w:t>274</w:t>
            </w:r>
          </w:p>
        </w:tc>
        <w:tc>
          <w:tcPr>
            <w:tcW w:w="942" w:type="dxa"/>
            <w:vAlign w:val="center"/>
          </w:tcPr>
          <w:p w14:paraId="154B8853" w14:textId="77777777" w:rsidR="00A2057D" w:rsidRPr="00EC55CA" w:rsidRDefault="00A2057D" w:rsidP="00F564D1">
            <w:pPr>
              <w:snapToGrid w:val="0"/>
              <w:spacing w:line="240" w:lineRule="exact"/>
              <w:jc w:val="center"/>
            </w:pPr>
            <w:r w:rsidRPr="00EC55CA">
              <w:t>324</w:t>
            </w:r>
          </w:p>
        </w:tc>
        <w:tc>
          <w:tcPr>
            <w:tcW w:w="941" w:type="dxa"/>
            <w:vAlign w:val="center"/>
          </w:tcPr>
          <w:p w14:paraId="0DB98B1B" w14:textId="77777777" w:rsidR="00A2057D" w:rsidRPr="00EC55CA" w:rsidRDefault="00A2057D" w:rsidP="00F564D1">
            <w:pPr>
              <w:spacing w:line="240" w:lineRule="exact"/>
              <w:jc w:val="center"/>
            </w:pPr>
            <w:r w:rsidRPr="00EC55CA">
              <w:t>319</w:t>
            </w:r>
          </w:p>
        </w:tc>
        <w:tc>
          <w:tcPr>
            <w:tcW w:w="942" w:type="dxa"/>
            <w:tcBorders>
              <w:right w:val="single" w:sz="4" w:space="0" w:color="auto"/>
            </w:tcBorders>
            <w:vAlign w:val="center"/>
          </w:tcPr>
          <w:p w14:paraId="221A5211" w14:textId="77777777" w:rsidR="00A2057D" w:rsidRPr="00EC55CA" w:rsidRDefault="00A2057D" w:rsidP="00F564D1">
            <w:pPr>
              <w:snapToGrid w:val="0"/>
              <w:spacing w:line="240" w:lineRule="exact"/>
              <w:jc w:val="center"/>
            </w:pPr>
            <w:r w:rsidRPr="00EC55CA">
              <w:t>319</w:t>
            </w:r>
          </w:p>
        </w:tc>
      </w:tr>
      <w:tr w:rsidR="00EC55CA" w:rsidRPr="00EC55CA" w14:paraId="450AD740" w14:textId="77777777" w:rsidTr="008A0712">
        <w:trPr>
          <w:jc w:val="center"/>
        </w:trPr>
        <w:tc>
          <w:tcPr>
            <w:tcW w:w="720" w:type="dxa"/>
            <w:tcBorders>
              <w:left w:val="single" w:sz="4" w:space="0" w:color="auto"/>
              <w:right w:val="nil"/>
            </w:tcBorders>
            <w:vAlign w:val="bottom"/>
          </w:tcPr>
          <w:p w14:paraId="1A7F8C54"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97</w:t>
            </w:r>
          </w:p>
        </w:tc>
        <w:tc>
          <w:tcPr>
            <w:tcW w:w="857" w:type="dxa"/>
            <w:tcBorders>
              <w:left w:val="nil"/>
              <w:right w:val="single" w:sz="4" w:space="0" w:color="auto"/>
            </w:tcBorders>
            <w:vAlign w:val="bottom"/>
          </w:tcPr>
          <w:p w14:paraId="2A37308F"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2008</w:t>
            </w:r>
          </w:p>
        </w:tc>
        <w:tc>
          <w:tcPr>
            <w:tcW w:w="1015" w:type="dxa"/>
            <w:tcBorders>
              <w:left w:val="single" w:sz="4" w:space="0" w:color="auto"/>
              <w:right w:val="nil"/>
            </w:tcBorders>
            <w:vAlign w:val="center"/>
          </w:tcPr>
          <w:p w14:paraId="224EA0B6" w14:textId="77777777" w:rsidR="00A2057D" w:rsidRPr="00EC55CA" w:rsidRDefault="00A2057D" w:rsidP="00F564D1">
            <w:pPr>
              <w:snapToGrid w:val="0"/>
              <w:spacing w:line="240" w:lineRule="exact"/>
              <w:jc w:val="center"/>
            </w:pPr>
            <w:r w:rsidRPr="00EC55CA">
              <w:t>1,273</w:t>
            </w:r>
          </w:p>
        </w:tc>
        <w:tc>
          <w:tcPr>
            <w:tcW w:w="1016" w:type="dxa"/>
            <w:tcBorders>
              <w:left w:val="single" w:sz="4" w:space="0" w:color="auto"/>
            </w:tcBorders>
            <w:vAlign w:val="center"/>
          </w:tcPr>
          <w:p w14:paraId="3D7839E3" w14:textId="77777777" w:rsidR="00A2057D" w:rsidRPr="00EC55CA" w:rsidRDefault="00A2057D" w:rsidP="00F564D1">
            <w:pPr>
              <w:snapToGrid w:val="0"/>
              <w:spacing w:line="240" w:lineRule="exact"/>
              <w:jc w:val="center"/>
            </w:pPr>
            <w:r w:rsidRPr="00EC55CA">
              <w:t>4,921</w:t>
            </w:r>
          </w:p>
        </w:tc>
        <w:tc>
          <w:tcPr>
            <w:tcW w:w="1016" w:type="dxa"/>
            <w:tcBorders>
              <w:left w:val="nil"/>
            </w:tcBorders>
            <w:vAlign w:val="center"/>
          </w:tcPr>
          <w:p w14:paraId="48519627" w14:textId="77777777" w:rsidR="00A2057D" w:rsidRPr="00EC55CA" w:rsidRDefault="00A2057D" w:rsidP="00F564D1">
            <w:pPr>
              <w:snapToGrid w:val="0"/>
              <w:spacing w:line="240" w:lineRule="exact"/>
              <w:jc w:val="center"/>
            </w:pPr>
            <w:r w:rsidRPr="00EC55CA">
              <w:t>1,708</w:t>
            </w:r>
          </w:p>
        </w:tc>
        <w:tc>
          <w:tcPr>
            <w:tcW w:w="1016" w:type="dxa"/>
            <w:vAlign w:val="center"/>
          </w:tcPr>
          <w:p w14:paraId="7CFA2417" w14:textId="77777777" w:rsidR="00A2057D" w:rsidRPr="00EC55CA" w:rsidRDefault="00A2057D" w:rsidP="00F564D1">
            <w:pPr>
              <w:snapToGrid w:val="0"/>
              <w:spacing w:line="240" w:lineRule="exact"/>
              <w:jc w:val="center"/>
            </w:pPr>
            <w:r w:rsidRPr="00EC55CA">
              <w:t>1,935</w:t>
            </w:r>
          </w:p>
        </w:tc>
        <w:tc>
          <w:tcPr>
            <w:tcW w:w="1016" w:type="dxa"/>
            <w:tcBorders>
              <w:right w:val="single" w:sz="4" w:space="0" w:color="auto"/>
            </w:tcBorders>
            <w:vAlign w:val="center"/>
          </w:tcPr>
          <w:p w14:paraId="234782F7" w14:textId="77777777" w:rsidR="00A2057D" w:rsidRPr="00EC55CA" w:rsidRDefault="00A2057D" w:rsidP="00F564D1">
            <w:pPr>
              <w:snapToGrid w:val="0"/>
              <w:spacing w:line="240" w:lineRule="exact"/>
              <w:ind w:rightChars="100" w:right="240"/>
              <w:jc w:val="right"/>
            </w:pPr>
            <w:r w:rsidRPr="00EC55CA">
              <w:t>1,277</w:t>
            </w:r>
          </w:p>
        </w:tc>
        <w:tc>
          <w:tcPr>
            <w:tcW w:w="941" w:type="dxa"/>
            <w:tcBorders>
              <w:left w:val="single" w:sz="4" w:space="0" w:color="auto"/>
            </w:tcBorders>
            <w:vAlign w:val="center"/>
          </w:tcPr>
          <w:p w14:paraId="0977F3E8" w14:textId="77777777" w:rsidR="00A2057D" w:rsidRPr="00EC55CA" w:rsidRDefault="00A2057D" w:rsidP="00F564D1">
            <w:pPr>
              <w:snapToGrid w:val="0"/>
              <w:spacing w:line="240" w:lineRule="exact"/>
              <w:jc w:val="center"/>
            </w:pPr>
            <w:r w:rsidRPr="00EC55CA">
              <w:t>250</w:t>
            </w:r>
          </w:p>
        </w:tc>
        <w:tc>
          <w:tcPr>
            <w:tcW w:w="942" w:type="dxa"/>
            <w:vAlign w:val="center"/>
          </w:tcPr>
          <w:p w14:paraId="59D4CB45" w14:textId="77777777" w:rsidR="00A2057D" w:rsidRPr="00EC55CA" w:rsidRDefault="00A2057D" w:rsidP="00F564D1">
            <w:pPr>
              <w:snapToGrid w:val="0"/>
              <w:spacing w:line="240" w:lineRule="exact"/>
              <w:jc w:val="center"/>
            </w:pPr>
            <w:r w:rsidRPr="00EC55CA">
              <w:t>323</w:t>
            </w:r>
          </w:p>
        </w:tc>
        <w:tc>
          <w:tcPr>
            <w:tcW w:w="941" w:type="dxa"/>
            <w:vAlign w:val="center"/>
          </w:tcPr>
          <w:p w14:paraId="5386F48D" w14:textId="77777777" w:rsidR="00A2057D" w:rsidRPr="00EC55CA" w:rsidRDefault="00A2057D" w:rsidP="00F564D1">
            <w:pPr>
              <w:spacing w:line="240" w:lineRule="exact"/>
              <w:jc w:val="center"/>
            </w:pPr>
            <w:r w:rsidRPr="00EC55CA">
              <w:t>324</w:t>
            </w:r>
          </w:p>
        </w:tc>
        <w:tc>
          <w:tcPr>
            <w:tcW w:w="942" w:type="dxa"/>
            <w:tcBorders>
              <w:right w:val="single" w:sz="4" w:space="0" w:color="auto"/>
            </w:tcBorders>
            <w:vAlign w:val="center"/>
          </w:tcPr>
          <w:p w14:paraId="7B60A0EE" w14:textId="77777777" w:rsidR="00A2057D" w:rsidRPr="00EC55CA" w:rsidRDefault="00A2057D" w:rsidP="00F564D1">
            <w:pPr>
              <w:snapToGrid w:val="0"/>
              <w:spacing w:line="240" w:lineRule="exact"/>
              <w:jc w:val="center"/>
            </w:pPr>
            <w:r w:rsidRPr="00EC55CA">
              <w:t>326</w:t>
            </w:r>
          </w:p>
        </w:tc>
      </w:tr>
      <w:tr w:rsidR="00EC55CA" w:rsidRPr="00EC55CA" w14:paraId="7A899C68" w14:textId="77777777" w:rsidTr="008A0712">
        <w:trPr>
          <w:jc w:val="center"/>
        </w:trPr>
        <w:tc>
          <w:tcPr>
            <w:tcW w:w="720" w:type="dxa"/>
            <w:tcBorders>
              <w:left w:val="single" w:sz="4" w:space="0" w:color="auto"/>
              <w:right w:val="nil"/>
            </w:tcBorders>
            <w:vAlign w:val="bottom"/>
          </w:tcPr>
          <w:p w14:paraId="4BF097C7"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98</w:t>
            </w:r>
          </w:p>
        </w:tc>
        <w:tc>
          <w:tcPr>
            <w:tcW w:w="857" w:type="dxa"/>
            <w:tcBorders>
              <w:left w:val="nil"/>
              <w:right w:val="single" w:sz="4" w:space="0" w:color="auto"/>
            </w:tcBorders>
            <w:vAlign w:val="bottom"/>
          </w:tcPr>
          <w:p w14:paraId="67FB8BDA"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2009</w:t>
            </w:r>
          </w:p>
        </w:tc>
        <w:tc>
          <w:tcPr>
            <w:tcW w:w="1015" w:type="dxa"/>
            <w:tcBorders>
              <w:left w:val="single" w:sz="4" w:space="0" w:color="auto"/>
              <w:right w:val="nil"/>
            </w:tcBorders>
            <w:vAlign w:val="center"/>
          </w:tcPr>
          <w:p w14:paraId="38310CE0" w14:textId="77777777" w:rsidR="00A2057D" w:rsidRPr="00EC55CA" w:rsidRDefault="00A2057D" w:rsidP="00F564D1">
            <w:pPr>
              <w:snapToGrid w:val="0"/>
              <w:spacing w:line="240" w:lineRule="exact"/>
              <w:jc w:val="center"/>
            </w:pPr>
            <w:r w:rsidRPr="00EC55CA">
              <w:t>1,236</w:t>
            </w:r>
          </w:p>
        </w:tc>
        <w:tc>
          <w:tcPr>
            <w:tcW w:w="1016" w:type="dxa"/>
            <w:tcBorders>
              <w:left w:val="single" w:sz="4" w:space="0" w:color="auto"/>
            </w:tcBorders>
            <w:vAlign w:val="center"/>
          </w:tcPr>
          <w:p w14:paraId="4CC7CFAE" w14:textId="77777777" w:rsidR="00A2057D" w:rsidRPr="00EC55CA" w:rsidRDefault="00A2057D" w:rsidP="00F564D1">
            <w:pPr>
              <w:snapToGrid w:val="0"/>
              <w:spacing w:line="240" w:lineRule="exact"/>
              <w:jc w:val="center"/>
            </w:pPr>
            <w:r w:rsidRPr="00EC55CA">
              <w:t>4,850</w:t>
            </w:r>
          </w:p>
        </w:tc>
        <w:tc>
          <w:tcPr>
            <w:tcW w:w="1016" w:type="dxa"/>
            <w:tcBorders>
              <w:left w:val="nil"/>
            </w:tcBorders>
            <w:vAlign w:val="center"/>
          </w:tcPr>
          <w:p w14:paraId="28772C0A" w14:textId="77777777" w:rsidR="00A2057D" w:rsidRPr="00EC55CA" w:rsidRDefault="00A2057D" w:rsidP="00F564D1">
            <w:pPr>
              <w:snapToGrid w:val="0"/>
              <w:spacing w:line="240" w:lineRule="exact"/>
              <w:jc w:val="center"/>
            </w:pPr>
            <w:r w:rsidRPr="00EC55CA">
              <w:t>1,619</w:t>
            </w:r>
          </w:p>
        </w:tc>
        <w:tc>
          <w:tcPr>
            <w:tcW w:w="1016" w:type="dxa"/>
            <w:vAlign w:val="center"/>
          </w:tcPr>
          <w:p w14:paraId="7EE14FB3" w14:textId="77777777" w:rsidR="00A2057D" w:rsidRPr="00EC55CA" w:rsidRDefault="00A2057D" w:rsidP="00F564D1">
            <w:pPr>
              <w:snapToGrid w:val="0"/>
              <w:spacing w:line="240" w:lineRule="exact"/>
              <w:jc w:val="center"/>
            </w:pPr>
            <w:r w:rsidRPr="00EC55CA">
              <w:t>1,935</w:t>
            </w:r>
          </w:p>
        </w:tc>
        <w:tc>
          <w:tcPr>
            <w:tcW w:w="1016" w:type="dxa"/>
            <w:tcBorders>
              <w:right w:val="single" w:sz="4" w:space="0" w:color="auto"/>
            </w:tcBorders>
            <w:vAlign w:val="center"/>
          </w:tcPr>
          <w:p w14:paraId="24BB7E97" w14:textId="77777777" w:rsidR="00A2057D" w:rsidRPr="00EC55CA" w:rsidRDefault="00A2057D" w:rsidP="00F564D1">
            <w:pPr>
              <w:snapToGrid w:val="0"/>
              <w:spacing w:line="240" w:lineRule="exact"/>
              <w:ind w:rightChars="100" w:right="240"/>
              <w:jc w:val="right"/>
            </w:pPr>
            <w:r w:rsidRPr="00EC55CA">
              <w:t>1,295</w:t>
            </w:r>
          </w:p>
        </w:tc>
        <w:tc>
          <w:tcPr>
            <w:tcW w:w="941" w:type="dxa"/>
            <w:tcBorders>
              <w:left w:val="single" w:sz="4" w:space="0" w:color="auto"/>
            </w:tcBorders>
            <w:vAlign w:val="center"/>
          </w:tcPr>
          <w:p w14:paraId="47F4245F" w14:textId="77777777" w:rsidR="00A2057D" w:rsidRPr="00EC55CA" w:rsidRDefault="00A2057D" w:rsidP="00F564D1">
            <w:pPr>
              <w:snapToGrid w:val="0"/>
              <w:spacing w:line="240" w:lineRule="exact"/>
              <w:jc w:val="center"/>
            </w:pPr>
            <w:r w:rsidRPr="00EC55CA">
              <w:t>234</w:t>
            </w:r>
          </w:p>
        </w:tc>
        <w:tc>
          <w:tcPr>
            <w:tcW w:w="942" w:type="dxa"/>
            <w:vAlign w:val="center"/>
          </w:tcPr>
          <w:p w14:paraId="7C242F38" w14:textId="77777777" w:rsidR="00A2057D" w:rsidRPr="00EC55CA" w:rsidRDefault="00A2057D" w:rsidP="00F564D1">
            <w:pPr>
              <w:snapToGrid w:val="0"/>
              <w:spacing w:line="240" w:lineRule="exact"/>
              <w:jc w:val="center"/>
            </w:pPr>
            <w:r w:rsidRPr="00EC55CA">
              <w:t>323</w:t>
            </w:r>
          </w:p>
        </w:tc>
        <w:tc>
          <w:tcPr>
            <w:tcW w:w="941" w:type="dxa"/>
            <w:vAlign w:val="center"/>
          </w:tcPr>
          <w:p w14:paraId="133467F7" w14:textId="77777777" w:rsidR="00A2057D" w:rsidRPr="00EC55CA" w:rsidRDefault="00A2057D" w:rsidP="00F564D1">
            <w:pPr>
              <w:spacing w:line="240" w:lineRule="exact"/>
              <w:jc w:val="center"/>
            </w:pPr>
            <w:r w:rsidRPr="00EC55CA">
              <w:t>323</w:t>
            </w:r>
          </w:p>
        </w:tc>
        <w:tc>
          <w:tcPr>
            <w:tcW w:w="942" w:type="dxa"/>
            <w:tcBorders>
              <w:right w:val="single" w:sz="4" w:space="0" w:color="auto"/>
            </w:tcBorders>
            <w:vAlign w:val="center"/>
          </w:tcPr>
          <w:p w14:paraId="5C852281" w14:textId="77777777" w:rsidR="00A2057D" w:rsidRPr="00EC55CA" w:rsidRDefault="00A2057D" w:rsidP="00F564D1">
            <w:pPr>
              <w:snapToGrid w:val="0"/>
              <w:spacing w:line="240" w:lineRule="exact"/>
              <w:jc w:val="center"/>
            </w:pPr>
            <w:r w:rsidRPr="00EC55CA">
              <w:t>323</w:t>
            </w:r>
          </w:p>
        </w:tc>
      </w:tr>
      <w:tr w:rsidR="00EC55CA" w:rsidRPr="00EC55CA" w14:paraId="03F1B048" w14:textId="77777777" w:rsidTr="008A0712">
        <w:trPr>
          <w:jc w:val="center"/>
        </w:trPr>
        <w:tc>
          <w:tcPr>
            <w:tcW w:w="720" w:type="dxa"/>
            <w:tcBorders>
              <w:left w:val="single" w:sz="4" w:space="0" w:color="auto"/>
              <w:bottom w:val="dotted" w:sz="4" w:space="0" w:color="auto"/>
              <w:right w:val="nil"/>
            </w:tcBorders>
            <w:vAlign w:val="bottom"/>
          </w:tcPr>
          <w:p w14:paraId="0C42310E" w14:textId="77777777" w:rsidR="00A2057D" w:rsidRPr="00EC55CA" w:rsidRDefault="00A2057D" w:rsidP="00F564D1">
            <w:pPr>
              <w:overflowPunct w:val="0"/>
              <w:adjustRightInd w:val="0"/>
              <w:snapToGrid w:val="0"/>
              <w:spacing w:line="240" w:lineRule="exact"/>
              <w:ind w:leftChars="50" w:left="120"/>
              <w:jc w:val="center"/>
              <w:rPr>
                <w:rFonts w:eastAsia="標楷體"/>
              </w:rPr>
            </w:pPr>
            <w:r w:rsidRPr="00EC55CA">
              <w:rPr>
                <w:rFonts w:eastAsia="標楷體"/>
              </w:rPr>
              <w:t>99</w:t>
            </w:r>
          </w:p>
        </w:tc>
        <w:tc>
          <w:tcPr>
            <w:tcW w:w="857" w:type="dxa"/>
            <w:tcBorders>
              <w:left w:val="nil"/>
              <w:bottom w:val="dotted" w:sz="4" w:space="0" w:color="auto"/>
              <w:right w:val="single" w:sz="4" w:space="0" w:color="auto"/>
            </w:tcBorders>
            <w:vAlign w:val="bottom"/>
          </w:tcPr>
          <w:p w14:paraId="62608F85"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2010</w:t>
            </w:r>
          </w:p>
        </w:tc>
        <w:tc>
          <w:tcPr>
            <w:tcW w:w="1015" w:type="dxa"/>
            <w:tcBorders>
              <w:left w:val="single" w:sz="4" w:space="0" w:color="auto"/>
              <w:bottom w:val="dotted" w:sz="4" w:space="0" w:color="auto"/>
              <w:right w:val="nil"/>
            </w:tcBorders>
            <w:vAlign w:val="center"/>
          </w:tcPr>
          <w:p w14:paraId="2D6ECC51" w14:textId="77777777" w:rsidR="00A2057D" w:rsidRPr="00EC55CA" w:rsidRDefault="00A2057D" w:rsidP="00F564D1">
            <w:pPr>
              <w:snapToGrid w:val="0"/>
              <w:spacing w:line="240" w:lineRule="exact"/>
              <w:jc w:val="center"/>
            </w:pPr>
            <w:r w:rsidRPr="00EC55CA">
              <w:t>1,193</w:t>
            </w:r>
          </w:p>
        </w:tc>
        <w:tc>
          <w:tcPr>
            <w:tcW w:w="1016" w:type="dxa"/>
            <w:tcBorders>
              <w:left w:val="single" w:sz="4" w:space="0" w:color="auto"/>
              <w:bottom w:val="dotted" w:sz="4" w:space="0" w:color="auto"/>
            </w:tcBorders>
            <w:vAlign w:val="center"/>
          </w:tcPr>
          <w:p w14:paraId="0EA10197" w14:textId="77777777" w:rsidR="00A2057D" w:rsidRPr="00EC55CA" w:rsidRDefault="00A2057D" w:rsidP="00F564D1">
            <w:pPr>
              <w:snapToGrid w:val="0"/>
              <w:spacing w:line="240" w:lineRule="exact"/>
              <w:jc w:val="center"/>
            </w:pPr>
            <w:r w:rsidRPr="00EC55CA">
              <w:t>4,742</w:t>
            </w:r>
          </w:p>
        </w:tc>
        <w:tc>
          <w:tcPr>
            <w:tcW w:w="1016" w:type="dxa"/>
            <w:tcBorders>
              <w:left w:val="nil"/>
              <w:bottom w:val="dotted" w:sz="4" w:space="0" w:color="auto"/>
            </w:tcBorders>
            <w:vAlign w:val="center"/>
          </w:tcPr>
          <w:p w14:paraId="51C6C03E" w14:textId="77777777" w:rsidR="00A2057D" w:rsidRPr="00EC55CA" w:rsidRDefault="00A2057D" w:rsidP="00F564D1">
            <w:pPr>
              <w:snapToGrid w:val="0"/>
              <w:spacing w:line="240" w:lineRule="exact"/>
              <w:jc w:val="center"/>
            </w:pPr>
            <w:r w:rsidRPr="00EC55CA">
              <w:t>1,555</w:t>
            </w:r>
          </w:p>
        </w:tc>
        <w:tc>
          <w:tcPr>
            <w:tcW w:w="1016" w:type="dxa"/>
            <w:tcBorders>
              <w:bottom w:val="dotted" w:sz="4" w:space="0" w:color="auto"/>
            </w:tcBorders>
            <w:vAlign w:val="center"/>
          </w:tcPr>
          <w:p w14:paraId="50C9E1D0" w14:textId="77777777" w:rsidR="00A2057D" w:rsidRPr="00EC55CA" w:rsidRDefault="00A2057D" w:rsidP="00F564D1">
            <w:pPr>
              <w:snapToGrid w:val="0"/>
              <w:spacing w:line="240" w:lineRule="exact"/>
              <w:jc w:val="center"/>
            </w:pPr>
            <w:r w:rsidRPr="00EC55CA">
              <w:t>1,902</w:t>
            </w:r>
          </w:p>
        </w:tc>
        <w:tc>
          <w:tcPr>
            <w:tcW w:w="1016" w:type="dxa"/>
            <w:tcBorders>
              <w:bottom w:val="dotted" w:sz="4" w:space="0" w:color="auto"/>
              <w:right w:val="single" w:sz="4" w:space="0" w:color="auto"/>
            </w:tcBorders>
            <w:vAlign w:val="center"/>
          </w:tcPr>
          <w:p w14:paraId="6BE8D9DA" w14:textId="77777777" w:rsidR="00A2057D" w:rsidRPr="00EC55CA" w:rsidRDefault="00A2057D" w:rsidP="00F564D1">
            <w:pPr>
              <w:snapToGrid w:val="0"/>
              <w:spacing w:line="240" w:lineRule="exact"/>
              <w:ind w:rightChars="100" w:right="240"/>
              <w:jc w:val="right"/>
            </w:pPr>
            <w:r w:rsidRPr="00EC55CA">
              <w:t>1,285</w:t>
            </w:r>
          </w:p>
        </w:tc>
        <w:tc>
          <w:tcPr>
            <w:tcW w:w="941" w:type="dxa"/>
            <w:tcBorders>
              <w:left w:val="single" w:sz="4" w:space="0" w:color="auto"/>
              <w:bottom w:val="dotted" w:sz="4" w:space="0" w:color="auto"/>
            </w:tcBorders>
            <w:vAlign w:val="center"/>
          </w:tcPr>
          <w:p w14:paraId="5EFA729C" w14:textId="77777777" w:rsidR="00A2057D" w:rsidRPr="00EC55CA" w:rsidRDefault="00A2057D" w:rsidP="00F564D1">
            <w:pPr>
              <w:snapToGrid w:val="0"/>
              <w:spacing w:line="240" w:lineRule="exact"/>
              <w:jc w:val="center"/>
            </w:pPr>
            <w:r w:rsidRPr="00EC55CA">
              <w:t>222</w:t>
            </w:r>
          </w:p>
        </w:tc>
        <w:tc>
          <w:tcPr>
            <w:tcW w:w="942" w:type="dxa"/>
            <w:tcBorders>
              <w:bottom w:val="dotted" w:sz="4" w:space="0" w:color="auto"/>
            </w:tcBorders>
            <w:vAlign w:val="center"/>
          </w:tcPr>
          <w:p w14:paraId="490BB299" w14:textId="77777777" w:rsidR="00A2057D" w:rsidRPr="00EC55CA" w:rsidRDefault="00A2057D" w:rsidP="00F564D1">
            <w:pPr>
              <w:snapToGrid w:val="0"/>
              <w:spacing w:line="240" w:lineRule="exact"/>
              <w:jc w:val="center"/>
            </w:pPr>
            <w:r w:rsidRPr="00EC55CA">
              <w:t>286</w:t>
            </w:r>
          </w:p>
        </w:tc>
        <w:tc>
          <w:tcPr>
            <w:tcW w:w="941" w:type="dxa"/>
            <w:tcBorders>
              <w:bottom w:val="dotted" w:sz="4" w:space="0" w:color="auto"/>
            </w:tcBorders>
            <w:vAlign w:val="center"/>
          </w:tcPr>
          <w:p w14:paraId="60CF6EF2" w14:textId="77777777" w:rsidR="00A2057D" w:rsidRPr="00EC55CA" w:rsidRDefault="00A2057D" w:rsidP="00F564D1">
            <w:pPr>
              <w:spacing w:line="240" w:lineRule="exact"/>
              <w:jc w:val="center"/>
            </w:pPr>
            <w:r w:rsidRPr="00EC55CA">
              <w:t>323</w:t>
            </w:r>
          </w:p>
        </w:tc>
        <w:tc>
          <w:tcPr>
            <w:tcW w:w="942" w:type="dxa"/>
            <w:tcBorders>
              <w:bottom w:val="dotted" w:sz="4" w:space="0" w:color="auto"/>
              <w:right w:val="single" w:sz="4" w:space="0" w:color="auto"/>
            </w:tcBorders>
            <w:vAlign w:val="center"/>
          </w:tcPr>
          <w:p w14:paraId="10E0322D" w14:textId="77777777" w:rsidR="00A2057D" w:rsidRPr="00EC55CA" w:rsidRDefault="00A2057D" w:rsidP="00F564D1">
            <w:pPr>
              <w:snapToGrid w:val="0"/>
              <w:spacing w:line="240" w:lineRule="exact"/>
              <w:jc w:val="center"/>
            </w:pPr>
            <w:r w:rsidRPr="00EC55CA">
              <w:t>319</w:t>
            </w:r>
          </w:p>
        </w:tc>
      </w:tr>
      <w:tr w:rsidR="00EC55CA" w:rsidRPr="00EC55CA" w14:paraId="69674E60" w14:textId="77777777" w:rsidTr="008A0712">
        <w:trPr>
          <w:jc w:val="center"/>
        </w:trPr>
        <w:tc>
          <w:tcPr>
            <w:tcW w:w="720" w:type="dxa"/>
            <w:tcBorders>
              <w:top w:val="dotted" w:sz="4" w:space="0" w:color="auto"/>
              <w:left w:val="single" w:sz="4" w:space="0" w:color="auto"/>
              <w:right w:val="nil"/>
            </w:tcBorders>
            <w:vAlign w:val="bottom"/>
          </w:tcPr>
          <w:p w14:paraId="6A047C04"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100</w:t>
            </w:r>
          </w:p>
        </w:tc>
        <w:tc>
          <w:tcPr>
            <w:tcW w:w="857" w:type="dxa"/>
            <w:tcBorders>
              <w:top w:val="dotted" w:sz="4" w:space="0" w:color="auto"/>
              <w:left w:val="nil"/>
              <w:right w:val="single" w:sz="4" w:space="0" w:color="auto"/>
            </w:tcBorders>
            <w:vAlign w:val="bottom"/>
          </w:tcPr>
          <w:p w14:paraId="491698B1"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2011</w:t>
            </w:r>
          </w:p>
        </w:tc>
        <w:tc>
          <w:tcPr>
            <w:tcW w:w="1015" w:type="dxa"/>
            <w:tcBorders>
              <w:top w:val="dotted" w:sz="4" w:space="0" w:color="auto"/>
              <w:left w:val="single" w:sz="4" w:space="0" w:color="auto"/>
              <w:right w:val="nil"/>
            </w:tcBorders>
            <w:vAlign w:val="center"/>
          </w:tcPr>
          <w:p w14:paraId="02ECA615" w14:textId="77777777" w:rsidR="00A2057D" w:rsidRPr="00EC55CA" w:rsidRDefault="00A2057D" w:rsidP="00F564D1">
            <w:pPr>
              <w:snapToGrid w:val="0"/>
              <w:spacing w:line="240" w:lineRule="exact"/>
              <w:jc w:val="center"/>
            </w:pPr>
            <w:r w:rsidRPr="00EC55CA">
              <w:t>1,171</w:t>
            </w:r>
          </w:p>
        </w:tc>
        <w:tc>
          <w:tcPr>
            <w:tcW w:w="1016" w:type="dxa"/>
            <w:tcBorders>
              <w:top w:val="dotted" w:sz="4" w:space="0" w:color="auto"/>
              <w:left w:val="single" w:sz="4" w:space="0" w:color="auto"/>
            </w:tcBorders>
            <w:vAlign w:val="center"/>
          </w:tcPr>
          <w:p w14:paraId="4BAC16B2" w14:textId="77777777" w:rsidR="00A2057D" w:rsidRPr="00EC55CA" w:rsidRDefault="00A2057D" w:rsidP="00F564D1">
            <w:pPr>
              <w:snapToGrid w:val="0"/>
              <w:spacing w:line="240" w:lineRule="exact"/>
              <w:jc w:val="center"/>
            </w:pPr>
            <w:r w:rsidRPr="00EC55CA">
              <w:t>4,633</w:t>
            </w:r>
          </w:p>
        </w:tc>
        <w:tc>
          <w:tcPr>
            <w:tcW w:w="1016" w:type="dxa"/>
            <w:tcBorders>
              <w:top w:val="dotted" w:sz="4" w:space="0" w:color="auto"/>
              <w:left w:val="nil"/>
            </w:tcBorders>
            <w:vAlign w:val="center"/>
          </w:tcPr>
          <w:p w14:paraId="23EF84CF" w14:textId="77777777" w:rsidR="00A2057D" w:rsidRPr="00EC55CA" w:rsidRDefault="00A2057D" w:rsidP="00F564D1">
            <w:pPr>
              <w:snapToGrid w:val="0"/>
              <w:spacing w:line="240" w:lineRule="exact"/>
              <w:jc w:val="center"/>
            </w:pPr>
            <w:r w:rsidRPr="00EC55CA">
              <w:t>1,489</w:t>
            </w:r>
          </w:p>
        </w:tc>
        <w:tc>
          <w:tcPr>
            <w:tcW w:w="1016" w:type="dxa"/>
            <w:tcBorders>
              <w:top w:val="dotted" w:sz="4" w:space="0" w:color="auto"/>
            </w:tcBorders>
            <w:vAlign w:val="center"/>
          </w:tcPr>
          <w:p w14:paraId="36C6B106" w14:textId="77777777" w:rsidR="00A2057D" w:rsidRPr="00EC55CA" w:rsidRDefault="00A2057D" w:rsidP="00F564D1">
            <w:pPr>
              <w:snapToGrid w:val="0"/>
              <w:spacing w:line="240" w:lineRule="exact"/>
              <w:jc w:val="center"/>
            </w:pPr>
            <w:r w:rsidRPr="00EC55CA">
              <w:t>1,855</w:t>
            </w:r>
          </w:p>
        </w:tc>
        <w:tc>
          <w:tcPr>
            <w:tcW w:w="1016" w:type="dxa"/>
            <w:tcBorders>
              <w:top w:val="dotted" w:sz="4" w:space="0" w:color="auto"/>
              <w:right w:val="single" w:sz="4" w:space="0" w:color="auto"/>
            </w:tcBorders>
            <w:vAlign w:val="center"/>
          </w:tcPr>
          <w:p w14:paraId="7F81F304" w14:textId="77777777" w:rsidR="00A2057D" w:rsidRPr="00EC55CA" w:rsidRDefault="00A2057D" w:rsidP="00F564D1">
            <w:pPr>
              <w:snapToGrid w:val="0"/>
              <w:spacing w:line="240" w:lineRule="exact"/>
              <w:ind w:rightChars="100" w:right="240"/>
              <w:jc w:val="right"/>
            </w:pPr>
            <w:r w:rsidRPr="00EC55CA">
              <w:t>1,289</w:t>
            </w:r>
          </w:p>
        </w:tc>
        <w:tc>
          <w:tcPr>
            <w:tcW w:w="941" w:type="dxa"/>
            <w:tcBorders>
              <w:top w:val="dotted" w:sz="4" w:space="0" w:color="auto"/>
              <w:left w:val="single" w:sz="4" w:space="0" w:color="auto"/>
            </w:tcBorders>
            <w:vAlign w:val="center"/>
          </w:tcPr>
          <w:p w14:paraId="3754D75D" w14:textId="77777777" w:rsidR="00A2057D" w:rsidRPr="00EC55CA" w:rsidRDefault="00A2057D" w:rsidP="00F564D1">
            <w:pPr>
              <w:snapToGrid w:val="0"/>
              <w:spacing w:line="240" w:lineRule="exact"/>
              <w:jc w:val="center"/>
            </w:pPr>
            <w:r w:rsidRPr="00EC55CA">
              <w:t>212</w:t>
            </w:r>
          </w:p>
        </w:tc>
        <w:tc>
          <w:tcPr>
            <w:tcW w:w="942" w:type="dxa"/>
            <w:tcBorders>
              <w:top w:val="dotted" w:sz="4" w:space="0" w:color="auto"/>
            </w:tcBorders>
            <w:vAlign w:val="center"/>
          </w:tcPr>
          <w:p w14:paraId="4CD6EED0" w14:textId="77777777" w:rsidR="00A2057D" w:rsidRPr="00EC55CA" w:rsidRDefault="00A2057D" w:rsidP="00F564D1">
            <w:pPr>
              <w:snapToGrid w:val="0"/>
              <w:spacing w:line="240" w:lineRule="exact"/>
              <w:jc w:val="center"/>
            </w:pPr>
            <w:r w:rsidRPr="00EC55CA">
              <w:t>278</w:t>
            </w:r>
          </w:p>
        </w:tc>
        <w:tc>
          <w:tcPr>
            <w:tcW w:w="941" w:type="dxa"/>
            <w:tcBorders>
              <w:top w:val="dotted" w:sz="4" w:space="0" w:color="auto"/>
            </w:tcBorders>
            <w:vAlign w:val="center"/>
          </w:tcPr>
          <w:p w14:paraId="6C948E35" w14:textId="77777777" w:rsidR="00A2057D" w:rsidRPr="00EC55CA" w:rsidRDefault="00A2057D" w:rsidP="00F564D1">
            <w:pPr>
              <w:spacing w:line="240" w:lineRule="exact"/>
              <w:jc w:val="center"/>
            </w:pPr>
            <w:r w:rsidRPr="00EC55CA">
              <w:t>323</w:t>
            </w:r>
          </w:p>
        </w:tc>
        <w:tc>
          <w:tcPr>
            <w:tcW w:w="942" w:type="dxa"/>
            <w:tcBorders>
              <w:top w:val="dotted" w:sz="4" w:space="0" w:color="auto"/>
              <w:right w:val="single" w:sz="4" w:space="0" w:color="auto"/>
            </w:tcBorders>
            <w:vAlign w:val="center"/>
          </w:tcPr>
          <w:p w14:paraId="1A206FA2" w14:textId="77777777" w:rsidR="00A2057D" w:rsidRPr="00EC55CA" w:rsidRDefault="00A2057D" w:rsidP="00F564D1">
            <w:pPr>
              <w:snapToGrid w:val="0"/>
              <w:spacing w:line="240" w:lineRule="exact"/>
              <w:jc w:val="center"/>
            </w:pPr>
            <w:r w:rsidRPr="00EC55CA">
              <w:t>323</w:t>
            </w:r>
          </w:p>
        </w:tc>
      </w:tr>
      <w:tr w:rsidR="00EC55CA" w:rsidRPr="00EC55CA" w14:paraId="38A8C858" w14:textId="77777777" w:rsidTr="008A0712">
        <w:trPr>
          <w:jc w:val="center"/>
        </w:trPr>
        <w:tc>
          <w:tcPr>
            <w:tcW w:w="720" w:type="dxa"/>
            <w:tcBorders>
              <w:left w:val="single" w:sz="4" w:space="0" w:color="auto"/>
              <w:right w:val="nil"/>
            </w:tcBorders>
            <w:vAlign w:val="bottom"/>
          </w:tcPr>
          <w:p w14:paraId="3B369F61"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101</w:t>
            </w:r>
          </w:p>
        </w:tc>
        <w:tc>
          <w:tcPr>
            <w:tcW w:w="857" w:type="dxa"/>
            <w:tcBorders>
              <w:left w:val="nil"/>
              <w:right w:val="single" w:sz="4" w:space="0" w:color="auto"/>
            </w:tcBorders>
            <w:vAlign w:val="bottom"/>
          </w:tcPr>
          <w:p w14:paraId="398D124C"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2012</w:t>
            </w:r>
          </w:p>
        </w:tc>
        <w:tc>
          <w:tcPr>
            <w:tcW w:w="1015" w:type="dxa"/>
            <w:tcBorders>
              <w:left w:val="single" w:sz="4" w:space="0" w:color="auto"/>
              <w:right w:val="nil"/>
            </w:tcBorders>
            <w:vAlign w:val="center"/>
          </w:tcPr>
          <w:p w14:paraId="7403C114" w14:textId="77777777" w:rsidR="00A2057D" w:rsidRPr="00EC55CA" w:rsidRDefault="00A2057D" w:rsidP="00F564D1">
            <w:pPr>
              <w:snapToGrid w:val="0"/>
              <w:spacing w:line="240" w:lineRule="exact"/>
              <w:jc w:val="center"/>
            </w:pPr>
            <w:r w:rsidRPr="00EC55CA">
              <w:t>1,186</w:t>
            </w:r>
          </w:p>
        </w:tc>
        <w:tc>
          <w:tcPr>
            <w:tcW w:w="1016" w:type="dxa"/>
            <w:tcBorders>
              <w:left w:val="single" w:sz="4" w:space="0" w:color="auto"/>
            </w:tcBorders>
            <w:vAlign w:val="center"/>
          </w:tcPr>
          <w:p w14:paraId="4F130371" w14:textId="77777777" w:rsidR="00A2057D" w:rsidRPr="00EC55CA" w:rsidRDefault="00A2057D" w:rsidP="00F564D1">
            <w:pPr>
              <w:snapToGrid w:val="0"/>
              <w:spacing w:line="240" w:lineRule="exact"/>
              <w:jc w:val="center"/>
            </w:pPr>
            <w:r w:rsidRPr="00EC55CA">
              <w:t>4,515</w:t>
            </w:r>
          </w:p>
        </w:tc>
        <w:tc>
          <w:tcPr>
            <w:tcW w:w="1016" w:type="dxa"/>
            <w:tcBorders>
              <w:left w:val="nil"/>
            </w:tcBorders>
            <w:vAlign w:val="center"/>
          </w:tcPr>
          <w:p w14:paraId="2777E48A" w14:textId="77777777" w:rsidR="00A2057D" w:rsidRPr="00EC55CA" w:rsidRDefault="00A2057D" w:rsidP="00F564D1">
            <w:pPr>
              <w:snapToGrid w:val="0"/>
              <w:spacing w:line="240" w:lineRule="exact"/>
              <w:jc w:val="center"/>
            </w:pPr>
            <w:r w:rsidRPr="00EC55CA">
              <w:t>1,398</w:t>
            </w:r>
          </w:p>
        </w:tc>
        <w:tc>
          <w:tcPr>
            <w:tcW w:w="1016" w:type="dxa"/>
            <w:vAlign w:val="center"/>
          </w:tcPr>
          <w:p w14:paraId="3D87377B" w14:textId="77777777" w:rsidR="00A2057D" w:rsidRPr="00EC55CA" w:rsidRDefault="00A2057D" w:rsidP="00F564D1">
            <w:pPr>
              <w:snapToGrid w:val="0"/>
              <w:spacing w:line="240" w:lineRule="exact"/>
              <w:jc w:val="center"/>
            </w:pPr>
            <w:r w:rsidRPr="00EC55CA">
              <w:t>1,830</w:t>
            </w:r>
          </w:p>
        </w:tc>
        <w:tc>
          <w:tcPr>
            <w:tcW w:w="1016" w:type="dxa"/>
            <w:tcBorders>
              <w:right w:val="single" w:sz="4" w:space="0" w:color="auto"/>
            </w:tcBorders>
            <w:vAlign w:val="center"/>
          </w:tcPr>
          <w:p w14:paraId="0768501D" w14:textId="77777777" w:rsidR="00A2057D" w:rsidRPr="00EC55CA" w:rsidRDefault="00A2057D" w:rsidP="00F564D1">
            <w:pPr>
              <w:snapToGrid w:val="0"/>
              <w:spacing w:line="240" w:lineRule="exact"/>
              <w:ind w:rightChars="100" w:right="240"/>
              <w:jc w:val="right"/>
            </w:pPr>
            <w:r w:rsidRPr="00EC55CA">
              <w:t>1,286</w:t>
            </w:r>
          </w:p>
        </w:tc>
        <w:tc>
          <w:tcPr>
            <w:tcW w:w="941" w:type="dxa"/>
            <w:tcBorders>
              <w:left w:val="single" w:sz="4" w:space="0" w:color="auto"/>
            </w:tcBorders>
            <w:vAlign w:val="center"/>
          </w:tcPr>
          <w:p w14:paraId="47D627A0" w14:textId="77777777" w:rsidR="00A2057D" w:rsidRPr="00EC55CA" w:rsidRDefault="00A2057D" w:rsidP="00F564D1">
            <w:pPr>
              <w:snapToGrid w:val="0"/>
              <w:spacing w:line="240" w:lineRule="exact"/>
              <w:jc w:val="center"/>
            </w:pPr>
            <w:r w:rsidRPr="00EC55CA">
              <w:t>208</w:t>
            </w:r>
          </w:p>
        </w:tc>
        <w:tc>
          <w:tcPr>
            <w:tcW w:w="942" w:type="dxa"/>
            <w:vAlign w:val="center"/>
          </w:tcPr>
          <w:p w14:paraId="7DBAFCB6" w14:textId="77777777" w:rsidR="00A2057D" w:rsidRPr="00EC55CA" w:rsidRDefault="00A2057D" w:rsidP="00F564D1">
            <w:pPr>
              <w:snapToGrid w:val="0"/>
              <w:spacing w:line="240" w:lineRule="exact"/>
              <w:jc w:val="center"/>
            </w:pPr>
            <w:r w:rsidRPr="00EC55CA">
              <w:t>298</w:t>
            </w:r>
          </w:p>
        </w:tc>
        <w:tc>
          <w:tcPr>
            <w:tcW w:w="941" w:type="dxa"/>
            <w:vAlign w:val="center"/>
          </w:tcPr>
          <w:p w14:paraId="097DDF49" w14:textId="77777777" w:rsidR="00A2057D" w:rsidRPr="00EC55CA" w:rsidRDefault="00A2057D" w:rsidP="00F564D1">
            <w:pPr>
              <w:spacing w:line="240" w:lineRule="exact"/>
              <w:jc w:val="center"/>
            </w:pPr>
            <w:r w:rsidRPr="00EC55CA">
              <w:t>323</w:t>
            </w:r>
          </w:p>
        </w:tc>
        <w:tc>
          <w:tcPr>
            <w:tcW w:w="942" w:type="dxa"/>
            <w:tcBorders>
              <w:right w:val="single" w:sz="4" w:space="0" w:color="auto"/>
            </w:tcBorders>
            <w:vAlign w:val="center"/>
          </w:tcPr>
          <w:p w14:paraId="3CEBAF17" w14:textId="77777777" w:rsidR="00A2057D" w:rsidRPr="00EC55CA" w:rsidRDefault="00A2057D" w:rsidP="00F564D1">
            <w:pPr>
              <w:snapToGrid w:val="0"/>
              <w:spacing w:line="240" w:lineRule="exact"/>
              <w:jc w:val="center"/>
            </w:pPr>
            <w:r w:rsidRPr="00EC55CA">
              <w:t>323</w:t>
            </w:r>
          </w:p>
        </w:tc>
      </w:tr>
      <w:tr w:rsidR="00EC55CA" w:rsidRPr="00EC55CA" w14:paraId="7D95CCA5" w14:textId="77777777" w:rsidTr="008A0712">
        <w:trPr>
          <w:jc w:val="center"/>
        </w:trPr>
        <w:tc>
          <w:tcPr>
            <w:tcW w:w="720" w:type="dxa"/>
            <w:tcBorders>
              <w:left w:val="single" w:sz="4" w:space="0" w:color="auto"/>
              <w:right w:val="nil"/>
            </w:tcBorders>
            <w:vAlign w:val="bottom"/>
          </w:tcPr>
          <w:p w14:paraId="3E1A9A48"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102</w:t>
            </w:r>
          </w:p>
        </w:tc>
        <w:tc>
          <w:tcPr>
            <w:tcW w:w="857" w:type="dxa"/>
            <w:tcBorders>
              <w:left w:val="nil"/>
              <w:right w:val="single" w:sz="4" w:space="0" w:color="auto"/>
            </w:tcBorders>
            <w:vAlign w:val="bottom"/>
          </w:tcPr>
          <w:p w14:paraId="1D9D8C7B"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rPr>
              <w:t>2013</w:t>
            </w:r>
          </w:p>
        </w:tc>
        <w:tc>
          <w:tcPr>
            <w:tcW w:w="1015" w:type="dxa"/>
            <w:tcBorders>
              <w:left w:val="single" w:sz="4" w:space="0" w:color="auto"/>
              <w:right w:val="nil"/>
            </w:tcBorders>
            <w:vAlign w:val="center"/>
          </w:tcPr>
          <w:p w14:paraId="402319BC" w14:textId="77777777" w:rsidR="00A2057D" w:rsidRPr="00EC55CA" w:rsidRDefault="00A2057D" w:rsidP="00F564D1">
            <w:pPr>
              <w:snapToGrid w:val="0"/>
              <w:spacing w:line="240" w:lineRule="exact"/>
              <w:jc w:val="center"/>
            </w:pPr>
            <w:r w:rsidRPr="00EC55CA">
              <w:t>1,194</w:t>
            </w:r>
          </w:p>
        </w:tc>
        <w:tc>
          <w:tcPr>
            <w:tcW w:w="1016" w:type="dxa"/>
            <w:tcBorders>
              <w:left w:val="single" w:sz="4" w:space="0" w:color="auto"/>
            </w:tcBorders>
            <w:vAlign w:val="center"/>
          </w:tcPr>
          <w:p w14:paraId="1D9F0CFA" w14:textId="77777777" w:rsidR="00A2057D" w:rsidRPr="00EC55CA" w:rsidRDefault="00A2057D" w:rsidP="00F564D1">
            <w:pPr>
              <w:snapToGrid w:val="0"/>
              <w:spacing w:line="240" w:lineRule="exact"/>
              <w:jc w:val="center"/>
            </w:pPr>
            <w:r w:rsidRPr="00EC55CA">
              <w:t>4,398</w:t>
            </w:r>
          </w:p>
        </w:tc>
        <w:tc>
          <w:tcPr>
            <w:tcW w:w="1016" w:type="dxa"/>
            <w:tcBorders>
              <w:left w:val="nil"/>
            </w:tcBorders>
            <w:vAlign w:val="center"/>
          </w:tcPr>
          <w:p w14:paraId="79C197D3" w14:textId="77777777" w:rsidR="00A2057D" w:rsidRPr="00EC55CA" w:rsidRDefault="00A2057D" w:rsidP="00F564D1">
            <w:pPr>
              <w:snapToGrid w:val="0"/>
              <w:spacing w:line="240" w:lineRule="exact"/>
              <w:jc w:val="center"/>
            </w:pPr>
            <w:r w:rsidRPr="00EC55CA">
              <w:t>1,331</w:t>
            </w:r>
          </w:p>
        </w:tc>
        <w:tc>
          <w:tcPr>
            <w:tcW w:w="1016" w:type="dxa"/>
            <w:vAlign w:val="center"/>
          </w:tcPr>
          <w:p w14:paraId="12EA8506" w14:textId="77777777" w:rsidR="00A2057D" w:rsidRPr="00EC55CA" w:rsidRDefault="00A2057D" w:rsidP="00F564D1">
            <w:pPr>
              <w:snapToGrid w:val="0"/>
              <w:spacing w:line="240" w:lineRule="exact"/>
              <w:jc w:val="center"/>
            </w:pPr>
            <w:r w:rsidRPr="00EC55CA">
              <w:t>1,780</w:t>
            </w:r>
          </w:p>
        </w:tc>
        <w:tc>
          <w:tcPr>
            <w:tcW w:w="1016" w:type="dxa"/>
            <w:tcBorders>
              <w:right w:val="single" w:sz="4" w:space="0" w:color="auto"/>
            </w:tcBorders>
            <w:vAlign w:val="center"/>
          </w:tcPr>
          <w:p w14:paraId="49FDE4F6" w14:textId="77777777" w:rsidR="00A2057D" w:rsidRPr="00EC55CA" w:rsidRDefault="00A2057D" w:rsidP="00F564D1">
            <w:pPr>
              <w:snapToGrid w:val="0"/>
              <w:spacing w:line="240" w:lineRule="exact"/>
              <w:ind w:rightChars="100" w:right="240"/>
              <w:jc w:val="right"/>
            </w:pPr>
            <w:r w:rsidRPr="00EC55CA">
              <w:t>1,287</w:t>
            </w:r>
          </w:p>
        </w:tc>
        <w:tc>
          <w:tcPr>
            <w:tcW w:w="941" w:type="dxa"/>
            <w:tcBorders>
              <w:left w:val="single" w:sz="4" w:space="0" w:color="auto"/>
            </w:tcBorders>
            <w:vAlign w:val="center"/>
          </w:tcPr>
          <w:p w14:paraId="2C458A89" w14:textId="77777777" w:rsidR="00A2057D" w:rsidRPr="00EC55CA" w:rsidRDefault="00A2057D" w:rsidP="00F564D1">
            <w:pPr>
              <w:snapToGrid w:val="0"/>
              <w:spacing w:line="240" w:lineRule="exact"/>
              <w:jc w:val="center"/>
            </w:pPr>
            <w:r w:rsidRPr="00EC55CA">
              <w:t>207</w:t>
            </w:r>
          </w:p>
        </w:tc>
        <w:tc>
          <w:tcPr>
            <w:tcW w:w="942" w:type="dxa"/>
            <w:vAlign w:val="center"/>
          </w:tcPr>
          <w:p w14:paraId="02E06318" w14:textId="77777777" w:rsidR="00A2057D" w:rsidRPr="00EC55CA" w:rsidRDefault="00A2057D" w:rsidP="00F564D1">
            <w:pPr>
              <w:snapToGrid w:val="0"/>
              <w:spacing w:line="240" w:lineRule="exact"/>
              <w:jc w:val="center"/>
            </w:pPr>
            <w:r w:rsidRPr="00EC55CA">
              <w:t>273</w:t>
            </w:r>
          </w:p>
        </w:tc>
        <w:tc>
          <w:tcPr>
            <w:tcW w:w="941" w:type="dxa"/>
            <w:vAlign w:val="center"/>
          </w:tcPr>
          <w:p w14:paraId="75464178" w14:textId="77777777" w:rsidR="00A2057D" w:rsidRPr="00EC55CA" w:rsidRDefault="00A2057D" w:rsidP="00F564D1">
            <w:pPr>
              <w:spacing w:line="240" w:lineRule="exact"/>
              <w:jc w:val="center"/>
            </w:pPr>
            <w:r w:rsidRPr="00EC55CA">
              <w:t>286</w:t>
            </w:r>
          </w:p>
        </w:tc>
        <w:tc>
          <w:tcPr>
            <w:tcW w:w="942" w:type="dxa"/>
            <w:tcBorders>
              <w:right w:val="single" w:sz="4" w:space="0" w:color="auto"/>
            </w:tcBorders>
            <w:vAlign w:val="center"/>
          </w:tcPr>
          <w:p w14:paraId="234A89D1" w14:textId="77777777" w:rsidR="00A2057D" w:rsidRPr="00EC55CA" w:rsidRDefault="00A2057D" w:rsidP="00F564D1">
            <w:pPr>
              <w:snapToGrid w:val="0"/>
              <w:spacing w:line="240" w:lineRule="exact"/>
              <w:jc w:val="center"/>
            </w:pPr>
            <w:r w:rsidRPr="00EC55CA">
              <w:t>323</w:t>
            </w:r>
          </w:p>
        </w:tc>
      </w:tr>
      <w:tr w:rsidR="00EC55CA" w:rsidRPr="00EC55CA" w14:paraId="7C00975C" w14:textId="77777777" w:rsidTr="008A0712">
        <w:trPr>
          <w:jc w:val="center"/>
        </w:trPr>
        <w:tc>
          <w:tcPr>
            <w:tcW w:w="720" w:type="dxa"/>
            <w:tcBorders>
              <w:left w:val="single" w:sz="4" w:space="0" w:color="auto"/>
              <w:right w:val="nil"/>
            </w:tcBorders>
            <w:vAlign w:val="bottom"/>
          </w:tcPr>
          <w:p w14:paraId="76D8DF35"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hint="eastAsia"/>
              </w:rPr>
              <w:t>103</w:t>
            </w:r>
          </w:p>
        </w:tc>
        <w:tc>
          <w:tcPr>
            <w:tcW w:w="857" w:type="dxa"/>
            <w:tcBorders>
              <w:left w:val="nil"/>
              <w:right w:val="single" w:sz="4" w:space="0" w:color="auto"/>
            </w:tcBorders>
            <w:vAlign w:val="bottom"/>
          </w:tcPr>
          <w:p w14:paraId="78F7EB76"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hint="eastAsia"/>
              </w:rPr>
              <w:t>2014</w:t>
            </w:r>
          </w:p>
        </w:tc>
        <w:tc>
          <w:tcPr>
            <w:tcW w:w="1015" w:type="dxa"/>
            <w:tcBorders>
              <w:left w:val="single" w:sz="4" w:space="0" w:color="auto"/>
              <w:right w:val="nil"/>
            </w:tcBorders>
            <w:vAlign w:val="center"/>
          </w:tcPr>
          <w:p w14:paraId="5A110DC5" w14:textId="77777777" w:rsidR="00A2057D" w:rsidRPr="00EC55CA" w:rsidRDefault="00A2057D" w:rsidP="00F564D1">
            <w:pPr>
              <w:snapToGrid w:val="0"/>
              <w:spacing w:line="240" w:lineRule="exact"/>
              <w:jc w:val="center"/>
            </w:pPr>
            <w:r w:rsidRPr="00EC55CA">
              <w:t>1,201</w:t>
            </w:r>
          </w:p>
        </w:tc>
        <w:tc>
          <w:tcPr>
            <w:tcW w:w="1016" w:type="dxa"/>
            <w:tcBorders>
              <w:left w:val="single" w:sz="4" w:space="0" w:color="auto"/>
            </w:tcBorders>
            <w:vAlign w:val="center"/>
          </w:tcPr>
          <w:p w14:paraId="5B4A1ACD" w14:textId="77777777" w:rsidR="00A2057D" w:rsidRPr="00EC55CA" w:rsidRDefault="00A2057D" w:rsidP="00F564D1">
            <w:pPr>
              <w:snapToGrid w:val="0"/>
              <w:spacing w:line="240" w:lineRule="exact"/>
              <w:jc w:val="center"/>
            </w:pPr>
            <w:r w:rsidRPr="00EC55CA">
              <w:t>4,280</w:t>
            </w:r>
          </w:p>
        </w:tc>
        <w:tc>
          <w:tcPr>
            <w:tcW w:w="1016" w:type="dxa"/>
            <w:tcBorders>
              <w:left w:val="nil"/>
            </w:tcBorders>
            <w:vAlign w:val="center"/>
          </w:tcPr>
          <w:p w14:paraId="44F31B51" w14:textId="77777777" w:rsidR="00A2057D" w:rsidRPr="00EC55CA" w:rsidRDefault="00A2057D" w:rsidP="00F564D1">
            <w:pPr>
              <w:snapToGrid w:val="0"/>
              <w:spacing w:line="240" w:lineRule="exact"/>
              <w:jc w:val="center"/>
            </w:pPr>
            <w:r w:rsidRPr="00EC55CA">
              <w:t>1,283</w:t>
            </w:r>
          </w:p>
        </w:tc>
        <w:tc>
          <w:tcPr>
            <w:tcW w:w="1016" w:type="dxa"/>
            <w:vAlign w:val="center"/>
          </w:tcPr>
          <w:p w14:paraId="3D6BBB08" w14:textId="77777777" w:rsidR="00A2057D" w:rsidRPr="00EC55CA" w:rsidRDefault="00A2057D" w:rsidP="00F564D1">
            <w:pPr>
              <w:snapToGrid w:val="0"/>
              <w:spacing w:line="240" w:lineRule="exact"/>
              <w:jc w:val="center"/>
            </w:pPr>
            <w:r w:rsidRPr="00EC55CA">
              <w:t>1,707</w:t>
            </w:r>
          </w:p>
        </w:tc>
        <w:tc>
          <w:tcPr>
            <w:tcW w:w="1016" w:type="dxa"/>
            <w:tcBorders>
              <w:right w:val="single" w:sz="4" w:space="0" w:color="auto"/>
            </w:tcBorders>
            <w:vAlign w:val="center"/>
          </w:tcPr>
          <w:p w14:paraId="68F2FC1E" w14:textId="77777777" w:rsidR="00A2057D" w:rsidRPr="00EC55CA" w:rsidRDefault="00A2057D" w:rsidP="00F564D1">
            <w:pPr>
              <w:snapToGrid w:val="0"/>
              <w:spacing w:line="240" w:lineRule="exact"/>
              <w:ind w:rightChars="100" w:right="240"/>
              <w:jc w:val="right"/>
            </w:pPr>
            <w:r w:rsidRPr="00EC55CA">
              <w:t>1,291</w:t>
            </w:r>
          </w:p>
        </w:tc>
        <w:tc>
          <w:tcPr>
            <w:tcW w:w="941" w:type="dxa"/>
            <w:tcBorders>
              <w:left w:val="single" w:sz="4" w:space="0" w:color="auto"/>
            </w:tcBorders>
            <w:vAlign w:val="center"/>
          </w:tcPr>
          <w:p w14:paraId="4CBEFF69" w14:textId="77777777" w:rsidR="00A2057D" w:rsidRPr="00EC55CA" w:rsidRDefault="00A2057D" w:rsidP="00F564D1">
            <w:pPr>
              <w:snapToGrid w:val="0"/>
              <w:spacing w:line="240" w:lineRule="exact"/>
              <w:jc w:val="center"/>
            </w:pPr>
            <w:r w:rsidRPr="00EC55CA">
              <w:t>202</w:t>
            </w:r>
          </w:p>
        </w:tc>
        <w:tc>
          <w:tcPr>
            <w:tcW w:w="942" w:type="dxa"/>
            <w:vAlign w:val="center"/>
          </w:tcPr>
          <w:p w14:paraId="56594A4A" w14:textId="77777777" w:rsidR="00A2057D" w:rsidRPr="00EC55CA" w:rsidRDefault="00A2057D" w:rsidP="00F564D1">
            <w:pPr>
              <w:snapToGrid w:val="0"/>
              <w:spacing w:line="240" w:lineRule="exact"/>
              <w:jc w:val="center"/>
            </w:pPr>
            <w:r w:rsidRPr="00EC55CA">
              <w:t>250</w:t>
            </w:r>
          </w:p>
        </w:tc>
        <w:tc>
          <w:tcPr>
            <w:tcW w:w="941" w:type="dxa"/>
            <w:vAlign w:val="center"/>
          </w:tcPr>
          <w:p w14:paraId="3A83EF58" w14:textId="77777777" w:rsidR="00A2057D" w:rsidRPr="00EC55CA" w:rsidRDefault="00A2057D" w:rsidP="00F564D1">
            <w:pPr>
              <w:spacing w:line="240" w:lineRule="exact"/>
              <w:jc w:val="center"/>
            </w:pPr>
            <w:r w:rsidRPr="00EC55CA">
              <w:t>278</w:t>
            </w:r>
          </w:p>
        </w:tc>
        <w:tc>
          <w:tcPr>
            <w:tcW w:w="942" w:type="dxa"/>
            <w:tcBorders>
              <w:right w:val="single" w:sz="4" w:space="0" w:color="auto"/>
            </w:tcBorders>
            <w:vAlign w:val="center"/>
          </w:tcPr>
          <w:p w14:paraId="7281E379" w14:textId="77777777" w:rsidR="00A2057D" w:rsidRPr="00EC55CA" w:rsidRDefault="00A2057D" w:rsidP="00F564D1">
            <w:pPr>
              <w:snapToGrid w:val="0"/>
              <w:spacing w:line="240" w:lineRule="exact"/>
              <w:jc w:val="center"/>
            </w:pPr>
            <w:r w:rsidRPr="00EC55CA">
              <w:t>322</w:t>
            </w:r>
          </w:p>
        </w:tc>
      </w:tr>
      <w:tr w:rsidR="00EC55CA" w:rsidRPr="00EC55CA" w14:paraId="2538466A" w14:textId="77777777" w:rsidTr="008A0712">
        <w:trPr>
          <w:jc w:val="center"/>
        </w:trPr>
        <w:tc>
          <w:tcPr>
            <w:tcW w:w="720" w:type="dxa"/>
            <w:tcBorders>
              <w:left w:val="single" w:sz="4" w:space="0" w:color="auto"/>
              <w:bottom w:val="dotted" w:sz="4" w:space="0" w:color="auto"/>
              <w:right w:val="nil"/>
            </w:tcBorders>
            <w:vAlign w:val="bottom"/>
          </w:tcPr>
          <w:p w14:paraId="3DBB8EBF"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hint="eastAsia"/>
              </w:rPr>
              <w:t>104</w:t>
            </w:r>
          </w:p>
        </w:tc>
        <w:tc>
          <w:tcPr>
            <w:tcW w:w="857" w:type="dxa"/>
            <w:tcBorders>
              <w:left w:val="nil"/>
              <w:bottom w:val="dotted" w:sz="4" w:space="0" w:color="auto"/>
              <w:right w:val="single" w:sz="4" w:space="0" w:color="auto"/>
            </w:tcBorders>
            <w:vAlign w:val="bottom"/>
          </w:tcPr>
          <w:p w14:paraId="5F6005A2"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hint="eastAsia"/>
              </w:rPr>
              <w:t>2015</w:t>
            </w:r>
          </w:p>
        </w:tc>
        <w:tc>
          <w:tcPr>
            <w:tcW w:w="1015" w:type="dxa"/>
            <w:tcBorders>
              <w:left w:val="single" w:sz="4" w:space="0" w:color="auto"/>
              <w:bottom w:val="dotted" w:sz="4" w:space="0" w:color="auto"/>
              <w:right w:val="nil"/>
            </w:tcBorders>
            <w:vAlign w:val="center"/>
          </w:tcPr>
          <w:p w14:paraId="01C5064D" w14:textId="77777777" w:rsidR="00A2057D" w:rsidRPr="00EC55CA" w:rsidRDefault="00A2057D" w:rsidP="00F564D1">
            <w:pPr>
              <w:snapToGrid w:val="0"/>
              <w:spacing w:line="240" w:lineRule="exact"/>
              <w:jc w:val="center"/>
            </w:pPr>
            <w:r w:rsidRPr="00EC55CA">
              <w:t>1,220</w:t>
            </w:r>
          </w:p>
        </w:tc>
        <w:tc>
          <w:tcPr>
            <w:tcW w:w="1016" w:type="dxa"/>
            <w:tcBorders>
              <w:left w:val="single" w:sz="4" w:space="0" w:color="auto"/>
              <w:bottom w:val="dotted" w:sz="4" w:space="0" w:color="auto"/>
            </w:tcBorders>
            <w:vAlign w:val="center"/>
          </w:tcPr>
          <w:p w14:paraId="7E8F6168" w14:textId="77777777" w:rsidR="00A2057D" w:rsidRPr="00EC55CA" w:rsidRDefault="00A2057D" w:rsidP="00F564D1">
            <w:pPr>
              <w:snapToGrid w:val="0"/>
              <w:spacing w:line="240" w:lineRule="exact"/>
              <w:jc w:val="center"/>
            </w:pPr>
            <w:r w:rsidRPr="00EC55CA">
              <w:t>4,153</w:t>
            </w:r>
          </w:p>
        </w:tc>
        <w:tc>
          <w:tcPr>
            <w:tcW w:w="1016" w:type="dxa"/>
            <w:tcBorders>
              <w:left w:val="nil"/>
              <w:bottom w:val="dotted" w:sz="4" w:space="0" w:color="auto"/>
            </w:tcBorders>
            <w:vAlign w:val="center"/>
          </w:tcPr>
          <w:p w14:paraId="5D98BDC8" w14:textId="77777777" w:rsidR="00A2057D" w:rsidRPr="00EC55CA" w:rsidRDefault="00A2057D" w:rsidP="00F564D1">
            <w:pPr>
              <w:snapToGrid w:val="0"/>
              <w:spacing w:line="240" w:lineRule="exact"/>
              <w:jc w:val="center"/>
            </w:pPr>
            <w:r w:rsidRPr="00EC55CA">
              <w:t>1,246</w:t>
            </w:r>
          </w:p>
        </w:tc>
        <w:tc>
          <w:tcPr>
            <w:tcW w:w="1016" w:type="dxa"/>
            <w:tcBorders>
              <w:bottom w:val="dotted" w:sz="4" w:space="0" w:color="auto"/>
            </w:tcBorders>
            <w:vAlign w:val="center"/>
          </w:tcPr>
          <w:p w14:paraId="47B57AE5" w14:textId="77777777" w:rsidR="00A2057D" w:rsidRPr="00EC55CA" w:rsidRDefault="00A2057D" w:rsidP="00F564D1">
            <w:pPr>
              <w:snapToGrid w:val="0"/>
              <w:spacing w:line="240" w:lineRule="exact"/>
              <w:jc w:val="center"/>
            </w:pPr>
            <w:r w:rsidRPr="00EC55CA">
              <w:t>1,618</w:t>
            </w:r>
          </w:p>
        </w:tc>
        <w:tc>
          <w:tcPr>
            <w:tcW w:w="1016" w:type="dxa"/>
            <w:tcBorders>
              <w:bottom w:val="dotted" w:sz="4" w:space="0" w:color="auto"/>
              <w:right w:val="single" w:sz="4" w:space="0" w:color="auto"/>
            </w:tcBorders>
            <w:vAlign w:val="center"/>
          </w:tcPr>
          <w:p w14:paraId="183889D9" w14:textId="77777777" w:rsidR="00A2057D" w:rsidRPr="00EC55CA" w:rsidRDefault="00A2057D" w:rsidP="00F564D1">
            <w:pPr>
              <w:snapToGrid w:val="0"/>
              <w:spacing w:line="240" w:lineRule="exact"/>
              <w:ind w:rightChars="100" w:right="240"/>
              <w:jc w:val="right"/>
            </w:pPr>
            <w:r w:rsidRPr="00EC55CA">
              <w:t>1,289</w:t>
            </w:r>
          </w:p>
        </w:tc>
        <w:tc>
          <w:tcPr>
            <w:tcW w:w="941" w:type="dxa"/>
            <w:tcBorders>
              <w:left w:val="single" w:sz="4" w:space="0" w:color="auto"/>
              <w:bottom w:val="dotted" w:sz="4" w:space="0" w:color="auto"/>
            </w:tcBorders>
            <w:vAlign w:val="center"/>
          </w:tcPr>
          <w:p w14:paraId="4C0CF777" w14:textId="77777777" w:rsidR="00A2057D" w:rsidRPr="00EC55CA" w:rsidRDefault="00A2057D" w:rsidP="00F564D1">
            <w:pPr>
              <w:snapToGrid w:val="0"/>
              <w:spacing w:line="240" w:lineRule="exact"/>
              <w:jc w:val="center"/>
            </w:pPr>
            <w:r w:rsidRPr="00EC55CA">
              <w:t>197</w:t>
            </w:r>
          </w:p>
        </w:tc>
        <w:tc>
          <w:tcPr>
            <w:tcW w:w="942" w:type="dxa"/>
            <w:tcBorders>
              <w:bottom w:val="dotted" w:sz="4" w:space="0" w:color="auto"/>
            </w:tcBorders>
            <w:vAlign w:val="center"/>
          </w:tcPr>
          <w:p w14:paraId="287E5B76" w14:textId="77777777" w:rsidR="00A2057D" w:rsidRPr="00EC55CA" w:rsidRDefault="00A2057D" w:rsidP="00F564D1">
            <w:pPr>
              <w:snapToGrid w:val="0"/>
              <w:spacing w:line="240" w:lineRule="exact"/>
              <w:jc w:val="center"/>
            </w:pPr>
            <w:r w:rsidRPr="00EC55CA">
              <w:t>234</w:t>
            </w:r>
          </w:p>
        </w:tc>
        <w:tc>
          <w:tcPr>
            <w:tcW w:w="941" w:type="dxa"/>
            <w:tcBorders>
              <w:bottom w:val="dotted" w:sz="4" w:space="0" w:color="auto"/>
            </w:tcBorders>
            <w:vAlign w:val="center"/>
          </w:tcPr>
          <w:p w14:paraId="12877F6F" w14:textId="77777777" w:rsidR="00A2057D" w:rsidRPr="00EC55CA" w:rsidRDefault="00A2057D" w:rsidP="00F564D1">
            <w:pPr>
              <w:spacing w:line="240" w:lineRule="exact"/>
              <w:jc w:val="center"/>
            </w:pPr>
            <w:r w:rsidRPr="00EC55CA">
              <w:t>298</w:t>
            </w:r>
          </w:p>
        </w:tc>
        <w:tc>
          <w:tcPr>
            <w:tcW w:w="942" w:type="dxa"/>
            <w:tcBorders>
              <w:bottom w:val="dotted" w:sz="4" w:space="0" w:color="auto"/>
              <w:right w:val="single" w:sz="4" w:space="0" w:color="auto"/>
            </w:tcBorders>
            <w:vAlign w:val="center"/>
          </w:tcPr>
          <w:p w14:paraId="73307653" w14:textId="77777777" w:rsidR="00A2057D" w:rsidRPr="00EC55CA" w:rsidRDefault="00A2057D" w:rsidP="00F564D1">
            <w:pPr>
              <w:snapToGrid w:val="0"/>
              <w:spacing w:line="240" w:lineRule="exact"/>
              <w:jc w:val="center"/>
            </w:pPr>
            <w:r w:rsidRPr="00EC55CA">
              <w:t>322</w:t>
            </w:r>
          </w:p>
        </w:tc>
      </w:tr>
      <w:tr w:rsidR="00EC55CA" w:rsidRPr="00EC55CA" w14:paraId="3E15DD93" w14:textId="77777777" w:rsidTr="008A0712">
        <w:trPr>
          <w:jc w:val="center"/>
        </w:trPr>
        <w:tc>
          <w:tcPr>
            <w:tcW w:w="720" w:type="dxa"/>
            <w:tcBorders>
              <w:top w:val="dotted" w:sz="4" w:space="0" w:color="auto"/>
              <w:left w:val="single" w:sz="4" w:space="0" w:color="auto"/>
              <w:right w:val="nil"/>
            </w:tcBorders>
            <w:vAlign w:val="bottom"/>
          </w:tcPr>
          <w:p w14:paraId="7AF21883"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hint="eastAsia"/>
              </w:rPr>
              <w:t>105</w:t>
            </w:r>
          </w:p>
        </w:tc>
        <w:tc>
          <w:tcPr>
            <w:tcW w:w="857" w:type="dxa"/>
            <w:tcBorders>
              <w:top w:val="dotted" w:sz="4" w:space="0" w:color="auto"/>
              <w:left w:val="nil"/>
              <w:right w:val="single" w:sz="4" w:space="0" w:color="auto"/>
            </w:tcBorders>
            <w:vAlign w:val="bottom"/>
          </w:tcPr>
          <w:p w14:paraId="34A348C9"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hint="eastAsia"/>
              </w:rPr>
              <w:t>2016</w:t>
            </w:r>
          </w:p>
        </w:tc>
        <w:tc>
          <w:tcPr>
            <w:tcW w:w="1015" w:type="dxa"/>
            <w:tcBorders>
              <w:top w:val="dotted" w:sz="4" w:space="0" w:color="auto"/>
              <w:left w:val="single" w:sz="4" w:space="0" w:color="auto"/>
              <w:right w:val="nil"/>
            </w:tcBorders>
            <w:vAlign w:val="center"/>
          </w:tcPr>
          <w:p w14:paraId="772C0FC6" w14:textId="77777777" w:rsidR="00A2057D" w:rsidRPr="00EC55CA" w:rsidRDefault="00A2057D" w:rsidP="00F564D1">
            <w:pPr>
              <w:snapToGrid w:val="0"/>
              <w:spacing w:line="240" w:lineRule="exact"/>
              <w:jc w:val="center"/>
            </w:pPr>
            <w:r w:rsidRPr="00EC55CA">
              <w:rPr>
                <w:rFonts w:hint="eastAsia"/>
              </w:rPr>
              <w:t>1,255</w:t>
            </w:r>
          </w:p>
        </w:tc>
        <w:tc>
          <w:tcPr>
            <w:tcW w:w="1016" w:type="dxa"/>
            <w:tcBorders>
              <w:top w:val="dotted" w:sz="4" w:space="0" w:color="auto"/>
              <w:left w:val="single" w:sz="4" w:space="0" w:color="auto"/>
            </w:tcBorders>
            <w:vAlign w:val="center"/>
          </w:tcPr>
          <w:p w14:paraId="70660714" w14:textId="77777777" w:rsidR="00A2057D" w:rsidRPr="00EC55CA" w:rsidRDefault="00A2057D" w:rsidP="00F564D1">
            <w:pPr>
              <w:snapToGrid w:val="0"/>
              <w:spacing w:line="240" w:lineRule="exact"/>
              <w:jc w:val="center"/>
            </w:pPr>
            <w:r w:rsidRPr="00EC55CA">
              <w:rPr>
                <w:rFonts w:hint="eastAsia"/>
              </w:rPr>
              <w:t>4,008</w:t>
            </w:r>
          </w:p>
        </w:tc>
        <w:tc>
          <w:tcPr>
            <w:tcW w:w="1016" w:type="dxa"/>
            <w:tcBorders>
              <w:top w:val="dotted" w:sz="4" w:space="0" w:color="auto"/>
              <w:left w:val="nil"/>
            </w:tcBorders>
            <w:vAlign w:val="center"/>
          </w:tcPr>
          <w:p w14:paraId="152A76B1" w14:textId="77777777" w:rsidR="00A2057D" w:rsidRPr="00EC55CA" w:rsidRDefault="00A2057D" w:rsidP="00F564D1">
            <w:pPr>
              <w:snapToGrid w:val="0"/>
              <w:spacing w:line="240" w:lineRule="exact"/>
              <w:jc w:val="center"/>
            </w:pPr>
            <w:r w:rsidRPr="00EC55CA">
              <w:rPr>
                <w:rFonts w:hint="eastAsia"/>
              </w:rPr>
              <w:t>1,202</w:t>
            </w:r>
          </w:p>
        </w:tc>
        <w:tc>
          <w:tcPr>
            <w:tcW w:w="1016" w:type="dxa"/>
            <w:tcBorders>
              <w:top w:val="dotted" w:sz="4" w:space="0" w:color="auto"/>
            </w:tcBorders>
            <w:vAlign w:val="center"/>
          </w:tcPr>
          <w:p w14:paraId="1918117C" w14:textId="77777777" w:rsidR="00A2057D" w:rsidRPr="00EC55CA" w:rsidRDefault="00A2057D" w:rsidP="00F564D1">
            <w:pPr>
              <w:snapToGrid w:val="0"/>
              <w:spacing w:line="240" w:lineRule="exact"/>
              <w:jc w:val="center"/>
            </w:pPr>
            <w:r w:rsidRPr="00EC55CA">
              <w:rPr>
                <w:rFonts w:hint="eastAsia"/>
              </w:rPr>
              <w:t>1,554</w:t>
            </w:r>
          </w:p>
        </w:tc>
        <w:tc>
          <w:tcPr>
            <w:tcW w:w="1016" w:type="dxa"/>
            <w:tcBorders>
              <w:top w:val="dotted" w:sz="4" w:space="0" w:color="auto"/>
              <w:right w:val="single" w:sz="4" w:space="0" w:color="auto"/>
            </w:tcBorders>
            <w:vAlign w:val="center"/>
          </w:tcPr>
          <w:p w14:paraId="4B6389D4" w14:textId="77777777" w:rsidR="00A2057D" w:rsidRPr="00EC55CA" w:rsidRDefault="00A2057D" w:rsidP="00F564D1">
            <w:pPr>
              <w:snapToGrid w:val="0"/>
              <w:spacing w:line="240" w:lineRule="exact"/>
              <w:ind w:rightChars="100" w:right="240"/>
              <w:jc w:val="right"/>
            </w:pPr>
            <w:r w:rsidRPr="00EC55CA">
              <w:rPr>
                <w:rFonts w:hint="eastAsia"/>
              </w:rPr>
              <w:t>1,252</w:t>
            </w:r>
          </w:p>
        </w:tc>
        <w:tc>
          <w:tcPr>
            <w:tcW w:w="941" w:type="dxa"/>
            <w:tcBorders>
              <w:top w:val="dotted" w:sz="4" w:space="0" w:color="auto"/>
              <w:left w:val="single" w:sz="4" w:space="0" w:color="auto"/>
            </w:tcBorders>
            <w:vAlign w:val="center"/>
          </w:tcPr>
          <w:p w14:paraId="44AB644E" w14:textId="77777777" w:rsidR="00A2057D" w:rsidRPr="00EC55CA" w:rsidRDefault="00A2057D" w:rsidP="00F564D1">
            <w:pPr>
              <w:snapToGrid w:val="0"/>
              <w:spacing w:line="240" w:lineRule="exact"/>
              <w:jc w:val="center"/>
            </w:pPr>
            <w:r w:rsidRPr="00EC55CA">
              <w:rPr>
                <w:rFonts w:hint="eastAsia"/>
              </w:rPr>
              <w:t>178</w:t>
            </w:r>
          </w:p>
        </w:tc>
        <w:tc>
          <w:tcPr>
            <w:tcW w:w="942" w:type="dxa"/>
            <w:tcBorders>
              <w:top w:val="dotted" w:sz="4" w:space="0" w:color="auto"/>
            </w:tcBorders>
            <w:vAlign w:val="center"/>
          </w:tcPr>
          <w:p w14:paraId="7E33D973" w14:textId="77777777" w:rsidR="00A2057D" w:rsidRPr="00EC55CA" w:rsidRDefault="00A2057D" w:rsidP="00F564D1">
            <w:pPr>
              <w:snapToGrid w:val="0"/>
              <w:spacing w:line="240" w:lineRule="exact"/>
              <w:jc w:val="center"/>
            </w:pPr>
            <w:r w:rsidRPr="00EC55CA">
              <w:rPr>
                <w:rFonts w:hint="eastAsia"/>
              </w:rPr>
              <w:t>222</w:t>
            </w:r>
          </w:p>
        </w:tc>
        <w:tc>
          <w:tcPr>
            <w:tcW w:w="941" w:type="dxa"/>
            <w:tcBorders>
              <w:top w:val="dotted" w:sz="4" w:space="0" w:color="auto"/>
            </w:tcBorders>
            <w:vAlign w:val="center"/>
          </w:tcPr>
          <w:p w14:paraId="262A1E2B" w14:textId="77777777" w:rsidR="00A2057D" w:rsidRPr="00EC55CA" w:rsidRDefault="00A2057D" w:rsidP="00F564D1">
            <w:pPr>
              <w:spacing w:line="240" w:lineRule="exact"/>
              <w:jc w:val="center"/>
            </w:pPr>
            <w:r w:rsidRPr="00EC55CA">
              <w:t>273</w:t>
            </w:r>
          </w:p>
        </w:tc>
        <w:tc>
          <w:tcPr>
            <w:tcW w:w="942" w:type="dxa"/>
            <w:tcBorders>
              <w:top w:val="dotted" w:sz="4" w:space="0" w:color="auto"/>
              <w:right w:val="single" w:sz="4" w:space="0" w:color="auto"/>
            </w:tcBorders>
            <w:vAlign w:val="center"/>
          </w:tcPr>
          <w:p w14:paraId="38D4282B" w14:textId="77777777" w:rsidR="00A2057D" w:rsidRPr="00EC55CA" w:rsidRDefault="00A2057D" w:rsidP="00F564D1">
            <w:pPr>
              <w:snapToGrid w:val="0"/>
              <w:spacing w:line="240" w:lineRule="exact"/>
              <w:jc w:val="center"/>
            </w:pPr>
            <w:r w:rsidRPr="00EC55CA">
              <w:rPr>
                <w:rFonts w:hint="eastAsia"/>
              </w:rPr>
              <w:t>285</w:t>
            </w:r>
          </w:p>
        </w:tc>
      </w:tr>
      <w:tr w:rsidR="00EC55CA" w:rsidRPr="00EC55CA" w14:paraId="25E23E3D" w14:textId="77777777" w:rsidTr="008A0712">
        <w:trPr>
          <w:jc w:val="center"/>
        </w:trPr>
        <w:tc>
          <w:tcPr>
            <w:tcW w:w="720" w:type="dxa"/>
            <w:tcBorders>
              <w:left w:val="single" w:sz="4" w:space="0" w:color="auto"/>
              <w:right w:val="nil"/>
            </w:tcBorders>
            <w:vAlign w:val="bottom"/>
          </w:tcPr>
          <w:p w14:paraId="67E23614"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hint="eastAsia"/>
              </w:rPr>
              <w:t>106</w:t>
            </w:r>
          </w:p>
        </w:tc>
        <w:tc>
          <w:tcPr>
            <w:tcW w:w="857" w:type="dxa"/>
            <w:tcBorders>
              <w:left w:val="nil"/>
              <w:right w:val="single" w:sz="4" w:space="0" w:color="auto"/>
            </w:tcBorders>
            <w:vAlign w:val="bottom"/>
          </w:tcPr>
          <w:p w14:paraId="6C4189C2"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hint="eastAsia"/>
              </w:rPr>
              <w:t>2017</w:t>
            </w:r>
          </w:p>
        </w:tc>
        <w:tc>
          <w:tcPr>
            <w:tcW w:w="1015" w:type="dxa"/>
            <w:tcBorders>
              <w:left w:val="single" w:sz="4" w:space="0" w:color="auto"/>
              <w:right w:val="nil"/>
            </w:tcBorders>
            <w:vAlign w:val="center"/>
          </w:tcPr>
          <w:p w14:paraId="294ED848" w14:textId="77777777" w:rsidR="00A2057D" w:rsidRPr="00EC55CA" w:rsidRDefault="00A2057D" w:rsidP="00F564D1">
            <w:pPr>
              <w:snapToGrid w:val="0"/>
              <w:spacing w:line="240" w:lineRule="exact"/>
              <w:jc w:val="center"/>
            </w:pPr>
            <w:r w:rsidRPr="00EC55CA">
              <w:rPr>
                <w:rFonts w:hint="eastAsia"/>
              </w:rPr>
              <w:t>1,266</w:t>
            </w:r>
          </w:p>
        </w:tc>
        <w:tc>
          <w:tcPr>
            <w:tcW w:w="1016" w:type="dxa"/>
            <w:tcBorders>
              <w:left w:val="single" w:sz="4" w:space="0" w:color="auto"/>
            </w:tcBorders>
            <w:vAlign w:val="center"/>
          </w:tcPr>
          <w:p w14:paraId="50CBFEEC" w14:textId="77777777" w:rsidR="00A2057D" w:rsidRPr="00EC55CA" w:rsidRDefault="00A2057D" w:rsidP="00F564D1">
            <w:pPr>
              <w:snapToGrid w:val="0"/>
              <w:spacing w:line="240" w:lineRule="exact"/>
              <w:jc w:val="center"/>
            </w:pPr>
            <w:r w:rsidRPr="00EC55CA">
              <w:rPr>
                <w:rFonts w:hint="eastAsia"/>
              </w:rPr>
              <w:t>3,874</w:t>
            </w:r>
          </w:p>
        </w:tc>
        <w:tc>
          <w:tcPr>
            <w:tcW w:w="1016" w:type="dxa"/>
            <w:tcBorders>
              <w:left w:val="nil"/>
            </w:tcBorders>
            <w:vAlign w:val="center"/>
          </w:tcPr>
          <w:p w14:paraId="3CFF897D" w14:textId="77777777" w:rsidR="00A2057D" w:rsidRPr="00EC55CA" w:rsidRDefault="00A2057D" w:rsidP="00F564D1">
            <w:pPr>
              <w:snapToGrid w:val="0"/>
              <w:spacing w:line="240" w:lineRule="exact"/>
              <w:jc w:val="center"/>
            </w:pPr>
            <w:r w:rsidRPr="00EC55CA">
              <w:rPr>
                <w:rFonts w:hint="eastAsia"/>
              </w:rPr>
              <w:t>1,180</w:t>
            </w:r>
          </w:p>
        </w:tc>
        <w:tc>
          <w:tcPr>
            <w:tcW w:w="1016" w:type="dxa"/>
            <w:vAlign w:val="center"/>
          </w:tcPr>
          <w:p w14:paraId="324A4D83" w14:textId="77777777" w:rsidR="00A2057D" w:rsidRPr="00EC55CA" w:rsidRDefault="00A2057D" w:rsidP="00F564D1">
            <w:pPr>
              <w:snapToGrid w:val="0"/>
              <w:spacing w:line="240" w:lineRule="exact"/>
              <w:jc w:val="center"/>
            </w:pPr>
            <w:r w:rsidRPr="00EC55CA">
              <w:rPr>
                <w:rFonts w:hint="eastAsia"/>
              </w:rPr>
              <w:t>1,488</w:t>
            </w:r>
          </w:p>
        </w:tc>
        <w:tc>
          <w:tcPr>
            <w:tcW w:w="1016" w:type="dxa"/>
            <w:tcBorders>
              <w:right w:val="single" w:sz="4" w:space="0" w:color="auto"/>
            </w:tcBorders>
            <w:vAlign w:val="center"/>
          </w:tcPr>
          <w:p w14:paraId="678C70E8" w14:textId="77777777" w:rsidR="00A2057D" w:rsidRPr="00EC55CA" w:rsidRDefault="00A2057D" w:rsidP="00F564D1">
            <w:pPr>
              <w:snapToGrid w:val="0"/>
              <w:spacing w:line="240" w:lineRule="exact"/>
              <w:ind w:rightChars="100" w:right="240"/>
              <w:jc w:val="right"/>
            </w:pPr>
            <w:r w:rsidRPr="00EC55CA">
              <w:rPr>
                <w:rFonts w:hint="eastAsia"/>
              </w:rPr>
              <w:t>1,206</w:t>
            </w:r>
          </w:p>
        </w:tc>
        <w:tc>
          <w:tcPr>
            <w:tcW w:w="941" w:type="dxa"/>
            <w:tcBorders>
              <w:left w:val="single" w:sz="4" w:space="0" w:color="auto"/>
            </w:tcBorders>
            <w:vAlign w:val="center"/>
          </w:tcPr>
          <w:p w14:paraId="11D457B7" w14:textId="77777777" w:rsidR="00A2057D" w:rsidRPr="00EC55CA" w:rsidRDefault="00A2057D" w:rsidP="00F564D1">
            <w:pPr>
              <w:snapToGrid w:val="0"/>
              <w:spacing w:line="240" w:lineRule="exact"/>
              <w:jc w:val="center"/>
            </w:pPr>
            <w:r w:rsidRPr="00EC55CA">
              <w:rPr>
                <w:rFonts w:hint="eastAsia"/>
              </w:rPr>
              <w:t>190</w:t>
            </w:r>
          </w:p>
        </w:tc>
        <w:tc>
          <w:tcPr>
            <w:tcW w:w="942" w:type="dxa"/>
            <w:vAlign w:val="center"/>
          </w:tcPr>
          <w:p w14:paraId="1A35BC62" w14:textId="77777777" w:rsidR="00A2057D" w:rsidRPr="00EC55CA" w:rsidRDefault="00A2057D" w:rsidP="00F564D1">
            <w:pPr>
              <w:snapToGrid w:val="0"/>
              <w:spacing w:line="240" w:lineRule="exact"/>
              <w:jc w:val="center"/>
            </w:pPr>
            <w:r w:rsidRPr="00EC55CA">
              <w:rPr>
                <w:rFonts w:hint="eastAsia"/>
              </w:rPr>
              <w:t>212</w:t>
            </w:r>
          </w:p>
        </w:tc>
        <w:tc>
          <w:tcPr>
            <w:tcW w:w="941" w:type="dxa"/>
            <w:vAlign w:val="center"/>
          </w:tcPr>
          <w:p w14:paraId="1A88B839" w14:textId="77777777" w:rsidR="00A2057D" w:rsidRPr="00EC55CA" w:rsidRDefault="00A2057D" w:rsidP="00F564D1">
            <w:pPr>
              <w:spacing w:line="240" w:lineRule="exact"/>
              <w:jc w:val="center"/>
            </w:pPr>
            <w:r w:rsidRPr="00EC55CA">
              <w:t>250</w:t>
            </w:r>
          </w:p>
        </w:tc>
        <w:tc>
          <w:tcPr>
            <w:tcW w:w="942" w:type="dxa"/>
            <w:tcBorders>
              <w:right w:val="single" w:sz="4" w:space="0" w:color="auto"/>
            </w:tcBorders>
            <w:vAlign w:val="center"/>
          </w:tcPr>
          <w:p w14:paraId="0A10142A" w14:textId="77777777" w:rsidR="00A2057D" w:rsidRPr="00EC55CA" w:rsidRDefault="00A2057D" w:rsidP="00F564D1">
            <w:pPr>
              <w:snapToGrid w:val="0"/>
              <w:spacing w:line="240" w:lineRule="exact"/>
              <w:jc w:val="center"/>
            </w:pPr>
            <w:r w:rsidRPr="00EC55CA">
              <w:rPr>
                <w:rFonts w:hint="eastAsia"/>
              </w:rPr>
              <w:t>277</w:t>
            </w:r>
          </w:p>
        </w:tc>
      </w:tr>
      <w:tr w:rsidR="00EC55CA" w:rsidRPr="00EC55CA" w14:paraId="5E4258BE" w14:textId="77777777" w:rsidTr="008A0712">
        <w:trPr>
          <w:jc w:val="center"/>
        </w:trPr>
        <w:tc>
          <w:tcPr>
            <w:tcW w:w="720" w:type="dxa"/>
            <w:tcBorders>
              <w:left w:val="single" w:sz="4" w:space="0" w:color="auto"/>
              <w:right w:val="nil"/>
            </w:tcBorders>
            <w:vAlign w:val="bottom"/>
          </w:tcPr>
          <w:p w14:paraId="737A7FBA"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hint="eastAsia"/>
              </w:rPr>
              <w:t>107</w:t>
            </w:r>
          </w:p>
        </w:tc>
        <w:tc>
          <w:tcPr>
            <w:tcW w:w="857" w:type="dxa"/>
            <w:tcBorders>
              <w:left w:val="nil"/>
              <w:right w:val="single" w:sz="4" w:space="0" w:color="auto"/>
            </w:tcBorders>
            <w:vAlign w:val="bottom"/>
          </w:tcPr>
          <w:p w14:paraId="3D82ED0B"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hint="eastAsia"/>
              </w:rPr>
              <w:t>2018</w:t>
            </w:r>
          </w:p>
        </w:tc>
        <w:tc>
          <w:tcPr>
            <w:tcW w:w="1015" w:type="dxa"/>
            <w:tcBorders>
              <w:left w:val="single" w:sz="4" w:space="0" w:color="auto"/>
              <w:right w:val="nil"/>
            </w:tcBorders>
            <w:vAlign w:val="bottom"/>
          </w:tcPr>
          <w:p w14:paraId="62CC9D2E" w14:textId="77777777" w:rsidR="00A2057D" w:rsidRPr="00EC55CA" w:rsidRDefault="00A2057D" w:rsidP="00F564D1">
            <w:pPr>
              <w:snapToGrid w:val="0"/>
              <w:spacing w:line="240" w:lineRule="exact"/>
              <w:jc w:val="center"/>
            </w:pPr>
            <w:r w:rsidRPr="00EC55CA">
              <w:t>1,229</w:t>
            </w:r>
          </w:p>
        </w:tc>
        <w:tc>
          <w:tcPr>
            <w:tcW w:w="1016" w:type="dxa"/>
            <w:tcBorders>
              <w:left w:val="single" w:sz="4" w:space="0" w:color="auto"/>
            </w:tcBorders>
            <w:vAlign w:val="bottom"/>
          </w:tcPr>
          <w:p w14:paraId="5EB6D3E9" w14:textId="77777777" w:rsidR="00A2057D" w:rsidRPr="00EC55CA" w:rsidRDefault="00A2057D" w:rsidP="00F564D1">
            <w:pPr>
              <w:snapToGrid w:val="0"/>
              <w:spacing w:line="240" w:lineRule="exact"/>
              <w:jc w:val="center"/>
            </w:pPr>
            <w:r w:rsidRPr="00EC55CA">
              <w:t>3,776</w:t>
            </w:r>
          </w:p>
        </w:tc>
        <w:tc>
          <w:tcPr>
            <w:tcW w:w="1016" w:type="dxa"/>
            <w:tcBorders>
              <w:left w:val="nil"/>
            </w:tcBorders>
            <w:vAlign w:val="bottom"/>
          </w:tcPr>
          <w:p w14:paraId="26EC888F" w14:textId="77777777" w:rsidR="00A2057D" w:rsidRPr="00EC55CA" w:rsidRDefault="00A2057D" w:rsidP="00F564D1">
            <w:pPr>
              <w:snapToGrid w:val="0"/>
              <w:spacing w:line="240" w:lineRule="exact"/>
              <w:jc w:val="center"/>
            </w:pPr>
            <w:r w:rsidRPr="00EC55CA">
              <w:t>1,198</w:t>
            </w:r>
          </w:p>
        </w:tc>
        <w:tc>
          <w:tcPr>
            <w:tcW w:w="1016" w:type="dxa"/>
            <w:vAlign w:val="bottom"/>
          </w:tcPr>
          <w:p w14:paraId="5B3F938A" w14:textId="77777777" w:rsidR="00A2057D" w:rsidRPr="00EC55CA" w:rsidRDefault="00A2057D" w:rsidP="00F564D1">
            <w:pPr>
              <w:snapToGrid w:val="0"/>
              <w:spacing w:line="240" w:lineRule="exact"/>
              <w:jc w:val="center"/>
            </w:pPr>
            <w:r w:rsidRPr="00EC55CA">
              <w:t>1,397</w:t>
            </w:r>
          </w:p>
        </w:tc>
        <w:tc>
          <w:tcPr>
            <w:tcW w:w="1016" w:type="dxa"/>
            <w:tcBorders>
              <w:right w:val="single" w:sz="4" w:space="0" w:color="auto"/>
            </w:tcBorders>
            <w:vAlign w:val="bottom"/>
          </w:tcPr>
          <w:p w14:paraId="310BFAD0" w14:textId="77777777" w:rsidR="00A2057D" w:rsidRPr="00EC55CA" w:rsidRDefault="00A2057D" w:rsidP="00F564D1">
            <w:pPr>
              <w:snapToGrid w:val="0"/>
              <w:spacing w:line="240" w:lineRule="exact"/>
              <w:ind w:rightChars="100" w:right="240"/>
              <w:jc w:val="right"/>
            </w:pPr>
            <w:r w:rsidRPr="00EC55CA">
              <w:t>1,182</w:t>
            </w:r>
          </w:p>
        </w:tc>
        <w:tc>
          <w:tcPr>
            <w:tcW w:w="941" w:type="dxa"/>
            <w:tcBorders>
              <w:left w:val="single" w:sz="4" w:space="0" w:color="auto"/>
            </w:tcBorders>
            <w:vAlign w:val="bottom"/>
          </w:tcPr>
          <w:p w14:paraId="33A1C3B2" w14:textId="77777777" w:rsidR="00A2057D" w:rsidRPr="00EC55CA" w:rsidRDefault="00A2057D" w:rsidP="00F564D1">
            <w:pPr>
              <w:snapToGrid w:val="0"/>
              <w:spacing w:line="240" w:lineRule="exact"/>
              <w:jc w:val="center"/>
            </w:pPr>
            <w:r w:rsidRPr="00EC55CA">
              <w:t>225</w:t>
            </w:r>
          </w:p>
        </w:tc>
        <w:tc>
          <w:tcPr>
            <w:tcW w:w="942" w:type="dxa"/>
            <w:vAlign w:val="bottom"/>
          </w:tcPr>
          <w:p w14:paraId="5FDD5E1A" w14:textId="77777777" w:rsidR="00A2057D" w:rsidRPr="00EC55CA" w:rsidRDefault="00A2057D" w:rsidP="00F564D1">
            <w:pPr>
              <w:snapToGrid w:val="0"/>
              <w:spacing w:line="240" w:lineRule="exact"/>
              <w:jc w:val="center"/>
            </w:pPr>
            <w:r w:rsidRPr="00EC55CA">
              <w:t>207</w:t>
            </w:r>
          </w:p>
        </w:tc>
        <w:tc>
          <w:tcPr>
            <w:tcW w:w="941" w:type="dxa"/>
            <w:vAlign w:val="center"/>
          </w:tcPr>
          <w:p w14:paraId="4A6FEE80" w14:textId="77777777" w:rsidR="00A2057D" w:rsidRPr="00EC55CA" w:rsidRDefault="00A2057D" w:rsidP="00F564D1">
            <w:pPr>
              <w:spacing w:line="240" w:lineRule="exact"/>
              <w:jc w:val="center"/>
            </w:pPr>
            <w:r w:rsidRPr="00EC55CA">
              <w:t>234</w:t>
            </w:r>
          </w:p>
        </w:tc>
        <w:tc>
          <w:tcPr>
            <w:tcW w:w="942" w:type="dxa"/>
            <w:tcBorders>
              <w:right w:val="single" w:sz="4" w:space="0" w:color="auto"/>
            </w:tcBorders>
            <w:vAlign w:val="bottom"/>
          </w:tcPr>
          <w:p w14:paraId="431D8349" w14:textId="77777777" w:rsidR="00A2057D" w:rsidRPr="00EC55CA" w:rsidRDefault="00A2057D" w:rsidP="00F564D1">
            <w:pPr>
              <w:snapToGrid w:val="0"/>
              <w:spacing w:line="240" w:lineRule="exact"/>
              <w:jc w:val="center"/>
            </w:pPr>
            <w:r w:rsidRPr="00EC55CA">
              <w:t>298</w:t>
            </w:r>
          </w:p>
        </w:tc>
      </w:tr>
      <w:tr w:rsidR="00EC55CA" w:rsidRPr="00EC55CA" w14:paraId="7E0DB7DE" w14:textId="77777777" w:rsidTr="008A0712">
        <w:trPr>
          <w:jc w:val="center"/>
        </w:trPr>
        <w:tc>
          <w:tcPr>
            <w:tcW w:w="720" w:type="dxa"/>
            <w:tcBorders>
              <w:left w:val="single" w:sz="4" w:space="0" w:color="auto"/>
              <w:right w:val="nil"/>
            </w:tcBorders>
            <w:vAlign w:val="bottom"/>
          </w:tcPr>
          <w:p w14:paraId="325346F8"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hint="eastAsia"/>
              </w:rPr>
              <w:t>108</w:t>
            </w:r>
          </w:p>
        </w:tc>
        <w:tc>
          <w:tcPr>
            <w:tcW w:w="857" w:type="dxa"/>
            <w:tcBorders>
              <w:left w:val="nil"/>
              <w:right w:val="single" w:sz="4" w:space="0" w:color="auto"/>
            </w:tcBorders>
            <w:vAlign w:val="bottom"/>
          </w:tcPr>
          <w:p w14:paraId="3FD658AF" w14:textId="77777777" w:rsidR="00A2057D" w:rsidRPr="00EC55CA" w:rsidRDefault="00A2057D" w:rsidP="00F564D1">
            <w:pPr>
              <w:overflowPunct w:val="0"/>
              <w:adjustRightInd w:val="0"/>
              <w:snapToGrid w:val="0"/>
              <w:spacing w:line="240" w:lineRule="exact"/>
              <w:jc w:val="center"/>
              <w:rPr>
                <w:rFonts w:eastAsia="標楷體"/>
              </w:rPr>
            </w:pPr>
            <w:r w:rsidRPr="00EC55CA">
              <w:rPr>
                <w:rFonts w:eastAsia="標楷體" w:hint="eastAsia"/>
              </w:rPr>
              <w:t>2019</w:t>
            </w:r>
          </w:p>
        </w:tc>
        <w:tc>
          <w:tcPr>
            <w:tcW w:w="1015" w:type="dxa"/>
            <w:tcBorders>
              <w:left w:val="single" w:sz="4" w:space="0" w:color="auto"/>
              <w:right w:val="nil"/>
            </w:tcBorders>
            <w:vAlign w:val="bottom"/>
          </w:tcPr>
          <w:p w14:paraId="1D14FB15" w14:textId="77777777" w:rsidR="00A2057D" w:rsidRPr="00EC55CA" w:rsidRDefault="00A2057D" w:rsidP="00F564D1">
            <w:pPr>
              <w:snapToGrid w:val="0"/>
              <w:spacing w:line="240" w:lineRule="exact"/>
              <w:jc w:val="center"/>
            </w:pPr>
            <w:r w:rsidRPr="00EC55CA">
              <w:t>1,200</w:t>
            </w:r>
          </w:p>
        </w:tc>
        <w:tc>
          <w:tcPr>
            <w:tcW w:w="1016" w:type="dxa"/>
            <w:tcBorders>
              <w:left w:val="single" w:sz="4" w:space="0" w:color="auto"/>
            </w:tcBorders>
            <w:vAlign w:val="bottom"/>
          </w:tcPr>
          <w:p w14:paraId="48F10F5F" w14:textId="77777777" w:rsidR="00A2057D" w:rsidRPr="00EC55CA" w:rsidRDefault="00A2057D" w:rsidP="00F564D1">
            <w:pPr>
              <w:snapToGrid w:val="0"/>
              <w:spacing w:line="240" w:lineRule="exact"/>
              <w:jc w:val="center"/>
            </w:pPr>
            <w:r w:rsidRPr="00EC55CA">
              <w:t>3,664</w:t>
            </w:r>
          </w:p>
        </w:tc>
        <w:tc>
          <w:tcPr>
            <w:tcW w:w="1016" w:type="dxa"/>
            <w:tcBorders>
              <w:left w:val="nil"/>
            </w:tcBorders>
            <w:vAlign w:val="bottom"/>
          </w:tcPr>
          <w:p w14:paraId="62E798EF" w14:textId="77777777" w:rsidR="00A2057D" w:rsidRPr="00EC55CA" w:rsidRDefault="00A2057D" w:rsidP="00F564D1">
            <w:pPr>
              <w:snapToGrid w:val="0"/>
              <w:spacing w:line="240" w:lineRule="exact"/>
              <w:jc w:val="center"/>
            </w:pPr>
            <w:r w:rsidRPr="00EC55CA">
              <w:t>1,202</w:t>
            </w:r>
          </w:p>
        </w:tc>
        <w:tc>
          <w:tcPr>
            <w:tcW w:w="1016" w:type="dxa"/>
            <w:vAlign w:val="bottom"/>
          </w:tcPr>
          <w:p w14:paraId="69E2F877" w14:textId="77777777" w:rsidR="00A2057D" w:rsidRPr="00EC55CA" w:rsidRDefault="00A2057D" w:rsidP="00F564D1">
            <w:pPr>
              <w:snapToGrid w:val="0"/>
              <w:spacing w:line="240" w:lineRule="exact"/>
              <w:jc w:val="center"/>
            </w:pPr>
            <w:r w:rsidRPr="00EC55CA">
              <w:t>1,330</w:t>
            </w:r>
          </w:p>
        </w:tc>
        <w:tc>
          <w:tcPr>
            <w:tcW w:w="1016" w:type="dxa"/>
            <w:tcBorders>
              <w:right w:val="single" w:sz="4" w:space="0" w:color="auto"/>
            </w:tcBorders>
            <w:vAlign w:val="bottom"/>
          </w:tcPr>
          <w:p w14:paraId="4362DFCC" w14:textId="77777777" w:rsidR="00A2057D" w:rsidRPr="00EC55CA" w:rsidRDefault="00A2057D" w:rsidP="00F564D1">
            <w:pPr>
              <w:snapToGrid w:val="0"/>
              <w:spacing w:line="240" w:lineRule="exact"/>
              <w:ind w:rightChars="100" w:right="240"/>
              <w:jc w:val="right"/>
            </w:pPr>
            <w:r w:rsidRPr="00EC55CA">
              <w:t>1,133</w:t>
            </w:r>
          </w:p>
        </w:tc>
        <w:tc>
          <w:tcPr>
            <w:tcW w:w="941" w:type="dxa"/>
            <w:tcBorders>
              <w:left w:val="single" w:sz="4" w:space="0" w:color="auto"/>
            </w:tcBorders>
            <w:vAlign w:val="bottom"/>
          </w:tcPr>
          <w:p w14:paraId="43306489" w14:textId="77777777" w:rsidR="00A2057D" w:rsidRPr="00EC55CA" w:rsidRDefault="00A2057D" w:rsidP="00F564D1">
            <w:pPr>
              <w:snapToGrid w:val="0"/>
              <w:spacing w:line="240" w:lineRule="exact"/>
              <w:jc w:val="center"/>
            </w:pPr>
            <w:r w:rsidRPr="00EC55CA">
              <w:t>211</w:t>
            </w:r>
          </w:p>
        </w:tc>
        <w:tc>
          <w:tcPr>
            <w:tcW w:w="942" w:type="dxa"/>
            <w:vAlign w:val="bottom"/>
          </w:tcPr>
          <w:p w14:paraId="328DA3ED" w14:textId="77777777" w:rsidR="00A2057D" w:rsidRPr="00EC55CA" w:rsidRDefault="00A2057D" w:rsidP="00F564D1">
            <w:pPr>
              <w:snapToGrid w:val="0"/>
              <w:spacing w:line="240" w:lineRule="exact"/>
              <w:jc w:val="center"/>
            </w:pPr>
            <w:r w:rsidRPr="00EC55CA">
              <w:t>206</w:t>
            </w:r>
          </w:p>
        </w:tc>
        <w:tc>
          <w:tcPr>
            <w:tcW w:w="941" w:type="dxa"/>
            <w:vAlign w:val="center"/>
          </w:tcPr>
          <w:p w14:paraId="7ED691DC" w14:textId="77777777" w:rsidR="00A2057D" w:rsidRPr="00EC55CA" w:rsidRDefault="00A2057D" w:rsidP="00F564D1">
            <w:pPr>
              <w:spacing w:line="240" w:lineRule="exact"/>
              <w:jc w:val="center"/>
              <w:rPr>
                <w:bCs/>
              </w:rPr>
            </w:pPr>
            <w:r w:rsidRPr="00EC55CA">
              <w:rPr>
                <w:bCs/>
              </w:rPr>
              <w:t>221</w:t>
            </w:r>
          </w:p>
        </w:tc>
        <w:tc>
          <w:tcPr>
            <w:tcW w:w="942" w:type="dxa"/>
            <w:tcBorders>
              <w:right w:val="single" w:sz="4" w:space="0" w:color="auto"/>
            </w:tcBorders>
            <w:vAlign w:val="bottom"/>
          </w:tcPr>
          <w:p w14:paraId="08A6B22A" w14:textId="77777777" w:rsidR="00A2057D" w:rsidRPr="00EC55CA" w:rsidRDefault="00A2057D" w:rsidP="00F564D1">
            <w:pPr>
              <w:snapToGrid w:val="0"/>
              <w:spacing w:line="240" w:lineRule="exact"/>
              <w:jc w:val="center"/>
            </w:pPr>
            <w:r w:rsidRPr="00EC55CA">
              <w:t>273</w:t>
            </w:r>
          </w:p>
        </w:tc>
      </w:tr>
      <w:tr w:rsidR="00EC55CA" w:rsidRPr="00EC55CA" w14:paraId="7F9AEB57" w14:textId="77777777" w:rsidTr="00AF6BD1">
        <w:trPr>
          <w:jc w:val="center"/>
        </w:trPr>
        <w:tc>
          <w:tcPr>
            <w:tcW w:w="720" w:type="dxa"/>
            <w:tcBorders>
              <w:left w:val="single" w:sz="4" w:space="0" w:color="auto"/>
              <w:bottom w:val="dotted" w:sz="4" w:space="0" w:color="auto"/>
              <w:right w:val="nil"/>
            </w:tcBorders>
            <w:vAlign w:val="bottom"/>
          </w:tcPr>
          <w:p w14:paraId="6F53ABD8" w14:textId="77777777" w:rsidR="00D55977" w:rsidRPr="00EC55CA" w:rsidRDefault="00D55977" w:rsidP="00D55977">
            <w:pPr>
              <w:overflowPunct w:val="0"/>
              <w:adjustRightInd w:val="0"/>
              <w:snapToGrid w:val="0"/>
              <w:spacing w:line="240" w:lineRule="exact"/>
              <w:jc w:val="center"/>
              <w:rPr>
                <w:rFonts w:eastAsia="標楷體"/>
              </w:rPr>
            </w:pPr>
            <w:r w:rsidRPr="00EC55CA">
              <w:rPr>
                <w:rFonts w:eastAsia="標楷體" w:hint="eastAsia"/>
              </w:rPr>
              <w:t>109</w:t>
            </w:r>
          </w:p>
        </w:tc>
        <w:tc>
          <w:tcPr>
            <w:tcW w:w="857" w:type="dxa"/>
            <w:tcBorders>
              <w:left w:val="nil"/>
              <w:bottom w:val="dotted" w:sz="4" w:space="0" w:color="auto"/>
              <w:right w:val="single" w:sz="4" w:space="0" w:color="auto"/>
            </w:tcBorders>
            <w:vAlign w:val="bottom"/>
          </w:tcPr>
          <w:p w14:paraId="77F46265" w14:textId="77777777" w:rsidR="00D55977" w:rsidRPr="00EC55CA" w:rsidRDefault="00D55977" w:rsidP="00D55977">
            <w:pPr>
              <w:overflowPunct w:val="0"/>
              <w:adjustRightInd w:val="0"/>
              <w:snapToGrid w:val="0"/>
              <w:spacing w:line="240" w:lineRule="exact"/>
              <w:jc w:val="center"/>
              <w:rPr>
                <w:rFonts w:eastAsia="標楷體"/>
              </w:rPr>
            </w:pPr>
            <w:r w:rsidRPr="00EC55CA">
              <w:rPr>
                <w:rFonts w:eastAsia="標楷體" w:hint="eastAsia"/>
              </w:rPr>
              <w:t>2020</w:t>
            </w:r>
          </w:p>
        </w:tc>
        <w:tc>
          <w:tcPr>
            <w:tcW w:w="1015" w:type="dxa"/>
            <w:tcBorders>
              <w:left w:val="single" w:sz="4" w:space="0" w:color="auto"/>
              <w:bottom w:val="dotted" w:sz="4" w:space="0" w:color="auto"/>
              <w:right w:val="nil"/>
            </w:tcBorders>
            <w:vAlign w:val="bottom"/>
          </w:tcPr>
          <w:p w14:paraId="756FB04E" w14:textId="77777777" w:rsidR="00D55977" w:rsidRPr="00EC55CA" w:rsidRDefault="00D55977" w:rsidP="00D55977">
            <w:pPr>
              <w:snapToGrid w:val="0"/>
              <w:spacing w:line="240" w:lineRule="exact"/>
              <w:jc w:val="center"/>
              <w:rPr>
                <w:rFonts w:eastAsia="Malgun Gothic"/>
                <w:lang w:eastAsia="ko-KR"/>
              </w:rPr>
            </w:pPr>
            <w:r w:rsidRPr="00EC55CA">
              <w:rPr>
                <w:rFonts w:eastAsia="Malgun Gothic" w:hint="eastAsia"/>
                <w:lang w:eastAsia="ko-KR"/>
              </w:rPr>
              <w:t>1</w:t>
            </w:r>
            <w:r w:rsidRPr="00EC55CA">
              <w:rPr>
                <w:rFonts w:eastAsia="Malgun Gothic"/>
                <w:lang w:eastAsia="ko-KR"/>
              </w:rPr>
              <w:t>,160</w:t>
            </w:r>
          </w:p>
        </w:tc>
        <w:tc>
          <w:tcPr>
            <w:tcW w:w="1016" w:type="dxa"/>
            <w:tcBorders>
              <w:left w:val="single" w:sz="4" w:space="0" w:color="auto"/>
              <w:bottom w:val="dotted" w:sz="4" w:space="0" w:color="auto"/>
            </w:tcBorders>
            <w:vAlign w:val="center"/>
          </w:tcPr>
          <w:p w14:paraId="58CB84AA" w14:textId="77777777" w:rsidR="00D55977" w:rsidRPr="00EC55CA" w:rsidRDefault="00D55977" w:rsidP="00D55977">
            <w:pPr>
              <w:snapToGrid w:val="0"/>
              <w:spacing w:line="240" w:lineRule="exact"/>
              <w:jc w:val="center"/>
            </w:pPr>
            <w:r w:rsidRPr="00EC55CA">
              <w:t>3,581</w:t>
            </w:r>
          </w:p>
        </w:tc>
        <w:tc>
          <w:tcPr>
            <w:tcW w:w="1016" w:type="dxa"/>
            <w:tcBorders>
              <w:left w:val="nil"/>
              <w:bottom w:val="dotted" w:sz="4" w:space="0" w:color="auto"/>
            </w:tcBorders>
            <w:vAlign w:val="center"/>
          </w:tcPr>
          <w:p w14:paraId="12AD4FFE" w14:textId="77777777" w:rsidR="00D55977" w:rsidRPr="00EC55CA" w:rsidRDefault="00D55977" w:rsidP="00D55977">
            <w:pPr>
              <w:snapToGrid w:val="0"/>
              <w:spacing w:line="240" w:lineRule="exact"/>
              <w:jc w:val="center"/>
            </w:pPr>
            <w:r w:rsidRPr="00EC55CA">
              <w:t>1,207</w:t>
            </w:r>
          </w:p>
        </w:tc>
        <w:tc>
          <w:tcPr>
            <w:tcW w:w="1016" w:type="dxa"/>
            <w:tcBorders>
              <w:bottom w:val="dotted" w:sz="4" w:space="0" w:color="auto"/>
            </w:tcBorders>
            <w:vAlign w:val="center"/>
          </w:tcPr>
          <w:p w14:paraId="1DE27BC6" w14:textId="77777777" w:rsidR="00D55977" w:rsidRPr="00EC55CA" w:rsidRDefault="00D55977" w:rsidP="00D55977">
            <w:pPr>
              <w:snapToGrid w:val="0"/>
              <w:spacing w:line="240" w:lineRule="exact"/>
              <w:jc w:val="center"/>
            </w:pPr>
            <w:r w:rsidRPr="00EC55CA">
              <w:t>1,279</w:t>
            </w:r>
          </w:p>
        </w:tc>
        <w:tc>
          <w:tcPr>
            <w:tcW w:w="1016" w:type="dxa"/>
            <w:tcBorders>
              <w:bottom w:val="dotted" w:sz="4" w:space="0" w:color="auto"/>
              <w:right w:val="single" w:sz="4" w:space="0" w:color="auto"/>
            </w:tcBorders>
            <w:vAlign w:val="center"/>
          </w:tcPr>
          <w:p w14:paraId="14B30CC3" w14:textId="77777777" w:rsidR="00D55977" w:rsidRPr="00EC55CA" w:rsidRDefault="00D55977" w:rsidP="00D55977">
            <w:pPr>
              <w:snapToGrid w:val="0"/>
              <w:spacing w:line="240" w:lineRule="exact"/>
              <w:ind w:rightChars="100" w:right="240"/>
              <w:jc w:val="right"/>
            </w:pPr>
            <w:r w:rsidRPr="00EC55CA">
              <w:t>1,096</w:t>
            </w:r>
          </w:p>
        </w:tc>
        <w:tc>
          <w:tcPr>
            <w:tcW w:w="941" w:type="dxa"/>
            <w:tcBorders>
              <w:left w:val="single" w:sz="4" w:space="0" w:color="auto"/>
              <w:bottom w:val="dotted" w:sz="4" w:space="0" w:color="auto"/>
            </w:tcBorders>
            <w:vAlign w:val="center"/>
          </w:tcPr>
          <w:p w14:paraId="33FD404D" w14:textId="77777777" w:rsidR="00D55977" w:rsidRPr="00EC55CA" w:rsidRDefault="00D55977" w:rsidP="00D55977">
            <w:pPr>
              <w:snapToGrid w:val="0"/>
              <w:spacing w:line="240" w:lineRule="exact"/>
              <w:jc w:val="center"/>
            </w:pPr>
            <w:r w:rsidRPr="00EC55CA">
              <w:t>208</w:t>
            </w:r>
          </w:p>
        </w:tc>
        <w:tc>
          <w:tcPr>
            <w:tcW w:w="942" w:type="dxa"/>
            <w:tcBorders>
              <w:bottom w:val="dotted" w:sz="4" w:space="0" w:color="auto"/>
            </w:tcBorders>
            <w:vAlign w:val="center"/>
          </w:tcPr>
          <w:p w14:paraId="15988AF0" w14:textId="77777777" w:rsidR="00D55977" w:rsidRPr="00EC55CA" w:rsidRDefault="00D55977" w:rsidP="00D55977">
            <w:pPr>
              <w:snapToGrid w:val="0"/>
              <w:spacing w:line="240" w:lineRule="exact"/>
              <w:jc w:val="center"/>
            </w:pPr>
            <w:r w:rsidRPr="00EC55CA">
              <w:t>201</w:t>
            </w:r>
          </w:p>
        </w:tc>
        <w:tc>
          <w:tcPr>
            <w:tcW w:w="941" w:type="dxa"/>
            <w:tcBorders>
              <w:bottom w:val="dotted" w:sz="4" w:space="0" w:color="auto"/>
            </w:tcBorders>
            <w:vAlign w:val="center"/>
          </w:tcPr>
          <w:p w14:paraId="1816DF2C" w14:textId="77777777" w:rsidR="00D55977" w:rsidRPr="00EC55CA" w:rsidRDefault="00D55977" w:rsidP="00D55977">
            <w:pPr>
              <w:spacing w:line="240" w:lineRule="exact"/>
              <w:jc w:val="center"/>
            </w:pPr>
            <w:r w:rsidRPr="00EC55CA">
              <w:t>211</w:t>
            </w:r>
          </w:p>
        </w:tc>
        <w:tc>
          <w:tcPr>
            <w:tcW w:w="942" w:type="dxa"/>
            <w:tcBorders>
              <w:bottom w:val="dotted" w:sz="4" w:space="0" w:color="auto"/>
              <w:right w:val="single" w:sz="4" w:space="0" w:color="auto"/>
            </w:tcBorders>
            <w:vAlign w:val="center"/>
          </w:tcPr>
          <w:p w14:paraId="407C677D" w14:textId="77777777" w:rsidR="00D55977" w:rsidRPr="00EC55CA" w:rsidRDefault="00D55977" w:rsidP="00D55977">
            <w:pPr>
              <w:snapToGrid w:val="0"/>
              <w:spacing w:line="240" w:lineRule="exact"/>
              <w:jc w:val="center"/>
            </w:pPr>
            <w:r w:rsidRPr="00EC55CA">
              <w:t>249</w:t>
            </w:r>
          </w:p>
        </w:tc>
      </w:tr>
      <w:tr w:rsidR="00EC55CA" w:rsidRPr="00EC55CA" w14:paraId="355ACDD1" w14:textId="77777777" w:rsidTr="00AF6BD1">
        <w:trPr>
          <w:jc w:val="center"/>
        </w:trPr>
        <w:tc>
          <w:tcPr>
            <w:tcW w:w="720" w:type="dxa"/>
            <w:tcBorders>
              <w:top w:val="dotted" w:sz="4" w:space="0" w:color="auto"/>
              <w:left w:val="single" w:sz="4" w:space="0" w:color="auto"/>
              <w:bottom w:val="single" w:sz="4" w:space="0" w:color="auto"/>
              <w:right w:val="nil"/>
            </w:tcBorders>
            <w:vAlign w:val="bottom"/>
          </w:tcPr>
          <w:p w14:paraId="75436D00" w14:textId="77777777" w:rsidR="00D55977" w:rsidRPr="00EC55CA" w:rsidRDefault="00D55977" w:rsidP="00D55977">
            <w:pPr>
              <w:overflowPunct w:val="0"/>
              <w:adjustRightInd w:val="0"/>
              <w:snapToGrid w:val="0"/>
              <w:spacing w:line="240" w:lineRule="exact"/>
              <w:jc w:val="center"/>
              <w:rPr>
                <w:rFonts w:eastAsia="標楷體"/>
              </w:rPr>
            </w:pPr>
            <w:r w:rsidRPr="00EC55CA">
              <w:rPr>
                <w:rFonts w:eastAsia="標楷體" w:hint="eastAsia"/>
              </w:rPr>
              <w:t>110</w:t>
            </w:r>
          </w:p>
        </w:tc>
        <w:tc>
          <w:tcPr>
            <w:tcW w:w="857" w:type="dxa"/>
            <w:tcBorders>
              <w:top w:val="dotted" w:sz="4" w:space="0" w:color="auto"/>
              <w:left w:val="nil"/>
              <w:bottom w:val="single" w:sz="4" w:space="0" w:color="auto"/>
              <w:right w:val="single" w:sz="4" w:space="0" w:color="auto"/>
            </w:tcBorders>
            <w:vAlign w:val="bottom"/>
          </w:tcPr>
          <w:p w14:paraId="36B997B4" w14:textId="77777777" w:rsidR="00D55977" w:rsidRPr="00EC55CA" w:rsidRDefault="00D55977" w:rsidP="00D55977">
            <w:pPr>
              <w:overflowPunct w:val="0"/>
              <w:adjustRightInd w:val="0"/>
              <w:snapToGrid w:val="0"/>
              <w:spacing w:line="240" w:lineRule="exact"/>
              <w:jc w:val="center"/>
              <w:rPr>
                <w:rFonts w:eastAsia="標楷體"/>
              </w:rPr>
            </w:pPr>
            <w:r w:rsidRPr="00EC55CA">
              <w:rPr>
                <w:rFonts w:eastAsia="標楷體" w:hint="eastAsia"/>
              </w:rPr>
              <w:t>2021</w:t>
            </w:r>
          </w:p>
        </w:tc>
        <w:tc>
          <w:tcPr>
            <w:tcW w:w="1015" w:type="dxa"/>
            <w:tcBorders>
              <w:top w:val="dotted" w:sz="4" w:space="0" w:color="auto"/>
              <w:left w:val="single" w:sz="4" w:space="0" w:color="auto"/>
              <w:bottom w:val="single" w:sz="4" w:space="0" w:color="auto"/>
              <w:right w:val="nil"/>
            </w:tcBorders>
            <w:vAlign w:val="bottom"/>
          </w:tcPr>
          <w:p w14:paraId="08FDB43A" w14:textId="77777777" w:rsidR="00D55977" w:rsidRPr="00EC55CA" w:rsidRDefault="00D55977" w:rsidP="00D55977">
            <w:pPr>
              <w:snapToGrid w:val="0"/>
              <w:spacing w:line="240" w:lineRule="exact"/>
              <w:jc w:val="center"/>
              <w:rPr>
                <w:rFonts w:eastAsia="Malgun Gothic"/>
                <w:lang w:eastAsia="ko-KR"/>
              </w:rPr>
            </w:pPr>
            <w:r w:rsidRPr="00EC55CA">
              <w:rPr>
                <w:rFonts w:eastAsia="Malgun Gothic" w:hint="eastAsia"/>
                <w:lang w:eastAsia="ko-KR"/>
              </w:rPr>
              <w:t>1</w:t>
            </w:r>
            <w:r w:rsidRPr="00EC55CA">
              <w:rPr>
                <w:rFonts w:eastAsia="Malgun Gothic"/>
                <w:lang w:eastAsia="ko-KR"/>
              </w:rPr>
              <w:t>,096</w:t>
            </w:r>
          </w:p>
        </w:tc>
        <w:tc>
          <w:tcPr>
            <w:tcW w:w="1016" w:type="dxa"/>
            <w:tcBorders>
              <w:top w:val="dotted" w:sz="4" w:space="0" w:color="auto"/>
              <w:left w:val="single" w:sz="4" w:space="0" w:color="auto"/>
              <w:bottom w:val="single" w:sz="4" w:space="0" w:color="auto"/>
            </w:tcBorders>
            <w:vAlign w:val="center"/>
          </w:tcPr>
          <w:p w14:paraId="07F7D4C3" w14:textId="77777777" w:rsidR="00D55977" w:rsidRPr="00EC55CA" w:rsidRDefault="00D55977" w:rsidP="00D55977">
            <w:pPr>
              <w:snapToGrid w:val="0"/>
              <w:spacing w:line="240" w:lineRule="exact"/>
              <w:jc w:val="center"/>
            </w:pPr>
            <w:r w:rsidRPr="00EC55CA">
              <w:t>3,495</w:t>
            </w:r>
          </w:p>
        </w:tc>
        <w:tc>
          <w:tcPr>
            <w:tcW w:w="1016" w:type="dxa"/>
            <w:tcBorders>
              <w:top w:val="dotted" w:sz="4" w:space="0" w:color="auto"/>
              <w:left w:val="nil"/>
              <w:bottom w:val="single" w:sz="4" w:space="0" w:color="auto"/>
            </w:tcBorders>
            <w:vAlign w:val="center"/>
          </w:tcPr>
          <w:p w14:paraId="49A9FF73" w14:textId="77777777" w:rsidR="00D55977" w:rsidRPr="00EC55CA" w:rsidRDefault="00D55977" w:rsidP="00D55977">
            <w:pPr>
              <w:snapToGrid w:val="0"/>
              <w:spacing w:line="240" w:lineRule="exact"/>
              <w:jc w:val="center"/>
            </w:pPr>
            <w:r w:rsidRPr="00EC55CA">
              <w:t>1,215</w:t>
            </w:r>
          </w:p>
        </w:tc>
        <w:tc>
          <w:tcPr>
            <w:tcW w:w="1016" w:type="dxa"/>
            <w:tcBorders>
              <w:top w:val="dotted" w:sz="4" w:space="0" w:color="auto"/>
              <w:bottom w:val="single" w:sz="4" w:space="0" w:color="auto"/>
            </w:tcBorders>
            <w:vAlign w:val="center"/>
          </w:tcPr>
          <w:p w14:paraId="19B9CAFA" w14:textId="77777777" w:rsidR="00D55977" w:rsidRPr="00EC55CA" w:rsidRDefault="00D55977" w:rsidP="00D55977">
            <w:pPr>
              <w:snapToGrid w:val="0"/>
              <w:spacing w:line="240" w:lineRule="exact"/>
              <w:jc w:val="center"/>
            </w:pPr>
            <w:r w:rsidRPr="00EC55CA">
              <w:t>1,233</w:t>
            </w:r>
          </w:p>
        </w:tc>
        <w:tc>
          <w:tcPr>
            <w:tcW w:w="1016" w:type="dxa"/>
            <w:tcBorders>
              <w:top w:val="dotted" w:sz="4" w:space="0" w:color="auto"/>
              <w:bottom w:val="single" w:sz="4" w:space="0" w:color="auto"/>
              <w:right w:val="single" w:sz="4" w:space="0" w:color="auto"/>
            </w:tcBorders>
            <w:vAlign w:val="center"/>
          </w:tcPr>
          <w:p w14:paraId="07AC9764" w14:textId="77777777" w:rsidR="00D55977" w:rsidRPr="00EC55CA" w:rsidRDefault="00D55977" w:rsidP="00D55977">
            <w:pPr>
              <w:snapToGrid w:val="0"/>
              <w:spacing w:line="240" w:lineRule="exact"/>
              <w:ind w:rightChars="100" w:right="240"/>
              <w:jc w:val="right"/>
            </w:pPr>
            <w:r w:rsidRPr="00EC55CA">
              <w:t>1,047</w:t>
            </w:r>
          </w:p>
        </w:tc>
        <w:tc>
          <w:tcPr>
            <w:tcW w:w="941" w:type="dxa"/>
            <w:tcBorders>
              <w:top w:val="dotted" w:sz="4" w:space="0" w:color="auto"/>
              <w:left w:val="single" w:sz="4" w:space="0" w:color="auto"/>
              <w:bottom w:val="single" w:sz="4" w:space="0" w:color="auto"/>
            </w:tcBorders>
            <w:vAlign w:val="center"/>
          </w:tcPr>
          <w:p w14:paraId="03387E25" w14:textId="77777777" w:rsidR="00D55977" w:rsidRPr="00EC55CA" w:rsidRDefault="00D55977" w:rsidP="00D55977">
            <w:pPr>
              <w:snapToGrid w:val="0"/>
              <w:spacing w:line="240" w:lineRule="exact"/>
              <w:jc w:val="center"/>
            </w:pPr>
            <w:r w:rsidRPr="00EC55CA">
              <w:t>213</w:t>
            </w:r>
          </w:p>
        </w:tc>
        <w:tc>
          <w:tcPr>
            <w:tcW w:w="942" w:type="dxa"/>
            <w:tcBorders>
              <w:top w:val="dotted" w:sz="4" w:space="0" w:color="auto"/>
              <w:bottom w:val="single" w:sz="4" w:space="0" w:color="auto"/>
            </w:tcBorders>
            <w:vAlign w:val="center"/>
          </w:tcPr>
          <w:p w14:paraId="294C085E" w14:textId="77777777" w:rsidR="00D55977" w:rsidRPr="00EC55CA" w:rsidRDefault="00D55977" w:rsidP="00D55977">
            <w:pPr>
              <w:snapToGrid w:val="0"/>
              <w:spacing w:line="240" w:lineRule="exact"/>
              <w:jc w:val="center"/>
            </w:pPr>
            <w:r w:rsidRPr="00EC55CA">
              <w:t>194</w:t>
            </w:r>
          </w:p>
        </w:tc>
        <w:tc>
          <w:tcPr>
            <w:tcW w:w="941" w:type="dxa"/>
            <w:tcBorders>
              <w:top w:val="dotted" w:sz="4" w:space="0" w:color="auto"/>
              <w:bottom w:val="single" w:sz="4" w:space="0" w:color="auto"/>
            </w:tcBorders>
            <w:vAlign w:val="center"/>
          </w:tcPr>
          <w:p w14:paraId="64E9B718" w14:textId="77777777" w:rsidR="00D55977" w:rsidRPr="00EC55CA" w:rsidRDefault="00D55977" w:rsidP="00D55977">
            <w:pPr>
              <w:spacing w:line="240" w:lineRule="exact"/>
              <w:jc w:val="center"/>
            </w:pPr>
            <w:r w:rsidRPr="00EC55CA">
              <w:t>205</w:t>
            </w:r>
          </w:p>
        </w:tc>
        <w:tc>
          <w:tcPr>
            <w:tcW w:w="942" w:type="dxa"/>
            <w:tcBorders>
              <w:top w:val="dotted" w:sz="4" w:space="0" w:color="auto"/>
              <w:bottom w:val="single" w:sz="4" w:space="0" w:color="auto"/>
              <w:right w:val="single" w:sz="4" w:space="0" w:color="auto"/>
            </w:tcBorders>
            <w:vAlign w:val="center"/>
          </w:tcPr>
          <w:p w14:paraId="7522065B" w14:textId="77777777" w:rsidR="00D55977" w:rsidRPr="00EC55CA" w:rsidRDefault="00D55977" w:rsidP="00D55977">
            <w:pPr>
              <w:snapToGrid w:val="0"/>
              <w:spacing w:line="240" w:lineRule="exact"/>
              <w:jc w:val="center"/>
            </w:pPr>
            <w:r w:rsidRPr="00EC55CA">
              <w:t>232</w:t>
            </w:r>
          </w:p>
        </w:tc>
      </w:tr>
    </w:tbl>
    <w:p w14:paraId="77968F08" w14:textId="77777777" w:rsidR="008A0712" w:rsidRPr="00EC55CA" w:rsidRDefault="008A0712" w:rsidP="008A0712">
      <w:pPr>
        <w:overflowPunct w:val="0"/>
        <w:snapToGrid w:val="0"/>
        <w:spacing w:line="200" w:lineRule="exact"/>
        <w:ind w:left="600" w:hangingChars="300" w:hanging="600"/>
        <w:jc w:val="both"/>
        <w:rPr>
          <w:rFonts w:eastAsia="標楷體"/>
          <w:sz w:val="20"/>
          <w:szCs w:val="20"/>
        </w:rPr>
      </w:pPr>
      <w:r w:rsidRPr="00EC55CA">
        <w:rPr>
          <w:rFonts w:eastAsia="標楷體"/>
          <w:sz w:val="20"/>
          <w:szCs w:val="20"/>
        </w:rPr>
        <w:t>資料來源：內政部</w:t>
      </w:r>
      <w:r w:rsidRPr="00EC55CA">
        <w:rPr>
          <w:rFonts w:eastAsia="標楷體" w:hint="eastAsia"/>
          <w:sz w:val="20"/>
          <w:szCs w:val="20"/>
        </w:rPr>
        <w:t>人口統計，並由本會另外整理計算而得。</w:t>
      </w:r>
    </w:p>
    <w:p w14:paraId="65FA2A61" w14:textId="77777777" w:rsidR="00F564D1" w:rsidRPr="00EC55CA" w:rsidRDefault="00440D44" w:rsidP="00DF24FC">
      <w:pPr>
        <w:overflowPunct w:val="0"/>
        <w:snapToGrid w:val="0"/>
        <w:spacing w:line="200" w:lineRule="exact"/>
        <w:ind w:left="600" w:hangingChars="300" w:hanging="600"/>
        <w:jc w:val="both"/>
        <w:rPr>
          <w:rFonts w:eastAsia="標楷體"/>
          <w:sz w:val="20"/>
          <w:szCs w:val="20"/>
        </w:rPr>
      </w:pPr>
      <w:r w:rsidRPr="00EC55CA">
        <w:rPr>
          <w:rFonts w:eastAsia="標楷體"/>
          <w:sz w:val="20"/>
          <w:szCs w:val="20"/>
        </w:rPr>
        <w:t>說明：</w:t>
      </w:r>
      <w:r w:rsidR="007A077F" w:rsidRPr="00EC55CA">
        <w:rPr>
          <w:rFonts w:eastAsia="標楷體" w:hint="eastAsia"/>
          <w:sz w:val="20"/>
          <w:szCs w:val="20"/>
        </w:rPr>
        <w:t>學年度</w:t>
      </w:r>
      <w:r w:rsidRPr="00EC55CA">
        <w:rPr>
          <w:rFonts w:eastAsia="標楷體" w:hint="eastAsia"/>
          <w:sz w:val="20"/>
          <w:szCs w:val="20"/>
        </w:rPr>
        <w:t>人口</w:t>
      </w:r>
      <w:r w:rsidR="007A077F" w:rsidRPr="00EC55CA">
        <w:rPr>
          <w:rFonts w:eastAsia="標楷體" w:hint="eastAsia"/>
          <w:sz w:val="20"/>
          <w:szCs w:val="20"/>
        </w:rPr>
        <w:t>數係指當年</w:t>
      </w:r>
      <w:r w:rsidR="007A077F" w:rsidRPr="00EC55CA">
        <w:rPr>
          <w:rFonts w:eastAsia="標楷體" w:hint="eastAsia"/>
          <w:sz w:val="20"/>
          <w:szCs w:val="20"/>
        </w:rPr>
        <w:t>9</w:t>
      </w:r>
      <w:r w:rsidR="007A077F" w:rsidRPr="00EC55CA">
        <w:rPr>
          <w:rFonts w:eastAsia="標楷體" w:hint="eastAsia"/>
          <w:sz w:val="20"/>
          <w:szCs w:val="20"/>
        </w:rPr>
        <w:t>月</w:t>
      </w:r>
      <w:r w:rsidR="007A077F" w:rsidRPr="00EC55CA">
        <w:rPr>
          <w:rFonts w:eastAsia="標楷體" w:hint="eastAsia"/>
          <w:sz w:val="20"/>
          <w:szCs w:val="20"/>
        </w:rPr>
        <w:t>1</w:t>
      </w:r>
      <w:r w:rsidR="007A077F" w:rsidRPr="00EC55CA">
        <w:rPr>
          <w:rFonts w:eastAsia="標楷體" w:hint="eastAsia"/>
          <w:sz w:val="20"/>
          <w:szCs w:val="20"/>
        </w:rPr>
        <w:t>日至次年</w:t>
      </w:r>
      <w:r w:rsidR="007A077F" w:rsidRPr="00EC55CA">
        <w:rPr>
          <w:rFonts w:eastAsia="標楷體" w:hint="eastAsia"/>
          <w:sz w:val="20"/>
          <w:szCs w:val="20"/>
        </w:rPr>
        <w:t>8</w:t>
      </w:r>
      <w:r w:rsidR="007A077F" w:rsidRPr="00EC55CA">
        <w:rPr>
          <w:rFonts w:eastAsia="標楷體" w:hint="eastAsia"/>
          <w:sz w:val="20"/>
          <w:szCs w:val="20"/>
        </w:rPr>
        <w:t>月</w:t>
      </w:r>
      <w:r w:rsidR="00291906" w:rsidRPr="00EC55CA">
        <w:rPr>
          <w:rFonts w:eastAsia="標楷體" w:hint="eastAsia"/>
          <w:sz w:val="20"/>
          <w:szCs w:val="20"/>
        </w:rPr>
        <w:t>，各級適齡人口</w:t>
      </w:r>
      <w:r w:rsidR="007A077F" w:rsidRPr="00EC55CA">
        <w:rPr>
          <w:rFonts w:eastAsia="標楷體" w:hint="eastAsia"/>
          <w:sz w:val="20"/>
          <w:szCs w:val="20"/>
        </w:rPr>
        <w:t>數</w:t>
      </w:r>
      <w:r w:rsidRPr="00EC55CA">
        <w:rPr>
          <w:rFonts w:eastAsia="標楷體" w:hint="eastAsia"/>
          <w:sz w:val="20"/>
          <w:szCs w:val="20"/>
        </w:rPr>
        <w:t>。</w:t>
      </w:r>
    </w:p>
    <w:p w14:paraId="4938AA79" w14:textId="77777777" w:rsidR="00440D44" w:rsidRPr="00EC55CA" w:rsidRDefault="00440D44" w:rsidP="00DF24FC">
      <w:pPr>
        <w:overflowPunct w:val="0"/>
        <w:snapToGrid w:val="0"/>
        <w:spacing w:line="200" w:lineRule="exact"/>
        <w:ind w:left="600" w:hangingChars="300" w:hanging="600"/>
        <w:jc w:val="both"/>
        <w:rPr>
          <w:rFonts w:eastAsia="標楷體"/>
          <w:b/>
          <w:bCs/>
        </w:rPr>
      </w:pPr>
      <w:r w:rsidRPr="00EC55CA">
        <w:rPr>
          <w:rFonts w:eastAsia="標楷體" w:hint="eastAsia"/>
          <w:sz w:val="20"/>
          <w:szCs w:val="20"/>
        </w:rPr>
        <w:t>註：</w:t>
      </w:r>
      <w:r w:rsidRPr="00EC55CA">
        <w:rPr>
          <w:rFonts w:eastAsia="標楷體" w:hint="eastAsia"/>
          <w:sz w:val="20"/>
          <w:szCs w:val="20"/>
        </w:rPr>
        <w:t xml:space="preserve">1) </w:t>
      </w:r>
      <w:r w:rsidRPr="00EC55CA">
        <w:rPr>
          <w:rFonts w:eastAsia="標楷體" w:hint="eastAsia"/>
          <w:sz w:val="20"/>
          <w:szCs w:val="20"/>
        </w:rPr>
        <w:t>學齡人口及入學年齡人口係指其所對應年齡層之人口數，而非指實際在學及入學之人口數。</w:t>
      </w:r>
      <w:r w:rsidRPr="00EC55CA">
        <w:br w:type="page"/>
      </w:r>
    </w:p>
    <w:p w14:paraId="1DF0B8A1" w14:textId="52E542A9" w:rsidR="00440D44" w:rsidRPr="00EC55CA" w:rsidRDefault="00C75E0C" w:rsidP="00603996">
      <w:pPr>
        <w:pStyle w:val="-0"/>
        <w:spacing w:before="100" w:after="36"/>
        <w:rPr>
          <w:rFonts w:hAnsi="Times New Roman"/>
        </w:rPr>
      </w:pPr>
      <w:r>
        <w:rPr>
          <w:rFonts w:hAnsi="Times New Roman"/>
          <w:lang w:eastAsia="zh-HK"/>
        </w:rPr>
        <w:lastRenderedPageBreak/>
        <w:fldChar w:fldCharType="begin"/>
      </w:r>
      <w:r>
        <w:rPr>
          <w:rFonts w:hAnsi="Times New Roman"/>
        </w:rPr>
        <w:instrText xml:space="preserve"> REF _Ref109376402 \h </w:instrText>
      </w:r>
      <w:r>
        <w:rPr>
          <w:rFonts w:hAnsi="Times New Roman"/>
          <w:lang w:eastAsia="zh-HK"/>
        </w:rPr>
      </w:r>
      <w:r>
        <w:rPr>
          <w:rFonts w:hAnsi="Times New Roman"/>
          <w:lang w:eastAsia="zh-HK"/>
        </w:rPr>
        <w:fldChar w:fldCharType="separate"/>
      </w:r>
      <w:bookmarkStart w:id="266" w:name="_Toc109634828"/>
      <w:r w:rsidR="00F0688D" w:rsidRPr="00EC55CA">
        <w:rPr>
          <w:rFonts w:hint="eastAsia"/>
        </w:rPr>
        <w:t>表</w:t>
      </w:r>
      <w:r w:rsidR="00F0688D">
        <w:rPr>
          <w:noProof/>
        </w:rPr>
        <w:t>16</w:t>
      </w:r>
      <w:r>
        <w:rPr>
          <w:rFonts w:hAnsi="Times New Roman"/>
          <w:lang w:eastAsia="zh-HK"/>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附表</w:instrText>
      </w:r>
      <w:r w:rsidR="00603996" w:rsidRPr="00EC55CA">
        <w:rPr>
          <w:rFonts w:hAnsi="Times New Roman"/>
        </w:rPr>
        <w:instrText xml:space="preserve">1- \* ARABIC </w:instrText>
      </w:r>
      <w:r w:rsidR="00603996" w:rsidRPr="00EC55CA">
        <w:rPr>
          <w:rFonts w:hAnsi="Times New Roman"/>
        </w:rPr>
        <w:fldChar w:fldCharType="separate"/>
      </w:r>
      <w:r w:rsidR="00F0688D">
        <w:rPr>
          <w:rFonts w:hAnsi="Times New Roman"/>
          <w:noProof/>
        </w:rPr>
        <w:t>5</w:t>
      </w:r>
      <w:r w:rsidR="00603996" w:rsidRPr="00EC55CA">
        <w:rPr>
          <w:rFonts w:hAnsi="Times New Roman"/>
        </w:rPr>
        <w:fldChar w:fldCharType="end"/>
      </w:r>
      <w:r w:rsidR="00440D44" w:rsidRPr="00EC55CA">
        <w:rPr>
          <w:rFonts w:hAnsi="Times New Roman"/>
        </w:rPr>
        <w:t xml:space="preserve">  </w:t>
      </w:r>
      <w:r w:rsidR="001D67C0" w:rsidRPr="00EC55CA">
        <w:rPr>
          <w:rFonts w:hAnsi="Times New Roman" w:hint="eastAsia"/>
        </w:rPr>
        <w:t>歷年</w:t>
      </w:r>
      <w:r w:rsidR="00440D44" w:rsidRPr="00EC55CA">
        <w:rPr>
          <w:rFonts w:hAnsi="Times New Roman"/>
        </w:rPr>
        <w:t>人口</w:t>
      </w:r>
      <w:r w:rsidR="00440D44" w:rsidRPr="00EC55CA">
        <w:rPr>
          <w:rFonts w:hAnsi="Times New Roman" w:hint="eastAsia"/>
        </w:rPr>
        <w:t>扶養比</w:t>
      </w:r>
      <w:bookmarkEnd w:id="266"/>
    </w:p>
    <w:tbl>
      <w:tblPr>
        <w:tblW w:w="5000" w:type="pct"/>
        <w:jc w:val="center"/>
        <w:tblLayout w:type="fixed"/>
        <w:tblCellMar>
          <w:left w:w="0" w:type="dxa"/>
          <w:right w:w="0" w:type="dxa"/>
        </w:tblCellMar>
        <w:tblLook w:val="01E0" w:firstRow="1" w:lastRow="1" w:firstColumn="1" w:lastColumn="1" w:noHBand="0" w:noVBand="0"/>
      </w:tblPr>
      <w:tblGrid>
        <w:gridCol w:w="714"/>
        <w:gridCol w:w="849"/>
        <w:gridCol w:w="984"/>
        <w:gridCol w:w="984"/>
        <w:gridCol w:w="985"/>
        <w:gridCol w:w="984"/>
        <w:gridCol w:w="984"/>
        <w:gridCol w:w="985"/>
        <w:gridCol w:w="984"/>
        <w:gridCol w:w="984"/>
        <w:gridCol w:w="985"/>
      </w:tblGrid>
      <w:tr w:rsidR="00EC55CA" w:rsidRPr="00EC55CA" w14:paraId="29B85231" w14:textId="77777777" w:rsidTr="004D368C">
        <w:trPr>
          <w:jc w:val="center"/>
        </w:trPr>
        <w:tc>
          <w:tcPr>
            <w:tcW w:w="1565" w:type="dxa"/>
            <w:gridSpan w:val="2"/>
            <w:tcBorders>
              <w:top w:val="single" w:sz="4" w:space="0" w:color="auto"/>
              <w:left w:val="single" w:sz="4" w:space="0" w:color="auto"/>
              <w:bottom w:val="single" w:sz="4" w:space="0" w:color="auto"/>
              <w:right w:val="single" w:sz="4" w:space="0" w:color="auto"/>
            </w:tcBorders>
            <w:vAlign w:val="center"/>
          </w:tcPr>
          <w:p w14:paraId="36E7B5B5" w14:textId="77777777" w:rsidR="00007F5B" w:rsidRPr="00EC55CA" w:rsidRDefault="00007F5B" w:rsidP="00E376D4">
            <w:pPr>
              <w:overflowPunct w:val="0"/>
              <w:adjustRightInd w:val="0"/>
              <w:snapToGrid w:val="0"/>
              <w:spacing w:line="250" w:lineRule="exact"/>
              <w:jc w:val="center"/>
              <w:textAlignment w:val="baseline"/>
              <w:rPr>
                <w:rFonts w:eastAsia="標楷體"/>
              </w:rPr>
            </w:pPr>
            <w:r w:rsidRPr="00EC55CA">
              <w:rPr>
                <w:rFonts w:eastAsia="標楷體"/>
              </w:rPr>
              <w:t>年　別</w:t>
            </w:r>
          </w:p>
        </w:tc>
        <w:tc>
          <w:tcPr>
            <w:tcW w:w="2959" w:type="dxa"/>
            <w:gridSpan w:val="3"/>
            <w:tcBorders>
              <w:top w:val="single" w:sz="4" w:space="0" w:color="auto"/>
              <w:left w:val="single" w:sz="4" w:space="0" w:color="auto"/>
              <w:bottom w:val="single" w:sz="4" w:space="0" w:color="auto"/>
              <w:right w:val="single" w:sz="4" w:space="0" w:color="auto"/>
            </w:tcBorders>
          </w:tcPr>
          <w:p w14:paraId="7232A396" w14:textId="77777777" w:rsidR="00007F5B" w:rsidRPr="00EC55CA" w:rsidRDefault="00007F5B" w:rsidP="00E376D4">
            <w:pPr>
              <w:snapToGrid w:val="0"/>
              <w:spacing w:line="250" w:lineRule="exact"/>
              <w:jc w:val="center"/>
            </w:pPr>
            <w:r w:rsidRPr="00EC55CA">
              <w:rPr>
                <w:rFonts w:eastAsia="標楷體" w:hint="eastAsia"/>
              </w:rPr>
              <w:t>15-64</w:t>
            </w:r>
            <w:r w:rsidRPr="00EC55CA">
              <w:rPr>
                <w:rFonts w:eastAsia="標楷體" w:hint="eastAsia"/>
              </w:rPr>
              <w:t>歲</w:t>
            </w:r>
            <w:r w:rsidRPr="00EC55CA">
              <w:rPr>
                <w:rFonts w:eastAsia="標楷體"/>
              </w:rPr>
              <w:t>扶養比</w:t>
            </w:r>
            <w:r w:rsidRPr="00EC55CA">
              <w:rPr>
                <w:rFonts w:eastAsia="標楷體" w:hint="eastAsia"/>
                <w:vertAlign w:val="superscript"/>
              </w:rPr>
              <w:t>1)</w:t>
            </w:r>
          </w:p>
        </w:tc>
        <w:tc>
          <w:tcPr>
            <w:tcW w:w="2959" w:type="dxa"/>
            <w:gridSpan w:val="3"/>
            <w:tcBorders>
              <w:top w:val="single" w:sz="4" w:space="0" w:color="auto"/>
              <w:left w:val="single" w:sz="4" w:space="0" w:color="auto"/>
              <w:bottom w:val="single" w:sz="4" w:space="0" w:color="auto"/>
              <w:right w:val="single" w:sz="4" w:space="0" w:color="auto"/>
            </w:tcBorders>
          </w:tcPr>
          <w:p w14:paraId="1BBAB299" w14:textId="77777777" w:rsidR="00007F5B" w:rsidRPr="00EC55CA" w:rsidRDefault="00007F5B" w:rsidP="00E376D4">
            <w:pPr>
              <w:snapToGrid w:val="0"/>
              <w:spacing w:line="250" w:lineRule="exact"/>
              <w:jc w:val="center"/>
            </w:pPr>
            <w:r w:rsidRPr="00EC55CA">
              <w:rPr>
                <w:rFonts w:eastAsia="標楷體" w:hint="eastAsia"/>
              </w:rPr>
              <w:t>20-64</w:t>
            </w:r>
            <w:r w:rsidRPr="00EC55CA">
              <w:rPr>
                <w:rFonts w:eastAsia="標楷體" w:hint="eastAsia"/>
              </w:rPr>
              <w:t>歲</w:t>
            </w:r>
            <w:r w:rsidRPr="00EC55CA">
              <w:rPr>
                <w:rFonts w:eastAsia="標楷體"/>
              </w:rPr>
              <w:t>扶養比</w:t>
            </w:r>
            <w:r w:rsidRPr="00EC55CA">
              <w:rPr>
                <w:rFonts w:eastAsia="標楷體" w:hint="eastAsia"/>
                <w:vertAlign w:val="superscript"/>
              </w:rPr>
              <w:t>2)</w:t>
            </w:r>
          </w:p>
        </w:tc>
        <w:tc>
          <w:tcPr>
            <w:tcW w:w="29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6249DB" w14:textId="77777777" w:rsidR="00007F5B" w:rsidRPr="00EC55CA" w:rsidRDefault="00007F5B" w:rsidP="00E376D4">
            <w:pPr>
              <w:overflowPunct w:val="0"/>
              <w:snapToGrid w:val="0"/>
              <w:spacing w:line="250" w:lineRule="exact"/>
              <w:jc w:val="center"/>
              <w:rPr>
                <w:rFonts w:eastAsia="標楷體"/>
              </w:rPr>
            </w:pPr>
            <w:r w:rsidRPr="00EC55CA">
              <w:rPr>
                <w:rFonts w:eastAsia="標楷體" w:hint="eastAsia"/>
              </w:rPr>
              <w:t>20-69</w:t>
            </w:r>
            <w:r w:rsidRPr="00EC55CA">
              <w:rPr>
                <w:rFonts w:eastAsia="標楷體" w:hint="eastAsia"/>
              </w:rPr>
              <w:t>歲</w:t>
            </w:r>
            <w:r w:rsidRPr="00EC55CA">
              <w:rPr>
                <w:rFonts w:eastAsia="標楷體"/>
              </w:rPr>
              <w:t>扶養比</w:t>
            </w:r>
            <w:r w:rsidRPr="00EC55CA">
              <w:rPr>
                <w:rFonts w:eastAsia="標楷體" w:hint="eastAsia"/>
                <w:vertAlign w:val="superscript"/>
              </w:rPr>
              <w:t>3)</w:t>
            </w:r>
          </w:p>
        </w:tc>
      </w:tr>
      <w:tr w:rsidR="00EC55CA" w:rsidRPr="00EC55CA" w14:paraId="22CFBE23" w14:textId="77777777" w:rsidTr="001A185D">
        <w:trPr>
          <w:jc w:val="center"/>
        </w:trPr>
        <w:tc>
          <w:tcPr>
            <w:tcW w:w="714" w:type="dxa"/>
            <w:tcBorders>
              <w:top w:val="single" w:sz="4" w:space="0" w:color="auto"/>
              <w:left w:val="single" w:sz="4" w:space="0" w:color="auto"/>
              <w:bottom w:val="single" w:sz="4" w:space="0" w:color="auto"/>
              <w:right w:val="single" w:sz="4" w:space="0" w:color="auto"/>
            </w:tcBorders>
            <w:vAlign w:val="center"/>
          </w:tcPr>
          <w:p w14:paraId="1F35F067" w14:textId="77777777" w:rsidR="00007F5B" w:rsidRPr="00EC55CA" w:rsidRDefault="00007F5B" w:rsidP="00E376D4">
            <w:pPr>
              <w:overflowPunct w:val="0"/>
              <w:snapToGrid w:val="0"/>
              <w:spacing w:line="250" w:lineRule="exact"/>
              <w:jc w:val="center"/>
              <w:rPr>
                <w:rFonts w:eastAsia="標楷體"/>
                <w:bCs/>
              </w:rPr>
            </w:pPr>
            <w:r w:rsidRPr="00EC55CA">
              <w:rPr>
                <w:rFonts w:eastAsia="標楷體"/>
                <w:bCs/>
              </w:rPr>
              <w:t>民國</w:t>
            </w:r>
          </w:p>
        </w:tc>
        <w:tc>
          <w:tcPr>
            <w:tcW w:w="851" w:type="dxa"/>
            <w:tcBorders>
              <w:top w:val="single" w:sz="4" w:space="0" w:color="auto"/>
              <w:left w:val="single" w:sz="4" w:space="0" w:color="auto"/>
              <w:bottom w:val="single" w:sz="4" w:space="0" w:color="auto"/>
              <w:right w:val="single" w:sz="4" w:space="0" w:color="auto"/>
            </w:tcBorders>
            <w:vAlign w:val="center"/>
          </w:tcPr>
          <w:p w14:paraId="735467A5" w14:textId="77777777" w:rsidR="00007F5B" w:rsidRPr="00EC55CA" w:rsidRDefault="00007F5B" w:rsidP="00E376D4">
            <w:pPr>
              <w:overflowPunct w:val="0"/>
              <w:snapToGrid w:val="0"/>
              <w:spacing w:line="250" w:lineRule="exact"/>
              <w:jc w:val="center"/>
              <w:rPr>
                <w:rFonts w:eastAsia="標楷體"/>
                <w:bCs/>
              </w:rPr>
            </w:pPr>
            <w:r w:rsidRPr="00EC55CA">
              <w:rPr>
                <w:rFonts w:eastAsia="標楷體"/>
                <w:bCs/>
              </w:rPr>
              <w:t>西元</w:t>
            </w:r>
          </w:p>
        </w:tc>
        <w:tc>
          <w:tcPr>
            <w:tcW w:w="986" w:type="dxa"/>
            <w:tcBorders>
              <w:top w:val="single" w:sz="4" w:space="0" w:color="auto"/>
              <w:left w:val="single" w:sz="4" w:space="0" w:color="auto"/>
              <w:bottom w:val="single" w:sz="4" w:space="0" w:color="auto"/>
              <w:right w:val="single" w:sz="4" w:space="0" w:color="auto"/>
            </w:tcBorders>
            <w:vAlign w:val="center"/>
          </w:tcPr>
          <w:p w14:paraId="0819290B" w14:textId="77777777" w:rsidR="00007F5B" w:rsidRPr="00EC55CA" w:rsidRDefault="00007F5B" w:rsidP="00E376D4">
            <w:pPr>
              <w:overflowPunct w:val="0"/>
              <w:adjustRightInd w:val="0"/>
              <w:snapToGrid w:val="0"/>
              <w:spacing w:line="250" w:lineRule="exact"/>
              <w:jc w:val="center"/>
              <w:textAlignment w:val="baseline"/>
              <w:rPr>
                <w:rFonts w:eastAsia="標楷體"/>
              </w:rPr>
            </w:pPr>
            <w:r w:rsidRPr="00EC55CA">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14:paraId="48484777" w14:textId="77777777" w:rsidR="00007F5B" w:rsidRPr="00EC55CA" w:rsidRDefault="00007F5B" w:rsidP="00E376D4">
            <w:pPr>
              <w:overflowPunct w:val="0"/>
              <w:snapToGrid w:val="0"/>
              <w:spacing w:line="250" w:lineRule="exact"/>
              <w:jc w:val="center"/>
              <w:rPr>
                <w:rFonts w:eastAsia="標楷體"/>
                <w:spacing w:val="-22"/>
              </w:rPr>
            </w:pPr>
            <w:r w:rsidRPr="00EC55CA">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14:paraId="17EA6A1D" w14:textId="77777777" w:rsidR="00007F5B" w:rsidRPr="00EC55CA" w:rsidRDefault="00007F5B" w:rsidP="00E376D4">
            <w:pPr>
              <w:overflowPunct w:val="0"/>
              <w:snapToGrid w:val="0"/>
              <w:spacing w:line="250" w:lineRule="exact"/>
              <w:jc w:val="center"/>
              <w:rPr>
                <w:rFonts w:eastAsia="標楷體"/>
                <w:spacing w:val="-22"/>
              </w:rPr>
            </w:pPr>
            <w:r w:rsidRPr="00EC55CA">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14:paraId="16F591C3" w14:textId="77777777" w:rsidR="00007F5B" w:rsidRPr="00EC55CA" w:rsidRDefault="00007F5B" w:rsidP="00E376D4">
            <w:pPr>
              <w:overflowPunct w:val="0"/>
              <w:adjustRightInd w:val="0"/>
              <w:snapToGrid w:val="0"/>
              <w:spacing w:line="250" w:lineRule="exact"/>
              <w:jc w:val="center"/>
              <w:textAlignment w:val="baseline"/>
              <w:rPr>
                <w:rFonts w:eastAsia="標楷體"/>
              </w:rPr>
            </w:pPr>
            <w:r w:rsidRPr="00EC55CA">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vAlign w:val="center"/>
          </w:tcPr>
          <w:p w14:paraId="65E5944B" w14:textId="77777777" w:rsidR="00007F5B" w:rsidRPr="00EC55CA" w:rsidRDefault="00007F5B" w:rsidP="00E376D4">
            <w:pPr>
              <w:overflowPunct w:val="0"/>
              <w:snapToGrid w:val="0"/>
              <w:spacing w:line="250" w:lineRule="exact"/>
              <w:jc w:val="center"/>
              <w:rPr>
                <w:rFonts w:eastAsia="標楷體"/>
                <w:spacing w:val="-22"/>
              </w:rPr>
            </w:pPr>
            <w:r w:rsidRPr="00EC55CA">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14:paraId="3376F2C3" w14:textId="77777777" w:rsidR="00007F5B" w:rsidRPr="00EC55CA" w:rsidRDefault="00007F5B" w:rsidP="00E376D4">
            <w:pPr>
              <w:overflowPunct w:val="0"/>
              <w:snapToGrid w:val="0"/>
              <w:spacing w:line="250" w:lineRule="exact"/>
              <w:jc w:val="center"/>
              <w:rPr>
                <w:rFonts w:eastAsia="標楷體"/>
                <w:spacing w:val="-22"/>
              </w:rPr>
            </w:pPr>
            <w:r w:rsidRPr="00EC55CA">
              <w:rPr>
                <w:rFonts w:eastAsia="標楷體"/>
                <w:spacing w:val="-16"/>
              </w:rPr>
              <w:t>扶老比</w:t>
            </w:r>
          </w:p>
        </w:tc>
        <w:tc>
          <w:tcPr>
            <w:tcW w:w="986" w:type="dxa"/>
            <w:tcBorders>
              <w:top w:val="single" w:sz="4" w:space="0" w:color="auto"/>
              <w:left w:val="single" w:sz="4" w:space="0" w:color="auto"/>
              <w:bottom w:val="single" w:sz="4" w:space="0" w:color="auto"/>
              <w:right w:val="single" w:sz="4" w:space="0" w:color="auto"/>
            </w:tcBorders>
            <w:vAlign w:val="center"/>
          </w:tcPr>
          <w:p w14:paraId="754C03CB" w14:textId="77777777" w:rsidR="00007F5B" w:rsidRPr="00EC55CA" w:rsidRDefault="00007F5B" w:rsidP="00E376D4">
            <w:pPr>
              <w:overflowPunct w:val="0"/>
              <w:adjustRightInd w:val="0"/>
              <w:snapToGrid w:val="0"/>
              <w:spacing w:line="250" w:lineRule="exact"/>
              <w:jc w:val="center"/>
              <w:textAlignment w:val="baseline"/>
              <w:rPr>
                <w:rFonts w:eastAsia="標楷體"/>
              </w:rPr>
            </w:pPr>
            <w:r w:rsidRPr="00EC55CA">
              <w:rPr>
                <w:rFonts w:eastAsia="標楷體"/>
                <w:spacing w:val="-16"/>
              </w:rPr>
              <w:t>合計</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03A849A" w14:textId="77777777" w:rsidR="00007F5B" w:rsidRPr="00EC55CA" w:rsidRDefault="00007F5B" w:rsidP="00E376D4">
            <w:pPr>
              <w:overflowPunct w:val="0"/>
              <w:snapToGrid w:val="0"/>
              <w:spacing w:line="250" w:lineRule="exact"/>
              <w:jc w:val="center"/>
              <w:rPr>
                <w:rFonts w:eastAsia="標楷體"/>
                <w:spacing w:val="-22"/>
              </w:rPr>
            </w:pPr>
            <w:r w:rsidRPr="00EC55CA">
              <w:rPr>
                <w:rFonts w:eastAsia="標楷體"/>
                <w:spacing w:val="-16"/>
              </w:rPr>
              <w:t>扶幼比</w:t>
            </w:r>
          </w:p>
        </w:tc>
        <w:tc>
          <w:tcPr>
            <w:tcW w:w="987" w:type="dxa"/>
            <w:tcBorders>
              <w:top w:val="single" w:sz="4" w:space="0" w:color="auto"/>
              <w:left w:val="single" w:sz="4" w:space="0" w:color="auto"/>
              <w:bottom w:val="single" w:sz="4" w:space="0" w:color="auto"/>
              <w:right w:val="single" w:sz="4" w:space="0" w:color="auto"/>
            </w:tcBorders>
            <w:vAlign w:val="center"/>
          </w:tcPr>
          <w:p w14:paraId="5FFDB32D" w14:textId="77777777" w:rsidR="00007F5B" w:rsidRPr="00EC55CA" w:rsidRDefault="00007F5B" w:rsidP="00E376D4">
            <w:pPr>
              <w:overflowPunct w:val="0"/>
              <w:snapToGrid w:val="0"/>
              <w:spacing w:line="250" w:lineRule="exact"/>
              <w:jc w:val="center"/>
              <w:rPr>
                <w:rFonts w:eastAsia="標楷體"/>
                <w:spacing w:val="-22"/>
              </w:rPr>
            </w:pPr>
            <w:r w:rsidRPr="00EC55CA">
              <w:rPr>
                <w:rFonts w:eastAsia="標楷體"/>
                <w:spacing w:val="-16"/>
              </w:rPr>
              <w:t>扶老比</w:t>
            </w:r>
          </w:p>
        </w:tc>
      </w:tr>
      <w:tr w:rsidR="00EC55CA" w:rsidRPr="00EC55CA" w14:paraId="7A903E5C" w14:textId="77777777" w:rsidTr="004D368C">
        <w:trPr>
          <w:jc w:val="center"/>
        </w:trPr>
        <w:tc>
          <w:tcPr>
            <w:tcW w:w="714" w:type="dxa"/>
            <w:tcBorders>
              <w:top w:val="nil"/>
              <w:left w:val="single" w:sz="4" w:space="0" w:color="auto"/>
              <w:bottom w:val="dotted" w:sz="4" w:space="0" w:color="auto"/>
              <w:right w:val="nil"/>
            </w:tcBorders>
            <w:vAlign w:val="bottom"/>
          </w:tcPr>
          <w:p w14:paraId="16BDFF16"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59</w:t>
            </w:r>
          </w:p>
        </w:tc>
        <w:tc>
          <w:tcPr>
            <w:tcW w:w="851" w:type="dxa"/>
            <w:tcBorders>
              <w:top w:val="nil"/>
              <w:left w:val="nil"/>
              <w:bottom w:val="dotted" w:sz="4" w:space="0" w:color="auto"/>
              <w:right w:val="single" w:sz="4" w:space="0" w:color="auto"/>
            </w:tcBorders>
            <w:vAlign w:val="bottom"/>
          </w:tcPr>
          <w:p w14:paraId="11EFB594"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1970</w:t>
            </w:r>
          </w:p>
        </w:tc>
        <w:tc>
          <w:tcPr>
            <w:tcW w:w="986" w:type="dxa"/>
            <w:tcBorders>
              <w:top w:val="nil"/>
              <w:left w:val="single" w:sz="4" w:space="0" w:color="auto"/>
              <w:bottom w:val="dotted" w:sz="4" w:space="0" w:color="auto"/>
              <w:right w:val="nil"/>
            </w:tcBorders>
            <w:vAlign w:val="bottom"/>
          </w:tcPr>
          <w:p w14:paraId="3415A64A"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74.17</w:t>
            </w:r>
          </w:p>
        </w:tc>
        <w:tc>
          <w:tcPr>
            <w:tcW w:w="986" w:type="dxa"/>
            <w:tcBorders>
              <w:top w:val="nil"/>
              <w:left w:val="nil"/>
              <w:bottom w:val="dotted" w:sz="4" w:space="0" w:color="auto"/>
              <w:right w:val="nil"/>
            </w:tcBorders>
            <w:vAlign w:val="bottom"/>
          </w:tcPr>
          <w:p w14:paraId="3D992F36"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69.08</w:t>
            </w:r>
          </w:p>
        </w:tc>
        <w:tc>
          <w:tcPr>
            <w:tcW w:w="987" w:type="dxa"/>
            <w:tcBorders>
              <w:top w:val="nil"/>
              <w:left w:val="nil"/>
              <w:bottom w:val="dotted" w:sz="4" w:space="0" w:color="auto"/>
              <w:right w:val="single" w:sz="4" w:space="0" w:color="auto"/>
            </w:tcBorders>
            <w:vAlign w:val="bottom"/>
          </w:tcPr>
          <w:p w14:paraId="38B50BA6"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5.08</w:t>
            </w:r>
          </w:p>
        </w:tc>
        <w:tc>
          <w:tcPr>
            <w:tcW w:w="986" w:type="dxa"/>
            <w:tcBorders>
              <w:top w:val="nil"/>
              <w:left w:val="single" w:sz="4" w:space="0" w:color="auto"/>
              <w:bottom w:val="dotted" w:sz="4" w:space="0" w:color="auto"/>
            </w:tcBorders>
            <w:vAlign w:val="center"/>
          </w:tcPr>
          <w:p w14:paraId="148CC1C3" w14:textId="77777777" w:rsidR="00007F5B" w:rsidRPr="00EC55CA" w:rsidRDefault="00007F5B" w:rsidP="00E376D4">
            <w:pPr>
              <w:snapToGrid w:val="0"/>
              <w:spacing w:line="240" w:lineRule="exact"/>
              <w:ind w:rightChars="50" w:right="120"/>
              <w:jc w:val="right"/>
            </w:pPr>
            <w:r w:rsidRPr="00EC55CA">
              <w:t>119.94</w:t>
            </w:r>
          </w:p>
        </w:tc>
        <w:tc>
          <w:tcPr>
            <w:tcW w:w="986" w:type="dxa"/>
            <w:tcBorders>
              <w:top w:val="nil"/>
              <w:bottom w:val="dotted" w:sz="4" w:space="0" w:color="auto"/>
            </w:tcBorders>
            <w:vAlign w:val="center"/>
          </w:tcPr>
          <w:p w14:paraId="76F2233D" w14:textId="77777777" w:rsidR="00007F5B" w:rsidRPr="00EC55CA" w:rsidRDefault="00007F5B" w:rsidP="00E376D4">
            <w:pPr>
              <w:snapToGrid w:val="0"/>
              <w:spacing w:line="240" w:lineRule="exact"/>
              <w:ind w:rightChars="50" w:right="120"/>
              <w:jc w:val="right"/>
            </w:pPr>
            <w:r w:rsidRPr="00EC55CA">
              <w:t>113.52</w:t>
            </w:r>
          </w:p>
        </w:tc>
        <w:tc>
          <w:tcPr>
            <w:tcW w:w="987" w:type="dxa"/>
            <w:tcBorders>
              <w:top w:val="nil"/>
              <w:bottom w:val="dotted" w:sz="4" w:space="0" w:color="auto"/>
              <w:right w:val="single" w:sz="4" w:space="0" w:color="auto"/>
            </w:tcBorders>
            <w:vAlign w:val="center"/>
          </w:tcPr>
          <w:p w14:paraId="423ECD5A" w14:textId="77777777" w:rsidR="00007F5B" w:rsidRPr="00EC55CA" w:rsidRDefault="00007F5B" w:rsidP="00E376D4">
            <w:pPr>
              <w:snapToGrid w:val="0"/>
              <w:spacing w:line="240" w:lineRule="exact"/>
              <w:ind w:rightChars="50" w:right="120"/>
              <w:jc w:val="right"/>
            </w:pPr>
            <w:r w:rsidRPr="00EC55CA">
              <w:t>6.42</w:t>
            </w:r>
          </w:p>
        </w:tc>
        <w:tc>
          <w:tcPr>
            <w:tcW w:w="986" w:type="dxa"/>
            <w:tcBorders>
              <w:top w:val="nil"/>
              <w:left w:val="single" w:sz="4" w:space="0" w:color="auto"/>
              <w:bottom w:val="dotted" w:sz="4" w:space="0" w:color="auto"/>
            </w:tcBorders>
            <w:vAlign w:val="center"/>
          </w:tcPr>
          <w:p w14:paraId="7E58C8A3" w14:textId="77777777" w:rsidR="00007F5B" w:rsidRPr="00EC55CA" w:rsidRDefault="00007F5B" w:rsidP="00E376D4">
            <w:pPr>
              <w:snapToGrid w:val="0"/>
              <w:spacing w:line="240" w:lineRule="exact"/>
              <w:ind w:rightChars="50" w:right="120"/>
              <w:jc w:val="right"/>
            </w:pPr>
            <w:r w:rsidRPr="00EC55CA">
              <w:t>113.53</w:t>
            </w:r>
          </w:p>
        </w:tc>
        <w:tc>
          <w:tcPr>
            <w:tcW w:w="986" w:type="dxa"/>
            <w:tcBorders>
              <w:top w:val="nil"/>
              <w:bottom w:val="dotted" w:sz="4" w:space="0" w:color="auto"/>
            </w:tcBorders>
            <w:vAlign w:val="center"/>
          </w:tcPr>
          <w:p w14:paraId="2F161857" w14:textId="77777777" w:rsidR="00007F5B" w:rsidRPr="00EC55CA" w:rsidRDefault="00007F5B" w:rsidP="00E376D4">
            <w:pPr>
              <w:snapToGrid w:val="0"/>
              <w:spacing w:line="240" w:lineRule="exact"/>
              <w:ind w:rightChars="50" w:right="120"/>
              <w:jc w:val="right"/>
            </w:pPr>
            <w:r w:rsidRPr="00EC55CA">
              <w:t>110.21</w:t>
            </w:r>
          </w:p>
        </w:tc>
        <w:tc>
          <w:tcPr>
            <w:tcW w:w="987" w:type="dxa"/>
            <w:tcBorders>
              <w:top w:val="nil"/>
              <w:bottom w:val="dotted" w:sz="4" w:space="0" w:color="auto"/>
              <w:right w:val="single" w:sz="4" w:space="0" w:color="auto"/>
            </w:tcBorders>
            <w:vAlign w:val="center"/>
          </w:tcPr>
          <w:p w14:paraId="7DB096A5" w14:textId="77777777" w:rsidR="00007F5B" w:rsidRPr="00EC55CA" w:rsidRDefault="00007F5B" w:rsidP="00E376D4">
            <w:pPr>
              <w:snapToGrid w:val="0"/>
              <w:spacing w:line="240" w:lineRule="exact"/>
              <w:ind w:rightChars="50" w:right="120"/>
              <w:jc w:val="right"/>
            </w:pPr>
            <w:r w:rsidRPr="00EC55CA">
              <w:t>3.32</w:t>
            </w:r>
          </w:p>
        </w:tc>
      </w:tr>
      <w:tr w:rsidR="00EC55CA" w:rsidRPr="00EC55CA" w14:paraId="55C4F3D9" w14:textId="77777777" w:rsidTr="004D368C">
        <w:trPr>
          <w:jc w:val="center"/>
        </w:trPr>
        <w:tc>
          <w:tcPr>
            <w:tcW w:w="714" w:type="dxa"/>
            <w:tcBorders>
              <w:top w:val="dotted" w:sz="4" w:space="0" w:color="auto"/>
              <w:left w:val="single" w:sz="4" w:space="0" w:color="auto"/>
              <w:bottom w:val="nil"/>
              <w:right w:val="nil"/>
            </w:tcBorders>
            <w:vAlign w:val="bottom"/>
          </w:tcPr>
          <w:p w14:paraId="0AB54A88"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60</w:t>
            </w:r>
          </w:p>
        </w:tc>
        <w:tc>
          <w:tcPr>
            <w:tcW w:w="851" w:type="dxa"/>
            <w:tcBorders>
              <w:top w:val="dotted" w:sz="4" w:space="0" w:color="auto"/>
              <w:left w:val="nil"/>
              <w:bottom w:val="nil"/>
              <w:right w:val="single" w:sz="4" w:space="0" w:color="auto"/>
            </w:tcBorders>
            <w:vAlign w:val="bottom"/>
          </w:tcPr>
          <w:p w14:paraId="67F907AA"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1971</w:t>
            </w:r>
          </w:p>
        </w:tc>
        <w:tc>
          <w:tcPr>
            <w:tcW w:w="986" w:type="dxa"/>
            <w:tcBorders>
              <w:top w:val="dotted" w:sz="4" w:space="0" w:color="auto"/>
              <w:left w:val="single" w:sz="4" w:space="0" w:color="auto"/>
              <w:bottom w:val="nil"/>
              <w:right w:val="nil"/>
            </w:tcBorders>
            <w:vAlign w:val="bottom"/>
          </w:tcPr>
          <w:p w14:paraId="57A7F0CE"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71.65</w:t>
            </w:r>
          </w:p>
        </w:tc>
        <w:tc>
          <w:tcPr>
            <w:tcW w:w="986" w:type="dxa"/>
            <w:tcBorders>
              <w:top w:val="dotted" w:sz="4" w:space="0" w:color="auto"/>
              <w:left w:val="nil"/>
              <w:bottom w:val="nil"/>
              <w:right w:val="nil"/>
            </w:tcBorders>
            <w:vAlign w:val="bottom"/>
          </w:tcPr>
          <w:p w14:paraId="60CDE5D3"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66.45</w:t>
            </w:r>
          </w:p>
        </w:tc>
        <w:tc>
          <w:tcPr>
            <w:tcW w:w="987" w:type="dxa"/>
            <w:tcBorders>
              <w:top w:val="dotted" w:sz="4" w:space="0" w:color="auto"/>
              <w:left w:val="nil"/>
              <w:bottom w:val="nil"/>
              <w:right w:val="single" w:sz="4" w:space="0" w:color="auto"/>
            </w:tcBorders>
            <w:vAlign w:val="bottom"/>
          </w:tcPr>
          <w:p w14:paraId="55F6CB6F"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5.20</w:t>
            </w:r>
          </w:p>
        </w:tc>
        <w:tc>
          <w:tcPr>
            <w:tcW w:w="986" w:type="dxa"/>
            <w:tcBorders>
              <w:top w:val="dotted" w:sz="4" w:space="0" w:color="auto"/>
              <w:left w:val="single" w:sz="4" w:space="0" w:color="auto"/>
              <w:bottom w:val="nil"/>
            </w:tcBorders>
            <w:vAlign w:val="center"/>
          </w:tcPr>
          <w:p w14:paraId="77E73DDC" w14:textId="77777777" w:rsidR="00007F5B" w:rsidRPr="00EC55CA" w:rsidRDefault="00007F5B" w:rsidP="00E376D4">
            <w:pPr>
              <w:snapToGrid w:val="0"/>
              <w:spacing w:line="240" w:lineRule="exact"/>
              <w:ind w:rightChars="50" w:right="120"/>
              <w:jc w:val="right"/>
            </w:pPr>
            <w:r w:rsidRPr="00EC55CA">
              <w:t>115.92</w:t>
            </w:r>
          </w:p>
        </w:tc>
        <w:tc>
          <w:tcPr>
            <w:tcW w:w="986" w:type="dxa"/>
            <w:tcBorders>
              <w:top w:val="dotted" w:sz="4" w:space="0" w:color="auto"/>
              <w:bottom w:val="nil"/>
            </w:tcBorders>
            <w:vAlign w:val="center"/>
          </w:tcPr>
          <w:p w14:paraId="7D3D0745" w14:textId="77777777" w:rsidR="00007F5B" w:rsidRPr="00EC55CA" w:rsidRDefault="00007F5B" w:rsidP="00E376D4">
            <w:pPr>
              <w:snapToGrid w:val="0"/>
              <w:spacing w:line="240" w:lineRule="exact"/>
              <w:ind w:rightChars="50" w:right="120"/>
              <w:jc w:val="right"/>
            </w:pPr>
            <w:r w:rsidRPr="00EC55CA">
              <w:t>109.39</w:t>
            </w:r>
          </w:p>
        </w:tc>
        <w:tc>
          <w:tcPr>
            <w:tcW w:w="987" w:type="dxa"/>
            <w:tcBorders>
              <w:top w:val="dotted" w:sz="4" w:space="0" w:color="auto"/>
              <w:bottom w:val="nil"/>
              <w:right w:val="single" w:sz="4" w:space="0" w:color="auto"/>
            </w:tcBorders>
            <w:vAlign w:val="center"/>
          </w:tcPr>
          <w:p w14:paraId="294CE711" w14:textId="77777777" w:rsidR="00007F5B" w:rsidRPr="00EC55CA" w:rsidRDefault="00007F5B" w:rsidP="00E376D4">
            <w:pPr>
              <w:snapToGrid w:val="0"/>
              <w:spacing w:line="240" w:lineRule="exact"/>
              <w:ind w:rightChars="50" w:right="120"/>
              <w:jc w:val="right"/>
            </w:pPr>
            <w:r w:rsidRPr="00EC55CA">
              <w:t>6.54</w:t>
            </w:r>
          </w:p>
        </w:tc>
        <w:tc>
          <w:tcPr>
            <w:tcW w:w="986" w:type="dxa"/>
            <w:tcBorders>
              <w:top w:val="dotted" w:sz="4" w:space="0" w:color="auto"/>
              <w:left w:val="single" w:sz="4" w:space="0" w:color="auto"/>
              <w:bottom w:val="nil"/>
            </w:tcBorders>
            <w:vAlign w:val="center"/>
          </w:tcPr>
          <w:p w14:paraId="06493A8A" w14:textId="77777777" w:rsidR="00007F5B" w:rsidRPr="00EC55CA" w:rsidRDefault="00007F5B" w:rsidP="00E376D4">
            <w:pPr>
              <w:snapToGrid w:val="0"/>
              <w:spacing w:line="240" w:lineRule="exact"/>
              <w:ind w:rightChars="50" w:right="120"/>
              <w:jc w:val="right"/>
            </w:pPr>
            <w:r w:rsidRPr="00EC55CA">
              <w:t>109.52</w:t>
            </w:r>
          </w:p>
        </w:tc>
        <w:tc>
          <w:tcPr>
            <w:tcW w:w="986" w:type="dxa"/>
            <w:tcBorders>
              <w:top w:val="dotted" w:sz="4" w:space="0" w:color="auto"/>
              <w:bottom w:val="nil"/>
            </w:tcBorders>
            <w:vAlign w:val="center"/>
          </w:tcPr>
          <w:p w14:paraId="42577EEC" w14:textId="77777777" w:rsidR="00007F5B" w:rsidRPr="00EC55CA" w:rsidRDefault="00007F5B" w:rsidP="00E376D4">
            <w:pPr>
              <w:snapToGrid w:val="0"/>
              <w:spacing w:line="240" w:lineRule="exact"/>
              <w:ind w:rightChars="50" w:right="120"/>
              <w:jc w:val="right"/>
            </w:pPr>
            <w:r w:rsidRPr="00EC55CA">
              <w:t>106.14</w:t>
            </w:r>
          </w:p>
        </w:tc>
        <w:tc>
          <w:tcPr>
            <w:tcW w:w="987" w:type="dxa"/>
            <w:tcBorders>
              <w:top w:val="dotted" w:sz="4" w:space="0" w:color="auto"/>
              <w:bottom w:val="nil"/>
              <w:right w:val="single" w:sz="4" w:space="0" w:color="auto"/>
            </w:tcBorders>
            <w:vAlign w:val="center"/>
          </w:tcPr>
          <w:p w14:paraId="31AD05D1" w14:textId="77777777" w:rsidR="00007F5B" w:rsidRPr="00EC55CA" w:rsidRDefault="00007F5B" w:rsidP="00E376D4">
            <w:pPr>
              <w:snapToGrid w:val="0"/>
              <w:spacing w:line="240" w:lineRule="exact"/>
              <w:ind w:rightChars="50" w:right="120"/>
              <w:jc w:val="right"/>
            </w:pPr>
            <w:r w:rsidRPr="00EC55CA">
              <w:t>3.38</w:t>
            </w:r>
          </w:p>
        </w:tc>
      </w:tr>
      <w:tr w:rsidR="00EC55CA" w:rsidRPr="00EC55CA" w14:paraId="2B82013C" w14:textId="77777777" w:rsidTr="004D368C">
        <w:trPr>
          <w:jc w:val="center"/>
        </w:trPr>
        <w:tc>
          <w:tcPr>
            <w:tcW w:w="714" w:type="dxa"/>
            <w:tcBorders>
              <w:top w:val="nil"/>
              <w:left w:val="single" w:sz="4" w:space="0" w:color="auto"/>
              <w:bottom w:val="nil"/>
              <w:right w:val="nil"/>
            </w:tcBorders>
            <w:vAlign w:val="bottom"/>
          </w:tcPr>
          <w:p w14:paraId="7FCBAC43"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61</w:t>
            </w:r>
          </w:p>
        </w:tc>
        <w:tc>
          <w:tcPr>
            <w:tcW w:w="851" w:type="dxa"/>
            <w:tcBorders>
              <w:top w:val="nil"/>
              <w:left w:val="nil"/>
              <w:bottom w:val="nil"/>
              <w:right w:val="single" w:sz="4" w:space="0" w:color="auto"/>
            </w:tcBorders>
            <w:vAlign w:val="bottom"/>
          </w:tcPr>
          <w:p w14:paraId="439C7DC7"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1972</w:t>
            </w:r>
          </w:p>
        </w:tc>
        <w:tc>
          <w:tcPr>
            <w:tcW w:w="986" w:type="dxa"/>
            <w:tcBorders>
              <w:top w:val="nil"/>
              <w:left w:val="single" w:sz="4" w:space="0" w:color="auto"/>
              <w:bottom w:val="nil"/>
              <w:right w:val="nil"/>
            </w:tcBorders>
            <w:vAlign w:val="bottom"/>
          </w:tcPr>
          <w:p w14:paraId="65920372"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69.80</w:t>
            </w:r>
          </w:p>
        </w:tc>
        <w:tc>
          <w:tcPr>
            <w:tcW w:w="986" w:type="dxa"/>
            <w:tcBorders>
              <w:top w:val="nil"/>
              <w:left w:val="nil"/>
              <w:bottom w:val="nil"/>
              <w:right w:val="nil"/>
            </w:tcBorders>
            <w:vAlign w:val="bottom"/>
          </w:tcPr>
          <w:p w14:paraId="2D9B298C"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64.45</w:t>
            </w:r>
          </w:p>
        </w:tc>
        <w:tc>
          <w:tcPr>
            <w:tcW w:w="987" w:type="dxa"/>
            <w:tcBorders>
              <w:top w:val="nil"/>
              <w:left w:val="nil"/>
              <w:bottom w:val="nil"/>
              <w:right w:val="single" w:sz="4" w:space="0" w:color="auto"/>
            </w:tcBorders>
            <w:vAlign w:val="bottom"/>
          </w:tcPr>
          <w:p w14:paraId="3495A060"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5.35</w:t>
            </w:r>
          </w:p>
        </w:tc>
        <w:tc>
          <w:tcPr>
            <w:tcW w:w="986" w:type="dxa"/>
            <w:tcBorders>
              <w:top w:val="nil"/>
              <w:left w:val="single" w:sz="4" w:space="0" w:color="auto"/>
              <w:bottom w:val="nil"/>
            </w:tcBorders>
            <w:vAlign w:val="center"/>
          </w:tcPr>
          <w:p w14:paraId="6B364569" w14:textId="77777777" w:rsidR="00007F5B" w:rsidRPr="00EC55CA" w:rsidRDefault="00007F5B" w:rsidP="00E376D4">
            <w:pPr>
              <w:snapToGrid w:val="0"/>
              <w:spacing w:line="240" w:lineRule="exact"/>
              <w:ind w:rightChars="50" w:right="120"/>
              <w:jc w:val="right"/>
            </w:pPr>
            <w:r w:rsidRPr="00EC55CA">
              <w:t>112.77</w:t>
            </w:r>
          </w:p>
        </w:tc>
        <w:tc>
          <w:tcPr>
            <w:tcW w:w="986" w:type="dxa"/>
            <w:tcBorders>
              <w:top w:val="nil"/>
              <w:bottom w:val="nil"/>
            </w:tcBorders>
            <w:vAlign w:val="center"/>
          </w:tcPr>
          <w:p w14:paraId="1C11B260" w14:textId="77777777" w:rsidR="00007F5B" w:rsidRPr="00EC55CA" w:rsidRDefault="00007F5B" w:rsidP="00E376D4">
            <w:pPr>
              <w:snapToGrid w:val="0"/>
              <w:spacing w:line="240" w:lineRule="exact"/>
              <w:ind w:rightChars="50" w:right="120"/>
              <w:jc w:val="right"/>
            </w:pPr>
            <w:r w:rsidRPr="00EC55CA">
              <w:t>106.07</w:t>
            </w:r>
          </w:p>
        </w:tc>
        <w:tc>
          <w:tcPr>
            <w:tcW w:w="987" w:type="dxa"/>
            <w:tcBorders>
              <w:top w:val="nil"/>
              <w:bottom w:val="nil"/>
              <w:right w:val="single" w:sz="4" w:space="0" w:color="auto"/>
            </w:tcBorders>
            <w:vAlign w:val="center"/>
          </w:tcPr>
          <w:p w14:paraId="6DF4CFA2" w14:textId="77777777" w:rsidR="00007F5B" w:rsidRPr="00EC55CA" w:rsidRDefault="00007F5B" w:rsidP="00E376D4">
            <w:pPr>
              <w:snapToGrid w:val="0"/>
              <w:spacing w:line="240" w:lineRule="exact"/>
              <w:ind w:rightChars="50" w:right="120"/>
              <w:jc w:val="right"/>
            </w:pPr>
            <w:r w:rsidRPr="00EC55CA">
              <w:t>6.70</w:t>
            </w:r>
          </w:p>
        </w:tc>
        <w:tc>
          <w:tcPr>
            <w:tcW w:w="986" w:type="dxa"/>
            <w:tcBorders>
              <w:top w:val="nil"/>
              <w:left w:val="single" w:sz="4" w:space="0" w:color="auto"/>
              <w:bottom w:val="nil"/>
            </w:tcBorders>
            <w:vAlign w:val="center"/>
          </w:tcPr>
          <w:p w14:paraId="63CE73FC" w14:textId="77777777" w:rsidR="00007F5B" w:rsidRPr="00EC55CA" w:rsidRDefault="00007F5B" w:rsidP="00E376D4">
            <w:pPr>
              <w:snapToGrid w:val="0"/>
              <w:spacing w:line="240" w:lineRule="exact"/>
              <w:ind w:rightChars="50" w:right="120"/>
              <w:jc w:val="right"/>
            </w:pPr>
            <w:r w:rsidRPr="00EC55CA">
              <w:t>106.34</w:t>
            </w:r>
          </w:p>
        </w:tc>
        <w:tc>
          <w:tcPr>
            <w:tcW w:w="986" w:type="dxa"/>
            <w:tcBorders>
              <w:top w:val="nil"/>
              <w:bottom w:val="nil"/>
            </w:tcBorders>
            <w:vAlign w:val="center"/>
          </w:tcPr>
          <w:p w14:paraId="02446763" w14:textId="77777777" w:rsidR="00007F5B" w:rsidRPr="00EC55CA" w:rsidRDefault="00007F5B" w:rsidP="00E376D4">
            <w:pPr>
              <w:snapToGrid w:val="0"/>
              <w:spacing w:line="240" w:lineRule="exact"/>
              <w:ind w:rightChars="50" w:right="120"/>
              <w:jc w:val="right"/>
            </w:pPr>
            <w:r w:rsidRPr="00EC55CA">
              <w:t>102.86</w:t>
            </w:r>
          </w:p>
        </w:tc>
        <w:tc>
          <w:tcPr>
            <w:tcW w:w="987" w:type="dxa"/>
            <w:tcBorders>
              <w:top w:val="nil"/>
              <w:bottom w:val="nil"/>
              <w:right w:val="single" w:sz="4" w:space="0" w:color="auto"/>
            </w:tcBorders>
            <w:vAlign w:val="center"/>
          </w:tcPr>
          <w:p w14:paraId="153EF677" w14:textId="77777777" w:rsidR="00007F5B" w:rsidRPr="00EC55CA" w:rsidRDefault="00007F5B" w:rsidP="00E376D4">
            <w:pPr>
              <w:snapToGrid w:val="0"/>
              <w:spacing w:line="240" w:lineRule="exact"/>
              <w:ind w:rightChars="50" w:right="120"/>
              <w:jc w:val="right"/>
            </w:pPr>
            <w:r w:rsidRPr="00EC55CA">
              <w:t>3.47</w:t>
            </w:r>
          </w:p>
        </w:tc>
      </w:tr>
      <w:tr w:rsidR="00EC55CA" w:rsidRPr="00EC55CA" w14:paraId="1D098526" w14:textId="77777777" w:rsidTr="004D368C">
        <w:trPr>
          <w:jc w:val="center"/>
        </w:trPr>
        <w:tc>
          <w:tcPr>
            <w:tcW w:w="714" w:type="dxa"/>
            <w:tcBorders>
              <w:top w:val="nil"/>
              <w:left w:val="single" w:sz="4" w:space="0" w:color="auto"/>
              <w:bottom w:val="nil"/>
              <w:right w:val="nil"/>
            </w:tcBorders>
            <w:vAlign w:val="bottom"/>
          </w:tcPr>
          <w:p w14:paraId="357628A6"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62</w:t>
            </w:r>
          </w:p>
        </w:tc>
        <w:tc>
          <w:tcPr>
            <w:tcW w:w="851" w:type="dxa"/>
            <w:tcBorders>
              <w:top w:val="nil"/>
              <w:left w:val="nil"/>
              <w:bottom w:val="nil"/>
              <w:right w:val="single" w:sz="4" w:space="0" w:color="auto"/>
            </w:tcBorders>
            <w:vAlign w:val="bottom"/>
          </w:tcPr>
          <w:p w14:paraId="11023795"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1973</w:t>
            </w:r>
          </w:p>
        </w:tc>
        <w:tc>
          <w:tcPr>
            <w:tcW w:w="986" w:type="dxa"/>
            <w:tcBorders>
              <w:top w:val="nil"/>
              <w:left w:val="single" w:sz="4" w:space="0" w:color="auto"/>
              <w:bottom w:val="nil"/>
              <w:right w:val="nil"/>
            </w:tcBorders>
            <w:vAlign w:val="bottom"/>
          </w:tcPr>
          <w:p w14:paraId="1D1B095A"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67.65</w:t>
            </w:r>
          </w:p>
        </w:tc>
        <w:tc>
          <w:tcPr>
            <w:tcW w:w="986" w:type="dxa"/>
            <w:tcBorders>
              <w:top w:val="nil"/>
              <w:left w:val="nil"/>
              <w:bottom w:val="nil"/>
              <w:right w:val="nil"/>
            </w:tcBorders>
            <w:vAlign w:val="bottom"/>
          </w:tcPr>
          <w:p w14:paraId="31427A58"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62.22</w:t>
            </w:r>
          </w:p>
        </w:tc>
        <w:tc>
          <w:tcPr>
            <w:tcW w:w="987" w:type="dxa"/>
            <w:tcBorders>
              <w:top w:val="nil"/>
              <w:left w:val="nil"/>
              <w:bottom w:val="nil"/>
              <w:right w:val="single" w:sz="4" w:space="0" w:color="auto"/>
            </w:tcBorders>
            <w:vAlign w:val="bottom"/>
          </w:tcPr>
          <w:p w14:paraId="5E5C41BB"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5.44</w:t>
            </w:r>
          </w:p>
        </w:tc>
        <w:tc>
          <w:tcPr>
            <w:tcW w:w="986" w:type="dxa"/>
            <w:tcBorders>
              <w:top w:val="nil"/>
              <w:left w:val="single" w:sz="4" w:space="0" w:color="auto"/>
              <w:bottom w:val="nil"/>
            </w:tcBorders>
            <w:vAlign w:val="center"/>
          </w:tcPr>
          <w:p w14:paraId="145292E1" w14:textId="77777777" w:rsidR="00007F5B" w:rsidRPr="00EC55CA" w:rsidRDefault="00007F5B" w:rsidP="00E376D4">
            <w:pPr>
              <w:snapToGrid w:val="0"/>
              <w:spacing w:line="240" w:lineRule="exact"/>
              <w:ind w:rightChars="50" w:right="120"/>
              <w:jc w:val="right"/>
            </w:pPr>
            <w:r w:rsidRPr="00EC55CA">
              <w:t>109.51</w:t>
            </w:r>
          </w:p>
        </w:tc>
        <w:tc>
          <w:tcPr>
            <w:tcW w:w="986" w:type="dxa"/>
            <w:tcBorders>
              <w:top w:val="nil"/>
              <w:bottom w:val="nil"/>
            </w:tcBorders>
            <w:vAlign w:val="center"/>
          </w:tcPr>
          <w:p w14:paraId="3ED98373" w14:textId="77777777" w:rsidR="00007F5B" w:rsidRPr="00EC55CA" w:rsidRDefault="00007F5B" w:rsidP="00E376D4">
            <w:pPr>
              <w:snapToGrid w:val="0"/>
              <w:spacing w:line="240" w:lineRule="exact"/>
              <w:ind w:rightChars="50" w:right="120"/>
              <w:jc w:val="right"/>
            </w:pPr>
            <w:r w:rsidRPr="00EC55CA">
              <w:t>102.72</w:t>
            </w:r>
          </w:p>
        </w:tc>
        <w:tc>
          <w:tcPr>
            <w:tcW w:w="987" w:type="dxa"/>
            <w:tcBorders>
              <w:top w:val="nil"/>
              <w:bottom w:val="nil"/>
              <w:right w:val="single" w:sz="4" w:space="0" w:color="auto"/>
            </w:tcBorders>
            <w:vAlign w:val="center"/>
          </w:tcPr>
          <w:p w14:paraId="3994B815" w14:textId="77777777" w:rsidR="00007F5B" w:rsidRPr="00EC55CA" w:rsidRDefault="00007F5B" w:rsidP="00E376D4">
            <w:pPr>
              <w:snapToGrid w:val="0"/>
              <w:spacing w:line="240" w:lineRule="exact"/>
              <w:ind w:rightChars="50" w:right="120"/>
              <w:jc w:val="right"/>
            </w:pPr>
            <w:r w:rsidRPr="00EC55CA">
              <w:t>6.79</w:t>
            </w:r>
          </w:p>
        </w:tc>
        <w:tc>
          <w:tcPr>
            <w:tcW w:w="986" w:type="dxa"/>
            <w:tcBorders>
              <w:top w:val="nil"/>
              <w:left w:val="single" w:sz="4" w:space="0" w:color="auto"/>
              <w:bottom w:val="nil"/>
            </w:tcBorders>
            <w:vAlign w:val="center"/>
          </w:tcPr>
          <w:p w14:paraId="1966C749" w14:textId="77777777" w:rsidR="00007F5B" w:rsidRPr="00EC55CA" w:rsidRDefault="00007F5B" w:rsidP="00E376D4">
            <w:pPr>
              <w:snapToGrid w:val="0"/>
              <w:spacing w:line="240" w:lineRule="exact"/>
              <w:ind w:rightChars="50" w:right="120"/>
              <w:jc w:val="right"/>
            </w:pPr>
            <w:r w:rsidRPr="00EC55CA">
              <w:t>103.08</w:t>
            </w:r>
          </w:p>
        </w:tc>
        <w:tc>
          <w:tcPr>
            <w:tcW w:w="986" w:type="dxa"/>
            <w:tcBorders>
              <w:top w:val="nil"/>
              <w:bottom w:val="nil"/>
            </w:tcBorders>
            <w:vAlign w:val="center"/>
          </w:tcPr>
          <w:p w14:paraId="16F80434" w14:textId="77777777" w:rsidR="00007F5B" w:rsidRPr="00EC55CA" w:rsidRDefault="00007F5B" w:rsidP="00E376D4">
            <w:pPr>
              <w:snapToGrid w:val="0"/>
              <w:spacing w:line="240" w:lineRule="exact"/>
              <w:ind w:rightChars="50" w:right="120"/>
              <w:jc w:val="right"/>
            </w:pPr>
            <w:r w:rsidRPr="00EC55CA">
              <w:t>99.57</w:t>
            </w:r>
          </w:p>
        </w:tc>
        <w:tc>
          <w:tcPr>
            <w:tcW w:w="987" w:type="dxa"/>
            <w:tcBorders>
              <w:top w:val="nil"/>
              <w:bottom w:val="nil"/>
              <w:right w:val="single" w:sz="4" w:space="0" w:color="auto"/>
            </w:tcBorders>
            <w:vAlign w:val="center"/>
          </w:tcPr>
          <w:p w14:paraId="43C5F9B6" w14:textId="77777777" w:rsidR="00007F5B" w:rsidRPr="00EC55CA" w:rsidRDefault="00007F5B" w:rsidP="00E376D4">
            <w:pPr>
              <w:snapToGrid w:val="0"/>
              <w:spacing w:line="240" w:lineRule="exact"/>
              <w:ind w:rightChars="50" w:right="120"/>
              <w:jc w:val="right"/>
            </w:pPr>
            <w:r w:rsidRPr="00EC55CA">
              <w:t>3.51</w:t>
            </w:r>
          </w:p>
        </w:tc>
      </w:tr>
      <w:tr w:rsidR="00EC55CA" w:rsidRPr="00EC55CA" w14:paraId="60A3D200" w14:textId="77777777" w:rsidTr="004D368C">
        <w:trPr>
          <w:jc w:val="center"/>
        </w:trPr>
        <w:tc>
          <w:tcPr>
            <w:tcW w:w="714" w:type="dxa"/>
            <w:tcBorders>
              <w:top w:val="nil"/>
              <w:left w:val="single" w:sz="4" w:space="0" w:color="auto"/>
              <w:bottom w:val="nil"/>
              <w:right w:val="nil"/>
            </w:tcBorders>
            <w:vAlign w:val="bottom"/>
          </w:tcPr>
          <w:p w14:paraId="1145C7F7"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63</w:t>
            </w:r>
          </w:p>
        </w:tc>
        <w:tc>
          <w:tcPr>
            <w:tcW w:w="851" w:type="dxa"/>
            <w:tcBorders>
              <w:top w:val="nil"/>
              <w:left w:val="nil"/>
              <w:bottom w:val="nil"/>
              <w:right w:val="single" w:sz="4" w:space="0" w:color="auto"/>
            </w:tcBorders>
            <w:vAlign w:val="bottom"/>
          </w:tcPr>
          <w:p w14:paraId="3D151B4F"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1974</w:t>
            </w:r>
          </w:p>
        </w:tc>
        <w:tc>
          <w:tcPr>
            <w:tcW w:w="986" w:type="dxa"/>
            <w:tcBorders>
              <w:top w:val="nil"/>
              <w:left w:val="single" w:sz="4" w:space="0" w:color="auto"/>
              <w:bottom w:val="nil"/>
              <w:right w:val="nil"/>
            </w:tcBorders>
            <w:vAlign w:val="bottom"/>
          </w:tcPr>
          <w:p w14:paraId="6DC57199"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65.52</w:t>
            </w:r>
          </w:p>
        </w:tc>
        <w:tc>
          <w:tcPr>
            <w:tcW w:w="986" w:type="dxa"/>
            <w:tcBorders>
              <w:top w:val="nil"/>
              <w:left w:val="nil"/>
              <w:bottom w:val="nil"/>
              <w:right w:val="nil"/>
            </w:tcBorders>
            <w:vAlign w:val="bottom"/>
          </w:tcPr>
          <w:p w14:paraId="4AA3FADC"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59.94</w:t>
            </w:r>
          </w:p>
        </w:tc>
        <w:tc>
          <w:tcPr>
            <w:tcW w:w="987" w:type="dxa"/>
            <w:tcBorders>
              <w:top w:val="nil"/>
              <w:left w:val="nil"/>
              <w:bottom w:val="nil"/>
              <w:right w:val="single" w:sz="4" w:space="0" w:color="auto"/>
            </w:tcBorders>
            <w:vAlign w:val="bottom"/>
          </w:tcPr>
          <w:p w14:paraId="0FDBA291"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5.58</w:t>
            </w:r>
          </w:p>
        </w:tc>
        <w:tc>
          <w:tcPr>
            <w:tcW w:w="986" w:type="dxa"/>
            <w:tcBorders>
              <w:top w:val="nil"/>
              <w:left w:val="single" w:sz="4" w:space="0" w:color="auto"/>
              <w:bottom w:val="nil"/>
            </w:tcBorders>
            <w:vAlign w:val="center"/>
          </w:tcPr>
          <w:p w14:paraId="77F84394" w14:textId="77777777" w:rsidR="00007F5B" w:rsidRPr="00EC55CA" w:rsidRDefault="00007F5B" w:rsidP="00E376D4">
            <w:pPr>
              <w:snapToGrid w:val="0"/>
              <w:spacing w:line="240" w:lineRule="exact"/>
              <w:ind w:rightChars="50" w:right="120"/>
              <w:jc w:val="right"/>
            </w:pPr>
            <w:r w:rsidRPr="00EC55CA">
              <w:t>106.41</w:t>
            </w:r>
          </w:p>
        </w:tc>
        <w:tc>
          <w:tcPr>
            <w:tcW w:w="986" w:type="dxa"/>
            <w:tcBorders>
              <w:top w:val="nil"/>
              <w:bottom w:val="nil"/>
            </w:tcBorders>
            <w:vAlign w:val="center"/>
          </w:tcPr>
          <w:p w14:paraId="0A4579BB" w14:textId="77777777" w:rsidR="00007F5B" w:rsidRPr="00EC55CA" w:rsidRDefault="00007F5B" w:rsidP="00E376D4">
            <w:pPr>
              <w:snapToGrid w:val="0"/>
              <w:spacing w:line="240" w:lineRule="exact"/>
              <w:ind w:rightChars="50" w:right="120"/>
              <w:jc w:val="right"/>
            </w:pPr>
            <w:r w:rsidRPr="00EC55CA">
              <w:t>99.45</w:t>
            </w:r>
          </w:p>
        </w:tc>
        <w:tc>
          <w:tcPr>
            <w:tcW w:w="987" w:type="dxa"/>
            <w:tcBorders>
              <w:top w:val="nil"/>
              <w:bottom w:val="nil"/>
              <w:right w:val="single" w:sz="4" w:space="0" w:color="auto"/>
            </w:tcBorders>
            <w:vAlign w:val="center"/>
          </w:tcPr>
          <w:p w14:paraId="265BC33E" w14:textId="77777777" w:rsidR="00007F5B" w:rsidRPr="00EC55CA" w:rsidRDefault="00007F5B" w:rsidP="00E376D4">
            <w:pPr>
              <w:snapToGrid w:val="0"/>
              <w:spacing w:line="240" w:lineRule="exact"/>
              <w:ind w:rightChars="50" w:right="120"/>
              <w:jc w:val="right"/>
            </w:pPr>
            <w:r w:rsidRPr="00EC55CA">
              <w:t>6.96</w:t>
            </w:r>
          </w:p>
        </w:tc>
        <w:tc>
          <w:tcPr>
            <w:tcW w:w="986" w:type="dxa"/>
            <w:tcBorders>
              <w:top w:val="nil"/>
              <w:left w:val="single" w:sz="4" w:space="0" w:color="auto"/>
              <w:bottom w:val="nil"/>
            </w:tcBorders>
            <w:vAlign w:val="center"/>
          </w:tcPr>
          <w:p w14:paraId="295DDFDE" w14:textId="77777777" w:rsidR="00007F5B" w:rsidRPr="00EC55CA" w:rsidRDefault="00007F5B" w:rsidP="00E376D4">
            <w:pPr>
              <w:snapToGrid w:val="0"/>
              <w:spacing w:line="240" w:lineRule="exact"/>
              <w:ind w:rightChars="50" w:right="120"/>
              <w:jc w:val="right"/>
            </w:pPr>
            <w:r w:rsidRPr="00EC55CA">
              <w:t>99.90</w:t>
            </w:r>
          </w:p>
        </w:tc>
        <w:tc>
          <w:tcPr>
            <w:tcW w:w="986" w:type="dxa"/>
            <w:tcBorders>
              <w:top w:val="nil"/>
              <w:bottom w:val="nil"/>
            </w:tcBorders>
            <w:vAlign w:val="center"/>
          </w:tcPr>
          <w:p w14:paraId="1161FFEC" w14:textId="77777777" w:rsidR="00007F5B" w:rsidRPr="00EC55CA" w:rsidRDefault="00007F5B" w:rsidP="00E376D4">
            <w:pPr>
              <w:snapToGrid w:val="0"/>
              <w:spacing w:line="240" w:lineRule="exact"/>
              <w:ind w:rightChars="50" w:right="120"/>
              <w:jc w:val="right"/>
            </w:pPr>
            <w:r w:rsidRPr="00EC55CA">
              <w:t>96.31</w:t>
            </w:r>
          </w:p>
        </w:tc>
        <w:tc>
          <w:tcPr>
            <w:tcW w:w="987" w:type="dxa"/>
            <w:tcBorders>
              <w:top w:val="nil"/>
              <w:bottom w:val="nil"/>
              <w:right w:val="single" w:sz="4" w:space="0" w:color="auto"/>
            </w:tcBorders>
            <w:vAlign w:val="center"/>
          </w:tcPr>
          <w:p w14:paraId="77A3C404" w14:textId="77777777" w:rsidR="00007F5B" w:rsidRPr="00EC55CA" w:rsidRDefault="00007F5B" w:rsidP="00E376D4">
            <w:pPr>
              <w:snapToGrid w:val="0"/>
              <w:spacing w:line="240" w:lineRule="exact"/>
              <w:ind w:rightChars="50" w:right="120"/>
              <w:jc w:val="right"/>
            </w:pPr>
            <w:r w:rsidRPr="00EC55CA">
              <w:t>3.59</w:t>
            </w:r>
          </w:p>
        </w:tc>
      </w:tr>
      <w:tr w:rsidR="00EC55CA" w:rsidRPr="00EC55CA" w14:paraId="1F41C118" w14:textId="77777777" w:rsidTr="004D368C">
        <w:trPr>
          <w:jc w:val="center"/>
        </w:trPr>
        <w:tc>
          <w:tcPr>
            <w:tcW w:w="714" w:type="dxa"/>
            <w:tcBorders>
              <w:top w:val="nil"/>
              <w:left w:val="single" w:sz="4" w:space="0" w:color="auto"/>
              <w:bottom w:val="dotted" w:sz="4" w:space="0" w:color="auto"/>
              <w:right w:val="nil"/>
            </w:tcBorders>
            <w:vAlign w:val="bottom"/>
          </w:tcPr>
          <w:p w14:paraId="07BC3048"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64</w:t>
            </w:r>
          </w:p>
        </w:tc>
        <w:tc>
          <w:tcPr>
            <w:tcW w:w="851" w:type="dxa"/>
            <w:tcBorders>
              <w:top w:val="nil"/>
              <w:left w:val="nil"/>
              <w:bottom w:val="dotted" w:sz="4" w:space="0" w:color="auto"/>
              <w:right w:val="single" w:sz="4" w:space="0" w:color="auto"/>
            </w:tcBorders>
            <w:vAlign w:val="bottom"/>
          </w:tcPr>
          <w:p w14:paraId="5994EB4F"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1975</w:t>
            </w:r>
          </w:p>
        </w:tc>
        <w:tc>
          <w:tcPr>
            <w:tcW w:w="986" w:type="dxa"/>
            <w:tcBorders>
              <w:top w:val="nil"/>
              <w:left w:val="single" w:sz="4" w:space="0" w:color="auto"/>
              <w:bottom w:val="dotted" w:sz="4" w:space="0" w:color="auto"/>
              <w:right w:val="nil"/>
            </w:tcBorders>
            <w:vAlign w:val="bottom"/>
          </w:tcPr>
          <w:p w14:paraId="41141588"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63.58</w:t>
            </w:r>
          </w:p>
        </w:tc>
        <w:tc>
          <w:tcPr>
            <w:tcW w:w="986" w:type="dxa"/>
            <w:tcBorders>
              <w:top w:val="nil"/>
              <w:left w:val="nil"/>
              <w:bottom w:val="dotted" w:sz="4" w:space="0" w:color="auto"/>
              <w:right w:val="nil"/>
            </w:tcBorders>
            <w:vAlign w:val="bottom"/>
          </w:tcPr>
          <w:p w14:paraId="3A8AE876"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57.85</w:t>
            </w:r>
          </w:p>
        </w:tc>
        <w:tc>
          <w:tcPr>
            <w:tcW w:w="987" w:type="dxa"/>
            <w:tcBorders>
              <w:top w:val="nil"/>
              <w:left w:val="nil"/>
              <w:bottom w:val="dotted" w:sz="4" w:space="0" w:color="auto"/>
              <w:right w:val="single" w:sz="4" w:space="0" w:color="auto"/>
            </w:tcBorders>
            <w:vAlign w:val="bottom"/>
          </w:tcPr>
          <w:p w14:paraId="7E04B97A"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5.73</w:t>
            </w:r>
          </w:p>
        </w:tc>
        <w:tc>
          <w:tcPr>
            <w:tcW w:w="986" w:type="dxa"/>
            <w:tcBorders>
              <w:top w:val="nil"/>
              <w:left w:val="single" w:sz="4" w:space="0" w:color="auto"/>
              <w:bottom w:val="dotted" w:sz="4" w:space="0" w:color="auto"/>
            </w:tcBorders>
            <w:vAlign w:val="center"/>
          </w:tcPr>
          <w:p w14:paraId="164C6985" w14:textId="77777777" w:rsidR="00007F5B" w:rsidRPr="00EC55CA" w:rsidRDefault="00007F5B" w:rsidP="00E376D4">
            <w:pPr>
              <w:snapToGrid w:val="0"/>
              <w:spacing w:line="240" w:lineRule="exact"/>
              <w:ind w:rightChars="50" w:right="120"/>
              <w:jc w:val="right"/>
            </w:pPr>
            <w:r w:rsidRPr="00EC55CA">
              <w:t>103.03</w:t>
            </w:r>
          </w:p>
        </w:tc>
        <w:tc>
          <w:tcPr>
            <w:tcW w:w="986" w:type="dxa"/>
            <w:tcBorders>
              <w:top w:val="nil"/>
              <w:bottom w:val="dotted" w:sz="4" w:space="0" w:color="auto"/>
            </w:tcBorders>
            <w:vAlign w:val="center"/>
          </w:tcPr>
          <w:p w14:paraId="0C78D1E3" w14:textId="77777777" w:rsidR="00007F5B" w:rsidRPr="00EC55CA" w:rsidRDefault="00007F5B" w:rsidP="00E376D4">
            <w:pPr>
              <w:snapToGrid w:val="0"/>
              <w:spacing w:line="240" w:lineRule="exact"/>
              <w:ind w:rightChars="50" w:right="120"/>
              <w:jc w:val="right"/>
            </w:pPr>
            <w:r w:rsidRPr="00EC55CA">
              <w:t>95.92</w:t>
            </w:r>
          </w:p>
        </w:tc>
        <w:tc>
          <w:tcPr>
            <w:tcW w:w="987" w:type="dxa"/>
            <w:tcBorders>
              <w:top w:val="nil"/>
              <w:bottom w:val="dotted" w:sz="4" w:space="0" w:color="auto"/>
              <w:right w:val="single" w:sz="4" w:space="0" w:color="auto"/>
            </w:tcBorders>
            <w:vAlign w:val="center"/>
          </w:tcPr>
          <w:p w14:paraId="12189848" w14:textId="77777777" w:rsidR="00007F5B" w:rsidRPr="00EC55CA" w:rsidRDefault="00007F5B" w:rsidP="00E376D4">
            <w:pPr>
              <w:snapToGrid w:val="0"/>
              <w:spacing w:line="240" w:lineRule="exact"/>
              <w:ind w:rightChars="50" w:right="120"/>
              <w:jc w:val="right"/>
            </w:pPr>
            <w:r w:rsidRPr="00EC55CA">
              <w:t>7.11</w:t>
            </w:r>
          </w:p>
        </w:tc>
        <w:tc>
          <w:tcPr>
            <w:tcW w:w="986" w:type="dxa"/>
            <w:tcBorders>
              <w:top w:val="nil"/>
              <w:left w:val="single" w:sz="4" w:space="0" w:color="auto"/>
              <w:bottom w:val="dotted" w:sz="4" w:space="0" w:color="auto"/>
            </w:tcBorders>
            <w:vAlign w:val="center"/>
          </w:tcPr>
          <w:p w14:paraId="5496B914" w14:textId="77777777" w:rsidR="00007F5B" w:rsidRPr="00EC55CA" w:rsidRDefault="00007F5B" w:rsidP="00E376D4">
            <w:pPr>
              <w:snapToGrid w:val="0"/>
              <w:spacing w:line="240" w:lineRule="exact"/>
              <w:ind w:rightChars="50" w:right="120"/>
              <w:jc w:val="right"/>
            </w:pPr>
            <w:r w:rsidRPr="00EC55CA">
              <w:t>96.55</w:t>
            </w:r>
          </w:p>
        </w:tc>
        <w:tc>
          <w:tcPr>
            <w:tcW w:w="986" w:type="dxa"/>
            <w:tcBorders>
              <w:top w:val="nil"/>
              <w:bottom w:val="dotted" w:sz="4" w:space="0" w:color="auto"/>
            </w:tcBorders>
            <w:vAlign w:val="center"/>
          </w:tcPr>
          <w:p w14:paraId="35471393" w14:textId="77777777" w:rsidR="00007F5B" w:rsidRPr="00EC55CA" w:rsidRDefault="00007F5B" w:rsidP="00E376D4">
            <w:pPr>
              <w:snapToGrid w:val="0"/>
              <w:spacing w:line="240" w:lineRule="exact"/>
              <w:ind w:rightChars="50" w:right="120"/>
              <w:jc w:val="right"/>
            </w:pPr>
            <w:r w:rsidRPr="00EC55CA">
              <w:t>92.86</w:t>
            </w:r>
          </w:p>
        </w:tc>
        <w:tc>
          <w:tcPr>
            <w:tcW w:w="987" w:type="dxa"/>
            <w:tcBorders>
              <w:top w:val="nil"/>
              <w:bottom w:val="dotted" w:sz="4" w:space="0" w:color="auto"/>
              <w:right w:val="single" w:sz="4" w:space="0" w:color="auto"/>
            </w:tcBorders>
            <w:vAlign w:val="center"/>
          </w:tcPr>
          <w:p w14:paraId="02C6CA0B" w14:textId="77777777" w:rsidR="00007F5B" w:rsidRPr="00EC55CA" w:rsidRDefault="00007F5B" w:rsidP="00E376D4">
            <w:pPr>
              <w:snapToGrid w:val="0"/>
              <w:spacing w:line="240" w:lineRule="exact"/>
              <w:ind w:rightChars="50" w:right="120"/>
              <w:jc w:val="right"/>
            </w:pPr>
            <w:r w:rsidRPr="00EC55CA">
              <w:t>3.69</w:t>
            </w:r>
          </w:p>
        </w:tc>
      </w:tr>
      <w:tr w:rsidR="00EC55CA" w:rsidRPr="00EC55CA" w14:paraId="36C5079C" w14:textId="77777777" w:rsidTr="004D368C">
        <w:trPr>
          <w:jc w:val="center"/>
        </w:trPr>
        <w:tc>
          <w:tcPr>
            <w:tcW w:w="714" w:type="dxa"/>
            <w:tcBorders>
              <w:top w:val="dotted" w:sz="4" w:space="0" w:color="auto"/>
              <w:left w:val="single" w:sz="4" w:space="0" w:color="auto"/>
              <w:bottom w:val="nil"/>
              <w:right w:val="nil"/>
            </w:tcBorders>
            <w:vAlign w:val="bottom"/>
          </w:tcPr>
          <w:p w14:paraId="389978EF"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65</w:t>
            </w:r>
          </w:p>
        </w:tc>
        <w:tc>
          <w:tcPr>
            <w:tcW w:w="851" w:type="dxa"/>
            <w:tcBorders>
              <w:top w:val="dotted" w:sz="4" w:space="0" w:color="auto"/>
              <w:left w:val="nil"/>
              <w:bottom w:val="nil"/>
              <w:right w:val="single" w:sz="4" w:space="0" w:color="auto"/>
            </w:tcBorders>
            <w:vAlign w:val="bottom"/>
          </w:tcPr>
          <w:p w14:paraId="72C130AD"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1976</w:t>
            </w:r>
          </w:p>
        </w:tc>
        <w:tc>
          <w:tcPr>
            <w:tcW w:w="986" w:type="dxa"/>
            <w:tcBorders>
              <w:top w:val="dotted" w:sz="4" w:space="0" w:color="auto"/>
              <w:left w:val="single" w:sz="4" w:space="0" w:color="auto"/>
              <w:bottom w:val="nil"/>
              <w:right w:val="nil"/>
            </w:tcBorders>
            <w:vAlign w:val="bottom"/>
          </w:tcPr>
          <w:p w14:paraId="78756477"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62.20</w:t>
            </w:r>
          </w:p>
        </w:tc>
        <w:tc>
          <w:tcPr>
            <w:tcW w:w="986" w:type="dxa"/>
            <w:tcBorders>
              <w:top w:val="dotted" w:sz="4" w:space="0" w:color="auto"/>
              <w:left w:val="nil"/>
              <w:bottom w:val="nil"/>
              <w:right w:val="nil"/>
            </w:tcBorders>
            <w:vAlign w:val="bottom"/>
          </w:tcPr>
          <w:p w14:paraId="4A9C20BE"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56.30</w:t>
            </w:r>
          </w:p>
        </w:tc>
        <w:tc>
          <w:tcPr>
            <w:tcW w:w="987" w:type="dxa"/>
            <w:tcBorders>
              <w:top w:val="dotted" w:sz="4" w:space="0" w:color="auto"/>
              <w:left w:val="nil"/>
              <w:bottom w:val="nil"/>
              <w:right w:val="single" w:sz="4" w:space="0" w:color="auto"/>
            </w:tcBorders>
            <w:vAlign w:val="bottom"/>
          </w:tcPr>
          <w:p w14:paraId="62A0E812"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5.90</w:t>
            </w:r>
          </w:p>
        </w:tc>
        <w:tc>
          <w:tcPr>
            <w:tcW w:w="986" w:type="dxa"/>
            <w:tcBorders>
              <w:top w:val="dotted" w:sz="4" w:space="0" w:color="auto"/>
              <w:left w:val="single" w:sz="4" w:space="0" w:color="auto"/>
              <w:bottom w:val="nil"/>
            </w:tcBorders>
            <w:vAlign w:val="center"/>
          </w:tcPr>
          <w:p w14:paraId="51F3EC94" w14:textId="77777777" w:rsidR="00007F5B" w:rsidRPr="00EC55CA" w:rsidRDefault="00007F5B" w:rsidP="00E376D4">
            <w:pPr>
              <w:snapToGrid w:val="0"/>
              <w:spacing w:line="240" w:lineRule="exact"/>
              <w:ind w:rightChars="50" w:right="120"/>
              <w:jc w:val="right"/>
            </w:pPr>
            <w:r w:rsidRPr="00EC55CA">
              <w:t>100.39</w:t>
            </w:r>
          </w:p>
        </w:tc>
        <w:tc>
          <w:tcPr>
            <w:tcW w:w="986" w:type="dxa"/>
            <w:tcBorders>
              <w:top w:val="dotted" w:sz="4" w:space="0" w:color="auto"/>
              <w:bottom w:val="nil"/>
            </w:tcBorders>
            <w:vAlign w:val="center"/>
          </w:tcPr>
          <w:p w14:paraId="15C7D524" w14:textId="77777777" w:rsidR="00007F5B" w:rsidRPr="00EC55CA" w:rsidRDefault="00007F5B" w:rsidP="00E376D4">
            <w:pPr>
              <w:snapToGrid w:val="0"/>
              <w:spacing w:line="240" w:lineRule="exact"/>
              <w:ind w:rightChars="50" w:right="120"/>
              <w:jc w:val="right"/>
            </w:pPr>
            <w:r w:rsidRPr="00EC55CA">
              <w:t>93.09</w:t>
            </w:r>
          </w:p>
        </w:tc>
        <w:tc>
          <w:tcPr>
            <w:tcW w:w="987" w:type="dxa"/>
            <w:tcBorders>
              <w:top w:val="dotted" w:sz="4" w:space="0" w:color="auto"/>
              <w:bottom w:val="nil"/>
              <w:right w:val="single" w:sz="4" w:space="0" w:color="auto"/>
            </w:tcBorders>
            <w:vAlign w:val="center"/>
          </w:tcPr>
          <w:p w14:paraId="2E4884B8" w14:textId="77777777" w:rsidR="00007F5B" w:rsidRPr="00EC55CA" w:rsidRDefault="00007F5B" w:rsidP="00E376D4">
            <w:pPr>
              <w:snapToGrid w:val="0"/>
              <w:spacing w:line="240" w:lineRule="exact"/>
              <w:ind w:rightChars="50" w:right="120"/>
              <w:jc w:val="right"/>
            </w:pPr>
            <w:r w:rsidRPr="00EC55CA">
              <w:t>7.29</w:t>
            </w:r>
          </w:p>
        </w:tc>
        <w:tc>
          <w:tcPr>
            <w:tcW w:w="986" w:type="dxa"/>
            <w:tcBorders>
              <w:top w:val="dotted" w:sz="4" w:space="0" w:color="auto"/>
              <w:left w:val="single" w:sz="4" w:space="0" w:color="auto"/>
              <w:bottom w:val="nil"/>
            </w:tcBorders>
            <w:vAlign w:val="center"/>
          </w:tcPr>
          <w:p w14:paraId="2F185AFD" w14:textId="77777777" w:rsidR="00007F5B" w:rsidRPr="00EC55CA" w:rsidRDefault="00007F5B" w:rsidP="00E376D4">
            <w:pPr>
              <w:snapToGrid w:val="0"/>
              <w:spacing w:line="240" w:lineRule="exact"/>
              <w:ind w:rightChars="50" w:right="120"/>
              <w:jc w:val="right"/>
            </w:pPr>
            <w:r w:rsidRPr="00EC55CA">
              <w:t>93.86</w:t>
            </w:r>
          </w:p>
        </w:tc>
        <w:tc>
          <w:tcPr>
            <w:tcW w:w="986" w:type="dxa"/>
            <w:tcBorders>
              <w:top w:val="dotted" w:sz="4" w:space="0" w:color="auto"/>
              <w:bottom w:val="nil"/>
            </w:tcBorders>
            <w:vAlign w:val="center"/>
          </w:tcPr>
          <w:p w14:paraId="54677513" w14:textId="77777777" w:rsidR="00007F5B" w:rsidRPr="00EC55CA" w:rsidRDefault="00007F5B" w:rsidP="00E376D4">
            <w:pPr>
              <w:snapToGrid w:val="0"/>
              <w:spacing w:line="240" w:lineRule="exact"/>
              <w:ind w:rightChars="50" w:right="120"/>
              <w:jc w:val="right"/>
            </w:pPr>
            <w:r w:rsidRPr="00EC55CA">
              <w:t>90.06</w:t>
            </w:r>
          </w:p>
        </w:tc>
        <w:tc>
          <w:tcPr>
            <w:tcW w:w="987" w:type="dxa"/>
            <w:tcBorders>
              <w:top w:val="dotted" w:sz="4" w:space="0" w:color="auto"/>
              <w:bottom w:val="nil"/>
              <w:right w:val="single" w:sz="4" w:space="0" w:color="auto"/>
            </w:tcBorders>
            <w:vAlign w:val="center"/>
          </w:tcPr>
          <w:p w14:paraId="20033997" w14:textId="77777777" w:rsidR="00007F5B" w:rsidRPr="00EC55CA" w:rsidRDefault="00007F5B" w:rsidP="00E376D4">
            <w:pPr>
              <w:snapToGrid w:val="0"/>
              <w:spacing w:line="240" w:lineRule="exact"/>
              <w:ind w:rightChars="50" w:right="120"/>
              <w:jc w:val="right"/>
            </w:pPr>
            <w:r w:rsidRPr="00EC55CA">
              <w:t>3.80</w:t>
            </w:r>
          </w:p>
        </w:tc>
      </w:tr>
      <w:tr w:rsidR="00EC55CA" w:rsidRPr="00EC55CA" w14:paraId="640FCAB8" w14:textId="77777777" w:rsidTr="004D368C">
        <w:trPr>
          <w:jc w:val="center"/>
        </w:trPr>
        <w:tc>
          <w:tcPr>
            <w:tcW w:w="714" w:type="dxa"/>
            <w:tcBorders>
              <w:top w:val="nil"/>
              <w:left w:val="single" w:sz="4" w:space="0" w:color="auto"/>
              <w:bottom w:val="nil"/>
              <w:right w:val="nil"/>
            </w:tcBorders>
            <w:vAlign w:val="bottom"/>
          </w:tcPr>
          <w:p w14:paraId="3FC1B687"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66</w:t>
            </w:r>
          </w:p>
        </w:tc>
        <w:tc>
          <w:tcPr>
            <w:tcW w:w="851" w:type="dxa"/>
            <w:tcBorders>
              <w:top w:val="nil"/>
              <w:left w:val="nil"/>
              <w:bottom w:val="nil"/>
              <w:right w:val="single" w:sz="4" w:space="0" w:color="auto"/>
            </w:tcBorders>
            <w:vAlign w:val="bottom"/>
          </w:tcPr>
          <w:p w14:paraId="05841E21"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1977</w:t>
            </w:r>
          </w:p>
        </w:tc>
        <w:tc>
          <w:tcPr>
            <w:tcW w:w="986" w:type="dxa"/>
            <w:tcBorders>
              <w:top w:val="nil"/>
              <w:left w:val="single" w:sz="4" w:space="0" w:color="auto"/>
              <w:bottom w:val="nil"/>
              <w:right w:val="nil"/>
            </w:tcBorders>
            <w:vAlign w:val="bottom"/>
          </w:tcPr>
          <w:p w14:paraId="38849D99"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60.79</w:t>
            </w:r>
          </w:p>
        </w:tc>
        <w:tc>
          <w:tcPr>
            <w:tcW w:w="986" w:type="dxa"/>
            <w:tcBorders>
              <w:top w:val="nil"/>
              <w:left w:val="nil"/>
              <w:bottom w:val="nil"/>
              <w:right w:val="nil"/>
            </w:tcBorders>
            <w:vAlign w:val="bottom"/>
          </w:tcPr>
          <w:p w14:paraId="529EC69B"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54.62</w:t>
            </w:r>
          </w:p>
        </w:tc>
        <w:tc>
          <w:tcPr>
            <w:tcW w:w="987" w:type="dxa"/>
            <w:tcBorders>
              <w:top w:val="nil"/>
              <w:left w:val="nil"/>
              <w:bottom w:val="nil"/>
              <w:right w:val="single" w:sz="4" w:space="0" w:color="auto"/>
            </w:tcBorders>
            <w:vAlign w:val="bottom"/>
          </w:tcPr>
          <w:p w14:paraId="303601D9"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6.16</w:t>
            </w:r>
          </w:p>
        </w:tc>
        <w:tc>
          <w:tcPr>
            <w:tcW w:w="986" w:type="dxa"/>
            <w:tcBorders>
              <w:top w:val="nil"/>
              <w:left w:val="single" w:sz="4" w:space="0" w:color="auto"/>
              <w:bottom w:val="nil"/>
            </w:tcBorders>
            <w:vAlign w:val="center"/>
          </w:tcPr>
          <w:p w14:paraId="22F1BDFF" w14:textId="77777777" w:rsidR="00007F5B" w:rsidRPr="00EC55CA" w:rsidRDefault="00007F5B" w:rsidP="00E376D4">
            <w:pPr>
              <w:snapToGrid w:val="0"/>
              <w:spacing w:line="240" w:lineRule="exact"/>
              <w:ind w:rightChars="50" w:right="120"/>
              <w:jc w:val="right"/>
            </w:pPr>
            <w:r w:rsidRPr="00EC55CA">
              <w:t>98.30</w:t>
            </w:r>
          </w:p>
        </w:tc>
        <w:tc>
          <w:tcPr>
            <w:tcW w:w="986" w:type="dxa"/>
            <w:tcBorders>
              <w:top w:val="nil"/>
              <w:bottom w:val="nil"/>
            </w:tcBorders>
            <w:vAlign w:val="center"/>
          </w:tcPr>
          <w:p w14:paraId="2F12A326" w14:textId="77777777" w:rsidR="00007F5B" w:rsidRPr="00EC55CA" w:rsidRDefault="00007F5B" w:rsidP="00E376D4">
            <w:pPr>
              <w:snapToGrid w:val="0"/>
              <w:spacing w:line="240" w:lineRule="exact"/>
              <w:ind w:rightChars="50" w:right="120"/>
              <w:jc w:val="right"/>
            </w:pPr>
            <w:r w:rsidRPr="00EC55CA">
              <w:t>90.70</w:t>
            </w:r>
          </w:p>
        </w:tc>
        <w:tc>
          <w:tcPr>
            <w:tcW w:w="987" w:type="dxa"/>
            <w:tcBorders>
              <w:top w:val="nil"/>
              <w:bottom w:val="nil"/>
              <w:right w:val="single" w:sz="4" w:space="0" w:color="auto"/>
            </w:tcBorders>
            <w:vAlign w:val="center"/>
          </w:tcPr>
          <w:p w14:paraId="7909B587" w14:textId="77777777" w:rsidR="00007F5B" w:rsidRPr="00EC55CA" w:rsidRDefault="00007F5B" w:rsidP="00E376D4">
            <w:pPr>
              <w:snapToGrid w:val="0"/>
              <w:spacing w:line="240" w:lineRule="exact"/>
              <w:ind w:rightChars="50" w:right="120"/>
              <w:jc w:val="right"/>
            </w:pPr>
            <w:r w:rsidRPr="00EC55CA">
              <w:t>7.60</w:t>
            </w:r>
          </w:p>
        </w:tc>
        <w:tc>
          <w:tcPr>
            <w:tcW w:w="986" w:type="dxa"/>
            <w:tcBorders>
              <w:top w:val="nil"/>
              <w:left w:val="single" w:sz="4" w:space="0" w:color="auto"/>
              <w:bottom w:val="nil"/>
            </w:tcBorders>
            <w:vAlign w:val="center"/>
          </w:tcPr>
          <w:p w14:paraId="0485FC40" w14:textId="77777777" w:rsidR="00007F5B" w:rsidRPr="00EC55CA" w:rsidRDefault="00007F5B" w:rsidP="00E376D4">
            <w:pPr>
              <w:snapToGrid w:val="0"/>
              <w:spacing w:line="240" w:lineRule="exact"/>
              <w:ind w:rightChars="50" w:right="120"/>
              <w:jc w:val="right"/>
            </w:pPr>
            <w:r w:rsidRPr="00EC55CA">
              <w:t>91.49</w:t>
            </w:r>
          </w:p>
        </w:tc>
        <w:tc>
          <w:tcPr>
            <w:tcW w:w="986" w:type="dxa"/>
            <w:tcBorders>
              <w:top w:val="nil"/>
              <w:bottom w:val="nil"/>
            </w:tcBorders>
            <w:vAlign w:val="center"/>
          </w:tcPr>
          <w:p w14:paraId="232ACEA3" w14:textId="77777777" w:rsidR="00007F5B" w:rsidRPr="00EC55CA" w:rsidRDefault="00007F5B" w:rsidP="00E376D4">
            <w:pPr>
              <w:snapToGrid w:val="0"/>
              <w:spacing w:line="240" w:lineRule="exact"/>
              <w:ind w:rightChars="50" w:right="120"/>
              <w:jc w:val="right"/>
            </w:pPr>
            <w:r w:rsidRPr="00EC55CA">
              <w:t>87.59</w:t>
            </w:r>
          </w:p>
        </w:tc>
        <w:tc>
          <w:tcPr>
            <w:tcW w:w="987" w:type="dxa"/>
            <w:tcBorders>
              <w:top w:val="nil"/>
              <w:bottom w:val="nil"/>
              <w:right w:val="single" w:sz="4" w:space="0" w:color="auto"/>
            </w:tcBorders>
            <w:vAlign w:val="center"/>
          </w:tcPr>
          <w:p w14:paraId="3C45FD36" w14:textId="77777777" w:rsidR="00007F5B" w:rsidRPr="00EC55CA" w:rsidRDefault="00007F5B" w:rsidP="00E376D4">
            <w:pPr>
              <w:snapToGrid w:val="0"/>
              <w:spacing w:line="240" w:lineRule="exact"/>
              <w:ind w:rightChars="50" w:right="120"/>
              <w:jc w:val="right"/>
            </w:pPr>
            <w:r w:rsidRPr="00EC55CA">
              <w:t>3.90</w:t>
            </w:r>
          </w:p>
        </w:tc>
      </w:tr>
      <w:tr w:rsidR="00EC55CA" w:rsidRPr="00EC55CA" w14:paraId="580F9368" w14:textId="77777777" w:rsidTr="004D368C">
        <w:trPr>
          <w:jc w:val="center"/>
        </w:trPr>
        <w:tc>
          <w:tcPr>
            <w:tcW w:w="714" w:type="dxa"/>
            <w:tcBorders>
              <w:top w:val="nil"/>
              <w:left w:val="single" w:sz="4" w:space="0" w:color="auto"/>
              <w:bottom w:val="nil"/>
              <w:right w:val="nil"/>
            </w:tcBorders>
            <w:vAlign w:val="bottom"/>
          </w:tcPr>
          <w:p w14:paraId="4CE0E755"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67</w:t>
            </w:r>
          </w:p>
        </w:tc>
        <w:tc>
          <w:tcPr>
            <w:tcW w:w="851" w:type="dxa"/>
            <w:tcBorders>
              <w:top w:val="nil"/>
              <w:left w:val="nil"/>
              <w:bottom w:val="nil"/>
              <w:right w:val="single" w:sz="4" w:space="0" w:color="auto"/>
            </w:tcBorders>
            <w:vAlign w:val="bottom"/>
          </w:tcPr>
          <w:p w14:paraId="6B1796B2"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1978</w:t>
            </w:r>
          </w:p>
        </w:tc>
        <w:tc>
          <w:tcPr>
            <w:tcW w:w="986" w:type="dxa"/>
            <w:tcBorders>
              <w:top w:val="nil"/>
              <w:left w:val="single" w:sz="4" w:space="0" w:color="auto"/>
              <w:bottom w:val="nil"/>
              <w:right w:val="nil"/>
            </w:tcBorders>
            <w:vAlign w:val="bottom"/>
          </w:tcPr>
          <w:p w14:paraId="02FD1D4F"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59.45</w:t>
            </w:r>
          </w:p>
        </w:tc>
        <w:tc>
          <w:tcPr>
            <w:tcW w:w="986" w:type="dxa"/>
            <w:tcBorders>
              <w:top w:val="nil"/>
              <w:left w:val="nil"/>
              <w:bottom w:val="nil"/>
              <w:right w:val="nil"/>
            </w:tcBorders>
            <w:vAlign w:val="bottom"/>
          </w:tcPr>
          <w:p w14:paraId="435A0FE1"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53.09</w:t>
            </w:r>
          </w:p>
        </w:tc>
        <w:tc>
          <w:tcPr>
            <w:tcW w:w="987" w:type="dxa"/>
            <w:tcBorders>
              <w:top w:val="nil"/>
              <w:left w:val="nil"/>
              <w:bottom w:val="nil"/>
              <w:right w:val="single" w:sz="4" w:space="0" w:color="auto"/>
            </w:tcBorders>
            <w:vAlign w:val="bottom"/>
          </w:tcPr>
          <w:p w14:paraId="711FFCB6"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6.36</w:t>
            </w:r>
          </w:p>
        </w:tc>
        <w:tc>
          <w:tcPr>
            <w:tcW w:w="986" w:type="dxa"/>
            <w:tcBorders>
              <w:top w:val="nil"/>
              <w:left w:val="single" w:sz="4" w:space="0" w:color="auto"/>
              <w:bottom w:val="nil"/>
            </w:tcBorders>
            <w:vAlign w:val="center"/>
          </w:tcPr>
          <w:p w14:paraId="732EB804" w14:textId="77777777" w:rsidR="00007F5B" w:rsidRPr="00EC55CA" w:rsidRDefault="00007F5B" w:rsidP="00E376D4">
            <w:pPr>
              <w:snapToGrid w:val="0"/>
              <w:spacing w:line="240" w:lineRule="exact"/>
              <w:ind w:rightChars="50" w:right="120"/>
              <w:jc w:val="right"/>
            </w:pPr>
            <w:r w:rsidRPr="00EC55CA">
              <w:t>95.92</w:t>
            </w:r>
          </w:p>
        </w:tc>
        <w:tc>
          <w:tcPr>
            <w:tcW w:w="986" w:type="dxa"/>
            <w:tcBorders>
              <w:top w:val="nil"/>
              <w:bottom w:val="nil"/>
            </w:tcBorders>
            <w:vAlign w:val="center"/>
          </w:tcPr>
          <w:p w14:paraId="625672DA" w14:textId="77777777" w:rsidR="00007F5B" w:rsidRPr="00EC55CA" w:rsidRDefault="00007F5B" w:rsidP="00E376D4">
            <w:pPr>
              <w:snapToGrid w:val="0"/>
              <w:spacing w:line="240" w:lineRule="exact"/>
              <w:ind w:rightChars="50" w:right="120"/>
              <w:jc w:val="right"/>
            </w:pPr>
            <w:r w:rsidRPr="00EC55CA">
              <w:t>88.11</w:t>
            </w:r>
          </w:p>
        </w:tc>
        <w:tc>
          <w:tcPr>
            <w:tcW w:w="987" w:type="dxa"/>
            <w:tcBorders>
              <w:top w:val="nil"/>
              <w:bottom w:val="nil"/>
              <w:right w:val="single" w:sz="4" w:space="0" w:color="auto"/>
            </w:tcBorders>
            <w:vAlign w:val="center"/>
          </w:tcPr>
          <w:p w14:paraId="298109B6" w14:textId="77777777" w:rsidR="00007F5B" w:rsidRPr="00EC55CA" w:rsidRDefault="00007F5B" w:rsidP="00E376D4">
            <w:pPr>
              <w:snapToGrid w:val="0"/>
              <w:spacing w:line="240" w:lineRule="exact"/>
              <w:ind w:rightChars="50" w:right="120"/>
              <w:jc w:val="right"/>
            </w:pPr>
            <w:r w:rsidRPr="00EC55CA">
              <w:t>7.82</w:t>
            </w:r>
          </w:p>
        </w:tc>
        <w:tc>
          <w:tcPr>
            <w:tcW w:w="986" w:type="dxa"/>
            <w:tcBorders>
              <w:top w:val="nil"/>
              <w:left w:val="single" w:sz="4" w:space="0" w:color="auto"/>
              <w:bottom w:val="nil"/>
            </w:tcBorders>
            <w:vAlign w:val="center"/>
          </w:tcPr>
          <w:p w14:paraId="565E4FE6" w14:textId="77777777" w:rsidR="00007F5B" w:rsidRPr="00EC55CA" w:rsidRDefault="00007F5B" w:rsidP="00E376D4">
            <w:pPr>
              <w:snapToGrid w:val="0"/>
              <w:spacing w:line="240" w:lineRule="exact"/>
              <w:ind w:rightChars="50" w:right="120"/>
              <w:jc w:val="right"/>
            </w:pPr>
            <w:r w:rsidRPr="00EC55CA">
              <w:t>88.98</w:t>
            </w:r>
          </w:p>
        </w:tc>
        <w:tc>
          <w:tcPr>
            <w:tcW w:w="986" w:type="dxa"/>
            <w:tcBorders>
              <w:top w:val="nil"/>
              <w:bottom w:val="nil"/>
            </w:tcBorders>
            <w:vAlign w:val="center"/>
          </w:tcPr>
          <w:p w14:paraId="7B2C2103" w14:textId="77777777" w:rsidR="00007F5B" w:rsidRPr="00EC55CA" w:rsidRDefault="00007F5B" w:rsidP="00E376D4">
            <w:pPr>
              <w:snapToGrid w:val="0"/>
              <w:spacing w:line="240" w:lineRule="exact"/>
              <w:ind w:rightChars="50" w:right="120"/>
              <w:jc w:val="right"/>
            </w:pPr>
            <w:r w:rsidRPr="00EC55CA">
              <w:t>84.98</w:t>
            </w:r>
          </w:p>
        </w:tc>
        <w:tc>
          <w:tcPr>
            <w:tcW w:w="987" w:type="dxa"/>
            <w:tcBorders>
              <w:top w:val="nil"/>
              <w:bottom w:val="nil"/>
              <w:right w:val="single" w:sz="4" w:space="0" w:color="auto"/>
            </w:tcBorders>
            <w:vAlign w:val="center"/>
          </w:tcPr>
          <w:p w14:paraId="66FB76F5" w14:textId="77777777" w:rsidR="00007F5B" w:rsidRPr="00EC55CA" w:rsidRDefault="00007F5B" w:rsidP="00E376D4">
            <w:pPr>
              <w:snapToGrid w:val="0"/>
              <w:spacing w:line="240" w:lineRule="exact"/>
              <w:ind w:rightChars="50" w:right="120"/>
              <w:jc w:val="right"/>
            </w:pPr>
            <w:r w:rsidRPr="00EC55CA">
              <w:t>4.00</w:t>
            </w:r>
          </w:p>
        </w:tc>
      </w:tr>
      <w:tr w:rsidR="00EC55CA" w:rsidRPr="00EC55CA" w14:paraId="6A5363D8" w14:textId="77777777" w:rsidTr="004D368C">
        <w:trPr>
          <w:jc w:val="center"/>
        </w:trPr>
        <w:tc>
          <w:tcPr>
            <w:tcW w:w="714" w:type="dxa"/>
            <w:tcBorders>
              <w:top w:val="nil"/>
              <w:left w:val="single" w:sz="4" w:space="0" w:color="auto"/>
              <w:bottom w:val="nil"/>
              <w:right w:val="nil"/>
            </w:tcBorders>
            <w:vAlign w:val="bottom"/>
          </w:tcPr>
          <w:p w14:paraId="6896E707"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68</w:t>
            </w:r>
          </w:p>
        </w:tc>
        <w:tc>
          <w:tcPr>
            <w:tcW w:w="851" w:type="dxa"/>
            <w:tcBorders>
              <w:top w:val="nil"/>
              <w:left w:val="nil"/>
              <w:bottom w:val="nil"/>
              <w:right w:val="single" w:sz="4" w:space="0" w:color="auto"/>
            </w:tcBorders>
            <w:vAlign w:val="bottom"/>
          </w:tcPr>
          <w:p w14:paraId="0029E71E"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1979</w:t>
            </w:r>
          </w:p>
        </w:tc>
        <w:tc>
          <w:tcPr>
            <w:tcW w:w="986" w:type="dxa"/>
            <w:tcBorders>
              <w:top w:val="nil"/>
              <w:left w:val="single" w:sz="4" w:space="0" w:color="auto"/>
              <w:bottom w:val="nil"/>
              <w:right w:val="nil"/>
            </w:tcBorders>
            <w:vAlign w:val="bottom"/>
          </w:tcPr>
          <w:p w14:paraId="629408C4"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58.41</w:t>
            </w:r>
          </w:p>
        </w:tc>
        <w:tc>
          <w:tcPr>
            <w:tcW w:w="986" w:type="dxa"/>
            <w:tcBorders>
              <w:top w:val="nil"/>
              <w:left w:val="nil"/>
              <w:bottom w:val="nil"/>
              <w:right w:val="nil"/>
            </w:tcBorders>
            <w:vAlign w:val="bottom"/>
          </w:tcPr>
          <w:p w14:paraId="6421411C"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51.84</w:t>
            </w:r>
          </w:p>
        </w:tc>
        <w:tc>
          <w:tcPr>
            <w:tcW w:w="987" w:type="dxa"/>
            <w:tcBorders>
              <w:top w:val="nil"/>
              <w:left w:val="nil"/>
              <w:bottom w:val="nil"/>
              <w:right w:val="single" w:sz="4" w:space="0" w:color="auto"/>
            </w:tcBorders>
            <w:vAlign w:val="bottom"/>
          </w:tcPr>
          <w:p w14:paraId="6ACBCBB3"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6.57</w:t>
            </w:r>
          </w:p>
        </w:tc>
        <w:tc>
          <w:tcPr>
            <w:tcW w:w="986" w:type="dxa"/>
            <w:tcBorders>
              <w:top w:val="nil"/>
              <w:left w:val="single" w:sz="4" w:space="0" w:color="auto"/>
              <w:bottom w:val="nil"/>
            </w:tcBorders>
            <w:vAlign w:val="center"/>
          </w:tcPr>
          <w:p w14:paraId="27528DE3" w14:textId="77777777" w:rsidR="00007F5B" w:rsidRPr="00EC55CA" w:rsidRDefault="00007F5B" w:rsidP="00E376D4">
            <w:pPr>
              <w:snapToGrid w:val="0"/>
              <w:spacing w:line="240" w:lineRule="exact"/>
              <w:ind w:rightChars="50" w:right="120"/>
              <w:jc w:val="right"/>
            </w:pPr>
            <w:r w:rsidRPr="00EC55CA">
              <w:t>93.62</w:t>
            </w:r>
          </w:p>
        </w:tc>
        <w:tc>
          <w:tcPr>
            <w:tcW w:w="986" w:type="dxa"/>
            <w:tcBorders>
              <w:top w:val="nil"/>
              <w:bottom w:val="nil"/>
            </w:tcBorders>
            <w:vAlign w:val="center"/>
          </w:tcPr>
          <w:p w14:paraId="2519FAAF" w14:textId="77777777" w:rsidR="00007F5B" w:rsidRPr="00EC55CA" w:rsidRDefault="00007F5B" w:rsidP="00E376D4">
            <w:pPr>
              <w:snapToGrid w:val="0"/>
              <w:spacing w:line="240" w:lineRule="exact"/>
              <w:ind w:rightChars="50" w:right="120"/>
              <w:jc w:val="right"/>
            </w:pPr>
            <w:r w:rsidRPr="00EC55CA">
              <w:t>85.58</w:t>
            </w:r>
          </w:p>
        </w:tc>
        <w:tc>
          <w:tcPr>
            <w:tcW w:w="987" w:type="dxa"/>
            <w:tcBorders>
              <w:top w:val="nil"/>
              <w:bottom w:val="nil"/>
              <w:right w:val="single" w:sz="4" w:space="0" w:color="auto"/>
            </w:tcBorders>
            <w:vAlign w:val="center"/>
          </w:tcPr>
          <w:p w14:paraId="70B2CE68" w14:textId="77777777" w:rsidR="00007F5B" w:rsidRPr="00EC55CA" w:rsidRDefault="00007F5B" w:rsidP="00E376D4">
            <w:pPr>
              <w:snapToGrid w:val="0"/>
              <w:spacing w:line="240" w:lineRule="exact"/>
              <w:ind w:rightChars="50" w:right="120"/>
              <w:jc w:val="right"/>
            </w:pPr>
            <w:r w:rsidRPr="00EC55CA">
              <w:t>8.03</w:t>
            </w:r>
          </w:p>
        </w:tc>
        <w:tc>
          <w:tcPr>
            <w:tcW w:w="986" w:type="dxa"/>
            <w:tcBorders>
              <w:top w:val="nil"/>
              <w:left w:val="single" w:sz="4" w:space="0" w:color="auto"/>
              <w:bottom w:val="nil"/>
            </w:tcBorders>
            <w:vAlign w:val="center"/>
          </w:tcPr>
          <w:p w14:paraId="16A56CE3" w14:textId="77777777" w:rsidR="00007F5B" w:rsidRPr="00EC55CA" w:rsidRDefault="00007F5B" w:rsidP="00E376D4">
            <w:pPr>
              <w:snapToGrid w:val="0"/>
              <w:spacing w:line="240" w:lineRule="exact"/>
              <w:ind w:rightChars="50" w:right="120"/>
              <w:jc w:val="right"/>
            </w:pPr>
            <w:r w:rsidRPr="00EC55CA">
              <w:t>86.64</w:t>
            </w:r>
          </w:p>
        </w:tc>
        <w:tc>
          <w:tcPr>
            <w:tcW w:w="986" w:type="dxa"/>
            <w:tcBorders>
              <w:top w:val="nil"/>
              <w:bottom w:val="nil"/>
            </w:tcBorders>
            <w:vAlign w:val="center"/>
          </w:tcPr>
          <w:p w14:paraId="634EF2BD" w14:textId="77777777" w:rsidR="00007F5B" w:rsidRPr="00EC55CA" w:rsidRDefault="00007F5B" w:rsidP="00E376D4">
            <w:pPr>
              <w:snapToGrid w:val="0"/>
              <w:spacing w:line="240" w:lineRule="exact"/>
              <w:ind w:rightChars="50" w:right="120"/>
              <w:jc w:val="right"/>
            </w:pPr>
            <w:r w:rsidRPr="00EC55CA">
              <w:t>82.50</w:t>
            </w:r>
          </w:p>
        </w:tc>
        <w:tc>
          <w:tcPr>
            <w:tcW w:w="987" w:type="dxa"/>
            <w:tcBorders>
              <w:top w:val="nil"/>
              <w:bottom w:val="nil"/>
              <w:right w:val="single" w:sz="4" w:space="0" w:color="auto"/>
            </w:tcBorders>
            <w:vAlign w:val="center"/>
          </w:tcPr>
          <w:p w14:paraId="66C3384A" w14:textId="77777777" w:rsidR="00007F5B" w:rsidRPr="00EC55CA" w:rsidRDefault="00007F5B" w:rsidP="00E376D4">
            <w:pPr>
              <w:snapToGrid w:val="0"/>
              <w:spacing w:line="240" w:lineRule="exact"/>
              <w:ind w:rightChars="50" w:right="120"/>
              <w:jc w:val="right"/>
            </w:pPr>
            <w:r w:rsidRPr="00EC55CA">
              <w:t>4.14</w:t>
            </w:r>
          </w:p>
        </w:tc>
      </w:tr>
      <w:tr w:rsidR="00EC55CA" w:rsidRPr="00EC55CA" w14:paraId="780F8263" w14:textId="77777777" w:rsidTr="004D368C">
        <w:trPr>
          <w:jc w:val="center"/>
        </w:trPr>
        <w:tc>
          <w:tcPr>
            <w:tcW w:w="714" w:type="dxa"/>
            <w:tcBorders>
              <w:top w:val="nil"/>
              <w:left w:val="single" w:sz="4" w:space="0" w:color="auto"/>
              <w:bottom w:val="dotted" w:sz="4" w:space="0" w:color="auto"/>
              <w:right w:val="nil"/>
            </w:tcBorders>
            <w:vAlign w:val="bottom"/>
          </w:tcPr>
          <w:p w14:paraId="1C2A4411"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69</w:t>
            </w:r>
          </w:p>
        </w:tc>
        <w:tc>
          <w:tcPr>
            <w:tcW w:w="851" w:type="dxa"/>
            <w:tcBorders>
              <w:top w:val="nil"/>
              <w:left w:val="nil"/>
              <w:bottom w:val="dotted" w:sz="4" w:space="0" w:color="auto"/>
              <w:right w:val="single" w:sz="4" w:space="0" w:color="auto"/>
            </w:tcBorders>
            <w:vAlign w:val="bottom"/>
          </w:tcPr>
          <w:p w14:paraId="1C81F78D"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1980</w:t>
            </w:r>
          </w:p>
        </w:tc>
        <w:tc>
          <w:tcPr>
            <w:tcW w:w="986" w:type="dxa"/>
            <w:tcBorders>
              <w:top w:val="nil"/>
              <w:left w:val="single" w:sz="4" w:space="0" w:color="auto"/>
              <w:bottom w:val="dotted" w:sz="4" w:space="0" w:color="auto"/>
              <w:right w:val="nil"/>
            </w:tcBorders>
            <w:vAlign w:val="bottom"/>
          </w:tcPr>
          <w:p w14:paraId="4102989D"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57.26</w:t>
            </w:r>
          </w:p>
        </w:tc>
        <w:tc>
          <w:tcPr>
            <w:tcW w:w="986" w:type="dxa"/>
            <w:tcBorders>
              <w:top w:val="nil"/>
              <w:left w:val="nil"/>
              <w:bottom w:val="dotted" w:sz="4" w:space="0" w:color="auto"/>
              <w:right w:val="nil"/>
            </w:tcBorders>
            <w:vAlign w:val="bottom"/>
          </w:tcPr>
          <w:p w14:paraId="1BA5A850"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50.52</w:t>
            </w:r>
          </w:p>
        </w:tc>
        <w:tc>
          <w:tcPr>
            <w:tcW w:w="987" w:type="dxa"/>
            <w:tcBorders>
              <w:top w:val="nil"/>
              <w:left w:val="nil"/>
              <w:bottom w:val="dotted" w:sz="4" w:space="0" w:color="auto"/>
              <w:right w:val="single" w:sz="4" w:space="0" w:color="auto"/>
            </w:tcBorders>
            <w:vAlign w:val="bottom"/>
          </w:tcPr>
          <w:p w14:paraId="3D36C068"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6.74</w:t>
            </w:r>
          </w:p>
        </w:tc>
        <w:tc>
          <w:tcPr>
            <w:tcW w:w="986" w:type="dxa"/>
            <w:tcBorders>
              <w:top w:val="nil"/>
              <w:left w:val="single" w:sz="4" w:space="0" w:color="auto"/>
              <w:bottom w:val="dotted" w:sz="4" w:space="0" w:color="auto"/>
            </w:tcBorders>
            <w:vAlign w:val="center"/>
          </w:tcPr>
          <w:p w14:paraId="78802A39" w14:textId="77777777" w:rsidR="00007F5B" w:rsidRPr="00EC55CA" w:rsidRDefault="00007F5B" w:rsidP="00E376D4">
            <w:pPr>
              <w:snapToGrid w:val="0"/>
              <w:spacing w:line="240" w:lineRule="exact"/>
              <w:ind w:rightChars="50" w:right="120"/>
              <w:jc w:val="right"/>
            </w:pPr>
            <w:r w:rsidRPr="00EC55CA">
              <w:t>91.01</w:t>
            </w:r>
          </w:p>
        </w:tc>
        <w:tc>
          <w:tcPr>
            <w:tcW w:w="986" w:type="dxa"/>
            <w:tcBorders>
              <w:top w:val="nil"/>
              <w:bottom w:val="dotted" w:sz="4" w:space="0" w:color="auto"/>
            </w:tcBorders>
            <w:vAlign w:val="center"/>
          </w:tcPr>
          <w:p w14:paraId="67E0C1BE" w14:textId="77777777" w:rsidR="00007F5B" w:rsidRPr="00EC55CA" w:rsidRDefault="00007F5B" w:rsidP="00E376D4">
            <w:pPr>
              <w:snapToGrid w:val="0"/>
              <w:spacing w:line="240" w:lineRule="exact"/>
              <w:ind w:rightChars="50" w:right="120"/>
              <w:jc w:val="right"/>
            </w:pPr>
            <w:r w:rsidRPr="00EC55CA">
              <w:t>82.82</w:t>
            </w:r>
          </w:p>
        </w:tc>
        <w:tc>
          <w:tcPr>
            <w:tcW w:w="987" w:type="dxa"/>
            <w:tcBorders>
              <w:top w:val="nil"/>
              <w:bottom w:val="dotted" w:sz="4" w:space="0" w:color="auto"/>
              <w:right w:val="single" w:sz="4" w:space="0" w:color="auto"/>
            </w:tcBorders>
            <w:vAlign w:val="center"/>
          </w:tcPr>
          <w:p w14:paraId="34758BBD" w14:textId="77777777" w:rsidR="00007F5B" w:rsidRPr="00EC55CA" w:rsidRDefault="00007F5B" w:rsidP="00E376D4">
            <w:pPr>
              <w:snapToGrid w:val="0"/>
              <w:spacing w:line="240" w:lineRule="exact"/>
              <w:ind w:rightChars="50" w:right="120"/>
              <w:jc w:val="right"/>
            </w:pPr>
            <w:r w:rsidRPr="00EC55CA">
              <w:t>8.19</w:t>
            </w:r>
          </w:p>
        </w:tc>
        <w:tc>
          <w:tcPr>
            <w:tcW w:w="986" w:type="dxa"/>
            <w:tcBorders>
              <w:top w:val="nil"/>
              <w:left w:val="single" w:sz="4" w:space="0" w:color="auto"/>
              <w:bottom w:val="dotted" w:sz="4" w:space="0" w:color="auto"/>
            </w:tcBorders>
            <w:vAlign w:val="center"/>
          </w:tcPr>
          <w:p w14:paraId="1C7E92DA" w14:textId="77777777" w:rsidR="00007F5B" w:rsidRPr="00EC55CA" w:rsidRDefault="00007F5B" w:rsidP="00E376D4">
            <w:pPr>
              <w:snapToGrid w:val="0"/>
              <w:spacing w:line="240" w:lineRule="exact"/>
              <w:ind w:rightChars="50" w:right="120"/>
              <w:jc w:val="right"/>
            </w:pPr>
            <w:r w:rsidRPr="00EC55CA">
              <w:t>84.09</w:t>
            </w:r>
          </w:p>
        </w:tc>
        <w:tc>
          <w:tcPr>
            <w:tcW w:w="986" w:type="dxa"/>
            <w:tcBorders>
              <w:top w:val="nil"/>
              <w:bottom w:val="dotted" w:sz="4" w:space="0" w:color="auto"/>
            </w:tcBorders>
            <w:vAlign w:val="center"/>
          </w:tcPr>
          <w:p w14:paraId="3ED469B8" w14:textId="77777777" w:rsidR="00007F5B" w:rsidRPr="00EC55CA" w:rsidRDefault="00007F5B" w:rsidP="00E376D4">
            <w:pPr>
              <w:snapToGrid w:val="0"/>
              <w:spacing w:line="240" w:lineRule="exact"/>
              <w:ind w:rightChars="50" w:right="120"/>
              <w:jc w:val="right"/>
            </w:pPr>
            <w:r w:rsidRPr="00EC55CA">
              <w:t>79.82</w:t>
            </w:r>
          </w:p>
        </w:tc>
        <w:tc>
          <w:tcPr>
            <w:tcW w:w="987" w:type="dxa"/>
            <w:tcBorders>
              <w:top w:val="nil"/>
              <w:bottom w:val="dotted" w:sz="4" w:space="0" w:color="auto"/>
              <w:right w:val="single" w:sz="4" w:space="0" w:color="auto"/>
            </w:tcBorders>
            <w:vAlign w:val="center"/>
          </w:tcPr>
          <w:p w14:paraId="75E89E58" w14:textId="77777777" w:rsidR="00007F5B" w:rsidRPr="00EC55CA" w:rsidRDefault="00007F5B" w:rsidP="00E376D4">
            <w:pPr>
              <w:snapToGrid w:val="0"/>
              <w:spacing w:line="240" w:lineRule="exact"/>
              <w:ind w:rightChars="50" w:right="120"/>
              <w:jc w:val="right"/>
            </w:pPr>
            <w:r w:rsidRPr="00EC55CA">
              <w:t>4.27</w:t>
            </w:r>
          </w:p>
        </w:tc>
      </w:tr>
      <w:tr w:rsidR="00EC55CA" w:rsidRPr="00EC55CA" w14:paraId="5E279132" w14:textId="77777777" w:rsidTr="004D368C">
        <w:trPr>
          <w:jc w:val="center"/>
        </w:trPr>
        <w:tc>
          <w:tcPr>
            <w:tcW w:w="714" w:type="dxa"/>
            <w:tcBorders>
              <w:top w:val="dotted" w:sz="4" w:space="0" w:color="auto"/>
              <w:left w:val="single" w:sz="4" w:space="0" w:color="auto"/>
              <w:bottom w:val="nil"/>
              <w:right w:val="nil"/>
            </w:tcBorders>
            <w:vAlign w:val="bottom"/>
          </w:tcPr>
          <w:p w14:paraId="060A09E1"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70</w:t>
            </w:r>
          </w:p>
        </w:tc>
        <w:tc>
          <w:tcPr>
            <w:tcW w:w="851" w:type="dxa"/>
            <w:tcBorders>
              <w:top w:val="dotted" w:sz="4" w:space="0" w:color="auto"/>
              <w:left w:val="nil"/>
              <w:bottom w:val="nil"/>
              <w:right w:val="single" w:sz="4" w:space="0" w:color="auto"/>
            </w:tcBorders>
            <w:vAlign w:val="bottom"/>
          </w:tcPr>
          <w:p w14:paraId="4A299E3B"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1981</w:t>
            </w:r>
          </w:p>
        </w:tc>
        <w:tc>
          <w:tcPr>
            <w:tcW w:w="986" w:type="dxa"/>
            <w:tcBorders>
              <w:top w:val="dotted" w:sz="4" w:space="0" w:color="auto"/>
              <w:left w:val="single" w:sz="4" w:space="0" w:color="auto"/>
              <w:bottom w:val="nil"/>
              <w:right w:val="nil"/>
            </w:tcBorders>
            <w:vAlign w:val="bottom"/>
          </w:tcPr>
          <w:p w14:paraId="39A81EB1"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56.35</w:t>
            </w:r>
          </w:p>
        </w:tc>
        <w:tc>
          <w:tcPr>
            <w:tcW w:w="986" w:type="dxa"/>
            <w:tcBorders>
              <w:top w:val="dotted" w:sz="4" w:space="0" w:color="auto"/>
              <w:left w:val="nil"/>
              <w:bottom w:val="nil"/>
              <w:right w:val="nil"/>
            </w:tcBorders>
            <w:vAlign w:val="bottom"/>
          </w:tcPr>
          <w:p w14:paraId="01AE3D4D"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49.45</w:t>
            </w:r>
          </w:p>
        </w:tc>
        <w:tc>
          <w:tcPr>
            <w:tcW w:w="987" w:type="dxa"/>
            <w:tcBorders>
              <w:top w:val="dotted" w:sz="4" w:space="0" w:color="auto"/>
              <w:left w:val="nil"/>
              <w:bottom w:val="nil"/>
              <w:right w:val="single" w:sz="4" w:space="0" w:color="auto"/>
            </w:tcBorders>
            <w:vAlign w:val="bottom"/>
          </w:tcPr>
          <w:p w14:paraId="14727403"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6.90</w:t>
            </w:r>
          </w:p>
        </w:tc>
        <w:tc>
          <w:tcPr>
            <w:tcW w:w="986" w:type="dxa"/>
            <w:tcBorders>
              <w:top w:val="dotted" w:sz="4" w:space="0" w:color="auto"/>
              <w:left w:val="single" w:sz="4" w:space="0" w:color="auto"/>
              <w:bottom w:val="nil"/>
            </w:tcBorders>
            <w:vAlign w:val="center"/>
          </w:tcPr>
          <w:p w14:paraId="05D9640C" w14:textId="77777777" w:rsidR="00007F5B" w:rsidRPr="00EC55CA" w:rsidRDefault="00007F5B" w:rsidP="00E376D4">
            <w:pPr>
              <w:snapToGrid w:val="0"/>
              <w:spacing w:line="240" w:lineRule="exact"/>
              <w:ind w:rightChars="50" w:right="120"/>
              <w:jc w:val="right"/>
            </w:pPr>
            <w:r w:rsidRPr="00EC55CA">
              <w:t>88.87</w:t>
            </w:r>
          </w:p>
        </w:tc>
        <w:tc>
          <w:tcPr>
            <w:tcW w:w="986" w:type="dxa"/>
            <w:tcBorders>
              <w:top w:val="dotted" w:sz="4" w:space="0" w:color="auto"/>
              <w:bottom w:val="nil"/>
            </w:tcBorders>
            <w:vAlign w:val="center"/>
          </w:tcPr>
          <w:p w14:paraId="7FDFD960" w14:textId="77777777" w:rsidR="00007F5B" w:rsidRPr="00EC55CA" w:rsidRDefault="00007F5B" w:rsidP="00E376D4">
            <w:pPr>
              <w:snapToGrid w:val="0"/>
              <w:spacing w:line="240" w:lineRule="exact"/>
              <w:ind w:rightChars="50" w:right="120"/>
              <w:jc w:val="right"/>
            </w:pPr>
            <w:r w:rsidRPr="00EC55CA">
              <w:t>80.54</w:t>
            </w:r>
          </w:p>
        </w:tc>
        <w:tc>
          <w:tcPr>
            <w:tcW w:w="987" w:type="dxa"/>
            <w:tcBorders>
              <w:top w:val="dotted" w:sz="4" w:space="0" w:color="auto"/>
              <w:bottom w:val="nil"/>
              <w:right w:val="single" w:sz="4" w:space="0" w:color="auto"/>
            </w:tcBorders>
            <w:vAlign w:val="center"/>
          </w:tcPr>
          <w:p w14:paraId="49A340D8" w14:textId="77777777" w:rsidR="00007F5B" w:rsidRPr="00EC55CA" w:rsidRDefault="00007F5B" w:rsidP="00E376D4">
            <w:pPr>
              <w:snapToGrid w:val="0"/>
              <w:spacing w:line="240" w:lineRule="exact"/>
              <w:ind w:rightChars="50" w:right="120"/>
              <w:jc w:val="right"/>
            </w:pPr>
            <w:r w:rsidRPr="00EC55CA">
              <w:t>8.33</w:t>
            </w:r>
          </w:p>
        </w:tc>
        <w:tc>
          <w:tcPr>
            <w:tcW w:w="986" w:type="dxa"/>
            <w:tcBorders>
              <w:top w:val="dotted" w:sz="4" w:space="0" w:color="auto"/>
              <w:left w:val="single" w:sz="4" w:space="0" w:color="auto"/>
              <w:bottom w:val="nil"/>
            </w:tcBorders>
            <w:vAlign w:val="center"/>
          </w:tcPr>
          <w:p w14:paraId="16FB79CF" w14:textId="77777777" w:rsidR="00007F5B" w:rsidRPr="00EC55CA" w:rsidRDefault="00007F5B" w:rsidP="00E376D4">
            <w:pPr>
              <w:snapToGrid w:val="0"/>
              <w:spacing w:line="240" w:lineRule="exact"/>
              <w:ind w:rightChars="50" w:right="120"/>
              <w:jc w:val="right"/>
            </w:pPr>
            <w:r w:rsidRPr="00EC55CA">
              <w:t>82.06</w:t>
            </w:r>
          </w:p>
        </w:tc>
        <w:tc>
          <w:tcPr>
            <w:tcW w:w="986" w:type="dxa"/>
            <w:tcBorders>
              <w:top w:val="dotted" w:sz="4" w:space="0" w:color="auto"/>
              <w:bottom w:val="nil"/>
            </w:tcBorders>
            <w:vAlign w:val="center"/>
          </w:tcPr>
          <w:p w14:paraId="487CBDC9" w14:textId="77777777" w:rsidR="00007F5B" w:rsidRPr="00EC55CA" w:rsidRDefault="00007F5B" w:rsidP="00E376D4">
            <w:pPr>
              <w:snapToGrid w:val="0"/>
              <w:spacing w:line="240" w:lineRule="exact"/>
              <w:ind w:rightChars="50" w:right="120"/>
              <w:jc w:val="right"/>
            </w:pPr>
            <w:r w:rsidRPr="00EC55CA">
              <w:t>77.63</w:t>
            </w:r>
          </w:p>
        </w:tc>
        <w:tc>
          <w:tcPr>
            <w:tcW w:w="987" w:type="dxa"/>
            <w:tcBorders>
              <w:top w:val="dotted" w:sz="4" w:space="0" w:color="auto"/>
              <w:bottom w:val="nil"/>
              <w:right w:val="single" w:sz="4" w:space="0" w:color="auto"/>
            </w:tcBorders>
            <w:vAlign w:val="center"/>
          </w:tcPr>
          <w:p w14:paraId="74899BB6" w14:textId="77777777" w:rsidR="00007F5B" w:rsidRPr="00EC55CA" w:rsidRDefault="00007F5B" w:rsidP="00E376D4">
            <w:pPr>
              <w:snapToGrid w:val="0"/>
              <w:spacing w:line="240" w:lineRule="exact"/>
              <w:ind w:rightChars="50" w:right="120"/>
              <w:jc w:val="right"/>
            </w:pPr>
            <w:r w:rsidRPr="00EC55CA">
              <w:t>4.42</w:t>
            </w:r>
          </w:p>
        </w:tc>
      </w:tr>
      <w:tr w:rsidR="00EC55CA" w:rsidRPr="00EC55CA" w14:paraId="6B54F4A5" w14:textId="77777777" w:rsidTr="004D368C">
        <w:trPr>
          <w:jc w:val="center"/>
        </w:trPr>
        <w:tc>
          <w:tcPr>
            <w:tcW w:w="714" w:type="dxa"/>
            <w:tcBorders>
              <w:top w:val="nil"/>
              <w:left w:val="single" w:sz="4" w:space="0" w:color="auto"/>
              <w:bottom w:val="nil"/>
              <w:right w:val="nil"/>
            </w:tcBorders>
            <w:vAlign w:val="bottom"/>
          </w:tcPr>
          <w:p w14:paraId="2EFA2393"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71</w:t>
            </w:r>
          </w:p>
        </w:tc>
        <w:tc>
          <w:tcPr>
            <w:tcW w:w="851" w:type="dxa"/>
            <w:tcBorders>
              <w:top w:val="nil"/>
              <w:left w:val="nil"/>
              <w:bottom w:val="nil"/>
              <w:right w:val="single" w:sz="4" w:space="0" w:color="auto"/>
            </w:tcBorders>
            <w:vAlign w:val="bottom"/>
          </w:tcPr>
          <w:p w14:paraId="4D339445"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1982</w:t>
            </w:r>
          </w:p>
        </w:tc>
        <w:tc>
          <w:tcPr>
            <w:tcW w:w="986" w:type="dxa"/>
            <w:tcBorders>
              <w:top w:val="nil"/>
              <w:left w:val="single" w:sz="4" w:space="0" w:color="auto"/>
              <w:bottom w:val="nil"/>
              <w:right w:val="nil"/>
            </w:tcBorders>
            <w:vAlign w:val="bottom"/>
          </w:tcPr>
          <w:p w14:paraId="4ECBFB0D"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55.75</w:t>
            </w:r>
          </w:p>
        </w:tc>
        <w:tc>
          <w:tcPr>
            <w:tcW w:w="986" w:type="dxa"/>
            <w:tcBorders>
              <w:top w:val="nil"/>
              <w:left w:val="nil"/>
              <w:bottom w:val="nil"/>
              <w:right w:val="nil"/>
            </w:tcBorders>
            <w:vAlign w:val="bottom"/>
          </w:tcPr>
          <w:p w14:paraId="026AEF5A"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48.67</w:t>
            </w:r>
          </w:p>
        </w:tc>
        <w:tc>
          <w:tcPr>
            <w:tcW w:w="987" w:type="dxa"/>
            <w:tcBorders>
              <w:top w:val="nil"/>
              <w:left w:val="nil"/>
              <w:bottom w:val="nil"/>
              <w:right w:val="single" w:sz="4" w:space="0" w:color="auto"/>
            </w:tcBorders>
            <w:vAlign w:val="bottom"/>
          </w:tcPr>
          <w:p w14:paraId="5B6D0A10"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7.09</w:t>
            </w:r>
          </w:p>
        </w:tc>
        <w:tc>
          <w:tcPr>
            <w:tcW w:w="986" w:type="dxa"/>
            <w:tcBorders>
              <w:top w:val="nil"/>
              <w:left w:val="single" w:sz="4" w:space="0" w:color="auto"/>
              <w:bottom w:val="nil"/>
            </w:tcBorders>
            <w:vAlign w:val="center"/>
          </w:tcPr>
          <w:p w14:paraId="0127F4C4" w14:textId="77777777" w:rsidR="00007F5B" w:rsidRPr="00EC55CA" w:rsidRDefault="00007F5B" w:rsidP="00E376D4">
            <w:pPr>
              <w:snapToGrid w:val="0"/>
              <w:spacing w:line="240" w:lineRule="exact"/>
              <w:ind w:rightChars="50" w:right="120"/>
              <w:jc w:val="right"/>
            </w:pPr>
            <w:r w:rsidRPr="00EC55CA">
              <w:t>86.67</w:t>
            </w:r>
          </w:p>
        </w:tc>
        <w:tc>
          <w:tcPr>
            <w:tcW w:w="986" w:type="dxa"/>
            <w:tcBorders>
              <w:top w:val="nil"/>
              <w:bottom w:val="nil"/>
            </w:tcBorders>
            <w:vAlign w:val="center"/>
          </w:tcPr>
          <w:p w14:paraId="74E5AB5D" w14:textId="77777777" w:rsidR="00007F5B" w:rsidRPr="00EC55CA" w:rsidRDefault="00007F5B" w:rsidP="00E376D4">
            <w:pPr>
              <w:snapToGrid w:val="0"/>
              <w:spacing w:line="240" w:lineRule="exact"/>
              <w:ind w:rightChars="50" w:right="120"/>
              <w:jc w:val="right"/>
            </w:pPr>
            <w:r w:rsidRPr="00EC55CA">
              <w:t>78.18</w:t>
            </w:r>
          </w:p>
        </w:tc>
        <w:tc>
          <w:tcPr>
            <w:tcW w:w="987" w:type="dxa"/>
            <w:tcBorders>
              <w:top w:val="nil"/>
              <w:bottom w:val="nil"/>
              <w:right w:val="single" w:sz="4" w:space="0" w:color="auto"/>
            </w:tcBorders>
            <w:vAlign w:val="center"/>
          </w:tcPr>
          <w:p w14:paraId="29EBF66A" w14:textId="77777777" w:rsidR="00007F5B" w:rsidRPr="00EC55CA" w:rsidRDefault="00007F5B" w:rsidP="00E376D4">
            <w:pPr>
              <w:snapToGrid w:val="0"/>
              <w:spacing w:line="240" w:lineRule="exact"/>
              <w:ind w:rightChars="50" w:right="120"/>
              <w:jc w:val="right"/>
            </w:pPr>
            <w:r w:rsidRPr="00EC55CA">
              <w:t>8.49</w:t>
            </w:r>
          </w:p>
        </w:tc>
        <w:tc>
          <w:tcPr>
            <w:tcW w:w="986" w:type="dxa"/>
            <w:tcBorders>
              <w:top w:val="nil"/>
              <w:left w:val="single" w:sz="4" w:space="0" w:color="auto"/>
              <w:bottom w:val="nil"/>
            </w:tcBorders>
            <w:vAlign w:val="center"/>
          </w:tcPr>
          <w:p w14:paraId="5C59079D" w14:textId="77777777" w:rsidR="00007F5B" w:rsidRPr="00EC55CA" w:rsidRDefault="00007F5B" w:rsidP="00E376D4">
            <w:pPr>
              <w:snapToGrid w:val="0"/>
              <w:spacing w:line="240" w:lineRule="exact"/>
              <w:ind w:rightChars="50" w:right="120"/>
              <w:jc w:val="right"/>
            </w:pPr>
            <w:r w:rsidRPr="00EC55CA">
              <w:t>80.05</w:t>
            </w:r>
          </w:p>
        </w:tc>
        <w:tc>
          <w:tcPr>
            <w:tcW w:w="986" w:type="dxa"/>
            <w:tcBorders>
              <w:top w:val="nil"/>
              <w:bottom w:val="nil"/>
            </w:tcBorders>
            <w:vAlign w:val="center"/>
          </w:tcPr>
          <w:p w14:paraId="5E85FA55" w14:textId="77777777" w:rsidR="00007F5B" w:rsidRPr="00EC55CA" w:rsidRDefault="00007F5B" w:rsidP="00E376D4">
            <w:pPr>
              <w:snapToGrid w:val="0"/>
              <w:spacing w:line="240" w:lineRule="exact"/>
              <w:ind w:rightChars="50" w:right="120"/>
              <w:jc w:val="right"/>
            </w:pPr>
            <w:r w:rsidRPr="00EC55CA">
              <w:t>75.40</w:t>
            </w:r>
          </w:p>
        </w:tc>
        <w:tc>
          <w:tcPr>
            <w:tcW w:w="987" w:type="dxa"/>
            <w:tcBorders>
              <w:top w:val="nil"/>
              <w:bottom w:val="nil"/>
              <w:right w:val="single" w:sz="4" w:space="0" w:color="auto"/>
            </w:tcBorders>
            <w:vAlign w:val="center"/>
          </w:tcPr>
          <w:p w14:paraId="54E18916" w14:textId="77777777" w:rsidR="00007F5B" w:rsidRPr="00EC55CA" w:rsidRDefault="00007F5B" w:rsidP="00E376D4">
            <w:pPr>
              <w:snapToGrid w:val="0"/>
              <w:spacing w:line="240" w:lineRule="exact"/>
              <w:ind w:rightChars="50" w:right="120"/>
              <w:jc w:val="right"/>
            </w:pPr>
            <w:r w:rsidRPr="00EC55CA">
              <w:t>4.64</w:t>
            </w:r>
          </w:p>
        </w:tc>
      </w:tr>
      <w:tr w:rsidR="00EC55CA" w:rsidRPr="00EC55CA" w14:paraId="5FDF29E3" w14:textId="77777777" w:rsidTr="004D368C">
        <w:trPr>
          <w:jc w:val="center"/>
        </w:trPr>
        <w:tc>
          <w:tcPr>
            <w:tcW w:w="714" w:type="dxa"/>
            <w:tcBorders>
              <w:top w:val="nil"/>
              <w:left w:val="single" w:sz="4" w:space="0" w:color="auto"/>
              <w:bottom w:val="nil"/>
              <w:right w:val="nil"/>
            </w:tcBorders>
            <w:vAlign w:val="bottom"/>
          </w:tcPr>
          <w:p w14:paraId="353A4E1C"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72</w:t>
            </w:r>
          </w:p>
        </w:tc>
        <w:tc>
          <w:tcPr>
            <w:tcW w:w="851" w:type="dxa"/>
            <w:tcBorders>
              <w:top w:val="nil"/>
              <w:left w:val="nil"/>
              <w:bottom w:val="nil"/>
              <w:right w:val="single" w:sz="4" w:space="0" w:color="auto"/>
            </w:tcBorders>
            <w:vAlign w:val="bottom"/>
          </w:tcPr>
          <w:p w14:paraId="18D35EDE"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1983</w:t>
            </w:r>
          </w:p>
        </w:tc>
        <w:tc>
          <w:tcPr>
            <w:tcW w:w="986" w:type="dxa"/>
            <w:tcBorders>
              <w:top w:val="nil"/>
              <w:left w:val="single" w:sz="4" w:space="0" w:color="auto"/>
              <w:bottom w:val="nil"/>
              <w:right w:val="nil"/>
            </w:tcBorders>
            <w:vAlign w:val="bottom"/>
          </w:tcPr>
          <w:p w14:paraId="7FEB2431"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55.02</w:t>
            </w:r>
          </w:p>
        </w:tc>
        <w:tc>
          <w:tcPr>
            <w:tcW w:w="986" w:type="dxa"/>
            <w:tcBorders>
              <w:top w:val="nil"/>
              <w:left w:val="nil"/>
              <w:bottom w:val="nil"/>
              <w:right w:val="nil"/>
            </w:tcBorders>
            <w:vAlign w:val="bottom"/>
          </w:tcPr>
          <w:p w14:paraId="7AD858D1"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47.77</w:t>
            </w:r>
          </w:p>
        </w:tc>
        <w:tc>
          <w:tcPr>
            <w:tcW w:w="987" w:type="dxa"/>
            <w:tcBorders>
              <w:top w:val="nil"/>
              <w:left w:val="nil"/>
              <w:bottom w:val="nil"/>
              <w:right w:val="single" w:sz="4" w:space="0" w:color="auto"/>
            </w:tcBorders>
            <w:vAlign w:val="bottom"/>
          </w:tcPr>
          <w:p w14:paraId="58D45537"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7.26</w:t>
            </w:r>
          </w:p>
        </w:tc>
        <w:tc>
          <w:tcPr>
            <w:tcW w:w="986" w:type="dxa"/>
            <w:tcBorders>
              <w:top w:val="nil"/>
              <w:left w:val="single" w:sz="4" w:space="0" w:color="auto"/>
              <w:bottom w:val="nil"/>
            </w:tcBorders>
            <w:vAlign w:val="center"/>
          </w:tcPr>
          <w:p w14:paraId="64D61298" w14:textId="77777777" w:rsidR="00007F5B" w:rsidRPr="00EC55CA" w:rsidRDefault="00007F5B" w:rsidP="00E376D4">
            <w:pPr>
              <w:snapToGrid w:val="0"/>
              <w:spacing w:line="240" w:lineRule="exact"/>
              <w:ind w:rightChars="50" w:right="120"/>
              <w:jc w:val="right"/>
            </w:pPr>
            <w:r w:rsidRPr="00EC55CA">
              <w:t>84.62</w:t>
            </w:r>
          </w:p>
        </w:tc>
        <w:tc>
          <w:tcPr>
            <w:tcW w:w="986" w:type="dxa"/>
            <w:tcBorders>
              <w:top w:val="nil"/>
              <w:bottom w:val="nil"/>
            </w:tcBorders>
            <w:vAlign w:val="center"/>
          </w:tcPr>
          <w:p w14:paraId="0394357A" w14:textId="77777777" w:rsidR="00007F5B" w:rsidRPr="00EC55CA" w:rsidRDefault="00007F5B" w:rsidP="00E376D4">
            <w:pPr>
              <w:snapToGrid w:val="0"/>
              <w:spacing w:line="240" w:lineRule="exact"/>
              <w:ind w:rightChars="50" w:right="120"/>
              <w:jc w:val="right"/>
            </w:pPr>
            <w:r w:rsidRPr="00EC55CA">
              <w:t>75.98</w:t>
            </w:r>
          </w:p>
        </w:tc>
        <w:tc>
          <w:tcPr>
            <w:tcW w:w="987" w:type="dxa"/>
            <w:tcBorders>
              <w:top w:val="nil"/>
              <w:bottom w:val="nil"/>
              <w:right w:val="single" w:sz="4" w:space="0" w:color="auto"/>
            </w:tcBorders>
            <w:vAlign w:val="center"/>
          </w:tcPr>
          <w:p w14:paraId="67D43E25" w14:textId="77777777" w:rsidR="00007F5B" w:rsidRPr="00EC55CA" w:rsidRDefault="00007F5B" w:rsidP="00E376D4">
            <w:pPr>
              <w:snapToGrid w:val="0"/>
              <w:spacing w:line="240" w:lineRule="exact"/>
              <w:ind w:rightChars="50" w:right="120"/>
              <w:jc w:val="right"/>
            </w:pPr>
            <w:r w:rsidRPr="00EC55CA">
              <w:t>8.64</w:t>
            </w:r>
          </w:p>
        </w:tc>
        <w:tc>
          <w:tcPr>
            <w:tcW w:w="986" w:type="dxa"/>
            <w:tcBorders>
              <w:top w:val="nil"/>
              <w:left w:val="single" w:sz="4" w:space="0" w:color="auto"/>
              <w:bottom w:val="nil"/>
            </w:tcBorders>
            <w:vAlign w:val="center"/>
          </w:tcPr>
          <w:p w14:paraId="5460ED74" w14:textId="77777777" w:rsidR="00007F5B" w:rsidRPr="00EC55CA" w:rsidRDefault="00007F5B" w:rsidP="00E376D4">
            <w:pPr>
              <w:snapToGrid w:val="0"/>
              <w:spacing w:line="240" w:lineRule="exact"/>
              <w:ind w:rightChars="50" w:right="120"/>
              <w:jc w:val="right"/>
            </w:pPr>
            <w:r w:rsidRPr="00EC55CA">
              <w:t>78.08</w:t>
            </w:r>
          </w:p>
        </w:tc>
        <w:tc>
          <w:tcPr>
            <w:tcW w:w="986" w:type="dxa"/>
            <w:tcBorders>
              <w:top w:val="nil"/>
              <w:bottom w:val="nil"/>
            </w:tcBorders>
            <w:vAlign w:val="center"/>
          </w:tcPr>
          <w:p w14:paraId="25825714" w14:textId="77777777" w:rsidR="00007F5B" w:rsidRPr="00EC55CA" w:rsidRDefault="00007F5B" w:rsidP="00E376D4">
            <w:pPr>
              <w:snapToGrid w:val="0"/>
              <w:spacing w:line="240" w:lineRule="exact"/>
              <w:ind w:rightChars="50" w:right="120"/>
              <w:jc w:val="right"/>
            </w:pPr>
            <w:r w:rsidRPr="00EC55CA">
              <w:t>73.29</w:t>
            </w:r>
          </w:p>
        </w:tc>
        <w:tc>
          <w:tcPr>
            <w:tcW w:w="987" w:type="dxa"/>
            <w:tcBorders>
              <w:top w:val="nil"/>
              <w:bottom w:val="nil"/>
              <w:right w:val="single" w:sz="4" w:space="0" w:color="auto"/>
            </w:tcBorders>
            <w:vAlign w:val="center"/>
          </w:tcPr>
          <w:p w14:paraId="14536F3D" w14:textId="77777777" w:rsidR="00007F5B" w:rsidRPr="00EC55CA" w:rsidRDefault="00007F5B" w:rsidP="00E376D4">
            <w:pPr>
              <w:snapToGrid w:val="0"/>
              <w:spacing w:line="240" w:lineRule="exact"/>
              <w:ind w:rightChars="50" w:right="120"/>
              <w:jc w:val="right"/>
            </w:pPr>
            <w:r w:rsidRPr="00EC55CA">
              <w:t>4.79</w:t>
            </w:r>
          </w:p>
        </w:tc>
      </w:tr>
      <w:tr w:rsidR="00EC55CA" w:rsidRPr="00EC55CA" w14:paraId="2A8F73DE" w14:textId="77777777" w:rsidTr="004D368C">
        <w:trPr>
          <w:jc w:val="center"/>
        </w:trPr>
        <w:tc>
          <w:tcPr>
            <w:tcW w:w="714" w:type="dxa"/>
            <w:tcBorders>
              <w:top w:val="nil"/>
              <w:left w:val="single" w:sz="4" w:space="0" w:color="auto"/>
              <w:bottom w:val="nil"/>
              <w:right w:val="nil"/>
            </w:tcBorders>
            <w:vAlign w:val="bottom"/>
          </w:tcPr>
          <w:p w14:paraId="0F56C22F"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73</w:t>
            </w:r>
          </w:p>
        </w:tc>
        <w:tc>
          <w:tcPr>
            <w:tcW w:w="851" w:type="dxa"/>
            <w:tcBorders>
              <w:top w:val="nil"/>
              <w:left w:val="nil"/>
              <w:bottom w:val="nil"/>
              <w:right w:val="single" w:sz="4" w:space="0" w:color="auto"/>
            </w:tcBorders>
            <w:vAlign w:val="bottom"/>
          </w:tcPr>
          <w:p w14:paraId="0E643AF3"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1984</w:t>
            </w:r>
          </w:p>
        </w:tc>
        <w:tc>
          <w:tcPr>
            <w:tcW w:w="986" w:type="dxa"/>
            <w:tcBorders>
              <w:top w:val="nil"/>
              <w:left w:val="single" w:sz="4" w:space="0" w:color="auto"/>
              <w:bottom w:val="nil"/>
              <w:right w:val="nil"/>
            </w:tcBorders>
            <w:vAlign w:val="bottom"/>
          </w:tcPr>
          <w:p w14:paraId="363646C2"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53.97</w:t>
            </w:r>
          </w:p>
        </w:tc>
        <w:tc>
          <w:tcPr>
            <w:tcW w:w="986" w:type="dxa"/>
            <w:tcBorders>
              <w:top w:val="nil"/>
              <w:left w:val="nil"/>
              <w:bottom w:val="nil"/>
              <w:right w:val="nil"/>
            </w:tcBorders>
            <w:vAlign w:val="bottom"/>
          </w:tcPr>
          <w:p w14:paraId="5B454915"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46.49</w:t>
            </w:r>
          </w:p>
        </w:tc>
        <w:tc>
          <w:tcPr>
            <w:tcW w:w="987" w:type="dxa"/>
            <w:tcBorders>
              <w:top w:val="nil"/>
              <w:left w:val="nil"/>
              <w:bottom w:val="nil"/>
              <w:right w:val="single" w:sz="4" w:space="0" w:color="auto"/>
            </w:tcBorders>
            <w:vAlign w:val="bottom"/>
          </w:tcPr>
          <w:p w14:paraId="0C1184D9"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7.47</w:t>
            </w:r>
          </w:p>
        </w:tc>
        <w:tc>
          <w:tcPr>
            <w:tcW w:w="986" w:type="dxa"/>
            <w:tcBorders>
              <w:top w:val="nil"/>
              <w:left w:val="single" w:sz="4" w:space="0" w:color="auto"/>
              <w:bottom w:val="nil"/>
            </w:tcBorders>
            <w:vAlign w:val="center"/>
          </w:tcPr>
          <w:p w14:paraId="1722209F" w14:textId="77777777" w:rsidR="00007F5B" w:rsidRPr="00EC55CA" w:rsidRDefault="00007F5B" w:rsidP="00E376D4">
            <w:pPr>
              <w:snapToGrid w:val="0"/>
              <w:spacing w:line="240" w:lineRule="exact"/>
              <w:ind w:rightChars="50" w:right="120"/>
              <w:jc w:val="right"/>
            </w:pPr>
            <w:r w:rsidRPr="00EC55CA">
              <w:t>82.32</w:t>
            </w:r>
          </w:p>
        </w:tc>
        <w:tc>
          <w:tcPr>
            <w:tcW w:w="986" w:type="dxa"/>
            <w:tcBorders>
              <w:top w:val="nil"/>
              <w:bottom w:val="nil"/>
            </w:tcBorders>
            <w:vAlign w:val="center"/>
          </w:tcPr>
          <w:p w14:paraId="134A388D" w14:textId="77777777" w:rsidR="00007F5B" w:rsidRPr="00EC55CA" w:rsidRDefault="00007F5B" w:rsidP="00E376D4">
            <w:pPr>
              <w:snapToGrid w:val="0"/>
              <w:spacing w:line="240" w:lineRule="exact"/>
              <w:ind w:rightChars="50" w:right="120"/>
              <w:jc w:val="right"/>
            </w:pPr>
            <w:r w:rsidRPr="00EC55CA">
              <w:t>73.47</w:t>
            </w:r>
          </w:p>
        </w:tc>
        <w:tc>
          <w:tcPr>
            <w:tcW w:w="987" w:type="dxa"/>
            <w:tcBorders>
              <w:top w:val="nil"/>
              <w:bottom w:val="nil"/>
              <w:right w:val="single" w:sz="4" w:space="0" w:color="auto"/>
            </w:tcBorders>
            <w:vAlign w:val="center"/>
          </w:tcPr>
          <w:p w14:paraId="216822F6" w14:textId="77777777" w:rsidR="00007F5B" w:rsidRPr="00EC55CA" w:rsidRDefault="00007F5B" w:rsidP="00E376D4">
            <w:pPr>
              <w:snapToGrid w:val="0"/>
              <w:spacing w:line="240" w:lineRule="exact"/>
              <w:ind w:rightChars="50" w:right="120"/>
              <w:jc w:val="right"/>
            </w:pPr>
            <w:r w:rsidRPr="00EC55CA">
              <w:t>8.85</w:t>
            </w:r>
          </w:p>
        </w:tc>
        <w:tc>
          <w:tcPr>
            <w:tcW w:w="986" w:type="dxa"/>
            <w:tcBorders>
              <w:top w:val="nil"/>
              <w:left w:val="single" w:sz="4" w:space="0" w:color="auto"/>
              <w:bottom w:val="nil"/>
            </w:tcBorders>
            <w:vAlign w:val="center"/>
          </w:tcPr>
          <w:p w14:paraId="3311F183" w14:textId="77777777" w:rsidR="00007F5B" w:rsidRPr="00EC55CA" w:rsidRDefault="00007F5B" w:rsidP="00E376D4">
            <w:pPr>
              <w:snapToGrid w:val="0"/>
              <w:spacing w:line="240" w:lineRule="exact"/>
              <w:ind w:rightChars="50" w:right="120"/>
              <w:jc w:val="right"/>
            </w:pPr>
            <w:r w:rsidRPr="00EC55CA">
              <w:t>75.83</w:t>
            </w:r>
          </w:p>
        </w:tc>
        <w:tc>
          <w:tcPr>
            <w:tcW w:w="986" w:type="dxa"/>
            <w:tcBorders>
              <w:top w:val="nil"/>
              <w:bottom w:val="nil"/>
            </w:tcBorders>
            <w:vAlign w:val="center"/>
          </w:tcPr>
          <w:p w14:paraId="526B06A1" w14:textId="77777777" w:rsidR="00007F5B" w:rsidRPr="00EC55CA" w:rsidRDefault="00007F5B" w:rsidP="00E376D4">
            <w:pPr>
              <w:snapToGrid w:val="0"/>
              <w:spacing w:line="240" w:lineRule="exact"/>
              <w:ind w:rightChars="50" w:right="120"/>
              <w:jc w:val="right"/>
            </w:pPr>
            <w:r w:rsidRPr="00EC55CA">
              <w:t>70.86</w:t>
            </w:r>
          </w:p>
        </w:tc>
        <w:tc>
          <w:tcPr>
            <w:tcW w:w="987" w:type="dxa"/>
            <w:tcBorders>
              <w:top w:val="nil"/>
              <w:bottom w:val="nil"/>
              <w:right w:val="single" w:sz="4" w:space="0" w:color="auto"/>
            </w:tcBorders>
            <w:vAlign w:val="center"/>
          </w:tcPr>
          <w:p w14:paraId="6EEA38BC" w14:textId="77777777" w:rsidR="00007F5B" w:rsidRPr="00EC55CA" w:rsidRDefault="00007F5B" w:rsidP="00E376D4">
            <w:pPr>
              <w:snapToGrid w:val="0"/>
              <w:spacing w:line="240" w:lineRule="exact"/>
              <w:ind w:rightChars="50" w:right="120"/>
              <w:jc w:val="right"/>
            </w:pPr>
            <w:r w:rsidRPr="00EC55CA">
              <w:t>4.98</w:t>
            </w:r>
          </w:p>
        </w:tc>
      </w:tr>
      <w:tr w:rsidR="00EC55CA" w:rsidRPr="00EC55CA" w14:paraId="4A25D4EE" w14:textId="77777777" w:rsidTr="004D368C">
        <w:trPr>
          <w:jc w:val="center"/>
        </w:trPr>
        <w:tc>
          <w:tcPr>
            <w:tcW w:w="714" w:type="dxa"/>
            <w:tcBorders>
              <w:top w:val="nil"/>
              <w:left w:val="single" w:sz="4" w:space="0" w:color="auto"/>
              <w:bottom w:val="dotted" w:sz="4" w:space="0" w:color="auto"/>
              <w:right w:val="nil"/>
            </w:tcBorders>
            <w:vAlign w:val="bottom"/>
          </w:tcPr>
          <w:p w14:paraId="5C5CD0F5"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74</w:t>
            </w:r>
          </w:p>
        </w:tc>
        <w:tc>
          <w:tcPr>
            <w:tcW w:w="851" w:type="dxa"/>
            <w:tcBorders>
              <w:top w:val="nil"/>
              <w:left w:val="nil"/>
              <w:bottom w:val="dotted" w:sz="4" w:space="0" w:color="auto"/>
              <w:right w:val="single" w:sz="4" w:space="0" w:color="auto"/>
            </w:tcBorders>
            <w:vAlign w:val="bottom"/>
          </w:tcPr>
          <w:p w14:paraId="6FC92184"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1985</w:t>
            </w:r>
          </w:p>
        </w:tc>
        <w:tc>
          <w:tcPr>
            <w:tcW w:w="986" w:type="dxa"/>
            <w:tcBorders>
              <w:top w:val="nil"/>
              <w:left w:val="single" w:sz="4" w:space="0" w:color="auto"/>
              <w:bottom w:val="dotted" w:sz="4" w:space="0" w:color="auto"/>
              <w:right w:val="nil"/>
            </w:tcBorders>
            <w:vAlign w:val="bottom"/>
          </w:tcPr>
          <w:p w14:paraId="1217AEFB"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53.03</w:t>
            </w:r>
          </w:p>
        </w:tc>
        <w:tc>
          <w:tcPr>
            <w:tcW w:w="986" w:type="dxa"/>
            <w:tcBorders>
              <w:top w:val="nil"/>
              <w:left w:val="nil"/>
              <w:bottom w:val="dotted" w:sz="4" w:space="0" w:color="auto"/>
              <w:right w:val="nil"/>
            </w:tcBorders>
            <w:vAlign w:val="bottom"/>
          </w:tcPr>
          <w:p w14:paraId="31A0878F"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45.29</w:t>
            </w:r>
          </w:p>
        </w:tc>
        <w:tc>
          <w:tcPr>
            <w:tcW w:w="987" w:type="dxa"/>
            <w:tcBorders>
              <w:top w:val="nil"/>
              <w:left w:val="nil"/>
              <w:bottom w:val="dotted" w:sz="4" w:space="0" w:color="auto"/>
              <w:right w:val="single" w:sz="4" w:space="0" w:color="auto"/>
            </w:tcBorders>
            <w:vAlign w:val="bottom"/>
          </w:tcPr>
          <w:p w14:paraId="767D5183"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7.74</w:t>
            </w:r>
          </w:p>
        </w:tc>
        <w:tc>
          <w:tcPr>
            <w:tcW w:w="986" w:type="dxa"/>
            <w:tcBorders>
              <w:top w:val="nil"/>
              <w:left w:val="single" w:sz="4" w:space="0" w:color="auto"/>
              <w:bottom w:val="dotted" w:sz="4" w:space="0" w:color="auto"/>
            </w:tcBorders>
            <w:vAlign w:val="center"/>
          </w:tcPr>
          <w:p w14:paraId="40AD0341" w14:textId="77777777" w:rsidR="00007F5B" w:rsidRPr="00EC55CA" w:rsidRDefault="00007F5B" w:rsidP="00E376D4">
            <w:pPr>
              <w:snapToGrid w:val="0"/>
              <w:spacing w:line="240" w:lineRule="exact"/>
              <w:ind w:rightChars="50" w:right="120"/>
              <w:jc w:val="right"/>
            </w:pPr>
            <w:r w:rsidRPr="00EC55CA">
              <w:t>80.36</w:t>
            </w:r>
          </w:p>
        </w:tc>
        <w:tc>
          <w:tcPr>
            <w:tcW w:w="986" w:type="dxa"/>
            <w:tcBorders>
              <w:top w:val="nil"/>
              <w:bottom w:val="dotted" w:sz="4" w:space="0" w:color="auto"/>
            </w:tcBorders>
            <w:vAlign w:val="center"/>
          </w:tcPr>
          <w:p w14:paraId="4862A769" w14:textId="77777777" w:rsidR="00007F5B" w:rsidRPr="00EC55CA" w:rsidRDefault="00007F5B" w:rsidP="00E376D4">
            <w:pPr>
              <w:snapToGrid w:val="0"/>
              <w:spacing w:line="240" w:lineRule="exact"/>
              <w:ind w:rightChars="50" w:right="120"/>
              <w:jc w:val="right"/>
            </w:pPr>
            <w:r w:rsidRPr="00EC55CA">
              <w:t>71.24</w:t>
            </w:r>
          </w:p>
        </w:tc>
        <w:tc>
          <w:tcPr>
            <w:tcW w:w="987" w:type="dxa"/>
            <w:tcBorders>
              <w:top w:val="nil"/>
              <w:bottom w:val="dotted" w:sz="4" w:space="0" w:color="auto"/>
              <w:right w:val="single" w:sz="4" w:space="0" w:color="auto"/>
            </w:tcBorders>
            <w:vAlign w:val="center"/>
          </w:tcPr>
          <w:p w14:paraId="0BBD35F9" w14:textId="77777777" w:rsidR="00007F5B" w:rsidRPr="00EC55CA" w:rsidRDefault="00007F5B" w:rsidP="00E376D4">
            <w:pPr>
              <w:snapToGrid w:val="0"/>
              <w:spacing w:line="240" w:lineRule="exact"/>
              <w:ind w:rightChars="50" w:right="120"/>
              <w:jc w:val="right"/>
            </w:pPr>
            <w:r w:rsidRPr="00EC55CA">
              <w:t>9.12</w:t>
            </w:r>
          </w:p>
        </w:tc>
        <w:tc>
          <w:tcPr>
            <w:tcW w:w="986" w:type="dxa"/>
            <w:tcBorders>
              <w:top w:val="nil"/>
              <w:left w:val="single" w:sz="4" w:space="0" w:color="auto"/>
              <w:bottom w:val="dotted" w:sz="4" w:space="0" w:color="auto"/>
            </w:tcBorders>
            <w:vAlign w:val="center"/>
          </w:tcPr>
          <w:p w14:paraId="74CC483A" w14:textId="77777777" w:rsidR="00007F5B" w:rsidRPr="00EC55CA" w:rsidRDefault="00007F5B" w:rsidP="00E376D4">
            <w:pPr>
              <w:snapToGrid w:val="0"/>
              <w:spacing w:line="240" w:lineRule="exact"/>
              <w:ind w:rightChars="50" w:right="120"/>
              <w:jc w:val="right"/>
            </w:pPr>
            <w:r w:rsidRPr="00EC55CA">
              <w:t>73.76</w:t>
            </w:r>
          </w:p>
        </w:tc>
        <w:tc>
          <w:tcPr>
            <w:tcW w:w="986" w:type="dxa"/>
            <w:tcBorders>
              <w:top w:val="nil"/>
              <w:bottom w:val="dotted" w:sz="4" w:space="0" w:color="auto"/>
            </w:tcBorders>
            <w:vAlign w:val="center"/>
          </w:tcPr>
          <w:p w14:paraId="5BFBD0CE" w14:textId="77777777" w:rsidR="00007F5B" w:rsidRPr="00EC55CA" w:rsidRDefault="00007F5B" w:rsidP="00E376D4">
            <w:pPr>
              <w:snapToGrid w:val="0"/>
              <w:spacing w:line="240" w:lineRule="exact"/>
              <w:ind w:rightChars="50" w:right="120"/>
              <w:jc w:val="right"/>
            </w:pPr>
            <w:r w:rsidRPr="00EC55CA">
              <w:t>68.63</w:t>
            </w:r>
          </w:p>
        </w:tc>
        <w:tc>
          <w:tcPr>
            <w:tcW w:w="987" w:type="dxa"/>
            <w:tcBorders>
              <w:top w:val="nil"/>
              <w:bottom w:val="dotted" w:sz="4" w:space="0" w:color="auto"/>
              <w:right w:val="single" w:sz="4" w:space="0" w:color="auto"/>
            </w:tcBorders>
            <w:vAlign w:val="center"/>
          </w:tcPr>
          <w:p w14:paraId="668652DD" w14:textId="77777777" w:rsidR="00007F5B" w:rsidRPr="00EC55CA" w:rsidRDefault="00007F5B" w:rsidP="00E376D4">
            <w:pPr>
              <w:snapToGrid w:val="0"/>
              <w:spacing w:line="240" w:lineRule="exact"/>
              <w:ind w:rightChars="50" w:right="120"/>
              <w:jc w:val="right"/>
            </w:pPr>
            <w:r w:rsidRPr="00EC55CA">
              <w:t>5.13</w:t>
            </w:r>
          </w:p>
        </w:tc>
      </w:tr>
      <w:tr w:rsidR="00EC55CA" w:rsidRPr="00EC55CA" w14:paraId="12F16D60" w14:textId="77777777" w:rsidTr="004D368C">
        <w:trPr>
          <w:jc w:val="center"/>
        </w:trPr>
        <w:tc>
          <w:tcPr>
            <w:tcW w:w="714" w:type="dxa"/>
            <w:tcBorders>
              <w:top w:val="dotted" w:sz="4" w:space="0" w:color="auto"/>
              <w:left w:val="single" w:sz="4" w:space="0" w:color="auto"/>
              <w:bottom w:val="nil"/>
              <w:right w:val="nil"/>
            </w:tcBorders>
            <w:vAlign w:val="bottom"/>
          </w:tcPr>
          <w:p w14:paraId="286696D6"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75</w:t>
            </w:r>
          </w:p>
        </w:tc>
        <w:tc>
          <w:tcPr>
            <w:tcW w:w="851" w:type="dxa"/>
            <w:tcBorders>
              <w:top w:val="dotted" w:sz="4" w:space="0" w:color="auto"/>
              <w:left w:val="nil"/>
              <w:bottom w:val="nil"/>
              <w:right w:val="single" w:sz="4" w:space="0" w:color="auto"/>
            </w:tcBorders>
            <w:vAlign w:val="bottom"/>
          </w:tcPr>
          <w:p w14:paraId="02B56A8F"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1986</w:t>
            </w:r>
          </w:p>
        </w:tc>
        <w:tc>
          <w:tcPr>
            <w:tcW w:w="986" w:type="dxa"/>
            <w:tcBorders>
              <w:top w:val="dotted" w:sz="4" w:space="0" w:color="auto"/>
              <w:left w:val="single" w:sz="4" w:space="0" w:color="auto"/>
              <w:bottom w:val="nil"/>
              <w:right w:val="nil"/>
            </w:tcBorders>
            <w:vAlign w:val="bottom"/>
          </w:tcPr>
          <w:p w14:paraId="04C5A920"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52.18</w:t>
            </w:r>
          </w:p>
        </w:tc>
        <w:tc>
          <w:tcPr>
            <w:tcW w:w="986" w:type="dxa"/>
            <w:tcBorders>
              <w:top w:val="dotted" w:sz="4" w:space="0" w:color="auto"/>
              <w:left w:val="nil"/>
              <w:bottom w:val="nil"/>
              <w:right w:val="nil"/>
            </w:tcBorders>
            <w:vAlign w:val="bottom"/>
          </w:tcPr>
          <w:p w14:paraId="2DF5D472"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44.14</w:t>
            </w:r>
          </w:p>
        </w:tc>
        <w:tc>
          <w:tcPr>
            <w:tcW w:w="987" w:type="dxa"/>
            <w:tcBorders>
              <w:top w:val="dotted" w:sz="4" w:space="0" w:color="auto"/>
              <w:left w:val="nil"/>
              <w:bottom w:val="nil"/>
              <w:right w:val="single" w:sz="4" w:space="0" w:color="auto"/>
            </w:tcBorders>
            <w:vAlign w:val="bottom"/>
          </w:tcPr>
          <w:p w14:paraId="4AE3DD24"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8.04</w:t>
            </w:r>
          </w:p>
        </w:tc>
        <w:tc>
          <w:tcPr>
            <w:tcW w:w="986" w:type="dxa"/>
            <w:tcBorders>
              <w:top w:val="dotted" w:sz="4" w:space="0" w:color="auto"/>
              <w:left w:val="single" w:sz="4" w:space="0" w:color="auto"/>
              <w:bottom w:val="nil"/>
            </w:tcBorders>
            <w:vAlign w:val="center"/>
          </w:tcPr>
          <w:p w14:paraId="22A78077" w14:textId="77777777" w:rsidR="00007F5B" w:rsidRPr="00EC55CA" w:rsidRDefault="00007F5B" w:rsidP="00E376D4">
            <w:pPr>
              <w:snapToGrid w:val="0"/>
              <w:spacing w:line="240" w:lineRule="exact"/>
              <w:ind w:rightChars="50" w:right="120"/>
              <w:jc w:val="right"/>
            </w:pPr>
            <w:r w:rsidRPr="00EC55CA">
              <w:t>78.37</w:t>
            </w:r>
          </w:p>
        </w:tc>
        <w:tc>
          <w:tcPr>
            <w:tcW w:w="986" w:type="dxa"/>
            <w:tcBorders>
              <w:top w:val="dotted" w:sz="4" w:space="0" w:color="auto"/>
              <w:bottom w:val="nil"/>
            </w:tcBorders>
            <w:vAlign w:val="center"/>
          </w:tcPr>
          <w:p w14:paraId="0EF810E0" w14:textId="77777777" w:rsidR="00007F5B" w:rsidRPr="00EC55CA" w:rsidRDefault="00007F5B" w:rsidP="00E376D4">
            <w:pPr>
              <w:snapToGrid w:val="0"/>
              <w:spacing w:line="240" w:lineRule="exact"/>
              <w:ind w:rightChars="50" w:right="120"/>
              <w:jc w:val="right"/>
            </w:pPr>
            <w:r w:rsidRPr="00EC55CA">
              <w:t>68.95</w:t>
            </w:r>
          </w:p>
        </w:tc>
        <w:tc>
          <w:tcPr>
            <w:tcW w:w="987" w:type="dxa"/>
            <w:tcBorders>
              <w:top w:val="dotted" w:sz="4" w:space="0" w:color="auto"/>
              <w:bottom w:val="nil"/>
              <w:right w:val="single" w:sz="4" w:space="0" w:color="auto"/>
            </w:tcBorders>
            <w:vAlign w:val="center"/>
          </w:tcPr>
          <w:p w14:paraId="5DAC2B54" w14:textId="77777777" w:rsidR="00007F5B" w:rsidRPr="00EC55CA" w:rsidRDefault="00007F5B" w:rsidP="00E376D4">
            <w:pPr>
              <w:snapToGrid w:val="0"/>
              <w:spacing w:line="240" w:lineRule="exact"/>
              <w:ind w:rightChars="50" w:right="120"/>
              <w:jc w:val="right"/>
            </w:pPr>
            <w:r w:rsidRPr="00EC55CA">
              <w:t>9.42</w:t>
            </w:r>
          </w:p>
        </w:tc>
        <w:tc>
          <w:tcPr>
            <w:tcW w:w="986" w:type="dxa"/>
            <w:tcBorders>
              <w:top w:val="dotted" w:sz="4" w:space="0" w:color="auto"/>
              <w:left w:val="single" w:sz="4" w:space="0" w:color="auto"/>
              <w:bottom w:val="nil"/>
            </w:tcBorders>
            <w:vAlign w:val="center"/>
          </w:tcPr>
          <w:p w14:paraId="31071A12" w14:textId="77777777" w:rsidR="00007F5B" w:rsidRPr="00EC55CA" w:rsidRDefault="00007F5B" w:rsidP="00E376D4">
            <w:pPr>
              <w:snapToGrid w:val="0"/>
              <w:spacing w:line="240" w:lineRule="exact"/>
              <w:ind w:rightChars="50" w:right="120"/>
              <w:jc w:val="right"/>
            </w:pPr>
            <w:r w:rsidRPr="00EC55CA">
              <w:t>71.51</w:t>
            </w:r>
          </w:p>
        </w:tc>
        <w:tc>
          <w:tcPr>
            <w:tcW w:w="986" w:type="dxa"/>
            <w:tcBorders>
              <w:top w:val="dotted" w:sz="4" w:space="0" w:color="auto"/>
              <w:bottom w:val="nil"/>
            </w:tcBorders>
            <w:vAlign w:val="center"/>
          </w:tcPr>
          <w:p w14:paraId="787FF53C" w14:textId="77777777" w:rsidR="00007F5B" w:rsidRPr="00EC55CA" w:rsidRDefault="00007F5B" w:rsidP="00E376D4">
            <w:pPr>
              <w:snapToGrid w:val="0"/>
              <w:spacing w:line="240" w:lineRule="exact"/>
              <w:ind w:rightChars="50" w:right="120"/>
              <w:jc w:val="right"/>
            </w:pPr>
            <w:r w:rsidRPr="00EC55CA">
              <w:t>66.30</w:t>
            </w:r>
          </w:p>
        </w:tc>
        <w:tc>
          <w:tcPr>
            <w:tcW w:w="987" w:type="dxa"/>
            <w:tcBorders>
              <w:top w:val="dotted" w:sz="4" w:space="0" w:color="auto"/>
              <w:bottom w:val="nil"/>
              <w:right w:val="single" w:sz="4" w:space="0" w:color="auto"/>
            </w:tcBorders>
            <w:vAlign w:val="center"/>
          </w:tcPr>
          <w:p w14:paraId="5FEFF0B0" w14:textId="77777777" w:rsidR="00007F5B" w:rsidRPr="00EC55CA" w:rsidRDefault="00007F5B" w:rsidP="00E376D4">
            <w:pPr>
              <w:snapToGrid w:val="0"/>
              <w:spacing w:line="240" w:lineRule="exact"/>
              <w:ind w:rightChars="50" w:right="120"/>
              <w:jc w:val="right"/>
            </w:pPr>
            <w:r w:rsidRPr="00EC55CA">
              <w:t>5.21</w:t>
            </w:r>
          </w:p>
        </w:tc>
      </w:tr>
      <w:tr w:rsidR="00EC55CA" w:rsidRPr="00EC55CA" w14:paraId="6D47557E" w14:textId="77777777" w:rsidTr="004D368C">
        <w:trPr>
          <w:jc w:val="center"/>
        </w:trPr>
        <w:tc>
          <w:tcPr>
            <w:tcW w:w="714" w:type="dxa"/>
            <w:tcBorders>
              <w:top w:val="nil"/>
              <w:left w:val="single" w:sz="4" w:space="0" w:color="auto"/>
              <w:bottom w:val="nil"/>
              <w:right w:val="nil"/>
            </w:tcBorders>
            <w:vAlign w:val="bottom"/>
          </w:tcPr>
          <w:p w14:paraId="52FDC2C2"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76</w:t>
            </w:r>
          </w:p>
        </w:tc>
        <w:tc>
          <w:tcPr>
            <w:tcW w:w="851" w:type="dxa"/>
            <w:tcBorders>
              <w:top w:val="nil"/>
              <w:left w:val="nil"/>
              <w:bottom w:val="nil"/>
              <w:right w:val="single" w:sz="4" w:space="0" w:color="auto"/>
            </w:tcBorders>
            <w:vAlign w:val="bottom"/>
          </w:tcPr>
          <w:p w14:paraId="6C255FDF"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1987</w:t>
            </w:r>
          </w:p>
        </w:tc>
        <w:tc>
          <w:tcPr>
            <w:tcW w:w="986" w:type="dxa"/>
            <w:tcBorders>
              <w:top w:val="nil"/>
              <w:left w:val="single" w:sz="4" w:space="0" w:color="auto"/>
              <w:bottom w:val="nil"/>
              <w:right w:val="nil"/>
            </w:tcBorders>
            <w:vAlign w:val="bottom"/>
          </w:tcPr>
          <w:p w14:paraId="70DBCE38"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51.37</w:t>
            </w:r>
          </w:p>
        </w:tc>
        <w:tc>
          <w:tcPr>
            <w:tcW w:w="986" w:type="dxa"/>
            <w:tcBorders>
              <w:top w:val="nil"/>
              <w:left w:val="nil"/>
              <w:bottom w:val="nil"/>
              <w:right w:val="nil"/>
            </w:tcBorders>
            <w:vAlign w:val="bottom"/>
          </w:tcPr>
          <w:p w14:paraId="3B831CE0"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42.98</w:t>
            </w:r>
          </w:p>
        </w:tc>
        <w:tc>
          <w:tcPr>
            <w:tcW w:w="987" w:type="dxa"/>
            <w:tcBorders>
              <w:top w:val="nil"/>
              <w:left w:val="nil"/>
              <w:bottom w:val="nil"/>
              <w:right w:val="single" w:sz="4" w:space="0" w:color="auto"/>
            </w:tcBorders>
            <w:vAlign w:val="bottom"/>
          </w:tcPr>
          <w:p w14:paraId="2FF791D2"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8.39</w:t>
            </w:r>
          </w:p>
        </w:tc>
        <w:tc>
          <w:tcPr>
            <w:tcW w:w="986" w:type="dxa"/>
            <w:tcBorders>
              <w:top w:val="nil"/>
              <w:left w:val="single" w:sz="4" w:space="0" w:color="auto"/>
              <w:bottom w:val="nil"/>
            </w:tcBorders>
            <w:vAlign w:val="center"/>
          </w:tcPr>
          <w:p w14:paraId="47A1F3F7" w14:textId="77777777" w:rsidR="00007F5B" w:rsidRPr="00EC55CA" w:rsidRDefault="00007F5B" w:rsidP="00E376D4">
            <w:pPr>
              <w:snapToGrid w:val="0"/>
              <w:spacing w:line="240" w:lineRule="exact"/>
              <w:ind w:rightChars="50" w:right="120"/>
              <w:jc w:val="right"/>
            </w:pPr>
            <w:r w:rsidRPr="00EC55CA">
              <w:t>76.77</w:t>
            </w:r>
          </w:p>
        </w:tc>
        <w:tc>
          <w:tcPr>
            <w:tcW w:w="986" w:type="dxa"/>
            <w:tcBorders>
              <w:top w:val="nil"/>
              <w:bottom w:val="nil"/>
            </w:tcBorders>
            <w:vAlign w:val="center"/>
          </w:tcPr>
          <w:p w14:paraId="2B1919EE" w14:textId="77777777" w:rsidR="00007F5B" w:rsidRPr="00EC55CA" w:rsidRDefault="00007F5B" w:rsidP="00E376D4">
            <w:pPr>
              <w:snapToGrid w:val="0"/>
              <w:spacing w:line="240" w:lineRule="exact"/>
              <w:ind w:rightChars="50" w:right="120"/>
              <w:jc w:val="right"/>
            </w:pPr>
            <w:r w:rsidRPr="00EC55CA">
              <w:t>66.97</w:t>
            </w:r>
          </w:p>
        </w:tc>
        <w:tc>
          <w:tcPr>
            <w:tcW w:w="987" w:type="dxa"/>
            <w:tcBorders>
              <w:top w:val="nil"/>
              <w:bottom w:val="nil"/>
              <w:right w:val="single" w:sz="4" w:space="0" w:color="auto"/>
            </w:tcBorders>
            <w:vAlign w:val="center"/>
          </w:tcPr>
          <w:p w14:paraId="7D049912" w14:textId="77777777" w:rsidR="00007F5B" w:rsidRPr="00EC55CA" w:rsidRDefault="00007F5B" w:rsidP="00E376D4">
            <w:pPr>
              <w:snapToGrid w:val="0"/>
              <w:spacing w:line="240" w:lineRule="exact"/>
              <w:ind w:rightChars="50" w:right="120"/>
              <w:jc w:val="right"/>
            </w:pPr>
            <w:r w:rsidRPr="00EC55CA">
              <w:t>9.80</w:t>
            </w:r>
          </w:p>
        </w:tc>
        <w:tc>
          <w:tcPr>
            <w:tcW w:w="986" w:type="dxa"/>
            <w:tcBorders>
              <w:top w:val="nil"/>
              <w:left w:val="single" w:sz="4" w:space="0" w:color="auto"/>
              <w:bottom w:val="nil"/>
            </w:tcBorders>
            <w:vAlign w:val="center"/>
          </w:tcPr>
          <w:p w14:paraId="34715109" w14:textId="77777777" w:rsidR="00007F5B" w:rsidRPr="00EC55CA" w:rsidRDefault="00007F5B" w:rsidP="00E376D4">
            <w:pPr>
              <w:snapToGrid w:val="0"/>
              <w:spacing w:line="240" w:lineRule="exact"/>
              <w:ind w:rightChars="50" w:right="120"/>
              <w:jc w:val="right"/>
            </w:pPr>
            <w:r w:rsidRPr="00EC55CA">
              <w:t>69.67</w:t>
            </w:r>
          </w:p>
        </w:tc>
        <w:tc>
          <w:tcPr>
            <w:tcW w:w="986" w:type="dxa"/>
            <w:tcBorders>
              <w:top w:val="nil"/>
              <w:bottom w:val="nil"/>
            </w:tcBorders>
            <w:vAlign w:val="center"/>
          </w:tcPr>
          <w:p w14:paraId="7A3E85BB" w14:textId="77777777" w:rsidR="00007F5B" w:rsidRPr="00EC55CA" w:rsidRDefault="00007F5B" w:rsidP="00E376D4">
            <w:pPr>
              <w:snapToGrid w:val="0"/>
              <w:spacing w:line="240" w:lineRule="exact"/>
              <w:ind w:rightChars="50" w:right="120"/>
              <w:jc w:val="right"/>
            </w:pPr>
            <w:r w:rsidRPr="00EC55CA">
              <w:t>64.28</w:t>
            </w:r>
          </w:p>
        </w:tc>
        <w:tc>
          <w:tcPr>
            <w:tcW w:w="987" w:type="dxa"/>
            <w:tcBorders>
              <w:top w:val="nil"/>
              <w:bottom w:val="nil"/>
              <w:right w:val="single" w:sz="4" w:space="0" w:color="auto"/>
            </w:tcBorders>
            <w:vAlign w:val="center"/>
          </w:tcPr>
          <w:p w14:paraId="4B9D515E" w14:textId="77777777" w:rsidR="00007F5B" w:rsidRPr="00EC55CA" w:rsidRDefault="00007F5B" w:rsidP="00E376D4">
            <w:pPr>
              <w:snapToGrid w:val="0"/>
              <w:spacing w:line="240" w:lineRule="exact"/>
              <w:ind w:rightChars="50" w:right="120"/>
              <w:jc w:val="right"/>
            </w:pPr>
            <w:r w:rsidRPr="00EC55CA">
              <w:t>5.39</w:t>
            </w:r>
          </w:p>
        </w:tc>
      </w:tr>
      <w:tr w:rsidR="00EC55CA" w:rsidRPr="00EC55CA" w14:paraId="4742C030" w14:textId="77777777" w:rsidTr="004D368C">
        <w:trPr>
          <w:jc w:val="center"/>
        </w:trPr>
        <w:tc>
          <w:tcPr>
            <w:tcW w:w="714" w:type="dxa"/>
            <w:tcBorders>
              <w:top w:val="nil"/>
              <w:left w:val="single" w:sz="4" w:space="0" w:color="auto"/>
              <w:bottom w:val="nil"/>
              <w:right w:val="nil"/>
            </w:tcBorders>
            <w:vAlign w:val="bottom"/>
          </w:tcPr>
          <w:p w14:paraId="64A7B483"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77</w:t>
            </w:r>
          </w:p>
        </w:tc>
        <w:tc>
          <w:tcPr>
            <w:tcW w:w="851" w:type="dxa"/>
            <w:tcBorders>
              <w:top w:val="nil"/>
              <w:left w:val="nil"/>
              <w:bottom w:val="nil"/>
              <w:right w:val="single" w:sz="4" w:space="0" w:color="auto"/>
            </w:tcBorders>
            <w:vAlign w:val="bottom"/>
          </w:tcPr>
          <w:p w14:paraId="10C4FB9B"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1988</w:t>
            </w:r>
          </w:p>
        </w:tc>
        <w:tc>
          <w:tcPr>
            <w:tcW w:w="986" w:type="dxa"/>
            <w:tcBorders>
              <w:top w:val="nil"/>
              <w:left w:val="single" w:sz="4" w:space="0" w:color="auto"/>
              <w:bottom w:val="nil"/>
              <w:right w:val="nil"/>
            </w:tcBorders>
            <w:vAlign w:val="bottom"/>
          </w:tcPr>
          <w:p w14:paraId="6FF52001"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50.83</w:t>
            </w:r>
          </w:p>
        </w:tc>
        <w:tc>
          <w:tcPr>
            <w:tcW w:w="986" w:type="dxa"/>
            <w:tcBorders>
              <w:top w:val="nil"/>
              <w:left w:val="nil"/>
              <w:bottom w:val="nil"/>
              <w:right w:val="nil"/>
            </w:tcBorders>
            <w:vAlign w:val="bottom"/>
          </w:tcPr>
          <w:p w14:paraId="29D9B722"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42.17</w:t>
            </w:r>
          </w:p>
        </w:tc>
        <w:tc>
          <w:tcPr>
            <w:tcW w:w="987" w:type="dxa"/>
            <w:tcBorders>
              <w:top w:val="nil"/>
              <w:left w:val="nil"/>
              <w:bottom w:val="nil"/>
              <w:right w:val="single" w:sz="4" w:space="0" w:color="auto"/>
            </w:tcBorders>
            <w:vAlign w:val="bottom"/>
          </w:tcPr>
          <w:p w14:paraId="20535511"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8.66</w:t>
            </w:r>
          </w:p>
        </w:tc>
        <w:tc>
          <w:tcPr>
            <w:tcW w:w="986" w:type="dxa"/>
            <w:tcBorders>
              <w:top w:val="nil"/>
              <w:left w:val="single" w:sz="4" w:space="0" w:color="auto"/>
              <w:bottom w:val="nil"/>
            </w:tcBorders>
            <w:vAlign w:val="center"/>
          </w:tcPr>
          <w:p w14:paraId="37F32C1E" w14:textId="77777777" w:rsidR="00007F5B" w:rsidRPr="00EC55CA" w:rsidRDefault="00007F5B" w:rsidP="00E376D4">
            <w:pPr>
              <w:snapToGrid w:val="0"/>
              <w:spacing w:line="240" w:lineRule="exact"/>
              <w:ind w:rightChars="50" w:right="120"/>
              <w:jc w:val="right"/>
            </w:pPr>
            <w:r w:rsidRPr="00EC55CA">
              <w:t>75.30</w:t>
            </w:r>
          </w:p>
        </w:tc>
        <w:tc>
          <w:tcPr>
            <w:tcW w:w="986" w:type="dxa"/>
            <w:tcBorders>
              <w:top w:val="nil"/>
              <w:bottom w:val="nil"/>
            </w:tcBorders>
            <w:vAlign w:val="center"/>
          </w:tcPr>
          <w:p w14:paraId="06F0448F" w14:textId="77777777" w:rsidR="00007F5B" w:rsidRPr="00EC55CA" w:rsidRDefault="00007F5B" w:rsidP="00E376D4">
            <w:pPr>
              <w:snapToGrid w:val="0"/>
              <w:spacing w:line="240" w:lineRule="exact"/>
              <w:ind w:rightChars="50" w:right="120"/>
              <w:jc w:val="right"/>
            </w:pPr>
            <w:r w:rsidRPr="00EC55CA">
              <w:t>65.23</w:t>
            </w:r>
          </w:p>
        </w:tc>
        <w:tc>
          <w:tcPr>
            <w:tcW w:w="987" w:type="dxa"/>
            <w:tcBorders>
              <w:top w:val="nil"/>
              <w:bottom w:val="nil"/>
              <w:right w:val="single" w:sz="4" w:space="0" w:color="auto"/>
            </w:tcBorders>
            <w:vAlign w:val="center"/>
          </w:tcPr>
          <w:p w14:paraId="4A82C444" w14:textId="77777777" w:rsidR="00007F5B" w:rsidRPr="00EC55CA" w:rsidRDefault="00007F5B" w:rsidP="00E376D4">
            <w:pPr>
              <w:snapToGrid w:val="0"/>
              <w:spacing w:line="240" w:lineRule="exact"/>
              <w:ind w:rightChars="50" w:right="120"/>
              <w:jc w:val="right"/>
            </w:pPr>
            <w:r w:rsidRPr="00EC55CA">
              <w:t>10.07</w:t>
            </w:r>
          </w:p>
        </w:tc>
        <w:tc>
          <w:tcPr>
            <w:tcW w:w="986" w:type="dxa"/>
            <w:tcBorders>
              <w:top w:val="nil"/>
              <w:left w:val="single" w:sz="4" w:space="0" w:color="auto"/>
              <w:bottom w:val="nil"/>
            </w:tcBorders>
            <w:vAlign w:val="center"/>
          </w:tcPr>
          <w:p w14:paraId="15B045E3" w14:textId="77777777" w:rsidR="00007F5B" w:rsidRPr="00EC55CA" w:rsidRDefault="00007F5B" w:rsidP="00E376D4">
            <w:pPr>
              <w:snapToGrid w:val="0"/>
              <w:spacing w:line="240" w:lineRule="exact"/>
              <w:ind w:rightChars="50" w:right="120"/>
              <w:jc w:val="right"/>
            </w:pPr>
            <w:r w:rsidRPr="00EC55CA">
              <w:t>68.07</w:t>
            </w:r>
          </w:p>
        </w:tc>
        <w:tc>
          <w:tcPr>
            <w:tcW w:w="986" w:type="dxa"/>
            <w:tcBorders>
              <w:top w:val="nil"/>
              <w:bottom w:val="nil"/>
            </w:tcBorders>
            <w:vAlign w:val="center"/>
          </w:tcPr>
          <w:p w14:paraId="2675DF7F" w14:textId="77777777" w:rsidR="00007F5B" w:rsidRPr="00EC55CA" w:rsidRDefault="00007F5B" w:rsidP="00E376D4">
            <w:pPr>
              <w:snapToGrid w:val="0"/>
              <w:spacing w:line="240" w:lineRule="exact"/>
              <w:ind w:rightChars="50" w:right="120"/>
              <w:jc w:val="right"/>
            </w:pPr>
            <w:r w:rsidRPr="00EC55CA">
              <w:t>62.54</w:t>
            </w:r>
          </w:p>
        </w:tc>
        <w:tc>
          <w:tcPr>
            <w:tcW w:w="987" w:type="dxa"/>
            <w:tcBorders>
              <w:top w:val="nil"/>
              <w:bottom w:val="nil"/>
              <w:right w:val="single" w:sz="4" w:space="0" w:color="auto"/>
            </w:tcBorders>
            <w:vAlign w:val="center"/>
          </w:tcPr>
          <w:p w14:paraId="130BD04C" w14:textId="77777777" w:rsidR="00007F5B" w:rsidRPr="00EC55CA" w:rsidRDefault="00007F5B" w:rsidP="00E376D4">
            <w:pPr>
              <w:snapToGrid w:val="0"/>
              <w:spacing w:line="240" w:lineRule="exact"/>
              <w:ind w:rightChars="50" w:right="120"/>
              <w:jc w:val="right"/>
            </w:pPr>
            <w:r w:rsidRPr="00EC55CA">
              <w:t>5.53</w:t>
            </w:r>
          </w:p>
        </w:tc>
      </w:tr>
      <w:tr w:rsidR="00EC55CA" w:rsidRPr="00EC55CA" w14:paraId="7FDB7499" w14:textId="77777777" w:rsidTr="004D368C">
        <w:trPr>
          <w:jc w:val="center"/>
        </w:trPr>
        <w:tc>
          <w:tcPr>
            <w:tcW w:w="714" w:type="dxa"/>
            <w:tcBorders>
              <w:top w:val="nil"/>
              <w:left w:val="single" w:sz="4" w:space="0" w:color="auto"/>
              <w:bottom w:val="nil"/>
              <w:right w:val="nil"/>
            </w:tcBorders>
            <w:vAlign w:val="bottom"/>
          </w:tcPr>
          <w:p w14:paraId="66D3BD56"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78</w:t>
            </w:r>
          </w:p>
        </w:tc>
        <w:tc>
          <w:tcPr>
            <w:tcW w:w="851" w:type="dxa"/>
            <w:tcBorders>
              <w:top w:val="nil"/>
              <w:left w:val="nil"/>
              <w:bottom w:val="nil"/>
              <w:right w:val="single" w:sz="4" w:space="0" w:color="auto"/>
            </w:tcBorders>
            <w:vAlign w:val="bottom"/>
          </w:tcPr>
          <w:p w14:paraId="64138C84"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1989</w:t>
            </w:r>
          </w:p>
        </w:tc>
        <w:tc>
          <w:tcPr>
            <w:tcW w:w="986" w:type="dxa"/>
            <w:tcBorders>
              <w:top w:val="nil"/>
              <w:left w:val="single" w:sz="4" w:space="0" w:color="auto"/>
              <w:bottom w:val="nil"/>
              <w:right w:val="nil"/>
            </w:tcBorders>
            <w:vAlign w:val="bottom"/>
          </w:tcPr>
          <w:p w14:paraId="5D02A2F5"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50.29</w:t>
            </w:r>
          </w:p>
        </w:tc>
        <w:tc>
          <w:tcPr>
            <w:tcW w:w="986" w:type="dxa"/>
            <w:tcBorders>
              <w:top w:val="nil"/>
              <w:left w:val="nil"/>
              <w:bottom w:val="nil"/>
              <w:right w:val="nil"/>
            </w:tcBorders>
            <w:vAlign w:val="bottom"/>
          </w:tcPr>
          <w:p w14:paraId="49326646"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41.33</w:t>
            </w:r>
          </w:p>
        </w:tc>
        <w:tc>
          <w:tcPr>
            <w:tcW w:w="987" w:type="dxa"/>
            <w:tcBorders>
              <w:top w:val="nil"/>
              <w:left w:val="nil"/>
              <w:bottom w:val="nil"/>
              <w:right w:val="single" w:sz="4" w:space="0" w:color="auto"/>
            </w:tcBorders>
            <w:vAlign w:val="bottom"/>
          </w:tcPr>
          <w:p w14:paraId="2D8A5A08"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8.96</w:t>
            </w:r>
          </w:p>
        </w:tc>
        <w:tc>
          <w:tcPr>
            <w:tcW w:w="986" w:type="dxa"/>
            <w:tcBorders>
              <w:top w:val="nil"/>
              <w:left w:val="single" w:sz="4" w:space="0" w:color="auto"/>
              <w:bottom w:val="nil"/>
            </w:tcBorders>
            <w:vAlign w:val="center"/>
          </w:tcPr>
          <w:p w14:paraId="2FACAD23" w14:textId="77777777" w:rsidR="00007F5B" w:rsidRPr="00EC55CA" w:rsidRDefault="00007F5B" w:rsidP="00E376D4">
            <w:pPr>
              <w:snapToGrid w:val="0"/>
              <w:spacing w:line="240" w:lineRule="exact"/>
              <w:ind w:rightChars="50" w:right="120"/>
              <w:jc w:val="right"/>
            </w:pPr>
            <w:r w:rsidRPr="00EC55CA">
              <w:t>73.86</w:t>
            </w:r>
          </w:p>
        </w:tc>
        <w:tc>
          <w:tcPr>
            <w:tcW w:w="986" w:type="dxa"/>
            <w:tcBorders>
              <w:top w:val="nil"/>
              <w:bottom w:val="nil"/>
            </w:tcBorders>
            <w:vAlign w:val="center"/>
          </w:tcPr>
          <w:p w14:paraId="0E7AF574" w14:textId="77777777" w:rsidR="00007F5B" w:rsidRPr="00EC55CA" w:rsidRDefault="00007F5B" w:rsidP="00E376D4">
            <w:pPr>
              <w:snapToGrid w:val="0"/>
              <w:spacing w:line="240" w:lineRule="exact"/>
              <w:ind w:rightChars="50" w:right="120"/>
              <w:jc w:val="right"/>
            </w:pPr>
            <w:r w:rsidRPr="00EC55CA">
              <w:t>63.50</w:t>
            </w:r>
          </w:p>
        </w:tc>
        <w:tc>
          <w:tcPr>
            <w:tcW w:w="987" w:type="dxa"/>
            <w:tcBorders>
              <w:top w:val="nil"/>
              <w:bottom w:val="nil"/>
              <w:right w:val="single" w:sz="4" w:space="0" w:color="auto"/>
            </w:tcBorders>
            <w:vAlign w:val="center"/>
          </w:tcPr>
          <w:p w14:paraId="1E271F89" w14:textId="77777777" w:rsidR="00007F5B" w:rsidRPr="00EC55CA" w:rsidRDefault="00007F5B" w:rsidP="00E376D4">
            <w:pPr>
              <w:snapToGrid w:val="0"/>
              <w:spacing w:line="240" w:lineRule="exact"/>
              <w:ind w:rightChars="50" w:right="120"/>
              <w:jc w:val="right"/>
            </w:pPr>
            <w:r w:rsidRPr="00EC55CA">
              <w:t>10.36</w:t>
            </w:r>
          </w:p>
        </w:tc>
        <w:tc>
          <w:tcPr>
            <w:tcW w:w="986" w:type="dxa"/>
            <w:tcBorders>
              <w:top w:val="nil"/>
              <w:left w:val="single" w:sz="4" w:space="0" w:color="auto"/>
              <w:bottom w:val="nil"/>
            </w:tcBorders>
            <w:vAlign w:val="center"/>
          </w:tcPr>
          <w:p w14:paraId="5DF18DAE" w14:textId="77777777" w:rsidR="00007F5B" w:rsidRPr="00EC55CA" w:rsidRDefault="00007F5B" w:rsidP="00E376D4">
            <w:pPr>
              <w:snapToGrid w:val="0"/>
              <w:spacing w:line="240" w:lineRule="exact"/>
              <w:ind w:rightChars="50" w:right="120"/>
              <w:jc w:val="right"/>
            </w:pPr>
            <w:r w:rsidRPr="00EC55CA">
              <w:t>66.47</w:t>
            </w:r>
          </w:p>
        </w:tc>
        <w:tc>
          <w:tcPr>
            <w:tcW w:w="986" w:type="dxa"/>
            <w:tcBorders>
              <w:top w:val="nil"/>
              <w:bottom w:val="nil"/>
            </w:tcBorders>
            <w:vAlign w:val="center"/>
          </w:tcPr>
          <w:p w14:paraId="16D52DEC" w14:textId="77777777" w:rsidR="00007F5B" w:rsidRPr="00EC55CA" w:rsidRDefault="00007F5B" w:rsidP="00E376D4">
            <w:pPr>
              <w:snapToGrid w:val="0"/>
              <w:spacing w:line="240" w:lineRule="exact"/>
              <w:ind w:rightChars="50" w:right="120"/>
              <w:jc w:val="right"/>
            </w:pPr>
            <w:r w:rsidRPr="00EC55CA">
              <w:t>60.80</w:t>
            </w:r>
          </w:p>
        </w:tc>
        <w:tc>
          <w:tcPr>
            <w:tcW w:w="987" w:type="dxa"/>
            <w:tcBorders>
              <w:top w:val="nil"/>
              <w:bottom w:val="nil"/>
              <w:right w:val="single" w:sz="4" w:space="0" w:color="auto"/>
            </w:tcBorders>
            <w:vAlign w:val="center"/>
          </w:tcPr>
          <w:p w14:paraId="0B4F64D2" w14:textId="77777777" w:rsidR="00007F5B" w:rsidRPr="00EC55CA" w:rsidRDefault="00007F5B" w:rsidP="00E376D4">
            <w:pPr>
              <w:snapToGrid w:val="0"/>
              <w:spacing w:line="240" w:lineRule="exact"/>
              <w:ind w:rightChars="50" w:right="120"/>
              <w:jc w:val="right"/>
            </w:pPr>
            <w:r w:rsidRPr="00EC55CA">
              <w:t>5.67</w:t>
            </w:r>
          </w:p>
        </w:tc>
      </w:tr>
      <w:tr w:rsidR="00EC55CA" w:rsidRPr="00EC55CA" w14:paraId="105D3874" w14:textId="77777777" w:rsidTr="004D368C">
        <w:trPr>
          <w:jc w:val="center"/>
        </w:trPr>
        <w:tc>
          <w:tcPr>
            <w:tcW w:w="714" w:type="dxa"/>
            <w:tcBorders>
              <w:top w:val="nil"/>
              <w:left w:val="single" w:sz="4" w:space="0" w:color="auto"/>
              <w:bottom w:val="dotted" w:sz="4" w:space="0" w:color="auto"/>
              <w:right w:val="nil"/>
            </w:tcBorders>
            <w:vAlign w:val="bottom"/>
          </w:tcPr>
          <w:p w14:paraId="21150726"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79</w:t>
            </w:r>
          </w:p>
        </w:tc>
        <w:tc>
          <w:tcPr>
            <w:tcW w:w="851" w:type="dxa"/>
            <w:tcBorders>
              <w:top w:val="nil"/>
              <w:left w:val="nil"/>
              <w:bottom w:val="dotted" w:sz="4" w:space="0" w:color="auto"/>
              <w:right w:val="single" w:sz="4" w:space="0" w:color="auto"/>
            </w:tcBorders>
            <w:vAlign w:val="bottom"/>
          </w:tcPr>
          <w:p w14:paraId="3EBFF022"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1990</w:t>
            </w:r>
          </w:p>
        </w:tc>
        <w:tc>
          <w:tcPr>
            <w:tcW w:w="986" w:type="dxa"/>
            <w:tcBorders>
              <w:top w:val="nil"/>
              <w:left w:val="single" w:sz="4" w:space="0" w:color="auto"/>
              <w:bottom w:val="dotted" w:sz="4" w:space="0" w:color="auto"/>
              <w:right w:val="nil"/>
            </w:tcBorders>
            <w:vAlign w:val="bottom"/>
          </w:tcPr>
          <w:p w14:paraId="646C0C16"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49.93</w:t>
            </w:r>
          </w:p>
        </w:tc>
        <w:tc>
          <w:tcPr>
            <w:tcW w:w="986" w:type="dxa"/>
            <w:tcBorders>
              <w:top w:val="nil"/>
              <w:left w:val="nil"/>
              <w:bottom w:val="dotted" w:sz="4" w:space="0" w:color="auto"/>
              <w:right w:val="nil"/>
            </w:tcBorders>
            <w:vAlign w:val="bottom"/>
          </w:tcPr>
          <w:p w14:paraId="201889A0"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40.61</w:t>
            </w:r>
          </w:p>
        </w:tc>
        <w:tc>
          <w:tcPr>
            <w:tcW w:w="987" w:type="dxa"/>
            <w:tcBorders>
              <w:top w:val="nil"/>
              <w:left w:val="nil"/>
              <w:bottom w:val="dotted" w:sz="4" w:space="0" w:color="auto"/>
              <w:right w:val="single" w:sz="4" w:space="0" w:color="auto"/>
            </w:tcBorders>
            <w:vAlign w:val="bottom"/>
          </w:tcPr>
          <w:p w14:paraId="68648C99"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9.32</w:t>
            </w:r>
          </w:p>
        </w:tc>
        <w:tc>
          <w:tcPr>
            <w:tcW w:w="986" w:type="dxa"/>
            <w:tcBorders>
              <w:top w:val="nil"/>
              <w:left w:val="single" w:sz="4" w:space="0" w:color="auto"/>
              <w:bottom w:val="dotted" w:sz="4" w:space="0" w:color="auto"/>
            </w:tcBorders>
            <w:vAlign w:val="center"/>
          </w:tcPr>
          <w:p w14:paraId="7472C2BD" w14:textId="77777777" w:rsidR="00007F5B" w:rsidRPr="00EC55CA" w:rsidRDefault="00007F5B" w:rsidP="00E376D4">
            <w:pPr>
              <w:snapToGrid w:val="0"/>
              <w:spacing w:line="240" w:lineRule="exact"/>
              <w:ind w:rightChars="50" w:right="120"/>
              <w:jc w:val="right"/>
            </w:pPr>
            <w:r w:rsidRPr="00EC55CA">
              <w:t>72.73</w:t>
            </w:r>
          </w:p>
        </w:tc>
        <w:tc>
          <w:tcPr>
            <w:tcW w:w="986" w:type="dxa"/>
            <w:tcBorders>
              <w:top w:val="nil"/>
              <w:bottom w:val="dotted" w:sz="4" w:space="0" w:color="auto"/>
            </w:tcBorders>
            <w:vAlign w:val="center"/>
          </w:tcPr>
          <w:p w14:paraId="71A5C1D8" w14:textId="77777777" w:rsidR="00007F5B" w:rsidRPr="00EC55CA" w:rsidRDefault="00007F5B" w:rsidP="00E376D4">
            <w:pPr>
              <w:snapToGrid w:val="0"/>
              <w:spacing w:line="240" w:lineRule="exact"/>
              <w:ind w:rightChars="50" w:right="120"/>
              <w:jc w:val="right"/>
            </w:pPr>
            <w:r w:rsidRPr="00EC55CA">
              <w:t>61.99</w:t>
            </w:r>
          </w:p>
        </w:tc>
        <w:tc>
          <w:tcPr>
            <w:tcW w:w="987" w:type="dxa"/>
            <w:tcBorders>
              <w:top w:val="nil"/>
              <w:bottom w:val="dotted" w:sz="4" w:space="0" w:color="auto"/>
              <w:right w:val="single" w:sz="4" w:space="0" w:color="auto"/>
            </w:tcBorders>
            <w:vAlign w:val="center"/>
          </w:tcPr>
          <w:p w14:paraId="7F0A7EF7" w14:textId="77777777" w:rsidR="00007F5B" w:rsidRPr="00EC55CA" w:rsidRDefault="00007F5B" w:rsidP="00E376D4">
            <w:pPr>
              <w:snapToGrid w:val="0"/>
              <w:spacing w:line="240" w:lineRule="exact"/>
              <w:ind w:rightChars="50" w:right="120"/>
              <w:jc w:val="right"/>
            </w:pPr>
            <w:r w:rsidRPr="00EC55CA">
              <w:t>10.74</w:t>
            </w:r>
          </w:p>
        </w:tc>
        <w:tc>
          <w:tcPr>
            <w:tcW w:w="986" w:type="dxa"/>
            <w:tcBorders>
              <w:top w:val="nil"/>
              <w:left w:val="single" w:sz="4" w:space="0" w:color="auto"/>
              <w:bottom w:val="dotted" w:sz="4" w:space="0" w:color="auto"/>
            </w:tcBorders>
            <w:vAlign w:val="center"/>
          </w:tcPr>
          <w:p w14:paraId="50B5C18A" w14:textId="77777777" w:rsidR="00007F5B" w:rsidRPr="00EC55CA" w:rsidRDefault="00007F5B" w:rsidP="00E376D4">
            <w:pPr>
              <w:snapToGrid w:val="0"/>
              <w:spacing w:line="240" w:lineRule="exact"/>
              <w:ind w:rightChars="50" w:right="120"/>
              <w:jc w:val="right"/>
            </w:pPr>
            <w:r w:rsidRPr="00EC55CA">
              <w:t>65.10</w:t>
            </w:r>
          </w:p>
        </w:tc>
        <w:tc>
          <w:tcPr>
            <w:tcW w:w="986" w:type="dxa"/>
            <w:tcBorders>
              <w:top w:val="nil"/>
              <w:bottom w:val="dotted" w:sz="4" w:space="0" w:color="auto"/>
            </w:tcBorders>
            <w:vAlign w:val="center"/>
          </w:tcPr>
          <w:p w14:paraId="67CEB60E" w14:textId="77777777" w:rsidR="00007F5B" w:rsidRPr="00EC55CA" w:rsidRDefault="00007F5B" w:rsidP="00E376D4">
            <w:pPr>
              <w:snapToGrid w:val="0"/>
              <w:spacing w:line="240" w:lineRule="exact"/>
              <w:ind w:rightChars="50" w:right="120"/>
              <w:jc w:val="right"/>
            </w:pPr>
            <w:r w:rsidRPr="00EC55CA">
              <w:t>59.25</w:t>
            </w:r>
          </w:p>
        </w:tc>
        <w:tc>
          <w:tcPr>
            <w:tcW w:w="987" w:type="dxa"/>
            <w:tcBorders>
              <w:top w:val="nil"/>
              <w:bottom w:val="dotted" w:sz="4" w:space="0" w:color="auto"/>
              <w:right w:val="single" w:sz="4" w:space="0" w:color="auto"/>
            </w:tcBorders>
            <w:vAlign w:val="center"/>
          </w:tcPr>
          <w:p w14:paraId="002B18A6" w14:textId="77777777" w:rsidR="00007F5B" w:rsidRPr="00EC55CA" w:rsidRDefault="00007F5B" w:rsidP="00E376D4">
            <w:pPr>
              <w:snapToGrid w:val="0"/>
              <w:spacing w:line="240" w:lineRule="exact"/>
              <w:ind w:rightChars="50" w:right="120"/>
              <w:jc w:val="right"/>
            </w:pPr>
            <w:r w:rsidRPr="00EC55CA">
              <w:t>5.84</w:t>
            </w:r>
          </w:p>
        </w:tc>
      </w:tr>
      <w:tr w:rsidR="00EC55CA" w:rsidRPr="00EC55CA" w14:paraId="3C514A28" w14:textId="77777777" w:rsidTr="004D368C">
        <w:trPr>
          <w:jc w:val="center"/>
        </w:trPr>
        <w:tc>
          <w:tcPr>
            <w:tcW w:w="714" w:type="dxa"/>
            <w:tcBorders>
              <w:top w:val="dotted" w:sz="4" w:space="0" w:color="auto"/>
              <w:left w:val="single" w:sz="4" w:space="0" w:color="auto"/>
              <w:bottom w:val="nil"/>
              <w:right w:val="nil"/>
            </w:tcBorders>
            <w:vAlign w:val="bottom"/>
          </w:tcPr>
          <w:p w14:paraId="634B6AB2"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80</w:t>
            </w:r>
          </w:p>
        </w:tc>
        <w:tc>
          <w:tcPr>
            <w:tcW w:w="851" w:type="dxa"/>
            <w:tcBorders>
              <w:top w:val="dotted" w:sz="4" w:space="0" w:color="auto"/>
              <w:left w:val="nil"/>
              <w:bottom w:val="nil"/>
              <w:right w:val="single" w:sz="4" w:space="0" w:color="auto"/>
            </w:tcBorders>
            <w:vAlign w:val="bottom"/>
          </w:tcPr>
          <w:p w14:paraId="5F490B7B"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1991</w:t>
            </w:r>
          </w:p>
        </w:tc>
        <w:tc>
          <w:tcPr>
            <w:tcW w:w="986" w:type="dxa"/>
            <w:tcBorders>
              <w:top w:val="dotted" w:sz="4" w:space="0" w:color="auto"/>
              <w:left w:val="single" w:sz="4" w:space="0" w:color="auto"/>
              <w:bottom w:val="nil"/>
              <w:right w:val="nil"/>
            </w:tcBorders>
            <w:vAlign w:val="bottom"/>
          </w:tcPr>
          <w:p w14:paraId="104A516B"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48.96</w:t>
            </w:r>
          </w:p>
        </w:tc>
        <w:tc>
          <w:tcPr>
            <w:tcW w:w="986" w:type="dxa"/>
            <w:tcBorders>
              <w:top w:val="dotted" w:sz="4" w:space="0" w:color="auto"/>
              <w:left w:val="nil"/>
              <w:bottom w:val="nil"/>
              <w:right w:val="nil"/>
            </w:tcBorders>
            <w:vAlign w:val="bottom"/>
          </w:tcPr>
          <w:p w14:paraId="0E222049"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39.23</w:t>
            </w:r>
          </w:p>
        </w:tc>
        <w:tc>
          <w:tcPr>
            <w:tcW w:w="987" w:type="dxa"/>
            <w:tcBorders>
              <w:top w:val="dotted" w:sz="4" w:space="0" w:color="auto"/>
              <w:left w:val="nil"/>
              <w:bottom w:val="nil"/>
              <w:right w:val="single" w:sz="4" w:space="0" w:color="auto"/>
            </w:tcBorders>
            <w:vAlign w:val="bottom"/>
          </w:tcPr>
          <w:p w14:paraId="4E3D3CA7"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9.73</w:t>
            </w:r>
          </w:p>
        </w:tc>
        <w:tc>
          <w:tcPr>
            <w:tcW w:w="986" w:type="dxa"/>
            <w:tcBorders>
              <w:top w:val="dotted" w:sz="4" w:space="0" w:color="auto"/>
              <w:left w:val="single" w:sz="4" w:space="0" w:color="auto"/>
              <w:bottom w:val="nil"/>
            </w:tcBorders>
            <w:vAlign w:val="center"/>
          </w:tcPr>
          <w:p w14:paraId="1E4CABFC" w14:textId="77777777" w:rsidR="00007F5B" w:rsidRPr="00EC55CA" w:rsidRDefault="00007F5B" w:rsidP="00E376D4">
            <w:pPr>
              <w:snapToGrid w:val="0"/>
              <w:spacing w:line="240" w:lineRule="exact"/>
              <w:ind w:rightChars="50" w:right="120"/>
              <w:jc w:val="right"/>
            </w:pPr>
            <w:r w:rsidRPr="00EC55CA">
              <w:t>71.81</w:t>
            </w:r>
          </w:p>
        </w:tc>
        <w:tc>
          <w:tcPr>
            <w:tcW w:w="986" w:type="dxa"/>
            <w:tcBorders>
              <w:top w:val="dotted" w:sz="4" w:space="0" w:color="auto"/>
              <w:bottom w:val="nil"/>
            </w:tcBorders>
            <w:vAlign w:val="center"/>
          </w:tcPr>
          <w:p w14:paraId="7E6EA9CD" w14:textId="77777777" w:rsidR="00007F5B" w:rsidRPr="00EC55CA" w:rsidRDefault="00007F5B" w:rsidP="00E376D4">
            <w:pPr>
              <w:snapToGrid w:val="0"/>
              <w:spacing w:line="240" w:lineRule="exact"/>
              <w:ind w:rightChars="50" w:right="120"/>
              <w:jc w:val="right"/>
            </w:pPr>
            <w:r w:rsidRPr="00EC55CA">
              <w:t>60.59</w:t>
            </w:r>
          </w:p>
        </w:tc>
        <w:tc>
          <w:tcPr>
            <w:tcW w:w="987" w:type="dxa"/>
            <w:tcBorders>
              <w:top w:val="dotted" w:sz="4" w:space="0" w:color="auto"/>
              <w:bottom w:val="nil"/>
              <w:right w:val="single" w:sz="4" w:space="0" w:color="auto"/>
            </w:tcBorders>
            <w:vAlign w:val="center"/>
          </w:tcPr>
          <w:p w14:paraId="767513B5" w14:textId="77777777" w:rsidR="00007F5B" w:rsidRPr="00EC55CA" w:rsidRDefault="00007F5B" w:rsidP="00E376D4">
            <w:pPr>
              <w:snapToGrid w:val="0"/>
              <w:spacing w:line="240" w:lineRule="exact"/>
              <w:ind w:rightChars="50" w:right="120"/>
              <w:jc w:val="right"/>
            </w:pPr>
            <w:r w:rsidRPr="00EC55CA">
              <w:t>11.22</w:t>
            </w:r>
          </w:p>
        </w:tc>
        <w:tc>
          <w:tcPr>
            <w:tcW w:w="986" w:type="dxa"/>
            <w:tcBorders>
              <w:top w:val="dotted" w:sz="4" w:space="0" w:color="auto"/>
              <w:left w:val="single" w:sz="4" w:space="0" w:color="auto"/>
              <w:bottom w:val="nil"/>
            </w:tcBorders>
            <w:vAlign w:val="center"/>
          </w:tcPr>
          <w:p w14:paraId="0481F8E0" w14:textId="77777777" w:rsidR="00007F5B" w:rsidRPr="00EC55CA" w:rsidRDefault="00007F5B" w:rsidP="00E376D4">
            <w:pPr>
              <w:snapToGrid w:val="0"/>
              <w:spacing w:line="240" w:lineRule="exact"/>
              <w:ind w:rightChars="50" w:right="120"/>
              <w:jc w:val="right"/>
            </w:pPr>
            <w:r w:rsidRPr="00EC55CA">
              <w:t>64.00</w:t>
            </w:r>
          </w:p>
        </w:tc>
        <w:tc>
          <w:tcPr>
            <w:tcW w:w="986" w:type="dxa"/>
            <w:tcBorders>
              <w:top w:val="dotted" w:sz="4" w:space="0" w:color="auto"/>
              <w:bottom w:val="nil"/>
            </w:tcBorders>
            <w:vAlign w:val="center"/>
          </w:tcPr>
          <w:p w14:paraId="09354F11" w14:textId="77777777" w:rsidR="00007F5B" w:rsidRPr="00EC55CA" w:rsidRDefault="00007F5B" w:rsidP="00E376D4">
            <w:pPr>
              <w:snapToGrid w:val="0"/>
              <w:spacing w:line="240" w:lineRule="exact"/>
              <w:ind w:rightChars="50" w:right="120"/>
              <w:jc w:val="right"/>
            </w:pPr>
            <w:r w:rsidRPr="00EC55CA">
              <w:t>57.84</w:t>
            </w:r>
          </w:p>
        </w:tc>
        <w:tc>
          <w:tcPr>
            <w:tcW w:w="987" w:type="dxa"/>
            <w:tcBorders>
              <w:top w:val="dotted" w:sz="4" w:space="0" w:color="auto"/>
              <w:bottom w:val="nil"/>
              <w:right w:val="single" w:sz="4" w:space="0" w:color="auto"/>
            </w:tcBorders>
            <w:vAlign w:val="center"/>
          </w:tcPr>
          <w:p w14:paraId="5D2700A9" w14:textId="77777777" w:rsidR="00007F5B" w:rsidRPr="00EC55CA" w:rsidRDefault="00007F5B" w:rsidP="00E376D4">
            <w:pPr>
              <w:snapToGrid w:val="0"/>
              <w:spacing w:line="240" w:lineRule="exact"/>
              <w:ind w:rightChars="50" w:right="120"/>
              <w:jc w:val="right"/>
            </w:pPr>
            <w:r w:rsidRPr="00EC55CA">
              <w:t>6.16</w:t>
            </w:r>
          </w:p>
        </w:tc>
      </w:tr>
      <w:tr w:rsidR="00EC55CA" w:rsidRPr="00EC55CA" w14:paraId="1385317D" w14:textId="77777777" w:rsidTr="004D368C">
        <w:trPr>
          <w:jc w:val="center"/>
        </w:trPr>
        <w:tc>
          <w:tcPr>
            <w:tcW w:w="714" w:type="dxa"/>
            <w:tcBorders>
              <w:top w:val="nil"/>
              <w:left w:val="single" w:sz="4" w:space="0" w:color="auto"/>
              <w:bottom w:val="nil"/>
              <w:right w:val="nil"/>
            </w:tcBorders>
            <w:vAlign w:val="bottom"/>
          </w:tcPr>
          <w:p w14:paraId="1596B68D"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81</w:t>
            </w:r>
          </w:p>
        </w:tc>
        <w:tc>
          <w:tcPr>
            <w:tcW w:w="851" w:type="dxa"/>
            <w:tcBorders>
              <w:top w:val="nil"/>
              <w:left w:val="nil"/>
              <w:bottom w:val="nil"/>
              <w:right w:val="single" w:sz="4" w:space="0" w:color="auto"/>
            </w:tcBorders>
            <w:vAlign w:val="bottom"/>
          </w:tcPr>
          <w:p w14:paraId="51E606C7"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1992</w:t>
            </w:r>
          </w:p>
        </w:tc>
        <w:tc>
          <w:tcPr>
            <w:tcW w:w="986" w:type="dxa"/>
            <w:tcBorders>
              <w:top w:val="nil"/>
              <w:left w:val="single" w:sz="4" w:space="0" w:color="auto"/>
              <w:bottom w:val="nil"/>
              <w:right w:val="nil"/>
            </w:tcBorders>
            <w:vAlign w:val="bottom"/>
          </w:tcPr>
          <w:p w14:paraId="009EEC0B"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48.32</w:t>
            </w:r>
          </w:p>
        </w:tc>
        <w:tc>
          <w:tcPr>
            <w:tcW w:w="986" w:type="dxa"/>
            <w:tcBorders>
              <w:top w:val="nil"/>
              <w:left w:val="nil"/>
              <w:bottom w:val="nil"/>
              <w:right w:val="nil"/>
            </w:tcBorders>
            <w:vAlign w:val="bottom"/>
          </w:tcPr>
          <w:p w14:paraId="6BD21D1D"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38.23</w:t>
            </w:r>
          </w:p>
        </w:tc>
        <w:tc>
          <w:tcPr>
            <w:tcW w:w="987" w:type="dxa"/>
            <w:tcBorders>
              <w:top w:val="nil"/>
              <w:left w:val="nil"/>
              <w:bottom w:val="nil"/>
              <w:right w:val="single" w:sz="4" w:space="0" w:color="auto"/>
            </w:tcBorders>
            <w:vAlign w:val="bottom"/>
          </w:tcPr>
          <w:p w14:paraId="76B3C770"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10.10</w:t>
            </w:r>
          </w:p>
        </w:tc>
        <w:tc>
          <w:tcPr>
            <w:tcW w:w="986" w:type="dxa"/>
            <w:tcBorders>
              <w:top w:val="nil"/>
              <w:left w:val="single" w:sz="4" w:space="0" w:color="auto"/>
              <w:bottom w:val="nil"/>
            </w:tcBorders>
            <w:vAlign w:val="center"/>
          </w:tcPr>
          <w:p w14:paraId="69F6FA43" w14:textId="77777777" w:rsidR="00007F5B" w:rsidRPr="00EC55CA" w:rsidRDefault="00007F5B" w:rsidP="00E376D4">
            <w:pPr>
              <w:snapToGrid w:val="0"/>
              <w:spacing w:line="240" w:lineRule="exact"/>
              <w:ind w:rightChars="50" w:right="120"/>
              <w:jc w:val="right"/>
            </w:pPr>
            <w:r w:rsidRPr="00EC55CA">
              <w:t>71.07</w:t>
            </w:r>
          </w:p>
        </w:tc>
        <w:tc>
          <w:tcPr>
            <w:tcW w:w="986" w:type="dxa"/>
            <w:tcBorders>
              <w:top w:val="nil"/>
              <w:bottom w:val="nil"/>
            </w:tcBorders>
            <w:vAlign w:val="center"/>
          </w:tcPr>
          <w:p w14:paraId="42EBCFCE" w14:textId="77777777" w:rsidR="00007F5B" w:rsidRPr="00EC55CA" w:rsidRDefault="00007F5B" w:rsidP="00E376D4">
            <w:pPr>
              <w:snapToGrid w:val="0"/>
              <w:spacing w:line="240" w:lineRule="exact"/>
              <w:ind w:rightChars="50" w:right="120"/>
              <w:jc w:val="right"/>
            </w:pPr>
            <w:r w:rsidRPr="00EC55CA">
              <w:t>59.42</w:t>
            </w:r>
          </w:p>
        </w:tc>
        <w:tc>
          <w:tcPr>
            <w:tcW w:w="987" w:type="dxa"/>
            <w:tcBorders>
              <w:top w:val="nil"/>
              <w:bottom w:val="nil"/>
              <w:right w:val="single" w:sz="4" w:space="0" w:color="auto"/>
            </w:tcBorders>
            <w:vAlign w:val="center"/>
          </w:tcPr>
          <w:p w14:paraId="6B8FE827" w14:textId="77777777" w:rsidR="00007F5B" w:rsidRPr="00EC55CA" w:rsidRDefault="00007F5B" w:rsidP="00E376D4">
            <w:pPr>
              <w:snapToGrid w:val="0"/>
              <w:spacing w:line="240" w:lineRule="exact"/>
              <w:ind w:rightChars="50" w:right="120"/>
              <w:jc w:val="right"/>
            </w:pPr>
            <w:r w:rsidRPr="00EC55CA">
              <w:t>11.65</w:t>
            </w:r>
          </w:p>
        </w:tc>
        <w:tc>
          <w:tcPr>
            <w:tcW w:w="986" w:type="dxa"/>
            <w:tcBorders>
              <w:top w:val="nil"/>
              <w:left w:val="single" w:sz="4" w:space="0" w:color="auto"/>
              <w:bottom w:val="nil"/>
            </w:tcBorders>
            <w:vAlign w:val="center"/>
          </w:tcPr>
          <w:p w14:paraId="0ACA039A" w14:textId="77777777" w:rsidR="00007F5B" w:rsidRPr="00EC55CA" w:rsidRDefault="00007F5B" w:rsidP="00E376D4">
            <w:pPr>
              <w:snapToGrid w:val="0"/>
              <w:spacing w:line="240" w:lineRule="exact"/>
              <w:ind w:rightChars="50" w:right="120"/>
              <w:jc w:val="right"/>
            </w:pPr>
            <w:r w:rsidRPr="00EC55CA">
              <w:t>63.10</w:t>
            </w:r>
          </w:p>
        </w:tc>
        <w:tc>
          <w:tcPr>
            <w:tcW w:w="986" w:type="dxa"/>
            <w:tcBorders>
              <w:top w:val="nil"/>
              <w:bottom w:val="nil"/>
            </w:tcBorders>
            <w:vAlign w:val="center"/>
          </w:tcPr>
          <w:p w14:paraId="02F8DFEC" w14:textId="77777777" w:rsidR="00007F5B" w:rsidRPr="00EC55CA" w:rsidRDefault="00007F5B" w:rsidP="00E376D4">
            <w:pPr>
              <w:snapToGrid w:val="0"/>
              <w:spacing w:line="240" w:lineRule="exact"/>
              <w:ind w:rightChars="50" w:right="120"/>
              <w:jc w:val="right"/>
            </w:pPr>
            <w:r w:rsidRPr="00EC55CA">
              <w:t>56.65</w:t>
            </w:r>
          </w:p>
        </w:tc>
        <w:tc>
          <w:tcPr>
            <w:tcW w:w="987" w:type="dxa"/>
            <w:tcBorders>
              <w:top w:val="nil"/>
              <w:bottom w:val="nil"/>
              <w:right w:val="single" w:sz="4" w:space="0" w:color="auto"/>
            </w:tcBorders>
            <w:vAlign w:val="center"/>
          </w:tcPr>
          <w:p w14:paraId="20B32452" w14:textId="77777777" w:rsidR="00007F5B" w:rsidRPr="00EC55CA" w:rsidRDefault="00007F5B" w:rsidP="00E376D4">
            <w:pPr>
              <w:snapToGrid w:val="0"/>
              <w:spacing w:line="240" w:lineRule="exact"/>
              <w:ind w:rightChars="50" w:right="120"/>
              <w:jc w:val="right"/>
            </w:pPr>
            <w:r w:rsidRPr="00EC55CA">
              <w:t>6.44</w:t>
            </w:r>
          </w:p>
        </w:tc>
      </w:tr>
      <w:tr w:rsidR="00EC55CA" w:rsidRPr="00EC55CA" w14:paraId="766B804C" w14:textId="77777777" w:rsidTr="004D368C">
        <w:trPr>
          <w:jc w:val="center"/>
        </w:trPr>
        <w:tc>
          <w:tcPr>
            <w:tcW w:w="714" w:type="dxa"/>
            <w:tcBorders>
              <w:top w:val="nil"/>
              <w:left w:val="single" w:sz="4" w:space="0" w:color="auto"/>
              <w:bottom w:val="nil"/>
              <w:right w:val="nil"/>
            </w:tcBorders>
            <w:vAlign w:val="bottom"/>
          </w:tcPr>
          <w:p w14:paraId="77C84EC4"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82</w:t>
            </w:r>
          </w:p>
        </w:tc>
        <w:tc>
          <w:tcPr>
            <w:tcW w:w="851" w:type="dxa"/>
            <w:tcBorders>
              <w:top w:val="nil"/>
              <w:left w:val="nil"/>
              <w:bottom w:val="nil"/>
              <w:right w:val="single" w:sz="4" w:space="0" w:color="auto"/>
            </w:tcBorders>
            <w:vAlign w:val="bottom"/>
          </w:tcPr>
          <w:p w14:paraId="5A82A48C"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1993</w:t>
            </w:r>
          </w:p>
        </w:tc>
        <w:tc>
          <w:tcPr>
            <w:tcW w:w="986" w:type="dxa"/>
            <w:tcBorders>
              <w:top w:val="nil"/>
              <w:left w:val="single" w:sz="4" w:space="0" w:color="auto"/>
              <w:bottom w:val="nil"/>
              <w:right w:val="nil"/>
            </w:tcBorders>
            <w:vAlign w:val="bottom"/>
          </w:tcPr>
          <w:p w14:paraId="60EF65B3"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47.60</w:t>
            </w:r>
          </w:p>
        </w:tc>
        <w:tc>
          <w:tcPr>
            <w:tcW w:w="986" w:type="dxa"/>
            <w:tcBorders>
              <w:top w:val="nil"/>
              <w:left w:val="nil"/>
              <w:bottom w:val="nil"/>
              <w:right w:val="nil"/>
            </w:tcBorders>
            <w:vAlign w:val="bottom"/>
          </w:tcPr>
          <w:p w14:paraId="5B1D71DF"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37.12</w:t>
            </w:r>
          </w:p>
        </w:tc>
        <w:tc>
          <w:tcPr>
            <w:tcW w:w="987" w:type="dxa"/>
            <w:tcBorders>
              <w:top w:val="nil"/>
              <w:left w:val="nil"/>
              <w:bottom w:val="nil"/>
              <w:right w:val="single" w:sz="4" w:space="0" w:color="auto"/>
            </w:tcBorders>
            <w:vAlign w:val="bottom"/>
          </w:tcPr>
          <w:p w14:paraId="13A65CCB"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10.48</w:t>
            </w:r>
          </w:p>
        </w:tc>
        <w:tc>
          <w:tcPr>
            <w:tcW w:w="986" w:type="dxa"/>
            <w:tcBorders>
              <w:top w:val="nil"/>
              <w:left w:val="single" w:sz="4" w:space="0" w:color="auto"/>
              <w:bottom w:val="nil"/>
            </w:tcBorders>
            <w:vAlign w:val="center"/>
          </w:tcPr>
          <w:p w14:paraId="704296FC" w14:textId="77777777" w:rsidR="00007F5B" w:rsidRPr="00EC55CA" w:rsidRDefault="00007F5B" w:rsidP="00E376D4">
            <w:pPr>
              <w:snapToGrid w:val="0"/>
              <w:spacing w:line="240" w:lineRule="exact"/>
              <w:ind w:rightChars="50" w:right="120"/>
              <w:jc w:val="right"/>
            </w:pPr>
            <w:r w:rsidRPr="00EC55CA">
              <w:t>70.44</w:t>
            </w:r>
          </w:p>
        </w:tc>
        <w:tc>
          <w:tcPr>
            <w:tcW w:w="986" w:type="dxa"/>
            <w:tcBorders>
              <w:top w:val="nil"/>
              <w:bottom w:val="nil"/>
            </w:tcBorders>
            <w:vAlign w:val="center"/>
          </w:tcPr>
          <w:p w14:paraId="45A72713" w14:textId="77777777" w:rsidR="00007F5B" w:rsidRPr="00EC55CA" w:rsidRDefault="00007F5B" w:rsidP="00E376D4">
            <w:pPr>
              <w:snapToGrid w:val="0"/>
              <w:spacing w:line="240" w:lineRule="exact"/>
              <w:ind w:rightChars="50" w:right="120"/>
              <w:jc w:val="right"/>
            </w:pPr>
            <w:r w:rsidRPr="00EC55CA">
              <w:t>58.33</w:t>
            </w:r>
          </w:p>
        </w:tc>
        <w:tc>
          <w:tcPr>
            <w:tcW w:w="987" w:type="dxa"/>
            <w:tcBorders>
              <w:top w:val="nil"/>
              <w:bottom w:val="nil"/>
              <w:right w:val="single" w:sz="4" w:space="0" w:color="auto"/>
            </w:tcBorders>
            <w:vAlign w:val="center"/>
          </w:tcPr>
          <w:p w14:paraId="3892E28A" w14:textId="77777777" w:rsidR="00007F5B" w:rsidRPr="00EC55CA" w:rsidRDefault="00007F5B" w:rsidP="00E376D4">
            <w:pPr>
              <w:snapToGrid w:val="0"/>
              <w:spacing w:line="240" w:lineRule="exact"/>
              <w:ind w:rightChars="50" w:right="120"/>
              <w:jc w:val="right"/>
            </w:pPr>
            <w:r w:rsidRPr="00EC55CA">
              <w:t>12.10</w:t>
            </w:r>
          </w:p>
        </w:tc>
        <w:tc>
          <w:tcPr>
            <w:tcW w:w="986" w:type="dxa"/>
            <w:tcBorders>
              <w:top w:val="nil"/>
              <w:left w:val="single" w:sz="4" w:space="0" w:color="auto"/>
              <w:bottom w:val="nil"/>
            </w:tcBorders>
            <w:vAlign w:val="center"/>
          </w:tcPr>
          <w:p w14:paraId="76098B6A" w14:textId="77777777" w:rsidR="00007F5B" w:rsidRPr="00EC55CA" w:rsidRDefault="00007F5B" w:rsidP="00E376D4">
            <w:pPr>
              <w:snapToGrid w:val="0"/>
              <w:spacing w:line="240" w:lineRule="exact"/>
              <w:ind w:rightChars="50" w:right="120"/>
              <w:jc w:val="right"/>
            </w:pPr>
            <w:r w:rsidRPr="00EC55CA">
              <w:t>62.21</w:t>
            </w:r>
          </w:p>
        </w:tc>
        <w:tc>
          <w:tcPr>
            <w:tcW w:w="986" w:type="dxa"/>
            <w:tcBorders>
              <w:top w:val="nil"/>
              <w:bottom w:val="nil"/>
            </w:tcBorders>
            <w:vAlign w:val="center"/>
          </w:tcPr>
          <w:p w14:paraId="6736660E" w14:textId="77777777" w:rsidR="00007F5B" w:rsidRPr="00EC55CA" w:rsidRDefault="00007F5B" w:rsidP="00E376D4">
            <w:pPr>
              <w:snapToGrid w:val="0"/>
              <w:spacing w:line="240" w:lineRule="exact"/>
              <w:ind w:rightChars="50" w:right="120"/>
              <w:jc w:val="right"/>
            </w:pPr>
            <w:r w:rsidRPr="00EC55CA">
              <w:t>55.52</w:t>
            </w:r>
          </w:p>
        </w:tc>
        <w:tc>
          <w:tcPr>
            <w:tcW w:w="987" w:type="dxa"/>
            <w:tcBorders>
              <w:top w:val="nil"/>
              <w:bottom w:val="nil"/>
              <w:right w:val="single" w:sz="4" w:space="0" w:color="auto"/>
            </w:tcBorders>
            <w:vAlign w:val="center"/>
          </w:tcPr>
          <w:p w14:paraId="2CF60D5D" w14:textId="77777777" w:rsidR="00007F5B" w:rsidRPr="00EC55CA" w:rsidRDefault="00007F5B" w:rsidP="00E376D4">
            <w:pPr>
              <w:snapToGrid w:val="0"/>
              <w:spacing w:line="240" w:lineRule="exact"/>
              <w:ind w:rightChars="50" w:right="120"/>
              <w:jc w:val="right"/>
            </w:pPr>
            <w:r w:rsidRPr="00EC55CA">
              <w:t>6.69</w:t>
            </w:r>
          </w:p>
        </w:tc>
      </w:tr>
      <w:tr w:rsidR="00EC55CA" w:rsidRPr="00EC55CA" w14:paraId="72B3D2AB" w14:textId="77777777" w:rsidTr="004D368C">
        <w:trPr>
          <w:jc w:val="center"/>
        </w:trPr>
        <w:tc>
          <w:tcPr>
            <w:tcW w:w="714" w:type="dxa"/>
            <w:tcBorders>
              <w:top w:val="nil"/>
              <w:left w:val="single" w:sz="4" w:space="0" w:color="auto"/>
              <w:bottom w:val="nil"/>
              <w:right w:val="nil"/>
            </w:tcBorders>
            <w:vAlign w:val="bottom"/>
          </w:tcPr>
          <w:p w14:paraId="1525E9CF"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83</w:t>
            </w:r>
          </w:p>
        </w:tc>
        <w:tc>
          <w:tcPr>
            <w:tcW w:w="851" w:type="dxa"/>
            <w:tcBorders>
              <w:top w:val="nil"/>
              <w:left w:val="nil"/>
              <w:bottom w:val="nil"/>
              <w:right w:val="single" w:sz="4" w:space="0" w:color="auto"/>
            </w:tcBorders>
            <w:vAlign w:val="bottom"/>
          </w:tcPr>
          <w:p w14:paraId="6A8769F6"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1994</w:t>
            </w:r>
          </w:p>
        </w:tc>
        <w:tc>
          <w:tcPr>
            <w:tcW w:w="986" w:type="dxa"/>
            <w:tcBorders>
              <w:top w:val="nil"/>
              <w:left w:val="single" w:sz="4" w:space="0" w:color="auto"/>
              <w:bottom w:val="nil"/>
              <w:right w:val="nil"/>
            </w:tcBorders>
            <w:vAlign w:val="bottom"/>
          </w:tcPr>
          <w:p w14:paraId="67F8F24F"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46.60</w:t>
            </w:r>
          </w:p>
        </w:tc>
        <w:tc>
          <w:tcPr>
            <w:tcW w:w="986" w:type="dxa"/>
            <w:tcBorders>
              <w:top w:val="nil"/>
              <w:left w:val="nil"/>
              <w:bottom w:val="nil"/>
              <w:right w:val="nil"/>
            </w:tcBorders>
            <w:vAlign w:val="bottom"/>
          </w:tcPr>
          <w:p w14:paraId="5474A8C6"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35.79</w:t>
            </w:r>
          </w:p>
        </w:tc>
        <w:tc>
          <w:tcPr>
            <w:tcW w:w="987" w:type="dxa"/>
            <w:tcBorders>
              <w:top w:val="nil"/>
              <w:left w:val="nil"/>
              <w:bottom w:val="nil"/>
              <w:right w:val="single" w:sz="4" w:space="0" w:color="auto"/>
            </w:tcBorders>
            <w:vAlign w:val="bottom"/>
          </w:tcPr>
          <w:p w14:paraId="1A7B993C"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10.82</w:t>
            </w:r>
          </w:p>
        </w:tc>
        <w:tc>
          <w:tcPr>
            <w:tcW w:w="986" w:type="dxa"/>
            <w:tcBorders>
              <w:top w:val="nil"/>
              <w:left w:val="single" w:sz="4" w:space="0" w:color="auto"/>
              <w:bottom w:val="nil"/>
            </w:tcBorders>
            <w:vAlign w:val="center"/>
          </w:tcPr>
          <w:p w14:paraId="12B25C74" w14:textId="77777777" w:rsidR="00007F5B" w:rsidRPr="00EC55CA" w:rsidRDefault="00007F5B" w:rsidP="00E376D4">
            <w:pPr>
              <w:snapToGrid w:val="0"/>
              <w:spacing w:line="240" w:lineRule="exact"/>
              <w:ind w:rightChars="50" w:right="120"/>
              <w:jc w:val="right"/>
            </w:pPr>
            <w:r w:rsidRPr="00EC55CA">
              <w:t>69.73</w:t>
            </w:r>
          </w:p>
        </w:tc>
        <w:tc>
          <w:tcPr>
            <w:tcW w:w="986" w:type="dxa"/>
            <w:tcBorders>
              <w:top w:val="nil"/>
              <w:bottom w:val="nil"/>
            </w:tcBorders>
            <w:vAlign w:val="center"/>
          </w:tcPr>
          <w:p w14:paraId="5F9196D2" w14:textId="77777777" w:rsidR="00007F5B" w:rsidRPr="00EC55CA" w:rsidRDefault="00007F5B" w:rsidP="00E376D4">
            <w:pPr>
              <w:snapToGrid w:val="0"/>
              <w:spacing w:line="240" w:lineRule="exact"/>
              <w:ind w:rightChars="50" w:right="120"/>
              <w:jc w:val="right"/>
            </w:pPr>
            <w:r w:rsidRPr="00EC55CA">
              <w:t>57.21</w:t>
            </w:r>
          </w:p>
        </w:tc>
        <w:tc>
          <w:tcPr>
            <w:tcW w:w="987" w:type="dxa"/>
            <w:tcBorders>
              <w:top w:val="nil"/>
              <w:bottom w:val="nil"/>
              <w:right w:val="single" w:sz="4" w:space="0" w:color="auto"/>
            </w:tcBorders>
            <w:vAlign w:val="center"/>
          </w:tcPr>
          <w:p w14:paraId="6F53D778" w14:textId="77777777" w:rsidR="00007F5B" w:rsidRPr="00EC55CA" w:rsidRDefault="00007F5B" w:rsidP="00E376D4">
            <w:pPr>
              <w:snapToGrid w:val="0"/>
              <w:spacing w:line="240" w:lineRule="exact"/>
              <w:ind w:rightChars="50" w:right="120"/>
              <w:jc w:val="right"/>
            </w:pPr>
            <w:r w:rsidRPr="00EC55CA">
              <w:t>12.52</w:t>
            </w:r>
          </w:p>
        </w:tc>
        <w:tc>
          <w:tcPr>
            <w:tcW w:w="986" w:type="dxa"/>
            <w:tcBorders>
              <w:top w:val="nil"/>
              <w:left w:val="single" w:sz="4" w:space="0" w:color="auto"/>
              <w:bottom w:val="nil"/>
            </w:tcBorders>
            <w:vAlign w:val="center"/>
          </w:tcPr>
          <w:p w14:paraId="7E7E06FC" w14:textId="77777777" w:rsidR="00007F5B" w:rsidRPr="00EC55CA" w:rsidRDefault="00007F5B" w:rsidP="00E376D4">
            <w:pPr>
              <w:snapToGrid w:val="0"/>
              <w:spacing w:line="240" w:lineRule="exact"/>
              <w:ind w:rightChars="50" w:right="120"/>
              <w:jc w:val="right"/>
            </w:pPr>
            <w:r w:rsidRPr="00EC55CA">
              <w:t>61.36</w:t>
            </w:r>
          </w:p>
        </w:tc>
        <w:tc>
          <w:tcPr>
            <w:tcW w:w="986" w:type="dxa"/>
            <w:tcBorders>
              <w:top w:val="nil"/>
              <w:bottom w:val="nil"/>
            </w:tcBorders>
            <w:vAlign w:val="center"/>
          </w:tcPr>
          <w:p w14:paraId="43DEDD12" w14:textId="77777777" w:rsidR="00007F5B" w:rsidRPr="00EC55CA" w:rsidRDefault="00007F5B" w:rsidP="00E376D4">
            <w:pPr>
              <w:snapToGrid w:val="0"/>
              <w:spacing w:line="240" w:lineRule="exact"/>
              <w:ind w:rightChars="50" w:right="120"/>
              <w:jc w:val="right"/>
            </w:pPr>
            <w:r w:rsidRPr="00EC55CA">
              <w:t>54.39</w:t>
            </w:r>
          </w:p>
        </w:tc>
        <w:tc>
          <w:tcPr>
            <w:tcW w:w="987" w:type="dxa"/>
            <w:tcBorders>
              <w:top w:val="nil"/>
              <w:bottom w:val="nil"/>
              <w:right w:val="single" w:sz="4" w:space="0" w:color="auto"/>
            </w:tcBorders>
            <w:vAlign w:val="center"/>
          </w:tcPr>
          <w:p w14:paraId="57D3C831" w14:textId="77777777" w:rsidR="00007F5B" w:rsidRPr="00EC55CA" w:rsidRDefault="00007F5B" w:rsidP="00E376D4">
            <w:pPr>
              <w:snapToGrid w:val="0"/>
              <w:spacing w:line="240" w:lineRule="exact"/>
              <w:ind w:rightChars="50" w:right="120"/>
              <w:jc w:val="right"/>
            </w:pPr>
            <w:r w:rsidRPr="00EC55CA">
              <w:t>6.97</w:t>
            </w:r>
          </w:p>
        </w:tc>
      </w:tr>
      <w:tr w:rsidR="00EC55CA" w:rsidRPr="00EC55CA" w14:paraId="703D28B1" w14:textId="77777777" w:rsidTr="004D368C">
        <w:trPr>
          <w:jc w:val="center"/>
        </w:trPr>
        <w:tc>
          <w:tcPr>
            <w:tcW w:w="714" w:type="dxa"/>
            <w:tcBorders>
              <w:top w:val="nil"/>
              <w:left w:val="single" w:sz="4" w:space="0" w:color="auto"/>
              <w:bottom w:val="dotted" w:sz="4" w:space="0" w:color="auto"/>
              <w:right w:val="nil"/>
            </w:tcBorders>
            <w:vAlign w:val="bottom"/>
          </w:tcPr>
          <w:p w14:paraId="77A5E646"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84</w:t>
            </w:r>
          </w:p>
        </w:tc>
        <w:tc>
          <w:tcPr>
            <w:tcW w:w="851" w:type="dxa"/>
            <w:tcBorders>
              <w:top w:val="nil"/>
              <w:left w:val="nil"/>
              <w:bottom w:val="dotted" w:sz="4" w:space="0" w:color="auto"/>
              <w:right w:val="single" w:sz="4" w:space="0" w:color="auto"/>
            </w:tcBorders>
            <w:vAlign w:val="bottom"/>
          </w:tcPr>
          <w:p w14:paraId="32800AE2"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1995</w:t>
            </w:r>
          </w:p>
        </w:tc>
        <w:tc>
          <w:tcPr>
            <w:tcW w:w="986" w:type="dxa"/>
            <w:tcBorders>
              <w:top w:val="nil"/>
              <w:left w:val="single" w:sz="4" w:space="0" w:color="auto"/>
              <w:bottom w:val="dotted" w:sz="4" w:space="0" w:color="auto"/>
              <w:right w:val="nil"/>
            </w:tcBorders>
            <w:vAlign w:val="bottom"/>
          </w:tcPr>
          <w:p w14:paraId="752E58E3"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45.78</w:t>
            </w:r>
          </w:p>
        </w:tc>
        <w:tc>
          <w:tcPr>
            <w:tcW w:w="986" w:type="dxa"/>
            <w:tcBorders>
              <w:top w:val="nil"/>
              <w:left w:val="nil"/>
              <w:bottom w:val="dotted" w:sz="4" w:space="0" w:color="auto"/>
              <w:right w:val="nil"/>
            </w:tcBorders>
            <w:vAlign w:val="bottom"/>
          </w:tcPr>
          <w:p w14:paraId="0E150609"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34.65</w:t>
            </w:r>
          </w:p>
        </w:tc>
        <w:tc>
          <w:tcPr>
            <w:tcW w:w="987" w:type="dxa"/>
            <w:tcBorders>
              <w:top w:val="nil"/>
              <w:left w:val="nil"/>
              <w:bottom w:val="dotted" w:sz="4" w:space="0" w:color="auto"/>
              <w:right w:val="single" w:sz="4" w:space="0" w:color="auto"/>
            </w:tcBorders>
            <w:vAlign w:val="bottom"/>
          </w:tcPr>
          <w:p w14:paraId="57954DA0"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11.13</w:t>
            </w:r>
          </w:p>
        </w:tc>
        <w:tc>
          <w:tcPr>
            <w:tcW w:w="986" w:type="dxa"/>
            <w:tcBorders>
              <w:top w:val="nil"/>
              <w:left w:val="single" w:sz="4" w:space="0" w:color="auto"/>
              <w:bottom w:val="dotted" w:sz="4" w:space="0" w:color="auto"/>
            </w:tcBorders>
            <w:vAlign w:val="center"/>
          </w:tcPr>
          <w:p w14:paraId="15CFE279" w14:textId="77777777" w:rsidR="00007F5B" w:rsidRPr="00EC55CA" w:rsidRDefault="00007F5B" w:rsidP="00E376D4">
            <w:pPr>
              <w:snapToGrid w:val="0"/>
              <w:spacing w:line="240" w:lineRule="exact"/>
              <w:ind w:rightChars="50" w:right="120"/>
              <w:jc w:val="right"/>
            </w:pPr>
            <w:r w:rsidRPr="00EC55CA">
              <w:t>68.94</w:t>
            </w:r>
          </w:p>
        </w:tc>
        <w:tc>
          <w:tcPr>
            <w:tcW w:w="986" w:type="dxa"/>
            <w:tcBorders>
              <w:top w:val="nil"/>
              <w:bottom w:val="dotted" w:sz="4" w:space="0" w:color="auto"/>
            </w:tcBorders>
            <w:vAlign w:val="center"/>
          </w:tcPr>
          <w:p w14:paraId="632FEC49" w14:textId="77777777" w:rsidR="00007F5B" w:rsidRPr="00EC55CA" w:rsidRDefault="00007F5B" w:rsidP="00E376D4">
            <w:pPr>
              <w:snapToGrid w:val="0"/>
              <w:spacing w:line="240" w:lineRule="exact"/>
              <w:ind w:rightChars="50" w:right="120"/>
              <w:jc w:val="right"/>
            </w:pPr>
            <w:r w:rsidRPr="00EC55CA">
              <w:t>56.04</w:t>
            </w:r>
          </w:p>
        </w:tc>
        <w:tc>
          <w:tcPr>
            <w:tcW w:w="987" w:type="dxa"/>
            <w:tcBorders>
              <w:top w:val="nil"/>
              <w:bottom w:val="dotted" w:sz="4" w:space="0" w:color="auto"/>
              <w:right w:val="single" w:sz="4" w:space="0" w:color="auto"/>
            </w:tcBorders>
            <w:vAlign w:val="center"/>
          </w:tcPr>
          <w:p w14:paraId="40888C6E" w14:textId="77777777" w:rsidR="00007F5B" w:rsidRPr="00EC55CA" w:rsidRDefault="00007F5B" w:rsidP="00E376D4">
            <w:pPr>
              <w:snapToGrid w:val="0"/>
              <w:spacing w:line="240" w:lineRule="exact"/>
              <w:ind w:rightChars="50" w:right="120"/>
              <w:jc w:val="right"/>
            </w:pPr>
            <w:r w:rsidRPr="00EC55CA">
              <w:t>12.90</w:t>
            </w:r>
          </w:p>
        </w:tc>
        <w:tc>
          <w:tcPr>
            <w:tcW w:w="986" w:type="dxa"/>
            <w:tcBorders>
              <w:top w:val="nil"/>
              <w:left w:val="single" w:sz="4" w:space="0" w:color="auto"/>
              <w:bottom w:val="dotted" w:sz="4" w:space="0" w:color="auto"/>
            </w:tcBorders>
            <w:vAlign w:val="center"/>
          </w:tcPr>
          <w:p w14:paraId="51801E9E" w14:textId="77777777" w:rsidR="00007F5B" w:rsidRPr="00EC55CA" w:rsidRDefault="00007F5B" w:rsidP="00E376D4">
            <w:pPr>
              <w:snapToGrid w:val="0"/>
              <w:spacing w:line="240" w:lineRule="exact"/>
              <w:ind w:rightChars="50" w:right="120"/>
              <w:jc w:val="right"/>
            </w:pPr>
            <w:r w:rsidRPr="00EC55CA">
              <w:t>60.51</w:t>
            </w:r>
          </w:p>
        </w:tc>
        <w:tc>
          <w:tcPr>
            <w:tcW w:w="986" w:type="dxa"/>
            <w:tcBorders>
              <w:top w:val="nil"/>
              <w:bottom w:val="dotted" w:sz="4" w:space="0" w:color="auto"/>
            </w:tcBorders>
            <w:vAlign w:val="center"/>
          </w:tcPr>
          <w:p w14:paraId="3B237841" w14:textId="77777777" w:rsidR="00007F5B" w:rsidRPr="00EC55CA" w:rsidRDefault="00007F5B" w:rsidP="00E376D4">
            <w:pPr>
              <w:snapToGrid w:val="0"/>
              <w:spacing w:line="240" w:lineRule="exact"/>
              <w:ind w:rightChars="50" w:right="120"/>
              <w:jc w:val="right"/>
            </w:pPr>
            <w:r w:rsidRPr="00EC55CA">
              <w:t>53.24</w:t>
            </w:r>
          </w:p>
        </w:tc>
        <w:tc>
          <w:tcPr>
            <w:tcW w:w="987" w:type="dxa"/>
            <w:tcBorders>
              <w:top w:val="nil"/>
              <w:bottom w:val="dotted" w:sz="4" w:space="0" w:color="auto"/>
              <w:right w:val="single" w:sz="4" w:space="0" w:color="auto"/>
            </w:tcBorders>
            <w:vAlign w:val="center"/>
          </w:tcPr>
          <w:p w14:paraId="5AC91BD2" w14:textId="77777777" w:rsidR="00007F5B" w:rsidRPr="00EC55CA" w:rsidRDefault="00007F5B" w:rsidP="00E376D4">
            <w:pPr>
              <w:snapToGrid w:val="0"/>
              <w:spacing w:line="240" w:lineRule="exact"/>
              <w:ind w:rightChars="50" w:right="120"/>
              <w:jc w:val="right"/>
            </w:pPr>
            <w:r w:rsidRPr="00EC55CA">
              <w:t>7.27</w:t>
            </w:r>
          </w:p>
        </w:tc>
      </w:tr>
      <w:tr w:rsidR="00EC55CA" w:rsidRPr="00EC55CA" w14:paraId="361BC0C6" w14:textId="77777777" w:rsidTr="004D368C">
        <w:trPr>
          <w:jc w:val="center"/>
        </w:trPr>
        <w:tc>
          <w:tcPr>
            <w:tcW w:w="714" w:type="dxa"/>
            <w:tcBorders>
              <w:top w:val="dotted" w:sz="4" w:space="0" w:color="auto"/>
              <w:left w:val="single" w:sz="4" w:space="0" w:color="auto"/>
              <w:bottom w:val="nil"/>
              <w:right w:val="nil"/>
            </w:tcBorders>
            <w:vAlign w:val="bottom"/>
          </w:tcPr>
          <w:p w14:paraId="754F1398"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85</w:t>
            </w:r>
          </w:p>
        </w:tc>
        <w:tc>
          <w:tcPr>
            <w:tcW w:w="851" w:type="dxa"/>
            <w:tcBorders>
              <w:top w:val="dotted" w:sz="4" w:space="0" w:color="auto"/>
              <w:left w:val="nil"/>
              <w:bottom w:val="nil"/>
              <w:right w:val="single" w:sz="4" w:space="0" w:color="auto"/>
            </w:tcBorders>
            <w:vAlign w:val="bottom"/>
          </w:tcPr>
          <w:p w14:paraId="75AFB3D0"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1996</w:t>
            </w:r>
          </w:p>
        </w:tc>
        <w:tc>
          <w:tcPr>
            <w:tcW w:w="986" w:type="dxa"/>
            <w:tcBorders>
              <w:top w:val="dotted" w:sz="4" w:space="0" w:color="auto"/>
              <w:left w:val="single" w:sz="4" w:space="0" w:color="auto"/>
              <w:bottom w:val="nil"/>
              <w:right w:val="nil"/>
            </w:tcBorders>
            <w:vAlign w:val="bottom"/>
          </w:tcPr>
          <w:p w14:paraId="70922DAB"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44.94</w:t>
            </w:r>
          </w:p>
        </w:tc>
        <w:tc>
          <w:tcPr>
            <w:tcW w:w="986" w:type="dxa"/>
            <w:tcBorders>
              <w:top w:val="dotted" w:sz="4" w:space="0" w:color="auto"/>
              <w:left w:val="nil"/>
              <w:bottom w:val="nil"/>
              <w:right w:val="nil"/>
            </w:tcBorders>
            <w:vAlign w:val="bottom"/>
          </w:tcPr>
          <w:p w14:paraId="32EEE3BF"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33.55</w:t>
            </w:r>
          </w:p>
        </w:tc>
        <w:tc>
          <w:tcPr>
            <w:tcW w:w="987" w:type="dxa"/>
            <w:tcBorders>
              <w:top w:val="dotted" w:sz="4" w:space="0" w:color="auto"/>
              <w:left w:val="nil"/>
              <w:bottom w:val="nil"/>
              <w:right w:val="single" w:sz="4" w:space="0" w:color="auto"/>
            </w:tcBorders>
            <w:vAlign w:val="bottom"/>
          </w:tcPr>
          <w:p w14:paraId="11A3DC26"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11.39</w:t>
            </w:r>
          </w:p>
        </w:tc>
        <w:tc>
          <w:tcPr>
            <w:tcW w:w="986" w:type="dxa"/>
            <w:tcBorders>
              <w:top w:val="dotted" w:sz="4" w:space="0" w:color="auto"/>
              <w:left w:val="single" w:sz="4" w:space="0" w:color="auto"/>
              <w:bottom w:val="nil"/>
            </w:tcBorders>
            <w:vAlign w:val="center"/>
          </w:tcPr>
          <w:p w14:paraId="56415567" w14:textId="77777777" w:rsidR="00007F5B" w:rsidRPr="00EC55CA" w:rsidRDefault="00007F5B" w:rsidP="00E376D4">
            <w:pPr>
              <w:snapToGrid w:val="0"/>
              <w:spacing w:line="240" w:lineRule="exact"/>
              <w:ind w:rightChars="50" w:right="120"/>
              <w:jc w:val="right"/>
            </w:pPr>
            <w:r w:rsidRPr="00EC55CA">
              <w:t>67.49</w:t>
            </w:r>
          </w:p>
        </w:tc>
        <w:tc>
          <w:tcPr>
            <w:tcW w:w="986" w:type="dxa"/>
            <w:tcBorders>
              <w:top w:val="dotted" w:sz="4" w:space="0" w:color="auto"/>
              <w:bottom w:val="nil"/>
            </w:tcBorders>
            <w:vAlign w:val="center"/>
          </w:tcPr>
          <w:p w14:paraId="237621B8" w14:textId="77777777" w:rsidR="00007F5B" w:rsidRPr="00EC55CA" w:rsidRDefault="00007F5B" w:rsidP="00E376D4">
            <w:pPr>
              <w:snapToGrid w:val="0"/>
              <w:spacing w:line="240" w:lineRule="exact"/>
              <w:ind w:rightChars="50" w:right="120"/>
              <w:jc w:val="right"/>
            </w:pPr>
            <w:r w:rsidRPr="00EC55CA">
              <w:t>54.33</w:t>
            </w:r>
          </w:p>
        </w:tc>
        <w:tc>
          <w:tcPr>
            <w:tcW w:w="987" w:type="dxa"/>
            <w:tcBorders>
              <w:top w:val="dotted" w:sz="4" w:space="0" w:color="auto"/>
              <w:bottom w:val="nil"/>
              <w:right w:val="single" w:sz="4" w:space="0" w:color="auto"/>
            </w:tcBorders>
            <w:vAlign w:val="center"/>
          </w:tcPr>
          <w:p w14:paraId="05F84665" w14:textId="77777777" w:rsidR="00007F5B" w:rsidRPr="00EC55CA" w:rsidRDefault="00007F5B" w:rsidP="00E376D4">
            <w:pPr>
              <w:snapToGrid w:val="0"/>
              <w:spacing w:line="240" w:lineRule="exact"/>
              <w:ind w:rightChars="50" w:right="120"/>
              <w:jc w:val="right"/>
            </w:pPr>
            <w:r w:rsidRPr="00EC55CA">
              <w:t>13.16</w:t>
            </w:r>
          </w:p>
        </w:tc>
        <w:tc>
          <w:tcPr>
            <w:tcW w:w="986" w:type="dxa"/>
            <w:tcBorders>
              <w:top w:val="dotted" w:sz="4" w:space="0" w:color="auto"/>
              <w:left w:val="single" w:sz="4" w:space="0" w:color="auto"/>
              <w:bottom w:val="nil"/>
            </w:tcBorders>
            <w:vAlign w:val="center"/>
          </w:tcPr>
          <w:p w14:paraId="20B14D29" w14:textId="77777777" w:rsidR="00007F5B" w:rsidRPr="00EC55CA" w:rsidRDefault="00007F5B" w:rsidP="00E376D4">
            <w:pPr>
              <w:snapToGrid w:val="0"/>
              <w:spacing w:line="240" w:lineRule="exact"/>
              <w:ind w:rightChars="50" w:right="120"/>
              <w:jc w:val="right"/>
            </w:pPr>
            <w:r w:rsidRPr="00EC55CA">
              <w:t>59.17</w:t>
            </w:r>
          </w:p>
        </w:tc>
        <w:tc>
          <w:tcPr>
            <w:tcW w:w="986" w:type="dxa"/>
            <w:tcBorders>
              <w:top w:val="dotted" w:sz="4" w:space="0" w:color="auto"/>
              <w:bottom w:val="nil"/>
            </w:tcBorders>
            <w:vAlign w:val="center"/>
          </w:tcPr>
          <w:p w14:paraId="4CE9E7C6" w14:textId="77777777" w:rsidR="00007F5B" w:rsidRPr="00EC55CA" w:rsidRDefault="00007F5B" w:rsidP="00E376D4">
            <w:pPr>
              <w:snapToGrid w:val="0"/>
              <w:spacing w:line="240" w:lineRule="exact"/>
              <w:ind w:rightChars="50" w:right="120"/>
              <w:jc w:val="right"/>
            </w:pPr>
            <w:r w:rsidRPr="00EC55CA">
              <w:t>51.63</w:t>
            </w:r>
          </w:p>
        </w:tc>
        <w:tc>
          <w:tcPr>
            <w:tcW w:w="987" w:type="dxa"/>
            <w:tcBorders>
              <w:top w:val="dotted" w:sz="4" w:space="0" w:color="auto"/>
              <w:bottom w:val="nil"/>
              <w:right w:val="single" w:sz="4" w:space="0" w:color="auto"/>
            </w:tcBorders>
            <w:vAlign w:val="center"/>
          </w:tcPr>
          <w:p w14:paraId="446D7484" w14:textId="77777777" w:rsidR="00007F5B" w:rsidRPr="00EC55CA" w:rsidRDefault="00007F5B" w:rsidP="00E376D4">
            <w:pPr>
              <w:snapToGrid w:val="0"/>
              <w:spacing w:line="240" w:lineRule="exact"/>
              <w:ind w:rightChars="50" w:right="120"/>
              <w:jc w:val="right"/>
            </w:pPr>
            <w:r w:rsidRPr="00EC55CA">
              <w:t>7.54</w:t>
            </w:r>
          </w:p>
        </w:tc>
      </w:tr>
      <w:tr w:rsidR="00EC55CA" w:rsidRPr="00EC55CA" w14:paraId="5DA4DB6F" w14:textId="77777777" w:rsidTr="004D368C">
        <w:trPr>
          <w:jc w:val="center"/>
        </w:trPr>
        <w:tc>
          <w:tcPr>
            <w:tcW w:w="714" w:type="dxa"/>
            <w:tcBorders>
              <w:top w:val="nil"/>
              <w:left w:val="single" w:sz="4" w:space="0" w:color="auto"/>
              <w:bottom w:val="nil"/>
              <w:right w:val="nil"/>
            </w:tcBorders>
            <w:vAlign w:val="bottom"/>
          </w:tcPr>
          <w:p w14:paraId="61BF3715"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86</w:t>
            </w:r>
          </w:p>
        </w:tc>
        <w:tc>
          <w:tcPr>
            <w:tcW w:w="851" w:type="dxa"/>
            <w:tcBorders>
              <w:top w:val="nil"/>
              <w:left w:val="nil"/>
              <w:bottom w:val="nil"/>
              <w:right w:val="single" w:sz="4" w:space="0" w:color="auto"/>
            </w:tcBorders>
            <w:vAlign w:val="bottom"/>
          </w:tcPr>
          <w:p w14:paraId="7FB10195"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1997</w:t>
            </w:r>
          </w:p>
        </w:tc>
        <w:tc>
          <w:tcPr>
            <w:tcW w:w="986" w:type="dxa"/>
            <w:tcBorders>
              <w:top w:val="nil"/>
              <w:left w:val="single" w:sz="4" w:space="0" w:color="auto"/>
              <w:bottom w:val="nil"/>
              <w:right w:val="nil"/>
            </w:tcBorders>
            <w:vAlign w:val="bottom"/>
          </w:tcPr>
          <w:p w14:paraId="4496B2FB"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44.22</w:t>
            </w:r>
          </w:p>
        </w:tc>
        <w:tc>
          <w:tcPr>
            <w:tcW w:w="986" w:type="dxa"/>
            <w:tcBorders>
              <w:top w:val="nil"/>
              <w:left w:val="nil"/>
              <w:bottom w:val="nil"/>
              <w:right w:val="nil"/>
            </w:tcBorders>
            <w:vAlign w:val="bottom"/>
          </w:tcPr>
          <w:p w14:paraId="645D18C7"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32.60</w:t>
            </w:r>
          </w:p>
        </w:tc>
        <w:tc>
          <w:tcPr>
            <w:tcW w:w="987" w:type="dxa"/>
            <w:tcBorders>
              <w:top w:val="nil"/>
              <w:left w:val="nil"/>
              <w:bottom w:val="nil"/>
              <w:right w:val="single" w:sz="4" w:space="0" w:color="auto"/>
            </w:tcBorders>
            <w:vAlign w:val="bottom"/>
          </w:tcPr>
          <w:p w14:paraId="628C8313"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11.62</w:t>
            </w:r>
          </w:p>
        </w:tc>
        <w:tc>
          <w:tcPr>
            <w:tcW w:w="986" w:type="dxa"/>
            <w:tcBorders>
              <w:top w:val="nil"/>
              <w:left w:val="single" w:sz="4" w:space="0" w:color="auto"/>
              <w:bottom w:val="nil"/>
            </w:tcBorders>
            <w:vAlign w:val="center"/>
          </w:tcPr>
          <w:p w14:paraId="438D689D" w14:textId="77777777" w:rsidR="00007F5B" w:rsidRPr="00EC55CA" w:rsidRDefault="00007F5B" w:rsidP="00E376D4">
            <w:pPr>
              <w:snapToGrid w:val="0"/>
              <w:spacing w:line="240" w:lineRule="exact"/>
              <w:ind w:rightChars="50" w:right="120"/>
              <w:jc w:val="right"/>
            </w:pPr>
            <w:r w:rsidRPr="00EC55CA">
              <w:t>66.43</w:t>
            </w:r>
          </w:p>
        </w:tc>
        <w:tc>
          <w:tcPr>
            <w:tcW w:w="986" w:type="dxa"/>
            <w:tcBorders>
              <w:top w:val="nil"/>
              <w:bottom w:val="nil"/>
            </w:tcBorders>
            <w:vAlign w:val="center"/>
          </w:tcPr>
          <w:p w14:paraId="22F31A6A" w14:textId="77777777" w:rsidR="00007F5B" w:rsidRPr="00EC55CA" w:rsidRDefault="00007F5B" w:rsidP="00E376D4">
            <w:pPr>
              <w:snapToGrid w:val="0"/>
              <w:spacing w:line="240" w:lineRule="exact"/>
              <w:ind w:rightChars="50" w:right="120"/>
              <w:jc w:val="right"/>
            </w:pPr>
            <w:r w:rsidRPr="00EC55CA">
              <w:t>53.02</w:t>
            </w:r>
          </w:p>
        </w:tc>
        <w:tc>
          <w:tcPr>
            <w:tcW w:w="987" w:type="dxa"/>
            <w:tcBorders>
              <w:top w:val="nil"/>
              <w:bottom w:val="nil"/>
              <w:right w:val="single" w:sz="4" w:space="0" w:color="auto"/>
            </w:tcBorders>
            <w:vAlign w:val="center"/>
          </w:tcPr>
          <w:p w14:paraId="63492401" w14:textId="77777777" w:rsidR="00007F5B" w:rsidRPr="00EC55CA" w:rsidRDefault="00007F5B" w:rsidP="00E376D4">
            <w:pPr>
              <w:snapToGrid w:val="0"/>
              <w:spacing w:line="240" w:lineRule="exact"/>
              <w:ind w:rightChars="50" w:right="120"/>
              <w:jc w:val="right"/>
            </w:pPr>
            <w:r w:rsidRPr="00EC55CA">
              <w:t>13.41</w:t>
            </w:r>
          </w:p>
        </w:tc>
        <w:tc>
          <w:tcPr>
            <w:tcW w:w="986" w:type="dxa"/>
            <w:tcBorders>
              <w:top w:val="nil"/>
              <w:left w:val="single" w:sz="4" w:space="0" w:color="auto"/>
              <w:bottom w:val="nil"/>
            </w:tcBorders>
            <w:vAlign w:val="center"/>
          </w:tcPr>
          <w:p w14:paraId="07F72FDB" w14:textId="77777777" w:rsidR="00007F5B" w:rsidRPr="00EC55CA" w:rsidRDefault="00007F5B" w:rsidP="00E376D4">
            <w:pPr>
              <w:snapToGrid w:val="0"/>
              <w:spacing w:line="240" w:lineRule="exact"/>
              <w:ind w:rightChars="50" w:right="120"/>
              <w:jc w:val="right"/>
            </w:pPr>
            <w:r w:rsidRPr="00EC55CA">
              <w:t>58.28</w:t>
            </w:r>
          </w:p>
        </w:tc>
        <w:tc>
          <w:tcPr>
            <w:tcW w:w="986" w:type="dxa"/>
            <w:tcBorders>
              <w:top w:val="nil"/>
              <w:bottom w:val="nil"/>
            </w:tcBorders>
            <w:vAlign w:val="center"/>
          </w:tcPr>
          <w:p w14:paraId="30F390D8" w14:textId="77777777" w:rsidR="00007F5B" w:rsidRPr="00EC55CA" w:rsidRDefault="00007F5B" w:rsidP="00E376D4">
            <w:pPr>
              <w:snapToGrid w:val="0"/>
              <w:spacing w:line="240" w:lineRule="exact"/>
              <w:ind w:rightChars="50" w:right="120"/>
              <w:jc w:val="right"/>
            </w:pPr>
            <w:r w:rsidRPr="00EC55CA">
              <w:t>50.42</w:t>
            </w:r>
          </w:p>
        </w:tc>
        <w:tc>
          <w:tcPr>
            <w:tcW w:w="987" w:type="dxa"/>
            <w:tcBorders>
              <w:top w:val="nil"/>
              <w:bottom w:val="nil"/>
              <w:right w:val="single" w:sz="4" w:space="0" w:color="auto"/>
            </w:tcBorders>
            <w:vAlign w:val="center"/>
          </w:tcPr>
          <w:p w14:paraId="0B086F5C" w14:textId="77777777" w:rsidR="00007F5B" w:rsidRPr="00EC55CA" w:rsidRDefault="00007F5B" w:rsidP="00E376D4">
            <w:pPr>
              <w:snapToGrid w:val="0"/>
              <w:spacing w:line="240" w:lineRule="exact"/>
              <w:ind w:rightChars="50" w:right="120"/>
              <w:jc w:val="right"/>
            </w:pPr>
            <w:r w:rsidRPr="00EC55CA">
              <w:t>7.86</w:t>
            </w:r>
          </w:p>
        </w:tc>
      </w:tr>
      <w:tr w:rsidR="00EC55CA" w:rsidRPr="00EC55CA" w14:paraId="602B6A4E" w14:textId="77777777" w:rsidTr="004D368C">
        <w:trPr>
          <w:jc w:val="center"/>
        </w:trPr>
        <w:tc>
          <w:tcPr>
            <w:tcW w:w="714" w:type="dxa"/>
            <w:tcBorders>
              <w:top w:val="nil"/>
              <w:left w:val="single" w:sz="4" w:space="0" w:color="auto"/>
              <w:bottom w:val="nil"/>
              <w:right w:val="nil"/>
            </w:tcBorders>
            <w:vAlign w:val="bottom"/>
          </w:tcPr>
          <w:p w14:paraId="18832850"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87</w:t>
            </w:r>
          </w:p>
        </w:tc>
        <w:tc>
          <w:tcPr>
            <w:tcW w:w="851" w:type="dxa"/>
            <w:tcBorders>
              <w:top w:val="nil"/>
              <w:left w:val="nil"/>
              <w:bottom w:val="nil"/>
              <w:right w:val="single" w:sz="4" w:space="0" w:color="auto"/>
            </w:tcBorders>
            <w:vAlign w:val="bottom"/>
          </w:tcPr>
          <w:p w14:paraId="7AAE499E"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1998</w:t>
            </w:r>
          </w:p>
        </w:tc>
        <w:tc>
          <w:tcPr>
            <w:tcW w:w="986" w:type="dxa"/>
            <w:tcBorders>
              <w:top w:val="nil"/>
              <w:left w:val="single" w:sz="4" w:space="0" w:color="auto"/>
              <w:bottom w:val="nil"/>
              <w:right w:val="nil"/>
            </w:tcBorders>
            <w:vAlign w:val="bottom"/>
          </w:tcPr>
          <w:p w14:paraId="0B4B3A52"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43.30</w:t>
            </w:r>
          </w:p>
        </w:tc>
        <w:tc>
          <w:tcPr>
            <w:tcW w:w="986" w:type="dxa"/>
            <w:tcBorders>
              <w:top w:val="nil"/>
              <w:left w:val="nil"/>
              <w:bottom w:val="nil"/>
              <w:right w:val="nil"/>
            </w:tcBorders>
            <w:vAlign w:val="bottom"/>
          </w:tcPr>
          <w:p w14:paraId="60092272"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31.47</w:t>
            </w:r>
          </w:p>
        </w:tc>
        <w:tc>
          <w:tcPr>
            <w:tcW w:w="987" w:type="dxa"/>
            <w:tcBorders>
              <w:top w:val="nil"/>
              <w:left w:val="nil"/>
              <w:bottom w:val="nil"/>
              <w:right w:val="single" w:sz="4" w:space="0" w:color="auto"/>
            </w:tcBorders>
            <w:vAlign w:val="bottom"/>
          </w:tcPr>
          <w:p w14:paraId="597B5444"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11.83</w:t>
            </w:r>
          </w:p>
        </w:tc>
        <w:tc>
          <w:tcPr>
            <w:tcW w:w="986" w:type="dxa"/>
            <w:tcBorders>
              <w:top w:val="nil"/>
              <w:left w:val="single" w:sz="4" w:space="0" w:color="auto"/>
              <w:bottom w:val="nil"/>
            </w:tcBorders>
            <w:vAlign w:val="center"/>
          </w:tcPr>
          <w:p w14:paraId="6B5CA146" w14:textId="77777777" w:rsidR="00007F5B" w:rsidRPr="00EC55CA" w:rsidRDefault="00007F5B" w:rsidP="00E376D4">
            <w:pPr>
              <w:snapToGrid w:val="0"/>
              <w:spacing w:line="240" w:lineRule="exact"/>
              <w:ind w:rightChars="50" w:right="120"/>
              <w:jc w:val="right"/>
            </w:pPr>
            <w:r w:rsidRPr="00EC55CA">
              <w:t>64.71</w:t>
            </w:r>
          </w:p>
        </w:tc>
        <w:tc>
          <w:tcPr>
            <w:tcW w:w="986" w:type="dxa"/>
            <w:tcBorders>
              <w:top w:val="nil"/>
              <w:bottom w:val="nil"/>
            </w:tcBorders>
            <w:vAlign w:val="center"/>
          </w:tcPr>
          <w:p w14:paraId="5BA3DBD6" w14:textId="77777777" w:rsidR="00007F5B" w:rsidRPr="00EC55CA" w:rsidRDefault="00007F5B" w:rsidP="00E376D4">
            <w:pPr>
              <w:snapToGrid w:val="0"/>
              <w:spacing w:line="240" w:lineRule="exact"/>
              <w:ind w:rightChars="50" w:right="120"/>
              <w:jc w:val="right"/>
            </w:pPr>
            <w:r w:rsidRPr="00EC55CA">
              <w:t>51.11</w:t>
            </w:r>
          </w:p>
        </w:tc>
        <w:tc>
          <w:tcPr>
            <w:tcW w:w="987" w:type="dxa"/>
            <w:tcBorders>
              <w:top w:val="nil"/>
              <w:bottom w:val="nil"/>
              <w:right w:val="single" w:sz="4" w:space="0" w:color="auto"/>
            </w:tcBorders>
            <w:vAlign w:val="center"/>
          </w:tcPr>
          <w:p w14:paraId="38357FAD" w14:textId="77777777" w:rsidR="00007F5B" w:rsidRPr="00EC55CA" w:rsidRDefault="00007F5B" w:rsidP="00E376D4">
            <w:pPr>
              <w:snapToGrid w:val="0"/>
              <w:spacing w:line="240" w:lineRule="exact"/>
              <w:ind w:rightChars="50" w:right="120"/>
              <w:jc w:val="right"/>
            </w:pPr>
            <w:r w:rsidRPr="00EC55CA">
              <w:t>13.60</w:t>
            </w:r>
          </w:p>
        </w:tc>
        <w:tc>
          <w:tcPr>
            <w:tcW w:w="986" w:type="dxa"/>
            <w:tcBorders>
              <w:top w:val="nil"/>
              <w:left w:val="single" w:sz="4" w:space="0" w:color="auto"/>
              <w:bottom w:val="nil"/>
            </w:tcBorders>
            <w:vAlign w:val="center"/>
          </w:tcPr>
          <w:p w14:paraId="776FEF01" w14:textId="77777777" w:rsidR="00007F5B" w:rsidRPr="00EC55CA" w:rsidRDefault="00007F5B" w:rsidP="00E376D4">
            <w:pPr>
              <w:snapToGrid w:val="0"/>
              <w:spacing w:line="240" w:lineRule="exact"/>
              <w:ind w:rightChars="50" w:right="120"/>
              <w:jc w:val="right"/>
            </w:pPr>
            <w:r w:rsidRPr="00EC55CA">
              <w:t>56.84</w:t>
            </w:r>
          </w:p>
        </w:tc>
        <w:tc>
          <w:tcPr>
            <w:tcW w:w="986" w:type="dxa"/>
            <w:tcBorders>
              <w:top w:val="nil"/>
              <w:bottom w:val="nil"/>
            </w:tcBorders>
            <w:vAlign w:val="center"/>
          </w:tcPr>
          <w:p w14:paraId="1C30ED6E" w14:textId="77777777" w:rsidR="00007F5B" w:rsidRPr="00EC55CA" w:rsidRDefault="00007F5B" w:rsidP="00E376D4">
            <w:pPr>
              <w:snapToGrid w:val="0"/>
              <w:spacing w:line="240" w:lineRule="exact"/>
              <w:ind w:rightChars="50" w:right="120"/>
              <w:jc w:val="right"/>
            </w:pPr>
            <w:r w:rsidRPr="00EC55CA">
              <w:t>48.67</w:t>
            </w:r>
          </w:p>
        </w:tc>
        <w:tc>
          <w:tcPr>
            <w:tcW w:w="987" w:type="dxa"/>
            <w:tcBorders>
              <w:top w:val="nil"/>
              <w:bottom w:val="nil"/>
              <w:right w:val="single" w:sz="4" w:space="0" w:color="auto"/>
            </w:tcBorders>
            <w:vAlign w:val="center"/>
          </w:tcPr>
          <w:p w14:paraId="1C115660" w14:textId="77777777" w:rsidR="00007F5B" w:rsidRPr="00EC55CA" w:rsidRDefault="00007F5B" w:rsidP="00E376D4">
            <w:pPr>
              <w:snapToGrid w:val="0"/>
              <w:spacing w:line="240" w:lineRule="exact"/>
              <w:ind w:rightChars="50" w:right="120"/>
              <w:jc w:val="right"/>
            </w:pPr>
            <w:r w:rsidRPr="00EC55CA">
              <w:t>8.17</w:t>
            </w:r>
          </w:p>
        </w:tc>
      </w:tr>
      <w:tr w:rsidR="00EC55CA" w:rsidRPr="00EC55CA" w14:paraId="705AFB12" w14:textId="77777777" w:rsidTr="004D368C">
        <w:trPr>
          <w:jc w:val="center"/>
        </w:trPr>
        <w:tc>
          <w:tcPr>
            <w:tcW w:w="714" w:type="dxa"/>
            <w:tcBorders>
              <w:top w:val="nil"/>
              <w:left w:val="single" w:sz="4" w:space="0" w:color="auto"/>
              <w:bottom w:val="nil"/>
              <w:right w:val="nil"/>
            </w:tcBorders>
            <w:vAlign w:val="bottom"/>
          </w:tcPr>
          <w:p w14:paraId="7C9A0C79"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88</w:t>
            </w:r>
          </w:p>
        </w:tc>
        <w:tc>
          <w:tcPr>
            <w:tcW w:w="851" w:type="dxa"/>
            <w:tcBorders>
              <w:top w:val="nil"/>
              <w:left w:val="nil"/>
              <w:bottom w:val="nil"/>
              <w:right w:val="single" w:sz="4" w:space="0" w:color="auto"/>
            </w:tcBorders>
            <w:vAlign w:val="bottom"/>
          </w:tcPr>
          <w:p w14:paraId="3CDD6B81"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1999</w:t>
            </w:r>
          </w:p>
        </w:tc>
        <w:tc>
          <w:tcPr>
            <w:tcW w:w="986" w:type="dxa"/>
            <w:tcBorders>
              <w:top w:val="nil"/>
              <w:left w:val="single" w:sz="4" w:space="0" w:color="auto"/>
              <w:bottom w:val="nil"/>
              <w:right w:val="nil"/>
            </w:tcBorders>
            <w:vAlign w:val="bottom"/>
          </w:tcPr>
          <w:p w14:paraId="1571FCEC"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42.60</w:t>
            </w:r>
          </w:p>
        </w:tc>
        <w:tc>
          <w:tcPr>
            <w:tcW w:w="986" w:type="dxa"/>
            <w:tcBorders>
              <w:top w:val="nil"/>
              <w:left w:val="nil"/>
              <w:bottom w:val="nil"/>
              <w:right w:val="nil"/>
            </w:tcBorders>
            <w:vAlign w:val="bottom"/>
          </w:tcPr>
          <w:p w14:paraId="5100A108"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30.56</w:t>
            </w:r>
          </w:p>
        </w:tc>
        <w:tc>
          <w:tcPr>
            <w:tcW w:w="987" w:type="dxa"/>
            <w:tcBorders>
              <w:top w:val="nil"/>
              <w:left w:val="nil"/>
              <w:bottom w:val="nil"/>
              <w:right w:val="single" w:sz="4" w:space="0" w:color="auto"/>
            </w:tcBorders>
            <w:vAlign w:val="bottom"/>
          </w:tcPr>
          <w:p w14:paraId="202E8BB2"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12.04</w:t>
            </w:r>
          </w:p>
        </w:tc>
        <w:tc>
          <w:tcPr>
            <w:tcW w:w="986" w:type="dxa"/>
            <w:tcBorders>
              <w:top w:val="nil"/>
              <w:left w:val="single" w:sz="4" w:space="0" w:color="auto"/>
              <w:bottom w:val="nil"/>
            </w:tcBorders>
            <w:vAlign w:val="center"/>
          </w:tcPr>
          <w:p w14:paraId="34B1F2B2" w14:textId="77777777" w:rsidR="00007F5B" w:rsidRPr="00EC55CA" w:rsidRDefault="00007F5B" w:rsidP="00E376D4">
            <w:pPr>
              <w:snapToGrid w:val="0"/>
              <w:spacing w:line="240" w:lineRule="exact"/>
              <w:ind w:rightChars="50" w:right="120"/>
              <w:jc w:val="right"/>
            </w:pPr>
            <w:r w:rsidRPr="00EC55CA">
              <w:t>63.02</w:t>
            </w:r>
          </w:p>
        </w:tc>
        <w:tc>
          <w:tcPr>
            <w:tcW w:w="986" w:type="dxa"/>
            <w:tcBorders>
              <w:top w:val="nil"/>
              <w:bottom w:val="nil"/>
            </w:tcBorders>
            <w:vAlign w:val="center"/>
          </w:tcPr>
          <w:p w14:paraId="29B877FF" w14:textId="77777777" w:rsidR="00007F5B" w:rsidRPr="00EC55CA" w:rsidRDefault="00007F5B" w:rsidP="00E376D4">
            <w:pPr>
              <w:snapToGrid w:val="0"/>
              <w:spacing w:line="240" w:lineRule="exact"/>
              <w:ind w:rightChars="50" w:right="120"/>
              <w:jc w:val="right"/>
            </w:pPr>
            <w:r w:rsidRPr="00EC55CA">
              <w:t>49.25</w:t>
            </w:r>
          </w:p>
        </w:tc>
        <w:tc>
          <w:tcPr>
            <w:tcW w:w="987" w:type="dxa"/>
            <w:tcBorders>
              <w:top w:val="nil"/>
              <w:bottom w:val="nil"/>
              <w:right w:val="single" w:sz="4" w:space="0" w:color="auto"/>
            </w:tcBorders>
            <w:vAlign w:val="center"/>
          </w:tcPr>
          <w:p w14:paraId="24E0499B" w14:textId="77777777" w:rsidR="00007F5B" w:rsidRPr="00EC55CA" w:rsidRDefault="00007F5B" w:rsidP="00E376D4">
            <w:pPr>
              <w:snapToGrid w:val="0"/>
              <w:spacing w:line="240" w:lineRule="exact"/>
              <w:ind w:rightChars="50" w:right="120"/>
              <w:jc w:val="right"/>
            </w:pPr>
            <w:r w:rsidRPr="00EC55CA">
              <w:t>13.77</w:t>
            </w:r>
          </w:p>
        </w:tc>
        <w:tc>
          <w:tcPr>
            <w:tcW w:w="986" w:type="dxa"/>
            <w:tcBorders>
              <w:top w:val="nil"/>
              <w:left w:val="single" w:sz="4" w:space="0" w:color="auto"/>
              <w:bottom w:val="nil"/>
            </w:tcBorders>
            <w:vAlign w:val="center"/>
          </w:tcPr>
          <w:p w14:paraId="4B747C3A" w14:textId="77777777" w:rsidR="00007F5B" w:rsidRPr="00EC55CA" w:rsidRDefault="00007F5B" w:rsidP="00E376D4">
            <w:pPr>
              <w:snapToGrid w:val="0"/>
              <w:spacing w:line="240" w:lineRule="exact"/>
              <w:ind w:rightChars="50" w:right="120"/>
              <w:jc w:val="right"/>
            </w:pPr>
            <w:r w:rsidRPr="00EC55CA">
              <w:t>55.41</w:t>
            </w:r>
          </w:p>
        </w:tc>
        <w:tc>
          <w:tcPr>
            <w:tcW w:w="986" w:type="dxa"/>
            <w:tcBorders>
              <w:top w:val="nil"/>
              <w:bottom w:val="nil"/>
            </w:tcBorders>
            <w:vAlign w:val="center"/>
          </w:tcPr>
          <w:p w14:paraId="4ECE8A65" w14:textId="77777777" w:rsidR="00007F5B" w:rsidRPr="00EC55CA" w:rsidRDefault="00007F5B" w:rsidP="00E376D4">
            <w:pPr>
              <w:snapToGrid w:val="0"/>
              <w:spacing w:line="240" w:lineRule="exact"/>
              <w:ind w:rightChars="50" w:right="120"/>
              <w:jc w:val="right"/>
            </w:pPr>
            <w:r w:rsidRPr="00EC55CA">
              <w:t>46.95</w:t>
            </w:r>
          </w:p>
        </w:tc>
        <w:tc>
          <w:tcPr>
            <w:tcW w:w="987" w:type="dxa"/>
            <w:tcBorders>
              <w:top w:val="nil"/>
              <w:bottom w:val="nil"/>
              <w:right w:val="single" w:sz="4" w:space="0" w:color="auto"/>
            </w:tcBorders>
            <w:vAlign w:val="center"/>
          </w:tcPr>
          <w:p w14:paraId="64A02FE9" w14:textId="77777777" w:rsidR="00007F5B" w:rsidRPr="00EC55CA" w:rsidRDefault="00007F5B" w:rsidP="00E376D4">
            <w:pPr>
              <w:snapToGrid w:val="0"/>
              <w:spacing w:line="240" w:lineRule="exact"/>
              <w:ind w:rightChars="50" w:right="120"/>
              <w:jc w:val="right"/>
            </w:pPr>
            <w:r w:rsidRPr="00EC55CA">
              <w:t>8.46</w:t>
            </w:r>
          </w:p>
        </w:tc>
      </w:tr>
      <w:tr w:rsidR="00EC55CA" w:rsidRPr="00EC55CA" w14:paraId="4DCC05E1" w14:textId="77777777" w:rsidTr="004D368C">
        <w:trPr>
          <w:jc w:val="center"/>
        </w:trPr>
        <w:tc>
          <w:tcPr>
            <w:tcW w:w="714" w:type="dxa"/>
            <w:tcBorders>
              <w:top w:val="nil"/>
              <w:left w:val="single" w:sz="4" w:space="0" w:color="auto"/>
              <w:bottom w:val="dotted" w:sz="4" w:space="0" w:color="auto"/>
              <w:right w:val="nil"/>
            </w:tcBorders>
            <w:vAlign w:val="bottom"/>
          </w:tcPr>
          <w:p w14:paraId="6D5EE449"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89</w:t>
            </w:r>
          </w:p>
        </w:tc>
        <w:tc>
          <w:tcPr>
            <w:tcW w:w="851" w:type="dxa"/>
            <w:tcBorders>
              <w:top w:val="nil"/>
              <w:left w:val="nil"/>
              <w:bottom w:val="dotted" w:sz="4" w:space="0" w:color="auto"/>
              <w:right w:val="single" w:sz="4" w:space="0" w:color="auto"/>
            </w:tcBorders>
            <w:vAlign w:val="bottom"/>
          </w:tcPr>
          <w:p w14:paraId="6C68C35F"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2000</w:t>
            </w:r>
          </w:p>
        </w:tc>
        <w:tc>
          <w:tcPr>
            <w:tcW w:w="986" w:type="dxa"/>
            <w:tcBorders>
              <w:top w:val="nil"/>
              <w:left w:val="single" w:sz="4" w:space="0" w:color="auto"/>
              <w:bottom w:val="dotted" w:sz="4" w:space="0" w:color="auto"/>
              <w:right w:val="nil"/>
            </w:tcBorders>
            <w:vAlign w:val="bottom"/>
          </w:tcPr>
          <w:p w14:paraId="0A1C0149"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42.32</w:t>
            </w:r>
          </w:p>
        </w:tc>
        <w:tc>
          <w:tcPr>
            <w:tcW w:w="986" w:type="dxa"/>
            <w:tcBorders>
              <w:top w:val="nil"/>
              <w:left w:val="nil"/>
              <w:bottom w:val="dotted" w:sz="4" w:space="0" w:color="auto"/>
              <w:right w:val="nil"/>
            </w:tcBorders>
            <w:vAlign w:val="bottom"/>
          </w:tcPr>
          <w:p w14:paraId="6F6A050A"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30.05</w:t>
            </w:r>
          </w:p>
        </w:tc>
        <w:tc>
          <w:tcPr>
            <w:tcW w:w="987" w:type="dxa"/>
            <w:tcBorders>
              <w:top w:val="nil"/>
              <w:left w:val="nil"/>
              <w:bottom w:val="dotted" w:sz="4" w:space="0" w:color="auto"/>
              <w:right w:val="single" w:sz="4" w:space="0" w:color="auto"/>
            </w:tcBorders>
            <w:vAlign w:val="bottom"/>
          </w:tcPr>
          <w:p w14:paraId="51504153"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12.28</w:t>
            </w:r>
          </w:p>
        </w:tc>
        <w:tc>
          <w:tcPr>
            <w:tcW w:w="986" w:type="dxa"/>
            <w:tcBorders>
              <w:top w:val="nil"/>
              <w:left w:val="single" w:sz="4" w:space="0" w:color="auto"/>
              <w:bottom w:val="dotted" w:sz="4" w:space="0" w:color="auto"/>
            </w:tcBorders>
            <w:vAlign w:val="center"/>
          </w:tcPr>
          <w:p w14:paraId="0EE6EE30" w14:textId="77777777" w:rsidR="00007F5B" w:rsidRPr="00EC55CA" w:rsidRDefault="00007F5B" w:rsidP="00E376D4">
            <w:pPr>
              <w:snapToGrid w:val="0"/>
              <w:spacing w:line="240" w:lineRule="exact"/>
              <w:ind w:rightChars="50" w:right="120"/>
              <w:jc w:val="right"/>
            </w:pPr>
            <w:r w:rsidRPr="00EC55CA">
              <w:t>61.70</w:t>
            </w:r>
          </w:p>
        </w:tc>
        <w:tc>
          <w:tcPr>
            <w:tcW w:w="986" w:type="dxa"/>
            <w:tcBorders>
              <w:top w:val="nil"/>
              <w:bottom w:val="dotted" w:sz="4" w:space="0" w:color="auto"/>
            </w:tcBorders>
            <w:vAlign w:val="center"/>
          </w:tcPr>
          <w:p w14:paraId="4C4C6388" w14:textId="77777777" w:rsidR="00007F5B" w:rsidRPr="00EC55CA" w:rsidRDefault="00007F5B" w:rsidP="00E376D4">
            <w:pPr>
              <w:snapToGrid w:val="0"/>
              <w:spacing w:line="240" w:lineRule="exact"/>
              <w:ind w:rightChars="50" w:right="120"/>
              <w:jc w:val="right"/>
            </w:pPr>
            <w:r w:rsidRPr="00EC55CA">
              <w:t>47.75</w:t>
            </w:r>
          </w:p>
        </w:tc>
        <w:tc>
          <w:tcPr>
            <w:tcW w:w="987" w:type="dxa"/>
            <w:tcBorders>
              <w:top w:val="nil"/>
              <w:bottom w:val="dotted" w:sz="4" w:space="0" w:color="auto"/>
              <w:right w:val="single" w:sz="4" w:space="0" w:color="auto"/>
            </w:tcBorders>
            <w:vAlign w:val="center"/>
          </w:tcPr>
          <w:p w14:paraId="299325CF" w14:textId="77777777" w:rsidR="00007F5B" w:rsidRPr="00EC55CA" w:rsidRDefault="00007F5B" w:rsidP="00E376D4">
            <w:pPr>
              <w:snapToGrid w:val="0"/>
              <w:spacing w:line="240" w:lineRule="exact"/>
              <w:ind w:rightChars="50" w:right="120"/>
              <w:jc w:val="right"/>
            </w:pPr>
            <w:r w:rsidRPr="00EC55CA">
              <w:t>13.95</w:t>
            </w:r>
          </w:p>
        </w:tc>
        <w:tc>
          <w:tcPr>
            <w:tcW w:w="986" w:type="dxa"/>
            <w:tcBorders>
              <w:top w:val="nil"/>
              <w:left w:val="single" w:sz="4" w:space="0" w:color="auto"/>
              <w:bottom w:val="dotted" w:sz="4" w:space="0" w:color="auto"/>
            </w:tcBorders>
            <w:vAlign w:val="center"/>
          </w:tcPr>
          <w:p w14:paraId="0D1E4208" w14:textId="77777777" w:rsidR="00007F5B" w:rsidRPr="00EC55CA" w:rsidRDefault="00007F5B" w:rsidP="00E376D4">
            <w:pPr>
              <w:snapToGrid w:val="0"/>
              <w:spacing w:line="240" w:lineRule="exact"/>
              <w:ind w:rightChars="50" w:right="120"/>
              <w:jc w:val="right"/>
            </w:pPr>
            <w:r w:rsidRPr="00EC55CA">
              <w:t>54.31</w:t>
            </w:r>
          </w:p>
        </w:tc>
        <w:tc>
          <w:tcPr>
            <w:tcW w:w="986" w:type="dxa"/>
            <w:tcBorders>
              <w:top w:val="nil"/>
              <w:bottom w:val="dotted" w:sz="4" w:space="0" w:color="auto"/>
            </w:tcBorders>
            <w:vAlign w:val="center"/>
          </w:tcPr>
          <w:p w14:paraId="5CD7D97D" w14:textId="77777777" w:rsidR="00007F5B" w:rsidRPr="00EC55CA" w:rsidRDefault="00007F5B" w:rsidP="00E376D4">
            <w:pPr>
              <w:snapToGrid w:val="0"/>
              <w:spacing w:line="240" w:lineRule="exact"/>
              <w:ind w:rightChars="50" w:right="120"/>
              <w:jc w:val="right"/>
            </w:pPr>
            <w:r w:rsidRPr="00EC55CA">
              <w:t>45.57</w:t>
            </w:r>
          </w:p>
        </w:tc>
        <w:tc>
          <w:tcPr>
            <w:tcW w:w="987" w:type="dxa"/>
            <w:tcBorders>
              <w:top w:val="nil"/>
              <w:bottom w:val="dotted" w:sz="4" w:space="0" w:color="auto"/>
              <w:right w:val="single" w:sz="4" w:space="0" w:color="auto"/>
            </w:tcBorders>
            <w:vAlign w:val="center"/>
          </w:tcPr>
          <w:p w14:paraId="5FBF6D2B" w14:textId="77777777" w:rsidR="00007F5B" w:rsidRPr="00EC55CA" w:rsidRDefault="00007F5B" w:rsidP="00E376D4">
            <w:pPr>
              <w:snapToGrid w:val="0"/>
              <w:spacing w:line="240" w:lineRule="exact"/>
              <w:ind w:rightChars="50" w:right="120"/>
              <w:jc w:val="right"/>
            </w:pPr>
            <w:r w:rsidRPr="00EC55CA">
              <w:t>8.74</w:t>
            </w:r>
          </w:p>
        </w:tc>
      </w:tr>
      <w:tr w:rsidR="00EC55CA" w:rsidRPr="00EC55CA" w14:paraId="314B99F8" w14:textId="77777777" w:rsidTr="004D368C">
        <w:trPr>
          <w:jc w:val="center"/>
        </w:trPr>
        <w:tc>
          <w:tcPr>
            <w:tcW w:w="714" w:type="dxa"/>
            <w:tcBorders>
              <w:top w:val="dotted" w:sz="4" w:space="0" w:color="auto"/>
              <w:left w:val="single" w:sz="4" w:space="0" w:color="auto"/>
              <w:bottom w:val="nil"/>
              <w:right w:val="nil"/>
            </w:tcBorders>
            <w:vAlign w:val="bottom"/>
          </w:tcPr>
          <w:p w14:paraId="270A5ADD"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90</w:t>
            </w:r>
          </w:p>
        </w:tc>
        <w:tc>
          <w:tcPr>
            <w:tcW w:w="851" w:type="dxa"/>
            <w:tcBorders>
              <w:top w:val="dotted" w:sz="4" w:space="0" w:color="auto"/>
              <w:left w:val="nil"/>
              <w:bottom w:val="nil"/>
              <w:right w:val="single" w:sz="4" w:space="0" w:color="auto"/>
            </w:tcBorders>
            <w:vAlign w:val="bottom"/>
          </w:tcPr>
          <w:p w14:paraId="534C86C2"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2001</w:t>
            </w:r>
          </w:p>
        </w:tc>
        <w:tc>
          <w:tcPr>
            <w:tcW w:w="986" w:type="dxa"/>
            <w:tcBorders>
              <w:top w:val="dotted" w:sz="4" w:space="0" w:color="auto"/>
              <w:left w:val="single" w:sz="4" w:space="0" w:color="auto"/>
              <w:bottom w:val="nil"/>
              <w:right w:val="nil"/>
            </w:tcBorders>
            <w:vAlign w:val="bottom"/>
          </w:tcPr>
          <w:p w14:paraId="39DA9C57"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42.07</w:t>
            </w:r>
          </w:p>
        </w:tc>
        <w:tc>
          <w:tcPr>
            <w:tcW w:w="986" w:type="dxa"/>
            <w:tcBorders>
              <w:top w:val="dotted" w:sz="4" w:space="0" w:color="auto"/>
              <w:left w:val="nil"/>
              <w:bottom w:val="nil"/>
              <w:right w:val="nil"/>
            </w:tcBorders>
            <w:vAlign w:val="bottom"/>
          </w:tcPr>
          <w:p w14:paraId="12AC839C"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29.56</w:t>
            </w:r>
          </w:p>
        </w:tc>
        <w:tc>
          <w:tcPr>
            <w:tcW w:w="987" w:type="dxa"/>
            <w:tcBorders>
              <w:top w:val="dotted" w:sz="4" w:space="0" w:color="auto"/>
              <w:left w:val="nil"/>
              <w:bottom w:val="nil"/>
              <w:right w:val="single" w:sz="4" w:space="0" w:color="auto"/>
            </w:tcBorders>
            <w:vAlign w:val="bottom"/>
          </w:tcPr>
          <w:p w14:paraId="7F41AE84"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12.51</w:t>
            </w:r>
          </w:p>
        </w:tc>
        <w:tc>
          <w:tcPr>
            <w:tcW w:w="986" w:type="dxa"/>
            <w:tcBorders>
              <w:top w:val="dotted" w:sz="4" w:space="0" w:color="auto"/>
              <w:left w:val="single" w:sz="4" w:space="0" w:color="auto"/>
              <w:bottom w:val="nil"/>
            </w:tcBorders>
            <w:vAlign w:val="center"/>
          </w:tcPr>
          <w:p w14:paraId="15D0FCA9" w14:textId="77777777" w:rsidR="00007F5B" w:rsidRPr="00EC55CA" w:rsidRDefault="00007F5B" w:rsidP="00E376D4">
            <w:pPr>
              <w:snapToGrid w:val="0"/>
              <w:spacing w:line="240" w:lineRule="exact"/>
              <w:ind w:rightChars="50" w:right="120"/>
              <w:jc w:val="right"/>
            </w:pPr>
            <w:r w:rsidRPr="00EC55CA">
              <w:t>60.02</w:t>
            </w:r>
          </w:p>
        </w:tc>
        <w:tc>
          <w:tcPr>
            <w:tcW w:w="986" w:type="dxa"/>
            <w:tcBorders>
              <w:top w:val="dotted" w:sz="4" w:space="0" w:color="auto"/>
              <w:bottom w:val="nil"/>
            </w:tcBorders>
            <w:vAlign w:val="center"/>
          </w:tcPr>
          <w:p w14:paraId="0D7998DE" w14:textId="77777777" w:rsidR="00007F5B" w:rsidRPr="00EC55CA" w:rsidRDefault="00007F5B" w:rsidP="00E376D4">
            <w:pPr>
              <w:snapToGrid w:val="0"/>
              <w:spacing w:line="240" w:lineRule="exact"/>
              <w:ind w:rightChars="50" w:right="120"/>
              <w:jc w:val="right"/>
            </w:pPr>
            <w:r w:rsidRPr="00EC55CA">
              <w:t>45.92</w:t>
            </w:r>
          </w:p>
        </w:tc>
        <w:tc>
          <w:tcPr>
            <w:tcW w:w="987" w:type="dxa"/>
            <w:tcBorders>
              <w:top w:val="dotted" w:sz="4" w:space="0" w:color="auto"/>
              <w:bottom w:val="nil"/>
              <w:right w:val="single" w:sz="4" w:space="0" w:color="auto"/>
            </w:tcBorders>
            <w:vAlign w:val="center"/>
          </w:tcPr>
          <w:p w14:paraId="0CEA3C57" w14:textId="77777777" w:rsidR="00007F5B" w:rsidRPr="00EC55CA" w:rsidRDefault="00007F5B" w:rsidP="00E376D4">
            <w:pPr>
              <w:snapToGrid w:val="0"/>
              <w:spacing w:line="240" w:lineRule="exact"/>
              <w:ind w:rightChars="50" w:right="120"/>
              <w:jc w:val="right"/>
            </w:pPr>
            <w:r w:rsidRPr="00EC55CA">
              <w:t>14.09</w:t>
            </w:r>
          </w:p>
        </w:tc>
        <w:tc>
          <w:tcPr>
            <w:tcW w:w="986" w:type="dxa"/>
            <w:tcBorders>
              <w:top w:val="dotted" w:sz="4" w:space="0" w:color="auto"/>
              <w:left w:val="single" w:sz="4" w:space="0" w:color="auto"/>
              <w:bottom w:val="nil"/>
            </w:tcBorders>
            <w:vAlign w:val="center"/>
          </w:tcPr>
          <w:p w14:paraId="11199838" w14:textId="77777777" w:rsidR="00007F5B" w:rsidRPr="00EC55CA" w:rsidRDefault="00007F5B" w:rsidP="00E376D4">
            <w:pPr>
              <w:snapToGrid w:val="0"/>
              <w:spacing w:line="240" w:lineRule="exact"/>
              <w:ind w:rightChars="50" w:right="120"/>
              <w:jc w:val="right"/>
            </w:pPr>
            <w:r w:rsidRPr="00EC55CA">
              <w:t>52.86</w:t>
            </w:r>
          </w:p>
        </w:tc>
        <w:tc>
          <w:tcPr>
            <w:tcW w:w="986" w:type="dxa"/>
            <w:tcBorders>
              <w:top w:val="dotted" w:sz="4" w:space="0" w:color="auto"/>
              <w:bottom w:val="nil"/>
            </w:tcBorders>
            <w:vAlign w:val="center"/>
          </w:tcPr>
          <w:p w14:paraId="1DF1622E" w14:textId="77777777" w:rsidR="00007F5B" w:rsidRPr="00EC55CA" w:rsidRDefault="00007F5B" w:rsidP="00E376D4">
            <w:pPr>
              <w:snapToGrid w:val="0"/>
              <w:spacing w:line="240" w:lineRule="exact"/>
              <w:ind w:rightChars="50" w:right="120"/>
              <w:jc w:val="right"/>
            </w:pPr>
            <w:r w:rsidRPr="00EC55CA">
              <w:t>43.87</w:t>
            </w:r>
          </w:p>
        </w:tc>
        <w:tc>
          <w:tcPr>
            <w:tcW w:w="987" w:type="dxa"/>
            <w:tcBorders>
              <w:top w:val="dotted" w:sz="4" w:space="0" w:color="auto"/>
              <w:bottom w:val="nil"/>
              <w:right w:val="single" w:sz="4" w:space="0" w:color="auto"/>
            </w:tcBorders>
            <w:vAlign w:val="center"/>
          </w:tcPr>
          <w:p w14:paraId="50503D47" w14:textId="77777777" w:rsidR="00007F5B" w:rsidRPr="00EC55CA" w:rsidRDefault="00007F5B" w:rsidP="00E376D4">
            <w:pPr>
              <w:snapToGrid w:val="0"/>
              <w:spacing w:line="240" w:lineRule="exact"/>
              <w:ind w:rightChars="50" w:right="120"/>
              <w:jc w:val="right"/>
            </w:pPr>
            <w:r w:rsidRPr="00EC55CA">
              <w:t>8.99</w:t>
            </w:r>
          </w:p>
        </w:tc>
      </w:tr>
      <w:tr w:rsidR="00EC55CA" w:rsidRPr="00EC55CA" w14:paraId="1B8877E5" w14:textId="77777777" w:rsidTr="004D368C">
        <w:trPr>
          <w:jc w:val="center"/>
        </w:trPr>
        <w:tc>
          <w:tcPr>
            <w:tcW w:w="714" w:type="dxa"/>
            <w:tcBorders>
              <w:top w:val="nil"/>
              <w:left w:val="single" w:sz="4" w:space="0" w:color="auto"/>
              <w:bottom w:val="nil"/>
              <w:right w:val="nil"/>
            </w:tcBorders>
            <w:vAlign w:val="bottom"/>
          </w:tcPr>
          <w:p w14:paraId="3C5E9C61"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91</w:t>
            </w:r>
          </w:p>
        </w:tc>
        <w:tc>
          <w:tcPr>
            <w:tcW w:w="851" w:type="dxa"/>
            <w:tcBorders>
              <w:top w:val="nil"/>
              <w:left w:val="nil"/>
              <w:bottom w:val="nil"/>
              <w:right w:val="single" w:sz="4" w:space="0" w:color="auto"/>
            </w:tcBorders>
            <w:vAlign w:val="bottom"/>
          </w:tcPr>
          <w:p w14:paraId="14A2148D"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2002</w:t>
            </w:r>
          </w:p>
        </w:tc>
        <w:tc>
          <w:tcPr>
            <w:tcW w:w="986" w:type="dxa"/>
            <w:tcBorders>
              <w:top w:val="nil"/>
              <w:left w:val="single" w:sz="4" w:space="0" w:color="auto"/>
              <w:bottom w:val="nil"/>
              <w:right w:val="nil"/>
            </w:tcBorders>
            <w:vAlign w:val="bottom"/>
          </w:tcPr>
          <w:p w14:paraId="28FB1A80"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41.72</w:t>
            </w:r>
          </w:p>
        </w:tc>
        <w:tc>
          <w:tcPr>
            <w:tcW w:w="986" w:type="dxa"/>
            <w:tcBorders>
              <w:top w:val="nil"/>
              <w:left w:val="nil"/>
              <w:bottom w:val="nil"/>
              <w:right w:val="nil"/>
            </w:tcBorders>
            <w:vAlign w:val="bottom"/>
          </w:tcPr>
          <w:p w14:paraId="44345998"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28.94</w:t>
            </w:r>
          </w:p>
        </w:tc>
        <w:tc>
          <w:tcPr>
            <w:tcW w:w="987" w:type="dxa"/>
            <w:tcBorders>
              <w:top w:val="nil"/>
              <w:left w:val="nil"/>
              <w:bottom w:val="nil"/>
              <w:right w:val="single" w:sz="4" w:space="0" w:color="auto"/>
            </w:tcBorders>
            <w:vAlign w:val="bottom"/>
          </w:tcPr>
          <w:p w14:paraId="275E05CB"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12.78</w:t>
            </w:r>
          </w:p>
        </w:tc>
        <w:tc>
          <w:tcPr>
            <w:tcW w:w="986" w:type="dxa"/>
            <w:tcBorders>
              <w:top w:val="nil"/>
              <w:left w:val="single" w:sz="4" w:space="0" w:color="auto"/>
              <w:bottom w:val="nil"/>
            </w:tcBorders>
            <w:vAlign w:val="center"/>
          </w:tcPr>
          <w:p w14:paraId="5D1113F6" w14:textId="77777777" w:rsidR="00007F5B" w:rsidRPr="00EC55CA" w:rsidRDefault="00007F5B" w:rsidP="00E376D4">
            <w:pPr>
              <w:snapToGrid w:val="0"/>
              <w:spacing w:line="240" w:lineRule="exact"/>
              <w:ind w:rightChars="50" w:right="120"/>
              <w:jc w:val="right"/>
            </w:pPr>
            <w:r w:rsidRPr="00EC55CA">
              <w:t>58.49</w:t>
            </w:r>
          </w:p>
        </w:tc>
        <w:tc>
          <w:tcPr>
            <w:tcW w:w="986" w:type="dxa"/>
            <w:tcBorders>
              <w:top w:val="nil"/>
              <w:bottom w:val="nil"/>
            </w:tcBorders>
            <w:vAlign w:val="center"/>
          </w:tcPr>
          <w:p w14:paraId="7337AEB0" w14:textId="77777777" w:rsidR="00007F5B" w:rsidRPr="00EC55CA" w:rsidRDefault="00007F5B" w:rsidP="00E376D4">
            <w:pPr>
              <w:snapToGrid w:val="0"/>
              <w:spacing w:line="240" w:lineRule="exact"/>
              <w:ind w:rightChars="50" w:right="120"/>
              <w:jc w:val="right"/>
            </w:pPr>
            <w:r w:rsidRPr="00EC55CA">
              <w:t>44.20</w:t>
            </w:r>
          </w:p>
        </w:tc>
        <w:tc>
          <w:tcPr>
            <w:tcW w:w="987" w:type="dxa"/>
            <w:tcBorders>
              <w:top w:val="nil"/>
              <w:bottom w:val="nil"/>
              <w:right w:val="single" w:sz="4" w:space="0" w:color="auto"/>
            </w:tcBorders>
            <w:vAlign w:val="center"/>
          </w:tcPr>
          <w:p w14:paraId="3A358C7A" w14:textId="77777777" w:rsidR="00007F5B" w:rsidRPr="00EC55CA" w:rsidRDefault="00007F5B" w:rsidP="00E376D4">
            <w:pPr>
              <w:snapToGrid w:val="0"/>
              <w:spacing w:line="240" w:lineRule="exact"/>
              <w:ind w:rightChars="50" w:right="120"/>
              <w:jc w:val="right"/>
            </w:pPr>
            <w:r w:rsidRPr="00EC55CA">
              <w:t>14.30</w:t>
            </w:r>
          </w:p>
        </w:tc>
        <w:tc>
          <w:tcPr>
            <w:tcW w:w="986" w:type="dxa"/>
            <w:tcBorders>
              <w:top w:val="nil"/>
              <w:left w:val="single" w:sz="4" w:space="0" w:color="auto"/>
              <w:bottom w:val="nil"/>
            </w:tcBorders>
            <w:vAlign w:val="center"/>
          </w:tcPr>
          <w:p w14:paraId="335AE595" w14:textId="77777777" w:rsidR="00007F5B" w:rsidRPr="00EC55CA" w:rsidRDefault="00007F5B" w:rsidP="00E376D4">
            <w:pPr>
              <w:snapToGrid w:val="0"/>
              <w:spacing w:line="240" w:lineRule="exact"/>
              <w:ind w:rightChars="50" w:right="120"/>
              <w:jc w:val="right"/>
            </w:pPr>
            <w:r w:rsidRPr="00EC55CA">
              <w:t>51.40</w:t>
            </w:r>
          </w:p>
        </w:tc>
        <w:tc>
          <w:tcPr>
            <w:tcW w:w="986" w:type="dxa"/>
            <w:tcBorders>
              <w:top w:val="nil"/>
              <w:bottom w:val="nil"/>
            </w:tcBorders>
            <w:vAlign w:val="center"/>
          </w:tcPr>
          <w:p w14:paraId="412666FC" w14:textId="77777777" w:rsidR="00007F5B" w:rsidRPr="00EC55CA" w:rsidRDefault="00007F5B" w:rsidP="00E376D4">
            <w:pPr>
              <w:snapToGrid w:val="0"/>
              <w:spacing w:line="240" w:lineRule="exact"/>
              <w:ind w:rightChars="50" w:right="120"/>
              <w:jc w:val="right"/>
            </w:pPr>
            <w:r w:rsidRPr="00EC55CA">
              <w:t>42.22</w:t>
            </w:r>
          </w:p>
        </w:tc>
        <w:tc>
          <w:tcPr>
            <w:tcW w:w="987" w:type="dxa"/>
            <w:tcBorders>
              <w:top w:val="nil"/>
              <w:bottom w:val="nil"/>
              <w:right w:val="single" w:sz="4" w:space="0" w:color="auto"/>
            </w:tcBorders>
            <w:vAlign w:val="center"/>
          </w:tcPr>
          <w:p w14:paraId="7949B3ED" w14:textId="77777777" w:rsidR="00007F5B" w:rsidRPr="00EC55CA" w:rsidRDefault="00007F5B" w:rsidP="00E376D4">
            <w:pPr>
              <w:snapToGrid w:val="0"/>
              <w:spacing w:line="240" w:lineRule="exact"/>
              <w:ind w:rightChars="50" w:right="120"/>
              <w:jc w:val="right"/>
            </w:pPr>
            <w:r w:rsidRPr="00EC55CA">
              <w:t>9.18</w:t>
            </w:r>
          </w:p>
        </w:tc>
      </w:tr>
      <w:tr w:rsidR="00EC55CA" w:rsidRPr="00EC55CA" w14:paraId="792CEAE0" w14:textId="77777777" w:rsidTr="004D368C">
        <w:trPr>
          <w:jc w:val="center"/>
        </w:trPr>
        <w:tc>
          <w:tcPr>
            <w:tcW w:w="714" w:type="dxa"/>
            <w:tcBorders>
              <w:top w:val="nil"/>
              <w:left w:val="single" w:sz="4" w:space="0" w:color="auto"/>
              <w:bottom w:val="nil"/>
              <w:right w:val="nil"/>
            </w:tcBorders>
            <w:vAlign w:val="bottom"/>
          </w:tcPr>
          <w:p w14:paraId="5D6C5C23"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92</w:t>
            </w:r>
          </w:p>
        </w:tc>
        <w:tc>
          <w:tcPr>
            <w:tcW w:w="851" w:type="dxa"/>
            <w:tcBorders>
              <w:top w:val="nil"/>
              <w:left w:val="nil"/>
              <w:bottom w:val="nil"/>
              <w:right w:val="single" w:sz="4" w:space="0" w:color="auto"/>
            </w:tcBorders>
            <w:vAlign w:val="bottom"/>
          </w:tcPr>
          <w:p w14:paraId="2117A3A7"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2003</w:t>
            </w:r>
          </w:p>
        </w:tc>
        <w:tc>
          <w:tcPr>
            <w:tcW w:w="986" w:type="dxa"/>
            <w:tcBorders>
              <w:top w:val="nil"/>
              <w:left w:val="single" w:sz="4" w:space="0" w:color="auto"/>
              <w:bottom w:val="nil"/>
              <w:right w:val="nil"/>
            </w:tcBorders>
            <w:vAlign w:val="bottom"/>
          </w:tcPr>
          <w:p w14:paraId="22EDF797"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40.97</w:t>
            </w:r>
          </w:p>
        </w:tc>
        <w:tc>
          <w:tcPr>
            <w:tcW w:w="986" w:type="dxa"/>
            <w:tcBorders>
              <w:top w:val="nil"/>
              <w:left w:val="nil"/>
              <w:bottom w:val="nil"/>
              <w:right w:val="nil"/>
            </w:tcBorders>
            <w:vAlign w:val="bottom"/>
          </w:tcPr>
          <w:p w14:paraId="1E401EFE"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27.95</w:t>
            </w:r>
          </w:p>
        </w:tc>
        <w:tc>
          <w:tcPr>
            <w:tcW w:w="987" w:type="dxa"/>
            <w:tcBorders>
              <w:top w:val="nil"/>
              <w:left w:val="nil"/>
              <w:bottom w:val="nil"/>
              <w:right w:val="single" w:sz="4" w:space="0" w:color="auto"/>
            </w:tcBorders>
            <w:vAlign w:val="bottom"/>
          </w:tcPr>
          <w:p w14:paraId="1CF1C686"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13.02</w:t>
            </w:r>
          </w:p>
        </w:tc>
        <w:tc>
          <w:tcPr>
            <w:tcW w:w="986" w:type="dxa"/>
            <w:tcBorders>
              <w:top w:val="nil"/>
              <w:left w:val="single" w:sz="4" w:space="0" w:color="auto"/>
              <w:bottom w:val="nil"/>
            </w:tcBorders>
            <w:vAlign w:val="center"/>
          </w:tcPr>
          <w:p w14:paraId="0259CAC4" w14:textId="77777777" w:rsidR="00007F5B" w:rsidRPr="00EC55CA" w:rsidRDefault="00007F5B" w:rsidP="00E376D4">
            <w:pPr>
              <w:snapToGrid w:val="0"/>
              <w:spacing w:line="240" w:lineRule="exact"/>
              <w:ind w:rightChars="50" w:right="120"/>
              <w:jc w:val="right"/>
            </w:pPr>
            <w:r w:rsidRPr="00EC55CA">
              <w:t>57.09</w:t>
            </w:r>
          </w:p>
        </w:tc>
        <w:tc>
          <w:tcPr>
            <w:tcW w:w="986" w:type="dxa"/>
            <w:tcBorders>
              <w:top w:val="nil"/>
              <w:bottom w:val="nil"/>
            </w:tcBorders>
            <w:vAlign w:val="center"/>
          </w:tcPr>
          <w:p w14:paraId="49C46AA3" w14:textId="77777777" w:rsidR="00007F5B" w:rsidRPr="00EC55CA" w:rsidRDefault="00007F5B" w:rsidP="00E376D4">
            <w:pPr>
              <w:snapToGrid w:val="0"/>
              <w:spacing w:line="240" w:lineRule="exact"/>
              <w:ind w:rightChars="50" w:right="120"/>
              <w:jc w:val="right"/>
            </w:pPr>
            <w:r w:rsidRPr="00EC55CA">
              <w:t>42.59</w:t>
            </w:r>
          </w:p>
        </w:tc>
        <w:tc>
          <w:tcPr>
            <w:tcW w:w="987" w:type="dxa"/>
            <w:tcBorders>
              <w:top w:val="nil"/>
              <w:bottom w:val="nil"/>
              <w:right w:val="single" w:sz="4" w:space="0" w:color="auto"/>
            </w:tcBorders>
            <w:vAlign w:val="center"/>
          </w:tcPr>
          <w:p w14:paraId="0F3BDA38" w14:textId="77777777" w:rsidR="00007F5B" w:rsidRPr="00EC55CA" w:rsidRDefault="00007F5B" w:rsidP="00E376D4">
            <w:pPr>
              <w:snapToGrid w:val="0"/>
              <w:spacing w:line="240" w:lineRule="exact"/>
              <w:ind w:rightChars="50" w:right="120"/>
              <w:jc w:val="right"/>
            </w:pPr>
            <w:r w:rsidRPr="00EC55CA">
              <w:t>14.51</w:t>
            </w:r>
          </w:p>
        </w:tc>
        <w:tc>
          <w:tcPr>
            <w:tcW w:w="986" w:type="dxa"/>
            <w:tcBorders>
              <w:top w:val="nil"/>
              <w:left w:val="single" w:sz="4" w:space="0" w:color="auto"/>
              <w:bottom w:val="nil"/>
            </w:tcBorders>
            <w:vAlign w:val="center"/>
          </w:tcPr>
          <w:p w14:paraId="062F4926" w14:textId="77777777" w:rsidR="00007F5B" w:rsidRPr="00EC55CA" w:rsidRDefault="00007F5B" w:rsidP="00E376D4">
            <w:pPr>
              <w:snapToGrid w:val="0"/>
              <w:spacing w:line="240" w:lineRule="exact"/>
              <w:ind w:rightChars="50" w:right="120"/>
              <w:jc w:val="right"/>
            </w:pPr>
            <w:r w:rsidRPr="00EC55CA">
              <w:t>50.03</w:t>
            </w:r>
          </w:p>
        </w:tc>
        <w:tc>
          <w:tcPr>
            <w:tcW w:w="986" w:type="dxa"/>
            <w:tcBorders>
              <w:top w:val="nil"/>
              <w:bottom w:val="nil"/>
            </w:tcBorders>
            <w:vAlign w:val="center"/>
          </w:tcPr>
          <w:p w14:paraId="5F15F020" w14:textId="77777777" w:rsidR="00007F5B" w:rsidRPr="00EC55CA" w:rsidRDefault="00007F5B" w:rsidP="00E376D4">
            <w:pPr>
              <w:snapToGrid w:val="0"/>
              <w:spacing w:line="240" w:lineRule="exact"/>
              <w:ind w:rightChars="50" w:right="120"/>
              <w:jc w:val="right"/>
            </w:pPr>
            <w:r w:rsidRPr="00EC55CA">
              <w:t>40.67</w:t>
            </w:r>
          </w:p>
        </w:tc>
        <w:tc>
          <w:tcPr>
            <w:tcW w:w="987" w:type="dxa"/>
            <w:tcBorders>
              <w:top w:val="nil"/>
              <w:bottom w:val="nil"/>
              <w:right w:val="single" w:sz="4" w:space="0" w:color="auto"/>
            </w:tcBorders>
            <w:vAlign w:val="center"/>
          </w:tcPr>
          <w:p w14:paraId="67A9D3BD" w14:textId="77777777" w:rsidR="00007F5B" w:rsidRPr="00EC55CA" w:rsidRDefault="00007F5B" w:rsidP="00E376D4">
            <w:pPr>
              <w:snapToGrid w:val="0"/>
              <w:spacing w:line="240" w:lineRule="exact"/>
              <w:ind w:rightChars="50" w:right="120"/>
              <w:jc w:val="right"/>
            </w:pPr>
            <w:r w:rsidRPr="00EC55CA">
              <w:t>9.36</w:t>
            </w:r>
          </w:p>
        </w:tc>
      </w:tr>
      <w:tr w:rsidR="00EC55CA" w:rsidRPr="00EC55CA" w14:paraId="48613C2F" w14:textId="77777777" w:rsidTr="004D368C">
        <w:trPr>
          <w:jc w:val="center"/>
        </w:trPr>
        <w:tc>
          <w:tcPr>
            <w:tcW w:w="714" w:type="dxa"/>
            <w:tcBorders>
              <w:top w:val="nil"/>
              <w:left w:val="single" w:sz="4" w:space="0" w:color="auto"/>
              <w:bottom w:val="nil"/>
              <w:right w:val="nil"/>
            </w:tcBorders>
            <w:vAlign w:val="bottom"/>
          </w:tcPr>
          <w:p w14:paraId="4B3B7ED2"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93</w:t>
            </w:r>
          </w:p>
        </w:tc>
        <w:tc>
          <w:tcPr>
            <w:tcW w:w="851" w:type="dxa"/>
            <w:tcBorders>
              <w:top w:val="nil"/>
              <w:left w:val="nil"/>
              <w:bottom w:val="nil"/>
              <w:right w:val="single" w:sz="4" w:space="0" w:color="auto"/>
            </w:tcBorders>
            <w:vAlign w:val="bottom"/>
          </w:tcPr>
          <w:p w14:paraId="447D2A69"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2004</w:t>
            </w:r>
          </w:p>
        </w:tc>
        <w:tc>
          <w:tcPr>
            <w:tcW w:w="986" w:type="dxa"/>
            <w:tcBorders>
              <w:top w:val="nil"/>
              <w:left w:val="single" w:sz="4" w:space="0" w:color="auto"/>
              <w:bottom w:val="nil"/>
              <w:right w:val="nil"/>
            </w:tcBorders>
            <w:vAlign w:val="bottom"/>
          </w:tcPr>
          <w:p w14:paraId="10D0DC1C"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40.48</w:t>
            </w:r>
          </w:p>
        </w:tc>
        <w:tc>
          <w:tcPr>
            <w:tcW w:w="986" w:type="dxa"/>
            <w:tcBorders>
              <w:top w:val="nil"/>
              <w:left w:val="nil"/>
              <w:bottom w:val="nil"/>
              <w:right w:val="nil"/>
            </w:tcBorders>
            <w:vAlign w:val="bottom"/>
          </w:tcPr>
          <w:p w14:paraId="3798C91B"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27.16</w:t>
            </w:r>
          </w:p>
        </w:tc>
        <w:tc>
          <w:tcPr>
            <w:tcW w:w="987" w:type="dxa"/>
            <w:tcBorders>
              <w:top w:val="nil"/>
              <w:left w:val="nil"/>
              <w:bottom w:val="nil"/>
              <w:right w:val="single" w:sz="4" w:space="0" w:color="auto"/>
            </w:tcBorders>
            <w:vAlign w:val="bottom"/>
          </w:tcPr>
          <w:p w14:paraId="7B67EDB7"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13.31</w:t>
            </w:r>
          </w:p>
        </w:tc>
        <w:tc>
          <w:tcPr>
            <w:tcW w:w="986" w:type="dxa"/>
            <w:tcBorders>
              <w:top w:val="nil"/>
              <w:left w:val="single" w:sz="4" w:space="0" w:color="auto"/>
              <w:bottom w:val="nil"/>
            </w:tcBorders>
            <w:vAlign w:val="center"/>
          </w:tcPr>
          <w:p w14:paraId="5D178EAC" w14:textId="77777777" w:rsidR="00007F5B" w:rsidRPr="00EC55CA" w:rsidRDefault="00007F5B" w:rsidP="00E376D4">
            <w:pPr>
              <w:snapToGrid w:val="0"/>
              <w:spacing w:line="240" w:lineRule="exact"/>
              <w:ind w:rightChars="50" w:right="120"/>
              <w:jc w:val="right"/>
            </w:pPr>
            <w:r w:rsidRPr="00EC55CA">
              <w:t>55.84</w:t>
            </w:r>
          </w:p>
        </w:tc>
        <w:tc>
          <w:tcPr>
            <w:tcW w:w="986" w:type="dxa"/>
            <w:tcBorders>
              <w:top w:val="nil"/>
              <w:bottom w:val="nil"/>
            </w:tcBorders>
            <w:vAlign w:val="center"/>
          </w:tcPr>
          <w:p w14:paraId="6BC94CCD" w14:textId="77777777" w:rsidR="00007F5B" w:rsidRPr="00EC55CA" w:rsidRDefault="00007F5B" w:rsidP="00E376D4">
            <w:pPr>
              <w:snapToGrid w:val="0"/>
              <w:spacing w:line="240" w:lineRule="exact"/>
              <w:ind w:rightChars="50" w:right="120"/>
              <w:jc w:val="right"/>
            </w:pPr>
            <w:r w:rsidRPr="00EC55CA">
              <w:t>41.07</w:t>
            </w:r>
          </w:p>
        </w:tc>
        <w:tc>
          <w:tcPr>
            <w:tcW w:w="987" w:type="dxa"/>
            <w:tcBorders>
              <w:top w:val="nil"/>
              <w:bottom w:val="nil"/>
              <w:right w:val="single" w:sz="4" w:space="0" w:color="auto"/>
            </w:tcBorders>
            <w:vAlign w:val="center"/>
          </w:tcPr>
          <w:p w14:paraId="24943907" w14:textId="77777777" w:rsidR="00007F5B" w:rsidRPr="00EC55CA" w:rsidRDefault="00007F5B" w:rsidP="00E376D4">
            <w:pPr>
              <w:snapToGrid w:val="0"/>
              <w:spacing w:line="240" w:lineRule="exact"/>
              <w:ind w:rightChars="50" w:right="120"/>
              <w:jc w:val="right"/>
            </w:pPr>
            <w:r w:rsidRPr="00EC55CA">
              <w:t>14.77</w:t>
            </w:r>
          </w:p>
        </w:tc>
        <w:tc>
          <w:tcPr>
            <w:tcW w:w="986" w:type="dxa"/>
            <w:tcBorders>
              <w:top w:val="nil"/>
              <w:left w:val="single" w:sz="4" w:space="0" w:color="auto"/>
              <w:bottom w:val="nil"/>
            </w:tcBorders>
            <w:vAlign w:val="center"/>
          </w:tcPr>
          <w:p w14:paraId="655C9263" w14:textId="77777777" w:rsidR="00007F5B" w:rsidRPr="00EC55CA" w:rsidRDefault="00007F5B" w:rsidP="00E376D4">
            <w:pPr>
              <w:snapToGrid w:val="0"/>
              <w:spacing w:line="240" w:lineRule="exact"/>
              <w:ind w:rightChars="50" w:right="120"/>
              <w:jc w:val="right"/>
            </w:pPr>
            <w:r w:rsidRPr="00EC55CA">
              <w:t>48.75</w:t>
            </w:r>
          </w:p>
        </w:tc>
        <w:tc>
          <w:tcPr>
            <w:tcW w:w="986" w:type="dxa"/>
            <w:tcBorders>
              <w:top w:val="nil"/>
              <w:bottom w:val="nil"/>
            </w:tcBorders>
            <w:vAlign w:val="center"/>
          </w:tcPr>
          <w:p w14:paraId="2B68DFCB" w14:textId="77777777" w:rsidR="00007F5B" w:rsidRPr="00EC55CA" w:rsidRDefault="00007F5B" w:rsidP="00E376D4">
            <w:pPr>
              <w:snapToGrid w:val="0"/>
              <w:spacing w:line="240" w:lineRule="exact"/>
              <w:ind w:rightChars="50" w:right="120"/>
              <w:jc w:val="right"/>
            </w:pPr>
            <w:r w:rsidRPr="00EC55CA">
              <w:t>39.20</w:t>
            </w:r>
          </w:p>
        </w:tc>
        <w:tc>
          <w:tcPr>
            <w:tcW w:w="987" w:type="dxa"/>
            <w:tcBorders>
              <w:top w:val="nil"/>
              <w:bottom w:val="nil"/>
              <w:right w:val="single" w:sz="4" w:space="0" w:color="auto"/>
            </w:tcBorders>
            <w:vAlign w:val="center"/>
          </w:tcPr>
          <w:p w14:paraId="715E43F0" w14:textId="77777777" w:rsidR="00007F5B" w:rsidRPr="00EC55CA" w:rsidRDefault="00007F5B" w:rsidP="00E376D4">
            <w:pPr>
              <w:snapToGrid w:val="0"/>
              <w:spacing w:line="240" w:lineRule="exact"/>
              <w:ind w:rightChars="50" w:right="120"/>
              <w:jc w:val="right"/>
            </w:pPr>
            <w:r w:rsidRPr="00EC55CA">
              <w:t>9.55</w:t>
            </w:r>
          </w:p>
        </w:tc>
      </w:tr>
      <w:tr w:rsidR="00EC55CA" w:rsidRPr="00EC55CA" w14:paraId="2DEBB638" w14:textId="77777777" w:rsidTr="004D368C">
        <w:trPr>
          <w:jc w:val="center"/>
        </w:trPr>
        <w:tc>
          <w:tcPr>
            <w:tcW w:w="714" w:type="dxa"/>
            <w:tcBorders>
              <w:top w:val="nil"/>
              <w:left w:val="single" w:sz="4" w:space="0" w:color="auto"/>
              <w:bottom w:val="dotted" w:sz="4" w:space="0" w:color="auto"/>
              <w:right w:val="nil"/>
            </w:tcBorders>
            <w:vAlign w:val="bottom"/>
          </w:tcPr>
          <w:p w14:paraId="554EA36D"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94</w:t>
            </w:r>
          </w:p>
        </w:tc>
        <w:tc>
          <w:tcPr>
            <w:tcW w:w="851" w:type="dxa"/>
            <w:tcBorders>
              <w:top w:val="nil"/>
              <w:left w:val="nil"/>
              <w:bottom w:val="dotted" w:sz="4" w:space="0" w:color="auto"/>
              <w:right w:val="single" w:sz="4" w:space="0" w:color="auto"/>
            </w:tcBorders>
            <w:vAlign w:val="bottom"/>
          </w:tcPr>
          <w:p w14:paraId="44E069F5"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2005</w:t>
            </w:r>
          </w:p>
        </w:tc>
        <w:tc>
          <w:tcPr>
            <w:tcW w:w="986" w:type="dxa"/>
            <w:tcBorders>
              <w:top w:val="nil"/>
              <w:left w:val="single" w:sz="4" w:space="0" w:color="auto"/>
              <w:bottom w:val="dotted" w:sz="4" w:space="0" w:color="auto"/>
              <w:right w:val="nil"/>
            </w:tcBorders>
            <w:vAlign w:val="bottom"/>
          </w:tcPr>
          <w:p w14:paraId="704DC247"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39.74</w:t>
            </w:r>
          </w:p>
        </w:tc>
        <w:tc>
          <w:tcPr>
            <w:tcW w:w="986" w:type="dxa"/>
            <w:tcBorders>
              <w:top w:val="nil"/>
              <w:left w:val="nil"/>
              <w:bottom w:val="dotted" w:sz="4" w:space="0" w:color="auto"/>
              <w:right w:val="nil"/>
            </w:tcBorders>
            <w:vAlign w:val="bottom"/>
          </w:tcPr>
          <w:p w14:paraId="72231BAB"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26.14</w:t>
            </w:r>
          </w:p>
        </w:tc>
        <w:tc>
          <w:tcPr>
            <w:tcW w:w="987" w:type="dxa"/>
            <w:tcBorders>
              <w:top w:val="nil"/>
              <w:left w:val="nil"/>
              <w:bottom w:val="dotted" w:sz="4" w:space="0" w:color="auto"/>
              <w:right w:val="single" w:sz="4" w:space="0" w:color="auto"/>
            </w:tcBorders>
            <w:vAlign w:val="bottom"/>
          </w:tcPr>
          <w:p w14:paraId="47E97551"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13.61</w:t>
            </w:r>
          </w:p>
        </w:tc>
        <w:tc>
          <w:tcPr>
            <w:tcW w:w="986" w:type="dxa"/>
            <w:tcBorders>
              <w:top w:val="nil"/>
              <w:left w:val="single" w:sz="4" w:space="0" w:color="auto"/>
              <w:bottom w:val="dotted" w:sz="4" w:space="0" w:color="auto"/>
            </w:tcBorders>
            <w:vAlign w:val="center"/>
          </w:tcPr>
          <w:p w14:paraId="62468A8D" w14:textId="77777777" w:rsidR="00007F5B" w:rsidRPr="00EC55CA" w:rsidRDefault="00007F5B" w:rsidP="00E376D4">
            <w:pPr>
              <w:snapToGrid w:val="0"/>
              <w:spacing w:line="240" w:lineRule="exact"/>
              <w:ind w:rightChars="50" w:right="120"/>
              <w:jc w:val="right"/>
            </w:pPr>
            <w:r w:rsidRPr="00EC55CA">
              <w:t>54.86</w:t>
            </w:r>
          </w:p>
        </w:tc>
        <w:tc>
          <w:tcPr>
            <w:tcW w:w="986" w:type="dxa"/>
            <w:tcBorders>
              <w:top w:val="nil"/>
              <w:bottom w:val="dotted" w:sz="4" w:space="0" w:color="auto"/>
            </w:tcBorders>
            <w:vAlign w:val="center"/>
          </w:tcPr>
          <w:p w14:paraId="473E332A" w14:textId="77777777" w:rsidR="00007F5B" w:rsidRPr="00EC55CA" w:rsidRDefault="00007F5B" w:rsidP="00E376D4">
            <w:pPr>
              <w:snapToGrid w:val="0"/>
              <w:spacing w:line="240" w:lineRule="exact"/>
              <w:ind w:rightChars="50" w:right="120"/>
              <w:jc w:val="right"/>
            </w:pPr>
            <w:r w:rsidRPr="00EC55CA">
              <w:t>39.78</w:t>
            </w:r>
          </w:p>
        </w:tc>
        <w:tc>
          <w:tcPr>
            <w:tcW w:w="987" w:type="dxa"/>
            <w:tcBorders>
              <w:top w:val="nil"/>
              <w:bottom w:val="dotted" w:sz="4" w:space="0" w:color="auto"/>
              <w:right w:val="single" w:sz="4" w:space="0" w:color="auto"/>
            </w:tcBorders>
            <w:vAlign w:val="center"/>
          </w:tcPr>
          <w:p w14:paraId="383DBA56" w14:textId="77777777" w:rsidR="00007F5B" w:rsidRPr="00EC55CA" w:rsidRDefault="00007F5B" w:rsidP="00E376D4">
            <w:pPr>
              <w:snapToGrid w:val="0"/>
              <w:spacing w:line="240" w:lineRule="exact"/>
              <w:ind w:rightChars="50" w:right="120"/>
              <w:jc w:val="right"/>
            </w:pPr>
            <w:r w:rsidRPr="00EC55CA">
              <w:t>15.08</w:t>
            </w:r>
          </w:p>
        </w:tc>
        <w:tc>
          <w:tcPr>
            <w:tcW w:w="986" w:type="dxa"/>
            <w:tcBorders>
              <w:top w:val="nil"/>
              <w:left w:val="single" w:sz="4" w:space="0" w:color="auto"/>
              <w:bottom w:val="dotted" w:sz="4" w:space="0" w:color="auto"/>
            </w:tcBorders>
            <w:vAlign w:val="center"/>
          </w:tcPr>
          <w:p w14:paraId="3322342F" w14:textId="77777777" w:rsidR="00007F5B" w:rsidRPr="00EC55CA" w:rsidRDefault="00007F5B" w:rsidP="00E376D4">
            <w:pPr>
              <w:snapToGrid w:val="0"/>
              <w:spacing w:line="240" w:lineRule="exact"/>
              <w:ind w:rightChars="50" w:right="120"/>
              <w:jc w:val="right"/>
            </w:pPr>
            <w:r w:rsidRPr="00EC55CA">
              <w:t>47.67</w:t>
            </w:r>
          </w:p>
        </w:tc>
        <w:tc>
          <w:tcPr>
            <w:tcW w:w="986" w:type="dxa"/>
            <w:tcBorders>
              <w:top w:val="nil"/>
              <w:bottom w:val="dotted" w:sz="4" w:space="0" w:color="auto"/>
            </w:tcBorders>
            <w:vAlign w:val="center"/>
          </w:tcPr>
          <w:p w14:paraId="4238B8BB" w14:textId="77777777" w:rsidR="00007F5B" w:rsidRPr="00EC55CA" w:rsidRDefault="00007F5B" w:rsidP="00E376D4">
            <w:pPr>
              <w:snapToGrid w:val="0"/>
              <w:spacing w:line="240" w:lineRule="exact"/>
              <w:ind w:rightChars="50" w:right="120"/>
              <w:jc w:val="right"/>
            </w:pPr>
            <w:r w:rsidRPr="00EC55CA">
              <w:t>37.93</w:t>
            </w:r>
          </w:p>
        </w:tc>
        <w:tc>
          <w:tcPr>
            <w:tcW w:w="987" w:type="dxa"/>
            <w:tcBorders>
              <w:top w:val="nil"/>
              <w:bottom w:val="dotted" w:sz="4" w:space="0" w:color="auto"/>
              <w:right w:val="single" w:sz="4" w:space="0" w:color="auto"/>
            </w:tcBorders>
            <w:vAlign w:val="center"/>
          </w:tcPr>
          <w:p w14:paraId="1513A69E" w14:textId="77777777" w:rsidR="00007F5B" w:rsidRPr="00EC55CA" w:rsidRDefault="00007F5B" w:rsidP="00E376D4">
            <w:pPr>
              <w:snapToGrid w:val="0"/>
              <w:spacing w:line="240" w:lineRule="exact"/>
              <w:ind w:rightChars="50" w:right="120"/>
              <w:jc w:val="right"/>
            </w:pPr>
            <w:r w:rsidRPr="00EC55CA">
              <w:t>9.74</w:t>
            </w:r>
          </w:p>
        </w:tc>
      </w:tr>
      <w:tr w:rsidR="00EC55CA" w:rsidRPr="00EC55CA" w14:paraId="51DA72E3" w14:textId="77777777" w:rsidTr="004D368C">
        <w:trPr>
          <w:jc w:val="center"/>
        </w:trPr>
        <w:tc>
          <w:tcPr>
            <w:tcW w:w="714" w:type="dxa"/>
            <w:tcBorders>
              <w:top w:val="dotted" w:sz="4" w:space="0" w:color="auto"/>
              <w:left w:val="single" w:sz="4" w:space="0" w:color="auto"/>
              <w:right w:val="nil"/>
            </w:tcBorders>
            <w:vAlign w:val="bottom"/>
          </w:tcPr>
          <w:p w14:paraId="46BA4C5F"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95</w:t>
            </w:r>
          </w:p>
        </w:tc>
        <w:tc>
          <w:tcPr>
            <w:tcW w:w="851" w:type="dxa"/>
            <w:tcBorders>
              <w:top w:val="dotted" w:sz="4" w:space="0" w:color="auto"/>
              <w:left w:val="nil"/>
              <w:right w:val="single" w:sz="4" w:space="0" w:color="auto"/>
            </w:tcBorders>
            <w:vAlign w:val="bottom"/>
          </w:tcPr>
          <w:p w14:paraId="7410C408"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2006</w:t>
            </w:r>
          </w:p>
        </w:tc>
        <w:tc>
          <w:tcPr>
            <w:tcW w:w="986" w:type="dxa"/>
            <w:tcBorders>
              <w:top w:val="dotted" w:sz="4" w:space="0" w:color="auto"/>
              <w:left w:val="single" w:sz="4" w:space="0" w:color="auto"/>
              <w:right w:val="nil"/>
            </w:tcBorders>
            <w:vAlign w:val="bottom"/>
          </w:tcPr>
          <w:p w14:paraId="423D59D9"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39.12</w:t>
            </w:r>
          </w:p>
        </w:tc>
        <w:tc>
          <w:tcPr>
            <w:tcW w:w="986" w:type="dxa"/>
            <w:tcBorders>
              <w:top w:val="dotted" w:sz="4" w:space="0" w:color="auto"/>
              <w:left w:val="nil"/>
              <w:right w:val="nil"/>
            </w:tcBorders>
            <w:vAlign w:val="bottom"/>
          </w:tcPr>
          <w:p w14:paraId="46ACA5E2"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25.21</w:t>
            </w:r>
          </w:p>
        </w:tc>
        <w:tc>
          <w:tcPr>
            <w:tcW w:w="987" w:type="dxa"/>
            <w:tcBorders>
              <w:top w:val="dotted" w:sz="4" w:space="0" w:color="auto"/>
              <w:left w:val="nil"/>
              <w:right w:val="single" w:sz="4" w:space="0" w:color="auto"/>
            </w:tcBorders>
            <w:vAlign w:val="bottom"/>
          </w:tcPr>
          <w:p w14:paraId="6864B6F3"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13.91</w:t>
            </w:r>
          </w:p>
        </w:tc>
        <w:tc>
          <w:tcPr>
            <w:tcW w:w="986" w:type="dxa"/>
            <w:tcBorders>
              <w:top w:val="dotted" w:sz="4" w:space="0" w:color="auto"/>
              <w:left w:val="single" w:sz="4" w:space="0" w:color="auto"/>
            </w:tcBorders>
            <w:vAlign w:val="center"/>
          </w:tcPr>
          <w:p w14:paraId="7ACB7F09" w14:textId="77777777" w:rsidR="00007F5B" w:rsidRPr="00EC55CA" w:rsidRDefault="00007F5B" w:rsidP="00E376D4">
            <w:pPr>
              <w:snapToGrid w:val="0"/>
              <w:spacing w:line="240" w:lineRule="exact"/>
              <w:ind w:rightChars="50" w:right="120"/>
              <w:jc w:val="right"/>
            </w:pPr>
            <w:r w:rsidRPr="00EC55CA">
              <w:t>54.20</w:t>
            </w:r>
          </w:p>
        </w:tc>
        <w:tc>
          <w:tcPr>
            <w:tcW w:w="986" w:type="dxa"/>
            <w:tcBorders>
              <w:top w:val="dotted" w:sz="4" w:space="0" w:color="auto"/>
            </w:tcBorders>
            <w:vAlign w:val="center"/>
          </w:tcPr>
          <w:p w14:paraId="6BD578A6" w14:textId="77777777" w:rsidR="00007F5B" w:rsidRPr="00EC55CA" w:rsidRDefault="00007F5B" w:rsidP="00E376D4">
            <w:pPr>
              <w:snapToGrid w:val="0"/>
              <w:spacing w:line="240" w:lineRule="exact"/>
              <w:ind w:rightChars="50" w:right="120"/>
              <w:jc w:val="right"/>
            </w:pPr>
            <w:r w:rsidRPr="00EC55CA">
              <w:t>38.79</w:t>
            </w:r>
          </w:p>
        </w:tc>
        <w:tc>
          <w:tcPr>
            <w:tcW w:w="987" w:type="dxa"/>
            <w:tcBorders>
              <w:top w:val="dotted" w:sz="4" w:space="0" w:color="auto"/>
              <w:right w:val="single" w:sz="4" w:space="0" w:color="auto"/>
            </w:tcBorders>
            <w:vAlign w:val="center"/>
          </w:tcPr>
          <w:p w14:paraId="77826639" w14:textId="77777777" w:rsidR="00007F5B" w:rsidRPr="00EC55CA" w:rsidRDefault="00007F5B" w:rsidP="00E376D4">
            <w:pPr>
              <w:snapToGrid w:val="0"/>
              <w:spacing w:line="240" w:lineRule="exact"/>
              <w:ind w:rightChars="50" w:right="120"/>
              <w:jc w:val="right"/>
            </w:pPr>
            <w:r w:rsidRPr="00EC55CA">
              <w:t>15.42</w:t>
            </w:r>
          </w:p>
        </w:tc>
        <w:tc>
          <w:tcPr>
            <w:tcW w:w="986" w:type="dxa"/>
            <w:tcBorders>
              <w:top w:val="dotted" w:sz="4" w:space="0" w:color="auto"/>
              <w:left w:val="single" w:sz="4" w:space="0" w:color="auto"/>
            </w:tcBorders>
            <w:vAlign w:val="center"/>
          </w:tcPr>
          <w:p w14:paraId="60988487" w14:textId="77777777" w:rsidR="00007F5B" w:rsidRPr="00EC55CA" w:rsidRDefault="00007F5B" w:rsidP="00E376D4">
            <w:pPr>
              <w:snapToGrid w:val="0"/>
              <w:spacing w:line="240" w:lineRule="exact"/>
              <w:ind w:rightChars="50" w:right="120"/>
              <w:jc w:val="right"/>
            </w:pPr>
            <w:r w:rsidRPr="00EC55CA">
              <w:t>46.90</w:t>
            </w:r>
          </w:p>
        </w:tc>
        <w:tc>
          <w:tcPr>
            <w:tcW w:w="986" w:type="dxa"/>
            <w:tcBorders>
              <w:top w:val="dotted" w:sz="4" w:space="0" w:color="auto"/>
            </w:tcBorders>
            <w:vAlign w:val="center"/>
          </w:tcPr>
          <w:p w14:paraId="56211791" w14:textId="77777777" w:rsidR="00007F5B" w:rsidRPr="00EC55CA" w:rsidRDefault="00007F5B" w:rsidP="00E376D4">
            <w:pPr>
              <w:snapToGrid w:val="0"/>
              <w:spacing w:line="240" w:lineRule="exact"/>
              <w:ind w:rightChars="50" w:right="120"/>
              <w:jc w:val="right"/>
            </w:pPr>
            <w:r w:rsidRPr="00EC55CA">
              <w:t>36.95</w:t>
            </w:r>
          </w:p>
        </w:tc>
        <w:tc>
          <w:tcPr>
            <w:tcW w:w="987" w:type="dxa"/>
            <w:tcBorders>
              <w:top w:val="dotted" w:sz="4" w:space="0" w:color="auto"/>
              <w:right w:val="single" w:sz="4" w:space="0" w:color="auto"/>
            </w:tcBorders>
            <w:vAlign w:val="center"/>
          </w:tcPr>
          <w:p w14:paraId="4E91FE6D" w14:textId="77777777" w:rsidR="00007F5B" w:rsidRPr="00EC55CA" w:rsidRDefault="00007F5B" w:rsidP="00E376D4">
            <w:pPr>
              <w:snapToGrid w:val="0"/>
              <w:spacing w:line="240" w:lineRule="exact"/>
              <w:ind w:rightChars="50" w:right="120"/>
              <w:jc w:val="right"/>
            </w:pPr>
            <w:r w:rsidRPr="00EC55CA">
              <w:t>9.95</w:t>
            </w:r>
          </w:p>
        </w:tc>
      </w:tr>
      <w:tr w:rsidR="00EC55CA" w:rsidRPr="00EC55CA" w14:paraId="2C8EDCEE" w14:textId="77777777" w:rsidTr="004D368C">
        <w:trPr>
          <w:jc w:val="center"/>
        </w:trPr>
        <w:tc>
          <w:tcPr>
            <w:tcW w:w="714" w:type="dxa"/>
            <w:tcBorders>
              <w:left w:val="single" w:sz="4" w:space="0" w:color="auto"/>
              <w:right w:val="nil"/>
            </w:tcBorders>
            <w:vAlign w:val="bottom"/>
          </w:tcPr>
          <w:p w14:paraId="44765FC2"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96</w:t>
            </w:r>
          </w:p>
        </w:tc>
        <w:tc>
          <w:tcPr>
            <w:tcW w:w="851" w:type="dxa"/>
            <w:tcBorders>
              <w:left w:val="nil"/>
              <w:right w:val="single" w:sz="4" w:space="0" w:color="auto"/>
            </w:tcBorders>
            <w:vAlign w:val="bottom"/>
          </w:tcPr>
          <w:p w14:paraId="0C446188"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2007</w:t>
            </w:r>
          </w:p>
        </w:tc>
        <w:tc>
          <w:tcPr>
            <w:tcW w:w="986" w:type="dxa"/>
            <w:tcBorders>
              <w:left w:val="single" w:sz="4" w:space="0" w:color="auto"/>
              <w:right w:val="nil"/>
            </w:tcBorders>
            <w:vAlign w:val="bottom"/>
          </w:tcPr>
          <w:p w14:paraId="365E5FE5"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38.43</w:t>
            </w:r>
          </w:p>
        </w:tc>
        <w:tc>
          <w:tcPr>
            <w:tcW w:w="986" w:type="dxa"/>
            <w:tcBorders>
              <w:left w:val="nil"/>
              <w:right w:val="nil"/>
            </w:tcBorders>
            <w:vAlign w:val="bottom"/>
          </w:tcPr>
          <w:p w14:paraId="5D91A497"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24.30</w:t>
            </w:r>
          </w:p>
        </w:tc>
        <w:tc>
          <w:tcPr>
            <w:tcW w:w="987" w:type="dxa"/>
            <w:tcBorders>
              <w:left w:val="nil"/>
              <w:right w:val="single" w:sz="4" w:space="0" w:color="auto"/>
            </w:tcBorders>
            <w:vAlign w:val="bottom"/>
          </w:tcPr>
          <w:p w14:paraId="37640AE0"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14.13</w:t>
            </w:r>
          </w:p>
        </w:tc>
        <w:tc>
          <w:tcPr>
            <w:tcW w:w="986" w:type="dxa"/>
            <w:tcBorders>
              <w:left w:val="single" w:sz="4" w:space="0" w:color="auto"/>
            </w:tcBorders>
            <w:vAlign w:val="center"/>
          </w:tcPr>
          <w:p w14:paraId="1401FAEF" w14:textId="77777777" w:rsidR="00007F5B" w:rsidRPr="00EC55CA" w:rsidRDefault="00007F5B" w:rsidP="00E376D4">
            <w:pPr>
              <w:snapToGrid w:val="0"/>
              <w:spacing w:line="240" w:lineRule="exact"/>
              <w:ind w:rightChars="50" w:right="120"/>
              <w:jc w:val="right"/>
            </w:pPr>
            <w:r w:rsidRPr="00EC55CA">
              <w:t>53.42</w:t>
            </w:r>
          </w:p>
        </w:tc>
        <w:tc>
          <w:tcPr>
            <w:tcW w:w="986" w:type="dxa"/>
            <w:vAlign w:val="center"/>
          </w:tcPr>
          <w:p w14:paraId="2B046836" w14:textId="77777777" w:rsidR="00007F5B" w:rsidRPr="00EC55CA" w:rsidRDefault="00007F5B" w:rsidP="00E376D4">
            <w:pPr>
              <w:snapToGrid w:val="0"/>
              <w:spacing w:line="240" w:lineRule="exact"/>
              <w:ind w:rightChars="50" w:right="120"/>
              <w:jc w:val="right"/>
            </w:pPr>
            <w:r w:rsidRPr="00EC55CA">
              <w:t>37.76</w:t>
            </w:r>
          </w:p>
        </w:tc>
        <w:tc>
          <w:tcPr>
            <w:tcW w:w="987" w:type="dxa"/>
            <w:tcBorders>
              <w:right w:val="single" w:sz="4" w:space="0" w:color="auto"/>
            </w:tcBorders>
            <w:vAlign w:val="center"/>
          </w:tcPr>
          <w:p w14:paraId="631E9ABC" w14:textId="77777777" w:rsidR="00007F5B" w:rsidRPr="00EC55CA" w:rsidRDefault="00007F5B" w:rsidP="00E376D4">
            <w:pPr>
              <w:snapToGrid w:val="0"/>
              <w:spacing w:line="240" w:lineRule="exact"/>
              <w:ind w:rightChars="50" w:right="120"/>
              <w:jc w:val="right"/>
            </w:pPr>
            <w:r w:rsidRPr="00EC55CA">
              <w:t>15.66</w:t>
            </w:r>
          </w:p>
        </w:tc>
        <w:tc>
          <w:tcPr>
            <w:tcW w:w="986" w:type="dxa"/>
            <w:tcBorders>
              <w:left w:val="single" w:sz="4" w:space="0" w:color="auto"/>
            </w:tcBorders>
            <w:vAlign w:val="center"/>
          </w:tcPr>
          <w:p w14:paraId="28230433" w14:textId="77777777" w:rsidR="00007F5B" w:rsidRPr="00EC55CA" w:rsidRDefault="00007F5B" w:rsidP="00E376D4">
            <w:pPr>
              <w:snapToGrid w:val="0"/>
              <w:spacing w:line="240" w:lineRule="exact"/>
              <w:ind w:rightChars="50" w:right="120"/>
              <w:jc w:val="right"/>
            </w:pPr>
            <w:r w:rsidRPr="00EC55CA">
              <w:t>46.11</w:t>
            </w:r>
          </w:p>
        </w:tc>
        <w:tc>
          <w:tcPr>
            <w:tcW w:w="986" w:type="dxa"/>
            <w:vAlign w:val="center"/>
          </w:tcPr>
          <w:p w14:paraId="6264F390" w14:textId="77777777" w:rsidR="00007F5B" w:rsidRPr="00EC55CA" w:rsidRDefault="00007F5B" w:rsidP="00E376D4">
            <w:pPr>
              <w:snapToGrid w:val="0"/>
              <w:spacing w:line="240" w:lineRule="exact"/>
              <w:ind w:rightChars="50" w:right="120"/>
              <w:jc w:val="right"/>
            </w:pPr>
            <w:r w:rsidRPr="00EC55CA">
              <w:t>35.96</w:t>
            </w:r>
          </w:p>
        </w:tc>
        <w:tc>
          <w:tcPr>
            <w:tcW w:w="987" w:type="dxa"/>
            <w:tcBorders>
              <w:right w:val="single" w:sz="4" w:space="0" w:color="auto"/>
            </w:tcBorders>
            <w:vAlign w:val="center"/>
          </w:tcPr>
          <w:p w14:paraId="55E0CFC0" w14:textId="77777777" w:rsidR="00007F5B" w:rsidRPr="00EC55CA" w:rsidRDefault="00007F5B" w:rsidP="00E376D4">
            <w:pPr>
              <w:snapToGrid w:val="0"/>
              <w:spacing w:line="240" w:lineRule="exact"/>
              <w:ind w:rightChars="50" w:right="120"/>
              <w:jc w:val="right"/>
            </w:pPr>
            <w:r w:rsidRPr="00EC55CA">
              <w:t>10.15</w:t>
            </w:r>
          </w:p>
        </w:tc>
      </w:tr>
      <w:tr w:rsidR="00EC55CA" w:rsidRPr="00EC55CA" w14:paraId="63CE2F28" w14:textId="77777777" w:rsidTr="004D368C">
        <w:trPr>
          <w:jc w:val="center"/>
        </w:trPr>
        <w:tc>
          <w:tcPr>
            <w:tcW w:w="714" w:type="dxa"/>
            <w:tcBorders>
              <w:left w:val="single" w:sz="4" w:space="0" w:color="auto"/>
              <w:right w:val="nil"/>
            </w:tcBorders>
            <w:vAlign w:val="bottom"/>
          </w:tcPr>
          <w:p w14:paraId="7FBE6AAD"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97</w:t>
            </w:r>
          </w:p>
        </w:tc>
        <w:tc>
          <w:tcPr>
            <w:tcW w:w="851" w:type="dxa"/>
            <w:tcBorders>
              <w:left w:val="nil"/>
              <w:right w:val="single" w:sz="4" w:space="0" w:color="auto"/>
            </w:tcBorders>
            <w:vAlign w:val="bottom"/>
          </w:tcPr>
          <w:p w14:paraId="470F7558"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2008</w:t>
            </w:r>
          </w:p>
        </w:tc>
        <w:tc>
          <w:tcPr>
            <w:tcW w:w="986" w:type="dxa"/>
            <w:tcBorders>
              <w:left w:val="single" w:sz="4" w:space="0" w:color="auto"/>
              <w:right w:val="nil"/>
            </w:tcBorders>
            <w:vAlign w:val="bottom"/>
          </w:tcPr>
          <w:p w14:paraId="37158C9B"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37.70</w:t>
            </w:r>
          </w:p>
        </w:tc>
        <w:tc>
          <w:tcPr>
            <w:tcW w:w="986" w:type="dxa"/>
            <w:tcBorders>
              <w:left w:val="nil"/>
              <w:right w:val="nil"/>
            </w:tcBorders>
            <w:vAlign w:val="bottom"/>
          </w:tcPr>
          <w:p w14:paraId="50BFF5C4"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23.34</w:t>
            </w:r>
          </w:p>
        </w:tc>
        <w:tc>
          <w:tcPr>
            <w:tcW w:w="987" w:type="dxa"/>
            <w:tcBorders>
              <w:left w:val="nil"/>
              <w:right w:val="single" w:sz="4" w:space="0" w:color="auto"/>
            </w:tcBorders>
            <w:vAlign w:val="bottom"/>
          </w:tcPr>
          <w:p w14:paraId="6F4449C6"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14.36</w:t>
            </w:r>
          </w:p>
        </w:tc>
        <w:tc>
          <w:tcPr>
            <w:tcW w:w="986" w:type="dxa"/>
            <w:tcBorders>
              <w:left w:val="single" w:sz="4" w:space="0" w:color="auto"/>
            </w:tcBorders>
            <w:vAlign w:val="center"/>
          </w:tcPr>
          <w:p w14:paraId="29CF2E83" w14:textId="77777777" w:rsidR="00007F5B" w:rsidRPr="00EC55CA" w:rsidRDefault="00007F5B" w:rsidP="00E376D4">
            <w:pPr>
              <w:snapToGrid w:val="0"/>
              <w:spacing w:line="240" w:lineRule="exact"/>
              <w:ind w:rightChars="50" w:right="120"/>
              <w:jc w:val="right"/>
            </w:pPr>
            <w:r w:rsidRPr="00EC55CA">
              <w:t>52.32</w:t>
            </w:r>
          </w:p>
        </w:tc>
        <w:tc>
          <w:tcPr>
            <w:tcW w:w="986" w:type="dxa"/>
            <w:vAlign w:val="center"/>
          </w:tcPr>
          <w:p w14:paraId="0C381B8E" w14:textId="77777777" w:rsidR="00007F5B" w:rsidRPr="00EC55CA" w:rsidRDefault="00007F5B" w:rsidP="00E376D4">
            <w:pPr>
              <w:snapToGrid w:val="0"/>
              <w:spacing w:line="240" w:lineRule="exact"/>
              <w:ind w:rightChars="50" w:right="120"/>
              <w:jc w:val="right"/>
            </w:pPr>
            <w:r w:rsidRPr="00EC55CA">
              <w:t>36.44</w:t>
            </w:r>
          </w:p>
        </w:tc>
        <w:tc>
          <w:tcPr>
            <w:tcW w:w="987" w:type="dxa"/>
            <w:tcBorders>
              <w:right w:val="single" w:sz="4" w:space="0" w:color="auto"/>
            </w:tcBorders>
            <w:vAlign w:val="center"/>
          </w:tcPr>
          <w:p w14:paraId="5F85C065" w14:textId="77777777" w:rsidR="00007F5B" w:rsidRPr="00EC55CA" w:rsidRDefault="00007F5B" w:rsidP="00E376D4">
            <w:pPr>
              <w:snapToGrid w:val="0"/>
              <w:spacing w:line="240" w:lineRule="exact"/>
              <w:ind w:rightChars="50" w:right="120"/>
              <w:jc w:val="right"/>
            </w:pPr>
            <w:r w:rsidRPr="00EC55CA">
              <w:t>15.88</w:t>
            </w:r>
          </w:p>
        </w:tc>
        <w:tc>
          <w:tcPr>
            <w:tcW w:w="986" w:type="dxa"/>
            <w:tcBorders>
              <w:left w:val="single" w:sz="4" w:space="0" w:color="auto"/>
            </w:tcBorders>
            <w:vAlign w:val="center"/>
          </w:tcPr>
          <w:p w14:paraId="2932CA2B" w14:textId="77777777" w:rsidR="00007F5B" w:rsidRPr="00EC55CA" w:rsidRDefault="00007F5B" w:rsidP="00E376D4">
            <w:pPr>
              <w:snapToGrid w:val="0"/>
              <w:spacing w:line="240" w:lineRule="exact"/>
              <w:ind w:rightChars="50" w:right="120"/>
              <w:jc w:val="right"/>
            </w:pPr>
            <w:r w:rsidRPr="00EC55CA">
              <w:t>45.01</w:t>
            </w:r>
          </w:p>
        </w:tc>
        <w:tc>
          <w:tcPr>
            <w:tcW w:w="986" w:type="dxa"/>
            <w:vAlign w:val="center"/>
          </w:tcPr>
          <w:p w14:paraId="1C82A78B" w14:textId="77777777" w:rsidR="00007F5B" w:rsidRPr="00EC55CA" w:rsidRDefault="00007F5B" w:rsidP="00E376D4">
            <w:pPr>
              <w:snapToGrid w:val="0"/>
              <w:spacing w:line="240" w:lineRule="exact"/>
              <w:ind w:rightChars="50" w:right="120"/>
              <w:jc w:val="right"/>
            </w:pPr>
            <w:r w:rsidRPr="00EC55CA">
              <w:t>34.69</w:t>
            </w:r>
          </w:p>
        </w:tc>
        <w:tc>
          <w:tcPr>
            <w:tcW w:w="987" w:type="dxa"/>
            <w:tcBorders>
              <w:right w:val="single" w:sz="4" w:space="0" w:color="auto"/>
            </w:tcBorders>
            <w:vAlign w:val="center"/>
          </w:tcPr>
          <w:p w14:paraId="5B6243C1" w14:textId="77777777" w:rsidR="00007F5B" w:rsidRPr="00EC55CA" w:rsidRDefault="00007F5B" w:rsidP="00E376D4">
            <w:pPr>
              <w:snapToGrid w:val="0"/>
              <w:spacing w:line="240" w:lineRule="exact"/>
              <w:ind w:rightChars="50" w:right="120"/>
              <w:jc w:val="right"/>
            </w:pPr>
            <w:r w:rsidRPr="00EC55CA">
              <w:t>10.32</w:t>
            </w:r>
          </w:p>
        </w:tc>
      </w:tr>
      <w:tr w:rsidR="00EC55CA" w:rsidRPr="00EC55CA" w14:paraId="2C63A5E0" w14:textId="77777777" w:rsidTr="004D368C">
        <w:trPr>
          <w:jc w:val="center"/>
        </w:trPr>
        <w:tc>
          <w:tcPr>
            <w:tcW w:w="714" w:type="dxa"/>
            <w:tcBorders>
              <w:left w:val="single" w:sz="4" w:space="0" w:color="auto"/>
              <w:right w:val="nil"/>
            </w:tcBorders>
            <w:vAlign w:val="bottom"/>
          </w:tcPr>
          <w:p w14:paraId="77F40EE2"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98</w:t>
            </w:r>
          </w:p>
        </w:tc>
        <w:tc>
          <w:tcPr>
            <w:tcW w:w="851" w:type="dxa"/>
            <w:tcBorders>
              <w:left w:val="nil"/>
              <w:right w:val="single" w:sz="4" w:space="0" w:color="auto"/>
            </w:tcBorders>
            <w:vAlign w:val="bottom"/>
          </w:tcPr>
          <w:p w14:paraId="68EBEFE2"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2009</w:t>
            </w:r>
          </w:p>
        </w:tc>
        <w:tc>
          <w:tcPr>
            <w:tcW w:w="986" w:type="dxa"/>
            <w:tcBorders>
              <w:left w:val="single" w:sz="4" w:space="0" w:color="auto"/>
              <w:right w:val="nil"/>
            </w:tcBorders>
            <w:vAlign w:val="bottom"/>
          </w:tcPr>
          <w:p w14:paraId="3E5E8DA3"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36.93</w:t>
            </w:r>
          </w:p>
        </w:tc>
        <w:tc>
          <w:tcPr>
            <w:tcW w:w="986" w:type="dxa"/>
            <w:tcBorders>
              <w:left w:val="nil"/>
              <w:right w:val="nil"/>
            </w:tcBorders>
            <w:vAlign w:val="bottom"/>
          </w:tcPr>
          <w:p w14:paraId="4C6C8C91"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22.38</w:t>
            </w:r>
          </w:p>
        </w:tc>
        <w:tc>
          <w:tcPr>
            <w:tcW w:w="987" w:type="dxa"/>
            <w:tcBorders>
              <w:left w:val="nil"/>
              <w:right w:val="single" w:sz="4" w:space="0" w:color="auto"/>
            </w:tcBorders>
            <w:vAlign w:val="bottom"/>
          </w:tcPr>
          <w:p w14:paraId="7B597528"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14.56</w:t>
            </w:r>
          </w:p>
        </w:tc>
        <w:tc>
          <w:tcPr>
            <w:tcW w:w="986" w:type="dxa"/>
            <w:tcBorders>
              <w:left w:val="single" w:sz="4" w:space="0" w:color="auto"/>
            </w:tcBorders>
            <w:vAlign w:val="center"/>
          </w:tcPr>
          <w:p w14:paraId="31F0819C" w14:textId="77777777" w:rsidR="00007F5B" w:rsidRPr="00EC55CA" w:rsidRDefault="00007F5B" w:rsidP="00E376D4">
            <w:pPr>
              <w:snapToGrid w:val="0"/>
              <w:spacing w:line="240" w:lineRule="exact"/>
              <w:ind w:rightChars="50" w:right="120"/>
              <w:jc w:val="right"/>
            </w:pPr>
            <w:r w:rsidRPr="00EC55CA">
              <w:t>51.45</w:t>
            </w:r>
          </w:p>
        </w:tc>
        <w:tc>
          <w:tcPr>
            <w:tcW w:w="986" w:type="dxa"/>
            <w:vAlign w:val="center"/>
          </w:tcPr>
          <w:p w14:paraId="72A8FDBC" w14:textId="77777777" w:rsidR="00007F5B" w:rsidRPr="00EC55CA" w:rsidRDefault="00007F5B" w:rsidP="00E376D4">
            <w:pPr>
              <w:snapToGrid w:val="0"/>
              <w:spacing w:line="240" w:lineRule="exact"/>
              <w:ind w:rightChars="50" w:right="120"/>
              <w:jc w:val="right"/>
            </w:pPr>
            <w:r w:rsidRPr="00EC55CA">
              <w:t>35.35</w:t>
            </w:r>
          </w:p>
        </w:tc>
        <w:tc>
          <w:tcPr>
            <w:tcW w:w="987" w:type="dxa"/>
            <w:tcBorders>
              <w:right w:val="single" w:sz="4" w:space="0" w:color="auto"/>
            </w:tcBorders>
            <w:vAlign w:val="center"/>
          </w:tcPr>
          <w:p w14:paraId="581AFAC0" w14:textId="77777777" w:rsidR="00007F5B" w:rsidRPr="00EC55CA" w:rsidRDefault="00007F5B" w:rsidP="00E376D4">
            <w:pPr>
              <w:snapToGrid w:val="0"/>
              <w:spacing w:line="240" w:lineRule="exact"/>
              <w:ind w:rightChars="50" w:right="120"/>
              <w:jc w:val="right"/>
            </w:pPr>
            <w:r w:rsidRPr="00EC55CA">
              <w:t>16.10</w:t>
            </w:r>
          </w:p>
        </w:tc>
        <w:tc>
          <w:tcPr>
            <w:tcW w:w="986" w:type="dxa"/>
            <w:tcBorders>
              <w:left w:val="single" w:sz="4" w:space="0" w:color="auto"/>
            </w:tcBorders>
            <w:vAlign w:val="center"/>
          </w:tcPr>
          <w:p w14:paraId="1E126F7E" w14:textId="77777777" w:rsidR="00007F5B" w:rsidRPr="00EC55CA" w:rsidRDefault="00007F5B" w:rsidP="00E376D4">
            <w:pPr>
              <w:snapToGrid w:val="0"/>
              <w:spacing w:line="240" w:lineRule="exact"/>
              <w:ind w:rightChars="50" w:right="120"/>
              <w:jc w:val="right"/>
            </w:pPr>
            <w:r w:rsidRPr="00EC55CA">
              <w:t>44.23</w:t>
            </w:r>
          </w:p>
        </w:tc>
        <w:tc>
          <w:tcPr>
            <w:tcW w:w="986" w:type="dxa"/>
            <w:vAlign w:val="center"/>
          </w:tcPr>
          <w:p w14:paraId="444C0326" w14:textId="77777777" w:rsidR="00007F5B" w:rsidRPr="00EC55CA" w:rsidRDefault="00007F5B" w:rsidP="00E376D4">
            <w:pPr>
              <w:snapToGrid w:val="0"/>
              <w:spacing w:line="240" w:lineRule="exact"/>
              <w:ind w:rightChars="50" w:right="120"/>
              <w:jc w:val="right"/>
            </w:pPr>
            <w:r w:rsidRPr="00EC55CA">
              <w:t>33.66</w:t>
            </w:r>
          </w:p>
        </w:tc>
        <w:tc>
          <w:tcPr>
            <w:tcW w:w="987" w:type="dxa"/>
            <w:tcBorders>
              <w:right w:val="single" w:sz="4" w:space="0" w:color="auto"/>
            </w:tcBorders>
            <w:vAlign w:val="center"/>
          </w:tcPr>
          <w:p w14:paraId="3321A27F" w14:textId="77777777" w:rsidR="00007F5B" w:rsidRPr="00EC55CA" w:rsidRDefault="00007F5B" w:rsidP="00E376D4">
            <w:pPr>
              <w:snapToGrid w:val="0"/>
              <w:spacing w:line="240" w:lineRule="exact"/>
              <w:ind w:rightChars="50" w:right="120"/>
              <w:jc w:val="right"/>
            </w:pPr>
            <w:r w:rsidRPr="00EC55CA">
              <w:t>10.57</w:t>
            </w:r>
          </w:p>
        </w:tc>
      </w:tr>
      <w:tr w:rsidR="00EC55CA" w:rsidRPr="00EC55CA" w14:paraId="7DFBF298" w14:textId="77777777" w:rsidTr="004D368C">
        <w:trPr>
          <w:jc w:val="center"/>
        </w:trPr>
        <w:tc>
          <w:tcPr>
            <w:tcW w:w="714" w:type="dxa"/>
            <w:tcBorders>
              <w:left w:val="single" w:sz="4" w:space="0" w:color="auto"/>
              <w:bottom w:val="dotted" w:sz="4" w:space="0" w:color="auto"/>
              <w:right w:val="nil"/>
            </w:tcBorders>
            <w:vAlign w:val="bottom"/>
          </w:tcPr>
          <w:p w14:paraId="05DF3DA6" w14:textId="77777777" w:rsidR="00007F5B" w:rsidRPr="00EC55CA" w:rsidRDefault="00007F5B" w:rsidP="00E376D4">
            <w:pPr>
              <w:overflowPunct w:val="0"/>
              <w:adjustRightInd w:val="0"/>
              <w:snapToGrid w:val="0"/>
              <w:spacing w:line="240" w:lineRule="exact"/>
              <w:ind w:leftChars="50" w:left="120"/>
              <w:jc w:val="center"/>
              <w:rPr>
                <w:rFonts w:eastAsia="標楷體"/>
              </w:rPr>
            </w:pPr>
            <w:r w:rsidRPr="00EC55CA">
              <w:rPr>
                <w:rFonts w:eastAsia="標楷體"/>
              </w:rPr>
              <w:t>99</w:t>
            </w:r>
          </w:p>
        </w:tc>
        <w:tc>
          <w:tcPr>
            <w:tcW w:w="851" w:type="dxa"/>
            <w:tcBorders>
              <w:left w:val="nil"/>
              <w:bottom w:val="dotted" w:sz="4" w:space="0" w:color="auto"/>
              <w:right w:val="single" w:sz="4" w:space="0" w:color="auto"/>
            </w:tcBorders>
            <w:vAlign w:val="bottom"/>
          </w:tcPr>
          <w:p w14:paraId="604CB06A"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2010</w:t>
            </w:r>
          </w:p>
        </w:tc>
        <w:tc>
          <w:tcPr>
            <w:tcW w:w="986" w:type="dxa"/>
            <w:tcBorders>
              <w:left w:val="single" w:sz="4" w:space="0" w:color="auto"/>
              <w:bottom w:val="dotted" w:sz="4" w:space="0" w:color="auto"/>
              <w:right w:val="nil"/>
            </w:tcBorders>
            <w:vAlign w:val="bottom"/>
          </w:tcPr>
          <w:p w14:paraId="7918CBAA"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35.85</w:t>
            </w:r>
          </w:p>
        </w:tc>
        <w:tc>
          <w:tcPr>
            <w:tcW w:w="986" w:type="dxa"/>
            <w:tcBorders>
              <w:left w:val="nil"/>
              <w:bottom w:val="dotted" w:sz="4" w:space="0" w:color="auto"/>
              <w:right w:val="nil"/>
            </w:tcBorders>
            <w:vAlign w:val="bottom"/>
          </w:tcPr>
          <w:p w14:paraId="474A2DF2"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21.26</w:t>
            </w:r>
          </w:p>
        </w:tc>
        <w:tc>
          <w:tcPr>
            <w:tcW w:w="987" w:type="dxa"/>
            <w:tcBorders>
              <w:left w:val="nil"/>
              <w:bottom w:val="dotted" w:sz="4" w:space="0" w:color="auto"/>
              <w:right w:val="single" w:sz="4" w:space="0" w:color="auto"/>
            </w:tcBorders>
            <w:vAlign w:val="bottom"/>
          </w:tcPr>
          <w:p w14:paraId="03D17A0E"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14.59</w:t>
            </w:r>
          </w:p>
        </w:tc>
        <w:tc>
          <w:tcPr>
            <w:tcW w:w="986" w:type="dxa"/>
            <w:tcBorders>
              <w:left w:val="single" w:sz="4" w:space="0" w:color="auto"/>
              <w:bottom w:val="dotted" w:sz="4" w:space="0" w:color="auto"/>
            </w:tcBorders>
            <w:vAlign w:val="center"/>
          </w:tcPr>
          <w:p w14:paraId="16441619" w14:textId="77777777" w:rsidR="00007F5B" w:rsidRPr="00EC55CA" w:rsidRDefault="00007F5B" w:rsidP="00E376D4">
            <w:pPr>
              <w:snapToGrid w:val="0"/>
              <w:spacing w:line="240" w:lineRule="exact"/>
              <w:ind w:rightChars="50" w:right="120"/>
              <w:jc w:val="right"/>
            </w:pPr>
            <w:r w:rsidRPr="00EC55CA">
              <w:t>50.00</w:t>
            </w:r>
          </w:p>
        </w:tc>
        <w:tc>
          <w:tcPr>
            <w:tcW w:w="986" w:type="dxa"/>
            <w:tcBorders>
              <w:bottom w:val="dotted" w:sz="4" w:space="0" w:color="auto"/>
            </w:tcBorders>
            <w:vAlign w:val="center"/>
          </w:tcPr>
          <w:p w14:paraId="4D107A99" w14:textId="77777777" w:rsidR="00007F5B" w:rsidRPr="00EC55CA" w:rsidRDefault="00007F5B" w:rsidP="00E376D4">
            <w:pPr>
              <w:snapToGrid w:val="0"/>
              <w:spacing w:line="240" w:lineRule="exact"/>
              <w:ind w:rightChars="50" w:right="120"/>
              <w:jc w:val="right"/>
            </w:pPr>
            <w:r w:rsidRPr="00EC55CA">
              <w:t>33.89</w:t>
            </w:r>
          </w:p>
        </w:tc>
        <w:tc>
          <w:tcPr>
            <w:tcW w:w="987" w:type="dxa"/>
            <w:tcBorders>
              <w:bottom w:val="dotted" w:sz="4" w:space="0" w:color="auto"/>
              <w:right w:val="single" w:sz="4" w:space="0" w:color="auto"/>
            </w:tcBorders>
            <w:vAlign w:val="center"/>
          </w:tcPr>
          <w:p w14:paraId="0C3C1E4B" w14:textId="77777777" w:rsidR="00007F5B" w:rsidRPr="00EC55CA" w:rsidRDefault="00007F5B" w:rsidP="00E376D4">
            <w:pPr>
              <w:snapToGrid w:val="0"/>
              <w:spacing w:line="240" w:lineRule="exact"/>
              <w:ind w:rightChars="50" w:right="120"/>
              <w:jc w:val="right"/>
            </w:pPr>
            <w:r w:rsidRPr="00EC55CA">
              <w:t>16.11</w:t>
            </w:r>
          </w:p>
        </w:tc>
        <w:tc>
          <w:tcPr>
            <w:tcW w:w="986" w:type="dxa"/>
            <w:tcBorders>
              <w:left w:val="single" w:sz="4" w:space="0" w:color="auto"/>
              <w:bottom w:val="dotted" w:sz="4" w:space="0" w:color="auto"/>
            </w:tcBorders>
            <w:vAlign w:val="center"/>
          </w:tcPr>
          <w:p w14:paraId="7962ED7F" w14:textId="77777777" w:rsidR="00007F5B" w:rsidRPr="00EC55CA" w:rsidRDefault="00007F5B" w:rsidP="00E376D4">
            <w:pPr>
              <w:snapToGrid w:val="0"/>
              <w:spacing w:line="240" w:lineRule="exact"/>
              <w:ind w:rightChars="50" w:right="120"/>
              <w:jc w:val="right"/>
            </w:pPr>
            <w:r w:rsidRPr="00EC55CA">
              <w:t>43.17</w:t>
            </w:r>
          </w:p>
        </w:tc>
        <w:tc>
          <w:tcPr>
            <w:tcW w:w="986" w:type="dxa"/>
            <w:tcBorders>
              <w:bottom w:val="dotted" w:sz="4" w:space="0" w:color="auto"/>
            </w:tcBorders>
            <w:vAlign w:val="center"/>
          </w:tcPr>
          <w:p w14:paraId="633E2190" w14:textId="77777777" w:rsidR="00007F5B" w:rsidRPr="00EC55CA" w:rsidRDefault="00007F5B" w:rsidP="00E376D4">
            <w:pPr>
              <w:snapToGrid w:val="0"/>
              <w:spacing w:line="240" w:lineRule="exact"/>
              <w:ind w:rightChars="50" w:right="120"/>
              <w:jc w:val="right"/>
            </w:pPr>
            <w:r w:rsidRPr="00EC55CA">
              <w:t>32.34</w:t>
            </w:r>
          </w:p>
        </w:tc>
        <w:tc>
          <w:tcPr>
            <w:tcW w:w="987" w:type="dxa"/>
            <w:tcBorders>
              <w:bottom w:val="dotted" w:sz="4" w:space="0" w:color="auto"/>
              <w:right w:val="single" w:sz="4" w:space="0" w:color="auto"/>
            </w:tcBorders>
            <w:vAlign w:val="center"/>
          </w:tcPr>
          <w:p w14:paraId="619A780A" w14:textId="77777777" w:rsidR="00007F5B" w:rsidRPr="00EC55CA" w:rsidRDefault="00007F5B" w:rsidP="00E376D4">
            <w:pPr>
              <w:snapToGrid w:val="0"/>
              <w:spacing w:line="240" w:lineRule="exact"/>
              <w:ind w:rightChars="50" w:right="120"/>
              <w:jc w:val="right"/>
            </w:pPr>
            <w:r w:rsidRPr="00EC55CA">
              <w:t>10.82</w:t>
            </w:r>
          </w:p>
        </w:tc>
      </w:tr>
      <w:tr w:rsidR="00EC55CA" w:rsidRPr="00EC55CA" w14:paraId="246BAC1C" w14:textId="77777777" w:rsidTr="004D368C">
        <w:trPr>
          <w:jc w:val="center"/>
        </w:trPr>
        <w:tc>
          <w:tcPr>
            <w:tcW w:w="714" w:type="dxa"/>
            <w:tcBorders>
              <w:top w:val="dotted" w:sz="4" w:space="0" w:color="auto"/>
              <w:left w:val="single" w:sz="4" w:space="0" w:color="auto"/>
              <w:right w:val="nil"/>
            </w:tcBorders>
            <w:vAlign w:val="bottom"/>
          </w:tcPr>
          <w:p w14:paraId="45969EB0"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100</w:t>
            </w:r>
          </w:p>
        </w:tc>
        <w:tc>
          <w:tcPr>
            <w:tcW w:w="851" w:type="dxa"/>
            <w:tcBorders>
              <w:top w:val="dotted" w:sz="4" w:space="0" w:color="auto"/>
              <w:left w:val="nil"/>
              <w:right w:val="single" w:sz="4" w:space="0" w:color="auto"/>
            </w:tcBorders>
            <w:vAlign w:val="bottom"/>
          </w:tcPr>
          <w:p w14:paraId="3E52AE50"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2011</w:t>
            </w:r>
          </w:p>
        </w:tc>
        <w:tc>
          <w:tcPr>
            <w:tcW w:w="986" w:type="dxa"/>
            <w:tcBorders>
              <w:top w:val="dotted" w:sz="4" w:space="0" w:color="auto"/>
              <w:left w:val="single" w:sz="4" w:space="0" w:color="auto"/>
              <w:right w:val="nil"/>
            </w:tcBorders>
            <w:vAlign w:val="bottom"/>
          </w:tcPr>
          <w:p w14:paraId="04F60DE1"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35.07</w:t>
            </w:r>
          </w:p>
        </w:tc>
        <w:tc>
          <w:tcPr>
            <w:tcW w:w="986" w:type="dxa"/>
            <w:tcBorders>
              <w:top w:val="dotted" w:sz="4" w:space="0" w:color="auto"/>
              <w:left w:val="nil"/>
              <w:right w:val="nil"/>
            </w:tcBorders>
            <w:vAlign w:val="bottom"/>
          </w:tcPr>
          <w:p w14:paraId="6E7F29E8"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20.37</w:t>
            </w:r>
          </w:p>
        </w:tc>
        <w:tc>
          <w:tcPr>
            <w:tcW w:w="987" w:type="dxa"/>
            <w:tcBorders>
              <w:top w:val="dotted" w:sz="4" w:space="0" w:color="auto"/>
              <w:left w:val="nil"/>
              <w:right w:val="single" w:sz="4" w:space="0" w:color="auto"/>
            </w:tcBorders>
            <w:vAlign w:val="bottom"/>
          </w:tcPr>
          <w:p w14:paraId="1F7799D3"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14.70</w:t>
            </w:r>
          </w:p>
        </w:tc>
        <w:tc>
          <w:tcPr>
            <w:tcW w:w="986" w:type="dxa"/>
            <w:tcBorders>
              <w:top w:val="dotted" w:sz="4" w:space="0" w:color="auto"/>
              <w:left w:val="single" w:sz="4" w:space="0" w:color="auto"/>
            </w:tcBorders>
            <w:vAlign w:val="center"/>
          </w:tcPr>
          <w:p w14:paraId="4A5506E6" w14:textId="77777777" w:rsidR="00007F5B" w:rsidRPr="00EC55CA" w:rsidRDefault="00007F5B" w:rsidP="00E376D4">
            <w:pPr>
              <w:snapToGrid w:val="0"/>
              <w:spacing w:line="240" w:lineRule="exact"/>
              <w:ind w:rightChars="50" w:right="120"/>
              <w:jc w:val="right"/>
            </w:pPr>
            <w:r w:rsidRPr="00EC55CA">
              <w:t>49.04</w:t>
            </w:r>
          </w:p>
        </w:tc>
        <w:tc>
          <w:tcPr>
            <w:tcW w:w="986" w:type="dxa"/>
            <w:tcBorders>
              <w:top w:val="dotted" w:sz="4" w:space="0" w:color="auto"/>
            </w:tcBorders>
            <w:vAlign w:val="center"/>
          </w:tcPr>
          <w:p w14:paraId="3AF677D4" w14:textId="77777777" w:rsidR="00007F5B" w:rsidRPr="00EC55CA" w:rsidRDefault="00007F5B" w:rsidP="00E376D4">
            <w:pPr>
              <w:snapToGrid w:val="0"/>
              <w:spacing w:line="240" w:lineRule="exact"/>
              <w:ind w:rightChars="50" w:right="120"/>
              <w:jc w:val="right"/>
            </w:pPr>
            <w:r w:rsidRPr="00EC55CA">
              <w:t>32.82</w:t>
            </w:r>
          </w:p>
        </w:tc>
        <w:tc>
          <w:tcPr>
            <w:tcW w:w="987" w:type="dxa"/>
            <w:tcBorders>
              <w:top w:val="dotted" w:sz="4" w:space="0" w:color="auto"/>
              <w:right w:val="single" w:sz="4" w:space="0" w:color="auto"/>
            </w:tcBorders>
            <w:vAlign w:val="center"/>
          </w:tcPr>
          <w:p w14:paraId="1C5FC46D" w14:textId="77777777" w:rsidR="00007F5B" w:rsidRPr="00EC55CA" w:rsidRDefault="00007F5B" w:rsidP="00E376D4">
            <w:pPr>
              <w:snapToGrid w:val="0"/>
              <w:spacing w:line="240" w:lineRule="exact"/>
              <w:ind w:rightChars="50" w:right="120"/>
              <w:jc w:val="right"/>
            </w:pPr>
            <w:r w:rsidRPr="00EC55CA">
              <w:t>16.22</w:t>
            </w:r>
          </w:p>
        </w:tc>
        <w:tc>
          <w:tcPr>
            <w:tcW w:w="986" w:type="dxa"/>
            <w:tcBorders>
              <w:top w:val="dotted" w:sz="4" w:space="0" w:color="auto"/>
              <w:left w:val="single" w:sz="4" w:space="0" w:color="auto"/>
            </w:tcBorders>
            <w:vAlign w:val="center"/>
          </w:tcPr>
          <w:p w14:paraId="20FF5D38" w14:textId="77777777" w:rsidR="00007F5B" w:rsidRPr="00EC55CA" w:rsidRDefault="00007F5B" w:rsidP="00E376D4">
            <w:pPr>
              <w:snapToGrid w:val="0"/>
              <w:spacing w:line="240" w:lineRule="exact"/>
              <w:ind w:rightChars="50" w:right="120"/>
              <w:jc w:val="right"/>
            </w:pPr>
            <w:r w:rsidRPr="00EC55CA">
              <w:t>42.42</w:t>
            </w:r>
          </w:p>
        </w:tc>
        <w:tc>
          <w:tcPr>
            <w:tcW w:w="986" w:type="dxa"/>
            <w:tcBorders>
              <w:top w:val="dotted" w:sz="4" w:space="0" w:color="auto"/>
            </w:tcBorders>
            <w:vAlign w:val="center"/>
          </w:tcPr>
          <w:p w14:paraId="7FA7FC17" w14:textId="77777777" w:rsidR="00007F5B" w:rsidRPr="00EC55CA" w:rsidRDefault="00007F5B" w:rsidP="00E376D4">
            <w:pPr>
              <w:snapToGrid w:val="0"/>
              <w:spacing w:line="240" w:lineRule="exact"/>
              <w:ind w:rightChars="50" w:right="120"/>
              <w:jc w:val="right"/>
            </w:pPr>
            <w:r w:rsidRPr="00EC55CA">
              <w:t>31.36</w:t>
            </w:r>
          </w:p>
        </w:tc>
        <w:tc>
          <w:tcPr>
            <w:tcW w:w="987" w:type="dxa"/>
            <w:tcBorders>
              <w:top w:val="dotted" w:sz="4" w:space="0" w:color="auto"/>
              <w:right w:val="single" w:sz="4" w:space="0" w:color="auto"/>
            </w:tcBorders>
            <w:vAlign w:val="center"/>
          </w:tcPr>
          <w:p w14:paraId="6A7EFAE2" w14:textId="77777777" w:rsidR="00007F5B" w:rsidRPr="00EC55CA" w:rsidRDefault="00007F5B" w:rsidP="00E376D4">
            <w:pPr>
              <w:snapToGrid w:val="0"/>
              <w:spacing w:line="240" w:lineRule="exact"/>
              <w:ind w:rightChars="50" w:right="120"/>
              <w:jc w:val="right"/>
            </w:pPr>
            <w:r w:rsidRPr="00EC55CA">
              <w:t>11.06</w:t>
            </w:r>
          </w:p>
        </w:tc>
      </w:tr>
      <w:tr w:rsidR="00EC55CA" w:rsidRPr="00EC55CA" w14:paraId="1BE5E405" w14:textId="77777777" w:rsidTr="004D368C">
        <w:trPr>
          <w:jc w:val="center"/>
        </w:trPr>
        <w:tc>
          <w:tcPr>
            <w:tcW w:w="714" w:type="dxa"/>
            <w:tcBorders>
              <w:left w:val="single" w:sz="4" w:space="0" w:color="auto"/>
              <w:right w:val="nil"/>
            </w:tcBorders>
            <w:vAlign w:val="bottom"/>
          </w:tcPr>
          <w:p w14:paraId="51B67940"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101</w:t>
            </w:r>
          </w:p>
        </w:tc>
        <w:tc>
          <w:tcPr>
            <w:tcW w:w="851" w:type="dxa"/>
            <w:tcBorders>
              <w:left w:val="nil"/>
              <w:right w:val="single" w:sz="4" w:space="0" w:color="auto"/>
            </w:tcBorders>
            <w:vAlign w:val="bottom"/>
          </w:tcPr>
          <w:p w14:paraId="6056663D"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2012</w:t>
            </w:r>
          </w:p>
        </w:tc>
        <w:tc>
          <w:tcPr>
            <w:tcW w:w="986" w:type="dxa"/>
            <w:tcBorders>
              <w:left w:val="single" w:sz="4" w:space="0" w:color="auto"/>
              <w:right w:val="nil"/>
            </w:tcBorders>
            <w:vAlign w:val="bottom"/>
          </w:tcPr>
          <w:p w14:paraId="6D9D11C4"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34.74</w:t>
            </w:r>
          </w:p>
        </w:tc>
        <w:tc>
          <w:tcPr>
            <w:tcW w:w="986" w:type="dxa"/>
            <w:tcBorders>
              <w:left w:val="nil"/>
              <w:right w:val="nil"/>
            </w:tcBorders>
            <w:vAlign w:val="bottom"/>
          </w:tcPr>
          <w:p w14:paraId="3DBF83B7"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19.72</w:t>
            </w:r>
          </w:p>
        </w:tc>
        <w:tc>
          <w:tcPr>
            <w:tcW w:w="987" w:type="dxa"/>
            <w:tcBorders>
              <w:left w:val="nil"/>
              <w:right w:val="single" w:sz="4" w:space="0" w:color="auto"/>
            </w:tcBorders>
            <w:vAlign w:val="bottom"/>
          </w:tcPr>
          <w:p w14:paraId="772CD287"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15.03</w:t>
            </w:r>
          </w:p>
        </w:tc>
        <w:tc>
          <w:tcPr>
            <w:tcW w:w="986" w:type="dxa"/>
            <w:tcBorders>
              <w:left w:val="single" w:sz="4" w:space="0" w:color="auto"/>
            </w:tcBorders>
            <w:vAlign w:val="center"/>
          </w:tcPr>
          <w:p w14:paraId="0D957716" w14:textId="77777777" w:rsidR="00007F5B" w:rsidRPr="00EC55CA" w:rsidRDefault="00007F5B" w:rsidP="00E376D4">
            <w:pPr>
              <w:snapToGrid w:val="0"/>
              <w:spacing w:line="240" w:lineRule="exact"/>
              <w:ind w:rightChars="50" w:right="120"/>
              <w:jc w:val="right"/>
            </w:pPr>
            <w:r w:rsidRPr="00EC55CA">
              <w:t>48.62</w:t>
            </w:r>
          </w:p>
        </w:tc>
        <w:tc>
          <w:tcPr>
            <w:tcW w:w="986" w:type="dxa"/>
            <w:vAlign w:val="center"/>
          </w:tcPr>
          <w:p w14:paraId="3A064C27" w14:textId="77777777" w:rsidR="00007F5B" w:rsidRPr="00EC55CA" w:rsidRDefault="00007F5B" w:rsidP="00E376D4">
            <w:pPr>
              <w:snapToGrid w:val="0"/>
              <w:spacing w:line="240" w:lineRule="exact"/>
              <w:ind w:rightChars="50" w:right="120"/>
              <w:jc w:val="right"/>
            </w:pPr>
            <w:r w:rsidRPr="00EC55CA">
              <w:t>32.04</w:t>
            </w:r>
          </w:p>
        </w:tc>
        <w:tc>
          <w:tcPr>
            <w:tcW w:w="987" w:type="dxa"/>
            <w:tcBorders>
              <w:right w:val="single" w:sz="4" w:space="0" w:color="auto"/>
            </w:tcBorders>
            <w:vAlign w:val="center"/>
          </w:tcPr>
          <w:p w14:paraId="1EA440BF" w14:textId="77777777" w:rsidR="00007F5B" w:rsidRPr="00EC55CA" w:rsidRDefault="00007F5B" w:rsidP="00E376D4">
            <w:pPr>
              <w:snapToGrid w:val="0"/>
              <w:spacing w:line="240" w:lineRule="exact"/>
              <w:ind w:rightChars="50" w:right="120"/>
              <w:jc w:val="right"/>
            </w:pPr>
            <w:r w:rsidRPr="00EC55CA">
              <w:t>16.57</w:t>
            </w:r>
          </w:p>
        </w:tc>
        <w:tc>
          <w:tcPr>
            <w:tcW w:w="986" w:type="dxa"/>
            <w:tcBorders>
              <w:left w:val="single" w:sz="4" w:space="0" w:color="auto"/>
            </w:tcBorders>
            <w:vAlign w:val="center"/>
          </w:tcPr>
          <w:p w14:paraId="1E54AB4B" w14:textId="77777777" w:rsidR="00007F5B" w:rsidRPr="00EC55CA" w:rsidRDefault="00007F5B" w:rsidP="00E376D4">
            <w:pPr>
              <w:snapToGrid w:val="0"/>
              <w:spacing w:line="240" w:lineRule="exact"/>
              <w:ind w:rightChars="50" w:right="120"/>
              <w:jc w:val="right"/>
            </w:pPr>
            <w:r w:rsidRPr="00EC55CA">
              <w:t>41.86</w:t>
            </w:r>
          </w:p>
        </w:tc>
        <w:tc>
          <w:tcPr>
            <w:tcW w:w="986" w:type="dxa"/>
            <w:vAlign w:val="center"/>
          </w:tcPr>
          <w:p w14:paraId="313C0FCC" w14:textId="77777777" w:rsidR="00007F5B" w:rsidRPr="00EC55CA" w:rsidRDefault="00007F5B" w:rsidP="00E376D4">
            <w:pPr>
              <w:snapToGrid w:val="0"/>
              <w:spacing w:line="240" w:lineRule="exact"/>
              <w:ind w:rightChars="50" w:right="120"/>
              <w:jc w:val="right"/>
            </w:pPr>
            <w:r w:rsidRPr="00EC55CA">
              <w:t>30.59</w:t>
            </w:r>
          </w:p>
        </w:tc>
        <w:tc>
          <w:tcPr>
            <w:tcW w:w="987" w:type="dxa"/>
            <w:tcBorders>
              <w:right w:val="single" w:sz="4" w:space="0" w:color="auto"/>
            </w:tcBorders>
            <w:vAlign w:val="center"/>
          </w:tcPr>
          <w:p w14:paraId="6836DDBF" w14:textId="77777777" w:rsidR="00007F5B" w:rsidRPr="00EC55CA" w:rsidRDefault="00007F5B" w:rsidP="00E376D4">
            <w:pPr>
              <w:snapToGrid w:val="0"/>
              <w:spacing w:line="240" w:lineRule="exact"/>
              <w:ind w:rightChars="50" w:right="120"/>
              <w:jc w:val="right"/>
            </w:pPr>
            <w:r w:rsidRPr="00EC55CA">
              <w:t>11.27</w:t>
            </w:r>
          </w:p>
        </w:tc>
      </w:tr>
      <w:tr w:rsidR="00EC55CA" w:rsidRPr="00EC55CA" w14:paraId="171CD8E4" w14:textId="77777777" w:rsidTr="004D368C">
        <w:trPr>
          <w:jc w:val="center"/>
        </w:trPr>
        <w:tc>
          <w:tcPr>
            <w:tcW w:w="714" w:type="dxa"/>
            <w:tcBorders>
              <w:left w:val="single" w:sz="4" w:space="0" w:color="auto"/>
              <w:right w:val="nil"/>
            </w:tcBorders>
            <w:vAlign w:val="bottom"/>
          </w:tcPr>
          <w:p w14:paraId="5D69626A"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102</w:t>
            </w:r>
          </w:p>
        </w:tc>
        <w:tc>
          <w:tcPr>
            <w:tcW w:w="851" w:type="dxa"/>
            <w:tcBorders>
              <w:left w:val="nil"/>
              <w:right w:val="single" w:sz="4" w:space="0" w:color="auto"/>
            </w:tcBorders>
            <w:vAlign w:val="bottom"/>
          </w:tcPr>
          <w:p w14:paraId="2EF16B1A"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rPr>
              <w:t>2013</w:t>
            </w:r>
          </w:p>
        </w:tc>
        <w:tc>
          <w:tcPr>
            <w:tcW w:w="986" w:type="dxa"/>
            <w:tcBorders>
              <w:left w:val="single" w:sz="4" w:space="0" w:color="auto"/>
              <w:right w:val="nil"/>
            </w:tcBorders>
            <w:vAlign w:val="bottom"/>
          </w:tcPr>
          <w:p w14:paraId="7EA6A22D"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34.85</w:t>
            </w:r>
          </w:p>
        </w:tc>
        <w:tc>
          <w:tcPr>
            <w:tcW w:w="986" w:type="dxa"/>
            <w:tcBorders>
              <w:left w:val="nil"/>
              <w:right w:val="nil"/>
            </w:tcBorders>
            <w:vAlign w:val="bottom"/>
          </w:tcPr>
          <w:p w14:paraId="59A8A177"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19.31</w:t>
            </w:r>
          </w:p>
        </w:tc>
        <w:tc>
          <w:tcPr>
            <w:tcW w:w="987" w:type="dxa"/>
            <w:tcBorders>
              <w:left w:val="nil"/>
              <w:right w:val="single" w:sz="4" w:space="0" w:color="auto"/>
            </w:tcBorders>
            <w:vAlign w:val="bottom"/>
          </w:tcPr>
          <w:p w14:paraId="35473BA8" w14:textId="77777777" w:rsidR="00007F5B" w:rsidRPr="00EC55CA" w:rsidRDefault="00007F5B" w:rsidP="00E376D4">
            <w:pPr>
              <w:adjustRightInd w:val="0"/>
              <w:snapToGrid w:val="0"/>
              <w:spacing w:line="240" w:lineRule="exact"/>
              <w:ind w:rightChars="75" w:right="180"/>
              <w:jc w:val="right"/>
              <w:rPr>
                <w:rFonts w:eastAsia="標楷體"/>
              </w:rPr>
            </w:pPr>
            <w:r w:rsidRPr="00EC55CA">
              <w:rPr>
                <w:rFonts w:eastAsia="標楷體"/>
              </w:rPr>
              <w:t>15.55</w:t>
            </w:r>
          </w:p>
        </w:tc>
        <w:tc>
          <w:tcPr>
            <w:tcW w:w="986" w:type="dxa"/>
            <w:tcBorders>
              <w:left w:val="single" w:sz="4" w:space="0" w:color="auto"/>
            </w:tcBorders>
            <w:vAlign w:val="center"/>
          </w:tcPr>
          <w:p w14:paraId="08C86551" w14:textId="77777777" w:rsidR="00007F5B" w:rsidRPr="00EC55CA" w:rsidRDefault="00007F5B" w:rsidP="00E376D4">
            <w:pPr>
              <w:snapToGrid w:val="0"/>
              <w:spacing w:line="240" w:lineRule="exact"/>
              <w:ind w:rightChars="50" w:right="120"/>
              <w:jc w:val="right"/>
            </w:pPr>
            <w:r w:rsidRPr="00EC55CA">
              <w:t>48.16</w:t>
            </w:r>
          </w:p>
        </w:tc>
        <w:tc>
          <w:tcPr>
            <w:tcW w:w="986" w:type="dxa"/>
            <w:vAlign w:val="center"/>
          </w:tcPr>
          <w:p w14:paraId="0AE37A45" w14:textId="77777777" w:rsidR="00007F5B" w:rsidRPr="00EC55CA" w:rsidRDefault="00007F5B" w:rsidP="00E376D4">
            <w:pPr>
              <w:snapToGrid w:val="0"/>
              <w:spacing w:line="240" w:lineRule="exact"/>
              <w:ind w:rightChars="50" w:right="120"/>
              <w:jc w:val="right"/>
            </w:pPr>
            <w:r w:rsidRPr="00EC55CA">
              <w:t>31.08</w:t>
            </w:r>
          </w:p>
        </w:tc>
        <w:tc>
          <w:tcPr>
            <w:tcW w:w="987" w:type="dxa"/>
            <w:tcBorders>
              <w:right w:val="single" w:sz="4" w:space="0" w:color="auto"/>
            </w:tcBorders>
            <w:vAlign w:val="center"/>
          </w:tcPr>
          <w:p w14:paraId="53D65220" w14:textId="77777777" w:rsidR="00007F5B" w:rsidRPr="00EC55CA" w:rsidRDefault="00007F5B" w:rsidP="00E376D4">
            <w:pPr>
              <w:snapToGrid w:val="0"/>
              <w:spacing w:line="240" w:lineRule="exact"/>
              <w:ind w:rightChars="50" w:right="120"/>
              <w:jc w:val="right"/>
            </w:pPr>
            <w:r w:rsidRPr="00EC55CA">
              <w:t>17.08</w:t>
            </w:r>
          </w:p>
        </w:tc>
        <w:tc>
          <w:tcPr>
            <w:tcW w:w="986" w:type="dxa"/>
            <w:tcBorders>
              <w:left w:val="single" w:sz="4" w:space="0" w:color="auto"/>
            </w:tcBorders>
            <w:vAlign w:val="center"/>
          </w:tcPr>
          <w:p w14:paraId="60198425" w14:textId="77777777" w:rsidR="00007F5B" w:rsidRPr="00EC55CA" w:rsidRDefault="00007F5B" w:rsidP="00E376D4">
            <w:pPr>
              <w:snapToGrid w:val="0"/>
              <w:spacing w:line="240" w:lineRule="exact"/>
              <w:ind w:rightChars="50" w:right="120"/>
              <w:jc w:val="right"/>
            </w:pPr>
            <w:r w:rsidRPr="00EC55CA">
              <w:t>41.08</w:t>
            </w:r>
          </w:p>
        </w:tc>
        <w:tc>
          <w:tcPr>
            <w:tcW w:w="986" w:type="dxa"/>
            <w:vAlign w:val="center"/>
          </w:tcPr>
          <w:p w14:paraId="4DEF5635" w14:textId="77777777" w:rsidR="00007F5B" w:rsidRPr="00EC55CA" w:rsidRDefault="00007F5B" w:rsidP="00E376D4">
            <w:pPr>
              <w:snapToGrid w:val="0"/>
              <w:spacing w:line="240" w:lineRule="exact"/>
              <w:ind w:rightChars="50" w:right="120"/>
              <w:jc w:val="right"/>
            </w:pPr>
            <w:r w:rsidRPr="00EC55CA">
              <w:t>29.60</w:t>
            </w:r>
          </w:p>
        </w:tc>
        <w:tc>
          <w:tcPr>
            <w:tcW w:w="987" w:type="dxa"/>
            <w:tcBorders>
              <w:right w:val="single" w:sz="4" w:space="0" w:color="auto"/>
            </w:tcBorders>
            <w:vAlign w:val="center"/>
          </w:tcPr>
          <w:p w14:paraId="71CB1621" w14:textId="77777777" w:rsidR="00007F5B" w:rsidRPr="00EC55CA" w:rsidRDefault="00007F5B" w:rsidP="00E376D4">
            <w:pPr>
              <w:snapToGrid w:val="0"/>
              <w:spacing w:line="240" w:lineRule="exact"/>
              <w:ind w:rightChars="50" w:right="120"/>
              <w:jc w:val="right"/>
            </w:pPr>
            <w:r w:rsidRPr="00EC55CA">
              <w:t>11.48</w:t>
            </w:r>
          </w:p>
        </w:tc>
      </w:tr>
      <w:tr w:rsidR="00EC55CA" w:rsidRPr="00EC55CA" w14:paraId="68173E97" w14:textId="77777777" w:rsidTr="004D368C">
        <w:trPr>
          <w:jc w:val="center"/>
        </w:trPr>
        <w:tc>
          <w:tcPr>
            <w:tcW w:w="714" w:type="dxa"/>
            <w:tcBorders>
              <w:left w:val="single" w:sz="4" w:space="0" w:color="auto"/>
              <w:right w:val="nil"/>
            </w:tcBorders>
            <w:vAlign w:val="bottom"/>
          </w:tcPr>
          <w:p w14:paraId="48B961B1"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hint="eastAsia"/>
              </w:rPr>
              <w:t>103</w:t>
            </w:r>
          </w:p>
        </w:tc>
        <w:tc>
          <w:tcPr>
            <w:tcW w:w="851" w:type="dxa"/>
            <w:tcBorders>
              <w:left w:val="nil"/>
              <w:right w:val="single" w:sz="4" w:space="0" w:color="auto"/>
            </w:tcBorders>
            <w:vAlign w:val="bottom"/>
          </w:tcPr>
          <w:p w14:paraId="0AE5AC5B"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hint="eastAsia"/>
              </w:rPr>
              <w:t>2014</w:t>
            </w:r>
          </w:p>
        </w:tc>
        <w:tc>
          <w:tcPr>
            <w:tcW w:w="986" w:type="dxa"/>
            <w:tcBorders>
              <w:left w:val="single" w:sz="4" w:space="0" w:color="auto"/>
              <w:right w:val="nil"/>
            </w:tcBorders>
            <w:vAlign w:val="center"/>
          </w:tcPr>
          <w:p w14:paraId="2811C580" w14:textId="77777777" w:rsidR="00007F5B" w:rsidRPr="00EC55CA" w:rsidRDefault="00007F5B" w:rsidP="00E376D4">
            <w:pPr>
              <w:adjustRightInd w:val="0"/>
              <w:snapToGrid w:val="0"/>
              <w:spacing w:line="240" w:lineRule="exact"/>
              <w:jc w:val="center"/>
              <w:rPr>
                <w:rFonts w:eastAsia="標楷體"/>
              </w:rPr>
            </w:pPr>
            <w:r w:rsidRPr="00EC55CA">
              <w:rPr>
                <w:rFonts w:eastAsia="標楷體" w:hint="eastAsia"/>
              </w:rPr>
              <w:t>35.08</w:t>
            </w:r>
          </w:p>
        </w:tc>
        <w:tc>
          <w:tcPr>
            <w:tcW w:w="986" w:type="dxa"/>
            <w:tcBorders>
              <w:left w:val="nil"/>
              <w:right w:val="nil"/>
            </w:tcBorders>
            <w:vAlign w:val="center"/>
          </w:tcPr>
          <w:p w14:paraId="4CD279F2" w14:textId="77777777" w:rsidR="00007F5B" w:rsidRPr="00EC55CA" w:rsidRDefault="00007F5B" w:rsidP="00E376D4">
            <w:pPr>
              <w:adjustRightInd w:val="0"/>
              <w:snapToGrid w:val="0"/>
              <w:spacing w:line="240" w:lineRule="exact"/>
              <w:jc w:val="center"/>
              <w:rPr>
                <w:rFonts w:eastAsia="標楷體"/>
              </w:rPr>
            </w:pPr>
            <w:r w:rsidRPr="00EC55CA">
              <w:rPr>
                <w:rFonts w:eastAsia="標楷體" w:hint="eastAsia"/>
              </w:rPr>
              <w:t>18.89</w:t>
            </w:r>
          </w:p>
        </w:tc>
        <w:tc>
          <w:tcPr>
            <w:tcW w:w="987" w:type="dxa"/>
            <w:tcBorders>
              <w:left w:val="nil"/>
              <w:right w:val="single" w:sz="4" w:space="0" w:color="auto"/>
            </w:tcBorders>
            <w:vAlign w:val="center"/>
          </w:tcPr>
          <w:p w14:paraId="419D0677" w14:textId="77777777" w:rsidR="00007F5B" w:rsidRPr="00EC55CA" w:rsidRDefault="00007F5B" w:rsidP="00E376D4">
            <w:pPr>
              <w:adjustRightInd w:val="0"/>
              <w:snapToGrid w:val="0"/>
              <w:spacing w:line="240" w:lineRule="exact"/>
              <w:jc w:val="center"/>
              <w:rPr>
                <w:rFonts w:eastAsia="標楷體"/>
              </w:rPr>
            </w:pPr>
            <w:r w:rsidRPr="00EC55CA">
              <w:rPr>
                <w:rFonts w:eastAsia="標楷體" w:hint="eastAsia"/>
              </w:rPr>
              <w:t>16.19</w:t>
            </w:r>
          </w:p>
        </w:tc>
        <w:tc>
          <w:tcPr>
            <w:tcW w:w="986" w:type="dxa"/>
            <w:tcBorders>
              <w:left w:val="single" w:sz="4" w:space="0" w:color="auto"/>
            </w:tcBorders>
            <w:vAlign w:val="center"/>
          </w:tcPr>
          <w:p w14:paraId="400DDCFF" w14:textId="77777777" w:rsidR="00007F5B" w:rsidRPr="00EC55CA" w:rsidRDefault="00007F5B" w:rsidP="00E376D4">
            <w:pPr>
              <w:snapToGrid w:val="0"/>
              <w:spacing w:line="240" w:lineRule="exact"/>
              <w:ind w:rightChars="50" w:right="120"/>
              <w:jc w:val="right"/>
            </w:pPr>
            <w:r w:rsidRPr="00EC55CA">
              <w:t>48.03</w:t>
            </w:r>
          </w:p>
        </w:tc>
        <w:tc>
          <w:tcPr>
            <w:tcW w:w="986" w:type="dxa"/>
            <w:vAlign w:val="center"/>
          </w:tcPr>
          <w:p w14:paraId="6EE3ED56" w14:textId="77777777" w:rsidR="00007F5B" w:rsidRPr="00EC55CA" w:rsidRDefault="00007F5B" w:rsidP="00E376D4">
            <w:pPr>
              <w:snapToGrid w:val="0"/>
              <w:spacing w:line="240" w:lineRule="exact"/>
              <w:ind w:rightChars="50" w:right="120"/>
              <w:jc w:val="right"/>
            </w:pPr>
            <w:r w:rsidRPr="00EC55CA">
              <w:t>30.29</w:t>
            </w:r>
          </w:p>
        </w:tc>
        <w:tc>
          <w:tcPr>
            <w:tcW w:w="987" w:type="dxa"/>
            <w:tcBorders>
              <w:right w:val="single" w:sz="4" w:space="0" w:color="auto"/>
            </w:tcBorders>
            <w:vAlign w:val="center"/>
          </w:tcPr>
          <w:p w14:paraId="3915001E" w14:textId="77777777" w:rsidR="00007F5B" w:rsidRPr="00EC55CA" w:rsidRDefault="00007F5B" w:rsidP="00E376D4">
            <w:pPr>
              <w:snapToGrid w:val="0"/>
              <w:spacing w:line="240" w:lineRule="exact"/>
              <w:ind w:rightChars="50" w:right="120"/>
              <w:jc w:val="right"/>
            </w:pPr>
            <w:r w:rsidRPr="00EC55CA">
              <w:t>17.74</w:t>
            </w:r>
          </w:p>
        </w:tc>
        <w:tc>
          <w:tcPr>
            <w:tcW w:w="986" w:type="dxa"/>
            <w:tcBorders>
              <w:left w:val="single" w:sz="4" w:space="0" w:color="auto"/>
            </w:tcBorders>
            <w:vAlign w:val="center"/>
          </w:tcPr>
          <w:p w14:paraId="75B24CBF" w14:textId="77777777" w:rsidR="00007F5B" w:rsidRPr="00EC55CA" w:rsidRDefault="00007F5B" w:rsidP="00E376D4">
            <w:pPr>
              <w:snapToGrid w:val="0"/>
              <w:spacing w:line="240" w:lineRule="exact"/>
              <w:ind w:rightChars="50" w:right="120"/>
              <w:jc w:val="right"/>
            </w:pPr>
            <w:r w:rsidRPr="00EC55CA">
              <w:t>40.36</w:t>
            </w:r>
          </w:p>
        </w:tc>
        <w:tc>
          <w:tcPr>
            <w:tcW w:w="986" w:type="dxa"/>
            <w:vAlign w:val="center"/>
          </w:tcPr>
          <w:p w14:paraId="54373106" w14:textId="77777777" w:rsidR="00007F5B" w:rsidRPr="00EC55CA" w:rsidRDefault="00007F5B" w:rsidP="00E376D4">
            <w:pPr>
              <w:snapToGrid w:val="0"/>
              <w:spacing w:line="240" w:lineRule="exact"/>
              <w:ind w:rightChars="50" w:right="120"/>
              <w:jc w:val="right"/>
            </w:pPr>
            <w:r w:rsidRPr="00EC55CA">
              <w:t>28.72</w:t>
            </w:r>
          </w:p>
        </w:tc>
        <w:tc>
          <w:tcPr>
            <w:tcW w:w="987" w:type="dxa"/>
            <w:tcBorders>
              <w:right w:val="single" w:sz="4" w:space="0" w:color="auto"/>
            </w:tcBorders>
            <w:vAlign w:val="center"/>
          </w:tcPr>
          <w:p w14:paraId="646093E9" w14:textId="77777777" w:rsidR="00007F5B" w:rsidRPr="00EC55CA" w:rsidRDefault="00007F5B" w:rsidP="00E376D4">
            <w:pPr>
              <w:snapToGrid w:val="0"/>
              <w:spacing w:line="240" w:lineRule="exact"/>
              <w:ind w:rightChars="50" w:right="120"/>
              <w:jc w:val="right"/>
            </w:pPr>
            <w:r w:rsidRPr="00EC55CA">
              <w:t>11.64</w:t>
            </w:r>
          </w:p>
        </w:tc>
      </w:tr>
      <w:tr w:rsidR="00EC55CA" w:rsidRPr="00EC55CA" w14:paraId="0C0AAA37" w14:textId="77777777" w:rsidTr="004D368C">
        <w:trPr>
          <w:jc w:val="center"/>
        </w:trPr>
        <w:tc>
          <w:tcPr>
            <w:tcW w:w="714" w:type="dxa"/>
            <w:tcBorders>
              <w:left w:val="single" w:sz="4" w:space="0" w:color="auto"/>
              <w:bottom w:val="dotted" w:sz="4" w:space="0" w:color="auto"/>
              <w:right w:val="nil"/>
            </w:tcBorders>
            <w:vAlign w:val="bottom"/>
          </w:tcPr>
          <w:p w14:paraId="5EC904BD"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hint="eastAsia"/>
              </w:rPr>
              <w:t>104</w:t>
            </w:r>
          </w:p>
        </w:tc>
        <w:tc>
          <w:tcPr>
            <w:tcW w:w="851" w:type="dxa"/>
            <w:tcBorders>
              <w:left w:val="nil"/>
              <w:bottom w:val="dotted" w:sz="4" w:space="0" w:color="auto"/>
              <w:right w:val="single" w:sz="4" w:space="0" w:color="auto"/>
            </w:tcBorders>
            <w:vAlign w:val="bottom"/>
          </w:tcPr>
          <w:p w14:paraId="60C7B75A"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hint="eastAsia"/>
              </w:rPr>
              <w:t>2015</w:t>
            </w:r>
          </w:p>
        </w:tc>
        <w:tc>
          <w:tcPr>
            <w:tcW w:w="986" w:type="dxa"/>
            <w:tcBorders>
              <w:left w:val="single" w:sz="4" w:space="0" w:color="auto"/>
              <w:bottom w:val="dotted" w:sz="4" w:space="0" w:color="auto"/>
              <w:right w:val="nil"/>
            </w:tcBorders>
            <w:vAlign w:val="center"/>
          </w:tcPr>
          <w:p w14:paraId="68D1D8BA" w14:textId="77777777" w:rsidR="00007F5B" w:rsidRPr="00EC55CA" w:rsidRDefault="00007F5B" w:rsidP="00E376D4">
            <w:pPr>
              <w:adjustRightInd w:val="0"/>
              <w:snapToGrid w:val="0"/>
              <w:spacing w:line="240" w:lineRule="exact"/>
              <w:jc w:val="center"/>
              <w:rPr>
                <w:rFonts w:eastAsia="標楷體"/>
              </w:rPr>
            </w:pPr>
            <w:r w:rsidRPr="00EC55CA">
              <w:rPr>
                <w:rFonts w:eastAsia="標楷體" w:hint="eastAsia"/>
              </w:rPr>
              <w:t>35.28</w:t>
            </w:r>
          </w:p>
        </w:tc>
        <w:tc>
          <w:tcPr>
            <w:tcW w:w="986" w:type="dxa"/>
            <w:tcBorders>
              <w:left w:val="nil"/>
              <w:bottom w:val="dotted" w:sz="4" w:space="0" w:color="auto"/>
              <w:right w:val="nil"/>
            </w:tcBorders>
            <w:vAlign w:val="center"/>
          </w:tcPr>
          <w:p w14:paraId="55743A06" w14:textId="77777777" w:rsidR="00007F5B" w:rsidRPr="00EC55CA" w:rsidRDefault="00007F5B" w:rsidP="00E376D4">
            <w:pPr>
              <w:adjustRightInd w:val="0"/>
              <w:snapToGrid w:val="0"/>
              <w:spacing w:line="240" w:lineRule="exact"/>
              <w:jc w:val="center"/>
              <w:rPr>
                <w:rFonts w:eastAsia="標楷體"/>
              </w:rPr>
            </w:pPr>
            <w:r w:rsidRPr="00EC55CA">
              <w:rPr>
                <w:rFonts w:eastAsia="標楷體" w:hint="eastAsia"/>
              </w:rPr>
              <w:t>18.36</w:t>
            </w:r>
          </w:p>
        </w:tc>
        <w:tc>
          <w:tcPr>
            <w:tcW w:w="987" w:type="dxa"/>
            <w:tcBorders>
              <w:left w:val="nil"/>
              <w:bottom w:val="dotted" w:sz="4" w:space="0" w:color="auto"/>
              <w:right w:val="single" w:sz="4" w:space="0" w:color="auto"/>
            </w:tcBorders>
            <w:vAlign w:val="center"/>
          </w:tcPr>
          <w:p w14:paraId="66E2EBF1" w14:textId="77777777" w:rsidR="00007F5B" w:rsidRPr="00EC55CA" w:rsidRDefault="00007F5B" w:rsidP="00E376D4">
            <w:pPr>
              <w:adjustRightInd w:val="0"/>
              <w:snapToGrid w:val="0"/>
              <w:spacing w:line="240" w:lineRule="exact"/>
              <w:jc w:val="center"/>
              <w:rPr>
                <w:rFonts w:eastAsia="標楷體"/>
              </w:rPr>
            </w:pPr>
            <w:r w:rsidRPr="00EC55CA">
              <w:rPr>
                <w:rFonts w:eastAsia="標楷體" w:hint="eastAsia"/>
              </w:rPr>
              <w:t>16.92</w:t>
            </w:r>
          </w:p>
        </w:tc>
        <w:tc>
          <w:tcPr>
            <w:tcW w:w="986" w:type="dxa"/>
            <w:tcBorders>
              <w:left w:val="single" w:sz="4" w:space="0" w:color="auto"/>
              <w:bottom w:val="dotted" w:sz="4" w:space="0" w:color="auto"/>
            </w:tcBorders>
            <w:vAlign w:val="center"/>
          </w:tcPr>
          <w:p w14:paraId="2A826EBE" w14:textId="77777777" w:rsidR="00007F5B" w:rsidRPr="00EC55CA" w:rsidRDefault="00007F5B" w:rsidP="00E376D4">
            <w:pPr>
              <w:snapToGrid w:val="0"/>
              <w:spacing w:line="240" w:lineRule="exact"/>
              <w:ind w:rightChars="50" w:right="120"/>
              <w:jc w:val="right"/>
              <w:rPr>
                <w:bCs/>
              </w:rPr>
            </w:pPr>
            <w:r w:rsidRPr="00EC55CA">
              <w:rPr>
                <w:bCs/>
              </w:rPr>
              <w:t>48.07</w:t>
            </w:r>
          </w:p>
        </w:tc>
        <w:tc>
          <w:tcPr>
            <w:tcW w:w="986" w:type="dxa"/>
            <w:tcBorders>
              <w:bottom w:val="dotted" w:sz="4" w:space="0" w:color="auto"/>
            </w:tcBorders>
            <w:vAlign w:val="center"/>
          </w:tcPr>
          <w:p w14:paraId="68DF41F8" w14:textId="77777777" w:rsidR="00007F5B" w:rsidRPr="00EC55CA" w:rsidRDefault="00007F5B" w:rsidP="00E376D4">
            <w:pPr>
              <w:snapToGrid w:val="0"/>
              <w:spacing w:line="240" w:lineRule="exact"/>
              <w:ind w:rightChars="50" w:right="120"/>
              <w:jc w:val="right"/>
              <w:rPr>
                <w:bCs/>
              </w:rPr>
            </w:pPr>
            <w:r w:rsidRPr="00EC55CA">
              <w:rPr>
                <w:bCs/>
              </w:rPr>
              <w:t>29.55</w:t>
            </w:r>
          </w:p>
        </w:tc>
        <w:tc>
          <w:tcPr>
            <w:tcW w:w="987" w:type="dxa"/>
            <w:tcBorders>
              <w:bottom w:val="dotted" w:sz="4" w:space="0" w:color="auto"/>
              <w:right w:val="single" w:sz="4" w:space="0" w:color="auto"/>
            </w:tcBorders>
            <w:vAlign w:val="center"/>
          </w:tcPr>
          <w:p w14:paraId="57F2A3DB" w14:textId="77777777" w:rsidR="00007F5B" w:rsidRPr="00EC55CA" w:rsidRDefault="00007F5B" w:rsidP="00E376D4">
            <w:pPr>
              <w:snapToGrid w:val="0"/>
              <w:spacing w:line="240" w:lineRule="exact"/>
              <w:ind w:rightChars="50" w:right="120"/>
              <w:jc w:val="right"/>
              <w:rPr>
                <w:bCs/>
              </w:rPr>
            </w:pPr>
            <w:r w:rsidRPr="00EC55CA">
              <w:rPr>
                <w:bCs/>
              </w:rPr>
              <w:t>18.52</w:t>
            </w:r>
          </w:p>
        </w:tc>
        <w:tc>
          <w:tcPr>
            <w:tcW w:w="986" w:type="dxa"/>
            <w:tcBorders>
              <w:left w:val="single" w:sz="4" w:space="0" w:color="auto"/>
              <w:bottom w:val="dotted" w:sz="4" w:space="0" w:color="auto"/>
            </w:tcBorders>
            <w:vAlign w:val="center"/>
          </w:tcPr>
          <w:p w14:paraId="1284DD75" w14:textId="77777777" w:rsidR="00007F5B" w:rsidRPr="00EC55CA" w:rsidRDefault="00007F5B" w:rsidP="00E376D4">
            <w:pPr>
              <w:snapToGrid w:val="0"/>
              <w:spacing w:line="240" w:lineRule="exact"/>
              <w:ind w:rightChars="50" w:right="120"/>
              <w:jc w:val="right"/>
              <w:rPr>
                <w:bCs/>
              </w:rPr>
            </w:pPr>
            <w:r w:rsidRPr="00EC55CA">
              <w:rPr>
                <w:bCs/>
              </w:rPr>
              <w:t>39.48</w:t>
            </w:r>
          </w:p>
        </w:tc>
        <w:tc>
          <w:tcPr>
            <w:tcW w:w="986" w:type="dxa"/>
            <w:tcBorders>
              <w:bottom w:val="dotted" w:sz="4" w:space="0" w:color="auto"/>
            </w:tcBorders>
            <w:vAlign w:val="center"/>
          </w:tcPr>
          <w:p w14:paraId="0E307D44" w14:textId="77777777" w:rsidR="00007F5B" w:rsidRPr="00EC55CA" w:rsidRDefault="00007F5B" w:rsidP="00E376D4">
            <w:pPr>
              <w:snapToGrid w:val="0"/>
              <w:spacing w:line="240" w:lineRule="exact"/>
              <w:ind w:rightChars="50" w:right="120"/>
              <w:jc w:val="right"/>
              <w:rPr>
                <w:bCs/>
              </w:rPr>
            </w:pPr>
            <w:r w:rsidRPr="00EC55CA">
              <w:rPr>
                <w:bCs/>
              </w:rPr>
              <w:t>27.83</w:t>
            </w:r>
          </w:p>
        </w:tc>
        <w:tc>
          <w:tcPr>
            <w:tcW w:w="987" w:type="dxa"/>
            <w:tcBorders>
              <w:bottom w:val="dotted" w:sz="4" w:space="0" w:color="auto"/>
              <w:right w:val="single" w:sz="4" w:space="0" w:color="auto"/>
            </w:tcBorders>
            <w:vAlign w:val="center"/>
          </w:tcPr>
          <w:p w14:paraId="7542502C" w14:textId="77777777" w:rsidR="00007F5B" w:rsidRPr="00EC55CA" w:rsidRDefault="00007F5B" w:rsidP="00E376D4">
            <w:pPr>
              <w:snapToGrid w:val="0"/>
              <w:spacing w:line="240" w:lineRule="exact"/>
              <w:ind w:rightChars="50" w:right="120"/>
              <w:jc w:val="right"/>
              <w:rPr>
                <w:bCs/>
              </w:rPr>
            </w:pPr>
            <w:r w:rsidRPr="00EC55CA">
              <w:rPr>
                <w:bCs/>
              </w:rPr>
              <w:t>11.65</w:t>
            </w:r>
          </w:p>
        </w:tc>
      </w:tr>
      <w:tr w:rsidR="00EC55CA" w:rsidRPr="00EC55CA" w14:paraId="253AFEA9" w14:textId="77777777" w:rsidTr="004D368C">
        <w:trPr>
          <w:jc w:val="center"/>
        </w:trPr>
        <w:tc>
          <w:tcPr>
            <w:tcW w:w="714" w:type="dxa"/>
            <w:tcBorders>
              <w:top w:val="dotted" w:sz="4" w:space="0" w:color="auto"/>
              <w:left w:val="single" w:sz="4" w:space="0" w:color="auto"/>
              <w:right w:val="nil"/>
            </w:tcBorders>
            <w:vAlign w:val="bottom"/>
          </w:tcPr>
          <w:p w14:paraId="1030A7C5"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hint="eastAsia"/>
              </w:rPr>
              <w:t>105</w:t>
            </w:r>
          </w:p>
        </w:tc>
        <w:tc>
          <w:tcPr>
            <w:tcW w:w="851" w:type="dxa"/>
            <w:tcBorders>
              <w:top w:val="dotted" w:sz="4" w:space="0" w:color="auto"/>
              <w:left w:val="nil"/>
              <w:right w:val="single" w:sz="4" w:space="0" w:color="auto"/>
            </w:tcBorders>
            <w:vAlign w:val="bottom"/>
          </w:tcPr>
          <w:p w14:paraId="35A0F55A"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hint="eastAsia"/>
              </w:rPr>
              <w:t>2016</w:t>
            </w:r>
          </w:p>
        </w:tc>
        <w:tc>
          <w:tcPr>
            <w:tcW w:w="986" w:type="dxa"/>
            <w:tcBorders>
              <w:top w:val="dotted" w:sz="4" w:space="0" w:color="auto"/>
              <w:left w:val="single" w:sz="4" w:space="0" w:color="auto"/>
              <w:right w:val="nil"/>
            </w:tcBorders>
            <w:vAlign w:val="center"/>
          </w:tcPr>
          <w:p w14:paraId="7AF14DCA" w14:textId="77777777" w:rsidR="00007F5B" w:rsidRPr="00EC55CA" w:rsidRDefault="00584A9D" w:rsidP="00E376D4">
            <w:pPr>
              <w:adjustRightInd w:val="0"/>
              <w:snapToGrid w:val="0"/>
              <w:spacing w:line="240" w:lineRule="exact"/>
              <w:jc w:val="center"/>
              <w:rPr>
                <w:rFonts w:eastAsia="標楷體"/>
              </w:rPr>
            </w:pPr>
            <w:r w:rsidRPr="00EC55CA">
              <w:rPr>
                <w:rFonts w:eastAsia="標楷體"/>
              </w:rPr>
              <w:t>36.13</w:t>
            </w:r>
          </w:p>
        </w:tc>
        <w:tc>
          <w:tcPr>
            <w:tcW w:w="986" w:type="dxa"/>
            <w:tcBorders>
              <w:top w:val="dotted" w:sz="4" w:space="0" w:color="auto"/>
              <w:left w:val="nil"/>
              <w:right w:val="nil"/>
            </w:tcBorders>
            <w:vAlign w:val="center"/>
          </w:tcPr>
          <w:p w14:paraId="16424542"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18.17</w:t>
            </w:r>
          </w:p>
        </w:tc>
        <w:tc>
          <w:tcPr>
            <w:tcW w:w="987" w:type="dxa"/>
            <w:tcBorders>
              <w:top w:val="dotted" w:sz="4" w:space="0" w:color="auto"/>
              <w:left w:val="nil"/>
              <w:right w:val="single" w:sz="4" w:space="0" w:color="auto"/>
            </w:tcBorders>
            <w:vAlign w:val="center"/>
          </w:tcPr>
          <w:p w14:paraId="0767A6A8"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17.96</w:t>
            </w:r>
          </w:p>
        </w:tc>
        <w:tc>
          <w:tcPr>
            <w:tcW w:w="986" w:type="dxa"/>
            <w:tcBorders>
              <w:top w:val="dotted" w:sz="4" w:space="0" w:color="auto"/>
              <w:left w:val="single" w:sz="4" w:space="0" w:color="auto"/>
            </w:tcBorders>
            <w:vAlign w:val="center"/>
          </w:tcPr>
          <w:p w14:paraId="2E713EEB" w14:textId="77777777" w:rsidR="00007F5B" w:rsidRPr="00EC55CA" w:rsidRDefault="00007F5B" w:rsidP="00E376D4">
            <w:pPr>
              <w:snapToGrid w:val="0"/>
              <w:spacing w:line="240" w:lineRule="exact"/>
              <w:ind w:rightChars="50" w:right="120"/>
              <w:jc w:val="right"/>
              <w:rPr>
                <w:bCs/>
              </w:rPr>
            </w:pPr>
            <w:r w:rsidRPr="00EC55CA">
              <w:rPr>
                <w:bCs/>
              </w:rPr>
              <w:t>48.45</w:t>
            </w:r>
          </w:p>
        </w:tc>
        <w:tc>
          <w:tcPr>
            <w:tcW w:w="986" w:type="dxa"/>
            <w:tcBorders>
              <w:top w:val="dotted" w:sz="4" w:space="0" w:color="auto"/>
            </w:tcBorders>
            <w:vAlign w:val="center"/>
          </w:tcPr>
          <w:p w14:paraId="49878693" w14:textId="77777777" w:rsidR="00007F5B" w:rsidRPr="00EC55CA" w:rsidRDefault="00007F5B" w:rsidP="00E376D4">
            <w:pPr>
              <w:snapToGrid w:val="0"/>
              <w:spacing w:line="240" w:lineRule="exact"/>
              <w:ind w:rightChars="50" w:right="120"/>
              <w:jc w:val="right"/>
              <w:rPr>
                <w:bCs/>
              </w:rPr>
            </w:pPr>
            <w:r w:rsidRPr="00EC55CA">
              <w:rPr>
                <w:bCs/>
              </w:rPr>
              <w:t>28.86</w:t>
            </w:r>
          </w:p>
        </w:tc>
        <w:tc>
          <w:tcPr>
            <w:tcW w:w="987" w:type="dxa"/>
            <w:tcBorders>
              <w:top w:val="dotted" w:sz="4" w:space="0" w:color="auto"/>
              <w:right w:val="single" w:sz="4" w:space="0" w:color="auto"/>
            </w:tcBorders>
            <w:vAlign w:val="center"/>
          </w:tcPr>
          <w:p w14:paraId="6F42A0FF" w14:textId="77777777" w:rsidR="00007F5B" w:rsidRPr="00EC55CA" w:rsidRDefault="00007F5B" w:rsidP="00E376D4">
            <w:pPr>
              <w:snapToGrid w:val="0"/>
              <w:spacing w:line="240" w:lineRule="exact"/>
              <w:ind w:rightChars="50" w:right="120"/>
              <w:jc w:val="right"/>
              <w:rPr>
                <w:bCs/>
              </w:rPr>
            </w:pPr>
            <w:r w:rsidRPr="00EC55CA">
              <w:rPr>
                <w:bCs/>
              </w:rPr>
              <w:t>19.59</w:t>
            </w:r>
          </w:p>
        </w:tc>
        <w:tc>
          <w:tcPr>
            <w:tcW w:w="986" w:type="dxa"/>
            <w:tcBorders>
              <w:top w:val="dotted" w:sz="4" w:space="0" w:color="auto"/>
              <w:left w:val="single" w:sz="4" w:space="0" w:color="auto"/>
            </w:tcBorders>
            <w:vAlign w:val="center"/>
          </w:tcPr>
          <w:p w14:paraId="6A27508B" w14:textId="77777777" w:rsidR="00007F5B" w:rsidRPr="00EC55CA" w:rsidRDefault="00007F5B" w:rsidP="00E376D4">
            <w:pPr>
              <w:snapToGrid w:val="0"/>
              <w:spacing w:line="240" w:lineRule="exact"/>
              <w:ind w:rightChars="50" w:right="120"/>
              <w:jc w:val="right"/>
              <w:rPr>
                <w:rFonts w:eastAsia="標楷體"/>
              </w:rPr>
            </w:pPr>
            <w:r w:rsidRPr="00EC55CA">
              <w:rPr>
                <w:rFonts w:eastAsia="標楷體"/>
              </w:rPr>
              <w:t>38.67</w:t>
            </w:r>
          </w:p>
        </w:tc>
        <w:tc>
          <w:tcPr>
            <w:tcW w:w="986" w:type="dxa"/>
            <w:tcBorders>
              <w:top w:val="dotted" w:sz="4" w:space="0" w:color="auto"/>
            </w:tcBorders>
            <w:vAlign w:val="center"/>
          </w:tcPr>
          <w:p w14:paraId="0149D2B8" w14:textId="77777777" w:rsidR="00007F5B" w:rsidRPr="00EC55CA" w:rsidRDefault="00007F5B" w:rsidP="00E376D4">
            <w:pPr>
              <w:snapToGrid w:val="0"/>
              <w:spacing w:line="240" w:lineRule="exact"/>
              <w:ind w:rightChars="50" w:right="120"/>
              <w:jc w:val="right"/>
              <w:rPr>
                <w:rFonts w:eastAsia="標楷體"/>
              </w:rPr>
            </w:pPr>
            <w:r w:rsidRPr="00EC55CA">
              <w:rPr>
                <w:rFonts w:eastAsia="標楷體"/>
              </w:rPr>
              <w:t>26.96</w:t>
            </w:r>
          </w:p>
        </w:tc>
        <w:tc>
          <w:tcPr>
            <w:tcW w:w="987" w:type="dxa"/>
            <w:tcBorders>
              <w:top w:val="dotted" w:sz="4" w:space="0" w:color="auto"/>
              <w:right w:val="single" w:sz="4" w:space="0" w:color="auto"/>
            </w:tcBorders>
            <w:vAlign w:val="center"/>
          </w:tcPr>
          <w:p w14:paraId="082597BE" w14:textId="77777777" w:rsidR="00007F5B" w:rsidRPr="00EC55CA" w:rsidRDefault="00007F5B" w:rsidP="00E376D4">
            <w:pPr>
              <w:snapToGrid w:val="0"/>
              <w:spacing w:line="240" w:lineRule="exact"/>
              <w:ind w:rightChars="50" w:right="120"/>
              <w:jc w:val="right"/>
              <w:rPr>
                <w:bCs/>
              </w:rPr>
            </w:pPr>
            <w:r w:rsidRPr="00EC55CA">
              <w:rPr>
                <w:bCs/>
              </w:rPr>
              <w:t>11.71</w:t>
            </w:r>
          </w:p>
        </w:tc>
      </w:tr>
      <w:tr w:rsidR="00EC55CA" w:rsidRPr="00EC55CA" w14:paraId="21A8EA69" w14:textId="77777777" w:rsidTr="00594224">
        <w:trPr>
          <w:jc w:val="center"/>
        </w:trPr>
        <w:tc>
          <w:tcPr>
            <w:tcW w:w="714" w:type="dxa"/>
            <w:tcBorders>
              <w:left w:val="single" w:sz="4" w:space="0" w:color="auto"/>
              <w:right w:val="nil"/>
            </w:tcBorders>
            <w:vAlign w:val="bottom"/>
          </w:tcPr>
          <w:p w14:paraId="634865EF"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hint="eastAsia"/>
              </w:rPr>
              <w:t>106</w:t>
            </w:r>
          </w:p>
        </w:tc>
        <w:tc>
          <w:tcPr>
            <w:tcW w:w="851" w:type="dxa"/>
            <w:tcBorders>
              <w:left w:val="nil"/>
              <w:right w:val="single" w:sz="4" w:space="0" w:color="auto"/>
            </w:tcBorders>
            <w:vAlign w:val="bottom"/>
          </w:tcPr>
          <w:p w14:paraId="6B7B5D6C" w14:textId="77777777" w:rsidR="00007F5B" w:rsidRPr="00EC55CA" w:rsidRDefault="00007F5B" w:rsidP="00E376D4">
            <w:pPr>
              <w:overflowPunct w:val="0"/>
              <w:adjustRightInd w:val="0"/>
              <w:snapToGrid w:val="0"/>
              <w:spacing w:line="240" w:lineRule="exact"/>
              <w:jc w:val="center"/>
              <w:rPr>
                <w:rFonts w:eastAsia="標楷體"/>
              </w:rPr>
            </w:pPr>
            <w:r w:rsidRPr="00EC55CA">
              <w:rPr>
                <w:rFonts w:eastAsia="標楷體" w:hint="eastAsia"/>
              </w:rPr>
              <w:t>2017</w:t>
            </w:r>
          </w:p>
        </w:tc>
        <w:tc>
          <w:tcPr>
            <w:tcW w:w="986" w:type="dxa"/>
            <w:tcBorders>
              <w:left w:val="single" w:sz="4" w:space="0" w:color="auto"/>
              <w:right w:val="nil"/>
            </w:tcBorders>
            <w:vAlign w:val="center"/>
          </w:tcPr>
          <w:p w14:paraId="76BBE76D"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36.95</w:t>
            </w:r>
          </w:p>
        </w:tc>
        <w:tc>
          <w:tcPr>
            <w:tcW w:w="986" w:type="dxa"/>
            <w:tcBorders>
              <w:left w:val="nil"/>
              <w:right w:val="nil"/>
            </w:tcBorders>
            <w:vAlign w:val="center"/>
          </w:tcPr>
          <w:p w14:paraId="21AA2FB8"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17.96</w:t>
            </w:r>
          </w:p>
        </w:tc>
        <w:tc>
          <w:tcPr>
            <w:tcW w:w="987" w:type="dxa"/>
            <w:tcBorders>
              <w:left w:val="nil"/>
              <w:right w:val="single" w:sz="4" w:space="0" w:color="auto"/>
            </w:tcBorders>
            <w:vAlign w:val="center"/>
          </w:tcPr>
          <w:p w14:paraId="18F567B5" w14:textId="77777777" w:rsidR="00007F5B" w:rsidRPr="00EC55CA" w:rsidRDefault="00007F5B" w:rsidP="00E376D4">
            <w:pPr>
              <w:adjustRightInd w:val="0"/>
              <w:snapToGrid w:val="0"/>
              <w:spacing w:line="240" w:lineRule="exact"/>
              <w:jc w:val="center"/>
              <w:rPr>
                <w:rFonts w:eastAsia="標楷體"/>
              </w:rPr>
            </w:pPr>
            <w:r w:rsidRPr="00EC55CA">
              <w:rPr>
                <w:rFonts w:eastAsia="標楷體"/>
              </w:rPr>
              <w:t>18.99</w:t>
            </w:r>
          </w:p>
        </w:tc>
        <w:tc>
          <w:tcPr>
            <w:tcW w:w="986" w:type="dxa"/>
            <w:tcBorders>
              <w:left w:val="single" w:sz="4" w:space="0" w:color="auto"/>
            </w:tcBorders>
            <w:vAlign w:val="center"/>
          </w:tcPr>
          <w:p w14:paraId="199857A2" w14:textId="77777777" w:rsidR="00007F5B" w:rsidRPr="00EC55CA" w:rsidRDefault="00007F5B" w:rsidP="00E376D4">
            <w:pPr>
              <w:snapToGrid w:val="0"/>
              <w:spacing w:line="240" w:lineRule="exact"/>
              <w:ind w:rightChars="50" w:right="120"/>
              <w:jc w:val="right"/>
              <w:rPr>
                <w:bCs/>
              </w:rPr>
            </w:pPr>
            <w:r w:rsidRPr="00EC55CA">
              <w:rPr>
                <w:bCs/>
              </w:rPr>
              <w:t>48.68</w:t>
            </w:r>
          </w:p>
        </w:tc>
        <w:tc>
          <w:tcPr>
            <w:tcW w:w="986" w:type="dxa"/>
            <w:vAlign w:val="center"/>
          </w:tcPr>
          <w:p w14:paraId="0466A345" w14:textId="77777777" w:rsidR="00007F5B" w:rsidRPr="00EC55CA" w:rsidRDefault="00007F5B" w:rsidP="00E376D4">
            <w:pPr>
              <w:snapToGrid w:val="0"/>
              <w:spacing w:line="240" w:lineRule="exact"/>
              <w:ind w:rightChars="50" w:right="120"/>
              <w:jc w:val="right"/>
              <w:rPr>
                <w:bCs/>
              </w:rPr>
            </w:pPr>
            <w:r w:rsidRPr="00EC55CA">
              <w:rPr>
                <w:bCs/>
              </w:rPr>
              <w:t>28.07</w:t>
            </w:r>
          </w:p>
        </w:tc>
        <w:tc>
          <w:tcPr>
            <w:tcW w:w="987" w:type="dxa"/>
            <w:tcBorders>
              <w:right w:val="single" w:sz="4" w:space="0" w:color="auto"/>
            </w:tcBorders>
            <w:vAlign w:val="center"/>
          </w:tcPr>
          <w:p w14:paraId="70923121" w14:textId="77777777" w:rsidR="00007F5B" w:rsidRPr="00EC55CA" w:rsidRDefault="00007F5B" w:rsidP="00E376D4">
            <w:pPr>
              <w:snapToGrid w:val="0"/>
              <w:spacing w:line="240" w:lineRule="exact"/>
              <w:ind w:rightChars="50" w:right="120"/>
              <w:jc w:val="right"/>
              <w:rPr>
                <w:bCs/>
              </w:rPr>
            </w:pPr>
            <w:r w:rsidRPr="00EC55CA">
              <w:rPr>
                <w:bCs/>
              </w:rPr>
              <w:t>20.61</w:t>
            </w:r>
          </w:p>
        </w:tc>
        <w:tc>
          <w:tcPr>
            <w:tcW w:w="986" w:type="dxa"/>
            <w:tcBorders>
              <w:left w:val="single" w:sz="4" w:space="0" w:color="auto"/>
            </w:tcBorders>
            <w:vAlign w:val="center"/>
          </w:tcPr>
          <w:p w14:paraId="3373BF7E" w14:textId="77777777" w:rsidR="00007F5B" w:rsidRPr="00EC55CA" w:rsidRDefault="00007F5B" w:rsidP="00E376D4">
            <w:pPr>
              <w:snapToGrid w:val="0"/>
              <w:spacing w:line="240" w:lineRule="exact"/>
              <w:ind w:rightChars="50" w:right="120"/>
              <w:jc w:val="right"/>
              <w:rPr>
                <w:rFonts w:eastAsia="標楷體"/>
              </w:rPr>
            </w:pPr>
            <w:r w:rsidRPr="00EC55CA">
              <w:rPr>
                <w:rFonts w:eastAsia="標楷體"/>
              </w:rPr>
              <w:t>38.04</w:t>
            </w:r>
          </w:p>
        </w:tc>
        <w:tc>
          <w:tcPr>
            <w:tcW w:w="986" w:type="dxa"/>
            <w:vAlign w:val="center"/>
          </w:tcPr>
          <w:p w14:paraId="7A860C07" w14:textId="77777777" w:rsidR="00007F5B" w:rsidRPr="00EC55CA" w:rsidRDefault="00007F5B" w:rsidP="00E376D4">
            <w:pPr>
              <w:snapToGrid w:val="0"/>
              <w:spacing w:line="240" w:lineRule="exact"/>
              <w:ind w:rightChars="50" w:right="120"/>
              <w:jc w:val="right"/>
              <w:rPr>
                <w:rFonts w:eastAsia="標楷體"/>
              </w:rPr>
            </w:pPr>
            <w:r w:rsidRPr="00EC55CA">
              <w:rPr>
                <w:rFonts w:eastAsia="標楷體"/>
              </w:rPr>
              <w:t>26.06</w:t>
            </w:r>
          </w:p>
        </w:tc>
        <w:tc>
          <w:tcPr>
            <w:tcW w:w="987" w:type="dxa"/>
            <w:tcBorders>
              <w:right w:val="single" w:sz="4" w:space="0" w:color="auto"/>
            </w:tcBorders>
            <w:vAlign w:val="center"/>
          </w:tcPr>
          <w:p w14:paraId="03885EC9" w14:textId="77777777" w:rsidR="00007F5B" w:rsidRPr="00EC55CA" w:rsidRDefault="00007F5B" w:rsidP="00E376D4">
            <w:pPr>
              <w:snapToGrid w:val="0"/>
              <w:spacing w:line="240" w:lineRule="exact"/>
              <w:ind w:rightChars="50" w:right="120"/>
              <w:jc w:val="right"/>
              <w:rPr>
                <w:bCs/>
              </w:rPr>
            </w:pPr>
            <w:r w:rsidRPr="00EC55CA">
              <w:rPr>
                <w:bCs/>
              </w:rPr>
              <w:t>11.98</w:t>
            </w:r>
          </w:p>
        </w:tc>
      </w:tr>
      <w:tr w:rsidR="00EC55CA" w:rsidRPr="00EC55CA" w14:paraId="1F481B43" w14:textId="77777777" w:rsidTr="0033112E">
        <w:trPr>
          <w:jc w:val="center"/>
        </w:trPr>
        <w:tc>
          <w:tcPr>
            <w:tcW w:w="714" w:type="dxa"/>
            <w:tcBorders>
              <w:left w:val="single" w:sz="4" w:space="0" w:color="auto"/>
              <w:right w:val="nil"/>
            </w:tcBorders>
            <w:vAlign w:val="bottom"/>
          </w:tcPr>
          <w:p w14:paraId="68358A1F" w14:textId="77777777" w:rsidR="00584A9D" w:rsidRPr="00EC55CA" w:rsidRDefault="00584A9D" w:rsidP="00E376D4">
            <w:pPr>
              <w:overflowPunct w:val="0"/>
              <w:adjustRightInd w:val="0"/>
              <w:snapToGrid w:val="0"/>
              <w:spacing w:line="240" w:lineRule="exact"/>
              <w:jc w:val="center"/>
              <w:rPr>
                <w:rFonts w:eastAsia="標楷體"/>
              </w:rPr>
            </w:pPr>
            <w:r w:rsidRPr="00EC55CA">
              <w:rPr>
                <w:rFonts w:eastAsia="標楷體" w:hint="eastAsia"/>
              </w:rPr>
              <w:t>107</w:t>
            </w:r>
          </w:p>
        </w:tc>
        <w:tc>
          <w:tcPr>
            <w:tcW w:w="851" w:type="dxa"/>
            <w:tcBorders>
              <w:left w:val="nil"/>
              <w:right w:val="single" w:sz="4" w:space="0" w:color="auto"/>
            </w:tcBorders>
            <w:vAlign w:val="bottom"/>
          </w:tcPr>
          <w:p w14:paraId="6900A824" w14:textId="77777777" w:rsidR="00584A9D" w:rsidRPr="00EC55CA" w:rsidRDefault="00584A9D" w:rsidP="00E376D4">
            <w:pPr>
              <w:overflowPunct w:val="0"/>
              <w:adjustRightInd w:val="0"/>
              <w:snapToGrid w:val="0"/>
              <w:spacing w:line="240" w:lineRule="exact"/>
              <w:jc w:val="center"/>
              <w:rPr>
                <w:rFonts w:eastAsia="標楷體"/>
              </w:rPr>
            </w:pPr>
            <w:r w:rsidRPr="00EC55CA">
              <w:rPr>
                <w:rFonts w:eastAsia="標楷體" w:hint="eastAsia"/>
              </w:rPr>
              <w:t>2018</w:t>
            </w:r>
          </w:p>
        </w:tc>
        <w:tc>
          <w:tcPr>
            <w:tcW w:w="986" w:type="dxa"/>
            <w:tcBorders>
              <w:left w:val="single" w:sz="4" w:space="0" w:color="auto"/>
              <w:right w:val="nil"/>
            </w:tcBorders>
            <w:vAlign w:val="bottom"/>
          </w:tcPr>
          <w:p w14:paraId="593F67F6" w14:textId="77777777" w:rsidR="00584A9D" w:rsidRPr="00EC55CA" w:rsidRDefault="00584A9D" w:rsidP="00E376D4">
            <w:pPr>
              <w:adjustRightInd w:val="0"/>
              <w:snapToGrid w:val="0"/>
              <w:spacing w:line="240" w:lineRule="exact"/>
              <w:jc w:val="center"/>
              <w:rPr>
                <w:rFonts w:eastAsia="標楷體"/>
              </w:rPr>
            </w:pPr>
            <w:r w:rsidRPr="00EC55CA">
              <w:rPr>
                <w:rFonts w:eastAsia="標楷體"/>
              </w:rPr>
              <w:t>37.89</w:t>
            </w:r>
          </w:p>
        </w:tc>
        <w:tc>
          <w:tcPr>
            <w:tcW w:w="986" w:type="dxa"/>
            <w:tcBorders>
              <w:left w:val="nil"/>
              <w:right w:val="nil"/>
            </w:tcBorders>
            <w:vAlign w:val="bottom"/>
          </w:tcPr>
          <w:p w14:paraId="70841E02" w14:textId="77777777" w:rsidR="00584A9D" w:rsidRPr="00EC55CA" w:rsidRDefault="00584A9D" w:rsidP="00E376D4">
            <w:pPr>
              <w:adjustRightInd w:val="0"/>
              <w:snapToGrid w:val="0"/>
              <w:spacing w:line="240" w:lineRule="exact"/>
              <w:jc w:val="center"/>
              <w:rPr>
                <w:rFonts w:eastAsia="標楷體"/>
              </w:rPr>
            </w:pPr>
            <w:r w:rsidRPr="00EC55CA">
              <w:rPr>
                <w:rFonts w:eastAsia="標楷體"/>
              </w:rPr>
              <w:t>17.82</w:t>
            </w:r>
          </w:p>
        </w:tc>
        <w:tc>
          <w:tcPr>
            <w:tcW w:w="987" w:type="dxa"/>
            <w:tcBorders>
              <w:left w:val="nil"/>
              <w:right w:val="single" w:sz="4" w:space="0" w:color="auto"/>
            </w:tcBorders>
            <w:vAlign w:val="bottom"/>
          </w:tcPr>
          <w:p w14:paraId="1780242C" w14:textId="77777777" w:rsidR="00584A9D" w:rsidRPr="00EC55CA" w:rsidRDefault="00584A9D" w:rsidP="00E376D4">
            <w:pPr>
              <w:adjustRightInd w:val="0"/>
              <w:snapToGrid w:val="0"/>
              <w:spacing w:line="240" w:lineRule="exact"/>
              <w:jc w:val="center"/>
              <w:rPr>
                <w:rFonts w:eastAsia="標楷體"/>
              </w:rPr>
            </w:pPr>
            <w:r w:rsidRPr="00EC55CA">
              <w:rPr>
                <w:rFonts w:eastAsia="標楷體"/>
              </w:rPr>
              <w:t>20.07</w:t>
            </w:r>
          </w:p>
        </w:tc>
        <w:tc>
          <w:tcPr>
            <w:tcW w:w="986" w:type="dxa"/>
            <w:tcBorders>
              <w:left w:val="single" w:sz="4" w:space="0" w:color="auto"/>
            </w:tcBorders>
            <w:vAlign w:val="bottom"/>
          </w:tcPr>
          <w:p w14:paraId="29F85FC3" w14:textId="77777777" w:rsidR="00584A9D" w:rsidRPr="00EC55CA" w:rsidRDefault="00584A9D" w:rsidP="00E376D4">
            <w:pPr>
              <w:snapToGrid w:val="0"/>
              <w:spacing w:line="240" w:lineRule="exact"/>
              <w:ind w:rightChars="50" w:right="120"/>
              <w:jc w:val="right"/>
              <w:rPr>
                <w:bCs/>
              </w:rPr>
            </w:pPr>
            <w:r w:rsidRPr="00EC55CA">
              <w:rPr>
                <w:bCs/>
              </w:rPr>
              <w:t>49.40</w:t>
            </w:r>
          </w:p>
        </w:tc>
        <w:tc>
          <w:tcPr>
            <w:tcW w:w="986" w:type="dxa"/>
            <w:vAlign w:val="bottom"/>
          </w:tcPr>
          <w:p w14:paraId="387E8306" w14:textId="77777777" w:rsidR="00584A9D" w:rsidRPr="00EC55CA" w:rsidRDefault="00584A9D" w:rsidP="00E376D4">
            <w:pPr>
              <w:snapToGrid w:val="0"/>
              <w:spacing w:line="240" w:lineRule="exact"/>
              <w:ind w:rightChars="50" w:right="120"/>
              <w:jc w:val="right"/>
              <w:rPr>
                <w:bCs/>
              </w:rPr>
            </w:pPr>
            <w:r w:rsidRPr="00EC55CA">
              <w:rPr>
                <w:bCs/>
              </w:rPr>
              <w:t>27.66</w:t>
            </w:r>
          </w:p>
        </w:tc>
        <w:tc>
          <w:tcPr>
            <w:tcW w:w="987" w:type="dxa"/>
            <w:tcBorders>
              <w:right w:val="single" w:sz="4" w:space="0" w:color="auto"/>
            </w:tcBorders>
            <w:vAlign w:val="bottom"/>
          </w:tcPr>
          <w:p w14:paraId="68754615" w14:textId="77777777" w:rsidR="00584A9D" w:rsidRPr="00EC55CA" w:rsidRDefault="00584A9D" w:rsidP="00E376D4">
            <w:pPr>
              <w:snapToGrid w:val="0"/>
              <w:spacing w:line="240" w:lineRule="exact"/>
              <w:ind w:rightChars="50" w:right="120"/>
              <w:jc w:val="right"/>
              <w:rPr>
                <w:bCs/>
              </w:rPr>
            </w:pPr>
            <w:r w:rsidRPr="00EC55CA">
              <w:rPr>
                <w:bCs/>
              </w:rPr>
              <w:t>21.75</w:t>
            </w:r>
          </w:p>
        </w:tc>
        <w:tc>
          <w:tcPr>
            <w:tcW w:w="986" w:type="dxa"/>
            <w:tcBorders>
              <w:left w:val="single" w:sz="4" w:space="0" w:color="auto"/>
            </w:tcBorders>
            <w:vAlign w:val="bottom"/>
          </w:tcPr>
          <w:p w14:paraId="760E89B7" w14:textId="77777777" w:rsidR="00584A9D" w:rsidRPr="00EC55CA" w:rsidRDefault="00584A9D" w:rsidP="00E376D4">
            <w:pPr>
              <w:snapToGrid w:val="0"/>
              <w:spacing w:line="240" w:lineRule="exact"/>
              <w:ind w:rightChars="50" w:right="120"/>
              <w:jc w:val="right"/>
              <w:rPr>
                <w:rFonts w:eastAsia="標楷體"/>
              </w:rPr>
            </w:pPr>
            <w:r w:rsidRPr="00EC55CA">
              <w:rPr>
                <w:rFonts w:eastAsia="標楷體"/>
              </w:rPr>
              <w:t>37.97</w:t>
            </w:r>
          </w:p>
        </w:tc>
        <w:tc>
          <w:tcPr>
            <w:tcW w:w="986" w:type="dxa"/>
            <w:vAlign w:val="bottom"/>
          </w:tcPr>
          <w:p w14:paraId="26C61583" w14:textId="77777777" w:rsidR="00584A9D" w:rsidRPr="00EC55CA" w:rsidRDefault="00584A9D" w:rsidP="00E376D4">
            <w:pPr>
              <w:snapToGrid w:val="0"/>
              <w:spacing w:line="240" w:lineRule="exact"/>
              <w:ind w:rightChars="50" w:right="120"/>
              <w:jc w:val="right"/>
              <w:rPr>
                <w:rFonts w:eastAsia="標楷體"/>
              </w:rPr>
            </w:pPr>
            <w:r w:rsidRPr="00EC55CA">
              <w:rPr>
                <w:rFonts w:eastAsia="標楷體"/>
              </w:rPr>
              <w:t>25.54</w:t>
            </w:r>
          </w:p>
        </w:tc>
        <w:tc>
          <w:tcPr>
            <w:tcW w:w="987" w:type="dxa"/>
            <w:tcBorders>
              <w:right w:val="single" w:sz="4" w:space="0" w:color="auto"/>
            </w:tcBorders>
            <w:vAlign w:val="bottom"/>
          </w:tcPr>
          <w:p w14:paraId="183408F3" w14:textId="77777777" w:rsidR="00584A9D" w:rsidRPr="00EC55CA" w:rsidRDefault="00584A9D" w:rsidP="00E376D4">
            <w:pPr>
              <w:snapToGrid w:val="0"/>
              <w:spacing w:line="240" w:lineRule="exact"/>
              <w:ind w:rightChars="50" w:right="120"/>
              <w:jc w:val="right"/>
              <w:rPr>
                <w:bCs/>
              </w:rPr>
            </w:pPr>
            <w:r w:rsidRPr="00EC55CA">
              <w:rPr>
                <w:bCs/>
              </w:rPr>
              <w:t>12.43</w:t>
            </w:r>
          </w:p>
        </w:tc>
      </w:tr>
      <w:tr w:rsidR="00EC55CA" w:rsidRPr="00EC55CA" w14:paraId="38DFC93C" w14:textId="77777777" w:rsidTr="00F464EA">
        <w:trPr>
          <w:jc w:val="center"/>
        </w:trPr>
        <w:tc>
          <w:tcPr>
            <w:tcW w:w="714" w:type="dxa"/>
            <w:tcBorders>
              <w:left w:val="single" w:sz="4" w:space="0" w:color="auto"/>
              <w:right w:val="nil"/>
            </w:tcBorders>
            <w:vAlign w:val="bottom"/>
          </w:tcPr>
          <w:p w14:paraId="2C4A89AC" w14:textId="77777777" w:rsidR="00584A9D" w:rsidRPr="00EC55CA" w:rsidRDefault="00584A9D" w:rsidP="00E376D4">
            <w:pPr>
              <w:overflowPunct w:val="0"/>
              <w:adjustRightInd w:val="0"/>
              <w:snapToGrid w:val="0"/>
              <w:spacing w:line="240" w:lineRule="exact"/>
              <w:jc w:val="center"/>
              <w:rPr>
                <w:rFonts w:eastAsia="標楷體"/>
              </w:rPr>
            </w:pPr>
            <w:r w:rsidRPr="00EC55CA">
              <w:rPr>
                <w:rFonts w:eastAsia="標楷體" w:hint="eastAsia"/>
              </w:rPr>
              <w:t>108</w:t>
            </w:r>
          </w:p>
        </w:tc>
        <w:tc>
          <w:tcPr>
            <w:tcW w:w="851" w:type="dxa"/>
            <w:tcBorders>
              <w:left w:val="nil"/>
              <w:right w:val="single" w:sz="4" w:space="0" w:color="auto"/>
            </w:tcBorders>
            <w:vAlign w:val="bottom"/>
          </w:tcPr>
          <w:p w14:paraId="42904508" w14:textId="77777777" w:rsidR="00584A9D" w:rsidRPr="00EC55CA" w:rsidRDefault="00584A9D" w:rsidP="00E376D4">
            <w:pPr>
              <w:overflowPunct w:val="0"/>
              <w:adjustRightInd w:val="0"/>
              <w:snapToGrid w:val="0"/>
              <w:spacing w:line="240" w:lineRule="exact"/>
              <w:jc w:val="center"/>
              <w:rPr>
                <w:rFonts w:eastAsia="標楷體"/>
              </w:rPr>
            </w:pPr>
            <w:r w:rsidRPr="00EC55CA">
              <w:rPr>
                <w:rFonts w:eastAsia="標楷體" w:hint="eastAsia"/>
              </w:rPr>
              <w:t>2019</w:t>
            </w:r>
          </w:p>
        </w:tc>
        <w:tc>
          <w:tcPr>
            <w:tcW w:w="986" w:type="dxa"/>
            <w:tcBorders>
              <w:left w:val="single" w:sz="4" w:space="0" w:color="auto"/>
              <w:right w:val="nil"/>
            </w:tcBorders>
            <w:vAlign w:val="bottom"/>
          </w:tcPr>
          <w:p w14:paraId="33B50A91" w14:textId="77777777" w:rsidR="00584A9D" w:rsidRPr="00EC55CA" w:rsidRDefault="00584A9D" w:rsidP="00E376D4">
            <w:pPr>
              <w:adjustRightInd w:val="0"/>
              <w:snapToGrid w:val="0"/>
              <w:spacing w:line="240" w:lineRule="exact"/>
              <w:jc w:val="center"/>
              <w:rPr>
                <w:rFonts w:eastAsia="標楷體"/>
              </w:rPr>
            </w:pPr>
            <w:r w:rsidRPr="00EC55CA">
              <w:rPr>
                <w:rFonts w:eastAsia="標楷體"/>
              </w:rPr>
              <w:t>38.96</w:t>
            </w:r>
          </w:p>
        </w:tc>
        <w:tc>
          <w:tcPr>
            <w:tcW w:w="986" w:type="dxa"/>
            <w:tcBorders>
              <w:left w:val="nil"/>
              <w:right w:val="nil"/>
            </w:tcBorders>
            <w:vAlign w:val="bottom"/>
          </w:tcPr>
          <w:p w14:paraId="43631B2B" w14:textId="77777777" w:rsidR="00584A9D" w:rsidRPr="00EC55CA" w:rsidRDefault="00584A9D" w:rsidP="00E376D4">
            <w:pPr>
              <w:adjustRightInd w:val="0"/>
              <w:snapToGrid w:val="0"/>
              <w:spacing w:line="240" w:lineRule="exact"/>
              <w:jc w:val="center"/>
              <w:rPr>
                <w:rFonts w:eastAsia="標楷體"/>
              </w:rPr>
            </w:pPr>
            <w:r w:rsidRPr="00EC55CA">
              <w:rPr>
                <w:rFonts w:eastAsia="標楷體"/>
              </w:rPr>
              <w:t>17.72</w:t>
            </w:r>
          </w:p>
        </w:tc>
        <w:tc>
          <w:tcPr>
            <w:tcW w:w="987" w:type="dxa"/>
            <w:tcBorders>
              <w:left w:val="nil"/>
              <w:right w:val="single" w:sz="4" w:space="0" w:color="auto"/>
            </w:tcBorders>
            <w:vAlign w:val="bottom"/>
          </w:tcPr>
          <w:p w14:paraId="4C1606D4" w14:textId="77777777" w:rsidR="00584A9D" w:rsidRPr="00EC55CA" w:rsidRDefault="00584A9D" w:rsidP="00E376D4">
            <w:pPr>
              <w:adjustRightInd w:val="0"/>
              <w:snapToGrid w:val="0"/>
              <w:spacing w:line="240" w:lineRule="exact"/>
              <w:jc w:val="center"/>
              <w:rPr>
                <w:rFonts w:eastAsia="標楷體"/>
              </w:rPr>
            </w:pPr>
            <w:r w:rsidRPr="00EC55CA">
              <w:rPr>
                <w:rFonts w:eastAsia="標楷體"/>
              </w:rPr>
              <w:t>21.24</w:t>
            </w:r>
          </w:p>
        </w:tc>
        <w:tc>
          <w:tcPr>
            <w:tcW w:w="986" w:type="dxa"/>
            <w:tcBorders>
              <w:left w:val="single" w:sz="4" w:space="0" w:color="auto"/>
            </w:tcBorders>
            <w:vAlign w:val="bottom"/>
          </w:tcPr>
          <w:p w14:paraId="0410D46D" w14:textId="77777777" w:rsidR="00584A9D" w:rsidRPr="00EC55CA" w:rsidRDefault="00584A9D" w:rsidP="00E376D4">
            <w:pPr>
              <w:snapToGrid w:val="0"/>
              <w:spacing w:line="240" w:lineRule="exact"/>
              <w:ind w:rightChars="50" w:right="120"/>
              <w:jc w:val="right"/>
              <w:rPr>
                <w:bCs/>
              </w:rPr>
            </w:pPr>
            <w:r w:rsidRPr="00EC55CA">
              <w:rPr>
                <w:bCs/>
              </w:rPr>
              <w:t>50.04</w:t>
            </w:r>
          </w:p>
        </w:tc>
        <w:tc>
          <w:tcPr>
            <w:tcW w:w="986" w:type="dxa"/>
            <w:vAlign w:val="bottom"/>
          </w:tcPr>
          <w:p w14:paraId="14B2122C" w14:textId="77777777" w:rsidR="00584A9D" w:rsidRPr="00EC55CA" w:rsidRDefault="00584A9D" w:rsidP="00E376D4">
            <w:pPr>
              <w:snapToGrid w:val="0"/>
              <w:spacing w:line="240" w:lineRule="exact"/>
              <w:ind w:rightChars="50" w:right="120"/>
              <w:jc w:val="right"/>
              <w:rPr>
                <w:bCs/>
              </w:rPr>
            </w:pPr>
            <w:r w:rsidRPr="00EC55CA">
              <w:rPr>
                <w:bCs/>
              </w:rPr>
              <w:t>27.11</w:t>
            </w:r>
          </w:p>
        </w:tc>
        <w:tc>
          <w:tcPr>
            <w:tcW w:w="987" w:type="dxa"/>
            <w:tcBorders>
              <w:right w:val="single" w:sz="4" w:space="0" w:color="auto"/>
            </w:tcBorders>
            <w:vAlign w:val="bottom"/>
          </w:tcPr>
          <w:p w14:paraId="0E6FDAC9" w14:textId="77777777" w:rsidR="00584A9D" w:rsidRPr="00EC55CA" w:rsidRDefault="00584A9D" w:rsidP="00E376D4">
            <w:pPr>
              <w:snapToGrid w:val="0"/>
              <w:spacing w:line="240" w:lineRule="exact"/>
              <w:ind w:rightChars="50" w:right="120"/>
              <w:jc w:val="right"/>
              <w:rPr>
                <w:bCs/>
              </w:rPr>
            </w:pPr>
            <w:r w:rsidRPr="00EC55CA">
              <w:rPr>
                <w:bCs/>
              </w:rPr>
              <w:t>22.93</w:t>
            </w:r>
          </w:p>
        </w:tc>
        <w:tc>
          <w:tcPr>
            <w:tcW w:w="986" w:type="dxa"/>
            <w:tcBorders>
              <w:left w:val="single" w:sz="4" w:space="0" w:color="auto"/>
            </w:tcBorders>
            <w:vAlign w:val="bottom"/>
          </w:tcPr>
          <w:p w14:paraId="7428F85B" w14:textId="77777777" w:rsidR="00584A9D" w:rsidRPr="00EC55CA" w:rsidRDefault="00584A9D" w:rsidP="00E376D4">
            <w:pPr>
              <w:snapToGrid w:val="0"/>
              <w:spacing w:line="240" w:lineRule="exact"/>
              <w:ind w:rightChars="50" w:right="120"/>
              <w:jc w:val="right"/>
              <w:rPr>
                <w:rFonts w:eastAsia="標楷體"/>
              </w:rPr>
            </w:pPr>
            <w:r w:rsidRPr="00EC55CA">
              <w:rPr>
                <w:rFonts w:eastAsia="標楷體"/>
              </w:rPr>
              <w:t>37.94</w:t>
            </w:r>
          </w:p>
        </w:tc>
        <w:tc>
          <w:tcPr>
            <w:tcW w:w="986" w:type="dxa"/>
            <w:vAlign w:val="bottom"/>
          </w:tcPr>
          <w:p w14:paraId="62CCA2C2" w14:textId="77777777" w:rsidR="00584A9D" w:rsidRPr="00EC55CA" w:rsidRDefault="00584A9D" w:rsidP="00E376D4">
            <w:pPr>
              <w:snapToGrid w:val="0"/>
              <w:spacing w:line="240" w:lineRule="exact"/>
              <w:ind w:rightChars="50" w:right="120"/>
              <w:jc w:val="right"/>
              <w:rPr>
                <w:rFonts w:eastAsia="標楷體"/>
              </w:rPr>
            </w:pPr>
            <w:r w:rsidRPr="00EC55CA">
              <w:rPr>
                <w:rFonts w:eastAsia="標楷體"/>
              </w:rPr>
              <w:t>24.92</w:t>
            </w:r>
          </w:p>
        </w:tc>
        <w:tc>
          <w:tcPr>
            <w:tcW w:w="987" w:type="dxa"/>
            <w:tcBorders>
              <w:right w:val="single" w:sz="4" w:space="0" w:color="auto"/>
            </w:tcBorders>
            <w:vAlign w:val="bottom"/>
          </w:tcPr>
          <w:p w14:paraId="5F8CD54D" w14:textId="77777777" w:rsidR="00584A9D" w:rsidRPr="00EC55CA" w:rsidRDefault="00584A9D" w:rsidP="00E376D4">
            <w:pPr>
              <w:snapToGrid w:val="0"/>
              <w:spacing w:line="240" w:lineRule="exact"/>
              <w:ind w:rightChars="50" w:right="120"/>
              <w:jc w:val="right"/>
              <w:rPr>
                <w:bCs/>
              </w:rPr>
            </w:pPr>
            <w:r w:rsidRPr="00EC55CA">
              <w:rPr>
                <w:bCs/>
              </w:rPr>
              <w:t>13.02</w:t>
            </w:r>
          </w:p>
        </w:tc>
      </w:tr>
      <w:tr w:rsidR="00EC55CA" w:rsidRPr="00EC55CA" w14:paraId="282334E1" w14:textId="77777777" w:rsidTr="00AF6BD1">
        <w:trPr>
          <w:jc w:val="center"/>
        </w:trPr>
        <w:tc>
          <w:tcPr>
            <w:tcW w:w="714" w:type="dxa"/>
            <w:tcBorders>
              <w:left w:val="single" w:sz="4" w:space="0" w:color="auto"/>
              <w:bottom w:val="dotted" w:sz="4" w:space="0" w:color="auto"/>
              <w:right w:val="nil"/>
            </w:tcBorders>
            <w:vAlign w:val="bottom"/>
          </w:tcPr>
          <w:p w14:paraId="7C37C99A" w14:textId="77777777" w:rsidR="00D55977" w:rsidRPr="00EC55CA" w:rsidRDefault="00D55977" w:rsidP="00D55977">
            <w:pPr>
              <w:overflowPunct w:val="0"/>
              <w:adjustRightInd w:val="0"/>
              <w:snapToGrid w:val="0"/>
              <w:spacing w:line="240" w:lineRule="exact"/>
              <w:jc w:val="center"/>
              <w:rPr>
                <w:rFonts w:eastAsia="標楷體"/>
              </w:rPr>
            </w:pPr>
            <w:r w:rsidRPr="00EC55CA">
              <w:rPr>
                <w:rFonts w:eastAsia="標楷體" w:hint="eastAsia"/>
              </w:rPr>
              <w:t>109</w:t>
            </w:r>
          </w:p>
        </w:tc>
        <w:tc>
          <w:tcPr>
            <w:tcW w:w="851" w:type="dxa"/>
            <w:tcBorders>
              <w:left w:val="nil"/>
              <w:bottom w:val="dotted" w:sz="4" w:space="0" w:color="auto"/>
              <w:right w:val="single" w:sz="4" w:space="0" w:color="auto"/>
            </w:tcBorders>
            <w:vAlign w:val="bottom"/>
          </w:tcPr>
          <w:p w14:paraId="033E0BBD" w14:textId="77777777" w:rsidR="00D55977" w:rsidRPr="00EC55CA" w:rsidRDefault="00D55977" w:rsidP="00D55977">
            <w:pPr>
              <w:overflowPunct w:val="0"/>
              <w:adjustRightInd w:val="0"/>
              <w:snapToGrid w:val="0"/>
              <w:spacing w:line="240" w:lineRule="exact"/>
              <w:jc w:val="center"/>
              <w:rPr>
                <w:rFonts w:eastAsia="標楷體"/>
              </w:rPr>
            </w:pPr>
            <w:r w:rsidRPr="00EC55CA">
              <w:rPr>
                <w:rFonts w:eastAsia="標楷體" w:hint="eastAsia"/>
              </w:rPr>
              <w:t>2020</w:t>
            </w:r>
          </w:p>
        </w:tc>
        <w:tc>
          <w:tcPr>
            <w:tcW w:w="986" w:type="dxa"/>
            <w:tcBorders>
              <w:left w:val="single" w:sz="4" w:space="0" w:color="auto"/>
              <w:bottom w:val="dotted" w:sz="4" w:space="0" w:color="auto"/>
              <w:right w:val="nil"/>
            </w:tcBorders>
            <w:vAlign w:val="center"/>
          </w:tcPr>
          <w:p w14:paraId="7E550F9F" w14:textId="77777777" w:rsidR="00D55977" w:rsidRPr="00EC55CA" w:rsidRDefault="00D55977" w:rsidP="00D55977">
            <w:pPr>
              <w:adjustRightInd w:val="0"/>
              <w:snapToGrid w:val="0"/>
              <w:spacing w:line="240" w:lineRule="exact"/>
              <w:jc w:val="center"/>
              <w:rPr>
                <w:rFonts w:eastAsia="標楷體"/>
              </w:rPr>
            </w:pPr>
            <w:r w:rsidRPr="00EC55CA">
              <w:rPr>
                <w:rFonts w:eastAsia="標楷體"/>
              </w:rPr>
              <w:t>40.16</w:t>
            </w:r>
          </w:p>
        </w:tc>
        <w:tc>
          <w:tcPr>
            <w:tcW w:w="986" w:type="dxa"/>
            <w:tcBorders>
              <w:left w:val="nil"/>
              <w:bottom w:val="dotted" w:sz="4" w:space="0" w:color="auto"/>
              <w:right w:val="nil"/>
            </w:tcBorders>
            <w:vAlign w:val="center"/>
          </w:tcPr>
          <w:p w14:paraId="20454F49" w14:textId="77777777" w:rsidR="00D55977" w:rsidRPr="00EC55CA" w:rsidRDefault="00D55977" w:rsidP="00D55977">
            <w:pPr>
              <w:adjustRightInd w:val="0"/>
              <w:snapToGrid w:val="0"/>
              <w:spacing w:line="240" w:lineRule="exact"/>
              <w:jc w:val="center"/>
              <w:rPr>
                <w:rFonts w:eastAsia="標楷體"/>
              </w:rPr>
            </w:pPr>
            <w:r w:rsidRPr="00EC55CA">
              <w:rPr>
                <w:rFonts w:eastAsia="標楷體"/>
              </w:rPr>
              <w:t>17.63</w:t>
            </w:r>
          </w:p>
        </w:tc>
        <w:tc>
          <w:tcPr>
            <w:tcW w:w="987" w:type="dxa"/>
            <w:tcBorders>
              <w:left w:val="nil"/>
              <w:bottom w:val="dotted" w:sz="4" w:space="0" w:color="auto"/>
              <w:right w:val="single" w:sz="4" w:space="0" w:color="auto"/>
            </w:tcBorders>
            <w:vAlign w:val="center"/>
          </w:tcPr>
          <w:p w14:paraId="1DFF6C21" w14:textId="77777777" w:rsidR="00D55977" w:rsidRPr="00EC55CA" w:rsidRDefault="00D55977" w:rsidP="00D55977">
            <w:pPr>
              <w:adjustRightInd w:val="0"/>
              <w:snapToGrid w:val="0"/>
              <w:spacing w:line="240" w:lineRule="exact"/>
              <w:jc w:val="center"/>
              <w:rPr>
                <w:rFonts w:eastAsia="標楷體"/>
              </w:rPr>
            </w:pPr>
            <w:r w:rsidRPr="00EC55CA">
              <w:rPr>
                <w:rFonts w:eastAsia="標楷體"/>
              </w:rPr>
              <w:t>22.53</w:t>
            </w:r>
          </w:p>
        </w:tc>
        <w:tc>
          <w:tcPr>
            <w:tcW w:w="986" w:type="dxa"/>
            <w:tcBorders>
              <w:left w:val="single" w:sz="4" w:space="0" w:color="auto"/>
              <w:bottom w:val="dotted" w:sz="4" w:space="0" w:color="auto"/>
            </w:tcBorders>
            <w:vAlign w:val="center"/>
          </w:tcPr>
          <w:p w14:paraId="6AE3E1D6" w14:textId="77777777" w:rsidR="00D55977" w:rsidRPr="00EC55CA" w:rsidRDefault="00D55977" w:rsidP="00D55977">
            <w:pPr>
              <w:snapToGrid w:val="0"/>
              <w:spacing w:line="240" w:lineRule="exact"/>
              <w:ind w:rightChars="50" w:right="120"/>
              <w:jc w:val="right"/>
              <w:rPr>
                <w:rFonts w:eastAsia="標楷體"/>
              </w:rPr>
            </w:pPr>
            <w:r w:rsidRPr="00EC55CA">
              <w:rPr>
                <w:rFonts w:eastAsia="標楷體"/>
              </w:rPr>
              <w:t>50.49</w:t>
            </w:r>
          </w:p>
        </w:tc>
        <w:tc>
          <w:tcPr>
            <w:tcW w:w="986" w:type="dxa"/>
            <w:tcBorders>
              <w:bottom w:val="dotted" w:sz="4" w:space="0" w:color="auto"/>
            </w:tcBorders>
            <w:vAlign w:val="center"/>
          </w:tcPr>
          <w:p w14:paraId="435BC341" w14:textId="77777777" w:rsidR="00D55977" w:rsidRPr="00EC55CA" w:rsidRDefault="00D55977" w:rsidP="00D55977">
            <w:pPr>
              <w:snapToGrid w:val="0"/>
              <w:spacing w:line="240" w:lineRule="exact"/>
              <w:ind w:rightChars="50" w:right="120"/>
              <w:jc w:val="right"/>
              <w:rPr>
                <w:rFonts w:eastAsia="標楷體"/>
              </w:rPr>
            </w:pPr>
            <w:r w:rsidRPr="00EC55CA">
              <w:rPr>
                <w:rFonts w:eastAsia="標楷體"/>
              </w:rPr>
              <w:t>26.30</w:t>
            </w:r>
          </w:p>
        </w:tc>
        <w:tc>
          <w:tcPr>
            <w:tcW w:w="987" w:type="dxa"/>
            <w:tcBorders>
              <w:bottom w:val="dotted" w:sz="4" w:space="0" w:color="auto"/>
              <w:right w:val="single" w:sz="4" w:space="0" w:color="auto"/>
            </w:tcBorders>
            <w:vAlign w:val="center"/>
          </w:tcPr>
          <w:p w14:paraId="325E7FD6" w14:textId="77777777" w:rsidR="00D55977" w:rsidRPr="00EC55CA" w:rsidRDefault="00D55977" w:rsidP="00D55977">
            <w:pPr>
              <w:snapToGrid w:val="0"/>
              <w:spacing w:line="240" w:lineRule="exact"/>
              <w:ind w:rightChars="50" w:right="120"/>
              <w:jc w:val="right"/>
              <w:rPr>
                <w:rFonts w:eastAsia="標楷體"/>
              </w:rPr>
            </w:pPr>
            <w:r w:rsidRPr="00EC55CA">
              <w:rPr>
                <w:rFonts w:eastAsia="標楷體"/>
              </w:rPr>
              <w:t>24.19</w:t>
            </w:r>
          </w:p>
        </w:tc>
        <w:tc>
          <w:tcPr>
            <w:tcW w:w="986" w:type="dxa"/>
            <w:tcBorders>
              <w:left w:val="single" w:sz="4" w:space="0" w:color="auto"/>
              <w:bottom w:val="dotted" w:sz="4" w:space="0" w:color="auto"/>
            </w:tcBorders>
            <w:vAlign w:val="center"/>
          </w:tcPr>
          <w:p w14:paraId="6E5B0BCE" w14:textId="77777777" w:rsidR="00D55977" w:rsidRPr="00EC55CA" w:rsidRDefault="00D55977" w:rsidP="00D55977">
            <w:pPr>
              <w:snapToGrid w:val="0"/>
              <w:spacing w:line="240" w:lineRule="exact"/>
              <w:ind w:rightChars="50" w:right="120"/>
              <w:jc w:val="right"/>
              <w:rPr>
                <w:rFonts w:eastAsia="標楷體"/>
              </w:rPr>
            </w:pPr>
            <w:r w:rsidRPr="00EC55CA">
              <w:rPr>
                <w:rFonts w:eastAsia="標楷體"/>
              </w:rPr>
              <w:t>37.77</w:t>
            </w:r>
          </w:p>
        </w:tc>
        <w:tc>
          <w:tcPr>
            <w:tcW w:w="986" w:type="dxa"/>
            <w:tcBorders>
              <w:bottom w:val="dotted" w:sz="4" w:space="0" w:color="auto"/>
            </w:tcBorders>
            <w:vAlign w:val="center"/>
          </w:tcPr>
          <w:p w14:paraId="35E0E096" w14:textId="77777777" w:rsidR="00D55977" w:rsidRPr="00EC55CA" w:rsidRDefault="00D55977" w:rsidP="00D55977">
            <w:pPr>
              <w:snapToGrid w:val="0"/>
              <w:spacing w:line="240" w:lineRule="exact"/>
              <w:ind w:rightChars="50" w:right="120"/>
              <w:jc w:val="right"/>
              <w:rPr>
                <w:rFonts w:eastAsia="標楷體"/>
              </w:rPr>
            </w:pPr>
            <w:r w:rsidRPr="00EC55CA">
              <w:rPr>
                <w:rFonts w:eastAsia="標楷體"/>
              </w:rPr>
              <w:t>24.08</w:t>
            </w:r>
          </w:p>
        </w:tc>
        <w:tc>
          <w:tcPr>
            <w:tcW w:w="987" w:type="dxa"/>
            <w:tcBorders>
              <w:bottom w:val="dotted" w:sz="4" w:space="0" w:color="auto"/>
              <w:right w:val="single" w:sz="4" w:space="0" w:color="auto"/>
            </w:tcBorders>
            <w:vAlign w:val="center"/>
          </w:tcPr>
          <w:p w14:paraId="0F14B2FC" w14:textId="77777777" w:rsidR="00D55977" w:rsidRPr="00EC55CA" w:rsidRDefault="00D55977" w:rsidP="00D55977">
            <w:pPr>
              <w:snapToGrid w:val="0"/>
              <w:spacing w:line="240" w:lineRule="exact"/>
              <w:ind w:rightChars="50" w:right="120"/>
              <w:jc w:val="right"/>
              <w:rPr>
                <w:rFonts w:eastAsia="標楷體"/>
              </w:rPr>
            </w:pPr>
            <w:r w:rsidRPr="00EC55CA">
              <w:rPr>
                <w:rFonts w:eastAsia="標楷體"/>
              </w:rPr>
              <w:t>13.69</w:t>
            </w:r>
          </w:p>
        </w:tc>
      </w:tr>
      <w:tr w:rsidR="00EC55CA" w:rsidRPr="00EC55CA" w14:paraId="1446B06C" w14:textId="77777777" w:rsidTr="00AF6BD1">
        <w:trPr>
          <w:jc w:val="center"/>
        </w:trPr>
        <w:tc>
          <w:tcPr>
            <w:tcW w:w="714" w:type="dxa"/>
            <w:tcBorders>
              <w:top w:val="dotted" w:sz="4" w:space="0" w:color="auto"/>
              <w:left w:val="single" w:sz="4" w:space="0" w:color="auto"/>
              <w:bottom w:val="single" w:sz="4" w:space="0" w:color="auto"/>
              <w:right w:val="nil"/>
            </w:tcBorders>
            <w:vAlign w:val="bottom"/>
          </w:tcPr>
          <w:p w14:paraId="69B07294" w14:textId="77777777" w:rsidR="00D55977" w:rsidRPr="00EC55CA" w:rsidRDefault="00D55977" w:rsidP="00D55977">
            <w:pPr>
              <w:overflowPunct w:val="0"/>
              <w:adjustRightInd w:val="0"/>
              <w:snapToGrid w:val="0"/>
              <w:spacing w:line="240" w:lineRule="exact"/>
              <w:jc w:val="center"/>
              <w:rPr>
                <w:rFonts w:eastAsia="標楷體"/>
              </w:rPr>
            </w:pPr>
            <w:r w:rsidRPr="00EC55CA">
              <w:rPr>
                <w:rFonts w:eastAsia="標楷體" w:hint="eastAsia"/>
              </w:rPr>
              <w:t>110</w:t>
            </w:r>
          </w:p>
        </w:tc>
        <w:tc>
          <w:tcPr>
            <w:tcW w:w="851" w:type="dxa"/>
            <w:tcBorders>
              <w:top w:val="dotted" w:sz="4" w:space="0" w:color="auto"/>
              <w:left w:val="nil"/>
              <w:bottom w:val="single" w:sz="4" w:space="0" w:color="auto"/>
              <w:right w:val="single" w:sz="4" w:space="0" w:color="auto"/>
            </w:tcBorders>
            <w:vAlign w:val="bottom"/>
          </w:tcPr>
          <w:p w14:paraId="3128859D" w14:textId="77777777" w:rsidR="00D55977" w:rsidRPr="00EC55CA" w:rsidRDefault="00D55977" w:rsidP="00D55977">
            <w:pPr>
              <w:overflowPunct w:val="0"/>
              <w:adjustRightInd w:val="0"/>
              <w:snapToGrid w:val="0"/>
              <w:spacing w:line="240" w:lineRule="exact"/>
              <w:jc w:val="center"/>
              <w:rPr>
                <w:rFonts w:eastAsia="標楷體"/>
              </w:rPr>
            </w:pPr>
            <w:r w:rsidRPr="00EC55CA">
              <w:rPr>
                <w:rFonts w:eastAsia="標楷體" w:hint="eastAsia"/>
              </w:rPr>
              <w:t>2021</w:t>
            </w:r>
          </w:p>
        </w:tc>
        <w:tc>
          <w:tcPr>
            <w:tcW w:w="986" w:type="dxa"/>
            <w:tcBorders>
              <w:top w:val="dotted" w:sz="4" w:space="0" w:color="auto"/>
              <w:left w:val="single" w:sz="4" w:space="0" w:color="auto"/>
              <w:bottom w:val="single" w:sz="4" w:space="0" w:color="auto"/>
              <w:right w:val="nil"/>
            </w:tcBorders>
            <w:vAlign w:val="center"/>
          </w:tcPr>
          <w:p w14:paraId="7A9A9672" w14:textId="77777777" w:rsidR="00D55977" w:rsidRPr="00EC55CA" w:rsidRDefault="00D55977" w:rsidP="00D55977">
            <w:pPr>
              <w:adjustRightInd w:val="0"/>
              <w:snapToGrid w:val="0"/>
              <w:spacing w:line="240" w:lineRule="exact"/>
              <w:jc w:val="center"/>
              <w:rPr>
                <w:rFonts w:eastAsia="標楷體"/>
              </w:rPr>
            </w:pPr>
            <w:r w:rsidRPr="00EC55CA">
              <w:rPr>
                <w:rFonts w:eastAsia="標楷體"/>
              </w:rPr>
              <w:t>41.27</w:t>
            </w:r>
          </w:p>
        </w:tc>
        <w:tc>
          <w:tcPr>
            <w:tcW w:w="986" w:type="dxa"/>
            <w:tcBorders>
              <w:top w:val="dotted" w:sz="4" w:space="0" w:color="auto"/>
              <w:left w:val="nil"/>
              <w:bottom w:val="single" w:sz="4" w:space="0" w:color="auto"/>
              <w:right w:val="nil"/>
            </w:tcBorders>
            <w:vAlign w:val="center"/>
          </w:tcPr>
          <w:p w14:paraId="178A9F62" w14:textId="77777777" w:rsidR="00D55977" w:rsidRPr="00EC55CA" w:rsidRDefault="00D55977" w:rsidP="00D55977">
            <w:pPr>
              <w:adjustRightInd w:val="0"/>
              <w:snapToGrid w:val="0"/>
              <w:spacing w:line="240" w:lineRule="exact"/>
              <w:jc w:val="center"/>
              <w:rPr>
                <w:rFonts w:eastAsia="標楷體"/>
              </w:rPr>
            </w:pPr>
            <w:r w:rsidRPr="00EC55CA">
              <w:rPr>
                <w:rFonts w:eastAsia="標楷體"/>
              </w:rPr>
              <w:t>17.47</w:t>
            </w:r>
          </w:p>
        </w:tc>
        <w:tc>
          <w:tcPr>
            <w:tcW w:w="987" w:type="dxa"/>
            <w:tcBorders>
              <w:top w:val="dotted" w:sz="4" w:space="0" w:color="auto"/>
              <w:left w:val="nil"/>
              <w:bottom w:val="single" w:sz="4" w:space="0" w:color="auto"/>
              <w:right w:val="single" w:sz="4" w:space="0" w:color="auto"/>
            </w:tcBorders>
            <w:vAlign w:val="center"/>
          </w:tcPr>
          <w:p w14:paraId="3C1131C4" w14:textId="77777777" w:rsidR="00D55977" w:rsidRPr="00EC55CA" w:rsidRDefault="00D55977" w:rsidP="00D55977">
            <w:pPr>
              <w:adjustRightInd w:val="0"/>
              <w:snapToGrid w:val="0"/>
              <w:spacing w:line="240" w:lineRule="exact"/>
              <w:jc w:val="center"/>
              <w:rPr>
                <w:rFonts w:eastAsia="標楷體"/>
              </w:rPr>
            </w:pPr>
            <w:r w:rsidRPr="00EC55CA">
              <w:rPr>
                <w:rFonts w:eastAsia="標楷體"/>
              </w:rPr>
              <w:t>23.81</w:t>
            </w:r>
          </w:p>
        </w:tc>
        <w:tc>
          <w:tcPr>
            <w:tcW w:w="986" w:type="dxa"/>
            <w:tcBorders>
              <w:top w:val="dotted" w:sz="4" w:space="0" w:color="auto"/>
              <w:left w:val="single" w:sz="4" w:space="0" w:color="auto"/>
              <w:bottom w:val="single" w:sz="4" w:space="0" w:color="auto"/>
            </w:tcBorders>
            <w:vAlign w:val="center"/>
          </w:tcPr>
          <w:p w14:paraId="7AAF0AC2" w14:textId="77777777" w:rsidR="00D55977" w:rsidRPr="00EC55CA" w:rsidRDefault="00D55977" w:rsidP="00D55977">
            <w:pPr>
              <w:snapToGrid w:val="0"/>
              <w:spacing w:line="240" w:lineRule="exact"/>
              <w:ind w:rightChars="50" w:right="120"/>
              <w:jc w:val="right"/>
              <w:rPr>
                <w:rFonts w:eastAsia="標楷體"/>
              </w:rPr>
            </w:pPr>
            <w:r w:rsidRPr="00EC55CA">
              <w:rPr>
                <w:rFonts w:eastAsia="標楷體"/>
              </w:rPr>
              <w:t>51.31</w:t>
            </w:r>
          </w:p>
        </w:tc>
        <w:tc>
          <w:tcPr>
            <w:tcW w:w="986" w:type="dxa"/>
            <w:tcBorders>
              <w:top w:val="dotted" w:sz="4" w:space="0" w:color="auto"/>
              <w:bottom w:val="single" w:sz="4" w:space="0" w:color="auto"/>
            </w:tcBorders>
            <w:vAlign w:val="center"/>
          </w:tcPr>
          <w:p w14:paraId="283CBD86" w14:textId="77777777" w:rsidR="00D55977" w:rsidRPr="00EC55CA" w:rsidRDefault="00D55977" w:rsidP="00D55977">
            <w:pPr>
              <w:snapToGrid w:val="0"/>
              <w:spacing w:line="240" w:lineRule="exact"/>
              <w:ind w:rightChars="50" w:right="120"/>
              <w:jc w:val="right"/>
              <w:rPr>
                <w:rFonts w:eastAsia="標楷體"/>
              </w:rPr>
            </w:pPr>
            <w:r w:rsidRPr="00EC55CA">
              <w:rPr>
                <w:rFonts w:eastAsia="標楷體"/>
              </w:rPr>
              <w:t>25.81</w:t>
            </w:r>
          </w:p>
        </w:tc>
        <w:tc>
          <w:tcPr>
            <w:tcW w:w="987" w:type="dxa"/>
            <w:tcBorders>
              <w:top w:val="dotted" w:sz="4" w:space="0" w:color="auto"/>
              <w:bottom w:val="single" w:sz="4" w:space="0" w:color="auto"/>
              <w:right w:val="single" w:sz="4" w:space="0" w:color="auto"/>
            </w:tcBorders>
            <w:vAlign w:val="center"/>
          </w:tcPr>
          <w:p w14:paraId="3D3F79B3" w14:textId="77777777" w:rsidR="00D55977" w:rsidRPr="00EC55CA" w:rsidRDefault="00D55977" w:rsidP="00D55977">
            <w:pPr>
              <w:snapToGrid w:val="0"/>
              <w:spacing w:line="240" w:lineRule="exact"/>
              <w:ind w:rightChars="50" w:right="120"/>
              <w:jc w:val="right"/>
              <w:rPr>
                <w:rFonts w:eastAsia="標楷體"/>
              </w:rPr>
            </w:pPr>
            <w:r w:rsidRPr="00EC55CA">
              <w:rPr>
                <w:rFonts w:eastAsia="標楷體"/>
              </w:rPr>
              <w:t>25.50</w:t>
            </w:r>
          </w:p>
        </w:tc>
        <w:tc>
          <w:tcPr>
            <w:tcW w:w="986" w:type="dxa"/>
            <w:tcBorders>
              <w:top w:val="dotted" w:sz="4" w:space="0" w:color="auto"/>
              <w:left w:val="single" w:sz="4" w:space="0" w:color="auto"/>
              <w:bottom w:val="single" w:sz="4" w:space="0" w:color="auto"/>
            </w:tcBorders>
            <w:vAlign w:val="center"/>
          </w:tcPr>
          <w:p w14:paraId="472C8E76" w14:textId="77777777" w:rsidR="00D55977" w:rsidRPr="00EC55CA" w:rsidRDefault="00D55977" w:rsidP="00D55977">
            <w:pPr>
              <w:snapToGrid w:val="0"/>
              <w:spacing w:line="240" w:lineRule="exact"/>
              <w:ind w:rightChars="50" w:right="120"/>
              <w:jc w:val="right"/>
              <w:rPr>
                <w:rFonts w:eastAsia="標楷體"/>
              </w:rPr>
            </w:pPr>
            <w:r w:rsidRPr="00EC55CA">
              <w:rPr>
                <w:rFonts w:eastAsia="標楷體"/>
              </w:rPr>
              <w:t>38.20</w:t>
            </w:r>
          </w:p>
        </w:tc>
        <w:tc>
          <w:tcPr>
            <w:tcW w:w="986" w:type="dxa"/>
            <w:tcBorders>
              <w:top w:val="dotted" w:sz="4" w:space="0" w:color="auto"/>
              <w:bottom w:val="single" w:sz="4" w:space="0" w:color="auto"/>
            </w:tcBorders>
            <w:vAlign w:val="center"/>
          </w:tcPr>
          <w:p w14:paraId="136214D2" w14:textId="77777777" w:rsidR="00D55977" w:rsidRPr="00EC55CA" w:rsidRDefault="00D55977" w:rsidP="00D55977">
            <w:pPr>
              <w:snapToGrid w:val="0"/>
              <w:spacing w:line="240" w:lineRule="exact"/>
              <w:ind w:rightChars="50" w:right="120"/>
              <w:jc w:val="right"/>
              <w:rPr>
                <w:rFonts w:eastAsia="標楷體"/>
              </w:rPr>
            </w:pPr>
            <w:r w:rsidRPr="00EC55CA">
              <w:rPr>
                <w:rFonts w:eastAsia="標楷體"/>
              </w:rPr>
              <w:t>23.58</w:t>
            </w:r>
          </w:p>
        </w:tc>
        <w:tc>
          <w:tcPr>
            <w:tcW w:w="987" w:type="dxa"/>
            <w:tcBorders>
              <w:top w:val="dotted" w:sz="4" w:space="0" w:color="auto"/>
              <w:bottom w:val="single" w:sz="4" w:space="0" w:color="auto"/>
              <w:right w:val="single" w:sz="4" w:space="0" w:color="auto"/>
            </w:tcBorders>
            <w:vAlign w:val="center"/>
          </w:tcPr>
          <w:p w14:paraId="34C5687F" w14:textId="77777777" w:rsidR="00D55977" w:rsidRPr="00EC55CA" w:rsidRDefault="00D55977" w:rsidP="00D55977">
            <w:pPr>
              <w:snapToGrid w:val="0"/>
              <w:spacing w:line="240" w:lineRule="exact"/>
              <w:ind w:rightChars="50" w:right="120"/>
              <w:jc w:val="right"/>
              <w:rPr>
                <w:rFonts w:eastAsia="標楷體"/>
              </w:rPr>
            </w:pPr>
            <w:r w:rsidRPr="00EC55CA">
              <w:rPr>
                <w:rFonts w:eastAsia="標楷體"/>
              </w:rPr>
              <w:t>14.62</w:t>
            </w:r>
          </w:p>
        </w:tc>
      </w:tr>
    </w:tbl>
    <w:p w14:paraId="5CACF34E" w14:textId="77777777" w:rsidR="00AC5772" w:rsidRPr="00EC55CA" w:rsidRDefault="00AC5772" w:rsidP="00AC5772">
      <w:pPr>
        <w:overflowPunct w:val="0"/>
        <w:snapToGrid w:val="0"/>
        <w:spacing w:line="200" w:lineRule="exact"/>
        <w:ind w:left="600" w:hangingChars="300" w:hanging="600"/>
        <w:jc w:val="both"/>
        <w:rPr>
          <w:rFonts w:eastAsia="標楷體"/>
          <w:sz w:val="20"/>
          <w:szCs w:val="20"/>
        </w:rPr>
      </w:pPr>
      <w:r w:rsidRPr="00EC55CA">
        <w:rPr>
          <w:rFonts w:eastAsia="標楷體"/>
          <w:sz w:val="20"/>
          <w:szCs w:val="20"/>
        </w:rPr>
        <w:t>資料來源：內政部</w:t>
      </w:r>
      <w:r w:rsidRPr="00EC55CA">
        <w:rPr>
          <w:rFonts w:eastAsia="標楷體" w:hint="eastAsia"/>
          <w:sz w:val="20"/>
          <w:szCs w:val="20"/>
        </w:rPr>
        <w:t>人口統計，並由本會另外整理計算而得。</w:t>
      </w:r>
    </w:p>
    <w:p w14:paraId="76EAE25E" w14:textId="6543B72B" w:rsidR="00440D44" w:rsidRPr="00EC55CA" w:rsidRDefault="00440D44" w:rsidP="009919ED">
      <w:pPr>
        <w:overflowPunct w:val="0"/>
        <w:snapToGrid w:val="0"/>
        <w:spacing w:line="200" w:lineRule="exact"/>
        <w:ind w:left="600" w:hangingChars="300" w:hanging="600"/>
        <w:jc w:val="both"/>
        <w:rPr>
          <w:rFonts w:eastAsia="標楷體"/>
          <w:sz w:val="20"/>
          <w:szCs w:val="20"/>
        </w:rPr>
      </w:pPr>
      <w:r w:rsidRPr="00EC55CA">
        <w:rPr>
          <w:rFonts w:eastAsia="標楷體"/>
          <w:sz w:val="20"/>
          <w:szCs w:val="20"/>
        </w:rPr>
        <w:t>說明：</w:t>
      </w:r>
      <w:r w:rsidRPr="00EC55CA">
        <w:rPr>
          <w:rFonts w:eastAsia="標楷體" w:hint="eastAsia"/>
          <w:sz w:val="20"/>
          <w:szCs w:val="20"/>
        </w:rPr>
        <w:t>扶養比為依賴人口對工作年齡人口扶養負擔的一種簡略測度，惟由於依賴人口及工作年齡人口之定義不同，因而有不同之扶養比定義，一般常用之定義為</w:t>
      </w:r>
      <w:r w:rsidRPr="00EC55CA">
        <w:rPr>
          <w:rFonts w:eastAsia="標楷體" w:hint="eastAsia"/>
          <w:sz w:val="20"/>
          <w:szCs w:val="20"/>
        </w:rPr>
        <w:t>15-64</w:t>
      </w:r>
      <w:r w:rsidRPr="00EC55CA">
        <w:rPr>
          <w:rFonts w:eastAsia="標楷體" w:hint="eastAsia"/>
          <w:sz w:val="20"/>
          <w:szCs w:val="20"/>
        </w:rPr>
        <w:t>歲扶養比（同</w:t>
      </w:r>
      <w:r w:rsidR="009919ED" w:rsidRPr="00EC55CA">
        <w:rPr>
          <w:rFonts w:eastAsia="標楷體" w:hint="eastAsia"/>
          <w:sz w:val="20"/>
          <w:szCs w:val="20"/>
        </w:rPr>
        <w:t>表</w:t>
      </w:r>
      <w:r w:rsidR="009919ED" w:rsidRPr="00EC55CA">
        <w:rPr>
          <w:rFonts w:eastAsia="標楷體" w:hint="eastAsia"/>
          <w:sz w:val="20"/>
          <w:szCs w:val="20"/>
        </w:rPr>
        <w:t>17-3</w:t>
      </w:r>
      <w:r w:rsidRPr="00EC55CA">
        <w:rPr>
          <w:rFonts w:eastAsia="標楷體" w:hint="eastAsia"/>
          <w:sz w:val="20"/>
          <w:szCs w:val="20"/>
        </w:rPr>
        <w:t>之數據）。</w:t>
      </w:r>
    </w:p>
    <w:p w14:paraId="2BFB26C3" w14:textId="77777777" w:rsidR="00440D44" w:rsidRPr="00EC55CA" w:rsidRDefault="00440D44" w:rsidP="00D70652">
      <w:pPr>
        <w:overflowPunct w:val="0"/>
        <w:snapToGrid w:val="0"/>
        <w:spacing w:line="200" w:lineRule="exact"/>
        <w:ind w:left="600" w:hangingChars="300" w:hanging="600"/>
        <w:jc w:val="both"/>
        <w:rPr>
          <w:rFonts w:eastAsia="標楷體"/>
          <w:sz w:val="20"/>
          <w:szCs w:val="20"/>
        </w:rPr>
      </w:pPr>
      <w:r w:rsidRPr="00EC55CA">
        <w:rPr>
          <w:rFonts w:eastAsia="標楷體" w:hint="eastAsia"/>
          <w:sz w:val="20"/>
          <w:szCs w:val="20"/>
        </w:rPr>
        <w:t>註：</w:t>
      </w:r>
      <w:r w:rsidRPr="00EC55CA">
        <w:rPr>
          <w:rFonts w:eastAsia="標楷體" w:hint="eastAsia"/>
          <w:sz w:val="20"/>
          <w:szCs w:val="20"/>
        </w:rPr>
        <w:t>1) 15-64</w:t>
      </w:r>
      <w:r w:rsidRPr="00EC55CA">
        <w:rPr>
          <w:rFonts w:eastAsia="標楷體" w:hint="eastAsia"/>
          <w:sz w:val="20"/>
          <w:szCs w:val="20"/>
        </w:rPr>
        <w:t>歲扶養比＝扶幼比＋扶老比＝〔</w:t>
      </w:r>
      <w:r w:rsidRPr="00EC55CA">
        <w:rPr>
          <w:rFonts w:eastAsia="標楷體" w:hint="eastAsia"/>
          <w:sz w:val="20"/>
          <w:szCs w:val="20"/>
        </w:rPr>
        <w:t>(0-14</w:t>
      </w:r>
      <w:r w:rsidRPr="00EC55CA">
        <w:rPr>
          <w:rFonts w:eastAsia="標楷體" w:hint="eastAsia"/>
          <w:sz w:val="20"/>
          <w:szCs w:val="20"/>
        </w:rPr>
        <w:t>歲人口÷</w:t>
      </w:r>
      <w:r w:rsidRPr="00EC55CA">
        <w:rPr>
          <w:rFonts w:eastAsia="標楷體" w:hint="eastAsia"/>
          <w:sz w:val="20"/>
          <w:szCs w:val="20"/>
        </w:rPr>
        <w:t>15-64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(65</w:t>
      </w:r>
      <w:r w:rsidRPr="00EC55CA">
        <w:rPr>
          <w:rFonts w:eastAsia="標楷體" w:hint="eastAsia"/>
          <w:sz w:val="20"/>
          <w:szCs w:val="20"/>
        </w:rPr>
        <w:t>歲以上人口÷</w:t>
      </w:r>
      <w:r w:rsidRPr="00EC55CA">
        <w:rPr>
          <w:rFonts w:eastAsia="標楷體" w:hint="eastAsia"/>
          <w:sz w:val="20"/>
          <w:szCs w:val="20"/>
        </w:rPr>
        <w:t>15-64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100</w:t>
      </w:r>
      <w:r w:rsidRPr="00EC55CA">
        <w:rPr>
          <w:rFonts w:eastAsia="標楷體" w:hint="eastAsia"/>
          <w:sz w:val="20"/>
          <w:szCs w:val="20"/>
        </w:rPr>
        <w:t>。</w:t>
      </w:r>
    </w:p>
    <w:p w14:paraId="5D0ACEFF" w14:textId="77777777" w:rsidR="00440D44" w:rsidRPr="00EC55CA" w:rsidRDefault="00440D44" w:rsidP="00291906">
      <w:pPr>
        <w:overflowPunct w:val="0"/>
        <w:snapToGrid w:val="0"/>
        <w:spacing w:line="200" w:lineRule="exact"/>
        <w:ind w:leftChars="175" w:left="1044" w:hangingChars="312" w:hanging="624"/>
        <w:jc w:val="both"/>
        <w:rPr>
          <w:rFonts w:eastAsia="標楷體"/>
          <w:sz w:val="20"/>
          <w:szCs w:val="20"/>
        </w:rPr>
      </w:pPr>
      <w:r w:rsidRPr="00EC55CA">
        <w:rPr>
          <w:rFonts w:eastAsia="標楷體" w:hint="eastAsia"/>
          <w:sz w:val="20"/>
          <w:szCs w:val="20"/>
        </w:rPr>
        <w:t>2) 20-64</w:t>
      </w:r>
      <w:r w:rsidRPr="00EC55CA">
        <w:rPr>
          <w:rFonts w:eastAsia="標楷體" w:hint="eastAsia"/>
          <w:sz w:val="20"/>
          <w:szCs w:val="20"/>
        </w:rPr>
        <w:t>歲扶養比＝扶幼比＋扶老比＝〔</w:t>
      </w:r>
      <w:r w:rsidRPr="00EC55CA">
        <w:rPr>
          <w:rFonts w:eastAsia="標楷體" w:hint="eastAsia"/>
          <w:sz w:val="20"/>
          <w:szCs w:val="20"/>
        </w:rPr>
        <w:t>(0-19</w:t>
      </w:r>
      <w:r w:rsidRPr="00EC55CA">
        <w:rPr>
          <w:rFonts w:eastAsia="標楷體" w:hint="eastAsia"/>
          <w:sz w:val="20"/>
          <w:szCs w:val="20"/>
        </w:rPr>
        <w:t>歲人口÷</w:t>
      </w:r>
      <w:r w:rsidRPr="00EC55CA">
        <w:rPr>
          <w:rFonts w:eastAsia="標楷體" w:hint="eastAsia"/>
          <w:sz w:val="20"/>
          <w:szCs w:val="20"/>
        </w:rPr>
        <w:t>20-64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(65</w:t>
      </w:r>
      <w:r w:rsidRPr="00EC55CA">
        <w:rPr>
          <w:rFonts w:eastAsia="標楷體" w:hint="eastAsia"/>
          <w:sz w:val="20"/>
          <w:szCs w:val="20"/>
        </w:rPr>
        <w:t>歲以上人口÷</w:t>
      </w:r>
      <w:r w:rsidRPr="00EC55CA">
        <w:rPr>
          <w:rFonts w:eastAsia="標楷體" w:hint="eastAsia"/>
          <w:sz w:val="20"/>
          <w:szCs w:val="20"/>
        </w:rPr>
        <w:t>20-64</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100</w:t>
      </w:r>
      <w:r w:rsidRPr="00EC55CA">
        <w:rPr>
          <w:rFonts w:eastAsia="標楷體" w:hint="eastAsia"/>
          <w:sz w:val="20"/>
          <w:szCs w:val="20"/>
        </w:rPr>
        <w:t>。</w:t>
      </w:r>
    </w:p>
    <w:p w14:paraId="02B3E368" w14:textId="77777777" w:rsidR="00F464EA" w:rsidRPr="00EC55CA" w:rsidRDefault="00440D44" w:rsidP="00291906">
      <w:pPr>
        <w:overflowPunct w:val="0"/>
        <w:snapToGrid w:val="0"/>
        <w:spacing w:line="200" w:lineRule="exact"/>
        <w:ind w:leftChars="175" w:left="1044" w:hangingChars="312" w:hanging="624"/>
        <w:jc w:val="both"/>
        <w:rPr>
          <w:rFonts w:eastAsia="標楷體"/>
          <w:sz w:val="20"/>
          <w:szCs w:val="20"/>
        </w:rPr>
      </w:pPr>
      <w:r w:rsidRPr="00EC55CA">
        <w:rPr>
          <w:rFonts w:eastAsia="標楷體" w:hint="eastAsia"/>
          <w:sz w:val="20"/>
          <w:szCs w:val="20"/>
        </w:rPr>
        <w:t>3) 20-69</w:t>
      </w:r>
      <w:r w:rsidRPr="00EC55CA">
        <w:rPr>
          <w:rFonts w:eastAsia="標楷體" w:hint="eastAsia"/>
          <w:sz w:val="20"/>
          <w:szCs w:val="20"/>
        </w:rPr>
        <w:t>歲扶養比＝扶幼比＋扶老比＝〔</w:t>
      </w:r>
      <w:r w:rsidRPr="00EC55CA">
        <w:rPr>
          <w:rFonts w:eastAsia="標楷體" w:hint="eastAsia"/>
          <w:sz w:val="20"/>
          <w:szCs w:val="20"/>
        </w:rPr>
        <w:t>(0-19</w:t>
      </w:r>
      <w:r w:rsidRPr="00EC55CA">
        <w:rPr>
          <w:rFonts w:eastAsia="標楷體" w:hint="eastAsia"/>
          <w:sz w:val="20"/>
          <w:szCs w:val="20"/>
        </w:rPr>
        <w:t>歲人口÷</w:t>
      </w:r>
      <w:r w:rsidRPr="00EC55CA">
        <w:rPr>
          <w:rFonts w:eastAsia="標楷體" w:hint="eastAsia"/>
          <w:sz w:val="20"/>
          <w:szCs w:val="20"/>
        </w:rPr>
        <w:t>20-69</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(70</w:t>
      </w:r>
      <w:r w:rsidRPr="00EC55CA">
        <w:rPr>
          <w:rFonts w:eastAsia="標楷體" w:hint="eastAsia"/>
          <w:sz w:val="20"/>
          <w:szCs w:val="20"/>
        </w:rPr>
        <w:t>歲以上人口÷</w:t>
      </w:r>
      <w:r w:rsidRPr="00EC55CA">
        <w:rPr>
          <w:rFonts w:eastAsia="標楷體" w:hint="eastAsia"/>
          <w:sz w:val="20"/>
          <w:szCs w:val="20"/>
        </w:rPr>
        <w:t>20-69</w:t>
      </w:r>
      <w:r w:rsidRPr="00EC55CA">
        <w:rPr>
          <w:rFonts w:eastAsia="標楷體" w:hint="eastAsia"/>
          <w:sz w:val="20"/>
          <w:szCs w:val="20"/>
        </w:rPr>
        <w:t>歲人口</w:t>
      </w:r>
      <w:r w:rsidRPr="00EC55CA">
        <w:rPr>
          <w:rFonts w:eastAsia="標楷體" w:hint="eastAsia"/>
          <w:sz w:val="20"/>
          <w:szCs w:val="20"/>
        </w:rPr>
        <w:t>)</w:t>
      </w:r>
      <w:r w:rsidRPr="00EC55CA">
        <w:rPr>
          <w:rFonts w:eastAsia="標楷體" w:hint="eastAsia"/>
          <w:sz w:val="20"/>
          <w:szCs w:val="20"/>
        </w:rPr>
        <w:t>〕×</w:t>
      </w:r>
      <w:r w:rsidRPr="00EC55CA">
        <w:rPr>
          <w:rFonts w:eastAsia="標楷體" w:hint="eastAsia"/>
          <w:sz w:val="20"/>
          <w:szCs w:val="20"/>
        </w:rPr>
        <w:t>100</w:t>
      </w:r>
      <w:r w:rsidRPr="00EC55CA">
        <w:rPr>
          <w:rFonts w:eastAsia="標楷體" w:hint="eastAsia"/>
          <w:sz w:val="20"/>
          <w:szCs w:val="20"/>
        </w:rPr>
        <w:t>。</w:t>
      </w:r>
      <w:r w:rsidR="00F464EA" w:rsidRPr="00EC55CA">
        <w:rPr>
          <w:rFonts w:eastAsia="標楷體"/>
          <w:sz w:val="20"/>
          <w:szCs w:val="20"/>
        </w:rPr>
        <w:br w:type="page"/>
      </w:r>
    </w:p>
    <w:p w14:paraId="4A27CD4B" w14:textId="41DDBED8" w:rsidR="00832C0D" w:rsidRPr="00EC55CA" w:rsidRDefault="00C75E0C" w:rsidP="00071979">
      <w:pPr>
        <w:pStyle w:val="-0"/>
        <w:spacing w:before="100" w:after="36"/>
        <w:rPr>
          <w:rFonts w:hAnsi="Times New Roman"/>
        </w:rPr>
      </w:pPr>
      <w:r>
        <w:rPr>
          <w:rFonts w:hAnsi="Times New Roman"/>
          <w:lang w:eastAsia="zh-HK"/>
        </w:rPr>
        <w:lastRenderedPageBreak/>
        <w:fldChar w:fldCharType="begin"/>
      </w:r>
      <w:r>
        <w:rPr>
          <w:rFonts w:hAnsi="Times New Roman"/>
        </w:rPr>
        <w:instrText xml:space="preserve"> REF _Ref109376402 \h </w:instrText>
      </w:r>
      <w:r>
        <w:rPr>
          <w:rFonts w:hAnsi="Times New Roman"/>
          <w:lang w:eastAsia="zh-HK"/>
        </w:rPr>
      </w:r>
      <w:r>
        <w:rPr>
          <w:rFonts w:hAnsi="Times New Roman"/>
          <w:lang w:eastAsia="zh-HK"/>
        </w:rPr>
        <w:fldChar w:fldCharType="separate"/>
      </w:r>
      <w:bookmarkStart w:id="267" w:name="_Toc109634829"/>
      <w:r w:rsidR="00F0688D" w:rsidRPr="00EC55CA">
        <w:rPr>
          <w:rFonts w:hint="eastAsia"/>
        </w:rPr>
        <w:t>表</w:t>
      </w:r>
      <w:r w:rsidR="00F0688D">
        <w:rPr>
          <w:noProof/>
        </w:rPr>
        <w:t>16</w:t>
      </w:r>
      <w:r>
        <w:rPr>
          <w:rFonts w:hAnsi="Times New Roman"/>
          <w:lang w:eastAsia="zh-HK"/>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附表</w:instrText>
      </w:r>
      <w:r w:rsidR="00603996" w:rsidRPr="00EC55CA">
        <w:rPr>
          <w:rFonts w:hAnsi="Times New Roman"/>
        </w:rPr>
        <w:instrText xml:space="preserve">1- \* ARABIC </w:instrText>
      </w:r>
      <w:r w:rsidR="00603996" w:rsidRPr="00EC55CA">
        <w:rPr>
          <w:rFonts w:hAnsi="Times New Roman"/>
        </w:rPr>
        <w:fldChar w:fldCharType="separate"/>
      </w:r>
      <w:r w:rsidR="00F0688D">
        <w:rPr>
          <w:rFonts w:hAnsi="Times New Roman"/>
          <w:noProof/>
        </w:rPr>
        <w:t>6</w:t>
      </w:r>
      <w:r w:rsidR="00603996" w:rsidRPr="00EC55CA">
        <w:rPr>
          <w:rFonts w:hAnsi="Times New Roman"/>
        </w:rPr>
        <w:fldChar w:fldCharType="end"/>
      </w:r>
      <w:r w:rsidR="00E8769C" w:rsidRPr="00EC55CA">
        <w:rPr>
          <w:rFonts w:hAnsi="Times New Roman"/>
        </w:rPr>
        <w:t xml:space="preserve"> </w:t>
      </w:r>
      <w:r w:rsidR="00481CC7" w:rsidRPr="00EC55CA">
        <w:rPr>
          <w:rFonts w:hAnsi="Times New Roman"/>
        </w:rPr>
        <w:t xml:space="preserve"> </w:t>
      </w:r>
      <w:r w:rsidR="009B2A22" w:rsidRPr="00EC55CA">
        <w:rPr>
          <w:rFonts w:hAnsi="Times New Roman"/>
        </w:rPr>
        <w:t>歷年</w:t>
      </w:r>
      <w:r w:rsidR="00832C0D" w:rsidRPr="00EC55CA">
        <w:rPr>
          <w:rFonts w:hAnsi="Times New Roman"/>
        </w:rPr>
        <w:t>育齡婦女生育率及總生育率</w:t>
      </w:r>
      <w:r w:rsidR="00F86619" w:rsidRPr="00EC55CA">
        <w:rPr>
          <w:rFonts w:hAnsi="Times New Roman"/>
        </w:rPr>
        <w:t>－</w:t>
      </w:r>
      <w:r w:rsidR="00533B91" w:rsidRPr="00EC55CA">
        <w:rPr>
          <w:rFonts w:hAnsi="Times New Roman"/>
        </w:rPr>
        <w:t>按發生日統計</w:t>
      </w:r>
      <w:bookmarkEnd w:id="257"/>
      <w:bookmarkEnd w:id="258"/>
      <w:bookmarkEnd w:id="259"/>
      <w:bookmarkEnd w:id="260"/>
      <w:bookmarkEnd w:id="261"/>
      <w:bookmarkEnd w:id="262"/>
      <w:bookmarkEnd w:id="263"/>
      <w:bookmarkEnd w:id="267"/>
    </w:p>
    <w:tbl>
      <w:tblPr>
        <w:tblW w:w="5000" w:type="pct"/>
        <w:jc w:val="center"/>
        <w:tblCellMar>
          <w:left w:w="0" w:type="dxa"/>
          <w:right w:w="0" w:type="dxa"/>
        </w:tblCellMar>
        <w:tblLook w:val="01E0" w:firstRow="1" w:lastRow="1" w:firstColumn="1" w:lastColumn="1" w:noHBand="0" w:noVBand="0"/>
      </w:tblPr>
      <w:tblGrid>
        <w:gridCol w:w="742"/>
        <w:gridCol w:w="700"/>
        <w:gridCol w:w="1143"/>
        <w:gridCol w:w="976"/>
        <w:gridCol w:w="978"/>
        <w:gridCol w:w="977"/>
        <w:gridCol w:w="978"/>
        <w:gridCol w:w="976"/>
        <w:gridCol w:w="977"/>
        <w:gridCol w:w="978"/>
        <w:gridCol w:w="997"/>
      </w:tblGrid>
      <w:tr w:rsidR="00EC55CA" w:rsidRPr="00EC55CA" w14:paraId="51C9F041" w14:textId="77777777" w:rsidTr="008A0712">
        <w:trPr>
          <w:jc w:val="center"/>
        </w:trPr>
        <w:tc>
          <w:tcPr>
            <w:tcW w:w="1442" w:type="dxa"/>
            <w:gridSpan w:val="2"/>
            <w:tcBorders>
              <w:top w:val="single" w:sz="4" w:space="0" w:color="auto"/>
              <w:left w:val="single" w:sz="4" w:space="0" w:color="auto"/>
              <w:bottom w:val="single" w:sz="4" w:space="0" w:color="auto"/>
              <w:right w:val="single" w:sz="4" w:space="0" w:color="auto"/>
            </w:tcBorders>
            <w:vAlign w:val="center"/>
          </w:tcPr>
          <w:p w14:paraId="73FB9F25" w14:textId="77777777" w:rsidR="00007F5B" w:rsidRPr="00EC55CA" w:rsidRDefault="00007F5B" w:rsidP="00E376D4">
            <w:pPr>
              <w:overflowPunct w:val="0"/>
              <w:autoSpaceDE w:val="0"/>
              <w:autoSpaceDN w:val="0"/>
              <w:snapToGrid w:val="0"/>
              <w:spacing w:line="250" w:lineRule="exact"/>
              <w:jc w:val="center"/>
              <w:rPr>
                <w:rFonts w:eastAsia="標楷體"/>
              </w:rPr>
            </w:pPr>
            <w:bookmarkStart w:id="268" w:name="OLE_LINK4"/>
            <w:r w:rsidRPr="00EC55CA">
              <w:rPr>
                <w:rFonts w:eastAsia="標楷體"/>
                <w:bCs/>
              </w:rPr>
              <w:t>年　別</w:t>
            </w:r>
          </w:p>
        </w:tc>
        <w:tc>
          <w:tcPr>
            <w:tcW w:w="1143" w:type="dxa"/>
            <w:vMerge w:val="restart"/>
            <w:tcBorders>
              <w:top w:val="single" w:sz="4" w:space="0" w:color="auto"/>
              <w:left w:val="single" w:sz="4" w:space="0" w:color="auto"/>
              <w:right w:val="single" w:sz="4" w:space="0" w:color="auto"/>
            </w:tcBorders>
            <w:shd w:val="clear" w:color="auto" w:fill="auto"/>
            <w:vAlign w:val="center"/>
          </w:tcPr>
          <w:p w14:paraId="17154AAD" w14:textId="77777777" w:rsidR="00007F5B" w:rsidRPr="00EC55CA" w:rsidRDefault="00007F5B" w:rsidP="00E376D4">
            <w:pPr>
              <w:overflowPunct w:val="0"/>
              <w:autoSpaceDE w:val="0"/>
              <w:autoSpaceDN w:val="0"/>
              <w:snapToGrid w:val="0"/>
              <w:spacing w:line="250" w:lineRule="exact"/>
              <w:jc w:val="center"/>
              <w:rPr>
                <w:rFonts w:eastAsia="標楷體"/>
              </w:rPr>
            </w:pPr>
            <w:r w:rsidRPr="00EC55CA">
              <w:rPr>
                <w:rFonts w:eastAsia="標楷體"/>
              </w:rPr>
              <w:t>總生育率</w:t>
            </w:r>
          </w:p>
          <w:p w14:paraId="26DE889F" w14:textId="77777777" w:rsidR="00007F5B" w:rsidRPr="00EC55CA" w:rsidRDefault="00007F5B" w:rsidP="00E376D4">
            <w:pPr>
              <w:overflowPunct w:val="0"/>
              <w:autoSpaceDE w:val="0"/>
              <w:autoSpaceDN w:val="0"/>
              <w:snapToGrid w:val="0"/>
              <w:spacing w:line="250" w:lineRule="exact"/>
              <w:jc w:val="center"/>
              <w:rPr>
                <w:rFonts w:eastAsia="標楷體"/>
                <w:b/>
              </w:rPr>
            </w:pPr>
            <w:r w:rsidRPr="00EC55CA">
              <w:rPr>
                <w:rFonts w:eastAsia="標楷體"/>
              </w:rPr>
              <w:t>(</w:t>
            </w:r>
            <w:r w:rsidRPr="00EC55CA">
              <w:rPr>
                <w:rFonts w:eastAsia="標楷體"/>
                <w:bCs/>
              </w:rPr>
              <w:t>每婦女</w:t>
            </w:r>
            <w:r w:rsidRPr="00EC55CA">
              <w:rPr>
                <w:rFonts w:eastAsia="標楷體"/>
                <w:bCs/>
              </w:rPr>
              <w:br/>
            </w:r>
            <w:r w:rsidRPr="00EC55CA">
              <w:rPr>
                <w:rFonts w:eastAsia="標楷體"/>
                <w:bCs/>
              </w:rPr>
              <w:t>生育人數</w:t>
            </w:r>
            <w:r w:rsidRPr="00EC55CA">
              <w:rPr>
                <w:rFonts w:eastAsia="標楷體"/>
              </w:rPr>
              <w:t>)</w:t>
            </w:r>
          </w:p>
        </w:tc>
        <w:tc>
          <w:tcPr>
            <w:tcW w:w="6840" w:type="dxa"/>
            <w:gridSpan w:val="7"/>
            <w:tcBorders>
              <w:top w:val="single" w:sz="4" w:space="0" w:color="auto"/>
              <w:left w:val="single" w:sz="4" w:space="0" w:color="auto"/>
              <w:bottom w:val="single" w:sz="4" w:space="0" w:color="auto"/>
              <w:right w:val="single" w:sz="4" w:space="0" w:color="auto"/>
            </w:tcBorders>
            <w:vAlign w:val="center"/>
          </w:tcPr>
          <w:p w14:paraId="422BF0F6" w14:textId="77777777" w:rsidR="00007F5B" w:rsidRPr="00EC55CA" w:rsidRDefault="00007F5B" w:rsidP="00E376D4">
            <w:pPr>
              <w:overflowPunct w:val="0"/>
              <w:autoSpaceDE w:val="0"/>
              <w:autoSpaceDN w:val="0"/>
              <w:snapToGrid w:val="0"/>
              <w:spacing w:line="250" w:lineRule="exact"/>
              <w:jc w:val="center"/>
              <w:rPr>
                <w:rFonts w:eastAsia="標楷體"/>
                <w:b/>
              </w:rPr>
            </w:pPr>
            <w:r w:rsidRPr="00EC55CA">
              <w:rPr>
                <w:rFonts w:eastAsia="標楷體"/>
              </w:rPr>
              <w:t>年齡別生育率</w:t>
            </w:r>
            <w:r w:rsidRPr="00EC55CA">
              <w:rPr>
                <w:rFonts w:eastAsia="標楷體"/>
              </w:rPr>
              <w:t>(</w:t>
            </w:r>
            <w:r w:rsidRPr="00EC55CA">
              <w:rPr>
                <w:rFonts w:eastAsia="標楷體"/>
                <w:bCs/>
              </w:rPr>
              <w:t>‰</w:t>
            </w:r>
            <w:r w:rsidRPr="00EC55CA">
              <w:rPr>
                <w:rFonts w:eastAsia="標楷體"/>
              </w:rPr>
              <w:t>)</w:t>
            </w:r>
          </w:p>
        </w:tc>
        <w:tc>
          <w:tcPr>
            <w:tcW w:w="997" w:type="dxa"/>
            <w:vMerge w:val="restart"/>
            <w:tcBorders>
              <w:top w:val="single" w:sz="4" w:space="0" w:color="auto"/>
              <w:left w:val="single" w:sz="4" w:space="0" w:color="auto"/>
              <w:right w:val="single" w:sz="4" w:space="0" w:color="auto"/>
            </w:tcBorders>
            <w:shd w:val="clear" w:color="auto" w:fill="auto"/>
            <w:vAlign w:val="center"/>
          </w:tcPr>
          <w:p w14:paraId="2AC7E5DC" w14:textId="77777777" w:rsidR="00007F5B" w:rsidRPr="00EC55CA" w:rsidRDefault="00007F5B" w:rsidP="00E376D4">
            <w:pPr>
              <w:overflowPunct w:val="0"/>
              <w:snapToGrid w:val="0"/>
              <w:spacing w:line="250" w:lineRule="exact"/>
              <w:jc w:val="center"/>
              <w:rPr>
                <w:rFonts w:eastAsia="標楷體"/>
                <w:b/>
              </w:rPr>
            </w:pPr>
            <w:r w:rsidRPr="00EC55CA">
              <w:rPr>
                <w:rFonts w:eastAsia="標楷體"/>
              </w:rPr>
              <w:t>嬰兒</w:t>
            </w:r>
            <w:r w:rsidRPr="00EC55CA">
              <w:rPr>
                <w:rFonts w:eastAsia="標楷體" w:hint="eastAsia"/>
              </w:rPr>
              <w:br/>
            </w:r>
            <w:r w:rsidRPr="00EC55CA">
              <w:rPr>
                <w:rFonts w:eastAsia="標楷體"/>
              </w:rPr>
              <w:t>性比例</w:t>
            </w:r>
            <w:r w:rsidRPr="00EC55CA">
              <w:rPr>
                <w:rFonts w:eastAsia="標楷體"/>
              </w:rPr>
              <w:br/>
              <w:t>(</w:t>
            </w:r>
            <w:r w:rsidRPr="00EC55CA">
              <w:rPr>
                <w:rFonts w:eastAsia="標楷體"/>
              </w:rPr>
              <w:t>女</w:t>
            </w:r>
            <w:r w:rsidRPr="00EC55CA">
              <w:rPr>
                <w:rFonts w:eastAsia="標楷體"/>
              </w:rPr>
              <w:t>=100)</w:t>
            </w:r>
          </w:p>
        </w:tc>
      </w:tr>
      <w:tr w:rsidR="00EC55CA" w:rsidRPr="00EC55CA" w14:paraId="065DD43E" w14:textId="77777777" w:rsidTr="008A0712">
        <w:trPr>
          <w:jc w:val="center"/>
        </w:trPr>
        <w:tc>
          <w:tcPr>
            <w:tcW w:w="742" w:type="dxa"/>
            <w:tcBorders>
              <w:top w:val="single" w:sz="4" w:space="0" w:color="auto"/>
              <w:left w:val="single" w:sz="4" w:space="0" w:color="auto"/>
              <w:bottom w:val="single" w:sz="4" w:space="0" w:color="auto"/>
              <w:right w:val="single" w:sz="4" w:space="0" w:color="auto"/>
            </w:tcBorders>
            <w:vAlign w:val="center"/>
          </w:tcPr>
          <w:p w14:paraId="4B12C474" w14:textId="77777777" w:rsidR="00007F5B" w:rsidRPr="00EC55CA" w:rsidRDefault="00007F5B" w:rsidP="00E376D4">
            <w:pPr>
              <w:overflowPunct w:val="0"/>
              <w:autoSpaceDE w:val="0"/>
              <w:autoSpaceDN w:val="0"/>
              <w:snapToGrid w:val="0"/>
              <w:spacing w:line="250" w:lineRule="exact"/>
              <w:jc w:val="center"/>
              <w:rPr>
                <w:rFonts w:eastAsia="標楷體"/>
                <w:bCs/>
              </w:rPr>
            </w:pPr>
            <w:r w:rsidRPr="00EC55CA">
              <w:rPr>
                <w:rFonts w:eastAsia="標楷體"/>
                <w:bCs/>
              </w:rPr>
              <w:t>民國</w:t>
            </w:r>
          </w:p>
        </w:tc>
        <w:tc>
          <w:tcPr>
            <w:tcW w:w="700" w:type="dxa"/>
            <w:tcBorders>
              <w:top w:val="single" w:sz="4" w:space="0" w:color="auto"/>
              <w:left w:val="single" w:sz="4" w:space="0" w:color="auto"/>
              <w:bottom w:val="single" w:sz="4" w:space="0" w:color="auto"/>
              <w:right w:val="single" w:sz="4" w:space="0" w:color="auto"/>
            </w:tcBorders>
            <w:vAlign w:val="center"/>
          </w:tcPr>
          <w:p w14:paraId="2A0783FD" w14:textId="77777777" w:rsidR="00007F5B" w:rsidRPr="00EC55CA" w:rsidRDefault="00007F5B" w:rsidP="00E376D4">
            <w:pPr>
              <w:overflowPunct w:val="0"/>
              <w:autoSpaceDE w:val="0"/>
              <w:autoSpaceDN w:val="0"/>
              <w:snapToGrid w:val="0"/>
              <w:spacing w:line="250" w:lineRule="exact"/>
              <w:jc w:val="center"/>
              <w:rPr>
                <w:rFonts w:eastAsia="標楷體"/>
                <w:bCs/>
              </w:rPr>
            </w:pPr>
            <w:r w:rsidRPr="00EC55CA">
              <w:rPr>
                <w:rFonts w:eastAsia="標楷體"/>
                <w:bCs/>
              </w:rPr>
              <w:t>西元</w:t>
            </w:r>
          </w:p>
        </w:tc>
        <w:tc>
          <w:tcPr>
            <w:tcW w:w="1143" w:type="dxa"/>
            <w:vMerge/>
            <w:tcBorders>
              <w:left w:val="single" w:sz="4" w:space="0" w:color="auto"/>
              <w:bottom w:val="single" w:sz="4" w:space="0" w:color="auto"/>
              <w:right w:val="single" w:sz="4" w:space="0" w:color="auto"/>
            </w:tcBorders>
            <w:shd w:val="clear" w:color="auto" w:fill="auto"/>
            <w:vAlign w:val="center"/>
          </w:tcPr>
          <w:p w14:paraId="7D5F3F52" w14:textId="77777777" w:rsidR="00007F5B" w:rsidRPr="00EC55CA" w:rsidRDefault="00007F5B" w:rsidP="00E376D4">
            <w:pPr>
              <w:overflowPunct w:val="0"/>
              <w:autoSpaceDE w:val="0"/>
              <w:autoSpaceDN w:val="0"/>
              <w:snapToGrid w:val="0"/>
              <w:spacing w:line="250" w:lineRule="exact"/>
              <w:jc w:val="center"/>
              <w:rPr>
                <w:rFonts w:eastAsia="標楷體"/>
                <w:b/>
              </w:rPr>
            </w:pPr>
          </w:p>
        </w:tc>
        <w:tc>
          <w:tcPr>
            <w:tcW w:w="976" w:type="dxa"/>
            <w:tcBorders>
              <w:top w:val="single" w:sz="4" w:space="0" w:color="auto"/>
              <w:left w:val="single" w:sz="4" w:space="0" w:color="auto"/>
              <w:bottom w:val="single" w:sz="4" w:space="0" w:color="auto"/>
              <w:right w:val="single" w:sz="4" w:space="0" w:color="auto"/>
            </w:tcBorders>
            <w:vAlign w:val="center"/>
          </w:tcPr>
          <w:p w14:paraId="4A0D38C1" w14:textId="77777777" w:rsidR="00007F5B" w:rsidRPr="00EC55CA" w:rsidRDefault="00007F5B" w:rsidP="00E376D4">
            <w:pPr>
              <w:widowControl/>
              <w:overflowPunct w:val="0"/>
              <w:snapToGrid w:val="0"/>
              <w:spacing w:line="250" w:lineRule="exact"/>
              <w:jc w:val="center"/>
              <w:rPr>
                <w:rFonts w:eastAsia="標楷體"/>
              </w:rPr>
            </w:pPr>
            <w:r w:rsidRPr="00EC55CA">
              <w:rPr>
                <w:rFonts w:eastAsia="標楷體"/>
              </w:rPr>
              <w:t>15-19</w:t>
            </w:r>
            <w:r w:rsidRPr="00EC55CA">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14:paraId="784729A3" w14:textId="77777777" w:rsidR="00007F5B" w:rsidRPr="00EC55CA" w:rsidRDefault="00007F5B" w:rsidP="00E376D4">
            <w:pPr>
              <w:widowControl/>
              <w:overflowPunct w:val="0"/>
              <w:snapToGrid w:val="0"/>
              <w:spacing w:line="250" w:lineRule="exact"/>
              <w:jc w:val="center"/>
              <w:rPr>
                <w:rFonts w:eastAsia="標楷體"/>
              </w:rPr>
            </w:pPr>
            <w:r w:rsidRPr="00EC55CA">
              <w:rPr>
                <w:rFonts w:eastAsia="標楷體"/>
              </w:rPr>
              <w:t>20-24</w:t>
            </w:r>
            <w:r w:rsidRPr="00EC55CA">
              <w:rPr>
                <w:rFonts w:eastAsia="標楷體"/>
              </w:rPr>
              <w:t>歲</w:t>
            </w:r>
          </w:p>
        </w:tc>
        <w:tc>
          <w:tcPr>
            <w:tcW w:w="977" w:type="dxa"/>
            <w:tcBorders>
              <w:top w:val="single" w:sz="4" w:space="0" w:color="auto"/>
              <w:left w:val="single" w:sz="4" w:space="0" w:color="auto"/>
              <w:bottom w:val="single" w:sz="4" w:space="0" w:color="auto"/>
              <w:right w:val="single" w:sz="4" w:space="0" w:color="auto"/>
            </w:tcBorders>
            <w:vAlign w:val="center"/>
          </w:tcPr>
          <w:p w14:paraId="5D155723" w14:textId="77777777" w:rsidR="00007F5B" w:rsidRPr="00EC55CA" w:rsidRDefault="00007F5B" w:rsidP="00E376D4">
            <w:pPr>
              <w:widowControl/>
              <w:overflowPunct w:val="0"/>
              <w:snapToGrid w:val="0"/>
              <w:spacing w:line="250" w:lineRule="exact"/>
              <w:jc w:val="center"/>
              <w:rPr>
                <w:rFonts w:eastAsia="標楷體"/>
              </w:rPr>
            </w:pPr>
            <w:r w:rsidRPr="00EC55CA">
              <w:rPr>
                <w:rFonts w:eastAsia="標楷體"/>
              </w:rPr>
              <w:t>25-29</w:t>
            </w:r>
            <w:r w:rsidRPr="00EC55CA">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14:paraId="16BCBC8C" w14:textId="77777777" w:rsidR="00007F5B" w:rsidRPr="00EC55CA" w:rsidRDefault="00007F5B" w:rsidP="00E376D4">
            <w:pPr>
              <w:widowControl/>
              <w:overflowPunct w:val="0"/>
              <w:snapToGrid w:val="0"/>
              <w:spacing w:line="250" w:lineRule="exact"/>
              <w:jc w:val="center"/>
              <w:rPr>
                <w:rFonts w:eastAsia="標楷體"/>
              </w:rPr>
            </w:pPr>
            <w:r w:rsidRPr="00EC55CA">
              <w:rPr>
                <w:rFonts w:eastAsia="標楷體"/>
              </w:rPr>
              <w:t>30-34</w:t>
            </w:r>
            <w:r w:rsidRPr="00EC55CA">
              <w:rPr>
                <w:rFonts w:eastAsia="標楷體"/>
              </w:rPr>
              <w:t>歲</w:t>
            </w:r>
          </w:p>
        </w:tc>
        <w:tc>
          <w:tcPr>
            <w:tcW w:w="976" w:type="dxa"/>
            <w:tcBorders>
              <w:top w:val="single" w:sz="4" w:space="0" w:color="auto"/>
              <w:left w:val="single" w:sz="4" w:space="0" w:color="auto"/>
              <w:bottom w:val="single" w:sz="4" w:space="0" w:color="auto"/>
              <w:right w:val="single" w:sz="4" w:space="0" w:color="auto"/>
            </w:tcBorders>
            <w:vAlign w:val="center"/>
          </w:tcPr>
          <w:p w14:paraId="619A10BD" w14:textId="77777777" w:rsidR="00007F5B" w:rsidRPr="00EC55CA" w:rsidRDefault="00007F5B" w:rsidP="00E376D4">
            <w:pPr>
              <w:widowControl/>
              <w:overflowPunct w:val="0"/>
              <w:snapToGrid w:val="0"/>
              <w:spacing w:line="250" w:lineRule="exact"/>
              <w:jc w:val="center"/>
              <w:rPr>
                <w:rFonts w:eastAsia="標楷體"/>
              </w:rPr>
            </w:pPr>
            <w:r w:rsidRPr="00EC55CA">
              <w:rPr>
                <w:rFonts w:eastAsia="標楷體"/>
              </w:rPr>
              <w:t>35-39</w:t>
            </w:r>
            <w:r w:rsidRPr="00EC55CA">
              <w:rPr>
                <w:rFonts w:eastAsia="標楷體"/>
              </w:rPr>
              <w:t>歲</w:t>
            </w:r>
          </w:p>
        </w:tc>
        <w:tc>
          <w:tcPr>
            <w:tcW w:w="977" w:type="dxa"/>
            <w:tcBorders>
              <w:top w:val="single" w:sz="4" w:space="0" w:color="auto"/>
              <w:left w:val="single" w:sz="4" w:space="0" w:color="auto"/>
              <w:bottom w:val="single" w:sz="4" w:space="0" w:color="auto"/>
              <w:right w:val="single" w:sz="4" w:space="0" w:color="auto"/>
            </w:tcBorders>
            <w:vAlign w:val="center"/>
          </w:tcPr>
          <w:p w14:paraId="6E81003E" w14:textId="77777777" w:rsidR="00007F5B" w:rsidRPr="00EC55CA" w:rsidRDefault="00007F5B" w:rsidP="00E376D4">
            <w:pPr>
              <w:widowControl/>
              <w:overflowPunct w:val="0"/>
              <w:snapToGrid w:val="0"/>
              <w:spacing w:line="250" w:lineRule="exact"/>
              <w:jc w:val="center"/>
              <w:rPr>
                <w:rFonts w:eastAsia="標楷體"/>
              </w:rPr>
            </w:pPr>
            <w:r w:rsidRPr="00EC55CA">
              <w:rPr>
                <w:rFonts w:eastAsia="標楷體"/>
              </w:rPr>
              <w:t>40-44</w:t>
            </w:r>
            <w:r w:rsidRPr="00EC55CA">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14:paraId="65F345B4" w14:textId="77777777" w:rsidR="00007F5B" w:rsidRPr="00EC55CA" w:rsidRDefault="00007F5B" w:rsidP="00E376D4">
            <w:pPr>
              <w:widowControl/>
              <w:overflowPunct w:val="0"/>
              <w:snapToGrid w:val="0"/>
              <w:spacing w:line="250" w:lineRule="exact"/>
              <w:jc w:val="center"/>
              <w:rPr>
                <w:rFonts w:eastAsia="標楷體"/>
              </w:rPr>
            </w:pPr>
            <w:r w:rsidRPr="00EC55CA">
              <w:rPr>
                <w:rFonts w:eastAsia="標楷體"/>
              </w:rPr>
              <w:t>45-49</w:t>
            </w:r>
            <w:r w:rsidRPr="00EC55CA">
              <w:rPr>
                <w:rFonts w:eastAsia="標楷體"/>
              </w:rPr>
              <w:t>歲</w:t>
            </w:r>
          </w:p>
        </w:tc>
        <w:tc>
          <w:tcPr>
            <w:tcW w:w="997" w:type="dxa"/>
            <w:vMerge/>
            <w:tcBorders>
              <w:left w:val="single" w:sz="4" w:space="0" w:color="auto"/>
              <w:bottom w:val="single" w:sz="4" w:space="0" w:color="auto"/>
              <w:right w:val="single" w:sz="4" w:space="0" w:color="auto"/>
            </w:tcBorders>
            <w:shd w:val="clear" w:color="auto" w:fill="auto"/>
            <w:vAlign w:val="center"/>
          </w:tcPr>
          <w:p w14:paraId="40C5FBE8" w14:textId="77777777" w:rsidR="00007F5B" w:rsidRPr="00EC55CA" w:rsidRDefault="00007F5B" w:rsidP="00E376D4">
            <w:pPr>
              <w:widowControl/>
              <w:overflowPunct w:val="0"/>
              <w:snapToGrid w:val="0"/>
              <w:spacing w:line="250" w:lineRule="exact"/>
              <w:jc w:val="center"/>
              <w:rPr>
                <w:rFonts w:eastAsia="標楷體"/>
              </w:rPr>
            </w:pPr>
          </w:p>
        </w:tc>
      </w:tr>
      <w:tr w:rsidR="00EC55CA" w:rsidRPr="00EC55CA" w14:paraId="36FFCB8C" w14:textId="77777777" w:rsidTr="008A0712">
        <w:trPr>
          <w:jc w:val="center"/>
        </w:trPr>
        <w:tc>
          <w:tcPr>
            <w:tcW w:w="742" w:type="dxa"/>
            <w:tcBorders>
              <w:top w:val="nil"/>
              <w:left w:val="single" w:sz="4" w:space="0" w:color="auto"/>
              <w:bottom w:val="dotted" w:sz="4" w:space="0" w:color="auto"/>
              <w:right w:val="nil"/>
            </w:tcBorders>
            <w:shd w:val="clear" w:color="auto" w:fill="auto"/>
            <w:vAlign w:val="bottom"/>
          </w:tcPr>
          <w:p w14:paraId="58A403A5"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59</w:t>
            </w:r>
          </w:p>
        </w:tc>
        <w:tc>
          <w:tcPr>
            <w:tcW w:w="700" w:type="dxa"/>
            <w:tcBorders>
              <w:top w:val="nil"/>
              <w:left w:val="nil"/>
              <w:bottom w:val="dotted" w:sz="4" w:space="0" w:color="auto"/>
              <w:right w:val="single" w:sz="4" w:space="0" w:color="auto"/>
            </w:tcBorders>
            <w:shd w:val="clear" w:color="auto" w:fill="auto"/>
            <w:vAlign w:val="bottom"/>
          </w:tcPr>
          <w:p w14:paraId="272CC8D4"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1970</w:t>
            </w:r>
          </w:p>
        </w:tc>
        <w:tc>
          <w:tcPr>
            <w:tcW w:w="1143" w:type="dxa"/>
            <w:tcBorders>
              <w:top w:val="nil"/>
              <w:left w:val="single" w:sz="4" w:space="0" w:color="auto"/>
              <w:bottom w:val="dotted" w:sz="4" w:space="0" w:color="auto"/>
              <w:right w:val="single" w:sz="4" w:space="0" w:color="auto"/>
            </w:tcBorders>
            <w:shd w:val="clear" w:color="auto" w:fill="auto"/>
            <w:vAlign w:val="bottom"/>
          </w:tcPr>
          <w:p w14:paraId="7C213877"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4.000</w:t>
            </w:r>
          </w:p>
        </w:tc>
        <w:tc>
          <w:tcPr>
            <w:tcW w:w="976" w:type="dxa"/>
            <w:tcBorders>
              <w:top w:val="nil"/>
              <w:left w:val="single" w:sz="4" w:space="0" w:color="auto"/>
              <w:bottom w:val="dotted" w:sz="4" w:space="0" w:color="auto"/>
              <w:right w:val="nil"/>
            </w:tcBorders>
            <w:shd w:val="clear" w:color="auto" w:fill="auto"/>
            <w:vAlign w:val="bottom"/>
          </w:tcPr>
          <w:p w14:paraId="21802A10"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40</w:t>
            </w:r>
          </w:p>
        </w:tc>
        <w:tc>
          <w:tcPr>
            <w:tcW w:w="978" w:type="dxa"/>
            <w:tcBorders>
              <w:top w:val="nil"/>
              <w:left w:val="nil"/>
              <w:bottom w:val="dotted" w:sz="4" w:space="0" w:color="auto"/>
              <w:right w:val="nil"/>
            </w:tcBorders>
            <w:shd w:val="clear" w:color="auto" w:fill="auto"/>
            <w:vAlign w:val="bottom"/>
          </w:tcPr>
          <w:p w14:paraId="4CDA72F7"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238</w:t>
            </w:r>
          </w:p>
        </w:tc>
        <w:tc>
          <w:tcPr>
            <w:tcW w:w="977" w:type="dxa"/>
            <w:tcBorders>
              <w:top w:val="nil"/>
              <w:left w:val="nil"/>
              <w:bottom w:val="dotted" w:sz="4" w:space="0" w:color="auto"/>
              <w:right w:val="nil"/>
            </w:tcBorders>
            <w:shd w:val="clear" w:color="auto" w:fill="auto"/>
            <w:vAlign w:val="bottom"/>
          </w:tcPr>
          <w:p w14:paraId="73794EA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293</w:t>
            </w:r>
          </w:p>
        </w:tc>
        <w:tc>
          <w:tcPr>
            <w:tcW w:w="978" w:type="dxa"/>
            <w:tcBorders>
              <w:top w:val="nil"/>
              <w:left w:val="nil"/>
              <w:bottom w:val="dotted" w:sz="4" w:space="0" w:color="auto"/>
              <w:right w:val="nil"/>
            </w:tcBorders>
            <w:shd w:val="clear" w:color="auto" w:fill="auto"/>
            <w:vAlign w:val="bottom"/>
          </w:tcPr>
          <w:p w14:paraId="0FCC916E"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147</w:t>
            </w:r>
          </w:p>
        </w:tc>
        <w:tc>
          <w:tcPr>
            <w:tcW w:w="976" w:type="dxa"/>
            <w:tcBorders>
              <w:top w:val="nil"/>
              <w:left w:val="nil"/>
              <w:bottom w:val="dotted" w:sz="4" w:space="0" w:color="auto"/>
              <w:right w:val="nil"/>
            </w:tcBorders>
            <w:shd w:val="clear" w:color="auto" w:fill="auto"/>
            <w:vAlign w:val="bottom"/>
          </w:tcPr>
          <w:p w14:paraId="35F3D432"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59</w:t>
            </w:r>
          </w:p>
        </w:tc>
        <w:tc>
          <w:tcPr>
            <w:tcW w:w="977" w:type="dxa"/>
            <w:tcBorders>
              <w:top w:val="nil"/>
              <w:left w:val="nil"/>
              <w:bottom w:val="dotted" w:sz="4" w:space="0" w:color="auto"/>
              <w:right w:val="nil"/>
            </w:tcBorders>
            <w:shd w:val="clear" w:color="auto" w:fill="auto"/>
            <w:vAlign w:val="bottom"/>
          </w:tcPr>
          <w:p w14:paraId="66205495"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20</w:t>
            </w:r>
          </w:p>
        </w:tc>
        <w:tc>
          <w:tcPr>
            <w:tcW w:w="978" w:type="dxa"/>
            <w:tcBorders>
              <w:top w:val="nil"/>
              <w:left w:val="nil"/>
              <w:bottom w:val="dotted" w:sz="4" w:space="0" w:color="auto"/>
              <w:right w:val="single" w:sz="4" w:space="0" w:color="auto"/>
            </w:tcBorders>
            <w:shd w:val="clear" w:color="auto" w:fill="auto"/>
            <w:vAlign w:val="bottom"/>
          </w:tcPr>
          <w:p w14:paraId="0159D0D8"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3</w:t>
            </w:r>
          </w:p>
        </w:tc>
        <w:tc>
          <w:tcPr>
            <w:tcW w:w="997" w:type="dxa"/>
            <w:tcBorders>
              <w:top w:val="nil"/>
              <w:left w:val="single" w:sz="4" w:space="0" w:color="auto"/>
              <w:bottom w:val="dotted" w:sz="4" w:space="0" w:color="auto"/>
              <w:right w:val="single" w:sz="4" w:space="0" w:color="auto"/>
            </w:tcBorders>
            <w:shd w:val="clear" w:color="auto" w:fill="auto"/>
            <w:vAlign w:val="bottom"/>
          </w:tcPr>
          <w:p w14:paraId="6DAD937B"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106.5</w:t>
            </w:r>
          </w:p>
        </w:tc>
      </w:tr>
      <w:tr w:rsidR="00EC55CA" w:rsidRPr="00EC55CA" w14:paraId="1570FAD4" w14:textId="77777777" w:rsidTr="008A0712">
        <w:trPr>
          <w:jc w:val="center"/>
        </w:trPr>
        <w:tc>
          <w:tcPr>
            <w:tcW w:w="742" w:type="dxa"/>
            <w:tcBorders>
              <w:top w:val="dotted" w:sz="4" w:space="0" w:color="auto"/>
              <w:left w:val="single" w:sz="4" w:space="0" w:color="auto"/>
              <w:bottom w:val="nil"/>
              <w:right w:val="nil"/>
            </w:tcBorders>
            <w:shd w:val="clear" w:color="auto" w:fill="auto"/>
            <w:vAlign w:val="bottom"/>
          </w:tcPr>
          <w:p w14:paraId="0E30949A"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60</w:t>
            </w:r>
          </w:p>
        </w:tc>
        <w:tc>
          <w:tcPr>
            <w:tcW w:w="700" w:type="dxa"/>
            <w:tcBorders>
              <w:top w:val="dotted" w:sz="4" w:space="0" w:color="auto"/>
              <w:left w:val="nil"/>
              <w:bottom w:val="nil"/>
              <w:right w:val="single" w:sz="4" w:space="0" w:color="auto"/>
            </w:tcBorders>
            <w:shd w:val="clear" w:color="auto" w:fill="auto"/>
            <w:vAlign w:val="bottom"/>
          </w:tcPr>
          <w:p w14:paraId="78C18A25"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1971</w:t>
            </w:r>
          </w:p>
        </w:tc>
        <w:tc>
          <w:tcPr>
            <w:tcW w:w="1143" w:type="dxa"/>
            <w:tcBorders>
              <w:top w:val="dotted" w:sz="4" w:space="0" w:color="auto"/>
              <w:left w:val="single" w:sz="4" w:space="0" w:color="auto"/>
              <w:bottom w:val="nil"/>
              <w:right w:val="single" w:sz="4" w:space="0" w:color="auto"/>
            </w:tcBorders>
            <w:shd w:val="clear" w:color="auto" w:fill="auto"/>
            <w:vAlign w:val="bottom"/>
          </w:tcPr>
          <w:p w14:paraId="33DDA21B"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3.705</w:t>
            </w:r>
          </w:p>
        </w:tc>
        <w:tc>
          <w:tcPr>
            <w:tcW w:w="976" w:type="dxa"/>
            <w:tcBorders>
              <w:top w:val="dotted" w:sz="4" w:space="0" w:color="auto"/>
              <w:left w:val="single" w:sz="4" w:space="0" w:color="auto"/>
              <w:bottom w:val="nil"/>
              <w:right w:val="nil"/>
            </w:tcBorders>
            <w:shd w:val="clear" w:color="auto" w:fill="auto"/>
            <w:vAlign w:val="bottom"/>
          </w:tcPr>
          <w:p w14:paraId="58A0B89A"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36</w:t>
            </w:r>
          </w:p>
        </w:tc>
        <w:tc>
          <w:tcPr>
            <w:tcW w:w="978" w:type="dxa"/>
            <w:tcBorders>
              <w:top w:val="dotted" w:sz="4" w:space="0" w:color="auto"/>
              <w:left w:val="nil"/>
              <w:bottom w:val="nil"/>
              <w:right w:val="nil"/>
            </w:tcBorders>
            <w:shd w:val="clear" w:color="auto" w:fill="auto"/>
            <w:vAlign w:val="bottom"/>
          </w:tcPr>
          <w:p w14:paraId="28D6E123"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224</w:t>
            </w:r>
          </w:p>
        </w:tc>
        <w:tc>
          <w:tcPr>
            <w:tcW w:w="977" w:type="dxa"/>
            <w:tcBorders>
              <w:top w:val="dotted" w:sz="4" w:space="0" w:color="auto"/>
              <w:left w:val="nil"/>
              <w:bottom w:val="nil"/>
              <w:right w:val="nil"/>
            </w:tcBorders>
            <w:shd w:val="clear" w:color="auto" w:fill="auto"/>
            <w:vAlign w:val="bottom"/>
          </w:tcPr>
          <w:p w14:paraId="5687B27D"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277</w:t>
            </w:r>
          </w:p>
        </w:tc>
        <w:tc>
          <w:tcPr>
            <w:tcW w:w="978" w:type="dxa"/>
            <w:tcBorders>
              <w:top w:val="dotted" w:sz="4" w:space="0" w:color="auto"/>
              <w:left w:val="nil"/>
              <w:bottom w:val="nil"/>
              <w:right w:val="nil"/>
            </w:tcBorders>
            <w:shd w:val="clear" w:color="auto" w:fill="auto"/>
            <w:vAlign w:val="bottom"/>
          </w:tcPr>
          <w:p w14:paraId="2ED736C9"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134</w:t>
            </w:r>
          </w:p>
        </w:tc>
        <w:tc>
          <w:tcPr>
            <w:tcW w:w="976" w:type="dxa"/>
            <w:tcBorders>
              <w:top w:val="dotted" w:sz="4" w:space="0" w:color="auto"/>
              <w:left w:val="nil"/>
              <w:bottom w:val="nil"/>
              <w:right w:val="nil"/>
            </w:tcBorders>
            <w:shd w:val="clear" w:color="auto" w:fill="auto"/>
            <w:vAlign w:val="bottom"/>
          </w:tcPr>
          <w:p w14:paraId="115D7A8A"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51</w:t>
            </w:r>
          </w:p>
        </w:tc>
        <w:tc>
          <w:tcPr>
            <w:tcW w:w="977" w:type="dxa"/>
            <w:tcBorders>
              <w:top w:val="dotted" w:sz="4" w:space="0" w:color="auto"/>
              <w:left w:val="nil"/>
              <w:bottom w:val="nil"/>
              <w:right w:val="nil"/>
            </w:tcBorders>
            <w:shd w:val="clear" w:color="auto" w:fill="auto"/>
            <w:vAlign w:val="bottom"/>
          </w:tcPr>
          <w:p w14:paraId="4A32B87B"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16</w:t>
            </w:r>
          </w:p>
        </w:tc>
        <w:tc>
          <w:tcPr>
            <w:tcW w:w="978" w:type="dxa"/>
            <w:tcBorders>
              <w:top w:val="dotted" w:sz="4" w:space="0" w:color="auto"/>
              <w:left w:val="nil"/>
              <w:bottom w:val="nil"/>
              <w:right w:val="single" w:sz="4" w:space="0" w:color="auto"/>
            </w:tcBorders>
            <w:shd w:val="clear" w:color="auto" w:fill="auto"/>
            <w:vAlign w:val="bottom"/>
          </w:tcPr>
          <w:p w14:paraId="16DC10F1" w14:textId="77777777" w:rsidR="00007F5B" w:rsidRPr="00EC55CA" w:rsidRDefault="00007F5B" w:rsidP="00E376D4">
            <w:pPr>
              <w:tabs>
                <w:tab w:val="decimal" w:pos="560"/>
              </w:tabs>
              <w:overflowPunct w:val="0"/>
              <w:adjustRightInd w:val="0"/>
              <w:snapToGrid w:val="0"/>
              <w:spacing w:line="250" w:lineRule="exact"/>
              <w:rPr>
                <w:rFonts w:eastAsia="標楷體"/>
                <w:bCs/>
              </w:rPr>
            </w:pPr>
            <w:r w:rsidRPr="00EC55CA">
              <w:rPr>
                <w:rFonts w:eastAsia="標楷體"/>
                <w:bCs/>
              </w:rPr>
              <w:t>3</w:t>
            </w:r>
          </w:p>
        </w:tc>
        <w:tc>
          <w:tcPr>
            <w:tcW w:w="997" w:type="dxa"/>
            <w:tcBorders>
              <w:top w:val="dotted" w:sz="4" w:space="0" w:color="auto"/>
              <w:left w:val="single" w:sz="4" w:space="0" w:color="auto"/>
              <w:bottom w:val="nil"/>
              <w:right w:val="single" w:sz="4" w:space="0" w:color="auto"/>
            </w:tcBorders>
            <w:shd w:val="clear" w:color="auto" w:fill="auto"/>
            <w:vAlign w:val="bottom"/>
          </w:tcPr>
          <w:p w14:paraId="1382A141"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106.2</w:t>
            </w:r>
          </w:p>
        </w:tc>
      </w:tr>
      <w:tr w:rsidR="00EC55CA" w:rsidRPr="00EC55CA" w14:paraId="13991FDA" w14:textId="77777777" w:rsidTr="008A0712">
        <w:trPr>
          <w:jc w:val="center"/>
        </w:trPr>
        <w:tc>
          <w:tcPr>
            <w:tcW w:w="742" w:type="dxa"/>
            <w:tcBorders>
              <w:top w:val="nil"/>
              <w:left w:val="single" w:sz="4" w:space="0" w:color="auto"/>
              <w:bottom w:val="nil"/>
              <w:right w:val="nil"/>
            </w:tcBorders>
            <w:shd w:val="clear" w:color="auto" w:fill="auto"/>
            <w:vAlign w:val="bottom"/>
          </w:tcPr>
          <w:p w14:paraId="2A53640B"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61</w:t>
            </w:r>
          </w:p>
        </w:tc>
        <w:tc>
          <w:tcPr>
            <w:tcW w:w="700" w:type="dxa"/>
            <w:tcBorders>
              <w:top w:val="nil"/>
              <w:left w:val="nil"/>
              <w:bottom w:val="nil"/>
              <w:right w:val="single" w:sz="4" w:space="0" w:color="auto"/>
            </w:tcBorders>
            <w:shd w:val="clear" w:color="auto" w:fill="auto"/>
            <w:vAlign w:val="bottom"/>
          </w:tcPr>
          <w:p w14:paraId="5C31C958"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1972</w:t>
            </w:r>
          </w:p>
        </w:tc>
        <w:tc>
          <w:tcPr>
            <w:tcW w:w="1143" w:type="dxa"/>
            <w:tcBorders>
              <w:top w:val="nil"/>
              <w:left w:val="single" w:sz="4" w:space="0" w:color="auto"/>
              <w:bottom w:val="nil"/>
              <w:right w:val="single" w:sz="4" w:space="0" w:color="auto"/>
            </w:tcBorders>
            <w:shd w:val="clear" w:color="auto" w:fill="auto"/>
            <w:vAlign w:val="bottom"/>
          </w:tcPr>
          <w:p w14:paraId="7D061C84"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3.365</w:t>
            </w:r>
          </w:p>
        </w:tc>
        <w:tc>
          <w:tcPr>
            <w:tcW w:w="976" w:type="dxa"/>
            <w:tcBorders>
              <w:top w:val="nil"/>
              <w:left w:val="single" w:sz="4" w:space="0" w:color="auto"/>
              <w:bottom w:val="nil"/>
              <w:right w:val="nil"/>
            </w:tcBorders>
            <w:shd w:val="clear" w:color="auto" w:fill="auto"/>
            <w:vAlign w:val="bottom"/>
          </w:tcPr>
          <w:p w14:paraId="6E80F534"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35</w:t>
            </w:r>
          </w:p>
        </w:tc>
        <w:tc>
          <w:tcPr>
            <w:tcW w:w="978" w:type="dxa"/>
            <w:tcBorders>
              <w:top w:val="nil"/>
              <w:left w:val="nil"/>
              <w:bottom w:val="nil"/>
              <w:right w:val="nil"/>
            </w:tcBorders>
            <w:shd w:val="clear" w:color="auto" w:fill="auto"/>
            <w:vAlign w:val="bottom"/>
          </w:tcPr>
          <w:p w14:paraId="644BB277"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208</w:t>
            </w:r>
          </w:p>
        </w:tc>
        <w:tc>
          <w:tcPr>
            <w:tcW w:w="977" w:type="dxa"/>
            <w:tcBorders>
              <w:top w:val="nil"/>
              <w:left w:val="nil"/>
              <w:bottom w:val="nil"/>
              <w:right w:val="nil"/>
            </w:tcBorders>
            <w:shd w:val="clear" w:color="auto" w:fill="auto"/>
            <w:vAlign w:val="bottom"/>
          </w:tcPr>
          <w:p w14:paraId="470A72B2"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257</w:t>
            </w:r>
          </w:p>
        </w:tc>
        <w:tc>
          <w:tcPr>
            <w:tcW w:w="978" w:type="dxa"/>
            <w:tcBorders>
              <w:top w:val="nil"/>
              <w:left w:val="nil"/>
              <w:bottom w:val="nil"/>
              <w:right w:val="nil"/>
            </w:tcBorders>
            <w:shd w:val="clear" w:color="auto" w:fill="auto"/>
            <w:vAlign w:val="bottom"/>
          </w:tcPr>
          <w:p w14:paraId="76DEECF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117</w:t>
            </w:r>
          </w:p>
        </w:tc>
        <w:tc>
          <w:tcPr>
            <w:tcW w:w="976" w:type="dxa"/>
            <w:tcBorders>
              <w:top w:val="nil"/>
              <w:left w:val="nil"/>
              <w:bottom w:val="nil"/>
              <w:right w:val="nil"/>
            </w:tcBorders>
            <w:shd w:val="clear" w:color="auto" w:fill="auto"/>
            <w:vAlign w:val="bottom"/>
          </w:tcPr>
          <w:p w14:paraId="61363C9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41</w:t>
            </w:r>
          </w:p>
        </w:tc>
        <w:tc>
          <w:tcPr>
            <w:tcW w:w="977" w:type="dxa"/>
            <w:tcBorders>
              <w:top w:val="nil"/>
              <w:left w:val="nil"/>
              <w:bottom w:val="nil"/>
              <w:right w:val="nil"/>
            </w:tcBorders>
            <w:shd w:val="clear" w:color="auto" w:fill="auto"/>
            <w:vAlign w:val="bottom"/>
          </w:tcPr>
          <w:p w14:paraId="78C02E5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13</w:t>
            </w:r>
          </w:p>
        </w:tc>
        <w:tc>
          <w:tcPr>
            <w:tcW w:w="978" w:type="dxa"/>
            <w:tcBorders>
              <w:top w:val="nil"/>
              <w:left w:val="nil"/>
              <w:bottom w:val="nil"/>
              <w:right w:val="single" w:sz="4" w:space="0" w:color="auto"/>
            </w:tcBorders>
            <w:shd w:val="clear" w:color="auto" w:fill="auto"/>
            <w:vAlign w:val="bottom"/>
          </w:tcPr>
          <w:p w14:paraId="7FBFDC75"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2</w:t>
            </w:r>
          </w:p>
        </w:tc>
        <w:tc>
          <w:tcPr>
            <w:tcW w:w="997" w:type="dxa"/>
            <w:tcBorders>
              <w:top w:val="nil"/>
              <w:left w:val="single" w:sz="4" w:space="0" w:color="auto"/>
              <w:bottom w:val="nil"/>
              <w:right w:val="single" w:sz="4" w:space="0" w:color="auto"/>
            </w:tcBorders>
            <w:shd w:val="clear" w:color="auto" w:fill="auto"/>
            <w:vAlign w:val="bottom"/>
          </w:tcPr>
          <w:p w14:paraId="7E796EB5"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105.9</w:t>
            </w:r>
          </w:p>
        </w:tc>
      </w:tr>
      <w:tr w:rsidR="00EC55CA" w:rsidRPr="00EC55CA" w14:paraId="3ACDB017" w14:textId="77777777" w:rsidTr="008A0712">
        <w:trPr>
          <w:jc w:val="center"/>
        </w:trPr>
        <w:tc>
          <w:tcPr>
            <w:tcW w:w="742" w:type="dxa"/>
            <w:tcBorders>
              <w:top w:val="nil"/>
              <w:left w:val="single" w:sz="4" w:space="0" w:color="auto"/>
              <w:bottom w:val="nil"/>
              <w:right w:val="nil"/>
            </w:tcBorders>
            <w:shd w:val="clear" w:color="auto" w:fill="auto"/>
            <w:vAlign w:val="bottom"/>
          </w:tcPr>
          <w:p w14:paraId="746798AD"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62</w:t>
            </w:r>
          </w:p>
        </w:tc>
        <w:tc>
          <w:tcPr>
            <w:tcW w:w="700" w:type="dxa"/>
            <w:tcBorders>
              <w:top w:val="nil"/>
              <w:left w:val="nil"/>
              <w:bottom w:val="nil"/>
              <w:right w:val="single" w:sz="4" w:space="0" w:color="auto"/>
            </w:tcBorders>
            <w:shd w:val="clear" w:color="auto" w:fill="auto"/>
            <w:vAlign w:val="bottom"/>
          </w:tcPr>
          <w:p w14:paraId="455924A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1973</w:t>
            </w:r>
          </w:p>
        </w:tc>
        <w:tc>
          <w:tcPr>
            <w:tcW w:w="1143" w:type="dxa"/>
            <w:tcBorders>
              <w:top w:val="nil"/>
              <w:left w:val="single" w:sz="4" w:space="0" w:color="auto"/>
              <w:bottom w:val="nil"/>
              <w:right w:val="single" w:sz="4" w:space="0" w:color="auto"/>
            </w:tcBorders>
            <w:shd w:val="clear" w:color="auto" w:fill="auto"/>
            <w:vAlign w:val="bottom"/>
          </w:tcPr>
          <w:p w14:paraId="07E0D632"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3.210</w:t>
            </w:r>
          </w:p>
        </w:tc>
        <w:tc>
          <w:tcPr>
            <w:tcW w:w="976" w:type="dxa"/>
            <w:tcBorders>
              <w:top w:val="nil"/>
              <w:left w:val="single" w:sz="4" w:space="0" w:color="auto"/>
              <w:bottom w:val="nil"/>
              <w:right w:val="nil"/>
            </w:tcBorders>
            <w:shd w:val="clear" w:color="auto" w:fill="auto"/>
            <w:vAlign w:val="bottom"/>
          </w:tcPr>
          <w:p w14:paraId="5785EB5E"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33</w:t>
            </w:r>
          </w:p>
        </w:tc>
        <w:tc>
          <w:tcPr>
            <w:tcW w:w="978" w:type="dxa"/>
            <w:tcBorders>
              <w:top w:val="nil"/>
              <w:left w:val="nil"/>
              <w:bottom w:val="nil"/>
              <w:right w:val="nil"/>
            </w:tcBorders>
            <w:shd w:val="clear" w:color="auto" w:fill="auto"/>
            <w:vAlign w:val="bottom"/>
          </w:tcPr>
          <w:p w14:paraId="47A35F9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203</w:t>
            </w:r>
          </w:p>
        </w:tc>
        <w:tc>
          <w:tcPr>
            <w:tcW w:w="977" w:type="dxa"/>
            <w:tcBorders>
              <w:top w:val="nil"/>
              <w:left w:val="nil"/>
              <w:bottom w:val="nil"/>
              <w:right w:val="nil"/>
            </w:tcBorders>
            <w:shd w:val="clear" w:color="auto" w:fill="auto"/>
            <w:vAlign w:val="bottom"/>
          </w:tcPr>
          <w:p w14:paraId="619834D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250</w:t>
            </w:r>
          </w:p>
        </w:tc>
        <w:tc>
          <w:tcPr>
            <w:tcW w:w="978" w:type="dxa"/>
            <w:tcBorders>
              <w:top w:val="nil"/>
              <w:left w:val="nil"/>
              <w:bottom w:val="nil"/>
              <w:right w:val="nil"/>
            </w:tcBorders>
            <w:shd w:val="clear" w:color="auto" w:fill="auto"/>
            <w:vAlign w:val="bottom"/>
          </w:tcPr>
          <w:p w14:paraId="27312E3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105</w:t>
            </w:r>
          </w:p>
        </w:tc>
        <w:tc>
          <w:tcPr>
            <w:tcW w:w="976" w:type="dxa"/>
            <w:tcBorders>
              <w:top w:val="nil"/>
              <w:left w:val="nil"/>
              <w:bottom w:val="nil"/>
              <w:right w:val="nil"/>
            </w:tcBorders>
            <w:shd w:val="clear" w:color="auto" w:fill="auto"/>
            <w:vAlign w:val="bottom"/>
          </w:tcPr>
          <w:p w14:paraId="24C7FB8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37</w:t>
            </w:r>
          </w:p>
        </w:tc>
        <w:tc>
          <w:tcPr>
            <w:tcW w:w="977" w:type="dxa"/>
            <w:tcBorders>
              <w:top w:val="nil"/>
              <w:left w:val="nil"/>
              <w:bottom w:val="nil"/>
              <w:right w:val="nil"/>
            </w:tcBorders>
            <w:shd w:val="clear" w:color="auto" w:fill="auto"/>
            <w:vAlign w:val="bottom"/>
          </w:tcPr>
          <w:p w14:paraId="270A5A2B"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12</w:t>
            </w:r>
          </w:p>
        </w:tc>
        <w:tc>
          <w:tcPr>
            <w:tcW w:w="978" w:type="dxa"/>
            <w:tcBorders>
              <w:top w:val="nil"/>
              <w:left w:val="nil"/>
              <w:bottom w:val="nil"/>
              <w:right w:val="single" w:sz="4" w:space="0" w:color="auto"/>
            </w:tcBorders>
            <w:shd w:val="clear" w:color="auto" w:fill="auto"/>
            <w:vAlign w:val="bottom"/>
          </w:tcPr>
          <w:p w14:paraId="5331E675"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2</w:t>
            </w:r>
          </w:p>
        </w:tc>
        <w:tc>
          <w:tcPr>
            <w:tcW w:w="997" w:type="dxa"/>
            <w:tcBorders>
              <w:top w:val="nil"/>
              <w:left w:val="single" w:sz="4" w:space="0" w:color="auto"/>
              <w:bottom w:val="nil"/>
              <w:right w:val="single" w:sz="4" w:space="0" w:color="auto"/>
            </w:tcBorders>
            <w:shd w:val="clear" w:color="auto" w:fill="auto"/>
            <w:vAlign w:val="bottom"/>
          </w:tcPr>
          <w:p w14:paraId="3C62F13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106.9</w:t>
            </w:r>
          </w:p>
        </w:tc>
      </w:tr>
      <w:tr w:rsidR="00EC55CA" w:rsidRPr="00EC55CA" w14:paraId="70BC0FE5" w14:textId="77777777" w:rsidTr="008A0712">
        <w:trPr>
          <w:jc w:val="center"/>
        </w:trPr>
        <w:tc>
          <w:tcPr>
            <w:tcW w:w="742" w:type="dxa"/>
            <w:tcBorders>
              <w:top w:val="nil"/>
              <w:left w:val="single" w:sz="4" w:space="0" w:color="auto"/>
              <w:bottom w:val="nil"/>
              <w:right w:val="nil"/>
            </w:tcBorders>
            <w:vAlign w:val="bottom"/>
          </w:tcPr>
          <w:p w14:paraId="7FE930A7"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63</w:t>
            </w:r>
          </w:p>
        </w:tc>
        <w:tc>
          <w:tcPr>
            <w:tcW w:w="700" w:type="dxa"/>
            <w:tcBorders>
              <w:top w:val="nil"/>
              <w:left w:val="nil"/>
              <w:bottom w:val="nil"/>
              <w:right w:val="single" w:sz="4" w:space="0" w:color="auto"/>
            </w:tcBorders>
            <w:vAlign w:val="bottom"/>
          </w:tcPr>
          <w:p w14:paraId="2FFC6FC1"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1974</w:t>
            </w:r>
          </w:p>
        </w:tc>
        <w:tc>
          <w:tcPr>
            <w:tcW w:w="1143" w:type="dxa"/>
            <w:tcBorders>
              <w:top w:val="nil"/>
              <w:left w:val="single" w:sz="4" w:space="0" w:color="auto"/>
              <w:bottom w:val="nil"/>
              <w:right w:val="single" w:sz="4" w:space="0" w:color="auto"/>
            </w:tcBorders>
            <w:vAlign w:val="bottom"/>
          </w:tcPr>
          <w:p w14:paraId="025806F9"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2.940</w:t>
            </w:r>
          </w:p>
        </w:tc>
        <w:tc>
          <w:tcPr>
            <w:tcW w:w="976" w:type="dxa"/>
            <w:tcBorders>
              <w:top w:val="nil"/>
              <w:left w:val="single" w:sz="4" w:space="0" w:color="auto"/>
              <w:bottom w:val="nil"/>
              <w:right w:val="nil"/>
            </w:tcBorders>
            <w:vAlign w:val="bottom"/>
          </w:tcPr>
          <w:p w14:paraId="0610395B"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32</w:t>
            </w:r>
          </w:p>
        </w:tc>
        <w:tc>
          <w:tcPr>
            <w:tcW w:w="978" w:type="dxa"/>
            <w:tcBorders>
              <w:top w:val="nil"/>
              <w:left w:val="nil"/>
              <w:bottom w:val="nil"/>
              <w:right w:val="nil"/>
            </w:tcBorders>
            <w:vAlign w:val="bottom"/>
          </w:tcPr>
          <w:p w14:paraId="377502B2"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193</w:t>
            </w:r>
          </w:p>
        </w:tc>
        <w:tc>
          <w:tcPr>
            <w:tcW w:w="977" w:type="dxa"/>
            <w:tcBorders>
              <w:top w:val="nil"/>
              <w:left w:val="nil"/>
              <w:bottom w:val="nil"/>
              <w:right w:val="nil"/>
            </w:tcBorders>
            <w:vAlign w:val="bottom"/>
          </w:tcPr>
          <w:p w14:paraId="1EF53EB3"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228</w:t>
            </w:r>
          </w:p>
        </w:tc>
        <w:tc>
          <w:tcPr>
            <w:tcW w:w="978" w:type="dxa"/>
            <w:tcBorders>
              <w:top w:val="nil"/>
              <w:left w:val="nil"/>
              <w:bottom w:val="nil"/>
              <w:right w:val="nil"/>
            </w:tcBorders>
            <w:vAlign w:val="bottom"/>
          </w:tcPr>
          <w:p w14:paraId="41730DA1"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91</w:t>
            </w:r>
          </w:p>
        </w:tc>
        <w:tc>
          <w:tcPr>
            <w:tcW w:w="976" w:type="dxa"/>
            <w:tcBorders>
              <w:top w:val="nil"/>
              <w:left w:val="nil"/>
              <w:bottom w:val="nil"/>
              <w:right w:val="nil"/>
            </w:tcBorders>
            <w:vAlign w:val="bottom"/>
          </w:tcPr>
          <w:p w14:paraId="75DEA098"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33</w:t>
            </w:r>
          </w:p>
        </w:tc>
        <w:tc>
          <w:tcPr>
            <w:tcW w:w="977" w:type="dxa"/>
            <w:tcBorders>
              <w:top w:val="nil"/>
              <w:left w:val="nil"/>
              <w:bottom w:val="nil"/>
              <w:right w:val="nil"/>
            </w:tcBorders>
            <w:vAlign w:val="bottom"/>
          </w:tcPr>
          <w:p w14:paraId="78C3CF84"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10</w:t>
            </w:r>
          </w:p>
        </w:tc>
        <w:tc>
          <w:tcPr>
            <w:tcW w:w="978" w:type="dxa"/>
            <w:tcBorders>
              <w:top w:val="nil"/>
              <w:left w:val="nil"/>
              <w:bottom w:val="nil"/>
              <w:right w:val="single" w:sz="4" w:space="0" w:color="auto"/>
            </w:tcBorders>
            <w:vAlign w:val="bottom"/>
          </w:tcPr>
          <w:p w14:paraId="0AFCF52A"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1</w:t>
            </w:r>
          </w:p>
        </w:tc>
        <w:tc>
          <w:tcPr>
            <w:tcW w:w="997" w:type="dxa"/>
            <w:tcBorders>
              <w:top w:val="nil"/>
              <w:left w:val="single" w:sz="4" w:space="0" w:color="auto"/>
              <w:bottom w:val="nil"/>
              <w:right w:val="single" w:sz="4" w:space="0" w:color="auto"/>
            </w:tcBorders>
            <w:vAlign w:val="bottom"/>
          </w:tcPr>
          <w:p w14:paraId="255609A0"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106.4</w:t>
            </w:r>
          </w:p>
        </w:tc>
      </w:tr>
      <w:tr w:rsidR="00EC55CA" w:rsidRPr="00EC55CA" w14:paraId="523DE956" w14:textId="77777777" w:rsidTr="008A0712">
        <w:trPr>
          <w:jc w:val="center"/>
        </w:trPr>
        <w:tc>
          <w:tcPr>
            <w:tcW w:w="742" w:type="dxa"/>
            <w:tcBorders>
              <w:top w:val="nil"/>
              <w:left w:val="single" w:sz="4" w:space="0" w:color="auto"/>
              <w:bottom w:val="dotted" w:sz="4" w:space="0" w:color="auto"/>
              <w:right w:val="nil"/>
            </w:tcBorders>
            <w:vAlign w:val="bottom"/>
          </w:tcPr>
          <w:p w14:paraId="79BABD0C"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64</w:t>
            </w:r>
          </w:p>
        </w:tc>
        <w:tc>
          <w:tcPr>
            <w:tcW w:w="700" w:type="dxa"/>
            <w:tcBorders>
              <w:top w:val="nil"/>
              <w:left w:val="nil"/>
              <w:bottom w:val="dotted" w:sz="4" w:space="0" w:color="auto"/>
              <w:right w:val="single" w:sz="4" w:space="0" w:color="auto"/>
            </w:tcBorders>
            <w:vAlign w:val="bottom"/>
          </w:tcPr>
          <w:p w14:paraId="0BF3751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1975</w:t>
            </w:r>
          </w:p>
        </w:tc>
        <w:tc>
          <w:tcPr>
            <w:tcW w:w="1143" w:type="dxa"/>
            <w:tcBorders>
              <w:top w:val="nil"/>
              <w:left w:val="single" w:sz="4" w:space="0" w:color="auto"/>
              <w:bottom w:val="dotted" w:sz="4" w:space="0" w:color="auto"/>
              <w:right w:val="single" w:sz="4" w:space="0" w:color="auto"/>
            </w:tcBorders>
            <w:vAlign w:val="bottom"/>
          </w:tcPr>
          <w:p w14:paraId="15E0A7D7"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2.765</w:t>
            </w:r>
          </w:p>
        </w:tc>
        <w:tc>
          <w:tcPr>
            <w:tcW w:w="976" w:type="dxa"/>
            <w:tcBorders>
              <w:top w:val="nil"/>
              <w:left w:val="single" w:sz="4" w:space="0" w:color="auto"/>
              <w:bottom w:val="dotted" w:sz="4" w:space="0" w:color="auto"/>
              <w:right w:val="nil"/>
            </w:tcBorders>
            <w:vAlign w:val="bottom"/>
          </w:tcPr>
          <w:p w14:paraId="66938F7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34</w:t>
            </w:r>
          </w:p>
        </w:tc>
        <w:tc>
          <w:tcPr>
            <w:tcW w:w="978" w:type="dxa"/>
            <w:tcBorders>
              <w:top w:val="nil"/>
              <w:left w:val="nil"/>
              <w:bottom w:val="dotted" w:sz="4" w:space="0" w:color="auto"/>
              <w:right w:val="nil"/>
            </w:tcBorders>
            <w:vAlign w:val="bottom"/>
          </w:tcPr>
          <w:p w14:paraId="45F3901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191</w:t>
            </w:r>
          </w:p>
        </w:tc>
        <w:tc>
          <w:tcPr>
            <w:tcW w:w="977" w:type="dxa"/>
            <w:tcBorders>
              <w:top w:val="nil"/>
              <w:left w:val="nil"/>
              <w:bottom w:val="dotted" w:sz="4" w:space="0" w:color="auto"/>
              <w:right w:val="nil"/>
            </w:tcBorders>
            <w:vAlign w:val="bottom"/>
          </w:tcPr>
          <w:p w14:paraId="2BEB7D40"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212</w:t>
            </w:r>
          </w:p>
        </w:tc>
        <w:tc>
          <w:tcPr>
            <w:tcW w:w="978" w:type="dxa"/>
            <w:tcBorders>
              <w:top w:val="nil"/>
              <w:left w:val="nil"/>
              <w:bottom w:val="dotted" w:sz="4" w:space="0" w:color="auto"/>
              <w:right w:val="nil"/>
            </w:tcBorders>
            <w:vAlign w:val="bottom"/>
          </w:tcPr>
          <w:p w14:paraId="0430D140"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80</w:t>
            </w:r>
          </w:p>
        </w:tc>
        <w:tc>
          <w:tcPr>
            <w:tcW w:w="976" w:type="dxa"/>
            <w:tcBorders>
              <w:top w:val="nil"/>
              <w:left w:val="nil"/>
              <w:bottom w:val="dotted" w:sz="4" w:space="0" w:color="auto"/>
              <w:right w:val="nil"/>
            </w:tcBorders>
            <w:vAlign w:val="bottom"/>
          </w:tcPr>
          <w:p w14:paraId="5FD8454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26</w:t>
            </w:r>
          </w:p>
        </w:tc>
        <w:tc>
          <w:tcPr>
            <w:tcW w:w="977" w:type="dxa"/>
            <w:tcBorders>
              <w:top w:val="nil"/>
              <w:left w:val="nil"/>
              <w:bottom w:val="dotted" w:sz="4" w:space="0" w:color="auto"/>
              <w:right w:val="nil"/>
            </w:tcBorders>
            <w:vAlign w:val="bottom"/>
          </w:tcPr>
          <w:p w14:paraId="06E6F4D7"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8</w:t>
            </w:r>
          </w:p>
        </w:tc>
        <w:tc>
          <w:tcPr>
            <w:tcW w:w="978" w:type="dxa"/>
            <w:tcBorders>
              <w:top w:val="nil"/>
              <w:left w:val="nil"/>
              <w:bottom w:val="dotted" w:sz="4" w:space="0" w:color="auto"/>
              <w:right w:val="single" w:sz="4" w:space="0" w:color="auto"/>
            </w:tcBorders>
            <w:vAlign w:val="bottom"/>
          </w:tcPr>
          <w:p w14:paraId="654B7E1F" w14:textId="3283D5CF" w:rsidR="00007F5B" w:rsidRPr="00EC55CA" w:rsidRDefault="00967C78" w:rsidP="00E376D4">
            <w:pPr>
              <w:tabs>
                <w:tab w:val="decimal" w:pos="560"/>
              </w:tabs>
              <w:overflowPunct w:val="0"/>
              <w:adjustRightInd w:val="0"/>
              <w:snapToGrid w:val="0"/>
              <w:spacing w:line="250" w:lineRule="exact"/>
              <w:rPr>
                <w:rFonts w:eastAsia="標楷體"/>
              </w:rPr>
            </w:pPr>
            <w:r>
              <w:rPr>
                <w:rFonts w:eastAsia="標楷體" w:hint="eastAsia"/>
              </w:rPr>
              <w:t>1.9</w:t>
            </w:r>
          </w:p>
        </w:tc>
        <w:tc>
          <w:tcPr>
            <w:tcW w:w="997" w:type="dxa"/>
            <w:tcBorders>
              <w:top w:val="nil"/>
              <w:left w:val="single" w:sz="4" w:space="0" w:color="auto"/>
              <w:bottom w:val="dotted" w:sz="4" w:space="0" w:color="auto"/>
              <w:right w:val="single" w:sz="4" w:space="0" w:color="auto"/>
            </w:tcBorders>
            <w:vAlign w:val="bottom"/>
          </w:tcPr>
          <w:p w14:paraId="1C3256F0"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106.1</w:t>
            </w:r>
          </w:p>
        </w:tc>
      </w:tr>
      <w:tr w:rsidR="00EC55CA" w:rsidRPr="00EC55CA" w14:paraId="55BCDBEA" w14:textId="77777777" w:rsidTr="008A0712">
        <w:trPr>
          <w:jc w:val="center"/>
        </w:trPr>
        <w:tc>
          <w:tcPr>
            <w:tcW w:w="742" w:type="dxa"/>
            <w:tcBorders>
              <w:top w:val="dotted" w:sz="4" w:space="0" w:color="auto"/>
              <w:left w:val="single" w:sz="4" w:space="0" w:color="auto"/>
              <w:bottom w:val="nil"/>
              <w:right w:val="nil"/>
            </w:tcBorders>
            <w:vAlign w:val="bottom"/>
          </w:tcPr>
          <w:p w14:paraId="2C2D7244" w14:textId="77777777" w:rsidR="00007F5B" w:rsidRPr="00EC55CA" w:rsidRDefault="00007F5B" w:rsidP="00E376D4">
            <w:pPr>
              <w:overflowPunct w:val="0"/>
              <w:adjustRightInd w:val="0"/>
              <w:snapToGrid w:val="0"/>
              <w:spacing w:line="250" w:lineRule="exact"/>
              <w:ind w:leftChars="50" w:left="120"/>
              <w:jc w:val="center"/>
              <w:rPr>
                <w:rFonts w:eastAsia="標楷體"/>
                <w:b/>
              </w:rPr>
            </w:pPr>
            <w:r w:rsidRPr="00EC55CA">
              <w:rPr>
                <w:rFonts w:eastAsia="標楷體"/>
                <w:b/>
              </w:rPr>
              <w:t>65</w:t>
            </w:r>
          </w:p>
        </w:tc>
        <w:tc>
          <w:tcPr>
            <w:tcW w:w="700" w:type="dxa"/>
            <w:tcBorders>
              <w:top w:val="dotted" w:sz="4" w:space="0" w:color="auto"/>
              <w:left w:val="nil"/>
              <w:bottom w:val="nil"/>
              <w:right w:val="single" w:sz="4" w:space="0" w:color="auto"/>
            </w:tcBorders>
            <w:vAlign w:val="bottom"/>
          </w:tcPr>
          <w:p w14:paraId="6685755D" w14:textId="77777777" w:rsidR="00007F5B" w:rsidRPr="00EC55CA" w:rsidRDefault="00007F5B" w:rsidP="00E376D4">
            <w:pPr>
              <w:overflowPunct w:val="0"/>
              <w:adjustRightInd w:val="0"/>
              <w:snapToGrid w:val="0"/>
              <w:spacing w:line="250" w:lineRule="exact"/>
              <w:jc w:val="center"/>
              <w:rPr>
                <w:rFonts w:eastAsia="標楷體"/>
                <w:b/>
              </w:rPr>
            </w:pPr>
            <w:r w:rsidRPr="00EC55CA">
              <w:rPr>
                <w:rFonts w:eastAsia="標楷體"/>
                <w:b/>
              </w:rPr>
              <w:t>1976</w:t>
            </w:r>
          </w:p>
        </w:tc>
        <w:tc>
          <w:tcPr>
            <w:tcW w:w="1143" w:type="dxa"/>
            <w:tcBorders>
              <w:top w:val="dotted" w:sz="4" w:space="0" w:color="auto"/>
              <w:left w:val="single" w:sz="4" w:space="0" w:color="auto"/>
              <w:bottom w:val="nil"/>
              <w:right w:val="single" w:sz="4" w:space="0" w:color="auto"/>
            </w:tcBorders>
            <w:vAlign w:val="bottom"/>
          </w:tcPr>
          <w:p w14:paraId="28F468BF" w14:textId="77777777" w:rsidR="00007F5B" w:rsidRPr="00EC55CA" w:rsidRDefault="00007F5B" w:rsidP="00E376D4">
            <w:pPr>
              <w:overflowPunct w:val="0"/>
              <w:adjustRightInd w:val="0"/>
              <w:snapToGrid w:val="0"/>
              <w:spacing w:line="250" w:lineRule="exact"/>
              <w:ind w:leftChars="50" w:left="120"/>
              <w:jc w:val="center"/>
              <w:rPr>
                <w:rFonts w:eastAsia="標楷體"/>
                <w:b/>
              </w:rPr>
            </w:pPr>
            <w:r w:rsidRPr="00EC55CA">
              <w:rPr>
                <w:rFonts w:eastAsia="標楷體"/>
                <w:b/>
              </w:rPr>
              <w:t>3.085</w:t>
            </w:r>
            <w:r w:rsidRPr="00EC55CA">
              <w:rPr>
                <w:rFonts w:eastAsia="標楷體" w:hint="eastAsia"/>
                <w:b/>
              </w:rPr>
              <w:t>*</w:t>
            </w:r>
          </w:p>
        </w:tc>
        <w:tc>
          <w:tcPr>
            <w:tcW w:w="976" w:type="dxa"/>
            <w:tcBorders>
              <w:top w:val="dotted" w:sz="4" w:space="0" w:color="auto"/>
              <w:left w:val="single" w:sz="4" w:space="0" w:color="auto"/>
              <w:bottom w:val="nil"/>
              <w:right w:val="nil"/>
            </w:tcBorders>
            <w:vAlign w:val="bottom"/>
          </w:tcPr>
          <w:p w14:paraId="436339CF" w14:textId="77777777" w:rsidR="00007F5B" w:rsidRPr="00EC55CA" w:rsidRDefault="00007F5B" w:rsidP="00E376D4">
            <w:pPr>
              <w:overflowPunct w:val="0"/>
              <w:adjustRightInd w:val="0"/>
              <w:snapToGrid w:val="0"/>
              <w:spacing w:line="250" w:lineRule="exact"/>
              <w:ind w:rightChars="150" w:right="360"/>
              <w:jc w:val="right"/>
              <w:rPr>
                <w:rFonts w:eastAsia="標楷體"/>
                <w:b/>
                <w:bCs/>
              </w:rPr>
            </w:pPr>
            <w:r w:rsidRPr="00EC55CA">
              <w:rPr>
                <w:rFonts w:eastAsia="標楷體"/>
                <w:b/>
                <w:bCs/>
              </w:rPr>
              <w:t>38</w:t>
            </w:r>
          </w:p>
        </w:tc>
        <w:tc>
          <w:tcPr>
            <w:tcW w:w="978" w:type="dxa"/>
            <w:tcBorders>
              <w:top w:val="dotted" w:sz="4" w:space="0" w:color="auto"/>
              <w:left w:val="nil"/>
              <w:bottom w:val="nil"/>
              <w:right w:val="nil"/>
            </w:tcBorders>
            <w:vAlign w:val="bottom"/>
          </w:tcPr>
          <w:p w14:paraId="50AD8C8B" w14:textId="77777777" w:rsidR="00007F5B" w:rsidRPr="00EC55CA" w:rsidRDefault="00007F5B" w:rsidP="00E376D4">
            <w:pPr>
              <w:overflowPunct w:val="0"/>
              <w:adjustRightInd w:val="0"/>
              <w:snapToGrid w:val="0"/>
              <w:spacing w:line="250" w:lineRule="exact"/>
              <w:ind w:rightChars="150" w:right="360"/>
              <w:jc w:val="right"/>
              <w:rPr>
                <w:rFonts w:eastAsia="標楷體"/>
                <w:b/>
                <w:bCs/>
              </w:rPr>
            </w:pPr>
            <w:r w:rsidRPr="00EC55CA">
              <w:rPr>
                <w:rFonts w:eastAsia="標楷體"/>
                <w:b/>
                <w:bCs/>
              </w:rPr>
              <w:t>213</w:t>
            </w:r>
          </w:p>
        </w:tc>
        <w:tc>
          <w:tcPr>
            <w:tcW w:w="977" w:type="dxa"/>
            <w:tcBorders>
              <w:top w:val="dotted" w:sz="4" w:space="0" w:color="auto"/>
              <w:left w:val="nil"/>
              <w:bottom w:val="nil"/>
              <w:right w:val="nil"/>
            </w:tcBorders>
            <w:vAlign w:val="bottom"/>
          </w:tcPr>
          <w:p w14:paraId="2CF5A23D" w14:textId="77777777" w:rsidR="00007F5B" w:rsidRPr="00EC55CA" w:rsidRDefault="00007F5B" w:rsidP="00E376D4">
            <w:pPr>
              <w:overflowPunct w:val="0"/>
              <w:adjustRightInd w:val="0"/>
              <w:snapToGrid w:val="0"/>
              <w:spacing w:line="250" w:lineRule="exact"/>
              <w:ind w:rightChars="150" w:right="360"/>
              <w:jc w:val="right"/>
              <w:rPr>
                <w:rFonts w:eastAsia="標楷體"/>
                <w:b/>
                <w:bCs/>
              </w:rPr>
            </w:pPr>
            <w:r w:rsidRPr="00EC55CA">
              <w:rPr>
                <w:rFonts w:eastAsia="標楷體"/>
                <w:b/>
                <w:bCs/>
              </w:rPr>
              <w:t>241</w:t>
            </w:r>
          </w:p>
        </w:tc>
        <w:tc>
          <w:tcPr>
            <w:tcW w:w="978" w:type="dxa"/>
            <w:tcBorders>
              <w:top w:val="dotted" w:sz="4" w:space="0" w:color="auto"/>
              <w:left w:val="nil"/>
              <w:bottom w:val="nil"/>
              <w:right w:val="nil"/>
            </w:tcBorders>
            <w:vAlign w:val="bottom"/>
          </w:tcPr>
          <w:p w14:paraId="665DCDA8" w14:textId="77777777" w:rsidR="00007F5B" w:rsidRPr="00EC55CA" w:rsidRDefault="00007F5B" w:rsidP="00E376D4">
            <w:pPr>
              <w:overflowPunct w:val="0"/>
              <w:adjustRightInd w:val="0"/>
              <w:snapToGrid w:val="0"/>
              <w:spacing w:line="250" w:lineRule="exact"/>
              <w:ind w:rightChars="150" w:right="360"/>
              <w:jc w:val="right"/>
              <w:rPr>
                <w:rFonts w:eastAsia="標楷體"/>
                <w:b/>
                <w:bCs/>
              </w:rPr>
            </w:pPr>
            <w:r w:rsidRPr="00EC55CA">
              <w:rPr>
                <w:rFonts w:eastAsia="標楷體"/>
                <w:b/>
                <w:bCs/>
              </w:rPr>
              <w:t>88</w:t>
            </w:r>
          </w:p>
        </w:tc>
        <w:tc>
          <w:tcPr>
            <w:tcW w:w="976" w:type="dxa"/>
            <w:tcBorders>
              <w:top w:val="dotted" w:sz="4" w:space="0" w:color="auto"/>
              <w:left w:val="nil"/>
              <w:bottom w:val="nil"/>
              <w:right w:val="nil"/>
            </w:tcBorders>
            <w:vAlign w:val="bottom"/>
          </w:tcPr>
          <w:p w14:paraId="37A79B85" w14:textId="77777777" w:rsidR="00007F5B" w:rsidRPr="00EC55CA" w:rsidRDefault="00007F5B" w:rsidP="00E376D4">
            <w:pPr>
              <w:overflowPunct w:val="0"/>
              <w:adjustRightInd w:val="0"/>
              <w:snapToGrid w:val="0"/>
              <w:spacing w:line="250" w:lineRule="exact"/>
              <w:ind w:rightChars="150" w:right="360"/>
              <w:jc w:val="right"/>
              <w:rPr>
                <w:rFonts w:eastAsia="標楷體"/>
                <w:b/>
                <w:bCs/>
              </w:rPr>
            </w:pPr>
            <w:r w:rsidRPr="00EC55CA">
              <w:rPr>
                <w:rFonts w:eastAsia="標楷體"/>
                <w:b/>
                <w:bCs/>
              </w:rPr>
              <w:t>28</w:t>
            </w:r>
          </w:p>
        </w:tc>
        <w:tc>
          <w:tcPr>
            <w:tcW w:w="977" w:type="dxa"/>
            <w:tcBorders>
              <w:top w:val="dotted" w:sz="4" w:space="0" w:color="auto"/>
              <w:left w:val="nil"/>
              <w:bottom w:val="nil"/>
              <w:right w:val="nil"/>
            </w:tcBorders>
            <w:vAlign w:val="bottom"/>
          </w:tcPr>
          <w:p w14:paraId="34060FF7" w14:textId="77777777" w:rsidR="00007F5B" w:rsidRPr="00EC55CA" w:rsidRDefault="00007F5B" w:rsidP="00E376D4">
            <w:pPr>
              <w:overflowPunct w:val="0"/>
              <w:adjustRightInd w:val="0"/>
              <w:snapToGrid w:val="0"/>
              <w:spacing w:line="250" w:lineRule="exact"/>
              <w:ind w:rightChars="150" w:right="360"/>
              <w:jc w:val="right"/>
              <w:rPr>
                <w:rFonts w:eastAsia="標楷體"/>
                <w:b/>
                <w:bCs/>
              </w:rPr>
            </w:pPr>
            <w:r w:rsidRPr="00EC55CA">
              <w:rPr>
                <w:rFonts w:eastAsia="標楷體"/>
                <w:b/>
                <w:bCs/>
              </w:rPr>
              <w:t>8</w:t>
            </w:r>
          </w:p>
        </w:tc>
        <w:tc>
          <w:tcPr>
            <w:tcW w:w="978" w:type="dxa"/>
            <w:tcBorders>
              <w:top w:val="dotted" w:sz="4" w:space="0" w:color="auto"/>
              <w:left w:val="nil"/>
              <w:bottom w:val="nil"/>
              <w:right w:val="single" w:sz="4" w:space="0" w:color="auto"/>
            </w:tcBorders>
            <w:vAlign w:val="bottom"/>
          </w:tcPr>
          <w:p w14:paraId="679F379E" w14:textId="62CC448B" w:rsidR="00007F5B" w:rsidRPr="00EC55CA" w:rsidRDefault="00007F5B" w:rsidP="00E376D4">
            <w:pPr>
              <w:tabs>
                <w:tab w:val="decimal" w:pos="560"/>
              </w:tabs>
              <w:overflowPunct w:val="0"/>
              <w:adjustRightInd w:val="0"/>
              <w:snapToGrid w:val="0"/>
              <w:spacing w:line="250" w:lineRule="exact"/>
              <w:rPr>
                <w:rFonts w:eastAsia="標楷體"/>
                <w:b/>
                <w:bCs/>
              </w:rPr>
            </w:pPr>
            <w:r w:rsidRPr="00EC55CA">
              <w:rPr>
                <w:rFonts w:eastAsia="標楷體"/>
                <w:b/>
                <w:bCs/>
              </w:rPr>
              <w:t>1.</w:t>
            </w:r>
            <w:r w:rsidR="00967C78">
              <w:rPr>
                <w:rFonts w:eastAsia="標楷體" w:hint="eastAsia"/>
                <w:b/>
                <w:bCs/>
              </w:rPr>
              <w:t>3</w:t>
            </w:r>
          </w:p>
        </w:tc>
        <w:tc>
          <w:tcPr>
            <w:tcW w:w="997" w:type="dxa"/>
            <w:tcBorders>
              <w:top w:val="dotted" w:sz="4" w:space="0" w:color="auto"/>
              <w:left w:val="single" w:sz="4" w:space="0" w:color="auto"/>
              <w:bottom w:val="nil"/>
              <w:right w:val="single" w:sz="4" w:space="0" w:color="auto"/>
            </w:tcBorders>
            <w:vAlign w:val="bottom"/>
          </w:tcPr>
          <w:p w14:paraId="62258DC6" w14:textId="77777777" w:rsidR="00007F5B" w:rsidRPr="00EC55CA" w:rsidRDefault="00007F5B" w:rsidP="00E376D4">
            <w:pPr>
              <w:overflowPunct w:val="0"/>
              <w:adjustRightInd w:val="0"/>
              <w:snapToGrid w:val="0"/>
              <w:spacing w:line="250" w:lineRule="exact"/>
              <w:jc w:val="center"/>
              <w:rPr>
                <w:rFonts w:eastAsia="標楷體"/>
                <w:b/>
              </w:rPr>
            </w:pPr>
            <w:r w:rsidRPr="00EC55CA">
              <w:rPr>
                <w:rFonts w:eastAsia="標楷體"/>
                <w:b/>
              </w:rPr>
              <w:t>106.8</w:t>
            </w:r>
          </w:p>
        </w:tc>
      </w:tr>
      <w:tr w:rsidR="00EC55CA" w:rsidRPr="00EC55CA" w14:paraId="6452670D" w14:textId="77777777" w:rsidTr="008A0712">
        <w:trPr>
          <w:jc w:val="center"/>
        </w:trPr>
        <w:tc>
          <w:tcPr>
            <w:tcW w:w="742" w:type="dxa"/>
            <w:tcBorders>
              <w:top w:val="nil"/>
              <w:left w:val="single" w:sz="4" w:space="0" w:color="auto"/>
              <w:bottom w:val="nil"/>
              <w:right w:val="nil"/>
            </w:tcBorders>
            <w:vAlign w:val="bottom"/>
          </w:tcPr>
          <w:p w14:paraId="494D8AEE"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66</w:t>
            </w:r>
          </w:p>
        </w:tc>
        <w:tc>
          <w:tcPr>
            <w:tcW w:w="700" w:type="dxa"/>
            <w:tcBorders>
              <w:top w:val="nil"/>
              <w:left w:val="nil"/>
              <w:bottom w:val="nil"/>
              <w:right w:val="single" w:sz="4" w:space="0" w:color="auto"/>
            </w:tcBorders>
            <w:vAlign w:val="bottom"/>
          </w:tcPr>
          <w:p w14:paraId="3ED7AE05"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1977</w:t>
            </w:r>
          </w:p>
        </w:tc>
        <w:tc>
          <w:tcPr>
            <w:tcW w:w="1143" w:type="dxa"/>
            <w:tcBorders>
              <w:top w:val="nil"/>
              <w:left w:val="single" w:sz="4" w:space="0" w:color="auto"/>
              <w:bottom w:val="nil"/>
              <w:right w:val="single" w:sz="4" w:space="0" w:color="auto"/>
            </w:tcBorders>
            <w:vAlign w:val="bottom"/>
          </w:tcPr>
          <w:p w14:paraId="733BBC52"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2.700</w:t>
            </w:r>
          </w:p>
        </w:tc>
        <w:tc>
          <w:tcPr>
            <w:tcW w:w="976" w:type="dxa"/>
            <w:tcBorders>
              <w:top w:val="nil"/>
              <w:left w:val="single" w:sz="4" w:space="0" w:color="auto"/>
              <w:bottom w:val="nil"/>
              <w:right w:val="nil"/>
            </w:tcBorders>
            <w:vAlign w:val="bottom"/>
          </w:tcPr>
          <w:p w14:paraId="55B49311"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37</w:t>
            </w:r>
          </w:p>
        </w:tc>
        <w:tc>
          <w:tcPr>
            <w:tcW w:w="978" w:type="dxa"/>
            <w:tcBorders>
              <w:top w:val="nil"/>
              <w:left w:val="nil"/>
              <w:bottom w:val="nil"/>
              <w:right w:val="nil"/>
            </w:tcBorders>
            <w:vAlign w:val="bottom"/>
          </w:tcPr>
          <w:p w14:paraId="0B7AE7FE"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194</w:t>
            </w:r>
          </w:p>
        </w:tc>
        <w:tc>
          <w:tcPr>
            <w:tcW w:w="977" w:type="dxa"/>
            <w:tcBorders>
              <w:top w:val="nil"/>
              <w:left w:val="nil"/>
              <w:bottom w:val="nil"/>
              <w:right w:val="nil"/>
            </w:tcBorders>
            <w:vAlign w:val="bottom"/>
          </w:tcPr>
          <w:p w14:paraId="0522B592"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206</w:t>
            </w:r>
          </w:p>
        </w:tc>
        <w:tc>
          <w:tcPr>
            <w:tcW w:w="978" w:type="dxa"/>
            <w:tcBorders>
              <w:top w:val="nil"/>
              <w:left w:val="nil"/>
              <w:bottom w:val="nil"/>
              <w:right w:val="nil"/>
            </w:tcBorders>
            <w:vAlign w:val="bottom"/>
          </w:tcPr>
          <w:p w14:paraId="1F9C61A8"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73</w:t>
            </w:r>
          </w:p>
        </w:tc>
        <w:tc>
          <w:tcPr>
            <w:tcW w:w="976" w:type="dxa"/>
            <w:tcBorders>
              <w:top w:val="nil"/>
              <w:left w:val="nil"/>
              <w:bottom w:val="nil"/>
              <w:right w:val="nil"/>
            </w:tcBorders>
            <w:vAlign w:val="bottom"/>
          </w:tcPr>
          <w:p w14:paraId="4D5B25AC"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23</w:t>
            </w:r>
          </w:p>
        </w:tc>
        <w:tc>
          <w:tcPr>
            <w:tcW w:w="977" w:type="dxa"/>
            <w:tcBorders>
              <w:top w:val="nil"/>
              <w:left w:val="nil"/>
              <w:bottom w:val="nil"/>
              <w:right w:val="nil"/>
            </w:tcBorders>
            <w:vAlign w:val="bottom"/>
          </w:tcPr>
          <w:p w14:paraId="3CC127C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w:t>
            </w:r>
          </w:p>
        </w:tc>
        <w:tc>
          <w:tcPr>
            <w:tcW w:w="978" w:type="dxa"/>
            <w:tcBorders>
              <w:top w:val="nil"/>
              <w:left w:val="nil"/>
              <w:bottom w:val="nil"/>
              <w:right w:val="single" w:sz="4" w:space="0" w:color="auto"/>
            </w:tcBorders>
            <w:vAlign w:val="bottom"/>
          </w:tcPr>
          <w:p w14:paraId="5920C806"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0.8</w:t>
            </w:r>
          </w:p>
        </w:tc>
        <w:tc>
          <w:tcPr>
            <w:tcW w:w="997" w:type="dxa"/>
            <w:tcBorders>
              <w:top w:val="nil"/>
              <w:left w:val="single" w:sz="4" w:space="0" w:color="auto"/>
              <w:bottom w:val="nil"/>
              <w:right w:val="single" w:sz="4" w:space="0" w:color="auto"/>
            </w:tcBorders>
            <w:vAlign w:val="bottom"/>
          </w:tcPr>
          <w:p w14:paraId="59A6853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106.2</w:t>
            </w:r>
          </w:p>
        </w:tc>
      </w:tr>
      <w:tr w:rsidR="00EC55CA" w:rsidRPr="00EC55CA" w14:paraId="24833449" w14:textId="77777777" w:rsidTr="008A0712">
        <w:trPr>
          <w:jc w:val="center"/>
        </w:trPr>
        <w:tc>
          <w:tcPr>
            <w:tcW w:w="742" w:type="dxa"/>
            <w:tcBorders>
              <w:top w:val="nil"/>
              <w:left w:val="single" w:sz="4" w:space="0" w:color="auto"/>
              <w:bottom w:val="nil"/>
              <w:right w:val="nil"/>
            </w:tcBorders>
            <w:vAlign w:val="bottom"/>
          </w:tcPr>
          <w:p w14:paraId="48483B28"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67</w:t>
            </w:r>
          </w:p>
        </w:tc>
        <w:tc>
          <w:tcPr>
            <w:tcW w:w="700" w:type="dxa"/>
            <w:tcBorders>
              <w:top w:val="nil"/>
              <w:left w:val="nil"/>
              <w:bottom w:val="nil"/>
              <w:right w:val="single" w:sz="4" w:space="0" w:color="auto"/>
            </w:tcBorders>
            <w:vAlign w:val="bottom"/>
          </w:tcPr>
          <w:p w14:paraId="16125AC8"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1978</w:t>
            </w:r>
          </w:p>
        </w:tc>
        <w:tc>
          <w:tcPr>
            <w:tcW w:w="1143" w:type="dxa"/>
            <w:tcBorders>
              <w:top w:val="nil"/>
              <w:left w:val="single" w:sz="4" w:space="0" w:color="auto"/>
              <w:bottom w:val="nil"/>
              <w:right w:val="single" w:sz="4" w:space="0" w:color="auto"/>
            </w:tcBorders>
            <w:vAlign w:val="bottom"/>
          </w:tcPr>
          <w:p w14:paraId="593157B0"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2.715</w:t>
            </w:r>
          </w:p>
        </w:tc>
        <w:tc>
          <w:tcPr>
            <w:tcW w:w="976" w:type="dxa"/>
            <w:tcBorders>
              <w:top w:val="nil"/>
              <w:left w:val="single" w:sz="4" w:space="0" w:color="auto"/>
              <w:bottom w:val="nil"/>
              <w:right w:val="nil"/>
            </w:tcBorders>
            <w:vAlign w:val="bottom"/>
          </w:tcPr>
          <w:p w14:paraId="54FDDB25"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36</w:t>
            </w:r>
          </w:p>
        </w:tc>
        <w:tc>
          <w:tcPr>
            <w:tcW w:w="978" w:type="dxa"/>
            <w:tcBorders>
              <w:top w:val="nil"/>
              <w:left w:val="nil"/>
              <w:bottom w:val="nil"/>
              <w:right w:val="nil"/>
            </w:tcBorders>
            <w:vAlign w:val="bottom"/>
          </w:tcPr>
          <w:p w14:paraId="29CCFCF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194</w:t>
            </w:r>
          </w:p>
        </w:tc>
        <w:tc>
          <w:tcPr>
            <w:tcW w:w="977" w:type="dxa"/>
            <w:tcBorders>
              <w:top w:val="nil"/>
              <w:left w:val="nil"/>
              <w:bottom w:val="nil"/>
              <w:right w:val="nil"/>
            </w:tcBorders>
            <w:vAlign w:val="bottom"/>
          </w:tcPr>
          <w:p w14:paraId="3811B0D4"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213</w:t>
            </w:r>
          </w:p>
        </w:tc>
        <w:tc>
          <w:tcPr>
            <w:tcW w:w="978" w:type="dxa"/>
            <w:tcBorders>
              <w:top w:val="nil"/>
              <w:left w:val="nil"/>
              <w:bottom w:val="nil"/>
              <w:right w:val="nil"/>
            </w:tcBorders>
            <w:vAlign w:val="bottom"/>
          </w:tcPr>
          <w:p w14:paraId="19B97CB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74</w:t>
            </w:r>
          </w:p>
        </w:tc>
        <w:tc>
          <w:tcPr>
            <w:tcW w:w="976" w:type="dxa"/>
            <w:tcBorders>
              <w:top w:val="nil"/>
              <w:left w:val="nil"/>
              <w:bottom w:val="nil"/>
              <w:right w:val="nil"/>
            </w:tcBorders>
            <w:vAlign w:val="bottom"/>
          </w:tcPr>
          <w:p w14:paraId="7BF2988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20</w:t>
            </w:r>
          </w:p>
        </w:tc>
        <w:tc>
          <w:tcPr>
            <w:tcW w:w="977" w:type="dxa"/>
            <w:tcBorders>
              <w:top w:val="nil"/>
              <w:left w:val="nil"/>
              <w:bottom w:val="nil"/>
              <w:right w:val="nil"/>
            </w:tcBorders>
            <w:vAlign w:val="bottom"/>
          </w:tcPr>
          <w:p w14:paraId="24D24C4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5</w:t>
            </w:r>
          </w:p>
        </w:tc>
        <w:tc>
          <w:tcPr>
            <w:tcW w:w="978" w:type="dxa"/>
            <w:tcBorders>
              <w:top w:val="nil"/>
              <w:left w:val="nil"/>
              <w:bottom w:val="nil"/>
              <w:right w:val="single" w:sz="4" w:space="0" w:color="auto"/>
            </w:tcBorders>
            <w:vAlign w:val="bottom"/>
          </w:tcPr>
          <w:p w14:paraId="32C54CE2"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0.9</w:t>
            </w:r>
          </w:p>
        </w:tc>
        <w:tc>
          <w:tcPr>
            <w:tcW w:w="997" w:type="dxa"/>
            <w:tcBorders>
              <w:top w:val="nil"/>
              <w:left w:val="single" w:sz="4" w:space="0" w:color="auto"/>
              <w:bottom w:val="nil"/>
              <w:right w:val="single" w:sz="4" w:space="0" w:color="auto"/>
            </w:tcBorders>
            <w:vAlign w:val="bottom"/>
          </w:tcPr>
          <w:p w14:paraId="56235510"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107.5</w:t>
            </w:r>
          </w:p>
        </w:tc>
      </w:tr>
      <w:tr w:rsidR="00EC55CA" w:rsidRPr="00EC55CA" w14:paraId="61FC0670" w14:textId="77777777" w:rsidTr="008A0712">
        <w:trPr>
          <w:jc w:val="center"/>
        </w:trPr>
        <w:tc>
          <w:tcPr>
            <w:tcW w:w="742" w:type="dxa"/>
            <w:tcBorders>
              <w:top w:val="nil"/>
              <w:left w:val="single" w:sz="4" w:space="0" w:color="auto"/>
              <w:bottom w:val="nil"/>
              <w:right w:val="nil"/>
            </w:tcBorders>
            <w:vAlign w:val="bottom"/>
          </w:tcPr>
          <w:p w14:paraId="58799675"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68</w:t>
            </w:r>
          </w:p>
        </w:tc>
        <w:tc>
          <w:tcPr>
            <w:tcW w:w="700" w:type="dxa"/>
            <w:tcBorders>
              <w:top w:val="nil"/>
              <w:left w:val="nil"/>
              <w:bottom w:val="nil"/>
              <w:right w:val="single" w:sz="4" w:space="0" w:color="auto"/>
            </w:tcBorders>
            <w:vAlign w:val="bottom"/>
          </w:tcPr>
          <w:p w14:paraId="4B8DDA59"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1979</w:t>
            </w:r>
          </w:p>
        </w:tc>
        <w:tc>
          <w:tcPr>
            <w:tcW w:w="1143" w:type="dxa"/>
            <w:tcBorders>
              <w:top w:val="nil"/>
              <w:left w:val="single" w:sz="4" w:space="0" w:color="auto"/>
              <w:bottom w:val="nil"/>
              <w:right w:val="single" w:sz="4" w:space="0" w:color="auto"/>
            </w:tcBorders>
            <w:vAlign w:val="bottom"/>
          </w:tcPr>
          <w:p w14:paraId="1BFE6BF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2.670</w:t>
            </w:r>
          </w:p>
        </w:tc>
        <w:tc>
          <w:tcPr>
            <w:tcW w:w="976" w:type="dxa"/>
            <w:tcBorders>
              <w:top w:val="nil"/>
              <w:left w:val="single" w:sz="4" w:space="0" w:color="auto"/>
              <w:bottom w:val="nil"/>
              <w:right w:val="nil"/>
            </w:tcBorders>
            <w:vAlign w:val="bottom"/>
          </w:tcPr>
          <w:p w14:paraId="0A8192B8"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35</w:t>
            </w:r>
          </w:p>
        </w:tc>
        <w:tc>
          <w:tcPr>
            <w:tcW w:w="978" w:type="dxa"/>
            <w:tcBorders>
              <w:top w:val="nil"/>
              <w:left w:val="nil"/>
              <w:bottom w:val="nil"/>
              <w:right w:val="nil"/>
            </w:tcBorders>
            <w:vAlign w:val="bottom"/>
          </w:tcPr>
          <w:p w14:paraId="27E64D1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195</w:t>
            </w:r>
          </w:p>
        </w:tc>
        <w:tc>
          <w:tcPr>
            <w:tcW w:w="977" w:type="dxa"/>
            <w:tcBorders>
              <w:top w:val="nil"/>
              <w:left w:val="nil"/>
              <w:bottom w:val="nil"/>
              <w:right w:val="nil"/>
            </w:tcBorders>
            <w:vAlign w:val="bottom"/>
          </w:tcPr>
          <w:p w14:paraId="4928910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209</w:t>
            </w:r>
          </w:p>
        </w:tc>
        <w:tc>
          <w:tcPr>
            <w:tcW w:w="978" w:type="dxa"/>
            <w:tcBorders>
              <w:top w:val="nil"/>
              <w:left w:val="nil"/>
              <w:bottom w:val="nil"/>
              <w:right w:val="nil"/>
            </w:tcBorders>
            <w:vAlign w:val="bottom"/>
          </w:tcPr>
          <w:p w14:paraId="34505DF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72</w:t>
            </w:r>
          </w:p>
        </w:tc>
        <w:tc>
          <w:tcPr>
            <w:tcW w:w="976" w:type="dxa"/>
            <w:tcBorders>
              <w:top w:val="nil"/>
              <w:left w:val="nil"/>
              <w:bottom w:val="nil"/>
              <w:right w:val="nil"/>
            </w:tcBorders>
            <w:vAlign w:val="bottom"/>
          </w:tcPr>
          <w:p w14:paraId="0A31647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18</w:t>
            </w:r>
          </w:p>
        </w:tc>
        <w:tc>
          <w:tcPr>
            <w:tcW w:w="977" w:type="dxa"/>
            <w:tcBorders>
              <w:top w:val="nil"/>
              <w:left w:val="nil"/>
              <w:bottom w:val="nil"/>
              <w:right w:val="nil"/>
            </w:tcBorders>
            <w:vAlign w:val="bottom"/>
          </w:tcPr>
          <w:p w14:paraId="23E8B2C7"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4</w:t>
            </w:r>
          </w:p>
        </w:tc>
        <w:tc>
          <w:tcPr>
            <w:tcW w:w="978" w:type="dxa"/>
            <w:tcBorders>
              <w:top w:val="nil"/>
              <w:left w:val="nil"/>
              <w:bottom w:val="nil"/>
              <w:right w:val="single" w:sz="4" w:space="0" w:color="auto"/>
            </w:tcBorders>
            <w:vAlign w:val="bottom"/>
          </w:tcPr>
          <w:p w14:paraId="311F4BF1"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0.5</w:t>
            </w:r>
          </w:p>
        </w:tc>
        <w:tc>
          <w:tcPr>
            <w:tcW w:w="997" w:type="dxa"/>
            <w:tcBorders>
              <w:top w:val="nil"/>
              <w:left w:val="single" w:sz="4" w:space="0" w:color="auto"/>
              <w:bottom w:val="nil"/>
              <w:right w:val="single" w:sz="4" w:space="0" w:color="auto"/>
            </w:tcBorders>
            <w:vAlign w:val="bottom"/>
          </w:tcPr>
          <w:p w14:paraId="18B1399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107.1</w:t>
            </w:r>
          </w:p>
        </w:tc>
      </w:tr>
      <w:tr w:rsidR="00EC55CA" w:rsidRPr="00EC55CA" w14:paraId="2727D4D4" w14:textId="77777777" w:rsidTr="008A0712">
        <w:trPr>
          <w:jc w:val="center"/>
        </w:trPr>
        <w:tc>
          <w:tcPr>
            <w:tcW w:w="742" w:type="dxa"/>
            <w:tcBorders>
              <w:top w:val="nil"/>
              <w:left w:val="single" w:sz="4" w:space="0" w:color="auto"/>
              <w:bottom w:val="dotted" w:sz="4" w:space="0" w:color="auto"/>
              <w:right w:val="nil"/>
            </w:tcBorders>
            <w:vAlign w:val="bottom"/>
          </w:tcPr>
          <w:p w14:paraId="1C8FDEB1"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69</w:t>
            </w:r>
          </w:p>
        </w:tc>
        <w:tc>
          <w:tcPr>
            <w:tcW w:w="700" w:type="dxa"/>
            <w:tcBorders>
              <w:top w:val="nil"/>
              <w:left w:val="nil"/>
              <w:bottom w:val="dotted" w:sz="4" w:space="0" w:color="auto"/>
              <w:right w:val="single" w:sz="4" w:space="0" w:color="auto"/>
            </w:tcBorders>
            <w:vAlign w:val="bottom"/>
          </w:tcPr>
          <w:p w14:paraId="565EE445"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1980</w:t>
            </w:r>
          </w:p>
        </w:tc>
        <w:tc>
          <w:tcPr>
            <w:tcW w:w="1143" w:type="dxa"/>
            <w:tcBorders>
              <w:top w:val="nil"/>
              <w:left w:val="single" w:sz="4" w:space="0" w:color="auto"/>
              <w:bottom w:val="dotted" w:sz="4" w:space="0" w:color="auto"/>
              <w:right w:val="single" w:sz="4" w:space="0" w:color="auto"/>
            </w:tcBorders>
            <w:vAlign w:val="bottom"/>
          </w:tcPr>
          <w:p w14:paraId="11681F35"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2.515</w:t>
            </w:r>
          </w:p>
        </w:tc>
        <w:tc>
          <w:tcPr>
            <w:tcW w:w="976" w:type="dxa"/>
            <w:tcBorders>
              <w:top w:val="nil"/>
              <w:left w:val="single" w:sz="4" w:space="0" w:color="auto"/>
              <w:bottom w:val="dotted" w:sz="4" w:space="0" w:color="auto"/>
              <w:right w:val="nil"/>
            </w:tcBorders>
            <w:vAlign w:val="bottom"/>
          </w:tcPr>
          <w:p w14:paraId="6281FC8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33</w:t>
            </w:r>
          </w:p>
        </w:tc>
        <w:tc>
          <w:tcPr>
            <w:tcW w:w="978" w:type="dxa"/>
            <w:tcBorders>
              <w:top w:val="nil"/>
              <w:left w:val="nil"/>
              <w:bottom w:val="dotted" w:sz="4" w:space="0" w:color="auto"/>
              <w:right w:val="nil"/>
            </w:tcBorders>
            <w:vAlign w:val="bottom"/>
          </w:tcPr>
          <w:p w14:paraId="2FC2DEA7"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180</w:t>
            </w:r>
          </w:p>
        </w:tc>
        <w:tc>
          <w:tcPr>
            <w:tcW w:w="977" w:type="dxa"/>
            <w:tcBorders>
              <w:top w:val="nil"/>
              <w:left w:val="nil"/>
              <w:bottom w:val="dotted" w:sz="4" w:space="0" w:color="auto"/>
              <w:right w:val="nil"/>
            </w:tcBorders>
            <w:vAlign w:val="bottom"/>
          </w:tcPr>
          <w:p w14:paraId="61E48B4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200</w:t>
            </w:r>
          </w:p>
        </w:tc>
        <w:tc>
          <w:tcPr>
            <w:tcW w:w="978" w:type="dxa"/>
            <w:tcBorders>
              <w:top w:val="nil"/>
              <w:left w:val="nil"/>
              <w:bottom w:val="dotted" w:sz="4" w:space="0" w:color="auto"/>
              <w:right w:val="nil"/>
            </w:tcBorders>
            <w:vAlign w:val="bottom"/>
          </w:tcPr>
          <w:p w14:paraId="17C0F2A0"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69</w:t>
            </w:r>
          </w:p>
        </w:tc>
        <w:tc>
          <w:tcPr>
            <w:tcW w:w="976" w:type="dxa"/>
            <w:tcBorders>
              <w:top w:val="nil"/>
              <w:left w:val="nil"/>
              <w:bottom w:val="dotted" w:sz="4" w:space="0" w:color="auto"/>
              <w:right w:val="nil"/>
            </w:tcBorders>
            <w:vAlign w:val="bottom"/>
          </w:tcPr>
          <w:p w14:paraId="60289BF2"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16</w:t>
            </w:r>
          </w:p>
        </w:tc>
        <w:tc>
          <w:tcPr>
            <w:tcW w:w="977" w:type="dxa"/>
            <w:tcBorders>
              <w:top w:val="nil"/>
              <w:left w:val="nil"/>
              <w:bottom w:val="dotted" w:sz="4" w:space="0" w:color="auto"/>
              <w:right w:val="nil"/>
            </w:tcBorders>
            <w:vAlign w:val="bottom"/>
          </w:tcPr>
          <w:p w14:paraId="10F3791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4</w:t>
            </w:r>
          </w:p>
        </w:tc>
        <w:tc>
          <w:tcPr>
            <w:tcW w:w="978" w:type="dxa"/>
            <w:tcBorders>
              <w:top w:val="nil"/>
              <w:left w:val="nil"/>
              <w:bottom w:val="dotted" w:sz="4" w:space="0" w:color="auto"/>
              <w:right w:val="single" w:sz="4" w:space="0" w:color="auto"/>
            </w:tcBorders>
            <w:vAlign w:val="bottom"/>
          </w:tcPr>
          <w:p w14:paraId="677A4472"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0.6</w:t>
            </w:r>
          </w:p>
        </w:tc>
        <w:tc>
          <w:tcPr>
            <w:tcW w:w="997" w:type="dxa"/>
            <w:tcBorders>
              <w:top w:val="nil"/>
              <w:left w:val="single" w:sz="4" w:space="0" w:color="auto"/>
              <w:bottom w:val="dotted" w:sz="4" w:space="0" w:color="auto"/>
              <w:right w:val="single" w:sz="4" w:space="0" w:color="auto"/>
            </w:tcBorders>
            <w:vAlign w:val="bottom"/>
          </w:tcPr>
          <w:p w14:paraId="58A0AD5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106.5</w:t>
            </w:r>
          </w:p>
        </w:tc>
      </w:tr>
      <w:tr w:rsidR="00EC55CA" w:rsidRPr="00EC55CA" w14:paraId="662CA38F" w14:textId="77777777" w:rsidTr="008A0712">
        <w:trPr>
          <w:jc w:val="center"/>
        </w:trPr>
        <w:tc>
          <w:tcPr>
            <w:tcW w:w="742" w:type="dxa"/>
            <w:tcBorders>
              <w:top w:val="dotted" w:sz="4" w:space="0" w:color="auto"/>
              <w:left w:val="single" w:sz="4" w:space="0" w:color="auto"/>
              <w:bottom w:val="nil"/>
              <w:right w:val="nil"/>
            </w:tcBorders>
            <w:vAlign w:val="bottom"/>
          </w:tcPr>
          <w:p w14:paraId="3E1C8F26"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70</w:t>
            </w:r>
          </w:p>
        </w:tc>
        <w:tc>
          <w:tcPr>
            <w:tcW w:w="700" w:type="dxa"/>
            <w:tcBorders>
              <w:top w:val="dotted" w:sz="4" w:space="0" w:color="auto"/>
              <w:left w:val="nil"/>
              <w:bottom w:val="nil"/>
              <w:right w:val="single" w:sz="4" w:space="0" w:color="auto"/>
            </w:tcBorders>
            <w:vAlign w:val="bottom"/>
          </w:tcPr>
          <w:p w14:paraId="68AC7F3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1981</w:t>
            </w:r>
          </w:p>
        </w:tc>
        <w:tc>
          <w:tcPr>
            <w:tcW w:w="1143" w:type="dxa"/>
            <w:tcBorders>
              <w:top w:val="dotted" w:sz="4" w:space="0" w:color="auto"/>
              <w:left w:val="single" w:sz="4" w:space="0" w:color="auto"/>
              <w:bottom w:val="nil"/>
              <w:right w:val="single" w:sz="4" w:space="0" w:color="auto"/>
            </w:tcBorders>
            <w:vAlign w:val="bottom"/>
          </w:tcPr>
          <w:p w14:paraId="3C9A5094"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2.455</w:t>
            </w:r>
          </w:p>
        </w:tc>
        <w:tc>
          <w:tcPr>
            <w:tcW w:w="976" w:type="dxa"/>
            <w:tcBorders>
              <w:top w:val="dotted" w:sz="4" w:space="0" w:color="auto"/>
              <w:left w:val="single" w:sz="4" w:space="0" w:color="auto"/>
              <w:bottom w:val="nil"/>
              <w:right w:val="nil"/>
            </w:tcBorders>
            <w:vAlign w:val="bottom"/>
          </w:tcPr>
          <w:p w14:paraId="07121C8E"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31</w:t>
            </w:r>
          </w:p>
        </w:tc>
        <w:tc>
          <w:tcPr>
            <w:tcW w:w="978" w:type="dxa"/>
            <w:tcBorders>
              <w:top w:val="dotted" w:sz="4" w:space="0" w:color="auto"/>
              <w:left w:val="nil"/>
              <w:bottom w:val="nil"/>
              <w:right w:val="nil"/>
            </w:tcBorders>
            <w:vAlign w:val="bottom"/>
          </w:tcPr>
          <w:p w14:paraId="5CDE1E72"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176</w:t>
            </w:r>
          </w:p>
        </w:tc>
        <w:tc>
          <w:tcPr>
            <w:tcW w:w="977" w:type="dxa"/>
            <w:tcBorders>
              <w:top w:val="dotted" w:sz="4" w:space="0" w:color="auto"/>
              <w:left w:val="nil"/>
              <w:bottom w:val="nil"/>
              <w:right w:val="nil"/>
            </w:tcBorders>
            <w:vAlign w:val="bottom"/>
          </w:tcPr>
          <w:p w14:paraId="5042D15B"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197</w:t>
            </w:r>
          </w:p>
        </w:tc>
        <w:tc>
          <w:tcPr>
            <w:tcW w:w="978" w:type="dxa"/>
            <w:tcBorders>
              <w:top w:val="dotted" w:sz="4" w:space="0" w:color="auto"/>
              <w:left w:val="nil"/>
              <w:bottom w:val="nil"/>
              <w:right w:val="nil"/>
            </w:tcBorders>
            <w:vAlign w:val="bottom"/>
          </w:tcPr>
          <w:p w14:paraId="2E667703"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69</w:t>
            </w:r>
          </w:p>
        </w:tc>
        <w:tc>
          <w:tcPr>
            <w:tcW w:w="976" w:type="dxa"/>
            <w:tcBorders>
              <w:top w:val="dotted" w:sz="4" w:space="0" w:color="auto"/>
              <w:left w:val="nil"/>
              <w:bottom w:val="nil"/>
              <w:right w:val="nil"/>
            </w:tcBorders>
            <w:vAlign w:val="bottom"/>
          </w:tcPr>
          <w:p w14:paraId="2BF07799"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14</w:t>
            </w:r>
          </w:p>
        </w:tc>
        <w:tc>
          <w:tcPr>
            <w:tcW w:w="977" w:type="dxa"/>
            <w:tcBorders>
              <w:top w:val="dotted" w:sz="4" w:space="0" w:color="auto"/>
              <w:left w:val="nil"/>
              <w:bottom w:val="nil"/>
              <w:right w:val="nil"/>
            </w:tcBorders>
            <w:vAlign w:val="bottom"/>
          </w:tcPr>
          <w:p w14:paraId="4328E353"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3</w:t>
            </w:r>
          </w:p>
        </w:tc>
        <w:tc>
          <w:tcPr>
            <w:tcW w:w="978" w:type="dxa"/>
            <w:tcBorders>
              <w:top w:val="dotted" w:sz="4" w:space="0" w:color="auto"/>
              <w:left w:val="nil"/>
              <w:bottom w:val="nil"/>
              <w:right w:val="single" w:sz="4" w:space="0" w:color="auto"/>
            </w:tcBorders>
            <w:vAlign w:val="bottom"/>
          </w:tcPr>
          <w:p w14:paraId="12A5D094"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0.5</w:t>
            </w:r>
          </w:p>
        </w:tc>
        <w:tc>
          <w:tcPr>
            <w:tcW w:w="997" w:type="dxa"/>
            <w:tcBorders>
              <w:top w:val="dotted" w:sz="4" w:space="0" w:color="auto"/>
              <w:left w:val="single" w:sz="4" w:space="0" w:color="auto"/>
              <w:bottom w:val="nil"/>
              <w:right w:val="single" w:sz="4" w:space="0" w:color="auto"/>
            </w:tcBorders>
            <w:vAlign w:val="bottom"/>
          </w:tcPr>
          <w:p w14:paraId="7E3F870B"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107.1</w:t>
            </w:r>
          </w:p>
        </w:tc>
      </w:tr>
      <w:tr w:rsidR="00EC55CA" w:rsidRPr="00EC55CA" w14:paraId="69E7A892" w14:textId="77777777" w:rsidTr="008A0712">
        <w:trPr>
          <w:jc w:val="center"/>
        </w:trPr>
        <w:tc>
          <w:tcPr>
            <w:tcW w:w="742" w:type="dxa"/>
            <w:tcBorders>
              <w:top w:val="nil"/>
              <w:left w:val="single" w:sz="4" w:space="0" w:color="auto"/>
              <w:bottom w:val="nil"/>
              <w:right w:val="nil"/>
            </w:tcBorders>
            <w:vAlign w:val="bottom"/>
          </w:tcPr>
          <w:p w14:paraId="598B9ACF"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71</w:t>
            </w:r>
          </w:p>
        </w:tc>
        <w:tc>
          <w:tcPr>
            <w:tcW w:w="700" w:type="dxa"/>
            <w:tcBorders>
              <w:top w:val="nil"/>
              <w:left w:val="nil"/>
              <w:bottom w:val="nil"/>
              <w:right w:val="single" w:sz="4" w:space="0" w:color="auto"/>
            </w:tcBorders>
            <w:vAlign w:val="bottom"/>
          </w:tcPr>
          <w:p w14:paraId="5BBEECAF"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1982</w:t>
            </w:r>
          </w:p>
        </w:tc>
        <w:tc>
          <w:tcPr>
            <w:tcW w:w="1143" w:type="dxa"/>
            <w:tcBorders>
              <w:top w:val="nil"/>
              <w:left w:val="single" w:sz="4" w:space="0" w:color="auto"/>
              <w:bottom w:val="nil"/>
              <w:right w:val="single" w:sz="4" w:space="0" w:color="auto"/>
            </w:tcBorders>
            <w:vAlign w:val="bottom"/>
          </w:tcPr>
          <w:p w14:paraId="468AEE95"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2.320</w:t>
            </w:r>
          </w:p>
        </w:tc>
        <w:tc>
          <w:tcPr>
            <w:tcW w:w="976" w:type="dxa"/>
            <w:tcBorders>
              <w:top w:val="nil"/>
              <w:left w:val="single" w:sz="4" w:space="0" w:color="auto"/>
              <w:bottom w:val="nil"/>
              <w:right w:val="nil"/>
            </w:tcBorders>
            <w:vAlign w:val="bottom"/>
          </w:tcPr>
          <w:p w14:paraId="5AEFB161"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29</w:t>
            </w:r>
          </w:p>
        </w:tc>
        <w:tc>
          <w:tcPr>
            <w:tcW w:w="978" w:type="dxa"/>
            <w:tcBorders>
              <w:top w:val="nil"/>
              <w:left w:val="nil"/>
              <w:bottom w:val="nil"/>
              <w:right w:val="nil"/>
            </w:tcBorders>
            <w:vAlign w:val="bottom"/>
          </w:tcPr>
          <w:p w14:paraId="3874BB9E"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166</w:t>
            </w:r>
          </w:p>
        </w:tc>
        <w:tc>
          <w:tcPr>
            <w:tcW w:w="977" w:type="dxa"/>
            <w:tcBorders>
              <w:top w:val="nil"/>
              <w:left w:val="nil"/>
              <w:bottom w:val="nil"/>
              <w:right w:val="nil"/>
            </w:tcBorders>
            <w:vAlign w:val="bottom"/>
          </w:tcPr>
          <w:p w14:paraId="714E6D05"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186</w:t>
            </w:r>
          </w:p>
        </w:tc>
        <w:tc>
          <w:tcPr>
            <w:tcW w:w="978" w:type="dxa"/>
            <w:tcBorders>
              <w:top w:val="nil"/>
              <w:left w:val="nil"/>
              <w:bottom w:val="nil"/>
              <w:right w:val="nil"/>
            </w:tcBorders>
            <w:vAlign w:val="bottom"/>
          </w:tcPr>
          <w:p w14:paraId="68B943B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66</w:t>
            </w:r>
          </w:p>
        </w:tc>
        <w:tc>
          <w:tcPr>
            <w:tcW w:w="976" w:type="dxa"/>
            <w:tcBorders>
              <w:top w:val="nil"/>
              <w:left w:val="nil"/>
              <w:bottom w:val="nil"/>
              <w:right w:val="nil"/>
            </w:tcBorders>
            <w:vAlign w:val="bottom"/>
          </w:tcPr>
          <w:p w14:paraId="26688B4B"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w:t>
            </w:r>
          </w:p>
        </w:tc>
        <w:tc>
          <w:tcPr>
            <w:tcW w:w="977" w:type="dxa"/>
            <w:tcBorders>
              <w:top w:val="nil"/>
              <w:left w:val="nil"/>
              <w:bottom w:val="nil"/>
              <w:right w:val="nil"/>
            </w:tcBorders>
            <w:vAlign w:val="bottom"/>
          </w:tcPr>
          <w:p w14:paraId="13B489B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w:t>
            </w:r>
          </w:p>
        </w:tc>
        <w:tc>
          <w:tcPr>
            <w:tcW w:w="978" w:type="dxa"/>
            <w:tcBorders>
              <w:top w:val="nil"/>
              <w:left w:val="nil"/>
              <w:bottom w:val="nil"/>
              <w:right w:val="single" w:sz="4" w:space="0" w:color="auto"/>
            </w:tcBorders>
            <w:vAlign w:val="bottom"/>
          </w:tcPr>
          <w:p w14:paraId="10145102"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0.4</w:t>
            </w:r>
          </w:p>
        </w:tc>
        <w:tc>
          <w:tcPr>
            <w:tcW w:w="997" w:type="dxa"/>
            <w:tcBorders>
              <w:top w:val="nil"/>
              <w:left w:val="single" w:sz="4" w:space="0" w:color="auto"/>
              <w:bottom w:val="nil"/>
              <w:right w:val="single" w:sz="4" w:space="0" w:color="auto"/>
            </w:tcBorders>
            <w:vAlign w:val="bottom"/>
          </w:tcPr>
          <w:p w14:paraId="7674622F"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106.9</w:t>
            </w:r>
          </w:p>
        </w:tc>
      </w:tr>
      <w:tr w:rsidR="00EC55CA" w:rsidRPr="00EC55CA" w14:paraId="09BDA294" w14:textId="77777777" w:rsidTr="008A0712">
        <w:trPr>
          <w:jc w:val="center"/>
        </w:trPr>
        <w:tc>
          <w:tcPr>
            <w:tcW w:w="742" w:type="dxa"/>
            <w:tcBorders>
              <w:top w:val="nil"/>
              <w:left w:val="single" w:sz="4" w:space="0" w:color="auto"/>
              <w:bottom w:val="nil"/>
              <w:right w:val="nil"/>
            </w:tcBorders>
            <w:vAlign w:val="bottom"/>
          </w:tcPr>
          <w:p w14:paraId="773AE0D9"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72</w:t>
            </w:r>
          </w:p>
        </w:tc>
        <w:tc>
          <w:tcPr>
            <w:tcW w:w="700" w:type="dxa"/>
            <w:tcBorders>
              <w:top w:val="nil"/>
              <w:left w:val="nil"/>
              <w:bottom w:val="nil"/>
              <w:right w:val="single" w:sz="4" w:space="0" w:color="auto"/>
            </w:tcBorders>
            <w:vAlign w:val="bottom"/>
          </w:tcPr>
          <w:p w14:paraId="28D0CFA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1983</w:t>
            </w:r>
          </w:p>
        </w:tc>
        <w:tc>
          <w:tcPr>
            <w:tcW w:w="1143" w:type="dxa"/>
            <w:tcBorders>
              <w:top w:val="nil"/>
              <w:left w:val="single" w:sz="4" w:space="0" w:color="auto"/>
              <w:bottom w:val="nil"/>
              <w:right w:val="single" w:sz="4" w:space="0" w:color="auto"/>
            </w:tcBorders>
            <w:vAlign w:val="bottom"/>
          </w:tcPr>
          <w:p w14:paraId="6DBC20F2"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2.170</w:t>
            </w:r>
          </w:p>
        </w:tc>
        <w:tc>
          <w:tcPr>
            <w:tcW w:w="976" w:type="dxa"/>
            <w:tcBorders>
              <w:top w:val="nil"/>
              <w:left w:val="single" w:sz="4" w:space="0" w:color="auto"/>
              <w:bottom w:val="nil"/>
              <w:right w:val="nil"/>
            </w:tcBorders>
            <w:vAlign w:val="bottom"/>
          </w:tcPr>
          <w:p w14:paraId="6548E2D7"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26</w:t>
            </w:r>
          </w:p>
        </w:tc>
        <w:tc>
          <w:tcPr>
            <w:tcW w:w="978" w:type="dxa"/>
            <w:tcBorders>
              <w:top w:val="nil"/>
              <w:left w:val="nil"/>
              <w:bottom w:val="nil"/>
              <w:right w:val="nil"/>
            </w:tcBorders>
            <w:vAlign w:val="bottom"/>
          </w:tcPr>
          <w:p w14:paraId="383346EB"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154</w:t>
            </w:r>
          </w:p>
        </w:tc>
        <w:tc>
          <w:tcPr>
            <w:tcW w:w="977" w:type="dxa"/>
            <w:tcBorders>
              <w:top w:val="nil"/>
              <w:left w:val="nil"/>
              <w:bottom w:val="nil"/>
              <w:right w:val="nil"/>
            </w:tcBorders>
            <w:vAlign w:val="bottom"/>
          </w:tcPr>
          <w:p w14:paraId="22348608"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174</w:t>
            </w:r>
          </w:p>
        </w:tc>
        <w:tc>
          <w:tcPr>
            <w:tcW w:w="978" w:type="dxa"/>
            <w:tcBorders>
              <w:top w:val="nil"/>
              <w:left w:val="nil"/>
              <w:bottom w:val="nil"/>
              <w:right w:val="nil"/>
            </w:tcBorders>
            <w:vAlign w:val="bottom"/>
          </w:tcPr>
          <w:p w14:paraId="5406A085"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63</w:t>
            </w:r>
          </w:p>
        </w:tc>
        <w:tc>
          <w:tcPr>
            <w:tcW w:w="976" w:type="dxa"/>
            <w:tcBorders>
              <w:top w:val="nil"/>
              <w:left w:val="nil"/>
              <w:bottom w:val="nil"/>
              <w:right w:val="nil"/>
            </w:tcBorders>
            <w:vAlign w:val="bottom"/>
          </w:tcPr>
          <w:p w14:paraId="1D48F053"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w:t>
            </w:r>
          </w:p>
        </w:tc>
        <w:tc>
          <w:tcPr>
            <w:tcW w:w="977" w:type="dxa"/>
            <w:tcBorders>
              <w:top w:val="nil"/>
              <w:left w:val="nil"/>
              <w:bottom w:val="nil"/>
              <w:right w:val="nil"/>
            </w:tcBorders>
            <w:vAlign w:val="bottom"/>
          </w:tcPr>
          <w:p w14:paraId="12386A1C"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w:t>
            </w:r>
          </w:p>
        </w:tc>
        <w:tc>
          <w:tcPr>
            <w:tcW w:w="978" w:type="dxa"/>
            <w:tcBorders>
              <w:top w:val="nil"/>
              <w:left w:val="nil"/>
              <w:bottom w:val="nil"/>
              <w:right w:val="single" w:sz="4" w:space="0" w:color="auto"/>
            </w:tcBorders>
            <w:vAlign w:val="bottom"/>
          </w:tcPr>
          <w:p w14:paraId="194B725D"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0.3</w:t>
            </w:r>
          </w:p>
        </w:tc>
        <w:tc>
          <w:tcPr>
            <w:tcW w:w="997" w:type="dxa"/>
            <w:tcBorders>
              <w:top w:val="nil"/>
              <w:left w:val="single" w:sz="4" w:space="0" w:color="auto"/>
              <w:bottom w:val="nil"/>
              <w:right w:val="single" w:sz="4" w:space="0" w:color="auto"/>
            </w:tcBorders>
            <w:vAlign w:val="bottom"/>
          </w:tcPr>
          <w:p w14:paraId="7E6F2A7B"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106.7</w:t>
            </w:r>
          </w:p>
        </w:tc>
      </w:tr>
      <w:tr w:rsidR="00EC55CA" w:rsidRPr="00EC55CA" w14:paraId="6008DC9D" w14:textId="77777777" w:rsidTr="008A0712">
        <w:trPr>
          <w:jc w:val="center"/>
        </w:trPr>
        <w:tc>
          <w:tcPr>
            <w:tcW w:w="742" w:type="dxa"/>
            <w:tcBorders>
              <w:top w:val="nil"/>
              <w:left w:val="single" w:sz="4" w:space="0" w:color="auto"/>
              <w:bottom w:val="nil"/>
              <w:right w:val="nil"/>
            </w:tcBorders>
            <w:vAlign w:val="bottom"/>
          </w:tcPr>
          <w:p w14:paraId="4B12BED6"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73</w:t>
            </w:r>
          </w:p>
        </w:tc>
        <w:tc>
          <w:tcPr>
            <w:tcW w:w="700" w:type="dxa"/>
            <w:tcBorders>
              <w:top w:val="nil"/>
              <w:left w:val="nil"/>
              <w:bottom w:val="nil"/>
              <w:right w:val="single" w:sz="4" w:space="0" w:color="auto"/>
            </w:tcBorders>
            <w:vAlign w:val="bottom"/>
          </w:tcPr>
          <w:p w14:paraId="293004F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1984</w:t>
            </w:r>
          </w:p>
        </w:tc>
        <w:tc>
          <w:tcPr>
            <w:tcW w:w="1143" w:type="dxa"/>
            <w:tcBorders>
              <w:top w:val="nil"/>
              <w:left w:val="single" w:sz="4" w:space="0" w:color="auto"/>
              <w:bottom w:val="nil"/>
              <w:right w:val="single" w:sz="4" w:space="0" w:color="auto"/>
            </w:tcBorders>
            <w:vAlign w:val="bottom"/>
          </w:tcPr>
          <w:p w14:paraId="323C314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2.055</w:t>
            </w:r>
          </w:p>
        </w:tc>
        <w:tc>
          <w:tcPr>
            <w:tcW w:w="976" w:type="dxa"/>
            <w:tcBorders>
              <w:top w:val="nil"/>
              <w:left w:val="single" w:sz="4" w:space="0" w:color="auto"/>
              <w:bottom w:val="nil"/>
              <w:right w:val="nil"/>
            </w:tcBorders>
            <w:vAlign w:val="bottom"/>
          </w:tcPr>
          <w:p w14:paraId="4A3C5D8B"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23</w:t>
            </w:r>
          </w:p>
        </w:tc>
        <w:tc>
          <w:tcPr>
            <w:tcW w:w="978" w:type="dxa"/>
            <w:tcBorders>
              <w:top w:val="nil"/>
              <w:left w:val="nil"/>
              <w:bottom w:val="nil"/>
              <w:right w:val="nil"/>
            </w:tcBorders>
            <w:vAlign w:val="bottom"/>
          </w:tcPr>
          <w:p w14:paraId="08DD8008"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144</w:t>
            </w:r>
          </w:p>
        </w:tc>
        <w:tc>
          <w:tcPr>
            <w:tcW w:w="977" w:type="dxa"/>
            <w:tcBorders>
              <w:top w:val="nil"/>
              <w:left w:val="nil"/>
              <w:bottom w:val="nil"/>
              <w:right w:val="nil"/>
            </w:tcBorders>
            <w:vAlign w:val="bottom"/>
          </w:tcPr>
          <w:p w14:paraId="348560E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169</w:t>
            </w:r>
          </w:p>
        </w:tc>
        <w:tc>
          <w:tcPr>
            <w:tcW w:w="978" w:type="dxa"/>
            <w:tcBorders>
              <w:top w:val="nil"/>
              <w:left w:val="nil"/>
              <w:bottom w:val="nil"/>
              <w:right w:val="nil"/>
            </w:tcBorders>
            <w:vAlign w:val="bottom"/>
          </w:tcPr>
          <w:p w14:paraId="7BE3B8B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60</w:t>
            </w:r>
          </w:p>
        </w:tc>
        <w:tc>
          <w:tcPr>
            <w:tcW w:w="976" w:type="dxa"/>
            <w:tcBorders>
              <w:top w:val="nil"/>
              <w:left w:val="nil"/>
              <w:bottom w:val="nil"/>
              <w:right w:val="nil"/>
            </w:tcBorders>
            <w:vAlign w:val="bottom"/>
          </w:tcPr>
          <w:p w14:paraId="6A3217CC"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13</w:t>
            </w:r>
          </w:p>
        </w:tc>
        <w:tc>
          <w:tcPr>
            <w:tcW w:w="977" w:type="dxa"/>
            <w:tcBorders>
              <w:top w:val="nil"/>
              <w:left w:val="nil"/>
              <w:bottom w:val="nil"/>
              <w:right w:val="nil"/>
            </w:tcBorders>
            <w:vAlign w:val="bottom"/>
          </w:tcPr>
          <w:p w14:paraId="1EC7ECB7"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w:t>
            </w:r>
          </w:p>
        </w:tc>
        <w:tc>
          <w:tcPr>
            <w:tcW w:w="978" w:type="dxa"/>
            <w:tcBorders>
              <w:top w:val="nil"/>
              <w:left w:val="nil"/>
              <w:bottom w:val="nil"/>
              <w:right w:val="single" w:sz="4" w:space="0" w:color="auto"/>
            </w:tcBorders>
            <w:vAlign w:val="bottom"/>
          </w:tcPr>
          <w:p w14:paraId="76D0E8C4"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0.3</w:t>
            </w:r>
          </w:p>
        </w:tc>
        <w:tc>
          <w:tcPr>
            <w:tcW w:w="997" w:type="dxa"/>
            <w:tcBorders>
              <w:top w:val="nil"/>
              <w:left w:val="single" w:sz="4" w:space="0" w:color="auto"/>
              <w:bottom w:val="nil"/>
              <w:right w:val="single" w:sz="4" w:space="0" w:color="auto"/>
            </w:tcBorders>
            <w:vAlign w:val="bottom"/>
          </w:tcPr>
          <w:p w14:paraId="477EA190"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107.4</w:t>
            </w:r>
          </w:p>
        </w:tc>
      </w:tr>
      <w:tr w:rsidR="00EC55CA" w:rsidRPr="00EC55CA" w14:paraId="4EFB2DC0" w14:textId="77777777" w:rsidTr="008A0712">
        <w:trPr>
          <w:jc w:val="center"/>
        </w:trPr>
        <w:tc>
          <w:tcPr>
            <w:tcW w:w="742" w:type="dxa"/>
            <w:tcBorders>
              <w:top w:val="nil"/>
              <w:left w:val="single" w:sz="4" w:space="0" w:color="auto"/>
              <w:bottom w:val="dotted" w:sz="4" w:space="0" w:color="auto"/>
              <w:right w:val="nil"/>
            </w:tcBorders>
            <w:vAlign w:val="bottom"/>
          </w:tcPr>
          <w:p w14:paraId="4F0461EE"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74</w:t>
            </w:r>
          </w:p>
        </w:tc>
        <w:tc>
          <w:tcPr>
            <w:tcW w:w="700" w:type="dxa"/>
            <w:tcBorders>
              <w:top w:val="nil"/>
              <w:left w:val="nil"/>
              <w:bottom w:val="dotted" w:sz="4" w:space="0" w:color="auto"/>
              <w:right w:val="single" w:sz="4" w:space="0" w:color="auto"/>
            </w:tcBorders>
            <w:vAlign w:val="bottom"/>
          </w:tcPr>
          <w:p w14:paraId="762DBAB4"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1985</w:t>
            </w:r>
          </w:p>
        </w:tc>
        <w:tc>
          <w:tcPr>
            <w:tcW w:w="1143" w:type="dxa"/>
            <w:tcBorders>
              <w:top w:val="nil"/>
              <w:left w:val="single" w:sz="4" w:space="0" w:color="auto"/>
              <w:bottom w:val="dotted" w:sz="4" w:space="0" w:color="auto"/>
              <w:right w:val="single" w:sz="4" w:space="0" w:color="auto"/>
            </w:tcBorders>
            <w:vAlign w:val="bottom"/>
          </w:tcPr>
          <w:p w14:paraId="53608406"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1.880</w:t>
            </w:r>
          </w:p>
        </w:tc>
        <w:tc>
          <w:tcPr>
            <w:tcW w:w="976" w:type="dxa"/>
            <w:tcBorders>
              <w:top w:val="nil"/>
              <w:left w:val="single" w:sz="4" w:space="0" w:color="auto"/>
              <w:bottom w:val="dotted" w:sz="4" w:space="0" w:color="auto"/>
              <w:right w:val="nil"/>
            </w:tcBorders>
            <w:vAlign w:val="bottom"/>
          </w:tcPr>
          <w:p w14:paraId="38B5C51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19</w:t>
            </w:r>
          </w:p>
        </w:tc>
        <w:tc>
          <w:tcPr>
            <w:tcW w:w="978" w:type="dxa"/>
            <w:tcBorders>
              <w:top w:val="nil"/>
              <w:left w:val="nil"/>
              <w:bottom w:val="dotted" w:sz="4" w:space="0" w:color="auto"/>
              <w:right w:val="nil"/>
            </w:tcBorders>
            <w:vAlign w:val="bottom"/>
          </w:tcPr>
          <w:p w14:paraId="30575801"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129</w:t>
            </w:r>
          </w:p>
        </w:tc>
        <w:tc>
          <w:tcPr>
            <w:tcW w:w="977" w:type="dxa"/>
            <w:tcBorders>
              <w:top w:val="nil"/>
              <w:left w:val="nil"/>
              <w:bottom w:val="dotted" w:sz="4" w:space="0" w:color="auto"/>
              <w:right w:val="nil"/>
            </w:tcBorders>
            <w:vAlign w:val="bottom"/>
          </w:tcPr>
          <w:p w14:paraId="21D7E4D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158</w:t>
            </w:r>
          </w:p>
        </w:tc>
        <w:tc>
          <w:tcPr>
            <w:tcW w:w="978" w:type="dxa"/>
            <w:tcBorders>
              <w:top w:val="nil"/>
              <w:left w:val="nil"/>
              <w:bottom w:val="dotted" w:sz="4" w:space="0" w:color="auto"/>
              <w:right w:val="nil"/>
            </w:tcBorders>
            <w:vAlign w:val="bottom"/>
          </w:tcPr>
          <w:p w14:paraId="727415E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56</w:t>
            </w:r>
          </w:p>
        </w:tc>
        <w:tc>
          <w:tcPr>
            <w:tcW w:w="976" w:type="dxa"/>
            <w:tcBorders>
              <w:top w:val="nil"/>
              <w:left w:val="nil"/>
              <w:bottom w:val="dotted" w:sz="4" w:space="0" w:color="auto"/>
              <w:right w:val="nil"/>
            </w:tcBorders>
            <w:vAlign w:val="bottom"/>
          </w:tcPr>
          <w:p w14:paraId="6A7A19E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12</w:t>
            </w:r>
          </w:p>
        </w:tc>
        <w:tc>
          <w:tcPr>
            <w:tcW w:w="977" w:type="dxa"/>
            <w:tcBorders>
              <w:top w:val="nil"/>
              <w:left w:val="nil"/>
              <w:bottom w:val="dotted" w:sz="4" w:space="0" w:color="auto"/>
              <w:right w:val="nil"/>
            </w:tcBorders>
            <w:vAlign w:val="bottom"/>
          </w:tcPr>
          <w:p w14:paraId="6940E060"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w:t>
            </w:r>
          </w:p>
        </w:tc>
        <w:tc>
          <w:tcPr>
            <w:tcW w:w="978" w:type="dxa"/>
            <w:tcBorders>
              <w:top w:val="nil"/>
              <w:left w:val="nil"/>
              <w:bottom w:val="dotted" w:sz="4" w:space="0" w:color="auto"/>
              <w:right w:val="single" w:sz="4" w:space="0" w:color="auto"/>
            </w:tcBorders>
            <w:vAlign w:val="bottom"/>
          </w:tcPr>
          <w:p w14:paraId="78ECAFD1"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0.2</w:t>
            </w:r>
          </w:p>
        </w:tc>
        <w:tc>
          <w:tcPr>
            <w:tcW w:w="997" w:type="dxa"/>
            <w:tcBorders>
              <w:top w:val="nil"/>
              <w:left w:val="single" w:sz="4" w:space="0" w:color="auto"/>
              <w:bottom w:val="dotted" w:sz="4" w:space="0" w:color="auto"/>
              <w:right w:val="single" w:sz="4" w:space="0" w:color="auto"/>
            </w:tcBorders>
            <w:vAlign w:val="bottom"/>
          </w:tcPr>
          <w:p w14:paraId="2B21E92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106.7</w:t>
            </w:r>
          </w:p>
        </w:tc>
      </w:tr>
      <w:tr w:rsidR="00EC55CA" w:rsidRPr="00EC55CA" w14:paraId="29DBEC35" w14:textId="77777777" w:rsidTr="008A0712">
        <w:trPr>
          <w:jc w:val="center"/>
        </w:trPr>
        <w:tc>
          <w:tcPr>
            <w:tcW w:w="742" w:type="dxa"/>
            <w:tcBorders>
              <w:top w:val="dotted" w:sz="4" w:space="0" w:color="auto"/>
              <w:left w:val="single" w:sz="4" w:space="0" w:color="auto"/>
              <w:bottom w:val="nil"/>
              <w:right w:val="nil"/>
            </w:tcBorders>
            <w:vAlign w:val="bottom"/>
          </w:tcPr>
          <w:p w14:paraId="151706C1"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75</w:t>
            </w:r>
          </w:p>
        </w:tc>
        <w:tc>
          <w:tcPr>
            <w:tcW w:w="700" w:type="dxa"/>
            <w:tcBorders>
              <w:top w:val="dotted" w:sz="4" w:space="0" w:color="auto"/>
              <w:left w:val="nil"/>
              <w:bottom w:val="nil"/>
              <w:right w:val="single" w:sz="4" w:space="0" w:color="auto"/>
            </w:tcBorders>
            <w:vAlign w:val="bottom"/>
          </w:tcPr>
          <w:p w14:paraId="2F6AD216"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1986</w:t>
            </w:r>
          </w:p>
        </w:tc>
        <w:tc>
          <w:tcPr>
            <w:tcW w:w="1143" w:type="dxa"/>
            <w:tcBorders>
              <w:top w:val="dotted" w:sz="4" w:space="0" w:color="auto"/>
              <w:left w:val="single" w:sz="4" w:space="0" w:color="auto"/>
              <w:bottom w:val="nil"/>
              <w:right w:val="single" w:sz="4" w:space="0" w:color="auto"/>
            </w:tcBorders>
            <w:vAlign w:val="bottom"/>
          </w:tcPr>
          <w:p w14:paraId="300A63C5"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1.680</w:t>
            </w:r>
          </w:p>
        </w:tc>
        <w:tc>
          <w:tcPr>
            <w:tcW w:w="976" w:type="dxa"/>
            <w:tcBorders>
              <w:top w:val="dotted" w:sz="4" w:space="0" w:color="auto"/>
              <w:left w:val="single" w:sz="4" w:space="0" w:color="auto"/>
              <w:bottom w:val="nil"/>
              <w:right w:val="nil"/>
            </w:tcBorders>
            <w:vAlign w:val="bottom"/>
          </w:tcPr>
          <w:p w14:paraId="19A244E0"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18</w:t>
            </w:r>
          </w:p>
        </w:tc>
        <w:tc>
          <w:tcPr>
            <w:tcW w:w="978" w:type="dxa"/>
            <w:tcBorders>
              <w:top w:val="dotted" w:sz="4" w:space="0" w:color="auto"/>
              <w:left w:val="nil"/>
              <w:bottom w:val="nil"/>
              <w:right w:val="nil"/>
            </w:tcBorders>
            <w:vAlign w:val="bottom"/>
          </w:tcPr>
          <w:p w14:paraId="013903B8"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112</w:t>
            </w:r>
          </w:p>
        </w:tc>
        <w:tc>
          <w:tcPr>
            <w:tcW w:w="977" w:type="dxa"/>
            <w:tcBorders>
              <w:top w:val="dotted" w:sz="4" w:space="0" w:color="auto"/>
              <w:left w:val="nil"/>
              <w:bottom w:val="nil"/>
              <w:right w:val="nil"/>
            </w:tcBorders>
            <w:vAlign w:val="bottom"/>
          </w:tcPr>
          <w:p w14:paraId="0350621E"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140</w:t>
            </w:r>
          </w:p>
        </w:tc>
        <w:tc>
          <w:tcPr>
            <w:tcW w:w="978" w:type="dxa"/>
            <w:tcBorders>
              <w:top w:val="dotted" w:sz="4" w:space="0" w:color="auto"/>
              <w:left w:val="nil"/>
              <w:bottom w:val="nil"/>
              <w:right w:val="nil"/>
            </w:tcBorders>
            <w:vAlign w:val="bottom"/>
          </w:tcPr>
          <w:p w14:paraId="3DD0DC30"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52</w:t>
            </w:r>
          </w:p>
        </w:tc>
        <w:tc>
          <w:tcPr>
            <w:tcW w:w="976" w:type="dxa"/>
            <w:tcBorders>
              <w:top w:val="dotted" w:sz="4" w:space="0" w:color="auto"/>
              <w:left w:val="nil"/>
              <w:bottom w:val="nil"/>
              <w:right w:val="nil"/>
            </w:tcBorders>
            <w:vAlign w:val="bottom"/>
          </w:tcPr>
          <w:p w14:paraId="109BE0C3"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12</w:t>
            </w:r>
          </w:p>
        </w:tc>
        <w:tc>
          <w:tcPr>
            <w:tcW w:w="977" w:type="dxa"/>
            <w:tcBorders>
              <w:top w:val="dotted" w:sz="4" w:space="0" w:color="auto"/>
              <w:left w:val="nil"/>
              <w:bottom w:val="nil"/>
              <w:right w:val="nil"/>
            </w:tcBorders>
            <w:vAlign w:val="bottom"/>
          </w:tcPr>
          <w:p w14:paraId="470A505D"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2</w:t>
            </w:r>
          </w:p>
        </w:tc>
        <w:tc>
          <w:tcPr>
            <w:tcW w:w="978" w:type="dxa"/>
            <w:tcBorders>
              <w:top w:val="dotted" w:sz="4" w:space="0" w:color="auto"/>
              <w:left w:val="nil"/>
              <w:bottom w:val="nil"/>
              <w:right w:val="single" w:sz="4" w:space="0" w:color="auto"/>
            </w:tcBorders>
            <w:vAlign w:val="bottom"/>
          </w:tcPr>
          <w:p w14:paraId="71B9CA1C"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0.3</w:t>
            </w:r>
          </w:p>
        </w:tc>
        <w:tc>
          <w:tcPr>
            <w:tcW w:w="997" w:type="dxa"/>
            <w:tcBorders>
              <w:top w:val="dotted" w:sz="4" w:space="0" w:color="auto"/>
              <w:left w:val="single" w:sz="4" w:space="0" w:color="auto"/>
              <w:bottom w:val="nil"/>
              <w:right w:val="single" w:sz="4" w:space="0" w:color="auto"/>
            </w:tcBorders>
            <w:vAlign w:val="bottom"/>
          </w:tcPr>
          <w:p w14:paraId="7F8B9B90"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107.3</w:t>
            </w:r>
          </w:p>
        </w:tc>
      </w:tr>
      <w:tr w:rsidR="00EC55CA" w:rsidRPr="00EC55CA" w14:paraId="155F5BEE" w14:textId="77777777" w:rsidTr="008A0712">
        <w:trPr>
          <w:jc w:val="center"/>
        </w:trPr>
        <w:tc>
          <w:tcPr>
            <w:tcW w:w="742" w:type="dxa"/>
            <w:tcBorders>
              <w:top w:val="nil"/>
              <w:left w:val="single" w:sz="4" w:space="0" w:color="auto"/>
              <w:bottom w:val="nil"/>
              <w:right w:val="nil"/>
            </w:tcBorders>
            <w:vAlign w:val="bottom"/>
          </w:tcPr>
          <w:p w14:paraId="750181B2"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76</w:t>
            </w:r>
          </w:p>
        </w:tc>
        <w:tc>
          <w:tcPr>
            <w:tcW w:w="700" w:type="dxa"/>
            <w:tcBorders>
              <w:top w:val="nil"/>
              <w:left w:val="nil"/>
              <w:bottom w:val="nil"/>
              <w:right w:val="single" w:sz="4" w:space="0" w:color="auto"/>
            </w:tcBorders>
            <w:vAlign w:val="bottom"/>
          </w:tcPr>
          <w:p w14:paraId="55D97EB3"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1987</w:t>
            </w:r>
          </w:p>
        </w:tc>
        <w:tc>
          <w:tcPr>
            <w:tcW w:w="1143" w:type="dxa"/>
            <w:tcBorders>
              <w:top w:val="nil"/>
              <w:left w:val="single" w:sz="4" w:space="0" w:color="auto"/>
              <w:bottom w:val="nil"/>
              <w:right w:val="single" w:sz="4" w:space="0" w:color="auto"/>
            </w:tcBorders>
            <w:vAlign w:val="bottom"/>
          </w:tcPr>
          <w:p w14:paraId="13DE8EB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1.700</w:t>
            </w:r>
          </w:p>
        </w:tc>
        <w:tc>
          <w:tcPr>
            <w:tcW w:w="976" w:type="dxa"/>
            <w:tcBorders>
              <w:top w:val="nil"/>
              <w:left w:val="single" w:sz="4" w:space="0" w:color="auto"/>
              <w:bottom w:val="nil"/>
              <w:right w:val="nil"/>
            </w:tcBorders>
            <w:vAlign w:val="bottom"/>
          </w:tcPr>
          <w:p w14:paraId="5C16D03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16</w:t>
            </w:r>
          </w:p>
        </w:tc>
        <w:tc>
          <w:tcPr>
            <w:tcW w:w="978" w:type="dxa"/>
            <w:tcBorders>
              <w:top w:val="nil"/>
              <w:left w:val="nil"/>
              <w:bottom w:val="nil"/>
              <w:right w:val="nil"/>
            </w:tcBorders>
            <w:vAlign w:val="bottom"/>
          </w:tcPr>
          <w:p w14:paraId="723E8281"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109</w:t>
            </w:r>
          </w:p>
        </w:tc>
        <w:tc>
          <w:tcPr>
            <w:tcW w:w="977" w:type="dxa"/>
            <w:tcBorders>
              <w:top w:val="nil"/>
              <w:left w:val="nil"/>
              <w:bottom w:val="nil"/>
              <w:right w:val="nil"/>
            </w:tcBorders>
            <w:vAlign w:val="bottom"/>
          </w:tcPr>
          <w:p w14:paraId="6321755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147</w:t>
            </w:r>
          </w:p>
        </w:tc>
        <w:tc>
          <w:tcPr>
            <w:tcW w:w="978" w:type="dxa"/>
            <w:tcBorders>
              <w:top w:val="nil"/>
              <w:left w:val="nil"/>
              <w:bottom w:val="nil"/>
              <w:right w:val="nil"/>
            </w:tcBorders>
            <w:vAlign w:val="bottom"/>
          </w:tcPr>
          <w:p w14:paraId="15A05D3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54</w:t>
            </w:r>
          </w:p>
        </w:tc>
        <w:tc>
          <w:tcPr>
            <w:tcW w:w="976" w:type="dxa"/>
            <w:tcBorders>
              <w:top w:val="nil"/>
              <w:left w:val="nil"/>
              <w:bottom w:val="nil"/>
              <w:right w:val="nil"/>
            </w:tcBorders>
            <w:vAlign w:val="bottom"/>
          </w:tcPr>
          <w:p w14:paraId="44248DB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12</w:t>
            </w:r>
          </w:p>
        </w:tc>
        <w:tc>
          <w:tcPr>
            <w:tcW w:w="977" w:type="dxa"/>
            <w:tcBorders>
              <w:top w:val="nil"/>
              <w:left w:val="nil"/>
              <w:bottom w:val="nil"/>
              <w:right w:val="nil"/>
            </w:tcBorders>
            <w:vAlign w:val="bottom"/>
          </w:tcPr>
          <w:p w14:paraId="495DD962"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w:t>
            </w:r>
          </w:p>
        </w:tc>
        <w:tc>
          <w:tcPr>
            <w:tcW w:w="978" w:type="dxa"/>
            <w:tcBorders>
              <w:top w:val="nil"/>
              <w:left w:val="nil"/>
              <w:bottom w:val="nil"/>
              <w:right w:val="single" w:sz="4" w:space="0" w:color="auto"/>
            </w:tcBorders>
            <w:vAlign w:val="bottom"/>
          </w:tcPr>
          <w:p w14:paraId="30696303"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0.2</w:t>
            </w:r>
          </w:p>
        </w:tc>
        <w:tc>
          <w:tcPr>
            <w:tcW w:w="997" w:type="dxa"/>
            <w:tcBorders>
              <w:top w:val="nil"/>
              <w:left w:val="single" w:sz="4" w:space="0" w:color="auto"/>
              <w:bottom w:val="nil"/>
              <w:right w:val="single" w:sz="4" w:space="0" w:color="auto"/>
            </w:tcBorders>
            <w:vAlign w:val="bottom"/>
          </w:tcPr>
          <w:p w14:paraId="56083ED5"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108.4</w:t>
            </w:r>
          </w:p>
        </w:tc>
      </w:tr>
      <w:tr w:rsidR="00EC55CA" w:rsidRPr="00EC55CA" w14:paraId="34539810" w14:textId="77777777" w:rsidTr="008A0712">
        <w:trPr>
          <w:jc w:val="center"/>
        </w:trPr>
        <w:tc>
          <w:tcPr>
            <w:tcW w:w="742" w:type="dxa"/>
            <w:tcBorders>
              <w:top w:val="nil"/>
              <w:left w:val="single" w:sz="4" w:space="0" w:color="auto"/>
              <w:bottom w:val="nil"/>
              <w:right w:val="nil"/>
            </w:tcBorders>
            <w:vAlign w:val="bottom"/>
          </w:tcPr>
          <w:p w14:paraId="0656782E" w14:textId="77777777" w:rsidR="00007F5B" w:rsidRPr="00EC55CA" w:rsidRDefault="00007F5B" w:rsidP="00E376D4">
            <w:pPr>
              <w:overflowPunct w:val="0"/>
              <w:adjustRightInd w:val="0"/>
              <w:snapToGrid w:val="0"/>
              <w:spacing w:line="250" w:lineRule="exact"/>
              <w:ind w:leftChars="50" w:left="120"/>
              <w:jc w:val="center"/>
              <w:rPr>
                <w:rFonts w:eastAsia="標楷體"/>
                <w:b/>
              </w:rPr>
            </w:pPr>
            <w:r w:rsidRPr="00EC55CA">
              <w:rPr>
                <w:rFonts w:eastAsia="標楷體"/>
                <w:b/>
              </w:rPr>
              <w:t>77</w:t>
            </w:r>
          </w:p>
        </w:tc>
        <w:tc>
          <w:tcPr>
            <w:tcW w:w="700" w:type="dxa"/>
            <w:tcBorders>
              <w:top w:val="nil"/>
              <w:left w:val="nil"/>
              <w:bottom w:val="nil"/>
              <w:right w:val="single" w:sz="4" w:space="0" w:color="auto"/>
            </w:tcBorders>
            <w:vAlign w:val="bottom"/>
          </w:tcPr>
          <w:p w14:paraId="3E4D3176" w14:textId="77777777" w:rsidR="00007F5B" w:rsidRPr="00EC55CA" w:rsidRDefault="00007F5B" w:rsidP="00E376D4">
            <w:pPr>
              <w:overflowPunct w:val="0"/>
              <w:adjustRightInd w:val="0"/>
              <w:snapToGrid w:val="0"/>
              <w:spacing w:line="250" w:lineRule="exact"/>
              <w:jc w:val="center"/>
              <w:rPr>
                <w:rFonts w:eastAsia="標楷體"/>
                <w:b/>
              </w:rPr>
            </w:pPr>
            <w:r w:rsidRPr="00EC55CA">
              <w:rPr>
                <w:rFonts w:eastAsia="標楷體"/>
                <w:b/>
              </w:rPr>
              <w:t>1988</w:t>
            </w:r>
          </w:p>
        </w:tc>
        <w:tc>
          <w:tcPr>
            <w:tcW w:w="1143" w:type="dxa"/>
            <w:tcBorders>
              <w:top w:val="nil"/>
              <w:left w:val="single" w:sz="4" w:space="0" w:color="auto"/>
              <w:bottom w:val="nil"/>
              <w:right w:val="single" w:sz="4" w:space="0" w:color="auto"/>
            </w:tcBorders>
            <w:vAlign w:val="bottom"/>
          </w:tcPr>
          <w:p w14:paraId="326F50E9" w14:textId="77777777" w:rsidR="00007F5B" w:rsidRPr="00EC55CA" w:rsidRDefault="00007F5B" w:rsidP="00E376D4">
            <w:pPr>
              <w:overflowPunct w:val="0"/>
              <w:adjustRightInd w:val="0"/>
              <w:snapToGrid w:val="0"/>
              <w:spacing w:line="250" w:lineRule="exact"/>
              <w:ind w:leftChars="50" w:left="120"/>
              <w:jc w:val="center"/>
              <w:rPr>
                <w:rFonts w:eastAsia="標楷體"/>
                <w:b/>
              </w:rPr>
            </w:pPr>
            <w:r w:rsidRPr="00EC55CA">
              <w:rPr>
                <w:rFonts w:eastAsia="標楷體"/>
                <w:b/>
              </w:rPr>
              <w:t>1.855</w:t>
            </w:r>
            <w:r w:rsidRPr="00EC55CA">
              <w:rPr>
                <w:rFonts w:eastAsia="標楷體" w:hint="eastAsia"/>
                <w:b/>
              </w:rPr>
              <w:t>*</w:t>
            </w:r>
          </w:p>
        </w:tc>
        <w:tc>
          <w:tcPr>
            <w:tcW w:w="976" w:type="dxa"/>
            <w:tcBorders>
              <w:top w:val="nil"/>
              <w:left w:val="single" w:sz="4" w:space="0" w:color="auto"/>
              <w:bottom w:val="nil"/>
              <w:right w:val="nil"/>
            </w:tcBorders>
            <w:vAlign w:val="bottom"/>
          </w:tcPr>
          <w:p w14:paraId="737FDAB3" w14:textId="77777777" w:rsidR="00007F5B" w:rsidRPr="00EC55CA" w:rsidRDefault="00007F5B" w:rsidP="00E376D4">
            <w:pPr>
              <w:overflowPunct w:val="0"/>
              <w:adjustRightInd w:val="0"/>
              <w:snapToGrid w:val="0"/>
              <w:spacing w:line="250" w:lineRule="exact"/>
              <w:ind w:rightChars="150" w:right="360"/>
              <w:jc w:val="right"/>
              <w:rPr>
                <w:rFonts w:eastAsia="標楷體"/>
                <w:b/>
              </w:rPr>
            </w:pPr>
            <w:r w:rsidRPr="00EC55CA">
              <w:rPr>
                <w:rFonts w:eastAsia="標楷體"/>
                <w:b/>
              </w:rPr>
              <w:t>16</w:t>
            </w:r>
          </w:p>
        </w:tc>
        <w:tc>
          <w:tcPr>
            <w:tcW w:w="978" w:type="dxa"/>
            <w:tcBorders>
              <w:top w:val="nil"/>
              <w:left w:val="nil"/>
              <w:bottom w:val="nil"/>
              <w:right w:val="nil"/>
            </w:tcBorders>
            <w:vAlign w:val="bottom"/>
          </w:tcPr>
          <w:p w14:paraId="0AF5FFFD" w14:textId="77777777" w:rsidR="00007F5B" w:rsidRPr="00EC55CA" w:rsidRDefault="00007F5B" w:rsidP="00E376D4">
            <w:pPr>
              <w:overflowPunct w:val="0"/>
              <w:adjustRightInd w:val="0"/>
              <w:snapToGrid w:val="0"/>
              <w:spacing w:line="250" w:lineRule="exact"/>
              <w:ind w:rightChars="150" w:right="360"/>
              <w:jc w:val="right"/>
              <w:rPr>
                <w:rFonts w:eastAsia="標楷體"/>
                <w:b/>
              </w:rPr>
            </w:pPr>
            <w:r w:rsidRPr="00EC55CA">
              <w:rPr>
                <w:rFonts w:eastAsia="標楷體"/>
                <w:b/>
              </w:rPr>
              <w:t>111</w:t>
            </w:r>
          </w:p>
        </w:tc>
        <w:tc>
          <w:tcPr>
            <w:tcW w:w="977" w:type="dxa"/>
            <w:tcBorders>
              <w:top w:val="nil"/>
              <w:left w:val="nil"/>
              <w:bottom w:val="nil"/>
              <w:right w:val="nil"/>
            </w:tcBorders>
            <w:vAlign w:val="bottom"/>
          </w:tcPr>
          <w:p w14:paraId="1A6A433C" w14:textId="77777777" w:rsidR="00007F5B" w:rsidRPr="00EC55CA" w:rsidRDefault="00007F5B" w:rsidP="00E376D4">
            <w:pPr>
              <w:overflowPunct w:val="0"/>
              <w:adjustRightInd w:val="0"/>
              <w:snapToGrid w:val="0"/>
              <w:spacing w:line="250" w:lineRule="exact"/>
              <w:ind w:rightChars="150" w:right="360"/>
              <w:jc w:val="right"/>
              <w:rPr>
                <w:rFonts w:eastAsia="標楷體"/>
                <w:b/>
              </w:rPr>
            </w:pPr>
            <w:r w:rsidRPr="00EC55CA">
              <w:rPr>
                <w:rFonts w:eastAsia="標楷體"/>
                <w:b/>
              </w:rPr>
              <w:t>164</w:t>
            </w:r>
          </w:p>
        </w:tc>
        <w:tc>
          <w:tcPr>
            <w:tcW w:w="978" w:type="dxa"/>
            <w:tcBorders>
              <w:top w:val="nil"/>
              <w:left w:val="nil"/>
              <w:bottom w:val="nil"/>
              <w:right w:val="nil"/>
            </w:tcBorders>
            <w:vAlign w:val="bottom"/>
          </w:tcPr>
          <w:p w14:paraId="79A222B8" w14:textId="77777777" w:rsidR="00007F5B" w:rsidRPr="00EC55CA" w:rsidRDefault="00007F5B" w:rsidP="00E376D4">
            <w:pPr>
              <w:overflowPunct w:val="0"/>
              <w:adjustRightInd w:val="0"/>
              <w:snapToGrid w:val="0"/>
              <w:spacing w:line="250" w:lineRule="exact"/>
              <w:ind w:rightChars="150" w:right="360"/>
              <w:jc w:val="right"/>
              <w:rPr>
                <w:rFonts w:eastAsia="標楷體"/>
                <w:b/>
              </w:rPr>
            </w:pPr>
            <w:r w:rsidRPr="00EC55CA">
              <w:rPr>
                <w:rFonts w:eastAsia="標楷體"/>
                <w:b/>
              </w:rPr>
              <w:t>64</w:t>
            </w:r>
          </w:p>
        </w:tc>
        <w:tc>
          <w:tcPr>
            <w:tcW w:w="976" w:type="dxa"/>
            <w:tcBorders>
              <w:top w:val="nil"/>
              <w:left w:val="nil"/>
              <w:bottom w:val="nil"/>
              <w:right w:val="nil"/>
            </w:tcBorders>
            <w:vAlign w:val="bottom"/>
          </w:tcPr>
          <w:p w14:paraId="5C1AE973" w14:textId="77777777" w:rsidR="00007F5B" w:rsidRPr="00EC55CA" w:rsidRDefault="00007F5B" w:rsidP="00E376D4">
            <w:pPr>
              <w:overflowPunct w:val="0"/>
              <w:adjustRightInd w:val="0"/>
              <w:snapToGrid w:val="0"/>
              <w:spacing w:line="250" w:lineRule="exact"/>
              <w:ind w:rightChars="150" w:right="360"/>
              <w:jc w:val="right"/>
              <w:rPr>
                <w:rFonts w:eastAsia="標楷體"/>
                <w:b/>
              </w:rPr>
            </w:pPr>
            <w:r w:rsidRPr="00EC55CA">
              <w:rPr>
                <w:rFonts w:eastAsia="標楷體"/>
                <w:b/>
              </w:rPr>
              <w:t>14</w:t>
            </w:r>
          </w:p>
        </w:tc>
        <w:tc>
          <w:tcPr>
            <w:tcW w:w="977" w:type="dxa"/>
            <w:tcBorders>
              <w:top w:val="nil"/>
              <w:left w:val="nil"/>
              <w:bottom w:val="nil"/>
              <w:right w:val="nil"/>
            </w:tcBorders>
            <w:vAlign w:val="bottom"/>
          </w:tcPr>
          <w:p w14:paraId="0F7ABD51" w14:textId="77777777" w:rsidR="00007F5B" w:rsidRPr="00EC55CA" w:rsidRDefault="00007F5B" w:rsidP="00E376D4">
            <w:pPr>
              <w:overflowPunct w:val="0"/>
              <w:adjustRightInd w:val="0"/>
              <w:snapToGrid w:val="0"/>
              <w:spacing w:line="250" w:lineRule="exact"/>
              <w:ind w:rightChars="150" w:right="360"/>
              <w:jc w:val="right"/>
              <w:rPr>
                <w:rFonts w:eastAsia="標楷體"/>
                <w:b/>
              </w:rPr>
            </w:pPr>
            <w:r w:rsidRPr="00EC55CA">
              <w:rPr>
                <w:rFonts w:eastAsia="標楷體"/>
                <w:b/>
              </w:rPr>
              <w:t>2</w:t>
            </w:r>
          </w:p>
        </w:tc>
        <w:tc>
          <w:tcPr>
            <w:tcW w:w="978" w:type="dxa"/>
            <w:tcBorders>
              <w:top w:val="nil"/>
              <w:left w:val="nil"/>
              <w:bottom w:val="nil"/>
              <w:right w:val="single" w:sz="4" w:space="0" w:color="auto"/>
            </w:tcBorders>
            <w:vAlign w:val="bottom"/>
          </w:tcPr>
          <w:p w14:paraId="72BD8C69" w14:textId="77777777" w:rsidR="00007F5B" w:rsidRPr="00EC55CA" w:rsidRDefault="00007F5B" w:rsidP="00E376D4">
            <w:pPr>
              <w:tabs>
                <w:tab w:val="decimal" w:pos="560"/>
              </w:tabs>
              <w:overflowPunct w:val="0"/>
              <w:adjustRightInd w:val="0"/>
              <w:snapToGrid w:val="0"/>
              <w:spacing w:line="250" w:lineRule="exact"/>
              <w:rPr>
                <w:rFonts w:eastAsia="標楷體"/>
                <w:b/>
              </w:rPr>
            </w:pPr>
            <w:r w:rsidRPr="00EC55CA">
              <w:rPr>
                <w:rFonts w:eastAsia="標楷體"/>
                <w:b/>
              </w:rPr>
              <w:t>0.2</w:t>
            </w:r>
          </w:p>
        </w:tc>
        <w:tc>
          <w:tcPr>
            <w:tcW w:w="997" w:type="dxa"/>
            <w:tcBorders>
              <w:top w:val="nil"/>
              <w:left w:val="single" w:sz="4" w:space="0" w:color="auto"/>
              <w:bottom w:val="nil"/>
              <w:right w:val="single" w:sz="4" w:space="0" w:color="auto"/>
            </w:tcBorders>
            <w:vAlign w:val="bottom"/>
          </w:tcPr>
          <w:p w14:paraId="6CC09CFD" w14:textId="77777777" w:rsidR="00007F5B" w:rsidRPr="00EC55CA" w:rsidRDefault="00007F5B" w:rsidP="00E376D4">
            <w:pPr>
              <w:overflowPunct w:val="0"/>
              <w:adjustRightInd w:val="0"/>
              <w:snapToGrid w:val="0"/>
              <w:spacing w:line="250" w:lineRule="exact"/>
              <w:jc w:val="center"/>
              <w:rPr>
                <w:rFonts w:eastAsia="標楷體"/>
                <w:b/>
              </w:rPr>
            </w:pPr>
            <w:r w:rsidRPr="00EC55CA">
              <w:rPr>
                <w:rFonts w:eastAsia="標楷體"/>
                <w:b/>
              </w:rPr>
              <w:t>108.2</w:t>
            </w:r>
          </w:p>
        </w:tc>
      </w:tr>
      <w:tr w:rsidR="00EC55CA" w:rsidRPr="00EC55CA" w14:paraId="438ADC7F" w14:textId="77777777" w:rsidTr="008A0712">
        <w:trPr>
          <w:jc w:val="center"/>
        </w:trPr>
        <w:tc>
          <w:tcPr>
            <w:tcW w:w="742" w:type="dxa"/>
            <w:tcBorders>
              <w:top w:val="nil"/>
              <w:left w:val="single" w:sz="4" w:space="0" w:color="auto"/>
              <w:bottom w:val="nil"/>
              <w:right w:val="nil"/>
            </w:tcBorders>
            <w:vAlign w:val="bottom"/>
          </w:tcPr>
          <w:p w14:paraId="05FD64EC"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78</w:t>
            </w:r>
          </w:p>
        </w:tc>
        <w:tc>
          <w:tcPr>
            <w:tcW w:w="700" w:type="dxa"/>
            <w:tcBorders>
              <w:top w:val="nil"/>
              <w:left w:val="nil"/>
              <w:bottom w:val="nil"/>
              <w:right w:val="single" w:sz="4" w:space="0" w:color="auto"/>
            </w:tcBorders>
            <w:vAlign w:val="bottom"/>
          </w:tcPr>
          <w:p w14:paraId="651573AB"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1989</w:t>
            </w:r>
          </w:p>
        </w:tc>
        <w:tc>
          <w:tcPr>
            <w:tcW w:w="1143" w:type="dxa"/>
            <w:tcBorders>
              <w:top w:val="nil"/>
              <w:left w:val="single" w:sz="4" w:space="0" w:color="auto"/>
              <w:bottom w:val="nil"/>
              <w:right w:val="single" w:sz="4" w:space="0" w:color="auto"/>
            </w:tcBorders>
            <w:vAlign w:val="bottom"/>
          </w:tcPr>
          <w:p w14:paraId="03036155"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1.680</w:t>
            </w:r>
          </w:p>
        </w:tc>
        <w:tc>
          <w:tcPr>
            <w:tcW w:w="976" w:type="dxa"/>
            <w:tcBorders>
              <w:top w:val="nil"/>
              <w:left w:val="single" w:sz="4" w:space="0" w:color="auto"/>
              <w:bottom w:val="nil"/>
              <w:right w:val="nil"/>
            </w:tcBorders>
            <w:vAlign w:val="bottom"/>
          </w:tcPr>
          <w:p w14:paraId="33B9B72C"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16</w:t>
            </w:r>
          </w:p>
        </w:tc>
        <w:tc>
          <w:tcPr>
            <w:tcW w:w="978" w:type="dxa"/>
            <w:tcBorders>
              <w:top w:val="nil"/>
              <w:left w:val="nil"/>
              <w:bottom w:val="nil"/>
              <w:right w:val="nil"/>
            </w:tcBorders>
            <w:vAlign w:val="bottom"/>
          </w:tcPr>
          <w:p w14:paraId="76B4DCC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98</w:t>
            </w:r>
          </w:p>
        </w:tc>
        <w:tc>
          <w:tcPr>
            <w:tcW w:w="977" w:type="dxa"/>
            <w:tcBorders>
              <w:top w:val="nil"/>
              <w:left w:val="nil"/>
              <w:bottom w:val="nil"/>
              <w:right w:val="nil"/>
            </w:tcBorders>
            <w:vAlign w:val="bottom"/>
          </w:tcPr>
          <w:p w14:paraId="13871F02"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145</w:t>
            </w:r>
          </w:p>
        </w:tc>
        <w:tc>
          <w:tcPr>
            <w:tcW w:w="978" w:type="dxa"/>
            <w:tcBorders>
              <w:top w:val="nil"/>
              <w:left w:val="nil"/>
              <w:bottom w:val="nil"/>
              <w:right w:val="nil"/>
            </w:tcBorders>
            <w:vAlign w:val="bottom"/>
          </w:tcPr>
          <w:p w14:paraId="41BD3950"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61</w:t>
            </w:r>
          </w:p>
        </w:tc>
        <w:tc>
          <w:tcPr>
            <w:tcW w:w="976" w:type="dxa"/>
            <w:tcBorders>
              <w:top w:val="nil"/>
              <w:left w:val="nil"/>
              <w:bottom w:val="nil"/>
              <w:right w:val="nil"/>
            </w:tcBorders>
            <w:vAlign w:val="bottom"/>
          </w:tcPr>
          <w:p w14:paraId="134C84A3"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w:t>
            </w:r>
          </w:p>
        </w:tc>
        <w:tc>
          <w:tcPr>
            <w:tcW w:w="977" w:type="dxa"/>
            <w:tcBorders>
              <w:top w:val="nil"/>
              <w:left w:val="nil"/>
              <w:bottom w:val="nil"/>
              <w:right w:val="nil"/>
            </w:tcBorders>
            <w:vAlign w:val="bottom"/>
          </w:tcPr>
          <w:p w14:paraId="79891B22"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w:t>
            </w:r>
          </w:p>
        </w:tc>
        <w:tc>
          <w:tcPr>
            <w:tcW w:w="978" w:type="dxa"/>
            <w:tcBorders>
              <w:top w:val="nil"/>
              <w:left w:val="nil"/>
              <w:bottom w:val="nil"/>
              <w:right w:val="single" w:sz="4" w:space="0" w:color="auto"/>
            </w:tcBorders>
            <w:vAlign w:val="bottom"/>
          </w:tcPr>
          <w:p w14:paraId="1BE2D0DA"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0.2</w:t>
            </w:r>
          </w:p>
        </w:tc>
        <w:tc>
          <w:tcPr>
            <w:tcW w:w="997" w:type="dxa"/>
            <w:tcBorders>
              <w:top w:val="nil"/>
              <w:left w:val="single" w:sz="4" w:space="0" w:color="auto"/>
              <w:bottom w:val="nil"/>
              <w:right w:val="single" w:sz="4" w:space="0" w:color="auto"/>
            </w:tcBorders>
            <w:vAlign w:val="bottom"/>
          </w:tcPr>
          <w:p w14:paraId="67730B71"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108.6</w:t>
            </w:r>
          </w:p>
        </w:tc>
      </w:tr>
      <w:tr w:rsidR="00EC55CA" w:rsidRPr="00EC55CA" w14:paraId="521975F8" w14:textId="77777777" w:rsidTr="008A0712">
        <w:trPr>
          <w:jc w:val="center"/>
        </w:trPr>
        <w:tc>
          <w:tcPr>
            <w:tcW w:w="742" w:type="dxa"/>
            <w:tcBorders>
              <w:top w:val="nil"/>
              <w:left w:val="single" w:sz="4" w:space="0" w:color="auto"/>
              <w:bottom w:val="dotted" w:sz="4" w:space="0" w:color="auto"/>
              <w:right w:val="nil"/>
            </w:tcBorders>
            <w:vAlign w:val="bottom"/>
          </w:tcPr>
          <w:p w14:paraId="4139C3F0"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79</w:t>
            </w:r>
          </w:p>
        </w:tc>
        <w:tc>
          <w:tcPr>
            <w:tcW w:w="700" w:type="dxa"/>
            <w:tcBorders>
              <w:top w:val="nil"/>
              <w:left w:val="nil"/>
              <w:bottom w:val="dotted" w:sz="4" w:space="0" w:color="auto"/>
              <w:right w:val="single" w:sz="4" w:space="0" w:color="auto"/>
            </w:tcBorders>
            <w:vAlign w:val="bottom"/>
          </w:tcPr>
          <w:p w14:paraId="601E92D2"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1990</w:t>
            </w:r>
          </w:p>
        </w:tc>
        <w:tc>
          <w:tcPr>
            <w:tcW w:w="1143" w:type="dxa"/>
            <w:tcBorders>
              <w:top w:val="nil"/>
              <w:left w:val="single" w:sz="4" w:space="0" w:color="auto"/>
              <w:bottom w:val="dotted" w:sz="4" w:space="0" w:color="auto"/>
              <w:right w:val="single" w:sz="4" w:space="0" w:color="auto"/>
            </w:tcBorders>
            <w:vAlign w:val="bottom"/>
          </w:tcPr>
          <w:p w14:paraId="0FF36AD1"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1.810</w:t>
            </w:r>
          </w:p>
        </w:tc>
        <w:tc>
          <w:tcPr>
            <w:tcW w:w="976" w:type="dxa"/>
            <w:tcBorders>
              <w:top w:val="nil"/>
              <w:left w:val="single" w:sz="4" w:space="0" w:color="auto"/>
              <w:bottom w:val="dotted" w:sz="4" w:space="0" w:color="auto"/>
              <w:right w:val="nil"/>
            </w:tcBorders>
            <w:vAlign w:val="bottom"/>
          </w:tcPr>
          <w:p w14:paraId="08559651"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17</w:t>
            </w:r>
          </w:p>
        </w:tc>
        <w:tc>
          <w:tcPr>
            <w:tcW w:w="978" w:type="dxa"/>
            <w:tcBorders>
              <w:top w:val="nil"/>
              <w:left w:val="nil"/>
              <w:bottom w:val="dotted" w:sz="4" w:space="0" w:color="auto"/>
              <w:right w:val="nil"/>
            </w:tcBorders>
            <w:vAlign w:val="bottom"/>
          </w:tcPr>
          <w:p w14:paraId="5674525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100</w:t>
            </w:r>
          </w:p>
        </w:tc>
        <w:tc>
          <w:tcPr>
            <w:tcW w:w="977" w:type="dxa"/>
            <w:tcBorders>
              <w:top w:val="nil"/>
              <w:left w:val="nil"/>
              <w:bottom w:val="dotted" w:sz="4" w:space="0" w:color="auto"/>
              <w:right w:val="nil"/>
            </w:tcBorders>
            <w:vAlign w:val="bottom"/>
          </w:tcPr>
          <w:p w14:paraId="478837F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159</w:t>
            </w:r>
          </w:p>
        </w:tc>
        <w:tc>
          <w:tcPr>
            <w:tcW w:w="978" w:type="dxa"/>
            <w:tcBorders>
              <w:top w:val="nil"/>
              <w:left w:val="nil"/>
              <w:bottom w:val="dotted" w:sz="4" w:space="0" w:color="auto"/>
              <w:right w:val="nil"/>
            </w:tcBorders>
            <w:vAlign w:val="bottom"/>
          </w:tcPr>
          <w:p w14:paraId="4FD8B0F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69</w:t>
            </w:r>
          </w:p>
        </w:tc>
        <w:tc>
          <w:tcPr>
            <w:tcW w:w="976" w:type="dxa"/>
            <w:tcBorders>
              <w:top w:val="nil"/>
              <w:left w:val="nil"/>
              <w:bottom w:val="dotted" w:sz="4" w:space="0" w:color="auto"/>
              <w:right w:val="nil"/>
            </w:tcBorders>
            <w:vAlign w:val="bottom"/>
          </w:tcPr>
          <w:p w14:paraId="4709B538"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15</w:t>
            </w:r>
          </w:p>
        </w:tc>
        <w:tc>
          <w:tcPr>
            <w:tcW w:w="977" w:type="dxa"/>
            <w:tcBorders>
              <w:top w:val="nil"/>
              <w:left w:val="nil"/>
              <w:bottom w:val="dotted" w:sz="4" w:space="0" w:color="auto"/>
              <w:right w:val="nil"/>
            </w:tcBorders>
            <w:vAlign w:val="bottom"/>
          </w:tcPr>
          <w:p w14:paraId="5A79F5BE"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w:t>
            </w:r>
          </w:p>
        </w:tc>
        <w:tc>
          <w:tcPr>
            <w:tcW w:w="978" w:type="dxa"/>
            <w:tcBorders>
              <w:top w:val="nil"/>
              <w:left w:val="nil"/>
              <w:bottom w:val="dotted" w:sz="4" w:space="0" w:color="auto"/>
              <w:right w:val="single" w:sz="4" w:space="0" w:color="auto"/>
            </w:tcBorders>
            <w:vAlign w:val="bottom"/>
          </w:tcPr>
          <w:p w14:paraId="13D5500B"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0.2</w:t>
            </w:r>
          </w:p>
        </w:tc>
        <w:tc>
          <w:tcPr>
            <w:tcW w:w="997" w:type="dxa"/>
            <w:tcBorders>
              <w:top w:val="nil"/>
              <w:left w:val="single" w:sz="4" w:space="0" w:color="auto"/>
              <w:bottom w:val="dotted" w:sz="4" w:space="0" w:color="auto"/>
              <w:right w:val="single" w:sz="4" w:space="0" w:color="auto"/>
            </w:tcBorders>
            <w:vAlign w:val="bottom"/>
          </w:tcPr>
          <w:p w14:paraId="796C7D8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110.3</w:t>
            </w:r>
          </w:p>
        </w:tc>
      </w:tr>
      <w:tr w:rsidR="00EC55CA" w:rsidRPr="00EC55CA" w14:paraId="04929A30" w14:textId="77777777" w:rsidTr="008A0712">
        <w:trPr>
          <w:jc w:val="center"/>
        </w:trPr>
        <w:tc>
          <w:tcPr>
            <w:tcW w:w="742" w:type="dxa"/>
            <w:tcBorders>
              <w:top w:val="dotted" w:sz="4" w:space="0" w:color="auto"/>
              <w:left w:val="single" w:sz="4" w:space="0" w:color="auto"/>
              <w:bottom w:val="nil"/>
              <w:right w:val="nil"/>
            </w:tcBorders>
            <w:vAlign w:val="bottom"/>
          </w:tcPr>
          <w:p w14:paraId="35CF8CBA"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80</w:t>
            </w:r>
          </w:p>
        </w:tc>
        <w:tc>
          <w:tcPr>
            <w:tcW w:w="700" w:type="dxa"/>
            <w:tcBorders>
              <w:top w:val="dotted" w:sz="4" w:space="0" w:color="auto"/>
              <w:left w:val="nil"/>
              <w:bottom w:val="nil"/>
              <w:right w:val="single" w:sz="4" w:space="0" w:color="auto"/>
            </w:tcBorders>
            <w:vAlign w:val="bottom"/>
          </w:tcPr>
          <w:p w14:paraId="7656890B"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1991</w:t>
            </w:r>
          </w:p>
        </w:tc>
        <w:tc>
          <w:tcPr>
            <w:tcW w:w="1143" w:type="dxa"/>
            <w:tcBorders>
              <w:top w:val="dotted" w:sz="4" w:space="0" w:color="auto"/>
              <w:left w:val="single" w:sz="4" w:space="0" w:color="auto"/>
              <w:bottom w:val="nil"/>
              <w:right w:val="single" w:sz="4" w:space="0" w:color="auto"/>
            </w:tcBorders>
            <w:vAlign w:val="bottom"/>
          </w:tcPr>
          <w:p w14:paraId="70D46427"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1.720</w:t>
            </w:r>
          </w:p>
        </w:tc>
        <w:tc>
          <w:tcPr>
            <w:tcW w:w="976" w:type="dxa"/>
            <w:tcBorders>
              <w:top w:val="dotted" w:sz="4" w:space="0" w:color="auto"/>
              <w:left w:val="single" w:sz="4" w:space="0" w:color="auto"/>
              <w:bottom w:val="nil"/>
              <w:right w:val="nil"/>
            </w:tcBorders>
            <w:vAlign w:val="bottom"/>
          </w:tcPr>
          <w:p w14:paraId="1F13216F"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17</w:t>
            </w:r>
          </w:p>
        </w:tc>
        <w:tc>
          <w:tcPr>
            <w:tcW w:w="978" w:type="dxa"/>
            <w:tcBorders>
              <w:top w:val="dotted" w:sz="4" w:space="0" w:color="auto"/>
              <w:left w:val="nil"/>
              <w:bottom w:val="nil"/>
              <w:right w:val="nil"/>
            </w:tcBorders>
            <w:vAlign w:val="bottom"/>
          </w:tcPr>
          <w:p w14:paraId="3BF65D24"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92</w:t>
            </w:r>
          </w:p>
        </w:tc>
        <w:tc>
          <w:tcPr>
            <w:tcW w:w="977" w:type="dxa"/>
            <w:tcBorders>
              <w:top w:val="dotted" w:sz="4" w:space="0" w:color="auto"/>
              <w:left w:val="nil"/>
              <w:bottom w:val="nil"/>
              <w:right w:val="nil"/>
            </w:tcBorders>
            <w:vAlign w:val="bottom"/>
          </w:tcPr>
          <w:p w14:paraId="7560024B"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149</w:t>
            </w:r>
          </w:p>
        </w:tc>
        <w:tc>
          <w:tcPr>
            <w:tcW w:w="978" w:type="dxa"/>
            <w:tcBorders>
              <w:top w:val="dotted" w:sz="4" w:space="0" w:color="auto"/>
              <w:left w:val="nil"/>
              <w:bottom w:val="nil"/>
              <w:right w:val="nil"/>
            </w:tcBorders>
            <w:vAlign w:val="bottom"/>
          </w:tcPr>
          <w:p w14:paraId="7F44FDBD"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68</w:t>
            </w:r>
          </w:p>
        </w:tc>
        <w:tc>
          <w:tcPr>
            <w:tcW w:w="976" w:type="dxa"/>
            <w:tcBorders>
              <w:top w:val="dotted" w:sz="4" w:space="0" w:color="auto"/>
              <w:left w:val="nil"/>
              <w:bottom w:val="nil"/>
              <w:right w:val="nil"/>
            </w:tcBorders>
            <w:vAlign w:val="bottom"/>
          </w:tcPr>
          <w:p w14:paraId="14C73DAA"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16</w:t>
            </w:r>
          </w:p>
        </w:tc>
        <w:tc>
          <w:tcPr>
            <w:tcW w:w="977" w:type="dxa"/>
            <w:tcBorders>
              <w:top w:val="dotted" w:sz="4" w:space="0" w:color="auto"/>
              <w:left w:val="nil"/>
              <w:bottom w:val="nil"/>
              <w:right w:val="nil"/>
            </w:tcBorders>
            <w:vAlign w:val="bottom"/>
          </w:tcPr>
          <w:p w14:paraId="3A955BEE"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2</w:t>
            </w:r>
          </w:p>
        </w:tc>
        <w:tc>
          <w:tcPr>
            <w:tcW w:w="978" w:type="dxa"/>
            <w:tcBorders>
              <w:top w:val="dotted" w:sz="4" w:space="0" w:color="auto"/>
              <w:left w:val="nil"/>
              <w:bottom w:val="nil"/>
              <w:right w:val="single" w:sz="4" w:space="0" w:color="auto"/>
            </w:tcBorders>
            <w:vAlign w:val="bottom"/>
          </w:tcPr>
          <w:p w14:paraId="0EF483A5"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0.2</w:t>
            </w:r>
          </w:p>
        </w:tc>
        <w:tc>
          <w:tcPr>
            <w:tcW w:w="997" w:type="dxa"/>
            <w:tcBorders>
              <w:top w:val="dotted" w:sz="4" w:space="0" w:color="auto"/>
              <w:left w:val="single" w:sz="4" w:space="0" w:color="auto"/>
              <w:bottom w:val="nil"/>
              <w:right w:val="single" w:sz="4" w:space="0" w:color="auto"/>
            </w:tcBorders>
            <w:vAlign w:val="bottom"/>
          </w:tcPr>
          <w:p w14:paraId="556AFDAC"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110.4</w:t>
            </w:r>
          </w:p>
        </w:tc>
      </w:tr>
      <w:tr w:rsidR="00EC55CA" w:rsidRPr="00EC55CA" w14:paraId="7193B954" w14:textId="77777777" w:rsidTr="008A0712">
        <w:trPr>
          <w:jc w:val="center"/>
        </w:trPr>
        <w:tc>
          <w:tcPr>
            <w:tcW w:w="742" w:type="dxa"/>
            <w:tcBorders>
              <w:top w:val="nil"/>
              <w:left w:val="single" w:sz="4" w:space="0" w:color="auto"/>
              <w:bottom w:val="nil"/>
              <w:right w:val="nil"/>
            </w:tcBorders>
            <w:vAlign w:val="bottom"/>
          </w:tcPr>
          <w:p w14:paraId="0731C9BB"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81</w:t>
            </w:r>
          </w:p>
        </w:tc>
        <w:tc>
          <w:tcPr>
            <w:tcW w:w="700" w:type="dxa"/>
            <w:tcBorders>
              <w:top w:val="nil"/>
              <w:left w:val="nil"/>
              <w:bottom w:val="nil"/>
              <w:right w:val="single" w:sz="4" w:space="0" w:color="auto"/>
            </w:tcBorders>
            <w:vAlign w:val="bottom"/>
          </w:tcPr>
          <w:p w14:paraId="1C14B772"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1992</w:t>
            </w:r>
          </w:p>
        </w:tc>
        <w:tc>
          <w:tcPr>
            <w:tcW w:w="1143" w:type="dxa"/>
            <w:tcBorders>
              <w:top w:val="nil"/>
              <w:left w:val="single" w:sz="4" w:space="0" w:color="auto"/>
              <w:bottom w:val="nil"/>
              <w:right w:val="single" w:sz="4" w:space="0" w:color="auto"/>
            </w:tcBorders>
            <w:vAlign w:val="bottom"/>
          </w:tcPr>
          <w:p w14:paraId="61CE3FD8"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1.730</w:t>
            </w:r>
          </w:p>
        </w:tc>
        <w:tc>
          <w:tcPr>
            <w:tcW w:w="976" w:type="dxa"/>
            <w:tcBorders>
              <w:top w:val="nil"/>
              <w:left w:val="single" w:sz="4" w:space="0" w:color="auto"/>
              <w:bottom w:val="nil"/>
              <w:right w:val="nil"/>
            </w:tcBorders>
            <w:vAlign w:val="bottom"/>
          </w:tcPr>
          <w:p w14:paraId="40741A7C"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17</w:t>
            </w:r>
          </w:p>
        </w:tc>
        <w:tc>
          <w:tcPr>
            <w:tcW w:w="978" w:type="dxa"/>
            <w:tcBorders>
              <w:top w:val="nil"/>
              <w:left w:val="nil"/>
              <w:bottom w:val="nil"/>
              <w:right w:val="nil"/>
            </w:tcBorders>
            <w:vAlign w:val="bottom"/>
          </w:tcPr>
          <w:p w14:paraId="4128D8CB"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91</w:t>
            </w:r>
          </w:p>
        </w:tc>
        <w:tc>
          <w:tcPr>
            <w:tcW w:w="977" w:type="dxa"/>
            <w:tcBorders>
              <w:top w:val="nil"/>
              <w:left w:val="nil"/>
              <w:bottom w:val="nil"/>
              <w:right w:val="nil"/>
            </w:tcBorders>
            <w:vAlign w:val="bottom"/>
          </w:tcPr>
          <w:p w14:paraId="5711C41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148</w:t>
            </w:r>
          </w:p>
        </w:tc>
        <w:tc>
          <w:tcPr>
            <w:tcW w:w="978" w:type="dxa"/>
            <w:tcBorders>
              <w:top w:val="nil"/>
              <w:left w:val="nil"/>
              <w:bottom w:val="nil"/>
              <w:right w:val="nil"/>
            </w:tcBorders>
            <w:vAlign w:val="bottom"/>
          </w:tcPr>
          <w:p w14:paraId="5F9D09E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72</w:t>
            </w:r>
          </w:p>
        </w:tc>
        <w:tc>
          <w:tcPr>
            <w:tcW w:w="976" w:type="dxa"/>
            <w:tcBorders>
              <w:top w:val="nil"/>
              <w:left w:val="nil"/>
              <w:bottom w:val="nil"/>
              <w:right w:val="nil"/>
            </w:tcBorders>
            <w:vAlign w:val="bottom"/>
          </w:tcPr>
          <w:p w14:paraId="26922223"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16</w:t>
            </w:r>
          </w:p>
        </w:tc>
        <w:tc>
          <w:tcPr>
            <w:tcW w:w="977" w:type="dxa"/>
            <w:tcBorders>
              <w:top w:val="nil"/>
              <w:left w:val="nil"/>
              <w:bottom w:val="nil"/>
              <w:right w:val="nil"/>
            </w:tcBorders>
            <w:vAlign w:val="bottom"/>
          </w:tcPr>
          <w:p w14:paraId="4F34612B"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w:t>
            </w:r>
          </w:p>
        </w:tc>
        <w:tc>
          <w:tcPr>
            <w:tcW w:w="978" w:type="dxa"/>
            <w:tcBorders>
              <w:top w:val="nil"/>
              <w:left w:val="nil"/>
              <w:bottom w:val="nil"/>
              <w:right w:val="single" w:sz="4" w:space="0" w:color="auto"/>
            </w:tcBorders>
            <w:vAlign w:val="bottom"/>
          </w:tcPr>
          <w:p w14:paraId="2780A143"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0.2</w:t>
            </w:r>
          </w:p>
        </w:tc>
        <w:tc>
          <w:tcPr>
            <w:tcW w:w="997" w:type="dxa"/>
            <w:tcBorders>
              <w:top w:val="nil"/>
              <w:left w:val="single" w:sz="4" w:space="0" w:color="auto"/>
              <w:bottom w:val="nil"/>
              <w:right w:val="single" w:sz="4" w:space="0" w:color="auto"/>
            </w:tcBorders>
            <w:vAlign w:val="bottom"/>
          </w:tcPr>
          <w:p w14:paraId="0CB75DBC"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109.9</w:t>
            </w:r>
          </w:p>
        </w:tc>
      </w:tr>
      <w:tr w:rsidR="00EC55CA" w:rsidRPr="00EC55CA" w14:paraId="44A86422" w14:textId="77777777" w:rsidTr="008A0712">
        <w:trPr>
          <w:jc w:val="center"/>
        </w:trPr>
        <w:tc>
          <w:tcPr>
            <w:tcW w:w="742" w:type="dxa"/>
            <w:tcBorders>
              <w:top w:val="nil"/>
              <w:left w:val="single" w:sz="4" w:space="0" w:color="auto"/>
              <w:bottom w:val="nil"/>
              <w:right w:val="nil"/>
            </w:tcBorders>
            <w:vAlign w:val="bottom"/>
          </w:tcPr>
          <w:p w14:paraId="4B39C905"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82</w:t>
            </w:r>
          </w:p>
        </w:tc>
        <w:tc>
          <w:tcPr>
            <w:tcW w:w="700" w:type="dxa"/>
            <w:tcBorders>
              <w:top w:val="nil"/>
              <w:left w:val="nil"/>
              <w:bottom w:val="nil"/>
              <w:right w:val="single" w:sz="4" w:space="0" w:color="auto"/>
            </w:tcBorders>
            <w:vAlign w:val="bottom"/>
          </w:tcPr>
          <w:p w14:paraId="02E1A840"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1993</w:t>
            </w:r>
          </w:p>
        </w:tc>
        <w:tc>
          <w:tcPr>
            <w:tcW w:w="1143" w:type="dxa"/>
            <w:tcBorders>
              <w:top w:val="nil"/>
              <w:left w:val="single" w:sz="4" w:space="0" w:color="auto"/>
              <w:bottom w:val="nil"/>
              <w:right w:val="single" w:sz="4" w:space="0" w:color="auto"/>
            </w:tcBorders>
            <w:vAlign w:val="bottom"/>
          </w:tcPr>
          <w:p w14:paraId="26005427"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1.760</w:t>
            </w:r>
          </w:p>
        </w:tc>
        <w:tc>
          <w:tcPr>
            <w:tcW w:w="976" w:type="dxa"/>
            <w:tcBorders>
              <w:top w:val="nil"/>
              <w:left w:val="single" w:sz="4" w:space="0" w:color="auto"/>
              <w:bottom w:val="nil"/>
              <w:right w:val="nil"/>
            </w:tcBorders>
            <w:vAlign w:val="bottom"/>
          </w:tcPr>
          <w:p w14:paraId="75A918C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17</w:t>
            </w:r>
          </w:p>
        </w:tc>
        <w:tc>
          <w:tcPr>
            <w:tcW w:w="978" w:type="dxa"/>
            <w:tcBorders>
              <w:top w:val="nil"/>
              <w:left w:val="nil"/>
              <w:bottom w:val="nil"/>
              <w:right w:val="nil"/>
            </w:tcBorders>
            <w:vAlign w:val="bottom"/>
          </w:tcPr>
          <w:p w14:paraId="7328C5D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91</w:t>
            </w:r>
          </w:p>
        </w:tc>
        <w:tc>
          <w:tcPr>
            <w:tcW w:w="977" w:type="dxa"/>
            <w:tcBorders>
              <w:top w:val="nil"/>
              <w:left w:val="nil"/>
              <w:bottom w:val="nil"/>
              <w:right w:val="nil"/>
            </w:tcBorders>
            <w:vAlign w:val="bottom"/>
          </w:tcPr>
          <w:p w14:paraId="7E3A9574"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149</w:t>
            </w:r>
          </w:p>
        </w:tc>
        <w:tc>
          <w:tcPr>
            <w:tcW w:w="978" w:type="dxa"/>
            <w:tcBorders>
              <w:top w:val="nil"/>
              <w:left w:val="nil"/>
              <w:bottom w:val="nil"/>
              <w:right w:val="nil"/>
            </w:tcBorders>
            <w:vAlign w:val="bottom"/>
          </w:tcPr>
          <w:p w14:paraId="288486F1"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75</w:t>
            </w:r>
          </w:p>
        </w:tc>
        <w:tc>
          <w:tcPr>
            <w:tcW w:w="976" w:type="dxa"/>
            <w:tcBorders>
              <w:top w:val="nil"/>
              <w:left w:val="nil"/>
              <w:bottom w:val="nil"/>
              <w:right w:val="nil"/>
            </w:tcBorders>
            <w:vAlign w:val="bottom"/>
          </w:tcPr>
          <w:p w14:paraId="7F399281"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18</w:t>
            </w:r>
          </w:p>
        </w:tc>
        <w:tc>
          <w:tcPr>
            <w:tcW w:w="977" w:type="dxa"/>
            <w:tcBorders>
              <w:top w:val="nil"/>
              <w:left w:val="nil"/>
              <w:bottom w:val="nil"/>
              <w:right w:val="nil"/>
            </w:tcBorders>
            <w:vAlign w:val="bottom"/>
          </w:tcPr>
          <w:p w14:paraId="5EB65F97"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w:t>
            </w:r>
          </w:p>
        </w:tc>
        <w:tc>
          <w:tcPr>
            <w:tcW w:w="978" w:type="dxa"/>
            <w:tcBorders>
              <w:top w:val="nil"/>
              <w:left w:val="nil"/>
              <w:bottom w:val="nil"/>
              <w:right w:val="single" w:sz="4" w:space="0" w:color="auto"/>
            </w:tcBorders>
            <w:vAlign w:val="bottom"/>
          </w:tcPr>
          <w:p w14:paraId="157E0018"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0.2</w:t>
            </w:r>
          </w:p>
        </w:tc>
        <w:tc>
          <w:tcPr>
            <w:tcW w:w="997" w:type="dxa"/>
            <w:tcBorders>
              <w:top w:val="nil"/>
              <w:left w:val="single" w:sz="4" w:space="0" w:color="auto"/>
              <w:bottom w:val="nil"/>
              <w:right w:val="single" w:sz="4" w:space="0" w:color="auto"/>
            </w:tcBorders>
            <w:vAlign w:val="bottom"/>
          </w:tcPr>
          <w:p w14:paraId="1DD66333"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108.1</w:t>
            </w:r>
          </w:p>
        </w:tc>
      </w:tr>
      <w:tr w:rsidR="00EC55CA" w:rsidRPr="00EC55CA" w14:paraId="7CB4DA89" w14:textId="77777777" w:rsidTr="008A0712">
        <w:trPr>
          <w:jc w:val="center"/>
        </w:trPr>
        <w:tc>
          <w:tcPr>
            <w:tcW w:w="742" w:type="dxa"/>
            <w:tcBorders>
              <w:top w:val="nil"/>
              <w:left w:val="single" w:sz="4" w:space="0" w:color="auto"/>
              <w:bottom w:val="nil"/>
              <w:right w:val="nil"/>
            </w:tcBorders>
            <w:vAlign w:val="bottom"/>
          </w:tcPr>
          <w:p w14:paraId="0B164692"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83</w:t>
            </w:r>
          </w:p>
        </w:tc>
        <w:tc>
          <w:tcPr>
            <w:tcW w:w="700" w:type="dxa"/>
            <w:tcBorders>
              <w:top w:val="nil"/>
              <w:left w:val="nil"/>
              <w:bottom w:val="nil"/>
              <w:right w:val="single" w:sz="4" w:space="0" w:color="auto"/>
            </w:tcBorders>
            <w:vAlign w:val="bottom"/>
          </w:tcPr>
          <w:p w14:paraId="709DF6D3"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1994</w:t>
            </w:r>
          </w:p>
        </w:tc>
        <w:tc>
          <w:tcPr>
            <w:tcW w:w="1143" w:type="dxa"/>
            <w:tcBorders>
              <w:top w:val="nil"/>
              <w:left w:val="single" w:sz="4" w:space="0" w:color="auto"/>
              <w:bottom w:val="nil"/>
              <w:right w:val="single" w:sz="4" w:space="0" w:color="auto"/>
            </w:tcBorders>
            <w:vAlign w:val="bottom"/>
          </w:tcPr>
          <w:p w14:paraId="7712E7CC"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1.755</w:t>
            </w:r>
          </w:p>
        </w:tc>
        <w:tc>
          <w:tcPr>
            <w:tcW w:w="976" w:type="dxa"/>
            <w:tcBorders>
              <w:top w:val="nil"/>
              <w:left w:val="single" w:sz="4" w:space="0" w:color="auto"/>
              <w:bottom w:val="nil"/>
              <w:right w:val="nil"/>
            </w:tcBorders>
            <w:vAlign w:val="bottom"/>
          </w:tcPr>
          <w:p w14:paraId="2B5373B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17</w:t>
            </w:r>
          </w:p>
        </w:tc>
        <w:tc>
          <w:tcPr>
            <w:tcW w:w="978" w:type="dxa"/>
            <w:tcBorders>
              <w:top w:val="nil"/>
              <w:left w:val="nil"/>
              <w:bottom w:val="nil"/>
              <w:right w:val="nil"/>
            </w:tcBorders>
            <w:vAlign w:val="bottom"/>
          </w:tcPr>
          <w:p w14:paraId="3B8B485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87</w:t>
            </w:r>
          </w:p>
        </w:tc>
        <w:tc>
          <w:tcPr>
            <w:tcW w:w="977" w:type="dxa"/>
            <w:tcBorders>
              <w:top w:val="nil"/>
              <w:left w:val="nil"/>
              <w:bottom w:val="nil"/>
              <w:right w:val="nil"/>
            </w:tcBorders>
            <w:vAlign w:val="bottom"/>
          </w:tcPr>
          <w:p w14:paraId="6963EE8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148</w:t>
            </w:r>
          </w:p>
        </w:tc>
        <w:tc>
          <w:tcPr>
            <w:tcW w:w="978" w:type="dxa"/>
            <w:tcBorders>
              <w:top w:val="nil"/>
              <w:left w:val="nil"/>
              <w:bottom w:val="nil"/>
              <w:right w:val="nil"/>
            </w:tcBorders>
            <w:vAlign w:val="bottom"/>
          </w:tcPr>
          <w:p w14:paraId="39C37E1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79</w:t>
            </w:r>
          </w:p>
        </w:tc>
        <w:tc>
          <w:tcPr>
            <w:tcW w:w="976" w:type="dxa"/>
            <w:tcBorders>
              <w:top w:val="nil"/>
              <w:left w:val="nil"/>
              <w:bottom w:val="nil"/>
              <w:right w:val="nil"/>
            </w:tcBorders>
            <w:vAlign w:val="bottom"/>
          </w:tcPr>
          <w:p w14:paraId="1BC96DFC"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18</w:t>
            </w:r>
          </w:p>
        </w:tc>
        <w:tc>
          <w:tcPr>
            <w:tcW w:w="977" w:type="dxa"/>
            <w:tcBorders>
              <w:top w:val="nil"/>
              <w:left w:val="nil"/>
              <w:bottom w:val="nil"/>
              <w:right w:val="nil"/>
            </w:tcBorders>
            <w:vAlign w:val="bottom"/>
          </w:tcPr>
          <w:p w14:paraId="198D1B6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w:t>
            </w:r>
          </w:p>
        </w:tc>
        <w:tc>
          <w:tcPr>
            <w:tcW w:w="978" w:type="dxa"/>
            <w:tcBorders>
              <w:top w:val="nil"/>
              <w:left w:val="nil"/>
              <w:bottom w:val="nil"/>
              <w:right w:val="single" w:sz="4" w:space="0" w:color="auto"/>
            </w:tcBorders>
            <w:vAlign w:val="bottom"/>
          </w:tcPr>
          <w:p w14:paraId="55617431"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0.1</w:t>
            </w:r>
          </w:p>
        </w:tc>
        <w:tc>
          <w:tcPr>
            <w:tcW w:w="997" w:type="dxa"/>
            <w:tcBorders>
              <w:top w:val="nil"/>
              <w:left w:val="single" w:sz="4" w:space="0" w:color="auto"/>
              <w:bottom w:val="nil"/>
              <w:right w:val="single" w:sz="4" w:space="0" w:color="auto"/>
            </w:tcBorders>
            <w:vAlign w:val="bottom"/>
          </w:tcPr>
          <w:p w14:paraId="16B36EF8"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108.9</w:t>
            </w:r>
          </w:p>
        </w:tc>
      </w:tr>
      <w:tr w:rsidR="00EC55CA" w:rsidRPr="00EC55CA" w14:paraId="4EC9212C" w14:textId="77777777" w:rsidTr="008A0712">
        <w:trPr>
          <w:jc w:val="center"/>
        </w:trPr>
        <w:tc>
          <w:tcPr>
            <w:tcW w:w="742" w:type="dxa"/>
            <w:tcBorders>
              <w:top w:val="nil"/>
              <w:left w:val="single" w:sz="4" w:space="0" w:color="auto"/>
              <w:bottom w:val="dotted" w:sz="4" w:space="0" w:color="auto"/>
              <w:right w:val="nil"/>
            </w:tcBorders>
            <w:vAlign w:val="bottom"/>
          </w:tcPr>
          <w:p w14:paraId="4130ADAF"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84</w:t>
            </w:r>
          </w:p>
        </w:tc>
        <w:tc>
          <w:tcPr>
            <w:tcW w:w="700" w:type="dxa"/>
            <w:tcBorders>
              <w:top w:val="nil"/>
              <w:left w:val="nil"/>
              <w:bottom w:val="dotted" w:sz="4" w:space="0" w:color="auto"/>
              <w:right w:val="single" w:sz="4" w:space="0" w:color="auto"/>
            </w:tcBorders>
            <w:vAlign w:val="bottom"/>
          </w:tcPr>
          <w:p w14:paraId="0383EC6B"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1995</w:t>
            </w:r>
          </w:p>
        </w:tc>
        <w:tc>
          <w:tcPr>
            <w:tcW w:w="1143" w:type="dxa"/>
            <w:tcBorders>
              <w:top w:val="nil"/>
              <w:left w:val="single" w:sz="4" w:space="0" w:color="auto"/>
              <w:bottom w:val="dotted" w:sz="4" w:space="0" w:color="auto"/>
              <w:right w:val="single" w:sz="4" w:space="0" w:color="auto"/>
            </w:tcBorders>
            <w:vAlign w:val="bottom"/>
          </w:tcPr>
          <w:p w14:paraId="7711702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1.775</w:t>
            </w:r>
          </w:p>
        </w:tc>
        <w:tc>
          <w:tcPr>
            <w:tcW w:w="976" w:type="dxa"/>
            <w:tcBorders>
              <w:top w:val="nil"/>
              <w:left w:val="single" w:sz="4" w:space="0" w:color="auto"/>
              <w:bottom w:val="dotted" w:sz="4" w:space="0" w:color="auto"/>
              <w:right w:val="nil"/>
            </w:tcBorders>
            <w:vAlign w:val="bottom"/>
          </w:tcPr>
          <w:p w14:paraId="73096E1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17</w:t>
            </w:r>
          </w:p>
        </w:tc>
        <w:tc>
          <w:tcPr>
            <w:tcW w:w="978" w:type="dxa"/>
            <w:tcBorders>
              <w:top w:val="nil"/>
              <w:left w:val="nil"/>
              <w:bottom w:val="dotted" w:sz="4" w:space="0" w:color="auto"/>
              <w:right w:val="nil"/>
            </w:tcBorders>
            <w:vAlign w:val="bottom"/>
          </w:tcPr>
          <w:p w14:paraId="4BD1A9B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86</w:t>
            </w:r>
          </w:p>
        </w:tc>
        <w:tc>
          <w:tcPr>
            <w:tcW w:w="977" w:type="dxa"/>
            <w:tcBorders>
              <w:top w:val="nil"/>
              <w:left w:val="nil"/>
              <w:bottom w:val="dotted" w:sz="4" w:space="0" w:color="auto"/>
              <w:right w:val="nil"/>
            </w:tcBorders>
            <w:vAlign w:val="bottom"/>
          </w:tcPr>
          <w:p w14:paraId="4569D72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148</w:t>
            </w:r>
          </w:p>
        </w:tc>
        <w:tc>
          <w:tcPr>
            <w:tcW w:w="978" w:type="dxa"/>
            <w:tcBorders>
              <w:top w:val="nil"/>
              <w:left w:val="nil"/>
              <w:bottom w:val="dotted" w:sz="4" w:space="0" w:color="auto"/>
              <w:right w:val="nil"/>
            </w:tcBorders>
            <w:vAlign w:val="bottom"/>
          </w:tcPr>
          <w:p w14:paraId="0870F4E7"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82</w:t>
            </w:r>
          </w:p>
        </w:tc>
        <w:tc>
          <w:tcPr>
            <w:tcW w:w="976" w:type="dxa"/>
            <w:tcBorders>
              <w:top w:val="nil"/>
              <w:left w:val="nil"/>
              <w:bottom w:val="dotted" w:sz="4" w:space="0" w:color="auto"/>
              <w:right w:val="nil"/>
            </w:tcBorders>
            <w:vAlign w:val="bottom"/>
          </w:tcPr>
          <w:p w14:paraId="706FF8B0"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20</w:t>
            </w:r>
          </w:p>
        </w:tc>
        <w:tc>
          <w:tcPr>
            <w:tcW w:w="977" w:type="dxa"/>
            <w:tcBorders>
              <w:top w:val="nil"/>
              <w:left w:val="nil"/>
              <w:bottom w:val="dotted" w:sz="4" w:space="0" w:color="auto"/>
              <w:right w:val="nil"/>
            </w:tcBorders>
            <w:vAlign w:val="bottom"/>
          </w:tcPr>
          <w:p w14:paraId="12A46FA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w:t>
            </w:r>
          </w:p>
        </w:tc>
        <w:tc>
          <w:tcPr>
            <w:tcW w:w="978" w:type="dxa"/>
            <w:tcBorders>
              <w:top w:val="nil"/>
              <w:left w:val="nil"/>
              <w:bottom w:val="dotted" w:sz="4" w:space="0" w:color="auto"/>
              <w:right w:val="single" w:sz="4" w:space="0" w:color="auto"/>
            </w:tcBorders>
            <w:vAlign w:val="bottom"/>
          </w:tcPr>
          <w:p w14:paraId="495CFD83"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0.2</w:t>
            </w:r>
          </w:p>
        </w:tc>
        <w:tc>
          <w:tcPr>
            <w:tcW w:w="997" w:type="dxa"/>
            <w:tcBorders>
              <w:top w:val="nil"/>
              <w:left w:val="single" w:sz="4" w:space="0" w:color="auto"/>
              <w:bottom w:val="dotted" w:sz="4" w:space="0" w:color="auto"/>
              <w:right w:val="single" w:sz="4" w:space="0" w:color="auto"/>
            </w:tcBorders>
            <w:vAlign w:val="bottom"/>
          </w:tcPr>
          <w:p w14:paraId="0F76773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107.9</w:t>
            </w:r>
          </w:p>
        </w:tc>
      </w:tr>
      <w:tr w:rsidR="00EC55CA" w:rsidRPr="00EC55CA" w14:paraId="4C4F5EE5" w14:textId="77777777" w:rsidTr="008A0712">
        <w:trPr>
          <w:jc w:val="center"/>
        </w:trPr>
        <w:tc>
          <w:tcPr>
            <w:tcW w:w="742" w:type="dxa"/>
            <w:tcBorders>
              <w:top w:val="dotted" w:sz="4" w:space="0" w:color="auto"/>
              <w:left w:val="single" w:sz="4" w:space="0" w:color="auto"/>
              <w:bottom w:val="nil"/>
              <w:right w:val="nil"/>
            </w:tcBorders>
            <w:vAlign w:val="bottom"/>
          </w:tcPr>
          <w:p w14:paraId="150A6FCD"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85</w:t>
            </w:r>
          </w:p>
        </w:tc>
        <w:tc>
          <w:tcPr>
            <w:tcW w:w="700" w:type="dxa"/>
            <w:tcBorders>
              <w:top w:val="dotted" w:sz="4" w:space="0" w:color="auto"/>
              <w:left w:val="nil"/>
              <w:bottom w:val="nil"/>
              <w:right w:val="single" w:sz="4" w:space="0" w:color="auto"/>
            </w:tcBorders>
            <w:vAlign w:val="bottom"/>
          </w:tcPr>
          <w:p w14:paraId="4C6FC4A4"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1996</w:t>
            </w:r>
          </w:p>
        </w:tc>
        <w:tc>
          <w:tcPr>
            <w:tcW w:w="1143" w:type="dxa"/>
            <w:tcBorders>
              <w:top w:val="dotted" w:sz="4" w:space="0" w:color="auto"/>
              <w:left w:val="single" w:sz="4" w:space="0" w:color="auto"/>
              <w:bottom w:val="nil"/>
              <w:right w:val="single" w:sz="4" w:space="0" w:color="auto"/>
            </w:tcBorders>
            <w:vAlign w:val="bottom"/>
          </w:tcPr>
          <w:p w14:paraId="76D7B81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1.760</w:t>
            </w:r>
          </w:p>
        </w:tc>
        <w:tc>
          <w:tcPr>
            <w:tcW w:w="976" w:type="dxa"/>
            <w:tcBorders>
              <w:top w:val="dotted" w:sz="4" w:space="0" w:color="auto"/>
              <w:left w:val="single" w:sz="4" w:space="0" w:color="auto"/>
              <w:bottom w:val="nil"/>
              <w:right w:val="nil"/>
            </w:tcBorders>
            <w:vAlign w:val="bottom"/>
          </w:tcPr>
          <w:p w14:paraId="4CBF505B"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17</w:t>
            </w:r>
          </w:p>
        </w:tc>
        <w:tc>
          <w:tcPr>
            <w:tcW w:w="978" w:type="dxa"/>
            <w:tcBorders>
              <w:top w:val="dotted" w:sz="4" w:space="0" w:color="auto"/>
              <w:left w:val="nil"/>
              <w:bottom w:val="nil"/>
              <w:right w:val="nil"/>
            </w:tcBorders>
            <w:vAlign w:val="bottom"/>
          </w:tcPr>
          <w:p w14:paraId="627A9DD4"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83</w:t>
            </w:r>
          </w:p>
        </w:tc>
        <w:tc>
          <w:tcPr>
            <w:tcW w:w="977" w:type="dxa"/>
            <w:tcBorders>
              <w:top w:val="dotted" w:sz="4" w:space="0" w:color="auto"/>
              <w:left w:val="nil"/>
              <w:bottom w:val="nil"/>
              <w:right w:val="nil"/>
            </w:tcBorders>
            <w:vAlign w:val="bottom"/>
          </w:tcPr>
          <w:p w14:paraId="1505C800"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145</w:t>
            </w:r>
          </w:p>
        </w:tc>
        <w:tc>
          <w:tcPr>
            <w:tcW w:w="978" w:type="dxa"/>
            <w:tcBorders>
              <w:top w:val="dotted" w:sz="4" w:space="0" w:color="auto"/>
              <w:left w:val="nil"/>
              <w:bottom w:val="nil"/>
              <w:right w:val="nil"/>
            </w:tcBorders>
            <w:vAlign w:val="bottom"/>
          </w:tcPr>
          <w:p w14:paraId="19D676C1"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84</w:t>
            </w:r>
          </w:p>
        </w:tc>
        <w:tc>
          <w:tcPr>
            <w:tcW w:w="976" w:type="dxa"/>
            <w:tcBorders>
              <w:top w:val="dotted" w:sz="4" w:space="0" w:color="auto"/>
              <w:left w:val="nil"/>
              <w:bottom w:val="nil"/>
              <w:right w:val="nil"/>
            </w:tcBorders>
            <w:vAlign w:val="bottom"/>
          </w:tcPr>
          <w:p w14:paraId="539679EB"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21</w:t>
            </w:r>
          </w:p>
        </w:tc>
        <w:tc>
          <w:tcPr>
            <w:tcW w:w="977" w:type="dxa"/>
            <w:tcBorders>
              <w:top w:val="dotted" w:sz="4" w:space="0" w:color="auto"/>
              <w:left w:val="nil"/>
              <w:bottom w:val="nil"/>
              <w:right w:val="nil"/>
            </w:tcBorders>
            <w:vAlign w:val="bottom"/>
          </w:tcPr>
          <w:p w14:paraId="4ED001DD"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2</w:t>
            </w:r>
          </w:p>
        </w:tc>
        <w:tc>
          <w:tcPr>
            <w:tcW w:w="978" w:type="dxa"/>
            <w:tcBorders>
              <w:top w:val="dotted" w:sz="4" w:space="0" w:color="auto"/>
              <w:left w:val="nil"/>
              <w:bottom w:val="nil"/>
              <w:right w:val="single" w:sz="4" w:space="0" w:color="auto"/>
            </w:tcBorders>
            <w:vAlign w:val="bottom"/>
          </w:tcPr>
          <w:p w14:paraId="1CE45ECB"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0.2</w:t>
            </w:r>
          </w:p>
        </w:tc>
        <w:tc>
          <w:tcPr>
            <w:tcW w:w="997" w:type="dxa"/>
            <w:tcBorders>
              <w:top w:val="dotted" w:sz="4" w:space="0" w:color="auto"/>
              <w:left w:val="single" w:sz="4" w:space="0" w:color="auto"/>
              <w:bottom w:val="nil"/>
              <w:right w:val="single" w:sz="4" w:space="0" w:color="auto"/>
            </w:tcBorders>
            <w:vAlign w:val="bottom"/>
          </w:tcPr>
          <w:p w14:paraId="00154D9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108.8</w:t>
            </w:r>
          </w:p>
        </w:tc>
      </w:tr>
      <w:tr w:rsidR="00EC55CA" w:rsidRPr="00EC55CA" w14:paraId="5E5E2B62" w14:textId="77777777" w:rsidTr="008A0712">
        <w:trPr>
          <w:jc w:val="center"/>
        </w:trPr>
        <w:tc>
          <w:tcPr>
            <w:tcW w:w="742" w:type="dxa"/>
            <w:tcBorders>
              <w:top w:val="nil"/>
              <w:left w:val="single" w:sz="4" w:space="0" w:color="auto"/>
              <w:bottom w:val="nil"/>
              <w:right w:val="nil"/>
            </w:tcBorders>
            <w:vAlign w:val="bottom"/>
          </w:tcPr>
          <w:p w14:paraId="1BF84F63"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86</w:t>
            </w:r>
          </w:p>
        </w:tc>
        <w:tc>
          <w:tcPr>
            <w:tcW w:w="700" w:type="dxa"/>
            <w:tcBorders>
              <w:top w:val="nil"/>
              <w:left w:val="nil"/>
              <w:bottom w:val="nil"/>
              <w:right w:val="single" w:sz="4" w:space="0" w:color="auto"/>
            </w:tcBorders>
            <w:vAlign w:val="bottom"/>
          </w:tcPr>
          <w:p w14:paraId="200A4210"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1997</w:t>
            </w:r>
          </w:p>
        </w:tc>
        <w:tc>
          <w:tcPr>
            <w:tcW w:w="1143" w:type="dxa"/>
            <w:tcBorders>
              <w:top w:val="nil"/>
              <w:left w:val="single" w:sz="4" w:space="0" w:color="auto"/>
              <w:bottom w:val="nil"/>
              <w:right w:val="single" w:sz="4" w:space="0" w:color="auto"/>
            </w:tcBorders>
            <w:vAlign w:val="bottom"/>
          </w:tcPr>
          <w:p w14:paraId="44952306"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1.770</w:t>
            </w:r>
          </w:p>
        </w:tc>
        <w:tc>
          <w:tcPr>
            <w:tcW w:w="976" w:type="dxa"/>
            <w:tcBorders>
              <w:top w:val="nil"/>
              <w:left w:val="single" w:sz="4" w:space="0" w:color="auto"/>
              <w:bottom w:val="nil"/>
              <w:right w:val="nil"/>
            </w:tcBorders>
            <w:vAlign w:val="bottom"/>
          </w:tcPr>
          <w:p w14:paraId="286D746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15</w:t>
            </w:r>
          </w:p>
        </w:tc>
        <w:tc>
          <w:tcPr>
            <w:tcW w:w="978" w:type="dxa"/>
            <w:tcBorders>
              <w:top w:val="nil"/>
              <w:left w:val="nil"/>
              <w:bottom w:val="nil"/>
              <w:right w:val="nil"/>
            </w:tcBorders>
            <w:vAlign w:val="bottom"/>
          </w:tcPr>
          <w:p w14:paraId="0A173105"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80</w:t>
            </w:r>
          </w:p>
        </w:tc>
        <w:tc>
          <w:tcPr>
            <w:tcW w:w="977" w:type="dxa"/>
            <w:tcBorders>
              <w:top w:val="nil"/>
              <w:left w:val="nil"/>
              <w:bottom w:val="nil"/>
              <w:right w:val="nil"/>
            </w:tcBorders>
            <w:vAlign w:val="bottom"/>
          </w:tcPr>
          <w:p w14:paraId="36C036A1"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147</w:t>
            </w:r>
          </w:p>
        </w:tc>
        <w:tc>
          <w:tcPr>
            <w:tcW w:w="978" w:type="dxa"/>
            <w:tcBorders>
              <w:top w:val="nil"/>
              <w:left w:val="nil"/>
              <w:bottom w:val="nil"/>
              <w:right w:val="nil"/>
            </w:tcBorders>
            <w:vAlign w:val="bottom"/>
          </w:tcPr>
          <w:p w14:paraId="06FC7F9B"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87</w:t>
            </w:r>
          </w:p>
        </w:tc>
        <w:tc>
          <w:tcPr>
            <w:tcW w:w="976" w:type="dxa"/>
            <w:tcBorders>
              <w:top w:val="nil"/>
              <w:left w:val="nil"/>
              <w:bottom w:val="nil"/>
              <w:right w:val="nil"/>
            </w:tcBorders>
            <w:vAlign w:val="bottom"/>
          </w:tcPr>
          <w:p w14:paraId="1FB80ADE"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22</w:t>
            </w:r>
          </w:p>
        </w:tc>
        <w:tc>
          <w:tcPr>
            <w:tcW w:w="977" w:type="dxa"/>
            <w:tcBorders>
              <w:top w:val="nil"/>
              <w:left w:val="nil"/>
              <w:bottom w:val="nil"/>
              <w:right w:val="nil"/>
            </w:tcBorders>
            <w:vAlign w:val="bottom"/>
          </w:tcPr>
          <w:p w14:paraId="7285AAE8"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w:t>
            </w:r>
          </w:p>
        </w:tc>
        <w:tc>
          <w:tcPr>
            <w:tcW w:w="978" w:type="dxa"/>
            <w:tcBorders>
              <w:top w:val="nil"/>
              <w:left w:val="nil"/>
              <w:bottom w:val="nil"/>
              <w:right w:val="single" w:sz="4" w:space="0" w:color="auto"/>
            </w:tcBorders>
            <w:vAlign w:val="bottom"/>
          </w:tcPr>
          <w:p w14:paraId="0CFA7255"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0.1</w:t>
            </w:r>
          </w:p>
        </w:tc>
        <w:tc>
          <w:tcPr>
            <w:tcW w:w="997" w:type="dxa"/>
            <w:tcBorders>
              <w:top w:val="nil"/>
              <w:left w:val="single" w:sz="4" w:space="0" w:color="auto"/>
              <w:bottom w:val="nil"/>
              <w:right w:val="single" w:sz="4" w:space="0" w:color="auto"/>
            </w:tcBorders>
            <w:vAlign w:val="bottom"/>
          </w:tcPr>
          <w:p w14:paraId="7F00D7A7"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108.9</w:t>
            </w:r>
          </w:p>
        </w:tc>
      </w:tr>
      <w:tr w:rsidR="00EC55CA" w:rsidRPr="00EC55CA" w14:paraId="2F5065C0" w14:textId="77777777" w:rsidTr="008A0712">
        <w:trPr>
          <w:jc w:val="center"/>
        </w:trPr>
        <w:tc>
          <w:tcPr>
            <w:tcW w:w="742" w:type="dxa"/>
            <w:tcBorders>
              <w:top w:val="nil"/>
              <w:left w:val="single" w:sz="4" w:space="0" w:color="auto"/>
              <w:bottom w:val="nil"/>
              <w:right w:val="nil"/>
            </w:tcBorders>
            <w:vAlign w:val="bottom"/>
          </w:tcPr>
          <w:p w14:paraId="5DB34968"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87</w:t>
            </w:r>
          </w:p>
        </w:tc>
        <w:tc>
          <w:tcPr>
            <w:tcW w:w="700" w:type="dxa"/>
            <w:tcBorders>
              <w:top w:val="nil"/>
              <w:left w:val="nil"/>
              <w:bottom w:val="nil"/>
              <w:right w:val="single" w:sz="4" w:space="0" w:color="auto"/>
            </w:tcBorders>
            <w:vAlign w:val="bottom"/>
          </w:tcPr>
          <w:p w14:paraId="42140FD2"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1998</w:t>
            </w:r>
          </w:p>
        </w:tc>
        <w:tc>
          <w:tcPr>
            <w:tcW w:w="1143" w:type="dxa"/>
            <w:tcBorders>
              <w:top w:val="nil"/>
              <w:left w:val="single" w:sz="4" w:space="0" w:color="auto"/>
              <w:bottom w:val="nil"/>
              <w:right w:val="single" w:sz="4" w:space="0" w:color="auto"/>
            </w:tcBorders>
            <w:vAlign w:val="bottom"/>
          </w:tcPr>
          <w:p w14:paraId="16AFBA7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1.465</w:t>
            </w:r>
          </w:p>
        </w:tc>
        <w:tc>
          <w:tcPr>
            <w:tcW w:w="976" w:type="dxa"/>
            <w:tcBorders>
              <w:top w:val="nil"/>
              <w:left w:val="single" w:sz="4" w:space="0" w:color="auto"/>
              <w:bottom w:val="nil"/>
              <w:right w:val="nil"/>
            </w:tcBorders>
            <w:vAlign w:val="bottom"/>
          </w:tcPr>
          <w:p w14:paraId="6E92270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14</w:t>
            </w:r>
          </w:p>
        </w:tc>
        <w:tc>
          <w:tcPr>
            <w:tcW w:w="978" w:type="dxa"/>
            <w:tcBorders>
              <w:top w:val="nil"/>
              <w:left w:val="nil"/>
              <w:bottom w:val="nil"/>
              <w:right w:val="nil"/>
            </w:tcBorders>
            <w:vAlign w:val="bottom"/>
          </w:tcPr>
          <w:p w14:paraId="77EFF44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66</w:t>
            </w:r>
          </w:p>
        </w:tc>
        <w:tc>
          <w:tcPr>
            <w:tcW w:w="977" w:type="dxa"/>
            <w:tcBorders>
              <w:top w:val="nil"/>
              <w:left w:val="nil"/>
              <w:bottom w:val="nil"/>
              <w:right w:val="nil"/>
            </w:tcBorders>
            <w:vAlign w:val="bottom"/>
          </w:tcPr>
          <w:p w14:paraId="4B7C6087"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116</w:t>
            </w:r>
          </w:p>
        </w:tc>
        <w:tc>
          <w:tcPr>
            <w:tcW w:w="978" w:type="dxa"/>
            <w:tcBorders>
              <w:top w:val="nil"/>
              <w:left w:val="nil"/>
              <w:bottom w:val="nil"/>
              <w:right w:val="nil"/>
            </w:tcBorders>
            <w:vAlign w:val="bottom"/>
          </w:tcPr>
          <w:p w14:paraId="7D8FEF2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73</w:t>
            </w:r>
          </w:p>
        </w:tc>
        <w:tc>
          <w:tcPr>
            <w:tcW w:w="976" w:type="dxa"/>
            <w:tcBorders>
              <w:top w:val="nil"/>
              <w:left w:val="nil"/>
              <w:bottom w:val="nil"/>
              <w:right w:val="nil"/>
            </w:tcBorders>
            <w:vAlign w:val="bottom"/>
          </w:tcPr>
          <w:p w14:paraId="15D7DD9B"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21</w:t>
            </w:r>
          </w:p>
        </w:tc>
        <w:tc>
          <w:tcPr>
            <w:tcW w:w="977" w:type="dxa"/>
            <w:tcBorders>
              <w:top w:val="nil"/>
              <w:left w:val="nil"/>
              <w:bottom w:val="nil"/>
              <w:right w:val="nil"/>
            </w:tcBorders>
            <w:vAlign w:val="bottom"/>
          </w:tcPr>
          <w:p w14:paraId="155D3CC8"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w:t>
            </w:r>
          </w:p>
        </w:tc>
        <w:tc>
          <w:tcPr>
            <w:tcW w:w="978" w:type="dxa"/>
            <w:tcBorders>
              <w:top w:val="nil"/>
              <w:left w:val="nil"/>
              <w:bottom w:val="nil"/>
              <w:right w:val="single" w:sz="4" w:space="0" w:color="auto"/>
            </w:tcBorders>
            <w:vAlign w:val="bottom"/>
          </w:tcPr>
          <w:p w14:paraId="34F18459"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0.2</w:t>
            </w:r>
          </w:p>
        </w:tc>
        <w:tc>
          <w:tcPr>
            <w:tcW w:w="997" w:type="dxa"/>
            <w:tcBorders>
              <w:top w:val="nil"/>
              <w:left w:val="single" w:sz="4" w:space="0" w:color="auto"/>
              <w:bottom w:val="nil"/>
              <w:right w:val="single" w:sz="4" w:space="0" w:color="auto"/>
            </w:tcBorders>
            <w:vAlign w:val="bottom"/>
          </w:tcPr>
          <w:p w14:paraId="306F0CF2"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108.7</w:t>
            </w:r>
          </w:p>
        </w:tc>
      </w:tr>
      <w:tr w:rsidR="00EC55CA" w:rsidRPr="00EC55CA" w14:paraId="4417645C" w14:textId="77777777" w:rsidTr="008A0712">
        <w:trPr>
          <w:jc w:val="center"/>
        </w:trPr>
        <w:tc>
          <w:tcPr>
            <w:tcW w:w="742" w:type="dxa"/>
            <w:tcBorders>
              <w:top w:val="nil"/>
              <w:left w:val="single" w:sz="4" w:space="0" w:color="auto"/>
              <w:bottom w:val="nil"/>
              <w:right w:val="nil"/>
            </w:tcBorders>
            <w:vAlign w:val="bottom"/>
          </w:tcPr>
          <w:p w14:paraId="3A5C3551"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88</w:t>
            </w:r>
          </w:p>
        </w:tc>
        <w:tc>
          <w:tcPr>
            <w:tcW w:w="700" w:type="dxa"/>
            <w:tcBorders>
              <w:top w:val="nil"/>
              <w:left w:val="nil"/>
              <w:bottom w:val="nil"/>
              <w:right w:val="single" w:sz="4" w:space="0" w:color="auto"/>
            </w:tcBorders>
            <w:vAlign w:val="bottom"/>
          </w:tcPr>
          <w:p w14:paraId="7E763199"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1999</w:t>
            </w:r>
          </w:p>
        </w:tc>
        <w:tc>
          <w:tcPr>
            <w:tcW w:w="1143" w:type="dxa"/>
            <w:tcBorders>
              <w:top w:val="nil"/>
              <w:left w:val="single" w:sz="4" w:space="0" w:color="auto"/>
              <w:bottom w:val="nil"/>
              <w:right w:val="single" w:sz="4" w:space="0" w:color="auto"/>
            </w:tcBorders>
            <w:vAlign w:val="bottom"/>
          </w:tcPr>
          <w:p w14:paraId="1759BE3C"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1.555</w:t>
            </w:r>
          </w:p>
        </w:tc>
        <w:tc>
          <w:tcPr>
            <w:tcW w:w="976" w:type="dxa"/>
            <w:tcBorders>
              <w:top w:val="nil"/>
              <w:left w:val="single" w:sz="4" w:space="0" w:color="auto"/>
              <w:bottom w:val="nil"/>
              <w:right w:val="nil"/>
            </w:tcBorders>
            <w:vAlign w:val="bottom"/>
          </w:tcPr>
          <w:p w14:paraId="68E3BCD1"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13</w:t>
            </w:r>
          </w:p>
        </w:tc>
        <w:tc>
          <w:tcPr>
            <w:tcW w:w="978" w:type="dxa"/>
            <w:tcBorders>
              <w:top w:val="nil"/>
              <w:left w:val="nil"/>
              <w:bottom w:val="nil"/>
              <w:right w:val="nil"/>
            </w:tcBorders>
            <w:vAlign w:val="bottom"/>
          </w:tcPr>
          <w:p w14:paraId="03CF808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66</w:t>
            </w:r>
          </w:p>
        </w:tc>
        <w:tc>
          <w:tcPr>
            <w:tcW w:w="977" w:type="dxa"/>
            <w:tcBorders>
              <w:top w:val="nil"/>
              <w:left w:val="nil"/>
              <w:bottom w:val="nil"/>
              <w:right w:val="nil"/>
            </w:tcBorders>
            <w:vAlign w:val="bottom"/>
          </w:tcPr>
          <w:p w14:paraId="4A82BCBE"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126</w:t>
            </w:r>
          </w:p>
        </w:tc>
        <w:tc>
          <w:tcPr>
            <w:tcW w:w="978" w:type="dxa"/>
            <w:tcBorders>
              <w:top w:val="nil"/>
              <w:left w:val="nil"/>
              <w:bottom w:val="nil"/>
              <w:right w:val="nil"/>
            </w:tcBorders>
            <w:vAlign w:val="bottom"/>
          </w:tcPr>
          <w:p w14:paraId="148FAEF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82</w:t>
            </w:r>
          </w:p>
        </w:tc>
        <w:tc>
          <w:tcPr>
            <w:tcW w:w="976" w:type="dxa"/>
            <w:tcBorders>
              <w:top w:val="nil"/>
              <w:left w:val="nil"/>
              <w:bottom w:val="nil"/>
              <w:right w:val="nil"/>
            </w:tcBorders>
            <w:vAlign w:val="bottom"/>
          </w:tcPr>
          <w:p w14:paraId="67385A2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21</w:t>
            </w:r>
          </w:p>
        </w:tc>
        <w:tc>
          <w:tcPr>
            <w:tcW w:w="977" w:type="dxa"/>
            <w:tcBorders>
              <w:top w:val="nil"/>
              <w:left w:val="nil"/>
              <w:bottom w:val="nil"/>
              <w:right w:val="nil"/>
            </w:tcBorders>
            <w:vAlign w:val="bottom"/>
          </w:tcPr>
          <w:p w14:paraId="77E75FE2"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w:t>
            </w:r>
          </w:p>
        </w:tc>
        <w:tc>
          <w:tcPr>
            <w:tcW w:w="978" w:type="dxa"/>
            <w:tcBorders>
              <w:top w:val="nil"/>
              <w:left w:val="nil"/>
              <w:bottom w:val="nil"/>
              <w:right w:val="single" w:sz="4" w:space="0" w:color="auto"/>
            </w:tcBorders>
            <w:vAlign w:val="bottom"/>
          </w:tcPr>
          <w:p w14:paraId="02565984"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0.2</w:t>
            </w:r>
          </w:p>
        </w:tc>
        <w:tc>
          <w:tcPr>
            <w:tcW w:w="997" w:type="dxa"/>
            <w:tcBorders>
              <w:top w:val="nil"/>
              <w:left w:val="single" w:sz="4" w:space="0" w:color="auto"/>
              <w:bottom w:val="nil"/>
              <w:right w:val="single" w:sz="4" w:space="0" w:color="auto"/>
            </w:tcBorders>
            <w:vAlign w:val="bottom"/>
          </w:tcPr>
          <w:p w14:paraId="45B4CC88"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109.5</w:t>
            </w:r>
          </w:p>
        </w:tc>
      </w:tr>
      <w:tr w:rsidR="00EC55CA" w:rsidRPr="00EC55CA" w14:paraId="5D76DE45" w14:textId="77777777" w:rsidTr="008A0712">
        <w:trPr>
          <w:jc w:val="center"/>
        </w:trPr>
        <w:tc>
          <w:tcPr>
            <w:tcW w:w="742" w:type="dxa"/>
            <w:tcBorders>
              <w:top w:val="nil"/>
              <w:left w:val="single" w:sz="4" w:space="0" w:color="auto"/>
              <w:bottom w:val="dotted" w:sz="4" w:space="0" w:color="auto"/>
              <w:right w:val="nil"/>
            </w:tcBorders>
            <w:vAlign w:val="bottom"/>
          </w:tcPr>
          <w:p w14:paraId="5071FDEE" w14:textId="77777777" w:rsidR="00007F5B" w:rsidRPr="00EC55CA" w:rsidRDefault="00007F5B" w:rsidP="00E376D4">
            <w:pPr>
              <w:overflowPunct w:val="0"/>
              <w:adjustRightInd w:val="0"/>
              <w:snapToGrid w:val="0"/>
              <w:spacing w:line="250" w:lineRule="exact"/>
              <w:ind w:leftChars="50" w:left="120"/>
              <w:jc w:val="center"/>
              <w:rPr>
                <w:rFonts w:eastAsia="標楷體"/>
                <w:b/>
              </w:rPr>
            </w:pPr>
            <w:r w:rsidRPr="00EC55CA">
              <w:rPr>
                <w:rFonts w:eastAsia="標楷體"/>
                <w:b/>
              </w:rPr>
              <w:t>89</w:t>
            </w:r>
          </w:p>
        </w:tc>
        <w:tc>
          <w:tcPr>
            <w:tcW w:w="700" w:type="dxa"/>
            <w:tcBorders>
              <w:top w:val="nil"/>
              <w:left w:val="nil"/>
              <w:bottom w:val="dotted" w:sz="4" w:space="0" w:color="auto"/>
              <w:right w:val="single" w:sz="4" w:space="0" w:color="auto"/>
            </w:tcBorders>
            <w:vAlign w:val="bottom"/>
          </w:tcPr>
          <w:p w14:paraId="40276B81" w14:textId="77777777" w:rsidR="00007F5B" w:rsidRPr="00EC55CA" w:rsidRDefault="00007F5B" w:rsidP="00E376D4">
            <w:pPr>
              <w:overflowPunct w:val="0"/>
              <w:adjustRightInd w:val="0"/>
              <w:snapToGrid w:val="0"/>
              <w:spacing w:line="250" w:lineRule="exact"/>
              <w:jc w:val="center"/>
              <w:rPr>
                <w:rFonts w:eastAsia="標楷體"/>
                <w:b/>
              </w:rPr>
            </w:pPr>
            <w:r w:rsidRPr="00EC55CA">
              <w:rPr>
                <w:rFonts w:eastAsia="標楷體"/>
                <w:b/>
              </w:rPr>
              <w:t>2000</w:t>
            </w:r>
          </w:p>
        </w:tc>
        <w:tc>
          <w:tcPr>
            <w:tcW w:w="1143" w:type="dxa"/>
            <w:tcBorders>
              <w:top w:val="nil"/>
              <w:left w:val="single" w:sz="4" w:space="0" w:color="auto"/>
              <w:bottom w:val="dotted" w:sz="4" w:space="0" w:color="auto"/>
              <w:right w:val="single" w:sz="4" w:space="0" w:color="auto"/>
            </w:tcBorders>
            <w:vAlign w:val="bottom"/>
          </w:tcPr>
          <w:p w14:paraId="4353F7C0" w14:textId="77777777" w:rsidR="00007F5B" w:rsidRPr="00EC55CA" w:rsidRDefault="00007F5B" w:rsidP="00E376D4">
            <w:pPr>
              <w:overflowPunct w:val="0"/>
              <w:adjustRightInd w:val="0"/>
              <w:snapToGrid w:val="0"/>
              <w:spacing w:line="250" w:lineRule="exact"/>
              <w:ind w:leftChars="50" w:left="120"/>
              <w:jc w:val="center"/>
              <w:rPr>
                <w:rFonts w:eastAsia="標楷體"/>
                <w:b/>
              </w:rPr>
            </w:pPr>
            <w:r w:rsidRPr="00EC55CA">
              <w:rPr>
                <w:rFonts w:eastAsia="標楷體"/>
                <w:b/>
              </w:rPr>
              <w:t>1.680</w:t>
            </w:r>
            <w:r w:rsidRPr="00EC55CA">
              <w:rPr>
                <w:rFonts w:eastAsia="標楷體" w:hint="eastAsia"/>
                <w:b/>
              </w:rPr>
              <w:t>*</w:t>
            </w:r>
          </w:p>
        </w:tc>
        <w:tc>
          <w:tcPr>
            <w:tcW w:w="976" w:type="dxa"/>
            <w:tcBorders>
              <w:top w:val="nil"/>
              <w:left w:val="single" w:sz="4" w:space="0" w:color="auto"/>
              <w:bottom w:val="dotted" w:sz="4" w:space="0" w:color="auto"/>
              <w:right w:val="nil"/>
            </w:tcBorders>
            <w:vAlign w:val="bottom"/>
          </w:tcPr>
          <w:p w14:paraId="075449F5" w14:textId="77777777" w:rsidR="00007F5B" w:rsidRPr="00EC55CA" w:rsidRDefault="00007F5B" w:rsidP="00E376D4">
            <w:pPr>
              <w:overflowPunct w:val="0"/>
              <w:adjustRightInd w:val="0"/>
              <w:snapToGrid w:val="0"/>
              <w:spacing w:line="250" w:lineRule="exact"/>
              <w:ind w:rightChars="150" w:right="360"/>
              <w:jc w:val="right"/>
              <w:rPr>
                <w:rFonts w:eastAsia="標楷體"/>
                <w:b/>
              </w:rPr>
            </w:pPr>
            <w:r w:rsidRPr="00EC55CA">
              <w:rPr>
                <w:rFonts w:eastAsia="標楷體"/>
                <w:b/>
              </w:rPr>
              <w:t>14</w:t>
            </w:r>
          </w:p>
        </w:tc>
        <w:tc>
          <w:tcPr>
            <w:tcW w:w="978" w:type="dxa"/>
            <w:tcBorders>
              <w:top w:val="nil"/>
              <w:left w:val="nil"/>
              <w:bottom w:val="dotted" w:sz="4" w:space="0" w:color="auto"/>
              <w:right w:val="nil"/>
            </w:tcBorders>
            <w:vAlign w:val="bottom"/>
          </w:tcPr>
          <w:p w14:paraId="47A6013D" w14:textId="77777777" w:rsidR="00007F5B" w:rsidRPr="00EC55CA" w:rsidRDefault="00007F5B" w:rsidP="00E376D4">
            <w:pPr>
              <w:overflowPunct w:val="0"/>
              <w:adjustRightInd w:val="0"/>
              <w:snapToGrid w:val="0"/>
              <w:spacing w:line="250" w:lineRule="exact"/>
              <w:ind w:rightChars="150" w:right="360"/>
              <w:jc w:val="right"/>
              <w:rPr>
                <w:rFonts w:eastAsia="標楷體"/>
                <w:b/>
              </w:rPr>
            </w:pPr>
            <w:r w:rsidRPr="00EC55CA">
              <w:rPr>
                <w:rFonts w:eastAsia="標楷體"/>
                <w:b/>
              </w:rPr>
              <w:t>72</w:t>
            </w:r>
          </w:p>
        </w:tc>
        <w:tc>
          <w:tcPr>
            <w:tcW w:w="977" w:type="dxa"/>
            <w:tcBorders>
              <w:top w:val="nil"/>
              <w:left w:val="nil"/>
              <w:bottom w:val="dotted" w:sz="4" w:space="0" w:color="auto"/>
              <w:right w:val="nil"/>
            </w:tcBorders>
            <w:vAlign w:val="bottom"/>
          </w:tcPr>
          <w:p w14:paraId="468A54B5" w14:textId="77777777" w:rsidR="00007F5B" w:rsidRPr="00EC55CA" w:rsidRDefault="00007F5B" w:rsidP="00E376D4">
            <w:pPr>
              <w:overflowPunct w:val="0"/>
              <w:adjustRightInd w:val="0"/>
              <w:snapToGrid w:val="0"/>
              <w:spacing w:line="250" w:lineRule="exact"/>
              <w:ind w:rightChars="150" w:right="360"/>
              <w:jc w:val="right"/>
              <w:rPr>
                <w:rFonts w:eastAsia="標楷體"/>
                <w:b/>
              </w:rPr>
            </w:pPr>
            <w:r w:rsidRPr="00EC55CA">
              <w:rPr>
                <w:rFonts w:eastAsia="標楷體"/>
                <w:b/>
              </w:rPr>
              <w:t>133</w:t>
            </w:r>
          </w:p>
        </w:tc>
        <w:tc>
          <w:tcPr>
            <w:tcW w:w="978" w:type="dxa"/>
            <w:tcBorders>
              <w:top w:val="nil"/>
              <w:left w:val="nil"/>
              <w:bottom w:val="dotted" w:sz="4" w:space="0" w:color="auto"/>
              <w:right w:val="nil"/>
            </w:tcBorders>
            <w:vAlign w:val="bottom"/>
          </w:tcPr>
          <w:p w14:paraId="43E06B89" w14:textId="77777777" w:rsidR="00007F5B" w:rsidRPr="00EC55CA" w:rsidRDefault="00007F5B" w:rsidP="00E376D4">
            <w:pPr>
              <w:overflowPunct w:val="0"/>
              <w:adjustRightInd w:val="0"/>
              <w:snapToGrid w:val="0"/>
              <w:spacing w:line="250" w:lineRule="exact"/>
              <w:ind w:rightChars="150" w:right="360"/>
              <w:jc w:val="right"/>
              <w:rPr>
                <w:rFonts w:eastAsia="標楷體"/>
                <w:b/>
              </w:rPr>
            </w:pPr>
            <w:r w:rsidRPr="00EC55CA">
              <w:rPr>
                <w:rFonts w:eastAsia="標楷體"/>
                <w:b/>
              </w:rPr>
              <w:t>90</w:t>
            </w:r>
          </w:p>
        </w:tc>
        <w:tc>
          <w:tcPr>
            <w:tcW w:w="976" w:type="dxa"/>
            <w:tcBorders>
              <w:top w:val="nil"/>
              <w:left w:val="nil"/>
              <w:bottom w:val="dotted" w:sz="4" w:space="0" w:color="auto"/>
              <w:right w:val="nil"/>
            </w:tcBorders>
            <w:vAlign w:val="bottom"/>
          </w:tcPr>
          <w:p w14:paraId="138A4110" w14:textId="77777777" w:rsidR="00007F5B" w:rsidRPr="00EC55CA" w:rsidRDefault="00007F5B" w:rsidP="00E376D4">
            <w:pPr>
              <w:overflowPunct w:val="0"/>
              <w:adjustRightInd w:val="0"/>
              <w:snapToGrid w:val="0"/>
              <w:spacing w:line="250" w:lineRule="exact"/>
              <w:ind w:rightChars="150" w:right="360"/>
              <w:jc w:val="right"/>
              <w:rPr>
                <w:rFonts w:eastAsia="標楷體"/>
                <w:b/>
              </w:rPr>
            </w:pPr>
            <w:r w:rsidRPr="00EC55CA">
              <w:rPr>
                <w:rFonts w:eastAsia="標楷體"/>
                <w:b/>
              </w:rPr>
              <w:t>24</w:t>
            </w:r>
          </w:p>
        </w:tc>
        <w:tc>
          <w:tcPr>
            <w:tcW w:w="977" w:type="dxa"/>
            <w:tcBorders>
              <w:top w:val="nil"/>
              <w:left w:val="nil"/>
              <w:bottom w:val="dotted" w:sz="4" w:space="0" w:color="auto"/>
              <w:right w:val="nil"/>
            </w:tcBorders>
            <w:vAlign w:val="bottom"/>
          </w:tcPr>
          <w:p w14:paraId="39EEB192" w14:textId="77777777" w:rsidR="00007F5B" w:rsidRPr="00EC55CA" w:rsidRDefault="00007F5B" w:rsidP="00E376D4">
            <w:pPr>
              <w:overflowPunct w:val="0"/>
              <w:adjustRightInd w:val="0"/>
              <w:snapToGrid w:val="0"/>
              <w:spacing w:line="250" w:lineRule="exact"/>
              <w:ind w:rightChars="150" w:right="360"/>
              <w:jc w:val="right"/>
              <w:rPr>
                <w:rFonts w:eastAsia="標楷體"/>
                <w:b/>
              </w:rPr>
            </w:pPr>
            <w:r w:rsidRPr="00EC55CA">
              <w:rPr>
                <w:rFonts w:eastAsia="標楷體"/>
                <w:b/>
              </w:rPr>
              <w:t>3</w:t>
            </w:r>
          </w:p>
        </w:tc>
        <w:tc>
          <w:tcPr>
            <w:tcW w:w="978" w:type="dxa"/>
            <w:tcBorders>
              <w:top w:val="nil"/>
              <w:left w:val="nil"/>
              <w:bottom w:val="dotted" w:sz="4" w:space="0" w:color="auto"/>
              <w:right w:val="single" w:sz="4" w:space="0" w:color="auto"/>
            </w:tcBorders>
            <w:vAlign w:val="bottom"/>
          </w:tcPr>
          <w:p w14:paraId="151EEEB5" w14:textId="77777777" w:rsidR="00007F5B" w:rsidRPr="00EC55CA" w:rsidRDefault="00007F5B" w:rsidP="00E376D4">
            <w:pPr>
              <w:tabs>
                <w:tab w:val="decimal" w:pos="560"/>
              </w:tabs>
              <w:overflowPunct w:val="0"/>
              <w:adjustRightInd w:val="0"/>
              <w:snapToGrid w:val="0"/>
              <w:spacing w:line="250" w:lineRule="exact"/>
              <w:rPr>
                <w:rFonts w:eastAsia="標楷體"/>
                <w:b/>
              </w:rPr>
            </w:pPr>
            <w:r w:rsidRPr="00EC55CA">
              <w:rPr>
                <w:rFonts w:eastAsia="標楷體"/>
                <w:b/>
              </w:rPr>
              <w:t>0.2</w:t>
            </w:r>
          </w:p>
        </w:tc>
        <w:tc>
          <w:tcPr>
            <w:tcW w:w="997" w:type="dxa"/>
            <w:tcBorders>
              <w:top w:val="nil"/>
              <w:left w:val="single" w:sz="4" w:space="0" w:color="auto"/>
              <w:bottom w:val="dotted" w:sz="4" w:space="0" w:color="auto"/>
              <w:right w:val="single" w:sz="4" w:space="0" w:color="auto"/>
            </w:tcBorders>
            <w:vAlign w:val="bottom"/>
          </w:tcPr>
          <w:p w14:paraId="5EB83FDD" w14:textId="77777777" w:rsidR="00007F5B" w:rsidRPr="00EC55CA" w:rsidRDefault="00007F5B" w:rsidP="00E376D4">
            <w:pPr>
              <w:overflowPunct w:val="0"/>
              <w:adjustRightInd w:val="0"/>
              <w:snapToGrid w:val="0"/>
              <w:spacing w:line="250" w:lineRule="exact"/>
              <w:jc w:val="center"/>
              <w:rPr>
                <w:rFonts w:eastAsia="標楷體"/>
                <w:b/>
              </w:rPr>
            </w:pPr>
            <w:r w:rsidRPr="00EC55CA">
              <w:rPr>
                <w:rFonts w:eastAsia="標楷體"/>
                <w:b/>
              </w:rPr>
              <w:t>109.4</w:t>
            </w:r>
          </w:p>
        </w:tc>
      </w:tr>
      <w:tr w:rsidR="00EC55CA" w:rsidRPr="00EC55CA" w14:paraId="5B05839C" w14:textId="77777777" w:rsidTr="008A0712">
        <w:trPr>
          <w:jc w:val="center"/>
        </w:trPr>
        <w:tc>
          <w:tcPr>
            <w:tcW w:w="742" w:type="dxa"/>
            <w:tcBorders>
              <w:top w:val="dotted" w:sz="4" w:space="0" w:color="auto"/>
              <w:left w:val="single" w:sz="4" w:space="0" w:color="auto"/>
              <w:bottom w:val="nil"/>
              <w:right w:val="nil"/>
            </w:tcBorders>
            <w:vAlign w:val="bottom"/>
          </w:tcPr>
          <w:p w14:paraId="3439E6DE"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90</w:t>
            </w:r>
          </w:p>
        </w:tc>
        <w:tc>
          <w:tcPr>
            <w:tcW w:w="700" w:type="dxa"/>
            <w:tcBorders>
              <w:top w:val="dotted" w:sz="4" w:space="0" w:color="auto"/>
              <w:left w:val="nil"/>
              <w:bottom w:val="nil"/>
              <w:right w:val="single" w:sz="4" w:space="0" w:color="auto"/>
            </w:tcBorders>
            <w:vAlign w:val="bottom"/>
          </w:tcPr>
          <w:p w14:paraId="2C5A9869"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2001</w:t>
            </w:r>
          </w:p>
        </w:tc>
        <w:tc>
          <w:tcPr>
            <w:tcW w:w="1143" w:type="dxa"/>
            <w:tcBorders>
              <w:top w:val="dotted" w:sz="4" w:space="0" w:color="auto"/>
              <w:left w:val="single" w:sz="4" w:space="0" w:color="auto"/>
              <w:bottom w:val="nil"/>
              <w:right w:val="single" w:sz="4" w:space="0" w:color="auto"/>
            </w:tcBorders>
            <w:vAlign w:val="bottom"/>
          </w:tcPr>
          <w:p w14:paraId="2A95ABB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1.400</w:t>
            </w:r>
          </w:p>
        </w:tc>
        <w:tc>
          <w:tcPr>
            <w:tcW w:w="976" w:type="dxa"/>
            <w:tcBorders>
              <w:top w:val="dotted" w:sz="4" w:space="0" w:color="auto"/>
              <w:left w:val="single" w:sz="4" w:space="0" w:color="auto"/>
              <w:bottom w:val="nil"/>
              <w:right w:val="nil"/>
            </w:tcBorders>
            <w:vAlign w:val="bottom"/>
          </w:tcPr>
          <w:p w14:paraId="4AEA6952"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13</w:t>
            </w:r>
          </w:p>
        </w:tc>
        <w:tc>
          <w:tcPr>
            <w:tcW w:w="978" w:type="dxa"/>
            <w:tcBorders>
              <w:top w:val="dotted" w:sz="4" w:space="0" w:color="auto"/>
              <w:left w:val="nil"/>
              <w:bottom w:val="nil"/>
              <w:right w:val="nil"/>
            </w:tcBorders>
            <w:vAlign w:val="bottom"/>
          </w:tcPr>
          <w:p w14:paraId="1DD74BB4"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62</w:t>
            </w:r>
          </w:p>
        </w:tc>
        <w:tc>
          <w:tcPr>
            <w:tcW w:w="977" w:type="dxa"/>
            <w:tcBorders>
              <w:top w:val="dotted" w:sz="4" w:space="0" w:color="auto"/>
              <w:left w:val="nil"/>
              <w:bottom w:val="nil"/>
              <w:right w:val="nil"/>
            </w:tcBorders>
            <w:vAlign w:val="bottom"/>
          </w:tcPr>
          <w:p w14:paraId="677FF4DB"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106</w:t>
            </w:r>
          </w:p>
        </w:tc>
        <w:tc>
          <w:tcPr>
            <w:tcW w:w="978" w:type="dxa"/>
            <w:tcBorders>
              <w:top w:val="dotted" w:sz="4" w:space="0" w:color="auto"/>
              <w:left w:val="nil"/>
              <w:bottom w:val="nil"/>
              <w:right w:val="nil"/>
            </w:tcBorders>
            <w:vAlign w:val="bottom"/>
          </w:tcPr>
          <w:p w14:paraId="32E165CD"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75</w:t>
            </w:r>
          </w:p>
        </w:tc>
        <w:tc>
          <w:tcPr>
            <w:tcW w:w="976" w:type="dxa"/>
            <w:tcBorders>
              <w:top w:val="dotted" w:sz="4" w:space="0" w:color="auto"/>
              <w:left w:val="nil"/>
              <w:bottom w:val="nil"/>
              <w:right w:val="nil"/>
            </w:tcBorders>
            <w:vAlign w:val="bottom"/>
          </w:tcPr>
          <w:p w14:paraId="0C0B4710"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21</w:t>
            </w:r>
          </w:p>
        </w:tc>
        <w:tc>
          <w:tcPr>
            <w:tcW w:w="977" w:type="dxa"/>
            <w:tcBorders>
              <w:top w:val="dotted" w:sz="4" w:space="0" w:color="auto"/>
              <w:left w:val="nil"/>
              <w:bottom w:val="nil"/>
              <w:right w:val="nil"/>
            </w:tcBorders>
            <w:vAlign w:val="bottom"/>
          </w:tcPr>
          <w:p w14:paraId="27B1DF45"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3</w:t>
            </w:r>
          </w:p>
        </w:tc>
        <w:tc>
          <w:tcPr>
            <w:tcW w:w="978" w:type="dxa"/>
            <w:tcBorders>
              <w:top w:val="dotted" w:sz="4" w:space="0" w:color="auto"/>
              <w:left w:val="nil"/>
              <w:bottom w:val="nil"/>
              <w:right w:val="single" w:sz="4" w:space="0" w:color="auto"/>
            </w:tcBorders>
            <w:vAlign w:val="bottom"/>
          </w:tcPr>
          <w:p w14:paraId="6DCF2538"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0.2</w:t>
            </w:r>
          </w:p>
        </w:tc>
        <w:tc>
          <w:tcPr>
            <w:tcW w:w="997" w:type="dxa"/>
            <w:tcBorders>
              <w:top w:val="dotted" w:sz="4" w:space="0" w:color="auto"/>
              <w:left w:val="single" w:sz="4" w:space="0" w:color="auto"/>
              <w:bottom w:val="nil"/>
              <w:right w:val="single" w:sz="4" w:space="0" w:color="auto"/>
            </w:tcBorders>
            <w:vAlign w:val="bottom"/>
          </w:tcPr>
          <w:p w14:paraId="3ED3B64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108.7</w:t>
            </w:r>
          </w:p>
        </w:tc>
      </w:tr>
      <w:tr w:rsidR="00EC55CA" w:rsidRPr="00EC55CA" w14:paraId="3363895E" w14:textId="77777777" w:rsidTr="008A0712">
        <w:trPr>
          <w:jc w:val="center"/>
        </w:trPr>
        <w:tc>
          <w:tcPr>
            <w:tcW w:w="742" w:type="dxa"/>
            <w:tcBorders>
              <w:top w:val="nil"/>
              <w:left w:val="single" w:sz="4" w:space="0" w:color="auto"/>
              <w:bottom w:val="nil"/>
              <w:right w:val="nil"/>
            </w:tcBorders>
            <w:vAlign w:val="bottom"/>
          </w:tcPr>
          <w:p w14:paraId="7D96D721"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91</w:t>
            </w:r>
          </w:p>
        </w:tc>
        <w:tc>
          <w:tcPr>
            <w:tcW w:w="700" w:type="dxa"/>
            <w:tcBorders>
              <w:top w:val="nil"/>
              <w:left w:val="nil"/>
              <w:bottom w:val="nil"/>
              <w:right w:val="single" w:sz="4" w:space="0" w:color="auto"/>
            </w:tcBorders>
            <w:vAlign w:val="bottom"/>
          </w:tcPr>
          <w:p w14:paraId="1EC7F691"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2002</w:t>
            </w:r>
          </w:p>
        </w:tc>
        <w:tc>
          <w:tcPr>
            <w:tcW w:w="1143" w:type="dxa"/>
            <w:tcBorders>
              <w:top w:val="nil"/>
              <w:left w:val="single" w:sz="4" w:space="0" w:color="auto"/>
              <w:bottom w:val="nil"/>
              <w:right w:val="single" w:sz="4" w:space="0" w:color="auto"/>
            </w:tcBorders>
            <w:vAlign w:val="bottom"/>
          </w:tcPr>
          <w:p w14:paraId="784AC99A"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1.340</w:t>
            </w:r>
          </w:p>
        </w:tc>
        <w:tc>
          <w:tcPr>
            <w:tcW w:w="976" w:type="dxa"/>
            <w:tcBorders>
              <w:top w:val="nil"/>
              <w:left w:val="single" w:sz="4" w:space="0" w:color="auto"/>
              <w:bottom w:val="nil"/>
              <w:right w:val="nil"/>
            </w:tcBorders>
            <w:vAlign w:val="bottom"/>
          </w:tcPr>
          <w:p w14:paraId="68250A3C"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13</w:t>
            </w:r>
          </w:p>
        </w:tc>
        <w:tc>
          <w:tcPr>
            <w:tcW w:w="978" w:type="dxa"/>
            <w:tcBorders>
              <w:top w:val="nil"/>
              <w:left w:val="nil"/>
              <w:bottom w:val="nil"/>
              <w:right w:val="nil"/>
            </w:tcBorders>
            <w:vAlign w:val="bottom"/>
          </w:tcPr>
          <w:p w14:paraId="7006923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57</w:t>
            </w:r>
          </w:p>
        </w:tc>
        <w:tc>
          <w:tcPr>
            <w:tcW w:w="977" w:type="dxa"/>
            <w:tcBorders>
              <w:top w:val="nil"/>
              <w:left w:val="nil"/>
              <w:bottom w:val="nil"/>
              <w:right w:val="nil"/>
            </w:tcBorders>
            <w:vAlign w:val="bottom"/>
          </w:tcPr>
          <w:p w14:paraId="47240978"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102</w:t>
            </w:r>
          </w:p>
        </w:tc>
        <w:tc>
          <w:tcPr>
            <w:tcW w:w="978" w:type="dxa"/>
            <w:tcBorders>
              <w:top w:val="nil"/>
              <w:left w:val="nil"/>
              <w:bottom w:val="nil"/>
              <w:right w:val="nil"/>
            </w:tcBorders>
            <w:vAlign w:val="bottom"/>
          </w:tcPr>
          <w:p w14:paraId="4C8C1124"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73</w:t>
            </w:r>
          </w:p>
        </w:tc>
        <w:tc>
          <w:tcPr>
            <w:tcW w:w="976" w:type="dxa"/>
            <w:tcBorders>
              <w:top w:val="nil"/>
              <w:left w:val="nil"/>
              <w:bottom w:val="nil"/>
              <w:right w:val="nil"/>
            </w:tcBorders>
            <w:vAlign w:val="bottom"/>
          </w:tcPr>
          <w:p w14:paraId="347A760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20</w:t>
            </w:r>
          </w:p>
        </w:tc>
        <w:tc>
          <w:tcPr>
            <w:tcW w:w="977" w:type="dxa"/>
            <w:tcBorders>
              <w:top w:val="nil"/>
              <w:left w:val="nil"/>
              <w:bottom w:val="nil"/>
              <w:right w:val="nil"/>
            </w:tcBorders>
            <w:vAlign w:val="bottom"/>
          </w:tcPr>
          <w:p w14:paraId="590EF695"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w:t>
            </w:r>
          </w:p>
        </w:tc>
        <w:tc>
          <w:tcPr>
            <w:tcW w:w="978" w:type="dxa"/>
            <w:tcBorders>
              <w:top w:val="nil"/>
              <w:left w:val="nil"/>
              <w:bottom w:val="nil"/>
              <w:right w:val="single" w:sz="4" w:space="0" w:color="auto"/>
            </w:tcBorders>
            <w:vAlign w:val="bottom"/>
          </w:tcPr>
          <w:p w14:paraId="2E169EA0"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0.1</w:t>
            </w:r>
          </w:p>
        </w:tc>
        <w:tc>
          <w:tcPr>
            <w:tcW w:w="997" w:type="dxa"/>
            <w:tcBorders>
              <w:top w:val="nil"/>
              <w:left w:val="single" w:sz="4" w:space="0" w:color="auto"/>
              <w:bottom w:val="nil"/>
              <w:right w:val="single" w:sz="4" w:space="0" w:color="auto"/>
            </w:tcBorders>
            <w:vAlign w:val="bottom"/>
          </w:tcPr>
          <w:p w14:paraId="34D03A91"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109.8</w:t>
            </w:r>
          </w:p>
        </w:tc>
      </w:tr>
      <w:tr w:rsidR="00EC55CA" w:rsidRPr="00EC55CA" w14:paraId="538D7819" w14:textId="77777777" w:rsidTr="008A0712">
        <w:trPr>
          <w:jc w:val="center"/>
        </w:trPr>
        <w:tc>
          <w:tcPr>
            <w:tcW w:w="742" w:type="dxa"/>
            <w:tcBorders>
              <w:top w:val="nil"/>
              <w:left w:val="single" w:sz="4" w:space="0" w:color="auto"/>
              <w:bottom w:val="nil"/>
              <w:right w:val="nil"/>
            </w:tcBorders>
            <w:vAlign w:val="bottom"/>
          </w:tcPr>
          <w:p w14:paraId="0C99B9F0"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92</w:t>
            </w:r>
          </w:p>
        </w:tc>
        <w:tc>
          <w:tcPr>
            <w:tcW w:w="700" w:type="dxa"/>
            <w:tcBorders>
              <w:top w:val="nil"/>
              <w:left w:val="nil"/>
              <w:bottom w:val="nil"/>
              <w:right w:val="single" w:sz="4" w:space="0" w:color="auto"/>
            </w:tcBorders>
            <w:vAlign w:val="bottom"/>
          </w:tcPr>
          <w:p w14:paraId="007ED70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2003</w:t>
            </w:r>
          </w:p>
        </w:tc>
        <w:tc>
          <w:tcPr>
            <w:tcW w:w="1143" w:type="dxa"/>
            <w:tcBorders>
              <w:top w:val="nil"/>
              <w:left w:val="single" w:sz="4" w:space="0" w:color="auto"/>
              <w:bottom w:val="nil"/>
              <w:right w:val="single" w:sz="4" w:space="0" w:color="auto"/>
            </w:tcBorders>
            <w:vAlign w:val="bottom"/>
          </w:tcPr>
          <w:p w14:paraId="1D0CBD4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1.235</w:t>
            </w:r>
          </w:p>
        </w:tc>
        <w:tc>
          <w:tcPr>
            <w:tcW w:w="976" w:type="dxa"/>
            <w:tcBorders>
              <w:top w:val="nil"/>
              <w:left w:val="single" w:sz="4" w:space="0" w:color="auto"/>
              <w:bottom w:val="nil"/>
              <w:right w:val="nil"/>
            </w:tcBorders>
            <w:vAlign w:val="bottom"/>
          </w:tcPr>
          <w:p w14:paraId="0CC719EE"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11</w:t>
            </w:r>
          </w:p>
        </w:tc>
        <w:tc>
          <w:tcPr>
            <w:tcW w:w="978" w:type="dxa"/>
            <w:tcBorders>
              <w:top w:val="nil"/>
              <w:left w:val="nil"/>
              <w:bottom w:val="nil"/>
              <w:right w:val="nil"/>
            </w:tcBorders>
            <w:vAlign w:val="bottom"/>
          </w:tcPr>
          <w:p w14:paraId="4D3A6E1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52</w:t>
            </w:r>
          </w:p>
        </w:tc>
        <w:tc>
          <w:tcPr>
            <w:tcW w:w="977" w:type="dxa"/>
            <w:tcBorders>
              <w:top w:val="nil"/>
              <w:left w:val="nil"/>
              <w:bottom w:val="nil"/>
              <w:right w:val="nil"/>
            </w:tcBorders>
            <w:vAlign w:val="bottom"/>
          </w:tcPr>
          <w:p w14:paraId="559ECB33"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92</w:t>
            </w:r>
          </w:p>
        </w:tc>
        <w:tc>
          <w:tcPr>
            <w:tcW w:w="978" w:type="dxa"/>
            <w:tcBorders>
              <w:top w:val="nil"/>
              <w:left w:val="nil"/>
              <w:bottom w:val="nil"/>
              <w:right w:val="nil"/>
            </w:tcBorders>
            <w:vAlign w:val="bottom"/>
          </w:tcPr>
          <w:p w14:paraId="47E64D53"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69</w:t>
            </w:r>
          </w:p>
        </w:tc>
        <w:tc>
          <w:tcPr>
            <w:tcW w:w="976" w:type="dxa"/>
            <w:tcBorders>
              <w:top w:val="nil"/>
              <w:left w:val="nil"/>
              <w:bottom w:val="nil"/>
              <w:right w:val="nil"/>
            </w:tcBorders>
            <w:vAlign w:val="bottom"/>
          </w:tcPr>
          <w:p w14:paraId="6931554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20</w:t>
            </w:r>
          </w:p>
        </w:tc>
        <w:tc>
          <w:tcPr>
            <w:tcW w:w="977" w:type="dxa"/>
            <w:tcBorders>
              <w:top w:val="nil"/>
              <w:left w:val="nil"/>
              <w:bottom w:val="nil"/>
              <w:right w:val="nil"/>
            </w:tcBorders>
            <w:vAlign w:val="bottom"/>
          </w:tcPr>
          <w:p w14:paraId="24A13C64"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w:t>
            </w:r>
          </w:p>
        </w:tc>
        <w:tc>
          <w:tcPr>
            <w:tcW w:w="978" w:type="dxa"/>
            <w:tcBorders>
              <w:top w:val="nil"/>
              <w:left w:val="nil"/>
              <w:bottom w:val="nil"/>
              <w:right w:val="single" w:sz="4" w:space="0" w:color="auto"/>
            </w:tcBorders>
            <w:vAlign w:val="bottom"/>
          </w:tcPr>
          <w:p w14:paraId="589699A0"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0.1</w:t>
            </w:r>
          </w:p>
        </w:tc>
        <w:tc>
          <w:tcPr>
            <w:tcW w:w="997" w:type="dxa"/>
            <w:tcBorders>
              <w:top w:val="nil"/>
              <w:left w:val="single" w:sz="4" w:space="0" w:color="auto"/>
              <w:bottom w:val="nil"/>
              <w:right w:val="single" w:sz="4" w:space="0" w:color="auto"/>
            </w:tcBorders>
            <w:vAlign w:val="bottom"/>
          </w:tcPr>
          <w:p w14:paraId="24906C0A"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110.2</w:t>
            </w:r>
          </w:p>
        </w:tc>
      </w:tr>
      <w:tr w:rsidR="00EC55CA" w:rsidRPr="00EC55CA" w14:paraId="0E68C456" w14:textId="77777777" w:rsidTr="008A0712">
        <w:trPr>
          <w:jc w:val="center"/>
        </w:trPr>
        <w:tc>
          <w:tcPr>
            <w:tcW w:w="742" w:type="dxa"/>
            <w:tcBorders>
              <w:top w:val="nil"/>
              <w:left w:val="single" w:sz="4" w:space="0" w:color="auto"/>
              <w:bottom w:val="nil"/>
              <w:right w:val="nil"/>
            </w:tcBorders>
            <w:vAlign w:val="bottom"/>
          </w:tcPr>
          <w:p w14:paraId="75454752"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93</w:t>
            </w:r>
          </w:p>
        </w:tc>
        <w:tc>
          <w:tcPr>
            <w:tcW w:w="700" w:type="dxa"/>
            <w:tcBorders>
              <w:top w:val="nil"/>
              <w:left w:val="nil"/>
              <w:bottom w:val="nil"/>
              <w:right w:val="single" w:sz="4" w:space="0" w:color="auto"/>
            </w:tcBorders>
            <w:vAlign w:val="bottom"/>
          </w:tcPr>
          <w:p w14:paraId="7DCE18BC"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2004</w:t>
            </w:r>
          </w:p>
        </w:tc>
        <w:tc>
          <w:tcPr>
            <w:tcW w:w="1143" w:type="dxa"/>
            <w:tcBorders>
              <w:top w:val="nil"/>
              <w:left w:val="single" w:sz="4" w:space="0" w:color="auto"/>
              <w:bottom w:val="nil"/>
              <w:right w:val="single" w:sz="4" w:space="0" w:color="auto"/>
            </w:tcBorders>
            <w:vAlign w:val="bottom"/>
          </w:tcPr>
          <w:p w14:paraId="6697DF8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1.180</w:t>
            </w:r>
          </w:p>
        </w:tc>
        <w:tc>
          <w:tcPr>
            <w:tcW w:w="976" w:type="dxa"/>
            <w:tcBorders>
              <w:top w:val="nil"/>
              <w:left w:val="single" w:sz="4" w:space="0" w:color="auto"/>
              <w:bottom w:val="nil"/>
              <w:right w:val="nil"/>
            </w:tcBorders>
            <w:vAlign w:val="bottom"/>
          </w:tcPr>
          <w:p w14:paraId="6B681CC8"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10</w:t>
            </w:r>
          </w:p>
        </w:tc>
        <w:tc>
          <w:tcPr>
            <w:tcW w:w="978" w:type="dxa"/>
            <w:tcBorders>
              <w:top w:val="nil"/>
              <w:left w:val="nil"/>
              <w:bottom w:val="nil"/>
              <w:right w:val="nil"/>
            </w:tcBorders>
            <w:vAlign w:val="bottom"/>
          </w:tcPr>
          <w:p w14:paraId="14250877"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49</w:t>
            </w:r>
          </w:p>
        </w:tc>
        <w:tc>
          <w:tcPr>
            <w:tcW w:w="977" w:type="dxa"/>
            <w:tcBorders>
              <w:top w:val="nil"/>
              <w:left w:val="nil"/>
              <w:bottom w:val="nil"/>
              <w:right w:val="nil"/>
            </w:tcBorders>
            <w:vAlign w:val="bottom"/>
          </w:tcPr>
          <w:p w14:paraId="6BC26E9B"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86</w:t>
            </w:r>
          </w:p>
        </w:tc>
        <w:tc>
          <w:tcPr>
            <w:tcW w:w="978" w:type="dxa"/>
            <w:tcBorders>
              <w:top w:val="nil"/>
              <w:left w:val="nil"/>
              <w:bottom w:val="nil"/>
              <w:right w:val="nil"/>
            </w:tcBorders>
            <w:vAlign w:val="bottom"/>
          </w:tcPr>
          <w:p w14:paraId="1D1A250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68</w:t>
            </w:r>
          </w:p>
        </w:tc>
        <w:tc>
          <w:tcPr>
            <w:tcW w:w="976" w:type="dxa"/>
            <w:tcBorders>
              <w:top w:val="nil"/>
              <w:left w:val="nil"/>
              <w:bottom w:val="nil"/>
              <w:right w:val="nil"/>
            </w:tcBorders>
            <w:vAlign w:val="bottom"/>
          </w:tcPr>
          <w:p w14:paraId="0F0C1734"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20</w:t>
            </w:r>
          </w:p>
        </w:tc>
        <w:tc>
          <w:tcPr>
            <w:tcW w:w="977" w:type="dxa"/>
            <w:tcBorders>
              <w:top w:val="nil"/>
              <w:left w:val="nil"/>
              <w:bottom w:val="nil"/>
              <w:right w:val="nil"/>
            </w:tcBorders>
            <w:vAlign w:val="bottom"/>
          </w:tcPr>
          <w:p w14:paraId="5DE2D133"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w:t>
            </w:r>
          </w:p>
        </w:tc>
        <w:tc>
          <w:tcPr>
            <w:tcW w:w="978" w:type="dxa"/>
            <w:tcBorders>
              <w:top w:val="nil"/>
              <w:left w:val="nil"/>
              <w:bottom w:val="nil"/>
              <w:right w:val="single" w:sz="4" w:space="0" w:color="auto"/>
            </w:tcBorders>
            <w:vAlign w:val="bottom"/>
          </w:tcPr>
          <w:p w14:paraId="61806AEA"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0.1</w:t>
            </w:r>
          </w:p>
        </w:tc>
        <w:tc>
          <w:tcPr>
            <w:tcW w:w="997" w:type="dxa"/>
            <w:tcBorders>
              <w:top w:val="nil"/>
              <w:left w:val="single" w:sz="4" w:space="0" w:color="auto"/>
              <w:bottom w:val="nil"/>
              <w:right w:val="single" w:sz="4" w:space="0" w:color="auto"/>
            </w:tcBorders>
            <w:vAlign w:val="bottom"/>
          </w:tcPr>
          <w:p w14:paraId="16928799"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110.7</w:t>
            </w:r>
          </w:p>
        </w:tc>
      </w:tr>
      <w:tr w:rsidR="00EC55CA" w:rsidRPr="00EC55CA" w14:paraId="6A98E956" w14:textId="77777777" w:rsidTr="008A0712">
        <w:trPr>
          <w:jc w:val="center"/>
        </w:trPr>
        <w:tc>
          <w:tcPr>
            <w:tcW w:w="742" w:type="dxa"/>
            <w:tcBorders>
              <w:top w:val="nil"/>
              <w:left w:val="single" w:sz="4" w:space="0" w:color="auto"/>
              <w:bottom w:val="dotted" w:sz="4" w:space="0" w:color="auto"/>
              <w:right w:val="nil"/>
            </w:tcBorders>
            <w:vAlign w:val="bottom"/>
          </w:tcPr>
          <w:p w14:paraId="6440E338"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94</w:t>
            </w:r>
          </w:p>
        </w:tc>
        <w:tc>
          <w:tcPr>
            <w:tcW w:w="700" w:type="dxa"/>
            <w:tcBorders>
              <w:top w:val="nil"/>
              <w:left w:val="nil"/>
              <w:bottom w:val="dotted" w:sz="4" w:space="0" w:color="auto"/>
              <w:right w:val="single" w:sz="4" w:space="0" w:color="auto"/>
            </w:tcBorders>
            <w:vAlign w:val="bottom"/>
          </w:tcPr>
          <w:p w14:paraId="2859BC3A"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2005</w:t>
            </w:r>
          </w:p>
        </w:tc>
        <w:tc>
          <w:tcPr>
            <w:tcW w:w="1143" w:type="dxa"/>
            <w:tcBorders>
              <w:top w:val="nil"/>
              <w:left w:val="single" w:sz="4" w:space="0" w:color="auto"/>
              <w:bottom w:val="dotted" w:sz="4" w:space="0" w:color="auto"/>
              <w:right w:val="single" w:sz="4" w:space="0" w:color="auto"/>
            </w:tcBorders>
            <w:vAlign w:val="bottom"/>
          </w:tcPr>
          <w:p w14:paraId="1596D198"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1.115</w:t>
            </w:r>
          </w:p>
        </w:tc>
        <w:tc>
          <w:tcPr>
            <w:tcW w:w="976" w:type="dxa"/>
            <w:tcBorders>
              <w:top w:val="nil"/>
              <w:left w:val="single" w:sz="4" w:space="0" w:color="auto"/>
              <w:bottom w:val="dotted" w:sz="4" w:space="0" w:color="auto"/>
              <w:right w:val="nil"/>
            </w:tcBorders>
            <w:vAlign w:val="bottom"/>
          </w:tcPr>
          <w:p w14:paraId="55F3637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8</w:t>
            </w:r>
          </w:p>
        </w:tc>
        <w:tc>
          <w:tcPr>
            <w:tcW w:w="978" w:type="dxa"/>
            <w:tcBorders>
              <w:top w:val="nil"/>
              <w:left w:val="nil"/>
              <w:bottom w:val="dotted" w:sz="4" w:space="0" w:color="auto"/>
              <w:right w:val="nil"/>
            </w:tcBorders>
            <w:vAlign w:val="bottom"/>
          </w:tcPr>
          <w:p w14:paraId="753CF093"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44</w:t>
            </w:r>
          </w:p>
        </w:tc>
        <w:tc>
          <w:tcPr>
            <w:tcW w:w="977" w:type="dxa"/>
            <w:tcBorders>
              <w:top w:val="nil"/>
              <w:left w:val="nil"/>
              <w:bottom w:val="dotted" w:sz="4" w:space="0" w:color="auto"/>
              <w:right w:val="nil"/>
            </w:tcBorders>
            <w:vAlign w:val="bottom"/>
          </w:tcPr>
          <w:p w14:paraId="3DE637C1"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79</w:t>
            </w:r>
          </w:p>
        </w:tc>
        <w:tc>
          <w:tcPr>
            <w:tcW w:w="978" w:type="dxa"/>
            <w:tcBorders>
              <w:top w:val="nil"/>
              <w:left w:val="nil"/>
              <w:bottom w:val="dotted" w:sz="4" w:space="0" w:color="auto"/>
              <w:right w:val="nil"/>
            </w:tcBorders>
            <w:vAlign w:val="bottom"/>
          </w:tcPr>
          <w:p w14:paraId="43F5C6CC"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68</w:t>
            </w:r>
          </w:p>
        </w:tc>
        <w:tc>
          <w:tcPr>
            <w:tcW w:w="976" w:type="dxa"/>
            <w:tcBorders>
              <w:top w:val="nil"/>
              <w:left w:val="nil"/>
              <w:bottom w:val="dotted" w:sz="4" w:space="0" w:color="auto"/>
              <w:right w:val="nil"/>
            </w:tcBorders>
            <w:vAlign w:val="bottom"/>
          </w:tcPr>
          <w:p w14:paraId="46D8583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21</w:t>
            </w:r>
          </w:p>
        </w:tc>
        <w:tc>
          <w:tcPr>
            <w:tcW w:w="977" w:type="dxa"/>
            <w:tcBorders>
              <w:top w:val="nil"/>
              <w:left w:val="nil"/>
              <w:bottom w:val="dotted" w:sz="4" w:space="0" w:color="auto"/>
              <w:right w:val="nil"/>
            </w:tcBorders>
            <w:vAlign w:val="bottom"/>
          </w:tcPr>
          <w:p w14:paraId="74BD73EC"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w:t>
            </w:r>
          </w:p>
        </w:tc>
        <w:tc>
          <w:tcPr>
            <w:tcW w:w="978" w:type="dxa"/>
            <w:tcBorders>
              <w:top w:val="nil"/>
              <w:left w:val="nil"/>
              <w:bottom w:val="dotted" w:sz="4" w:space="0" w:color="auto"/>
              <w:right w:val="single" w:sz="4" w:space="0" w:color="auto"/>
            </w:tcBorders>
            <w:vAlign w:val="bottom"/>
          </w:tcPr>
          <w:p w14:paraId="2315102F"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0.1</w:t>
            </w:r>
          </w:p>
        </w:tc>
        <w:tc>
          <w:tcPr>
            <w:tcW w:w="997" w:type="dxa"/>
            <w:tcBorders>
              <w:top w:val="nil"/>
              <w:left w:val="single" w:sz="4" w:space="0" w:color="auto"/>
              <w:bottom w:val="dotted" w:sz="4" w:space="0" w:color="auto"/>
              <w:right w:val="single" w:sz="4" w:space="0" w:color="auto"/>
            </w:tcBorders>
            <w:vAlign w:val="bottom"/>
          </w:tcPr>
          <w:p w14:paraId="7A1AA0D4"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109.0</w:t>
            </w:r>
          </w:p>
        </w:tc>
      </w:tr>
      <w:tr w:rsidR="00EC55CA" w:rsidRPr="00EC55CA" w14:paraId="02933442" w14:textId="77777777" w:rsidTr="008A0712">
        <w:trPr>
          <w:jc w:val="center"/>
        </w:trPr>
        <w:tc>
          <w:tcPr>
            <w:tcW w:w="742" w:type="dxa"/>
            <w:tcBorders>
              <w:top w:val="dotted" w:sz="4" w:space="0" w:color="auto"/>
              <w:left w:val="single" w:sz="4" w:space="0" w:color="auto"/>
              <w:bottom w:val="nil"/>
              <w:right w:val="nil"/>
            </w:tcBorders>
            <w:vAlign w:val="bottom"/>
          </w:tcPr>
          <w:p w14:paraId="073C800E"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95</w:t>
            </w:r>
          </w:p>
        </w:tc>
        <w:tc>
          <w:tcPr>
            <w:tcW w:w="700" w:type="dxa"/>
            <w:tcBorders>
              <w:top w:val="dotted" w:sz="4" w:space="0" w:color="auto"/>
              <w:left w:val="nil"/>
              <w:bottom w:val="nil"/>
              <w:right w:val="single" w:sz="4" w:space="0" w:color="auto"/>
            </w:tcBorders>
            <w:vAlign w:val="bottom"/>
          </w:tcPr>
          <w:p w14:paraId="37095D92"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2006</w:t>
            </w:r>
          </w:p>
        </w:tc>
        <w:tc>
          <w:tcPr>
            <w:tcW w:w="1143" w:type="dxa"/>
            <w:tcBorders>
              <w:top w:val="dotted" w:sz="4" w:space="0" w:color="auto"/>
              <w:left w:val="single" w:sz="4" w:space="0" w:color="auto"/>
              <w:right w:val="single" w:sz="4" w:space="0" w:color="auto"/>
            </w:tcBorders>
            <w:vAlign w:val="bottom"/>
          </w:tcPr>
          <w:p w14:paraId="7D5784A0"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1.115</w:t>
            </w:r>
          </w:p>
        </w:tc>
        <w:tc>
          <w:tcPr>
            <w:tcW w:w="976" w:type="dxa"/>
            <w:tcBorders>
              <w:top w:val="dotted" w:sz="4" w:space="0" w:color="auto"/>
              <w:left w:val="single" w:sz="4" w:space="0" w:color="auto"/>
              <w:right w:val="nil"/>
            </w:tcBorders>
            <w:vAlign w:val="bottom"/>
          </w:tcPr>
          <w:p w14:paraId="2187DF1E"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7</w:t>
            </w:r>
          </w:p>
        </w:tc>
        <w:tc>
          <w:tcPr>
            <w:tcW w:w="978" w:type="dxa"/>
            <w:tcBorders>
              <w:top w:val="dotted" w:sz="4" w:space="0" w:color="auto"/>
              <w:left w:val="nil"/>
              <w:right w:val="nil"/>
            </w:tcBorders>
            <w:vAlign w:val="bottom"/>
          </w:tcPr>
          <w:p w14:paraId="74875870"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41</w:t>
            </w:r>
          </w:p>
        </w:tc>
        <w:tc>
          <w:tcPr>
            <w:tcW w:w="977" w:type="dxa"/>
            <w:tcBorders>
              <w:top w:val="dotted" w:sz="4" w:space="0" w:color="auto"/>
              <w:left w:val="nil"/>
              <w:right w:val="nil"/>
            </w:tcBorders>
            <w:vAlign w:val="bottom"/>
          </w:tcPr>
          <w:p w14:paraId="0758B907"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78</w:t>
            </w:r>
          </w:p>
        </w:tc>
        <w:tc>
          <w:tcPr>
            <w:tcW w:w="978" w:type="dxa"/>
            <w:tcBorders>
              <w:top w:val="dotted" w:sz="4" w:space="0" w:color="auto"/>
              <w:left w:val="nil"/>
              <w:right w:val="nil"/>
            </w:tcBorders>
            <w:vAlign w:val="bottom"/>
          </w:tcPr>
          <w:p w14:paraId="71BEEA3A"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71</w:t>
            </w:r>
          </w:p>
        </w:tc>
        <w:tc>
          <w:tcPr>
            <w:tcW w:w="976" w:type="dxa"/>
            <w:tcBorders>
              <w:top w:val="dotted" w:sz="4" w:space="0" w:color="auto"/>
              <w:left w:val="nil"/>
              <w:right w:val="nil"/>
            </w:tcBorders>
            <w:vAlign w:val="bottom"/>
          </w:tcPr>
          <w:p w14:paraId="442CA51C"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23</w:t>
            </w:r>
          </w:p>
        </w:tc>
        <w:tc>
          <w:tcPr>
            <w:tcW w:w="977" w:type="dxa"/>
            <w:tcBorders>
              <w:top w:val="dotted" w:sz="4" w:space="0" w:color="auto"/>
              <w:left w:val="nil"/>
              <w:right w:val="nil"/>
            </w:tcBorders>
            <w:vAlign w:val="bottom"/>
          </w:tcPr>
          <w:p w14:paraId="7FC70EB1"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3</w:t>
            </w:r>
          </w:p>
        </w:tc>
        <w:tc>
          <w:tcPr>
            <w:tcW w:w="978" w:type="dxa"/>
            <w:tcBorders>
              <w:top w:val="dotted" w:sz="4" w:space="0" w:color="auto"/>
              <w:left w:val="nil"/>
              <w:right w:val="single" w:sz="4" w:space="0" w:color="auto"/>
            </w:tcBorders>
            <w:vAlign w:val="bottom"/>
          </w:tcPr>
          <w:p w14:paraId="128B8F3E"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0.1</w:t>
            </w:r>
          </w:p>
        </w:tc>
        <w:tc>
          <w:tcPr>
            <w:tcW w:w="997" w:type="dxa"/>
            <w:tcBorders>
              <w:top w:val="dotted" w:sz="4" w:space="0" w:color="auto"/>
              <w:left w:val="single" w:sz="4" w:space="0" w:color="auto"/>
              <w:bottom w:val="nil"/>
              <w:right w:val="single" w:sz="4" w:space="0" w:color="auto"/>
            </w:tcBorders>
            <w:vAlign w:val="bottom"/>
          </w:tcPr>
          <w:p w14:paraId="0F030994"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109.6</w:t>
            </w:r>
          </w:p>
        </w:tc>
      </w:tr>
      <w:tr w:rsidR="00EC55CA" w:rsidRPr="00EC55CA" w14:paraId="5C8EFD55" w14:textId="77777777" w:rsidTr="008A0712">
        <w:trPr>
          <w:jc w:val="center"/>
        </w:trPr>
        <w:tc>
          <w:tcPr>
            <w:tcW w:w="742" w:type="dxa"/>
            <w:tcBorders>
              <w:top w:val="nil"/>
              <w:left w:val="single" w:sz="4" w:space="0" w:color="auto"/>
              <w:bottom w:val="nil"/>
              <w:right w:val="nil"/>
            </w:tcBorders>
            <w:vAlign w:val="bottom"/>
          </w:tcPr>
          <w:p w14:paraId="64487202"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96</w:t>
            </w:r>
          </w:p>
        </w:tc>
        <w:tc>
          <w:tcPr>
            <w:tcW w:w="700" w:type="dxa"/>
            <w:tcBorders>
              <w:top w:val="nil"/>
              <w:left w:val="nil"/>
              <w:bottom w:val="nil"/>
              <w:right w:val="single" w:sz="4" w:space="0" w:color="auto"/>
            </w:tcBorders>
            <w:vAlign w:val="bottom"/>
          </w:tcPr>
          <w:p w14:paraId="4A4AB31C"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2007</w:t>
            </w:r>
          </w:p>
        </w:tc>
        <w:tc>
          <w:tcPr>
            <w:tcW w:w="1143" w:type="dxa"/>
            <w:tcBorders>
              <w:top w:val="nil"/>
              <w:left w:val="single" w:sz="4" w:space="0" w:color="auto"/>
              <w:bottom w:val="nil"/>
              <w:right w:val="single" w:sz="4" w:space="0" w:color="auto"/>
            </w:tcBorders>
            <w:vAlign w:val="bottom"/>
          </w:tcPr>
          <w:p w14:paraId="2EC617BC"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1.100</w:t>
            </w:r>
          </w:p>
        </w:tc>
        <w:tc>
          <w:tcPr>
            <w:tcW w:w="976" w:type="dxa"/>
            <w:tcBorders>
              <w:top w:val="nil"/>
              <w:left w:val="single" w:sz="4" w:space="0" w:color="auto"/>
              <w:bottom w:val="nil"/>
            </w:tcBorders>
            <w:vAlign w:val="bottom"/>
          </w:tcPr>
          <w:p w14:paraId="0089439E"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w:t>
            </w:r>
          </w:p>
        </w:tc>
        <w:tc>
          <w:tcPr>
            <w:tcW w:w="978" w:type="dxa"/>
            <w:tcBorders>
              <w:top w:val="nil"/>
              <w:bottom w:val="nil"/>
            </w:tcBorders>
            <w:vAlign w:val="bottom"/>
          </w:tcPr>
          <w:p w14:paraId="2CF3C058"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37</w:t>
            </w:r>
          </w:p>
        </w:tc>
        <w:tc>
          <w:tcPr>
            <w:tcW w:w="977" w:type="dxa"/>
            <w:tcBorders>
              <w:top w:val="nil"/>
              <w:bottom w:val="nil"/>
            </w:tcBorders>
            <w:vAlign w:val="bottom"/>
          </w:tcPr>
          <w:p w14:paraId="1E26AF70"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76</w:t>
            </w:r>
          </w:p>
        </w:tc>
        <w:tc>
          <w:tcPr>
            <w:tcW w:w="978" w:type="dxa"/>
            <w:tcBorders>
              <w:top w:val="nil"/>
              <w:bottom w:val="nil"/>
            </w:tcBorders>
            <w:vAlign w:val="bottom"/>
          </w:tcPr>
          <w:p w14:paraId="4D2514E5"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74</w:t>
            </w:r>
          </w:p>
        </w:tc>
        <w:tc>
          <w:tcPr>
            <w:tcW w:w="976" w:type="dxa"/>
            <w:tcBorders>
              <w:top w:val="nil"/>
              <w:bottom w:val="nil"/>
            </w:tcBorders>
            <w:vAlign w:val="bottom"/>
          </w:tcPr>
          <w:p w14:paraId="229F760A"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24</w:t>
            </w:r>
          </w:p>
        </w:tc>
        <w:tc>
          <w:tcPr>
            <w:tcW w:w="977" w:type="dxa"/>
            <w:tcBorders>
              <w:top w:val="nil"/>
              <w:bottom w:val="nil"/>
              <w:right w:val="nil"/>
            </w:tcBorders>
            <w:vAlign w:val="bottom"/>
          </w:tcPr>
          <w:p w14:paraId="5A801B86"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w:t>
            </w:r>
          </w:p>
        </w:tc>
        <w:tc>
          <w:tcPr>
            <w:tcW w:w="978" w:type="dxa"/>
            <w:tcBorders>
              <w:top w:val="nil"/>
              <w:bottom w:val="nil"/>
              <w:right w:val="single" w:sz="4" w:space="0" w:color="auto"/>
            </w:tcBorders>
            <w:vAlign w:val="bottom"/>
          </w:tcPr>
          <w:p w14:paraId="7FACBEDD"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0.1</w:t>
            </w:r>
          </w:p>
        </w:tc>
        <w:tc>
          <w:tcPr>
            <w:tcW w:w="997" w:type="dxa"/>
            <w:tcBorders>
              <w:top w:val="nil"/>
              <w:left w:val="single" w:sz="4" w:space="0" w:color="auto"/>
              <w:bottom w:val="nil"/>
              <w:right w:val="single" w:sz="4" w:space="0" w:color="auto"/>
            </w:tcBorders>
            <w:vAlign w:val="bottom"/>
          </w:tcPr>
          <w:p w14:paraId="212326AA"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109.7</w:t>
            </w:r>
          </w:p>
        </w:tc>
      </w:tr>
      <w:tr w:rsidR="00EC55CA" w:rsidRPr="00EC55CA" w14:paraId="53B357CC" w14:textId="77777777" w:rsidTr="008A0712">
        <w:trPr>
          <w:jc w:val="center"/>
        </w:trPr>
        <w:tc>
          <w:tcPr>
            <w:tcW w:w="742" w:type="dxa"/>
            <w:tcBorders>
              <w:top w:val="nil"/>
              <w:left w:val="single" w:sz="4" w:space="0" w:color="auto"/>
              <w:bottom w:val="nil"/>
              <w:right w:val="nil"/>
            </w:tcBorders>
            <w:vAlign w:val="bottom"/>
          </w:tcPr>
          <w:p w14:paraId="74997AD8"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97</w:t>
            </w:r>
          </w:p>
        </w:tc>
        <w:tc>
          <w:tcPr>
            <w:tcW w:w="700" w:type="dxa"/>
            <w:tcBorders>
              <w:top w:val="nil"/>
              <w:left w:val="nil"/>
              <w:bottom w:val="nil"/>
              <w:right w:val="single" w:sz="4" w:space="0" w:color="auto"/>
            </w:tcBorders>
            <w:vAlign w:val="bottom"/>
          </w:tcPr>
          <w:p w14:paraId="3F0AAFEC"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2008</w:t>
            </w:r>
          </w:p>
        </w:tc>
        <w:tc>
          <w:tcPr>
            <w:tcW w:w="1143" w:type="dxa"/>
            <w:tcBorders>
              <w:top w:val="nil"/>
              <w:left w:val="single" w:sz="4" w:space="0" w:color="auto"/>
              <w:bottom w:val="nil"/>
              <w:right w:val="single" w:sz="4" w:space="0" w:color="auto"/>
            </w:tcBorders>
            <w:vAlign w:val="bottom"/>
          </w:tcPr>
          <w:p w14:paraId="180BC987"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1.050</w:t>
            </w:r>
          </w:p>
        </w:tc>
        <w:tc>
          <w:tcPr>
            <w:tcW w:w="976" w:type="dxa"/>
            <w:tcBorders>
              <w:top w:val="nil"/>
              <w:left w:val="single" w:sz="4" w:space="0" w:color="auto"/>
              <w:bottom w:val="nil"/>
            </w:tcBorders>
            <w:vAlign w:val="bottom"/>
          </w:tcPr>
          <w:p w14:paraId="173EFCE3"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5</w:t>
            </w:r>
          </w:p>
        </w:tc>
        <w:tc>
          <w:tcPr>
            <w:tcW w:w="978" w:type="dxa"/>
            <w:tcBorders>
              <w:top w:val="nil"/>
              <w:bottom w:val="nil"/>
            </w:tcBorders>
            <w:vAlign w:val="bottom"/>
          </w:tcPr>
          <w:p w14:paraId="667856D2"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32</w:t>
            </w:r>
          </w:p>
        </w:tc>
        <w:tc>
          <w:tcPr>
            <w:tcW w:w="977" w:type="dxa"/>
            <w:tcBorders>
              <w:top w:val="nil"/>
              <w:bottom w:val="nil"/>
            </w:tcBorders>
            <w:vAlign w:val="bottom"/>
          </w:tcPr>
          <w:p w14:paraId="31A7A5A2"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72</w:t>
            </w:r>
          </w:p>
        </w:tc>
        <w:tc>
          <w:tcPr>
            <w:tcW w:w="978" w:type="dxa"/>
            <w:tcBorders>
              <w:top w:val="nil"/>
              <w:bottom w:val="nil"/>
            </w:tcBorders>
            <w:vAlign w:val="bottom"/>
          </w:tcPr>
          <w:p w14:paraId="078A0E8C"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73</w:t>
            </w:r>
          </w:p>
        </w:tc>
        <w:tc>
          <w:tcPr>
            <w:tcW w:w="976" w:type="dxa"/>
            <w:tcBorders>
              <w:top w:val="nil"/>
              <w:bottom w:val="nil"/>
            </w:tcBorders>
            <w:vAlign w:val="bottom"/>
          </w:tcPr>
          <w:p w14:paraId="565CCA67"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25</w:t>
            </w:r>
          </w:p>
        </w:tc>
        <w:tc>
          <w:tcPr>
            <w:tcW w:w="977" w:type="dxa"/>
            <w:tcBorders>
              <w:top w:val="nil"/>
              <w:bottom w:val="nil"/>
              <w:right w:val="nil"/>
            </w:tcBorders>
            <w:vAlign w:val="bottom"/>
          </w:tcPr>
          <w:p w14:paraId="40CDBE70"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3</w:t>
            </w:r>
          </w:p>
        </w:tc>
        <w:tc>
          <w:tcPr>
            <w:tcW w:w="978" w:type="dxa"/>
            <w:tcBorders>
              <w:top w:val="nil"/>
              <w:bottom w:val="nil"/>
              <w:right w:val="single" w:sz="4" w:space="0" w:color="auto"/>
            </w:tcBorders>
            <w:vAlign w:val="bottom"/>
          </w:tcPr>
          <w:p w14:paraId="300FB38B"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0.1</w:t>
            </w:r>
          </w:p>
        </w:tc>
        <w:tc>
          <w:tcPr>
            <w:tcW w:w="997" w:type="dxa"/>
            <w:tcBorders>
              <w:top w:val="nil"/>
              <w:left w:val="single" w:sz="4" w:space="0" w:color="auto"/>
              <w:bottom w:val="nil"/>
              <w:right w:val="single" w:sz="4" w:space="0" w:color="auto"/>
            </w:tcBorders>
            <w:vAlign w:val="bottom"/>
          </w:tcPr>
          <w:p w14:paraId="6567A1B4"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109.7</w:t>
            </w:r>
          </w:p>
        </w:tc>
      </w:tr>
      <w:tr w:rsidR="00EC55CA" w:rsidRPr="00EC55CA" w14:paraId="106A2CD9" w14:textId="77777777" w:rsidTr="008A0712">
        <w:trPr>
          <w:jc w:val="center"/>
        </w:trPr>
        <w:tc>
          <w:tcPr>
            <w:tcW w:w="742" w:type="dxa"/>
            <w:tcBorders>
              <w:top w:val="nil"/>
              <w:left w:val="single" w:sz="4" w:space="0" w:color="auto"/>
              <w:bottom w:val="nil"/>
              <w:right w:val="nil"/>
            </w:tcBorders>
            <w:vAlign w:val="bottom"/>
          </w:tcPr>
          <w:p w14:paraId="223C0C0C"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98</w:t>
            </w:r>
          </w:p>
        </w:tc>
        <w:tc>
          <w:tcPr>
            <w:tcW w:w="700" w:type="dxa"/>
            <w:tcBorders>
              <w:top w:val="nil"/>
              <w:left w:val="nil"/>
              <w:bottom w:val="nil"/>
              <w:right w:val="single" w:sz="4" w:space="0" w:color="auto"/>
            </w:tcBorders>
            <w:vAlign w:val="bottom"/>
          </w:tcPr>
          <w:p w14:paraId="74A6E127"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2009</w:t>
            </w:r>
          </w:p>
        </w:tc>
        <w:tc>
          <w:tcPr>
            <w:tcW w:w="1143" w:type="dxa"/>
            <w:tcBorders>
              <w:top w:val="nil"/>
              <w:left w:val="single" w:sz="4" w:space="0" w:color="auto"/>
              <w:bottom w:val="nil"/>
              <w:right w:val="single" w:sz="4" w:space="0" w:color="auto"/>
            </w:tcBorders>
            <w:vAlign w:val="bottom"/>
          </w:tcPr>
          <w:p w14:paraId="4118893B"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1.030</w:t>
            </w:r>
          </w:p>
        </w:tc>
        <w:tc>
          <w:tcPr>
            <w:tcW w:w="976" w:type="dxa"/>
            <w:tcBorders>
              <w:top w:val="nil"/>
              <w:left w:val="single" w:sz="4" w:space="0" w:color="auto"/>
              <w:bottom w:val="nil"/>
            </w:tcBorders>
            <w:vAlign w:val="bottom"/>
          </w:tcPr>
          <w:p w14:paraId="65558435"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4</w:t>
            </w:r>
          </w:p>
        </w:tc>
        <w:tc>
          <w:tcPr>
            <w:tcW w:w="978" w:type="dxa"/>
            <w:tcBorders>
              <w:top w:val="nil"/>
              <w:bottom w:val="nil"/>
            </w:tcBorders>
            <w:vAlign w:val="bottom"/>
          </w:tcPr>
          <w:p w14:paraId="1CBDD50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27</w:t>
            </w:r>
          </w:p>
        </w:tc>
        <w:tc>
          <w:tcPr>
            <w:tcW w:w="977" w:type="dxa"/>
            <w:tcBorders>
              <w:top w:val="nil"/>
              <w:bottom w:val="nil"/>
            </w:tcBorders>
            <w:vAlign w:val="bottom"/>
          </w:tcPr>
          <w:p w14:paraId="39A30780"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69</w:t>
            </w:r>
          </w:p>
        </w:tc>
        <w:tc>
          <w:tcPr>
            <w:tcW w:w="978" w:type="dxa"/>
            <w:tcBorders>
              <w:top w:val="nil"/>
              <w:bottom w:val="nil"/>
            </w:tcBorders>
            <w:vAlign w:val="bottom"/>
          </w:tcPr>
          <w:p w14:paraId="3E6380AF"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75</w:t>
            </w:r>
          </w:p>
        </w:tc>
        <w:tc>
          <w:tcPr>
            <w:tcW w:w="976" w:type="dxa"/>
            <w:tcBorders>
              <w:top w:val="nil"/>
              <w:bottom w:val="nil"/>
            </w:tcBorders>
            <w:vAlign w:val="bottom"/>
          </w:tcPr>
          <w:p w14:paraId="0A4C827C"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27</w:t>
            </w:r>
          </w:p>
        </w:tc>
        <w:tc>
          <w:tcPr>
            <w:tcW w:w="977" w:type="dxa"/>
            <w:tcBorders>
              <w:top w:val="nil"/>
              <w:bottom w:val="nil"/>
              <w:right w:val="nil"/>
            </w:tcBorders>
            <w:vAlign w:val="bottom"/>
          </w:tcPr>
          <w:p w14:paraId="34367869"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4</w:t>
            </w:r>
          </w:p>
        </w:tc>
        <w:tc>
          <w:tcPr>
            <w:tcW w:w="978" w:type="dxa"/>
            <w:tcBorders>
              <w:top w:val="nil"/>
              <w:bottom w:val="nil"/>
              <w:right w:val="single" w:sz="4" w:space="0" w:color="auto"/>
            </w:tcBorders>
            <w:vAlign w:val="bottom"/>
          </w:tcPr>
          <w:p w14:paraId="28B611D0"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0.1</w:t>
            </w:r>
          </w:p>
        </w:tc>
        <w:tc>
          <w:tcPr>
            <w:tcW w:w="997" w:type="dxa"/>
            <w:tcBorders>
              <w:top w:val="nil"/>
              <w:left w:val="single" w:sz="4" w:space="0" w:color="auto"/>
              <w:bottom w:val="nil"/>
              <w:right w:val="single" w:sz="4" w:space="0" w:color="auto"/>
            </w:tcBorders>
            <w:vAlign w:val="bottom"/>
          </w:tcPr>
          <w:p w14:paraId="6BD61ED8"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108.4</w:t>
            </w:r>
          </w:p>
        </w:tc>
      </w:tr>
      <w:tr w:rsidR="00EC55CA" w:rsidRPr="00EC55CA" w14:paraId="706E4235" w14:textId="77777777" w:rsidTr="008A0712">
        <w:trPr>
          <w:jc w:val="center"/>
        </w:trPr>
        <w:tc>
          <w:tcPr>
            <w:tcW w:w="742" w:type="dxa"/>
            <w:tcBorders>
              <w:top w:val="nil"/>
              <w:left w:val="single" w:sz="4" w:space="0" w:color="auto"/>
              <w:bottom w:val="dotted" w:sz="4" w:space="0" w:color="auto"/>
              <w:right w:val="nil"/>
            </w:tcBorders>
            <w:vAlign w:val="bottom"/>
          </w:tcPr>
          <w:p w14:paraId="5447355B" w14:textId="77777777" w:rsidR="00007F5B" w:rsidRPr="00EC55CA" w:rsidRDefault="00007F5B" w:rsidP="00E376D4">
            <w:pPr>
              <w:overflowPunct w:val="0"/>
              <w:adjustRightInd w:val="0"/>
              <w:snapToGrid w:val="0"/>
              <w:spacing w:line="250" w:lineRule="exact"/>
              <w:ind w:leftChars="50" w:left="120"/>
              <w:jc w:val="center"/>
              <w:rPr>
                <w:rFonts w:eastAsia="標楷體"/>
              </w:rPr>
            </w:pPr>
            <w:r w:rsidRPr="00EC55CA">
              <w:rPr>
                <w:rFonts w:eastAsia="標楷體"/>
              </w:rPr>
              <w:t>99</w:t>
            </w:r>
          </w:p>
        </w:tc>
        <w:tc>
          <w:tcPr>
            <w:tcW w:w="700" w:type="dxa"/>
            <w:tcBorders>
              <w:top w:val="nil"/>
              <w:left w:val="nil"/>
              <w:bottom w:val="dotted" w:sz="4" w:space="0" w:color="auto"/>
              <w:right w:val="single" w:sz="4" w:space="0" w:color="auto"/>
            </w:tcBorders>
            <w:vAlign w:val="bottom"/>
          </w:tcPr>
          <w:p w14:paraId="4AD6CA8F"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2010</w:t>
            </w:r>
          </w:p>
        </w:tc>
        <w:tc>
          <w:tcPr>
            <w:tcW w:w="1143" w:type="dxa"/>
            <w:tcBorders>
              <w:top w:val="nil"/>
              <w:left w:val="single" w:sz="4" w:space="0" w:color="auto"/>
              <w:bottom w:val="dotted" w:sz="4" w:space="0" w:color="auto"/>
              <w:right w:val="single" w:sz="4" w:space="0" w:color="auto"/>
            </w:tcBorders>
            <w:vAlign w:val="bottom"/>
          </w:tcPr>
          <w:p w14:paraId="2D25BC5F"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0.895</w:t>
            </w:r>
          </w:p>
        </w:tc>
        <w:tc>
          <w:tcPr>
            <w:tcW w:w="976" w:type="dxa"/>
            <w:tcBorders>
              <w:top w:val="nil"/>
              <w:left w:val="single" w:sz="4" w:space="0" w:color="auto"/>
              <w:bottom w:val="dotted" w:sz="4" w:space="0" w:color="auto"/>
            </w:tcBorders>
            <w:vAlign w:val="bottom"/>
          </w:tcPr>
          <w:p w14:paraId="1BB85BFC"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4</w:t>
            </w:r>
          </w:p>
        </w:tc>
        <w:tc>
          <w:tcPr>
            <w:tcW w:w="978" w:type="dxa"/>
            <w:tcBorders>
              <w:top w:val="nil"/>
              <w:bottom w:val="dotted" w:sz="4" w:space="0" w:color="auto"/>
            </w:tcBorders>
            <w:vAlign w:val="bottom"/>
          </w:tcPr>
          <w:p w14:paraId="0AAD935D"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23</w:t>
            </w:r>
          </w:p>
        </w:tc>
        <w:tc>
          <w:tcPr>
            <w:tcW w:w="977" w:type="dxa"/>
            <w:tcBorders>
              <w:top w:val="nil"/>
              <w:bottom w:val="dotted" w:sz="4" w:space="0" w:color="auto"/>
            </w:tcBorders>
            <w:vAlign w:val="bottom"/>
          </w:tcPr>
          <w:p w14:paraId="3FFB0ED5"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55</w:t>
            </w:r>
          </w:p>
        </w:tc>
        <w:tc>
          <w:tcPr>
            <w:tcW w:w="978" w:type="dxa"/>
            <w:tcBorders>
              <w:top w:val="nil"/>
              <w:bottom w:val="dotted" w:sz="4" w:space="0" w:color="auto"/>
            </w:tcBorders>
            <w:vAlign w:val="bottom"/>
          </w:tcPr>
          <w:p w14:paraId="1D74D620"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65</w:t>
            </w:r>
          </w:p>
        </w:tc>
        <w:tc>
          <w:tcPr>
            <w:tcW w:w="976" w:type="dxa"/>
            <w:tcBorders>
              <w:top w:val="nil"/>
              <w:bottom w:val="dotted" w:sz="4" w:space="0" w:color="auto"/>
            </w:tcBorders>
            <w:vAlign w:val="bottom"/>
          </w:tcPr>
          <w:p w14:paraId="26474DD0"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28</w:t>
            </w:r>
          </w:p>
        </w:tc>
        <w:tc>
          <w:tcPr>
            <w:tcW w:w="977" w:type="dxa"/>
            <w:tcBorders>
              <w:top w:val="nil"/>
              <w:bottom w:val="dotted" w:sz="4" w:space="0" w:color="auto"/>
              <w:right w:val="nil"/>
            </w:tcBorders>
            <w:vAlign w:val="bottom"/>
          </w:tcPr>
          <w:p w14:paraId="1880E348" w14:textId="77777777" w:rsidR="00007F5B" w:rsidRPr="00EC55CA" w:rsidRDefault="00007F5B" w:rsidP="00E376D4">
            <w:pPr>
              <w:overflowPunct w:val="0"/>
              <w:adjustRightInd w:val="0"/>
              <w:snapToGrid w:val="0"/>
              <w:spacing w:line="250" w:lineRule="exact"/>
              <w:ind w:rightChars="150" w:right="360"/>
              <w:jc w:val="right"/>
              <w:rPr>
                <w:rFonts w:eastAsia="標楷體"/>
              </w:rPr>
            </w:pPr>
            <w:r w:rsidRPr="00EC55CA">
              <w:rPr>
                <w:rFonts w:eastAsia="標楷體"/>
              </w:rPr>
              <w:t>4</w:t>
            </w:r>
          </w:p>
        </w:tc>
        <w:tc>
          <w:tcPr>
            <w:tcW w:w="978" w:type="dxa"/>
            <w:tcBorders>
              <w:top w:val="nil"/>
              <w:bottom w:val="dotted" w:sz="4" w:space="0" w:color="auto"/>
              <w:right w:val="single" w:sz="4" w:space="0" w:color="auto"/>
            </w:tcBorders>
            <w:vAlign w:val="bottom"/>
          </w:tcPr>
          <w:p w14:paraId="239BF5E8" w14:textId="77777777" w:rsidR="00007F5B" w:rsidRPr="00EC55CA" w:rsidRDefault="00007F5B" w:rsidP="00E376D4">
            <w:pPr>
              <w:tabs>
                <w:tab w:val="decimal" w:pos="560"/>
              </w:tabs>
              <w:overflowPunct w:val="0"/>
              <w:adjustRightInd w:val="0"/>
              <w:snapToGrid w:val="0"/>
              <w:spacing w:line="250" w:lineRule="exact"/>
              <w:rPr>
                <w:rFonts w:eastAsia="標楷體"/>
              </w:rPr>
            </w:pPr>
            <w:r w:rsidRPr="00EC55CA">
              <w:rPr>
                <w:rFonts w:eastAsia="標楷體"/>
              </w:rPr>
              <w:t>0.1</w:t>
            </w:r>
          </w:p>
        </w:tc>
        <w:tc>
          <w:tcPr>
            <w:tcW w:w="997" w:type="dxa"/>
            <w:tcBorders>
              <w:top w:val="nil"/>
              <w:left w:val="single" w:sz="4" w:space="0" w:color="auto"/>
              <w:bottom w:val="dotted" w:sz="4" w:space="0" w:color="auto"/>
              <w:right w:val="single" w:sz="4" w:space="0" w:color="auto"/>
            </w:tcBorders>
            <w:vAlign w:val="bottom"/>
          </w:tcPr>
          <w:p w14:paraId="31359A53"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109.0</w:t>
            </w:r>
          </w:p>
        </w:tc>
      </w:tr>
      <w:tr w:rsidR="00EC55CA" w:rsidRPr="00EC55CA" w14:paraId="16BCD710" w14:textId="77777777" w:rsidTr="008A0712">
        <w:trPr>
          <w:jc w:val="center"/>
        </w:trPr>
        <w:tc>
          <w:tcPr>
            <w:tcW w:w="742" w:type="dxa"/>
            <w:tcBorders>
              <w:top w:val="dotted" w:sz="4" w:space="0" w:color="auto"/>
              <w:left w:val="single" w:sz="4" w:space="0" w:color="auto"/>
              <w:right w:val="nil"/>
            </w:tcBorders>
            <w:vAlign w:val="bottom"/>
          </w:tcPr>
          <w:p w14:paraId="50EEE636"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100</w:t>
            </w:r>
          </w:p>
        </w:tc>
        <w:tc>
          <w:tcPr>
            <w:tcW w:w="700" w:type="dxa"/>
            <w:tcBorders>
              <w:top w:val="dotted" w:sz="4" w:space="0" w:color="auto"/>
              <w:left w:val="nil"/>
              <w:right w:val="single" w:sz="4" w:space="0" w:color="auto"/>
            </w:tcBorders>
            <w:vAlign w:val="bottom"/>
          </w:tcPr>
          <w:p w14:paraId="7802824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2011</w:t>
            </w:r>
          </w:p>
        </w:tc>
        <w:tc>
          <w:tcPr>
            <w:tcW w:w="1143" w:type="dxa"/>
            <w:tcBorders>
              <w:top w:val="dotted" w:sz="4" w:space="0" w:color="auto"/>
              <w:left w:val="single" w:sz="4" w:space="0" w:color="auto"/>
              <w:right w:val="single" w:sz="4" w:space="0" w:color="auto"/>
            </w:tcBorders>
            <w:vAlign w:val="bottom"/>
          </w:tcPr>
          <w:p w14:paraId="134DB844"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1.065</w:t>
            </w:r>
          </w:p>
        </w:tc>
        <w:tc>
          <w:tcPr>
            <w:tcW w:w="976" w:type="dxa"/>
            <w:tcBorders>
              <w:top w:val="dotted" w:sz="4" w:space="0" w:color="auto"/>
              <w:left w:val="single" w:sz="4" w:space="0" w:color="auto"/>
            </w:tcBorders>
            <w:vAlign w:val="bottom"/>
          </w:tcPr>
          <w:p w14:paraId="27A2B896"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4</w:t>
            </w:r>
          </w:p>
        </w:tc>
        <w:tc>
          <w:tcPr>
            <w:tcW w:w="978" w:type="dxa"/>
            <w:tcBorders>
              <w:top w:val="dotted" w:sz="4" w:space="0" w:color="auto"/>
            </w:tcBorders>
            <w:vAlign w:val="bottom"/>
          </w:tcPr>
          <w:p w14:paraId="28900898"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23</w:t>
            </w:r>
          </w:p>
        </w:tc>
        <w:tc>
          <w:tcPr>
            <w:tcW w:w="977" w:type="dxa"/>
            <w:tcBorders>
              <w:top w:val="dotted" w:sz="4" w:space="0" w:color="auto"/>
            </w:tcBorders>
            <w:vAlign w:val="bottom"/>
          </w:tcPr>
          <w:p w14:paraId="38A6683D"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66</w:t>
            </w:r>
          </w:p>
        </w:tc>
        <w:tc>
          <w:tcPr>
            <w:tcW w:w="978" w:type="dxa"/>
            <w:tcBorders>
              <w:top w:val="dotted" w:sz="4" w:space="0" w:color="auto"/>
            </w:tcBorders>
            <w:vAlign w:val="bottom"/>
          </w:tcPr>
          <w:p w14:paraId="62F9CEC4"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81</w:t>
            </w:r>
          </w:p>
        </w:tc>
        <w:tc>
          <w:tcPr>
            <w:tcW w:w="976" w:type="dxa"/>
            <w:tcBorders>
              <w:top w:val="dotted" w:sz="4" w:space="0" w:color="auto"/>
            </w:tcBorders>
            <w:vAlign w:val="bottom"/>
          </w:tcPr>
          <w:p w14:paraId="247E108B"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34</w:t>
            </w:r>
          </w:p>
        </w:tc>
        <w:tc>
          <w:tcPr>
            <w:tcW w:w="977" w:type="dxa"/>
            <w:tcBorders>
              <w:top w:val="dotted" w:sz="4" w:space="0" w:color="auto"/>
              <w:right w:val="nil"/>
            </w:tcBorders>
            <w:vAlign w:val="bottom"/>
          </w:tcPr>
          <w:p w14:paraId="134D6816"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5</w:t>
            </w:r>
          </w:p>
        </w:tc>
        <w:tc>
          <w:tcPr>
            <w:tcW w:w="978" w:type="dxa"/>
            <w:tcBorders>
              <w:top w:val="dotted" w:sz="4" w:space="0" w:color="auto"/>
              <w:right w:val="single" w:sz="4" w:space="0" w:color="auto"/>
            </w:tcBorders>
            <w:vAlign w:val="bottom"/>
          </w:tcPr>
          <w:p w14:paraId="1B9EC154" w14:textId="77777777" w:rsidR="00007F5B" w:rsidRPr="00EC55CA" w:rsidRDefault="00007F5B" w:rsidP="00E376D4">
            <w:pPr>
              <w:tabs>
                <w:tab w:val="decimal" w:pos="560"/>
              </w:tabs>
              <w:overflowPunct w:val="0"/>
              <w:adjustRightInd w:val="0"/>
              <w:snapToGrid w:val="0"/>
              <w:spacing w:line="250" w:lineRule="exact"/>
              <w:rPr>
                <w:rFonts w:eastAsia="標楷體"/>
                <w:bCs/>
              </w:rPr>
            </w:pPr>
            <w:r w:rsidRPr="00EC55CA">
              <w:rPr>
                <w:rFonts w:eastAsia="標楷體"/>
                <w:bCs/>
              </w:rPr>
              <w:t>0.2</w:t>
            </w:r>
          </w:p>
        </w:tc>
        <w:tc>
          <w:tcPr>
            <w:tcW w:w="997" w:type="dxa"/>
            <w:tcBorders>
              <w:top w:val="dotted" w:sz="4" w:space="0" w:color="auto"/>
              <w:left w:val="single" w:sz="4" w:space="0" w:color="auto"/>
              <w:right w:val="single" w:sz="4" w:space="0" w:color="auto"/>
            </w:tcBorders>
            <w:vAlign w:val="bottom"/>
          </w:tcPr>
          <w:p w14:paraId="346B62DF"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107.9</w:t>
            </w:r>
          </w:p>
        </w:tc>
      </w:tr>
      <w:tr w:rsidR="00EC55CA" w:rsidRPr="00EC55CA" w14:paraId="04F32A3C" w14:textId="77777777" w:rsidTr="008A0712">
        <w:trPr>
          <w:jc w:val="center"/>
        </w:trPr>
        <w:tc>
          <w:tcPr>
            <w:tcW w:w="742" w:type="dxa"/>
            <w:tcBorders>
              <w:left w:val="single" w:sz="4" w:space="0" w:color="auto"/>
              <w:right w:val="nil"/>
            </w:tcBorders>
            <w:vAlign w:val="bottom"/>
          </w:tcPr>
          <w:p w14:paraId="65933051" w14:textId="77777777" w:rsidR="00007F5B" w:rsidRPr="00EC55CA" w:rsidRDefault="00007F5B" w:rsidP="00E376D4">
            <w:pPr>
              <w:overflowPunct w:val="0"/>
              <w:adjustRightInd w:val="0"/>
              <w:snapToGrid w:val="0"/>
              <w:spacing w:line="250" w:lineRule="exact"/>
              <w:jc w:val="center"/>
              <w:rPr>
                <w:rFonts w:eastAsia="標楷體"/>
                <w:b/>
              </w:rPr>
            </w:pPr>
            <w:r w:rsidRPr="00EC55CA">
              <w:rPr>
                <w:rFonts w:eastAsia="標楷體"/>
                <w:b/>
              </w:rPr>
              <w:t>101</w:t>
            </w:r>
          </w:p>
        </w:tc>
        <w:tc>
          <w:tcPr>
            <w:tcW w:w="700" w:type="dxa"/>
            <w:tcBorders>
              <w:left w:val="nil"/>
              <w:right w:val="single" w:sz="4" w:space="0" w:color="auto"/>
            </w:tcBorders>
            <w:vAlign w:val="bottom"/>
          </w:tcPr>
          <w:p w14:paraId="5AB17368" w14:textId="77777777" w:rsidR="00007F5B" w:rsidRPr="00EC55CA" w:rsidRDefault="00007F5B" w:rsidP="00E376D4">
            <w:pPr>
              <w:overflowPunct w:val="0"/>
              <w:adjustRightInd w:val="0"/>
              <w:snapToGrid w:val="0"/>
              <w:spacing w:line="250" w:lineRule="exact"/>
              <w:jc w:val="center"/>
              <w:rPr>
                <w:rFonts w:eastAsia="標楷體"/>
                <w:b/>
              </w:rPr>
            </w:pPr>
            <w:r w:rsidRPr="00EC55CA">
              <w:rPr>
                <w:rFonts w:eastAsia="標楷體"/>
                <w:b/>
              </w:rPr>
              <w:t>2012</w:t>
            </w:r>
          </w:p>
        </w:tc>
        <w:tc>
          <w:tcPr>
            <w:tcW w:w="1143" w:type="dxa"/>
            <w:tcBorders>
              <w:left w:val="single" w:sz="4" w:space="0" w:color="auto"/>
              <w:right w:val="single" w:sz="4" w:space="0" w:color="auto"/>
            </w:tcBorders>
            <w:vAlign w:val="bottom"/>
          </w:tcPr>
          <w:p w14:paraId="64A550C5" w14:textId="77777777" w:rsidR="00007F5B" w:rsidRPr="00EC55CA" w:rsidRDefault="00007F5B" w:rsidP="00E376D4">
            <w:pPr>
              <w:overflowPunct w:val="0"/>
              <w:adjustRightInd w:val="0"/>
              <w:snapToGrid w:val="0"/>
              <w:spacing w:line="250" w:lineRule="exact"/>
              <w:ind w:leftChars="50" w:left="120"/>
              <w:jc w:val="center"/>
              <w:rPr>
                <w:rFonts w:eastAsia="標楷體"/>
                <w:b/>
              </w:rPr>
            </w:pPr>
            <w:r w:rsidRPr="00EC55CA">
              <w:rPr>
                <w:rFonts w:eastAsia="標楷體"/>
                <w:b/>
              </w:rPr>
              <w:t>1.270</w:t>
            </w:r>
            <w:r w:rsidRPr="00EC55CA">
              <w:rPr>
                <w:rFonts w:eastAsia="標楷體" w:hint="eastAsia"/>
                <w:b/>
              </w:rPr>
              <w:t>*</w:t>
            </w:r>
          </w:p>
        </w:tc>
        <w:tc>
          <w:tcPr>
            <w:tcW w:w="976" w:type="dxa"/>
            <w:tcBorders>
              <w:left w:val="single" w:sz="4" w:space="0" w:color="auto"/>
            </w:tcBorders>
            <w:vAlign w:val="bottom"/>
          </w:tcPr>
          <w:p w14:paraId="3518764D" w14:textId="77777777" w:rsidR="00007F5B" w:rsidRPr="00EC55CA" w:rsidRDefault="00007F5B" w:rsidP="00E376D4">
            <w:pPr>
              <w:overflowPunct w:val="0"/>
              <w:adjustRightInd w:val="0"/>
              <w:snapToGrid w:val="0"/>
              <w:spacing w:line="250" w:lineRule="exact"/>
              <w:ind w:rightChars="150" w:right="360"/>
              <w:jc w:val="right"/>
              <w:rPr>
                <w:rFonts w:eastAsia="標楷體"/>
                <w:b/>
                <w:bCs/>
              </w:rPr>
            </w:pPr>
            <w:r w:rsidRPr="00EC55CA">
              <w:rPr>
                <w:rFonts w:eastAsia="標楷體"/>
                <w:b/>
                <w:bCs/>
              </w:rPr>
              <w:t>4</w:t>
            </w:r>
          </w:p>
        </w:tc>
        <w:tc>
          <w:tcPr>
            <w:tcW w:w="978" w:type="dxa"/>
            <w:vAlign w:val="bottom"/>
          </w:tcPr>
          <w:p w14:paraId="067F2E8F" w14:textId="77777777" w:rsidR="00007F5B" w:rsidRPr="00EC55CA" w:rsidRDefault="00007F5B" w:rsidP="00E376D4">
            <w:pPr>
              <w:overflowPunct w:val="0"/>
              <w:adjustRightInd w:val="0"/>
              <w:snapToGrid w:val="0"/>
              <w:spacing w:line="250" w:lineRule="exact"/>
              <w:ind w:rightChars="150" w:right="360"/>
              <w:jc w:val="right"/>
              <w:rPr>
                <w:rFonts w:eastAsia="標楷體"/>
                <w:b/>
                <w:bCs/>
              </w:rPr>
            </w:pPr>
            <w:r w:rsidRPr="00EC55CA">
              <w:rPr>
                <w:rFonts w:eastAsia="標楷體"/>
                <w:b/>
                <w:bCs/>
              </w:rPr>
              <w:t>26</w:t>
            </w:r>
          </w:p>
        </w:tc>
        <w:tc>
          <w:tcPr>
            <w:tcW w:w="977" w:type="dxa"/>
            <w:vAlign w:val="bottom"/>
          </w:tcPr>
          <w:p w14:paraId="5829DB78" w14:textId="77777777" w:rsidR="00007F5B" w:rsidRPr="00EC55CA" w:rsidRDefault="00007F5B" w:rsidP="00E376D4">
            <w:pPr>
              <w:overflowPunct w:val="0"/>
              <w:adjustRightInd w:val="0"/>
              <w:snapToGrid w:val="0"/>
              <w:spacing w:line="250" w:lineRule="exact"/>
              <w:ind w:rightChars="150" w:right="360"/>
              <w:jc w:val="right"/>
              <w:rPr>
                <w:rFonts w:eastAsia="標楷體"/>
                <w:b/>
                <w:bCs/>
              </w:rPr>
            </w:pPr>
            <w:r w:rsidRPr="00EC55CA">
              <w:rPr>
                <w:rFonts w:eastAsia="標楷體"/>
                <w:b/>
                <w:bCs/>
              </w:rPr>
              <w:t>79</w:t>
            </w:r>
          </w:p>
        </w:tc>
        <w:tc>
          <w:tcPr>
            <w:tcW w:w="978" w:type="dxa"/>
            <w:vAlign w:val="bottom"/>
          </w:tcPr>
          <w:p w14:paraId="58D57B49" w14:textId="77777777" w:rsidR="00007F5B" w:rsidRPr="00EC55CA" w:rsidRDefault="00007F5B" w:rsidP="00E376D4">
            <w:pPr>
              <w:overflowPunct w:val="0"/>
              <w:adjustRightInd w:val="0"/>
              <w:snapToGrid w:val="0"/>
              <w:spacing w:line="250" w:lineRule="exact"/>
              <w:ind w:rightChars="150" w:right="360"/>
              <w:jc w:val="right"/>
              <w:rPr>
                <w:rFonts w:eastAsia="標楷體"/>
                <w:b/>
                <w:bCs/>
              </w:rPr>
            </w:pPr>
            <w:r w:rsidRPr="00EC55CA">
              <w:rPr>
                <w:rFonts w:eastAsia="標楷體"/>
                <w:b/>
                <w:bCs/>
              </w:rPr>
              <w:t>97</w:t>
            </w:r>
          </w:p>
        </w:tc>
        <w:tc>
          <w:tcPr>
            <w:tcW w:w="976" w:type="dxa"/>
            <w:vAlign w:val="bottom"/>
          </w:tcPr>
          <w:p w14:paraId="10E7808E" w14:textId="77777777" w:rsidR="00007F5B" w:rsidRPr="00EC55CA" w:rsidRDefault="00007F5B" w:rsidP="00E376D4">
            <w:pPr>
              <w:overflowPunct w:val="0"/>
              <w:adjustRightInd w:val="0"/>
              <w:snapToGrid w:val="0"/>
              <w:spacing w:line="250" w:lineRule="exact"/>
              <w:ind w:rightChars="150" w:right="360"/>
              <w:jc w:val="right"/>
              <w:rPr>
                <w:rFonts w:eastAsia="標楷體"/>
                <w:b/>
                <w:bCs/>
              </w:rPr>
            </w:pPr>
            <w:r w:rsidRPr="00EC55CA">
              <w:rPr>
                <w:rFonts w:eastAsia="標楷體"/>
                <w:b/>
                <w:bCs/>
              </w:rPr>
              <w:t>42</w:t>
            </w:r>
          </w:p>
        </w:tc>
        <w:tc>
          <w:tcPr>
            <w:tcW w:w="977" w:type="dxa"/>
            <w:tcBorders>
              <w:right w:val="nil"/>
            </w:tcBorders>
            <w:vAlign w:val="bottom"/>
          </w:tcPr>
          <w:p w14:paraId="1C3B83AE" w14:textId="77777777" w:rsidR="00007F5B" w:rsidRPr="00EC55CA" w:rsidRDefault="00007F5B" w:rsidP="00E376D4">
            <w:pPr>
              <w:overflowPunct w:val="0"/>
              <w:adjustRightInd w:val="0"/>
              <w:snapToGrid w:val="0"/>
              <w:spacing w:line="250" w:lineRule="exact"/>
              <w:ind w:rightChars="150" w:right="360"/>
              <w:jc w:val="right"/>
              <w:rPr>
                <w:rFonts w:eastAsia="標楷體"/>
                <w:b/>
                <w:bCs/>
              </w:rPr>
            </w:pPr>
            <w:r w:rsidRPr="00EC55CA">
              <w:rPr>
                <w:rFonts w:eastAsia="標楷體"/>
                <w:b/>
                <w:bCs/>
              </w:rPr>
              <w:t>6</w:t>
            </w:r>
          </w:p>
        </w:tc>
        <w:tc>
          <w:tcPr>
            <w:tcW w:w="978" w:type="dxa"/>
            <w:tcBorders>
              <w:right w:val="single" w:sz="4" w:space="0" w:color="auto"/>
            </w:tcBorders>
            <w:vAlign w:val="bottom"/>
          </w:tcPr>
          <w:p w14:paraId="3237779D" w14:textId="77777777" w:rsidR="00007F5B" w:rsidRPr="00EC55CA" w:rsidRDefault="00007F5B" w:rsidP="00E376D4">
            <w:pPr>
              <w:tabs>
                <w:tab w:val="decimal" w:pos="560"/>
              </w:tabs>
              <w:overflowPunct w:val="0"/>
              <w:adjustRightInd w:val="0"/>
              <w:snapToGrid w:val="0"/>
              <w:spacing w:line="250" w:lineRule="exact"/>
              <w:rPr>
                <w:rFonts w:eastAsia="標楷體"/>
                <w:b/>
                <w:bCs/>
              </w:rPr>
            </w:pPr>
            <w:r w:rsidRPr="00EC55CA">
              <w:rPr>
                <w:rFonts w:eastAsia="標楷體"/>
                <w:b/>
                <w:bCs/>
              </w:rPr>
              <w:t>0.2</w:t>
            </w:r>
          </w:p>
        </w:tc>
        <w:tc>
          <w:tcPr>
            <w:tcW w:w="997" w:type="dxa"/>
            <w:tcBorders>
              <w:left w:val="single" w:sz="4" w:space="0" w:color="auto"/>
              <w:right w:val="single" w:sz="4" w:space="0" w:color="auto"/>
            </w:tcBorders>
            <w:vAlign w:val="bottom"/>
          </w:tcPr>
          <w:p w14:paraId="14F48DDE" w14:textId="77777777" w:rsidR="00007F5B" w:rsidRPr="00EC55CA" w:rsidRDefault="00007F5B" w:rsidP="00E376D4">
            <w:pPr>
              <w:overflowPunct w:val="0"/>
              <w:adjustRightInd w:val="0"/>
              <w:snapToGrid w:val="0"/>
              <w:spacing w:line="250" w:lineRule="exact"/>
              <w:jc w:val="center"/>
              <w:rPr>
                <w:rFonts w:eastAsia="標楷體"/>
                <w:b/>
              </w:rPr>
            </w:pPr>
            <w:r w:rsidRPr="00EC55CA">
              <w:rPr>
                <w:rFonts w:eastAsia="標楷體"/>
                <w:b/>
              </w:rPr>
              <w:t>107.4</w:t>
            </w:r>
          </w:p>
        </w:tc>
      </w:tr>
      <w:tr w:rsidR="00EC55CA" w:rsidRPr="00EC55CA" w14:paraId="4FB04422" w14:textId="77777777" w:rsidTr="008A0712">
        <w:trPr>
          <w:jc w:val="center"/>
        </w:trPr>
        <w:tc>
          <w:tcPr>
            <w:tcW w:w="742" w:type="dxa"/>
            <w:tcBorders>
              <w:left w:val="single" w:sz="4" w:space="0" w:color="auto"/>
              <w:right w:val="nil"/>
            </w:tcBorders>
            <w:vAlign w:val="bottom"/>
          </w:tcPr>
          <w:p w14:paraId="7FA7F631"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102</w:t>
            </w:r>
          </w:p>
        </w:tc>
        <w:tc>
          <w:tcPr>
            <w:tcW w:w="700" w:type="dxa"/>
            <w:tcBorders>
              <w:left w:val="nil"/>
              <w:right w:val="single" w:sz="4" w:space="0" w:color="auto"/>
            </w:tcBorders>
            <w:vAlign w:val="bottom"/>
          </w:tcPr>
          <w:p w14:paraId="699CB10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2013</w:t>
            </w:r>
          </w:p>
        </w:tc>
        <w:tc>
          <w:tcPr>
            <w:tcW w:w="1143" w:type="dxa"/>
            <w:tcBorders>
              <w:left w:val="single" w:sz="4" w:space="0" w:color="auto"/>
              <w:right w:val="single" w:sz="4" w:space="0" w:color="auto"/>
            </w:tcBorders>
            <w:vAlign w:val="bottom"/>
          </w:tcPr>
          <w:p w14:paraId="3B415EA5"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1.065</w:t>
            </w:r>
          </w:p>
        </w:tc>
        <w:tc>
          <w:tcPr>
            <w:tcW w:w="976" w:type="dxa"/>
            <w:tcBorders>
              <w:left w:val="single" w:sz="4" w:space="0" w:color="auto"/>
            </w:tcBorders>
            <w:vAlign w:val="bottom"/>
          </w:tcPr>
          <w:p w14:paraId="55D8C3BF"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4</w:t>
            </w:r>
          </w:p>
        </w:tc>
        <w:tc>
          <w:tcPr>
            <w:tcW w:w="978" w:type="dxa"/>
            <w:vAlign w:val="bottom"/>
          </w:tcPr>
          <w:p w14:paraId="77DA4E20"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22</w:t>
            </w:r>
          </w:p>
        </w:tc>
        <w:tc>
          <w:tcPr>
            <w:tcW w:w="977" w:type="dxa"/>
            <w:vAlign w:val="bottom"/>
          </w:tcPr>
          <w:p w14:paraId="0CF4165E"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62</w:t>
            </w:r>
          </w:p>
        </w:tc>
        <w:tc>
          <w:tcPr>
            <w:tcW w:w="978" w:type="dxa"/>
            <w:vAlign w:val="bottom"/>
          </w:tcPr>
          <w:p w14:paraId="0B0AC7A1"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80</w:t>
            </w:r>
          </w:p>
        </w:tc>
        <w:tc>
          <w:tcPr>
            <w:tcW w:w="976" w:type="dxa"/>
            <w:vAlign w:val="bottom"/>
          </w:tcPr>
          <w:p w14:paraId="379916CC"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39</w:t>
            </w:r>
          </w:p>
        </w:tc>
        <w:tc>
          <w:tcPr>
            <w:tcW w:w="977" w:type="dxa"/>
            <w:tcBorders>
              <w:right w:val="nil"/>
            </w:tcBorders>
            <w:vAlign w:val="bottom"/>
          </w:tcPr>
          <w:p w14:paraId="070C6981"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bCs/>
              </w:rPr>
              <w:t>6</w:t>
            </w:r>
          </w:p>
        </w:tc>
        <w:tc>
          <w:tcPr>
            <w:tcW w:w="978" w:type="dxa"/>
            <w:tcBorders>
              <w:right w:val="single" w:sz="4" w:space="0" w:color="auto"/>
            </w:tcBorders>
            <w:vAlign w:val="bottom"/>
          </w:tcPr>
          <w:p w14:paraId="023821BB" w14:textId="77777777" w:rsidR="00007F5B" w:rsidRPr="00EC55CA" w:rsidRDefault="00007F5B" w:rsidP="00E376D4">
            <w:pPr>
              <w:tabs>
                <w:tab w:val="decimal" w:pos="560"/>
              </w:tabs>
              <w:overflowPunct w:val="0"/>
              <w:adjustRightInd w:val="0"/>
              <w:snapToGrid w:val="0"/>
              <w:spacing w:line="250" w:lineRule="exact"/>
              <w:rPr>
                <w:rFonts w:eastAsia="標楷體"/>
                <w:bCs/>
              </w:rPr>
            </w:pPr>
            <w:r w:rsidRPr="00EC55CA">
              <w:rPr>
                <w:rFonts w:eastAsia="標楷體"/>
                <w:bCs/>
              </w:rPr>
              <w:t>0.2</w:t>
            </w:r>
          </w:p>
        </w:tc>
        <w:tc>
          <w:tcPr>
            <w:tcW w:w="997" w:type="dxa"/>
            <w:tcBorders>
              <w:left w:val="single" w:sz="4" w:space="0" w:color="auto"/>
              <w:right w:val="single" w:sz="4" w:space="0" w:color="auto"/>
            </w:tcBorders>
            <w:vAlign w:val="bottom"/>
          </w:tcPr>
          <w:p w14:paraId="3E72A853"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rPr>
              <w:t>107.8</w:t>
            </w:r>
          </w:p>
        </w:tc>
      </w:tr>
      <w:tr w:rsidR="00EC55CA" w:rsidRPr="00EC55CA" w14:paraId="53F6FD4F" w14:textId="77777777" w:rsidTr="008A0712">
        <w:trPr>
          <w:jc w:val="center"/>
        </w:trPr>
        <w:tc>
          <w:tcPr>
            <w:tcW w:w="742" w:type="dxa"/>
            <w:tcBorders>
              <w:left w:val="single" w:sz="4" w:space="0" w:color="auto"/>
              <w:right w:val="nil"/>
            </w:tcBorders>
            <w:vAlign w:val="bottom"/>
          </w:tcPr>
          <w:p w14:paraId="38329DE0"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103</w:t>
            </w:r>
          </w:p>
        </w:tc>
        <w:tc>
          <w:tcPr>
            <w:tcW w:w="700" w:type="dxa"/>
            <w:tcBorders>
              <w:left w:val="nil"/>
              <w:right w:val="single" w:sz="4" w:space="0" w:color="auto"/>
            </w:tcBorders>
            <w:vAlign w:val="bottom"/>
          </w:tcPr>
          <w:p w14:paraId="08DF65D5"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2014</w:t>
            </w:r>
          </w:p>
        </w:tc>
        <w:tc>
          <w:tcPr>
            <w:tcW w:w="1143" w:type="dxa"/>
            <w:tcBorders>
              <w:left w:val="single" w:sz="4" w:space="0" w:color="auto"/>
              <w:right w:val="single" w:sz="4" w:space="0" w:color="auto"/>
            </w:tcBorders>
            <w:vAlign w:val="bottom"/>
          </w:tcPr>
          <w:p w14:paraId="7D524C7B"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1.165</w:t>
            </w:r>
          </w:p>
        </w:tc>
        <w:tc>
          <w:tcPr>
            <w:tcW w:w="976" w:type="dxa"/>
            <w:tcBorders>
              <w:left w:val="single" w:sz="4" w:space="0" w:color="auto"/>
            </w:tcBorders>
            <w:vAlign w:val="bottom"/>
          </w:tcPr>
          <w:p w14:paraId="594CFC0D"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4</w:t>
            </w:r>
          </w:p>
        </w:tc>
        <w:tc>
          <w:tcPr>
            <w:tcW w:w="978" w:type="dxa"/>
            <w:vAlign w:val="bottom"/>
          </w:tcPr>
          <w:p w14:paraId="796E51D1"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22</w:t>
            </w:r>
          </w:p>
        </w:tc>
        <w:tc>
          <w:tcPr>
            <w:tcW w:w="977" w:type="dxa"/>
            <w:vAlign w:val="bottom"/>
          </w:tcPr>
          <w:p w14:paraId="1845A9A0"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67</w:t>
            </w:r>
          </w:p>
        </w:tc>
        <w:tc>
          <w:tcPr>
            <w:tcW w:w="978" w:type="dxa"/>
            <w:vAlign w:val="bottom"/>
          </w:tcPr>
          <w:p w14:paraId="43892BC7"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90</w:t>
            </w:r>
          </w:p>
        </w:tc>
        <w:tc>
          <w:tcPr>
            <w:tcW w:w="976" w:type="dxa"/>
            <w:vAlign w:val="bottom"/>
          </w:tcPr>
          <w:p w14:paraId="0061442B"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43</w:t>
            </w:r>
          </w:p>
        </w:tc>
        <w:tc>
          <w:tcPr>
            <w:tcW w:w="977" w:type="dxa"/>
            <w:tcBorders>
              <w:right w:val="nil"/>
            </w:tcBorders>
            <w:vAlign w:val="bottom"/>
          </w:tcPr>
          <w:p w14:paraId="2E80D50D"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7</w:t>
            </w:r>
          </w:p>
        </w:tc>
        <w:tc>
          <w:tcPr>
            <w:tcW w:w="978" w:type="dxa"/>
            <w:tcBorders>
              <w:right w:val="single" w:sz="4" w:space="0" w:color="auto"/>
            </w:tcBorders>
            <w:vAlign w:val="bottom"/>
          </w:tcPr>
          <w:p w14:paraId="1F7A2CBE" w14:textId="77777777" w:rsidR="00007F5B" w:rsidRPr="00EC55CA" w:rsidRDefault="00007F5B" w:rsidP="00E376D4">
            <w:pPr>
              <w:tabs>
                <w:tab w:val="decimal" w:pos="560"/>
              </w:tabs>
              <w:overflowPunct w:val="0"/>
              <w:adjustRightInd w:val="0"/>
              <w:snapToGrid w:val="0"/>
              <w:spacing w:line="250" w:lineRule="exact"/>
              <w:rPr>
                <w:rFonts w:eastAsia="標楷體"/>
                <w:bCs/>
              </w:rPr>
            </w:pPr>
            <w:r w:rsidRPr="00EC55CA">
              <w:rPr>
                <w:rFonts w:eastAsia="標楷體" w:hint="eastAsia"/>
                <w:bCs/>
              </w:rPr>
              <w:t>0.3</w:t>
            </w:r>
          </w:p>
        </w:tc>
        <w:tc>
          <w:tcPr>
            <w:tcW w:w="997" w:type="dxa"/>
            <w:tcBorders>
              <w:left w:val="single" w:sz="4" w:space="0" w:color="auto"/>
              <w:right w:val="single" w:sz="4" w:space="0" w:color="auto"/>
            </w:tcBorders>
            <w:vAlign w:val="bottom"/>
          </w:tcPr>
          <w:p w14:paraId="2D132ECB"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107.0</w:t>
            </w:r>
          </w:p>
        </w:tc>
      </w:tr>
      <w:tr w:rsidR="00EC55CA" w:rsidRPr="00EC55CA" w14:paraId="59B50A9C" w14:textId="77777777" w:rsidTr="008A0712">
        <w:trPr>
          <w:jc w:val="center"/>
        </w:trPr>
        <w:tc>
          <w:tcPr>
            <w:tcW w:w="742" w:type="dxa"/>
            <w:tcBorders>
              <w:left w:val="single" w:sz="4" w:space="0" w:color="auto"/>
              <w:bottom w:val="dotted" w:sz="4" w:space="0" w:color="auto"/>
              <w:right w:val="nil"/>
            </w:tcBorders>
            <w:vAlign w:val="bottom"/>
          </w:tcPr>
          <w:p w14:paraId="45609831"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104</w:t>
            </w:r>
          </w:p>
        </w:tc>
        <w:tc>
          <w:tcPr>
            <w:tcW w:w="700" w:type="dxa"/>
            <w:tcBorders>
              <w:left w:val="nil"/>
              <w:bottom w:val="dotted" w:sz="4" w:space="0" w:color="auto"/>
              <w:right w:val="single" w:sz="4" w:space="0" w:color="auto"/>
            </w:tcBorders>
            <w:vAlign w:val="bottom"/>
          </w:tcPr>
          <w:p w14:paraId="25BB5722"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2015</w:t>
            </w:r>
          </w:p>
        </w:tc>
        <w:tc>
          <w:tcPr>
            <w:tcW w:w="1143" w:type="dxa"/>
            <w:tcBorders>
              <w:left w:val="single" w:sz="4" w:space="0" w:color="auto"/>
              <w:bottom w:val="dotted" w:sz="4" w:space="0" w:color="auto"/>
              <w:right w:val="single" w:sz="4" w:space="0" w:color="auto"/>
            </w:tcBorders>
            <w:vAlign w:val="bottom"/>
          </w:tcPr>
          <w:p w14:paraId="1F0A8A32"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1.175</w:t>
            </w:r>
          </w:p>
        </w:tc>
        <w:tc>
          <w:tcPr>
            <w:tcW w:w="976" w:type="dxa"/>
            <w:tcBorders>
              <w:left w:val="single" w:sz="4" w:space="0" w:color="auto"/>
              <w:bottom w:val="dotted" w:sz="4" w:space="0" w:color="auto"/>
            </w:tcBorders>
            <w:vAlign w:val="bottom"/>
          </w:tcPr>
          <w:p w14:paraId="726467A5"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4</w:t>
            </w:r>
          </w:p>
        </w:tc>
        <w:tc>
          <w:tcPr>
            <w:tcW w:w="978" w:type="dxa"/>
            <w:tcBorders>
              <w:bottom w:val="dotted" w:sz="4" w:space="0" w:color="auto"/>
            </w:tcBorders>
            <w:vAlign w:val="bottom"/>
          </w:tcPr>
          <w:p w14:paraId="10E909B9"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22</w:t>
            </w:r>
          </w:p>
        </w:tc>
        <w:tc>
          <w:tcPr>
            <w:tcW w:w="977" w:type="dxa"/>
            <w:tcBorders>
              <w:bottom w:val="dotted" w:sz="4" w:space="0" w:color="auto"/>
            </w:tcBorders>
            <w:vAlign w:val="bottom"/>
          </w:tcPr>
          <w:p w14:paraId="5726BD85"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66</w:t>
            </w:r>
          </w:p>
        </w:tc>
        <w:tc>
          <w:tcPr>
            <w:tcW w:w="978" w:type="dxa"/>
            <w:tcBorders>
              <w:bottom w:val="dotted" w:sz="4" w:space="0" w:color="auto"/>
            </w:tcBorders>
            <w:vAlign w:val="bottom"/>
          </w:tcPr>
          <w:p w14:paraId="044183D1"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91</w:t>
            </w:r>
          </w:p>
        </w:tc>
        <w:tc>
          <w:tcPr>
            <w:tcW w:w="976" w:type="dxa"/>
            <w:tcBorders>
              <w:bottom w:val="dotted" w:sz="4" w:space="0" w:color="auto"/>
            </w:tcBorders>
            <w:vAlign w:val="bottom"/>
          </w:tcPr>
          <w:p w14:paraId="606A9D00"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45</w:t>
            </w:r>
          </w:p>
        </w:tc>
        <w:tc>
          <w:tcPr>
            <w:tcW w:w="977" w:type="dxa"/>
            <w:tcBorders>
              <w:bottom w:val="dotted" w:sz="4" w:space="0" w:color="auto"/>
              <w:right w:val="nil"/>
            </w:tcBorders>
            <w:vAlign w:val="bottom"/>
          </w:tcPr>
          <w:p w14:paraId="7515EC0D"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7</w:t>
            </w:r>
          </w:p>
        </w:tc>
        <w:tc>
          <w:tcPr>
            <w:tcW w:w="978" w:type="dxa"/>
            <w:tcBorders>
              <w:bottom w:val="dotted" w:sz="4" w:space="0" w:color="auto"/>
              <w:right w:val="single" w:sz="4" w:space="0" w:color="auto"/>
            </w:tcBorders>
            <w:vAlign w:val="bottom"/>
          </w:tcPr>
          <w:p w14:paraId="650DB3DE" w14:textId="77777777" w:rsidR="00007F5B" w:rsidRPr="00EC55CA" w:rsidRDefault="00007F5B" w:rsidP="00E376D4">
            <w:pPr>
              <w:tabs>
                <w:tab w:val="decimal" w:pos="560"/>
              </w:tabs>
              <w:overflowPunct w:val="0"/>
              <w:adjustRightInd w:val="0"/>
              <w:snapToGrid w:val="0"/>
              <w:spacing w:line="250" w:lineRule="exact"/>
              <w:rPr>
                <w:rFonts w:eastAsia="標楷體"/>
                <w:bCs/>
              </w:rPr>
            </w:pPr>
            <w:r w:rsidRPr="00EC55CA">
              <w:rPr>
                <w:rFonts w:eastAsia="標楷體" w:hint="eastAsia"/>
                <w:bCs/>
              </w:rPr>
              <w:t>0.3</w:t>
            </w:r>
          </w:p>
        </w:tc>
        <w:tc>
          <w:tcPr>
            <w:tcW w:w="997" w:type="dxa"/>
            <w:tcBorders>
              <w:left w:val="single" w:sz="4" w:space="0" w:color="auto"/>
              <w:bottom w:val="dotted" w:sz="4" w:space="0" w:color="auto"/>
              <w:right w:val="single" w:sz="4" w:space="0" w:color="auto"/>
            </w:tcBorders>
            <w:vAlign w:val="bottom"/>
          </w:tcPr>
          <w:p w14:paraId="59BA434F"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108.3</w:t>
            </w:r>
          </w:p>
        </w:tc>
      </w:tr>
      <w:tr w:rsidR="00EC55CA" w:rsidRPr="00EC55CA" w14:paraId="3E96595B" w14:textId="77777777" w:rsidTr="008A0712">
        <w:trPr>
          <w:jc w:val="center"/>
        </w:trPr>
        <w:tc>
          <w:tcPr>
            <w:tcW w:w="742" w:type="dxa"/>
            <w:tcBorders>
              <w:top w:val="dotted" w:sz="4" w:space="0" w:color="auto"/>
              <w:left w:val="single" w:sz="4" w:space="0" w:color="auto"/>
              <w:right w:val="nil"/>
            </w:tcBorders>
            <w:vAlign w:val="bottom"/>
          </w:tcPr>
          <w:p w14:paraId="1164E581"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105</w:t>
            </w:r>
          </w:p>
        </w:tc>
        <w:tc>
          <w:tcPr>
            <w:tcW w:w="700" w:type="dxa"/>
            <w:tcBorders>
              <w:top w:val="dotted" w:sz="4" w:space="0" w:color="auto"/>
              <w:left w:val="nil"/>
              <w:right w:val="single" w:sz="4" w:space="0" w:color="auto"/>
            </w:tcBorders>
            <w:vAlign w:val="bottom"/>
          </w:tcPr>
          <w:p w14:paraId="66C54FB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2016</w:t>
            </w:r>
          </w:p>
        </w:tc>
        <w:tc>
          <w:tcPr>
            <w:tcW w:w="1143" w:type="dxa"/>
            <w:tcBorders>
              <w:top w:val="dotted" w:sz="4" w:space="0" w:color="auto"/>
              <w:left w:val="single" w:sz="4" w:space="0" w:color="auto"/>
              <w:right w:val="single" w:sz="4" w:space="0" w:color="auto"/>
            </w:tcBorders>
            <w:vAlign w:val="bottom"/>
          </w:tcPr>
          <w:p w14:paraId="3A91099C" w14:textId="77777777" w:rsidR="00007F5B" w:rsidRPr="00EC55CA" w:rsidRDefault="00007F5B" w:rsidP="00E376D4">
            <w:pPr>
              <w:adjustRightInd w:val="0"/>
              <w:snapToGrid w:val="0"/>
              <w:spacing w:line="250" w:lineRule="exact"/>
              <w:jc w:val="center"/>
              <w:rPr>
                <w:rFonts w:eastAsia="標楷體"/>
              </w:rPr>
            </w:pPr>
            <w:r w:rsidRPr="00EC55CA">
              <w:rPr>
                <w:rFonts w:eastAsia="標楷體" w:hint="eastAsia"/>
              </w:rPr>
              <w:t>1.170</w:t>
            </w:r>
          </w:p>
        </w:tc>
        <w:tc>
          <w:tcPr>
            <w:tcW w:w="976" w:type="dxa"/>
            <w:tcBorders>
              <w:top w:val="dotted" w:sz="4" w:space="0" w:color="auto"/>
              <w:left w:val="single" w:sz="4" w:space="0" w:color="auto"/>
            </w:tcBorders>
            <w:vAlign w:val="bottom"/>
          </w:tcPr>
          <w:p w14:paraId="692A7A7D"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4</w:t>
            </w:r>
          </w:p>
        </w:tc>
        <w:tc>
          <w:tcPr>
            <w:tcW w:w="978" w:type="dxa"/>
            <w:tcBorders>
              <w:top w:val="dotted" w:sz="4" w:space="0" w:color="auto"/>
            </w:tcBorders>
            <w:vAlign w:val="bottom"/>
          </w:tcPr>
          <w:p w14:paraId="1DA9FEEE"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22</w:t>
            </w:r>
          </w:p>
        </w:tc>
        <w:tc>
          <w:tcPr>
            <w:tcW w:w="977" w:type="dxa"/>
            <w:tcBorders>
              <w:top w:val="dotted" w:sz="4" w:space="0" w:color="auto"/>
            </w:tcBorders>
            <w:vAlign w:val="bottom"/>
          </w:tcPr>
          <w:p w14:paraId="1DA5AB0F"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63</w:t>
            </w:r>
          </w:p>
        </w:tc>
        <w:tc>
          <w:tcPr>
            <w:tcW w:w="978" w:type="dxa"/>
            <w:tcBorders>
              <w:top w:val="dotted" w:sz="4" w:space="0" w:color="auto"/>
            </w:tcBorders>
            <w:vAlign w:val="bottom"/>
          </w:tcPr>
          <w:p w14:paraId="77A01392"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90</w:t>
            </w:r>
          </w:p>
        </w:tc>
        <w:tc>
          <w:tcPr>
            <w:tcW w:w="976" w:type="dxa"/>
            <w:tcBorders>
              <w:top w:val="dotted" w:sz="4" w:space="0" w:color="auto"/>
            </w:tcBorders>
            <w:vAlign w:val="bottom"/>
          </w:tcPr>
          <w:p w14:paraId="531BBFEC"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47</w:t>
            </w:r>
          </w:p>
        </w:tc>
        <w:tc>
          <w:tcPr>
            <w:tcW w:w="977" w:type="dxa"/>
            <w:tcBorders>
              <w:top w:val="dotted" w:sz="4" w:space="0" w:color="auto"/>
              <w:right w:val="nil"/>
            </w:tcBorders>
            <w:vAlign w:val="bottom"/>
          </w:tcPr>
          <w:p w14:paraId="6A9EB28C"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8</w:t>
            </w:r>
          </w:p>
        </w:tc>
        <w:tc>
          <w:tcPr>
            <w:tcW w:w="978" w:type="dxa"/>
            <w:tcBorders>
              <w:top w:val="dotted" w:sz="4" w:space="0" w:color="auto"/>
              <w:right w:val="single" w:sz="4" w:space="0" w:color="auto"/>
            </w:tcBorders>
            <w:vAlign w:val="bottom"/>
          </w:tcPr>
          <w:p w14:paraId="6534A1B0" w14:textId="77777777" w:rsidR="00007F5B" w:rsidRPr="00EC55CA" w:rsidRDefault="00007F5B" w:rsidP="00E376D4">
            <w:pPr>
              <w:tabs>
                <w:tab w:val="decimal" w:pos="560"/>
              </w:tabs>
              <w:overflowPunct w:val="0"/>
              <w:adjustRightInd w:val="0"/>
              <w:snapToGrid w:val="0"/>
              <w:spacing w:line="250" w:lineRule="exact"/>
              <w:rPr>
                <w:rFonts w:eastAsia="標楷體"/>
                <w:bCs/>
              </w:rPr>
            </w:pPr>
            <w:r w:rsidRPr="00EC55CA">
              <w:rPr>
                <w:rFonts w:eastAsia="標楷體" w:hint="eastAsia"/>
                <w:bCs/>
              </w:rPr>
              <w:t>0.4</w:t>
            </w:r>
          </w:p>
        </w:tc>
        <w:tc>
          <w:tcPr>
            <w:tcW w:w="997" w:type="dxa"/>
            <w:tcBorders>
              <w:top w:val="dotted" w:sz="4" w:space="0" w:color="auto"/>
              <w:left w:val="single" w:sz="4" w:space="0" w:color="auto"/>
              <w:right w:val="single" w:sz="4" w:space="0" w:color="auto"/>
            </w:tcBorders>
            <w:vAlign w:val="bottom"/>
          </w:tcPr>
          <w:p w14:paraId="2F2BCE4E"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107.6</w:t>
            </w:r>
          </w:p>
        </w:tc>
      </w:tr>
      <w:tr w:rsidR="00EC55CA" w:rsidRPr="00EC55CA" w14:paraId="30CB31F1" w14:textId="77777777" w:rsidTr="008A0712">
        <w:trPr>
          <w:jc w:val="center"/>
        </w:trPr>
        <w:tc>
          <w:tcPr>
            <w:tcW w:w="742" w:type="dxa"/>
            <w:tcBorders>
              <w:left w:val="single" w:sz="4" w:space="0" w:color="auto"/>
              <w:right w:val="nil"/>
            </w:tcBorders>
            <w:vAlign w:val="bottom"/>
          </w:tcPr>
          <w:p w14:paraId="28EEDBCA"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106</w:t>
            </w:r>
          </w:p>
        </w:tc>
        <w:tc>
          <w:tcPr>
            <w:tcW w:w="700" w:type="dxa"/>
            <w:tcBorders>
              <w:left w:val="nil"/>
              <w:right w:val="single" w:sz="4" w:space="0" w:color="auto"/>
            </w:tcBorders>
            <w:vAlign w:val="bottom"/>
          </w:tcPr>
          <w:p w14:paraId="6E72A527"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2017</w:t>
            </w:r>
          </w:p>
        </w:tc>
        <w:tc>
          <w:tcPr>
            <w:tcW w:w="1143" w:type="dxa"/>
            <w:tcBorders>
              <w:left w:val="single" w:sz="4" w:space="0" w:color="auto"/>
              <w:right w:val="single" w:sz="4" w:space="0" w:color="auto"/>
            </w:tcBorders>
            <w:vAlign w:val="bottom"/>
          </w:tcPr>
          <w:p w14:paraId="3F36C207" w14:textId="77777777" w:rsidR="00007F5B" w:rsidRPr="00EC55CA" w:rsidRDefault="00007F5B" w:rsidP="00E376D4">
            <w:pPr>
              <w:adjustRightInd w:val="0"/>
              <w:snapToGrid w:val="0"/>
              <w:spacing w:line="250" w:lineRule="exact"/>
              <w:jc w:val="center"/>
              <w:rPr>
                <w:rFonts w:eastAsia="標楷體"/>
              </w:rPr>
            </w:pPr>
            <w:r w:rsidRPr="00EC55CA">
              <w:rPr>
                <w:rFonts w:eastAsia="標楷體" w:hint="eastAsia"/>
              </w:rPr>
              <w:t>1.125</w:t>
            </w:r>
          </w:p>
        </w:tc>
        <w:tc>
          <w:tcPr>
            <w:tcW w:w="976" w:type="dxa"/>
            <w:tcBorders>
              <w:left w:val="single" w:sz="4" w:space="0" w:color="auto"/>
            </w:tcBorders>
            <w:vAlign w:val="bottom"/>
          </w:tcPr>
          <w:p w14:paraId="32BE5FEF"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4</w:t>
            </w:r>
          </w:p>
        </w:tc>
        <w:tc>
          <w:tcPr>
            <w:tcW w:w="978" w:type="dxa"/>
            <w:vAlign w:val="bottom"/>
          </w:tcPr>
          <w:p w14:paraId="4C73220D"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21</w:t>
            </w:r>
          </w:p>
        </w:tc>
        <w:tc>
          <w:tcPr>
            <w:tcW w:w="977" w:type="dxa"/>
            <w:vAlign w:val="bottom"/>
          </w:tcPr>
          <w:p w14:paraId="77EE1879"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59</w:t>
            </w:r>
          </w:p>
        </w:tc>
        <w:tc>
          <w:tcPr>
            <w:tcW w:w="978" w:type="dxa"/>
            <w:vAlign w:val="bottom"/>
          </w:tcPr>
          <w:p w14:paraId="042DCC4D"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85</w:t>
            </w:r>
          </w:p>
        </w:tc>
        <w:tc>
          <w:tcPr>
            <w:tcW w:w="976" w:type="dxa"/>
            <w:vAlign w:val="bottom"/>
          </w:tcPr>
          <w:p w14:paraId="6C0360A4"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47</w:t>
            </w:r>
          </w:p>
        </w:tc>
        <w:tc>
          <w:tcPr>
            <w:tcW w:w="977" w:type="dxa"/>
            <w:tcBorders>
              <w:right w:val="nil"/>
            </w:tcBorders>
            <w:vAlign w:val="bottom"/>
          </w:tcPr>
          <w:p w14:paraId="589F5608" w14:textId="77777777" w:rsidR="00007F5B" w:rsidRPr="00EC55CA" w:rsidRDefault="00007F5B" w:rsidP="00E376D4">
            <w:pPr>
              <w:overflowPunct w:val="0"/>
              <w:adjustRightInd w:val="0"/>
              <w:snapToGrid w:val="0"/>
              <w:spacing w:line="250" w:lineRule="exact"/>
              <w:ind w:rightChars="150" w:right="360"/>
              <w:jc w:val="right"/>
              <w:rPr>
                <w:rFonts w:eastAsia="標楷體"/>
                <w:bCs/>
              </w:rPr>
            </w:pPr>
            <w:r w:rsidRPr="00EC55CA">
              <w:rPr>
                <w:rFonts w:eastAsia="標楷體" w:hint="eastAsia"/>
                <w:bCs/>
              </w:rPr>
              <w:t>9</w:t>
            </w:r>
          </w:p>
        </w:tc>
        <w:tc>
          <w:tcPr>
            <w:tcW w:w="978" w:type="dxa"/>
            <w:tcBorders>
              <w:right w:val="single" w:sz="4" w:space="0" w:color="auto"/>
            </w:tcBorders>
            <w:vAlign w:val="bottom"/>
          </w:tcPr>
          <w:p w14:paraId="73B464D1" w14:textId="77777777" w:rsidR="00007F5B" w:rsidRPr="00EC55CA" w:rsidRDefault="00007F5B" w:rsidP="00E376D4">
            <w:pPr>
              <w:tabs>
                <w:tab w:val="decimal" w:pos="560"/>
              </w:tabs>
              <w:overflowPunct w:val="0"/>
              <w:adjustRightInd w:val="0"/>
              <w:snapToGrid w:val="0"/>
              <w:spacing w:line="250" w:lineRule="exact"/>
              <w:rPr>
                <w:rFonts w:eastAsia="標楷體"/>
                <w:bCs/>
              </w:rPr>
            </w:pPr>
            <w:r w:rsidRPr="00EC55CA">
              <w:rPr>
                <w:rFonts w:eastAsia="標楷體" w:hint="eastAsia"/>
                <w:bCs/>
              </w:rPr>
              <w:t>0.4</w:t>
            </w:r>
          </w:p>
        </w:tc>
        <w:tc>
          <w:tcPr>
            <w:tcW w:w="997" w:type="dxa"/>
            <w:tcBorders>
              <w:left w:val="single" w:sz="4" w:space="0" w:color="auto"/>
              <w:right w:val="single" w:sz="4" w:space="0" w:color="auto"/>
            </w:tcBorders>
            <w:vAlign w:val="bottom"/>
          </w:tcPr>
          <w:p w14:paraId="6A8CA60D" w14:textId="77777777" w:rsidR="00007F5B" w:rsidRPr="00EC55CA" w:rsidRDefault="00007F5B" w:rsidP="00E376D4">
            <w:pPr>
              <w:overflowPunct w:val="0"/>
              <w:adjustRightInd w:val="0"/>
              <w:snapToGrid w:val="0"/>
              <w:spacing w:line="250" w:lineRule="exact"/>
              <w:jc w:val="center"/>
              <w:rPr>
                <w:rFonts w:eastAsia="標楷體"/>
              </w:rPr>
            </w:pPr>
            <w:r w:rsidRPr="00EC55CA">
              <w:rPr>
                <w:rFonts w:eastAsia="標楷體" w:hint="eastAsia"/>
              </w:rPr>
              <w:t>107.6</w:t>
            </w:r>
          </w:p>
        </w:tc>
      </w:tr>
      <w:tr w:rsidR="00EC55CA" w:rsidRPr="00EC55CA" w14:paraId="35997749" w14:textId="77777777" w:rsidTr="008A0712">
        <w:trPr>
          <w:jc w:val="center"/>
        </w:trPr>
        <w:tc>
          <w:tcPr>
            <w:tcW w:w="742" w:type="dxa"/>
            <w:tcBorders>
              <w:left w:val="single" w:sz="4" w:space="0" w:color="auto"/>
              <w:right w:val="nil"/>
            </w:tcBorders>
            <w:vAlign w:val="bottom"/>
          </w:tcPr>
          <w:p w14:paraId="7E47AFA2" w14:textId="77777777" w:rsidR="0033112E" w:rsidRPr="00EC55CA" w:rsidRDefault="0033112E" w:rsidP="00E376D4">
            <w:pPr>
              <w:overflowPunct w:val="0"/>
              <w:adjustRightInd w:val="0"/>
              <w:snapToGrid w:val="0"/>
              <w:spacing w:line="250" w:lineRule="exact"/>
              <w:jc w:val="center"/>
              <w:rPr>
                <w:rFonts w:eastAsia="標楷體"/>
              </w:rPr>
            </w:pPr>
            <w:r w:rsidRPr="00EC55CA">
              <w:rPr>
                <w:rFonts w:eastAsia="標楷體" w:hint="eastAsia"/>
              </w:rPr>
              <w:t>107</w:t>
            </w:r>
          </w:p>
        </w:tc>
        <w:tc>
          <w:tcPr>
            <w:tcW w:w="700" w:type="dxa"/>
            <w:tcBorders>
              <w:left w:val="nil"/>
              <w:right w:val="single" w:sz="4" w:space="0" w:color="auto"/>
            </w:tcBorders>
            <w:vAlign w:val="bottom"/>
          </w:tcPr>
          <w:p w14:paraId="1F29C5D3" w14:textId="77777777" w:rsidR="0033112E" w:rsidRPr="00EC55CA" w:rsidRDefault="0033112E" w:rsidP="00E376D4">
            <w:pPr>
              <w:overflowPunct w:val="0"/>
              <w:adjustRightInd w:val="0"/>
              <w:snapToGrid w:val="0"/>
              <w:spacing w:line="250" w:lineRule="exact"/>
              <w:jc w:val="center"/>
              <w:rPr>
                <w:rFonts w:eastAsia="標楷體"/>
              </w:rPr>
            </w:pPr>
            <w:r w:rsidRPr="00EC55CA">
              <w:rPr>
                <w:rFonts w:eastAsia="標楷體" w:hint="eastAsia"/>
              </w:rPr>
              <w:t>2018</w:t>
            </w:r>
          </w:p>
        </w:tc>
        <w:tc>
          <w:tcPr>
            <w:tcW w:w="1143" w:type="dxa"/>
            <w:tcBorders>
              <w:left w:val="single" w:sz="4" w:space="0" w:color="auto"/>
              <w:right w:val="single" w:sz="4" w:space="0" w:color="auto"/>
            </w:tcBorders>
            <w:vAlign w:val="bottom"/>
          </w:tcPr>
          <w:p w14:paraId="2096FFC1" w14:textId="77777777" w:rsidR="0033112E" w:rsidRPr="00EC55CA" w:rsidRDefault="0033112E" w:rsidP="00E376D4">
            <w:pPr>
              <w:adjustRightInd w:val="0"/>
              <w:snapToGrid w:val="0"/>
              <w:spacing w:line="250" w:lineRule="exact"/>
              <w:jc w:val="center"/>
              <w:rPr>
                <w:rFonts w:eastAsia="標楷體"/>
              </w:rPr>
            </w:pPr>
            <w:r w:rsidRPr="00EC55CA">
              <w:rPr>
                <w:rFonts w:eastAsia="標楷體"/>
              </w:rPr>
              <w:t>1.060</w:t>
            </w:r>
          </w:p>
        </w:tc>
        <w:tc>
          <w:tcPr>
            <w:tcW w:w="976" w:type="dxa"/>
            <w:tcBorders>
              <w:left w:val="single" w:sz="4" w:space="0" w:color="auto"/>
            </w:tcBorders>
            <w:vAlign w:val="bottom"/>
          </w:tcPr>
          <w:p w14:paraId="5BDE4942" w14:textId="77777777" w:rsidR="0033112E" w:rsidRPr="00EC55CA" w:rsidRDefault="0033112E" w:rsidP="00E376D4">
            <w:pPr>
              <w:overflowPunct w:val="0"/>
              <w:adjustRightInd w:val="0"/>
              <w:snapToGrid w:val="0"/>
              <w:spacing w:line="250" w:lineRule="exact"/>
              <w:ind w:rightChars="150" w:right="360"/>
              <w:jc w:val="right"/>
              <w:rPr>
                <w:rFonts w:eastAsia="標楷體"/>
                <w:bCs/>
              </w:rPr>
            </w:pPr>
            <w:r w:rsidRPr="00EC55CA">
              <w:rPr>
                <w:rFonts w:eastAsia="標楷體"/>
                <w:bCs/>
              </w:rPr>
              <w:t>4</w:t>
            </w:r>
          </w:p>
        </w:tc>
        <w:tc>
          <w:tcPr>
            <w:tcW w:w="978" w:type="dxa"/>
            <w:vAlign w:val="bottom"/>
          </w:tcPr>
          <w:p w14:paraId="79AD4104" w14:textId="77777777" w:rsidR="0033112E" w:rsidRPr="00EC55CA" w:rsidRDefault="0033112E" w:rsidP="00E376D4">
            <w:pPr>
              <w:overflowPunct w:val="0"/>
              <w:adjustRightInd w:val="0"/>
              <w:snapToGrid w:val="0"/>
              <w:spacing w:line="250" w:lineRule="exact"/>
              <w:ind w:rightChars="150" w:right="360"/>
              <w:jc w:val="right"/>
              <w:rPr>
                <w:rFonts w:eastAsia="標楷體"/>
                <w:bCs/>
              </w:rPr>
            </w:pPr>
            <w:r w:rsidRPr="00EC55CA">
              <w:rPr>
                <w:rFonts w:eastAsia="標楷體"/>
                <w:bCs/>
              </w:rPr>
              <w:t>20</w:t>
            </w:r>
          </w:p>
        </w:tc>
        <w:tc>
          <w:tcPr>
            <w:tcW w:w="977" w:type="dxa"/>
            <w:vAlign w:val="bottom"/>
          </w:tcPr>
          <w:p w14:paraId="06A420B5" w14:textId="77777777" w:rsidR="0033112E" w:rsidRPr="00EC55CA" w:rsidRDefault="0033112E" w:rsidP="00E376D4">
            <w:pPr>
              <w:overflowPunct w:val="0"/>
              <w:adjustRightInd w:val="0"/>
              <w:snapToGrid w:val="0"/>
              <w:spacing w:line="250" w:lineRule="exact"/>
              <w:ind w:rightChars="150" w:right="360"/>
              <w:jc w:val="right"/>
              <w:rPr>
                <w:rFonts w:eastAsia="標楷體"/>
                <w:bCs/>
              </w:rPr>
            </w:pPr>
            <w:r w:rsidRPr="00EC55CA">
              <w:rPr>
                <w:rFonts w:eastAsia="標楷體"/>
                <w:bCs/>
              </w:rPr>
              <w:t>55</w:t>
            </w:r>
          </w:p>
        </w:tc>
        <w:tc>
          <w:tcPr>
            <w:tcW w:w="978" w:type="dxa"/>
            <w:vAlign w:val="bottom"/>
          </w:tcPr>
          <w:p w14:paraId="618762BE" w14:textId="77777777" w:rsidR="0033112E" w:rsidRPr="00EC55CA" w:rsidRDefault="0033112E" w:rsidP="00E376D4">
            <w:pPr>
              <w:overflowPunct w:val="0"/>
              <w:adjustRightInd w:val="0"/>
              <w:snapToGrid w:val="0"/>
              <w:spacing w:line="250" w:lineRule="exact"/>
              <w:ind w:rightChars="150" w:right="360"/>
              <w:jc w:val="right"/>
              <w:rPr>
                <w:rFonts w:eastAsia="標楷體"/>
                <w:bCs/>
              </w:rPr>
            </w:pPr>
            <w:r w:rsidRPr="00EC55CA">
              <w:rPr>
                <w:rFonts w:eastAsia="標楷體"/>
                <w:bCs/>
              </w:rPr>
              <w:t>80</w:t>
            </w:r>
          </w:p>
        </w:tc>
        <w:tc>
          <w:tcPr>
            <w:tcW w:w="976" w:type="dxa"/>
            <w:vAlign w:val="bottom"/>
          </w:tcPr>
          <w:p w14:paraId="21E40C8F" w14:textId="77777777" w:rsidR="0033112E" w:rsidRPr="00EC55CA" w:rsidRDefault="0033112E" w:rsidP="00E376D4">
            <w:pPr>
              <w:overflowPunct w:val="0"/>
              <w:adjustRightInd w:val="0"/>
              <w:snapToGrid w:val="0"/>
              <w:spacing w:line="250" w:lineRule="exact"/>
              <w:ind w:rightChars="150" w:right="360"/>
              <w:jc w:val="right"/>
              <w:rPr>
                <w:rFonts w:eastAsia="標楷體"/>
                <w:bCs/>
              </w:rPr>
            </w:pPr>
            <w:r w:rsidRPr="00EC55CA">
              <w:rPr>
                <w:rFonts w:eastAsia="標楷體"/>
                <w:bCs/>
              </w:rPr>
              <w:t>44</w:t>
            </w:r>
          </w:p>
        </w:tc>
        <w:tc>
          <w:tcPr>
            <w:tcW w:w="977" w:type="dxa"/>
            <w:tcBorders>
              <w:right w:val="nil"/>
            </w:tcBorders>
            <w:vAlign w:val="bottom"/>
          </w:tcPr>
          <w:p w14:paraId="44C29541" w14:textId="77777777" w:rsidR="0033112E" w:rsidRPr="00EC55CA" w:rsidRDefault="0033112E" w:rsidP="00E376D4">
            <w:pPr>
              <w:overflowPunct w:val="0"/>
              <w:adjustRightInd w:val="0"/>
              <w:snapToGrid w:val="0"/>
              <w:spacing w:line="250" w:lineRule="exact"/>
              <w:ind w:rightChars="150" w:right="360"/>
              <w:jc w:val="right"/>
              <w:rPr>
                <w:rFonts w:eastAsia="標楷體"/>
                <w:bCs/>
              </w:rPr>
            </w:pPr>
            <w:r w:rsidRPr="00EC55CA">
              <w:rPr>
                <w:rFonts w:eastAsia="標楷體"/>
                <w:bCs/>
              </w:rPr>
              <w:t>9</w:t>
            </w:r>
          </w:p>
        </w:tc>
        <w:tc>
          <w:tcPr>
            <w:tcW w:w="978" w:type="dxa"/>
            <w:tcBorders>
              <w:right w:val="single" w:sz="4" w:space="0" w:color="auto"/>
            </w:tcBorders>
            <w:vAlign w:val="bottom"/>
          </w:tcPr>
          <w:p w14:paraId="77E4A724" w14:textId="77777777" w:rsidR="0033112E" w:rsidRPr="00EC55CA" w:rsidRDefault="0033112E" w:rsidP="00E376D4">
            <w:pPr>
              <w:tabs>
                <w:tab w:val="decimal" w:pos="560"/>
              </w:tabs>
              <w:overflowPunct w:val="0"/>
              <w:adjustRightInd w:val="0"/>
              <w:snapToGrid w:val="0"/>
              <w:spacing w:line="250" w:lineRule="exact"/>
              <w:rPr>
                <w:rFonts w:eastAsia="標楷體"/>
                <w:bCs/>
              </w:rPr>
            </w:pPr>
            <w:r w:rsidRPr="00EC55CA">
              <w:rPr>
                <w:rFonts w:eastAsia="標楷體"/>
                <w:bCs/>
              </w:rPr>
              <w:t>0.5</w:t>
            </w:r>
          </w:p>
        </w:tc>
        <w:tc>
          <w:tcPr>
            <w:tcW w:w="997" w:type="dxa"/>
            <w:tcBorders>
              <w:left w:val="single" w:sz="4" w:space="0" w:color="auto"/>
              <w:right w:val="single" w:sz="4" w:space="0" w:color="auto"/>
            </w:tcBorders>
            <w:vAlign w:val="center"/>
          </w:tcPr>
          <w:p w14:paraId="19ED09B0" w14:textId="2FD14804" w:rsidR="0033112E" w:rsidRPr="00EC55CA" w:rsidRDefault="003E605E" w:rsidP="00E376D4">
            <w:pPr>
              <w:overflowPunct w:val="0"/>
              <w:adjustRightInd w:val="0"/>
              <w:snapToGrid w:val="0"/>
              <w:spacing w:line="250" w:lineRule="exact"/>
              <w:jc w:val="center"/>
              <w:rPr>
                <w:rFonts w:eastAsia="標楷體"/>
              </w:rPr>
            </w:pPr>
            <w:r>
              <w:rPr>
                <w:rFonts w:eastAsia="標楷體" w:hint="eastAsia"/>
              </w:rPr>
              <w:t>1</w:t>
            </w:r>
            <w:r>
              <w:rPr>
                <w:rFonts w:eastAsia="標楷體"/>
              </w:rPr>
              <w:t>06.9</w:t>
            </w:r>
          </w:p>
        </w:tc>
      </w:tr>
      <w:tr w:rsidR="00EC55CA" w:rsidRPr="00EC55CA" w14:paraId="21AE4E77" w14:textId="77777777" w:rsidTr="008A0712">
        <w:trPr>
          <w:jc w:val="center"/>
        </w:trPr>
        <w:tc>
          <w:tcPr>
            <w:tcW w:w="742" w:type="dxa"/>
            <w:tcBorders>
              <w:left w:val="single" w:sz="4" w:space="0" w:color="auto"/>
              <w:right w:val="nil"/>
            </w:tcBorders>
            <w:vAlign w:val="bottom"/>
          </w:tcPr>
          <w:p w14:paraId="5B81F6E5" w14:textId="77777777" w:rsidR="0033112E" w:rsidRPr="00EC55CA" w:rsidRDefault="0033112E" w:rsidP="00E376D4">
            <w:pPr>
              <w:overflowPunct w:val="0"/>
              <w:adjustRightInd w:val="0"/>
              <w:snapToGrid w:val="0"/>
              <w:spacing w:line="250" w:lineRule="exact"/>
              <w:jc w:val="center"/>
              <w:rPr>
                <w:rFonts w:eastAsia="標楷體"/>
              </w:rPr>
            </w:pPr>
            <w:r w:rsidRPr="00EC55CA">
              <w:rPr>
                <w:rFonts w:eastAsia="標楷體" w:hint="eastAsia"/>
              </w:rPr>
              <w:t>108</w:t>
            </w:r>
          </w:p>
        </w:tc>
        <w:tc>
          <w:tcPr>
            <w:tcW w:w="700" w:type="dxa"/>
            <w:tcBorders>
              <w:left w:val="nil"/>
              <w:right w:val="single" w:sz="4" w:space="0" w:color="auto"/>
            </w:tcBorders>
            <w:vAlign w:val="bottom"/>
          </w:tcPr>
          <w:p w14:paraId="23E9A50E" w14:textId="77777777" w:rsidR="0033112E" w:rsidRPr="00EC55CA" w:rsidRDefault="0033112E" w:rsidP="00E376D4">
            <w:pPr>
              <w:overflowPunct w:val="0"/>
              <w:adjustRightInd w:val="0"/>
              <w:snapToGrid w:val="0"/>
              <w:spacing w:line="250" w:lineRule="exact"/>
              <w:jc w:val="center"/>
              <w:rPr>
                <w:rFonts w:eastAsia="標楷體"/>
              </w:rPr>
            </w:pPr>
            <w:r w:rsidRPr="00EC55CA">
              <w:rPr>
                <w:rFonts w:eastAsia="標楷體" w:hint="eastAsia"/>
              </w:rPr>
              <w:t>2019</w:t>
            </w:r>
          </w:p>
        </w:tc>
        <w:tc>
          <w:tcPr>
            <w:tcW w:w="1143" w:type="dxa"/>
            <w:tcBorders>
              <w:left w:val="single" w:sz="4" w:space="0" w:color="auto"/>
              <w:right w:val="single" w:sz="4" w:space="0" w:color="auto"/>
            </w:tcBorders>
            <w:vAlign w:val="bottom"/>
          </w:tcPr>
          <w:p w14:paraId="556DD936" w14:textId="77777777" w:rsidR="0033112E" w:rsidRPr="00EC55CA" w:rsidRDefault="0033112E" w:rsidP="00E376D4">
            <w:pPr>
              <w:adjustRightInd w:val="0"/>
              <w:snapToGrid w:val="0"/>
              <w:spacing w:line="250" w:lineRule="exact"/>
              <w:jc w:val="center"/>
              <w:rPr>
                <w:rFonts w:eastAsia="標楷體"/>
              </w:rPr>
            </w:pPr>
            <w:r w:rsidRPr="00EC55CA">
              <w:rPr>
                <w:rFonts w:eastAsia="標楷體"/>
              </w:rPr>
              <w:t>1.050</w:t>
            </w:r>
          </w:p>
        </w:tc>
        <w:tc>
          <w:tcPr>
            <w:tcW w:w="976" w:type="dxa"/>
            <w:tcBorders>
              <w:left w:val="single" w:sz="4" w:space="0" w:color="auto"/>
            </w:tcBorders>
            <w:vAlign w:val="bottom"/>
          </w:tcPr>
          <w:p w14:paraId="7232BF43" w14:textId="77777777" w:rsidR="0033112E" w:rsidRPr="00EC55CA" w:rsidRDefault="0033112E" w:rsidP="00E376D4">
            <w:pPr>
              <w:overflowPunct w:val="0"/>
              <w:adjustRightInd w:val="0"/>
              <w:snapToGrid w:val="0"/>
              <w:spacing w:line="250" w:lineRule="exact"/>
              <w:ind w:rightChars="150" w:right="360"/>
              <w:jc w:val="right"/>
              <w:rPr>
                <w:rFonts w:eastAsia="標楷體"/>
                <w:bCs/>
              </w:rPr>
            </w:pPr>
            <w:r w:rsidRPr="00EC55CA">
              <w:rPr>
                <w:rFonts w:eastAsia="標楷體"/>
                <w:bCs/>
              </w:rPr>
              <w:t>4</w:t>
            </w:r>
          </w:p>
        </w:tc>
        <w:tc>
          <w:tcPr>
            <w:tcW w:w="978" w:type="dxa"/>
            <w:vAlign w:val="bottom"/>
          </w:tcPr>
          <w:p w14:paraId="1FE05498" w14:textId="77777777" w:rsidR="0033112E" w:rsidRPr="00EC55CA" w:rsidRDefault="0033112E" w:rsidP="00E376D4">
            <w:pPr>
              <w:overflowPunct w:val="0"/>
              <w:adjustRightInd w:val="0"/>
              <w:snapToGrid w:val="0"/>
              <w:spacing w:line="250" w:lineRule="exact"/>
              <w:ind w:rightChars="150" w:right="360"/>
              <w:jc w:val="right"/>
              <w:rPr>
                <w:rFonts w:eastAsia="標楷體"/>
                <w:bCs/>
              </w:rPr>
            </w:pPr>
            <w:r w:rsidRPr="00EC55CA">
              <w:rPr>
                <w:rFonts w:eastAsia="標楷體"/>
                <w:bCs/>
              </w:rPr>
              <w:t>20</w:t>
            </w:r>
          </w:p>
        </w:tc>
        <w:tc>
          <w:tcPr>
            <w:tcW w:w="977" w:type="dxa"/>
            <w:vAlign w:val="bottom"/>
          </w:tcPr>
          <w:p w14:paraId="7C1A0A61" w14:textId="77777777" w:rsidR="0033112E" w:rsidRPr="00EC55CA" w:rsidRDefault="0033112E" w:rsidP="00E376D4">
            <w:pPr>
              <w:overflowPunct w:val="0"/>
              <w:adjustRightInd w:val="0"/>
              <w:snapToGrid w:val="0"/>
              <w:spacing w:line="250" w:lineRule="exact"/>
              <w:ind w:rightChars="150" w:right="360"/>
              <w:jc w:val="right"/>
              <w:rPr>
                <w:rFonts w:eastAsia="標楷體"/>
                <w:bCs/>
              </w:rPr>
            </w:pPr>
            <w:r w:rsidRPr="00EC55CA">
              <w:rPr>
                <w:rFonts w:eastAsia="標楷體"/>
                <w:bCs/>
              </w:rPr>
              <w:t>53</w:t>
            </w:r>
          </w:p>
        </w:tc>
        <w:tc>
          <w:tcPr>
            <w:tcW w:w="978" w:type="dxa"/>
            <w:vAlign w:val="bottom"/>
          </w:tcPr>
          <w:p w14:paraId="0E0D302A" w14:textId="77777777" w:rsidR="0033112E" w:rsidRPr="00EC55CA" w:rsidRDefault="0033112E" w:rsidP="00E376D4">
            <w:pPr>
              <w:overflowPunct w:val="0"/>
              <w:adjustRightInd w:val="0"/>
              <w:snapToGrid w:val="0"/>
              <w:spacing w:line="250" w:lineRule="exact"/>
              <w:ind w:rightChars="150" w:right="360"/>
              <w:jc w:val="right"/>
              <w:rPr>
                <w:rFonts w:eastAsia="標楷體"/>
                <w:bCs/>
              </w:rPr>
            </w:pPr>
            <w:r w:rsidRPr="00EC55CA">
              <w:rPr>
                <w:rFonts w:eastAsia="標楷體"/>
                <w:bCs/>
              </w:rPr>
              <w:t>79</w:t>
            </w:r>
          </w:p>
        </w:tc>
        <w:tc>
          <w:tcPr>
            <w:tcW w:w="976" w:type="dxa"/>
            <w:vAlign w:val="bottom"/>
          </w:tcPr>
          <w:p w14:paraId="2AFD77BA" w14:textId="77777777" w:rsidR="0033112E" w:rsidRPr="00EC55CA" w:rsidRDefault="0033112E" w:rsidP="00E376D4">
            <w:pPr>
              <w:overflowPunct w:val="0"/>
              <w:adjustRightInd w:val="0"/>
              <w:snapToGrid w:val="0"/>
              <w:spacing w:line="250" w:lineRule="exact"/>
              <w:ind w:rightChars="150" w:right="360"/>
              <w:jc w:val="right"/>
              <w:rPr>
                <w:rFonts w:eastAsia="標楷體"/>
                <w:bCs/>
              </w:rPr>
            </w:pPr>
            <w:r w:rsidRPr="00EC55CA">
              <w:rPr>
                <w:rFonts w:eastAsia="標楷體"/>
                <w:bCs/>
              </w:rPr>
              <w:t>44</w:t>
            </w:r>
          </w:p>
        </w:tc>
        <w:tc>
          <w:tcPr>
            <w:tcW w:w="977" w:type="dxa"/>
            <w:tcBorders>
              <w:right w:val="nil"/>
            </w:tcBorders>
            <w:vAlign w:val="bottom"/>
          </w:tcPr>
          <w:p w14:paraId="58E6E473" w14:textId="77777777" w:rsidR="0033112E" w:rsidRPr="00EC55CA" w:rsidRDefault="0033112E" w:rsidP="00E376D4">
            <w:pPr>
              <w:overflowPunct w:val="0"/>
              <w:adjustRightInd w:val="0"/>
              <w:snapToGrid w:val="0"/>
              <w:spacing w:line="250" w:lineRule="exact"/>
              <w:ind w:rightChars="150" w:right="360"/>
              <w:jc w:val="right"/>
              <w:rPr>
                <w:rFonts w:eastAsia="標楷體"/>
                <w:bCs/>
              </w:rPr>
            </w:pPr>
            <w:r w:rsidRPr="00EC55CA">
              <w:rPr>
                <w:rFonts w:eastAsia="標楷體"/>
                <w:bCs/>
              </w:rPr>
              <w:t>9</w:t>
            </w:r>
          </w:p>
        </w:tc>
        <w:tc>
          <w:tcPr>
            <w:tcW w:w="978" w:type="dxa"/>
            <w:tcBorders>
              <w:right w:val="single" w:sz="4" w:space="0" w:color="auto"/>
            </w:tcBorders>
            <w:vAlign w:val="bottom"/>
          </w:tcPr>
          <w:p w14:paraId="2CD6ED5D" w14:textId="3AC99334" w:rsidR="0033112E" w:rsidRPr="00EC55CA" w:rsidRDefault="00967C78" w:rsidP="00E376D4">
            <w:pPr>
              <w:tabs>
                <w:tab w:val="decimal" w:pos="560"/>
              </w:tabs>
              <w:overflowPunct w:val="0"/>
              <w:adjustRightInd w:val="0"/>
              <w:snapToGrid w:val="0"/>
              <w:spacing w:line="250" w:lineRule="exact"/>
              <w:rPr>
                <w:rFonts w:eastAsia="標楷體"/>
                <w:bCs/>
              </w:rPr>
            </w:pPr>
            <w:r>
              <w:rPr>
                <w:rFonts w:eastAsia="標楷體" w:hint="eastAsia"/>
                <w:bCs/>
              </w:rPr>
              <w:t>0.5</w:t>
            </w:r>
          </w:p>
        </w:tc>
        <w:tc>
          <w:tcPr>
            <w:tcW w:w="997" w:type="dxa"/>
            <w:tcBorders>
              <w:left w:val="single" w:sz="4" w:space="0" w:color="auto"/>
              <w:right w:val="single" w:sz="4" w:space="0" w:color="auto"/>
            </w:tcBorders>
            <w:vAlign w:val="center"/>
          </w:tcPr>
          <w:p w14:paraId="4C5CDD9B" w14:textId="731AD582" w:rsidR="0033112E" w:rsidRPr="00EC55CA" w:rsidRDefault="003E605E" w:rsidP="00E376D4">
            <w:pPr>
              <w:overflowPunct w:val="0"/>
              <w:adjustRightInd w:val="0"/>
              <w:snapToGrid w:val="0"/>
              <w:spacing w:line="250" w:lineRule="exact"/>
              <w:jc w:val="center"/>
              <w:rPr>
                <w:rFonts w:eastAsia="標楷體"/>
              </w:rPr>
            </w:pPr>
            <w:r>
              <w:rPr>
                <w:rFonts w:eastAsia="標楷體" w:hint="eastAsia"/>
              </w:rPr>
              <w:t>1</w:t>
            </w:r>
            <w:r>
              <w:rPr>
                <w:rFonts w:eastAsia="標楷體"/>
              </w:rPr>
              <w:t>07.8</w:t>
            </w:r>
          </w:p>
        </w:tc>
      </w:tr>
      <w:tr w:rsidR="00EC55CA" w:rsidRPr="00EC55CA" w14:paraId="66078FF5" w14:textId="77777777" w:rsidTr="00AF6BD1">
        <w:trPr>
          <w:jc w:val="center"/>
        </w:trPr>
        <w:tc>
          <w:tcPr>
            <w:tcW w:w="742" w:type="dxa"/>
            <w:tcBorders>
              <w:left w:val="single" w:sz="4" w:space="0" w:color="auto"/>
              <w:bottom w:val="dotted" w:sz="4" w:space="0" w:color="auto"/>
              <w:right w:val="nil"/>
            </w:tcBorders>
            <w:vAlign w:val="bottom"/>
          </w:tcPr>
          <w:p w14:paraId="3704E5D3" w14:textId="77777777" w:rsidR="00F464EA" w:rsidRPr="00EC55CA" w:rsidRDefault="00F464EA" w:rsidP="00F464EA">
            <w:pPr>
              <w:overflowPunct w:val="0"/>
              <w:adjustRightInd w:val="0"/>
              <w:snapToGrid w:val="0"/>
              <w:spacing w:line="250" w:lineRule="exact"/>
              <w:jc w:val="center"/>
              <w:rPr>
                <w:rFonts w:eastAsia="標楷體"/>
              </w:rPr>
            </w:pPr>
            <w:r w:rsidRPr="00EC55CA">
              <w:rPr>
                <w:rFonts w:eastAsia="標楷體" w:hint="eastAsia"/>
              </w:rPr>
              <w:t>109</w:t>
            </w:r>
          </w:p>
        </w:tc>
        <w:tc>
          <w:tcPr>
            <w:tcW w:w="700" w:type="dxa"/>
            <w:tcBorders>
              <w:left w:val="nil"/>
              <w:bottom w:val="dotted" w:sz="4" w:space="0" w:color="auto"/>
              <w:right w:val="single" w:sz="4" w:space="0" w:color="auto"/>
            </w:tcBorders>
            <w:vAlign w:val="bottom"/>
          </w:tcPr>
          <w:p w14:paraId="51F1AB24" w14:textId="77777777" w:rsidR="00F464EA" w:rsidRPr="00EC55CA" w:rsidRDefault="00F464EA" w:rsidP="00F464EA">
            <w:pPr>
              <w:overflowPunct w:val="0"/>
              <w:adjustRightInd w:val="0"/>
              <w:snapToGrid w:val="0"/>
              <w:spacing w:line="250" w:lineRule="exact"/>
              <w:jc w:val="center"/>
              <w:rPr>
                <w:rFonts w:eastAsia="標楷體"/>
              </w:rPr>
            </w:pPr>
            <w:r w:rsidRPr="00EC55CA">
              <w:rPr>
                <w:rFonts w:eastAsia="標楷體" w:hint="eastAsia"/>
              </w:rPr>
              <w:t>2020</w:t>
            </w:r>
          </w:p>
        </w:tc>
        <w:tc>
          <w:tcPr>
            <w:tcW w:w="1143" w:type="dxa"/>
            <w:tcBorders>
              <w:left w:val="single" w:sz="4" w:space="0" w:color="auto"/>
              <w:bottom w:val="dotted" w:sz="4" w:space="0" w:color="auto"/>
              <w:right w:val="single" w:sz="4" w:space="0" w:color="auto"/>
            </w:tcBorders>
            <w:vAlign w:val="bottom"/>
          </w:tcPr>
          <w:p w14:paraId="3F3F559A" w14:textId="77777777" w:rsidR="00F464EA" w:rsidRPr="00EC55CA" w:rsidRDefault="00F52CFA" w:rsidP="00F464EA">
            <w:pPr>
              <w:adjustRightInd w:val="0"/>
              <w:snapToGrid w:val="0"/>
              <w:spacing w:line="250" w:lineRule="exact"/>
              <w:jc w:val="center"/>
              <w:rPr>
                <w:rFonts w:eastAsia="標楷體"/>
              </w:rPr>
            </w:pPr>
            <w:r w:rsidRPr="00EC55CA">
              <w:rPr>
                <w:rFonts w:eastAsia="標楷體" w:hint="eastAsia"/>
              </w:rPr>
              <w:t>0.990</w:t>
            </w:r>
          </w:p>
        </w:tc>
        <w:tc>
          <w:tcPr>
            <w:tcW w:w="976" w:type="dxa"/>
            <w:tcBorders>
              <w:left w:val="single" w:sz="4" w:space="0" w:color="auto"/>
              <w:bottom w:val="dotted" w:sz="4" w:space="0" w:color="auto"/>
            </w:tcBorders>
            <w:vAlign w:val="bottom"/>
          </w:tcPr>
          <w:p w14:paraId="7BC3C065" w14:textId="77777777" w:rsidR="00F464EA" w:rsidRPr="00EC55CA" w:rsidRDefault="00F52CFA" w:rsidP="00F464EA">
            <w:pPr>
              <w:overflowPunct w:val="0"/>
              <w:adjustRightInd w:val="0"/>
              <w:snapToGrid w:val="0"/>
              <w:spacing w:line="250" w:lineRule="exact"/>
              <w:ind w:rightChars="150" w:right="360"/>
              <w:jc w:val="right"/>
              <w:rPr>
                <w:rFonts w:eastAsia="標楷體"/>
                <w:bCs/>
              </w:rPr>
            </w:pPr>
            <w:r w:rsidRPr="00EC55CA">
              <w:rPr>
                <w:rFonts w:eastAsia="標楷體" w:hint="eastAsia"/>
                <w:bCs/>
              </w:rPr>
              <w:t>4</w:t>
            </w:r>
          </w:p>
        </w:tc>
        <w:tc>
          <w:tcPr>
            <w:tcW w:w="978" w:type="dxa"/>
            <w:tcBorders>
              <w:bottom w:val="dotted" w:sz="4" w:space="0" w:color="auto"/>
            </w:tcBorders>
            <w:vAlign w:val="bottom"/>
          </w:tcPr>
          <w:p w14:paraId="1FB8DF86" w14:textId="77777777" w:rsidR="00F464EA" w:rsidRPr="00EC55CA" w:rsidRDefault="00F52CFA" w:rsidP="00F464EA">
            <w:pPr>
              <w:overflowPunct w:val="0"/>
              <w:adjustRightInd w:val="0"/>
              <w:snapToGrid w:val="0"/>
              <w:spacing w:line="250" w:lineRule="exact"/>
              <w:ind w:rightChars="150" w:right="360"/>
              <w:jc w:val="right"/>
              <w:rPr>
                <w:rFonts w:eastAsia="標楷體"/>
                <w:bCs/>
              </w:rPr>
            </w:pPr>
            <w:r w:rsidRPr="00EC55CA">
              <w:rPr>
                <w:rFonts w:eastAsia="標楷體" w:hint="eastAsia"/>
                <w:bCs/>
              </w:rPr>
              <w:t>19</w:t>
            </w:r>
          </w:p>
        </w:tc>
        <w:tc>
          <w:tcPr>
            <w:tcW w:w="977" w:type="dxa"/>
            <w:tcBorders>
              <w:bottom w:val="dotted" w:sz="4" w:space="0" w:color="auto"/>
            </w:tcBorders>
            <w:vAlign w:val="bottom"/>
          </w:tcPr>
          <w:p w14:paraId="1263E2D6" w14:textId="77777777" w:rsidR="00F464EA" w:rsidRPr="00EC55CA" w:rsidRDefault="00F52CFA" w:rsidP="00F464EA">
            <w:pPr>
              <w:overflowPunct w:val="0"/>
              <w:adjustRightInd w:val="0"/>
              <w:snapToGrid w:val="0"/>
              <w:spacing w:line="250" w:lineRule="exact"/>
              <w:ind w:rightChars="150" w:right="360"/>
              <w:jc w:val="right"/>
              <w:rPr>
                <w:rFonts w:eastAsia="標楷體"/>
                <w:bCs/>
              </w:rPr>
            </w:pPr>
            <w:r w:rsidRPr="00EC55CA">
              <w:rPr>
                <w:rFonts w:eastAsia="標楷體" w:hint="eastAsia"/>
                <w:bCs/>
              </w:rPr>
              <w:t>48</w:t>
            </w:r>
          </w:p>
        </w:tc>
        <w:tc>
          <w:tcPr>
            <w:tcW w:w="978" w:type="dxa"/>
            <w:tcBorders>
              <w:bottom w:val="dotted" w:sz="4" w:space="0" w:color="auto"/>
            </w:tcBorders>
            <w:vAlign w:val="bottom"/>
          </w:tcPr>
          <w:p w14:paraId="1D01E657" w14:textId="77777777" w:rsidR="00F464EA" w:rsidRPr="00EC55CA" w:rsidRDefault="00F52CFA" w:rsidP="00F464EA">
            <w:pPr>
              <w:overflowPunct w:val="0"/>
              <w:adjustRightInd w:val="0"/>
              <w:snapToGrid w:val="0"/>
              <w:spacing w:line="250" w:lineRule="exact"/>
              <w:ind w:rightChars="150" w:right="360"/>
              <w:jc w:val="right"/>
              <w:rPr>
                <w:rFonts w:eastAsia="標楷體"/>
                <w:bCs/>
              </w:rPr>
            </w:pPr>
            <w:r w:rsidRPr="00EC55CA">
              <w:rPr>
                <w:rFonts w:eastAsia="標楷體" w:hint="eastAsia"/>
                <w:bCs/>
              </w:rPr>
              <w:t>74</w:t>
            </w:r>
          </w:p>
        </w:tc>
        <w:tc>
          <w:tcPr>
            <w:tcW w:w="976" w:type="dxa"/>
            <w:tcBorders>
              <w:bottom w:val="dotted" w:sz="4" w:space="0" w:color="auto"/>
            </w:tcBorders>
            <w:vAlign w:val="bottom"/>
          </w:tcPr>
          <w:p w14:paraId="6CEE4CBA" w14:textId="77777777" w:rsidR="00F464EA" w:rsidRPr="00EC55CA" w:rsidRDefault="00F52CFA" w:rsidP="00F464EA">
            <w:pPr>
              <w:overflowPunct w:val="0"/>
              <w:adjustRightInd w:val="0"/>
              <w:snapToGrid w:val="0"/>
              <w:spacing w:line="250" w:lineRule="exact"/>
              <w:ind w:rightChars="150" w:right="360"/>
              <w:jc w:val="right"/>
              <w:rPr>
                <w:rFonts w:eastAsia="標楷體"/>
                <w:bCs/>
              </w:rPr>
            </w:pPr>
            <w:r w:rsidRPr="00EC55CA">
              <w:rPr>
                <w:rFonts w:eastAsia="標楷體" w:hint="eastAsia"/>
                <w:bCs/>
              </w:rPr>
              <w:t>43</w:t>
            </w:r>
          </w:p>
        </w:tc>
        <w:tc>
          <w:tcPr>
            <w:tcW w:w="977" w:type="dxa"/>
            <w:tcBorders>
              <w:bottom w:val="dotted" w:sz="4" w:space="0" w:color="auto"/>
              <w:right w:val="nil"/>
            </w:tcBorders>
            <w:vAlign w:val="bottom"/>
          </w:tcPr>
          <w:p w14:paraId="0D027376" w14:textId="77777777" w:rsidR="00F464EA" w:rsidRPr="00EC55CA" w:rsidRDefault="00F52CFA" w:rsidP="00F464EA">
            <w:pPr>
              <w:overflowPunct w:val="0"/>
              <w:adjustRightInd w:val="0"/>
              <w:snapToGrid w:val="0"/>
              <w:spacing w:line="250" w:lineRule="exact"/>
              <w:ind w:rightChars="150" w:right="360"/>
              <w:jc w:val="right"/>
              <w:rPr>
                <w:rFonts w:eastAsia="標楷體"/>
                <w:bCs/>
              </w:rPr>
            </w:pPr>
            <w:r w:rsidRPr="00EC55CA">
              <w:rPr>
                <w:rFonts w:eastAsia="標楷體" w:hint="eastAsia"/>
                <w:bCs/>
              </w:rPr>
              <w:t>9</w:t>
            </w:r>
          </w:p>
        </w:tc>
        <w:tc>
          <w:tcPr>
            <w:tcW w:w="978" w:type="dxa"/>
            <w:tcBorders>
              <w:bottom w:val="dotted" w:sz="4" w:space="0" w:color="auto"/>
              <w:right w:val="single" w:sz="4" w:space="0" w:color="auto"/>
            </w:tcBorders>
            <w:vAlign w:val="bottom"/>
          </w:tcPr>
          <w:p w14:paraId="32141AF5" w14:textId="3B3AC216" w:rsidR="00F464EA" w:rsidRPr="00EC55CA" w:rsidRDefault="00967C78" w:rsidP="00F464EA">
            <w:pPr>
              <w:tabs>
                <w:tab w:val="decimal" w:pos="560"/>
              </w:tabs>
              <w:overflowPunct w:val="0"/>
              <w:adjustRightInd w:val="0"/>
              <w:snapToGrid w:val="0"/>
              <w:spacing w:line="250" w:lineRule="exact"/>
              <w:rPr>
                <w:rFonts w:eastAsia="標楷體"/>
                <w:bCs/>
              </w:rPr>
            </w:pPr>
            <w:r>
              <w:rPr>
                <w:rFonts w:eastAsia="標楷體" w:hint="eastAsia"/>
                <w:bCs/>
              </w:rPr>
              <w:t>0.6</w:t>
            </w:r>
          </w:p>
        </w:tc>
        <w:tc>
          <w:tcPr>
            <w:tcW w:w="997" w:type="dxa"/>
            <w:tcBorders>
              <w:left w:val="single" w:sz="4" w:space="0" w:color="auto"/>
              <w:bottom w:val="dotted" w:sz="4" w:space="0" w:color="auto"/>
              <w:right w:val="single" w:sz="4" w:space="0" w:color="auto"/>
            </w:tcBorders>
            <w:vAlign w:val="center"/>
          </w:tcPr>
          <w:p w14:paraId="485AFF79" w14:textId="53D88B21" w:rsidR="00F464EA" w:rsidRPr="00EC55CA" w:rsidRDefault="003E605E" w:rsidP="00F464EA">
            <w:pPr>
              <w:overflowPunct w:val="0"/>
              <w:adjustRightInd w:val="0"/>
              <w:snapToGrid w:val="0"/>
              <w:spacing w:line="250" w:lineRule="exact"/>
              <w:jc w:val="center"/>
              <w:rPr>
                <w:rFonts w:eastAsia="標楷體"/>
              </w:rPr>
            </w:pPr>
            <w:r>
              <w:rPr>
                <w:rFonts w:eastAsia="標楷體" w:hint="eastAsia"/>
              </w:rPr>
              <w:t>1</w:t>
            </w:r>
            <w:r>
              <w:rPr>
                <w:rFonts w:eastAsia="標楷體"/>
              </w:rPr>
              <w:t>08.0</w:t>
            </w:r>
          </w:p>
        </w:tc>
      </w:tr>
      <w:tr w:rsidR="00EC55CA" w:rsidRPr="00EC55CA" w14:paraId="50BB6424" w14:textId="77777777" w:rsidTr="00AF6BD1">
        <w:trPr>
          <w:jc w:val="center"/>
        </w:trPr>
        <w:tc>
          <w:tcPr>
            <w:tcW w:w="742" w:type="dxa"/>
            <w:tcBorders>
              <w:top w:val="dotted" w:sz="4" w:space="0" w:color="auto"/>
              <w:left w:val="single" w:sz="4" w:space="0" w:color="auto"/>
              <w:bottom w:val="single" w:sz="4" w:space="0" w:color="auto"/>
              <w:right w:val="nil"/>
            </w:tcBorders>
            <w:vAlign w:val="bottom"/>
          </w:tcPr>
          <w:p w14:paraId="4B2AA363" w14:textId="77777777" w:rsidR="00F464EA" w:rsidRPr="00EC55CA" w:rsidRDefault="00F464EA" w:rsidP="00F464EA">
            <w:pPr>
              <w:overflowPunct w:val="0"/>
              <w:adjustRightInd w:val="0"/>
              <w:snapToGrid w:val="0"/>
              <w:spacing w:line="250" w:lineRule="exact"/>
              <w:jc w:val="center"/>
              <w:rPr>
                <w:rFonts w:eastAsia="標楷體"/>
              </w:rPr>
            </w:pPr>
            <w:r w:rsidRPr="00EC55CA">
              <w:rPr>
                <w:rFonts w:eastAsia="標楷體" w:hint="eastAsia"/>
              </w:rPr>
              <w:t>110</w:t>
            </w:r>
          </w:p>
        </w:tc>
        <w:tc>
          <w:tcPr>
            <w:tcW w:w="700" w:type="dxa"/>
            <w:tcBorders>
              <w:top w:val="dotted" w:sz="4" w:space="0" w:color="auto"/>
              <w:left w:val="nil"/>
              <w:bottom w:val="single" w:sz="4" w:space="0" w:color="auto"/>
              <w:right w:val="single" w:sz="4" w:space="0" w:color="auto"/>
            </w:tcBorders>
            <w:vAlign w:val="bottom"/>
          </w:tcPr>
          <w:p w14:paraId="3DCAF0B2" w14:textId="77777777" w:rsidR="00F464EA" w:rsidRPr="00EC55CA" w:rsidRDefault="00F464EA" w:rsidP="00F464EA">
            <w:pPr>
              <w:overflowPunct w:val="0"/>
              <w:adjustRightInd w:val="0"/>
              <w:snapToGrid w:val="0"/>
              <w:spacing w:line="250" w:lineRule="exact"/>
              <w:jc w:val="center"/>
              <w:rPr>
                <w:rFonts w:eastAsia="標楷體"/>
              </w:rPr>
            </w:pPr>
            <w:r w:rsidRPr="00EC55CA">
              <w:rPr>
                <w:rFonts w:eastAsia="標楷體" w:hint="eastAsia"/>
              </w:rPr>
              <w:t>2021</w:t>
            </w:r>
          </w:p>
        </w:tc>
        <w:tc>
          <w:tcPr>
            <w:tcW w:w="1143" w:type="dxa"/>
            <w:tcBorders>
              <w:top w:val="dotted" w:sz="4" w:space="0" w:color="auto"/>
              <w:left w:val="single" w:sz="4" w:space="0" w:color="auto"/>
              <w:bottom w:val="single" w:sz="4" w:space="0" w:color="auto"/>
              <w:right w:val="single" w:sz="4" w:space="0" w:color="auto"/>
            </w:tcBorders>
            <w:vAlign w:val="bottom"/>
          </w:tcPr>
          <w:p w14:paraId="2D80AD70" w14:textId="77777777" w:rsidR="00F464EA" w:rsidRPr="00EC55CA" w:rsidRDefault="00F52CFA" w:rsidP="00F464EA">
            <w:pPr>
              <w:adjustRightInd w:val="0"/>
              <w:snapToGrid w:val="0"/>
              <w:spacing w:line="250" w:lineRule="exact"/>
              <w:jc w:val="center"/>
              <w:rPr>
                <w:rFonts w:eastAsia="標楷體"/>
              </w:rPr>
            </w:pPr>
            <w:r w:rsidRPr="00EC55CA">
              <w:rPr>
                <w:rFonts w:eastAsia="標楷體" w:hint="eastAsia"/>
              </w:rPr>
              <w:t>0.975</w:t>
            </w:r>
          </w:p>
        </w:tc>
        <w:tc>
          <w:tcPr>
            <w:tcW w:w="976" w:type="dxa"/>
            <w:tcBorders>
              <w:top w:val="dotted" w:sz="4" w:space="0" w:color="auto"/>
              <w:left w:val="single" w:sz="4" w:space="0" w:color="auto"/>
              <w:bottom w:val="single" w:sz="4" w:space="0" w:color="auto"/>
            </w:tcBorders>
            <w:vAlign w:val="bottom"/>
          </w:tcPr>
          <w:p w14:paraId="3C8A742F" w14:textId="77777777" w:rsidR="00F464EA" w:rsidRPr="00EC55CA" w:rsidRDefault="00F52CFA" w:rsidP="00F464EA">
            <w:pPr>
              <w:overflowPunct w:val="0"/>
              <w:adjustRightInd w:val="0"/>
              <w:snapToGrid w:val="0"/>
              <w:spacing w:line="250" w:lineRule="exact"/>
              <w:ind w:rightChars="150" w:right="360"/>
              <w:jc w:val="right"/>
              <w:rPr>
                <w:rFonts w:eastAsia="標楷體"/>
                <w:bCs/>
              </w:rPr>
            </w:pPr>
            <w:r w:rsidRPr="00EC55CA">
              <w:rPr>
                <w:rFonts w:eastAsia="標楷體" w:hint="eastAsia"/>
                <w:bCs/>
              </w:rPr>
              <w:t>3</w:t>
            </w:r>
          </w:p>
        </w:tc>
        <w:tc>
          <w:tcPr>
            <w:tcW w:w="978" w:type="dxa"/>
            <w:tcBorders>
              <w:top w:val="dotted" w:sz="4" w:space="0" w:color="auto"/>
              <w:bottom w:val="single" w:sz="4" w:space="0" w:color="auto"/>
            </w:tcBorders>
            <w:vAlign w:val="bottom"/>
          </w:tcPr>
          <w:p w14:paraId="26980864" w14:textId="77777777" w:rsidR="00F464EA" w:rsidRPr="00EC55CA" w:rsidRDefault="00F52CFA" w:rsidP="00F464EA">
            <w:pPr>
              <w:overflowPunct w:val="0"/>
              <w:adjustRightInd w:val="0"/>
              <w:snapToGrid w:val="0"/>
              <w:spacing w:line="250" w:lineRule="exact"/>
              <w:ind w:rightChars="150" w:right="360"/>
              <w:jc w:val="right"/>
              <w:rPr>
                <w:rFonts w:eastAsia="標楷體"/>
                <w:bCs/>
              </w:rPr>
            </w:pPr>
            <w:r w:rsidRPr="00EC55CA">
              <w:rPr>
                <w:rFonts w:eastAsia="標楷體" w:hint="eastAsia"/>
                <w:bCs/>
              </w:rPr>
              <w:t>18</w:t>
            </w:r>
          </w:p>
        </w:tc>
        <w:tc>
          <w:tcPr>
            <w:tcW w:w="977" w:type="dxa"/>
            <w:tcBorders>
              <w:top w:val="dotted" w:sz="4" w:space="0" w:color="auto"/>
              <w:bottom w:val="single" w:sz="4" w:space="0" w:color="auto"/>
            </w:tcBorders>
            <w:vAlign w:val="bottom"/>
          </w:tcPr>
          <w:p w14:paraId="3186AB96" w14:textId="77777777" w:rsidR="00F464EA" w:rsidRPr="00EC55CA" w:rsidRDefault="00F52CFA" w:rsidP="00F464EA">
            <w:pPr>
              <w:overflowPunct w:val="0"/>
              <w:adjustRightInd w:val="0"/>
              <w:snapToGrid w:val="0"/>
              <w:spacing w:line="250" w:lineRule="exact"/>
              <w:ind w:rightChars="150" w:right="360"/>
              <w:jc w:val="right"/>
              <w:rPr>
                <w:rFonts w:eastAsia="標楷體"/>
                <w:bCs/>
              </w:rPr>
            </w:pPr>
            <w:r w:rsidRPr="00EC55CA">
              <w:rPr>
                <w:rFonts w:eastAsia="標楷體" w:hint="eastAsia"/>
                <w:bCs/>
              </w:rPr>
              <w:t>47</w:t>
            </w:r>
          </w:p>
        </w:tc>
        <w:tc>
          <w:tcPr>
            <w:tcW w:w="978" w:type="dxa"/>
            <w:tcBorders>
              <w:top w:val="dotted" w:sz="4" w:space="0" w:color="auto"/>
              <w:bottom w:val="single" w:sz="4" w:space="0" w:color="auto"/>
            </w:tcBorders>
            <w:vAlign w:val="bottom"/>
          </w:tcPr>
          <w:p w14:paraId="1671695E" w14:textId="77777777" w:rsidR="00F464EA" w:rsidRPr="00EC55CA" w:rsidRDefault="00F52CFA" w:rsidP="00F464EA">
            <w:pPr>
              <w:overflowPunct w:val="0"/>
              <w:adjustRightInd w:val="0"/>
              <w:snapToGrid w:val="0"/>
              <w:spacing w:line="250" w:lineRule="exact"/>
              <w:ind w:rightChars="150" w:right="360"/>
              <w:jc w:val="right"/>
              <w:rPr>
                <w:rFonts w:eastAsia="標楷體"/>
                <w:bCs/>
              </w:rPr>
            </w:pPr>
            <w:r w:rsidRPr="00EC55CA">
              <w:rPr>
                <w:rFonts w:eastAsia="標楷體" w:hint="eastAsia"/>
                <w:bCs/>
              </w:rPr>
              <w:t>74</w:t>
            </w:r>
          </w:p>
        </w:tc>
        <w:tc>
          <w:tcPr>
            <w:tcW w:w="976" w:type="dxa"/>
            <w:tcBorders>
              <w:top w:val="dotted" w:sz="4" w:space="0" w:color="auto"/>
              <w:bottom w:val="single" w:sz="4" w:space="0" w:color="auto"/>
            </w:tcBorders>
            <w:vAlign w:val="bottom"/>
          </w:tcPr>
          <w:p w14:paraId="17E406C1" w14:textId="77777777" w:rsidR="00F464EA" w:rsidRPr="00EC55CA" w:rsidRDefault="00F52CFA" w:rsidP="00F464EA">
            <w:pPr>
              <w:overflowPunct w:val="0"/>
              <w:adjustRightInd w:val="0"/>
              <w:snapToGrid w:val="0"/>
              <w:spacing w:line="250" w:lineRule="exact"/>
              <w:ind w:rightChars="150" w:right="360"/>
              <w:jc w:val="right"/>
              <w:rPr>
                <w:rFonts w:eastAsia="標楷體"/>
                <w:bCs/>
              </w:rPr>
            </w:pPr>
            <w:r w:rsidRPr="00EC55CA">
              <w:rPr>
                <w:rFonts w:eastAsia="標楷體" w:hint="eastAsia"/>
                <w:bCs/>
              </w:rPr>
              <w:t>43</w:t>
            </w:r>
          </w:p>
        </w:tc>
        <w:tc>
          <w:tcPr>
            <w:tcW w:w="977" w:type="dxa"/>
            <w:tcBorders>
              <w:top w:val="dotted" w:sz="4" w:space="0" w:color="auto"/>
              <w:bottom w:val="single" w:sz="4" w:space="0" w:color="auto"/>
              <w:right w:val="nil"/>
            </w:tcBorders>
            <w:vAlign w:val="bottom"/>
          </w:tcPr>
          <w:p w14:paraId="21E3D828" w14:textId="77777777" w:rsidR="00F464EA" w:rsidRPr="00EC55CA" w:rsidRDefault="00F52CFA" w:rsidP="00F464EA">
            <w:pPr>
              <w:overflowPunct w:val="0"/>
              <w:adjustRightInd w:val="0"/>
              <w:snapToGrid w:val="0"/>
              <w:spacing w:line="250" w:lineRule="exact"/>
              <w:ind w:rightChars="150" w:right="360"/>
              <w:jc w:val="right"/>
              <w:rPr>
                <w:rFonts w:eastAsia="標楷體"/>
                <w:bCs/>
              </w:rPr>
            </w:pPr>
            <w:r w:rsidRPr="00EC55CA">
              <w:rPr>
                <w:rFonts w:eastAsia="標楷體" w:hint="eastAsia"/>
                <w:bCs/>
              </w:rPr>
              <w:t>9</w:t>
            </w:r>
          </w:p>
        </w:tc>
        <w:tc>
          <w:tcPr>
            <w:tcW w:w="978" w:type="dxa"/>
            <w:tcBorders>
              <w:top w:val="dotted" w:sz="4" w:space="0" w:color="auto"/>
              <w:bottom w:val="single" w:sz="4" w:space="0" w:color="auto"/>
              <w:right w:val="single" w:sz="4" w:space="0" w:color="auto"/>
            </w:tcBorders>
            <w:vAlign w:val="bottom"/>
          </w:tcPr>
          <w:p w14:paraId="3CE8394B" w14:textId="5218516F" w:rsidR="00F464EA" w:rsidRPr="00EC55CA" w:rsidRDefault="00967C78" w:rsidP="00F464EA">
            <w:pPr>
              <w:tabs>
                <w:tab w:val="decimal" w:pos="560"/>
              </w:tabs>
              <w:overflowPunct w:val="0"/>
              <w:adjustRightInd w:val="0"/>
              <w:snapToGrid w:val="0"/>
              <w:spacing w:line="250" w:lineRule="exact"/>
              <w:rPr>
                <w:rFonts w:eastAsia="標楷體"/>
                <w:bCs/>
              </w:rPr>
            </w:pPr>
            <w:r>
              <w:rPr>
                <w:rFonts w:eastAsia="標楷體" w:hint="eastAsia"/>
                <w:bCs/>
              </w:rPr>
              <w:t>0.6</w:t>
            </w:r>
          </w:p>
        </w:tc>
        <w:tc>
          <w:tcPr>
            <w:tcW w:w="997" w:type="dxa"/>
            <w:tcBorders>
              <w:top w:val="dotted" w:sz="4" w:space="0" w:color="auto"/>
              <w:left w:val="single" w:sz="4" w:space="0" w:color="auto"/>
              <w:bottom w:val="single" w:sz="4" w:space="0" w:color="auto"/>
              <w:right w:val="single" w:sz="4" w:space="0" w:color="auto"/>
            </w:tcBorders>
            <w:vAlign w:val="center"/>
          </w:tcPr>
          <w:p w14:paraId="33EAC604" w14:textId="08C52FF0" w:rsidR="00F464EA" w:rsidRPr="00EC55CA" w:rsidRDefault="003E605E" w:rsidP="00F464EA">
            <w:pPr>
              <w:overflowPunct w:val="0"/>
              <w:adjustRightInd w:val="0"/>
              <w:snapToGrid w:val="0"/>
              <w:spacing w:line="250" w:lineRule="exact"/>
              <w:jc w:val="center"/>
              <w:rPr>
                <w:rFonts w:eastAsia="標楷體"/>
              </w:rPr>
            </w:pPr>
            <w:r>
              <w:rPr>
                <w:rFonts w:eastAsia="標楷體" w:hint="eastAsia"/>
              </w:rPr>
              <w:t>1</w:t>
            </w:r>
            <w:r>
              <w:rPr>
                <w:rFonts w:eastAsia="標楷體"/>
              </w:rPr>
              <w:t>07.2</w:t>
            </w:r>
          </w:p>
        </w:tc>
      </w:tr>
    </w:tbl>
    <w:p w14:paraId="3FFD8701" w14:textId="77777777" w:rsidR="008A0712" w:rsidRPr="00EC55CA" w:rsidRDefault="008A0712" w:rsidP="008A0712">
      <w:pPr>
        <w:overflowPunct w:val="0"/>
        <w:snapToGrid w:val="0"/>
        <w:spacing w:line="200" w:lineRule="exact"/>
        <w:rPr>
          <w:rFonts w:eastAsia="標楷體"/>
          <w:sz w:val="20"/>
          <w:szCs w:val="20"/>
        </w:rPr>
      </w:pPr>
      <w:r w:rsidRPr="00EC55CA">
        <w:rPr>
          <w:rFonts w:eastAsia="標楷體"/>
          <w:sz w:val="20"/>
          <w:szCs w:val="20"/>
        </w:rPr>
        <w:t>資料來源：內政部。</w:t>
      </w:r>
    </w:p>
    <w:p w14:paraId="7C31079A" w14:textId="77777777" w:rsidR="00C6391B" w:rsidRPr="00EC55CA" w:rsidRDefault="00EB4FBF" w:rsidP="00B90595">
      <w:pPr>
        <w:overflowPunct w:val="0"/>
        <w:adjustRightInd w:val="0"/>
        <w:snapToGrid w:val="0"/>
        <w:spacing w:line="200" w:lineRule="exact"/>
        <w:ind w:left="200" w:hangingChars="100" w:hanging="200"/>
        <w:textAlignment w:val="baseline"/>
        <w:rPr>
          <w:rFonts w:eastAsia="標楷體"/>
          <w:sz w:val="20"/>
        </w:rPr>
      </w:pPr>
      <w:r w:rsidRPr="00EC55CA">
        <w:rPr>
          <w:rFonts w:eastAsia="標楷體"/>
          <w:sz w:val="20"/>
        </w:rPr>
        <w:t>說明</w:t>
      </w:r>
      <w:r w:rsidR="00C6391B" w:rsidRPr="00EC55CA">
        <w:rPr>
          <w:rFonts w:eastAsia="標楷體"/>
          <w:sz w:val="20"/>
        </w:rPr>
        <w:t>：</w:t>
      </w:r>
      <w:r w:rsidR="00D27B2E" w:rsidRPr="00EC55CA">
        <w:rPr>
          <w:rFonts w:eastAsia="標楷體" w:hint="eastAsia"/>
          <w:sz w:val="20"/>
        </w:rPr>
        <w:t>1973</w:t>
      </w:r>
      <w:r w:rsidR="00C6391B" w:rsidRPr="00EC55CA">
        <w:rPr>
          <w:rFonts w:eastAsia="標楷體"/>
          <w:sz w:val="20"/>
        </w:rPr>
        <w:t>年</w:t>
      </w:r>
      <w:r w:rsidR="004A165B" w:rsidRPr="00EC55CA">
        <w:rPr>
          <w:rFonts w:eastAsia="標楷體"/>
          <w:sz w:val="20"/>
        </w:rPr>
        <w:t>及</w:t>
      </w:r>
      <w:r w:rsidR="00C6391B" w:rsidRPr="00EC55CA">
        <w:rPr>
          <w:rFonts w:eastAsia="標楷體"/>
          <w:sz w:val="20"/>
        </w:rPr>
        <w:t>以前</w:t>
      </w:r>
      <w:r w:rsidR="004A3DC6" w:rsidRPr="00EC55CA">
        <w:rPr>
          <w:rFonts w:eastAsia="標楷體"/>
          <w:sz w:val="20"/>
        </w:rPr>
        <w:t>不含福建省金門、連江兩縣之資料。</w:t>
      </w:r>
    </w:p>
    <w:p w14:paraId="7FFDA1C4" w14:textId="77777777" w:rsidR="007A4C89" w:rsidRPr="00EC55CA" w:rsidRDefault="007A4C89" w:rsidP="00B90595">
      <w:pPr>
        <w:overflowPunct w:val="0"/>
        <w:snapToGrid w:val="0"/>
        <w:spacing w:line="200" w:lineRule="exact"/>
        <w:rPr>
          <w:rFonts w:eastAsia="標楷體"/>
          <w:sz w:val="20"/>
          <w:szCs w:val="20"/>
        </w:rPr>
      </w:pPr>
      <w:r w:rsidRPr="00EC55CA">
        <w:rPr>
          <w:rFonts w:eastAsia="標楷體"/>
          <w:sz w:val="20"/>
        </w:rPr>
        <w:t>註：</w:t>
      </w:r>
      <w:r w:rsidRPr="00EC55CA">
        <w:rPr>
          <w:rFonts w:eastAsia="標楷體"/>
          <w:sz w:val="20"/>
        </w:rPr>
        <w:t>*</w:t>
      </w:r>
      <w:r w:rsidRPr="00EC55CA">
        <w:rPr>
          <w:rFonts w:eastAsia="標楷體"/>
          <w:sz w:val="20"/>
        </w:rPr>
        <w:t>龍年。</w:t>
      </w:r>
    </w:p>
    <w:bookmarkStart w:id="269" w:name="_Toc203467371"/>
    <w:bookmarkStart w:id="270" w:name="_Toc203643552"/>
    <w:bookmarkStart w:id="271" w:name="_Toc203645276"/>
    <w:bookmarkStart w:id="272" w:name="_Toc203645365"/>
    <w:bookmarkStart w:id="273" w:name="_Toc203645893"/>
    <w:bookmarkStart w:id="274" w:name="_Toc203646008"/>
    <w:bookmarkStart w:id="275" w:name="_Toc203646179"/>
    <w:bookmarkStart w:id="276" w:name="_Toc203467377"/>
    <w:bookmarkStart w:id="277" w:name="_Toc203643560"/>
    <w:bookmarkStart w:id="278" w:name="_Toc203645284"/>
    <w:bookmarkStart w:id="279" w:name="_Toc203645373"/>
    <w:bookmarkStart w:id="280" w:name="_Toc203645901"/>
    <w:bookmarkStart w:id="281" w:name="_Toc203646016"/>
    <w:bookmarkStart w:id="282" w:name="_Toc203646187"/>
    <w:bookmarkEnd w:id="268"/>
    <w:p w14:paraId="4033E21A" w14:textId="6598F3AF" w:rsidR="00334AE8" w:rsidRPr="00EC55CA" w:rsidRDefault="00C75E0C" w:rsidP="00603996">
      <w:pPr>
        <w:pStyle w:val="-0"/>
        <w:spacing w:before="100" w:after="36"/>
        <w:rPr>
          <w:rFonts w:hAnsi="Times New Roman"/>
        </w:rPr>
      </w:pPr>
      <w:r>
        <w:rPr>
          <w:rFonts w:hAnsi="Times New Roman"/>
          <w:lang w:eastAsia="zh-HK"/>
        </w:rPr>
        <w:lastRenderedPageBreak/>
        <w:fldChar w:fldCharType="begin"/>
      </w:r>
      <w:r>
        <w:rPr>
          <w:rFonts w:hAnsi="Times New Roman"/>
        </w:rPr>
        <w:instrText xml:space="preserve"> REF _Ref109376402 \h </w:instrText>
      </w:r>
      <w:r>
        <w:rPr>
          <w:rFonts w:hAnsi="Times New Roman"/>
          <w:lang w:eastAsia="zh-HK"/>
        </w:rPr>
      </w:r>
      <w:r>
        <w:rPr>
          <w:rFonts w:hAnsi="Times New Roman"/>
          <w:lang w:eastAsia="zh-HK"/>
        </w:rPr>
        <w:fldChar w:fldCharType="separate"/>
      </w:r>
      <w:bookmarkStart w:id="283" w:name="_Toc109634830"/>
      <w:r w:rsidR="00F0688D" w:rsidRPr="00EC55CA">
        <w:rPr>
          <w:rFonts w:hint="eastAsia"/>
        </w:rPr>
        <w:t>表</w:t>
      </w:r>
      <w:r w:rsidR="00F0688D">
        <w:rPr>
          <w:noProof/>
        </w:rPr>
        <w:t>16</w:t>
      </w:r>
      <w:r>
        <w:rPr>
          <w:rFonts w:hAnsi="Times New Roman"/>
          <w:lang w:eastAsia="zh-HK"/>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附表</w:instrText>
      </w:r>
      <w:r w:rsidR="00603996" w:rsidRPr="00EC55CA">
        <w:rPr>
          <w:rFonts w:hAnsi="Times New Roman"/>
        </w:rPr>
        <w:instrText xml:space="preserve">1- \* ARABIC </w:instrText>
      </w:r>
      <w:r w:rsidR="00603996" w:rsidRPr="00EC55CA">
        <w:rPr>
          <w:rFonts w:hAnsi="Times New Roman"/>
        </w:rPr>
        <w:fldChar w:fldCharType="separate"/>
      </w:r>
      <w:r w:rsidR="00F0688D">
        <w:rPr>
          <w:rFonts w:hAnsi="Times New Roman"/>
          <w:noProof/>
        </w:rPr>
        <w:t>7</w:t>
      </w:r>
      <w:r w:rsidR="00603996" w:rsidRPr="00EC55CA">
        <w:rPr>
          <w:rFonts w:hAnsi="Times New Roman"/>
        </w:rPr>
        <w:fldChar w:fldCharType="end"/>
      </w:r>
      <w:r w:rsidR="00A326ED" w:rsidRPr="00EC55CA">
        <w:rPr>
          <w:rFonts w:hAnsi="Times New Roman"/>
        </w:rPr>
        <w:t xml:space="preserve"> </w:t>
      </w:r>
      <w:r w:rsidR="00481CC7" w:rsidRPr="00EC55CA">
        <w:rPr>
          <w:rFonts w:hAnsi="Times New Roman"/>
        </w:rPr>
        <w:t xml:space="preserve"> </w:t>
      </w:r>
      <w:r w:rsidR="00210057" w:rsidRPr="00EC55CA">
        <w:rPr>
          <w:rFonts w:hAnsi="Times New Roman" w:hint="eastAsia"/>
        </w:rPr>
        <w:t>20</w:t>
      </w:r>
      <w:r w:rsidR="00F464EA" w:rsidRPr="00EC55CA">
        <w:rPr>
          <w:rFonts w:hAnsi="Times New Roman" w:hint="eastAsia"/>
        </w:rPr>
        <w:t>20</w:t>
      </w:r>
      <w:r w:rsidR="006441C8" w:rsidRPr="00EC55CA">
        <w:rPr>
          <w:rFonts w:hAnsi="Times New Roman"/>
        </w:rPr>
        <w:t>年</w:t>
      </w:r>
      <w:r w:rsidR="006441C8" w:rsidRPr="00EC55CA">
        <w:rPr>
          <w:rFonts w:hAnsi="Times New Roman" w:hint="eastAsia"/>
        </w:rPr>
        <w:t>男、女</w:t>
      </w:r>
      <w:r w:rsidR="00334AE8" w:rsidRPr="00EC55CA">
        <w:rPr>
          <w:rFonts w:hAnsi="Times New Roman"/>
        </w:rPr>
        <w:t>性簡易生命表</w:t>
      </w:r>
      <w:bookmarkEnd w:id="283"/>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2"/>
        <w:gridCol w:w="1018"/>
        <w:gridCol w:w="1018"/>
        <w:gridCol w:w="509"/>
        <w:gridCol w:w="1018"/>
        <w:gridCol w:w="1018"/>
        <w:gridCol w:w="364"/>
        <w:gridCol w:w="509"/>
        <w:gridCol w:w="1018"/>
        <w:gridCol w:w="1018"/>
        <w:gridCol w:w="509"/>
        <w:gridCol w:w="1018"/>
        <w:gridCol w:w="1018"/>
      </w:tblGrid>
      <w:tr w:rsidR="00EC55CA" w:rsidRPr="00EC55CA" w14:paraId="646557D9" w14:textId="77777777" w:rsidTr="004D368C">
        <w:tc>
          <w:tcPr>
            <w:tcW w:w="5102" w:type="dxa"/>
            <w:gridSpan w:val="6"/>
            <w:tcBorders>
              <w:bottom w:val="nil"/>
            </w:tcBorders>
            <w:shd w:val="clear" w:color="auto" w:fill="auto"/>
            <w:noWrap/>
            <w:vAlign w:val="center"/>
          </w:tcPr>
          <w:p w14:paraId="2175C9B4"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hint="eastAsia"/>
                <w:kern w:val="0"/>
                <w:lang w:bidi="hi-IN"/>
              </w:rPr>
              <w:t>男性</w:t>
            </w:r>
          </w:p>
        </w:tc>
        <w:tc>
          <w:tcPr>
            <w:tcW w:w="365" w:type="dxa"/>
            <w:tcBorders>
              <w:top w:val="nil"/>
              <w:bottom w:val="nil"/>
            </w:tcBorders>
            <w:shd w:val="clear" w:color="auto" w:fill="auto"/>
          </w:tcPr>
          <w:p w14:paraId="3EC7B217"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p>
        </w:tc>
        <w:tc>
          <w:tcPr>
            <w:tcW w:w="5100" w:type="dxa"/>
            <w:gridSpan w:val="6"/>
            <w:tcBorders>
              <w:bottom w:val="single" w:sz="4" w:space="0" w:color="auto"/>
            </w:tcBorders>
            <w:shd w:val="clear" w:color="auto" w:fill="auto"/>
            <w:vAlign w:val="center"/>
          </w:tcPr>
          <w:p w14:paraId="0E0802F0"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hint="eastAsia"/>
                <w:kern w:val="0"/>
                <w:lang w:bidi="hi-IN"/>
              </w:rPr>
              <w:t>女性</w:t>
            </w:r>
          </w:p>
        </w:tc>
      </w:tr>
      <w:tr w:rsidR="00EC55CA" w:rsidRPr="00EC55CA" w14:paraId="32973C58" w14:textId="77777777" w:rsidTr="004D368C">
        <w:tc>
          <w:tcPr>
            <w:tcW w:w="512" w:type="dxa"/>
            <w:tcBorders>
              <w:bottom w:val="nil"/>
            </w:tcBorders>
            <w:shd w:val="clear" w:color="auto" w:fill="auto"/>
            <w:noWrap/>
            <w:vAlign w:val="center"/>
          </w:tcPr>
          <w:p w14:paraId="1EE8158C"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kern w:val="0"/>
                <w:lang w:bidi="hi-IN"/>
              </w:rPr>
              <w:t>年齡</w:t>
            </w:r>
          </w:p>
        </w:tc>
        <w:tc>
          <w:tcPr>
            <w:tcW w:w="1020" w:type="dxa"/>
            <w:tcBorders>
              <w:bottom w:val="nil"/>
            </w:tcBorders>
            <w:shd w:val="clear" w:color="auto" w:fill="auto"/>
            <w:noWrap/>
            <w:vAlign w:val="center"/>
          </w:tcPr>
          <w:p w14:paraId="488F5D0C"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kern w:val="0"/>
                <w:lang w:bidi="hi-IN"/>
              </w:rPr>
              <w:t>死亡機率</w:t>
            </w:r>
          </w:p>
        </w:tc>
        <w:tc>
          <w:tcPr>
            <w:tcW w:w="1020" w:type="dxa"/>
            <w:tcBorders>
              <w:bottom w:val="nil"/>
            </w:tcBorders>
            <w:shd w:val="clear" w:color="auto" w:fill="auto"/>
            <w:noWrap/>
            <w:vAlign w:val="center"/>
          </w:tcPr>
          <w:p w14:paraId="3EF1703F"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kern w:val="0"/>
                <w:lang w:bidi="hi-IN"/>
              </w:rPr>
              <w:t>平均餘命</w:t>
            </w:r>
          </w:p>
        </w:tc>
        <w:tc>
          <w:tcPr>
            <w:tcW w:w="510" w:type="dxa"/>
            <w:tcBorders>
              <w:bottom w:val="nil"/>
            </w:tcBorders>
            <w:shd w:val="clear" w:color="auto" w:fill="auto"/>
            <w:vAlign w:val="center"/>
          </w:tcPr>
          <w:p w14:paraId="4F6C0763"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kern w:val="0"/>
                <w:lang w:bidi="hi-IN"/>
              </w:rPr>
              <w:t>年齡</w:t>
            </w:r>
          </w:p>
        </w:tc>
        <w:tc>
          <w:tcPr>
            <w:tcW w:w="1020" w:type="dxa"/>
            <w:tcBorders>
              <w:bottom w:val="nil"/>
            </w:tcBorders>
            <w:shd w:val="clear" w:color="auto" w:fill="auto"/>
            <w:vAlign w:val="center"/>
          </w:tcPr>
          <w:p w14:paraId="7E644D62"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kern w:val="0"/>
                <w:lang w:bidi="hi-IN"/>
              </w:rPr>
              <w:t>死亡機率</w:t>
            </w:r>
          </w:p>
        </w:tc>
        <w:tc>
          <w:tcPr>
            <w:tcW w:w="1020" w:type="dxa"/>
            <w:tcBorders>
              <w:bottom w:val="nil"/>
            </w:tcBorders>
            <w:shd w:val="clear" w:color="auto" w:fill="auto"/>
            <w:vAlign w:val="center"/>
          </w:tcPr>
          <w:p w14:paraId="68F9A26F"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kern w:val="0"/>
                <w:lang w:bidi="hi-IN"/>
              </w:rPr>
              <w:t>平均餘命</w:t>
            </w:r>
          </w:p>
        </w:tc>
        <w:tc>
          <w:tcPr>
            <w:tcW w:w="365" w:type="dxa"/>
            <w:tcBorders>
              <w:top w:val="nil"/>
              <w:bottom w:val="nil"/>
            </w:tcBorders>
            <w:shd w:val="clear" w:color="auto" w:fill="auto"/>
          </w:tcPr>
          <w:p w14:paraId="4BD963A6"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p>
        </w:tc>
        <w:tc>
          <w:tcPr>
            <w:tcW w:w="510" w:type="dxa"/>
            <w:tcBorders>
              <w:bottom w:val="nil"/>
            </w:tcBorders>
            <w:shd w:val="clear" w:color="auto" w:fill="auto"/>
            <w:vAlign w:val="center"/>
          </w:tcPr>
          <w:p w14:paraId="6DD0C3A6"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kern w:val="0"/>
                <w:lang w:bidi="hi-IN"/>
              </w:rPr>
              <w:t>年齡</w:t>
            </w:r>
          </w:p>
        </w:tc>
        <w:tc>
          <w:tcPr>
            <w:tcW w:w="1020" w:type="dxa"/>
            <w:tcBorders>
              <w:bottom w:val="nil"/>
            </w:tcBorders>
            <w:shd w:val="clear" w:color="auto" w:fill="auto"/>
            <w:vAlign w:val="center"/>
          </w:tcPr>
          <w:p w14:paraId="7CEEAA2B"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kern w:val="0"/>
                <w:lang w:bidi="hi-IN"/>
              </w:rPr>
              <w:t>死亡機率</w:t>
            </w:r>
          </w:p>
        </w:tc>
        <w:tc>
          <w:tcPr>
            <w:tcW w:w="1020" w:type="dxa"/>
            <w:tcBorders>
              <w:bottom w:val="nil"/>
            </w:tcBorders>
            <w:shd w:val="clear" w:color="auto" w:fill="auto"/>
            <w:vAlign w:val="center"/>
          </w:tcPr>
          <w:p w14:paraId="6B031EFE"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kern w:val="0"/>
                <w:lang w:bidi="hi-IN"/>
              </w:rPr>
              <w:t>平均餘命</w:t>
            </w:r>
          </w:p>
        </w:tc>
        <w:tc>
          <w:tcPr>
            <w:tcW w:w="510" w:type="dxa"/>
            <w:tcBorders>
              <w:bottom w:val="nil"/>
            </w:tcBorders>
            <w:shd w:val="clear" w:color="auto" w:fill="auto"/>
            <w:vAlign w:val="center"/>
          </w:tcPr>
          <w:p w14:paraId="71C8DB59"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kern w:val="0"/>
                <w:lang w:bidi="hi-IN"/>
              </w:rPr>
              <w:t>年齡</w:t>
            </w:r>
          </w:p>
        </w:tc>
        <w:tc>
          <w:tcPr>
            <w:tcW w:w="1020" w:type="dxa"/>
            <w:tcBorders>
              <w:bottom w:val="nil"/>
            </w:tcBorders>
            <w:shd w:val="clear" w:color="auto" w:fill="auto"/>
            <w:vAlign w:val="center"/>
          </w:tcPr>
          <w:p w14:paraId="4193E6E2"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kern w:val="0"/>
                <w:lang w:bidi="hi-IN"/>
              </w:rPr>
              <w:t>死亡機率</w:t>
            </w:r>
          </w:p>
        </w:tc>
        <w:tc>
          <w:tcPr>
            <w:tcW w:w="1020" w:type="dxa"/>
            <w:tcBorders>
              <w:bottom w:val="nil"/>
            </w:tcBorders>
            <w:shd w:val="clear" w:color="auto" w:fill="auto"/>
            <w:vAlign w:val="center"/>
          </w:tcPr>
          <w:p w14:paraId="620D4830" w14:textId="77777777" w:rsidR="00007F5B" w:rsidRPr="00EC55CA" w:rsidRDefault="00007F5B" w:rsidP="004D368C">
            <w:pPr>
              <w:widowControl/>
              <w:overflowPunct w:val="0"/>
              <w:adjustRightInd w:val="0"/>
              <w:snapToGrid w:val="0"/>
              <w:spacing w:line="260" w:lineRule="exact"/>
              <w:jc w:val="center"/>
              <w:rPr>
                <w:rFonts w:eastAsia="標楷體"/>
                <w:kern w:val="0"/>
                <w:lang w:bidi="hi-IN"/>
              </w:rPr>
            </w:pPr>
            <w:r w:rsidRPr="00EC55CA">
              <w:rPr>
                <w:rFonts w:eastAsia="標楷體"/>
                <w:kern w:val="0"/>
                <w:lang w:bidi="hi-IN"/>
              </w:rPr>
              <w:t>平均餘命</w:t>
            </w:r>
          </w:p>
        </w:tc>
      </w:tr>
      <w:tr w:rsidR="00EC55CA" w:rsidRPr="00EC55CA" w14:paraId="2563E98A" w14:textId="77777777" w:rsidTr="004D368C">
        <w:tc>
          <w:tcPr>
            <w:tcW w:w="512" w:type="dxa"/>
            <w:tcBorders>
              <w:top w:val="nil"/>
              <w:bottom w:val="single" w:sz="4" w:space="0" w:color="auto"/>
            </w:tcBorders>
            <w:shd w:val="clear" w:color="auto" w:fill="auto"/>
            <w:noWrap/>
            <w:vAlign w:val="center"/>
          </w:tcPr>
          <w:p w14:paraId="6EF2CCD0" w14:textId="77777777" w:rsidR="00007F5B" w:rsidRPr="00EC55CA" w:rsidRDefault="00007F5B" w:rsidP="004D368C">
            <w:pPr>
              <w:widowControl/>
              <w:overflowPunct w:val="0"/>
              <w:adjustRightInd w:val="0"/>
              <w:snapToGrid w:val="0"/>
              <w:spacing w:line="260" w:lineRule="exact"/>
              <w:jc w:val="center"/>
              <w:rPr>
                <w:rFonts w:eastAsia="標楷體"/>
                <w:i/>
                <w:iCs/>
                <w:spacing w:val="-10"/>
                <w:kern w:val="0"/>
                <w:lang w:bidi="hi-IN"/>
              </w:rPr>
            </w:pPr>
            <w:r w:rsidRPr="00EC55CA">
              <w:rPr>
                <w:rFonts w:eastAsia="標楷體"/>
                <w:i/>
                <w:iCs/>
                <w:spacing w:val="-10"/>
                <w:kern w:val="0"/>
                <w:lang w:bidi="hi-IN"/>
              </w:rPr>
              <w:t>X</w:t>
            </w:r>
          </w:p>
        </w:tc>
        <w:tc>
          <w:tcPr>
            <w:tcW w:w="1020" w:type="dxa"/>
            <w:tcBorders>
              <w:top w:val="nil"/>
              <w:bottom w:val="single" w:sz="4" w:space="0" w:color="auto"/>
            </w:tcBorders>
            <w:shd w:val="clear" w:color="auto" w:fill="auto"/>
            <w:noWrap/>
            <w:vAlign w:val="center"/>
          </w:tcPr>
          <w:p w14:paraId="73A84763" w14:textId="77777777" w:rsidR="00007F5B" w:rsidRPr="00EC55CA" w:rsidRDefault="00007F5B" w:rsidP="004D368C">
            <w:pPr>
              <w:widowControl/>
              <w:overflowPunct w:val="0"/>
              <w:adjustRightInd w:val="0"/>
              <w:snapToGrid w:val="0"/>
              <w:spacing w:line="260" w:lineRule="exact"/>
              <w:jc w:val="center"/>
              <w:rPr>
                <w:rFonts w:eastAsia="標楷體"/>
                <w:i/>
                <w:iCs/>
                <w:spacing w:val="-10"/>
                <w:kern w:val="0"/>
                <w:lang w:bidi="hi-IN"/>
              </w:rPr>
            </w:pPr>
            <w:r w:rsidRPr="00EC55CA">
              <w:rPr>
                <w:rFonts w:eastAsia="標楷體"/>
                <w:i/>
                <w:iCs/>
                <w:spacing w:val="-10"/>
                <w:kern w:val="0"/>
                <w:lang w:bidi="hi-IN"/>
              </w:rPr>
              <w:t>qx</w:t>
            </w:r>
          </w:p>
        </w:tc>
        <w:tc>
          <w:tcPr>
            <w:tcW w:w="1020" w:type="dxa"/>
            <w:tcBorders>
              <w:top w:val="nil"/>
              <w:bottom w:val="single" w:sz="4" w:space="0" w:color="auto"/>
            </w:tcBorders>
            <w:shd w:val="clear" w:color="auto" w:fill="auto"/>
            <w:noWrap/>
            <w:vAlign w:val="center"/>
          </w:tcPr>
          <w:p w14:paraId="19C79CAD" w14:textId="77777777" w:rsidR="00007F5B" w:rsidRPr="00EC55CA" w:rsidRDefault="00007F5B" w:rsidP="004D368C">
            <w:pPr>
              <w:widowControl/>
              <w:overflowPunct w:val="0"/>
              <w:adjustRightInd w:val="0"/>
              <w:snapToGrid w:val="0"/>
              <w:spacing w:line="260" w:lineRule="exact"/>
              <w:jc w:val="center"/>
              <w:rPr>
                <w:rFonts w:eastAsia="標楷體"/>
                <w:spacing w:val="-10"/>
                <w:kern w:val="0"/>
                <w:lang w:bidi="hi-IN"/>
              </w:rPr>
            </w:pPr>
            <w:r w:rsidRPr="00EC55CA">
              <w:rPr>
                <w:i/>
                <w:iCs/>
                <w:spacing w:val="-10"/>
                <w:kern w:val="0"/>
                <w:lang w:bidi="hi-IN"/>
              </w:rPr>
              <w:t>е</w:t>
            </w:r>
            <w:r w:rsidRPr="00EC55CA">
              <w:rPr>
                <w:rFonts w:eastAsia="標楷體"/>
                <w:i/>
                <w:iCs/>
                <w:spacing w:val="-10"/>
                <w:kern w:val="0"/>
                <w:lang w:bidi="hi-IN"/>
              </w:rPr>
              <w:t>x</w:t>
            </w:r>
          </w:p>
        </w:tc>
        <w:tc>
          <w:tcPr>
            <w:tcW w:w="510" w:type="dxa"/>
            <w:tcBorders>
              <w:top w:val="nil"/>
              <w:bottom w:val="single" w:sz="4" w:space="0" w:color="auto"/>
            </w:tcBorders>
            <w:shd w:val="clear" w:color="auto" w:fill="auto"/>
            <w:vAlign w:val="center"/>
          </w:tcPr>
          <w:p w14:paraId="19D24821" w14:textId="77777777" w:rsidR="00007F5B" w:rsidRPr="00EC55CA" w:rsidRDefault="00007F5B" w:rsidP="004D368C">
            <w:pPr>
              <w:widowControl/>
              <w:overflowPunct w:val="0"/>
              <w:adjustRightInd w:val="0"/>
              <w:snapToGrid w:val="0"/>
              <w:spacing w:line="260" w:lineRule="exact"/>
              <w:jc w:val="center"/>
              <w:rPr>
                <w:rFonts w:eastAsia="標楷體"/>
                <w:i/>
                <w:iCs/>
                <w:spacing w:val="-10"/>
                <w:kern w:val="0"/>
                <w:lang w:bidi="hi-IN"/>
              </w:rPr>
            </w:pPr>
            <w:r w:rsidRPr="00EC55CA">
              <w:rPr>
                <w:rFonts w:eastAsia="標楷體"/>
                <w:i/>
                <w:iCs/>
                <w:spacing w:val="-10"/>
                <w:kern w:val="0"/>
                <w:lang w:bidi="hi-IN"/>
              </w:rPr>
              <w:t>X</w:t>
            </w:r>
          </w:p>
        </w:tc>
        <w:tc>
          <w:tcPr>
            <w:tcW w:w="1020" w:type="dxa"/>
            <w:tcBorders>
              <w:top w:val="nil"/>
              <w:bottom w:val="single" w:sz="4" w:space="0" w:color="auto"/>
            </w:tcBorders>
            <w:shd w:val="clear" w:color="auto" w:fill="auto"/>
            <w:vAlign w:val="center"/>
          </w:tcPr>
          <w:p w14:paraId="3325E511" w14:textId="77777777" w:rsidR="00007F5B" w:rsidRPr="00EC55CA" w:rsidRDefault="00007F5B" w:rsidP="004D368C">
            <w:pPr>
              <w:widowControl/>
              <w:overflowPunct w:val="0"/>
              <w:adjustRightInd w:val="0"/>
              <w:snapToGrid w:val="0"/>
              <w:spacing w:line="260" w:lineRule="exact"/>
              <w:jc w:val="center"/>
              <w:rPr>
                <w:rFonts w:eastAsia="標楷體"/>
                <w:i/>
                <w:iCs/>
                <w:spacing w:val="-10"/>
                <w:kern w:val="0"/>
                <w:lang w:bidi="hi-IN"/>
              </w:rPr>
            </w:pPr>
            <w:r w:rsidRPr="00EC55CA">
              <w:rPr>
                <w:rFonts w:eastAsia="標楷體"/>
                <w:i/>
                <w:iCs/>
                <w:spacing w:val="-10"/>
                <w:kern w:val="0"/>
                <w:lang w:bidi="hi-IN"/>
              </w:rPr>
              <w:t>qx</w:t>
            </w:r>
          </w:p>
        </w:tc>
        <w:tc>
          <w:tcPr>
            <w:tcW w:w="1020" w:type="dxa"/>
            <w:tcBorders>
              <w:top w:val="nil"/>
              <w:bottom w:val="single" w:sz="4" w:space="0" w:color="auto"/>
            </w:tcBorders>
            <w:shd w:val="clear" w:color="auto" w:fill="auto"/>
            <w:vAlign w:val="center"/>
          </w:tcPr>
          <w:p w14:paraId="4FD1972A" w14:textId="77777777" w:rsidR="00007F5B" w:rsidRPr="00EC55CA" w:rsidRDefault="00007F5B" w:rsidP="004D368C">
            <w:pPr>
              <w:widowControl/>
              <w:overflowPunct w:val="0"/>
              <w:adjustRightInd w:val="0"/>
              <w:snapToGrid w:val="0"/>
              <w:spacing w:line="260" w:lineRule="exact"/>
              <w:jc w:val="center"/>
              <w:rPr>
                <w:rFonts w:eastAsia="標楷體"/>
                <w:spacing w:val="-10"/>
                <w:kern w:val="0"/>
                <w:lang w:bidi="hi-IN"/>
              </w:rPr>
            </w:pPr>
            <w:r w:rsidRPr="00EC55CA">
              <w:rPr>
                <w:i/>
                <w:iCs/>
                <w:spacing w:val="-10"/>
                <w:kern w:val="0"/>
                <w:lang w:bidi="hi-IN"/>
              </w:rPr>
              <w:t>е</w:t>
            </w:r>
            <w:r w:rsidRPr="00EC55CA">
              <w:rPr>
                <w:rFonts w:eastAsia="標楷體"/>
                <w:i/>
                <w:iCs/>
                <w:spacing w:val="-10"/>
                <w:kern w:val="0"/>
                <w:lang w:bidi="hi-IN"/>
              </w:rPr>
              <w:t>x</w:t>
            </w:r>
          </w:p>
        </w:tc>
        <w:tc>
          <w:tcPr>
            <w:tcW w:w="365" w:type="dxa"/>
            <w:tcBorders>
              <w:top w:val="nil"/>
              <w:bottom w:val="nil"/>
            </w:tcBorders>
            <w:shd w:val="clear" w:color="auto" w:fill="auto"/>
          </w:tcPr>
          <w:p w14:paraId="36A105DE" w14:textId="77777777" w:rsidR="00007F5B" w:rsidRPr="00EC55CA" w:rsidRDefault="00007F5B" w:rsidP="004D368C">
            <w:pPr>
              <w:widowControl/>
              <w:overflowPunct w:val="0"/>
              <w:adjustRightInd w:val="0"/>
              <w:snapToGrid w:val="0"/>
              <w:spacing w:line="260" w:lineRule="exact"/>
              <w:jc w:val="center"/>
              <w:rPr>
                <w:i/>
                <w:iCs/>
                <w:spacing w:val="-10"/>
                <w:kern w:val="0"/>
                <w:lang w:bidi="hi-IN"/>
              </w:rPr>
            </w:pPr>
          </w:p>
        </w:tc>
        <w:tc>
          <w:tcPr>
            <w:tcW w:w="510" w:type="dxa"/>
            <w:tcBorders>
              <w:top w:val="nil"/>
              <w:bottom w:val="single" w:sz="4" w:space="0" w:color="auto"/>
            </w:tcBorders>
            <w:shd w:val="clear" w:color="auto" w:fill="auto"/>
            <w:vAlign w:val="center"/>
          </w:tcPr>
          <w:p w14:paraId="5A6AE6CB" w14:textId="77777777" w:rsidR="00007F5B" w:rsidRPr="00EC55CA" w:rsidRDefault="00007F5B" w:rsidP="004D368C">
            <w:pPr>
              <w:widowControl/>
              <w:overflowPunct w:val="0"/>
              <w:adjustRightInd w:val="0"/>
              <w:snapToGrid w:val="0"/>
              <w:spacing w:line="260" w:lineRule="exact"/>
              <w:jc w:val="center"/>
              <w:rPr>
                <w:rFonts w:eastAsia="標楷體"/>
                <w:i/>
                <w:iCs/>
                <w:spacing w:val="-10"/>
                <w:kern w:val="0"/>
                <w:lang w:bidi="hi-IN"/>
              </w:rPr>
            </w:pPr>
            <w:r w:rsidRPr="00EC55CA">
              <w:rPr>
                <w:rFonts w:eastAsia="標楷體"/>
                <w:i/>
                <w:iCs/>
                <w:spacing w:val="-10"/>
                <w:kern w:val="0"/>
                <w:lang w:bidi="hi-IN"/>
              </w:rPr>
              <w:t>X</w:t>
            </w:r>
          </w:p>
        </w:tc>
        <w:tc>
          <w:tcPr>
            <w:tcW w:w="1020" w:type="dxa"/>
            <w:tcBorders>
              <w:top w:val="nil"/>
              <w:bottom w:val="single" w:sz="4" w:space="0" w:color="auto"/>
            </w:tcBorders>
            <w:shd w:val="clear" w:color="auto" w:fill="auto"/>
            <w:vAlign w:val="center"/>
          </w:tcPr>
          <w:p w14:paraId="5224EF15" w14:textId="77777777" w:rsidR="00007F5B" w:rsidRPr="00EC55CA" w:rsidRDefault="00007F5B" w:rsidP="004D368C">
            <w:pPr>
              <w:widowControl/>
              <w:overflowPunct w:val="0"/>
              <w:adjustRightInd w:val="0"/>
              <w:snapToGrid w:val="0"/>
              <w:spacing w:line="260" w:lineRule="exact"/>
              <w:jc w:val="center"/>
              <w:rPr>
                <w:rFonts w:eastAsia="標楷體"/>
                <w:i/>
                <w:iCs/>
                <w:spacing w:val="-10"/>
                <w:kern w:val="0"/>
                <w:lang w:bidi="hi-IN"/>
              </w:rPr>
            </w:pPr>
            <w:r w:rsidRPr="00EC55CA">
              <w:rPr>
                <w:rFonts w:eastAsia="標楷體"/>
                <w:i/>
                <w:iCs/>
                <w:spacing w:val="-10"/>
                <w:kern w:val="0"/>
                <w:lang w:bidi="hi-IN"/>
              </w:rPr>
              <w:t>qx</w:t>
            </w:r>
          </w:p>
        </w:tc>
        <w:tc>
          <w:tcPr>
            <w:tcW w:w="1020" w:type="dxa"/>
            <w:tcBorders>
              <w:top w:val="nil"/>
              <w:bottom w:val="single" w:sz="4" w:space="0" w:color="auto"/>
            </w:tcBorders>
            <w:shd w:val="clear" w:color="auto" w:fill="auto"/>
            <w:vAlign w:val="center"/>
          </w:tcPr>
          <w:p w14:paraId="6DF4E3B3" w14:textId="77777777" w:rsidR="00007F5B" w:rsidRPr="00EC55CA" w:rsidRDefault="00007F5B" w:rsidP="004D368C">
            <w:pPr>
              <w:widowControl/>
              <w:overflowPunct w:val="0"/>
              <w:adjustRightInd w:val="0"/>
              <w:snapToGrid w:val="0"/>
              <w:spacing w:line="260" w:lineRule="exact"/>
              <w:jc w:val="center"/>
              <w:rPr>
                <w:rFonts w:eastAsia="標楷體"/>
                <w:spacing w:val="-10"/>
                <w:kern w:val="0"/>
                <w:lang w:bidi="hi-IN"/>
              </w:rPr>
            </w:pPr>
            <w:r w:rsidRPr="00EC55CA">
              <w:rPr>
                <w:i/>
                <w:iCs/>
                <w:spacing w:val="-10"/>
                <w:kern w:val="0"/>
                <w:lang w:bidi="hi-IN"/>
              </w:rPr>
              <w:t>е</w:t>
            </w:r>
            <w:r w:rsidRPr="00EC55CA">
              <w:rPr>
                <w:rFonts w:eastAsia="標楷體"/>
                <w:i/>
                <w:iCs/>
                <w:spacing w:val="-10"/>
                <w:kern w:val="0"/>
                <w:lang w:bidi="hi-IN"/>
              </w:rPr>
              <w:t>x</w:t>
            </w:r>
          </w:p>
        </w:tc>
        <w:tc>
          <w:tcPr>
            <w:tcW w:w="510" w:type="dxa"/>
            <w:tcBorders>
              <w:top w:val="nil"/>
              <w:bottom w:val="single" w:sz="4" w:space="0" w:color="auto"/>
            </w:tcBorders>
            <w:shd w:val="clear" w:color="auto" w:fill="auto"/>
            <w:vAlign w:val="center"/>
          </w:tcPr>
          <w:p w14:paraId="66D03985" w14:textId="77777777" w:rsidR="00007F5B" w:rsidRPr="00EC55CA" w:rsidRDefault="00007F5B" w:rsidP="004D368C">
            <w:pPr>
              <w:widowControl/>
              <w:overflowPunct w:val="0"/>
              <w:adjustRightInd w:val="0"/>
              <w:snapToGrid w:val="0"/>
              <w:spacing w:line="260" w:lineRule="exact"/>
              <w:jc w:val="center"/>
              <w:rPr>
                <w:rFonts w:eastAsia="標楷體"/>
                <w:i/>
                <w:iCs/>
                <w:spacing w:val="-10"/>
                <w:kern w:val="0"/>
                <w:lang w:bidi="hi-IN"/>
              </w:rPr>
            </w:pPr>
            <w:r w:rsidRPr="00EC55CA">
              <w:rPr>
                <w:rFonts w:eastAsia="標楷體"/>
                <w:i/>
                <w:iCs/>
                <w:spacing w:val="-10"/>
                <w:kern w:val="0"/>
                <w:lang w:bidi="hi-IN"/>
              </w:rPr>
              <w:t>X</w:t>
            </w:r>
          </w:p>
        </w:tc>
        <w:tc>
          <w:tcPr>
            <w:tcW w:w="1020" w:type="dxa"/>
            <w:tcBorders>
              <w:top w:val="nil"/>
              <w:bottom w:val="single" w:sz="4" w:space="0" w:color="auto"/>
            </w:tcBorders>
            <w:shd w:val="clear" w:color="auto" w:fill="auto"/>
            <w:vAlign w:val="center"/>
          </w:tcPr>
          <w:p w14:paraId="5D3B87F2" w14:textId="77777777" w:rsidR="00007F5B" w:rsidRPr="00EC55CA" w:rsidRDefault="00007F5B" w:rsidP="004D368C">
            <w:pPr>
              <w:widowControl/>
              <w:overflowPunct w:val="0"/>
              <w:adjustRightInd w:val="0"/>
              <w:snapToGrid w:val="0"/>
              <w:spacing w:line="260" w:lineRule="exact"/>
              <w:jc w:val="center"/>
              <w:rPr>
                <w:rFonts w:eastAsia="標楷體"/>
                <w:i/>
                <w:iCs/>
                <w:spacing w:val="-10"/>
                <w:kern w:val="0"/>
                <w:lang w:bidi="hi-IN"/>
              </w:rPr>
            </w:pPr>
            <w:r w:rsidRPr="00EC55CA">
              <w:rPr>
                <w:rFonts w:eastAsia="標楷體"/>
                <w:i/>
                <w:iCs/>
                <w:spacing w:val="-10"/>
                <w:kern w:val="0"/>
                <w:lang w:bidi="hi-IN"/>
              </w:rPr>
              <w:t>qx</w:t>
            </w:r>
          </w:p>
        </w:tc>
        <w:tc>
          <w:tcPr>
            <w:tcW w:w="1020" w:type="dxa"/>
            <w:tcBorders>
              <w:top w:val="nil"/>
              <w:bottom w:val="single" w:sz="4" w:space="0" w:color="auto"/>
            </w:tcBorders>
            <w:shd w:val="clear" w:color="auto" w:fill="auto"/>
            <w:vAlign w:val="center"/>
          </w:tcPr>
          <w:p w14:paraId="4FDB2694" w14:textId="77777777" w:rsidR="00007F5B" w:rsidRPr="00EC55CA" w:rsidRDefault="00007F5B" w:rsidP="004D368C">
            <w:pPr>
              <w:widowControl/>
              <w:overflowPunct w:val="0"/>
              <w:adjustRightInd w:val="0"/>
              <w:snapToGrid w:val="0"/>
              <w:spacing w:line="260" w:lineRule="exact"/>
              <w:jc w:val="center"/>
              <w:rPr>
                <w:rFonts w:eastAsia="標楷體"/>
                <w:spacing w:val="-10"/>
                <w:kern w:val="0"/>
                <w:lang w:bidi="hi-IN"/>
              </w:rPr>
            </w:pPr>
            <w:r w:rsidRPr="00EC55CA">
              <w:rPr>
                <w:i/>
                <w:iCs/>
                <w:spacing w:val="-10"/>
                <w:kern w:val="0"/>
                <w:lang w:bidi="hi-IN"/>
              </w:rPr>
              <w:t>е</w:t>
            </w:r>
            <w:r w:rsidRPr="00EC55CA">
              <w:rPr>
                <w:rFonts w:eastAsia="標楷體"/>
                <w:i/>
                <w:iCs/>
                <w:spacing w:val="-10"/>
                <w:kern w:val="0"/>
                <w:lang w:bidi="hi-IN"/>
              </w:rPr>
              <w:t>x</w:t>
            </w:r>
          </w:p>
        </w:tc>
      </w:tr>
      <w:tr w:rsidR="00EC55CA" w:rsidRPr="00EC55CA" w14:paraId="22088583" w14:textId="77777777" w:rsidTr="00C17B75">
        <w:trPr>
          <w:trHeight w:val="96"/>
        </w:trPr>
        <w:tc>
          <w:tcPr>
            <w:tcW w:w="512" w:type="dxa"/>
            <w:tcBorders>
              <w:top w:val="single" w:sz="4" w:space="0" w:color="auto"/>
              <w:bottom w:val="nil"/>
            </w:tcBorders>
            <w:shd w:val="clear" w:color="auto" w:fill="auto"/>
            <w:noWrap/>
            <w:vAlign w:val="center"/>
          </w:tcPr>
          <w:p w14:paraId="05030A95"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0</w:t>
            </w:r>
          </w:p>
        </w:tc>
        <w:tc>
          <w:tcPr>
            <w:tcW w:w="1020" w:type="dxa"/>
            <w:tcBorders>
              <w:top w:val="single" w:sz="4" w:space="0" w:color="auto"/>
              <w:bottom w:val="nil"/>
            </w:tcBorders>
            <w:shd w:val="clear" w:color="auto" w:fill="auto"/>
            <w:noWrap/>
            <w:vAlign w:val="bottom"/>
          </w:tcPr>
          <w:p w14:paraId="60B9B97D" w14:textId="77777777" w:rsidR="005F11B7" w:rsidRPr="00EC55CA" w:rsidRDefault="005F11B7" w:rsidP="005F11B7">
            <w:pPr>
              <w:snapToGrid w:val="0"/>
              <w:spacing w:line="260" w:lineRule="exact"/>
              <w:jc w:val="center"/>
              <w:rPr>
                <w:rFonts w:eastAsia="標楷體"/>
              </w:rPr>
            </w:pPr>
            <w:r w:rsidRPr="00EC55CA">
              <w:rPr>
                <w:rFonts w:eastAsia="標楷體"/>
              </w:rPr>
              <w:t>0.00395</w:t>
            </w:r>
          </w:p>
        </w:tc>
        <w:tc>
          <w:tcPr>
            <w:tcW w:w="1020" w:type="dxa"/>
            <w:tcBorders>
              <w:top w:val="single" w:sz="4" w:space="0" w:color="auto"/>
              <w:bottom w:val="nil"/>
            </w:tcBorders>
            <w:shd w:val="clear" w:color="auto" w:fill="auto"/>
            <w:noWrap/>
            <w:vAlign w:val="bottom"/>
          </w:tcPr>
          <w:p w14:paraId="500DD590" w14:textId="77777777" w:rsidR="005F11B7" w:rsidRPr="00EC55CA" w:rsidRDefault="005F11B7" w:rsidP="005F11B7">
            <w:pPr>
              <w:snapToGrid w:val="0"/>
              <w:spacing w:line="260" w:lineRule="exact"/>
              <w:jc w:val="center"/>
              <w:rPr>
                <w:rFonts w:eastAsia="標楷體"/>
              </w:rPr>
            </w:pPr>
            <w:r w:rsidRPr="00EC55CA">
              <w:rPr>
                <w:rFonts w:eastAsia="標楷體"/>
              </w:rPr>
              <w:t>78.11</w:t>
            </w:r>
          </w:p>
        </w:tc>
        <w:tc>
          <w:tcPr>
            <w:tcW w:w="510" w:type="dxa"/>
            <w:tcBorders>
              <w:top w:val="single" w:sz="4" w:space="0" w:color="auto"/>
              <w:bottom w:val="nil"/>
            </w:tcBorders>
            <w:shd w:val="clear" w:color="auto" w:fill="auto"/>
            <w:vAlign w:val="center"/>
          </w:tcPr>
          <w:p w14:paraId="3DC6D765" w14:textId="77777777" w:rsidR="005F11B7" w:rsidRPr="00EC55CA" w:rsidRDefault="005F11B7" w:rsidP="005F11B7">
            <w:pPr>
              <w:widowControl/>
              <w:overflowPunct w:val="0"/>
              <w:adjustRightInd w:val="0"/>
              <w:snapToGrid w:val="0"/>
              <w:spacing w:line="260" w:lineRule="exact"/>
              <w:jc w:val="center"/>
              <w:rPr>
                <w:rFonts w:eastAsia="標楷體"/>
                <w:b/>
              </w:rPr>
            </w:pPr>
          </w:p>
        </w:tc>
        <w:tc>
          <w:tcPr>
            <w:tcW w:w="1020" w:type="dxa"/>
            <w:tcBorders>
              <w:top w:val="single" w:sz="4" w:space="0" w:color="auto"/>
              <w:bottom w:val="nil"/>
            </w:tcBorders>
            <w:shd w:val="clear" w:color="auto" w:fill="auto"/>
            <w:vAlign w:val="center"/>
          </w:tcPr>
          <w:p w14:paraId="10420E9E" w14:textId="77777777" w:rsidR="005F11B7" w:rsidRPr="00EC55CA" w:rsidRDefault="005F11B7" w:rsidP="005F11B7">
            <w:pPr>
              <w:overflowPunct w:val="0"/>
              <w:adjustRightInd w:val="0"/>
              <w:snapToGrid w:val="0"/>
              <w:spacing w:line="260" w:lineRule="exact"/>
              <w:jc w:val="center"/>
              <w:rPr>
                <w:rFonts w:eastAsia="標楷體"/>
              </w:rPr>
            </w:pPr>
          </w:p>
        </w:tc>
        <w:tc>
          <w:tcPr>
            <w:tcW w:w="1020" w:type="dxa"/>
            <w:tcBorders>
              <w:top w:val="single" w:sz="4" w:space="0" w:color="auto"/>
              <w:bottom w:val="nil"/>
            </w:tcBorders>
            <w:shd w:val="clear" w:color="auto" w:fill="auto"/>
            <w:vAlign w:val="center"/>
          </w:tcPr>
          <w:p w14:paraId="51377D78" w14:textId="77777777" w:rsidR="005F11B7" w:rsidRPr="00EC55CA" w:rsidRDefault="005F11B7" w:rsidP="005F11B7">
            <w:pPr>
              <w:overflowPunct w:val="0"/>
              <w:adjustRightInd w:val="0"/>
              <w:snapToGrid w:val="0"/>
              <w:spacing w:line="260" w:lineRule="exact"/>
              <w:ind w:rightChars="75" w:right="180"/>
              <w:jc w:val="right"/>
              <w:rPr>
                <w:rFonts w:eastAsia="標楷體"/>
              </w:rPr>
            </w:pPr>
          </w:p>
        </w:tc>
        <w:tc>
          <w:tcPr>
            <w:tcW w:w="365" w:type="dxa"/>
            <w:tcBorders>
              <w:top w:val="nil"/>
              <w:bottom w:val="nil"/>
            </w:tcBorders>
            <w:shd w:val="clear" w:color="auto" w:fill="auto"/>
          </w:tcPr>
          <w:p w14:paraId="58D535AA" w14:textId="77777777" w:rsidR="005F11B7" w:rsidRPr="00EC55CA" w:rsidRDefault="005F11B7" w:rsidP="005F11B7">
            <w:pPr>
              <w:overflowPunct w:val="0"/>
              <w:adjustRightInd w:val="0"/>
              <w:snapToGrid w:val="0"/>
              <w:spacing w:line="260" w:lineRule="exact"/>
              <w:jc w:val="center"/>
              <w:rPr>
                <w:rFonts w:eastAsia="標楷體"/>
              </w:rPr>
            </w:pPr>
          </w:p>
        </w:tc>
        <w:tc>
          <w:tcPr>
            <w:tcW w:w="510" w:type="dxa"/>
            <w:tcBorders>
              <w:top w:val="single" w:sz="4" w:space="0" w:color="auto"/>
              <w:bottom w:val="nil"/>
            </w:tcBorders>
            <w:shd w:val="clear" w:color="auto" w:fill="auto"/>
            <w:vAlign w:val="center"/>
          </w:tcPr>
          <w:p w14:paraId="0678A922"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0</w:t>
            </w:r>
          </w:p>
        </w:tc>
        <w:tc>
          <w:tcPr>
            <w:tcW w:w="1020" w:type="dxa"/>
            <w:tcBorders>
              <w:top w:val="single" w:sz="4" w:space="0" w:color="auto"/>
              <w:bottom w:val="nil"/>
            </w:tcBorders>
            <w:shd w:val="clear" w:color="auto" w:fill="auto"/>
            <w:vAlign w:val="bottom"/>
          </w:tcPr>
          <w:p w14:paraId="5DFD1FD1" w14:textId="77777777" w:rsidR="005F11B7" w:rsidRPr="00EC55CA" w:rsidRDefault="005F11B7" w:rsidP="005F11B7">
            <w:pPr>
              <w:snapToGrid w:val="0"/>
              <w:spacing w:line="260" w:lineRule="exact"/>
              <w:jc w:val="center"/>
            </w:pPr>
            <w:r w:rsidRPr="00EC55CA">
              <w:rPr>
                <w:rFonts w:eastAsia="標楷體"/>
              </w:rPr>
              <w:t>0.00326</w:t>
            </w:r>
          </w:p>
        </w:tc>
        <w:tc>
          <w:tcPr>
            <w:tcW w:w="1020" w:type="dxa"/>
            <w:tcBorders>
              <w:top w:val="single" w:sz="4" w:space="0" w:color="auto"/>
              <w:bottom w:val="nil"/>
            </w:tcBorders>
            <w:shd w:val="clear" w:color="auto" w:fill="auto"/>
            <w:vAlign w:val="bottom"/>
          </w:tcPr>
          <w:p w14:paraId="52BA840B" w14:textId="77777777" w:rsidR="005F11B7" w:rsidRPr="00EC55CA" w:rsidRDefault="005F11B7" w:rsidP="005F11B7">
            <w:pPr>
              <w:snapToGrid w:val="0"/>
              <w:spacing w:line="260" w:lineRule="exact"/>
              <w:jc w:val="center"/>
            </w:pPr>
            <w:r w:rsidRPr="00EC55CA">
              <w:rPr>
                <w:rFonts w:eastAsia="標楷體"/>
              </w:rPr>
              <w:t>84.75</w:t>
            </w:r>
          </w:p>
        </w:tc>
        <w:tc>
          <w:tcPr>
            <w:tcW w:w="510" w:type="dxa"/>
            <w:tcBorders>
              <w:top w:val="single" w:sz="4" w:space="0" w:color="auto"/>
              <w:bottom w:val="nil"/>
            </w:tcBorders>
            <w:shd w:val="clear" w:color="auto" w:fill="auto"/>
          </w:tcPr>
          <w:p w14:paraId="58688225" w14:textId="77777777" w:rsidR="005F11B7" w:rsidRPr="00EC55CA" w:rsidRDefault="005F11B7" w:rsidP="005F11B7">
            <w:pPr>
              <w:overflowPunct w:val="0"/>
              <w:adjustRightInd w:val="0"/>
              <w:snapToGrid w:val="0"/>
              <w:spacing w:line="260" w:lineRule="exact"/>
              <w:jc w:val="center"/>
              <w:rPr>
                <w:rFonts w:eastAsia="標楷體"/>
                <w:b/>
              </w:rPr>
            </w:pPr>
          </w:p>
        </w:tc>
        <w:tc>
          <w:tcPr>
            <w:tcW w:w="1020" w:type="dxa"/>
            <w:tcBorders>
              <w:top w:val="single" w:sz="4" w:space="0" w:color="auto"/>
              <w:bottom w:val="nil"/>
            </w:tcBorders>
            <w:shd w:val="clear" w:color="auto" w:fill="auto"/>
          </w:tcPr>
          <w:p w14:paraId="3C55B1B7" w14:textId="77777777" w:rsidR="005F11B7" w:rsidRPr="00EC55CA" w:rsidRDefault="005F11B7" w:rsidP="005F11B7">
            <w:pPr>
              <w:overflowPunct w:val="0"/>
              <w:adjustRightInd w:val="0"/>
              <w:snapToGrid w:val="0"/>
              <w:spacing w:line="260" w:lineRule="exact"/>
              <w:jc w:val="center"/>
              <w:rPr>
                <w:rFonts w:eastAsia="標楷體"/>
              </w:rPr>
            </w:pPr>
          </w:p>
        </w:tc>
        <w:tc>
          <w:tcPr>
            <w:tcW w:w="1020" w:type="dxa"/>
            <w:tcBorders>
              <w:top w:val="single" w:sz="4" w:space="0" w:color="auto"/>
              <w:bottom w:val="nil"/>
            </w:tcBorders>
            <w:shd w:val="clear" w:color="auto" w:fill="auto"/>
          </w:tcPr>
          <w:p w14:paraId="3E8F7F04" w14:textId="77777777" w:rsidR="005F11B7" w:rsidRPr="00EC55CA" w:rsidRDefault="005F11B7" w:rsidP="005F11B7">
            <w:pPr>
              <w:overflowPunct w:val="0"/>
              <w:adjustRightInd w:val="0"/>
              <w:snapToGrid w:val="0"/>
              <w:spacing w:line="260" w:lineRule="exact"/>
              <w:ind w:rightChars="75" w:right="180"/>
              <w:jc w:val="right"/>
              <w:rPr>
                <w:rFonts w:eastAsia="標楷體"/>
              </w:rPr>
            </w:pPr>
          </w:p>
        </w:tc>
      </w:tr>
      <w:tr w:rsidR="00EC55CA" w:rsidRPr="00EC55CA" w14:paraId="0DF54239" w14:textId="77777777" w:rsidTr="00C17B75">
        <w:tc>
          <w:tcPr>
            <w:tcW w:w="512" w:type="dxa"/>
            <w:tcBorders>
              <w:top w:val="nil"/>
              <w:bottom w:val="nil"/>
            </w:tcBorders>
            <w:shd w:val="clear" w:color="auto" w:fill="auto"/>
            <w:noWrap/>
            <w:vAlign w:val="center"/>
          </w:tcPr>
          <w:p w14:paraId="3BF6A9E3"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w:t>
            </w:r>
          </w:p>
        </w:tc>
        <w:tc>
          <w:tcPr>
            <w:tcW w:w="1020" w:type="dxa"/>
            <w:tcBorders>
              <w:top w:val="nil"/>
              <w:bottom w:val="nil"/>
            </w:tcBorders>
            <w:shd w:val="clear" w:color="auto" w:fill="auto"/>
            <w:noWrap/>
            <w:vAlign w:val="bottom"/>
          </w:tcPr>
          <w:p w14:paraId="00E04542" w14:textId="77777777" w:rsidR="005F11B7" w:rsidRPr="00EC55CA" w:rsidRDefault="005F11B7" w:rsidP="005F11B7">
            <w:pPr>
              <w:snapToGrid w:val="0"/>
              <w:spacing w:line="260" w:lineRule="exact"/>
              <w:jc w:val="center"/>
              <w:rPr>
                <w:rFonts w:eastAsia="標楷體"/>
              </w:rPr>
            </w:pPr>
            <w:r w:rsidRPr="00EC55CA">
              <w:rPr>
                <w:rFonts w:eastAsia="標楷體"/>
              </w:rPr>
              <w:t>0.00028</w:t>
            </w:r>
          </w:p>
        </w:tc>
        <w:tc>
          <w:tcPr>
            <w:tcW w:w="1020" w:type="dxa"/>
            <w:tcBorders>
              <w:top w:val="nil"/>
              <w:bottom w:val="nil"/>
            </w:tcBorders>
            <w:shd w:val="clear" w:color="auto" w:fill="auto"/>
            <w:noWrap/>
            <w:vAlign w:val="bottom"/>
          </w:tcPr>
          <w:p w14:paraId="36CD95A5" w14:textId="77777777" w:rsidR="005F11B7" w:rsidRPr="00EC55CA" w:rsidRDefault="005F11B7" w:rsidP="005F11B7">
            <w:pPr>
              <w:snapToGrid w:val="0"/>
              <w:spacing w:line="260" w:lineRule="exact"/>
              <w:jc w:val="center"/>
              <w:rPr>
                <w:rFonts w:eastAsia="標楷體"/>
              </w:rPr>
            </w:pPr>
            <w:r w:rsidRPr="00EC55CA">
              <w:rPr>
                <w:rFonts w:eastAsia="標楷體"/>
              </w:rPr>
              <w:t>77.42</w:t>
            </w:r>
          </w:p>
        </w:tc>
        <w:tc>
          <w:tcPr>
            <w:tcW w:w="510" w:type="dxa"/>
            <w:tcBorders>
              <w:top w:val="nil"/>
              <w:bottom w:val="nil"/>
            </w:tcBorders>
            <w:shd w:val="clear" w:color="auto" w:fill="auto"/>
            <w:vAlign w:val="center"/>
          </w:tcPr>
          <w:p w14:paraId="07F2BC47"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51</w:t>
            </w:r>
          </w:p>
        </w:tc>
        <w:tc>
          <w:tcPr>
            <w:tcW w:w="1020" w:type="dxa"/>
            <w:tcBorders>
              <w:top w:val="nil"/>
              <w:bottom w:val="nil"/>
            </w:tcBorders>
            <w:shd w:val="clear" w:color="auto" w:fill="auto"/>
            <w:vAlign w:val="bottom"/>
          </w:tcPr>
          <w:p w14:paraId="062DACDD" w14:textId="77777777" w:rsidR="005F11B7" w:rsidRPr="00EC55CA" w:rsidRDefault="005F11B7" w:rsidP="005F11B7">
            <w:pPr>
              <w:snapToGrid w:val="0"/>
              <w:spacing w:line="260" w:lineRule="exact"/>
              <w:jc w:val="center"/>
            </w:pPr>
            <w:r w:rsidRPr="00EC55CA">
              <w:rPr>
                <w:rFonts w:eastAsia="標楷體"/>
              </w:rPr>
              <w:t>0.00578</w:t>
            </w:r>
          </w:p>
        </w:tc>
        <w:tc>
          <w:tcPr>
            <w:tcW w:w="1020" w:type="dxa"/>
            <w:tcBorders>
              <w:top w:val="nil"/>
              <w:bottom w:val="nil"/>
            </w:tcBorders>
            <w:shd w:val="clear" w:color="auto" w:fill="auto"/>
            <w:vAlign w:val="bottom"/>
          </w:tcPr>
          <w:p w14:paraId="214D4F30"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29.84</w:t>
            </w:r>
          </w:p>
        </w:tc>
        <w:tc>
          <w:tcPr>
            <w:tcW w:w="365" w:type="dxa"/>
            <w:tcBorders>
              <w:top w:val="nil"/>
              <w:bottom w:val="nil"/>
            </w:tcBorders>
            <w:shd w:val="clear" w:color="auto" w:fill="auto"/>
          </w:tcPr>
          <w:p w14:paraId="2DE3A10E"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10A66DE8"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w:t>
            </w:r>
          </w:p>
        </w:tc>
        <w:tc>
          <w:tcPr>
            <w:tcW w:w="1020" w:type="dxa"/>
            <w:tcBorders>
              <w:top w:val="nil"/>
              <w:bottom w:val="nil"/>
            </w:tcBorders>
            <w:shd w:val="clear" w:color="auto" w:fill="auto"/>
            <w:vAlign w:val="bottom"/>
          </w:tcPr>
          <w:p w14:paraId="5BD30C43" w14:textId="77777777" w:rsidR="005F11B7" w:rsidRPr="00EC55CA" w:rsidRDefault="005F11B7" w:rsidP="005F11B7">
            <w:pPr>
              <w:snapToGrid w:val="0"/>
              <w:spacing w:line="260" w:lineRule="exact"/>
              <w:jc w:val="center"/>
            </w:pPr>
            <w:r w:rsidRPr="00EC55CA">
              <w:rPr>
                <w:rFonts w:eastAsia="標楷體"/>
              </w:rPr>
              <w:t>0.00028</w:t>
            </w:r>
          </w:p>
        </w:tc>
        <w:tc>
          <w:tcPr>
            <w:tcW w:w="1020" w:type="dxa"/>
            <w:tcBorders>
              <w:top w:val="nil"/>
              <w:bottom w:val="nil"/>
            </w:tcBorders>
            <w:shd w:val="clear" w:color="auto" w:fill="auto"/>
            <w:vAlign w:val="bottom"/>
          </w:tcPr>
          <w:p w14:paraId="4A8A3BE8" w14:textId="77777777" w:rsidR="005F11B7" w:rsidRPr="00EC55CA" w:rsidRDefault="005F11B7" w:rsidP="005F11B7">
            <w:pPr>
              <w:snapToGrid w:val="0"/>
              <w:spacing w:line="260" w:lineRule="exact"/>
              <w:jc w:val="center"/>
            </w:pPr>
            <w:r w:rsidRPr="00EC55CA">
              <w:rPr>
                <w:rFonts w:eastAsia="標楷體"/>
              </w:rPr>
              <w:t>84.02</w:t>
            </w:r>
          </w:p>
        </w:tc>
        <w:tc>
          <w:tcPr>
            <w:tcW w:w="510" w:type="dxa"/>
            <w:tcBorders>
              <w:top w:val="nil"/>
              <w:bottom w:val="nil"/>
            </w:tcBorders>
            <w:shd w:val="clear" w:color="auto" w:fill="auto"/>
            <w:vAlign w:val="center"/>
          </w:tcPr>
          <w:p w14:paraId="34291DC1"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51</w:t>
            </w:r>
          </w:p>
        </w:tc>
        <w:tc>
          <w:tcPr>
            <w:tcW w:w="1020" w:type="dxa"/>
            <w:tcBorders>
              <w:top w:val="nil"/>
              <w:bottom w:val="nil"/>
            </w:tcBorders>
            <w:shd w:val="clear" w:color="auto" w:fill="auto"/>
            <w:vAlign w:val="bottom"/>
          </w:tcPr>
          <w:p w14:paraId="2867533A" w14:textId="77777777" w:rsidR="005F11B7" w:rsidRPr="00EC55CA" w:rsidRDefault="005F11B7" w:rsidP="005F11B7">
            <w:pPr>
              <w:snapToGrid w:val="0"/>
              <w:spacing w:line="260" w:lineRule="exact"/>
              <w:jc w:val="center"/>
            </w:pPr>
            <w:r w:rsidRPr="00EC55CA">
              <w:rPr>
                <w:rFonts w:eastAsia="標楷體"/>
              </w:rPr>
              <w:t>0.00223</w:t>
            </w:r>
          </w:p>
        </w:tc>
        <w:tc>
          <w:tcPr>
            <w:tcW w:w="1020" w:type="dxa"/>
            <w:tcBorders>
              <w:top w:val="nil"/>
              <w:bottom w:val="nil"/>
            </w:tcBorders>
            <w:shd w:val="clear" w:color="auto" w:fill="auto"/>
            <w:vAlign w:val="bottom"/>
          </w:tcPr>
          <w:p w14:paraId="1EF090F1"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35.29</w:t>
            </w:r>
          </w:p>
        </w:tc>
      </w:tr>
      <w:tr w:rsidR="00EC55CA" w:rsidRPr="00EC55CA" w14:paraId="12883F09" w14:textId="77777777" w:rsidTr="00C17B75">
        <w:tc>
          <w:tcPr>
            <w:tcW w:w="512" w:type="dxa"/>
            <w:tcBorders>
              <w:top w:val="nil"/>
              <w:bottom w:val="nil"/>
            </w:tcBorders>
            <w:shd w:val="clear" w:color="auto" w:fill="auto"/>
            <w:noWrap/>
            <w:vAlign w:val="center"/>
          </w:tcPr>
          <w:p w14:paraId="14FA41ED"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w:t>
            </w:r>
          </w:p>
        </w:tc>
        <w:tc>
          <w:tcPr>
            <w:tcW w:w="1020" w:type="dxa"/>
            <w:tcBorders>
              <w:top w:val="nil"/>
              <w:bottom w:val="nil"/>
            </w:tcBorders>
            <w:shd w:val="clear" w:color="auto" w:fill="auto"/>
            <w:noWrap/>
            <w:vAlign w:val="bottom"/>
          </w:tcPr>
          <w:p w14:paraId="5FBFE3EF" w14:textId="77777777" w:rsidR="005F11B7" w:rsidRPr="00EC55CA" w:rsidRDefault="005F11B7" w:rsidP="005F11B7">
            <w:pPr>
              <w:snapToGrid w:val="0"/>
              <w:spacing w:line="260" w:lineRule="exact"/>
              <w:jc w:val="center"/>
              <w:rPr>
                <w:rFonts w:eastAsia="標楷體"/>
              </w:rPr>
            </w:pPr>
            <w:r w:rsidRPr="00EC55CA">
              <w:rPr>
                <w:rFonts w:eastAsia="標楷體"/>
              </w:rPr>
              <w:t>0.00019</w:t>
            </w:r>
          </w:p>
        </w:tc>
        <w:tc>
          <w:tcPr>
            <w:tcW w:w="1020" w:type="dxa"/>
            <w:tcBorders>
              <w:top w:val="nil"/>
              <w:bottom w:val="nil"/>
            </w:tcBorders>
            <w:shd w:val="clear" w:color="auto" w:fill="auto"/>
            <w:noWrap/>
            <w:vAlign w:val="bottom"/>
          </w:tcPr>
          <w:p w14:paraId="5F982290" w14:textId="77777777" w:rsidR="005F11B7" w:rsidRPr="00EC55CA" w:rsidRDefault="005F11B7" w:rsidP="005F11B7">
            <w:pPr>
              <w:snapToGrid w:val="0"/>
              <w:spacing w:line="260" w:lineRule="exact"/>
              <w:jc w:val="center"/>
              <w:rPr>
                <w:rFonts w:eastAsia="標楷體"/>
              </w:rPr>
            </w:pPr>
            <w:r w:rsidRPr="00EC55CA">
              <w:rPr>
                <w:rFonts w:eastAsia="標楷體"/>
              </w:rPr>
              <w:t>76.44</w:t>
            </w:r>
          </w:p>
        </w:tc>
        <w:tc>
          <w:tcPr>
            <w:tcW w:w="510" w:type="dxa"/>
            <w:tcBorders>
              <w:top w:val="nil"/>
              <w:bottom w:val="nil"/>
            </w:tcBorders>
            <w:shd w:val="clear" w:color="auto" w:fill="auto"/>
            <w:vAlign w:val="center"/>
          </w:tcPr>
          <w:p w14:paraId="6A72C6E0"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52</w:t>
            </w:r>
          </w:p>
        </w:tc>
        <w:tc>
          <w:tcPr>
            <w:tcW w:w="1020" w:type="dxa"/>
            <w:tcBorders>
              <w:top w:val="nil"/>
              <w:bottom w:val="nil"/>
            </w:tcBorders>
            <w:shd w:val="clear" w:color="auto" w:fill="auto"/>
            <w:vAlign w:val="bottom"/>
          </w:tcPr>
          <w:p w14:paraId="5044740A" w14:textId="77777777" w:rsidR="005F11B7" w:rsidRPr="00EC55CA" w:rsidRDefault="005F11B7" w:rsidP="005F11B7">
            <w:pPr>
              <w:snapToGrid w:val="0"/>
              <w:spacing w:line="260" w:lineRule="exact"/>
              <w:jc w:val="center"/>
            </w:pPr>
            <w:r w:rsidRPr="00EC55CA">
              <w:rPr>
                <w:rFonts w:eastAsia="標楷體"/>
              </w:rPr>
              <w:t>0.00622</w:t>
            </w:r>
          </w:p>
        </w:tc>
        <w:tc>
          <w:tcPr>
            <w:tcW w:w="1020" w:type="dxa"/>
            <w:tcBorders>
              <w:top w:val="nil"/>
              <w:bottom w:val="nil"/>
            </w:tcBorders>
            <w:shd w:val="clear" w:color="auto" w:fill="auto"/>
            <w:vAlign w:val="bottom"/>
          </w:tcPr>
          <w:p w14:paraId="6D24765A"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29.01</w:t>
            </w:r>
          </w:p>
        </w:tc>
        <w:tc>
          <w:tcPr>
            <w:tcW w:w="365" w:type="dxa"/>
            <w:tcBorders>
              <w:top w:val="nil"/>
              <w:bottom w:val="nil"/>
            </w:tcBorders>
            <w:shd w:val="clear" w:color="auto" w:fill="auto"/>
          </w:tcPr>
          <w:p w14:paraId="2ADD48EB"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06431A58"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w:t>
            </w:r>
          </w:p>
        </w:tc>
        <w:tc>
          <w:tcPr>
            <w:tcW w:w="1020" w:type="dxa"/>
            <w:tcBorders>
              <w:top w:val="nil"/>
              <w:bottom w:val="nil"/>
            </w:tcBorders>
            <w:shd w:val="clear" w:color="auto" w:fill="auto"/>
            <w:vAlign w:val="bottom"/>
          </w:tcPr>
          <w:p w14:paraId="57565392" w14:textId="77777777" w:rsidR="005F11B7" w:rsidRPr="00EC55CA" w:rsidRDefault="005F11B7" w:rsidP="005F11B7">
            <w:pPr>
              <w:snapToGrid w:val="0"/>
              <w:spacing w:line="260" w:lineRule="exact"/>
              <w:jc w:val="center"/>
            </w:pPr>
            <w:r w:rsidRPr="00EC55CA">
              <w:rPr>
                <w:rFonts w:eastAsia="標楷體"/>
              </w:rPr>
              <w:t>0.00017</w:t>
            </w:r>
          </w:p>
        </w:tc>
        <w:tc>
          <w:tcPr>
            <w:tcW w:w="1020" w:type="dxa"/>
            <w:tcBorders>
              <w:top w:val="nil"/>
              <w:bottom w:val="nil"/>
            </w:tcBorders>
            <w:shd w:val="clear" w:color="auto" w:fill="auto"/>
            <w:vAlign w:val="bottom"/>
          </w:tcPr>
          <w:p w14:paraId="25D0EB52" w14:textId="77777777" w:rsidR="005F11B7" w:rsidRPr="00EC55CA" w:rsidRDefault="005F11B7" w:rsidP="005F11B7">
            <w:pPr>
              <w:snapToGrid w:val="0"/>
              <w:spacing w:line="260" w:lineRule="exact"/>
              <w:jc w:val="center"/>
            </w:pPr>
            <w:r w:rsidRPr="00EC55CA">
              <w:rPr>
                <w:rFonts w:eastAsia="標楷體"/>
              </w:rPr>
              <w:t>83.05</w:t>
            </w:r>
          </w:p>
        </w:tc>
        <w:tc>
          <w:tcPr>
            <w:tcW w:w="510" w:type="dxa"/>
            <w:tcBorders>
              <w:top w:val="nil"/>
              <w:bottom w:val="nil"/>
            </w:tcBorders>
            <w:shd w:val="clear" w:color="auto" w:fill="auto"/>
            <w:vAlign w:val="center"/>
          </w:tcPr>
          <w:p w14:paraId="5AE0761D"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52</w:t>
            </w:r>
          </w:p>
        </w:tc>
        <w:tc>
          <w:tcPr>
            <w:tcW w:w="1020" w:type="dxa"/>
            <w:tcBorders>
              <w:top w:val="nil"/>
              <w:bottom w:val="nil"/>
            </w:tcBorders>
            <w:shd w:val="clear" w:color="auto" w:fill="auto"/>
            <w:vAlign w:val="bottom"/>
          </w:tcPr>
          <w:p w14:paraId="702021C1" w14:textId="77777777" w:rsidR="005F11B7" w:rsidRPr="00EC55CA" w:rsidRDefault="005F11B7" w:rsidP="005F11B7">
            <w:pPr>
              <w:snapToGrid w:val="0"/>
              <w:spacing w:line="260" w:lineRule="exact"/>
              <w:jc w:val="center"/>
            </w:pPr>
            <w:r w:rsidRPr="00EC55CA">
              <w:rPr>
                <w:rFonts w:eastAsia="標楷體"/>
              </w:rPr>
              <w:t>0.00240</w:t>
            </w:r>
          </w:p>
        </w:tc>
        <w:tc>
          <w:tcPr>
            <w:tcW w:w="1020" w:type="dxa"/>
            <w:tcBorders>
              <w:top w:val="nil"/>
              <w:bottom w:val="nil"/>
            </w:tcBorders>
            <w:shd w:val="clear" w:color="auto" w:fill="auto"/>
            <w:vAlign w:val="bottom"/>
          </w:tcPr>
          <w:p w14:paraId="1BBBE68C"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34.37</w:t>
            </w:r>
          </w:p>
        </w:tc>
      </w:tr>
      <w:tr w:rsidR="00EC55CA" w:rsidRPr="00EC55CA" w14:paraId="0A625372" w14:textId="77777777" w:rsidTr="00C17B75">
        <w:tc>
          <w:tcPr>
            <w:tcW w:w="512" w:type="dxa"/>
            <w:tcBorders>
              <w:top w:val="nil"/>
              <w:bottom w:val="nil"/>
            </w:tcBorders>
            <w:shd w:val="clear" w:color="auto" w:fill="auto"/>
            <w:noWrap/>
            <w:vAlign w:val="center"/>
          </w:tcPr>
          <w:p w14:paraId="0FE6FC43"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w:t>
            </w:r>
          </w:p>
        </w:tc>
        <w:tc>
          <w:tcPr>
            <w:tcW w:w="1020" w:type="dxa"/>
            <w:tcBorders>
              <w:top w:val="nil"/>
              <w:bottom w:val="nil"/>
            </w:tcBorders>
            <w:shd w:val="clear" w:color="auto" w:fill="auto"/>
            <w:noWrap/>
            <w:vAlign w:val="bottom"/>
          </w:tcPr>
          <w:p w14:paraId="2B684E76" w14:textId="77777777" w:rsidR="005F11B7" w:rsidRPr="00EC55CA" w:rsidRDefault="005F11B7" w:rsidP="005F11B7">
            <w:pPr>
              <w:snapToGrid w:val="0"/>
              <w:spacing w:line="260" w:lineRule="exact"/>
              <w:jc w:val="center"/>
              <w:rPr>
                <w:rFonts w:eastAsia="標楷體"/>
              </w:rPr>
            </w:pPr>
            <w:r w:rsidRPr="00EC55CA">
              <w:rPr>
                <w:rFonts w:eastAsia="標楷體"/>
              </w:rPr>
              <w:t>0.00014</w:t>
            </w:r>
          </w:p>
        </w:tc>
        <w:tc>
          <w:tcPr>
            <w:tcW w:w="1020" w:type="dxa"/>
            <w:tcBorders>
              <w:top w:val="nil"/>
              <w:bottom w:val="nil"/>
            </w:tcBorders>
            <w:shd w:val="clear" w:color="auto" w:fill="auto"/>
            <w:noWrap/>
            <w:vAlign w:val="bottom"/>
          </w:tcPr>
          <w:p w14:paraId="5B96E094" w14:textId="77777777" w:rsidR="005F11B7" w:rsidRPr="00EC55CA" w:rsidRDefault="005F11B7" w:rsidP="005F11B7">
            <w:pPr>
              <w:snapToGrid w:val="0"/>
              <w:spacing w:line="260" w:lineRule="exact"/>
              <w:jc w:val="center"/>
              <w:rPr>
                <w:rFonts w:eastAsia="標楷體"/>
              </w:rPr>
            </w:pPr>
            <w:r w:rsidRPr="00EC55CA">
              <w:rPr>
                <w:rFonts w:eastAsia="標楷體"/>
              </w:rPr>
              <w:t>75.46</w:t>
            </w:r>
          </w:p>
        </w:tc>
        <w:tc>
          <w:tcPr>
            <w:tcW w:w="510" w:type="dxa"/>
            <w:tcBorders>
              <w:top w:val="nil"/>
              <w:bottom w:val="nil"/>
            </w:tcBorders>
            <w:shd w:val="clear" w:color="auto" w:fill="auto"/>
            <w:vAlign w:val="center"/>
          </w:tcPr>
          <w:p w14:paraId="46327431"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53</w:t>
            </w:r>
          </w:p>
        </w:tc>
        <w:tc>
          <w:tcPr>
            <w:tcW w:w="1020" w:type="dxa"/>
            <w:tcBorders>
              <w:top w:val="nil"/>
              <w:bottom w:val="nil"/>
            </w:tcBorders>
            <w:shd w:val="clear" w:color="auto" w:fill="auto"/>
            <w:vAlign w:val="bottom"/>
          </w:tcPr>
          <w:p w14:paraId="18A06142" w14:textId="77777777" w:rsidR="005F11B7" w:rsidRPr="00EC55CA" w:rsidRDefault="005F11B7" w:rsidP="005F11B7">
            <w:pPr>
              <w:snapToGrid w:val="0"/>
              <w:spacing w:line="260" w:lineRule="exact"/>
              <w:jc w:val="center"/>
            </w:pPr>
            <w:r w:rsidRPr="00EC55CA">
              <w:rPr>
                <w:rFonts w:eastAsia="標楷體"/>
              </w:rPr>
              <w:t>0.00661</w:t>
            </w:r>
          </w:p>
        </w:tc>
        <w:tc>
          <w:tcPr>
            <w:tcW w:w="1020" w:type="dxa"/>
            <w:tcBorders>
              <w:top w:val="nil"/>
              <w:bottom w:val="nil"/>
            </w:tcBorders>
            <w:shd w:val="clear" w:color="auto" w:fill="auto"/>
            <w:vAlign w:val="bottom"/>
          </w:tcPr>
          <w:p w14:paraId="5BBFD234"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28.19</w:t>
            </w:r>
          </w:p>
        </w:tc>
        <w:tc>
          <w:tcPr>
            <w:tcW w:w="365" w:type="dxa"/>
            <w:tcBorders>
              <w:top w:val="nil"/>
              <w:bottom w:val="nil"/>
            </w:tcBorders>
            <w:shd w:val="clear" w:color="auto" w:fill="auto"/>
          </w:tcPr>
          <w:p w14:paraId="68EFFBB1"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5997973B"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w:t>
            </w:r>
          </w:p>
        </w:tc>
        <w:tc>
          <w:tcPr>
            <w:tcW w:w="1020" w:type="dxa"/>
            <w:tcBorders>
              <w:top w:val="nil"/>
              <w:bottom w:val="nil"/>
            </w:tcBorders>
            <w:shd w:val="clear" w:color="auto" w:fill="auto"/>
            <w:vAlign w:val="bottom"/>
          </w:tcPr>
          <w:p w14:paraId="27919BC9" w14:textId="77777777" w:rsidR="005F11B7" w:rsidRPr="00EC55CA" w:rsidRDefault="005F11B7" w:rsidP="005F11B7">
            <w:pPr>
              <w:snapToGrid w:val="0"/>
              <w:spacing w:line="260" w:lineRule="exact"/>
              <w:jc w:val="center"/>
            </w:pPr>
            <w:r w:rsidRPr="00EC55CA">
              <w:rPr>
                <w:rFonts w:eastAsia="標楷體"/>
              </w:rPr>
              <w:t>0.00011</w:t>
            </w:r>
          </w:p>
        </w:tc>
        <w:tc>
          <w:tcPr>
            <w:tcW w:w="1020" w:type="dxa"/>
            <w:tcBorders>
              <w:top w:val="nil"/>
              <w:bottom w:val="nil"/>
            </w:tcBorders>
            <w:shd w:val="clear" w:color="auto" w:fill="auto"/>
            <w:vAlign w:val="bottom"/>
          </w:tcPr>
          <w:p w14:paraId="18123055" w14:textId="77777777" w:rsidR="005F11B7" w:rsidRPr="00EC55CA" w:rsidRDefault="005F11B7" w:rsidP="005F11B7">
            <w:pPr>
              <w:snapToGrid w:val="0"/>
              <w:spacing w:line="260" w:lineRule="exact"/>
              <w:jc w:val="center"/>
            </w:pPr>
            <w:r w:rsidRPr="00EC55CA">
              <w:rPr>
                <w:rFonts w:eastAsia="標楷體"/>
              </w:rPr>
              <w:t>82.06</w:t>
            </w:r>
          </w:p>
        </w:tc>
        <w:tc>
          <w:tcPr>
            <w:tcW w:w="510" w:type="dxa"/>
            <w:tcBorders>
              <w:top w:val="nil"/>
              <w:bottom w:val="nil"/>
            </w:tcBorders>
            <w:shd w:val="clear" w:color="auto" w:fill="auto"/>
            <w:vAlign w:val="center"/>
          </w:tcPr>
          <w:p w14:paraId="0CD4FD35"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53</w:t>
            </w:r>
          </w:p>
        </w:tc>
        <w:tc>
          <w:tcPr>
            <w:tcW w:w="1020" w:type="dxa"/>
            <w:tcBorders>
              <w:top w:val="nil"/>
              <w:bottom w:val="nil"/>
            </w:tcBorders>
            <w:shd w:val="clear" w:color="auto" w:fill="auto"/>
            <w:vAlign w:val="bottom"/>
          </w:tcPr>
          <w:p w14:paraId="620282F0" w14:textId="77777777" w:rsidR="005F11B7" w:rsidRPr="00EC55CA" w:rsidRDefault="005F11B7" w:rsidP="005F11B7">
            <w:pPr>
              <w:snapToGrid w:val="0"/>
              <w:spacing w:line="260" w:lineRule="exact"/>
              <w:jc w:val="center"/>
            </w:pPr>
            <w:r w:rsidRPr="00EC55CA">
              <w:rPr>
                <w:rFonts w:eastAsia="標楷體"/>
              </w:rPr>
              <w:t>0.00256</w:t>
            </w:r>
          </w:p>
        </w:tc>
        <w:tc>
          <w:tcPr>
            <w:tcW w:w="1020" w:type="dxa"/>
            <w:tcBorders>
              <w:top w:val="nil"/>
              <w:bottom w:val="nil"/>
            </w:tcBorders>
            <w:shd w:val="clear" w:color="auto" w:fill="auto"/>
            <w:vAlign w:val="bottom"/>
          </w:tcPr>
          <w:p w14:paraId="1566233B"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33.45</w:t>
            </w:r>
          </w:p>
        </w:tc>
      </w:tr>
      <w:tr w:rsidR="00EC55CA" w:rsidRPr="00EC55CA" w14:paraId="282FB966" w14:textId="77777777" w:rsidTr="00C17B75">
        <w:tc>
          <w:tcPr>
            <w:tcW w:w="512" w:type="dxa"/>
            <w:tcBorders>
              <w:top w:val="nil"/>
              <w:bottom w:val="nil"/>
            </w:tcBorders>
            <w:shd w:val="clear" w:color="auto" w:fill="auto"/>
            <w:noWrap/>
            <w:vAlign w:val="center"/>
          </w:tcPr>
          <w:p w14:paraId="7927FB0D"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w:t>
            </w:r>
          </w:p>
        </w:tc>
        <w:tc>
          <w:tcPr>
            <w:tcW w:w="1020" w:type="dxa"/>
            <w:tcBorders>
              <w:top w:val="nil"/>
              <w:bottom w:val="nil"/>
            </w:tcBorders>
            <w:shd w:val="clear" w:color="auto" w:fill="auto"/>
            <w:noWrap/>
            <w:vAlign w:val="bottom"/>
          </w:tcPr>
          <w:p w14:paraId="0DD71C3C" w14:textId="77777777" w:rsidR="005F11B7" w:rsidRPr="00EC55CA" w:rsidRDefault="005F11B7" w:rsidP="005F11B7">
            <w:pPr>
              <w:snapToGrid w:val="0"/>
              <w:spacing w:line="260" w:lineRule="exact"/>
              <w:jc w:val="center"/>
              <w:rPr>
                <w:rFonts w:eastAsia="標楷體"/>
              </w:rPr>
            </w:pPr>
            <w:r w:rsidRPr="00EC55CA">
              <w:rPr>
                <w:rFonts w:eastAsia="標楷體"/>
              </w:rPr>
              <w:t>0.00011</w:t>
            </w:r>
          </w:p>
        </w:tc>
        <w:tc>
          <w:tcPr>
            <w:tcW w:w="1020" w:type="dxa"/>
            <w:tcBorders>
              <w:top w:val="nil"/>
              <w:bottom w:val="nil"/>
            </w:tcBorders>
            <w:shd w:val="clear" w:color="auto" w:fill="auto"/>
            <w:noWrap/>
            <w:vAlign w:val="bottom"/>
          </w:tcPr>
          <w:p w14:paraId="1062DCAD" w14:textId="77777777" w:rsidR="005F11B7" w:rsidRPr="00EC55CA" w:rsidRDefault="005F11B7" w:rsidP="005F11B7">
            <w:pPr>
              <w:snapToGrid w:val="0"/>
              <w:spacing w:line="260" w:lineRule="exact"/>
              <w:jc w:val="center"/>
              <w:rPr>
                <w:rFonts w:eastAsia="標楷體"/>
              </w:rPr>
            </w:pPr>
            <w:r w:rsidRPr="00EC55CA">
              <w:rPr>
                <w:rFonts w:eastAsia="標楷體"/>
              </w:rPr>
              <w:t>74.47</w:t>
            </w:r>
          </w:p>
        </w:tc>
        <w:tc>
          <w:tcPr>
            <w:tcW w:w="510" w:type="dxa"/>
            <w:tcBorders>
              <w:top w:val="nil"/>
              <w:bottom w:val="nil"/>
            </w:tcBorders>
            <w:shd w:val="clear" w:color="auto" w:fill="auto"/>
            <w:vAlign w:val="center"/>
          </w:tcPr>
          <w:p w14:paraId="3BB89923"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54</w:t>
            </w:r>
          </w:p>
        </w:tc>
        <w:tc>
          <w:tcPr>
            <w:tcW w:w="1020" w:type="dxa"/>
            <w:tcBorders>
              <w:top w:val="nil"/>
              <w:bottom w:val="nil"/>
            </w:tcBorders>
            <w:shd w:val="clear" w:color="auto" w:fill="auto"/>
            <w:vAlign w:val="bottom"/>
          </w:tcPr>
          <w:p w14:paraId="33D7A7B6" w14:textId="77777777" w:rsidR="005F11B7" w:rsidRPr="00EC55CA" w:rsidRDefault="005F11B7" w:rsidP="005F11B7">
            <w:pPr>
              <w:snapToGrid w:val="0"/>
              <w:spacing w:line="260" w:lineRule="exact"/>
              <w:jc w:val="center"/>
            </w:pPr>
            <w:r w:rsidRPr="00EC55CA">
              <w:rPr>
                <w:rFonts w:eastAsia="標楷體"/>
              </w:rPr>
              <w:t>0.00699</w:t>
            </w:r>
          </w:p>
        </w:tc>
        <w:tc>
          <w:tcPr>
            <w:tcW w:w="1020" w:type="dxa"/>
            <w:tcBorders>
              <w:top w:val="nil"/>
              <w:bottom w:val="nil"/>
            </w:tcBorders>
            <w:shd w:val="clear" w:color="auto" w:fill="auto"/>
            <w:vAlign w:val="bottom"/>
          </w:tcPr>
          <w:p w14:paraId="7349BC58"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27.37</w:t>
            </w:r>
          </w:p>
        </w:tc>
        <w:tc>
          <w:tcPr>
            <w:tcW w:w="365" w:type="dxa"/>
            <w:tcBorders>
              <w:top w:val="nil"/>
              <w:bottom w:val="nil"/>
            </w:tcBorders>
            <w:shd w:val="clear" w:color="auto" w:fill="auto"/>
          </w:tcPr>
          <w:p w14:paraId="6ECB63E4"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0BC41FA3"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w:t>
            </w:r>
          </w:p>
        </w:tc>
        <w:tc>
          <w:tcPr>
            <w:tcW w:w="1020" w:type="dxa"/>
            <w:tcBorders>
              <w:top w:val="nil"/>
              <w:bottom w:val="nil"/>
            </w:tcBorders>
            <w:shd w:val="clear" w:color="auto" w:fill="auto"/>
            <w:vAlign w:val="bottom"/>
          </w:tcPr>
          <w:p w14:paraId="7DFE62CA" w14:textId="77777777" w:rsidR="005F11B7" w:rsidRPr="00EC55CA" w:rsidRDefault="005F11B7" w:rsidP="005F11B7">
            <w:pPr>
              <w:snapToGrid w:val="0"/>
              <w:spacing w:line="260" w:lineRule="exact"/>
              <w:jc w:val="center"/>
            </w:pPr>
            <w:r w:rsidRPr="00EC55CA">
              <w:rPr>
                <w:rFonts w:eastAsia="標楷體"/>
              </w:rPr>
              <w:t>0.00008</w:t>
            </w:r>
          </w:p>
        </w:tc>
        <w:tc>
          <w:tcPr>
            <w:tcW w:w="1020" w:type="dxa"/>
            <w:tcBorders>
              <w:top w:val="nil"/>
              <w:bottom w:val="nil"/>
            </w:tcBorders>
            <w:shd w:val="clear" w:color="auto" w:fill="auto"/>
            <w:vAlign w:val="bottom"/>
          </w:tcPr>
          <w:p w14:paraId="2320D087" w14:textId="77777777" w:rsidR="005F11B7" w:rsidRPr="00EC55CA" w:rsidRDefault="005F11B7" w:rsidP="005F11B7">
            <w:pPr>
              <w:snapToGrid w:val="0"/>
              <w:spacing w:line="260" w:lineRule="exact"/>
              <w:jc w:val="center"/>
            </w:pPr>
            <w:r w:rsidRPr="00EC55CA">
              <w:rPr>
                <w:rFonts w:eastAsia="標楷體"/>
              </w:rPr>
              <w:t>81.07</w:t>
            </w:r>
          </w:p>
        </w:tc>
        <w:tc>
          <w:tcPr>
            <w:tcW w:w="510" w:type="dxa"/>
            <w:tcBorders>
              <w:top w:val="nil"/>
              <w:bottom w:val="nil"/>
            </w:tcBorders>
            <w:shd w:val="clear" w:color="auto" w:fill="auto"/>
            <w:vAlign w:val="center"/>
          </w:tcPr>
          <w:p w14:paraId="3CEC894F"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54</w:t>
            </w:r>
          </w:p>
        </w:tc>
        <w:tc>
          <w:tcPr>
            <w:tcW w:w="1020" w:type="dxa"/>
            <w:tcBorders>
              <w:top w:val="nil"/>
              <w:bottom w:val="nil"/>
            </w:tcBorders>
            <w:shd w:val="clear" w:color="auto" w:fill="auto"/>
            <w:vAlign w:val="bottom"/>
          </w:tcPr>
          <w:p w14:paraId="595C735D" w14:textId="77777777" w:rsidR="005F11B7" w:rsidRPr="00EC55CA" w:rsidRDefault="005F11B7" w:rsidP="005F11B7">
            <w:pPr>
              <w:snapToGrid w:val="0"/>
              <w:spacing w:line="260" w:lineRule="exact"/>
              <w:jc w:val="center"/>
            </w:pPr>
            <w:r w:rsidRPr="00EC55CA">
              <w:rPr>
                <w:rFonts w:eastAsia="標楷體"/>
              </w:rPr>
              <w:t>0.00272</w:t>
            </w:r>
          </w:p>
        </w:tc>
        <w:tc>
          <w:tcPr>
            <w:tcW w:w="1020" w:type="dxa"/>
            <w:tcBorders>
              <w:top w:val="nil"/>
              <w:bottom w:val="nil"/>
            </w:tcBorders>
            <w:shd w:val="clear" w:color="auto" w:fill="auto"/>
            <w:vAlign w:val="bottom"/>
          </w:tcPr>
          <w:p w14:paraId="4AC2A48E"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32.53</w:t>
            </w:r>
          </w:p>
        </w:tc>
      </w:tr>
      <w:tr w:rsidR="00EC55CA" w:rsidRPr="00EC55CA" w14:paraId="746F0EDF" w14:textId="77777777" w:rsidTr="00C17B75">
        <w:tc>
          <w:tcPr>
            <w:tcW w:w="512" w:type="dxa"/>
            <w:tcBorders>
              <w:top w:val="nil"/>
              <w:bottom w:val="dotted" w:sz="4" w:space="0" w:color="auto"/>
            </w:tcBorders>
            <w:shd w:val="clear" w:color="auto" w:fill="auto"/>
            <w:noWrap/>
            <w:vAlign w:val="center"/>
          </w:tcPr>
          <w:p w14:paraId="49E8416A"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5</w:t>
            </w:r>
          </w:p>
        </w:tc>
        <w:tc>
          <w:tcPr>
            <w:tcW w:w="1020" w:type="dxa"/>
            <w:tcBorders>
              <w:top w:val="nil"/>
              <w:bottom w:val="dotted" w:sz="4" w:space="0" w:color="auto"/>
            </w:tcBorders>
            <w:shd w:val="clear" w:color="auto" w:fill="auto"/>
            <w:noWrap/>
            <w:vAlign w:val="bottom"/>
          </w:tcPr>
          <w:p w14:paraId="6E2264A9" w14:textId="77777777" w:rsidR="005F11B7" w:rsidRPr="00EC55CA" w:rsidRDefault="005F11B7" w:rsidP="005F11B7">
            <w:pPr>
              <w:snapToGrid w:val="0"/>
              <w:spacing w:line="260" w:lineRule="exact"/>
              <w:jc w:val="center"/>
              <w:rPr>
                <w:rFonts w:eastAsia="標楷體"/>
              </w:rPr>
            </w:pPr>
            <w:r w:rsidRPr="00EC55CA">
              <w:rPr>
                <w:rFonts w:eastAsia="標楷體"/>
              </w:rPr>
              <w:t>0.00011</w:t>
            </w:r>
          </w:p>
        </w:tc>
        <w:tc>
          <w:tcPr>
            <w:tcW w:w="1020" w:type="dxa"/>
            <w:tcBorders>
              <w:top w:val="nil"/>
              <w:bottom w:val="dotted" w:sz="4" w:space="0" w:color="auto"/>
            </w:tcBorders>
            <w:shd w:val="clear" w:color="auto" w:fill="auto"/>
            <w:noWrap/>
            <w:vAlign w:val="bottom"/>
          </w:tcPr>
          <w:p w14:paraId="387C897A" w14:textId="77777777" w:rsidR="005F11B7" w:rsidRPr="00EC55CA" w:rsidRDefault="005F11B7" w:rsidP="005F11B7">
            <w:pPr>
              <w:snapToGrid w:val="0"/>
              <w:spacing w:line="260" w:lineRule="exact"/>
              <w:jc w:val="center"/>
              <w:rPr>
                <w:rFonts w:eastAsia="標楷體"/>
              </w:rPr>
            </w:pPr>
            <w:r w:rsidRPr="00EC55CA">
              <w:rPr>
                <w:rFonts w:eastAsia="標楷體"/>
              </w:rPr>
              <w:t>73.48</w:t>
            </w:r>
          </w:p>
        </w:tc>
        <w:tc>
          <w:tcPr>
            <w:tcW w:w="510" w:type="dxa"/>
            <w:tcBorders>
              <w:top w:val="nil"/>
              <w:bottom w:val="dotted" w:sz="4" w:space="0" w:color="auto"/>
            </w:tcBorders>
            <w:shd w:val="clear" w:color="auto" w:fill="auto"/>
            <w:vAlign w:val="center"/>
          </w:tcPr>
          <w:p w14:paraId="1CB2DE52"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55</w:t>
            </w:r>
          </w:p>
        </w:tc>
        <w:tc>
          <w:tcPr>
            <w:tcW w:w="1020" w:type="dxa"/>
            <w:tcBorders>
              <w:top w:val="nil"/>
              <w:bottom w:val="dotted" w:sz="4" w:space="0" w:color="auto"/>
            </w:tcBorders>
            <w:shd w:val="clear" w:color="auto" w:fill="auto"/>
            <w:vAlign w:val="bottom"/>
          </w:tcPr>
          <w:p w14:paraId="1507B0D4" w14:textId="77777777" w:rsidR="005F11B7" w:rsidRPr="00EC55CA" w:rsidRDefault="005F11B7" w:rsidP="005F11B7">
            <w:pPr>
              <w:snapToGrid w:val="0"/>
              <w:spacing w:line="260" w:lineRule="exact"/>
              <w:jc w:val="center"/>
            </w:pPr>
            <w:r w:rsidRPr="00EC55CA">
              <w:rPr>
                <w:rFonts w:eastAsia="標楷體"/>
              </w:rPr>
              <w:t>0.00737</w:t>
            </w:r>
          </w:p>
        </w:tc>
        <w:tc>
          <w:tcPr>
            <w:tcW w:w="1020" w:type="dxa"/>
            <w:tcBorders>
              <w:top w:val="nil"/>
              <w:bottom w:val="dotted" w:sz="4" w:space="0" w:color="auto"/>
            </w:tcBorders>
            <w:shd w:val="clear" w:color="auto" w:fill="auto"/>
            <w:vAlign w:val="bottom"/>
          </w:tcPr>
          <w:p w14:paraId="631781F7"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26.56</w:t>
            </w:r>
          </w:p>
        </w:tc>
        <w:tc>
          <w:tcPr>
            <w:tcW w:w="365" w:type="dxa"/>
            <w:tcBorders>
              <w:top w:val="nil"/>
              <w:bottom w:val="dotted" w:sz="4" w:space="0" w:color="auto"/>
            </w:tcBorders>
            <w:shd w:val="clear" w:color="auto" w:fill="auto"/>
          </w:tcPr>
          <w:p w14:paraId="17E1CF7A" w14:textId="77777777" w:rsidR="005F11B7" w:rsidRPr="00EC55CA" w:rsidRDefault="005F11B7" w:rsidP="005F11B7">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14:paraId="4CE140A1"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5</w:t>
            </w:r>
          </w:p>
        </w:tc>
        <w:tc>
          <w:tcPr>
            <w:tcW w:w="1020" w:type="dxa"/>
            <w:tcBorders>
              <w:top w:val="nil"/>
              <w:bottom w:val="dotted" w:sz="4" w:space="0" w:color="auto"/>
            </w:tcBorders>
            <w:shd w:val="clear" w:color="auto" w:fill="auto"/>
            <w:vAlign w:val="bottom"/>
          </w:tcPr>
          <w:p w14:paraId="78793B00" w14:textId="77777777" w:rsidR="005F11B7" w:rsidRPr="00EC55CA" w:rsidRDefault="005F11B7" w:rsidP="005F11B7">
            <w:pPr>
              <w:snapToGrid w:val="0"/>
              <w:spacing w:line="260" w:lineRule="exact"/>
              <w:jc w:val="center"/>
            </w:pPr>
            <w:r w:rsidRPr="00EC55CA">
              <w:rPr>
                <w:rFonts w:eastAsia="標楷體"/>
              </w:rPr>
              <w:t>0.00008</w:t>
            </w:r>
          </w:p>
        </w:tc>
        <w:tc>
          <w:tcPr>
            <w:tcW w:w="1020" w:type="dxa"/>
            <w:tcBorders>
              <w:top w:val="nil"/>
              <w:bottom w:val="dotted" w:sz="4" w:space="0" w:color="auto"/>
            </w:tcBorders>
            <w:shd w:val="clear" w:color="auto" w:fill="auto"/>
            <w:vAlign w:val="bottom"/>
          </w:tcPr>
          <w:p w14:paraId="5DD95906" w14:textId="77777777" w:rsidR="005F11B7" w:rsidRPr="00EC55CA" w:rsidRDefault="005F11B7" w:rsidP="005F11B7">
            <w:pPr>
              <w:snapToGrid w:val="0"/>
              <w:spacing w:line="260" w:lineRule="exact"/>
              <w:jc w:val="center"/>
            </w:pPr>
            <w:r w:rsidRPr="00EC55CA">
              <w:rPr>
                <w:rFonts w:eastAsia="標楷體"/>
              </w:rPr>
              <w:t>80.07</w:t>
            </w:r>
          </w:p>
        </w:tc>
        <w:tc>
          <w:tcPr>
            <w:tcW w:w="510" w:type="dxa"/>
            <w:tcBorders>
              <w:top w:val="nil"/>
              <w:bottom w:val="dotted" w:sz="4" w:space="0" w:color="auto"/>
            </w:tcBorders>
            <w:shd w:val="clear" w:color="auto" w:fill="auto"/>
            <w:vAlign w:val="center"/>
          </w:tcPr>
          <w:p w14:paraId="763915EA"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55</w:t>
            </w:r>
          </w:p>
        </w:tc>
        <w:tc>
          <w:tcPr>
            <w:tcW w:w="1020" w:type="dxa"/>
            <w:tcBorders>
              <w:top w:val="nil"/>
              <w:bottom w:val="dotted" w:sz="4" w:space="0" w:color="auto"/>
            </w:tcBorders>
            <w:shd w:val="clear" w:color="auto" w:fill="auto"/>
            <w:vAlign w:val="bottom"/>
          </w:tcPr>
          <w:p w14:paraId="070AB0F1" w14:textId="77777777" w:rsidR="005F11B7" w:rsidRPr="00EC55CA" w:rsidRDefault="005F11B7" w:rsidP="005F11B7">
            <w:pPr>
              <w:snapToGrid w:val="0"/>
              <w:spacing w:line="260" w:lineRule="exact"/>
              <w:jc w:val="center"/>
            </w:pPr>
            <w:r w:rsidRPr="00EC55CA">
              <w:rPr>
                <w:rFonts w:eastAsia="標楷體"/>
              </w:rPr>
              <w:t>0.00289</w:t>
            </w:r>
          </w:p>
        </w:tc>
        <w:tc>
          <w:tcPr>
            <w:tcW w:w="1020" w:type="dxa"/>
            <w:tcBorders>
              <w:top w:val="nil"/>
              <w:bottom w:val="dotted" w:sz="4" w:space="0" w:color="auto"/>
            </w:tcBorders>
            <w:shd w:val="clear" w:color="auto" w:fill="auto"/>
            <w:vAlign w:val="bottom"/>
          </w:tcPr>
          <w:p w14:paraId="4032B5A3"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31.62</w:t>
            </w:r>
          </w:p>
        </w:tc>
      </w:tr>
      <w:tr w:rsidR="00EC55CA" w:rsidRPr="00EC55CA" w14:paraId="1858B54F" w14:textId="77777777" w:rsidTr="00C17B75">
        <w:tc>
          <w:tcPr>
            <w:tcW w:w="512" w:type="dxa"/>
            <w:tcBorders>
              <w:top w:val="dotted" w:sz="4" w:space="0" w:color="auto"/>
              <w:bottom w:val="nil"/>
            </w:tcBorders>
            <w:shd w:val="clear" w:color="auto" w:fill="auto"/>
            <w:noWrap/>
            <w:vAlign w:val="center"/>
          </w:tcPr>
          <w:p w14:paraId="639A66FD"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6</w:t>
            </w:r>
          </w:p>
        </w:tc>
        <w:tc>
          <w:tcPr>
            <w:tcW w:w="1020" w:type="dxa"/>
            <w:tcBorders>
              <w:top w:val="dotted" w:sz="4" w:space="0" w:color="auto"/>
              <w:bottom w:val="nil"/>
            </w:tcBorders>
            <w:shd w:val="clear" w:color="auto" w:fill="auto"/>
            <w:noWrap/>
            <w:vAlign w:val="bottom"/>
          </w:tcPr>
          <w:p w14:paraId="356DD9FE" w14:textId="77777777" w:rsidR="005F11B7" w:rsidRPr="00EC55CA" w:rsidRDefault="005F11B7" w:rsidP="005F11B7">
            <w:pPr>
              <w:snapToGrid w:val="0"/>
              <w:spacing w:line="260" w:lineRule="exact"/>
              <w:jc w:val="center"/>
              <w:rPr>
                <w:rFonts w:eastAsia="標楷體"/>
              </w:rPr>
            </w:pPr>
            <w:r w:rsidRPr="00EC55CA">
              <w:rPr>
                <w:rFonts w:eastAsia="標楷體"/>
              </w:rPr>
              <w:t>0.00010</w:t>
            </w:r>
          </w:p>
        </w:tc>
        <w:tc>
          <w:tcPr>
            <w:tcW w:w="1020" w:type="dxa"/>
            <w:tcBorders>
              <w:top w:val="dotted" w:sz="4" w:space="0" w:color="auto"/>
              <w:bottom w:val="nil"/>
            </w:tcBorders>
            <w:shd w:val="clear" w:color="auto" w:fill="auto"/>
            <w:noWrap/>
            <w:vAlign w:val="bottom"/>
          </w:tcPr>
          <w:p w14:paraId="5250B632" w14:textId="77777777" w:rsidR="005F11B7" w:rsidRPr="00EC55CA" w:rsidRDefault="005F11B7" w:rsidP="005F11B7">
            <w:pPr>
              <w:snapToGrid w:val="0"/>
              <w:spacing w:line="260" w:lineRule="exact"/>
              <w:jc w:val="center"/>
              <w:rPr>
                <w:rFonts w:eastAsia="標楷體"/>
              </w:rPr>
            </w:pPr>
            <w:r w:rsidRPr="00EC55CA">
              <w:rPr>
                <w:rFonts w:eastAsia="標楷體"/>
              </w:rPr>
              <w:t>72.48</w:t>
            </w:r>
          </w:p>
        </w:tc>
        <w:tc>
          <w:tcPr>
            <w:tcW w:w="510" w:type="dxa"/>
            <w:tcBorders>
              <w:top w:val="dotted" w:sz="4" w:space="0" w:color="auto"/>
              <w:bottom w:val="nil"/>
            </w:tcBorders>
            <w:shd w:val="clear" w:color="auto" w:fill="auto"/>
            <w:vAlign w:val="center"/>
          </w:tcPr>
          <w:p w14:paraId="7D6A7C98"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56</w:t>
            </w:r>
          </w:p>
        </w:tc>
        <w:tc>
          <w:tcPr>
            <w:tcW w:w="1020" w:type="dxa"/>
            <w:tcBorders>
              <w:top w:val="dotted" w:sz="4" w:space="0" w:color="auto"/>
              <w:bottom w:val="nil"/>
            </w:tcBorders>
            <w:shd w:val="clear" w:color="auto" w:fill="auto"/>
            <w:vAlign w:val="bottom"/>
          </w:tcPr>
          <w:p w14:paraId="793ACAA7" w14:textId="77777777" w:rsidR="005F11B7" w:rsidRPr="00EC55CA" w:rsidRDefault="005F11B7" w:rsidP="005F11B7">
            <w:pPr>
              <w:snapToGrid w:val="0"/>
              <w:spacing w:line="260" w:lineRule="exact"/>
              <w:jc w:val="center"/>
            </w:pPr>
            <w:r w:rsidRPr="00EC55CA">
              <w:rPr>
                <w:rFonts w:eastAsia="標楷體"/>
              </w:rPr>
              <w:t>0.00778</w:t>
            </w:r>
          </w:p>
        </w:tc>
        <w:tc>
          <w:tcPr>
            <w:tcW w:w="1020" w:type="dxa"/>
            <w:tcBorders>
              <w:top w:val="dotted" w:sz="4" w:space="0" w:color="auto"/>
              <w:bottom w:val="nil"/>
            </w:tcBorders>
            <w:shd w:val="clear" w:color="auto" w:fill="auto"/>
            <w:vAlign w:val="bottom"/>
          </w:tcPr>
          <w:p w14:paraId="5F7D5730"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25.75</w:t>
            </w:r>
          </w:p>
        </w:tc>
        <w:tc>
          <w:tcPr>
            <w:tcW w:w="365" w:type="dxa"/>
            <w:tcBorders>
              <w:top w:val="dotted" w:sz="4" w:space="0" w:color="auto"/>
              <w:bottom w:val="nil"/>
            </w:tcBorders>
            <w:shd w:val="clear" w:color="auto" w:fill="auto"/>
          </w:tcPr>
          <w:p w14:paraId="6686A347" w14:textId="77777777" w:rsidR="005F11B7" w:rsidRPr="00EC55CA" w:rsidRDefault="005F11B7" w:rsidP="005F11B7">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14:paraId="5632C8A3"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6</w:t>
            </w:r>
          </w:p>
        </w:tc>
        <w:tc>
          <w:tcPr>
            <w:tcW w:w="1020" w:type="dxa"/>
            <w:tcBorders>
              <w:top w:val="dotted" w:sz="4" w:space="0" w:color="auto"/>
              <w:bottom w:val="nil"/>
            </w:tcBorders>
            <w:shd w:val="clear" w:color="auto" w:fill="auto"/>
            <w:vAlign w:val="bottom"/>
          </w:tcPr>
          <w:p w14:paraId="7547F9FE" w14:textId="77777777" w:rsidR="005F11B7" w:rsidRPr="00EC55CA" w:rsidRDefault="005F11B7" w:rsidP="005F11B7">
            <w:pPr>
              <w:snapToGrid w:val="0"/>
              <w:spacing w:line="260" w:lineRule="exact"/>
              <w:jc w:val="center"/>
            </w:pPr>
            <w:r w:rsidRPr="00EC55CA">
              <w:rPr>
                <w:rFonts w:eastAsia="標楷體"/>
              </w:rPr>
              <w:t>0.00008</w:t>
            </w:r>
          </w:p>
        </w:tc>
        <w:tc>
          <w:tcPr>
            <w:tcW w:w="1020" w:type="dxa"/>
            <w:tcBorders>
              <w:top w:val="dotted" w:sz="4" w:space="0" w:color="auto"/>
              <w:bottom w:val="nil"/>
            </w:tcBorders>
            <w:shd w:val="clear" w:color="auto" w:fill="auto"/>
            <w:vAlign w:val="bottom"/>
          </w:tcPr>
          <w:p w14:paraId="654E6AE0" w14:textId="77777777" w:rsidR="005F11B7" w:rsidRPr="00EC55CA" w:rsidRDefault="005F11B7" w:rsidP="005F11B7">
            <w:pPr>
              <w:snapToGrid w:val="0"/>
              <w:spacing w:line="260" w:lineRule="exact"/>
              <w:jc w:val="center"/>
            </w:pPr>
            <w:r w:rsidRPr="00EC55CA">
              <w:rPr>
                <w:rFonts w:eastAsia="標楷體"/>
              </w:rPr>
              <w:t>79.08</w:t>
            </w:r>
          </w:p>
        </w:tc>
        <w:tc>
          <w:tcPr>
            <w:tcW w:w="510" w:type="dxa"/>
            <w:tcBorders>
              <w:top w:val="dotted" w:sz="4" w:space="0" w:color="auto"/>
              <w:bottom w:val="nil"/>
            </w:tcBorders>
            <w:shd w:val="clear" w:color="auto" w:fill="auto"/>
            <w:vAlign w:val="center"/>
          </w:tcPr>
          <w:p w14:paraId="0C66F8E8"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56</w:t>
            </w:r>
          </w:p>
        </w:tc>
        <w:tc>
          <w:tcPr>
            <w:tcW w:w="1020" w:type="dxa"/>
            <w:tcBorders>
              <w:top w:val="dotted" w:sz="4" w:space="0" w:color="auto"/>
              <w:bottom w:val="nil"/>
            </w:tcBorders>
            <w:shd w:val="clear" w:color="auto" w:fill="auto"/>
            <w:vAlign w:val="bottom"/>
          </w:tcPr>
          <w:p w14:paraId="6567947A" w14:textId="77777777" w:rsidR="005F11B7" w:rsidRPr="00EC55CA" w:rsidRDefault="005F11B7" w:rsidP="005F11B7">
            <w:pPr>
              <w:snapToGrid w:val="0"/>
              <w:spacing w:line="260" w:lineRule="exact"/>
              <w:jc w:val="center"/>
            </w:pPr>
            <w:r w:rsidRPr="00EC55CA">
              <w:rPr>
                <w:rFonts w:eastAsia="標楷體"/>
              </w:rPr>
              <w:t>0.00308</w:t>
            </w:r>
          </w:p>
        </w:tc>
        <w:tc>
          <w:tcPr>
            <w:tcW w:w="1020" w:type="dxa"/>
            <w:tcBorders>
              <w:top w:val="dotted" w:sz="4" w:space="0" w:color="auto"/>
              <w:bottom w:val="nil"/>
            </w:tcBorders>
            <w:shd w:val="clear" w:color="auto" w:fill="auto"/>
            <w:vAlign w:val="bottom"/>
          </w:tcPr>
          <w:p w14:paraId="51B7EF00"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30.71</w:t>
            </w:r>
          </w:p>
        </w:tc>
      </w:tr>
      <w:tr w:rsidR="00EC55CA" w:rsidRPr="00EC55CA" w14:paraId="70367CB6" w14:textId="77777777" w:rsidTr="00C17B75">
        <w:tc>
          <w:tcPr>
            <w:tcW w:w="512" w:type="dxa"/>
            <w:tcBorders>
              <w:top w:val="nil"/>
              <w:bottom w:val="nil"/>
            </w:tcBorders>
            <w:shd w:val="clear" w:color="auto" w:fill="auto"/>
            <w:noWrap/>
            <w:vAlign w:val="center"/>
          </w:tcPr>
          <w:p w14:paraId="1E30572A"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7</w:t>
            </w:r>
          </w:p>
        </w:tc>
        <w:tc>
          <w:tcPr>
            <w:tcW w:w="1020" w:type="dxa"/>
            <w:tcBorders>
              <w:top w:val="nil"/>
              <w:bottom w:val="nil"/>
            </w:tcBorders>
            <w:shd w:val="clear" w:color="auto" w:fill="auto"/>
            <w:noWrap/>
            <w:vAlign w:val="bottom"/>
          </w:tcPr>
          <w:p w14:paraId="3F8CBA54" w14:textId="77777777" w:rsidR="005F11B7" w:rsidRPr="00EC55CA" w:rsidRDefault="005F11B7" w:rsidP="005F11B7">
            <w:pPr>
              <w:snapToGrid w:val="0"/>
              <w:spacing w:line="260" w:lineRule="exact"/>
              <w:jc w:val="center"/>
              <w:rPr>
                <w:rFonts w:eastAsia="標楷體"/>
              </w:rPr>
            </w:pPr>
            <w:r w:rsidRPr="00EC55CA">
              <w:rPr>
                <w:rFonts w:eastAsia="標楷體"/>
              </w:rPr>
              <w:t>0.00009</w:t>
            </w:r>
          </w:p>
        </w:tc>
        <w:tc>
          <w:tcPr>
            <w:tcW w:w="1020" w:type="dxa"/>
            <w:tcBorders>
              <w:top w:val="nil"/>
              <w:bottom w:val="nil"/>
            </w:tcBorders>
            <w:shd w:val="clear" w:color="auto" w:fill="auto"/>
            <w:noWrap/>
            <w:vAlign w:val="bottom"/>
          </w:tcPr>
          <w:p w14:paraId="14D4FAB7" w14:textId="77777777" w:rsidR="005F11B7" w:rsidRPr="00EC55CA" w:rsidRDefault="005F11B7" w:rsidP="005F11B7">
            <w:pPr>
              <w:snapToGrid w:val="0"/>
              <w:spacing w:line="260" w:lineRule="exact"/>
              <w:jc w:val="center"/>
              <w:rPr>
                <w:rFonts w:eastAsia="標楷體"/>
              </w:rPr>
            </w:pPr>
            <w:r w:rsidRPr="00EC55CA">
              <w:rPr>
                <w:rFonts w:eastAsia="標楷體"/>
              </w:rPr>
              <w:t>71.49</w:t>
            </w:r>
          </w:p>
        </w:tc>
        <w:tc>
          <w:tcPr>
            <w:tcW w:w="510" w:type="dxa"/>
            <w:tcBorders>
              <w:top w:val="nil"/>
              <w:bottom w:val="nil"/>
            </w:tcBorders>
            <w:shd w:val="clear" w:color="auto" w:fill="auto"/>
            <w:vAlign w:val="center"/>
          </w:tcPr>
          <w:p w14:paraId="49A2FBEC"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57</w:t>
            </w:r>
          </w:p>
        </w:tc>
        <w:tc>
          <w:tcPr>
            <w:tcW w:w="1020" w:type="dxa"/>
            <w:tcBorders>
              <w:top w:val="nil"/>
              <w:bottom w:val="nil"/>
            </w:tcBorders>
            <w:shd w:val="clear" w:color="auto" w:fill="auto"/>
            <w:vAlign w:val="bottom"/>
          </w:tcPr>
          <w:p w14:paraId="0CA7647B" w14:textId="77777777" w:rsidR="005F11B7" w:rsidRPr="00EC55CA" w:rsidRDefault="005F11B7" w:rsidP="005F11B7">
            <w:pPr>
              <w:snapToGrid w:val="0"/>
              <w:spacing w:line="260" w:lineRule="exact"/>
              <w:jc w:val="center"/>
            </w:pPr>
            <w:r w:rsidRPr="00EC55CA">
              <w:rPr>
                <w:rFonts w:eastAsia="標楷體"/>
              </w:rPr>
              <w:t>0.00825</w:t>
            </w:r>
          </w:p>
        </w:tc>
        <w:tc>
          <w:tcPr>
            <w:tcW w:w="1020" w:type="dxa"/>
            <w:tcBorders>
              <w:top w:val="nil"/>
              <w:bottom w:val="nil"/>
            </w:tcBorders>
            <w:shd w:val="clear" w:color="auto" w:fill="auto"/>
            <w:vAlign w:val="bottom"/>
          </w:tcPr>
          <w:p w14:paraId="0CC66AB3"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24.95</w:t>
            </w:r>
          </w:p>
        </w:tc>
        <w:tc>
          <w:tcPr>
            <w:tcW w:w="365" w:type="dxa"/>
            <w:tcBorders>
              <w:top w:val="nil"/>
              <w:bottom w:val="nil"/>
            </w:tcBorders>
            <w:shd w:val="clear" w:color="auto" w:fill="auto"/>
          </w:tcPr>
          <w:p w14:paraId="32F8085B"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70654ECB"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7</w:t>
            </w:r>
          </w:p>
        </w:tc>
        <w:tc>
          <w:tcPr>
            <w:tcW w:w="1020" w:type="dxa"/>
            <w:tcBorders>
              <w:top w:val="nil"/>
              <w:bottom w:val="nil"/>
            </w:tcBorders>
            <w:shd w:val="clear" w:color="auto" w:fill="auto"/>
            <w:vAlign w:val="bottom"/>
          </w:tcPr>
          <w:p w14:paraId="798CA360" w14:textId="77777777" w:rsidR="005F11B7" w:rsidRPr="00EC55CA" w:rsidRDefault="005F11B7" w:rsidP="005F11B7">
            <w:pPr>
              <w:snapToGrid w:val="0"/>
              <w:spacing w:line="260" w:lineRule="exact"/>
              <w:jc w:val="center"/>
            </w:pPr>
            <w:r w:rsidRPr="00EC55CA">
              <w:rPr>
                <w:rFonts w:eastAsia="標楷體"/>
              </w:rPr>
              <w:t>0.00008</w:t>
            </w:r>
          </w:p>
        </w:tc>
        <w:tc>
          <w:tcPr>
            <w:tcW w:w="1020" w:type="dxa"/>
            <w:tcBorders>
              <w:top w:val="nil"/>
              <w:bottom w:val="nil"/>
            </w:tcBorders>
            <w:shd w:val="clear" w:color="auto" w:fill="auto"/>
            <w:vAlign w:val="bottom"/>
          </w:tcPr>
          <w:p w14:paraId="23648DCB" w14:textId="77777777" w:rsidR="005F11B7" w:rsidRPr="00EC55CA" w:rsidRDefault="005F11B7" w:rsidP="005F11B7">
            <w:pPr>
              <w:snapToGrid w:val="0"/>
              <w:spacing w:line="260" w:lineRule="exact"/>
              <w:jc w:val="center"/>
            </w:pPr>
            <w:r w:rsidRPr="00EC55CA">
              <w:rPr>
                <w:rFonts w:eastAsia="標楷體"/>
              </w:rPr>
              <w:t>78.09</w:t>
            </w:r>
          </w:p>
        </w:tc>
        <w:tc>
          <w:tcPr>
            <w:tcW w:w="510" w:type="dxa"/>
            <w:tcBorders>
              <w:top w:val="nil"/>
              <w:bottom w:val="nil"/>
            </w:tcBorders>
            <w:shd w:val="clear" w:color="auto" w:fill="auto"/>
            <w:vAlign w:val="center"/>
          </w:tcPr>
          <w:p w14:paraId="63A05838"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57</w:t>
            </w:r>
          </w:p>
        </w:tc>
        <w:tc>
          <w:tcPr>
            <w:tcW w:w="1020" w:type="dxa"/>
            <w:tcBorders>
              <w:top w:val="nil"/>
              <w:bottom w:val="nil"/>
            </w:tcBorders>
            <w:shd w:val="clear" w:color="auto" w:fill="auto"/>
            <w:vAlign w:val="bottom"/>
          </w:tcPr>
          <w:p w14:paraId="19655462" w14:textId="77777777" w:rsidR="005F11B7" w:rsidRPr="00EC55CA" w:rsidRDefault="005F11B7" w:rsidP="005F11B7">
            <w:pPr>
              <w:snapToGrid w:val="0"/>
              <w:spacing w:line="260" w:lineRule="exact"/>
              <w:jc w:val="center"/>
            </w:pPr>
            <w:r w:rsidRPr="00EC55CA">
              <w:rPr>
                <w:rFonts w:eastAsia="標楷體"/>
              </w:rPr>
              <w:t>0.00329</w:t>
            </w:r>
          </w:p>
        </w:tc>
        <w:tc>
          <w:tcPr>
            <w:tcW w:w="1020" w:type="dxa"/>
            <w:tcBorders>
              <w:top w:val="nil"/>
              <w:bottom w:val="nil"/>
            </w:tcBorders>
            <w:shd w:val="clear" w:color="auto" w:fill="auto"/>
            <w:vAlign w:val="bottom"/>
          </w:tcPr>
          <w:p w14:paraId="5F62E6A0"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29.80</w:t>
            </w:r>
          </w:p>
        </w:tc>
      </w:tr>
      <w:tr w:rsidR="00EC55CA" w:rsidRPr="00EC55CA" w14:paraId="5D0203CE" w14:textId="77777777" w:rsidTr="00C17B75">
        <w:tc>
          <w:tcPr>
            <w:tcW w:w="512" w:type="dxa"/>
            <w:tcBorders>
              <w:top w:val="nil"/>
              <w:bottom w:val="nil"/>
            </w:tcBorders>
            <w:shd w:val="clear" w:color="auto" w:fill="auto"/>
            <w:noWrap/>
            <w:vAlign w:val="center"/>
          </w:tcPr>
          <w:p w14:paraId="755B443B"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8</w:t>
            </w:r>
          </w:p>
        </w:tc>
        <w:tc>
          <w:tcPr>
            <w:tcW w:w="1020" w:type="dxa"/>
            <w:tcBorders>
              <w:top w:val="nil"/>
              <w:bottom w:val="nil"/>
            </w:tcBorders>
            <w:shd w:val="clear" w:color="auto" w:fill="auto"/>
            <w:noWrap/>
            <w:vAlign w:val="bottom"/>
          </w:tcPr>
          <w:p w14:paraId="49557DD9" w14:textId="77777777" w:rsidR="005F11B7" w:rsidRPr="00EC55CA" w:rsidRDefault="005F11B7" w:rsidP="005F11B7">
            <w:pPr>
              <w:snapToGrid w:val="0"/>
              <w:spacing w:line="260" w:lineRule="exact"/>
              <w:jc w:val="center"/>
              <w:rPr>
                <w:rFonts w:eastAsia="標楷體"/>
              </w:rPr>
            </w:pPr>
            <w:r w:rsidRPr="00EC55CA">
              <w:rPr>
                <w:rFonts w:eastAsia="標楷體"/>
              </w:rPr>
              <w:t>0.00008</w:t>
            </w:r>
          </w:p>
        </w:tc>
        <w:tc>
          <w:tcPr>
            <w:tcW w:w="1020" w:type="dxa"/>
            <w:tcBorders>
              <w:top w:val="nil"/>
              <w:bottom w:val="nil"/>
            </w:tcBorders>
            <w:shd w:val="clear" w:color="auto" w:fill="auto"/>
            <w:noWrap/>
            <w:vAlign w:val="bottom"/>
          </w:tcPr>
          <w:p w14:paraId="6FC9D5C1" w14:textId="77777777" w:rsidR="005F11B7" w:rsidRPr="00EC55CA" w:rsidRDefault="005F11B7" w:rsidP="005F11B7">
            <w:pPr>
              <w:snapToGrid w:val="0"/>
              <w:spacing w:line="260" w:lineRule="exact"/>
              <w:jc w:val="center"/>
              <w:rPr>
                <w:rFonts w:eastAsia="標楷體"/>
              </w:rPr>
            </w:pPr>
            <w:r w:rsidRPr="00EC55CA">
              <w:rPr>
                <w:rFonts w:eastAsia="標楷體"/>
              </w:rPr>
              <w:t>70.50</w:t>
            </w:r>
          </w:p>
        </w:tc>
        <w:tc>
          <w:tcPr>
            <w:tcW w:w="510" w:type="dxa"/>
            <w:tcBorders>
              <w:top w:val="nil"/>
              <w:bottom w:val="nil"/>
            </w:tcBorders>
            <w:shd w:val="clear" w:color="auto" w:fill="auto"/>
            <w:vAlign w:val="center"/>
          </w:tcPr>
          <w:p w14:paraId="2D1A4AD8"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58</w:t>
            </w:r>
          </w:p>
        </w:tc>
        <w:tc>
          <w:tcPr>
            <w:tcW w:w="1020" w:type="dxa"/>
            <w:tcBorders>
              <w:top w:val="nil"/>
              <w:bottom w:val="nil"/>
            </w:tcBorders>
            <w:shd w:val="clear" w:color="auto" w:fill="auto"/>
            <w:vAlign w:val="bottom"/>
          </w:tcPr>
          <w:p w14:paraId="64B61283" w14:textId="77777777" w:rsidR="005F11B7" w:rsidRPr="00EC55CA" w:rsidRDefault="005F11B7" w:rsidP="005F11B7">
            <w:pPr>
              <w:snapToGrid w:val="0"/>
              <w:spacing w:line="260" w:lineRule="exact"/>
              <w:jc w:val="center"/>
            </w:pPr>
            <w:r w:rsidRPr="00EC55CA">
              <w:rPr>
                <w:rFonts w:eastAsia="標楷體"/>
              </w:rPr>
              <w:t>0.00880</w:t>
            </w:r>
          </w:p>
        </w:tc>
        <w:tc>
          <w:tcPr>
            <w:tcW w:w="1020" w:type="dxa"/>
            <w:tcBorders>
              <w:top w:val="nil"/>
              <w:bottom w:val="nil"/>
            </w:tcBorders>
            <w:shd w:val="clear" w:color="auto" w:fill="auto"/>
            <w:vAlign w:val="bottom"/>
          </w:tcPr>
          <w:p w14:paraId="37F127D2"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24.16</w:t>
            </w:r>
          </w:p>
        </w:tc>
        <w:tc>
          <w:tcPr>
            <w:tcW w:w="365" w:type="dxa"/>
            <w:tcBorders>
              <w:top w:val="nil"/>
              <w:bottom w:val="nil"/>
            </w:tcBorders>
            <w:shd w:val="clear" w:color="auto" w:fill="auto"/>
          </w:tcPr>
          <w:p w14:paraId="39918346"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1E65E20F"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8</w:t>
            </w:r>
          </w:p>
        </w:tc>
        <w:tc>
          <w:tcPr>
            <w:tcW w:w="1020" w:type="dxa"/>
            <w:tcBorders>
              <w:top w:val="nil"/>
              <w:bottom w:val="nil"/>
            </w:tcBorders>
            <w:shd w:val="clear" w:color="auto" w:fill="auto"/>
            <w:vAlign w:val="bottom"/>
          </w:tcPr>
          <w:p w14:paraId="459E13D1" w14:textId="77777777" w:rsidR="005F11B7" w:rsidRPr="00EC55CA" w:rsidRDefault="005F11B7" w:rsidP="005F11B7">
            <w:pPr>
              <w:snapToGrid w:val="0"/>
              <w:spacing w:line="260" w:lineRule="exact"/>
              <w:jc w:val="center"/>
            </w:pPr>
            <w:r w:rsidRPr="00EC55CA">
              <w:rPr>
                <w:rFonts w:eastAsia="標楷體"/>
              </w:rPr>
              <w:t>0.00007</w:t>
            </w:r>
          </w:p>
        </w:tc>
        <w:tc>
          <w:tcPr>
            <w:tcW w:w="1020" w:type="dxa"/>
            <w:tcBorders>
              <w:top w:val="nil"/>
              <w:bottom w:val="nil"/>
            </w:tcBorders>
            <w:shd w:val="clear" w:color="auto" w:fill="auto"/>
            <w:vAlign w:val="bottom"/>
          </w:tcPr>
          <w:p w14:paraId="5C6B25DF" w14:textId="77777777" w:rsidR="005F11B7" w:rsidRPr="00EC55CA" w:rsidRDefault="005F11B7" w:rsidP="005F11B7">
            <w:pPr>
              <w:snapToGrid w:val="0"/>
              <w:spacing w:line="260" w:lineRule="exact"/>
              <w:jc w:val="center"/>
            </w:pPr>
            <w:r w:rsidRPr="00EC55CA">
              <w:rPr>
                <w:rFonts w:eastAsia="標楷體"/>
              </w:rPr>
              <w:t>77.09</w:t>
            </w:r>
          </w:p>
        </w:tc>
        <w:tc>
          <w:tcPr>
            <w:tcW w:w="510" w:type="dxa"/>
            <w:tcBorders>
              <w:top w:val="nil"/>
              <w:bottom w:val="nil"/>
            </w:tcBorders>
            <w:shd w:val="clear" w:color="auto" w:fill="auto"/>
            <w:vAlign w:val="center"/>
          </w:tcPr>
          <w:p w14:paraId="1598B9E6"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58</w:t>
            </w:r>
          </w:p>
        </w:tc>
        <w:tc>
          <w:tcPr>
            <w:tcW w:w="1020" w:type="dxa"/>
            <w:tcBorders>
              <w:top w:val="nil"/>
              <w:bottom w:val="nil"/>
            </w:tcBorders>
            <w:shd w:val="clear" w:color="auto" w:fill="auto"/>
            <w:vAlign w:val="bottom"/>
          </w:tcPr>
          <w:p w14:paraId="1F2076E3" w14:textId="77777777" w:rsidR="005F11B7" w:rsidRPr="00EC55CA" w:rsidRDefault="005F11B7" w:rsidP="005F11B7">
            <w:pPr>
              <w:snapToGrid w:val="0"/>
              <w:spacing w:line="260" w:lineRule="exact"/>
              <w:jc w:val="center"/>
            </w:pPr>
            <w:r w:rsidRPr="00EC55CA">
              <w:rPr>
                <w:rFonts w:eastAsia="標楷體"/>
              </w:rPr>
              <w:t>0.00355</w:t>
            </w:r>
          </w:p>
        </w:tc>
        <w:tc>
          <w:tcPr>
            <w:tcW w:w="1020" w:type="dxa"/>
            <w:tcBorders>
              <w:top w:val="nil"/>
              <w:bottom w:val="nil"/>
            </w:tcBorders>
            <w:shd w:val="clear" w:color="auto" w:fill="auto"/>
            <w:vAlign w:val="bottom"/>
          </w:tcPr>
          <w:p w14:paraId="3B7D9D22"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28.90</w:t>
            </w:r>
          </w:p>
        </w:tc>
      </w:tr>
      <w:tr w:rsidR="00EC55CA" w:rsidRPr="00EC55CA" w14:paraId="5E9CB8B5" w14:textId="77777777" w:rsidTr="00C17B75">
        <w:tc>
          <w:tcPr>
            <w:tcW w:w="512" w:type="dxa"/>
            <w:tcBorders>
              <w:top w:val="nil"/>
              <w:bottom w:val="nil"/>
            </w:tcBorders>
            <w:shd w:val="clear" w:color="auto" w:fill="auto"/>
            <w:noWrap/>
            <w:vAlign w:val="center"/>
          </w:tcPr>
          <w:p w14:paraId="3158E99A"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9</w:t>
            </w:r>
          </w:p>
        </w:tc>
        <w:tc>
          <w:tcPr>
            <w:tcW w:w="1020" w:type="dxa"/>
            <w:tcBorders>
              <w:top w:val="nil"/>
              <w:bottom w:val="nil"/>
            </w:tcBorders>
            <w:shd w:val="clear" w:color="auto" w:fill="auto"/>
            <w:noWrap/>
            <w:vAlign w:val="bottom"/>
          </w:tcPr>
          <w:p w14:paraId="3B0684C6" w14:textId="77777777" w:rsidR="005F11B7" w:rsidRPr="00EC55CA" w:rsidRDefault="005F11B7" w:rsidP="005F11B7">
            <w:pPr>
              <w:snapToGrid w:val="0"/>
              <w:spacing w:line="260" w:lineRule="exact"/>
              <w:jc w:val="center"/>
              <w:rPr>
                <w:rFonts w:eastAsia="標楷體"/>
              </w:rPr>
            </w:pPr>
            <w:r w:rsidRPr="00EC55CA">
              <w:rPr>
                <w:rFonts w:eastAsia="標楷體"/>
              </w:rPr>
              <w:t>0.00007</w:t>
            </w:r>
          </w:p>
        </w:tc>
        <w:tc>
          <w:tcPr>
            <w:tcW w:w="1020" w:type="dxa"/>
            <w:tcBorders>
              <w:top w:val="nil"/>
              <w:bottom w:val="nil"/>
            </w:tcBorders>
            <w:shd w:val="clear" w:color="auto" w:fill="auto"/>
            <w:noWrap/>
            <w:vAlign w:val="bottom"/>
          </w:tcPr>
          <w:p w14:paraId="042072E1" w14:textId="77777777" w:rsidR="005F11B7" w:rsidRPr="00EC55CA" w:rsidRDefault="005F11B7" w:rsidP="005F11B7">
            <w:pPr>
              <w:snapToGrid w:val="0"/>
              <w:spacing w:line="260" w:lineRule="exact"/>
              <w:jc w:val="center"/>
              <w:rPr>
                <w:rFonts w:eastAsia="標楷體"/>
              </w:rPr>
            </w:pPr>
            <w:r w:rsidRPr="00EC55CA">
              <w:rPr>
                <w:rFonts w:eastAsia="標楷體"/>
              </w:rPr>
              <w:t>69.50</w:t>
            </w:r>
          </w:p>
        </w:tc>
        <w:tc>
          <w:tcPr>
            <w:tcW w:w="510" w:type="dxa"/>
            <w:tcBorders>
              <w:top w:val="nil"/>
              <w:bottom w:val="nil"/>
            </w:tcBorders>
            <w:shd w:val="clear" w:color="auto" w:fill="auto"/>
            <w:vAlign w:val="center"/>
          </w:tcPr>
          <w:p w14:paraId="6BE3D822"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59</w:t>
            </w:r>
          </w:p>
        </w:tc>
        <w:tc>
          <w:tcPr>
            <w:tcW w:w="1020" w:type="dxa"/>
            <w:tcBorders>
              <w:top w:val="nil"/>
              <w:bottom w:val="nil"/>
            </w:tcBorders>
            <w:shd w:val="clear" w:color="auto" w:fill="auto"/>
            <w:vAlign w:val="bottom"/>
          </w:tcPr>
          <w:p w14:paraId="1EE78B9C" w14:textId="77777777" w:rsidR="005F11B7" w:rsidRPr="00EC55CA" w:rsidRDefault="005F11B7" w:rsidP="005F11B7">
            <w:pPr>
              <w:snapToGrid w:val="0"/>
              <w:spacing w:line="260" w:lineRule="exact"/>
              <w:jc w:val="center"/>
            </w:pPr>
            <w:r w:rsidRPr="00EC55CA">
              <w:rPr>
                <w:rFonts w:eastAsia="標楷體"/>
              </w:rPr>
              <w:t>0.00941</w:t>
            </w:r>
          </w:p>
        </w:tc>
        <w:tc>
          <w:tcPr>
            <w:tcW w:w="1020" w:type="dxa"/>
            <w:tcBorders>
              <w:top w:val="nil"/>
              <w:bottom w:val="nil"/>
            </w:tcBorders>
            <w:shd w:val="clear" w:color="auto" w:fill="auto"/>
            <w:vAlign w:val="bottom"/>
          </w:tcPr>
          <w:p w14:paraId="33E3B1DF"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23.37</w:t>
            </w:r>
          </w:p>
        </w:tc>
        <w:tc>
          <w:tcPr>
            <w:tcW w:w="365" w:type="dxa"/>
            <w:tcBorders>
              <w:top w:val="nil"/>
              <w:bottom w:val="nil"/>
            </w:tcBorders>
            <w:shd w:val="clear" w:color="auto" w:fill="auto"/>
          </w:tcPr>
          <w:p w14:paraId="412B7574"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3B45BAE2"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9</w:t>
            </w:r>
          </w:p>
        </w:tc>
        <w:tc>
          <w:tcPr>
            <w:tcW w:w="1020" w:type="dxa"/>
            <w:tcBorders>
              <w:top w:val="nil"/>
              <w:bottom w:val="nil"/>
            </w:tcBorders>
            <w:shd w:val="clear" w:color="auto" w:fill="auto"/>
            <w:vAlign w:val="bottom"/>
          </w:tcPr>
          <w:p w14:paraId="7D1F3E79" w14:textId="77777777" w:rsidR="005F11B7" w:rsidRPr="00EC55CA" w:rsidRDefault="005F11B7" w:rsidP="005F11B7">
            <w:pPr>
              <w:snapToGrid w:val="0"/>
              <w:spacing w:line="260" w:lineRule="exact"/>
              <w:jc w:val="center"/>
            </w:pPr>
            <w:r w:rsidRPr="00EC55CA">
              <w:rPr>
                <w:rFonts w:eastAsia="標楷體"/>
              </w:rPr>
              <w:t>0.00007</w:t>
            </w:r>
          </w:p>
        </w:tc>
        <w:tc>
          <w:tcPr>
            <w:tcW w:w="1020" w:type="dxa"/>
            <w:tcBorders>
              <w:top w:val="nil"/>
              <w:bottom w:val="nil"/>
            </w:tcBorders>
            <w:shd w:val="clear" w:color="auto" w:fill="auto"/>
            <w:vAlign w:val="bottom"/>
          </w:tcPr>
          <w:p w14:paraId="32ACA803" w14:textId="77777777" w:rsidR="005F11B7" w:rsidRPr="00EC55CA" w:rsidRDefault="005F11B7" w:rsidP="005F11B7">
            <w:pPr>
              <w:snapToGrid w:val="0"/>
              <w:spacing w:line="260" w:lineRule="exact"/>
              <w:jc w:val="center"/>
            </w:pPr>
            <w:r w:rsidRPr="00EC55CA">
              <w:rPr>
                <w:rFonts w:eastAsia="標楷體"/>
              </w:rPr>
              <w:t>76.10</w:t>
            </w:r>
          </w:p>
        </w:tc>
        <w:tc>
          <w:tcPr>
            <w:tcW w:w="510" w:type="dxa"/>
            <w:tcBorders>
              <w:top w:val="nil"/>
              <w:bottom w:val="nil"/>
            </w:tcBorders>
            <w:shd w:val="clear" w:color="auto" w:fill="auto"/>
            <w:vAlign w:val="center"/>
          </w:tcPr>
          <w:p w14:paraId="24B63EE7"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59</w:t>
            </w:r>
          </w:p>
        </w:tc>
        <w:tc>
          <w:tcPr>
            <w:tcW w:w="1020" w:type="dxa"/>
            <w:tcBorders>
              <w:top w:val="nil"/>
              <w:bottom w:val="nil"/>
            </w:tcBorders>
            <w:shd w:val="clear" w:color="auto" w:fill="auto"/>
            <w:vAlign w:val="bottom"/>
          </w:tcPr>
          <w:p w14:paraId="7E97E627" w14:textId="77777777" w:rsidR="005F11B7" w:rsidRPr="00EC55CA" w:rsidRDefault="005F11B7" w:rsidP="005F11B7">
            <w:pPr>
              <w:snapToGrid w:val="0"/>
              <w:spacing w:line="260" w:lineRule="exact"/>
              <w:jc w:val="center"/>
            </w:pPr>
            <w:r w:rsidRPr="00EC55CA">
              <w:rPr>
                <w:rFonts w:eastAsia="標楷體"/>
              </w:rPr>
              <w:t>0.00385</w:t>
            </w:r>
          </w:p>
        </w:tc>
        <w:tc>
          <w:tcPr>
            <w:tcW w:w="1020" w:type="dxa"/>
            <w:tcBorders>
              <w:top w:val="nil"/>
              <w:bottom w:val="nil"/>
            </w:tcBorders>
            <w:shd w:val="clear" w:color="auto" w:fill="auto"/>
            <w:vAlign w:val="bottom"/>
          </w:tcPr>
          <w:p w14:paraId="246555E3"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28.00</w:t>
            </w:r>
          </w:p>
        </w:tc>
      </w:tr>
      <w:tr w:rsidR="00EC55CA" w:rsidRPr="00EC55CA" w14:paraId="54078EB2" w14:textId="77777777" w:rsidTr="00C17B75">
        <w:tc>
          <w:tcPr>
            <w:tcW w:w="512" w:type="dxa"/>
            <w:tcBorders>
              <w:top w:val="nil"/>
              <w:bottom w:val="dotted" w:sz="4" w:space="0" w:color="auto"/>
            </w:tcBorders>
            <w:shd w:val="clear" w:color="auto" w:fill="auto"/>
            <w:noWrap/>
            <w:vAlign w:val="center"/>
          </w:tcPr>
          <w:p w14:paraId="3D66F064"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10</w:t>
            </w:r>
          </w:p>
        </w:tc>
        <w:tc>
          <w:tcPr>
            <w:tcW w:w="1020" w:type="dxa"/>
            <w:tcBorders>
              <w:top w:val="nil"/>
              <w:bottom w:val="dotted" w:sz="4" w:space="0" w:color="auto"/>
            </w:tcBorders>
            <w:shd w:val="clear" w:color="auto" w:fill="auto"/>
            <w:noWrap/>
            <w:vAlign w:val="bottom"/>
          </w:tcPr>
          <w:p w14:paraId="3120F0BD" w14:textId="77777777" w:rsidR="005F11B7" w:rsidRPr="00EC55CA" w:rsidRDefault="005F11B7" w:rsidP="005F11B7">
            <w:pPr>
              <w:snapToGrid w:val="0"/>
              <w:spacing w:line="260" w:lineRule="exact"/>
              <w:jc w:val="center"/>
              <w:rPr>
                <w:rFonts w:eastAsia="標楷體"/>
              </w:rPr>
            </w:pPr>
            <w:r w:rsidRPr="00EC55CA">
              <w:rPr>
                <w:rFonts w:eastAsia="標楷體"/>
              </w:rPr>
              <w:t>0.00007</w:t>
            </w:r>
          </w:p>
        </w:tc>
        <w:tc>
          <w:tcPr>
            <w:tcW w:w="1020" w:type="dxa"/>
            <w:tcBorders>
              <w:top w:val="nil"/>
              <w:bottom w:val="dotted" w:sz="4" w:space="0" w:color="auto"/>
            </w:tcBorders>
            <w:shd w:val="clear" w:color="auto" w:fill="auto"/>
            <w:noWrap/>
            <w:vAlign w:val="bottom"/>
          </w:tcPr>
          <w:p w14:paraId="57C05647" w14:textId="77777777" w:rsidR="005F11B7" w:rsidRPr="00EC55CA" w:rsidRDefault="005F11B7" w:rsidP="005F11B7">
            <w:pPr>
              <w:snapToGrid w:val="0"/>
              <w:spacing w:line="260" w:lineRule="exact"/>
              <w:jc w:val="center"/>
              <w:rPr>
                <w:rFonts w:eastAsia="標楷體"/>
              </w:rPr>
            </w:pPr>
            <w:r w:rsidRPr="00EC55CA">
              <w:rPr>
                <w:rFonts w:eastAsia="標楷體"/>
              </w:rPr>
              <w:t>68.51</w:t>
            </w:r>
          </w:p>
        </w:tc>
        <w:tc>
          <w:tcPr>
            <w:tcW w:w="510" w:type="dxa"/>
            <w:tcBorders>
              <w:top w:val="nil"/>
              <w:bottom w:val="dotted" w:sz="4" w:space="0" w:color="auto"/>
            </w:tcBorders>
            <w:shd w:val="clear" w:color="auto" w:fill="auto"/>
            <w:vAlign w:val="center"/>
          </w:tcPr>
          <w:p w14:paraId="08BAD6E9"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60</w:t>
            </w:r>
          </w:p>
        </w:tc>
        <w:tc>
          <w:tcPr>
            <w:tcW w:w="1020" w:type="dxa"/>
            <w:tcBorders>
              <w:top w:val="nil"/>
              <w:bottom w:val="dotted" w:sz="4" w:space="0" w:color="auto"/>
            </w:tcBorders>
            <w:shd w:val="clear" w:color="auto" w:fill="auto"/>
            <w:vAlign w:val="bottom"/>
          </w:tcPr>
          <w:p w14:paraId="02D35874" w14:textId="77777777" w:rsidR="005F11B7" w:rsidRPr="00EC55CA" w:rsidRDefault="005F11B7" w:rsidP="005F11B7">
            <w:pPr>
              <w:snapToGrid w:val="0"/>
              <w:spacing w:line="260" w:lineRule="exact"/>
              <w:jc w:val="center"/>
            </w:pPr>
            <w:r w:rsidRPr="00EC55CA">
              <w:rPr>
                <w:rFonts w:eastAsia="標楷體"/>
              </w:rPr>
              <w:t>0.01003</w:t>
            </w:r>
          </w:p>
        </w:tc>
        <w:tc>
          <w:tcPr>
            <w:tcW w:w="1020" w:type="dxa"/>
            <w:tcBorders>
              <w:top w:val="nil"/>
              <w:bottom w:val="dotted" w:sz="4" w:space="0" w:color="auto"/>
            </w:tcBorders>
            <w:shd w:val="clear" w:color="auto" w:fill="auto"/>
            <w:vAlign w:val="bottom"/>
          </w:tcPr>
          <w:p w14:paraId="00F50946"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22.58</w:t>
            </w:r>
          </w:p>
        </w:tc>
        <w:tc>
          <w:tcPr>
            <w:tcW w:w="365" w:type="dxa"/>
            <w:tcBorders>
              <w:top w:val="nil"/>
              <w:bottom w:val="dotted" w:sz="4" w:space="0" w:color="auto"/>
            </w:tcBorders>
            <w:shd w:val="clear" w:color="auto" w:fill="auto"/>
          </w:tcPr>
          <w:p w14:paraId="53717F93" w14:textId="77777777" w:rsidR="005F11B7" w:rsidRPr="00EC55CA" w:rsidRDefault="005F11B7" w:rsidP="005F11B7">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14:paraId="4437FD44"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10</w:t>
            </w:r>
          </w:p>
        </w:tc>
        <w:tc>
          <w:tcPr>
            <w:tcW w:w="1020" w:type="dxa"/>
            <w:tcBorders>
              <w:top w:val="nil"/>
              <w:bottom w:val="dotted" w:sz="4" w:space="0" w:color="auto"/>
            </w:tcBorders>
            <w:shd w:val="clear" w:color="auto" w:fill="auto"/>
            <w:vAlign w:val="bottom"/>
          </w:tcPr>
          <w:p w14:paraId="32FC02C1" w14:textId="77777777" w:rsidR="005F11B7" w:rsidRPr="00EC55CA" w:rsidRDefault="005F11B7" w:rsidP="005F11B7">
            <w:pPr>
              <w:snapToGrid w:val="0"/>
              <w:spacing w:line="260" w:lineRule="exact"/>
              <w:jc w:val="center"/>
            </w:pPr>
            <w:r w:rsidRPr="00EC55CA">
              <w:rPr>
                <w:rFonts w:eastAsia="標楷體"/>
              </w:rPr>
              <w:t>0.00007</w:t>
            </w:r>
          </w:p>
        </w:tc>
        <w:tc>
          <w:tcPr>
            <w:tcW w:w="1020" w:type="dxa"/>
            <w:tcBorders>
              <w:top w:val="nil"/>
              <w:bottom w:val="dotted" w:sz="4" w:space="0" w:color="auto"/>
            </w:tcBorders>
            <w:shd w:val="clear" w:color="auto" w:fill="auto"/>
            <w:vAlign w:val="bottom"/>
          </w:tcPr>
          <w:p w14:paraId="090272EB" w14:textId="77777777" w:rsidR="005F11B7" w:rsidRPr="00EC55CA" w:rsidRDefault="005F11B7" w:rsidP="005F11B7">
            <w:pPr>
              <w:snapToGrid w:val="0"/>
              <w:spacing w:line="260" w:lineRule="exact"/>
              <w:jc w:val="center"/>
            </w:pPr>
            <w:r w:rsidRPr="00EC55CA">
              <w:rPr>
                <w:rFonts w:eastAsia="標楷體"/>
              </w:rPr>
              <w:t>75.10</w:t>
            </w:r>
          </w:p>
        </w:tc>
        <w:tc>
          <w:tcPr>
            <w:tcW w:w="510" w:type="dxa"/>
            <w:tcBorders>
              <w:top w:val="nil"/>
              <w:bottom w:val="dotted" w:sz="4" w:space="0" w:color="auto"/>
            </w:tcBorders>
            <w:shd w:val="clear" w:color="auto" w:fill="auto"/>
            <w:vAlign w:val="center"/>
          </w:tcPr>
          <w:p w14:paraId="3DFF5BD1"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60</w:t>
            </w:r>
          </w:p>
        </w:tc>
        <w:tc>
          <w:tcPr>
            <w:tcW w:w="1020" w:type="dxa"/>
            <w:tcBorders>
              <w:top w:val="nil"/>
              <w:bottom w:val="dotted" w:sz="4" w:space="0" w:color="auto"/>
            </w:tcBorders>
            <w:shd w:val="clear" w:color="auto" w:fill="auto"/>
            <w:vAlign w:val="bottom"/>
          </w:tcPr>
          <w:p w14:paraId="08722E7B" w14:textId="77777777" w:rsidR="005F11B7" w:rsidRPr="00EC55CA" w:rsidRDefault="005F11B7" w:rsidP="005F11B7">
            <w:pPr>
              <w:snapToGrid w:val="0"/>
              <w:spacing w:line="260" w:lineRule="exact"/>
              <w:jc w:val="center"/>
            </w:pPr>
            <w:r w:rsidRPr="00EC55CA">
              <w:rPr>
                <w:rFonts w:eastAsia="標楷體"/>
              </w:rPr>
              <w:t>0.00414</w:t>
            </w:r>
          </w:p>
        </w:tc>
        <w:tc>
          <w:tcPr>
            <w:tcW w:w="1020" w:type="dxa"/>
            <w:tcBorders>
              <w:top w:val="nil"/>
              <w:bottom w:val="dotted" w:sz="4" w:space="0" w:color="auto"/>
            </w:tcBorders>
            <w:shd w:val="clear" w:color="auto" w:fill="auto"/>
            <w:vAlign w:val="bottom"/>
          </w:tcPr>
          <w:p w14:paraId="1F6DD816"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27.11</w:t>
            </w:r>
          </w:p>
        </w:tc>
      </w:tr>
      <w:tr w:rsidR="00EC55CA" w:rsidRPr="00EC55CA" w14:paraId="575B4020" w14:textId="77777777" w:rsidTr="00C17B75">
        <w:tc>
          <w:tcPr>
            <w:tcW w:w="512" w:type="dxa"/>
            <w:tcBorders>
              <w:top w:val="dotted" w:sz="4" w:space="0" w:color="auto"/>
              <w:bottom w:val="nil"/>
            </w:tcBorders>
            <w:shd w:val="clear" w:color="auto" w:fill="auto"/>
            <w:noWrap/>
            <w:vAlign w:val="center"/>
          </w:tcPr>
          <w:p w14:paraId="40FA202D"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11</w:t>
            </w:r>
          </w:p>
        </w:tc>
        <w:tc>
          <w:tcPr>
            <w:tcW w:w="1020" w:type="dxa"/>
            <w:tcBorders>
              <w:top w:val="dotted" w:sz="4" w:space="0" w:color="auto"/>
              <w:bottom w:val="nil"/>
            </w:tcBorders>
            <w:shd w:val="clear" w:color="auto" w:fill="auto"/>
            <w:noWrap/>
            <w:vAlign w:val="bottom"/>
          </w:tcPr>
          <w:p w14:paraId="56B12C32" w14:textId="77777777" w:rsidR="005F11B7" w:rsidRPr="00EC55CA" w:rsidRDefault="005F11B7" w:rsidP="005F11B7">
            <w:pPr>
              <w:snapToGrid w:val="0"/>
              <w:spacing w:line="260" w:lineRule="exact"/>
              <w:jc w:val="center"/>
              <w:rPr>
                <w:rFonts w:eastAsia="標楷體"/>
              </w:rPr>
            </w:pPr>
            <w:r w:rsidRPr="00EC55CA">
              <w:rPr>
                <w:rFonts w:eastAsia="標楷體"/>
              </w:rPr>
              <w:t>0.00008</w:t>
            </w:r>
          </w:p>
        </w:tc>
        <w:tc>
          <w:tcPr>
            <w:tcW w:w="1020" w:type="dxa"/>
            <w:tcBorders>
              <w:top w:val="dotted" w:sz="4" w:space="0" w:color="auto"/>
              <w:bottom w:val="nil"/>
            </w:tcBorders>
            <w:shd w:val="clear" w:color="auto" w:fill="auto"/>
            <w:noWrap/>
            <w:vAlign w:val="bottom"/>
          </w:tcPr>
          <w:p w14:paraId="65F96FCD" w14:textId="77777777" w:rsidR="005F11B7" w:rsidRPr="00EC55CA" w:rsidRDefault="005F11B7" w:rsidP="005F11B7">
            <w:pPr>
              <w:snapToGrid w:val="0"/>
              <w:spacing w:line="260" w:lineRule="exact"/>
              <w:jc w:val="center"/>
              <w:rPr>
                <w:rFonts w:eastAsia="標楷體"/>
              </w:rPr>
            </w:pPr>
            <w:r w:rsidRPr="00EC55CA">
              <w:rPr>
                <w:rFonts w:eastAsia="標楷體"/>
              </w:rPr>
              <w:t>67.51</w:t>
            </w:r>
          </w:p>
        </w:tc>
        <w:tc>
          <w:tcPr>
            <w:tcW w:w="510" w:type="dxa"/>
            <w:tcBorders>
              <w:top w:val="dotted" w:sz="4" w:space="0" w:color="auto"/>
              <w:bottom w:val="nil"/>
            </w:tcBorders>
            <w:shd w:val="clear" w:color="auto" w:fill="auto"/>
            <w:vAlign w:val="center"/>
          </w:tcPr>
          <w:p w14:paraId="2D42EC0F"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61</w:t>
            </w:r>
          </w:p>
        </w:tc>
        <w:tc>
          <w:tcPr>
            <w:tcW w:w="1020" w:type="dxa"/>
            <w:tcBorders>
              <w:top w:val="dotted" w:sz="4" w:space="0" w:color="auto"/>
              <w:bottom w:val="nil"/>
            </w:tcBorders>
            <w:shd w:val="clear" w:color="auto" w:fill="auto"/>
            <w:vAlign w:val="bottom"/>
          </w:tcPr>
          <w:p w14:paraId="7B66B417" w14:textId="77777777" w:rsidR="005F11B7" w:rsidRPr="00EC55CA" w:rsidRDefault="005F11B7" w:rsidP="005F11B7">
            <w:pPr>
              <w:snapToGrid w:val="0"/>
              <w:spacing w:line="260" w:lineRule="exact"/>
              <w:jc w:val="center"/>
            </w:pPr>
            <w:r w:rsidRPr="00EC55CA">
              <w:rPr>
                <w:rFonts w:eastAsia="標楷體"/>
              </w:rPr>
              <w:t>0.01069</w:t>
            </w:r>
          </w:p>
        </w:tc>
        <w:tc>
          <w:tcPr>
            <w:tcW w:w="1020" w:type="dxa"/>
            <w:tcBorders>
              <w:top w:val="dotted" w:sz="4" w:space="0" w:color="auto"/>
              <w:bottom w:val="nil"/>
            </w:tcBorders>
            <w:shd w:val="clear" w:color="auto" w:fill="auto"/>
            <w:vAlign w:val="bottom"/>
          </w:tcPr>
          <w:p w14:paraId="2E17E2D9"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21.81</w:t>
            </w:r>
          </w:p>
        </w:tc>
        <w:tc>
          <w:tcPr>
            <w:tcW w:w="365" w:type="dxa"/>
            <w:tcBorders>
              <w:top w:val="dotted" w:sz="4" w:space="0" w:color="auto"/>
              <w:bottom w:val="nil"/>
            </w:tcBorders>
            <w:shd w:val="clear" w:color="auto" w:fill="auto"/>
          </w:tcPr>
          <w:p w14:paraId="6566687C" w14:textId="77777777" w:rsidR="005F11B7" w:rsidRPr="00EC55CA" w:rsidRDefault="005F11B7" w:rsidP="005F11B7">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14:paraId="24C34C18"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11</w:t>
            </w:r>
          </w:p>
        </w:tc>
        <w:tc>
          <w:tcPr>
            <w:tcW w:w="1020" w:type="dxa"/>
            <w:tcBorders>
              <w:top w:val="dotted" w:sz="4" w:space="0" w:color="auto"/>
              <w:bottom w:val="nil"/>
            </w:tcBorders>
            <w:shd w:val="clear" w:color="auto" w:fill="auto"/>
            <w:vAlign w:val="bottom"/>
          </w:tcPr>
          <w:p w14:paraId="734AEF89" w14:textId="77777777" w:rsidR="005F11B7" w:rsidRPr="00EC55CA" w:rsidRDefault="005F11B7" w:rsidP="005F11B7">
            <w:pPr>
              <w:snapToGrid w:val="0"/>
              <w:spacing w:line="260" w:lineRule="exact"/>
              <w:jc w:val="center"/>
            </w:pPr>
            <w:r w:rsidRPr="00EC55CA">
              <w:rPr>
                <w:rFonts w:eastAsia="標楷體"/>
              </w:rPr>
              <w:t>0.00008</w:t>
            </w:r>
          </w:p>
        </w:tc>
        <w:tc>
          <w:tcPr>
            <w:tcW w:w="1020" w:type="dxa"/>
            <w:tcBorders>
              <w:top w:val="dotted" w:sz="4" w:space="0" w:color="auto"/>
              <w:bottom w:val="nil"/>
            </w:tcBorders>
            <w:shd w:val="clear" w:color="auto" w:fill="auto"/>
            <w:vAlign w:val="bottom"/>
          </w:tcPr>
          <w:p w14:paraId="1CD44B2A" w14:textId="77777777" w:rsidR="005F11B7" w:rsidRPr="00EC55CA" w:rsidRDefault="005F11B7" w:rsidP="005F11B7">
            <w:pPr>
              <w:snapToGrid w:val="0"/>
              <w:spacing w:line="260" w:lineRule="exact"/>
              <w:jc w:val="center"/>
            </w:pPr>
            <w:r w:rsidRPr="00EC55CA">
              <w:rPr>
                <w:rFonts w:eastAsia="標楷體"/>
              </w:rPr>
              <w:t>74.11</w:t>
            </w:r>
          </w:p>
        </w:tc>
        <w:tc>
          <w:tcPr>
            <w:tcW w:w="510" w:type="dxa"/>
            <w:tcBorders>
              <w:top w:val="dotted" w:sz="4" w:space="0" w:color="auto"/>
              <w:bottom w:val="nil"/>
            </w:tcBorders>
            <w:shd w:val="clear" w:color="auto" w:fill="auto"/>
            <w:vAlign w:val="center"/>
          </w:tcPr>
          <w:p w14:paraId="17544F6B"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61</w:t>
            </w:r>
          </w:p>
        </w:tc>
        <w:tc>
          <w:tcPr>
            <w:tcW w:w="1020" w:type="dxa"/>
            <w:tcBorders>
              <w:top w:val="dotted" w:sz="4" w:space="0" w:color="auto"/>
              <w:bottom w:val="nil"/>
            </w:tcBorders>
            <w:shd w:val="clear" w:color="auto" w:fill="auto"/>
            <w:vAlign w:val="bottom"/>
          </w:tcPr>
          <w:p w14:paraId="18778873" w14:textId="77777777" w:rsidR="005F11B7" w:rsidRPr="00EC55CA" w:rsidRDefault="005F11B7" w:rsidP="005F11B7">
            <w:pPr>
              <w:snapToGrid w:val="0"/>
              <w:spacing w:line="260" w:lineRule="exact"/>
              <w:jc w:val="center"/>
            </w:pPr>
            <w:r w:rsidRPr="00EC55CA">
              <w:rPr>
                <w:rFonts w:eastAsia="標楷體"/>
              </w:rPr>
              <w:t>0.00447</w:t>
            </w:r>
          </w:p>
        </w:tc>
        <w:tc>
          <w:tcPr>
            <w:tcW w:w="1020" w:type="dxa"/>
            <w:tcBorders>
              <w:top w:val="dotted" w:sz="4" w:space="0" w:color="auto"/>
              <w:bottom w:val="nil"/>
            </w:tcBorders>
            <w:shd w:val="clear" w:color="auto" w:fill="auto"/>
            <w:vAlign w:val="bottom"/>
          </w:tcPr>
          <w:p w14:paraId="3CBA6FAE"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26.22</w:t>
            </w:r>
          </w:p>
        </w:tc>
      </w:tr>
      <w:tr w:rsidR="00EC55CA" w:rsidRPr="00EC55CA" w14:paraId="1372DDDB" w14:textId="77777777" w:rsidTr="00C17B75">
        <w:tc>
          <w:tcPr>
            <w:tcW w:w="512" w:type="dxa"/>
            <w:tcBorders>
              <w:top w:val="nil"/>
              <w:bottom w:val="nil"/>
            </w:tcBorders>
            <w:shd w:val="clear" w:color="auto" w:fill="auto"/>
            <w:noWrap/>
            <w:vAlign w:val="center"/>
          </w:tcPr>
          <w:p w14:paraId="62B7E443"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12</w:t>
            </w:r>
          </w:p>
        </w:tc>
        <w:tc>
          <w:tcPr>
            <w:tcW w:w="1020" w:type="dxa"/>
            <w:tcBorders>
              <w:top w:val="nil"/>
              <w:bottom w:val="nil"/>
            </w:tcBorders>
            <w:shd w:val="clear" w:color="auto" w:fill="auto"/>
            <w:noWrap/>
            <w:vAlign w:val="bottom"/>
          </w:tcPr>
          <w:p w14:paraId="43BCD9F9" w14:textId="77777777" w:rsidR="005F11B7" w:rsidRPr="00EC55CA" w:rsidRDefault="005F11B7" w:rsidP="005F11B7">
            <w:pPr>
              <w:snapToGrid w:val="0"/>
              <w:spacing w:line="260" w:lineRule="exact"/>
              <w:jc w:val="center"/>
              <w:rPr>
                <w:rFonts w:eastAsia="標楷體"/>
              </w:rPr>
            </w:pPr>
            <w:r w:rsidRPr="00EC55CA">
              <w:rPr>
                <w:rFonts w:eastAsia="標楷體"/>
              </w:rPr>
              <w:t>0.00011</w:t>
            </w:r>
          </w:p>
        </w:tc>
        <w:tc>
          <w:tcPr>
            <w:tcW w:w="1020" w:type="dxa"/>
            <w:tcBorders>
              <w:top w:val="nil"/>
              <w:bottom w:val="nil"/>
            </w:tcBorders>
            <w:shd w:val="clear" w:color="auto" w:fill="auto"/>
            <w:noWrap/>
            <w:vAlign w:val="bottom"/>
          </w:tcPr>
          <w:p w14:paraId="3F02F40F" w14:textId="77777777" w:rsidR="005F11B7" w:rsidRPr="00EC55CA" w:rsidRDefault="005F11B7" w:rsidP="005F11B7">
            <w:pPr>
              <w:snapToGrid w:val="0"/>
              <w:spacing w:line="260" w:lineRule="exact"/>
              <w:jc w:val="center"/>
              <w:rPr>
                <w:rFonts w:eastAsia="標楷體"/>
              </w:rPr>
            </w:pPr>
            <w:r w:rsidRPr="00EC55CA">
              <w:rPr>
                <w:rFonts w:eastAsia="標楷體"/>
              </w:rPr>
              <w:t>66.52</w:t>
            </w:r>
          </w:p>
        </w:tc>
        <w:tc>
          <w:tcPr>
            <w:tcW w:w="510" w:type="dxa"/>
            <w:tcBorders>
              <w:top w:val="nil"/>
              <w:bottom w:val="nil"/>
            </w:tcBorders>
            <w:shd w:val="clear" w:color="auto" w:fill="auto"/>
            <w:vAlign w:val="center"/>
          </w:tcPr>
          <w:p w14:paraId="6F59ABAD"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62</w:t>
            </w:r>
          </w:p>
        </w:tc>
        <w:tc>
          <w:tcPr>
            <w:tcW w:w="1020" w:type="dxa"/>
            <w:tcBorders>
              <w:top w:val="nil"/>
              <w:bottom w:val="nil"/>
            </w:tcBorders>
            <w:shd w:val="clear" w:color="auto" w:fill="auto"/>
            <w:vAlign w:val="bottom"/>
          </w:tcPr>
          <w:p w14:paraId="5E1C0FF2" w14:textId="77777777" w:rsidR="005F11B7" w:rsidRPr="00EC55CA" w:rsidRDefault="005F11B7" w:rsidP="005F11B7">
            <w:pPr>
              <w:snapToGrid w:val="0"/>
              <w:spacing w:line="260" w:lineRule="exact"/>
              <w:jc w:val="center"/>
            </w:pPr>
            <w:r w:rsidRPr="00EC55CA">
              <w:rPr>
                <w:rFonts w:eastAsia="標楷體"/>
              </w:rPr>
              <w:t>0.01141</w:t>
            </w:r>
          </w:p>
        </w:tc>
        <w:tc>
          <w:tcPr>
            <w:tcW w:w="1020" w:type="dxa"/>
            <w:tcBorders>
              <w:top w:val="nil"/>
              <w:bottom w:val="nil"/>
            </w:tcBorders>
            <w:shd w:val="clear" w:color="auto" w:fill="auto"/>
            <w:vAlign w:val="bottom"/>
          </w:tcPr>
          <w:p w14:paraId="759C99BE"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21.04</w:t>
            </w:r>
          </w:p>
        </w:tc>
        <w:tc>
          <w:tcPr>
            <w:tcW w:w="365" w:type="dxa"/>
            <w:tcBorders>
              <w:top w:val="nil"/>
              <w:bottom w:val="nil"/>
            </w:tcBorders>
            <w:shd w:val="clear" w:color="auto" w:fill="auto"/>
          </w:tcPr>
          <w:p w14:paraId="13C2FE45"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3AA15470"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12</w:t>
            </w:r>
          </w:p>
        </w:tc>
        <w:tc>
          <w:tcPr>
            <w:tcW w:w="1020" w:type="dxa"/>
            <w:tcBorders>
              <w:top w:val="nil"/>
              <w:bottom w:val="nil"/>
            </w:tcBorders>
            <w:shd w:val="clear" w:color="auto" w:fill="auto"/>
            <w:vAlign w:val="bottom"/>
          </w:tcPr>
          <w:p w14:paraId="5A312F71" w14:textId="77777777" w:rsidR="005F11B7" w:rsidRPr="00EC55CA" w:rsidRDefault="005F11B7" w:rsidP="005F11B7">
            <w:pPr>
              <w:snapToGrid w:val="0"/>
              <w:spacing w:line="260" w:lineRule="exact"/>
              <w:jc w:val="center"/>
            </w:pPr>
            <w:r w:rsidRPr="00EC55CA">
              <w:rPr>
                <w:rFonts w:eastAsia="標楷體"/>
              </w:rPr>
              <w:t>0.00009</w:t>
            </w:r>
          </w:p>
        </w:tc>
        <w:tc>
          <w:tcPr>
            <w:tcW w:w="1020" w:type="dxa"/>
            <w:tcBorders>
              <w:top w:val="nil"/>
              <w:bottom w:val="nil"/>
            </w:tcBorders>
            <w:shd w:val="clear" w:color="auto" w:fill="auto"/>
            <w:vAlign w:val="bottom"/>
          </w:tcPr>
          <w:p w14:paraId="2BF5EB54" w14:textId="77777777" w:rsidR="005F11B7" w:rsidRPr="00EC55CA" w:rsidRDefault="005F11B7" w:rsidP="005F11B7">
            <w:pPr>
              <w:snapToGrid w:val="0"/>
              <w:spacing w:line="260" w:lineRule="exact"/>
              <w:jc w:val="center"/>
            </w:pPr>
            <w:r w:rsidRPr="00EC55CA">
              <w:rPr>
                <w:rFonts w:eastAsia="標楷體"/>
              </w:rPr>
              <w:t>73.12</w:t>
            </w:r>
          </w:p>
        </w:tc>
        <w:tc>
          <w:tcPr>
            <w:tcW w:w="510" w:type="dxa"/>
            <w:tcBorders>
              <w:top w:val="nil"/>
              <w:bottom w:val="nil"/>
            </w:tcBorders>
            <w:shd w:val="clear" w:color="auto" w:fill="auto"/>
            <w:vAlign w:val="center"/>
          </w:tcPr>
          <w:p w14:paraId="1451B0DD"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62</w:t>
            </w:r>
          </w:p>
        </w:tc>
        <w:tc>
          <w:tcPr>
            <w:tcW w:w="1020" w:type="dxa"/>
            <w:tcBorders>
              <w:top w:val="nil"/>
              <w:bottom w:val="nil"/>
            </w:tcBorders>
            <w:shd w:val="clear" w:color="auto" w:fill="auto"/>
            <w:vAlign w:val="bottom"/>
          </w:tcPr>
          <w:p w14:paraId="1CFABC5E" w14:textId="77777777" w:rsidR="005F11B7" w:rsidRPr="00EC55CA" w:rsidRDefault="005F11B7" w:rsidP="005F11B7">
            <w:pPr>
              <w:snapToGrid w:val="0"/>
              <w:spacing w:line="260" w:lineRule="exact"/>
              <w:jc w:val="center"/>
            </w:pPr>
            <w:r w:rsidRPr="00EC55CA">
              <w:rPr>
                <w:rFonts w:eastAsia="標楷體"/>
              </w:rPr>
              <w:t>0.00482</w:t>
            </w:r>
          </w:p>
        </w:tc>
        <w:tc>
          <w:tcPr>
            <w:tcW w:w="1020" w:type="dxa"/>
            <w:tcBorders>
              <w:top w:val="nil"/>
              <w:bottom w:val="nil"/>
            </w:tcBorders>
            <w:shd w:val="clear" w:color="auto" w:fill="auto"/>
            <w:vAlign w:val="bottom"/>
          </w:tcPr>
          <w:p w14:paraId="5A1930D2"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25.33</w:t>
            </w:r>
          </w:p>
        </w:tc>
      </w:tr>
      <w:tr w:rsidR="00EC55CA" w:rsidRPr="00EC55CA" w14:paraId="3C0A8FA7" w14:textId="77777777" w:rsidTr="00C17B75">
        <w:tc>
          <w:tcPr>
            <w:tcW w:w="512" w:type="dxa"/>
            <w:tcBorders>
              <w:top w:val="nil"/>
              <w:bottom w:val="nil"/>
            </w:tcBorders>
            <w:shd w:val="clear" w:color="auto" w:fill="auto"/>
            <w:noWrap/>
            <w:vAlign w:val="center"/>
          </w:tcPr>
          <w:p w14:paraId="38B5CDCF"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13</w:t>
            </w:r>
          </w:p>
        </w:tc>
        <w:tc>
          <w:tcPr>
            <w:tcW w:w="1020" w:type="dxa"/>
            <w:tcBorders>
              <w:top w:val="nil"/>
              <w:bottom w:val="nil"/>
            </w:tcBorders>
            <w:shd w:val="clear" w:color="auto" w:fill="auto"/>
            <w:noWrap/>
            <w:vAlign w:val="bottom"/>
          </w:tcPr>
          <w:p w14:paraId="31A56155" w14:textId="77777777" w:rsidR="005F11B7" w:rsidRPr="00EC55CA" w:rsidRDefault="005F11B7" w:rsidP="005F11B7">
            <w:pPr>
              <w:snapToGrid w:val="0"/>
              <w:spacing w:line="260" w:lineRule="exact"/>
              <w:jc w:val="center"/>
              <w:rPr>
                <w:rFonts w:eastAsia="標楷體"/>
              </w:rPr>
            </w:pPr>
            <w:r w:rsidRPr="00EC55CA">
              <w:rPr>
                <w:rFonts w:eastAsia="標楷體"/>
              </w:rPr>
              <w:t>0.00017</w:t>
            </w:r>
          </w:p>
        </w:tc>
        <w:tc>
          <w:tcPr>
            <w:tcW w:w="1020" w:type="dxa"/>
            <w:tcBorders>
              <w:top w:val="nil"/>
              <w:bottom w:val="nil"/>
            </w:tcBorders>
            <w:shd w:val="clear" w:color="auto" w:fill="auto"/>
            <w:noWrap/>
            <w:vAlign w:val="bottom"/>
          </w:tcPr>
          <w:p w14:paraId="3093B945" w14:textId="77777777" w:rsidR="005F11B7" w:rsidRPr="00EC55CA" w:rsidRDefault="005F11B7" w:rsidP="005F11B7">
            <w:pPr>
              <w:snapToGrid w:val="0"/>
              <w:spacing w:line="260" w:lineRule="exact"/>
              <w:jc w:val="center"/>
              <w:rPr>
                <w:rFonts w:eastAsia="標楷體"/>
              </w:rPr>
            </w:pPr>
            <w:r w:rsidRPr="00EC55CA">
              <w:rPr>
                <w:rFonts w:eastAsia="標楷體"/>
              </w:rPr>
              <w:t>65.53</w:t>
            </w:r>
          </w:p>
        </w:tc>
        <w:tc>
          <w:tcPr>
            <w:tcW w:w="510" w:type="dxa"/>
            <w:tcBorders>
              <w:top w:val="nil"/>
              <w:bottom w:val="nil"/>
            </w:tcBorders>
            <w:shd w:val="clear" w:color="auto" w:fill="auto"/>
            <w:vAlign w:val="center"/>
          </w:tcPr>
          <w:p w14:paraId="2E37592B"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63</w:t>
            </w:r>
          </w:p>
        </w:tc>
        <w:tc>
          <w:tcPr>
            <w:tcW w:w="1020" w:type="dxa"/>
            <w:tcBorders>
              <w:top w:val="nil"/>
              <w:bottom w:val="nil"/>
            </w:tcBorders>
            <w:shd w:val="clear" w:color="auto" w:fill="auto"/>
            <w:vAlign w:val="bottom"/>
          </w:tcPr>
          <w:p w14:paraId="1C649CF1" w14:textId="77777777" w:rsidR="005F11B7" w:rsidRPr="00EC55CA" w:rsidRDefault="005F11B7" w:rsidP="005F11B7">
            <w:pPr>
              <w:snapToGrid w:val="0"/>
              <w:spacing w:line="260" w:lineRule="exact"/>
              <w:jc w:val="center"/>
            </w:pPr>
            <w:r w:rsidRPr="00EC55CA">
              <w:rPr>
                <w:rFonts w:eastAsia="標楷體"/>
              </w:rPr>
              <w:t>0.01220</w:t>
            </w:r>
          </w:p>
        </w:tc>
        <w:tc>
          <w:tcPr>
            <w:tcW w:w="1020" w:type="dxa"/>
            <w:tcBorders>
              <w:top w:val="nil"/>
              <w:bottom w:val="nil"/>
            </w:tcBorders>
            <w:shd w:val="clear" w:color="auto" w:fill="auto"/>
            <w:vAlign w:val="bottom"/>
          </w:tcPr>
          <w:p w14:paraId="5AE5869E"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20.27</w:t>
            </w:r>
          </w:p>
        </w:tc>
        <w:tc>
          <w:tcPr>
            <w:tcW w:w="365" w:type="dxa"/>
            <w:tcBorders>
              <w:top w:val="nil"/>
              <w:bottom w:val="nil"/>
            </w:tcBorders>
            <w:shd w:val="clear" w:color="auto" w:fill="auto"/>
          </w:tcPr>
          <w:p w14:paraId="326A36AA"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2FBFD460"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13</w:t>
            </w:r>
          </w:p>
        </w:tc>
        <w:tc>
          <w:tcPr>
            <w:tcW w:w="1020" w:type="dxa"/>
            <w:tcBorders>
              <w:top w:val="nil"/>
              <w:bottom w:val="nil"/>
            </w:tcBorders>
            <w:shd w:val="clear" w:color="auto" w:fill="auto"/>
            <w:vAlign w:val="bottom"/>
          </w:tcPr>
          <w:p w14:paraId="6D433EB0" w14:textId="77777777" w:rsidR="005F11B7" w:rsidRPr="00EC55CA" w:rsidRDefault="005F11B7" w:rsidP="005F11B7">
            <w:pPr>
              <w:snapToGrid w:val="0"/>
              <w:spacing w:line="260" w:lineRule="exact"/>
              <w:jc w:val="center"/>
            </w:pPr>
            <w:r w:rsidRPr="00EC55CA">
              <w:rPr>
                <w:rFonts w:eastAsia="標楷體"/>
              </w:rPr>
              <w:t>0.00011</w:t>
            </w:r>
          </w:p>
        </w:tc>
        <w:tc>
          <w:tcPr>
            <w:tcW w:w="1020" w:type="dxa"/>
            <w:tcBorders>
              <w:top w:val="nil"/>
              <w:bottom w:val="nil"/>
            </w:tcBorders>
            <w:shd w:val="clear" w:color="auto" w:fill="auto"/>
            <w:vAlign w:val="bottom"/>
          </w:tcPr>
          <w:p w14:paraId="47C8E1A5" w14:textId="77777777" w:rsidR="005F11B7" w:rsidRPr="00EC55CA" w:rsidRDefault="005F11B7" w:rsidP="005F11B7">
            <w:pPr>
              <w:snapToGrid w:val="0"/>
              <w:spacing w:line="260" w:lineRule="exact"/>
              <w:jc w:val="center"/>
            </w:pPr>
            <w:r w:rsidRPr="00EC55CA">
              <w:rPr>
                <w:rFonts w:eastAsia="標楷體"/>
              </w:rPr>
              <w:t>72.12</w:t>
            </w:r>
          </w:p>
        </w:tc>
        <w:tc>
          <w:tcPr>
            <w:tcW w:w="510" w:type="dxa"/>
            <w:tcBorders>
              <w:top w:val="nil"/>
              <w:bottom w:val="nil"/>
            </w:tcBorders>
            <w:shd w:val="clear" w:color="auto" w:fill="auto"/>
            <w:vAlign w:val="center"/>
          </w:tcPr>
          <w:p w14:paraId="00854C97"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63</w:t>
            </w:r>
          </w:p>
        </w:tc>
        <w:tc>
          <w:tcPr>
            <w:tcW w:w="1020" w:type="dxa"/>
            <w:tcBorders>
              <w:top w:val="nil"/>
              <w:bottom w:val="nil"/>
            </w:tcBorders>
            <w:shd w:val="clear" w:color="auto" w:fill="auto"/>
            <w:vAlign w:val="bottom"/>
          </w:tcPr>
          <w:p w14:paraId="14D7E193" w14:textId="77777777" w:rsidR="005F11B7" w:rsidRPr="00EC55CA" w:rsidRDefault="005F11B7" w:rsidP="005F11B7">
            <w:pPr>
              <w:snapToGrid w:val="0"/>
              <w:spacing w:line="260" w:lineRule="exact"/>
              <w:jc w:val="center"/>
            </w:pPr>
            <w:r w:rsidRPr="00EC55CA">
              <w:rPr>
                <w:rFonts w:eastAsia="標楷體"/>
              </w:rPr>
              <w:t>0.00522</w:t>
            </w:r>
          </w:p>
        </w:tc>
        <w:tc>
          <w:tcPr>
            <w:tcW w:w="1020" w:type="dxa"/>
            <w:tcBorders>
              <w:top w:val="nil"/>
              <w:bottom w:val="nil"/>
            </w:tcBorders>
            <w:shd w:val="clear" w:color="auto" w:fill="auto"/>
            <w:vAlign w:val="bottom"/>
          </w:tcPr>
          <w:p w14:paraId="38F57808"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24.45</w:t>
            </w:r>
          </w:p>
        </w:tc>
      </w:tr>
      <w:tr w:rsidR="00EC55CA" w:rsidRPr="00EC55CA" w14:paraId="3BE510D2" w14:textId="77777777" w:rsidTr="00C17B75">
        <w:tc>
          <w:tcPr>
            <w:tcW w:w="512" w:type="dxa"/>
            <w:tcBorders>
              <w:top w:val="nil"/>
              <w:bottom w:val="nil"/>
            </w:tcBorders>
            <w:shd w:val="clear" w:color="auto" w:fill="auto"/>
            <w:noWrap/>
            <w:vAlign w:val="center"/>
          </w:tcPr>
          <w:p w14:paraId="7C35D96C"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14</w:t>
            </w:r>
          </w:p>
        </w:tc>
        <w:tc>
          <w:tcPr>
            <w:tcW w:w="1020" w:type="dxa"/>
            <w:tcBorders>
              <w:top w:val="nil"/>
              <w:bottom w:val="nil"/>
            </w:tcBorders>
            <w:shd w:val="clear" w:color="auto" w:fill="auto"/>
            <w:noWrap/>
            <w:vAlign w:val="bottom"/>
          </w:tcPr>
          <w:p w14:paraId="38E309AF" w14:textId="77777777" w:rsidR="005F11B7" w:rsidRPr="00EC55CA" w:rsidRDefault="005F11B7" w:rsidP="005F11B7">
            <w:pPr>
              <w:snapToGrid w:val="0"/>
              <w:spacing w:line="260" w:lineRule="exact"/>
              <w:jc w:val="center"/>
              <w:rPr>
                <w:rFonts w:eastAsia="標楷體"/>
              </w:rPr>
            </w:pPr>
            <w:r w:rsidRPr="00EC55CA">
              <w:rPr>
                <w:rFonts w:eastAsia="標楷體"/>
              </w:rPr>
              <w:t>0.00025</w:t>
            </w:r>
          </w:p>
        </w:tc>
        <w:tc>
          <w:tcPr>
            <w:tcW w:w="1020" w:type="dxa"/>
            <w:tcBorders>
              <w:top w:val="nil"/>
              <w:bottom w:val="nil"/>
            </w:tcBorders>
            <w:shd w:val="clear" w:color="auto" w:fill="auto"/>
            <w:noWrap/>
            <w:vAlign w:val="bottom"/>
          </w:tcPr>
          <w:p w14:paraId="78F74561" w14:textId="77777777" w:rsidR="005F11B7" w:rsidRPr="00EC55CA" w:rsidRDefault="005F11B7" w:rsidP="005F11B7">
            <w:pPr>
              <w:snapToGrid w:val="0"/>
              <w:spacing w:line="260" w:lineRule="exact"/>
              <w:jc w:val="center"/>
              <w:rPr>
                <w:rFonts w:eastAsia="標楷體"/>
              </w:rPr>
            </w:pPr>
            <w:r w:rsidRPr="00EC55CA">
              <w:rPr>
                <w:rFonts w:eastAsia="標楷體"/>
              </w:rPr>
              <w:t>64.54</w:t>
            </w:r>
          </w:p>
        </w:tc>
        <w:tc>
          <w:tcPr>
            <w:tcW w:w="510" w:type="dxa"/>
            <w:tcBorders>
              <w:top w:val="nil"/>
              <w:bottom w:val="nil"/>
            </w:tcBorders>
            <w:shd w:val="clear" w:color="auto" w:fill="auto"/>
            <w:vAlign w:val="center"/>
          </w:tcPr>
          <w:p w14:paraId="412D8D07"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64</w:t>
            </w:r>
          </w:p>
        </w:tc>
        <w:tc>
          <w:tcPr>
            <w:tcW w:w="1020" w:type="dxa"/>
            <w:tcBorders>
              <w:top w:val="nil"/>
              <w:bottom w:val="nil"/>
            </w:tcBorders>
            <w:shd w:val="clear" w:color="auto" w:fill="auto"/>
            <w:vAlign w:val="bottom"/>
          </w:tcPr>
          <w:p w14:paraId="0B8829E0" w14:textId="77777777" w:rsidR="005F11B7" w:rsidRPr="00EC55CA" w:rsidRDefault="005F11B7" w:rsidP="005F11B7">
            <w:pPr>
              <w:snapToGrid w:val="0"/>
              <w:spacing w:line="260" w:lineRule="exact"/>
              <w:jc w:val="center"/>
            </w:pPr>
            <w:r w:rsidRPr="00EC55CA">
              <w:rPr>
                <w:rFonts w:eastAsia="標楷體"/>
              </w:rPr>
              <w:t>0.01309</w:t>
            </w:r>
          </w:p>
        </w:tc>
        <w:tc>
          <w:tcPr>
            <w:tcW w:w="1020" w:type="dxa"/>
            <w:tcBorders>
              <w:top w:val="nil"/>
              <w:bottom w:val="nil"/>
            </w:tcBorders>
            <w:shd w:val="clear" w:color="auto" w:fill="auto"/>
            <w:vAlign w:val="bottom"/>
          </w:tcPr>
          <w:p w14:paraId="01BB322C"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19.52</w:t>
            </w:r>
          </w:p>
        </w:tc>
        <w:tc>
          <w:tcPr>
            <w:tcW w:w="365" w:type="dxa"/>
            <w:tcBorders>
              <w:top w:val="nil"/>
              <w:bottom w:val="nil"/>
            </w:tcBorders>
            <w:shd w:val="clear" w:color="auto" w:fill="auto"/>
          </w:tcPr>
          <w:p w14:paraId="05807384"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2BDC44E8"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14</w:t>
            </w:r>
          </w:p>
        </w:tc>
        <w:tc>
          <w:tcPr>
            <w:tcW w:w="1020" w:type="dxa"/>
            <w:tcBorders>
              <w:top w:val="nil"/>
              <w:bottom w:val="nil"/>
            </w:tcBorders>
            <w:shd w:val="clear" w:color="auto" w:fill="auto"/>
            <w:vAlign w:val="bottom"/>
          </w:tcPr>
          <w:p w14:paraId="3C4C3A5C" w14:textId="77777777" w:rsidR="005F11B7" w:rsidRPr="00EC55CA" w:rsidRDefault="005F11B7" w:rsidP="005F11B7">
            <w:pPr>
              <w:snapToGrid w:val="0"/>
              <w:spacing w:line="260" w:lineRule="exact"/>
              <w:jc w:val="center"/>
            </w:pPr>
            <w:r w:rsidRPr="00EC55CA">
              <w:rPr>
                <w:rFonts w:eastAsia="標楷體"/>
              </w:rPr>
              <w:t>0.00014</w:t>
            </w:r>
          </w:p>
        </w:tc>
        <w:tc>
          <w:tcPr>
            <w:tcW w:w="1020" w:type="dxa"/>
            <w:tcBorders>
              <w:top w:val="nil"/>
              <w:bottom w:val="nil"/>
            </w:tcBorders>
            <w:shd w:val="clear" w:color="auto" w:fill="auto"/>
            <w:vAlign w:val="bottom"/>
          </w:tcPr>
          <w:p w14:paraId="5367ADF4" w14:textId="77777777" w:rsidR="005F11B7" w:rsidRPr="00EC55CA" w:rsidRDefault="005F11B7" w:rsidP="005F11B7">
            <w:pPr>
              <w:snapToGrid w:val="0"/>
              <w:spacing w:line="260" w:lineRule="exact"/>
              <w:jc w:val="center"/>
            </w:pPr>
            <w:r w:rsidRPr="00EC55CA">
              <w:rPr>
                <w:rFonts w:eastAsia="標楷體"/>
              </w:rPr>
              <w:t>71.13</w:t>
            </w:r>
          </w:p>
        </w:tc>
        <w:tc>
          <w:tcPr>
            <w:tcW w:w="510" w:type="dxa"/>
            <w:tcBorders>
              <w:top w:val="nil"/>
              <w:bottom w:val="nil"/>
            </w:tcBorders>
            <w:shd w:val="clear" w:color="auto" w:fill="auto"/>
            <w:vAlign w:val="center"/>
          </w:tcPr>
          <w:p w14:paraId="4B895995"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64</w:t>
            </w:r>
          </w:p>
        </w:tc>
        <w:tc>
          <w:tcPr>
            <w:tcW w:w="1020" w:type="dxa"/>
            <w:tcBorders>
              <w:top w:val="nil"/>
              <w:bottom w:val="nil"/>
            </w:tcBorders>
            <w:shd w:val="clear" w:color="auto" w:fill="auto"/>
            <w:vAlign w:val="bottom"/>
          </w:tcPr>
          <w:p w14:paraId="6F3E9134" w14:textId="77777777" w:rsidR="005F11B7" w:rsidRPr="00EC55CA" w:rsidRDefault="005F11B7" w:rsidP="005F11B7">
            <w:pPr>
              <w:snapToGrid w:val="0"/>
              <w:spacing w:line="260" w:lineRule="exact"/>
              <w:jc w:val="center"/>
            </w:pPr>
            <w:r w:rsidRPr="00EC55CA">
              <w:rPr>
                <w:rFonts w:eastAsia="標楷體"/>
              </w:rPr>
              <w:t>0.00568</w:t>
            </w:r>
          </w:p>
        </w:tc>
        <w:tc>
          <w:tcPr>
            <w:tcW w:w="1020" w:type="dxa"/>
            <w:tcBorders>
              <w:top w:val="nil"/>
              <w:bottom w:val="nil"/>
            </w:tcBorders>
            <w:shd w:val="clear" w:color="auto" w:fill="auto"/>
            <w:vAlign w:val="bottom"/>
          </w:tcPr>
          <w:p w14:paraId="4E555D31"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23.58</w:t>
            </w:r>
          </w:p>
        </w:tc>
      </w:tr>
      <w:tr w:rsidR="00EC55CA" w:rsidRPr="00EC55CA" w14:paraId="2FEC3E73" w14:textId="77777777" w:rsidTr="00C17B75">
        <w:tc>
          <w:tcPr>
            <w:tcW w:w="512" w:type="dxa"/>
            <w:tcBorders>
              <w:top w:val="nil"/>
              <w:bottom w:val="dotted" w:sz="4" w:space="0" w:color="auto"/>
            </w:tcBorders>
            <w:shd w:val="clear" w:color="auto" w:fill="auto"/>
            <w:noWrap/>
            <w:vAlign w:val="center"/>
          </w:tcPr>
          <w:p w14:paraId="5DC310F8"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15</w:t>
            </w:r>
          </w:p>
        </w:tc>
        <w:tc>
          <w:tcPr>
            <w:tcW w:w="1020" w:type="dxa"/>
            <w:tcBorders>
              <w:top w:val="nil"/>
              <w:bottom w:val="dotted" w:sz="4" w:space="0" w:color="auto"/>
            </w:tcBorders>
            <w:shd w:val="clear" w:color="auto" w:fill="auto"/>
            <w:noWrap/>
            <w:vAlign w:val="bottom"/>
          </w:tcPr>
          <w:p w14:paraId="1F6EDB47" w14:textId="77777777" w:rsidR="005F11B7" w:rsidRPr="00EC55CA" w:rsidRDefault="005F11B7" w:rsidP="005F11B7">
            <w:pPr>
              <w:snapToGrid w:val="0"/>
              <w:spacing w:line="260" w:lineRule="exact"/>
              <w:jc w:val="center"/>
              <w:rPr>
                <w:rFonts w:eastAsia="標楷體"/>
              </w:rPr>
            </w:pPr>
            <w:r w:rsidRPr="00EC55CA">
              <w:rPr>
                <w:rFonts w:eastAsia="標楷體"/>
              </w:rPr>
              <w:t>0.00034</w:t>
            </w:r>
          </w:p>
        </w:tc>
        <w:tc>
          <w:tcPr>
            <w:tcW w:w="1020" w:type="dxa"/>
            <w:tcBorders>
              <w:top w:val="nil"/>
              <w:bottom w:val="dotted" w:sz="4" w:space="0" w:color="auto"/>
            </w:tcBorders>
            <w:shd w:val="clear" w:color="auto" w:fill="auto"/>
            <w:noWrap/>
            <w:vAlign w:val="bottom"/>
          </w:tcPr>
          <w:p w14:paraId="7ADEFCD2" w14:textId="77777777" w:rsidR="005F11B7" w:rsidRPr="00EC55CA" w:rsidRDefault="005F11B7" w:rsidP="005F11B7">
            <w:pPr>
              <w:snapToGrid w:val="0"/>
              <w:spacing w:line="260" w:lineRule="exact"/>
              <w:jc w:val="center"/>
              <w:rPr>
                <w:rFonts w:eastAsia="標楷體"/>
              </w:rPr>
            </w:pPr>
            <w:r w:rsidRPr="00EC55CA">
              <w:rPr>
                <w:rFonts w:eastAsia="標楷體"/>
              </w:rPr>
              <w:t>63.55</w:t>
            </w:r>
          </w:p>
        </w:tc>
        <w:tc>
          <w:tcPr>
            <w:tcW w:w="510" w:type="dxa"/>
            <w:tcBorders>
              <w:top w:val="nil"/>
              <w:bottom w:val="dotted" w:sz="4" w:space="0" w:color="auto"/>
            </w:tcBorders>
            <w:shd w:val="clear" w:color="auto" w:fill="auto"/>
            <w:vAlign w:val="center"/>
          </w:tcPr>
          <w:p w14:paraId="5795EFCF"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65</w:t>
            </w:r>
          </w:p>
        </w:tc>
        <w:tc>
          <w:tcPr>
            <w:tcW w:w="1020" w:type="dxa"/>
            <w:tcBorders>
              <w:top w:val="nil"/>
              <w:bottom w:val="dotted" w:sz="4" w:space="0" w:color="auto"/>
            </w:tcBorders>
            <w:shd w:val="clear" w:color="auto" w:fill="auto"/>
            <w:vAlign w:val="bottom"/>
          </w:tcPr>
          <w:p w14:paraId="2E1DCB37" w14:textId="77777777" w:rsidR="005F11B7" w:rsidRPr="00EC55CA" w:rsidRDefault="005F11B7" w:rsidP="005F11B7">
            <w:pPr>
              <w:snapToGrid w:val="0"/>
              <w:spacing w:line="260" w:lineRule="exact"/>
              <w:jc w:val="center"/>
            </w:pPr>
            <w:r w:rsidRPr="00EC55CA">
              <w:rPr>
                <w:rFonts w:eastAsia="標楷體"/>
              </w:rPr>
              <w:t>0.01408</w:t>
            </w:r>
          </w:p>
        </w:tc>
        <w:tc>
          <w:tcPr>
            <w:tcW w:w="1020" w:type="dxa"/>
            <w:tcBorders>
              <w:top w:val="nil"/>
              <w:bottom w:val="dotted" w:sz="4" w:space="0" w:color="auto"/>
            </w:tcBorders>
            <w:shd w:val="clear" w:color="auto" w:fill="auto"/>
            <w:vAlign w:val="bottom"/>
          </w:tcPr>
          <w:p w14:paraId="4809CFDA"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18.77</w:t>
            </w:r>
          </w:p>
        </w:tc>
        <w:tc>
          <w:tcPr>
            <w:tcW w:w="365" w:type="dxa"/>
            <w:tcBorders>
              <w:top w:val="nil"/>
              <w:bottom w:val="dotted" w:sz="4" w:space="0" w:color="auto"/>
            </w:tcBorders>
            <w:shd w:val="clear" w:color="auto" w:fill="auto"/>
          </w:tcPr>
          <w:p w14:paraId="3B77B3FD" w14:textId="77777777" w:rsidR="005F11B7" w:rsidRPr="00EC55CA" w:rsidRDefault="005F11B7" w:rsidP="005F11B7">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14:paraId="7A40C9EC"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15</w:t>
            </w:r>
          </w:p>
        </w:tc>
        <w:tc>
          <w:tcPr>
            <w:tcW w:w="1020" w:type="dxa"/>
            <w:tcBorders>
              <w:top w:val="nil"/>
              <w:bottom w:val="dotted" w:sz="4" w:space="0" w:color="auto"/>
            </w:tcBorders>
            <w:shd w:val="clear" w:color="auto" w:fill="auto"/>
            <w:vAlign w:val="bottom"/>
          </w:tcPr>
          <w:p w14:paraId="228F5AD9" w14:textId="77777777" w:rsidR="005F11B7" w:rsidRPr="00EC55CA" w:rsidRDefault="005F11B7" w:rsidP="005F11B7">
            <w:pPr>
              <w:snapToGrid w:val="0"/>
              <w:spacing w:line="260" w:lineRule="exact"/>
              <w:jc w:val="center"/>
            </w:pPr>
            <w:r w:rsidRPr="00EC55CA">
              <w:rPr>
                <w:rFonts w:eastAsia="標楷體"/>
              </w:rPr>
              <w:t>0.00017</w:t>
            </w:r>
          </w:p>
        </w:tc>
        <w:tc>
          <w:tcPr>
            <w:tcW w:w="1020" w:type="dxa"/>
            <w:tcBorders>
              <w:top w:val="nil"/>
              <w:bottom w:val="dotted" w:sz="4" w:space="0" w:color="auto"/>
            </w:tcBorders>
            <w:shd w:val="clear" w:color="auto" w:fill="auto"/>
            <w:vAlign w:val="bottom"/>
          </w:tcPr>
          <w:p w14:paraId="709CF0E6" w14:textId="77777777" w:rsidR="005F11B7" w:rsidRPr="00EC55CA" w:rsidRDefault="005F11B7" w:rsidP="005F11B7">
            <w:pPr>
              <w:snapToGrid w:val="0"/>
              <w:spacing w:line="260" w:lineRule="exact"/>
              <w:jc w:val="center"/>
            </w:pPr>
            <w:r w:rsidRPr="00EC55CA">
              <w:rPr>
                <w:rFonts w:eastAsia="標楷體"/>
              </w:rPr>
              <w:t>70.14</w:t>
            </w:r>
          </w:p>
        </w:tc>
        <w:tc>
          <w:tcPr>
            <w:tcW w:w="510" w:type="dxa"/>
            <w:tcBorders>
              <w:top w:val="nil"/>
              <w:bottom w:val="dotted" w:sz="4" w:space="0" w:color="auto"/>
            </w:tcBorders>
            <w:shd w:val="clear" w:color="auto" w:fill="auto"/>
            <w:vAlign w:val="center"/>
          </w:tcPr>
          <w:p w14:paraId="4FD29EFD"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65</w:t>
            </w:r>
          </w:p>
        </w:tc>
        <w:tc>
          <w:tcPr>
            <w:tcW w:w="1020" w:type="dxa"/>
            <w:tcBorders>
              <w:top w:val="nil"/>
              <w:bottom w:val="dotted" w:sz="4" w:space="0" w:color="auto"/>
            </w:tcBorders>
            <w:shd w:val="clear" w:color="auto" w:fill="auto"/>
            <w:vAlign w:val="bottom"/>
          </w:tcPr>
          <w:p w14:paraId="5E2A3E6E" w14:textId="77777777" w:rsidR="005F11B7" w:rsidRPr="00EC55CA" w:rsidRDefault="005F11B7" w:rsidP="005F11B7">
            <w:pPr>
              <w:snapToGrid w:val="0"/>
              <w:spacing w:line="260" w:lineRule="exact"/>
              <w:jc w:val="center"/>
            </w:pPr>
            <w:r w:rsidRPr="00EC55CA">
              <w:rPr>
                <w:rFonts w:eastAsia="標楷體"/>
              </w:rPr>
              <w:t>0.00622</w:t>
            </w:r>
          </w:p>
        </w:tc>
        <w:tc>
          <w:tcPr>
            <w:tcW w:w="1020" w:type="dxa"/>
            <w:tcBorders>
              <w:top w:val="nil"/>
              <w:bottom w:val="dotted" w:sz="4" w:space="0" w:color="auto"/>
            </w:tcBorders>
            <w:shd w:val="clear" w:color="auto" w:fill="auto"/>
            <w:vAlign w:val="bottom"/>
          </w:tcPr>
          <w:p w14:paraId="15A9D8BB"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22.71</w:t>
            </w:r>
          </w:p>
        </w:tc>
      </w:tr>
      <w:tr w:rsidR="00EC55CA" w:rsidRPr="00EC55CA" w14:paraId="32003A09" w14:textId="77777777" w:rsidTr="00C17B75">
        <w:tc>
          <w:tcPr>
            <w:tcW w:w="512" w:type="dxa"/>
            <w:tcBorders>
              <w:top w:val="dotted" w:sz="4" w:space="0" w:color="auto"/>
              <w:bottom w:val="nil"/>
            </w:tcBorders>
            <w:shd w:val="clear" w:color="auto" w:fill="auto"/>
            <w:noWrap/>
            <w:vAlign w:val="center"/>
          </w:tcPr>
          <w:p w14:paraId="15248451"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16</w:t>
            </w:r>
          </w:p>
        </w:tc>
        <w:tc>
          <w:tcPr>
            <w:tcW w:w="1020" w:type="dxa"/>
            <w:tcBorders>
              <w:top w:val="dotted" w:sz="4" w:space="0" w:color="auto"/>
              <w:bottom w:val="nil"/>
            </w:tcBorders>
            <w:shd w:val="clear" w:color="auto" w:fill="auto"/>
            <w:noWrap/>
            <w:vAlign w:val="bottom"/>
          </w:tcPr>
          <w:p w14:paraId="34F4D64B" w14:textId="77777777" w:rsidR="005F11B7" w:rsidRPr="00EC55CA" w:rsidRDefault="005F11B7" w:rsidP="005F11B7">
            <w:pPr>
              <w:snapToGrid w:val="0"/>
              <w:spacing w:line="260" w:lineRule="exact"/>
              <w:jc w:val="center"/>
              <w:rPr>
                <w:rFonts w:eastAsia="標楷體"/>
              </w:rPr>
            </w:pPr>
            <w:r w:rsidRPr="00EC55CA">
              <w:rPr>
                <w:rFonts w:eastAsia="標楷體"/>
              </w:rPr>
              <w:t>0.00043</w:t>
            </w:r>
          </w:p>
        </w:tc>
        <w:tc>
          <w:tcPr>
            <w:tcW w:w="1020" w:type="dxa"/>
            <w:tcBorders>
              <w:top w:val="dotted" w:sz="4" w:space="0" w:color="auto"/>
              <w:bottom w:val="nil"/>
            </w:tcBorders>
            <w:shd w:val="clear" w:color="auto" w:fill="auto"/>
            <w:noWrap/>
            <w:vAlign w:val="bottom"/>
          </w:tcPr>
          <w:p w14:paraId="2FCDBDEF" w14:textId="77777777" w:rsidR="005F11B7" w:rsidRPr="00EC55CA" w:rsidRDefault="005F11B7" w:rsidP="005F11B7">
            <w:pPr>
              <w:snapToGrid w:val="0"/>
              <w:spacing w:line="260" w:lineRule="exact"/>
              <w:jc w:val="center"/>
              <w:rPr>
                <w:rFonts w:eastAsia="標楷體"/>
              </w:rPr>
            </w:pPr>
            <w:r w:rsidRPr="00EC55CA">
              <w:rPr>
                <w:rFonts w:eastAsia="標楷體"/>
              </w:rPr>
              <w:t>62.57</w:t>
            </w:r>
          </w:p>
        </w:tc>
        <w:tc>
          <w:tcPr>
            <w:tcW w:w="510" w:type="dxa"/>
            <w:tcBorders>
              <w:top w:val="dotted" w:sz="4" w:space="0" w:color="auto"/>
              <w:bottom w:val="nil"/>
            </w:tcBorders>
            <w:shd w:val="clear" w:color="auto" w:fill="auto"/>
            <w:vAlign w:val="center"/>
          </w:tcPr>
          <w:p w14:paraId="02FC46A1"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66</w:t>
            </w:r>
          </w:p>
        </w:tc>
        <w:tc>
          <w:tcPr>
            <w:tcW w:w="1020" w:type="dxa"/>
            <w:tcBorders>
              <w:top w:val="dotted" w:sz="4" w:space="0" w:color="auto"/>
              <w:bottom w:val="nil"/>
            </w:tcBorders>
            <w:shd w:val="clear" w:color="auto" w:fill="auto"/>
            <w:vAlign w:val="bottom"/>
          </w:tcPr>
          <w:p w14:paraId="232E48EF" w14:textId="77777777" w:rsidR="005F11B7" w:rsidRPr="00EC55CA" w:rsidRDefault="005F11B7" w:rsidP="005F11B7">
            <w:pPr>
              <w:snapToGrid w:val="0"/>
              <w:spacing w:line="260" w:lineRule="exact"/>
              <w:jc w:val="center"/>
            </w:pPr>
            <w:r w:rsidRPr="00EC55CA">
              <w:rPr>
                <w:rFonts w:eastAsia="標楷體"/>
              </w:rPr>
              <w:t>0.01518</w:t>
            </w:r>
          </w:p>
        </w:tc>
        <w:tc>
          <w:tcPr>
            <w:tcW w:w="1020" w:type="dxa"/>
            <w:tcBorders>
              <w:top w:val="dotted" w:sz="4" w:space="0" w:color="auto"/>
              <w:bottom w:val="nil"/>
            </w:tcBorders>
            <w:shd w:val="clear" w:color="auto" w:fill="auto"/>
            <w:vAlign w:val="bottom"/>
          </w:tcPr>
          <w:p w14:paraId="41B0C661"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18.03</w:t>
            </w:r>
          </w:p>
        </w:tc>
        <w:tc>
          <w:tcPr>
            <w:tcW w:w="365" w:type="dxa"/>
            <w:tcBorders>
              <w:top w:val="dotted" w:sz="4" w:space="0" w:color="auto"/>
              <w:bottom w:val="nil"/>
            </w:tcBorders>
            <w:shd w:val="clear" w:color="auto" w:fill="auto"/>
          </w:tcPr>
          <w:p w14:paraId="35B741A5" w14:textId="77777777" w:rsidR="005F11B7" w:rsidRPr="00EC55CA" w:rsidRDefault="005F11B7" w:rsidP="005F11B7">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14:paraId="525E1894"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16</w:t>
            </w:r>
          </w:p>
        </w:tc>
        <w:tc>
          <w:tcPr>
            <w:tcW w:w="1020" w:type="dxa"/>
            <w:tcBorders>
              <w:top w:val="dotted" w:sz="4" w:space="0" w:color="auto"/>
              <w:bottom w:val="nil"/>
            </w:tcBorders>
            <w:shd w:val="clear" w:color="auto" w:fill="auto"/>
            <w:vAlign w:val="bottom"/>
          </w:tcPr>
          <w:p w14:paraId="7EE1C419" w14:textId="77777777" w:rsidR="005F11B7" w:rsidRPr="00EC55CA" w:rsidRDefault="005F11B7" w:rsidP="005F11B7">
            <w:pPr>
              <w:snapToGrid w:val="0"/>
              <w:spacing w:line="260" w:lineRule="exact"/>
              <w:jc w:val="center"/>
            </w:pPr>
            <w:r w:rsidRPr="00EC55CA">
              <w:rPr>
                <w:rFonts w:eastAsia="標楷體"/>
              </w:rPr>
              <w:t>0.00019</w:t>
            </w:r>
          </w:p>
        </w:tc>
        <w:tc>
          <w:tcPr>
            <w:tcW w:w="1020" w:type="dxa"/>
            <w:tcBorders>
              <w:top w:val="dotted" w:sz="4" w:space="0" w:color="auto"/>
              <w:bottom w:val="nil"/>
            </w:tcBorders>
            <w:shd w:val="clear" w:color="auto" w:fill="auto"/>
            <w:vAlign w:val="bottom"/>
          </w:tcPr>
          <w:p w14:paraId="362CE739" w14:textId="77777777" w:rsidR="005F11B7" w:rsidRPr="00EC55CA" w:rsidRDefault="005F11B7" w:rsidP="005F11B7">
            <w:pPr>
              <w:snapToGrid w:val="0"/>
              <w:spacing w:line="260" w:lineRule="exact"/>
              <w:jc w:val="center"/>
            </w:pPr>
            <w:r w:rsidRPr="00EC55CA">
              <w:rPr>
                <w:rFonts w:eastAsia="標楷體"/>
              </w:rPr>
              <w:t>69.15</w:t>
            </w:r>
          </w:p>
        </w:tc>
        <w:tc>
          <w:tcPr>
            <w:tcW w:w="510" w:type="dxa"/>
            <w:tcBorders>
              <w:top w:val="dotted" w:sz="4" w:space="0" w:color="auto"/>
              <w:bottom w:val="nil"/>
            </w:tcBorders>
            <w:shd w:val="clear" w:color="auto" w:fill="auto"/>
            <w:vAlign w:val="center"/>
          </w:tcPr>
          <w:p w14:paraId="73AF3E29"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66</w:t>
            </w:r>
          </w:p>
        </w:tc>
        <w:tc>
          <w:tcPr>
            <w:tcW w:w="1020" w:type="dxa"/>
            <w:tcBorders>
              <w:top w:val="dotted" w:sz="4" w:space="0" w:color="auto"/>
              <w:bottom w:val="nil"/>
            </w:tcBorders>
            <w:shd w:val="clear" w:color="auto" w:fill="auto"/>
            <w:vAlign w:val="bottom"/>
          </w:tcPr>
          <w:p w14:paraId="24F09D89" w14:textId="77777777" w:rsidR="005F11B7" w:rsidRPr="00EC55CA" w:rsidRDefault="005F11B7" w:rsidP="005F11B7">
            <w:pPr>
              <w:snapToGrid w:val="0"/>
              <w:spacing w:line="260" w:lineRule="exact"/>
              <w:jc w:val="center"/>
            </w:pPr>
            <w:r w:rsidRPr="00EC55CA">
              <w:rPr>
                <w:rFonts w:eastAsia="標楷體"/>
              </w:rPr>
              <w:t>0.00684</w:t>
            </w:r>
          </w:p>
        </w:tc>
        <w:tc>
          <w:tcPr>
            <w:tcW w:w="1020" w:type="dxa"/>
            <w:tcBorders>
              <w:top w:val="dotted" w:sz="4" w:space="0" w:color="auto"/>
              <w:bottom w:val="nil"/>
            </w:tcBorders>
            <w:shd w:val="clear" w:color="auto" w:fill="auto"/>
            <w:vAlign w:val="bottom"/>
          </w:tcPr>
          <w:p w14:paraId="3DD86750"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21.85</w:t>
            </w:r>
          </w:p>
        </w:tc>
      </w:tr>
      <w:tr w:rsidR="00EC55CA" w:rsidRPr="00EC55CA" w14:paraId="6757D93B" w14:textId="77777777" w:rsidTr="00C17B75">
        <w:tc>
          <w:tcPr>
            <w:tcW w:w="512" w:type="dxa"/>
            <w:tcBorders>
              <w:top w:val="nil"/>
              <w:bottom w:val="nil"/>
            </w:tcBorders>
            <w:shd w:val="clear" w:color="auto" w:fill="auto"/>
            <w:noWrap/>
            <w:vAlign w:val="center"/>
          </w:tcPr>
          <w:p w14:paraId="4DBF3A2B"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17</w:t>
            </w:r>
          </w:p>
        </w:tc>
        <w:tc>
          <w:tcPr>
            <w:tcW w:w="1020" w:type="dxa"/>
            <w:tcBorders>
              <w:top w:val="nil"/>
              <w:bottom w:val="nil"/>
            </w:tcBorders>
            <w:shd w:val="clear" w:color="auto" w:fill="auto"/>
            <w:noWrap/>
            <w:vAlign w:val="bottom"/>
          </w:tcPr>
          <w:p w14:paraId="3C2767BA" w14:textId="77777777" w:rsidR="005F11B7" w:rsidRPr="00EC55CA" w:rsidRDefault="005F11B7" w:rsidP="005F11B7">
            <w:pPr>
              <w:snapToGrid w:val="0"/>
              <w:spacing w:line="260" w:lineRule="exact"/>
              <w:jc w:val="center"/>
              <w:rPr>
                <w:rFonts w:eastAsia="標楷體"/>
              </w:rPr>
            </w:pPr>
            <w:r w:rsidRPr="00EC55CA">
              <w:rPr>
                <w:rFonts w:eastAsia="標楷體"/>
              </w:rPr>
              <w:t>0.00050</w:t>
            </w:r>
          </w:p>
        </w:tc>
        <w:tc>
          <w:tcPr>
            <w:tcW w:w="1020" w:type="dxa"/>
            <w:tcBorders>
              <w:top w:val="nil"/>
              <w:bottom w:val="nil"/>
            </w:tcBorders>
            <w:shd w:val="clear" w:color="auto" w:fill="auto"/>
            <w:noWrap/>
            <w:vAlign w:val="bottom"/>
          </w:tcPr>
          <w:p w14:paraId="4EC317D2" w14:textId="77777777" w:rsidR="005F11B7" w:rsidRPr="00EC55CA" w:rsidRDefault="005F11B7" w:rsidP="005F11B7">
            <w:pPr>
              <w:snapToGrid w:val="0"/>
              <w:spacing w:line="260" w:lineRule="exact"/>
              <w:jc w:val="center"/>
              <w:rPr>
                <w:rFonts w:eastAsia="標楷體"/>
              </w:rPr>
            </w:pPr>
            <w:r w:rsidRPr="00EC55CA">
              <w:rPr>
                <w:rFonts w:eastAsia="標楷體"/>
              </w:rPr>
              <w:t>61.60</w:t>
            </w:r>
          </w:p>
        </w:tc>
        <w:tc>
          <w:tcPr>
            <w:tcW w:w="510" w:type="dxa"/>
            <w:tcBorders>
              <w:top w:val="nil"/>
              <w:bottom w:val="nil"/>
            </w:tcBorders>
            <w:shd w:val="clear" w:color="auto" w:fill="auto"/>
            <w:vAlign w:val="center"/>
          </w:tcPr>
          <w:p w14:paraId="2D75B78B"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67</w:t>
            </w:r>
          </w:p>
        </w:tc>
        <w:tc>
          <w:tcPr>
            <w:tcW w:w="1020" w:type="dxa"/>
            <w:tcBorders>
              <w:top w:val="nil"/>
              <w:bottom w:val="nil"/>
            </w:tcBorders>
            <w:shd w:val="clear" w:color="auto" w:fill="auto"/>
            <w:vAlign w:val="bottom"/>
          </w:tcPr>
          <w:p w14:paraId="180F2AB0" w14:textId="77777777" w:rsidR="005F11B7" w:rsidRPr="00EC55CA" w:rsidRDefault="005F11B7" w:rsidP="005F11B7">
            <w:pPr>
              <w:snapToGrid w:val="0"/>
              <w:spacing w:line="260" w:lineRule="exact"/>
              <w:jc w:val="center"/>
            </w:pPr>
            <w:r w:rsidRPr="00EC55CA">
              <w:rPr>
                <w:rFonts w:eastAsia="標楷體"/>
              </w:rPr>
              <w:t>0.01639</w:t>
            </w:r>
          </w:p>
        </w:tc>
        <w:tc>
          <w:tcPr>
            <w:tcW w:w="1020" w:type="dxa"/>
            <w:tcBorders>
              <w:top w:val="nil"/>
              <w:bottom w:val="nil"/>
            </w:tcBorders>
            <w:shd w:val="clear" w:color="auto" w:fill="auto"/>
            <w:vAlign w:val="bottom"/>
          </w:tcPr>
          <w:p w14:paraId="18E55797"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17.30</w:t>
            </w:r>
          </w:p>
        </w:tc>
        <w:tc>
          <w:tcPr>
            <w:tcW w:w="365" w:type="dxa"/>
            <w:tcBorders>
              <w:top w:val="nil"/>
              <w:bottom w:val="nil"/>
            </w:tcBorders>
            <w:shd w:val="clear" w:color="auto" w:fill="auto"/>
          </w:tcPr>
          <w:p w14:paraId="315DF16E"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7C03DDED"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17</w:t>
            </w:r>
          </w:p>
        </w:tc>
        <w:tc>
          <w:tcPr>
            <w:tcW w:w="1020" w:type="dxa"/>
            <w:tcBorders>
              <w:top w:val="nil"/>
              <w:bottom w:val="nil"/>
            </w:tcBorders>
            <w:shd w:val="clear" w:color="auto" w:fill="auto"/>
            <w:vAlign w:val="bottom"/>
          </w:tcPr>
          <w:p w14:paraId="3B65CC8D" w14:textId="77777777" w:rsidR="005F11B7" w:rsidRPr="00EC55CA" w:rsidRDefault="005F11B7" w:rsidP="005F11B7">
            <w:pPr>
              <w:snapToGrid w:val="0"/>
              <w:spacing w:line="260" w:lineRule="exact"/>
              <w:jc w:val="center"/>
            </w:pPr>
            <w:r w:rsidRPr="00EC55CA">
              <w:rPr>
                <w:rFonts w:eastAsia="標楷體"/>
              </w:rPr>
              <w:t>0.00022</w:t>
            </w:r>
          </w:p>
        </w:tc>
        <w:tc>
          <w:tcPr>
            <w:tcW w:w="1020" w:type="dxa"/>
            <w:tcBorders>
              <w:top w:val="nil"/>
              <w:bottom w:val="nil"/>
            </w:tcBorders>
            <w:shd w:val="clear" w:color="auto" w:fill="auto"/>
            <w:vAlign w:val="bottom"/>
          </w:tcPr>
          <w:p w14:paraId="4B651603" w14:textId="77777777" w:rsidR="005F11B7" w:rsidRPr="00EC55CA" w:rsidRDefault="005F11B7" w:rsidP="005F11B7">
            <w:pPr>
              <w:snapToGrid w:val="0"/>
              <w:spacing w:line="260" w:lineRule="exact"/>
              <w:jc w:val="center"/>
            </w:pPr>
            <w:r w:rsidRPr="00EC55CA">
              <w:rPr>
                <w:rFonts w:eastAsia="標楷體"/>
              </w:rPr>
              <w:t>68.17</w:t>
            </w:r>
          </w:p>
        </w:tc>
        <w:tc>
          <w:tcPr>
            <w:tcW w:w="510" w:type="dxa"/>
            <w:tcBorders>
              <w:top w:val="nil"/>
              <w:bottom w:val="nil"/>
            </w:tcBorders>
            <w:shd w:val="clear" w:color="auto" w:fill="auto"/>
            <w:vAlign w:val="center"/>
          </w:tcPr>
          <w:p w14:paraId="000A544D"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67</w:t>
            </w:r>
          </w:p>
        </w:tc>
        <w:tc>
          <w:tcPr>
            <w:tcW w:w="1020" w:type="dxa"/>
            <w:tcBorders>
              <w:top w:val="nil"/>
              <w:bottom w:val="nil"/>
            </w:tcBorders>
            <w:shd w:val="clear" w:color="auto" w:fill="auto"/>
            <w:vAlign w:val="bottom"/>
          </w:tcPr>
          <w:p w14:paraId="2750ADF8" w14:textId="77777777" w:rsidR="005F11B7" w:rsidRPr="00EC55CA" w:rsidRDefault="005F11B7" w:rsidP="005F11B7">
            <w:pPr>
              <w:snapToGrid w:val="0"/>
              <w:spacing w:line="260" w:lineRule="exact"/>
              <w:jc w:val="center"/>
            </w:pPr>
            <w:r w:rsidRPr="00EC55CA">
              <w:rPr>
                <w:rFonts w:eastAsia="標楷體"/>
              </w:rPr>
              <w:t>0.00757</w:t>
            </w:r>
          </w:p>
        </w:tc>
        <w:tc>
          <w:tcPr>
            <w:tcW w:w="1020" w:type="dxa"/>
            <w:tcBorders>
              <w:top w:val="nil"/>
              <w:bottom w:val="nil"/>
            </w:tcBorders>
            <w:shd w:val="clear" w:color="auto" w:fill="auto"/>
            <w:vAlign w:val="bottom"/>
          </w:tcPr>
          <w:p w14:paraId="5D2ECC13"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21.00</w:t>
            </w:r>
          </w:p>
        </w:tc>
      </w:tr>
      <w:tr w:rsidR="00EC55CA" w:rsidRPr="00EC55CA" w14:paraId="0250BBCE" w14:textId="77777777" w:rsidTr="00C17B75">
        <w:tc>
          <w:tcPr>
            <w:tcW w:w="512" w:type="dxa"/>
            <w:tcBorders>
              <w:top w:val="nil"/>
              <w:bottom w:val="nil"/>
            </w:tcBorders>
            <w:shd w:val="clear" w:color="auto" w:fill="auto"/>
            <w:noWrap/>
            <w:vAlign w:val="center"/>
          </w:tcPr>
          <w:p w14:paraId="30358E97"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18</w:t>
            </w:r>
          </w:p>
        </w:tc>
        <w:tc>
          <w:tcPr>
            <w:tcW w:w="1020" w:type="dxa"/>
            <w:tcBorders>
              <w:top w:val="nil"/>
              <w:bottom w:val="nil"/>
            </w:tcBorders>
            <w:shd w:val="clear" w:color="auto" w:fill="auto"/>
            <w:noWrap/>
            <w:vAlign w:val="bottom"/>
          </w:tcPr>
          <w:p w14:paraId="11AC0EC0" w14:textId="77777777" w:rsidR="005F11B7" w:rsidRPr="00EC55CA" w:rsidRDefault="005F11B7" w:rsidP="005F11B7">
            <w:pPr>
              <w:snapToGrid w:val="0"/>
              <w:spacing w:line="260" w:lineRule="exact"/>
              <w:jc w:val="center"/>
              <w:rPr>
                <w:rFonts w:eastAsia="標楷體"/>
              </w:rPr>
            </w:pPr>
            <w:r w:rsidRPr="00EC55CA">
              <w:rPr>
                <w:rFonts w:eastAsia="標楷體"/>
              </w:rPr>
              <w:t>0.00055</w:t>
            </w:r>
          </w:p>
        </w:tc>
        <w:tc>
          <w:tcPr>
            <w:tcW w:w="1020" w:type="dxa"/>
            <w:tcBorders>
              <w:top w:val="nil"/>
              <w:bottom w:val="nil"/>
            </w:tcBorders>
            <w:shd w:val="clear" w:color="auto" w:fill="auto"/>
            <w:noWrap/>
            <w:vAlign w:val="bottom"/>
          </w:tcPr>
          <w:p w14:paraId="10BE91B4" w14:textId="77777777" w:rsidR="005F11B7" w:rsidRPr="00EC55CA" w:rsidRDefault="005F11B7" w:rsidP="005F11B7">
            <w:pPr>
              <w:snapToGrid w:val="0"/>
              <w:spacing w:line="260" w:lineRule="exact"/>
              <w:jc w:val="center"/>
              <w:rPr>
                <w:rFonts w:eastAsia="標楷體"/>
              </w:rPr>
            </w:pPr>
            <w:r w:rsidRPr="00EC55CA">
              <w:rPr>
                <w:rFonts w:eastAsia="標楷體"/>
              </w:rPr>
              <w:t>60.63</w:t>
            </w:r>
          </w:p>
        </w:tc>
        <w:tc>
          <w:tcPr>
            <w:tcW w:w="510" w:type="dxa"/>
            <w:tcBorders>
              <w:top w:val="nil"/>
              <w:bottom w:val="nil"/>
            </w:tcBorders>
            <w:shd w:val="clear" w:color="auto" w:fill="auto"/>
            <w:vAlign w:val="center"/>
          </w:tcPr>
          <w:p w14:paraId="79E85179"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68</w:t>
            </w:r>
          </w:p>
        </w:tc>
        <w:tc>
          <w:tcPr>
            <w:tcW w:w="1020" w:type="dxa"/>
            <w:tcBorders>
              <w:top w:val="nil"/>
              <w:bottom w:val="nil"/>
            </w:tcBorders>
            <w:shd w:val="clear" w:color="auto" w:fill="auto"/>
            <w:vAlign w:val="bottom"/>
          </w:tcPr>
          <w:p w14:paraId="608A79CE" w14:textId="77777777" w:rsidR="005F11B7" w:rsidRPr="00EC55CA" w:rsidRDefault="005F11B7" w:rsidP="005F11B7">
            <w:pPr>
              <w:snapToGrid w:val="0"/>
              <w:spacing w:line="260" w:lineRule="exact"/>
              <w:jc w:val="center"/>
            </w:pPr>
            <w:r w:rsidRPr="00EC55CA">
              <w:rPr>
                <w:rFonts w:eastAsia="標楷體"/>
              </w:rPr>
              <w:t>0.01772</w:t>
            </w:r>
          </w:p>
        </w:tc>
        <w:tc>
          <w:tcPr>
            <w:tcW w:w="1020" w:type="dxa"/>
            <w:tcBorders>
              <w:top w:val="nil"/>
              <w:bottom w:val="nil"/>
            </w:tcBorders>
            <w:shd w:val="clear" w:color="auto" w:fill="auto"/>
            <w:vAlign w:val="bottom"/>
          </w:tcPr>
          <w:p w14:paraId="3B6FAE93"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16.58</w:t>
            </w:r>
          </w:p>
        </w:tc>
        <w:tc>
          <w:tcPr>
            <w:tcW w:w="365" w:type="dxa"/>
            <w:tcBorders>
              <w:top w:val="nil"/>
              <w:bottom w:val="nil"/>
            </w:tcBorders>
            <w:shd w:val="clear" w:color="auto" w:fill="auto"/>
          </w:tcPr>
          <w:p w14:paraId="468915F8"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141C9966"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18</w:t>
            </w:r>
          </w:p>
        </w:tc>
        <w:tc>
          <w:tcPr>
            <w:tcW w:w="1020" w:type="dxa"/>
            <w:tcBorders>
              <w:top w:val="nil"/>
              <w:bottom w:val="nil"/>
            </w:tcBorders>
            <w:shd w:val="clear" w:color="auto" w:fill="auto"/>
            <w:vAlign w:val="bottom"/>
          </w:tcPr>
          <w:p w14:paraId="28358A6A" w14:textId="77777777" w:rsidR="005F11B7" w:rsidRPr="00EC55CA" w:rsidRDefault="005F11B7" w:rsidP="005F11B7">
            <w:pPr>
              <w:snapToGrid w:val="0"/>
              <w:spacing w:line="260" w:lineRule="exact"/>
              <w:jc w:val="center"/>
            </w:pPr>
            <w:r w:rsidRPr="00EC55CA">
              <w:rPr>
                <w:rFonts w:eastAsia="標楷體"/>
              </w:rPr>
              <w:t>0.00024</w:t>
            </w:r>
          </w:p>
        </w:tc>
        <w:tc>
          <w:tcPr>
            <w:tcW w:w="1020" w:type="dxa"/>
            <w:tcBorders>
              <w:top w:val="nil"/>
              <w:bottom w:val="nil"/>
            </w:tcBorders>
            <w:shd w:val="clear" w:color="auto" w:fill="auto"/>
            <w:vAlign w:val="bottom"/>
          </w:tcPr>
          <w:p w14:paraId="290BCC5E" w14:textId="77777777" w:rsidR="005F11B7" w:rsidRPr="00EC55CA" w:rsidRDefault="005F11B7" w:rsidP="005F11B7">
            <w:pPr>
              <w:snapToGrid w:val="0"/>
              <w:spacing w:line="260" w:lineRule="exact"/>
              <w:jc w:val="center"/>
            </w:pPr>
            <w:r w:rsidRPr="00EC55CA">
              <w:rPr>
                <w:rFonts w:eastAsia="標楷體"/>
              </w:rPr>
              <w:t>67.18</w:t>
            </w:r>
          </w:p>
        </w:tc>
        <w:tc>
          <w:tcPr>
            <w:tcW w:w="510" w:type="dxa"/>
            <w:tcBorders>
              <w:top w:val="nil"/>
              <w:bottom w:val="nil"/>
            </w:tcBorders>
            <w:shd w:val="clear" w:color="auto" w:fill="auto"/>
            <w:vAlign w:val="center"/>
          </w:tcPr>
          <w:p w14:paraId="44ABED0B"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68</w:t>
            </w:r>
          </w:p>
        </w:tc>
        <w:tc>
          <w:tcPr>
            <w:tcW w:w="1020" w:type="dxa"/>
            <w:tcBorders>
              <w:top w:val="nil"/>
              <w:bottom w:val="nil"/>
            </w:tcBorders>
            <w:shd w:val="clear" w:color="auto" w:fill="auto"/>
            <w:vAlign w:val="bottom"/>
          </w:tcPr>
          <w:p w14:paraId="12B18FFF" w14:textId="77777777" w:rsidR="005F11B7" w:rsidRPr="00EC55CA" w:rsidRDefault="005F11B7" w:rsidP="005F11B7">
            <w:pPr>
              <w:snapToGrid w:val="0"/>
              <w:spacing w:line="260" w:lineRule="exact"/>
              <w:jc w:val="center"/>
            </w:pPr>
            <w:r w:rsidRPr="00EC55CA">
              <w:rPr>
                <w:rFonts w:eastAsia="標楷體"/>
              </w:rPr>
              <w:t>0.00842</w:t>
            </w:r>
          </w:p>
        </w:tc>
        <w:tc>
          <w:tcPr>
            <w:tcW w:w="1020" w:type="dxa"/>
            <w:tcBorders>
              <w:top w:val="nil"/>
              <w:bottom w:val="nil"/>
            </w:tcBorders>
            <w:shd w:val="clear" w:color="auto" w:fill="auto"/>
            <w:vAlign w:val="bottom"/>
          </w:tcPr>
          <w:p w14:paraId="40EDEAAD"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20.15</w:t>
            </w:r>
          </w:p>
        </w:tc>
      </w:tr>
      <w:tr w:rsidR="00EC55CA" w:rsidRPr="00EC55CA" w14:paraId="7A692657" w14:textId="77777777" w:rsidTr="00C17B75">
        <w:tc>
          <w:tcPr>
            <w:tcW w:w="512" w:type="dxa"/>
            <w:tcBorders>
              <w:top w:val="nil"/>
              <w:bottom w:val="nil"/>
            </w:tcBorders>
            <w:shd w:val="clear" w:color="auto" w:fill="auto"/>
            <w:noWrap/>
            <w:vAlign w:val="center"/>
          </w:tcPr>
          <w:p w14:paraId="6E416FDA"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19</w:t>
            </w:r>
          </w:p>
        </w:tc>
        <w:tc>
          <w:tcPr>
            <w:tcW w:w="1020" w:type="dxa"/>
            <w:tcBorders>
              <w:top w:val="nil"/>
              <w:bottom w:val="nil"/>
            </w:tcBorders>
            <w:shd w:val="clear" w:color="auto" w:fill="auto"/>
            <w:noWrap/>
            <w:vAlign w:val="bottom"/>
          </w:tcPr>
          <w:p w14:paraId="5F6CE9DE" w14:textId="77777777" w:rsidR="005F11B7" w:rsidRPr="00EC55CA" w:rsidRDefault="005F11B7" w:rsidP="005F11B7">
            <w:pPr>
              <w:snapToGrid w:val="0"/>
              <w:spacing w:line="260" w:lineRule="exact"/>
              <w:jc w:val="center"/>
              <w:rPr>
                <w:rFonts w:eastAsia="標楷體"/>
              </w:rPr>
            </w:pPr>
            <w:r w:rsidRPr="00EC55CA">
              <w:rPr>
                <w:rFonts w:eastAsia="標楷體"/>
              </w:rPr>
              <w:t>0.00058</w:t>
            </w:r>
          </w:p>
        </w:tc>
        <w:tc>
          <w:tcPr>
            <w:tcW w:w="1020" w:type="dxa"/>
            <w:tcBorders>
              <w:top w:val="nil"/>
              <w:bottom w:val="nil"/>
            </w:tcBorders>
            <w:shd w:val="clear" w:color="auto" w:fill="auto"/>
            <w:noWrap/>
            <w:vAlign w:val="bottom"/>
          </w:tcPr>
          <w:p w14:paraId="7054DB2A" w14:textId="77777777" w:rsidR="005F11B7" w:rsidRPr="00EC55CA" w:rsidRDefault="005F11B7" w:rsidP="005F11B7">
            <w:pPr>
              <w:snapToGrid w:val="0"/>
              <w:spacing w:line="260" w:lineRule="exact"/>
              <w:jc w:val="center"/>
              <w:rPr>
                <w:rFonts w:eastAsia="標楷體"/>
              </w:rPr>
            </w:pPr>
            <w:r w:rsidRPr="00EC55CA">
              <w:rPr>
                <w:rFonts w:eastAsia="標楷體"/>
              </w:rPr>
              <w:t>59.66</w:t>
            </w:r>
          </w:p>
        </w:tc>
        <w:tc>
          <w:tcPr>
            <w:tcW w:w="510" w:type="dxa"/>
            <w:tcBorders>
              <w:top w:val="nil"/>
              <w:bottom w:val="nil"/>
            </w:tcBorders>
            <w:shd w:val="clear" w:color="auto" w:fill="auto"/>
            <w:vAlign w:val="center"/>
          </w:tcPr>
          <w:p w14:paraId="0268BB38"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69</w:t>
            </w:r>
          </w:p>
        </w:tc>
        <w:tc>
          <w:tcPr>
            <w:tcW w:w="1020" w:type="dxa"/>
            <w:tcBorders>
              <w:top w:val="nil"/>
              <w:bottom w:val="nil"/>
            </w:tcBorders>
            <w:shd w:val="clear" w:color="auto" w:fill="auto"/>
            <w:vAlign w:val="bottom"/>
          </w:tcPr>
          <w:p w14:paraId="06E3089F" w14:textId="77777777" w:rsidR="005F11B7" w:rsidRPr="00EC55CA" w:rsidRDefault="005F11B7" w:rsidP="005F11B7">
            <w:pPr>
              <w:snapToGrid w:val="0"/>
              <w:spacing w:line="260" w:lineRule="exact"/>
              <w:jc w:val="center"/>
            </w:pPr>
            <w:r w:rsidRPr="00EC55CA">
              <w:rPr>
                <w:rFonts w:eastAsia="標楷體"/>
              </w:rPr>
              <w:t>0.01923</w:t>
            </w:r>
          </w:p>
        </w:tc>
        <w:tc>
          <w:tcPr>
            <w:tcW w:w="1020" w:type="dxa"/>
            <w:tcBorders>
              <w:top w:val="nil"/>
              <w:bottom w:val="nil"/>
            </w:tcBorders>
            <w:shd w:val="clear" w:color="auto" w:fill="auto"/>
            <w:vAlign w:val="bottom"/>
          </w:tcPr>
          <w:p w14:paraId="4ECE74DC"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15.87</w:t>
            </w:r>
          </w:p>
        </w:tc>
        <w:tc>
          <w:tcPr>
            <w:tcW w:w="365" w:type="dxa"/>
            <w:tcBorders>
              <w:top w:val="nil"/>
              <w:bottom w:val="nil"/>
            </w:tcBorders>
            <w:shd w:val="clear" w:color="auto" w:fill="auto"/>
          </w:tcPr>
          <w:p w14:paraId="6165F620"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1FA00EDB"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19</w:t>
            </w:r>
          </w:p>
        </w:tc>
        <w:tc>
          <w:tcPr>
            <w:tcW w:w="1020" w:type="dxa"/>
            <w:tcBorders>
              <w:top w:val="nil"/>
              <w:bottom w:val="nil"/>
            </w:tcBorders>
            <w:shd w:val="clear" w:color="auto" w:fill="auto"/>
            <w:vAlign w:val="bottom"/>
          </w:tcPr>
          <w:p w14:paraId="5A66AA3E" w14:textId="77777777" w:rsidR="005F11B7" w:rsidRPr="00EC55CA" w:rsidRDefault="005F11B7" w:rsidP="005F11B7">
            <w:pPr>
              <w:snapToGrid w:val="0"/>
              <w:spacing w:line="260" w:lineRule="exact"/>
              <w:jc w:val="center"/>
            </w:pPr>
            <w:r w:rsidRPr="00EC55CA">
              <w:rPr>
                <w:rFonts w:eastAsia="標楷體"/>
              </w:rPr>
              <w:t>0.00026</w:t>
            </w:r>
          </w:p>
        </w:tc>
        <w:tc>
          <w:tcPr>
            <w:tcW w:w="1020" w:type="dxa"/>
            <w:tcBorders>
              <w:top w:val="nil"/>
              <w:bottom w:val="nil"/>
            </w:tcBorders>
            <w:shd w:val="clear" w:color="auto" w:fill="auto"/>
            <w:vAlign w:val="bottom"/>
          </w:tcPr>
          <w:p w14:paraId="2F9DFFB1" w14:textId="77777777" w:rsidR="005F11B7" w:rsidRPr="00EC55CA" w:rsidRDefault="005F11B7" w:rsidP="005F11B7">
            <w:pPr>
              <w:snapToGrid w:val="0"/>
              <w:spacing w:line="260" w:lineRule="exact"/>
              <w:jc w:val="center"/>
            </w:pPr>
            <w:r w:rsidRPr="00EC55CA">
              <w:rPr>
                <w:rFonts w:eastAsia="標楷體"/>
              </w:rPr>
              <w:t>66.20</w:t>
            </w:r>
          </w:p>
        </w:tc>
        <w:tc>
          <w:tcPr>
            <w:tcW w:w="510" w:type="dxa"/>
            <w:tcBorders>
              <w:top w:val="nil"/>
              <w:bottom w:val="nil"/>
            </w:tcBorders>
            <w:shd w:val="clear" w:color="auto" w:fill="auto"/>
            <w:vAlign w:val="center"/>
          </w:tcPr>
          <w:p w14:paraId="5B66E3BE"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69</w:t>
            </w:r>
          </w:p>
        </w:tc>
        <w:tc>
          <w:tcPr>
            <w:tcW w:w="1020" w:type="dxa"/>
            <w:tcBorders>
              <w:top w:val="nil"/>
              <w:bottom w:val="nil"/>
            </w:tcBorders>
            <w:shd w:val="clear" w:color="auto" w:fill="auto"/>
            <w:vAlign w:val="bottom"/>
          </w:tcPr>
          <w:p w14:paraId="153BE3F1" w14:textId="77777777" w:rsidR="005F11B7" w:rsidRPr="00EC55CA" w:rsidRDefault="005F11B7" w:rsidP="005F11B7">
            <w:pPr>
              <w:snapToGrid w:val="0"/>
              <w:spacing w:line="260" w:lineRule="exact"/>
              <w:jc w:val="center"/>
            </w:pPr>
            <w:r w:rsidRPr="00EC55CA">
              <w:rPr>
                <w:rFonts w:eastAsia="標楷體"/>
              </w:rPr>
              <w:t>0.00939</w:t>
            </w:r>
          </w:p>
        </w:tc>
        <w:tc>
          <w:tcPr>
            <w:tcW w:w="1020" w:type="dxa"/>
            <w:tcBorders>
              <w:top w:val="nil"/>
              <w:bottom w:val="nil"/>
            </w:tcBorders>
            <w:shd w:val="clear" w:color="auto" w:fill="auto"/>
            <w:vAlign w:val="bottom"/>
          </w:tcPr>
          <w:p w14:paraId="35A447F4"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19.32</w:t>
            </w:r>
          </w:p>
        </w:tc>
      </w:tr>
      <w:tr w:rsidR="00EC55CA" w:rsidRPr="00EC55CA" w14:paraId="511DA45D" w14:textId="77777777" w:rsidTr="00C17B75">
        <w:tc>
          <w:tcPr>
            <w:tcW w:w="512" w:type="dxa"/>
            <w:tcBorders>
              <w:top w:val="nil"/>
              <w:bottom w:val="dotted" w:sz="4" w:space="0" w:color="auto"/>
            </w:tcBorders>
            <w:shd w:val="clear" w:color="auto" w:fill="auto"/>
            <w:noWrap/>
            <w:vAlign w:val="center"/>
          </w:tcPr>
          <w:p w14:paraId="2EF0DB7B"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20</w:t>
            </w:r>
          </w:p>
        </w:tc>
        <w:tc>
          <w:tcPr>
            <w:tcW w:w="1020" w:type="dxa"/>
            <w:tcBorders>
              <w:top w:val="nil"/>
              <w:bottom w:val="dotted" w:sz="4" w:space="0" w:color="auto"/>
            </w:tcBorders>
            <w:shd w:val="clear" w:color="auto" w:fill="auto"/>
            <w:noWrap/>
            <w:vAlign w:val="bottom"/>
          </w:tcPr>
          <w:p w14:paraId="6920CB88" w14:textId="77777777" w:rsidR="005F11B7" w:rsidRPr="00EC55CA" w:rsidRDefault="005F11B7" w:rsidP="005F11B7">
            <w:pPr>
              <w:snapToGrid w:val="0"/>
              <w:spacing w:line="260" w:lineRule="exact"/>
              <w:jc w:val="center"/>
              <w:rPr>
                <w:rFonts w:eastAsia="標楷體"/>
              </w:rPr>
            </w:pPr>
            <w:r w:rsidRPr="00EC55CA">
              <w:rPr>
                <w:rFonts w:eastAsia="標楷體"/>
              </w:rPr>
              <w:t>0.00061</w:t>
            </w:r>
          </w:p>
        </w:tc>
        <w:tc>
          <w:tcPr>
            <w:tcW w:w="1020" w:type="dxa"/>
            <w:tcBorders>
              <w:top w:val="nil"/>
              <w:bottom w:val="dotted" w:sz="4" w:space="0" w:color="auto"/>
            </w:tcBorders>
            <w:shd w:val="clear" w:color="auto" w:fill="auto"/>
            <w:noWrap/>
            <w:vAlign w:val="bottom"/>
          </w:tcPr>
          <w:p w14:paraId="2A2D160C" w14:textId="77777777" w:rsidR="005F11B7" w:rsidRPr="00EC55CA" w:rsidRDefault="005F11B7" w:rsidP="005F11B7">
            <w:pPr>
              <w:snapToGrid w:val="0"/>
              <w:spacing w:line="260" w:lineRule="exact"/>
              <w:jc w:val="center"/>
              <w:rPr>
                <w:rFonts w:eastAsia="標楷體"/>
              </w:rPr>
            </w:pPr>
            <w:r w:rsidRPr="00EC55CA">
              <w:rPr>
                <w:rFonts w:eastAsia="標楷體"/>
              </w:rPr>
              <w:t>58.70</w:t>
            </w:r>
          </w:p>
        </w:tc>
        <w:tc>
          <w:tcPr>
            <w:tcW w:w="510" w:type="dxa"/>
            <w:tcBorders>
              <w:top w:val="nil"/>
              <w:bottom w:val="dotted" w:sz="4" w:space="0" w:color="auto"/>
            </w:tcBorders>
            <w:shd w:val="clear" w:color="auto" w:fill="auto"/>
            <w:vAlign w:val="center"/>
          </w:tcPr>
          <w:p w14:paraId="1EB38495"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70</w:t>
            </w:r>
          </w:p>
        </w:tc>
        <w:tc>
          <w:tcPr>
            <w:tcW w:w="1020" w:type="dxa"/>
            <w:tcBorders>
              <w:top w:val="nil"/>
              <w:bottom w:val="dotted" w:sz="4" w:space="0" w:color="auto"/>
            </w:tcBorders>
            <w:shd w:val="clear" w:color="auto" w:fill="auto"/>
            <w:vAlign w:val="bottom"/>
          </w:tcPr>
          <w:p w14:paraId="67F200C6" w14:textId="77777777" w:rsidR="005F11B7" w:rsidRPr="00EC55CA" w:rsidRDefault="005F11B7" w:rsidP="005F11B7">
            <w:pPr>
              <w:snapToGrid w:val="0"/>
              <w:spacing w:line="260" w:lineRule="exact"/>
              <w:jc w:val="center"/>
            </w:pPr>
            <w:r w:rsidRPr="00EC55CA">
              <w:rPr>
                <w:rFonts w:eastAsia="標楷體"/>
              </w:rPr>
              <w:t>0.02097</w:t>
            </w:r>
          </w:p>
        </w:tc>
        <w:tc>
          <w:tcPr>
            <w:tcW w:w="1020" w:type="dxa"/>
            <w:tcBorders>
              <w:top w:val="nil"/>
              <w:bottom w:val="dotted" w:sz="4" w:space="0" w:color="auto"/>
            </w:tcBorders>
            <w:shd w:val="clear" w:color="auto" w:fill="auto"/>
            <w:vAlign w:val="bottom"/>
          </w:tcPr>
          <w:p w14:paraId="4A14920F"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15.17</w:t>
            </w:r>
          </w:p>
        </w:tc>
        <w:tc>
          <w:tcPr>
            <w:tcW w:w="365" w:type="dxa"/>
            <w:tcBorders>
              <w:top w:val="nil"/>
              <w:bottom w:val="dotted" w:sz="4" w:space="0" w:color="auto"/>
            </w:tcBorders>
            <w:shd w:val="clear" w:color="auto" w:fill="auto"/>
          </w:tcPr>
          <w:p w14:paraId="12341308" w14:textId="77777777" w:rsidR="005F11B7" w:rsidRPr="00EC55CA" w:rsidRDefault="005F11B7" w:rsidP="005F11B7">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14:paraId="72CADB9E"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20</w:t>
            </w:r>
          </w:p>
        </w:tc>
        <w:tc>
          <w:tcPr>
            <w:tcW w:w="1020" w:type="dxa"/>
            <w:tcBorders>
              <w:top w:val="nil"/>
              <w:bottom w:val="dotted" w:sz="4" w:space="0" w:color="auto"/>
            </w:tcBorders>
            <w:shd w:val="clear" w:color="auto" w:fill="auto"/>
            <w:vAlign w:val="bottom"/>
          </w:tcPr>
          <w:p w14:paraId="6B5821B3" w14:textId="77777777" w:rsidR="005F11B7" w:rsidRPr="00EC55CA" w:rsidRDefault="005F11B7" w:rsidP="005F11B7">
            <w:pPr>
              <w:snapToGrid w:val="0"/>
              <w:spacing w:line="260" w:lineRule="exact"/>
              <w:jc w:val="center"/>
            </w:pPr>
            <w:r w:rsidRPr="00EC55CA">
              <w:rPr>
                <w:rFonts w:eastAsia="標楷體"/>
              </w:rPr>
              <w:t>0.00028</w:t>
            </w:r>
          </w:p>
        </w:tc>
        <w:tc>
          <w:tcPr>
            <w:tcW w:w="1020" w:type="dxa"/>
            <w:tcBorders>
              <w:top w:val="nil"/>
              <w:bottom w:val="dotted" w:sz="4" w:space="0" w:color="auto"/>
            </w:tcBorders>
            <w:shd w:val="clear" w:color="auto" w:fill="auto"/>
            <w:vAlign w:val="bottom"/>
          </w:tcPr>
          <w:p w14:paraId="2F11C00C" w14:textId="77777777" w:rsidR="005F11B7" w:rsidRPr="00EC55CA" w:rsidRDefault="005F11B7" w:rsidP="005F11B7">
            <w:pPr>
              <w:snapToGrid w:val="0"/>
              <w:spacing w:line="260" w:lineRule="exact"/>
              <w:jc w:val="center"/>
            </w:pPr>
            <w:r w:rsidRPr="00EC55CA">
              <w:rPr>
                <w:rFonts w:eastAsia="標楷體"/>
              </w:rPr>
              <w:t>65.21</w:t>
            </w:r>
          </w:p>
        </w:tc>
        <w:tc>
          <w:tcPr>
            <w:tcW w:w="510" w:type="dxa"/>
            <w:tcBorders>
              <w:top w:val="nil"/>
              <w:bottom w:val="dotted" w:sz="4" w:space="0" w:color="auto"/>
            </w:tcBorders>
            <w:shd w:val="clear" w:color="auto" w:fill="auto"/>
            <w:vAlign w:val="center"/>
          </w:tcPr>
          <w:p w14:paraId="5701551D"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70</w:t>
            </w:r>
          </w:p>
        </w:tc>
        <w:tc>
          <w:tcPr>
            <w:tcW w:w="1020" w:type="dxa"/>
            <w:tcBorders>
              <w:top w:val="nil"/>
              <w:bottom w:val="dotted" w:sz="4" w:space="0" w:color="auto"/>
            </w:tcBorders>
            <w:shd w:val="clear" w:color="auto" w:fill="auto"/>
            <w:vAlign w:val="bottom"/>
          </w:tcPr>
          <w:p w14:paraId="692B21AF" w14:textId="77777777" w:rsidR="005F11B7" w:rsidRPr="00EC55CA" w:rsidRDefault="005F11B7" w:rsidP="005F11B7">
            <w:pPr>
              <w:snapToGrid w:val="0"/>
              <w:spacing w:line="260" w:lineRule="exact"/>
              <w:jc w:val="center"/>
            </w:pPr>
            <w:r w:rsidRPr="00EC55CA">
              <w:rPr>
                <w:rFonts w:eastAsia="標楷體"/>
              </w:rPr>
              <w:t>0.01053</w:t>
            </w:r>
          </w:p>
        </w:tc>
        <w:tc>
          <w:tcPr>
            <w:tcW w:w="1020" w:type="dxa"/>
            <w:tcBorders>
              <w:top w:val="nil"/>
              <w:bottom w:val="dotted" w:sz="4" w:space="0" w:color="auto"/>
            </w:tcBorders>
            <w:shd w:val="clear" w:color="auto" w:fill="auto"/>
            <w:vAlign w:val="bottom"/>
          </w:tcPr>
          <w:p w14:paraId="36B822D9"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18.50</w:t>
            </w:r>
          </w:p>
        </w:tc>
      </w:tr>
      <w:tr w:rsidR="00EC55CA" w:rsidRPr="00EC55CA" w14:paraId="380789A7" w14:textId="77777777" w:rsidTr="00C17B75">
        <w:tc>
          <w:tcPr>
            <w:tcW w:w="512" w:type="dxa"/>
            <w:tcBorders>
              <w:top w:val="dotted" w:sz="4" w:space="0" w:color="auto"/>
              <w:bottom w:val="nil"/>
            </w:tcBorders>
            <w:shd w:val="clear" w:color="auto" w:fill="auto"/>
            <w:noWrap/>
            <w:vAlign w:val="center"/>
          </w:tcPr>
          <w:p w14:paraId="79377333"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21</w:t>
            </w:r>
          </w:p>
        </w:tc>
        <w:tc>
          <w:tcPr>
            <w:tcW w:w="1020" w:type="dxa"/>
            <w:tcBorders>
              <w:top w:val="dotted" w:sz="4" w:space="0" w:color="auto"/>
              <w:bottom w:val="nil"/>
            </w:tcBorders>
            <w:shd w:val="clear" w:color="auto" w:fill="auto"/>
            <w:noWrap/>
            <w:vAlign w:val="bottom"/>
          </w:tcPr>
          <w:p w14:paraId="5F4B6F8D" w14:textId="77777777" w:rsidR="005F11B7" w:rsidRPr="00EC55CA" w:rsidRDefault="005F11B7" w:rsidP="005F11B7">
            <w:pPr>
              <w:snapToGrid w:val="0"/>
              <w:spacing w:line="260" w:lineRule="exact"/>
              <w:jc w:val="center"/>
              <w:rPr>
                <w:rFonts w:eastAsia="標楷體"/>
              </w:rPr>
            </w:pPr>
            <w:r w:rsidRPr="00EC55CA">
              <w:rPr>
                <w:rFonts w:eastAsia="標楷體"/>
              </w:rPr>
              <w:t>0.00062</w:t>
            </w:r>
          </w:p>
        </w:tc>
        <w:tc>
          <w:tcPr>
            <w:tcW w:w="1020" w:type="dxa"/>
            <w:tcBorders>
              <w:top w:val="dotted" w:sz="4" w:space="0" w:color="auto"/>
              <w:bottom w:val="nil"/>
            </w:tcBorders>
            <w:shd w:val="clear" w:color="auto" w:fill="auto"/>
            <w:noWrap/>
            <w:vAlign w:val="bottom"/>
          </w:tcPr>
          <w:p w14:paraId="6C035028" w14:textId="77777777" w:rsidR="005F11B7" w:rsidRPr="00EC55CA" w:rsidRDefault="005F11B7" w:rsidP="005F11B7">
            <w:pPr>
              <w:snapToGrid w:val="0"/>
              <w:spacing w:line="260" w:lineRule="exact"/>
              <w:jc w:val="center"/>
              <w:rPr>
                <w:rFonts w:eastAsia="標楷體"/>
              </w:rPr>
            </w:pPr>
            <w:r w:rsidRPr="00EC55CA">
              <w:rPr>
                <w:rFonts w:eastAsia="標楷體"/>
              </w:rPr>
              <w:t>57.73</w:t>
            </w:r>
          </w:p>
        </w:tc>
        <w:tc>
          <w:tcPr>
            <w:tcW w:w="510" w:type="dxa"/>
            <w:tcBorders>
              <w:top w:val="dotted" w:sz="4" w:space="0" w:color="auto"/>
              <w:bottom w:val="nil"/>
            </w:tcBorders>
            <w:shd w:val="clear" w:color="auto" w:fill="auto"/>
            <w:vAlign w:val="center"/>
          </w:tcPr>
          <w:p w14:paraId="562709DD"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71</w:t>
            </w:r>
          </w:p>
        </w:tc>
        <w:tc>
          <w:tcPr>
            <w:tcW w:w="1020" w:type="dxa"/>
            <w:tcBorders>
              <w:top w:val="dotted" w:sz="4" w:space="0" w:color="auto"/>
              <w:bottom w:val="nil"/>
            </w:tcBorders>
            <w:shd w:val="clear" w:color="auto" w:fill="auto"/>
            <w:vAlign w:val="bottom"/>
          </w:tcPr>
          <w:p w14:paraId="32B23C87" w14:textId="77777777" w:rsidR="005F11B7" w:rsidRPr="00EC55CA" w:rsidRDefault="005F11B7" w:rsidP="005F11B7">
            <w:pPr>
              <w:snapToGrid w:val="0"/>
              <w:spacing w:line="260" w:lineRule="exact"/>
              <w:jc w:val="center"/>
            </w:pPr>
            <w:r w:rsidRPr="00EC55CA">
              <w:rPr>
                <w:rFonts w:eastAsia="標楷體"/>
              </w:rPr>
              <w:t>0.02296</w:t>
            </w:r>
          </w:p>
        </w:tc>
        <w:tc>
          <w:tcPr>
            <w:tcW w:w="1020" w:type="dxa"/>
            <w:tcBorders>
              <w:top w:val="dotted" w:sz="4" w:space="0" w:color="auto"/>
              <w:bottom w:val="nil"/>
            </w:tcBorders>
            <w:shd w:val="clear" w:color="auto" w:fill="auto"/>
            <w:vAlign w:val="bottom"/>
          </w:tcPr>
          <w:p w14:paraId="7AC8C754"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14.49</w:t>
            </w:r>
          </w:p>
        </w:tc>
        <w:tc>
          <w:tcPr>
            <w:tcW w:w="365" w:type="dxa"/>
            <w:tcBorders>
              <w:top w:val="dotted" w:sz="4" w:space="0" w:color="auto"/>
              <w:bottom w:val="nil"/>
            </w:tcBorders>
            <w:shd w:val="clear" w:color="auto" w:fill="auto"/>
          </w:tcPr>
          <w:p w14:paraId="0393DBE1" w14:textId="77777777" w:rsidR="005F11B7" w:rsidRPr="00EC55CA" w:rsidRDefault="005F11B7" w:rsidP="005F11B7">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14:paraId="5A66EBAD"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21</w:t>
            </w:r>
          </w:p>
        </w:tc>
        <w:tc>
          <w:tcPr>
            <w:tcW w:w="1020" w:type="dxa"/>
            <w:tcBorders>
              <w:top w:val="dotted" w:sz="4" w:space="0" w:color="auto"/>
              <w:bottom w:val="nil"/>
            </w:tcBorders>
            <w:shd w:val="clear" w:color="auto" w:fill="auto"/>
            <w:vAlign w:val="bottom"/>
          </w:tcPr>
          <w:p w14:paraId="396C3ABE" w14:textId="77777777" w:rsidR="005F11B7" w:rsidRPr="00EC55CA" w:rsidRDefault="005F11B7" w:rsidP="005F11B7">
            <w:pPr>
              <w:snapToGrid w:val="0"/>
              <w:spacing w:line="260" w:lineRule="exact"/>
              <w:jc w:val="center"/>
            </w:pPr>
            <w:r w:rsidRPr="00EC55CA">
              <w:rPr>
                <w:rFonts w:eastAsia="標楷體"/>
              </w:rPr>
              <w:t>0.00030</w:t>
            </w:r>
          </w:p>
        </w:tc>
        <w:tc>
          <w:tcPr>
            <w:tcW w:w="1020" w:type="dxa"/>
            <w:tcBorders>
              <w:top w:val="dotted" w:sz="4" w:space="0" w:color="auto"/>
              <w:bottom w:val="nil"/>
            </w:tcBorders>
            <w:shd w:val="clear" w:color="auto" w:fill="auto"/>
            <w:vAlign w:val="bottom"/>
          </w:tcPr>
          <w:p w14:paraId="08165E46" w14:textId="77777777" w:rsidR="005F11B7" w:rsidRPr="00EC55CA" w:rsidRDefault="005F11B7" w:rsidP="005F11B7">
            <w:pPr>
              <w:snapToGrid w:val="0"/>
              <w:spacing w:line="260" w:lineRule="exact"/>
              <w:jc w:val="center"/>
            </w:pPr>
            <w:r w:rsidRPr="00EC55CA">
              <w:rPr>
                <w:rFonts w:eastAsia="標楷體"/>
              </w:rPr>
              <w:t>64.23</w:t>
            </w:r>
          </w:p>
        </w:tc>
        <w:tc>
          <w:tcPr>
            <w:tcW w:w="510" w:type="dxa"/>
            <w:tcBorders>
              <w:top w:val="dotted" w:sz="4" w:space="0" w:color="auto"/>
              <w:bottom w:val="nil"/>
            </w:tcBorders>
            <w:shd w:val="clear" w:color="auto" w:fill="auto"/>
            <w:vAlign w:val="center"/>
          </w:tcPr>
          <w:p w14:paraId="5D2B4F56"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71</w:t>
            </w:r>
          </w:p>
        </w:tc>
        <w:tc>
          <w:tcPr>
            <w:tcW w:w="1020" w:type="dxa"/>
            <w:tcBorders>
              <w:top w:val="dotted" w:sz="4" w:space="0" w:color="auto"/>
              <w:bottom w:val="nil"/>
            </w:tcBorders>
            <w:shd w:val="clear" w:color="auto" w:fill="auto"/>
            <w:vAlign w:val="bottom"/>
          </w:tcPr>
          <w:p w14:paraId="618F8103" w14:textId="77777777" w:rsidR="005F11B7" w:rsidRPr="00EC55CA" w:rsidRDefault="005F11B7" w:rsidP="005F11B7">
            <w:pPr>
              <w:snapToGrid w:val="0"/>
              <w:spacing w:line="260" w:lineRule="exact"/>
              <w:jc w:val="center"/>
            </w:pPr>
            <w:r w:rsidRPr="00EC55CA">
              <w:rPr>
                <w:rFonts w:eastAsia="標楷體"/>
              </w:rPr>
              <w:t>0.01182</w:t>
            </w:r>
          </w:p>
        </w:tc>
        <w:tc>
          <w:tcPr>
            <w:tcW w:w="1020" w:type="dxa"/>
            <w:tcBorders>
              <w:top w:val="dotted" w:sz="4" w:space="0" w:color="auto"/>
              <w:bottom w:val="nil"/>
            </w:tcBorders>
            <w:shd w:val="clear" w:color="auto" w:fill="auto"/>
            <w:vAlign w:val="bottom"/>
          </w:tcPr>
          <w:p w14:paraId="59554A12"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17.69</w:t>
            </w:r>
          </w:p>
        </w:tc>
      </w:tr>
      <w:tr w:rsidR="00EC55CA" w:rsidRPr="00EC55CA" w14:paraId="614B1163" w14:textId="77777777" w:rsidTr="00C17B75">
        <w:tc>
          <w:tcPr>
            <w:tcW w:w="512" w:type="dxa"/>
            <w:tcBorders>
              <w:top w:val="nil"/>
              <w:bottom w:val="nil"/>
            </w:tcBorders>
            <w:shd w:val="clear" w:color="auto" w:fill="auto"/>
            <w:noWrap/>
            <w:vAlign w:val="center"/>
          </w:tcPr>
          <w:p w14:paraId="1438A1D7"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22</w:t>
            </w:r>
          </w:p>
        </w:tc>
        <w:tc>
          <w:tcPr>
            <w:tcW w:w="1020" w:type="dxa"/>
            <w:tcBorders>
              <w:top w:val="nil"/>
              <w:bottom w:val="nil"/>
            </w:tcBorders>
            <w:shd w:val="clear" w:color="auto" w:fill="auto"/>
            <w:noWrap/>
            <w:vAlign w:val="bottom"/>
          </w:tcPr>
          <w:p w14:paraId="5BA5643C" w14:textId="77777777" w:rsidR="005F11B7" w:rsidRPr="00EC55CA" w:rsidRDefault="005F11B7" w:rsidP="005F11B7">
            <w:pPr>
              <w:snapToGrid w:val="0"/>
              <w:spacing w:line="260" w:lineRule="exact"/>
              <w:jc w:val="center"/>
              <w:rPr>
                <w:rFonts w:eastAsia="標楷體"/>
              </w:rPr>
            </w:pPr>
            <w:r w:rsidRPr="00EC55CA">
              <w:rPr>
                <w:rFonts w:eastAsia="標楷體"/>
              </w:rPr>
              <w:t>0.00063</w:t>
            </w:r>
          </w:p>
        </w:tc>
        <w:tc>
          <w:tcPr>
            <w:tcW w:w="1020" w:type="dxa"/>
            <w:tcBorders>
              <w:top w:val="nil"/>
              <w:bottom w:val="nil"/>
            </w:tcBorders>
            <w:shd w:val="clear" w:color="auto" w:fill="auto"/>
            <w:noWrap/>
            <w:vAlign w:val="bottom"/>
          </w:tcPr>
          <w:p w14:paraId="7303354D" w14:textId="77777777" w:rsidR="005F11B7" w:rsidRPr="00EC55CA" w:rsidRDefault="005F11B7" w:rsidP="005F11B7">
            <w:pPr>
              <w:snapToGrid w:val="0"/>
              <w:spacing w:line="260" w:lineRule="exact"/>
              <w:jc w:val="center"/>
              <w:rPr>
                <w:rFonts w:eastAsia="標楷體"/>
              </w:rPr>
            </w:pPr>
            <w:r w:rsidRPr="00EC55CA">
              <w:rPr>
                <w:rFonts w:eastAsia="標楷體"/>
              </w:rPr>
              <w:t>56.77</w:t>
            </w:r>
          </w:p>
        </w:tc>
        <w:tc>
          <w:tcPr>
            <w:tcW w:w="510" w:type="dxa"/>
            <w:tcBorders>
              <w:top w:val="nil"/>
              <w:bottom w:val="nil"/>
            </w:tcBorders>
            <w:shd w:val="clear" w:color="auto" w:fill="auto"/>
            <w:vAlign w:val="center"/>
          </w:tcPr>
          <w:p w14:paraId="5D20AD34"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72</w:t>
            </w:r>
          </w:p>
        </w:tc>
        <w:tc>
          <w:tcPr>
            <w:tcW w:w="1020" w:type="dxa"/>
            <w:tcBorders>
              <w:top w:val="nil"/>
              <w:bottom w:val="nil"/>
            </w:tcBorders>
            <w:shd w:val="clear" w:color="auto" w:fill="auto"/>
            <w:vAlign w:val="bottom"/>
          </w:tcPr>
          <w:p w14:paraId="49A182D3" w14:textId="77777777" w:rsidR="005F11B7" w:rsidRPr="00EC55CA" w:rsidRDefault="005F11B7" w:rsidP="005F11B7">
            <w:pPr>
              <w:snapToGrid w:val="0"/>
              <w:spacing w:line="260" w:lineRule="exact"/>
              <w:jc w:val="center"/>
            </w:pPr>
            <w:r w:rsidRPr="00EC55CA">
              <w:rPr>
                <w:rFonts w:eastAsia="標楷體"/>
              </w:rPr>
              <w:t>0.02522</w:t>
            </w:r>
          </w:p>
        </w:tc>
        <w:tc>
          <w:tcPr>
            <w:tcW w:w="1020" w:type="dxa"/>
            <w:tcBorders>
              <w:top w:val="nil"/>
              <w:bottom w:val="nil"/>
            </w:tcBorders>
            <w:shd w:val="clear" w:color="auto" w:fill="auto"/>
            <w:vAlign w:val="bottom"/>
          </w:tcPr>
          <w:p w14:paraId="5424B7CF"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13.82</w:t>
            </w:r>
          </w:p>
        </w:tc>
        <w:tc>
          <w:tcPr>
            <w:tcW w:w="365" w:type="dxa"/>
            <w:tcBorders>
              <w:top w:val="nil"/>
              <w:bottom w:val="nil"/>
            </w:tcBorders>
            <w:shd w:val="clear" w:color="auto" w:fill="auto"/>
          </w:tcPr>
          <w:p w14:paraId="1FAC7444"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35F5160B"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22</w:t>
            </w:r>
          </w:p>
        </w:tc>
        <w:tc>
          <w:tcPr>
            <w:tcW w:w="1020" w:type="dxa"/>
            <w:tcBorders>
              <w:top w:val="nil"/>
              <w:bottom w:val="nil"/>
            </w:tcBorders>
            <w:shd w:val="clear" w:color="auto" w:fill="auto"/>
            <w:vAlign w:val="bottom"/>
          </w:tcPr>
          <w:p w14:paraId="165B6676" w14:textId="77777777" w:rsidR="005F11B7" w:rsidRPr="00EC55CA" w:rsidRDefault="005F11B7" w:rsidP="005F11B7">
            <w:pPr>
              <w:snapToGrid w:val="0"/>
              <w:spacing w:line="260" w:lineRule="exact"/>
              <w:jc w:val="center"/>
            </w:pPr>
            <w:r w:rsidRPr="00EC55CA">
              <w:rPr>
                <w:rFonts w:eastAsia="標楷體"/>
              </w:rPr>
              <w:t>0.00031</w:t>
            </w:r>
          </w:p>
        </w:tc>
        <w:tc>
          <w:tcPr>
            <w:tcW w:w="1020" w:type="dxa"/>
            <w:tcBorders>
              <w:top w:val="nil"/>
              <w:bottom w:val="nil"/>
            </w:tcBorders>
            <w:shd w:val="clear" w:color="auto" w:fill="auto"/>
            <w:vAlign w:val="bottom"/>
          </w:tcPr>
          <w:p w14:paraId="4B7674C3" w14:textId="77777777" w:rsidR="005F11B7" w:rsidRPr="00EC55CA" w:rsidRDefault="005F11B7" w:rsidP="005F11B7">
            <w:pPr>
              <w:snapToGrid w:val="0"/>
              <w:spacing w:line="260" w:lineRule="exact"/>
              <w:jc w:val="center"/>
            </w:pPr>
            <w:r w:rsidRPr="00EC55CA">
              <w:rPr>
                <w:rFonts w:eastAsia="標楷體"/>
              </w:rPr>
              <w:t>63.25</w:t>
            </w:r>
          </w:p>
        </w:tc>
        <w:tc>
          <w:tcPr>
            <w:tcW w:w="510" w:type="dxa"/>
            <w:tcBorders>
              <w:top w:val="nil"/>
              <w:bottom w:val="nil"/>
            </w:tcBorders>
            <w:shd w:val="clear" w:color="auto" w:fill="auto"/>
            <w:vAlign w:val="center"/>
          </w:tcPr>
          <w:p w14:paraId="1A6A4A03"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72</w:t>
            </w:r>
          </w:p>
        </w:tc>
        <w:tc>
          <w:tcPr>
            <w:tcW w:w="1020" w:type="dxa"/>
            <w:tcBorders>
              <w:top w:val="nil"/>
              <w:bottom w:val="nil"/>
            </w:tcBorders>
            <w:shd w:val="clear" w:color="auto" w:fill="auto"/>
            <w:vAlign w:val="bottom"/>
          </w:tcPr>
          <w:p w14:paraId="7AA62183" w14:textId="77777777" w:rsidR="005F11B7" w:rsidRPr="00EC55CA" w:rsidRDefault="005F11B7" w:rsidP="005F11B7">
            <w:pPr>
              <w:snapToGrid w:val="0"/>
              <w:spacing w:line="260" w:lineRule="exact"/>
              <w:jc w:val="center"/>
            </w:pPr>
            <w:r w:rsidRPr="00EC55CA">
              <w:rPr>
                <w:rFonts w:eastAsia="標楷體"/>
              </w:rPr>
              <w:t>0.01330</w:t>
            </w:r>
          </w:p>
        </w:tc>
        <w:tc>
          <w:tcPr>
            <w:tcW w:w="1020" w:type="dxa"/>
            <w:tcBorders>
              <w:top w:val="nil"/>
              <w:bottom w:val="nil"/>
            </w:tcBorders>
            <w:shd w:val="clear" w:color="auto" w:fill="auto"/>
            <w:vAlign w:val="bottom"/>
          </w:tcPr>
          <w:p w14:paraId="5260A948"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16.90</w:t>
            </w:r>
          </w:p>
        </w:tc>
      </w:tr>
      <w:tr w:rsidR="00EC55CA" w:rsidRPr="00EC55CA" w14:paraId="20B089B2" w14:textId="77777777" w:rsidTr="00C17B75">
        <w:tc>
          <w:tcPr>
            <w:tcW w:w="512" w:type="dxa"/>
            <w:tcBorders>
              <w:top w:val="nil"/>
              <w:bottom w:val="nil"/>
            </w:tcBorders>
            <w:shd w:val="clear" w:color="auto" w:fill="auto"/>
            <w:noWrap/>
            <w:vAlign w:val="center"/>
          </w:tcPr>
          <w:p w14:paraId="17E6E1D4"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23</w:t>
            </w:r>
          </w:p>
        </w:tc>
        <w:tc>
          <w:tcPr>
            <w:tcW w:w="1020" w:type="dxa"/>
            <w:tcBorders>
              <w:top w:val="nil"/>
              <w:bottom w:val="nil"/>
            </w:tcBorders>
            <w:shd w:val="clear" w:color="auto" w:fill="auto"/>
            <w:noWrap/>
            <w:vAlign w:val="bottom"/>
          </w:tcPr>
          <w:p w14:paraId="0F7233D9" w14:textId="77777777" w:rsidR="005F11B7" w:rsidRPr="00EC55CA" w:rsidRDefault="005F11B7" w:rsidP="005F11B7">
            <w:pPr>
              <w:snapToGrid w:val="0"/>
              <w:spacing w:line="260" w:lineRule="exact"/>
              <w:jc w:val="center"/>
              <w:rPr>
                <w:rFonts w:eastAsia="標楷體"/>
              </w:rPr>
            </w:pPr>
            <w:r w:rsidRPr="00EC55CA">
              <w:rPr>
                <w:rFonts w:eastAsia="標楷體"/>
              </w:rPr>
              <w:t>0.00063</w:t>
            </w:r>
          </w:p>
        </w:tc>
        <w:tc>
          <w:tcPr>
            <w:tcW w:w="1020" w:type="dxa"/>
            <w:tcBorders>
              <w:top w:val="nil"/>
              <w:bottom w:val="nil"/>
            </w:tcBorders>
            <w:shd w:val="clear" w:color="auto" w:fill="auto"/>
            <w:noWrap/>
            <w:vAlign w:val="bottom"/>
          </w:tcPr>
          <w:p w14:paraId="2B3BB74B" w14:textId="77777777" w:rsidR="005F11B7" w:rsidRPr="00EC55CA" w:rsidRDefault="005F11B7" w:rsidP="005F11B7">
            <w:pPr>
              <w:snapToGrid w:val="0"/>
              <w:spacing w:line="260" w:lineRule="exact"/>
              <w:jc w:val="center"/>
              <w:rPr>
                <w:rFonts w:eastAsia="標楷體"/>
              </w:rPr>
            </w:pPr>
            <w:r w:rsidRPr="00EC55CA">
              <w:rPr>
                <w:rFonts w:eastAsia="標楷體"/>
              </w:rPr>
              <w:t>55.80</w:t>
            </w:r>
          </w:p>
        </w:tc>
        <w:tc>
          <w:tcPr>
            <w:tcW w:w="510" w:type="dxa"/>
            <w:tcBorders>
              <w:top w:val="nil"/>
              <w:bottom w:val="nil"/>
            </w:tcBorders>
            <w:shd w:val="clear" w:color="auto" w:fill="auto"/>
            <w:vAlign w:val="center"/>
          </w:tcPr>
          <w:p w14:paraId="2CF37936"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73</w:t>
            </w:r>
          </w:p>
        </w:tc>
        <w:tc>
          <w:tcPr>
            <w:tcW w:w="1020" w:type="dxa"/>
            <w:tcBorders>
              <w:top w:val="nil"/>
              <w:bottom w:val="nil"/>
            </w:tcBorders>
            <w:shd w:val="clear" w:color="auto" w:fill="auto"/>
            <w:vAlign w:val="bottom"/>
          </w:tcPr>
          <w:p w14:paraId="137DD29A" w14:textId="77777777" w:rsidR="005F11B7" w:rsidRPr="00EC55CA" w:rsidRDefault="005F11B7" w:rsidP="005F11B7">
            <w:pPr>
              <w:snapToGrid w:val="0"/>
              <w:spacing w:line="260" w:lineRule="exact"/>
              <w:jc w:val="center"/>
            </w:pPr>
            <w:r w:rsidRPr="00EC55CA">
              <w:rPr>
                <w:rFonts w:eastAsia="標楷體"/>
              </w:rPr>
              <w:t>0.02774</w:t>
            </w:r>
          </w:p>
        </w:tc>
        <w:tc>
          <w:tcPr>
            <w:tcW w:w="1020" w:type="dxa"/>
            <w:tcBorders>
              <w:top w:val="nil"/>
              <w:bottom w:val="nil"/>
            </w:tcBorders>
            <w:shd w:val="clear" w:color="auto" w:fill="auto"/>
            <w:vAlign w:val="bottom"/>
          </w:tcPr>
          <w:p w14:paraId="5D052A72"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13.16</w:t>
            </w:r>
          </w:p>
        </w:tc>
        <w:tc>
          <w:tcPr>
            <w:tcW w:w="365" w:type="dxa"/>
            <w:tcBorders>
              <w:top w:val="nil"/>
              <w:bottom w:val="nil"/>
            </w:tcBorders>
            <w:shd w:val="clear" w:color="auto" w:fill="auto"/>
          </w:tcPr>
          <w:p w14:paraId="2A3A42B7"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181E1E28"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23</w:t>
            </w:r>
          </w:p>
        </w:tc>
        <w:tc>
          <w:tcPr>
            <w:tcW w:w="1020" w:type="dxa"/>
            <w:tcBorders>
              <w:top w:val="nil"/>
              <w:bottom w:val="nil"/>
            </w:tcBorders>
            <w:shd w:val="clear" w:color="auto" w:fill="auto"/>
            <w:vAlign w:val="bottom"/>
          </w:tcPr>
          <w:p w14:paraId="5677966F" w14:textId="77777777" w:rsidR="005F11B7" w:rsidRPr="00EC55CA" w:rsidRDefault="005F11B7" w:rsidP="005F11B7">
            <w:pPr>
              <w:snapToGrid w:val="0"/>
              <w:spacing w:line="260" w:lineRule="exact"/>
              <w:jc w:val="center"/>
            </w:pPr>
            <w:r w:rsidRPr="00EC55CA">
              <w:rPr>
                <w:rFonts w:eastAsia="標楷體"/>
              </w:rPr>
              <w:t>0.00032</w:t>
            </w:r>
          </w:p>
        </w:tc>
        <w:tc>
          <w:tcPr>
            <w:tcW w:w="1020" w:type="dxa"/>
            <w:tcBorders>
              <w:top w:val="nil"/>
              <w:bottom w:val="nil"/>
            </w:tcBorders>
            <w:shd w:val="clear" w:color="auto" w:fill="auto"/>
            <w:vAlign w:val="bottom"/>
          </w:tcPr>
          <w:p w14:paraId="44D2F91D" w14:textId="77777777" w:rsidR="005F11B7" w:rsidRPr="00EC55CA" w:rsidRDefault="005F11B7" w:rsidP="005F11B7">
            <w:pPr>
              <w:snapToGrid w:val="0"/>
              <w:spacing w:line="260" w:lineRule="exact"/>
              <w:jc w:val="center"/>
            </w:pPr>
            <w:r w:rsidRPr="00EC55CA">
              <w:rPr>
                <w:rFonts w:eastAsia="標楷體"/>
              </w:rPr>
              <w:t>62.27</w:t>
            </w:r>
          </w:p>
        </w:tc>
        <w:tc>
          <w:tcPr>
            <w:tcW w:w="510" w:type="dxa"/>
            <w:tcBorders>
              <w:top w:val="nil"/>
              <w:bottom w:val="nil"/>
            </w:tcBorders>
            <w:shd w:val="clear" w:color="auto" w:fill="auto"/>
            <w:vAlign w:val="center"/>
          </w:tcPr>
          <w:p w14:paraId="6CABB0BD"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73</w:t>
            </w:r>
          </w:p>
        </w:tc>
        <w:tc>
          <w:tcPr>
            <w:tcW w:w="1020" w:type="dxa"/>
            <w:tcBorders>
              <w:top w:val="nil"/>
              <w:bottom w:val="nil"/>
            </w:tcBorders>
            <w:shd w:val="clear" w:color="auto" w:fill="auto"/>
            <w:vAlign w:val="bottom"/>
          </w:tcPr>
          <w:p w14:paraId="11A82F62" w14:textId="77777777" w:rsidR="005F11B7" w:rsidRPr="00EC55CA" w:rsidRDefault="005F11B7" w:rsidP="005F11B7">
            <w:pPr>
              <w:snapToGrid w:val="0"/>
              <w:spacing w:line="260" w:lineRule="exact"/>
              <w:jc w:val="center"/>
            </w:pPr>
            <w:r w:rsidRPr="00EC55CA">
              <w:rPr>
                <w:rFonts w:eastAsia="標楷體"/>
              </w:rPr>
              <w:t>0.01495</w:t>
            </w:r>
          </w:p>
        </w:tc>
        <w:tc>
          <w:tcPr>
            <w:tcW w:w="1020" w:type="dxa"/>
            <w:tcBorders>
              <w:top w:val="nil"/>
              <w:bottom w:val="nil"/>
            </w:tcBorders>
            <w:shd w:val="clear" w:color="auto" w:fill="auto"/>
            <w:vAlign w:val="bottom"/>
          </w:tcPr>
          <w:p w14:paraId="7C2E8BA7"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16.12</w:t>
            </w:r>
          </w:p>
        </w:tc>
      </w:tr>
      <w:tr w:rsidR="00EC55CA" w:rsidRPr="00EC55CA" w14:paraId="7529FBD1" w14:textId="77777777" w:rsidTr="00C17B75">
        <w:tc>
          <w:tcPr>
            <w:tcW w:w="512" w:type="dxa"/>
            <w:tcBorders>
              <w:top w:val="nil"/>
              <w:bottom w:val="nil"/>
            </w:tcBorders>
            <w:shd w:val="clear" w:color="auto" w:fill="auto"/>
            <w:noWrap/>
            <w:vAlign w:val="center"/>
          </w:tcPr>
          <w:p w14:paraId="2F9F273D"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24</w:t>
            </w:r>
          </w:p>
        </w:tc>
        <w:tc>
          <w:tcPr>
            <w:tcW w:w="1020" w:type="dxa"/>
            <w:tcBorders>
              <w:top w:val="nil"/>
              <w:bottom w:val="nil"/>
            </w:tcBorders>
            <w:shd w:val="clear" w:color="auto" w:fill="auto"/>
            <w:noWrap/>
            <w:vAlign w:val="bottom"/>
          </w:tcPr>
          <w:p w14:paraId="07B12422" w14:textId="77777777" w:rsidR="005F11B7" w:rsidRPr="00EC55CA" w:rsidRDefault="005F11B7" w:rsidP="005F11B7">
            <w:pPr>
              <w:snapToGrid w:val="0"/>
              <w:spacing w:line="260" w:lineRule="exact"/>
              <w:jc w:val="center"/>
              <w:rPr>
                <w:rFonts w:eastAsia="標楷體"/>
              </w:rPr>
            </w:pPr>
            <w:r w:rsidRPr="00EC55CA">
              <w:rPr>
                <w:rFonts w:eastAsia="標楷體"/>
              </w:rPr>
              <w:t>0.00063</w:t>
            </w:r>
          </w:p>
        </w:tc>
        <w:tc>
          <w:tcPr>
            <w:tcW w:w="1020" w:type="dxa"/>
            <w:tcBorders>
              <w:top w:val="nil"/>
              <w:bottom w:val="nil"/>
            </w:tcBorders>
            <w:shd w:val="clear" w:color="auto" w:fill="auto"/>
            <w:noWrap/>
            <w:vAlign w:val="bottom"/>
          </w:tcPr>
          <w:p w14:paraId="31C3DF14" w14:textId="77777777" w:rsidR="005F11B7" w:rsidRPr="00EC55CA" w:rsidRDefault="005F11B7" w:rsidP="005F11B7">
            <w:pPr>
              <w:snapToGrid w:val="0"/>
              <w:spacing w:line="260" w:lineRule="exact"/>
              <w:jc w:val="center"/>
              <w:rPr>
                <w:rFonts w:eastAsia="標楷體"/>
              </w:rPr>
            </w:pPr>
            <w:r w:rsidRPr="00EC55CA">
              <w:rPr>
                <w:rFonts w:eastAsia="標楷體"/>
              </w:rPr>
              <w:t>54.84</w:t>
            </w:r>
          </w:p>
        </w:tc>
        <w:tc>
          <w:tcPr>
            <w:tcW w:w="510" w:type="dxa"/>
            <w:tcBorders>
              <w:top w:val="nil"/>
              <w:bottom w:val="nil"/>
            </w:tcBorders>
            <w:shd w:val="clear" w:color="auto" w:fill="auto"/>
            <w:vAlign w:val="center"/>
          </w:tcPr>
          <w:p w14:paraId="4251DAFB"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74</w:t>
            </w:r>
          </w:p>
        </w:tc>
        <w:tc>
          <w:tcPr>
            <w:tcW w:w="1020" w:type="dxa"/>
            <w:tcBorders>
              <w:top w:val="nil"/>
              <w:bottom w:val="nil"/>
            </w:tcBorders>
            <w:shd w:val="clear" w:color="auto" w:fill="auto"/>
            <w:vAlign w:val="bottom"/>
          </w:tcPr>
          <w:p w14:paraId="594AAB6B" w14:textId="77777777" w:rsidR="005F11B7" w:rsidRPr="00EC55CA" w:rsidRDefault="005F11B7" w:rsidP="005F11B7">
            <w:pPr>
              <w:snapToGrid w:val="0"/>
              <w:spacing w:line="260" w:lineRule="exact"/>
              <w:jc w:val="center"/>
            </w:pPr>
            <w:r w:rsidRPr="00EC55CA">
              <w:rPr>
                <w:rFonts w:eastAsia="標楷體"/>
              </w:rPr>
              <w:t>0.03047</w:t>
            </w:r>
          </w:p>
        </w:tc>
        <w:tc>
          <w:tcPr>
            <w:tcW w:w="1020" w:type="dxa"/>
            <w:tcBorders>
              <w:top w:val="nil"/>
              <w:bottom w:val="nil"/>
            </w:tcBorders>
            <w:shd w:val="clear" w:color="auto" w:fill="auto"/>
            <w:vAlign w:val="bottom"/>
          </w:tcPr>
          <w:p w14:paraId="209F18B7"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12.52</w:t>
            </w:r>
          </w:p>
        </w:tc>
        <w:tc>
          <w:tcPr>
            <w:tcW w:w="365" w:type="dxa"/>
            <w:tcBorders>
              <w:top w:val="nil"/>
              <w:bottom w:val="nil"/>
            </w:tcBorders>
            <w:shd w:val="clear" w:color="auto" w:fill="auto"/>
          </w:tcPr>
          <w:p w14:paraId="1283ED17"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6A2B3F34"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24</w:t>
            </w:r>
          </w:p>
        </w:tc>
        <w:tc>
          <w:tcPr>
            <w:tcW w:w="1020" w:type="dxa"/>
            <w:tcBorders>
              <w:top w:val="nil"/>
              <w:bottom w:val="nil"/>
            </w:tcBorders>
            <w:shd w:val="clear" w:color="auto" w:fill="auto"/>
            <w:vAlign w:val="bottom"/>
          </w:tcPr>
          <w:p w14:paraId="1824A268" w14:textId="77777777" w:rsidR="005F11B7" w:rsidRPr="00EC55CA" w:rsidRDefault="005F11B7" w:rsidP="005F11B7">
            <w:pPr>
              <w:snapToGrid w:val="0"/>
              <w:spacing w:line="260" w:lineRule="exact"/>
              <w:jc w:val="center"/>
            </w:pPr>
            <w:r w:rsidRPr="00EC55CA">
              <w:rPr>
                <w:rFonts w:eastAsia="標楷體"/>
              </w:rPr>
              <w:t>0.00032</w:t>
            </w:r>
          </w:p>
        </w:tc>
        <w:tc>
          <w:tcPr>
            <w:tcW w:w="1020" w:type="dxa"/>
            <w:tcBorders>
              <w:top w:val="nil"/>
              <w:bottom w:val="nil"/>
            </w:tcBorders>
            <w:shd w:val="clear" w:color="auto" w:fill="auto"/>
            <w:vAlign w:val="bottom"/>
          </w:tcPr>
          <w:p w14:paraId="50773491" w14:textId="77777777" w:rsidR="005F11B7" w:rsidRPr="00EC55CA" w:rsidRDefault="005F11B7" w:rsidP="005F11B7">
            <w:pPr>
              <w:snapToGrid w:val="0"/>
              <w:spacing w:line="260" w:lineRule="exact"/>
              <w:jc w:val="center"/>
            </w:pPr>
            <w:r w:rsidRPr="00EC55CA">
              <w:rPr>
                <w:rFonts w:eastAsia="標楷體"/>
              </w:rPr>
              <w:t>61.29</w:t>
            </w:r>
          </w:p>
        </w:tc>
        <w:tc>
          <w:tcPr>
            <w:tcW w:w="510" w:type="dxa"/>
            <w:tcBorders>
              <w:top w:val="nil"/>
              <w:bottom w:val="nil"/>
            </w:tcBorders>
            <w:shd w:val="clear" w:color="auto" w:fill="auto"/>
            <w:vAlign w:val="center"/>
          </w:tcPr>
          <w:p w14:paraId="08286EC7"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74</w:t>
            </w:r>
          </w:p>
        </w:tc>
        <w:tc>
          <w:tcPr>
            <w:tcW w:w="1020" w:type="dxa"/>
            <w:tcBorders>
              <w:top w:val="nil"/>
              <w:bottom w:val="nil"/>
            </w:tcBorders>
            <w:shd w:val="clear" w:color="auto" w:fill="auto"/>
            <w:vAlign w:val="bottom"/>
          </w:tcPr>
          <w:p w14:paraId="122E8271" w14:textId="77777777" w:rsidR="005F11B7" w:rsidRPr="00EC55CA" w:rsidRDefault="005F11B7" w:rsidP="005F11B7">
            <w:pPr>
              <w:snapToGrid w:val="0"/>
              <w:spacing w:line="260" w:lineRule="exact"/>
              <w:jc w:val="center"/>
            </w:pPr>
            <w:r w:rsidRPr="00EC55CA">
              <w:rPr>
                <w:rFonts w:eastAsia="標楷體"/>
              </w:rPr>
              <w:t>0.01679</w:t>
            </w:r>
          </w:p>
        </w:tc>
        <w:tc>
          <w:tcPr>
            <w:tcW w:w="1020" w:type="dxa"/>
            <w:tcBorders>
              <w:top w:val="nil"/>
              <w:bottom w:val="nil"/>
            </w:tcBorders>
            <w:shd w:val="clear" w:color="auto" w:fill="auto"/>
            <w:vAlign w:val="bottom"/>
          </w:tcPr>
          <w:p w14:paraId="1D4EDABB"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15.35</w:t>
            </w:r>
          </w:p>
        </w:tc>
      </w:tr>
      <w:tr w:rsidR="00EC55CA" w:rsidRPr="00EC55CA" w14:paraId="392773C0" w14:textId="77777777" w:rsidTr="00C17B75">
        <w:tc>
          <w:tcPr>
            <w:tcW w:w="512" w:type="dxa"/>
            <w:tcBorders>
              <w:top w:val="nil"/>
              <w:bottom w:val="dotted" w:sz="4" w:space="0" w:color="auto"/>
            </w:tcBorders>
            <w:shd w:val="clear" w:color="auto" w:fill="auto"/>
            <w:noWrap/>
            <w:vAlign w:val="center"/>
          </w:tcPr>
          <w:p w14:paraId="66AE707E"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25</w:t>
            </w:r>
          </w:p>
        </w:tc>
        <w:tc>
          <w:tcPr>
            <w:tcW w:w="1020" w:type="dxa"/>
            <w:tcBorders>
              <w:top w:val="nil"/>
              <w:bottom w:val="dotted" w:sz="4" w:space="0" w:color="auto"/>
            </w:tcBorders>
            <w:shd w:val="clear" w:color="auto" w:fill="auto"/>
            <w:noWrap/>
            <w:vAlign w:val="bottom"/>
          </w:tcPr>
          <w:p w14:paraId="4D1E7D72" w14:textId="77777777" w:rsidR="005F11B7" w:rsidRPr="00EC55CA" w:rsidRDefault="005F11B7" w:rsidP="005F11B7">
            <w:pPr>
              <w:snapToGrid w:val="0"/>
              <w:spacing w:line="260" w:lineRule="exact"/>
              <w:jc w:val="center"/>
              <w:rPr>
                <w:rFonts w:eastAsia="標楷體"/>
              </w:rPr>
            </w:pPr>
            <w:r w:rsidRPr="00EC55CA">
              <w:rPr>
                <w:rFonts w:eastAsia="標楷體"/>
              </w:rPr>
              <w:t>0.00062</w:t>
            </w:r>
          </w:p>
        </w:tc>
        <w:tc>
          <w:tcPr>
            <w:tcW w:w="1020" w:type="dxa"/>
            <w:tcBorders>
              <w:top w:val="nil"/>
              <w:bottom w:val="dotted" w:sz="4" w:space="0" w:color="auto"/>
            </w:tcBorders>
            <w:shd w:val="clear" w:color="auto" w:fill="auto"/>
            <w:noWrap/>
            <w:vAlign w:val="bottom"/>
          </w:tcPr>
          <w:p w14:paraId="25BF58EE" w14:textId="77777777" w:rsidR="005F11B7" w:rsidRPr="00EC55CA" w:rsidRDefault="005F11B7" w:rsidP="005F11B7">
            <w:pPr>
              <w:snapToGrid w:val="0"/>
              <w:spacing w:line="260" w:lineRule="exact"/>
              <w:jc w:val="center"/>
              <w:rPr>
                <w:rFonts w:eastAsia="標楷體"/>
              </w:rPr>
            </w:pPr>
            <w:r w:rsidRPr="00EC55CA">
              <w:rPr>
                <w:rFonts w:eastAsia="標楷體"/>
              </w:rPr>
              <w:t>53.87</w:t>
            </w:r>
          </w:p>
        </w:tc>
        <w:tc>
          <w:tcPr>
            <w:tcW w:w="510" w:type="dxa"/>
            <w:tcBorders>
              <w:top w:val="nil"/>
              <w:bottom w:val="dotted" w:sz="4" w:space="0" w:color="auto"/>
            </w:tcBorders>
            <w:shd w:val="clear" w:color="auto" w:fill="auto"/>
            <w:vAlign w:val="center"/>
          </w:tcPr>
          <w:p w14:paraId="38C3661F"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75</w:t>
            </w:r>
          </w:p>
        </w:tc>
        <w:tc>
          <w:tcPr>
            <w:tcW w:w="1020" w:type="dxa"/>
            <w:tcBorders>
              <w:top w:val="nil"/>
              <w:bottom w:val="dotted" w:sz="4" w:space="0" w:color="auto"/>
            </w:tcBorders>
            <w:shd w:val="clear" w:color="auto" w:fill="auto"/>
            <w:vAlign w:val="bottom"/>
          </w:tcPr>
          <w:p w14:paraId="3B318DED" w14:textId="77777777" w:rsidR="005F11B7" w:rsidRPr="00EC55CA" w:rsidRDefault="005F11B7" w:rsidP="005F11B7">
            <w:pPr>
              <w:snapToGrid w:val="0"/>
              <w:spacing w:line="260" w:lineRule="exact"/>
              <w:jc w:val="center"/>
            </w:pPr>
            <w:r w:rsidRPr="00EC55CA">
              <w:rPr>
                <w:rFonts w:eastAsia="標楷體"/>
              </w:rPr>
              <w:t>0.03337</w:t>
            </w:r>
          </w:p>
        </w:tc>
        <w:tc>
          <w:tcPr>
            <w:tcW w:w="1020" w:type="dxa"/>
            <w:tcBorders>
              <w:top w:val="nil"/>
              <w:bottom w:val="dotted" w:sz="4" w:space="0" w:color="auto"/>
            </w:tcBorders>
            <w:shd w:val="clear" w:color="auto" w:fill="auto"/>
            <w:vAlign w:val="bottom"/>
          </w:tcPr>
          <w:p w14:paraId="771E8EB1"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11.90</w:t>
            </w:r>
          </w:p>
        </w:tc>
        <w:tc>
          <w:tcPr>
            <w:tcW w:w="365" w:type="dxa"/>
            <w:tcBorders>
              <w:top w:val="nil"/>
              <w:bottom w:val="dotted" w:sz="4" w:space="0" w:color="auto"/>
            </w:tcBorders>
            <w:shd w:val="clear" w:color="auto" w:fill="auto"/>
          </w:tcPr>
          <w:p w14:paraId="6A551515" w14:textId="77777777" w:rsidR="005F11B7" w:rsidRPr="00EC55CA" w:rsidRDefault="005F11B7" w:rsidP="005F11B7">
            <w:pPr>
              <w:snapToGrid w:val="0"/>
              <w:spacing w:line="260" w:lineRule="exact"/>
              <w:jc w:val="center"/>
              <w:rPr>
                <w:rFonts w:eastAsia="標楷體"/>
              </w:rPr>
            </w:pPr>
          </w:p>
        </w:tc>
        <w:tc>
          <w:tcPr>
            <w:tcW w:w="510" w:type="dxa"/>
            <w:tcBorders>
              <w:top w:val="nil"/>
              <w:bottom w:val="dotted" w:sz="4" w:space="0" w:color="auto"/>
            </w:tcBorders>
            <w:shd w:val="clear" w:color="auto" w:fill="auto"/>
            <w:vAlign w:val="center"/>
          </w:tcPr>
          <w:p w14:paraId="5D16BF56"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25</w:t>
            </w:r>
          </w:p>
        </w:tc>
        <w:tc>
          <w:tcPr>
            <w:tcW w:w="1020" w:type="dxa"/>
            <w:tcBorders>
              <w:top w:val="nil"/>
              <w:bottom w:val="dotted" w:sz="4" w:space="0" w:color="auto"/>
            </w:tcBorders>
            <w:shd w:val="clear" w:color="auto" w:fill="auto"/>
            <w:vAlign w:val="bottom"/>
          </w:tcPr>
          <w:p w14:paraId="4CB737FC" w14:textId="77777777" w:rsidR="005F11B7" w:rsidRPr="00EC55CA" w:rsidRDefault="005F11B7" w:rsidP="005F11B7">
            <w:pPr>
              <w:snapToGrid w:val="0"/>
              <w:spacing w:line="260" w:lineRule="exact"/>
              <w:jc w:val="center"/>
            </w:pPr>
            <w:r w:rsidRPr="00EC55CA">
              <w:rPr>
                <w:rFonts w:eastAsia="標楷體"/>
              </w:rPr>
              <w:t>0.00032</w:t>
            </w:r>
          </w:p>
        </w:tc>
        <w:tc>
          <w:tcPr>
            <w:tcW w:w="1020" w:type="dxa"/>
            <w:tcBorders>
              <w:top w:val="nil"/>
              <w:bottom w:val="dotted" w:sz="4" w:space="0" w:color="auto"/>
            </w:tcBorders>
            <w:shd w:val="clear" w:color="auto" w:fill="auto"/>
            <w:vAlign w:val="bottom"/>
          </w:tcPr>
          <w:p w14:paraId="2BEB8E0C" w14:textId="77777777" w:rsidR="005F11B7" w:rsidRPr="00EC55CA" w:rsidRDefault="005F11B7" w:rsidP="005F11B7">
            <w:pPr>
              <w:snapToGrid w:val="0"/>
              <w:spacing w:line="260" w:lineRule="exact"/>
              <w:jc w:val="center"/>
            </w:pPr>
            <w:r w:rsidRPr="00EC55CA">
              <w:rPr>
                <w:rFonts w:eastAsia="標楷體"/>
              </w:rPr>
              <w:t>60.31</w:t>
            </w:r>
          </w:p>
        </w:tc>
        <w:tc>
          <w:tcPr>
            <w:tcW w:w="510" w:type="dxa"/>
            <w:tcBorders>
              <w:top w:val="nil"/>
              <w:bottom w:val="dotted" w:sz="4" w:space="0" w:color="auto"/>
            </w:tcBorders>
            <w:shd w:val="clear" w:color="auto" w:fill="auto"/>
            <w:vAlign w:val="center"/>
          </w:tcPr>
          <w:p w14:paraId="06B5317D"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75</w:t>
            </w:r>
          </w:p>
        </w:tc>
        <w:tc>
          <w:tcPr>
            <w:tcW w:w="1020" w:type="dxa"/>
            <w:tcBorders>
              <w:top w:val="nil"/>
              <w:bottom w:val="dotted" w:sz="4" w:space="0" w:color="auto"/>
            </w:tcBorders>
            <w:shd w:val="clear" w:color="auto" w:fill="auto"/>
            <w:vAlign w:val="bottom"/>
          </w:tcPr>
          <w:p w14:paraId="703834B1" w14:textId="77777777" w:rsidR="005F11B7" w:rsidRPr="00EC55CA" w:rsidRDefault="005F11B7" w:rsidP="005F11B7">
            <w:pPr>
              <w:snapToGrid w:val="0"/>
              <w:spacing w:line="260" w:lineRule="exact"/>
              <w:jc w:val="center"/>
            </w:pPr>
            <w:r w:rsidRPr="00EC55CA">
              <w:rPr>
                <w:rFonts w:eastAsia="標楷體"/>
              </w:rPr>
              <w:t>0.01881</w:t>
            </w:r>
          </w:p>
        </w:tc>
        <w:tc>
          <w:tcPr>
            <w:tcW w:w="1020" w:type="dxa"/>
            <w:tcBorders>
              <w:top w:val="nil"/>
              <w:bottom w:val="dotted" w:sz="4" w:space="0" w:color="auto"/>
            </w:tcBorders>
            <w:shd w:val="clear" w:color="auto" w:fill="auto"/>
            <w:vAlign w:val="bottom"/>
          </w:tcPr>
          <w:p w14:paraId="374A518E"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14.61</w:t>
            </w:r>
          </w:p>
        </w:tc>
      </w:tr>
      <w:tr w:rsidR="00EC55CA" w:rsidRPr="00EC55CA" w14:paraId="11EEEE4C" w14:textId="77777777" w:rsidTr="00C17B75">
        <w:tc>
          <w:tcPr>
            <w:tcW w:w="512" w:type="dxa"/>
            <w:tcBorders>
              <w:top w:val="dotted" w:sz="4" w:space="0" w:color="auto"/>
              <w:bottom w:val="nil"/>
            </w:tcBorders>
            <w:shd w:val="clear" w:color="auto" w:fill="auto"/>
            <w:noWrap/>
            <w:vAlign w:val="center"/>
          </w:tcPr>
          <w:p w14:paraId="39906B4F"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26</w:t>
            </w:r>
          </w:p>
        </w:tc>
        <w:tc>
          <w:tcPr>
            <w:tcW w:w="1020" w:type="dxa"/>
            <w:tcBorders>
              <w:top w:val="dotted" w:sz="4" w:space="0" w:color="auto"/>
              <w:bottom w:val="nil"/>
            </w:tcBorders>
            <w:shd w:val="clear" w:color="auto" w:fill="auto"/>
            <w:noWrap/>
            <w:vAlign w:val="bottom"/>
          </w:tcPr>
          <w:p w14:paraId="74719860" w14:textId="77777777" w:rsidR="005F11B7" w:rsidRPr="00EC55CA" w:rsidRDefault="005F11B7" w:rsidP="005F11B7">
            <w:pPr>
              <w:snapToGrid w:val="0"/>
              <w:spacing w:line="260" w:lineRule="exact"/>
              <w:jc w:val="center"/>
              <w:rPr>
                <w:rFonts w:eastAsia="標楷體"/>
              </w:rPr>
            </w:pPr>
            <w:r w:rsidRPr="00EC55CA">
              <w:rPr>
                <w:rFonts w:eastAsia="標楷體"/>
              </w:rPr>
              <w:t>0.00062</w:t>
            </w:r>
          </w:p>
        </w:tc>
        <w:tc>
          <w:tcPr>
            <w:tcW w:w="1020" w:type="dxa"/>
            <w:tcBorders>
              <w:top w:val="dotted" w:sz="4" w:space="0" w:color="auto"/>
              <w:bottom w:val="nil"/>
            </w:tcBorders>
            <w:shd w:val="clear" w:color="auto" w:fill="auto"/>
            <w:noWrap/>
            <w:vAlign w:val="bottom"/>
          </w:tcPr>
          <w:p w14:paraId="44EFA38B" w14:textId="77777777" w:rsidR="005F11B7" w:rsidRPr="00EC55CA" w:rsidRDefault="005F11B7" w:rsidP="005F11B7">
            <w:pPr>
              <w:snapToGrid w:val="0"/>
              <w:spacing w:line="260" w:lineRule="exact"/>
              <w:jc w:val="center"/>
              <w:rPr>
                <w:rFonts w:eastAsia="標楷體"/>
              </w:rPr>
            </w:pPr>
            <w:r w:rsidRPr="00EC55CA">
              <w:rPr>
                <w:rFonts w:eastAsia="標楷體"/>
              </w:rPr>
              <w:t>52.91</w:t>
            </w:r>
          </w:p>
        </w:tc>
        <w:tc>
          <w:tcPr>
            <w:tcW w:w="510" w:type="dxa"/>
            <w:tcBorders>
              <w:top w:val="dotted" w:sz="4" w:space="0" w:color="auto"/>
              <w:bottom w:val="nil"/>
            </w:tcBorders>
            <w:shd w:val="clear" w:color="auto" w:fill="auto"/>
            <w:vAlign w:val="center"/>
          </w:tcPr>
          <w:p w14:paraId="3861F153"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76</w:t>
            </w:r>
          </w:p>
        </w:tc>
        <w:tc>
          <w:tcPr>
            <w:tcW w:w="1020" w:type="dxa"/>
            <w:tcBorders>
              <w:top w:val="dotted" w:sz="4" w:space="0" w:color="auto"/>
              <w:bottom w:val="nil"/>
            </w:tcBorders>
            <w:shd w:val="clear" w:color="auto" w:fill="auto"/>
            <w:vAlign w:val="bottom"/>
          </w:tcPr>
          <w:p w14:paraId="2073D139" w14:textId="77777777" w:rsidR="005F11B7" w:rsidRPr="00EC55CA" w:rsidRDefault="005F11B7" w:rsidP="005F11B7">
            <w:pPr>
              <w:snapToGrid w:val="0"/>
              <w:spacing w:line="260" w:lineRule="exact"/>
              <w:jc w:val="center"/>
            </w:pPr>
            <w:r w:rsidRPr="00EC55CA">
              <w:rPr>
                <w:rFonts w:eastAsia="標楷體"/>
              </w:rPr>
              <w:t>0.03642</w:t>
            </w:r>
          </w:p>
        </w:tc>
        <w:tc>
          <w:tcPr>
            <w:tcW w:w="1020" w:type="dxa"/>
            <w:tcBorders>
              <w:top w:val="dotted" w:sz="4" w:space="0" w:color="auto"/>
              <w:bottom w:val="nil"/>
            </w:tcBorders>
            <w:shd w:val="clear" w:color="auto" w:fill="auto"/>
            <w:vAlign w:val="bottom"/>
          </w:tcPr>
          <w:p w14:paraId="162E49E8"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11.29</w:t>
            </w:r>
          </w:p>
        </w:tc>
        <w:tc>
          <w:tcPr>
            <w:tcW w:w="365" w:type="dxa"/>
            <w:tcBorders>
              <w:top w:val="dotted" w:sz="4" w:space="0" w:color="auto"/>
              <w:bottom w:val="nil"/>
            </w:tcBorders>
            <w:shd w:val="clear" w:color="auto" w:fill="auto"/>
          </w:tcPr>
          <w:p w14:paraId="08D606BA" w14:textId="77777777" w:rsidR="005F11B7" w:rsidRPr="00EC55CA" w:rsidRDefault="005F11B7" w:rsidP="005F11B7">
            <w:pPr>
              <w:snapToGrid w:val="0"/>
              <w:spacing w:line="260" w:lineRule="exact"/>
              <w:jc w:val="center"/>
              <w:rPr>
                <w:rFonts w:eastAsia="標楷體"/>
              </w:rPr>
            </w:pPr>
          </w:p>
        </w:tc>
        <w:tc>
          <w:tcPr>
            <w:tcW w:w="510" w:type="dxa"/>
            <w:tcBorders>
              <w:top w:val="dotted" w:sz="4" w:space="0" w:color="auto"/>
              <w:bottom w:val="nil"/>
            </w:tcBorders>
            <w:shd w:val="clear" w:color="auto" w:fill="auto"/>
            <w:vAlign w:val="center"/>
          </w:tcPr>
          <w:p w14:paraId="15CCBEF3"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26</w:t>
            </w:r>
          </w:p>
        </w:tc>
        <w:tc>
          <w:tcPr>
            <w:tcW w:w="1020" w:type="dxa"/>
            <w:tcBorders>
              <w:top w:val="dotted" w:sz="4" w:space="0" w:color="auto"/>
              <w:bottom w:val="nil"/>
            </w:tcBorders>
            <w:shd w:val="clear" w:color="auto" w:fill="auto"/>
            <w:vAlign w:val="bottom"/>
          </w:tcPr>
          <w:p w14:paraId="6AC63EA6" w14:textId="77777777" w:rsidR="005F11B7" w:rsidRPr="00EC55CA" w:rsidRDefault="005F11B7" w:rsidP="005F11B7">
            <w:pPr>
              <w:snapToGrid w:val="0"/>
              <w:spacing w:line="260" w:lineRule="exact"/>
              <w:jc w:val="center"/>
            </w:pPr>
            <w:r w:rsidRPr="00EC55CA">
              <w:rPr>
                <w:rFonts w:eastAsia="標楷體"/>
              </w:rPr>
              <w:t>0.00033</w:t>
            </w:r>
          </w:p>
        </w:tc>
        <w:tc>
          <w:tcPr>
            <w:tcW w:w="1020" w:type="dxa"/>
            <w:tcBorders>
              <w:top w:val="dotted" w:sz="4" w:space="0" w:color="auto"/>
              <w:bottom w:val="nil"/>
            </w:tcBorders>
            <w:shd w:val="clear" w:color="auto" w:fill="auto"/>
            <w:vAlign w:val="bottom"/>
          </w:tcPr>
          <w:p w14:paraId="525E665B" w14:textId="77777777" w:rsidR="005F11B7" w:rsidRPr="00EC55CA" w:rsidRDefault="005F11B7" w:rsidP="005F11B7">
            <w:pPr>
              <w:snapToGrid w:val="0"/>
              <w:spacing w:line="260" w:lineRule="exact"/>
              <w:jc w:val="center"/>
            </w:pPr>
            <w:r w:rsidRPr="00EC55CA">
              <w:rPr>
                <w:rFonts w:eastAsia="標楷體"/>
              </w:rPr>
              <w:t>59.33</w:t>
            </w:r>
          </w:p>
        </w:tc>
        <w:tc>
          <w:tcPr>
            <w:tcW w:w="510" w:type="dxa"/>
            <w:tcBorders>
              <w:top w:val="dotted" w:sz="4" w:space="0" w:color="auto"/>
              <w:bottom w:val="nil"/>
            </w:tcBorders>
            <w:shd w:val="clear" w:color="auto" w:fill="auto"/>
            <w:vAlign w:val="center"/>
          </w:tcPr>
          <w:p w14:paraId="0A899B3C"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76</w:t>
            </w:r>
          </w:p>
        </w:tc>
        <w:tc>
          <w:tcPr>
            <w:tcW w:w="1020" w:type="dxa"/>
            <w:tcBorders>
              <w:top w:val="dotted" w:sz="4" w:space="0" w:color="auto"/>
              <w:bottom w:val="nil"/>
            </w:tcBorders>
            <w:shd w:val="clear" w:color="auto" w:fill="auto"/>
            <w:vAlign w:val="bottom"/>
          </w:tcPr>
          <w:p w14:paraId="5C150F08" w14:textId="77777777" w:rsidR="005F11B7" w:rsidRPr="00EC55CA" w:rsidRDefault="005F11B7" w:rsidP="005F11B7">
            <w:pPr>
              <w:snapToGrid w:val="0"/>
              <w:spacing w:line="260" w:lineRule="exact"/>
              <w:jc w:val="center"/>
            </w:pPr>
            <w:r w:rsidRPr="00EC55CA">
              <w:rPr>
                <w:rFonts w:eastAsia="標楷體"/>
              </w:rPr>
              <w:t>0.02101</w:t>
            </w:r>
          </w:p>
        </w:tc>
        <w:tc>
          <w:tcPr>
            <w:tcW w:w="1020" w:type="dxa"/>
            <w:tcBorders>
              <w:top w:val="dotted" w:sz="4" w:space="0" w:color="auto"/>
              <w:bottom w:val="nil"/>
            </w:tcBorders>
            <w:shd w:val="clear" w:color="auto" w:fill="auto"/>
            <w:vAlign w:val="bottom"/>
          </w:tcPr>
          <w:p w14:paraId="2EEE95A0"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13.88</w:t>
            </w:r>
          </w:p>
        </w:tc>
      </w:tr>
      <w:tr w:rsidR="00EC55CA" w:rsidRPr="00EC55CA" w14:paraId="0B67A87C" w14:textId="77777777" w:rsidTr="00C17B75">
        <w:tc>
          <w:tcPr>
            <w:tcW w:w="512" w:type="dxa"/>
            <w:tcBorders>
              <w:top w:val="nil"/>
              <w:bottom w:val="nil"/>
            </w:tcBorders>
            <w:shd w:val="clear" w:color="auto" w:fill="auto"/>
            <w:noWrap/>
            <w:vAlign w:val="center"/>
          </w:tcPr>
          <w:p w14:paraId="1638A4EA"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27</w:t>
            </w:r>
          </w:p>
        </w:tc>
        <w:tc>
          <w:tcPr>
            <w:tcW w:w="1020" w:type="dxa"/>
            <w:tcBorders>
              <w:top w:val="nil"/>
              <w:bottom w:val="nil"/>
            </w:tcBorders>
            <w:shd w:val="clear" w:color="auto" w:fill="auto"/>
            <w:noWrap/>
            <w:vAlign w:val="bottom"/>
          </w:tcPr>
          <w:p w14:paraId="161B6D8B" w14:textId="77777777" w:rsidR="005F11B7" w:rsidRPr="00EC55CA" w:rsidRDefault="005F11B7" w:rsidP="005F11B7">
            <w:pPr>
              <w:snapToGrid w:val="0"/>
              <w:spacing w:line="260" w:lineRule="exact"/>
              <w:jc w:val="center"/>
              <w:rPr>
                <w:rFonts w:eastAsia="標楷體"/>
              </w:rPr>
            </w:pPr>
            <w:r w:rsidRPr="00EC55CA">
              <w:rPr>
                <w:rFonts w:eastAsia="標楷體"/>
              </w:rPr>
              <w:t>0.00062</w:t>
            </w:r>
          </w:p>
        </w:tc>
        <w:tc>
          <w:tcPr>
            <w:tcW w:w="1020" w:type="dxa"/>
            <w:tcBorders>
              <w:top w:val="nil"/>
              <w:bottom w:val="nil"/>
            </w:tcBorders>
            <w:shd w:val="clear" w:color="auto" w:fill="auto"/>
            <w:noWrap/>
            <w:vAlign w:val="bottom"/>
          </w:tcPr>
          <w:p w14:paraId="35461A61" w14:textId="77777777" w:rsidR="005F11B7" w:rsidRPr="00EC55CA" w:rsidRDefault="005F11B7" w:rsidP="005F11B7">
            <w:pPr>
              <w:snapToGrid w:val="0"/>
              <w:spacing w:line="260" w:lineRule="exact"/>
              <w:jc w:val="center"/>
              <w:rPr>
                <w:rFonts w:eastAsia="標楷體"/>
              </w:rPr>
            </w:pPr>
            <w:r w:rsidRPr="00EC55CA">
              <w:rPr>
                <w:rFonts w:eastAsia="標楷體"/>
              </w:rPr>
              <w:t>51.94</w:t>
            </w:r>
          </w:p>
        </w:tc>
        <w:tc>
          <w:tcPr>
            <w:tcW w:w="510" w:type="dxa"/>
            <w:tcBorders>
              <w:top w:val="nil"/>
              <w:bottom w:val="nil"/>
            </w:tcBorders>
            <w:shd w:val="clear" w:color="auto" w:fill="auto"/>
            <w:vAlign w:val="center"/>
          </w:tcPr>
          <w:p w14:paraId="5D6ECD82"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77</w:t>
            </w:r>
          </w:p>
        </w:tc>
        <w:tc>
          <w:tcPr>
            <w:tcW w:w="1020" w:type="dxa"/>
            <w:tcBorders>
              <w:top w:val="nil"/>
              <w:bottom w:val="nil"/>
            </w:tcBorders>
            <w:shd w:val="clear" w:color="auto" w:fill="auto"/>
            <w:vAlign w:val="bottom"/>
          </w:tcPr>
          <w:p w14:paraId="7ECEDEFF" w14:textId="77777777" w:rsidR="005F11B7" w:rsidRPr="00EC55CA" w:rsidRDefault="005F11B7" w:rsidP="005F11B7">
            <w:pPr>
              <w:snapToGrid w:val="0"/>
              <w:spacing w:line="260" w:lineRule="exact"/>
              <w:jc w:val="center"/>
            </w:pPr>
            <w:r w:rsidRPr="00EC55CA">
              <w:rPr>
                <w:rFonts w:eastAsia="標楷體"/>
              </w:rPr>
              <w:t>0.03966</w:t>
            </w:r>
          </w:p>
        </w:tc>
        <w:tc>
          <w:tcPr>
            <w:tcW w:w="1020" w:type="dxa"/>
            <w:tcBorders>
              <w:top w:val="nil"/>
              <w:bottom w:val="nil"/>
            </w:tcBorders>
            <w:shd w:val="clear" w:color="auto" w:fill="auto"/>
            <w:vAlign w:val="bottom"/>
          </w:tcPr>
          <w:p w14:paraId="614DD69E"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10.70</w:t>
            </w:r>
          </w:p>
        </w:tc>
        <w:tc>
          <w:tcPr>
            <w:tcW w:w="365" w:type="dxa"/>
            <w:tcBorders>
              <w:top w:val="nil"/>
              <w:bottom w:val="nil"/>
            </w:tcBorders>
            <w:shd w:val="clear" w:color="auto" w:fill="auto"/>
          </w:tcPr>
          <w:p w14:paraId="022F6084" w14:textId="77777777" w:rsidR="005F11B7" w:rsidRPr="00EC55CA" w:rsidRDefault="005F11B7" w:rsidP="005F11B7">
            <w:pPr>
              <w:snapToGrid w:val="0"/>
              <w:spacing w:line="260" w:lineRule="exact"/>
              <w:jc w:val="center"/>
              <w:rPr>
                <w:rFonts w:eastAsia="標楷體"/>
              </w:rPr>
            </w:pPr>
          </w:p>
        </w:tc>
        <w:tc>
          <w:tcPr>
            <w:tcW w:w="510" w:type="dxa"/>
            <w:tcBorders>
              <w:top w:val="nil"/>
              <w:bottom w:val="nil"/>
            </w:tcBorders>
            <w:shd w:val="clear" w:color="auto" w:fill="auto"/>
            <w:vAlign w:val="center"/>
          </w:tcPr>
          <w:p w14:paraId="6E9657C1"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27</w:t>
            </w:r>
          </w:p>
        </w:tc>
        <w:tc>
          <w:tcPr>
            <w:tcW w:w="1020" w:type="dxa"/>
            <w:tcBorders>
              <w:top w:val="nil"/>
              <w:bottom w:val="nil"/>
            </w:tcBorders>
            <w:shd w:val="clear" w:color="auto" w:fill="auto"/>
            <w:vAlign w:val="bottom"/>
          </w:tcPr>
          <w:p w14:paraId="18B182FA" w14:textId="77777777" w:rsidR="005F11B7" w:rsidRPr="00EC55CA" w:rsidRDefault="005F11B7" w:rsidP="005F11B7">
            <w:pPr>
              <w:snapToGrid w:val="0"/>
              <w:spacing w:line="260" w:lineRule="exact"/>
              <w:jc w:val="center"/>
            </w:pPr>
            <w:r w:rsidRPr="00EC55CA">
              <w:rPr>
                <w:rFonts w:eastAsia="標楷體"/>
              </w:rPr>
              <w:t>0.00034</w:t>
            </w:r>
          </w:p>
        </w:tc>
        <w:tc>
          <w:tcPr>
            <w:tcW w:w="1020" w:type="dxa"/>
            <w:tcBorders>
              <w:top w:val="nil"/>
              <w:bottom w:val="nil"/>
            </w:tcBorders>
            <w:shd w:val="clear" w:color="auto" w:fill="auto"/>
            <w:vAlign w:val="bottom"/>
          </w:tcPr>
          <w:p w14:paraId="6CFA5E99" w14:textId="77777777" w:rsidR="005F11B7" w:rsidRPr="00EC55CA" w:rsidRDefault="005F11B7" w:rsidP="005F11B7">
            <w:pPr>
              <w:snapToGrid w:val="0"/>
              <w:spacing w:line="260" w:lineRule="exact"/>
              <w:jc w:val="center"/>
            </w:pPr>
            <w:r w:rsidRPr="00EC55CA">
              <w:rPr>
                <w:rFonts w:eastAsia="標楷體"/>
              </w:rPr>
              <w:t>58.35</w:t>
            </w:r>
          </w:p>
        </w:tc>
        <w:tc>
          <w:tcPr>
            <w:tcW w:w="510" w:type="dxa"/>
            <w:tcBorders>
              <w:top w:val="nil"/>
              <w:bottom w:val="nil"/>
            </w:tcBorders>
            <w:shd w:val="clear" w:color="auto" w:fill="auto"/>
            <w:vAlign w:val="center"/>
          </w:tcPr>
          <w:p w14:paraId="5C0C131C"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77</w:t>
            </w:r>
          </w:p>
        </w:tc>
        <w:tc>
          <w:tcPr>
            <w:tcW w:w="1020" w:type="dxa"/>
            <w:tcBorders>
              <w:top w:val="nil"/>
              <w:bottom w:val="nil"/>
            </w:tcBorders>
            <w:shd w:val="clear" w:color="auto" w:fill="auto"/>
            <w:vAlign w:val="bottom"/>
          </w:tcPr>
          <w:p w14:paraId="5645F901" w14:textId="77777777" w:rsidR="005F11B7" w:rsidRPr="00EC55CA" w:rsidRDefault="005F11B7" w:rsidP="005F11B7">
            <w:pPr>
              <w:snapToGrid w:val="0"/>
              <w:spacing w:line="260" w:lineRule="exact"/>
              <w:jc w:val="center"/>
            </w:pPr>
            <w:r w:rsidRPr="00EC55CA">
              <w:rPr>
                <w:rFonts w:eastAsia="標楷體"/>
              </w:rPr>
              <w:t>0.02341</w:t>
            </w:r>
          </w:p>
        </w:tc>
        <w:tc>
          <w:tcPr>
            <w:tcW w:w="1020" w:type="dxa"/>
            <w:tcBorders>
              <w:top w:val="nil"/>
              <w:bottom w:val="nil"/>
            </w:tcBorders>
            <w:shd w:val="clear" w:color="auto" w:fill="auto"/>
            <w:vAlign w:val="bottom"/>
          </w:tcPr>
          <w:p w14:paraId="556E816A"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13.17</w:t>
            </w:r>
          </w:p>
        </w:tc>
      </w:tr>
      <w:tr w:rsidR="00EC55CA" w:rsidRPr="00EC55CA" w14:paraId="2821A685" w14:textId="77777777" w:rsidTr="00C17B75">
        <w:tc>
          <w:tcPr>
            <w:tcW w:w="512" w:type="dxa"/>
            <w:tcBorders>
              <w:top w:val="nil"/>
              <w:bottom w:val="nil"/>
            </w:tcBorders>
            <w:shd w:val="clear" w:color="auto" w:fill="auto"/>
            <w:noWrap/>
            <w:vAlign w:val="center"/>
          </w:tcPr>
          <w:p w14:paraId="22B762E2"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28</w:t>
            </w:r>
          </w:p>
        </w:tc>
        <w:tc>
          <w:tcPr>
            <w:tcW w:w="1020" w:type="dxa"/>
            <w:tcBorders>
              <w:top w:val="nil"/>
              <w:bottom w:val="nil"/>
            </w:tcBorders>
            <w:shd w:val="clear" w:color="auto" w:fill="auto"/>
            <w:noWrap/>
            <w:vAlign w:val="bottom"/>
          </w:tcPr>
          <w:p w14:paraId="705936AA" w14:textId="77777777" w:rsidR="005F11B7" w:rsidRPr="00EC55CA" w:rsidRDefault="005F11B7" w:rsidP="005F11B7">
            <w:pPr>
              <w:snapToGrid w:val="0"/>
              <w:spacing w:line="260" w:lineRule="exact"/>
              <w:jc w:val="center"/>
              <w:rPr>
                <w:rFonts w:eastAsia="標楷體"/>
              </w:rPr>
            </w:pPr>
            <w:r w:rsidRPr="00EC55CA">
              <w:rPr>
                <w:rFonts w:eastAsia="標楷體"/>
              </w:rPr>
              <w:t>0.00063</w:t>
            </w:r>
          </w:p>
        </w:tc>
        <w:tc>
          <w:tcPr>
            <w:tcW w:w="1020" w:type="dxa"/>
            <w:tcBorders>
              <w:top w:val="nil"/>
              <w:bottom w:val="nil"/>
            </w:tcBorders>
            <w:shd w:val="clear" w:color="auto" w:fill="auto"/>
            <w:noWrap/>
            <w:vAlign w:val="bottom"/>
          </w:tcPr>
          <w:p w14:paraId="29930B4D" w14:textId="77777777" w:rsidR="005F11B7" w:rsidRPr="00EC55CA" w:rsidRDefault="005F11B7" w:rsidP="005F11B7">
            <w:pPr>
              <w:snapToGrid w:val="0"/>
              <w:spacing w:line="260" w:lineRule="exact"/>
              <w:jc w:val="center"/>
              <w:rPr>
                <w:rFonts w:eastAsia="標楷體"/>
              </w:rPr>
            </w:pPr>
            <w:r w:rsidRPr="00EC55CA">
              <w:rPr>
                <w:rFonts w:eastAsia="標楷體"/>
              </w:rPr>
              <w:t>50.97</w:t>
            </w:r>
          </w:p>
        </w:tc>
        <w:tc>
          <w:tcPr>
            <w:tcW w:w="510" w:type="dxa"/>
            <w:tcBorders>
              <w:top w:val="nil"/>
              <w:bottom w:val="nil"/>
            </w:tcBorders>
            <w:shd w:val="clear" w:color="auto" w:fill="auto"/>
            <w:vAlign w:val="center"/>
          </w:tcPr>
          <w:p w14:paraId="0925400C"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78</w:t>
            </w:r>
          </w:p>
        </w:tc>
        <w:tc>
          <w:tcPr>
            <w:tcW w:w="1020" w:type="dxa"/>
            <w:tcBorders>
              <w:top w:val="nil"/>
              <w:bottom w:val="nil"/>
            </w:tcBorders>
            <w:shd w:val="clear" w:color="auto" w:fill="auto"/>
            <w:vAlign w:val="bottom"/>
          </w:tcPr>
          <w:p w14:paraId="7516D33D" w14:textId="77777777" w:rsidR="005F11B7" w:rsidRPr="00EC55CA" w:rsidRDefault="005F11B7" w:rsidP="005F11B7">
            <w:pPr>
              <w:snapToGrid w:val="0"/>
              <w:spacing w:line="260" w:lineRule="exact"/>
              <w:jc w:val="center"/>
            </w:pPr>
            <w:r w:rsidRPr="00EC55CA">
              <w:rPr>
                <w:rFonts w:eastAsia="標楷體"/>
              </w:rPr>
              <w:t>0.04318</w:t>
            </w:r>
          </w:p>
        </w:tc>
        <w:tc>
          <w:tcPr>
            <w:tcW w:w="1020" w:type="dxa"/>
            <w:tcBorders>
              <w:top w:val="nil"/>
              <w:bottom w:val="nil"/>
            </w:tcBorders>
            <w:shd w:val="clear" w:color="auto" w:fill="auto"/>
            <w:vAlign w:val="bottom"/>
          </w:tcPr>
          <w:p w14:paraId="07B2C4EC"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10.12</w:t>
            </w:r>
          </w:p>
        </w:tc>
        <w:tc>
          <w:tcPr>
            <w:tcW w:w="365" w:type="dxa"/>
            <w:tcBorders>
              <w:top w:val="nil"/>
              <w:bottom w:val="nil"/>
            </w:tcBorders>
            <w:shd w:val="clear" w:color="auto" w:fill="auto"/>
          </w:tcPr>
          <w:p w14:paraId="70394BA7" w14:textId="77777777" w:rsidR="005F11B7" w:rsidRPr="00EC55CA" w:rsidRDefault="005F11B7" w:rsidP="005F11B7">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14:paraId="61182F2A"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28</w:t>
            </w:r>
          </w:p>
        </w:tc>
        <w:tc>
          <w:tcPr>
            <w:tcW w:w="1020" w:type="dxa"/>
            <w:tcBorders>
              <w:top w:val="nil"/>
              <w:bottom w:val="nil"/>
            </w:tcBorders>
            <w:shd w:val="clear" w:color="auto" w:fill="auto"/>
            <w:vAlign w:val="bottom"/>
          </w:tcPr>
          <w:p w14:paraId="77D654DE" w14:textId="77777777" w:rsidR="005F11B7" w:rsidRPr="00EC55CA" w:rsidRDefault="005F11B7" w:rsidP="005F11B7">
            <w:pPr>
              <w:snapToGrid w:val="0"/>
              <w:spacing w:line="260" w:lineRule="exact"/>
              <w:jc w:val="center"/>
            </w:pPr>
            <w:r w:rsidRPr="00EC55CA">
              <w:rPr>
                <w:rFonts w:eastAsia="標楷體"/>
              </w:rPr>
              <w:t>0.00036</w:t>
            </w:r>
          </w:p>
        </w:tc>
        <w:tc>
          <w:tcPr>
            <w:tcW w:w="1020" w:type="dxa"/>
            <w:tcBorders>
              <w:top w:val="nil"/>
              <w:bottom w:val="nil"/>
            </w:tcBorders>
            <w:shd w:val="clear" w:color="auto" w:fill="auto"/>
            <w:vAlign w:val="bottom"/>
          </w:tcPr>
          <w:p w14:paraId="7482B717" w14:textId="77777777" w:rsidR="005F11B7" w:rsidRPr="00EC55CA" w:rsidRDefault="005F11B7" w:rsidP="005F11B7">
            <w:pPr>
              <w:snapToGrid w:val="0"/>
              <w:spacing w:line="260" w:lineRule="exact"/>
              <w:jc w:val="center"/>
            </w:pPr>
            <w:r w:rsidRPr="00EC55CA">
              <w:rPr>
                <w:rFonts w:eastAsia="標楷體"/>
              </w:rPr>
              <w:t>57.37</w:t>
            </w:r>
          </w:p>
        </w:tc>
        <w:tc>
          <w:tcPr>
            <w:tcW w:w="510" w:type="dxa"/>
            <w:tcBorders>
              <w:top w:val="nil"/>
              <w:bottom w:val="nil"/>
            </w:tcBorders>
            <w:shd w:val="clear" w:color="auto" w:fill="auto"/>
            <w:vAlign w:val="center"/>
          </w:tcPr>
          <w:p w14:paraId="55B6E3AB"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78</w:t>
            </w:r>
          </w:p>
        </w:tc>
        <w:tc>
          <w:tcPr>
            <w:tcW w:w="1020" w:type="dxa"/>
            <w:tcBorders>
              <w:top w:val="nil"/>
              <w:bottom w:val="nil"/>
            </w:tcBorders>
            <w:shd w:val="clear" w:color="auto" w:fill="auto"/>
            <w:vAlign w:val="bottom"/>
          </w:tcPr>
          <w:p w14:paraId="6448E9C4" w14:textId="77777777" w:rsidR="005F11B7" w:rsidRPr="00EC55CA" w:rsidRDefault="005F11B7" w:rsidP="005F11B7">
            <w:pPr>
              <w:snapToGrid w:val="0"/>
              <w:spacing w:line="260" w:lineRule="exact"/>
              <w:jc w:val="center"/>
            </w:pPr>
            <w:r w:rsidRPr="00EC55CA">
              <w:rPr>
                <w:rFonts w:eastAsia="標楷體"/>
              </w:rPr>
              <w:t>0.02609</w:t>
            </w:r>
          </w:p>
        </w:tc>
        <w:tc>
          <w:tcPr>
            <w:tcW w:w="1020" w:type="dxa"/>
            <w:tcBorders>
              <w:top w:val="nil"/>
              <w:bottom w:val="nil"/>
            </w:tcBorders>
            <w:shd w:val="clear" w:color="auto" w:fill="auto"/>
            <w:vAlign w:val="bottom"/>
          </w:tcPr>
          <w:p w14:paraId="5C3CEB74"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12.47</w:t>
            </w:r>
          </w:p>
        </w:tc>
      </w:tr>
      <w:tr w:rsidR="00EC55CA" w:rsidRPr="00EC55CA" w14:paraId="15A69D83" w14:textId="77777777" w:rsidTr="00C17B75">
        <w:tc>
          <w:tcPr>
            <w:tcW w:w="512" w:type="dxa"/>
            <w:tcBorders>
              <w:top w:val="nil"/>
              <w:bottom w:val="nil"/>
            </w:tcBorders>
            <w:shd w:val="clear" w:color="auto" w:fill="auto"/>
            <w:noWrap/>
            <w:vAlign w:val="center"/>
          </w:tcPr>
          <w:p w14:paraId="2DFE0CF1"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29</w:t>
            </w:r>
          </w:p>
        </w:tc>
        <w:tc>
          <w:tcPr>
            <w:tcW w:w="1020" w:type="dxa"/>
            <w:tcBorders>
              <w:top w:val="nil"/>
              <w:bottom w:val="nil"/>
            </w:tcBorders>
            <w:shd w:val="clear" w:color="auto" w:fill="auto"/>
            <w:noWrap/>
            <w:vAlign w:val="bottom"/>
          </w:tcPr>
          <w:p w14:paraId="06433E1D" w14:textId="77777777" w:rsidR="005F11B7" w:rsidRPr="00EC55CA" w:rsidRDefault="005F11B7" w:rsidP="005F11B7">
            <w:pPr>
              <w:snapToGrid w:val="0"/>
              <w:spacing w:line="260" w:lineRule="exact"/>
              <w:jc w:val="center"/>
              <w:rPr>
                <w:rFonts w:eastAsia="標楷體"/>
              </w:rPr>
            </w:pPr>
            <w:r w:rsidRPr="00EC55CA">
              <w:rPr>
                <w:rFonts w:eastAsia="標楷體"/>
              </w:rPr>
              <w:t>0.00064</w:t>
            </w:r>
          </w:p>
        </w:tc>
        <w:tc>
          <w:tcPr>
            <w:tcW w:w="1020" w:type="dxa"/>
            <w:tcBorders>
              <w:top w:val="nil"/>
              <w:bottom w:val="nil"/>
            </w:tcBorders>
            <w:shd w:val="clear" w:color="auto" w:fill="auto"/>
            <w:noWrap/>
            <w:vAlign w:val="bottom"/>
          </w:tcPr>
          <w:p w14:paraId="5CB299BA" w14:textId="77777777" w:rsidR="005F11B7" w:rsidRPr="00EC55CA" w:rsidRDefault="005F11B7" w:rsidP="005F11B7">
            <w:pPr>
              <w:snapToGrid w:val="0"/>
              <w:spacing w:line="260" w:lineRule="exact"/>
              <w:jc w:val="center"/>
              <w:rPr>
                <w:rFonts w:eastAsia="標楷體"/>
              </w:rPr>
            </w:pPr>
            <w:r w:rsidRPr="00EC55CA">
              <w:rPr>
                <w:rFonts w:eastAsia="標楷體"/>
              </w:rPr>
              <w:t>50.00</w:t>
            </w:r>
          </w:p>
        </w:tc>
        <w:tc>
          <w:tcPr>
            <w:tcW w:w="510" w:type="dxa"/>
            <w:tcBorders>
              <w:top w:val="nil"/>
              <w:bottom w:val="nil"/>
            </w:tcBorders>
            <w:shd w:val="clear" w:color="auto" w:fill="auto"/>
            <w:vAlign w:val="center"/>
          </w:tcPr>
          <w:p w14:paraId="4AC06171"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79</w:t>
            </w:r>
          </w:p>
        </w:tc>
        <w:tc>
          <w:tcPr>
            <w:tcW w:w="1020" w:type="dxa"/>
            <w:tcBorders>
              <w:top w:val="nil"/>
              <w:bottom w:val="nil"/>
            </w:tcBorders>
            <w:shd w:val="clear" w:color="auto" w:fill="auto"/>
            <w:vAlign w:val="bottom"/>
          </w:tcPr>
          <w:p w14:paraId="516702F8" w14:textId="77777777" w:rsidR="005F11B7" w:rsidRPr="00EC55CA" w:rsidRDefault="005F11B7" w:rsidP="005F11B7">
            <w:pPr>
              <w:snapToGrid w:val="0"/>
              <w:spacing w:line="260" w:lineRule="exact"/>
              <w:jc w:val="center"/>
            </w:pPr>
            <w:r w:rsidRPr="00EC55CA">
              <w:rPr>
                <w:rFonts w:eastAsia="標楷體"/>
              </w:rPr>
              <w:t>0.04701</w:t>
            </w:r>
          </w:p>
        </w:tc>
        <w:tc>
          <w:tcPr>
            <w:tcW w:w="1020" w:type="dxa"/>
            <w:tcBorders>
              <w:top w:val="nil"/>
              <w:bottom w:val="nil"/>
            </w:tcBorders>
            <w:shd w:val="clear" w:color="auto" w:fill="auto"/>
            <w:vAlign w:val="bottom"/>
          </w:tcPr>
          <w:p w14:paraId="77E9B28A"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9.56</w:t>
            </w:r>
          </w:p>
        </w:tc>
        <w:tc>
          <w:tcPr>
            <w:tcW w:w="365" w:type="dxa"/>
            <w:tcBorders>
              <w:top w:val="nil"/>
              <w:bottom w:val="nil"/>
            </w:tcBorders>
            <w:shd w:val="clear" w:color="auto" w:fill="auto"/>
          </w:tcPr>
          <w:p w14:paraId="5B735F27" w14:textId="77777777" w:rsidR="005F11B7" w:rsidRPr="00EC55CA" w:rsidRDefault="005F11B7" w:rsidP="005F11B7">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14:paraId="7416414B"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29</w:t>
            </w:r>
          </w:p>
        </w:tc>
        <w:tc>
          <w:tcPr>
            <w:tcW w:w="1020" w:type="dxa"/>
            <w:tcBorders>
              <w:top w:val="nil"/>
              <w:bottom w:val="nil"/>
            </w:tcBorders>
            <w:shd w:val="clear" w:color="auto" w:fill="auto"/>
            <w:vAlign w:val="bottom"/>
          </w:tcPr>
          <w:p w14:paraId="14D3CA31" w14:textId="77777777" w:rsidR="005F11B7" w:rsidRPr="00EC55CA" w:rsidRDefault="005F11B7" w:rsidP="005F11B7">
            <w:pPr>
              <w:snapToGrid w:val="0"/>
              <w:spacing w:line="260" w:lineRule="exact"/>
              <w:jc w:val="center"/>
            </w:pPr>
            <w:r w:rsidRPr="00EC55CA">
              <w:rPr>
                <w:rFonts w:eastAsia="標楷體"/>
              </w:rPr>
              <w:t>0.00038</w:t>
            </w:r>
          </w:p>
        </w:tc>
        <w:tc>
          <w:tcPr>
            <w:tcW w:w="1020" w:type="dxa"/>
            <w:tcBorders>
              <w:top w:val="nil"/>
              <w:bottom w:val="nil"/>
            </w:tcBorders>
            <w:shd w:val="clear" w:color="auto" w:fill="auto"/>
            <w:vAlign w:val="bottom"/>
          </w:tcPr>
          <w:p w14:paraId="1C007BAA" w14:textId="77777777" w:rsidR="005F11B7" w:rsidRPr="00EC55CA" w:rsidRDefault="005F11B7" w:rsidP="005F11B7">
            <w:pPr>
              <w:snapToGrid w:val="0"/>
              <w:spacing w:line="260" w:lineRule="exact"/>
              <w:jc w:val="center"/>
            </w:pPr>
            <w:r w:rsidRPr="00EC55CA">
              <w:rPr>
                <w:rFonts w:eastAsia="標楷體"/>
              </w:rPr>
              <w:t>56.39</w:t>
            </w:r>
          </w:p>
        </w:tc>
        <w:tc>
          <w:tcPr>
            <w:tcW w:w="510" w:type="dxa"/>
            <w:tcBorders>
              <w:top w:val="nil"/>
              <w:bottom w:val="nil"/>
            </w:tcBorders>
            <w:shd w:val="clear" w:color="auto" w:fill="auto"/>
            <w:vAlign w:val="center"/>
          </w:tcPr>
          <w:p w14:paraId="5994F5A2"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79</w:t>
            </w:r>
          </w:p>
        </w:tc>
        <w:tc>
          <w:tcPr>
            <w:tcW w:w="1020" w:type="dxa"/>
            <w:tcBorders>
              <w:top w:val="nil"/>
              <w:bottom w:val="nil"/>
            </w:tcBorders>
            <w:shd w:val="clear" w:color="auto" w:fill="auto"/>
            <w:vAlign w:val="bottom"/>
          </w:tcPr>
          <w:p w14:paraId="42A02FA1" w14:textId="77777777" w:rsidR="005F11B7" w:rsidRPr="00EC55CA" w:rsidRDefault="005F11B7" w:rsidP="005F11B7">
            <w:pPr>
              <w:snapToGrid w:val="0"/>
              <w:spacing w:line="260" w:lineRule="exact"/>
              <w:jc w:val="center"/>
            </w:pPr>
            <w:r w:rsidRPr="00EC55CA">
              <w:rPr>
                <w:rFonts w:eastAsia="標楷體"/>
              </w:rPr>
              <w:t>0.02907</w:t>
            </w:r>
          </w:p>
        </w:tc>
        <w:tc>
          <w:tcPr>
            <w:tcW w:w="1020" w:type="dxa"/>
            <w:tcBorders>
              <w:top w:val="nil"/>
              <w:bottom w:val="nil"/>
            </w:tcBorders>
            <w:shd w:val="clear" w:color="auto" w:fill="auto"/>
            <w:vAlign w:val="bottom"/>
          </w:tcPr>
          <w:p w14:paraId="164FFCEC"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11.79</w:t>
            </w:r>
          </w:p>
        </w:tc>
      </w:tr>
      <w:tr w:rsidR="00EC55CA" w:rsidRPr="00EC55CA" w14:paraId="1D2904DF" w14:textId="77777777" w:rsidTr="00C17B75">
        <w:tc>
          <w:tcPr>
            <w:tcW w:w="512" w:type="dxa"/>
            <w:tcBorders>
              <w:top w:val="nil"/>
              <w:bottom w:val="dotted" w:sz="4" w:space="0" w:color="auto"/>
            </w:tcBorders>
            <w:shd w:val="clear" w:color="auto" w:fill="auto"/>
            <w:noWrap/>
            <w:vAlign w:val="center"/>
          </w:tcPr>
          <w:p w14:paraId="33F571C6"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30</w:t>
            </w:r>
          </w:p>
        </w:tc>
        <w:tc>
          <w:tcPr>
            <w:tcW w:w="1020" w:type="dxa"/>
            <w:tcBorders>
              <w:top w:val="nil"/>
              <w:bottom w:val="dotted" w:sz="4" w:space="0" w:color="auto"/>
            </w:tcBorders>
            <w:shd w:val="clear" w:color="auto" w:fill="auto"/>
            <w:noWrap/>
            <w:vAlign w:val="bottom"/>
          </w:tcPr>
          <w:p w14:paraId="6A1A81D5" w14:textId="77777777" w:rsidR="005F11B7" w:rsidRPr="00EC55CA" w:rsidRDefault="005F11B7" w:rsidP="005F11B7">
            <w:pPr>
              <w:snapToGrid w:val="0"/>
              <w:spacing w:line="260" w:lineRule="exact"/>
              <w:jc w:val="center"/>
              <w:rPr>
                <w:rFonts w:eastAsia="標楷體"/>
              </w:rPr>
            </w:pPr>
            <w:r w:rsidRPr="00EC55CA">
              <w:rPr>
                <w:rFonts w:eastAsia="標楷體"/>
              </w:rPr>
              <w:t>0.00067</w:t>
            </w:r>
          </w:p>
        </w:tc>
        <w:tc>
          <w:tcPr>
            <w:tcW w:w="1020" w:type="dxa"/>
            <w:tcBorders>
              <w:top w:val="nil"/>
              <w:bottom w:val="dotted" w:sz="4" w:space="0" w:color="auto"/>
            </w:tcBorders>
            <w:shd w:val="clear" w:color="auto" w:fill="auto"/>
            <w:noWrap/>
            <w:vAlign w:val="bottom"/>
          </w:tcPr>
          <w:p w14:paraId="15F3BE78" w14:textId="77777777" w:rsidR="005F11B7" w:rsidRPr="00EC55CA" w:rsidRDefault="005F11B7" w:rsidP="005F11B7">
            <w:pPr>
              <w:snapToGrid w:val="0"/>
              <w:spacing w:line="260" w:lineRule="exact"/>
              <w:jc w:val="center"/>
              <w:rPr>
                <w:rFonts w:eastAsia="標楷體"/>
              </w:rPr>
            </w:pPr>
            <w:r w:rsidRPr="00EC55CA">
              <w:rPr>
                <w:rFonts w:eastAsia="標楷體"/>
              </w:rPr>
              <w:t>49.03</w:t>
            </w:r>
          </w:p>
        </w:tc>
        <w:tc>
          <w:tcPr>
            <w:tcW w:w="510" w:type="dxa"/>
            <w:tcBorders>
              <w:top w:val="nil"/>
              <w:bottom w:val="dotted" w:sz="4" w:space="0" w:color="auto"/>
            </w:tcBorders>
            <w:shd w:val="clear" w:color="auto" w:fill="auto"/>
            <w:vAlign w:val="center"/>
          </w:tcPr>
          <w:p w14:paraId="42DEBF43"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80</w:t>
            </w:r>
          </w:p>
        </w:tc>
        <w:tc>
          <w:tcPr>
            <w:tcW w:w="1020" w:type="dxa"/>
            <w:tcBorders>
              <w:top w:val="nil"/>
              <w:bottom w:val="dotted" w:sz="4" w:space="0" w:color="auto"/>
            </w:tcBorders>
            <w:shd w:val="clear" w:color="auto" w:fill="auto"/>
            <w:vAlign w:val="bottom"/>
          </w:tcPr>
          <w:p w14:paraId="765C339F" w14:textId="77777777" w:rsidR="005F11B7" w:rsidRPr="00EC55CA" w:rsidRDefault="005F11B7" w:rsidP="005F11B7">
            <w:pPr>
              <w:snapToGrid w:val="0"/>
              <w:spacing w:line="260" w:lineRule="exact"/>
              <w:jc w:val="center"/>
            </w:pPr>
            <w:r w:rsidRPr="00EC55CA">
              <w:rPr>
                <w:rFonts w:eastAsia="標楷體"/>
              </w:rPr>
              <w:t>0.05117</w:t>
            </w:r>
          </w:p>
        </w:tc>
        <w:tc>
          <w:tcPr>
            <w:tcW w:w="1020" w:type="dxa"/>
            <w:tcBorders>
              <w:top w:val="nil"/>
              <w:bottom w:val="dotted" w:sz="4" w:space="0" w:color="auto"/>
            </w:tcBorders>
            <w:shd w:val="clear" w:color="auto" w:fill="auto"/>
            <w:vAlign w:val="bottom"/>
          </w:tcPr>
          <w:p w14:paraId="4A354323"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9.00</w:t>
            </w:r>
          </w:p>
        </w:tc>
        <w:tc>
          <w:tcPr>
            <w:tcW w:w="365" w:type="dxa"/>
            <w:tcBorders>
              <w:top w:val="nil"/>
              <w:bottom w:val="dotted" w:sz="4" w:space="0" w:color="auto"/>
            </w:tcBorders>
            <w:shd w:val="clear" w:color="auto" w:fill="auto"/>
          </w:tcPr>
          <w:p w14:paraId="785D709A" w14:textId="77777777" w:rsidR="005F11B7" w:rsidRPr="00EC55CA" w:rsidRDefault="005F11B7" w:rsidP="005F11B7">
            <w:pPr>
              <w:snapToGrid w:val="0"/>
              <w:spacing w:line="260" w:lineRule="exact"/>
              <w:ind w:leftChars="50" w:left="120"/>
              <w:jc w:val="center"/>
              <w:rPr>
                <w:rFonts w:eastAsia="標楷體"/>
              </w:rPr>
            </w:pPr>
          </w:p>
        </w:tc>
        <w:tc>
          <w:tcPr>
            <w:tcW w:w="510" w:type="dxa"/>
            <w:tcBorders>
              <w:top w:val="nil"/>
              <w:bottom w:val="dotted" w:sz="4" w:space="0" w:color="auto"/>
            </w:tcBorders>
            <w:shd w:val="clear" w:color="auto" w:fill="auto"/>
            <w:vAlign w:val="center"/>
          </w:tcPr>
          <w:p w14:paraId="33B5AA73"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30</w:t>
            </w:r>
          </w:p>
        </w:tc>
        <w:tc>
          <w:tcPr>
            <w:tcW w:w="1020" w:type="dxa"/>
            <w:tcBorders>
              <w:top w:val="nil"/>
              <w:bottom w:val="dotted" w:sz="4" w:space="0" w:color="auto"/>
            </w:tcBorders>
            <w:shd w:val="clear" w:color="auto" w:fill="auto"/>
            <w:vAlign w:val="bottom"/>
          </w:tcPr>
          <w:p w14:paraId="5B58C3D5" w14:textId="77777777" w:rsidR="005F11B7" w:rsidRPr="00EC55CA" w:rsidRDefault="005F11B7" w:rsidP="005F11B7">
            <w:pPr>
              <w:snapToGrid w:val="0"/>
              <w:spacing w:line="260" w:lineRule="exact"/>
              <w:jc w:val="center"/>
            </w:pPr>
            <w:r w:rsidRPr="00EC55CA">
              <w:rPr>
                <w:rFonts w:eastAsia="標楷體"/>
              </w:rPr>
              <w:t>0.00041</w:t>
            </w:r>
          </w:p>
        </w:tc>
        <w:tc>
          <w:tcPr>
            <w:tcW w:w="1020" w:type="dxa"/>
            <w:tcBorders>
              <w:top w:val="nil"/>
              <w:bottom w:val="dotted" w:sz="4" w:space="0" w:color="auto"/>
            </w:tcBorders>
            <w:shd w:val="clear" w:color="auto" w:fill="auto"/>
            <w:vAlign w:val="bottom"/>
          </w:tcPr>
          <w:p w14:paraId="775DBC36" w14:textId="77777777" w:rsidR="005F11B7" w:rsidRPr="00EC55CA" w:rsidRDefault="005F11B7" w:rsidP="005F11B7">
            <w:pPr>
              <w:snapToGrid w:val="0"/>
              <w:spacing w:line="260" w:lineRule="exact"/>
              <w:jc w:val="center"/>
            </w:pPr>
            <w:r w:rsidRPr="00EC55CA">
              <w:rPr>
                <w:rFonts w:eastAsia="標楷體"/>
              </w:rPr>
              <w:t>55.41</w:t>
            </w:r>
          </w:p>
        </w:tc>
        <w:tc>
          <w:tcPr>
            <w:tcW w:w="510" w:type="dxa"/>
            <w:tcBorders>
              <w:top w:val="nil"/>
              <w:bottom w:val="dotted" w:sz="4" w:space="0" w:color="auto"/>
            </w:tcBorders>
            <w:shd w:val="clear" w:color="auto" w:fill="auto"/>
            <w:vAlign w:val="center"/>
          </w:tcPr>
          <w:p w14:paraId="620A4ACB"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80</w:t>
            </w:r>
          </w:p>
        </w:tc>
        <w:tc>
          <w:tcPr>
            <w:tcW w:w="1020" w:type="dxa"/>
            <w:tcBorders>
              <w:top w:val="nil"/>
              <w:bottom w:val="dotted" w:sz="4" w:space="0" w:color="auto"/>
            </w:tcBorders>
            <w:shd w:val="clear" w:color="auto" w:fill="auto"/>
            <w:vAlign w:val="bottom"/>
          </w:tcPr>
          <w:p w14:paraId="3FE42C3B" w14:textId="77777777" w:rsidR="005F11B7" w:rsidRPr="00EC55CA" w:rsidRDefault="005F11B7" w:rsidP="005F11B7">
            <w:pPr>
              <w:snapToGrid w:val="0"/>
              <w:spacing w:line="260" w:lineRule="exact"/>
              <w:jc w:val="center"/>
            </w:pPr>
            <w:r w:rsidRPr="00EC55CA">
              <w:rPr>
                <w:rFonts w:eastAsia="標楷體"/>
              </w:rPr>
              <w:t>0.03238</w:t>
            </w:r>
          </w:p>
        </w:tc>
        <w:tc>
          <w:tcPr>
            <w:tcW w:w="1020" w:type="dxa"/>
            <w:tcBorders>
              <w:top w:val="nil"/>
              <w:bottom w:val="dotted" w:sz="4" w:space="0" w:color="auto"/>
            </w:tcBorders>
            <w:shd w:val="clear" w:color="auto" w:fill="auto"/>
            <w:vAlign w:val="bottom"/>
          </w:tcPr>
          <w:p w14:paraId="2F81AF26"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11.13</w:t>
            </w:r>
          </w:p>
        </w:tc>
      </w:tr>
      <w:tr w:rsidR="00EC55CA" w:rsidRPr="00EC55CA" w14:paraId="744B7E3B" w14:textId="77777777" w:rsidTr="00C17B75">
        <w:tc>
          <w:tcPr>
            <w:tcW w:w="512" w:type="dxa"/>
            <w:tcBorders>
              <w:top w:val="dotted" w:sz="4" w:space="0" w:color="auto"/>
              <w:bottom w:val="nil"/>
            </w:tcBorders>
            <w:shd w:val="clear" w:color="auto" w:fill="auto"/>
            <w:noWrap/>
            <w:vAlign w:val="center"/>
          </w:tcPr>
          <w:p w14:paraId="49AC9E1A"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31</w:t>
            </w:r>
          </w:p>
        </w:tc>
        <w:tc>
          <w:tcPr>
            <w:tcW w:w="1020" w:type="dxa"/>
            <w:tcBorders>
              <w:top w:val="dotted" w:sz="4" w:space="0" w:color="auto"/>
              <w:bottom w:val="nil"/>
            </w:tcBorders>
            <w:shd w:val="clear" w:color="auto" w:fill="auto"/>
            <w:noWrap/>
            <w:vAlign w:val="bottom"/>
          </w:tcPr>
          <w:p w14:paraId="7E3A2308" w14:textId="77777777" w:rsidR="005F11B7" w:rsidRPr="00EC55CA" w:rsidRDefault="005F11B7" w:rsidP="005F11B7">
            <w:pPr>
              <w:snapToGrid w:val="0"/>
              <w:spacing w:line="260" w:lineRule="exact"/>
              <w:jc w:val="center"/>
              <w:rPr>
                <w:rFonts w:eastAsia="標楷體"/>
              </w:rPr>
            </w:pPr>
            <w:r w:rsidRPr="00EC55CA">
              <w:rPr>
                <w:rFonts w:eastAsia="標楷體"/>
              </w:rPr>
              <w:t>0.00072</w:t>
            </w:r>
          </w:p>
        </w:tc>
        <w:tc>
          <w:tcPr>
            <w:tcW w:w="1020" w:type="dxa"/>
            <w:tcBorders>
              <w:top w:val="dotted" w:sz="4" w:space="0" w:color="auto"/>
              <w:bottom w:val="nil"/>
            </w:tcBorders>
            <w:shd w:val="clear" w:color="auto" w:fill="auto"/>
            <w:noWrap/>
            <w:vAlign w:val="bottom"/>
          </w:tcPr>
          <w:p w14:paraId="175EF713" w14:textId="77777777" w:rsidR="005F11B7" w:rsidRPr="00EC55CA" w:rsidRDefault="005F11B7" w:rsidP="005F11B7">
            <w:pPr>
              <w:snapToGrid w:val="0"/>
              <w:spacing w:line="260" w:lineRule="exact"/>
              <w:jc w:val="center"/>
              <w:rPr>
                <w:rFonts w:eastAsia="標楷體"/>
              </w:rPr>
            </w:pPr>
            <w:r w:rsidRPr="00EC55CA">
              <w:rPr>
                <w:rFonts w:eastAsia="標楷體"/>
              </w:rPr>
              <w:t>48.07</w:t>
            </w:r>
          </w:p>
        </w:tc>
        <w:tc>
          <w:tcPr>
            <w:tcW w:w="510" w:type="dxa"/>
            <w:tcBorders>
              <w:top w:val="dotted" w:sz="4" w:space="0" w:color="auto"/>
              <w:bottom w:val="nil"/>
            </w:tcBorders>
            <w:shd w:val="clear" w:color="auto" w:fill="auto"/>
            <w:vAlign w:val="center"/>
          </w:tcPr>
          <w:p w14:paraId="31394F79"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81</w:t>
            </w:r>
          </w:p>
        </w:tc>
        <w:tc>
          <w:tcPr>
            <w:tcW w:w="1020" w:type="dxa"/>
            <w:tcBorders>
              <w:top w:val="dotted" w:sz="4" w:space="0" w:color="auto"/>
              <w:bottom w:val="nil"/>
            </w:tcBorders>
            <w:shd w:val="clear" w:color="auto" w:fill="auto"/>
            <w:vAlign w:val="bottom"/>
          </w:tcPr>
          <w:p w14:paraId="7EAA97F0" w14:textId="77777777" w:rsidR="005F11B7" w:rsidRPr="00EC55CA" w:rsidRDefault="005F11B7" w:rsidP="005F11B7">
            <w:pPr>
              <w:snapToGrid w:val="0"/>
              <w:spacing w:line="260" w:lineRule="exact"/>
              <w:jc w:val="center"/>
            </w:pPr>
            <w:r w:rsidRPr="00EC55CA">
              <w:rPr>
                <w:rFonts w:eastAsia="標楷體"/>
              </w:rPr>
              <w:t>0.05568</w:t>
            </w:r>
          </w:p>
        </w:tc>
        <w:tc>
          <w:tcPr>
            <w:tcW w:w="1020" w:type="dxa"/>
            <w:tcBorders>
              <w:top w:val="dotted" w:sz="4" w:space="0" w:color="auto"/>
              <w:bottom w:val="nil"/>
            </w:tcBorders>
            <w:shd w:val="clear" w:color="auto" w:fill="auto"/>
            <w:vAlign w:val="bottom"/>
          </w:tcPr>
          <w:p w14:paraId="7193E139"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8.46</w:t>
            </w:r>
          </w:p>
        </w:tc>
        <w:tc>
          <w:tcPr>
            <w:tcW w:w="365" w:type="dxa"/>
            <w:tcBorders>
              <w:top w:val="dotted" w:sz="4" w:space="0" w:color="auto"/>
              <w:bottom w:val="nil"/>
            </w:tcBorders>
            <w:shd w:val="clear" w:color="auto" w:fill="auto"/>
          </w:tcPr>
          <w:p w14:paraId="51343E78" w14:textId="77777777" w:rsidR="005F11B7" w:rsidRPr="00EC55CA" w:rsidRDefault="005F11B7" w:rsidP="005F11B7">
            <w:pPr>
              <w:snapToGrid w:val="0"/>
              <w:spacing w:line="260" w:lineRule="exact"/>
              <w:ind w:leftChars="50" w:left="120"/>
              <w:jc w:val="center"/>
              <w:rPr>
                <w:rFonts w:eastAsia="標楷體"/>
              </w:rPr>
            </w:pPr>
          </w:p>
        </w:tc>
        <w:tc>
          <w:tcPr>
            <w:tcW w:w="510" w:type="dxa"/>
            <w:tcBorders>
              <w:top w:val="dotted" w:sz="4" w:space="0" w:color="auto"/>
              <w:bottom w:val="nil"/>
            </w:tcBorders>
            <w:shd w:val="clear" w:color="auto" w:fill="auto"/>
            <w:vAlign w:val="center"/>
          </w:tcPr>
          <w:p w14:paraId="5C4D57AF"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31</w:t>
            </w:r>
          </w:p>
        </w:tc>
        <w:tc>
          <w:tcPr>
            <w:tcW w:w="1020" w:type="dxa"/>
            <w:tcBorders>
              <w:top w:val="dotted" w:sz="4" w:space="0" w:color="auto"/>
              <w:bottom w:val="nil"/>
            </w:tcBorders>
            <w:shd w:val="clear" w:color="auto" w:fill="auto"/>
            <w:vAlign w:val="bottom"/>
          </w:tcPr>
          <w:p w14:paraId="1E29C977" w14:textId="77777777" w:rsidR="005F11B7" w:rsidRPr="00EC55CA" w:rsidRDefault="005F11B7" w:rsidP="005F11B7">
            <w:pPr>
              <w:snapToGrid w:val="0"/>
              <w:spacing w:line="260" w:lineRule="exact"/>
              <w:jc w:val="center"/>
            </w:pPr>
            <w:r w:rsidRPr="00EC55CA">
              <w:rPr>
                <w:rFonts w:eastAsia="標楷體"/>
              </w:rPr>
              <w:t>0.00044</w:t>
            </w:r>
          </w:p>
        </w:tc>
        <w:tc>
          <w:tcPr>
            <w:tcW w:w="1020" w:type="dxa"/>
            <w:tcBorders>
              <w:top w:val="dotted" w:sz="4" w:space="0" w:color="auto"/>
              <w:bottom w:val="nil"/>
            </w:tcBorders>
            <w:shd w:val="clear" w:color="auto" w:fill="auto"/>
            <w:vAlign w:val="bottom"/>
          </w:tcPr>
          <w:p w14:paraId="44229B7E" w14:textId="77777777" w:rsidR="005F11B7" w:rsidRPr="00EC55CA" w:rsidRDefault="005F11B7" w:rsidP="005F11B7">
            <w:pPr>
              <w:snapToGrid w:val="0"/>
              <w:spacing w:line="260" w:lineRule="exact"/>
              <w:jc w:val="center"/>
            </w:pPr>
            <w:r w:rsidRPr="00EC55CA">
              <w:rPr>
                <w:rFonts w:eastAsia="標楷體"/>
              </w:rPr>
              <w:t>54.43</w:t>
            </w:r>
          </w:p>
        </w:tc>
        <w:tc>
          <w:tcPr>
            <w:tcW w:w="510" w:type="dxa"/>
            <w:tcBorders>
              <w:top w:val="dotted" w:sz="4" w:space="0" w:color="auto"/>
              <w:bottom w:val="nil"/>
            </w:tcBorders>
            <w:shd w:val="clear" w:color="auto" w:fill="auto"/>
            <w:vAlign w:val="center"/>
          </w:tcPr>
          <w:p w14:paraId="7EB412A0"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81</w:t>
            </w:r>
          </w:p>
        </w:tc>
        <w:tc>
          <w:tcPr>
            <w:tcW w:w="1020" w:type="dxa"/>
            <w:tcBorders>
              <w:top w:val="dotted" w:sz="4" w:space="0" w:color="auto"/>
              <w:bottom w:val="nil"/>
            </w:tcBorders>
            <w:shd w:val="clear" w:color="auto" w:fill="auto"/>
            <w:vAlign w:val="bottom"/>
          </w:tcPr>
          <w:p w14:paraId="5D3B8CDE" w14:textId="77777777" w:rsidR="005F11B7" w:rsidRPr="00EC55CA" w:rsidRDefault="005F11B7" w:rsidP="005F11B7">
            <w:pPr>
              <w:snapToGrid w:val="0"/>
              <w:spacing w:line="260" w:lineRule="exact"/>
              <w:jc w:val="center"/>
            </w:pPr>
            <w:r w:rsidRPr="00EC55CA">
              <w:rPr>
                <w:rFonts w:eastAsia="標楷體"/>
              </w:rPr>
              <w:t>0.03606</w:t>
            </w:r>
          </w:p>
        </w:tc>
        <w:tc>
          <w:tcPr>
            <w:tcW w:w="1020" w:type="dxa"/>
            <w:tcBorders>
              <w:top w:val="dotted" w:sz="4" w:space="0" w:color="auto"/>
              <w:bottom w:val="nil"/>
            </w:tcBorders>
            <w:shd w:val="clear" w:color="auto" w:fill="auto"/>
            <w:vAlign w:val="bottom"/>
          </w:tcPr>
          <w:p w14:paraId="50980D85"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10.48</w:t>
            </w:r>
          </w:p>
        </w:tc>
      </w:tr>
      <w:tr w:rsidR="00EC55CA" w:rsidRPr="00EC55CA" w14:paraId="40805DA8" w14:textId="77777777" w:rsidTr="00C17B75">
        <w:tc>
          <w:tcPr>
            <w:tcW w:w="512" w:type="dxa"/>
            <w:tcBorders>
              <w:top w:val="nil"/>
              <w:bottom w:val="nil"/>
            </w:tcBorders>
            <w:shd w:val="clear" w:color="auto" w:fill="auto"/>
            <w:noWrap/>
            <w:vAlign w:val="center"/>
          </w:tcPr>
          <w:p w14:paraId="0F369240"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32</w:t>
            </w:r>
          </w:p>
        </w:tc>
        <w:tc>
          <w:tcPr>
            <w:tcW w:w="1020" w:type="dxa"/>
            <w:tcBorders>
              <w:top w:val="nil"/>
              <w:bottom w:val="nil"/>
            </w:tcBorders>
            <w:shd w:val="clear" w:color="auto" w:fill="auto"/>
            <w:noWrap/>
            <w:vAlign w:val="bottom"/>
          </w:tcPr>
          <w:p w14:paraId="3B955B9F" w14:textId="77777777" w:rsidR="005F11B7" w:rsidRPr="00EC55CA" w:rsidRDefault="005F11B7" w:rsidP="005F11B7">
            <w:pPr>
              <w:snapToGrid w:val="0"/>
              <w:spacing w:line="260" w:lineRule="exact"/>
              <w:jc w:val="center"/>
              <w:rPr>
                <w:rFonts w:eastAsia="標楷體"/>
              </w:rPr>
            </w:pPr>
            <w:r w:rsidRPr="00EC55CA">
              <w:rPr>
                <w:rFonts w:eastAsia="標楷體"/>
              </w:rPr>
              <w:t>0.00079</w:t>
            </w:r>
          </w:p>
        </w:tc>
        <w:tc>
          <w:tcPr>
            <w:tcW w:w="1020" w:type="dxa"/>
            <w:tcBorders>
              <w:top w:val="nil"/>
              <w:bottom w:val="nil"/>
            </w:tcBorders>
            <w:shd w:val="clear" w:color="auto" w:fill="auto"/>
            <w:noWrap/>
            <w:vAlign w:val="bottom"/>
          </w:tcPr>
          <w:p w14:paraId="6BE8A958" w14:textId="77777777" w:rsidR="005F11B7" w:rsidRPr="00EC55CA" w:rsidRDefault="005F11B7" w:rsidP="005F11B7">
            <w:pPr>
              <w:snapToGrid w:val="0"/>
              <w:spacing w:line="260" w:lineRule="exact"/>
              <w:jc w:val="center"/>
              <w:rPr>
                <w:rFonts w:eastAsia="標楷體"/>
              </w:rPr>
            </w:pPr>
            <w:r w:rsidRPr="00EC55CA">
              <w:rPr>
                <w:rFonts w:eastAsia="標楷體"/>
              </w:rPr>
              <w:t>47.10</w:t>
            </w:r>
          </w:p>
        </w:tc>
        <w:tc>
          <w:tcPr>
            <w:tcW w:w="510" w:type="dxa"/>
            <w:tcBorders>
              <w:top w:val="nil"/>
              <w:bottom w:val="nil"/>
            </w:tcBorders>
            <w:shd w:val="clear" w:color="auto" w:fill="auto"/>
            <w:vAlign w:val="center"/>
          </w:tcPr>
          <w:p w14:paraId="57B572DA"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82</w:t>
            </w:r>
          </w:p>
        </w:tc>
        <w:tc>
          <w:tcPr>
            <w:tcW w:w="1020" w:type="dxa"/>
            <w:tcBorders>
              <w:top w:val="nil"/>
              <w:bottom w:val="nil"/>
            </w:tcBorders>
            <w:shd w:val="clear" w:color="auto" w:fill="auto"/>
            <w:vAlign w:val="bottom"/>
          </w:tcPr>
          <w:p w14:paraId="670405F6" w14:textId="77777777" w:rsidR="005F11B7" w:rsidRPr="00EC55CA" w:rsidRDefault="005F11B7" w:rsidP="005F11B7">
            <w:pPr>
              <w:snapToGrid w:val="0"/>
              <w:spacing w:line="260" w:lineRule="exact"/>
              <w:jc w:val="center"/>
            </w:pPr>
            <w:r w:rsidRPr="00EC55CA">
              <w:rPr>
                <w:rFonts w:eastAsia="標楷體"/>
              </w:rPr>
              <w:t>0.06058</w:t>
            </w:r>
          </w:p>
        </w:tc>
        <w:tc>
          <w:tcPr>
            <w:tcW w:w="1020" w:type="dxa"/>
            <w:tcBorders>
              <w:top w:val="nil"/>
              <w:bottom w:val="nil"/>
            </w:tcBorders>
            <w:shd w:val="clear" w:color="auto" w:fill="auto"/>
            <w:vAlign w:val="bottom"/>
          </w:tcPr>
          <w:p w14:paraId="2065965F"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7.93</w:t>
            </w:r>
          </w:p>
        </w:tc>
        <w:tc>
          <w:tcPr>
            <w:tcW w:w="365" w:type="dxa"/>
            <w:tcBorders>
              <w:top w:val="nil"/>
              <w:bottom w:val="nil"/>
            </w:tcBorders>
            <w:shd w:val="clear" w:color="auto" w:fill="auto"/>
          </w:tcPr>
          <w:p w14:paraId="7446727B" w14:textId="77777777" w:rsidR="005F11B7" w:rsidRPr="00EC55CA" w:rsidRDefault="005F11B7" w:rsidP="005F11B7">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14:paraId="4DA2CCD2"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32</w:t>
            </w:r>
          </w:p>
        </w:tc>
        <w:tc>
          <w:tcPr>
            <w:tcW w:w="1020" w:type="dxa"/>
            <w:tcBorders>
              <w:top w:val="nil"/>
              <w:bottom w:val="nil"/>
            </w:tcBorders>
            <w:shd w:val="clear" w:color="auto" w:fill="auto"/>
            <w:vAlign w:val="bottom"/>
          </w:tcPr>
          <w:p w14:paraId="7998831B" w14:textId="77777777" w:rsidR="005F11B7" w:rsidRPr="00EC55CA" w:rsidRDefault="005F11B7" w:rsidP="005F11B7">
            <w:pPr>
              <w:snapToGrid w:val="0"/>
              <w:spacing w:line="260" w:lineRule="exact"/>
              <w:jc w:val="center"/>
            </w:pPr>
            <w:r w:rsidRPr="00EC55CA">
              <w:rPr>
                <w:rFonts w:eastAsia="標楷體"/>
              </w:rPr>
              <w:t>0.00047</w:t>
            </w:r>
          </w:p>
        </w:tc>
        <w:tc>
          <w:tcPr>
            <w:tcW w:w="1020" w:type="dxa"/>
            <w:tcBorders>
              <w:top w:val="nil"/>
              <w:bottom w:val="nil"/>
            </w:tcBorders>
            <w:shd w:val="clear" w:color="auto" w:fill="auto"/>
            <w:vAlign w:val="bottom"/>
          </w:tcPr>
          <w:p w14:paraId="6AEA9572" w14:textId="77777777" w:rsidR="005F11B7" w:rsidRPr="00EC55CA" w:rsidRDefault="005F11B7" w:rsidP="005F11B7">
            <w:pPr>
              <w:snapToGrid w:val="0"/>
              <w:spacing w:line="260" w:lineRule="exact"/>
              <w:jc w:val="center"/>
            </w:pPr>
            <w:r w:rsidRPr="00EC55CA">
              <w:rPr>
                <w:rFonts w:eastAsia="標楷體"/>
              </w:rPr>
              <w:t>53.45</w:t>
            </w:r>
          </w:p>
        </w:tc>
        <w:tc>
          <w:tcPr>
            <w:tcW w:w="510" w:type="dxa"/>
            <w:tcBorders>
              <w:top w:val="nil"/>
              <w:bottom w:val="nil"/>
            </w:tcBorders>
            <w:shd w:val="clear" w:color="auto" w:fill="auto"/>
            <w:vAlign w:val="center"/>
          </w:tcPr>
          <w:p w14:paraId="44743352"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82</w:t>
            </w:r>
          </w:p>
        </w:tc>
        <w:tc>
          <w:tcPr>
            <w:tcW w:w="1020" w:type="dxa"/>
            <w:tcBorders>
              <w:top w:val="nil"/>
              <w:bottom w:val="nil"/>
            </w:tcBorders>
            <w:shd w:val="clear" w:color="auto" w:fill="auto"/>
            <w:vAlign w:val="bottom"/>
          </w:tcPr>
          <w:p w14:paraId="38E1A2D6" w14:textId="77777777" w:rsidR="005F11B7" w:rsidRPr="00EC55CA" w:rsidRDefault="005F11B7" w:rsidP="005F11B7">
            <w:pPr>
              <w:snapToGrid w:val="0"/>
              <w:spacing w:line="260" w:lineRule="exact"/>
              <w:jc w:val="center"/>
            </w:pPr>
            <w:r w:rsidRPr="00EC55CA">
              <w:rPr>
                <w:rFonts w:eastAsia="標楷體"/>
              </w:rPr>
              <w:t>0.04015</w:t>
            </w:r>
          </w:p>
        </w:tc>
        <w:tc>
          <w:tcPr>
            <w:tcW w:w="1020" w:type="dxa"/>
            <w:tcBorders>
              <w:top w:val="nil"/>
              <w:bottom w:val="nil"/>
            </w:tcBorders>
            <w:shd w:val="clear" w:color="auto" w:fill="auto"/>
            <w:vAlign w:val="bottom"/>
          </w:tcPr>
          <w:p w14:paraId="4330C19C"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9.86</w:t>
            </w:r>
          </w:p>
        </w:tc>
      </w:tr>
      <w:tr w:rsidR="00EC55CA" w:rsidRPr="00EC55CA" w14:paraId="257F44AF" w14:textId="77777777" w:rsidTr="00C17B75">
        <w:tc>
          <w:tcPr>
            <w:tcW w:w="512" w:type="dxa"/>
            <w:tcBorders>
              <w:top w:val="nil"/>
              <w:bottom w:val="nil"/>
            </w:tcBorders>
            <w:shd w:val="clear" w:color="auto" w:fill="auto"/>
            <w:noWrap/>
            <w:vAlign w:val="center"/>
          </w:tcPr>
          <w:p w14:paraId="1795C3A9"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33</w:t>
            </w:r>
          </w:p>
        </w:tc>
        <w:tc>
          <w:tcPr>
            <w:tcW w:w="1020" w:type="dxa"/>
            <w:tcBorders>
              <w:top w:val="nil"/>
              <w:bottom w:val="nil"/>
            </w:tcBorders>
            <w:shd w:val="clear" w:color="auto" w:fill="auto"/>
            <w:noWrap/>
            <w:vAlign w:val="bottom"/>
          </w:tcPr>
          <w:p w14:paraId="677FE4C3" w14:textId="77777777" w:rsidR="005F11B7" w:rsidRPr="00EC55CA" w:rsidRDefault="005F11B7" w:rsidP="005F11B7">
            <w:pPr>
              <w:snapToGrid w:val="0"/>
              <w:spacing w:line="260" w:lineRule="exact"/>
              <w:jc w:val="center"/>
              <w:rPr>
                <w:rFonts w:eastAsia="標楷體"/>
              </w:rPr>
            </w:pPr>
            <w:r w:rsidRPr="00EC55CA">
              <w:rPr>
                <w:rFonts w:eastAsia="標楷體"/>
              </w:rPr>
              <w:t>0.00088</w:t>
            </w:r>
          </w:p>
        </w:tc>
        <w:tc>
          <w:tcPr>
            <w:tcW w:w="1020" w:type="dxa"/>
            <w:tcBorders>
              <w:top w:val="nil"/>
              <w:bottom w:val="nil"/>
            </w:tcBorders>
            <w:shd w:val="clear" w:color="auto" w:fill="auto"/>
            <w:noWrap/>
            <w:vAlign w:val="bottom"/>
          </w:tcPr>
          <w:p w14:paraId="3077F9C9" w14:textId="77777777" w:rsidR="005F11B7" w:rsidRPr="00EC55CA" w:rsidRDefault="005F11B7" w:rsidP="005F11B7">
            <w:pPr>
              <w:snapToGrid w:val="0"/>
              <w:spacing w:line="260" w:lineRule="exact"/>
              <w:jc w:val="center"/>
              <w:rPr>
                <w:rFonts w:eastAsia="標楷體"/>
              </w:rPr>
            </w:pPr>
            <w:r w:rsidRPr="00EC55CA">
              <w:rPr>
                <w:rFonts w:eastAsia="標楷體"/>
              </w:rPr>
              <w:t>46.14</w:t>
            </w:r>
          </w:p>
        </w:tc>
        <w:tc>
          <w:tcPr>
            <w:tcW w:w="510" w:type="dxa"/>
            <w:tcBorders>
              <w:top w:val="nil"/>
              <w:bottom w:val="nil"/>
            </w:tcBorders>
            <w:shd w:val="clear" w:color="auto" w:fill="auto"/>
            <w:vAlign w:val="center"/>
          </w:tcPr>
          <w:p w14:paraId="05B671E9"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83</w:t>
            </w:r>
          </w:p>
        </w:tc>
        <w:tc>
          <w:tcPr>
            <w:tcW w:w="1020" w:type="dxa"/>
            <w:tcBorders>
              <w:top w:val="nil"/>
              <w:bottom w:val="nil"/>
            </w:tcBorders>
            <w:shd w:val="clear" w:color="auto" w:fill="auto"/>
            <w:vAlign w:val="bottom"/>
          </w:tcPr>
          <w:p w14:paraId="433C9B9C" w14:textId="77777777" w:rsidR="005F11B7" w:rsidRPr="00EC55CA" w:rsidRDefault="005F11B7" w:rsidP="005F11B7">
            <w:pPr>
              <w:snapToGrid w:val="0"/>
              <w:spacing w:line="260" w:lineRule="exact"/>
              <w:jc w:val="center"/>
            </w:pPr>
            <w:r w:rsidRPr="00EC55CA">
              <w:rPr>
                <w:rFonts w:eastAsia="標楷體"/>
              </w:rPr>
              <w:t>0.06589</w:t>
            </w:r>
          </w:p>
        </w:tc>
        <w:tc>
          <w:tcPr>
            <w:tcW w:w="1020" w:type="dxa"/>
            <w:tcBorders>
              <w:top w:val="nil"/>
              <w:bottom w:val="nil"/>
            </w:tcBorders>
            <w:shd w:val="clear" w:color="auto" w:fill="auto"/>
            <w:vAlign w:val="bottom"/>
          </w:tcPr>
          <w:p w14:paraId="072A90B5"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7.41</w:t>
            </w:r>
          </w:p>
        </w:tc>
        <w:tc>
          <w:tcPr>
            <w:tcW w:w="365" w:type="dxa"/>
            <w:tcBorders>
              <w:top w:val="nil"/>
              <w:bottom w:val="nil"/>
            </w:tcBorders>
            <w:shd w:val="clear" w:color="auto" w:fill="auto"/>
          </w:tcPr>
          <w:p w14:paraId="06FE2BDA" w14:textId="77777777" w:rsidR="005F11B7" w:rsidRPr="00EC55CA" w:rsidRDefault="005F11B7" w:rsidP="005F11B7">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14:paraId="5FE4F13B"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33</w:t>
            </w:r>
          </w:p>
        </w:tc>
        <w:tc>
          <w:tcPr>
            <w:tcW w:w="1020" w:type="dxa"/>
            <w:tcBorders>
              <w:top w:val="nil"/>
              <w:bottom w:val="nil"/>
            </w:tcBorders>
            <w:shd w:val="clear" w:color="auto" w:fill="auto"/>
            <w:vAlign w:val="bottom"/>
          </w:tcPr>
          <w:p w14:paraId="6D07569F" w14:textId="77777777" w:rsidR="005F11B7" w:rsidRPr="00EC55CA" w:rsidRDefault="005F11B7" w:rsidP="005F11B7">
            <w:pPr>
              <w:snapToGrid w:val="0"/>
              <w:spacing w:line="260" w:lineRule="exact"/>
              <w:jc w:val="center"/>
            </w:pPr>
            <w:r w:rsidRPr="00EC55CA">
              <w:rPr>
                <w:rFonts w:eastAsia="標楷體"/>
              </w:rPr>
              <w:t>0.00050</w:t>
            </w:r>
          </w:p>
        </w:tc>
        <w:tc>
          <w:tcPr>
            <w:tcW w:w="1020" w:type="dxa"/>
            <w:tcBorders>
              <w:top w:val="nil"/>
              <w:bottom w:val="nil"/>
            </w:tcBorders>
            <w:shd w:val="clear" w:color="auto" w:fill="auto"/>
            <w:vAlign w:val="bottom"/>
          </w:tcPr>
          <w:p w14:paraId="4D930B12" w14:textId="77777777" w:rsidR="005F11B7" w:rsidRPr="00EC55CA" w:rsidRDefault="005F11B7" w:rsidP="005F11B7">
            <w:pPr>
              <w:snapToGrid w:val="0"/>
              <w:spacing w:line="260" w:lineRule="exact"/>
              <w:jc w:val="center"/>
            </w:pPr>
            <w:r w:rsidRPr="00EC55CA">
              <w:rPr>
                <w:rFonts w:eastAsia="標楷體"/>
              </w:rPr>
              <w:t>52.48</w:t>
            </w:r>
          </w:p>
        </w:tc>
        <w:tc>
          <w:tcPr>
            <w:tcW w:w="510" w:type="dxa"/>
            <w:tcBorders>
              <w:top w:val="nil"/>
              <w:bottom w:val="nil"/>
            </w:tcBorders>
            <w:shd w:val="clear" w:color="auto" w:fill="auto"/>
            <w:vAlign w:val="center"/>
          </w:tcPr>
          <w:p w14:paraId="1D1C8E61"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83</w:t>
            </w:r>
          </w:p>
        </w:tc>
        <w:tc>
          <w:tcPr>
            <w:tcW w:w="1020" w:type="dxa"/>
            <w:tcBorders>
              <w:top w:val="nil"/>
              <w:bottom w:val="nil"/>
            </w:tcBorders>
            <w:shd w:val="clear" w:color="auto" w:fill="auto"/>
            <w:vAlign w:val="bottom"/>
          </w:tcPr>
          <w:p w14:paraId="6B8ED4BC" w14:textId="77777777" w:rsidR="005F11B7" w:rsidRPr="00EC55CA" w:rsidRDefault="005F11B7" w:rsidP="005F11B7">
            <w:pPr>
              <w:snapToGrid w:val="0"/>
              <w:spacing w:line="260" w:lineRule="exact"/>
              <w:jc w:val="center"/>
            </w:pPr>
            <w:r w:rsidRPr="00EC55CA">
              <w:rPr>
                <w:rFonts w:eastAsia="標楷體"/>
              </w:rPr>
              <w:t>0.04470</w:t>
            </w:r>
          </w:p>
        </w:tc>
        <w:tc>
          <w:tcPr>
            <w:tcW w:w="1020" w:type="dxa"/>
            <w:tcBorders>
              <w:top w:val="nil"/>
              <w:bottom w:val="nil"/>
            </w:tcBorders>
            <w:shd w:val="clear" w:color="auto" w:fill="auto"/>
            <w:vAlign w:val="bottom"/>
          </w:tcPr>
          <w:p w14:paraId="618424A9"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9.25</w:t>
            </w:r>
          </w:p>
        </w:tc>
      </w:tr>
      <w:tr w:rsidR="00EC55CA" w:rsidRPr="00EC55CA" w14:paraId="4B8961EC" w14:textId="77777777" w:rsidTr="00C17B75">
        <w:tc>
          <w:tcPr>
            <w:tcW w:w="512" w:type="dxa"/>
            <w:tcBorders>
              <w:top w:val="nil"/>
              <w:bottom w:val="nil"/>
            </w:tcBorders>
            <w:shd w:val="clear" w:color="auto" w:fill="auto"/>
            <w:noWrap/>
            <w:vAlign w:val="center"/>
          </w:tcPr>
          <w:p w14:paraId="1E7AA686"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34</w:t>
            </w:r>
          </w:p>
        </w:tc>
        <w:tc>
          <w:tcPr>
            <w:tcW w:w="1020" w:type="dxa"/>
            <w:tcBorders>
              <w:top w:val="nil"/>
              <w:bottom w:val="nil"/>
            </w:tcBorders>
            <w:shd w:val="clear" w:color="auto" w:fill="auto"/>
            <w:noWrap/>
            <w:vAlign w:val="bottom"/>
          </w:tcPr>
          <w:p w14:paraId="625317F4" w14:textId="77777777" w:rsidR="005F11B7" w:rsidRPr="00EC55CA" w:rsidRDefault="005F11B7" w:rsidP="005F11B7">
            <w:pPr>
              <w:snapToGrid w:val="0"/>
              <w:spacing w:line="260" w:lineRule="exact"/>
              <w:jc w:val="center"/>
              <w:rPr>
                <w:rFonts w:eastAsia="標楷體"/>
              </w:rPr>
            </w:pPr>
            <w:r w:rsidRPr="00EC55CA">
              <w:rPr>
                <w:rFonts w:eastAsia="標楷體"/>
              </w:rPr>
              <w:t>0.00100</w:t>
            </w:r>
          </w:p>
        </w:tc>
        <w:tc>
          <w:tcPr>
            <w:tcW w:w="1020" w:type="dxa"/>
            <w:tcBorders>
              <w:top w:val="nil"/>
              <w:bottom w:val="nil"/>
            </w:tcBorders>
            <w:shd w:val="clear" w:color="auto" w:fill="auto"/>
            <w:noWrap/>
            <w:vAlign w:val="bottom"/>
          </w:tcPr>
          <w:p w14:paraId="28CACB1A" w14:textId="77777777" w:rsidR="005F11B7" w:rsidRPr="00EC55CA" w:rsidRDefault="005F11B7" w:rsidP="005F11B7">
            <w:pPr>
              <w:snapToGrid w:val="0"/>
              <w:spacing w:line="260" w:lineRule="exact"/>
              <w:jc w:val="center"/>
              <w:rPr>
                <w:rFonts w:eastAsia="標楷體"/>
              </w:rPr>
            </w:pPr>
            <w:r w:rsidRPr="00EC55CA">
              <w:rPr>
                <w:rFonts w:eastAsia="標楷體"/>
              </w:rPr>
              <w:t>45.18</w:t>
            </w:r>
          </w:p>
        </w:tc>
        <w:tc>
          <w:tcPr>
            <w:tcW w:w="510" w:type="dxa"/>
            <w:tcBorders>
              <w:top w:val="nil"/>
              <w:bottom w:val="nil"/>
            </w:tcBorders>
            <w:shd w:val="clear" w:color="auto" w:fill="auto"/>
            <w:vAlign w:val="center"/>
          </w:tcPr>
          <w:p w14:paraId="06DE67A9"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84</w:t>
            </w:r>
          </w:p>
        </w:tc>
        <w:tc>
          <w:tcPr>
            <w:tcW w:w="1020" w:type="dxa"/>
            <w:tcBorders>
              <w:top w:val="nil"/>
              <w:bottom w:val="nil"/>
            </w:tcBorders>
            <w:shd w:val="clear" w:color="auto" w:fill="auto"/>
            <w:vAlign w:val="bottom"/>
          </w:tcPr>
          <w:p w14:paraId="1D3B6F40" w14:textId="77777777" w:rsidR="005F11B7" w:rsidRPr="00EC55CA" w:rsidRDefault="005F11B7" w:rsidP="005F11B7">
            <w:pPr>
              <w:snapToGrid w:val="0"/>
              <w:spacing w:line="260" w:lineRule="exact"/>
              <w:jc w:val="center"/>
            </w:pPr>
            <w:r w:rsidRPr="00EC55CA">
              <w:rPr>
                <w:rFonts w:eastAsia="標楷體"/>
              </w:rPr>
              <w:t>0.07166</w:t>
            </w:r>
          </w:p>
        </w:tc>
        <w:tc>
          <w:tcPr>
            <w:tcW w:w="1020" w:type="dxa"/>
            <w:tcBorders>
              <w:top w:val="nil"/>
              <w:bottom w:val="nil"/>
            </w:tcBorders>
            <w:shd w:val="clear" w:color="auto" w:fill="auto"/>
            <w:vAlign w:val="bottom"/>
          </w:tcPr>
          <w:p w14:paraId="0C27AE37"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6.90</w:t>
            </w:r>
          </w:p>
        </w:tc>
        <w:tc>
          <w:tcPr>
            <w:tcW w:w="365" w:type="dxa"/>
            <w:tcBorders>
              <w:top w:val="nil"/>
              <w:bottom w:val="nil"/>
            </w:tcBorders>
            <w:shd w:val="clear" w:color="auto" w:fill="auto"/>
          </w:tcPr>
          <w:p w14:paraId="69531DCA" w14:textId="77777777" w:rsidR="005F11B7" w:rsidRPr="00EC55CA" w:rsidRDefault="005F11B7" w:rsidP="005F11B7">
            <w:pPr>
              <w:snapToGrid w:val="0"/>
              <w:spacing w:line="260" w:lineRule="exact"/>
              <w:ind w:leftChars="50" w:left="120"/>
              <w:jc w:val="center"/>
              <w:rPr>
                <w:rFonts w:eastAsia="標楷體"/>
              </w:rPr>
            </w:pPr>
          </w:p>
        </w:tc>
        <w:tc>
          <w:tcPr>
            <w:tcW w:w="510" w:type="dxa"/>
            <w:tcBorders>
              <w:top w:val="nil"/>
              <w:bottom w:val="nil"/>
            </w:tcBorders>
            <w:shd w:val="clear" w:color="auto" w:fill="auto"/>
            <w:vAlign w:val="center"/>
          </w:tcPr>
          <w:p w14:paraId="34AAB5DC"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34</w:t>
            </w:r>
          </w:p>
        </w:tc>
        <w:tc>
          <w:tcPr>
            <w:tcW w:w="1020" w:type="dxa"/>
            <w:tcBorders>
              <w:top w:val="nil"/>
              <w:bottom w:val="nil"/>
            </w:tcBorders>
            <w:shd w:val="clear" w:color="auto" w:fill="auto"/>
            <w:vAlign w:val="bottom"/>
          </w:tcPr>
          <w:p w14:paraId="140F8CD8" w14:textId="77777777" w:rsidR="005F11B7" w:rsidRPr="00EC55CA" w:rsidRDefault="005F11B7" w:rsidP="005F11B7">
            <w:pPr>
              <w:snapToGrid w:val="0"/>
              <w:spacing w:line="260" w:lineRule="exact"/>
              <w:jc w:val="center"/>
            </w:pPr>
            <w:r w:rsidRPr="00EC55CA">
              <w:rPr>
                <w:rFonts w:eastAsia="標楷體"/>
              </w:rPr>
              <w:t>0.00053</w:t>
            </w:r>
          </w:p>
        </w:tc>
        <w:tc>
          <w:tcPr>
            <w:tcW w:w="1020" w:type="dxa"/>
            <w:tcBorders>
              <w:top w:val="nil"/>
              <w:bottom w:val="nil"/>
            </w:tcBorders>
            <w:shd w:val="clear" w:color="auto" w:fill="auto"/>
            <w:vAlign w:val="bottom"/>
          </w:tcPr>
          <w:p w14:paraId="339AFEBB" w14:textId="77777777" w:rsidR="005F11B7" w:rsidRPr="00EC55CA" w:rsidRDefault="005F11B7" w:rsidP="005F11B7">
            <w:pPr>
              <w:snapToGrid w:val="0"/>
              <w:spacing w:line="260" w:lineRule="exact"/>
              <w:jc w:val="center"/>
            </w:pPr>
            <w:r w:rsidRPr="00EC55CA">
              <w:rPr>
                <w:rFonts w:eastAsia="標楷體"/>
              </w:rPr>
              <w:t>51.51</w:t>
            </w:r>
          </w:p>
        </w:tc>
        <w:tc>
          <w:tcPr>
            <w:tcW w:w="510" w:type="dxa"/>
            <w:tcBorders>
              <w:top w:val="nil"/>
              <w:bottom w:val="nil"/>
            </w:tcBorders>
            <w:shd w:val="clear" w:color="auto" w:fill="auto"/>
            <w:vAlign w:val="center"/>
          </w:tcPr>
          <w:p w14:paraId="5C2B119E" w14:textId="77777777" w:rsidR="005F11B7" w:rsidRPr="00EC55CA" w:rsidRDefault="005F11B7" w:rsidP="005F11B7">
            <w:pPr>
              <w:widowControl/>
              <w:overflowPunct w:val="0"/>
              <w:adjustRightInd w:val="0"/>
              <w:snapToGrid w:val="0"/>
              <w:spacing w:line="260" w:lineRule="exact"/>
              <w:ind w:rightChars="35" w:right="84"/>
              <w:jc w:val="center"/>
              <w:rPr>
                <w:rFonts w:eastAsia="標楷體"/>
                <w:b/>
              </w:rPr>
            </w:pPr>
            <w:r w:rsidRPr="00EC55CA">
              <w:rPr>
                <w:rFonts w:eastAsia="標楷體"/>
                <w:b/>
              </w:rPr>
              <w:t>84</w:t>
            </w:r>
          </w:p>
        </w:tc>
        <w:tc>
          <w:tcPr>
            <w:tcW w:w="1020" w:type="dxa"/>
            <w:tcBorders>
              <w:top w:val="nil"/>
              <w:bottom w:val="nil"/>
            </w:tcBorders>
            <w:shd w:val="clear" w:color="auto" w:fill="auto"/>
            <w:vAlign w:val="bottom"/>
          </w:tcPr>
          <w:p w14:paraId="7B4FB163" w14:textId="77777777" w:rsidR="005F11B7" w:rsidRPr="00EC55CA" w:rsidRDefault="005F11B7" w:rsidP="005F11B7">
            <w:pPr>
              <w:snapToGrid w:val="0"/>
              <w:spacing w:line="260" w:lineRule="exact"/>
              <w:jc w:val="center"/>
            </w:pPr>
            <w:r w:rsidRPr="00EC55CA">
              <w:rPr>
                <w:rFonts w:eastAsia="標楷體"/>
              </w:rPr>
              <w:t>0.04975</w:t>
            </w:r>
          </w:p>
        </w:tc>
        <w:tc>
          <w:tcPr>
            <w:tcW w:w="1020" w:type="dxa"/>
            <w:tcBorders>
              <w:top w:val="nil"/>
              <w:bottom w:val="nil"/>
            </w:tcBorders>
            <w:shd w:val="clear" w:color="auto" w:fill="auto"/>
            <w:vAlign w:val="bottom"/>
          </w:tcPr>
          <w:p w14:paraId="3B551EBF"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8.66</w:t>
            </w:r>
          </w:p>
        </w:tc>
      </w:tr>
      <w:tr w:rsidR="00EC55CA" w:rsidRPr="00EC55CA" w14:paraId="2993403B" w14:textId="77777777" w:rsidTr="00C17B75">
        <w:tc>
          <w:tcPr>
            <w:tcW w:w="512" w:type="dxa"/>
            <w:tcBorders>
              <w:top w:val="nil"/>
              <w:bottom w:val="dotted" w:sz="4" w:space="0" w:color="auto"/>
            </w:tcBorders>
            <w:shd w:val="clear" w:color="auto" w:fill="auto"/>
            <w:noWrap/>
            <w:vAlign w:val="center"/>
          </w:tcPr>
          <w:p w14:paraId="707E8115"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35</w:t>
            </w:r>
          </w:p>
        </w:tc>
        <w:tc>
          <w:tcPr>
            <w:tcW w:w="1020" w:type="dxa"/>
            <w:tcBorders>
              <w:top w:val="nil"/>
              <w:bottom w:val="dotted" w:sz="4" w:space="0" w:color="auto"/>
            </w:tcBorders>
            <w:shd w:val="clear" w:color="auto" w:fill="auto"/>
            <w:noWrap/>
            <w:vAlign w:val="bottom"/>
          </w:tcPr>
          <w:p w14:paraId="402B077A" w14:textId="77777777" w:rsidR="005F11B7" w:rsidRPr="00EC55CA" w:rsidRDefault="005F11B7" w:rsidP="005F11B7">
            <w:pPr>
              <w:snapToGrid w:val="0"/>
              <w:spacing w:line="260" w:lineRule="exact"/>
              <w:jc w:val="center"/>
              <w:rPr>
                <w:rFonts w:eastAsia="標楷體"/>
              </w:rPr>
            </w:pPr>
            <w:r w:rsidRPr="00EC55CA">
              <w:rPr>
                <w:rFonts w:eastAsia="標楷體"/>
              </w:rPr>
              <w:t>0.00113</w:t>
            </w:r>
          </w:p>
        </w:tc>
        <w:tc>
          <w:tcPr>
            <w:tcW w:w="1020" w:type="dxa"/>
            <w:tcBorders>
              <w:top w:val="nil"/>
              <w:bottom w:val="dotted" w:sz="4" w:space="0" w:color="auto"/>
            </w:tcBorders>
            <w:shd w:val="clear" w:color="auto" w:fill="auto"/>
            <w:noWrap/>
            <w:vAlign w:val="bottom"/>
          </w:tcPr>
          <w:p w14:paraId="4DCAAF1B" w14:textId="77777777" w:rsidR="005F11B7" w:rsidRPr="00EC55CA" w:rsidRDefault="005F11B7" w:rsidP="005F11B7">
            <w:pPr>
              <w:snapToGrid w:val="0"/>
              <w:spacing w:line="260" w:lineRule="exact"/>
              <w:jc w:val="center"/>
              <w:rPr>
                <w:rFonts w:eastAsia="標楷體"/>
              </w:rPr>
            </w:pPr>
            <w:r w:rsidRPr="00EC55CA">
              <w:rPr>
                <w:rFonts w:eastAsia="標楷體"/>
              </w:rPr>
              <w:t>44.22</w:t>
            </w:r>
          </w:p>
        </w:tc>
        <w:tc>
          <w:tcPr>
            <w:tcW w:w="510" w:type="dxa"/>
            <w:tcBorders>
              <w:top w:val="nil"/>
              <w:bottom w:val="single" w:sz="4" w:space="0" w:color="auto"/>
            </w:tcBorders>
            <w:shd w:val="clear" w:color="auto" w:fill="auto"/>
            <w:vAlign w:val="center"/>
          </w:tcPr>
          <w:p w14:paraId="73AC8C33" w14:textId="77777777" w:rsidR="005F11B7" w:rsidRPr="00EC55CA" w:rsidRDefault="005F11B7" w:rsidP="005F11B7">
            <w:pPr>
              <w:widowControl/>
              <w:overflowPunct w:val="0"/>
              <w:adjustRightInd w:val="0"/>
              <w:snapToGrid w:val="0"/>
              <w:spacing w:line="260" w:lineRule="exact"/>
              <w:ind w:rightChars="15" w:right="36"/>
              <w:jc w:val="right"/>
              <w:rPr>
                <w:rFonts w:eastAsia="標楷體"/>
                <w:b/>
              </w:rPr>
            </w:pPr>
            <w:r w:rsidRPr="00EC55CA">
              <w:rPr>
                <w:rFonts w:eastAsia="標楷體"/>
                <w:b/>
              </w:rPr>
              <w:t>85+</w:t>
            </w:r>
          </w:p>
        </w:tc>
        <w:tc>
          <w:tcPr>
            <w:tcW w:w="1020" w:type="dxa"/>
            <w:tcBorders>
              <w:top w:val="nil"/>
              <w:bottom w:val="single" w:sz="4" w:space="0" w:color="auto"/>
            </w:tcBorders>
            <w:shd w:val="clear" w:color="auto" w:fill="auto"/>
            <w:vAlign w:val="bottom"/>
          </w:tcPr>
          <w:p w14:paraId="3D8B8839" w14:textId="77777777" w:rsidR="005F11B7" w:rsidRPr="00EC55CA" w:rsidRDefault="005F11B7" w:rsidP="005F11B7">
            <w:pPr>
              <w:snapToGrid w:val="0"/>
              <w:spacing w:line="260" w:lineRule="exact"/>
              <w:jc w:val="center"/>
            </w:pPr>
            <w:r w:rsidRPr="00EC55CA">
              <w:rPr>
                <w:rFonts w:eastAsia="標楷體"/>
              </w:rPr>
              <w:t>1.00000</w:t>
            </w:r>
          </w:p>
        </w:tc>
        <w:tc>
          <w:tcPr>
            <w:tcW w:w="1020" w:type="dxa"/>
            <w:tcBorders>
              <w:top w:val="nil"/>
              <w:bottom w:val="single" w:sz="4" w:space="0" w:color="auto"/>
            </w:tcBorders>
            <w:shd w:val="clear" w:color="auto" w:fill="auto"/>
            <w:vAlign w:val="bottom"/>
          </w:tcPr>
          <w:p w14:paraId="2CF5CAC0"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6.39</w:t>
            </w:r>
          </w:p>
        </w:tc>
        <w:tc>
          <w:tcPr>
            <w:tcW w:w="365" w:type="dxa"/>
            <w:tcBorders>
              <w:top w:val="nil"/>
              <w:bottom w:val="dotted" w:sz="4" w:space="0" w:color="auto"/>
            </w:tcBorders>
            <w:shd w:val="clear" w:color="auto" w:fill="auto"/>
          </w:tcPr>
          <w:p w14:paraId="6C6FEBA2" w14:textId="77777777" w:rsidR="005F11B7" w:rsidRPr="00EC55CA" w:rsidRDefault="005F11B7" w:rsidP="005F11B7">
            <w:pPr>
              <w:snapToGrid w:val="0"/>
              <w:spacing w:line="260" w:lineRule="exact"/>
              <w:ind w:leftChars="50" w:left="120"/>
              <w:jc w:val="center"/>
              <w:rPr>
                <w:rFonts w:eastAsia="標楷體"/>
              </w:rPr>
            </w:pPr>
          </w:p>
        </w:tc>
        <w:tc>
          <w:tcPr>
            <w:tcW w:w="510" w:type="dxa"/>
            <w:tcBorders>
              <w:top w:val="nil"/>
              <w:bottom w:val="dotted" w:sz="4" w:space="0" w:color="auto"/>
            </w:tcBorders>
            <w:shd w:val="clear" w:color="auto" w:fill="auto"/>
            <w:vAlign w:val="center"/>
          </w:tcPr>
          <w:p w14:paraId="1CAF956C"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35</w:t>
            </w:r>
          </w:p>
        </w:tc>
        <w:tc>
          <w:tcPr>
            <w:tcW w:w="1020" w:type="dxa"/>
            <w:tcBorders>
              <w:top w:val="nil"/>
              <w:bottom w:val="dotted" w:sz="4" w:space="0" w:color="auto"/>
            </w:tcBorders>
            <w:shd w:val="clear" w:color="auto" w:fill="auto"/>
            <w:vAlign w:val="bottom"/>
          </w:tcPr>
          <w:p w14:paraId="1704158C" w14:textId="77777777" w:rsidR="005F11B7" w:rsidRPr="00EC55CA" w:rsidRDefault="005F11B7" w:rsidP="005F11B7">
            <w:pPr>
              <w:snapToGrid w:val="0"/>
              <w:spacing w:line="260" w:lineRule="exact"/>
              <w:jc w:val="center"/>
            </w:pPr>
            <w:r w:rsidRPr="00EC55CA">
              <w:rPr>
                <w:rFonts w:eastAsia="標楷體"/>
              </w:rPr>
              <w:t>0.00057</w:t>
            </w:r>
          </w:p>
        </w:tc>
        <w:tc>
          <w:tcPr>
            <w:tcW w:w="1020" w:type="dxa"/>
            <w:tcBorders>
              <w:top w:val="nil"/>
              <w:bottom w:val="dotted" w:sz="4" w:space="0" w:color="auto"/>
            </w:tcBorders>
            <w:shd w:val="clear" w:color="auto" w:fill="auto"/>
            <w:vAlign w:val="bottom"/>
          </w:tcPr>
          <w:p w14:paraId="12BB5003" w14:textId="77777777" w:rsidR="005F11B7" w:rsidRPr="00EC55CA" w:rsidRDefault="005F11B7" w:rsidP="005F11B7">
            <w:pPr>
              <w:snapToGrid w:val="0"/>
              <w:spacing w:line="260" w:lineRule="exact"/>
              <w:jc w:val="center"/>
            </w:pPr>
            <w:r w:rsidRPr="00EC55CA">
              <w:rPr>
                <w:rFonts w:eastAsia="標楷體"/>
              </w:rPr>
              <w:t>50.53</w:t>
            </w:r>
          </w:p>
        </w:tc>
        <w:tc>
          <w:tcPr>
            <w:tcW w:w="510" w:type="dxa"/>
            <w:tcBorders>
              <w:top w:val="nil"/>
              <w:bottom w:val="single" w:sz="4" w:space="0" w:color="auto"/>
            </w:tcBorders>
            <w:shd w:val="clear" w:color="auto" w:fill="auto"/>
            <w:vAlign w:val="center"/>
          </w:tcPr>
          <w:p w14:paraId="36F946C0" w14:textId="77777777" w:rsidR="005F11B7" w:rsidRPr="00EC55CA" w:rsidRDefault="005F11B7" w:rsidP="005F11B7">
            <w:pPr>
              <w:widowControl/>
              <w:overflowPunct w:val="0"/>
              <w:adjustRightInd w:val="0"/>
              <w:snapToGrid w:val="0"/>
              <w:spacing w:line="260" w:lineRule="exact"/>
              <w:ind w:rightChars="15" w:right="36"/>
              <w:jc w:val="right"/>
              <w:rPr>
                <w:rFonts w:eastAsia="標楷體"/>
                <w:b/>
              </w:rPr>
            </w:pPr>
            <w:r w:rsidRPr="00EC55CA">
              <w:rPr>
                <w:rFonts w:eastAsia="標楷體"/>
                <w:b/>
              </w:rPr>
              <w:t>85+</w:t>
            </w:r>
          </w:p>
        </w:tc>
        <w:tc>
          <w:tcPr>
            <w:tcW w:w="1020" w:type="dxa"/>
            <w:tcBorders>
              <w:top w:val="nil"/>
              <w:bottom w:val="single" w:sz="4" w:space="0" w:color="auto"/>
            </w:tcBorders>
            <w:shd w:val="clear" w:color="auto" w:fill="auto"/>
            <w:vAlign w:val="bottom"/>
          </w:tcPr>
          <w:p w14:paraId="141C0E6B" w14:textId="77777777" w:rsidR="005F11B7" w:rsidRPr="00EC55CA" w:rsidRDefault="005F11B7" w:rsidP="005F11B7">
            <w:pPr>
              <w:snapToGrid w:val="0"/>
              <w:spacing w:line="260" w:lineRule="exact"/>
              <w:jc w:val="center"/>
            </w:pPr>
            <w:r w:rsidRPr="00EC55CA">
              <w:rPr>
                <w:rFonts w:eastAsia="標楷體"/>
              </w:rPr>
              <w:t>1.00000</w:t>
            </w:r>
          </w:p>
        </w:tc>
        <w:tc>
          <w:tcPr>
            <w:tcW w:w="1020" w:type="dxa"/>
            <w:tcBorders>
              <w:top w:val="nil"/>
              <w:bottom w:val="single" w:sz="4" w:space="0" w:color="auto"/>
            </w:tcBorders>
            <w:shd w:val="clear" w:color="auto" w:fill="auto"/>
            <w:vAlign w:val="bottom"/>
          </w:tcPr>
          <w:p w14:paraId="1361CA1C" w14:textId="77777777" w:rsidR="005F11B7" w:rsidRPr="00EC55CA" w:rsidRDefault="005F11B7" w:rsidP="005F11B7">
            <w:pPr>
              <w:overflowPunct w:val="0"/>
              <w:adjustRightInd w:val="0"/>
              <w:snapToGrid w:val="0"/>
              <w:spacing w:line="260" w:lineRule="exact"/>
              <w:ind w:rightChars="75" w:right="180"/>
              <w:jc w:val="right"/>
            </w:pPr>
            <w:r w:rsidRPr="00EC55CA">
              <w:rPr>
                <w:rFonts w:eastAsia="標楷體"/>
              </w:rPr>
              <w:t>8.09</w:t>
            </w:r>
          </w:p>
        </w:tc>
      </w:tr>
      <w:tr w:rsidR="00EC55CA" w:rsidRPr="00EC55CA" w14:paraId="6AA664FC" w14:textId="77777777" w:rsidTr="00C17B75">
        <w:tc>
          <w:tcPr>
            <w:tcW w:w="512" w:type="dxa"/>
            <w:tcBorders>
              <w:top w:val="dotted" w:sz="4" w:space="0" w:color="auto"/>
              <w:bottom w:val="nil"/>
            </w:tcBorders>
            <w:shd w:val="clear" w:color="auto" w:fill="auto"/>
            <w:noWrap/>
            <w:vAlign w:val="center"/>
          </w:tcPr>
          <w:p w14:paraId="1113E9C8"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36</w:t>
            </w:r>
          </w:p>
        </w:tc>
        <w:tc>
          <w:tcPr>
            <w:tcW w:w="1020" w:type="dxa"/>
            <w:tcBorders>
              <w:top w:val="dotted" w:sz="4" w:space="0" w:color="auto"/>
              <w:bottom w:val="nil"/>
            </w:tcBorders>
            <w:shd w:val="clear" w:color="auto" w:fill="auto"/>
            <w:noWrap/>
            <w:vAlign w:val="bottom"/>
          </w:tcPr>
          <w:p w14:paraId="43FC6909" w14:textId="77777777" w:rsidR="005F11B7" w:rsidRPr="00EC55CA" w:rsidRDefault="005F11B7" w:rsidP="005F11B7">
            <w:pPr>
              <w:snapToGrid w:val="0"/>
              <w:spacing w:line="260" w:lineRule="exact"/>
              <w:jc w:val="center"/>
              <w:rPr>
                <w:rFonts w:eastAsia="標楷體"/>
              </w:rPr>
            </w:pPr>
            <w:r w:rsidRPr="00EC55CA">
              <w:rPr>
                <w:rFonts w:eastAsia="標楷體"/>
              </w:rPr>
              <w:t>0.00129</w:t>
            </w:r>
          </w:p>
        </w:tc>
        <w:tc>
          <w:tcPr>
            <w:tcW w:w="1020" w:type="dxa"/>
            <w:tcBorders>
              <w:top w:val="dotted" w:sz="4" w:space="0" w:color="auto"/>
              <w:bottom w:val="nil"/>
            </w:tcBorders>
            <w:shd w:val="clear" w:color="auto" w:fill="auto"/>
            <w:noWrap/>
            <w:vAlign w:val="bottom"/>
          </w:tcPr>
          <w:p w14:paraId="45564DC5" w14:textId="77777777" w:rsidR="005F11B7" w:rsidRPr="00EC55CA" w:rsidRDefault="005F11B7" w:rsidP="005F11B7">
            <w:pPr>
              <w:snapToGrid w:val="0"/>
              <w:spacing w:line="260" w:lineRule="exact"/>
              <w:jc w:val="center"/>
              <w:rPr>
                <w:rFonts w:eastAsia="標楷體"/>
              </w:rPr>
            </w:pPr>
            <w:r w:rsidRPr="00EC55CA">
              <w:rPr>
                <w:rFonts w:eastAsia="標楷體"/>
              </w:rPr>
              <w:t>43.27</w:t>
            </w:r>
          </w:p>
        </w:tc>
        <w:tc>
          <w:tcPr>
            <w:tcW w:w="510" w:type="dxa"/>
            <w:tcBorders>
              <w:top w:val="single" w:sz="4" w:space="0" w:color="auto"/>
              <w:bottom w:val="nil"/>
              <w:right w:val="nil"/>
            </w:tcBorders>
            <w:shd w:val="clear" w:color="auto" w:fill="auto"/>
            <w:vAlign w:val="center"/>
          </w:tcPr>
          <w:p w14:paraId="1AF24DB1" w14:textId="77777777" w:rsidR="005F11B7" w:rsidRPr="00EC55CA" w:rsidRDefault="005F11B7" w:rsidP="005F11B7">
            <w:pPr>
              <w:widowControl/>
              <w:overflowPunct w:val="0"/>
              <w:adjustRightInd w:val="0"/>
              <w:snapToGrid w:val="0"/>
              <w:spacing w:line="260" w:lineRule="exact"/>
              <w:ind w:rightChars="35" w:right="84"/>
              <w:jc w:val="right"/>
              <w:rPr>
                <w:rFonts w:eastAsia="標楷體"/>
              </w:rPr>
            </w:pPr>
          </w:p>
        </w:tc>
        <w:tc>
          <w:tcPr>
            <w:tcW w:w="1020" w:type="dxa"/>
            <w:tcBorders>
              <w:top w:val="single" w:sz="4" w:space="0" w:color="auto"/>
              <w:left w:val="nil"/>
              <w:bottom w:val="nil"/>
              <w:right w:val="nil"/>
            </w:tcBorders>
            <w:shd w:val="clear" w:color="auto" w:fill="auto"/>
            <w:vAlign w:val="center"/>
          </w:tcPr>
          <w:p w14:paraId="5C9B51F2"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single" w:sz="4" w:space="0" w:color="auto"/>
              <w:left w:val="nil"/>
              <w:bottom w:val="nil"/>
              <w:right w:val="nil"/>
            </w:tcBorders>
            <w:shd w:val="clear" w:color="auto" w:fill="auto"/>
            <w:vAlign w:val="center"/>
          </w:tcPr>
          <w:p w14:paraId="4DA3982A"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365" w:type="dxa"/>
            <w:tcBorders>
              <w:top w:val="dotted" w:sz="4" w:space="0" w:color="auto"/>
              <w:left w:val="nil"/>
              <w:bottom w:val="nil"/>
            </w:tcBorders>
            <w:shd w:val="clear" w:color="auto" w:fill="auto"/>
          </w:tcPr>
          <w:p w14:paraId="181168A3"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510" w:type="dxa"/>
            <w:tcBorders>
              <w:top w:val="dotted" w:sz="4" w:space="0" w:color="auto"/>
              <w:bottom w:val="nil"/>
            </w:tcBorders>
            <w:shd w:val="clear" w:color="auto" w:fill="auto"/>
            <w:vAlign w:val="center"/>
          </w:tcPr>
          <w:p w14:paraId="6EE805D6"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36</w:t>
            </w:r>
          </w:p>
        </w:tc>
        <w:tc>
          <w:tcPr>
            <w:tcW w:w="1020" w:type="dxa"/>
            <w:tcBorders>
              <w:top w:val="dotted" w:sz="4" w:space="0" w:color="auto"/>
              <w:bottom w:val="nil"/>
            </w:tcBorders>
            <w:shd w:val="clear" w:color="auto" w:fill="auto"/>
            <w:vAlign w:val="bottom"/>
          </w:tcPr>
          <w:p w14:paraId="5634CDAA" w14:textId="77777777" w:rsidR="005F11B7" w:rsidRPr="00EC55CA" w:rsidRDefault="005F11B7" w:rsidP="005F11B7">
            <w:pPr>
              <w:snapToGrid w:val="0"/>
              <w:spacing w:line="260" w:lineRule="exact"/>
              <w:jc w:val="center"/>
            </w:pPr>
            <w:r w:rsidRPr="00EC55CA">
              <w:rPr>
                <w:rFonts w:eastAsia="標楷體"/>
              </w:rPr>
              <w:t>0.00061</w:t>
            </w:r>
          </w:p>
        </w:tc>
        <w:tc>
          <w:tcPr>
            <w:tcW w:w="1020" w:type="dxa"/>
            <w:tcBorders>
              <w:top w:val="dotted" w:sz="4" w:space="0" w:color="auto"/>
              <w:bottom w:val="nil"/>
            </w:tcBorders>
            <w:shd w:val="clear" w:color="auto" w:fill="auto"/>
            <w:vAlign w:val="bottom"/>
          </w:tcPr>
          <w:p w14:paraId="42C2D464" w14:textId="77777777" w:rsidR="005F11B7" w:rsidRPr="00EC55CA" w:rsidRDefault="005F11B7" w:rsidP="005F11B7">
            <w:pPr>
              <w:snapToGrid w:val="0"/>
              <w:spacing w:line="260" w:lineRule="exact"/>
              <w:jc w:val="center"/>
            </w:pPr>
            <w:r w:rsidRPr="00EC55CA">
              <w:rPr>
                <w:rFonts w:eastAsia="標楷體"/>
              </w:rPr>
              <w:t>49.56</w:t>
            </w:r>
          </w:p>
        </w:tc>
        <w:tc>
          <w:tcPr>
            <w:tcW w:w="510" w:type="dxa"/>
            <w:tcBorders>
              <w:top w:val="single" w:sz="4" w:space="0" w:color="auto"/>
              <w:bottom w:val="nil"/>
              <w:right w:val="nil"/>
            </w:tcBorders>
            <w:shd w:val="clear" w:color="auto" w:fill="auto"/>
          </w:tcPr>
          <w:p w14:paraId="475ACDCE"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single" w:sz="4" w:space="0" w:color="auto"/>
              <w:left w:val="nil"/>
              <w:bottom w:val="nil"/>
              <w:right w:val="nil"/>
            </w:tcBorders>
            <w:shd w:val="clear" w:color="auto" w:fill="auto"/>
          </w:tcPr>
          <w:p w14:paraId="01962AA3"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single" w:sz="4" w:space="0" w:color="auto"/>
              <w:left w:val="nil"/>
              <w:bottom w:val="nil"/>
              <w:right w:val="nil"/>
            </w:tcBorders>
            <w:shd w:val="clear" w:color="auto" w:fill="auto"/>
          </w:tcPr>
          <w:p w14:paraId="78EE57AC"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r>
      <w:tr w:rsidR="00EC55CA" w:rsidRPr="00EC55CA" w14:paraId="39332ADC" w14:textId="77777777" w:rsidTr="00C17B75">
        <w:tc>
          <w:tcPr>
            <w:tcW w:w="512" w:type="dxa"/>
            <w:tcBorders>
              <w:top w:val="nil"/>
              <w:bottom w:val="nil"/>
            </w:tcBorders>
            <w:shd w:val="clear" w:color="auto" w:fill="auto"/>
            <w:noWrap/>
            <w:vAlign w:val="center"/>
          </w:tcPr>
          <w:p w14:paraId="0C7CF489"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37</w:t>
            </w:r>
          </w:p>
        </w:tc>
        <w:tc>
          <w:tcPr>
            <w:tcW w:w="1020" w:type="dxa"/>
            <w:tcBorders>
              <w:top w:val="nil"/>
              <w:bottom w:val="nil"/>
            </w:tcBorders>
            <w:shd w:val="clear" w:color="auto" w:fill="auto"/>
            <w:noWrap/>
            <w:vAlign w:val="bottom"/>
          </w:tcPr>
          <w:p w14:paraId="30BDEF35" w14:textId="77777777" w:rsidR="005F11B7" w:rsidRPr="00EC55CA" w:rsidRDefault="005F11B7" w:rsidP="005F11B7">
            <w:pPr>
              <w:snapToGrid w:val="0"/>
              <w:spacing w:line="260" w:lineRule="exact"/>
              <w:jc w:val="center"/>
              <w:rPr>
                <w:rFonts w:eastAsia="標楷體"/>
              </w:rPr>
            </w:pPr>
            <w:r w:rsidRPr="00EC55CA">
              <w:rPr>
                <w:rFonts w:eastAsia="標楷體"/>
              </w:rPr>
              <w:t>0.00146</w:t>
            </w:r>
          </w:p>
        </w:tc>
        <w:tc>
          <w:tcPr>
            <w:tcW w:w="1020" w:type="dxa"/>
            <w:tcBorders>
              <w:top w:val="nil"/>
              <w:bottom w:val="nil"/>
            </w:tcBorders>
            <w:shd w:val="clear" w:color="auto" w:fill="auto"/>
            <w:noWrap/>
            <w:vAlign w:val="bottom"/>
          </w:tcPr>
          <w:p w14:paraId="018E8A04" w14:textId="77777777" w:rsidR="005F11B7" w:rsidRPr="00EC55CA" w:rsidRDefault="005F11B7" w:rsidP="005F11B7">
            <w:pPr>
              <w:snapToGrid w:val="0"/>
              <w:spacing w:line="260" w:lineRule="exact"/>
              <w:jc w:val="center"/>
              <w:rPr>
                <w:rFonts w:eastAsia="標楷體"/>
              </w:rPr>
            </w:pPr>
            <w:r w:rsidRPr="00EC55CA">
              <w:rPr>
                <w:rFonts w:eastAsia="標楷體"/>
              </w:rPr>
              <w:t>42.33</w:t>
            </w:r>
          </w:p>
        </w:tc>
        <w:tc>
          <w:tcPr>
            <w:tcW w:w="510" w:type="dxa"/>
            <w:tcBorders>
              <w:top w:val="nil"/>
              <w:bottom w:val="nil"/>
              <w:right w:val="nil"/>
            </w:tcBorders>
            <w:shd w:val="clear" w:color="auto" w:fill="auto"/>
            <w:vAlign w:val="center"/>
          </w:tcPr>
          <w:p w14:paraId="5451730D" w14:textId="77777777" w:rsidR="005F11B7" w:rsidRPr="00EC55CA" w:rsidRDefault="005F11B7" w:rsidP="005F11B7">
            <w:pPr>
              <w:widowControl/>
              <w:overflowPunct w:val="0"/>
              <w:adjustRightInd w:val="0"/>
              <w:snapToGrid w:val="0"/>
              <w:spacing w:line="260" w:lineRule="exact"/>
              <w:ind w:rightChars="35" w:right="84"/>
              <w:jc w:val="right"/>
              <w:rPr>
                <w:rFonts w:eastAsia="標楷體"/>
              </w:rPr>
            </w:pPr>
          </w:p>
        </w:tc>
        <w:tc>
          <w:tcPr>
            <w:tcW w:w="1020" w:type="dxa"/>
            <w:tcBorders>
              <w:top w:val="nil"/>
              <w:left w:val="nil"/>
              <w:bottom w:val="nil"/>
              <w:right w:val="nil"/>
            </w:tcBorders>
            <w:shd w:val="clear" w:color="auto" w:fill="auto"/>
            <w:vAlign w:val="center"/>
          </w:tcPr>
          <w:p w14:paraId="53B78B05"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435D2731"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365" w:type="dxa"/>
            <w:tcBorders>
              <w:top w:val="nil"/>
              <w:left w:val="nil"/>
              <w:bottom w:val="nil"/>
            </w:tcBorders>
            <w:shd w:val="clear" w:color="auto" w:fill="auto"/>
          </w:tcPr>
          <w:p w14:paraId="67B55D9D"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510" w:type="dxa"/>
            <w:tcBorders>
              <w:top w:val="nil"/>
              <w:bottom w:val="nil"/>
            </w:tcBorders>
            <w:shd w:val="clear" w:color="auto" w:fill="auto"/>
            <w:vAlign w:val="center"/>
          </w:tcPr>
          <w:p w14:paraId="33D52F92"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37</w:t>
            </w:r>
          </w:p>
        </w:tc>
        <w:tc>
          <w:tcPr>
            <w:tcW w:w="1020" w:type="dxa"/>
            <w:tcBorders>
              <w:top w:val="nil"/>
              <w:bottom w:val="nil"/>
            </w:tcBorders>
            <w:shd w:val="clear" w:color="auto" w:fill="auto"/>
            <w:vAlign w:val="bottom"/>
          </w:tcPr>
          <w:p w14:paraId="148EBE39" w14:textId="77777777" w:rsidR="005F11B7" w:rsidRPr="00EC55CA" w:rsidRDefault="005F11B7" w:rsidP="005F11B7">
            <w:pPr>
              <w:snapToGrid w:val="0"/>
              <w:spacing w:line="260" w:lineRule="exact"/>
              <w:jc w:val="center"/>
            </w:pPr>
            <w:r w:rsidRPr="00EC55CA">
              <w:rPr>
                <w:rFonts w:eastAsia="標楷體"/>
              </w:rPr>
              <w:t>0.00066</w:t>
            </w:r>
          </w:p>
        </w:tc>
        <w:tc>
          <w:tcPr>
            <w:tcW w:w="1020" w:type="dxa"/>
            <w:tcBorders>
              <w:top w:val="nil"/>
              <w:bottom w:val="nil"/>
            </w:tcBorders>
            <w:shd w:val="clear" w:color="auto" w:fill="auto"/>
            <w:vAlign w:val="bottom"/>
          </w:tcPr>
          <w:p w14:paraId="43243D70" w14:textId="77777777" w:rsidR="005F11B7" w:rsidRPr="00EC55CA" w:rsidRDefault="005F11B7" w:rsidP="005F11B7">
            <w:pPr>
              <w:snapToGrid w:val="0"/>
              <w:spacing w:line="260" w:lineRule="exact"/>
              <w:jc w:val="center"/>
            </w:pPr>
            <w:r w:rsidRPr="00EC55CA">
              <w:rPr>
                <w:rFonts w:eastAsia="標楷體"/>
              </w:rPr>
              <w:t>48.59</w:t>
            </w:r>
          </w:p>
        </w:tc>
        <w:tc>
          <w:tcPr>
            <w:tcW w:w="510" w:type="dxa"/>
            <w:tcBorders>
              <w:top w:val="nil"/>
              <w:bottom w:val="nil"/>
              <w:right w:val="nil"/>
            </w:tcBorders>
            <w:shd w:val="clear" w:color="auto" w:fill="auto"/>
          </w:tcPr>
          <w:p w14:paraId="6055DC62"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14:paraId="58F48E9E"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14:paraId="39101645"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r>
      <w:tr w:rsidR="00EC55CA" w:rsidRPr="00EC55CA" w14:paraId="00226196" w14:textId="77777777" w:rsidTr="00C17B75">
        <w:tc>
          <w:tcPr>
            <w:tcW w:w="512" w:type="dxa"/>
            <w:tcBorders>
              <w:top w:val="nil"/>
              <w:bottom w:val="nil"/>
            </w:tcBorders>
            <w:shd w:val="clear" w:color="auto" w:fill="auto"/>
            <w:noWrap/>
            <w:vAlign w:val="center"/>
          </w:tcPr>
          <w:p w14:paraId="7B0012EF"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38</w:t>
            </w:r>
          </w:p>
        </w:tc>
        <w:tc>
          <w:tcPr>
            <w:tcW w:w="1020" w:type="dxa"/>
            <w:tcBorders>
              <w:top w:val="nil"/>
              <w:bottom w:val="nil"/>
            </w:tcBorders>
            <w:shd w:val="clear" w:color="auto" w:fill="auto"/>
            <w:noWrap/>
            <w:vAlign w:val="bottom"/>
          </w:tcPr>
          <w:p w14:paraId="4CE352EF" w14:textId="77777777" w:rsidR="005F11B7" w:rsidRPr="00EC55CA" w:rsidRDefault="005F11B7" w:rsidP="005F11B7">
            <w:pPr>
              <w:snapToGrid w:val="0"/>
              <w:spacing w:line="260" w:lineRule="exact"/>
              <w:jc w:val="center"/>
              <w:rPr>
                <w:rFonts w:eastAsia="標楷體"/>
              </w:rPr>
            </w:pPr>
            <w:r w:rsidRPr="00EC55CA">
              <w:rPr>
                <w:rFonts w:eastAsia="標楷體"/>
              </w:rPr>
              <w:t>0.00165</w:t>
            </w:r>
          </w:p>
        </w:tc>
        <w:tc>
          <w:tcPr>
            <w:tcW w:w="1020" w:type="dxa"/>
            <w:tcBorders>
              <w:top w:val="nil"/>
              <w:bottom w:val="nil"/>
            </w:tcBorders>
            <w:shd w:val="clear" w:color="auto" w:fill="auto"/>
            <w:noWrap/>
            <w:vAlign w:val="bottom"/>
          </w:tcPr>
          <w:p w14:paraId="47F17B42" w14:textId="77777777" w:rsidR="005F11B7" w:rsidRPr="00EC55CA" w:rsidRDefault="005F11B7" w:rsidP="005F11B7">
            <w:pPr>
              <w:snapToGrid w:val="0"/>
              <w:spacing w:line="260" w:lineRule="exact"/>
              <w:jc w:val="center"/>
              <w:rPr>
                <w:rFonts w:eastAsia="標楷體"/>
              </w:rPr>
            </w:pPr>
            <w:r w:rsidRPr="00EC55CA">
              <w:rPr>
                <w:rFonts w:eastAsia="標楷體"/>
              </w:rPr>
              <w:t>41.39</w:t>
            </w:r>
          </w:p>
        </w:tc>
        <w:tc>
          <w:tcPr>
            <w:tcW w:w="510" w:type="dxa"/>
            <w:tcBorders>
              <w:top w:val="nil"/>
              <w:bottom w:val="nil"/>
              <w:right w:val="nil"/>
            </w:tcBorders>
            <w:shd w:val="clear" w:color="auto" w:fill="auto"/>
            <w:vAlign w:val="center"/>
          </w:tcPr>
          <w:p w14:paraId="1612640D" w14:textId="77777777" w:rsidR="005F11B7" w:rsidRPr="00EC55CA" w:rsidRDefault="005F11B7" w:rsidP="005F11B7">
            <w:pPr>
              <w:widowControl/>
              <w:overflowPunct w:val="0"/>
              <w:adjustRightInd w:val="0"/>
              <w:snapToGrid w:val="0"/>
              <w:spacing w:line="260" w:lineRule="exact"/>
              <w:ind w:rightChars="35" w:right="84"/>
              <w:jc w:val="right"/>
              <w:rPr>
                <w:rFonts w:eastAsia="標楷體"/>
              </w:rPr>
            </w:pPr>
          </w:p>
        </w:tc>
        <w:tc>
          <w:tcPr>
            <w:tcW w:w="1020" w:type="dxa"/>
            <w:tcBorders>
              <w:top w:val="nil"/>
              <w:left w:val="nil"/>
              <w:bottom w:val="nil"/>
              <w:right w:val="nil"/>
            </w:tcBorders>
            <w:shd w:val="clear" w:color="auto" w:fill="auto"/>
            <w:vAlign w:val="center"/>
          </w:tcPr>
          <w:p w14:paraId="5A950EBA"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2362E4C4"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365" w:type="dxa"/>
            <w:tcBorders>
              <w:top w:val="nil"/>
              <w:left w:val="nil"/>
              <w:bottom w:val="nil"/>
            </w:tcBorders>
            <w:shd w:val="clear" w:color="auto" w:fill="auto"/>
          </w:tcPr>
          <w:p w14:paraId="23EEFBF6"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510" w:type="dxa"/>
            <w:tcBorders>
              <w:top w:val="nil"/>
              <w:bottom w:val="nil"/>
            </w:tcBorders>
            <w:shd w:val="clear" w:color="auto" w:fill="auto"/>
            <w:vAlign w:val="center"/>
          </w:tcPr>
          <w:p w14:paraId="2244CE28"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38</w:t>
            </w:r>
          </w:p>
        </w:tc>
        <w:tc>
          <w:tcPr>
            <w:tcW w:w="1020" w:type="dxa"/>
            <w:tcBorders>
              <w:top w:val="nil"/>
              <w:bottom w:val="nil"/>
            </w:tcBorders>
            <w:shd w:val="clear" w:color="auto" w:fill="auto"/>
            <w:vAlign w:val="bottom"/>
          </w:tcPr>
          <w:p w14:paraId="44A59A70" w14:textId="77777777" w:rsidR="005F11B7" w:rsidRPr="00EC55CA" w:rsidRDefault="005F11B7" w:rsidP="005F11B7">
            <w:pPr>
              <w:snapToGrid w:val="0"/>
              <w:spacing w:line="260" w:lineRule="exact"/>
              <w:jc w:val="center"/>
            </w:pPr>
            <w:r w:rsidRPr="00EC55CA">
              <w:rPr>
                <w:rFonts w:eastAsia="標楷體"/>
              </w:rPr>
              <w:t>0.00071</w:t>
            </w:r>
          </w:p>
        </w:tc>
        <w:tc>
          <w:tcPr>
            <w:tcW w:w="1020" w:type="dxa"/>
            <w:tcBorders>
              <w:top w:val="nil"/>
              <w:bottom w:val="nil"/>
            </w:tcBorders>
            <w:shd w:val="clear" w:color="auto" w:fill="auto"/>
            <w:vAlign w:val="bottom"/>
          </w:tcPr>
          <w:p w14:paraId="2022A696" w14:textId="77777777" w:rsidR="005F11B7" w:rsidRPr="00EC55CA" w:rsidRDefault="005F11B7" w:rsidP="005F11B7">
            <w:pPr>
              <w:snapToGrid w:val="0"/>
              <w:spacing w:line="260" w:lineRule="exact"/>
              <w:jc w:val="center"/>
            </w:pPr>
            <w:r w:rsidRPr="00EC55CA">
              <w:rPr>
                <w:rFonts w:eastAsia="標楷體"/>
              </w:rPr>
              <w:t>47.62</w:t>
            </w:r>
          </w:p>
        </w:tc>
        <w:tc>
          <w:tcPr>
            <w:tcW w:w="510" w:type="dxa"/>
            <w:tcBorders>
              <w:top w:val="nil"/>
              <w:bottom w:val="nil"/>
              <w:right w:val="nil"/>
            </w:tcBorders>
            <w:shd w:val="clear" w:color="auto" w:fill="auto"/>
          </w:tcPr>
          <w:p w14:paraId="6C5D918B"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14:paraId="5CA58585"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14:paraId="55001B41"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r>
      <w:tr w:rsidR="00EC55CA" w:rsidRPr="00EC55CA" w14:paraId="15CFCF1E" w14:textId="77777777" w:rsidTr="00C17B75">
        <w:tc>
          <w:tcPr>
            <w:tcW w:w="512" w:type="dxa"/>
            <w:tcBorders>
              <w:top w:val="nil"/>
              <w:bottom w:val="nil"/>
            </w:tcBorders>
            <w:shd w:val="clear" w:color="auto" w:fill="auto"/>
            <w:noWrap/>
            <w:vAlign w:val="center"/>
          </w:tcPr>
          <w:p w14:paraId="42066A38"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39</w:t>
            </w:r>
          </w:p>
        </w:tc>
        <w:tc>
          <w:tcPr>
            <w:tcW w:w="1020" w:type="dxa"/>
            <w:tcBorders>
              <w:top w:val="nil"/>
              <w:bottom w:val="nil"/>
            </w:tcBorders>
            <w:shd w:val="clear" w:color="auto" w:fill="auto"/>
            <w:noWrap/>
            <w:vAlign w:val="bottom"/>
          </w:tcPr>
          <w:p w14:paraId="0B25BF10" w14:textId="77777777" w:rsidR="005F11B7" w:rsidRPr="00EC55CA" w:rsidRDefault="005F11B7" w:rsidP="005F11B7">
            <w:pPr>
              <w:snapToGrid w:val="0"/>
              <w:spacing w:line="260" w:lineRule="exact"/>
              <w:jc w:val="center"/>
              <w:rPr>
                <w:rFonts w:eastAsia="標楷體"/>
              </w:rPr>
            </w:pPr>
            <w:r w:rsidRPr="00EC55CA">
              <w:rPr>
                <w:rFonts w:eastAsia="標楷體"/>
              </w:rPr>
              <w:t>0.00186</w:t>
            </w:r>
          </w:p>
        </w:tc>
        <w:tc>
          <w:tcPr>
            <w:tcW w:w="1020" w:type="dxa"/>
            <w:tcBorders>
              <w:top w:val="nil"/>
              <w:bottom w:val="nil"/>
            </w:tcBorders>
            <w:shd w:val="clear" w:color="auto" w:fill="auto"/>
            <w:noWrap/>
            <w:vAlign w:val="bottom"/>
          </w:tcPr>
          <w:p w14:paraId="421F8D13" w14:textId="77777777" w:rsidR="005F11B7" w:rsidRPr="00EC55CA" w:rsidRDefault="005F11B7" w:rsidP="005F11B7">
            <w:pPr>
              <w:snapToGrid w:val="0"/>
              <w:spacing w:line="260" w:lineRule="exact"/>
              <w:jc w:val="center"/>
              <w:rPr>
                <w:rFonts w:eastAsia="標楷體"/>
              </w:rPr>
            </w:pPr>
            <w:r w:rsidRPr="00EC55CA">
              <w:rPr>
                <w:rFonts w:eastAsia="標楷體"/>
              </w:rPr>
              <w:t>40.46</w:t>
            </w:r>
          </w:p>
        </w:tc>
        <w:tc>
          <w:tcPr>
            <w:tcW w:w="510" w:type="dxa"/>
            <w:tcBorders>
              <w:top w:val="nil"/>
              <w:bottom w:val="nil"/>
              <w:right w:val="nil"/>
            </w:tcBorders>
            <w:shd w:val="clear" w:color="auto" w:fill="auto"/>
            <w:vAlign w:val="center"/>
          </w:tcPr>
          <w:p w14:paraId="4F73D796" w14:textId="77777777" w:rsidR="005F11B7" w:rsidRPr="00EC55CA" w:rsidRDefault="005F11B7" w:rsidP="005F11B7">
            <w:pPr>
              <w:widowControl/>
              <w:overflowPunct w:val="0"/>
              <w:adjustRightInd w:val="0"/>
              <w:snapToGrid w:val="0"/>
              <w:spacing w:line="260" w:lineRule="exact"/>
              <w:ind w:rightChars="35" w:right="84"/>
              <w:jc w:val="right"/>
              <w:rPr>
                <w:rFonts w:eastAsia="標楷體"/>
              </w:rPr>
            </w:pPr>
          </w:p>
        </w:tc>
        <w:tc>
          <w:tcPr>
            <w:tcW w:w="1020" w:type="dxa"/>
            <w:tcBorders>
              <w:top w:val="nil"/>
              <w:left w:val="nil"/>
              <w:bottom w:val="nil"/>
              <w:right w:val="nil"/>
            </w:tcBorders>
            <w:shd w:val="clear" w:color="auto" w:fill="auto"/>
            <w:vAlign w:val="center"/>
          </w:tcPr>
          <w:p w14:paraId="2A226C7C"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05A8A678"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365" w:type="dxa"/>
            <w:tcBorders>
              <w:top w:val="nil"/>
              <w:left w:val="nil"/>
              <w:bottom w:val="nil"/>
            </w:tcBorders>
            <w:shd w:val="clear" w:color="auto" w:fill="auto"/>
          </w:tcPr>
          <w:p w14:paraId="3206FFC5"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510" w:type="dxa"/>
            <w:tcBorders>
              <w:top w:val="nil"/>
              <w:bottom w:val="nil"/>
            </w:tcBorders>
            <w:shd w:val="clear" w:color="auto" w:fill="auto"/>
            <w:vAlign w:val="center"/>
          </w:tcPr>
          <w:p w14:paraId="518EE88E"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39</w:t>
            </w:r>
          </w:p>
        </w:tc>
        <w:tc>
          <w:tcPr>
            <w:tcW w:w="1020" w:type="dxa"/>
            <w:tcBorders>
              <w:top w:val="nil"/>
              <w:bottom w:val="nil"/>
            </w:tcBorders>
            <w:shd w:val="clear" w:color="auto" w:fill="auto"/>
            <w:vAlign w:val="bottom"/>
          </w:tcPr>
          <w:p w14:paraId="727C6E11" w14:textId="77777777" w:rsidR="005F11B7" w:rsidRPr="00EC55CA" w:rsidRDefault="005F11B7" w:rsidP="005F11B7">
            <w:pPr>
              <w:snapToGrid w:val="0"/>
              <w:spacing w:line="260" w:lineRule="exact"/>
              <w:jc w:val="center"/>
            </w:pPr>
            <w:r w:rsidRPr="00EC55CA">
              <w:rPr>
                <w:rFonts w:eastAsia="標楷體"/>
              </w:rPr>
              <w:t>0.00078</w:t>
            </w:r>
          </w:p>
        </w:tc>
        <w:tc>
          <w:tcPr>
            <w:tcW w:w="1020" w:type="dxa"/>
            <w:tcBorders>
              <w:top w:val="nil"/>
              <w:bottom w:val="nil"/>
            </w:tcBorders>
            <w:shd w:val="clear" w:color="auto" w:fill="auto"/>
            <w:vAlign w:val="bottom"/>
          </w:tcPr>
          <w:p w14:paraId="2A978441" w14:textId="77777777" w:rsidR="005F11B7" w:rsidRPr="00EC55CA" w:rsidRDefault="005F11B7" w:rsidP="005F11B7">
            <w:pPr>
              <w:snapToGrid w:val="0"/>
              <w:spacing w:line="260" w:lineRule="exact"/>
              <w:jc w:val="center"/>
            </w:pPr>
            <w:r w:rsidRPr="00EC55CA">
              <w:rPr>
                <w:rFonts w:eastAsia="標楷體"/>
              </w:rPr>
              <w:t>46.66</w:t>
            </w:r>
          </w:p>
        </w:tc>
        <w:tc>
          <w:tcPr>
            <w:tcW w:w="510" w:type="dxa"/>
            <w:tcBorders>
              <w:top w:val="nil"/>
              <w:bottom w:val="nil"/>
              <w:right w:val="nil"/>
            </w:tcBorders>
            <w:shd w:val="clear" w:color="auto" w:fill="auto"/>
          </w:tcPr>
          <w:p w14:paraId="11B971AE"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14:paraId="124ADF4E"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c>
          <w:tcPr>
            <w:tcW w:w="1020" w:type="dxa"/>
            <w:tcBorders>
              <w:top w:val="nil"/>
              <w:left w:val="nil"/>
              <w:bottom w:val="nil"/>
              <w:right w:val="nil"/>
            </w:tcBorders>
            <w:shd w:val="clear" w:color="auto" w:fill="auto"/>
          </w:tcPr>
          <w:p w14:paraId="5D656490" w14:textId="77777777" w:rsidR="005F11B7" w:rsidRPr="00EC55CA" w:rsidRDefault="005F11B7" w:rsidP="005F11B7">
            <w:pPr>
              <w:overflowPunct w:val="0"/>
              <w:autoSpaceDE w:val="0"/>
              <w:autoSpaceDN w:val="0"/>
              <w:adjustRightInd w:val="0"/>
              <w:snapToGrid w:val="0"/>
              <w:spacing w:line="260" w:lineRule="exact"/>
              <w:ind w:rightChars="103" w:right="247"/>
              <w:jc w:val="right"/>
              <w:rPr>
                <w:rFonts w:eastAsia="標楷體"/>
              </w:rPr>
            </w:pPr>
          </w:p>
        </w:tc>
      </w:tr>
      <w:tr w:rsidR="00EC55CA" w:rsidRPr="00EC55CA" w14:paraId="5D9495A8" w14:textId="77777777" w:rsidTr="00C17B75">
        <w:tc>
          <w:tcPr>
            <w:tcW w:w="512" w:type="dxa"/>
            <w:tcBorders>
              <w:top w:val="nil"/>
              <w:bottom w:val="dotted" w:sz="4" w:space="0" w:color="auto"/>
            </w:tcBorders>
            <w:shd w:val="clear" w:color="auto" w:fill="auto"/>
            <w:noWrap/>
            <w:vAlign w:val="center"/>
          </w:tcPr>
          <w:p w14:paraId="60496D77"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40</w:t>
            </w:r>
          </w:p>
        </w:tc>
        <w:tc>
          <w:tcPr>
            <w:tcW w:w="1020" w:type="dxa"/>
            <w:tcBorders>
              <w:top w:val="nil"/>
              <w:bottom w:val="dotted" w:sz="4" w:space="0" w:color="auto"/>
            </w:tcBorders>
            <w:shd w:val="clear" w:color="auto" w:fill="auto"/>
            <w:noWrap/>
            <w:vAlign w:val="bottom"/>
          </w:tcPr>
          <w:p w14:paraId="7BF95794" w14:textId="77777777" w:rsidR="005F11B7" w:rsidRPr="00EC55CA" w:rsidRDefault="005F11B7" w:rsidP="005F11B7">
            <w:pPr>
              <w:snapToGrid w:val="0"/>
              <w:spacing w:line="260" w:lineRule="exact"/>
              <w:jc w:val="center"/>
              <w:rPr>
                <w:rFonts w:eastAsia="標楷體"/>
              </w:rPr>
            </w:pPr>
            <w:r w:rsidRPr="00EC55CA">
              <w:rPr>
                <w:rFonts w:eastAsia="標楷體"/>
              </w:rPr>
              <w:t>0.00209</w:t>
            </w:r>
          </w:p>
        </w:tc>
        <w:tc>
          <w:tcPr>
            <w:tcW w:w="1020" w:type="dxa"/>
            <w:tcBorders>
              <w:top w:val="nil"/>
              <w:bottom w:val="dotted" w:sz="4" w:space="0" w:color="auto"/>
            </w:tcBorders>
            <w:shd w:val="clear" w:color="auto" w:fill="auto"/>
            <w:noWrap/>
            <w:vAlign w:val="bottom"/>
          </w:tcPr>
          <w:p w14:paraId="27A1B171" w14:textId="77777777" w:rsidR="005F11B7" w:rsidRPr="00EC55CA" w:rsidRDefault="005F11B7" w:rsidP="005F11B7">
            <w:pPr>
              <w:snapToGrid w:val="0"/>
              <w:spacing w:line="260" w:lineRule="exact"/>
              <w:jc w:val="center"/>
              <w:rPr>
                <w:rFonts w:eastAsia="標楷體"/>
              </w:rPr>
            </w:pPr>
            <w:r w:rsidRPr="00EC55CA">
              <w:rPr>
                <w:rFonts w:eastAsia="標楷體"/>
              </w:rPr>
              <w:t>39.53</w:t>
            </w:r>
          </w:p>
        </w:tc>
        <w:tc>
          <w:tcPr>
            <w:tcW w:w="510" w:type="dxa"/>
            <w:tcBorders>
              <w:top w:val="nil"/>
              <w:bottom w:val="nil"/>
              <w:right w:val="nil"/>
            </w:tcBorders>
            <w:shd w:val="clear" w:color="auto" w:fill="auto"/>
            <w:vAlign w:val="center"/>
          </w:tcPr>
          <w:p w14:paraId="01210C74" w14:textId="77777777" w:rsidR="005F11B7" w:rsidRPr="00EC55CA" w:rsidRDefault="005F11B7" w:rsidP="005F11B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14:paraId="6BE76DCB"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286BF2AB"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14:paraId="50495B1E"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dotted" w:sz="4" w:space="0" w:color="auto"/>
            </w:tcBorders>
            <w:shd w:val="clear" w:color="auto" w:fill="auto"/>
            <w:vAlign w:val="center"/>
          </w:tcPr>
          <w:p w14:paraId="2939754D"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40</w:t>
            </w:r>
          </w:p>
        </w:tc>
        <w:tc>
          <w:tcPr>
            <w:tcW w:w="1020" w:type="dxa"/>
            <w:tcBorders>
              <w:top w:val="nil"/>
              <w:bottom w:val="dotted" w:sz="4" w:space="0" w:color="auto"/>
            </w:tcBorders>
            <w:shd w:val="clear" w:color="auto" w:fill="auto"/>
            <w:vAlign w:val="bottom"/>
          </w:tcPr>
          <w:p w14:paraId="1C55D7ED" w14:textId="77777777" w:rsidR="005F11B7" w:rsidRPr="00EC55CA" w:rsidRDefault="005F11B7" w:rsidP="005F11B7">
            <w:pPr>
              <w:snapToGrid w:val="0"/>
              <w:spacing w:line="260" w:lineRule="exact"/>
              <w:jc w:val="center"/>
            </w:pPr>
            <w:r w:rsidRPr="00EC55CA">
              <w:rPr>
                <w:rFonts w:eastAsia="標楷體"/>
              </w:rPr>
              <w:t>0.00085</w:t>
            </w:r>
          </w:p>
        </w:tc>
        <w:tc>
          <w:tcPr>
            <w:tcW w:w="1020" w:type="dxa"/>
            <w:tcBorders>
              <w:top w:val="nil"/>
              <w:bottom w:val="dotted" w:sz="4" w:space="0" w:color="auto"/>
            </w:tcBorders>
            <w:shd w:val="clear" w:color="auto" w:fill="auto"/>
            <w:vAlign w:val="bottom"/>
          </w:tcPr>
          <w:p w14:paraId="2449677B" w14:textId="77777777" w:rsidR="005F11B7" w:rsidRPr="00EC55CA" w:rsidRDefault="005F11B7" w:rsidP="005F11B7">
            <w:pPr>
              <w:snapToGrid w:val="0"/>
              <w:spacing w:line="260" w:lineRule="exact"/>
              <w:jc w:val="center"/>
            </w:pPr>
            <w:r w:rsidRPr="00EC55CA">
              <w:rPr>
                <w:rFonts w:eastAsia="標楷體"/>
              </w:rPr>
              <w:t>45.69</w:t>
            </w:r>
          </w:p>
        </w:tc>
        <w:tc>
          <w:tcPr>
            <w:tcW w:w="510" w:type="dxa"/>
            <w:tcBorders>
              <w:top w:val="nil"/>
              <w:bottom w:val="nil"/>
              <w:right w:val="nil"/>
            </w:tcBorders>
            <w:shd w:val="clear" w:color="auto" w:fill="auto"/>
          </w:tcPr>
          <w:p w14:paraId="2F139EFE"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1EC750CA"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5F73190B"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r>
      <w:tr w:rsidR="00EC55CA" w:rsidRPr="00EC55CA" w14:paraId="0BED9F47" w14:textId="77777777" w:rsidTr="00C17B75">
        <w:tc>
          <w:tcPr>
            <w:tcW w:w="512" w:type="dxa"/>
            <w:tcBorders>
              <w:top w:val="dotted" w:sz="4" w:space="0" w:color="auto"/>
              <w:bottom w:val="nil"/>
            </w:tcBorders>
            <w:shd w:val="clear" w:color="auto" w:fill="auto"/>
            <w:noWrap/>
            <w:vAlign w:val="center"/>
          </w:tcPr>
          <w:p w14:paraId="283E45FE"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41</w:t>
            </w:r>
          </w:p>
        </w:tc>
        <w:tc>
          <w:tcPr>
            <w:tcW w:w="1020" w:type="dxa"/>
            <w:tcBorders>
              <w:top w:val="dotted" w:sz="4" w:space="0" w:color="auto"/>
              <w:bottom w:val="nil"/>
            </w:tcBorders>
            <w:shd w:val="clear" w:color="auto" w:fill="auto"/>
            <w:noWrap/>
            <w:vAlign w:val="bottom"/>
          </w:tcPr>
          <w:p w14:paraId="780FF3B1" w14:textId="77777777" w:rsidR="005F11B7" w:rsidRPr="00EC55CA" w:rsidRDefault="005F11B7" w:rsidP="005F11B7">
            <w:pPr>
              <w:snapToGrid w:val="0"/>
              <w:spacing w:line="260" w:lineRule="exact"/>
              <w:jc w:val="center"/>
              <w:rPr>
                <w:rFonts w:eastAsia="標楷體"/>
              </w:rPr>
            </w:pPr>
            <w:r w:rsidRPr="00EC55CA">
              <w:rPr>
                <w:rFonts w:eastAsia="標楷體"/>
              </w:rPr>
              <w:t>0.00233</w:t>
            </w:r>
          </w:p>
        </w:tc>
        <w:tc>
          <w:tcPr>
            <w:tcW w:w="1020" w:type="dxa"/>
            <w:tcBorders>
              <w:top w:val="dotted" w:sz="4" w:space="0" w:color="auto"/>
              <w:bottom w:val="nil"/>
            </w:tcBorders>
            <w:shd w:val="clear" w:color="auto" w:fill="auto"/>
            <w:noWrap/>
            <w:vAlign w:val="bottom"/>
          </w:tcPr>
          <w:p w14:paraId="1704C603" w14:textId="77777777" w:rsidR="005F11B7" w:rsidRPr="00EC55CA" w:rsidRDefault="005F11B7" w:rsidP="005F11B7">
            <w:pPr>
              <w:snapToGrid w:val="0"/>
              <w:spacing w:line="260" w:lineRule="exact"/>
              <w:jc w:val="center"/>
              <w:rPr>
                <w:rFonts w:eastAsia="標楷體"/>
              </w:rPr>
            </w:pPr>
            <w:r w:rsidRPr="00EC55CA">
              <w:rPr>
                <w:rFonts w:eastAsia="標楷體"/>
              </w:rPr>
              <w:t>38.61</w:t>
            </w:r>
          </w:p>
        </w:tc>
        <w:tc>
          <w:tcPr>
            <w:tcW w:w="510" w:type="dxa"/>
            <w:tcBorders>
              <w:top w:val="nil"/>
              <w:bottom w:val="nil"/>
              <w:right w:val="nil"/>
            </w:tcBorders>
            <w:shd w:val="clear" w:color="auto" w:fill="auto"/>
            <w:vAlign w:val="center"/>
          </w:tcPr>
          <w:p w14:paraId="2D2D2C8B" w14:textId="77777777" w:rsidR="005F11B7" w:rsidRPr="00EC55CA" w:rsidRDefault="005F11B7" w:rsidP="005F11B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14:paraId="3912A6F7"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1B9C1CBC"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14:paraId="4F072B51"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dotted" w:sz="4" w:space="0" w:color="auto"/>
              <w:bottom w:val="nil"/>
            </w:tcBorders>
            <w:shd w:val="clear" w:color="auto" w:fill="auto"/>
            <w:vAlign w:val="center"/>
          </w:tcPr>
          <w:p w14:paraId="6115A627"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41</w:t>
            </w:r>
          </w:p>
        </w:tc>
        <w:tc>
          <w:tcPr>
            <w:tcW w:w="1020" w:type="dxa"/>
            <w:tcBorders>
              <w:top w:val="dotted" w:sz="4" w:space="0" w:color="auto"/>
              <w:bottom w:val="nil"/>
            </w:tcBorders>
            <w:shd w:val="clear" w:color="auto" w:fill="auto"/>
            <w:vAlign w:val="bottom"/>
          </w:tcPr>
          <w:p w14:paraId="16941D4F" w14:textId="77777777" w:rsidR="005F11B7" w:rsidRPr="00EC55CA" w:rsidRDefault="005F11B7" w:rsidP="005F11B7">
            <w:pPr>
              <w:snapToGrid w:val="0"/>
              <w:spacing w:line="260" w:lineRule="exact"/>
              <w:jc w:val="center"/>
            </w:pPr>
            <w:r w:rsidRPr="00EC55CA">
              <w:rPr>
                <w:rFonts w:eastAsia="標楷體"/>
              </w:rPr>
              <w:t>0.00092</w:t>
            </w:r>
          </w:p>
        </w:tc>
        <w:tc>
          <w:tcPr>
            <w:tcW w:w="1020" w:type="dxa"/>
            <w:tcBorders>
              <w:top w:val="dotted" w:sz="4" w:space="0" w:color="auto"/>
              <w:bottom w:val="nil"/>
            </w:tcBorders>
            <w:shd w:val="clear" w:color="auto" w:fill="auto"/>
            <w:vAlign w:val="bottom"/>
          </w:tcPr>
          <w:p w14:paraId="4B350BD5" w14:textId="77777777" w:rsidR="005F11B7" w:rsidRPr="00EC55CA" w:rsidRDefault="005F11B7" w:rsidP="005F11B7">
            <w:pPr>
              <w:snapToGrid w:val="0"/>
              <w:spacing w:line="260" w:lineRule="exact"/>
              <w:jc w:val="center"/>
            </w:pPr>
            <w:r w:rsidRPr="00EC55CA">
              <w:rPr>
                <w:rFonts w:eastAsia="標楷體"/>
              </w:rPr>
              <w:t>44.73</w:t>
            </w:r>
          </w:p>
        </w:tc>
        <w:tc>
          <w:tcPr>
            <w:tcW w:w="510" w:type="dxa"/>
            <w:tcBorders>
              <w:top w:val="nil"/>
              <w:bottom w:val="nil"/>
              <w:right w:val="nil"/>
            </w:tcBorders>
            <w:shd w:val="clear" w:color="auto" w:fill="auto"/>
          </w:tcPr>
          <w:p w14:paraId="4D13C3B1"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0A474AED"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6C120F9B"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r>
      <w:tr w:rsidR="00EC55CA" w:rsidRPr="00EC55CA" w14:paraId="7EE7CFF3" w14:textId="77777777" w:rsidTr="00C17B75">
        <w:tc>
          <w:tcPr>
            <w:tcW w:w="512" w:type="dxa"/>
            <w:tcBorders>
              <w:top w:val="nil"/>
              <w:bottom w:val="nil"/>
            </w:tcBorders>
            <w:shd w:val="clear" w:color="auto" w:fill="auto"/>
            <w:noWrap/>
            <w:vAlign w:val="center"/>
          </w:tcPr>
          <w:p w14:paraId="360424E9"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42</w:t>
            </w:r>
          </w:p>
        </w:tc>
        <w:tc>
          <w:tcPr>
            <w:tcW w:w="1020" w:type="dxa"/>
            <w:tcBorders>
              <w:top w:val="nil"/>
              <w:bottom w:val="nil"/>
            </w:tcBorders>
            <w:shd w:val="clear" w:color="auto" w:fill="auto"/>
            <w:noWrap/>
            <w:vAlign w:val="bottom"/>
          </w:tcPr>
          <w:p w14:paraId="5808C85F" w14:textId="77777777" w:rsidR="005F11B7" w:rsidRPr="00EC55CA" w:rsidRDefault="005F11B7" w:rsidP="005F11B7">
            <w:pPr>
              <w:snapToGrid w:val="0"/>
              <w:spacing w:line="260" w:lineRule="exact"/>
              <w:jc w:val="center"/>
              <w:rPr>
                <w:rFonts w:eastAsia="標楷體"/>
              </w:rPr>
            </w:pPr>
            <w:r w:rsidRPr="00EC55CA">
              <w:rPr>
                <w:rFonts w:eastAsia="標楷體"/>
              </w:rPr>
              <w:t>0.00258</w:t>
            </w:r>
          </w:p>
        </w:tc>
        <w:tc>
          <w:tcPr>
            <w:tcW w:w="1020" w:type="dxa"/>
            <w:tcBorders>
              <w:top w:val="nil"/>
              <w:bottom w:val="nil"/>
            </w:tcBorders>
            <w:shd w:val="clear" w:color="auto" w:fill="auto"/>
            <w:noWrap/>
            <w:vAlign w:val="bottom"/>
          </w:tcPr>
          <w:p w14:paraId="63FBDA86" w14:textId="77777777" w:rsidR="005F11B7" w:rsidRPr="00EC55CA" w:rsidRDefault="005F11B7" w:rsidP="005F11B7">
            <w:pPr>
              <w:snapToGrid w:val="0"/>
              <w:spacing w:line="260" w:lineRule="exact"/>
              <w:jc w:val="center"/>
              <w:rPr>
                <w:rFonts w:eastAsia="標楷體"/>
              </w:rPr>
            </w:pPr>
            <w:r w:rsidRPr="00EC55CA">
              <w:rPr>
                <w:rFonts w:eastAsia="標楷體"/>
              </w:rPr>
              <w:t>37.70</w:t>
            </w:r>
          </w:p>
        </w:tc>
        <w:tc>
          <w:tcPr>
            <w:tcW w:w="510" w:type="dxa"/>
            <w:tcBorders>
              <w:top w:val="nil"/>
              <w:bottom w:val="nil"/>
              <w:right w:val="nil"/>
            </w:tcBorders>
            <w:shd w:val="clear" w:color="auto" w:fill="auto"/>
            <w:vAlign w:val="center"/>
          </w:tcPr>
          <w:p w14:paraId="4FFB23BD" w14:textId="77777777" w:rsidR="005F11B7" w:rsidRPr="00EC55CA" w:rsidRDefault="005F11B7" w:rsidP="005F11B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14:paraId="7096FA6D"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6B120F99"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14:paraId="2EED3EEB"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14:paraId="5E938B38"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42</w:t>
            </w:r>
          </w:p>
        </w:tc>
        <w:tc>
          <w:tcPr>
            <w:tcW w:w="1020" w:type="dxa"/>
            <w:tcBorders>
              <w:top w:val="nil"/>
              <w:bottom w:val="nil"/>
            </w:tcBorders>
            <w:shd w:val="clear" w:color="auto" w:fill="auto"/>
            <w:vAlign w:val="bottom"/>
          </w:tcPr>
          <w:p w14:paraId="5D50D8FB" w14:textId="77777777" w:rsidR="005F11B7" w:rsidRPr="00EC55CA" w:rsidRDefault="005F11B7" w:rsidP="005F11B7">
            <w:pPr>
              <w:snapToGrid w:val="0"/>
              <w:spacing w:line="260" w:lineRule="exact"/>
              <w:jc w:val="center"/>
            </w:pPr>
            <w:r w:rsidRPr="00EC55CA">
              <w:rPr>
                <w:rFonts w:eastAsia="標楷體"/>
              </w:rPr>
              <w:t>0.00101</w:t>
            </w:r>
          </w:p>
        </w:tc>
        <w:tc>
          <w:tcPr>
            <w:tcW w:w="1020" w:type="dxa"/>
            <w:tcBorders>
              <w:top w:val="nil"/>
              <w:bottom w:val="nil"/>
            </w:tcBorders>
            <w:shd w:val="clear" w:color="auto" w:fill="auto"/>
            <w:vAlign w:val="bottom"/>
          </w:tcPr>
          <w:p w14:paraId="01A0F5C5" w14:textId="77777777" w:rsidR="005F11B7" w:rsidRPr="00EC55CA" w:rsidRDefault="005F11B7" w:rsidP="005F11B7">
            <w:pPr>
              <w:snapToGrid w:val="0"/>
              <w:spacing w:line="260" w:lineRule="exact"/>
              <w:jc w:val="center"/>
            </w:pPr>
            <w:r w:rsidRPr="00EC55CA">
              <w:rPr>
                <w:rFonts w:eastAsia="標楷體"/>
              </w:rPr>
              <w:t>43.77</w:t>
            </w:r>
          </w:p>
        </w:tc>
        <w:tc>
          <w:tcPr>
            <w:tcW w:w="510" w:type="dxa"/>
            <w:tcBorders>
              <w:top w:val="nil"/>
              <w:bottom w:val="nil"/>
              <w:right w:val="nil"/>
            </w:tcBorders>
            <w:shd w:val="clear" w:color="auto" w:fill="auto"/>
          </w:tcPr>
          <w:p w14:paraId="17013F37"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25E2E0BF"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0BD4D479"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r>
      <w:tr w:rsidR="00EC55CA" w:rsidRPr="00EC55CA" w14:paraId="6D0DE78C" w14:textId="77777777" w:rsidTr="00C17B75">
        <w:tc>
          <w:tcPr>
            <w:tcW w:w="512" w:type="dxa"/>
            <w:tcBorders>
              <w:top w:val="nil"/>
              <w:bottom w:val="nil"/>
            </w:tcBorders>
            <w:shd w:val="clear" w:color="auto" w:fill="auto"/>
            <w:noWrap/>
            <w:vAlign w:val="center"/>
          </w:tcPr>
          <w:p w14:paraId="1E21A95C"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43</w:t>
            </w:r>
          </w:p>
        </w:tc>
        <w:tc>
          <w:tcPr>
            <w:tcW w:w="1020" w:type="dxa"/>
            <w:tcBorders>
              <w:top w:val="nil"/>
              <w:bottom w:val="nil"/>
            </w:tcBorders>
            <w:shd w:val="clear" w:color="auto" w:fill="auto"/>
            <w:noWrap/>
            <w:vAlign w:val="bottom"/>
          </w:tcPr>
          <w:p w14:paraId="0C6AE4E6" w14:textId="77777777" w:rsidR="005F11B7" w:rsidRPr="00EC55CA" w:rsidRDefault="005F11B7" w:rsidP="005F11B7">
            <w:pPr>
              <w:snapToGrid w:val="0"/>
              <w:spacing w:line="260" w:lineRule="exact"/>
              <w:jc w:val="center"/>
              <w:rPr>
                <w:rFonts w:eastAsia="標楷體"/>
              </w:rPr>
            </w:pPr>
            <w:r w:rsidRPr="00EC55CA">
              <w:rPr>
                <w:rFonts w:eastAsia="標楷體"/>
              </w:rPr>
              <w:t>0.00283</w:t>
            </w:r>
          </w:p>
        </w:tc>
        <w:tc>
          <w:tcPr>
            <w:tcW w:w="1020" w:type="dxa"/>
            <w:tcBorders>
              <w:top w:val="nil"/>
              <w:bottom w:val="nil"/>
            </w:tcBorders>
            <w:shd w:val="clear" w:color="auto" w:fill="auto"/>
            <w:noWrap/>
            <w:vAlign w:val="bottom"/>
          </w:tcPr>
          <w:p w14:paraId="7BDC010D" w14:textId="77777777" w:rsidR="005F11B7" w:rsidRPr="00EC55CA" w:rsidRDefault="005F11B7" w:rsidP="005F11B7">
            <w:pPr>
              <w:snapToGrid w:val="0"/>
              <w:spacing w:line="260" w:lineRule="exact"/>
              <w:jc w:val="center"/>
              <w:rPr>
                <w:rFonts w:eastAsia="標楷體"/>
              </w:rPr>
            </w:pPr>
            <w:r w:rsidRPr="00EC55CA">
              <w:rPr>
                <w:rFonts w:eastAsia="標楷體"/>
              </w:rPr>
              <w:t>36.80</w:t>
            </w:r>
          </w:p>
        </w:tc>
        <w:tc>
          <w:tcPr>
            <w:tcW w:w="510" w:type="dxa"/>
            <w:tcBorders>
              <w:top w:val="nil"/>
              <w:bottom w:val="nil"/>
              <w:right w:val="nil"/>
            </w:tcBorders>
            <w:shd w:val="clear" w:color="auto" w:fill="auto"/>
            <w:vAlign w:val="center"/>
          </w:tcPr>
          <w:p w14:paraId="42214416" w14:textId="77777777" w:rsidR="005F11B7" w:rsidRPr="00EC55CA" w:rsidRDefault="005F11B7" w:rsidP="005F11B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14:paraId="113DDD48"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0D5ECC1B"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14:paraId="08C8DD16"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14:paraId="1CD64E17"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43</w:t>
            </w:r>
          </w:p>
        </w:tc>
        <w:tc>
          <w:tcPr>
            <w:tcW w:w="1020" w:type="dxa"/>
            <w:tcBorders>
              <w:top w:val="nil"/>
              <w:bottom w:val="nil"/>
            </w:tcBorders>
            <w:shd w:val="clear" w:color="auto" w:fill="auto"/>
            <w:vAlign w:val="bottom"/>
          </w:tcPr>
          <w:p w14:paraId="647E8B90" w14:textId="77777777" w:rsidR="005F11B7" w:rsidRPr="00EC55CA" w:rsidRDefault="005F11B7" w:rsidP="005F11B7">
            <w:pPr>
              <w:snapToGrid w:val="0"/>
              <w:spacing w:line="260" w:lineRule="exact"/>
              <w:jc w:val="center"/>
            </w:pPr>
            <w:r w:rsidRPr="00EC55CA">
              <w:rPr>
                <w:rFonts w:eastAsia="標楷體"/>
              </w:rPr>
              <w:t>0.00110</w:t>
            </w:r>
          </w:p>
        </w:tc>
        <w:tc>
          <w:tcPr>
            <w:tcW w:w="1020" w:type="dxa"/>
            <w:tcBorders>
              <w:top w:val="nil"/>
              <w:bottom w:val="nil"/>
            </w:tcBorders>
            <w:shd w:val="clear" w:color="auto" w:fill="auto"/>
            <w:vAlign w:val="bottom"/>
          </w:tcPr>
          <w:p w14:paraId="65BD10E4" w14:textId="77777777" w:rsidR="005F11B7" w:rsidRPr="00EC55CA" w:rsidRDefault="005F11B7" w:rsidP="005F11B7">
            <w:pPr>
              <w:snapToGrid w:val="0"/>
              <w:spacing w:line="260" w:lineRule="exact"/>
              <w:jc w:val="center"/>
            </w:pPr>
            <w:r w:rsidRPr="00EC55CA">
              <w:rPr>
                <w:rFonts w:eastAsia="標楷體"/>
              </w:rPr>
              <w:t>42.81</w:t>
            </w:r>
          </w:p>
        </w:tc>
        <w:tc>
          <w:tcPr>
            <w:tcW w:w="510" w:type="dxa"/>
            <w:tcBorders>
              <w:top w:val="nil"/>
              <w:bottom w:val="nil"/>
              <w:right w:val="nil"/>
            </w:tcBorders>
            <w:shd w:val="clear" w:color="auto" w:fill="auto"/>
          </w:tcPr>
          <w:p w14:paraId="213DE527"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5E8CD957"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5C7AC614"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r>
      <w:tr w:rsidR="00EC55CA" w:rsidRPr="00EC55CA" w14:paraId="67645E01" w14:textId="77777777" w:rsidTr="00C17B75">
        <w:tc>
          <w:tcPr>
            <w:tcW w:w="512" w:type="dxa"/>
            <w:tcBorders>
              <w:top w:val="nil"/>
              <w:bottom w:val="nil"/>
            </w:tcBorders>
            <w:shd w:val="clear" w:color="auto" w:fill="auto"/>
            <w:noWrap/>
            <w:vAlign w:val="center"/>
          </w:tcPr>
          <w:p w14:paraId="4978D07B"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44</w:t>
            </w:r>
          </w:p>
        </w:tc>
        <w:tc>
          <w:tcPr>
            <w:tcW w:w="1020" w:type="dxa"/>
            <w:tcBorders>
              <w:top w:val="nil"/>
              <w:bottom w:val="nil"/>
            </w:tcBorders>
            <w:shd w:val="clear" w:color="auto" w:fill="auto"/>
            <w:noWrap/>
            <w:vAlign w:val="bottom"/>
          </w:tcPr>
          <w:p w14:paraId="3AE2EACE" w14:textId="77777777" w:rsidR="005F11B7" w:rsidRPr="00EC55CA" w:rsidRDefault="005F11B7" w:rsidP="005F11B7">
            <w:pPr>
              <w:snapToGrid w:val="0"/>
              <w:spacing w:line="260" w:lineRule="exact"/>
              <w:jc w:val="center"/>
              <w:rPr>
                <w:rFonts w:eastAsia="標楷體"/>
              </w:rPr>
            </w:pPr>
            <w:r w:rsidRPr="00EC55CA">
              <w:rPr>
                <w:rFonts w:eastAsia="標楷體"/>
              </w:rPr>
              <w:t>0.00309</w:t>
            </w:r>
          </w:p>
        </w:tc>
        <w:tc>
          <w:tcPr>
            <w:tcW w:w="1020" w:type="dxa"/>
            <w:tcBorders>
              <w:top w:val="nil"/>
              <w:bottom w:val="nil"/>
            </w:tcBorders>
            <w:shd w:val="clear" w:color="auto" w:fill="auto"/>
            <w:noWrap/>
            <w:vAlign w:val="bottom"/>
          </w:tcPr>
          <w:p w14:paraId="2E56BECC" w14:textId="77777777" w:rsidR="005F11B7" w:rsidRPr="00EC55CA" w:rsidRDefault="005F11B7" w:rsidP="005F11B7">
            <w:pPr>
              <w:snapToGrid w:val="0"/>
              <w:spacing w:line="260" w:lineRule="exact"/>
              <w:jc w:val="center"/>
              <w:rPr>
                <w:rFonts w:eastAsia="標楷體"/>
              </w:rPr>
            </w:pPr>
            <w:r w:rsidRPr="00EC55CA">
              <w:rPr>
                <w:rFonts w:eastAsia="標楷體"/>
              </w:rPr>
              <w:t>35.90</w:t>
            </w:r>
          </w:p>
        </w:tc>
        <w:tc>
          <w:tcPr>
            <w:tcW w:w="510" w:type="dxa"/>
            <w:tcBorders>
              <w:top w:val="nil"/>
              <w:bottom w:val="nil"/>
              <w:right w:val="nil"/>
            </w:tcBorders>
            <w:shd w:val="clear" w:color="auto" w:fill="auto"/>
            <w:vAlign w:val="center"/>
          </w:tcPr>
          <w:p w14:paraId="50E26968" w14:textId="77777777" w:rsidR="005F11B7" w:rsidRPr="00EC55CA" w:rsidRDefault="005F11B7" w:rsidP="005F11B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14:paraId="18F297B2"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2DB24422"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14:paraId="2AEC963C"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14:paraId="514C3305"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44</w:t>
            </w:r>
          </w:p>
        </w:tc>
        <w:tc>
          <w:tcPr>
            <w:tcW w:w="1020" w:type="dxa"/>
            <w:tcBorders>
              <w:top w:val="nil"/>
              <w:bottom w:val="nil"/>
            </w:tcBorders>
            <w:shd w:val="clear" w:color="auto" w:fill="auto"/>
            <w:vAlign w:val="bottom"/>
          </w:tcPr>
          <w:p w14:paraId="734E1BA2" w14:textId="77777777" w:rsidR="005F11B7" w:rsidRPr="00EC55CA" w:rsidRDefault="005F11B7" w:rsidP="005F11B7">
            <w:pPr>
              <w:snapToGrid w:val="0"/>
              <w:spacing w:line="260" w:lineRule="exact"/>
              <w:jc w:val="center"/>
            </w:pPr>
            <w:r w:rsidRPr="00EC55CA">
              <w:rPr>
                <w:rFonts w:eastAsia="標楷體"/>
              </w:rPr>
              <w:t>0.00120</w:t>
            </w:r>
          </w:p>
        </w:tc>
        <w:tc>
          <w:tcPr>
            <w:tcW w:w="1020" w:type="dxa"/>
            <w:tcBorders>
              <w:top w:val="nil"/>
              <w:bottom w:val="nil"/>
            </w:tcBorders>
            <w:shd w:val="clear" w:color="auto" w:fill="auto"/>
            <w:vAlign w:val="bottom"/>
          </w:tcPr>
          <w:p w14:paraId="1687075F" w14:textId="77777777" w:rsidR="005F11B7" w:rsidRPr="00EC55CA" w:rsidRDefault="005F11B7" w:rsidP="005F11B7">
            <w:pPr>
              <w:snapToGrid w:val="0"/>
              <w:spacing w:line="260" w:lineRule="exact"/>
              <w:jc w:val="center"/>
            </w:pPr>
            <w:r w:rsidRPr="00EC55CA">
              <w:rPr>
                <w:rFonts w:eastAsia="標楷體"/>
              </w:rPr>
              <w:t>41.86</w:t>
            </w:r>
          </w:p>
        </w:tc>
        <w:tc>
          <w:tcPr>
            <w:tcW w:w="510" w:type="dxa"/>
            <w:tcBorders>
              <w:top w:val="nil"/>
              <w:bottom w:val="nil"/>
              <w:right w:val="nil"/>
            </w:tcBorders>
            <w:shd w:val="clear" w:color="auto" w:fill="auto"/>
          </w:tcPr>
          <w:p w14:paraId="5532822E"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0DB9012C"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0D6E9C07"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r>
      <w:tr w:rsidR="00EC55CA" w:rsidRPr="00EC55CA" w14:paraId="1237CB4C" w14:textId="77777777" w:rsidTr="00C17B75">
        <w:tc>
          <w:tcPr>
            <w:tcW w:w="512" w:type="dxa"/>
            <w:tcBorders>
              <w:top w:val="nil"/>
              <w:bottom w:val="dotted" w:sz="4" w:space="0" w:color="auto"/>
            </w:tcBorders>
            <w:shd w:val="clear" w:color="auto" w:fill="auto"/>
            <w:noWrap/>
            <w:vAlign w:val="center"/>
          </w:tcPr>
          <w:p w14:paraId="107745AD"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45</w:t>
            </w:r>
          </w:p>
        </w:tc>
        <w:tc>
          <w:tcPr>
            <w:tcW w:w="1020" w:type="dxa"/>
            <w:tcBorders>
              <w:top w:val="nil"/>
              <w:bottom w:val="dotted" w:sz="4" w:space="0" w:color="auto"/>
            </w:tcBorders>
            <w:shd w:val="clear" w:color="auto" w:fill="auto"/>
            <w:noWrap/>
            <w:vAlign w:val="bottom"/>
          </w:tcPr>
          <w:p w14:paraId="4AB8B43F" w14:textId="77777777" w:rsidR="005F11B7" w:rsidRPr="00EC55CA" w:rsidRDefault="005F11B7" w:rsidP="005F11B7">
            <w:pPr>
              <w:snapToGrid w:val="0"/>
              <w:spacing w:line="260" w:lineRule="exact"/>
              <w:jc w:val="center"/>
              <w:rPr>
                <w:rFonts w:eastAsia="標楷體"/>
              </w:rPr>
            </w:pPr>
            <w:r w:rsidRPr="00EC55CA">
              <w:rPr>
                <w:rFonts w:eastAsia="標楷體"/>
              </w:rPr>
              <w:t>0.00337</w:t>
            </w:r>
          </w:p>
        </w:tc>
        <w:tc>
          <w:tcPr>
            <w:tcW w:w="1020" w:type="dxa"/>
            <w:tcBorders>
              <w:top w:val="nil"/>
              <w:bottom w:val="dotted" w:sz="4" w:space="0" w:color="auto"/>
            </w:tcBorders>
            <w:shd w:val="clear" w:color="auto" w:fill="auto"/>
            <w:noWrap/>
            <w:vAlign w:val="bottom"/>
          </w:tcPr>
          <w:p w14:paraId="2AE7A9C8" w14:textId="77777777" w:rsidR="005F11B7" w:rsidRPr="00EC55CA" w:rsidRDefault="005F11B7" w:rsidP="005F11B7">
            <w:pPr>
              <w:snapToGrid w:val="0"/>
              <w:spacing w:line="260" w:lineRule="exact"/>
              <w:jc w:val="center"/>
              <w:rPr>
                <w:rFonts w:eastAsia="標楷體"/>
              </w:rPr>
            </w:pPr>
            <w:r w:rsidRPr="00EC55CA">
              <w:rPr>
                <w:rFonts w:eastAsia="標楷體"/>
              </w:rPr>
              <w:t>35.01</w:t>
            </w:r>
          </w:p>
        </w:tc>
        <w:tc>
          <w:tcPr>
            <w:tcW w:w="510" w:type="dxa"/>
            <w:tcBorders>
              <w:top w:val="nil"/>
              <w:bottom w:val="nil"/>
              <w:right w:val="nil"/>
            </w:tcBorders>
            <w:shd w:val="clear" w:color="auto" w:fill="auto"/>
            <w:vAlign w:val="center"/>
          </w:tcPr>
          <w:p w14:paraId="14692FC8" w14:textId="77777777" w:rsidR="005F11B7" w:rsidRPr="00EC55CA" w:rsidRDefault="005F11B7" w:rsidP="005F11B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14:paraId="225AC222"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0ED647DB"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14:paraId="4D8F4432"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dotted" w:sz="4" w:space="0" w:color="auto"/>
            </w:tcBorders>
            <w:shd w:val="clear" w:color="auto" w:fill="auto"/>
            <w:vAlign w:val="center"/>
          </w:tcPr>
          <w:p w14:paraId="0C380F61"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45</w:t>
            </w:r>
          </w:p>
        </w:tc>
        <w:tc>
          <w:tcPr>
            <w:tcW w:w="1020" w:type="dxa"/>
            <w:tcBorders>
              <w:top w:val="nil"/>
              <w:bottom w:val="dotted" w:sz="4" w:space="0" w:color="auto"/>
            </w:tcBorders>
            <w:shd w:val="clear" w:color="auto" w:fill="auto"/>
            <w:vAlign w:val="bottom"/>
          </w:tcPr>
          <w:p w14:paraId="5DB2AE37" w14:textId="77777777" w:rsidR="005F11B7" w:rsidRPr="00EC55CA" w:rsidRDefault="005F11B7" w:rsidP="005F11B7">
            <w:pPr>
              <w:snapToGrid w:val="0"/>
              <w:spacing w:line="260" w:lineRule="exact"/>
              <w:jc w:val="center"/>
            </w:pPr>
            <w:r w:rsidRPr="00EC55CA">
              <w:rPr>
                <w:rFonts w:eastAsia="標楷體"/>
              </w:rPr>
              <w:t>0.00131</w:t>
            </w:r>
          </w:p>
        </w:tc>
        <w:tc>
          <w:tcPr>
            <w:tcW w:w="1020" w:type="dxa"/>
            <w:tcBorders>
              <w:top w:val="nil"/>
              <w:bottom w:val="dotted" w:sz="4" w:space="0" w:color="auto"/>
            </w:tcBorders>
            <w:shd w:val="clear" w:color="auto" w:fill="auto"/>
            <w:vAlign w:val="bottom"/>
          </w:tcPr>
          <w:p w14:paraId="2AD253BE" w14:textId="77777777" w:rsidR="005F11B7" w:rsidRPr="00EC55CA" w:rsidRDefault="005F11B7" w:rsidP="005F11B7">
            <w:pPr>
              <w:snapToGrid w:val="0"/>
              <w:spacing w:line="260" w:lineRule="exact"/>
              <w:jc w:val="center"/>
            </w:pPr>
            <w:r w:rsidRPr="00EC55CA">
              <w:rPr>
                <w:rFonts w:eastAsia="標楷體"/>
              </w:rPr>
              <w:t>40.91</w:t>
            </w:r>
          </w:p>
        </w:tc>
        <w:tc>
          <w:tcPr>
            <w:tcW w:w="510" w:type="dxa"/>
            <w:tcBorders>
              <w:top w:val="nil"/>
              <w:bottom w:val="nil"/>
              <w:right w:val="nil"/>
            </w:tcBorders>
            <w:shd w:val="clear" w:color="auto" w:fill="auto"/>
          </w:tcPr>
          <w:p w14:paraId="61E358BE"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69D05E1E"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79B790B8"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r>
      <w:tr w:rsidR="00EC55CA" w:rsidRPr="00EC55CA" w14:paraId="1D060CC5" w14:textId="77777777" w:rsidTr="00C17B75">
        <w:tc>
          <w:tcPr>
            <w:tcW w:w="512" w:type="dxa"/>
            <w:tcBorders>
              <w:top w:val="dotted" w:sz="4" w:space="0" w:color="auto"/>
              <w:bottom w:val="nil"/>
            </w:tcBorders>
            <w:shd w:val="clear" w:color="auto" w:fill="auto"/>
            <w:noWrap/>
            <w:vAlign w:val="center"/>
          </w:tcPr>
          <w:p w14:paraId="017EDE2E"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46</w:t>
            </w:r>
          </w:p>
        </w:tc>
        <w:tc>
          <w:tcPr>
            <w:tcW w:w="1020" w:type="dxa"/>
            <w:tcBorders>
              <w:top w:val="dotted" w:sz="4" w:space="0" w:color="auto"/>
              <w:bottom w:val="nil"/>
            </w:tcBorders>
            <w:shd w:val="clear" w:color="auto" w:fill="auto"/>
            <w:noWrap/>
            <w:vAlign w:val="bottom"/>
          </w:tcPr>
          <w:p w14:paraId="7B1E4DB2" w14:textId="77777777" w:rsidR="005F11B7" w:rsidRPr="00EC55CA" w:rsidRDefault="005F11B7" w:rsidP="005F11B7">
            <w:pPr>
              <w:snapToGrid w:val="0"/>
              <w:spacing w:line="260" w:lineRule="exact"/>
              <w:jc w:val="center"/>
              <w:rPr>
                <w:rFonts w:eastAsia="標楷體"/>
              </w:rPr>
            </w:pPr>
            <w:r w:rsidRPr="00EC55CA">
              <w:rPr>
                <w:rFonts w:eastAsia="標楷體"/>
              </w:rPr>
              <w:t>0.00368</w:t>
            </w:r>
          </w:p>
        </w:tc>
        <w:tc>
          <w:tcPr>
            <w:tcW w:w="1020" w:type="dxa"/>
            <w:tcBorders>
              <w:top w:val="dotted" w:sz="4" w:space="0" w:color="auto"/>
              <w:bottom w:val="nil"/>
            </w:tcBorders>
            <w:shd w:val="clear" w:color="auto" w:fill="auto"/>
            <w:noWrap/>
            <w:vAlign w:val="bottom"/>
          </w:tcPr>
          <w:p w14:paraId="54978E57" w14:textId="77777777" w:rsidR="005F11B7" w:rsidRPr="00EC55CA" w:rsidRDefault="005F11B7" w:rsidP="005F11B7">
            <w:pPr>
              <w:snapToGrid w:val="0"/>
              <w:spacing w:line="260" w:lineRule="exact"/>
              <w:jc w:val="center"/>
              <w:rPr>
                <w:rFonts w:eastAsia="標楷體"/>
              </w:rPr>
            </w:pPr>
            <w:r w:rsidRPr="00EC55CA">
              <w:rPr>
                <w:rFonts w:eastAsia="標楷體"/>
              </w:rPr>
              <w:t>34.13</w:t>
            </w:r>
          </w:p>
        </w:tc>
        <w:tc>
          <w:tcPr>
            <w:tcW w:w="510" w:type="dxa"/>
            <w:tcBorders>
              <w:top w:val="nil"/>
              <w:bottom w:val="nil"/>
              <w:right w:val="nil"/>
            </w:tcBorders>
            <w:shd w:val="clear" w:color="auto" w:fill="auto"/>
            <w:vAlign w:val="center"/>
          </w:tcPr>
          <w:p w14:paraId="553C7B8B" w14:textId="77777777" w:rsidR="005F11B7" w:rsidRPr="00EC55CA" w:rsidRDefault="005F11B7" w:rsidP="005F11B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14:paraId="0C5C5878"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4DBAA652"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14:paraId="0C8B7082"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dotted" w:sz="4" w:space="0" w:color="auto"/>
              <w:bottom w:val="nil"/>
            </w:tcBorders>
            <w:shd w:val="clear" w:color="auto" w:fill="auto"/>
            <w:vAlign w:val="center"/>
          </w:tcPr>
          <w:p w14:paraId="5C67E119"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46</w:t>
            </w:r>
          </w:p>
        </w:tc>
        <w:tc>
          <w:tcPr>
            <w:tcW w:w="1020" w:type="dxa"/>
            <w:tcBorders>
              <w:top w:val="dotted" w:sz="4" w:space="0" w:color="auto"/>
              <w:bottom w:val="nil"/>
            </w:tcBorders>
            <w:shd w:val="clear" w:color="auto" w:fill="auto"/>
            <w:vAlign w:val="bottom"/>
          </w:tcPr>
          <w:p w14:paraId="18336CED" w14:textId="77777777" w:rsidR="005F11B7" w:rsidRPr="00EC55CA" w:rsidRDefault="005F11B7" w:rsidP="005F11B7">
            <w:pPr>
              <w:snapToGrid w:val="0"/>
              <w:spacing w:line="260" w:lineRule="exact"/>
              <w:jc w:val="center"/>
            </w:pPr>
            <w:r w:rsidRPr="00EC55CA">
              <w:rPr>
                <w:rFonts w:eastAsia="標楷體"/>
              </w:rPr>
              <w:t>0.00143</w:t>
            </w:r>
          </w:p>
        </w:tc>
        <w:tc>
          <w:tcPr>
            <w:tcW w:w="1020" w:type="dxa"/>
            <w:tcBorders>
              <w:top w:val="dotted" w:sz="4" w:space="0" w:color="auto"/>
              <w:bottom w:val="nil"/>
            </w:tcBorders>
            <w:shd w:val="clear" w:color="auto" w:fill="auto"/>
            <w:vAlign w:val="bottom"/>
          </w:tcPr>
          <w:p w14:paraId="07E688B5" w14:textId="77777777" w:rsidR="005F11B7" w:rsidRPr="00EC55CA" w:rsidRDefault="005F11B7" w:rsidP="005F11B7">
            <w:pPr>
              <w:snapToGrid w:val="0"/>
              <w:spacing w:line="260" w:lineRule="exact"/>
              <w:jc w:val="center"/>
            </w:pPr>
            <w:r w:rsidRPr="00EC55CA">
              <w:rPr>
                <w:rFonts w:eastAsia="標楷體"/>
              </w:rPr>
              <w:t>39.96</w:t>
            </w:r>
          </w:p>
        </w:tc>
        <w:tc>
          <w:tcPr>
            <w:tcW w:w="510" w:type="dxa"/>
            <w:tcBorders>
              <w:top w:val="nil"/>
              <w:bottom w:val="nil"/>
              <w:right w:val="nil"/>
            </w:tcBorders>
            <w:shd w:val="clear" w:color="auto" w:fill="auto"/>
          </w:tcPr>
          <w:p w14:paraId="32173B9B"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40567776"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5031AEA7"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r>
      <w:tr w:rsidR="00EC55CA" w:rsidRPr="00EC55CA" w14:paraId="0FFD5594" w14:textId="77777777" w:rsidTr="00C17B75">
        <w:tc>
          <w:tcPr>
            <w:tcW w:w="512" w:type="dxa"/>
            <w:tcBorders>
              <w:top w:val="nil"/>
              <w:bottom w:val="nil"/>
            </w:tcBorders>
            <w:shd w:val="clear" w:color="auto" w:fill="auto"/>
            <w:noWrap/>
            <w:vAlign w:val="center"/>
          </w:tcPr>
          <w:p w14:paraId="0C249BB7"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47</w:t>
            </w:r>
          </w:p>
        </w:tc>
        <w:tc>
          <w:tcPr>
            <w:tcW w:w="1020" w:type="dxa"/>
            <w:tcBorders>
              <w:top w:val="nil"/>
              <w:bottom w:val="nil"/>
            </w:tcBorders>
            <w:shd w:val="clear" w:color="auto" w:fill="auto"/>
            <w:noWrap/>
            <w:vAlign w:val="bottom"/>
          </w:tcPr>
          <w:p w14:paraId="73766D28" w14:textId="77777777" w:rsidR="005F11B7" w:rsidRPr="00EC55CA" w:rsidRDefault="005F11B7" w:rsidP="005F11B7">
            <w:pPr>
              <w:snapToGrid w:val="0"/>
              <w:spacing w:line="260" w:lineRule="exact"/>
              <w:jc w:val="center"/>
              <w:rPr>
                <w:rFonts w:eastAsia="標楷體"/>
              </w:rPr>
            </w:pPr>
            <w:r w:rsidRPr="00EC55CA">
              <w:rPr>
                <w:rFonts w:eastAsia="標楷體"/>
              </w:rPr>
              <w:t>0.00402</w:t>
            </w:r>
          </w:p>
        </w:tc>
        <w:tc>
          <w:tcPr>
            <w:tcW w:w="1020" w:type="dxa"/>
            <w:tcBorders>
              <w:top w:val="nil"/>
              <w:bottom w:val="nil"/>
            </w:tcBorders>
            <w:shd w:val="clear" w:color="auto" w:fill="auto"/>
            <w:noWrap/>
            <w:vAlign w:val="bottom"/>
          </w:tcPr>
          <w:p w14:paraId="214681C8" w14:textId="77777777" w:rsidR="005F11B7" w:rsidRPr="00EC55CA" w:rsidRDefault="005F11B7" w:rsidP="005F11B7">
            <w:pPr>
              <w:snapToGrid w:val="0"/>
              <w:spacing w:line="260" w:lineRule="exact"/>
              <w:jc w:val="center"/>
              <w:rPr>
                <w:rFonts w:eastAsia="標楷體"/>
              </w:rPr>
            </w:pPr>
            <w:r w:rsidRPr="00EC55CA">
              <w:rPr>
                <w:rFonts w:eastAsia="標楷體"/>
              </w:rPr>
              <w:t>33.25</w:t>
            </w:r>
          </w:p>
        </w:tc>
        <w:tc>
          <w:tcPr>
            <w:tcW w:w="510" w:type="dxa"/>
            <w:tcBorders>
              <w:top w:val="nil"/>
              <w:bottom w:val="nil"/>
              <w:right w:val="nil"/>
            </w:tcBorders>
            <w:shd w:val="clear" w:color="auto" w:fill="auto"/>
            <w:vAlign w:val="center"/>
          </w:tcPr>
          <w:p w14:paraId="28ED9F03" w14:textId="77777777" w:rsidR="005F11B7" w:rsidRPr="00EC55CA" w:rsidRDefault="005F11B7" w:rsidP="005F11B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14:paraId="3EFA0943"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19421AA5"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14:paraId="1804F47A"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14:paraId="11239935"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47</w:t>
            </w:r>
          </w:p>
        </w:tc>
        <w:tc>
          <w:tcPr>
            <w:tcW w:w="1020" w:type="dxa"/>
            <w:tcBorders>
              <w:top w:val="nil"/>
              <w:bottom w:val="nil"/>
            </w:tcBorders>
            <w:shd w:val="clear" w:color="auto" w:fill="auto"/>
            <w:vAlign w:val="bottom"/>
          </w:tcPr>
          <w:p w14:paraId="1DB9322A" w14:textId="77777777" w:rsidR="005F11B7" w:rsidRPr="00EC55CA" w:rsidRDefault="005F11B7" w:rsidP="005F11B7">
            <w:pPr>
              <w:snapToGrid w:val="0"/>
              <w:spacing w:line="260" w:lineRule="exact"/>
              <w:jc w:val="center"/>
            </w:pPr>
            <w:r w:rsidRPr="00EC55CA">
              <w:rPr>
                <w:rFonts w:eastAsia="標楷體"/>
              </w:rPr>
              <w:t>0.00157</w:t>
            </w:r>
          </w:p>
        </w:tc>
        <w:tc>
          <w:tcPr>
            <w:tcW w:w="1020" w:type="dxa"/>
            <w:tcBorders>
              <w:top w:val="nil"/>
              <w:bottom w:val="nil"/>
            </w:tcBorders>
            <w:shd w:val="clear" w:color="auto" w:fill="auto"/>
            <w:vAlign w:val="bottom"/>
          </w:tcPr>
          <w:p w14:paraId="64C639AA" w14:textId="77777777" w:rsidR="005F11B7" w:rsidRPr="00EC55CA" w:rsidRDefault="005F11B7" w:rsidP="005F11B7">
            <w:pPr>
              <w:snapToGrid w:val="0"/>
              <w:spacing w:line="260" w:lineRule="exact"/>
              <w:jc w:val="center"/>
            </w:pPr>
            <w:r w:rsidRPr="00EC55CA">
              <w:rPr>
                <w:rFonts w:eastAsia="標楷體"/>
              </w:rPr>
              <w:t>39.02</w:t>
            </w:r>
          </w:p>
        </w:tc>
        <w:tc>
          <w:tcPr>
            <w:tcW w:w="510" w:type="dxa"/>
            <w:tcBorders>
              <w:top w:val="nil"/>
              <w:bottom w:val="nil"/>
              <w:right w:val="nil"/>
            </w:tcBorders>
            <w:shd w:val="clear" w:color="auto" w:fill="auto"/>
          </w:tcPr>
          <w:p w14:paraId="239F28BE"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2BEACFC6"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6A31B518"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r>
      <w:tr w:rsidR="00EC55CA" w:rsidRPr="00EC55CA" w14:paraId="7AB26B6A" w14:textId="77777777" w:rsidTr="00C17B75">
        <w:tc>
          <w:tcPr>
            <w:tcW w:w="512" w:type="dxa"/>
            <w:tcBorders>
              <w:top w:val="nil"/>
              <w:bottom w:val="nil"/>
            </w:tcBorders>
            <w:shd w:val="clear" w:color="auto" w:fill="auto"/>
            <w:noWrap/>
            <w:vAlign w:val="center"/>
          </w:tcPr>
          <w:p w14:paraId="04C8CBE9"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48</w:t>
            </w:r>
          </w:p>
        </w:tc>
        <w:tc>
          <w:tcPr>
            <w:tcW w:w="1020" w:type="dxa"/>
            <w:tcBorders>
              <w:top w:val="nil"/>
              <w:bottom w:val="nil"/>
            </w:tcBorders>
            <w:shd w:val="clear" w:color="auto" w:fill="auto"/>
            <w:noWrap/>
            <w:vAlign w:val="bottom"/>
          </w:tcPr>
          <w:p w14:paraId="26436584" w14:textId="77777777" w:rsidR="005F11B7" w:rsidRPr="00EC55CA" w:rsidRDefault="005F11B7" w:rsidP="005F11B7">
            <w:pPr>
              <w:snapToGrid w:val="0"/>
              <w:spacing w:line="260" w:lineRule="exact"/>
              <w:jc w:val="center"/>
              <w:rPr>
                <w:rFonts w:eastAsia="標楷體"/>
              </w:rPr>
            </w:pPr>
            <w:r w:rsidRPr="00EC55CA">
              <w:rPr>
                <w:rFonts w:eastAsia="標楷體"/>
              </w:rPr>
              <w:t>0.00442</w:t>
            </w:r>
          </w:p>
        </w:tc>
        <w:tc>
          <w:tcPr>
            <w:tcW w:w="1020" w:type="dxa"/>
            <w:tcBorders>
              <w:top w:val="nil"/>
              <w:bottom w:val="nil"/>
            </w:tcBorders>
            <w:shd w:val="clear" w:color="auto" w:fill="auto"/>
            <w:noWrap/>
            <w:vAlign w:val="bottom"/>
          </w:tcPr>
          <w:p w14:paraId="029A3174" w14:textId="77777777" w:rsidR="005F11B7" w:rsidRPr="00EC55CA" w:rsidRDefault="005F11B7" w:rsidP="005F11B7">
            <w:pPr>
              <w:snapToGrid w:val="0"/>
              <w:spacing w:line="260" w:lineRule="exact"/>
              <w:jc w:val="center"/>
              <w:rPr>
                <w:rFonts w:eastAsia="標楷體"/>
              </w:rPr>
            </w:pPr>
            <w:r w:rsidRPr="00EC55CA">
              <w:rPr>
                <w:rFonts w:eastAsia="標楷體"/>
              </w:rPr>
              <w:t>32.38</w:t>
            </w:r>
          </w:p>
        </w:tc>
        <w:tc>
          <w:tcPr>
            <w:tcW w:w="510" w:type="dxa"/>
            <w:tcBorders>
              <w:top w:val="nil"/>
              <w:bottom w:val="nil"/>
              <w:right w:val="nil"/>
            </w:tcBorders>
            <w:shd w:val="clear" w:color="auto" w:fill="auto"/>
            <w:vAlign w:val="center"/>
          </w:tcPr>
          <w:p w14:paraId="7067E0F7" w14:textId="77777777" w:rsidR="005F11B7" w:rsidRPr="00EC55CA" w:rsidRDefault="005F11B7" w:rsidP="005F11B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14:paraId="5C2E5BEB"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79891E69"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14:paraId="1C608C65"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14:paraId="3EF6C80C"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48</w:t>
            </w:r>
          </w:p>
        </w:tc>
        <w:tc>
          <w:tcPr>
            <w:tcW w:w="1020" w:type="dxa"/>
            <w:tcBorders>
              <w:top w:val="nil"/>
              <w:bottom w:val="nil"/>
            </w:tcBorders>
            <w:shd w:val="clear" w:color="auto" w:fill="auto"/>
            <w:vAlign w:val="bottom"/>
          </w:tcPr>
          <w:p w14:paraId="1C654788" w14:textId="77777777" w:rsidR="005F11B7" w:rsidRPr="00EC55CA" w:rsidRDefault="005F11B7" w:rsidP="005F11B7">
            <w:pPr>
              <w:snapToGrid w:val="0"/>
              <w:spacing w:line="260" w:lineRule="exact"/>
              <w:jc w:val="center"/>
            </w:pPr>
            <w:r w:rsidRPr="00EC55CA">
              <w:rPr>
                <w:rFonts w:eastAsia="標楷體"/>
              </w:rPr>
              <w:t>0.00172</w:t>
            </w:r>
          </w:p>
        </w:tc>
        <w:tc>
          <w:tcPr>
            <w:tcW w:w="1020" w:type="dxa"/>
            <w:tcBorders>
              <w:top w:val="nil"/>
              <w:bottom w:val="nil"/>
            </w:tcBorders>
            <w:shd w:val="clear" w:color="auto" w:fill="auto"/>
            <w:vAlign w:val="bottom"/>
          </w:tcPr>
          <w:p w14:paraId="7475F7B5" w14:textId="77777777" w:rsidR="005F11B7" w:rsidRPr="00EC55CA" w:rsidRDefault="005F11B7" w:rsidP="005F11B7">
            <w:pPr>
              <w:snapToGrid w:val="0"/>
              <w:spacing w:line="260" w:lineRule="exact"/>
              <w:jc w:val="center"/>
            </w:pPr>
            <w:r w:rsidRPr="00EC55CA">
              <w:rPr>
                <w:rFonts w:eastAsia="標楷體"/>
              </w:rPr>
              <w:t>38.08</w:t>
            </w:r>
          </w:p>
        </w:tc>
        <w:tc>
          <w:tcPr>
            <w:tcW w:w="510" w:type="dxa"/>
            <w:tcBorders>
              <w:top w:val="nil"/>
              <w:bottom w:val="nil"/>
              <w:right w:val="nil"/>
            </w:tcBorders>
            <w:shd w:val="clear" w:color="auto" w:fill="auto"/>
          </w:tcPr>
          <w:p w14:paraId="6CACC9A5"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3BC0B88D"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6B74CB91"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r>
      <w:tr w:rsidR="00EC55CA" w:rsidRPr="00EC55CA" w14:paraId="70C2F4DC" w14:textId="77777777" w:rsidTr="00C17B75">
        <w:tc>
          <w:tcPr>
            <w:tcW w:w="512" w:type="dxa"/>
            <w:tcBorders>
              <w:top w:val="nil"/>
              <w:bottom w:val="nil"/>
            </w:tcBorders>
            <w:shd w:val="clear" w:color="auto" w:fill="auto"/>
            <w:noWrap/>
            <w:vAlign w:val="center"/>
          </w:tcPr>
          <w:p w14:paraId="29CFB786"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49</w:t>
            </w:r>
          </w:p>
        </w:tc>
        <w:tc>
          <w:tcPr>
            <w:tcW w:w="1020" w:type="dxa"/>
            <w:tcBorders>
              <w:top w:val="nil"/>
              <w:bottom w:val="nil"/>
            </w:tcBorders>
            <w:shd w:val="clear" w:color="auto" w:fill="auto"/>
            <w:noWrap/>
            <w:vAlign w:val="bottom"/>
          </w:tcPr>
          <w:p w14:paraId="20C04674" w14:textId="77777777" w:rsidR="005F11B7" w:rsidRPr="00EC55CA" w:rsidRDefault="005F11B7" w:rsidP="005F11B7">
            <w:pPr>
              <w:snapToGrid w:val="0"/>
              <w:spacing w:line="260" w:lineRule="exact"/>
              <w:jc w:val="center"/>
              <w:rPr>
                <w:rFonts w:eastAsia="標楷體"/>
              </w:rPr>
            </w:pPr>
            <w:r w:rsidRPr="00EC55CA">
              <w:rPr>
                <w:rFonts w:eastAsia="標楷體"/>
              </w:rPr>
              <w:t>0.00486</w:t>
            </w:r>
          </w:p>
        </w:tc>
        <w:tc>
          <w:tcPr>
            <w:tcW w:w="1020" w:type="dxa"/>
            <w:tcBorders>
              <w:top w:val="nil"/>
              <w:bottom w:val="nil"/>
            </w:tcBorders>
            <w:shd w:val="clear" w:color="auto" w:fill="auto"/>
            <w:noWrap/>
            <w:vAlign w:val="bottom"/>
          </w:tcPr>
          <w:p w14:paraId="0B5BA184" w14:textId="77777777" w:rsidR="005F11B7" w:rsidRPr="00EC55CA" w:rsidRDefault="005F11B7" w:rsidP="005F11B7">
            <w:pPr>
              <w:snapToGrid w:val="0"/>
              <w:spacing w:line="260" w:lineRule="exact"/>
              <w:jc w:val="center"/>
              <w:rPr>
                <w:rFonts w:eastAsia="標楷體"/>
              </w:rPr>
            </w:pPr>
            <w:r w:rsidRPr="00EC55CA">
              <w:rPr>
                <w:rFonts w:eastAsia="標楷體"/>
              </w:rPr>
              <w:t>31.53</w:t>
            </w:r>
          </w:p>
        </w:tc>
        <w:tc>
          <w:tcPr>
            <w:tcW w:w="510" w:type="dxa"/>
            <w:tcBorders>
              <w:top w:val="nil"/>
              <w:bottom w:val="nil"/>
              <w:right w:val="nil"/>
            </w:tcBorders>
            <w:shd w:val="clear" w:color="auto" w:fill="auto"/>
            <w:vAlign w:val="center"/>
          </w:tcPr>
          <w:p w14:paraId="55500278" w14:textId="77777777" w:rsidR="005F11B7" w:rsidRPr="00EC55CA" w:rsidRDefault="005F11B7" w:rsidP="005F11B7">
            <w:pPr>
              <w:widowControl/>
              <w:overflowPunct w:val="0"/>
              <w:adjustRightInd w:val="0"/>
              <w:snapToGrid w:val="0"/>
              <w:spacing w:line="260" w:lineRule="exact"/>
              <w:ind w:rightChars="35" w:right="84"/>
              <w:jc w:val="center"/>
              <w:rPr>
                <w:rFonts w:eastAsia="標楷體"/>
              </w:rPr>
            </w:pPr>
          </w:p>
        </w:tc>
        <w:tc>
          <w:tcPr>
            <w:tcW w:w="1020" w:type="dxa"/>
            <w:tcBorders>
              <w:top w:val="nil"/>
              <w:left w:val="nil"/>
              <w:bottom w:val="nil"/>
              <w:right w:val="nil"/>
            </w:tcBorders>
            <w:shd w:val="clear" w:color="auto" w:fill="auto"/>
            <w:vAlign w:val="center"/>
          </w:tcPr>
          <w:p w14:paraId="797B944D"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14F53E98"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14:paraId="1F6F00FF"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bottom w:val="nil"/>
            </w:tcBorders>
            <w:shd w:val="clear" w:color="auto" w:fill="auto"/>
            <w:vAlign w:val="center"/>
          </w:tcPr>
          <w:p w14:paraId="0085FDD3"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49</w:t>
            </w:r>
          </w:p>
        </w:tc>
        <w:tc>
          <w:tcPr>
            <w:tcW w:w="1020" w:type="dxa"/>
            <w:tcBorders>
              <w:top w:val="nil"/>
              <w:bottom w:val="nil"/>
            </w:tcBorders>
            <w:shd w:val="clear" w:color="auto" w:fill="auto"/>
            <w:vAlign w:val="bottom"/>
          </w:tcPr>
          <w:p w14:paraId="2F672A32" w14:textId="77777777" w:rsidR="005F11B7" w:rsidRPr="00EC55CA" w:rsidRDefault="005F11B7" w:rsidP="005F11B7">
            <w:pPr>
              <w:snapToGrid w:val="0"/>
              <w:spacing w:line="260" w:lineRule="exact"/>
              <w:jc w:val="center"/>
            </w:pPr>
            <w:r w:rsidRPr="00EC55CA">
              <w:rPr>
                <w:rFonts w:eastAsia="標楷體"/>
              </w:rPr>
              <w:t>0.00188</w:t>
            </w:r>
          </w:p>
        </w:tc>
        <w:tc>
          <w:tcPr>
            <w:tcW w:w="1020" w:type="dxa"/>
            <w:tcBorders>
              <w:top w:val="nil"/>
              <w:bottom w:val="nil"/>
            </w:tcBorders>
            <w:shd w:val="clear" w:color="auto" w:fill="auto"/>
            <w:vAlign w:val="bottom"/>
          </w:tcPr>
          <w:p w14:paraId="23CA8FE4" w14:textId="77777777" w:rsidR="005F11B7" w:rsidRPr="00EC55CA" w:rsidRDefault="005F11B7" w:rsidP="005F11B7">
            <w:pPr>
              <w:snapToGrid w:val="0"/>
              <w:spacing w:line="260" w:lineRule="exact"/>
              <w:jc w:val="center"/>
            </w:pPr>
            <w:r w:rsidRPr="00EC55CA">
              <w:rPr>
                <w:rFonts w:eastAsia="標楷體"/>
              </w:rPr>
              <w:t>37.15</w:t>
            </w:r>
          </w:p>
        </w:tc>
        <w:tc>
          <w:tcPr>
            <w:tcW w:w="510" w:type="dxa"/>
            <w:tcBorders>
              <w:top w:val="nil"/>
              <w:bottom w:val="nil"/>
              <w:right w:val="nil"/>
            </w:tcBorders>
            <w:shd w:val="clear" w:color="auto" w:fill="auto"/>
          </w:tcPr>
          <w:p w14:paraId="2CFEE6FF"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49F09991"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2E403877"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r>
      <w:tr w:rsidR="00EC55CA" w:rsidRPr="00EC55CA" w14:paraId="1A3BCBC2" w14:textId="77777777" w:rsidTr="00C17B75">
        <w:tc>
          <w:tcPr>
            <w:tcW w:w="512" w:type="dxa"/>
            <w:tcBorders>
              <w:top w:val="nil"/>
            </w:tcBorders>
            <w:shd w:val="clear" w:color="auto" w:fill="auto"/>
            <w:noWrap/>
            <w:vAlign w:val="center"/>
          </w:tcPr>
          <w:p w14:paraId="02388EA4"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50</w:t>
            </w:r>
          </w:p>
        </w:tc>
        <w:tc>
          <w:tcPr>
            <w:tcW w:w="1020" w:type="dxa"/>
            <w:tcBorders>
              <w:top w:val="nil"/>
            </w:tcBorders>
            <w:shd w:val="clear" w:color="auto" w:fill="auto"/>
            <w:noWrap/>
            <w:vAlign w:val="bottom"/>
          </w:tcPr>
          <w:p w14:paraId="4EC4E0A6" w14:textId="77777777" w:rsidR="005F11B7" w:rsidRPr="00EC55CA" w:rsidRDefault="005F11B7" w:rsidP="005F11B7">
            <w:pPr>
              <w:snapToGrid w:val="0"/>
              <w:spacing w:line="260" w:lineRule="exact"/>
              <w:jc w:val="center"/>
              <w:rPr>
                <w:rFonts w:eastAsia="標楷體"/>
              </w:rPr>
            </w:pPr>
            <w:r w:rsidRPr="00EC55CA">
              <w:rPr>
                <w:rFonts w:eastAsia="標楷體"/>
              </w:rPr>
              <w:t>0.00532</w:t>
            </w:r>
          </w:p>
        </w:tc>
        <w:tc>
          <w:tcPr>
            <w:tcW w:w="1020" w:type="dxa"/>
            <w:tcBorders>
              <w:top w:val="nil"/>
            </w:tcBorders>
            <w:shd w:val="clear" w:color="auto" w:fill="auto"/>
            <w:noWrap/>
            <w:vAlign w:val="bottom"/>
          </w:tcPr>
          <w:p w14:paraId="71EB2D8D" w14:textId="77777777" w:rsidR="005F11B7" w:rsidRPr="00EC55CA" w:rsidRDefault="005F11B7" w:rsidP="005F11B7">
            <w:pPr>
              <w:snapToGrid w:val="0"/>
              <w:spacing w:line="260" w:lineRule="exact"/>
              <w:jc w:val="center"/>
              <w:rPr>
                <w:rFonts w:eastAsia="標楷體"/>
              </w:rPr>
            </w:pPr>
            <w:r w:rsidRPr="00EC55CA">
              <w:rPr>
                <w:rFonts w:eastAsia="標楷體"/>
              </w:rPr>
              <w:t>30.68</w:t>
            </w:r>
          </w:p>
        </w:tc>
        <w:tc>
          <w:tcPr>
            <w:tcW w:w="510" w:type="dxa"/>
            <w:tcBorders>
              <w:top w:val="nil"/>
              <w:bottom w:val="nil"/>
              <w:right w:val="nil"/>
            </w:tcBorders>
            <w:shd w:val="clear" w:color="auto" w:fill="auto"/>
            <w:vAlign w:val="center"/>
          </w:tcPr>
          <w:p w14:paraId="663F649E" w14:textId="77777777" w:rsidR="005F11B7" w:rsidRPr="00EC55CA" w:rsidRDefault="005F11B7" w:rsidP="005F11B7">
            <w:pPr>
              <w:widowControl/>
              <w:overflowPunct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2903FEE8" w14:textId="77777777" w:rsidR="005F11B7" w:rsidRPr="00EC55CA" w:rsidRDefault="005F11B7" w:rsidP="005F11B7">
            <w:pPr>
              <w:overflowPunct w:val="0"/>
              <w:autoSpaceDE w:val="0"/>
              <w:autoSpaceDN w:val="0"/>
              <w:adjustRightInd w:val="0"/>
              <w:snapToGrid w:val="0"/>
              <w:spacing w:line="260" w:lineRule="exact"/>
              <w:jc w:val="center"/>
              <w:rPr>
                <w:rFonts w:eastAsia="標楷體"/>
              </w:rPr>
            </w:pPr>
          </w:p>
        </w:tc>
        <w:tc>
          <w:tcPr>
            <w:tcW w:w="1020" w:type="dxa"/>
            <w:tcBorders>
              <w:top w:val="nil"/>
              <w:left w:val="nil"/>
              <w:bottom w:val="nil"/>
              <w:right w:val="nil"/>
            </w:tcBorders>
            <w:shd w:val="clear" w:color="auto" w:fill="auto"/>
            <w:vAlign w:val="center"/>
          </w:tcPr>
          <w:p w14:paraId="1956C747"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365" w:type="dxa"/>
            <w:tcBorders>
              <w:top w:val="nil"/>
              <w:left w:val="nil"/>
              <w:bottom w:val="nil"/>
            </w:tcBorders>
            <w:shd w:val="clear" w:color="auto" w:fill="auto"/>
          </w:tcPr>
          <w:p w14:paraId="31279CBA"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510" w:type="dxa"/>
            <w:tcBorders>
              <w:top w:val="nil"/>
            </w:tcBorders>
            <w:shd w:val="clear" w:color="auto" w:fill="auto"/>
            <w:vAlign w:val="center"/>
          </w:tcPr>
          <w:p w14:paraId="57B44C4F" w14:textId="77777777" w:rsidR="005F11B7" w:rsidRPr="00EC55CA" w:rsidRDefault="005F11B7" w:rsidP="005F11B7">
            <w:pPr>
              <w:widowControl/>
              <w:overflowPunct w:val="0"/>
              <w:adjustRightInd w:val="0"/>
              <w:snapToGrid w:val="0"/>
              <w:spacing w:line="260" w:lineRule="exact"/>
              <w:ind w:rightChars="30" w:right="72"/>
              <w:jc w:val="right"/>
              <w:rPr>
                <w:rFonts w:eastAsia="標楷體"/>
                <w:b/>
                <w:spacing w:val="-4"/>
                <w:kern w:val="0"/>
                <w:lang w:bidi="hi-IN"/>
              </w:rPr>
            </w:pPr>
            <w:r w:rsidRPr="00EC55CA">
              <w:rPr>
                <w:rFonts w:eastAsia="標楷體"/>
                <w:b/>
                <w:spacing w:val="-4"/>
                <w:kern w:val="0"/>
                <w:lang w:bidi="hi-IN"/>
              </w:rPr>
              <w:t>50</w:t>
            </w:r>
          </w:p>
        </w:tc>
        <w:tc>
          <w:tcPr>
            <w:tcW w:w="1020" w:type="dxa"/>
            <w:tcBorders>
              <w:top w:val="nil"/>
            </w:tcBorders>
            <w:shd w:val="clear" w:color="auto" w:fill="auto"/>
            <w:vAlign w:val="bottom"/>
          </w:tcPr>
          <w:p w14:paraId="3AE04A24" w14:textId="77777777" w:rsidR="005F11B7" w:rsidRPr="00EC55CA" w:rsidRDefault="005F11B7" w:rsidP="005F11B7">
            <w:pPr>
              <w:snapToGrid w:val="0"/>
              <w:spacing w:line="260" w:lineRule="exact"/>
              <w:jc w:val="center"/>
            </w:pPr>
            <w:r w:rsidRPr="00EC55CA">
              <w:rPr>
                <w:rFonts w:eastAsia="標楷體"/>
              </w:rPr>
              <w:t>0.00206</w:t>
            </w:r>
          </w:p>
        </w:tc>
        <w:tc>
          <w:tcPr>
            <w:tcW w:w="1020" w:type="dxa"/>
            <w:tcBorders>
              <w:top w:val="nil"/>
            </w:tcBorders>
            <w:shd w:val="clear" w:color="auto" w:fill="auto"/>
            <w:vAlign w:val="bottom"/>
          </w:tcPr>
          <w:p w14:paraId="49891FF1" w14:textId="77777777" w:rsidR="005F11B7" w:rsidRPr="00EC55CA" w:rsidRDefault="005F11B7" w:rsidP="005F11B7">
            <w:pPr>
              <w:snapToGrid w:val="0"/>
              <w:spacing w:line="260" w:lineRule="exact"/>
              <w:jc w:val="center"/>
            </w:pPr>
            <w:r w:rsidRPr="00EC55CA">
              <w:rPr>
                <w:rFonts w:eastAsia="標楷體"/>
              </w:rPr>
              <w:t>36.22</w:t>
            </w:r>
          </w:p>
        </w:tc>
        <w:tc>
          <w:tcPr>
            <w:tcW w:w="510" w:type="dxa"/>
            <w:tcBorders>
              <w:top w:val="nil"/>
              <w:bottom w:val="nil"/>
              <w:right w:val="nil"/>
            </w:tcBorders>
            <w:shd w:val="clear" w:color="auto" w:fill="auto"/>
          </w:tcPr>
          <w:p w14:paraId="2C9B4ABA"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5C8E83CE"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c>
          <w:tcPr>
            <w:tcW w:w="1020" w:type="dxa"/>
            <w:tcBorders>
              <w:top w:val="nil"/>
              <w:left w:val="nil"/>
              <w:bottom w:val="nil"/>
              <w:right w:val="nil"/>
            </w:tcBorders>
            <w:shd w:val="clear" w:color="auto" w:fill="auto"/>
          </w:tcPr>
          <w:p w14:paraId="6263658D" w14:textId="77777777" w:rsidR="005F11B7" w:rsidRPr="00EC55CA" w:rsidRDefault="005F11B7" w:rsidP="005F11B7">
            <w:pPr>
              <w:overflowPunct w:val="0"/>
              <w:autoSpaceDE w:val="0"/>
              <w:autoSpaceDN w:val="0"/>
              <w:adjustRightInd w:val="0"/>
              <w:snapToGrid w:val="0"/>
              <w:spacing w:line="260" w:lineRule="exact"/>
              <w:ind w:rightChars="103" w:right="247"/>
              <w:jc w:val="center"/>
              <w:rPr>
                <w:rFonts w:eastAsia="標楷體"/>
              </w:rPr>
            </w:pPr>
          </w:p>
        </w:tc>
      </w:tr>
    </w:tbl>
    <w:p w14:paraId="03049CC9" w14:textId="77777777" w:rsidR="00334AE8" w:rsidRPr="00EC55CA" w:rsidRDefault="00DD68F2" w:rsidP="00AE214E">
      <w:pPr>
        <w:overflowPunct w:val="0"/>
        <w:rPr>
          <w:rFonts w:eastAsia="標楷體"/>
          <w:sz w:val="2"/>
          <w:szCs w:val="2"/>
        </w:rPr>
      </w:pPr>
      <w:r w:rsidRPr="00EC55CA">
        <w:rPr>
          <w:rFonts w:eastAsia="標楷體"/>
          <w:sz w:val="20"/>
          <w:szCs w:val="20"/>
        </w:rPr>
        <w:t>資料來源：內政部。</w:t>
      </w:r>
    </w:p>
    <w:p w14:paraId="62FF6D2F" w14:textId="77777777" w:rsidR="00571682" w:rsidRPr="00EC55CA" w:rsidRDefault="00571682" w:rsidP="00F46D0D">
      <w:pPr>
        <w:overflowPunct w:val="0"/>
        <w:adjustRightInd w:val="0"/>
        <w:snapToGrid w:val="0"/>
        <w:spacing w:beforeLines="50" w:before="120" w:line="500" w:lineRule="exact"/>
        <w:jc w:val="center"/>
        <w:rPr>
          <w:rFonts w:eastAsia="標楷體"/>
          <w:sz w:val="28"/>
          <w:szCs w:val="28"/>
        </w:rPr>
        <w:sectPr w:rsidR="00571682" w:rsidRPr="00EC55CA" w:rsidSect="00571682">
          <w:type w:val="oddPage"/>
          <w:pgSz w:w="11906" w:h="16838"/>
          <w:pgMar w:top="851" w:right="567" w:bottom="794" w:left="567" w:header="851" w:footer="510" w:gutter="340"/>
          <w:cols w:space="720"/>
        </w:sectPr>
      </w:pPr>
    </w:p>
    <w:p w14:paraId="7C0C9DAF"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0B0A2BDA"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2041059E"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79813372"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6C9F8D54"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3FFDC587"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058FA92F"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735A1B15"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62CDD882"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0DF7D204" w14:textId="77777777" w:rsidR="00054396" w:rsidRPr="00EC55CA" w:rsidRDefault="00F46D0D" w:rsidP="00F46D0D">
      <w:pPr>
        <w:pStyle w:val="2"/>
        <w:spacing w:before="0" w:beforeAutospacing="0"/>
        <w:ind w:left="961" w:hanging="961"/>
        <w:jc w:val="center"/>
        <w:rPr>
          <w:sz w:val="48"/>
          <w:szCs w:val="48"/>
          <w:lang w:eastAsia="zh-HK"/>
        </w:rPr>
      </w:pPr>
      <w:bookmarkStart w:id="284" w:name="_Toc109634899"/>
      <w:r w:rsidRPr="00EC55CA">
        <w:rPr>
          <w:rFonts w:hint="eastAsia"/>
          <w:sz w:val="48"/>
          <w:szCs w:val="48"/>
          <w:lang w:eastAsia="zh-HK"/>
        </w:rPr>
        <w:t>三、出生與死亡</w:t>
      </w:r>
      <w:r w:rsidR="00054396" w:rsidRPr="00EC55CA">
        <w:rPr>
          <w:rFonts w:hint="eastAsia"/>
          <w:sz w:val="48"/>
          <w:szCs w:val="48"/>
          <w:lang w:eastAsia="zh-HK"/>
        </w:rPr>
        <w:t>假設</w:t>
      </w:r>
      <w:r w:rsidR="00067848" w:rsidRPr="00EC55CA">
        <w:rPr>
          <w:rFonts w:hint="eastAsia"/>
          <w:sz w:val="48"/>
          <w:szCs w:val="48"/>
          <w:lang w:eastAsia="zh-HK"/>
        </w:rPr>
        <w:t>推估</w:t>
      </w:r>
      <w:r w:rsidR="005C438C" w:rsidRPr="00EC55CA">
        <w:rPr>
          <w:rFonts w:hint="eastAsia"/>
          <w:sz w:val="48"/>
          <w:szCs w:val="48"/>
          <w:lang w:eastAsia="zh-HK"/>
        </w:rPr>
        <w:t>結果</w:t>
      </w:r>
      <w:bookmarkEnd w:id="284"/>
    </w:p>
    <w:p w14:paraId="77408E4F" w14:textId="77777777" w:rsidR="00054396" w:rsidRPr="00EC55CA" w:rsidRDefault="00054396" w:rsidP="00054396">
      <w:pPr>
        <w:overflowPunct w:val="0"/>
        <w:adjustRightInd w:val="0"/>
        <w:snapToGrid w:val="0"/>
        <w:spacing w:beforeLines="50" w:before="120" w:line="500" w:lineRule="exact"/>
        <w:jc w:val="center"/>
        <w:rPr>
          <w:rFonts w:eastAsia="標楷體"/>
          <w:b/>
          <w:spacing w:val="80"/>
          <w:sz w:val="48"/>
          <w:szCs w:val="48"/>
        </w:rPr>
      </w:pPr>
    </w:p>
    <w:p w14:paraId="02A06902" w14:textId="77777777" w:rsidR="00571682" w:rsidRPr="00EC55CA" w:rsidRDefault="00571682" w:rsidP="00EE650D">
      <w:pPr>
        <w:overflowPunct w:val="0"/>
        <w:adjustRightInd w:val="0"/>
        <w:snapToGrid w:val="0"/>
        <w:spacing w:beforeLines="50" w:before="120" w:line="500" w:lineRule="exact"/>
        <w:jc w:val="center"/>
        <w:rPr>
          <w:rFonts w:eastAsia="標楷體"/>
          <w:sz w:val="28"/>
          <w:szCs w:val="28"/>
        </w:rPr>
        <w:sectPr w:rsidR="00571682" w:rsidRPr="00EC55CA" w:rsidSect="00571682">
          <w:type w:val="oddPage"/>
          <w:pgSz w:w="11906" w:h="16838"/>
          <w:pgMar w:top="851" w:right="567" w:bottom="794" w:left="567" w:header="851" w:footer="510" w:gutter="340"/>
          <w:cols w:space="720"/>
        </w:sectPr>
      </w:pPr>
    </w:p>
    <w:p w14:paraId="5EE93263"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bookmarkStart w:id="285" w:name="_Ref47540708"/>
      <w:bookmarkStart w:id="286" w:name="_Toc203467374"/>
      <w:bookmarkEnd w:id="269"/>
      <w:bookmarkEnd w:id="270"/>
      <w:bookmarkEnd w:id="271"/>
      <w:bookmarkEnd w:id="272"/>
      <w:bookmarkEnd w:id="273"/>
      <w:bookmarkEnd w:id="274"/>
      <w:bookmarkEnd w:id="275"/>
    </w:p>
    <w:p w14:paraId="333EF6CE"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118F0A77"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3791319A"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5828A787"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2AAFC3EE"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33FC4BCA"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70F4656A" w14:textId="77777777" w:rsidR="00264A00" w:rsidRPr="00EC55CA" w:rsidRDefault="00264A00" w:rsidP="00264A00">
      <w:pPr>
        <w:overflowPunct w:val="0"/>
        <w:adjustRightInd w:val="0"/>
        <w:snapToGrid w:val="0"/>
        <w:spacing w:beforeLines="50" w:before="120" w:line="500" w:lineRule="exact"/>
        <w:jc w:val="center"/>
        <w:rPr>
          <w:rFonts w:eastAsia="標楷體"/>
          <w:sz w:val="28"/>
          <w:szCs w:val="28"/>
        </w:rPr>
      </w:pPr>
    </w:p>
    <w:p w14:paraId="6AE375F6" w14:textId="5FBCD9F9" w:rsidR="00914500" w:rsidRPr="00EC55CA" w:rsidRDefault="00914500" w:rsidP="00914500">
      <w:pPr>
        <w:pStyle w:val="aff"/>
        <w:overflowPunct w:val="0"/>
        <w:spacing w:before="120" w:after="120"/>
        <w:rPr>
          <w:color w:val="auto"/>
        </w:rPr>
      </w:pPr>
      <w:bookmarkStart w:id="287" w:name="_Ref107840396"/>
      <w:bookmarkStart w:id="288" w:name="_Toc109634831"/>
      <w:r w:rsidRPr="00EC55CA">
        <w:rPr>
          <w:rFonts w:hint="eastAsia"/>
          <w:color w:val="auto"/>
        </w:rPr>
        <w:t>表</w:t>
      </w:r>
      <w:r w:rsidRPr="00EC55CA">
        <w:rPr>
          <w:color w:val="auto"/>
        </w:rPr>
        <w:fldChar w:fldCharType="begin"/>
      </w:r>
      <w:r w:rsidRPr="00EC55CA">
        <w:rPr>
          <w:color w:val="auto"/>
        </w:rPr>
        <w:instrText xml:space="preserve"> </w:instrText>
      </w:r>
      <w:r w:rsidRPr="00EC55CA">
        <w:rPr>
          <w:rFonts w:hint="eastAsia"/>
          <w:color w:val="auto"/>
        </w:rPr>
        <w:instrText xml:space="preserve">SEQ </w:instrText>
      </w:r>
      <w:r w:rsidRPr="00EC55CA">
        <w:rPr>
          <w:rFonts w:hint="eastAsia"/>
          <w:color w:val="auto"/>
        </w:rPr>
        <w:instrText>表</w:instrText>
      </w:r>
      <w:r w:rsidRPr="00EC55CA">
        <w:rPr>
          <w:rFonts w:hint="eastAsia"/>
          <w:color w:val="auto"/>
        </w:rPr>
        <w:instrText xml:space="preserve"> \* ARABIC</w:instrText>
      </w:r>
      <w:r w:rsidRPr="00EC55CA">
        <w:rPr>
          <w:color w:val="auto"/>
        </w:rPr>
        <w:instrText xml:space="preserve"> </w:instrText>
      </w:r>
      <w:r w:rsidRPr="00EC55CA">
        <w:rPr>
          <w:color w:val="auto"/>
        </w:rPr>
        <w:fldChar w:fldCharType="separate"/>
      </w:r>
      <w:r w:rsidR="00F0688D">
        <w:rPr>
          <w:noProof/>
          <w:color w:val="auto"/>
        </w:rPr>
        <w:t>17</w:t>
      </w:r>
      <w:r w:rsidRPr="00EC55CA">
        <w:rPr>
          <w:color w:val="auto"/>
        </w:rPr>
        <w:fldChar w:fldCharType="end"/>
      </w:r>
      <w:bookmarkEnd w:id="285"/>
      <w:bookmarkEnd w:id="287"/>
      <w:r w:rsidRPr="00EC55CA">
        <w:rPr>
          <w:color w:val="auto"/>
        </w:rPr>
        <w:t xml:space="preserve">　出生相關假設</w:t>
      </w:r>
      <w:bookmarkEnd w:id="288"/>
    </w:p>
    <w:p w14:paraId="33315248" w14:textId="6D28B4D2" w:rsidR="00BC6D96" w:rsidRPr="00EC55CA" w:rsidRDefault="00BC6D96" w:rsidP="005A791D">
      <w:pPr>
        <w:pStyle w:val="-0"/>
        <w:spacing w:after="36" w:line="260" w:lineRule="atLeast"/>
        <w:rPr>
          <w:rFonts w:hAnsi="Times New Roman"/>
        </w:rPr>
      </w:pPr>
      <w:r w:rsidRPr="00EC55CA">
        <w:rPr>
          <w:rFonts w:hAnsi="Times New Roman"/>
        </w:rPr>
        <w:br w:type="page"/>
      </w:r>
      <w:bookmarkStart w:id="289" w:name="_Toc203643558"/>
      <w:bookmarkStart w:id="290" w:name="_Toc203645282"/>
      <w:bookmarkStart w:id="291" w:name="_Toc203645371"/>
      <w:bookmarkStart w:id="292" w:name="_Toc203645899"/>
      <w:bookmarkStart w:id="293" w:name="_Toc203646014"/>
      <w:bookmarkStart w:id="294" w:name="_Toc203646185"/>
      <w:r w:rsidR="00C75E0C">
        <w:rPr>
          <w:rFonts w:hAnsi="Times New Roman"/>
        </w:rPr>
        <w:lastRenderedPageBreak/>
        <w:fldChar w:fldCharType="begin"/>
      </w:r>
      <w:r w:rsidR="00C75E0C">
        <w:rPr>
          <w:rFonts w:hAnsi="Times New Roman"/>
        </w:rPr>
        <w:instrText xml:space="preserve"> REF _Ref107840396 \h </w:instrText>
      </w:r>
      <w:r w:rsidR="00C75E0C">
        <w:rPr>
          <w:rFonts w:hAnsi="Times New Roman"/>
        </w:rPr>
      </w:r>
      <w:r w:rsidR="00C75E0C">
        <w:rPr>
          <w:rFonts w:hAnsi="Times New Roman"/>
        </w:rPr>
        <w:fldChar w:fldCharType="separate"/>
      </w:r>
      <w:bookmarkStart w:id="295" w:name="_Toc109634832"/>
      <w:r w:rsidR="00F0688D" w:rsidRPr="00EC55CA">
        <w:rPr>
          <w:rFonts w:hint="eastAsia"/>
        </w:rPr>
        <w:t>表</w:t>
      </w:r>
      <w:r w:rsidR="00F0688D">
        <w:rPr>
          <w:noProof/>
        </w:rPr>
        <w:t>17</w:t>
      </w:r>
      <w:r w:rsidR="00C75E0C">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附表</w:instrText>
      </w:r>
      <w:r w:rsidR="00603996" w:rsidRPr="00EC55CA">
        <w:rPr>
          <w:rFonts w:hAnsi="Times New Roman"/>
        </w:rPr>
        <w:instrText xml:space="preserve">2- \* ARABIC </w:instrText>
      </w:r>
      <w:r w:rsidR="00603996" w:rsidRPr="00EC55CA">
        <w:rPr>
          <w:rFonts w:hAnsi="Times New Roman"/>
        </w:rPr>
        <w:fldChar w:fldCharType="separate"/>
      </w:r>
      <w:r w:rsidR="00F0688D">
        <w:rPr>
          <w:rFonts w:hAnsi="Times New Roman"/>
          <w:noProof/>
        </w:rPr>
        <w:t>1</w:t>
      </w:r>
      <w:r w:rsidR="00603996" w:rsidRPr="00EC55CA">
        <w:rPr>
          <w:rFonts w:hAnsi="Times New Roman"/>
        </w:rPr>
        <w:fldChar w:fldCharType="end"/>
      </w:r>
      <w:r w:rsidR="00481CC7" w:rsidRPr="00EC55CA">
        <w:rPr>
          <w:rFonts w:hAnsi="Times New Roman"/>
        </w:rPr>
        <w:t xml:space="preserve"> </w:t>
      </w:r>
      <w:r w:rsidRPr="00EC55CA">
        <w:rPr>
          <w:rFonts w:hAnsi="Times New Roman"/>
        </w:rPr>
        <w:t xml:space="preserve"> </w:t>
      </w:r>
      <w:r w:rsidR="00130AB5" w:rsidRPr="00EC55CA">
        <w:rPr>
          <w:rFonts w:hAnsi="Times New Roman"/>
        </w:rPr>
        <w:t>高推估</w:t>
      </w:r>
      <w:r w:rsidRPr="00EC55CA">
        <w:rPr>
          <w:rFonts w:hAnsi="Times New Roman"/>
        </w:rPr>
        <w:t>育齡婦女生育率、總生育率及</w:t>
      </w:r>
      <w:r w:rsidR="008557EC" w:rsidRPr="00EC55CA">
        <w:rPr>
          <w:rFonts w:hAnsi="Times New Roman"/>
        </w:rPr>
        <w:t>嬰兒性比例</w:t>
      </w:r>
      <w:bookmarkEnd w:id="289"/>
      <w:bookmarkEnd w:id="290"/>
      <w:bookmarkEnd w:id="291"/>
      <w:bookmarkEnd w:id="292"/>
      <w:bookmarkEnd w:id="293"/>
      <w:bookmarkEnd w:id="294"/>
      <w:bookmarkEnd w:id="295"/>
    </w:p>
    <w:tbl>
      <w:tblPr>
        <w:tblW w:w="5000" w:type="pct"/>
        <w:jc w:val="center"/>
        <w:tblCellMar>
          <w:left w:w="0" w:type="dxa"/>
          <w:right w:w="0" w:type="dxa"/>
        </w:tblCellMar>
        <w:tblLook w:val="01E0" w:firstRow="1" w:lastRow="1" w:firstColumn="1" w:lastColumn="1" w:noHBand="0" w:noVBand="0"/>
      </w:tblPr>
      <w:tblGrid>
        <w:gridCol w:w="742"/>
        <w:gridCol w:w="701"/>
        <w:gridCol w:w="1142"/>
        <w:gridCol w:w="976"/>
        <w:gridCol w:w="977"/>
        <w:gridCol w:w="976"/>
        <w:gridCol w:w="979"/>
        <w:gridCol w:w="976"/>
        <w:gridCol w:w="978"/>
        <w:gridCol w:w="978"/>
        <w:gridCol w:w="997"/>
      </w:tblGrid>
      <w:tr w:rsidR="00EC55CA" w:rsidRPr="00EC55CA" w14:paraId="31710E14" w14:textId="77777777" w:rsidTr="00F464EA">
        <w:trPr>
          <w:jc w:val="center"/>
        </w:trPr>
        <w:tc>
          <w:tcPr>
            <w:tcW w:w="1446" w:type="dxa"/>
            <w:gridSpan w:val="2"/>
            <w:tcBorders>
              <w:top w:val="single" w:sz="4" w:space="0" w:color="auto"/>
              <w:left w:val="single" w:sz="4" w:space="0" w:color="auto"/>
              <w:bottom w:val="single" w:sz="4" w:space="0" w:color="auto"/>
              <w:right w:val="single" w:sz="4" w:space="0" w:color="auto"/>
            </w:tcBorders>
            <w:vAlign w:val="center"/>
          </w:tcPr>
          <w:p w14:paraId="062E6E00" w14:textId="77777777" w:rsidR="00FA3166" w:rsidRPr="00EC55CA" w:rsidRDefault="00FA3166" w:rsidP="00693F89">
            <w:pPr>
              <w:overflowPunct w:val="0"/>
              <w:autoSpaceDE w:val="0"/>
              <w:autoSpaceDN w:val="0"/>
              <w:snapToGrid w:val="0"/>
              <w:spacing w:line="270" w:lineRule="exact"/>
              <w:jc w:val="center"/>
              <w:rPr>
                <w:rFonts w:eastAsia="標楷體"/>
              </w:rPr>
            </w:pPr>
            <w:r w:rsidRPr="00EC55CA">
              <w:rPr>
                <w:rFonts w:eastAsia="標楷體"/>
                <w:bCs/>
              </w:rPr>
              <w:t>年　別</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3E3EA14F" w14:textId="77777777" w:rsidR="00FA3166" w:rsidRPr="00EC55CA" w:rsidRDefault="00FA3166" w:rsidP="00693F89">
            <w:pPr>
              <w:overflowPunct w:val="0"/>
              <w:autoSpaceDE w:val="0"/>
              <w:autoSpaceDN w:val="0"/>
              <w:snapToGrid w:val="0"/>
              <w:spacing w:line="270" w:lineRule="exact"/>
              <w:jc w:val="center"/>
              <w:rPr>
                <w:rFonts w:eastAsia="標楷體"/>
              </w:rPr>
            </w:pPr>
            <w:r w:rsidRPr="00EC55CA">
              <w:rPr>
                <w:rFonts w:eastAsia="標楷體"/>
              </w:rPr>
              <w:t>總生育率</w:t>
            </w:r>
          </w:p>
          <w:p w14:paraId="03BF2D18" w14:textId="77777777" w:rsidR="00FA3166" w:rsidRPr="00EC55CA" w:rsidRDefault="00FA3166" w:rsidP="00693F89">
            <w:pPr>
              <w:overflowPunct w:val="0"/>
              <w:autoSpaceDE w:val="0"/>
              <w:autoSpaceDN w:val="0"/>
              <w:snapToGrid w:val="0"/>
              <w:spacing w:line="270" w:lineRule="exact"/>
              <w:jc w:val="center"/>
              <w:rPr>
                <w:rFonts w:eastAsia="標楷體"/>
                <w:b/>
              </w:rPr>
            </w:pPr>
            <w:r w:rsidRPr="00EC55CA">
              <w:rPr>
                <w:rFonts w:eastAsia="標楷體"/>
              </w:rPr>
              <w:t>(</w:t>
            </w:r>
            <w:r w:rsidRPr="00EC55CA">
              <w:rPr>
                <w:rFonts w:eastAsia="標楷體"/>
                <w:bCs/>
                <w:spacing w:val="-16"/>
              </w:rPr>
              <w:t>每婦女一生</w:t>
            </w:r>
            <w:r w:rsidRPr="00EC55CA">
              <w:rPr>
                <w:rFonts w:eastAsia="標楷體"/>
                <w:bCs/>
              </w:rPr>
              <w:br/>
            </w:r>
            <w:r w:rsidRPr="00EC55CA">
              <w:rPr>
                <w:rFonts w:eastAsia="標楷體"/>
                <w:bCs/>
              </w:rPr>
              <w:t>生育人數</w:t>
            </w:r>
            <w:r w:rsidRPr="00EC55CA">
              <w:rPr>
                <w:rFonts w:eastAsia="標楷體"/>
              </w:rPr>
              <w:t>)</w:t>
            </w:r>
          </w:p>
        </w:tc>
        <w:tc>
          <w:tcPr>
            <w:tcW w:w="6852" w:type="dxa"/>
            <w:gridSpan w:val="7"/>
            <w:tcBorders>
              <w:top w:val="single" w:sz="4" w:space="0" w:color="auto"/>
              <w:left w:val="single" w:sz="4" w:space="0" w:color="auto"/>
              <w:bottom w:val="single" w:sz="4" w:space="0" w:color="auto"/>
              <w:right w:val="single" w:sz="4" w:space="0" w:color="auto"/>
            </w:tcBorders>
            <w:vAlign w:val="center"/>
          </w:tcPr>
          <w:p w14:paraId="58319994" w14:textId="77777777" w:rsidR="00FA3166" w:rsidRPr="00EC55CA" w:rsidRDefault="00FA3166" w:rsidP="00693F89">
            <w:pPr>
              <w:overflowPunct w:val="0"/>
              <w:autoSpaceDE w:val="0"/>
              <w:autoSpaceDN w:val="0"/>
              <w:snapToGrid w:val="0"/>
              <w:spacing w:line="270" w:lineRule="exact"/>
              <w:jc w:val="center"/>
              <w:rPr>
                <w:rFonts w:eastAsia="標楷體"/>
                <w:b/>
              </w:rPr>
            </w:pPr>
            <w:r w:rsidRPr="00EC55CA">
              <w:rPr>
                <w:rFonts w:eastAsia="標楷體"/>
              </w:rPr>
              <w:t>年齡別生育率</w:t>
            </w:r>
            <w:r w:rsidRPr="00EC55CA">
              <w:rPr>
                <w:rFonts w:eastAsia="標楷體"/>
              </w:rPr>
              <w:t xml:space="preserve"> (</w:t>
            </w:r>
            <w:r w:rsidRPr="00EC55CA">
              <w:rPr>
                <w:rFonts w:eastAsia="標楷體"/>
                <w:bCs/>
              </w:rPr>
              <w:t>‰</w:t>
            </w:r>
            <w:r w:rsidRPr="00EC55CA">
              <w:rPr>
                <w:rFonts w:eastAsia="標楷體"/>
              </w:rPr>
              <w:t>)</w:t>
            </w:r>
          </w:p>
        </w:tc>
        <w:tc>
          <w:tcPr>
            <w:tcW w:w="999" w:type="dxa"/>
            <w:vMerge w:val="restart"/>
            <w:tcBorders>
              <w:top w:val="single" w:sz="4" w:space="0" w:color="auto"/>
              <w:left w:val="single" w:sz="4" w:space="0" w:color="auto"/>
              <w:right w:val="single" w:sz="4" w:space="0" w:color="auto"/>
            </w:tcBorders>
            <w:shd w:val="clear" w:color="auto" w:fill="auto"/>
            <w:vAlign w:val="center"/>
          </w:tcPr>
          <w:p w14:paraId="01DDB4E3" w14:textId="77777777" w:rsidR="00FA3166" w:rsidRPr="00EC55CA" w:rsidRDefault="00FA3166" w:rsidP="00693F89">
            <w:pPr>
              <w:overflowPunct w:val="0"/>
              <w:snapToGrid w:val="0"/>
              <w:spacing w:line="270" w:lineRule="exact"/>
              <w:jc w:val="center"/>
              <w:rPr>
                <w:rFonts w:eastAsia="標楷體"/>
                <w:b/>
              </w:rPr>
            </w:pPr>
            <w:r w:rsidRPr="00EC55CA">
              <w:rPr>
                <w:rFonts w:eastAsia="標楷體"/>
              </w:rPr>
              <w:t>嬰兒</w:t>
            </w:r>
            <w:r w:rsidRPr="00EC55CA">
              <w:rPr>
                <w:rFonts w:eastAsia="標楷體" w:hint="eastAsia"/>
              </w:rPr>
              <w:br/>
            </w:r>
            <w:r w:rsidRPr="00EC55CA">
              <w:rPr>
                <w:rFonts w:eastAsia="標楷體"/>
              </w:rPr>
              <w:t>性比例</w:t>
            </w:r>
            <w:r w:rsidRPr="00EC55CA">
              <w:rPr>
                <w:rFonts w:eastAsia="標楷體"/>
              </w:rPr>
              <w:br/>
              <w:t>(</w:t>
            </w:r>
            <w:r w:rsidRPr="00EC55CA">
              <w:rPr>
                <w:rFonts w:eastAsia="標楷體"/>
              </w:rPr>
              <w:t>女</w:t>
            </w:r>
            <w:r w:rsidRPr="00EC55CA">
              <w:rPr>
                <w:rFonts w:eastAsia="標楷體"/>
              </w:rPr>
              <w:t>=100)</w:t>
            </w:r>
          </w:p>
        </w:tc>
      </w:tr>
      <w:tr w:rsidR="00EC55CA" w:rsidRPr="00EC55CA" w14:paraId="35CF16AF" w14:textId="77777777" w:rsidTr="00F464EA">
        <w:trPr>
          <w:jc w:val="center"/>
        </w:trPr>
        <w:tc>
          <w:tcPr>
            <w:tcW w:w="744" w:type="dxa"/>
            <w:tcBorders>
              <w:top w:val="single" w:sz="4" w:space="0" w:color="auto"/>
              <w:left w:val="single" w:sz="4" w:space="0" w:color="auto"/>
              <w:bottom w:val="single" w:sz="4" w:space="0" w:color="auto"/>
              <w:right w:val="single" w:sz="4" w:space="0" w:color="auto"/>
            </w:tcBorders>
            <w:vAlign w:val="center"/>
          </w:tcPr>
          <w:p w14:paraId="5935F626" w14:textId="77777777" w:rsidR="00FA3166" w:rsidRPr="00EC55CA" w:rsidRDefault="00FA3166" w:rsidP="00693F89">
            <w:pPr>
              <w:overflowPunct w:val="0"/>
              <w:autoSpaceDE w:val="0"/>
              <w:autoSpaceDN w:val="0"/>
              <w:snapToGrid w:val="0"/>
              <w:spacing w:line="270" w:lineRule="exact"/>
              <w:jc w:val="center"/>
              <w:rPr>
                <w:rFonts w:eastAsia="標楷體"/>
                <w:bCs/>
              </w:rPr>
            </w:pPr>
            <w:r w:rsidRPr="00EC55CA">
              <w:rPr>
                <w:rFonts w:eastAsia="標楷體"/>
                <w:bCs/>
              </w:rPr>
              <w:t>民國</w:t>
            </w:r>
          </w:p>
        </w:tc>
        <w:tc>
          <w:tcPr>
            <w:tcW w:w="702" w:type="dxa"/>
            <w:tcBorders>
              <w:top w:val="single" w:sz="4" w:space="0" w:color="auto"/>
              <w:left w:val="single" w:sz="4" w:space="0" w:color="auto"/>
              <w:bottom w:val="single" w:sz="4" w:space="0" w:color="auto"/>
              <w:right w:val="single" w:sz="4" w:space="0" w:color="auto"/>
            </w:tcBorders>
            <w:vAlign w:val="center"/>
          </w:tcPr>
          <w:p w14:paraId="0630FB55" w14:textId="77777777" w:rsidR="00FA3166" w:rsidRPr="00EC55CA" w:rsidRDefault="00FA3166" w:rsidP="00693F89">
            <w:pPr>
              <w:overflowPunct w:val="0"/>
              <w:autoSpaceDE w:val="0"/>
              <w:autoSpaceDN w:val="0"/>
              <w:snapToGrid w:val="0"/>
              <w:spacing w:line="270" w:lineRule="exact"/>
              <w:jc w:val="center"/>
              <w:rPr>
                <w:rFonts w:eastAsia="標楷體"/>
                <w:bCs/>
              </w:rPr>
            </w:pPr>
            <w:r w:rsidRPr="00EC55CA">
              <w:rPr>
                <w:rFonts w:eastAsia="標楷體"/>
                <w:bCs/>
              </w:rPr>
              <w:t>西元</w:t>
            </w:r>
          </w:p>
        </w:tc>
        <w:tc>
          <w:tcPr>
            <w:tcW w:w="1145" w:type="dxa"/>
            <w:vMerge/>
            <w:tcBorders>
              <w:left w:val="single" w:sz="4" w:space="0" w:color="auto"/>
              <w:bottom w:val="single" w:sz="4" w:space="0" w:color="auto"/>
              <w:right w:val="single" w:sz="4" w:space="0" w:color="auto"/>
            </w:tcBorders>
            <w:shd w:val="clear" w:color="auto" w:fill="auto"/>
            <w:vAlign w:val="center"/>
          </w:tcPr>
          <w:p w14:paraId="20269218" w14:textId="77777777" w:rsidR="00FA3166" w:rsidRPr="00EC55CA" w:rsidRDefault="00FA3166" w:rsidP="00693F89">
            <w:pPr>
              <w:overflowPunct w:val="0"/>
              <w:autoSpaceDE w:val="0"/>
              <w:autoSpaceDN w:val="0"/>
              <w:snapToGrid w:val="0"/>
              <w:spacing w:line="270" w:lineRule="exact"/>
              <w:jc w:val="center"/>
              <w:rPr>
                <w:rFonts w:eastAsia="標楷體"/>
                <w:b/>
              </w:rPr>
            </w:pPr>
          </w:p>
        </w:tc>
        <w:tc>
          <w:tcPr>
            <w:tcW w:w="978" w:type="dxa"/>
            <w:tcBorders>
              <w:top w:val="single" w:sz="4" w:space="0" w:color="auto"/>
              <w:left w:val="single" w:sz="4" w:space="0" w:color="auto"/>
              <w:bottom w:val="single" w:sz="4" w:space="0" w:color="auto"/>
              <w:right w:val="single" w:sz="4" w:space="0" w:color="auto"/>
            </w:tcBorders>
            <w:vAlign w:val="center"/>
          </w:tcPr>
          <w:p w14:paraId="02BF6EA0"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15-19</w:t>
            </w:r>
            <w:r w:rsidRPr="00EC55CA">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14:paraId="0503A3AE"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20-24</w:t>
            </w:r>
            <w:r w:rsidRPr="00EC55CA">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14:paraId="77AAFC7D"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25-29</w:t>
            </w:r>
            <w:r w:rsidRPr="00EC55CA">
              <w:rPr>
                <w:rFonts w:eastAsia="標楷體"/>
              </w:rPr>
              <w:t>歲</w:t>
            </w:r>
          </w:p>
        </w:tc>
        <w:tc>
          <w:tcPr>
            <w:tcW w:w="980" w:type="dxa"/>
            <w:tcBorders>
              <w:top w:val="single" w:sz="4" w:space="0" w:color="auto"/>
              <w:left w:val="single" w:sz="4" w:space="0" w:color="auto"/>
              <w:bottom w:val="single" w:sz="4" w:space="0" w:color="auto"/>
              <w:right w:val="single" w:sz="4" w:space="0" w:color="auto"/>
            </w:tcBorders>
            <w:vAlign w:val="center"/>
          </w:tcPr>
          <w:p w14:paraId="75A533AB"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30-34</w:t>
            </w:r>
            <w:r w:rsidRPr="00EC55CA">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14:paraId="5DBC2A2B"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35-39</w:t>
            </w:r>
            <w:r w:rsidRPr="00EC55CA">
              <w:rPr>
                <w:rFonts w:eastAsia="標楷體"/>
              </w:rPr>
              <w:t>歲</w:t>
            </w:r>
          </w:p>
        </w:tc>
        <w:tc>
          <w:tcPr>
            <w:tcW w:w="980" w:type="dxa"/>
            <w:tcBorders>
              <w:top w:val="single" w:sz="4" w:space="0" w:color="auto"/>
              <w:left w:val="single" w:sz="4" w:space="0" w:color="auto"/>
              <w:bottom w:val="single" w:sz="4" w:space="0" w:color="auto"/>
              <w:right w:val="single" w:sz="4" w:space="0" w:color="auto"/>
            </w:tcBorders>
            <w:vAlign w:val="center"/>
          </w:tcPr>
          <w:p w14:paraId="16AAA7FD"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40-44</w:t>
            </w:r>
            <w:r w:rsidRPr="00EC55CA">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14:paraId="2BFB4BC2"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45-49</w:t>
            </w:r>
            <w:r w:rsidRPr="00EC55CA">
              <w:rPr>
                <w:rFonts w:eastAsia="標楷體"/>
              </w:rPr>
              <w:t>歲</w:t>
            </w:r>
          </w:p>
        </w:tc>
        <w:tc>
          <w:tcPr>
            <w:tcW w:w="999" w:type="dxa"/>
            <w:vMerge/>
            <w:tcBorders>
              <w:left w:val="single" w:sz="4" w:space="0" w:color="auto"/>
              <w:bottom w:val="single" w:sz="4" w:space="0" w:color="auto"/>
              <w:right w:val="single" w:sz="4" w:space="0" w:color="auto"/>
            </w:tcBorders>
            <w:shd w:val="clear" w:color="auto" w:fill="auto"/>
            <w:vAlign w:val="center"/>
          </w:tcPr>
          <w:p w14:paraId="629629D1" w14:textId="77777777" w:rsidR="00FA3166" w:rsidRPr="00EC55CA" w:rsidRDefault="00FA3166" w:rsidP="00693F89">
            <w:pPr>
              <w:widowControl/>
              <w:overflowPunct w:val="0"/>
              <w:snapToGrid w:val="0"/>
              <w:spacing w:line="270" w:lineRule="exact"/>
              <w:jc w:val="center"/>
              <w:rPr>
                <w:rFonts w:eastAsia="標楷體"/>
              </w:rPr>
            </w:pPr>
          </w:p>
        </w:tc>
      </w:tr>
      <w:tr w:rsidR="00EC55CA" w:rsidRPr="00EC55CA" w14:paraId="39F951E1" w14:textId="77777777" w:rsidTr="00A916DD">
        <w:trPr>
          <w:jc w:val="center"/>
        </w:trPr>
        <w:tc>
          <w:tcPr>
            <w:tcW w:w="744" w:type="dxa"/>
            <w:tcBorders>
              <w:top w:val="nil"/>
              <w:left w:val="single" w:sz="4" w:space="0" w:color="auto"/>
              <w:bottom w:val="nil"/>
              <w:right w:val="nil"/>
            </w:tcBorders>
            <w:vAlign w:val="center"/>
          </w:tcPr>
          <w:p w14:paraId="64A616A8"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111</w:t>
            </w:r>
          </w:p>
        </w:tc>
        <w:tc>
          <w:tcPr>
            <w:tcW w:w="702" w:type="dxa"/>
            <w:tcBorders>
              <w:top w:val="nil"/>
              <w:left w:val="nil"/>
              <w:bottom w:val="nil"/>
              <w:right w:val="single" w:sz="4" w:space="0" w:color="auto"/>
            </w:tcBorders>
            <w:vAlign w:val="center"/>
          </w:tcPr>
          <w:p w14:paraId="52C0182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2022</w:t>
            </w:r>
          </w:p>
        </w:tc>
        <w:tc>
          <w:tcPr>
            <w:tcW w:w="1145" w:type="dxa"/>
            <w:tcBorders>
              <w:top w:val="nil"/>
              <w:left w:val="single" w:sz="4" w:space="0" w:color="auto"/>
              <w:bottom w:val="nil"/>
              <w:right w:val="single" w:sz="4" w:space="0" w:color="auto"/>
            </w:tcBorders>
          </w:tcPr>
          <w:p w14:paraId="2E6A6F73" w14:textId="215E539C" w:rsidR="008A39ED" w:rsidRPr="00EC55CA" w:rsidRDefault="008A39ED" w:rsidP="008A39ED">
            <w:pPr>
              <w:widowControl/>
              <w:snapToGrid w:val="0"/>
              <w:spacing w:line="270" w:lineRule="exact"/>
              <w:jc w:val="center"/>
            </w:pPr>
            <w:r w:rsidRPr="00EC55CA">
              <w:t>0.91</w:t>
            </w:r>
          </w:p>
        </w:tc>
        <w:tc>
          <w:tcPr>
            <w:tcW w:w="978" w:type="dxa"/>
            <w:tcBorders>
              <w:top w:val="nil"/>
              <w:left w:val="single" w:sz="4" w:space="0" w:color="auto"/>
              <w:bottom w:val="nil"/>
              <w:right w:val="nil"/>
            </w:tcBorders>
          </w:tcPr>
          <w:p w14:paraId="444250DD" w14:textId="19DA202C" w:rsidR="008A39ED" w:rsidRPr="00EC55CA" w:rsidRDefault="008A39ED" w:rsidP="00E94624">
            <w:pPr>
              <w:snapToGrid w:val="0"/>
              <w:spacing w:line="270" w:lineRule="exact"/>
              <w:ind w:rightChars="150" w:right="360"/>
              <w:jc w:val="right"/>
            </w:pPr>
            <w:r w:rsidRPr="00EC55CA">
              <w:t>3</w:t>
            </w:r>
          </w:p>
        </w:tc>
        <w:tc>
          <w:tcPr>
            <w:tcW w:w="979" w:type="dxa"/>
            <w:tcBorders>
              <w:top w:val="nil"/>
              <w:left w:val="nil"/>
              <w:bottom w:val="nil"/>
              <w:right w:val="nil"/>
            </w:tcBorders>
          </w:tcPr>
          <w:p w14:paraId="3F251011" w14:textId="054DF239" w:rsidR="008A39ED" w:rsidRPr="00EC55CA" w:rsidRDefault="008A39ED" w:rsidP="00E94624">
            <w:pPr>
              <w:snapToGrid w:val="0"/>
              <w:spacing w:line="270" w:lineRule="exact"/>
              <w:ind w:rightChars="150" w:right="360"/>
              <w:jc w:val="right"/>
            </w:pPr>
            <w:r w:rsidRPr="00EC55CA">
              <w:t>17</w:t>
            </w:r>
          </w:p>
        </w:tc>
        <w:tc>
          <w:tcPr>
            <w:tcW w:w="978" w:type="dxa"/>
            <w:tcBorders>
              <w:top w:val="nil"/>
              <w:left w:val="nil"/>
              <w:bottom w:val="nil"/>
              <w:right w:val="nil"/>
            </w:tcBorders>
          </w:tcPr>
          <w:p w14:paraId="0BE63798" w14:textId="5C6C49CA" w:rsidR="008A39ED" w:rsidRPr="00EC55CA" w:rsidRDefault="008A39ED" w:rsidP="00E94624">
            <w:pPr>
              <w:snapToGrid w:val="0"/>
              <w:spacing w:line="270" w:lineRule="exact"/>
              <w:ind w:rightChars="150" w:right="360"/>
              <w:jc w:val="right"/>
            </w:pPr>
            <w:r w:rsidRPr="00EC55CA">
              <w:t>44</w:t>
            </w:r>
          </w:p>
        </w:tc>
        <w:tc>
          <w:tcPr>
            <w:tcW w:w="980" w:type="dxa"/>
            <w:tcBorders>
              <w:top w:val="nil"/>
              <w:left w:val="nil"/>
              <w:bottom w:val="nil"/>
              <w:right w:val="nil"/>
            </w:tcBorders>
          </w:tcPr>
          <w:p w14:paraId="19EF6669" w14:textId="5B49849C" w:rsidR="008A39ED" w:rsidRPr="00EC55CA" w:rsidRDefault="008A39ED" w:rsidP="00E94624">
            <w:pPr>
              <w:snapToGrid w:val="0"/>
              <w:spacing w:line="270" w:lineRule="exact"/>
              <w:ind w:rightChars="150" w:right="360"/>
              <w:jc w:val="right"/>
            </w:pPr>
            <w:r w:rsidRPr="00EC55CA">
              <w:t>69</w:t>
            </w:r>
          </w:p>
        </w:tc>
        <w:tc>
          <w:tcPr>
            <w:tcW w:w="978" w:type="dxa"/>
            <w:tcBorders>
              <w:top w:val="nil"/>
              <w:left w:val="nil"/>
              <w:bottom w:val="nil"/>
              <w:right w:val="nil"/>
            </w:tcBorders>
          </w:tcPr>
          <w:p w14:paraId="103899B9" w14:textId="484B7B2A" w:rsidR="008A39ED" w:rsidRPr="00EC55CA" w:rsidRDefault="008A39ED" w:rsidP="00E94624">
            <w:pPr>
              <w:snapToGrid w:val="0"/>
              <w:spacing w:line="270" w:lineRule="exact"/>
              <w:ind w:rightChars="150" w:right="360"/>
              <w:jc w:val="right"/>
            </w:pPr>
            <w:r w:rsidRPr="00EC55CA">
              <w:t>41</w:t>
            </w:r>
          </w:p>
        </w:tc>
        <w:tc>
          <w:tcPr>
            <w:tcW w:w="980" w:type="dxa"/>
            <w:tcBorders>
              <w:top w:val="nil"/>
              <w:left w:val="nil"/>
              <w:bottom w:val="nil"/>
              <w:right w:val="nil"/>
            </w:tcBorders>
          </w:tcPr>
          <w:p w14:paraId="666DFDEF" w14:textId="0C30A244" w:rsidR="008A39ED" w:rsidRPr="00EC55CA" w:rsidRDefault="008A39ED" w:rsidP="00E94624">
            <w:pPr>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24B3AEB7" w14:textId="2DE0B516" w:rsidR="008A39ED" w:rsidRPr="00EC55CA" w:rsidRDefault="008A39ED" w:rsidP="00E94624">
            <w:pPr>
              <w:snapToGrid w:val="0"/>
              <w:spacing w:line="270" w:lineRule="exact"/>
              <w:ind w:rightChars="150" w:right="360"/>
              <w:jc w:val="right"/>
            </w:pPr>
            <w:r w:rsidRPr="00EC55CA">
              <w:t>0.6</w:t>
            </w:r>
          </w:p>
        </w:tc>
        <w:tc>
          <w:tcPr>
            <w:tcW w:w="999" w:type="dxa"/>
            <w:tcBorders>
              <w:top w:val="nil"/>
              <w:left w:val="single" w:sz="4" w:space="0" w:color="auto"/>
              <w:bottom w:val="nil"/>
              <w:right w:val="single" w:sz="4" w:space="0" w:color="auto"/>
            </w:tcBorders>
            <w:vAlign w:val="bottom"/>
          </w:tcPr>
          <w:p w14:paraId="1C4263BF" w14:textId="77777777" w:rsidR="008A39ED" w:rsidRPr="00EC55CA" w:rsidRDefault="008A39ED" w:rsidP="008A39ED">
            <w:pPr>
              <w:snapToGrid w:val="0"/>
              <w:spacing w:line="270" w:lineRule="exact"/>
              <w:jc w:val="center"/>
            </w:pPr>
            <w:r w:rsidRPr="00EC55CA">
              <w:t>107.4</w:t>
            </w:r>
          </w:p>
        </w:tc>
      </w:tr>
      <w:tr w:rsidR="00EC55CA" w:rsidRPr="00EC55CA" w14:paraId="22CC10FD" w14:textId="77777777" w:rsidTr="00A916DD">
        <w:trPr>
          <w:jc w:val="center"/>
        </w:trPr>
        <w:tc>
          <w:tcPr>
            <w:tcW w:w="744" w:type="dxa"/>
            <w:tcBorders>
              <w:top w:val="nil"/>
              <w:left w:val="single" w:sz="4" w:space="0" w:color="auto"/>
              <w:bottom w:val="nil"/>
              <w:right w:val="nil"/>
            </w:tcBorders>
            <w:vAlign w:val="center"/>
          </w:tcPr>
          <w:p w14:paraId="2CC7071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112</w:t>
            </w:r>
          </w:p>
        </w:tc>
        <w:tc>
          <w:tcPr>
            <w:tcW w:w="702" w:type="dxa"/>
            <w:tcBorders>
              <w:top w:val="nil"/>
              <w:left w:val="nil"/>
              <w:bottom w:val="nil"/>
              <w:right w:val="single" w:sz="4" w:space="0" w:color="auto"/>
            </w:tcBorders>
            <w:vAlign w:val="center"/>
          </w:tcPr>
          <w:p w14:paraId="6A68F6B1"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2023</w:t>
            </w:r>
          </w:p>
        </w:tc>
        <w:tc>
          <w:tcPr>
            <w:tcW w:w="1145" w:type="dxa"/>
            <w:tcBorders>
              <w:top w:val="nil"/>
              <w:left w:val="single" w:sz="4" w:space="0" w:color="auto"/>
              <w:bottom w:val="nil"/>
              <w:right w:val="single" w:sz="4" w:space="0" w:color="auto"/>
            </w:tcBorders>
          </w:tcPr>
          <w:p w14:paraId="57CCDA9D" w14:textId="48C00BC5" w:rsidR="008A39ED" w:rsidRPr="00EC55CA" w:rsidRDefault="008A39ED" w:rsidP="008A39ED">
            <w:pPr>
              <w:widowControl/>
              <w:snapToGrid w:val="0"/>
              <w:spacing w:line="270" w:lineRule="exact"/>
              <w:jc w:val="center"/>
            </w:pPr>
            <w:r w:rsidRPr="00EC55CA">
              <w:t>0.98</w:t>
            </w:r>
          </w:p>
        </w:tc>
        <w:tc>
          <w:tcPr>
            <w:tcW w:w="978" w:type="dxa"/>
            <w:tcBorders>
              <w:top w:val="nil"/>
              <w:left w:val="single" w:sz="4" w:space="0" w:color="auto"/>
              <w:bottom w:val="nil"/>
              <w:right w:val="nil"/>
            </w:tcBorders>
          </w:tcPr>
          <w:p w14:paraId="68EB8B9B" w14:textId="6076E275"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2F579998" w14:textId="1CCEF4DE" w:rsidR="008A39ED" w:rsidRPr="00EC55CA" w:rsidRDefault="008A39ED" w:rsidP="00E94624">
            <w:pPr>
              <w:widowControl/>
              <w:snapToGrid w:val="0"/>
              <w:spacing w:line="270" w:lineRule="exact"/>
              <w:ind w:rightChars="150" w:right="360"/>
              <w:jc w:val="right"/>
            </w:pPr>
            <w:r w:rsidRPr="00EC55CA">
              <w:t>18</w:t>
            </w:r>
          </w:p>
        </w:tc>
        <w:tc>
          <w:tcPr>
            <w:tcW w:w="978" w:type="dxa"/>
            <w:tcBorders>
              <w:top w:val="nil"/>
              <w:left w:val="nil"/>
              <w:bottom w:val="nil"/>
              <w:right w:val="nil"/>
            </w:tcBorders>
          </w:tcPr>
          <w:p w14:paraId="4EAC1F5B" w14:textId="46FBF255" w:rsidR="008A39ED" w:rsidRPr="00EC55CA" w:rsidRDefault="008A39ED" w:rsidP="00E94624">
            <w:pPr>
              <w:widowControl/>
              <w:snapToGrid w:val="0"/>
              <w:spacing w:line="270" w:lineRule="exact"/>
              <w:ind w:rightChars="150" w:right="360"/>
              <w:jc w:val="right"/>
            </w:pPr>
            <w:r w:rsidRPr="00EC55CA">
              <w:t>48</w:t>
            </w:r>
          </w:p>
        </w:tc>
        <w:tc>
          <w:tcPr>
            <w:tcW w:w="980" w:type="dxa"/>
            <w:tcBorders>
              <w:top w:val="nil"/>
              <w:left w:val="nil"/>
              <w:bottom w:val="nil"/>
              <w:right w:val="nil"/>
            </w:tcBorders>
          </w:tcPr>
          <w:p w14:paraId="3C3BB64F" w14:textId="0D1E6E68" w:rsidR="008A39ED" w:rsidRPr="00EC55CA" w:rsidRDefault="008A39ED" w:rsidP="00E94624">
            <w:pPr>
              <w:widowControl/>
              <w:snapToGrid w:val="0"/>
              <w:spacing w:line="270" w:lineRule="exact"/>
              <w:ind w:rightChars="150" w:right="360"/>
              <w:jc w:val="right"/>
            </w:pPr>
            <w:r w:rsidRPr="00EC55CA">
              <w:t>74</w:t>
            </w:r>
          </w:p>
        </w:tc>
        <w:tc>
          <w:tcPr>
            <w:tcW w:w="978" w:type="dxa"/>
            <w:tcBorders>
              <w:top w:val="nil"/>
              <w:left w:val="nil"/>
              <w:bottom w:val="nil"/>
              <w:right w:val="nil"/>
            </w:tcBorders>
          </w:tcPr>
          <w:p w14:paraId="59CDBCC7" w14:textId="7B1D11DD" w:rsidR="008A39ED" w:rsidRPr="00EC55CA" w:rsidRDefault="008A39ED" w:rsidP="00E94624">
            <w:pPr>
              <w:widowControl/>
              <w:snapToGrid w:val="0"/>
              <w:spacing w:line="270" w:lineRule="exact"/>
              <w:ind w:rightChars="150" w:right="360"/>
              <w:jc w:val="right"/>
            </w:pPr>
            <w:r w:rsidRPr="00EC55CA">
              <w:t>43</w:t>
            </w:r>
          </w:p>
        </w:tc>
        <w:tc>
          <w:tcPr>
            <w:tcW w:w="980" w:type="dxa"/>
            <w:tcBorders>
              <w:top w:val="nil"/>
              <w:left w:val="nil"/>
              <w:bottom w:val="nil"/>
              <w:right w:val="nil"/>
            </w:tcBorders>
          </w:tcPr>
          <w:p w14:paraId="44D01474" w14:textId="2154F080"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7DAD9123" w14:textId="2734DA22"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nil"/>
              <w:right w:val="single" w:sz="4" w:space="0" w:color="auto"/>
            </w:tcBorders>
            <w:vAlign w:val="bottom"/>
          </w:tcPr>
          <w:p w14:paraId="06A5D43E" w14:textId="77777777" w:rsidR="008A39ED" w:rsidRPr="00EC55CA" w:rsidRDefault="008A39ED" w:rsidP="008A39ED">
            <w:pPr>
              <w:snapToGrid w:val="0"/>
              <w:spacing w:line="270" w:lineRule="exact"/>
              <w:jc w:val="center"/>
            </w:pPr>
            <w:r w:rsidRPr="00EC55CA">
              <w:t>107.5</w:t>
            </w:r>
          </w:p>
        </w:tc>
      </w:tr>
      <w:tr w:rsidR="00EC55CA" w:rsidRPr="00EC55CA" w14:paraId="6BBD4960" w14:textId="77777777" w:rsidTr="00A916DD">
        <w:trPr>
          <w:jc w:val="center"/>
        </w:trPr>
        <w:tc>
          <w:tcPr>
            <w:tcW w:w="744" w:type="dxa"/>
            <w:tcBorders>
              <w:top w:val="nil"/>
              <w:left w:val="single" w:sz="4" w:space="0" w:color="auto"/>
              <w:bottom w:val="nil"/>
              <w:right w:val="nil"/>
            </w:tcBorders>
            <w:vAlign w:val="center"/>
          </w:tcPr>
          <w:p w14:paraId="09B471C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113</w:t>
            </w:r>
          </w:p>
        </w:tc>
        <w:tc>
          <w:tcPr>
            <w:tcW w:w="702" w:type="dxa"/>
            <w:tcBorders>
              <w:top w:val="nil"/>
              <w:left w:val="nil"/>
              <w:bottom w:val="nil"/>
              <w:right w:val="single" w:sz="4" w:space="0" w:color="auto"/>
            </w:tcBorders>
            <w:vAlign w:val="center"/>
          </w:tcPr>
          <w:p w14:paraId="6A7ED901"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2024</w:t>
            </w:r>
          </w:p>
        </w:tc>
        <w:tc>
          <w:tcPr>
            <w:tcW w:w="1145" w:type="dxa"/>
            <w:tcBorders>
              <w:top w:val="nil"/>
              <w:left w:val="single" w:sz="4" w:space="0" w:color="auto"/>
              <w:bottom w:val="nil"/>
              <w:right w:val="single" w:sz="4" w:space="0" w:color="auto"/>
            </w:tcBorders>
          </w:tcPr>
          <w:p w14:paraId="1F57EE28" w14:textId="0C21B28E" w:rsidR="008A39ED" w:rsidRPr="00EC55CA" w:rsidRDefault="008A39ED" w:rsidP="008A39ED">
            <w:pPr>
              <w:widowControl/>
              <w:snapToGrid w:val="0"/>
              <w:spacing w:line="270" w:lineRule="exact"/>
              <w:jc w:val="center"/>
            </w:pPr>
            <w:r w:rsidRPr="00EC55CA">
              <w:t>1.09</w:t>
            </w:r>
          </w:p>
        </w:tc>
        <w:tc>
          <w:tcPr>
            <w:tcW w:w="978" w:type="dxa"/>
            <w:tcBorders>
              <w:top w:val="nil"/>
              <w:left w:val="single" w:sz="4" w:space="0" w:color="auto"/>
              <w:bottom w:val="nil"/>
              <w:right w:val="nil"/>
            </w:tcBorders>
          </w:tcPr>
          <w:p w14:paraId="0B583280" w14:textId="39652782"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5196144B" w14:textId="174FD89F" w:rsidR="008A39ED" w:rsidRPr="00EC55CA" w:rsidRDefault="008A39ED" w:rsidP="00E94624">
            <w:pPr>
              <w:widowControl/>
              <w:snapToGrid w:val="0"/>
              <w:spacing w:line="270" w:lineRule="exact"/>
              <w:ind w:rightChars="150" w:right="360"/>
              <w:jc w:val="right"/>
            </w:pPr>
            <w:r w:rsidRPr="00EC55CA">
              <w:t>20</w:t>
            </w:r>
          </w:p>
        </w:tc>
        <w:tc>
          <w:tcPr>
            <w:tcW w:w="978" w:type="dxa"/>
            <w:tcBorders>
              <w:top w:val="nil"/>
              <w:left w:val="nil"/>
              <w:bottom w:val="nil"/>
              <w:right w:val="nil"/>
            </w:tcBorders>
          </w:tcPr>
          <w:p w14:paraId="05955924" w14:textId="4CDB09D4" w:rsidR="008A39ED" w:rsidRPr="00EC55CA" w:rsidRDefault="008A39ED" w:rsidP="00E94624">
            <w:pPr>
              <w:widowControl/>
              <w:snapToGrid w:val="0"/>
              <w:spacing w:line="270" w:lineRule="exact"/>
              <w:ind w:rightChars="150" w:right="360"/>
              <w:jc w:val="right"/>
            </w:pPr>
            <w:r w:rsidRPr="00EC55CA">
              <w:t>53</w:t>
            </w:r>
          </w:p>
        </w:tc>
        <w:tc>
          <w:tcPr>
            <w:tcW w:w="980" w:type="dxa"/>
            <w:tcBorders>
              <w:top w:val="nil"/>
              <w:left w:val="nil"/>
              <w:bottom w:val="nil"/>
              <w:right w:val="nil"/>
            </w:tcBorders>
          </w:tcPr>
          <w:p w14:paraId="4D897007" w14:textId="6183F70D" w:rsidR="008A39ED" w:rsidRPr="00EC55CA" w:rsidRDefault="008A39ED" w:rsidP="00E94624">
            <w:pPr>
              <w:widowControl/>
              <w:snapToGrid w:val="0"/>
              <w:spacing w:line="270" w:lineRule="exact"/>
              <w:ind w:rightChars="150" w:right="360"/>
              <w:jc w:val="right"/>
            </w:pPr>
            <w:r w:rsidRPr="00EC55CA">
              <w:t>82</w:t>
            </w:r>
          </w:p>
        </w:tc>
        <w:tc>
          <w:tcPr>
            <w:tcW w:w="978" w:type="dxa"/>
            <w:tcBorders>
              <w:top w:val="nil"/>
              <w:left w:val="nil"/>
              <w:bottom w:val="nil"/>
              <w:right w:val="nil"/>
            </w:tcBorders>
          </w:tcPr>
          <w:p w14:paraId="2C9B8DFE" w14:textId="6D2EFE07" w:rsidR="008A39ED" w:rsidRPr="00EC55CA" w:rsidRDefault="008A39ED" w:rsidP="00E94624">
            <w:pPr>
              <w:widowControl/>
              <w:snapToGrid w:val="0"/>
              <w:spacing w:line="270" w:lineRule="exact"/>
              <w:ind w:rightChars="150" w:right="360"/>
              <w:jc w:val="right"/>
            </w:pPr>
            <w:r w:rsidRPr="00EC55CA">
              <w:t>47</w:t>
            </w:r>
          </w:p>
        </w:tc>
        <w:tc>
          <w:tcPr>
            <w:tcW w:w="980" w:type="dxa"/>
            <w:tcBorders>
              <w:top w:val="nil"/>
              <w:left w:val="nil"/>
              <w:bottom w:val="nil"/>
              <w:right w:val="nil"/>
            </w:tcBorders>
          </w:tcPr>
          <w:p w14:paraId="66A30DC2" w14:textId="7088D160"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1853A611" w14:textId="4F65987F"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5C16A4CE" w14:textId="77777777" w:rsidR="008A39ED" w:rsidRPr="00EC55CA" w:rsidRDefault="008A39ED" w:rsidP="008A39ED">
            <w:pPr>
              <w:snapToGrid w:val="0"/>
              <w:spacing w:line="270" w:lineRule="exact"/>
              <w:jc w:val="center"/>
            </w:pPr>
            <w:r w:rsidRPr="00EC55CA">
              <w:t>107.5</w:t>
            </w:r>
          </w:p>
        </w:tc>
      </w:tr>
      <w:tr w:rsidR="00EC55CA" w:rsidRPr="00EC55CA" w14:paraId="58C991CF" w14:textId="77777777" w:rsidTr="00A916DD">
        <w:trPr>
          <w:jc w:val="center"/>
        </w:trPr>
        <w:tc>
          <w:tcPr>
            <w:tcW w:w="744" w:type="dxa"/>
            <w:tcBorders>
              <w:top w:val="nil"/>
              <w:left w:val="single" w:sz="4" w:space="0" w:color="auto"/>
              <w:bottom w:val="dotted" w:sz="4" w:space="0" w:color="auto"/>
              <w:right w:val="nil"/>
            </w:tcBorders>
            <w:vAlign w:val="center"/>
          </w:tcPr>
          <w:p w14:paraId="57B4E03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114</w:t>
            </w:r>
          </w:p>
        </w:tc>
        <w:tc>
          <w:tcPr>
            <w:tcW w:w="702" w:type="dxa"/>
            <w:tcBorders>
              <w:top w:val="nil"/>
              <w:left w:val="nil"/>
              <w:bottom w:val="dotted" w:sz="4" w:space="0" w:color="auto"/>
              <w:right w:val="single" w:sz="4" w:space="0" w:color="auto"/>
            </w:tcBorders>
            <w:vAlign w:val="center"/>
          </w:tcPr>
          <w:p w14:paraId="510A46A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2025</w:t>
            </w:r>
          </w:p>
        </w:tc>
        <w:tc>
          <w:tcPr>
            <w:tcW w:w="1145" w:type="dxa"/>
            <w:tcBorders>
              <w:top w:val="nil"/>
              <w:left w:val="single" w:sz="4" w:space="0" w:color="auto"/>
              <w:bottom w:val="dotted" w:sz="4" w:space="0" w:color="auto"/>
              <w:right w:val="single" w:sz="4" w:space="0" w:color="auto"/>
            </w:tcBorders>
          </w:tcPr>
          <w:p w14:paraId="1245D9CD" w14:textId="6FFB8B12" w:rsidR="008A39ED" w:rsidRPr="00EC55CA" w:rsidRDefault="008A39ED" w:rsidP="008A39ED">
            <w:pPr>
              <w:widowControl/>
              <w:snapToGrid w:val="0"/>
              <w:spacing w:line="270" w:lineRule="exact"/>
              <w:jc w:val="center"/>
            </w:pPr>
            <w:r w:rsidRPr="00EC55CA">
              <w:t>1.00</w:t>
            </w:r>
          </w:p>
        </w:tc>
        <w:tc>
          <w:tcPr>
            <w:tcW w:w="978" w:type="dxa"/>
            <w:tcBorders>
              <w:top w:val="nil"/>
              <w:left w:val="single" w:sz="4" w:space="0" w:color="auto"/>
              <w:bottom w:val="dotted" w:sz="4" w:space="0" w:color="auto"/>
              <w:right w:val="nil"/>
            </w:tcBorders>
          </w:tcPr>
          <w:p w14:paraId="1CC1527C" w14:textId="17322832"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dotted" w:sz="4" w:space="0" w:color="auto"/>
              <w:right w:val="nil"/>
            </w:tcBorders>
          </w:tcPr>
          <w:p w14:paraId="3F861DB0" w14:textId="083A2847" w:rsidR="008A39ED" w:rsidRPr="00EC55CA" w:rsidRDefault="008A39ED" w:rsidP="00E94624">
            <w:pPr>
              <w:widowControl/>
              <w:snapToGrid w:val="0"/>
              <w:spacing w:line="270" w:lineRule="exact"/>
              <w:ind w:rightChars="150" w:right="360"/>
              <w:jc w:val="right"/>
            </w:pPr>
            <w:r w:rsidRPr="00EC55CA">
              <w:t>19</w:t>
            </w:r>
          </w:p>
        </w:tc>
        <w:tc>
          <w:tcPr>
            <w:tcW w:w="978" w:type="dxa"/>
            <w:tcBorders>
              <w:top w:val="nil"/>
              <w:left w:val="nil"/>
              <w:bottom w:val="dotted" w:sz="4" w:space="0" w:color="auto"/>
              <w:right w:val="nil"/>
            </w:tcBorders>
          </w:tcPr>
          <w:p w14:paraId="172DBD16" w14:textId="270367DC" w:rsidR="008A39ED" w:rsidRPr="00EC55CA" w:rsidRDefault="008A39ED" w:rsidP="00E94624">
            <w:pPr>
              <w:widowControl/>
              <w:snapToGrid w:val="0"/>
              <w:spacing w:line="270" w:lineRule="exact"/>
              <w:ind w:rightChars="150" w:right="360"/>
              <w:jc w:val="right"/>
            </w:pPr>
            <w:r w:rsidRPr="00EC55CA">
              <w:t>48</w:t>
            </w:r>
          </w:p>
        </w:tc>
        <w:tc>
          <w:tcPr>
            <w:tcW w:w="980" w:type="dxa"/>
            <w:tcBorders>
              <w:top w:val="nil"/>
              <w:left w:val="nil"/>
              <w:bottom w:val="dotted" w:sz="4" w:space="0" w:color="auto"/>
              <w:right w:val="nil"/>
            </w:tcBorders>
          </w:tcPr>
          <w:p w14:paraId="50BBA7CB" w14:textId="4432E608" w:rsidR="008A39ED" w:rsidRPr="00EC55CA" w:rsidRDefault="008A39ED" w:rsidP="00E94624">
            <w:pPr>
              <w:widowControl/>
              <w:snapToGrid w:val="0"/>
              <w:spacing w:line="270" w:lineRule="exact"/>
              <w:ind w:rightChars="150" w:right="360"/>
              <w:jc w:val="right"/>
            </w:pPr>
            <w:r w:rsidRPr="00EC55CA">
              <w:t>75</w:t>
            </w:r>
          </w:p>
        </w:tc>
        <w:tc>
          <w:tcPr>
            <w:tcW w:w="978" w:type="dxa"/>
            <w:tcBorders>
              <w:top w:val="nil"/>
              <w:left w:val="nil"/>
              <w:bottom w:val="dotted" w:sz="4" w:space="0" w:color="auto"/>
              <w:right w:val="nil"/>
            </w:tcBorders>
          </w:tcPr>
          <w:p w14:paraId="4A20F66E" w14:textId="3E1E2B14" w:rsidR="008A39ED" w:rsidRPr="00EC55CA" w:rsidRDefault="008A39ED" w:rsidP="00E94624">
            <w:pPr>
              <w:widowControl/>
              <w:snapToGrid w:val="0"/>
              <w:spacing w:line="270" w:lineRule="exact"/>
              <w:ind w:rightChars="150" w:right="360"/>
              <w:jc w:val="right"/>
            </w:pPr>
            <w:r w:rsidRPr="00EC55CA">
              <w:t>43</w:t>
            </w:r>
          </w:p>
        </w:tc>
        <w:tc>
          <w:tcPr>
            <w:tcW w:w="980" w:type="dxa"/>
            <w:tcBorders>
              <w:top w:val="nil"/>
              <w:left w:val="nil"/>
              <w:bottom w:val="dotted" w:sz="4" w:space="0" w:color="auto"/>
              <w:right w:val="nil"/>
            </w:tcBorders>
          </w:tcPr>
          <w:p w14:paraId="6D9AB213" w14:textId="68720CC2"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dotted" w:sz="4" w:space="0" w:color="auto"/>
              <w:right w:val="single" w:sz="4" w:space="0" w:color="auto"/>
            </w:tcBorders>
          </w:tcPr>
          <w:p w14:paraId="62AE741E" w14:textId="5CA047A1"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dotted" w:sz="4" w:space="0" w:color="auto"/>
              <w:right w:val="single" w:sz="4" w:space="0" w:color="auto"/>
            </w:tcBorders>
            <w:vAlign w:val="bottom"/>
          </w:tcPr>
          <w:p w14:paraId="59A98E6B" w14:textId="77777777" w:rsidR="008A39ED" w:rsidRPr="00EC55CA" w:rsidRDefault="008A39ED" w:rsidP="008A39ED">
            <w:pPr>
              <w:snapToGrid w:val="0"/>
              <w:spacing w:line="270" w:lineRule="exact"/>
              <w:jc w:val="center"/>
            </w:pPr>
            <w:r w:rsidRPr="00EC55CA">
              <w:t>107.5</w:t>
            </w:r>
          </w:p>
        </w:tc>
      </w:tr>
      <w:tr w:rsidR="00EC55CA" w:rsidRPr="00EC55CA" w14:paraId="44453C3A" w14:textId="77777777" w:rsidTr="00A916DD">
        <w:trPr>
          <w:jc w:val="center"/>
        </w:trPr>
        <w:tc>
          <w:tcPr>
            <w:tcW w:w="744" w:type="dxa"/>
            <w:tcBorders>
              <w:top w:val="dotted" w:sz="4" w:space="0" w:color="auto"/>
              <w:left w:val="single" w:sz="4" w:space="0" w:color="auto"/>
              <w:bottom w:val="nil"/>
              <w:right w:val="nil"/>
            </w:tcBorders>
            <w:vAlign w:val="center"/>
          </w:tcPr>
          <w:p w14:paraId="47EBA47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115</w:t>
            </w:r>
          </w:p>
        </w:tc>
        <w:tc>
          <w:tcPr>
            <w:tcW w:w="702" w:type="dxa"/>
            <w:tcBorders>
              <w:top w:val="dotted" w:sz="4" w:space="0" w:color="auto"/>
              <w:left w:val="nil"/>
              <w:bottom w:val="nil"/>
              <w:right w:val="single" w:sz="4" w:space="0" w:color="auto"/>
            </w:tcBorders>
            <w:vAlign w:val="center"/>
          </w:tcPr>
          <w:p w14:paraId="3611432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2026</w:t>
            </w:r>
          </w:p>
        </w:tc>
        <w:tc>
          <w:tcPr>
            <w:tcW w:w="1145" w:type="dxa"/>
            <w:tcBorders>
              <w:top w:val="dotted" w:sz="4" w:space="0" w:color="auto"/>
              <w:left w:val="single" w:sz="4" w:space="0" w:color="auto"/>
              <w:bottom w:val="nil"/>
              <w:right w:val="single" w:sz="4" w:space="0" w:color="auto"/>
            </w:tcBorders>
          </w:tcPr>
          <w:p w14:paraId="4F49BB15" w14:textId="7CCCEED7" w:rsidR="008A39ED" w:rsidRPr="00EC55CA" w:rsidRDefault="008A39ED" w:rsidP="008A39ED">
            <w:pPr>
              <w:widowControl/>
              <w:snapToGrid w:val="0"/>
              <w:spacing w:line="270" w:lineRule="exact"/>
              <w:jc w:val="center"/>
            </w:pPr>
            <w:r w:rsidRPr="00EC55CA">
              <w:t>1.05</w:t>
            </w:r>
          </w:p>
        </w:tc>
        <w:tc>
          <w:tcPr>
            <w:tcW w:w="978" w:type="dxa"/>
            <w:tcBorders>
              <w:top w:val="dotted" w:sz="4" w:space="0" w:color="auto"/>
              <w:left w:val="single" w:sz="4" w:space="0" w:color="auto"/>
              <w:bottom w:val="nil"/>
              <w:right w:val="nil"/>
            </w:tcBorders>
          </w:tcPr>
          <w:p w14:paraId="5A9AE9E5" w14:textId="07F7C68A"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bottom w:val="nil"/>
              <w:right w:val="nil"/>
            </w:tcBorders>
          </w:tcPr>
          <w:p w14:paraId="040BEB29" w14:textId="5617A62D" w:rsidR="008A39ED" w:rsidRPr="00EC55CA" w:rsidRDefault="008A39ED" w:rsidP="00E94624">
            <w:pPr>
              <w:widowControl/>
              <w:snapToGrid w:val="0"/>
              <w:spacing w:line="270" w:lineRule="exact"/>
              <w:ind w:rightChars="150" w:right="360"/>
              <w:jc w:val="right"/>
            </w:pPr>
            <w:r w:rsidRPr="00EC55CA">
              <w:t>20</w:t>
            </w:r>
          </w:p>
        </w:tc>
        <w:tc>
          <w:tcPr>
            <w:tcW w:w="978" w:type="dxa"/>
            <w:tcBorders>
              <w:top w:val="dotted" w:sz="4" w:space="0" w:color="auto"/>
              <w:left w:val="nil"/>
              <w:bottom w:val="nil"/>
              <w:right w:val="nil"/>
            </w:tcBorders>
          </w:tcPr>
          <w:p w14:paraId="584925C3" w14:textId="42742A84" w:rsidR="008A39ED" w:rsidRPr="00EC55CA" w:rsidRDefault="008A39ED" w:rsidP="00E94624">
            <w:pPr>
              <w:widowControl/>
              <w:snapToGrid w:val="0"/>
              <w:spacing w:line="270" w:lineRule="exact"/>
              <w:ind w:rightChars="150" w:right="360"/>
              <w:jc w:val="right"/>
            </w:pPr>
            <w:r w:rsidRPr="00EC55CA">
              <w:t>51</w:t>
            </w:r>
          </w:p>
        </w:tc>
        <w:tc>
          <w:tcPr>
            <w:tcW w:w="980" w:type="dxa"/>
            <w:tcBorders>
              <w:top w:val="dotted" w:sz="4" w:space="0" w:color="auto"/>
              <w:left w:val="nil"/>
              <w:bottom w:val="nil"/>
              <w:right w:val="nil"/>
            </w:tcBorders>
          </w:tcPr>
          <w:p w14:paraId="093A8794" w14:textId="115134E2" w:rsidR="008A39ED" w:rsidRPr="00EC55CA" w:rsidRDefault="008A39ED" w:rsidP="00E94624">
            <w:pPr>
              <w:widowControl/>
              <w:snapToGrid w:val="0"/>
              <w:spacing w:line="270" w:lineRule="exact"/>
              <w:ind w:rightChars="150" w:right="360"/>
              <w:jc w:val="right"/>
            </w:pPr>
            <w:r w:rsidRPr="00EC55CA">
              <w:t>79</w:t>
            </w:r>
          </w:p>
        </w:tc>
        <w:tc>
          <w:tcPr>
            <w:tcW w:w="978" w:type="dxa"/>
            <w:tcBorders>
              <w:top w:val="dotted" w:sz="4" w:space="0" w:color="auto"/>
              <w:left w:val="nil"/>
              <w:bottom w:val="nil"/>
              <w:right w:val="nil"/>
            </w:tcBorders>
          </w:tcPr>
          <w:p w14:paraId="256FF529" w14:textId="3C74838B" w:rsidR="008A39ED" w:rsidRPr="00EC55CA" w:rsidRDefault="008A39ED" w:rsidP="00E94624">
            <w:pPr>
              <w:widowControl/>
              <w:snapToGrid w:val="0"/>
              <w:spacing w:line="270" w:lineRule="exact"/>
              <w:ind w:rightChars="150" w:right="360"/>
              <w:jc w:val="right"/>
            </w:pPr>
            <w:r w:rsidRPr="00EC55CA">
              <w:t>46</w:t>
            </w:r>
          </w:p>
        </w:tc>
        <w:tc>
          <w:tcPr>
            <w:tcW w:w="980" w:type="dxa"/>
            <w:tcBorders>
              <w:top w:val="dotted" w:sz="4" w:space="0" w:color="auto"/>
              <w:left w:val="nil"/>
              <w:bottom w:val="nil"/>
              <w:right w:val="nil"/>
            </w:tcBorders>
          </w:tcPr>
          <w:p w14:paraId="531CE8CE" w14:textId="2CE3625E" w:rsidR="008A39ED" w:rsidRPr="00EC55CA" w:rsidRDefault="008A39ED" w:rsidP="00E94624">
            <w:pPr>
              <w:widowControl/>
              <w:snapToGrid w:val="0"/>
              <w:spacing w:line="270" w:lineRule="exact"/>
              <w:ind w:rightChars="150" w:right="360"/>
              <w:jc w:val="right"/>
            </w:pPr>
            <w:r w:rsidRPr="00EC55CA">
              <w:t>10</w:t>
            </w:r>
          </w:p>
        </w:tc>
        <w:tc>
          <w:tcPr>
            <w:tcW w:w="979" w:type="dxa"/>
            <w:tcBorders>
              <w:top w:val="dotted" w:sz="4" w:space="0" w:color="auto"/>
              <w:left w:val="nil"/>
              <w:bottom w:val="nil"/>
              <w:right w:val="single" w:sz="4" w:space="0" w:color="auto"/>
            </w:tcBorders>
          </w:tcPr>
          <w:p w14:paraId="171C088C" w14:textId="2D29D9AC" w:rsidR="008A39ED" w:rsidRPr="00EC55CA" w:rsidRDefault="008A39ED" w:rsidP="00E94624">
            <w:pPr>
              <w:widowControl/>
              <w:snapToGrid w:val="0"/>
              <w:spacing w:line="270" w:lineRule="exact"/>
              <w:ind w:rightChars="150" w:right="360"/>
              <w:jc w:val="right"/>
            </w:pPr>
            <w:r w:rsidRPr="00EC55CA">
              <w:t>0.7</w:t>
            </w:r>
          </w:p>
        </w:tc>
        <w:tc>
          <w:tcPr>
            <w:tcW w:w="999" w:type="dxa"/>
            <w:tcBorders>
              <w:top w:val="dotted" w:sz="4" w:space="0" w:color="auto"/>
              <w:left w:val="single" w:sz="4" w:space="0" w:color="auto"/>
              <w:bottom w:val="nil"/>
              <w:right w:val="single" w:sz="4" w:space="0" w:color="auto"/>
            </w:tcBorders>
            <w:vAlign w:val="bottom"/>
          </w:tcPr>
          <w:p w14:paraId="298090F1" w14:textId="77777777" w:rsidR="008A39ED" w:rsidRPr="00EC55CA" w:rsidRDefault="008A39ED" w:rsidP="008A39ED">
            <w:pPr>
              <w:snapToGrid w:val="0"/>
              <w:spacing w:line="270" w:lineRule="exact"/>
              <w:jc w:val="center"/>
            </w:pPr>
            <w:r w:rsidRPr="00EC55CA">
              <w:t>107.5</w:t>
            </w:r>
          </w:p>
        </w:tc>
      </w:tr>
      <w:tr w:rsidR="00EC55CA" w:rsidRPr="00EC55CA" w14:paraId="7DDB82F9" w14:textId="77777777" w:rsidTr="00A916DD">
        <w:trPr>
          <w:jc w:val="center"/>
        </w:trPr>
        <w:tc>
          <w:tcPr>
            <w:tcW w:w="744" w:type="dxa"/>
            <w:tcBorders>
              <w:top w:val="nil"/>
              <w:left w:val="single" w:sz="4" w:space="0" w:color="auto"/>
              <w:bottom w:val="nil"/>
              <w:right w:val="nil"/>
            </w:tcBorders>
            <w:vAlign w:val="center"/>
          </w:tcPr>
          <w:p w14:paraId="2F244C4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116</w:t>
            </w:r>
          </w:p>
        </w:tc>
        <w:tc>
          <w:tcPr>
            <w:tcW w:w="702" w:type="dxa"/>
            <w:tcBorders>
              <w:top w:val="nil"/>
              <w:left w:val="nil"/>
              <w:bottom w:val="nil"/>
              <w:right w:val="single" w:sz="4" w:space="0" w:color="auto"/>
            </w:tcBorders>
            <w:vAlign w:val="center"/>
          </w:tcPr>
          <w:p w14:paraId="1E8ECCA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2027</w:t>
            </w:r>
          </w:p>
        </w:tc>
        <w:tc>
          <w:tcPr>
            <w:tcW w:w="1145" w:type="dxa"/>
            <w:tcBorders>
              <w:top w:val="nil"/>
              <w:left w:val="single" w:sz="4" w:space="0" w:color="auto"/>
              <w:bottom w:val="nil"/>
              <w:right w:val="single" w:sz="4" w:space="0" w:color="auto"/>
            </w:tcBorders>
          </w:tcPr>
          <w:p w14:paraId="674F1257" w14:textId="74F4CE34" w:rsidR="008A39ED" w:rsidRPr="00EC55CA" w:rsidRDefault="008A39ED" w:rsidP="008A39ED">
            <w:pPr>
              <w:widowControl/>
              <w:snapToGrid w:val="0"/>
              <w:spacing w:line="270" w:lineRule="exact"/>
              <w:jc w:val="center"/>
            </w:pPr>
            <w:r w:rsidRPr="00EC55CA">
              <w:t>1.05</w:t>
            </w:r>
          </w:p>
        </w:tc>
        <w:tc>
          <w:tcPr>
            <w:tcW w:w="978" w:type="dxa"/>
            <w:tcBorders>
              <w:top w:val="nil"/>
              <w:left w:val="single" w:sz="4" w:space="0" w:color="auto"/>
              <w:bottom w:val="nil"/>
              <w:right w:val="nil"/>
            </w:tcBorders>
          </w:tcPr>
          <w:p w14:paraId="5F7F795B" w14:textId="46D5CC74"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385F8B86" w14:textId="1ACDD0D7" w:rsidR="008A39ED" w:rsidRPr="00EC55CA" w:rsidRDefault="008A39ED" w:rsidP="00E94624">
            <w:pPr>
              <w:widowControl/>
              <w:snapToGrid w:val="0"/>
              <w:spacing w:line="270" w:lineRule="exact"/>
              <w:ind w:rightChars="150" w:right="360"/>
              <w:jc w:val="right"/>
            </w:pPr>
            <w:r w:rsidRPr="00EC55CA">
              <w:t>20</w:t>
            </w:r>
          </w:p>
        </w:tc>
        <w:tc>
          <w:tcPr>
            <w:tcW w:w="978" w:type="dxa"/>
            <w:tcBorders>
              <w:top w:val="nil"/>
              <w:left w:val="nil"/>
              <w:bottom w:val="nil"/>
              <w:right w:val="nil"/>
            </w:tcBorders>
          </w:tcPr>
          <w:p w14:paraId="447869FF" w14:textId="5808208D" w:rsidR="008A39ED" w:rsidRPr="00EC55CA" w:rsidRDefault="008A39ED" w:rsidP="00E94624">
            <w:pPr>
              <w:widowControl/>
              <w:snapToGrid w:val="0"/>
              <w:spacing w:line="270" w:lineRule="exact"/>
              <w:ind w:rightChars="150" w:right="360"/>
              <w:jc w:val="right"/>
            </w:pPr>
            <w:r w:rsidRPr="00EC55CA">
              <w:t>51</w:t>
            </w:r>
          </w:p>
        </w:tc>
        <w:tc>
          <w:tcPr>
            <w:tcW w:w="980" w:type="dxa"/>
            <w:tcBorders>
              <w:top w:val="nil"/>
              <w:left w:val="nil"/>
              <w:bottom w:val="nil"/>
              <w:right w:val="nil"/>
            </w:tcBorders>
          </w:tcPr>
          <w:p w14:paraId="5A873F11" w14:textId="030E9F6F" w:rsidR="008A39ED" w:rsidRPr="00EC55CA" w:rsidRDefault="008A39ED" w:rsidP="00E94624">
            <w:pPr>
              <w:widowControl/>
              <w:snapToGrid w:val="0"/>
              <w:spacing w:line="270" w:lineRule="exact"/>
              <w:ind w:rightChars="150" w:right="360"/>
              <w:jc w:val="right"/>
            </w:pPr>
            <w:r w:rsidRPr="00EC55CA">
              <w:t>79</w:t>
            </w:r>
          </w:p>
        </w:tc>
        <w:tc>
          <w:tcPr>
            <w:tcW w:w="978" w:type="dxa"/>
            <w:tcBorders>
              <w:top w:val="nil"/>
              <w:left w:val="nil"/>
              <w:bottom w:val="nil"/>
              <w:right w:val="nil"/>
            </w:tcBorders>
          </w:tcPr>
          <w:p w14:paraId="118B4A71" w14:textId="1FB46027" w:rsidR="008A39ED" w:rsidRPr="00EC55CA" w:rsidRDefault="008A39ED" w:rsidP="00E94624">
            <w:pPr>
              <w:widowControl/>
              <w:snapToGrid w:val="0"/>
              <w:spacing w:line="270" w:lineRule="exact"/>
              <w:ind w:rightChars="150" w:right="360"/>
              <w:jc w:val="right"/>
            </w:pPr>
            <w:r w:rsidRPr="00EC55CA">
              <w:t>46</w:t>
            </w:r>
          </w:p>
        </w:tc>
        <w:tc>
          <w:tcPr>
            <w:tcW w:w="980" w:type="dxa"/>
            <w:tcBorders>
              <w:top w:val="nil"/>
              <w:left w:val="nil"/>
              <w:bottom w:val="nil"/>
              <w:right w:val="nil"/>
            </w:tcBorders>
          </w:tcPr>
          <w:p w14:paraId="27B38DAB" w14:textId="63F1A8DB"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2E4EB0F0" w14:textId="015202C0"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1BE6BC89" w14:textId="77777777" w:rsidR="008A39ED" w:rsidRPr="00EC55CA" w:rsidRDefault="008A39ED" w:rsidP="008A39ED">
            <w:pPr>
              <w:snapToGrid w:val="0"/>
              <w:spacing w:line="270" w:lineRule="exact"/>
              <w:jc w:val="center"/>
            </w:pPr>
            <w:r w:rsidRPr="00EC55CA">
              <w:t>107.5</w:t>
            </w:r>
          </w:p>
        </w:tc>
      </w:tr>
      <w:tr w:rsidR="00EC55CA" w:rsidRPr="00EC55CA" w14:paraId="70421810" w14:textId="77777777" w:rsidTr="00A916DD">
        <w:trPr>
          <w:jc w:val="center"/>
        </w:trPr>
        <w:tc>
          <w:tcPr>
            <w:tcW w:w="744" w:type="dxa"/>
            <w:tcBorders>
              <w:top w:val="nil"/>
              <w:left w:val="single" w:sz="4" w:space="0" w:color="auto"/>
              <w:bottom w:val="nil"/>
              <w:right w:val="nil"/>
            </w:tcBorders>
            <w:vAlign w:val="center"/>
          </w:tcPr>
          <w:p w14:paraId="693C74E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117</w:t>
            </w:r>
          </w:p>
        </w:tc>
        <w:tc>
          <w:tcPr>
            <w:tcW w:w="702" w:type="dxa"/>
            <w:tcBorders>
              <w:top w:val="nil"/>
              <w:left w:val="nil"/>
              <w:bottom w:val="nil"/>
              <w:right w:val="single" w:sz="4" w:space="0" w:color="auto"/>
            </w:tcBorders>
            <w:vAlign w:val="center"/>
          </w:tcPr>
          <w:p w14:paraId="4F5EACA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2028</w:t>
            </w:r>
          </w:p>
        </w:tc>
        <w:tc>
          <w:tcPr>
            <w:tcW w:w="1145" w:type="dxa"/>
            <w:tcBorders>
              <w:top w:val="nil"/>
              <w:left w:val="single" w:sz="4" w:space="0" w:color="auto"/>
              <w:bottom w:val="nil"/>
              <w:right w:val="single" w:sz="4" w:space="0" w:color="auto"/>
            </w:tcBorders>
          </w:tcPr>
          <w:p w14:paraId="7E121C24" w14:textId="3219FF58" w:rsidR="008A39ED" w:rsidRPr="00EC55CA" w:rsidRDefault="008A39ED" w:rsidP="008A39ED">
            <w:pPr>
              <w:widowControl/>
              <w:snapToGrid w:val="0"/>
              <w:spacing w:line="270" w:lineRule="exact"/>
              <w:jc w:val="center"/>
            </w:pPr>
            <w:r w:rsidRPr="00EC55CA">
              <w:t>1.07</w:t>
            </w:r>
          </w:p>
        </w:tc>
        <w:tc>
          <w:tcPr>
            <w:tcW w:w="978" w:type="dxa"/>
            <w:tcBorders>
              <w:top w:val="nil"/>
              <w:left w:val="single" w:sz="4" w:space="0" w:color="auto"/>
              <w:bottom w:val="nil"/>
              <w:right w:val="nil"/>
            </w:tcBorders>
          </w:tcPr>
          <w:p w14:paraId="17CE87FE" w14:textId="15310616"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6943D8F0" w14:textId="21BC435A" w:rsidR="008A39ED" w:rsidRPr="00EC55CA" w:rsidRDefault="008A39ED" w:rsidP="00E94624">
            <w:pPr>
              <w:widowControl/>
              <w:snapToGrid w:val="0"/>
              <w:spacing w:line="270" w:lineRule="exact"/>
              <w:ind w:rightChars="150" w:right="360"/>
              <w:jc w:val="right"/>
            </w:pPr>
            <w:r w:rsidRPr="00EC55CA">
              <w:t>20</w:t>
            </w:r>
          </w:p>
        </w:tc>
        <w:tc>
          <w:tcPr>
            <w:tcW w:w="978" w:type="dxa"/>
            <w:tcBorders>
              <w:top w:val="nil"/>
              <w:left w:val="nil"/>
              <w:bottom w:val="nil"/>
              <w:right w:val="nil"/>
            </w:tcBorders>
          </w:tcPr>
          <w:p w14:paraId="6AE65BD5" w14:textId="4DE775B1" w:rsidR="008A39ED" w:rsidRPr="00EC55CA" w:rsidRDefault="008A39ED" w:rsidP="00E94624">
            <w:pPr>
              <w:widowControl/>
              <w:snapToGrid w:val="0"/>
              <w:spacing w:line="270" w:lineRule="exact"/>
              <w:ind w:rightChars="150" w:right="360"/>
              <w:jc w:val="right"/>
            </w:pPr>
            <w:r w:rsidRPr="00EC55CA">
              <w:t>52</w:t>
            </w:r>
          </w:p>
        </w:tc>
        <w:tc>
          <w:tcPr>
            <w:tcW w:w="980" w:type="dxa"/>
            <w:tcBorders>
              <w:top w:val="nil"/>
              <w:left w:val="nil"/>
              <w:bottom w:val="nil"/>
              <w:right w:val="nil"/>
            </w:tcBorders>
          </w:tcPr>
          <w:p w14:paraId="225DE2C2" w14:textId="26DBBDD7" w:rsidR="008A39ED" w:rsidRPr="00EC55CA" w:rsidRDefault="008A39ED" w:rsidP="00E94624">
            <w:pPr>
              <w:widowControl/>
              <w:snapToGrid w:val="0"/>
              <w:spacing w:line="270" w:lineRule="exact"/>
              <w:ind w:rightChars="150" w:right="360"/>
              <w:jc w:val="right"/>
            </w:pPr>
            <w:r w:rsidRPr="00EC55CA">
              <w:t>80</w:t>
            </w:r>
          </w:p>
        </w:tc>
        <w:tc>
          <w:tcPr>
            <w:tcW w:w="978" w:type="dxa"/>
            <w:tcBorders>
              <w:top w:val="nil"/>
              <w:left w:val="nil"/>
              <w:bottom w:val="nil"/>
              <w:right w:val="nil"/>
            </w:tcBorders>
          </w:tcPr>
          <w:p w14:paraId="06D0E101" w14:textId="6783517C" w:rsidR="008A39ED" w:rsidRPr="00EC55CA" w:rsidRDefault="008A39ED" w:rsidP="00E94624">
            <w:pPr>
              <w:widowControl/>
              <w:snapToGrid w:val="0"/>
              <w:spacing w:line="270" w:lineRule="exact"/>
              <w:ind w:rightChars="150" w:right="360"/>
              <w:jc w:val="right"/>
            </w:pPr>
            <w:r w:rsidRPr="00EC55CA">
              <w:t>47</w:t>
            </w:r>
          </w:p>
        </w:tc>
        <w:tc>
          <w:tcPr>
            <w:tcW w:w="980" w:type="dxa"/>
            <w:tcBorders>
              <w:top w:val="nil"/>
              <w:left w:val="nil"/>
              <w:bottom w:val="nil"/>
              <w:right w:val="nil"/>
            </w:tcBorders>
          </w:tcPr>
          <w:p w14:paraId="1654A381" w14:textId="4C6470A1"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481151EC" w14:textId="2858115C"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5B809E34" w14:textId="77777777" w:rsidR="008A39ED" w:rsidRPr="00EC55CA" w:rsidRDefault="008A39ED" w:rsidP="008A39ED">
            <w:pPr>
              <w:snapToGrid w:val="0"/>
              <w:spacing w:line="270" w:lineRule="exact"/>
              <w:jc w:val="center"/>
            </w:pPr>
            <w:r w:rsidRPr="00EC55CA">
              <w:t>107.5</w:t>
            </w:r>
          </w:p>
        </w:tc>
      </w:tr>
      <w:tr w:rsidR="00EC55CA" w:rsidRPr="00EC55CA" w14:paraId="5F64D539" w14:textId="77777777" w:rsidTr="00A916DD">
        <w:trPr>
          <w:jc w:val="center"/>
        </w:trPr>
        <w:tc>
          <w:tcPr>
            <w:tcW w:w="744" w:type="dxa"/>
            <w:tcBorders>
              <w:top w:val="nil"/>
              <w:left w:val="single" w:sz="4" w:space="0" w:color="auto"/>
              <w:bottom w:val="nil"/>
              <w:right w:val="nil"/>
            </w:tcBorders>
            <w:vAlign w:val="center"/>
          </w:tcPr>
          <w:p w14:paraId="32A2229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118</w:t>
            </w:r>
          </w:p>
        </w:tc>
        <w:tc>
          <w:tcPr>
            <w:tcW w:w="702" w:type="dxa"/>
            <w:tcBorders>
              <w:top w:val="nil"/>
              <w:left w:val="nil"/>
              <w:bottom w:val="nil"/>
              <w:right w:val="single" w:sz="4" w:space="0" w:color="auto"/>
            </w:tcBorders>
            <w:vAlign w:val="center"/>
          </w:tcPr>
          <w:p w14:paraId="1115A93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2029</w:t>
            </w:r>
          </w:p>
        </w:tc>
        <w:tc>
          <w:tcPr>
            <w:tcW w:w="1145" w:type="dxa"/>
            <w:tcBorders>
              <w:top w:val="nil"/>
              <w:left w:val="single" w:sz="4" w:space="0" w:color="auto"/>
              <w:bottom w:val="nil"/>
              <w:right w:val="single" w:sz="4" w:space="0" w:color="auto"/>
            </w:tcBorders>
          </w:tcPr>
          <w:p w14:paraId="070A4D59" w14:textId="44FF562C" w:rsidR="008A39ED" w:rsidRPr="00EC55CA" w:rsidRDefault="008A39ED" w:rsidP="008A39ED">
            <w:pPr>
              <w:widowControl/>
              <w:snapToGrid w:val="0"/>
              <w:spacing w:line="270" w:lineRule="exact"/>
              <w:jc w:val="center"/>
            </w:pPr>
            <w:r w:rsidRPr="00EC55CA">
              <w:t>1.09</w:t>
            </w:r>
          </w:p>
        </w:tc>
        <w:tc>
          <w:tcPr>
            <w:tcW w:w="978" w:type="dxa"/>
            <w:tcBorders>
              <w:top w:val="nil"/>
              <w:left w:val="single" w:sz="4" w:space="0" w:color="auto"/>
              <w:bottom w:val="nil"/>
              <w:right w:val="nil"/>
            </w:tcBorders>
          </w:tcPr>
          <w:p w14:paraId="31460E0C" w14:textId="2D0682CF"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6795BD78" w14:textId="20A4C389" w:rsidR="008A39ED" w:rsidRPr="00EC55CA" w:rsidRDefault="008A39ED" w:rsidP="00E94624">
            <w:pPr>
              <w:widowControl/>
              <w:snapToGrid w:val="0"/>
              <w:spacing w:line="270" w:lineRule="exact"/>
              <w:ind w:rightChars="150" w:right="360"/>
              <w:jc w:val="right"/>
            </w:pPr>
            <w:r w:rsidRPr="00EC55CA">
              <w:t>20</w:t>
            </w:r>
          </w:p>
        </w:tc>
        <w:tc>
          <w:tcPr>
            <w:tcW w:w="978" w:type="dxa"/>
            <w:tcBorders>
              <w:top w:val="nil"/>
              <w:left w:val="nil"/>
              <w:bottom w:val="nil"/>
              <w:right w:val="nil"/>
            </w:tcBorders>
          </w:tcPr>
          <w:p w14:paraId="76929FFF" w14:textId="28C5BAF9" w:rsidR="008A39ED" w:rsidRPr="00EC55CA" w:rsidRDefault="008A39ED" w:rsidP="00E94624">
            <w:pPr>
              <w:widowControl/>
              <w:snapToGrid w:val="0"/>
              <w:spacing w:line="270" w:lineRule="exact"/>
              <w:ind w:rightChars="150" w:right="360"/>
              <w:jc w:val="right"/>
            </w:pPr>
            <w:r w:rsidRPr="00EC55CA">
              <w:t>54</w:t>
            </w:r>
          </w:p>
        </w:tc>
        <w:tc>
          <w:tcPr>
            <w:tcW w:w="980" w:type="dxa"/>
            <w:tcBorders>
              <w:top w:val="nil"/>
              <w:left w:val="nil"/>
              <w:bottom w:val="nil"/>
              <w:right w:val="nil"/>
            </w:tcBorders>
          </w:tcPr>
          <w:p w14:paraId="7211000E" w14:textId="2E922A26" w:rsidR="008A39ED" w:rsidRPr="00EC55CA" w:rsidRDefault="008A39ED" w:rsidP="00E94624">
            <w:pPr>
              <w:widowControl/>
              <w:snapToGrid w:val="0"/>
              <w:spacing w:line="270" w:lineRule="exact"/>
              <w:ind w:rightChars="150" w:right="360"/>
              <w:jc w:val="right"/>
            </w:pPr>
            <w:r w:rsidRPr="00EC55CA">
              <w:t>81</w:t>
            </w:r>
          </w:p>
        </w:tc>
        <w:tc>
          <w:tcPr>
            <w:tcW w:w="978" w:type="dxa"/>
            <w:tcBorders>
              <w:top w:val="nil"/>
              <w:left w:val="nil"/>
              <w:bottom w:val="nil"/>
              <w:right w:val="nil"/>
            </w:tcBorders>
          </w:tcPr>
          <w:p w14:paraId="113C1432" w14:textId="00E74904" w:rsidR="008A39ED" w:rsidRPr="00EC55CA" w:rsidRDefault="008A39ED" w:rsidP="00E94624">
            <w:pPr>
              <w:widowControl/>
              <w:snapToGrid w:val="0"/>
              <w:spacing w:line="270" w:lineRule="exact"/>
              <w:ind w:rightChars="150" w:right="360"/>
              <w:jc w:val="right"/>
            </w:pPr>
            <w:r w:rsidRPr="00EC55CA">
              <w:t>48</w:t>
            </w:r>
          </w:p>
        </w:tc>
        <w:tc>
          <w:tcPr>
            <w:tcW w:w="980" w:type="dxa"/>
            <w:tcBorders>
              <w:top w:val="nil"/>
              <w:left w:val="nil"/>
              <w:bottom w:val="nil"/>
              <w:right w:val="nil"/>
            </w:tcBorders>
          </w:tcPr>
          <w:p w14:paraId="48DF866C" w14:textId="53B980EE" w:rsidR="008A39ED" w:rsidRPr="00EC55CA" w:rsidRDefault="008A39ED" w:rsidP="00E94624">
            <w:pPr>
              <w:widowControl/>
              <w:snapToGrid w:val="0"/>
              <w:spacing w:line="270" w:lineRule="exact"/>
              <w:ind w:rightChars="150" w:right="360"/>
              <w:jc w:val="right"/>
            </w:pPr>
            <w:r w:rsidRPr="00EC55CA">
              <w:t>11</w:t>
            </w:r>
          </w:p>
        </w:tc>
        <w:tc>
          <w:tcPr>
            <w:tcW w:w="979" w:type="dxa"/>
            <w:tcBorders>
              <w:top w:val="nil"/>
              <w:left w:val="nil"/>
              <w:bottom w:val="nil"/>
              <w:right w:val="single" w:sz="4" w:space="0" w:color="auto"/>
            </w:tcBorders>
          </w:tcPr>
          <w:p w14:paraId="4234C948" w14:textId="5FC36C27" w:rsidR="008A39ED" w:rsidRPr="00EC55CA" w:rsidRDefault="008A39ED" w:rsidP="00E94624">
            <w:pPr>
              <w:widowControl/>
              <w:snapToGrid w:val="0"/>
              <w:spacing w:line="270" w:lineRule="exact"/>
              <w:ind w:rightChars="150" w:right="360"/>
              <w:jc w:val="right"/>
            </w:pPr>
            <w:r w:rsidRPr="00EC55CA">
              <w:t>0.8</w:t>
            </w:r>
          </w:p>
        </w:tc>
        <w:tc>
          <w:tcPr>
            <w:tcW w:w="999" w:type="dxa"/>
            <w:tcBorders>
              <w:top w:val="nil"/>
              <w:left w:val="single" w:sz="4" w:space="0" w:color="auto"/>
              <w:bottom w:val="nil"/>
              <w:right w:val="single" w:sz="4" w:space="0" w:color="auto"/>
            </w:tcBorders>
            <w:vAlign w:val="bottom"/>
          </w:tcPr>
          <w:p w14:paraId="7E1AA625" w14:textId="77777777" w:rsidR="008A39ED" w:rsidRPr="00EC55CA" w:rsidRDefault="008A39ED" w:rsidP="008A39ED">
            <w:pPr>
              <w:snapToGrid w:val="0"/>
              <w:spacing w:line="270" w:lineRule="exact"/>
              <w:jc w:val="center"/>
            </w:pPr>
            <w:r w:rsidRPr="00EC55CA">
              <w:t>107.5</w:t>
            </w:r>
          </w:p>
        </w:tc>
      </w:tr>
      <w:tr w:rsidR="00EC55CA" w:rsidRPr="00EC55CA" w14:paraId="1E8C7402" w14:textId="77777777" w:rsidTr="00A916DD">
        <w:trPr>
          <w:jc w:val="center"/>
        </w:trPr>
        <w:tc>
          <w:tcPr>
            <w:tcW w:w="744" w:type="dxa"/>
            <w:tcBorders>
              <w:top w:val="nil"/>
              <w:left w:val="single" w:sz="4" w:space="0" w:color="auto"/>
              <w:bottom w:val="dotted" w:sz="4" w:space="0" w:color="auto"/>
              <w:right w:val="nil"/>
            </w:tcBorders>
            <w:vAlign w:val="center"/>
          </w:tcPr>
          <w:p w14:paraId="3A54C83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119</w:t>
            </w:r>
          </w:p>
        </w:tc>
        <w:tc>
          <w:tcPr>
            <w:tcW w:w="702" w:type="dxa"/>
            <w:tcBorders>
              <w:top w:val="nil"/>
              <w:left w:val="nil"/>
              <w:bottom w:val="dotted" w:sz="4" w:space="0" w:color="auto"/>
              <w:right w:val="single" w:sz="4" w:space="0" w:color="auto"/>
            </w:tcBorders>
            <w:vAlign w:val="center"/>
          </w:tcPr>
          <w:p w14:paraId="6192D8E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2030</w:t>
            </w:r>
          </w:p>
        </w:tc>
        <w:tc>
          <w:tcPr>
            <w:tcW w:w="1145" w:type="dxa"/>
            <w:tcBorders>
              <w:top w:val="nil"/>
              <w:left w:val="single" w:sz="4" w:space="0" w:color="auto"/>
              <w:bottom w:val="dotted" w:sz="4" w:space="0" w:color="auto"/>
              <w:right w:val="single" w:sz="4" w:space="0" w:color="auto"/>
            </w:tcBorders>
          </w:tcPr>
          <w:p w14:paraId="5996E7DC" w14:textId="42F0EE94" w:rsidR="008A39ED" w:rsidRPr="00EC55CA" w:rsidRDefault="008A39ED" w:rsidP="008A39ED">
            <w:pPr>
              <w:widowControl/>
              <w:snapToGrid w:val="0"/>
              <w:spacing w:line="270" w:lineRule="exact"/>
              <w:jc w:val="center"/>
            </w:pPr>
            <w:r w:rsidRPr="00EC55CA">
              <w:t>1.12</w:t>
            </w:r>
          </w:p>
        </w:tc>
        <w:tc>
          <w:tcPr>
            <w:tcW w:w="978" w:type="dxa"/>
            <w:tcBorders>
              <w:top w:val="nil"/>
              <w:left w:val="single" w:sz="4" w:space="0" w:color="auto"/>
              <w:bottom w:val="dotted" w:sz="4" w:space="0" w:color="auto"/>
              <w:right w:val="nil"/>
            </w:tcBorders>
          </w:tcPr>
          <w:p w14:paraId="0D49BEA3" w14:textId="2BAB8AC4"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dotted" w:sz="4" w:space="0" w:color="auto"/>
              <w:right w:val="nil"/>
            </w:tcBorders>
          </w:tcPr>
          <w:p w14:paraId="61233347" w14:textId="1F8F87A6" w:rsidR="008A39ED" w:rsidRPr="00EC55CA" w:rsidRDefault="008A39ED" w:rsidP="00E94624">
            <w:pPr>
              <w:widowControl/>
              <w:snapToGrid w:val="0"/>
              <w:spacing w:line="270" w:lineRule="exact"/>
              <w:ind w:rightChars="150" w:right="360"/>
              <w:jc w:val="right"/>
            </w:pPr>
            <w:r w:rsidRPr="00EC55CA">
              <w:t>21</w:t>
            </w:r>
          </w:p>
        </w:tc>
        <w:tc>
          <w:tcPr>
            <w:tcW w:w="978" w:type="dxa"/>
            <w:tcBorders>
              <w:top w:val="nil"/>
              <w:left w:val="nil"/>
              <w:bottom w:val="dotted" w:sz="4" w:space="0" w:color="auto"/>
              <w:right w:val="nil"/>
            </w:tcBorders>
          </w:tcPr>
          <w:p w14:paraId="1E731040" w14:textId="053296FC" w:rsidR="008A39ED" w:rsidRPr="00EC55CA" w:rsidRDefault="008A39ED" w:rsidP="00E94624">
            <w:pPr>
              <w:widowControl/>
              <w:snapToGrid w:val="0"/>
              <w:spacing w:line="270" w:lineRule="exact"/>
              <w:ind w:rightChars="150" w:right="360"/>
              <w:jc w:val="right"/>
            </w:pPr>
            <w:r w:rsidRPr="00EC55CA">
              <w:t>55</w:t>
            </w:r>
          </w:p>
        </w:tc>
        <w:tc>
          <w:tcPr>
            <w:tcW w:w="980" w:type="dxa"/>
            <w:tcBorders>
              <w:top w:val="nil"/>
              <w:left w:val="nil"/>
              <w:bottom w:val="dotted" w:sz="4" w:space="0" w:color="auto"/>
              <w:right w:val="nil"/>
            </w:tcBorders>
          </w:tcPr>
          <w:p w14:paraId="3F43187A" w14:textId="5120FD3F" w:rsidR="008A39ED" w:rsidRPr="00EC55CA" w:rsidRDefault="008A39ED" w:rsidP="00E94624">
            <w:pPr>
              <w:widowControl/>
              <w:snapToGrid w:val="0"/>
              <w:spacing w:line="270" w:lineRule="exact"/>
              <w:ind w:rightChars="150" w:right="360"/>
              <w:jc w:val="right"/>
            </w:pPr>
            <w:r w:rsidRPr="00EC55CA">
              <w:t>83</w:t>
            </w:r>
          </w:p>
        </w:tc>
        <w:tc>
          <w:tcPr>
            <w:tcW w:w="978" w:type="dxa"/>
            <w:tcBorders>
              <w:top w:val="nil"/>
              <w:left w:val="nil"/>
              <w:bottom w:val="dotted" w:sz="4" w:space="0" w:color="auto"/>
              <w:right w:val="nil"/>
            </w:tcBorders>
          </w:tcPr>
          <w:p w14:paraId="0C0EE720" w14:textId="159C194A" w:rsidR="008A39ED" w:rsidRPr="00EC55CA" w:rsidRDefault="008A39ED" w:rsidP="00E94624">
            <w:pPr>
              <w:widowControl/>
              <w:snapToGrid w:val="0"/>
              <w:spacing w:line="270" w:lineRule="exact"/>
              <w:ind w:rightChars="150" w:right="360"/>
              <w:jc w:val="right"/>
            </w:pPr>
            <w:r w:rsidRPr="00EC55CA">
              <w:t>49</w:t>
            </w:r>
          </w:p>
        </w:tc>
        <w:tc>
          <w:tcPr>
            <w:tcW w:w="980" w:type="dxa"/>
            <w:tcBorders>
              <w:top w:val="nil"/>
              <w:left w:val="nil"/>
              <w:bottom w:val="dotted" w:sz="4" w:space="0" w:color="auto"/>
              <w:right w:val="nil"/>
            </w:tcBorders>
          </w:tcPr>
          <w:p w14:paraId="32C57232" w14:textId="5AE479E2" w:rsidR="008A39ED" w:rsidRPr="00EC55CA" w:rsidRDefault="008A39ED" w:rsidP="00E94624">
            <w:pPr>
              <w:widowControl/>
              <w:snapToGrid w:val="0"/>
              <w:spacing w:line="270" w:lineRule="exact"/>
              <w:ind w:rightChars="150" w:right="360"/>
              <w:jc w:val="right"/>
            </w:pPr>
            <w:r w:rsidRPr="00EC55CA">
              <w:t>11</w:t>
            </w:r>
          </w:p>
        </w:tc>
        <w:tc>
          <w:tcPr>
            <w:tcW w:w="979" w:type="dxa"/>
            <w:tcBorders>
              <w:top w:val="nil"/>
              <w:left w:val="nil"/>
              <w:bottom w:val="dotted" w:sz="4" w:space="0" w:color="auto"/>
              <w:right w:val="single" w:sz="4" w:space="0" w:color="auto"/>
            </w:tcBorders>
          </w:tcPr>
          <w:p w14:paraId="5BBAAB26" w14:textId="3B87312C" w:rsidR="008A39ED" w:rsidRPr="00EC55CA" w:rsidRDefault="008A39ED" w:rsidP="00E94624">
            <w:pPr>
              <w:widowControl/>
              <w:snapToGrid w:val="0"/>
              <w:spacing w:line="270" w:lineRule="exact"/>
              <w:ind w:rightChars="150" w:right="360"/>
              <w:jc w:val="right"/>
            </w:pPr>
            <w:r w:rsidRPr="00EC55CA">
              <w:t>0.8</w:t>
            </w:r>
          </w:p>
        </w:tc>
        <w:tc>
          <w:tcPr>
            <w:tcW w:w="999" w:type="dxa"/>
            <w:tcBorders>
              <w:top w:val="nil"/>
              <w:left w:val="single" w:sz="4" w:space="0" w:color="auto"/>
              <w:bottom w:val="dotted" w:sz="4" w:space="0" w:color="auto"/>
              <w:right w:val="single" w:sz="4" w:space="0" w:color="auto"/>
            </w:tcBorders>
            <w:vAlign w:val="bottom"/>
          </w:tcPr>
          <w:p w14:paraId="2344B97B" w14:textId="77777777" w:rsidR="008A39ED" w:rsidRPr="00EC55CA" w:rsidRDefault="008A39ED" w:rsidP="008A39ED">
            <w:pPr>
              <w:snapToGrid w:val="0"/>
              <w:spacing w:line="270" w:lineRule="exact"/>
              <w:jc w:val="center"/>
            </w:pPr>
            <w:r w:rsidRPr="00EC55CA">
              <w:t>107.5</w:t>
            </w:r>
          </w:p>
        </w:tc>
      </w:tr>
      <w:tr w:rsidR="00EC55CA" w:rsidRPr="00EC55CA" w14:paraId="1DB2F984" w14:textId="77777777" w:rsidTr="00A916DD">
        <w:trPr>
          <w:jc w:val="center"/>
        </w:trPr>
        <w:tc>
          <w:tcPr>
            <w:tcW w:w="744" w:type="dxa"/>
            <w:tcBorders>
              <w:top w:val="dotted" w:sz="4" w:space="0" w:color="auto"/>
              <w:left w:val="single" w:sz="4" w:space="0" w:color="auto"/>
              <w:bottom w:val="nil"/>
              <w:right w:val="nil"/>
            </w:tcBorders>
            <w:vAlign w:val="center"/>
          </w:tcPr>
          <w:p w14:paraId="0D4B3FC8"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120</w:t>
            </w:r>
          </w:p>
        </w:tc>
        <w:tc>
          <w:tcPr>
            <w:tcW w:w="702" w:type="dxa"/>
            <w:tcBorders>
              <w:top w:val="dotted" w:sz="4" w:space="0" w:color="auto"/>
              <w:left w:val="nil"/>
              <w:bottom w:val="nil"/>
              <w:right w:val="single" w:sz="4" w:space="0" w:color="auto"/>
            </w:tcBorders>
            <w:vAlign w:val="center"/>
          </w:tcPr>
          <w:p w14:paraId="1ADA80F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2031</w:t>
            </w:r>
          </w:p>
        </w:tc>
        <w:tc>
          <w:tcPr>
            <w:tcW w:w="1145" w:type="dxa"/>
            <w:tcBorders>
              <w:top w:val="dotted" w:sz="4" w:space="0" w:color="auto"/>
              <w:left w:val="single" w:sz="4" w:space="0" w:color="auto"/>
              <w:bottom w:val="nil"/>
              <w:right w:val="single" w:sz="4" w:space="0" w:color="auto"/>
            </w:tcBorders>
          </w:tcPr>
          <w:p w14:paraId="4B929577" w14:textId="6EED7AFA" w:rsidR="008A39ED" w:rsidRPr="00EC55CA" w:rsidRDefault="008A39ED" w:rsidP="008A39ED">
            <w:pPr>
              <w:widowControl/>
              <w:snapToGrid w:val="0"/>
              <w:spacing w:line="270" w:lineRule="exact"/>
              <w:jc w:val="center"/>
            </w:pPr>
            <w:r w:rsidRPr="00EC55CA">
              <w:t>1.14</w:t>
            </w:r>
          </w:p>
        </w:tc>
        <w:tc>
          <w:tcPr>
            <w:tcW w:w="978" w:type="dxa"/>
            <w:tcBorders>
              <w:top w:val="dotted" w:sz="4" w:space="0" w:color="auto"/>
              <w:left w:val="single" w:sz="4" w:space="0" w:color="auto"/>
              <w:bottom w:val="nil"/>
              <w:right w:val="nil"/>
            </w:tcBorders>
          </w:tcPr>
          <w:p w14:paraId="517CDB3C" w14:textId="6ABF067F"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bottom w:val="nil"/>
              <w:right w:val="nil"/>
            </w:tcBorders>
          </w:tcPr>
          <w:p w14:paraId="3DF360F1" w14:textId="0346139B" w:rsidR="008A39ED" w:rsidRPr="00EC55CA" w:rsidRDefault="008A39ED" w:rsidP="00E94624">
            <w:pPr>
              <w:widowControl/>
              <w:snapToGrid w:val="0"/>
              <w:spacing w:line="270" w:lineRule="exact"/>
              <w:ind w:rightChars="150" w:right="360"/>
              <w:jc w:val="right"/>
            </w:pPr>
            <w:r w:rsidRPr="00EC55CA">
              <w:t>21</w:t>
            </w:r>
          </w:p>
        </w:tc>
        <w:tc>
          <w:tcPr>
            <w:tcW w:w="978" w:type="dxa"/>
            <w:tcBorders>
              <w:top w:val="dotted" w:sz="4" w:space="0" w:color="auto"/>
              <w:left w:val="nil"/>
              <w:bottom w:val="nil"/>
              <w:right w:val="nil"/>
            </w:tcBorders>
          </w:tcPr>
          <w:p w14:paraId="3CDAD6B7" w14:textId="49F2F7DB" w:rsidR="008A39ED" w:rsidRPr="00EC55CA" w:rsidRDefault="008A39ED" w:rsidP="00E94624">
            <w:pPr>
              <w:widowControl/>
              <w:snapToGrid w:val="0"/>
              <w:spacing w:line="270" w:lineRule="exact"/>
              <w:ind w:rightChars="150" w:right="360"/>
              <w:jc w:val="right"/>
            </w:pPr>
            <w:r w:rsidRPr="00EC55CA">
              <w:t>57</w:t>
            </w:r>
          </w:p>
        </w:tc>
        <w:tc>
          <w:tcPr>
            <w:tcW w:w="980" w:type="dxa"/>
            <w:tcBorders>
              <w:top w:val="dotted" w:sz="4" w:space="0" w:color="auto"/>
              <w:left w:val="nil"/>
              <w:bottom w:val="nil"/>
              <w:right w:val="nil"/>
            </w:tcBorders>
          </w:tcPr>
          <w:p w14:paraId="326C0A2A" w14:textId="7917C109" w:rsidR="008A39ED" w:rsidRPr="00EC55CA" w:rsidRDefault="008A39ED" w:rsidP="00E94624">
            <w:pPr>
              <w:widowControl/>
              <w:snapToGrid w:val="0"/>
              <w:spacing w:line="270" w:lineRule="exact"/>
              <w:ind w:rightChars="150" w:right="360"/>
              <w:jc w:val="right"/>
            </w:pPr>
            <w:r w:rsidRPr="00EC55CA">
              <w:t>85</w:t>
            </w:r>
          </w:p>
        </w:tc>
        <w:tc>
          <w:tcPr>
            <w:tcW w:w="978" w:type="dxa"/>
            <w:tcBorders>
              <w:top w:val="dotted" w:sz="4" w:space="0" w:color="auto"/>
              <w:left w:val="nil"/>
              <w:bottom w:val="nil"/>
              <w:right w:val="nil"/>
            </w:tcBorders>
          </w:tcPr>
          <w:p w14:paraId="75CEC55F" w14:textId="2DBD058C" w:rsidR="008A39ED" w:rsidRPr="00EC55CA" w:rsidRDefault="008A39ED" w:rsidP="00E94624">
            <w:pPr>
              <w:widowControl/>
              <w:snapToGrid w:val="0"/>
              <w:spacing w:line="270" w:lineRule="exact"/>
              <w:ind w:rightChars="150" w:right="360"/>
              <w:jc w:val="right"/>
            </w:pPr>
            <w:r w:rsidRPr="00EC55CA">
              <w:t>50</w:t>
            </w:r>
          </w:p>
        </w:tc>
        <w:tc>
          <w:tcPr>
            <w:tcW w:w="980" w:type="dxa"/>
            <w:tcBorders>
              <w:top w:val="dotted" w:sz="4" w:space="0" w:color="auto"/>
              <w:left w:val="nil"/>
              <w:bottom w:val="nil"/>
              <w:right w:val="nil"/>
            </w:tcBorders>
          </w:tcPr>
          <w:p w14:paraId="1876BEBB" w14:textId="2D6DF0EA" w:rsidR="008A39ED" w:rsidRPr="00EC55CA" w:rsidRDefault="008A39ED" w:rsidP="00E94624">
            <w:pPr>
              <w:widowControl/>
              <w:snapToGrid w:val="0"/>
              <w:spacing w:line="270" w:lineRule="exact"/>
              <w:ind w:rightChars="150" w:right="360"/>
              <w:jc w:val="right"/>
            </w:pPr>
            <w:r w:rsidRPr="00EC55CA">
              <w:t>11</w:t>
            </w:r>
          </w:p>
        </w:tc>
        <w:tc>
          <w:tcPr>
            <w:tcW w:w="979" w:type="dxa"/>
            <w:tcBorders>
              <w:top w:val="dotted" w:sz="4" w:space="0" w:color="auto"/>
              <w:left w:val="nil"/>
              <w:bottom w:val="nil"/>
              <w:right w:val="single" w:sz="4" w:space="0" w:color="auto"/>
            </w:tcBorders>
          </w:tcPr>
          <w:p w14:paraId="1E7FD118" w14:textId="7DE6E798" w:rsidR="008A39ED" w:rsidRPr="00EC55CA" w:rsidRDefault="008A39ED" w:rsidP="00E94624">
            <w:pPr>
              <w:widowControl/>
              <w:snapToGrid w:val="0"/>
              <w:spacing w:line="270" w:lineRule="exact"/>
              <w:ind w:rightChars="150" w:right="360"/>
              <w:jc w:val="right"/>
            </w:pPr>
            <w:r w:rsidRPr="00EC55CA">
              <w:t>0.8</w:t>
            </w:r>
          </w:p>
        </w:tc>
        <w:tc>
          <w:tcPr>
            <w:tcW w:w="999" w:type="dxa"/>
            <w:tcBorders>
              <w:top w:val="dotted" w:sz="4" w:space="0" w:color="auto"/>
              <w:left w:val="single" w:sz="4" w:space="0" w:color="auto"/>
              <w:bottom w:val="nil"/>
              <w:right w:val="single" w:sz="4" w:space="0" w:color="auto"/>
            </w:tcBorders>
            <w:vAlign w:val="bottom"/>
          </w:tcPr>
          <w:p w14:paraId="2885524C" w14:textId="77777777" w:rsidR="008A39ED" w:rsidRPr="00EC55CA" w:rsidRDefault="008A39ED" w:rsidP="008A39ED">
            <w:pPr>
              <w:snapToGrid w:val="0"/>
              <w:spacing w:line="270" w:lineRule="exact"/>
              <w:jc w:val="center"/>
            </w:pPr>
            <w:r w:rsidRPr="00EC55CA">
              <w:t>107.5</w:t>
            </w:r>
          </w:p>
        </w:tc>
      </w:tr>
      <w:tr w:rsidR="00EC55CA" w:rsidRPr="00EC55CA" w14:paraId="3242475C" w14:textId="77777777" w:rsidTr="00A916DD">
        <w:trPr>
          <w:jc w:val="center"/>
        </w:trPr>
        <w:tc>
          <w:tcPr>
            <w:tcW w:w="744" w:type="dxa"/>
            <w:tcBorders>
              <w:top w:val="nil"/>
              <w:left w:val="single" w:sz="4" w:space="0" w:color="auto"/>
              <w:bottom w:val="nil"/>
              <w:right w:val="nil"/>
            </w:tcBorders>
            <w:vAlign w:val="center"/>
          </w:tcPr>
          <w:p w14:paraId="761AF08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121</w:t>
            </w:r>
          </w:p>
        </w:tc>
        <w:tc>
          <w:tcPr>
            <w:tcW w:w="702" w:type="dxa"/>
            <w:tcBorders>
              <w:top w:val="nil"/>
              <w:left w:val="nil"/>
              <w:bottom w:val="nil"/>
              <w:right w:val="single" w:sz="4" w:space="0" w:color="auto"/>
            </w:tcBorders>
            <w:vAlign w:val="center"/>
          </w:tcPr>
          <w:p w14:paraId="02895D8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2032</w:t>
            </w:r>
          </w:p>
        </w:tc>
        <w:tc>
          <w:tcPr>
            <w:tcW w:w="1145" w:type="dxa"/>
            <w:tcBorders>
              <w:top w:val="nil"/>
              <w:left w:val="single" w:sz="4" w:space="0" w:color="auto"/>
              <w:bottom w:val="nil"/>
              <w:right w:val="single" w:sz="4" w:space="0" w:color="auto"/>
            </w:tcBorders>
          </w:tcPr>
          <w:p w14:paraId="6AD4F334" w14:textId="73DB5B33" w:rsidR="008A39ED" w:rsidRPr="00EC55CA" w:rsidRDefault="008A39ED" w:rsidP="008A39ED">
            <w:pPr>
              <w:widowControl/>
              <w:snapToGrid w:val="0"/>
              <w:spacing w:line="270" w:lineRule="exact"/>
              <w:jc w:val="center"/>
            </w:pPr>
            <w:r w:rsidRPr="00EC55CA">
              <w:t>1.18</w:t>
            </w:r>
          </w:p>
        </w:tc>
        <w:tc>
          <w:tcPr>
            <w:tcW w:w="978" w:type="dxa"/>
            <w:tcBorders>
              <w:top w:val="nil"/>
              <w:left w:val="single" w:sz="4" w:space="0" w:color="auto"/>
              <w:bottom w:val="nil"/>
              <w:right w:val="nil"/>
            </w:tcBorders>
          </w:tcPr>
          <w:p w14:paraId="06830DD4" w14:textId="50C8BA56"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6CB632D6" w14:textId="2CF02CF2"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nil"/>
              <w:right w:val="nil"/>
            </w:tcBorders>
          </w:tcPr>
          <w:p w14:paraId="24C93E1F" w14:textId="31164D0A" w:rsidR="008A39ED" w:rsidRPr="00EC55CA" w:rsidRDefault="008A39ED" w:rsidP="00E94624">
            <w:pPr>
              <w:widowControl/>
              <w:snapToGrid w:val="0"/>
              <w:spacing w:line="270" w:lineRule="exact"/>
              <w:ind w:rightChars="150" w:right="360"/>
              <w:jc w:val="right"/>
            </w:pPr>
            <w:r w:rsidRPr="00EC55CA">
              <w:t>58</w:t>
            </w:r>
          </w:p>
        </w:tc>
        <w:tc>
          <w:tcPr>
            <w:tcW w:w="980" w:type="dxa"/>
            <w:tcBorders>
              <w:top w:val="nil"/>
              <w:left w:val="nil"/>
              <w:bottom w:val="nil"/>
              <w:right w:val="nil"/>
            </w:tcBorders>
          </w:tcPr>
          <w:p w14:paraId="5760E0D6" w14:textId="03B8EB36" w:rsidR="008A39ED" w:rsidRPr="00EC55CA" w:rsidRDefault="008A39ED" w:rsidP="00E94624">
            <w:pPr>
              <w:widowControl/>
              <w:snapToGrid w:val="0"/>
              <w:spacing w:line="270" w:lineRule="exact"/>
              <w:ind w:rightChars="150" w:right="360"/>
              <w:jc w:val="right"/>
            </w:pPr>
            <w:r w:rsidRPr="00EC55CA">
              <w:t>87</w:t>
            </w:r>
          </w:p>
        </w:tc>
        <w:tc>
          <w:tcPr>
            <w:tcW w:w="978" w:type="dxa"/>
            <w:tcBorders>
              <w:top w:val="nil"/>
              <w:left w:val="nil"/>
              <w:bottom w:val="nil"/>
              <w:right w:val="nil"/>
            </w:tcBorders>
          </w:tcPr>
          <w:p w14:paraId="3A9E46B6" w14:textId="4FF97AAC" w:rsidR="008A39ED" w:rsidRPr="00EC55CA" w:rsidRDefault="008A39ED" w:rsidP="00E94624">
            <w:pPr>
              <w:widowControl/>
              <w:snapToGrid w:val="0"/>
              <w:spacing w:line="270" w:lineRule="exact"/>
              <w:ind w:rightChars="150" w:right="360"/>
              <w:jc w:val="right"/>
            </w:pPr>
            <w:r w:rsidRPr="00EC55CA">
              <w:t>52</w:t>
            </w:r>
          </w:p>
        </w:tc>
        <w:tc>
          <w:tcPr>
            <w:tcW w:w="980" w:type="dxa"/>
            <w:tcBorders>
              <w:top w:val="nil"/>
              <w:left w:val="nil"/>
              <w:bottom w:val="nil"/>
              <w:right w:val="nil"/>
            </w:tcBorders>
          </w:tcPr>
          <w:p w14:paraId="650B8D34" w14:textId="3563B9D9" w:rsidR="008A39ED" w:rsidRPr="00EC55CA" w:rsidRDefault="008A39ED" w:rsidP="00E94624">
            <w:pPr>
              <w:widowControl/>
              <w:snapToGrid w:val="0"/>
              <w:spacing w:line="270" w:lineRule="exact"/>
              <w:ind w:rightChars="150" w:right="360"/>
              <w:jc w:val="right"/>
            </w:pPr>
            <w:r w:rsidRPr="00EC55CA">
              <w:t>11</w:t>
            </w:r>
          </w:p>
        </w:tc>
        <w:tc>
          <w:tcPr>
            <w:tcW w:w="979" w:type="dxa"/>
            <w:tcBorders>
              <w:top w:val="nil"/>
              <w:left w:val="nil"/>
              <w:bottom w:val="nil"/>
              <w:right w:val="single" w:sz="4" w:space="0" w:color="auto"/>
            </w:tcBorders>
          </w:tcPr>
          <w:p w14:paraId="073502F9" w14:textId="48CA5B68" w:rsidR="008A39ED" w:rsidRPr="00EC55CA" w:rsidRDefault="008A39ED" w:rsidP="00E94624">
            <w:pPr>
              <w:widowControl/>
              <w:snapToGrid w:val="0"/>
              <w:spacing w:line="270" w:lineRule="exact"/>
              <w:ind w:rightChars="150" w:right="360"/>
              <w:jc w:val="right"/>
            </w:pPr>
            <w:r w:rsidRPr="00EC55CA">
              <w:t>0.9</w:t>
            </w:r>
          </w:p>
        </w:tc>
        <w:tc>
          <w:tcPr>
            <w:tcW w:w="999" w:type="dxa"/>
            <w:tcBorders>
              <w:top w:val="nil"/>
              <w:left w:val="single" w:sz="4" w:space="0" w:color="auto"/>
              <w:bottom w:val="nil"/>
              <w:right w:val="single" w:sz="4" w:space="0" w:color="auto"/>
            </w:tcBorders>
            <w:vAlign w:val="bottom"/>
          </w:tcPr>
          <w:p w14:paraId="17BFC055" w14:textId="77777777" w:rsidR="008A39ED" w:rsidRPr="00EC55CA" w:rsidRDefault="008A39ED" w:rsidP="008A39ED">
            <w:pPr>
              <w:snapToGrid w:val="0"/>
              <w:spacing w:line="270" w:lineRule="exact"/>
              <w:jc w:val="center"/>
            </w:pPr>
            <w:r w:rsidRPr="00EC55CA">
              <w:t>107.5</w:t>
            </w:r>
          </w:p>
        </w:tc>
      </w:tr>
      <w:tr w:rsidR="00EC55CA" w:rsidRPr="00EC55CA" w14:paraId="0B07BD38" w14:textId="77777777" w:rsidTr="00A916DD">
        <w:trPr>
          <w:jc w:val="center"/>
        </w:trPr>
        <w:tc>
          <w:tcPr>
            <w:tcW w:w="744" w:type="dxa"/>
            <w:tcBorders>
              <w:top w:val="nil"/>
              <w:left w:val="single" w:sz="4" w:space="0" w:color="auto"/>
              <w:bottom w:val="nil"/>
              <w:right w:val="nil"/>
            </w:tcBorders>
            <w:vAlign w:val="center"/>
          </w:tcPr>
          <w:p w14:paraId="33B85D0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122</w:t>
            </w:r>
          </w:p>
        </w:tc>
        <w:tc>
          <w:tcPr>
            <w:tcW w:w="702" w:type="dxa"/>
            <w:tcBorders>
              <w:top w:val="nil"/>
              <w:left w:val="nil"/>
              <w:bottom w:val="nil"/>
              <w:right w:val="single" w:sz="4" w:space="0" w:color="auto"/>
            </w:tcBorders>
            <w:vAlign w:val="center"/>
          </w:tcPr>
          <w:p w14:paraId="42D5AFC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2033</w:t>
            </w:r>
          </w:p>
        </w:tc>
        <w:tc>
          <w:tcPr>
            <w:tcW w:w="1145" w:type="dxa"/>
            <w:tcBorders>
              <w:top w:val="nil"/>
              <w:left w:val="single" w:sz="4" w:space="0" w:color="auto"/>
              <w:bottom w:val="nil"/>
              <w:right w:val="single" w:sz="4" w:space="0" w:color="auto"/>
            </w:tcBorders>
          </w:tcPr>
          <w:p w14:paraId="1AC473A1" w14:textId="1D4893D8" w:rsidR="008A39ED" w:rsidRPr="00EC55CA" w:rsidRDefault="008A39ED" w:rsidP="008A39ED">
            <w:pPr>
              <w:widowControl/>
              <w:snapToGrid w:val="0"/>
              <w:spacing w:line="270" w:lineRule="exact"/>
              <w:jc w:val="center"/>
            </w:pPr>
            <w:r w:rsidRPr="00EC55CA">
              <w:t>1.22</w:t>
            </w:r>
          </w:p>
        </w:tc>
        <w:tc>
          <w:tcPr>
            <w:tcW w:w="978" w:type="dxa"/>
            <w:tcBorders>
              <w:top w:val="nil"/>
              <w:left w:val="single" w:sz="4" w:space="0" w:color="auto"/>
              <w:bottom w:val="nil"/>
              <w:right w:val="nil"/>
            </w:tcBorders>
          </w:tcPr>
          <w:p w14:paraId="7D94AC45" w14:textId="6A6D8F86"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4BA1C987" w14:textId="0075F54A" w:rsidR="008A39ED" w:rsidRPr="00EC55CA" w:rsidRDefault="008A39ED" w:rsidP="00E94624">
            <w:pPr>
              <w:widowControl/>
              <w:snapToGrid w:val="0"/>
              <w:spacing w:line="270" w:lineRule="exact"/>
              <w:ind w:rightChars="150" w:right="360"/>
              <w:jc w:val="right"/>
            </w:pPr>
            <w:r w:rsidRPr="00EC55CA">
              <w:t>23</w:t>
            </w:r>
          </w:p>
        </w:tc>
        <w:tc>
          <w:tcPr>
            <w:tcW w:w="978" w:type="dxa"/>
            <w:tcBorders>
              <w:top w:val="nil"/>
              <w:left w:val="nil"/>
              <w:bottom w:val="nil"/>
              <w:right w:val="nil"/>
            </w:tcBorders>
          </w:tcPr>
          <w:p w14:paraId="18BD20A1" w14:textId="3847B973" w:rsidR="008A39ED" w:rsidRPr="00EC55CA" w:rsidRDefault="008A39ED" w:rsidP="00E94624">
            <w:pPr>
              <w:widowControl/>
              <w:snapToGrid w:val="0"/>
              <w:spacing w:line="270" w:lineRule="exact"/>
              <w:ind w:rightChars="150" w:right="360"/>
              <w:jc w:val="right"/>
            </w:pPr>
            <w:r w:rsidRPr="00EC55CA">
              <w:t>61</w:t>
            </w:r>
          </w:p>
        </w:tc>
        <w:tc>
          <w:tcPr>
            <w:tcW w:w="980" w:type="dxa"/>
            <w:tcBorders>
              <w:top w:val="nil"/>
              <w:left w:val="nil"/>
              <w:bottom w:val="nil"/>
              <w:right w:val="nil"/>
            </w:tcBorders>
          </w:tcPr>
          <w:p w14:paraId="2A997923" w14:textId="15A571A0" w:rsidR="008A39ED" w:rsidRPr="00EC55CA" w:rsidRDefault="008A39ED" w:rsidP="00E94624">
            <w:pPr>
              <w:widowControl/>
              <w:snapToGrid w:val="0"/>
              <w:spacing w:line="270" w:lineRule="exact"/>
              <w:ind w:rightChars="150" w:right="360"/>
              <w:jc w:val="right"/>
            </w:pPr>
            <w:r w:rsidRPr="00EC55CA">
              <w:t>90</w:t>
            </w:r>
          </w:p>
        </w:tc>
        <w:tc>
          <w:tcPr>
            <w:tcW w:w="978" w:type="dxa"/>
            <w:tcBorders>
              <w:top w:val="nil"/>
              <w:left w:val="nil"/>
              <w:bottom w:val="nil"/>
              <w:right w:val="nil"/>
            </w:tcBorders>
          </w:tcPr>
          <w:p w14:paraId="5CC8F37A" w14:textId="5FB606BB" w:rsidR="008A39ED" w:rsidRPr="00EC55CA" w:rsidRDefault="008A39ED" w:rsidP="00E94624">
            <w:pPr>
              <w:widowControl/>
              <w:snapToGrid w:val="0"/>
              <w:spacing w:line="270" w:lineRule="exact"/>
              <w:ind w:rightChars="150" w:right="360"/>
              <w:jc w:val="right"/>
            </w:pPr>
            <w:r w:rsidRPr="00EC55CA">
              <w:t>54</w:t>
            </w:r>
          </w:p>
        </w:tc>
        <w:tc>
          <w:tcPr>
            <w:tcW w:w="980" w:type="dxa"/>
            <w:tcBorders>
              <w:top w:val="nil"/>
              <w:left w:val="nil"/>
              <w:bottom w:val="nil"/>
              <w:right w:val="nil"/>
            </w:tcBorders>
          </w:tcPr>
          <w:p w14:paraId="24317F44" w14:textId="0EA99D42" w:rsidR="008A39ED" w:rsidRPr="00EC55CA" w:rsidRDefault="008A39ED" w:rsidP="00E94624">
            <w:pPr>
              <w:widowControl/>
              <w:snapToGrid w:val="0"/>
              <w:spacing w:line="270" w:lineRule="exact"/>
              <w:ind w:rightChars="150" w:right="360"/>
              <w:jc w:val="right"/>
            </w:pPr>
            <w:r w:rsidRPr="00EC55CA">
              <w:t>12</w:t>
            </w:r>
          </w:p>
        </w:tc>
        <w:tc>
          <w:tcPr>
            <w:tcW w:w="979" w:type="dxa"/>
            <w:tcBorders>
              <w:top w:val="nil"/>
              <w:left w:val="nil"/>
              <w:bottom w:val="nil"/>
              <w:right w:val="single" w:sz="4" w:space="0" w:color="auto"/>
            </w:tcBorders>
          </w:tcPr>
          <w:p w14:paraId="19EC156B" w14:textId="2B709836" w:rsidR="008A39ED" w:rsidRPr="00EC55CA" w:rsidRDefault="008A39ED" w:rsidP="00E94624">
            <w:pPr>
              <w:widowControl/>
              <w:snapToGrid w:val="0"/>
              <w:spacing w:line="270" w:lineRule="exact"/>
              <w:ind w:rightChars="150" w:right="360"/>
              <w:jc w:val="right"/>
            </w:pPr>
            <w:r w:rsidRPr="00EC55CA">
              <w:t>0.9</w:t>
            </w:r>
          </w:p>
        </w:tc>
        <w:tc>
          <w:tcPr>
            <w:tcW w:w="999" w:type="dxa"/>
            <w:tcBorders>
              <w:top w:val="nil"/>
              <w:left w:val="single" w:sz="4" w:space="0" w:color="auto"/>
              <w:bottom w:val="nil"/>
              <w:right w:val="single" w:sz="4" w:space="0" w:color="auto"/>
            </w:tcBorders>
            <w:vAlign w:val="bottom"/>
          </w:tcPr>
          <w:p w14:paraId="10FE68D0" w14:textId="77777777" w:rsidR="008A39ED" w:rsidRPr="00EC55CA" w:rsidRDefault="008A39ED" w:rsidP="008A39ED">
            <w:pPr>
              <w:snapToGrid w:val="0"/>
              <w:spacing w:line="270" w:lineRule="exact"/>
              <w:jc w:val="center"/>
            </w:pPr>
            <w:r w:rsidRPr="00EC55CA">
              <w:t>107.5</w:t>
            </w:r>
          </w:p>
        </w:tc>
      </w:tr>
      <w:tr w:rsidR="00EC55CA" w:rsidRPr="00EC55CA" w14:paraId="4E3B9FA1" w14:textId="77777777" w:rsidTr="00A916DD">
        <w:trPr>
          <w:jc w:val="center"/>
        </w:trPr>
        <w:tc>
          <w:tcPr>
            <w:tcW w:w="744" w:type="dxa"/>
            <w:tcBorders>
              <w:top w:val="nil"/>
              <w:left w:val="single" w:sz="4" w:space="0" w:color="auto"/>
              <w:bottom w:val="nil"/>
              <w:right w:val="nil"/>
            </w:tcBorders>
            <w:vAlign w:val="center"/>
          </w:tcPr>
          <w:p w14:paraId="42F2D60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123</w:t>
            </w:r>
          </w:p>
        </w:tc>
        <w:tc>
          <w:tcPr>
            <w:tcW w:w="702" w:type="dxa"/>
            <w:tcBorders>
              <w:top w:val="nil"/>
              <w:left w:val="nil"/>
              <w:bottom w:val="nil"/>
              <w:right w:val="single" w:sz="4" w:space="0" w:color="auto"/>
            </w:tcBorders>
            <w:vAlign w:val="center"/>
          </w:tcPr>
          <w:p w14:paraId="7909855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2034</w:t>
            </w:r>
          </w:p>
        </w:tc>
        <w:tc>
          <w:tcPr>
            <w:tcW w:w="1145" w:type="dxa"/>
            <w:tcBorders>
              <w:top w:val="nil"/>
              <w:left w:val="single" w:sz="4" w:space="0" w:color="auto"/>
              <w:bottom w:val="nil"/>
              <w:right w:val="single" w:sz="4" w:space="0" w:color="auto"/>
            </w:tcBorders>
          </w:tcPr>
          <w:p w14:paraId="7D4E0AD0" w14:textId="2F0E56F9" w:rsidR="008A39ED" w:rsidRPr="00EC55CA" w:rsidRDefault="008A39ED" w:rsidP="008A39ED">
            <w:pPr>
              <w:widowControl/>
              <w:snapToGrid w:val="0"/>
              <w:spacing w:line="270" w:lineRule="exact"/>
              <w:jc w:val="center"/>
            </w:pPr>
            <w:r w:rsidRPr="00EC55CA">
              <w:t>1.19</w:t>
            </w:r>
          </w:p>
        </w:tc>
        <w:tc>
          <w:tcPr>
            <w:tcW w:w="978" w:type="dxa"/>
            <w:tcBorders>
              <w:top w:val="nil"/>
              <w:left w:val="single" w:sz="4" w:space="0" w:color="auto"/>
              <w:bottom w:val="nil"/>
              <w:right w:val="nil"/>
            </w:tcBorders>
          </w:tcPr>
          <w:p w14:paraId="3601B916" w14:textId="1EE2CD94"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7B264DA4" w14:textId="4B962B89"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nil"/>
              <w:right w:val="nil"/>
            </w:tcBorders>
          </w:tcPr>
          <w:p w14:paraId="077D85D1" w14:textId="377C24E5" w:rsidR="008A39ED" w:rsidRPr="00EC55CA" w:rsidRDefault="008A39ED" w:rsidP="00E94624">
            <w:pPr>
              <w:widowControl/>
              <w:snapToGrid w:val="0"/>
              <w:spacing w:line="270" w:lineRule="exact"/>
              <w:ind w:rightChars="150" w:right="360"/>
              <w:jc w:val="right"/>
            </w:pPr>
            <w:r w:rsidRPr="00EC55CA">
              <w:t>59</w:t>
            </w:r>
          </w:p>
        </w:tc>
        <w:tc>
          <w:tcPr>
            <w:tcW w:w="980" w:type="dxa"/>
            <w:tcBorders>
              <w:top w:val="nil"/>
              <w:left w:val="nil"/>
              <w:bottom w:val="nil"/>
              <w:right w:val="nil"/>
            </w:tcBorders>
          </w:tcPr>
          <w:p w14:paraId="75835281" w14:textId="0D90B3BD" w:rsidR="008A39ED" w:rsidRPr="00EC55CA" w:rsidRDefault="008A39ED" w:rsidP="00E94624">
            <w:pPr>
              <w:widowControl/>
              <w:snapToGrid w:val="0"/>
              <w:spacing w:line="270" w:lineRule="exact"/>
              <w:ind w:rightChars="150" w:right="360"/>
              <w:jc w:val="right"/>
            </w:pPr>
            <w:r w:rsidRPr="00EC55CA">
              <w:t>87</w:t>
            </w:r>
          </w:p>
        </w:tc>
        <w:tc>
          <w:tcPr>
            <w:tcW w:w="978" w:type="dxa"/>
            <w:tcBorders>
              <w:top w:val="nil"/>
              <w:left w:val="nil"/>
              <w:bottom w:val="nil"/>
              <w:right w:val="nil"/>
            </w:tcBorders>
          </w:tcPr>
          <w:p w14:paraId="4A0105D1" w14:textId="181F43B3" w:rsidR="008A39ED" w:rsidRPr="00EC55CA" w:rsidRDefault="008A39ED" w:rsidP="00E94624">
            <w:pPr>
              <w:widowControl/>
              <w:snapToGrid w:val="0"/>
              <w:spacing w:line="270" w:lineRule="exact"/>
              <w:ind w:rightChars="150" w:right="360"/>
              <w:jc w:val="right"/>
            </w:pPr>
            <w:r w:rsidRPr="00EC55CA">
              <w:t>53</w:t>
            </w:r>
          </w:p>
        </w:tc>
        <w:tc>
          <w:tcPr>
            <w:tcW w:w="980" w:type="dxa"/>
            <w:tcBorders>
              <w:top w:val="nil"/>
              <w:left w:val="nil"/>
              <w:bottom w:val="nil"/>
              <w:right w:val="nil"/>
            </w:tcBorders>
          </w:tcPr>
          <w:p w14:paraId="2448EC95" w14:textId="59E3B535" w:rsidR="008A39ED" w:rsidRPr="00EC55CA" w:rsidRDefault="008A39ED" w:rsidP="00E94624">
            <w:pPr>
              <w:widowControl/>
              <w:snapToGrid w:val="0"/>
              <w:spacing w:line="270" w:lineRule="exact"/>
              <w:ind w:rightChars="150" w:right="360"/>
              <w:jc w:val="right"/>
            </w:pPr>
            <w:r w:rsidRPr="00EC55CA">
              <w:t>12</w:t>
            </w:r>
          </w:p>
        </w:tc>
        <w:tc>
          <w:tcPr>
            <w:tcW w:w="979" w:type="dxa"/>
            <w:tcBorders>
              <w:top w:val="nil"/>
              <w:left w:val="nil"/>
              <w:bottom w:val="nil"/>
              <w:right w:val="single" w:sz="4" w:space="0" w:color="auto"/>
            </w:tcBorders>
          </w:tcPr>
          <w:p w14:paraId="1CA8D8D0" w14:textId="453865BA" w:rsidR="008A39ED" w:rsidRPr="00EC55CA" w:rsidRDefault="008A39ED" w:rsidP="00E94624">
            <w:pPr>
              <w:widowControl/>
              <w:snapToGrid w:val="0"/>
              <w:spacing w:line="270" w:lineRule="exact"/>
              <w:ind w:rightChars="150" w:right="360"/>
              <w:jc w:val="right"/>
            </w:pPr>
            <w:r w:rsidRPr="00EC55CA">
              <w:t>0.9</w:t>
            </w:r>
          </w:p>
        </w:tc>
        <w:tc>
          <w:tcPr>
            <w:tcW w:w="999" w:type="dxa"/>
            <w:tcBorders>
              <w:top w:val="nil"/>
              <w:left w:val="single" w:sz="4" w:space="0" w:color="auto"/>
              <w:bottom w:val="nil"/>
              <w:right w:val="single" w:sz="4" w:space="0" w:color="auto"/>
            </w:tcBorders>
            <w:vAlign w:val="bottom"/>
          </w:tcPr>
          <w:p w14:paraId="14925E62" w14:textId="77777777" w:rsidR="008A39ED" w:rsidRPr="00EC55CA" w:rsidRDefault="008A39ED" w:rsidP="008A39ED">
            <w:pPr>
              <w:snapToGrid w:val="0"/>
              <w:spacing w:line="270" w:lineRule="exact"/>
              <w:jc w:val="center"/>
            </w:pPr>
            <w:r w:rsidRPr="00EC55CA">
              <w:t>107.5</w:t>
            </w:r>
          </w:p>
        </w:tc>
      </w:tr>
      <w:tr w:rsidR="00EC55CA" w:rsidRPr="00EC55CA" w14:paraId="5E5B235D" w14:textId="77777777" w:rsidTr="00A916DD">
        <w:trPr>
          <w:jc w:val="center"/>
        </w:trPr>
        <w:tc>
          <w:tcPr>
            <w:tcW w:w="744" w:type="dxa"/>
            <w:tcBorders>
              <w:top w:val="nil"/>
              <w:left w:val="single" w:sz="4" w:space="0" w:color="auto"/>
              <w:bottom w:val="dotted" w:sz="4" w:space="0" w:color="auto"/>
              <w:right w:val="nil"/>
            </w:tcBorders>
            <w:vAlign w:val="center"/>
          </w:tcPr>
          <w:p w14:paraId="6067CF0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124</w:t>
            </w:r>
          </w:p>
        </w:tc>
        <w:tc>
          <w:tcPr>
            <w:tcW w:w="702" w:type="dxa"/>
            <w:tcBorders>
              <w:top w:val="nil"/>
              <w:left w:val="nil"/>
              <w:bottom w:val="dotted" w:sz="4" w:space="0" w:color="auto"/>
              <w:right w:val="single" w:sz="4" w:space="0" w:color="auto"/>
            </w:tcBorders>
            <w:vAlign w:val="center"/>
          </w:tcPr>
          <w:p w14:paraId="097D72A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2035</w:t>
            </w:r>
          </w:p>
        </w:tc>
        <w:tc>
          <w:tcPr>
            <w:tcW w:w="1145" w:type="dxa"/>
            <w:tcBorders>
              <w:top w:val="nil"/>
              <w:left w:val="single" w:sz="4" w:space="0" w:color="auto"/>
              <w:bottom w:val="dotted" w:sz="4" w:space="0" w:color="auto"/>
              <w:right w:val="single" w:sz="4" w:space="0" w:color="auto"/>
            </w:tcBorders>
          </w:tcPr>
          <w:p w14:paraId="2CA4D606" w14:textId="5BC0099B" w:rsidR="008A39ED" w:rsidRPr="00EC55CA" w:rsidRDefault="008A39ED" w:rsidP="008A39ED">
            <w:pPr>
              <w:widowControl/>
              <w:snapToGrid w:val="0"/>
              <w:spacing w:line="270" w:lineRule="exact"/>
              <w:jc w:val="center"/>
            </w:pPr>
            <w:r w:rsidRPr="00EC55CA">
              <w:t>1.26</w:t>
            </w:r>
          </w:p>
        </w:tc>
        <w:tc>
          <w:tcPr>
            <w:tcW w:w="978" w:type="dxa"/>
            <w:tcBorders>
              <w:top w:val="nil"/>
              <w:left w:val="single" w:sz="4" w:space="0" w:color="auto"/>
              <w:bottom w:val="dotted" w:sz="4" w:space="0" w:color="auto"/>
              <w:right w:val="nil"/>
            </w:tcBorders>
          </w:tcPr>
          <w:p w14:paraId="4AB37E18" w14:textId="5E5A6162"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dotted" w:sz="4" w:space="0" w:color="auto"/>
              <w:right w:val="nil"/>
            </w:tcBorders>
          </w:tcPr>
          <w:p w14:paraId="62F9375B" w14:textId="39551FB9" w:rsidR="008A39ED" w:rsidRPr="00EC55CA" w:rsidRDefault="008A39ED" w:rsidP="00E94624">
            <w:pPr>
              <w:widowControl/>
              <w:snapToGrid w:val="0"/>
              <w:spacing w:line="270" w:lineRule="exact"/>
              <w:ind w:rightChars="150" w:right="360"/>
              <w:jc w:val="right"/>
            </w:pPr>
            <w:r w:rsidRPr="00EC55CA">
              <w:t>23</w:t>
            </w:r>
          </w:p>
        </w:tc>
        <w:tc>
          <w:tcPr>
            <w:tcW w:w="978" w:type="dxa"/>
            <w:tcBorders>
              <w:top w:val="nil"/>
              <w:left w:val="nil"/>
              <w:bottom w:val="dotted" w:sz="4" w:space="0" w:color="auto"/>
              <w:right w:val="nil"/>
            </w:tcBorders>
          </w:tcPr>
          <w:p w14:paraId="0DCD99B2" w14:textId="789EBB53"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left w:val="nil"/>
              <w:bottom w:val="dotted" w:sz="4" w:space="0" w:color="auto"/>
              <w:right w:val="nil"/>
            </w:tcBorders>
          </w:tcPr>
          <w:p w14:paraId="238DE9E7" w14:textId="2390F8D8" w:rsidR="008A39ED" w:rsidRPr="00EC55CA" w:rsidRDefault="008A39ED" w:rsidP="00E94624">
            <w:pPr>
              <w:widowControl/>
              <w:snapToGrid w:val="0"/>
              <w:spacing w:line="270" w:lineRule="exact"/>
              <w:ind w:rightChars="150" w:right="360"/>
              <w:jc w:val="right"/>
            </w:pPr>
            <w:r w:rsidRPr="00EC55CA">
              <w:t>92</w:t>
            </w:r>
          </w:p>
        </w:tc>
        <w:tc>
          <w:tcPr>
            <w:tcW w:w="978" w:type="dxa"/>
            <w:tcBorders>
              <w:top w:val="nil"/>
              <w:left w:val="nil"/>
              <w:bottom w:val="dotted" w:sz="4" w:space="0" w:color="auto"/>
              <w:right w:val="nil"/>
            </w:tcBorders>
          </w:tcPr>
          <w:p w14:paraId="16530B27" w14:textId="272EF885" w:rsidR="008A39ED" w:rsidRPr="00EC55CA" w:rsidRDefault="008A39ED" w:rsidP="00E94624">
            <w:pPr>
              <w:widowControl/>
              <w:snapToGrid w:val="0"/>
              <w:spacing w:line="270" w:lineRule="exact"/>
              <w:ind w:rightChars="150" w:right="360"/>
              <w:jc w:val="right"/>
            </w:pPr>
            <w:r w:rsidRPr="00EC55CA">
              <w:t>56</w:t>
            </w:r>
          </w:p>
        </w:tc>
        <w:tc>
          <w:tcPr>
            <w:tcW w:w="980" w:type="dxa"/>
            <w:tcBorders>
              <w:top w:val="nil"/>
              <w:left w:val="nil"/>
              <w:bottom w:val="dotted" w:sz="4" w:space="0" w:color="auto"/>
              <w:right w:val="nil"/>
            </w:tcBorders>
          </w:tcPr>
          <w:p w14:paraId="0ADF8E8B" w14:textId="48712092" w:rsidR="008A39ED" w:rsidRPr="00EC55CA" w:rsidRDefault="008A39ED" w:rsidP="00E94624">
            <w:pPr>
              <w:widowControl/>
              <w:snapToGrid w:val="0"/>
              <w:spacing w:line="270" w:lineRule="exact"/>
              <w:ind w:rightChars="150" w:right="360"/>
              <w:jc w:val="right"/>
            </w:pPr>
            <w:r w:rsidRPr="00EC55CA">
              <w:t>12</w:t>
            </w:r>
          </w:p>
        </w:tc>
        <w:tc>
          <w:tcPr>
            <w:tcW w:w="979" w:type="dxa"/>
            <w:tcBorders>
              <w:top w:val="nil"/>
              <w:left w:val="nil"/>
              <w:bottom w:val="dotted" w:sz="4" w:space="0" w:color="auto"/>
              <w:right w:val="single" w:sz="4" w:space="0" w:color="auto"/>
            </w:tcBorders>
          </w:tcPr>
          <w:p w14:paraId="3D6C26E4" w14:textId="64CBB08B" w:rsidR="008A39ED" w:rsidRPr="00EC55CA" w:rsidRDefault="008A39ED" w:rsidP="00E94624">
            <w:pPr>
              <w:widowControl/>
              <w:snapToGrid w:val="0"/>
              <w:spacing w:line="270" w:lineRule="exact"/>
              <w:ind w:rightChars="150" w:right="360"/>
              <w:jc w:val="right"/>
            </w:pPr>
            <w:r w:rsidRPr="00EC55CA">
              <w:t>1.0</w:t>
            </w:r>
          </w:p>
        </w:tc>
        <w:tc>
          <w:tcPr>
            <w:tcW w:w="999" w:type="dxa"/>
            <w:tcBorders>
              <w:top w:val="nil"/>
              <w:left w:val="single" w:sz="4" w:space="0" w:color="auto"/>
              <w:bottom w:val="dotted" w:sz="4" w:space="0" w:color="auto"/>
              <w:right w:val="single" w:sz="4" w:space="0" w:color="auto"/>
            </w:tcBorders>
            <w:vAlign w:val="bottom"/>
          </w:tcPr>
          <w:p w14:paraId="791CBBBC" w14:textId="77777777" w:rsidR="008A39ED" w:rsidRPr="00EC55CA" w:rsidRDefault="008A39ED" w:rsidP="008A39ED">
            <w:pPr>
              <w:snapToGrid w:val="0"/>
              <w:spacing w:line="270" w:lineRule="exact"/>
              <w:jc w:val="center"/>
            </w:pPr>
            <w:r w:rsidRPr="00EC55CA">
              <w:t>107.5</w:t>
            </w:r>
          </w:p>
        </w:tc>
      </w:tr>
      <w:tr w:rsidR="00EC55CA" w:rsidRPr="00EC55CA" w14:paraId="4C683A27" w14:textId="77777777" w:rsidTr="00A916DD">
        <w:trPr>
          <w:jc w:val="center"/>
        </w:trPr>
        <w:tc>
          <w:tcPr>
            <w:tcW w:w="744" w:type="dxa"/>
            <w:tcBorders>
              <w:top w:val="dotted" w:sz="4" w:space="0" w:color="auto"/>
              <w:left w:val="single" w:sz="4" w:space="0" w:color="auto"/>
              <w:bottom w:val="nil"/>
              <w:right w:val="nil"/>
            </w:tcBorders>
            <w:vAlign w:val="center"/>
          </w:tcPr>
          <w:p w14:paraId="6968A19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125</w:t>
            </w:r>
          </w:p>
        </w:tc>
        <w:tc>
          <w:tcPr>
            <w:tcW w:w="702" w:type="dxa"/>
            <w:tcBorders>
              <w:top w:val="dotted" w:sz="4" w:space="0" w:color="auto"/>
              <w:left w:val="nil"/>
              <w:bottom w:val="nil"/>
              <w:right w:val="single" w:sz="4" w:space="0" w:color="auto"/>
            </w:tcBorders>
            <w:vAlign w:val="center"/>
          </w:tcPr>
          <w:p w14:paraId="6E0C12E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2036</w:t>
            </w:r>
          </w:p>
        </w:tc>
        <w:tc>
          <w:tcPr>
            <w:tcW w:w="1145" w:type="dxa"/>
            <w:tcBorders>
              <w:top w:val="dotted" w:sz="4" w:space="0" w:color="auto"/>
              <w:left w:val="single" w:sz="4" w:space="0" w:color="auto"/>
              <w:bottom w:val="nil"/>
              <w:right w:val="single" w:sz="4" w:space="0" w:color="auto"/>
            </w:tcBorders>
          </w:tcPr>
          <w:p w14:paraId="603DAA64" w14:textId="50931B07" w:rsidR="008A39ED" w:rsidRPr="00EC55CA" w:rsidRDefault="008A39ED" w:rsidP="008A39ED">
            <w:pPr>
              <w:widowControl/>
              <w:snapToGrid w:val="0"/>
              <w:spacing w:line="270" w:lineRule="exact"/>
              <w:jc w:val="center"/>
            </w:pPr>
            <w:r w:rsidRPr="00EC55CA">
              <w:t>1.39</w:t>
            </w:r>
          </w:p>
        </w:tc>
        <w:tc>
          <w:tcPr>
            <w:tcW w:w="978" w:type="dxa"/>
            <w:tcBorders>
              <w:top w:val="dotted" w:sz="4" w:space="0" w:color="auto"/>
              <w:left w:val="single" w:sz="4" w:space="0" w:color="auto"/>
              <w:bottom w:val="nil"/>
              <w:right w:val="nil"/>
            </w:tcBorders>
          </w:tcPr>
          <w:p w14:paraId="38BE9805" w14:textId="02484773"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bottom w:val="nil"/>
              <w:right w:val="nil"/>
            </w:tcBorders>
          </w:tcPr>
          <w:p w14:paraId="02DABB8E" w14:textId="083ECE69" w:rsidR="008A39ED" w:rsidRPr="00EC55CA" w:rsidRDefault="008A39ED" w:rsidP="00E94624">
            <w:pPr>
              <w:widowControl/>
              <w:snapToGrid w:val="0"/>
              <w:spacing w:line="270" w:lineRule="exact"/>
              <w:ind w:rightChars="150" w:right="360"/>
              <w:jc w:val="right"/>
            </w:pPr>
            <w:r w:rsidRPr="00EC55CA">
              <w:t>26</w:t>
            </w:r>
          </w:p>
        </w:tc>
        <w:tc>
          <w:tcPr>
            <w:tcW w:w="978" w:type="dxa"/>
            <w:tcBorders>
              <w:top w:val="dotted" w:sz="4" w:space="0" w:color="auto"/>
              <w:left w:val="nil"/>
              <w:bottom w:val="nil"/>
              <w:right w:val="nil"/>
            </w:tcBorders>
          </w:tcPr>
          <w:p w14:paraId="1C59F1DB" w14:textId="35CBDCC5" w:rsidR="008A39ED" w:rsidRPr="00EC55CA" w:rsidRDefault="008A39ED" w:rsidP="00E94624">
            <w:pPr>
              <w:widowControl/>
              <w:snapToGrid w:val="0"/>
              <w:spacing w:line="270" w:lineRule="exact"/>
              <w:ind w:rightChars="150" w:right="360"/>
              <w:jc w:val="right"/>
            </w:pPr>
            <w:r w:rsidRPr="00EC55CA">
              <w:t>70</w:t>
            </w:r>
          </w:p>
        </w:tc>
        <w:tc>
          <w:tcPr>
            <w:tcW w:w="980" w:type="dxa"/>
            <w:tcBorders>
              <w:top w:val="dotted" w:sz="4" w:space="0" w:color="auto"/>
              <w:left w:val="nil"/>
              <w:bottom w:val="nil"/>
              <w:right w:val="nil"/>
            </w:tcBorders>
          </w:tcPr>
          <w:p w14:paraId="41A02C09" w14:textId="278C55A4" w:rsidR="008A39ED" w:rsidRPr="00EC55CA" w:rsidRDefault="008A39ED" w:rsidP="00E94624">
            <w:pPr>
              <w:widowControl/>
              <w:snapToGrid w:val="0"/>
              <w:spacing w:line="270" w:lineRule="exact"/>
              <w:ind w:rightChars="150" w:right="360"/>
              <w:jc w:val="right"/>
            </w:pPr>
            <w:r w:rsidRPr="00EC55CA">
              <w:t>101</w:t>
            </w:r>
          </w:p>
        </w:tc>
        <w:tc>
          <w:tcPr>
            <w:tcW w:w="978" w:type="dxa"/>
            <w:tcBorders>
              <w:top w:val="dotted" w:sz="4" w:space="0" w:color="auto"/>
              <w:left w:val="nil"/>
              <w:bottom w:val="nil"/>
              <w:right w:val="nil"/>
            </w:tcBorders>
          </w:tcPr>
          <w:p w14:paraId="38C63F12" w14:textId="18F5AEFE" w:rsidR="008A39ED" w:rsidRPr="00EC55CA" w:rsidRDefault="008A39ED" w:rsidP="00E94624">
            <w:pPr>
              <w:widowControl/>
              <w:snapToGrid w:val="0"/>
              <w:spacing w:line="270" w:lineRule="exact"/>
              <w:ind w:rightChars="150" w:right="360"/>
              <w:jc w:val="right"/>
            </w:pPr>
            <w:r w:rsidRPr="00EC55CA">
              <w:t>62</w:t>
            </w:r>
          </w:p>
        </w:tc>
        <w:tc>
          <w:tcPr>
            <w:tcW w:w="980" w:type="dxa"/>
            <w:tcBorders>
              <w:top w:val="dotted" w:sz="4" w:space="0" w:color="auto"/>
              <w:left w:val="nil"/>
              <w:bottom w:val="nil"/>
              <w:right w:val="nil"/>
            </w:tcBorders>
          </w:tcPr>
          <w:p w14:paraId="286E5B4D" w14:textId="55ED1E1F" w:rsidR="008A39ED" w:rsidRPr="00EC55CA" w:rsidRDefault="008A39ED" w:rsidP="00E94624">
            <w:pPr>
              <w:widowControl/>
              <w:snapToGrid w:val="0"/>
              <w:spacing w:line="270" w:lineRule="exact"/>
              <w:ind w:rightChars="150" w:right="360"/>
              <w:jc w:val="right"/>
            </w:pPr>
            <w:r w:rsidRPr="00EC55CA">
              <w:t>14</w:t>
            </w:r>
          </w:p>
        </w:tc>
        <w:tc>
          <w:tcPr>
            <w:tcW w:w="979" w:type="dxa"/>
            <w:tcBorders>
              <w:top w:val="dotted" w:sz="4" w:space="0" w:color="auto"/>
              <w:left w:val="nil"/>
              <w:bottom w:val="nil"/>
              <w:right w:val="single" w:sz="4" w:space="0" w:color="auto"/>
            </w:tcBorders>
          </w:tcPr>
          <w:p w14:paraId="2CB15092" w14:textId="74A644F0" w:rsidR="008A39ED" w:rsidRPr="00EC55CA" w:rsidRDefault="008A39ED" w:rsidP="00E94624">
            <w:pPr>
              <w:widowControl/>
              <w:snapToGrid w:val="0"/>
              <w:spacing w:line="270" w:lineRule="exact"/>
              <w:ind w:rightChars="150" w:right="360"/>
              <w:jc w:val="right"/>
            </w:pPr>
            <w:r w:rsidRPr="00EC55CA">
              <w:t>1.1</w:t>
            </w:r>
          </w:p>
        </w:tc>
        <w:tc>
          <w:tcPr>
            <w:tcW w:w="999" w:type="dxa"/>
            <w:tcBorders>
              <w:top w:val="dotted" w:sz="4" w:space="0" w:color="auto"/>
              <w:left w:val="single" w:sz="4" w:space="0" w:color="auto"/>
              <w:bottom w:val="nil"/>
              <w:right w:val="single" w:sz="4" w:space="0" w:color="auto"/>
            </w:tcBorders>
            <w:vAlign w:val="bottom"/>
          </w:tcPr>
          <w:p w14:paraId="296CC257" w14:textId="77777777" w:rsidR="008A39ED" w:rsidRPr="00EC55CA" w:rsidRDefault="008A39ED" w:rsidP="008A39ED">
            <w:pPr>
              <w:snapToGrid w:val="0"/>
              <w:spacing w:line="270" w:lineRule="exact"/>
              <w:jc w:val="center"/>
            </w:pPr>
            <w:r w:rsidRPr="00EC55CA">
              <w:t>107.5</w:t>
            </w:r>
          </w:p>
        </w:tc>
      </w:tr>
      <w:tr w:rsidR="00EC55CA" w:rsidRPr="00EC55CA" w14:paraId="7DFD746A" w14:textId="77777777" w:rsidTr="00A916DD">
        <w:trPr>
          <w:jc w:val="center"/>
        </w:trPr>
        <w:tc>
          <w:tcPr>
            <w:tcW w:w="744" w:type="dxa"/>
            <w:tcBorders>
              <w:top w:val="nil"/>
              <w:left w:val="single" w:sz="4" w:space="0" w:color="auto"/>
              <w:bottom w:val="nil"/>
              <w:right w:val="nil"/>
            </w:tcBorders>
            <w:vAlign w:val="center"/>
          </w:tcPr>
          <w:p w14:paraId="558BCCF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126</w:t>
            </w:r>
          </w:p>
        </w:tc>
        <w:tc>
          <w:tcPr>
            <w:tcW w:w="702" w:type="dxa"/>
            <w:tcBorders>
              <w:top w:val="nil"/>
              <w:left w:val="nil"/>
              <w:bottom w:val="nil"/>
              <w:right w:val="single" w:sz="4" w:space="0" w:color="auto"/>
            </w:tcBorders>
            <w:vAlign w:val="center"/>
          </w:tcPr>
          <w:p w14:paraId="6F4442E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2037</w:t>
            </w:r>
          </w:p>
        </w:tc>
        <w:tc>
          <w:tcPr>
            <w:tcW w:w="1145" w:type="dxa"/>
            <w:tcBorders>
              <w:top w:val="nil"/>
              <w:left w:val="single" w:sz="4" w:space="0" w:color="auto"/>
              <w:bottom w:val="nil"/>
              <w:right w:val="single" w:sz="4" w:space="0" w:color="auto"/>
            </w:tcBorders>
          </w:tcPr>
          <w:p w14:paraId="28C68F53" w14:textId="51FBBC56" w:rsidR="008A39ED" w:rsidRPr="00EC55CA" w:rsidRDefault="008A39ED" w:rsidP="008A39ED">
            <w:pPr>
              <w:widowControl/>
              <w:snapToGrid w:val="0"/>
              <w:spacing w:line="270" w:lineRule="exact"/>
              <w:jc w:val="center"/>
            </w:pPr>
            <w:r w:rsidRPr="00EC55CA">
              <w:t>1.29</w:t>
            </w:r>
          </w:p>
        </w:tc>
        <w:tc>
          <w:tcPr>
            <w:tcW w:w="978" w:type="dxa"/>
            <w:tcBorders>
              <w:top w:val="nil"/>
              <w:left w:val="single" w:sz="4" w:space="0" w:color="auto"/>
              <w:bottom w:val="nil"/>
              <w:right w:val="nil"/>
            </w:tcBorders>
          </w:tcPr>
          <w:p w14:paraId="6475380B" w14:textId="41072685"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7FF3F67A" w14:textId="005110FF" w:rsidR="008A39ED" w:rsidRPr="00EC55CA" w:rsidRDefault="008A39ED" w:rsidP="00E94624">
            <w:pPr>
              <w:widowControl/>
              <w:snapToGrid w:val="0"/>
              <w:spacing w:line="270" w:lineRule="exact"/>
              <w:ind w:rightChars="150" w:right="360"/>
              <w:jc w:val="right"/>
            </w:pPr>
            <w:r w:rsidRPr="00EC55CA">
              <w:t>24</w:t>
            </w:r>
          </w:p>
        </w:tc>
        <w:tc>
          <w:tcPr>
            <w:tcW w:w="978" w:type="dxa"/>
            <w:tcBorders>
              <w:top w:val="nil"/>
              <w:left w:val="nil"/>
              <w:bottom w:val="nil"/>
              <w:right w:val="nil"/>
            </w:tcBorders>
          </w:tcPr>
          <w:p w14:paraId="4D43A985" w14:textId="131823D7" w:rsidR="008A39ED" w:rsidRPr="00EC55CA" w:rsidRDefault="008A39ED" w:rsidP="00E94624">
            <w:pPr>
              <w:widowControl/>
              <w:snapToGrid w:val="0"/>
              <w:spacing w:line="270" w:lineRule="exact"/>
              <w:ind w:rightChars="150" w:right="360"/>
              <w:jc w:val="right"/>
            </w:pPr>
            <w:r w:rsidRPr="00EC55CA">
              <w:t>65</w:t>
            </w:r>
          </w:p>
        </w:tc>
        <w:tc>
          <w:tcPr>
            <w:tcW w:w="980" w:type="dxa"/>
            <w:tcBorders>
              <w:top w:val="nil"/>
              <w:left w:val="nil"/>
              <w:bottom w:val="nil"/>
              <w:right w:val="nil"/>
            </w:tcBorders>
          </w:tcPr>
          <w:p w14:paraId="37CB2F41" w14:textId="1628F160" w:rsidR="008A39ED" w:rsidRPr="00EC55CA" w:rsidRDefault="008A39ED" w:rsidP="00E94624">
            <w:pPr>
              <w:widowControl/>
              <w:snapToGrid w:val="0"/>
              <w:spacing w:line="270" w:lineRule="exact"/>
              <w:ind w:rightChars="150" w:right="360"/>
              <w:jc w:val="right"/>
            </w:pPr>
            <w:r w:rsidRPr="00EC55CA">
              <w:t>94</w:t>
            </w:r>
          </w:p>
        </w:tc>
        <w:tc>
          <w:tcPr>
            <w:tcW w:w="978" w:type="dxa"/>
            <w:tcBorders>
              <w:top w:val="nil"/>
              <w:left w:val="nil"/>
              <w:bottom w:val="nil"/>
              <w:right w:val="nil"/>
            </w:tcBorders>
          </w:tcPr>
          <w:p w14:paraId="08E0A596" w14:textId="6AB7494D" w:rsidR="008A39ED" w:rsidRPr="00EC55CA" w:rsidRDefault="008A39ED" w:rsidP="00E94624">
            <w:pPr>
              <w:widowControl/>
              <w:snapToGrid w:val="0"/>
              <w:spacing w:line="270" w:lineRule="exact"/>
              <w:ind w:rightChars="150" w:right="360"/>
              <w:jc w:val="right"/>
            </w:pPr>
            <w:r w:rsidRPr="00EC55CA">
              <w:t>58</w:t>
            </w:r>
          </w:p>
        </w:tc>
        <w:tc>
          <w:tcPr>
            <w:tcW w:w="980" w:type="dxa"/>
            <w:tcBorders>
              <w:top w:val="nil"/>
              <w:left w:val="nil"/>
              <w:bottom w:val="nil"/>
              <w:right w:val="nil"/>
            </w:tcBorders>
          </w:tcPr>
          <w:p w14:paraId="2D3D1E38" w14:textId="276CB85C" w:rsidR="008A39ED" w:rsidRPr="00EC55CA" w:rsidRDefault="008A39ED" w:rsidP="00E94624">
            <w:pPr>
              <w:widowControl/>
              <w:snapToGrid w:val="0"/>
              <w:spacing w:line="270" w:lineRule="exact"/>
              <w:ind w:rightChars="150" w:right="360"/>
              <w:jc w:val="right"/>
            </w:pPr>
            <w:r w:rsidRPr="00EC55CA">
              <w:t>13</w:t>
            </w:r>
          </w:p>
        </w:tc>
        <w:tc>
          <w:tcPr>
            <w:tcW w:w="979" w:type="dxa"/>
            <w:tcBorders>
              <w:top w:val="nil"/>
              <w:left w:val="nil"/>
              <w:bottom w:val="nil"/>
              <w:right w:val="single" w:sz="4" w:space="0" w:color="auto"/>
            </w:tcBorders>
          </w:tcPr>
          <w:p w14:paraId="1CBD2310" w14:textId="6683FE05" w:rsidR="008A39ED" w:rsidRPr="00EC55CA" w:rsidRDefault="008A39ED" w:rsidP="00E94624">
            <w:pPr>
              <w:widowControl/>
              <w:snapToGrid w:val="0"/>
              <w:spacing w:line="270" w:lineRule="exact"/>
              <w:ind w:rightChars="150" w:right="360"/>
              <w:jc w:val="right"/>
            </w:pPr>
            <w:r w:rsidRPr="00EC55CA">
              <w:t>1.0</w:t>
            </w:r>
          </w:p>
        </w:tc>
        <w:tc>
          <w:tcPr>
            <w:tcW w:w="999" w:type="dxa"/>
            <w:tcBorders>
              <w:top w:val="nil"/>
              <w:left w:val="single" w:sz="4" w:space="0" w:color="auto"/>
              <w:bottom w:val="nil"/>
              <w:right w:val="single" w:sz="4" w:space="0" w:color="auto"/>
            </w:tcBorders>
            <w:vAlign w:val="bottom"/>
          </w:tcPr>
          <w:p w14:paraId="1EF6D2B0" w14:textId="77777777" w:rsidR="008A39ED" w:rsidRPr="00EC55CA" w:rsidRDefault="008A39ED" w:rsidP="008A39ED">
            <w:pPr>
              <w:snapToGrid w:val="0"/>
              <w:spacing w:line="270" w:lineRule="exact"/>
              <w:jc w:val="center"/>
            </w:pPr>
            <w:r w:rsidRPr="00EC55CA">
              <w:t>107.5</w:t>
            </w:r>
          </w:p>
        </w:tc>
      </w:tr>
      <w:tr w:rsidR="00EC55CA" w:rsidRPr="00EC55CA" w14:paraId="32C35B89" w14:textId="77777777" w:rsidTr="00A916DD">
        <w:trPr>
          <w:jc w:val="center"/>
        </w:trPr>
        <w:tc>
          <w:tcPr>
            <w:tcW w:w="744" w:type="dxa"/>
            <w:tcBorders>
              <w:top w:val="nil"/>
              <w:left w:val="single" w:sz="4" w:space="0" w:color="auto"/>
              <w:bottom w:val="nil"/>
              <w:right w:val="nil"/>
            </w:tcBorders>
            <w:vAlign w:val="center"/>
          </w:tcPr>
          <w:p w14:paraId="7F67F57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127</w:t>
            </w:r>
          </w:p>
        </w:tc>
        <w:tc>
          <w:tcPr>
            <w:tcW w:w="702" w:type="dxa"/>
            <w:tcBorders>
              <w:top w:val="nil"/>
              <w:left w:val="nil"/>
              <w:bottom w:val="nil"/>
              <w:right w:val="single" w:sz="4" w:space="0" w:color="auto"/>
            </w:tcBorders>
            <w:vAlign w:val="center"/>
          </w:tcPr>
          <w:p w14:paraId="5241239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2038</w:t>
            </w:r>
          </w:p>
        </w:tc>
        <w:tc>
          <w:tcPr>
            <w:tcW w:w="1145" w:type="dxa"/>
            <w:tcBorders>
              <w:top w:val="nil"/>
              <w:left w:val="single" w:sz="4" w:space="0" w:color="auto"/>
              <w:bottom w:val="nil"/>
              <w:right w:val="single" w:sz="4" w:space="0" w:color="auto"/>
            </w:tcBorders>
          </w:tcPr>
          <w:p w14:paraId="27FFECDE" w14:textId="6A6FEE1A" w:rsidR="008A39ED" w:rsidRPr="00EC55CA" w:rsidRDefault="008A39ED" w:rsidP="008A39ED">
            <w:pPr>
              <w:widowControl/>
              <w:snapToGrid w:val="0"/>
              <w:spacing w:line="270" w:lineRule="exact"/>
              <w:jc w:val="center"/>
            </w:pPr>
            <w:r w:rsidRPr="00EC55CA">
              <w:t>1.37</w:t>
            </w:r>
          </w:p>
        </w:tc>
        <w:tc>
          <w:tcPr>
            <w:tcW w:w="978" w:type="dxa"/>
            <w:tcBorders>
              <w:top w:val="nil"/>
              <w:left w:val="single" w:sz="4" w:space="0" w:color="auto"/>
              <w:bottom w:val="nil"/>
              <w:right w:val="nil"/>
            </w:tcBorders>
          </w:tcPr>
          <w:p w14:paraId="202EC848" w14:textId="33DCBAA8"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3DC63E82" w14:textId="0FECFB69" w:rsidR="008A39ED" w:rsidRPr="00EC55CA" w:rsidRDefault="008A39ED" w:rsidP="00E94624">
            <w:pPr>
              <w:widowControl/>
              <w:snapToGrid w:val="0"/>
              <w:spacing w:line="270" w:lineRule="exact"/>
              <w:ind w:rightChars="150" w:right="360"/>
              <w:jc w:val="right"/>
            </w:pPr>
            <w:r w:rsidRPr="00EC55CA">
              <w:t>25</w:t>
            </w:r>
          </w:p>
        </w:tc>
        <w:tc>
          <w:tcPr>
            <w:tcW w:w="978" w:type="dxa"/>
            <w:tcBorders>
              <w:top w:val="nil"/>
              <w:left w:val="nil"/>
              <w:bottom w:val="nil"/>
              <w:right w:val="nil"/>
            </w:tcBorders>
          </w:tcPr>
          <w:p w14:paraId="7958DE96" w14:textId="6BA02569" w:rsidR="008A39ED" w:rsidRPr="00EC55CA" w:rsidRDefault="008A39ED" w:rsidP="00E94624">
            <w:pPr>
              <w:widowControl/>
              <w:snapToGrid w:val="0"/>
              <w:spacing w:line="270" w:lineRule="exact"/>
              <w:ind w:rightChars="150" w:right="360"/>
              <w:jc w:val="right"/>
            </w:pPr>
            <w:r w:rsidRPr="00EC55CA">
              <w:t>69</w:t>
            </w:r>
          </w:p>
        </w:tc>
        <w:tc>
          <w:tcPr>
            <w:tcW w:w="980" w:type="dxa"/>
            <w:tcBorders>
              <w:top w:val="nil"/>
              <w:left w:val="nil"/>
              <w:bottom w:val="nil"/>
              <w:right w:val="nil"/>
            </w:tcBorders>
          </w:tcPr>
          <w:p w14:paraId="616006C5" w14:textId="0C16A866" w:rsidR="008A39ED" w:rsidRPr="00EC55CA" w:rsidRDefault="008A39ED" w:rsidP="00E94624">
            <w:pPr>
              <w:widowControl/>
              <w:snapToGrid w:val="0"/>
              <w:spacing w:line="270" w:lineRule="exact"/>
              <w:ind w:rightChars="150" w:right="360"/>
              <w:jc w:val="right"/>
            </w:pPr>
            <w:r w:rsidRPr="00EC55CA">
              <w:t>100</w:t>
            </w:r>
          </w:p>
        </w:tc>
        <w:tc>
          <w:tcPr>
            <w:tcW w:w="978" w:type="dxa"/>
            <w:tcBorders>
              <w:top w:val="nil"/>
              <w:left w:val="nil"/>
              <w:bottom w:val="nil"/>
              <w:right w:val="nil"/>
            </w:tcBorders>
          </w:tcPr>
          <w:p w14:paraId="3BF08B28" w14:textId="2A88B276" w:rsidR="008A39ED" w:rsidRPr="00EC55CA" w:rsidRDefault="008A39ED" w:rsidP="00E94624">
            <w:pPr>
              <w:widowControl/>
              <w:snapToGrid w:val="0"/>
              <w:spacing w:line="270" w:lineRule="exact"/>
              <w:ind w:rightChars="150" w:right="360"/>
              <w:jc w:val="right"/>
            </w:pPr>
            <w:r w:rsidRPr="00EC55CA">
              <w:t>61</w:t>
            </w:r>
          </w:p>
        </w:tc>
        <w:tc>
          <w:tcPr>
            <w:tcW w:w="980" w:type="dxa"/>
            <w:tcBorders>
              <w:top w:val="nil"/>
              <w:left w:val="nil"/>
              <w:bottom w:val="nil"/>
              <w:right w:val="nil"/>
            </w:tcBorders>
          </w:tcPr>
          <w:p w14:paraId="16176456" w14:textId="18F7006A" w:rsidR="008A39ED" w:rsidRPr="00EC55CA" w:rsidRDefault="008A39ED" w:rsidP="00E94624">
            <w:pPr>
              <w:widowControl/>
              <w:snapToGrid w:val="0"/>
              <w:spacing w:line="270" w:lineRule="exact"/>
              <w:ind w:rightChars="150" w:right="360"/>
              <w:jc w:val="right"/>
            </w:pPr>
            <w:r w:rsidRPr="00EC55CA">
              <w:t>13</w:t>
            </w:r>
          </w:p>
        </w:tc>
        <w:tc>
          <w:tcPr>
            <w:tcW w:w="979" w:type="dxa"/>
            <w:tcBorders>
              <w:top w:val="nil"/>
              <w:left w:val="nil"/>
              <w:bottom w:val="nil"/>
              <w:right w:val="single" w:sz="4" w:space="0" w:color="auto"/>
            </w:tcBorders>
          </w:tcPr>
          <w:p w14:paraId="1A70F2D0" w14:textId="2BB80725" w:rsidR="008A39ED" w:rsidRPr="00EC55CA" w:rsidRDefault="008A39ED" w:rsidP="00E94624">
            <w:pPr>
              <w:widowControl/>
              <w:snapToGrid w:val="0"/>
              <w:spacing w:line="270" w:lineRule="exact"/>
              <w:ind w:rightChars="150" w:right="360"/>
              <w:jc w:val="right"/>
            </w:pPr>
            <w:r w:rsidRPr="00EC55CA">
              <w:t>1.1</w:t>
            </w:r>
          </w:p>
        </w:tc>
        <w:tc>
          <w:tcPr>
            <w:tcW w:w="999" w:type="dxa"/>
            <w:tcBorders>
              <w:top w:val="nil"/>
              <w:left w:val="single" w:sz="4" w:space="0" w:color="auto"/>
              <w:bottom w:val="nil"/>
              <w:right w:val="single" w:sz="4" w:space="0" w:color="auto"/>
            </w:tcBorders>
            <w:vAlign w:val="bottom"/>
          </w:tcPr>
          <w:p w14:paraId="7A1FD88C" w14:textId="77777777" w:rsidR="008A39ED" w:rsidRPr="00EC55CA" w:rsidRDefault="008A39ED" w:rsidP="008A39ED">
            <w:pPr>
              <w:snapToGrid w:val="0"/>
              <w:spacing w:line="270" w:lineRule="exact"/>
              <w:jc w:val="center"/>
            </w:pPr>
            <w:r w:rsidRPr="00EC55CA">
              <w:t>107.5</w:t>
            </w:r>
          </w:p>
        </w:tc>
      </w:tr>
      <w:tr w:rsidR="00EC55CA" w:rsidRPr="00EC55CA" w14:paraId="19EBBE75" w14:textId="77777777" w:rsidTr="00A916DD">
        <w:trPr>
          <w:jc w:val="center"/>
        </w:trPr>
        <w:tc>
          <w:tcPr>
            <w:tcW w:w="744" w:type="dxa"/>
            <w:tcBorders>
              <w:top w:val="nil"/>
              <w:left w:val="single" w:sz="4" w:space="0" w:color="auto"/>
              <w:bottom w:val="nil"/>
              <w:right w:val="nil"/>
            </w:tcBorders>
            <w:vAlign w:val="center"/>
          </w:tcPr>
          <w:p w14:paraId="0B9B672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128</w:t>
            </w:r>
          </w:p>
        </w:tc>
        <w:tc>
          <w:tcPr>
            <w:tcW w:w="702" w:type="dxa"/>
            <w:tcBorders>
              <w:top w:val="nil"/>
              <w:left w:val="nil"/>
              <w:bottom w:val="nil"/>
              <w:right w:val="single" w:sz="4" w:space="0" w:color="auto"/>
            </w:tcBorders>
            <w:vAlign w:val="center"/>
          </w:tcPr>
          <w:p w14:paraId="63D1B2A3"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2039</w:t>
            </w:r>
          </w:p>
        </w:tc>
        <w:tc>
          <w:tcPr>
            <w:tcW w:w="1145" w:type="dxa"/>
            <w:tcBorders>
              <w:top w:val="nil"/>
              <w:left w:val="single" w:sz="4" w:space="0" w:color="auto"/>
              <w:bottom w:val="nil"/>
              <w:right w:val="single" w:sz="4" w:space="0" w:color="auto"/>
            </w:tcBorders>
          </w:tcPr>
          <w:p w14:paraId="7EBF0522" w14:textId="14C61355" w:rsidR="008A39ED" w:rsidRPr="00EC55CA" w:rsidRDefault="008A39ED" w:rsidP="008A39ED">
            <w:pPr>
              <w:widowControl/>
              <w:snapToGrid w:val="0"/>
              <w:spacing w:line="270" w:lineRule="exact"/>
              <w:jc w:val="center"/>
            </w:pPr>
            <w:r w:rsidRPr="00EC55CA">
              <w:t>1.36</w:t>
            </w:r>
          </w:p>
        </w:tc>
        <w:tc>
          <w:tcPr>
            <w:tcW w:w="978" w:type="dxa"/>
            <w:tcBorders>
              <w:top w:val="nil"/>
              <w:left w:val="single" w:sz="4" w:space="0" w:color="auto"/>
              <w:bottom w:val="nil"/>
              <w:right w:val="nil"/>
            </w:tcBorders>
          </w:tcPr>
          <w:p w14:paraId="0134D51A" w14:textId="73C6013E"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62E001B6" w14:textId="15321F2A" w:rsidR="008A39ED" w:rsidRPr="00EC55CA" w:rsidRDefault="008A39ED" w:rsidP="00E94624">
            <w:pPr>
              <w:widowControl/>
              <w:snapToGrid w:val="0"/>
              <w:spacing w:line="270" w:lineRule="exact"/>
              <w:ind w:rightChars="150" w:right="360"/>
              <w:jc w:val="right"/>
            </w:pPr>
            <w:r w:rsidRPr="00EC55CA">
              <w:t>25</w:t>
            </w:r>
          </w:p>
        </w:tc>
        <w:tc>
          <w:tcPr>
            <w:tcW w:w="978" w:type="dxa"/>
            <w:tcBorders>
              <w:top w:val="nil"/>
              <w:left w:val="nil"/>
              <w:bottom w:val="nil"/>
              <w:right w:val="nil"/>
            </w:tcBorders>
          </w:tcPr>
          <w:p w14:paraId="46AE96F5" w14:textId="0C1157AB" w:rsidR="008A39ED" w:rsidRPr="00EC55CA" w:rsidRDefault="008A39ED" w:rsidP="00E94624">
            <w:pPr>
              <w:widowControl/>
              <w:snapToGrid w:val="0"/>
              <w:spacing w:line="270" w:lineRule="exact"/>
              <w:ind w:rightChars="150" w:right="360"/>
              <w:jc w:val="right"/>
            </w:pPr>
            <w:r w:rsidRPr="00EC55CA">
              <w:t>69</w:t>
            </w:r>
          </w:p>
        </w:tc>
        <w:tc>
          <w:tcPr>
            <w:tcW w:w="980" w:type="dxa"/>
            <w:tcBorders>
              <w:top w:val="nil"/>
              <w:left w:val="nil"/>
              <w:bottom w:val="nil"/>
              <w:right w:val="nil"/>
            </w:tcBorders>
          </w:tcPr>
          <w:p w14:paraId="32E21344" w14:textId="5648EBA0" w:rsidR="008A39ED" w:rsidRPr="00EC55CA" w:rsidRDefault="008A39ED" w:rsidP="00E94624">
            <w:pPr>
              <w:widowControl/>
              <w:snapToGrid w:val="0"/>
              <w:spacing w:line="270" w:lineRule="exact"/>
              <w:ind w:rightChars="150" w:right="360"/>
              <w:jc w:val="right"/>
            </w:pPr>
            <w:r w:rsidRPr="00EC55CA">
              <w:t>99</w:t>
            </w:r>
          </w:p>
        </w:tc>
        <w:tc>
          <w:tcPr>
            <w:tcW w:w="978" w:type="dxa"/>
            <w:tcBorders>
              <w:top w:val="nil"/>
              <w:left w:val="nil"/>
              <w:bottom w:val="nil"/>
              <w:right w:val="nil"/>
            </w:tcBorders>
          </w:tcPr>
          <w:p w14:paraId="2609DE83" w14:textId="5BEE3982" w:rsidR="008A39ED" w:rsidRPr="00EC55CA" w:rsidRDefault="008A39ED" w:rsidP="00E94624">
            <w:pPr>
              <w:widowControl/>
              <w:snapToGrid w:val="0"/>
              <w:spacing w:line="270" w:lineRule="exact"/>
              <w:ind w:rightChars="150" w:right="360"/>
              <w:jc w:val="right"/>
            </w:pPr>
            <w:r w:rsidRPr="00EC55CA">
              <w:t>61</w:t>
            </w:r>
          </w:p>
        </w:tc>
        <w:tc>
          <w:tcPr>
            <w:tcW w:w="980" w:type="dxa"/>
            <w:tcBorders>
              <w:top w:val="nil"/>
              <w:left w:val="nil"/>
              <w:bottom w:val="nil"/>
              <w:right w:val="nil"/>
            </w:tcBorders>
          </w:tcPr>
          <w:p w14:paraId="63AA1404" w14:textId="5A7FFDD5" w:rsidR="008A39ED" w:rsidRPr="00EC55CA" w:rsidRDefault="008A39ED" w:rsidP="00E94624">
            <w:pPr>
              <w:widowControl/>
              <w:snapToGrid w:val="0"/>
              <w:spacing w:line="270" w:lineRule="exact"/>
              <w:ind w:rightChars="150" w:right="360"/>
              <w:jc w:val="right"/>
            </w:pPr>
            <w:r w:rsidRPr="00EC55CA">
              <w:t>13</w:t>
            </w:r>
          </w:p>
        </w:tc>
        <w:tc>
          <w:tcPr>
            <w:tcW w:w="979" w:type="dxa"/>
            <w:tcBorders>
              <w:top w:val="nil"/>
              <w:left w:val="nil"/>
              <w:bottom w:val="nil"/>
              <w:right w:val="single" w:sz="4" w:space="0" w:color="auto"/>
            </w:tcBorders>
          </w:tcPr>
          <w:p w14:paraId="0ECEC1C9" w14:textId="73191B42" w:rsidR="008A39ED" w:rsidRPr="00EC55CA" w:rsidRDefault="008A39ED" w:rsidP="00E94624">
            <w:pPr>
              <w:widowControl/>
              <w:snapToGrid w:val="0"/>
              <w:spacing w:line="270" w:lineRule="exact"/>
              <w:ind w:rightChars="150" w:right="360"/>
              <w:jc w:val="right"/>
            </w:pPr>
            <w:r w:rsidRPr="00EC55CA">
              <w:t>1.1</w:t>
            </w:r>
          </w:p>
        </w:tc>
        <w:tc>
          <w:tcPr>
            <w:tcW w:w="999" w:type="dxa"/>
            <w:tcBorders>
              <w:top w:val="nil"/>
              <w:left w:val="single" w:sz="4" w:space="0" w:color="auto"/>
              <w:bottom w:val="nil"/>
              <w:right w:val="single" w:sz="4" w:space="0" w:color="auto"/>
            </w:tcBorders>
            <w:vAlign w:val="bottom"/>
          </w:tcPr>
          <w:p w14:paraId="2CECF7D0" w14:textId="77777777" w:rsidR="008A39ED" w:rsidRPr="00EC55CA" w:rsidRDefault="008A39ED" w:rsidP="008A39ED">
            <w:pPr>
              <w:snapToGrid w:val="0"/>
              <w:spacing w:line="270" w:lineRule="exact"/>
              <w:jc w:val="center"/>
            </w:pPr>
            <w:r w:rsidRPr="00EC55CA">
              <w:t>107.5</w:t>
            </w:r>
          </w:p>
        </w:tc>
      </w:tr>
      <w:tr w:rsidR="00EC55CA" w:rsidRPr="00EC55CA" w14:paraId="4FEE0919" w14:textId="77777777" w:rsidTr="00A916DD">
        <w:trPr>
          <w:jc w:val="center"/>
        </w:trPr>
        <w:tc>
          <w:tcPr>
            <w:tcW w:w="744" w:type="dxa"/>
            <w:tcBorders>
              <w:top w:val="nil"/>
              <w:left w:val="single" w:sz="4" w:space="0" w:color="auto"/>
              <w:bottom w:val="dotted" w:sz="4" w:space="0" w:color="auto"/>
              <w:right w:val="nil"/>
            </w:tcBorders>
            <w:vAlign w:val="center"/>
          </w:tcPr>
          <w:p w14:paraId="03F6447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129</w:t>
            </w:r>
          </w:p>
        </w:tc>
        <w:tc>
          <w:tcPr>
            <w:tcW w:w="702" w:type="dxa"/>
            <w:tcBorders>
              <w:top w:val="nil"/>
              <w:left w:val="nil"/>
              <w:bottom w:val="dotted" w:sz="4" w:space="0" w:color="auto"/>
              <w:right w:val="single" w:sz="4" w:space="0" w:color="auto"/>
            </w:tcBorders>
            <w:vAlign w:val="center"/>
          </w:tcPr>
          <w:p w14:paraId="19ACE79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2040</w:t>
            </w:r>
          </w:p>
        </w:tc>
        <w:tc>
          <w:tcPr>
            <w:tcW w:w="1145" w:type="dxa"/>
            <w:tcBorders>
              <w:top w:val="nil"/>
              <w:left w:val="single" w:sz="4" w:space="0" w:color="auto"/>
              <w:bottom w:val="dotted" w:sz="4" w:space="0" w:color="auto"/>
              <w:right w:val="single" w:sz="4" w:space="0" w:color="auto"/>
            </w:tcBorders>
          </w:tcPr>
          <w:p w14:paraId="193D5058" w14:textId="61F65F15" w:rsidR="008A39ED" w:rsidRPr="00EC55CA" w:rsidRDefault="008A39ED" w:rsidP="008A39ED">
            <w:pPr>
              <w:widowControl/>
              <w:snapToGrid w:val="0"/>
              <w:spacing w:line="270" w:lineRule="exact"/>
              <w:jc w:val="center"/>
            </w:pPr>
            <w:r w:rsidRPr="00EC55CA">
              <w:t>1.38</w:t>
            </w:r>
          </w:p>
        </w:tc>
        <w:tc>
          <w:tcPr>
            <w:tcW w:w="978" w:type="dxa"/>
            <w:tcBorders>
              <w:top w:val="nil"/>
              <w:left w:val="single" w:sz="4" w:space="0" w:color="auto"/>
              <w:bottom w:val="dotted" w:sz="4" w:space="0" w:color="auto"/>
              <w:right w:val="nil"/>
            </w:tcBorders>
          </w:tcPr>
          <w:p w14:paraId="603FF431" w14:textId="7FEEA0AB"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dotted" w:sz="4" w:space="0" w:color="auto"/>
              <w:right w:val="nil"/>
            </w:tcBorders>
          </w:tcPr>
          <w:p w14:paraId="1087ECCC" w14:textId="2F8B8249" w:rsidR="008A39ED" w:rsidRPr="00EC55CA" w:rsidRDefault="008A39ED" w:rsidP="00E94624">
            <w:pPr>
              <w:widowControl/>
              <w:snapToGrid w:val="0"/>
              <w:spacing w:line="270" w:lineRule="exact"/>
              <w:ind w:rightChars="150" w:right="360"/>
              <w:jc w:val="right"/>
            </w:pPr>
            <w:r w:rsidRPr="00EC55CA">
              <w:t>25</w:t>
            </w:r>
          </w:p>
        </w:tc>
        <w:tc>
          <w:tcPr>
            <w:tcW w:w="978" w:type="dxa"/>
            <w:tcBorders>
              <w:top w:val="nil"/>
              <w:left w:val="nil"/>
              <w:bottom w:val="dotted" w:sz="4" w:space="0" w:color="auto"/>
              <w:right w:val="nil"/>
            </w:tcBorders>
          </w:tcPr>
          <w:p w14:paraId="4993FE4A" w14:textId="4BF63DD4" w:rsidR="008A39ED" w:rsidRPr="00EC55CA" w:rsidRDefault="008A39ED" w:rsidP="00E94624">
            <w:pPr>
              <w:widowControl/>
              <w:snapToGrid w:val="0"/>
              <w:spacing w:line="270" w:lineRule="exact"/>
              <w:ind w:rightChars="150" w:right="360"/>
              <w:jc w:val="right"/>
            </w:pPr>
            <w:r w:rsidRPr="00EC55CA">
              <w:t>70</w:t>
            </w:r>
          </w:p>
        </w:tc>
        <w:tc>
          <w:tcPr>
            <w:tcW w:w="980" w:type="dxa"/>
            <w:tcBorders>
              <w:top w:val="nil"/>
              <w:left w:val="nil"/>
              <w:bottom w:val="dotted" w:sz="4" w:space="0" w:color="auto"/>
              <w:right w:val="nil"/>
            </w:tcBorders>
          </w:tcPr>
          <w:p w14:paraId="4D8F2EDB" w14:textId="0C87DA83" w:rsidR="008A39ED" w:rsidRPr="00EC55CA" w:rsidRDefault="008A39ED" w:rsidP="00E94624">
            <w:pPr>
              <w:widowControl/>
              <w:snapToGrid w:val="0"/>
              <w:spacing w:line="270" w:lineRule="exact"/>
              <w:ind w:rightChars="150" w:right="360"/>
              <w:jc w:val="right"/>
            </w:pPr>
            <w:r w:rsidRPr="00EC55CA">
              <w:t>100</w:t>
            </w:r>
          </w:p>
        </w:tc>
        <w:tc>
          <w:tcPr>
            <w:tcW w:w="978" w:type="dxa"/>
            <w:tcBorders>
              <w:top w:val="nil"/>
              <w:left w:val="nil"/>
              <w:bottom w:val="dotted" w:sz="4" w:space="0" w:color="auto"/>
              <w:right w:val="nil"/>
            </w:tcBorders>
          </w:tcPr>
          <w:p w14:paraId="09055676" w14:textId="0A16F3B7" w:rsidR="008A39ED" w:rsidRPr="00EC55CA" w:rsidRDefault="008A39ED" w:rsidP="00E94624">
            <w:pPr>
              <w:widowControl/>
              <w:snapToGrid w:val="0"/>
              <w:spacing w:line="270" w:lineRule="exact"/>
              <w:ind w:rightChars="150" w:right="360"/>
              <w:jc w:val="right"/>
            </w:pPr>
            <w:r w:rsidRPr="00EC55CA">
              <w:t>62</w:t>
            </w:r>
          </w:p>
        </w:tc>
        <w:tc>
          <w:tcPr>
            <w:tcW w:w="980" w:type="dxa"/>
            <w:tcBorders>
              <w:top w:val="nil"/>
              <w:left w:val="nil"/>
              <w:bottom w:val="dotted" w:sz="4" w:space="0" w:color="auto"/>
              <w:right w:val="nil"/>
            </w:tcBorders>
          </w:tcPr>
          <w:p w14:paraId="2CD2AA9C" w14:textId="17DBD5E7"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left w:val="nil"/>
              <w:bottom w:val="dotted" w:sz="4" w:space="0" w:color="auto"/>
              <w:right w:val="single" w:sz="4" w:space="0" w:color="auto"/>
            </w:tcBorders>
          </w:tcPr>
          <w:p w14:paraId="28E7EFED" w14:textId="76278799" w:rsidR="008A39ED" w:rsidRPr="00EC55CA" w:rsidRDefault="008A39ED" w:rsidP="00E94624">
            <w:pPr>
              <w:widowControl/>
              <w:snapToGrid w:val="0"/>
              <w:spacing w:line="270" w:lineRule="exact"/>
              <w:ind w:rightChars="150" w:right="360"/>
              <w:jc w:val="right"/>
            </w:pPr>
            <w:r w:rsidRPr="00EC55CA">
              <w:t>1.1</w:t>
            </w:r>
          </w:p>
        </w:tc>
        <w:tc>
          <w:tcPr>
            <w:tcW w:w="999" w:type="dxa"/>
            <w:tcBorders>
              <w:top w:val="nil"/>
              <w:left w:val="single" w:sz="4" w:space="0" w:color="auto"/>
              <w:bottom w:val="dotted" w:sz="4" w:space="0" w:color="auto"/>
              <w:right w:val="single" w:sz="4" w:space="0" w:color="auto"/>
            </w:tcBorders>
            <w:vAlign w:val="bottom"/>
          </w:tcPr>
          <w:p w14:paraId="64EC14FD" w14:textId="77777777" w:rsidR="008A39ED" w:rsidRPr="00EC55CA" w:rsidRDefault="008A39ED" w:rsidP="008A39ED">
            <w:pPr>
              <w:snapToGrid w:val="0"/>
              <w:spacing w:line="270" w:lineRule="exact"/>
              <w:jc w:val="center"/>
            </w:pPr>
            <w:r w:rsidRPr="00EC55CA">
              <w:t>107.5</w:t>
            </w:r>
          </w:p>
        </w:tc>
      </w:tr>
      <w:tr w:rsidR="00EC55CA" w:rsidRPr="00EC55CA" w14:paraId="4CB11581" w14:textId="77777777" w:rsidTr="00A916DD">
        <w:trPr>
          <w:jc w:val="center"/>
        </w:trPr>
        <w:tc>
          <w:tcPr>
            <w:tcW w:w="744" w:type="dxa"/>
            <w:tcBorders>
              <w:top w:val="dotted" w:sz="4" w:space="0" w:color="auto"/>
              <w:left w:val="single" w:sz="4" w:space="0" w:color="auto"/>
              <w:bottom w:val="nil"/>
              <w:right w:val="nil"/>
            </w:tcBorders>
            <w:vAlign w:val="center"/>
          </w:tcPr>
          <w:p w14:paraId="79DFE01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130</w:t>
            </w:r>
          </w:p>
        </w:tc>
        <w:tc>
          <w:tcPr>
            <w:tcW w:w="702" w:type="dxa"/>
            <w:tcBorders>
              <w:top w:val="dotted" w:sz="4" w:space="0" w:color="auto"/>
              <w:left w:val="nil"/>
              <w:bottom w:val="nil"/>
              <w:right w:val="single" w:sz="4" w:space="0" w:color="auto"/>
            </w:tcBorders>
            <w:vAlign w:val="center"/>
          </w:tcPr>
          <w:p w14:paraId="1CA4D4A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2041</w:t>
            </w:r>
          </w:p>
        </w:tc>
        <w:tc>
          <w:tcPr>
            <w:tcW w:w="1145" w:type="dxa"/>
            <w:tcBorders>
              <w:top w:val="dotted" w:sz="4" w:space="0" w:color="auto"/>
              <w:left w:val="single" w:sz="4" w:space="0" w:color="auto"/>
              <w:bottom w:val="nil"/>
              <w:right w:val="single" w:sz="4" w:space="0" w:color="auto"/>
            </w:tcBorders>
          </w:tcPr>
          <w:p w14:paraId="7A7F0612" w14:textId="7992C355" w:rsidR="008A39ED" w:rsidRPr="00EC55CA" w:rsidRDefault="008A39ED" w:rsidP="008A39ED">
            <w:pPr>
              <w:widowControl/>
              <w:snapToGrid w:val="0"/>
              <w:spacing w:line="270" w:lineRule="exact"/>
              <w:jc w:val="center"/>
            </w:pPr>
            <w:r w:rsidRPr="00EC55CA">
              <w:t>1.39</w:t>
            </w:r>
          </w:p>
        </w:tc>
        <w:tc>
          <w:tcPr>
            <w:tcW w:w="978" w:type="dxa"/>
            <w:tcBorders>
              <w:top w:val="dotted" w:sz="4" w:space="0" w:color="auto"/>
              <w:left w:val="single" w:sz="4" w:space="0" w:color="auto"/>
              <w:bottom w:val="nil"/>
              <w:right w:val="nil"/>
            </w:tcBorders>
          </w:tcPr>
          <w:p w14:paraId="7618E6F5" w14:textId="0EB2B1F0"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bottom w:val="nil"/>
              <w:right w:val="nil"/>
            </w:tcBorders>
          </w:tcPr>
          <w:p w14:paraId="3461401D" w14:textId="39D0B487" w:rsidR="008A39ED" w:rsidRPr="00EC55CA" w:rsidRDefault="008A39ED" w:rsidP="00E94624">
            <w:pPr>
              <w:widowControl/>
              <w:snapToGrid w:val="0"/>
              <w:spacing w:line="270" w:lineRule="exact"/>
              <w:ind w:rightChars="150" w:right="360"/>
              <w:jc w:val="right"/>
            </w:pPr>
            <w:r w:rsidRPr="00EC55CA">
              <w:t>26</w:t>
            </w:r>
          </w:p>
        </w:tc>
        <w:tc>
          <w:tcPr>
            <w:tcW w:w="978" w:type="dxa"/>
            <w:tcBorders>
              <w:top w:val="dotted" w:sz="4" w:space="0" w:color="auto"/>
              <w:left w:val="nil"/>
              <w:bottom w:val="nil"/>
              <w:right w:val="nil"/>
            </w:tcBorders>
          </w:tcPr>
          <w:p w14:paraId="11E55CCC" w14:textId="23319BB1" w:rsidR="008A39ED" w:rsidRPr="00EC55CA" w:rsidRDefault="008A39ED" w:rsidP="00E94624">
            <w:pPr>
              <w:widowControl/>
              <w:snapToGrid w:val="0"/>
              <w:spacing w:line="270" w:lineRule="exact"/>
              <w:ind w:rightChars="150" w:right="360"/>
              <w:jc w:val="right"/>
            </w:pPr>
            <w:r w:rsidRPr="00EC55CA">
              <w:t>70</w:t>
            </w:r>
          </w:p>
        </w:tc>
        <w:tc>
          <w:tcPr>
            <w:tcW w:w="980" w:type="dxa"/>
            <w:tcBorders>
              <w:top w:val="dotted" w:sz="4" w:space="0" w:color="auto"/>
              <w:left w:val="nil"/>
              <w:bottom w:val="nil"/>
              <w:right w:val="nil"/>
            </w:tcBorders>
          </w:tcPr>
          <w:p w14:paraId="2725C3CB" w14:textId="344FE8CA" w:rsidR="008A39ED" w:rsidRPr="00EC55CA" w:rsidRDefault="008A39ED" w:rsidP="00E94624">
            <w:pPr>
              <w:widowControl/>
              <w:snapToGrid w:val="0"/>
              <w:spacing w:line="270" w:lineRule="exact"/>
              <w:ind w:rightChars="150" w:right="360"/>
              <w:jc w:val="right"/>
            </w:pPr>
            <w:r w:rsidRPr="00EC55CA">
              <w:t>100</w:t>
            </w:r>
          </w:p>
        </w:tc>
        <w:tc>
          <w:tcPr>
            <w:tcW w:w="978" w:type="dxa"/>
            <w:tcBorders>
              <w:top w:val="dotted" w:sz="4" w:space="0" w:color="auto"/>
              <w:left w:val="nil"/>
              <w:bottom w:val="nil"/>
              <w:right w:val="nil"/>
            </w:tcBorders>
          </w:tcPr>
          <w:p w14:paraId="6ED519BC" w14:textId="080B96A5" w:rsidR="008A39ED" w:rsidRPr="00EC55CA" w:rsidRDefault="008A39ED" w:rsidP="00E94624">
            <w:pPr>
              <w:widowControl/>
              <w:snapToGrid w:val="0"/>
              <w:spacing w:line="270" w:lineRule="exact"/>
              <w:ind w:rightChars="150" w:right="360"/>
              <w:jc w:val="right"/>
            </w:pPr>
            <w:r w:rsidRPr="00EC55CA">
              <w:t>62</w:t>
            </w:r>
          </w:p>
        </w:tc>
        <w:tc>
          <w:tcPr>
            <w:tcW w:w="980" w:type="dxa"/>
            <w:tcBorders>
              <w:top w:val="dotted" w:sz="4" w:space="0" w:color="auto"/>
              <w:left w:val="nil"/>
              <w:bottom w:val="nil"/>
              <w:right w:val="nil"/>
            </w:tcBorders>
          </w:tcPr>
          <w:p w14:paraId="00493D15" w14:textId="4CCBCFC9" w:rsidR="008A39ED" w:rsidRPr="00EC55CA" w:rsidRDefault="008A39ED" w:rsidP="00E94624">
            <w:pPr>
              <w:widowControl/>
              <w:snapToGrid w:val="0"/>
              <w:spacing w:line="270" w:lineRule="exact"/>
              <w:ind w:rightChars="150" w:right="360"/>
              <w:jc w:val="right"/>
            </w:pPr>
            <w:r w:rsidRPr="00EC55CA">
              <w:t>14</w:t>
            </w:r>
          </w:p>
        </w:tc>
        <w:tc>
          <w:tcPr>
            <w:tcW w:w="979" w:type="dxa"/>
            <w:tcBorders>
              <w:top w:val="dotted" w:sz="4" w:space="0" w:color="auto"/>
              <w:left w:val="nil"/>
              <w:bottom w:val="nil"/>
              <w:right w:val="single" w:sz="4" w:space="0" w:color="auto"/>
            </w:tcBorders>
          </w:tcPr>
          <w:p w14:paraId="14B904CE" w14:textId="121E89D1" w:rsidR="008A39ED" w:rsidRPr="00EC55CA" w:rsidRDefault="008A39ED" w:rsidP="00E94624">
            <w:pPr>
              <w:widowControl/>
              <w:snapToGrid w:val="0"/>
              <w:spacing w:line="270" w:lineRule="exact"/>
              <w:ind w:rightChars="150" w:right="360"/>
              <w:jc w:val="right"/>
            </w:pPr>
            <w:r w:rsidRPr="00EC55CA">
              <w:t>1.1</w:t>
            </w:r>
          </w:p>
        </w:tc>
        <w:tc>
          <w:tcPr>
            <w:tcW w:w="999" w:type="dxa"/>
            <w:tcBorders>
              <w:top w:val="dotted" w:sz="4" w:space="0" w:color="auto"/>
              <w:left w:val="single" w:sz="4" w:space="0" w:color="auto"/>
              <w:bottom w:val="nil"/>
              <w:right w:val="single" w:sz="4" w:space="0" w:color="auto"/>
            </w:tcBorders>
            <w:vAlign w:val="bottom"/>
          </w:tcPr>
          <w:p w14:paraId="18FA12D4" w14:textId="77777777" w:rsidR="008A39ED" w:rsidRPr="00EC55CA" w:rsidRDefault="008A39ED" w:rsidP="008A39ED">
            <w:pPr>
              <w:snapToGrid w:val="0"/>
              <w:spacing w:line="270" w:lineRule="exact"/>
              <w:jc w:val="center"/>
            </w:pPr>
            <w:r w:rsidRPr="00EC55CA">
              <w:t>107.5</w:t>
            </w:r>
          </w:p>
        </w:tc>
      </w:tr>
      <w:tr w:rsidR="00EC55CA" w:rsidRPr="00EC55CA" w14:paraId="33FEDD3B" w14:textId="77777777" w:rsidTr="00A916DD">
        <w:trPr>
          <w:jc w:val="center"/>
        </w:trPr>
        <w:tc>
          <w:tcPr>
            <w:tcW w:w="744" w:type="dxa"/>
            <w:tcBorders>
              <w:top w:val="nil"/>
              <w:left w:val="single" w:sz="4" w:space="0" w:color="auto"/>
              <w:bottom w:val="nil"/>
              <w:right w:val="nil"/>
            </w:tcBorders>
            <w:vAlign w:val="center"/>
          </w:tcPr>
          <w:p w14:paraId="4092D4A1"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131</w:t>
            </w:r>
          </w:p>
        </w:tc>
        <w:tc>
          <w:tcPr>
            <w:tcW w:w="702" w:type="dxa"/>
            <w:tcBorders>
              <w:top w:val="nil"/>
              <w:left w:val="nil"/>
              <w:bottom w:val="nil"/>
              <w:right w:val="single" w:sz="4" w:space="0" w:color="auto"/>
            </w:tcBorders>
            <w:vAlign w:val="center"/>
          </w:tcPr>
          <w:p w14:paraId="5BF3FD9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2042</w:t>
            </w:r>
          </w:p>
        </w:tc>
        <w:tc>
          <w:tcPr>
            <w:tcW w:w="1145" w:type="dxa"/>
            <w:tcBorders>
              <w:top w:val="nil"/>
              <w:left w:val="single" w:sz="4" w:space="0" w:color="auto"/>
              <w:bottom w:val="nil"/>
              <w:right w:val="single" w:sz="4" w:space="0" w:color="auto"/>
            </w:tcBorders>
          </w:tcPr>
          <w:p w14:paraId="3A53EF7B" w14:textId="01638729" w:rsidR="008A39ED" w:rsidRPr="00EC55CA" w:rsidRDefault="008A39ED" w:rsidP="008A39ED">
            <w:pPr>
              <w:widowControl/>
              <w:snapToGrid w:val="0"/>
              <w:spacing w:line="270" w:lineRule="exact"/>
              <w:jc w:val="center"/>
            </w:pPr>
            <w:r w:rsidRPr="00EC55CA">
              <w:t>1.39</w:t>
            </w:r>
          </w:p>
        </w:tc>
        <w:tc>
          <w:tcPr>
            <w:tcW w:w="978" w:type="dxa"/>
            <w:tcBorders>
              <w:top w:val="nil"/>
              <w:left w:val="single" w:sz="4" w:space="0" w:color="auto"/>
              <w:bottom w:val="nil"/>
              <w:right w:val="nil"/>
            </w:tcBorders>
          </w:tcPr>
          <w:p w14:paraId="41171DEC" w14:textId="0697536A"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2EE3B137" w14:textId="05623A5E"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left w:val="nil"/>
              <w:bottom w:val="nil"/>
              <w:right w:val="nil"/>
            </w:tcBorders>
          </w:tcPr>
          <w:p w14:paraId="70125395" w14:textId="745C4723" w:rsidR="008A39ED" w:rsidRPr="00EC55CA" w:rsidRDefault="008A39ED" w:rsidP="00E94624">
            <w:pPr>
              <w:widowControl/>
              <w:snapToGrid w:val="0"/>
              <w:spacing w:line="270" w:lineRule="exact"/>
              <w:ind w:rightChars="150" w:right="360"/>
              <w:jc w:val="right"/>
            </w:pPr>
            <w:r w:rsidRPr="00EC55CA">
              <w:t>70</w:t>
            </w:r>
          </w:p>
        </w:tc>
        <w:tc>
          <w:tcPr>
            <w:tcW w:w="980" w:type="dxa"/>
            <w:tcBorders>
              <w:top w:val="nil"/>
              <w:left w:val="nil"/>
              <w:bottom w:val="nil"/>
              <w:right w:val="nil"/>
            </w:tcBorders>
          </w:tcPr>
          <w:p w14:paraId="0A1D7BB6" w14:textId="19EF24A0"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left w:val="nil"/>
              <w:bottom w:val="nil"/>
              <w:right w:val="nil"/>
            </w:tcBorders>
          </w:tcPr>
          <w:p w14:paraId="281F9CE8" w14:textId="2EAFEBCD"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left w:val="nil"/>
              <w:bottom w:val="nil"/>
              <w:right w:val="nil"/>
            </w:tcBorders>
          </w:tcPr>
          <w:p w14:paraId="5FD33510" w14:textId="4D011536"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left w:val="nil"/>
              <w:bottom w:val="nil"/>
              <w:right w:val="single" w:sz="4" w:space="0" w:color="auto"/>
            </w:tcBorders>
          </w:tcPr>
          <w:p w14:paraId="44A79D46" w14:textId="7BB7BA37" w:rsidR="008A39ED" w:rsidRPr="00EC55CA" w:rsidRDefault="008A39ED" w:rsidP="00E94624">
            <w:pPr>
              <w:widowControl/>
              <w:snapToGrid w:val="0"/>
              <w:spacing w:line="270" w:lineRule="exact"/>
              <w:ind w:rightChars="150" w:right="360"/>
              <w:jc w:val="right"/>
            </w:pPr>
            <w:r w:rsidRPr="00EC55CA">
              <w:t>1.1</w:t>
            </w:r>
          </w:p>
        </w:tc>
        <w:tc>
          <w:tcPr>
            <w:tcW w:w="999" w:type="dxa"/>
            <w:tcBorders>
              <w:top w:val="nil"/>
              <w:left w:val="single" w:sz="4" w:space="0" w:color="auto"/>
              <w:bottom w:val="nil"/>
              <w:right w:val="single" w:sz="4" w:space="0" w:color="auto"/>
            </w:tcBorders>
            <w:vAlign w:val="bottom"/>
          </w:tcPr>
          <w:p w14:paraId="6D4966EF" w14:textId="77777777" w:rsidR="008A39ED" w:rsidRPr="00EC55CA" w:rsidRDefault="008A39ED" w:rsidP="008A39ED">
            <w:pPr>
              <w:snapToGrid w:val="0"/>
              <w:spacing w:line="270" w:lineRule="exact"/>
              <w:jc w:val="center"/>
            </w:pPr>
            <w:r w:rsidRPr="00EC55CA">
              <w:t>107.5</w:t>
            </w:r>
          </w:p>
        </w:tc>
      </w:tr>
      <w:tr w:rsidR="00EC55CA" w:rsidRPr="00EC55CA" w14:paraId="79FD10D3" w14:textId="77777777" w:rsidTr="00A916DD">
        <w:trPr>
          <w:jc w:val="center"/>
        </w:trPr>
        <w:tc>
          <w:tcPr>
            <w:tcW w:w="744" w:type="dxa"/>
            <w:tcBorders>
              <w:top w:val="nil"/>
              <w:left w:val="single" w:sz="4" w:space="0" w:color="auto"/>
              <w:bottom w:val="nil"/>
              <w:right w:val="nil"/>
            </w:tcBorders>
            <w:vAlign w:val="center"/>
          </w:tcPr>
          <w:p w14:paraId="5379E46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132</w:t>
            </w:r>
          </w:p>
        </w:tc>
        <w:tc>
          <w:tcPr>
            <w:tcW w:w="702" w:type="dxa"/>
            <w:tcBorders>
              <w:top w:val="nil"/>
              <w:left w:val="nil"/>
              <w:bottom w:val="nil"/>
              <w:right w:val="single" w:sz="4" w:space="0" w:color="auto"/>
            </w:tcBorders>
            <w:vAlign w:val="center"/>
          </w:tcPr>
          <w:p w14:paraId="063BC6D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2043</w:t>
            </w:r>
          </w:p>
        </w:tc>
        <w:tc>
          <w:tcPr>
            <w:tcW w:w="1145" w:type="dxa"/>
            <w:tcBorders>
              <w:top w:val="nil"/>
              <w:left w:val="single" w:sz="4" w:space="0" w:color="auto"/>
              <w:bottom w:val="nil"/>
              <w:right w:val="single" w:sz="4" w:space="0" w:color="auto"/>
            </w:tcBorders>
          </w:tcPr>
          <w:p w14:paraId="3E48F3C3" w14:textId="24F19FA6"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nil"/>
              <w:right w:val="nil"/>
            </w:tcBorders>
          </w:tcPr>
          <w:p w14:paraId="0FBC53C3" w14:textId="16116AE7"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46E62419" w14:textId="4609FDD2"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left w:val="nil"/>
              <w:bottom w:val="nil"/>
              <w:right w:val="nil"/>
            </w:tcBorders>
          </w:tcPr>
          <w:p w14:paraId="0603BF22" w14:textId="2F2350B9"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left w:val="nil"/>
              <w:bottom w:val="nil"/>
              <w:right w:val="nil"/>
            </w:tcBorders>
          </w:tcPr>
          <w:p w14:paraId="58C82BFB" w14:textId="3FD2DE49"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left w:val="nil"/>
              <w:bottom w:val="nil"/>
              <w:right w:val="nil"/>
            </w:tcBorders>
          </w:tcPr>
          <w:p w14:paraId="124C119B" w14:textId="68ACBA05"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left w:val="nil"/>
              <w:bottom w:val="nil"/>
              <w:right w:val="nil"/>
            </w:tcBorders>
          </w:tcPr>
          <w:p w14:paraId="0B4C1D7C" w14:textId="7362A829"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left w:val="nil"/>
              <w:bottom w:val="nil"/>
              <w:right w:val="single" w:sz="4" w:space="0" w:color="auto"/>
            </w:tcBorders>
          </w:tcPr>
          <w:p w14:paraId="0213DE0A" w14:textId="0C3809E8" w:rsidR="008A39ED" w:rsidRPr="00EC55CA" w:rsidRDefault="008A39ED" w:rsidP="00E94624">
            <w:pPr>
              <w:widowControl/>
              <w:snapToGrid w:val="0"/>
              <w:spacing w:line="270" w:lineRule="exact"/>
              <w:ind w:rightChars="150" w:right="360"/>
              <w:jc w:val="right"/>
            </w:pPr>
            <w:r w:rsidRPr="00EC55CA">
              <w:t>1.1</w:t>
            </w:r>
          </w:p>
        </w:tc>
        <w:tc>
          <w:tcPr>
            <w:tcW w:w="999" w:type="dxa"/>
            <w:tcBorders>
              <w:top w:val="nil"/>
              <w:left w:val="single" w:sz="4" w:space="0" w:color="auto"/>
              <w:bottom w:val="nil"/>
              <w:right w:val="single" w:sz="4" w:space="0" w:color="auto"/>
            </w:tcBorders>
            <w:vAlign w:val="bottom"/>
          </w:tcPr>
          <w:p w14:paraId="4F39DDC1" w14:textId="77777777" w:rsidR="008A39ED" w:rsidRPr="00EC55CA" w:rsidRDefault="008A39ED" w:rsidP="008A39ED">
            <w:pPr>
              <w:snapToGrid w:val="0"/>
              <w:spacing w:line="270" w:lineRule="exact"/>
              <w:jc w:val="center"/>
            </w:pPr>
            <w:r w:rsidRPr="00EC55CA">
              <w:t>107.5</w:t>
            </w:r>
          </w:p>
        </w:tc>
      </w:tr>
      <w:tr w:rsidR="00EC55CA" w:rsidRPr="00EC55CA" w14:paraId="4C20E7C0" w14:textId="77777777" w:rsidTr="00A916DD">
        <w:trPr>
          <w:jc w:val="center"/>
        </w:trPr>
        <w:tc>
          <w:tcPr>
            <w:tcW w:w="744" w:type="dxa"/>
            <w:tcBorders>
              <w:top w:val="nil"/>
              <w:left w:val="single" w:sz="4" w:space="0" w:color="auto"/>
              <w:bottom w:val="nil"/>
              <w:right w:val="nil"/>
            </w:tcBorders>
            <w:vAlign w:val="center"/>
          </w:tcPr>
          <w:p w14:paraId="7C7B6C1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133</w:t>
            </w:r>
          </w:p>
        </w:tc>
        <w:tc>
          <w:tcPr>
            <w:tcW w:w="702" w:type="dxa"/>
            <w:tcBorders>
              <w:top w:val="nil"/>
              <w:left w:val="nil"/>
              <w:bottom w:val="nil"/>
              <w:right w:val="single" w:sz="4" w:space="0" w:color="auto"/>
            </w:tcBorders>
            <w:vAlign w:val="center"/>
          </w:tcPr>
          <w:p w14:paraId="25EE3E2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2044</w:t>
            </w:r>
          </w:p>
        </w:tc>
        <w:tc>
          <w:tcPr>
            <w:tcW w:w="1145" w:type="dxa"/>
            <w:tcBorders>
              <w:top w:val="nil"/>
              <w:left w:val="single" w:sz="4" w:space="0" w:color="auto"/>
              <w:bottom w:val="nil"/>
              <w:right w:val="single" w:sz="4" w:space="0" w:color="auto"/>
            </w:tcBorders>
          </w:tcPr>
          <w:p w14:paraId="3FD3B7AF" w14:textId="339F5CB2"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nil"/>
              <w:right w:val="nil"/>
            </w:tcBorders>
          </w:tcPr>
          <w:p w14:paraId="383A9A07" w14:textId="260417B9"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3B33D622" w14:textId="0325D2AF"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left w:val="nil"/>
              <w:bottom w:val="nil"/>
              <w:right w:val="nil"/>
            </w:tcBorders>
          </w:tcPr>
          <w:p w14:paraId="4EAABD27" w14:textId="54AF01C8"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left w:val="nil"/>
              <w:bottom w:val="nil"/>
              <w:right w:val="nil"/>
            </w:tcBorders>
          </w:tcPr>
          <w:p w14:paraId="0727631A" w14:textId="44EDAD96"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left w:val="nil"/>
              <w:bottom w:val="nil"/>
              <w:right w:val="nil"/>
            </w:tcBorders>
          </w:tcPr>
          <w:p w14:paraId="0D119F6F" w14:textId="5DA07FDD"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left w:val="nil"/>
              <w:bottom w:val="nil"/>
              <w:right w:val="nil"/>
            </w:tcBorders>
          </w:tcPr>
          <w:p w14:paraId="781E27A2" w14:textId="106F5FE3"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left w:val="nil"/>
              <w:bottom w:val="nil"/>
              <w:right w:val="single" w:sz="4" w:space="0" w:color="auto"/>
            </w:tcBorders>
          </w:tcPr>
          <w:p w14:paraId="37E3688A" w14:textId="6A10966E" w:rsidR="008A39ED" w:rsidRPr="00EC55CA" w:rsidRDefault="008A39ED" w:rsidP="00E94624">
            <w:pPr>
              <w:widowControl/>
              <w:snapToGrid w:val="0"/>
              <w:spacing w:line="270" w:lineRule="exact"/>
              <w:ind w:rightChars="150" w:right="360"/>
              <w:jc w:val="right"/>
            </w:pPr>
            <w:r w:rsidRPr="00EC55CA">
              <w:t>1.1</w:t>
            </w:r>
          </w:p>
        </w:tc>
        <w:tc>
          <w:tcPr>
            <w:tcW w:w="999" w:type="dxa"/>
            <w:tcBorders>
              <w:top w:val="nil"/>
              <w:left w:val="single" w:sz="4" w:space="0" w:color="auto"/>
              <w:bottom w:val="nil"/>
              <w:right w:val="single" w:sz="4" w:space="0" w:color="auto"/>
            </w:tcBorders>
            <w:vAlign w:val="bottom"/>
          </w:tcPr>
          <w:p w14:paraId="2A2E452F" w14:textId="77777777" w:rsidR="008A39ED" w:rsidRPr="00EC55CA" w:rsidRDefault="008A39ED" w:rsidP="008A39ED">
            <w:pPr>
              <w:snapToGrid w:val="0"/>
              <w:spacing w:line="270" w:lineRule="exact"/>
              <w:jc w:val="center"/>
            </w:pPr>
            <w:r w:rsidRPr="00EC55CA">
              <w:t>107.5</w:t>
            </w:r>
          </w:p>
        </w:tc>
      </w:tr>
      <w:tr w:rsidR="00EC55CA" w:rsidRPr="00E94624" w14:paraId="75DCDE4E" w14:textId="77777777" w:rsidTr="00A916DD">
        <w:trPr>
          <w:jc w:val="center"/>
        </w:trPr>
        <w:tc>
          <w:tcPr>
            <w:tcW w:w="744" w:type="dxa"/>
            <w:tcBorders>
              <w:top w:val="nil"/>
              <w:left w:val="single" w:sz="4" w:space="0" w:color="auto"/>
              <w:bottom w:val="dotted" w:sz="4" w:space="0" w:color="auto"/>
              <w:right w:val="nil"/>
            </w:tcBorders>
            <w:vAlign w:val="center"/>
          </w:tcPr>
          <w:p w14:paraId="25679C20" w14:textId="77777777" w:rsidR="008A39ED" w:rsidRPr="00E94624" w:rsidRDefault="008A39ED" w:rsidP="008A39ED">
            <w:pPr>
              <w:overflowPunct w:val="0"/>
              <w:snapToGrid w:val="0"/>
              <w:spacing w:line="270" w:lineRule="exact"/>
              <w:jc w:val="center"/>
              <w:rPr>
                <w:rFonts w:eastAsia="標楷體"/>
                <w:b/>
              </w:rPr>
            </w:pPr>
            <w:r w:rsidRPr="00E94624">
              <w:rPr>
                <w:rFonts w:eastAsia="標楷體"/>
                <w:b/>
              </w:rPr>
              <w:t>134</w:t>
            </w:r>
          </w:p>
        </w:tc>
        <w:tc>
          <w:tcPr>
            <w:tcW w:w="702" w:type="dxa"/>
            <w:tcBorders>
              <w:top w:val="nil"/>
              <w:left w:val="nil"/>
              <w:bottom w:val="dotted" w:sz="4" w:space="0" w:color="auto"/>
              <w:right w:val="single" w:sz="4" w:space="0" w:color="auto"/>
            </w:tcBorders>
            <w:vAlign w:val="center"/>
          </w:tcPr>
          <w:p w14:paraId="12DD3645" w14:textId="77777777" w:rsidR="008A39ED" w:rsidRPr="00E94624" w:rsidRDefault="008A39ED" w:rsidP="008A39ED">
            <w:pPr>
              <w:overflowPunct w:val="0"/>
              <w:snapToGrid w:val="0"/>
              <w:spacing w:line="270" w:lineRule="exact"/>
              <w:jc w:val="center"/>
              <w:rPr>
                <w:rFonts w:eastAsia="標楷體"/>
                <w:b/>
              </w:rPr>
            </w:pPr>
            <w:r w:rsidRPr="00E94624">
              <w:rPr>
                <w:rFonts w:eastAsia="標楷體"/>
                <w:b/>
              </w:rPr>
              <w:t>2045</w:t>
            </w:r>
          </w:p>
        </w:tc>
        <w:tc>
          <w:tcPr>
            <w:tcW w:w="1145" w:type="dxa"/>
            <w:tcBorders>
              <w:top w:val="nil"/>
              <w:left w:val="single" w:sz="4" w:space="0" w:color="auto"/>
              <w:bottom w:val="dotted" w:sz="4" w:space="0" w:color="auto"/>
              <w:right w:val="single" w:sz="4" w:space="0" w:color="auto"/>
            </w:tcBorders>
          </w:tcPr>
          <w:p w14:paraId="4B77A2D9" w14:textId="42B0490E" w:rsidR="008A39ED" w:rsidRPr="00E94624" w:rsidRDefault="008A39ED" w:rsidP="008A39ED">
            <w:pPr>
              <w:widowControl/>
              <w:snapToGrid w:val="0"/>
              <w:spacing w:line="270" w:lineRule="exact"/>
              <w:jc w:val="center"/>
              <w:rPr>
                <w:b/>
              </w:rPr>
            </w:pPr>
            <w:r w:rsidRPr="00E94624">
              <w:rPr>
                <w:b/>
              </w:rPr>
              <w:t>1.40</w:t>
            </w:r>
          </w:p>
        </w:tc>
        <w:tc>
          <w:tcPr>
            <w:tcW w:w="978" w:type="dxa"/>
            <w:tcBorders>
              <w:top w:val="nil"/>
              <w:left w:val="single" w:sz="4" w:space="0" w:color="auto"/>
              <w:bottom w:val="dotted" w:sz="4" w:space="0" w:color="auto"/>
              <w:right w:val="nil"/>
            </w:tcBorders>
          </w:tcPr>
          <w:p w14:paraId="47AF37FF" w14:textId="1F0CA577" w:rsidR="008A39ED" w:rsidRPr="00E94624" w:rsidRDefault="008A39ED" w:rsidP="00E94624">
            <w:pPr>
              <w:widowControl/>
              <w:snapToGrid w:val="0"/>
              <w:spacing w:line="270" w:lineRule="exact"/>
              <w:ind w:rightChars="150" w:right="360"/>
              <w:jc w:val="right"/>
              <w:rPr>
                <w:b/>
              </w:rPr>
            </w:pPr>
            <w:r w:rsidRPr="00E94624">
              <w:rPr>
                <w:b/>
              </w:rPr>
              <w:t>4</w:t>
            </w:r>
          </w:p>
        </w:tc>
        <w:tc>
          <w:tcPr>
            <w:tcW w:w="979" w:type="dxa"/>
            <w:tcBorders>
              <w:top w:val="nil"/>
              <w:left w:val="nil"/>
              <w:bottom w:val="dotted" w:sz="4" w:space="0" w:color="auto"/>
              <w:right w:val="nil"/>
            </w:tcBorders>
          </w:tcPr>
          <w:p w14:paraId="28041152" w14:textId="50365A87" w:rsidR="008A39ED" w:rsidRPr="00E94624" w:rsidRDefault="008A39ED" w:rsidP="00E94624">
            <w:pPr>
              <w:widowControl/>
              <w:snapToGrid w:val="0"/>
              <w:spacing w:line="270" w:lineRule="exact"/>
              <w:ind w:rightChars="150" w:right="360"/>
              <w:jc w:val="right"/>
              <w:rPr>
                <w:b/>
              </w:rPr>
            </w:pPr>
            <w:r w:rsidRPr="00E94624">
              <w:rPr>
                <w:b/>
              </w:rPr>
              <w:t>26</w:t>
            </w:r>
          </w:p>
        </w:tc>
        <w:tc>
          <w:tcPr>
            <w:tcW w:w="978" w:type="dxa"/>
            <w:tcBorders>
              <w:top w:val="nil"/>
              <w:left w:val="nil"/>
              <w:bottom w:val="dotted" w:sz="4" w:space="0" w:color="auto"/>
              <w:right w:val="nil"/>
            </w:tcBorders>
          </w:tcPr>
          <w:p w14:paraId="3F194EE8" w14:textId="20E4D6CB" w:rsidR="008A39ED" w:rsidRPr="00E94624" w:rsidRDefault="008A39ED" w:rsidP="00E94624">
            <w:pPr>
              <w:widowControl/>
              <w:snapToGrid w:val="0"/>
              <w:spacing w:line="270" w:lineRule="exact"/>
              <w:ind w:rightChars="150" w:right="360"/>
              <w:jc w:val="right"/>
              <w:rPr>
                <w:b/>
              </w:rPr>
            </w:pPr>
            <w:r w:rsidRPr="00E94624">
              <w:rPr>
                <w:b/>
              </w:rPr>
              <w:t>71</w:t>
            </w:r>
          </w:p>
        </w:tc>
        <w:tc>
          <w:tcPr>
            <w:tcW w:w="980" w:type="dxa"/>
            <w:tcBorders>
              <w:top w:val="nil"/>
              <w:left w:val="nil"/>
              <w:bottom w:val="dotted" w:sz="4" w:space="0" w:color="auto"/>
              <w:right w:val="nil"/>
            </w:tcBorders>
          </w:tcPr>
          <w:p w14:paraId="48F4E522" w14:textId="511798F6" w:rsidR="008A39ED" w:rsidRPr="00E94624" w:rsidRDefault="008A39ED" w:rsidP="00E94624">
            <w:pPr>
              <w:widowControl/>
              <w:snapToGrid w:val="0"/>
              <w:spacing w:line="270" w:lineRule="exact"/>
              <w:ind w:rightChars="150" w:right="360"/>
              <w:jc w:val="right"/>
              <w:rPr>
                <w:b/>
              </w:rPr>
            </w:pPr>
            <w:r w:rsidRPr="00E94624">
              <w:rPr>
                <w:b/>
              </w:rPr>
              <w:t>101</w:t>
            </w:r>
          </w:p>
        </w:tc>
        <w:tc>
          <w:tcPr>
            <w:tcW w:w="978" w:type="dxa"/>
            <w:tcBorders>
              <w:top w:val="nil"/>
              <w:left w:val="nil"/>
              <w:bottom w:val="dotted" w:sz="4" w:space="0" w:color="auto"/>
              <w:right w:val="nil"/>
            </w:tcBorders>
          </w:tcPr>
          <w:p w14:paraId="760734CC" w14:textId="5FEF292D" w:rsidR="008A39ED" w:rsidRPr="00E94624" w:rsidRDefault="008A39ED" w:rsidP="00E94624">
            <w:pPr>
              <w:widowControl/>
              <w:snapToGrid w:val="0"/>
              <w:spacing w:line="270" w:lineRule="exact"/>
              <w:ind w:rightChars="150" w:right="360"/>
              <w:jc w:val="right"/>
              <w:rPr>
                <w:b/>
              </w:rPr>
            </w:pPr>
            <w:r w:rsidRPr="00E94624">
              <w:rPr>
                <w:b/>
              </w:rPr>
              <w:t>63</w:t>
            </w:r>
          </w:p>
        </w:tc>
        <w:tc>
          <w:tcPr>
            <w:tcW w:w="980" w:type="dxa"/>
            <w:tcBorders>
              <w:top w:val="nil"/>
              <w:left w:val="nil"/>
              <w:bottom w:val="dotted" w:sz="4" w:space="0" w:color="auto"/>
              <w:right w:val="nil"/>
            </w:tcBorders>
          </w:tcPr>
          <w:p w14:paraId="0D816216" w14:textId="5985B5CB" w:rsidR="008A39ED" w:rsidRPr="00E94624" w:rsidRDefault="008A39ED" w:rsidP="00E94624">
            <w:pPr>
              <w:widowControl/>
              <w:snapToGrid w:val="0"/>
              <w:spacing w:line="270" w:lineRule="exact"/>
              <w:ind w:rightChars="150" w:right="360"/>
              <w:jc w:val="right"/>
              <w:rPr>
                <w:b/>
              </w:rPr>
            </w:pPr>
            <w:r w:rsidRPr="00E94624">
              <w:rPr>
                <w:b/>
              </w:rPr>
              <w:t>14</w:t>
            </w:r>
          </w:p>
        </w:tc>
        <w:tc>
          <w:tcPr>
            <w:tcW w:w="979" w:type="dxa"/>
            <w:tcBorders>
              <w:top w:val="nil"/>
              <w:left w:val="nil"/>
              <w:bottom w:val="dotted" w:sz="4" w:space="0" w:color="auto"/>
              <w:right w:val="single" w:sz="4" w:space="0" w:color="auto"/>
            </w:tcBorders>
          </w:tcPr>
          <w:p w14:paraId="379C8FBA" w14:textId="70FD8270" w:rsidR="008A39ED" w:rsidRPr="00E94624" w:rsidRDefault="008A39ED" w:rsidP="00E94624">
            <w:pPr>
              <w:widowControl/>
              <w:snapToGrid w:val="0"/>
              <w:spacing w:line="270" w:lineRule="exact"/>
              <w:ind w:rightChars="150" w:right="360"/>
              <w:jc w:val="right"/>
              <w:rPr>
                <w:b/>
              </w:rPr>
            </w:pPr>
            <w:r w:rsidRPr="00E94624">
              <w:rPr>
                <w:b/>
              </w:rPr>
              <w:t>1.2</w:t>
            </w:r>
          </w:p>
        </w:tc>
        <w:tc>
          <w:tcPr>
            <w:tcW w:w="999" w:type="dxa"/>
            <w:tcBorders>
              <w:top w:val="nil"/>
              <w:left w:val="single" w:sz="4" w:space="0" w:color="auto"/>
              <w:bottom w:val="dotted" w:sz="4" w:space="0" w:color="auto"/>
              <w:right w:val="single" w:sz="4" w:space="0" w:color="auto"/>
            </w:tcBorders>
            <w:vAlign w:val="bottom"/>
          </w:tcPr>
          <w:p w14:paraId="0C42B315" w14:textId="77777777" w:rsidR="008A39ED" w:rsidRPr="00E94624" w:rsidRDefault="008A39ED" w:rsidP="008A39ED">
            <w:pPr>
              <w:snapToGrid w:val="0"/>
              <w:spacing w:line="270" w:lineRule="exact"/>
              <w:jc w:val="center"/>
              <w:rPr>
                <w:b/>
              </w:rPr>
            </w:pPr>
            <w:r w:rsidRPr="00E94624">
              <w:rPr>
                <w:b/>
              </w:rPr>
              <w:t>107.5</w:t>
            </w:r>
          </w:p>
        </w:tc>
      </w:tr>
      <w:tr w:rsidR="00EC55CA" w:rsidRPr="00EC55CA" w14:paraId="3BDB5359" w14:textId="77777777" w:rsidTr="00A916DD">
        <w:trPr>
          <w:jc w:val="center"/>
        </w:trPr>
        <w:tc>
          <w:tcPr>
            <w:tcW w:w="744" w:type="dxa"/>
            <w:tcBorders>
              <w:top w:val="dotted" w:sz="4" w:space="0" w:color="auto"/>
              <w:left w:val="single" w:sz="4" w:space="0" w:color="auto"/>
              <w:bottom w:val="nil"/>
              <w:right w:val="nil"/>
            </w:tcBorders>
            <w:vAlign w:val="center"/>
          </w:tcPr>
          <w:p w14:paraId="3549409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135</w:t>
            </w:r>
          </w:p>
        </w:tc>
        <w:tc>
          <w:tcPr>
            <w:tcW w:w="702" w:type="dxa"/>
            <w:tcBorders>
              <w:top w:val="dotted" w:sz="4" w:space="0" w:color="auto"/>
              <w:left w:val="nil"/>
              <w:bottom w:val="nil"/>
              <w:right w:val="single" w:sz="4" w:space="0" w:color="auto"/>
            </w:tcBorders>
            <w:vAlign w:val="center"/>
          </w:tcPr>
          <w:p w14:paraId="563F83D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2046</w:t>
            </w:r>
          </w:p>
        </w:tc>
        <w:tc>
          <w:tcPr>
            <w:tcW w:w="1145" w:type="dxa"/>
            <w:tcBorders>
              <w:top w:val="dotted" w:sz="4" w:space="0" w:color="auto"/>
              <w:left w:val="single" w:sz="4" w:space="0" w:color="auto"/>
              <w:bottom w:val="nil"/>
              <w:right w:val="single" w:sz="4" w:space="0" w:color="auto"/>
            </w:tcBorders>
          </w:tcPr>
          <w:p w14:paraId="5DB1EF00" w14:textId="3DF23F5F" w:rsidR="008A39ED" w:rsidRPr="00EC55CA" w:rsidRDefault="008A39ED" w:rsidP="008A39ED">
            <w:pPr>
              <w:widowControl/>
              <w:snapToGrid w:val="0"/>
              <w:spacing w:line="270" w:lineRule="exact"/>
              <w:jc w:val="center"/>
            </w:pPr>
            <w:r w:rsidRPr="00EC55CA">
              <w:t>1.40</w:t>
            </w:r>
          </w:p>
        </w:tc>
        <w:tc>
          <w:tcPr>
            <w:tcW w:w="978" w:type="dxa"/>
            <w:tcBorders>
              <w:top w:val="dotted" w:sz="4" w:space="0" w:color="auto"/>
              <w:left w:val="single" w:sz="4" w:space="0" w:color="auto"/>
              <w:bottom w:val="nil"/>
              <w:right w:val="nil"/>
            </w:tcBorders>
          </w:tcPr>
          <w:p w14:paraId="0E2AC4AB" w14:textId="72E68627"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bottom w:val="nil"/>
              <w:right w:val="nil"/>
            </w:tcBorders>
          </w:tcPr>
          <w:p w14:paraId="19C79CA8" w14:textId="1E4723D1" w:rsidR="008A39ED" w:rsidRPr="00EC55CA" w:rsidRDefault="008A39ED" w:rsidP="00E94624">
            <w:pPr>
              <w:widowControl/>
              <w:snapToGrid w:val="0"/>
              <w:spacing w:line="270" w:lineRule="exact"/>
              <w:ind w:rightChars="150" w:right="360"/>
              <w:jc w:val="right"/>
            </w:pPr>
            <w:r w:rsidRPr="00EC55CA">
              <w:t>26</w:t>
            </w:r>
          </w:p>
        </w:tc>
        <w:tc>
          <w:tcPr>
            <w:tcW w:w="978" w:type="dxa"/>
            <w:tcBorders>
              <w:top w:val="dotted" w:sz="4" w:space="0" w:color="auto"/>
              <w:left w:val="nil"/>
              <w:bottom w:val="nil"/>
              <w:right w:val="nil"/>
            </w:tcBorders>
          </w:tcPr>
          <w:p w14:paraId="19D185EA" w14:textId="6C69977D" w:rsidR="008A39ED" w:rsidRPr="00EC55CA" w:rsidRDefault="008A39ED" w:rsidP="00E94624">
            <w:pPr>
              <w:widowControl/>
              <w:snapToGrid w:val="0"/>
              <w:spacing w:line="270" w:lineRule="exact"/>
              <w:ind w:rightChars="150" w:right="360"/>
              <w:jc w:val="right"/>
            </w:pPr>
            <w:r w:rsidRPr="00EC55CA">
              <w:t>71</w:t>
            </w:r>
          </w:p>
        </w:tc>
        <w:tc>
          <w:tcPr>
            <w:tcW w:w="980" w:type="dxa"/>
            <w:tcBorders>
              <w:top w:val="dotted" w:sz="4" w:space="0" w:color="auto"/>
              <w:left w:val="nil"/>
              <w:bottom w:val="nil"/>
              <w:right w:val="nil"/>
            </w:tcBorders>
          </w:tcPr>
          <w:p w14:paraId="160B3448" w14:textId="6817B379" w:rsidR="008A39ED" w:rsidRPr="00EC55CA" w:rsidRDefault="008A39ED" w:rsidP="00E94624">
            <w:pPr>
              <w:widowControl/>
              <w:snapToGrid w:val="0"/>
              <w:spacing w:line="270" w:lineRule="exact"/>
              <w:ind w:rightChars="150" w:right="360"/>
              <w:jc w:val="right"/>
            </w:pPr>
            <w:r w:rsidRPr="00EC55CA">
              <w:t>101</w:t>
            </w:r>
          </w:p>
        </w:tc>
        <w:tc>
          <w:tcPr>
            <w:tcW w:w="978" w:type="dxa"/>
            <w:tcBorders>
              <w:top w:val="dotted" w:sz="4" w:space="0" w:color="auto"/>
              <w:left w:val="nil"/>
              <w:bottom w:val="nil"/>
              <w:right w:val="nil"/>
            </w:tcBorders>
          </w:tcPr>
          <w:p w14:paraId="46E17291" w14:textId="572EA9BC" w:rsidR="008A39ED" w:rsidRPr="00EC55CA" w:rsidRDefault="008A39ED" w:rsidP="00E94624">
            <w:pPr>
              <w:widowControl/>
              <w:snapToGrid w:val="0"/>
              <w:spacing w:line="270" w:lineRule="exact"/>
              <w:ind w:rightChars="150" w:right="360"/>
              <w:jc w:val="right"/>
            </w:pPr>
            <w:r w:rsidRPr="00EC55CA">
              <w:t>63</w:t>
            </w:r>
          </w:p>
        </w:tc>
        <w:tc>
          <w:tcPr>
            <w:tcW w:w="980" w:type="dxa"/>
            <w:tcBorders>
              <w:top w:val="dotted" w:sz="4" w:space="0" w:color="auto"/>
              <w:left w:val="nil"/>
              <w:bottom w:val="nil"/>
              <w:right w:val="nil"/>
            </w:tcBorders>
          </w:tcPr>
          <w:p w14:paraId="51F4F84C" w14:textId="0F3918E3" w:rsidR="008A39ED" w:rsidRPr="00EC55CA" w:rsidRDefault="008A39ED" w:rsidP="00E94624">
            <w:pPr>
              <w:widowControl/>
              <w:snapToGrid w:val="0"/>
              <w:spacing w:line="270" w:lineRule="exact"/>
              <w:ind w:rightChars="150" w:right="360"/>
              <w:jc w:val="right"/>
            </w:pPr>
            <w:r w:rsidRPr="00EC55CA">
              <w:t>14</w:t>
            </w:r>
          </w:p>
        </w:tc>
        <w:tc>
          <w:tcPr>
            <w:tcW w:w="979" w:type="dxa"/>
            <w:tcBorders>
              <w:top w:val="dotted" w:sz="4" w:space="0" w:color="auto"/>
              <w:left w:val="nil"/>
              <w:bottom w:val="nil"/>
              <w:right w:val="single" w:sz="4" w:space="0" w:color="auto"/>
            </w:tcBorders>
          </w:tcPr>
          <w:p w14:paraId="3DE64A5C" w14:textId="6E942E90" w:rsidR="008A39ED" w:rsidRPr="00EC55CA" w:rsidRDefault="008A39ED" w:rsidP="00E94624">
            <w:pPr>
              <w:widowControl/>
              <w:snapToGrid w:val="0"/>
              <w:spacing w:line="270" w:lineRule="exact"/>
              <w:ind w:rightChars="150" w:right="360"/>
              <w:jc w:val="right"/>
            </w:pPr>
            <w:r w:rsidRPr="00EC55CA">
              <w:t>1.2</w:t>
            </w:r>
          </w:p>
        </w:tc>
        <w:tc>
          <w:tcPr>
            <w:tcW w:w="999" w:type="dxa"/>
            <w:tcBorders>
              <w:top w:val="dotted" w:sz="4" w:space="0" w:color="auto"/>
              <w:left w:val="single" w:sz="4" w:space="0" w:color="auto"/>
              <w:bottom w:val="nil"/>
              <w:right w:val="single" w:sz="4" w:space="0" w:color="auto"/>
            </w:tcBorders>
            <w:vAlign w:val="bottom"/>
          </w:tcPr>
          <w:p w14:paraId="46BF8197" w14:textId="77777777" w:rsidR="008A39ED" w:rsidRPr="00EC55CA" w:rsidRDefault="008A39ED" w:rsidP="008A39ED">
            <w:pPr>
              <w:snapToGrid w:val="0"/>
              <w:spacing w:line="270" w:lineRule="exact"/>
              <w:jc w:val="center"/>
            </w:pPr>
            <w:r w:rsidRPr="00EC55CA">
              <w:t>107.5</w:t>
            </w:r>
          </w:p>
        </w:tc>
      </w:tr>
      <w:tr w:rsidR="00EC55CA" w:rsidRPr="00EC55CA" w14:paraId="47682AA3" w14:textId="77777777" w:rsidTr="00A916DD">
        <w:trPr>
          <w:jc w:val="center"/>
        </w:trPr>
        <w:tc>
          <w:tcPr>
            <w:tcW w:w="744" w:type="dxa"/>
            <w:tcBorders>
              <w:top w:val="nil"/>
              <w:left w:val="single" w:sz="4" w:space="0" w:color="auto"/>
              <w:bottom w:val="nil"/>
              <w:right w:val="nil"/>
            </w:tcBorders>
            <w:vAlign w:val="center"/>
          </w:tcPr>
          <w:p w14:paraId="681960D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136</w:t>
            </w:r>
          </w:p>
        </w:tc>
        <w:tc>
          <w:tcPr>
            <w:tcW w:w="702" w:type="dxa"/>
            <w:tcBorders>
              <w:top w:val="nil"/>
              <w:left w:val="nil"/>
              <w:bottom w:val="nil"/>
              <w:right w:val="single" w:sz="4" w:space="0" w:color="auto"/>
            </w:tcBorders>
            <w:vAlign w:val="center"/>
          </w:tcPr>
          <w:p w14:paraId="30A4D3F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2047</w:t>
            </w:r>
          </w:p>
        </w:tc>
        <w:tc>
          <w:tcPr>
            <w:tcW w:w="1145" w:type="dxa"/>
            <w:tcBorders>
              <w:top w:val="nil"/>
              <w:left w:val="single" w:sz="4" w:space="0" w:color="auto"/>
              <w:bottom w:val="nil"/>
              <w:right w:val="single" w:sz="4" w:space="0" w:color="auto"/>
            </w:tcBorders>
          </w:tcPr>
          <w:p w14:paraId="3E64D651" w14:textId="21025234"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nil"/>
              <w:right w:val="nil"/>
            </w:tcBorders>
          </w:tcPr>
          <w:p w14:paraId="3D7EB99E" w14:textId="5090B6C9"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41A3B438" w14:textId="40231EBA"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left w:val="nil"/>
              <w:bottom w:val="nil"/>
              <w:right w:val="nil"/>
            </w:tcBorders>
          </w:tcPr>
          <w:p w14:paraId="4045AFAC" w14:textId="2F558DF9"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left w:val="nil"/>
              <w:bottom w:val="nil"/>
              <w:right w:val="nil"/>
            </w:tcBorders>
          </w:tcPr>
          <w:p w14:paraId="4C711F78" w14:textId="72AA451C"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left w:val="nil"/>
              <w:bottom w:val="nil"/>
              <w:right w:val="nil"/>
            </w:tcBorders>
          </w:tcPr>
          <w:p w14:paraId="2AD10B19" w14:textId="332E739E"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left w:val="nil"/>
              <w:bottom w:val="nil"/>
              <w:right w:val="nil"/>
            </w:tcBorders>
          </w:tcPr>
          <w:p w14:paraId="30A38304" w14:textId="26D3593A"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left w:val="nil"/>
              <w:bottom w:val="nil"/>
              <w:right w:val="single" w:sz="4" w:space="0" w:color="auto"/>
            </w:tcBorders>
          </w:tcPr>
          <w:p w14:paraId="0BE60E7E" w14:textId="0E6173A0" w:rsidR="008A39ED" w:rsidRPr="00EC55CA" w:rsidRDefault="008A39ED" w:rsidP="00E94624">
            <w:pPr>
              <w:widowControl/>
              <w:snapToGrid w:val="0"/>
              <w:spacing w:line="270" w:lineRule="exact"/>
              <w:ind w:rightChars="150" w:right="360"/>
              <w:jc w:val="right"/>
            </w:pPr>
            <w:r w:rsidRPr="00EC55CA">
              <w:t>1.2</w:t>
            </w:r>
          </w:p>
        </w:tc>
        <w:tc>
          <w:tcPr>
            <w:tcW w:w="999" w:type="dxa"/>
            <w:tcBorders>
              <w:top w:val="nil"/>
              <w:left w:val="single" w:sz="4" w:space="0" w:color="auto"/>
              <w:bottom w:val="nil"/>
              <w:right w:val="single" w:sz="4" w:space="0" w:color="auto"/>
            </w:tcBorders>
            <w:vAlign w:val="bottom"/>
          </w:tcPr>
          <w:p w14:paraId="13C6A9AE" w14:textId="77777777" w:rsidR="008A39ED" w:rsidRPr="00EC55CA" w:rsidRDefault="008A39ED" w:rsidP="008A39ED">
            <w:pPr>
              <w:snapToGrid w:val="0"/>
              <w:spacing w:line="270" w:lineRule="exact"/>
              <w:jc w:val="center"/>
            </w:pPr>
            <w:r w:rsidRPr="00EC55CA">
              <w:t>107.5</w:t>
            </w:r>
          </w:p>
        </w:tc>
      </w:tr>
      <w:tr w:rsidR="00EC55CA" w:rsidRPr="00EC55CA" w14:paraId="6A9554F7" w14:textId="77777777" w:rsidTr="00A916DD">
        <w:trPr>
          <w:jc w:val="center"/>
        </w:trPr>
        <w:tc>
          <w:tcPr>
            <w:tcW w:w="744" w:type="dxa"/>
            <w:tcBorders>
              <w:top w:val="nil"/>
              <w:left w:val="single" w:sz="4" w:space="0" w:color="auto"/>
              <w:bottom w:val="nil"/>
              <w:right w:val="nil"/>
            </w:tcBorders>
            <w:vAlign w:val="center"/>
          </w:tcPr>
          <w:p w14:paraId="0238926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137</w:t>
            </w:r>
          </w:p>
        </w:tc>
        <w:tc>
          <w:tcPr>
            <w:tcW w:w="702" w:type="dxa"/>
            <w:tcBorders>
              <w:top w:val="nil"/>
              <w:left w:val="nil"/>
              <w:bottom w:val="nil"/>
              <w:right w:val="single" w:sz="4" w:space="0" w:color="auto"/>
            </w:tcBorders>
            <w:vAlign w:val="center"/>
          </w:tcPr>
          <w:p w14:paraId="4F55FF9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2048</w:t>
            </w:r>
          </w:p>
        </w:tc>
        <w:tc>
          <w:tcPr>
            <w:tcW w:w="1145" w:type="dxa"/>
            <w:tcBorders>
              <w:top w:val="nil"/>
              <w:left w:val="single" w:sz="4" w:space="0" w:color="auto"/>
              <w:bottom w:val="nil"/>
              <w:right w:val="single" w:sz="4" w:space="0" w:color="auto"/>
            </w:tcBorders>
          </w:tcPr>
          <w:p w14:paraId="313B3334" w14:textId="71B77350"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nil"/>
              <w:right w:val="nil"/>
            </w:tcBorders>
          </w:tcPr>
          <w:p w14:paraId="47281939" w14:textId="2EEB538D"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685C768C" w14:textId="01053961"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left w:val="nil"/>
              <w:bottom w:val="nil"/>
              <w:right w:val="nil"/>
            </w:tcBorders>
          </w:tcPr>
          <w:p w14:paraId="3E3CC6B4" w14:textId="2B80498C"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left w:val="nil"/>
              <w:bottom w:val="nil"/>
              <w:right w:val="nil"/>
            </w:tcBorders>
          </w:tcPr>
          <w:p w14:paraId="3C9FCC2B" w14:textId="4DD618BD"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left w:val="nil"/>
              <w:bottom w:val="nil"/>
              <w:right w:val="nil"/>
            </w:tcBorders>
          </w:tcPr>
          <w:p w14:paraId="59687339" w14:textId="2920632D"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left w:val="nil"/>
              <w:bottom w:val="nil"/>
              <w:right w:val="nil"/>
            </w:tcBorders>
          </w:tcPr>
          <w:p w14:paraId="1719373D" w14:textId="671C5A94"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left w:val="nil"/>
              <w:bottom w:val="nil"/>
              <w:right w:val="single" w:sz="4" w:space="0" w:color="auto"/>
            </w:tcBorders>
          </w:tcPr>
          <w:p w14:paraId="3D68D75B" w14:textId="353A2E5C" w:rsidR="008A39ED" w:rsidRPr="00EC55CA" w:rsidRDefault="008A39ED" w:rsidP="00E94624">
            <w:pPr>
              <w:widowControl/>
              <w:snapToGrid w:val="0"/>
              <w:spacing w:line="270" w:lineRule="exact"/>
              <w:ind w:rightChars="150" w:right="360"/>
              <w:jc w:val="right"/>
            </w:pPr>
            <w:r w:rsidRPr="00EC55CA">
              <w:t>1.2</w:t>
            </w:r>
          </w:p>
        </w:tc>
        <w:tc>
          <w:tcPr>
            <w:tcW w:w="999" w:type="dxa"/>
            <w:tcBorders>
              <w:top w:val="nil"/>
              <w:left w:val="single" w:sz="4" w:space="0" w:color="auto"/>
              <w:bottom w:val="nil"/>
              <w:right w:val="single" w:sz="4" w:space="0" w:color="auto"/>
            </w:tcBorders>
            <w:vAlign w:val="bottom"/>
          </w:tcPr>
          <w:p w14:paraId="7A1AA0BC" w14:textId="77777777" w:rsidR="008A39ED" w:rsidRPr="00EC55CA" w:rsidRDefault="008A39ED" w:rsidP="008A39ED">
            <w:pPr>
              <w:snapToGrid w:val="0"/>
              <w:spacing w:line="270" w:lineRule="exact"/>
              <w:jc w:val="center"/>
            </w:pPr>
            <w:r w:rsidRPr="00EC55CA">
              <w:t>107.5</w:t>
            </w:r>
          </w:p>
        </w:tc>
      </w:tr>
      <w:tr w:rsidR="00EC55CA" w:rsidRPr="00EC55CA" w14:paraId="1AFDB82F" w14:textId="77777777" w:rsidTr="00A916DD">
        <w:trPr>
          <w:jc w:val="center"/>
        </w:trPr>
        <w:tc>
          <w:tcPr>
            <w:tcW w:w="744" w:type="dxa"/>
            <w:tcBorders>
              <w:top w:val="nil"/>
              <w:left w:val="single" w:sz="4" w:space="0" w:color="auto"/>
              <w:bottom w:val="nil"/>
              <w:right w:val="nil"/>
            </w:tcBorders>
            <w:vAlign w:val="center"/>
          </w:tcPr>
          <w:p w14:paraId="7DE96D8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138</w:t>
            </w:r>
          </w:p>
        </w:tc>
        <w:tc>
          <w:tcPr>
            <w:tcW w:w="702" w:type="dxa"/>
            <w:tcBorders>
              <w:top w:val="nil"/>
              <w:left w:val="nil"/>
              <w:bottom w:val="nil"/>
              <w:right w:val="single" w:sz="4" w:space="0" w:color="auto"/>
            </w:tcBorders>
            <w:vAlign w:val="center"/>
          </w:tcPr>
          <w:p w14:paraId="7F1CDB0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2049</w:t>
            </w:r>
          </w:p>
        </w:tc>
        <w:tc>
          <w:tcPr>
            <w:tcW w:w="1145" w:type="dxa"/>
            <w:tcBorders>
              <w:top w:val="nil"/>
              <w:left w:val="single" w:sz="4" w:space="0" w:color="auto"/>
              <w:bottom w:val="nil"/>
              <w:right w:val="single" w:sz="4" w:space="0" w:color="auto"/>
            </w:tcBorders>
          </w:tcPr>
          <w:p w14:paraId="110B212A" w14:textId="75D710D3"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nil"/>
              <w:right w:val="nil"/>
            </w:tcBorders>
          </w:tcPr>
          <w:p w14:paraId="730413B5" w14:textId="5324401A"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7E750395" w14:textId="3984EAF0"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left w:val="nil"/>
              <w:bottom w:val="nil"/>
              <w:right w:val="nil"/>
            </w:tcBorders>
          </w:tcPr>
          <w:p w14:paraId="6A175CA5" w14:textId="1BF8D931"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left w:val="nil"/>
              <w:bottom w:val="nil"/>
              <w:right w:val="nil"/>
            </w:tcBorders>
          </w:tcPr>
          <w:p w14:paraId="1D4A06FA" w14:textId="0095F599"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left w:val="nil"/>
              <w:bottom w:val="nil"/>
              <w:right w:val="nil"/>
            </w:tcBorders>
          </w:tcPr>
          <w:p w14:paraId="3BFA60EA" w14:textId="3811C4C9"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left w:val="nil"/>
              <w:bottom w:val="nil"/>
              <w:right w:val="nil"/>
            </w:tcBorders>
          </w:tcPr>
          <w:p w14:paraId="0F64BE69" w14:textId="3A64B3F1"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left w:val="nil"/>
              <w:bottom w:val="nil"/>
              <w:right w:val="single" w:sz="4" w:space="0" w:color="auto"/>
            </w:tcBorders>
          </w:tcPr>
          <w:p w14:paraId="26E98DF9" w14:textId="7C37B17C" w:rsidR="008A39ED" w:rsidRPr="00EC55CA" w:rsidRDefault="008A39ED" w:rsidP="00E94624">
            <w:pPr>
              <w:widowControl/>
              <w:snapToGrid w:val="0"/>
              <w:spacing w:line="270" w:lineRule="exact"/>
              <w:ind w:rightChars="150" w:right="360"/>
              <w:jc w:val="right"/>
            </w:pPr>
            <w:r w:rsidRPr="00EC55CA">
              <w:t>1.2</w:t>
            </w:r>
          </w:p>
        </w:tc>
        <w:tc>
          <w:tcPr>
            <w:tcW w:w="999" w:type="dxa"/>
            <w:tcBorders>
              <w:top w:val="nil"/>
              <w:left w:val="single" w:sz="4" w:space="0" w:color="auto"/>
              <w:bottom w:val="nil"/>
              <w:right w:val="single" w:sz="4" w:space="0" w:color="auto"/>
            </w:tcBorders>
            <w:vAlign w:val="bottom"/>
          </w:tcPr>
          <w:p w14:paraId="68F85C67" w14:textId="77777777" w:rsidR="008A39ED" w:rsidRPr="00EC55CA" w:rsidRDefault="008A39ED" w:rsidP="008A39ED">
            <w:pPr>
              <w:snapToGrid w:val="0"/>
              <w:spacing w:line="270" w:lineRule="exact"/>
              <w:jc w:val="center"/>
            </w:pPr>
            <w:r w:rsidRPr="00EC55CA">
              <w:t>107.5</w:t>
            </w:r>
          </w:p>
        </w:tc>
      </w:tr>
      <w:tr w:rsidR="00EC55CA" w:rsidRPr="00EC55CA" w14:paraId="51D6ED70" w14:textId="77777777" w:rsidTr="00A916DD">
        <w:trPr>
          <w:jc w:val="center"/>
        </w:trPr>
        <w:tc>
          <w:tcPr>
            <w:tcW w:w="744" w:type="dxa"/>
            <w:tcBorders>
              <w:top w:val="nil"/>
              <w:left w:val="single" w:sz="4" w:space="0" w:color="auto"/>
              <w:bottom w:val="dotted" w:sz="4" w:space="0" w:color="auto"/>
              <w:right w:val="nil"/>
            </w:tcBorders>
            <w:vAlign w:val="center"/>
          </w:tcPr>
          <w:p w14:paraId="128F919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139</w:t>
            </w:r>
          </w:p>
        </w:tc>
        <w:tc>
          <w:tcPr>
            <w:tcW w:w="702" w:type="dxa"/>
            <w:tcBorders>
              <w:top w:val="nil"/>
              <w:left w:val="nil"/>
              <w:bottom w:val="dotted" w:sz="4" w:space="0" w:color="auto"/>
              <w:right w:val="single" w:sz="4" w:space="0" w:color="auto"/>
            </w:tcBorders>
            <w:vAlign w:val="center"/>
          </w:tcPr>
          <w:p w14:paraId="28D1B96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2050</w:t>
            </w:r>
          </w:p>
        </w:tc>
        <w:tc>
          <w:tcPr>
            <w:tcW w:w="1145" w:type="dxa"/>
            <w:tcBorders>
              <w:top w:val="nil"/>
              <w:left w:val="single" w:sz="4" w:space="0" w:color="auto"/>
              <w:bottom w:val="dotted" w:sz="4" w:space="0" w:color="auto"/>
              <w:right w:val="single" w:sz="4" w:space="0" w:color="auto"/>
            </w:tcBorders>
          </w:tcPr>
          <w:p w14:paraId="10C38DCD" w14:textId="5717E565"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dotted" w:sz="4" w:space="0" w:color="auto"/>
              <w:right w:val="nil"/>
            </w:tcBorders>
          </w:tcPr>
          <w:p w14:paraId="3923A6F9" w14:textId="00D19AAE"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dotted" w:sz="4" w:space="0" w:color="auto"/>
              <w:right w:val="nil"/>
            </w:tcBorders>
          </w:tcPr>
          <w:p w14:paraId="27C96C76" w14:textId="02A00CB8"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left w:val="nil"/>
              <w:bottom w:val="dotted" w:sz="4" w:space="0" w:color="auto"/>
              <w:right w:val="nil"/>
            </w:tcBorders>
          </w:tcPr>
          <w:p w14:paraId="7552A1B6" w14:textId="1EDEE055"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left w:val="nil"/>
              <w:bottom w:val="dotted" w:sz="4" w:space="0" w:color="auto"/>
              <w:right w:val="nil"/>
            </w:tcBorders>
          </w:tcPr>
          <w:p w14:paraId="7E12C1D1" w14:textId="254CE297"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left w:val="nil"/>
              <w:bottom w:val="dotted" w:sz="4" w:space="0" w:color="auto"/>
              <w:right w:val="nil"/>
            </w:tcBorders>
          </w:tcPr>
          <w:p w14:paraId="30A27520" w14:textId="633C1AE8"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left w:val="nil"/>
              <w:bottom w:val="dotted" w:sz="4" w:space="0" w:color="auto"/>
              <w:right w:val="nil"/>
            </w:tcBorders>
          </w:tcPr>
          <w:p w14:paraId="63740C63" w14:textId="3E7EAC8D"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left w:val="nil"/>
              <w:bottom w:val="dotted" w:sz="4" w:space="0" w:color="auto"/>
              <w:right w:val="single" w:sz="4" w:space="0" w:color="auto"/>
            </w:tcBorders>
          </w:tcPr>
          <w:p w14:paraId="760C21E8" w14:textId="6C87AD91" w:rsidR="008A39ED" w:rsidRPr="00EC55CA" w:rsidRDefault="008A39ED" w:rsidP="00E94624">
            <w:pPr>
              <w:widowControl/>
              <w:snapToGrid w:val="0"/>
              <w:spacing w:line="270" w:lineRule="exact"/>
              <w:ind w:rightChars="150" w:right="360"/>
              <w:jc w:val="right"/>
            </w:pPr>
            <w:r w:rsidRPr="00EC55CA">
              <w:t>1.2</w:t>
            </w:r>
          </w:p>
        </w:tc>
        <w:tc>
          <w:tcPr>
            <w:tcW w:w="999" w:type="dxa"/>
            <w:tcBorders>
              <w:top w:val="nil"/>
              <w:left w:val="single" w:sz="4" w:space="0" w:color="auto"/>
              <w:bottom w:val="dotted" w:sz="4" w:space="0" w:color="auto"/>
              <w:right w:val="single" w:sz="4" w:space="0" w:color="auto"/>
            </w:tcBorders>
            <w:vAlign w:val="bottom"/>
          </w:tcPr>
          <w:p w14:paraId="4A7DA95B" w14:textId="77777777" w:rsidR="008A39ED" w:rsidRPr="00EC55CA" w:rsidRDefault="008A39ED" w:rsidP="008A39ED">
            <w:pPr>
              <w:snapToGrid w:val="0"/>
              <w:spacing w:line="270" w:lineRule="exact"/>
              <w:jc w:val="center"/>
            </w:pPr>
            <w:r w:rsidRPr="00EC55CA">
              <w:t>107.5</w:t>
            </w:r>
          </w:p>
        </w:tc>
      </w:tr>
      <w:tr w:rsidR="00EC55CA" w:rsidRPr="00EC55CA" w14:paraId="5BF3CB1D" w14:textId="77777777" w:rsidTr="00A916DD">
        <w:trPr>
          <w:jc w:val="center"/>
        </w:trPr>
        <w:tc>
          <w:tcPr>
            <w:tcW w:w="744" w:type="dxa"/>
            <w:tcBorders>
              <w:top w:val="dotted" w:sz="4" w:space="0" w:color="auto"/>
              <w:left w:val="single" w:sz="4" w:space="0" w:color="auto"/>
              <w:bottom w:val="nil"/>
              <w:right w:val="nil"/>
            </w:tcBorders>
            <w:vAlign w:val="center"/>
          </w:tcPr>
          <w:p w14:paraId="3D5FB25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140</w:t>
            </w:r>
          </w:p>
        </w:tc>
        <w:tc>
          <w:tcPr>
            <w:tcW w:w="702" w:type="dxa"/>
            <w:tcBorders>
              <w:top w:val="dotted" w:sz="4" w:space="0" w:color="auto"/>
              <w:left w:val="nil"/>
              <w:bottom w:val="nil"/>
              <w:right w:val="single" w:sz="4" w:space="0" w:color="auto"/>
            </w:tcBorders>
            <w:vAlign w:val="center"/>
          </w:tcPr>
          <w:p w14:paraId="1B486BA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2051</w:t>
            </w:r>
          </w:p>
        </w:tc>
        <w:tc>
          <w:tcPr>
            <w:tcW w:w="1145" w:type="dxa"/>
            <w:tcBorders>
              <w:top w:val="dotted" w:sz="4" w:space="0" w:color="auto"/>
              <w:left w:val="single" w:sz="4" w:space="0" w:color="auto"/>
              <w:bottom w:val="nil"/>
              <w:right w:val="single" w:sz="4" w:space="0" w:color="auto"/>
            </w:tcBorders>
          </w:tcPr>
          <w:p w14:paraId="44559452" w14:textId="121DF6B2" w:rsidR="008A39ED" w:rsidRPr="00EC55CA" w:rsidRDefault="008A39ED" w:rsidP="008A39ED">
            <w:pPr>
              <w:widowControl/>
              <w:snapToGrid w:val="0"/>
              <w:spacing w:line="270" w:lineRule="exact"/>
              <w:jc w:val="center"/>
            </w:pPr>
            <w:r w:rsidRPr="00EC55CA">
              <w:t>1.40</w:t>
            </w:r>
          </w:p>
        </w:tc>
        <w:tc>
          <w:tcPr>
            <w:tcW w:w="978" w:type="dxa"/>
            <w:tcBorders>
              <w:top w:val="dotted" w:sz="4" w:space="0" w:color="auto"/>
              <w:left w:val="single" w:sz="4" w:space="0" w:color="auto"/>
              <w:bottom w:val="nil"/>
              <w:right w:val="nil"/>
            </w:tcBorders>
          </w:tcPr>
          <w:p w14:paraId="2227D44C" w14:textId="34A44727"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bottom w:val="nil"/>
              <w:right w:val="nil"/>
            </w:tcBorders>
          </w:tcPr>
          <w:p w14:paraId="6D083E86" w14:textId="4DF2642A" w:rsidR="008A39ED" w:rsidRPr="00EC55CA" w:rsidRDefault="008A39ED" w:rsidP="00E94624">
            <w:pPr>
              <w:widowControl/>
              <w:snapToGrid w:val="0"/>
              <w:spacing w:line="270" w:lineRule="exact"/>
              <w:ind w:rightChars="150" w:right="360"/>
              <w:jc w:val="right"/>
            </w:pPr>
            <w:r w:rsidRPr="00EC55CA">
              <w:t>26</w:t>
            </w:r>
          </w:p>
        </w:tc>
        <w:tc>
          <w:tcPr>
            <w:tcW w:w="978" w:type="dxa"/>
            <w:tcBorders>
              <w:top w:val="dotted" w:sz="4" w:space="0" w:color="auto"/>
              <w:left w:val="nil"/>
              <w:bottom w:val="nil"/>
              <w:right w:val="nil"/>
            </w:tcBorders>
          </w:tcPr>
          <w:p w14:paraId="70538F7E" w14:textId="0D6511B6" w:rsidR="008A39ED" w:rsidRPr="00EC55CA" w:rsidRDefault="008A39ED" w:rsidP="00E94624">
            <w:pPr>
              <w:widowControl/>
              <w:snapToGrid w:val="0"/>
              <w:spacing w:line="270" w:lineRule="exact"/>
              <w:ind w:rightChars="150" w:right="360"/>
              <w:jc w:val="right"/>
            </w:pPr>
            <w:r w:rsidRPr="00EC55CA">
              <w:t>71</w:t>
            </w:r>
          </w:p>
        </w:tc>
        <w:tc>
          <w:tcPr>
            <w:tcW w:w="980" w:type="dxa"/>
            <w:tcBorders>
              <w:top w:val="dotted" w:sz="4" w:space="0" w:color="auto"/>
              <w:left w:val="nil"/>
              <w:bottom w:val="nil"/>
              <w:right w:val="nil"/>
            </w:tcBorders>
          </w:tcPr>
          <w:p w14:paraId="50B4B581" w14:textId="3A77B085" w:rsidR="008A39ED" w:rsidRPr="00EC55CA" w:rsidRDefault="008A39ED" w:rsidP="00E94624">
            <w:pPr>
              <w:widowControl/>
              <w:snapToGrid w:val="0"/>
              <w:spacing w:line="270" w:lineRule="exact"/>
              <w:ind w:rightChars="150" w:right="360"/>
              <w:jc w:val="right"/>
            </w:pPr>
            <w:r w:rsidRPr="00EC55CA">
              <w:t>101</w:t>
            </w:r>
          </w:p>
        </w:tc>
        <w:tc>
          <w:tcPr>
            <w:tcW w:w="978" w:type="dxa"/>
            <w:tcBorders>
              <w:top w:val="dotted" w:sz="4" w:space="0" w:color="auto"/>
              <w:left w:val="nil"/>
              <w:bottom w:val="nil"/>
              <w:right w:val="nil"/>
            </w:tcBorders>
          </w:tcPr>
          <w:p w14:paraId="3FA402E2" w14:textId="652ACF84" w:rsidR="008A39ED" w:rsidRPr="00EC55CA" w:rsidRDefault="008A39ED" w:rsidP="00E94624">
            <w:pPr>
              <w:widowControl/>
              <w:snapToGrid w:val="0"/>
              <w:spacing w:line="270" w:lineRule="exact"/>
              <w:ind w:rightChars="150" w:right="360"/>
              <w:jc w:val="right"/>
            </w:pPr>
            <w:r w:rsidRPr="00EC55CA">
              <w:t>63</w:t>
            </w:r>
          </w:p>
        </w:tc>
        <w:tc>
          <w:tcPr>
            <w:tcW w:w="980" w:type="dxa"/>
            <w:tcBorders>
              <w:top w:val="dotted" w:sz="4" w:space="0" w:color="auto"/>
              <w:left w:val="nil"/>
              <w:bottom w:val="nil"/>
              <w:right w:val="nil"/>
            </w:tcBorders>
          </w:tcPr>
          <w:p w14:paraId="120F7CF5" w14:textId="4C0FD6BD" w:rsidR="008A39ED" w:rsidRPr="00EC55CA" w:rsidRDefault="008A39ED" w:rsidP="00E94624">
            <w:pPr>
              <w:widowControl/>
              <w:snapToGrid w:val="0"/>
              <w:spacing w:line="270" w:lineRule="exact"/>
              <w:ind w:rightChars="150" w:right="360"/>
              <w:jc w:val="right"/>
            </w:pPr>
            <w:r w:rsidRPr="00EC55CA">
              <w:t>14</w:t>
            </w:r>
          </w:p>
        </w:tc>
        <w:tc>
          <w:tcPr>
            <w:tcW w:w="979" w:type="dxa"/>
            <w:tcBorders>
              <w:top w:val="dotted" w:sz="4" w:space="0" w:color="auto"/>
              <w:left w:val="nil"/>
              <w:bottom w:val="nil"/>
              <w:right w:val="single" w:sz="4" w:space="0" w:color="auto"/>
            </w:tcBorders>
          </w:tcPr>
          <w:p w14:paraId="77398935" w14:textId="2C235E7B" w:rsidR="008A39ED" w:rsidRPr="00EC55CA" w:rsidRDefault="008A39ED" w:rsidP="00E94624">
            <w:pPr>
              <w:widowControl/>
              <w:snapToGrid w:val="0"/>
              <w:spacing w:line="270" w:lineRule="exact"/>
              <w:ind w:rightChars="150" w:right="360"/>
              <w:jc w:val="right"/>
            </w:pPr>
            <w:r w:rsidRPr="00EC55CA">
              <w:t>1.2</w:t>
            </w:r>
          </w:p>
        </w:tc>
        <w:tc>
          <w:tcPr>
            <w:tcW w:w="999" w:type="dxa"/>
            <w:tcBorders>
              <w:top w:val="dotted" w:sz="4" w:space="0" w:color="auto"/>
              <w:left w:val="single" w:sz="4" w:space="0" w:color="auto"/>
              <w:bottom w:val="nil"/>
              <w:right w:val="single" w:sz="4" w:space="0" w:color="auto"/>
            </w:tcBorders>
            <w:vAlign w:val="bottom"/>
          </w:tcPr>
          <w:p w14:paraId="7551BE05" w14:textId="77777777" w:rsidR="008A39ED" w:rsidRPr="00EC55CA" w:rsidRDefault="008A39ED" w:rsidP="008A39ED">
            <w:pPr>
              <w:snapToGrid w:val="0"/>
              <w:spacing w:line="270" w:lineRule="exact"/>
              <w:jc w:val="center"/>
            </w:pPr>
            <w:r w:rsidRPr="00EC55CA">
              <w:t>107.5</w:t>
            </w:r>
          </w:p>
        </w:tc>
      </w:tr>
      <w:tr w:rsidR="00EC55CA" w:rsidRPr="00EC55CA" w14:paraId="54B1B511" w14:textId="77777777" w:rsidTr="00A916DD">
        <w:trPr>
          <w:jc w:val="center"/>
        </w:trPr>
        <w:tc>
          <w:tcPr>
            <w:tcW w:w="744" w:type="dxa"/>
            <w:tcBorders>
              <w:top w:val="nil"/>
              <w:left w:val="single" w:sz="4" w:space="0" w:color="auto"/>
              <w:bottom w:val="nil"/>
              <w:right w:val="nil"/>
            </w:tcBorders>
            <w:vAlign w:val="center"/>
          </w:tcPr>
          <w:p w14:paraId="32C3F6C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141</w:t>
            </w:r>
          </w:p>
        </w:tc>
        <w:tc>
          <w:tcPr>
            <w:tcW w:w="702" w:type="dxa"/>
            <w:tcBorders>
              <w:top w:val="nil"/>
              <w:left w:val="nil"/>
              <w:bottom w:val="nil"/>
              <w:right w:val="single" w:sz="4" w:space="0" w:color="auto"/>
            </w:tcBorders>
            <w:vAlign w:val="center"/>
          </w:tcPr>
          <w:p w14:paraId="22DEB83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2052</w:t>
            </w:r>
          </w:p>
        </w:tc>
        <w:tc>
          <w:tcPr>
            <w:tcW w:w="1145" w:type="dxa"/>
            <w:tcBorders>
              <w:top w:val="nil"/>
              <w:left w:val="single" w:sz="4" w:space="0" w:color="auto"/>
              <w:bottom w:val="nil"/>
              <w:right w:val="single" w:sz="4" w:space="0" w:color="auto"/>
            </w:tcBorders>
          </w:tcPr>
          <w:p w14:paraId="554EB960" w14:textId="7C8D480F"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nil"/>
              <w:right w:val="nil"/>
            </w:tcBorders>
          </w:tcPr>
          <w:p w14:paraId="482A8113" w14:textId="05D42FC3"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21A690A5" w14:textId="7CBEC292"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left w:val="nil"/>
              <w:bottom w:val="nil"/>
              <w:right w:val="nil"/>
            </w:tcBorders>
          </w:tcPr>
          <w:p w14:paraId="0E07BC26" w14:textId="275F1FC3"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left w:val="nil"/>
              <w:bottom w:val="nil"/>
              <w:right w:val="nil"/>
            </w:tcBorders>
          </w:tcPr>
          <w:p w14:paraId="59C9A5BD" w14:textId="7752A391"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left w:val="nil"/>
              <w:bottom w:val="nil"/>
              <w:right w:val="nil"/>
            </w:tcBorders>
          </w:tcPr>
          <w:p w14:paraId="27E83CBF" w14:textId="6EF16747"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left w:val="nil"/>
              <w:bottom w:val="nil"/>
              <w:right w:val="nil"/>
            </w:tcBorders>
          </w:tcPr>
          <w:p w14:paraId="136F333F" w14:textId="1F3A64DF"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left w:val="nil"/>
              <w:bottom w:val="nil"/>
              <w:right w:val="single" w:sz="4" w:space="0" w:color="auto"/>
            </w:tcBorders>
          </w:tcPr>
          <w:p w14:paraId="2C0DB2C8" w14:textId="11798625" w:rsidR="008A39ED" w:rsidRPr="00EC55CA" w:rsidRDefault="008A39ED" w:rsidP="00E94624">
            <w:pPr>
              <w:widowControl/>
              <w:snapToGrid w:val="0"/>
              <w:spacing w:line="270" w:lineRule="exact"/>
              <w:ind w:rightChars="150" w:right="360"/>
              <w:jc w:val="right"/>
            </w:pPr>
            <w:r w:rsidRPr="00EC55CA">
              <w:t>1.2</w:t>
            </w:r>
          </w:p>
        </w:tc>
        <w:tc>
          <w:tcPr>
            <w:tcW w:w="999" w:type="dxa"/>
            <w:tcBorders>
              <w:top w:val="nil"/>
              <w:left w:val="single" w:sz="4" w:space="0" w:color="auto"/>
              <w:bottom w:val="nil"/>
              <w:right w:val="single" w:sz="4" w:space="0" w:color="auto"/>
            </w:tcBorders>
            <w:vAlign w:val="bottom"/>
          </w:tcPr>
          <w:p w14:paraId="249073A8" w14:textId="77777777" w:rsidR="008A39ED" w:rsidRPr="00EC55CA" w:rsidRDefault="008A39ED" w:rsidP="008A39ED">
            <w:pPr>
              <w:snapToGrid w:val="0"/>
              <w:spacing w:line="270" w:lineRule="exact"/>
              <w:jc w:val="center"/>
            </w:pPr>
            <w:r w:rsidRPr="00EC55CA">
              <w:t>107.5</w:t>
            </w:r>
          </w:p>
        </w:tc>
      </w:tr>
      <w:tr w:rsidR="00EC55CA" w:rsidRPr="00EC55CA" w14:paraId="6D4E4877" w14:textId="77777777" w:rsidTr="00A916DD">
        <w:trPr>
          <w:jc w:val="center"/>
        </w:trPr>
        <w:tc>
          <w:tcPr>
            <w:tcW w:w="744" w:type="dxa"/>
            <w:tcBorders>
              <w:top w:val="nil"/>
              <w:left w:val="single" w:sz="4" w:space="0" w:color="auto"/>
              <w:bottom w:val="nil"/>
              <w:right w:val="nil"/>
            </w:tcBorders>
            <w:vAlign w:val="center"/>
          </w:tcPr>
          <w:p w14:paraId="407C407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142</w:t>
            </w:r>
          </w:p>
        </w:tc>
        <w:tc>
          <w:tcPr>
            <w:tcW w:w="702" w:type="dxa"/>
            <w:tcBorders>
              <w:top w:val="nil"/>
              <w:left w:val="nil"/>
              <w:bottom w:val="nil"/>
              <w:right w:val="single" w:sz="4" w:space="0" w:color="auto"/>
            </w:tcBorders>
            <w:vAlign w:val="center"/>
          </w:tcPr>
          <w:p w14:paraId="79C2EA2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2053</w:t>
            </w:r>
          </w:p>
        </w:tc>
        <w:tc>
          <w:tcPr>
            <w:tcW w:w="1145" w:type="dxa"/>
            <w:tcBorders>
              <w:top w:val="nil"/>
              <w:left w:val="single" w:sz="4" w:space="0" w:color="auto"/>
              <w:bottom w:val="nil"/>
              <w:right w:val="single" w:sz="4" w:space="0" w:color="auto"/>
            </w:tcBorders>
          </w:tcPr>
          <w:p w14:paraId="459DC5D7" w14:textId="0FE12A9B"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nil"/>
              <w:right w:val="nil"/>
            </w:tcBorders>
          </w:tcPr>
          <w:p w14:paraId="50BBA3B1" w14:textId="59B2DB57"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4983AE4B" w14:textId="2C0BF1CA"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left w:val="nil"/>
              <w:bottom w:val="nil"/>
              <w:right w:val="nil"/>
            </w:tcBorders>
          </w:tcPr>
          <w:p w14:paraId="5BC249C9" w14:textId="159B58E6"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left w:val="nil"/>
              <w:bottom w:val="nil"/>
              <w:right w:val="nil"/>
            </w:tcBorders>
          </w:tcPr>
          <w:p w14:paraId="47959C5B" w14:textId="4CE9DFE7"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left w:val="nil"/>
              <w:bottom w:val="nil"/>
              <w:right w:val="nil"/>
            </w:tcBorders>
          </w:tcPr>
          <w:p w14:paraId="519C1DF5" w14:textId="75553625"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left w:val="nil"/>
              <w:bottom w:val="nil"/>
              <w:right w:val="nil"/>
            </w:tcBorders>
          </w:tcPr>
          <w:p w14:paraId="6D36241B" w14:textId="04383178"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left w:val="nil"/>
              <w:bottom w:val="nil"/>
              <w:right w:val="single" w:sz="4" w:space="0" w:color="auto"/>
            </w:tcBorders>
          </w:tcPr>
          <w:p w14:paraId="5114136C" w14:textId="5D697C7F" w:rsidR="008A39ED" w:rsidRPr="00EC55CA" w:rsidRDefault="008A39ED" w:rsidP="00E94624">
            <w:pPr>
              <w:widowControl/>
              <w:snapToGrid w:val="0"/>
              <w:spacing w:line="270" w:lineRule="exact"/>
              <w:ind w:rightChars="150" w:right="360"/>
              <w:jc w:val="right"/>
            </w:pPr>
            <w:r w:rsidRPr="00EC55CA">
              <w:t>1.2</w:t>
            </w:r>
          </w:p>
        </w:tc>
        <w:tc>
          <w:tcPr>
            <w:tcW w:w="999" w:type="dxa"/>
            <w:tcBorders>
              <w:top w:val="nil"/>
              <w:left w:val="single" w:sz="4" w:space="0" w:color="auto"/>
              <w:bottom w:val="nil"/>
              <w:right w:val="single" w:sz="4" w:space="0" w:color="auto"/>
            </w:tcBorders>
            <w:vAlign w:val="bottom"/>
          </w:tcPr>
          <w:p w14:paraId="0A39FA91" w14:textId="77777777" w:rsidR="008A39ED" w:rsidRPr="00EC55CA" w:rsidRDefault="008A39ED" w:rsidP="008A39ED">
            <w:pPr>
              <w:snapToGrid w:val="0"/>
              <w:spacing w:line="270" w:lineRule="exact"/>
              <w:jc w:val="center"/>
            </w:pPr>
            <w:r w:rsidRPr="00EC55CA">
              <w:t>107.5</w:t>
            </w:r>
          </w:p>
        </w:tc>
      </w:tr>
      <w:tr w:rsidR="00EC55CA" w:rsidRPr="00EC55CA" w14:paraId="1E4A24A1" w14:textId="77777777" w:rsidTr="00A916DD">
        <w:trPr>
          <w:jc w:val="center"/>
        </w:trPr>
        <w:tc>
          <w:tcPr>
            <w:tcW w:w="744" w:type="dxa"/>
            <w:tcBorders>
              <w:top w:val="nil"/>
              <w:left w:val="single" w:sz="4" w:space="0" w:color="auto"/>
              <w:bottom w:val="nil"/>
              <w:right w:val="nil"/>
            </w:tcBorders>
            <w:vAlign w:val="center"/>
          </w:tcPr>
          <w:p w14:paraId="6F3EFB7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143</w:t>
            </w:r>
          </w:p>
        </w:tc>
        <w:tc>
          <w:tcPr>
            <w:tcW w:w="702" w:type="dxa"/>
            <w:tcBorders>
              <w:top w:val="nil"/>
              <w:left w:val="nil"/>
              <w:bottom w:val="nil"/>
              <w:right w:val="single" w:sz="4" w:space="0" w:color="auto"/>
            </w:tcBorders>
            <w:vAlign w:val="center"/>
          </w:tcPr>
          <w:p w14:paraId="5E42A06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2054</w:t>
            </w:r>
          </w:p>
        </w:tc>
        <w:tc>
          <w:tcPr>
            <w:tcW w:w="1145" w:type="dxa"/>
            <w:tcBorders>
              <w:top w:val="nil"/>
              <w:left w:val="single" w:sz="4" w:space="0" w:color="auto"/>
              <w:bottom w:val="nil"/>
              <w:right w:val="single" w:sz="4" w:space="0" w:color="auto"/>
            </w:tcBorders>
          </w:tcPr>
          <w:p w14:paraId="3D119AD1" w14:textId="6EAAD48F"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nil"/>
              <w:right w:val="nil"/>
            </w:tcBorders>
          </w:tcPr>
          <w:p w14:paraId="676D0B41" w14:textId="3D3785D6"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5D55B9D1" w14:textId="6C0569FB"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left w:val="nil"/>
              <w:bottom w:val="nil"/>
              <w:right w:val="nil"/>
            </w:tcBorders>
          </w:tcPr>
          <w:p w14:paraId="3CC674C5" w14:textId="26013CBF"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left w:val="nil"/>
              <w:bottom w:val="nil"/>
              <w:right w:val="nil"/>
            </w:tcBorders>
          </w:tcPr>
          <w:p w14:paraId="247A8E59" w14:textId="208F6B3A"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left w:val="nil"/>
              <w:bottom w:val="nil"/>
              <w:right w:val="nil"/>
            </w:tcBorders>
          </w:tcPr>
          <w:p w14:paraId="0CB3AB93" w14:textId="66C37EBE"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left w:val="nil"/>
              <w:bottom w:val="nil"/>
              <w:right w:val="nil"/>
            </w:tcBorders>
          </w:tcPr>
          <w:p w14:paraId="63C9E591" w14:textId="26B484D7"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left w:val="nil"/>
              <w:bottom w:val="nil"/>
              <w:right w:val="single" w:sz="4" w:space="0" w:color="auto"/>
            </w:tcBorders>
          </w:tcPr>
          <w:p w14:paraId="5378CA3C" w14:textId="4BE4D906" w:rsidR="008A39ED" w:rsidRPr="00EC55CA" w:rsidRDefault="008A39ED" w:rsidP="00E94624">
            <w:pPr>
              <w:widowControl/>
              <w:snapToGrid w:val="0"/>
              <w:spacing w:line="270" w:lineRule="exact"/>
              <w:ind w:rightChars="150" w:right="360"/>
              <w:jc w:val="right"/>
            </w:pPr>
            <w:r w:rsidRPr="00EC55CA">
              <w:t>1.2</w:t>
            </w:r>
          </w:p>
        </w:tc>
        <w:tc>
          <w:tcPr>
            <w:tcW w:w="999" w:type="dxa"/>
            <w:tcBorders>
              <w:top w:val="nil"/>
              <w:left w:val="single" w:sz="4" w:space="0" w:color="auto"/>
              <w:bottom w:val="nil"/>
              <w:right w:val="single" w:sz="4" w:space="0" w:color="auto"/>
            </w:tcBorders>
            <w:vAlign w:val="bottom"/>
          </w:tcPr>
          <w:p w14:paraId="5BF3427A" w14:textId="77777777" w:rsidR="008A39ED" w:rsidRPr="00EC55CA" w:rsidRDefault="008A39ED" w:rsidP="008A39ED">
            <w:pPr>
              <w:snapToGrid w:val="0"/>
              <w:spacing w:line="270" w:lineRule="exact"/>
              <w:jc w:val="center"/>
            </w:pPr>
            <w:r w:rsidRPr="00EC55CA">
              <w:t>107.5</w:t>
            </w:r>
          </w:p>
        </w:tc>
      </w:tr>
      <w:tr w:rsidR="00EC55CA" w:rsidRPr="00EC55CA" w14:paraId="4BF13962" w14:textId="77777777" w:rsidTr="00A916DD">
        <w:trPr>
          <w:jc w:val="center"/>
        </w:trPr>
        <w:tc>
          <w:tcPr>
            <w:tcW w:w="744" w:type="dxa"/>
            <w:tcBorders>
              <w:top w:val="nil"/>
              <w:left w:val="single" w:sz="4" w:space="0" w:color="auto"/>
              <w:bottom w:val="dotted" w:sz="4" w:space="0" w:color="auto"/>
              <w:right w:val="nil"/>
            </w:tcBorders>
            <w:vAlign w:val="center"/>
          </w:tcPr>
          <w:p w14:paraId="1D6BF3F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144</w:t>
            </w:r>
          </w:p>
        </w:tc>
        <w:tc>
          <w:tcPr>
            <w:tcW w:w="702" w:type="dxa"/>
            <w:tcBorders>
              <w:top w:val="nil"/>
              <w:left w:val="nil"/>
              <w:bottom w:val="dotted" w:sz="4" w:space="0" w:color="auto"/>
              <w:right w:val="single" w:sz="4" w:space="0" w:color="auto"/>
            </w:tcBorders>
            <w:vAlign w:val="center"/>
          </w:tcPr>
          <w:p w14:paraId="517AABB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2055</w:t>
            </w:r>
          </w:p>
        </w:tc>
        <w:tc>
          <w:tcPr>
            <w:tcW w:w="1145" w:type="dxa"/>
            <w:tcBorders>
              <w:top w:val="nil"/>
              <w:left w:val="single" w:sz="4" w:space="0" w:color="auto"/>
              <w:bottom w:val="dotted" w:sz="4" w:space="0" w:color="auto"/>
              <w:right w:val="single" w:sz="4" w:space="0" w:color="auto"/>
            </w:tcBorders>
          </w:tcPr>
          <w:p w14:paraId="6A1A3750" w14:textId="6AC33A3F"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dotted" w:sz="4" w:space="0" w:color="auto"/>
              <w:right w:val="nil"/>
            </w:tcBorders>
          </w:tcPr>
          <w:p w14:paraId="0AC8DBDF" w14:textId="7ED64087"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dotted" w:sz="4" w:space="0" w:color="auto"/>
              <w:right w:val="nil"/>
            </w:tcBorders>
          </w:tcPr>
          <w:p w14:paraId="56A7AB63" w14:textId="6931E852"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left w:val="nil"/>
              <w:bottom w:val="dotted" w:sz="4" w:space="0" w:color="auto"/>
              <w:right w:val="nil"/>
            </w:tcBorders>
          </w:tcPr>
          <w:p w14:paraId="7966E9B3" w14:textId="3973B431"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left w:val="nil"/>
              <w:bottom w:val="dotted" w:sz="4" w:space="0" w:color="auto"/>
              <w:right w:val="nil"/>
            </w:tcBorders>
          </w:tcPr>
          <w:p w14:paraId="7C207814" w14:textId="44104B2A"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left w:val="nil"/>
              <w:bottom w:val="dotted" w:sz="4" w:space="0" w:color="auto"/>
              <w:right w:val="nil"/>
            </w:tcBorders>
          </w:tcPr>
          <w:p w14:paraId="04AB8171" w14:textId="36146019"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left w:val="nil"/>
              <w:bottom w:val="dotted" w:sz="4" w:space="0" w:color="auto"/>
              <w:right w:val="nil"/>
            </w:tcBorders>
          </w:tcPr>
          <w:p w14:paraId="42918E5D" w14:textId="0858FF64"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left w:val="nil"/>
              <w:bottom w:val="dotted" w:sz="4" w:space="0" w:color="auto"/>
              <w:right w:val="single" w:sz="4" w:space="0" w:color="auto"/>
            </w:tcBorders>
          </w:tcPr>
          <w:p w14:paraId="650F561B" w14:textId="153A64C9" w:rsidR="008A39ED" w:rsidRPr="00EC55CA" w:rsidRDefault="008A39ED" w:rsidP="00E94624">
            <w:pPr>
              <w:widowControl/>
              <w:snapToGrid w:val="0"/>
              <w:spacing w:line="270" w:lineRule="exact"/>
              <w:ind w:rightChars="150" w:right="360"/>
              <w:jc w:val="right"/>
            </w:pPr>
            <w:r w:rsidRPr="00EC55CA">
              <w:t>1.2</w:t>
            </w:r>
          </w:p>
        </w:tc>
        <w:tc>
          <w:tcPr>
            <w:tcW w:w="999" w:type="dxa"/>
            <w:tcBorders>
              <w:top w:val="nil"/>
              <w:left w:val="single" w:sz="4" w:space="0" w:color="auto"/>
              <w:bottom w:val="dotted" w:sz="4" w:space="0" w:color="auto"/>
              <w:right w:val="single" w:sz="4" w:space="0" w:color="auto"/>
            </w:tcBorders>
            <w:vAlign w:val="bottom"/>
          </w:tcPr>
          <w:p w14:paraId="18673F39" w14:textId="77777777" w:rsidR="008A39ED" w:rsidRPr="00EC55CA" w:rsidRDefault="008A39ED" w:rsidP="008A39ED">
            <w:pPr>
              <w:snapToGrid w:val="0"/>
              <w:spacing w:line="270" w:lineRule="exact"/>
              <w:jc w:val="center"/>
              <w:rPr>
                <w:bCs/>
              </w:rPr>
            </w:pPr>
            <w:r w:rsidRPr="00EC55CA">
              <w:t>107.5</w:t>
            </w:r>
          </w:p>
        </w:tc>
      </w:tr>
      <w:tr w:rsidR="00EC55CA" w:rsidRPr="00EC55CA" w14:paraId="4F82B3F4" w14:textId="77777777" w:rsidTr="00A916DD">
        <w:trPr>
          <w:jc w:val="center"/>
        </w:trPr>
        <w:tc>
          <w:tcPr>
            <w:tcW w:w="744" w:type="dxa"/>
            <w:tcBorders>
              <w:top w:val="dotted" w:sz="4" w:space="0" w:color="auto"/>
              <w:left w:val="single" w:sz="4" w:space="0" w:color="auto"/>
              <w:bottom w:val="nil"/>
              <w:right w:val="nil"/>
            </w:tcBorders>
            <w:vAlign w:val="center"/>
          </w:tcPr>
          <w:p w14:paraId="00334FF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145</w:t>
            </w:r>
          </w:p>
        </w:tc>
        <w:tc>
          <w:tcPr>
            <w:tcW w:w="702" w:type="dxa"/>
            <w:tcBorders>
              <w:top w:val="dotted" w:sz="4" w:space="0" w:color="auto"/>
              <w:left w:val="nil"/>
              <w:bottom w:val="nil"/>
              <w:right w:val="single" w:sz="4" w:space="0" w:color="auto"/>
            </w:tcBorders>
            <w:vAlign w:val="center"/>
          </w:tcPr>
          <w:p w14:paraId="4B8FE87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2056</w:t>
            </w:r>
          </w:p>
        </w:tc>
        <w:tc>
          <w:tcPr>
            <w:tcW w:w="1145" w:type="dxa"/>
            <w:tcBorders>
              <w:top w:val="dotted" w:sz="4" w:space="0" w:color="auto"/>
              <w:left w:val="single" w:sz="4" w:space="0" w:color="auto"/>
              <w:right w:val="single" w:sz="4" w:space="0" w:color="auto"/>
            </w:tcBorders>
          </w:tcPr>
          <w:p w14:paraId="6AD5CB03" w14:textId="37306BB0" w:rsidR="008A39ED" w:rsidRPr="00EC55CA" w:rsidRDefault="008A39ED" w:rsidP="008A39ED">
            <w:pPr>
              <w:widowControl/>
              <w:snapToGrid w:val="0"/>
              <w:spacing w:line="270" w:lineRule="exact"/>
              <w:jc w:val="center"/>
            </w:pPr>
            <w:r w:rsidRPr="00EC55CA">
              <w:t>1.40</w:t>
            </w:r>
          </w:p>
        </w:tc>
        <w:tc>
          <w:tcPr>
            <w:tcW w:w="978" w:type="dxa"/>
            <w:tcBorders>
              <w:top w:val="dotted" w:sz="4" w:space="0" w:color="auto"/>
              <w:left w:val="single" w:sz="4" w:space="0" w:color="auto"/>
              <w:right w:val="nil"/>
            </w:tcBorders>
          </w:tcPr>
          <w:p w14:paraId="26DA19A5" w14:textId="3519CE00"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right w:val="nil"/>
            </w:tcBorders>
          </w:tcPr>
          <w:p w14:paraId="1816839E" w14:textId="43E00563" w:rsidR="008A39ED" w:rsidRPr="00EC55CA" w:rsidRDefault="008A39ED" w:rsidP="00E94624">
            <w:pPr>
              <w:widowControl/>
              <w:snapToGrid w:val="0"/>
              <w:spacing w:line="270" w:lineRule="exact"/>
              <w:ind w:rightChars="150" w:right="360"/>
              <w:jc w:val="right"/>
            </w:pPr>
            <w:r w:rsidRPr="00EC55CA">
              <w:t>26</w:t>
            </w:r>
          </w:p>
        </w:tc>
        <w:tc>
          <w:tcPr>
            <w:tcW w:w="978" w:type="dxa"/>
            <w:tcBorders>
              <w:top w:val="dotted" w:sz="4" w:space="0" w:color="auto"/>
              <w:left w:val="nil"/>
              <w:right w:val="nil"/>
            </w:tcBorders>
          </w:tcPr>
          <w:p w14:paraId="32C4127A" w14:textId="782B4321" w:rsidR="008A39ED" w:rsidRPr="00EC55CA" w:rsidRDefault="008A39ED" w:rsidP="00E94624">
            <w:pPr>
              <w:widowControl/>
              <w:snapToGrid w:val="0"/>
              <w:spacing w:line="270" w:lineRule="exact"/>
              <w:ind w:rightChars="150" w:right="360"/>
              <w:jc w:val="right"/>
            </w:pPr>
            <w:r w:rsidRPr="00EC55CA">
              <w:t>71</w:t>
            </w:r>
          </w:p>
        </w:tc>
        <w:tc>
          <w:tcPr>
            <w:tcW w:w="980" w:type="dxa"/>
            <w:tcBorders>
              <w:top w:val="dotted" w:sz="4" w:space="0" w:color="auto"/>
              <w:left w:val="nil"/>
              <w:right w:val="nil"/>
            </w:tcBorders>
          </w:tcPr>
          <w:p w14:paraId="27059023" w14:textId="5ED49280" w:rsidR="008A39ED" w:rsidRPr="00EC55CA" w:rsidRDefault="008A39ED" w:rsidP="00E94624">
            <w:pPr>
              <w:widowControl/>
              <w:snapToGrid w:val="0"/>
              <w:spacing w:line="270" w:lineRule="exact"/>
              <w:ind w:rightChars="150" w:right="360"/>
              <w:jc w:val="right"/>
            </w:pPr>
            <w:r w:rsidRPr="00EC55CA">
              <w:t>101</w:t>
            </w:r>
          </w:p>
        </w:tc>
        <w:tc>
          <w:tcPr>
            <w:tcW w:w="978" w:type="dxa"/>
            <w:tcBorders>
              <w:top w:val="dotted" w:sz="4" w:space="0" w:color="auto"/>
              <w:left w:val="nil"/>
              <w:right w:val="nil"/>
            </w:tcBorders>
          </w:tcPr>
          <w:p w14:paraId="1B7762F0" w14:textId="09CE4315" w:rsidR="008A39ED" w:rsidRPr="00EC55CA" w:rsidRDefault="008A39ED" w:rsidP="00E94624">
            <w:pPr>
              <w:widowControl/>
              <w:snapToGrid w:val="0"/>
              <w:spacing w:line="270" w:lineRule="exact"/>
              <w:ind w:rightChars="150" w:right="360"/>
              <w:jc w:val="right"/>
            </w:pPr>
            <w:r w:rsidRPr="00EC55CA">
              <w:t>63</w:t>
            </w:r>
          </w:p>
        </w:tc>
        <w:tc>
          <w:tcPr>
            <w:tcW w:w="980" w:type="dxa"/>
            <w:tcBorders>
              <w:top w:val="dotted" w:sz="4" w:space="0" w:color="auto"/>
              <w:left w:val="nil"/>
              <w:right w:val="nil"/>
            </w:tcBorders>
          </w:tcPr>
          <w:p w14:paraId="4E1B4AF5" w14:textId="4260E2BF" w:rsidR="008A39ED" w:rsidRPr="00EC55CA" w:rsidRDefault="008A39ED" w:rsidP="00E94624">
            <w:pPr>
              <w:widowControl/>
              <w:snapToGrid w:val="0"/>
              <w:spacing w:line="270" w:lineRule="exact"/>
              <w:ind w:rightChars="150" w:right="360"/>
              <w:jc w:val="right"/>
            </w:pPr>
            <w:r w:rsidRPr="00EC55CA">
              <w:t>14</w:t>
            </w:r>
          </w:p>
        </w:tc>
        <w:tc>
          <w:tcPr>
            <w:tcW w:w="979" w:type="dxa"/>
            <w:tcBorders>
              <w:top w:val="dotted" w:sz="4" w:space="0" w:color="auto"/>
              <w:left w:val="nil"/>
              <w:right w:val="single" w:sz="4" w:space="0" w:color="auto"/>
            </w:tcBorders>
          </w:tcPr>
          <w:p w14:paraId="08177492" w14:textId="647244F5" w:rsidR="008A39ED" w:rsidRPr="00EC55CA" w:rsidRDefault="008A39ED" w:rsidP="00E94624">
            <w:pPr>
              <w:widowControl/>
              <w:snapToGrid w:val="0"/>
              <w:spacing w:line="270" w:lineRule="exact"/>
              <w:ind w:rightChars="150" w:right="360"/>
              <w:jc w:val="right"/>
            </w:pPr>
            <w:r w:rsidRPr="00EC55CA">
              <w:t>1.2</w:t>
            </w:r>
          </w:p>
        </w:tc>
        <w:tc>
          <w:tcPr>
            <w:tcW w:w="999" w:type="dxa"/>
            <w:tcBorders>
              <w:top w:val="dotted" w:sz="4" w:space="0" w:color="auto"/>
              <w:left w:val="single" w:sz="4" w:space="0" w:color="auto"/>
              <w:bottom w:val="nil"/>
              <w:right w:val="single" w:sz="4" w:space="0" w:color="auto"/>
            </w:tcBorders>
            <w:vAlign w:val="bottom"/>
          </w:tcPr>
          <w:p w14:paraId="06DFB72B" w14:textId="77777777" w:rsidR="008A39ED" w:rsidRPr="00EC55CA" w:rsidRDefault="008A39ED" w:rsidP="008A39ED">
            <w:pPr>
              <w:snapToGrid w:val="0"/>
              <w:spacing w:line="270" w:lineRule="exact"/>
              <w:jc w:val="center"/>
            </w:pPr>
            <w:r w:rsidRPr="00EC55CA">
              <w:t>107.5</w:t>
            </w:r>
          </w:p>
        </w:tc>
      </w:tr>
      <w:tr w:rsidR="00EC55CA" w:rsidRPr="00EC55CA" w14:paraId="14EB8CED" w14:textId="77777777" w:rsidTr="00A916DD">
        <w:trPr>
          <w:jc w:val="center"/>
        </w:trPr>
        <w:tc>
          <w:tcPr>
            <w:tcW w:w="744" w:type="dxa"/>
            <w:tcBorders>
              <w:top w:val="nil"/>
              <w:left w:val="single" w:sz="4" w:space="0" w:color="auto"/>
              <w:bottom w:val="nil"/>
              <w:right w:val="nil"/>
            </w:tcBorders>
            <w:vAlign w:val="center"/>
          </w:tcPr>
          <w:p w14:paraId="643E6E7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146</w:t>
            </w:r>
          </w:p>
        </w:tc>
        <w:tc>
          <w:tcPr>
            <w:tcW w:w="702" w:type="dxa"/>
            <w:tcBorders>
              <w:top w:val="nil"/>
              <w:left w:val="nil"/>
              <w:bottom w:val="nil"/>
              <w:right w:val="single" w:sz="4" w:space="0" w:color="auto"/>
            </w:tcBorders>
            <w:vAlign w:val="center"/>
          </w:tcPr>
          <w:p w14:paraId="4A21528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2057</w:t>
            </w:r>
          </w:p>
        </w:tc>
        <w:tc>
          <w:tcPr>
            <w:tcW w:w="1145" w:type="dxa"/>
            <w:tcBorders>
              <w:top w:val="nil"/>
              <w:left w:val="single" w:sz="4" w:space="0" w:color="auto"/>
              <w:bottom w:val="nil"/>
              <w:right w:val="single" w:sz="4" w:space="0" w:color="auto"/>
            </w:tcBorders>
          </w:tcPr>
          <w:p w14:paraId="7B67E9D1" w14:textId="4D8E033C"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nil"/>
            </w:tcBorders>
          </w:tcPr>
          <w:p w14:paraId="5C8202E4" w14:textId="2B11853D"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bottom w:val="nil"/>
            </w:tcBorders>
          </w:tcPr>
          <w:p w14:paraId="02B5CA5C" w14:textId="30A22552"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bottom w:val="nil"/>
            </w:tcBorders>
          </w:tcPr>
          <w:p w14:paraId="1320E39F" w14:textId="2B5E3597"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bottom w:val="nil"/>
            </w:tcBorders>
          </w:tcPr>
          <w:p w14:paraId="6FC90714" w14:textId="5B06C979"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bottom w:val="nil"/>
            </w:tcBorders>
          </w:tcPr>
          <w:p w14:paraId="0E218394" w14:textId="000E47CB"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bottom w:val="nil"/>
              <w:right w:val="nil"/>
            </w:tcBorders>
          </w:tcPr>
          <w:p w14:paraId="36C17B3D" w14:textId="70CEE94C"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bottom w:val="nil"/>
              <w:right w:val="single" w:sz="4" w:space="0" w:color="auto"/>
            </w:tcBorders>
          </w:tcPr>
          <w:p w14:paraId="37A1AF06" w14:textId="3C3F9061" w:rsidR="008A39ED" w:rsidRPr="00EC55CA" w:rsidRDefault="008A39ED" w:rsidP="00E94624">
            <w:pPr>
              <w:widowControl/>
              <w:snapToGrid w:val="0"/>
              <w:spacing w:line="270" w:lineRule="exact"/>
              <w:ind w:rightChars="150" w:right="360"/>
              <w:jc w:val="right"/>
            </w:pPr>
            <w:r w:rsidRPr="00EC55CA">
              <w:t>1.2</w:t>
            </w:r>
          </w:p>
        </w:tc>
        <w:tc>
          <w:tcPr>
            <w:tcW w:w="999" w:type="dxa"/>
            <w:tcBorders>
              <w:top w:val="nil"/>
              <w:left w:val="single" w:sz="4" w:space="0" w:color="auto"/>
              <w:bottom w:val="nil"/>
              <w:right w:val="single" w:sz="4" w:space="0" w:color="auto"/>
            </w:tcBorders>
            <w:vAlign w:val="bottom"/>
          </w:tcPr>
          <w:p w14:paraId="50C4472E" w14:textId="77777777" w:rsidR="008A39ED" w:rsidRPr="00EC55CA" w:rsidRDefault="008A39ED" w:rsidP="008A39ED">
            <w:pPr>
              <w:snapToGrid w:val="0"/>
              <w:spacing w:line="270" w:lineRule="exact"/>
              <w:jc w:val="center"/>
            </w:pPr>
            <w:r w:rsidRPr="00EC55CA">
              <w:t>107.5</w:t>
            </w:r>
          </w:p>
        </w:tc>
      </w:tr>
      <w:tr w:rsidR="00EC55CA" w:rsidRPr="00EC55CA" w14:paraId="7B2F9AC9" w14:textId="77777777" w:rsidTr="00A916DD">
        <w:trPr>
          <w:jc w:val="center"/>
        </w:trPr>
        <w:tc>
          <w:tcPr>
            <w:tcW w:w="744" w:type="dxa"/>
            <w:tcBorders>
              <w:top w:val="nil"/>
              <w:left w:val="single" w:sz="4" w:space="0" w:color="auto"/>
              <w:bottom w:val="nil"/>
              <w:right w:val="nil"/>
            </w:tcBorders>
            <w:vAlign w:val="center"/>
          </w:tcPr>
          <w:p w14:paraId="2B8A121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147</w:t>
            </w:r>
          </w:p>
        </w:tc>
        <w:tc>
          <w:tcPr>
            <w:tcW w:w="702" w:type="dxa"/>
            <w:tcBorders>
              <w:top w:val="nil"/>
              <w:left w:val="nil"/>
              <w:bottom w:val="nil"/>
              <w:right w:val="single" w:sz="4" w:space="0" w:color="auto"/>
            </w:tcBorders>
            <w:vAlign w:val="center"/>
          </w:tcPr>
          <w:p w14:paraId="6AE442A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2058</w:t>
            </w:r>
          </w:p>
        </w:tc>
        <w:tc>
          <w:tcPr>
            <w:tcW w:w="1145" w:type="dxa"/>
            <w:tcBorders>
              <w:top w:val="nil"/>
              <w:left w:val="single" w:sz="4" w:space="0" w:color="auto"/>
              <w:bottom w:val="nil"/>
              <w:right w:val="single" w:sz="4" w:space="0" w:color="auto"/>
            </w:tcBorders>
          </w:tcPr>
          <w:p w14:paraId="51DE2C7A" w14:textId="2CF31A36"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nil"/>
            </w:tcBorders>
          </w:tcPr>
          <w:p w14:paraId="535D317D" w14:textId="35723521"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bottom w:val="nil"/>
            </w:tcBorders>
          </w:tcPr>
          <w:p w14:paraId="39407B33" w14:textId="66B77C84"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bottom w:val="nil"/>
            </w:tcBorders>
          </w:tcPr>
          <w:p w14:paraId="79C337DA" w14:textId="6F6E0C12"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bottom w:val="nil"/>
            </w:tcBorders>
          </w:tcPr>
          <w:p w14:paraId="5142AEB7" w14:textId="711148DC"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bottom w:val="nil"/>
            </w:tcBorders>
          </w:tcPr>
          <w:p w14:paraId="06357A86" w14:textId="0B46204B"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bottom w:val="nil"/>
              <w:right w:val="nil"/>
            </w:tcBorders>
          </w:tcPr>
          <w:p w14:paraId="4CAA2A90" w14:textId="0129AF5F"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bottom w:val="nil"/>
              <w:right w:val="single" w:sz="4" w:space="0" w:color="auto"/>
            </w:tcBorders>
          </w:tcPr>
          <w:p w14:paraId="372FC5E2" w14:textId="36D87943" w:rsidR="008A39ED" w:rsidRPr="00EC55CA" w:rsidRDefault="008A39ED" w:rsidP="00E94624">
            <w:pPr>
              <w:widowControl/>
              <w:snapToGrid w:val="0"/>
              <w:spacing w:line="270" w:lineRule="exact"/>
              <w:ind w:rightChars="150" w:right="360"/>
              <w:jc w:val="right"/>
            </w:pPr>
            <w:r w:rsidRPr="00EC55CA">
              <w:t>1.2</w:t>
            </w:r>
          </w:p>
        </w:tc>
        <w:tc>
          <w:tcPr>
            <w:tcW w:w="999" w:type="dxa"/>
            <w:tcBorders>
              <w:top w:val="nil"/>
              <w:left w:val="single" w:sz="4" w:space="0" w:color="auto"/>
              <w:bottom w:val="nil"/>
              <w:right w:val="single" w:sz="4" w:space="0" w:color="auto"/>
            </w:tcBorders>
            <w:vAlign w:val="bottom"/>
          </w:tcPr>
          <w:p w14:paraId="3EC73456" w14:textId="77777777" w:rsidR="008A39ED" w:rsidRPr="00EC55CA" w:rsidRDefault="008A39ED" w:rsidP="008A39ED">
            <w:pPr>
              <w:snapToGrid w:val="0"/>
              <w:spacing w:line="270" w:lineRule="exact"/>
              <w:jc w:val="center"/>
            </w:pPr>
            <w:r w:rsidRPr="00EC55CA">
              <w:t>107.5</w:t>
            </w:r>
          </w:p>
        </w:tc>
      </w:tr>
      <w:tr w:rsidR="00EC55CA" w:rsidRPr="00EC55CA" w14:paraId="35FA36D1" w14:textId="77777777" w:rsidTr="00A916DD">
        <w:trPr>
          <w:jc w:val="center"/>
        </w:trPr>
        <w:tc>
          <w:tcPr>
            <w:tcW w:w="744" w:type="dxa"/>
            <w:tcBorders>
              <w:top w:val="nil"/>
              <w:left w:val="single" w:sz="4" w:space="0" w:color="auto"/>
              <w:bottom w:val="nil"/>
              <w:right w:val="nil"/>
            </w:tcBorders>
            <w:vAlign w:val="center"/>
          </w:tcPr>
          <w:p w14:paraId="6C51FF2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148</w:t>
            </w:r>
          </w:p>
        </w:tc>
        <w:tc>
          <w:tcPr>
            <w:tcW w:w="702" w:type="dxa"/>
            <w:tcBorders>
              <w:top w:val="nil"/>
              <w:left w:val="nil"/>
              <w:bottom w:val="nil"/>
              <w:right w:val="single" w:sz="4" w:space="0" w:color="auto"/>
            </w:tcBorders>
            <w:vAlign w:val="center"/>
          </w:tcPr>
          <w:p w14:paraId="20B6C8B3"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2059</w:t>
            </w:r>
          </w:p>
        </w:tc>
        <w:tc>
          <w:tcPr>
            <w:tcW w:w="1145" w:type="dxa"/>
            <w:tcBorders>
              <w:top w:val="nil"/>
              <w:left w:val="single" w:sz="4" w:space="0" w:color="auto"/>
              <w:bottom w:val="nil"/>
              <w:right w:val="single" w:sz="4" w:space="0" w:color="auto"/>
            </w:tcBorders>
          </w:tcPr>
          <w:p w14:paraId="1F3E37CC" w14:textId="7F29DB28"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nil"/>
            </w:tcBorders>
          </w:tcPr>
          <w:p w14:paraId="30EF4C80" w14:textId="66D930D5"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bottom w:val="nil"/>
            </w:tcBorders>
          </w:tcPr>
          <w:p w14:paraId="67569799" w14:textId="0E6153E6"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bottom w:val="nil"/>
            </w:tcBorders>
          </w:tcPr>
          <w:p w14:paraId="0002C544" w14:textId="0E9F9EEF"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bottom w:val="nil"/>
            </w:tcBorders>
          </w:tcPr>
          <w:p w14:paraId="05567EC6" w14:textId="643AFE4A"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bottom w:val="nil"/>
            </w:tcBorders>
          </w:tcPr>
          <w:p w14:paraId="624A26D4" w14:textId="45576617"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bottom w:val="nil"/>
              <w:right w:val="nil"/>
            </w:tcBorders>
          </w:tcPr>
          <w:p w14:paraId="51C083D4" w14:textId="6DBC1BC1"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bottom w:val="nil"/>
              <w:right w:val="single" w:sz="4" w:space="0" w:color="auto"/>
            </w:tcBorders>
          </w:tcPr>
          <w:p w14:paraId="618E4391" w14:textId="5FA2C81B" w:rsidR="008A39ED" w:rsidRPr="00EC55CA" w:rsidRDefault="008A39ED" w:rsidP="00E94624">
            <w:pPr>
              <w:widowControl/>
              <w:snapToGrid w:val="0"/>
              <w:spacing w:line="270" w:lineRule="exact"/>
              <w:ind w:rightChars="150" w:right="360"/>
              <w:jc w:val="right"/>
            </w:pPr>
            <w:r w:rsidRPr="00EC55CA">
              <w:t>1.2</w:t>
            </w:r>
          </w:p>
        </w:tc>
        <w:tc>
          <w:tcPr>
            <w:tcW w:w="999" w:type="dxa"/>
            <w:tcBorders>
              <w:top w:val="nil"/>
              <w:left w:val="single" w:sz="4" w:space="0" w:color="auto"/>
              <w:bottom w:val="nil"/>
              <w:right w:val="single" w:sz="4" w:space="0" w:color="auto"/>
            </w:tcBorders>
            <w:vAlign w:val="bottom"/>
          </w:tcPr>
          <w:p w14:paraId="29C2EC91" w14:textId="77777777" w:rsidR="008A39ED" w:rsidRPr="00EC55CA" w:rsidRDefault="008A39ED" w:rsidP="008A39ED">
            <w:pPr>
              <w:snapToGrid w:val="0"/>
              <w:spacing w:line="270" w:lineRule="exact"/>
              <w:jc w:val="center"/>
            </w:pPr>
            <w:r w:rsidRPr="00EC55CA">
              <w:t>107.5</w:t>
            </w:r>
          </w:p>
        </w:tc>
      </w:tr>
      <w:tr w:rsidR="00EC55CA" w:rsidRPr="00EC55CA" w14:paraId="212552B8" w14:textId="77777777" w:rsidTr="00A916DD">
        <w:trPr>
          <w:jc w:val="center"/>
        </w:trPr>
        <w:tc>
          <w:tcPr>
            <w:tcW w:w="744" w:type="dxa"/>
            <w:tcBorders>
              <w:top w:val="nil"/>
              <w:left w:val="single" w:sz="4" w:space="0" w:color="auto"/>
              <w:bottom w:val="dotted" w:sz="4" w:space="0" w:color="auto"/>
              <w:right w:val="nil"/>
            </w:tcBorders>
            <w:vAlign w:val="center"/>
          </w:tcPr>
          <w:p w14:paraId="5B15B5F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149</w:t>
            </w:r>
          </w:p>
        </w:tc>
        <w:tc>
          <w:tcPr>
            <w:tcW w:w="702" w:type="dxa"/>
            <w:tcBorders>
              <w:top w:val="nil"/>
              <w:left w:val="nil"/>
              <w:bottom w:val="dotted" w:sz="4" w:space="0" w:color="auto"/>
              <w:right w:val="single" w:sz="4" w:space="0" w:color="auto"/>
            </w:tcBorders>
            <w:vAlign w:val="center"/>
          </w:tcPr>
          <w:p w14:paraId="6AF3580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2060</w:t>
            </w:r>
          </w:p>
        </w:tc>
        <w:tc>
          <w:tcPr>
            <w:tcW w:w="1145" w:type="dxa"/>
            <w:tcBorders>
              <w:top w:val="nil"/>
              <w:left w:val="single" w:sz="4" w:space="0" w:color="auto"/>
              <w:bottom w:val="dotted" w:sz="4" w:space="0" w:color="auto"/>
              <w:right w:val="single" w:sz="4" w:space="0" w:color="auto"/>
            </w:tcBorders>
          </w:tcPr>
          <w:p w14:paraId="148478A2" w14:textId="709275E5" w:rsidR="008A39ED" w:rsidRPr="00EC55CA" w:rsidRDefault="008A39ED" w:rsidP="008A39ED">
            <w:pPr>
              <w:widowControl/>
              <w:snapToGrid w:val="0"/>
              <w:spacing w:line="270" w:lineRule="exact"/>
              <w:jc w:val="center"/>
            </w:pPr>
            <w:r w:rsidRPr="00EC55CA">
              <w:t>1.40</w:t>
            </w:r>
          </w:p>
        </w:tc>
        <w:tc>
          <w:tcPr>
            <w:tcW w:w="978" w:type="dxa"/>
            <w:tcBorders>
              <w:top w:val="nil"/>
              <w:left w:val="single" w:sz="4" w:space="0" w:color="auto"/>
              <w:bottom w:val="dotted" w:sz="4" w:space="0" w:color="auto"/>
            </w:tcBorders>
          </w:tcPr>
          <w:p w14:paraId="391496F9" w14:textId="4CB1D7F9"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bottom w:val="dotted" w:sz="4" w:space="0" w:color="auto"/>
            </w:tcBorders>
          </w:tcPr>
          <w:p w14:paraId="65F0AA2B" w14:textId="58B3FFC2" w:rsidR="008A39ED" w:rsidRPr="00EC55CA" w:rsidRDefault="008A39ED" w:rsidP="00E94624">
            <w:pPr>
              <w:widowControl/>
              <w:snapToGrid w:val="0"/>
              <w:spacing w:line="270" w:lineRule="exact"/>
              <w:ind w:rightChars="150" w:right="360"/>
              <w:jc w:val="right"/>
            </w:pPr>
            <w:r w:rsidRPr="00EC55CA">
              <w:t>26</w:t>
            </w:r>
          </w:p>
        </w:tc>
        <w:tc>
          <w:tcPr>
            <w:tcW w:w="978" w:type="dxa"/>
            <w:tcBorders>
              <w:top w:val="nil"/>
              <w:bottom w:val="dotted" w:sz="4" w:space="0" w:color="auto"/>
            </w:tcBorders>
          </w:tcPr>
          <w:p w14:paraId="5CBD1A0C" w14:textId="7CCF3E23" w:rsidR="008A39ED" w:rsidRPr="00EC55CA" w:rsidRDefault="008A39ED" w:rsidP="00E94624">
            <w:pPr>
              <w:widowControl/>
              <w:snapToGrid w:val="0"/>
              <w:spacing w:line="270" w:lineRule="exact"/>
              <w:ind w:rightChars="150" w:right="360"/>
              <w:jc w:val="right"/>
            </w:pPr>
            <w:r w:rsidRPr="00EC55CA">
              <w:t>71</w:t>
            </w:r>
          </w:p>
        </w:tc>
        <w:tc>
          <w:tcPr>
            <w:tcW w:w="980" w:type="dxa"/>
            <w:tcBorders>
              <w:top w:val="nil"/>
              <w:bottom w:val="dotted" w:sz="4" w:space="0" w:color="auto"/>
            </w:tcBorders>
          </w:tcPr>
          <w:p w14:paraId="5D9D23D0" w14:textId="65E16FF1" w:rsidR="008A39ED" w:rsidRPr="00EC55CA" w:rsidRDefault="008A39ED" w:rsidP="00E94624">
            <w:pPr>
              <w:widowControl/>
              <w:snapToGrid w:val="0"/>
              <w:spacing w:line="270" w:lineRule="exact"/>
              <w:ind w:rightChars="150" w:right="360"/>
              <w:jc w:val="right"/>
            </w:pPr>
            <w:r w:rsidRPr="00EC55CA">
              <w:t>101</w:t>
            </w:r>
          </w:p>
        </w:tc>
        <w:tc>
          <w:tcPr>
            <w:tcW w:w="978" w:type="dxa"/>
            <w:tcBorders>
              <w:top w:val="nil"/>
              <w:bottom w:val="dotted" w:sz="4" w:space="0" w:color="auto"/>
            </w:tcBorders>
          </w:tcPr>
          <w:p w14:paraId="7073BA27" w14:textId="03D81293" w:rsidR="008A39ED" w:rsidRPr="00EC55CA" w:rsidRDefault="008A39ED" w:rsidP="00E94624">
            <w:pPr>
              <w:widowControl/>
              <w:snapToGrid w:val="0"/>
              <w:spacing w:line="270" w:lineRule="exact"/>
              <w:ind w:rightChars="150" w:right="360"/>
              <w:jc w:val="right"/>
            </w:pPr>
            <w:r w:rsidRPr="00EC55CA">
              <w:t>63</w:t>
            </w:r>
          </w:p>
        </w:tc>
        <w:tc>
          <w:tcPr>
            <w:tcW w:w="980" w:type="dxa"/>
            <w:tcBorders>
              <w:top w:val="nil"/>
              <w:bottom w:val="dotted" w:sz="4" w:space="0" w:color="auto"/>
              <w:right w:val="nil"/>
            </w:tcBorders>
          </w:tcPr>
          <w:p w14:paraId="22B950F9" w14:textId="16219FDF" w:rsidR="008A39ED" w:rsidRPr="00EC55CA" w:rsidRDefault="008A39ED" w:rsidP="00E94624">
            <w:pPr>
              <w:widowControl/>
              <w:snapToGrid w:val="0"/>
              <w:spacing w:line="270" w:lineRule="exact"/>
              <w:ind w:rightChars="150" w:right="360"/>
              <w:jc w:val="right"/>
            </w:pPr>
            <w:r w:rsidRPr="00EC55CA">
              <w:t>14</w:t>
            </w:r>
          </w:p>
        </w:tc>
        <w:tc>
          <w:tcPr>
            <w:tcW w:w="979" w:type="dxa"/>
            <w:tcBorders>
              <w:top w:val="nil"/>
              <w:bottom w:val="dotted" w:sz="4" w:space="0" w:color="auto"/>
              <w:right w:val="single" w:sz="4" w:space="0" w:color="auto"/>
            </w:tcBorders>
          </w:tcPr>
          <w:p w14:paraId="3A641C07" w14:textId="27486825" w:rsidR="008A39ED" w:rsidRPr="00EC55CA" w:rsidRDefault="008A39ED" w:rsidP="00E94624">
            <w:pPr>
              <w:widowControl/>
              <w:snapToGrid w:val="0"/>
              <w:spacing w:line="270" w:lineRule="exact"/>
              <w:ind w:rightChars="150" w:right="360"/>
              <w:jc w:val="right"/>
            </w:pPr>
            <w:r w:rsidRPr="00EC55CA">
              <w:t>1.2</w:t>
            </w:r>
          </w:p>
        </w:tc>
        <w:tc>
          <w:tcPr>
            <w:tcW w:w="999" w:type="dxa"/>
            <w:tcBorders>
              <w:top w:val="nil"/>
              <w:left w:val="single" w:sz="4" w:space="0" w:color="auto"/>
              <w:bottom w:val="dotted" w:sz="4" w:space="0" w:color="auto"/>
              <w:right w:val="single" w:sz="4" w:space="0" w:color="auto"/>
            </w:tcBorders>
            <w:vAlign w:val="bottom"/>
          </w:tcPr>
          <w:p w14:paraId="2D93FB88" w14:textId="77777777" w:rsidR="008A39ED" w:rsidRPr="00EC55CA" w:rsidRDefault="008A39ED" w:rsidP="008A39ED">
            <w:pPr>
              <w:snapToGrid w:val="0"/>
              <w:spacing w:line="270" w:lineRule="exact"/>
              <w:jc w:val="center"/>
            </w:pPr>
            <w:r w:rsidRPr="00EC55CA">
              <w:t>107.5</w:t>
            </w:r>
          </w:p>
        </w:tc>
      </w:tr>
      <w:tr w:rsidR="00EC55CA" w:rsidRPr="00EC55CA" w14:paraId="0B1EF343" w14:textId="77777777" w:rsidTr="00A916DD">
        <w:trPr>
          <w:jc w:val="center"/>
        </w:trPr>
        <w:tc>
          <w:tcPr>
            <w:tcW w:w="744" w:type="dxa"/>
            <w:tcBorders>
              <w:top w:val="dotted" w:sz="4" w:space="0" w:color="auto"/>
              <w:left w:val="single" w:sz="4" w:space="0" w:color="auto"/>
              <w:right w:val="nil"/>
            </w:tcBorders>
            <w:vAlign w:val="center"/>
          </w:tcPr>
          <w:p w14:paraId="2FE32D2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150</w:t>
            </w:r>
          </w:p>
        </w:tc>
        <w:tc>
          <w:tcPr>
            <w:tcW w:w="702" w:type="dxa"/>
            <w:tcBorders>
              <w:top w:val="dotted" w:sz="4" w:space="0" w:color="auto"/>
              <w:left w:val="nil"/>
              <w:right w:val="single" w:sz="4" w:space="0" w:color="auto"/>
            </w:tcBorders>
            <w:vAlign w:val="center"/>
          </w:tcPr>
          <w:p w14:paraId="394899A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2061</w:t>
            </w:r>
          </w:p>
        </w:tc>
        <w:tc>
          <w:tcPr>
            <w:tcW w:w="1145" w:type="dxa"/>
            <w:tcBorders>
              <w:top w:val="dotted" w:sz="4" w:space="0" w:color="auto"/>
              <w:left w:val="single" w:sz="4" w:space="0" w:color="auto"/>
              <w:right w:val="single" w:sz="4" w:space="0" w:color="auto"/>
            </w:tcBorders>
          </w:tcPr>
          <w:p w14:paraId="313C272A" w14:textId="0CD0FE16" w:rsidR="008A39ED" w:rsidRPr="00EC55CA" w:rsidRDefault="008A39ED" w:rsidP="008A39ED">
            <w:pPr>
              <w:widowControl/>
              <w:snapToGrid w:val="0"/>
              <w:spacing w:line="270" w:lineRule="exact"/>
              <w:jc w:val="center"/>
            </w:pPr>
            <w:r w:rsidRPr="00EC55CA">
              <w:t>1.40</w:t>
            </w:r>
          </w:p>
        </w:tc>
        <w:tc>
          <w:tcPr>
            <w:tcW w:w="978" w:type="dxa"/>
            <w:tcBorders>
              <w:top w:val="dotted" w:sz="4" w:space="0" w:color="auto"/>
              <w:left w:val="single" w:sz="4" w:space="0" w:color="auto"/>
            </w:tcBorders>
          </w:tcPr>
          <w:p w14:paraId="6BB73B44" w14:textId="2EDE6D53"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tcBorders>
          </w:tcPr>
          <w:p w14:paraId="6F6984B4" w14:textId="09D96183" w:rsidR="008A39ED" w:rsidRPr="00EC55CA" w:rsidRDefault="008A39ED" w:rsidP="00E94624">
            <w:pPr>
              <w:widowControl/>
              <w:snapToGrid w:val="0"/>
              <w:spacing w:line="270" w:lineRule="exact"/>
              <w:ind w:rightChars="150" w:right="360"/>
              <w:jc w:val="right"/>
            </w:pPr>
            <w:r w:rsidRPr="00EC55CA">
              <w:t>26</w:t>
            </w:r>
          </w:p>
        </w:tc>
        <w:tc>
          <w:tcPr>
            <w:tcW w:w="978" w:type="dxa"/>
            <w:tcBorders>
              <w:top w:val="dotted" w:sz="4" w:space="0" w:color="auto"/>
            </w:tcBorders>
          </w:tcPr>
          <w:p w14:paraId="3E14E7E6" w14:textId="5774A1D7" w:rsidR="008A39ED" w:rsidRPr="00EC55CA" w:rsidRDefault="008A39ED" w:rsidP="00E94624">
            <w:pPr>
              <w:widowControl/>
              <w:snapToGrid w:val="0"/>
              <w:spacing w:line="270" w:lineRule="exact"/>
              <w:ind w:rightChars="150" w:right="360"/>
              <w:jc w:val="right"/>
            </w:pPr>
            <w:r w:rsidRPr="00EC55CA">
              <w:t>71</w:t>
            </w:r>
          </w:p>
        </w:tc>
        <w:tc>
          <w:tcPr>
            <w:tcW w:w="980" w:type="dxa"/>
            <w:tcBorders>
              <w:top w:val="dotted" w:sz="4" w:space="0" w:color="auto"/>
            </w:tcBorders>
          </w:tcPr>
          <w:p w14:paraId="43113BCB" w14:textId="12DE450D" w:rsidR="008A39ED" w:rsidRPr="00EC55CA" w:rsidRDefault="008A39ED" w:rsidP="00E94624">
            <w:pPr>
              <w:widowControl/>
              <w:snapToGrid w:val="0"/>
              <w:spacing w:line="270" w:lineRule="exact"/>
              <w:ind w:rightChars="150" w:right="360"/>
              <w:jc w:val="right"/>
            </w:pPr>
            <w:r w:rsidRPr="00EC55CA">
              <w:t>101</w:t>
            </w:r>
          </w:p>
        </w:tc>
        <w:tc>
          <w:tcPr>
            <w:tcW w:w="978" w:type="dxa"/>
            <w:tcBorders>
              <w:top w:val="dotted" w:sz="4" w:space="0" w:color="auto"/>
            </w:tcBorders>
          </w:tcPr>
          <w:p w14:paraId="072FC167" w14:textId="005D72C1" w:rsidR="008A39ED" w:rsidRPr="00EC55CA" w:rsidRDefault="008A39ED" w:rsidP="00E94624">
            <w:pPr>
              <w:widowControl/>
              <w:snapToGrid w:val="0"/>
              <w:spacing w:line="270" w:lineRule="exact"/>
              <w:ind w:rightChars="150" w:right="360"/>
              <w:jc w:val="right"/>
            </w:pPr>
            <w:r w:rsidRPr="00EC55CA">
              <w:t>63</w:t>
            </w:r>
          </w:p>
        </w:tc>
        <w:tc>
          <w:tcPr>
            <w:tcW w:w="980" w:type="dxa"/>
            <w:tcBorders>
              <w:top w:val="dotted" w:sz="4" w:space="0" w:color="auto"/>
              <w:right w:val="nil"/>
            </w:tcBorders>
          </w:tcPr>
          <w:p w14:paraId="4E1B3A0C" w14:textId="7D02A4E7" w:rsidR="008A39ED" w:rsidRPr="00EC55CA" w:rsidRDefault="008A39ED" w:rsidP="00E94624">
            <w:pPr>
              <w:widowControl/>
              <w:snapToGrid w:val="0"/>
              <w:spacing w:line="270" w:lineRule="exact"/>
              <w:ind w:rightChars="150" w:right="360"/>
              <w:jc w:val="right"/>
            </w:pPr>
            <w:r w:rsidRPr="00EC55CA">
              <w:t>14</w:t>
            </w:r>
          </w:p>
        </w:tc>
        <w:tc>
          <w:tcPr>
            <w:tcW w:w="979" w:type="dxa"/>
            <w:tcBorders>
              <w:top w:val="dotted" w:sz="4" w:space="0" w:color="auto"/>
              <w:right w:val="single" w:sz="4" w:space="0" w:color="auto"/>
            </w:tcBorders>
          </w:tcPr>
          <w:p w14:paraId="058ECFF4" w14:textId="025D67FF" w:rsidR="008A39ED" w:rsidRPr="00EC55CA" w:rsidRDefault="008A39ED" w:rsidP="00E94624">
            <w:pPr>
              <w:widowControl/>
              <w:snapToGrid w:val="0"/>
              <w:spacing w:line="270" w:lineRule="exact"/>
              <w:ind w:rightChars="150" w:right="360"/>
              <w:jc w:val="right"/>
            </w:pPr>
            <w:r w:rsidRPr="00EC55CA">
              <w:t>1.2</w:t>
            </w:r>
          </w:p>
        </w:tc>
        <w:tc>
          <w:tcPr>
            <w:tcW w:w="999" w:type="dxa"/>
            <w:tcBorders>
              <w:top w:val="dotted" w:sz="4" w:space="0" w:color="auto"/>
              <w:left w:val="single" w:sz="4" w:space="0" w:color="auto"/>
              <w:right w:val="single" w:sz="4" w:space="0" w:color="auto"/>
            </w:tcBorders>
            <w:vAlign w:val="bottom"/>
          </w:tcPr>
          <w:p w14:paraId="52CC8534" w14:textId="77777777" w:rsidR="008A39ED" w:rsidRPr="00EC55CA" w:rsidRDefault="008A39ED" w:rsidP="008A39ED">
            <w:pPr>
              <w:snapToGrid w:val="0"/>
              <w:spacing w:line="270" w:lineRule="exact"/>
              <w:jc w:val="center"/>
            </w:pPr>
            <w:r w:rsidRPr="00EC55CA">
              <w:t>107.5</w:t>
            </w:r>
          </w:p>
        </w:tc>
      </w:tr>
      <w:tr w:rsidR="00EC55CA" w:rsidRPr="00EC55CA" w14:paraId="3E61DD49" w14:textId="77777777" w:rsidTr="00A916DD">
        <w:trPr>
          <w:jc w:val="center"/>
        </w:trPr>
        <w:tc>
          <w:tcPr>
            <w:tcW w:w="744" w:type="dxa"/>
            <w:tcBorders>
              <w:left w:val="single" w:sz="4" w:space="0" w:color="auto"/>
              <w:right w:val="nil"/>
            </w:tcBorders>
            <w:vAlign w:val="center"/>
          </w:tcPr>
          <w:p w14:paraId="3D66FCE0"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151</w:t>
            </w:r>
          </w:p>
        </w:tc>
        <w:tc>
          <w:tcPr>
            <w:tcW w:w="702" w:type="dxa"/>
            <w:tcBorders>
              <w:left w:val="nil"/>
              <w:right w:val="single" w:sz="4" w:space="0" w:color="auto"/>
            </w:tcBorders>
            <w:vAlign w:val="center"/>
          </w:tcPr>
          <w:p w14:paraId="32FFE54F"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2062</w:t>
            </w:r>
          </w:p>
        </w:tc>
        <w:tc>
          <w:tcPr>
            <w:tcW w:w="1145" w:type="dxa"/>
            <w:tcBorders>
              <w:left w:val="single" w:sz="4" w:space="0" w:color="auto"/>
              <w:right w:val="single" w:sz="4" w:space="0" w:color="auto"/>
            </w:tcBorders>
          </w:tcPr>
          <w:p w14:paraId="1E0CC990" w14:textId="3481ED26" w:rsidR="008A39ED" w:rsidRPr="00EC55CA" w:rsidRDefault="008A39ED" w:rsidP="008A39ED">
            <w:pPr>
              <w:widowControl/>
              <w:snapToGrid w:val="0"/>
              <w:spacing w:line="270" w:lineRule="exact"/>
              <w:jc w:val="center"/>
            </w:pPr>
            <w:r w:rsidRPr="00EC55CA">
              <w:t>1.40</w:t>
            </w:r>
          </w:p>
        </w:tc>
        <w:tc>
          <w:tcPr>
            <w:tcW w:w="978" w:type="dxa"/>
            <w:tcBorders>
              <w:left w:val="single" w:sz="4" w:space="0" w:color="auto"/>
            </w:tcBorders>
          </w:tcPr>
          <w:p w14:paraId="6B9D6630" w14:textId="2BA5526C" w:rsidR="008A39ED" w:rsidRPr="00EC55CA" w:rsidRDefault="008A39ED" w:rsidP="00E94624">
            <w:pPr>
              <w:widowControl/>
              <w:snapToGrid w:val="0"/>
              <w:spacing w:line="270" w:lineRule="exact"/>
              <w:ind w:rightChars="150" w:right="360"/>
              <w:jc w:val="right"/>
            </w:pPr>
            <w:r w:rsidRPr="00EC55CA">
              <w:t>4</w:t>
            </w:r>
          </w:p>
        </w:tc>
        <w:tc>
          <w:tcPr>
            <w:tcW w:w="979" w:type="dxa"/>
          </w:tcPr>
          <w:p w14:paraId="10662737" w14:textId="44774F81" w:rsidR="008A39ED" w:rsidRPr="00EC55CA" w:rsidRDefault="008A39ED" w:rsidP="00E94624">
            <w:pPr>
              <w:widowControl/>
              <w:snapToGrid w:val="0"/>
              <w:spacing w:line="270" w:lineRule="exact"/>
              <w:ind w:rightChars="150" w:right="360"/>
              <w:jc w:val="right"/>
            </w:pPr>
            <w:r w:rsidRPr="00EC55CA">
              <w:t>26</w:t>
            </w:r>
          </w:p>
        </w:tc>
        <w:tc>
          <w:tcPr>
            <w:tcW w:w="978" w:type="dxa"/>
          </w:tcPr>
          <w:p w14:paraId="39FB327C" w14:textId="0639449B" w:rsidR="008A39ED" w:rsidRPr="00EC55CA" w:rsidRDefault="008A39ED" w:rsidP="00E94624">
            <w:pPr>
              <w:widowControl/>
              <w:snapToGrid w:val="0"/>
              <w:spacing w:line="270" w:lineRule="exact"/>
              <w:ind w:rightChars="150" w:right="360"/>
              <w:jc w:val="right"/>
            </w:pPr>
            <w:r w:rsidRPr="00EC55CA">
              <w:t>71</w:t>
            </w:r>
          </w:p>
        </w:tc>
        <w:tc>
          <w:tcPr>
            <w:tcW w:w="980" w:type="dxa"/>
          </w:tcPr>
          <w:p w14:paraId="74CCA027" w14:textId="32C9EB1B" w:rsidR="008A39ED" w:rsidRPr="00EC55CA" w:rsidRDefault="008A39ED" w:rsidP="00E94624">
            <w:pPr>
              <w:widowControl/>
              <w:snapToGrid w:val="0"/>
              <w:spacing w:line="270" w:lineRule="exact"/>
              <w:ind w:rightChars="150" w:right="360"/>
              <w:jc w:val="right"/>
            </w:pPr>
            <w:r w:rsidRPr="00EC55CA">
              <w:t>101</w:t>
            </w:r>
          </w:p>
        </w:tc>
        <w:tc>
          <w:tcPr>
            <w:tcW w:w="978" w:type="dxa"/>
          </w:tcPr>
          <w:p w14:paraId="6928E197" w14:textId="3963B095" w:rsidR="008A39ED" w:rsidRPr="00EC55CA" w:rsidRDefault="008A39ED" w:rsidP="00E94624">
            <w:pPr>
              <w:widowControl/>
              <w:snapToGrid w:val="0"/>
              <w:spacing w:line="270" w:lineRule="exact"/>
              <w:ind w:rightChars="150" w:right="360"/>
              <w:jc w:val="right"/>
            </w:pPr>
            <w:r w:rsidRPr="00EC55CA">
              <w:t>63</w:t>
            </w:r>
          </w:p>
        </w:tc>
        <w:tc>
          <w:tcPr>
            <w:tcW w:w="980" w:type="dxa"/>
            <w:tcBorders>
              <w:right w:val="nil"/>
            </w:tcBorders>
          </w:tcPr>
          <w:p w14:paraId="60634D92" w14:textId="26B19238" w:rsidR="008A39ED" w:rsidRPr="00EC55CA" w:rsidRDefault="008A39ED" w:rsidP="00E94624">
            <w:pPr>
              <w:widowControl/>
              <w:snapToGrid w:val="0"/>
              <w:spacing w:line="270" w:lineRule="exact"/>
              <w:ind w:rightChars="150" w:right="360"/>
              <w:jc w:val="right"/>
            </w:pPr>
            <w:r w:rsidRPr="00EC55CA">
              <w:t>14</w:t>
            </w:r>
          </w:p>
        </w:tc>
        <w:tc>
          <w:tcPr>
            <w:tcW w:w="979" w:type="dxa"/>
            <w:tcBorders>
              <w:right w:val="single" w:sz="4" w:space="0" w:color="auto"/>
            </w:tcBorders>
          </w:tcPr>
          <w:p w14:paraId="5CA3D392" w14:textId="7C60FC5A" w:rsidR="008A39ED" w:rsidRPr="00EC55CA" w:rsidRDefault="008A39ED" w:rsidP="00E94624">
            <w:pPr>
              <w:widowControl/>
              <w:snapToGrid w:val="0"/>
              <w:spacing w:line="270" w:lineRule="exact"/>
              <w:ind w:rightChars="150" w:right="360"/>
              <w:jc w:val="right"/>
            </w:pPr>
            <w:r w:rsidRPr="00EC55CA">
              <w:t>1.2</w:t>
            </w:r>
          </w:p>
        </w:tc>
        <w:tc>
          <w:tcPr>
            <w:tcW w:w="999" w:type="dxa"/>
            <w:tcBorders>
              <w:left w:val="single" w:sz="4" w:space="0" w:color="auto"/>
              <w:right w:val="single" w:sz="4" w:space="0" w:color="auto"/>
            </w:tcBorders>
            <w:vAlign w:val="bottom"/>
          </w:tcPr>
          <w:p w14:paraId="13F879B5" w14:textId="77777777" w:rsidR="008A39ED" w:rsidRPr="00EC55CA" w:rsidRDefault="008A39ED" w:rsidP="008A39ED">
            <w:pPr>
              <w:snapToGrid w:val="0"/>
              <w:spacing w:line="270" w:lineRule="exact"/>
              <w:jc w:val="center"/>
            </w:pPr>
            <w:r w:rsidRPr="00EC55CA">
              <w:t>107.5</w:t>
            </w:r>
          </w:p>
        </w:tc>
      </w:tr>
      <w:tr w:rsidR="00EC55CA" w:rsidRPr="00EC55CA" w14:paraId="02F1458B" w14:textId="77777777" w:rsidTr="00A916DD">
        <w:trPr>
          <w:jc w:val="center"/>
        </w:trPr>
        <w:tc>
          <w:tcPr>
            <w:tcW w:w="744" w:type="dxa"/>
            <w:tcBorders>
              <w:left w:val="single" w:sz="4" w:space="0" w:color="auto"/>
              <w:right w:val="nil"/>
            </w:tcBorders>
            <w:vAlign w:val="center"/>
          </w:tcPr>
          <w:p w14:paraId="4B730CC4"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152</w:t>
            </w:r>
          </w:p>
        </w:tc>
        <w:tc>
          <w:tcPr>
            <w:tcW w:w="702" w:type="dxa"/>
            <w:tcBorders>
              <w:left w:val="nil"/>
              <w:right w:val="single" w:sz="4" w:space="0" w:color="auto"/>
            </w:tcBorders>
            <w:vAlign w:val="center"/>
          </w:tcPr>
          <w:p w14:paraId="17BD8D7A"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2063</w:t>
            </w:r>
          </w:p>
        </w:tc>
        <w:tc>
          <w:tcPr>
            <w:tcW w:w="1145" w:type="dxa"/>
            <w:tcBorders>
              <w:left w:val="single" w:sz="4" w:space="0" w:color="auto"/>
              <w:right w:val="single" w:sz="4" w:space="0" w:color="auto"/>
            </w:tcBorders>
          </w:tcPr>
          <w:p w14:paraId="5DE945BA" w14:textId="2970A568" w:rsidR="008A39ED" w:rsidRPr="00EC55CA" w:rsidRDefault="008A39ED" w:rsidP="008A39ED">
            <w:pPr>
              <w:widowControl/>
              <w:snapToGrid w:val="0"/>
              <w:spacing w:line="270" w:lineRule="exact"/>
              <w:jc w:val="center"/>
            </w:pPr>
            <w:r w:rsidRPr="00EC55CA">
              <w:t>1.40</w:t>
            </w:r>
          </w:p>
        </w:tc>
        <w:tc>
          <w:tcPr>
            <w:tcW w:w="978" w:type="dxa"/>
            <w:tcBorders>
              <w:left w:val="single" w:sz="4" w:space="0" w:color="auto"/>
            </w:tcBorders>
          </w:tcPr>
          <w:p w14:paraId="5924EA8D" w14:textId="771C54A2" w:rsidR="008A39ED" w:rsidRPr="00EC55CA" w:rsidRDefault="008A39ED" w:rsidP="00E94624">
            <w:pPr>
              <w:widowControl/>
              <w:snapToGrid w:val="0"/>
              <w:spacing w:line="270" w:lineRule="exact"/>
              <w:ind w:rightChars="150" w:right="360"/>
              <w:jc w:val="right"/>
            </w:pPr>
            <w:r w:rsidRPr="00EC55CA">
              <w:t>4</w:t>
            </w:r>
          </w:p>
        </w:tc>
        <w:tc>
          <w:tcPr>
            <w:tcW w:w="979" w:type="dxa"/>
          </w:tcPr>
          <w:p w14:paraId="78471855" w14:textId="1C87FCB3" w:rsidR="008A39ED" w:rsidRPr="00EC55CA" w:rsidRDefault="008A39ED" w:rsidP="00E94624">
            <w:pPr>
              <w:widowControl/>
              <w:snapToGrid w:val="0"/>
              <w:spacing w:line="270" w:lineRule="exact"/>
              <w:ind w:rightChars="150" w:right="360"/>
              <w:jc w:val="right"/>
            </w:pPr>
            <w:r w:rsidRPr="00EC55CA">
              <w:t>26</w:t>
            </w:r>
          </w:p>
        </w:tc>
        <w:tc>
          <w:tcPr>
            <w:tcW w:w="978" w:type="dxa"/>
          </w:tcPr>
          <w:p w14:paraId="5A7D7169" w14:textId="26FCC75B" w:rsidR="008A39ED" w:rsidRPr="00EC55CA" w:rsidRDefault="008A39ED" w:rsidP="00E94624">
            <w:pPr>
              <w:widowControl/>
              <w:snapToGrid w:val="0"/>
              <w:spacing w:line="270" w:lineRule="exact"/>
              <w:ind w:rightChars="150" w:right="360"/>
              <w:jc w:val="right"/>
            </w:pPr>
            <w:r w:rsidRPr="00EC55CA">
              <w:t>71</w:t>
            </w:r>
          </w:p>
        </w:tc>
        <w:tc>
          <w:tcPr>
            <w:tcW w:w="980" w:type="dxa"/>
          </w:tcPr>
          <w:p w14:paraId="19749ECA" w14:textId="12ED9E85" w:rsidR="008A39ED" w:rsidRPr="00EC55CA" w:rsidRDefault="008A39ED" w:rsidP="00E94624">
            <w:pPr>
              <w:widowControl/>
              <w:snapToGrid w:val="0"/>
              <w:spacing w:line="270" w:lineRule="exact"/>
              <w:ind w:rightChars="150" w:right="360"/>
              <w:jc w:val="right"/>
            </w:pPr>
            <w:r w:rsidRPr="00EC55CA">
              <w:t>101</w:t>
            </w:r>
          </w:p>
        </w:tc>
        <w:tc>
          <w:tcPr>
            <w:tcW w:w="978" w:type="dxa"/>
          </w:tcPr>
          <w:p w14:paraId="29FC7676" w14:textId="7ACC60C9" w:rsidR="008A39ED" w:rsidRPr="00EC55CA" w:rsidRDefault="008A39ED" w:rsidP="00E94624">
            <w:pPr>
              <w:widowControl/>
              <w:snapToGrid w:val="0"/>
              <w:spacing w:line="270" w:lineRule="exact"/>
              <w:ind w:rightChars="150" w:right="360"/>
              <w:jc w:val="right"/>
            </w:pPr>
            <w:r w:rsidRPr="00EC55CA">
              <w:t>63</w:t>
            </w:r>
          </w:p>
        </w:tc>
        <w:tc>
          <w:tcPr>
            <w:tcW w:w="980" w:type="dxa"/>
            <w:tcBorders>
              <w:right w:val="nil"/>
            </w:tcBorders>
          </w:tcPr>
          <w:p w14:paraId="555966DB" w14:textId="4BAE7687" w:rsidR="008A39ED" w:rsidRPr="00EC55CA" w:rsidRDefault="008A39ED" w:rsidP="00E94624">
            <w:pPr>
              <w:widowControl/>
              <w:snapToGrid w:val="0"/>
              <w:spacing w:line="270" w:lineRule="exact"/>
              <w:ind w:rightChars="150" w:right="360"/>
              <w:jc w:val="right"/>
            </w:pPr>
            <w:r w:rsidRPr="00EC55CA">
              <w:t>14</w:t>
            </w:r>
          </w:p>
        </w:tc>
        <w:tc>
          <w:tcPr>
            <w:tcW w:w="979" w:type="dxa"/>
            <w:tcBorders>
              <w:right w:val="single" w:sz="4" w:space="0" w:color="auto"/>
            </w:tcBorders>
          </w:tcPr>
          <w:p w14:paraId="61CBBF2A" w14:textId="2382AB6C" w:rsidR="008A39ED" w:rsidRPr="00EC55CA" w:rsidRDefault="008A39ED" w:rsidP="00E94624">
            <w:pPr>
              <w:widowControl/>
              <w:snapToGrid w:val="0"/>
              <w:spacing w:line="270" w:lineRule="exact"/>
              <w:ind w:rightChars="150" w:right="360"/>
              <w:jc w:val="right"/>
            </w:pPr>
            <w:r w:rsidRPr="00EC55CA">
              <w:t>1.2</w:t>
            </w:r>
          </w:p>
        </w:tc>
        <w:tc>
          <w:tcPr>
            <w:tcW w:w="999" w:type="dxa"/>
            <w:tcBorders>
              <w:left w:val="single" w:sz="4" w:space="0" w:color="auto"/>
              <w:right w:val="single" w:sz="4" w:space="0" w:color="auto"/>
            </w:tcBorders>
            <w:vAlign w:val="bottom"/>
          </w:tcPr>
          <w:p w14:paraId="6071A5C4" w14:textId="77777777" w:rsidR="008A39ED" w:rsidRPr="00EC55CA" w:rsidRDefault="008A39ED" w:rsidP="008A39ED">
            <w:pPr>
              <w:snapToGrid w:val="0"/>
              <w:spacing w:line="270" w:lineRule="exact"/>
              <w:jc w:val="center"/>
            </w:pPr>
            <w:r w:rsidRPr="00EC55CA">
              <w:t>107.5</w:t>
            </w:r>
          </w:p>
        </w:tc>
      </w:tr>
      <w:tr w:rsidR="00EC55CA" w:rsidRPr="00EC55CA" w14:paraId="4F5A431B" w14:textId="77777777" w:rsidTr="00A916DD">
        <w:trPr>
          <w:jc w:val="center"/>
        </w:trPr>
        <w:tc>
          <w:tcPr>
            <w:tcW w:w="744" w:type="dxa"/>
            <w:tcBorders>
              <w:left w:val="single" w:sz="4" w:space="0" w:color="auto"/>
              <w:right w:val="nil"/>
            </w:tcBorders>
            <w:vAlign w:val="center"/>
          </w:tcPr>
          <w:p w14:paraId="7D05AA34"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153</w:t>
            </w:r>
          </w:p>
        </w:tc>
        <w:tc>
          <w:tcPr>
            <w:tcW w:w="702" w:type="dxa"/>
            <w:tcBorders>
              <w:left w:val="nil"/>
              <w:right w:val="single" w:sz="4" w:space="0" w:color="auto"/>
            </w:tcBorders>
            <w:vAlign w:val="center"/>
          </w:tcPr>
          <w:p w14:paraId="5D5F7C63"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2064</w:t>
            </w:r>
          </w:p>
        </w:tc>
        <w:tc>
          <w:tcPr>
            <w:tcW w:w="1145" w:type="dxa"/>
            <w:tcBorders>
              <w:left w:val="single" w:sz="4" w:space="0" w:color="auto"/>
              <w:right w:val="single" w:sz="4" w:space="0" w:color="auto"/>
            </w:tcBorders>
          </w:tcPr>
          <w:p w14:paraId="3333B74F" w14:textId="2D6B3065" w:rsidR="008A39ED" w:rsidRPr="00EC55CA" w:rsidRDefault="008A39ED" w:rsidP="008A39ED">
            <w:pPr>
              <w:widowControl/>
              <w:snapToGrid w:val="0"/>
              <w:spacing w:line="270" w:lineRule="exact"/>
              <w:jc w:val="center"/>
            </w:pPr>
            <w:r w:rsidRPr="00EC55CA">
              <w:t>1.40</w:t>
            </w:r>
          </w:p>
        </w:tc>
        <w:tc>
          <w:tcPr>
            <w:tcW w:w="978" w:type="dxa"/>
            <w:tcBorders>
              <w:left w:val="single" w:sz="4" w:space="0" w:color="auto"/>
            </w:tcBorders>
          </w:tcPr>
          <w:p w14:paraId="620C2744" w14:textId="337B1B0D" w:rsidR="008A39ED" w:rsidRPr="00EC55CA" w:rsidRDefault="008A39ED" w:rsidP="00E94624">
            <w:pPr>
              <w:widowControl/>
              <w:snapToGrid w:val="0"/>
              <w:spacing w:line="270" w:lineRule="exact"/>
              <w:ind w:rightChars="150" w:right="360"/>
              <w:jc w:val="right"/>
            </w:pPr>
            <w:r w:rsidRPr="00EC55CA">
              <w:t>4</w:t>
            </w:r>
          </w:p>
        </w:tc>
        <w:tc>
          <w:tcPr>
            <w:tcW w:w="979" w:type="dxa"/>
          </w:tcPr>
          <w:p w14:paraId="074B462E" w14:textId="12931552" w:rsidR="008A39ED" w:rsidRPr="00EC55CA" w:rsidRDefault="008A39ED" w:rsidP="00E94624">
            <w:pPr>
              <w:widowControl/>
              <w:snapToGrid w:val="0"/>
              <w:spacing w:line="270" w:lineRule="exact"/>
              <w:ind w:rightChars="150" w:right="360"/>
              <w:jc w:val="right"/>
            </w:pPr>
            <w:r w:rsidRPr="00EC55CA">
              <w:t>26</w:t>
            </w:r>
          </w:p>
        </w:tc>
        <w:tc>
          <w:tcPr>
            <w:tcW w:w="978" w:type="dxa"/>
          </w:tcPr>
          <w:p w14:paraId="6DD00A75" w14:textId="7ECF72B8" w:rsidR="008A39ED" w:rsidRPr="00EC55CA" w:rsidRDefault="008A39ED" w:rsidP="00E94624">
            <w:pPr>
              <w:widowControl/>
              <w:snapToGrid w:val="0"/>
              <w:spacing w:line="270" w:lineRule="exact"/>
              <w:ind w:rightChars="150" w:right="360"/>
              <w:jc w:val="right"/>
            </w:pPr>
            <w:r w:rsidRPr="00EC55CA">
              <w:t>71</w:t>
            </w:r>
          </w:p>
        </w:tc>
        <w:tc>
          <w:tcPr>
            <w:tcW w:w="980" w:type="dxa"/>
          </w:tcPr>
          <w:p w14:paraId="612E09BC" w14:textId="424162C8" w:rsidR="008A39ED" w:rsidRPr="00EC55CA" w:rsidRDefault="008A39ED" w:rsidP="00E94624">
            <w:pPr>
              <w:widowControl/>
              <w:snapToGrid w:val="0"/>
              <w:spacing w:line="270" w:lineRule="exact"/>
              <w:ind w:rightChars="150" w:right="360"/>
              <w:jc w:val="right"/>
            </w:pPr>
            <w:r w:rsidRPr="00EC55CA">
              <w:t>101</w:t>
            </w:r>
          </w:p>
        </w:tc>
        <w:tc>
          <w:tcPr>
            <w:tcW w:w="978" w:type="dxa"/>
          </w:tcPr>
          <w:p w14:paraId="3E386C68" w14:textId="3E75CB34" w:rsidR="008A39ED" w:rsidRPr="00EC55CA" w:rsidRDefault="008A39ED" w:rsidP="00E94624">
            <w:pPr>
              <w:widowControl/>
              <w:snapToGrid w:val="0"/>
              <w:spacing w:line="270" w:lineRule="exact"/>
              <w:ind w:rightChars="150" w:right="360"/>
              <w:jc w:val="right"/>
            </w:pPr>
            <w:r w:rsidRPr="00EC55CA">
              <w:t>63</w:t>
            </w:r>
          </w:p>
        </w:tc>
        <w:tc>
          <w:tcPr>
            <w:tcW w:w="980" w:type="dxa"/>
            <w:tcBorders>
              <w:right w:val="nil"/>
            </w:tcBorders>
          </w:tcPr>
          <w:p w14:paraId="15A395F8" w14:textId="796442B4" w:rsidR="008A39ED" w:rsidRPr="00EC55CA" w:rsidRDefault="008A39ED" w:rsidP="00E94624">
            <w:pPr>
              <w:widowControl/>
              <w:snapToGrid w:val="0"/>
              <w:spacing w:line="270" w:lineRule="exact"/>
              <w:ind w:rightChars="150" w:right="360"/>
              <w:jc w:val="right"/>
            </w:pPr>
            <w:r w:rsidRPr="00EC55CA">
              <w:t>14</w:t>
            </w:r>
          </w:p>
        </w:tc>
        <w:tc>
          <w:tcPr>
            <w:tcW w:w="979" w:type="dxa"/>
            <w:tcBorders>
              <w:right w:val="single" w:sz="4" w:space="0" w:color="auto"/>
            </w:tcBorders>
          </w:tcPr>
          <w:p w14:paraId="3FBD09CF" w14:textId="7AAC18FB" w:rsidR="008A39ED" w:rsidRPr="00EC55CA" w:rsidRDefault="008A39ED" w:rsidP="00E94624">
            <w:pPr>
              <w:widowControl/>
              <w:snapToGrid w:val="0"/>
              <w:spacing w:line="270" w:lineRule="exact"/>
              <w:ind w:rightChars="150" w:right="360"/>
              <w:jc w:val="right"/>
            </w:pPr>
            <w:r w:rsidRPr="00EC55CA">
              <w:t>1.2</w:t>
            </w:r>
          </w:p>
        </w:tc>
        <w:tc>
          <w:tcPr>
            <w:tcW w:w="999" w:type="dxa"/>
            <w:tcBorders>
              <w:left w:val="single" w:sz="4" w:space="0" w:color="auto"/>
              <w:right w:val="single" w:sz="4" w:space="0" w:color="auto"/>
            </w:tcBorders>
            <w:vAlign w:val="bottom"/>
          </w:tcPr>
          <w:p w14:paraId="522E2550" w14:textId="77777777" w:rsidR="008A39ED" w:rsidRPr="00EC55CA" w:rsidRDefault="008A39ED" w:rsidP="008A39ED">
            <w:pPr>
              <w:snapToGrid w:val="0"/>
              <w:spacing w:line="270" w:lineRule="exact"/>
              <w:jc w:val="center"/>
            </w:pPr>
            <w:r w:rsidRPr="00EC55CA">
              <w:t>107.5</w:t>
            </w:r>
          </w:p>
        </w:tc>
      </w:tr>
      <w:tr w:rsidR="00EC55CA" w:rsidRPr="00EC55CA" w14:paraId="141CA6AE" w14:textId="77777777" w:rsidTr="00A916DD">
        <w:trPr>
          <w:jc w:val="center"/>
        </w:trPr>
        <w:tc>
          <w:tcPr>
            <w:tcW w:w="744" w:type="dxa"/>
            <w:tcBorders>
              <w:left w:val="single" w:sz="4" w:space="0" w:color="auto"/>
              <w:bottom w:val="dotted" w:sz="4" w:space="0" w:color="auto"/>
              <w:right w:val="nil"/>
            </w:tcBorders>
            <w:vAlign w:val="center"/>
          </w:tcPr>
          <w:p w14:paraId="54CD42DE"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154</w:t>
            </w:r>
          </w:p>
        </w:tc>
        <w:tc>
          <w:tcPr>
            <w:tcW w:w="702" w:type="dxa"/>
            <w:tcBorders>
              <w:left w:val="nil"/>
              <w:bottom w:val="dotted" w:sz="4" w:space="0" w:color="auto"/>
              <w:right w:val="single" w:sz="4" w:space="0" w:color="auto"/>
            </w:tcBorders>
            <w:vAlign w:val="center"/>
          </w:tcPr>
          <w:p w14:paraId="618B133E"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2065</w:t>
            </w:r>
          </w:p>
        </w:tc>
        <w:tc>
          <w:tcPr>
            <w:tcW w:w="1145" w:type="dxa"/>
            <w:tcBorders>
              <w:left w:val="single" w:sz="4" w:space="0" w:color="auto"/>
              <w:bottom w:val="dotted" w:sz="4" w:space="0" w:color="auto"/>
              <w:right w:val="single" w:sz="4" w:space="0" w:color="auto"/>
            </w:tcBorders>
          </w:tcPr>
          <w:p w14:paraId="2F6E0E23" w14:textId="43031269" w:rsidR="008A39ED" w:rsidRPr="00EC55CA" w:rsidRDefault="008A39ED" w:rsidP="008A39ED">
            <w:pPr>
              <w:widowControl/>
              <w:snapToGrid w:val="0"/>
              <w:spacing w:line="270" w:lineRule="exact"/>
              <w:jc w:val="center"/>
            </w:pPr>
            <w:r w:rsidRPr="00EC55CA">
              <w:t>1.40</w:t>
            </w:r>
          </w:p>
        </w:tc>
        <w:tc>
          <w:tcPr>
            <w:tcW w:w="978" w:type="dxa"/>
            <w:tcBorders>
              <w:left w:val="single" w:sz="4" w:space="0" w:color="auto"/>
              <w:bottom w:val="dotted" w:sz="4" w:space="0" w:color="auto"/>
            </w:tcBorders>
          </w:tcPr>
          <w:p w14:paraId="2C211BAC" w14:textId="00970D0B" w:rsidR="008A39ED" w:rsidRPr="00EC55CA" w:rsidRDefault="008A39ED" w:rsidP="00E94624">
            <w:pPr>
              <w:widowControl/>
              <w:snapToGrid w:val="0"/>
              <w:spacing w:line="270" w:lineRule="exact"/>
              <w:ind w:rightChars="150" w:right="360"/>
              <w:jc w:val="right"/>
            </w:pPr>
            <w:r w:rsidRPr="00EC55CA">
              <w:t>4</w:t>
            </w:r>
          </w:p>
        </w:tc>
        <w:tc>
          <w:tcPr>
            <w:tcW w:w="979" w:type="dxa"/>
            <w:tcBorders>
              <w:bottom w:val="dotted" w:sz="4" w:space="0" w:color="auto"/>
            </w:tcBorders>
          </w:tcPr>
          <w:p w14:paraId="0D2F6FDA" w14:textId="405E4AE1" w:rsidR="008A39ED" w:rsidRPr="00EC55CA" w:rsidRDefault="008A39ED" w:rsidP="00E94624">
            <w:pPr>
              <w:widowControl/>
              <w:snapToGrid w:val="0"/>
              <w:spacing w:line="270" w:lineRule="exact"/>
              <w:ind w:rightChars="150" w:right="360"/>
              <w:jc w:val="right"/>
            </w:pPr>
            <w:r w:rsidRPr="00EC55CA">
              <w:t>26</w:t>
            </w:r>
          </w:p>
        </w:tc>
        <w:tc>
          <w:tcPr>
            <w:tcW w:w="978" w:type="dxa"/>
            <w:tcBorders>
              <w:bottom w:val="dotted" w:sz="4" w:space="0" w:color="auto"/>
            </w:tcBorders>
          </w:tcPr>
          <w:p w14:paraId="6FE2B3EB" w14:textId="3F945994" w:rsidR="008A39ED" w:rsidRPr="00EC55CA" w:rsidRDefault="008A39ED" w:rsidP="00E94624">
            <w:pPr>
              <w:widowControl/>
              <w:snapToGrid w:val="0"/>
              <w:spacing w:line="270" w:lineRule="exact"/>
              <w:ind w:rightChars="150" w:right="360"/>
              <w:jc w:val="right"/>
            </w:pPr>
            <w:r w:rsidRPr="00EC55CA">
              <w:t>71</w:t>
            </w:r>
          </w:p>
        </w:tc>
        <w:tc>
          <w:tcPr>
            <w:tcW w:w="980" w:type="dxa"/>
            <w:tcBorders>
              <w:bottom w:val="dotted" w:sz="4" w:space="0" w:color="auto"/>
            </w:tcBorders>
          </w:tcPr>
          <w:p w14:paraId="671D2146" w14:textId="01757F3A" w:rsidR="008A39ED" w:rsidRPr="00EC55CA" w:rsidRDefault="008A39ED" w:rsidP="00E94624">
            <w:pPr>
              <w:widowControl/>
              <w:snapToGrid w:val="0"/>
              <w:spacing w:line="270" w:lineRule="exact"/>
              <w:ind w:rightChars="150" w:right="360"/>
              <w:jc w:val="right"/>
            </w:pPr>
            <w:r w:rsidRPr="00EC55CA">
              <w:t>101</w:t>
            </w:r>
          </w:p>
        </w:tc>
        <w:tc>
          <w:tcPr>
            <w:tcW w:w="978" w:type="dxa"/>
            <w:tcBorders>
              <w:bottom w:val="dotted" w:sz="4" w:space="0" w:color="auto"/>
            </w:tcBorders>
          </w:tcPr>
          <w:p w14:paraId="639271A4" w14:textId="43C89746" w:rsidR="008A39ED" w:rsidRPr="00EC55CA" w:rsidRDefault="008A39ED" w:rsidP="00E94624">
            <w:pPr>
              <w:widowControl/>
              <w:snapToGrid w:val="0"/>
              <w:spacing w:line="270" w:lineRule="exact"/>
              <w:ind w:rightChars="150" w:right="360"/>
              <w:jc w:val="right"/>
            </w:pPr>
            <w:r w:rsidRPr="00EC55CA">
              <w:t>63</w:t>
            </w:r>
          </w:p>
        </w:tc>
        <w:tc>
          <w:tcPr>
            <w:tcW w:w="980" w:type="dxa"/>
            <w:tcBorders>
              <w:bottom w:val="dotted" w:sz="4" w:space="0" w:color="auto"/>
              <w:right w:val="nil"/>
            </w:tcBorders>
          </w:tcPr>
          <w:p w14:paraId="041E7A0C" w14:textId="62E11DED" w:rsidR="008A39ED" w:rsidRPr="00EC55CA" w:rsidRDefault="008A39ED" w:rsidP="00E94624">
            <w:pPr>
              <w:widowControl/>
              <w:snapToGrid w:val="0"/>
              <w:spacing w:line="270" w:lineRule="exact"/>
              <w:ind w:rightChars="150" w:right="360"/>
              <w:jc w:val="right"/>
            </w:pPr>
            <w:r w:rsidRPr="00EC55CA">
              <w:t>14</w:t>
            </w:r>
          </w:p>
        </w:tc>
        <w:tc>
          <w:tcPr>
            <w:tcW w:w="979" w:type="dxa"/>
            <w:tcBorders>
              <w:bottom w:val="dotted" w:sz="4" w:space="0" w:color="auto"/>
              <w:right w:val="single" w:sz="4" w:space="0" w:color="auto"/>
            </w:tcBorders>
          </w:tcPr>
          <w:p w14:paraId="203CCD31" w14:textId="22041EF7" w:rsidR="008A39ED" w:rsidRPr="00EC55CA" w:rsidRDefault="008A39ED" w:rsidP="00E94624">
            <w:pPr>
              <w:widowControl/>
              <w:snapToGrid w:val="0"/>
              <w:spacing w:line="270" w:lineRule="exact"/>
              <w:ind w:rightChars="150" w:right="360"/>
              <w:jc w:val="right"/>
            </w:pPr>
            <w:r w:rsidRPr="00EC55CA">
              <w:t>1.2</w:t>
            </w:r>
          </w:p>
        </w:tc>
        <w:tc>
          <w:tcPr>
            <w:tcW w:w="999" w:type="dxa"/>
            <w:tcBorders>
              <w:left w:val="single" w:sz="4" w:space="0" w:color="auto"/>
              <w:bottom w:val="dotted" w:sz="4" w:space="0" w:color="auto"/>
              <w:right w:val="single" w:sz="4" w:space="0" w:color="auto"/>
            </w:tcBorders>
            <w:vAlign w:val="bottom"/>
          </w:tcPr>
          <w:p w14:paraId="5798986E" w14:textId="77777777" w:rsidR="008A39ED" w:rsidRPr="00EC55CA" w:rsidRDefault="008A39ED" w:rsidP="008A39ED">
            <w:pPr>
              <w:snapToGrid w:val="0"/>
              <w:spacing w:line="270" w:lineRule="exact"/>
              <w:jc w:val="center"/>
              <w:rPr>
                <w:bCs/>
              </w:rPr>
            </w:pPr>
            <w:r w:rsidRPr="00EC55CA">
              <w:t>107.5</w:t>
            </w:r>
          </w:p>
        </w:tc>
      </w:tr>
      <w:tr w:rsidR="00EC55CA" w:rsidRPr="00EC55CA" w14:paraId="4493BDBF" w14:textId="77777777" w:rsidTr="00A916DD">
        <w:trPr>
          <w:jc w:val="center"/>
        </w:trPr>
        <w:tc>
          <w:tcPr>
            <w:tcW w:w="744" w:type="dxa"/>
            <w:tcBorders>
              <w:top w:val="dotted" w:sz="4" w:space="0" w:color="auto"/>
              <w:left w:val="single" w:sz="4" w:space="0" w:color="auto"/>
              <w:right w:val="nil"/>
            </w:tcBorders>
            <w:vAlign w:val="center"/>
          </w:tcPr>
          <w:p w14:paraId="2A331836"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155</w:t>
            </w:r>
          </w:p>
        </w:tc>
        <w:tc>
          <w:tcPr>
            <w:tcW w:w="702" w:type="dxa"/>
            <w:tcBorders>
              <w:top w:val="dotted" w:sz="4" w:space="0" w:color="auto"/>
              <w:left w:val="nil"/>
              <w:right w:val="single" w:sz="4" w:space="0" w:color="auto"/>
            </w:tcBorders>
            <w:vAlign w:val="center"/>
          </w:tcPr>
          <w:p w14:paraId="05348F89"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2066</w:t>
            </w:r>
          </w:p>
        </w:tc>
        <w:tc>
          <w:tcPr>
            <w:tcW w:w="1145" w:type="dxa"/>
            <w:tcBorders>
              <w:top w:val="dotted" w:sz="4" w:space="0" w:color="auto"/>
              <w:left w:val="single" w:sz="4" w:space="0" w:color="auto"/>
              <w:right w:val="single" w:sz="4" w:space="0" w:color="auto"/>
            </w:tcBorders>
          </w:tcPr>
          <w:p w14:paraId="4C732BEC" w14:textId="7E9E8CB3" w:rsidR="008A39ED" w:rsidRPr="00EC55CA" w:rsidRDefault="008A39ED" w:rsidP="008A39ED">
            <w:pPr>
              <w:widowControl/>
              <w:snapToGrid w:val="0"/>
              <w:spacing w:line="270" w:lineRule="exact"/>
              <w:jc w:val="center"/>
            </w:pPr>
            <w:r w:rsidRPr="00EC55CA">
              <w:t>1.40</w:t>
            </w:r>
          </w:p>
        </w:tc>
        <w:tc>
          <w:tcPr>
            <w:tcW w:w="978" w:type="dxa"/>
            <w:tcBorders>
              <w:top w:val="dotted" w:sz="4" w:space="0" w:color="auto"/>
              <w:left w:val="single" w:sz="4" w:space="0" w:color="auto"/>
            </w:tcBorders>
          </w:tcPr>
          <w:p w14:paraId="7968DC91" w14:textId="4B9AD47E"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tcBorders>
          </w:tcPr>
          <w:p w14:paraId="46E28CBA" w14:textId="049B4387" w:rsidR="008A39ED" w:rsidRPr="00EC55CA" w:rsidRDefault="008A39ED" w:rsidP="00E94624">
            <w:pPr>
              <w:widowControl/>
              <w:snapToGrid w:val="0"/>
              <w:spacing w:line="270" w:lineRule="exact"/>
              <w:ind w:rightChars="150" w:right="360"/>
              <w:jc w:val="right"/>
            </w:pPr>
            <w:r w:rsidRPr="00EC55CA">
              <w:t>26</w:t>
            </w:r>
          </w:p>
        </w:tc>
        <w:tc>
          <w:tcPr>
            <w:tcW w:w="978" w:type="dxa"/>
            <w:tcBorders>
              <w:top w:val="dotted" w:sz="4" w:space="0" w:color="auto"/>
            </w:tcBorders>
          </w:tcPr>
          <w:p w14:paraId="7C3DA4B1" w14:textId="14373796" w:rsidR="008A39ED" w:rsidRPr="00EC55CA" w:rsidRDefault="008A39ED" w:rsidP="00E94624">
            <w:pPr>
              <w:widowControl/>
              <w:snapToGrid w:val="0"/>
              <w:spacing w:line="270" w:lineRule="exact"/>
              <w:ind w:rightChars="150" w:right="360"/>
              <w:jc w:val="right"/>
            </w:pPr>
            <w:r w:rsidRPr="00EC55CA">
              <w:t>71</w:t>
            </w:r>
          </w:p>
        </w:tc>
        <w:tc>
          <w:tcPr>
            <w:tcW w:w="980" w:type="dxa"/>
            <w:tcBorders>
              <w:top w:val="dotted" w:sz="4" w:space="0" w:color="auto"/>
            </w:tcBorders>
          </w:tcPr>
          <w:p w14:paraId="63E4146F" w14:textId="5E4B84DB" w:rsidR="008A39ED" w:rsidRPr="00EC55CA" w:rsidRDefault="008A39ED" w:rsidP="00E94624">
            <w:pPr>
              <w:widowControl/>
              <w:snapToGrid w:val="0"/>
              <w:spacing w:line="270" w:lineRule="exact"/>
              <w:ind w:rightChars="150" w:right="360"/>
              <w:jc w:val="right"/>
            </w:pPr>
            <w:r w:rsidRPr="00EC55CA">
              <w:t>101</w:t>
            </w:r>
          </w:p>
        </w:tc>
        <w:tc>
          <w:tcPr>
            <w:tcW w:w="978" w:type="dxa"/>
            <w:tcBorders>
              <w:top w:val="dotted" w:sz="4" w:space="0" w:color="auto"/>
            </w:tcBorders>
          </w:tcPr>
          <w:p w14:paraId="3FF0C329" w14:textId="09A2A8E9" w:rsidR="008A39ED" w:rsidRPr="00EC55CA" w:rsidRDefault="008A39ED" w:rsidP="00E94624">
            <w:pPr>
              <w:widowControl/>
              <w:snapToGrid w:val="0"/>
              <w:spacing w:line="270" w:lineRule="exact"/>
              <w:ind w:rightChars="150" w:right="360"/>
              <w:jc w:val="right"/>
            </w:pPr>
            <w:r w:rsidRPr="00EC55CA">
              <w:t>63</w:t>
            </w:r>
          </w:p>
        </w:tc>
        <w:tc>
          <w:tcPr>
            <w:tcW w:w="980" w:type="dxa"/>
            <w:tcBorders>
              <w:top w:val="dotted" w:sz="4" w:space="0" w:color="auto"/>
              <w:right w:val="nil"/>
            </w:tcBorders>
          </w:tcPr>
          <w:p w14:paraId="127BD7C2" w14:textId="09CC793E" w:rsidR="008A39ED" w:rsidRPr="00EC55CA" w:rsidRDefault="008A39ED" w:rsidP="00E94624">
            <w:pPr>
              <w:widowControl/>
              <w:snapToGrid w:val="0"/>
              <w:spacing w:line="270" w:lineRule="exact"/>
              <w:ind w:rightChars="150" w:right="360"/>
              <w:jc w:val="right"/>
            </w:pPr>
            <w:r w:rsidRPr="00EC55CA">
              <w:t>14</w:t>
            </w:r>
          </w:p>
        </w:tc>
        <w:tc>
          <w:tcPr>
            <w:tcW w:w="979" w:type="dxa"/>
            <w:tcBorders>
              <w:top w:val="dotted" w:sz="4" w:space="0" w:color="auto"/>
              <w:right w:val="single" w:sz="4" w:space="0" w:color="auto"/>
            </w:tcBorders>
          </w:tcPr>
          <w:p w14:paraId="3410FB7A" w14:textId="22C68260" w:rsidR="008A39ED" w:rsidRPr="00EC55CA" w:rsidRDefault="008A39ED" w:rsidP="00E94624">
            <w:pPr>
              <w:widowControl/>
              <w:snapToGrid w:val="0"/>
              <w:spacing w:line="270" w:lineRule="exact"/>
              <w:ind w:rightChars="150" w:right="360"/>
              <w:jc w:val="right"/>
            </w:pPr>
            <w:r w:rsidRPr="00EC55CA">
              <w:t>1.2</w:t>
            </w:r>
          </w:p>
        </w:tc>
        <w:tc>
          <w:tcPr>
            <w:tcW w:w="999" w:type="dxa"/>
            <w:tcBorders>
              <w:top w:val="dotted" w:sz="4" w:space="0" w:color="auto"/>
              <w:left w:val="single" w:sz="4" w:space="0" w:color="auto"/>
              <w:right w:val="single" w:sz="4" w:space="0" w:color="auto"/>
            </w:tcBorders>
            <w:vAlign w:val="bottom"/>
          </w:tcPr>
          <w:p w14:paraId="0A8C5489" w14:textId="77777777" w:rsidR="008A39ED" w:rsidRPr="00EC55CA" w:rsidRDefault="008A39ED" w:rsidP="008A39ED">
            <w:pPr>
              <w:snapToGrid w:val="0"/>
              <w:spacing w:line="270" w:lineRule="exact"/>
              <w:jc w:val="center"/>
            </w:pPr>
            <w:r w:rsidRPr="00EC55CA">
              <w:t>107.5</w:t>
            </w:r>
          </w:p>
        </w:tc>
      </w:tr>
      <w:tr w:rsidR="00EC55CA" w:rsidRPr="00EC55CA" w14:paraId="76A628A1" w14:textId="77777777" w:rsidTr="00A916DD">
        <w:trPr>
          <w:jc w:val="center"/>
        </w:trPr>
        <w:tc>
          <w:tcPr>
            <w:tcW w:w="744" w:type="dxa"/>
            <w:tcBorders>
              <w:left w:val="single" w:sz="4" w:space="0" w:color="auto"/>
              <w:right w:val="nil"/>
            </w:tcBorders>
            <w:vAlign w:val="center"/>
          </w:tcPr>
          <w:p w14:paraId="72E32824"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156</w:t>
            </w:r>
          </w:p>
        </w:tc>
        <w:tc>
          <w:tcPr>
            <w:tcW w:w="702" w:type="dxa"/>
            <w:tcBorders>
              <w:left w:val="nil"/>
              <w:right w:val="single" w:sz="4" w:space="0" w:color="auto"/>
            </w:tcBorders>
            <w:vAlign w:val="center"/>
          </w:tcPr>
          <w:p w14:paraId="0F87F287"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2067</w:t>
            </w:r>
          </w:p>
        </w:tc>
        <w:tc>
          <w:tcPr>
            <w:tcW w:w="1145" w:type="dxa"/>
            <w:tcBorders>
              <w:left w:val="single" w:sz="4" w:space="0" w:color="auto"/>
              <w:right w:val="single" w:sz="4" w:space="0" w:color="auto"/>
            </w:tcBorders>
          </w:tcPr>
          <w:p w14:paraId="6D6FEBD9" w14:textId="534D7B64" w:rsidR="008A39ED" w:rsidRPr="00EC55CA" w:rsidRDefault="008A39ED" w:rsidP="008A39ED">
            <w:pPr>
              <w:widowControl/>
              <w:snapToGrid w:val="0"/>
              <w:spacing w:line="270" w:lineRule="exact"/>
              <w:jc w:val="center"/>
            </w:pPr>
            <w:r w:rsidRPr="00EC55CA">
              <w:t>1.40</w:t>
            </w:r>
          </w:p>
        </w:tc>
        <w:tc>
          <w:tcPr>
            <w:tcW w:w="978" w:type="dxa"/>
            <w:tcBorders>
              <w:left w:val="single" w:sz="4" w:space="0" w:color="auto"/>
            </w:tcBorders>
          </w:tcPr>
          <w:p w14:paraId="79B7D69E" w14:textId="79925205" w:rsidR="008A39ED" w:rsidRPr="00EC55CA" w:rsidRDefault="008A39ED" w:rsidP="00E94624">
            <w:pPr>
              <w:widowControl/>
              <w:snapToGrid w:val="0"/>
              <w:spacing w:line="270" w:lineRule="exact"/>
              <w:ind w:rightChars="150" w:right="360"/>
              <w:jc w:val="right"/>
            </w:pPr>
            <w:r w:rsidRPr="00EC55CA">
              <w:t>4</w:t>
            </w:r>
          </w:p>
        </w:tc>
        <w:tc>
          <w:tcPr>
            <w:tcW w:w="979" w:type="dxa"/>
          </w:tcPr>
          <w:p w14:paraId="1CB17618" w14:textId="1F387353" w:rsidR="008A39ED" w:rsidRPr="00EC55CA" w:rsidRDefault="008A39ED" w:rsidP="00E94624">
            <w:pPr>
              <w:widowControl/>
              <w:snapToGrid w:val="0"/>
              <w:spacing w:line="270" w:lineRule="exact"/>
              <w:ind w:rightChars="150" w:right="360"/>
              <w:jc w:val="right"/>
            </w:pPr>
            <w:r w:rsidRPr="00EC55CA">
              <w:t>26</w:t>
            </w:r>
          </w:p>
        </w:tc>
        <w:tc>
          <w:tcPr>
            <w:tcW w:w="978" w:type="dxa"/>
          </w:tcPr>
          <w:p w14:paraId="5F0C3296" w14:textId="2F8EC7AC" w:rsidR="008A39ED" w:rsidRPr="00EC55CA" w:rsidRDefault="008A39ED" w:rsidP="00E94624">
            <w:pPr>
              <w:widowControl/>
              <w:snapToGrid w:val="0"/>
              <w:spacing w:line="270" w:lineRule="exact"/>
              <w:ind w:rightChars="150" w:right="360"/>
              <w:jc w:val="right"/>
            </w:pPr>
            <w:r w:rsidRPr="00EC55CA">
              <w:t>71</w:t>
            </w:r>
          </w:p>
        </w:tc>
        <w:tc>
          <w:tcPr>
            <w:tcW w:w="980" w:type="dxa"/>
          </w:tcPr>
          <w:p w14:paraId="71FD8359" w14:textId="6D1A5E7E" w:rsidR="008A39ED" w:rsidRPr="00EC55CA" w:rsidRDefault="008A39ED" w:rsidP="00E94624">
            <w:pPr>
              <w:widowControl/>
              <w:snapToGrid w:val="0"/>
              <w:spacing w:line="270" w:lineRule="exact"/>
              <w:ind w:rightChars="150" w:right="360"/>
              <w:jc w:val="right"/>
            </w:pPr>
            <w:r w:rsidRPr="00EC55CA">
              <w:t>101</w:t>
            </w:r>
          </w:p>
        </w:tc>
        <w:tc>
          <w:tcPr>
            <w:tcW w:w="978" w:type="dxa"/>
          </w:tcPr>
          <w:p w14:paraId="25A4EBE3" w14:textId="74974FF1" w:rsidR="008A39ED" w:rsidRPr="00EC55CA" w:rsidRDefault="008A39ED" w:rsidP="00E94624">
            <w:pPr>
              <w:widowControl/>
              <w:snapToGrid w:val="0"/>
              <w:spacing w:line="270" w:lineRule="exact"/>
              <w:ind w:rightChars="150" w:right="360"/>
              <w:jc w:val="right"/>
            </w:pPr>
            <w:r w:rsidRPr="00EC55CA">
              <w:t>63</w:t>
            </w:r>
          </w:p>
        </w:tc>
        <w:tc>
          <w:tcPr>
            <w:tcW w:w="980" w:type="dxa"/>
            <w:tcBorders>
              <w:right w:val="nil"/>
            </w:tcBorders>
          </w:tcPr>
          <w:p w14:paraId="42FA355D" w14:textId="785DE333" w:rsidR="008A39ED" w:rsidRPr="00EC55CA" w:rsidRDefault="008A39ED" w:rsidP="00E94624">
            <w:pPr>
              <w:widowControl/>
              <w:snapToGrid w:val="0"/>
              <w:spacing w:line="270" w:lineRule="exact"/>
              <w:ind w:rightChars="150" w:right="360"/>
              <w:jc w:val="right"/>
            </w:pPr>
            <w:r w:rsidRPr="00EC55CA">
              <w:t>14</w:t>
            </w:r>
          </w:p>
        </w:tc>
        <w:tc>
          <w:tcPr>
            <w:tcW w:w="979" w:type="dxa"/>
            <w:tcBorders>
              <w:right w:val="single" w:sz="4" w:space="0" w:color="auto"/>
            </w:tcBorders>
          </w:tcPr>
          <w:p w14:paraId="13DDF8B8" w14:textId="2E12CBED" w:rsidR="008A39ED" w:rsidRPr="00EC55CA" w:rsidRDefault="008A39ED" w:rsidP="00E94624">
            <w:pPr>
              <w:widowControl/>
              <w:snapToGrid w:val="0"/>
              <w:spacing w:line="270" w:lineRule="exact"/>
              <w:ind w:rightChars="150" w:right="360"/>
              <w:jc w:val="right"/>
            </w:pPr>
            <w:r w:rsidRPr="00EC55CA">
              <w:t>1.2</w:t>
            </w:r>
          </w:p>
        </w:tc>
        <w:tc>
          <w:tcPr>
            <w:tcW w:w="999" w:type="dxa"/>
            <w:tcBorders>
              <w:left w:val="single" w:sz="4" w:space="0" w:color="auto"/>
              <w:right w:val="single" w:sz="4" w:space="0" w:color="auto"/>
            </w:tcBorders>
            <w:vAlign w:val="bottom"/>
          </w:tcPr>
          <w:p w14:paraId="459B6CB5" w14:textId="77777777" w:rsidR="008A39ED" w:rsidRPr="00EC55CA" w:rsidRDefault="008A39ED" w:rsidP="008A39ED">
            <w:pPr>
              <w:snapToGrid w:val="0"/>
              <w:spacing w:line="270" w:lineRule="exact"/>
              <w:jc w:val="center"/>
            </w:pPr>
            <w:r w:rsidRPr="00EC55CA">
              <w:t>107.5</w:t>
            </w:r>
          </w:p>
        </w:tc>
      </w:tr>
      <w:tr w:rsidR="00EC55CA" w:rsidRPr="00EC55CA" w14:paraId="56009382" w14:textId="77777777" w:rsidTr="00A916DD">
        <w:trPr>
          <w:jc w:val="center"/>
        </w:trPr>
        <w:tc>
          <w:tcPr>
            <w:tcW w:w="744" w:type="dxa"/>
            <w:tcBorders>
              <w:left w:val="single" w:sz="4" w:space="0" w:color="auto"/>
              <w:right w:val="nil"/>
            </w:tcBorders>
            <w:vAlign w:val="center"/>
          </w:tcPr>
          <w:p w14:paraId="5F719043"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157</w:t>
            </w:r>
          </w:p>
        </w:tc>
        <w:tc>
          <w:tcPr>
            <w:tcW w:w="702" w:type="dxa"/>
            <w:tcBorders>
              <w:left w:val="nil"/>
              <w:right w:val="single" w:sz="4" w:space="0" w:color="auto"/>
            </w:tcBorders>
            <w:vAlign w:val="center"/>
          </w:tcPr>
          <w:p w14:paraId="22B84A36"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2068</w:t>
            </w:r>
          </w:p>
        </w:tc>
        <w:tc>
          <w:tcPr>
            <w:tcW w:w="1145" w:type="dxa"/>
            <w:tcBorders>
              <w:left w:val="single" w:sz="4" w:space="0" w:color="auto"/>
              <w:right w:val="single" w:sz="4" w:space="0" w:color="auto"/>
            </w:tcBorders>
          </w:tcPr>
          <w:p w14:paraId="1303B45D" w14:textId="2BCF0DBF" w:rsidR="008A39ED" w:rsidRPr="00EC55CA" w:rsidRDefault="008A39ED" w:rsidP="008A39ED">
            <w:pPr>
              <w:widowControl/>
              <w:snapToGrid w:val="0"/>
              <w:spacing w:line="270" w:lineRule="exact"/>
              <w:jc w:val="center"/>
            </w:pPr>
            <w:r w:rsidRPr="00EC55CA">
              <w:t>1.40</w:t>
            </w:r>
          </w:p>
        </w:tc>
        <w:tc>
          <w:tcPr>
            <w:tcW w:w="978" w:type="dxa"/>
            <w:tcBorders>
              <w:left w:val="single" w:sz="4" w:space="0" w:color="auto"/>
            </w:tcBorders>
          </w:tcPr>
          <w:p w14:paraId="102B16D9" w14:textId="16BC8771" w:rsidR="008A39ED" w:rsidRPr="00EC55CA" w:rsidRDefault="008A39ED" w:rsidP="00E94624">
            <w:pPr>
              <w:widowControl/>
              <w:snapToGrid w:val="0"/>
              <w:spacing w:line="270" w:lineRule="exact"/>
              <w:ind w:rightChars="150" w:right="360"/>
              <w:jc w:val="right"/>
            </w:pPr>
            <w:r w:rsidRPr="00EC55CA">
              <w:t>4</w:t>
            </w:r>
          </w:p>
        </w:tc>
        <w:tc>
          <w:tcPr>
            <w:tcW w:w="979" w:type="dxa"/>
          </w:tcPr>
          <w:p w14:paraId="60184C1C" w14:textId="20FD5F0C" w:rsidR="008A39ED" w:rsidRPr="00EC55CA" w:rsidRDefault="008A39ED" w:rsidP="00E94624">
            <w:pPr>
              <w:widowControl/>
              <w:snapToGrid w:val="0"/>
              <w:spacing w:line="270" w:lineRule="exact"/>
              <w:ind w:rightChars="150" w:right="360"/>
              <w:jc w:val="right"/>
            </w:pPr>
            <w:r w:rsidRPr="00EC55CA">
              <w:t>26</w:t>
            </w:r>
          </w:p>
        </w:tc>
        <w:tc>
          <w:tcPr>
            <w:tcW w:w="978" w:type="dxa"/>
          </w:tcPr>
          <w:p w14:paraId="1F2CC0BD" w14:textId="725CC3DC" w:rsidR="008A39ED" w:rsidRPr="00EC55CA" w:rsidRDefault="008A39ED" w:rsidP="00E94624">
            <w:pPr>
              <w:widowControl/>
              <w:snapToGrid w:val="0"/>
              <w:spacing w:line="270" w:lineRule="exact"/>
              <w:ind w:rightChars="150" w:right="360"/>
              <w:jc w:val="right"/>
            </w:pPr>
            <w:r w:rsidRPr="00EC55CA">
              <w:t>71</w:t>
            </w:r>
          </w:p>
        </w:tc>
        <w:tc>
          <w:tcPr>
            <w:tcW w:w="980" w:type="dxa"/>
          </w:tcPr>
          <w:p w14:paraId="12EAE216" w14:textId="1271E42A" w:rsidR="008A39ED" w:rsidRPr="00EC55CA" w:rsidRDefault="008A39ED" w:rsidP="00E94624">
            <w:pPr>
              <w:widowControl/>
              <w:snapToGrid w:val="0"/>
              <w:spacing w:line="270" w:lineRule="exact"/>
              <w:ind w:rightChars="150" w:right="360"/>
              <w:jc w:val="right"/>
            </w:pPr>
            <w:r w:rsidRPr="00EC55CA">
              <w:t>101</w:t>
            </w:r>
          </w:p>
        </w:tc>
        <w:tc>
          <w:tcPr>
            <w:tcW w:w="978" w:type="dxa"/>
          </w:tcPr>
          <w:p w14:paraId="57F02E26" w14:textId="705DBE23" w:rsidR="008A39ED" w:rsidRPr="00EC55CA" w:rsidRDefault="008A39ED" w:rsidP="00E94624">
            <w:pPr>
              <w:widowControl/>
              <w:snapToGrid w:val="0"/>
              <w:spacing w:line="270" w:lineRule="exact"/>
              <w:ind w:rightChars="150" w:right="360"/>
              <w:jc w:val="right"/>
            </w:pPr>
            <w:r w:rsidRPr="00EC55CA">
              <w:t>63</w:t>
            </w:r>
          </w:p>
        </w:tc>
        <w:tc>
          <w:tcPr>
            <w:tcW w:w="980" w:type="dxa"/>
            <w:tcBorders>
              <w:right w:val="nil"/>
            </w:tcBorders>
          </w:tcPr>
          <w:p w14:paraId="34273E93" w14:textId="55E208C2" w:rsidR="008A39ED" w:rsidRPr="00EC55CA" w:rsidRDefault="008A39ED" w:rsidP="00E94624">
            <w:pPr>
              <w:widowControl/>
              <w:snapToGrid w:val="0"/>
              <w:spacing w:line="270" w:lineRule="exact"/>
              <w:ind w:rightChars="150" w:right="360"/>
              <w:jc w:val="right"/>
            </w:pPr>
            <w:r w:rsidRPr="00EC55CA">
              <w:t>14</w:t>
            </w:r>
          </w:p>
        </w:tc>
        <w:tc>
          <w:tcPr>
            <w:tcW w:w="979" w:type="dxa"/>
            <w:tcBorders>
              <w:right w:val="single" w:sz="4" w:space="0" w:color="auto"/>
            </w:tcBorders>
          </w:tcPr>
          <w:p w14:paraId="60984DEA" w14:textId="77CD63D4" w:rsidR="008A39ED" w:rsidRPr="00EC55CA" w:rsidRDefault="008A39ED" w:rsidP="00E94624">
            <w:pPr>
              <w:widowControl/>
              <w:snapToGrid w:val="0"/>
              <w:spacing w:line="270" w:lineRule="exact"/>
              <w:ind w:rightChars="150" w:right="360"/>
              <w:jc w:val="right"/>
            </w:pPr>
            <w:r w:rsidRPr="00EC55CA">
              <w:t>1.2</w:t>
            </w:r>
          </w:p>
        </w:tc>
        <w:tc>
          <w:tcPr>
            <w:tcW w:w="999" w:type="dxa"/>
            <w:tcBorders>
              <w:left w:val="single" w:sz="4" w:space="0" w:color="auto"/>
              <w:right w:val="single" w:sz="4" w:space="0" w:color="auto"/>
            </w:tcBorders>
            <w:vAlign w:val="bottom"/>
          </w:tcPr>
          <w:p w14:paraId="4DF1F2E8" w14:textId="77777777" w:rsidR="008A39ED" w:rsidRPr="00EC55CA" w:rsidRDefault="008A39ED" w:rsidP="008A39ED">
            <w:pPr>
              <w:snapToGrid w:val="0"/>
              <w:spacing w:line="270" w:lineRule="exact"/>
              <w:jc w:val="center"/>
            </w:pPr>
            <w:r w:rsidRPr="00EC55CA">
              <w:t>107.5</w:t>
            </w:r>
          </w:p>
        </w:tc>
      </w:tr>
      <w:tr w:rsidR="00EC55CA" w:rsidRPr="00EC55CA" w14:paraId="53E1FCD8" w14:textId="77777777" w:rsidTr="00A916DD">
        <w:trPr>
          <w:jc w:val="center"/>
        </w:trPr>
        <w:tc>
          <w:tcPr>
            <w:tcW w:w="744" w:type="dxa"/>
            <w:tcBorders>
              <w:left w:val="single" w:sz="4" w:space="0" w:color="auto"/>
              <w:right w:val="nil"/>
            </w:tcBorders>
            <w:vAlign w:val="center"/>
          </w:tcPr>
          <w:p w14:paraId="6F27CB46"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158</w:t>
            </w:r>
          </w:p>
        </w:tc>
        <w:tc>
          <w:tcPr>
            <w:tcW w:w="702" w:type="dxa"/>
            <w:tcBorders>
              <w:left w:val="nil"/>
              <w:right w:val="single" w:sz="4" w:space="0" w:color="auto"/>
            </w:tcBorders>
            <w:vAlign w:val="center"/>
          </w:tcPr>
          <w:p w14:paraId="64AE2F98"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2069</w:t>
            </w:r>
          </w:p>
        </w:tc>
        <w:tc>
          <w:tcPr>
            <w:tcW w:w="1145" w:type="dxa"/>
            <w:tcBorders>
              <w:left w:val="single" w:sz="4" w:space="0" w:color="auto"/>
              <w:right w:val="single" w:sz="4" w:space="0" w:color="auto"/>
            </w:tcBorders>
          </w:tcPr>
          <w:p w14:paraId="0964BB1B" w14:textId="2E63A881" w:rsidR="008A39ED" w:rsidRPr="00EC55CA" w:rsidRDefault="008A39ED" w:rsidP="008A39ED">
            <w:pPr>
              <w:widowControl/>
              <w:snapToGrid w:val="0"/>
              <w:spacing w:line="270" w:lineRule="exact"/>
              <w:jc w:val="center"/>
            </w:pPr>
            <w:r w:rsidRPr="00EC55CA">
              <w:t>1.40</w:t>
            </w:r>
          </w:p>
        </w:tc>
        <w:tc>
          <w:tcPr>
            <w:tcW w:w="978" w:type="dxa"/>
            <w:tcBorders>
              <w:left w:val="single" w:sz="4" w:space="0" w:color="auto"/>
            </w:tcBorders>
          </w:tcPr>
          <w:p w14:paraId="786AA8F6" w14:textId="11BD228B" w:rsidR="008A39ED" w:rsidRPr="00EC55CA" w:rsidRDefault="008A39ED" w:rsidP="00E94624">
            <w:pPr>
              <w:widowControl/>
              <w:snapToGrid w:val="0"/>
              <w:spacing w:line="270" w:lineRule="exact"/>
              <w:ind w:rightChars="150" w:right="360"/>
              <w:jc w:val="right"/>
            </w:pPr>
            <w:r w:rsidRPr="00EC55CA">
              <w:t>4</w:t>
            </w:r>
          </w:p>
        </w:tc>
        <w:tc>
          <w:tcPr>
            <w:tcW w:w="979" w:type="dxa"/>
          </w:tcPr>
          <w:p w14:paraId="2EE0E160" w14:textId="5EE1352B" w:rsidR="008A39ED" w:rsidRPr="00EC55CA" w:rsidRDefault="008A39ED" w:rsidP="00E94624">
            <w:pPr>
              <w:widowControl/>
              <w:snapToGrid w:val="0"/>
              <w:spacing w:line="270" w:lineRule="exact"/>
              <w:ind w:rightChars="150" w:right="360"/>
              <w:jc w:val="right"/>
            </w:pPr>
            <w:r w:rsidRPr="00EC55CA">
              <w:t>26</w:t>
            </w:r>
          </w:p>
        </w:tc>
        <w:tc>
          <w:tcPr>
            <w:tcW w:w="978" w:type="dxa"/>
          </w:tcPr>
          <w:p w14:paraId="0432EB08" w14:textId="20554D14" w:rsidR="008A39ED" w:rsidRPr="00EC55CA" w:rsidRDefault="008A39ED" w:rsidP="00E94624">
            <w:pPr>
              <w:widowControl/>
              <w:snapToGrid w:val="0"/>
              <w:spacing w:line="270" w:lineRule="exact"/>
              <w:ind w:rightChars="150" w:right="360"/>
              <w:jc w:val="right"/>
            </w:pPr>
            <w:r w:rsidRPr="00EC55CA">
              <w:t>71</w:t>
            </w:r>
          </w:p>
        </w:tc>
        <w:tc>
          <w:tcPr>
            <w:tcW w:w="980" w:type="dxa"/>
          </w:tcPr>
          <w:p w14:paraId="306F4C80" w14:textId="175A2FD3" w:rsidR="008A39ED" w:rsidRPr="00EC55CA" w:rsidRDefault="008A39ED" w:rsidP="00E94624">
            <w:pPr>
              <w:widowControl/>
              <w:snapToGrid w:val="0"/>
              <w:spacing w:line="270" w:lineRule="exact"/>
              <w:ind w:rightChars="150" w:right="360"/>
              <w:jc w:val="right"/>
            </w:pPr>
            <w:r w:rsidRPr="00EC55CA">
              <w:t>101</w:t>
            </w:r>
          </w:p>
        </w:tc>
        <w:tc>
          <w:tcPr>
            <w:tcW w:w="978" w:type="dxa"/>
          </w:tcPr>
          <w:p w14:paraId="38D6A5FD" w14:textId="0BB80F22" w:rsidR="008A39ED" w:rsidRPr="00EC55CA" w:rsidRDefault="008A39ED" w:rsidP="00E94624">
            <w:pPr>
              <w:widowControl/>
              <w:snapToGrid w:val="0"/>
              <w:spacing w:line="270" w:lineRule="exact"/>
              <w:ind w:rightChars="150" w:right="360"/>
              <w:jc w:val="right"/>
            </w:pPr>
            <w:r w:rsidRPr="00EC55CA">
              <w:t>63</w:t>
            </w:r>
          </w:p>
        </w:tc>
        <w:tc>
          <w:tcPr>
            <w:tcW w:w="980" w:type="dxa"/>
            <w:tcBorders>
              <w:right w:val="nil"/>
            </w:tcBorders>
          </w:tcPr>
          <w:p w14:paraId="1DAAAC6F" w14:textId="5A1776CF" w:rsidR="008A39ED" w:rsidRPr="00EC55CA" w:rsidRDefault="008A39ED" w:rsidP="00E94624">
            <w:pPr>
              <w:widowControl/>
              <w:snapToGrid w:val="0"/>
              <w:spacing w:line="270" w:lineRule="exact"/>
              <w:ind w:rightChars="150" w:right="360"/>
              <w:jc w:val="right"/>
            </w:pPr>
            <w:r w:rsidRPr="00EC55CA">
              <w:t>14</w:t>
            </w:r>
          </w:p>
        </w:tc>
        <w:tc>
          <w:tcPr>
            <w:tcW w:w="979" w:type="dxa"/>
            <w:tcBorders>
              <w:right w:val="single" w:sz="4" w:space="0" w:color="auto"/>
            </w:tcBorders>
          </w:tcPr>
          <w:p w14:paraId="37A5E9C7" w14:textId="1995CCC9" w:rsidR="008A39ED" w:rsidRPr="00EC55CA" w:rsidRDefault="008A39ED" w:rsidP="00E94624">
            <w:pPr>
              <w:widowControl/>
              <w:snapToGrid w:val="0"/>
              <w:spacing w:line="270" w:lineRule="exact"/>
              <w:ind w:rightChars="150" w:right="360"/>
              <w:jc w:val="right"/>
            </w:pPr>
            <w:r w:rsidRPr="00EC55CA">
              <w:t>1.2</w:t>
            </w:r>
          </w:p>
        </w:tc>
        <w:tc>
          <w:tcPr>
            <w:tcW w:w="999" w:type="dxa"/>
            <w:tcBorders>
              <w:left w:val="single" w:sz="4" w:space="0" w:color="auto"/>
              <w:right w:val="single" w:sz="4" w:space="0" w:color="auto"/>
            </w:tcBorders>
            <w:vAlign w:val="bottom"/>
          </w:tcPr>
          <w:p w14:paraId="73064DC2" w14:textId="77777777" w:rsidR="008A39ED" w:rsidRPr="00EC55CA" w:rsidRDefault="008A39ED" w:rsidP="008A39ED">
            <w:pPr>
              <w:snapToGrid w:val="0"/>
              <w:spacing w:line="270" w:lineRule="exact"/>
              <w:jc w:val="center"/>
            </w:pPr>
            <w:r w:rsidRPr="00EC55CA">
              <w:t>107.5</w:t>
            </w:r>
          </w:p>
        </w:tc>
      </w:tr>
      <w:tr w:rsidR="00EC55CA" w:rsidRPr="00EC55CA" w14:paraId="5E34731B" w14:textId="77777777" w:rsidTr="00A916DD">
        <w:trPr>
          <w:jc w:val="center"/>
        </w:trPr>
        <w:tc>
          <w:tcPr>
            <w:tcW w:w="744" w:type="dxa"/>
            <w:tcBorders>
              <w:left w:val="single" w:sz="4" w:space="0" w:color="auto"/>
              <w:bottom w:val="single" w:sz="4" w:space="0" w:color="auto"/>
              <w:right w:val="nil"/>
            </w:tcBorders>
            <w:vAlign w:val="center"/>
          </w:tcPr>
          <w:p w14:paraId="1FADBD91"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159</w:t>
            </w:r>
          </w:p>
        </w:tc>
        <w:tc>
          <w:tcPr>
            <w:tcW w:w="702" w:type="dxa"/>
            <w:tcBorders>
              <w:left w:val="nil"/>
              <w:bottom w:val="single" w:sz="4" w:space="0" w:color="auto"/>
              <w:right w:val="single" w:sz="4" w:space="0" w:color="auto"/>
            </w:tcBorders>
            <w:vAlign w:val="center"/>
          </w:tcPr>
          <w:p w14:paraId="674E2802"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2070</w:t>
            </w:r>
          </w:p>
        </w:tc>
        <w:tc>
          <w:tcPr>
            <w:tcW w:w="1145" w:type="dxa"/>
            <w:tcBorders>
              <w:left w:val="single" w:sz="4" w:space="0" w:color="auto"/>
              <w:bottom w:val="single" w:sz="4" w:space="0" w:color="auto"/>
              <w:right w:val="single" w:sz="4" w:space="0" w:color="auto"/>
            </w:tcBorders>
          </w:tcPr>
          <w:p w14:paraId="3C61C7BE" w14:textId="3816042C" w:rsidR="008A39ED" w:rsidRPr="00EC55CA" w:rsidRDefault="008A39ED" w:rsidP="008A39ED">
            <w:pPr>
              <w:widowControl/>
              <w:snapToGrid w:val="0"/>
              <w:spacing w:line="270" w:lineRule="exact"/>
              <w:jc w:val="center"/>
            </w:pPr>
            <w:r w:rsidRPr="00EC55CA">
              <w:t>1.40</w:t>
            </w:r>
          </w:p>
        </w:tc>
        <w:tc>
          <w:tcPr>
            <w:tcW w:w="978" w:type="dxa"/>
            <w:tcBorders>
              <w:left w:val="single" w:sz="4" w:space="0" w:color="auto"/>
              <w:bottom w:val="single" w:sz="4" w:space="0" w:color="auto"/>
            </w:tcBorders>
          </w:tcPr>
          <w:p w14:paraId="0E3896E6" w14:textId="16574E55" w:rsidR="008A39ED" w:rsidRPr="00EC55CA" w:rsidRDefault="008A39ED" w:rsidP="00E94624">
            <w:pPr>
              <w:widowControl/>
              <w:snapToGrid w:val="0"/>
              <w:spacing w:line="270" w:lineRule="exact"/>
              <w:ind w:rightChars="150" w:right="360"/>
              <w:jc w:val="right"/>
            </w:pPr>
            <w:r w:rsidRPr="00EC55CA">
              <w:t>4</w:t>
            </w:r>
          </w:p>
        </w:tc>
        <w:tc>
          <w:tcPr>
            <w:tcW w:w="979" w:type="dxa"/>
            <w:tcBorders>
              <w:bottom w:val="single" w:sz="4" w:space="0" w:color="auto"/>
            </w:tcBorders>
          </w:tcPr>
          <w:p w14:paraId="2C01A4FC" w14:textId="6D3C8A28" w:rsidR="008A39ED" w:rsidRPr="00EC55CA" w:rsidRDefault="008A39ED" w:rsidP="00E94624">
            <w:pPr>
              <w:widowControl/>
              <w:snapToGrid w:val="0"/>
              <w:spacing w:line="270" w:lineRule="exact"/>
              <w:ind w:rightChars="150" w:right="360"/>
              <w:jc w:val="right"/>
            </w:pPr>
            <w:r w:rsidRPr="00EC55CA">
              <w:t>26</w:t>
            </w:r>
          </w:p>
        </w:tc>
        <w:tc>
          <w:tcPr>
            <w:tcW w:w="978" w:type="dxa"/>
            <w:tcBorders>
              <w:bottom w:val="single" w:sz="4" w:space="0" w:color="auto"/>
            </w:tcBorders>
          </w:tcPr>
          <w:p w14:paraId="56233090" w14:textId="2CC0B9FB" w:rsidR="008A39ED" w:rsidRPr="00EC55CA" w:rsidRDefault="008A39ED" w:rsidP="00E94624">
            <w:pPr>
              <w:widowControl/>
              <w:snapToGrid w:val="0"/>
              <w:spacing w:line="270" w:lineRule="exact"/>
              <w:ind w:rightChars="150" w:right="360"/>
              <w:jc w:val="right"/>
            </w:pPr>
            <w:r w:rsidRPr="00EC55CA">
              <w:t>71</w:t>
            </w:r>
          </w:p>
        </w:tc>
        <w:tc>
          <w:tcPr>
            <w:tcW w:w="980" w:type="dxa"/>
            <w:tcBorders>
              <w:bottom w:val="single" w:sz="4" w:space="0" w:color="auto"/>
            </w:tcBorders>
          </w:tcPr>
          <w:p w14:paraId="1F0AD610" w14:textId="69587D5D" w:rsidR="008A39ED" w:rsidRPr="00EC55CA" w:rsidRDefault="008A39ED" w:rsidP="00E94624">
            <w:pPr>
              <w:widowControl/>
              <w:snapToGrid w:val="0"/>
              <w:spacing w:line="270" w:lineRule="exact"/>
              <w:ind w:rightChars="150" w:right="360"/>
              <w:jc w:val="right"/>
            </w:pPr>
            <w:r w:rsidRPr="00EC55CA">
              <w:t>101</w:t>
            </w:r>
          </w:p>
        </w:tc>
        <w:tc>
          <w:tcPr>
            <w:tcW w:w="978" w:type="dxa"/>
            <w:tcBorders>
              <w:bottom w:val="single" w:sz="4" w:space="0" w:color="auto"/>
            </w:tcBorders>
          </w:tcPr>
          <w:p w14:paraId="7DC2DDCE" w14:textId="3E309680" w:rsidR="008A39ED" w:rsidRPr="00EC55CA" w:rsidRDefault="008A39ED" w:rsidP="00E94624">
            <w:pPr>
              <w:widowControl/>
              <w:snapToGrid w:val="0"/>
              <w:spacing w:line="270" w:lineRule="exact"/>
              <w:ind w:rightChars="150" w:right="360"/>
              <w:jc w:val="right"/>
            </w:pPr>
            <w:r w:rsidRPr="00EC55CA">
              <w:t>63</w:t>
            </w:r>
          </w:p>
        </w:tc>
        <w:tc>
          <w:tcPr>
            <w:tcW w:w="980" w:type="dxa"/>
            <w:tcBorders>
              <w:bottom w:val="single" w:sz="4" w:space="0" w:color="auto"/>
              <w:right w:val="nil"/>
            </w:tcBorders>
          </w:tcPr>
          <w:p w14:paraId="37C4184E" w14:textId="53C520CC" w:rsidR="008A39ED" w:rsidRPr="00EC55CA" w:rsidRDefault="008A39ED" w:rsidP="00E94624">
            <w:pPr>
              <w:widowControl/>
              <w:snapToGrid w:val="0"/>
              <w:spacing w:line="270" w:lineRule="exact"/>
              <w:ind w:rightChars="150" w:right="360"/>
              <w:jc w:val="right"/>
            </w:pPr>
            <w:r w:rsidRPr="00EC55CA">
              <w:t>14</w:t>
            </w:r>
          </w:p>
        </w:tc>
        <w:tc>
          <w:tcPr>
            <w:tcW w:w="979" w:type="dxa"/>
            <w:tcBorders>
              <w:bottom w:val="single" w:sz="4" w:space="0" w:color="auto"/>
              <w:right w:val="single" w:sz="4" w:space="0" w:color="auto"/>
            </w:tcBorders>
          </w:tcPr>
          <w:p w14:paraId="78E53489" w14:textId="1B4A8EED" w:rsidR="008A39ED" w:rsidRPr="00EC55CA" w:rsidRDefault="008A39ED" w:rsidP="00E94624">
            <w:pPr>
              <w:widowControl/>
              <w:snapToGrid w:val="0"/>
              <w:spacing w:line="270" w:lineRule="exact"/>
              <w:ind w:rightChars="150" w:right="360"/>
              <w:jc w:val="right"/>
            </w:pPr>
            <w:r w:rsidRPr="00EC55CA">
              <w:t>1.2</w:t>
            </w:r>
          </w:p>
        </w:tc>
        <w:tc>
          <w:tcPr>
            <w:tcW w:w="999" w:type="dxa"/>
            <w:tcBorders>
              <w:left w:val="single" w:sz="4" w:space="0" w:color="auto"/>
              <w:bottom w:val="single" w:sz="4" w:space="0" w:color="auto"/>
              <w:right w:val="single" w:sz="4" w:space="0" w:color="auto"/>
            </w:tcBorders>
            <w:vAlign w:val="bottom"/>
          </w:tcPr>
          <w:p w14:paraId="0C1D618F" w14:textId="77777777" w:rsidR="008A39ED" w:rsidRPr="00EC55CA" w:rsidRDefault="008A39ED" w:rsidP="008A39ED">
            <w:pPr>
              <w:snapToGrid w:val="0"/>
              <w:spacing w:line="270" w:lineRule="exact"/>
              <w:jc w:val="center"/>
              <w:rPr>
                <w:bCs/>
              </w:rPr>
            </w:pPr>
            <w:r w:rsidRPr="00EC55CA">
              <w:t>107.5</w:t>
            </w:r>
          </w:p>
        </w:tc>
      </w:tr>
    </w:tbl>
    <w:p w14:paraId="1D30A994" w14:textId="204DDDC0" w:rsidR="005C7556" w:rsidRPr="00EC55CA" w:rsidRDefault="005C7556" w:rsidP="005A791D">
      <w:pPr>
        <w:pStyle w:val="-0"/>
        <w:spacing w:after="36" w:line="260" w:lineRule="exact"/>
        <w:rPr>
          <w:rFonts w:hAnsi="Times New Roman"/>
        </w:rPr>
      </w:pPr>
      <w:r w:rsidRPr="00EC55CA">
        <w:rPr>
          <w:rFonts w:hAnsi="Times New Roman"/>
        </w:rPr>
        <w:br w:type="page"/>
      </w:r>
      <w:bookmarkStart w:id="296" w:name="_Toc203643555"/>
      <w:bookmarkStart w:id="297" w:name="_Toc203645279"/>
      <w:bookmarkStart w:id="298" w:name="_Toc203645368"/>
      <w:bookmarkStart w:id="299" w:name="_Toc203645896"/>
      <w:bookmarkStart w:id="300" w:name="_Toc203646011"/>
      <w:bookmarkStart w:id="301" w:name="_Toc203646182"/>
      <w:r w:rsidR="00C75E0C">
        <w:rPr>
          <w:rFonts w:hAnsi="Times New Roman"/>
        </w:rPr>
        <w:lastRenderedPageBreak/>
        <w:fldChar w:fldCharType="begin"/>
      </w:r>
      <w:r w:rsidR="00C75E0C">
        <w:rPr>
          <w:rFonts w:hAnsi="Times New Roman"/>
        </w:rPr>
        <w:instrText xml:space="preserve"> REF _Ref107840396 \h </w:instrText>
      </w:r>
      <w:r w:rsidR="00C75E0C">
        <w:rPr>
          <w:rFonts w:hAnsi="Times New Roman"/>
        </w:rPr>
      </w:r>
      <w:r w:rsidR="00C75E0C">
        <w:rPr>
          <w:rFonts w:hAnsi="Times New Roman"/>
        </w:rPr>
        <w:fldChar w:fldCharType="separate"/>
      </w:r>
      <w:bookmarkStart w:id="302" w:name="_Toc109634833"/>
      <w:r w:rsidR="00F0688D" w:rsidRPr="00EC55CA">
        <w:rPr>
          <w:rFonts w:hint="eastAsia"/>
        </w:rPr>
        <w:t>表</w:t>
      </w:r>
      <w:r w:rsidR="00F0688D">
        <w:rPr>
          <w:noProof/>
        </w:rPr>
        <w:t>17</w:t>
      </w:r>
      <w:r w:rsidR="00C75E0C">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附表</w:instrText>
      </w:r>
      <w:r w:rsidR="00603996" w:rsidRPr="00EC55CA">
        <w:rPr>
          <w:rFonts w:hAnsi="Times New Roman"/>
        </w:rPr>
        <w:instrText xml:space="preserve">2- \* ARABIC </w:instrText>
      </w:r>
      <w:r w:rsidR="00603996" w:rsidRPr="00EC55CA">
        <w:rPr>
          <w:rFonts w:hAnsi="Times New Roman"/>
        </w:rPr>
        <w:fldChar w:fldCharType="separate"/>
      </w:r>
      <w:r w:rsidR="00F0688D">
        <w:rPr>
          <w:rFonts w:hAnsi="Times New Roman"/>
          <w:noProof/>
        </w:rPr>
        <w:t>2</w:t>
      </w:r>
      <w:r w:rsidR="00603996" w:rsidRPr="00EC55CA">
        <w:rPr>
          <w:rFonts w:hAnsi="Times New Roman"/>
        </w:rPr>
        <w:fldChar w:fldCharType="end"/>
      </w:r>
      <w:r w:rsidR="00481CC7" w:rsidRPr="00EC55CA">
        <w:rPr>
          <w:rFonts w:hAnsi="Times New Roman"/>
        </w:rPr>
        <w:t xml:space="preserve"> </w:t>
      </w:r>
      <w:r w:rsidRPr="00EC55CA">
        <w:rPr>
          <w:rFonts w:hAnsi="Times New Roman"/>
        </w:rPr>
        <w:t xml:space="preserve"> </w:t>
      </w:r>
      <w:r w:rsidR="00130AB5" w:rsidRPr="00EC55CA">
        <w:rPr>
          <w:rFonts w:hAnsi="Times New Roman"/>
        </w:rPr>
        <w:t>中推估</w:t>
      </w:r>
      <w:r w:rsidRPr="00EC55CA">
        <w:rPr>
          <w:rFonts w:hAnsi="Times New Roman"/>
        </w:rPr>
        <w:t>育齡婦女生育率、總生育率及</w:t>
      </w:r>
      <w:r w:rsidR="008557EC" w:rsidRPr="00EC55CA">
        <w:rPr>
          <w:rFonts w:hAnsi="Times New Roman"/>
        </w:rPr>
        <w:t>嬰兒性比例</w:t>
      </w:r>
      <w:bookmarkEnd w:id="286"/>
      <w:bookmarkEnd w:id="296"/>
      <w:bookmarkEnd w:id="297"/>
      <w:bookmarkEnd w:id="298"/>
      <w:bookmarkEnd w:id="299"/>
      <w:bookmarkEnd w:id="300"/>
      <w:bookmarkEnd w:id="301"/>
      <w:bookmarkEnd w:id="302"/>
    </w:p>
    <w:tbl>
      <w:tblPr>
        <w:tblW w:w="5000" w:type="pct"/>
        <w:jc w:val="center"/>
        <w:tblCellMar>
          <w:left w:w="0" w:type="dxa"/>
          <w:right w:w="0" w:type="dxa"/>
        </w:tblCellMar>
        <w:tblLook w:val="01E0" w:firstRow="1" w:lastRow="1" w:firstColumn="1" w:lastColumn="1" w:noHBand="0" w:noVBand="0"/>
      </w:tblPr>
      <w:tblGrid>
        <w:gridCol w:w="744"/>
        <w:gridCol w:w="702"/>
        <w:gridCol w:w="1142"/>
        <w:gridCol w:w="976"/>
        <w:gridCol w:w="977"/>
        <w:gridCol w:w="976"/>
        <w:gridCol w:w="977"/>
        <w:gridCol w:w="976"/>
        <w:gridCol w:w="977"/>
        <w:gridCol w:w="978"/>
        <w:gridCol w:w="997"/>
      </w:tblGrid>
      <w:tr w:rsidR="00EC55CA" w:rsidRPr="00EC55CA" w14:paraId="55CBBDF0" w14:textId="77777777" w:rsidTr="00F464EA">
        <w:trPr>
          <w:jc w:val="center"/>
        </w:trPr>
        <w:tc>
          <w:tcPr>
            <w:tcW w:w="1448" w:type="dxa"/>
            <w:gridSpan w:val="2"/>
            <w:tcBorders>
              <w:top w:val="single" w:sz="4" w:space="0" w:color="auto"/>
              <w:left w:val="single" w:sz="4" w:space="0" w:color="auto"/>
              <w:bottom w:val="single" w:sz="4" w:space="0" w:color="auto"/>
              <w:right w:val="single" w:sz="4" w:space="0" w:color="auto"/>
            </w:tcBorders>
            <w:vAlign w:val="center"/>
          </w:tcPr>
          <w:p w14:paraId="6EE65347" w14:textId="77777777" w:rsidR="00FA3166" w:rsidRPr="00EC55CA" w:rsidRDefault="00FA3166" w:rsidP="00693F89">
            <w:pPr>
              <w:overflowPunct w:val="0"/>
              <w:autoSpaceDE w:val="0"/>
              <w:autoSpaceDN w:val="0"/>
              <w:snapToGrid w:val="0"/>
              <w:spacing w:line="270" w:lineRule="exact"/>
              <w:jc w:val="center"/>
              <w:rPr>
                <w:rFonts w:eastAsia="標楷體"/>
              </w:rPr>
            </w:pPr>
            <w:bookmarkStart w:id="303" w:name="_Toc203467376"/>
            <w:r w:rsidRPr="00EC55CA">
              <w:rPr>
                <w:rFonts w:eastAsia="標楷體"/>
                <w:bCs/>
              </w:rPr>
              <w:t>年　別</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1515B3B2" w14:textId="77777777" w:rsidR="00FA3166" w:rsidRPr="00EC55CA" w:rsidRDefault="00FA3166" w:rsidP="00693F89">
            <w:pPr>
              <w:overflowPunct w:val="0"/>
              <w:autoSpaceDE w:val="0"/>
              <w:autoSpaceDN w:val="0"/>
              <w:snapToGrid w:val="0"/>
              <w:spacing w:line="270" w:lineRule="exact"/>
              <w:jc w:val="center"/>
              <w:rPr>
                <w:rFonts w:eastAsia="標楷體"/>
              </w:rPr>
            </w:pPr>
            <w:r w:rsidRPr="00EC55CA">
              <w:rPr>
                <w:rFonts w:eastAsia="標楷體"/>
              </w:rPr>
              <w:t>總生育率</w:t>
            </w:r>
          </w:p>
          <w:p w14:paraId="7C9B7287" w14:textId="77777777" w:rsidR="00FA3166" w:rsidRPr="00EC55CA" w:rsidRDefault="00FA3166" w:rsidP="00693F89">
            <w:pPr>
              <w:overflowPunct w:val="0"/>
              <w:autoSpaceDE w:val="0"/>
              <w:autoSpaceDN w:val="0"/>
              <w:snapToGrid w:val="0"/>
              <w:spacing w:line="270" w:lineRule="exact"/>
              <w:jc w:val="center"/>
              <w:rPr>
                <w:rFonts w:eastAsia="標楷體"/>
                <w:b/>
              </w:rPr>
            </w:pPr>
            <w:r w:rsidRPr="00EC55CA">
              <w:rPr>
                <w:rFonts w:eastAsia="標楷體"/>
              </w:rPr>
              <w:t>(</w:t>
            </w:r>
            <w:r w:rsidRPr="00EC55CA">
              <w:rPr>
                <w:rFonts w:eastAsia="標楷體"/>
                <w:bCs/>
                <w:spacing w:val="-16"/>
              </w:rPr>
              <w:t>每婦女一生</w:t>
            </w:r>
            <w:r w:rsidRPr="00EC55CA">
              <w:rPr>
                <w:rFonts w:eastAsia="標楷體"/>
                <w:bCs/>
              </w:rPr>
              <w:br/>
            </w:r>
            <w:r w:rsidRPr="00EC55CA">
              <w:rPr>
                <w:rFonts w:eastAsia="標楷體"/>
                <w:bCs/>
              </w:rPr>
              <w:t>生育人數</w:t>
            </w:r>
            <w:r w:rsidRPr="00EC55CA">
              <w:rPr>
                <w:rFonts w:eastAsia="標楷體"/>
              </w:rPr>
              <w:t>)</w:t>
            </w:r>
          </w:p>
        </w:tc>
        <w:tc>
          <w:tcPr>
            <w:tcW w:w="6850" w:type="dxa"/>
            <w:gridSpan w:val="7"/>
            <w:tcBorders>
              <w:top w:val="single" w:sz="4" w:space="0" w:color="auto"/>
              <w:left w:val="single" w:sz="4" w:space="0" w:color="auto"/>
              <w:bottom w:val="single" w:sz="4" w:space="0" w:color="auto"/>
              <w:right w:val="single" w:sz="4" w:space="0" w:color="auto"/>
            </w:tcBorders>
            <w:vAlign w:val="center"/>
          </w:tcPr>
          <w:p w14:paraId="72858E17" w14:textId="77777777" w:rsidR="00FA3166" w:rsidRPr="00EC55CA" w:rsidRDefault="00FA3166" w:rsidP="00693F89">
            <w:pPr>
              <w:overflowPunct w:val="0"/>
              <w:autoSpaceDE w:val="0"/>
              <w:autoSpaceDN w:val="0"/>
              <w:snapToGrid w:val="0"/>
              <w:spacing w:line="270" w:lineRule="exact"/>
              <w:jc w:val="center"/>
              <w:rPr>
                <w:rFonts w:eastAsia="標楷體"/>
                <w:b/>
              </w:rPr>
            </w:pPr>
            <w:r w:rsidRPr="00EC55CA">
              <w:rPr>
                <w:rFonts w:eastAsia="標楷體"/>
              </w:rPr>
              <w:t>年齡別生育率</w:t>
            </w:r>
            <w:r w:rsidRPr="00EC55CA">
              <w:rPr>
                <w:rFonts w:eastAsia="標楷體"/>
              </w:rPr>
              <w:t xml:space="preserve"> (</w:t>
            </w:r>
            <w:r w:rsidRPr="00EC55CA">
              <w:rPr>
                <w:rFonts w:eastAsia="標楷體"/>
                <w:bCs/>
              </w:rPr>
              <w:t>‰</w:t>
            </w:r>
            <w:r w:rsidRPr="00EC55CA">
              <w:rPr>
                <w:rFonts w:eastAsia="標楷體"/>
              </w:rPr>
              <w:t>)</w:t>
            </w:r>
          </w:p>
        </w:tc>
        <w:tc>
          <w:tcPr>
            <w:tcW w:w="999" w:type="dxa"/>
            <w:vMerge w:val="restart"/>
            <w:tcBorders>
              <w:top w:val="single" w:sz="4" w:space="0" w:color="auto"/>
              <w:left w:val="single" w:sz="4" w:space="0" w:color="auto"/>
              <w:right w:val="single" w:sz="4" w:space="0" w:color="auto"/>
            </w:tcBorders>
            <w:shd w:val="clear" w:color="auto" w:fill="auto"/>
            <w:vAlign w:val="center"/>
          </w:tcPr>
          <w:p w14:paraId="08A8FBAC" w14:textId="77777777" w:rsidR="00FA3166" w:rsidRPr="00EC55CA" w:rsidRDefault="00FA3166" w:rsidP="00693F89">
            <w:pPr>
              <w:overflowPunct w:val="0"/>
              <w:snapToGrid w:val="0"/>
              <w:spacing w:line="270" w:lineRule="exact"/>
              <w:jc w:val="center"/>
              <w:rPr>
                <w:rFonts w:eastAsia="標楷體"/>
                <w:b/>
              </w:rPr>
            </w:pPr>
            <w:r w:rsidRPr="00EC55CA">
              <w:rPr>
                <w:rFonts w:eastAsia="標楷體"/>
              </w:rPr>
              <w:t>嬰兒</w:t>
            </w:r>
            <w:r w:rsidRPr="00EC55CA">
              <w:rPr>
                <w:rFonts w:eastAsia="標楷體" w:hint="eastAsia"/>
              </w:rPr>
              <w:br/>
            </w:r>
            <w:r w:rsidRPr="00EC55CA">
              <w:rPr>
                <w:rFonts w:eastAsia="標楷體"/>
              </w:rPr>
              <w:t>性比例</w:t>
            </w:r>
            <w:r w:rsidRPr="00EC55CA">
              <w:rPr>
                <w:rFonts w:eastAsia="標楷體"/>
              </w:rPr>
              <w:br/>
              <w:t>(</w:t>
            </w:r>
            <w:r w:rsidRPr="00EC55CA">
              <w:rPr>
                <w:rFonts w:eastAsia="標楷體"/>
              </w:rPr>
              <w:t>女</w:t>
            </w:r>
            <w:r w:rsidRPr="00EC55CA">
              <w:rPr>
                <w:rFonts w:eastAsia="標楷體"/>
              </w:rPr>
              <w:t>=100)</w:t>
            </w:r>
          </w:p>
        </w:tc>
      </w:tr>
      <w:tr w:rsidR="00EC55CA" w:rsidRPr="00EC55CA" w14:paraId="19E04F54" w14:textId="77777777" w:rsidTr="00F464EA">
        <w:trPr>
          <w:jc w:val="center"/>
        </w:trPr>
        <w:tc>
          <w:tcPr>
            <w:tcW w:w="745" w:type="dxa"/>
            <w:tcBorders>
              <w:top w:val="single" w:sz="4" w:space="0" w:color="auto"/>
              <w:left w:val="single" w:sz="4" w:space="0" w:color="auto"/>
              <w:bottom w:val="single" w:sz="4" w:space="0" w:color="auto"/>
              <w:right w:val="single" w:sz="4" w:space="0" w:color="auto"/>
            </w:tcBorders>
            <w:vAlign w:val="center"/>
          </w:tcPr>
          <w:p w14:paraId="044292D5" w14:textId="77777777" w:rsidR="00FA3166" w:rsidRPr="00EC55CA" w:rsidRDefault="00FA3166" w:rsidP="00693F89">
            <w:pPr>
              <w:overflowPunct w:val="0"/>
              <w:autoSpaceDE w:val="0"/>
              <w:autoSpaceDN w:val="0"/>
              <w:snapToGrid w:val="0"/>
              <w:spacing w:line="270" w:lineRule="exact"/>
              <w:jc w:val="center"/>
              <w:rPr>
                <w:rFonts w:eastAsia="標楷體"/>
                <w:bCs/>
              </w:rPr>
            </w:pPr>
            <w:r w:rsidRPr="00EC55CA">
              <w:rPr>
                <w:rFonts w:eastAsia="標楷體"/>
                <w:bCs/>
              </w:rPr>
              <w:t>民國</w:t>
            </w:r>
          </w:p>
        </w:tc>
        <w:tc>
          <w:tcPr>
            <w:tcW w:w="703" w:type="dxa"/>
            <w:tcBorders>
              <w:top w:val="single" w:sz="4" w:space="0" w:color="auto"/>
              <w:left w:val="single" w:sz="4" w:space="0" w:color="auto"/>
              <w:bottom w:val="single" w:sz="4" w:space="0" w:color="auto"/>
              <w:right w:val="single" w:sz="4" w:space="0" w:color="auto"/>
            </w:tcBorders>
            <w:vAlign w:val="center"/>
          </w:tcPr>
          <w:p w14:paraId="0907A569" w14:textId="77777777" w:rsidR="00FA3166" w:rsidRPr="00EC55CA" w:rsidRDefault="00FA3166" w:rsidP="00693F89">
            <w:pPr>
              <w:overflowPunct w:val="0"/>
              <w:autoSpaceDE w:val="0"/>
              <w:autoSpaceDN w:val="0"/>
              <w:snapToGrid w:val="0"/>
              <w:spacing w:line="270" w:lineRule="exact"/>
              <w:jc w:val="center"/>
              <w:rPr>
                <w:rFonts w:eastAsia="標楷體"/>
                <w:bCs/>
              </w:rPr>
            </w:pPr>
            <w:r w:rsidRPr="00EC55CA">
              <w:rPr>
                <w:rFonts w:eastAsia="標楷體"/>
                <w:bCs/>
              </w:rPr>
              <w:t>西元</w:t>
            </w:r>
          </w:p>
        </w:tc>
        <w:tc>
          <w:tcPr>
            <w:tcW w:w="1145" w:type="dxa"/>
            <w:vMerge/>
            <w:tcBorders>
              <w:left w:val="single" w:sz="4" w:space="0" w:color="auto"/>
              <w:bottom w:val="single" w:sz="4" w:space="0" w:color="auto"/>
              <w:right w:val="single" w:sz="4" w:space="0" w:color="auto"/>
            </w:tcBorders>
            <w:shd w:val="clear" w:color="auto" w:fill="auto"/>
            <w:vAlign w:val="center"/>
          </w:tcPr>
          <w:p w14:paraId="0561712F" w14:textId="77777777" w:rsidR="00FA3166" w:rsidRPr="00EC55CA" w:rsidRDefault="00FA3166" w:rsidP="00693F89">
            <w:pPr>
              <w:overflowPunct w:val="0"/>
              <w:autoSpaceDE w:val="0"/>
              <w:autoSpaceDN w:val="0"/>
              <w:snapToGrid w:val="0"/>
              <w:spacing w:line="270" w:lineRule="exact"/>
              <w:jc w:val="center"/>
              <w:rPr>
                <w:rFonts w:eastAsia="標楷體"/>
                <w:b/>
              </w:rPr>
            </w:pPr>
          </w:p>
        </w:tc>
        <w:tc>
          <w:tcPr>
            <w:tcW w:w="978" w:type="dxa"/>
            <w:tcBorders>
              <w:top w:val="single" w:sz="4" w:space="0" w:color="auto"/>
              <w:left w:val="single" w:sz="4" w:space="0" w:color="auto"/>
              <w:bottom w:val="single" w:sz="4" w:space="0" w:color="auto"/>
              <w:right w:val="single" w:sz="4" w:space="0" w:color="auto"/>
            </w:tcBorders>
            <w:vAlign w:val="center"/>
          </w:tcPr>
          <w:p w14:paraId="063FC8DB"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15-19</w:t>
            </w:r>
            <w:r w:rsidRPr="00EC55CA">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14:paraId="5809368D"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20-24</w:t>
            </w:r>
            <w:r w:rsidRPr="00EC55CA">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14:paraId="747E9384"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25-29</w:t>
            </w:r>
            <w:r w:rsidRPr="00EC55CA">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14:paraId="36EE160E"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30-34</w:t>
            </w:r>
            <w:r w:rsidRPr="00EC55CA">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14:paraId="66D0EE86"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35-39</w:t>
            </w:r>
            <w:r w:rsidRPr="00EC55CA">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14:paraId="785B89E8"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40-44</w:t>
            </w:r>
            <w:r w:rsidRPr="00EC55CA">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14:paraId="6AC67374"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45-49</w:t>
            </w:r>
            <w:r w:rsidRPr="00EC55CA">
              <w:rPr>
                <w:rFonts w:eastAsia="標楷體"/>
              </w:rPr>
              <w:t>歲</w:t>
            </w:r>
          </w:p>
        </w:tc>
        <w:tc>
          <w:tcPr>
            <w:tcW w:w="999" w:type="dxa"/>
            <w:vMerge/>
            <w:tcBorders>
              <w:left w:val="single" w:sz="4" w:space="0" w:color="auto"/>
              <w:bottom w:val="single" w:sz="4" w:space="0" w:color="auto"/>
              <w:right w:val="single" w:sz="4" w:space="0" w:color="auto"/>
            </w:tcBorders>
            <w:shd w:val="clear" w:color="auto" w:fill="auto"/>
            <w:vAlign w:val="center"/>
          </w:tcPr>
          <w:p w14:paraId="5A4811D0" w14:textId="77777777" w:rsidR="00FA3166" w:rsidRPr="00EC55CA" w:rsidRDefault="00FA3166" w:rsidP="00693F89">
            <w:pPr>
              <w:widowControl/>
              <w:overflowPunct w:val="0"/>
              <w:snapToGrid w:val="0"/>
              <w:spacing w:line="270" w:lineRule="exact"/>
              <w:jc w:val="center"/>
              <w:rPr>
                <w:rFonts w:eastAsia="標楷體"/>
              </w:rPr>
            </w:pPr>
          </w:p>
        </w:tc>
      </w:tr>
      <w:tr w:rsidR="00EC55CA" w:rsidRPr="00EC55CA" w14:paraId="38796B08" w14:textId="77777777" w:rsidTr="005D5DBA">
        <w:trPr>
          <w:jc w:val="center"/>
        </w:trPr>
        <w:tc>
          <w:tcPr>
            <w:tcW w:w="745" w:type="dxa"/>
            <w:tcBorders>
              <w:top w:val="nil"/>
              <w:left w:val="single" w:sz="4" w:space="0" w:color="auto"/>
              <w:bottom w:val="nil"/>
              <w:right w:val="nil"/>
            </w:tcBorders>
            <w:vAlign w:val="center"/>
          </w:tcPr>
          <w:p w14:paraId="4D4FF92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111</w:t>
            </w:r>
          </w:p>
        </w:tc>
        <w:tc>
          <w:tcPr>
            <w:tcW w:w="703" w:type="dxa"/>
            <w:tcBorders>
              <w:top w:val="nil"/>
              <w:left w:val="nil"/>
              <w:bottom w:val="nil"/>
              <w:right w:val="single" w:sz="4" w:space="0" w:color="auto"/>
            </w:tcBorders>
            <w:vAlign w:val="center"/>
          </w:tcPr>
          <w:p w14:paraId="1016D48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2022</w:t>
            </w:r>
          </w:p>
        </w:tc>
        <w:tc>
          <w:tcPr>
            <w:tcW w:w="1145" w:type="dxa"/>
            <w:tcBorders>
              <w:top w:val="nil"/>
              <w:left w:val="single" w:sz="4" w:space="0" w:color="auto"/>
              <w:bottom w:val="nil"/>
              <w:right w:val="single" w:sz="4" w:space="0" w:color="auto"/>
            </w:tcBorders>
          </w:tcPr>
          <w:p w14:paraId="56E49DE1" w14:textId="71628A6C" w:rsidR="008A39ED" w:rsidRPr="00EC55CA" w:rsidRDefault="008A39ED" w:rsidP="008A39ED">
            <w:pPr>
              <w:widowControl/>
              <w:snapToGrid w:val="0"/>
              <w:spacing w:line="270" w:lineRule="exact"/>
              <w:jc w:val="center"/>
            </w:pPr>
            <w:r w:rsidRPr="00EC55CA">
              <w:t>0.89</w:t>
            </w:r>
          </w:p>
        </w:tc>
        <w:tc>
          <w:tcPr>
            <w:tcW w:w="978" w:type="dxa"/>
            <w:tcBorders>
              <w:top w:val="nil"/>
              <w:left w:val="single" w:sz="4" w:space="0" w:color="auto"/>
              <w:bottom w:val="nil"/>
              <w:right w:val="nil"/>
            </w:tcBorders>
          </w:tcPr>
          <w:p w14:paraId="1B89A239" w14:textId="019F594E"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0A212440" w14:textId="61E26860"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34785FED" w14:textId="1991C5DE" w:rsidR="008A39ED" w:rsidRPr="00EC55CA" w:rsidRDefault="008A39ED" w:rsidP="00E94624">
            <w:pPr>
              <w:widowControl/>
              <w:snapToGrid w:val="0"/>
              <w:spacing w:line="270" w:lineRule="exact"/>
              <w:ind w:rightChars="150" w:right="360"/>
              <w:jc w:val="right"/>
            </w:pPr>
            <w:r w:rsidRPr="00EC55CA">
              <w:t>42</w:t>
            </w:r>
          </w:p>
        </w:tc>
        <w:tc>
          <w:tcPr>
            <w:tcW w:w="979" w:type="dxa"/>
            <w:tcBorders>
              <w:top w:val="nil"/>
              <w:left w:val="nil"/>
              <w:bottom w:val="nil"/>
              <w:right w:val="nil"/>
            </w:tcBorders>
          </w:tcPr>
          <w:p w14:paraId="0904D52D" w14:textId="7EFA0E6F" w:rsidR="008A39ED" w:rsidRPr="00EC55CA" w:rsidRDefault="008A39ED" w:rsidP="00E94624">
            <w:pPr>
              <w:widowControl/>
              <w:snapToGrid w:val="0"/>
              <w:spacing w:line="270" w:lineRule="exact"/>
              <w:ind w:rightChars="150" w:right="360"/>
              <w:jc w:val="right"/>
            </w:pPr>
            <w:r w:rsidRPr="00EC55CA">
              <w:t>66</w:t>
            </w:r>
          </w:p>
        </w:tc>
        <w:tc>
          <w:tcPr>
            <w:tcW w:w="978" w:type="dxa"/>
            <w:tcBorders>
              <w:top w:val="nil"/>
              <w:left w:val="nil"/>
              <w:bottom w:val="nil"/>
              <w:right w:val="nil"/>
            </w:tcBorders>
          </w:tcPr>
          <w:p w14:paraId="1972DD2B" w14:textId="1B1A8AB0" w:rsidR="008A39ED" w:rsidRPr="00EC55CA" w:rsidRDefault="008A39ED" w:rsidP="00E94624">
            <w:pPr>
              <w:widowControl/>
              <w:snapToGrid w:val="0"/>
              <w:spacing w:line="270" w:lineRule="exact"/>
              <w:ind w:rightChars="150" w:right="360"/>
              <w:jc w:val="right"/>
            </w:pPr>
            <w:r w:rsidRPr="00EC55CA">
              <w:t>40</w:t>
            </w:r>
          </w:p>
        </w:tc>
        <w:tc>
          <w:tcPr>
            <w:tcW w:w="979" w:type="dxa"/>
            <w:tcBorders>
              <w:top w:val="nil"/>
              <w:left w:val="nil"/>
              <w:bottom w:val="nil"/>
              <w:right w:val="nil"/>
            </w:tcBorders>
          </w:tcPr>
          <w:p w14:paraId="669B687A" w14:textId="1BEA08E5" w:rsidR="008A39ED" w:rsidRPr="00EC55CA" w:rsidRDefault="008A39ED" w:rsidP="00E94624">
            <w:pPr>
              <w:widowControl/>
              <w:snapToGrid w:val="0"/>
              <w:spacing w:line="270" w:lineRule="exact"/>
              <w:ind w:rightChars="150" w:right="360"/>
              <w:jc w:val="right"/>
            </w:pPr>
            <w:r w:rsidRPr="00EC55CA">
              <w:t>8</w:t>
            </w:r>
          </w:p>
        </w:tc>
        <w:tc>
          <w:tcPr>
            <w:tcW w:w="979" w:type="dxa"/>
            <w:tcBorders>
              <w:top w:val="nil"/>
              <w:left w:val="nil"/>
              <w:bottom w:val="nil"/>
              <w:right w:val="single" w:sz="4" w:space="0" w:color="auto"/>
            </w:tcBorders>
          </w:tcPr>
          <w:p w14:paraId="7303F073" w14:textId="24FBD9EF"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792C6DB3" w14:textId="77777777" w:rsidR="008A39ED" w:rsidRPr="00EC55CA" w:rsidRDefault="008A39ED" w:rsidP="008A39ED">
            <w:pPr>
              <w:snapToGrid w:val="0"/>
              <w:spacing w:line="270" w:lineRule="exact"/>
              <w:jc w:val="center"/>
            </w:pPr>
            <w:r w:rsidRPr="00EC55CA">
              <w:t>107.4</w:t>
            </w:r>
          </w:p>
        </w:tc>
      </w:tr>
      <w:tr w:rsidR="00EC55CA" w:rsidRPr="00EC55CA" w14:paraId="2D1D7DD0" w14:textId="77777777" w:rsidTr="005D5DBA">
        <w:trPr>
          <w:jc w:val="center"/>
        </w:trPr>
        <w:tc>
          <w:tcPr>
            <w:tcW w:w="745" w:type="dxa"/>
            <w:tcBorders>
              <w:top w:val="nil"/>
              <w:left w:val="single" w:sz="4" w:space="0" w:color="auto"/>
              <w:bottom w:val="nil"/>
              <w:right w:val="nil"/>
            </w:tcBorders>
            <w:vAlign w:val="center"/>
          </w:tcPr>
          <w:p w14:paraId="250BE74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112</w:t>
            </w:r>
          </w:p>
        </w:tc>
        <w:tc>
          <w:tcPr>
            <w:tcW w:w="703" w:type="dxa"/>
            <w:tcBorders>
              <w:top w:val="nil"/>
              <w:left w:val="nil"/>
              <w:bottom w:val="nil"/>
              <w:right w:val="single" w:sz="4" w:space="0" w:color="auto"/>
            </w:tcBorders>
            <w:vAlign w:val="center"/>
          </w:tcPr>
          <w:p w14:paraId="54B357D1"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2023</w:t>
            </w:r>
          </w:p>
        </w:tc>
        <w:tc>
          <w:tcPr>
            <w:tcW w:w="1145" w:type="dxa"/>
            <w:tcBorders>
              <w:top w:val="nil"/>
              <w:left w:val="single" w:sz="4" w:space="0" w:color="auto"/>
              <w:bottom w:val="nil"/>
              <w:right w:val="single" w:sz="4" w:space="0" w:color="auto"/>
            </w:tcBorders>
          </w:tcPr>
          <w:p w14:paraId="7F3CD765" w14:textId="1483F41F" w:rsidR="008A39ED" w:rsidRPr="00EC55CA" w:rsidRDefault="008A39ED" w:rsidP="008A39ED">
            <w:pPr>
              <w:widowControl/>
              <w:snapToGrid w:val="0"/>
              <w:spacing w:line="270" w:lineRule="exact"/>
              <w:jc w:val="center"/>
            </w:pPr>
            <w:r w:rsidRPr="00EC55CA">
              <w:t>0.95</w:t>
            </w:r>
          </w:p>
        </w:tc>
        <w:tc>
          <w:tcPr>
            <w:tcW w:w="978" w:type="dxa"/>
            <w:tcBorders>
              <w:top w:val="nil"/>
              <w:left w:val="single" w:sz="4" w:space="0" w:color="auto"/>
              <w:bottom w:val="nil"/>
              <w:right w:val="nil"/>
            </w:tcBorders>
          </w:tcPr>
          <w:p w14:paraId="5C20422A" w14:textId="1A6680BE"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5C97247E" w14:textId="7F381DE8" w:rsidR="008A39ED" w:rsidRPr="00EC55CA" w:rsidRDefault="008A39ED" w:rsidP="00E94624">
            <w:pPr>
              <w:widowControl/>
              <w:snapToGrid w:val="0"/>
              <w:spacing w:line="270" w:lineRule="exact"/>
              <w:ind w:rightChars="150" w:right="360"/>
              <w:jc w:val="right"/>
            </w:pPr>
            <w:r w:rsidRPr="00EC55CA">
              <w:t>18</w:t>
            </w:r>
          </w:p>
        </w:tc>
        <w:tc>
          <w:tcPr>
            <w:tcW w:w="978" w:type="dxa"/>
            <w:tcBorders>
              <w:top w:val="nil"/>
              <w:left w:val="nil"/>
              <w:bottom w:val="nil"/>
              <w:right w:val="nil"/>
            </w:tcBorders>
          </w:tcPr>
          <w:p w14:paraId="2D5FCA72" w14:textId="052EE9A0" w:rsidR="008A39ED" w:rsidRPr="00EC55CA" w:rsidRDefault="008A39ED" w:rsidP="00E94624">
            <w:pPr>
              <w:widowControl/>
              <w:snapToGrid w:val="0"/>
              <w:spacing w:line="270" w:lineRule="exact"/>
              <w:ind w:rightChars="150" w:right="360"/>
              <w:jc w:val="right"/>
            </w:pPr>
            <w:r w:rsidRPr="00EC55CA">
              <w:t>45</w:t>
            </w:r>
          </w:p>
        </w:tc>
        <w:tc>
          <w:tcPr>
            <w:tcW w:w="979" w:type="dxa"/>
            <w:tcBorders>
              <w:top w:val="nil"/>
              <w:left w:val="nil"/>
              <w:bottom w:val="nil"/>
              <w:right w:val="nil"/>
            </w:tcBorders>
          </w:tcPr>
          <w:p w14:paraId="4EE634A1" w14:textId="75EA3980" w:rsidR="008A39ED" w:rsidRPr="00EC55CA" w:rsidRDefault="008A39ED" w:rsidP="00E94624">
            <w:pPr>
              <w:widowControl/>
              <w:snapToGrid w:val="0"/>
              <w:spacing w:line="270" w:lineRule="exact"/>
              <w:ind w:rightChars="150" w:right="360"/>
              <w:jc w:val="right"/>
            </w:pPr>
            <w:r w:rsidRPr="00EC55CA">
              <w:t>72</w:t>
            </w:r>
          </w:p>
        </w:tc>
        <w:tc>
          <w:tcPr>
            <w:tcW w:w="978" w:type="dxa"/>
            <w:tcBorders>
              <w:top w:val="nil"/>
              <w:left w:val="nil"/>
              <w:bottom w:val="nil"/>
              <w:right w:val="nil"/>
            </w:tcBorders>
          </w:tcPr>
          <w:p w14:paraId="707DEDAF" w14:textId="427A9B3A" w:rsidR="008A39ED" w:rsidRPr="00EC55CA" w:rsidRDefault="008A39ED" w:rsidP="00E94624">
            <w:pPr>
              <w:widowControl/>
              <w:snapToGrid w:val="0"/>
              <w:spacing w:line="270" w:lineRule="exact"/>
              <w:ind w:rightChars="150" w:right="360"/>
              <w:jc w:val="right"/>
            </w:pPr>
            <w:r w:rsidRPr="00EC55CA">
              <w:t>42</w:t>
            </w:r>
          </w:p>
        </w:tc>
        <w:tc>
          <w:tcPr>
            <w:tcW w:w="979" w:type="dxa"/>
            <w:tcBorders>
              <w:top w:val="nil"/>
              <w:left w:val="nil"/>
              <w:bottom w:val="nil"/>
              <w:right w:val="nil"/>
            </w:tcBorders>
          </w:tcPr>
          <w:p w14:paraId="2A1453AD" w14:textId="003FF0AD"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68DAEC7C" w14:textId="271FF60A"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nil"/>
              <w:right w:val="single" w:sz="4" w:space="0" w:color="auto"/>
            </w:tcBorders>
            <w:vAlign w:val="bottom"/>
          </w:tcPr>
          <w:p w14:paraId="31AF4CAE" w14:textId="77777777" w:rsidR="008A39ED" w:rsidRPr="00EC55CA" w:rsidRDefault="008A39ED" w:rsidP="008A39ED">
            <w:pPr>
              <w:snapToGrid w:val="0"/>
              <w:spacing w:line="270" w:lineRule="exact"/>
              <w:jc w:val="center"/>
            </w:pPr>
            <w:r w:rsidRPr="00EC55CA">
              <w:t>107.5</w:t>
            </w:r>
          </w:p>
        </w:tc>
      </w:tr>
      <w:tr w:rsidR="00EC55CA" w:rsidRPr="00EC55CA" w14:paraId="26091033" w14:textId="77777777" w:rsidTr="005D5DBA">
        <w:trPr>
          <w:jc w:val="center"/>
        </w:trPr>
        <w:tc>
          <w:tcPr>
            <w:tcW w:w="745" w:type="dxa"/>
            <w:tcBorders>
              <w:top w:val="nil"/>
              <w:left w:val="single" w:sz="4" w:space="0" w:color="auto"/>
              <w:bottom w:val="nil"/>
              <w:right w:val="nil"/>
            </w:tcBorders>
            <w:vAlign w:val="center"/>
          </w:tcPr>
          <w:p w14:paraId="5F705CC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113</w:t>
            </w:r>
          </w:p>
        </w:tc>
        <w:tc>
          <w:tcPr>
            <w:tcW w:w="703" w:type="dxa"/>
            <w:tcBorders>
              <w:top w:val="nil"/>
              <w:left w:val="nil"/>
              <w:bottom w:val="nil"/>
              <w:right w:val="single" w:sz="4" w:space="0" w:color="auto"/>
            </w:tcBorders>
            <w:vAlign w:val="center"/>
          </w:tcPr>
          <w:p w14:paraId="74A4B57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2024</w:t>
            </w:r>
          </w:p>
        </w:tc>
        <w:tc>
          <w:tcPr>
            <w:tcW w:w="1145" w:type="dxa"/>
            <w:tcBorders>
              <w:top w:val="nil"/>
              <w:left w:val="single" w:sz="4" w:space="0" w:color="auto"/>
              <w:bottom w:val="nil"/>
              <w:right w:val="single" w:sz="4" w:space="0" w:color="auto"/>
            </w:tcBorders>
          </w:tcPr>
          <w:p w14:paraId="6DD31270" w14:textId="680B539D" w:rsidR="008A39ED" w:rsidRPr="00EC55CA" w:rsidRDefault="008A39ED" w:rsidP="008A39ED">
            <w:pPr>
              <w:widowControl/>
              <w:snapToGrid w:val="0"/>
              <w:spacing w:line="270" w:lineRule="exact"/>
              <w:jc w:val="center"/>
            </w:pPr>
            <w:r w:rsidRPr="00EC55CA">
              <w:t>1.05</w:t>
            </w:r>
          </w:p>
        </w:tc>
        <w:tc>
          <w:tcPr>
            <w:tcW w:w="978" w:type="dxa"/>
            <w:tcBorders>
              <w:top w:val="nil"/>
              <w:left w:val="single" w:sz="4" w:space="0" w:color="auto"/>
              <w:bottom w:val="nil"/>
              <w:right w:val="nil"/>
            </w:tcBorders>
          </w:tcPr>
          <w:p w14:paraId="55773C1C" w14:textId="5BE6BEF9"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5A49EDE4" w14:textId="3257ECC9" w:rsidR="008A39ED" w:rsidRPr="00EC55CA" w:rsidRDefault="008A39ED" w:rsidP="00E94624">
            <w:pPr>
              <w:widowControl/>
              <w:snapToGrid w:val="0"/>
              <w:spacing w:line="270" w:lineRule="exact"/>
              <w:ind w:rightChars="150" w:right="360"/>
              <w:jc w:val="right"/>
            </w:pPr>
            <w:r w:rsidRPr="00EC55CA">
              <w:t>20</w:t>
            </w:r>
          </w:p>
        </w:tc>
        <w:tc>
          <w:tcPr>
            <w:tcW w:w="978" w:type="dxa"/>
            <w:tcBorders>
              <w:top w:val="nil"/>
              <w:left w:val="nil"/>
              <w:bottom w:val="nil"/>
              <w:right w:val="nil"/>
            </w:tcBorders>
          </w:tcPr>
          <w:p w14:paraId="613816FF" w14:textId="5A606153" w:rsidR="008A39ED" w:rsidRPr="00EC55CA" w:rsidRDefault="008A39ED" w:rsidP="00E94624">
            <w:pPr>
              <w:widowControl/>
              <w:snapToGrid w:val="0"/>
              <w:spacing w:line="270" w:lineRule="exact"/>
              <w:ind w:rightChars="150" w:right="360"/>
              <w:jc w:val="right"/>
            </w:pPr>
            <w:r w:rsidRPr="00EC55CA">
              <w:t>50</w:t>
            </w:r>
          </w:p>
        </w:tc>
        <w:tc>
          <w:tcPr>
            <w:tcW w:w="979" w:type="dxa"/>
            <w:tcBorders>
              <w:top w:val="nil"/>
              <w:left w:val="nil"/>
              <w:bottom w:val="nil"/>
              <w:right w:val="nil"/>
            </w:tcBorders>
          </w:tcPr>
          <w:p w14:paraId="3FD7264E" w14:textId="30481288" w:rsidR="008A39ED" w:rsidRPr="00EC55CA" w:rsidRDefault="008A39ED" w:rsidP="00E94624">
            <w:pPr>
              <w:widowControl/>
              <w:snapToGrid w:val="0"/>
              <w:spacing w:line="270" w:lineRule="exact"/>
              <w:ind w:rightChars="150" w:right="360"/>
              <w:jc w:val="right"/>
            </w:pPr>
            <w:r w:rsidRPr="00EC55CA">
              <w:t>79</w:t>
            </w:r>
          </w:p>
        </w:tc>
        <w:tc>
          <w:tcPr>
            <w:tcW w:w="978" w:type="dxa"/>
            <w:tcBorders>
              <w:top w:val="nil"/>
              <w:left w:val="nil"/>
              <w:bottom w:val="nil"/>
              <w:right w:val="nil"/>
            </w:tcBorders>
          </w:tcPr>
          <w:p w14:paraId="3BE546DE" w14:textId="71940A81" w:rsidR="008A39ED" w:rsidRPr="00EC55CA" w:rsidRDefault="008A39ED" w:rsidP="00E94624">
            <w:pPr>
              <w:widowControl/>
              <w:snapToGrid w:val="0"/>
              <w:spacing w:line="270" w:lineRule="exact"/>
              <w:ind w:rightChars="150" w:right="360"/>
              <w:jc w:val="right"/>
            </w:pPr>
            <w:r w:rsidRPr="00EC55CA">
              <w:t>46</w:t>
            </w:r>
          </w:p>
        </w:tc>
        <w:tc>
          <w:tcPr>
            <w:tcW w:w="979" w:type="dxa"/>
            <w:tcBorders>
              <w:top w:val="nil"/>
              <w:left w:val="nil"/>
              <w:bottom w:val="nil"/>
              <w:right w:val="nil"/>
            </w:tcBorders>
          </w:tcPr>
          <w:p w14:paraId="65DC85E4" w14:textId="2DFC3C1A"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58097476" w14:textId="005A89AD"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nil"/>
              <w:right w:val="single" w:sz="4" w:space="0" w:color="auto"/>
            </w:tcBorders>
            <w:vAlign w:val="bottom"/>
          </w:tcPr>
          <w:p w14:paraId="7DC5BDA3" w14:textId="77777777" w:rsidR="008A39ED" w:rsidRPr="00EC55CA" w:rsidRDefault="008A39ED" w:rsidP="008A39ED">
            <w:pPr>
              <w:snapToGrid w:val="0"/>
              <w:spacing w:line="270" w:lineRule="exact"/>
              <w:jc w:val="center"/>
            </w:pPr>
            <w:r w:rsidRPr="00EC55CA">
              <w:t>107.5</w:t>
            </w:r>
          </w:p>
        </w:tc>
      </w:tr>
      <w:tr w:rsidR="00EC55CA" w:rsidRPr="00EC55CA" w14:paraId="06AD23C8" w14:textId="77777777" w:rsidTr="005D5DBA">
        <w:trPr>
          <w:jc w:val="center"/>
        </w:trPr>
        <w:tc>
          <w:tcPr>
            <w:tcW w:w="745" w:type="dxa"/>
            <w:tcBorders>
              <w:top w:val="nil"/>
              <w:left w:val="single" w:sz="4" w:space="0" w:color="auto"/>
              <w:bottom w:val="dotted" w:sz="4" w:space="0" w:color="auto"/>
              <w:right w:val="nil"/>
            </w:tcBorders>
            <w:vAlign w:val="center"/>
          </w:tcPr>
          <w:p w14:paraId="44BF434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114</w:t>
            </w:r>
          </w:p>
        </w:tc>
        <w:tc>
          <w:tcPr>
            <w:tcW w:w="703" w:type="dxa"/>
            <w:tcBorders>
              <w:top w:val="nil"/>
              <w:left w:val="nil"/>
              <w:bottom w:val="dotted" w:sz="4" w:space="0" w:color="auto"/>
              <w:right w:val="single" w:sz="4" w:space="0" w:color="auto"/>
            </w:tcBorders>
            <w:vAlign w:val="center"/>
          </w:tcPr>
          <w:p w14:paraId="7884D0F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2025</w:t>
            </w:r>
          </w:p>
        </w:tc>
        <w:tc>
          <w:tcPr>
            <w:tcW w:w="1145" w:type="dxa"/>
            <w:tcBorders>
              <w:top w:val="nil"/>
              <w:left w:val="single" w:sz="4" w:space="0" w:color="auto"/>
              <w:bottom w:val="dotted" w:sz="4" w:space="0" w:color="auto"/>
              <w:right w:val="single" w:sz="4" w:space="0" w:color="auto"/>
            </w:tcBorders>
          </w:tcPr>
          <w:p w14:paraId="1A5142DD" w14:textId="06DFEC91" w:rsidR="008A39ED" w:rsidRPr="00EC55CA" w:rsidRDefault="008A39ED" w:rsidP="008A39ED">
            <w:pPr>
              <w:widowControl/>
              <w:snapToGrid w:val="0"/>
              <w:spacing w:line="270" w:lineRule="exact"/>
              <w:jc w:val="center"/>
            </w:pPr>
            <w:r w:rsidRPr="00EC55CA">
              <w:t>0.95</w:t>
            </w:r>
          </w:p>
        </w:tc>
        <w:tc>
          <w:tcPr>
            <w:tcW w:w="978" w:type="dxa"/>
            <w:tcBorders>
              <w:top w:val="nil"/>
              <w:left w:val="single" w:sz="4" w:space="0" w:color="auto"/>
              <w:bottom w:val="dotted" w:sz="4" w:space="0" w:color="auto"/>
              <w:right w:val="nil"/>
            </w:tcBorders>
          </w:tcPr>
          <w:p w14:paraId="3A7ED581" w14:textId="5C769D0A"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dotted" w:sz="4" w:space="0" w:color="auto"/>
              <w:right w:val="nil"/>
            </w:tcBorders>
          </w:tcPr>
          <w:p w14:paraId="2ED178B3" w14:textId="602ADB64" w:rsidR="008A39ED" w:rsidRPr="00EC55CA" w:rsidRDefault="008A39ED" w:rsidP="00E94624">
            <w:pPr>
              <w:widowControl/>
              <w:snapToGrid w:val="0"/>
              <w:spacing w:line="270" w:lineRule="exact"/>
              <w:ind w:rightChars="150" w:right="360"/>
              <w:jc w:val="right"/>
            </w:pPr>
            <w:r w:rsidRPr="00EC55CA">
              <w:t>18</w:t>
            </w:r>
          </w:p>
        </w:tc>
        <w:tc>
          <w:tcPr>
            <w:tcW w:w="978" w:type="dxa"/>
            <w:tcBorders>
              <w:top w:val="nil"/>
              <w:left w:val="nil"/>
              <w:bottom w:val="dotted" w:sz="4" w:space="0" w:color="auto"/>
              <w:right w:val="nil"/>
            </w:tcBorders>
          </w:tcPr>
          <w:p w14:paraId="351045C4" w14:textId="251FDC8E" w:rsidR="008A39ED" w:rsidRPr="00EC55CA" w:rsidRDefault="008A39ED" w:rsidP="00E94624">
            <w:pPr>
              <w:widowControl/>
              <w:snapToGrid w:val="0"/>
              <w:spacing w:line="270" w:lineRule="exact"/>
              <w:ind w:rightChars="150" w:right="360"/>
              <w:jc w:val="right"/>
            </w:pPr>
            <w:r w:rsidRPr="00EC55CA">
              <w:t>46</w:t>
            </w:r>
          </w:p>
        </w:tc>
        <w:tc>
          <w:tcPr>
            <w:tcW w:w="979" w:type="dxa"/>
            <w:tcBorders>
              <w:top w:val="nil"/>
              <w:left w:val="nil"/>
              <w:bottom w:val="dotted" w:sz="4" w:space="0" w:color="auto"/>
              <w:right w:val="nil"/>
            </w:tcBorders>
          </w:tcPr>
          <w:p w14:paraId="4C5148C5" w14:textId="550FD4D5" w:rsidR="008A39ED" w:rsidRPr="00EC55CA" w:rsidRDefault="008A39ED" w:rsidP="00E94624">
            <w:pPr>
              <w:widowControl/>
              <w:snapToGrid w:val="0"/>
              <w:spacing w:line="270" w:lineRule="exact"/>
              <w:ind w:rightChars="150" w:right="360"/>
              <w:jc w:val="right"/>
            </w:pPr>
            <w:r w:rsidRPr="00EC55CA">
              <w:t>72</w:t>
            </w:r>
          </w:p>
        </w:tc>
        <w:tc>
          <w:tcPr>
            <w:tcW w:w="978" w:type="dxa"/>
            <w:tcBorders>
              <w:top w:val="nil"/>
              <w:left w:val="nil"/>
              <w:bottom w:val="dotted" w:sz="4" w:space="0" w:color="auto"/>
              <w:right w:val="nil"/>
            </w:tcBorders>
          </w:tcPr>
          <w:p w14:paraId="65617BDD" w14:textId="44ECD67D" w:rsidR="008A39ED" w:rsidRPr="00EC55CA" w:rsidRDefault="008A39ED" w:rsidP="00E94624">
            <w:pPr>
              <w:widowControl/>
              <w:snapToGrid w:val="0"/>
              <w:spacing w:line="270" w:lineRule="exact"/>
              <w:ind w:rightChars="150" w:right="360"/>
              <w:jc w:val="right"/>
            </w:pPr>
            <w:r w:rsidRPr="00EC55CA">
              <w:t>42</w:t>
            </w:r>
          </w:p>
        </w:tc>
        <w:tc>
          <w:tcPr>
            <w:tcW w:w="979" w:type="dxa"/>
            <w:tcBorders>
              <w:top w:val="nil"/>
              <w:left w:val="nil"/>
              <w:bottom w:val="dotted" w:sz="4" w:space="0" w:color="auto"/>
              <w:right w:val="nil"/>
            </w:tcBorders>
          </w:tcPr>
          <w:p w14:paraId="67D9C65E" w14:textId="48EFE0CA"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dotted" w:sz="4" w:space="0" w:color="auto"/>
              <w:right w:val="single" w:sz="4" w:space="0" w:color="auto"/>
            </w:tcBorders>
          </w:tcPr>
          <w:p w14:paraId="289BF25F" w14:textId="5F7A8392"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dotted" w:sz="4" w:space="0" w:color="auto"/>
              <w:right w:val="single" w:sz="4" w:space="0" w:color="auto"/>
            </w:tcBorders>
            <w:vAlign w:val="bottom"/>
          </w:tcPr>
          <w:p w14:paraId="01ADE169" w14:textId="77777777" w:rsidR="008A39ED" w:rsidRPr="00EC55CA" w:rsidRDefault="008A39ED" w:rsidP="008A39ED">
            <w:pPr>
              <w:snapToGrid w:val="0"/>
              <w:spacing w:line="270" w:lineRule="exact"/>
              <w:jc w:val="center"/>
            </w:pPr>
            <w:r w:rsidRPr="00EC55CA">
              <w:t>107.5</w:t>
            </w:r>
          </w:p>
        </w:tc>
      </w:tr>
      <w:tr w:rsidR="00EC55CA" w:rsidRPr="00EC55CA" w14:paraId="63CE23B6" w14:textId="77777777" w:rsidTr="005D5DBA">
        <w:trPr>
          <w:jc w:val="center"/>
        </w:trPr>
        <w:tc>
          <w:tcPr>
            <w:tcW w:w="745" w:type="dxa"/>
            <w:tcBorders>
              <w:top w:val="dotted" w:sz="4" w:space="0" w:color="auto"/>
              <w:left w:val="single" w:sz="4" w:space="0" w:color="auto"/>
              <w:bottom w:val="nil"/>
              <w:right w:val="nil"/>
            </w:tcBorders>
            <w:vAlign w:val="center"/>
          </w:tcPr>
          <w:p w14:paraId="3B4270B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115</w:t>
            </w:r>
          </w:p>
        </w:tc>
        <w:tc>
          <w:tcPr>
            <w:tcW w:w="703" w:type="dxa"/>
            <w:tcBorders>
              <w:top w:val="dotted" w:sz="4" w:space="0" w:color="auto"/>
              <w:left w:val="nil"/>
              <w:bottom w:val="nil"/>
              <w:right w:val="single" w:sz="4" w:space="0" w:color="auto"/>
            </w:tcBorders>
            <w:vAlign w:val="center"/>
          </w:tcPr>
          <w:p w14:paraId="7EEA409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2026</w:t>
            </w:r>
          </w:p>
        </w:tc>
        <w:tc>
          <w:tcPr>
            <w:tcW w:w="1145" w:type="dxa"/>
            <w:tcBorders>
              <w:top w:val="dotted" w:sz="4" w:space="0" w:color="auto"/>
              <w:left w:val="single" w:sz="4" w:space="0" w:color="auto"/>
              <w:bottom w:val="nil"/>
              <w:right w:val="single" w:sz="4" w:space="0" w:color="auto"/>
            </w:tcBorders>
          </w:tcPr>
          <w:p w14:paraId="7BBD7710" w14:textId="4A719B4F" w:rsidR="008A39ED" w:rsidRPr="00EC55CA" w:rsidRDefault="008A39ED" w:rsidP="008A39ED">
            <w:pPr>
              <w:widowControl/>
              <w:snapToGrid w:val="0"/>
              <w:spacing w:line="270" w:lineRule="exact"/>
              <w:jc w:val="center"/>
            </w:pPr>
            <w:r w:rsidRPr="00EC55CA">
              <w:t>1.00</w:t>
            </w:r>
          </w:p>
        </w:tc>
        <w:tc>
          <w:tcPr>
            <w:tcW w:w="978" w:type="dxa"/>
            <w:tcBorders>
              <w:top w:val="dotted" w:sz="4" w:space="0" w:color="auto"/>
              <w:left w:val="single" w:sz="4" w:space="0" w:color="auto"/>
              <w:bottom w:val="nil"/>
              <w:right w:val="nil"/>
            </w:tcBorders>
          </w:tcPr>
          <w:p w14:paraId="2E8D8B49" w14:textId="1445A988"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bottom w:val="nil"/>
              <w:right w:val="nil"/>
            </w:tcBorders>
          </w:tcPr>
          <w:p w14:paraId="07254DB5" w14:textId="51EEBEC0" w:rsidR="008A39ED" w:rsidRPr="00EC55CA" w:rsidRDefault="008A39ED" w:rsidP="00E94624">
            <w:pPr>
              <w:widowControl/>
              <w:snapToGrid w:val="0"/>
              <w:spacing w:line="270" w:lineRule="exact"/>
              <w:ind w:rightChars="150" w:right="360"/>
              <w:jc w:val="right"/>
            </w:pPr>
            <w:r w:rsidRPr="00EC55CA">
              <w:t>19</w:t>
            </w:r>
          </w:p>
        </w:tc>
        <w:tc>
          <w:tcPr>
            <w:tcW w:w="978" w:type="dxa"/>
            <w:tcBorders>
              <w:top w:val="dotted" w:sz="4" w:space="0" w:color="auto"/>
              <w:left w:val="nil"/>
              <w:bottom w:val="nil"/>
              <w:right w:val="nil"/>
            </w:tcBorders>
          </w:tcPr>
          <w:p w14:paraId="3D22D898" w14:textId="01EB48A2" w:rsidR="008A39ED" w:rsidRPr="00EC55CA" w:rsidRDefault="008A39ED" w:rsidP="00E94624">
            <w:pPr>
              <w:widowControl/>
              <w:snapToGrid w:val="0"/>
              <w:spacing w:line="270" w:lineRule="exact"/>
              <w:ind w:rightChars="150" w:right="360"/>
              <w:jc w:val="right"/>
            </w:pPr>
            <w:r w:rsidRPr="00EC55CA">
              <w:t>48</w:t>
            </w:r>
          </w:p>
        </w:tc>
        <w:tc>
          <w:tcPr>
            <w:tcW w:w="979" w:type="dxa"/>
            <w:tcBorders>
              <w:top w:val="dotted" w:sz="4" w:space="0" w:color="auto"/>
              <w:left w:val="nil"/>
              <w:bottom w:val="nil"/>
              <w:right w:val="nil"/>
            </w:tcBorders>
          </w:tcPr>
          <w:p w14:paraId="7CDC0FC3" w14:textId="607C99BA" w:rsidR="008A39ED" w:rsidRPr="00EC55CA" w:rsidRDefault="008A39ED" w:rsidP="00E94624">
            <w:pPr>
              <w:widowControl/>
              <w:snapToGrid w:val="0"/>
              <w:spacing w:line="270" w:lineRule="exact"/>
              <w:ind w:rightChars="150" w:right="360"/>
              <w:jc w:val="right"/>
            </w:pPr>
            <w:r w:rsidRPr="00EC55CA">
              <w:t>76</w:t>
            </w:r>
          </w:p>
        </w:tc>
        <w:tc>
          <w:tcPr>
            <w:tcW w:w="978" w:type="dxa"/>
            <w:tcBorders>
              <w:top w:val="dotted" w:sz="4" w:space="0" w:color="auto"/>
              <w:left w:val="nil"/>
              <w:bottom w:val="nil"/>
              <w:right w:val="nil"/>
            </w:tcBorders>
          </w:tcPr>
          <w:p w14:paraId="2155B629" w14:textId="6AF2FAA2" w:rsidR="008A39ED" w:rsidRPr="00EC55CA" w:rsidRDefault="008A39ED" w:rsidP="00E94624">
            <w:pPr>
              <w:widowControl/>
              <w:snapToGrid w:val="0"/>
              <w:spacing w:line="270" w:lineRule="exact"/>
              <w:ind w:rightChars="150" w:right="360"/>
              <w:jc w:val="right"/>
            </w:pPr>
            <w:r w:rsidRPr="00EC55CA">
              <w:t>44</w:t>
            </w:r>
          </w:p>
        </w:tc>
        <w:tc>
          <w:tcPr>
            <w:tcW w:w="979" w:type="dxa"/>
            <w:tcBorders>
              <w:top w:val="dotted" w:sz="4" w:space="0" w:color="auto"/>
              <w:left w:val="nil"/>
              <w:bottom w:val="nil"/>
              <w:right w:val="nil"/>
            </w:tcBorders>
          </w:tcPr>
          <w:p w14:paraId="703A025B" w14:textId="5DD00A0C" w:rsidR="008A39ED" w:rsidRPr="00EC55CA" w:rsidRDefault="008A39ED" w:rsidP="00E94624">
            <w:pPr>
              <w:widowControl/>
              <w:snapToGrid w:val="0"/>
              <w:spacing w:line="270" w:lineRule="exact"/>
              <w:ind w:rightChars="150" w:right="360"/>
              <w:jc w:val="right"/>
            </w:pPr>
            <w:r w:rsidRPr="00EC55CA">
              <w:t>9</w:t>
            </w:r>
          </w:p>
        </w:tc>
        <w:tc>
          <w:tcPr>
            <w:tcW w:w="979" w:type="dxa"/>
            <w:tcBorders>
              <w:top w:val="dotted" w:sz="4" w:space="0" w:color="auto"/>
              <w:left w:val="nil"/>
              <w:bottom w:val="nil"/>
              <w:right w:val="single" w:sz="4" w:space="0" w:color="auto"/>
            </w:tcBorders>
          </w:tcPr>
          <w:p w14:paraId="7C79577D" w14:textId="526E3691" w:rsidR="008A39ED" w:rsidRPr="00EC55CA" w:rsidRDefault="008A39ED" w:rsidP="00E94624">
            <w:pPr>
              <w:widowControl/>
              <w:snapToGrid w:val="0"/>
              <w:spacing w:line="270" w:lineRule="exact"/>
              <w:ind w:rightChars="150" w:right="360"/>
              <w:jc w:val="right"/>
            </w:pPr>
            <w:r w:rsidRPr="00EC55CA">
              <w:t>0.6</w:t>
            </w:r>
          </w:p>
        </w:tc>
        <w:tc>
          <w:tcPr>
            <w:tcW w:w="999" w:type="dxa"/>
            <w:tcBorders>
              <w:top w:val="dotted" w:sz="4" w:space="0" w:color="auto"/>
              <w:left w:val="single" w:sz="4" w:space="0" w:color="auto"/>
              <w:bottom w:val="nil"/>
              <w:right w:val="single" w:sz="4" w:space="0" w:color="auto"/>
            </w:tcBorders>
            <w:vAlign w:val="bottom"/>
          </w:tcPr>
          <w:p w14:paraId="561E4F1E" w14:textId="77777777" w:rsidR="008A39ED" w:rsidRPr="00EC55CA" w:rsidRDefault="008A39ED" w:rsidP="008A39ED">
            <w:pPr>
              <w:snapToGrid w:val="0"/>
              <w:spacing w:line="270" w:lineRule="exact"/>
              <w:jc w:val="center"/>
            </w:pPr>
            <w:r w:rsidRPr="00EC55CA">
              <w:t>107.5</w:t>
            </w:r>
          </w:p>
        </w:tc>
      </w:tr>
      <w:tr w:rsidR="00EC55CA" w:rsidRPr="00EC55CA" w14:paraId="7DFD2D36" w14:textId="77777777" w:rsidTr="005D5DBA">
        <w:trPr>
          <w:jc w:val="center"/>
        </w:trPr>
        <w:tc>
          <w:tcPr>
            <w:tcW w:w="745" w:type="dxa"/>
            <w:tcBorders>
              <w:top w:val="nil"/>
              <w:left w:val="single" w:sz="4" w:space="0" w:color="auto"/>
              <w:bottom w:val="nil"/>
              <w:right w:val="nil"/>
            </w:tcBorders>
            <w:vAlign w:val="center"/>
          </w:tcPr>
          <w:p w14:paraId="763CF9F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116</w:t>
            </w:r>
          </w:p>
        </w:tc>
        <w:tc>
          <w:tcPr>
            <w:tcW w:w="703" w:type="dxa"/>
            <w:tcBorders>
              <w:top w:val="nil"/>
              <w:left w:val="nil"/>
              <w:bottom w:val="nil"/>
              <w:right w:val="single" w:sz="4" w:space="0" w:color="auto"/>
            </w:tcBorders>
            <w:vAlign w:val="center"/>
          </w:tcPr>
          <w:p w14:paraId="1C4DAA48"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2027</w:t>
            </w:r>
          </w:p>
        </w:tc>
        <w:tc>
          <w:tcPr>
            <w:tcW w:w="1145" w:type="dxa"/>
            <w:tcBorders>
              <w:top w:val="nil"/>
              <w:left w:val="single" w:sz="4" w:space="0" w:color="auto"/>
              <w:bottom w:val="nil"/>
              <w:right w:val="single" w:sz="4" w:space="0" w:color="auto"/>
            </w:tcBorders>
          </w:tcPr>
          <w:p w14:paraId="6A8A5F40" w14:textId="7CCBF88E" w:rsidR="008A39ED" w:rsidRPr="00EC55CA" w:rsidRDefault="008A39ED" w:rsidP="008A39ED">
            <w:pPr>
              <w:widowControl/>
              <w:snapToGrid w:val="0"/>
              <w:spacing w:line="270" w:lineRule="exact"/>
              <w:jc w:val="center"/>
            </w:pPr>
            <w:r w:rsidRPr="00EC55CA">
              <w:t>0.99</w:t>
            </w:r>
          </w:p>
        </w:tc>
        <w:tc>
          <w:tcPr>
            <w:tcW w:w="978" w:type="dxa"/>
            <w:tcBorders>
              <w:top w:val="nil"/>
              <w:left w:val="single" w:sz="4" w:space="0" w:color="auto"/>
              <w:bottom w:val="nil"/>
              <w:right w:val="nil"/>
            </w:tcBorders>
          </w:tcPr>
          <w:p w14:paraId="597504F2" w14:textId="28A5ABDA"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794BAAED" w14:textId="075D84D6" w:rsidR="008A39ED" w:rsidRPr="00EC55CA" w:rsidRDefault="008A39ED" w:rsidP="00E94624">
            <w:pPr>
              <w:widowControl/>
              <w:snapToGrid w:val="0"/>
              <w:spacing w:line="270" w:lineRule="exact"/>
              <w:ind w:rightChars="150" w:right="360"/>
              <w:jc w:val="right"/>
            </w:pPr>
            <w:r w:rsidRPr="00EC55CA">
              <w:t>19</w:t>
            </w:r>
          </w:p>
        </w:tc>
        <w:tc>
          <w:tcPr>
            <w:tcW w:w="978" w:type="dxa"/>
            <w:tcBorders>
              <w:top w:val="nil"/>
              <w:left w:val="nil"/>
              <w:bottom w:val="nil"/>
              <w:right w:val="nil"/>
            </w:tcBorders>
          </w:tcPr>
          <w:p w14:paraId="66E93F54" w14:textId="71238C3C" w:rsidR="008A39ED" w:rsidRPr="00EC55CA" w:rsidRDefault="008A39ED" w:rsidP="00E94624">
            <w:pPr>
              <w:widowControl/>
              <w:snapToGrid w:val="0"/>
              <w:spacing w:line="270" w:lineRule="exact"/>
              <w:ind w:rightChars="150" w:right="360"/>
              <w:jc w:val="right"/>
            </w:pPr>
            <w:r w:rsidRPr="00EC55CA">
              <w:t>48</w:t>
            </w:r>
          </w:p>
        </w:tc>
        <w:tc>
          <w:tcPr>
            <w:tcW w:w="979" w:type="dxa"/>
            <w:tcBorders>
              <w:top w:val="nil"/>
              <w:left w:val="nil"/>
              <w:bottom w:val="nil"/>
              <w:right w:val="nil"/>
            </w:tcBorders>
          </w:tcPr>
          <w:p w14:paraId="1D2F75D3" w14:textId="39B02A07" w:rsidR="008A39ED" w:rsidRPr="00EC55CA" w:rsidRDefault="008A39ED" w:rsidP="00E94624">
            <w:pPr>
              <w:widowControl/>
              <w:snapToGrid w:val="0"/>
              <w:spacing w:line="270" w:lineRule="exact"/>
              <w:ind w:rightChars="150" w:right="360"/>
              <w:jc w:val="right"/>
            </w:pPr>
            <w:r w:rsidRPr="00EC55CA">
              <w:t>75</w:t>
            </w:r>
          </w:p>
        </w:tc>
        <w:tc>
          <w:tcPr>
            <w:tcW w:w="978" w:type="dxa"/>
            <w:tcBorders>
              <w:top w:val="nil"/>
              <w:left w:val="nil"/>
              <w:bottom w:val="nil"/>
              <w:right w:val="nil"/>
            </w:tcBorders>
          </w:tcPr>
          <w:p w14:paraId="40C7E03E" w14:textId="2F710B58" w:rsidR="008A39ED" w:rsidRPr="00EC55CA" w:rsidRDefault="008A39ED" w:rsidP="00E94624">
            <w:pPr>
              <w:widowControl/>
              <w:snapToGrid w:val="0"/>
              <w:spacing w:line="270" w:lineRule="exact"/>
              <w:ind w:rightChars="150" w:right="360"/>
              <w:jc w:val="right"/>
            </w:pPr>
            <w:r w:rsidRPr="00EC55CA">
              <w:t>44</w:t>
            </w:r>
          </w:p>
        </w:tc>
        <w:tc>
          <w:tcPr>
            <w:tcW w:w="979" w:type="dxa"/>
            <w:tcBorders>
              <w:top w:val="nil"/>
              <w:left w:val="nil"/>
              <w:bottom w:val="nil"/>
              <w:right w:val="nil"/>
            </w:tcBorders>
          </w:tcPr>
          <w:p w14:paraId="4EF27407" w14:textId="39289245"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465A11A6" w14:textId="26F6213B"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nil"/>
              <w:right w:val="single" w:sz="4" w:space="0" w:color="auto"/>
            </w:tcBorders>
            <w:vAlign w:val="bottom"/>
          </w:tcPr>
          <w:p w14:paraId="0863F6BC" w14:textId="77777777" w:rsidR="008A39ED" w:rsidRPr="00EC55CA" w:rsidRDefault="008A39ED" w:rsidP="008A39ED">
            <w:pPr>
              <w:snapToGrid w:val="0"/>
              <w:spacing w:line="270" w:lineRule="exact"/>
              <w:jc w:val="center"/>
            </w:pPr>
            <w:r w:rsidRPr="00EC55CA">
              <w:t>107.5</w:t>
            </w:r>
          </w:p>
        </w:tc>
      </w:tr>
      <w:tr w:rsidR="00EC55CA" w:rsidRPr="00EC55CA" w14:paraId="5B04003C" w14:textId="77777777" w:rsidTr="005D5DBA">
        <w:trPr>
          <w:jc w:val="center"/>
        </w:trPr>
        <w:tc>
          <w:tcPr>
            <w:tcW w:w="745" w:type="dxa"/>
            <w:tcBorders>
              <w:top w:val="nil"/>
              <w:left w:val="single" w:sz="4" w:space="0" w:color="auto"/>
              <w:bottom w:val="nil"/>
              <w:right w:val="nil"/>
            </w:tcBorders>
            <w:vAlign w:val="center"/>
          </w:tcPr>
          <w:p w14:paraId="74BC632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117</w:t>
            </w:r>
          </w:p>
        </w:tc>
        <w:tc>
          <w:tcPr>
            <w:tcW w:w="703" w:type="dxa"/>
            <w:tcBorders>
              <w:top w:val="nil"/>
              <w:left w:val="nil"/>
              <w:bottom w:val="nil"/>
              <w:right w:val="single" w:sz="4" w:space="0" w:color="auto"/>
            </w:tcBorders>
            <w:vAlign w:val="center"/>
          </w:tcPr>
          <w:p w14:paraId="7A35D19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2028</w:t>
            </w:r>
          </w:p>
        </w:tc>
        <w:tc>
          <w:tcPr>
            <w:tcW w:w="1145" w:type="dxa"/>
            <w:tcBorders>
              <w:top w:val="nil"/>
              <w:left w:val="single" w:sz="4" w:space="0" w:color="auto"/>
              <w:bottom w:val="nil"/>
              <w:right w:val="single" w:sz="4" w:space="0" w:color="auto"/>
            </w:tcBorders>
          </w:tcPr>
          <w:p w14:paraId="7DB5C399" w14:textId="136BECAE" w:rsidR="008A39ED" w:rsidRPr="00EC55CA" w:rsidRDefault="008A39ED" w:rsidP="008A39ED">
            <w:pPr>
              <w:widowControl/>
              <w:snapToGrid w:val="0"/>
              <w:spacing w:line="270" w:lineRule="exact"/>
              <w:jc w:val="center"/>
            </w:pPr>
            <w:r w:rsidRPr="00EC55CA">
              <w:t>1.00</w:t>
            </w:r>
          </w:p>
        </w:tc>
        <w:tc>
          <w:tcPr>
            <w:tcW w:w="978" w:type="dxa"/>
            <w:tcBorders>
              <w:top w:val="nil"/>
              <w:left w:val="single" w:sz="4" w:space="0" w:color="auto"/>
              <w:bottom w:val="nil"/>
              <w:right w:val="nil"/>
            </w:tcBorders>
          </w:tcPr>
          <w:p w14:paraId="411DC4A2" w14:textId="39CA74EC"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2E0D6507" w14:textId="05D1BA71" w:rsidR="008A39ED" w:rsidRPr="00EC55CA" w:rsidRDefault="008A39ED" w:rsidP="00E94624">
            <w:pPr>
              <w:widowControl/>
              <w:snapToGrid w:val="0"/>
              <w:spacing w:line="270" w:lineRule="exact"/>
              <w:ind w:rightChars="150" w:right="360"/>
              <w:jc w:val="right"/>
            </w:pPr>
            <w:r w:rsidRPr="00EC55CA">
              <w:t>19</w:t>
            </w:r>
          </w:p>
        </w:tc>
        <w:tc>
          <w:tcPr>
            <w:tcW w:w="978" w:type="dxa"/>
            <w:tcBorders>
              <w:top w:val="nil"/>
              <w:left w:val="nil"/>
              <w:bottom w:val="nil"/>
              <w:right w:val="nil"/>
            </w:tcBorders>
          </w:tcPr>
          <w:p w14:paraId="52E97FC7" w14:textId="0A5260AF" w:rsidR="008A39ED" w:rsidRPr="00EC55CA" w:rsidRDefault="008A39ED" w:rsidP="00E94624">
            <w:pPr>
              <w:widowControl/>
              <w:snapToGrid w:val="0"/>
              <w:spacing w:line="270" w:lineRule="exact"/>
              <w:ind w:rightChars="150" w:right="360"/>
              <w:jc w:val="right"/>
            </w:pPr>
            <w:r w:rsidRPr="00EC55CA">
              <w:t>48</w:t>
            </w:r>
          </w:p>
        </w:tc>
        <w:tc>
          <w:tcPr>
            <w:tcW w:w="979" w:type="dxa"/>
            <w:tcBorders>
              <w:top w:val="nil"/>
              <w:left w:val="nil"/>
              <w:bottom w:val="nil"/>
              <w:right w:val="nil"/>
            </w:tcBorders>
          </w:tcPr>
          <w:p w14:paraId="62D7E502" w14:textId="49059361" w:rsidR="008A39ED" w:rsidRPr="00EC55CA" w:rsidRDefault="008A39ED" w:rsidP="00E94624">
            <w:pPr>
              <w:widowControl/>
              <w:snapToGrid w:val="0"/>
              <w:spacing w:line="270" w:lineRule="exact"/>
              <w:ind w:rightChars="150" w:right="360"/>
              <w:jc w:val="right"/>
            </w:pPr>
            <w:r w:rsidRPr="00EC55CA">
              <w:t>77</w:t>
            </w:r>
          </w:p>
        </w:tc>
        <w:tc>
          <w:tcPr>
            <w:tcW w:w="978" w:type="dxa"/>
            <w:tcBorders>
              <w:top w:val="nil"/>
              <w:left w:val="nil"/>
              <w:bottom w:val="nil"/>
              <w:right w:val="nil"/>
            </w:tcBorders>
          </w:tcPr>
          <w:p w14:paraId="0F797743" w14:textId="260C2263" w:rsidR="008A39ED" w:rsidRPr="00EC55CA" w:rsidRDefault="008A39ED" w:rsidP="00E94624">
            <w:pPr>
              <w:widowControl/>
              <w:snapToGrid w:val="0"/>
              <w:spacing w:line="270" w:lineRule="exact"/>
              <w:ind w:rightChars="150" w:right="360"/>
              <w:jc w:val="right"/>
            </w:pPr>
            <w:r w:rsidRPr="00EC55CA">
              <w:t>44</w:t>
            </w:r>
          </w:p>
        </w:tc>
        <w:tc>
          <w:tcPr>
            <w:tcW w:w="979" w:type="dxa"/>
            <w:tcBorders>
              <w:top w:val="nil"/>
              <w:left w:val="nil"/>
              <w:bottom w:val="nil"/>
              <w:right w:val="nil"/>
            </w:tcBorders>
          </w:tcPr>
          <w:p w14:paraId="41E110A5" w14:textId="3E79A7B0"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72485278" w14:textId="3FC6CDF3"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nil"/>
              <w:right w:val="single" w:sz="4" w:space="0" w:color="auto"/>
            </w:tcBorders>
            <w:vAlign w:val="bottom"/>
          </w:tcPr>
          <w:p w14:paraId="5B90BF33" w14:textId="77777777" w:rsidR="008A39ED" w:rsidRPr="00EC55CA" w:rsidRDefault="008A39ED" w:rsidP="008A39ED">
            <w:pPr>
              <w:snapToGrid w:val="0"/>
              <w:spacing w:line="270" w:lineRule="exact"/>
              <w:jc w:val="center"/>
            </w:pPr>
            <w:r w:rsidRPr="00EC55CA">
              <w:t>107.5</w:t>
            </w:r>
          </w:p>
        </w:tc>
      </w:tr>
      <w:tr w:rsidR="00EC55CA" w:rsidRPr="00EC55CA" w14:paraId="795BFB1D" w14:textId="77777777" w:rsidTr="005D5DBA">
        <w:trPr>
          <w:jc w:val="center"/>
        </w:trPr>
        <w:tc>
          <w:tcPr>
            <w:tcW w:w="745" w:type="dxa"/>
            <w:tcBorders>
              <w:top w:val="nil"/>
              <w:left w:val="single" w:sz="4" w:space="0" w:color="auto"/>
              <w:bottom w:val="nil"/>
              <w:right w:val="nil"/>
            </w:tcBorders>
            <w:vAlign w:val="center"/>
          </w:tcPr>
          <w:p w14:paraId="4389EF8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118</w:t>
            </w:r>
          </w:p>
        </w:tc>
        <w:tc>
          <w:tcPr>
            <w:tcW w:w="703" w:type="dxa"/>
            <w:tcBorders>
              <w:top w:val="nil"/>
              <w:left w:val="nil"/>
              <w:bottom w:val="nil"/>
              <w:right w:val="single" w:sz="4" w:space="0" w:color="auto"/>
            </w:tcBorders>
            <w:vAlign w:val="center"/>
          </w:tcPr>
          <w:p w14:paraId="1DB750A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2029</w:t>
            </w:r>
          </w:p>
        </w:tc>
        <w:tc>
          <w:tcPr>
            <w:tcW w:w="1145" w:type="dxa"/>
            <w:tcBorders>
              <w:top w:val="nil"/>
              <w:left w:val="single" w:sz="4" w:space="0" w:color="auto"/>
              <w:bottom w:val="nil"/>
              <w:right w:val="single" w:sz="4" w:space="0" w:color="auto"/>
            </w:tcBorders>
          </w:tcPr>
          <w:p w14:paraId="1C9D25FA" w14:textId="18EEE905" w:rsidR="008A39ED" w:rsidRPr="00EC55CA" w:rsidRDefault="008A39ED" w:rsidP="008A39ED">
            <w:pPr>
              <w:widowControl/>
              <w:snapToGrid w:val="0"/>
              <w:spacing w:line="270" w:lineRule="exact"/>
              <w:jc w:val="center"/>
            </w:pPr>
            <w:r w:rsidRPr="00EC55CA">
              <w:t>1.02</w:t>
            </w:r>
          </w:p>
        </w:tc>
        <w:tc>
          <w:tcPr>
            <w:tcW w:w="978" w:type="dxa"/>
            <w:tcBorders>
              <w:top w:val="nil"/>
              <w:left w:val="single" w:sz="4" w:space="0" w:color="auto"/>
              <w:bottom w:val="nil"/>
              <w:right w:val="nil"/>
            </w:tcBorders>
          </w:tcPr>
          <w:p w14:paraId="53C6BA77" w14:textId="3C057724"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09EC4E7C" w14:textId="177D85CE" w:rsidR="008A39ED" w:rsidRPr="00EC55CA" w:rsidRDefault="008A39ED" w:rsidP="00E94624">
            <w:pPr>
              <w:widowControl/>
              <w:snapToGrid w:val="0"/>
              <w:spacing w:line="270" w:lineRule="exact"/>
              <w:ind w:rightChars="150" w:right="360"/>
              <w:jc w:val="right"/>
            </w:pPr>
            <w:r w:rsidRPr="00EC55CA">
              <w:t>19</w:t>
            </w:r>
          </w:p>
        </w:tc>
        <w:tc>
          <w:tcPr>
            <w:tcW w:w="978" w:type="dxa"/>
            <w:tcBorders>
              <w:top w:val="nil"/>
              <w:left w:val="nil"/>
              <w:bottom w:val="nil"/>
              <w:right w:val="nil"/>
            </w:tcBorders>
          </w:tcPr>
          <w:p w14:paraId="498BAA10" w14:textId="4BD56906" w:rsidR="008A39ED" w:rsidRPr="00EC55CA" w:rsidRDefault="008A39ED" w:rsidP="00E94624">
            <w:pPr>
              <w:widowControl/>
              <w:snapToGrid w:val="0"/>
              <w:spacing w:line="270" w:lineRule="exact"/>
              <w:ind w:rightChars="150" w:right="360"/>
              <w:jc w:val="right"/>
            </w:pPr>
            <w:r w:rsidRPr="00EC55CA">
              <w:t>49</w:t>
            </w:r>
          </w:p>
        </w:tc>
        <w:tc>
          <w:tcPr>
            <w:tcW w:w="979" w:type="dxa"/>
            <w:tcBorders>
              <w:top w:val="nil"/>
              <w:left w:val="nil"/>
              <w:bottom w:val="nil"/>
              <w:right w:val="nil"/>
            </w:tcBorders>
          </w:tcPr>
          <w:p w14:paraId="0E07F870" w14:textId="6A6FB92D" w:rsidR="008A39ED" w:rsidRPr="00EC55CA" w:rsidRDefault="008A39ED" w:rsidP="00E94624">
            <w:pPr>
              <w:widowControl/>
              <w:snapToGrid w:val="0"/>
              <w:spacing w:line="270" w:lineRule="exact"/>
              <w:ind w:rightChars="150" w:right="360"/>
              <w:jc w:val="right"/>
            </w:pPr>
            <w:r w:rsidRPr="00EC55CA">
              <w:t>78</w:t>
            </w:r>
          </w:p>
        </w:tc>
        <w:tc>
          <w:tcPr>
            <w:tcW w:w="978" w:type="dxa"/>
            <w:tcBorders>
              <w:top w:val="nil"/>
              <w:left w:val="nil"/>
              <w:bottom w:val="nil"/>
              <w:right w:val="nil"/>
            </w:tcBorders>
          </w:tcPr>
          <w:p w14:paraId="62D2A53F" w14:textId="6F852B4B" w:rsidR="008A39ED" w:rsidRPr="00EC55CA" w:rsidRDefault="008A39ED" w:rsidP="00E94624">
            <w:pPr>
              <w:widowControl/>
              <w:snapToGrid w:val="0"/>
              <w:spacing w:line="270" w:lineRule="exact"/>
              <w:ind w:rightChars="150" w:right="360"/>
              <w:jc w:val="right"/>
            </w:pPr>
            <w:r w:rsidRPr="00EC55CA">
              <w:t>45</w:t>
            </w:r>
          </w:p>
        </w:tc>
        <w:tc>
          <w:tcPr>
            <w:tcW w:w="979" w:type="dxa"/>
            <w:tcBorders>
              <w:top w:val="nil"/>
              <w:left w:val="nil"/>
              <w:bottom w:val="nil"/>
              <w:right w:val="nil"/>
            </w:tcBorders>
          </w:tcPr>
          <w:p w14:paraId="461A4371" w14:textId="016A77FA"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789A32EB" w14:textId="6D508E2B"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nil"/>
              <w:right w:val="single" w:sz="4" w:space="0" w:color="auto"/>
            </w:tcBorders>
            <w:vAlign w:val="bottom"/>
          </w:tcPr>
          <w:p w14:paraId="4EA05EA7" w14:textId="77777777" w:rsidR="008A39ED" w:rsidRPr="00EC55CA" w:rsidRDefault="008A39ED" w:rsidP="008A39ED">
            <w:pPr>
              <w:snapToGrid w:val="0"/>
              <w:spacing w:line="270" w:lineRule="exact"/>
              <w:jc w:val="center"/>
            </w:pPr>
            <w:r w:rsidRPr="00EC55CA">
              <w:t>107.5</w:t>
            </w:r>
          </w:p>
        </w:tc>
      </w:tr>
      <w:tr w:rsidR="00EC55CA" w:rsidRPr="00EC55CA" w14:paraId="1950A1EE" w14:textId="77777777" w:rsidTr="005D5DBA">
        <w:trPr>
          <w:jc w:val="center"/>
        </w:trPr>
        <w:tc>
          <w:tcPr>
            <w:tcW w:w="745" w:type="dxa"/>
            <w:tcBorders>
              <w:top w:val="nil"/>
              <w:left w:val="single" w:sz="4" w:space="0" w:color="auto"/>
              <w:bottom w:val="dotted" w:sz="4" w:space="0" w:color="auto"/>
              <w:right w:val="nil"/>
            </w:tcBorders>
            <w:vAlign w:val="center"/>
          </w:tcPr>
          <w:p w14:paraId="58BD8E8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119</w:t>
            </w:r>
          </w:p>
        </w:tc>
        <w:tc>
          <w:tcPr>
            <w:tcW w:w="703" w:type="dxa"/>
            <w:tcBorders>
              <w:top w:val="nil"/>
              <w:left w:val="nil"/>
              <w:bottom w:val="dotted" w:sz="4" w:space="0" w:color="auto"/>
              <w:right w:val="single" w:sz="4" w:space="0" w:color="auto"/>
            </w:tcBorders>
            <w:vAlign w:val="center"/>
          </w:tcPr>
          <w:p w14:paraId="7B12C3B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2030</w:t>
            </w:r>
          </w:p>
        </w:tc>
        <w:tc>
          <w:tcPr>
            <w:tcW w:w="1145" w:type="dxa"/>
            <w:tcBorders>
              <w:top w:val="nil"/>
              <w:left w:val="single" w:sz="4" w:space="0" w:color="auto"/>
              <w:bottom w:val="dotted" w:sz="4" w:space="0" w:color="auto"/>
              <w:right w:val="single" w:sz="4" w:space="0" w:color="auto"/>
            </w:tcBorders>
          </w:tcPr>
          <w:p w14:paraId="19EB0D10" w14:textId="123205C0" w:rsidR="008A39ED" w:rsidRPr="00EC55CA" w:rsidRDefault="008A39ED" w:rsidP="008A39ED">
            <w:pPr>
              <w:widowControl/>
              <w:snapToGrid w:val="0"/>
              <w:spacing w:line="270" w:lineRule="exact"/>
              <w:jc w:val="center"/>
            </w:pPr>
            <w:r w:rsidRPr="00EC55CA">
              <w:t>1.04</w:t>
            </w:r>
          </w:p>
        </w:tc>
        <w:tc>
          <w:tcPr>
            <w:tcW w:w="978" w:type="dxa"/>
            <w:tcBorders>
              <w:top w:val="nil"/>
              <w:left w:val="single" w:sz="4" w:space="0" w:color="auto"/>
              <w:bottom w:val="dotted" w:sz="4" w:space="0" w:color="auto"/>
              <w:right w:val="nil"/>
            </w:tcBorders>
          </w:tcPr>
          <w:p w14:paraId="6960E0AC" w14:textId="11B79465"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dotted" w:sz="4" w:space="0" w:color="auto"/>
              <w:right w:val="nil"/>
            </w:tcBorders>
          </w:tcPr>
          <w:p w14:paraId="449819B9" w14:textId="73471632" w:rsidR="008A39ED" w:rsidRPr="00EC55CA" w:rsidRDefault="008A39ED" w:rsidP="00E94624">
            <w:pPr>
              <w:widowControl/>
              <w:snapToGrid w:val="0"/>
              <w:spacing w:line="270" w:lineRule="exact"/>
              <w:ind w:rightChars="150" w:right="360"/>
              <w:jc w:val="right"/>
            </w:pPr>
            <w:r w:rsidRPr="00EC55CA">
              <w:t>19</w:t>
            </w:r>
          </w:p>
        </w:tc>
        <w:tc>
          <w:tcPr>
            <w:tcW w:w="978" w:type="dxa"/>
            <w:tcBorders>
              <w:top w:val="nil"/>
              <w:left w:val="nil"/>
              <w:bottom w:val="dotted" w:sz="4" w:space="0" w:color="auto"/>
              <w:right w:val="nil"/>
            </w:tcBorders>
          </w:tcPr>
          <w:p w14:paraId="1A1FB5FC" w14:textId="62D0A52B" w:rsidR="008A39ED" w:rsidRPr="00EC55CA" w:rsidRDefault="008A39ED" w:rsidP="00E94624">
            <w:pPr>
              <w:widowControl/>
              <w:snapToGrid w:val="0"/>
              <w:spacing w:line="270" w:lineRule="exact"/>
              <w:ind w:rightChars="150" w:right="360"/>
              <w:jc w:val="right"/>
            </w:pPr>
            <w:r w:rsidRPr="00EC55CA">
              <w:t>50</w:t>
            </w:r>
          </w:p>
        </w:tc>
        <w:tc>
          <w:tcPr>
            <w:tcW w:w="979" w:type="dxa"/>
            <w:tcBorders>
              <w:top w:val="nil"/>
              <w:left w:val="nil"/>
              <w:bottom w:val="dotted" w:sz="4" w:space="0" w:color="auto"/>
              <w:right w:val="nil"/>
            </w:tcBorders>
          </w:tcPr>
          <w:p w14:paraId="4D954DFA" w14:textId="0C914241" w:rsidR="008A39ED" w:rsidRPr="00EC55CA" w:rsidRDefault="008A39ED" w:rsidP="00E94624">
            <w:pPr>
              <w:widowControl/>
              <w:snapToGrid w:val="0"/>
              <w:spacing w:line="270" w:lineRule="exact"/>
              <w:ind w:rightChars="150" w:right="360"/>
              <w:jc w:val="right"/>
            </w:pPr>
            <w:r w:rsidRPr="00EC55CA">
              <w:t>80</w:t>
            </w:r>
          </w:p>
        </w:tc>
        <w:tc>
          <w:tcPr>
            <w:tcW w:w="978" w:type="dxa"/>
            <w:tcBorders>
              <w:top w:val="nil"/>
              <w:left w:val="nil"/>
              <w:bottom w:val="dotted" w:sz="4" w:space="0" w:color="auto"/>
              <w:right w:val="nil"/>
            </w:tcBorders>
          </w:tcPr>
          <w:p w14:paraId="73DD49F5" w14:textId="1FFAEC15" w:rsidR="008A39ED" w:rsidRPr="00EC55CA" w:rsidRDefault="008A39ED" w:rsidP="00E94624">
            <w:pPr>
              <w:widowControl/>
              <w:snapToGrid w:val="0"/>
              <w:spacing w:line="270" w:lineRule="exact"/>
              <w:ind w:rightChars="150" w:right="360"/>
              <w:jc w:val="right"/>
            </w:pPr>
            <w:r w:rsidRPr="00EC55CA">
              <w:t>45</w:t>
            </w:r>
          </w:p>
        </w:tc>
        <w:tc>
          <w:tcPr>
            <w:tcW w:w="979" w:type="dxa"/>
            <w:tcBorders>
              <w:top w:val="nil"/>
              <w:left w:val="nil"/>
              <w:bottom w:val="dotted" w:sz="4" w:space="0" w:color="auto"/>
              <w:right w:val="nil"/>
            </w:tcBorders>
          </w:tcPr>
          <w:p w14:paraId="0B6B298D" w14:textId="3D335CDB"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dotted" w:sz="4" w:space="0" w:color="auto"/>
              <w:right w:val="single" w:sz="4" w:space="0" w:color="auto"/>
            </w:tcBorders>
          </w:tcPr>
          <w:p w14:paraId="2925CF48" w14:textId="5EB07196"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dotted" w:sz="4" w:space="0" w:color="auto"/>
              <w:right w:val="single" w:sz="4" w:space="0" w:color="auto"/>
            </w:tcBorders>
            <w:vAlign w:val="bottom"/>
          </w:tcPr>
          <w:p w14:paraId="2A8DB474" w14:textId="77777777" w:rsidR="008A39ED" w:rsidRPr="00EC55CA" w:rsidRDefault="008A39ED" w:rsidP="008A39ED">
            <w:pPr>
              <w:snapToGrid w:val="0"/>
              <w:spacing w:line="270" w:lineRule="exact"/>
              <w:jc w:val="center"/>
            </w:pPr>
            <w:r w:rsidRPr="00EC55CA">
              <w:t>107.5</w:t>
            </w:r>
          </w:p>
        </w:tc>
      </w:tr>
      <w:tr w:rsidR="00EC55CA" w:rsidRPr="00EC55CA" w14:paraId="31D06FD9" w14:textId="77777777" w:rsidTr="005D5DBA">
        <w:trPr>
          <w:jc w:val="center"/>
        </w:trPr>
        <w:tc>
          <w:tcPr>
            <w:tcW w:w="745" w:type="dxa"/>
            <w:tcBorders>
              <w:top w:val="dotted" w:sz="4" w:space="0" w:color="auto"/>
              <w:left w:val="single" w:sz="4" w:space="0" w:color="auto"/>
              <w:bottom w:val="nil"/>
              <w:right w:val="nil"/>
            </w:tcBorders>
            <w:vAlign w:val="center"/>
          </w:tcPr>
          <w:p w14:paraId="4560EE7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120</w:t>
            </w:r>
          </w:p>
        </w:tc>
        <w:tc>
          <w:tcPr>
            <w:tcW w:w="703" w:type="dxa"/>
            <w:tcBorders>
              <w:top w:val="dotted" w:sz="4" w:space="0" w:color="auto"/>
              <w:left w:val="nil"/>
              <w:bottom w:val="nil"/>
              <w:right w:val="single" w:sz="4" w:space="0" w:color="auto"/>
            </w:tcBorders>
            <w:vAlign w:val="center"/>
          </w:tcPr>
          <w:p w14:paraId="32AA391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2031</w:t>
            </w:r>
          </w:p>
        </w:tc>
        <w:tc>
          <w:tcPr>
            <w:tcW w:w="1145" w:type="dxa"/>
            <w:tcBorders>
              <w:top w:val="dotted" w:sz="4" w:space="0" w:color="auto"/>
              <w:left w:val="single" w:sz="4" w:space="0" w:color="auto"/>
              <w:bottom w:val="nil"/>
              <w:right w:val="single" w:sz="4" w:space="0" w:color="auto"/>
            </w:tcBorders>
          </w:tcPr>
          <w:p w14:paraId="475D98C6" w14:textId="238D26D3" w:rsidR="008A39ED" w:rsidRPr="00EC55CA" w:rsidRDefault="008A39ED" w:rsidP="008A39ED">
            <w:pPr>
              <w:widowControl/>
              <w:snapToGrid w:val="0"/>
              <w:spacing w:line="270" w:lineRule="exact"/>
              <w:jc w:val="center"/>
            </w:pPr>
            <w:r w:rsidRPr="00EC55CA">
              <w:t>1.06</w:t>
            </w:r>
          </w:p>
        </w:tc>
        <w:tc>
          <w:tcPr>
            <w:tcW w:w="978" w:type="dxa"/>
            <w:tcBorders>
              <w:top w:val="dotted" w:sz="4" w:space="0" w:color="auto"/>
              <w:left w:val="single" w:sz="4" w:space="0" w:color="auto"/>
              <w:bottom w:val="nil"/>
              <w:right w:val="nil"/>
            </w:tcBorders>
          </w:tcPr>
          <w:p w14:paraId="6CBAC735" w14:textId="09FB83D9"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bottom w:val="nil"/>
              <w:right w:val="nil"/>
            </w:tcBorders>
          </w:tcPr>
          <w:p w14:paraId="54792FF1" w14:textId="7742B61F" w:rsidR="008A39ED" w:rsidRPr="00EC55CA" w:rsidRDefault="008A39ED" w:rsidP="00E94624">
            <w:pPr>
              <w:widowControl/>
              <w:snapToGrid w:val="0"/>
              <w:spacing w:line="270" w:lineRule="exact"/>
              <w:ind w:rightChars="150" w:right="360"/>
              <w:jc w:val="right"/>
            </w:pPr>
            <w:r w:rsidRPr="00EC55CA">
              <w:t>20</w:t>
            </w:r>
          </w:p>
        </w:tc>
        <w:tc>
          <w:tcPr>
            <w:tcW w:w="978" w:type="dxa"/>
            <w:tcBorders>
              <w:top w:val="dotted" w:sz="4" w:space="0" w:color="auto"/>
              <w:left w:val="nil"/>
              <w:bottom w:val="nil"/>
              <w:right w:val="nil"/>
            </w:tcBorders>
          </w:tcPr>
          <w:p w14:paraId="48311BC6" w14:textId="3D0F3A9E" w:rsidR="008A39ED" w:rsidRPr="00EC55CA" w:rsidRDefault="008A39ED" w:rsidP="00E94624">
            <w:pPr>
              <w:widowControl/>
              <w:snapToGrid w:val="0"/>
              <w:spacing w:line="270" w:lineRule="exact"/>
              <w:ind w:rightChars="150" w:right="360"/>
              <w:jc w:val="right"/>
            </w:pPr>
            <w:r w:rsidRPr="00EC55CA">
              <w:t>51</w:t>
            </w:r>
          </w:p>
        </w:tc>
        <w:tc>
          <w:tcPr>
            <w:tcW w:w="979" w:type="dxa"/>
            <w:tcBorders>
              <w:top w:val="dotted" w:sz="4" w:space="0" w:color="auto"/>
              <w:left w:val="nil"/>
              <w:bottom w:val="nil"/>
              <w:right w:val="nil"/>
            </w:tcBorders>
          </w:tcPr>
          <w:p w14:paraId="1F035200" w14:textId="54969416" w:rsidR="008A39ED" w:rsidRPr="00EC55CA" w:rsidRDefault="008A39ED" w:rsidP="00E94624">
            <w:pPr>
              <w:widowControl/>
              <w:snapToGrid w:val="0"/>
              <w:spacing w:line="270" w:lineRule="exact"/>
              <w:ind w:rightChars="150" w:right="360"/>
              <w:jc w:val="right"/>
            </w:pPr>
            <w:r w:rsidRPr="00EC55CA">
              <w:t>82</w:t>
            </w:r>
          </w:p>
        </w:tc>
        <w:tc>
          <w:tcPr>
            <w:tcW w:w="978" w:type="dxa"/>
            <w:tcBorders>
              <w:top w:val="dotted" w:sz="4" w:space="0" w:color="auto"/>
              <w:left w:val="nil"/>
              <w:bottom w:val="nil"/>
              <w:right w:val="nil"/>
            </w:tcBorders>
          </w:tcPr>
          <w:p w14:paraId="5D6D8006" w14:textId="587EF11C" w:rsidR="008A39ED" w:rsidRPr="00EC55CA" w:rsidRDefault="008A39ED" w:rsidP="00E94624">
            <w:pPr>
              <w:widowControl/>
              <w:snapToGrid w:val="0"/>
              <w:spacing w:line="270" w:lineRule="exact"/>
              <w:ind w:rightChars="150" w:right="360"/>
              <w:jc w:val="right"/>
            </w:pPr>
            <w:r w:rsidRPr="00EC55CA">
              <w:t>46</w:t>
            </w:r>
          </w:p>
        </w:tc>
        <w:tc>
          <w:tcPr>
            <w:tcW w:w="979" w:type="dxa"/>
            <w:tcBorders>
              <w:top w:val="dotted" w:sz="4" w:space="0" w:color="auto"/>
              <w:left w:val="nil"/>
              <w:bottom w:val="nil"/>
              <w:right w:val="nil"/>
            </w:tcBorders>
          </w:tcPr>
          <w:p w14:paraId="4CD53E98" w14:textId="7A233F52" w:rsidR="008A39ED" w:rsidRPr="00EC55CA" w:rsidRDefault="008A39ED" w:rsidP="00E94624">
            <w:pPr>
              <w:widowControl/>
              <w:snapToGrid w:val="0"/>
              <w:spacing w:line="270" w:lineRule="exact"/>
              <w:ind w:rightChars="150" w:right="360"/>
              <w:jc w:val="right"/>
            </w:pPr>
            <w:r w:rsidRPr="00EC55CA">
              <w:t>9</w:t>
            </w:r>
          </w:p>
        </w:tc>
        <w:tc>
          <w:tcPr>
            <w:tcW w:w="979" w:type="dxa"/>
            <w:tcBorders>
              <w:top w:val="dotted" w:sz="4" w:space="0" w:color="auto"/>
              <w:left w:val="nil"/>
              <w:bottom w:val="nil"/>
              <w:right w:val="single" w:sz="4" w:space="0" w:color="auto"/>
            </w:tcBorders>
          </w:tcPr>
          <w:p w14:paraId="2BCF33F2" w14:textId="1E261818" w:rsidR="008A39ED" w:rsidRPr="00EC55CA" w:rsidRDefault="008A39ED" w:rsidP="00E94624">
            <w:pPr>
              <w:widowControl/>
              <w:snapToGrid w:val="0"/>
              <w:spacing w:line="270" w:lineRule="exact"/>
              <w:ind w:rightChars="150" w:right="360"/>
              <w:jc w:val="right"/>
            </w:pPr>
            <w:r w:rsidRPr="00EC55CA">
              <w:t>0.6</w:t>
            </w:r>
          </w:p>
        </w:tc>
        <w:tc>
          <w:tcPr>
            <w:tcW w:w="999" w:type="dxa"/>
            <w:tcBorders>
              <w:top w:val="dotted" w:sz="4" w:space="0" w:color="auto"/>
              <w:left w:val="single" w:sz="4" w:space="0" w:color="auto"/>
              <w:bottom w:val="nil"/>
              <w:right w:val="single" w:sz="4" w:space="0" w:color="auto"/>
            </w:tcBorders>
            <w:vAlign w:val="bottom"/>
          </w:tcPr>
          <w:p w14:paraId="4708A5E0" w14:textId="77777777" w:rsidR="008A39ED" w:rsidRPr="00EC55CA" w:rsidRDefault="008A39ED" w:rsidP="008A39ED">
            <w:pPr>
              <w:snapToGrid w:val="0"/>
              <w:spacing w:line="270" w:lineRule="exact"/>
              <w:jc w:val="center"/>
            </w:pPr>
            <w:r w:rsidRPr="00EC55CA">
              <w:t>107.5</w:t>
            </w:r>
          </w:p>
        </w:tc>
      </w:tr>
      <w:tr w:rsidR="00EC55CA" w:rsidRPr="00EC55CA" w14:paraId="37E49441" w14:textId="77777777" w:rsidTr="005D5DBA">
        <w:trPr>
          <w:jc w:val="center"/>
        </w:trPr>
        <w:tc>
          <w:tcPr>
            <w:tcW w:w="745" w:type="dxa"/>
            <w:tcBorders>
              <w:top w:val="nil"/>
              <w:left w:val="single" w:sz="4" w:space="0" w:color="auto"/>
              <w:bottom w:val="nil"/>
              <w:right w:val="nil"/>
            </w:tcBorders>
            <w:vAlign w:val="center"/>
          </w:tcPr>
          <w:p w14:paraId="245F99C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121</w:t>
            </w:r>
          </w:p>
        </w:tc>
        <w:tc>
          <w:tcPr>
            <w:tcW w:w="703" w:type="dxa"/>
            <w:tcBorders>
              <w:top w:val="nil"/>
              <w:left w:val="nil"/>
              <w:bottom w:val="nil"/>
              <w:right w:val="single" w:sz="4" w:space="0" w:color="auto"/>
            </w:tcBorders>
            <w:vAlign w:val="center"/>
          </w:tcPr>
          <w:p w14:paraId="029AEE6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2032</w:t>
            </w:r>
          </w:p>
        </w:tc>
        <w:tc>
          <w:tcPr>
            <w:tcW w:w="1145" w:type="dxa"/>
            <w:tcBorders>
              <w:top w:val="nil"/>
              <w:left w:val="single" w:sz="4" w:space="0" w:color="auto"/>
              <w:bottom w:val="nil"/>
              <w:right w:val="single" w:sz="4" w:space="0" w:color="auto"/>
            </w:tcBorders>
          </w:tcPr>
          <w:p w14:paraId="0CB915CD" w14:textId="0E956797" w:rsidR="008A39ED" w:rsidRPr="00EC55CA" w:rsidRDefault="008A39ED" w:rsidP="008A39ED">
            <w:pPr>
              <w:widowControl/>
              <w:snapToGrid w:val="0"/>
              <w:spacing w:line="270" w:lineRule="exact"/>
              <w:jc w:val="center"/>
            </w:pPr>
            <w:r w:rsidRPr="00EC55CA">
              <w:t>1.08</w:t>
            </w:r>
          </w:p>
        </w:tc>
        <w:tc>
          <w:tcPr>
            <w:tcW w:w="978" w:type="dxa"/>
            <w:tcBorders>
              <w:top w:val="nil"/>
              <w:left w:val="single" w:sz="4" w:space="0" w:color="auto"/>
              <w:bottom w:val="nil"/>
              <w:right w:val="nil"/>
            </w:tcBorders>
          </w:tcPr>
          <w:p w14:paraId="33862348" w14:textId="4F584AB2"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3C044867" w14:textId="0905FB03" w:rsidR="008A39ED" w:rsidRPr="00EC55CA" w:rsidRDefault="008A39ED" w:rsidP="00E94624">
            <w:pPr>
              <w:widowControl/>
              <w:snapToGrid w:val="0"/>
              <w:spacing w:line="270" w:lineRule="exact"/>
              <w:ind w:rightChars="150" w:right="360"/>
              <w:jc w:val="right"/>
            </w:pPr>
            <w:r w:rsidRPr="00EC55CA">
              <w:t>20</w:t>
            </w:r>
          </w:p>
        </w:tc>
        <w:tc>
          <w:tcPr>
            <w:tcW w:w="978" w:type="dxa"/>
            <w:tcBorders>
              <w:top w:val="nil"/>
              <w:left w:val="nil"/>
              <w:bottom w:val="nil"/>
              <w:right w:val="nil"/>
            </w:tcBorders>
          </w:tcPr>
          <w:p w14:paraId="0B5A7E69" w14:textId="26385CBD" w:rsidR="008A39ED" w:rsidRPr="00EC55CA" w:rsidRDefault="008A39ED" w:rsidP="00E94624">
            <w:pPr>
              <w:widowControl/>
              <w:snapToGrid w:val="0"/>
              <w:spacing w:line="270" w:lineRule="exact"/>
              <w:ind w:rightChars="150" w:right="360"/>
              <w:jc w:val="right"/>
            </w:pPr>
            <w:r w:rsidRPr="00EC55CA">
              <w:t>52</w:t>
            </w:r>
          </w:p>
        </w:tc>
        <w:tc>
          <w:tcPr>
            <w:tcW w:w="979" w:type="dxa"/>
            <w:tcBorders>
              <w:top w:val="nil"/>
              <w:left w:val="nil"/>
              <w:bottom w:val="nil"/>
              <w:right w:val="nil"/>
            </w:tcBorders>
          </w:tcPr>
          <w:p w14:paraId="29B03BFE" w14:textId="5678E74D" w:rsidR="008A39ED" w:rsidRPr="00EC55CA" w:rsidRDefault="008A39ED" w:rsidP="00E94624">
            <w:pPr>
              <w:widowControl/>
              <w:snapToGrid w:val="0"/>
              <w:spacing w:line="270" w:lineRule="exact"/>
              <w:ind w:rightChars="150" w:right="360"/>
              <w:jc w:val="right"/>
            </w:pPr>
            <w:r w:rsidRPr="00EC55CA">
              <w:t>84</w:t>
            </w:r>
          </w:p>
        </w:tc>
        <w:tc>
          <w:tcPr>
            <w:tcW w:w="978" w:type="dxa"/>
            <w:tcBorders>
              <w:top w:val="nil"/>
              <w:left w:val="nil"/>
              <w:bottom w:val="nil"/>
              <w:right w:val="nil"/>
            </w:tcBorders>
          </w:tcPr>
          <w:p w14:paraId="68FA3B70" w14:textId="15658E61" w:rsidR="008A39ED" w:rsidRPr="00EC55CA" w:rsidRDefault="008A39ED" w:rsidP="00E94624">
            <w:pPr>
              <w:widowControl/>
              <w:snapToGrid w:val="0"/>
              <w:spacing w:line="270" w:lineRule="exact"/>
              <w:ind w:rightChars="150" w:right="360"/>
              <w:jc w:val="right"/>
            </w:pPr>
            <w:r w:rsidRPr="00EC55CA">
              <w:t>47</w:t>
            </w:r>
          </w:p>
        </w:tc>
        <w:tc>
          <w:tcPr>
            <w:tcW w:w="979" w:type="dxa"/>
            <w:tcBorders>
              <w:top w:val="nil"/>
              <w:left w:val="nil"/>
              <w:bottom w:val="nil"/>
              <w:right w:val="nil"/>
            </w:tcBorders>
          </w:tcPr>
          <w:p w14:paraId="62C7326B" w14:textId="39AF6F53"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0EE620F2" w14:textId="514637D9"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nil"/>
              <w:right w:val="single" w:sz="4" w:space="0" w:color="auto"/>
            </w:tcBorders>
            <w:vAlign w:val="bottom"/>
          </w:tcPr>
          <w:p w14:paraId="2D8A90DF" w14:textId="77777777" w:rsidR="008A39ED" w:rsidRPr="00EC55CA" w:rsidRDefault="008A39ED" w:rsidP="008A39ED">
            <w:pPr>
              <w:snapToGrid w:val="0"/>
              <w:spacing w:line="270" w:lineRule="exact"/>
              <w:jc w:val="center"/>
            </w:pPr>
            <w:r w:rsidRPr="00EC55CA">
              <w:t>107.5</w:t>
            </w:r>
          </w:p>
        </w:tc>
      </w:tr>
      <w:tr w:rsidR="00EC55CA" w:rsidRPr="00EC55CA" w14:paraId="740DA670" w14:textId="77777777" w:rsidTr="005D5DBA">
        <w:trPr>
          <w:jc w:val="center"/>
        </w:trPr>
        <w:tc>
          <w:tcPr>
            <w:tcW w:w="745" w:type="dxa"/>
            <w:tcBorders>
              <w:top w:val="nil"/>
              <w:left w:val="single" w:sz="4" w:space="0" w:color="auto"/>
              <w:bottom w:val="nil"/>
              <w:right w:val="nil"/>
            </w:tcBorders>
            <w:vAlign w:val="center"/>
          </w:tcPr>
          <w:p w14:paraId="571841E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122</w:t>
            </w:r>
          </w:p>
        </w:tc>
        <w:tc>
          <w:tcPr>
            <w:tcW w:w="703" w:type="dxa"/>
            <w:tcBorders>
              <w:top w:val="nil"/>
              <w:left w:val="nil"/>
              <w:bottom w:val="nil"/>
              <w:right w:val="single" w:sz="4" w:space="0" w:color="auto"/>
            </w:tcBorders>
            <w:vAlign w:val="center"/>
          </w:tcPr>
          <w:p w14:paraId="58A50EE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2033</w:t>
            </w:r>
          </w:p>
        </w:tc>
        <w:tc>
          <w:tcPr>
            <w:tcW w:w="1145" w:type="dxa"/>
            <w:tcBorders>
              <w:top w:val="nil"/>
              <w:left w:val="single" w:sz="4" w:space="0" w:color="auto"/>
              <w:bottom w:val="nil"/>
              <w:right w:val="single" w:sz="4" w:space="0" w:color="auto"/>
            </w:tcBorders>
          </w:tcPr>
          <w:p w14:paraId="4F39F23C" w14:textId="65213ADD" w:rsidR="008A39ED" w:rsidRPr="00EC55CA" w:rsidRDefault="008A39ED" w:rsidP="008A39ED">
            <w:pPr>
              <w:widowControl/>
              <w:snapToGrid w:val="0"/>
              <w:spacing w:line="270" w:lineRule="exact"/>
              <w:jc w:val="center"/>
            </w:pPr>
            <w:r w:rsidRPr="00EC55CA">
              <w:t>1.11</w:t>
            </w:r>
          </w:p>
        </w:tc>
        <w:tc>
          <w:tcPr>
            <w:tcW w:w="978" w:type="dxa"/>
            <w:tcBorders>
              <w:top w:val="nil"/>
              <w:left w:val="single" w:sz="4" w:space="0" w:color="auto"/>
              <w:bottom w:val="nil"/>
              <w:right w:val="nil"/>
            </w:tcBorders>
          </w:tcPr>
          <w:p w14:paraId="7D0ECFB8" w14:textId="04A52678"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3C43C393" w14:textId="71FE9527" w:rsidR="008A39ED" w:rsidRPr="00EC55CA" w:rsidRDefault="008A39ED" w:rsidP="00E94624">
            <w:pPr>
              <w:widowControl/>
              <w:snapToGrid w:val="0"/>
              <w:spacing w:line="270" w:lineRule="exact"/>
              <w:ind w:rightChars="150" w:right="360"/>
              <w:jc w:val="right"/>
            </w:pPr>
            <w:r w:rsidRPr="00EC55CA">
              <w:t>20</w:t>
            </w:r>
          </w:p>
        </w:tc>
        <w:tc>
          <w:tcPr>
            <w:tcW w:w="978" w:type="dxa"/>
            <w:tcBorders>
              <w:top w:val="nil"/>
              <w:left w:val="nil"/>
              <w:bottom w:val="nil"/>
              <w:right w:val="nil"/>
            </w:tcBorders>
          </w:tcPr>
          <w:p w14:paraId="0EB2B074" w14:textId="5CF302BD" w:rsidR="008A39ED" w:rsidRPr="00EC55CA" w:rsidRDefault="008A39ED" w:rsidP="00E94624">
            <w:pPr>
              <w:widowControl/>
              <w:snapToGrid w:val="0"/>
              <w:spacing w:line="270" w:lineRule="exact"/>
              <w:ind w:rightChars="150" w:right="360"/>
              <w:jc w:val="right"/>
            </w:pPr>
            <w:r w:rsidRPr="00EC55CA">
              <w:t>53</w:t>
            </w:r>
          </w:p>
        </w:tc>
        <w:tc>
          <w:tcPr>
            <w:tcW w:w="979" w:type="dxa"/>
            <w:tcBorders>
              <w:top w:val="nil"/>
              <w:left w:val="nil"/>
              <w:bottom w:val="nil"/>
              <w:right w:val="nil"/>
            </w:tcBorders>
          </w:tcPr>
          <w:p w14:paraId="782801A4" w14:textId="7B24FD27" w:rsidR="008A39ED" w:rsidRPr="00EC55CA" w:rsidRDefault="008A39ED" w:rsidP="00E94624">
            <w:pPr>
              <w:widowControl/>
              <w:snapToGrid w:val="0"/>
              <w:spacing w:line="270" w:lineRule="exact"/>
              <w:ind w:rightChars="150" w:right="360"/>
              <w:jc w:val="right"/>
            </w:pPr>
            <w:r w:rsidRPr="00EC55CA">
              <w:t>86</w:t>
            </w:r>
          </w:p>
        </w:tc>
        <w:tc>
          <w:tcPr>
            <w:tcW w:w="978" w:type="dxa"/>
            <w:tcBorders>
              <w:top w:val="nil"/>
              <w:left w:val="nil"/>
              <w:bottom w:val="nil"/>
              <w:right w:val="nil"/>
            </w:tcBorders>
          </w:tcPr>
          <w:p w14:paraId="31D3F6ED" w14:textId="006F58E6" w:rsidR="008A39ED" w:rsidRPr="00EC55CA" w:rsidRDefault="008A39ED" w:rsidP="00E94624">
            <w:pPr>
              <w:widowControl/>
              <w:snapToGrid w:val="0"/>
              <w:spacing w:line="270" w:lineRule="exact"/>
              <w:ind w:rightChars="150" w:right="360"/>
              <w:jc w:val="right"/>
            </w:pPr>
            <w:r w:rsidRPr="00EC55CA">
              <w:t>47</w:t>
            </w:r>
          </w:p>
        </w:tc>
        <w:tc>
          <w:tcPr>
            <w:tcW w:w="979" w:type="dxa"/>
            <w:tcBorders>
              <w:top w:val="nil"/>
              <w:left w:val="nil"/>
              <w:bottom w:val="nil"/>
              <w:right w:val="nil"/>
            </w:tcBorders>
          </w:tcPr>
          <w:p w14:paraId="2BB4AFCD" w14:textId="2E7B2124"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4DC90CCF" w14:textId="2A847E41"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34FD4A06" w14:textId="77777777" w:rsidR="008A39ED" w:rsidRPr="00EC55CA" w:rsidRDefault="008A39ED" w:rsidP="008A39ED">
            <w:pPr>
              <w:snapToGrid w:val="0"/>
              <w:spacing w:line="270" w:lineRule="exact"/>
              <w:jc w:val="center"/>
            </w:pPr>
            <w:r w:rsidRPr="00EC55CA">
              <w:t>107.5</w:t>
            </w:r>
          </w:p>
        </w:tc>
      </w:tr>
      <w:tr w:rsidR="00EC55CA" w:rsidRPr="00EC55CA" w14:paraId="28ADB2D2" w14:textId="77777777" w:rsidTr="005D5DBA">
        <w:trPr>
          <w:jc w:val="center"/>
        </w:trPr>
        <w:tc>
          <w:tcPr>
            <w:tcW w:w="745" w:type="dxa"/>
            <w:tcBorders>
              <w:top w:val="nil"/>
              <w:left w:val="single" w:sz="4" w:space="0" w:color="auto"/>
              <w:bottom w:val="nil"/>
              <w:right w:val="nil"/>
            </w:tcBorders>
            <w:vAlign w:val="center"/>
          </w:tcPr>
          <w:p w14:paraId="4AB703D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123</w:t>
            </w:r>
          </w:p>
        </w:tc>
        <w:tc>
          <w:tcPr>
            <w:tcW w:w="703" w:type="dxa"/>
            <w:tcBorders>
              <w:top w:val="nil"/>
              <w:left w:val="nil"/>
              <w:bottom w:val="nil"/>
              <w:right w:val="single" w:sz="4" w:space="0" w:color="auto"/>
            </w:tcBorders>
            <w:vAlign w:val="center"/>
          </w:tcPr>
          <w:p w14:paraId="6A1BDB6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2034</w:t>
            </w:r>
          </w:p>
        </w:tc>
        <w:tc>
          <w:tcPr>
            <w:tcW w:w="1145" w:type="dxa"/>
            <w:tcBorders>
              <w:top w:val="nil"/>
              <w:left w:val="single" w:sz="4" w:space="0" w:color="auto"/>
              <w:bottom w:val="nil"/>
              <w:right w:val="single" w:sz="4" w:space="0" w:color="auto"/>
            </w:tcBorders>
          </w:tcPr>
          <w:p w14:paraId="49BDA988" w14:textId="7CDEF574" w:rsidR="008A39ED" w:rsidRPr="00EC55CA" w:rsidRDefault="008A39ED" w:rsidP="008A39ED">
            <w:pPr>
              <w:widowControl/>
              <w:snapToGrid w:val="0"/>
              <w:spacing w:line="270" w:lineRule="exact"/>
              <w:jc w:val="center"/>
            </w:pPr>
            <w:r w:rsidRPr="00EC55CA">
              <w:t>1.07</w:t>
            </w:r>
          </w:p>
        </w:tc>
        <w:tc>
          <w:tcPr>
            <w:tcW w:w="978" w:type="dxa"/>
            <w:tcBorders>
              <w:top w:val="nil"/>
              <w:left w:val="single" w:sz="4" w:space="0" w:color="auto"/>
              <w:bottom w:val="nil"/>
              <w:right w:val="nil"/>
            </w:tcBorders>
          </w:tcPr>
          <w:p w14:paraId="0C1DA472" w14:textId="68D87620"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683A5B50" w14:textId="3FF79A44" w:rsidR="008A39ED" w:rsidRPr="00EC55CA" w:rsidRDefault="008A39ED" w:rsidP="00E94624">
            <w:pPr>
              <w:widowControl/>
              <w:snapToGrid w:val="0"/>
              <w:spacing w:line="270" w:lineRule="exact"/>
              <w:ind w:rightChars="150" w:right="360"/>
              <w:jc w:val="right"/>
            </w:pPr>
            <w:r w:rsidRPr="00EC55CA">
              <w:t>19</w:t>
            </w:r>
          </w:p>
        </w:tc>
        <w:tc>
          <w:tcPr>
            <w:tcW w:w="978" w:type="dxa"/>
            <w:tcBorders>
              <w:top w:val="nil"/>
              <w:left w:val="nil"/>
              <w:bottom w:val="nil"/>
              <w:right w:val="nil"/>
            </w:tcBorders>
          </w:tcPr>
          <w:p w14:paraId="21CE0B38" w14:textId="48F99EF9" w:rsidR="008A39ED" w:rsidRPr="00EC55CA" w:rsidRDefault="008A39ED" w:rsidP="00E94624">
            <w:pPr>
              <w:widowControl/>
              <w:snapToGrid w:val="0"/>
              <w:spacing w:line="270" w:lineRule="exact"/>
              <w:ind w:rightChars="150" w:right="360"/>
              <w:jc w:val="right"/>
            </w:pPr>
            <w:r w:rsidRPr="00EC55CA">
              <w:t>52</w:t>
            </w:r>
          </w:p>
        </w:tc>
        <w:tc>
          <w:tcPr>
            <w:tcW w:w="979" w:type="dxa"/>
            <w:tcBorders>
              <w:top w:val="nil"/>
              <w:left w:val="nil"/>
              <w:bottom w:val="nil"/>
              <w:right w:val="nil"/>
            </w:tcBorders>
          </w:tcPr>
          <w:p w14:paraId="7891202F" w14:textId="6405BE3D" w:rsidR="008A39ED" w:rsidRPr="00EC55CA" w:rsidRDefault="008A39ED" w:rsidP="00E94624">
            <w:pPr>
              <w:widowControl/>
              <w:snapToGrid w:val="0"/>
              <w:spacing w:line="270" w:lineRule="exact"/>
              <w:ind w:rightChars="150" w:right="360"/>
              <w:jc w:val="right"/>
            </w:pPr>
            <w:r w:rsidRPr="00EC55CA">
              <w:t>83</w:t>
            </w:r>
          </w:p>
        </w:tc>
        <w:tc>
          <w:tcPr>
            <w:tcW w:w="978" w:type="dxa"/>
            <w:tcBorders>
              <w:top w:val="nil"/>
              <w:left w:val="nil"/>
              <w:bottom w:val="nil"/>
              <w:right w:val="nil"/>
            </w:tcBorders>
          </w:tcPr>
          <w:p w14:paraId="728C97CB" w14:textId="41AAF5F3" w:rsidR="008A39ED" w:rsidRPr="00EC55CA" w:rsidRDefault="008A39ED" w:rsidP="00E94624">
            <w:pPr>
              <w:widowControl/>
              <w:snapToGrid w:val="0"/>
              <w:spacing w:line="270" w:lineRule="exact"/>
              <w:ind w:rightChars="150" w:right="360"/>
              <w:jc w:val="right"/>
            </w:pPr>
            <w:r w:rsidRPr="00EC55CA">
              <w:t>46</w:t>
            </w:r>
          </w:p>
        </w:tc>
        <w:tc>
          <w:tcPr>
            <w:tcW w:w="979" w:type="dxa"/>
            <w:tcBorders>
              <w:top w:val="nil"/>
              <w:left w:val="nil"/>
              <w:bottom w:val="nil"/>
              <w:right w:val="nil"/>
            </w:tcBorders>
          </w:tcPr>
          <w:p w14:paraId="16A8362B" w14:textId="5F2CEA6B"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4E32C6FE" w14:textId="3B96197B"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nil"/>
              <w:right w:val="single" w:sz="4" w:space="0" w:color="auto"/>
            </w:tcBorders>
            <w:vAlign w:val="bottom"/>
          </w:tcPr>
          <w:p w14:paraId="0D08E108" w14:textId="77777777" w:rsidR="008A39ED" w:rsidRPr="00EC55CA" w:rsidRDefault="008A39ED" w:rsidP="008A39ED">
            <w:pPr>
              <w:snapToGrid w:val="0"/>
              <w:spacing w:line="270" w:lineRule="exact"/>
              <w:jc w:val="center"/>
            </w:pPr>
            <w:r w:rsidRPr="00EC55CA">
              <w:t>107.5</w:t>
            </w:r>
          </w:p>
        </w:tc>
      </w:tr>
      <w:tr w:rsidR="00EC55CA" w:rsidRPr="00EC55CA" w14:paraId="11D89F25" w14:textId="77777777" w:rsidTr="005D5DBA">
        <w:trPr>
          <w:jc w:val="center"/>
        </w:trPr>
        <w:tc>
          <w:tcPr>
            <w:tcW w:w="745" w:type="dxa"/>
            <w:tcBorders>
              <w:top w:val="nil"/>
              <w:left w:val="single" w:sz="4" w:space="0" w:color="auto"/>
              <w:bottom w:val="dotted" w:sz="4" w:space="0" w:color="auto"/>
              <w:right w:val="nil"/>
            </w:tcBorders>
            <w:vAlign w:val="center"/>
          </w:tcPr>
          <w:p w14:paraId="2AB1DDA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124</w:t>
            </w:r>
          </w:p>
        </w:tc>
        <w:tc>
          <w:tcPr>
            <w:tcW w:w="703" w:type="dxa"/>
            <w:tcBorders>
              <w:top w:val="nil"/>
              <w:left w:val="nil"/>
              <w:bottom w:val="dotted" w:sz="4" w:space="0" w:color="auto"/>
              <w:right w:val="single" w:sz="4" w:space="0" w:color="auto"/>
            </w:tcBorders>
            <w:vAlign w:val="center"/>
          </w:tcPr>
          <w:p w14:paraId="0490644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2035</w:t>
            </w:r>
          </w:p>
        </w:tc>
        <w:tc>
          <w:tcPr>
            <w:tcW w:w="1145" w:type="dxa"/>
            <w:tcBorders>
              <w:top w:val="nil"/>
              <w:left w:val="single" w:sz="4" w:space="0" w:color="auto"/>
              <w:bottom w:val="dotted" w:sz="4" w:space="0" w:color="auto"/>
              <w:right w:val="single" w:sz="4" w:space="0" w:color="auto"/>
            </w:tcBorders>
          </w:tcPr>
          <w:p w14:paraId="32648649" w14:textId="5BA4C208" w:rsidR="008A39ED" w:rsidRPr="00EC55CA" w:rsidRDefault="008A39ED" w:rsidP="008A39ED">
            <w:pPr>
              <w:widowControl/>
              <w:snapToGrid w:val="0"/>
              <w:spacing w:line="270" w:lineRule="exact"/>
              <w:jc w:val="center"/>
            </w:pPr>
            <w:r w:rsidRPr="00EC55CA">
              <w:t>1.12</w:t>
            </w:r>
          </w:p>
        </w:tc>
        <w:tc>
          <w:tcPr>
            <w:tcW w:w="978" w:type="dxa"/>
            <w:tcBorders>
              <w:top w:val="nil"/>
              <w:left w:val="single" w:sz="4" w:space="0" w:color="auto"/>
              <w:bottom w:val="dotted" w:sz="4" w:space="0" w:color="auto"/>
              <w:right w:val="nil"/>
            </w:tcBorders>
          </w:tcPr>
          <w:p w14:paraId="55806DB8" w14:textId="5A32041A"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dotted" w:sz="4" w:space="0" w:color="auto"/>
              <w:right w:val="nil"/>
            </w:tcBorders>
          </w:tcPr>
          <w:p w14:paraId="3AFE0575" w14:textId="27C5DD6D" w:rsidR="008A39ED" w:rsidRPr="00EC55CA" w:rsidRDefault="008A39ED" w:rsidP="00E94624">
            <w:pPr>
              <w:widowControl/>
              <w:snapToGrid w:val="0"/>
              <w:spacing w:line="270" w:lineRule="exact"/>
              <w:ind w:rightChars="150" w:right="360"/>
              <w:jc w:val="right"/>
            </w:pPr>
            <w:r w:rsidRPr="00EC55CA">
              <w:t>20</w:t>
            </w:r>
          </w:p>
        </w:tc>
        <w:tc>
          <w:tcPr>
            <w:tcW w:w="978" w:type="dxa"/>
            <w:tcBorders>
              <w:top w:val="nil"/>
              <w:left w:val="nil"/>
              <w:bottom w:val="dotted" w:sz="4" w:space="0" w:color="auto"/>
              <w:right w:val="nil"/>
            </w:tcBorders>
          </w:tcPr>
          <w:p w14:paraId="3E243CA2" w14:textId="76AEC67A" w:rsidR="008A39ED" w:rsidRPr="00EC55CA" w:rsidRDefault="008A39ED" w:rsidP="00E94624">
            <w:pPr>
              <w:widowControl/>
              <w:snapToGrid w:val="0"/>
              <w:spacing w:line="270" w:lineRule="exact"/>
              <w:ind w:rightChars="150" w:right="360"/>
              <w:jc w:val="right"/>
            </w:pPr>
            <w:r w:rsidRPr="00EC55CA">
              <w:t>54</w:t>
            </w:r>
          </w:p>
        </w:tc>
        <w:tc>
          <w:tcPr>
            <w:tcW w:w="979" w:type="dxa"/>
            <w:tcBorders>
              <w:top w:val="nil"/>
              <w:left w:val="nil"/>
              <w:bottom w:val="dotted" w:sz="4" w:space="0" w:color="auto"/>
              <w:right w:val="nil"/>
            </w:tcBorders>
          </w:tcPr>
          <w:p w14:paraId="0F36F89C" w14:textId="0773B406" w:rsidR="008A39ED" w:rsidRPr="00EC55CA" w:rsidRDefault="008A39ED" w:rsidP="00E94624">
            <w:pPr>
              <w:widowControl/>
              <w:snapToGrid w:val="0"/>
              <w:spacing w:line="270" w:lineRule="exact"/>
              <w:ind w:rightChars="150" w:right="360"/>
              <w:jc w:val="right"/>
            </w:pPr>
            <w:r w:rsidRPr="00EC55CA">
              <w:t>88</w:t>
            </w:r>
          </w:p>
        </w:tc>
        <w:tc>
          <w:tcPr>
            <w:tcW w:w="978" w:type="dxa"/>
            <w:tcBorders>
              <w:top w:val="nil"/>
              <w:left w:val="nil"/>
              <w:bottom w:val="dotted" w:sz="4" w:space="0" w:color="auto"/>
              <w:right w:val="nil"/>
            </w:tcBorders>
          </w:tcPr>
          <w:p w14:paraId="4AEC1F69" w14:textId="03D11B7E" w:rsidR="008A39ED" w:rsidRPr="00EC55CA" w:rsidRDefault="008A39ED" w:rsidP="00E94624">
            <w:pPr>
              <w:widowControl/>
              <w:snapToGrid w:val="0"/>
              <w:spacing w:line="270" w:lineRule="exact"/>
              <w:ind w:rightChars="150" w:right="360"/>
              <w:jc w:val="right"/>
            </w:pPr>
            <w:r w:rsidRPr="00EC55CA">
              <w:t>48</w:t>
            </w:r>
          </w:p>
        </w:tc>
        <w:tc>
          <w:tcPr>
            <w:tcW w:w="979" w:type="dxa"/>
            <w:tcBorders>
              <w:top w:val="nil"/>
              <w:left w:val="nil"/>
              <w:bottom w:val="dotted" w:sz="4" w:space="0" w:color="auto"/>
              <w:right w:val="nil"/>
            </w:tcBorders>
          </w:tcPr>
          <w:p w14:paraId="5F7DD576" w14:textId="2D3D60BB"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dotted" w:sz="4" w:space="0" w:color="auto"/>
              <w:right w:val="single" w:sz="4" w:space="0" w:color="auto"/>
            </w:tcBorders>
          </w:tcPr>
          <w:p w14:paraId="7972F34B" w14:textId="7CB57D0D"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dotted" w:sz="4" w:space="0" w:color="auto"/>
              <w:right w:val="single" w:sz="4" w:space="0" w:color="auto"/>
            </w:tcBorders>
            <w:vAlign w:val="bottom"/>
          </w:tcPr>
          <w:p w14:paraId="49EC85DF" w14:textId="77777777" w:rsidR="008A39ED" w:rsidRPr="00EC55CA" w:rsidRDefault="008A39ED" w:rsidP="008A39ED">
            <w:pPr>
              <w:snapToGrid w:val="0"/>
              <w:spacing w:line="270" w:lineRule="exact"/>
              <w:jc w:val="center"/>
            </w:pPr>
            <w:r w:rsidRPr="00EC55CA">
              <w:t>107.5</w:t>
            </w:r>
          </w:p>
        </w:tc>
      </w:tr>
      <w:tr w:rsidR="00EC55CA" w:rsidRPr="00EC55CA" w14:paraId="421A1CC3" w14:textId="77777777" w:rsidTr="005D5DBA">
        <w:trPr>
          <w:jc w:val="center"/>
        </w:trPr>
        <w:tc>
          <w:tcPr>
            <w:tcW w:w="745" w:type="dxa"/>
            <w:tcBorders>
              <w:top w:val="dotted" w:sz="4" w:space="0" w:color="auto"/>
              <w:left w:val="single" w:sz="4" w:space="0" w:color="auto"/>
              <w:bottom w:val="nil"/>
              <w:right w:val="nil"/>
            </w:tcBorders>
            <w:vAlign w:val="center"/>
          </w:tcPr>
          <w:p w14:paraId="3E5E0DD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125</w:t>
            </w:r>
          </w:p>
        </w:tc>
        <w:tc>
          <w:tcPr>
            <w:tcW w:w="703" w:type="dxa"/>
            <w:tcBorders>
              <w:top w:val="dotted" w:sz="4" w:space="0" w:color="auto"/>
              <w:left w:val="nil"/>
              <w:bottom w:val="nil"/>
              <w:right w:val="single" w:sz="4" w:space="0" w:color="auto"/>
            </w:tcBorders>
            <w:vAlign w:val="center"/>
          </w:tcPr>
          <w:p w14:paraId="3945717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2036</w:t>
            </w:r>
          </w:p>
        </w:tc>
        <w:tc>
          <w:tcPr>
            <w:tcW w:w="1145" w:type="dxa"/>
            <w:tcBorders>
              <w:top w:val="dotted" w:sz="4" w:space="0" w:color="auto"/>
              <w:left w:val="single" w:sz="4" w:space="0" w:color="auto"/>
              <w:bottom w:val="nil"/>
              <w:right w:val="single" w:sz="4" w:space="0" w:color="auto"/>
            </w:tcBorders>
          </w:tcPr>
          <w:p w14:paraId="381F5200" w14:textId="5024BDEF" w:rsidR="008A39ED" w:rsidRPr="00EC55CA" w:rsidRDefault="008A39ED" w:rsidP="008A39ED">
            <w:pPr>
              <w:widowControl/>
              <w:snapToGrid w:val="0"/>
              <w:spacing w:line="270" w:lineRule="exact"/>
              <w:jc w:val="center"/>
            </w:pPr>
            <w:r w:rsidRPr="00EC55CA">
              <w:t>1.23</w:t>
            </w:r>
          </w:p>
        </w:tc>
        <w:tc>
          <w:tcPr>
            <w:tcW w:w="978" w:type="dxa"/>
            <w:tcBorders>
              <w:top w:val="dotted" w:sz="4" w:space="0" w:color="auto"/>
              <w:left w:val="single" w:sz="4" w:space="0" w:color="auto"/>
              <w:bottom w:val="nil"/>
              <w:right w:val="nil"/>
            </w:tcBorders>
          </w:tcPr>
          <w:p w14:paraId="2499AD6F" w14:textId="447FD1C8"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bottom w:val="nil"/>
              <w:right w:val="nil"/>
            </w:tcBorders>
          </w:tcPr>
          <w:p w14:paraId="369F3039" w14:textId="6C1A3EEF" w:rsidR="008A39ED" w:rsidRPr="00EC55CA" w:rsidRDefault="008A39ED" w:rsidP="00E94624">
            <w:pPr>
              <w:widowControl/>
              <w:snapToGrid w:val="0"/>
              <w:spacing w:line="270" w:lineRule="exact"/>
              <w:ind w:rightChars="150" w:right="360"/>
              <w:jc w:val="right"/>
            </w:pPr>
            <w:r w:rsidRPr="00EC55CA">
              <w:t>22</w:t>
            </w:r>
          </w:p>
        </w:tc>
        <w:tc>
          <w:tcPr>
            <w:tcW w:w="978" w:type="dxa"/>
            <w:tcBorders>
              <w:top w:val="dotted" w:sz="4" w:space="0" w:color="auto"/>
              <w:left w:val="nil"/>
              <w:bottom w:val="nil"/>
              <w:right w:val="nil"/>
            </w:tcBorders>
          </w:tcPr>
          <w:p w14:paraId="1409DDB1" w14:textId="38736FDE" w:rsidR="008A39ED" w:rsidRPr="00EC55CA" w:rsidRDefault="008A39ED" w:rsidP="00E94624">
            <w:pPr>
              <w:widowControl/>
              <w:snapToGrid w:val="0"/>
              <w:spacing w:line="270" w:lineRule="exact"/>
              <w:ind w:rightChars="150" w:right="360"/>
              <w:jc w:val="right"/>
            </w:pPr>
            <w:r w:rsidRPr="00EC55CA">
              <w:t>59</w:t>
            </w:r>
          </w:p>
        </w:tc>
        <w:tc>
          <w:tcPr>
            <w:tcW w:w="979" w:type="dxa"/>
            <w:tcBorders>
              <w:top w:val="dotted" w:sz="4" w:space="0" w:color="auto"/>
              <w:left w:val="nil"/>
              <w:bottom w:val="nil"/>
              <w:right w:val="nil"/>
            </w:tcBorders>
          </w:tcPr>
          <w:p w14:paraId="598A80C1" w14:textId="2D0C9B10" w:rsidR="008A39ED" w:rsidRPr="00EC55CA" w:rsidRDefault="008A39ED" w:rsidP="00E94624">
            <w:pPr>
              <w:widowControl/>
              <w:snapToGrid w:val="0"/>
              <w:spacing w:line="270" w:lineRule="exact"/>
              <w:ind w:rightChars="150" w:right="360"/>
              <w:jc w:val="right"/>
            </w:pPr>
            <w:r w:rsidRPr="00EC55CA">
              <w:t>96</w:t>
            </w:r>
          </w:p>
        </w:tc>
        <w:tc>
          <w:tcPr>
            <w:tcW w:w="978" w:type="dxa"/>
            <w:tcBorders>
              <w:top w:val="dotted" w:sz="4" w:space="0" w:color="auto"/>
              <w:left w:val="nil"/>
              <w:bottom w:val="nil"/>
              <w:right w:val="nil"/>
            </w:tcBorders>
          </w:tcPr>
          <w:p w14:paraId="317A4175" w14:textId="01CF3757" w:rsidR="008A39ED" w:rsidRPr="00EC55CA" w:rsidRDefault="008A39ED" w:rsidP="00E94624">
            <w:pPr>
              <w:widowControl/>
              <w:snapToGrid w:val="0"/>
              <w:spacing w:line="270" w:lineRule="exact"/>
              <w:ind w:rightChars="150" w:right="360"/>
              <w:jc w:val="right"/>
            </w:pPr>
            <w:r w:rsidRPr="00EC55CA">
              <w:t>52</w:t>
            </w:r>
          </w:p>
        </w:tc>
        <w:tc>
          <w:tcPr>
            <w:tcW w:w="979" w:type="dxa"/>
            <w:tcBorders>
              <w:top w:val="dotted" w:sz="4" w:space="0" w:color="auto"/>
              <w:left w:val="nil"/>
              <w:bottom w:val="nil"/>
              <w:right w:val="nil"/>
            </w:tcBorders>
          </w:tcPr>
          <w:p w14:paraId="3A2DFB13" w14:textId="36012C97" w:rsidR="008A39ED" w:rsidRPr="00EC55CA" w:rsidRDefault="008A39ED" w:rsidP="00E94624">
            <w:pPr>
              <w:widowControl/>
              <w:snapToGrid w:val="0"/>
              <w:spacing w:line="270" w:lineRule="exact"/>
              <w:ind w:rightChars="150" w:right="360"/>
              <w:jc w:val="right"/>
            </w:pPr>
            <w:r w:rsidRPr="00EC55CA">
              <w:t>10</w:t>
            </w:r>
          </w:p>
        </w:tc>
        <w:tc>
          <w:tcPr>
            <w:tcW w:w="979" w:type="dxa"/>
            <w:tcBorders>
              <w:top w:val="dotted" w:sz="4" w:space="0" w:color="auto"/>
              <w:left w:val="nil"/>
              <w:bottom w:val="nil"/>
              <w:right w:val="single" w:sz="4" w:space="0" w:color="auto"/>
            </w:tcBorders>
          </w:tcPr>
          <w:p w14:paraId="1105CC04" w14:textId="4FB6EC8E" w:rsidR="008A39ED" w:rsidRPr="00EC55CA" w:rsidRDefault="008A39ED" w:rsidP="00E94624">
            <w:pPr>
              <w:widowControl/>
              <w:snapToGrid w:val="0"/>
              <w:spacing w:line="270" w:lineRule="exact"/>
              <w:ind w:rightChars="150" w:right="360"/>
              <w:jc w:val="right"/>
            </w:pPr>
            <w:r w:rsidRPr="00EC55CA">
              <w:t>0.7</w:t>
            </w:r>
          </w:p>
        </w:tc>
        <w:tc>
          <w:tcPr>
            <w:tcW w:w="999" w:type="dxa"/>
            <w:tcBorders>
              <w:top w:val="dotted" w:sz="4" w:space="0" w:color="auto"/>
              <w:left w:val="single" w:sz="4" w:space="0" w:color="auto"/>
              <w:bottom w:val="nil"/>
              <w:right w:val="single" w:sz="4" w:space="0" w:color="auto"/>
            </w:tcBorders>
            <w:vAlign w:val="bottom"/>
          </w:tcPr>
          <w:p w14:paraId="26706D34" w14:textId="77777777" w:rsidR="008A39ED" w:rsidRPr="00EC55CA" w:rsidRDefault="008A39ED" w:rsidP="008A39ED">
            <w:pPr>
              <w:snapToGrid w:val="0"/>
              <w:spacing w:line="270" w:lineRule="exact"/>
              <w:jc w:val="center"/>
            </w:pPr>
            <w:r w:rsidRPr="00EC55CA">
              <w:t>107.5</w:t>
            </w:r>
          </w:p>
        </w:tc>
      </w:tr>
      <w:tr w:rsidR="00EC55CA" w:rsidRPr="00EC55CA" w14:paraId="67F6F9D6" w14:textId="77777777" w:rsidTr="005D5DBA">
        <w:trPr>
          <w:jc w:val="center"/>
        </w:trPr>
        <w:tc>
          <w:tcPr>
            <w:tcW w:w="745" w:type="dxa"/>
            <w:tcBorders>
              <w:top w:val="nil"/>
              <w:left w:val="single" w:sz="4" w:space="0" w:color="auto"/>
              <w:bottom w:val="nil"/>
              <w:right w:val="nil"/>
            </w:tcBorders>
            <w:vAlign w:val="center"/>
          </w:tcPr>
          <w:p w14:paraId="7ECE3981"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126</w:t>
            </w:r>
          </w:p>
        </w:tc>
        <w:tc>
          <w:tcPr>
            <w:tcW w:w="703" w:type="dxa"/>
            <w:tcBorders>
              <w:top w:val="nil"/>
              <w:left w:val="nil"/>
              <w:bottom w:val="nil"/>
              <w:right w:val="single" w:sz="4" w:space="0" w:color="auto"/>
            </w:tcBorders>
            <w:vAlign w:val="center"/>
          </w:tcPr>
          <w:p w14:paraId="488113C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2037</w:t>
            </w:r>
          </w:p>
        </w:tc>
        <w:tc>
          <w:tcPr>
            <w:tcW w:w="1145" w:type="dxa"/>
            <w:tcBorders>
              <w:top w:val="nil"/>
              <w:left w:val="single" w:sz="4" w:space="0" w:color="auto"/>
              <w:bottom w:val="nil"/>
              <w:right w:val="single" w:sz="4" w:space="0" w:color="auto"/>
            </w:tcBorders>
          </w:tcPr>
          <w:p w14:paraId="1AE1AF1D" w14:textId="3C6185FF" w:rsidR="008A39ED" w:rsidRPr="00EC55CA" w:rsidRDefault="008A39ED" w:rsidP="008A39ED">
            <w:pPr>
              <w:widowControl/>
              <w:snapToGrid w:val="0"/>
              <w:spacing w:line="270" w:lineRule="exact"/>
              <w:jc w:val="center"/>
            </w:pPr>
            <w:r w:rsidRPr="00EC55CA">
              <w:t>1.14</w:t>
            </w:r>
          </w:p>
        </w:tc>
        <w:tc>
          <w:tcPr>
            <w:tcW w:w="978" w:type="dxa"/>
            <w:tcBorders>
              <w:top w:val="nil"/>
              <w:left w:val="single" w:sz="4" w:space="0" w:color="auto"/>
              <w:bottom w:val="nil"/>
              <w:right w:val="nil"/>
            </w:tcBorders>
          </w:tcPr>
          <w:p w14:paraId="5F07A6E0" w14:textId="340214AA"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4399DA2F" w14:textId="731816A1" w:rsidR="008A39ED" w:rsidRPr="00EC55CA" w:rsidRDefault="008A39ED" w:rsidP="00E94624">
            <w:pPr>
              <w:widowControl/>
              <w:snapToGrid w:val="0"/>
              <w:spacing w:line="270" w:lineRule="exact"/>
              <w:ind w:rightChars="150" w:right="360"/>
              <w:jc w:val="right"/>
            </w:pPr>
            <w:r w:rsidRPr="00EC55CA">
              <w:t>21</w:t>
            </w:r>
          </w:p>
        </w:tc>
        <w:tc>
          <w:tcPr>
            <w:tcW w:w="978" w:type="dxa"/>
            <w:tcBorders>
              <w:top w:val="nil"/>
              <w:left w:val="nil"/>
              <w:bottom w:val="nil"/>
              <w:right w:val="nil"/>
            </w:tcBorders>
          </w:tcPr>
          <w:p w14:paraId="335393F3" w14:textId="0A6E7F58" w:rsidR="008A39ED" w:rsidRPr="00EC55CA" w:rsidRDefault="008A39ED" w:rsidP="00E94624">
            <w:pPr>
              <w:widowControl/>
              <w:snapToGrid w:val="0"/>
              <w:spacing w:line="270" w:lineRule="exact"/>
              <w:ind w:rightChars="150" w:right="360"/>
              <w:jc w:val="right"/>
            </w:pPr>
            <w:r w:rsidRPr="00EC55CA">
              <w:t>55</w:t>
            </w:r>
          </w:p>
        </w:tc>
        <w:tc>
          <w:tcPr>
            <w:tcW w:w="979" w:type="dxa"/>
            <w:tcBorders>
              <w:top w:val="nil"/>
              <w:left w:val="nil"/>
              <w:bottom w:val="nil"/>
              <w:right w:val="nil"/>
            </w:tcBorders>
          </w:tcPr>
          <w:p w14:paraId="285FAAE5" w14:textId="522644CA" w:rsidR="008A39ED" w:rsidRPr="00EC55CA" w:rsidRDefault="008A39ED" w:rsidP="00E94624">
            <w:pPr>
              <w:widowControl/>
              <w:snapToGrid w:val="0"/>
              <w:spacing w:line="270" w:lineRule="exact"/>
              <w:ind w:rightChars="150" w:right="360"/>
              <w:jc w:val="right"/>
            </w:pPr>
            <w:r w:rsidRPr="00EC55CA">
              <w:t>89</w:t>
            </w:r>
          </w:p>
        </w:tc>
        <w:tc>
          <w:tcPr>
            <w:tcW w:w="978" w:type="dxa"/>
            <w:tcBorders>
              <w:top w:val="nil"/>
              <w:left w:val="nil"/>
              <w:bottom w:val="nil"/>
              <w:right w:val="nil"/>
            </w:tcBorders>
          </w:tcPr>
          <w:p w14:paraId="792BDE57" w14:textId="5F33E560" w:rsidR="008A39ED" w:rsidRPr="00EC55CA" w:rsidRDefault="008A39ED" w:rsidP="00E94624">
            <w:pPr>
              <w:widowControl/>
              <w:snapToGrid w:val="0"/>
              <w:spacing w:line="270" w:lineRule="exact"/>
              <w:ind w:rightChars="150" w:right="360"/>
              <w:jc w:val="right"/>
            </w:pPr>
            <w:r w:rsidRPr="00EC55CA">
              <w:t>48</w:t>
            </w:r>
          </w:p>
        </w:tc>
        <w:tc>
          <w:tcPr>
            <w:tcW w:w="979" w:type="dxa"/>
            <w:tcBorders>
              <w:top w:val="nil"/>
              <w:left w:val="nil"/>
              <w:bottom w:val="nil"/>
              <w:right w:val="nil"/>
            </w:tcBorders>
          </w:tcPr>
          <w:p w14:paraId="22FDB6EE" w14:textId="6A2692C1"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7A5F7DBB" w14:textId="6E9CFF11"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3C6774C2" w14:textId="77777777" w:rsidR="008A39ED" w:rsidRPr="00EC55CA" w:rsidRDefault="008A39ED" w:rsidP="008A39ED">
            <w:pPr>
              <w:snapToGrid w:val="0"/>
              <w:spacing w:line="270" w:lineRule="exact"/>
              <w:jc w:val="center"/>
            </w:pPr>
            <w:r w:rsidRPr="00EC55CA">
              <w:t>107.5</w:t>
            </w:r>
          </w:p>
        </w:tc>
      </w:tr>
      <w:tr w:rsidR="00EC55CA" w:rsidRPr="00EC55CA" w14:paraId="1BC5BF1B" w14:textId="77777777" w:rsidTr="005D5DBA">
        <w:trPr>
          <w:jc w:val="center"/>
        </w:trPr>
        <w:tc>
          <w:tcPr>
            <w:tcW w:w="745" w:type="dxa"/>
            <w:tcBorders>
              <w:top w:val="nil"/>
              <w:left w:val="single" w:sz="4" w:space="0" w:color="auto"/>
              <w:bottom w:val="nil"/>
              <w:right w:val="nil"/>
            </w:tcBorders>
            <w:vAlign w:val="center"/>
          </w:tcPr>
          <w:p w14:paraId="08DB6BE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127</w:t>
            </w:r>
          </w:p>
        </w:tc>
        <w:tc>
          <w:tcPr>
            <w:tcW w:w="703" w:type="dxa"/>
            <w:tcBorders>
              <w:top w:val="nil"/>
              <w:left w:val="nil"/>
              <w:bottom w:val="nil"/>
              <w:right w:val="single" w:sz="4" w:space="0" w:color="auto"/>
            </w:tcBorders>
            <w:vAlign w:val="center"/>
          </w:tcPr>
          <w:p w14:paraId="64C7124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2038</w:t>
            </w:r>
          </w:p>
        </w:tc>
        <w:tc>
          <w:tcPr>
            <w:tcW w:w="1145" w:type="dxa"/>
            <w:tcBorders>
              <w:top w:val="nil"/>
              <w:left w:val="single" w:sz="4" w:space="0" w:color="auto"/>
              <w:bottom w:val="nil"/>
              <w:right w:val="single" w:sz="4" w:space="0" w:color="auto"/>
            </w:tcBorders>
          </w:tcPr>
          <w:p w14:paraId="4414D85A" w14:textId="3E41CE51" w:rsidR="008A39ED" w:rsidRPr="00EC55CA" w:rsidRDefault="008A39ED" w:rsidP="008A39ED">
            <w:pPr>
              <w:widowControl/>
              <w:snapToGrid w:val="0"/>
              <w:spacing w:line="270" w:lineRule="exact"/>
              <w:jc w:val="center"/>
            </w:pPr>
            <w:r w:rsidRPr="00EC55CA">
              <w:t>1.19</w:t>
            </w:r>
          </w:p>
        </w:tc>
        <w:tc>
          <w:tcPr>
            <w:tcW w:w="978" w:type="dxa"/>
            <w:tcBorders>
              <w:top w:val="nil"/>
              <w:left w:val="single" w:sz="4" w:space="0" w:color="auto"/>
              <w:bottom w:val="nil"/>
              <w:right w:val="nil"/>
            </w:tcBorders>
          </w:tcPr>
          <w:p w14:paraId="6EBCD520" w14:textId="519F07B1"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5D49240F" w14:textId="0B116E70"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nil"/>
              <w:right w:val="nil"/>
            </w:tcBorders>
          </w:tcPr>
          <w:p w14:paraId="59F941F8" w14:textId="77FF30F1"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left w:val="nil"/>
              <w:bottom w:val="nil"/>
              <w:right w:val="nil"/>
            </w:tcBorders>
          </w:tcPr>
          <w:p w14:paraId="4A649DDC" w14:textId="328988F8" w:rsidR="008A39ED" w:rsidRPr="00EC55CA" w:rsidRDefault="008A39ED" w:rsidP="00E94624">
            <w:pPr>
              <w:widowControl/>
              <w:snapToGrid w:val="0"/>
              <w:spacing w:line="270" w:lineRule="exact"/>
              <w:ind w:rightChars="150" w:right="360"/>
              <w:jc w:val="right"/>
            </w:pPr>
            <w:r w:rsidRPr="00EC55CA">
              <w:t>94</w:t>
            </w:r>
          </w:p>
        </w:tc>
        <w:tc>
          <w:tcPr>
            <w:tcW w:w="978" w:type="dxa"/>
            <w:tcBorders>
              <w:top w:val="nil"/>
              <w:left w:val="nil"/>
              <w:bottom w:val="nil"/>
              <w:right w:val="nil"/>
            </w:tcBorders>
          </w:tcPr>
          <w:p w14:paraId="1108E7CD" w14:textId="13A555E0"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left w:val="nil"/>
              <w:bottom w:val="nil"/>
              <w:right w:val="nil"/>
            </w:tcBorders>
          </w:tcPr>
          <w:p w14:paraId="1DB16603" w14:textId="437C2D26"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39A33FF5" w14:textId="6D258C28"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46D95CB1" w14:textId="77777777" w:rsidR="008A39ED" w:rsidRPr="00EC55CA" w:rsidRDefault="008A39ED" w:rsidP="008A39ED">
            <w:pPr>
              <w:snapToGrid w:val="0"/>
              <w:spacing w:line="270" w:lineRule="exact"/>
              <w:jc w:val="center"/>
            </w:pPr>
            <w:r w:rsidRPr="00EC55CA">
              <w:t>107.5</w:t>
            </w:r>
          </w:p>
        </w:tc>
      </w:tr>
      <w:tr w:rsidR="00EC55CA" w:rsidRPr="00EC55CA" w14:paraId="34D7BD9C" w14:textId="77777777" w:rsidTr="005D5DBA">
        <w:trPr>
          <w:jc w:val="center"/>
        </w:trPr>
        <w:tc>
          <w:tcPr>
            <w:tcW w:w="745" w:type="dxa"/>
            <w:tcBorders>
              <w:top w:val="nil"/>
              <w:left w:val="single" w:sz="4" w:space="0" w:color="auto"/>
              <w:bottom w:val="nil"/>
              <w:right w:val="nil"/>
            </w:tcBorders>
            <w:vAlign w:val="center"/>
          </w:tcPr>
          <w:p w14:paraId="0C41294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128</w:t>
            </w:r>
          </w:p>
        </w:tc>
        <w:tc>
          <w:tcPr>
            <w:tcW w:w="703" w:type="dxa"/>
            <w:tcBorders>
              <w:top w:val="nil"/>
              <w:left w:val="nil"/>
              <w:bottom w:val="nil"/>
              <w:right w:val="single" w:sz="4" w:space="0" w:color="auto"/>
            </w:tcBorders>
            <w:vAlign w:val="center"/>
          </w:tcPr>
          <w:p w14:paraId="3AD8702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2039</w:t>
            </w:r>
          </w:p>
        </w:tc>
        <w:tc>
          <w:tcPr>
            <w:tcW w:w="1145" w:type="dxa"/>
            <w:tcBorders>
              <w:top w:val="nil"/>
              <w:left w:val="single" w:sz="4" w:space="0" w:color="auto"/>
              <w:bottom w:val="nil"/>
              <w:right w:val="single" w:sz="4" w:space="0" w:color="auto"/>
            </w:tcBorders>
          </w:tcPr>
          <w:p w14:paraId="1C53D506" w14:textId="1E333728" w:rsidR="008A39ED" w:rsidRPr="00EC55CA" w:rsidRDefault="008A39ED" w:rsidP="008A39ED">
            <w:pPr>
              <w:widowControl/>
              <w:snapToGrid w:val="0"/>
              <w:spacing w:line="270" w:lineRule="exact"/>
              <w:jc w:val="center"/>
            </w:pPr>
            <w:r w:rsidRPr="00EC55CA">
              <w:t>1.18</w:t>
            </w:r>
          </w:p>
        </w:tc>
        <w:tc>
          <w:tcPr>
            <w:tcW w:w="978" w:type="dxa"/>
            <w:tcBorders>
              <w:top w:val="nil"/>
              <w:left w:val="single" w:sz="4" w:space="0" w:color="auto"/>
              <w:bottom w:val="nil"/>
              <w:right w:val="nil"/>
            </w:tcBorders>
          </w:tcPr>
          <w:p w14:paraId="572011E2" w14:textId="492B73D5"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045AE89E" w14:textId="762D5466" w:rsidR="008A39ED" w:rsidRPr="00EC55CA" w:rsidRDefault="008A39ED" w:rsidP="00E94624">
            <w:pPr>
              <w:widowControl/>
              <w:snapToGrid w:val="0"/>
              <w:spacing w:line="270" w:lineRule="exact"/>
              <w:ind w:rightChars="150" w:right="360"/>
              <w:jc w:val="right"/>
            </w:pPr>
            <w:r w:rsidRPr="00EC55CA">
              <w:t>21</w:t>
            </w:r>
          </w:p>
        </w:tc>
        <w:tc>
          <w:tcPr>
            <w:tcW w:w="978" w:type="dxa"/>
            <w:tcBorders>
              <w:top w:val="nil"/>
              <w:left w:val="nil"/>
              <w:bottom w:val="nil"/>
              <w:right w:val="nil"/>
            </w:tcBorders>
          </w:tcPr>
          <w:p w14:paraId="2E9A9CE3" w14:textId="104A7748" w:rsidR="008A39ED" w:rsidRPr="00EC55CA" w:rsidRDefault="008A39ED" w:rsidP="00E94624">
            <w:pPr>
              <w:widowControl/>
              <w:snapToGrid w:val="0"/>
              <w:spacing w:line="270" w:lineRule="exact"/>
              <w:ind w:rightChars="150" w:right="360"/>
              <w:jc w:val="right"/>
            </w:pPr>
            <w:r w:rsidRPr="00EC55CA">
              <w:t>57</w:t>
            </w:r>
          </w:p>
        </w:tc>
        <w:tc>
          <w:tcPr>
            <w:tcW w:w="979" w:type="dxa"/>
            <w:tcBorders>
              <w:top w:val="nil"/>
              <w:left w:val="nil"/>
              <w:bottom w:val="nil"/>
              <w:right w:val="nil"/>
            </w:tcBorders>
          </w:tcPr>
          <w:p w14:paraId="7C817FBC" w14:textId="7C689234" w:rsidR="008A39ED" w:rsidRPr="00EC55CA" w:rsidRDefault="008A39ED" w:rsidP="00E94624">
            <w:pPr>
              <w:widowControl/>
              <w:snapToGrid w:val="0"/>
              <w:spacing w:line="270" w:lineRule="exact"/>
              <w:ind w:rightChars="150" w:right="360"/>
              <w:jc w:val="right"/>
            </w:pPr>
            <w:r w:rsidRPr="00EC55CA">
              <w:t>93</w:t>
            </w:r>
          </w:p>
        </w:tc>
        <w:tc>
          <w:tcPr>
            <w:tcW w:w="978" w:type="dxa"/>
            <w:tcBorders>
              <w:top w:val="nil"/>
              <w:left w:val="nil"/>
              <w:bottom w:val="nil"/>
              <w:right w:val="nil"/>
            </w:tcBorders>
          </w:tcPr>
          <w:p w14:paraId="0F0E563F" w14:textId="541B5421" w:rsidR="008A39ED" w:rsidRPr="00EC55CA" w:rsidRDefault="008A39ED" w:rsidP="00E94624">
            <w:pPr>
              <w:widowControl/>
              <w:snapToGrid w:val="0"/>
              <w:spacing w:line="270" w:lineRule="exact"/>
              <w:ind w:rightChars="150" w:right="360"/>
              <w:jc w:val="right"/>
            </w:pPr>
            <w:r w:rsidRPr="00EC55CA">
              <w:t>50</w:t>
            </w:r>
          </w:p>
        </w:tc>
        <w:tc>
          <w:tcPr>
            <w:tcW w:w="979" w:type="dxa"/>
            <w:tcBorders>
              <w:top w:val="nil"/>
              <w:left w:val="nil"/>
              <w:bottom w:val="nil"/>
              <w:right w:val="nil"/>
            </w:tcBorders>
          </w:tcPr>
          <w:p w14:paraId="340F679C" w14:textId="763E7532"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4E069267" w14:textId="381388B2"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6D2B653D" w14:textId="77777777" w:rsidR="008A39ED" w:rsidRPr="00EC55CA" w:rsidRDefault="008A39ED" w:rsidP="008A39ED">
            <w:pPr>
              <w:snapToGrid w:val="0"/>
              <w:spacing w:line="270" w:lineRule="exact"/>
              <w:jc w:val="center"/>
            </w:pPr>
            <w:r w:rsidRPr="00EC55CA">
              <w:t>107.5</w:t>
            </w:r>
          </w:p>
        </w:tc>
      </w:tr>
      <w:tr w:rsidR="00EC55CA" w:rsidRPr="00EC55CA" w14:paraId="54DF4CB4" w14:textId="77777777" w:rsidTr="005D5DBA">
        <w:trPr>
          <w:jc w:val="center"/>
        </w:trPr>
        <w:tc>
          <w:tcPr>
            <w:tcW w:w="745" w:type="dxa"/>
            <w:tcBorders>
              <w:top w:val="nil"/>
              <w:left w:val="single" w:sz="4" w:space="0" w:color="auto"/>
              <w:bottom w:val="dotted" w:sz="4" w:space="0" w:color="auto"/>
              <w:right w:val="nil"/>
            </w:tcBorders>
            <w:vAlign w:val="center"/>
          </w:tcPr>
          <w:p w14:paraId="5391EB9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129</w:t>
            </w:r>
          </w:p>
        </w:tc>
        <w:tc>
          <w:tcPr>
            <w:tcW w:w="703" w:type="dxa"/>
            <w:tcBorders>
              <w:top w:val="nil"/>
              <w:left w:val="nil"/>
              <w:bottom w:val="dotted" w:sz="4" w:space="0" w:color="auto"/>
              <w:right w:val="single" w:sz="4" w:space="0" w:color="auto"/>
            </w:tcBorders>
            <w:vAlign w:val="center"/>
          </w:tcPr>
          <w:p w14:paraId="20085C4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2040</w:t>
            </w:r>
          </w:p>
        </w:tc>
        <w:tc>
          <w:tcPr>
            <w:tcW w:w="1145" w:type="dxa"/>
            <w:tcBorders>
              <w:top w:val="nil"/>
              <w:left w:val="single" w:sz="4" w:space="0" w:color="auto"/>
              <w:bottom w:val="dotted" w:sz="4" w:space="0" w:color="auto"/>
              <w:right w:val="single" w:sz="4" w:space="0" w:color="auto"/>
            </w:tcBorders>
          </w:tcPr>
          <w:p w14:paraId="7BC991EB" w14:textId="3FFB4999" w:rsidR="008A39ED" w:rsidRPr="00EC55CA" w:rsidRDefault="008A39ED" w:rsidP="008A39ED">
            <w:pPr>
              <w:widowControl/>
              <w:snapToGrid w:val="0"/>
              <w:spacing w:line="270" w:lineRule="exact"/>
              <w:jc w:val="center"/>
            </w:pPr>
            <w:r w:rsidRPr="00EC55CA">
              <w:t>1.18</w:t>
            </w:r>
          </w:p>
        </w:tc>
        <w:tc>
          <w:tcPr>
            <w:tcW w:w="978" w:type="dxa"/>
            <w:tcBorders>
              <w:top w:val="nil"/>
              <w:left w:val="single" w:sz="4" w:space="0" w:color="auto"/>
              <w:bottom w:val="dotted" w:sz="4" w:space="0" w:color="auto"/>
              <w:right w:val="nil"/>
            </w:tcBorders>
          </w:tcPr>
          <w:p w14:paraId="7EEFDB0E" w14:textId="7DE907A3"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dotted" w:sz="4" w:space="0" w:color="auto"/>
              <w:right w:val="nil"/>
            </w:tcBorders>
          </w:tcPr>
          <w:p w14:paraId="52B39D7F" w14:textId="24781908" w:rsidR="008A39ED" w:rsidRPr="00EC55CA" w:rsidRDefault="008A39ED" w:rsidP="00E94624">
            <w:pPr>
              <w:widowControl/>
              <w:snapToGrid w:val="0"/>
              <w:spacing w:line="270" w:lineRule="exact"/>
              <w:ind w:rightChars="150" w:right="360"/>
              <w:jc w:val="right"/>
            </w:pPr>
            <w:r w:rsidRPr="00EC55CA">
              <w:t>21</w:t>
            </w:r>
          </w:p>
        </w:tc>
        <w:tc>
          <w:tcPr>
            <w:tcW w:w="978" w:type="dxa"/>
            <w:tcBorders>
              <w:top w:val="nil"/>
              <w:left w:val="nil"/>
              <w:bottom w:val="dotted" w:sz="4" w:space="0" w:color="auto"/>
              <w:right w:val="nil"/>
            </w:tcBorders>
          </w:tcPr>
          <w:p w14:paraId="4FAE0340" w14:textId="76990767" w:rsidR="008A39ED" w:rsidRPr="00EC55CA" w:rsidRDefault="008A39ED" w:rsidP="00E94624">
            <w:pPr>
              <w:widowControl/>
              <w:snapToGrid w:val="0"/>
              <w:spacing w:line="270" w:lineRule="exact"/>
              <w:ind w:rightChars="150" w:right="360"/>
              <w:jc w:val="right"/>
            </w:pPr>
            <w:r w:rsidRPr="00EC55CA">
              <w:t>57</w:t>
            </w:r>
          </w:p>
        </w:tc>
        <w:tc>
          <w:tcPr>
            <w:tcW w:w="979" w:type="dxa"/>
            <w:tcBorders>
              <w:top w:val="nil"/>
              <w:left w:val="nil"/>
              <w:bottom w:val="dotted" w:sz="4" w:space="0" w:color="auto"/>
              <w:right w:val="nil"/>
            </w:tcBorders>
          </w:tcPr>
          <w:p w14:paraId="61BFA097" w14:textId="7E83B4A9" w:rsidR="008A39ED" w:rsidRPr="00EC55CA" w:rsidRDefault="008A39ED" w:rsidP="00E94624">
            <w:pPr>
              <w:widowControl/>
              <w:snapToGrid w:val="0"/>
              <w:spacing w:line="270" w:lineRule="exact"/>
              <w:ind w:rightChars="150" w:right="360"/>
              <w:jc w:val="right"/>
            </w:pPr>
            <w:r w:rsidRPr="00EC55CA">
              <w:t>94</w:t>
            </w:r>
          </w:p>
        </w:tc>
        <w:tc>
          <w:tcPr>
            <w:tcW w:w="978" w:type="dxa"/>
            <w:tcBorders>
              <w:top w:val="nil"/>
              <w:left w:val="nil"/>
              <w:bottom w:val="dotted" w:sz="4" w:space="0" w:color="auto"/>
              <w:right w:val="nil"/>
            </w:tcBorders>
          </w:tcPr>
          <w:p w14:paraId="0F80A1BE" w14:textId="0491A710" w:rsidR="008A39ED" w:rsidRPr="00EC55CA" w:rsidRDefault="008A39ED" w:rsidP="00E94624">
            <w:pPr>
              <w:widowControl/>
              <w:snapToGrid w:val="0"/>
              <w:spacing w:line="270" w:lineRule="exact"/>
              <w:ind w:rightChars="150" w:right="360"/>
              <w:jc w:val="right"/>
            </w:pPr>
            <w:r w:rsidRPr="00EC55CA">
              <w:t>50</w:t>
            </w:r>
          </w:p>
        </w:tc>
        <w:tc>
          <w:tcPr>
            <w:tcW w:w="979" w:type="dxa"/>
            <w:tcBorders>
              <w:top w:val="nil"/>
              <w:left w:val="nil"/>
              <w:bottom w:val="dotted" w:sz="4" w:space="0" w:color="auto"/>
              <w:right w:val="nil"/>
            </w:tcBorders>
          </w:tcPr>
          <w:p w14:paraId="54C9A42E" w14:textId="62C65583"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dotted" w:sz="4" w:space="0" w:color="auto"/>
              <w:right w:val="single" w:sz="4" w:space="0" w:color="auto"/>
            </w:tcBorders>
          </w:tcPr>
          <w:p w14:paraId="56AC4E5A" w14:textId="31CA69EA"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dotted" w:sz="4" w:space="0" w:color="auto"/>
              <w:right w:val="single" w:sz="4" w:space="0" w:color="auto"/>
            </w:tcBorders>
            <w:vAlign w:val="bottom"/>
          </w:tcPr>
          <w:p w14:paraId="2B46C423" w14:textId="77777777" w:rsidR="008A39ED" w:rsidRPr="00EC55CA" w:rsidRDefault="008A39ED" w:rsidP="008A39ED">
            <w:pPr>
              <w:snapToGrid w:val="0"/>
              <w:spacing w:line="270" w:lineRule="exact"/>
              <w:jc w:val="center"/>
            </w:pPr>
            <w:r w:rsidRPr="00EC55CA">
              <w:t>107.5</w:t>
            </w:r>
          </w:p>
        </w:tc>
      </w:tr>
      <w:tr w:rsidR="00EC55CA" w:rsidRPr="00EC55CA" w14:paraId="10094D50" w14:textId="77777777" w:rsidTr="005D5DBA">
        <w:trPr>
          <w:jc w:val="center"/>
        </w:trPr>
        <w:tc>
          <w:tcPr>
            <w:tcW w:w="745" w:type="dxa"/>
            <w:tcBorders>
              <w:top w:val="dotted" w:sz="4" w:space="0" w:color="auto"/>
              <w:left w:val="single" w:sz="4" w:space="0" w:color="auto"/>
              <w:bottom w:val="nil"/>
              <w:right w:val="nil"/>
            </w:tcBorders>
            <w:vAlign w:val="center"/>
          </w:tcPr>
          <w:p w14:paraId="158E7501"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130</w:t>
            </w:r>
          </w:p>
        </w:tc>
        <w:tc>
          <w:tcPr>
            <w:tcW w:w="703" w:type="dxa"/>
            <w:tcBorders>
              <w:top w:val="dotted" w:sz="4" w:space="0" w:color="auto"/>
              <w:left w:val="nil"/>
              <w:bottom w:val="nil"/>
              <w:right w:val="single" w:sz="4" w:space="0" w:color="auto"/>
            </w:tcBorders>
            <w:vAlign w:val="center"/>
          </w:tcPr>
          <w:p w14:paraId="152B522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2041</w:t>
            </w:r>
          </w:p>
        </w:tc>
        <w:tc>
          <w:tcPr>
            <w:tcW w:w="1145" w:type="dxa"/>
            <w:tcBorders>
              <w:top w:val="dotted" w:sz="4" w:space="0" w:color="auto"/>
              <w:left w:val="single" w:sz="4" w:space="0" w:color="auto"/>
              <w:bottom w:val="nil"/>
              <w:right w:val="single" w:sz="4" w:space="0" w:color="auto"/>
            </w:tcBorders>
          </w:tcPr>
          <w:p w14:paraId="39FB4AC8" w14:textId="73087470" w:rsidR="008A39ED" w:rsidRPr="00EC55CA" w:rsidRDefault="008A39ED" w:rsidP="008A39ED">
            <w:pPr>
              <w:widowControl/>
              <w:snapToGrid w:val="0"/>
              <w:spacing w:line="270" w:lineRule="exact"/>
              <w:jc w:val="center"/>
            </w:pPr>
            <w:r w:rsidRPr="00EC55CA">
              <w:t>1.19</w:t>
            </w:r>
          </w:p>
        </w:tc>
        <w:tc>
          <w:tcPr>
            <w:tcW w:w="978" w:type="dxa"/>
            <w:tcBorders>
              <w:top w:val="dotted" w:sz="4" w:space="0" w:color="auto"/>
              <w:left w:val="single" w:sz="4" w:space="0" w:color="auto"/>
              <w:bottom w:val="nil"/>
              <w:right w:val="nil"/>
            </w:tcBorders>
          </w:tcPr>
          <w:p w14:paraId="78709F5D" w14:textId="79F80F97"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bottom w:val="nil"/>
              <w:right w:val="nil"/>
            </w:tcBorders>
          </w:tcPr>
          <w:p w14:paraId="139EA248" w14:textId="5A69A1DA" w:rsidR="008A39ED" w:rsidRPr="00EC55CA" w:rsidRDefault="008A39ED" w:rsidP="00E94624">
            <w:pPr>
              <w:widowControl/>
              <w:snapToGrid w:val="0"/>
              <w:spacing w:line="270" w:lineRule="exact"/>
              <w:ind w:rightChars="150" w:right="360"/>
              <w:jc w:val="right"/>
            </w:pPr>
            <w:r w:rsidRPr="00EC55CA">
              <w:t>21</w:t>
            </w:r>
          </w:p>
        </w:tc>
        <w:tc>
          <w:tcPr>
            <w:tcW w:w="978" w:type="dxa"/>
            <w:tcBorders>
              <w:top w:val="dotted" w:sz="4" w:space="0" w:color="auto"/>
              <w:left w:val="nil"/>
              <w:bottom w:val="nil"/>
              <w:right w:val="nil"/>
            </w:tcBorders>
          </w:tcPr>
          <w:p w14:paraId="47C4626C" w14:textId="5408061B" w:rsidR="008A39ED" w:rsidRPr="00EC55CA" w:rsidRDefault="008A39ED" w:rsidP="00E94624">
            <w:pPr>
              <w:widowControl/>
              <w:snapToGrid w:val="0"/>
              <w:spacing w:line="270" w:lineRule="exact"/>
              <w:ind w:rightChars="150" w:right="360"/>
              <w:jc w:val="right"/>
            </w:pPr>
            <w:r w:rsidRPr="00EC55CA">
              <w:t>58</w:t>
            </w:r>
          </w:p>
        </w:tc>
        <w:tc>
          <w:tcPr>
            <w:tcW w:w="979" w:type="dxa"/>
            <w:tcBorders>
              <w:top w:val="dotted" w:sz="4" w:space="0" w:color="auto"/>
              <w:left w:val="nil"/>
              <w:bottom w:val="nil"/>
              <w:right w:val="nil"/>
            </w:tcBorders>
          </w:tcPr>
          <w:p w14:paraId="5400A0E6" w14:textId="52BF7BF3" w:rsidR="008A39ED" w:rsidRPr="00EC55CA" w:rsidRDefault="008A39ED" w:rsidP="00E94624">
            <w:pPr>
              <w:widowControl/>
              <w:snapToGrid w:val="0"/>
              <w:spacing w:line="270" w:lineRule="exact"/>
              <w:ind w:rightChars="150" w:right="360"/>
              <w:jc w:val="right"/>
            </w:pPr>
            <w:r w:rsidRPr="00EC55CA">
              <w:t>94</w:t>
            </w:r>
          </w:p>
        </w:tc>
        <w:tc>
          <w:tcPr>
            <w:tcW w:w="978" w:type="dxa"/>
            <w:tcBorders>
              <w:top w:val="dotted" w:sz="4" w:space="0" w:color="auto"/>
              <w:left w:val="nil"/>
              <w:bottom w:val="nil"/>
              <w:right w:val="nil"/>
            </w:tcBorders>
          </w:tcPr>
          <w:p w14:paraId="37298553" w14:textId="69D9192D" w:rsidR="008A39ED" w:rsidRPr="00EC55CA" w:rsidRDefault="008A39ED" w:rsidP="00E94624">
            <w:pPr>
              <w:widowControl/>
              <w:snapToGrid w:val="0"/>
              <w:spacing w:line="270" w:lineRule="exact"/>
              <w:ind w:rightChars="150" w:right="360"/>
              <w:jc w:val="right"/>
            </w:pPr>
            <w:r w:rsidRPr="00EC55CA">
              <w:t>50</w:t>
            </w:r>
          </w:p>
        </w:tc>
        <w:tc>
          <w:tcPr>
            <w:tcW w:w="979" w:type="dxa"/>
            <w:tcBorders>
              <w:top w:val="dotted" w:sz="4" w:space="0" w:color="auto"/>
              <w:left w:val="nil"/>
              <w:bottom w:val="nil"/>
              <w:right w:val="nil"/>
            </w:tcBorders>
          </w:tcPr>
          <w:p w14:paraId="4EEC9EF6" w14:textId="67F30AD6" w:rsidR="008A39ED" w:rsidRPr="00EC55CA" w:rsidRDefault="008A39ED" w:rsidP="00E94624">
            <w:pPr>
              <w:widowControl/>
              <w:snapToGrid w:val="0"/>
              <w:spacing w:line="270" w:lineRule="exact"/>
              <w:ind w:rightChars="150" w:right="360"/>
              <w:jc w:val="right"/>
            </w:pPr>
            <w:r w:rsidRPr="00EC55CA">
              <w:t>10</w:t>
            </w:r>
          </w:p>
        </w:tc>
        <w:tc>
          <w:tcPr>
            <w:tcW w:w="979" w:type="dxa"/>
            <w:tcBorders>
              <w:top w:val="dotted" w:sz="4" w:space="0" w:color="auto"/>
              <w:left w:val="nil"/>
              <w:bottom w:val="nil"/>
              <w:right w:val="single" w:sz="4" w:space="0" w:color="auto"/>
            </w:tcBorders>
          </w:tcPr>
          <w:p w14:paraId="669B2D17" w14:textId="27E47ACB" w:rsidR="008A39ED" w:rsidRPr="00EC55CA" w:rsidRDefault="008A39ED" w:rsidP="00E94624">
            <w:pPr>
              <w:widowControl/>
              <w:snapToGrid w:val="0"/>
              <w:spacing w:line="270" w:lineRule="exact"/>
              <w:ind w:rightChars="150" w:right="360"/>
              <w:jc w:val="right"/>
            </w:pPr>
            <w:r w:rsidRPr="00EC55CA">
              <w:t>0.7</w:t>
            </w:r>
          </w:p>
        </w:tc>
        <w:tc>
          <w:tcPr>
            <w:tcW w:w="999" w:type="dxa"/>
            <w:tcBorders>
              <w:top w:val="dotted" w:sz="4" w:space="0" w:color="auto"/>
              <w:left w:val="single" w:sz="4" w:space="0" w:color="auto"/>
              <w:bottom w:val="nil"/>
              <w:right w:val="single" w:sz="4" w:space="0" w:color="auto"/>
            </w:tcBorders>
            <w:vAlign w:val="bottom"/>
          </w:tcPr>
          <w:p w14:paraId="6A1DB082" w14:textId="77777777" w:rsidR="008A39ED" w:rsidRPr="00EC55CA" w:rsidRDefault="008A39ED" w:rsidP="008A39ED">
            <w:pPr>
              <w:snapToGrid w:val="0"/>
              <w:spacing w:line="270" w:lineRule="exact"/>
              <w:jc w:val="center"/>
            </w:pPr>
            <w:r w:rsidRPr="00EC55CA">
              <w:t>107.5</w:t>
            </w:r>
          </w:p>
        </w:tc>
      </w:tr>
      <w:tr w:rsidR="00EC55CA" w:rsidRPr="00EC55CA" w14:paraId="75EB4569" w14:textId="77777777" w:rsidTr="005D5DBA">
        <w:trPr>
          <w:jc w:val="center"/>
        </w:trPr>
        <w:tc>
          <w:tcPr>
            <w:tcW w:w="745" w:type="dxa"/>
            <w:tcBorders>
              <w:top w:val="nil"/>
              <w:left w:val="single" w:sz="4" w:space="0" w:color="auto"/>
              <w:bottom w:val="nil"/>
              <w:right w:val="nil"/>
            </w:tcBorders>
            <w:vAlign w:val="center"/>
          </w:tcPr>
          <w:p w14:paraId="4FE7A09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131</w:t>
            </w:r>
          </w:p>
        </w:tc>
        <w:tc>
          <w:tcPr>
            <w:tcW w:w="703" w:type="dxa"/>
            <w:tcBorders>
              <w:top w:val="nil"/>
              <w:left w:val="nil"/>
              <w:bottom w:val="nil"/>
              <w:right w:val="single" w:sz="4" w:space="0" w:color="auto"/>
            </w:tcBorders>
            <w:vAlign w:val="center"/>
          </w:tcPr>
          <w:p w14:paraId="0409D433"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2042</w:t>
            </w:r>
          </w:p>
        </w:tc>
        <w:tc>
          <w:tcPr>
            <w:tcW w:w="1145" w:type="dxa"/>
            <w:tcBorders>
              <w:top w:val="nil"/>
              <w:left w:val="single" w:sz="4" w:space="0" w:color="auto"/>
              <w:bottom w:val="nil"/>
              <w:right w:val="single" w:sz="4" w:space="0" w:color="auto"/>
            </w:tcBorders>
          </w:tcPr>
          <w:p w14:paraId="081E533D" w14:textId="6A9AFDAA" w:rsidR="008A39ED" w:rsidRPr="00EC55CA" w:rsidRDefault="008A39ED" w:rsidP="008A39ED">
            <w:pPr>
              <w:widowControl/>
              <w:snapToGrid w:val="0"/>
              <w:spacing w:line="270" w:lineRule="exact"/>
              <w:jc w:val="center"/>
            </w:pPr>
            <w:r w:rsidRPr="00EC55CA">
              <w:t>1.19</w:t>
            </w:r>
          </w:p>
        </w:tc>
        <w:tc>
          <w:tcPr>
            <w:tcW w:w="978" w:type="dxa"/>
            <w:tcBorders>
              <w:top w:val="nil"/>
              <w:left w:val="single" w:sz="4" w:space="0" w:color="auto"/>
              <w:bottom w:val="nil"/>
              <w:right w:val="nil"/>
            </w:tcBorders>
          </w:tcPr>
          <w:p w14:paraId="0E6C132B" w14:textId="0FC3F541"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63282173" w14:textId="20D8F596" w:rsidR="008A39ED" w:rsidRPr="00EC55CA" w:rsidRDefault="008A39ED" w:rsidP="00E94624">
            <w:pPr>
              <w:widowControl/>
              <w:snapToGrid w:val="0"/>
              <w:spacing w:line="270" w:lineRule="exact"/>
              <w:ind w:rightChars="150" w:right="360"/>
              <w:jc w:val="right"/>
            </w:pPr>
            <w:r w:rsidRPr="00EC55CA">
              <w:t>21</w:t>
            </w:r>
          </w:p>
        </w:tc>
        <w:tc>
          <w:tcPr>
            <w:tcW w:w="978" w:type="dxa"/>
            <w:tcBorders>
              <w:top w:val="nil"/>
              <w:left w:val="nil"/>
              <w:bottom w:val="nil"/>
              <w:right w:val="nil"/>
            </w:tcBorders>
          </w:tcPr>
          <w:p w14:paraId="159827E6" w14:textId="75D4843D"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left w:val="nil"/>
              <w:bottom w:val="nil"/>
              <w:right w:val="nil"/>
            </w:tcBorders>
          </w:tcPr>
          <w:p w14:paraId="093F6458" w14:textId="21D02DE5" w:rsidR="008A39ED" w:rsidRPr="00EC55CA" w:rsidRDefault="008A39ED" w:rsidP="00E94624">
            <w:pPr>
              <w:widowControl/>
              <w:snapToGrid w:val="0"/>
              <w:spacing w:line="270" w:lineRule="exact"/>
              <w:ind w:rightChars="150" w:right="360"/>
              <w:jc w:val="right"/>
            </w:pPr>
            <w:r w:rsidRPr="00EC55CA">
              <w:t>94</w:t>
            </w:r>
          </w:p>
        </w:tc>
        <w:tc>
          <w:tcPr>
            <w:tcW w:w="978" w:type="dxa"/>
            <w:tcBorders>
              <w:top w:val="nil"/>
              <w:left w:val="nil"/>
              <w:bottom w:val="nil"/>
              <w:right w:val="nil"/>
            </w:tcBorders>
          </w:tcPr>
          <w:p w14:paraId="5FF949E0" w14:textId="4964D96D" w:rsidR="008A39ED" w:rsidRPr="00EC55CA" w:rsidRDefault="008A39ED" w:rsidP="00E94624">
            <w:pPr>
              <w:widowControl/>
              <w:snapToGrid w:val="0"/>
              <w:spacing w:line="270" w:lineRule="exact"/>
              <w:ind w:rightChars="150" w:right="360"/>
              <w:jc w:val="right"/>
            </w:pPr>
            <w:r w:rsidRPr="00EC55CA">
              <w:t>50</w:t>
            </w:r>
          </w:p>
        </w:tc>
        <w:tc>
          <w:tcPr>
            <w:tcW w:w="979" w:type="dxa"/>
            <w:tcBorders>
              <w:top w:val="nil"/>
              <w:left w:val="nil"/>
              <w:bottom w:val="nil"/>
              <w:right w:val="nil"/>
            </w:tcBorders>
          </w:tcPr>
          <w:p w14:paraId="79940245" w14:textId="46A77C41"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3E28007C" w14:textId="707EAE2C"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1FA772C9" w14:textId="77777777" w:rsidR="008A39ED" w:rsidRPr="00EC55CA" w:rsidRDefault="008A39ED" w:rsidP="008A39ED">
            <w:pPr>
              <w:snapToGrid w:val="0"/>
              <w:spacing w:line="270" w:lineRule="exact"/>
              <w:jc w:val="center"/>
            </w:pPr>
            <w:r w:rsidRPr="00EC55CA">
              <w:t>107.5</w:t>
            </w:r>
          </w:p>
        </w:tc>
      </w:tr>
      <w:tr w:rsidR="00EC55CA" w:rsidRPr="00EC55CA" w14:paraId="6B983222" w14:textId="77777777" w:rsidTr="005D5DBA">
        <w:trPr>
          <w:jc w:val="center"/>
        </w:trPr>
        <w:tc>
          <w:tcPr>
            <w:tcW w:w="745" w:type="dxa"/>
            <w:tcBorders>
              <w:top w:val="nil"/>
              <w:left w:val="single" w:sz="4" w:space="0" w:color="auto"/>
              <w:bottom w:val="nil"/>
              <w:right w:val="nil"/>
            </w:tcBorders>
            <w:vAlign w:val="center"/>
          </w:tcPr>
          <w:p w14:paraId="5DD2B66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132</w:t>
            </w:r>
          </w:p>
        </w:tc>
        <w:tc>
          <w:tcPr>
            <w:tcW w:w="703" w:type="dxa"/>
            <w:tcBorders>
              <w:top w:val="nil"/>
              <w:left w:val="nil"/>
              <w:bottom w:val="nil"/>
              <w:right w:val="single" w:sz="4" w:space="0" w:color="auto"/>
            </w:tcBorders>
            <w:vAlign w:val="center"/>
          </w:tcPr>
          <w:p w14:paraId="77AD08A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2043</w:t>
            </w:r>
          </w:p>
        </w:tc>
        <w:tc>
          <w:tcPr>
            <w:tcW w:w="1145" w:type="dxa"/>
            <w:tcBorders>
              <w:top w:val="nil"/>
              <w:left w:val="single" w:sz="4" w:space="0" w:color="auto"/>
              <w:bottom w:val="nil"/>
              <w:right w:val="single" w:sz="4" w:space="0" w:color="auto"/>
            </w:tcBorders>
          </w:tcPr>
          <w:p w14:paraId="4431CA15" w14:textId="046CE7AC"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nil"/>
              <w:right w:val="nil"/>
            </w:tcBorders>
          </w:tcPr>
          <w:p w14:paraId="4522522F" w14:textId="685615B7"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50B7A4A6" w14:textId="1C85A94B"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nil"/>
              <w:right w:val="nil"/>
            </w:tcBorders>
          </w:tcPr>
          <w:p w14:paraId="30344A66" w14:textId="2B37001D"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left w:val="nil"/>
              <w:bottom w:val="nil"/>
              <w:right w:val="nil"/>
            </w:tcBorders>
          </w:tcPr>
          <w:p w14:paraId="6116F994" w14:textId="026EF2AB"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left w:val="nil"/>
              <w:bottom w:val="nil"/>
              <w:right w:val="nil"/>
            </w:tcBorders>
          </w:tcPr>
          <w:p w14:paraId="49718A64" w14:textId="09C5D5A3" w:rsidR="008A39ED" w:rsidRPr="00EC55CA" w:rsidRDefault="008A39ED" w:rsidP="00E94624">
            <w:pPr>
              <w:widowControl/>
              <w:snapToGrid w:val="0"/>
              <w:spacing w:line="270" w:lineRule="exact"/>
              <w:ind w:rightChars="150" w:right="360"/>
              <w:jc w:val="right"/>
            </w:pPr>
            <w:r w:rsidRPr="00EC55CA">
              <w:t>50</w:t>
            </w:r>
          </w:p>
        </w:tc>
        <w:tc>
          <w:tcPr>
            <w:tcW w:w="979" w:type="dxa"/>
            <w:tcBorders>
              <w:top w:val="nil"/>
              <w:left w:val="nil"/>
              <w:bottom w:val="nil"/>
              <w:right w:val="nil"/>
            </w:tcBorders>
          </w:tcPr>
          <w:p w14:paraId="23D70030" w14:textId="20AB6CF5"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0A2EED75" w14:textId="1D0578A2"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455867F0" w14:textId="77777777" w:rsidR="008A39ED" w:rsidRPr="00EC55CA" w:rsidRDefault="008A39ED" w:rsidP="008A39ED">
            <w:pPr>
              <w:snapToGrid w:val="0"/>
              <w:spacing w:line="270" w:lineRule="exact"/>
              <w:jc w:val="center"/>
            </w:pPr>
            <w:r w:rsidRPr="00EC55CA">
              <w:t>107.5</w:t>
            </w:r>
          </w:p>
        </w:tc>
      </w:tr>
      <w:tr w:rsidR="00EC55CA" w:rsidRPr="00EC55CA" w14:paraId="21726B09" w14:textId="77777777" w:rsidTr="005D5DBA">
        <w:trPr>
          <w:jc w:val="center"/>
        </w:trPr>
        <w:tc>
          <w:tcPr>
            <w:tcW w:w="745" w:type="dxa"/>
            <w:tcBorders>
              <w:top w:val="nil"/>
              <w:left w:val="single" w:sz="4" w:space="0" w:color="auto"/>
              <w:bottom w:val="nil"/>
              <w:right w:val="nil"/>
            </w:tcBorders>
            <w:vAlign w:val="center"/>
          </w:tcPr>
          <w:p w14:paraId="48C83B4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133</w:t>
            </w:r>
          </w:p>
        </w:tc>
        <w:tc>
          <w:tcPr>
            <w:tcW w:w="703" w:type="dxa"/>
            <w:tcBorders>
              <w:top w:val="nil"/>
              <w:left w:val="nil"/>
              <w:bottom w:val="nil"/>
              <w:right w:val="single" w:sz="4" w:space="0" w:color="auto"/>
            </w:tcBorders>
            <w:vAlign w:val="center"/>
          </w:tcPr>
          <w:p w14:paraId="44973FF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2044</w:t>
            </w:r>
          </w:p>
        </w:tc>
        <w:tc>
          <w:tcPr>
            <w:tcW w:w="1145" w:type="dxa"/>
            <w:tcBorders>
              <w:top w:val="nil"/>
              <w:left w:val="single" w:sz="4" w:space="0" w:color="auto"/>
              <w:bottom w:val="nil"/>
              <w:right w:val="single" w:sz="4" w:space="0" w:color="auto"/>
            </w:tcBorders>
          </w:tcPr>
          <w:p w14:paraId="797D44B6" w14:textId="4F36F5CF"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nil"/>
              <w:right w:val="nil"/>
            </w:tcBorders>
          </w:tcPr>
          <w:p w14:paraId="55C1E87C" w14:textId="0D1FB14F"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0B00CC52" w14:textId="59F76BCB"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nil"/>
              <w:right w:val="nil"/>
            </w:tcBorders>
          </w:tcPr>
          <w:p w14:paraId="38AB0F26" w14:textId="0BFEB644"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left w:val="nil"/>
              <w:bottom w:val="nil"/>
              <w:right w:val="nil"/>
            </w:tcBorders>
          </w:tcPr>
          <w:p w14:paraId="157108D6" w14:textId="1AA5A43B"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left w:val="nil"/>
              <w:bottom w:val="nil"/>
              <w:right w:val="nil"/>
            </w:tcBorders>
          </w:tcPr>
          <w:p w14:paraId="2C6CC007" w14:textId="35FFA98F" w:rsidR="008A39ED" w:rsidRPr="00EC55CA" w:rsidRDefault="008A39ED" w:rsidP="00E94624">
            <w:pPr>
              <w:widowControl/>
              <w:snapToGrid w:val="0"/>
              <w:spacing w:line="270" w:lineRule="exact"/>
              <w:ind w:rightChars="150" w:right="360"/>
              <w:jc w:val="right"/>
            </w:pPr>
            <w:r w:rsidRPr="00EC55CA">
              <w:t>50</w:t>
            </w:r>
          </w:p>
        </w:tc>
        <w:tc>
          <w:tcPr>
            <w:tcW w:w="979" w:type="dxa"/>
            <w:tcBorders>
              <w:top w:val="nil"/>
              <w:left w:val="nil"/>
              <w:bottom w:val="nil"/>
              <w:right w:val="nil"/>
            </w:tcBorders>
          </w:tcPr>
          <w:p w14:paraId="630F8E8E" w14:textId="49AF52CC"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66DCB866" w14:textId="62BD0BF3"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3C9B0097" w14:textId="77777777" w:rsidR="008A39ED" w:rsidRPr="00EC55CA" w:rsidRDefault="008A39ED" w:rsidP="008A39ED">
            <w:pPr>
              <w:snapToGrid w:val="0"/>
              <w:spacing w:line="270" w:lineRule="exact"/>
              <w:jc w:val="center"/>
            </w:pPr>
            <w:r w:rsidRPr="00EC55CA">
              <w:t>107.5</w:t>
            </w:r>
          </w:p>
        </w:tc>
      </w:tr>
      <w:tr w:rsidR="00EC55CA" w:rsidRPr="00E94624" w14:paraId="7E4CBF32" w14:textId="77777777" w:rsidTr="005D5DBA">
        <w:trPr>
          <w:jc w:val="center"/>
        </w:trPr>
        <w:tc>
          <w:tcPr>
            <w:tcW w:w="745" w:type="dxa"/>
            <w:tcBorders>
              <w:top w:val="nil"/>
              <w:left w:val="single" w:sz="4" w:space="0" w:color="auto"/>
              <w:bottom w:val="dotted" w:sz="4" w:space="0" w:color="auto"/>
              <w:right w:val="nil"/>
            </w:tcBorders>
            <w:vAlign w:val="center"/>
          </w:tcPr>
          <w:p w14:paraId="3D810B5E" w14:textId="77777777" w:rsidR="008A39ED" w:rsidRPr="00E94624" w:rsidRDefault="008A39ED" w:rsidP="008A39ED">
            <w:pPr>
              <w:overflowPunct w:val="0"/>
              <w:snapToGrid w:val="0"/>
              <w:spacing w:line="270" w:lineRule="exact"/>
              <w:jc w:val="center"/>
              <w:rPr>
                <w:rFonts w:eastAsia="標楷體"/>
                <w:b/>
              </w:rPr>
            </w:pPr>
            <w:r w:rsidRPr="00E94624">
              <w:rPr>
                <w:rFonts w:eastAsia="標楷體"/>
                <w:b/>
              </w:rPr>
              <w:t>134</w:t>
            </w:r>
          </w:p>
        </w:tc>
        <w:tc>
          <w:tcPr>
            <w:tcW w:w="703" w:type="dxa"/>
            <w:tcBorders>
              <w:top w:val="nil"/>
              <w:left w:val="nil"/>
              <w:bottom w:val="dotted" w:sz="4" w:space="0" w:color="auto"/>
              <w:right w:val="single" w:sz="4" w:space="0" w:color="auto"/>
            </w:tcBorders>
            <w:vAlign w:val="center"/>
          </w:tcPr>
          <w:p w14:paraId="1A9DD97C" w14:textId="77777777" w:rsidR="008A39ED" w:rsidRPr="00E94624" w:rsidRDefault="008A39ED" w:rsidP="008A39ED">
            <w:pPr>
              <w:overflowPunct w:val="0"/>
              <w:snapToGrid w:val="0"/>
              <w:spacing w:line="270" w:lineRule="exact"/>
              <w:jc w:val="center"/>
              <w:rPr>
                <w:rFonts w:eastAsia="標楷體"/>
                <w:b/>
              </w:rPr>
            </w:pPr>
            <w:r w:rsidRPr="00E94624">
              <w:rPr>
                <w:rFonts w:eastAsia="標楷體"/>
                <w:b/>
              </w:rPr>
              <w:t>2045</w:t>
            </w:r>
          </w:p>
        </w:tc>
        <w:tc>
          <w:tcPr>
            <w:tcW w:w="1145" w:type="dxa"/>
            <w:tcBorders>
              <w:top w:val="nil"/>
              <w:left w:val="single" w:sz="4" w:space="0" w:color="auto"/>
              <w:bottom w:val="dotted" w:sz="4" w:space="0" w:color="auto"/>
              <w:right w:val="single" w:sz="4" w:space="0" w:color="auto"/>
            </w:tcBorders>
          </w:tcPr>
          <w:p w14:paraId="34AD36B3" w14:textId="1B30C9D4" w:rsidR="008A39ED" w:rsidRPr="00E94624" w:rsidRDefault="008A39ED" w:rsidP="008A39ED">
            <w:pPr>
              <w:widowControl/>
              <w:snapToGrid w:val="0"/>
              <w:spacing w:line="270" w:lineRule="exact"/>
              <w:jc w:val="center"/>
              <w:rPr>
                <w:b/>
              </w:rPr>
            </w:pPr>
            <w:r w:rsidRPr="00E94624">
              <w:rPr>
                <w:b/>
              </w:rPr>
              <w:t>1.20</w:t>
            </w:r>
          </w:p>
        </w:tc>
        <w:tc>
          <w:tcPr>
            <w:tcW w:w="978" w:type="dxa"/>
            <w:tcBorders>
              <w:top w:val="nil"/>
              <w:left w:val="single" w:sz="4" w:space="0" w:color="auto"/>
              <w:bottom w:val="dotted" w:sz="4" w:space="0" w:color="auto"/>
              <w:right w:val="nil"/>
            </w:tcBorders>
          </w:tcPr>
          <w:p w14:paraId="741843E5" w14:textId="6A6809D2" w:rsidR="008A39ED" w:rsidRPr="00E94624" w:rsidRDefault="008A39ED" w:rsidP="00E94624">
            <w:pPr>
              <w:widowControl/>
              <w:snapToGrid w:val="0"/>
              <w:spacing w:line="270" w:lineRule="exact"/>
              <w:ind w:rightChars="150" w:right="360"/>
              <w:jc w:val="right"/>
              <w:rPr>
                <w:b/>
              </w:rPr>
            </w:pPr>
            <w:r w:rsidRPr="00E94624">
              <w:rPr>
                <w:b/>
              </w:rPr>
              <w:t>4</w:t>
            </w:r>
          </w:p>
        </w:tc>
        <w:tc>
          <w:tcPr>
            <w:tcW w:w="979" w:type="dxa"/>
            <w:tcBorders>
              <w:top w:val="nil"/>
              <w:left w:val="nil"/>
              <w:bottom w:val="dotted" w:sz="4" w:space="0" w:color="auto"/>
              <w:right w:val="nil"/>
            </w:tcBorders>
          </w:tcPr>
          <w:p w14:paraId="61F1A459" w14:textId="22A83C43" w:rsidR="008A39ED" w:rsidRPr="00E94624" w:rsidRDefault="008A39ED" w:rsidP="00E94624">
            <w:pPr>
              <w:widowControl/>
              <w:snapToGrid w:val="0"/>
              <w:spacing w:line="270" w:lineRule="exact"/>
              <w:ind w:rightChars="150" w:right="360"/>
              <w:jc w:val="right"/>
              <w:rPr>
                <w:b/>
              </w:rPr>
            </w:pPr>
            <w:r w:rsidRPr="00E94624">
              <w:rPr>
                <w:b/>
              </w:rPr>
              <w:t>22</w:t>
            </w:r>
          </w:p>
        </w:tc>
        <w:tc>
          <w:tcPr>
            <w:tcW w:w="978" w:type="dxa"/>
            <w:tcBorders>
              <w:top w:val="nil"/>
              <w:left w:val="nil"/>
              <w:bottom w:val="dotted" w:sz="4" w:space="0" w:color="auto"/>
              <w:right w:val="nil"/>
            </w:tcBorders>
          </w:tcPr>
          <w:p w14:paraId="0E3AC36D" w14:textId="03414D2F" w:rsidR="008A39ED" w:rsidRPr="00E94624" w:rsidRDefault="008A39ED" w:rsidP="00E94624">
            <w:pPr>
              <w:widowControl/>
              <w:snapToGrid w:val="0"/>
              <w:spacing w:line="270" w:lineRule="exact"/>
              <w:ind w:rightChars="150" w:right="360"/>
              <w:jc w:val="right"/>
              <w:rPr>
                <w:b/>
              </w:rPr>
            </w:pPr>
            <w:r w:rsidRPr="00E94624">
              <w:rPr>
                <w:b/>
              </w:rPr>
              <w:t>58</w:t>
            </w:r>
          </w:p>
        </w:tc>
        <w:tc>
          <w:tcPr>
            <w:tcW w:w="979" w:type="dxa"/>
            <w:tcBorders>
              <w:top w:val="nil"/>
              <w:left w:val="nil"/>
              <w:bottom w:val="dotted" w:sz="4" w:space="0" w:color="auto"/>
              <w:right w:val="nil"/>
            </w:tcBorders>
          </w:tcPr>
          <w:p w14:paraId="7F67DEF2" w14:textId="17DC9FAC" w:rsidR="008A39ED" w:rsidRPr="00E94624" w:rsidRDefault="008A39ED" w:rsidP="00E94624">
            <w:pPr>
              <w:widowControl/>
              <w:snapToGrid w:val="0"/>
              <w:spacing w:line="270" w:lineRule="exact"/>
              <w:ind w:rightChars="150" w:right="360"/>
              <w:jc w:val="right"/>
              <w:rPr>
                <w:b/>
              </w:rPr>
            </w:pPr>
            <w:r w:rsidRPr="00E94624">
              <w:rPr>
                <w:b/>
              </w:rPr>
              <w:t>95</w:t>
            </w:r>
          </w:p>
        </w:tc>
        <w:tc>
          <w:tcPr>
            <w:tcW w:w="978" w:type="dxa"/>
            <w:tcBorders>
              <w:top w:val="nil"/>
              <w:left w:val="nil"/>
              <w:bottom w:val="dotted" w:sz="4" w:space="0" w:color="auto"/>
              <w:right w:val="nil"/>
            </w:tcBorders>
          </w:tcPr>
          <w:p w14:paraId="4EE0EC83" w14:textId="712FC7D3" w:rsidR="008A39ED" w:rsidRPr="00E94624" w:rsidRDefault="008A39ED" w:rsidP="00E94624">
            <w:pPr>
              <w:widowControl/>
              <w:snapToGrid w:val="0"/>
              <w:spacing w:line="270" w:lineRule="exact"/>
              <w:ind w:rightChars="150" w:right="360"/>
              <w:jc w:val="right"/>
              <w:rPr>
                <w:b/>
              </w:rPr>
            </w:pPr>
            <w:r w:rsidRPr="00E94624">
              <w:rPr>
                <w:b/>
              </w:rPr>
              <w:t>51</w:t>
            </w:r>
          </w:p>
        </w:tc>
        <w:tc>
          <w:tcPr>
            <w:tcW w:w="979" w:type="dxa"/>
            <w:tcBorders>
              <w:top w:val="nil"/>
              <w:left w:val="nil"/>
              <w:bottom w:val="dotted" w:sz="4" w:space="0" w:color="auto"/>
              <w:right w:val="nil"/>
            </w:tcBorders>
          </w:tcPr>
          <w:p w14:paraId="25DE4E82" w14:textId="341AACC7" w:rsidR="008A39ED" w:rsidRPr="00E94624" w:rsidRDefault="008A39ED" w:rsidP="00E94624">
            <w:pPr>
              <w:widowControl/>
              <w:snapToGrid w:val="0"/>
              <w:spacing w:line="270" w:lineRule="exact"/>
              <w:ind w:rightChars="150" w:right="360"/>
              <w:jc w:val="right"/>
              <w:rPr>
                <w:b/>
              </w:rPr>
            </w:pPr>
            <w:r w:rsidRPr="00E94624">
              <w:rPr>
                <w:b/>
              </w:rPr>
              <w:t>10</w:t>
            </w:r>
          </w:p>
        </w:tc>
        <w:tc>
          <w:tcPr>
            <w:tcW w:w="979" w:type="dxa"/>
            <w:tcBorders>
              <w:top w:val="nil"/>
              <w:left w:val="nil"/>
              <w:bottom w:val="dotted" w:sz="4" w:space="0" w:color="auto"/>
              <w:right w:val="single" w:sz="4" w:space="0" w:color="auto"/>
            </w:tcBorders>
          </w:tcPr>
          <w:p w14:paraId="5C76A0CD" w14:textId="39F0F597" w:rsidR="008A39ED" w:rsidRPr="00E94624" w:rsidRDefault="008A39ED" w:rsidP="00E94624">
            <w:pPr>
              <w:widowControl/>
              <w:snapToGrid w:val="0"/>
              <w:spacing w:line="270" w:lineRule="exact"/>
              <w:ind w:rightChars="150" w:right="360"/>
              <w:jc w:val="right"/>
              <w:rPr>
                <w:b/>
              </w:rPr>
            </w:pPr>
            <w:r w:rsidRPr="00E94624">
              <w:rPr>
                <w:b/>
              </w:rPr>
              <w:t>0.7</w:t>
            </w:r>
          </w:p>
        </w:tc>
        <w:tc>
          <w:tcPr>
            <w:tcW w:w="999" w:type="dxa"/>
            <w:tcBorders>
              <w:top w:val="nil"/>
              <w:left w:val="single" w:sz="4" w:space="0" w:color="auto"/>
              <w:bottom w:val="dotted" w:sz="4" w:space="0" w:color="auto"/>
              <w:right w:val="single" w:sz="4" w:space="0" w:color="auto"/>
            </w:tcBorders>
            <w:vAlign w:val="bottom"/>
          </w:tcPr>
          <w:p w14:paraId="4E03AE91" w14:textId="77777777" w:rsidR="008A39ED" w:rsidRPr="00E94624" w:rsidRDefault="008A39ED" w:rsidP="008A39ED">
            <w:pPr>
              <w:snapToGrid w:val="0"/>
              <w:spacing w:line="270" w:lineRule="exact"/>
              <w:jc w:val="center"/>
              <w:rPr>
                <w:b/>
              </w:rPr>
            </w:pPr>
            <w:r w:rsidRPr="00E94624">
              <w:rPr>
                <w:b/>
              </w:rPr>
              <w:t>107.5</w:t>
            </w:r>
          </w:p>
        </w:tc>
      </w:tr>
      <w:tr w:rsidR="00EC55CA" w:rsidRPr="00EC55CA" w14:paraId="5889F83E" w14:textId="77777777" w:rsidTr="005D5DBA">
        <w:trPr>
          <w:jc w:val="center"/>
        </w:trPr>
        <w:tc>
          <w:tcPr>
            <w:tcW w:w="745" w:type="dxa"/>
            <w:tcBorders>
              <w:top w:val="dotted" w:sz="4" w:space="0" w:color="auto"/>
              <w:left w:val="single" w:sz="4" w:space="0" w:color="auto"/>
              <w:bottom w:val="nil"/>
              <w:right w:val="nil"/>
            </w:tcBorders>
            <w:vAlign w:val="center"/>
          </w:tcPr>
          <w:p w14:paraId="614FEF2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135</w:t>
            </w:r>
          </w:p>
        </w:tc>
        <w:tc>
          <w:tcPr>
            <w:tcW w:w="703" w:type="dxa"/>
            <w:tcBorders>
              <w:top w:val="dotted" w:sz="4" w:space="0" w:color="auto"/>
              <w:left w:val="nil"/>
              <w:bottom w:val="nil"/>
              <w:right w:val="single" w:sz="4" w:space="0" w:color="auto"/>
            </w:tcBorders>
            <w:vAlign w:val="center"/>
          </w:tcPr>
          <w:p w14:paraId="52968D1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2046</w:t>
            </w:r>
          </w:p>
        </w:tc>
        <w:tc>
          <w:tcPr>
            <w:tcW w:w="1145" w:type="dxa"/>
            <w:tcBorders>
              <w:top w:val="dotted" w:sz="4" w:space="0" w:color="auto"/>
              <w:left w:val="single" w:sz="4" w:space="0" w:color="auto"/>
              <w:bottom w:val="nil"/>
              <w:right w:val="single" w:sz="4" w:space="0" w:color="auto"/>
            </w:tcBorders>
          </w:tcPr>
          <w:p w14:paraId="74AFE16E" w14:textId="66864C5F" w:rsidR="008A39ED" w:rsidRPr="00EC55CA" w:rsidRDefault="008A39ED" w:rsidP="008A39ED">
            <w:pPr>
              <w:widowControl/>
              <w:snapToGrid w:val="0"/>
              <w:spacing w:line="270" w:lineRule="exact"/>
              <w:jc w:val="center"/>
            </w:pPr>
            <w:r w:rsidRPr="00EC55CA">
              <w:t>1.20</w:t>
            </w:r>
          </w:p>
        </w:tc>
        <w:tc>
          <w:tcPr>
            <w:tcW w:w="978" w:type="dxa"/>
            <w:tcBorders>
              <w:top w:val="dotted" w:sz="4" w:space="0" w:color="auto"/>
              <w:left w:val="single" w:sz="4" w:space="0" w:color="auto"/>
              <w:bottom w:val="nil"/>
              <w:right w:val="nil"/>
            </w:tcBorders>
          </w:tcPr>
          <w:p w14:paraId="1A6821A3" w14:textId="57354527"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bottom w:val="nil"/>
              <w:right w:val="nil"/>
            </w:tcBorders>
          </w:tcPr>
          <w:p w14:paraId="27DF3A9D" w14:textId="019D17A8" w:rsidR="008A39ED" w:rsidRPr="00EC55CA" w:rsidRDefault="008A39ED" w:rsidP="00E94624">
            <w:pPr>
              <w:widowControl/>
              <w:snapToGrid w:val="0"/>
              <w:spacing w:line="270" w:lineRule="exact"/>
              <w:ind w:rightChars="150" w:right="360"/>
              <w:jc w:val="right"/>
            </w:pPr>
            <w:r w:rsidRPr="00EC55CA">
              <w:t>22</w:t>
            </w:r>
          </w:p>
        </w:tc>
        <w:tc>
          <w:tcPr>
            <w:tcW w:w="978" w:type="dxa"/>
            <w:tcBorders>
              <w:top w:val="dotted" w:sz="4" w:space="0" w:color="auto"/>
              <w:left w:val="nil"/>
              <w:bottom w:val="nil"/>
              <w:right w:val="nil"/>
            </w:tcBorders>
          </w:tcPr>
          <w:p w14:paraId="39D86F0E" w14:textId="0012A948" w:rsidR="008A39ED" w:rsidRPr="00EC55CA" w:rsidRDefault="008A39ED" w:rsidP="00E94624">
            <w:pPr>
              <w:widowControl/>
              <w:snapToGrid w:val="0"/>
              <w:spacing w:line="270" w:lineRule="exact"/>
              <w:ind w:rightChars="150" w:right="360"/>
              <w:jc w:val="right"/>
            </w:pPr>
            <w:r w:rsidRPr="00EC55CA">
              <w:t>58</w:t>
            </w:r>
          </w:p>
        </w:tc>
        <w:tc>
          <w:tcPr>
            <w:tcW w:w="979" w:type="dxa"/>
            <w:tcBorders>
              <w:top w:val="dotted" w:sz="4" w:space="0" w:color="auto"/>
              <w:left w:val="nil"/>
              <w:bottom w:val="nil"/>
              <w:right w:val="nil"/>
            </w:tcBorders>
          </w:tcPr>
          <w:p w14:paraId="3F2933A5" w14:textId="5A9D377D" w:rsidR="008A39ED" w:rsidRPr="00EC55CA" w:rsidRDefault="008A39ED" w:rsidP="00E94624">
            <w:pPr>
              <w:widowControl/>
              <w:snapToGrid w:val="0"/>
              <w:spacing w:line="270" w:lineRule="exact"/>
              <w:ind w:rightChars="150" w:right="360"/>
              <w:jc w:val="right"/>
            </w:pPr>
            <w:r w:rsidRPr="00EC55CA">
              <w:t>95</w:t>
            </w:r>
          </w:p>
        </w:tc>
        <w:tc>
          <w:tcPr>
            <w:tcW w:w="978" w:type="dxa"/>
            <w:tcBorders>
              <w:top w:val="dotted" w:sz="4" w:space="0" w:color="auto"/>
              <w:left w:val="nil"/>
              <w:bottom w:val="nil"/>
              <w:right w:val="nil"/>
            </w:tcBorders>
          </w:tcPr>
          <w:p w14:paraId="2AAF0654" w14:textId="6A6762FE" w:rsidR="008A39ED" w:rsidRPr="00EC55CA" w:rsidRDefault="008A39ED" w:rsidP="00E94624">
            <w:pPr>
              <w:widowControl/>
              <w:snapToGrid w:val="0"/>
              <w:spacing w:line="270" w:lineRule="exact"/>
              <w:ind w:rightChars="150" w:right="360"/>
              <w:jc w:val="right"/>
            </w:pPr>
            <w:r w:rsidRPr="00EC55CA">
              <w:t>51</w:t>
            </w:r>
          </w:p>
        </w:tc>
        <w:tc>
          <w:tcPr>
            <w:tcW w:w="979" w:type="dxa"/>
            <w:tcBorders>
              <w:top w:val="dotted" w:sz="4" w:space="0" w:color="auto"/>
              <w:left w:val="nil"/>
              <w:bottom w:val="nil"/>
              <w:right w:val="nil"/>
            </w:tcBorders>
          </w:tcPr>
          <w:p w14:paraId="17927FA3" w14:textId="08EEB168" w:rsidR="008A39ED" w:rsidRPr="00EC55CA" w:rsidRDefault="008A39ED" w:rsidP="00E94624">
            <w:pPr>
              <w:widowControl/>
              <w:snapToGrid w:val="0"/>
              <w:spacing w:line="270" w:lineRule="exact"/>
              <w:ind w:rightChars="150" w:right="360"/>
              <w:jc w:val="right"/>
            </w:pPr>
            <w:r w:rsidRPr="00EC55CA">
              <w:t>10</w:t>
            </w:r>
          </w:p>
        </w:tc>
        <w:tc>
          <w:tcPr>
            <w:tcW w:w="979" w:type="dxa"/>
            <w:tcBorders>
              <w:top w:val="dotted" w:sz="4" w:space="0" w:color="auto"/>
              <w:left w:val="nil"/>
              <w:bottom w:val="nil"/>
              <w:right w:val="single" w:sz="4" w:space="0" w:color="auto"/>
            </w:tcBorders>
          </w:tcPr>
          <w:p w14:paraId="6A374FC0" w14:textId="74517C3D" w:rsidR="008A39ED" w:rsidRPr="00EC55CA" w:rsidRDefault="008A39ED" w:rsidP="00E94624">
            <w:pPr>
              <w:widowControl/>
              <w:snapToGrid w:val="0"/>
              <w:spacing w:line="270" w:lineRule="exact"/>
              <w:ind w:rightChars="150" w:right="360"/>
              <w:jc w:val="right"/>
            </w:pPr>
            <w:r w:rsidRPr="00EC55CA">
              <w:t>0.7</w:t>
            </w:r>
          </w:p>
        </w:tc>
        <w:tc>
          <w:tcPr>
            <w:tcW w:w="999" w:type="dxa"/>
            <w:tcBorders>
              <w:top w:val="dotted" w:sz="4" w:space="0" w:color="auto"/>
              <w:left w:val="single" w:sz="4" w:space="0" w:color="auto"/>
              <w:bottom w:val="nil"/>
              <w:right w:val="single" w:sz="4" w:space="0" w:color="auto"/>
            </w:tcBorders>
            <w:vAlign w:val="bottom"/>
          </w:tcPr>
          <w:p w14:paraId="66FB7A26" w14:textId="77777777" w:rsidR="008A39ED" w:rsidRPr="00EC55CA" w:rsidRDefault="008A39ED" w:rsidP="008A39ED">
            <w:pPr>
              <w:snapToGrid w:val="0"/>
              <w:spacing w:line="270" w:lineRule="exact"/>
              <w:jc w:val="center"/>
            </w:pPr>
            <w:r w:rsidRPr="00EC55CA">
              <w:t>107.5</w:t>
            </w:r>
          </w:p>
        </w:tc>
      </w:tr>
      <w:tr w:rsidR="00EC55CA" w:rsidRPr="00EC55CA" w14:paraId="6CAA59CB" w14:textId="77777777" w:rsidTr="005D5DBA">
        <w:trPr>
          <w:jc w:val="center"/>
        </w:trPr>
        <w:tc>
          <w:tcPr>
            <w:tcW w:w="745" w:type="dxa"/>
            <w:tcBorders>
              <w:top w:val="nil"/>
              <w:left w:val="single" w:sz="4" w:space="0" w:color="auto"/>
              <w:bottom w:val="nil"/>
              <w:right w:val="nil"/>
            </w:tcBorders>
            <w:vAlign w:val="center"/>
          </w:tcPr>
          <w:p w14:paraId="400546B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136</w:t>
            </w:r>
          </w:p>
        </w:tc>
        <w:tc>
          <w:tcPr>
            <w:tcW w:w="703" w:type="dxa"/>
            <w:tcBorders>
              <w:top w:val="nil"/>
              <w:left w:val="nil"/>
              <w:bottom w:val="nil"/>
              <w:right w:val="single" w:sz="4" w:space="0" w:color="auto"/>
            </w:tcBorders>
            <w:vAlign w:val="center"/>
          </w:tcPr>
          <w:p w14:paraId="25763B9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2047</w:t>
            </w:r>
          </w:p>
        </w:tc>
        <w:tc>
          <w:tcPr>
            <w:tcW w:w="1145" w:type="dxa"/>
            <w:tcBorders>
              <w:top w:val="nil"/>
              <w:left w:val="single" w:sz="4" w:space="0" w:color="auto"/>
              <w:bottom w:val="nil"/>
              <w:right w:val="single" w:sz="4" w:space="0" w:color="auto"/>
            </w:tcBorders>
          </w:tcPr>
          <w:p w14:paraId="43D9AFCE" w14:textId="39666FBE"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nil"/>
              <w:right w:val="nil"/>
            </w:tcBorders>
          </w:tcPr>
          <w:p w14:paraId="113A4D67" w14:textId="1A3089D4"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04B81A8D" w14:textId="2FF620D8"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nil"/>
              <w:right w:val="nil"/>
            </w:tcBorders>
          </w:tcPr>
          <w:p w14:paraId="25DF3431" w14:textId="6CA4382A"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left w:val="nil"/>
              <w:bottom w:val="nil"/>
              <w:right w:val="nil"/>
            </w:tcBorders>
          </w:tcPr>
          <w:p w14:paraId="7EE212A4" w14:textId="1F2087E9"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left w:val="nil"/>
              <w:bottom w:val="nil"/>
              <w:right w:val="nil"/>
            </w:tcBorders>
          </w:tcPr>
          <w:p w14:paraId="41F20B6C" w14:textId="3E176D1E"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left w:val="nil"/>
              <w:bottom w:val="nil"/>
              <w:right w:val="nil"/>
            </w:tcBorders>
          </w:tcPr>
          <w:p w14:paraId="7DAD1329" w14:textId="62F92A9B"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73C4FF6E" w14:textId="5419E6D6"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678822C2" w14:textId="77777777" w:rsidR="008A39ED" w:rsidRPr="00EC55CA" w:rsidRDefault="008A39ED" w:rsidP="008A39ED">
            <w:pPr>
              <w:snapToGrid w:val="0"/>
              <w:spacing w:line="270" w:lineRule="exact"/>
              <w:jc w:val="center"/>
            </w:pPr>
            <w:r w:rsidRPr="00EC55CA">
              <w:t>107.5</w:t>
            </w:r>
          </w:p>
        </w:tc>
      </w:tr>
      <w:tr w:rsidR="00EC55CA" w:rsidRPr="00EC55CA" w14:paraId="065A7D9E" w14:textId="77777777" w:rsidTr="005D5DBA">
        <w:trPr>
          <w:jc w:val="center"/>
        </w:trPr>
        <w:tc>
          <w:tcPr>
            <w:tcW w:w="745" w:type="dxa"/>
            <w:tcBorders>
              <w:top w:val="nil"/>
              <w:left w:val="single" w:sz="4" w:space="0" w:color="auto"/>
              <w:bottom w:val="nil"/>
              <w:right w:val="nil"/>
            </w:tcBorders>
            <w:vAlign w:val="center"/>
          </w:tcPr>
          <w:p w14:paraId="5E43C17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137</w:t>
            </w:r>
          </w:p>
        </w:tc>
        <w:tc>
          <w:tcPr>
            <w:tcW w:w="703" w:type="dxa"/>
            <w:tcBorders>
              <w:top w:val="nil"/>
              <w:left w:val="nil"/>
              <w:bottom w:val="nil"/>
              <w:right w:val="single" w:sz="4" w:space="0" w:color="auto"/>
            </w:tcBorders>
            <w:vAlign w:val="center"/>
          </w:tcPr>
          <w:p w14:paraId="68621B31"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2048</w:t>
            </w:r>
          </w:p>
        </w:tc>
        <w:tc>
          <w:tcPr>
            <w:tcW w:w="1145" w:type="dxa"/>
            <w:tcBorders>
              <w:top w:val="nil"/>
              <w:left w:val="single" w:sz="4" w:space="0" w:color="auto"/>
              <w:bottom w:val="nil"/>
              <w:right w:val="single" w:sz="4" w:space="0" w:color="auto"/>
            </w:tcBorders>
          </w:tcPr>
          <w:p w14:paraId="16BA17A5" w14:textId="65AB241C"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nil"/>
              <w:right w:val="nil"/>
            </w:tcBorders>
          </w:tcPr>
          <w:p w14:paraId="7C29DD8B" w14:textId="05218061"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6D251E12" w14:textId="41F647D3"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nil"/>
              <w:right w:val="nil"/>
            </w:tcBorders>
          </w:tcPr>
          <w:p w14:paraId="43FF8D0D" w14:textId="2A3086D3"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left w:val="nil"/>
              <w:bottom w:val="nil"/>
              <w:right w:val="nil"/>
            </w:tcBorders>
          </w:tcPr>
          <w:p w14:paraId="3DD316F2" w14:textId="0101C2BE"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left w:val="nil"/>
              <w:bottom w:val="nil"/>
              <w:right w:val="nil"/>
            </w:tcBorders>
          </w:tcPr>
          <w:p w14:paraId="662418FB" w14:textId="6A944A08"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left w:val="nil"/>
              <w:bottom w:val="nil"/>
              <w:right w:val="nil"/>
            </w:tcBorders>
          </w:tcPr>
          <w:p w14:paraId="11DF3193" w14:textId="68FE4ECD"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3A7D8675" w14:textId="54586588"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7C9BF6DD" w14:textId="77777777" w:rsidR="008A39ED" w:rsidRPr="00EC55CA" w:rsidRDefault="008A39ED" w:rsidP="008A39ED">
            <w:pPr>
              <w:snapToGrid w:val="0"/>
              <w:spacing w:line="270" w:lineRule="exact"/>
              <w:jc w:val="center"/>
            </w:pPr>
            <w:r w:rsidRPr="00EC55CA">
              <w:t>107.5</w:t>
            </w:r>
          </w:p>
        </w:tc>
      </w:tr>
      <w:tr w:rsidR="00EC55CA" w:rsidRPr="00EC55CA" w14:paraId="2905DA0B" w14:textId="77777777" w:rsidTr="005D5DBA">
        <w:trPr>
          <w:jc w:val="center"/>
        </w:trPr>
        <w:tc>
          <w:tcPr>
            <w:tcW w:w="745" w:type="dxa"/>
            <w:tcBorders>
              <w:top w:val="nil"/>
              <w:left w:val="single" w:sz="4" w:space="0" w:color="auto"/>
              <w:bottom w:val="nil"/>
              <w:right w:val="nil"/>
            </w:tcBorders>
            <w:vAlign w:val="center"/>
          </w:tcPr>
          <w:p w14:paraId="5891B74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138</w:t>
            </w:r>
          </w:p>
        </w:tc>
        <w:tc>
          <w:tcPr>
            <w:tcW w:w="703" w:type="dxa"/>
            <w:tcBorders>
              <w:top w:val="nil"/>
              <w:left w:val="nil"/>
              <w:bottom w:val="nil"/>
              <w:right w:val="single" w:sz="4" w:space="0" w:color="auto"/>
            </w:tcBorders>
            <w:vAlign w:val="center"/>
          </w:tcPr>
          <w:p w14:paraId="6931881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2049</w:t>
            </w:r>
          </w:p>
        </w:tc>
        <w:tc>
          <w:tcPr>
            <w:tcW w:w="1145" w:type="dxa"/>
            <w:tcBorders>
              <w:top w:val="nil"/>
              <w:left w:val="single" w:sz="4" w:space="0" w:color="auto"/>
              <w:bottom w:val="nil"/>
              <w:right w:val="single" w:sz="4" w:space="0" w:color="auto"/>
            </w:tcBorders>
          </w:tcPr>
          <w:p w14:paraId="2C3FD8DE" w14:textId="3FEDD000"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nil"/>
              <w:right w:val="nil"/>
            </w:tcBorders>
          </w:tcPr>
          <w:p w14:paraId="286F7AB1" w14:textId="4D27D9D3"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57C29B10" w14:textId="7DF405A5"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nil"/>
              <w:right w:val="nil"/>
            </w:tcBorders>
          </w:tcPr>
          <w:p w14:paraId="5FC38895" w14:textId="574D2BF7"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left w:val="nil"/>
              <w:bottom w:val="nil"/>
              <w:right w:val="nil"/>
            </w:tcBorders>
          </w:tcPr>
          <w:p w14:paraId="6B5B98D0" w14:textId="7DF90C79"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left w:val="nil"/>
              <w:bottom w:val="nil"/>
              <w:right w:val="nil"/>
            </w:tcBorders>
          </w:tcPr>
          <w:p w14:paraId="340257DA" w14:textId="4DEBE731"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left w:val="nil"/>
              <w:bottom w:val="nil"/>
              <w:right w:val="nil"/>
            </w:tcBorders>
          </w:tcPr>
          <w:p w14:paraId="58F11C70" w14:textId="21D22DC3"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34DCD126" w14:textId="7F1E4025"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16507E31" w14:textId="77777777" w:rsidR="008A39ED" w:rsidRPr="00EC55CA" w:rsidRDefault="008A39ED" w:rsidP="008A39ED">
            <w:pPr>
              <w:snapToGrid w:val="0"/>
              <w:spacing w:line="270" w:lineRule="exact"/>
              <w:jc w:val="center"/>
            </w:pPr>
            <w:r w:rsidRPr="00EC55CA">
              <w:t>107.5</w:t>
            </w:r>
          </w:p>
        </w:tc>
      </w:tr>
      <w:tr w:rsidR="00EC55CA" w:rsidRPr="00EC55CA" w14:paraId="28A0ED52" w14:textId="77777777" w:rsidTr="005D5DBA">
        <w:trPr>
          <w:jc w:val="center"/>
        </w:trPr>
        <w:tc>
          <w:tcPr>
            <w:tcW w:w="745" w:type="dxa"/>
            <w:tcBorders>
              <w:top w:val="nil"/>
              <w:left w:val="single" w:sz="4" w:space="0" w:color="auto"/>
              <w:bottom w:val="dotted" w:sz="4" w:space="0" w:color="auto"/>
              <w:right w:val="nil"/>
            </w:tcBorders>
            <w:vAlign w:val="center"/>
          </w:tcPr>
          <w:p w14:paraId="608AB35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139</w:t>
            </w:r>
          </w:p>
        </w:tc>
        <w:tc>
          <w:tcPr>
            <w:tcW w:w="703" w:type="dxa"/>
            <w:tcBorders>
              <w:top w:val="nil"/>
              <w:left w:val="nil"/>
              <w:bottom w:val="dotted" w:sz="4" w:space="0" w:color="auto"/>
              <w:right w:val="single" w:sz="4" w:space="0" w:color="auto"/>
            </w:tcBorders>
            <w:vAlign w:val="center"/>
          </w:tcPr>
          <w:p w14:paraId="440EADD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2050</w:t>
            </w:r>
          </w:p>
        </w:tc>
        <w:tc>
          <w:tcPr>
            <w:tcW w:w="1145" w:type="dxa"/>
            <w:tcBorders>
              <w:top w:val="nil"/>
              <w:left w:val="single" w:sz="4" w:space="0" w:color="auto"/>
              <w:bottom w:val="dotted" w:sz="4" w:space="0" w:color="auto"/>
              <w:right w:val="single" w:sz="4" w:space="0" w:color="auto"/>
            </w:tcBorders>
          </w:tcPr>
          <w:p w14:paraId="022F71B7" w14:textId="15C94796"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dotted" w:sz="4" w:space="0" w:color="auto"/>
              <w:right w:val="nil"/>
            </w:tcBorders>
          </w:tcPr>
          <w:p w14:paraId="712A28D5" w14:textId="60820C94"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dotted" w:sz="4" w:space="0" w:color="auto"/>
              <w:right w:val="nil"/>
            </w:tcBorders>
          </w:tcPr>
          <w:p w14:paraId="796D6BCA" w14:textId="6965C5E1"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dotted" w:sz="4" w:space="0" w:color="auto"/>
              <w:right w:val="nil"/>
            </w:tcBorders>
          </w:tcPr>
          <w:p w14:paraId="75CD1140" w14:textId="47A3A31F"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left w:val="nil"/>
              <w:bottom w:val="dotted" w:sz="4" w:space="0" w:color="auto"/>
              <w:right w:val="nil"/>
            </w:tcBorders>
          </w:tcPr>
          <w:p w14:paraId="571BC19B" w14:textId="345A2C0A"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left w:val="nil"/>
              <w:bottom w:val="dotted" w:sz="4" w:space="0" w:color="auto"/>
              <w:right w:val="nil"/>
            </w:tcBorders>
          </w:tcPr>
          <w:p w14:paraId="5EDF2CCD" w14:textId="118ED7BC"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left w:val="nil"/>
              <w:bottom w:val="dotted" w:sz="4" w:space="0" w:color="auto"/>
              <w:right w:val="nil"/>
            </w:tcBorders>
          </w:tcPr>
          <w:p w14:paraId="32C697FB" w14:textId="3441011A"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dotted" w:sz="4" w:space="0" w:color="auto"/>
              <w:right w:val="single" w:sz="4" w:space="0" w:color="auto"/>
            </w:tcBorders>
          </w:tcPr>
          <w:p w14:paraId="07C1340E" w14:textId="2E00A8B4"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dotted" w:sz="4" w:space="0" w:color="auto"/>
              <w:right w:val="single" w:sz="4" w:space="0" w:color="auto"/>
            </w:tcBorders>
            <w:vAlign w:val="bottom"/>
          </w:tcPr>
          <w:p w14:paraId="19F6B596" w14:textId="77777777" w:rsidR="008A39ED" w:rsidRPr="00EC55CA" w:rsidRDefault="008A39ED" w:rsidP="008A39ED">
            <w:pPr>
              <w:snapToGrid w:val="0"/>
              <w:spacing w:line="270" w:lineRule="exact"/>
              <w:jc w:val="center"/>
            </w:pPr>
            <w:r w:rsidRPr="00EC55CA">
              <w:t>107.5</w:t>
            </w:r>
          </w:p>
        </w:tc>
      </w:tr>
      <w:tr w:rsidR="00EC55CA" w:rsidRPr="00EC55CA" w14:paraId="0FE0BCAD" w14:textId="77777777" w:rsidTr="005D5DBA">
        <w:trPr>
          <w:jc w:val="center"/>
        </w:trPr>
        <w:tc>
          <w:tcPr>
            <w:tcW w:w="745" w:type="dxa"/>
            <w:tcBorders>
              <w:top w:val="dotted" w:sz="4" w:space="0" w:color="auto"/>
              <w:left w:val="single" w:sz="4" w:space="0" w:color="auto"/>
              <w:bottom w:val="nil"/>
              <w:right w:val="nil"/>
            </w:tcBorders>
            <w:vAlign w:val="center"/>
          </w:tcPr>
          <w:p w14:paraId="40BD349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140</w:t>
            </w:r>
          </w:p>
        </w:tc>
        <w:tc>
          <w:tcPr>
            <w:tcW w:w="703" w:type="dxa"/>
            <w:tcBorders>
              <w:top w:val="dotted" w:sz="4" w:space="0" w:color="auto"/>
              <w:left w:val="nil"/>
              <w:bottom w:val="nil"/>
              <w:right w:val="single" w:sz="4" w:space="0" w:color="auto"/>
            </w:tcBorders>
            <w:vAlign w:val="center"/>
          </w:tcPr>
          <w:p w14:paraId="35982C0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2051</w:t>
            </w:r>
          </w:p>
        </w:tc>
        <w:tc>
          <w:tcPr>
            <w:tcW w:w="1145" w:type="dxa"/>
            <w:tcBorders>
              <w:top w:val="dotted" w:sz="4" w:space="0" w:color="auto"/>
              <w:left w:val="single" w:sz="4" w:space="0" w:color="auto"/>
              <w:bottom w:val="nil"/>
              <w:right w:val="single" w:sz="4" w:space="0" w:color="auto"/>
            </w:tcBorders>
          </w:tcPr>
          <w:p w14:paraId="29DCC1FC" w14:textId="54799775" w:rsidR="008A39ED" w:rsidRPr="00EC55CA" w:rsidRDefault="008A39ED" w:rsidP="008A39ED">
            <w:pPr>
              <w:widowControl/>
              <w:snapToGrid w:val="0"/>
              <w:spacing w:line="270" w:lineRule="exact"/>
              <w:jc w:val="center"/>
            </w:pPr>
            <w:r w:rsidRPr="00EC55CA">
              <w:t>1.20</w:t>
            </w:r>
          </w:p>
        </w:tc>
        <w:tc>
          <w:tcPr>
            <w:tcW w:w="978" w:type="dxa"/>
            <w:tcBorders>
              <w:top w:val="dotted" w:sz="4" w:space="0" w:color="auto"/>
              <w:left w:val="single" w:sz="4" w:space="0" w:color="auto"/>
              <w:bottom w:val="nil"/>
              <w:right w:val="nil"/>
            </w:tcBorders>
          </w:tcPr>
          <w:p w14:paraId="150AAD0D" w14:textId="3B3A2CC4"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bottom w:val="nil"/>
              <w:right w:val="nil"/>
            </w:tcBorders>
          </w:tcPr>
          <w:p w14:paraId="559D90A8" w14:textId="06038D29" w:rsidR="008A39ED" w:rsidRPr="00EC55CA" w:rsidRDefault="008A39ED" w:rsidP="00E94624">
            <w:pPr>
              <w:widowControl/>
              <w:snapToGrid w:val="0"/>
              <w:spacing w:line="270" w:lineRule="exact"/>
              <w:ind w:rightChars="150" w:right="360"/>
              <w:jc w:val="right"/>
            </w:pPr>
            <w:r w:rsidRPr="00EC55CA">
              <w:t>22</w:t>
            </w:r>
          </w:p>
        </w:tc>
        <w:tc>
          <w:tcPr>
            <w:tcW w:w="978" w:type="dxa"/>
            <w:tcBorders>
              <w:top w:val="dotted" w:sz="4" w:space="0" w:color="auto"/>
              <w:left w:val="nil"/>
              <w:bottom w:val="nil"/>
              <w:right w:val="nil"/>
            </w:tcBorders>
          </w:tcPr>
          <w:p w14:paraId="18C35B12" w14:textId="4A5BBEDC" w:rsidR="008A39ED" w:rsidRPr="00EC55CA" w:rsidRDefault="008A39ED" w:rsidP="00E94624">
            <w:pPr>
              <w:widowControl/>
              <w:snapToGrid w:val="0"/>
              <w:spacing w:line="270" w:lineRule="exact"/>
              <w:ind w:rightChars="150" w:right="360"/>
              <w:jc w:val="right"/>
            </w:pPr>
            <w:r w:rsidRPr="00EC55CA">
              <w:t>58</w:t>
            </w:r>
          </w:p>
        </w:tc>
        <w:tc>
          <w:tcPr>
            <w:tcW w:w="979" w:type="dxa"/>
            <w:tcBorders>
              <w:top w:val="dotted" w:sz="4" w:space="0" w:color="auto"/>
              <w:left w:val="nil"/>
              <w:bottom w:val="nil"/>
              <w:right w:val="nil"/>
            </w:tcBorders>
          </w:tcPr>
          <w:p w14:paraId="19897372" w14:textId="29CC66DD" w:rsidR="008A39ED" w:rsidRPr="00EC55CA" w:rsidRDefault="008A39ED" w:rsidP="00E94624">
            <w:pPr>
              <w:widowControl/>
              <w:snapToGrid w:val="0"/>
              <w:spacing w:line="270" w:lineRule="exact"/>
              <w:ind w:rightChars="150" w:right="360"/>
              <w:jc w:val="right"/>
            </w:pPr>
            <w:r w:rsidRPr="00EC55CA">
              <w:t>95</w:t>
            </w:r>
          </w:p>
        </w:tc>
        <w:tc>
          <w:tcPr>
            <w:tcW w:w="978" w:type="dxa"/>
            <w:tcBorders>
              <w:top w:val="dotted" w:sz="4" w:space="0" w:color="auto"/>
              <w:left w:val="nil"/>
              <w:bottom w:val="nil"/>
              <w:right w:val="nil"/>
            </w:tcBorders>
          </w:tcPr>
          <w:p w14:paraId="491E8ED7" w14:textId="1DAA0A77" w:rsidR="008A39ED" w:rsidRPr="00EC55CA" w:rsidRDefault="008A39ED" w:rsidP="00E94624">
            <w:pPr>
              <w:widowControl/>
              <w:snapToGrid w:val="0"/>
              <w:spacing w:line="270" w:lineRule="exact"/>
              <w:ind w:rightChars="150" w:right="360"/>
              <w:jc w:val="right"/>
            </w:pPr>
            <w:r w:rsidRPr="00EC55CA">
              <w:t>51</w:t>
            </w:r>
          </w:p>
        </w:tc>
        <w:tc>
          <w:tcPr>
            <w:tcW w:w="979" w:type="dxa"/>
            <w:tcBorders>
              <w:top w:val="dotted" w:sz="4" w:space="0" w:color="auto"/>
              <w:left w:val="nil"/>
              <w:bottom w:val="nil"/>
              <w:right w:val="nil"/>
            </w:tcBorders>
          </w:tcPr>
          <w:p w14:paraId="345AB150" w14:textId="4C5DD95C" w:rsidR="008A39ED" w:rsidRPr="00EC55CA" w:rsidRDefault="008A39ED" w:rsidP="00E94624">
            <w:pPr>
              <w:widowControl/>
              <w:snapToGrid w:val="0"/>
              <w:spacing w:line="270" w:lineRule="exact"/>
              <w:ind w:rightChars="150" w:right="360"/>
              <w:jc w:val="right"/>
            </w:pPr>
            <w:r w:rsidRPr="00EC55CA">
              <w:t>10</w:t>
            </w:r>
          </w:p>
        </w:tc>
        <w:tc>
          <w:tcPr>
            <w:tcW w:w="979" w:type="dxa"/>
            <w:tcBorders>
              <w:top w:val="dotted" w:sz="4" w:space="0" w:color="auto"/>
              <w:left w:val="nil"/>
              <w:bottom w:val="nil"/>
              <w:right w:val="single" w:sz="4" w:space="0" w:color="auto"/>
            </w:tcBorders>
          </w:tcPr>
          <w:p w14:paraId="1651106C" w14:textId="0C73242E" w:rsidR="008A39ED" w:rsidRPr="00EC55CA" w:rsidRDefault="008A39ED" w:rsidP="00E94624">
            <w:pPr>
              <w:widowControl/>
              <w:snapToGrid w:val="0"/>
              <w:spacing w:line="270" w:lineRule="exact"/>
              <w:ind w:rightChars="150" w:right="360"/>
              <w:jc w:val="right"/>
            </w:pPr>
            <w:r w:rsidRPr="00EC55CA">
              <w:t>0.7</w:t>
            </w:r>
          </w:p>
        </w:tc>
        <w:tc>
          <w:tcPr>
            <w:tcW w:w="999" w:type="dxa"/>
            <w:tcBorders>
              <w:top w:val="dotted" w:sz="4" w:space="0" w:color="auto"/>
              <w:left w:val="single" w:sz="4" w:space="0" w:color="auto"/>
              <w:bottom w:val="nil"/>
              <w:right w:val="single" w:sz="4" w:space="0" w:color="auto"/>
            </w:tcBorders>
            <w:vAlign w:val="bottom"/>
          </w:tcPr>
          <w:p w14:paraId="3EEFC837" w14:textId="77777777" w:rsidR="008A39ED" w:rsidRPr="00EC55CA" w:rsidRDefault="008A39ED" w:rsidP="008A39ED">
            <w:pPr>
              <w:snapToGrid w:val="0"/>
              <w:spacing w:line="270" w:lineRule="exact"/>
              <w:jc w:val="center"/>
            </w:pPr>
            <w:r w:rsidRPr="00EC55CA">
              <w:t>107.5</w:t>
            </w:r>
          </w:p>
        </w:tc>
      </w:tr>
      <w:tr w:rsidR="00EC55CA" w:rsidRPr="00EC55CA" w14:paraId="54D7718B" w14:textId="77777777" w:rsidTr="005D5DBA">
        <w:trPr>
          <w:jc w:val="center"/>
        </w:trPr>
        <w:tc>
          <w:tcPr>
            <w:tcW w:w="745" w:type="dxa"/>
            <w:tcBorders>
              <w:top w:val="nil"/>
              <w:left w:val="single" w:sz="4" w:space="0" w:color="auto"/>
              <w:bottom w:val="nil"/>
              <w:right w:val="nil"/>
            </w:tcBorders>
            <w:vAlign w:val="center"/>
          </w:tcPr>
          <w:p w14:paraId="3BB2F26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141</w:t>
            </w:r>
          </w:p>
        </w:tc>
        <w:tc>
          <w:tcPr>
            <w:tcW w:w="703" w:type="dxa"/>
            <w:tcBorders>
              <w:top w:val="nil"/>
              <w:left w:val="nil"/>
              <w:bottom w:val="nil"/>
              <w:right w:val="single" w:sz="4" w:space="0" w:color="auto"/>
            </w:tcBorders>
            <w:vAlign w:val="center"/>
          </w:tcPr>
          <w:p w14:paraId="5B09D35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2052</w:t>
            </w:r>
          </w:p>
        </w:tc>
        <w:tc>
          <w:tcPr>
            <w:tcW w:w="1145" w:type="dxa"/>
            <w:tcBorders>
              <w:top w:val="nil"/>
              <w:left w:val="single" w:sz="4" w:space="0" w:color="auto"/>
              <w:bottom w:val="nil"/>
              <w:right w:val="single" w:sz="4" w:space="0" w:color="auto"/>
            </w:tcBorders>
          </w:tcPr>
          <w:p w14:paraId="22FDE230" w14:textId="0021C391"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nil"/>
              <w:right w:val="nil"/>
            </w:tcBorders>
          </w:tcPr>
          <w:p w14:paraId="00DB11A6" w14:textId="17FFD3BB"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6F40C858" w14:textId="2A9F2FAF"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nil"/>
              <w:right w:val="nil"/>
            </w:tcBorders>
          </w:tcPr>
          <w:p w14:paraId="2352DD45" w14:textId="529324E5"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left w:val="nil"/>
              <w:bottom w:val="nil"/>
              <w:right w:val="nil"/>
            </w:tcBorders>
          </w:tcPr>
          <w:p w14:paraId="3CFF647A" w14:textId="50153769"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left w:val="nil"/>
              <w:bottom w:val="nil"/>
              <w:right w:val="nil"/>
            </w:tcBorders>
          </w:tcPr>
          <w:p w14:paraId="2CBE6FF1" w14:textId="4931BFF9"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left w:val="nil"/>
              <w:bottom w:val="nil"/>
              <w:right w:val="nil"/>
            </w:tcBorders>
          </w:tcPr>
          <w:p w14:paraId="20D93F4D" w14:textId="21EA2AEC"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495E4324" w14:textId="770D835A"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40429192" w14:textId="77777777" w:rsidR="008A39ED" w:rsidRPr="00EC55CA" w:rsidRDefault="008A39ED" w:rsidP="008A39ED">
            <w:pPr>
              <w:snapToGrid w:val="0"/>
              <w:spacing w:line="270" w:lineRule="exact"/>
              <w:jc w:val="center"/>
            </w:pPr>
            <w:r w:rsidRPr="00EC55CA">
              <w:t>107.5</w:t>
            </w:r>
          </w:p>
        </w:tc>
      </w:tr>
      <w:tr w:rsidR="00EC55CA" w:rsidRPr="00EC55CA" w14:paraId="5017621D" w14:textId="77777777" w:rsidTr="005D5DBA">
        <w:trPr>
          <w:jc w:val="center"/>
        </w:trPr>
        <w:tc>
          <w:tcPr>
            <w:tcW w:w="745" w:type="dxa"/>
            <w:tcBorders>
              <w:top w:val="nil"/>
              <w:left w:val="single" w:sz="4" w:space="0" w:color="auto"/>
              <w:bottom w:val="nil"/>
              <w:right w:val="nil"/>
            </w:tcBorders>
            <w:vAlign w:val="center"/>
          </w:tcPr>
          <w:p w14:paraId="682BC3B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142</w:t>
            </w:r>
          </w:p>
        </w:tc>
        <w:tc>
          <w:tcPr>
            <w:tcW w:w="703" w:type="dxa"/>
            <w:tcBorders>
              <w:top w:val="nil"/>
              <w:left w:val="nil"/>
              <w:bottom w:val="nil"/>
              <w:right w:val="single" w:sz="4" w:space="0" w:color="auto"/>
            </w:tcBorders>
            <w:vAlign w:val="center"/>
          </w:tcPr>
          <w:p w14:paraId="7200956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2053</w:t>
            </w:r>
          </w:p>
        </w:tc>
        <w:tc>
          <w:tcPr>
            <w:tcW w:w="1145" w:type="dxa"/>
            <w:tcBorders>
              <w:top w:val="nil"/>
              <w:left w:val="single" w:sz="4" w:space="0" w:color="auto"/>
              <w:bottom w:val="nil"/>
              <w:right w:val="single" w:sz="4" w:space="0" w:color="auto"/>
            </w:tcBorders>
          </w:tcPr>
          <w:p w14:paraId="1B717527" w14:textId="13F36002"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nil"/>
              <w:right w:val="nil"/>
            </w:tcBorders>
          </w:tcPr>
          <w:p w14:paraId="6AA82B10" w14:textId="586A3288"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5088F31B" w14:textId="05A8EE64"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nil"/>
              <w:right w:val="nil"/>
            </w:tcBorders>
          </w:tcPr>
          <w:p w14:paraId="30E33B09" w14:textId="49CCB5AF"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left w:val="nil"/>
              <w:bottom w:val="nil"/>
              <w:right w:val="nil"/>
            </w:tcBorders>
          </w:tcPr>
          <w:p w14:paraId="185C9526" w14:textId="620608FE"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left w:val="nil"/>
              <w:bottom w:val="nil"/>
              <w:right w:val="nil"/>
            </w:tcBorders>
          </w:tcPr>
          <w:p w14:paraId="32D29438" w14:textId="6DAB774F"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left w:val="nil"/>
              <w:bottom w:val="nil"/>
              <w:right w:val="nil"/>
            </w:tcBorders>
          </w:tcPr>
          <w:p w14:paraId="538CF1C6" w14:textId="1BF67961"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61241311" w14:textId="31E8E9FD"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3FFC60B9" w14:textId="77777777" w:rsidR="008A39ED" w:rsidRPr="00EC55CA" w:rsidRDefault="008A39ED" w:rsidP="008A39ED">
            <w:pPr>
              <w:snapToGrid w:val="0"/>
              <w:spacing w:line="270" w:lineRule="exact"/>
              <w:jc w:val="center"/>
            </w:pPr>
            <w:r w:rsidRPr="00EC55CA">
              <w:t>107.5</w:t>
            </w:r>
          </w:p>
        </w:tc>
      </w:tr>
      <w:tr w:rsidR="00EC55CA" w:rsidRPr="00EC55CA" w14:paraId="14CFBB45" w14:textId="77777777" w:rsidTr="005D5DBA">
        <w:trPr>
          <w:jc w:val="center"/>
        </w:trPr>
        <w:tc>
          <w:tcPr>
            <w:tcW w:w="745" w:type="dxa"/>
            <w:tcBorders>
              <w:top w:val="nil"/>
              <w:left w:val="single" w:sz="4" w:space="0" w:color="auto"/>
              <w:bottom w:val="nil"/>
              <w:right w:val="nil"/>
            </w:tcBorders>
            <w:vAlign w:val="center"/>
          </w:tcPr>
          <w:p w14:paraId="2C1BC243"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143</w:t>
            </w:r>
          </w:p>
        </w:tc>
        <w:tc>
          <w:tcPr>
            <w:tcW w:w="703" w:type="dxa"/>
            <w:tcBorders>
              <w:top w:val="nil"/>
              <w:left w:val="nil"/>
              <w:bottom w:val="nil"/>
              <w:right w:val="single" w:sz="4" w:space="0" w:color="auto"/>
            </w:tcBorders>
            <w:vAlign w:val="center"/>
          </w:tcPr>
          <w:p w14:paraId="3FF8420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2054</w:t>
            </w:r>
          </w:p>
        </w:tc>
        <w:tc>
          <w:tcPr>
            <w:tcW w:w="1145" w:type="dxa"/>
            <w:tcBorders>
              <w:top w:val="nil"/>
              <w:left w:val="single" w:sz="4" w:space="0" w:color="auto"/>
              <w:bottom w:val="nil"/>
              <w:right w:val="single" w:sz="4" w:space="0" w:color="auto"/>
            </w:tcBorders>
          </w:tcPr>
          <w:p w14:paraId="32090D03" w14:textId="008FFE01"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nil"/>
              <w:right w:val="nil"/>
            </w:tcBorders>
          </w:tcPr>
          <w:p w14:paraId="2044EE1B" w14:textId="1785B996"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0F6F3643" w14:textId="67C90ADF"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nil"/>
              <w:right w:val="nil"/>
            </w:tcBorders>
          </w:tcPr>
          <w:p w14:paraId="38816183" w14:textId="3C8398C9"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left w:val="nil"/>
              <w:bottom w:val="nil"/>
              <w:right w:val="nil"/>
            </w:tcBorders>
          </w:tcPr>
          <w:p w14:paraId="5686A8C5" w14:textId="6A8397DB"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left w:val="nil"/>
              <w:bottom w:val="nil"/>
              <w:right w:val="nil"/>
            </w:tcBorders>
          </w:tcPr>
          <w:p w14:paraId="070560AA" w14:textId="3399C073"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left w:val="nil"/>
              <w:bottom w:val="nil"/>
              <w:right w:val="nil"/>
            </w:tcBorders>
          </w:tcPr>
          <w:p w14:paraId="745A1E17" w14:textId="334E9892"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nil"/>
              <w:right w:val="single" w:sz="4" w:space="0" w:color="auto"/>
            </w:tcBorders>
          </w:tcPr>
          <w:p w14:paraId="40414B5F" w14:textId="53F10372"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23F54E76" w14:textId="77777777" w:rsidR="008A39ED" w:rsidRPr="00EC55CA" w:rsidRDefault="008A39ED" w:rsidP="008A39ED">
            <w:pPr>
              <w:snapToGrid w:val="0"/>
              <w:spacing w:line="270" w:lineRule="exact"/>
              <w:jc w:val="center"/>
            </w:pPr>
            <w:r w:rsidRPr="00EC55CA">
              <w:t>107.5</w:t>
            </w:r>
          </w:p>
        </w:tc>
      </w:tr>
      <w:tr w:rsidR="00EC55CA" w:rsidRPr="00EC55CA" w14:paraId="0CD75E47" w14:textId="77777777" w:rsidTr="005D5DBA">
        <w:trPr>
          <w:jc w:val="center"/>
        </w:trPr>
        <w:tc>
          <w:tcPr>
            <w:tcW w:w="745" w:type="dxa"/>
            <w:tcBorders>
              <w:top w:val="nil"/>
              <w:left w:val="single" w:sz="4" w:space="0" w:color="auto"/>
              <w:bottom w:val="dotted" w:sz="4" w:space="0" w:color="auto"/>
              <w:right w:val="nil"/>
            </w:tcBorders>
            <w:vAlign w:val="center"/>
          </w:tcPr>
          <w:p w14:paraId="004FF49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144</w:t>
            </w:r>
          </w:p>
        </w:tc>
        <w:tc>
          <w:tcPr>
            <w:tcW w:w="703" w:type="dxa"/>
            <w:tcBorders>
              <w:top w:val="nil"/>
              <w:left w:val="nil"/>
              <w:bottom w:val="dotted" w:sz="4" w:space="0" w:color="auto"/>
              <w:right w:val="single" w:sz="4" w:space="0" w:color="auto"/>
            </w:tcBorders>
            <w:vAlign w:val="center"/>
          </w:tcPr>
          <w:p w14:paraId="166763B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2055</w:t>
            </w:r>
          </w:p>
        </w:tc>
        <w:tc>
          <w:tcPr>
            <w:tcW w:w="1145" w:type="dxa"/>
            <w:tcBorders>
              <w:top w:val="nil"/>
              <w:left w:val="single" w:sz="4" w:space="0" w:color="auto"/>
              <w:bottom w:val="dotted" w:sz="4" w:space="0" w:color="auto"/>
              <w:right w:val="single" w:sz="4" w:space="0" w:color="auto"/>
            </w:tcBorders>
          </w:tcPr>
          <w:p w14:paraId="1768CD3B" w14:textId="7CA8E8D9"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dotted" w:sz="4" w:space="0" w:color="auto"/>
              <w:right w:val="nil"/>
            </w:tcBorders>
          </w:tcPr>
          <w:p w14:paraId="2A96144D" w14:textId="6852A2FB"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dotted" w:sz="4" w:space="0" w:color="auto"/>
              <w:right w:val="nil"/>
            </w:tcBorders>
          </w:tcPr>
          <w:p w14:paraId="5A959F06" w14:textId="44541029"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left w:val="nil"/>
              <w:bottom w:val="dotted" w:sz="4" w:space="0" w:color="auto"/>
              <w:right w:val="nil"/>
            </w:tcBorders>
          </w:tcPr>
          <w:p w14:paraId="39029F6B" w14:textId="676EA128"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left w:val="nil"/>
              <w:bottom w:val="dotted" w:sz="4" w:space="0" w:color="auto"/>
              <w:right w:val="nil"/>
            </w:tcBorders>
          </w:tcPr>
          <w:p w14:paraId="34AA977A" w14:textId="442C3097"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left w:val="nil"/>
              <w:bottom w:val="dotted" w:sz="4" w:space="0" w:color="auto"/>
              <w:right w:val="nil"/>
            </w:tcBorders>
          </w:tcPr>
          <w:p w14:paraId="0F81E15D" w14:textId="3142C099"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left w:val="nil"/>
              <w:bottom w:val="dotted" w:sz="4" w:space="0" w:color="auto"/>
              <w:right w:val="nil"/>
            </w:tcBorders>
          </w:tcPr>
          <w:p w14:paraId="04AF6F8D" w14:textId="773A40AB"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left w:val="nil"/>
              <w:bottom w:val="dotted" w:sz="4" w:space="0" w:color="auto"/>
              <w:right w:val="single" w:sz="4" w:space="0" w:color="auto"/>
            </w:tcBorders>
          </w:tcPr>
          <w:p w14:paraId="595721A1" w14:textId="10CF6E0F"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dotted" w:sz="4" w:space="0" w:color="auto"/>
              <w:right w:val="single" w:sz="4" w:space="0" w:color="auto"/>
            </w:tcBorders>
            <w:vAlign w:val="bottom"/>
          </w:tcPr>
          <w:p w14:paraId="7EB1FA2C" w14:textId="77777777" w:rsidR="008A39ED" w:rsidRPr="00EC55CA" w:rsidRDefault="008A39ED" w:rsidP="008A39ED">
            <w:pPr>
              <w:snapToGrid w:val="0"/>
              <w:spacing w:line="270" w:lineRule="exact"/>
              <w:jc w:val="center"/>
              <w:rPr>
                <w:bCs/>
              </w:rPr>
            </w:pPr>
            <w:r w:rsidRPr="00EC55CA">
              <w:t>107.5</w:t>
            </w:r>
          </w:p>
        </w:tc>
      </w:tr>
      <w:tr w:rsidR="00EC55CA" w:rsidRPr="00EC55CA" w14:paraId="697F3555" w14:textId="77777777" w:rsidTr="005D5DBA">
        <w:trPr>
          <w:jc w:val="center"/>
        </w:trPr>
        <w:tc>
          <w:tcPr>
            <w:tcW w:w="745" w:type="dxa"/>
            <w:tcBorders>
              <w:top w:val="dotted" w:sz="4" w:space="0" w:color="auto"/>
              <w:left w:val="single" w:sz="4" w:space="0" w:color="auto"/>
              <w:bottom w:val="nil"/>
              <w:right w:val="nil"/>
            </w:tcBorders>
            <w:vAlign w:val="center"/>
          </w:tcPr>
          <w:p w14:paraId="3D4879A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145</w:t>
            </w:r>
          </w:p>
        </w:tc>
        <w:tc>
          <w:tcPr>
            <w:tcW w:w="703" w:type="dxa"/>
            <w:tcBorders>
              <w:top w:val="dotted" w:sz="4" w:space="0" w:color="auto"/>
              <w:left w:val="nil"/>
              <w:bottom w:val="nil"/>
              <w:right w:val="single" w:sz="4" w:space="0" w:color="auto"/>
            </w:tcBorders>
            <w:vAlign w:val="center"/>
          </w:tcPr>
          <w:p w14:paraId="207097F3"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2056</w:t>
            </w:r>
          </w:p>
        </w:tc>
        <w:tc>
          <w:tcPr>
            <w:tcW w:w="1145" w:type="dxa"/>
            <w:tcBorders>
              <w:top w:val="dotted" w:sz="4" w:space="0" w:color="auto"/>
              <w:left w:val="single" w:sz="4" w:space="0" w:color="auto"/>
              <w:right w:val="single" w:sz="4" w:space="0" w:color="auto"/>
            </w:tcBorders>
          </w:tcPr>
          <w:p w14:paraId="1A81FE4D" w14:textId="12276C0E" w:rsidR="008A39ED" w:rsidRPr="00EC55CA" w:rsidRDefault="008A39ED" w:rsidP="008A39ED">
            <w:pPr>
              <w:widowControl/>
              <w:snapToGrid w:val="0"/>
              <w:spacing w:line="270" w:lineRule="exact"/>
              <w:jc w:val="center"/>
            </w:pPr>
            <w:r w:rsidRPr="00EC55CA">
              <w:t>1.20</w:t>
            </w:r>
          </w:p>
        </w:tc>
        <w:tc>
          <w:tcPr>
            <w:tcW w:w="978" w:type="dxa"/>
            <w:tcBorders>
              <w:top w:val="dotted" w:sz="4" w:space="0" w:color="auto"/>
              <w:left w:val="single" w:sz="4" w:space="0" w:color="auto"/>
              <w:right w:val="nil"/>
            </w:tcBorders>
          </w:tcPr>
          <w:p w14:paraId="08058C38" w14:textId="1309E783"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left w:val="nil"/>
              <w:right w:val="nil"/>
            </w:tcBorders>
          </w:tcPr>
          <w:p w14:paraId="57E0F551" w14:textId="6042F0D0" w:rsidR="008A39ED" w:rsidRPr="00EC55CA" w:rsidRDefault="008A39ED" w:rsidP="00E94624">
            <w:pPr>
              <w:widowControl/>
              <w:snapToGrid w:val="0"/>
              <w:spacing w:line="270" w:lineRule="exact"/>
              <w:ind w:rightChars="150" w:right="360"/>
              <w:jc w:val="right"/>
            </w:pPr>
            <w:r w:rsidRPr="00EC55CA">
              <w:t>22</w:t>
            </w:r>
          </w:p>
        </w:tc>
        <w:tc>
          <w:tcPr>
            <w:tcW w:w="978" w:type="dxa"/>
            <w:tcBorders>
              <w:top w:val="dotted" w:sz="4" w:space="0" w:color="auto"/>
              <w:left w:val="nil"/>
              <w:right w:val="nil"/>
            </w:tcBorders>
          </w:tcPr>
          <w:p w14:paraId="6C300E5F" w14:textId="14BE6943" w:rsidR="008A39ED" w:rsidRPr="00EC55CA" w:rsidRDefault="008A39ED" w:rsidP="00E94624">
            <w:pPr>
              <w:widowControl/>
              <w:snapToGrid w:val="0"/>
              <w:spacing w:line="270" w:lineRule="exact"/>
              <w:ind w:rightChars="150" w:right="360"/>
              <w:jc w:val="right"/>
            </w:pPr>
            <w:r w:rsidRPr="00EC55CA">
              <w:t>58</w:t>
            </w:r>
          </w:p>
        </w:tc>
        <w:tc>
          <w:tcPr>
            <w:tcW w:w="979" w:type="dxa"/>
            <w:tcBorders>
              <w:top w:val="dotted" w:sz="4" w:space="0" w:color="auto"/>
              <w:left w:val="nil"/>
              <w:right w:val="nil"/>
            </w:tcBorders>
          </w:tcPr>
          <w:p w14:paraId="0AA44C93" w14:textId="0898FC8D" w:rsidR="008A39ED" w:rsidRPr="00EC55CA" w:rsidRDefault="008A39ED" w:rsidP="00E94624">
            <w:pPr>
              <w:widowControl/>
              <w:snapToGrid w:val="0"/>
              <w:spacing w:line="270" w:lineRule="exact"/>
              <w:ind w:rightChars="150" w:right="360"/>
              <w:jc w:val="right"/>
            </w:pPr>
            <w:r w:rsidRPr="00EC55CA">
              <w:t>95</w:t>
            </w:r>
          </w:p>
        </w:tc>
        <w:tc>
          <w:tcPr>
            <w:tcW w:w="978" w:type="dxa"/>
            <w:tcBorders>
              <w:top w:val="dotted" w:sz="4" w:space="0" w:color="auto"/>
              <w:left w:val="nil"/>
              <w:right w:val="nil"/>
            </w:tcBorders>
          </w:tcPr>
          <w:p w14:paraId="5C1A52D5" w14:textId="30C333D5" w:rsidR="008A39ED" w:rsidRPr="00EC55CA" w:rsidRDefault="008A39ED" w:rsidP="00E94624">
            <w:pPr>
              <w:widowControl/>
              <w:snapToGrid w:val="0"/>
              <w:spacing w:line="270" w:lineRule="exact"/>
              <w:ind w:rightChars="150" w:right="360"/>
              <w:jc w:val="right"/>
            </w:pPr>
            <w:r w:rsidRPr="00EC55CA">
              <w:t>51</w:t>
            </w:r>
          </w:p>
        </w:tc>
        <w:tc>
          <w:tcPr>
            <w:tcW w:w="979" w:type="dxa"/>
            <w:tcBorders>
              <w:top w:val="dotted" w:sz="4" w:space="0" w:color="auto"/>
              <w:left w:val="nil"/>
              <w:right w:val="nil"/>
            </w:tcBorders>
          </w:tcPr>
          <w:p w14:paraId="78E88E64" w14:textId="0FF72F3F" w:rsidR="008A39ED" w:rsidRPr="00EC55CA" w:rsidRDefault="008A39ED" w:rsidP="00E94624">
            <w:pPr>
              <w:widowControl/>
              <w:snapToGrid w:val="0"/>
              <w:spacing w:line="270" w:lineRule="exact"/>
              <w:ind w:rightChars="150" w:right="360"/>
              <w:jc w:val="right"/>
            </w:pPr>
            <w:r w:rsidRPr="00EC55CA">
              <w:t>10</w:t>
            </w:r>
          </w:p>
        </w:tc>
        <w:tc>
          <w:tcPr>
            <w:tcW w:w="979" w:type="dxa"/>
            <w:tcBorders>
              <w:top w:val="dotted" w:sz="4" w:space="0" w:color="auto"/>
              <w:left w:val="nil"/>
              <w:right w:val="single" w:sz="4" w:space="0" w:color="auto"/>
            </w:tcBorders>
          </w:tcPr>
          <w:p w14:paraId="0CAB8A71" w14:textId="54CBAADE" w:rsidR="008A39ED" w:rsidRPr="00EC55CA" w:rsidRDefault="008A39ED" w:rsidP="00E94624">
            <w:pPr>
              <w:widowControl/>
              <w:snapToGrid w:val="0"/>
              <w:spacing w:line="270" w:lineRule="exact"/>
              <w:ind w:rightChars="150" w:right="360"/>
              <w:jc w:val="right"/>
            </w:pPr>
            <w:r w:rsidRPr="00EC55CA">
              <w:t>0.7</w:t>
            </w:r>
          </w:p>
        </w:tc>
        <w:tc>
          <w:tcPr>
            <w:tcW w:w="999" w:type="dxa"/>
            <w:tcBorders>
              <w:top w:val="dotted" w:sz="4" w:space="0" w:color="auto"/>
              <w:left w:val="single" w:sz="4" w:space="0" w:color="auto"/>
              <w:bottom w:val="nil"/>
              <w:right w:val="single" w:sz="4" w:space="0" w:color="auto"/>
            </w:tcBorders>
            <w:vAlign w:val="bottom"/>
          </w:tcPr>
          <w:p w14:paraId="2BEACB1F" w14:textId="77777777" w:rsidR="008A39ED" w:rsidRPr="00EC55CA" w:rsidRDefault="008A39ED" w:rsidP="008A39ED">
            <w:pPr>
              <w:snapToGrid w:val="0"/>
              <w:spacing w:line="270" w:lineRule="exact"/>
              <w:jc w:val="center"/>
            </w:pPr>
            <w:r w:rsidRPr="00EC55CA">
              <w:t>107.5</w:t>
            </w:r>
          </w:p>
        </w:tc>
      </w:tr>
      <w:tr w:rsidR="00EC55CA" w:rsidRPr="00EC55CA" w14:paraId="52B7B1F3" w14:textId="77777777" w:rsidTr="005D5DBA">
        <w:trPr>
          <w:jc w:val="center"/>
        </w:trPr>
        <w:tc>
          <w:tcPr>
            <w:tcW w:w="745" w:type="dxa"/>
            <w:tcBorders>
              <w:top w:val="nil"/>
              <w:left w:val="single" w:sz="4" w:space="0" w:color="auto"/>
              <w:bottom w:val="nil"/>
              <w:right w:val="nil"/>
            </w:tcBorders>
            <w:vAlign w:val="center"/>
          </w:tcPr>
          <w:p w14:paraId="502DEC3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146</w:t>
            </w:r>
          </w:p>
        </w:tc>
        <w:tc>
          <w:tcPr>
            <w:tcW w:w="703" w:type="dxa"/>
            <w:tcBorders>
              <w:top w:val="nil"/>
              <w:left w:val="nil"/>
              <w:bottom w:val="nil"/>
              <w:right w:val="single" w:sz="4" w:space="0" w:color="auto"/>
            </w:tcBorders>
            <w:vAlign w:val="center"/>
          </w:tcPr>
          <w:p w14:paraId="0CCD1C1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2057</w:t>
            </w:r>
          </w:p>
        </w:tc>
        <w:tc>
          <w:tcPr>
            <w:tcW w:w="1145" w:type="dxa"/>
            <w:tcBorders>
              <w:top w:val="nil"/>
              <w:left w:val="single" w:sz="4" w:space="0" w:color="auto"/>
              <w:bottom w:val="nil"/>
              <w:right w:val="single" w:sz="4" w:space="0" w:color="auto"/>
            </w:tcBorders>
          </w:tcPr>
          <w:p w14:paraId="33BB1A63" w14:textId="1BEC93FF"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nil"/>
            </w:tcBorders>
          </w:tcPr>
          <w:p w14:paraId="2BF009C1" w14:textId="4E6D0D61"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bottom w:val="nil"/>
            </w:tcBorders>
          </w:tcPr>
          <w:p w14:paraId="32B2F706" w14:textId="4CEA4894"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bottom w:val="nil"/>
            </w:tcBorders>
          </w:tcPr>
          <w:p w14:paraId="16BB66B7" w14:textId="3B0835BE"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bottom w:val="nil"/>
            </w:tcBorders>
          </w:tcPr>
          <w:p w14:paraId="2E604389" w14:textId="0E541DF2"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bottom w:val="nil"/>
            </w:tcBorders>
          </w:tcPr>
          <w:p w14:paraId="3E0BBC6E" w14:textId="3BCCDBF8"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bottom w:val="nil"/>
              <w:right w:val="nil"/>
            </w:tcBorders>
          </w:tcPr>
          <w:p w14:paraId="6348A3BF" w14:textId="7CF907A7"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bottom w:val="nil"/>
              <w:right w:val="single" w:sz="4" w:space="0" w:color="auto"/>
            </w:tcBorders>
          </w:tcPr>
          <w:p w14:paraId="74BEC3C7" w14:textId="4CF907C3"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5569B0FD" w14:textId="77777777" w:rsidR="008A39ED" w:rsidRPr="00EC55CA" w:rsidRDefault="008A39ED" w:rsidP="008A39ED">
            <w:pPr>
              <w:snapToGrid w:val="0"/>
              <w:spacing w:line="270" w:lineRule="exact"/>
              <w:jc w:val="center"/>
            </w:pPr>
            <w:r w:rsidRPr="00EC55CA">
              <w:t>107.5</w:t>
            </w:r>
          </w:p>
        </w:tc>
      </w:tr>
      <w:tr w:rsidR="00EC55CA" w:rsidRPr="00EC55CA" w14:paraId="466979A5" w14:textId="77777777" w:rsidTr="005D5DBA">
        <w:trPr>
          <w:jc w:val="center"/>
        </w:trPr>
        <w:tc>
          <w:tcPr>
            <w:tcW w:w="745" w:type="dxa"/>
            <w:tcBorders>
              <w:top w:val="nil"/>
              <w:left w:val="single" w:sz="4" w:space="0" w:color="auto"/>
              <w:bottom w:val="nil"/>
              <w:right w:val="nil"/>
            </w:tcBorders>
            <w:vAlign w:val="center"/>
          </w:tcPr>
          <w:p w14:paraId="6C32A18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147</w:t>
            </w:r>
          </w:p>
        </w:tc>
        <w:tc>
          <w:tcPr>
            <w:tcW w:w="703" w:type="dxa"/>
            <w:tcBorders>
              <w:top w:val="nil"/>
              <w:left w:val="nil"/>
              <w:bottom w:val="nil"/>
              <w:right w:val="single" w:sz="4" w:space="0" w:color="auto"/>
            </w:tcBorders>
            <w:vAlign w:val="center"/>
          </w:tcPr>
          <w:p w14:paraId="6D6B813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2058</w:t>
            </w:r>
          </w:p>
        </w:tc>
        <w:tc>
          <w:tcPr>
            <w:tcW w:w="1145" w:type="dxa"/>
            <w:tcBorders>
              <w:top w:val="nil"/>
              <w:left w:val="single" w:sz="4" w:space="0" w:color="auto"/>
              <w:bottom w:val="nil"/>
              <w:right w:val="single" w:sz="4" w:space="0" w:color="auto"/>
            </w:tcBorders>
          </w:tcPr>
          <w:p w14:paraId="504A398F" w14:textId="3B56E7AD"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nil"/>
            </w:tcBorders>
          </w:tcPr>
          <w:p w14:paraId="4A8EFD8A" w14:textId="517049BB"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bottom w:val="nil"/>
            </w:tcBorders>
          </w:tcPr>
          <w:p w14:paraId="6AA161C2" w14:textId="59794299"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bottom w:val="nil"/>
            </w:tcBorders>
          </w:tcPr>
          <w:p w14:paraId="4C304C62" w14:textId="4D9D3AFD"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bottom w:val="nil"/>
            </w:tcBorders>
          </w:tcPr>
          <w:p w14:paraId="73EF1D92" w14:textId="4FB9F975"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bottom w:val="nil"/>
            </w:tcBorders>
          </w:tcPr>
          <w:p w14:paraId="374E5F4D" w14:textId="23A8E6BB"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bottom w:val="nil"/>
              <w:right w:val="nil"/>
            </w:tcBorders>
          </w:tcPr>
          <w:p w14:paraId="54AAF127" w14:textId="51E4C081"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bottom w:val="nil"/>
              <w:right w:val="single" w:sz="4" w:space="0" w:color="auto"/>
            </w:tcBorders>
          </w:tcPr>
          <w:p w14:paraId="3CF23963" w14:textId="29D68EC6"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33906B19" w14:textId="77777777" w:rsidR="008A39ED" w:rsidRPr="00EC55CA" w:rsidRDefault="008A39ED" w:rsidP="008A39ED">
            <w:pPr>
              <w:snapToGrid w:val="0"/>
              <w:spacing w:line="270" w:lineRule="exact"/>
              <w:jc w:val="center"/>
            </w:pPr>
            <w:r w:rsidRPr="00EC55CA">
              <w:t>107.5</w:t>
            </w:r>
          </w:p>
        </w:tc>
      </w:tr>
      <w:tr w:rsidR="00EC55CA" w:rsidRPr="00EC55CA" w14:paraId="0C03E141" w14:textId="77777777" w:rsidTr="005D5DBA">
        <w:trPr>
          <w:jc w:val="center"/>
        </w:trPr>
        <w:tc>
          <w:tcPr>
            <w:tcW w:w="745" w:type="dxa"/>
            <w:tcBorders>
              <w:top w:val="nil"/>
              <w:left w:val="single" w:sz="4" w:space="0" w:color="auto"/>
              <w:bottom w:val="nil"/>
              <w:right w:val="nil"/>
            </w:tcBorders>
            <w:vAlign w:val="center"/>
          </w:tcPr>
          <w:p w14:paraId="576C876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148</w:t>
            </w:r>
          </w:p>
        </w:tc>
        <w:tc>
          <w:tcPr>
            <w:tcW w:w="703" w:type="dxa"/>
            <w:tcBorders>
              <w:top w:val="nil"/>
              <w:left w:val="nil"/>
              <w:bottom w:val="nil"/>
              <w:right w:val="single" w:sz="4" w:space="0" w:color="auto"/>
            </w:tcBorders>
            <w:vAlign w:val="center"/>
          </w:tcPr>
          <w:p w14:paraId="799474A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2059</w:t>
            </w:r>
          </w:p>
        </w:tc>
        <w:tc>
          <w:tcPr>
            <w:tcW w:w="1145" w:type="dxa"/>
            <w:tcBorders>
              <w:top w:val="nil"/>
              <w:left w:val="single" w:sz="4" w:space="0" w:color="auto"/>
              <w:bottom w:val="nil"/>
              <w:right w:val="single" w:sz="4" w:space="0" w:color="auto"/>
            </w:tcBorders>
          </w:tcPr>
          <w:p w14:paraId="4F4C27DF" w14:textId="780E4F9F"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nil"/>
            </w:tcBorders>
          </w:tcPr>
          <w:p w14:paraId="37A283EF" w14:textId="2FCA6DA4"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bottom w:val="nil"/>
            </w:tcBorders>
          </w:tcPr>
          <w:p w14:paraId="70AC2D35" w14:textId="4CA31E36"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bottom w:val="nil"/>
            </w:tcBorders>
          </w:tcPr>
          <w:p w14:paraId="184F2BBD" w14:textId="0BFCEF8C"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bottom w:val="nil"/>
            </w:tcBorders>
          </w:tcPr>
          <w:p w14:paraId="304DB147" w14:textId="6BA503E3"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bottom w:val="nil"/>
            </w:tcBorders>
          </w:tcPr>
          <w:p w14:paraId="2F96AC70" w14:textId="0A2371A3"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bottom w:val="nil"/>
              <w:right w:val="nil"/>
            </w:tcBorders>
          </w:tcPr>
          <w:p w14:paraId="42620EA4" w14:textId="6BBE38C9"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bottom w:val="nil"/>
              <w:right w:val="single" w:sz="4" w:space="0" w:color="auto"/>
            </w:tcBorders>
          </w:tcPr>
          <w:p w14:paraId="46D88E22" w14:textId="2F78FDFA"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nil"/>
              <w:right w:val="single" w:sz="4" w:space="0" w:color="auto"/>
            </w:tcBorders>
            <w:vAlign w:val="bottom"/>
          </w:tcPr>
          <w:p w14:paraId="7CD17F0C" w14:textId="77777777" w:rsidR="008A39ED" w:rsidRPr="00EC55CA" w:rsidRDefault="008A39ED" w:rsidP="008A39ED">
            <w:pPr>
              <w:snapToGrid w:val="0"/>
              <w:spacing w:line="270" w:lineRule="exact"/>
              <w:jc w:val="center"/>
            </w:pPr>
            <w:r w:rsidRPr="00EC55CA">
              <w:t>107.5</w:t>
            </w:r>
          </w:p>
        </w:tc>
      </w:tr>
      <w:tr w:rsidR="00EC55CA" w:rsidRPr="00EC55CA" w14:paraId="1F0DC6A6" w14:textId="77777777" w:rsidTr="005D5DBA">
        <w:trPr>
          <w:jc w:val="center"/>
        </w:trPr>
        <w:tc>
          <w:tcPr>
            <w:tcW w:w="745" w:type="dxa"/>
            <w:tcBorders>
              <w:top w:val="nil"/>
              <w:left w:val="single" w:sz="4" w:space="0" w:color="auto"/>
              <w:bottom w:val="dotted" w:sz="4" w:space="0" w:color="auto"/>
              <w:right w:val="nil"/>
            </w:tcBorders>
            <w:vAlign w:val="center"/>
          </w:tcPr>
          <w:p w14:paraId="0BE531B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149</w:t>
            </w:r>
          </w:p>
        </w:tc>
        <w:tc>
          <w:tcPr>
            <w:tcW w:w="703" w:type="dxa"/>
            <w:tcBorders>
              <w:top w:val="nil"/>
              <w:left w:val="nil"/>
              <w:bottom w:val="dotted" w:sz="4" w:space="0" w:color="auto"/>
              <w:right w:val="single" w:sz="4" w:space="0" w:color="auto"/>
            </w:tcBorders>
            <w:vAlign w:val="center"/>
          </w:tcPr>
          <w:p w14:paraId="72AFF3D1"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2060</w:t>
            </w:r>
          </w:p>
        </w:tc>
        <w:tc>
          <w:tcPr>
            <w:tcW w:w="1145" w:type="dxa"/>
            <w:tcBorders>
              <w:top w:val="nil"/>
              <w:left w:val="single" w:sz="4" w:space="0" w:color="auto"/>
              <w:bottom w:val="dotted" w:sz="4" w:space="0" w:color="auto"/>
              <w:right w:val="single" w:sz="4" w:space="0" w:color="auto"/>
            </w:tcBorders>
          </w:tcPr>
          <w:p w14:paraId="632992AF" w14:textId="4D06FD3E" w:rsidR="008A39ED" w:rsidRPr="00EC55CA" w:rsidRDefault="008A39ED" w:rsidP="008A39ED">
            <w:pPr>
              <w:widowControl/>
              <w:snapToGrid w:val="0"/>
              <w:spacing w:line="270" w:lineRule="exact"/>
              <w:jc w:val="center"/>
            </w:pPr>
            <w:r w:rsidRPr="00EC55CA">
              <w:t>1.20</w:t>
            </w:r>
          </w:p>
        </w:tc>
        <w:tc>
          <w:tcPr>
            <w:tcW w:w="978" w:type="dxa"/>
            <w:tcBorders>
              <w:top w:val="nil"/>
              <w:left w:val="single" w:sz="4" w:space="0" w:color="auto"/>
              <w:bottom w:val="dotted" w:sz="4" w:space="0" w:color="auto"/>
            </w:tcBorders>
          </w:tcPr>
          <w:p w14:paraId="4CED23DB" w14:textId="22F42CC0"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bottom w:val="dotted" w:sz="4" w:space="0" w:color="auto"/>
            </w:tcBorders>
          </w:tcPr>
          <w:p w14:paraId="4085720F" w14:textId="2EC45BE9" w:rsidR="008A39ED" w:rsidRPr="00EC55CA" w:rsidRDefault="008A39ED" w:rsidP="00E94624">
            <w:pPr>
              <w:widowControl/>
              <w:snapToGrid w:val="0"/>
              <w:spacing w:line="270" w:lineRule="exact"/>
              <w:ind w:rightChars="150" w:right="360"/>
              <w:jc w:val="right"/>
            </w:pPr>
            <w:r w:rsidRPr="00EC55CA">
              <w:t>22</w:t>
            </w:r>
          </w:p>
        </w:tc>
        <w:tc>
          <w:tcPr>
            <w:tcW w:w="978" w:type="dxa"/>
            <w:tcBorders>
              <w:top w:val="nil"/>
              <w:bottom w:val="dotted" w:sz="4" w:space="0" w:color="auto"/>
            </w:tcBorders>
          </w:tcPr>
          <w:p w14:paraId="5A7579B2" w14:textId="265C5430" w:rsidR="008A39ED" w:rsidRPr="00EC55CA" w:rsidRDefault="008A39ED" w:rsidP="00E94624">
            <w:pPr>
              <w:widowControl/>
              <w:snapToGrid w:val="0"/>
              <w:spacing w:line="270" w:lineRule="exact"/>
              <w:ind w:rightChars="150" w:right="360"/>
              <w:jc w:val="right"/>
            </w:pPr>
            <w:r w:rsidRPr="00EC55CA">
              <w:t>58</w:t>
            </w:r>
          </w:p>
        </w:tc>
        <w:tc>
          <w:tcPr>
            <w:tcW w:w="979" w:type="dxa"/>
            <w:tcBorders>
              <w:top w:val="nil"/>
              <w:bottom w:val="dotted" w:sz="4" w:space="0" w:color="auto"/>
            </w:tcBorders>
          </w:tcPr>
          <w:p w14:paraId="67CA901B" w14:textId="5BD492E2" w:rsidR="008A39ED" w:rsidRPr="00EC55CA" w:rsidRDefault="008A39ED" w:rsidP="00E94624">
            <w:pPr>
              <w:widowControl/>
              <w:snapToGrid w:val="0"/>
              <w:spacing w:line="270" w:lineRule="exact"/>
              <w:ind w:rightChars="150" w:right="360"/>
              <w:jc w:val="right"/>
            </w:pPr>
            <w:r w:rsidRPr="00EC55CA">
              <w:t>95</w:t>
            </w:r>
          </w:p>
        </w:tc>
        <w:tc>
          <w:tcPr>
            <w:tcW w:w="978" w:type="dxa"/>
            <w:tcBorders>
              <w:top w:val="nil"/>
              <w:bottom w:val="dotted" w:sz="4" w:space="0" w:color="auto"/>
            </w:tcBorders>
          </w:tcPr>
          <w:p w14:paraId="610751F8" w14:textId="634BBD7A" w:rsidR="008A39ED" w:rsidRPr="00EC55CA" w:rsidRDefault="008A39ED" w:rsidP="00E94624">
            <w:pPr>
              <w:widowControl/>
              <w:snapToGrid w:val="0"/>
              <w:spacing w:line="270" w:lineRule="exact"/>
              <w:ind w:rightChars="150" w:right="360"/>
              <w:jc w:val="right"/>
            </w:pPr>
            <w:r w:rsidRPr="00EC55CA">
              <w:t>51</w:t>
            </w:r>
          </w:p>
        </w:tc>
        <w:tc>
          <w:tcPr>
            <w:tcW w:w="979" w:type="dxa"/>
            <w:tcBorders>
              <w:top w:val="nil"/>
              <w:bottom w:val="dotted" w:sz="4" w:space="0" w:color="auto"/>
              <w:right w:val="nil"/>
            </w:tcBorders>
          </w:tcPr>
          <w:p w14:paraId="70E08217" w14:textId="7CB3046B" w:rsidR="008A39ED" w:rsidRPr="00EC55CA" w:rsidRDefault="008A39ED" w:rsidP="00E94624">
            <w:pPr>
              <w:widowControl/>
              <w:snapToGrid w:val="0"/>
              <w:spacing w:line="270" w:lineRule="exact"/>
              <w:ind w:rightChars="150" w:right="360"/>
              <w:jc w:val="right"/>
            </w:pPr>
            <w:r w:rsidRPr="00EC55CA">
              <w:t>10</w:t>
            </w:r>
          </w:p>
        </w:tc>
        <w:tc>
          <w:tcPr>
            <w:tcW w:w="979" w:type="dxa"/>
            <w:tcBorders>
              <w:top w:val="nil"/>
              <w:bottom w:val="dotted" w:sz="4" w:space="0" w:color="auto"/>
              <w:right w:val="single" w:sz="4" w:space="0" w:color="auto"/>
            </w:tcBorders>
          </w:tcPr>
          <w:p w14:paraId="6FEB94E1" w14:textId="53710845" w:rsidR="008A39ED" w:rsidRPr="00EC55CA" w:rsidRDefault="008A39ED" w:rsidP="00E94624">
            <w:pPr>
              <w:widowControl/>
              <w:snapToGrid w:val="0"/>
              <w:spacing w:line="270" w:lineRule="exact"/>
              <w:ind w:rightChars="150" w:right="360"/>
              <w:jc w:val="right"/>
            </w:pPr>
            <w:r w:rsidRPr="00EC55CA">
              <w:t>0.7</w:t>
            </w:r>
          </w:p>
        </w:tc>
        <w:tc>
          <w:tcPr>
            <w:tcW w:w="999" w:type="dxa"/>
            <w:tcBorders>
              <w:top w:val="nil"/>
              <w:left w:val="single" w:sz="4" w:space="0" w:color="auto"/>
              <w:bottom w:val="dotted" w:sz="4" w:space="0" w:color="auto"/>
              <w:right w:val="single" w:sz="4" w:space="0" w:color="auto"/>
            </w:tcBorders>
            <w:vAlign w:val="bottom"/>
          </w:tcPr>
          <w:p w14:paraId="3BBB6490" w14:textId="77777777" w:rsidR="008A39ED" w:rsidRPr="00EC55CA" w:rsidRDefault="008A39ED" w:rsidP="008A39ED">
            <w:pPr>
              <w:snapToGrid w:val="0"/>
              <w:spacing w:line="270" w:lineRule="exact"/>
              <w:jc w:val="center"/>
            </w:pPr>
            <w:r w:rsidRPr="00EC55CA">
              <w:t>107.5</w:t>
            </w:r>
          </w:p>
        </w:tc>
      </w:tr>
      <w:tr w:rsidR="00EC55CA" w:rsidRPr="00EC55CA" w14:paraId="0E877DE9" w14:textId="77777777" w:rsidTr="005D5DBA">
        <w:trPr>
          <w:jc w:val="center"/>
        </w:trPr>
        <w:tc>
          <w:tcPr>
            <w:tcW w:w="745" w:type="dxa"/>
            <w:tcBorders>
              <w:top w:val="dotted" w:sz="4" w:space="0" w:color="auto"/>
              <w:left w:val="single" w:sz="4" w:space="0" w:color="auto"/>
              <w:right w:val="nil"/>
            </w:tcBorders>
            <w:vAlign w:val="center"/>
          </w:tcPr>
          <w:p w14:paraId="6E8A9C1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150</w:t>
            </w:r>
          </w:p>
        </w:tc>
        <w:tc>
          <w:tcPr>
            <w:tcW w:w="703" w:type="dxa"/>
            <w:tcBorders>
              <w:top w:val="dotted" w:sz="4" w:space="0" w:color="auto"/>
              <w:left w:val="nil"/>
              <w:right w:val="single" w:sz="4" w:space="0" w:color="auto"/>
            </w:tcBorders>
            <w:vAlign w:val="center"/>
          </w:tcPr>
          <w:p w14:paraId="569299E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2061</w:t>
            </w:r>
          </w:p>
        </w:tc>
        <w:tc>
          <w:tcPr>
            <w:tcW w:w="1145" w:type="dxa"/>
            <w:tcBorders>
              <w:top w:val="dotted" w:sz="4" w:space="0" w:color="auto"/>
              <w:left w:val="single" w:sz="4" w:space="0" w:color="auto"/>
              <w:right w:val="single" w:sz="4" w:space="0" w:color="auto"/>
            </w:tcBorders>
          </w:tcPr>
          <w:p w14:paraId="51284A9A" w14:textId="50C56093" w:rsidR="008A39ED" w:rsidRPr="00EC55CA" w:rsidRDefault="008A39ED" w:rsidP="008A39ED">
            <w:pPr>
              <w:widowControl/>
              <w:snapToGrid w:val="0"/>
              <w:spacing w:line="270" w:lineRule="exact"/>
              <w:jc w:val="center"/>
            </w:pPr>
            <w:r w:rsidRPr="00EC55CA">
              <w:t>1.20</w:t>
            </w:r>
          </w:p>
        </w:tc>
        <w:tc>
          <w:tcPr>
            <w:tcW w:w="978" w:type="dxa"/>
            <w:tcBorders>
              <w:top w:val="dotted" w:sz="4" w:space="0" w:color="auto"/>
              <w:left w:val="single" w:sz="4" w:space="0" w:color="auto"/>
            </w:tcBorders>
          </w:tcPr>
          <w:p w14:paraId="11C2DB8D" w14:textId="69A0DAEE"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tcBorders>
          </w:tcPr>
          <w:p w14:paraId="7B6D6F62" w14:textId="0A72C143" w:rsidR="008A39ED" w:rsidRPr="00EC55CA" w:rsidRDefault="008A39ED" w:rsidP="00E94624">
            <w:pPr>
              <w:widowControl/>
              <w:snapToGrid w:val="0"/>
              <w:spacing w:line="270" w:lineRule="exact"/>
              <w:ind w:rightChars="150" w:right="360"/>
              <w:jc w:val="right"/>
            </w:pPr>
            <w:r w:rsidRPr="00EC55CA">
              <w:t>22</w:t>
            </w:r>
          </w:p>
        </w:tc>
        <w:tc>
          <w:tcPr>
            <w:tcW w:w="978" w:type="dxa"/>
            <w:tcBorders>
              <w:top w:val="dotted" w:sz="4" w:space="0" w:color="auto"/>
            </w:tcBorders>
          </w:tcPr>
          <w:p w14:paraId="30570787" w14:textId="3EF38B83" w:rsidR="008A39ED" w:rsidRPr="00EC55CA" w:rsidRDefault="008A39ED" w:rsidP="00E94624">
            <w:pPr>
              <w:widowControl/>
              <w:snapToGrid w:val="0"/>
              <w:spacing w:line="270" w:lineRule="exact"/>
              <w:ind w:rightChars="150" w:right="360"/>
              <w:jc w:val="right"/>
            </w:pPr>
            <w:r w:rsidRPr="00EC55CA">
              <w:t>58</w:t>
            </w:r>
          </w:p>
        </w:tc>
        <w:tc>
          <w:tcPr>
            <w:tcW w:w="979" w:type="dxa"/>
            <w:tcBorders>
              <w:top w:val="dotted" w:sz="4" w:space="0" w:color="auto"/>
            </w:tcBorders>
          </w:tcPr>
          <w:p w14:paraId="15C88283" w14:textId="35C43980" w:rsidR="008A39ED" w:rsidRPr="00EC55CA" w:rsidRDefault="008A39ED" w:rsidP="00E94624">
            <w:pPr>
              <w:widowControl/>
              <w:snapToGrid w:val="0"/>
              <w:spacing w:line="270" w:lineRule="exact"/>
              <w:ind w:rightChars="150" w:right="360"/>
              <w:jc w:val="right"/>
            </w:pPr>
            <w:r w:rsidRPr="00EC55CA">
              <w:t>95</w:t>
            </w:r>
          </w:p>
        </w:tc>
        <w:tc>
          <w:tcPr>
            <w:tcW w:w="978" w:type="dxa"/>
            <w:tcBorders>
              <w:top w:val="dotted" w:sz="4" w:space="0" w:color="auto"/>
            </w:tcBorders>
          </w:tcPr>
          <w:p w14:paraId="4843A578" w14:textId="500A6732" w:rsidR="008A39ED" w:rsidRPr="00EC55CA" w:rsidRDefault="008A39ED" w:rsidP="00E94624">
            <w:pPr>
              <w:widowControl/>
              <w:snapToGrid w:val="0"/>
              <w:spacing w:line="270" w:lineRule="exact"/>
              <w:ind w:rightChars="150" w:right="360"/>
              <w:jc w:val="right"/>
            </w:pPr>
            <w:r w:rsidRPr="00EC55CA">
              <w:t>51</w:t>
            </w:r>
          </w:p>
        </w:tc>
        <w:tc>
          <w:tcPr>
            <w:tcW w:w="979" w:type="dxa"/>
            <w:tcBorders>
              <w:top w:val="dotted" w:sz="4" w:space="0" w:color="auto"/>
              <w:right w:val="nil"/>
            </w:tcBorders>
          </w:tcPr>
          <w:p w14:paraId="662FCA2D" w14:textId="55AB4F8D" w:rsidR="008A39ED" w:rsidRPr="00EC55CA" w:rsidRDefault="008A39ED" w:rsidP="00E94624">
            <w:pPr>
              <w:widowControl/>
              <w:snapToGrid w:val="0"/>
              <w:spacing w:line="270" w:lineRule="exact"/>
              <w:ind w:rightChars="150" w:right="360"/>
              <w:jc w:val="right"/>
            </w:pPr>
            <w:r w:rsidRPr="00EC55CA">
              <w:t>10</w:t>
            </w:r>
          </w:p>
        </w:tc>
        <w:tc>
          <w:tcPr>
            <w:tcW w:w="979" w:type="dxa"/>
            <w:tcBorders>
              <w:top w:val="dotted" w:sz="4" w:space="0" w:color="auto"/>
              <w:right w:val="single" w:sz="4" w:space="0" w:color="auto"/>
            </w:tcBorders>
          </w:tcPr>
          <w:p w14:paraId="526C1B87" w14:textId="31E491CF" w:rsidR="008A39ED" w:rsidRPr="00EC55CA" w:rsidRDefault="008A39ED" w:rsidP="00E94624">
            <w:pPr>
              <w:widowControl/>
              <w:snapToGrid w:val="0"/>
              <w:spacing w:line="270" w:lineRule="exact"/>
              <w:ind w:rightChars="150" w:right="360"/>
              <w:jc w:val="right"/>
            </w:pPr>
            <w:r w:rsidRPr="00EC55CA">
              <w:t>0.7</w:t>
            </w:r>
          </w:p>
        </w:tc>
        <w:tc>
          <w:tcPr>
            <w:tcW w:w="999" w:type="dxa"/>
            <w:tcBorders>
              <w:top w:val="dotted" w:sz="4" w:space="0" w:color="auto"/>
              <w:left w:val="single" w:sz="4" w:space="0" w:color="auto"/>
              <w:right w:val="single" w:sz="4" w:space="0" w:color="auto"/>
            </w:tcBorders>
            <w:vAlign w:val="bottom"/>
          </w:tcPr>
          <w:p w14:paraId="1868FB90" w14:textId="77777777" w:rsidR="008A39ED" w:rsidRPr="00EC55CA" w:rsidRDefault="008A39ED" w:rsidP="008A39ED">
            <w:pPr>
              <w:snapToGrid w:val="0"/>
              <w:spacing w:line="270" w:lineRule="exact"/>
              <w:jc w:val="center"/>
            </w:pPr>
            <w:r w:rsidRPr="00EC55CA">
              <w:t>107.5</w:t>
            </w:r>
          </w:p>
        </w:tc>
      </w:tr>
      <w:tr w:rsidR="00EC55CA" w:rsidRPr="00EC55CA" w14:paraId="7B883343" w14:textId="77777777" w:rsidTr="005D5DBA">
        <w:trPr>
          <w:jc w:val="center"/>
        </w:trPr>
        <w:tc>
          <w:tcPr>
            <w:tcW w:w="745" w:type="dxa"/>
            <w:tcBorders>
              <w:left w:val="single" w:sz="4" w:space="0" w:color="auto"/>
              <w:right w:val="nil"/>
            </w:tcBorders>
            <w:vAlign w:val="center"/>
          </w:tcPr>
          <w:p w14:paraId="7EF608C4"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151</w:t>
            </w:r>
          </w:p>
        </w:tc>
        <w:tc>
          <w:tcPr>
            <w:tcW w:w="703" w:type="dxa"/>
            <w:tcBorders>
              <w:left w:val="nil"/>
              <w:right w:val="single" w:sz="4" w:space="0" w:color="auto"/>
            </w:tcBorders>
            <w:vAlign w:val="center"/>
          </w:tcPr>
          <w:p w14:paraId="3FBB3F17"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2062</w:t>
            </w:r>
          </w:p>
        </w:tc>
        <w:tc>
          <w:tcPr>
            <w:tcW w:w="1145" w:type="dxa"/>
            <w:tcBorders>
              <w:left w:val="single" w:sz="4" w:space="0" w:color="auto"/>
              <w:right w:val="single" w:sz="4" w:space="0" w:color="auto"/>
            </w:tcBorders>
          </w:tcPr>
          <w:p w14:paraId="0D7020D0" w14:textId="179B2D4F" w:rsidR="008A39ED" w:rsidRPr="00EC55CA" w:rsidRDefault="008A39ED" w:rsidP="008A39ED">
            <w:pPr>
              <w:widowControl/>
              <w:snapToGrid w:val="0"/>
              <w:spacing w:line="270" w:lineRule="exact"/>
              <w:jc w:val="center"/>
            </w:pPr>
            <w:r w:rsidRPr="00EC55CA">
              <w:t>1.20</w:t>
            </w:r>
          </w:p>
        </w:tc>
        <w:tc>
          <w:tcPr>
            <w:tcW w:w="978" w:type="dxa"/>
            <w:tcBorders>
              <w:left w:val="single" w:sz="4" w:space="0" w:color="auto"/>
            </w:tcBorders>
          </w:tcPr>
          <w:p w14:paraId="21A77BAB" w14:textId="4377C7CC" w:rsidR="008A39ED" w:rsidRPr="00EC55CA" w:rsidRDefault="008A39ED" w:rsidP="00E94624">
            <w:pPr>
              <w:widowControl/>
              <w:snapToGrid w:val="0"/>
              <w:spacing w:line="270" w:lineRule="exact"/>
              <w:ind w:rightChars="150" w:right="360"/>
              <w:jc w:val="right"/>
            </w:pPr>
            <w:r w:rsidRPr="00EC55CA">
              <w:t>4</w:t>
            </w:r>
          </w:p>
        </w:tc>
        <w:tc>
          <w:tcPr>
            <w:tcW w:w="979" w:type="dxa"/>
          </w:tcPr>
          <w:p w14:paraId="31401A20" w14:textId="49B2F243" w:rsidR="008A39ED" w:rsidRPr="00EC55CA" w:rsidRDefault="008A39ED" w:rsidP="00E94624">
            <w:pPr>
              <w:widowControl/>
              <w:snapToGrid w:val="0"/>
              <w:spacing w:line="270" w:lineRule="exact"/>
              <w:ind w:rightChars="150" w:right="360"/>
              <w:jc w:val="right"/>
            </w:pPr>
            <w:r w:rsidRPr="00EC55CA">
              <w:t>22</w:t>
            </w:r>
          </w:p>
        </w:tc>
        <w:tc>
          <w:tcPr>
            <w:tcW w:w="978" w:type="dxa"/>
          </w:tcPr>
          <w:p w14:paraId="033710A6" w14:textId="6174C039" w:rsidR="008A39ED" w:rsidRPr="00EC55CA" w:rsidRDefault="008A39ED" w:rsidP="00E94624">
            <w:pPr>
              <w:widowControl/>
              <w:snapToGrid w:val="0"/>
              <w:spacing w:line="270" w:lineRule="exact"/>
              <w:ind w:rightChars="150" w:right="360"/>
              <w:jc w:val="right"/>
            </w:pPr>
            <w:r w:rsidRPr="00EC55CA">
              <w:t>58</w:t>
            </w:r>
          </w:p>
        </w:tc>
        <w:tc>
          <w:tcPr>
            <w:tcW w:w="979" w:type="dxa"/>
          </w:tcPr>
          <w:p w14:paraId="72866DAB" w14:textId="1A48A590" w:rsidR="008A39ED" w:rsidRPr="00EC55CA" w:rsidRDefault="008A39ED" w:rsidP="00E94624">
            <w:pPr>
              <w:widowControl/>
              <w:snapToGrid w:val="0"/>
              <w:spacing w:line="270" w:lineRule="exact"/>
              <w:ind w:rightChars="150" w:right="360"/>
              <w:jc w:val="right"/>
            </w:pPr>
            <w:r w:rsidRPr="00EC55CA">
              <w:t>95</w:t>
            </w:r>
          </w:p>
        </w:tc>
        <w:tc>
          <w:tcPr>
            <w:tcW w:w="978" w:type="dxa"/>
          </w:tcPr>
          <w:p w14:paraId="2A2A3043" w14:textId="6D092ECB" w:rsidR="008A39ED" w:rsidRPr="00EC55CA" w:rsidRDefault="008A39ED" w:rsidP="00E94624">
            <w:pPr>
              <w:widowControl/>
              <w:snapToGrid w:val="0"/>
              <w:spacing w:line="270" w:lineRule="exact"/>
              <w:ind w:rightChars="150" w:right="360"/>
              <w:jc w:val="right"/>
            </w:pPr>
            <w:r w:rsidRPr="00EC55CA">
              <w:t>51</w:t>
            </w:r>
          </w:p>
        </w:tc>
        <w:tc>
          <w:tcPr>
            <w:tcW w:w="979" w:type="dxa"/>
            <w:tcBorders>
              <w:right w:val="nil"/>
            </w:tcBorders>
          </w:tcPr>
          <w:p w14:paraId="2F8A3D8D" w14:textId="1FB6C807" w:rsidR="008A39ED" w:rsidRPr="00EC55CA" w:rsidRDefault="008A39ED" w:rsidP="00E94624">
            <w:pPr>
              <w:widowControl/>
              <w:snapToGrid w:val="0"/>
              <w:spacing w:line="270" w:lineRule="exact"/>
              <w:ind w:rightChars="150" w:right="360"/>
              <w:jc w:val="right"/>
            </w:pPr>
            <w:r w:rsidRPr="00EC55CA">
              <w:t>10</w:t>
            </w:r>
          </w:p>
        </w:tc>
        <w:tc>
          <w:tcPr>
            <w:tcW w:w="979" w:type="dxa"/>
            <w:tcBorders>
              <w:right w:val="single" w:sz="4" w:space="0" w:color="auto"/>
            </w:tcBorders>
          </w:tcPr>
          <w:p w14:paraId="65682170" w14:textId="0D57CFB8" w:rsidR="008A39ED" w:rsidRPr="00EC55CA" w:rsidRDefault="008A39ED" w:rsidP="00E94624">
            <w:pPr>
              <w:widowControl/>
              <w:snapToGrid w:val="0"/>
              <w:spacing w:line="270" w:lineRule="exact"/>
              <w:ind w:rightChars="150" w:right="360"/>
              <w:jc w:val="right"/>
            </w:pPr>
            <w:r w:rsidRPr="00EC55CA">
              <w:t>0.7</w:t>
            </w:r>
          </w:p>
        </w:tc>
        <w:tc>
          <w:tcPr>
            <w:tcW w:w="999" w:type="dxa"/>
            <w:tcBorders>
              <w:left w:val="single" w:sz="4" w:space="0" w:color="auto"/>
              <w:right w:val="single" w:sz="4" w:space="0" w:color="auto"/>
            </w:tcBorders>
            <w:vAlign w:val="bottom"/>
          </w:tcPr>
          <w:p w14:paraId="66D7B002" w14:textId="77777777" w:rsidR="008A39ED" w:rsidRPr="00EC55CA" w:rsidRDefault="008A39ED" w:rsidP="008A39ED">
            <w:pPr>
              <w:snapToGrid w:val="0"/>
              <w:spacing w:line="270" w:lineRule="exact"/>
              <w:jc w:val="center"/>
            </w:pPr>
            <w:r w:rsidRPr="00EC55CA">
              <w:t>107.5</w:t>
            </w:r>
          </w:p>
        </w:tc>
      </w:tr>
      <w:tr w:rsidR="00EC55CA" w:rsidRPr="00EC55CA" w14:paraId="5492639F" w14:textId="77777777" w:rsidTr="005D5DBA">
        <w:trPr>
          <w:jc w:val="center"/>
        </w:trPr>
        <w:tc>
          <w:tcPr>
            <w:tcW w:w="745" w:type="dxa"/>
            <w:tcBorders>
              <w:left w:val="single" w:sz="4" w:space="0" w:color="auto"/>
              <w:right w:val="nil"/>
            </w:tcBorders>
            <w:vAlign w:val="center"/>
          </w:tcPr>
          <w:p w14:paraId="332378D1"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152</w:t>
            </w:r>
          </w:p>
        </w:tc>
        <w:tc>
          <w:tcPr>
            <w:tcW w:w="703" w:type="dxa"/>
            <w:tcBorders>
              <w:left w:val="nil"/>
              <w:right w:val="single" w:sz="4" w:space="0" w:color="auto"/>
            </w:tcBorders>
            <w:vAlign w:val="center"/>
          </w:tcPr>
          <w:p w14:paraId="72DEBDEB"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2063</w:t>
            </w:r>
          </w:p>
        </w:tc>
        <w:tc>
          <w:tcPr>
            <w:tcW w:w="1145" w:type="dxa"/>
            <w:tcBorders>
              <w:left w:val="single" w:sz="4" w:space="0" w:color="auto"/>
              <w:right w:val="single" w:sz="4" w:space="0" w:color="auto"/>
            </w:tcBorders>
          </w:tcPr>
          <w:p w14:paraId="6628D1F6" w14:textId="338F5D31" w:rsidR="008A39ED" w:rsidRPr="00EC55CA" w:rsidRDefault="008A39ED" w:rsidP="008A39ED">
            <w:pPr>
              <w:widowControl/>
              <w:snapToGrid w:val="0"/>
              <w:spacing w:line="270" w:lineRule="exact"/>
              <w:jc w:val="center"/>
            </w:pPr>
            <w:r w:rsidRPr="00EC55CA">
              <w:t>1.20</w:t>
            </w:r>
          </w:p>
        </w:tc>
        <w:tc>
          <w:tcPr>
            <w:tcW w:w="978" w:type="dxa"/>
            <w:tcBorders>
              <w:left w:val="single" w:sz="4" w:space="0" w:color="auto"/>
            </w:tcBorders>
          </w:tcPr>
          <w:p w14:paraId="470BB24B" w14:textId="26E33849" w:rsidR="008A39ED" w:rsidRPr="00EC55CA" w:rsidRDefault="008A39ED" w:rsidP="00E94624">
            <w:pPr>
              <w:widowControl/>
              <w:snapToGrid w:val="0"/>
              <w:spacing w:line="270" w:lineRule="exact"/>
              <w:ind w:rightChars="150" w:right="360"/>
              <w:jc w:val="right"/>
            </w:pPr>
            <w:r w:rsidRPr="00EC55CA">
              <w:t>4</w:t>
            </w:r>
          </w:p>
        </w:tc>
        <w:tc>
          <w:tcPr>
            <w:tcW w:w="979" w:type="dxa"/>
          </w:tcPr>
          <w:p w14:paraId="26C3BE9D" w14:textId="0A99BF2F" w:rsidR="008A39ED" w:rsidRPr="00EC55CA" w:rsidRDefault="008A39ED" w:rsidP="00E94624">
            <w:pPr>
              <w:widowControl/>
              <w:snapToGrid w:val="0"/>
              <w:spacing w:line="270" w:lineRule="exact"/>
              <w:ind w:rightChars="150" w:right="360"/>
              <w:jc w:val="right"/>
            </w:pPr>
            <w:r w:rsidRPr="00EC55CA">
              <w:t>22</w:t>
            </w:r>
          </w:p>
        </w:tc>
        <w:tc>
          <w:tcPr>
            <w:tcW w:w="978" w:type="dxa"/>
          </w:tcPr>
          <w:p w14:paraId="3E745EEF" w14:textId="37585795" w:rsidR="008A39ED" w:rsidRPr="00EC55CA" w:rsidRDefault="008A39ED" w:rsidP="00E94624">
            <w:pPr>
              <w:widowControl/>
              <w:snapToGrid w:val="0"/>
              <w:spacing w:line="270" w:lineRule="exact"/>
              <w:ind w:rightChars="150" w:right="360"/>
              <w:jc w:val="right"/>
            </w:pPr>
            <w:r w:rsidRPr="00EC55CA">
              <w:t>58</w:t>
            </w:r>
          </w:p>
        </w:tc>
        <w:tc>
          <w:tcPr>
            <w:tcW w:w="979" w:type="dxa"/>
          </w:tcPr>
          <w:p w14:paraId="116ABEC2" w14:textId="440DF179" w:rsidR="008A39ED" w:rsidRPr="00EC55CA" w:rsidRDefault="008A39ED" w:rsidP="00E94624">
            <w:pPr>
              <w:widowControl/>
              <w:snapToGrid w:val="0"/>
              <w:spacing w:line="270" w:lineRule="exact"/>
              <w:ind w:rightChars="150" w:right="360"/>
              <w:jc w:val="right"/>
            </w:pPr>
            <w:r w:rsidRPr="00EC55CA">
              <w:t>95</w:t>
            </w:r>
          </w:p>
        </w:tc>
        <w:tc>
          <w:tcPr>
            <w:tcW w:w="978" w:type="dxa"/>
          </w:tcPr>
          <w:p w14:paraId="4724DA57" w14:textId="19B5B2F4" w:rsidR="008A39ED" w:rsidRPr="00EC55CA" w:rsidRDefault="008A39ED" w:rsidP="00E94624">
            <w:pPr>
              <w:widowControl/>
              <w:snapToGrid w:val="0"/>
              <w:spacing w:line="270" w:lineRule="exact"/>
              <w:ind w:rightChars="150" w:right="360"/>
              <w:jc w:val="right"/>
            </w:pPr>
            <w:r w:rsidRPr="00EC55CA">
              <w:t>51</w:t>
            </w:r>
          </w:p>
        </w:tc>
        <w:tc>
          <w:tcPr>
            <w:tcW w:w="979" w:type="dxa"/>
            <w:tcBorders>
              <w:right w:val="nil"/>
            </w:tcBorders>
          </w:tcPr>
          <w:p w14:paraId="6BD9087B" w14:textId="70386E83" w:rsidR="008A39ED" w:rsidRPr="00EC55CA" w:rsidRDefault="008A39ED" w:rsidP="00E94624">
            <w:pPr>
              <w:widowControl/>
              <w:snapToGrid w:val="0"/>
              <w:spacing w:line="270" w:lineRule="exact"/>
              <w:ind w:rightChars="150" w:right="360"/>
              <w:jc w:val="right"/>
            </w:pPr>
            <w:r w:rsidRPr="00EC55CA">
              <w:t>10</w:t>
            </w:r>
          </w:p>
        </w:tc>
        <w:tc>
          <w:tcPr>
            <w:tcW w:w="979" w:type="dxa"/>
            <w:tcBorders>
              <w:right w:val="single" w:sz="4" w:space="0" w:color="auto"/>
            </w:tcBorders>
          </w:tcPr>
          <w:p w14:paraId="00273E77" w14:textId="257B97FA" w:rsidR="008A39ED" w:rsidRPr="00EC55CA" w:rsidRDefault="008A39ED" w:rsidP="00E94624">
            <w:pPr>
              <w:widowControl/>
              <w:snapToGrid w:val="0"/>
              <w:spacing w:line="270" w:lineRule="exact"/>
              <w:ind w:rightChars="150" w:right="360"/>
              <w:jc w:val="right"/>
            </w:pPr>
            <w:r w:rsidRPr="00EC55CA">
              <w:t>0.7</w:t>
            </w:r>
          </w:p>
        </w:tc>
        <w:tc>
          <w:tcPr>
            <w:tcW w:w="999" w:type="dxa"/>
            <w:tcBorders>
              <w:left w:val="single" w:sz="4" w:space="0" w:color="auto"/>
              <w:right w:val="single" w:sz="4" w:space="0" w:color="auto"/>
            </w:tcBorders>
            <w:vAlign w:val="bottom"/>
          </w:tcPr>
          <w:p w14:paraId="7C93FE5E" w14:textId="77777777" w:rsidR="008A39ED" w:rsidRPr="00EC55CA" w:rsidRDefault="008A39ED" w:rsidP="008A39ED">
            <w:pPr>
              <w:snapToGrid w:val="0"/>
              <w:spacing w:line="270" w:lineRule="exact"/>
              <w:jc w:val="center"/>
            </w:pPr>
            <w:r w:rsidRPr="00EC55CA">
              <w:t>107.5</w:t>
            </w:r>
          </w:p>
        </w:tc>
      </w:tr>
      <w:tr w:rsidR="00EC55CA" w:rsidRPr="00EC55CA" w14:paraId="6DD9C672" w14:textId="77777777" w:rsidTr="005D5DBA">
        <w:trPr>
          <w:jc w:val="center"/>
        </w:trPr>
        <w:tc>
          <w:tcPr>
            <w:tcW w:w="745" w:type="dxa"/>
            <w:tcBorders>
              <w:left w:val="single" w:sz="4" w:space="0" w:color="auto"/>
              <w:right w:val="nil"/>
            </w:tcBorders>
            <w:vAlign w:val="center"/>
          </w:tcPr>
          <w:p w14:paraId="0F049C36"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153</w:t>
            </w:r>
          </w:p>
        </w:tc>
        <w:tc>
          <w:tcPr>
            <w:tcW w:w="703" w:type="dxa"/>
            <w:tcBorders>
              <w:left w:val="nil"/>
              <w:right w:val="single" w:sz="4" w:space="0" w:color="auto"/>
            </w:tcBorders>
            <w:vAlign w:val="center"/>
          </w:tcPr>
          <w:p w14:paraId="3EE9881A"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2064</w:t>
            </w:r>
          </w:p>
        </w:tc>
        <w:tc>
          <w:tcPr>
            <w:tcW w:w="1145" w:type="dxa"/>
            <w:tcBorders>
              <w:left w:val="single" w:sz="4" w:space="0" w:color="auto"/>
              <w:right w:val="single" w:sz="4" w:space="0" w:color="auto"/>
            </w:tcBorders>
          </w:tcPr>
          <w:p w14:paraId="20172809" w14:textId="48537544" w:rsidR="008A39ED" w:rsidRPr="00EC55CA" w:rsidRDefault="008A39ED" w:rsidP="008A39ED">
            <w:pPr>
              <w:widowControl/>
              <w:snapToGrid w:val="0"/>
              <w:spacing w:line="270" w:lineRule="exact"/>
              <w:jc w:val="center"/>
            </w:pPr>
            <w:r w:rsidRPr="00EC55CA">
              <w:t>1.20</w:t>
            </w:r>
          </w:p>
        </w:tc>
        <w:tc>
          <w:tcPr>
            <w:tcW w:w="978" w:type="dxa"/>
            <w:tcBorders>
              <w:left w:val="single" w:sz="4" w:space="0" w:color="auto"/>
            </w:tcBorders>
          </w:tcPr>
          <w:p w14:paraId="3367ABE6" w14:textId="117972F0" w:rsidR="008A39ED" w:rsidRPr="00EC55CA" w:rsidRDefault="008A39ED" w:rsidP="00E94624">
            <w:pPr>
              <w:widowControl/>
              <w:snapToGrid w:val="0"/>
              <w:spacing w:line="270" w:lineRule="exact"/>
              <w:ind w:rightChars="150" w:right="360"/>
              <w:jc w:val="right"/>
            </w:pPr>
            <w:r w:rsidRPr="00EC55CA">
              <w:t>4</w:t>
            </w:r>
          </w:p>
        </w:tc>
        <w:tc>
          <w:tcPr>
            <w:tcW w:w="979" w:type="dxa"/>
          </w:tcPr>
          <w:p w14:paraId="2B3A6D19" w14:textId="23ABB9E8" w:rsidR="008A39ED" w:rsidRPr="00EC55CA" w:rsidRDefault="008A39ED" w:rsidP="00E94624">
            <w:pPr>
              <w:widowControl/>
              <w:snapToGrid w:val="0"/>
              <w:spacing w:line="270" w:lineRule="exact"/>
              <w:ind w:rightChars="150" w:right="360"/>
              <w:jc w:val="right"/>
            </w:pPr>
            <w:r w:rsidRPr="00EC55CA">
              <w:t>22</w:t>
            </w:r>
          </w:p>
        </w:tc>
        <w:tc>
          <w:tcPr>
            <w:tcW w:w="978" w:type="dxa"/>
          </w:tcPr>
          <w:p w14:paraId="7B782A0D" w14:textId="5B74F25E" w:rsidR="008A39ED" w:rsidRPr="00EC55CA" w:rsidRDefault="008A39ED" w:rsidP="00E94624">
            <w:pPr>
              <w:widowControl/>
              <w:snapToGrid w:val="0"/>
              <w:spacing w:line="270" w:lineRule="exact"/>
              <w:ind w:rightChars="150" w:right="360"/>
              <w:jc w:val="right"/>
            </w:pPr>
            <w:r w:rsidRPr="00EC55CA">
              <w:t>58</w:t>
            </w:r>
          </w:p>
        </w:tc>
        <w:tc>
          <w:tcPr>
            <w:tcW w:w="979" w:type="dxa"/>
          </w:tcPr>
          <w:p w14:paraId="4BF229FC" w14:textId="26B8132C" w:rsidR="008A39ED" w:rsidRPr="00EC55CA" w:rsidRDefault="008A39ED" w:rsidP="00E94624">
            <w:pPr>
              <w:widowControl/>
              <w:snapToGrid w:val="0"/>
              <w:spacing w:line="270" w:lineRule="exact"/>
              <w:ind w:rightChars="150" w:right="360"/>
              <w:jc w:val="right"/>
            </w:pPr>
            <w:r w:rsidRPr="00EC55CA">
              <w:t>95</w:t>
            </w:r>
          </w:p>
        </w:tc>
        <w:tc>
          <w:tcPr>
            <w:tcW w:w="978" w:type="dxa"/>
          </w:tcPr>
          <w:p w14:paraId="24418CBA" w14:textId="4899E17C" w:rsidR="008A39ED" w:rsidRPr="00EC55CA" w:rsidRDefault="008A39ED" w:rsidP="00E94624">
            <w:pPr>
              <w:widowControl/>
              <w:snapToGrid w:val="0"/>
              <w:spacing w:line="270" w:lineRule="exact"/>
              <w:ind w:rightChars="150" w:right="360"/>
              <w:jc w:val="right"/>
            </w:pPr>
            <w:r w:rsidRPr="00EC55CA">
              <w:t>51</w:t>
            </w:r>
          </w:p>
        </w:tc>
        <w:tc>
          <w:tcPr>
            <w:tcW w:w="979" w:type="dxa"/>
            <w:tcBorders>
              <w:right w:val="nil"/>
            </w:tcBorders>
          </w:tcPr>
          <w:p w14:paraId="01C08FCB" w14:textId="1D8E561A" w:rsidR="008A39ED" w:rsidRPr="00EC55CA" w:rsidRDefault="008A39ED" w:rsidP="00E94624">
            <w:pPr>
              <w:widowControl/>
              <w:snapToGrid w:val="0"/>
              <w:spacing w:line="270" w:lineRule="exact"/>
              <w:ind w:rightChars="150" w:right="360"/>
              <w:jc w:val="right"/>
            </w:pPr>
            <w:r w:rsidRPr="00EC55CA">
              <w:t>10</w:t>
            </w:r>
          </w:p>
        </w:tc>
        <w:tc>
          <w:tcPr>
            <w:tcW w:w="979" w:type="dxa"/>
            <w:tcBorders>
              <w:right w:val="single" w:sz="4" w:space="0" w:color="auto"/>
            </w:tcBorders>
          </w:tcPr>
          <w:p w14:paraId="53591884" w14:textId="5C379FB2" w:rsidR="008A39ED" w:rsidRPr="00EC55CA" w:rsidRDefault="008A39ED" w:rsidP="00E94624">
            <w:pPr>
              <w:widowControl/>
              <w:snapToGrid w:val="0"/>
              <w:spacing w:line="270" w:lineRule="exact"/>
              <w:ind w:rightChars="150" w:right="360"/>
              <w:jc w:val="right"/>
            </w:pPr>
            <w:r w:rsidRPr="00EC55CA">
              <w:t>0.7</w:t>
            </w:r>
          </w:p>
        </w:tc>
        <w:tc>
          <w:tcPr>
            <w:tcW w:w="999" w:type="dxa"/>
            <w:tcBorders>
              <w:left w:val="single" w:sz="4" w:space="0" w:color="auto"/>
              <w:right w:val="single" w:sz="4" w:space="0" w:color="auto"/>
            </w:tcBorders>
            <w:vAlign w:val="bottom"/>
          </w:tcPr>
          <w:p w14:paraId="1C0E5B85" w14:textId="77777777" w:rsidR="008A39ED" w:rsidRPr="00EC55CA" w:rsidRDefault="008A39ED" w:rsidP="008A39ED">
            <w:pPr>
              <w:snapToGrid w:val="0"/>
              <w:spacing w:line="270" w:lineRule="exact"/>
              <w:jc w:val="center"/>
            </w:pPr>
            <w:r w:rsidRPr="00EC55CA">
              <w:t>107.5</w:t>
            </w:r>
          </w:p>
        </w:tc>
      </w:tr>
      <w:tr w:rsidR="00EC55CA" w:rsidRPr="00EC55CA" w14:paraId="0A3880E7" w14:textId="77777777" w:rsidTr="005D5DBA">
        <w:trPr>
          <w:jc w:val="center"/>
        </w:trPr>
        <w:tc>
          <w:tcPr>
            <w:tcW w:w="745" w:type="dxa"/>
            <w:tcBorders>
              <w:left w:val="single" w:sz="4" w:space="0" w:color="auto"/>
              <w:bottom w:val="dotted" w:sz="4" w:space="0" w:color="auto"/>
              <w:right w:val="nil"/>
            </w:tcBorders>
            <w:vAlign w:val="center"/>
          </w:tcPr>
          <w:p w14:paraId="569EE80B"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154</w:t>
            </w:r>
          </w:p>
        </w:tc>
        <w:tc>
          <w:tcPr>
            <w:tcW w:w="703" w:type="dxa"/>
            <w:tcBorders>
              <w:left w:val="nil"/>
              <w:bottom w:val="dotted" w:sz="4" w:space="0" w:color="auto"/>
              <w:right w:val="single" w:sz="4" w:space="0" w:color="auto"/>
            </w:tcBorders>
            <w:vAlign w:val="center"/>
          </w:tcPr>
          <w:p w14:paraId="2938C5BD"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2065</w:t>
            </w:r>
          </w:p>
        </w:tc>
        <w:tc>
          <w:tcPr>
            <w:tcW w:w="1145" w:type="dxa"/>
            <w:tcBorders>
              <w:left w:val="single" w:sz="4" w:space="0" w:color="auto"/>
              <w:bottom w:val="dotted" w:sz="4" w:space="0" w:color="auto"/>
              <w:right w:val="single" w:sz="4" w:space="0" w:color="auto"/>
            </w:tcBorders>
          </w:tcPr>
          <w:p w14:paraId="0206B20A" w14:textId="72E403B3" w:rsidR="008A39ED" w:rsidRPr="00EC55CA" w:rsidRDefault="008A39ED" w:rsidP="008A39ED">
            <w:pPr>
              <w:widowControl/>
              <w:snapToGrid w:val="0"/>
              <w:spacing w:line="270" w:lineRule="exact"/>
              <w:jc w:val="center"/>
            </w:pPr>
            <w:r w:rsidRPr="00EC55CA">
              <w:t>1.20</w:t>
            </w:r>
          </w:p>
        </w:tc>
        <w:tc>
          <w:tcPr>
            <w:tcW w:w="978" w:type="dxa"/>
            <w:tcBorders>
              <w:left w:val="single" w:sz="4" w:space="0" w:color="auto"/>
              <w:bottom w:val="dotted" w:sz="4" w:space="0" w:color="auto"/>
            </w:tcBorders>
          </w:tcPr>
          <w:p w14:paraId="55E8DCF5" w14:textId="298CF1A6" w:rsidR="008A39ED" w:rsidRPr="00EC55CA" w:rsidRDefault="008A39ED" w:rsidP="00E94624">
            <w:pPr>
              <w:widowControl/>
              <w:snapToGrid w:val="0"/>
              <w:spacing w:line="270" w:lineRule="exact"/>
              <w:ind w:rightChars="150" w:right="360"/>
              <w:jc w:val="right"/>
            </w:pPr>
            <w:r w:rsidRPr="00EC55CA">
              <w:t>4</w:t>
            </w:r>
          </w:p>
        </w:tc>
        <w:tc>
          <w:tcPr>
            <w:tcW w:w="979" w:type="dxa"/>
            <w:tcBorders>
              <w:bottom w:val="dotted" w:sz="4" w:space="0" w:color="auto"/>
            </w:tcBorders>
          </w:tcPr>
          <w:p w14:paraId="61718D1A" w14:textId="0B55A682" w:rsidR="008A39ED" w:rsidRPr="00EC55CA" w:rsidRDefault="008A39ED" w:rsidP="00E94624">
            <w:pPr>
              <w:widowControl/>
              <w:snapToGrid w:val="0"/>
              <w:spacing w:line="270" w:lineRule="exact"/>
              <w:ind w:rightChars="150" w:right="360"/>
              <w:jc w:val="right"/>
            </w:pPr>
            <w:r w:rsidRPr="00EC55CA">
              <w:t>22</w:t>
            </w:r>
          </w:p>
        </w:tc>
        <w:tc>
          <w:tcPr>
            <w:tcW w:w="978" w:type="dxa"/>
            <w:tcBorders>
              <w:bottom w:val="dotted" w:sz="4" w:space="0" w:color="auto"/>
            </w:tcBorders>
          </w:tcPr>
          <w:p w14:paraId="5C3F1714" w14:textId="39CFE7AC" w:rsidR="008A39ED" w:rsidRPr="00EC55CA" w:rsidRDefault="008A39ED" w:rsidP="00E94624">
            <w:pPr>
              <w:widowControl/>
              <w:snapToGrid w:val="0"/>
              <w:spacing w:line="270" w:lineRule="exact"/>
              <w:ind w:rightChars="150" w:right="360"/>
              <w:jc w:val="right"/>
            </w:pPr>
            <w:r w:rsidRPr="00EC55CA">
              <w:t>58</w:t>
            </w:r>
          </w:p>
        </w:tc>
        <w:tc>
          <w:tcPr>
            <w:tcW w:w="979" w:type="dxa"/>
            <w:tcBorders>
              <w:bottom w:val="dotted" w:sz="4" w:space="0" w:color="auto"/>
            </w:tcBorders>
          </w:tcPr>
          <w:p w14:paraId="7B654509" w14:textId="6FD9731D" w:rsidR="008A39ED" w:rsidRPr="00EC55CA" w:rsidRDefault="008A39ED" w:rsidP="00E94624">
            <w:pPr>
              <w:widowControl/>
              <w:snapToGrid w:val="0"/>
              <w:spacing w:line="270" w:lineRule="exact"/>
              <w:ind w:rightChars="150" w:right="360"/>
              <w:jc w:val="right"/>
            </w:pPr>
            <w:r w:rsidRPr="00EC55CA">
              <w:t>95</w:t>
            </w:r>
          </w:p>
        </w:tc>
        <w:tc>
          <w:tcPr>
            <w:tcW w:w="978" w:type="dxa"/>
            <w:tcBorders>
              <w:bottom w:val="dotted" w:sz="4" w:space="0" w:color="auto"/>
            </w:tcBorders>
          </w:tcPr>
          <w:p w14:paraId="77166440" w14:textId="29DE01CB" w:rsidR="008A39ED" w:rsidRPr="00EC55CA" w:rsidRDefault="008A39ED" w:rsidP="00E94624">
            <w:pPr>
              <w:widowControl/>
              <w:snapToGrid w:val="0"/>
              <w:spacing w:line="270" w:lineRule="exact"/>
              <w:ind w:rightChars="150" w:right="360"/>
              <w:jc w:val="right"/>
            </w:pPr>
            <w:r w:rsidRPr="00EC55CA">
              <w:t>51</w:t>
            </w:r>
          </w:p>
        </w:tc>
        <w:tc>
          <w:tcPr>
            <w:tcW w:w="979" w:type="dxa"/>
            <w:tcBorders>
              <w:bottom w:val="dotted" w:sz="4" w:space="0" w:color="auto"/>
              <w:right w:val="nil"/>
            </w:tcBorders>
          </w:tcPr>
          <w:p w14:paraId="3110E05D" w14:textId="65E102D1" w:rsidR="008A39ED" w:rsidRPr="00EC55CA" w:rsidRDefault="008A39ED" w:rsidP="00E94624">
            <w:pPr>
              <w:widowControl/>
              <w:snapToGrid w:val="0"/>
              <w:spacing w:line="270" w:lineRule="exact"/>
              <w:ind w:rightChars="150" w:right="360"/>
              <w:jc w:val="right"/>
            </w:pPr>
            <w:r w:rsidRPr="00EC55CA">
              <w:t>10</w:t>
            </w:r>
          </w:p>
        </w:tc>
        <w:tc>
          <w:tcPr>
            <w:tcW w:w="979" w:type="dxa"/>
            <w:tcBorders>
              <w:bottom w:val="dotted" w:sz="4" w:space="0" w:color="auto"/>
              <w:right w:val="single" w:sz="4" w:space="0" w:color="auto"/>
            </w:tcBorders>
          </w:tcPr>
          <w:p w14:paraId="6F7C2606" w14:textId="24DBA96F" w:rsidR="008A39ED" w:rsidRPr="00EC55CA" w:rsidRDefault="008A39ED" w:rsidP="00E94624">
            <w:pPr>
              <w:widowControl/>
              <w:snapToGrid w:val="0"/>
              <w:spacing w:line="270" w:lineRule="exact"/>
              <w:ind w:rightChars="150" w:right="360"/>
              <w:jc w:val="right"/>
            </w:pPr>
            <w:r w:rsidRPr="00EC55CA">
              <w:t>0.7</w:t>
            </w:r>
          </w:p>
        </w:tc>
        <w:tc>
          <w:tcPr>
            <w:tcW w:w="999" w:type="dxa"/>
            <w:tcBorders>
              <w:left w:val="single" w:sz="4" w:space="0" w:color="auto"/>
              <w:bottom w:val="dotted" w:sz="4" w:space="0" w:color="auto"/>
              <w:right w:val="single" w:sz="4" w:space="0" w:color="auto"/>
            </w:tcBorders>
            <w:vAlign w:val="bottom"/>
          </w:tcPr>
          <w:p w14:paraId="08CBB702" w14:textId="77777777" w:rsidR="008A39ED" w:rsidRPr="00EC55CA" w:rsidRDefault="008A39ED" w:rsidP="008A39ED">
            <w:pPr>
              <w:snapToGrid w:val="0"/>
              <w:spacing w:line="270" w:lineRule="exact"/>
              <w:jc w:val="center"/>
              <w:rPr>
                <w:bCs/>
              </w:rPr>
            </w:pPr>
            <w:r w:rsidRPr="00EC55CA">
              <w:t>107.5</w:t>
            </w:r>
          </w:p>
        </w:tc>
      </w:tr>
      <w:tr w:rsidR="00EC55CA" w:rsidRPr="00EC55CA" w14:paraId="448CA2A4" w14:textId="77777777" w:rsidTr="005D5DBA">
        <w:trPr>
          <w:jc w:val="center"/>
        </w:trPr>
        <w:tc>
          <w:tcPr>
            <w:tcW w:w="745" w:type="dxa"/>
            <w:tcBorders>
              <w:top w:val="dotted" w:sz="4" w:space="0" w:color="auto"/>
              <w:left w:val="single" w:sz="4" w:space="0" w:color="auto"/>
              <w:right w:val="nil"/>
            </w:tcBorders>
            <w:vAlign w:val="center"/>
          </w:tcPr>
          <w:p w14:paraId="34B5C1BC"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155</w:t>
            </w:r>
          </w:p>
        </w:tc>
        <w:tc>
          <w:tcPr>
            <w:tcW w:w="703" w:type="dxa"/>
            <w:tcBorders>
              <w:top w:val="dotted" w:sz="4" w:space="0" w:color="auto"/>
              <w:left w:val="nil"/>
              <w:right w:val="single" w:sz="4" w:space="0" w:color="auto"/>
            </w:tcBorders>
            <w:vAlign w:val="center"/>
          </w:tcPr>
          <w:p w14:paraId="3BD61C65"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2066</w:t>
            </w:r>
          </w:p>
        </w:tc>
        <w:tc>
          <w:tcPr>
            <w:tcW w:w="1145" w:type="dxa"/>
            <w:tcBorders>
              <w:top w:val="dotted" w:sz="4" w:space="0" w:color="auto"/>
              <w:left w:val="single" w:sz="4" w:space="0" w:color="auto"/>
              <w:right w:val="single" w:sz="4" w:space="0" w:color="auto"/>
            </w:tcBorders>
          </w:tcPr>
          <w:p w14:paraId="200C1307" w14:textId="069F0EC1" w:rsidR="008A39ED" w:rsidRPr="00EC55CA" w:rsidRDefault="008A39ED" w:rsidP="008A39ED">
            <w:pPr>
              <w:widowControl/>
              <w:snapToGrid w:val="0"/>
              <w:spacing w:line="270" w:lineRule="exact"/>
              <w:jc w:val="center"/>
            </w:pPr>
            <w:r w:rsidRPr="00EC55CA">
              <w:t>1.20</w:t>
            </w:r>
          </w:p>
        </w:tc>
        <w:tc>
          <w:tcPr>
            <w:tcW w:w="978" w:type="dxa"/>
            <w:tcBorders>
              <w:top w:val="dotted" w:sz="4" w:space="0" w:color="auto"/>
              <w:left w:val="single" w:sz="4" w:space="0" w:color="auto"/>
            </w:tcBorders>
          </w:tcPr>
          <w:p w14:paraId="0A42C033" w14:textId="3AB500C7" w:rsidR="008A39ED" w:rsidRPr="00EC55CA" w:rsidRDefault="008A39ED" w:rsidP="00E94624">
            <w:pPr>
              <w:widowControl/>
              <w:snapToGrid w:val="0"/>
              <w:spacing w:line="270" w:lineRule="exact"/>
              <w:ind w:rightChars="150" w:right="360"/>
              <w:jc w:val="right"/>
            </w:pPr>
            <w:r w:rsidRPr="00EC55CA">
              <w:t>4</w:t>
            </w:r>
          </w:p>
        </w:tc>
        <w:tc>
          <w:tcPr>
            <w:tcW w:w="979" w:type="dxa"/>
            <w:tcBorders>
              <w:top w:val="dotted" w:sz="4" w:space="0" w:color="auto"/>
            </w:tcBorders>
          </w:tcPr>
          <w:p w14:paraId="3DD41109" w14:textId="04D62CF4" w:rsidR="008A39ED" w:rsidRPr="00EC55CA" w:rsidRDefault="008A39ED" w:rsidP="00E94624">
            <w:pPr>
              <w:widowControl/>
              <w:snapToGrid w:val="0"/>
              <w:spacing w:line="270" w:lineRule="exact"/>
              <w:ind w:rightChars="150" w:right="360"/>
              <w:jc w:val="right"/>
            </w:pPr>
            <w:r w:rsidRPr="00EC55CA">
              <w:t>22</w:t>
            </w:r>
          </w:p>
        </w:tc>
        <w:tc>
          <w:tcPr>
            <w:tcW w:w="978" w:type="dxa"/>
            <w:tcBorders>
              <w:top w:val="dotted" w:sz="4" w:space="0" w:color="auto"/>
            </w:tcBorders>
          </w:tcPr>
          <w:p w14:paraId="0B9E5C11" w14:textId="0C8DDB3C" w:rsidR="008A39ED" w:rsidRPr="00EC55CA" w:rsidRDefault="008A39ED" w:rsidP="00E94624">
            <w:pPr>
              <w:widowControl/>
              <w:snapToGrid w:val="0"/>
              <w:spacing w:line="270" w:lineRule="exact"/>
              <w:ind w:rightChars="150" w:right="360"/>
              <w:jc w:val="right"/>
            </w:pPr>
            <w:r w:rsidRPr="00EC55CA">
              <w:t>58</w:t>
            </w:r>
          </w:p>
        </w:tc>
        <w:tc>
          <w:tcPr>
            <w:tcW w:w="979" w:type="dxa"/>
            <w:tcBorders>
              <w:top w:val="dotted" w:sz="4" w:space="0" w:color="auto"/>
            </w:tcBorders>
          </w:tcPr>
          <w:p w14:paraId="553EAAD4" w14:textId="26D29DA5" w:rsidR="008A39ED" w:rsidRPr="00EC55CA" w:rsidRDefault="008A39ED" w:rsidP="00E94624">
            <w:pPr>
              <w:widowControl/>
              <w:snapToGrid w:val="0"/>
              <w:spacing w:line="270" w:lineRule="exact"/>
              <w:ind w:rightChars="150" w:right="360"/>
              <w:jc w:val="right"/>
            </w:pPr>
            <w:r w:rsidRPr="00EC55CA">
              <w:t>95</w:t>
            </w:r>
          </w:p>
        </w:tc>
        <w:tc>
          <w:tcPr>
            <w:tcW w:w="978" w:type="dxa"/>
            <w:tcBorders>
              <w:top w:val="dotted" w:sz="4" w:space="0" w:color="auto"/>
            </w:tcBorders>
          </w:tcPr>
          <w:p w14:paraId="602C58C3" w14:textId="24F57858" w:rsidR="008A39ED" w:rsidRPr="00EC55CA" w:rsidRDefault="008A39ED" w:rsidP="00E94624">
            <w:pPr>
              <w:widowControl/>
              <w:snapToGrid w:val="0"/>
              <w:spacing w:line="270" w:lineRule="exact"/>
              <w:ind w:rightChars="150" w:right="360"/>
              <w:jc w:val="right"/>
            </w:pPr>
            <w:r w:rsidRPr="00EC55CA">
              <w:t>51</w:t>
            </w:r>
          </w:p>
        </w:tc>
        <w:tc>
          <w:tcPr>
            <w:tcW w:w="979" w:type="dxa"/>
            <w:tcBorders>
              <w:top w:val="dotted" w:sz="4" w:space="0" w:color="auto"/>
              <w:right w:val="nil"/>
            </w:tcBorders>
          </w:tcPr>
          <w:p w14:paraId="20561133" w14:textId="12EF060D" w:rsidR="008A39ED" w:rsidRPr="00EC55CA" w:rsidRDefault="008A39ED" w:rsidP="00E94624">
            <w:pPr>
              <w:widowControl/>
              <w:snapToGrid w:val="0"/>
              <w:spacing w:line="270" w:lineRule="exact"/>
              <w:ind w:rightChars="150" w:right="360"/>
              <w:jc w:val="right"/>
            </w:pPr>
            <w:r w:rsidRPr="00EC55CA">
              <w:t>10</w:t>
            </w:r>
          </w:p>
        </w:tc>
        <w:tc>
          <w:tcPr>
            <w:tcW w:w="979" w:type="dxa"/>
            <w:tcBorders>
              <w:top w:val="dotted" w:sz="4" w:space="0" w:color="auto"/>
              <w:right w:val="single" w:sz="4" w:space="0" w:color="auto"/>
            </w:tcBorders>
          </w:tcPr>
          <w:p w14:paraId="20DE9BA2" w14:textId="6F014DB5" w:rsidR="008A39ED" w:rsidRPr="00EC55CA" w:rsidRDefault="008A39ED" w:rsidP="00E94624">
            <w:pPr>
              <w:widowControl/>
              <w:snapToGrid w:val="0"/>
              <w:spacing w:line="270" w:lineRule="exact"/>
              <w:ind w:rightChars="150" w:right="360"/>
              <w:jc w:val="right"/>
            </w:pPr>
            <w:r w:rsidRPr="00EC55CA">
              <w:t>0.7</w:t>
            </w:r>
          </w:p>
        </w:tc>
        <w:tc>
          <w:tcPr>
            <w:tcW w:w="999" w:type="dxa"/>
            <w:tcBorders>
              <w:top w:val="dotted" w:sz="4" w:space="0" w:color="auto"/>
              <w:left w:val="single" w:sz="4" w:space="0" w:color="auto"/>
              <w:right w:val="single" w:sz="4" w:space="0" w:color="auto"/>
            </w:tcBorders>
            <w:vAlign w:val="bottom"/>
          </w:tcPr>
          <w:p w14:paraId="170561FB" w14:textId="77777777" w:rsidR="008A39ED" w:rsidRPr="00EC55CA" w:rsidRDefault="008A39ED" w:rsidP="008A39ED">
            <w:pPr>
              <w:snapToGrid w:val="0"/>
              <w:spacing w:line="270" w:lineRule="exact"/>
              <w:jc w:val="center"/>
            </w:pPr>
            <w:r w:rsidRPr="00EC55CA">
              <w:t>107.5</w:t>
            </w:r>
          </w:p>
        </w:tc>
      </w:tr>
      <w:tr w:rsidR="00EC55CA" w:rsidRPr="00EC55CA" w14:paraId="7D88C2A9" w14:textId="77777777" w:rsidTr="005D5DBA">
        <w:trPr>
          <w:jc w:val="center"/>
        </w:trPr>
        <w:tc>
          <w:tcPr>
            <w:tcW w:w="745" w:type="dxa"/>
            <w:tcBorders>
              <w:left w:val="single" w:sz="4" w:space="0" w:color="auto"/>
              <w:right w:val="nil"/>
            </w:tcBorders>
            <w:vAlign w:val="center"/>
          </w:tcPr>
          <w:p w14:paraId="624839DA"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156</w:t>
            </w:r>
          </w:p>
        </w:tc>
        <w:tc>
          <w:tcPr>
            <w:tcW w:w="703" w:type="dxa"/>
            <w:tcBorders>
              <w:left w:val="nil"/>
              <w:right w:val="single" w:sz="4" w:space="0" w:color="auto"/>
            </w:tcBorders>
            <w:vAlign w:val="center"/>
          </w:tcPr>
          <w:p w14:paraId="07E05CF4"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2067</w:t>
            </w:r>
          </w:p>
        </w:tc>
        <w:tc>
          <w:tcPr>
            <w:tcW w:w="1145" w:type="dxa"/>
            <w:tcBorders>
              <w:left w:val="single" w:sz="4" w:space="0" w:color="auto"/>
              <w:right w:val="single" w:sz="4" w:space="0" w:color="auto"/>
            </w:tcBorders>
          </w:tcPr>
          <w:p w14:paraId="455AC0AD" w14:textId="7E76BE29" w:rsidR="008A39ED" w:rsidRPr="00EC55CA" w:rsidRDefault="008A39ED" w:rsidP="008A39ED">
            <w:pPr>
              <w:widowControl/>
              <w:snapToGrid w:val="0"/>
              <w:spacing w:line="270" w:lineRule="exact"/>
              <w:jc w:val="center"/>
            </w:pPr>
            <w:r w:rsidRPr="00EC55CA">
              <w:t>1.20</w:t>
            </w:r>
          </w:p>
        </w:tc>
        <w:tc>
          <w:tcPr>
            <w:tcW w:w="978" w:type="dxa"/>
            <w:tcBorders>
              <w:left w:val="single" w:sz="4" w:space="0" w:color="auto"/>
            </w:tcBorders>
          </w:tcPr>
          <w:p w14:paraId="459E83FD" w14:textId="0023CE7C" w:rsidR="008A39ED" w:rsidRPr="00EC55CA" w:rsidRDefault="008A39ED" w:rsidP="00E94624">
            <w:pPr>
              <w:widowControl/>
              <w:snapToGrid w:val="0"/>
              <w:spacing w:line="270" w:lineRule="exact"/>
              <w:ind w:rightChars="150" w:right="360"/>
              <w:jc w:val="right"/>
            </w:pPr>
            <w:r w:rsidRPr="00EC55CA">
              <w:t>4</w:t>
            </w:r>
          </w:p>
        </w:tc>
        <w:tc>
          <w:tcPr>
            <w:tcW w:w="979" w:type="dxa"/>
          </w:tcPr>
          <w:p w14:paraId="6D3A6443" w14:textId="585AE11A" w:rsidR="008A39ED" w:rsidRPr="00EC55CA" w:rsidRDefault="008A39ED" w:rsidP="00E94624">
            <w:pPr>
              <w:widowControl/>
              <w:snapToGrid w:val="0"/>
              <w:spacing w:line="270" w:lineRule="exact"/>
              <w:ind w:rightChars="150" w:right="360"/>
              <w:jc w:val="right"/>
            </w:pPr>
            <w:r w:rsidRPr="00EC55CA">
              <w:t>22</w:t>
            </w:r>
          </w:p>
        </w:tc>
        <w:tc>
          <w:tcPr>
            <w:tcW w:w="978" w:type="dxa"/>
          </w:tcPr>
          <w:p w14:paraId="742558FF" w14:textId="431B8CE6" w:rsidR="008A39ED" w:rsidRPr="00EC55CA" w:rsidRDefault="008A39ED" w:rsidP="00E94624">
            <w:pPr>
              <w:widowControl/>
              <w:snapToGrid w:val="0"/>
              <w:spacing w:line="270" w:lineRule="exact"/>
              <w:ind w:rightChars="150" w:right="360"/>
              <w:jc w:val="right"/>
            </w:pPr>
            <w:r w:rsidRPr="00EC55CA">
              <w:t>58</w:t>
            </w:r>
          </w:p>
        </w:tc>
        <w:tc>
          <w:tcPr>
            <w:tcW w:w="979" w:type="dxa"/>
          </w:tcPr>
          <w:p w14:paraId="57D415D0" w14:textId="7BD0D30D" w:rsidR="008A39ED" w:rsidRPr="00EC55CA" w:rsidRDefault="008A39ED" w:rsidP="00E94624">
            <w:pPr>
              <w:widowControl/>
              <w:snapToGrid w:val="0"/>
              <w:spacing w:line="270" w:lineRule="exact"/>
              <w:ind w:rightChars="150" w:right="360"/>
              <w:jc w:val="right"/>
            </w:pPr>
            <w:r w:rsidRPr="00EC55CA">
              <w:t>95</w:t>
            </w:r>
          </w:p>
        </w:tc>
        <w:tc>
          <w:tcPr>
            <w:tcW w:w="978" w:type="dxa"/>
          </w:tcPr>
          <w:p w14:paraId="7E55AB0B" w14:textId="75A33DB9" w:rsidR="008A39ED" w:rsidRPr="00EC55CA" w:rsidRDefault="008A39ED" w:rsidP="00E94624">
            <w:pPr>
              <w:widowControl/>
              <w:snapToGrid w:val="0"/>
              <w:spacing w:line="270" w:lineRule="exact"/>
              <w:ind w:rightChars="150" w:right="360"/>
              <w:jc w:val="right"/>
            </w:pPr>
            <w:r w:rsidRPr="00EC55CA">
              <w:t>51</w:t>
            </w:r>
          </w:p>
        </w:tc>
        <w:tc>
          <w:tcPr>
            <w:tcW w:w="979" w:type="dxa"/>
            <w:tcBorders>
              <w:right w:val="nil"/>
            </w:tcBorders>
          </w:tcPr>
          <w:p w14:paraId="378FC713" w14:textId="67BA1184" w:rsidR="008A39ED" w:rsidRPr="00EC55CA" w:rsidRDefault="008A39ED" w:rsidP="00E94624">
            <w:pPr>
              <w:widowControl/>
              <w:snapToGrid w:val="0"/>
              <w:spacing w:line="270" w:lineRule="exact"/>
              <w:ind w:rightChars="150" w:right="360"/>
              <w:jc w:val="right"/>
            </w:pPr>
            <w:r w:rsidRPr="00EC55CA">
              <w:t>10</w:t>
            </w:r>
          </w:p>
        </w:tc>
        <w:tc>
          <w:tcPr>
            <w:tcW w:w="979" w:type="dxa"/>
            <w:tcBorders>
              <w:right w:val="single" w:sz="4" w:space="0" w:color="auto"/>
            </w:tcBorders>
          </w:tcPr>
          <w:p w14:paraId="21D4E3F8" w14:textId="4CD23071" w:rsidR="008A39ED" w:rsidRPr="00EC55CA" w:rsidRDefault="008A39ED" w:rsidP="00E94624">
            <w:pPr>
              <w:widowControl/>
              <w:snapToGrid w:val="0"/>
              <w:spacing w:line="270" w:lineRule="exact"/>
              <w:ind w:rightChars="150" w:right="360"/>
              <w:jc w:val="right"/>
            </w:pPr>
            <w:r w:rsidRPr="00EC55CA">
              <w:t>0.7</w:t>
            </w:r>
          </w:p>
        </w:tc>
        <w:tc>
          <w:tcPr>
            <w:tcW w:w="999" w:type="dxa"/>
            <w:tcBorders>
              <w:left w:val="single" w:sz="4" w:space="0" w:color="auto"/>
              <w:right w:val="single" w:sz="4" w:space="0" w:color="auto"/>
            </w:tcBorders>
            <w:vAlign w:val="bottom"/>
          </w:tcPr>
          <w:p w14:paraId="7F3A602E" w14:textId="77777777" w:rsidR="008A39ED" w:rsidRPr="00EC55CA" w:rsidRDefault="008A39ED" w:rsidP="008A39ED">
            <w:pPr>
              <w:snapToGrid w:val="0"/>
              <w:spacing w:line="270" w:lineRule="exact"/>
              <w:jc w:val="center"/>
            </w:pPr>
            <w:r w:rsidRPr="00EC55CA">
              <w:t>107.5</w:t>
            </w:r>
          </w:p>
        </w:tc>
      </w:tr>
      <w:tr w:rsidR="00EC55CA" w:rsidRPr="00EC55CA" w14:paraId="7C6A0437" w14:textId="77777777" w:rsidTr="005D5DBA">
        <w:trPr>
          <w:jc w:val="center"/>
        </w:trPr>
        <w:tc>
          <w:tcPr>
            <w:tcW w:w="745" w:type="dxa"/>
            <w:tcBorders>
              <w:left w:val="single" w:sz="4" w:space="0" w:color="auto"/>
              <w:right w:val="nil"/>
            </w:tcBorders>
            <w:vAlign w:val="center"/>
          </w:tcPr>
          <w:p w14:paraId="02A0DAA3"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157</w:t>
            </w:r>
          </w:p>
        </w:tc>
        <w:tc>
          <w:tcPr>
            <w:tcW w:w="703" w:type="dxa"/>
            <w:tcBorders>
              <w:left w:val="nil"/>
              <w:right w:val="single" w:sz="4" w:space="0" w:color="auto"/>
            </w:tcBorders>
            <w:vAlign w:val="center"/>
          </w:tcPr>
          <w:p w14:paraId="6FF061D3"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2068</w:t>
            </w:r>
          </w:p>
        </w:tc>
        <w:tc>
          <w:tcPr>
            <w:tcW w:w="1145" w:type="dxa"/>
            <w:tcBorders>
              <w:left w:val="single" w:sz="4" w:space="0" w:color="auto"/>
              <w:right w:val="single" w:sz="4" w:space="0" w:color="auto"/>
            </w:tcBorders>
          </w:tcPr>
          <w:p w14:paraId="73E5C7D9" w14:textId="3222123B" w:rsidR="008A39ED" w:rsidRPr="00EC55CA" w:rsidRDefault="008A39ED" w:rsidP="008A39ED">
            <w:pPr>
              <w:widowControl/>
              <w:snapToGrid w:val="0"/>
              <w:spacing w:line="270" w:lineRule="exact"/>
              <w:jc w:val="center"/>
            </w:pPr>
            <w:r w:rsidRPr="00EC55CA">
              <w:t>1.20</w:t>
            </w:r>
          </w:p>
        </w:tc>
        <w:tc>
          <w:tcPr>
            <w:tcW w:w="978" w:type="dxa"/>
            <w:tcBorders>
              <w:left w:val="single" w:sz="4" w:space="0" w:color="auto"/>
            </w:tcBorders>
          </w:tcPr>
          <w:p w14:paraId="5130CBD6" w14:textId="19887DCA" w:rsidR="008A39ED" w:rsidRPr="00EC55CA" w:rsidRDefault="008A39ED" w:rsidP="00E94624">
            <w:pPr>
              <w:widowControl/>
              <w:snapToGrid w:val="0"/>
              <w:spacing w:line="270" w:lineRule="exact"/>
              <w:ind w:rightChars="150" w:right="360"/>
              <w:jc w:val="right"/>
            </w:pPr>
            <w:r w:rsidRPr="00EC55CA">
              <w:t>4</w:t>
            </w:r>
          </w:p>
        </w:tc>
        <w:tc>
          <w:tcPr>
            <w:tcW w:w="979" w:type="dxa"/>
          </w:tcPr>
          <w:p w14:paraId="5808C242" w14:textId="6FD05249" w:rsidR="008A39ED" w:rsidRPr="00EC55CA" w:rsidRDefault="008A39ED" w:rsidP="00E94624">
            <w:pPr>
              <w:widowControl/>
              <w:snapToGrid w:val="0"/>
              <w:spacing w:line="270" w:lineRule="exact"/>
              <w:ind w:rightChars="150" w:right="360"/>
              <w:jc w:val="right"/>
            </w:pPr>
            <w:r w:rsidRPr="00EC55CA">
              <w:t>22</w:t>
            </w:r>
          </w:p>
        </w:tc>
        <w:tc>
          <w:tcPr>
            <w:tcW w:w="978" w:type="dxa"/>
          </w:tcPr>
          <w:p w14:paraId="63113EEF" w14:textId="464A34E2" w:rsidR="008A39ED" w:rsidRPr="00EC55CA" w:rsidRDefault="008A39ED" w:rsidP="00E94624">
            <w:pPr>
              <w:widowControl/>
              <w:snapToGrid w:val="0"/>
              <w:spacing w:line="270" w:lineRule="exact"/>
              <w:ind w:rightChars="150" w:right="360"/>
              <w:jc w:val="right"/>
            </w:pPr>
            <w:r w:rsidRPr="00EC55CA">
              <w:t>58</w:t>
            </w:r>
          </w:p>
        </w:tc>
        <w:tc>
          <w:tcPr>
            <w:tcW w:w="979" w:type="dxa"/>
          </w:tcPr>
          <w:p w14:paraId="27A83250" w14:textId="2C95F9C5" w:rsidR="008A39ED" w:rsidRPr="00EC55CA" w:rsidRDefault="008A39ED" w:rsidP="00E94624">
            <w:pPr>
              <w:widowControl/>
              <w:snapToGrid w:val="0"/>
              <w:spacing w:line="270" w:lineRule="exact"/>
              <w:ind w:rightChars="150" w:right="360"/>
              <w:jc w:val="right"/>
            </w:pPr>
            <w:r w:rsidRPr="00EC55CA">
              <w:t>95</w:t>
            </w:r>
          </w:p>
        </w:tc>
        <w:tc>
          <w:tcPr>
            <w:tcW w:w="978" w:type="dxa"/>
          </w:tcPr>
          <w:p w14:paraId="7A9EF895" w14:textId="446FD41E" w:rsidR="008A39ED" w:rsidRPr="00EC55CA" w:rsidRDefault="008A39ED" w:rsidP="00E94624">
            <w:pPr>
              <w:widowControl/>
              <w:snapToGrid w:val="0"/>
              <w:spacing w:line="270" w:lineRule="exact"/>
              <w:ind w:rightChars="150" w:right="360"/>
              <w:jc w:val="right"/>
            </w:pPr>
            <w:r w:rsidRPr="00EC55CA">
              <w:t>51</w:t>
            </w:r>
          </w:p>
        </w:tc>
        <w:tc>
          <w:tcPr>
            <w:tcW w:w="979" w:type="dxa"/>
            <w:tcBorders>
              <w:right w:val="nil"/>
            </w:tcBorders>
          </w:tcPr>
          <w:p w14:paraId="3FB35DF2" w14:textId="7BE8A40B" w:rsidR="008A39ED" w:rsidRPr="00EC55CA" w:rsidRDefault="008A39ED" w:rsidP="00E94624">
            <w:pPr>
              <w:widowControl/>
              <w:snapToGrid w:val="0"/>
              <w:spacing w:line="270" w:lineRule="exact"/>
              <w:ind w:rightChars="150" w:right="360"/>
              <w:jc w:val="right"/>
            </w:pPr>
            <w:r w:rsidRPr="00EC55CA">
              <w:t>10</w:t>
            </w:r>
          </w:p>
        </w:tc>
        <w:tc>
          <w:tcPr>
            <w:tcW w:w="979" w:type="dxa"/>
            <w:tcBorders>
              <w:right w:val="single" w:sz="4" w:space="0" w:color="auto"/>
            </w:tcBorders>
          </w:tcPr>
          <w:p w14:paraId="5F27E374" w14:textId="0188768F" w:rsidR="008A39ED" w:rsidRPr="00EC55CA" w:rsidRDefault="008A39ED" w:rsidP="00E94624">
            <w:pPr>
              <w:widowControl/>
              <w:snapToGrid w:val="0"/>
              <w:spacing w:line="270" w:lineRule="exact"/>
              <w:ind w:rightChars="150" w:right="360"/>
              <w:jc w:val="right"/>
            </w:pPr>
            <w:r w:rsidRPr="00EC55CA">
              <w:t>0.7</w:t>
            </w:r>
          </w:p>
        </w:tc>
        <w:tc>
          <w:tcPr>
            <w:tcW w:w="999" w:type="dxa"/>
            <w:tcBorders>
              <w:left w:val="single" w:sz="4" w:space="0" w:color="auto"/>
              <w:right w:val="single" w:sz="4" w:space="0" w:color="auto"/>
            </w:tcBorders>
            <w:vAlign w:val="bottom"/>
          </w:tcPr>
          <w:p w14:paraId="184DD17A" w14:textId="77777777" w:rsidR="008A39ED" w:rsidRPr="00EC55CA" w:rsidRDefault="008A39ED" w:rsidP="008A39ED">
            <w:pPr>
              <w:snapToGrid w:val="0"/>
              <w:spacing w:line="270" w:lineRule="exact"/>
              <w:jc w:val="center"/>
            </w:pPr>
            <w:r w:rsidRPr="00EC55CA">
              <w:t>107.5</w:t>
            </w:r>
          </w:p>
        </w:tc>
      </w:tr>
      <w:tr w:rsidR="00EC55CA" w:rsidRPr="00EC55CA" w14:paraId="5D9521C2" w14:textId="77777777" w:rsidTr="005D5DBA">
        <w:trPr>
          <w:jc w:val="center"/>
        </w:trPr>
        <w:tc>
          <w:tcPr>
            <w:tcW w:w="745" w:type="dxa"/>
            <w:tcBorders>
              <w:left w:val="single" w:sz="4" w:space="0" w:color="auto"/>
              <w:right w:val="nil"/>
            </w:tcBorders>
            <w:vAlign w:val="center"/>
          </w:tcPr>
          <w:p w14:paraId="0A30BC74"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158</w:t>
            </w:r>
          </w:p>
        </w:tc>
        <w:tc>
          <w:tcPr>
            <w:tcW w:w="703" w:type="dxa"/>
            <w:tcBorders>
              <w:left w:val="nil"/>
              <w:right w:val="single" w:sz="4" w:space="0" w:color="auto"/>
            </w:tcBorders>
            <w:vAlign w:val="center"/>
          </w:tcPr>
          <w:p w14:paraId="0ABA5508"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2069</w:t>
            </w:r>
          </w:p>
        </w:tc>
        <w:tc>
          <w:tcPr>
            <w:tcW w:w="1145" w:type="dxa"/>
            <w:tcBorders>
              <w:left w:val="single" w:sz="4" w:space="0" w:color="auto"/>
              <w:right w:val="single" w:sz="4" w:space="0" w:color="auto"/>
            </w:tcBorders>
          </w:tcPr>
          <w:p w14:paraId="295CD1CC" w14:textId="042A7018" w:rsidR="008A39ED" w:rsidRPr="00EC55CA" w:rsidRDefault="008A39ED" w:rsidP="008A39ED">
            <w:pPr>
              <w:widowControl/>
              <w:snapToGrid w:val="0"/>
              <w:spacing w:line="270" w:lineRule="exact"/>
              <w:jc w:val="center"/>
            </w:pPr>
            <w:r w:rsidRPr="00EC55CA">
              <w:t>1.20</w:t>
            </w:r>
          </w:p>
        </w:tc>
        <w:tc>
          <w:tcPr>
            <w:tcW w:w="978" w:type="dxa"/>
            <w:tcBorders>
              <w:left w:val="single" w:sz="4" w:space="0" w:color="auto"/>
            </w:tcBorders>
          </w:tcPr>
          <w:p w14:paraId="68E95A4C" w14:textId="0601D390" w:rsidR="008A39ED" w:rsidRPr="00EC55CA" w:rsidRDefault="008A39ED" w:rsidP="00E94624">
            <w:pPr>
              <w:widowControl/>
              <w:snapToGrid w:val="0"/>
              <w:spacing w:line="270" w:lineRule="exact"/>
              <w:ind w:rightChars="150" w:right="360"/>
              <w:jc w:val="right"/>
            </w:pPr>
            <w:r w:rsidRPr="00EC55CA">
              <w:t>4</w:t>
            </w:r>
          </w:p>
        </w:tc>
        <w:tc>
          <w:tcPr>
            <w:tcW w:w="979" w:type="dxa"/>
          </w:tcPr>
          <w:p w14:paraId="5B39F19F" w14:textId="0B0B054C" w:rsidR="008A39ED" w:rsidRPr="00EC55CA" w:rsidRDefault="008A39ED" w:rsidP="00E94624">
            <w:pPr>
              <w:widowControl/>
              <w:snapToGrid w:val="0"/>
              <w:spacing w:line="270" w:lineRule="exact"/>
              <w:ind w:rightChars="150" w:right="360"/>
              <w:jc w:val="right"/>
            </w:pPr>
            <w:r w:rsidRPr="00EC55CA">
              <w:t>22</w:t>
            </w:r>
          </w:p>
        </w:tc>
        <w:tc>
          <w:tcPr>
            <w:tcW w:w="978" w:type="dxa"/>
          </w:tcPr>
          <w:p w14:paraId="58F73CB3" w14:textId="12B181B7" w:rsidR="008A39ED" w:rsidRPr="00EC55CA" w:rsidRDefault="008A39ED" w:rsidP="00E94624">
            <w:pPr>
              <w:widowControl/>
              <w:snapToGrid w:val="0"/>
              <w:spacing w:line="270" w:lineRule="exact"/>
              <w:ind w:rightChars="150" w:right="360"/>
              <w:jc w:val="right"/>
            </w:pPr>
            <w:r w:rsidRPr="00EC55CA">
              <w:t>58</w:t>
            </w:r>
          </w:p>
        </w:tc>
        <w:tc>
          <w:tcPr>
            <w:tcW w:w="979" w:type="dxa"/>
          </w:tcPr>
          <w:p w14:paraId="1FE07400" w14:textId="66B20C66" w:rsidR="008A39ED" w:rsidRPr="00EC55CA" w:rsidRDefault="008A39ED" w:rsidP="00E94624">
            <w:pPr>
              <w:widowControl/>
              <w:snapToGrid w:val="0"/>
              <w:spacing w:line="270" w:lineRule="exact"/>
              <w:ind w:rightChars="150" w:right="360"/>
              <w:jc w:val="right"/>
            </w:pPr>
            <w:r w:rsidRPr="00EC55CA">
              <w:t>95</w:t>
            </w:r>
          </w:p>
        </w:tc>
        <w:tc>
          <w:tcPr>
            <w:tcW w:w="978" w:type="dxa"/>
          </w:tcPr>
          <w:p w14:paraId="00CED6BB" w14:textId="2AC1A15D" w:rsidR="008A39ED" w:rsidRPr="00EC55CA" w:rsidRDefault="008A39ED" w:rsidP="00E94624">
            <w:pPr>
              <w:widowControl/>
              <w:snapToGrid w:val="0"/>
              <w:spacing w:line="270" w:lineRule="exact"/>
              <w:ind w:rightChars="150" w:right="360"/>
              <w:jc w:val="right"/>
            </w:pPr>
            <w:r w:rsidRPr="00EC55CA">
              <w:t>51</w:t>
            </w:r>
          </w:p>
        </w:tc>
        <w:tc>
          <w:tcPr>
            <w:tcW w:w="979" w:type="dxa"/>
            <w:tcBorders>
              <w:right w:val="nil"/>
            </w:tcBorders>
          </w:tcPr>
          <w:p w14:paraId="1A10764A" w14:textId="1135C9D6" w:rsidR="008A39ED" w:rsidRPr="00EC55CA" w:rsidRDefault="008A39ED" w:rsidP="00E94624">
            <w:pPr>
              <w:widowControl/>
              <w:snapToGrid w:val="0"/>
              <w:spacing w:line="270" w:lineRule="exact"/>
              <w:ind w:rightChars="150" w:right="360"/>
              <w:jc w:val="right"/>
            </w:pPr>
            <w:r w:rsidRPr="00EC55CA">
              <w:t>10</w:t>
            </w:r>
          </w:p>
        </w:tc>
        <w:tc>
          <w:tcPr>
            <w:tcW w:w="979" w:type="dxa"/>
            <w:tcBorders>
              <w:right w:val="single" w:sz="4" w:space="0" w:color="auto"/>
            </w:tcBorders>
          </w:tcPr>
          <w:p w14:paraId="0496AAC3" w14:textId="50FCC395" w:rsidR="008A39ED" w:rsidRPr="00EC55CA" w:rsidRDefault="008A39ED" w:rsidP="00E94624">
            <w:pPr>
              <w:widowControl/>
              <w:snapToGrid w:val="0"/>
              <w:spacing w:line="270" w:lineRule="exact"/>
              <w:ind w:rightChars="150" w:right="360"/>
              <w:jc w:val="right"/>
            </w:pPr>
            <w:r w:rsidRPr="00EC55CA">
              <w:t>0.7</w:t>
            </w:r>
          </w:p>
        </w:tc>
        <w:tc>
          <w:tcPr>
            <w:tcW w:w="999" w:type="dxa"/>
            <w:tcBorders>
              <w:left w:val="single" w:sz="4" w:space="0" w:color="auto"/>
              <w:right w:val="single" w:sz="4" w:space="0" w:color="auto"/>
            </w:tcBorders>
            <w:vAlign w:val="bottom"/>
          </w:tcPr>
          <w:p w14:paraId="2321AA75" w14:textId="77777777" w:rsidR="008A39ED" w:rsidRPr="00EC55CA" w:rsidRDefault="008A39ED" w:rsidP="008A39ED">
            <w:pPr>
              <w:snapToGrid w:val="0"/>
              <w:spacing w:line="270" w:lineRule="exact"/>
              <w:jc w:val="center"/>
            </w:pPr>
            <w:r w:rsidRPr="00EC55CA">
              <w:t>107.5</w:t>
            </w:r>
          </w:p>
        </w:tc>
      </w:tr>
      <w:tr w:rsidR="00EC55CA" w:rsidRPr="00EC55CA" w14:paraId="0BD34877" w14:textId="77777777" w:rsidTr="005D5DBA">
        <w:trPr>
          <w:jc w:val="center"/>
        </w:trPr>
        <w:tc>
          <w:tcPr>
            <w:tcW w:w="745" w:type="dxa"/>
            <w:tcBorders>
              <w:left w:val="single" w:sz="4" w:space="0" w:color="auto"/>
              <w:bottom w:val="single" w:sz="4" w:space="0" w:color="auto"/>
              <w:right w:val="nil"/>
            </w:tcBorders>
            <w:vAlign w:val="center"/>
          </w:tcPr>
          <w:p w14:paraId="3D3CEA1A"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159</w:t>
            </w:r>
          </w:p>
        </w:tc>
        <w:tc>
          <w:tcPr>
            <w:tcW w:w="703" w:type="dxa"/>
            <w:tcBorders>
              <w:left w:val="nil"/>
              <w:bottom w:val="single" w:sz="4" w:space="0" w:color="auto"/>
              <w:right w:val="single" w:sz="4" w:space="0" w:color="auto"/>
            </w:tcBorders>
            <w:vAlign w:val="center"/>
          </w:tcPr>
          <w:p w14:paraId="64EDC8B3"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2070</w:t>
            </w:r>
          </w:p>
        </w:tc>
        <w:tc>
          <w:tcPr>
            <w:tcW w:w="1145" w:type="dxa"/>
            <w:tcBorders>
              <w:left w:val="single" w:sz="4" w:space="0" w:color="auto"/>
              <w:bottom w:val="single" w:sz="4" w:space="0" w:color="auto"/>
              <w:right w:val="single" w:sz="4" w:space="0" w:color="auto"/>
            </w:tcBorders>
          </w:tcPr>
          <w:p w14:paraId="11397264" w14:textId="5F2A6EBB" w:rsidR="008A39ED" w:rsidRPr="00EC55CA" w:rsidRDefault="008A39ED" w:rsidP="008A39ED">
            <w:pPr>
              <w:widowControl/>
              <w:snapToGrid w:val="0"/>
              <w:spacing w:line="270" w:lineRule="exact"/>
              <w:jc w:val="center"/>
            </w:pPr>
            <w:r w:rsidRPr="00EC55CA">
              <w:t>1.20</w:t>
            </w:r>
          </w:p>
        </w:tc>
        <w:tc>
          <w:tcPr>
            <w:tcW w:w="978" w:type="dxa"/>
            <w:tcBorders>
              <w:left w:val="single" w:sz="4" w:space="0" w:color="auto"/>
              <w:bottom w:val="single" w:sz="4" w:space="0" w:color="auto"/>
            </w:tcBorders>
          </w:tcPr>
          <w:p w14:paraId="63E6275D" w14:textId="28619611" w:rsidR="008A39ED" w:rsidRPr="00EC55CA" w:rsidRDefault="008A39ED" w:rsidP="00E94624">
            <w:pPr>
              <w:widowControl/>
              <w:snapToGrid w:val="0"/>
              <w:spacing w:line="270" w:lineRule="exact"/>
              <w:ind w:rightChars="150" w:right="360"/>
              <w:jc w:val="right"/>
            </w:pPr>
            <w:r w:rsidRPr="00EC55CA">
              <w:t>4</w:t>
            </w:r>
          </w:p>
        </w:tc>
        <w:tc>
          <w:tcPr>
            <w:tcW w:w="979" w:type="dxa"/>
            <w:tcBorders>
              <w:bottom w:val="single" w:sz="4" w:space="0" w:color="auto"/>
            </w:tcBorders>
          </w:tcPr>
          <w:p w14:paraId="0F810E1A" w14:textId="6290C5D9" w:rsidR="008A39ED" w:rsidRPr="00EC55CA" w:rsidRDefault="008A39ED" w:rsidP="00E94624">
            <w:pPr>
              <w:widowControl/>
              <w:snapToGrid w:val="0"/>
              <w:spacing w:line="270" w:lineRule="exact"/>
              <w:ind w:rightChars="150" w:right="360"/>
              <w:jc w:val="right"/>
            </w:pPr>
            <w:r w:rsidRPr="00EC55CA">
              <w:t>22</w:t>
            </w:r>
          </w:p>
        </w:tc>
        <w:tc>
          <w:tcPr>
            <w:tcW w:w="978" w:type="dxa"/>
            <w:tcBorders>
              <w:bottom w:val="single" w:sz="4" w:space="0" w:color="auto"/>
            </w:tcBorders>
          </w:tcPr>
          <w:p w14:paraId="6506C3D3" w14:textId="79FE8522" w:rsidR="008A39ED" w:rsidRPr="00EC55CA" w:rsidRDefault="008A39ED" w:rsidP="00E94624">
            <w:pPr>
              <w:widowControl/>
              <w:snapToGrid w:val="0"/>
              <w:spacing w:line="270" w:lineRule="exact"/>
              <w:ind w:rightChars="150" w:right="360"/>
              <w:jc w:val="right"/>
            </w:pPr>
            <w:r w:rsidRPr="00EC55CA">
              <w:t>58</w:t>
            </w:r>
          </w:p>
        </w:tc>
        <w:tc>
          <w:tcPr>
            <w:tcW w:w="979" w:type="dxa"/>
            <w:tcBorders>
              <w:bottom w:val="single" w:sz="4" w:space="0" w:color="auto"/>
            </w:tcBorders>
          </w:tcPr>
          <w:p w14:paraId="4F936153" w14:textId="08E265A7" w:rsidR="008A39ED" w:rsidRPr="00EC55CA" w:rsidRDefault="008A39ED" w:rsidP="00E94624">
            <w:pPr>
              <w:widowControl/>
              <w:snapToGrid w:val="0"/>
              <w:spacing w:line="270" w:lineRule="exact"/>
              <w:ind w:rightChars="150" w:right="360"/>
              <w:jc w:val="right"/>
            </w:pPr>
            <w:r w:rsidRPr="00EC55CA">
              <w:t>95</w:t>
            </w:r>
          </w:p>
        </w:tc>
        <w:tc>
          <w:tcPr>
            <w:tcW w:w="978" w:type="dxa"/>
            <w:tcBorders>
              <w:bottom w:val="single" w:sz="4" w:space="0" w:color="auto"/>
            </w:tcBorders>
          </w:tcPr>
          <w:p w14:paraId="640987AA" w14:textId="09B567A0" w:rsidR="008A39ED" w:rsidRPr="00EC55CA" w:rsidRDefault="008A39ED" w:rsidP="00E94624">
            <w:pPr>
              <w:widowControl/>
              <w:snapToGrid w:val="0"/>
              <w:spacing w:line="270" w:lineRule="exact"/>
              <w:ind w:rightChars="150" w:right="360"/>
              <w:jc w:val="right"/>
            </w:pPr>
            <w:r w:rsidRPr="00EC55CA">
              <w:t>51</w:t>
            </w:r>
          </w:p>
        </w:tc>
        <w:tc>
          <w:tcPr>
            <w:tcW w:w="979" w:type="dxa"/>
            <w:tcBorders>
              <w:bottom w:val="single" w:sz="4" w:space="0" w:color="auto"/>
              <w:right w:val="nil"/>
            </w:tcBorders>
          </w:tcPr>
          <w:p w14:paraId="5CA66EC8" w14:textId="51C83926" w:rsidR="008A39ED" w:rsidRPr="00EC55CA" w:rsidRDefault="008A39ED" w:rsidP="00E94624">
            <w:pPr>
              <w:widowControl/>
              <w:snapToGrid w:val="0"/>
              <w:spacing w:line="270" w:lineRule="exact"/>
              <w:ind w:rightChars="150" w:right="360"/>
              <w:jc w:val="right"/>
            </w:pPr>
            <w:r w:rsidRPr="00EC55CA">
              <w:t>10</w:t>
            </w:r>
          </w:p>
        </w:tc>
        <w:tc>
          <w:tcPr>
            <w:tcW w:w="979" w:type="dxa"/>
            <w:tcBorders>
              <w:bottom w:val="single" w:sz="4" w:space="0" w:color="auto"/>
              <w:right w:val="single" w:sz="4" w:space="0" w:color="auto"/>
            </w:tcBorders>
          </w:tcPr>
          <w:p w14:paraId="77F4C951" w14:textId="3F0D5FCA" w:rsidR="008A39ED" w:rsidRPr="00EC55CA" w:rsidRDefault="008A39ED" w:rsidP="00E94624">
            <w:pPr>
              <w:widowControl/>
              <w:snapToGrid w:val="0"/>
              <w:spacing w:line="270" w:lineRule="exact"/>
              <w:ind w:rightChars="150" w:right="360"/>
              <w:jc w:val="right"/>
            </w:pPr>
            <w:r w:rsidRPr="00EC55CA">
              <w:t>0.7</w:t>
            </w:r>
          </w:p>
        </w:tc>
        <w:tc>
          <w:tcPr>
            <w:tcW w:w="999" w:type="dxa"/>
            <w:tcBorders>
              <w:left w:val="single" w:sz="4" w:space="0" w:color="auto"/>
              <w:bottom w:val="single" w:sz="4" w:space="0" w:color="auto"/>
              <w:right w:val="single" w:sz="4" w:space="0" w:color="auto"/>
            </w:tcBorders>
            <w:vAlign w:val="bottom"/>
          </w:tcPr>
          <w:p w14:paraId="04DC2064" w14:textId="77777777" w:rsidR="008A39ED" w:rsidRPr="00EC55CA" w:rsidRDefault="008A39ED" w:rsidP="008A39ED">
            <w:pPr>
              <w:snapToGrid w:val="0"/>
              <w:spacing w:line="270" w:lineRule="exact"/>
              <w:jc w:val="center"/>
              <w:rPr>
                <w:bCs/>
              </w:rPr>
            </w:pPr>
            <w:r w:rsidRPr="00EC55CA">
              <w:t>107.5</w:t>
            </w:r>
          </w:p>
        </w:tc>
      </w:tr>
    </w:tbl>
    <w:p w14:paraId="438FB02F" w14:textId="7D6B6019" w:rsidR="005C7556" w:rsidRPr="00EC55CA" w:rsidRDefault="005C7556" w:rsidP="005A791D">
      <w:pPr>
        <w:pStyle w:val="-0"/>
        <w:spacing w:after="36" w:line="260" w:lineRule="exact"/>
        <w:rPr>
          <w:rFonts w:hAnsi="Times New Roman"/>
        </w:rPr>
      </w:pPr>
      <w:r w:rsidRPr="00EC55CA">
        <w:rPr>
          <w:rFonts w:hAnsi="Times New Roman"/>
        </w:rPr>
        <w:br w:type="page"/>
      </w:r>
      <w:bookmarkStart w:id="304" w:name="_Toc203643559"/>
      <w:bookmarkStart w:id="305" w:name="_Toc203645283"/>
      <w:bookmarkStart w:id="306" w:name="_Toc203645372"/>
      <w:bookmarkStart w:id="307" w:name="_Toc203645900"/>
      <w:bookmarkStart w:id="308" w:name="_Toc203646015"/>
      <w:bookmarkStart w:id="309" w:name="_Toc203646186"/>
      <w:r w:rsidR="00C75E0C">
        <w:rPr>
          <w:rFonts w:hAnsi="Times New Roman"/>
        </w:rPr>
        <w:lastRenderedPageBreak/>
        <w:fldChar w:fldCharType="begin"/>
      </w:r>
      <w:r w:rsidR="00C75E0C">
        <w:rPr>
          <w:rFonts w:hAnsi="Times New Roman"/>
        </w:rPr>
        <w:instrText xml:space="preserve"> REF _Ref107840396 \h </w:instrText>
      </w:r>
      <w:r w:rsidR="00C75E0C">
        <w:rPr>
          <w:rFonts w:hAnsi="Times New Roman"/>
        </w:rPr>
      </w:r>
      <w:r w:rsidR="00C75E0C">
        <w:rPr>
          <w:rFonts w:hAnsi="Times New Roman"/>
        </w:rPr>
        <w:fldChar w:fldCharType="separate"/>
      </w:r>
      <w:bookmarkStart w:id="310" w:name="_Toc109634834"/>
      <w:r w:rsidR="00F0688D" w:rsidRPr="00EC55CA">
        <w:rPr>
          <w:rFonts w:hint="eastAsia"/>
        </w:rPr>
        <w:t>表</w:t>
      </w:r>
      <w:r w:rsidR="00F0688D">
        <w:rPr>
          <w:noProof/>
        </w:rPr>
        <w:t>17</w:t>
      </w:r>
      <w:r w:rsidR="00C75E0C">
        <w:rPr>
          <w:rFonts w:hAnsi="Times New Roman"/>
        </w:rPr>
        <w:fldChar w:fldCharType="end"/>
      </w:r>
      <w:r w:rsidR="00603996" w:rsidRPr="00EC55CA">
        <w:rPr>
          <w:rFonts w:hAnsi="Times New Roman"/>
        </w:rPr>
        <w:t>-</w:t>
      </w:r>
      <w:r w:rsidR="00603996" w:rsidRPr="00EC55CA">
        <w:rPr>
          <w:rFonts w:hAnsi="Times New Roman"/>
        </w:rPr>
        <w:fldChar w:fldCharType="begin"/>
      </w:r>
      <w:r w:rsidR="00603996" w:rsidRPr="00EC55CA">
        <w:rPr>
          <w:rFonts w:hAnsi="Times New Roman"/>
        </w:rPr>
        <w:instrText xml:space="preserve"> SEQ </w:instrText>
      </w:r>
      <w:r w:rsidR="00603996" w:rsidRPr="00EC55CA">
        <w:rPr>
          <w:rFonts w:hAnsi="Times New Roman"/>
        </w:rPr>
        <w:instrText>附表</w:instrText>
      </w:r>
      <w:r w:rsidR="00603996" w:rsidRPr="00EC55CA">
        <w:rPr>
          <w:rFonts w:hAnsi="Times New Roman"/>
        </w:rPr>
        <w:instrText xml:space="preserve">2- \* ARABIC </w:instrText>
      </w:r>
      <w:r w:rsidR="00603996" w:rsidRPr="00EC55CA">
        <w:rPr>
          <w:rFonts w:hAnsi="Times New Roman"/>
        </w:rPr>
        <w:fldChar w:fldCharType="separate"/>
      </w:r>
      <w:r w:rsidR="00F0688D">
        <w:rPr>
          <w:rFonts w:hAnsi="Times New Roman"/>
          <w:noProof/>
        </w:rPr>
        <w:t>3</w:t>
      </w:r>
      <w:r w:rsidR="00603996" w:rsidRPr="00EC55CA">
        <w:rPr>
          <w:rFonts w:hAnsi="Times New Roman"/>
        </w:rPr>
        <w:fldChar w:fldCharType="end"/>
      </w:r>
      <w:r w:rsidR="00481CC7" w:rsidRPr="00EC55CA">
        <w:rPr>
          <w:rFonts w:hAnsi="Times New Roman"/>
        </w:rPr>
        <w:t xml:space="preserve"> </w:t>
      </w:r>
      <w:r w:rsidRPr="00EC55CA">
        <w:rPr>
          <w:rFonts w:hAnsi="Times New Roman"/>
        </w:rPr>
        <w:t xml:space="preserve"> </w:t>
      </w:r>
      <w:r w:rsidR="00130AB5" w:rsidRPr="00EC55CA">
        <w:rPr>
          <w:rFonts w:hAnsi="Times New Roman"/>
        </w:rPr>
        <w:t>低推估</w:t>
      </w:r>
      <w:r w:rsidRPr="00EC55CA">
        <w:rPr>
          <w:rFonts w:hAnsi="Times New Roman"/>
        </w:rPr>
        <w:t>育齡婦女生育率、總生育率及</w:t>
      </w:r>
      <w:r w:rsidR="008557EC" w:rsidRPr="00EC55CA">
        <w:rPr>
          <w:rFonts w:hAnsi="Times New Roman"/>
        </w:rPr>
        <w:t>嬰兒性比例</w:t>
      </w:r>
      <w:bookmarkEnd w:id="303"/>
      <w:bookmarkEnd w:id="304"/>
      <w:bookmarkEnd w:id="305"/>
      <w:bookmarkEnd w:id="306"/>
      <w:bookmarkEnd w:id="307"/>
      <w:bookmarkEnd w:id="308"/>
      <w:bookmarkEnd w:id="309"/>
      <w:bookmarkEnd w:id="310"/>
    </w:p>
    <w:tbl>
      <w:tblPr>
        <w:tblW w:w="5000" w:type="pct"/>
        <w:jc w:val="center"/>
        <w:tblCellMar>
          <w:left w:w="0" w:type="dxa"/>
          <w:right w:w="0" w:type="dxa"/>
        </w:tblCellMar>
        <w:tblLook w:val="01E0" w:firstRow="1" w:lastRow="1" w:firstColumn="1" w:lastColumn="1" w:noHBand="0" w:noVBand="0"/>
      </w:tblPr>
      <w:tblGrid>
        <w:gridCol w:w="745"/>
        <w:gridCol w:w="701"/>
        <w:gridCol w:w="1142"/>
        <w:gridCol w:w="976"/>
        <w:gridCol w:w="977"/>
        <w:gridCol w:w="976"/>
        <w:gridCol w:w="977"/>
        <w:gridCol w:w="976"/>
        <w:gridCol w:w="977"/>
        <w:gridCol w:w="978"/>
        <w:gridCol w:w="997"/>
      </w:tblGrid>
      <w:tr w:rsidR="00EC55CA" w:rsidRPr="00EC55CA" w14:paraId="378478FD" w14:textId="77777777" w:rsidTr="00F464EA">
        <w:trPr>
          <w:jc w:val="center"/>
        </w:trPr>
        <w:tc>
          <w:tcPr>
            <w:tcW w:w="1448" w:type="dxa"/>
            <w:gridSpan w:val="2"/>
            <w:tcBorders>
              <w:top w:val="single" w:sz="4" w:space="0" w:color="auto"/>
              <w:left w:val="single" w:sz="4" w:space="0" w:color="auto"/>
              <w:bottom w:val="single" w:sz="4" w:space="0" w:color="auto"/>
              <w:right w:val="single" w:sz="4" w:space="0" w:color="auto"/>
            </w:tcBorders>
            <w:vAlign w:val="center"/>
          </w:tcPr>
          <w:p w14:paraId="7A66C254" w14:textId="77777777" w:rsidR="00FA3166" w:rsidRPr="00EC55CA" w:rsidRDefault="00FA3166" w:rsidP="00693F89">
            <w:pPr>
              <w:overflowPunct w:val="0"/>
              <w:autoSpaceDE w:val="0"/>
              <w:autoSpaceDN w:val="0"/>
              <w:snapToGrid w:val="0"/>
              <w:spacing w:line="270" w:lineRule="exact"/>
              <w:jc w:val="center"/>
              <w:rPr>
                <w:rFonts w:eastAsia="標楷體"/>
              </w:rPr>
            </w:pPr>
            <w:bookmarkStart w:id="311" w:name="_Toc203467372"/>
            <w:bookmarkStart w:id="312" w:name="_Toc203643553"/>
            <w:bookmarkStart w:id="313" w:name="_Toc203645277"/>
            <w:bookmarkStart w:id="314" w:name="_Toc203645366"/>
            <w:bookmarkStart w:id="315" w:name="_Toc203645894"/>
            <w:bookmarkStart w:id="316" w:name="_Toc203646009"/>
            <w:bookmarkStart w:id="317" w:name="_Toc203646180"/>
            <w:r w:rsidRPr="00EC55CA">
              <w:rPr>
                <w:rFonts w:eastAsia="標楷體"/>
                <w:bCs/>
              </w:rPr>
              <w:t>年　別</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533A06C0" w14:textId="77777777" w:rsidR="00FA3166" w:rsidRPr="00EC55CA" w:rsidRDefault="00FA3166" w:rsidP="00693F89">
            <w:pPr>
              <w:overflowPunct w:val="0"/>
              <w:autoSpaceDE w:val="0"/>
              <w:autoSpaceDN w:val="0"/>
              <w:snapToGrid w:val="0"/>
              <w:spacing w:line="270" w:lineRule="exact"/>
              <w:jc w:val="center"/>
              <w:rPr>
                <w:rFonts w:eastAsia="標楷體"/>
              </w:rPr>
            </w:pPr>
            <w:r w:rsidRPr="00EC55CA">
              <w:rPr>
                <w:rFonts w:eastAsia="標楷體"/>
              </w:rPr>
              <w:t>總生育率</w:t>
            </w:r>
          </w:p>
          <w:p w14:paraId="7421E5DD" w14:textId="77777777" w:rsidR="00FA3166" w:rsidRPr="00EC55CA" w:rsidRDefault="00FA3166" w:rsidP="00693F89">
            <w:pPr>
              <w:overflowPunct w:val="0"/>
              <w:autoSpaceDE w:val="0"/>
              <w:autoSpaceDN w:val="0"/>
              <w:snapToGrid w:val="0"/>
              <w:spacing w:line="270" w:lineRule="exact"/>
              <w:jc w:val="center"/>
              <w:rPr>
                <w:rFonts w:eastAsia="標楷體"/>
                <w:b/>
              </w:rPr>
            </w:pPr>
            <w:r w:rsidRPr="00EC55CA">
              <w:rPr>
                <w:rFonts w:eastAsia="標楷體"/>
              </w:rPr>
              <w:t>(</w:t>
            </w:r>
            <w:r w:rsidRPr="00EC55CA">
              <w:rPr>
                <w:rFonts w:eastAsia="標楷體"/>
                <w:bCs/>
                <w:spacing w:val="-16"/>
              </w:rPr>
              <w:t>每婦女一生</w:t>
            </w:r>
            <w:r w:rsidRPr="00EC55CA">
              <w:rPr>
                <w:rFonts w:eastAsia="標楷體"/>
                <w:bCs/>
              </w:rPr>
              <w:br/>
            </w:r>
            <w:r w:rsidRPr="00EC55CA">
              <w:rPr>
                <w:rFonts w:eastAsia="標楷體"/>
                <w:bCs/>
              </w:rPr>
              <w:t>生育人數</w:t>
            </w:r>
            <w:r w:rsidRPr="00EC55CA">
              <w:rPr>
                <w:rFonts w:eastAsia="標楷體"/>
              </w:rPr>
              <w:t>)</w:t>
            </w:r>
          </w:p>
        </w:tc>
        <w:tc>
          <w:tcPr>
            <w:tcW w:w="6850" w:type="dxa"/>
            <w:gridSpan w:val="7"/>
            <w:tcBorders>
              <w:top w:val="single" w:sz="4" w:space="0" w:color="auto"/>
              <w:left w:val="single" w:sz="4" w:space="0" w:color="auto"/>
              <w:bottom w:val="single" w:sz="4" w:space="0" w:color="auto"/>
              <w:right w:val="single" w:sz="4" w:space="0" w:color="auto"/>
            </w:tcBorders>
            <w:vAlign w:val="center"/>
          </w:tcPr>
          <w:p w14:paraId="537C41A0" w14:textId="77777777" w:rsidR="00FA3166" w:rsidRPr="00EC55CA" w:rsidRDefault="00FA3166" w:rsidP="00693F89">
            <w:pPr>
              <w:overflowPunct w:val="0"/>
              <w:autoSpaceDE w:val="0"/>
              <w:autoSpaceDN w:val="0"/>
              <w:snapToGrid w:val="0"/>
              <w:spacing w:line="270" w:lineRule="exact"/>
              <w:jc w:val="center"/>
              <w:rPr>
                <w:rFonts w:eastAsia="標楷體"/>
                <w:b/>
              </w:rPr>
            </w:pPr>
            <w:r w:rsidRPr="00EC55CA">
              <w:rPr>
                <w:rFonts w:eastAsia="標楷體"/>
              </w:rPr>
              <w:t>年齡別生育率</w:t>
            </w:r>
            <w:r w:rsidRPr="00EC55CA">
              <w:rPr>
                <w:rFonts w:eastAsia="標楷體"/>
              </w:rPr>
              <w:t xml:space="preserve"> (</w:t>
            </w:r>
            <w:r w:rsidRPr="00EC55CA">
              <w:rPr>
                <w:rFonts w:eastAsia="標楷體"/>
                <w:bCs/>
              </w:rPr>
              <w:t>‰</w:t>
            </w:r>
            <w:r w:rsidRPr="00EC55CA">
              <w:rPr>
                <w:rFonts w:eastAsia="標楷體"/>
              </w:rPr>
              <w:t>)</w:t>
            </w:r>
          </w:p>
        </w:tc>
        <w:tc>
          <w:tcPr>
            <w:tcW w:w="999" w:type="dxa"/>
            <w:vMerge w:val="restart"/>
            <w:tcBorders>
              <w:top w:val="single" w:sz="4" w:space="0" w:color="auto"/>
              <w:left w:val="single" w:sz="4" w:space="0" w:color="auto"/>
              <w:right w:val="single" w:sz="4" w:space="0" w:color="auto"/>
            </w:tcBorders>
            <w:shd w:val="clear" w:color="auto" w:fill="auto"/>
            <w:vAlign w:val="center"/>
          </w:tcPr>
          <w:p w14:paraId="60EE7828" w14:textId="77777777" w:rsidR="00FA3166" w:rsidRPr="00EC55CA" w:rsidRDefault="00FA3166" w:rsidP="00693F89">
            <w:pPr>
              <w:overflowPunct w:val="0"/>
              <w:snapToGrid w:val="0"/>
              <w:spacing w:line="270" w:lineRule="exact"/>
              <w:jc w:val="center"/>
              <w:rPr>
                <w:rFonts w:eastAsia="標楷體"/>
                <w:b/>
              </w:rPr>
            </w:pPr>
            <w:r w:rsidRPr="00EC55CA">
              <w:rPr>
                <w:rFonts w:eastAsia="標楷體"/>
              </w:rPr>
              <w:t>嬰兒</w:t>
            </w:r>
            <w:r w:rsidRPr="00EC55CA">
              <w:rPr>
                <w:rFonts w:eastAsia="標楷體" w:hint="eastAsia"/>
              </w:rPr>
              <w:br/>
            </w:r>
            <w:r w:rsidRPr="00EC55CA">
              <w:rPr>
                <w:rFonts w:eastAsia="標楷體"/>
              </w:rPr>
              <w:t>性比例</w:t>
            </w:r>
            <w:r w:rsidRPr="00EC55CA">
              <w:rPr>
                <w:rFonts w:eastAsia="標楷體"/>
              </w:rPr>
              <w:br/>
              <w:t>(</w:t>
            </w:r>
            <w:r w:rsidRPr="00EC55CA">
              <w:rPr>
                <w:rFonts w:eastAsia="標楷體"/>
              </w:rPr>
              <w:t>女</w:t>
            </w:r>
            <w:r w:rsidRPr="00EC55CA">
              <w:rPr>
                <w:rFonts w:eastAsia="標楷體"/>
              </w:rPr>
              <w:t>=100)</w:t>
            </w:r>
          </w:p>
        </w:tc>
      </w:tr>
      <w:tr w:rsidR="00EC55CA" w:rsidRPr="00EC55CA" w14:paraId="0B619D2F" w14:textId="77777777" w:rsidTr="00F464EA">
        <w:trPr>
          <w:jc w:val="center"/>
        </w:trPr>
        <w:tc>
          <w:tcPr>
            <w:tcW w:w="746" w:type="dxa"/>
            <w:tcBorders>
              <w:top w:val="single" w:sz="4" w:space="0" w:color="auto"/>
              <w:left w:val="single" w:sz="4" w:space="0" w:color="auto"/>
              <w:bottom w:val="single" w:sz="4" w:space="0" w:color="auto"/>
              <w:right w:val="single" w:sz="4" w:space="0" w:color="auto"/>
            </w:tcBorders>
            <w:vAlign w:val="center"/>
          </w:tcPr>
          <w:p w14:paraId="70224F4F" w14:textId="77777777" w:rsidR="00FA3166" w:rsidRPr="00EC55CA" w:rsidRDefault="00FA3166" w:rsidP="00693F89">
            <w:pPr>
              <w:overflowPunct w:val="0"/>
              <w:autoSpaceDE w:val="0"/>
              <w:autoSpaceDN w:val="0"/>
              <w:snapToGrid w:val="0"/>
              <w:spacing w:line="270" w:lineRule="exact"/>
              <w:jc w:val="center"/>
              <w:rPr>
                <w:rFonts w:eastAsia="標楷體"/>
                <w:bCs/>
              </w:rPr>
            </w:pPr>
            <w:r w:rsidRPr="00EC55CA">
              <w:rPr>
                <w:rFonts w:eastAsia="標楷體"/>
                <w:bCs/>
              </w:rPr>
              <w:t>民國</w:t>
            </w:r>
          </w:p>
        </w:tc>
        <w:tc>
          <w:tcPr>
            <w:tcW w:w="702" w:type="dxa"/>
            <w:tcBorders>
              <w:top w:val="single" w:sz="4" w:space="0" w:color="auto"/>
              <w:left w:val="single" w:sz="4" w:space="0" w:color="auto"/>
              <w:bottom w:val="single" w:sz="4" w:space="0" w:color="auto"/>
              <w:right w:val="single" w:sz="4" w:space="0" w:color="auto"/>
            </w:tcBorders>
            <w:vAlign w:val="center"/>
          </w:tcPr>
          <w:p w14:paraId="6F497BE3" w14:textId="77777777" w:rsidR="00FA3166" w:rsidRPr="00EC55CA" w:rsidRDefault="00FA3166" w:rsidP="00693F89">
            <w:pPr>
              <w:overflowPunct w:val="0"/>
              <w:autoSpaceDE w:val="0"/>
              <w:autoSpaceDN w:val="0"/>
              <w:snapToGrid w:val="0"/>
              <w:spacing w:line="270" w:lineRule="exact"/>
              <w:jc w:val="center"/>
              <w:rPr>
                <w:rFonts w:eastAsia="標楷體"/>
                <w:bCs/>
              </w:rPr>
            </w:pPr>
            <w:r w:rsidRPr="00EC55CA">
              <w:rPr>
                <w:rFonts w:eastAsia="標楷體"/>
                <w:bCs/>
              </w:rPr>
              <w:t>西元</w:t>
            </w:r>
          </w:p>
        </w:tc>
        <w:tc>
          <w:tcPr>
            <w:tcW w:w="1145" w:type="dxa"/>
            <w:vMerge/>
            <w:tcBorders>
              <w:left w:val="single" w:sz="4" w:space="0" w:color="auto"/>
              <w:bottom w:val="single" w:sz="4" w:space="0" w:color="auto"/>
              <w:right w:val="single" w:sz="4" w:space="0" w:color="auto"/>
            </w:tcBorders>
            <w:shd w:val="clear" w:color="auto" w:fill="auto"/>
            <w:vAlign w:val="center"/>
          </w:tcPr>
          <w:p w14:paraId="7122ACC5" w14:textId="77777777" w:rsidR="00FA3166" w:rsidRPr="00EC55CA" w:rsidRDefault="00FA3166" w:rsidP="00693F89">
            <w:pPr>
              <w:overflowPunct w:val="0"/>
              <w:autoSpaceDE w:val="0"/>
              <w:autoSpaceDN w:val="0"/>
              <w:snapToGrid w:val="0"/>
              <w:spacing w:line="270" w:lineRule="exact"/>
              <w:jc w:val="center"/>
              <w:rPr>
                <w:rFonts w:eastAsia="標楷體"/>
                <w:b/>
              </w:rPr>
            </w:pPr>
          </w:p>
        </w:tc>
        <w:tc>
          <w:tcPr>
            <w:tcW w:w="978" w:type="dxa"/>
            <w:tcBorders>
              <w:top w:val="single" w:sz="4" w:space="0" w:color="auto"/>
              <w:left w:val="single" w:sz="4" w:space="0" w:color="auto"/>
              <w:bottom w:val="single" w:sz="4" w:space="0" w:color="auto"/>
              <w:right w:val="single" w:sz="4" w:space="0" w:color="auto"/>
            </w:tcBorders>
            <w:vAlign w:val="center"/>
          </w:tcPr>
          <w:p w14:paraId="5A4B04C4"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15-19</w:t>
            </w:r>
            <w:r w:rsidRPr="00EC55CA">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14:paraId="0B02AF25"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20-24</w:t>
            </w:r>
            <w:r w:rsidRPr="00EC55CA">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14:paraId="0105CD0D"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25-29</w:t>
            </w:r>
            <w:r w:rsidRPr="00EC55CA">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14:paraId="56981E73"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30-34</w:t>
            </w:r>
            <w:r w:rsidRPr="00EC55CA">
              <w:rPr>
                <w:rFonts w:eastAsia="標楷體"/>
              </w:rPr>
              <w:t>歲</w:t>
            </w:r>
          </w:p>
        </w:tc>
        <w:tc>
          <w:tcPr>
            <w:tcW w:w="978" w:type="dxa"/>
            <w:tcBorders>
              <w:top w:val="single" w:sz="4" w:space="0" w:color="auto"/>
              <w:left w:val="single" w:sz="4" w:space="0" w:color="auto"/>
              <w:bottom w:val="single" w:sz="4" w:space="0" w:color="auto"/>
              <w:right w:val="single" w:sz="4" w:space="0" w:color="auto"/>
            </w:tcBorders>
            <w:vAlign w:val="center"/>
          </w:tcPr>
          <w:p w14:paraId="24D4FA7F"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35-39</w:t>
            </w:r>
            <w:r w:rsidRPr="00EC55CA">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14:paraId="199A9B7A"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40-44</w:t>
            </w:r>
            <w:r w:rsidRPr="00EC55CA">
              <w:rPr>
                <w:rFonts w:eastAsia="標楷體"/>
              </w:rPr>
              <w:t>歲</w:t>
            </w:r>
          </w:p>
        </w:tc>
        <w:tc>
          <w:tcPr>
            <w:tcW w:w="979" w:type="dxa"/>
            <w:tcBorders>
              <w:top w:val="single" w:sz="4" w:space="0" w:color="auto"/>
              <w:left w:val="single" w:sz="4" w:space="0" w:color="auto"/>
              <w:bottom w:val="single" w:sz="4" w:space="0" w:color="auto"/>
              <w:right w:val="single" w:sz="4" w:space="0" w:color="auto"/>
            </w:tcBorders>
            <w:vAlign w:val="center"/>
          </w:tcPr>
          <w:p w14:paraId="5B4B59C8" w14:textId="77777777" w:rsidR="00FA3166" w:rsidRPr="00EC55CA" w:rsidRDefault="00FA3166" w:rsidP="00693F89">
            <w:pPr>
              <w:widowControl/>
              <w:overflowPunct w:val="0"/>
              <w:snapToGrid w:val="0"/>
              <w:spacing w:line="270" w:lineRule="exact"/>
              <w:jc w:val="center"/>
              <w:rPr>
                <w:rFonts w:eastAsia="標楷體"/>
              </w:rPr>
            </w:pPr>
            <w:r w:rsidRPr="00EC55CA">
              <w:rPr>
                <w:rFonts w:eastAsia="標楷體"/>
              </w:rPr>
              <w:t>45-49</w:t>
            </w:r>
            <w:r w:rsidRPr="00EC55CA">
              <w:rPr>
                <w:rFonts w:eastAsia="標楷體"/>
              </w:rPr>
              <w:t>歲</w:t>
            </w:r>
          </w:p>
        </w:tc>
        <w:tc>
          <w:tcPr>
            <w:tcW w:w="999" w:type="dxa"/>
            <w:vMerge/>
            <w:tcBorders>
              <w:left w:val="single" w:sz="4" w:space="0" w:color="auto"/>
              <w:bottom w:val="single" w:sz="4" w:space="0" w:color="auto"/>
              <w:right w:val="single" w:sz="4" w:space="0" w:color="auto"/>
            </w:tcBorders>
            <w:shd w:val="clear" w:color="auto" w:fill="auto"/>
            <w:vAlign w:val="center"/>
          </w:tcPr>
          <w:p w14:paraId="74C02BEA" w14:textId="77777777" w:rsidR="00FA3166" w:rsidRPr="00EC55CA" w:rsidRDefault="00FA3166" w:rsidP="00693F89">
            <w:pPr>
              <w:widowControl/>
              <w:overflowPunct w:val="0"/>
              <w:snapToGrid w:val="0"/>
              <w:spacing w:line="270" w:lineRule="exact"/>
              <w:jc w:val="center"/>
              <w:rPr>
                <w:rFonts w:eastAsia="標楷體"/>
              </w:rPr>
            </w:pPr>
          </w:p>
        </w:tc>
      </w:tr>
      <w:tr w:rsidR="00EC55CA" w:rsidRPr="00EC55CA" w14:paraId="405D805D" w14:textId="77777777" w:rsidTr="00064EF8">
        <w:trPr>
          <w:jc w:val="center"/>
        </w:trPr>
        <w:tc>
          <w:tcPr>
            <w:tcW w:w="746" w:type="dxa"/>
            <w:tcBorders>
              <w:top w:val="nil"/>
              <w:left w:val="single" w:sz="4" w:space="0" w:color="auto"/>
              <w:bottom w:val="nil"/>
              <w:right w:val="nil"/>
            </w:tcBorders>
            <w:vAlign w:val="center"/>
          </w:tcPr>
          <w:p w14:paraId="3AD7BA3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111</w:t>
            </w:r>
          </w:p>
        </w:tc>
        <w:tc>
          <w:tcPr>
            <w:tcW w:w="702" w:type="dxa"/>
            <w:tcBorders>
              <w:top w:val="nil"/>
              <w:left w:val="nil"/>
              <w:bottom w:val="nil"/>
              <w:right w:val="single" w:sz="4" w:space="0" w:color="auto"/>
            </w:tcBorders>
            <w:vAlign w:val="center"/>
          </w:tcPr>
          <w:p w14:paraId="010F94E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2022</w:t>
            </w:r>
          </w:p>
        </w:tc>
        <w:tc>
          <w:tcPr>
            <w:tcW w:w="1145" w:type="dxa"/>
            <w:tcBorders>
              <w:top w:val="nil"/>
              <w:left w:val="single" w:sz="4" w:space="0" w:color="auto"/>
              <w:bottom w:val="nil"/>
              <w:right w:val="single" w:sz="4" w:space="0" w:color="auto"/>
            </w:tcBorders>
          </w:tcPr>
          <w:p w14:paraId="4DD0B30B" w14:textId="34905DE4" w:rsidR="008A39ED" w:rsidRPr="00EC55CA" w:rsidRDefault="008A39ED" w:rsidP="008A39ED">
            <w:pPr>
              <w:widowControl/>
              <w:snapToGrid w:val="0"/>
              <w:spacing w:line="270" w:lineRule="exact"/>
              <w:jc w:val="center"/>
            </w:pPr>
            <w:r w:rsidRPr="00EC55CA">
              <w:t>0.85</w:t>
            </w:r>
          </w:p>
        </w:tc>
        <w:tc>
          <w:tcPr>
            <w:tcW w:w="978" w:type="dxa"/>
            <w:tcBorders>
              <w:top w:val="nil"/>
              <w:left w:val="single" w:sz="4" w:space="0" w:color="auto"/>
              <w:bottom w:val="nil"/>
              <w:right w:val="nil"/>
            </w:tcBorders>
          </w:tcPr>
          <w:p w14:paraId="5A718543" w14:textId="3264CFD6"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50123F98" w14:textId="1555A009" w:rsidR="008A39ED" w:rsidRPr="00EC55CA" w:rsidRDefault="008A39ED" w:rsidP="00E94624">
            <w:pPr>
              <w:widowControl/>
              <w:snapToGrid w:val="0"/>
              <w:spacing w:line="270" w:lineRule="exact"/>
              <w:ind w:rightChars="150" w:right="360"/>
              <w:jc w:val="right"/>
            </w:pPr>
            <w:r w:rsidRPr="00EC55CA">
              <w:t>16</w:t>
            </w:r>
          </w:p>
        </w:tc>
        <w:tc>
          <w:tcPr>
            <w:tcW w:w="978" w:type="dxa"/>
            <w:tcBorders>
              <w:top w:val="nil"/>
              <w:left w:val="nil"/>
              <w:bottom w:val="nil"/>
              <w:right w:val="nil"/>
            </w:tcBorders>
          </w:tcPr>
          <w:p w14:paraId="671E8568" w14:textId="5D9FBEF6" w:rsidR="008A39ED" w:rsidRPr="00EC55CA" w:rsidRDefault="008A39ED" w:rsidP="00E94624">
            <w:pPr>
              <w:widowControl/>
              <w:snapToGrid w:val="0"/>
              <w:spacing w:line="270" w:lineRule="exact"/>
              <w:ind w:rightChars="150" w:right="360"/>
              <w:jc w:val="right"/>
            </w:pPr>
            <w:r w:rsidRPr="00EC55CA">
              <w:t>40</w:t>
            </w:r>
          </w:p>
        </w:tc>
        <w:tc>
          <w:tcPr>
            <w:tcW w:w="979" w:type="dxa"/>
            <w:tcBorders>
              <w:top w:val="nil"/>
              <w:left w:val="nil"/>
              <w:bottom w:val="nil"/>
              <w:right w:val="nil"/>
            </w:tcBorders>
          </w:tcPr>
          <w:p w14:paraId="18F0C2CC" w14:textId="129B796F" w:rsidR="008A39ED" w:rsidRPr="00EC55CA" w:rsidRDefault="008A39ED" w:rsidP="00E94624">
            <w:pPr>
              <w:widowControl/>
              <w:snapToGrid w:val="0"/>
              <w:spacing w:line="270" w:lineRule="exact"/>
              <w:ind w:rightChars="150" w:right="360"/>
              <w:jc w:val="right"/>
            </w:pPr>
            <w:r w:rsidRPr="00EC55CA">
              <w:t>63</w:t>
            </w:r>
          </w:p>
        </w:tc>
        <w:tc>
          <w:tcPr>
            <w:tcW w:w="978" w:type="dxa"/>
            <w:tcBorders>
              <w:top w:val="nil"/>
              <w:left w:val="nil"/>
              <w:bottom w:val="nil"/>
              <w:right w:val="nil"/>
            </w:tcBorders>
          </w:tcPr>
          <w:p w14:paraId="676DC1AE" w14:textId="7E7322A1" w:rsidR="008A39ED" w:rsidRPr="00EC55CA" w:rsidRDefault="008A39ED" w:rsidP="00E94624">
            <w:pPr>
              <w:widowControl/>
              <w:snapToGrid w:val="0"/>
              <w:spacing w:line="270" w:lineRule="exact"/>
              <w:ind w:rightChars="150" w:right="360"/>
              <w:jc w:val="right"/>
            </w:pPr>
            <w:r w:rsidRPr="00EC55CA">
              <w:t>39</w:t>
            </w:r>
          </w:p>
        </w:tc>
        <w:tc>
          <w:tcPr>
            <w:tcW w:w="979" w:type="dxa"/>
            <w:tcBorders>
              <w:top w:val="nil"/>
              <w:left w:val="nil"/>
              <w:bottom w:val="nil"/>
              <w:right w:val="nil"/>
            </w:tcBorders>
          </w:tcPr>
          <w:p w14:paraId="78AC2B8A" w14:textId="1E0F4AA4" w:rsidR="008A39ED" w:rsidRPr="00EC55CA" w:rsidRDefault="008A39ED" w:rsidP="00E94624">
            <w:pPr>
              <w:widowControl/>
              <w:snapToGrid w:val="0"/>
              <w:spacing w:line="270" w:lineRule="exact"/>
              <w:ind w:rightChars="150" w:right="360"/>
              <w:jc w:val="right"/>
            </w:pPr>
            <w:r w:rsidRPr="00EC55CA">
              <w:t>8</w:t>
            </w:r>
          </w:p>
        </w:tc>
        <w:tc>
          <w:tcPr>
            <w:tcW w:w="979" w:type="dxa"/>
            <w:tcBorders>
              <w:top w:val="nil"/>
              <w:left w:val="nil"/>
              <w:bottom w:val="nil"/>
              <w:right w:val="single" w:sz="4" w:space="0" w:color="auto"/>
            </w:tcBorders>
          </w:tcPr>
          <w:p w14:paraId="000F4C97" w14:textId="1B285FDA"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65F9EF48" w14:textId="77777777" w:rsidR="008A39ED" w:rsidRPr="00EC55CA" w:rsidRDefault="008A39ED" w:rsidP="008A39ED">
            <w:pPr>
              <w:widowControl/>
              <w:snapToGrid w:val="0"/>
              <w:spacing w:line="270" w:lineRule="exact"/>
              <w:jc w:val="center"/>
            </w:pPr>
            <w:r w:rsidRPr="00EC55CA">
              <w:t>107.4</w:t>
            </w:r>
          </w:p>
        </w:tc>
      </w:tr>
      <w:tr w:rsidR="00EC55CA" w:rsidRPr="00EC55CA" w14:paraId="106346BC" w14:textId="77777777" w:rsidTr="00064EF8">
        <w:trPr>
          <w:jc w:val="center"/>
        </w:trPr>
        <w:tc>
          <w:tcPr>
            <w:tcW w:w="746" w:type="dxa"/>
            <w:tcBorders>
              <w:top w:val="nil"/>
              <w:left w:val="single" w:sz="4" w:space="0" w:color="auto"/>
              <w:bottom w:val="nil"/>
              <w:right w:val="nil"/>
            </w:tcBorders>
            <w:vAlign w:val="center"/>
          </w:tcPr>
          <w:p w14:paraId="5E1243C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112</w:t>
            </w:r>
          </w:p>
        </w:tc>
        <w:tc>
          <w:tcPr>
            <w:tcW w:w="702" w:type="dxa"/>
            <w:tcBorders>
              <w:top w:val="nil"/>
              <w:left w:val="nil"/>
              <w:bottom w:val="nil"/>
              <w:right w:val="single" w:sz="4" w:space="0" w:color="auto"/>
            </w:tcBorders>
            <w:vAlign w:val="center"/>
          </w:tcPr>
          <w:p w14:paraId="7DBF1AE1"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2023</w:t>
            </w:r>
          </w:p>
        </w:tc>
        <w:tc>
          <w:tcPr>
            <w:tcW w:w="1145" w:type="dxa"/>
            <w:tcBorders>
              <w:top w:val="nil"/>
              <w:left w:val="single" w:sz="4" w:space="0" w:color="auto"/>
              <w:bottom w:val="nil"/>
              <w:right w:val="single" w:sz="4" w:space="0" w:color="auto"/>
            </w:tcBorders>
          </w:tcPr>
          <w:p w14:paraId="27773807" w14:textId="3CE081D0" w:rsidR="008A39ED" w:rsidRPr="00EC55CA" w:rsidRDefault="008A39ED" w:rsidP="008A39ED">
            <w:pPr>
              <w:widowControl/>
              <w:snapToGrid w:val="0"/>
              <w:spacing w:line="270" w:lineRule="exact"/>
              <w:jc w:val="center"/>
            </w:pPr>
            <w:r w:rsidRPr="00EC55CA">
              <w:t>0.91</w:t>
            </w:r>
          </w:p>
        </w:tc>
        <w:tc>
          <w:tcPr>
            <w:tcW w:w="978" w:type="dxa"/>
            <w:tcBorders>
              <w:top w:val="nil"/>
              <w:left w:val="single" w:sz="4" w:space="0" w:color="auto"/>
              <w:bottom w:val="nil"/>
              <w:right w:val="nil"/>
            </w:tcBorders>
          </w:tcPr>
          <w:p w14:paraId="23AD3BFD" w14:textId="4F544454"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47E30B69" w14:textId="75CE434C" w:rsidR="008A39ED" w:rsidRPr="00EC55CA" w:rsidRDefault="008A39ED" w:rsidP="00E94624">
            <w:pPr>
              <w:widowControl/>
              <w:snapToGrid w:val="0"/>
              <w:spacing w:line="270" w:lineRule="exact"/>
              <w:ind w:rightChars="150" w:right="360"/>
              <w:jc w:val="right"/>
            </w:pPr>
            <w:r w:rsidRPr="00EC55CA">
              <w:t>18</w:t>
            </w:r>
          </w:p>
        </w:tc>
        <w:tc>
          <w:tcPr>
            <w:tcW w:w="978" w:type="dxa"/>
            <w:tcBorders>
              <w:top w:val="nil"/>
              <w:left w:val="nil"/>
              <w:bottom w:val="nil"/>
              <w:right w:val="nil"/>
            </w:tcBorders>
          </w:tcPr>
          <w:p w14:paraId="6C39A551" w14:textId="522131F8"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7A87FD06" w14:textId="74CDD536" w:rsidR="008A39ED" w:rsidRPr="00EC55CA" w:rsidRDefault="008A39ED" w:rsidP="00E94624">
            <w:pPr>
              <w:widowControl/>
              <w:snapToGrid w:val="0"/>
              <w:spacing w:line="270" w:lineRule="exact"/>
              <w:ind w:rightChars="150" w:right="360"/>
              <w:jc w:val="right"/>
            </w:pPr>
            <w:r w:rsidRPr="00EC55CA">
              <w:t>69</w:t>
            </w:r>
          </w:p>
        </w:tc>
        <w:tc>
          <w:tcPr>
            <w:tcW w:w="978" w:type="dxa"/>
            <w:tcBorders>
              <w:top w:val="nil"/>
              <w:left w:val="nil"/>
              <w:bottom w:val="nil"/>
              <w:right w:val="nil"/>
            </w:tcBorders>
          </w:tcPr>
          <w:p w14:paraId="4E02BEE6" w14:textId="25C47403"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5A6250CC" w14:textId="22A9693C"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08C29ABF" w14:textId="4BB2C27F"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2CB755CC" w14:textId="77777777" w:rsidR="008A39ED" w:rsidRPr="00EC55CA" w:rsidRDefault="008A39ED" w:rsidP="008A39ED">
            <w:pPr>
              <w:widowControl/>
              <w:snapToGrid w:val="0"/>
              <w:spacing w:line="270" w:lineRule="exact"/>
              <w:jc w:val="center"/>
            </w:pPr>
            <w:r w:rsidRPr="00EC55CA">
              <w:t>107.5</w:t>
            </w:r>
          </w:p>
        </w:tc>
      </w:tr>
      <w:tr w:rsidR="00EC55CA" w:rsidRPr="00EC55CA" w14:paraId="7020F2BB" w14:textId="77777777" w:rsidTr="00064EF8">
        <w:trPr>
          <w:jc w:val="center"/>
        </w:trPr>
        <w:tc>
          <w:tcPr>
            <w:tcW w:w="746" w:type="dxa"/>
            <w:tcBorders>
              <w:top w:val="nil"/>
              <w:left w:val="single" w:sz="4" w:space="0" w:color="auto"/>
              <w:bottom w:val="nil"/>
              <w:right w:val="nil"/>
            </w:tcBorders>
            <w:vAlign w:val="center"/>
          </w:tcPr>
          <w:p w14:paraId="4B9D42A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113</w:t>
            </w:r>
          </w:p>
        </w:tc>
        <w:tc>
          <w:tcPr>
            <w:tcW w:w="702" w:type="dxa"/>
            <w:tcBorders>
              <w:top w:val="nil"/>
              <w:left w:val="nil"/>
              <w:bottom w:val="nil"/>
              <w:right w:val="single" w:sz="4" w:space="0" w:color="auto"/>
            </w:tcBorders>
            <w:vAlign w:val="center"/>
          </w:tcPr>
          <w:p w14:paraId="6B1409B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2024</w:t>
            </w:r>
          </w:p>
        </w:tc>
        <w:tc>
          <w:tcPr>
            <w:tcW w:w="1145" w:type="dxa"/>
            <w:tcBorders>
              <w:top w:val="nil"/>
              <w:left w:val="single" w:sz="4" w:space="0" w:color="auto"/>
              <w:bottom w:val="nil"/>
              <w:right w:val="single" w:sz="4" w:space="0" w:color="auto"/>
            </w:tcBorders>
          </w:tcPr>
          <w:p w14:paraId="7AC69383" w14:textId="58C9CB98" w:rsidR="008A39ED" w:rsidRPr="00EC55CA" w:rsidRDefault="008A39ED" w:rsidP="008A39ED">
            <w:pPr>
              <w:widowControl/>
              <w:snapToGrid w:val="0"/>
              <w:spacing w:line="270" w:lineRule="exact"/>
              <w:jc w:val="center"/>
            </w:pPr>
            <w:r w:rsidRPr="00EC55CA">
              <w:t>1.00</w:t>
            </w:r>
          </w:p>
        </w:tc>
        <w:tc>
          <w:tcPr>
            <w:tcW w:w="978" w:type="dxa"/>
            <w:tcBorders>
              <w:top w:val="nil"/>
              <w:left w:val="single" w:sz="4" w:space="0" w:color="auto"/>
              <w:bottom w:val="nil"/>
              <w:right w:val="nil"/>
            </w:tcBorders>
          </w:tcPr>
          <w:p w14:paraId="2F161289" w14:textId="67D12A23" w:rsidR="008A39ED" w:rsidRPr="00EC55CA" w:rsidRDefault="008A39ED" w:rsidP="00E94624">
            <w:pPr>
              <w:widowControl/>
              <w:snapToGrid w:val="0"/>
              <w:spacing w:line="270" w:lineRule="exact"/>
              <w:ind w:rightChars="150" w:right="360"/>
              <w:jc w:val="right"/>
            </w:pPr>
            <w:r w:rsidRPr="00EC55CA">
              <w:t>4</w:t>
            </w:r>
          </w:p>
        </w:tc>
        <w:tc>
          <w:tcPr>
            <w:tcW w:w="979" w:type="dxa"/>
            <w:tcBorders>
              <w:top w:val="nil"/>
              <w:left w:val="nil"/>
              <w:bottom w:val="nil"/>
              <w:right w:val="nil"/>
            </w:tcBorders>
          </w:tcPr>
          <w:p w14:paraId="7CD1D4AD" w14:textId="6694BED7" w:rsidR="008A39ED" w:rsidRPr="00EC55CA" w:rsidRDefault="008A39ED" w:rsidP="00E94624">
            <w:pPr>
              <w:widowControl/>
              <w:snapToGrid w:val="0"/>
              <w:spacing w:line="270" w:lineRule="exact"/>
              <w:ind w:rightChars="150" w:right="360"/>
              <w:jc w:val="right"/>
            </w:pPr>
            <w:r w:rsidRPr="00EC55CA">
              <w:t>19</w:t>
            </w:r>
          </w:p>
        </w:tc>
        <w:tc>
          <w:tcPr>
            <w:tcW w:w="978" w:type="dxa"/>
            <w:tcBorders>
              <w:top w:val="nil"/>
              <w:left w:val="nil"/>
              <w:bottom w:val="nil"/>
              <w:right w:val="nil"/>
            </w:tcBorders>
          </w:tcPr>
          <w:p w14:paraId="18D8F8EC" w14:textId="4C0803D7" w:rsidR="008A39ED" w:rsidRPr="00EC55CA" w:rsidRDefault="008A39ED" w:rsidP="00E94624">
            <w:pPr>
              <w:widowControl/>
              <w:snapToGrid w:val="0"/>
              <w:spacing w:line="270" w:lineRule="exact"/>
              <w:ind w:rightChars="150" w:right="360"/>
              <w:jc w:val="right"/>
            </w:pPr>
            <w:r w:rsidRPr="00EC55CA">
              <w:t>47</w:t>
            </w:r>
          </w:p>
        </w:tc>
        <w:tc>
          <w:tcPr>
            <w:tcW w:w="979" w:type="dxa"/>
            <w:tcBorders>
              <w:top w:val="nil"/>
              <w:left w:val="nil"/>
              <w:bottom w:val="nil"/>
              <w:right w:val="nil"/>
            </w:tcBorders>
          </w:tcPr>
          <w:p w14:paraId="56D223D0" w14:textId="038F297D" w:rsidR="008A39ED" w:rsidRPr="00EC55CA" w:rsidRDefault="008A39ED" w:rsidP="00E94624">
            <w:pPr>
              <w:widowControl/>
              <w:snapToGrid w:val="0"/>
              <w:spacing w:line="270" w:lineRule="exact"/>
              <w:ind w:rightChars="150" w:right="360"/>
              <w:jc w:val="right"/>
            </w:pPr>
            <w:r w:rsidRPr="00EC55CA">
              <w:t>75</w:t>
            </w:r>
          </w:p>
        </w:tc>
        <w:tc>
          <w:tcPr>
            <w:tcW w:w="978" w:type="dxa"/>
            <w:tcBorders>
              <w:top w:val="nil"/>
              <w:left w:val="nil"/>
              <w:bottom w:val="nil"/>
              <w:right w:val="nil"/>
            </w:tcBorders>
          </w:tcPr>
          <w:p w14:paraId="56B4D799" w14:textId="32DC45AC" w:rsidR="008A39ED" w:rsidRPr="00EC55CA" w:rsidRDefault="008A39ED" w:rsidP="00E94624">
            <w:pPr>
              <w:widowControl/>
              <w:snapToGrid w:val="0"/>
              <w:spacing w:line="270" w:lineRule="exact"/>
              <w:ind w:rightChars="150" w:right="360"/>
              <w:jc w:val="right"/>
            </w:pPr>
            <w:r w:rsidRPr="00EC55CA">
              <w:t>45</w:t>
            </w:r>
          </w:p>
        </w:tc>
        <w:tc>
          <w:tcPr>
            <w:tcW w:w="979" w:type="dxa"/>
            <w:tcBorders>
              <w:top w:val="nil"/>
              <w:left w:val="nil"/>
              <w:bottom w:val="nil"/>
              <w:right w:val="nil"/>
            </w:tcBorders>
          </w:tcPr>
          <w:p w14:paraId="72BFFE24" w14:textId="3D3789A7"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4A85AB0E" w14:textId="5D1C1255"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nil"/>
              <w:right w:val="single" w:sz="4" w:space="0" w:color="auto"/>
            </w:tcBorders>
            <w:vAlign w:val="bottom"/>
          </w:tcPr>
          <w:p w14:paraId="05001B38" w14:textId="77777777" w:rsidR="008A39ED" w:rsidRPr="00EC55CA" w:rsidRDefault="008A39ED" w:rsidP="008A39ED">
            <w:pPr>
              <w:widowControl/>
              <w:snapToGrid w:val="0"/>
              <w:spacing w:line="270" w:lineRule="exact"/>
              <w:jc w:val="center"/>
            </w:pPr>
            <w:r w:rsidRPr="00EC55CA">
              <w:t>107.5</w:t>
            </w:r>
          </w:p>
        </w:tc>
      </w:tr>
      <w:tr w:rsidR="00EC55CA" w:rsidRPr="00EC55CA" w14:paraId="721D9E42" w14:textId="77777777" w:rsidTr="00064EF8">
        <w:trPr>
          <w:jc w:val="center"/>
        </w:trPr>
        <w:tc>
          <w:tcPr>
            <w:tcW w:w="746" w:type="dxa"/>
            <w:tcBorders>
              <w:top w:val="nil"/>
              <w:left w:val="single" w:sz="4" w:space="0" w:color="auto"/>
              <w:bottom w:val="dotted" w:sz="4" w:space="0" w:color="auto"/>
              <w:right w:val="nil"/>
            </w:tcBorders>
            <w:vAlign w:val="center"/>
          </w:tcPr>
          <w:p w14:paraId="3B0CE36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114</w:t>
            </w:r>
          </w:p>
        </w:tc>
        <w:tc>
          <w:tcPr>
            <w:tcW w:w="702" w:type="dxa"/>
            <w:tcBorders>
              <w:top w:val="nil"/>
              <w:left w:val="nil"/>
              <w:bottom w:val="dotted" w:sz="4" w:space="0" w:color="auto"/>
              <w:right w:val="single" w:sz="4" w:space="0" w:color="auto"/>
            </w:tcBorders>
            <w:vAlign w:val="center"/>
          </w:tcPr>
          <w:p w14:paraId="787C967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2025</w:t>
            </w:r>
          </w:p>
        </w:tc>
        <w:tc>
          <w:tcPr>
            <w:tcW w:w="1145" w:type="dxa"/>
            <w:tcBorders>
              <w:top w:val="nil"/>
              <w:left w:val="single" w:sz="4" w:space="0" w:color="auto"/>
              <w:bottom w:val="dotted" w:sz="4" w:space="0" w:color="auto"/>
              <w:right w:val="single" w:sz="4" w:space="0" w:color="auto"/>
            </w:tcBorders>
          </w:tcPr>
          <w:p w14:paraId="5EA47DD0" w14:textId="01D2871B"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dotted" w:sz="4" w:space="0" w:color="auto"/>
              <w:right w:val="nil"/>
            </w:tcBorders>
          </w:tcPr>
          <w:p w14:paraId="677B6BB4" w14:textId="02475B25"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dotted" w:sz="4" w:space="0" w:color="auto"/>
              <w:right w:val="nil"/>
            </w:tcBorders>
          </w:tcPr>
          <w:p w14:paraId="04DFBBC0" w14:textId="039E418A"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dotted" w:sz="4" w:space="0" w:color="auto"/>
              <w:right w:val="nil"/>
            </w:tcBorders>
          </w:tcPr>
          <w:p w14:paraId="163262AF" w14:textId="16B6E294"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dotted" w:sz="4" w:space="0" w:color="auto"/>
              <w:right w:val="nil"/>
            </w:tcBorders>
          </w:tcPr>
          <w:p w14:paraId="26009450" w14:textId="1D20651F" w:rsidR="008A39ED" w:rsidRPr="00EC55CA" w:rsidRDefault="008A39ED" w:rsidP="00E94624">
            <w:pPr>
              <w:widowControl/>
              <w:snapToGrid w:val="0"/>
              <w:spacing w:line="270" w:lineRule="exact"/>
              <w:ind w:rightChars="150" w:right="360"/>
              <w:jc w:val="right"/>
            </w:pPr>
            <w:r w:rsidRPr="00EC55CA">
              <w:t>68</w:t>
            </w:r>
          </w:p>
        </w:tc>
        <w:tc>
          <w:tcPr>
            <w:tcW w:w="978" w:type="dxa"/>
            <w:tcBorders>
              <w:top w:val="nil"/>
              <w:left w:val="nil"/>
              <w:bottom w:val="dotted" w:sz="4" w:space="0" w:color="auto"/>
              <w:right w:val="nil"/>
            </w:tcBorders>
          </w:tcPr>
          <w:p w14:paraId="7F469880" w14:textId="272D58D8" w:rsidR="008A39ED" w:rsidRPr="00EC55CA" w:rsidRDefault="008A39ED" w:rsidP="00E94624">
            <w:pPr>
              <w:widowControl/>
              <w:snapToGrid w:val="0"/>
              <w:spacing w:line="270" w:lineRule="exact"/>
              <w:ind w:rightChars="150" w:right="360"/>
              <w:jc w:val="right"/>
            </w:pPr>
            <w:r w:rsidRPr="00EC55CA">
              <w:t>40</w:t>
            </w:r>
          </w:p>
        </w:tc>
        <w:tc>
          <w:tcPr>
            <w:tcW w:w="979" w:type="dxa"/>
            <w:tcBorders>
              <w:top w:val="nil"/>
              <w:left w:val="nil"/>
              <w:bottom w:val="dotted" w:sz="4" w:space="0" w:color="auto"/>
              <w:right w:val="nil"/>
            </w:tcBorders>
          </w:tcPr>
          <w:p w14:paraId="525565BA" w14:textId="13B32C08" w:rsidR="008A39ED" w:rsidRPr="00EC55CA" w:rsidRDefault="008A39ED" w:rsidP="00E94624">
            <w:pPr>
              <w:widowControl/>
              <w:snapToGrid w:val="0"/>
              <w:spacing w:line="270" w:lineRule="exact"/>
              <w:ind w:rightChars="150" w:right="360"/>
              <w:jc w:val="right"/>
            </w:pPr>
            <w:r w:rsidRPr="00EC55CA">
              <w:t>8</w:t>
            </w:r>
          </w:p>
        </w:tc>
        <w:tc>
          <w:tcPr>
            <w:tcW w:w="979" w:type="dxa"/>
            <w:tcBorders>
              <w:top w:val="nil"/>
              <w:left w:val="nil"/>
              <w:bottom w:val="dotted" w:sz="4" w:space="0" w:color="auto"/>
              <w:right w:val="single" w:sz="4" w:space="0" w:color="auto"/>
            </w:tcBorders>
          </w:tcPr>
          <w:p w14:paraId="312C7AE5" w14:textId="14474653"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dotted" w:sz="4" w:space="0" w:color="auto"/>
              <w:right w:val="single" w:sz="4" w:space="0" w:color="auto"/>
            </w:tcBorders>
            <w:vAlign w:val="bottom"/>
          </w:tcPr>
          <w:p w14:paraId="1273735E" w14:textId="77777777" w:rsidR="008A39ED" w:rsidRPr="00EC55CA" w:rsidRDefault="008A39ED" w:rsidP="008A39ED">
            <w:pPr>
              <w:widowControl/>
              <w:snapToGrid w:val="0"/>
              <w:spacing w:line="270" w:lineRule="exact"/>
              <w:jc w:val="center"/>
            </w:pPr>
            <w:r w:rsidRPr="00EC55CA">
              <w:t>107.5</w:t>
            </w:r>
          </w:p>
        </w:tc>
      </w:tr>
      <w:tr w:rsidR="00EC55CA" w:rsidRPr="00EC55CA" w14:paraId="459DE1C8" w14:textId="77777777" w:rsidTr="00064EF8">
        <w:trPr>
          <w:jc w:val="center"/>
        </w:trPr>
        <w:tc>
          <w:tcPr>
            <w:tcW w:w="746" w:type="dxa"/>
            <w:tcBorders>
              <w:top w:val="dotted" w:sz="4" w:space="0" w:color="auto"/>
              <w:left w:val="single" w:sz="4" w:space="0" w:color="auto"/>
              <w:bottom w:val="nil"/>
              <w:right w:val="nil"/>
            </w:tcBorders>
            <w:vAlign w:val="center"/>
          </w:tcPr>
          <w:p w14:paraId="754D444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115</w:t>
            </w:r>
          </w:p>
        </w:tc>
        <w:tc>
          <w:tcPr>
            <w:tcW w:w="702" w:type="dxa"/>
            <w:tcBorders>
              <w:top w:val="dotted" w:sz="4" w:space="0" w:color="auto"/>
              <w:left w:val="nil"/>
              <w:bottom w:val="nil"/>
              <w:right w:val="single" w:sz="4" w:space="0" w:color="auto"/>
            </w:tcBorders>
            <w:vAlign w:val="center"/>
          </w:tcPr>
          <w:p w14:paraId="3040829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2026</w:t>
            </w:r>
          </w:p>
        </w:tc>
        <w:tc>
          <w:tcPr>
            <w:tcW w:w="1145" w:type="dxa"/>
            <w:tcBorders>
              <w:top w:val="dotted" w:sz="4" w:space="0" w:color="auto"/>
              <w:left w:val="single" w:sz="4" w:space="0" w:color="auto"/>
              <w:bottom w:val="nil"/>
              <w:right w:val="single" w:sz="4" w:space="0" w:color="auto"/>
            </w:tcBorders>
          </w:tcPr>
          <w:p w14:paraId="35DF13B4" w14:textId="767AF85C" w:rsidR="008A39ED" w:rsidRPr="00EC55CA" w:rsidRDefault="008A39ED" w:rsidP="008A39ED">
            <w:pPr>
              <w:widowControl/>
              <w:snapToGrid w:val="0"/>
              <w:spacing w:line="270" w:lineRule="exact"/>
              <w:jc w:val="center"/>
            </w:pPr>
            <w:r w:rsidRPr="00EC55CA">
              <w:t>0.94</w:t>
            </w:r>
          </w:p>
        </w:tc>
        <w:tc>
          <w:tcPr>
            <w:tcW w:w="978" w:type="dxa"/>
            <w:tcBorders>
              <w:top w:val="dotted" w:sz="4" w:space="0" w:color="auto"/>
              <w:left w:val="single" w:sz="4" w:space="0" w:color="auto"/>
              <w:bottom w:val="nil"/>
              <w:right w:val="nil"/>
            </w:tcBorders>
          </w:tcPr>
          <w:p w14:paraId="4A03BE5A" w14:textId="43FBD8A6" w:rsidR="008A39ED" w:rsidRPr="00EC55CA" w:rsidRDefault="008A39ED" w:rsidP="00E94624">
            <w:pPr>
              <w:widowControl/>
              <w:snapToGrid w:val="0"/>
              <w:spacing w:line="270" w:lineRule="exact"/>
              <w:ind w:rightChars="150" w:right="360"/>
              <w:jc w:val="right"/>
            </w:pPr>
            <w:r w:rsidRPr="00EC55CA">
              <w:t>3</w:t>
            </w:r>
          </w:p>
        </w:tc>
        <w:tc>
          <w:tcPr>
            <w:tcW w:w="979" w:type="dxa"/>
            <w:tcBorders>
              <w:top w:val="dotted" w:sz="4" w:space="0" w:color="auto"/>
              <w:left w:val="nil"/>
              <w:bottom w:val="nil"/>
              <w:right w:val="nil"/>
            </w:tcBorders>
          </w:tcPr>
          <w:p w14:paraId="0CAA53FF" w14:textId="0A2CD4E2" w:rsidR="008A39ED" w:rsidRPr="00EC55CA" w:rsidRDefault="008A39ED" w:rsidP="00E94624">
            <w:pPr>
              <w:widowControl/>
              <w:snapToGrid w:val="0"/>
              <w:spacing w:line="270" w:lineRule="exact"/>
              <w:ind w:rightChars="150" w:right="360"/>
              <w:jc w:val="right"/>
            </w:pPr>
            <w:r w:rsidRPr="00EC55CA">
              <w:t>18</w:t>
            </w:r>
          </w:p>
        </w:tc>
        <w:tc>
          <w:tcPr>
            <w:tcW w:w="978" w:type="dxa"/>
            <w:tcBorders>
              <w:top w:val="dotted" w:sz="4" w:space="0" w:color="auto"/>
              <w:left w:val="nil"/>
              <w:bottom w:val="nil"/>
              <w:right w:val="nil"/>
            </w:tcBorders>
          </w:tcPr>
          <w:p w14:paraId="7D65142E" w14:textId="25614AEA" w:rsidR="008A39ED" w:rsidRPr="00EC55CA" w:rsidRDefault="008A39ED" w:rsidP="00E94624">
            <w:pPr>
              <w:widowControl/>
              <w:snapToGrid w:val="0"/>
              <w:spacing w:line="270" w:lineRule="exact"/>
              <w:ind w:rightChars="150" w:right="360"/>
              <w:jc w:val="right"/>
            </w:pPr>
            <w:r w:rsidRPr="00EC55CA">
              <w:t>44</w:t>
            </w:r>
          </w:p>
        </w:tc>
        <w:tc>
          <w:tcPr>
            <w:tcW w:w="979" w:type="dxa"/>
            <w:tcBorders>
              <w:top w:val="dotted" w:sz="4" w:space="0" w:color="auto"/>
              <w:left w:val="nil"/>
              <w:bottom w:val="nil"/>
              <w:right w:val="nil"/>
            </w:tcBorders>
          </w:tcPr>
          <w:p w14:paraId="29C431E8" w14:textId="799046EF" w:rsidR="008A39ED" w:rsidRPr="00EC55CA" w:rsidRDefault="008A39ED" w:rsidP="00E94624">
            <w:pPr>
              <w:widowControl/>
              <w:snapToGrid w:val="0"/>
              <w:spacing w:line="270" w:lineRule="exact"/>
              <w:ind w:rightChars="150" w:right="360"/>
              <w:jc w:val="right"/>
            </w:pPr>
            <w:r w:rsidRPr="00EC55CA">
              <w:t>70</w:t>
            </w:r>
          </w:p>
        </w:tc>
        <w:tc>
          <w:tcPr>
            <w:tcW w:w="978" w:type="dxa"/>
            <w:tcBorders>
              <w:top w:val="dotted" w:sz="4" w:space="0" w:color="auto"/>
              <w:left w:val="nil"/>
              <w:bottom w:val="nil"/>
              <w:right w:val="nil"/>
            </w:tcBorders>
          </w:tcPr>
          <w:p w14:paraId="66BB5B3C" w14:textId="6A8B43E0" w:rsidR="008A39ED" w:rsidRPr="00EC55CA" w:rsidRDefault="008A39ED" w:rsidP="00E94624">
            <w:pPr>
              <w:widowControl/>
              <w:snapToGrid w:val="0"/>
              <w:spacing w:line="270" w:lineRule="exact"/>
              <w:ind w:rightChars="150" w:right="360"/>
              <w:jc w:val="right"/>
            </w:pPr>
            <w:r w:rsidRPr="00EC55CA">
              <w:t>42</w:t>
            </w:r>
          </w:p>
        </w:tc>
        <w:tc>
          <w:tcPr>
            <w:tcW w:w="979" w:type="dxa"/>
            <w:tcBorders>
              <w:top w:val="dotted" w:sz="4" w:space="0" w:color="auto"/>
              <w:left w:val="nil"/>
              <w:bottom w:val="nil"/>
              <w:right w:val="nil"/>
            </w:tcBorders>
          </w:tcPr>
          <w:p w14:paraId="3CA7F15A" w14:textId="55771492" w:rsidR="008A39ED" w:rsidRPr="00EC55CA" w:rsidRDefault="008A39ED" w:rsidP="00E94624">
            <w:pPr>
              <w:widowControl/>
              <w:snapToGrid w:val="0"/>
              <w:spacing w:line="270" w:lineRule="exact"/>
              <w:ind w:rightChars="150" w:right="360"/>
              <w:jc w:val="right"/>
            </w:pPr>
            <w:r w:rsidRPr="00EC55CA">
              <w:t>9</w:t>
            </w:r>
          </w:p>
        </w:tc>
        <w:tc>
          <w:tcPr>
            <w:tcW w:w="979" w:type="dxa"/>
            <w:tcBorders>
              <w:top w:val="dotted" w:sz="4" w:space="0" w:color="auto"/>
              <w:left w:val="nil"/>
              <w:bottom w:val="nil"/>
              <w:right w:val="single" w:sz="4" w:space="0" w:color="auto"/>
            </w:tcBorders>
          </w:tcPr>
          <w:p w14:paraId="11E2DA65" w14:textId="116DEF99" w:rsidR="008A39ED" w:rsidRPr="00EC55CA" w:rsidRDefault="008A39ED" w:rsidP="00E94624">
            <w:pPr>
              <w:widowControl/>
              <w:snapToGrid w:val="0"/>
              <w:spacing w:line="270" w:lineRule="exact"/>
              <w:ind w:rightChars="150" w:right="360"/>
              <w:jc w:val="right"/>
            </w:pPr>
            <w:r w:rsidRPr="00EC55CA">
              <w:t>0.6</w:t>
            </w:r>
          </w:p>
        </w:tc>
        <w:tc>
          <w:tcPr>
            <w:tcW w:w="999" w:type="dxa"/>
            <w:tcBorders>
              <w:top w:val="dotted" w:sz="4" w:space="0" w:color="auto"/>
              <w:left w:val="single" w:sz="4" w:space="0" w:color="auto"/>
              <w:bottom w:val="nil"/>
              <w:right w:val="single" w:sz="4" w:space="0" w:color="auto"/>
            </w:tcBorders>
            <w:vAlign w:val="bottom"/>
          </w:tcPr>
          <w:p w14:paraId="46E12038" w14:textId="77777777" w:rsidR="008A39ED" w:rsidRPr="00EC55CA" w:rsidRDefault="008A39ED" w:rsidP="008A39ED">
            <w:pPr>
              <w:widowControl/>
              <w:snapToGrid w:val="0"/>
              <w:spacing w:line="270" w:lineRule="exact"/>
              <w:jc w:val="center"/>
            </w:pPr>
            <w:r w:rsidRPr="00EC55CA">
              <w:t>107.5</w:t>
            </w:r>
          </w:p>
        </w:tc>
      </w:tr>
      <w:tr w:rsidR="00EC55CA" w:rsidRPr="00EC55CA" w14:paraId="67AEDDAA" w14:textId="77777777" w:rsidTr="00064EF8">
        <w:trPr>
          <w:jc w:val="center"/>
        </w:trPr>
        <w:tc>
          <w:tcPr>
            <w:tcW w:w="746" w:type="dxa"/>
            <w:tcBorders>
              <w:top w:val="nil"/>
              <w:left w:val="single" w:sz="4" w:space="0" w:color="auto"/>
              <w:bottom w:val="nil"/>
              <w:right w:val="nil"/>
            </w:tcBorders>
            <w:vAlign w:val="center"/>
          </w:tcPr>
          <w:p w14:paraId="54EB7C8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116</w:t>
            </w:r>
          </w:p>
        </w:tc>
        <w:tc>
          <w:tcPr>
            <w:tcW w:w="702" w:type="dxa"/>
            <w:tcBorders>
              <w:top w:val="nil"/>
              <w:left w:val="nil"/>
              <w:bottom w:val="nil"/>
              <w:right w:val="single" w:sz="4" w:space="0" w:color="auto"/>
            </w:tcBorders>
            <w:vAlign w:val="center"/>
          </w:tcPr>
          <w:p w14:paraId="69158D8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2027</w:t>
            </w:r>
          </w:p>
        </w:tc>
        <w:tc>
          <w:tcPr>
            <w:tcW w:w="1145" w:type="dxa"/>
            <w:tcBorders>
              <w:top w:val="nil"/>
              <w:left w:val="single" w:sz="4" w:space="0" w:color="auto"/>
              <w:bottom w:val="nil"/>
              <w:right w:val="single" w:sz="4" w:space="0" w:color="auto"/>
            </w:tcBorders>
          </w:tcPr>
          <w:p w14:paraId="7AE3543F" w14:textId="6DE60FDF" w:rsidR="008A39ED" w:rsidRPr="00EC55CA" w:rsidRDefault="008A39ED" w:rsidP="008A39ED">
            <w:pPr>
              <w:widowControl/>
              <w:snapToGrid w:val="0"/>
              <w:spacing w:line="270" w:lineRule="exact"/>
              <w:jc w:val="center"/>
            </w:pPr>
            <w:r w:rsidRPr="00EC55CA">
              <w:t>0.92</w:t>
            </w:r>
          </w:p>
        </w:tc>
        <w:tc>
          <w:tcPr>
            <w:tcW w:w="978" w:type="dxa"/>
            <w:tcBorders>
              <w:top w:val="nil"/>
              <w:left w:val="single" w:sz="4" w:space="0" w:color="auto"/>
              <w:bottom w:val="nil"/>
              <w:right w:val="nil"/>
            </w:tcBorders>
          </w:tcPr>
          <w:p w14:paraId="7E23FDC7" w14:textId="32D3725E"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45CBB61A" w14:textId="010F19D7" w:rsidR="008A39ED" w:rsidRPr="00EC55CA" w:rsidRDefault="008A39ED" w:rsidP="00E94624">
            <w:pPr>
              <w:widowControl/>
              <w:snapToGrid w:val="0"/>
              <w:spacing w:line="270" w:lineRule="exact"/>
              <w:ind w:rightChars="150" w:right="360"/>
              <w:jc w:val="right"/>
            </w:pPr>
            <w:r w:rsidRPr="00EC55CA">
              <w:t>18</w:t>
            </w:r>
          </w:p>
        </w:tc>
        <w:tc>
          <w:tcPr>
            <w:tcW w:w="978" w:type="dxa"/>
            <w:tcBorders>
              <w:top w:val="nil"/>
              <w:left w:val="nil"/>
              <w:bottom w:val="nil"/>
              <w:right w:val="nil"/>
            </w:tcBorders>
          </w:tcPr>
          <w:p w14:paraId="3315D232" w14:textId="482194BB"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672D9E54" w14:textId="635CCD7D" w:rsidR="008A39ED" w:rsidRPr="00EC55CA" w:rsidRDefault="008A39ED" w:rsidP="00E94624">
            <w:pPr>
              <w:widowControl/>
              <w:snapToGrid w:val="0"/>
              <w:spacing w:line="270" w:lineRule="exact"/>
              <w:ind w:rightChars="150" w:right="360"/>
              <w:jc w:val="right"/>
            </w:pPr>
            <w:r w:rsidRPr="00EC55CA">
              <w:t>69</w:t>
            </w:r>
          </w:p>
        </w:tc>
        <w:tc>
          <w:tcPr>
            <w:tcW w:w="978" w:type="dxa"/>
            <w:tcBorders>
              <w:top w:val="nil"/>
              <w:left w:val="nil"/>
              <w:bottom w:val="nil"/>
              <w:right w:val="nil"/>
            </w:tcBorders>
          </w:tcPr>
          <w:p w14:paraId="5C1FF85F" w14:textId="2059599F"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51883804" w14:textId="2A9F3B09"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71D9D3AE" w14:textId="14012DA0"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4C9ABF6F" w14:textId="77777777" w:rsidR="008A39ED" w:rsidRPr="00EC55CA" w:rsidRDefault="008A39ED" w:rsidP="008A39ED">
            <w:pPr>
              <w:widowControl/>
              <w:snapToGrid w:val="0"/>
              <w:spacing w:line="270" w:lineRule="exact"/>
              <w:jc w:val="center"/>
            </w:pPr>
            <w:r w:rsidRPr="00EC55CA">
              <w:t>107.5</w:t>
            </w:r>
          </w:p>
        </w:tc>
      </w:tr>
      <w:tr w:rsidR="00EC55CA" w:rsidRPr="00EC55CA" w14:paraId="1A77C554" w14:textId="77777777" w:rsidTr="00064EF8">
        <w:trPr>
          <w:jc w:val="center"/>
        </w:trPr>
        <w:tc>
          <w:tcPr>
            <w:tcW w:w="746" w:type="dxa"/>
            <w:tcBorders>
              <w:top w:val="nil"/>
              <w:left w:val="single" w:sz="4" w:space="0" w:color="auto"/>
              <w:bottom w:val="nil"/>
              <w:right w:val="nil"/>
            </w:tcBorders>
            <w:vAlign w:val="center"/>
          </w:tcPr>
          <w:p w14:paraId="3A7AA28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117</w:t>
            </w:r>
          </w:p>
        </w:tc>
        <w:tc>
          <w:tcPr>
            <w:tcW w:w="702" w:type="dxa"/>
            <w:tcBorders>
              <w:top w:val="nil"/>
              <w:left w:val="nil"/>
              <w:bottom w:val="nil"/>
              <w:right w:val="single" w:sz="4" w:space="0" w:color="auto"/>
            </w:tcBorders>
            <w:vAlign w:val="center"/>
          </w:tcPr>
          <w:p w14:paraId="0DB9810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2028</w:t>
            </w:r>
          </w:p>
        </w:tc>
        <w:tc>
          <w:tcPr>
            <w:tcW w:w="1145" w:type="dxa"/>
            <w:tcBorders>
              <w:top w:val="nil"/>
              <w:left w:val="single" w:sz="4" w:space="0" w:color="auto"/>
              <w:bottom w:val="nil"/>
              <w:right w:val="single" w:sz="4" w:space="0" w:color="auto"/>
            </w:tcBorders>
          </w:tcPr>
          <w:p w14:paraId="2098235E" w14:textId="0FD40D6A" w:rsidR="008A39ED" w:rsidRPr="00EC55CA" w:rsidRDefault="008A39ED" w:rsidP="008A39ED">
            <w:pPr>
              <w:widowControl/>
              <w:snapToGrid w:val="0"/>
              <w:spacing w:line="270" w:lineRule="exact"/>
              <w:jc w:val="center"/>
            </w:pPr>
            <w:r w:rsidRPr="00EC55CA">
              <w:t>0.91</w:t>
            </w:r>
          </w:p>
        </w:tc>
        <w:tc>
          <w:tcPr>
            <w:tcW w:w="978" w:type="dxa"/>
            <w:tcBorders>
              <w:top w:val="nil"/>
              <w:left w:val="single" w:sz="4" w:space="0" w:color="auto"/>
              <w:bottom w:val="nil"/>
              <w:right w:val="nil"/>
            </w:tcBorders>
          </w:tcPr>
          <w:p w14:paraId="0791929C" w14:textId="5FD2B657"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76B22CC1" w14:textId="6353B515"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2C6BF042" w14:textId="272AAA59"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43ECEF77" w14:textId="6CA154B0" w:rsidR="008A39ED" w:rsidRPr="00EC55CA" w:rsidRDefault="008A39ED" w:rsidP="00E94624">
            <w:pPr>
              <w:widowControl/>
              <w:snapToGrid w:val="0"/>
              <w:spacing w:line="270" w:lineRule="exact"/>
              <w:ind w:rightChars="150" w:right="360"/>
              <w:jc w:val="right"/>
            </w:pPr>
            <w:r w:rsidRPr="00EC55CA">
              <w:t>68</w:t>
            </w:r>
          </w:p>
        </w:tc>
        <w:tc>
          <w:tcPr>
            <w:tcW w:w="978" w:type="dxa"/>
            <w:tcBorders>
              <w:top w:val="nil"/>
              <w:left w:val="nil"/>
              <w:bottom w:val="nil"/>
              <w:right w:val="nil"/>
            </w:tcBorders>
          </w:tcPr>
          <w:p w14:paraId="73AB79C0" w14:textId="616ED4E9"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146AAC92" w14:textId="1441CA62"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5B6B0D37" w14:textId="335EEEDF"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34E6EF51" w14:textId="77777777" w:rsidR="008A39ED" w:rsidRPr="00EC55CA" w:rsidRDefault="008A39ED" w:rsidP="008A39ED">
            <w:pPr>
              <w:widowControl/>
              <w:snapToGrid w:val="0"/>
              <w:spacing w:line="270" w:lineRule="exact"/>
              <w:jc w:val="center"/>
            </w:pPr>
            <w:r w:rsidRPr="00EC55CA">
              <w:t>107.5</w:t>
            </w:r>
          </w:p>
        </w:tc>
      </w:tr>
      <w:tr w:rsidR="00EC55CA" w:rsidRPr="00EC55CA" w14:paraId="6CB25ED9" w14:textId="77777777" w:rsidTr="00064EF8">
        <w:trPr>
          <w:jc w:val="center"/>
        </w:trPr>
        <w:tc>
          <w:tcPr>
            <w:tcW w:w="746" w:type="dxa"/>
            <w:tcBorders>
              <w:top w:val="nil"/>
              <w:left w:val="single" w:sz="4" w:space="0" w:color="auto"/>
              <w:bottom w:val="nil"/>
              <w:right w:val="nil"/>
            </w:tcBorders>
            <w:vAlign w:val="center"/>
          </w:tcPr>
          <w:p w14:paraId="7FD9E541"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118</w:t>
            </w:r>
          </w:p>
        </w:tc>
        <w:tc>
          <w:tcPr>
            <w:tcW w:w="702" w:type="dxa"/>
            <w:tcBorders>
              <w:top w:val="nil"/>
              <w:left w:val="nil"/>
              <w:bottom w:val="nil"/>
              <w:right w:val="single" w:sz="4" w:space="0" w:color="auto"/>
            </w:tcBorders>
            <w:vAlign w:val="center"/>
          </w:tcPr>
          <w:p w14:paraId="653CE23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2029</w:t>
            </w:r>
          </w:p>
        </w:tc>
        <w:tc>
          <w:tcPr>
            <w:tcW w:w="1145" w:type="dxa"/>
            <w:tcBorders>
              <w:top w:val="nil"/>
              <w:left w:val="single" w:sz="4" w:space="0" w:color="auto"/>
              <w:bottom w:val="nil"/>
              <w:right w:val="single" w:sz="4" w:space="0" w:color="auto"/>
            </w:tcBorders>
          </w:tcPr>
          <w:p w14:paraId="6BBFAF66" w14:textId="54C660B7" w:rsidR="008A39ED" w:rsidRPr="00EC55CA" w:rsidRDefault="008A39ED" w:rsidP="008A39ED">
            <w:pPr>
              <w:widowControl/>
              <w:snapToGrid w:val="0"/>
              <w:spacing w:line="270" w:lineRule="exact"/>
              <w:jc w:val="center"/>
            </w:pPr>
            <w:r w:rsidRPr="00EC55CA">
              <w:t>0.91</w:t>
            </w:r>
          </w:p>
        </w:tc>
        <w:tc>
          <w:tcPr>
            <w:tcW w:w="978" w:type="dxa"/>
            <w:tcBorders>
              <w:top w:val="nil"/>
              <w:left w:val="single" w:sz="4" w:space="0" w:color="auto"/>
              <w:bottom w:val="nil"/>
              <w:right w:val="nil"/>
            </w:tcBorders>
          </w:tcPr>
          <w:p w14:paraId="33B8BE36" w14:textId="16ABF5E1"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5165F5A8" w14:textId="6C72F7BC"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4F8E1847" w14:textId="620B8FF9"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19464B5D" w14:textId="27193168" w:rsidR="008A39ED" w:rsidRPr="00EC55CA" w:rsidRDefault="008A39ED" w:rsidP="00E94624">
            <w:pPr>
              <w:widowControl/>
              <w:snapToGrid w:val="0"/>
              <w:spacing w:line="270" w:lineRule="exact"/>
              <w:ind w:rightChars="150" w:right="360"/>
              <w:jc w:val="right"/>
            </w:pPr>
            <w:r w:rsidRPr="00EC55CA">
              <w:t>68</w:t>
            </w:r>
          </w:p>
        </w:tc>
        <w:tc>
          <w:tcPr>
            <w:tcW w:w="978" w:type="dxa"/>
            <w:tcBorders>
              <w:top w:val="nil"/>
              <w:left w:val="nil"/>
              <w:bottom w:val="nil"/>
              <w:right w:val="nil"/>
            </w:tcBorders>
          </w:tcPr>
          <w:p w14:paraId="38C5F405" w14:textId="0643C452"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1D2F375D" w14:textId="55BEE51A"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376BB291" w14:textId="09B36F9C"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39AE3EF7" w14:textId="77777777" w:rsidR="008A39ED" w:rsidRPr="00EC55CA" w:rsidRDefault="008A39ED" w:rsidP="008A39ED">
            <w:pPr>
              <w:widowControl/>
              <w:snapToGrid w:val="0"/>
              <w:spacing w:line="270" w:lineRule="exact"/>
              <w:jc w:val="center"/>
            </w:pPr>
            <w:r w:rsidRPr="00EC55CA">
              <w:t>107.5</w:t>
            </w:r>
          </w:p>
        </w:tc>
      </w:tr>
      <w:tr w:rsidR="00EC55CA" w:rsidRPr="00EC55CA" w14:paraId="718BF20D" w14:textId="77777777" w:rsidTr="00064EF8">
        <w:trPr>
          <w:jc w:val="center"/>
        </w:trPr>
        <w:tc>
          <w:tcPr>
            <w:tcW w:w="746" w:type="dxa"/>
            <w:tcBorders>
              <w:top w:val="nil"/>
              <w:left w:val="single" w:sz="4" w:space="0" w:color="auto"/>
              <w:bottom w:val="dotted" w:sz="4" w:space="0" w:color="auto"/>
              <w:right w:val="nil"/>
            </w:tcBorders>
            <w:vAlign w:val="center"/>
          </w:tcPr>
          <w:p w14:paraId="11ED91D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119</w:t>
            </w:r>
          </w:p>
        </w:tc>
        <w:tc>
          <w:tcPr>
            <w:tcW w:w="702" w:type="dxa"/>
            <w:tcBorders>
              <w:top w:val="nil"/>
              <w:left w:val="nil"/>
              <w:bottom w:val="dotted" w:sz="4" w:space="0" w:color="auto"/>
              <w:right w:val="single" w:sz="4" w:space="0" w:color="auto"/>
            </w:tcBorders>
            <w:vAlign w:val="center"/>
          </w:tcPr>
          <w:p w14:paraId="62017578"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2030</w:t>
            </w:r>
          </w:p>
        </w:tc>
        <w:tc>
          <w:tcPr>
            <w:tcW w:w="1145" w:type="dxa"/>
            <w:tcBorders>
              <w:top w:val="nil"/>
              <w:left w:val="single" w:sz="4" w:space="0" w:color="auto"/>
              <w:bottom w:val="dotted" w:sz="4" w:space="0" w:color="auto"/>
              <w:right w:val="single" w:sz="4" w:space="0" w:color="auto"/>
            </w:tcBorders>
          </w:tcPr>
          <w:p w14:paraId="6D04608C" w14:textId="390F3915" w:rsidR="008A39ED" w:rsidRPr="00EC55CA" w:rsidRDefault="008A39ED" w:rsidP="008A39ED">
            <w:pPr>
              <w:widowControl/>
              <w:snapToGrid w:val="0"/>
              <w:spacing w:line="270" w:lineRule="exact"/>
              <w:jc w:val="center"/>
            </w:pPr>
            <w:r w:rsidRPr="00EC55CA">
              <w:t>0.91</w:t>
            </w:r>
          </w:p>
        </w:tc>
        <w:tc>
          <w:tcPr>
            <w:tcW w:w="978" w:type="dxa"/>
            <w:tcBorders>
              <w:top w:val="nil"/>
              <w:left w:val="single" w:sz="4" w:space="0" w:color="auto"/>
              <w:bottom w:val="dotted" w:sz="4" w:space="0" w:color="auto"/>
              <w:right w:val="nil"/>
            </w:tcBorders>
          </w:tcPr>
          <w:p w14:paraId="5BF8C089" w14:textId="5FA63EB7"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dotted" w:sz="4" w:space="0" w:color="auto"/>
              <w:right w:val="nil"/>
            </w:tcBorders>
          </w:tcPr>
          <w:p w14:paraId="70FF3457" w14:textId="0B56ECDC"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dotted" w:sz="4" w:space="0" w:color="auto"/>
              <w:right w:val="nil"/>
            </w:tcBorders>
          </w:tcPr>
          <w:p w14:paraId="0987CF04" w14:textId="6A98F9D4"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dotted" w:sz="4" w:space="0" w:color="auto"/>
              <w:right w:val="nil"/>
            </w:tcBorders>
          </w:tcPr>
          <w:p w14:paraId="3A1D8506" w14:textId="0362C340" w:rsidR="008A39ED" w:rsidRPr="00EC55CA" w:rsidRDefault="008A39ED" w:rsidP="00E94624">
            <w:pPr>
              <w:widowControl/>
              <w:snapToGrid w:val="0"/>
              <w:spacing w:line="270" w:lineRule="exact"/>
              <w:ind w:rightChars="150" w:right="360"/>
              <w:jc w:val="right"/>
            </w:pPr>
            <w:r w:rsidRPr="00EC55CA">
              <w:t>68</w:t>
            </w:r>
          </w:p>
        </w:tc>
        <w:tc>
          <w:tcPr>
            <w:tcW w:w="978" w:type="dxa"/>
            <w:tcBorders>
              <w:top w:val="nil"/>
              <w:left w:val="nil"/>
              <w:bottom w:val="dotted" w:sz="4" w:space="0" w:color="auto"/>
              <w:right w:val="nil"/>
            </w:tcBorders>
          </w:tcPr>
          <w:p w14:paraId="19851657" w14:textId="51D3A1D3"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dotted" w:sz="4" w:space="0" w:color="auto"/>
              <w:right w:val="nil"/>
            </w:tcBorders>
          </w:tcPr>
          <w:p w14:paraId="21B6D54F" w14:textId="34060771"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dotted" w:sz="4" w:space="0" w:color="auto"/>
              <w:right w:val="single" w:sz="4" w:space="0" w:color="auto"/>
            </w:tcBorders>
          </w:tcPr>
          <w:p w14:paraId="7E21F909" w14:textId="63527D9F"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dotted" w:sz="4" w:space="0" w:color="auto"/>
              <w:right w:val="single" w:sz="4" w:space="0" w:color="auto"/>
            </w:tcBorders>
            <w:vAlign w:val="bottom"/>
          </w:tcPr>
          <w:p w14:paraId="785BB717" w14:textId="77777777" w:rsidR="008A39ED" w:rsidRPr="00EC55CA" w:rsidRDefault="008A39ED" w:rsidP="008A39ED">
            <w:pPr>
              <w:widowControl/>
              <w:snapToGrid w:val="0"/>
              <w:spacing w:line="270" w:lineRule="exact"/>
              <w:jc w:val="center"/>
            </w:pPr>
            <w:r w:rsidRPr="00EC55CA">
              <w:t>107.5</w:t>
            </w:r>
          </w:p>
        </w:tc>
      </w:tr>
      <w:tr w:rsidR="00EC55CA" w:rsidRPr="00EC55CA" w14:paraId="61C60C1B" w14:textId="77777777" w:rsidTr="00064EF8">
        <w:trPr>
          <w:jc w:val="center"/>
        </w:trPr>
        <w:tc>
          <w:tcPr>
            <w:tcW w:w="746" w:type="dxa"/>
            <w:tcBorders>
              <w:top w:val="dotted" w:sz="4" w:space="0" w:color="auto"/>
              <w:left w:val="single" w:sz="4" w:space="0" w:color="auto"/>
              <w:bottom w:val="nil"/>
              <w:right w:val="nil"/>
            </w:tcBorders>
            <w:vAlign w:val="center"/>
          </w:tcPr>
          <w:p w14:paraId="20D1D0F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120</w:t>
            </w:r>
          </w:p>
        </w:tc>
        <w:tc>
          <w:tcPr>
            <w:tcW w:w="702" w:type="dxa"/>
            <w:tcBorders>
              <w:top w:val="dotted" w:sz="4" w:space="0" w:color="auto"/>
              <w:left w:val="nil"/>
              <w:bottom w:val="nil"/>
              <w:right w:val="single" w:sz="4" w:space="0" w:color="auto"/>
            </w:tcBorders>
            <w:vAlign w:val="center"/>
          </w:tcPr>
          <w:p w14:paraId="2C49568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2031</w:t>
            </w:r>
          </w:p>
        </w:tc>
        <w:tc>
          <w:tcPr>
            <w:tcW w:w="1145" w:type="dxa"/>
            <w:tcBorders>
              <w:top w:val="dotted" w:sz="4" w:space="0" w:color="auto"/>
              <w:left w:val="single" w:sz="4" w:space="0" w:color="auto"/>
              <w:bottom w:val="nil"/>
              <w:right w:val="single" w:sz="4" w:space="0" w:color="auto"/>
            </w:tcBorders>
          </w:tcPr>
          <w:p w14:paraId="1489AD53" w14:textId="1225B619" w:rsidR="008A39ED" w:rsidRPr="00EC55CA" w:rsidRDefault="008A39ED" w:rsidP="008A39ED">
            <w:pPr>
              <w:widowControl/>
              <w:snapToGrid w:val="0"/>
              <w:spacing w:line="270" w:lineRule="exact"/>
              <w:jc w:val="center"/>
            </w:pPr>
            <w:r w:rsidRPr="00EC55CA">
              <w:t>0.91</w:t>
            </w:r>
          </w:p>
        </w:tc>
        <w:tc>
          <w:tcPr>
            <w:tcW w:w="978" w:type="dxa"/>
            <w:tcBorders>
              <w:top w:val="dotted" w:sz="4" w:space="0" w:color="auto"/>
              <w:left w:val="single" w:sz="4" w:space="0" w:color="auto"/>
              <w:bottom w:val="nil"/>
              <w:right w:val="nil"/>
            </w:tcBorders>
          </w:tcPr>
          <w:p w14:paraId="00CAFDAE" w14:textId="430A03B9" w:rsidR="008A39ED" w:rsidRPr="00EC55CA" w:rsidRDefault="008A39ED" w:rsidP="00E94624">
            <w:pPr>
              <w:widowControl/>
              <w:snapToGrid w:val="0"/>
              <w:spacing w:line="270" w:lineRule="exact"/>
              <w:ind w:rightChars="150" w:right="360"/>
              <w:jc w:val="right"/>
            </w:pPr>
            <w:r w:rsidRPr="00EC55CA">
              <w:t>3</w:t>
            </w:r>
          </w:p>
        </w:tc>
        <w:tc>
          <w:tcPr>
            <w:tcW w:w="979" w:type="dxa"/>
            <w:tcBorders>
              <w:top w:val="dotted" w:sz="4" w:space="0" w:color="auto"/>
              <w:left w:val="nil"/>
              <w:bottom w:val="nil"/>
              <w:right w:val="nil"/>
            </w:tcBorders>
          </w:tcPr>
          <w:p w14:paraId="0672BC5A" w14:textId="434C990C" w:rsidR="008A39ED" w:rsidRPr="00EC55CA" w:rsidRDefault="008A39ED" w:rsidP="00E94624">
            <w:pPr>
              <w:widowControl/>
              <w:snapToGrid w:val="0"/>
              <w:spacing w:line="270" w:lineRule="exact"/>
              <w:ind w:rightChars="150" w:right="360"/>
              <w:jc w:val="right"/>
            </w:pPr>
            <w:r w:rsidRPr="00EC55CA">
              <w:t>17</w:t>
            </w:r>
          </w:p>
        </w:tc>
        <w:tc>
          <w:tcPr>
            <w:tcW w:w="978" w:type="dxa"/>
            <w:tcBorders>
              <w:top w:val="dotted" w:sz="4" w:space="0" w:color="auto"/>
              <w:left w:val="nil"/>
              <w:bottom w:val="nil"/>
              <w:right w:val="nil"/>
            </w:tcBorders>
          </w:tcPr>
          <w:p w14:paraId="7AB08EC0" w14:textId="2837D8C9" w:rsidR="008A39ED" w:rsidRPr="00EC55CA" w:rsidRDefault="008A39ED" w:rsidP="00E94624">
            <w:pPr>
              <w:widowControl/>
              <w:snapToGrid w:val="0"/>
              <w:spacing w:line="270" w:lineRule="exact"/>
              <w:ind w:rightChars="150" w:right="360"/>
              <w:jc w:val="right"/>
            </w:pPr>
            <w:r w:rsidRPr="00EC55CA">
              <w:t>43</w:t>
            </w:r>
          </w:p>
        </w:tc>
        <w:tc>
          <w:tcPr>
            <w:tcW w:w="979" w:type="dxa"/>
            <w:tcBorders>
              <w:top w:val="dotted" w:sz="4" w:space="0" w:color="auto"/>
              <w:left w:val="nil"/>
              <w:bottom w:val="nil"/>
              <w:right w:val="nil"/>
            </w:tcBorders>
          </w:tcPr>
          <w:p w14:paraId="62616114" w14:textId="4F130ECD" w:rsidR="008A39ED" w:rsidRPr="00EC55CA" w:rsidRDefault="008A39ED" w:rsidP="00E94624">
            <w:pPr>
              <w:widowControl/>
              <w:snapToGrid w:val="0"/>
              <w:spacing w:line="270" w:lineRule="exact"/>
              <w:ind w:rightChars="150" w:right="360"/>
              <w:jc w:val="right"/>
            </w:pPr>
            <w:r w:rsidRPr="00EC55CA">
              <w:t>68</w:t>
            </w:r>
          </w:p>
        </w:tc>
        <w:tc>
          <w:tcPr>
            <w:tcW w:w="978" w:type="dxa"/>
            <w:tcBorders>
              <w:top w:val="dotted" w:sz="4" w:space="0" w:color="auto"/>
              <w:left w:val="nil"/>
              <w:bottom w:val="nil"/>
              <w:right w:val="nil"/>
            </w:tcBorders>
          </w:tcPr>
          <w:p w14:paraId="4CD62A7C" w14:textId="0E5FFA1C" w:rsidR="008A39ED" w:rsidRPr="00EC55CA" w:rsidRDefault="008A39ED" w:rsidP="00E94624">
            <w:pPr>
              <w:widowControl/>
              <w:snapToGrid w:val="0"/>
              <w:spacing w:line="270" w:lineRule="exact"/>
              <w:ind w:rightChars="150" w:right="360"/>
              <w:jc w:val="right"/>
            </w:pPr>
            <w:r w:rsidRPr="00EC55CA">
              <w:t>41</w:t>
            </w:r>
          </w:p>
        </w:tc>
        <w:tc>
          <w:tcPr>
            <w:tcW w:w="979" w:type="dxa"/>
            <w:tcBorders>
              <w:top w:val="dotted" w:sz="4" w:space="0" w:color="auto"/>
              <w:left w:val="nil"/>
              <w:bottom w:val="nil"/>
              <w:right w:val="nil"/>
            </w:tcBorders>
          </w:tcPr>
          <w:p w14:paraId="4F28B84E" w14:textId="1FF46D4B" w:rsidR="008A39ED" w:rsidRPr="00EC55CA" w:rsidRDefault="008A39ED" w:rsidP="00E94624">
            <w:pPr>
              <w:widowControl/>
              <w:snapToGrid w:val="0"/>
              <w:spacing w:line="270" w:lineRule="exact"/>
              <w:ind w:rightChars="150" w:right="360"/>
              <w:jc w:val="right"/>
            </w:pPr>
            <w:r w:rsidRPr="00EC55CA">
              <w:t>9</w:t>
            </w:r>
          </w:p>
        </w:tc>
        <w:tc>
          <w:tcPr>
            <w:tcW w:w="979" w:type="dxa"/>
            <w:tcBorders>
              <w:top w:val="dotted" w:sz="4" w:space="0" w:color="auto"/>
              <w:left w:val="nil"/>
              <w:bottom w:val="nil"/>
              <w:right w:val="single" w:sz="4" w:space="0" w:color="auto"/>
            </w:tcBorders>
          </w:tcPr>
          <w:p w14:paraId="68335955" w14:textId="62B74385" w:rsidR="008A39ED" w:rsidRPr="00EC55CA" w:rsidRDefault="008A39ED" w:rsidP="00E94624">
            <w:pPr>
              <w:widowControl/>
              <w:snapToGrid w:val="0"/>
              <w:spacing w:line="270" w:lineRule="exact"/>
              <w:ind w:rightChars="150" w:right="360"/>
              <w:jc w:val="right"/>
            </w:pPr>
            <w:r w:rsidRPr="00EC55CA">
              <w:t>0.5</w:t>
            </w:r>
          </w:p>
        </w:tc>
        <w:tc>
          <w:tcPr>
            <w:tcW w:w="999" w:type="dxa"/>
            <w:tcBorders>
              <w:top w:val="dotted" w:sz="4" w:space="0" w:color="auto"/>
              <w:left w:val="single" w:sz="4" w:space="0" w:color="auto"/>
              <w:bottom w:val="nil"/>
              <w:right w:val="single" w:sz="4" w:space="0" w:color="auto"/>
            </w:tcBorders>
            <w:vAlign w:val="bottom"/>
          </w:tcPr>
          <w:p w14:paraId="14F6F948" w14:textId="77777777" w:rsidR="008A39ED" w:rsidRPr="00EC55CA" w:rsidRDefault="008A39ED" w:rsidP="008A39ED">
            <w:pPr>
              <w:widowControl/>
              <w:snapToGrid w:val="0"/>
              <w:spacing w:line="270" w:lineRule="exact"/>
              <w:jc w:val="center"/>
            </w:pPr>
            <w:r w:rsidRPr="00EC55CA">
              <w:t>107.5</w:t>
            </w:r>
          </w:p>
        </w:tc>
      </w:tr>
      <w:tr w:rsidR="00EC55CA" w:rsidRPr="00EC55CA" w14:paraId="7EF1A481" w14:textId="77777777" w:rsidTr="00064EF8">
        <w:trPr>
          <w:jc w:val="center"/>
        </w:trPr>
        <w:tc>
          <w:tcPr>
            <w:tcW w:w="746" w:type="dxa"/>
            <w:tcBorders>
              <w:top w:val="nil"/>
              <w:left w:val="single" w:sz="4" w:space="0" w:color="auto"/>
              <w:bottom w:val="nil"/>
              <w:right w:val="nil"/>
            </w:tcBorders>
            <w:vAlign w:val="center"/>
          </w:tcPr>
          <w:p w14:paraId="05CB568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121</w:t>
            </w:r>
          </w:p>
        </w:tc>
        <w:tc>
          <w:tcPr>
            <w:tcW w:w="702" w:type="dxa"/>
            <w:tcBorders>
              <w:top w:val="nil"/>
              <w:left w:val="nil"/>
              <w:bottom w:val="nil"/>
              <w:right w:val="single" w:sz="4" w:space="0" w:color="auto"/>
            </w:tcBorders>
            <w:vAlign w:val="center"/>
          </w:tcPr>
          <w:p w14:paraId="64C44AE5"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2032</w:t>
            </w:r>
          </w:p>
        </w:tc>
        <w:tc>
          <w:tcPr>
            <w:tcW w:w="1145" w:type="dxa"/>
            <w:tcBorders>
              <w:top w:val="nil"/>
              <w:left w:val="single" w:sz="4" w:space="0" w:color="auto"/>
              <w:bottom w:val="nil"/>
              <w:right w:val="single" w:sz="4" w:space="0" w:color="auto"/>
            </w:tcBorders>
          </w:tcPr>
          <w:p w14:paraId="597A0DB4" w14:textId="1FDAC9A3" w:rsidR="008A39ED" w:rsidRPr="00EC55CA" w:rsidRDefault="008A39ED" w:rsidP="008A39ED">
            <w:pPr>
              <w:widowControl/>
              <w:snapToGrid w:val="0"/>
              <w:spacing w:line="270" w:lineRule="exact"/>
              <w:jc w:val="center"/>
            </w:pPr>
            <w:r w:rsidRPr="00EC55CA">
              <w:t>0.91</w:t>
            </w:r>
          </w:p>
        </w:tc>
        <w:tc>
          <w:tcPr>
            <w:tcW w:w="978" w:type="dxa"/>
            <w:tcBorders>
              <w:top w:val="nil"/>
              <w:left w:val="single" w:sz="4" w:space="0" w:color="auto"/>
              <w:bottom w:val="nil"/>
              <w:right w:val="nil"/>
            </w:tcBorders>
          </w:tcPr>
          <w:p w14:paraId="3A6C9C6A" w14:textId="7ACA4662"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73B9692B" w14:textId="07C78431"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2B048E95" w14:textId="4EFC79E3"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68DEBC9F" w14:textId="219D3DC2" w:rsidR="008A39ED" w:rsidRPr="00EC55CA" w:rsidRDefault="008A39ED" w:rsidP="00E94624">
            <w:pPr>
              <w:widowControl/>
              <w:snapToGrid w:val="0"/>
              <w:spacing w:line="270" w:lineRule="exact"/>
              <w:ind w:rightChars="150" w:right="360"/>
              <w:jc w:val="right"/>
            </w:pPr>
            <w:r w:rsidRPr="00EC55CA">
              <w:t>68</w:t>
            </w:r>
          </w:p>
        </w:tc>
        <w:tc>
          <w:tcPr>
            <w:tcW w:w="978" w:type="dxa"/>
            <w:tcBorders>
              <w:top w:val="nil"/>
              <w:left w:val="nil"/>
              <w:bottom w:val="nil"/>
              <w:right w:val="nil"/>
            </w:tcBorders>
          </w:tcPr>
          <w:p w14:paraId="43F71F71" w14:textId="2DCB8DC4"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7A7DF94E" w14:textId="2ABD9914"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4DD21B93" w14:textId="769938FB"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1078A228" w14:textId="77777777" w:rsidR="008A39ED" w:rsidRPr="00EC55CA" w:rsidRDefault="008A39ED" w:rsidP="008A39ED">
            <w:pPr>
              <w:widowControl/>
              <w:snapToGrid w:val="0"/>
              <w:spacing w:line="270" w:lineRule="exact"/>
              <w:jc w:val="center"/>
            </w:pPr>
            <w:r w:rsidRPr="00EC55CA">
              <w:t>107.5</w:t>
            </w:r>
          </w:p>
        </w:tc>
      </w:tr>
      <w:tr w:rsidR="00EC55CA" w:rsidRPr="00EC55CA" w14:paraId="7B5EAD9D" w14:textId="77777777" w:rsidTr="00064EF8">
        <w:trPr>
          <w:jc w:val="center"/>
        </w:trPr>
        <w:tc>
          <w:tcPr>
            <w:tcW w:w="746" w:type="dxa"/>
            <w:tcBorders>
              <w:top w:val="nil"/>
              <w:left w:val="single" w:sz="4" w:space="0" w:color="auto"/>
              <w:bottom w:val="nil"/>
              <w:right w:val="nil"/>
            </w:tcBorders>
            <w:vAlign w:val="center"/>
          </w:tcPr>
          <w:p w14:paraId="1740F01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122</w:t>
            </w:r>
          </w:p>
        </w:tc>
        <w:tc>
          <w:tcPr>
            <w:tcW w:w="702" w:type="dxa"/>
            <w:tcBorders>
              <w:top w:val="nil"/>
              <w:left w:val="nil"/>
              <w:bottom w:val="nil"/>
              <w:right w:val="single" w:sz="4" w:space="0" w:color="auto"/>
            </w:tcBorders>
            <w:vAlign w:val="center"/>
          </w:tcPr>
          <w:p w14:paraId="314836C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2033</w:t>
            </w:r>
          </w:p>
        </w:tc>
        <w:tc>
          <w:tcPr>
            <w:tcW w:w="1145" w:type="dxa"/>
            <w:tcBorders>
              <w:top w:val="nil"/>
              <w:left w:val="single" w:sz="4" w:space="0" w:color="auto"/>
              <w:bottom w:val="nil"/>
              <w:right w:val="single" w:sz="4" w:space="0" w:color="auto"/>
            </w:tcBorders>
          </w:tcPr>
          <w:p w14:paraId="3A69D9D1" w14:textId="05409F67"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right w:val="nil"/>
            </w:tcBorders>
          </w:tcPr>
          <w:p w14:paraId="09D5EDE3" w14:textId="1A1736E6"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6F13D176" w14:textId="643CCE7E"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66579E51" w14:textId="75A8810C"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4A616C68" w14:textId="2A07030B" w:rsidR="008A39ED" w:rsidRPr="00EC55CA" w:rsidRDefault="008A39ED" w:rsidP="00E94624">
            <w:pPr>
              <w:widowControl/>
              <w:snapToGrid w:val="0"/>
              <w:spacing w:line="270" w:lineRule="exact"/>
              <w:ind w:rightChars="150" w:right="360"/>
              <w:jc w:val="right"/>
            </w:pPr>
            <w:r w:rsidRPr="00EC55CA">
              <w:t>68</w:t>
            </w:r>
          </w:p>
        </w:tc>
        <w:tc>
          <w:tcPr>
            <w:tcW w:w="978" w:type="dxa"/>
            <w:tcBorders>
              <w:top w:val="nil"/>
              <w:left w:val="nil"/>
              <w:bottom w:val="nil"/>
              <w:right w:val="nil"/>
            </w:tcBorders>
          </w:tcPr>
          <w:p w14:paraId="1688A99A" w14:textId="7D31E1DF"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13DF27EE" w14:textId="5CD2BB09"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730B84AA" w14:textId="0588DB43"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1BED583C" w14:textId="77777777" w:rsidR="008A39ED" w:rsidRPr="00EC55CA" w:rsidRDefault="008A39ED" w:rsidP="008A39ED">
            <w:pPr>
              <w:widowControl/>
              <w:snapToGrid w:val="0"/>
              <w:spacing w:line="270" w:lineRule="exact"/>
              <w:jc w:val="center"/>
            </w:pPr>
            <w:r w:rsidRPr="00EC55CA">
              <w:t>107.5</w:t>
            </w:r>
          </w:p>
        </w:tc>
      </w:tr>
      <w:tr w:rsidR="00EC55CA" w:rsidRPr="00EC55CA" w14:paraId="06B0E8FF" w14:textId="77777777" w:rsidTr="00064EF8">
        <w:trPr>
          <w:jc w:val="center"/>
        </w:trPr>
        <w:tc>
          <w:tcPr>
            <w:tcW w:w="746" w:type="dxa"/>
            <w:tcBorders>
              <w:top w:val="nil"/>
              <w:left w:val="single" w:sz="4" w:space="0" w:color="auto"/>
              <w:bottom w:val="nil"/>
              <w:right w:val="nil"/>
            </w:tcBorders>
            <w:vAlign w:val="center"/>
          </w:tcPr>
          <w:p w14:paraId="7A376C9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123</w:t>
            </w:r>
          </w:p>
        </w:tc>
        <w:tc>
          <w:tcPr>
            <w:tcW w:w="702" w:type="dxa"/>
            <w:tcBorders>
              <w:top w:val="nil"/>
              <w:left w:val="nil"/>
              <w:bottom w:val="nil"/>
              <w:right w:val="single" w:sz="4" w:space="0" w:color="auto"/>
            </w:tcBorders>
            <w:vAlign w:val="center"/>
          </w:tcPr>
          <w:p w14:paraId="3B4E207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2034</w:t>
            </w:r>
          </w:p>
        </w:tc>
        <w:tc>
          <w:tcPr>
            <w:tcW w:w="1145" w:type="dxa"/>
            <w:tcBorders>
              <w:top w:val="nil"/>
              <w:left w:val="single" w:sz="4" w:space="0" w:color="auto"/>
              <w:bottom w:val="nil"/>
              <w:right w:val="single" w:sz="4" w:space="0" w:color="auto"/>
            </w:tcBorders>
          </w:tcPr>
          <w:p w14:paraId="3F4165CE" w14:textId="18B40A34" w:rsidR="008A39ED" w:rsidRPr="00EC55CA" w:rsidRDefault="008A39ED" w:rsidP="008A39ED">
            <w:pPr>
              <w:widowControl/>
              <w:snapToGrid w:val="0"/>
              <w:spacing w:line="270" w:lineRule="exact"/>
              <w:jc w:val="center"/>
            </w:pPr>
            <w:r w:rsidRPr="00EC55CA">
              <w:t>0.86</w:t>
            </w:r>
          </w:p>
        </w:tc>
        <w:tc>
          <w:tcPr>
            <w:tcW w:w="978" w:type="dxa"/>
            <w:tcBorders>
              <w:top w:val="nil"/>
              <w:left w:val="single" w:sz="4" w:space="0" w:color="auto"/>
              <w:bottom w:val="nil"/>
              <w:right w:val="nil"/>
            </w:tcBorders>
          </w:tcPr>
          <w:p w14:paraId="4AEB561E" w14:textId="4793530E"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4153A546" w14:textId="0C69202B" w:rsidR="008A39ED" w:rsidRPr="00EC55CA" w:rsidRDefault="008A39ED" w:rsidP="00E94624">
            <w:pPr>
              <w:widowControl/>
              <w:snapToGrid w:val="0"/>
              <w:spacing w:line="270" w:lineRule="exact"/>
              <w:ind w:rightChars="150" w:right="360"/>
              <w:jc w:val="right"/>
            </w:pPr>
            <w:r w:rsidRPr="00EC55CA">
              <w:t>16</w:t>
            </w:r>
          </w:p>
        </w:tc>
        <w:tc>
          <w:tcPr>
            <w:tcW w:w="978" w:type="dxa"/>
            <w:tcBorders>
              <w:top w:val="nil"/>
              <w:left w:val="nil"/>
              <w:bottom w:val="nil"/>
              <w:right w:val="nil"/>
            </w:tcBorders>
          </w:tcPr>
          <w:p w14:paraId="40F8493E" w14:textId="04B595DC"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101EAF0F" w14:textId="2F436FBF" w:rsidR="008A39ED" w:rsidRPr="00EC55CA" w:rsidRDefault="008A39ED" w:rsidP="00E94624">
            <w:pPr>
              <w:widowControl/>
              <w:snapToGrid w:val="0"/>
              <w:spacing w:line="270" w:lineRule="exact"/>
              <w:ind w:rightChars="150" w:right="360"/>
              <w:jc w:val="right"/>
            </w:pPr>
            <w:r w:rsidRPr="00EC55CA">
              <w:t>64</w:t>
            </w:r>
          </w:p>
        </w:tc>
        <w:tc>
          <w:tcPr>
            <w:tcW w:w="978" w:type="dxa"/>
            <w:tcBorders>
              <w:top w:val="nil"/>
              <w:left w:val="nil"/>
              <w:bottom w:val="nil"/>
              <w:right w:val="nil"/>
            </w:tcBorders>
          </w:tcPr>
          <w:p w14:paraId="042E9CA2" w14:textId="5255D48A" w:rsidR="008A39ED" w:rsidRPr="00EC55CA" w:rsidRDefault="008A39ED" w:rsidP="00E94624">
            <w:pPr>
              <w:widowControl/>
              <w:snapToGrid w:val="0"/>
              <w:spacing w:line="270" w:lineRule="exact"/>
              <w:ind w:rightChars="150" w:right="360"/>
              <w:jc w:val="right"/>
            </w:pPr>
            <w:r w:rsidRPr="00EC55CA">
              <w:t>39</w:t>
            </w:r>
          </w:p>
        </w:tc>
        <w:tc>
          <w:tcPr>
            <w:tcW w:w="979" w:type="dxa"/>
            <w:tcBorders>
              <w:top w:val="nil"/>
              <w:left w:val="nil"/>
              <w:bottom w:val="nil"/>
              <w:right w:val="nil"/>
            </w:tcBorders>
          </w:tcPr>
          <w:p w14:paraId="0B3B9F96" w14:textId="23343462" w:rsidR="008A39ED" w:rsidRPr="00EC55CA" w:rsidRDefault="008A39ED" w:rsidP="00E94624">
            <w:pPr>
              <w:widowControl/>
              <w:snapToGrid w:val="0"/>
              <w:spacing w:line="270" w:lineRule="exact"/>
              <w:ind w:rightChars="150" w:right="360"/>
              <w:jc w:val="right"/>
            </w:pPr>
            <w:r w:rsidRPr="00EC55CA">
              <w:t>8</w:t>
            </w:r>
          </w:p>
        </w:tc>
        <w:tc>
          <w:tcPr>
            <w:tcW w:w="979" w:type="dxa"/>
            <w:tcBorders>
              <w:top w:val="nil"/>
              <w:left w:val="nil"/>
              <w:bottom w:val="nil"/>
              <w:right w:val="single" w:sz="4" w:space="0" w:color="auto"/>
            </w:tcBorders>
          </w:tcPr>
          <w:p w14:paraId="096601D5" w14:textId="03CCE5A0"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2960EEAB" w14:textId="77777777" w:rsidR="008A39ED" w:rsidRPr="00EC55CA" w:rsidRDefault="008A39ED" w:rsidP="008A39ED">
            <w:pPr>
              <w:widowControl/>
              <w:snapToGrid w:val="0"/>
              <w:spacing w:line="270" w:lineRule="exact"/>
              <w:jc w:val="center"/>
            </w:pPr>
            <w:r w:rsidRPr="00EC55CA">
              <w:t>107.5</w:t>
            </w:r>
          </w:p>
        </w:tc>
      </w:tr>
      <w:tr w:rsidR="00EC55CA" w:rsidRPr="00EC55CA" w14:paraId="18648964" w14:textId="77777777" w:rsidTr="00064EF8">
        <w:trPr>
          <w:jc w:val="center"/>
        </w:trPr>
        <w:tc>
          <w:tcPr>
            <w:tcW w:w="746" w:type="dxa"/>
            <w:tcBorders>
              <w:top w:val="nil"/>
              <w:left w:val="single" w:sz="4" w:space="0" w:color="auto"/>
              <w:bottom w:val="dotted" w:sz="4" w:space="0" w:color="auto"/>
              <w:right w:val="nil"/>
            </w:tcBorders>
            <w:vAlign w:val="center"/>
          </w:tcPr>
          <w:p w14:paraId="4BE72E11"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124</w:t>
            </w:r>
          </w:p>
        </w:tc>
        <w:tc>
          <w:tcPr>
            <w:tcW w:w="702" w:type="dxa"/>
            <w:tcBorders>
              <w:top w:val="nil"/>
              <w:left w:val="nil"/>
              <w:bottom w:val="dotted" w:sz="4" w:space="0" w:color="auto"/>
              <w:right w:val="single" w:sz="4" w:space="0" w:color="auto"/>
            </w:tcBorders>
            <w:vAlign w:val="center"/>
          </w:tcPr>
          <w:p w14:paraId="7EDF1B3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2035</w:t>
            </w:r>
          </w:p>
        </w:tc>
        <w:tc>
          <w:tcPr>
            <w:tcW w:w="1145" w:type="dxa"/>
            <w:tcBorders>
              <w:top w:val="nil"/>
              <w:left w:val="single" w:sz="4" w:space="0" w:color="auto"/>
              <w:bottom w:val="dotted" w:sz="4" w:space="0" w:color="auto"/>
              <w:right w:val="single" w:sz="4" w:space="0" w:color="auto"/>
            </w:tcBorders>
          </w:tcPr>
          <w:p w14:paraId="5022F88C" w14:textId="0457D428" w:rsidR="008A39ED" w:rsidRPr="00EC55CA" w:rsidRDefault="008A39ED" w:rsidP="008A39ED">
            <w:pPr>
              <w:widowControl/>
              <w:snapToGrid w:val="0"/>
              <w:spacing w:line="270" w:lineRule="exact"/>
              <w:jc w:val="center"/>
            </w:pPr>
            <w:r w:rsidRPr="00EC55CA">
              <w:t>0.89</w:t>
            </w:r>
          </w:p>
        </w:tc>
        <w:tc>
          <w:tcPr>
            <w:tcW w:w="978" w:type="dxa"/>
            <w:tcBorders>
              <w:top w:val="nil"/>
              <w:left w:val="single" w:sz="4" w:space="0" w:color="auto"/>
              <w:bottom w:val="dotted" w:sz="4" w:space="0" w:color="auto"/>
              <w:right w:val="nil"/>
            </w:tcBorders>
          </w:tcPr>
          <w:p w14:paraId="68A5F34A" w14:textId="2430373A"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dotted" w:sz="4" w:space="0" w:color="auto"/>
              <w:right w:val="nil"/>
            </w:tcBorders>
          </w:tcPr>
          <w:p w14:paraId="41735552" w14:textId="2E2EE1C0"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dotted" w:sz="4" w:space="0" w:color="auto"/>
              <w:right w:val="nil"/>
            </w:tcBorders>
          </w:tcPr>
          <w:p w14:paraId="009CF2CD" w14:textId="648E611D" w:rsidR="008A39ED" w:rsidRPr="00EC55CA" w:rsidRDefault="008A39ED" w:rsidP="00E94624">
            <w:pPr>
              <w:widowControl/>
              <w:snapToGrid w:val="0"/>
              <w:spacing w:line="270" w:lineRule="exact"/>
              <w:ind w:rightChars="150" w:right="360"/>
              <w:jc w:val="right"/>
            </w:pPr>
            <w:r w:rsidRPr="00EC55CA">
              <w:t>42</w:t>
            </w:r>
          </w:p>
        </w:tc>
        <w:tc>
          <w:tcPr>
            <w:tcW w:w="979" w:type="dxa"/>
            <w:tcBorders>
              <w:top w:val="nil"/>
              <w:left w:val="nil"/>
              <w:bottom w:val="dotted" w:sz="4" w:space="0" w:color="auto"/>
              <w:right w:val="nil"/>
            </w:tcBorders>
          </w:tcPr>
          <w:p w14:paraId="201B44F1" w14:textId="6EF6BE7E" w:rsidR="008A39ED" w:rsidRPr="00EC55CA" w:rsidRDefault="008A39ED" w:rsidP="00E94624">
            <w:pPr>
              <w:widowControl/>
              <w:snapToGrid w:val="0"/>
              <w:spacing w:line="270" w:lineRule="exact"/>
              <w:ind w:rightChars="150" w:right="360"/>
              <w:jc w:val="right"/>
            </w:pPr>
            <w:r w:rsidRPr="00EC55CA">
              <w:t>66</w:t>
            </w:r>
          </w:p>
        </w:tc>
        <w:tc>
          <w:tcPr>
            <w:tcW w:w="978" w:type="dxa"/>
            <w:tcBorders>
              <w:top w:val="nil"/>
              <w:left w:val="nil"/>
              <w:bottom w:val="dotted" w:sz="4" w:space="0" w:color="auto"/>
              <w:right w:val="nil"/>
            </w:tcBorders>
          </w:tcPr>
          <w:p w14:paraId="51309A4E" w14:textId="3A2056BF" w:rsidR="008A39ED" w:rsidRPr="00EC55CA" w:rsidRDefault="008A39ED" w:rsidP="00E94624">
            <w:pPr>
              <w:widowControl/>
              <w:snapToGrid w:val="0"/>
              <w:spacing w:line="270" w:lineRule="exact"/>
              <w:ind w:rightChars="150" w:right="360"/>
              <w:jc w:val="right"/>
            </w:pPr>
            <w:r w:rsidRPr="00EC55CA">
              <w:t>40</w:t>
            </w:r>
          </w:p>
        </w:tc>
        <w:tc>
          <w:tcPr>
            <w:tcW w:w="979" w:type="dxa"/>
            <w:tcBorders>
              <w:top w:val="nil"/>
              <w:left w:val="nil"/>
              <w:bottom w:val="dotted" w:sz="4" w:space="0" w:color="auto"/>
              <w:right w:val="nil"/>
            </w:tcBorders>
          </w:tcPr>
          <w:p w14:paraId="509C95FD" w14:textId="4A7A4639" w:rsidR="008A39ED" w:rsidRPr="00EC55CA" w:rsidRDefault="008A39ED" w:rsidP="00E94624">
            <w:pPr>
              <w:widowControl/>
              <w:snapToGrid w:val="0"/>
              <w:spacing w:line="270" w:lineRule="exact"/>
              <w:ind w:rightChars="150" w:right="360"/>
              <w:jc w:val="right"/>
            </w:pPr>
            <w:r w:rsidRPr="00EC55CA">
              <w:t>8</w:t>
            </w:r>
          </w:p>
        </w:tc>
        <w:tc>
          <w:tcPr>
            <w:tcW w:w="979" w:type="dxa"/>
            <w:tcBorders>
              <w:top w:val="nil"/>
              <w:left w:val="nil"/>
              <w:bottom w:val="dotted" w:sz="4" w:space="0" w:color="auto"/>
              <w:right w:val="single" w:sz="4" w:space="0" w:color="auto"/>
            </w:tcBorders>
          </w:tcPr>
          <w:p w14:paraId="2232DF6E" w14:textId="16321045"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dotted" w:sz="4" w:space="0" w:color="auto"/>
              <w:right w:val="single" w:sz="4" w:space="0" w:color="auto"/>
            </w:tcBorders>
            <w:vAlign w:val="bottom"/>
          </w:tcPr>
          <w:p w14:paraId="14B2549B" w14:textId="77777777" w:rsidR="008A39ED" w:rsidRPr="00EC55CA" w:rsidRDefault="008A39ED" w:rsidP="008A39ED">
            <w:pPr>
              <w:widowControl/>
              <w:snapToGrid w:val="0"/>
              <w:spacing w:line="270" w:lineRule="exact"/>
              <w:jc w:val="center"/>
            </w:pPr>
            <w:r w:rsidRPr="00EC55CA">
              <w:t>107.5</w:t>
            </w:r>
          </w:p>
        </w:tc>
      </w:tr>
      <w:tr w:rsidR="00EC55CA" w:rsidRPr="00EC55CA" w14:paraId="5D9441C2" w14:textId="77777777" w:rsidTr="00064EF8">
        <w:trPr>
          <w:jc w:val="center"/>
        </w:trPr>
        <w:tc>
          <w:tcPr>
            <w:tcW w:w="746" w:type="dxa"/>
            <w:tcBorders>
              <w:top w:val="dotted" w:sz="4" w:space="0" w:color="auto"/>
              <w:left w:val="single" w:sz="4" w:space="0" w:color="auto"/>
              <w:bottom w:val="nil"/>
              <w:right w:val="nil"/>
            </w:tcBorders>
            <w:vAlign w:val="center"/>
          </w:tcPr>
          <w:p w14:paraId="63F774F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125</w:t>
            </w:r>
          </w:p>
        </w:tc>
        <w:tc>
          <w:tcPr>
            <w:tcW w:w="702" w:type="dxa"/>
            <w:tcBorders>
              <w:top w:val="dotted" w:sz="4" w:space="0" w:color="auto"/>
              <w:left w:val="nil"/>
              <w:bottom w:val="nil"/>
              <w:right w:val="single" w:sz="4" w:space="0" w:color="auto"/>
            </w:tcBorders>
            <w:vAlign w:val="center"/>
          </w:tcPr>
          <w:p w14:paraId="274E944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2036</w:t>
            </w:r>
          </w:p>
        </w:tc>
        <w:tc>
          <w:tcPr>
            <w:tcW w:w="1145" w:type="dxa"/>
            <w:tcBorders>
              <w:top w:val="dotted" w:sz="4" w:space="0" w:color="auto"/>
              <w:left w:val="single" w:sz="4" w:space="0" w:color="auto"/>
              <w:bottom w:val="nil"/>
              <w:right w:val="single" w:sz="4" w:space="0" w:color="auto"/>
            </w:tcBorders>
          </w:tcPr>
          <w:p w14:paraId="0C9A2C67" w14:textId="33345FFC" w:rsidR="008A39ED" w:rsidRPr="00EC55CA" w:rsidRDefault="008A39ED" w:rsidP="008A39ED">
            <w:pPr>
              <w:widowControl/>
              <w:snapToGrid w:val="0"/>
              <w:spacing w:line="270" w:lineRule="exact"/>
              <w:jc w:val="center"/>
            </w:pPr>
            <w:r w:rsidRPr="00EC55CA">
              <w:t>0.96</w:t>
            </w:r>
          </w:p>
        </w:tc>
        <w:tc>
          <w:tcPr>
            <w:tcW w:w="978" w:type="dxa"/>
            <w:tcBorders>
              <w:top w:val="dotted" w:sz="4" w:space="0" w:color="auto"/>
              <w:left w:val="single" w:sz="4" w:space="0" w:color="auto"/>
              <w:bottom w:val="nil"/>
              <w:right w:val="nil"/>
            </w:tcBorders>
          </w:tcPr>
          <w:p w14:paraId="11A61408" w14:textId="3E7BAE3C" w:rsidR="008A39ED" w:rsidRPr="00EC55CA" w:rsidRDefault="008A39ED" w:rsidP="00E94624">
            <w:pPr>
              <w:widowControl/>
              <w:snapToGrid w:val="0"/>
              <w:spacing w:line="270" w:lineRule="exact"/>
              <w:ind w:rightChars="150" w:right="360"/>
              <w:jc w:val="right"/>
            </w:pPr>
            <w:r w:rsidRPr="00EC55CA">
              <w:t>3</w:t>
            </w:r>
          </w:p>
        </w:tc>
        <w:tc>
          <w:tcPr>
            <w:tcW w:w="979" w:type="dxa"/>
            <w:tcBorders>
              <w:top w:val="dotted" w:sz="4" w:space="0" w:color="auto"/>
              <w:left w:val="nil"/>
              <w:bottom w:val="nil"/>
              <w:right w:val="nil"/>
            </w:tcBorders>
          </w:tcPr>
          <w:p w14:paraId="2B5B3B9E" w14:textId="5D821B10" w:rsidR="008A39ED" w:rsidRPr="00EC55CA" w:rsidRDefault="008A39ED" w:rsidP="00E94624">
            <w:pPr>
              <w:widowControl/>
              <w:snapToGrid w:val="0"/>
              <w:spacing w:line="270" w:lineRule="exact"/>
              <w:ind w:rightChars="150" w:right="360"/>
              <w:jc w:val="right"/>
            </w:pPr>
            <w:r w:rsidRPr="00EC55CA">
              <w:t>18</w:t>
            </w:r>
          </w:p>
        </w:tc>
        <w:tc>
          <w:tcPr>
            <w:tcW w:w="978" w:type="dxa"/>
            <w:tcBorders>
              <w:top w:val="dotted" w:sz="4" w:space="0" w:color="auto"/>
              <w:left w:val="nil"/>
              <w:bottom w:val="nil"/>
              <w:right w:val="nil"/>
            </w:tcBorders>
          </w:tcPr>
          <w:p w14:paraId="660AE587" w14:textId="5250A0A1" w:rsidR="008A39ED" w:rsidRPr="00EC55CA" w:rsidRDefault="008A39ED" w:rsidP="00E94624">
            <w:pPr>
              <w:widowControl/>
              <w:snapToGrid w:val="0"/>
              <w:spacing w:line="270" w:lineRule="exact"/>
              <w:ind w:rightChars="150" w:right="360"/>
              <w:jc w:val="right"/>
            </w:pPr>
            <w:r w:rsidRPr="00EC55CA">
              <w:t>46</w:t>
            </w:r>
          </w:p>
        </w:tc>
        <w:tc>
          <w:tcPr>
            <w:tcW w:w="979" w:type="dxa"/>
            <w:tcBorders>
              <w:top w:val="dotted" w:sz="4" w:space="0" w:color="auto"/>
              <w:left w:val="nil"/>
              <w:bottom w:val="nil"/>
              <w:right w:val="nil"/>
            </w:tcBorders>
          </w:tcPr>
          <w:p w14:paraId="4B1450AC" w14:textId="7F87325A" w:rsidR="008A39ED" w:rsidRPr="00EC55CA" w:rsidRDefault="008A39ED" w:rsidP="00E94624">
            <w:pPr>
              <w:widowControl/>
              <w:snapToGrid w:val="0"/>
              <w:spacing w:line="270" w:lineRule="exact"/>
              <w:ind w:rightChars="150" w:right="360"/>
              <w:jc w:val="right"/>
            </w:pPr>
            <w:r w:rsidRPr="00EC55CA">
              <w:t>72</w:t>
            </w:r>
          </w:p>
        </w:tc>
        <w:tc>
          <w:tcPr>
            <w:tcW w:w="978" w:type="dxa"/>
            <w:tcBorders>
              <w:top w:val="dotted" w:sz="4" w:space="0" w:color="auto"/>
              <w:left w:val="nil"/>
              <w:bottom w:val="nil"/>
              <w:right w:val="nil"/>
            </w:tcBorders>
          </w:tcPr>
          <w:p w14:paraId="6567AE26" w14:textId="20BC9D83" w:rsidR="008A39ED" w:rsidRPr="00EC55CA" w:rsidRDefault="008A39ED" w:rsidP="00E94624">
            <w:pPr>
              <w:widowControl/>
              <w:snapToGrid w:val="0"/>
              <w:spacing w:line="270" w:lineRule="exact"/>
              <w:ind w:rightChars="150" w:right="360"/>
              <w:jc w:val="right"/>
            </w:pPr>
            <w:r w:rsidRPr="00EC55CA">
              <w:t>44</w:t>
            </w:r>
          </w:p>
        </w:tc>
        <w:tc>
          <w:tcPr>
            <w:tcW w:w="979" w:type="dxa"/>
            <w:tcBorders>
              <w:top w:val="dotted" w:sz="4" w:space="0" w:color="auto"/>
              <w:left w:val="nil"/>
              <w:bottom w:val="nil"/>
              <w:right w:val="nil"/>
            </w:tcBorders>
          </w:tcPr>
          <w:p w14:paraId="5590D593" w14:textId="5B4C99C0" w:rsidR="008A39ED" w:rsidRPr="00EC55CA" w:rsidRDefault="008A39ED" w:rsidP="00E94624">
            <w:pPr>
              <w:widowControl/>
              <w:snapToGrid w:val="0"/>
              <w:spacing w:line="270" w:lineRule="exact"/>
              <w:ind w:rightChars="150" w:right="360"/>
              <w:jc w:val="right"/>
            </w:pPr>
            <w:r w:rsidRPr="00EC55CA">
              <w:t>9</w:t>
            </w:r>
          </w:p>
        </w:tc>
        <w:tc>
          <w:tcPr>
            <w:tcW w:w="979" w:type="dxa"/>
            <w:tcBorders>
              <w:top w:val="dotted" w:sz="4" w:space="0" w:color="auto"/>
              <w:left w:val="nil"/>
              <w:bottom w:val="nil"/>
              <w:right w:val="single" w:sz="4" w:space="0" w:color="auto"/>
            </w:tcBorders>
          </w:tcPr>
          <w:p w14:paraId="305E4637" w14:textId="0C7379D2" w:rsidR="008A39ED" w:rsidRPr="00EC55CA" w:rsidRDefault="008A39ED" w:rsidP="00E94624">
            <w:pPr>
              <w:widowControl/>
              <w:snapToGrid w:val="0"/>
              <w:spacing w:line="270" w:lineRule="exact"/>
              <w:ind w:rightChars="150" w:right="360"/>
              <w:jc w:val="right"/>
            </w:pPr>
            <w:r w:rsidRPr="00EC55CA">
              <w:t>0.6</w:t>
            </w:r>
          </w:p>
        </w:tc>
        <w:tc>
          <w:tcPr>
            <w:tcW w:w="999" w:type="dxa"/>
            <w:tcBorders>
              <w:top w:val="dotted" w:sz="4" w:space="0" w:color="auto"/>
              <w:left w:val="single" w:sz="4" w:space="0" w:color="auto"/>
              <w:bottom w:val="nil"/>
              <w:right w:val="single" w:sz="4" w:space="0" w:color="auto"/>
            </w:tcBorders>
            <w:vAlign w:val="bottom"/>
          </w:tcPr>
          <w:p w14:paraId="2BB86F58" w14:textId="77777777" w:rsidR="008A39ED" w:rsidRPr="00EC55CA" w:rsidRDefault="008A39ED" w:rsidP="008A39ED">
            <w:pPr>
              <w:widowControl/>
              <w:snapToGrid w:val="0"/>
              <w:spacing w:line="270" w:lineRule="exact"/>
              <w:jc w:val="center"/>
            </w:pPr>
            <w:r w:rsidRPr="00EC55CA">
              <w:t>107.5</w:t>
            </w:r>
          </w:p>
        </w:tc>
      </w:tr>
      <w:tr w:rsidR="00EC55CA" w:rsidRPr="00EC55CA" w14:paraId="0C95BB1C" w14:textId="77777777" w:rsidTr="00064EF8">
        <w:trPr>
          <w:jc w:val="center"/>
        </w:trPr>
        <w:tc>
          <w:tcPr>
            <w:tcW w:w="746" w:type="dxa"/>
            <w:tcBorders>
              <w:top w:val="nil"/>
              <w:left w:val="single" w:sz="4" w:space="0" w:color="auto"/>
              <w:bottom w:val="nil"/>
              <w:right w:val="nil"/>
            </w:tcBorders>
            <w:vAlign w:val="center"/>
          </w:tcPr>
          <w:p w14:paraId="1BAB918F"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126</w:t>
            </w:r>
          </w:p>
        </w:tc>
        <w:tc>
          <w:tcPr>
            <w:tcW w:w="702" w:type="dxa"/>
            <w:tcBorders>
              <w:top w:val="nil"/>
              <w:left w:val="nil"/>
              <w:bottom w:val="nil"/>
              <w:right w:val="single" w:sz="4" w:space="0" w:color="auto"/>
            </w:tcBorders>
            <w:vAlign w:val="center"/>
          </w:tcPr>
          <w:p w14:paraId="1FFBEBE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2037</w:t>
            </w:r>
          </w:p>
        </w:tc>
        <w:tc>
          <w:tcPr>
            <w:tcW w:w="1145" w:type="dxa"/>
            <w:tcBorders>
              <w:top w:val="nil"/>
              <w:left w:val="single" w:sz="4" w:space="0" w:color="auto"/>
              <w:bottom w:val="nil"/>
              <w:right w:val="single" w:sz="4" w:space="0" w:color="auto"/>
            </w:tcBorders>
          </w:tcPr>
          <w:p w14:paraId="1E94AA72" w14:textId="5765C790" w:rsidR="008A39ED" w:rsidRPr="00EC55CA" w:rsidRDefault="008A39ED" w:rsidP="008A39ED">
            <w:pPr>
              <w:widowControl/>
              <w:snapToGrid w:val="0"/>
              <w:spacing w:line="270" w:lineRule="exact"/>
              <w:jc w:val="center"/>
            </w:pPr>
            <w:r w:rsidRPr="00EC55CA">
              <w:t>0.88</w:t>
            </w:r>
          </w:p>
        </w:tc>
        <w:tc>
          <w:tcPr>
            <w:tcW w:w="978" w:type="dxa"/>
            <w:tcBorders>
              <w:top w:val="nil"/>
              <w:left w:val="single" w:sz="4" w:space="0" w:color="auto"/>
              <w:bottom w:val="nil"/>
              <w:right w:val="nil"/>
            </w:tcBorders>
          </w:tcPr>
          <w:p w14:paraId="485BA87C" w14:textId="50328E07"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7F5B8B6A" w14:textId="3BF60BB9"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760050B3" w14:textId="6C30FBF2" w:rsidR="008A39ED" w:rsidRPr="00EC55CA" w:rsidRDefault="008A39ED" w:rsidP="00E94624">
            <w:pPr>
              <w:widowControl/>
              <w:snapToGrid w:val="0"/>
              <w:spacing w:line="270" w:lineRule="exact"/>
              <w:ind w:rightChars="150" w:right="360"/>
              <w:jc w:val="right"/>
            </w:pPr>
            <w:r w:rsidRPr="00EC55CA">
              <w:t>42</w:t>
            </w:r>
          </w:p>
        </w:tc>
        <w:tc>
          <w:tcPr>
            <w:tcW w:w="979" w:type="dxa"/>
            <w:tcBorders>
              <w:top w:val="nil"/>
              <w:left w:val="nil"/>
              <w:bottom w:val="nil"/>
              <w:right w:val="nil"/>
            </w:tcBorders>
          </w:tcPr>
          <w:p w14:paraId="0524D226" w14:textId="2A2136AF" w:rsidR="008A39ED" w:rsidRPr="00EC55CA" w:rsidRDefault="008A39ED" w:rsidP="00E94624">
            <w:pPr>
              <w:widowControl/>
              <w:snapToGrid w:val="0"/>
              <w:spacing w:line="270" w:lineRule="exact"/>
              <w:ind w:rightChars="150" w:right="360"/>
              <w:jc w:val="right"/>
            </w:pPr>
            <w:r w:rsidRPr="00EC55CA">
              <w:t>66</w:t>
            </w:r>
          </w:p>
        </w:tc>
        <w:tc>
          <w:tcPr>
            <w:tcW w:w="978" w:type="dxa"/>
            <w:tcBorders>
              <w:top w:val="nil"/>
              <w:left w:val="nil"/>
              <w:bottom w:val="nil"/>
              <w:right w:val="nil"/>
            </w:tcBorders>
          </w:tcPr>
          <w:p w14:paraId="709EBDAA" w14:textId="27CA246A" w:rsidR="008A39ED" w:rsidRPr="00EC55CA" w:rsidRDefault="008A39ED" w:rsidP="00E94624">
            <w:pPr>
              <w:widowControl/>
              <w:snapToGrid w:val="0"/>
              <w:spacing w:line="270" w:lineRule="exact"/>
              <w:ind w:rightChars="150" w:right="360"/>
              <w:jc w:val="right"/>
            </w:pPr>
            <w:r w:rsidRPr="00EC55CA">
              <w:t>40</w:t>
            </w:r>
          </w:p>
        </w:tc>
        <w:tc>
          <w:tcPr>
            <w:tcW w:w="979" w:type="dxa"/>
            <w:tcBorders>
              <w:top w:val="nil"/>
              <w:left w:val="nil"/>
              <w:bottom w:val="nil"/>
              <w:right w:val="nil"/>
            </w:tcBorders>
          </w:tcPr>
          <w:p w14:paraId="14DF1600" w14:textId="0CDCAD9B" w:rsidR="008A39ED" w:rsidRPr="00EC55CA" w:rsidRDefault="008A39ED" w:rsidP="00E94624">
            <w:pPr>
              <w:widowControl/>
              <w:snapToGrid w:val="0"/>
              <w:spacing w:line="270" w:lineRule="exact"/>
              <w:ind w:rightChars="150" w:right="360"/>
              <w:jc w:val="right"/>
            </w:pPr>
            <w:r w:rsidRPr="00EC55CA">
              <w:t>8</w:t>
            </w:r>
          </w:p>
        </w:tc>
        <w:tc>
          <w:tcPr>
            <w:tcW w:w="979" w:type="dxa"/>
            <w:tcBorders>
              <w:top w:val="nil"/>
              <w:left w:val="nil"/>
              <w:bottom w:val="nil"/>
              <w:right w:val="single" w:sz="4" w:space="0" w:color="auto"/>
            </w:tcBorders>
          </w:tcPr>
          <w:p w14:paraId="4D5BBF90" w14:textId="63F88379"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53D0CEAE" w14:textId="77777777" w:rsidR="008A39ED" w:rsidRPr="00EC55CA" w:rsidRDefault="008A39ED" w:rsidP="008A39ED">
            <w:pPr>
              <w:widowControl/>
              <w:snapToGrid w:val="0"/>
              <w:spacing w:line="270" w:lineRule="exact"/>
              <w:jc w:val="center"/>
            </w:pPr>
            <w:r w:rsidRPr="00EC55CA">
              <w:t>107.5</w:t>
            </w:r>
          </w:p>
        </w:tc>
      </w:tr>
      <w:tr w:rsidR="00EC55CA" w:rsidRPr="00EC55CA" w14:paraId="1B7C04EA" w14:textId="77777777" w:rsidTr="00064EF8">
        <w:trPr>
          <w:jc w:val="center"/>
        </w:trPr>
        <w:tc>
          <w:tcPr>
            <w:tcW w:w="746" w:type="dxa"/>
            <w:tcBorders>
              <w:top w:val="nil"/>
              <w:left w:val="single" w:sz="4" w:space="0" w:color="auto"/>
              <w:bottom w:val="nil"/>
              <w:right w:val="nil"/>
            </w:tcBorders>
            <w:vAlign w:val="center"/>
          </w:tcPr>
          <w:p w14:paraId="6737E91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127</w:t>
            </w:r>
          </w:p>
        </w:tc>
        <w:tc>
          <w:tcPr>
            <w:tcW w:w="702" w:type="dxa"/>
            <w:tcBorders>
              <w:top w:val="nil"/>
              <w:left w:val="nil"/>
              <w:bottom w:val="nil"/>
              <w:right w:val="single" w:sz="4" w:space="0" w:color="auto"/>
            </w:tcBorders>
            <w:vAlign w:val="center"/>
          </w:tcPr>
          <w:p w14:paraId="66F672A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2038</w:t>
            </w:r>
          </w:p>
        </w:tc>
        <w:tc>
          <w:tcPr>
            <w:tcW w:w="1145" w:type="dxa"/>
            <w:tcBorders>
              <w:top w:val="nil"/>
              <w:left w:val="single" w:sz="4" w:space="0" w:color="auto"/>
              <w:bottom w:val="nil"/>
              <w:right w:val="single" w:sz="4" w:space="0" w:color="auto"/>
            </w:tcBorders>
          </w:tcPr>
          <w:p w14:paraId="1799FD5D" w14:textId="480D8E06" w:rsidR="008A39ED" w:rsidRPr="00EC55CA" w:rsidRDefault="008A39ED" w:rsidP="008A39ED">
            <w:pPr>
              <w:widowControl/>
              <w:snapToGrid w:val="0"/>
              <w:spacing w:line="270" w:lineRule="exact"/>
              <w:jc w:val="center"/>
            </w:pPr>
            <w:r w:rsidRPr="00EC55CA">
              <w:t>0.92</w:t>
            </w:r>
          </w:p>
        </w:tc>
        <w:tc>
          <w:tcPr>
            <w:tcW w:w="978" w:type="dxa"/>
            <w:tcBorders>
              <w:top w:val="nil"/>
              <w:left w:val="single" w:sz="4" w:space="0" w:color="auto"/>
              <w:bottom w:val="nil"/>
              <w:right w:val="nil"/>
            </w:tcBorders>
          </w:tcPr>
          <w:p w14:paraId="09999A34" w14:textId="0031ED8D"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64BD5FF5" w14:textId="544084BD" w:rsidR="008A39ED" w:rsidRPr="00EC55CA" w:rsidRDefault="008A39ED" w:rsidP="00E94624">
            <w:pPr>
              <w:widowControl/>
              <w:snapToGrid w:val="0"/>
              <w:spacing w:line="270" w:lineRule="exact"/>
              <w:ind w:rightChars="150" w:right="360"/>
              <w:jc w:val="right"/>
            </w:pPr>
            <w:r w:rsidRPr="00EC55CA">
              <w:t>18</w:t>
            </w:r>
          </w:p>
        </w:tc>
        <w:tc>
          <w:tcPr>
            <w:tcW w:w="978" w:type="dxa"/>
            <w:tcBorders>
              <w:top w:val="nil"/>
              <w:left w:val="nil"/>
              <w:bottom w:val="nil"/>
              <w:right w:val="nil"/>
            </w:tcBorders>
          </w:tcPr>
          <w:p w14:paraId="50171424" w14:textId="5D585E73" w:rsidR="008A39ED" w:rsidRPr="00EC55CA" w:rsidRDefault="008A39ED" w:rsidP="00E94624">
            <w:pPr>
              <w:widowControl/>
              <w:snapToGrid w:val="0"/>
              <w:spacing w:line="270" w:lineRule="exact"/>
              <w:ind w:rightChars="150" w:right="360"/>
              <w:jc w:val="right"/>
            </w:pPr>
            <w:r w:rsidRPr="00EC55CA">
              <w:t>44</w:t>
            </w:r>
          </w:p>
        </w:tc>
        <w:tc>
          <w:tcPr>
            <w:tcW w:w="979" w:type="dxa"/>
            <w:tcBorders>
              <w:top w:val="nil"/>
              <w:left w:val="nil"/>
              <w:bottom w:val="nil"/>
              <w:right w:val="nil"/>
            </w:tcBorders>
          </w:tcPr>
          <w:p w14:paraId="206C96A0" w14:textId="180E9605" w:rsidR="008A39ED" w:rsidRPr="00EC55CA" w:rsidRDefault="008A39ED" w:rsidP="00E94624">
            <w:pPr>
              <w:widowControl/>
              <w:snapToGrid w:val="0"/>
              <w:spacing w:line="270" w:lineRule="exact"/>
              <w:ind w:rightChars="150" w:right="360"/>
              <w:jc w:val="right"/>
            </w:pPr>
            <w:r w:rsidRPr="00EC55CA">
              <w:t>69</w:t>
            </w:r>
          </w:p>
        </w:tc>
        <w:tc>
          <w:tcPr>
            <w:tcW w:w="978" w:type="dxa"/>
            <w:tcBorders>
              <w:top w:val="nil"/>
              <w:left w:val="nil"/>
              <w:bottom w:val="nil"/>
              <w:right w:val="nil"/>
            </w:tcBorders>
          </w:tcPr>
          <w:p w14:paraId="00DB4109" w14:textId="004A1B68" w:rsidR="008A39ED" w:rsidRPr="00EC55CA" w:rsidRDefault="008A39ED" w:rsidP="00E94624">
            <w:pPr>
              <w:widowControl/>
              <w:snapToGrid w:val="0"/>
              <w:spacing w:line="270" w:lineRule="exact"/>
              <w:ind w:rightChars="150" w:right="360"/>
              <w:jc w:val="right"/>
            </w:pPr>
            <w:r w:rsidRPr="00EC55CA">
              <w:t>42</w:t>
            </w:r>
          </w:p>
        </w:tc>
        <w:tc>
          <w:tcPr>
            <w:tcW w:w="979" w:type="dxa"/>
            <w:tcBorders>
              <w:top w:val="nil"/>
              <w:left w:val="nil"/>
              <w:bottom w:val="nil"/>
              <w:right w:val="nil"/>
            </w:tcBorders>
          </w:tcPr>
          <w:p w14:paraId="765A9FA1" w14:textId="39C7E1E0"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0DAAC786" w14:textId="2A9BF1C7" w:rsidR="008A39ED" w:rsidRPr="00EC55CA" w:rsidRDefault="008A39ED" w:rsidP="00E94624">
            <w:pPr>
              <w:widowControl/>
              <w:snapToGrid w:val="0"/>
              <w:spacing w:line="270" w:lineRule="exact"/>
              <w:ind w:rightChars="150" w:right="360"/>
              <w:jc w:val="right"/>
            </w:pPr>
            <w:r w:rsidRPr="00EC55CA">
              <w:t>0.6</w:t>
            </w:r>
          </w:p>
        </w:tc>
        <w:tc>
          <w:tcPr>
            <w:tcW w:w="999" w:type="dxa"/>
            <w:tcBorders>
              <w:top w:val="nil"/>
              <w:left w:val="single" w:sz="4" w:space="0" w:color="auto"/>
              <w:bottom w:val="nil"/>
              <w:right w:val="single" w:sz="4" w:space="0" w:color="auto"/>
            </w:tcBorders>
            <w:vAlign w:val="bottom"/>
          </w:tcPr>
          <w:p w14:paraId="6BB50B36" w14:textId="77777777" w:rsidR="008A39ED" w:rsidRPr="00EC55CA" w:rsidRDefault="008A39ED" w:rsidP="008A39ED">
            <w:pPr>
              <w:widowControl/>
              <w:snapToGrid w:val="0"/>
              <w:spacing w:line="270" w:lineRule="exact"/>
              <w:jc w:val="center"/>
            </w:pPr>
            <w:r w:rsidRPr="00EC55CA">
              <w:t>107.5</w:t>
            </w:r>
          </w:p>
        </w:tc>
      </w:tr>
      <w:tr w:rsidR="00EC55CA" w:rsidRPr="00EC55CA" w14:paraId="1EFF2EB7" w14:textId="77777777" w:rsidTr="00064EF8">
        <w:trPr>
          <w:jc w:val="center"/>
        </w:trPr>
        <w:tc>
          <w:tcPr>
            <w:tcW w:w="746" w:type="dxa"/>
            <w:tcBorders>
              <w:top w:val="nil"/>
              <w:left w:val="single" w:sz="4" w:space="0" w:color="auto"/>
              <w:bottom w:val="nil"/>
              <w:right w:val="nil"/>
            </w:tcBorders>
            <w:vAlign w:val="center"/>
          </w:tcPr>
          <w:p w14:paraId="7FD546D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128</w:t>
            </w:r>
          </w:p>
        </w:tc>
        <w:tc>
          <w:tcPr>
            <w:tcW w:w="702" w:type="dxa"/>
            <w:tcBorders>
              <w:top w:val="nil"/>
              <w:left w:val="nil"/>
              <w:bottom w:val="nil"/>
              <w:right w:val="single" w:sz="4" w:space="0" w:color="auto"/>
            </w:tcBorders>
            <w:vAlign w:val="center"/>
          </w:tcPr>
          <w:p w14:paraId="340CA5E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2039</w:t>
            </w:r>
          </w:p>
        </w:tc>
        <w:tc>
          <w:tcPr>
            <w:tcW w:w="1145" w:type="dxa"/>
            <w:tcBorders>
              <w:top w:val="nil"/>
              <w:left w:val="single" w:sz="4" w:space="0" w:color="auto"/>
              <w:bottom w:val="nil"/>
              <w:right w:val="single" w:sz="4" w:space="0" w:color="auto"/>
            </w:tcBorders>
          </w:tcPr>
          <w:p w14:paraId="6444DD63" w14:textId="31ABB3B7"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right w:val="nil"/>
            </w:tcBorders>
          </w:tcPr>
          <w:p w14:paraId="40EE1CB2" w14:textId="4417C8D2"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09CFAA90" w14:textId="4D830073"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7ECF1E3D" w14:textId="012D4781"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6AC818BF" w14:textId="07779E37"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nil"/>
              <w:right w:val="nil"/>
            </w:tcBorders>
          </w:tcPr>
          <w:p w14:paraId="196A4AB4" w14:textId="1EE274B8"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1DC0A3D9" w14:textId="6EB4FBC7"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025A881D" w14:textId="20EC51C9"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66247090" w14:textId="77777777" w:rsidR="008A39ED" w:rsidRPr="00EC55CA" w:rsidRDefault="008A39ED" w:rsidP="008A39ED">
            <w:pPr>
              <w:widowControl/>
              <w:snapToGrid w:val="0"/>
              <w:spacing w:line="270" w:lineRule="exact"/>
              <w:jc w:val="center"/>
            </w:pPr>
            <w:r w:rsidRPr="00EC55CA">
              <w:t>107.5</w:t>
            </w:r>
          </w:p>
        </w:tc>
      </w:tr>
      <w:tr w:rsidR="00EC55CA" w:rsidRPr="00EC55CA" w14:paraId="2BDA4786" w14:textId="77777777" w:rsidTr="00064EF8">
        <w:trPr>
          <w:jc w:val="center"/>
        </w:trPr>
        <w:tc>
          <w:tcPr>
            <w:tcW w:w="746" w:type="dxa"/>
            <w:tcBorders>
              <w:top w:val="nil"/>
              <w:left w:val="single" w:sz="4" w:space="0" w:color="auto"/>
              <w:bottom w:val="dotted" w:sz="4" w:space="0" w:color="auto"/>
              <w:right w:val="nil"/>
            </w:tcBorders>
            <w:vAlign w:val="center"/>
          </w:tcPr>
          <w:p w14:paraId="3EAFEA43"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129</w:t>
            </w:r>
          </w:p>
        </w:tc>
        <w:tc>
          <w:tcPr>
            <w:tcW w:w="702" w:type="dxa"/>
            <w:tcBorders>
              <w:top w:val="nil"/>
              <w:left w:val="nil"/>
              <w:bottom w:val="dotted" w:sz="4" w:space="0" w:color="auto"/>
              <w:right w:val="single" w:sz="4" w:space="0" w:color="auto"/>
            </w:tcBorders>
            <w:vAlign w:val="center"/>
          </w:tcPr>
          <w:p w14:paraId="7DBAE6A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2040</w:t>
            </w:r>
          </w:p>
        </w:tc>
        <w:tc>
          <w:tcPr>
            <w:tcW w:w="1145" w:type="dxa"/>
            <w:tcBorders>
              <w:top w:val="nil"/>
              <w:left w:val="single" w:sz="4" w:space="0" w:color="auto"/>
              <w:bottom w:val="dotted" w:sz="4" w:space="0" w:color="auto"/>
              <w:right w:val="single" w:sz="4" w:space="0" w:color="auto"/>
            </w:tcBorders>
          </w:tcPr>
          <w:p w14:paraId="062E839C" w14:textId="1826BACC"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dotted" w:sz="4" w:space="0" w:color="auto"/>
              <w:right w:val="nil"/>
            </w:tcBorders>
          </w:tcPr>
          <w:p w14:paraId="417BB856" w14:textId="3E0F1669"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dotted" w:sz="4" w:space="0" w:color="auto"/>
              <w:right w:val="nil"/>
            </w:tcBorders>
          </w:tcPr>
          <w:p w14:paraId="425B8BB7" w14:textId="76DABDF8"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dotted" w:sz="4" w:space="0" w:color="auto"/>
              <w:right w:val="nil"/>
            </w:tcBorders>
          </w:tcPr>
          <w:p w14:paraId="4D0BC877" w14:textId="40FA3A9A"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dotted" w:sz="4" w:space="0" w:color="auto"/>
              <w:right w:val="nil"/>
            </w:tcBorders>
          </w:tcPr>
          <w:p w14:paraId="58166707" w14:textId="5156CEB8"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dotted" w:sz="4" w:space="0" w:color="auto"/>
              <w:right w:val="nil"/>
            </w:tcBorders>
          </w:tcPr>
          <w:p w14:paraId="6E7B63A9" w14:textId="20A2C826"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dotted" w:sz="4" w:space="0" w:color="auto"/>
              <w:right w:val="nil"/>
            </w:tcBorders>
          </w:tcPr>
          <w:p w14:paraId="0EAB4EB9" w14:textId="35EFBEA4"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dotted" w:sz="4" w:space="0" w:color="auto"/>
              <w:right w:val="single" w:sz="4" w:space="0" w:color="auto"/>
            </w:tcBorders>
          </w:tcPr>
          <w:p w14:paraId="5CF7BA4A" w14:textId="204602F8"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dotted" w:sz="4" w:space="0" w:color="auto"/>
              <w:right w:val="single" w:sz="4" w:space="0" w:color="auto"/>
            </w:tcBorders>
            <w:vAlign w:val="bottom"/>
          </w:tcPr>
          <w:p w14:paraId="26B293BC" w14:textId="77777777" w:rsidR="008A39ED" w:rsidRPr="00EC55CA" w:rsidRDefault="008A39ED" w:rsidP="008A39ED">
            <w:pPr>
              <w:widowControl/>
              <w:snapToGrid w:val="0"/>
              <w:spacing w:line="270" w:lineRule="exact"/>
              <w:jc w:val="center"/>
            </w:pPr>
            <w:r w:rsidRPr="00EC55CA">
              <w:t>107.5</w:t>
            </w:r>
          </w:p>
        </w:tc>
      </w:tr>
      <w:tr w:rsidR="00EC55CA" w:rsidRPr="00EC55CA" w14:paraId="25131D91" w14:textId="77777777" w:rsidTr="00064EF8">
        <w:trPr>
          <w:jc w:val="center"/>
        </w:trPr>
        <w:tc>
          <w:tcPr>
            <w:tcW w:w="746" w:type="dxa"/>
            <w:tcBorders>
              <w:top w:val="dotted" w:sz="4" w:space="0" w:color="auto"/>
              <w:left w:val="single" w:sz="4" w:space="0" w:color="auto"/>
              <w:bottom w:val="nil"/>
              <w:right w:val="nil"/>
            </w:tcBorders>
            <w:vAlign w:val="center"/>
          </w:tcPr>
          <w:p w14:paraId="6FF6AA4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130</w:t>
            </w:r>
          </w:p>
        </w:tc>
        <w:tc>
          <w:tcPr>
            <w:tcW w:w="702" w:type="dxa"/>
            <w:tcBorders>
              <w:top w:val="dotted" w:sz="4" w:space="0" w:color="auto"/>
              <w:left w:val="nil"/>
              <w:bottom w:val="nil"/>
              <w:right w:val="single" w:sz="4" w:space="0" w:color="auto"/>
            </w:tcBorders>
            <w:vAlign w:val="center"/>
          </w:tcPr>
          <w:p w14:paraId="64F06F3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2041</w:t>
            </w:r>
          </w:p>
        </w:tc>
        <w:tc>
          <w:tcPr>
            <w:tcW w:w="1145" w:type="dxa"/>
            <w:tcBorders>
              <w:top w:val="dotted" w:sz="4" w:space="0" w:color="auto"/>
              <w:left w:val="single" w:sz="4" w:space="0" w:color="auto"/>
              <w:bottom w:val="nil"/>
              <w:right w:val="single" w:sz="4" w:space="0" w:color="auto"/>
            </w:tcBorders>
          </w:tcPr>
          <w:p w14:paraId="76E86F91" w14:textId="6879A275" w:rsidR="008A39ED" w:rsidRPr="00EC55CA" w:rsidRDefault="008A39ED" w:rsidP="008A39ED">
            <w:pPr>
              <w:widowControl/>
              <w:snapToGrid w:val="0"/>
              <w:spacing w:line="270" w:lineRule="exact"/>
              <w:jc w:val="center"/>
            </w:pPr>
            <w:r w:rsidRPr="00EC55CA">
              <w:t>0.90</w:t>
            </w:r>
          </w:p>
        </w:tc>
        <w:tc>
          <w:tcPr>
            <w:tcW w:w="978" w:type="dxa"/>
            <w:tcBorders>
              <w:top w:val="dotted" w:sz="4" w:space="0" w:color="auto"/>
              <w:left w:val="single" w:sz="4" w:space="0" w:color="auto"/>
              <w:bottom w:val="nil"/>
              <w:right w:val="nil"/>
            </w:tcBorders>
          </w:tcPr>
          <w:p w14:paraId="4E0D09E8" w14:textId="2D7B8318" w:rsidR="008A39ED" w:rsidRPr="00EC55CA" w:rsidRDefault="008A39ED" w:rsidP="00E94624">
            <w:pPr>
              <w:widowControl/>
              <w:snapToGrid w:val="0"/>
              <w:spacing w:line="270" w:lineRule="exact"/>
              <w:ind w:rightChars="150" w:right="360"/>
              <w:jc w:val="right"/>
            </w:pPr>
            <w:r w:rsidRPr="00EC55CA">
              <w:t>3</w:t>
            </w:r>
          </w:p>
        </w:tc>
        <w:tc>
          <w:tcPr>
            <w:tcW w:w="979" w:type="dxa"/>
            <w:tcBorders>
              <w:top w:val="dotted" w:sz="4" w:space="0" w:color="auto"/>
              <w:left w:val="nil"/>
              <w:bottom w:val="nil"/>
              <w:right w:val="nil"/>
            </w:tcBorders>
          </w:tcPr>
          <w:p w14:paraId="6541E96A" w14:textId="01B03C08" w:rsidR="008A39ED" w:rsidRPr="00EC55CA" w:rsidRDefault="008A39ED" w:rsidP="00E94624">
            <w:pPr>
              <w:widowControl/>
              <w:snapToGrid w:val="0"/>
              <w:spacing w:line="270" w:lineRule="exact"/>
              <w:ind w:rightChars="150" w:right="360"/>
              <w:jc w:val="right"/>
            </w:pPr>
            <w:r w:rsidRPr="00EC55CA">
              <w:t>17</w:t>
            </w:r>
          </w:p>
        </w:tc>
        <w:tc>
          <w:tcPr>
            <w:tcW w:w="978" w:type="dxa"/>
            <w:tcBorders>
              <w:top w:val="dotted" w:sz="4" w:space="0" w:color="auto"/>
              <w:left w:val="nil"/>
              <w:bottom w:val="nil"/>
              <w:right w:val="nil"/>
            </w:tcBorders>
          </w:tcPr>
          <w:p w14:paraId="2CA46312" w14:textId="35754E91" w:rsidR="008A39ED" w:rsidRPr="00EC55CA" w:rsidRDefault="008A39ED" w:rsidP="00E94624">
            <w:pPr>
              <w:widowControl/>
              <w:snapToGrid w:val="0"/>
              <w:spacing w:line="270" w:lineRule="exact"/>
              <w:ind w:rightChars="150" w:right="360"/>
              <w:jc w:val="right"/>
            </w:pPr>
            <w:r w:rsidRPr="00EC55CA">
              <w:t>43</w:t>
            </w:r>
          </w:p>
        </w:tc>
        <w:tc>
          <w:tcPr>
            <w:tcW w:w="979" w:type="dxa"/>
            <w:tcBorders>
              <w:top w:val="dotted" w:sz="4" w:space="0" w:color="auto"/>
              <w:left w:val="nil"/>
              <w:bottom w:val="nil"/>
              <w:right w:val="nil"/>
            </w:tcBorders>
          </w:tcPr>
          <w:p w14:paraId="39798208" w14:textId="5CDA4CD3" w:rsidR="008A39ED" w:rsidRPr="00EC55CA" w:rsidRDefault="008A39ED" w:rsidP="00E94624">
            <w:pPr>
              <w:widowControl/>
              <w:snapToGrid w:val="0"/>
              <w:spacing w:line="270" w:lineRule="exact"/>
              <w:ind w:rightChars="150" w:right="360"/>
              <w:jc w:val="right"/>
            </w:pPr>
            <w:r w:rsidRPr="00EC55CA">
              <w:t>67</w:t>
            </w:r>
          </w:p>
        </w:tc>
        <w:tc>
          <w:tcPr>
            <w:tcW w:w="978" w:type="dxa"/>
            <w:tcBorders>
              <w:top w:val="dotted" w:sz="4" w:space="0" w:color="auto"/>
              <w:left w:val="nil"/>
              <w:bottom w:val="nil"/>
              <w:right w:val="nil"/>
            </w:tcBorders>
          </w:tcPr>
          <w:p w14:paraId="057E343E" w14:textId="5B312514" w:rsidR="008A39ED" w:rsidRPr="00EC55CA" w:rsidRDefault="008A39ED" w:rsidP="00E94624">
            <w:pPr>
              <w:widowControl/>
              <w:snapToGrid w:val="0"/>
              <w:spacing w:line="270" w:lineRule="exact"/>
              <w:ind w:rightChars="150" w:right="360"/>
              <w:jc w:val="right"/>
            </w:pPr>
            <w:r w:rsidRPr="00EC55CA">
              <w:t>41</w:t>
            </w:r>
          </w:p>
        </w:tc>
        <w:tc>
          <w:tcPr>
            <w:tcW w:w="979" w:type="dxa"/>
            <w:tcBorders>
              <w:top w:val="dotted" w:sz="4" w:space="0" w:color="auto"/>
              <w:left w:val="nil"/>
              <w:bottom w:val="nil"/>
              <w:right w:val="nil"/>
            </w:tcBorders>
          </w:tcPr>
          <w:p w14:paraId="55A6DF00" w14:textId="4B288EDB" w:rsidR="008A39ED" w:rsidRPr="00EC55CA" w:rsidRDefault="008A39ED" w:rsidP="00E94624">
            <w:pPr>
              <w:widowControl/>
              <w:snapToGrid w:val="0"/>
              <w:spacing w:line="270" w:lineRule="exact"/>
              <w:ind w:rightChars="150" w:right="360"/>
              <w:jc w:val="right"/>
            </w:pPr>
            <w:r w:rsidRPr="00EC55CA">
              <w:t>9</w:t>
            </w:r>
          </w:p>
        </w:tc>
        <w:tc>
          <w:tcPr>
            <w:tcW w:w="979" w:type="dxa"/>
            <w:tcBorders>
              <w:top w:val="dotted" w:sz="4" w:space="0" w:color="auto"/>
              <w:left w:val="nil"/>
              <w:bottom w:val="nil"/>
              <w:right w:val="single" w:sz="4" w:space="0" w:color="auto"/>
            </w:tcBorders>
          </w:tcPr>
          <w:p w14:paraId="7DC5F0D7" w14:textId="2572925F" w:rsidR="008A39ED" w:rsidRPr="00EC55CA" w:rsidRDefault="008A39ED" w:rsidP="00E94624">
            <w:pPr>
              <w:widowControl/>
              <w:snapToGrid w:val="0"/>
              <w:spacing w:line="270" w:lineRule="exact"/>
              <w:ind w:rightChars="150" w:right="360"/>
              <w:jc w:val="right"/>
            </w:pPr>
            <w:r w:rsidRPr="00EC55CA">
              <w:t>0.5</w:t>
            </w:r>
          </w:p>
        </w:tc>
        <w:tc>
          <w:tcPr>
            <w:tcW w:w="999" w:type="dxa"/>
            <w:tcBorders>
              <w:top w:val="dotted" w:sz="4" w:space="0" w:color="auto"/>
              <w:left w:val="single" w:sz="4" w:space="0" w:color="auto"/>
              <w:bottom w:val="nil"/>
              <w:right w:val="single" w:sz="4" w:space="0" w:color="auto"/>
            </w:tcBorders>
            <w:vAlign w:val="bottom"/>
          </w:tcPr>
          <w:p w14:paraId="2DB57340" w14:textId="77777777" w:rsidR="008A39ED" w:rsidRPr="00EC55CA" w:rsidRDefault="008A39ED" w:rsidP="008A39ED">
            <w:pPr>
              <w:widowControl/>
              <w:snapToGrid w:val="0"/>
              <w:spacing w:line="270" w:lineRule="exact"/>
              <w:jc w:val="center"/>
            </w:pPr>
            <w:r w:rsidRPr="00EC55CA">
              <w:t>107.5</w:t>
            </w:r>
          </w:p>
        </w:tc>
      </w:tr>
      <w:tr w:rsidR="00EC55CA" w:rsidRPr="00EC55CA" w14:paraId="47E32495" w14:textId="77777777" w:rsidTr="00064EF8">
        <w:trPr>
          <w:jc w:val="center"/>
        </w:trPr>
        <w:tc>
          <w:tcPr>
            <w:tcW w:w="746" w:type="dxa"/>
            <w:tcBorders>
              <w:top w:val="nil"/>
              <w:left w:val="single" w:sz="4" w:space="0" w:color="auto"/>
              <w:bottom w:val="nil"/>
              <w:right w:val="nil"/>
            </w:tcBorders>
            <w:vAlign w:val="center"/>
          </w:tcPr>
          <w:p w14:paraId="696209CE"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131</w:t>
            </w:r>
          </w:p>
        </w:tc>
        <w:tc>
          <w:tcPr>
            <w:tcW w:w="702" w:type="dxa"/>
            <w:tcBorders>
              <w:top w:val="nil"/>
              <w:left w:val="nil"/>
              <w:bottom w:val="nil"/>
              <w:right w:val="single" w:sz="4" w:space="0" w:color="auto"/>
            </w:tcBorders>
            <w:vAlign w:val="center"/>
          </w:tcPr>
          <w:p w14:paraId="711F24A3"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2042</w:t>
            </w:r>
          </w:p>
        </w:tc>
        <w:tc>
          <w:tcPr>
            <w:tcW w:w="1145" w:type="dxa"/>
            <w:tcBorders>
              <w:top w:val="nil"/>
              <w:left w:val="single" w:sz="4" w:space="0" w:color="auto"/>
              <w:bottom w:val="nil"/>
              <w:right w:val="single" w:sz="4" w:space="0" w:color="auto"/>
            </w:tcBorders>
          </w:tcPr>
          <w:p w14:paraId="52CD6445" w14:textId="5EE0A8D2"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right w:val="nil"/>
            </w:tcBorders>
          </w:tcPr>
          <w:p w14:paraId="2C8C8A01" w14:textId="43E291B5"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26970129" w14:textId="2947DE9E"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0A144F99" w14:textId="789F498B"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483E61EB" w14:textId="3F7A89D0"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nil"/>
              <w:right w:val="nil"/>
            </w:tcBorders>
          </w:tcPr>
          <w:p w14:paraId="1C3F5D33" w14:textId="054464D9"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45E7256C" w14:textId="6D81E2B0"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4F938D67" w14:textId="4B1BC3EE"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6AA49B35" w14:textId="77777777" w:rsidR="008A39ED" w:rsidRPr="00EC55CA" w:rsidRDefault="008A39ED" w:rsidP="008A39ED">
            <w:pPr>
              <w:widowControl/>
              <w:snapToGrid w:val="0"/>
              <w:spacing w:line="270" w:lineRule="exact"/>
              <w:jc w:val="center"/>
            </w:pPr>
            <w:r w:rsidRPr="00EC55CA">
              <w:t>107.5</w:t>
            </w:r>
          </w:p>
        </w:tc>
      </w:tr>
      <w:tr w:rsidR="00EC55CA" w:rsidRPr="00EC55CA" w14:paraId="438312E3" w14:textId="77777777" w:rsidTr="00064EF8">
        <w:trPr>
          <w:jc w:val="center"/>
        </w:trPr>
        <w:tc>
          <w:tcPr>
            <w:tcW w:w="746" w:type="dxa"/>
            <w:tcBorders>
              <w:top w:val="nil"/>
              <w:left w:val="single" w:sz="4" w:space="0" w:color="auto"/>
              <w:bottom w:val="nil"/>
              <w:right w:val="nil"/>
            </w:tcBorders>
            <w:vAlign w:val="center"/>
          </w:tcPr>
          <w:p w14:paraId="6FFF4A48"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132</w:t>
            </w:r>
          </w:p>
        </w:tc>
        <w:tc>
          <w:tcPr>
            <w:tcW w:w="702" w:type="dxa"/>
            <w:tcBorders>
              <w:top w:val="nil"/>
              <w:left w:val="nil"/>
              <w:bottom w:val="nil"/>
              <w:right w:val="single" w:sz="4" w:space="0" w:color="auto"/>
            </w:tcBorders>
            <w:vAlign w:val="center"/>
          </w:tcPr>
          <w:p w14:paraId="2FD1AA6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2043</w:t>
            </w:r>
          </w:p>
        </w:tc>
        <w:tc>
          <w:tcPr>
            <w:tcW w:w="1145" w:type="dxa"/>
            <w:tcBorders>
              <w:top w:val="nil"/>
              <w:left w:val="single" w:sz="4" w:space="0" w:color="auto"/>
              <w:bottom w:val="nil"/>
              <w:right w:val="single" w:sz="4" w:space="0" w:color="auto"/>
            </w:tcBorders>
          </w:tcPr>
          <w:p w14:paraId="19835A89" w14:textId="22F117B5"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right w:val="nil"/>
            </w:tcBorders>
          </w:tcPr>
          <w:p w14:paraId="5F34EBD2" w14:textId="7CF69EA0"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0C47BE05" w14:textId="05039E40"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37517A6B" w14:textId="4135E4A9"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4BD221FA" w14:textId="3CB61BEA"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nil"/>
              <w:right w:val="nil"/>
            </w:tcBorders>
          </w:tcPr>
          <w:p w14:paraId="576E5C1F" w14:textId="5B9A3BBA"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3FD0E51B" w14:textId="52589D93"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4BF22076" w14:textId="5D22417C"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22D43F09" w14:textId="77777777" w:rsidR="008A39ED" w:rsidRPr="00EC55CA" w:rsidRDefault="008A39ED" w:rsidP="008A39ED">
            <w:pPr>
              <w:widowControl/>
              <w:snapToGrid w:val="0"/>
              <w:spacing w:line="270" w:lineRule="exact"/>
              <w:jc w:val="center"/>
            </w:pPr>
            <w:r w:rsidRPr="00EC55CA">
              <w:t>107.5</w:t>
            </w:r>
          </w:p>
        </w:tc>
      </w:tr>
      <w:tr w:rsidR="00EC55CA" w:rsidRPr="00EC55CA" w14:paraId="563A6AB5" w14:textId="77777777" w:rsidTr="00064EF8">
        <w:trPr>
          <w:jc w:val="center"/>
        </w:trPr>
        <w:tc>
          <w:tcPr>
            <w:tcW w:w="746" w:type="dxa"/>
            <w:tcBorders>
              <w:top w:val="nil"/>
              <w:left w:val="single" w:sz="4" w:space="0" w:color="auto"/>
              <w:bottom w:val="nil"/>
              <w:right w:val="nil"/>
            </w:tcBorders>
            <w:vAlign w:val="center"/>
          </w:tcPr>
          <w:p w14:paraId="16786768"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133</w:t>
            </w:r>
          </w:p>
        </w:tc>
        <w:tc>
          <w:tcPr>
            <w:tcW w:w="702" w:type="dxa"/>
            <w:tcBorders>
              <w:top w:val="nil"/>
              <w:left w:val="nil"/>
              <w:bottom w:val="nil"/>
              <w:right w:val="single" w:sz="4" w:space="0" w:color="auto"/>
            </w:tcBorders>
            <w:vAlign w:val="center"/>
          </w:tcPr>
          <w:p w14:paraId="2423CB9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2044</w:t>
            </w:r>
          </w:p>
        </w:tc>
        <w:tc>
          <w:tcPr>
            <w:tcW w:w="1145" w:type="dxa"/>
            <w:tcBorders>
              <w:top w:val="nil"/>
              <w:left w:val="single" w:sz="4" w:space="0" w:color="auto"/>
              <w:bottom w:val="nil"/>
              <w:right w:val="single" w:sz="4" w:space="0" w:color="auto"/>
            </w:tcBorders>
          </w:tcPr>
          <w:p w14:paraId="0C45116E" w14:textId="099ECBD4"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right w:val="nil"/>
            </w:tcBorders>
          </w:tcPr>
          <w:p w14:paraId="50BA72B1" w14:textId="54195DA2"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1BCEBFF4" w14:textId="1F197B6C"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65A6AA56" w14:textId="420D963B"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45E19602" w14:textId="7A790D26"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nil"/>
              <w:right w:val="nil"/>
            </w:tcBorders>
          </w:tcPr>
          <w:p w14:paraId="7A44B2B9" w14:textId="6F8698E3"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388967E8" w14:textId="4C64E1B1"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0A63FD23" w14:textId="27A0C0D8"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38F2D0A0" w14:textId="77777777" w:rsidR="008A39ED" w:rsidRPr="00EC55CA" w:rsidRDefault="008A39ED" w:rsidP="008A39ED">
            <w:pPr>
              <w:widowControl/>
              <w:snapToGrid w:val="0"/>
              <w:spacing w:line="270" w:lineRule="exact"/>
              <w:jc w:val="center"/>
            </w:pPr>
            <w:r w:rsidRPr="00EC55CA">
              <w:t>107.5</w:t>
            </w:r>
          </w:p>
        </w:tc>
      </w:tr>
      <w:tr w:rsidR="00EC55CA" w:rsidRPr="00E94624" w14:paraId="2273A337" w14:textId="77777777" w:rsidTr="00064EF8">
        <w:trPr>
          <w:jc w:val="center"/>
        </w:trPr>
        <w:tc>
          <w:tcPr>
            <w:tcW w:w="746" w:type="dxa"/>
            <w:tcBorders>
              <w:top w:val="nil"/>
              <w:left w:val="single" w:sz="4" w:space="0" w:color="auto"/>
              <w:bottom w:val="dotted" w:sz="4" w:space="0" w:color="auto"/>
              <w:right w:val="nil"/>
            </w:tcBorders>
            <w:vAlign w:val="center"/>
          </w:tcPr>
          <w:p w14:paraId="1A1C80C4" w14:textId="77777777" w:rsidR="008A39ED" w:rsidRPr="00E94624" w:rsidRDefault="008A39ED" w:rsidP="008A39ED">
            <w:pPr>
              <w:overflowPunct w:val="0"/>
              <w:snapToGrid w:val="0"/>
              <w:spacing w:line="270" w:lineRule="exact"/>
              <w:jc w:val="center"/>
              <w:rPr>
                <w:rFonts w:eastAsia="標楷體"/>
                <w:b/>
              </w:rPr>
            </w:pPr>
            <w:r w:rsidRPr="00E94624">
              <w:rPr>
                <w:rFonts w:eastAsia="標楷體"/>
                <w:b/>
              </w:rPr>
              <w:t>134</w:t>
            </w:r>
          </w:p>
        </w:tc>
        <w:tc>
          <w:tcPr>
            <w:tcW w:w="702" w:type="dxa"/>
            <w:tcBorders>
              <w:top w:val="nil"/>
              <w:left w:val="nil"/>
              <w:bottom w:val="dotted" w:sz="4" w:space="0" w:color="auto"/>
              <w:right w:val="single" w:sz="4" w:space="0" w:color="auto"/>
            </w:tcBorders>
            <w:vAlign w:val="center"/>
          </w:tcPr>
          <w:p w14:paraId="52849EF7" w14:textId="77777777" w:rsidR="008A39ED" w:rsidRPr="00E94624" w:rsidRDefault="008A39ED" w:rsidP="008A39ED">
            <w:pPr>
              <w:overflowPunct w:val="0"/>
              <w:snapToGrid w:val="0"/>
              <w:spacing w:line="270" w:lineRule="exact"/>
              <w:jc w:val="center"/>
              <w:rPr>
                <w:rFonts w:eastAsia="標楷體"/>
                <w:b/>
              </w:rPr>
            </w:pPr>
            <w:r w:rsidRPr="00E94624">
              <w:rPr>
                <w:rFonts w:eastAsia="標楷體"/>
                <w:b/>
              </w:rPr>
              <w:t>2045</w:t>
            </w:r>
          </w:p>
        </w:tc>
        <w:tc>
          <w:tcPr>
            <w:tcW w:w="1145" w:type="dxa"/>
            <w:tcBorders>
              <w:top w:val="nil"/>
              <w:left w:val="single" w:sz="4" w:space="0" w:color="auto"/>
              <w:bottom w:val="dotted" w:sz="4" w:space="0" w:color="auto"/>
              <w:right w:val="single" w:sz="4" w:space="0" w:color="auto"/>
            </w:tcBorders>
          </w:tcPr>
          <w:p w14:paraId="44D359AC" w14:textId="37DBCDC4" w:rsidR="008A39ED" w:rsidRPr="00E94624" w:rsidRDefault="008A39ED" w:rsidP="008A39ED">
            <w:pPr>
              <w:widowControl/>
              <w:snapToGrid w:val="0"/>
              <w:spacing w:line="270" w:lineRule="exact"/>
              <w:jc w:val="center"/>
              <w:rPr>
                <w:b/>
              </w:rPr>
            </w:pPr>
            <w:r w:rsidRPr="00E94624">
              <w:rPr>
                <w:b/>
              </w:rPr>
              <w:t>0.90</w:t>
            </w:r>
          </w:p>
        </w:tc>
        <w:tc>
          <w:tcPr>
            <w:tcW w:w="978" w:type="dxa"/>
            <w:tcBorders>
              <w:top w:val="nil"/>
              <w:left w:val="single" w:sz="4" w:space="0" w:color="auto"/>
              <w:bottom w:val="dotted" w:sz="4" w:space="0" w:color="auto"/>
              <w:right w:val="nil"/>
            </w:tcBorders>
          </w:tcPr>
          <w:p w14:paraId="7B24038E" w14:textId="5104D5F9" w:rsidR="008A39ED" w:rsidRPr="00E94624" w:rsidRDefault="008A39ED" w:rsidP="00E94624">
            <w:pPr>
              <w:widowControl/>
              <w:snapToGrid w:val="0"/>
              <w:spacing w:line="270" w:lineRule="exact"/>
              <w:ind w:rightChars="150" w:right="360"/>
              <w:jc w:val="right"/>
              <w:rPr>
                <w:b/>
              </w:rPr>
            </w:pPr>
            <w:r w:rsidRPr="00E94624">
              <w:rPr>
                <w:b/>
              </w:rPr>
              <w:t>3</w:t>
            </w:r>
          </w:p>
        </w:tc>
        <w:tc>
          <w:tcPr>
            <w:tcW w:w="979" w:type="dxa"/>
            <w:tcBorders>
              <w:top w:val="nil"/>
              <w:left w:val="nil"/>
              <w:bottom w:val="dotted" w:sz="4" w:space="0" w:color="auto"/>
              <w:right w:val="nil"/>
            </w:tcBorders>
          </w:tcPr>
          <w:p w14:paraId="2FA96A41" w14:textId="06C21DFC" w:rsidR="008A39ED" w:rsidRPr="00E94624" w:rsidRDefault="008A39ED" w:rsidP="00E94624">
            <w:pPr>
              <w:widowControl/>
              <w:snapToGrid w:val="0"/>
              <w:spacing w:line="270" w:lineRule="exact"/>
              <w:ind w:rightChars="150" w:right="360"/>
              <w:jc w:val="right"/>
              <w:rPr>
                <w:b/>
              </w:rPr>
            </w:pPr>
            <w:r w:rsidRPr="00E94624">
              <w:rPr>
                <w:b/>
              </w:rPr>
              <w:t>17</w:t>
            </w:r>
          </w:p>
        </w:tc>
        <w:tc>
          <w:tcPr>
            <w:tcW w:w="978" w:type="dxa"/>
            <w:tcBorders>
              <w:top w:val="nil"/>
              <w:left w:val="nil"/>
              <w:bottom w:val="dotted" w:sz="4" w:space="0" w:color="auto"/>
              <w:right w:val="nil"/>
            </w:tcBorders>
          </w:tcPr>
          <w:p w14:paraId="115E0945" w14:textId="3B20D4E1" w:rsidR="008A39ED" w:rsidRPr="00E94624" w:rsidRDefault="008A39ED" w:rsidP="00E94624">
            <w:pPr>
              <w:widowControl/>
              <w:snapToGrid w:val="0"/>
              <w:spacing w:line="270" w:lineRule="exact"/>
              <w:ind w:rightChars="150" w:right="360"/>
              <w:jc w:val="right"/>
              <w:rPr>
                <w:b/>
              </w:rPr>
            </w:pPr>
            <w:r w:rsidRPr="00E94624">
              <w:rPr>
                <w:b/>
              </w:rPr>
              <w:t>43</w:t>
            </w:r>
          </w:p>
        </w:tc>
        <w:tc>
          <w:tcPr>
            <w:tcW w:w="979" w:type="dxa"/>
            <w:tcBorders>
              <w:top w:val="nil"/>
              <w:left w:val="nil"/>
              <w:bottom w:val="dotted" w:sz="4" w:space="0" w:color="auto"/>
              <w:right w:val="nil"/>
            </w:tcBorders>
          </w:tcPr>
          <w:p w14:paraId="5F9664BF" w14:textId="37182062" w:rsidR="008A39ED" w:rsidRPr="00E94624" w:rsidRDefault="008A39ED" w:rsidP="00E94624">
            <w:pPr>
              <w:widowControl/>
              <w:snapToGrid w:val="0"/>
              <w:spacing w:line="270" w:lineRule="exact"/>
              <w:ind w:rightChars="150" w:right="360"/>
              <w:jc w:val="right"/>
              <w:rPr>
                <w:b/>
              </w:rPr>
            </w:pPr>
            <w:r w:rsidRPr="00E94624">
              <w:rPr>
                <w:b/>
              </w:rPr>
              <w:t>67</w:t>
            </w:r>
          </w:p>
        </w:tc>
        <w:tc>
          <w:tcPr>
            <w:tcW w:w="978" w:type="dxa"/>
            <w:tcBorders>
              <w:top w:val="nil"/>
              <w:left w:val="nil"/>
              <w:bottom w:val="dotted" w:sz="4" w:space="0" w:color="auto"/>
              <w:right w:val="nil"/>
            </w:tcBorders>
          </w:tcPr>
          <w:p w14:paraId="27A3D492" w14:textId="79484546" w:rsidR="008A39ED" w:rsidRPr="00E94624" w:rsidRDefault="008A39ED" w:rsidP="00E94624">
            <w:pPr>
              <w:widowControl/>
              <w:snapToGrid w:val="0"/>
              <w:spacing w:line="270" w:lineRule="exact"/>
              <w:ind w:rightChars="150" w:right="360"/>
              <w:jc w:val="right"/>
              <w:rPr>
                <w:b/>
              </w:rPr>
            </w:pPr>
            <w:r w:rsidRPr="00E94624">
              <w:rPr>
                <w:b/>
              </w:rPr>
              <w:t>41</w:t>
            </w:r>
          </w:p>
        </w:tc>
        <w:tc>
          <w:tcPr>
            <w:tcW w:w="979" w:type="dxa"/>
            <w:tcBorders>
              <w:top w:val="nil"/>
              <w:left w:val="nil"/>
              <w:bottom w:val="dotted" w:sz="4" w:space="0" w:color="auto"/>
              <w:right w:val="nil"/>
            </w:tcBorders>
          </w:tcPr>
          <w:p w14:paraId="531EAF11" w14:textId="000FE169" w:rsidR="008A39ED" w:rsidRPr="00E94624" w:rsidRDefault="008A39ED" w:rsidP="00E94624">
            <w:pPr>
              <w:widowControl/>
              <w:snapToGrid w:val="0"/>
              <w:spacing w:line="270" w:lineRule="exact"/>
              <w:ind w:rightChars="150" w:right="360"/>
              <w:jc w:val="right"/>
              <w:rPr>
                <w:b/>
              </w:rPr>
            </w:pPr>
            <w:r w:rsidRPr="00E94624">
              <w:rPr>
                <w:b/>
              </w:rPr>
              <w:t>9</w:t>
            </w:r>
          </w:p>
        </w:tc>
        <w:tc>
          <w:tcPr>
            <w:tcW w:w="979" w:type="dxa"/>
            <w:tcBorders>
              <w:top w:val="nil"/>
              <w:left w:val="nil"/>
              <w:bottom w:val="dotted" w:sz="4" w:space="0" w:color="auto"/>
              <w:right w:val="single" w:sz="4" w:space="0" w:color="auto"/>
            </w:tcBorders>
          </w:tcPr>
          <w:p w14:paraId="5B2F0AB2" w14:textId="52C0F356" w:rsidR="008A39ED" w:rsidRPr="00E94624" w:rsidRDefault="008A39ED" w:rsidP="00E94624">
            <w:pPr>
              <w:widowControl/>
              <w:snapToGrid w:val="0"/>
              <w:spacing w:line="270" w:lineRule="exact"/>
              <w:ind w:rightChars="150" w:right="360"/>
              <w:jc w:val="right"/>
              <w:rPr>
                <w:b/>
              </w:rPr>
            </w:pPr>
            <w:r w:rsidRPr="00E94624">
              <w:rPr>
                <w:b/>
              </w:rPr>
              <w:t>0.5</w:t>
            </w:r>
          </w:p>
        </w:tc>
        <w:tc>
          <w:tcPr>
            <w:tcW w:w="999" w:type="dxa"/>
            <w:tcBorders>
              <w:top w:val="nil"/>
              <w:left w:val="single" w:sz="4" w:space="0" w:color="auto"/>
              <w:bottom w:val="dotted" w:sz="4" w:space="0" w:color="auto"/>
              <w:right w:val="single" w:sz="4" w:space="0" w:color="auto"/>
            </w:tcBorders>
            <w:vAlign w:val="bottom"/>
          </w:tcPr>
          <w:p w14:paraId="36BA419B" w14:textId="77777777" w:rsidR="008A39ED" w:rsidRPr="00E94624" w:rsidRDefault="008A39ED" w:rsidP="008A39ED">
            <w:pPr>
              <w:widowControl/>
              <w:snapToGrid w:val="0"/>
              <w:spacing w:line="270" w:lineRule="exact"/>
              <w:jc w:val="center"/>
              <w:rPr>
                <w:b/>
              </w:rPr>
            </w:pPr>
            <w:r w:rsidRPr="00E94624">
              <w:rPr>
                <w:b/>
              </w:rPr>
              <w:t>107.5</w:t>
            </w:r>
          </w:p>
        </w:tc>
      </w:tr>
      <w:tr w:rsidR="00EC55CA" w:rsidRPr="00EC55CA" w14:paraId="3B38C989" w14:textId="77777777" w:rsidTr="00064EF8">
        <w:trPr>
          <w:jc w:val="center"/>
        </w:trPr>
        <w:tc>
          <w:tcPr>
            <w:tcW w:w="746" w:type="dxa"/>
            <w:tcBorders>
              <w:top w:val="dotted" w:sz="4" w:space="0" w:color="auto"/>
              <w:left w:val="single" w:sz="4" w:space="0" w:color="auto"/>
              <w:bottom w:val="nil"/>
              <w:right w:val="nil"/>
            </w:tcBorders>
            <w:vAlign w:val="center"/>
          </w:tcPr>
          <w:p w14:paraId="49492888"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135</w:t>
            </w:r>
          </w:p>
        </w:tc>
        <w:tc>
          <w:tcPr>
            <w:tcW w:w="702" w:type="dxa"/>
            <w:tcBorders>
              <w:top w:val="dotted" w:sz="4" w:space="0" w:color="auto"/>
              <w:left w:val="nil"/>
              <w:bottom w:val="nil"/>
              <w:right w:val="single" w:sz="4" w:space="0" w:color="auto"/>
            </w:tcBorders>
            <w:vAlign w:val="center"/>
          </w:tcPr>
          <w:p w14:paraId="16A4C20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2046</w:t>
            </w:r>
          </w:p>
        </w:tc>
        <w:tc>
          <w:tcPr>
            <w:tcW w:w="1145" w:type="dxa"/>
            <w:tcBorders>
              <w:top w:val="dotted" w:sz="4" w:space="0" w:color="auto"/>
              <w:left w:val="single" w:sz="4" w:space="0" w:color="auto"/>
              <w:bottom w:val="nil"/>
              <w:right w:val="single" w:sz="4" w:space="0" w:color="auto"/>
            </w:tcBorders>
          </w:tcPr>
          <w:p w14:paraId="49B51BA1" w14:textId="03068125" w:rsidR="008A39ED" w:rsidRPr="00EC55CA" w:rsidRDefault="008A39ED" w:rsidP="008A39ED">
            <w:pPr>
              <w:widowControl/>
              <w:snapToGrid w:val="0"/>
              <w:spacing w:line="270" w:lineRule="exact"/>
              <w:jc w:val="center"/>
            </w:pPr>
            <w:r w:rsidRPr="00EC55CA">
              <w:t>0.90</w:t>
            </w:r>
          </w:p>
        </w:tc>
        <w:tc>
          <w:tcPr>
            <w:tcW w:w="978" w:type="dxa"/>
            <w:tcBorders>
              <w:top w:val="dotted" w:sz="4" w:space="0" w:color="auto"/>
              <w:left w:val="single" w:sz="4" w:space="0" w:color="auto"/>
              <w:bottom w:val="nil"/>
              <w:right w:val="nil"/>
            </w:tcBorders>
          </w:tcPr>
          <w:p w14:paraId="43F1BE17" w14:textId="122EDA1E" w:rsidR="008A39ED" w:rsidRPr="00EC55CA" w:rsidRDefault="008A39ED" w:rsidP="00E94624">
            <w:pPr>
              <w:widowControl/>
              <w:snapToGrid w:val="0"/>
              <w:spacing w:line="270" w:lineRule="exact"/>
              <w:ind w:rightChars="150" w:right="360"/>
              <w:jc w:val="right"/>
            </w:pPr>
            <w:r w:rsidRPr="00EC55CA">
              <w:t>3</w:t>
            </w:r>
          </w:p>
        </w:tc>
        <w:tc>
          <w:tcPr>
            <w:tcW w:w="979" w:type="dxa"/>
            <w:tcBorders>
              <w:top w:val="dotted" w:sz="4" w:space="0" w:color="auto"/>
              <w:left w:val="nil"/>
              <w:bottom w:val="nil"/>
              <w:right w:val="nil"/>
            </w:tcBorders>
          </w:tcPr>
          <w:p w14:paraId="2C164096" w14:textId="0344D43F" w:rsidR="008A39ED" w:rsidRPr="00EC55CA" w:rsidRDefault="008A39ED" w:rsidP="00E94624">
            <w:pPr>
              <w:widowControl/>
              <w:snapToGrid w:val="0"/>
              <w:spacing w:line="270" w:lineRule="exact"/>
              <w:ind w:rightChars="150" w:right="360"/>
              <w:jc w:val="right"/>
            </w:pPr>
            <w:r w:rsidRPr="00EC55CA">
              <w:t>17</w:t>
            </w:r>
          </w:p>
        </w:tc>
        <w:tc>
          <w:tcPr>
            <w:tcW w:w="978" w:type="dxa"/>
            <w:tcBorders>
              <w:top w:val="dotted" w:sz="4" w:space="0" w:color="auto"/>
              <w:left w:val="nil"/>
              <w:bottom w:val="nil"/>
              <w:right w:val="nil"/>
            </w:tcBorders>
          </w:tcPr>
          <w:p w14:paraId="6CB8983A" w14:textId="49C16150" w:rsidR="008A39ED" w:rsidRPr="00EC55CA" w:rsidRDefault="008A39ED" w:rsidP="00E94624">
            <w:pPr>
              <w:widowControl/>
              <w:snapToGrid w:val="0"/>
              <w:spacing w:line="270" w:lineRule="exact"/>
              <w:ind w:rightChars="150" w:right="360"/>
              <w:jc w:val="right"/>
            </w:pPr>
            <w:r w:rsidRPr="00EC55CA">
              <w:t>43</w:t>
            </w:r>
          </w:p>
        </w:tc>
        <w:tc>
          <w:tcPr>
            <w:tcW w:w="979" w:type="dxa"/>
            <w:tcBorders>
              <w:top w:val="dotted" w:sz="4" w:space="0" w:color="auto"/>
              <w:left w:val="nil"/>
              <w:bottom w:val="nil"/>
              <w:right w:val="nil"/>
            </w:tcBorders>
          </w:tcPr>
          <w:p w14:paraId="00B4CBD4" w14:textId="2E62B47C" w:rsidR="008A39ED" w:rsidRPr="00EC55CA" w:rsidRDefault="008A39ED" w:rsidP="00E94624">
            <w:pPr>
              <w:widowControl/>
              <w:snapToGrid w:val="0"/>
              <w:spacing w:line="270" w:lineRule="exact"/>
              <w:ind w:rightChars="150" w:right="360"/>
              <w:jc w:val="right"/>
            </w:pPr>
            <w:r w:rsidRPr="00EC55CA">
              <w:t>67</w:t>
            </w:r>
          </w:p>
        </w:tc>
        <w:tc>
          <w:tcPr>
            <w:tcW w:w="978" w:type="dxa"/>
            <w:tcBorders>
              <w:top w:val="dotted" w:sz="4" w:space="0" w:color="auto"/>
              <w:left w:val="nil"/>
              <w:bottom w:val="nil"/>
              <w:right w:val="nil"/>
            </w:tcBorders>
          </w:tcPr>
          <w:p w14:paraId="32FC4714" w14:textId="328B4B97" w:rsidR="008A39ED" w:rsidRPr="00EC55CA" w:rsidRDefault="008A39ED" w:rsidP="00E94624">
            <w:pPr>
              <w:widowControl/>
              <w:snapToGrid w:val="0"/>
              <w:spacing w:line="270" w:lineRule="exact"/>
              <w:ind w:rightChars="150" w:right="360"/>
              <w:jc w:val="right"/>
            </w:pPr>
            <w:r w:rsidRPr="00EC55CA">
              <w:t>41</w:t>
            </w:r>
          </w:p>
        </w:tc>
        <w:tc>
          <w:tcPr>
            <w:tcW w:w="979" w:type="dxa"/>
            <w:tcBorders>
              <w:top w:val="dotted" w:sz="4" w:space="0" w:color="auto"/>
              <w:left w:val="nil"/>
              <w:bottom w:val="nil"/>
              <w:right w:val="nil"/>
            </w:tcBorders>
          </w:tcPr>
          <w:p w14:paraId="133F938D" w14:textId="365C6DE8" w:rsidR="008A39ED" w:rsidRPr="00EC55CA" w:rsidRDefault="008A39ED" w:rsidP="00E94624">
            <w:pPr>
              <w:widowControl/>
              <w:snapToGrid w:val="0"/>
              <w:spacing w:line="270" w:lineRule="exact"/>
              <w:ind w:rightChars="150" w:right="360"/>
              <w:jc w:val="right"/>
            </w:pPr>
            <w:r w:rsidRPr="00EC55CA">
              <w:t>9</w:t>
            </w:r>
          </w:p>
        </w:tc>
        <w:tc>
          <w:tcPr>
            <w:tcW w:w="979" w:type="dxa"/>
            <w:tcBorders>
              <w:top w:val="dotted" w:sz="4" w:space="0" w:color="auto"/>
              <w:left w:val="nil"/>
              <w:bottom w:val="nil"/>
              <w:right w:val="single" w:sz="4" w:space="0" w:color="auto"/>
            </w:tcBorders>
          </w:tcPr>
          <w:p w14:paraId="090C3991" w14:textId="47DA1498" w:rsidR="008A39ED" w:rsidRPr="00EC55CA" w:rsidRDefault="008A39ED" w:rsidP="00E94624">
            <w:pPr>
              <w:widowControl/>
              <w:snapToGrid w:val="0"/>
              <w:spacing w:line="270" w:lineRule="exact"/>
              <w:ind w:rightChars="150" w:right="360"/>
              <w:jc w:val="right"/>
            </w:pPr>
            <w:r w:rsidRPr="00EC55CA">
              <w:t>0.5</w:t>
            </w:r>
          </w:p>
        </w:tc>
        <w:tc>
          <w:tcPr>
            <w:tcW w:w="999" w:type="dxa"/>
            <w:tcBorders>
              <w:top w:val="dotted" w:sz="4" w:space="0" w:color="auto"/>
              <w:left w:val="single" w:sz="4" w:space="0" w:color="auto"/>
              <w:bottom w:val="nil"/>
              <w:right w:val="single" w:sz="4" w:space="0" w:color="auto"/>
            </w:tcBorders>
            <w:vAlign w:val="bottom"/>
          </w:tcPr>
          <w:p w14:paraId="35092763" w14:textId="77777777" w:rsidR="008A39ED" w:rsidRPr="00EC55CA" w:rsidRDefault="008A39ED" w:rsidP="008A39ED">
            <w:pPr>
              <w:widowControl/>
              <w:snapToGrid w:val="0"/>
              <w:spacing w:line="270" w:lineRule="exact"/>
              <w:jc w:val="center"/>
            </w:pPr>
            <w:r w:rsidRPr="00EC55CA">
              <w:t>107.5</w:t>
            </w:r>
          </w:p>
        </w:tc>
      </w:tr>
      <w:tr w:rsidR="00EC55CA" w:rsidRPr="00EC55CA" w14:paraId="4A5DD98C" w14:textId="77777777" w:rsidTr="00064EF8">
        <w:trPr>
          <w:jc w:val="center"/>
        </w:trPr>
        <w:tc>
          <w:tcPr>
            <w:tcW w:w="746" w:type="dxa"/>
            <w:tcBorders>
              <w:top w:val="nil"/>
              <w:left w:val="single" w:sz="4" w:space="0" w:color="auto"/>
              <w:bottom w:val="nil"/>
              <w:right w:val="nil"/>
            </w:tcBorders>
            <w:vAlign w:val="center"/>
          </w:tcPr>
          <w:p w14:paraId="0C98505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136</w:t>
            </w:r>
          </w:p>
        </w:tc>
        <w:tc>
          <w:tcPr>
            <w:tcW w:w="702" w:type="dxa"/>
            <w:tcBorders>
              <w:top w:val="nil"/>
              <w:left w:val="nil"/>
              <w:bottom w:val="nil"/>
              <w:right w:val="single" w:sz="4" w:space="0" w:color="auto"/>
            </w:tcBorders>
            <w:vAlign w:val="center"/>
          </w:tcPr>
          <w:p w14:paraId="4A4E16C8"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2047</w:t>
            </w:r>
          </w:p>
        </w:tc>
        <w:tc>
          <w:tcPr>
            <w:tcW w:w="1145" w:type="dxa"/>
            <w:tcBorders>
              <w:top w:val="nil"/>
              <w:left w:val="single" w:sz="4" w:space="0" w:color="auto"/>
              <w:bottom w:val="nil"/>
              <w:right w:val="single" w:sz="4" w:space="0" w:color="auto"/>
            </w:tcBorders>
          </w:tcPr>
          <w:p w14:paraId="30CCCAF4" w14:textId="169C90DE"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right w:val="nil"/>
            </w:tcBorders>
          </w:tcPr>
          <w:p w14:paraId="3B92B361" w14:textId="162AB5C8"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05F867AF" w14:textId="49D33C8F"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25AE5714" w14:textId="391B9767"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2C4F5E14" w14:textId="059706CF"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nil"/>
              <w:right w:val="nil"/>
            </w:tcBorders>
          </w:tcPr>
          <w:p w14:paraId="7BD8E780" w14:textId="52326559"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4B360938" w14:textId="735FBE0C"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730C7C96" w14:textId="24F86134"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41147F21" w14:textId="77777777" w:rsidR="008A39ED" w:rsidRPr="00EC55CA" w:rsidRDefault="008A39ED" w:rsidP="008A39ED">
            <w:pPr>
              <w:widowControl/>
              <w:snapToGrid w:val="0"/>
              <w:spacing w:line="270" w:lineRule="exact"/>
              <w:jc w:val="center"/>
            </w:pPr>
            <w:r w:rsidRPr="00EC55CA">
              <w:t>107.5</w:t>
            </w:r>
          </w:p>
        </w:tc>
      </w:tr>
      <w:tr w:rsidR="00EC55CA" w:rsidRPr="00EC55CA" w14:paraId="63606B5B" w14:textId="77777777" w:rsidTr="00064EF8">
        <w:trPr>
          <w:jc w:val="center"/>
        </w:trPr>
        <w:tc>
          <w:tcPr>
            <w:tcW w:w="746" w:type="dxa"/>
            <w:tcBorders>
              <w:top w:val="nil"/>
              <w:left w:val="single" w:sz="4" w:space="0" w:color="auto"/>
              <w:bottom w:val="nil"/>
              <w:right w:val="nil"/>
            </w:tcBorders>
            <w:vAlign w:val="center"/>
          </w:tcPr>
          <w:p w14:paraId="0D6FB16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137</w:t>
            </w:r>
          </w:p>
        </w:tc>
        <w:tc>
          <w:tcPr>
            <w:tcW w:w="702" w:type="dxa"/>
            <w:tcBorders>
              <w:top w:val="nil"/>
              <w:left w:val="nil"/>
              <w:bottom w:val="nil"/>
              <w:right w:val="single" w:sz="4" w:space="0" w:color="auto"/>
            </w:tcBorders>
            <w:vAlign w:val="center"/>
          </w:tcPr>
          <w:p w14:paraId="10F61C6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2048</w:t>
            </w:r>
          </w:p>
        </w:tc>
        <w:tc>
          <w:tcPr>
            <w:tcW w:w="1145" w:type="dxa"/>
            <w:tcBorders>
              <w:top w:val="nil"/>
              <w:left w:val="single" w:sz="4" w:space="0" w:color="auto"/>
              <w:bottom w:val="nil"/>
              <w:right w:val="single" w:sz="4" w:space="0" w:color="auto"/>
            </w:tcBorders>
          </w:tcPr>
          <w:p w14:paraId="4CAB8C28" w14:textId="47933540"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right w:val="nil"/>
            </w:tcBorders>
          </w:tcPr>
          <w:p w14:paraId="6C2CA8FB" w14:textId="35B82B3D"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085B85D8" w14:textId="70A0D476"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3A2A6F3C" w14:textId="59081626"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08FA1A61" w14:textId="7C37E3CE"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nil"/>
              <w:right w:val="nil"/>
            </w:tcBorders>
          </w:tcPr>
          <w:p w14:paraId="7DD2BCF2" w14:textId="2698D7E6"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18A79B95" w14:textId="0C706E80"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71086CC8" w14:textId="08C34255"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6B4223B3" w14:textId="77777777" w:rsidR="008A39ED" w:rsidRPr="00EC55CA" w:rsidRDefault="008A39ED" w:rsidP="008A39ED">
            <w:pPr>
              <w:widowControl/>
              <w:snapToGrid w:val="0"/>
              <w:spacing w:line="270" w:lineRule="exact"/>
              <w:jc w:val="center"/>
            </w:pPr>
            <w:r w:rsidRPr="00EC55CA">
              <w:t>107.5</w:t>
            </w:r>
          </w:p>
        </w:tc>
      </w:tr>
      <w:tr w:rsidR="00EC55CA" w:rsidRPr="00EC55CA" w14:paraId="6BB39616" w14:textId="77777777" w:rsidTr="00064EF8">
        <w:trPr>
          <w:jc w:val="center"/>
        </w:trPr>
        <w:tc>
          <w:tcPr>
            <w:tcW w:w="746" w:type="dxa"/>
            <w:tcBorders>
              <w:top w:val="nil"/>
              <w:left w:val="single" w:sz="4" w:space="0" w:color="auto"/>
              <w:bottom w:val="nil"/>
              <w:right w:val="nil"/>
            </w:tcBorders>
            <w:vAlign w:val="center"/>
          </w:tcPr>
          <w:p w14:paraId="0503807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138</w:t>
            </w:r>
          </w:p>
        </w:tc>
        <w:tc>
          <w:tcPr>
            <w:tcW w:w="702" w:type="dxa"/>
            <w:tcBorders>
              <w:top w:val="nil"/>
              <w:left w:val="nil"/>
              <w:bottom w:val="nil"/>
              <w:right w:val="single" w:sz="4" w:space="0" w:color="auto"/>
            </w:tcBorders>
            <w:vAlign w:val="center"/>
          </w:tcPr>
          <w:p w14:paraId="7264191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2049</w:t>
            </w:r>
          </w:p>
        </w:tc>
        <w:tc>
          <w:tcPr>
            <w:tcW w:w="1145" w:type="dxa"/>
            <w:tcBorders>
              <w:top w:val="nil"/>
              <w:left w:val="single" w:sz="4" w:space="0" w:color="auto"/>
              <w:bottom w:val="nil"/>
              <w:right w:val="single" w:sz="4" w:space="0" w:color="auto"/>
            </w:tcBorders>
          </w:tcPr>
          <w:p w14:paraId="05245D1B" w14:textId="01209550"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right w:val="nil"/>
            </w:tcBorders>
          </w:tcPr>
          <w:p w14:paraId="5F149A1E" w14:textId="37B2D99C"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34694B6A" w14:textId="0413EB70"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467EE52B" w14:textId="13F7590D"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0D2A7D4A" w14:textId="4EB51106"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nil"/>
              <w:right w:val="nil"/>
            </w:tcBorders>
          </w:tcPr>
          <w:p w14:paraId="32152B1E" w14:textId="2396DB3B"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7123F051" w14:textId="5C6BBC9F"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0AC74C24" w14:textId="4C27A556"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1AC0A62C" w14:textId="77777777" w:rsidR="008A39ED" w:rsidRPr="00EC55CA" w:rsidRDefault="008A39ED" w:rsidP="008A39ED">
            <w:pPr>
              <w:widowControl/>
              <w:snapToGrid w:val="0"/>
              <w:spacing w:line="270" w:lineRule="exact"/>
              <w:jc w:val="center"/>
            </w:pPr>
            <w:r w:rsidRPr="00EC55CA">
              <w:t>107.5</w:t>
            </w:r>
          </w:p>
        </w:tc>
      </w:tr>
      <w:tr w:rsidR="00EC55CA" w:rsidRPr="00EC55CA" w14:paraId="6F8496C3" w14:textId="77777777" w:rsidTr="00064EF8">
        <w:trPr>
          <w:jc w:val="center"/>
        </w:trPr>
        <w:tc>
          <w:tcPr>
            <w:tcW w:w="746" w:type="dxa"/>
            <w:tcBorders>
              <w:top w:val="nil"/>
              <w:left w:val="single" w:sz="4" w:space="0" w:color="auto"/>
              <w:bottom w:val="dotted" w:sz="4" w:space="0" w:color="auto"/>
              <w:right w:val="nil"/>
            </w:tcBorders>
            <w:vAlign w:val="center"/>
          </w:tcPr>
          <w:p w14:paraId="6391BB5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139</w:t>
            </w:r>
          </w:p>
        </w:tc>
        <w:tc>
          <w:tcPr>
            <w:tcW w:w="702" w:type="dxa"/>
            <w:tcBorders>
              <w:top w:val="nil"/>
              <w:left w:val="nil"/>
              <w:bottom w:val="dotted" w:sz="4" w:space="0" w:color="auto"/>
              <w:right w:val="single" w:sz="4" w:space="0" w:color="auto"/>
            </w:tcBorders>
            <w:vAlign w:val="center"/>
          </w:tcPr>
          <w:p w14:paraId="68CD8B8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2050</w:t>
            </w:r>
          </w:p>
        </w:tc>
        <w:tc>
          <w:tcPr>
            <w:tcW w:w="1145" w:type="dxa"/>
            <w:tcBorders>
              <w:top w:val="nil"/>
              <w:left w:val="single" w:sz="4" w:space="0" w:color="auto"/>
              <w:bottom w:val="dotted" w:sz="4" w:space="0" w:color="auto"/>
              <w:right w:val="single" w:sz="4" w:space="0" w:color="auto"/>
            </w:tcBorders>
          </w:tcPr>
          <w:p w14:paraId="306E31A7" w14:textId="6EDC7F25"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dotted" w:sz="4" w:space="0" w:color="auto"/>
              <w:right w:val="nil"/>
            </w:tcBorders>
          </w:tcPr>
          <w:p w14:paraId="0E73A053" w14:textId="4652CE1A"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dotted" w:sz="4" w:space="0" w:color="auto"/>
              <w:right w:val="nil"/>
            </w:tcBorders>
          </w:tcPr>
          <w:p w14:paraId="04DA3CAA" w14:textId="7A66E33F"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dotted" w:sz="4" w:space="0" w:color="auto"/>
              <w:right w:val="nil"/>
            </w:tcBorders>
          </w:tcPr>
          <w:p w14:paraId="4355F530" w14:textId="313D700E"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dotted" w:sz="4" w:space="0" w:color="auto"/>
              <w:right w:val="nil"/>
            </w:tcBorders>
          </w:tcPr>
          <w:p w14:paraId="53AC0B74" w14:textId="3CA80D92"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dotted" w:sz="4" w:space="0" w:color="auto"/>
              <w:right w:val="nil"/>
            </w:tcBorders>
          </w:tcPr>
          <w:p w14:paraId="0A4032E4" w14:textId="03E1E5AE"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dotted" w:sz="4" w:space="0" w:color="auto"/>
              <w:right w:val="nil"/>
            </w:tcBorders>
          </w:tcPr>
          <w:p w14:paraId="5BED0ED2" w14:textId="677947D2"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dotted" w:sz="4" w:space="0" w:color="auto"/>
              <w:right w:val="single" w:sz="4" w:space="0" w:color="auto"/>
            </w:tcBorders>
          </w:tcPr>
          <w:p w14:paraId="305E7EC2" w14:textId="54CF298A"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dotted" w:sz="4" w:space="0" w:color="auto"/>
              <w:right w:val="single" w:sz="4" w:space="0" w:color="auto"/>
            </w:tcBorders>
            <w:vAlign w:val="bottom"/>
          </w:tcPr>
          <w:p w14:paraId="3431A49B" w14:textId="77777777" w:rsidR="008A39ED" w:rsidRPr="00EC55CA" w:rsidRDefault="008A39ED" w:rsidP="008A39ED">
            <w:pPr>
              <w:widowControl/>
              <w:snapToGrid w:val="0"/>
              <w:spacing w:line="270" w:lineRule="exact"/>
              <w:jc w:val="center"/>
            </w:pPr>
            <w:r w:rsidRPr="00EC55CA">
              <w:t>107.5</w:t>
            </w:r>
          </w:p>
        </w:tc>
      </w:tr>
      <w:tr w:rsidR="00EC55CA" w:rsidRPr="00EC55CA" w14:paraId="12E5DF0D" w14:textId="77777777" w:rsidTr="00064EF8">
        <w:trPr>
          <w:jc w:val="center"/>
        </w:trPr>
        <w:tc>
          <w:tcPr>
            <w:tcW w:w="746" w:type="dxa"/>
            <w:tcBorders>
              <w:top w:val="dotted" w:sz="4" w:space="0" w:color="auto"/>
              <w:left w:val="single" w:sz="4" w:space="0" w:color="auto"/>
              <w:bottom w:val="nil"/>
              <w:right w:val="nil"/>
            </w:tcBorders>
            <w:vAlign w:val="center"/>
          </w:tcPr>
          <w:p w14:paraId="4C98A97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140</w:t>
            </w:r>
          </w:p>
        </w:tc>
        <w:tc>
          <w:tcPr>
            <w:tcW w:w="702" w:type="dxa"/>
            <w:tcBorders>
              <w:top w:val="dotted" w:sz="4" w:space="0" w:color="auto"/>
              <w:left w:val="nil"/>
              <w:bottom w:val="nil"/>
              <w:right w:val="single" w:sz="4" w:space="0" w:color="auto"/>
            </w:tcBorders>
            <w:vAlign w:val="center"/>
          </w:tcPr>
          <w:p w14:paraId="17AAAA3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2051</w:t>
            </w:r>
          </w:p>
        </w:tc>
        <w:tc>
          <w:tcPr>
            <w:tcW w:w="1145" w:type="dxa"/>
            <w:tcBorders>
              <w:top w:val="dotted" w:sz="4" w:space="0" w:color="auto"/>
              <w:left w:val="single" w:sz="4" w:space="0" w:color="auto"/>
              <w:bottom w:val="nil"/>
              <w:right w:val="single" w:sz="4" w:space="0" w:color="auto"/>
            </w:tcBorders>
          </w:tcPr>
          <w:p w14:paraId="0951450C" w14:textId="10B22E7C" w:rsidR="008A39ED" w:rsidRPr="00EC55CA" w:rsidRDefault="008A39ED" w:rsidP="008A39ED">
            <w:pPr>
              <w:widowControl/>
              <w:snapToGrid w:val="0"/>
              <w:spacing w:line="270" w:lineRule="exact"/>
              <w:jc w:val="center"/>
            </w:pPr>
            <w:r w:rsidRPr="00EC55CA">
              <w:t>0.90</w:t>
            </w:r>
          </w:p>
        </w:tc>
        <w:tc>
          <w:tcPr>
            <w:tcW w:w="978" w:type="dxa"/>
            <w:tcBorders>
              <w:top w:val="dotted" w:sz="4" w:space="0" w:color="auto"/>
              <w:left w:val="single" w:sz="4" w:space="0" w:color="auto"/>
              <w:bottom w:val="nil"/>
              <w:right w:val="nil"/>
            </w:tcBorders>
          </w:tcPr>
          <w:p w14:paraId="0DD285E6" w14:textId="13FBCD00" w:rsidR="008A39ED" w:rsidRPr="00EC55CA" w:rsidRDefault="008A39ED" w:rsidP="00E94624">
            <w:pPr>
              <w:widowControl/>
              <w:snapToGrid w:val="0"/>
              <w:spacing w:line="270" w:lineRule="exact"/>
              <w:ind w:rightChars="150" w:right="360"/>
              <w:jc w:val="right"/>
            </w:pPr>
            <w:r w:rsidRPr="00EC55CA">
              <w:t>3</w:t>
            </w:r>
          </w:p>
        </w:tc>
        <w:tc>
          <w:tcPr>
            <w:tcW w:w="979" w:type="dxa"/>
            <w:tcBorders>
              <w:top w:val="dotted" w:sz="4" w:space="0" w:color="auto"/>
              <w:left w:val="nil"/>
              <w:bottom w:val="nil"/>
              <w:right w:val="nil"/>
            </w:tcBorders>
          </w:tcPr>
          <w:p w14:paraId="6067864B" w14:textId="5E605334" w:rsidR="008A39ED" w:rsidRPr="00EC55CA" w:rsidRDefault="008A39ED" w:rsidP="00E94624">
            <w:pPr>
              <w:widowControl/>
              <w:snapToGrid w:val="0"/>
              <w:spacing w:line="270" w:lineRule="exact"/>
              <w:ind w:rightChars="150" w:right="360"/>
              <w:jc w:val="right"/>
            </w:pPr>
            <w:r w:rsidRPr="00EC55CA">
              <w:t>17</w:t>
            </w:r>
          </w:p>
        </w:tc>
        <w:tc>
          <w:tcPr>
            <w:tcW w:w="978" w:type="dxa"/>
            <w:tcBorders>
              <w:top w:val="dotted" w:sz="4" w:space="0" w:color="auto"/>
              <w:left w:val="nil"/>
              <w:bottom w:val="nil"/>
              <w:right w:val="nil"/>
            </w:tcBorders>
          </w:tcPr>
          <w:p w14:paraId="7E97DEDB" w14:textId="266FB087" w:rsidR="008A39ED" w:rsidRPr="00EC55CA" w:rsidRDefault="008A39ED" w:rsidP="00E94624">
            <w:pPr>
              <w:widowControl/>
              <w:snapToGrid w:val="0"/>
              <w:spacing w:line="270" w:lineRule="exact"/>
              <w:ind w:rightChars="150" w:right="360"/>
              <w:jc w:val="right"/>
            </w:pPr>
            <w:r w:rsidRPr="00EC55CA">
              <w:t>43</w:t>
            </w:r>
          </w:p>
        </w:tc>
        <w:tc>
          <w:tcPr>
            <w:tcW w:w="979" w:type="dxa"/>
            <w:tcBorders>
              <w:top w:val="dotted" w:sz="4" w:space="0" w:color="auto"/>
              <w:left w:val="nil"/>
              <w:bottom w:val="nil"/>
              <w:right w:val="nil"/>
            </w:tcBorders>
          </w:tcPr>
          <w:p w14:paraId="234D822E" w14:textId="517307C8" w:rsidR="008A39ED" w:rsidRPr="00EC55CA" w:rsidRDefault="008A39ED" w:rsidP="00E94624">
            <w:pPr>
              <w:widowControl/>
              <w:snapToGrid w:val="0"/>
              <w:spacing w:line="270" w:lineRule="exact"/>
              <w:ind w:rightChars="150" w:right="360"/>
              <w:jc w:val="right"/>
            </w:pPr>
            <w:r w:rsidRPr="00EC55CA">
              <w:t>67</w:t>
            </w:r>
          </w:p>
        </w:tc>
        <w:tc>
          <w:tcPr>
            <w:tcW w:w="978" w:type="dxa"/>
            <w:tcBorders>
              <w:top w:val="dotted" w:sz="4" w:space="0" w:color="auto"/>
              <w:left w:val="nil"/>
              <w:bottom w:val="nil"/>
              <w:right w:val="nil"/>
            </w:tcBorders>
          </w:tcPr>
          <w:p w14:paraId="6F87D3AF" w14:textId="6F2A2DBA" w:rsidR="008A39ED" w:rsidRPr="00EC55CA" w:rsidRDefault="008A39ED" w:rsidP="00E94624">
            <w:pPr>
              <w:widowControl/>
              <w:snapToGrid w:val="0"/>
              <w:spacing w:line="270" w:lineRule="exact"/>
              <w:ind w:rightChars="150" w:right="360"/>
              <w:jc w:val="right"/>
            </w:pPr>
            <w:r w:rsidRPr="00EC55CA">
              <w:t>41</w:t>
            </w:r>
          </w:p>
        </w:tc>
        <w:tc>
          <w:tcPr>
            <w:tcW w:w="979" w:type="dxa"/>
            <w:tcBorders>
              <w:top w:val="dotted" w:sz="4" w:space="0" w:color="auto"/>
              <w:left w:val="nil"/>
              <w:bottom w:val="nil"/>
              <w:right w:val="nil"/>
            </w:tcBorders>
          </w:tcPr>
          <w:p w14:paraId="48D0CA86" w14:textId="05745823" w:rsidR="008A39ED" w:rsidRPr="00EC55CA" w:rsidRDefault="008A39ED" w:rsidP="00E94624">
            <w:pPr>
              <w:widowControl/>
              <w:snapToGrid w:val="0"/>
              <w:spacing w:line="270" w:lineRule="exact"/>
              <w:ind w:rightChars="150" w:right="360"/>
              <w:jc w:val="right"/>
            </w:pPr>
            <w:r w:rsidRPr="00EC55CA">
              <w:t>9</w:t>
            </w:r>
          </w:p>
        </w:tc>
        <w:tc>
          <w:tcPr>
            <w:tcW w:w="979" w:type="dxa"/>
            <w:tcBorders>
              <w:top w:val="dotted" w:sz="4" w:space="0" w:color="auto"/>
              <w:left w:val="nil"/>
              <w:bottom w:val="nil"/>
              <w:right w:val="single" w:sz="4" w:space="0" w:color="auto"/>
            </w:tcBorders>
          </w:tcPr>
          <w:p w14:paraId="0CF64A87" w14:textId="6DF06154" w:rsidR="008A39ED" w:rsidRPr="00EC55CA" w:rsidRDefault="008A39ED" w:rsidP="00E94624">
            <w:pPr>
              <w:widowControl/>
              <w:snapToGrid w:val="0"/>
              <w:spacing w:line="270" w:lineRule="exact"/>
              <w:ind w:rightChars="150" w:right="360"/>
              <w:jc w:val="right"/>
            </w:pPr>
            <w:r w:rsidRPr="00EC55CA">
              <w:t>0.5</w:t>
            </w:r>
          </w:p>
        </w:tc>
        <w:tc>
          <w:tcPr>
            <w:tcW w:w="999" w:type="dxa"/>
            <w:tcBorders>
              <w:top w:val="dotted" w:sz="4" w:space="0" w:color="auto"/>
              <w:left w:val="single" w:sz="4" w:space="0" w:color="auto"/>
              <w:bottom w:val="nil"/>
              <w:right w:val="single" w:sz="4" w:space="0" w:color="auto"/>
            </w:tcBorders>
            <w:vAlign w:val="bottom"/>
          </w:tcPr>
          <w:p w14:paraId="5F95DA55" w14:textId="77777777" w:rsidR="008A39ED" w:rsidRPr="00EC55CA" w:rsidRDefault="008A39ED" w:rsidP="008A39ED">
            <w:pPr>
              <w:widowControl/>
              <w:snapToGrid w:val="0"/>
              <w:spacing w:line="270" w:lineRule="exact"/>
              <w:jc w:val="center"/>
            </w:pPr>
            <w:r w:rsidRPr="00EC55CA">
              <w:t>107.5</w:t>
            </w:r>
          </w:p>
        </w:tc>
      </w:tr>
      <w:tr w:rsidR="00EC55CA" w:rsidRPr="00EC55CA" w14:paraId="495F7814" w14:textId="77777777" w:rsidTr="00064EF8">
        <w:trPr>
          <w:jc w:val="center"/>
        </w:trPr>
        <w:tc>
          <w:tcPr>
            <w:tcW w:w="746" w:type="dxa"/>
            <w:tcBorders>
              <w:top w:val="nil"/>
              <w:left w:val="single" w:sz="4" w:space="0" w:color="auto"/>
              <w:bottom w:val="nil"/>
              <w:right w:val="nil"/>
            </w:tcBorders>
            <w:vAlign w:val="center"/>
          </w:tcPr>
          <w:p w14:paraId="17AAA5F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141</w:t>
            </w:r>
          </w:p>
        </w:tc>
        <w:tc>
          <w:tcPr>
            <w:tcW w:w="702" w:type="dxa"/>
            <w:tcBorders>
              <w:top w:val="nil"/>
              <w:left w:val="nil"/>
              <w:bottom w:val="nil"/>
              <w:right w:val="single" w:sz="4" w:space="0" w:color="auto"/>
            </w:tcBorders>
            <w:vAlign w:val="center"/>
          </w:tcPr>
          <w:p w14:paraId="08AE40C4"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2052</w:t>
            </w:r>
          </w:p>
        </w:tc>
        <w:tc>
          <w:tcPr>
            <w:tcW w:w="1145" w:type="dxa"/>
            <w:tcBorders>
              <w:top w:val="nil"/>
              <w:left w:val="single" w:sz="4" w:space="0" w:color="auto"/>
              <w:bottom w:val="nil"/>
              <w:right w:val="single" w:sz="4" w:space="0" w:color="auto"/>
            </w:tcBorders>
          </w:tcPr>
          <w:p w14:paraId="1FF7439F" w14:textId="6323244A"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right w:val="nil"/>
            </w:tcBorders>
          </w:tcPr>
          <w:p w14:paraId="6BE9E8E0" w14:textId="257D952E"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0797C979" w14:textId="30B85A6C"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6518D03E" w14:textId="43AFCA42"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03F9B797" w14:textId="74C150D0"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nil"/>
              <w:right w:val="nil"/>
            </w:tcBorders>
          </w:tcPr>
          <w:p w14:paraId="1E04BFE6" w14:textId="196A62D1"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37429C31" w14:textId="212613AB"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116EE223" w14:textId="7A4A9A5C"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65E6267D" w14:textId="77777777" w:rsidR="008A39ED" w:rsidRPr="00EC55CA" w:rsidRDefault="008A39ED" w:rsidP="008A39ED">
            <w:pPr>
              <w:widowControl/>
              <w:snapToGrid w:val="0"/>
              <w:spacing w:line="270" w:lineRule="exact"/>
              <w:jc w:val="center"/>
            </w:pPr>
            <w:r w:rsidRPr="00EC55CA">
              <w:t>107.5</w:t>
            </w:r>
          </w:p>
        </w:tc>
      </w:tr>
      <w:tr w:rsidR="00EC55CA" w:rsidRPr="00EC55CA" w14:paraId="5A7E6D8D" w14:textId="77777777" w:rsidTr="00064EF8">
        <w:trPr>
          <w:jc w:val="center"/>
        </w:trPr>
        <w:tc>
          <w:tcPr>
            <w:tcW w:w="746" w:type="dxa"/>
            <w:tcBorders>
              <w:top w:val="nil"/>
              <w:left w:val="single" w:sz="4" w:space="0" w:color="auto"/>
              <w:bottom w:val="nil"/>
              <w:right w:val="nil"/>
            </w:tcBorders>
            <w:vAlign w:val="center"/>
          </w:tcPr>
          <w:p w14:paraId="6E8E7BF7"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142</w:t>
            </w:r>
          </w:p>
        </w:tc>
        <w:tc>
          <w:tcPr>
            <w:tcW w:w="702" w:type="dxa"/>
            <w:tcBorders>
              <w:top w:val="nil"/>
              <w:left w:val="nil"/>
              <w:bottom w:val="nil"/>
              <w:right w:val="single" w:sz="4" w:space="0" w:color="auto"/>
            </w:tcBorders>
            <w:vAlign w:val="center"/>
          </w:tcPr>
          <w:p w14:paraId="6B36B7B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2053</w:t>
            </w:r>
          </w:p>
        </w:tc>
        <w:tc>
          <w:tcPr>
            <w:tcW w:w="1145" w:type="dxa"/>
            <w:tcBorders>
              <w:top w:val="nil"/>
              <w:left w:val="single" w:sz="4" w:space="0" w:color="auto"/>
              <w:bottom w:val="nil"/>
              <w:right w:val="single" w:sz="4" w:space="0" w:color="auto"/>
            </w:tcBorders>
          </w:tcPr>
          <w:p w14:paraId="2D33444C" w14:textId="6BD55CA0"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right w:val="nil"/>
            </w:tcBorders>
          </w:tcPr>
          <w:p w14:paraId="22CFD67A" w14:textId="46A2A705"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1A63C902" w14:textId="190324BD"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01231E88" w14:textId="6321A8C7"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3B5701DA" w14:textId="59B11E6E"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nil"/>
              <w:right w:val="nil"/>
            </w:tcBorders>
          </w:tcPr>
          <w:p w14:paraId="13EED5C0" w14:textId="63489AE1"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4C8AE59D" w14:textId="5D2BDE0D"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0797A117" w14:textId="4F07C5A3"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5F0B95CB" w14:textId="77777777" w:rsidR="008A39ED" w:rsidRPr="00EC55CA" w:rsidRDefault="008A39ED" w:rsidP="008A39ED">
            <w:pPr>
              <w:widowControl/>
              <w:snapToGrid w:val="0"/>
              <w:spacing w:line="270" w:lineRule="exact"/>
              <w:jc w:val="center"/>
            </w:pPr>
            <w:r w:rsidRPr="00EC55CA">
              <w:t>107.5</w:t>
            </w:r>
          </w:p>
        </w:tc>
      </w:tr>
      <w:tr w:rsidR="00EC55CA" w:rsidRPr="00EC55CA" w14:paraId="6783B43A" w14:textId="77777777" w:rsidTr="00064EF8">
        <w:trPr>
          <w:jc w:val="center"/>
        </w:trPr>
        <w:tc>
          <w:tcPr>
            <w:tcW w:w="746" w:type="dxa"/>
            <w:tcBorders>
              <w:top w:val="nil"/>
              <w:left w:val="single" w:sz="4" w:space="0" w:color="auto"/>
              <w:bottom w:val="nil"/>
              <w:right w:val="nil"/>
            </w:tcBorders>
            <w:vAlign w:val="center"/>
          </w:tcPr>
          <w:p w14:paraId="3F3DAE23"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143</w:t>
            </w:r>
          </w:p>
        </w:tc>
        <w:tc>
          <w:tcPr>
            <w:tcW w:w="702" w:type="dxa"/>
            <w:tcBorders>
              <w:top w:val="nil"/>
              <w:left w:val="nil"/>
              <w:bottom w:val="nil"/>
              <w:right w:val="single" w:sz="4" w:space="0" w:color="auto"/>
            </w:tcBorders>
            <w:vAlign w:val="center"/>
          </w:tcPr>
          <w:p w14:paraId="3C4E4E7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2054</w:t>
            </w:r>
          </w:p>
        </w:tc>
        <w:tc>
          <w:tcPr>
            <w:tcW w:w="1145" w:type="dxa"/>
            <w:tcBorders>
              <w:top w:val="nil"/>
              <w:left w:val="single" w:sz="4" w:space="0" w:color="auto"/>
              <w:bottom w:val="nil"/>
              <w:right w:val="single" w:sz="4" w:space="0" w:color="auto"/>
            </w:tcBorders>
          </w:tcPr>
          <w:p w14:paraId="23258F64" w14:textId="46F8C860"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right w:val="nil"/>
            </w:tcBorders>
          </w:tcPr>
          <w:p w14:paraId="72FAA679" w14:textId="1C650CFB"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nil"/>
              <w:right w:val="nil"/>
            </w:tcBorders>
          </w:tcPr>
          <w:p w14:paraId="14D1642C" w14:textId="51793349"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nil"/>
              <w:right w:val="nil"/>
            </w:tcBorders>
          </w:tcPr>
          <w:p w14:paraId="3FFCBB55" w14:textId="7A518AAD"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nil"/>
              <w:right w:val="nil"/>
            </w:tcBorders>
          </w:tcPr>
          <w:p w14:paraId="5DAB936E" w14:textId="73116E6A"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nil"/>
              <w:right w:val="nil"/>
            </w:tcBorders>
          </w:tcPr>
          <w:p w14:paraId="1A43BDDA" w14:textId="051506F1"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nil"/>
              <w:right w:val="nil"/>
            </w:tcBorders>
          </w:tcPr>
          <w:p w14:paraId="33D71456" w14:textId="390172BB"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nil"/>
              <w:right w:val="single" w:sz="4" w:space="0" w:color="auto"/>
            </w:tcBorders>
          </w:tcPr>
          <w:p w14:paraId="5D33ED4C" w14:textId="6B2AC572"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2C237672" w14:textId="77777777" w:rsidR="008A39ED" w:rsidRPr="00EC55CA" w:rsidRDefault="008A39ED" w:rsidP="008A39ED">
            <w:pPr>
              <w:widowControl/>
              <w:snapToGrid w:val="0"/>
              <w:spacing w:line="270" w:lineRule="exact"/>
              <w:jc w:val="center"/>
            </w:pPr>
            <w:r w:rsidRPr="00EC55CA">
              <w:t>107.5</w:t>
            </w:r>
          </w:p>
        </w:tc>
      </w:tr>
      <w:tr w:rsidR="00EC55CA" w:rsidRPr="00EC55CA" w14:paraId="58CD61D8" w14:textId="77777777" w:rsidTr="00064EF8">
        <w:trPr>
          <w:jc w:val="center"/>
        </w:trPr>
        <w:tc>
          <w:tcPr>
            <w:tcW w:w="746" w:type="dxa"/>
            <w:tcBorders>
              <w:top w:val="nil"/>
              <w:left w:val="single" w:sz="4" w:space="0" w:color="auto"/>
              <w:bottom w:val="dotted" w:sz="4" w:space="0" w:color="auto"/>
              <w:right w:val="nil"/>
            </w:tcBorders>
            <w:vAlign w:val="center"/>
          </w:tcPr>
          <w:p w14:paraId="42A5F37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144</w:t>
            </w:r>
          </w:p>
        </w:tc>
        <w:tc>
          <w:tcPr>
            <w:tcW w:w="702" w:type="dxa"/>
            <w:tcBorders>
              <w:top w:val="nil"/>
              <w:left w:val="nil"/>
              <w:bottom w:val="dotted" w:sz="4" w:space="0" w:color="auto"/>
              <w:right w:val="single" w:sz="4" w:space="0" w:color="auto"/>
            </w:tcBorders>
            <w:vAlign w:val="center"/>
          </w:tcPr>
          <w:p w14:paraId="737A8A6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2055</w:t>
            </w:r>
          </w:p>
        </w:tc>
        <w:tc>
          <w:tcPr>
            <w:tcW w:w="1145" w:type="dxa"/>
            <w:tcBorders>
              <w:top w:val="nil"/>
              <w:left w:val="single" w:sz="4" w:space="0" w:color="auto"/>
              <w:bottom w:val="dotted" w:sz="4" w:space="0" w:color="auto"/>
              <w:right w:val="single" w:sz="4" w:space="0" w:color="auto"/>
            </w:tcBorders>
          </w:tcPr>
          <w:p w14:paraId="3F1D6225" w14:textId="1B7B7815"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dotted" w:sz="4" w:space="0" w:color="auto"/>
              <w:right w:val="nil"/>
            </w:tcBorders>
          </w:tcPr>
          <w:p w14:paraId="654B0AAB" w14:textId="125D5343"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left w:val="nil"/>
              <w:bottom w:val="dotted" w:sz="4" w:space="0" w:color="auto"/>
              <w:right w:val="nil"/>
            </w:tcBorders>
          </w:tcPr>
          <w:p w14:paraId="0AE52B2D" w14:textId="11B94FB6"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left w:val="nil"/>
              <w:bottom w:val="dotted" w:sz="4" w:space="0" w:color="auto"/>
              <w:right w:val="nil"/>
            </w:tcBorders>
          </w:tcPr>
          <w:p w14:paraId="14B603CA" w14:textId="14F2180E"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left w:val="nil"/>
              <w:bottom w:val="dotted" w:sz="4" w:space="0" w:color="auto"/>
              <w:right w:val="nil"/>
            </w:tcBorders>
          </w:tcPr>
          <w:p w14:paraId="25BC16D4" w14:textId="37C837C9"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left w:val="nil"/>
              <w:bottom w:val="dotted" w:sz="4" w:space="0" w:color="auto"/>
              <w:right w:val="nil"/>
            </w:tcBorders>
          </w:tcPr>
          <w:p w14:paraId="3BC49091" w14:textId="0156A5DD"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left w:val="nil"/>
              <w:bottom w:val="dotted" w:sz="4" w:space="0" w:color="auto"/>
              <w:right w:val="nil"/>
            </w:tcBorders>
          </w:tcPr>
          <w:p w14:paraId="7EEAE470" w14:textId="6817DFBA"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left w:val="nil"/>
              <w:bottom w:val="dotted" w:sz="4" w:space="0" w:color="auto"/>
              <w:right w:val="single" w:sz="4" w:space="0" w:color="auto"/>
            </w:tcBorders>
          </w:tcPr>
          <w:p w14:paraId="144A8DC2" w14:textId="419084DE"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dotted" w:sz="4" w:space="0" w:color="auto"/>
              <w:right w:val="single" w:sz="4" w:space="0" w:color="auto"/>
            </w:tcBorders>
            <w:vAlign w:val="bottom"/>
          </w:tcPr>
          <w:p w14:paraId="0B2D02B4" w14:textId="77777777" w:rsidR="008A39ED" w:rsidRPr="00EC55CA" w:rsidRDefault="008A39ED" w:rsidP="008A39ED">
            <w:pPr>
              <w:widowControl/>
              <w:snapToGrid w:val="0"/>
              <w:spacing w:line="270" w:lineRule="exact"/>
              <w:jc w:val="center"/>
            </w:pPr>
            <w:r w:rsidRPr="00EC55CA">
              <w:t>107.5</w:t>
            </w:r>
          </w:p>
        </w:tc>
      </w:tr>
      <w:tr w:rsidR="00EC55CA" w:rsidRPr="00EC55CA" w14:paraId="5B80FAD2" w14:textId="77777777" w:rsidTr="00064EF8">
        <w:trPr>
          <w:jc w:val="center"/>
        </w:trPr>
        <w:tc>
          <w:tcPr>
            <w:tcW w:w="746" w:type="dxa"/>
            <w:tcBorders>
              <w:top w:val="dotted" w:sz="4" w:space="0" w:color="auto"/>
              <w:left w:val="single" w:sz="4" w:space="0" w:color="auto"/>
              <w:bottom w:val="nil"/>
              <w:right w:val="nil"/>
            </w:tcBorders>
            <w:vAlign w:val="center"/>
          </w:tcPr>
          <w:p w14:paraId="5A2F8CF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145</w:t>
            </w:r>
          </w:p>
        </w:tc>
        <w:tc>
          <w:tcPr>
            <w:tcW w:w="702" w:type="dxa"/>
            <w:tcBorders>
              <w:top w:val="dotted" w:sz="4" w:space="0" w:color="auto"/>
              <w:left w:val="nil"/>
              <w:bottom w:val="nil"/>
              <w:right w:val="single" w:sz="4" w:space="0" w:color="auto"/>
            </w:tcBorders>
            <w:vAlign w:val="center"/>
          </w:tcPr>
          <w:p w14:paraId="6D408080"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2056</w:t>
            </w:r>
          </w:p>
        </w:tc>
        <w:tc>
          <w:tcPr>
            <w:tcW w:w="1145" w:type="dxa"/>
            <w:tcBorders>
              <w:top w:val="dotted" w:sz="4" w:space="0" w:color="auto"/>
              <w:left w:val="single" w:sz="4" w:space="0" w:color="auto"/>
              <w:right w:val="single" w:sz="4" w:space="0" w:color="auto"/>
            </w:tcBorders>
          </w:tcPr>
          <w:p w14:paraId="5E8EB059" w14:textId="78DEB27F" w:rsidR="008A39ED" w:rsidRPr="00EC55CA" w:rsidRDefault="008A39ED" w:rsidP="008A39ED">
            <w:pPr>
              <w:widowControl/>
              <w:snapToGrid w:val="0"/>
              <w:spacing w:line="270" w:lineRule="exact"/>
              <w:jc w:val="center"/>
            </w:pPr>
            <w:r w:rsidRPr="00EC55CA">
              <w:t>0.90</w:t>
            </w:r>
          </w:p>
        </w:tc>
        <w:tc>
          <w:tcPr>
            <w:tcW w:w="978" w:type="dxa"/>
            <w:tcBorders>
              <w:top w:val="dotted" w:sz="4" w:space="0" w:color="auto"/>
              <w:left w:val="single" w:sz="4" w:space="0" w:color="auto"/>
              <w:right w:val="nil"/>
            </w:tcBorders>
          </w:tcPr>
          <w:p w14:paraId="23103E4B" w14:textId="53D1D521" w:rsidR="008A39ED" w:rsidRPr="00EC55CA" w:rsidRDefault="008A39ED" w:rsidP="00E94624">
            <w:pPr>
              <w:widowControl/>
              <w:snapToGrid w:val="0"/>
              <w:spacing w:line="270" w:lineRule="exact"/>
              <w:ind w:rightChars="150" w:right="360"/>
              <w:jc w:val="right"/>
            </w:pPr>
            <w:r w:rsidRPr="00EC55CA">
              <w:t>3</w:t>
            </w:r>
          </w:p>
        </w:tc>
        <w:tc>
          <w:tcPr>
            <w:tcW w:w="979" w:type="dxa"/>
            <w:tcBorders>
              <w:top w:val="dotted" w:sz="4" w:space="0" w:color="auto"/>
              <w:left w:val="nil"/>
              <w:right w:val="nil"/>
            </w:tcBorders>
          </w:tcPr>
          <w:p w14:paraId="413295AB" w14:textId="3B5BE074" w:rsidR="008A39ED" w:rsidRPr="00EC55CA" w:rsidRDefault="008A39ED" w:rsidP="00E94624">
            <w:pPr>
              <w:widowControl/>
              <w:snapToGrid w:val="0"/>
              <w:spacing w:line="270" w:lineRule="exact"/>
              <w:ind w:rightChars="150" w:right="360"/>
              <w:jc w:val="right"/>
            </w:pPr>
            <w:r w:rsidRPr="00EC55CA">
              <w:t>17</w:t>
            </w:r>
          </w:p>
        </w:tc>
        <w:tc>
          <w:tcPr>
            <w:tcW w:w="978" w:type="dxa"/>
            <w:tcBorders>
              <w:top w:val="dotted" w:sz="4" w:space="0" w:color="auto"/>
              <w:left w:val="nil"/>
              <w:right w:val="nil"/>
            </w:tcBorders>
          </w:tcPr>
          <w:p w14:paraId="4CA49378" w14:textId="0089E856" w:rsidR="008A39ED" w:rsidRPr="00EC55CA" w:rsidRDefault="008A39ED" w:rsidP="00E94624">
            <w:pPr>
              <w:widowControl/>
              <w:snapToGrid w:val="0"/>
              <w:spacing w:line="270" w:lineRule="exact"/>
              <w:ind w:rightChars="150" w:right="360"/>
              <w:jc w:val="right"/>
            </w:pPr>
            <w:r w:rsidRPr="00EC55CA">
              <w:t>43</w:t>
            </w:r>
          </w:p>
        </w:tc>
        <w:tc>
          <w:tcPr>
            <w:tcW w:w="979" w:type="dxa"/>
            <w:tcBorders>
              <w:top w:val="dotted" w:sz="4" w:space="0" w:color="auto"/>
              <w:left w:val="nil"/>
              <w:right w:val="nil"/>
            </w:tcBorders>
          </w:tcPr>
          <w:p w14:paraId="60BA2DF8" w14:textId="127DFF15" w:rsidR="008A39ED" w:rsidRPr="00EC55CA" w:rsidRDefault="008A39ED" w:rsidP="00E94624">
            <w:pPr>
              <w:widowControl/>
              <w:snapToGrid w:val="0"/>
              <w:spacing w:line="270" w:lineRule="exact"/>
              <w:ind w:rightChars="150" w:right="360"/>
              <w:jc w:val="right"/>
            </w:pPr>
            <w:r w:rsidRPr="00EC55CA">
              <w:t>67</w:t>
            </w:r>
          </w:p>
        </w:tc>
        <w:tc>
          <w:tcPr>
            <w:tcW w:w="978" w:type="dxa"/>
            <w:tcBorders>
              <w:top w:val="dotted" w:sz="4" w:space="0" w:color="auto"/>
              <w:left w:val="nil"/>
              <w:right w:val="nil"/>
            </w:tcBorders>
          </w:tcPr>
          <w:p w14:paraId="618278F4" w14:textId="1755512C" w:rsidR="008A39ED" w:rsidRPr="00EC55CA" w:rsidRDefault="008A39ED" w:rsidP="00E94624">
            <w:pPr>
              <w:widowControl/>
              <w:snapToGrid w:val="0"/>
              <w:spacing w:line="270" w:lineRule="exact"/>
              <w:ind w:rightChars="150" w:right="360"/>
              <w:jc w:val="right"/>
            </w:pPr>
            <w:r w:rsidRPr="00EC55CA">
              <w:t>41</w:t>
            </w:r>
          </w:p>
        </w:tc>
        <w:tc>
          <w:tcPr>
            <w:tcW w:w="979" w:type="dxa"/>
            <w:tcBorders>
              <w:top w:val="dotted" w:sz="4" w:space="0" w:color="auto"/>
              <w:left w:val="nil"/>
              <w:right w:val="nil"/>
            </w:tcBorders>
          </w:tcPr>
          <w:p w14:paraId="65671E20" w14:textId="0ADBA640" w:rsidR="008A39ED" w:rsidRPr="00EC55CA" w:rsidRDefault="008A39ED" w:rsidP="00E94624">
            <w:pPr>
              <w:widowControl/>
              <w:snapToGrid w:val="0"/>
              <w:spacing w:line="270" w:lineRule="exact"/>
              <w:ind w:rightChars="150" w:right="360"/>
              <w:jc w:val="right"/>
            </w:pPr>
            <w:r w:rsidRPr="00EC55CA">
              <w:t>9</w:t>
            </w:r>
          </w:p>
        </w:tc>
        <w:tc>
          <w:tcPr>
            <w:tcW w:w="979" w:type="dxa"/>
            <w:tcBorders>
              <w:top w:val="dotted" w:sz="4" w:space="0" w:color="auto"/>
              <w:left w:val="nil"/>
              <w:right w:val="single" w:sz="4" w:space="0" w:color="auto"/>
            </w:tcBorders>
          </w:tcPr>
          <w:p w14:paraId="3FFBAAA2" w14:textId="4D68D069" w:rsidR="008A39ED" w:rsidRPr="00EC55CA" w:rsidRDefault="008A39ED" w:rsidP="00E94624">
            <w:pPr>
              <w:widowControl/>
              <w:snapToGrid w:val="0"/>
              <w:spacing w:line="270" w:lineRule="exact"/>
              <w:ind w:rightChars="150" w:right="360"/>
              <w:jc w:val="right"/>
            </w:pPr>
            <w:r w:rsidRPr="00EC55CA">
              <w:t>0.5</w:t>
            </w:r>
          </w:p>
        </w:tc>
        <w:tc>
          <w:tcPr>
            <w:tcW w:w="999" w:type="dxa"/>
            <w:tcBorders>
              <w:top w:val="dotted" w:sz="4" w:space="0" w:color="auto"/>
              <w:left w:val="single" w:sz="4" w:space="0" w:color="auto"/>
              <w:bottom w:val="nil"/>
              <w:right w:val="single" w:sz="4" w:space="0" w:color="auto"/>
            </w:tcBorders>
            <w:vAlign w:val="bottom"/>
          </w:tcPr>
          <w:p w14:paraId="34CDF01B" w14:textId="77777777" w:rsidR="008A39ED" w:rsidRPr="00EC55CA" w:rsidRDefault="008A39ED" w:rsidP="008A39ED">
            <w:pPr>
              <w:widowControl/>
              <w:snapToGrid w:val="0"/>
              <w:spacing w:line="270" w:lineRule="exact"/>
              <w:jc w:val="center"/>
            </w:pPr>
            <w:r w:rsidRPr="00EC55CA">
              <w:t>107.5</w:t>
            </w:r>
          </w:p>
        </w:tc>
      </w:tr>
      <w:tr w:rsidR="00EC55CA" w:rsidRPr="00EC55CA" w14:paraId="5062EBAC" w14:textId="77777777" w:rsidTr="00064EF8">
        <w:trPr>
          <w:jc w:val="center"/>
        </w:trPr>
        <w:tc>
          <w:tcPr>
            <w:tcW w:w="746" w:type="dxa"/>
            <w:tcBorders>
              <w:top w:val="nil"/>
              <w:left w:val="single" w:sz="4" w:space="0" w:color="auto"/>
              <w:bottom w:val="nil"/>
              <w:right w:val="nil"/>
            </w:tcBorders>
            <w:vAlign w:val="center"/>
          </w:tcPr>
          <w:p w14:paraId="7E234146"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146</w:t>
            </w:r>
          </w:p>
        </w:tc>
        <w:tc>
          <w:tcPr>
            <w:tcW w:w="702" w:type="dxa"/>
            <w:tcBorders>
              <w:top w:val="nil"/>
              <w:left w:val="nil"/>
              <w:bottom w:val="nil"/>
              <w:right w:val="single" w:sz="4" w:space="0" w:color="auto"/>
            </w:tcBorders>
            <w:vAlign w:val="center"/>
          </w:tcPr>
          <w:p w14:paraId="298C055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2057</w:t>
            </w:r>
          </w:p>
        </w:tc>
        <w:tc>
          <w:tcPr>
            <w:tcW w:w="1145" w:type="dxa"/>
            <w:tcBorders>
              <w:top w:val="nil"/>
              <w:left w:val="single" w:sz="4" w:space="0" w:color="auto"/>
              <w:bottom w:val="nil"/>
              <w:right w:val="single" w:sz="4" w:space="0" w:color="auto"/>
            </w:tcBorders>
          </w:tcPr>
          <w:p w14:paraId="7BB62F53" w14:textId="0DA4AE2B"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tcBorders>
          </w:tcPr>
          <w:p w14:paraId="174276FF" w14:textId="65511F3C"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bottom w:val="nil"/>
            </w:tcBorders>
          </w:tcPr>
          <w:p w14:paraId="6BDBC137" w14:textId="44C8E2E7"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bottom w:val="nil"/>
            </w:tcBorders>
          </w:tcPr>
          <w:p w14:paraId="68905E1A" w14:textId="75D38F14"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bottom w:val="nil"/>
            </w:tcBorders>
          </w:tcPr>
          <w:p w14:paraId="057706DB" w14:textId="3043A7B6"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bottom w:val="nil"/>
            </w:tcBorders>
          </w:tcPr>
          <w:p w14:paraId="424EB941" w14:textId="5A04F600"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bottom w:val="nil"/>
              <w:right w:val="nil"/>
            </w:tcBorders>
          </w:tcPr>
          <w:p w14:paraId="6125C735" w14:textId="386BA676"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bottom w:val="nil"/>
              <w:right w:val="single" w:sz="4" w:space="0" w:color="auto"/>
            </w:tcBorders>
          </w:tcPr>
          <w:p w14:paraId="015818DF" w14:textId="19F9382B"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2BBEC39B" w14:textId="77777777" w:rsidR="008A39ED" w:rsidRPr="00EC55CA" w:rsidRDefault="008A39ED" w:rsidP="008A39ED">
            <w:pPr>
              <w:widowControl/>
              <w:snapToGrid w:val="0"/>
              <w:spacing w:line="270" w:lineRule="exact"/>
              <w:jc w:val="center"/>
            </w:pPr>
            <w:r w:rsidRPr="00EC55CA">
              <w:t>107.5</w:t>
            </w:r>
          </w:p>
        </w:tc>
      </w:tr>
      <w:tr w:rsidR="00EC55CA" w:rsidRPr="00EC55CA" w14:paraId="1ED7CD75" w14:textId="77777777" w:rsidTr="00064EF8">
        <w:trPr>
          <w:jc w:val="center"/>
        </w:trPr>
        <w:tc>
          <w:tcPr>
            <w:tcW w:w="746" w:type="dxa"/>
            <w:tcBorders>
              <w:top w:val="nil"/>
              <w:left w:val="single" w:sz="4" w:space="0" w:color="auto"/>
              <w:bottom w:val="nil"/>
              <w:right w:val="nil"/>
            </w:tcBorders>
            <w:vAlign w:val="center"/>
          </w:tcPr>
          <w:p w14:paraId="7DF80D1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147</w:t>
            </w:r>
          </w:p>
        </w:tc>
        <w:tc>
          <w:tcPr>
            <w:tcW w:w="702" w:type="dxa"/>
            <w:tcBorders>
              <w:top w:val="nil"/>
              <w:left w:val="nil"/>
              <w:bottom w:val="nil"/>
              <w:right w:val="single" w:sz="4" w:space="0" w:color="auto"/>
            </w:tcBorders>
            <w:vAlign w:val="center"/>
          </w:tcPr>
          <w:p w14:paraId="301A5D22"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2058</w:t>
            </w:r>
          </w:p>
        </w:tc>
        <w:tc>
          <w:tcPr>
            <w:tcW w:w="1145" w:type="dxa"/>
            <w:tcBorders>
              <w:top w:val="nil"/>
              <w:left w:val="single" w:sz="4" w:space="0" w:color="auto"/>
              <w:bottom w:val="nil"/>
              <w:right w:val="single" w:sz="4" w:space="0" w:color="auto"/>
            </w:tcBorders>
          </w:tcPr>
          <w:p w14:paraId="7E73A2E9" w14:textId="72882543"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tcBorders>
          </w:tcPr>
          <w:p w14:paraId="353DC260" w14:textId="669A530A"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bottom w:val="nil"/>
            </w:tcBorders>
          </w:tcPr>
          <w:p w14:paraId="1D56AEED" w14:textId="009DBE5A"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bottom w:val="nil"/>
            </w:tcBorders>
          </w:tcPr>
          <w:p w14:paraId="2181699B" w14:textId="084A5982"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bottom w:val="nil"/>
            </w:tcBorders>
          </w:tcPr>
          <w:p w14:paraId="7CBD18ED" w14:textId="0A653AB2"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bottom w:val="nil"/>
            </w:tcBorders>
          </w:tcPr>
          <w:p w14:paraId="7D723015" w14:textId="7B2649AC"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bottom w:val="nil"/>
              <w:right w:val="nil"/>
            </w:tcBorders>
          </w:tcPr>
          <w:p w14:paraId="20AB9CBA" w14:textId="2222F851"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bottom w:val="nil"/>
              <w:right w:val="single" w:sz="4" w:space="0" w:color="auto"/>
            </w:tcBorders>
          </w:tcPr>
          <w:p w14:paraId="72A8523A" w14:textId="495507CA"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3E675FED" w14:textId="77777777" w:rsidR="008A39ED" w:rsidRPr="00EC55CA" w:rsidRDefault="008A39ED" w:rsidP="008A39ED">
            <w:pPr>
              <w:widowControl/>
              <w:snapToGrid w:val="0"/>
              <w:spacing w:line="270" w:lineRule="exact"/>
              <w:jc w:val="center"/>
            </w:pPr>
            <w:r w:rsidRPr="00EC55CA">
              <w:t>107.5</w:t>
            </w:r>
          </w:p>
        </w:tc>
      </w:tr>
      <w:tr w:rsidR="00EC55CA" w:rsidRPr="00EC55CA" w14:paraId="5C01AA77" w14:textId="77777777" w:rsidTr="00064EF8">
        <w:trPr>
          <w:jc w:val="center"/>
        </w:trPr>
        <w:tc>
          <w:tcPr>
            <w:tcW w:w="746" w:type="dxa"/>
            <w:tcBorders>
              <w:top w:val="nil"/>
              <w:left w:val="single" w:sz="4" w:space="0" w:color="auto"/>
              <w:bottom w:val="nil"/>
              <w:right w:val="nil"/>
            </w:tcBorders>
            <w:vAlign w:val="center"/>
          </w:tcPr>
          <w:p w14:paraId="57F1CA7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148</w:t>
            </w:r>
          </w:p>
        </w:tc>
        <w:tc>
          <w:tcPr>
            <w:tcW w:w="702" w:type="dxa"/>
            <w:tcBorders>
              <w:top w:val="nil"/>
              <w:left w:val="nil"/>
              <w:bottom w:val="nil"/>
              <w:right w:val="single" w:sz="4" w:space="0" w:color="auto"/>
            </w:tcBorders>
            <w:vAlign w:val="center"/>
          </w:tcPr>
          <w:p w14:paraId="71F1CDBC"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2059</w:t>
            </w:r>
          </w:p>
        </w:tc>
        <w:tc>
          <w:tcPr>
            <w:tcW w:w="1145" w:type="dxa"/>
            <w:tcBorders>
              <w:top w:val="nil"/>
              <w:left w:val="single" w:sz="4" w:space="0" w:color="auto"/>
              <w:bottom w:val="nil"/>
              <w:right w:val="single" w:sz="4" w:space="0" w:color="auto"/>
            </w:tcBorders>
          </w:tcPr>
          <w:p w14:paraId="646EAB91" w14:textId="72360AA9"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nil"/>
            </w:tcBorders>
          </w:tcPr>
          <w:p w14:paraId="04B8C6B3" w14:textId="314E539A"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bottom w:val="nil"/>
            </w:tcBorders>
          </w:tcPr>
          <w:p w14:paraId="3FAB7F85" w14:textId="418B6772"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bottom w:val="nil"/>
            </w:tcBorders>
          </w:tcPr>
          <w:p w14:paraId="3147D787" w14:textId="1E6E3E21"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bottom w:val="nil"/>
            </w:tcBorders>
          </w:tcPr>
          <w:p w14:paraId="2C241117" w14:textId="1906E9A8"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bottom w:val="nil"/>
            </w:tcBorders>
          </w:tcPr>
          <w:p w14:paraId="7EB057EC" w14:textId="2F2CF70C"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bottom w:val="nil"/>
              <w:right w:val="nil"/>
            </w:tcBorders>
          </w:tcPr>
          <w:p w14:paraId="4E29FE42" w14:textId="1DA601E3"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bottom w:val="nil"/>
              <w:right w:val="single" w:sz="4" w:space="0" w:color="auto"/>
            </w:tcBorders>
          </w:tcPr>
          <w:p w14:paraId="3C0BF7D4" w14:textId="03D3C046"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nil"/>
              <w:right w:val="single" w:sz="4" w:space="0" w:color="auto"/>
            </w:tcBorders>
            <w:vAlign w:val="bottom"/>
          </w:tcPr>
          <w:p w14:paraId="322F4F4A" w14:textId="77777777" w:rsidR="008A39ED" w:rsidRPr="00EC55CA" w:rsidRDefault="008A39ED" w:rsidP="008A39ED">
            <w:pPr>
              <w:widowControl/>
              <w:snapToGrid w:val="0"/>
              <w:spacing w:line="270" w:lineRule="exact"/>
              <w:jc w:val="center"/>
            </w:pPr>
            <w:r w:rsidRPr="00EC55CA">
              <w:t>107.5</w:t>
            </w:r>
          </w:p>
        </w:tc>
      </w:tr>
      <w:tr w:rsidR="00EC55CA" w:rsidRPr="00EC55CA" w14:paraId="3BE9CEC0" w14:textId="77777777" w:rsidTr="00064EF8">
        <w:trPr>
          <w:jc w:val="center"/>
        </w:trPr>
        <w:tc>
          <w:tcPr>
            <w:tcW w:w="746" w:type="dxa"/>
            <w:tcBorders>
              <w:top w:val="nil"/>
              <w:left w:val="single" w:sz="4" w:space="0" w:color="auto"/>
              <w:bottom w:val="dotted" w:sz="4" w:space="0" w:color="auto"/>
              <w:right w:val="nil"/>
            </w:tcBorders>
            <w:vAlign w:val="center"/>
          </w:tcPr>
          <w:p w14:paraId="46F5763D"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149</w:t>
            </w:r>
          </w:p>
        </w:tc>
        <w:tc>
          <w:tcPr>
            <w:tcW w:w="702" w:type="dxa"/>
            <w:tcBorders>
              <w:top w:val="nil"/>
              <w:left w:val="nil"/>
              <w:bottom w:val="dotted" w:sz="4" w:space="0" w:color="auto"/>
              <w:right w:val="single" w:sz="4" w:space="0" w:color="auto"/>
            </w:tcBorders>
            <w:vAlign w:val="center"/>
          </w:tcPr>
          <w:p w14:paraId="51C5E849"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2060</w:t>
            </w:r>
          </w:p>
        </w:tc>
        <w:tc>
          <w:tcPr>
            <w:tcW w:w="1145" w:type="dxa"/>
            <w:tcBorders>
              <w:top w:val="nil"/>
              <w:left w:val="single" w:sz="4" w:space="0" w:color="auto"/>
              <w:bottom w:val="dotted" w:sz="4" w:space="0" w:color="auto"/>
              <w:right w:val="single" w:sz="4" w:space="0" w:color="auto"/>
            </w:tcBorders>
          </w:tcPr>
          <w:p w14:paraId="306D2877" w14:textId="77CF5C32" w:rsidR="008A39ED" w:rsidRPr="00EC55CA" w:rsidRDefault="008A39ED" w:rsidP="008A39ED">
            <w:pPr>
              <w:widowControl/>
              <w:snapToGrid w:val="0"/>
              <w:spacing w:line="270" w:lineRule="exact"/>
              <w:jc w:val="center"/>
            </w:pPr>
            <w:r w:rsidRPr="00EC55CA">
              <w:t>0.90</w:t>
            </w:r>
          </w:p>
        </w:tc>
        <w:tc>
          <w:tcPr>
            <w:tcW w:w="978" w:type="dxa"/>
            <w:tcBorders>
              <w:top w:val="nil"/>
              <w:left w:val="single" w:sz="4" w:space="0" w:color="auto"/>
              <w:bottom w:val="dotted" w:sz="4" w:space="0" w:color="auto"/>
            </w:tcBorders>
          </w:tcPr>
          <w:p w14:paraId="66B61EF1" w14:textId="45EE0D12" w:rsidR="008A39ED" w:rsidRPr="00EC55CA" w:rsidRDefault="008A39ED" w:rsidP="00E94624">
            <w:pPr>
              <w:widowControl/>
              <w:snapToGrid w:val="0"/>
              <w:spacing w:line="270" w:lineRule="exact"/>
              <w:ind w:rightChars="150" w:right="360"/>
              <w:jc w:val="right"/>
            </w:pPr>
            <w:r w:rsidRPr="00EC55CA">
              <w:t>3</w:t>
            </w:r>
          </w:p>
        </w:tc>
        <w:tc>
          <w:tcPr>
            <w:tcW w:w="979" w:type="dxa"/>
            <w:tcBorders>
              <w:top w:val="nil"/>
              <w:bottom w:val="dotted" w:sz="4" w:space="0" w:color="auto"/>
            </w:tcBorders>
          </w:tcPr>
          <w:p w14:paraId="73CDE8DA" w14:textId="1B46722D" w:rsidR="008A39ED" w:rsidRPr="00EC55CA" w:rsidRDefault="008A39ED" w:rsidP="00E94624">
            <w:pPr>
              <w:widowControl/>
              <w:snapToGrid w:val="0"/>
              <w:spacing w:line="270" w:lineRule="exact"/>
              <w:ind w:rightChars="150" w:right="360"/>
              <w:jc w:val="right"/>
            </w:pPr>
            <w:r w:rsidRPr="00EC55CA">
              <w:t>17</w:t>
            </w:r>
          </w:p>
        </w:tc>
        <w:tc>
          <w:tcPr>
            <w:tcW w:w="978" w:type="dxa"/>
            <w:tcBorders>
              <w:top w:val="nil"/>
              <w:bottom w:val="dotted" w:sz="4" w:space="0" w:color="auto"/>
            </w:tcBorders>
          </w:tcPr>
          <w:p w14:paraId="3D6AE337" w14:textId="51FFB6D8" w:rsidR="008A39ED" w:rsidRPr="00EC55CA" w:rsidRDefault="008A39ED" w:rsidP="00E94624">
            <w:pPr>
              <w:widowControl/>
              <w:snapToGrid w:val="0"/>
              <w:spacing w:line="270" w:lineRule="exact"/>
              <w:ind w:rightChars="150" w:right="360"/>
              <w:jc w:val="right"/>
            </w:pPr>
            <w:r w:rsidRPr="00EC55CA">
              <w:t>43</w:t>
            </w:r>
          </w:p>
        </w:tc>
        <w:tc>
          <w:tcPr>
            <w:tcW w:w="979" w:type="dxa"/>
            <w:tcBorders>
              <w:top w:val="nil"/>
              <w:bottom w:val="dotted" w:sz="4" w:space="0" w:color="auto"/>
            </w:tcBorders>
          </w:tcPr>
          <w:p w14:paraId="489B7DBC" w14:textId="28164E0F" w:rsidR="008A39ED" w:rsidRPr="00EC55CA" w:rsidRDefault="008A39ED" w:rsidP="00E94624">
            <w:pPr>
              <w:widowControl/>
              <w:snapToGrid w:val="0"/>
              <w:spacing w:line="270" w:lineRule="exact"/>
              <w:ind w:rightChars="150" w:right="360"/>
              <w:jc w:val="right"/>
            </w:pPr>
            <w:r w:rsidRPr="00EC55CA">
              <w:t>67</w:t>
            </w:r>
          </w:p>
        </w:tc>
        <w:tc>
          <w:tcPr>
            <w:tcW w:w="978" w:type="dxa"/>
            <w:tcBorders>
              <w:top w:val="nil"/>
              <w:bottom w:val="dotted" w:sz="4" w:space="0" w:color="auto"/>
            </w:tcBorders>
          </w:tcPr>
          <w:p w14:paraId="10337D73" w14:textId="4F328943" w:rsidR="008A39ED" w:rsidRPr="00EC55CA" w:rsidRDefault="008A39ED" w:rsidP="00E94624">
            <w:pPr>
              <w:widowControl/>
              <w:snapToGrid w:val="0"/>
              <w:spacing w:line="270" w:lineRule="exact"/>
              <w:ind w:rightChars="150" w:right="360"/>
              <w:jc w:val="right"/>
            </w:pPr>
            <w:r w:rsidRPr="00EC55CA">
              <w:t>41</w:t>
            </w:r>
          </w:p>
        </w:tc>
        <w:tc>
          <w:tcPr>
            <w:tcW w:w="979" w:type="dxa"/>
            <w:tcBorders>
              <w:top w:val="nil"/>
              <w:bottom w:val="dotted" w:sz="4" w:space="0" w:color="auto"/>
              <w:right w:val="nil"/>
            </w:tcBorders>
          </w:tcPr>
          <w:p w14:paraId="22606AB0" w14:textId="0F37028E" w:rsidR="008A39ED" w:rsidRPr="00EC55CA" w:rsidRDefault="008A39ED" w:rsidP="00E94624">
            <w:pPr>
              <w:widowControl/>
              <w:snapToGrid w:val="0"/>
              <w:spacing w:line="270" w:lineRule="exact"/>
              <w:ind w:rightChars="150" w:right="360"/>
              <w:jc w:val="right"/>
            </w:pPr>
            <w:r w:rsidRPr="00EC55CA">
              <w:t>9</w:t>
            </w:r>
          </w:p>
        </w:tc>
        <w:tc>
          <w:tcPr>
            <w:tcW w:w="979" w:type="dxa"/>
            <w:tcBorders>
              <w:top w:val="nil"/>
              <w:bottom w:val="dotted" w:sz="4" w:space="0" w:color="auto"/>
              <w:right w:val="single" w:sz="4" w:space="0" w:color="auto"/>
            </w:tcBorders>
          </w:tcPr>
          <w:p w14:paraId="67E9A778" w14:textId="106AA06F" w:rsidR="008A39ED" w:rsidRPr="00EC55CA" w:rsidRDefault="008A39ED" w:rsidP="00E94624">
            <w:pPr>
              <w:widowControl/>
              <w:snapToGrid w:val="0"/>
              <w:spacing w:line="270" w:lineRule="exact"/>
              <w:ind w:rightChars="150" w:right="360"/>
              <w:jc w:val="right"/>
            </w:pPr>
            <w:r w:rsidRPr="00EC55CA">
              <w:t>0.5</w:t>
            </w:r>
          </w:p>
        </w:tc>
        <w:tc>
          <w:tcPr>
            <w:tcW w:w="999" w:type="dxa"/>
            <w:tcBorders>
              <w:top w:val="nil"/>
              <w:left w:val="single" w:sz="4" w:space="0" w:color="auto"/>
              <w:bottom w:val="dotted" w:sz="4" w:space="0" w:color="auto"/>
              <w:right w:val="single" w:sz="4" w:space="0" w:color="auto"/>
            </w:tcBorders>
            <w:vAlign w:val="bottom"/>
          </w:tcPr>
          <w:p w14:paraId="09CA9604" w14:textId="77777777" w:rsidR="008A39ED" w:rsidRPr="00EC55CA" w:rsidRDefault="008A39ED" w:rsidP="008A39ED">
            <w:pPr>
              <w:widowControl/>
              <w:snapToGrid w:val="0"/>
              <w:spacing w:line="270" w:lineRule="exact"/>
              <w:jc w:val="center"/>
            </w:pPr>
            <w:r w:rsidRPr="00EC55CA">
              <w:t>107.5</w:t>
            </w:r>
          </w:p>
        </w:tc>
      </w:tr>
      <w:tr w:rsidR="00EC55CA" w:rsidRPr="00EC55CA" w14:paraId="17CAB2A9" w14:textId="77777777" w:rsidTr="00064EF8">
        <w:trPr>
          <w:jc w:val="center"/>
        </w:trPr>
        <w:tc>
          <w:tcPr>
            <w:tcW w:w="746" w:type="dxa"/>
            <w:tcBorders>
              <w:top w:val="dotted" w:sz="4" w:space="0" w:color="auto"/>
              <w:left w:val="single" w:sz="4" w:space="0" w:color="auto"/>
              <w:right w:val="nil"/>
            </w:tcBorders>
            <w:vAlign w:val="center"/>
          </w:tcPr>
          <w:p w14:paraId="13AD778A"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150</w:t>
            </w:r>
          </w:p>
        </w:tc>
        <w:tc>
          <w:tcPr>
            <w:tcW w:w="702" w:type="dxa"/>
            <w:tcBorders>
              <w:top w:val="dotted" w:sz="4" w:space="0" w:color="auto"/>
              <w:left w:val="nil"/>
              <w:right w:val="single" w:sz="4" w:space="0" w:color="auto"/>
            </w:tcBorders>
            <w:vAlign w:val="center"/>
          </w:tcPr>
          <w:p w14:paraId="00CFB02B" w14:textId="77777777" w:rsidR="008A39ED" w:rsidRPr="00EC55CA" w:rsidRDefault="008A39ED" w:rsidP="008A39ED">
            <w:pPr>
              <w:overflowPunct w:val="0"/>
              <w:snapToGrid w:val="0"/>
              <w:spacing w:line="270" w:lineRule="exact"/>
              <w:jc w:val="center"/>
              <w:rPr>
                <w:rFonts w:eastAsia="標楷體"/>
              </w:rPr>
            </w:pPr>
            <w:r w:rsidRPr="00EC55CA">
              <w:rPr>
                <w:rFonts w:eastAsia="標楷體"/>
              </w:rPr>
              <w:t>2061</w:t>
            </w:r>
          </w:p>
        </w:tc>
        <w:tc>
          <w:tcPr>
            <w:tcW w:w="1145" w:type="dxa"/>
            <w:tcBorders>
              <w:top w:val="dotted" w:sz="4" w:space="0" w:color="auto"/>
              <w:left w:val="single" w:sz="4" w:space="0" w:color="auto"/>
              <w:right w:val="single" w:sz="4" w:space="0" w:color="auto"/>
            </w:tcBorders>
          </w:tcPr>
          <w:p w14:paraId="3AA61C97" w14:textId="4B548AA0" w:rsidR="008A39ED" w:rsidRPr="00EC55CA" w:rsidRDefault="008A39ED" w:rsidP="008A39ED">
            <w:pPr>
              <w:widowControl/>
              <w:snapToGrid w:val="0"/>
              <w:spacing w:line="270" w:lineRule="exact"/>
              <w:jc w:val="center"/>
            </w:pPr>
            <w:r w:rsidRPr="00EC55CA">
              <w:t>0.90</w:t>
            </w:r>
          </w:p>
        </w:tc>
        <w:tc>
          <w:tcPr>
            <w:tcW w:w="978" w:type="dxa"/>
            <w:tcBorders>
              <w:top w:val="dotted" w:sz="4" w:space="0" w:color="auto"/>
              <w:left w:val="single" w:sz="4" w:space="0" w:color="auto"/>
            </w:tcBorders>
          </w:tcPr>
          <w:p w14:paraId="11A3A4D3" w14:textId="775CF169" w:rsidR="008A39ED" w:rsidRPr="00EC55CA" w:rsidRDefault="008A39ED" w:rsidP="00E94624">
            <w:pPr>
              <w:widowControl/>
              <w:snapToGrid w:val="0"/>
              <w:spacing w:line="270" w:lineRule="exact"/>
              <w:ind w:rightChars="150" w:right="360"/>
              <w:jc w:val="right"/>
            </w:pPr>
            <w:r w:rsidRPr="00EC55CA">
              <w:t>3</w:t>
            </w:r>
          </w:p>
        </w:tc>
        <w:tc>
          <w:tcPr>
            <w:tcW w:w="979" w:type="dxa"/>
            <w:tcBorders>
              <w:top w:val="dotted" w:sz="4" w:space="0" w:color="auto"/>
            </w:tcBorders>
          </w:tcPr>
          <w:p w14:paraId="4DF6FB08" w14:textId="5EDF9B7D" w:rsidR="008A39ED" w:rsidRPr="00EC55CA" w:rsidRDefault="008A39ED" w:rsidP="00E94624">
            <w:pPr>
              <w:widowControl/>
              <w:snapToGrid w:val="0"/>
              <w:spacing w:line="270" w:lineRule="exact"/>
              <w:ind w:rightChars="150" w:right="360"/>
              <w:jc w:val="right"/>
            </w:pPr>
            <w:r w:rsidRPr="00EC55CA">
              <w:t>17</w:t>
            </w:r>
          </w:p>
        </w:tc>
        <w:tc>
          <w:tcPr>
            <w:tcW w:w="978" w:type="dxa"/>
            <w:tcBorders>
              <w:top w:val="dotted" w:sz="4" w:space="0" w:color="auto"/>
            </w:tcBorders>
          </w:tcPr>
          <w:p w14:paraId="17094D95" w14:textId="60E637CE" w:rsidR="008A39ED" w:rsidRPr="00EC55CA" w:rsidRDefault="008A39ED" w:rsidP="00E94624">
            <w:pPr>
              <w:widowControl/>
              <w:snapToGrid w:val="0"/>
              <w:spacing w:line="270" w:lineRule="exact"/>
              <w:ind w:rightChars="150" w:right="360"/>
              <w:jc w:val="right"/>
            </w:pPr>
            <w:r w:rsidRPr="00EC55CA">
              <w:t>43</w:t>
            </w:r>
          </w:p>
        </w:tc>
        <w:tc>
          <w:tcPr>
            <w:tcW w:w="979" w:type="dxa"/>
            <w:tcBorders>
              <w:top w:val="dotted" w:sz="4" w:space="0" w:color="auto"/>
            </w:tcBorders>
          </w:tcPr>
          <w:p w14:paraId="5AF20147" w14:textId="0C9D9B0C" w:rsidR="008A39ED" w:rsidRPr="00EC55CA" w:rsidRDefault="008A39ED" w:rsidP="00E94624">
            <w:pPr>
              <w:widowControl/>
              <w:snapToGrid w:val="0"/>
              <w:spacing w:line="270" w:lineRule="exact"/>
              <w:ind w:rightChars="150" w:right="360"/>
              <w:jc w:val="right"/>
            </w:pPr>
            <w:r w:rsidRPr="00EC55CA">
              <w:t>67</w:t>
            </w:r>
          </w:p>
        </w:tc>
        <w:tc>
          <w:tcPr>
            <w:tcW w:w="978" w:type="dxa"/>
            <w:tcBorders>
              <w:top w:val="dotted" w:sz="4" w:space="0" w:color="auto"/>
            </w:tcBorders>
          </w:tcPr>
          <w:p w14:paraId="1127EAD2" w14:textId="00222647" w:rsidR="008A39ED" w:rsidRPr="00EC55CA" w:rsidRDefault="008A39ED" w:rsidP="00E94624">
            <w:pPr>
              <w:widowControl/>
              <w:snapToGrid w:val="0"/>
              <w:spacing w:line="270" w:lineRule="exact"/>
              <w:ind w:rightChars="150" w:right="360"/>
              <w:jc w:val="right"/>
            </w:pPr>
            <w:r w:rsidRPr="00EC55CA">
              <w:t>41</w:t>
            </w:r>
          </w:p>
        </w:tc>
        <w:tc>
          <w:tcPr>
            <w:tcW w:w="979" w:type="dxa"/>
            <w:tcBorders>
              <w:top w:val="dotted" w:sz="4" w:space="0" w:color="auto"/>
              <w:right w:val="nil"/>
            </w:tcBorders>
          </w:tcPr>
          <w:p w14:paraId="43682E97" w14:textId="14DDD3CB" w:rsidR="008A39ED" w:rsidRPr="00EC55CA" w:rsidRDefault="008A39ED" w:rsidP="00E94624">
            <w:pPr>
              <w:widowControl/>
              <w:snapToGrid w:val="0"/>
              <w:spacing w:line="270" w:lineRule="exact"/>
              <w:ind w:rightChars="150" w:right="360"/>
              <w:jc w:val="right"/>
            </w:pPr>
            <w:r w:rsidRPr="00EC55CA">
              <w:t>9</w:t>
            </w:r>
          </w:p>
        </w:tc>
        <w:tc>
          <w:tcPr>
            <w:tcW w:w="979" w:type="dxa"/>
            <w:tcBorders>
              <w:top w:val="dotted" w:sz="4" w:space="0" w:color="auto"/>
              <w:right w:val="single" w:sz="4" w:space="0" w:color="auto"/>
            </w:tcBorders>
          </w:tcPr>
          <w:p w14:paraId="0ED02875" w14:textId="76B82E71" w:rsidR="008A39ED" w:rsidRPr="00EC55CA" w:rsidRDefault="008A39ED" w:rsidP="00E94624">
            <w:pPr>
              <w:widowControl/>
              <w:snapToGrid w:val="0"/>
              <w:spacing w:line="270" w:lineRule="exact"/>
              <w:ind w:rightChars="150" w:right="360"/>
              <w:jc w:val="right"/>
            </w:pPr>
            <w:r w:rsidRPr="00EC55CA">
              <w:t>0.5</w:t>
            </w:r>
          </w:p>
        </w:tc>
        <w:tc>
          <w:tcPr>
            <w:tcW w:w="999" w:type="dxa"/>
            <w:tcBorders>
              <w:top w:val="dotted" w:sz="4" w:space="0" w:color="auto"/>
              <w:left w:val="single" w:sz="4" w:space="0" w:color="auto"/>
              <w:right w:val="single" w:sz="4" w:space="0" w:color="auto"/>
            </w:tcBorders>
            <w:vAlign w:val="bottom"/>
          </w:tcPr>
          <w:p w14:paraId="62ACBC8F" w14:textId="77777777" w:rsidR="008A39ED" w:rsidRPr="00EC55CA" w:rsidRDefault="008A39ED" w:rsidP="008A39ED">
            <w:pPr>
              <w:widowControl/>
              <w:snapToGrid w:val="0"/>
              <w:spacing w:line="270" w:lineRule="exact"/>
              <w:jc w:val="center"/>
            </w:pPr>
            <w:r w:rsidRPr="00EC55CA">
              <w:t>107.5</w:t>
            </w:r>
          </w:p>
        </w:tc>
      </w:tr>
      <w:tr w:rsidR="00EC55CA" w:rsidRPr="00EC55CA" w14:paraId="2053F4AA" w14:textId="77777777" w:rsidTr="00064EF8">
        <w:trPr>
          <w:jc w:val="center"/>
        </w:trPr>
        <w:tc>
          <w:tcPr>
            <w:tcW w:w="746" w:type="dxa"/>
            <w:tcBorders>
              <w:left w:val="single" w:sz="4" w:space="0" w:color="auto"/>
              <w:right w:val="nil"/>
            </w:tcBorders>
            <w:vAlign w:val="center"/>
          </w:tcPr>
          <w:p w14:paraId="5634C8C5"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151</w:t>
            </w:r>
          </w:p>
        </w:tc>
        <w:tc>
          <w:tcPr>
            <w:tcW w:w="702" w:type="dxa"/>
            <w:tcBorders>
              <w:left w:val="nil"/>
              <w:right w:val="single" w:sz="4" w:space="0" w:color="auto"/>
            </w:tcBorders>
            <w:vAlign w:val="center"/>
          </w:tcPr>
          <w:p w14:paraId="4207236E"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2062</w:t>
            </w:r>
          </w:p>
        </w:tc>
        <w:tc>
          <w:tcPr>
            <w:tcW w:w="1145" w:type="dxa"/>
            <w:tcBorders>
              <w:left w:val="single" w:sz="4" w:space="0" w:color="auto"/>
              <w:right w:val="single" w:sz="4" w:space="0" w:color="auto"/>
            </w:tcBorders>
          </w:tcPr>
          <w:p w14:paraId="26E70216" w14:textId="67C64E95" w:rsidR="008A39ED" w:rsidRPr="00EC55CA" w:rsidRDefault="008A39ED" w:rsidP="008A39ED">
            <w:pPr>
              <w:widowControl/>
              <w:snapToGrid w:val="0"/>
              <w:spacing w:line="270" w:lineRule="exact"/>
              <w:jc w:val="center"/>
            </w:pPr>
            <w:r w:rsidRPr="00EC55CA">
              <w:t>0.90</w:t>
            </w:r>
          </w:p>
        </w:tc>
        <w:tc>
          <w:tcPr>
            <w:tcW w:w="978" w:type="dxa"/>
            <w:tcBorders>
              <w:left w:val="single" w:sz="4" w:space="0" w:color="auto"/>
            </w:tcBorders>
          </w:tcPr>
          <w:p w14:paraId="0747D8A4" w14:textId="499C3175" w:rsidR="008A39ED" w:rsidRPr="00EC55CA" w:rsidRDefault="008A39ED" w:rsidP="00E94624">
            <w:pPr>
              <w:widowControl/>
              <w:snapToGrid w:val="0"/>
              <w:spacing w:line="270" w:lineRule="exact"/>
              <w:ind w:rightChars="150" w:right="360"/>
              <w:jc w:val="right"/>
            </w:pPr>
            <w:r w:rsidRPr="00EC55CA">
              <w:t>3</w:t>
            </w:r>
          </w:p>
        </w:tc>
        <w:tc>
          <w:tcPr>
            <w:tcW w:w="979" w:type="dxa"/>
          </w:tcPr>
          <w:p w14:paraId="6A4ECC77" w14:textId="2100C5D8" w:rsidR="008A39ED" w:rsidRPr="00EC55CA" w:rsidRDefault="008A39ED" w:rsidP="00E94624">
            <w:pPr>
              <w:widowControl/>
              <w:snapToGrid w:val="0"/>
              <w:spacing w:line="270" w:lineRule="exact"/>
              <w:ind w:rightChars="150" w:right="360"/>
              <w:jc w:val="right"/>
            </w:pPr>
            <w:r w:rsidRPr="00EC55CA">
              <w:t>17</w:t>
            </w:r>
          </w:p>
        </w:tc>
        <w:tc>
          <w:tcPr>
            <w:tcW w:w="978" w:type="dxa"/>
          </w:tcPr>
          <w:p w14:paraId="6C06D69B" w14:textId="22B73D5A" w:rsidR="008A39ED" w:rsidRPr="00EC55CA" w:rsidRDefault="008A39ED" w:rsidP="00E94624">
            <w:pPr>
              <w:widowControl/>
              <w:snapToGrid w:val="0"/>
              <w:spacing w:line="270" w:lineRule="exact"/>
              <w:ind w:rightChars="150" w:right="360"/>
              <w:jc w:val="right"/>
            </w:pPr>
            <w:r w:rsidRPr="00EC55CA">
              <w:t>43</w:t>
            </w:r>
          </w:p>
        </w:tc>
        <w:tc>
          <w:tcPr>
            <w:tcW w:w="979" w:type="dxa"/>
          </w:tcPr>
          <w:p w14:paraId="5D63EF4B" w14:textId="6875A6EA" w:rsidR="008A39ED" w:rsidRPr="00EC55CA" w:rsidRDefault="008A39ED" w:rsidP="00E94624">
            <w:pPr>
              <w:widowControl/>
              <w:snapToGrid w:val="0"/>
              <w:spacing w:line="270" w:lineRule="exact"/>
              <w:ind w:rightChars="150" w:right="360"/>
              <w:jc w:val="right"/>
            </w:pPr>
            <w:r w:rsidRPr="00EC55CA">
              <w:t>67</w:t>
            </w:r>
          </w:p>
        </w:tc>
        <w:tc>
          <w:tcPr>
            <w:tcW w:w="978" w:type="dxa"/>
          </w:tcPr>
          <w:p w14:paraId="5DDFFB2B" w14:textId="563560DA" w:rsidR="008A39ED" w:rsidRPr="00EC55CA" w:rsidRDefault="008A39ED" w:rsidP="00E94624">
            <w:pPr>
              <w:widowControl/>
              <w:snapToGrid w:val="0"/>
              <w:spacing w:line="270" w:lineRule="exact"/>
              <w:ind w:rightChars="150" w:right="360"/>
              <w:jc w:val="right"/>
            </w:pPr>
            <w:r w:rsidRPr="00EC55CA">
              <w:t>41</w:t>
            </w:r>
          </w:p>
        </w:tc>
        <w:tc>
          <w:tcPr>
            <w:tcW w:w="979" w:type="dxa"/>
            <w:tcBorders>
              <w:right w:val="nil"/>
            </w:tcBorders>
          </w:tcPr>
          <w:p w14:paraId="74B3822D" w14:textId="74827769" w:rsidR="008A39ED" w:rsidRPr="00EC55CA" w:rsidRDefault="008A39ED" w:rsidP="00E94624">
            <w:pPr>
              <w:widowControl/>
              <w:snapToGrid w:val="0"/>
              <w:spacing w:line="270" w:lineRule="exact"/>
              <w:ind w:rightChars="150" w:right="360"/>
              <w:jc w:val="right"/>
            </w:pPr>
            <w:r w:rsidRPr="00EC55CA">
              <w:t>9</w:t>
            </w:r>
          </w:p>
        </w:tc>
        <w:tc>
          <w:tcPr>
            <w:tcW w:w="979" w:type="dxa"/>
            <w:tcBorders>
              <w:right w:val="single" w:sz="4" w:space="0" w:color="auto"/>
            </w:tcBorders>
          </w:tcPr>
          <w:p w14:paraId="2595E538" w14:textId="4F0D33DF" w:rsidR="008A39ED" w:rsidRPr="00EC55CA" w:rsidRDefault="008A39ED" w:rsidP="00E94624">
            <w:pPr>
              <w:widowControl/>
              <w:snapToGrid w:val="0"/>
              <w:spacing w:line="270" w:lineRule="exact"/>
              <w:ind w:rightChars="150" w:right="360"/>
              <w:jc w:val="right"/>
            </w:pPr>
            <w:r w:rsidRPr="00EC55CA">
              <w:t>0.5</w:t>
            </w:r>
          </w:p>
        </w:tc>
        <w:tc>
          <w:tcPr>
            <w:tcW w:w="999" w:type="dxa"/>
            <w:tcBorders>
              <w:left w:val="single" w:sz="4" w:space="0" w:color="auto"/>
              <w:right w:val="single" w:sz="4" w:space="0" w:color="auto"/>
            </w:tcBorders>
            <w:vAlign w:val="bottom"/>
          </w:tcPr>
          <w:p w14:paraId="02876C57" w14:textId="77777777" w:rsidR="008A39ED" w:rsidRPr="00EC55CA" w:rsidRDefault="008A39ED" w:rsidP="008A39ED">
            <w:pPr>
              <w:widowControl/>
              <w:snapToGrid w:val="0"/>
              <w:spacing w:line="270" w:lineRule="exact"/>
              <w:jc w:val="center"/>
            </w:pPr>
            <w:r w:rsidRPr="00EC55CA">
              <w:t>107.5</w:t>
            </w:r>
          </w:p>
        </w:tc>
      </w:tr>
      <w:tr w:rsidR="00EC55CA" w:rsidRPr="00EC55CA" w14:paraId="1971F155" w14:textId="77777777" w:rsidTr="00064EF8">
        <w:trPr>
          <w:jc w:val="center"/>
        </w:trPr>
        <w:tc>
          <w:tcPr>
            <w:tcW w:w="746" w:type="dxa"/>
            <w:tcBorders>
              <w:left w:val="single" w:sz="4" w:space="0" w:color="auto"/>
              <w:right w:val="nil"/>
            </w:tcBorders>
            <w:vAlign w:val="center"/>
          </w:tcPr>
          <w:p w14:paraId="4FDDD3EF"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152</w:t>
            </w:r>
          </w:p>
        </w:tc>
        <w:tc>
          <w:tcPr>
            <w:tcW w:w="702" w:type="dxa"/>
            <w:tcBorders>
              <w:left w:val="nil"/>
              <w:right w:val="single" w:sz="4" w:space="0" w:color="auto"/>
            </w:tcBorders>
            <w:vAlign w:val="center"/>
          </w:tcPr>
          <w:p w14:paraId="0C184ED2"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2063</w:t>
            </w:r>
          </w:p>
        </w:tc>
        <w:tc>
          <w:tcPr>
            <w:tcW w:w="1145" w:type="dxa"/>
            <w:tcBorders>
              <w:left w:val="single" w:sz="4" w:space="0" w:color="auto"/>
              <w:right w:val="single" w:sz="4" w:space="0" w:color="auto"/>
            </w:tcBorders>
          </w:tcPr>
          <w:p w14:paraId="1B947D59" w14:textId="38824010" w:rsidR="008A39ED" w:rsidRPr="00EC55CA" w:rsidRDefault="008A39ED" w:rsidP="008A39ED">
            <w:pPr>
              <w:widowControl/>
              <w:snapToGrid w:val="0"/>
              <w:spacing w:line="270" w:lineRule="exact"/>
              <w:jc w:val="center"/>
            </w:pPr>
            <w:r w:rsidRPr="00EC55CA">
              <w:t>0.90</w:t>
            </w:r>
          </w:p>
        </w:tc>
        <w:tc>
          <w:tcPr>
            <w:tcW w:w="978" w:type="dxa"/>
            <w:tcBorders>
              <w:left w:val="single" w:sz="4" w:space="0" w:color="auto"/>
            </w:tcBorders>
          </w:tcPr>
          <w:p w14:paraId="2A997582" w14:textId="79EFE273" w:rsidR="008A39ED" w:rsidRPr="00EC55CA" w:rsidRDefault="008A39ED" w:rsidP="00E94624">
            <w:pPr>
              <w:widowControl/>
              <w:snapToGrid w:val="0"/>
              <w:spacing w:line="270" w:lineRule="exact"/>
              <w:ind w:rightChars="150" w:right="360"/>
              <w:jc w:val="right"/>
            </w:pPr>
            <w:r w:rsidRPr="00EC55CA">
              <w:t>3</w:t>
            </w:r>
          </w:p>
        </w:tc>
        <w:tc>
          <w:tcPr>
            <w:tcW w:w="979" w:type="dxa"/>
          </w:tcPr>
          <w:p w14:paraId="5C3DBC37" w14:textId="668CD6A7" w:rsidR="008A39ED" w:rsidRPr="00EC55CA" w:rsidRDefault="008A39ED" w:rsidP="00E94624">
            <w:pPr>
              <w:widowControl/>
              <w:snapToGrid w:val="0"/>
              <w:spacing w:line="270" w:lineRule="exact"/>
              <w:ind w:rightChars="150" w:right="360"/>
              <w:jc w:val="right"/>
            </w:pPr>
            <w:r w:rsidRPr="00EC55CA">
              <w:t>17</w:t>
            </w:r>
          </w:p>
        </w:tc>
        <w:tc>
          <w:tcPr>
            <w:tcW w:w="978" w:type="dxa"/>
          </w:tcPr>
          <w:p w14:paraId="476A6877" w14:textId="440D37DA" w:rsidR="008A39ED" w:rsidRPr="00EC55CA" w:rsidRDefault="008A39ED" w:rsidP="00E94624">
            <w:pPr>
              <w:widowControl/>
              <w:snapToGrid w:val="0"/>
              <w:spacing w:line="270" w:lineRule="exact"/>
              <w:ind w:rightChars="150" w:right="360"/>
              <w:jc w:val="right"/>
            </w:pPr>
            <w:r w:rsidRPr="00EC55CA">
              <w:t>43</w:t>
            </w:r>
          </w:p>
        </w:tc>
        <w:tc>
          <w:tcPr>
            <w:tcW w:w="979" w:type="dxa"/>
          </w:tcPr>
          <w:p w14:paraId="583678F1" w14:textId="76591F0A" w:rsidR="008A39ED" w:rsidRPr="00EC55CA" w:rsidRDefault="008A39ED" w:rsidP="00E94624">
            <w:pPr>
              <w:widowControl/>
              <w:snapToGrid w:val="0"/>
              <w:spacing w:line="270" w:lineRule="exact"/>
              <w:ind w:rightChars="150" w:right="360"/>
              <w:jc w:val="right"/>
            </w:pPr>
            <w:r w:rsidRPr="00EC55CA">
              <w:t>67</w:t>
            </w:r>
          </w:p>
        </w:tc>
        <w:tc>
          <w:tcPr>
            <w:tcW w:w="978" w:type="dxa"/>
          </w:tcPr>
          <w:p w14:paraId="3CCA9BFA" w14:textId="6FC29681" w:rsidR="008A39ED" w:rsidRPr="00EC55CA" w:rsidRDefault="008A39ED" w:rsidP="00E94624">
            <w:pPr>
              <w:widowControl/>
              <w:snapToGrid w:val="0"/>
              <w:spacing w:line="270" w:lineRule="exact"/>
              <w:ind w:rightChars="150" w:right="360"/>
              <w:jc w:val="right"/>
            </w:pPr>
            <w:r w:rsidRPr="00EC55CA">
              <w:t>41</w:t>
            </w:r>
          </w:p>
        </w:tc>
        <w:tc>
          <w:tcPr>
            <w:tcW w:w="979" w:type="dxa"/>
            <w:tcBorders>
              <w:right w:val="nil"/>
            </w:tcBorders>
          </w:tcPr>
          <w:p w14:paraId="43CEAB46" w14:textId="11518EA0" w:rsidR="008A39ED" w:rsidRPr="00EC55CA" w:rsidRDefault="008A39ED" w:rsidP="00E94624">
            <w:pPr>
              <w:widowControl/>
              <w:snapToGrid w:val="0"/>
              <w:spacing w:line="270" w:lineRule="exact"/>
              <w:ind w:rightChars="150" w:right="360"/>
              <w:jc w:val="right"/>
            </w:pPr>
            <w:r w:rsidRPr="00EC55CA">
              <w:t>9</w:t>
            </w:r>
          </w:p>
        </w:tc>
        <w:tc>
          <w:tcPr>
            <w:tcW w:w="979" w:type="dxa"/>
            <w:tcBorders>
              <w:right w:val="single" w:sz="4" w:space="0" w:color="auto"/>
            </w:tcBorders>
          </w:tcPr>
          <w:p w14:paraId="6A8D7405" w14:textId="28347171" w:rsidR="008A39ED" w:rsidRPr="00EC55CA" w:rsidRDefault="008A39ED" w:rsidP="00E94624">
            <w:pPr>
              <w:widowControl/>
              <w:snapToGrid w:val="0"/>
              <w:spacing w:line="270" w:lineRule="exact"/>
              <w:ind w:rightChars="150" w:right="360"/>
              <w:jc w:val="right"/>
            </w:pPr>
            <w:r w:rsidRPr="00EC55CA">
              <w:t>0.5</w:t>
            </w:r>
          </w:p>
        </w:tc>
        <w:tc>
          <w:tcPr>
            <w:tcW w:w="999" w:type="dxa"/>
            <w:tcBorders>
              <w:left w:val="single" w:sz="4" w:space="0" w:color="auto"/>
              <w:right w:val="single" w:sz="4" w:space="0" w:color="auto"/>
            </w:tcBorders>
            <w:vAlign w:val="bottom"/>
          </w:tcPr>
          <w:p w14:paraId="4FA8CA9E" w14:textId="77777777" w:rsidR="008A39ED" w:rsidRPr="00EC55CA" w:rsidRDefault="008A39ED" w:rsidP="008A39ED">
            <w:pPr>
              <w:widowControl/>
              <w:snapToGrid w:val="0"/>
              <w:spacing w:line="270" w:lineRule="exact"/>
              <w:jc w:val="center"/>
            </w:pPr>
            <w:r w:rsidRPr="00EC55CA">
              <w:t>107.5</w:t>
            </w:r>
          </w:p>
        </w:tc>
      </w:tr>
      <w:tr w:rsidR="00EC55CA" w:rsidRPr="00EC55CA" w14:paraId="06B5032E" w14:textId="77777777" w:rsidTr="00064EF8">
        <w:trPr>
          <w:jc w:val="center"/>
        </w:trPr>
        <w:tc>
          <w:tcPr>
            <w:tcW w:w="746" w:type="dxa"/>
            <w:tcBorders>
              <w:left w:val="single" w:sz="4" w:space="0" w:color="auto"/>
              <w:right w:val="nil"/>
            </w:tcBorders>
            <w:vAlign w:val="center"/>
          </w:tcPr>
          <w:p w14:paraId="43440CDD"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153</w:t>
            </w:r>
          </w:p>
        </w:tc>
        <w:tc>
          <w:tcPr>
            <w:tcW w:w="702" w:type="dxa"/>
            <w:tcBorders>
              <w:left w:val="nil"/>
              <w:right w:val="single" w:sz="4" w:space="0" w:color="auto"/>
            </w:tcBorders>
            <w:vAlign w:val="center"/>
          </w:tcPr>
          <w:p w14:paraId="24AE62F6"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2064</w:t>
            </w:r>
          </w:p>
        </w:tc>
        <w:tc>
          <w:tcPr>
            <w:tcW w:w="1145" w:type="dxa"/>
            <w:tcBorders>
              <w:left w:val="single" w:sz="4" w:space="0" w:color="auto"/>
              <w:right w:val="single" w:sz="4" w:space="0" w:color="auto"/>
            </w:tcBorders>
          </w:tcPr>
          <w:p w14:paraId="511747B1" w14:textId="742B7876" w:rsidR="008A39ED" w:rsidRPr="00EC55CA" w:rsidRDefault="008A39ED" w:rsidP="008A39ED">
            <w:pPr>
              <w:widowControl/>
              <w:snapToGrid w:val="0"/>
              <w:spacing w:line="270" w:lineRule="exact"/>
              <w:jc w:val="center"/>
            </w:pPr>
            <w:r w:rsidRPr="00EC55CA">
              <w:t>0.90</w:t>
            </w:r>
          </w:p>
        </w:tc>
        <w:tc>
          <w:tcPr>
            <w:tcW w:w="978" w:type="dxa"/>
            <w:tcBorders>
              <w:left w:val="single" w:sz="4" w:space="0" w:color="auto"/>
            </w:tcBorders>
          </w:tcPr>
          <w:p w14:paraId="0526205B" w14:textId="57BD5CBC" w:rsidR="008A39ED" w:rsidRPr="00EC55CA" w:rsidRDefault="008A39ED" w:rsidP="00E94624">
            <w:pPr>
              <w:widowControl/>
              <w:snapToGrid w:val="0"/>
              <w:spacing w:line="270" w:lineRule="exact"/>
              <w:ind w:rightChars="150" w:right="360"/>
              <w:jc w:val="right"/>
            </w:pPr>
            <w:r w:rsidRPr="00EC55CA">
              <w:t>3</w:t>
            </w:r>
          </w:p>
        </w:tc>
        <w:tc>
          <w:tcPr>
            <w:tcW w:w="979" w:type="dxa"/>
          </w:tcPr>
          <w:p w14:paraId="22B3E860" w14:textId="666D83C1" w:rsidR="008A39ED" w:rsidRPr="00EC55CA" w:rsidRDefault="008A39ED" w:rsidP="00E94624">
            <w:pPr>
              <w:widowControl/>
              <w:snapToGrid w:val="0"/>
              <w:spacing w:line="270" w:lineRule="exact"/>
              <w:ind w:rightChars="150" w:right="360"/>
              <w:jc w:val="right"/>
            </w:pPr>
            <w:r w:rsidRPr="00EC55CA">
              <w:t>17</w:t>
            </w:r>
          </w:p>
        </w:tc>
        <w:tc>
          <w:tcPr>
            <w:tcW w:w="978" w:type="dxa"/>
          </w:tcPr>
          <w:p w14:paraId="6AE66FE2" w14:textId="3065A1C5" w:rsidR="008A39ED" w:rsidRPr="00EC55CA" w:rsidRDefault="008A39ED" w:rsidP="00E94624">
            <w:pPr>
              <w:widowControl/>
              <w:snapToGrid w:val="0"/>
              <w:spacing w:line="270" w:lineRule="exact"/>
              <w:ind w:rightChars="150" w:right="360"/>
              <w:jc w:val="right"/>
            </w:pPr>
            <w:r w:rsidRPr="00EC55CA">
              <w:t>43</w:t>
            </w:r>
          </w:p>
        </w:tc>
        <w:tc>
          <w:tcPr>
            <w:tcW w:w="979" w:type="dxa"/>
          </w:tcPr>
          <w:p w14:paraId="255F161B" w14:textId="67C81008" w:rsidR="008A39ED" w:rsidRPr="00EC55CA" w:rsidRDefault="008A39ED" w:rsidP="00E94624">
            <w:pPr>
              <w:widowControl/>
              <w:snapToGrid w:val="0"/>
              <w:spacing w:line="270" w:lineRule="exact"/>
              <w:ind w:rightChars="150" w:right="360"/>
              <w:jc w:val="right"/>
            </w:pPr>
            <w:r w:rsidRPr="00EC55CA">
              <w:t>67</w:t>
            </w:r>
          </w:p>
        </w:tc>
        <w:tc>
          <w:tcPr>
            <w:tcW w:w="978" w:type="dxa"/>
          </w:tcPr>
          <w:p w14:paraId="4BDFDDF4" w14:textId="29208CD2" w:rsidR="008A39ED" w:rsidRPr="00EC55CA" w:rsidRDefault="008A39ED" w:rsidP="00E94624">
            <w:pPr>
              <w:widowControl/>
              <w:snapToGrid w:val="0"/>
              <w:spacing w:line="270" w:lineRule="exact"/>
              <w:ind w:rightChars="150" w:right="360"/>
              <w:jc w:val="right"/>
            </w:pPr>
            <w:r w:rsidRPr="00EC55CA">
              <w:t>41</w:t>
            </w:r>
          </w:p>
        </w:tc>
        <w:tc>
          <w:tcPr>
            <w:tcW w:w="979" w:type="dxa"/>
            <w:tcBorders>
              <w:right w:val="nil"/>
            </w:tcBorders>
          </w:tcPr>
          <w:p w14:paraId="6652B2CE" w14:textId="53CBAA77" w:rsidR="008A39ED" w:rsidRPr="00EC55CA" w:rsidRDefault="008A39ED" w:rsidP="00E94624">
            <w:pPr>
              <w:widowControl/>
              <w:snapToGrid w:val="0"/>
              <w:spacing w:line="270" w:lineRule="exact"/>
              <w:ind w:rightChars="150" w:right="360"/>
              <w:jc w:val="right"/>
            </w:pPr>
            <w:r w:rsidRPr="00EC55CA">
              <w:t>9</w:t>
            </w:r>
          </w:p>
        </w:tc>
        <w:tc>
          <w:tcPr>
            <w:tcW w:w="979" w:type="dxa"/>
            <w:tcBorders>
              <w:right w:val="single" w:sz="4" w:space="0" w:color="auto"/>
            </w:tcBorders>
          </w:tcPr>
          <w:p w14:paraId="0DA26886" w14:textId="7F4F0014" w:rsidR="008A39ED" w:rsidRPr="00EC55CA" w:rsidRDefault="008A39ED" w:rsidP="00E94624">
            <w:pPr>
              <w:widowControl/>
              <w:snapToGrid w:val="0"/>
              <w:spacing w:line="270" w:lineRule="exact"/>
              <w:ind w:rightChars="150" w:right="360"/>
              <w:jc w:val="right"/>
            </w:pPr>
            <w:r w:rsidRPr="00EC55CA">
              <w:t>0.5</w:t>
            </w:r>
          </w:p>
        </w:tc>
        <w:tc>
          <w:tcPr>
            <w:tcW w:w="999" w:type="dxa"/>
            <w:tcBorders>
              <w:left w:val="single" w:sz="4" w:space="0" w:color="auto"/>
              <w:right w:val="single" w:sz="4" w:space="0" w:color="auto"/>
            </w:tcBorders>
            <w:vAlign w:val="bottom"/>
          </w:tcPr>
          <w:p w14:paraId="2A908E6F" w14:textId="77777777" w:rsidR="008A39ED" w:rsidRPr="00EC55CA" w:rsidRDefault="008A39ED" w:rsidP="008A39ED">
            <w:pPr>
              <w:widowControl/>
              <w:snapToGrid w:val="0"/>
              <w:spacing w:line="270" w:lineRule="exact"/>
              <w:jc w:val="center"/>
            </w:pPr>
            <w:r w:rsidRPr="00EC55CA">
              <w:t>107.5</w:t>
            </w:r>
          </w:p>
        </w:tc>
      </w:tr>
      <w:tr w:rsidR="00EC55CA" w:rsidRPr="00EC55CA" w14:paraId="29D3F9F8" w14:textId="77777777" w:rsidTr="00064EF8">
        <w:trPr>
          <w:jc w:val="center"/>
        </w:trPr>
        <w:tc>
          <w:tcPr>
            <w:tcW w:w="746" w:type="dxa"/>
            <w:tcBorders>
              <w:left w:val="single" w:sz="4" w:space="0" w:color="auto"/>
              <w:bottom w:val="dotted" w:sz="4" w:space="0" w:color="auto"/>
              <w:right w:val="nil"/>
            </w:tcBorders>
            <w:vAlign w:val="center"/>
          </w:tcPr>
          <w:p w14:paraId="6947C0CB"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154</w:t>
            </w:r>
          </w:p>
        </w:tc>
        <w:tc>
          <w:tcPr>
            <w:tcW w:w="702" w:type="dxa"/>
            <w:tcBorders>
              <w:left w:val="nil"/>
              <w:bottom w:val="dotted" w:sz="4" w:space="0" w:color="auto"/>
              <w:right w:val="single" w:sz="4" w:space="0" w:color="auto"/>
            </w:tcBorders>
            <w:vAlign w:val="center"/>
          </w:tcPr>
          <w:p w14:paraId="00BC17B9"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2065</w:t>
            </w:r>
          </w:p>
        </w:tc>
        <w:tc>
          <w:tcPr>
            <w:tcW w:w="1145" w:type="dxa"/>
            <w:tcBorders>
              <w:left w:val="single" w:sz="4" w:space="0" w:color="auto"/>
              <w:bottom w:val="dotted" w:sz="4" w:space="0" w:color="auto"/>
              <w:right w:val="single" w:sz="4" w:space="0" w:color="auto"/>
            </w:tcBorders>
          </w:tcPr>
          <w:p w14:paraId="4AE6BDDE" w14:textId="19C679C9" w:rsidR="008A39ED" w:rsidRPr="00EC55CA" w:rsidRDefault="008A39ED" w:rsidP="008A39ED">
            <w:pPr>
              <w:widowControl/>
              <w:snapToGrid w:val="0"/>
              <w:spacing w:line="270" w:lineRule="exact"/>
              <w:jc w:val="center"/>
            </w:pPr>
            <w:r w:rsidRPr="00EC55CA">
              <w:t>0.90</w:t>
            </w:r>
          </w:p>
        </w:tc>
        <w:tc>
          <w:tcPr>
            <w:tcW w:w="978" w:type="dxa"/>
            <w:tcBorders>
              <w:left w:val="single" w:sz="4" w:space="0" w:color="auto"/>
              <w:bottom w:val="dotted" w:sz="4" w:space="0" w:color="auto"/>
            </w:tcBorders>
          </w:tcPr>
          <w:p w14:paraId="110EC731" w14:textId="6331A035" w:rsidR="008A39ED" w:rsidRPr="00EC55CA" w:rsidRDefault="008A39ED" w:rsidP="00E94624">
            <w:pPr>
              <w:widowControl/>
              <w:snapToGrid w:val="0"/>
              <w:spacing w:line="270" w:lineRule="exact"/>
              <w:ind w:rightChars="150" w:right="360"/>
              <w:jc w:val="right"/>
            </w:pPr>
            <w:r w:rsidRPr="00EC55CA">
              <w:t>3</w:t>
            </w:r>
          </w:p>
        </w:tc>
        <w:tc>
          <w:tcPr>
            <w:tcW w:w="979" w:type="dxa"/>
            <w:tcBorders>
              <w:bottom w:val="dotted" w:sz="4" w:space="0" w:color="auto"/>
            </w:tcBorders>
          </w:tcPr>
          <w:p w14:paraId="7EFC640F" w14:textId="703AE255" w:rsidR="008A39ED" w:rsidRPr="00EC55CA" w:rsidRDefault="008A39ED" w:rsidP="00E94624">
            <w:pPr>
              <w:widowControl/>
              <w:snapToGrid w:val="0"/>
              <w:spacing w:line="270" w:lineRule="exact"/>
              <w:ind w:rightChars="150" w:right="360"/>
              <w:jc w:val="right"/>
            </w:pPr>
            <w:r w:rsidRPr="00EC55CA">
              <w:t>17</w:t>
            </w:r>
          </w:p>
        </w:tc>
        <w:tc>
          <w:tcPr>
            <w:tcW w:w="978" w:type="dxa"/>
            <w:tcBorders>
              <w:bottom w:val="dotted" w:sz="4" w:space="0" w:color="auto"/>
            </w:tcBorders>
          </w:tcPr>
          <w:p w14:paraId="33979BAC" w14:textId="77F2474E" w:rsidR="008A39ED" w:rsidRPr="00EC55CA" w:rsidRDefault="008A39ED" w:rsidP="00E94624">
            <w:pPr>
              <w:widowControl/>
              <w:snapToGrid w:val="0"/>
              <w:spacing w:line="270" w:lineRule="exact"/>
              <w:ind w:rightChars="150" w:right="360"/>
              <w:jc w:val="right"/>
            </w:pPr>
            <w:r w:rsidRPr="00EC55CA">
              <w:t>43</w:t>
            </w:r>
          </w:p>
        </w:tc>
        <w:tc>
          <w:tcPr>
            <w:tcW w:w="979" w:type="dxa"/>
            <w:tcBorders>
              <w:bottom w:val="dotted" w:sz="4" w:space="0" w:color="auto"/>
            </w:tcBorders>
          </w:tcPr>
          <w:p w14:paraId="5A3BD1A7" w14:textId="1FFE2468" w:rsidR="008A39ED" w:rsidRPr="00EC55CA" w:rsidRDefault="008A39ED" w:rsidP="00E94624">
            <w:pPr>
              <w:widowControl/>
              <w:snapToGrid w:val="0"/>
              <w:spacing w:line="270" w:lineRule="exact"/>
              <w:ind w:rightChars="150" w:right="360"/>
              <w:jc w:val="right"/>
            </w:pPr>
            <w:r w:rsidRPr="00EC55CA">
              <w:t>67</w:t>
            </w:r>
          </w:p>
        </w:tc>
        <w:tc>
          <w:tcPr>
            <w:tcW w:w="978" w:type="dxa"/>
            <w:tcBorders>
              <w:bottom w:val="dotted" w:sz="4" w:space="0" w:color="auto"/>
            </w:tcBorders>
          </w:tcPr>
          <w:p w14:paraId="43E6C80A" w14:textId="41E7236F" w:rsidR="008A39ED" w:rsidRPr="00EC55CA" w:rsidRDefault="008A39ED" w:rsidP="00E94624">
            <w:pPr>
              <w:widowControl/>
              <w:snapToGrid w:val="0"/>
              <w:spacing w:line="270" w:lineRule="exact"/>
              <w:ind w:rightChars="150" w:right="360"/>
              <w:jc w:val="right"/>
            </w:pPr>
            <w:r w:rsidRPr="00EC55CA">
              <w:t>41</w:t>
            </w:r>
          </w:p>
        </w:tc>
        <w:tc>
          <w:tcPr>
            <w:tcW w:w="979" w:type="dxa"/>
            <w:tcBorders>
              <w:bottom w:val="dotted" w:sz="4" w:space="0" w:color="auto"/>
              <w:right w:val="nil"/>
            </w:tcBorders>
          </w:tcPr>
          <w:p w14:paraId="0794EF58" w14:textId="554EE642" w:rsidR="008A39ED" w:rsidRPr="00EC55CA" w:rsidRDefault="008A39ED" w:rsidP="00E94624">
            <w:pPr>
              <w:widowControl/>
              <w:snapToGrid w:val="0"/>
              <w:spacing w:line="270" w:lineRule="exact"/>
              <w:ind w:rightChars="150" w:right="360"/>
              <w:jc w:val="right"/>
            </w:pPr>
            <w:r w:rsidRPr="00EC55CA">
              <w:t>9</w:t>
            </w:r>
          </w:p>
        </w:tc>
        <w:tc>
          <w:tcPr>
            <w:tcW w:w="979" w:type="dxa"/>
            <w:tcBorders>
              <w:bottom w:val="dotted" w:sz="4" w:space="0" w:color="auto"/>
              <w:right w:val="single" w:sz="4" w:space="0" w:color="auto"/>
            </w:tcBorders>
          </w:tcPr>
          <w:p w14:paraId="77AEAFEC" w14:textId="26CA67C6" w:rsidR="008A39ED" w:rsidRPr="00EC55CA" w:rsidRDefault="008A39ED" w:rsidP="00E94624">
            <w:pPr>
              <w:widowControl/>
              <w:snapToGrid w:val="0"/>
              <w:spacing w:line="270" w:lineRule="exact"/>
              <w:ind w:rightChars="150" w:right="360"/>
              <w:jc w:val="right"/>
            </w:pPr>
            <w:r w:rsidRPr="00EC55CA">
              <w:t>0.5</w:t>
            </w:r>
          </w:p>
        </w:tc>
        <w:tc>
          <w:tcPr>
            <w:tcW w:w="999" w:type="dxa"/>
            <w:tcBorders>
              <w:left w:val="single" w:sz="4" w:space="0" w:color="auto"/>
              <w:bottom w:val="dotted" w:sz="4" w:space="0" w:color="auto"/>
              <w:right w:val="single" w:sz="4" w:space="0" w:color="auto"/>
            </w:tcBorders>
            <w:vAlign w:val="bottom"/>
          </w:tcPr>
          <w:p w14:paraId="039FF057" w14:textId="77777777" w:rsidR="008A39ED" w:rsidRPr="00EC55CA" w:rsidRDefault="008A39ED" w:rsidP="008A39ED">
            <w:pPr>
              <w:widowControl/>
              <w:snapToGrid w:val="0"/>
              <w:spacing w:line="270" w:lineRule="exact"/>
              <w:jc w:val="center"/>
            </w:pPr>
            <w:r w:rsidRPr="00EC55CA">
              <w:t>107.5</w:t>
            </w:r>
          </w:p>
        </w:tc>
      </w:tr>
      <w:tr w:rsidR="00EC55CA" w:rsidRPr="00EC55CA" w14:paraId="170D9EA8" w14:textId="77777777" w:rsidTr="00064EF8">
        <w:trPr>
          <w:jc w:val="center"/>
        </w:trPr>
        <w:tc>
          <w:tcPr>
            <w:tcW w:w="746" w:type="dxa"/>
            <w:tcBorders>
              <w:top w:val="dotted" w:sz="4" w:space="0" w:color="auto"/>
              <w:left w:val="single" w:sz="4" w:space="0" w:color="auto"/>
              <w:right w:val="nil"/>
            </w:tcBorders>
            <w:vAlign w:val="center"/>
          </w:tcPr>
          <w:p w14:paraId="44297A0F"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155</w:t>
            </w:r>
          </w:p>
        </w:tc>
        <w:tc>
          <w:tcPr>
            <w:tcW w:w="702" w:type="dxa"/>
            <w:tcBorders>
              <w:top w:val="dotted" w:sz="4" w:space="0" w:color="auto"/>
              <w:left w:val="nil"/>
              <w:right w:val="single" w:sz="4" w:space="0" w:color="auto"/>
            </w:tcBorders>
            <w:vAlign w:val="center"/>
          </w:tcPr>
          <w:p w14:paraId="063C588F"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2066</w:t>
            </w:r>
          </w:p>
        </w:tc>
        <w:tc>
          <w:tcPr>
            <w:tcW w:w="1145" w:type="dxa"/>
            <w:tcBorders>
              <w:top w:val="dotted" w:sz="4" w:space="0" w:color="auto"/>
              <w:left w:val="single" w:sz="4" w:space="0" w:color="auto"/>
              <w:right w:val="single" w:sz="4" w:space="0" w:color="auto"/>
            </w:tcBorders>
          </w:tcPr>
          <w:p w14:paraId="541E27E3" w14:textId="01347693" w:rsidR="008A39ED" w:rsidRPr="00EC55CA" w:rsidRDefault="008A39ED" w:rsidP="008A39ED">
            <w:pPr>
              <w:widowControl/>
              <w:snapToGrid w:val="0"/>
              <w:spacing w:line="270" w:lineRule="exact"/>
              <w:jc w:val="center"/>
            </w:pPr>
            <w:r w:rsidRPr="00EC55CA">
              <w:t>0.90</w:t>
            </w:r>
          </w:p>
        </w:tc>
        <w:tc>
          <w:tcPr>
            <w:tcW w:w="978" w:type="dxa"/>
            <w:tcBorders>
              <w:top w:val="dotted" w:sz="4" w:space="0" w:color="auto"/>
              <w:left w:val="single" w:sz="4" w:space="0" w:color="auto"/>
            </w:tcBorders>
          </w:tcPr>
          <w:p w14:paraId="23ED0350" w14:textId="57772D3C" w:rsidR="008A39ED" w:rsidRPr="00EC55CA" w:rsidRDefault="008A39ED" w:rsidP="00E94624">
            <w:pPr>
              <w:widowControl/>
              <w:snapToGrid w:val="0"/>
              <w:spacing w:line="270" w:lineRule="exact"/>
              <w:ind w:rightChars="150" w:right="360"/>
              <w:jc w:val="right"/>
            </w:pPr>
            <w:r w:rsidRPr="00EC55CA">
              <w:t>3</w:t>
            </w:r>
          </w:p>
        </w:tc>
        <w:tc>
          <w:tcPr>
            <w:tcW w:w="979" w:type="dxa"/>
            <w:tcBorders>
              <w:top w:val="dotted" w:sz="4" w:space="0" w:color="auto"/>
            </w:tcBorders>
          </w:tcPr>
          <w:p w14:paraId="56A4D15A" w14:textId="6ED4ABD6" w:rsidR="008A39ED" w:rsidRPr="00EC55CA" w:rsidRDefault="008A39ED" w:rsidP="00E94624">
            <w:pPr>
              <w:widowControl/>
              <w:snapToGrid w:val="0"/>
              <w:spacing w:line="270" w:lineRule="exact"/>
              <w:ind w:rightChars="150" w:right="360"/>
              <w:jc w:val="right"/>
            </w:pPr>
            <w:r w:rsidRPr="00EC55CA">
              <w:t>17</w:t>
            </w:r>
          </w:p>
        </w:tc>
        <w:tc>
          <w:tcPr>
            <w:tcW w:w="978" w:type="dxa"/>
            <w:tcBorders>
              <w:top w:val="dotted" w:sz="4" w:space="0" w:color="auto"/>
            </w:tcBorders>
          </w:tcPr>
          <w:p w14:paraId="0C0059DE" w14:textId="469A6DBC" w:rsidR="008A39ED" w:rsidRPr="00EC55CA" w:rsidRDefault="008A39ED" w:rsidP="00E94624">
            <w:pPr>
              <w:widowControl/>
              <w:snapToGrid w:val="0"/>
              <w:spacing w:line="270" w:lineRule="exact"/>
              <w:ind w:rightChars="150" w:right="360"/>
              <w:jc w:val="right"/>
            </w:pPr>
            <w:r w:rsidRPr="00EC55CA">
              <w:t>43</w:t>
            </w:r>
          </w:p>
        </w:tc>
        <w:tc>
          <w:tcPr>
            <w:tcW w:w="979" w:type="dxa"/>
            <w:tcBorders>
              <w:top w:val="dotted" w:sz="4" w:space="0" w:color="auto"/>
            </w:tcBorders>
          </w:tcPr>
          <w:p w14:paraId="048449E8" w14:textId="5331636C" w:rsidR="008A39ED" w:rsidRPr="00EC55CA" w:rsidRDefault="008A39ED" w:rsidP="00E94624">
            <w:pPr>
              <w:widowControl/>
              <w:snapToGrid w:val="0"/>
              <w:spacing w:line="270" w:lineRule="exact"/>
              <w:ind w:rightChars="150" w:right="360"/>
              <w:jc w:val="right"/>
            </w:pPr>
            <w:r w:rsidRPr="00EC55CA">
              <w:t>67</w:t>
            </w:r>
          </w:p>
        </w:tc>
        <w:tc>
          <w:tcPr>
            <w:tcW w:w="978" w:type="dxa"/>
            <w:tcBorders>
              <w:top w:val="dotted" w:sz="4" w:space="0" w:color="auto"/>
            </w:tcBorders>
          </w:tcPr>
          <w:p w14:paraId="6213FBDB" w14:textId="6A95D623" w:rsidR="008A39ED" w:rsidRPr="00EC55CA" w:rsidRDefault="008A39ED" w:rsidP="00E94624">
            <w:pPr>
              <w:widowControl/>
              <w:snapToGrid w:val="0"/>
              <w:spacing w:line="270" w:lineRule="exact"/>
              <w:ind w:rightChars="150" w:right="360"/>
              <w:jc w:val="right"/>
            </w:pPr>
            <w:r w:rsidRPr="00EC55CA">
              <w:t>41</w:t>
            </w:r>
          </w:p>
        </w:tc>
        <w:tc>
          <w:tcPr>
            <w:tcW w:w="979" w:type="dxa"/>
            <w:tcBorders>
              <w:top w:val="dotted" w:sz="4" w:space="0" w:color="auto"/>
              <w:right w:val="nil"/>
            </w:tcBorders>
          </w:tcPr>
          <w:p w14:paraId="33B1F1B4" w14:textId="1EBE9403" w:rsidR="008A39ED" w:rsidRPr="00EC55CA" w:rsidRDefault="008A39ED" w:rsidP="00E94624">
            <w:pPr>
              <w:widowControl/>
              <w:snapToGrid w:val="0"/>
              <w:spacing w:line="270" w:lineRule="exact"/>
              <w:ind w:rightChars="150" w:right="360"/>
              <w:jc w:val="right"/>
            </w:pPr>
            <w:r w:rsidRPr="00EC55CA">
              <w:t>9</w:t>
            </w:r>
          </w:p>
        </w:tc>
        <w:tc>
          <w:tcPr>
            <w:tcW w:w="979" w:type="dxa"/>
            <w:tcBorders>
              <w:top w:val="dotted" w:sz="4" w:space="0" w:color="auto"/>
              <w:right w:val="single" w:sz="4" w:space="0" w:color="auto"/>
            </w:tcBorders>
          </w:tcPr>
          <w:p w14:paraId="4C924481" w14:textId="263145D0" w:rsidR="008A39ED" w:rsidRPr="00EC55CA" w:rsidRDefault="008A39ED" w:rsidP="00E94624">
            <w:pPr>
              <w:widowControl/>
              <w:snapToGrid w:val="0"/>
              <w:spacing w:line="270" w:lineRule="exact"/>
              <w:ind w:rightChars="150" w:right="360"/>
              <w:jc w:val="right"/>
            </w:pPr>
            <w:r w:rsidRPr="00EC55CA">
              <w:t>0.5</w:t>
            </w:r>
          </w:p>
        </w:tc>
        <w:tc>
          <w:tcPr>
            <w:tcW w:w="999" w:type="dxa"/>
            <w:tcBorders>
              <w:top w:val="dotted" w:sz="4" w:space="0" w:color="auto"/>
              <w:left w:val="single" w:sz="4" w:space="0" w:color="auto"/>
              <w:right w:val="single" w:sz="4" w:space="0" w:color="auto"/>
            </w:tcBorders>
            <w:vAlign w:val="bottom"/>
          </w:tcPr>
          <w:p w14:paraId="225AF8F5" w14:textId="77777777" w:rsidR="008A39ED" w:rsidRPr="00EC55CA" w:rsidRDefault="008A39ED" w:rsidP="008A39ED">
            <w:pPr>
              <w:widowControl/>
              <w:snapToGrid w:val="0"/>
              <w:spacing w:line="270" w:lineRule="exact"/>
              <w:jc w:val="center"/>
            </w:pPr>
            <w:r w:rsidRPr="00EC55CA">
              <w:t>107.5</w:t>
            </w:r>
          </w:p>
        </w:tc>
      </w:tr>
      <w:tr w:rsidR="00EC55CA" w:rsidRPr="00EC55CA" w14:paraId="7080FFDF" w14:textId="77777777" w:rsidTr="00064EF8">
        <w:trPr>
          <w:jc w:val="center"/>
        </w:trPr>
        <w:tc>
          <w:tcPr>
            <w:tcW w:w="746" w:type="dxa"/>
            <w:tcBorders>
              <w:left w:val="single" w:sz="4" w:space="0" w:color="auto"/>
              <w:right w:val="nil"/>
            </w:tcBorders>
            <w:vAlign w:val="center"/>
          </w:tcPr>
          <w:p w14:paraId="008C49BC"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156</w:t>
            </w:r>
          </w:p>
        </w:tc>
        <w:tc>
          <w:tcPr>
            <w:tcW w:w="702" w:type="dxa"/>
            <w:tcBorders>
              <w:left w:val="nil"/>
              <w:right w:val="single" w:sz="4" w:space="0" w:color="auto"/>
            </w:tcBorders>
            <w:vAlign w:val="center"/>
          </w:tcPr>
          <w:p w14:paraId="20F55557"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2067</w:t>
            </w:r>
          </w:p>
        </w:tc>
        <w:tc>
          <w:tcPr>
            <w:tcW w:w="1145" w:type="dxa"/>
            <w:tcBorders>
              <w:left w:val="single" w:sz="4" w:space="0" w:color="auto"/>
              <w:right w:val="single" w:sz="4" w:space="0" w:color="auto"/>
            </w:tcBorders>
          </w:tcPr>
          <w:p w14:paraId="7ED7AC3E" w14:textId="59E2C5D0" w:rsidR="008A39ED" w:rsidRPr="00EC55CA" w:rsidRDefault="008A39ED" w:rsidP="008A39ED">
            <w:pPr>
              <w:widowControl/>
              <w:snapToGrid w:val="0"/>
              <w:spacing w:line="270" w:lineRule="exact"/>
              <w:jc w:val="center"/>
            </w:pPr>
            <w:r w:rsidRPr="00EC55CA">
              <w:t>0.90</w:t>
            </w:r>
          </w:p>
        </w:tc>
        <w:tc>
          <w:tcPr>
            <w:tcW w:w="978" w:type="dxa"/>
            <w:tcBorders>
              <w:left w:val="single" w:sz="4" w:space="0" w:color="auto"/>
            </w:tcBorders>
          </w:tcPr>
          <w:p w14:paraId="32F7B05C" w14:textId="7FA2D910" w:rsidR="008A39ED" w:rsidRPr="00EC55CA" w:rsidRDefault="008A39ED" w:rsidP="00E94624">
            <w:pPr>
              <w:widowControl/>
              <w:snapToGrid w:val="0"/>
              <w:spacing w:line="270" w:lineRule="exact"/>
              <w:ind w:rightChars="150" w:right="360"/>
              <w:jc w:val="right"/>
            </w:pPr>
            <w:r w:rsidRPr="00EC55CA">
              <w:t>3</w:t>
            </w:r>
          </w:p>
        </w:tc>
        <w:tc>
          <w:tcPr>
            <w:tcW w:w="979" w:type="dxa"/>
          </w:tcPr>
          <w:p w14:paraId="633595F5" w14:textId="1330BF4E" w:rsidR="008A39ED" w:rsidRPr="00EC55CA" w:rsidRDefault="008A39ED" w:rsidP="00E94624">
            <w:pPr>
              <w:widowControl/>
              <w:snapToGrid w:val="0"/>
              <w:spacing w:line="270" w:lineRule="exact"/>
              <w:ind w:rightChars="150" w:right="360"/>
              <w:jc w:val="right"/>
            </w:pPr>
            <w:r w:rsidRPr="00EC55CA">
              <w:t>17</w:t>
            </w:r>
          </w:p>
        </w:tc>
        <w:tc>
          <w:tcPr>
            <w:tcW w:w="978" w:type="dxa"/>
          </w:tcPr>
          <w:p w14:paraId="19C6BE5C" w14:textId="200316BF" w:rsidR="008A39ED" w:rsidRPr="00EC55CA" w:rsidRDefault="008A39ED" w:rsidP="00E94624">
            <w:pPr>
              <w:widowControl/>
              <w:snapToGrid w:val="0"/>
              <w:spacing w:line="270" w:lineRule="exact"/>
              <w:ind w:rightChars="150" w:right="360"/>
              <w:jc w:val="right"/>
            </w:pPr>
            <w:r w:rsidRPr="00EC55CA">
              <w:t>43</w:t>
            </w:r>
          </w:p>
        </w:tc>
        <w:tc>
          <w:tcPr>
            <w:tcW w:w="979" w:type="dxa"/>
          </w:tcPr>
          <w:p w14:paraId="7881878A" w14:textId="722EBB9D" w:rsidR="008A39ED" w:rsidRPr="00EC55CA" w:rsidRDefault="008A39ED" w:rsidP="00E94624">
            <w:pPr>
              <w:widowControl/>
              <w:snapToGrid w:val="0"/>
              <w:spacing w:line="270" w:lineRule="exact"/>
              <w:ind w:rightChars="150" w:right="360"/>
              <w:jc w:val="right"/>
            </w:pPr>
            <w:r w:rsidRPr="00EC55CA">
              <w:t>67</w:t>
            </w:r>
          </w:p>
        </w:tc>
        <w:tc>
          <w:tcPr>
            <w:tcW w:w="978" w:type="dxa"/>
          </w:tcPr>
          <w:p w14:paraId="1C39BB36" w14:textId="0E02810C" w:rsidR="008A39ED" w:rsidRPr="00EC55CA" w:rsidRDefault="008A39ED" w:rsidP="00E94624">
            <w:pPr>
              <w:widowControl/>
              <w:snapToGrid w:val="0"/>
              <w:spacing w:line="270" w:lineRule="exact"/>
              <w:ind w:rightChars="150" w:right="360"/>
              <w:jc w:val="right"/>
            </w:pPr>
            <w:r w:rsidRPr="00EC55CA">
              <w:t>41</w:t>
            </w:r>
          </w:p>
        </w:tc>
        <w:tc>
          <w:tcPr>
            <w:tcW w:w="979" w:type="dxa"/>
            <w:tcBorders>
              <w:right w:val="nil"/>
            </w:tcBorders>
          </w:tcPr>
          <w:p w14:paraId="6DCFC6AE" w14:textId="2FA76218" w:rsidR="008A39ED" w:rsidRPr="00EC55CA" w:rsidRDefault="008A39ED" w:rsidP="00E94624">
            <w:pPr>
              <w:widowControl/>
              <w:snapToGrid w:val="0"/>
              <w:spacing w:line="270" w:lineRule="exact"/>
              <w:ind w:rightChars="150" w:right="360"/>
              <w:jc w:val="right"/>
            </w:pPr>
            <w:r w:rsidRPr="00EC55CA">
              <w:t>9</w:t>
            </w:r>
          </w:p>
        </w:tc>
        <w:tc>
          <w:tcPr>
            <w:tcW w:w="979" w:type="dxa"/>
            <w:tcBorders>
              <w:right w:val="single" w:sz="4" w:space="0" w:color="auto"/>
            </w:tcBorders>
          </w:tcPr>
          <w:p w14:paraId="5705E6AA" w14:textId="7C5D80A9" w:rsidR="008A39ED" w:rsidRPr="00EC55CA" w:rsidRDefault="008A39ED" w:rsidP="00E94624">
            <w:pPr>
              <w:widowControl/>
              <w:snapToGrid w:val="0"/>
              <w:spacing w:line="270" w:lineRule="exact"/>
              <w:ind w:rightChars="150" w:right="360"/>
              <w:jc w:val="right"/>
            </w:pPr>
            <w:r w:rsidRPr="00EC55CA">
              <w:t>0.5</w:t>
            </w:r>
          </w:p>
        </w:tc>
        <w:tc>
          <w:tcPr>
            <w:tcW w:w="999" w:type="dxa"/>
            <w:tcBorders>
              <w:left w:val="single" w:sz="4" w:space="0" w:color="auto"/>
              <w:right w:val="single" w:sz="4" w:space="0" w:color="auto"/>
            </w:tcBorders>
            <w:vAlign w:val="bottom"/>
          </w:tcPr>
          <w:p w14:paraId="186EDF80" w14:textId="77777777" w:rsidR="008A39ED" w:rsidRPr="00EC55CA" w:rsidRDefault="008A39ED" w:rsidP="008A39ED">
            <w:pPr>
              <w:widowControl/>
              <w:snapToGrid w:val="0"/>
              <w:spacing w:line="270" w:lineRule="exact"/>
              <w:jc w:val="center"/>
            </w:pPr>
            <w:r w:rsidRPr="00EC55CA">
              <w:t>107.5</w:t>
            </w:r>
          </w:p>
        </w:tc>
      </w:tr>
      <w:tr w:rsidR="00EC55CA" w:rsidRPr="00EC55CA" w14:paraId="760C56A2" w14:textId="77777777" w:rsidTr="00064EF8">
        <w:trPr>
          <w:jc w:val="center"/>
        </w:trPr>
        <w:tc>
          <w:tcPr>
            <w:tcW w:w="746" w:type="dxa"/>
            <w:tcBorders>
              <w:left w:val="single" w:sz="4" w:space="0" w:color="auto"/>
              <w:right w:val="nil"/>
            </w:tcBorders>
            <w:vAlign w:val="center"/>
          </w:tcPr>
          <w:p w14:paraId="1FE50E11"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157</w:t>
            </w:r>
          </w:p>
        </w:tc>
        <w:tc>
          <w:tcPr>
            <w:tcW w:w="702" w:type="dxa"/>
            <w:tcBorders>
              <w:left w:val="nil"/>
              <w:right w:val="single" w:sz="4" w:space="0" w:color="auto"/>
            </w:tcBorders>
            <w:vAlign w:val="center"/>
          </w:tcPr>
          <w:p w14:paraId="315965FD"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2068</w:t>
            </w:r>
          </w:p>
        </w:tc>
        <w:tc>
          <w:tcPr>
            <w:tcW w:w="1145" w:type="dxa"/>
            <w:tcBorders>
              <w:left w:val="single" w:sz="4" w:space="0" w:color="auto"/>
              <w:right w:val="single" w:sz="4" w:space="0" w:color="auto"/>
            </w:tcBorders>
          </w:tcPr>
          <w:p w14:paraId="4DAA5D25" w14:textId="5650FAA2" w:rsidR="008A39ED" w:rsidRPr="00EC55CA" w:rsidRDefault="008A39ED" w:rsidP="008A39ED">
            <w:pPr>
              <w:widowControl/>
              <w:snapToGrid w:val="0"/>
              <w:spacing w:line="270" w:lineRule="exact"/>
              <w:jc w:val="center"/>
            </w:pPr>
            <w:r w:rsidRPr="00EC55CA">
              <w:t>0.90</w:t>
            </w:r>
          </w:p>
        </w:tc>
        <w:tc>
          <w:tcPr>
            <w:tcW w:w="978" w:type="dxa"/>
            <w:tcBorders>
              <w:left w:val="single" w:sz="4" w:space="0" w:color="auto"/>
            </w:tcBorders>
          </w:tcPr>
          <w:p w14:paraId="1BC44429" w14:textId="11DA3BD3" w:rsidR="008A39ED" w:rsidRPr="00EC55CA" w:rsidRDefault="008A39ED" w:rsidP="00E94624">
            <w:pPr>
              <w:widowControl/>
              <w:snapToGrid w:val="0"/>
              <w:spacing w:line="270" w:lineRule="exact"/>
              <w:ind w:rightChars="150" w:right="360"/>
              <w:jc w:val="right"/>
            </w:pPr>
            <w:r w:rsidRPr="00EC55CA">
              <w:t>3</w:t>
            </w:r>
          </w:p>
        </w:tc>
        <w:tc>
          <w:tcPr>
            <w:tcW w:w="979" w:type="dxa"/>
          </w:tcPr>
          <w:p w14:paraId="5377AC10" w14:textId="36F98CBF" w:rsidR="008A39ED" w:rsidRPr="00EC55CA" w:rsidRDefault="008A39ED" w:rsidP="00E94624">
            <w:pPr>
              <w:widowControl/>
              <w:snapToGrid w:val="0"/>
              <w:spacing w:line="270" w:lineRule="exact"/>
              <w:ind w:rightChars="150" w:right="360"/>
              <w:jc w:val="right"/>
            </w:pPr>
            <w:r w:rsidRPr="00EC55CA">
              <w:t>17</w:t>
            </w:r>
          </w:p>
        </w:tc>
        <w:tc>
          <w:tcPr>
            <w:tcW w:w="978" w:type="dxa"/>
          </w:tcPr>
          <w:p w14:paraId="3110D37B" w14:textId="78370878" w:rsidR="008A39ED" w:rsidRPr="00EC55CA" w:rsidRDefault="008A39ED" w:rsidP="00E94624">
            <w:pPr>
              <w:widowControl/>
              <w:snapToGrid w:val="0"/>
              <w:spacing w:line="270" w:lineRule="exact"/>
              <w:ind w:rightChars="150" w:right="360"/>
              <w:jc w:val="right"/>
            </w:pPr>
            <w:r w:rsidRPr="00EC55CA">
              <w:t>43</w:t>
            </w:r>
          </w:p>
        </w:tc>
        <w:tc>
          <w:tcPr>
            <w:tcW w:w="979" w:type="dxa"/>
          </w:tcPr>
          <w:p w14:paraId="6D8DDE36" w14:textId="07E63C3A" w:rsidR="008A39ED" w:rsidRPr="00EC55CA" w:rsidRDefault="008A39ED" w:rsidP="00E94624">
            <w:pPr>
              <w:widowControl/>
              <w:snapToGrid w:val="0"/>
              <w:spacing w:line="270" w:lineRule="exact"/>
              <w:ind w:rightChars="150" w:right="360"/>
              <w:jc w:val="right"/>
            </w:pPr>
            <w:r w:rsidRPr="00EC55CA">
              <w:t>67</w:t>
            </w:r>
          </w:p>
        </w:tc>
        <w:tc>
          <w:tcPr>
            <w:tcW w:w="978" w:type="dxa"/>
          </w:tcPr>
          <w:p w14:paraId="7692B739" w14:textId="10298409" w:rsidR="008A39ED" w:rsidRPr="00EC55CA" w:rsidRDefault="008A39ED" w:rsidP="00E94624">
            <w:pPr>
              <w:widowControl/>
              <w:snapToGrid w:val="0"/>
              <w:spacing w:line="270" w:lineRule="exact"/>
              <w:ind w:rightChars="150" w:right="360"/>
              <w:jc w:val="right"/>
            </w:pPr>
            <w:r w:rsidRPr="00EC55CA">
              <w:t>41</w:t>
            </w:r>
          </w:p>
        </w:tc>
        <w:tc>
          <w:tcPr>
            <w:tcW w:w="979" w:type="dxa"/>
            <w:tcBorders>
              <w:right w:val="nil"/>
            </w:tcBorders>
          </w:tcPr>
          <w:p w14:paraId="758BFE6A" w14:textId="595A6293" w:rsidR="008A39ED" w:rsidRPr="00EC55CA" w:rsidRDefault="008A39ED" w:rsidP="00E94624">
            <w:pPr>
              <w:widowControl/>
              <w:snapToGrid w:val="0"/>
              <w:spacing w:line="270" w:lineRule="exact"/>
              <w:ind w:rightChars="150" w:right="360"/>
              <w:jc w:val="right"/>
            </w:pPr>
            <w:r w:rsidRPr="00EC55CA">
              <w:t>9</w:t>
            </w:r>
          </w:p>
        </w:tc>
        <w:tc>
          <w:tcPr>
            <w:tcW w:w="979" w:type="dxa"/>
            <w:tcBorders>
              <w:right w:val="single" w:sz="4" w:space="0" w:color="auto"/>
            </w:tcBorders>
          </w:tcPr>
          <w:p w14:paraId="16AC1A54" w14:textId="24398E0B" w:rsidR="008A39ED" w:rsidRPr="00EC55CA" w:rsidRDefault="008A39ED" w:rsidP="00E94624">
            <w:pPr>
              <w:widowControl/>
              <w:snapToGrid w:val="0"/>
              <w:spacing w:line="270" w:lineRule="exact"/>
              <w:ind w:rightChars="150" w:right="360"/>
              <w:jc w:val="right"/>
            </w:pPr>
            <w:r w:rsidRPr="00EC55CA">
              <w:t>0.5</w:t>
            </w:r>
          </w:p>
        </w:tc>
        <w:tc>
          <w:tcPr>
            <w:tcW w:w="999" w:type="dxa"/>
            <w:tcBorders>
              <w:left w:val="single" w:sz="4" w:space="0" w:color="auto"/>
              <w:right w:val="single" w:sz="4" w:space="0" w:color="auto"/>
            </w:tcBorders>
            <w:vAlign w:val="bottom"/>
          </w:tcPr>
          <w:p w14:paraId="637AB8B1" w14:textId="77777777" w:rsidR="008A39ED" w:rsidRPr="00EC55CA" w:rsidRDefault="008A39ED" w:rsidP="008A39ED">
            <w:pPr>
              <w:widowControl/>
              <w:snapToGrid w:val="0"/>
              <w:spacing w:line="270" w:lineRule="exact"/>
              <w:jc w:val="center"/>
            </w:pPr>
            <w:r w:rsidRPr="00EC55CA">
              <w:t>107.5</w:t>
            </w:r>
          </w:p>
        </w:tc>
      </w:tr>
      <w:tr w:rsidR="00EC55CA" w:rsidRPr="00EC55CA" w14:paraId="5E23B10F" w14:textId="77777777" w:rsidTr="00064EF8">
        <w:trPr>
          <w:jc w:val="center"/>
        </w:trPr>
        <w:tc>
          <w:tcPr>
            <w:tcW w:w="746" w:type="dxa"/>
            <w:tcBorders>
              <w:left w:val="single" w:sz="4" w:space="0" w:color="auto"/>
              <w:right w:val="nil"/>
            </w:tcBorders>
            <w:vAlign w:val="center"/>
          </w:tcPr>
          <w:p w14:paraId="52647A1D"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158</w:t>
            </w:r>
          </w:p>
        </w:tc>
        <w:tc>
          <w:tcPr>
            <w:tcW w:w="702" w:type="dxa"/>
            <w:tcBorders>
              <w:left w:val="nil"/>
              <w:right w:val="single" w:sz="4" w:space="0" w:color="auto"/>
            </w:tcBorders>
            <w:vAlign w:val="center"/>
          </w:tcPr>
          <w:p w14:paraId="73AD8EB6"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2069</w:t>
            </w:r>
          </w:p>
        </w:tc>
        <w:tc>
          <w:tcPr>
            <w:tcW w:w="1145" w:type="dxa"/>
            <w:tcBorders>
              <w:left w:val="single" w:sz="4" w:space="0" w:color="auto"/>
              <w:right w:val="single" w:sz="4" w:space="0" w:color="auto"/>
            </w:tcBorders>
          </w:tcPr>
          <w:p w14:paraId="6448D6B3" w14:textId="73972F59" w:rsidR="008A39ED" w:rsidRPr="00EC55CA" w:rsidRDefault="008A39ED" w:rsidP="008A39ED">
            <w:pPr>
              <w:widowControl/>
              <w:snapToGrid w:val="0"/>
              <w:spacing w:line="270" w:lineRule="exact"/>
              <w:jc w:val="center"/>
            </w:pPr>
            <w:r w:rsidRPr="00EC55CA">
              <w:t>0.90</w:t>
            </w:r>
          </w:p>
        </w:tc>
        <w:tc>
          <w:tcPr>
            <w:tcW w:w="978" w:type="dxa"/>
            <w:tcBorders>
              <w:left w:val="single" w:sz="4" w:space="0" w:color="auto"/>
            </w:tcBorders>
          </w:tcPr>
          <w:p w14:paraId="59617129" w14:textId="4ADDD589" w:rsidR="008A39ED" w:rsidRPr="00EC55CA" w:rsidRDefault="008A39ED" w:rsidP="00E94624">
            <w:pPr>
              <w:widowControl/>
              <w:snapToGrid w:val="0"/>
              <w:spacing w:line="270" w:lineRule="exact"/>
              <w:ind w:rightChars="150" w:right="360"/>
              <w:jc w:val="right"/>
            </w:pPr>
            <w:r w:rsidRPr="00EC55CA">
              <w:t>3</w:t>
            </w:r>
          </w:p>
        </w:tc>
        <w:tc>
          <w:tcPr>
            <w:tcW w:w="979" w:type="dxa"/>
          </w:tcPr>
          <w:p w14:paraId="0A3F0D76" w14:textId="65C3F912" w:rsidR="008A39ED" w:rsidRPr="00EC55CA" w:rsidRDefault="008A39ED" w:rsidP="00E94624">
            <w:pPr>
              <w:widowControl/>
              <w:snapToGrid w:val="0"/>
              <w:spacing w:line="270" w:lineRule="exact"/>
              <w:ind w:rightChars="150" w:right="360"/>
              <w:jc w:val="right"/>
            </w:pPr>
            <w:r w:rsidRPr="00EC55CA">
              <w:t>17</w:t>
            </w:r>
          </w:p>
        </w:tc>
        <w:tc>
          <w:tcPr>
            <w:tcW w:w="978" w:type="dxa"/>
          </w:tcPr>
          <w:p w14:paraId="2FF419FF" w14:textId="20E296DD" w:rsidR="008A39ED" w:rsidRPr="00EC55CA" w:rsidRDefault="008A39ED" w:rsidP="00E94624">
            <w:pPr>
              <w:widowControl/>
              <w:snapToGrid w:val="0"/>
              <w:spacing w:line="270" w:lineRule="exact"/>
              <w:ind w:rightChars="150" w:right="360"/>
              <w:jc w:val="right"/>
            </w:pPr>
            <w:r w:rsidRPr="00EC55CA">
              <w:t>43</w:t>
            </w:r>
          </w:p>
        </w:tc>
        <w:tc>
          <w:tcPr>
            <w:tcW w:w="979" w:type="dxa"/>
          </w:tcPr>
          <w:p w14:paraId="429612F8" w14:textId="4C38A07C" w:rsidR="008A39ED" w:rsidRPr="00EC55CA" w:rsidRDefault="008A39ED" w:rsidP="00E94624">
            <w:pPr>
              <w:widowControl/>
              <w:snapToGrid w:val="0"/>
              <w:spacing w:line="270" w:lineRule="exact"/>
              <w:ind w:rightChars="150" w:right="360"/>
              <w:jc w:val="right"/>
            </w:pPr>
            <w:r w:rsidRPr="00EC55CA">
              <w:t>67</w:t>
            </w:r>
          </w:p>
        </w:tc>
        <w:tc>
          <w:tcPr>
            <w:tcW w:w="978" w:type="dxa"/>
          </w:tcPr>
          <w:p w14:paraId="12628AF0" w14:textId="2926EDBF" w:rsidR="008A39ED" w:rsidRPr="00EC55CA" w:rsidRDefault="008A39ED" w:rsidP="00E94624">
            <w:pPr>
              <w:widowControl/>
              <w:snapToGrid w:val="0"/>
              <w:spacing w:line="270" w:lineRule="exact"/>
              <w:ind w:rightChars="150" w:right="360"/>
              <w:jc w:val="right"/>
            </w:pPr>
            <w:r w:rsidRPr="00EC55CA">
              <w:t>41</w:t>
            </w:r>
          </w:p>
        </w:tc>
        <w:tc>
          <w:tcPr>
            <w:tcW w:w="979" w:type="dxa"/>
            <w:tcBorders>
              <w:right w:val="nil"/>
            </w:tcBorders>
          </w:tcPr>
          <w:p w14:paraId="6978E0AB" w14:textId="7F2CFDAE" w:rsidR="008A39ED" w:rsidRPr="00EC55CA" w:rsidRDefault="008A39ED" w:rsidP="00E94624">
            <w:pPr>
              <w:widowControl/>
              <w:snapToGrid w:val="0"/>
              <w:spacing w:line="270" w:lineRule="exact"/>
              <w:ind w:rightChars="150" w:right="360"/>
              <w:jc w:val="right"/>
            </w:pPr>
            <w:r w:rsidRPr="00EC55CA">
              <w:t>9</w:t>
            </w:r>
          </w:p>
        </w:tc>
        <w:tc>
          <w:tcPr>
            <w:tcW w:w="979" w:type="dxa"/>
            <w:tcBorders>
              <w:right w:val="single" w:sz="4" w:space="0" w:color="auto"/>
            </w:tcBorders>
          </w:tcPr>
          <w:p w14:paraId="5D4FE4E6" w14:textId="19955C53" w:rsidR="008A39ED" w:rsidRPr="00EC55CA" w:rsidRDefault="008A39ED" w:rsidP="00E94624">
            <w:pPr>
              <w:widowControl/>
              <w:snapToGrid w:val="0"/>
              <w:spacing w:line="270" w:lineRule="exact"/>
              <w:ind w:rightChars="150" w:right="360"/>
              <w:jc w:val="right"/>
            </w:pPr>
            <w:r w:rsidRPr="00EC55CA">
              <w:t>0.5</w:t>
            </w:r>
          </w:p>
        </w:tc>
        <w:tc>
          <w:tcPr>
            <w:tcW w:w="999" w:type="dxa"/>
            <w:tcBorders>
              <w:left w:val="single" w:sz="4" w:space="0" w:color="auto"/>
              <w:right w:val="single" w:sz="4" w:space="0" w:color="auto"/>
            </w:tcBorders>
            <w:vAlign w:val="bottom"/>
          </w:tcPr>
          <w:p w14:paraId="5D0D3128" w14:textId="77777777" w:rsidR="008A39ED" w:rsidRPr="00EC55CA" w:rsidRDefault="008A39ED" w:rsidP="008A39ED">
            <w:pPr>
              <w:widowControl/>
              <w:snapToGrid w:val="0"/>
              <w:spacing w:line="270" w:lineRule="exact"/>
              <w:jc w:val="center"/>
            </w:pPr>
            <w:r w:rsidRPr="00EC55CA">
              <w:t>107.5</w:t>
            </w:r>
          </w:p>
        </w:tc>
      </w:tr>
      <w:tr w:rsidR="008A39ED" w:rsidRPr="00EC55CA" w14:paraId="0AB26DCB" w14:textId="77777777" w:rsidTr="00064EF8">
        <w:trPr>
          <w:jc w:val="center"/>
        </w:trPr>
        <w:tc>
          <w:tcPr>
            <w:tcW w:w="746" w:type="dxa"/>
            <w:tcBorders>
              <w:left w:val="single" w:sz="4" w:space="0" w:color="auto"/>
              <w:bottom w:val="single" w:sz="4" w:space="0" w:color="auto"/>
              <w:right w:val="nil"/>
            </w:tcBorders>
            <w:vAlign w:val="center"/>
          </w:tcPr>
          <w:p w14:paraId="1A4C6B03"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159</w:t>
            </w:r>
          </w:p>
        </w:tc>
        <w:tc>
          <w:tcPr>
            <w:tcW w:w="702" w:type="dxa"/>
            <w:tcBorders>
              <w:left w:val="nil"/>
              <w:bottom w:val="single" w:sz="4" w:space="0" w:color="auto"/>
              <w:right w:val="single" w:sz="4" w:space="0" w:color="auto"/>
            </w:tcBorders>
            <w:vAlign w:val="center"/>
          </w:tcPr>
          <w:p w14:paraId="00B20E69" w14:textId="77777777" w:rsidR="008A39ED" w:rsidRPr="00EC55CA" w:rsidRDefault="008A39ED" w:rsidP="008A39ED">
            <w:pPr>
              <w:overflowPunct w:val="0"/>
              <w:snapToGrid w:val="0"/>
              <w:spacing w:line="270" w:lineRule="exact"/>
              <w:jc w:val="center"/>
              <w:rPr>
                <w:rFonts w:eastAsia="標楷體"/>
              </w:rPr>
            </w:pPr>
            <w:r w:rsidRPr="00EC55CA">
              <w:rPr>
                <w:rFonts w:eastAsia="標楷體" w:hint="eastAsia"/>
              </w:rPr>
              <w:t>2070</w:t>
            </w:r>
          </w:p>
        </w:tc>
        <w:tc>
          <w:tcPr>
            <w:tcW w:w="1145" w:type="dxa"/>
            <w:tcBorders>
              <w:left w:val="single" w:sz="4" w:space="0" w:color="auto"/>
              <w:bottom w:val="single" w:sz="4" w:space="0" w:color="auto"/>
              <w:right w:val="single" w:sz="4" w:space="0" w:color="auto"/>
            </w:tcBorders>
          </w:tcPr>
          <w:p w14:paraId="49DF8E16" w14:textId="2DCC639C" w:rsidR="008A39ED" w:rsidRPr="00EC55CA" w:rsidRDefault="008A39ED" w:rsidP="008A39ED">
            <w:pPr>
              <w:widowControl/>
              <w:snapToGrid w:val="0"/>
              <w:spacing w:line="270" w:lineRule="exact"/>
              <w:jc w:val="center"/>
            </w:pPr>
            <w:r w:rsidRPr="00EC55CA">
              <w:t>0.90</w:t>
            </w:r>
          </w:p>
        </w:tc>
        <w:tc>
          <w:tcPr>
            <w:tcW w:w="978" w:type="dxa"/>
            <w:tcBorders>
              <w:left w:val="single" w:sz="4" w:space="0" w:color="auto"/>
              <w:bottom w:val="single" w:sz="4" w:space="0" w:color="auto"/>
            </w:tcBorders>
          </w:tcPr>
          <w:p w14:paraId="205AC7D3" w14:textId="0DBB942E" w:rsidR="008A39ED" w:rsidRPr="00EC55CA" w:rsidRDefault="008A39ED" w:rsidP="00E94624">
            <w:pPr>
              <w:widowControl/>
              <w:snapToGrid w:val="0"/>
              <w:spacing w:line="270" w:lineRule="exact"/>
              <w:ind w:rightChars="150" w:right="360"/>
              <w:jc w:val="right"/>
            </w:pPr>
            <w:r w:rsidRPr="00EC55CA">
              <w:t>3</w:t>
            </w:r>
          </w:p>
        </w:tc>
        <w:tc>
          <w:tcPr>
            <w:tcW w:w="979" w:type="dxa"/>
            <w:tcBorders>
              <w:bottom w:val="single" w:sz="4" w:space="0" w:color="auto"/>
            </w:tcBorders>
          </w:tcPr>
          <w:p w14:paraId="55B0A2D2" w14:textId="0D5B4BF0" w:rsidR="008A39ED" w:rsidRPr="00EC55CA" w:rsidRDefault="008A39ED" w:rsidP="00E94624">
            <w:pPr>
              <w:widowControl/>
              <w:snapToGrid w:val="0"/>
              <w:spacing w:line="270" w:lineRule="exact"/>
              <w:ind w:rightChars="150" w:right="360"/>
              <w:jc w:val="right"/>
            </w:pPr>
            <w:r w:rsidRPr="00EC55CA">
              <w:t>17</w:t>
            </w:r>
          </w:p>
        </w:tc>
        <w:tc>
          <w:tcPr>
            <w:tcW w:w="978" w:type="dxa"/>
            <w:tcBorders>
              <w:bottom w:val="single" w:sz="4" w:space="0" w:color="auto"/>
            </w:tcBorders>
          </w:tcPr>
          <w:p w14:paraId="746342D4" w14:textId="0BCF7F6F" w:rsidR="008A39ED" w:rsidRPr="00EC55CA" w:rsidRDefault="008A39ED" w:rsidP="00E94624">
            <w:pPr>
              <w:widowControl/>
              <w:snapToGrid w:val="0"/>
              <w:spacing w:line="270" w:lineRule="exact"/>
              <w:ind w:rightChars="150" w:right="360"/>
              <w:jc w:val="right"/>
            </w:pPr>
            <w:r w:rsidRPr="00EC55CA">
              <w:t>43</w:t>
            </w:r>
          </w:p>
        </w:tc>
        <w:tc>
          <w:tcPr>
            <w:tcW w:w="979" w:type="dxa"/>
            <w:tcBorders>
              <w:bottom w:val="single" w:sz="4" w:space="0" w:color="auto"/>
            </w:tcBorders>
          </w:tcPr>
          <w:p w14:paraId="1F07B87A" w14:textId="09B45B66" w:rsidR="008A39ED" w:rsidRPr="00EC55CA" w:rsidRDefault="008A39ED" w:rsidP="00E94624">
            <w:pPr>
              <w:widowControl/>
              <w:snapToGrid w:val="0"/>
              <w:spacing w:line="270" w:lineRule="exact"/>
              <w:ind w:rightChars="150" w:right="360"/>
              <w:jc w:val="right"/>
            </w:pPr>
            <w:r w:rsidRPr="00EC55CA">
              <w:t>67</w:t>
            </w:r>
          </w:p>
        </w:tc>
        <w:tc>
          <w:tcPr>
            <w:tcW w:w="978" w:type="dxa"/>
            <w:tcBorders>
              <w:bottom w:val="single" w:sz="4" w:space="0" w:color="auto"/>
            </w:tcBorders>
          </w:tcPr>
          <w:p w14:paraId="063CE4BC" w14:textId="4477596C" w:rsidR="008A39ED" w:rsidRPr="00EC55CA" w:rsidRDefault="008A39ED" w:rsidP="00E94624">
            <w:pPr>
              <w:widowControl/>
              <w:snapToGrid w:val="0"/>
              <w:spacing w:line="270" w:lineRule="exact"/>
              <w:ind w:rightChars="150" w:right="360"/>
              <w:jc w:val="right"/>
            </w:pPr>
            <w:r w:rsidRPr="00EC55CA">
              <w:t>41</w:t>
            </w:r>
          </w:p>
        </w:tc>
        <w:tc>
          <w:tcPr>
            <w:tcW w:w="979" w:type="dxa"/>
            <w:tcBorders>
              <w:bottom w:val="single" w:sz="4" w:space="0" w:color="auto"/>
              <w:right w:val="nil"/>
            </w:tcBorders>
          </w:tcPr>
          <w:p w14:paraId="691FAD8D" w14:textId="08A6B8BA" w:rsidR="008A39ED" w:rsidRPr="00EC55CA" w:rsidRDefault="008A39ED" w:rsidP="00E94624">
            <w:pPr>
              <w:widowControl/>
              <w:snapToGrid w:val="0"/>
              <w:spacing w:line="270" w:lineRule="exact"/>
              <w:ind w:rightChars="150" w:right="360"/>
              <w:jc w:val="right"/>
            </w:pPr>
            <w:r w:rsidRPr="00EC55CA">
              <w:t>9</w:t>
            </w:r>
          </w:p>
        </w:tc>
        <w:tc>
          <w:tcPr>
            <w:tcW w:w="979" w:type="dxa"/>
            <w:tcBorders>
              <w:bottom w:val="single" w:sz="4" w:space="0" w:color="auto"/>
              <w:right w:val="single" w:sz="4" w:space="0" w:color="auto"/>
            </w:tcBorders>
          </w:tcPr>
          <w:p w14:paraId="7F51EF55" w14:textId="25F52D33" w:rsidR="008A39ED" w:rsidRPr="00EC55CA" w:rsidRDefault="008A39ED" w:rsidP="00E94624">
            <w:pPr>
              <w:widowControl/>
              <w:snapToGrid w:val="0"/>
              <w:spacing w:line="270" w:lineRule="exact"/>
              <w:ind w:rightChars="150" w:right="360"/>
              <w:jc w:val="right"/>
            </w:pPr>
            <w:r w:rsidRPr="00EC55CA">
              <w:t>0.5</w:t>
            </w:r>
          </w:p>
        </w:tc>
        <w:tc>
          <w:tcPr>
            <w:tcW w:w="999" w:type="dxa"/>
            <w:tcBorders>
              <w:left w:val="single" w:sz="4" w:space="0" w:color="auto"/>
              <w:bottom w:val="single" w:sz="4" w:space="0" w:color="auto"/>
              <w:right w:val="single" w:sz="4" w:space="0" w:color="auto"/>
            </w:tcBorders>
            <w:vAlign w:val="bottom"/>
          </w:tcPr>
          <w:p w14:paraId="05578C6A" w14:textId="77777777" w:rsidR="008A39ED" w:rsidRPr="00EC55CA" w:rsidRDefault="008A39ED" w:rsidP="008A39ED">
            <w:pPr>
              <w:widowControl/>
              <w:snapToGrid w:val="0"/>
              <w:spacing w:line="270" w:lineRule="exact"/>
              <w:jc w:val="center"/>
            </w:pPr>
            <w:r w:rsidRPr="00EC55CA">
              <w:t>107.5</w:t>
            </w:r>
          </w:p>
        </w:tc>
      </w:tr>
    </w:tbl>
    <w:p w14:paraId="7A2AA975" w14:textId="77777777" w:rsidR="00571682" w:rsidRPr="00EC55CA" w:rsidRDefault="00571682" w:rsidP="00EE650D">
      <w:pPr>
        <w:overflowPunct w:val="0"/>
        <w:adjustRightInd w:val="0"/>
        <w:snapToGrid w:val="0"/>
        <w:spacing w:beforeLines="50" w:before="120" w:line="500" w:lineRule="exact"/>
        <w:jc w:val="center"/>
        <w:rPr>
          <w:rFonts w:eastAsia="標楷體"/>
          <w:sz w:val="28"/>
          <w:szCs w:val="28"/>
        </w:rPr>
        <w:sectPr w:rsidR="00571682" w:rsidRPr="00EC55CA" w:rsidSect="00571682">
          <w:type w:val="oddPage"/>
          <w:pgSz w:w="11906" w:h="16838"/>
          <w:pgMar w:top="851" w:right="567" w:bottom="794" w:left="567" w:header="851" w:footer="510" w:gutter="340"/>
          <w:cols w:space="720"/>
        </w:sectPr>
      </w:pPr>
    </w:p>
    <w:p w14:paraId="51B3EDDB" w14:textId="77777777" w:rsidR="00EF5AF8" w:rsidRPr="00EC55CA" w:rsidRDefault="00EF5AF8" w:rsidP="00EE650D">
      <w:pPr>
        <w:overflowPunct w:val="0"/>
        <w:adjustRightInd w:val="0"/>
        <w:snapToGrid w:val="0"/>
        <w:spacing w:beforeLines="50" w:before="120" w:line="500" w:lineRule="exact"/>
        <w:jc w:val="center"/>
        <w:rPr>
          <w:rFonts w:eastAsia="標楷體"/>
          <w:sz w:val="28"/>
          <w:szCs w:val="28"/>
        </w:rPr>
      </w:pPr>
    </w:p>
    <w:p w14:paraId="7EB8CA3D" w14:textId="77777777" w:rsidR="00EF5AF8" w:rsidRPr="00EC55CA" w:rsidRDefault="00EF5AF8" w:rsidP="00EE650D">
      <w:pPr>
        <w:overflowPunct w:val="0"/>
        <w:adjustRightInd w:val="0"/>
        <w:snapToGrid w:val="0"/>
        <w:spacing w:beforeLines="50" w:before="120" w:line="500" w:lineRule="exact"/>
        <w:jc w:val="center"/>
        <w:rPr>
          <w:rFonts w:eastAsia="標楷體"/>
          <w:sz w:val="28"/>
          <w:szCs w:val="28"/>
        </w:rPr>
      </w:pPr>
    </w:p>
    <w:p w14:paraId="123384A4" w14:textId="77777777" w:rsidR="00EF5AF8" w:rsidRPr="00EC55CA" w:rsidRDefault="00EF5AF8" w:rsidP="00EE650D">
      <w:pPr>
        <w:overflowPunct w:val="0"/>
        <w:adjustRightInd w:val="0"/>
        <w:snapToGrid w:val="0"/>
        <w:spacing w:beforeLines="50" w:before="120" w:line="500" w:lineRule="exact"/>
        <w:jc w:val="center"/>
        <w:rPr>
          <w:rFonts w:eastAsia="標楷體"/>
          <w:sz w:val="28"/>
          <w:szCs w:val="28"/>
        </w:rPr>
      </w:pPr>
    </w:p>
    <w:p w14:paraId="5D74526E" w14:textId="77777777" w:rsidR="00EF5AF8" w:rsidRPr="00EC55CA" w:rsidRDefault="00EF5AF8" w:rsidP="00EE650D">
      <w:pPr>
        <w:overflowPunct w:val="0"/>
        <w:adjustRightInd w:val="0"/>
        <w:snapToGrid w:val="0"/>
        <w:spacing w:beforeLines="50" w:before="120" w:line="500" w:lineRule="exact"/>
        <w:jc w:val="center"/>
        <w:rPr>
          <w:rFonts w:eastAsia="標楷體"/>
          <w:sz w:val="28"/>
          <w:szCs w:val="28"/>
        </w:rPr>
      </w:pPr>
    </w:p>
    <w:p w14:paraId="528B3168" w14:textId="77777777" w:rsidR="00EF5AF8" w:rsidRPr="00EC55CA" w:rsidRDefault="00EF5AF8" w:rsidP="00EE650D">
      <w:pPr>
        <w:overflowPunct w:val="0"/>
        <w:adjustRightInd w:val="0"/>
        <w:snapToGrid w:val="0"/>
        <w:spacing w:beforeLines="50" w:before="120" w:line="500" w:lineRule="exact"/>
        <w:jc w:val="center"/>
        <w:rPr>
          <w:rFonts w:eastAsia="標楷體"/>
          <w:sz w:val="28"/>
          <w:szCs w:val="28"/>
        </w:rPr>
      </w:pPr>
    </w:p>
    <w:p w14:paraId="40F34EC1" w14:textId="77777777" w:rsidR="00E20E01" w:rsidRPr="00EC55CA" w:rsidRDefault="00E20E01" w:rsidP="00EE650D">
      <w:pPr>
        <w:overflowPunct w:val="0"/>
        <w:adjustRightInd w:val="0"/>
        <w:snapToGrid w:val="0"/>
        <w:spacing w:beforeLines="50" w:before="120" w:line="500" w:lineRule="exact"/>
        <w:jc w:val="center"/>
        <w:rPr>
          <w:rFonts w:eastAsia="標楷體"/>
          <w:sz w:val="28"/>
          <w:szCs w:val="28"/>
        </w:rPr>
      </w:pPr>
    </w:p>
    <w:p w14:paraId="51211223" w14:textId="77777777" w:rsidR="00EF5AF8" w:rsidRPr="00EC55CA" w:rsidRDefault="00EF5AF8" w:rsidP="00EE650D">
      <w:pPr>
        <w:overflowPunct w:val="0"/>
        <w:adjustRightInd w:val="0"/>
        <w:snapToGrid w:val="0"/>
        <w:spacing w:beforeLines="50" w:before="120" w:line="500" w:lineRule="exact"/>
        <w:jc w:val="center"/>
        <w:rPr>
          <w:rFonts w:eastAsia="標楷體"/>
          <w:sz w:val="28"/>
          <w:szCs w:val="28"/>
        </w:rPr>
      </w:pPr>
    </w:p>
    <w:p w14:paraId="7CC1A240" w14:textId="77777777" w:rsidR="00EF5AF8" w:rsidRPr="00EC55CA" w:rsidRDefault="00EF5AF8" w:rsidP="00EE650D">
      <w:pPr>
        <w:overflowPunct w:val="0"/>
        <w:adjustRightInd w:val="0"/>
        <w:snapToGrid w:val="0"/>
        <w:spacing w:beforeLines="50" w:before="120" w:line="500" w:lineRule="exact"/>
        <w:jc w:val="center"/>
        <w:rPr>
          <w:rFonts w:eastAsia="標楷體"/>
          <w:sz w:val="28"/>
          <w:szCs w:val="28"/>
        </w:rPr>
      </w:pPr>
    </w:p>
    <w:p w14:paraId="2B7A73C7" w14:textId="62E956E0" w:rsidR="00914500" w:rsidRPr="00EC55CA" w:rsidRDefault="00914500" w:rsidP="00914500">
      <w:pPr>
        <w:pStyle w:val="aff"/>
        <w:overflowPunct w:val="0"/>
        <w:spacing w:before="120" w:after="120"/>
        <w:rPr>
          <w:color w:val="auto"/>
        </w:rPr>
      </w:pPr>
      <w:bookmarkStart w:id="318" w:name="_Ref47540831"/>
      <w:bookmarkStart w:id="319" w:name="_Toc109634835"/>
      <w:r w:rsidRPr="00EC55CA">
        <w:rPr>
          <w:rFonts w:hint="eastAsia"/>
          <w:color w:val="auto"/>
        </w:rPr>
        <w:t>表</w:t>
      </w:r>
      <w:r w:rsidRPr="00EC55CA">
        <w:rPr>
          <w:color w:val="auto"/>
        </w:rPr>
        <w:fldChar w:fldCharType="begin"/>
      </w:r>
      <w:r w:rsidRPr="00EC55CA">
        <w:rPr>
          <w:color w:val="auto"/>
        </w:rPr>
        <w:instrText xml:space="preserve"> </w:instrText>
      </w:r>
      <w:r w:rsidRPr="00EC55CA">
        <w:rPr>
          <w:rFonts w:hint="eastAsia"/>
          <w:color w:val="auto"/>
        </w:rPr>
        <w:instrText xml:space="preserve">SEQ </w:instrText>
      </w:r>
      <w:r w:rsidRPr="00EC55CA">
        <w:rPr>
          <w:rFonts w:hint="eastAsia"/>
          <w:color w:val="auto"/>
        </w:rPr>
        <w:instrText>表</w:instrText>
      </w:r>
      <w:r w:rsidRPr="00EC55CA">
        <w:rPr>
          <w:rFonts w:hint="eastAsia"/>
          <w:color w:val="auto"/>
        </w:rPr>
        <w:instrText xml:space="preserve"> \* ARABIC</w:instrText>
      </w:r>
      <w:r w:rsidRPr="00EC55CA">
        <w:rPr>
          <w:color w:val="auto"/>
        </w:rPr>
        <w:instrText xml:space="preserve"> </w:instrText>
      </w:r>
      <w:r w:rsidRPr="00EC55CA">
        <w:rPr>
          <w:color w:val="auto"/>
        </w:rPr>
        <w:fldChar w:fldCharType="separate"/>
      </w:r>
      <w:r w:rsidR="00F0688D">
        <w:rPr>
          <w:noProof/>
          <w:color w:val="auto"/>
        </w:rPr>
        <w:t>18</w:t>
      </w:r>
      <w:r w:rsidRPr="00EC55CA">
        <w:rPr>
          <w:color w:val="auto"/>
        </w:rPr>
        <w:fldChar w:fldCharType="end"/>
      </w:r>
      <w:bookmarkEnd w:id="318"/>
      <w:r w:rsidRPr="00EC55CA">
        <w:rPr>
          <w:color w:val="auto"/>
        </w:rPr>
        <w:t xml:space="preserve">　死亡相關假設</w:t>
      </w:r>
      <w:bookmarkEnd w:id="319"/>
    </w:p>
    <w:p w14:paraId="13B85CF5" w14:textId="77777777" w:rsidR="00EF5AF8" w:rsidRPr="00EC55CA" w:rsidRDefault="00EF5AF8" w:rsidP="00EE650D">
      <w:pPr>
        <w:pStyle w:val="aff"/>
        <w:overflowPunct w:val="0"/>
        <w:spacing w:before="120" w:after="120"/>
        <w:rPr>
          <w:color w:val="auto"/>
        </w:rPr>
      </w:pPr>
    </w:p>
    <w:p w14:paraId="22D2D74E" w14:textId="7E56E550" w:rsidR="004A097C" w:rsidRPr="00EC55CA" w:rsidRDefault="00EF5AF8" w:rsidP="00B443DD">
      <w:pPr>
        <w:pStyle w:val="-0"/>
        <w:spacing w:after="36"/>
      </w:pPr>
      <w:r w:rsidRPr="00EC55CA">
        <w:br w:type="page"/>
      </w:r>
      <w:r w:rsidR="00C75E0C">
        <w:lastRenderedPageBreak/>
        <w:fldChar w:fldCharType="begin"/>
      </w:r>
      <w:r w:rsidR="00C75E0C">
        <w:instrText xml:space="preserve"> REF _Ref47540831 \h </w:instrText>
      </w:r>
      <w:r w:rsidR="00C75E0C">
        <w:fldChar w:fldCharType="separate"/>
      </w:r>
      <w:bookmarkStart w:id="320" w:name="_Toc109634836"/>
      <w:r w:rsidR="00F0688D" w:rsidRPr="00EC55CA">
        <w:rPr>
          <w:rFonts w:hint="eastAsia"/>
        </w:rPr>
        <w:t>表</w:t>
      </w:r>
      <w:r w:rsidR="00F0688D">
        <w:rPr>
          <w:noProof/>
        </w:rPr>
        <w:t>18</w:t>
      </w:r>
      <w:r w:rsidR="00C75E0C">
        <w:fldChar w:fldCharType="end"/>
      </w:r>
      <w:r w:rsidR="00603996" w:rsidRPr="00EC55CA">
        <w:t>-</w:t>
      </w:r>
      <w:r w:rsidR="00603996" w:rsidRPr="00EC55CA">
        <w:fldChar w:fldCharType="begin"/>
      </w:r>
      <w:r w:rsidR="00603996" w:rsidRPr="00EC55CA">
        <w:instrText xml:space="preserve"> SEQ </w:instrText>
      </w:r>
      <w:r w:rsidR="00603996" w:rsidRPr="00EC55CA">
        <w:instrText>附表</w:instrText>
      </w:r>
      <w:r w:rsidR="00603996" w:rsidRPr="00EC55CA">
        <w:instrText xml:space="preserve">3- \* ARABIC </w:instrText>
      </w:r>
      <w:r w:rsidR="00603996" w:rsidRPr="00EC55CA">
        <w:fldChar w:fldCharType="separate"/>
      </w:r>
      <w:r w:rsidR="00F0688D">
        <w:rPr>
          <w:noProof/>
        </w:rPr>
        <w:t>1</w:t>
      </w:r>
      <w:r w:rsidR="00603996" w:rsidRPr="00EC55CA">
        <w:fldChar w:fldCharType="end"/>
      </w:r>
      <w:r w:rsidR="004A097C" w:rsidRPr="00EC55CA">
        <w:t xml:space="preserve">  </w:t>
      </w:r>
      <w:r w:rsidR="006103EF" w:rsidRPr="00EC55CA">
        <w:rPr>
          <w:rFonts w:hint="eastAsia"/>
        </w:rPr>
        <w:t>兩</w:t>
      </w:r>
      <w:r w:rsidR="00C95003" w:rsidRPr="00EC55CA">
        <w:rPr>
          <w:rFonts w:hint="eastAsia"/>
        </w:rPr>
        <w:t>性</w:t>
      </w:r>
      <w:r w:rsidR="004A097C" w:rsidRPr="00EC55CA">
        <w:t>死亡機率</w:t>
      </w:r>
      <w:bookmarkEnd w:id="320"/>
    </w:p>
    <w:tbl>
      <w:tblPr>
        <w:tblW w:w="5000" w:type="pct"/>
        <w:tblLayout w:type="fixed"/>
        <w:tblCellMar>
          <w:left w:w="0" w:type="dxa"/>
          <w:right w:w="0" w:type="dxa"/>
        </w:tblCellMar>
        <w:tblLook w:val="0000" w:firstRow="0" w:lastRow="0" w:firstColumn="0" w:lastColumn="0" w:noHBand="0" w:noVBand="0"/>
      </w:tblPr>
      <w:tblGrid>
        <w:gridCol w:w="464"/>
        <w:gridCol w:w="828"/>
        <w:gridCol w:w="830"/>
        <w:gridCol w:w="831"/>
        <w:gridCol w:w="830"/>
        <w:gridCol w:w="829"/>
        <w:gridCol w:w="830"/>
        <w:gridCol w:w="830"/>
        <w:gridCol w:w="830"/>
        <w:gridCol w:w="830"/>
        <w:gridCol w:w="830"/>
        <w:gridCol w:w="830"/>
        <w:gridCol w:w="830"/>
      </w:tblGrid>
      <w:tr w:rsidR="00EC55CA" w:rsidRPr="00EC55CA" w14:paraId="408A2740" w14:textId="77777777" w:rsidTr="00394575">
        <w:tc>
          <w:tcPr>
            <w:tcW w:w="464" w:type="dxa"/>
            <w:vMerge w:val="restart"/>
            <w:tcBorders>
              <w:top w:val="single" w:sz="4" w:space="0" w:color="auto"/>
              <w:left w:val="single" w:sz="4" w:space="0" w:color="auto"/>
              <w:right w:val="single" w:sz="4" w:space="0" w:color="auto"/>
            </w:tcBorders>
            <w:shd w:val="clear" w:color="auto" w:fill="auto"/>
            <w:noWrap/>
            <w:vAlign w:val="center"/>
          </w:tcPr>
          <w:p w14:paraId="0D9A9CF0" w14:textId="77777777" w:rsidR="00384A56" w:rsidRPr="00EC55CA" w:rsidRDefault="00384A56" w:rsidP="00B443DD">
            <w:pPr>
              <w:overflowPunct w:val="0"/>
              <w:adjustRightInd w:val="0"/>
              <w:snapToGrid w:val="0"/>
              <w:spacing w:line="270" w:lineRule="exact"/>
              <w:jc w:val="center"/>
              <w:rPr>
                <w:rFonts w:eastAsia="標楷體"/>
                <w:spacing w:val="-20"/>
                <w:kern w:val="0"/>
                <w:lang w:bidi="hi-IN"/>
              </w:rPr>
            </w:pPr>
            <w:r w:rsidRPr="00EC55CA">
              <w:rPr>
                <w:rFonts w:eastAsia="標楷體"/>
                <w:spacing w:val="-20"/>
                <w:kern w:val="0"/>
                <w:lang w:bidi="hi-IN"/>
              </w:rPr>
              <w:t>年齡</w:t>
            </w:r>
          </w:p>
        </w:tc>
        <w:tc>
          <w:tcPr>
            <w:tcW w:w="498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F834F3E" w14:textId="77777777" w:rsidR="00384A56" w:rsidRPr="00EC55CA" w:rsidRDefault="00384A56" w:rsidP="00B443DD">
            <w:pPr>
              <w:widowControl/>
              <w:overflowPunct w:val="0"/>
              <w:adjustRightInd w:val="0"/>
              <w:snapToGrid w:val="0"/>
              <w:spacing w:line="270" w:lineRule="exact"/>
              <w:jc w:val="center"/>
              <w:rPr>
                <w:rFonts w:eastAsia="標楷體"/>
                <w:spacing w:val="-6"/>
                <w:kern w:val="0"/>
                <w:lang w:bidi="hi-IN"/>
              </w:rPr>
            </w:pPr>
            <w:r w:rsidRPr="00EC55CA">
              <w:rPr>
                <w:rFonts w:eastAsia="標楷體" w:hint="eastAsia"/>
                <w:spacing w:val="-6"/>
                <w:kern w:val="0"/>
                <w:lang w:bidi="hi-IN"/>
              </w:rPr>
              <w:t>男　　性</w:t>
            </w:r>
          </w:p>
        </w:tc>
        <w:tc>
          <w:tcPr>
            <w:tcW w:w="4992" w:type="dxa"/>
            <w:gridSpan w:val="6"/>
            <w:tcBorders>
              <w:top w:val="single" w:sz="4" w:space="0" w:color="auto"/>
              <w:left w:val="single" w:sz="4" w:space="0" w:color="auto"/>
              <w:bottom w:val="single" w:sz="4" w:space="0" w:color="auto"/>
              <w:right w:val="single" w:sz="4" w:space="0" w:color="auto"/>
            </w:tcBorders>
          </w:tcPr>
          <w:p w14:paraId="6B83F63B" w14:textId="77777777" w:rsidR="00384A56" w:rsidRPr="00EC55CA" w:rsidRDefault="00384A56" w:rsidP="00B443DD">
            <w:pPr>
              <w:widowControl/>
              <w:overflowPunct w:val="0"/>
              <w:adjustRightInd w:val="0"/>
              <w:snapToGrid w:val="0"/>
              <w:spacing w:line="270" w:lineRule="exact"/>
              <w:jc w:val="center"/>
              <w:rPr>
                <w:rFonts w:eastAsia="標楷體"/>
                <w:spacing w:val="-6"/>
                <w:kern w:val="0"/>
                <w:lang w:bidi="hi-IN"/>
              </w:rPr>
            </w:pPr>
            <w:r w:rsidRPr="00EC55CA">
              <w:rPr>
                <w:rFonts w:eastAsia="標楷體" w:hint="eastAsia"/>
                <w:spacing w:val="-6"/>
                <w:kern w:val="0"/>
                <w:lang w:bidi="hi-IN"/>
              </w:rPr>
              <w:t>女　　性</w:t>
            </w:r>
          </w:p>
        </w:tc>
      </w:tr>
      <w:tr w:rsidR="00EC55CA" w:rsidRPr="00EC55CA" w14:paraId="0DDE1A7B" w14:textId="77777777" w:rsidTr="00394575">
        <w:tc>
          <w:tcPr>
            <w:tcW w:w="464" w:type="dxa"/>
            <w:vMerge/>
            <w:tcBorders>
              <w:left w:val="single" w:sz="4" w:space="0" w:color="auto"/>
              <w:right w:val="single" w:sz="4" w:space="0" w:color="auto"/>
            </w:tcBorders>
            <w:shd w:val="clear" w:color="auto" w:fill="auto"/>
            <w:noWrap/>
            <w:vAlign w:val="center"/>
          </w:tcPr>
          <w:p w14:paraId="0F1098CC" w14:textId="77777777" w:rsidR="00B551CC" w:rsidRPr="00EC55CA" w:rsidRDefault="00B551CC" w:rsidP="00B551CC">
            <w:pPr>
              <w:widowControl/>
              <w:overflowPunct w:val="0"/>
              <w:adjustRightInd w:val="0"/>
              <w:snapToGrid w:val="0"/>
              <w:spacing w:line="270" w:lineRule="exact"/>
              <w:jc w:val="center"/>
              <w:rPr>
                <w:rFonts w:eastAsia="標楷體"/>
                <w:spacing w:val="-20"/>
                <w:kern w:val="0"/>
                <w:lang w:bidi="hi-IN"/>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275B9"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111</w:t>
            </w:r>
            <w:r w:rsidRPr="00EC55CA">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AE2BE"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11</w:t>
            </w:r>
            <w:r w:rsidRPr="00EC55CA">
              <w:rPr>
                <w:rFonts w:eastAsia="標楷體" w:hint="eastAsia"/>
                <w:spacing w:val="-6"/>
                <w:kern w:val="0"/>
                <w:lang w:bidi="hi-IN"/>
              </w:rPr>
              <w:t>9</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45497721"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12</w:t>
            </w:r>
            <w:r w:rsidRPr="00EC55CA">
              <w:rPr>
                <w:rFonts w:eastAsia="標楷體" w:hint="eastAsia"/>
                <w:spacing w:val="-6"/>
                <w:kern w:val="0"/>
                <w:lang w:bidi="hi-IN"/>
              </w:rPr>
              <w:t>9</w:t>
            </w:r>
            <w:r w:rsidRPr="00EC55CA">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14:paraId="2E6BFA3E" w14:textId="77777777" w:rsidR="00B551CC" w:rsidRPr="00EC55CA" w:rsidRDefault="00B551CC" w:rsidP="00B551CC">
            <w:pPr>
              <w:widowControl/>
              <w:overflowPunct w:val="0"/>
              <w:adjustRightInd w:val="0"/>
              <w:snapToGrid w:val="0"/>
              <w:spacing w:line="270" w:lineRule="exact"/>
              <w:jc w:val="center"/>
              <w:rPr>
                <w:rFonts w:eastAsia="標楷體"/>
                <w:i/>
                <w:iCs/>
                <w:spacing w:val="-6"/>
                <w:kern w:val="0"/>
                <w:bdr w:val="single" w:sz="4" w:space="0" w:color="auto"/>
                <w:lang w:bidi="hi-IN"/>
              </w:rPr>
            </w:pPr>
            <w:r w:rsidRPr="00EC55CA">
              <w:rPr>
                <w:rFonts w:eastAsia="標楷體"/>
                <w:spacing w:val="-6"/>
                <w:kern w:val="0"/>
                <w:lang w:bidi="hi-IN"/>
              </w:rPr>
              <w:t>13</w:t>
            </w:r>
            <w:r w:rsidRPr="00EC55CA">
              <w:rPr>
                <w:rFonts w:eastAsia="標楷體" w:hint="eastAsia"/>
                <w:spacing w:val="-6"/>
                <w:kern w:val="0"/>
                <w:lang w:bidi="hi-IN"/>
              </w:rPr>
              <w:t>9</w:t>
            </w:r>
            <w:r w:rsidRPr="00EC55CA">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BDA69" w14:textId="77777777" w:rsidR="00B551CC" w:rsidRPr="00EC55CA" w:rsidRDefault="00B551CC" w:rsidP="00B551CC">
            <w:pPr>
              <w:widowControl/>
              <w:overflowPunct w:val="0"/>
              <w:adjustRightInd w:val="0"/>
              <w:snapToGrid w:val="0"/>
              <w:spacing w:line="270" w:lineRule="exact"/>
              <w:jc w:val="center"/>
              <w:rPr>
                <w:rFonts w:eastAsia="標楷體"/>
                <w:i/>
                <w:iCs/>
                <w:spacing w:val="-6"/>
                <w:kern w:val="0"/>
                <w:bdr w:val="single" w:sz="4" w:space="0" w:color="auto"/>
                <w:lang w:bidi="hi-IN"/>
              </w:rPr>
            </w:pPr>
            <w:r w:rsidRPr="00EC55CA">
              <w:rPr>
                <w:rFonts w:eastAsia="標楷體"/>
                <w:spacing w:val="-6"/>
                <w:kern w:val="0"/>
                <w:lang w:bidi="hi-IN"/>
              </w:rPr>
              <w:t>14</w:t>
            </w:r>
            <w:r w:rsidRPr="00EC55CA">
              <w:rPr>
                <w:rFonts w:eastAsia="標楷體" w:hint="eastAsia"/>
                <w:spacing w:val="-6"/>
                <w:kern w:val="0"/>
                <w:lang w:bidi="hi-IN"/>
              </w:rPr>
              <w:t>9</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6EFB2"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15</w:t>
            </w:r>
            <w:r w:rsidRPr="00EC55CA">
              <w:rPr>
                <w:rFonts w:eastAsia="標楷體" w:hint="eastAsia"/>
                <w:spacing w:val="-6"/>
                <w:kern w:val="0"/>
                <w:lang w:bidi="hi-IN"/>
              </w:rPr>
              <w:t>9</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0A465BC1"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111</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483AB7A8"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11</w:t>
            </w:r>
            <w:r w:rsidRPr="00EC55CA">
              <w:rPr>
                <w:rFonts w:eastAsia="標楷體" w:hint="eastAsia"/>
                <w:spacing w:val="-6"/>
                <w:kern w:val="0"/>
                <w:lang w:bidi="hi-IN"/>
              </w:rPr>
              <w:t>9</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0FA478E2"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12</w:t>
            </w:r>
            <w:r w:rsidRPr="00EC55CA">
              <w:rPr>
                <w:rFonts w:eastAsia="標楷體" w:hint="eastAsia"/>
                <w:spacing w:val="-6"/>
                <w:kern w:val="0"/>
                <w:lang w:bidi="hi-IN"/>
              </w:rPr>
              <w:t>9</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33BE2934" w14:textId="77777777" w:rsidR="00B551CC" w:rsidRPr="00EC55CA" w:rsidRDefault="00B551CC" w:rsidP="00B551CC">
            <w:pPr>
              <w:widowControl/>
              <w:overflowPunct w:val="0"/>
              <w:adjustRightInd w:val="0"/>
              <w:snapToGrid w:val="0"/>
              <w:spacing w:line="270" w:lineRule="exact"/>
              <w:jc w:val="center"/>
              <w:rPr>
                <w:rFonts w:eastAsia="標楷體"/>
                <w:i/>
                <w:iCs/>
                <w:spacing w:val="-6"/>
                <w:kern w:val="0"/>
                <w:bdr w:val="single" w:sz="4" w:space="0" w:color="auto"/>
                <w:lang w:bidi="hi-IN"/>
              </w:rPr>
            </w:pPr>
            <w:r w:rsidRPr="00EC55CA">
              <w:rPr>
                <w:rFonts w:eastAsia="標楷體"/>
                <w:spacing w:val="-6"/>
                <w:kern w:val="0"/>
                <w:lang w:bidi="hi-IN"/>
              </w:rPr>
              <w:t>13</w:t>
            </w:r>
            <w:r w:rsidRPr="00EC55CA">
              <w:rPr>
                <w:rFonts w:eastAsia="標楷體" w:hint="eastAsia"/>
                <w:spacing w:val="-6"/>
                <w:kern w:val="0"/>
                <w:lang w:bidi="hi-IN"/>
              </w:rPr>
              <w:t>9</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213F8516" w14:textId="77777777" w:rsidR="00B551CC" w:rsidRPr="00EC55CA" w:rsidRDefault="00B551CC" w:rsidP="00B551CC">
            <w:pPr>
              <w:widowControl/>
              <w:overflowPunct w:val="0"/>
              <w:adjustRightInd w:val="0"/>
              <w:snapToGrid w:val="0"/>
              <w:spacing w:line="270" w:lineRule="exact"/>
              <w:jc w:val="center"/>
              <w:rPr>
                <w:rFonts w:eastAsia="標楷體"/>
                <w:i/>
                <w:iCs/>
                <w:spacing w:val="-6"/>
                <w:kern w:val="0"/>
                <w:bdr w:val="single" w:sz="4" w:space="0" w:color="auto"/>
                <w:lang w:bidi="hi-IN"/>
              </w:rPr>
            </w:pPr>
            <w:r w:rsidRPr="00EC55CA">
              <w:rPr>
                <w:rFonts w:eastAsia="標楷體"/>
                <w:spacing w:val="-6"/>
                <w:kern w:val="0"/>
                <w:lang w:bidi="hi-IN"/>
              </w:rPr>
              <w:t>14</w:t>
            </w:r>
            <w:r w:rsidRPr="00EC55CA">
              <w:rPr>
                <w:rFonts w:eastAsia="標楷體" w:hint="eastAsia"/>
                <w:spacing w:val="-6"/>
                <w:kern w:val="0"/>
                <w:lang w:bidi="hi-IN"/>
              </w:rPr>
              <w:t>9</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1CE164A0"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15</w:t>
            </w:r>
            <w:r w:rsidRPr="00EC55CA">
              <w:rPr>
                <w:rFonts w:eastAsia="標楷體" w:hint="eastAsia"/>
                <w:spacing w:val="-6"/>
                <w:kern w:val="0"/>
                <w:lang w:bidi="hi-IN"/>
              </w:rPr>
              <w:t>9</w:t>
            </w:r>
            <w:r w:rsidRPr="00EC55CA">
              <w:rPr>
                <w:rFonts w:eastAsia="標楷體"/>
                <w:spacing w:val="-6"/>
                <w:kern w:val="0"/>
                <w:lang w:bidi="hi-IN"/>
              </w:rPr>
              <w:t>年</w:t>
            </w:r>
          </w:p>
        </w:tc>
      </w:tr>
      <w:tr w:rsidR="00EC55CA" w:rsidRPr="00EC55CA" w14:paraId="557537C2" w14:textId="77777777" w:rsidTr="00394575">
        <w:tc>
          <w:tcPr>
            <w:tcW w:w="464" w:type="dxa"/>
            <w:vMerge/>
            <w:tcBorders>
              <w:left w:val="single" w:sz="4" w:space="0" w:color="auto"/>
              <w:bottom w:val="single" w:sz="4" w:space="0" w:color="auto"/>
              <w:right w:val="single" w:sz="4" w:space="0" w:color="auto"/>
            </w:tcBorders>
            <w:shd w:val="clear" w:color="auto" w:fill="auto"/>
            <w:noWrap/>
            <w:vAlign w:val="center"/>
          </w:tcPr>
          <w:p w14:paraId="1CAA97AF" w14:textId="77777777" w:rsidR="00B551CC" w:rsidRPr="00EC55CA" w:rsidRDefault="00B551CC" w:rsidP="00B551CC">
            <w:pPr>
              <w:widowControl/>
              <w:overflowPunct w:val="0"/>
              <w:adjustRightInd w:val="0"/>
              <w:snapToGrid w:val="0"/>
              <w:spacing w:line="270" w:lineRule="exact"/>
              <w:jc w:val="center"/>
              <w:rPr>
                <w:rFonts w:eastAsia="標楷體"/>
                <w:spacing w:val="-20"/>
                <w:kern w:val="0"/>
                <w:lang w:bidi="hi-IN"/>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9D47D"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2</w:t>
            </w:r>
            <w:r w:rsidRPr="00EC55CA">
              <w:rPr>
                <w:rFonts w:eastAsia="標楷體"/>
                <w:spacing w:val="-10"/>
                <w:kern w:val="0"/>
                <w:lang w:bidi="hi-IN"/>
              </w:rPr>
              <w:t>2</w:t>
            </w:r>
            <w:r w:rsidRPr="00EC55CA">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996ED"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30</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4E0FE1EE"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40</w:t>
            </w:r>
            <w:r w:rsidRPr="00EC55CA">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14:paraId="525B4D83" w14:textId="77777777" w:rsidR="00B551CC" w:rsidRPr="00EC55CA" w:rsidRDefault="00B551CC" w:rsidP="00B551CC">
            <w:pPr>
              <w:widowControl/>
              <w:overflowPunct w:val="0"/>
              <w:adjustRightInd w:val="0"/>
              <w:snapToGrid w:val="0"/>
              <w:spacing w:line="27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50</w:t>
            </w:r>
            <w:r w:rsidRPr="00EC55CA">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98391" w14:textId="77777777" w:rsidR="00B551CC" w:rsidRPr="00EC55CA" w:rsidRDefault="00B551CC" w:rsidP="00B551CC">
            <w:pPr>
              <w:widowControl/>
              <w:overflowPunct w:val="0"/>
              <w:adjustRightInd w:val="0"/>
              <w:snapToGrid w:val="0"/>
              <w:spacing w:line="27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60</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91782"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70</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4507BB28"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2</w:t>
            </w:r>
            <w:r w:rsidRPr="00EC55CA">
              <w:rPr>
                <w:rFonts w:eastAsia="標楷體"/>
                <w:spacing w:val="-10"/>
                <w:kern w:val="0"/>
                <w:lang w:bidi="hi-IN"/>
              </w:rPr>
              <w:t>2</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54A3BAB5"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30</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283E8F0B"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40</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030251F2" w14:textId="77777777" w:rsidR="00B551CC" w:rsidRPr="00EC55CA" w:rsidRDefault="00B551CC" w:rsidP="00B551CC">
            <w:pPr>
              <w:widowControl/>
              <w:overflowPunct w:val="0"/>
              <w:adjustRightInd w:val="0"/>
              <w:snapToGrid w:val="0"/>
              <w:spacing w:line="27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50</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0B0E6631" w14:textId="77777777" w:rsidR="00B551CC" w:rsidRPr="00EC55CA" w:rsidRDefault="00B551CC" w:rsidP="00B551CC">
            <w:pPr>
              <w:widowControl/>
              <w:overflowPunct w:val="0"/>
              <w:adjustRightInd w:val="0"/>
              <w:snapToGrid w:val="0"/>
              <w:spacing w:line="27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60</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42731EE6"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70</w:t>
            </w:r>
            <w:r w:rsidRPr="00EC55CA">
              <w:rPr>
                <w:rFonts w:eastAsia="標楷體"/>
                <w:spacing w:val="-10"/>
                <w:kern w:val="0"/>
                <w:lang w:bidi="hi-IN"/>
              </w:rPr>
              <w:t>年</w:t>
            </w:r>
          </w:p>
        </w:tc>
      </w:tr>
      <w:tr w:rsidR="00EC55CA" w:rsidRPr="00EC55CA" w14:paraId="3DC0E7A2" w14:textId="77777777" w:rsidTr="000F4E63">
        <w:tc>
          <w:tcPr>
            <w:tcW w:w="464" w:type="dxa"/>
            <w:tcBorders>
              <w:top w:val="single" w:sz="4" w:space="0" w:color="auto"/>
              <w:left w:val="single" w:sz="4" w:space="0" w:color="auto"/>
              <w:bottom w:val="nil"/>
              <w:right w:val="single" w:sz="4" w:space="0" w:color="auto"/>
            </w:tcBorders>
            <w:shd w:val="clear" w:color="auto" w:fill="auto"/>
            <w:noWrap/>
            <w:vAlign w:val="center"/>
          </w:tcPr>
          <w:p w14:paraId="0CE8F2B5"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0</w:t>
            </w:r>
          </w:p>
        </w:tc>
        <w:tc>
          <w:tcPr>
            <w:tcW w:w="829" w:type="dxa"/>
            <w:tcBorders>
              <w:top w:val="single" w:sz="4" w:space="0" w:color="auto"/>
              <w:left w:val="single" w:sz="4" w:space="0" w:color="auto"/>
              <w:bottom w:val="nil"/>
              <w:right w:val="dotted" w:sz="4" w:space="0" w:color="auto"/>
            </w:tcBorders>
            <w:shd w:val="clear" w:color="auto" w:fill="auto"/>
            <w:noWrap/>
          </w:tcPr>
          <w:p w14:paraId="5FB3CC70" w14:textId="1F39D088"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0.00388</w:t>
            </w:r>
          </w:p>
        </w:tc>
        <w:tc>
          <w:tcPr>
            <w:tcW w:w="831" w:type="dxa"/>
            <w:tcBorders>
              <w:top w:val="single" w:sz="4" w:space="0" w:color="auto"/>
              <w:left w:val="dotted" w:sz="4" w:space="0" w:color="auto"/>
              <w:bottom w:val="nil"/>
              <w:right w:val="dotted" w:sz="4" w:space="0" w:color="auto"/>
            </w:tcBorders>
            <w:shd w:val="clear" w:color="auto" w:fill="auto"/>
            <w:noWrap/>
            <w:vAlign w:val="bottom"/>
          </w:tcPr>
          <w:p w14:paraId="0FB6D7D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0.00343</w:t>
            </w:r>
          </w:p>
        </w:tc>
        <w:tc>
          <w:tcPr>
            <w:tcW w:w="832" w:type="dxa"/>
            <w:tcBorders>
              <w:top w:val="single" w:sz="4" w:space="0" w:color="auto"/>
              <w:left w:val="dotted" w:sz="4" w:space="0" w:color="auto"/>
              <w:bottom w:val="nil"/>
              <w:right w:val="dotted" w:sz="4" w:space="0" w:color="auto"/>
            </w:tcBorders>
            <w:vAlign w:val="bottom"/>
          </w:tcPr>
          <w:p w14:paraId="7483A70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0.00294</w:t>
            </w:r>
          </w:p>
        </w:tc>
        <w:tc>
          <w:tcPr>
            <w:tcW w:w="831" w:type="dxa"/>
            <w:tcBorders>
              <w:top w:val="single" w:sz="4" w:space="0" w:color="auto"/>
              <w:left w:val="dotted" w:sz="4" w:space="0" w:color="auto"/>
              <w:bottom w:val="nil"/>
              <w:right w:val="dotted" w:sz="4" w:space="0" w:color="auto"/>
            </w:tcBorders>
            <w:vAlign w:val="bottom"/>
          </w:tcPr>
          <w:p w14:paraId="79AA9EE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0.00252</w:t>
            </w:r>
          </w:p>
        </w:tc>
        <w:tc>
          <w:tcPr>
            <w:tcW w:w="831" w:type="dxa"/>
            <w:tcBorders>
              <w:top w:val="single" w:sz="4" w:space="0" w:color="auto"/>
              <w:left w:val="dotted" w:sz="4" w:space="0" w:color="auto"/>
              <w:bottom w:val="nil"/>
              <w:right w:val="dotted" w:sz="4" w:space="0" w:color="auto"/>
            </w:tcBorders>
            <w:shd w:val="clear" w:color="auto" w:fill="auto"/>
            <w:noWrap/>
            <w:vAlign w:val="bottom"/>
          </w:tcPr>
          <w:p w14:paraId="219F50D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0.00217</w:t>
            </w:r>
          </w:p>
        </w:tc>
        <w:tc>
          <w:tcPr>
            <w:tcW w:w="832" w:type="dxa"/>
            <w:tcBorders>
              <w:top w:val="single" w:sz="4" w:space="0" w:color="auto"/>
              <w:left w:val="dotted" w:sz="4" w:space="0" w:color="auto"/>
              <w:bottom w:val="nil"/>
              <w:right w:val="single" w:sz="4" w:space="0" w:color="auto"/>
            </w:tcBorders>
            <w:shd w:val="clear" w:color="auto" w:fill="auto"/>
            <w:noWrap/>
            <w:vAlign w:val="bottom"/>
          </w:tcPr>
          <w:p w14:paraId="77ED669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0.00186</w:t>
            </w:r>
          </w:p>
        </w:tc>
        <w:tc>
          <w:tcPr>
            <w:tcW w:w="832" w:type="dxa"/>
            <w:tcBorders>
              <w:top w:val="single" w:sz="4" w:space="0" w:color="auto"/>
              <w:left w:val="single" w:sz="4" w:space="0" w:color="auto"/>
              <w:bottom w:val="nil"/>
              <w:right w:val="dotted" w:sz="4" w:space="0" w:color="auto"/>
            </w:tcBorders>
          </w:tcPr>
          <w:p w14:paraId="69851C1F" w14:textId="6E1B8562"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0.00343</w:t>
            </w:r>
          </w:p>
        </w:tc>
        <w:tc>
          <w:tcPr>
            <w:tcW w:w="832" w:type="dxa"/>
            <w:tcBorders>
              <w:top w:val="single" w:sz="4" w:space="0" w:color="auto"/>
              <w:left w:val="dotted" w:sz="4" w:space="0" w:color="auto"/>
              <w:bottom w:val="nil"/>
              <w:right w:val="dotted" w:sz="4" w:space="0" w:color="auto"/>
            </w:tcBorders>
            <w:vAlign w:val="bottom"/>
          </w:tcPr>
          <w:p w14:paraId="3294C1E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0.00310</w:t>
            </w:r>
          </w:p>
        </w:tc>
        <w:tc>
          <w:tcPr>
            <w:tcW w:w="832" w:type="dxa"/>
            <w:tcBorders>
              <w:top w:val="single" w:sz="4" w:space="0" w:color="auto"/>
              <w:left w:val="dotted" w:sz="4" w:space="0" w:color="auto"/>
              <w:bottom w:val="nil"/>
              <w:right w:val="dotted" w:sz="4" w:space="0" w:color="auto"/>
            </w:tcBorders>
            <w:vAlign w:val="bottom"/>
          </w:tcPr>
          <w:p w14:paraId="0FDEAEC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0.00274</w:t>
            </w:r>
          </w:p>
        </w:tc>
        <w:tc>
          <w:tcPr>
            <w:tcW w:w="832" w:type="dxa"/>
            <w:tcBorders>
              <w:top w:val="single" w:sz="4" w:space="0" w:color="auto"/>
              <w:left w:val="dotted" w:sz="4" w:space="0" w:color="auto"/>
              <w:bottom w:val="nil"/>
              <w:right w:val="dotted" w:sz="4" w:space="0" w:color="auto"/>
            </w:tcBorders>
            <w:vAlign w:val="bottom"/>
          </w:tcPr>
          <w:p w14:paraId="6CE4D50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0.00242</w:t>
            </w:r>
          </w:p>
        </w:tc>
        <w:tc>
          <w:tcPr>
            <w:tcW w:w="832" w:type="dxa"/>
            <w:tcBorders>
              <w:top w:val="single" w:sz="4" w:space="0" w:color="auto"/>
              <w:left w:val="dotted" w:sz="4" w:space="0" w:color="auto"/>
              <w:bottom w:val="nil"/>
              <w:right w:val="dotted" w:sz="4" w:space="0" w:color="auto"/>
            </w:tcBorders>
            <w:vAlign w:val="bottom"/>
          </w:tcPr>
          <w:p w14:paraId="21CE20C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0.00214</w:t>
            </w:r>
          </w:p>
        </w:tc>
        <w:tc>
          <w:tcPr>
            <w:tcW w:w="832" w:type="dxa"/>
            <w:tcBorders>
              <w:top w:val="single" w:sz="4" w:space="0" w:color="auto"/>
              <w:left w:val="dotted" w:sz="4" w:space="0" w:color="auto"/>
              <w:bottom w:val="nil"/>
              <w:right w:val="single" w:sz="4" w:space="0" w:color="auto"/>
            </w:tcBorders>
            <w:vAlign w:val="bottom"/>
          </w:tcPr>
          <w:p w14:paraId="7BCB351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0.00189</w:t>
            </w:r>
          </w:p>
        </w:tc>
      </w:tr>
      <w:tr w:rsidR="00EC55CA" w:rsidRPr="00EC55CA" w14:paraId="51B44197"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2C830CE4"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1</w:t>
            </w:r>
          </w:p>
        </w:tc>
        <w:tc>
          <w:tcPr>
            <w:tcW w:w="829" w:type="dxa"/>
            <w:tcBorders>
              <w:top w:val="nil"/>
              <w:left w:val="single" w:sz="4" w:space="0" w:color="auto"/>
              <w:bottom w:val="nil"/>
              <w:right w:val="dotted" w:sz="4" w:space="0" w:color="auto"/>
            </w:tcBorders>
            <w:shd w:val="clear" w:color="auto" w:fill="auto"/>
            <w:noWrap/>
          </w:tcPr>
          <w:p w14:paraId="3A9254E7" w14:textId="45A2FB4B"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0.00032</w:t>
            </w:r>
          </w:p>
        </w:tc>
        <w:tc>
          <w:tcPr>
            <w:tcW w:w="831" w:type="dxa"/>
            <w:tcBorders>
              <w:top w:val="nil"/>
              <w:left w:val="dotted" w:sz="4" w:space="0" w:color="auto"/>
              <w:bottom w:val="nil"/>
              <w:right w:val="dotted" w:sz="4" w:space="0" w:color="auto"/>
            </w:tcBorders>
            <w:shd w:val="clear" w:color="auto" w:fill="auto"/>
            <w:noWrap/>
            <w:vAlign w:val="bottom"/>
          </w:tcPr>
          <w:p w14:paraId="1AD0061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c>
          <w:tcPr>
            <w:tcW w:w="832" w:type="dxa"/>
            <w:tcBorders>
              <w:top w:val="nil"/>
              <w:left w:val="dotted" w:sz="4" w:space="0" w:color="auto"/>
              <w:bottom w:val="nil"/>
              <w:right w:val="dotted" w:sz="4" w:space="0" w:color="auto"/>
            </w:tcBorders>
            <w:vAlign w:val="bottom"/>
          </w:tcPr>
          <w:p w14:paraId="3986C14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0.00014</w:t>
            </w:r>
          </w:p>
        </w:tc>
        <w:tc>
          <w:tcPr>
            <w:tcW w:w="831" w:type="dxa"/>
            <w:tcBorders>
              <w:top w:val="nil"/>
              <w:left w:val="dotted" w:sz="4" w:space="0" w:color="auto"/>
              <w:bottom w:val="nil"/>
              <w:right w:val="dotted" w:sz="4" w:space="0" w:color="auto"/>
            </w:tcBorders>
            <w:vAlign w:val="bottom"/>
          </w:tcPr>
          <w:p w14:paraId="01B2871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c>
          <w:tcPr>
            <w:tcW w:w="831" w:type="dxa"/>
            <w:tcBorders>
              <w:top w:val="nil"/>
              <w:left w:val="dotted" w:sz="4" w:space="0" w:color="auto"/>
              <w:bottom w:val="nil"/>
              <w:right w:val="dotted" w:sz="4" w:space="0" w:color="auto"/>
            </w:tcBorders>
            <w:shd w:val="clear" w:color="auto" w:fill="auto"/>
            <w:noWrap/>
            <w:vAlign w:val="bottom"/>
          </w:tcPr>
          <w:p w14:paraId="38F5F25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2" w:type="dxa"/>
            <w:tcBorders>
              <w:top w:val="nil"/>
              <w:left w:val="dotted" w:sz="4" w:space="0" w:color="auto"/>
              <w:bottom w:val="nil"/>
              <w:right w:val="single" w:sz="4" w:space="0" w:color="auto"/>
            </w:tcBorders>
            <w:shd w:val="clear" w:color="auto" w:fill="auto"/>
            <w:noWrap/>
            <w:vAlign w:val="bottom"/>
          </w:tcPr>
          <w:p w14:paraId="4E5FFF0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2" w:type="dxa"/>
            <w:tcBorders>
              <w:top w:val="nil"/>
              <w:left w:val="single" w:sz="4" w:space="0" w:color="auto"/>
              <w:bottom w:val="nil"/>
              <w:right w:val="dotted" w:sz="4" w:space="0" w:color="auto"/>
            </w:tcBorders>
          </w:tcPr>
          <w:p w14:paraId="53C6A7B2" w14:textId="0E6E42B1"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0.00028</w:t>
            </w:r>
          </w:p>
        </w:tc>
        <w:tc>
          <w:tcPr>
            <w:tcW w:w="832" w:type="dxa"/>
            <w:tcBorders>
              <w:top w:val="nil"/>
              <w:left w:val="dotted" w:sz="4" w:space="0" w:color="auto"/>
              <w:bottom w:val="nil"/>
              <w:right w:val="dotted" w:sz="4" w:space="0" w:color="auto"/>
            </w:tcBorders>
            <w:vAlign w:val="bottom"/>
          </w:tcPr>
          <w:p w14:paraId="071C4BC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0.00017</w:t>
            </w:r>
          </w:p>
        </w:tc>
        <w:tc>
          <w:tcPr>
            <w:tcW w:w="832" w:type="dxa"/>
            <w:tcBorders>
              <w:top w:val="nil"/>
              <w:left w:val="dotted" w:sz="4" w:space="0" w:color="auto"/>
              <w:bottom w:val="nil"/>
              <w:right w:val="dotted" w:sz="4" w:space="0" w:color="auto"/>
            </w:tcBorders>
            <w:vAlign w:val="bottom"/>
          </w:tcPr>
          <w:p w14:paraId="6394E62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dotted" w:sz="4" w:space="0" w:color="auto"/>
              <w:bottom w:val="nil"/>
              <w:right w:val="dotted" w:sz="4" w:space="0" w:color="auto"/>
            </w:tcBorders>
            <w:vAlign w:val="bottom"/>
          </w:tcPr>
          <w:p w14:paraId="624DD7C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0.00009</w:t>
            </w:r>
          </w:p>
        </w:tc>
        <w:tc>
          <w:tcPr>
            <w:tcW w:w="832" w:type="dxa"/>
            <w:tcBorders>
              <w:top w:val="nil"/>
              <w:left w:val="dotted" w:sz="4" w:space="0" w:color="auto"/>
              <w:bottom w:val="nil"/>
              <w:right w:val="dotted" w:sz="4" w:space="0" w:color="auto"/>
            </w:tcBorders>
            <w:vAlign w:val="bottom"/>
          </w:tcPr>
          <w:p w14:paraId="5F5BF24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2" w:type="dxa"/>
            <w:tcBorders>
              <w:top w:val="nil"/>
              <w:left w:val="dotted" w:sz="4" w:space="0" w:color="auto"/>
              <w:bottom w:val="nil"/>
              <w:right w:val="single" w:sz="4" w:space="0" w:color="auto"/>
            </w:tcBorders>
            <w:vAlign w:val="bottom"/>
          </w:tcPr>
          <w:p w14:paraId="656AEA8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r>
      <w:tr w:rsidR="00EC55CA" w:rsidRPr="00EC55CA" w14:paraId="282CA032"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0B452410"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2</w:t>
            </w:r>
          </w:p>
        </w:tc>
        <w:tc>
          <w:tcPr>
            <w:tcW w:w="829" w:type="dxa"/>
            <w:tcBorders>
              <w:top w:val="nil"/>
              <w:left w:val="single" w:sz="4" w:space="0" w:color="auto"/>
              <w:bottom w:val="nil"/>
              <w:right w:val="dotted" w:sz="4" w:space="0" w:color="auto"/>
            </w:tcBorders>
            <w:shd w:val="clear" w:color="auto" w:fill="auto"/>
            <w:noWrap/>
          </w:tcPr>
          <w:p w14:paraId="768523FE" w14:textId="4D9A137B"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0.00021</w:t>
            </w:r>
          </w:p>
        </w:tc>
        <w:tc>
          <w:tcPr>
            <w:tcW w:w="831" w:type="dxa"/>
            <w:tcBorders>
              <w:top w:val="nil"/>
              <w:left w:val="dotted" w:sz="4" w:space="0" w:color="auto"/>
              <w:bottom w:val="nil"/>
              <w:right w:val="dotted" w:sz="4" w:space="0" w:color="auto"/>
            </w:tcBorders>
            <w:shd w:val="clear" w:color="auto" w:fill="auto"/>
            <w:noWrap/>
            <w:vAlign w:val="bottom"/>
          </w:tcPr>
          <w:p w14:paraId="6CC2D19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dotted" w:sz="4" w:space="0" w:color="auto"/>
              <w:bottom w:val="nil"/>
              <w:right w:val="dotted" w:sz="4" w:space="0" w:color="auto"/>
            </w:tcBorders>
            <w:vAlign w:val="bottom"/>
          </w:tcPr>
          <w:p w14:paraId="08EF73B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0.00009</w:t>
            </w:r>
          </w:p>
        </w:tc>
        <w:tc>
          <w:tcPr>
            <w:tcW w:w="831" w:type="dxa"/>
            <w:tcBorders>
              <w:top w:val="nil"/>
              <w:left w:val="dotted" w:sz="4" w:space="0" w:color="auto"/>
              <w:bottom w:val="nil"/>
              <w:right w:val="dotted" w:sz="4" w:space="0" w:color="auto"/>
            </w:tcBorders>
            <w:vAlign w:val="bottom"/>
          </w:tcPr>
          <w:p w14:paraId="6535D4B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1" w:type="dxa"/>
            <w:tcBorders>
              <w:top w:val="nil"/>
              <w:left w:val="dotted" w:sz="4" w:space="0" w:color="auto"/>
              <w:bottom w:val="nil"/>
              <w:right w:val="dotted" w:sz="4" w:space="0" w:color="auto"/>
            </w:tcBorders>
            <w:shd w:val="clear" w:color="auto" w:fill="auto"/>
            <w:noWrap/>
            <w:vAlign w:val="bottom"/>
          </w:tcPr>
          <w:p w14:paraId="5D2E700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nil"/>
              <w:left w:val="dotted" w:sz="4" w:space="0" w:color="auto"/>
              <w:bottom w:val="nil"/>
              <w:right w:val="single" w:sz="4" w:space="0" w:color="auto"/>
            </w:tcBorders>
            <w:shd w:val="clear" w:color="auto" w:fill="auto"/>
            <w:noWrap/>
            <w:vAlign w:val="bottom"/>
          </w:tcPr>
          <w:p w14:paraId="598BDC6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2" w:type="dxa"/>
            <w:tcBorders>
              <w:top w:val="nil"/>
              <w:left w:val="single" w:sz="4" w:space="0" w:color="auto"/>
              <w:bottom w:val="nil"/>
              <w:right w:val="dotted" w:sz="4" w:space="0" w:color="auto"/>
            </w:tcBorders>
          </w:tcPr>
          <w:p w14:paraId="65938042" w14:textId="455FBD20"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nil"/>
              <w:left w:val="dotted" w:sz="4" w:space="0" w:color="auto"/>
              <w:bottom w:val="nil"/>
              <w:right w:val="dotted" w:sz="4" w:space="0" w:color="auto"/>
            </w:tcBorders>
            <w:vAlign w:val="bottom"/>
          </w:tcPr>
          <w:p w14:paraId="66AC553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c>
          <w:tcPr>
            <w:tcW w:w="832" w:type="dxa"/>
            <w:tcBorders>
              <w:top w:val="nil"/>
              <w:left w:val="dotted" w:sz="4" w:space="0" w:color="auto"/>
              <w:bottom w:val="nil"/>
              <w:right w:val="dotted" w:sz="4" w:space="0" w:color="auto"/>
            </w:tcBorders>
            <w:vAlign w:val="bottom"/>
          </w:tcPr>
          <w:p w14:paraId="7C4D243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0.00008</w:t>
            </w:r>
          </w:p>
        </w:tc>
        <w:tc>
          <w:tcPr>
            <w:tcW w:w="832" w:type="dxa"/>
            <w:tcBorders>
              <w:top w:val="nil"/>
              <w:left w:val="dotted" w:sz="4" w:space="0" w:color="auto"/>
              <w:bottom w:val="nil"/>
              <w:right w:val="dotted" w:sz="4" w:space="0" w:color="auto"/>
            </w:tcBorders>
            <w:vAlign w:val="bottom"/>
          </w:tcPr>
          <w:p w14:paraId="367470D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2" w:type="dxa"/>
            <w:tcBorders>
              <w:top w:val="nil"/>
              <w:left w:val="dotted" w:sz="4" w:space="0" w:color="auto"/>
              <w:bottom w:val="nil"/>
              <w:right w:val="dotted" w:sz="4" w:space="0" w:color="auto"/>
            </w:tcBorders>
            <w:vAlign w:val="bottom"/>
          </w:tcPr>
          <w:p w14:paraId="2C1A780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nil"/>
              <w:left w:val="dotted" w:sz="4" w:space="0" w:color="auto"/>
              <w:bottom w:val="nil"/>
              <w:right w:val="single" w:sz="4" w:space="0" w:color="auto"/>
            </w:tcBorders>
            <w:vAlign w:val="bottom"/>
          </w:tcPr>
          <w:p w14:paraId="0E7B385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r>
      <w:tr w:rsidR="00EC55CA" w:rsidRPr="00EC55CA" w14:paraId="262D946F"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530A620C"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3</w:t>
            </w:r>
          </w:p>
        </w:tc>
        <w:tc>
          <w:tcPr>
            <w:tcW w:w="829" w:type="dxa"/>
            <w:tcBorders>
              <w:top w:val="nil"/>
              <w:left w:val="single" w:sz="4" w:space="0" w:color="auto"/>
              <w:bottom w:val="nil"/>
              <w:right w:val="dotted" w:sz="4" w:space="0" w:color="auto"/>
            </w:tcBorders>
            <w:shd w:val="clear" w:color="auto" w:fill="auto"/>
            <w:noWrap/>
          </w:tcPr>
          <w:p w14:paraId="506055ED" w14:textId="749B5FF2"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0.00017</w:t>
            </w:r>
          </w:p>
        </w:tc>
        <w:tc>
          <w:tcPr>
            <w:tcW w:w="831" w:type="dxa"/>
            <w:tcBorders>
              <w:top w:val="nil"/>
              <w:left w:val="dotted" w:sz="4" w:space="0" w:color="auto"/>
              <w:bottom w:val="nil"/>
              <w:right w:val="dotted" w:sz="4" w:space="0" w:color="auto"/>
            </w:tcBorders>
            <w:shd w:val="clear" w:color="auto" w:fill="auto"/>
            <w:noWrap/>
            <w:vAlign w:val="bottom"/>
          </w:tcPr>
          <w:p w14:paraId="1ACD50B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0.00009</w:t>
            </w:r>
          </w:p>
        </w:tc>
        <w:tc>
          <w:tcPr>
            <w:tcW w:w="832" w:type="dxa"/>
            <w:tcBorders>
              <w:top w:val="nil"/>
              <w:left w:val="dotted" w:sz="4" w:space="0" w:color="auto"/>
              <w:bottom w:val="nil"/>
              <w:right w:val="dotted" w:sz="4" w:space="0" w:color="auto"/>
            </w:tcBorders>
            <w:vAlign w:val="bottom"/>
          </w:tcPr>
          <w:p w14:paraId="519D903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1" w:type="dxa"/>
            <w:tcBorders>
              <w:top w:val="nil"/>
              <w:left w:val="dotted" w:sz="4" w:space="0" w:color="auto"/>
              <w:bottom w:val="nil"/>
              <w:right w:val="dotted" w:sz="4" w:space="0" w:color="auto"/>
            </w:tcBorders>
            <w:vAlign w:val="bottom"/>
          </w:tcPr>
          <w:p w14:paraId="24B22F6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1" w:type="dxa"/>
            <w:tcBorders>
              <w:top w:val="nil"/>
              <w:left w:val="dotted" w:sz="4" w:space="0" w:color="auto"/>
              <w:bottom w:val="nil"/>
              <w:right w:val="dotted" w:sz="4" w:space="0" w:color="auto"/>
            </w:tcBorders>
            <w:shd w:val="clear" w:color="auto" w:fill="auto"/>
            <w:noWrap/>
            <w:vAlign w:val="bottom"/>
          </w:tcPr>
          <w:p w14:paraId="62D1365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2" w:type="dxa"/>
            <w:tcBorders>
              <w:top w:val="nil"/>
              <w:left w:val="dotted" w:sz="4" w:space="0" w:color="auto"/>
              <w:bottom w:val="nil"/>
              <w:right w:val="single" w:sz="4" w:space="0" w:color="auto"/>
            </w:tcBorders>
            <w:shd w:val="clear" w:color="auto" w:fill="auto"/>
            <w:noWrap/>
            <w:vAlign w:val="bottom"/>
          </w:tcPr>
          <w:p w14:paraId="0F1EA31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single" w:sz="4" w:space="0" w:color="auto"/>
              <w:bottom w:val="nil"/>
              <w:right w:val="dotted" w:sz="4" w:space="0" w:color="auto"/>
            </w:tcBorders>
          </w:tcPr>
          <w:p w14:paraId="25636A05" w14:textId="3B913C2F"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dotted" w:sz="4" w:space="0" w:color="auto"/>
              <w:bottom w:val="nil"/>
              <w:right w:val="dotted" w:sz="4" w:space="0" w:color="auto"/>
            </w:tcBorders>
            <w:vAlign w:val="bottom"/>
          </w:tcPr>
          <w:p w14:paraId="71E7124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0.00008</w:t>
            </w:r>
          </w:p>
        </w:tc>
        <w:tc>
          <w:tcPr>
            <w:tcW w:w="832" w:type="dxa"/>
            <w:tcBorders>
              <w:top w:val="nil"/>
              <w:left w:val="dotted" w:sz="4" w:space="0" w:color="auto"/>
              <w:bottom w:val="nil"/>
              <w:right w:val="dotted" w:sz="4" w:space="0" w:color="auto"/>
            </w:tcBorders>
            <w:vAlign w:val="bottom"/>
          </w:tcPr>
          <w:p w14:paraId="48B57DD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2" w:type="dxa"/>
            <w:tcBorders>
              <w:top w:val="nil"/>
              <w:left w:val="dotted" w:sz="4" w:space="0" w:color="auto"/>
              <w:bottom w:val="nil"/>
              <w:right w:val="dotted" w:sz="4" w:space="0" w:color="auto"/>
            </w:tcBorders>
            <w:vAlign w:val="bottom"/>
          </w:tcPr>
          <w:p w14:paraId="75AA978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2" w:type="dxa"/>
            <w:tcBorders>
              <w:top w:val="nil"/>
              <w:left w:val="dotted" w:sz="4" w:space="0" w:color="auto"/>
              <w:bottom w:val="nil"/>
              <w:right w:val="dotted" w:sz="4" w:space="0" w:color="auto"/>
            </w:tcBorders>
            <w:vAlign w:val="bottom"/>
          </w:tcPr>
          <w:p w14:paraId="2C83BC6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bottom w:val="nil"/>
              <w:right w:val="single" w:sz="4" w:space="0" w:color="auto"/>
            </w:tcBorders>
            <w:vAlign w:val="bottom"/>
          </w:tcPr>
          <w:p w14:paraId="54DFBB9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0.00001</w:t>
            </w:r>
          </w:p>
        </w:tc>
      </w:tr>
      <w:tr w:rsidR="00EC55CA" w:rsidRPr="00EC55CA" w14:paraId="186BC3AD" w14:textId="77777777" w:rsidTr="000F4E63">
        <w:tc>
          <w:tcPr>
            <w:tcW w:w="464" w:type="dxa"/>
            <w:tcBorders>
              <w:top w:val="nil"/>
              <w:left w:val="single" w:sz="4" w:space="0" w:color="auto"/>
              <w:right w:val="single" w:sz="4" w:space="0" w:color="auto"/>
            </w:tcBorders>
            <w:shd w:val="clear" w:color="auto" w:fill="auto"/>
            <w:noWrap/>
            <w:vAlign w:val="center"/>
          </w:tcPr>
          <w:p w14:paraId="3DA43FB7"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4</w:t>
            </w:r>
          </w:p>
        </w:tc>
        <w:tc>
          <w:tcPr>
            <w:tcW w:w="829" w:type="dxa"/>
            <w:tcBorders>
              <w:top w:val="nil"/>
              <w:left w:val="single" w:sz="4" w:space="0" w:color="auto"/>
              <w:right w:val="dotted" w:sz="4" w:space="0" w:color="auto"/>
            </w:tcBorders>
            <w:shd w:val="clear" w:color="auto" w:fill="auto"/>
            <w:noWrap/>
          </w:tcPr>
          <w:p w14:paraId="612D1DB4" w14:textId="6D1EDF06"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1" w:type="dxa"/>
            <w:tcBorders>
              <w:top w:val="nil"/>
              <w:left w:val="dotted" w:sz="4" w:space="0" w:color="auto"/>
              <w:right w:val="dotted" w:sz="4" w:space="0" w:color="auto"/>
            </w:tcBorders>
            <w:shd w:val="clear" w:color="auto" w:fill="auto"/>
            <w:noWrap/>
            <w:vAlign w:val="bottom"/>
          </w:tcPr>
          <w:p w14:paraId="1AD9748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0.00008</w:t>
            </w:r>
          </w:p>
        </w:tc>
        <w:tc>
          <w:tcPr>
            <w:tcW w:w="832" w:type="dxa"/>
            <w:tcBorders>
              <w:top w:val="nil"/>
              <w:left w:val="dotted" w:sz="4" w:space="0" w:color="auto"/>
              <w:right w:val="dotted" w:sz="4" w:space="0" w:color="auto"/>
            </w:tcBorders>
            <w:vAlign w:val="bottom"/>
          </w:tcPr>
          <w:p w14:paraId="23576B3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1" w:type="dxa"/>
            <w:tcBorders>
              <w:top w:val="nil"/>
              <w:left w:val="dotted" w:sz="4" w:space="0" w:color="auto"/>
              <w:right w:val="dotted" w:sz="4" w:space="0" w:color="auto"/>
            </w:tcBorders>
            <w:vAlign w:val="bottom"/>
          </w:tcPr>
          <w:p w14:paraId="6BB88AC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1" w:type="dxa"/>
            <w:tcBorders>
              <w:top w:val="nil"/>
              <w:left w:val="dotted" w:sz="4" w:space="0" w:color="auto"/>
              <w:right w:val="dotted" w:sz="4" w:space="0" w:color="auto"/>
            </w:tcBorders>
            <w:shd w:val="clear" w:color="auto" w:fill="auto"/>
            <w:noWrap/>
            <w:vAlign w:val="bottom"/>
          </w:tcPr>
          <w:p w14:paraId="21B0A27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right w:val="single" w:sz="4" w:space="0" w:color="auto"/>
            </w:tcBorders>
            <w:shd w:val="clear" w:color="auto" w:fill="auto"/>
            <w:noWrap/>
            <w:vAlign w:val="bottom"/>
          </w:tcPr>
          <w:p w14:paraId="1054EB6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single" w:sz="4" w:space="0" w:color="auto"/>
              <w:right w:val="dotted" w:sz="4" w:space="0" w:color="auto"/>
            </w:tcBorders>
          </w:tcPr>
          <w:p w14:paraId="24D85951" w14:textId="267EFF3A"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c>
          <w:tcPr>
            <w:tcW w:w="832" w:type="dxa"/>
            <w:tcBorders>
              <w:top w:val="nil"/>
              <w:left w:val="dotted" w:sz="4" w:space="0" w:color="auto"/>
              <w:right w:val="dotted" w:sz="4" w:space="0" w:color="auto"/>
            </w:tcBorders>
            <w:vAlign w:val="bottom"/>
          </w:tcPr>
          <w:p w14:paraId="1AE72C0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2" w:type="dxa"/>
            <w:tcBorders>
              <w:top w:val="nil"/>
              <w:left w:val="dotted" w:sz="4" w:space="0" w:color="auto"/>
              <w:right w:val="dotted" w:sz="4" w:space="0" w:color="auto"/>
            </w:tcBorders>
            <w:vAlign w:val="bottom"/>
          </w:tcPr>
          <w:p w14:paraId="3191CE5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nil"/>
              <w:left w:val="dotted" w:sz="4" w:space="0" w:color="auto"/>
              <w:right w:val="dotted" w:sz="4" w:space="0" w:color="auto"/>
            </w:tcBorders>
            <w:vAlign w:val="bottom"/>
          </w:tcPr>
          <w:p w14:paraId="41A5640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2" w:type="dxa"/>
            <w:tcBorders>
              <w:top w:val="nil"/>
              <w:left w:val="dotted" w:sz="4" w:space="0" w:color="auto"/>
              <w:right w:val="dotted" w:sz="4" w:space="0" w:color="auto"/>
            </w:tcBorders>
            <w:vAlign w:val="bottom"/>
          </w:tcPr>
          <w:p w14:paraId="00FB2F8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right w:val="single" w:sz="4" w:space="0" w:color="auto"/>
            </w:tcBorders>
            <w:vAlign w:val="bottom"/>
          </w:tcPr>
          <w:p w14:paraId="3F5AC60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0.00001</w:t>
            </w:r>
          </w:p>
        </w:tc>
      </w:tr>
      <w:tr w:rsidR="00EC55CA" w:rsidRPr="00EC55CA" w14:paraId="434688E2" w14:textId="77777777" w:rsidTr="000F4E63">
        <w:tc>
          <w:tcPr>
            <w:tcW w:w="464" w:type="dxa"/>
            <w:tcBorders>
              <w:top w:val="nil"/>
              <w:left w:val="single" w:sz="4" w:space="0" w:color="auto"/>
              <w:bottom w:val="dotted" w:sz="4" w:space="0" w:color="auto"/>
              <w:right w:val="single" w:sz="4" w:space="0" w:color="auto"/>
            </w:tcBorders>
            <w:shd w:val="clear" w:color="auto" w:fill="auto"/>
            <w:noWrap/>
            <w:vAlign w:val="center"/>
          </w:tcPr>
          <w:p w14:paraId="793E8D93"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5</w:t>
            </w:r>
          </w:p>
        </w:tc>
        <w:tc>
          <w:tcPr>
            <w:tcW w:w="829" w:type="dxa"/>
            <w:tcBorders>
              <w:top w:val="nil"/>
              <w:left w:val="single" w:sz="4" w:space="0" w:color="auto"/>
              <w:bottom w:val="dotted" w:sz="4" w:space="0" w:color="auto"/>
              <w:right w:val="dotted" w:sz="4" w:space="0" w:color="auto"/>
            </w:tcBorders>
            <w:shd w:val="clear" w:color="auto" w:fill="auto"/>
            <w:noWrap/>
          </w:tcPr>
          <w:p w14:paraId="6FCA3669" w14:textId="5651DBC3"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0.00012</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3B965DA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2" w:type="dxa"/>
            <w:tcBorders>
              <w:top w:val="nil"/>
              <w:left w:val="dotted" w:sz="4" w:space="0" w:color="auto"/>
              <w:bottom w:val="dotted" w:sz="4" w:space="0" w:color="auto"/>
              <w:right w:val="dotted" w:sz="4" w:space="0" w:color="auto"/>
            </w:tcBorders>
            <w:vAlign w:val="bottom"/>
          </w:tcPr>
          <w:p w14:paraId="1293546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1" w:type="dxa"/>
            <w:tcBorders>
              <w:top w:val="nil"/>
              <w:left w:val="dotted" w:sz="4" w:space="0" w:color="auto"/>
              <w:bottom w:val="dotted" w:sz="4" w:space="0" w:color="auto"/>
              <w:right w:val="dotted" w:sz="4" w:space="0" w:color="auto"/>
            </w:tcBorders>
            <w:vAlign w:val="bottom"/>
          </w:tcPr>
          <w:p w14:paraId="391944D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1971BA2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3AFF34C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single" w:sz="4" w:space="0" w:color="auto"/>
              <w:bottom w:val="dotted" w:sz="4" w:space="0" w:color="auto"/>
              <w:right w:val="dotted" w:sz="4" w:space="0" w:color="auto"/>
            </w:tcBorders>
          </w:tcPr>
          <w:p w14:paraId="6B994CA6" w14:textId="5E111C80"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c>
          <w:tcPr>
            <w:tcW w:w="832" w:type="dxa"/>
            <w:tcBorders>
              <w:top w:val="nil"/>
              <w:left w:val="dotted" w:sz="4" w:space="0" w:color="auto"/>
              <w:bottom w:val="dotted" w:sz="4" w:space="0" w:color="auto"/>
              <w:right w:val="dotted" w:sz="4" w:space="0" w:color="auto"/>
            </w:tcBorders>
            <w:vAlign w:val="bottom"/>
          </w:tcPr>
          <w:p w14:paraId="731E74A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2" w:type="dxa"/>
            <w:tcBorders>
              <w:top w:val="nil"/>
              <w:left w:val="dotted" w:sz="4" w:space="0" w:color="auto"/>
              <w:bottom w:val="dotted" w:sz="4" w:space="0" w:color="auto"/>
              <w:right w:val="dotted" w:sz="4" w:space="0" w:color="auto"/>
            </w:tcBorders>
            <w:vAlign w:val="bottom"/>
          </w:tcPr>
          <w:p w14:paraId="726D86A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nil"/>
              <w:left w:val="dotted" w:sz="4" w:space="0" w:color="auto"/>
              <w:bottom w:val="dotted" w:sz="4" w:space="0" w:color="auto"/>
              <w:right w:val="dotted" w:sz="4" w:space="0" w:color="auto"/>
            </w:tcBorders>
            <w:vAlign w:val="bottom"/>
          </w:tcPr>
          <w:p w14:paraId="6ED29A3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2" w:type="dxa"/>
            <w:tcBorders>
              <w:top w:val="nil"/>
              <w:left w:val="dotted" w:sz="4" w:space="0" w:color="auto"/>
              <w:bottom w:val="dotted" w:sz="4" w:space="0" w:color="auto"/>
              <w:right w:val="dotted" w:sz="4" w:space="0" w:color="auto"/>
            </w:tcBorders>
            <w:vAlign w:val="bottom"/>
          </w:tcPr>
          <w:p w14:paraId="2074089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bottom w:val="dotted" w:sz="4" w:space="0" w:color="auto"/>
              <w:right w:val="single" w:sz="4" w:space="0" w:color="auto"/>
            </w:tcBorders>
            <w:vAlign w:val="bottom"/>
          </w:tcPr>
          <w:p w14:paraId="1E79D75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0.00001</w:t>
            </w:r>
          </w:p>
        </w:tc>
      </w:tr>
      <w:tr w:rsidR="00EC55CA" w:rsidRPr="00EC55CA" w14:paraId="6FE9D844" w14:textId="77777777" w:rsidTr="000F4E63">
        <w:tc>
          <w:tcPr>
            <w:tcW w:w="464" w:type="dxa"/>
            <w:tcBorders>
              <w:top w:val="dotted" w:sz="4" w:space="0" w:color="auto"/>
              <w:left w:val="single" w:sz="4" w:space="0" w:color="auto"/>
              <w:bottom w:val="nil"/>
              <w:right w:val="single" w:sz="4" w:space="0" w:color="auto"/>
            </w:tcBorders>
            <w:shd w:val="clear" w:color="auto" w:fill="auto"/>
            <w:noWrap/>
            <w:vAlign w:val="center"/>
          </w:tcPr>
          <w:p w14:paraId="03FE1801"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6</w:t>
            </w:r>
          </w:p>
        </w:tc>
        <w:tc>
          <w:tcPr>
            <w:tcW w:w="829" w:type="dxa"/>
            <w:tcBorders>
              <w:top w:val="dotted" w:sz="4" w:space="0" w:color="auto"/>
              <w:left w:val="single" w:sz="4" w:space="0" w:color="auto"/>
              <w:bottom w:val="nil"/>
              <w:right w:val="dotted" w:sz="4" w:space="0" w:color="auto"/>
            </w:tcBorders>
            <w:shd w:val="clear" w:color="auto" w:fill="auto"/>
            <w:noWrap/>
          </w:tcPr>
          <w:p w14:paraId="45EB7FEE" w14:textId="527F7CD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7697B5A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2" w:type="dxa"/>
            <w:tcBorders>
              <w:top w:val="dotted" w:sz="4" w:space="0" w:color="auto"/>
              <w:left w:val="dotted" w:sz="4" w:space="0" w:color="auto"/>
              <w:bottom w:val="nil"/>
              <w:right w:val="dotted" w:sz="4" w:space="0" w:color="auto"/>
            </w:tcBorders>
            <w:vAlign w:val="bottom"/>
          </w:tcPr>
          <w:p w14:paraId="3521EDD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1" w:type="dxa"/>
            <w:tcBorders>
              <w:top w:val="dotted" w:sz="4" w:space="0" w:color="auto"/>
              <w:left w:val="dotted" w:sz="4" w:space="0" w:color="auto"/>
              <w:bottom w:val="nil"/>
              <w:right w:val="dotted" w:sz="4" w:space="0" w:color="auto"/>
            </w:tcBorders>
            <w:vAlign w:val="bottom"/>
          </w:tcPr>
          <w:p w14:paraId="71AD2C7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1B908EC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13C23A5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dotted" w:sz="4" w:space="0" w:color="auto"/>
              <w:left w:val="single" w:sz="4" w:space="0" w:color="auto"/>
              <w:bottom w:val="nil"/>
              <w:right w:val="dotted" w:sz="4" w:space="0" w:color="auto"/>
            </w:tcBorders>
          </w:tcPr>
          <w:p w14:paraId="1D44F17A" w14:textId="1B211B96"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0.00009</w:t>
            </w:r>
          </w:p>
        </w:tc>
        <w:tc>
          <w:tcPr>
            <w:tcW w:w="832" w:type="dxa"/>
            <w:tcBorders>
              <w:top w:val="dotted" w:sz="4" w:space="0" w:color="auto"/>
              <w:left w:val="dotted" w:sz="4" w:space="0" w:color="auto"/>
              <w:bottom w:val="nil"/>
              <w:right w:val="dotted" w:sz="4" w:space="0" w:color="auto"/>
            </w:tcBorders>
            <w:vAlign w:val="bottom"/>
          </w:tcPr>
          <w:p w14:paraId="78F08EF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2" w:type="dxa"/>
            <w:tcBorders>
              <w:top w:val="dotted" w:sz="4" w:space="0" w:color="auto"/>
              <w:left w:val="dotted" w:sz="4" w:space="0" w:color="auto"/>
              <w:bottom w:val="nil"/>
              <w:right w:val="dotted" w:sz="4" w:space="0" w:color="auto"/>
            </w:tcBorders>
            <w:vAlign w:val="bottom"/>
          </w:tcPr>
          <w:p w14:paraId="3FA8812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dotted" w:sz="4" w:space="0" w:color="auto"/>
              <w:left w:val="dotted" w:sz="4" w:space="0" w:color="auto"/>
              <w:bottom w:val="nil"/>
              <w:right w:val="dotted" w:sz="4" w:space="0" w:color="auto"/>
            </w:tcBorders>
            <w:vAlign w:val="bottom"/>
          </w:tcPr>
          <w:p w14:paraId="3E707C1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2" w:type="dxa"/>
            <w:tcBorders>
              <w:top w:val="dotted" w:sz="4" w:space="0" w:color="auto"/>
              <w:left w:val="dotted" w:sz="4" w:space="0" w:color="auto"/>
              <w:bottom w:val="nil"/>
              <w:right w:val="dotted" w:sz="4" w:space="0" w:color="auto"/>
            </w:tcBorders>
            <w:vAlign w:val="bottom"/>
          </w:tcPr>
          <w:p w14:paraId="7C54F83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dotted" w:sz="4" w:space="0" w:color="auto"/>
              <w:left w:val="dotted" w:sz="4" w:space="0" w:color="auto"/>
              <w:bottom w:val="nil"/>
              <w:right w:val="single" w:sz="4" w:space="0" w:color="auto"/>
            </w:tcBorders>
            <w:vAlign w:val="bottom"/>
          </w:tcPr>
          <w:p w14:paraId="62C30D8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0.00001</w:t>
            </w:r>
          </w:p>
        </w:tc>
      </w:tr>
      <w:tr w:rsidR="00EC55CA" w:rsidRPr="00EC55CA" w14:paraId="077B2491"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791A90B3"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7</w:t>
            </w:r>
          </w:p>
        </w:tc>
        <w:tc>
          <w:tcPr>
            <w:tcW w:w="829" w:type="dxa"/>
            <w:tcBorders>
              <w:top w:val="nil"/>
              <w:left w:val="single" w:sz="4" w:space="0" w:color="auto"/>
              <w:bottom w:val="nil"/>
              <w:right w:val="dotted" w:sz="4" w:space="0" w:color="auto"/>
            </w:tcBorders>
            <w:shd w:val="clear" w:color="auto" w:fill="auto"/>
            <w:noWrap/>
          </w:tcPr>
          <w:p w14:paraId="0B2E27BB" w14:textId="12928BE9"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c>
          <w:tcPr>
            <w:tcW w:w="831" w:type="dxa"/>
            <w:tcBorders>
              <w:top w:val="nil"/>
              <w:left w:val="dotted" w:sz="4" w:space="0" w:color="auto"/>
              <w:bottom w:val="nil"/>
              <w:right w:val="dotted" w:sz="4" w:space="0" w:color="auto"/>
            </w:tcBorders>
            <w:shd w:val="clear" w:color="auto" w:fill="auto"/>
            <w:noWrap/>
            <w:vAlign w:val="bottom"/>
          </w:tcPr>
          <w:p w14:paraId="04B6D86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2" w:type="dxa"/>
            <w:tcBorders>
              <w:top w:val="nil"/>
              <w:left w:val="dotted" w:sz="4" w:space="0" w:color="auto"/>
              <w:bottom w:val="nil"/>
              <w:right w:val="dotted" w:sz="4" w:space="0" w:color="auto"/>
            </w:tcBorders>
            <w:vAlign w:val="bottom"/>
          </w:tcPr>
          <w:p w14:paraId="7599768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1" w:type="dxa"/>
            <w:tcBorders>
              <w:top w:val="nil"/>
              <w:left w:val="dotted" w:sz="4" w:space="0" w:color="auto"/>
              <w:bottom w:val="nil"/>
              <w:right w:val="dotted" w:sz="4" w:space="0" w:color="auto"/>
            </w:tcBorders>
            <w:vAlign w:val="bottom"/>
          </w:tcPr>
          <w:p w14:paraId="1B6439D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1" w:type="dxa"/>
            <w:tcBorders>
              <w:top w:val="nil"/>
              <w:left w:val="dotted" w:sz="4" w:space="0" w:color="auto"/>
              <w:bottom w:val="nil"/>
              <w:right w:val="dotted" w:sz="4" w:space="0" w:color="auto"/>
            </w:tcBorders>
            <w:shd w:val="clear" w:color="auto" w:fill="auto"/>
            <w:noWrap/>
            <w:vAlign w:val="bottom"/>
          </w:tcPr>
          <w:p w14:paraId="6F0A994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bottom w:val="nil"/>
              <w:right w:val="single" w:sz="4" w:space="0" w:color="auto"/>
            </w:tcBorders>
            <w:shd w:val="clear" w:color="auto" w:fill="auto"/>
            <w:noWrap/>
            <w:vAlign w:val="bottom"/>
          </w:tcPr>
          <w:p w14:paraId="04A74C4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single" w:sz="4" w:space="0" w:color="auto"/>
              <w:bottom w:val="nil"/>
              <w:right w:val="dotted" w:sz="4" w:space="0" w:color="auto"/>
            </w:tcBorders>
          </w:tcPr>
          <w:p w14:paraId="21251F13" w14:textId="1488B144"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0.00008</w:t>
            </w:r>
          </w:p>
        </w:tc>
        <w:tc>
          <w:tcPr>
            <w:tcW w:w="832" w:type="dxa"/>
            <w:tcBorders>
              <w:top w:val="nil"/>
              <w:left w:val="dotted" w:sz="4" w:space="0" w:color="auto"/>
              <w:bottom w:val="nil"/>
              <w:right w:val="dotted" w:sz="4" w:space="0" w:color="auto"/>
            </w:tcBorders>
            <w:vAlign w:val="bottom"/>
          </w:tcPr>
          <w:p w14:paraId="2825DDF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2" w:type="dxa"/>
            <w:tcBorders>
              <w:top w:val="nil"/>
              <w:left w:val="dotted" w:sz="4" w:space="0" w:color="auto"/>
              <w:bottom w:val="nil"/>
              <w:right w:val="dotted" w:sz="4" w:space="0" w:color="auto"/>
            </w:tcBorders>
            <w:vAlign w:val="bottom"/>
          </w:tcPr>
          <w:p w14:paraId="4FC214B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nil"/>
              <w:left w:val="dotted" w:sz="4" w:space="0" w:color="auto"/>
              <w:bottom w:val="nil"/>
              <w:right w:val="dotted" w:sz="4" w:space="0" w:color="auto"/>
            </w:tcBorders>
            <w:vAlign w:val="bottom"/>
          </w:tcPr>
          <w:p w14:paraId="63A0A5B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bottom w:val="nil"/>
              <w:right w:val="dotted" w:sz="4" w:space="0" w:color="auto"/>
            </w:tcBorders>
            <w:vAlign w:val="bottom"/>
          </w:tcPr>
          <w:p w14:paraId="2502280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bottom w:val="nil"/>
              <w:right w:val="single" w:sz="4" w:space="0" w:color="auto"/>
            </w:tcBorders>
            <w:vAlign w:val="bottom"/>
          </w:tcPr>
          <w:p w14:paraId="5EC6B0D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0.00001</w:t>
            </w:r>
          </w:p>
        </w:tc>
      </w:tr>
      <w:tr w:rsidR="00EC55CA" w:rsidRPr="00EC55CA" w14:paraId="0F66EA6B"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1A3676D7"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8</w:t>
            </w:r>
          </w:p>
        </w:tc>
        <w:tc>
          <w:tcPr>
            <w:tcW w:w="829" w:type="dxa"/>
            <w:tcBorders>
              <w:top w:val="nil"/>
              <w:left w:val="single" w:sz="4" w:space="0" w:color="auto"/>
              <w:bottom w:val="nil"/>
              <w:right w:val="dotted" w:sz="4" w:space="0" w:color="auto"/>
            </w:tcBorders>
            <w:shd w:val="clear" w:color="auto" w:fill="auto"/>
            <w:noWrap/>
          </w:tcPr>
          <w:p w14:paraId="3679D75E" w14:textId="07D07C51"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c>
          <w:tcPr>
            <w:tcW w:w="831" w:type="dxa"/>
            <w:tcBorders>
              <w:top w:val="nil"/>
              <w:left w:val="dotted" w:sz="4" w:space="0" w:color="auto"/>
              <w:bottom w:val="nil"/>
              <w:right w:val="dotted" w:sz="4" w:space="0" w:color="auto"/>
            </w:tcBorders>
            <w:shd w:val="clear" w:color="auto" w:fill="auto"/>
            <w:noWrap/>
            <w:vAlign w:val="bottom"/>
          </w:tcPr>
          <w:p w14:paraId="7B48130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2" w:type="dxa"/>
            <w:tcBorders>
              <w:top w:val="nil"/>
              <w:left w:val="dotted" w:sz="4" w:space="0" w:color="auto"/>
              <w:bottom w:val="nil"/>
              <w:right w:val="dotted" w:sz="4" w:space="0" w:color="auto"/>
            </w:tcBorders>
            <w:vAlign w:val="bottom"/>
          </w:tcPr>
          <w:p w14:paraId="170DEFB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1" w:type="dxa"/>
            <w:tcBorders>
              <w:top w:val="nil"/>
              <w:left w:val="dotted" w:sz="4" w:space="0" w:color="auto"/>
              <w:bottom w:val="nil"/>
              <w:right w:val="dotted" w:sz="4" w:space="0" w:color="auto"/>
            </w:tcBorders>
            <w:vAlign w:val="bottom"/>
          </w:tcPr>
          <w:p w14:paraId="0CB338E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1" w:type="dxa"/>
            <w:tcBorders>
              <w:top w:val="nil"/>
              <w:left w:val="dotted" w:sz="4" w:space="0" w:color="auto"/>
              <w:bottom w:val="nil"/>
              <w:right w:val="dotted" w:sz="4" w:space="0" w:color="auto"/>
            </w:tcBorders>
            <w:shd w:val="clear" w:color="auto" w:fill="auto"/>
            <w:noWrap/>
            <w:vAlign w:val="bottom"/>
          </w:tcPr>
          <w:p w14:paraId="529A801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bottom w:val="nil"/>
              <w:right w:val="single" w:sz="4" w:space="0" w:color="auto"/>
            </w:tcBorders>
            <w:shd w:val="clear" w:color="auto" w:fill="auto"/>
            <w:noWrap/>
            <w:vAlign w:val="bottom"/>
          </w:tcPr>
          <w:p w14:paraId="0C3180A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0.00001</w:t>
            </w:r>
          </w:p>
        </w:tc>
        <w:tc>
          <w:tcPr>
            <w:tcW w:w="832" w:type="dxa"/>
            <w:tcBorders>
              <w:top w:val="nil"/>
              <w:left w:val="single" w:sz="4" w:space="0" w:color="auto"/>
              <w:bottom w:val="nil"/>
              <w:right w:val="dotted" w:sz="4" w:space="0" w:color="auto"/>
            </w:tcBorders>
          </w:tcPr>
          <w:p w14:paraId="6220346B" w14:textId="72F16FB9"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2" w:type="dxa"/>
            <w:tcBorders>
              <w:top w:val="nil"/>
              <w:left w:val="dotted" w:sz="4" w:space="0" w:color="auto"/>
              <w:bottom w:val="nil"/>
              <w:right w:val="dotted" w:sz="4" w:space="0" w:color="auto"/>
            </w:tcBorders>
            <w:vAlign w:val="bottom"/>
          </w:tcPr>
          <w:p w14:paraId="0887D2D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2" w:type="dxa"/>
            <w:tcBorders>
              <w:top w:val="nil"/>
              <w:left w:val="dotted" w:sz="4" w:space="0" w:color="auto"/>
              <w:bottom w:val="nil"/>
              <w:right w:val="dotted" w:sz="4" w:space="0" w:color="auto"/>
            </w:tcBorders>
            <w:vAlign w:val="bottom"/>
          </w:tcPr>
          <w:p w14:paraId="5DB0B0D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nil"/>
              <w:left w:val="dotted" w:sz="4" w:space="0" w:color="auto"/>
              <w:bottom w:val="nil"/>
              <w:right w:val="dotted" w:sz="4" w:space="0" w:color="auto"/>
            </w:tcBorders>
            <w:vAlign w:val="bottom"/>
          </w:tcPr>
          <w:p w14:paraId="5E7CF20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bottom w:val="nil"/>
              <w:right w:val="dotted" w:sz="4" w:space="0" w:color="auto"/>
            </w:tcBorders>
            <w:vAlign w:val="bottom"/>
          </w:tcPr>
          <w:p w14:paraId="7A5F0E0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bottom w:val="nil"/>
              <w:right w:val="single" w:sz="4" w:space="0" w:color="auto"/>
            </w:tcBorders>
            <w:vAlign w:val="bottom"/>
          </w:tcPr>
          <w:p w14:paraId="2BA90D1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0.00001</w:t>
            </w:r>
          </w:p>
        </w:tc>
      </w:tr>
      <w:tr w:rsidR="00EC55CA" w:rsidRPr="00EC55CA" w14:paraId="637EB713" w14:textId="77777777" w:rsidTr="000F4E63">
        <w:tc>
          <w:tcPr>
            <w:tcW w:w="464" w:type="dxa"/>
            <w:tcBorders>
              <w:top w:val="nil"/>
              <w:left w:val="single" w:sz="4" w:space="0" w:color="auto"/>
              <w:right w:val="single" w:sz="4" w:space="0" w:color="auto"/>
            </w:tcBorders>
            <w:shd w:val="clear" w:color="auto" w:fill="auto"/>
            <w:noWrap/>
            <w:vAlign w:val="center"/>
          </w:tcPr>
          <w:p w14:paraId="7A3BC8E9"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9</w:t>
            </w:r>
          </w:p>
        </w:tc>
        <w:tc>
          <w:tcPr>
            <w:tcW w:w="829" w:type="dxa"/>
            <w:tcBorders>
              <w:top w:val="nil"/>
              <w:left w:val="single" w:sz="4" w:space="0" w:color="auto"/>
              <w:right w:val="dotted" w:sz="4" w:space="0" w:color="auto"/>
            </w:tcBorders>
            <w:shd w:val="clear" w:color="auto" w:fill="auto"/>
            <w:noWrap/>
          </w:tcPr>
          <w:p w14:paraId="62977BC4" w14:textId="3519CAE2"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c>
          <w:tcPr>
            <w:tcW w:w="831" w:type="dxa"/>
            <w:tcBorders>
              <w:top w:val="nil"/>
              <w:left w:val="dotted" w:sz="4" w:space="0" w:color="auto"/>
              <w:right w:val="dotted" w:sz="4" w:space="0" w:color="auto"/>
            </w:tcBorders>
            <w:shd w:val="clear" w:color="auto" w:fill="auto"/>
            <w:noWrap/>
            <w:vAlign w:val="bottom"/>
          </w:tcPr>
          <w:p w14:paraId="6874086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2" w:type="dxa"/>
            <w:tcBorders>
              <w:top w:val="nil"/>
              <w:left w:val="dotted" w:sz="4" w:space="0" w:color="auto"/>
              <w:right w:val="dotted" w:sz="4" w:space="0" w:color="auto"/>
            </w:tcBorders>
            <w:vAlign w:val="bottom"/>
          </w:tcPr>
          <w:p w14:paraId="467387C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1" w:type="dxa"/>
            <w:tcBorders>
              <w:top w:val="nil"/>
              <w:left w:val="dotted" w:sz="4" w:space="0" w:color="auto"/>
              <w:right w:val="dotted" w:sz="4" w:space="0" w:color="auto"/>
            </w:tcBorders>
            <w:vAlign w:val="bottom"/>
          </w:tcPr>
          <w:p w14:paraId="592D8D4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1" w:type="dxa"/>
            <w:tcBorders>
              <w:top w:val="nil"/>
              <w:left w:val="dotted" w:sz="4" w:space="0" w:color="auto"/>
              <w:right w:val="dotted" w:sz="4" w:space="0" w:color="auto"/>
            </w:tcBorders>
            <w:shd w:val="clear" w:color="auto" w:fill="auto"/>
            <w:noWrap/>
            <w:vAlign w:val="bottom"/>
          </w:tcPr>
          <w:p w14:paraId="4391B36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right w:val="single" w:sz="4" w:space="0" w:color="auto"/>
            </w:tcBorders>
            <w:shd w:val="clear" w:color="auto" w:fill="auto"/>
            <w:noWrap/>
            <w:vAlign w:val="bottom"/>
          </w:tcPr>
          <w:p w14:paraId="479C9C1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0.00001</w:t>
            </w:r>
          </w:p>
        </w:tc>
        <w:tc>
          <w:tcPr>
            <w:tcW w:w="832" w:type="dxa"/>
            <w:tcBorders>
              <w:top w:val="nil"/>
              <w:left w:val="single" w:sz="4" w:space="0" w:color="auto"/>
              <w:right w:val="dotted" w:sz="4" w:space="0" w:color="auto"/>
            </w:tcBorders>
          </w:tcPr>
          <w:p w14:paraId="5E1CC2C5" w14:textId="51ECC065"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0.00008</w:t>
            </w:r>
          </w:p>
        </w:tc>
        <w:tc>
          <w:tcPr>
            <w:tcW w:w="832" w:type="dxa"/>
            <w:tcBorders>
              <w:top w:val="nil"/>
              <w:left w:val="dotted" w:sz="4" w:space="0" w:color="auto"/>
              <w:right w:val="dotted" w:sz="4" w:space="0" w:color="auto"/>
            </w:tcBorders>
            <w:vAlign w:val="bottom"/>
          </w:tcPr>
          <w:p w14:paraId="1068E40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2" w:type="dxa"/>
            <w:tcBorders>
              <w:top w:val="nil"/>
              <w:left w:val="dotted" w:sz="4" w:space="0" w:color="auto"/>
              <w:right w:val="dotted" w:sz="4" w:space="0" w:color="auto"/>
            </w:tcBorders>
            <w:vAlign w:val="bottom"/>
          </w:tcPr>
          <w:p w14:paraId="23016A1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nil"/>
              <w:left w:val="dotted" w:sz="4" w:space="0" w:color="auto"/>
              <w:right w:val="dotted" w:sz="4" w:space="0" w:color="auto"/>
            </w:tcBorders>
            <w:vAlign w:val="bottom"/>
          </w:tcPr>
          <w:p w14:paraId="084FC40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2" w:type="dxa"/>
            <w:tcBorders>
              <w:top w:val="nil"/>
              <w:left w:val="dotted" w:sz="4" w:space="0" w:color="auto"/>
              <w:right w:val="dotted" w:sz="4" w:space="0" w:color="auto"/>
            </w:tcBorders>
            <w:vAlign w:val="bottom"/>
          </w:tcPr>
          <w:p w14:paraId="771F376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right w:val="single" w:sz="4" w:space="0" w:color="auto"/>
            </w:tcBorders>
            <w:vAlign w:val="bottom"/>
          </w:tcPr>
          <w:p w14:paraId="039E1B0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0.00001</w:t>
            </w:r>
          </w:p>
        </w:tc>
      </w:tr>
      <w:tr w:rsidR="00EC55CA" w:rsidRPr="00EC55CA" w14:paraId="5D87CD96" w14:textId="77777777" w:rsidTr="000F4E63">
        <w:tc>
          <w:tcPr>
            <w:tcW w:w="464" w:type="dxa"/>
            <w:tcBorders>
              <w:top w:val="nil"/>
              <w:left w:val="single" w:sz="4" w:space="0" w:color="auto"/>
              <w:bottom w:val="dotted" w:sz="4" w:space="0" w:color="auto"/>
              <w:right w:val="single" w:sz="4" w:space="0" w:color="auto"/>
            </w:tcBorders>
            <w:shd w:val="clear" w:color="auto" w:fill="auto"/>
            <w:noWrap/>
            <w:vAlign w:val="center"/>
          </w:tcPr>
          <w:p w14:paraId="0F423935"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10</w:t>
            </w:r>
          </w:p>
        </w:tc>
        <w:tc>
          <w:tcPr>
            <w:tcW w:w="829" w:type="dxa"/>
            <w:tcBorders>
              <w:top w:val="nil"/>
              <w:left w:val="single" w:sz="4" w:space="0" w:color="auto"/>
              <w:bottom w:val="dotted" w:sz="4" w:space="0" w:color="auto"/>
              <w:right w:val="dotted" w:sz="4" w:space="0" w:color="auto"/>
            </w:tcBorders>
            <w:shd w:val="clear" w:color="auto" w:fill="auto"/>
            <w:noWrap/>
          </w:tcPr>
          <w:p w14:paraId="7A996FE8" w14:textId="5C110015"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6B67065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2" w:type="dxa"/>
            <w:tcBorders>
              <w:top w:val="nil"/>
              <w:left w:val="dotted" w:sz="4" w:space="0" w:color="auto"/>
              <w:bottom w:val="dotted" w:sz="4" w:space="0" w:color="auto"/>
              <w:right w:val="dotted" w:sz="4" w:space="0" w:color="auto"/>
            </w:tcBorders>
            <w:vAlign w:val="bottom"/>
          </w:tcPr>
          <w:p w14:paraId="6A6A7F7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1" w:type="dxa"/>
            <w:tcBorders>
              <w:top w:val="nil"/>
              <w:left w:val="dotted" w:sz="4" w:space="0" w:color="auto"/>
              <w:bottom w:val="dotted" w:sz="4" w:space="0" w:color="auto"/>
              <w:right w:val="dotted" w:sz="4" w:space="0" w:color="auto"/>
            </w:tcBorders>
            <w:vAlign w:val="bottom"/>
          </w:tcPr>
          <w:p w14:paraId="12A9901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0E09863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1E6FC1B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single" w:sz="4" w:space="0" w:color="auto"/>
              <w:bottom w:val="dotted" w:sz="4" w:space="0" w:color="auto"/>
              <w:right w:val="dotted" w:sz="4" w:space="0" w:color="auto"/>
            </w:tcBorders>
          </w:tcPr>
          <w:p w14:paraId="4067E82B" w14:textId="778A6842"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0.00008</w:t>
            </w:r>
          </w:p>
        </w:tc>
        <w:tc>
          <w:tcPr>
            <w:tcW w:w="832" w:type="dxa"/>
            <w:tcBorders>
              <w:top w:val="nil"/>
              <w:left w:val="dotted" w:sz="4" w:space="0" w:color="auto"/>
              <w:bottom w:val="dotted" w:sz="4" w:space="0" w:color="auto"/>
              <w:right w:val="dotted" w:sz="4" w:space="0" w:color="auto"/>
            </w:tcBorders>
            <w:vAlign w:val="bottom"/>
          </w:tcPr>
          <w:p w14:paraId="6D428D2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2" w:type="dxa"/>
            <w:tcBorders>
              <w:top w:val="nil"/>
              <w:left w:val="dotted" w:sz="4" w:space="0" w:color="auto"/>
              <w:bottom w:val="dotted" w:sz="4" w:space="0" w:color="auto"/>
              <w:right w:val="dotted" w:sz="4" w:space="0" w:color="auto"/>
            </w:tcBorders>
            <w:vAlign w:val="bottom"/>
          </w:tcPr>
          <w:p w14:paraId="2D2E726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nil"/>
              <w:left w:val="dotted" w:sz="4" w:space="0" w:color="auto"/>
              <w:bottom w:val="dotted" w:sz="4" w:space="0" w:color="auto"/>
              <w:right w:val="dotted" w:sz="4" w:space="0" w:color="auto"/>
            </w:tcBorders>
            <w:vAlign w:val="bottom"/>
          </w:tcPr>
          <w:p w14:paraId="69E7B3D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2" w:type="dxa"/>
            <w:tcBorders>
              <w:top w:val="nil"/>
              <w:left w:val="dotted" w:sz="4" w:space="0" w:color="auto"/>
              <w:bottom w:val="dotted" w:sz="4" w:space="0" w:color="auto"/>
              <w:right w:val="dotted" w:sz="4" w:space="0" w:color="auto"/>
            </w:tcBorders>
            <w:vAlign w:val="bottom"/>
          </w:tcPr>
          <w:p w14:paraId="78EBBB9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nil"/>
              <w:left w:val="dotted" w:sz="4" w:space="0" w:color="auto"/>
              <w:bottom w:val="dotted" w:sz="4" w:space="0" w:color="auto"/>
              <w:right w:val="single" w:sz="4" w:space="0" w:color="auto"/>
            </w:tcBorders>
            <w:vAlign w:val="bottom"/>
          </w:tcPr>
          <w:p w14:paraId="068954D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0.00001</w:t>
            </w:r>
          </w:p>
        </w:tc>
      </w:tr>
      <w:tr w:rsidR="00EC55CA" w:rsidRPr="00EC55CA" w14:paraId="06AA1DE2" w14:textId="77777777" w:rsidTr="000F4E63">
        <w:tc>
          <w:tcPr>
            <w:tcW w:w="464" w:type="dxa"/>
            <w:tcBorders>
              <w:top w:val="dotted" w:sz="4" w:space="0" w:color="auto"/>
              <w:left w:val="single" w:sz="4" w:space="0" w:color="auto"/>
              <w:bottom w:val="nil"/>
              <w:right w:val="single" w:sz="4" w:space="0" w:color="auto"/>
            </w:tcBorders>
            <w:shd w:val="clear" w:color="auto" w:fill="auto"/>
            <w:noWrap/>
            <w:vAlign w:val="center"/>
          </w:tcPr>
          <w:p w14:paraId="3DE6D067"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11</w:t>
            </w:r>
          </w:p>
        </w:tc>
        <w:tc>
          <w:tcPr>
            <w:tcW w:w="829" w:type="dxa"/>
            <w:tcBorders>
              <w:top w:val="dotted" w:sz="4" w:space="0" w:color="auto"/>
              <w:left w:val="single" w:sz="4" w:space="0" w:color="auto"/>
              <w:bottom w:val="nil"/>
              <w:right w:val="dotted" w:sz="4" w:space="0" w:color="auto"/>
            </w:tcBorders>
            <w:shd w:val="clear" w:color="auto" w:fill="auto"/>
            <w:noWrap/>
          </w:tcPr>
          <w:p w14:paraId="5AD5E23F" w14:textId="294C0BCC"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5A557B2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2" w:type="dxa"/>
            <w:tcBorders>
              <w:top w:val="dotted" w:sz="4" w:space="0" w:color="auto"/>
              <w:left w:val="dotted" w:sz="4" w:space="0" w:color="auto"/>
              <w:bottom w:val="nil"/>
              <w:right w:val="dotted" w:sz="4" w:space="0" w:color="auto"/>
            </w:tcBorders>
            <w:vAlign w:val="bottom"/>
          </w:tcPr>
          <w:p w14:paraId="1C617E9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1" w:type="dxa"/>
            <w:tcBorders>
              <w:top w:val="dotted" w:sz="4" w:space="0" w:color="auto"/>
              <w:left w:val="dotted" w:sz="4" w:space="0" w:color="auto"/>
              <w:bottom w:val="nil"/>
              <w:right w:val="dotted" w:sz="4" w:space="0" w:color="auto"/>
            </w:tcBorders>
            <w:vAlign w:val="bottom"/>
          </w:tcPr>
          <w:p w14:paraId="6341A23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67F92FD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5DADEBE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dotted" w:sz="4" w:space="0" w:color="auto"/>
              <w:left w:val="single" w:sz="4" w:space="0" w:color="auto"/>
              <w:bottom w:val="nil"/>
              <w:right w:val="dotted" w:sz="4" w:space="0" w:color="auto"/>
            </w:tcBorders>
          </w:tcPr>
          <w:p w14:paraId="743EF239" w14:textId="787A02EF"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0.00009</w:t>
            </w:r>
          </w:p>
        </w:tc>
        <w:tc>
          <w:tcPr>
            <w:tcW w:w="832" w:type="dxa"/>
            <w:tcBorders>
              <w:top w:val="dotted" w:sz="4" w:space="0" w:color="auto"/>
              <w:left w:val="dotted" w:sz="4" w:space="0" w:color="auto"/>
              <w:bottom w:val="nil"/>
              <w:right w:val="dotted" w:sz="4" w:space="0" w:color="auto"/>
            </w:tcBorders>
            <w:vAlign w:val="bottom"/>
          </w:tcPr>
          <w:p w14:paraId="2DDF6C9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2" w:type="dxa"/>
            <w:tcBorders>
              <w:top w:val="dotted" w:sz="4" w:space="0" w:color="auto"/>
              <w:left w:val="dotted" w:sz="4" w:space="0" w:color="auto"/>
              <w:bottom w:val="nil"/>
              <w:right w:val="dotted" w:sz="4" w:space="0" w:color="auto"/>
            </w:tcBorders>
            <w:vAlign w:val="bottom"/>
          </w:tcPr>
          <w:p w14:paraId="6F55CEA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2" w:type="dxa"/>
            <w:tcBorders>
              <w:top w:val="dotted" w:sz="4" w:space="0" w:color="auto"/>
              <w:left w:val="dotted" w:sz="4" w:space="0" w:color="auto"/>
              <w:bottom w:val="nil"/>
              <w:right w:val="dotted" w:sz="4" w:space="0" w:color="auto"/>
            </w:tcBorders>
            <w:vAlign w:val="bottom"/>
          </w:tcPr>
          <w:p w14:paraId="49E672F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2" w:type="dxa"/>
            <w:tcBorders>
              <w:top w:val="dotted" w:sz="4" w:space="0" w:color="auto"/>
              <w:left w:val="dotted" w:sz="4" w:space="0" w:color="auto"/>
              <w:bottom w:val="nil"/>
              <w:right w:val="dotted" w:sz="4" w:space="0" w:color="auto"/>
            </w:tcBorders>
            <w:vAlign w:val="bottom"/>
          </w:tcPr>
          <w:p w14:paraId="28D4C5C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c>
          <w:tcPr>
            <w:tcW w:w="832" w:type="dxa"/>
            <w:tcBorders>
              <w:top w:val="dotted" w:sz="4" w:space="0" w:color="auto"/>
              <w:left w:val="dotted" w:sz="4" w:space="0" w:color="auto"/>
              <w:bottom w:val="nil"/>
              <w:right w:val="single" w:sz="4" w:space="0" w:color="auto"/>
            </w:tcBorders>
            <w:vAlign w:val="bottom"/>
          </w:tcPr>
          <w:p w14:paraId="05B4DDB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r>
      <w:tr w:rsidR="00EC55CA" w:rsidRPr="00EC55CA" w14:paraId="639C07C0"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47491243"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12</w:t>
            </w:r>
          </w:p>
        </w:tc>
        <w:tc>
          <w:tcPr>
            <w:tcW w:w="829" w:type="dxa"/>
            <w:tcBorders>
              <w:top w:val="nil"/>
              <w:left w:val="single" w:sz="4" w:space="0" w:color="auto"/>
              <w:bottom w:val="nil"/>
              <w:right w:val="dotted" w:sz="4" w:space="0" w:color="auto"/>
            </w:tcBorders>
            <w:shd w:val="clear" w:color="auto" w:fill="auto"/>
            <w:noWrap/>
          </w:tcPr>
          <w:p w14:paraId="594E5FCB" w14:textId="2FEC5220"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1" w:type="dxa"/>
            <w:tcBorders>
              <w:top w:val="nil"/>
              <w:left w:val="dotted" w:sz="4" w:space="0" w:color="auto"/>
              <w:bottom w:val="nil"/>
              <w:right w:val="dotted" w:sz="4" w:space="0" w:color="auto"/>
            </w:tcBorders>
            <w:shd w:val="clear" w:color="auto" w:fill="auto"/>
            <w:noWrap/>
            <w:vAlign w:val="bottom"/>
          </w:tcPr>
          <w:p w14:paraId="2EBDC53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0.00009</w:t>
            </w:r>
          </w:p>
        </w:tc>
        <w:tc>
          <w:tcPr>
            <w:tcW w:w="832" w:type="dxa"/>
            <w:tcBorders>
              <w:top w:val="nil"/>
              <w:left w:val="dotted" w:sz="4" w:space="0" w:color="auto"/>
              <w:bottom w:val="nil"/>
              <w:right w:val="dotted" w:sz="4" w:space="0" w:color="auto"/>
            </w:tcBorders>
            <w:vAlign w:val="bottom"/>
          </w:tcPr>
          <w:p w14:paraId="414399F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1" w:type="dxa"/>
            <w:tcBorders>
              <w:top w:val="nil"/>
              <w:left w:val="dotted" w:sz="4" w:space="0" w:color="auto"/>
              <w:bottom w:val="nil"/>
              <w:right w:val="dotted" w:sz="4" w:space="0" w:color="auto"/>
            </w:tcBorders>
            <w:vAlign w:val="bottom"/>
          </w:tcPr>
          <w:p w14:paraId="59772B9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1" w:type="dxa"/>
            <w:tcBorders>
              <w:top w:val="nil"/>
              <w:left w:val="dotted" w:sz="4" w:space="0" w:color="auto"/>
              <w:bottom w:val="nil"/>
              <w:right w:val="dotted" w:sz="4" w:space="0" w:color="auto"/>
            </w:tcBorders>
            <w:shd w:val="clear" w:color="auto" w:fill="auto"/>
            <w:noWrap/>
            <w:vAlign w:val="bottom"/>
          </w:tcPr>
          <w:p w14:paraId="4BCF3D6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nil"/>
              <w:left w:val="dotted" w:sz="4" w:space="0" w:color="auto"/>
              <w:bottom w:val="nil"/>
              <w:right w:val="single" w:sz="4" w:space="0" w:color="auto"/>
            </w:tcBorders>
            <w:shd w:val="clear" w:color="auto" w:fill="auto"/>
            <w:noWrap/>
            <w:vAlign w:val="bottom"/>
          </w:tcPr>
          <w:p w14:paraId="68738F8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2" w:type="dxa"/>
            <w:tcBorders>
              <w:top w:val="nil"/>
              <w:left w:val="single" w:sz="4" w:space="0" w:color="auto"/>
              <w:bottom w:val="nil"/>
              <w:right w:val="dotted" w:sz="4" w:space="0" w:color="auto"/>
            </w:tcBorders>
          </w:tcPr>
          <w:p w14:paraId="34570D15" w14:textId="64A236E0"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c>
          <w:tcPr>
            <w:tcW w:w="832" w:type="dxa"/>
            <w:tcBorders>
              <w:top w:val="nil"/>
              <w:left w:val="dotted" w:sz="4" w:space="0" w:color="auto"/>
              <w:bottom w:val="nil"/>
              <w:right w:val="dotted" w:sz="4" w:space="0" w:color="auto"/>
            </w:tcBorders>
            <w:vAlign w:val="bottom"/>
          </w:tcPr>
          <w:p w14:paraId="0A9DB7F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2" w:type="dxa"/>
            <w:tcBorders>
              <w:top w:val="nil"/>
              <w:left w:val="dotted" w:sz="4" w:space="0" w:color="auto"/>
              <w:bottom w:val="nil"/>
              <w:right w:val="dotted" w:sz="4" w:space="0" w:color="auto"/>
            </w:tcBorders>
            <w:vAlign w:val="bottom"/>
          </w:tcPr>
          <w:p w14:paraId="5FA6862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2" w:type="dxa"/>
            <w:tcBorders>
              <w:top w:val="nil"/>
              <w:left w:val="dotted" w:sz="4" w:space="0" w:color="auto"/>
              <w:bottom w:val="nil"/>
              <w:right w:val="dotted" w:sz="4" w:space="0" w:color="auto"/>
            </w:tcBorders>
            <w:vAlign w:val="bottom"/>
          </w:tcPr>
          <w:p w14:paraId="127615D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nil"/>
              <w:left w:val="dotted" w:sz="4" w:space="0" w:color="auto"/>
              <w:bottom w:val="nil"/>
              <w:right w:val="dotted" w:sz="4" w:space="0" w:color="auto"/>
            </w:tcBorders>
            <w:vAlign w:val="bottom"/>
          </w:tcPr>
          <w:p w14:paraId="5731648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c>
          <w:tcPr>
            <w:tcW w:w="832" w:type="dxa"/>
            <w:tcBorders>
              <w:top w:val="nil"/>
              <w:left w:val="dotted" w:sz="4" w:space="0" w:color="auto"/>
              <w:bottom w:val="nil"/>
              <w:right w:val="single" w:sz="4" w:space="0" w:color="auto"/>
            </w:tcBorders>
            <w:vAlign w:val="bottom"/>
          </w:tcPr>
          <w:p w14:paraId="1CEA4D1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0.00002</w:t>
            </w:r>
          </w:p>
        </w:tc>
      </w:tr>
      <w:tr w:rsidR="00EC55CA" w:rsidRPr="00EC55CA" w14:paraId="4A5D3085"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73E24AE1"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13</w:t>
            </w:r>
          </w:p>
        </w:tc>
        <w:tc>
          <w:tcPr>
            <w:tcW w:w="829" w:type="dxa"/>
            <w:tcBorders>
              <w:top w:val="nil"/>
              <w:left w:val="single" w:sz="4" w:space="0" w:color="auto"/>
              <w:bottom w:val="nil"/>
              <w:right w:val="dotted" w:sz="4" w:space="0" w:color="auto"/>
            </w:tcBorders>
            <w:shd w:val="clear" w:color="auto" w:fill="auto"/>
            <w:noWrap/>
          </w:tcPr>
          <w:p w14:paraId="4B5F9CCA" w14:textId="54A64AB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0.00017</w:t>
            </w:r>
          </w:p>
        </w:tc>
        <w:tc>
          <w:tcPr>
            <w:tcW w:w="831" w:type="dxa"/>
            <w:tcBorders>
              <w:top w:val="nil"/>
              <w:left w:val="dotted" w:sz="4" w:space="0" w:color="auto"/>
              <w:bottom w:val="nil"/>
              <w:right w:val="dotted" w:sz="4" w:space="0" w:color="auto"/>
            </w:tcBorders>
            <w:shd w:val="clear" w:color="auto" w:fill="auto"/>
            <w:noWrap/>
            <w:vAlign w:val="bottom"/>
          </w:tcPr>
          <w:p w14:paraId="2E0EBF6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dotted" w:sz="4" w:space="0" w:color="auto"/>
              <w:bottom w:val="nil"/>
              <w:right w:val="dotted" w:sz="4" w:space="0" w:color="auto"/>
            </w:tcBorders>
            <w:vAlign w:val="bottom"/>
          </w:tcPr>
          <w:p w14:paraId="06D0EFD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0.00009</w:t>
            </w:r>
          </w:p>
        </w:tc>
        <w:tc>
          <w:tcPr>
            <w:tcW w:w="831" w:type="dxa"/>
            <w:tcBorders>
              <w:top w:val="nil"/>
              <w:left w:val="dotted" w:sz="4" w:space="0" w:color="auto"/>
              <w:bottom w:val="nil"/>
              <w:right w:val="dotted" w:sz="4" w:space="0" w:color="auto"/>
            </w:tcBorders>
            <w:vAlign w:val="bottom"/>
          </w:tcPr>
          <w:p w14:paraId="188CD6E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1" w:type="dxa"/>
            <w:tcBorders>
              <w:top w:val="nil"/>
              <w:left w:val="dotted" w:sz="4" w:space="0" w:color="auto"/>
              <w:bottom w:val="nil"/>
              <w:right w:val="dotted" w:sz="4" w:space="0" w:color="auto"/>
            </w:tcBorders>
            <w:shd w:val="clear" w:color="auto" w:fill="auto"/>
            <w:noWrap/>
            <w:vAlign w:val="bottom"/>
          </w:tcPr>
          <w:p w14:paraId="6E1D3BA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2" w:type="dxa"/>
            <w:tcBorders>
              <w:top w:val="nil"/>
              <w:left w:val="dotted" w:sz="4" w:space="0" w:color="auto"/>
              <w:bottom w:val="nil"/>
              <w:right w:val="single" w:sz="4" w:space="0" w:color="auto"/>
            </w:tcBorders>
            <w:shd w:val="clear" w:color="auto" w:fill="auto"/>
            <w:noWrap/>
            <w:vAlign w:val="bottom"/>
          </w:tcPr>
          <w:p w14:paraId="72873AE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nil"/>
              <w:left w:val="single" w:sz="4" w:space="0" w:color="auto"/>
              <w:bottom w:val="nil"/>
              <w:right w:val="dotted" w:sz="4" w:space="0" w:color="auto"/>
            </w:tcBorders>
          </w:tcPr>
          <w:p w14:paraId="48ECA9A2" w14:textId="723BA48A"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c>
          <w:tcPr>
            <w:tcW w:w="832" w:type="dxa"/>
            <w:tcBorders>
              <w:top w:val="nil"/>
              <w:left w:val="dotted" w:sz="4" w:space="0" w:color="auto"/>
              <w:bottom w:val="nil"/>
              <w:right w:val="dotted" w:sz="4" w:space="0" w:color="auto"/>
            </w:tcBorders>
            <w:vAlign w:val="bottom"/>
          </w:tcPr>
          <w:p w14:paraId="3A34785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0.00009</w:t>
            </w:r>
          </w:p>
        </w:tc>
        <w:tc>
          <w:tcPr>
            <w:tcW w:w="832" w:type="dxa"/>
            <w:tcBorders>
              <w:top w:val="nil"/>
              <w:left w:val="dotted" w:sz="4" w:space="0" w:color="auto"/>
              <w:bottom w:val="nil"/>
              <w:right w:val="dotted" w:sz="4" w:space="0" w:color="auto"/>
            </w:tcBorders>
            <w:vAlign w:val="bottom"/>
          </w:tcPr>
          <w:p w14:paraId="09F9FFF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2" w:type="dxa"/>
            <w:tcBorders>
              <w:top w:val="nil"/>
              <w:left w:val="dotted" w:sz="4" w:space="0" w:color="auto"/>
              <w:bottom w:val="nil"/>
              <w:right w:val="dotted" w:sz="4" w:space="0" w:color="auto"/>
            </w:tcBorders>
            <w:vAlign w:val="bottom"/>
          </w:tcPr>
          <w:p w14:paraId="56DE914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2" w:type="dxa"/>
            <w:tcBorders>
              <w:top w:val="nil"/>
              <w:left w:val="dotted" w:sz="4" w:space="0" w:color="auto"/>
              <w:bottom w:val="nil"/>
              <w:right w:val="dotted" w:sz="4" w:space="0" w:color="auto"/>
            </w:tcBorders>
            <w:vAlign w:val="bottom"/>
          </w:tcPr>
          <w:p w14:paraId="33795BF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c>
          <w:tcPr>
            <w:tcW w:w="832" w:type="dxa"/>
            <w:tcBorders>
              <w:top w:val="nil"/>
              <w:left w:val="dotted" w:sz="4" w:space="0" w:color="auto"/>
              <w:bottom w:val="nil"/>
              <w:right w:val="single" w:sz="4" w:space="0" w:color="auto"/>
            </w:tcBorders>
            <w:vAlign w:val="bottom"/>
          </w:tcPr>
          <w:p w14:paraId="51C9EB8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0.00003</w:t>
            </w:r>
          </w:p>
        </w:tc>
      </w:tr>
      <w:tr w:rsidR="00EC55CA" w:rsidRPr="00EC55CA" w14:paraId="26391631" w14:textId="77777777" w:rsidTr="000F4E63">
        <w:tc>
          <w:tcPr>
            <w:tcW w:w="464" w:type="dxa"/>
            <w:tcBorders>
              <w:top w:val="nil"/>
              <w:left w:val="single" w:sz="4" w:space="0" w:color="auto"/>
              <w:right w:val="single" w:sz="4" w:space="0" w:color="auto"/>
            </w:tcBorders>
            <w:shd w:val="clear" w:color="auto" w:fill="auto"/>
            <w:noWrap/>
            <w:vAlign w:val="center"/>
          </w:tcPr>
          <w:p w14:paraId="741B4B09"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14</w:t>
            </w:r>
          </w:p>
        </w:tc>
        <w:tc>
          <w:tcPr>
            <w:tcW w:w="829" w:type="dxa"/>
            <w:tcBorders>
              <w:top w:val="nil"/>
              <w:left w:val="single" w:sz="4" w:space="0" w:color="auto"/>
              <w:right w:val="dotted" w:sz="4" w:space="0" w:color="auto"/>
            </w:tcBorders>
            <w:shd w:val="clear" w:color="auto" w:fill="auto"/>
            <w:noWrap/>
          </w:tcPr>
          <w:p w14:paraId="561A879D" w14:textId="640BA690"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1" w:type="dxa"/>
            <w:tcBorders>
              <w:top w:val="nil"/>
              <w:left w:val="dotted" w:sz="4" w:space="0" w:color="auto"/>
              <w:right w:val="dotted" w:sz="4" w:space="0" w:color="auto"/>
            </w:tcBorders>
            <w:shd w:val="clear" w:color="auto" w:fill="auto"/>
            <w:noWrap/>
            <w:vAlign w:val="bottom"/>
          </w:tcPr>
          <w:p w14:paraId="52D168E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0.00018</w:t>
            </w:r>
          </w:p>
        </w:tc>
        <w:tc>
          <w:tcPr>
            <w:tcW w:w="832" w:type="dxa"/>
            <w:tcBorders>
              <w:top w:val="nil"/>
              <w:left w:val="dotted" w:sz="4" w:space="0" w:color="auto"/>
              <w:right w:val="dotted" w:sz="4" w:space="0" w:color="auto"/>
            </w:tcBorders>
            <w:vAlign w:val="bottom"/>
          </w:tcPr>
          <w:p w14:paraId="46B1473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1" w:type="dxa"/>
            <w:tcBorders>
              <w:top w:val="nil"/>
              <w:left w:val="dotted" w:sz="4" w:space="0" w:color="auto"/>
              <w:right w:val="dotted" w:sz="4" w:space="0" w:color="auto"/>
            </w:tcBorders>
            <w:vAlign w:val="bottom"/>
          </w:tcPr>
          <w:p w14:paraId="1A06142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c>
          <w:tcPr>
            <w:tcW w:w="831" w:type="dxa"/>
            <w:tcBorders>
              <w:top w:val="nil"/>
              <w:left w:val="dotted" w:sz="4" w:space="0" w:color="auto"/>
              <w:right w:val="dotted" w:sz="4" w:space="0" w:color="auto"/>
            </w:tcBorders>
            <w:shd w:val="clear" w:color="auto" w:fill="auto"/>
            <w:noWrap/>
            <w:vAlign w:val="bottom"/>
          </w:tcPr>
          <w:p w14:paraId="763ECED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2" w:type="dxa"/>
            <w:tcBorders>
              <w:top w:val="nil"/>
              <w:left w:val="dotted" w:sz="4" w:space="0" w:color="auto"/>
              <w:right w:val="single" w:sz="4" w:space="0" w:color="auto"/>
            </w:tcBorders>
            <w:shd w:val="clear" w:color="auto" w:fill="auto"/>
            <w:noWrap/>
            <w:vAlign w:val="bottom"/>
          </w:tcPr>
          <w:p w14:paraId="6292D9D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2" w:type="dxa"/>
            <w:tcBorders>
              <w:top w:val="nil"/>
              <w:left w:val="single" w:sz="4" w:space="0" w:color="auto"/>
              <w:right w:val="dotted" w:sz="4" w:space="0" w:color="auto"/>
            </w:tcBorders>
          </w:tcPr>
          <w:p w14:paraId="36BADF33" w14:textId="0B39ED2F"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dotted" w:sz="4" w:space="0" w:color="auto"/>
              <w:right w:val="dotted" w:sz="4" w:space="0" w:color="auto"/>
            </w:tcBorders>
            <w:vAlign w:val="bottom"/>
          </w:tcPr>
          <w:p w14:paraId="3A116AD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c>
          <w:tcPr>
            <w:tcW w:w="832" w:type="dxa"/>
            <w:tcBorders>
              <w:top w:val="nil"/>
              <w:left w:val="dotted" w:sz="4" w:space="0" w:color="auto"/>
              <w:right w:val="dotted" w:sz="4" w:space="0" w:color="auto"/>
            </w:tcBorders>
            <w:vAlign w:val="bottom"/>
          </w:tcPr>
          <w:p w14:paraId="493B8BB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0.00008</w:t>
            </w:r>
          </w:p>
        </w:tc>
        <w:tc>
          <w:tcPr>
            <w:tcW w:w="832" w:type="dxa"/>
            <w:tcBorders>
              <w:top w:val="nil"/>
              <w:left w:val="dotted" w:sz="4" w:space="0" w:color="auto"/>
              <w:right w:val="dotted" w:sz="4" w:space="0" w:color="auto"/>
            </w:tcBorders>
            <w:vAlign w:val="bottom"/>
          </w:tcPr>
          <w:p w14:paraId="0C6D049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2" w:type="dxa"/>
            <w:tcBorders>
              <w:top w:val="nil"/>
              <w:left w:val="dotted" w:sz="4" w:space="0" w:color="auto"/>
              <w:right w:val="dotted" w:sz="4" w:space="0" w:color="auto"/>
            </w:tcBorders>
            <w:vAlign w:val="bottom"/>
          </w:tcPr>
          <w:p w14:paraId="4D55E56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c>
          <w:tcPr>
            <w:tcW w:w="832" w:type="dxa"/>
            <w:tcBorders>
              <w:top w:val="nil"/>
              <w:left w:val="dotted" w:sz="4" w:space="0" w:color="auto"/>
              <w:right w:val="single" w:sz="4" w:space="0" w:color="auto"/>
            </w:tcBorders>
            <w:vAlign w:val="bottom"/>
          </w:tcPr>
          <w:p w14:paraId="734E845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0.00004</w:t>
            </w:r>
          </w:p>
        </w:tc>
      </w:tr>
      <w:tr w:rsidR="00EC55CA" w:rsidRPr="00EC55CA" w14:paraId="7CA1C853" w14:textId="77777777" w:rsidTr="000F4E63">
        <w:tc>
          <w:tcPr>
            <w:tcW w:w="464" w:type="dxa"/>
            <w:tcBorders>
              <w:top w:val="nil"/>
              <w:left w:val="single" w:sz="4" w:space="0" w:color="auto"/>
              <w:bottom w:val="dotted" w:sz="4" w:space="0" w:color="auto"/>
              <w:right w:val="single" w:sz="4" w:space="0" w:color="auto"/>
            </w:tcBorders>
            <w:shd w:val="clear" w:color="auto" w:fill="auto"/>
            <w:noWrap/>
            <w:vAlign w:val="center"/>
          </w:tcPr>
          <w:p w14:paraId="77151C01"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15</w:t>
            </w:r>
          </w:p>
        </w:tc>
        <w:tc>
          <w:tcPr>
            <w:tcW w:w="829" w:type="dxa"/>
            <w:tcBorders>
              <w:top w:val="nil"/>
              <w:left w:val="single" w:sz="4" w:space="0" w:color="auto"/>
              <w:bottom w:val="dotted" w:sz="4" w:space="0" w:color="auto"/>
              <w:right w:val="dotted" w:sz="4" w:space="0" w:color="auto"/>
            </w:tcBorders>
            <w:shd w:val="clear" w:color="auto" w:fill="auto"/>
            <w:noWrap/>
          </w:tcPr>
          <w:p w14:paraId="7FE05A21" w14:textId="16DD905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0.00031</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5CEEA94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2" w:type="dxa"/>
            <w:tcBorders>
              <w:top w:val="nil"/>
              <w:left w:val="dotted" w:sz="4" w:space="0" w:color="auto"/>
              <w:bottom w:val="dotted" w:sz="4" w:space="0" w:color="auto"/>
              <w:right w:val="dotted" w:sz="4" w:space="0" w:color="auto"/>
            </w:tcBorders>
            <w:vAlign w:val="bottom"/>
          </w:tcPr>
          <w:p w14:paraId="4AE134C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0.00018</w:t>
            </w:r>
          </w:p>
        </w:tc>
        <w:tc>
          <w:tcPr>
            <w:tcW w:w="831" w:type="dxa"/>
            <w:tcBorders>
              <w:top w:val="nil"/>
              <w:left w:val="dotted" w:sz="4" w:space="0" w:color="auto"/>
              <w:bottom w:val="dotted" w:sz="4" w:space="0" w:color="auto"/>
              <w:right w:val="dotted" w:sz="4" w:space="0" w:color="auto"/>
            </w:tcBorders>
            <w:vAlign w:val="bottom"/>
          </w:tcPr>
          <w:p w14:paraId="3CB1A4C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0.00014</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060B703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7FDD96F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0.00008</w:t>
            </w:r>
          </w:p>
        </w:tc>
        <w:tc>
          <w:tcPr>
            <w:tcW w:w="832" w:type="dxa"/>
            <w:tcBorders>
              <w:top w:val="nil"/>
              <w:left w:val="single" w:sz="4" w:space="0" w:color="auto"/>
              <w:bottom w:val="dotted" w:sz="4" w:space="0" w:color="auto"/>
              <w:right w:val="dotted" w:sz="4" w:space="0" w:color="auto"/>
            </w:tcBorders>
          </w:tcPr>
          <w:p w14:paraId="72F68F5F" w14:textId="450D63E1"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0.00016</w:t>
            </w:r>
          </w:p>
        </w:tc>
        <w:tc>
          <w:tcPr>
            <w:tcW w:w="832" w:type="dxa"/>
            <w:tcBorders>
              <w:top w:val="nil"/>
              <w:left w:val="dotted" w:sz="4" w:space="0" w:color="auto"/>
              <w:bottom w:val="dotted" w:sz="4" w:space="0" w:color="auto"/>
              <w:right w:val="dotted" w:sz="4" w:space="0" w:color="auto"/>
            </w:tcBorders>
            <w:vAlign w:val="bottom"/>
          </w:tcPr>
          <w:p w14:paraId="77E72E8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dotted" w:sz="4" w:space="0" w:color="auto"/>
              <w:bottom w:val="dotted" w:sz="4" w:space="0" w:color="auto"/>
              <w:right w:val="dotted" w:sz="4" w:space="0" w:color="auto"/>
            </w:tcBorders>
            <w:vAlign w:val="bottom"/>
          </w:tcPr>
          <w:p w14:paraId="7AF0534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c>
          <w:tcPr>
            <w:tcW w:w="832" w:type="dxa"/>
            <w:tcBorders>
              <w:top w:val="nil"/>
              <w:left w:val="dotted" w:sz="4" w:space="0" w:color="auto"/>
              <w:bottom w:val="dotted" w:sz="4" w:space="0" w:color="auto"/>
              <w:right w:val="dotted" w:sz="4" w:space="0" w:color="auto"/>
            </w:tcBorders>
            <w:vAlign w:val="bottom"/>
          </w:tcPr>
          <w:p w14:paraId="70B8604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0.00008</w:t>
            </w:r>
          </w:p>
        </w:tc>
        <w:tc>
          <w:tcPr>
            <w:tcW w:w="832" w:type="dxa"/>
            <w:tcBorders>
              <w:top w:val="nil"/>
              <w:left w:val="dotted" w:sz="4" w:space="0" w:color="auto"/>
              <w:bottom w:val="dotted" w:sz="4" w:space="0" w:color="auto"/>
              <w:right w:val="dotted" w:sz="4" w:space="0" w:color="auto"/>
            </w:tcBorders>
            <w:vAlign w:val="bottom"/>
          </w:tcPr>
          <w:p w14:paraId="6C5168C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c>
          <w:tcPr>
            <w:tcW w:w="832" w:type="dxa"/>
            <w:tcBorders>
              <w:top w:val="nil"/>
              <w:left w:val="dotted" w:sz="4" w:space="0" w:color="auto"/>
              <w:bottom w:val="dotted" w:sz="4" w:space="0" w:color="auto"/>
              <w:right w:val="single" w:sz="4" w:space="0" w:color="auto"/>
            </w:tcBorders>
            <w:vAlign w:val="bottom"/>
          </w:tcPr>
          <w:p w14:paraId="0A2D083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0.00005</w:t>
            </w:r>
          </w:p>
        </w:tc>
      </w:tr>
      <w:tr w:rsidR="00EC55CA" w:rsidRPr="00EC55CA" w14:paraId="68D9A119" w14:textId="77777777" w:rsidTr="000F4E63">
        <w:tc>
          <w:tcPr>
            <w:tcW w:w="464" w:type="dxa"/>
            <w:tcBorders>
              <w:top w:val="dotted" w:sz="4" w:space="0" w:color="auto"/>
              <w:left w:val="single" w:sz="4" w:space="0" w:color="auto"/>
              <w:bottom w:val="nil"/>
              <w:right w:val="single" w:sz="4" w:space="0" w:color="auto"/>
            </w:tcBorders>
            <w:shd w:val="clear" w:color="auto" w:fill="auto"/>
            <w:noWrap/>
            <w:vAlign w:val="center"/>
          </w:tcPr>
          <w:p w14:paraId="658F12E2"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16</w:t>
            </w:r>
          </w:p>
        </w:tc>
        <w:tc>
          <w:tcPr>
            <w:tcW w:w="829" w:type="dxa"/>
            <w:tcBorders>
              <w:top w:val="dotted" w:sz="4" w:space="0" w:color="auto"/>
              <w:left w:val="single" w:sz="4" w:space="0" w:color="auto"/>
              <w:bottom w:val="nil"/>
              <w:right w:val="dotted" w:sz="4" w:space="0" w:color="auto"/>
            </w:tcBorders>
            <w:shd w:val="clear" w:color="auto" w:fill="auto"/>
            <w:noWrap/>
          </w:tcPr>
          <w:p w14:paraId="3CD45652" w14:textId="3BCC3B2A"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0.00039</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3900690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0.00030</w:t>
            </w:r>
          </w:p>
        </w:tc>
        <w:tc>
          <w:tcPr>
            <w:tcW w:w="832" w:type="dxa"/>
            <w:tcBorders>
              <w:top w:val="dotted" w:sz="4" w:space="0" w:color="auto"/>
              <w:left w:val="dotted" w:sz="4" w:space="0" w:color="auto"/>
              <w:bottom w:val="nil"/>
              <w:right w:val="dotted" w:sz="4" w:space="0" w:color="auto"/>
            </w:tcBorders>
            <w:vAlign w:val="bottom"/>
          </w:tcPr>
          <w:p w14:paraId="5FCAC25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0.00022</w:t>
            </w:r>
          </w:p>
        </w:tc>
        <w:tc>
          <w:tcPr>
            <w:tcW w:w="831" w:type="dxa"/>
            <w:tcBorders>
              <w:top w:val="dotted" w:sz="4" w:space="0" w:color="auto"/>
              <w:left w:val="dotted" w:sz="4" w:space="0" w:color="auto"/>
              <w:bottom w:val="nil"/>
              <w:right w:val="dotted" w:sz="4" w:space="0" w:color="auto"/>
            </w:tcBorders>
            <w:vAlign w:val="bottom"/>
          </w:tcPr>
          <w:p w14:paraId="008F047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0.00017</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09AAEFD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7DBF13A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c>
          <w:tcPr>
            <w:tcW w:w="832" w:type="dxa"/>
            <w:tcBorders>
              <w:top w:val="dotted" w:sz="4" w:space="0" w:color="auto"/>
              <w:left w:val="single" w:sz="4" w:space="0" w:color="auto"/>
              <w:bottom w:val="nil"/>
              <w:right w:val="dotted" w:sz="4" w:space="0" w:color="auto"/>
            </w:tcBorders>
          </w:tcPr>
          <w:p w14:paraId="26627E4C" w14:textId="5C9D56E2"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0.00018</w:t>
            </w:r>
          </w:p>
        </w:tc>
        <w:tc>
          <w:tcPr>
            <w:tcW w:w="832" w:type="dxa"/>
            <w:tcBorders>
              <w:top w:val="dotted" w:sz="4" w:space="0" w:color="auto"/>
              <w:left w:val="dotted" w:sz="4" w:space="0" w:color="auto"/>
              <w:bottom w:val="nil"/>
              <w:right w:val="dotted" w:sz="4" w:space="0" w:color="auto"/>
            </w:tcBorders>
            <w:vAlign w:val="bottom"/>
          </w:tcPr>
          <w:p w14:paraId="2B93EC8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dotted" w:sz="4" w:space="0" w:color="auto"/>
              <w:left w:val="dotted" w:sz="4" w:space="0" w:color="auto"/>
              <w:bottom w:val="nil"/>
              <w:right w:val="dotted" w:sz="4" w:space="0" w:color="auto"/>
            </w:tcBorders>
            <w:vAlign w:val="bottom"/>
          </w:tcPr>
          <w:p w14:paraId="64E58C0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0.00012</w:t>
            </w:r>
          </w:p>
        </w:tc>
        <w:tc>
          <w:tcPr>
            <w:tcW w:w="832" w:type="dxa"/>
            <w:tcBorders>
              <w:top w:val="dotted" w:sz="4" w:space="0" w:color="auto"/>
              <w:left w:val="dotted" w:sz="4" w:space="0" w:color="auto"/>
              <w:bottom w:val="nil"/>
              <w:right w:val="dotted" w:sz="4" w:space="0" w:color="auto"/>
            </w:tcBorders>
            <w:vAlign w:val="bottom"/>
          </w:tcPr>
          <w:p w14:paraId="5539969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0.00009</w:t>
            </w:r>
          </w:p>
        </w:tc>
        <w:tc>
          <w:tcPr>
            <w:tcW w:w="832" w:type="dxa"/>
            <w:tcBorders>
              <w:top w:val="dotted" w:sz="4" w:space="0" w:color="auto"/>
              <w:left w:val="dotted" w:sz="4" w:space="0" w:color="auto"/>
              <w:bottom w:val="nil"/>
              <w:right w:val="dotted" w:sz="4" w:space="0" w:color="auto"/>
            </w:tcBorders>
            <w:vAlign w:val="bottom"/>
          </w:tcPr>
          <w:p w14:paraId="1D5446C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c>
          <w:tcPr>
            <w:tcW w:w="832" w:type="dxa"/>
            <w:tcBorders>
              <w:top w:val="dotted" w:sz="4" w:space="0" w:color="auto"/>
              <w:left w:val="dotted" w:sz="4" w:space="0" w:color="auto"/>
              <w:bottom w:val="nil"/>
              <w:right w:val="single" w:sz="4" w:space="0" w:color="auto"/>
            </w:tcBorders>
            <w:vAlign w:val="bottom"/>
          </w:tcPr>
          <w:p w14:paraId="452CF5A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0.00006</w:t>
            </w:r>
          </w:p>
        </w:tc>
      </w:tr>
      <w:tr w:rsidR="00EC55CA" w:rsidRPr="00EC55CA" w14:paraId="4A7506AC"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00061F37"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17</w:t>
            </w:r>
          </w:p>
        </w:tc>
        <w:tc>
          <w:tcPr>
            <w:tcW w:w="829" w:type="dxa"/>
            <w:tcBorders>
              <w:top w:val="nil"/>
              <w:left w:val="single" w:sz="4" w:space="0" w:color="auto"/>
              <w:bottom w:val="nil"/>
              <w:right w:val="dotted" w:sz="4" w:space="0" w:color="auto"/>
            </w:tcBorders>
            <w:shd w:val="clear" w:color="auto" w:fill="auto"/>
            <w:noWrap/>
          </w:tcPr>
          <w:p w14:paraId="05E84060" w14:textId="087D93FB"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0.00043</w:t>
            </w:r>
          </w:p>
        </w:tc>
        <w:tc>
          <w:tcPr>
            <w:tcW w:w="831" w:type="dxa"/>
            <w:tcBorders>
              <w:top w:val="nil"/>
              <w:left w:val="dotted" w:sz="4" w:space="0" w:color="auto"/>
              <w:bottom w:val="nil"/>
              <w:right w:val="dotted" w:sz="4" w:space="0" w:color="auto"/>
            </w:tcBorders>
            <w:shd w:val="clear" w:color="auto" w:fill="auto"/>
            <w:noWrap/>
            <w:vAlign w:val="bottom"/>
          </w:tcPr>
          <w:p w14:paraId="39FA499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0.00034</w:t>
            </w:r>
          </w:p>
        </w:tc>
        <w:tc>
          <w:tcPr>
            <w:tcW w:w="832" w:type="dxa"/>
            <w:tcBorders>
              <w:top w:val="nil"/>
              <w:left w:val="dotted" w:sz="4" w:space="0" w:color="auto"/>
              <w:bottom w:val="nil"/>
              <w:right w:val="dotted" w:sz="4" w:space="0" w:color="auto"/>
            </w:tcBorders>
            <w:vAlign w:val="bottom"/>
          </w:tcPr>
          <w:p w14:paraId="51E6F00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0.00026</w:t>
            </w:r>
          </w:p>
        </w:tc>
        <w:tc>
          <w:tcPr>
            <w:tcW w:w="831" w:type="dxa"/>
            <w:tcBorders>
              <w:top w:val="nil"/>
              <w:left w:val="dotted" w:sz="4" w:space="0" w:color="auto"/>
              <w:bottom w:val="nil"/>
              <w:right w:val="dotted" w:sz="4" w:space="0" w:color="auto"/>
            </w:tcBorders>
            <w:vAlign w:val="bottom"/>
          </w:tcPr>
          <w:p w14:paraId="23925A8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c>
          <w:tcPr>
            <w:tcW w:w="831" w:type="dxa"/>
            <w:tcBorders>
              <w:top w:val="nil"/>
              <w:left w:val="dotted" w:sz="4" w:space="0" w:color="auto"/>
              <w:bottom w:val="nil"/>
              <w:right w:val="dotted" w:sz="4" w:space="0" w:color="auto"/>
            </w:tcBorders>
            <w:shd w:val="clear" w:color="auto" w:fill="auto"/>
            <w:noWrap/>
            <w:vAlign w:val="bottom"/>
          </w:tcPr>
          <w:p w14:paraId="40A8237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nil"/>
              <w:left w:val="dotted" w:sz="4" w:space="0" w:color="auto"/>
              <w:bottom w:val="nil"/>
              <w:right w:val="single" w:sz="4" w:space="0" w:color="auto"/>
            </w:tcBorders>
            <w:shd w:val="clear" w:color="auto" w:fill="auto"/>
            <w:noWrap/>
            <w:vAlign w:val="bottom"/>
          </w:tcPr>
          <w:p w14:paraId="0D667DE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0.00012</w:t>
            </w:r>
          </w:p>
        </w:tc>
        <w:tc>
          <w:tcPr>
            <w:tcW w:w="832" w:type="dxa"/>
            <w:tcBorders>
              <w:top w:val="nil"/>
              <w:left w:val="single" w:sz="4" w:space="0" w:color="auto"/>
              <w:bottom w:val="nil"/>
              <w:right w:val="dotted" w:sz="4" w:space="0" w:color="auto"/>
            </w:tcBorders>
          </w:tcPr>
          <w:p w14:paraId="2FF9CF2E" w14:textId="75B8A071"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c>
          <w:tcPr>
            <w:tcW w:w="832" w:type="dxa"/>
            <w:tcBorders>
              <w:top w:val="nil"/>
              <w:left w:val="dotted" w:sz="4" w:space="0" w:color="auto"/>
              <w:bottom w:val="nil"/>
              <w:right w:val="dotted" w:sz="4" w:space="0" w:color="auto"/>
            </w:tcBorders>
            <w:vAlign w:val="bottom"/>
          </w:tcPr>
          <w:p w14:paraId="1D8DE8A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0.00017</w:t>
            </w:r>
          </w:p>
        </w:tc>
        <w:tc>
          <w:tcPr>
            <w:tcW w:w="832" w:type="dxa"/>
            <w:tcBorders>
              <w:top w:val="nil"/>
              <w:left w:val="dotted" w:sz="4" w:space="0" w:color="auto"/>
              <w:bottom w:val="nil"/>
              <w:right w:val="dotted" w:sz="4" w:space="0" w:color="auto"/>
            </w:tcBorders>
            <w:vAlign w:val="bottom"/>
          </w:tcPr>
          <w:p w14:paraId="68226F4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dotted" w:sz="4" w:space="0" w:color="auto"/>
              <w:bottom w:val="nil"/>
              <w:right w:val="dotted" w:sz="4" w:space="0" w:color="auto"/>
            </w:tcBorders>
            <w:vAlign w:val="bottom"/>
          </w:tcPr>
          <w:p w14:paraId="0C14149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c>
          <w:tcPr>
            <w:tcW w:w="832" w:type="dxa"/>
            <w:tcBorders>
              <w:top w:val="nil"/>
              <w:left w:val="dotted" w:sz="4" w:space="0" w:color="auto"/>
              <w:bottom w:val="nil"/>
              <w:right w:val="dotted" w:sz="4" w:space="0" w:color="auto"/>
            </w:tcBorders>
            <w:vAlign w:val="bottom"/>
          </w:tcPr>
          <w:p w14:paraId="7966D33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0.00009</w:t>
            </w:r>
          </w:p>
        </w:tc>
        <w:tc>
          <w:tcPr>
            <w:tcW w:w="832" w:type="dxa"/>
            <w:tcBorders>
              <w:top w:val="nil"/>
              <w:left w:val="dotted" w:sz="4" w:space="0" w:color="auto"/>
              <w:bottom w:val="nil"/>
              <w:right w:val="single" w:sz="4" w:space="0" w:color="auto"/>
            </w:tcBorders>
            <w:vAlign w:val="bottom"/>
          </w:tcPr>
          <w:p w14:paraId="78C220E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0.00007</w:t>
            </w:r>
          </w:p>
        </w:tc>
      </w:tr>
      <w:tr w:rsidR="00EC55CA" w:rsidRPr="00EC55CA" w14:paraId="64BEB38D"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068DDCB7"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18</w:t>
            </w:r>
          </w:p>
        </w:tc>
        <w:tc>
          <w:tcPr>
            <w:tcW w:w="829" w:type="dxa"/>
            <w:tcBorders>
              <w:top w:val="nil"/>
              <w:left w:val="single" w:sz="4" w:space="0" w:color="auto"/>
              <w:bottom w:val="nil"/>
              <w:right w:val="dotted" w:sz="4" w:space="0" w:color="auto"/>
            </w:tcBorders>
            <w:shd w:val="clear" w:color="auto" w:fill="auto"/>
            <w:noWrap/>
          </w:tcPr>
          <w:p w14:paraId="0B58FEFF" w14:textId="0366894F"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0.00045</w:t>
            </w:r>
          </w:p>
        </w:tc>
        <w:tc>
          <w:tcPr>
            <w:tcW w:w="831" w:type="dxa"/>
            <w:tcBorders>
              <w:top w:val="nil"/>
              <w:left w:val="dotted" w:sz="4" w:space="0" w:color="auto"/>
              <w:bottom w:val="nil"/>
              <w:right w:val="dotted" w:sz="4" w:space="0" w:color="auto"/>
            </w:tcBorders>
            <w:shd w:val="clear" w:color="auto" w:fill="auto"/>
            <w:noWrap/>
            <w:vAlign w:val="bottom"/>
          </w:tcPr>
          <w:p w14:paraId="703B3E0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0.00038</w:t>
            </w:r>
          </w:p>
        </w:tc>
        <w:tc>
          <w:tcPr>
            <w:tcW w:w="832" w:type="dxa"/>
            <w:tcBorders>
              <w:top w:val="nil"/>
              <w:left w:val="dotted" w:sz="4" w:space="0" w:color="auto"/>
              <w:bottom w:val="nil"/>
              <w:right w:val="dotted" w:sz="4" w:space="0" w:color="auto"/>
            </w:tcBorders>
            <w:vAlign w:val="bottom"/>
          </w:tcPr>
          <w:p w14:paraId="2BC8422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0.00029</w:t>
            </w:r>
          </w:p>
        </w:tc>
        <w:tc>
          <w:tcPr>
            <w:tcW w:w="831" w:type="dxa"/>
            <w:tcBorders>
              <w:top w:val="nil"/>
              <w:left w:val="dotted" w:sz="4" w:space="0" w:color="auto"/>
              <w:bottom w:val="nil"/>
              <w:right w:val="dotted" w:sz="4" w:space="0" w:color="auto"/>
            </w:tcBorders>
            <w:vAlign w:val="bottom"/>
          </w:tcPr>
          <w:p w14:paraId="3C9EAC4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0.00023</w:t>
            </w:r>
          </w:p>
        </w:tc>
        <w:tc>
          <w:tcPr>
            <w:tcW w:w="831" w:type="dxa"/>
            <w:tcBorders>
              <w:top w:val="nil"/>
              <w:left w:val="dotted" w:sz="4" w:space="0" w:color="auto"/>
              <w:bottom w:val="nil"/>
              <w:right w:val="dotted" w:sz="4" w:space="0" w:color="auto"/>
            </w:tcBorders>
            <w:shd w:val="clear" w:color="auto" w:fill="auto"/>
            <w:noWrap/>
            <w:vAlign w:val="bottom"/>
          </w:tcPr>
          <w:p w14:paraId="2E4519E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0.00017</w:t>
            </w:r>
          </w:p>
        </w:tc>
        <w:tc>
          <w:tcPr>
            <w:tcW w:w="832" w:type="dxa"/>
            <w:tcBorders>
              <w:top w:val="nil"/>
              <w:left w:val="dotted" w:sz="4" w:space="0" w:color="auto"/>
              <w:bottom w:val="nil"/>
              <w:right w:val="single" w:sz="4" w:space="0" w:color="auto"/>
            </w:tcBorders>
            <w:shd w:val="clear" w:color="auto" w:fill="auto"/>
            <w:noWrap/>
            <w:vAlign w:val="bottom"/>
          </w:tcPr>
          <w:p w14:paraId="2BFEBC0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single" w:sz="4" w:space="0" w:color="auto"/>
              <w:bottom w:val="nil"/>
              <w:right w:val="dotted" w:sz="4" w:space="0" w:color="auto"/>
            </w:tcBorders>
          </w:tcPr>
          <w:p w14:paraId="667F6873" w14:textId="01D98A20"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0.00021</w:t>
            </w:r>
          </w:p>
        </w:tc>
        <w:tc>
          <w:tcPr>
            <w:tcW w:w="832" w:type="dxa"/>
            <w:tcBorders>
              <w:top w:val="nil"/>
              <w:left w:val="dotted" w:sz="4" w:space="0" w:color="auto"/>
              <w:bottom w:val="nil"/>
              <w:right w:val="dotted" w:sz="4" w:space="0" w:color="auto"/>
            </w:tcBorders>
            <w:vAlign w:val="bottom"/>
          </w:tcPr>
          <w:p w14:paraId="40D6E7C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0.00018</w:t>
            </w:r>
          </w:p>
        </w:tc>
        <w:tc>
          <w:tcPr>
            <w:tcW w:w="832" w:type="dxa"/>
            <w:tcBorders>
              <w:top w:val="nil"/>
              <w:left w:val="dotted" w:sz="4" w:space="0" w:color="auto"/>
              <w:bottom w:val="nil"/>
              <w:right w:val="dotted" w:sz="4" w:space="0" w:color="auto"/>
            </w:tcBorders>
            <w:vAlign w:val="bottom"/>
          </w:tcPr>
          <w:p w14:paraId="0F87B67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nil"/>
              <w:left w:val="dotted" w:sz="4" w:space="0" w:color="auto"/>
              <w:bottom w:val="nil"/>
              <w:right w:val="dotted" w:sz="4" w:space="0" w:color="auto"/>
            </w:tcBorders>
            <w:vAlign w:val="bottom"/>
          </w:tcPr>
          <w:p w14:paraId="6470750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0.00012</w:t>
            </w:r>
          </w:p>
        </w:tc>
        <w:tc>
          <w:tcPr>
            <w:tcW w:w="832" w:type="dxa"/>
            <w:tcBorders>
              <w:top w:val="nil"/>
              <w:left w:val="dotted" w:sz="4" w:space="0" w:color="auto"/>
              <w:bottom w:val="nil"/>
              <w:right w:val="dotted" w:sz="4" w:space="0" w:color="auto"/>
            </w:tcBorders>
            <w:vAlign w:val="bottom"/>
          </w:tcPr>
          <w:p w14:paraId="49479B4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c>
          <w:tcPr>
            <w:tcW w:w="832" w:type="dxa"/>
            <w:tcBorders>
              <w:top w:val="nil"/>
              <w:left w:val="dotted" w:sz="4" w:space="0" w:color="auto"/>
              <w:bottom w:val="nil"/>
              <w:right w:val="single" w:sz="4" w:space="0" w:color="auto"/>
            </w:tcBorders>
            <w:vAlign w:val="bottom"/>
          </w:tcPr>
          <w:p w14:paraId="5B1C38D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0.00008</w:t>
            </w:r>
          </w:p>
        </w:tc>
      </w:tr>
      <w:tr w:rsidR="00EC55CA" w:rsidRPr="00EC55CA" w14:paraId="66C318AB" w14:textId="77777777" w:rsidTr="000F4E63">
        <w:tc>
          <w:tcPr>
            <w:tcW w:w="464" w:type="dxa"/>
            <w:tcBorders>
              <w:top w:val="nil"/>
              <w:left w:val="single" w:sz="4" w:space="0" w:color="auto"/>
              <w:right w:val="single" w:sz="4" w:space="0" w:color="auto"/>
            </w:tcBorders>
            <w:shd w:val="clear" w:color="auto" w:fill="auto"/>
            <w:noWrap/>
            <w:vAlign w:val="center"/>
          </w:tcPr>
          <w:p w14:paraId="02FB21AF"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19</w:t>
            </w:r>
          </w:p>
        </w:tc>
        <w:tc>
          <w:tcPr>
            <w:tcW w:w="829" w:type="dxa"/>
            <w:tcBorders>
              <w:top w:val="nil"/>
              <w:left w:val="single" w:sz="4" w:space="0" w:color="auto"/>
              <w:right w:val="dotted" w:sz="4" w:space="0" w:color="auto"/>
            </w:tcBorders>
            <w:shd w:val="clear" w:color="auto" w:fill="auto"/>
            <w:noWrap/>
          </w:tcPr>
          <w:p w14:paraId="7747FAE8" w14:textId="2D98FD9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0.00049</w:t>
            </w:r>
          </w:p>
        </w:tc>
        <w:tc>
          <w:tcPr>
            <w:tcW w:w="831" w:type="dxa"/>
            <w:tcBorders>
              <w:top w:val="nil"/>
              <w:left w:val="dotted" w:sz="4" w:space="0" w:color="auto"/>
              <w:right w:val="dotted" w:sz="4" w:space="0" w:color="auto"/>
            </w:tcBorders>
            <w:shd w:val="clear" w:color="auto" w:fill="auto"/>
            <w:noWrap/>
            <w:vAlign w:val="bottom"/>
          </w:tcPr>
          <w:p w14:paraId="1F71894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0.00041</w:t>
            </w:r>
          </w:p>
        </w:tc>
        <w:tc>
          <w:tcPr>
            <w:tcW w:w="832" w:type="dxa"/>
            <w:tcBorders>
              <w:top w:val="nil"/>
              <w:left w:val="dotted" w:sz="4" w:space="0" w:color="auto"/>
              <w:right w:val="dotted" w:sz="4" w:space="0" w:color="auto"/>
            </w:tcBorders>
            <w:vAlign w:val="bottom"/>
          </w:tcPr>
          <w:p w14:paraId="61AD127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0.00032</w:t>
            </w:r>
          </w:p>
        </w:tc>
        <w:tc>
          <w:tcPr>
            <w:tcW w:w="831" w:type="dxa"/>
            <w:tcBorders>
              <w:top w:val="nil"/>
              <w:left w:val="dotted" w:sz="4" w:space="0" w:color="auto"/>
              <w:right w:val="dotted" w:sz="4" w:space="0" w:color="auto"/>
            </w:tcBorders>
            <w:vAlign w:val="bottom"/>
          </w:tcPr>
          <w:p w14:paraId="47AAEBC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1" w:type="dxa"/>
            <w:tcBorders>
              <w:top w:val="nil"/>
              <w:left w:val="dotted" w:sz="4" w:space="0" w:color="auto"/>
              <w:right w:val="dotted" w:sz="4" w:space="0" w:color="auto"/>
            </w:tcBorders>
            <w:shd w:val="clear" w:color="auto" w:fill="auto"/>
            <w:noWrap/>
            <w:vAlign w:val="bottom"/>
          </w:tcPr>
          <w:p w14:paraId="0323E4C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0.00019</w:t>
            </w:r>
          </w:p>
        </w:tc>
        <w:tc>
          <w:tcPr>
            <w:tcW w:w="832" w:type="dxa"/>
            <w:tcBorders>
              <w:top w:val="nil"/>
              <w:left w:val="dotted" w:sz="4" w:space="0" w:color="auto"/>
              <w:right w:val="single" w:sz="4" w:space="0" w:color="auto"/>
            </w:tcBorders>
            <w:shd w:val="clear" w:color="auto" w:fill="auto"/>
            <w:noWrap/>
            <w:vAlign w:val="bottom"/>
          </w:tcPr>
          <w:p w14:paraId="130C2B3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0.00014</w:t>
            </w:r>
          </w:p>
        </w:tc>
        <w:tc>
          <w:tcPr>
            <w:tcW w:w="832" w:type="dxa"/>
            <w:tcBorders>
              <w:top w:val="nil"/>
              <w:left w:val="single" w:sz="4" w:space="0" w:color="auto"/>
              <w:right w:val="dotted" w:sz="4" w:space="0" w:color="auto"/>
            </w:tcBorders>
          </w:tcPr>
          <w:p w14:paraId="54E39C8D" w14:textId="0BBEED9A"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0.00022</w:t>
            </w:r>
          </w:p>
        </w:tc>
        <w:tc>
          <w:tcPr>
            <w:tcW w:w="832" w:type="dxa"/>
            <w:tcBorders>
              <w:top w:val="nil"/>
              <w:left w:val="dotted" w:sz="4" w:space="0" w:color="auto"/>
              <w:right w:val="dotted" w:sz="4" w:space="0" w:color="auto"/>
            </w:tcBorders>
            <w:vAlign w:val="bottom"/>
          </w:tcPr>
          <w:p w14:paraId="3AF9B27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0.00019</w:t>
            </w:r>
          </w:p>
        </w:tc>
        <w:tc>
          <w:tcPr>
            <w:tcW w:w="832" w:type="dxa"/>
            <w:tcBorders>
              <w:top w:val="nil"/>
              <w:left w:val="dotted" w:sz="4" w:space="0" w:color="auto"/>
              <w:right w:val="dotted" w:sz="4" w:space="0" w:color="auto"/>
            </w:tcBorders>
            <w:vAlign w:val="bottom"/>
          </w:tcPr>
          <w:p w14:paraId="183FCED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0.00016</w:t>
            </w:r>
          </w:p>
        </w:tc>
        <w:tc>
          <w:tcPr>
            <w:tcW w:w="832" w:type="dxa"/>
            <w:tcBorders>
              <w:top w:val="nil"/>
              <w:left w:val="dotted" w:sz="4" w:space="0" w:color="auto"/>
              <w:right w:val="dotted" w:sz="4" w:space="0" w:color="auto"/>
            </w:tcBorders>
            <w:vAlign w:val="bottom"/>
          </w:tcPr>
          <w:p w14:paraId="62EE67D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dotted" w:sz="4" w:space="0" w:color="auto"/>
              <w:right w:val="dotted" w:sz="4" w:space="0" w:color="auto"/>
            </w:tcBorders>
            <w:vAlign w:val="bottom"/>
          </w:tcPr>
          <w:p w14:paraId="6F119DB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c>
          <w:tcPr>
            <w:tcW w:w="832" w:type="dxa"/>
            <w:tcBorders>
              <w:top w:val="nil"/>
              <w:left w:val="dotted" w:sz="4" w:space="0" w:color="auto"/>
              <w:right w:val="single" w:sz="4" w:space="0" w:color="auto"/>
            </w:tcBorders>
            <w:vAlign w:val="bottom"/>
          </w:tcPr>
          <w:p w14:paraId="11DD02D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0.00009</w:t>
            </w:r>
          </w:p>
        </w:tc>
      </w:tr>
      <w:tr w:rsidR="00EC55CA" w:rsidRPr="00EC55CA" w14:paraId="64F98F6B" w14:textId="77777777" w:rsidTr="000F4E63">
        <w:tc>
          <w:tcPr>
            <w:tcW w:w="464" w:type="dxa"/>
            <w:tcBorders>
              <w:top w:val="nil"/>
              <w:left w:val="single" w:sz="4" w:space="0" w:color="auto"/>
              <w:bottom w:val="dotted" w:sz="4" w:space="0" w:color="auto"/>
              <w:right w:val="single" w:sz="4" w:space="0" w:color="auto"/>
            </w:tcBorders>
            <w:shd w:val="clear" w:color="auto" w:fill="auto"/>
            <w:noWrap/>
            <w:vAlign w:val="center"/>
          </w:tcPr>
          <w:p w14:paraId="65965027"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20</w:t>
            </w:r>
          </w:p>
        </w:tc>
        <w:tc>
          <w:tcPr>
            <w:tcW w:w="829" w:type="dxa"/>
            <w:tcBorders>
              <w:top w:val="nil"/>
              <w:left w:val="single" w:sz="4" w:space="0" w:color="auto"/>
              <w:bottom w:val="dotted" w:sz="4" w:space="0" w:color="auto"/>
              <w:right w:val="dotted" w:sz="4" w:space="0" w:color="auto"/>
            </w:tcBorders>
            <w:shd w:val="clear" w:color="auto" w:fill="auto"/>
            <w:noWrap/>
          </w:tcPr>
          <w:p w14:paraId="528DE7EB" w14:textId="3B0C17FF"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0.00053</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290716F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0.00043</w:t>
            </w:r>
          </w:p>
        </w:tc>
        <w:tc>
          <w:tcPr>
            <w:tcW w:w="832" w:type="dxa"/>
            <w:tcBorders>
              <w:top w:val="nil"/>
              <w:left w:val="dotted" w:sz="4" w:space="0" w:color="auto"/>
              <w:bottom w:val="dotted" w:sz="4" w:space="0" w:color="auto"/>
              <w:right w:val="dotted" w:sz="4" w:space="0" w:color="auto"/>
            </w:tcBorders>
            <w:vAlign w:val="bottom"/>
          </w:tcPr>
          <w:p w14:paraId="1008A71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0.00033</w:t>
            </w:r>
          </w:p>
        </w:tc>
        <w:tc>
          <w:tcPr>
            <w:tcW w:w="831" w:type="dxa"/>
            <w:tcBorders>
              <w:top w:val="nil"/>
              <w:left w:val="dotted" w:sz="4" w:space="0" w:color="auto"/>
              <w:bottom w:val="dotted" w:sz="4" w:space="0" w:color="auto"/>
              <w:right w:val="dotted" w:sz="4" w:space="0" w:color="auto"/>
            </w:tcBorders>
            <w:vAlign w:val="bottom"/>
          </w:tcPr>
          <w:p w14:paraId="37001C3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0.00025</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1A48310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5E8E478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nil"/>
              <w:left w:val="single" w:sz="4" w:space="0" w:color="auto"/>
              <w:bottom w:val="dotted" w:sz="4" w:space="0" w:color="auto"/>
              <w:right w:val="dotted" w:sz="4" w:space="0" w:color="auto"/>
            </w:tcBorders>
          </w:tcPr>
          <w:p w14:paraId="135A6899" w14:textId="46177176"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2" w:type="dxa"/>
            <w:tcBorders>
              <w:top w:val="nil"/>
              <w:left w:val="dotted" w:sz="4" w:space="0" w:color="auto"/>
              <w:bottom w:val="dotted" w:sz="4" w:space="0" w:color="auto"/>
              <w:right w:val="dotted" w:sz="4" w:space="0" w:color="auto"/>
            </w:tcBorders>
            <w:vAlign w:val="bottom"/>
          </w:tcPr>
          <w:p w14:paraId="0E6B80A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c>
          <w:tcPr>
            <w:tcW w:w="832" w:type="dxa"/>
            <w:tcBorders>
              <w:top w:val="nil"/>
              <w:left w:val="dotted" w:sz="4" w:space="0" w:color="auto"/>
              <w:bottom w:val="dotted" w:sz="4" w:space="0" w:color="auto"/>
              <w:right w:val="dotted" w:sz="4" w:space="0" w:color="auto"/>
            </w:tcBorders>
            <w:vAlign w:val="bottom"/>
          </w:tcPr>
          <w:p w14:paraId="4D33AD6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0.00017</w:t>
            </w:r>
          </w:p>
        </w:tc>
        <w:tc>
          <w:tcPr>
            <w:tcW w:w="832" w:type="dxa"/>
            <w:tcBorders>
              <w:top w:val="nil"/>
              <w:left w:val="dotted" w:sz="4" w:space="0" w:color="auto"/>
              <w:bottom w:val="dotted" w:sz="4" w:space="0" w:color="auto"/>
              <w:right w:val="dotted" w:sz="4" w:space="0" w:color="auto"/>
            </w:tcBorders>
            <w:vAlign w:val="bottom"/>
          </w:tcPr>
          <w:p w14:paraId="528F683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0.00014</w:t>
            </w:r>
          </w:p>
        </w:tc>
        <w:tc>
          <w:tcPr>
            <w:tcW w:w="832" w:type="dxa"/>
            <w:tcBorders>
              <w:top w:val="nil"/>
              <w:left w:val="dotted" w:sz="4" w:space="0" w:color="auto"/>
              <w:bottom w:val="dotted" w:sz="4" w:space="0" w:color="auto"/>
              <w:right w:val="dotted" w:sz="4" w:space="0" w:color="auto"/>
            </w:tcBorders>
            <w:vAlign w:val="bottom"/>
          </w:tcPr>
          <w:p w14:paraId="629DB0C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0.00012</w:t>
            </w:r>
          </w:p>
        </w:tc>
        <w:tc>
          <w:tcPr>
            <w:tcW w:w="832" w:type="dxa"/>
            <w:tcBorders>
              <w:top w:val="nil"/>
              <w:left w:val="dotted" w:sz="4" w:space="0" w:color="auto"/>
              <w:bottom w:val="dotted" w:sz="4" w:space="0" w:color="auto"/>
              <w:right w:val="single" w:sz="4" w:space="0" w:color="auto"/>
            </w:tcBorders>
            <w:vAlign w:val="bottom"/>
          </w:tcPr>
          <w:p w14:paraId="56931E2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r>
      <w:tr w:rsidR="00EC55CA" w:rsidRPr="00EC55CA" w14:paraId="697862A7" w14:textId="77777777" w:rsidTr="000F4E63">
        <w:tc>
          <w:tcPr>
            <w:tcW w:w="464" w:type="dxa"/>
            <w:tcBorders>
              <w:top w:val="dotted" w:sz="4" w:space="0" w:color="auto"/>
              <w:left w:val="single" w:sz="4" w:space="0" w:color="auto"/>
              <w:bottom w:val="nil"/>
              <w:right w:val="single" w:sz="4" w:space="0" w:color="auto"/>
            </w:tcBorders>
            <w:shd w:val="clear" w:color="auto" w:fill="auto"/>
            <w:noWrap/>
            <w:vAlign w:val="center"/>
          </w:tcPr>
          <w:p w14:paraId="54FFEB5D"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21</w:t>
            </w:r>
          </w:p>
        </w:tc>
        <w:tc>
          <w:tcPr>
            <w:tcW w:w="829" w:type="dxa"/>
            <w:tcBorders>
              <w:top w:val="dotted" w:sz="4" w:space="0" w:color="auto"/>
              <w:left w:val="single" w:sz="4" w:space="0" w:color="auto"/>
              <w:bottom w:val="nil"/>
              <w:right w:val="dotted" w:sz="4" w:space="0" w:color="auto"/>
            </w:tcBorders>
            <w:shd w:val="clear" w:color="auto" w:fill="auto"/>
            <w:noWrap/>
          </w:tcPr>
          <w:p w14:paraId="78F53369" w14:textId="023D47BD"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0.00056</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71C2412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0.00044</w:t>
            </w:r>
          </w:p>
        </w:tc>
        <w:tc>
          <w:tcPr>
            <w:tcW w:w="832" w:type="dxa"/>
            <w:tcBorders>
              <w:top w:val="dotted" w:sz="4" w:space="0" w:color="auto"/>
              <w:left w:val="dotted" w:sz="4" w:space="0" w:color="auto"/>
              <w:bottom w:val="nil"/>
              <w:right w:val="dotted" w:sz="4" w:space="0" w:color="auto"/>
            </w:tcBorders>
            <w:vAlign w:val="bottom"/>
          </w:tcPr>
          <w:p w14:paraId="444B22E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0.00034</w:t>
            </w:r>
          </w:p>
        </w:tc>
        <w:tc>
          <w:tcPr>
            <w:tcW w:w="831" w:type="dxa"/>
            <w:tcBorders>
              <w:top w:val="dotted" w:sz="4" w:space="0" w:color="auto"/>
              <w:left w:val="dotted" w:sz="4" w:space="0" w:color="auto"/>
              <w:bottom w:val="nil"/>
              <w:right w:val="dotted" w:sz="4" w:space="0" w:color="auto"/>
            </w:tcBorders>
            <w:vAlign w:val="bottom"/>
          </w:tcPr>
          <w:p w14:paraId="1186E3B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0.00026</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7EDBB21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4D4CBDF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dotted" w:sz="4" w:space="0" w:color="auto"/>
              <w:left w:val="single" w:sz="4" w:space="0" w:color="auto"/>
              <w:bottom w:val="nil"/>
              <w:right w:val="dotted" w:sz="4" w:space="0" w:color="auto"/>
            </w:tcBorders>
          </w:tcPr>
          <w:p w14:paraId="14201522" w14:textId="21C2E3C2"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0.00025</w:t>
            </w:r>
          </w:p>
        </w:tc>
        <w:tc>
          <w:tcPr>
            <w:tcW w:w="832" w:type="dxa"/>
            <w:tcBorders>
              <w:top w:val="dotted" w:sz="4" w:space="0" w:color="auto"/>
              <w:left w:val="dotted" w:sz="4" w:space="0" w:color="auto"/>
              <w:bottom w:val="nil"/>
              <w:right w:val="dotted" w:sz="4" w:space="0" w:color="auto"/>
            </w:tcBorders>
            <w:vAlign w:val="bottom"/>
          </w:tcPr>
          <w:p w14:paraId="2DD7648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0.00021</w:t>
            </w:r>
          </w:p>
        </w:tc>
        <w:tc>
          <w:tcPr>
            <w:tcW w:w="832" w:type="dxa"/>
            <w:tcBorders>
              <w:top w:val="dotted" w:sz="4" w:space="0" w:color="auto"/>
              <w:left w:val="dotted" w:sz="4" w:space="0" w:color="auto"/>
              <w:bottom w:val="nil"/>
              <w:right w:val="dotted" w:sz="4" w:space="0" w:color="auto"/>
            </w:tcBorders>
            <w:vAlign w:val="bottom"/>
          </w:tcPr>
          <w:p w14:paraId="3B37C10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0.00018</w:t>
            </w:r>
          </w:p>
        </w:tc>
        <w:tc>
          <w:tcPr>
            <w:tcW w:w="832" w:type="dxa"/>
            <w:tcBorders>
              <w:top w:val="dotted" w:sz="4" w:space="0" w:color="auto"/>
              <w:left w:val="dotted" w:sz="4" w:space="0" w:color="auto"/>
              <w:bottom w:val="nil"/>
              <w:right w:val="dotted" w:sz="4" w:space="0" w:color="auto"/>
            </w:tcBorders>
            <w:vAlign w:val="bottom"/>
          </w:tcPr>
          <w:p w14:paraId="64F5997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dotted" w:sz="4" w:space="0" w:color="auto"/>
              <w:left w:val="dotted" w:sz="4" w:space="0" w:color="auto"/>
              <w:bottom w:val="nil"/>
              <w:right w:val="dotted" w:sz="4" w:space="0" w:color="auto"/>
            </w:tcBorders>
            <w:vAlign w:val="bottom"/>
          </w:tcPr>
          <w:p w14:paraId="3D0D353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0.00012</w:t>
            </w:r>
          </w:p>
        </w:tc>
        <w:tc>
          <w:tcPr>
            <w:tcW w:w="832" w:type="dxa"/>
            <w:tcBorders>
              <w:top w:val="dotted" w:sz="4" w:space="0" w:color="auto"/>
              <w:left w:val="dotted" w:sz="4" w:space="0" w:color="auto"/>
              <w:bottom w:val="nil"/>
              <w:right w:val="single" w:sz="4" w:space="0" w:color="auto"/>
            </w:tcBorders>
            <w:vAlign w:val="bottom"/>
          </w:tcPr>
          <w:p w14:paraId="3EC011D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r>
      <w:tr w:rsidR="00EC55CA" w:rsidRPr="00EC55CA" w14:paraId="657648FF"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4A6D97CE"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22</w:t>
            </w:r>
          </w:p>
        </w:tc>
        <w:tc>
          <w:tcPr>
            <w:tcW w:w="829" w:type="dxa"/>
            <w:tcBorders>
              <w:top w:val="nil"/>
              <w:left w:val="single" w:sz="4" w:space="0" w:color="auto"/>
              <w:bottom w:val="nil"/>
              <w:right w:val="dotted" w:sz="4" w:space="0" w:color="auto"/>
            </w:tcBorders>
            <w:shd w:val="clear" w:color="auto" w:fill="auto"/>
            <w:noWrap/>
          </w:tcPr>
          <w:p w14:paraId="69658C54" w14:textId="09BDEDE0"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0.00057</w:t>
            </w:r>
          </w:p>
        </w:tc>
        <w:tc>
          <w:tcPr>
            <w:tcW w:w="831" w:type="dxa"/>
            <w:tcBorders>
              <w:top w:val="nil"/>
              <w:left w:val="dotted" w:sz="4" w:space="0" w:color="auto"/>
              <w:bottom w:val="nil"/>
              <w:right w:val="dotted" w:sz="4" w:space="0" w:color="auto"/>
            </w:tcBorders>
            <w:shd w:val="clear" w:color="auto" w:fill="auto"/>
            <w:noWrap/>
            <w:vAlign w:val="bottom"/>
          </w:tcPr>
          <w:p w14:paraId="77C5723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0.00045</w:t>
            </w:r>
          </w:p>
        </w:tc>
        <w:tc>
          <w:tcPr>
            <w:tcW w:w="832" w:type="dxa"/>
            <w:tcBorders>
              <w:top w:val="nil"/>
              <w:left w:val="dotted" w:sz="4" w:space="0" w:color="auto"/>
              <w:bottom w:val="nil"/>
              <w:right w:val="dotted" w:sz="4" w:space="0" w:color="auto"/>
            </w:tcBorders>
            <w:vAlign w:val="bottom"/>
          </w:tcPr>
          <w:p w14:paraId="6CBAAF6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0.00034</w:t>
            </w:r>
          </w:p>
        </w:tc>
        <w:tc>
          <w:tcPr>
            <w:tcW w:w="831" w:type="dxa"/>
            <w:tcBorders>
              <w:top w:val="nil"/>
              <w:left w:val="dotted" w:sz="4" w:space="0" w:color="auto"/>
              <w:bottom w:val="nil"/>
              <w:right w:val="dotted" w:sz="4" w:space="0" w:color="auto"/>
            </w:tcBorders>
            <w:vAlign w:val="bottom"/>
          </w:tcPr>
          <w:p w14:paraId="50E8922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0.00026</w:t>
            </w:r>
          </w:p>
        </w:tc>
        <w:tc>
          <w:tcPr>
            <w:tcW w:w="831" w:type="dxa"/>
            <w:tcBorders>
              <w:top w:val="nil"/>
              <w:left w:val="dotted" w:sz="4" w:space="0" w:color="auto"/>
              <w:bottom w:val="nil"/>
              <w:right w:val="dotted" w:sz="4" w:space="0" w:color="auto"/>
            </w:tcBorders>
            <w:shd w:val="clear" w:color="auto" w:fill="auto"/>
            <w:noWrap/>
            <w:vAlign w:val="bottom"/>
          </w:tcPr>
          <w:p w14:paraId="053CE7B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c>
          <w:tcPr>
            <w:tcW w:w="832" w:type="dxa"/>
            <w:tcBorders>
              <w:top w:val="nil"/>
              <w:left w:val="dotted" w:sz="4" w:space="0" w:color="auto"/>
              <w:bottom w:val="nil"/>
              <w:right w:val="single" w:sz="4" w:space="0" w:color="auto"/>
            </w:tcBorders>
            <w:shd w:val="clear" w:color="auto" w:fill="auto"/>
            <w:noWrap/>
            <w:vAlign w:val="bottom"/>
          </w:tcPr>
          <w:p w14:paraId="0C92651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nil"/>
              <w:left w:val="single" w:sz="4" w:space="0" w:color="auto"/>
              <w:bottom w:val="nil"/>
              <w:right w:val="dotted" w:sz="4" w:space="0" w:color="auto"/>
            </w:tcBorders>
          </w:tcPr>
          <w:p w14:paraId="673D2F18" w14:textId="6F6A94F6"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0.00026</w:t>
            </w:r>
          </w:p>
        </w:tc>
        <w:tc>
          <w:tcPr>
            <w:tcW w:w="832" w:type="dxa"/>
            <w:tcBorders>
              <w:top w:val="nil"/>
              <w:left w:val="dotted" w:sz="4" w:space="0" w:color="auto"/>
              <w:bottom w:val="nil"/>
              <w:right w:val="dotted" w:sz="4" w:space="0" w:color="auto"/>
            </w:tcBorders>
            <w:vAlign w:val="bottom"/>
          </w:tcPr>
          <w:p w14:paraId="3144A2B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0.00022</w:t>
            </w:r>
          </w:p>
        </w:tc>
        <w:tc>
          <w:tcPr>
            <w:tcW w:w="832" w:type="dxa"/>
            <w:tcBorders>
              <w:top w:val="nil"/>
              <w:left w:val="dotted" w:sz="4" w:space="0" w:color="auto"/>
              <w:bottom w:val="nil"/>
              <w:right w:val="dotted" w:sz="4" w:space="0" w:color="auto"/>
            </w:tcBorders>
            <w:vAlign w:val="bottom"/>
          </w:tcPr>
          <w:p w14:paraId="3122BE5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0.00018</w:t>
            </w:r>
          </w:p>
        </w:tc>
        <w:tc>
          <w:tcPr>
            <w:tcW w:w="832" w:type="dxa"/>
            <w:tcBorders>
              <w:top w:val="nil"/>
              <w:left w:val="dotted" w:sz="4" w:space="0" w:color="auto"/>
              <w:bottom w:val="nil"/>
              <w:right w:val="dotted" w:sz="4" w:space="0" w:color="auto"/>
            </w:tcBorders>
            <w:vAlign w:val="bottom"/>
          </w:tcPr>
          <w:p w14:paraId="1CEBE49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nil"/>
              <w:left w:val="dotted" w:sz="4" w:space="0" w:color="auto"/>
              <w:bottom w:val="nil"/>
              <w:right w:val="dotted" w:sz="4" w:space="0" w:color="auto"/>
            </w:tcBorders>
            <w:vAlign w:val="bottom"/>
          </w:tcPr>
          <w:p w14:paraId="20AE6E4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dotted" w:sz="4" w:space="0" w:color="auto"/>
              <w:bottom w:val="nil"/>
              <w:right w:val="single" w:sz="4" w:space="0" w:color="auto"/>
            </w:tcBorders>
            <w:vAlign w:val="bottom"/>
          </w:tcPr>
          <w:p w14:paraId="5EC923F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0.00010</w:t>
            </w:r>
          </w:p>
        </w:tc>
      </w:tr>
      <w:tr w:rsidR="00EC55CA" w:rsidRPr="00EC55CA" w14:paraId="71524001"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05DB3F4C"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23</w:t>
            </w:r>
          </w:p>
        </w:tc>
        <w:tc>
          <w:tcPr>
            <w:tcW w:w="829" w:type="dxa"/>
            <w:tcBorders>
              <w:top w:val="nil"/>
              <w:left w:val="single" w:sz="4" w:space="0" w:color="auto"/>
              <w:bottom w:val="nil"/>
              <w:right w:val="dotted" w:sz="4" w:space="0" w:color="auto"/>
            </w:tcBorders>
            <w:shd w:val="clear" w:color="auto" w:fill="auto"/>
            <w:noWrap/>
          </w:tcPr>
          <w:p w14:paraId="47180639" w14:textId="086E5DEF"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0.00057</w:t>
            </w:r>
          </w:p>
        </w:tc>
        <w:tc>
          <w:tcPr>
            <w:tcW w:w="831" w:type="dxa"/>
            <w:tcBorders>
              <w:top w:val="nil"/>
              <w:left w:val="dotted" w:sz="4" w:space="0" w:color="auto"/>
              <w:bottom w:val="nil"/>
              <w:right w:val="dotted" w:sz="4" w:space="0" w:color="auto"/>
            </w:tcBorders>
            <w:shd w:val="clear" w:color="auto" w:fill="auto"/>
            <w:noWrap/>
            <w:vAlign w:val="bottom"/>
          </w:tcPr>
          <w:p w14:paraId="7FB39AB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0.00045</w:t>
            </w:r>
          </w:p>
        </w:tc>
        <w:tc>
          <w:tcPr>
            <w:tcW w:w="832" w:type="dxa"/>
            <w:tcBorders>
              <w:top w:val="nil"/>
              <w:left w:val="dotted" w:sz="4" w:space="0" w:color="auto"/>
              <w:bottom w:val="nil"/>
              <w:right w:val="dotted" w:sz="4" w:space="0" w:color="auto"/>
            </w:tcBorders>
            <w:vAlign w:val="bottom"/>
          </w:tcPr>
          <w:p w14:paraId="2843287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0.00034</w:t>
            </w:r>
          </w:p>
        </w:tc>
        <w:tc>
          <w:tcPr>
            <w:tcW w:w="831" w:type="dxa"/>
            <w:tcBorders>
              <w:top w:val="nil"/>
              <w:left w:val="dotted" w:sz="4" w:space="0" w:color="auto"/>
              <w:bottom w:val="nil"/>
              <w:right w:val="dotted" w:sz="4" w:space="0" w:color="auto"/>
            </w:tcBorders>
            <w:vAlign w:val="bottom"/>
          </w:tcPr>
          <w:p w14:paraId="33730EF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0.00026</w:t>
            </w:r>
          </w:p>
        </w:tc>
        <w:tc>
          <w:tcPr>
            <w:tcW w:w="831" w:type="dxa"/>
            <w:tcBorders>
              <w:top w:val="nil"/>
              <w:left w:val="dotted" w:sz="4" w:space="0" w:color="auto"/>
              <w:bottom w:val="nil"/>
              <w:right w:val="dotted" w:sz="4" w:space="0" w:color="auto"/>
            </w:tcBorders>
            <w:shd w:val="clear" w:color="auto" w:fill="auto"/>
            <w:noWrap/>
            <w:vAlign w:val="bottom"/>
          </w:tcPr>
          <w:p w14:paraId="60117E4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c>
          <w:tcPr>
            <w:tcW w:w="832" w:type="dxa"/>
            <w:tcBorders>
              <w:top w:val="nil"/>
              <w:left w:val="dotted" w:sz="4" w:space="0" w:color="auto"/>
              <w:bottom w:val="nil"/>
              <w:right w:val="single" w:sz="4" w:space="0" w:color="auto"/>
            </w:tcBorders>
            <w:shd w:val="clear" w:color="auto" w:fill="auto"/>
            <w:noWrap/>
            <w:vAlign w:val="bottom"/>
          </w:tcPr>
          <w:p w14:paraId="1A27641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nil"/>
              <w:left w:val="single" w:sz="4" w:space="0" w:color="auto"/>
              <w:bottom w:val="nil"/>
              <w:right w:val="dotted" w:sz="4" w:space="0" w:color="auto"/>
            </w:tcBorders>
          </w:tcPr>
          <w:p w14:paraId="74383D9E" w14:textId="789E742E"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0.00026</w:t>
            </w:r>
          </w:p>
        </w:tc>
        <w:tc>
          <w:tcPr>
            <w:tcW w:w="832" w:type="dxa"/>
            <w:tcBorders>
              <w:top w:val="nil"/>
              <w:left w:val="dotted" w:sz="4" w:space="0" w:color="auto"/>
              <w:bottom w:val="nil"/>
              <w:right w:val="dotted" w:sz="4" w:space="0" w:color="auto"/>
            </w:tcBorders>
            <w:vAlign w:val="bottom"/>
          </w:tcPr>
          <w:p w14:paraId="2CA0C02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0.00022</w:t>
            </w:r>
          </w:p>
        </w:tc>
        <w:tc>
          <w:tcPr>
            <w:tcW w:w="832" w:type="dxa"/>
            <w:tcBorders>
              <w:top w:val="nil"/>
              <w:left w:val="dotted" w:sz="4" w:space="0" w:color="auto"/>
              <w:bottom w:val="nil"/>
              <w:right w:val="dotted" w:sz="4" w:space="0" w:color="auto"/>
            </w:tcBorders>
            <w:vAlign w:val="bottom"/>
          </w:tcPr>
          <w:p w14:paraId="2DF74A7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0.00019</w:t>
            </w:r>
          </w:p>
        </w:tc>
        <w:tc>
          <w:tcPr>
            <w:tcW w:w="832" w:type="dxa"/>
            <w:tcBorders>
              <w:top w:val="nil"/>
              <w:left w:val="dotted" w:sz="4" w:space="0" w:color="auto"/>
              <w:bottom w:val="nil"/>
              <w:right w:val="dotted" w:sz="4" w:space="0" w:color="auto"/>
            </w:tcBorders>
            <w:vAlign w:val="bottom"/>
          </w:tcPr>
          <w:p w14:paraId="02F1867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nil"/>
              <w:left w:val="dotted" w:sz="4" w:space="0" w:color="auto"/>
              <w:bottom w:val="nil"/>
              <w:right w:val="dotted" w:sz="4" w:space="0" w:color="auto"/>
            </w:tcBorders>
            <w:vAlign w:val="bottom"/>
          </w:tcPr>
          <w:p w14:paraId="06C029A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dotted" w:sz="4" w:space="0" w:color="auto"/>
              <w:bottom w:val="nil"/>
              <w:right w:val="single" w:sz="4" w:space="0" w:color="auto"/>
            </w:tcBorders>
            <w:vAlign w:val="bottom"/>
          </w:tcPr>
          <w:p w14:paraId="150B65E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r>
      <w:tr w:rsidR="00EC55CA" w:rsidRPr="00EC55CA" w14:paraId="0714BA26" w14:textId="77777777" w:rsidTr="000F4E63">
        <w:tc>
          <w:tcPr>
            <w:tcW w:w="464" w:type="dxa"/>
            <w:tcBorders>
              <w:top w:val="nil"/>
              <w:left w:val="single" w:sz="4" w:space="0" w:color="auto"/>
              <w:right w:val="single" w:sz="4" w:space="0" w:color="auto"/>
            </w:tcBorders>
            <w:shd w:val="clear" w:color="auto" w:fill="auto"/>
            <w:noWrap/>
            <w:vAlign w:val="center"/>
          </w:tcPr>
          <w:p w14:paraId="7B6E4E2C"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24</w:t>
            </w:r>
          </w:p>
        </w:tc>
        <w:tc>
          <w:tcPr>
            <w:tcW w:w="829" w:type="dxa"/>
            <w:tcBorders>
              <w:top w:val="nil"/>
              <w:left w:val="single" w:sz="4" w:space="0" w:color="auto"/>
              <w:right w:val="dotted" w:sz="4" w:space="0" w:color="auto"/>
            </w:tcBorders>
            <w:shd w:val="clear" w:color="auto" w:fill="auto"/>
            <w:noWrap/>
          </w:tcPr>
          <w:p w14:paraId="51B9F47B" w14:textId="2A58A364"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0.00057</w:t>
            </w:r>
          </w:p>
        </w:tc>
        <w:tc>
          <w:tcPr>
            <w:tcW w:w="831" w:type="dxa"/>
            <w:tcBorders>
              <w:top w:val="nil"/>
              <w:left w:val="dotted" w:sz="4" w:space="0" w:color="auto"/>
              <w:right w:val="dotted" w:sz="4" w:space="0" w:color="auto"/>
            </w:tcBorders>
            <w:shd w:val="clear" w:color="auto" w:fill="auto"/>
            <w:noWrap/>
            <w:vAlign w:val="bottom"/>
          </w:tcPr>
          <w:p w14:paraId="65E4EE5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0.00044</w:t>
            </w:r>
          </w:p>
        </w:tc>
        <w:tc>
          <w:tcPr>
            <w:tcW w:w="832" w:type="dxa"/>
            <w:tcBorders>
              <w:top w:val="nil"/>
              <w:left w:val="dotted" w:sz="4" w:space="0" w:color="auto"/>
              <w:right w:val="dotted" w:sz="4" w:space="0" w:color="auto"/>
            </w:tcBorders>
            <w:vAlign w:val="bottom"/>
          </w:tcPr>
          <w:p w14:paraId="1A979F4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0.00033</w:t>
            </w:r>
          </w:p>
        </w:tc>
        <w:tc>
          <w:tcPr>
            <w:tcW w:w="831" w:type="dxa"/>
            <w:tcBorders>
              <w:top w:val="nil"/>
              <w:left w:val="dotted" w:sz="4" w:space="0" w:color="auto"/>
              <w:right w:val="dotted" w:sz="4" w:space="0" w:color="auto"/>
            </w:tcBorders>
            <w:vAlign w:val="bottom"/>
          </w:tcPr>
          <w:p w14:paraId="45C51D7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0.00025</w:t>
            </w:r>
          </w:p>
        </w:tc>
        <w:tc>
          <w:tcPr>
            <w:tcW w:w="831" w:type="dxa"/>
            <w:tcBorders>
              <w:top w:val="nil"/>
              <w:left w:val="dotted" w:sz="4" w:space="0" w:color="auto"/>
              <w:right w:val="dotted" w:sz="4" w:space="0" w:color="auto"/>
            </w:tcBorders>
            <w:shd w:val="clear" w:color="auto" w:fill="auto"/>
            <w:noWrap/>
            <w:vAlign w:val="bottom"/>
          </w:tcPr>
          <w:p w14:paraId="36080F1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0.00019</w:t>
            </w:r>
          </w:p>
        </w:tc>
        <w:tc>
          <w:tcPr>
            <w:tcW w:w="832" w:type="dxa"/>
            <w:tcBorders>
              <w:top w:val="nil"/>
              <w:left w:val="dotted" w:sz="4" w:space="0" w:color="auto"/>
              <w:right w:val="single" w:sz="4" w:space="0" w:color="auto"/>
            </w:tcBorders>
            <w:shd w:val="clear" w:color="auto" w:fill="auto"/>
            <w:noWrap/>
            <w:vAlign w:val="bottom"/>
          </w:tcPr>
          <w:p w14:paraId="6E3782F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0.00014</w:t>
            </w:r>
          </w:p>
        </w:tc>
        <w:tc>
          <w:tcPr>
            <w:tcW w:w="832" w:type="dxa"/>
            <w:tcBorders>
              <w:top w:val="nil"/>
              <w:left w:val="single" w:sz="4" w:space="0" w:color="auto"/>
              <w:right w:val="dotted" w:sz="4" w:space="0" w:color="auto"/>
            </w:tcBorders>
          </w:tcPr>
          <w:p w14:paraId="62A79AD0" w14:textId="20493673"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0.00027</w:t>
            </w:r>
          </w:p>
        </w:tc>
        <w:tc>
          <w:tcPr>
            <w:tcW w:w="832" w:type="dxa"/>
            <w:tcBorders>
              <w:top w:val="nil"/>
              <w:left w:val="dotted" w:sz="4" w:space="0" w:color="auto"/>
              <w:right w:val="dotted" w:sz="4" w:space="0" w:color="auto"/>
            </w:tcBorders>
            <w:vAlign w:val="bottom"/>
          </w:tcPr>
          <w:p w14:paraId="52EB053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0.00023</w:t>
            </w:r>
          </w:p>
        </w:tc>
        <w:tc>
          <w:tcPr>
            <w:tcW w:w="832" w:type="dxa"/>
            <w:tcBorders>
              <w:top w:val="nil"/>
              <w:left w:val="dotted" w:sz="4" w:space="0" w:color="auto"/>
              <w:right w:val="dotted" w:sz="4" w:space="0" w:color="auto"/>
            </w:tcBorders>
            <w:vAlign w:val="bottom"/>
          </w:tcPr>
          <w:p w14:paraId="1D32E44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0.00019</w:t>
            </w:r>
          </w:p>
        </w:tc>
        <w:tc>
          <w:tcPr>
            <w:tcW w:w="832" w:type="dxa"/>
            <w:tcBorders>
              <w:top w:val="nil"/>
              <w:left w:val="dotted" w:sz="4" w:space="0" w:color="auto"/>
              <w:right w:val="dotted" w:sz="4" w:space="0" w:color="auto"/>
            </w:tcBorders>
            <w:vAlign w:val="bottom"/>
          </w:tcPr>
          <w:p w14:paraId="446CF3A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nil"/>
              <w:left w:val="dotted" w:sz="4" w:space="0" w:color="auto"/>
              <w:right w:val="dotted" w:sz="4" w:space="0" w:color="auto"/>
            </w:tcBorders>
            <w:vAlign w:val="bottom"/>
          </w:tcPr>
          <w:p w14:paraId="22CB2DE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dotted" w:sz="4" w:space="0" w:color="auto"/>
              <w:right w:val="single" w:sz="4" w:space="0" w:color="auto"/>
            </w:tcBorders>
            <w:vAlign w:val="bottom"/>
          </w:tcPr>
          <w:p w14:paraId="67AD86A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r>
      <w:tr w:rsidR="00EC55CA" w:rsidRPr="00EC55CA" w14:paraId="68EC60B5" w14:textId="77777777" w:rsidTr="000F4E63">
        <w:tc>
          <w:tcPr>
            <w:tcW w:w="464" w:type="dxa"/>
            <w:tcBorders>
              <w:top w:val="nil"/>
              <w:left w:val="single" w:sz="4" w:space="0" w:color="auto"/>
              <w:bottom w:val="dotted" w:sz="4" w:space="0" w:color="auto"/>
              <w:right w:val="single" w:sz="4" w:space="0" w:color="auto"/>
            </w:tcBorders>
            <w:shd w:val="clear" w:color="auto" w:fill="auto"/>
            <w:noWrap/>
            <w:vAlign w:val="center"/>
          </w:tcPr>
          <w:p w14:paraId="4135FDB9"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25</w:t>
            </w:r>
          </w:p>
        </w:tc>
        <w:tc>
          <w:tcPr>
            <w:tcW w:w="829" w:type="dxa"/>
            <w:tcBorders>
              <w:top w:val="nil"/>
              <w:left w:val="single" w:sz="4" w:space="0" w:color="auto"/>
              <w:bottom w:val="dotted" w:sz="4" w:space="0" w:color="auto"/>
              <w:right w:val="dotted" w:sz="4" w:space="0" w:color="auto"/>
            </w:tcBorders>
            <w:shd w:val="clear" w:color="auto" w:fill="auto"/>
            <w:noWrap/>
          </w:tcPr>
          <w:p w14:paraId="4F538BB5" w14:textId="5E7C2EFD"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0.00057</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53236F0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0.00044</w:t>
            </w:r>
          </w:p>
        </w:tc>
        <w:tc>
          <w:tcPr>
            <w:tcW w:w="832" w:type="dxa"/>
            <w:tcBorders>
              <w:top w:val="nil"/>
              <w:left w:val="dotted" w:sz="4" w:space="0" w:color="auto"/>
              <w:bottom w:val="dotted" w:sz="4" w:space="0" w:color="auto"/>
              <w:right w:val="dotted" w:sz="4" w:space="0" w:color="auto"/>
            </w:tcBorders>
            <w:vAlign w:val="bottom"/>
          </w:tcPr>
          <w:p w14:paraId="1166417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0.00032</w:t>
            </w:r>
          </w:p>
        </w:tc>
        <w:tc>
          <w:tcPr>
            <w:tcW w:w="831" w:type="dxa"/>
            <w:tcBorders>
              <w:top w:val="nil"/>
              <w:left w:val="dotted" w:sz="4" w:space="0" w:color="auto"/>
              <w:bottom w:val="dotted" w:sz="4" w:space="0" w:color="auto"/>
              <w:right w:val="dotted" w:sz="4" w:space="0" w:color="auto"/>
            </w:tcBorders>
            <w:vAlign w:val="bottom"/>
          </w:tcPr>
          <w:p w14:paraId="1AE9823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0B353C9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0.00018</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14633B9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single" w:sz="4" w:space="0" w:color="auto"/>
              <w:bottom w:val="dotted" w:sz="4" w:space="0" w:color="auto"/>
              <w:right w:val="dotted" w:sz="4" w:space="0" w:color="auto"/>
            </w:tcBorders>
          </w:tcPr>
          <w:p w14:paraId="3DF0C5B3" w14:textId="1B309598"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0.00027</w:t>
            </w:r>
          </w:p>
        </w:tc>
        <w:tc>
          <w:tcPr>
            <w:tcW w:w="832" w:type="dxa"/>
            <w:tcBorders>
              <w:top w:val="nil"/>
              <w:left w:val="dotted" w:sz="4" w:space="0" w:color="auto"/>
              <w:bottom w:val="dotted" w:sz="4" w:space="0" w:color="auto"/>
              <w:right w:val="dotted" w:sz="4" w:space="0" w:color="auto"/>
            </w:tcBorders>
            <w:vAlign w:val="bottom"/>
          </w:tcPr>
          <w:p w14:paraId="58DD3B5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0.00023</w:t>
            </w:r>
          </w:p>
        </w:tc>
        <w:tc>
          <w:tcPr>
            <w:tcW w:w="832" w:type="dxa"/>
            <w:tcBorders>
              <w:top w:val="nil"/>
              <w:left w:val="dotted" w:sz="4" w:space="0" w:color="auto"/>
              <w:bottom w:val="dotted" w:sz="4" w:space="0" w:color="auto"/>
              <w:right w:val="dotted" w:sz="4" w:space="0" w:color="auto"/>
            </w:tcBorders>
            <w:vAlign w:val="bottom"/>
          </w:tcPr>
          <w:p w14:paraId="3A3983B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0.00019</w:t>
            </w:r>
          </w:p>
        </w:tc>
        <w:tc>
          <w:tcPr>
            <w:tcW w:w="832" w:type="dxa"/>
            <w:tcBorders>
              <w:top w:val="nil"/>
              <w:left w:val="dotted" w:sz="4" w:space="0" w:color="auto"/>
              <w:bottom w:val="dotted" w:sz="4" w:space="0" w:color="auto"/>
              <w:right w:val="dotted" w:sz="4" w:space="0" w:color="auto"/>
            </w:tcBorders>
            <w:vAlign w:val="bottom"/>
          </w:tcPr>
          <w:p w14:paraId="4B7EF5E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0.00016</w:t>
            </w:r>
          </w:p>
        </w:tc>
        <w:tc>
          <w:tcPr>
            <w:tcW w:w="832" w:type="dxa"/>
            <w:tcBorders>
              <w:top w:val="nil"/>
              <w:left w:val="dotted" w:sz="4" w:space="0" w:color="auto"/>
              <w:bottom w:val="dotted" w:sz="4" w:space="0" w:color="auto"/>
              <w:right w:val="dotted" w:sz="4" w:space="0" w:color="auto"/>
            </w:tcBorders>
            <w:vAlign w:val="bottom"/>
          </w:tcPr>
          <w:p w14:paraId="60AC3A0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dotted" w:sz="4" w:space="0" w:color="auto"/>
              <w:bottom w:val="dotted" w:sz="4" w:space="0" w:color="auto"/>
              <w:right w:val="single" w:sz="4" w:space="0" w:color="auto"/>
            </w:tcBorders>
            <w:vAlign w:val="bottom"/>
          </w:tcPr>
          <w:p w14:paraId="4A3B886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r>
      <w:tr w:rsidR="00EC55CA" w:rsidRPr="00EC55CA" w14:paraId="51E935CA" w14:textId="77777777" w:rsidTr="000F4E63">
        <w:tc>
          <w:tcPr>
            <w:tcW w:w="464" w:type="dxa"/>
            <w:tcBorders>
              <w:top w:val="dotted" w:sz="4" w:space="0" w:color="auto"/>
              <w:left w:val="single" w:sz="4" w:space="0" w:color="auto"/>
              <w:bottom w:val="nil"/>
              <w:right w:val="single" w:sz="4" w:space="0" w:color="auto"/>
            </w:tcBorders>
            <w:shd w:val="clear" w:color="auto" w:fill="auto"/>
            <w:noWrap/>
            <w:vAlign w:val="center"/>
          </w:tcPr>
          <w:p w14:paraId="4F46EDAC"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26</w:t>
            </w:r>
          </w:p>
        </w:tc>
        <w:tc>
          <w:tcPr>
            <w:tcW w:w="829" w:type="dxa"/>
            <w:tcBorders>
              <w:top w:val="dotted" w:sz="4" w:space="0" w:color="auto"/>
              <w:left w:val="single" w:sz="4" w:space="0" w:color="auto"/>
              <w:bottom w:val="nil"/>
              <w:right w:val="dotted" w:sz="4" w:space="0" w:color="auto"/>
            </w:tcBorders>
            <w:shd w:val="clear" w:color="auto" w:fill="auto"/>
            <w:noWrap/>
          </w:tcPr>
          <w:p w14:paraId="6F18CB3B" w14:textId="359245F5"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0.00057</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253977E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0.00043</w:t>
            </w:r>
          </w:p>
        </w:tc>
        <w:tc>
          <w:tcPr>
            <w:tcW w:w="832" w:type="dxa"/>
            <w:tcBorders>
              <w:top w:val="dotted" w:sz="4" w:space="0" w:color="auto"/>
              <w:left w:val="dotted" w:sz="4" w:space="0" w:color="auto"/>
              <w:bottom w:val="nil"/>
              <w:right w:val="dotted" w:sz="4" w:space="0" w:color="auto"/>
            </w:tcBorders>
            <w:vAlign w:val="bottom"/>
          </w:tcPr>
          <w:p w14:paraId="28BA31F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0.00032</w:t>
            </w:r>
          </w:p>
        </w:tc>
        <w:tc>
          <w:tcPr>
            <w:tcW w:w="831" w:type="dxa"/>
            <w:tcBorders>
              <w:top w:val="dotted" w:sz="4" w:space="0" w:color="auto"/>
              <w:left w:val="dotted" w:sz="4" w:space="0" w:color="auto"/>
              <w:bottom w:val="nil"/>
              <w:right w:val="dotted" w:sz="4" w:space="0" w:color="auto"/>
            </w:tcBorders>
            <w:vAlign w:val="bottom"/>
          </w:tcPr>
          <w:p w14:paraId="0A1C728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00637B8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0.00017</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038741B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dotted" w:sz="4" w:space="0" w:color="auto"/>
              <w:left w:val="single" w:sz="4" w:space="0" w:color="auto"/>
              <w:bottom w:val="nil"/>
              <w:right w:val="dotted" w:sz="4" w:space="0" w:color="auto"/>
            </w:tcBorders>
          </w:tcPr>
          <w:p w14:paraId="76EFCDA2" w14:textId="1C9A955B"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0.00028</w:t>
            </w:r>
          </w:p>
        </w:tc>
        <w:tc>
          <w:tcPr>
            <w:tcW w:w="832" w:type="dxa"/>
            <w:tcBorders>
              <w:top w:val="dotted" w:sz="4" w:space="0" w:color="auto"/>
              <w:left w:val="dotted" w:sz="4" w:space="0" w:color="auto"/>
              <w:bottom w:val="nil"/>
              <w:right w:val="dotted" w:sz="4" w:space="0" w:color="auto"/>
            </w:tcBorders>
            <w:vAlign w:val="bottom"/>
          </w:tcPr>
          <w:p w14:paraId="68B0C01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2" w:type="dxa"/>
            <w:tcBorders>
              <w:top w:val="dotted" w:sz="4" w:space="0" w:color="auto"/>
              <w:left w:val="dotted" w:sz="4" w:space="0" w:color="auto"/>
              <w:bottom w:val="nil"/>
              <w:right w:val="dotted" w:sz="4" w:space="0" w:color="auto"/>
            </w:tcBorders>
            <w:vAlign w:val="bottom"/>
          </w:tcPr>
          <w:p w14:paraId="5FC700C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0.00019</w:t>
            </w:r>
          </w:p>
        </w:tc>
        <w:tc>
          <w:tcPr>
            <w:tcW w:w="832" w:type="dxa"/>
            <w:tcBorders>
              <w:top w:val="dotted" w:sz="4" w:space="0" w:color="auto"/>
              <w:left w:val="dotted" w:sz="4" w:space="0" w:color="auto"/>
              <w:bottom w:val="nil"/>
              <w:right w:val="dotted" w:sz="4" w:space="0" w:color="auto"/>
            </w:tcBorders>
            <w:vAlign w:val="bottom"/>
          </w:tcPr>
          <w:p w14:paraId="707505B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0.00016</w:t>
            </w:r>
          </w:p>
        </w:tc>
        <w:tc>
          <w:tcPr>
            <w:tcW w:w="832" w:type="dxa"/>
            <w:tcBorders>
              <w:top w:val="dotted" w:sz="4" w:space="0" w:color="auto"/>
              <w:left w:val="dotted" w:sz="4" w:space="0" w:color="auto"/>
              <w:bottom w:val="nil"/>
              <w:right w:val="dotted" w:sz="4" w:space="0" w:color="auto"/>
            </w:tcBorders>
            <w:vAlign w:val="bottom"/>
          </w:tcPr>
          <w:p w14:paraId="5469254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dotted" w:sz="4" w:space="0" w:color="auto"/>
              <w:left w:val="dotted" w:sz="4" w:space="0" w:color="auto"/>
              <w:bottom w:val="nil"/>
              <w:right w:val="single" w:sz="4" w:space="0" w:color="auto"/>
            </w:tcBorders>
            <w:vAlign w:val="bottom"/>
          </w:tcPr>
          <w:p w14:paraId="60C71E7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r>
      <w:tr w:rsidR="00EC55CA" w:rsidRPr="00EC55CA" w14:paraId="1F4DD361"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7AC16FCE"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27</w:t>
            </w:r>
          </w:p>
        </w:tc>
        <w:tc>
          <w:tcPr>
            <w:tcW w:w="829" w:type="dxa"/>
            <w:tcBorders>
              <w:top w:val="nil"/>
              <w:left w:val="single" w:sz="4" w:space="0" w:color="auto"/>
              <w:bottom w:val="nil"/>
              <w:right w:val="dotted" w:sz="4" w:space="0" w:color="auto"/>
            </w:tcBorders>
            <w:shd w:val="clear" w:color="auto" w:fill="auto"/>
            <w:noWrap/>
          </w:tcPr>
          <w:p w14:paraId="69EB217A" w14:textId="5D24467D"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0.00058</w:t>
            </w:r>
          </w:p>
        </w:tc>
        <w:tc>
          <w:tcPr>
            <w:tcW w:w="831" w:type="dxa"/>
            <w:tcBorders>
              <w:top w:val="nil"/>
              <w:left w:val="dotted" w:sz="4" w:space="0" w:color="auto"/>
              <w:bottom w:val="nil"/>
              <w:right w:val="dotted" w:sz="4" w:space="0" w:color="auto"/>
            </w:tcBorders>
            <w:shd w:val="clear" w:color="auto" w:fill="auto"/>
            <w:noWrap/>
            <w:vAlign w:val="bottom"/>
          </w:tcPr>
          <w:p w14:paraId="7C70380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0.00044</w:t>
            </w:r>
          </w:p>
        </w:tc>
        <w:tc>
          <w:tcPr>
            <w:tcW w:w="832" w:type="dxa"/>
            <w:tcBorders>
              <w:top w:val="nil"/>
              <w:left w:val="dotted" w:sz="4" w:space="0" w:color="auto"/>
              <w:bottom w:val="nil"/>
              <w:right w:val="dotted" w:sz="4" w:space="0" w:color="auto"/>
            </w:tcBorders>
            <w:vAlign w:val="bottom"/>
          </w:tcPr>
          <w:p w14:paraId="78228EA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0.00032</w:t>
            </w:r>
          </w:p>
        </w:tc>
        <w:tc>
          <w:tcPr>
            <w:tcW w:w="831" w:type="dxa"/>
            <w:tcBorders>
              <w:top w:val="nil"/>
              <w:left w:val="dotted" w:sz="4" w:space="0" w:color="auto"/>
              <w:bottom w:val="nil"/>
              <w:right w:val="dotted" w:sz="4" w:space="0" w:color="auto"/>
            </w:tcBorders>
            <w:vAlign w:val="bottom"/>
          </w:tcPr>
          <w:p w14:paraId="60C69CE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0.00023</w:t>
            </w:r>
          </w:p>
        </w:tc>
        <w:tc>
          <w:tcPr>
            <w:tcW w:w="831" w:type="dxa"/>
            <w:tcBorders>
              <w:top w:val="nil"/>
              <w:left w:val="dotted" w:sz="4" w:space="0" w:color="auto"/>
              <w:bottom w:val="nil"/>
              <w:right w:val="dotted" w:sz="4" w:space="0" w:color="auto"/>
            </w:tcBorders>
            <w:shd w:val="clear" w:color="auto" w:fill="auto"/>
            <w:noWrap/>
            <w:vAlign w:val="bottom"/>
          </w:tcPr>
          <w:p w14:paraId="3E7EA28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0.00017</w:t>
            </w:r>
          </w:p>
        </w:tc>
        <w:tc>
          <w:tcPr>
            <w:tcW w:w="832" w:type="dxa"/>
            <w:tcBorders>
              <w:top w:val="nil"/>
              <w:left w:val="dotted" w:sz="4" w:space="0" w:color="auto"/>
              <w:bottom w:val="nil"/>
              <w:right w:val="single" w:sz="4" w:space="0" w:color="auto"/>
            </w:tcBorders>
            <w:shd w:val="clear" w:color="auto" w:fill="auto"/>
            <w:noWrap/>
            <w:vAlign w:val="bottom"/>
          </w:tcPr>
          <w:p w14:paraId="1B2E405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single" w:sz="4" w:space="0" w:color="auto"/>
              <w:bottom w:val="nil"/>
              <w:right w:val="dotted" w:sz="4" w:space="0" w:color="auto"/>
            </w:tcBorders>
          </w:tcPr>
          <w:p w14:paraId="5866B932" w14:textId="2090E982"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0.00029</w:t>
            </w:r>
          </w:p>
        </w:tc>
        <w:tc>
          <w:tcPr>
            <w:tcW w:w="832" w:type="dxa"/>
            <w:tcBorders>
              <w:top w:val="nil"/>
              <w:left w:val="dotted" w:sz="4" w:space="0" w:color="auto"/>
              <w:bottom w:val="nil"/>
              <w:right w:val="dotted" w:sz="4" w:space="0" w:color="auto"/>
            </w:tcBorders>
            <w:vAlign w:val="bottom"/>
          </w:tcPr>
          <w:p w14:paraId="77DB957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0.00025</w:t>
            </w:r>
          </w:p>
        </w:tc>
        <w:tc>
          <w:tcPr>
            <w:tcW w:w="832" w:type="dxa"/>
            <w:tcBorders>
              <w:top w:val="nil"/>
              <w:left w:val="dotted" w:sz="4" w:space="0" w:color="auto"/>
              <w:bottom w:val="nil"/>
              <w:right w:val="dotted" w:sz="4" w:space="0" w:color="auto"/>
            </w:tcBorders>
            <w:vAlign w:val="bottom"/>
          </w:tcPr>
          <w:p w14:paraId="3E02026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c>
          <w:tcPr>
            <w:tcW w:w="832" w:type="dxa"/>
            <w:tcBorders>
              <w:top w:val="nil"/>
              <w:left w:val="dotted" w:sz="4" w:space="0" w:color="auto"/>
              <w:bottom w:val="nil"/>
              <w:right w:val="dotted" w:sz="4" w:space="0" w:color="auto"/>
            </w:tcBorders>
            <w:vAlign w:val="bottom"/>
          </w:tcPr>
          <w:p w14:paraId="6E23BD6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0.00017</w:t>
            </w:r>
          </w:p>
        </w:tc>
        <w:tc>
          <w:tcPr>
            <w:tcW w:w="832" w:type="dxa"/>
            <w:tcBorders>
              <w:top w:val="nil"/>
              <w:left w:val="dotted" w:sz="4" w:space="0" w:color="auto"/>
              <w:bottom w:val="nil"/>
              <w:right w:val="dotted" w:sz="4" w:space="0" w:color="auto"/>
            </w:tcBorders>
            <w:vAlign w:val="bottom"/>
          </w:tcPr>
          <w:p w14:paraId="6C250B6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0.00014</w:t>
            </w:r>
          </w:p>
        </w:tc>
        <w:tc>
          <w:tcPr>
            <w:tcW w:w="832" w:type="dxa"/>
            <w:tcBorders>
              <w:top w:val="nil"/>
              <w:left w:val="dotted" w:sz="4" w:space="0" w:color="auto"/>
              <w:bottom w:val="nil"/>
              <w:right w:val="single" w:sz="4" w:space="0" w:color="auto"/>
            </w:tcBorders>
            <w:vAlign w:val="bottom"/>
          </w:tcPr>
          <w:p w14:paraId="64334E4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0.00011</w:t>
            </w:r>
          </w:p>
        </w:tc>
      </w:tr>
      <w:tr w:rsidR="00EC55CA" w:rsidRPr="00EC55CA" w14:paraId="66BC5CE9"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07B2F9D2"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28</w:t>
            </w:r>
          </w:p>
        </w:tc>
        <w:tc>
          <w:tcPr>
            <w:tcW w:w="829" w:type="dxa"/>
            <w:tcBorders>
              <w:top w:val="nil"/>
              <w:left w:val="single" w:sz="4" w:space="0" w:color="auto"/>
              <w:bottom w:val="nil"/>
              <w:right w:val="dotted" w:sz="4" w:space="0" w:color="auto"/>
            </w:tcBorders>
            <w:shd w:val="clear" w:color="auto" w:fill="auto"/>
            <w:noWrap/>
          </w:tcPr>
          <w:p w14:paraId="7826AF00" w14:textId="4915BD14"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0.00061</w:t>
            </w:r>
          </w:p>
        </w:tc>
        <w:tc>
          <w:tcPr>
            <w:tcW w:w="831" w:type="dxa"/>
            <w:tcBorders>
              <w:top w:val="nil"/>
              <w:left w:val="dotted" w:sz="4" w:space="0" w:color="auto"/>
              <w:bottom w:val="nil"/>
              <w:right w:val="dotted" w:sz="4" w:space="0" w:color="auto"/>
            </w:tcBorders>
            <w:shd w:val="clear" w:color="auto" w:fill="auto"/>
            <w:noWrap/>
            <w:vAlign w:val="bottom"/>
          </w:tcPr>
          <w:p w14:paraId="7F14784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0.00046</w:t>
            </w:r>
          </w:p>
        </w:tc>
        <w:tc>
          <w:tcPr>
            <w:tcW w:w="832" w:type="dxa"/>
            <w:tcBorders>
              <w:top w:val="nil"/>
              <w:left w:val="dotted" w:sz="4" w:space="0" w:color="auto"/>
              <w:bottom w:val="nil"/>
              <w:right w:val="dotted" w:sz="4" w:space="0" w:color="auto"/>
            </w:tcBorders>
            <w:vAlign w:val="bottom"/>
          </w:tcPr>
          <w:p w14:paraId="4F5811F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0.00033</w:t>
            </w:r>
          </w:p>
        </w:tc>
        <w:tc>
          <w:tcPr>
            <w:tcW w:w="831" w:type="dxa"/>
            <w:tcBorders>
              <w:top w:val="nil"/>
              <w:left w:val="dotted" w:sz="4" w:space="0" w:color="auto"/>
              <w:bottom w:val="nil"/>
              <w:right w:val="dotted" w:sz="4" w:space="0" w:color="auto"/>
            </w:tcBorders>
            <w:vAlign w:val="bottom"/>
          </w:tcPr>
          <w:p w14:paraId="00B7060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1" w:type="dxa"/>
            <w:tcBorders>
              <w:top w:val="nil"/>
              <w:left w:val="dotted" w:sz="4" w:space="0" w:color="auto"/>
              <w:bottom w:val="nil"/>
              <w:right w:val="dotted" w:sz="4" w:space="0" w:color="auto"/>
            </w:tcBorders>
            <w:shd w:val="clear" w:color="auto" w:fill="auto"/>
            <w:noWrap/>
            <w:vAlign w:val="bottom"/>
          </w:tcPr>
          <w:p w14:paraId="086F22B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0.00017</w:t>
            </w:r>
          </w:p>
        </w:tc>
        <w:tc>
          <w:tcPr>
            <w:tcW w:w="832" w:type="dxa"/>
            <w:tcBorders>
              <w:top w:val="nil"/>
              <w:left w:val="dotted" w:sz="4" w:space="0" w:color="auto"/>
              <w:bottom w:val="nil"/>
              <w:right w:val="single" w:sz="4" w:space="0" w:color="auto"/>
            </w:tcBorders>
            <w:shd w:val="clear" w:color="auto" w:fill="auto"/>
            <w:noWrap/>
            <w:vAlign w:val="bottom"/>
          </w:tcPr>
          <w:p w14:paraId="2A92CC9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0.00012</w:t>
            </w:r>
          </w:p>
        </w:tc>
        <w:tc>
          <w:tcPr>
            <w:tcW w:w="832" w:type="dxa"/>
            <w:tcBorders>
              <w:top w:val="nil"/>
              <w:left w:val="single" w:sz="4" w:space="0" w:color="auto"/>
              <w:bottom w:val="nil"/>
              <w:right w:val="dotted" w:sz="4" w:space="0" w:color="auto"/>
            </w:tcBorders>
          </w:tcPr>
          <w:p w14:paraId="5CBEF470" w14:textId="235B5C56"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0.00031</w:t>
            </w:r>
          </w:p>
        </w:tc>
        <w:tc>
          <w:tcPr>
            <w:tcW w:w="832" w:type="dxa"/>
            <w:tcBorders>
              <w:top w:val="nil"/>
              <w:left w:val="dotted" w:sz="4" w:space="0" w:color="auto"/>
              <w:bottom w:val="nil"/>
              <w:right w:val="dotted" w:sz="4" w:space="0" w:color="auto"/>
            </w:tcBorders>
            <w:vAlign w:val="bottom"/>
          </w:tcPr>
          <w:p w14:paraId="24B4446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0.00027</w:t>
            </w:r>
          </w:p>
        </w:tc>
        <w:tc>
          <w:tcPr>
            <w:tcW w:w="832" w:type="dxa"/>
            <w:tcBorders>
              <w:top w:val="nil"/>
              <w:left w:val="dotted" w:sz="4" w:space="0" w:color="auto"/>
              <w:bottom w:val="nil"/>
              <w:right w:val="dotted" w:sz="4" w:space="0" w:color="auto"/>
            </w:tcBorders>
            <w:vAlign w:val="bottom"/>
          </w:tcPr>
          <w:p w14:paraId="32B08E7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0.00022</w:t>
            </w:r>
          </w:p>
        </w:tc>
        <w:tc>
          <w:tcPr>
            <w:tcW w:w="832" w:type="dxa"/>
            <w:tcBorders>
              <w:top w:val="nil"/>
              <w:left w:val="dotted" w:sz="4" w:space="0" w:color="auto"/>
              <w:bottom w:val="nil"/>
              <w:right w:val="dotted" w:sz="4" w:space="0" w:color="auto"/>
            </w:tcBorders>
            <w:vAlign w:val="bottom"/>
          </w:tcPr>
          <w:p w14:paraId="3A553DE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0.00018</w:t>
            </w:r>
          </w:p>
        </w:tc>
        <w:tc>
          <w:tcPr>
            <w:tcW w:w="832" w:type="dxa"/>
            <w:tcBorders>
              <w:top w:val="nil"/>
              <w:left w:val="dotted" w:sz="4" w:space="0" w:color="auto"/>
              <w:bottom w:val="nil"/>
              <w:right w:val="dotted" w:sz="4" w:space="0" w:color="auto"/>
            </w:tcBorders>
            <w:vAlign w:val="bottom"/>
          </w:tcPr>
          <w:p w14:paraId="73355B6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nil"/>
              <w:left w:val="dotted" w:sz="4" w:space="0" w:color="auto"/>
              <w:bottom w:val="nil"/>
              <w:right w:val="single" w:sz="4" w:space="0" w:color="auto"/>
            </w:tcBorders>
            <w:vAlign w:val="bottom"/>
          </w:tcPr>
          <w:p w14:paraId="610061F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0.00012</w:t>
            </w:r>
          </w:p>
        </w:tc>
      </w:tr>
      <w:tr w:rsidR="00EC55CA" w:rsidRPr="00EC55CA" w14:paraId="7239A6F2" w14:textId="77777777" w:rsidTr="000F4E63">
        <w:tc>
          <w:tcPr>
            <w:tcW w:w="464" w:type="dxa"/>
            <w:tcBorders>
              <w:top w:val="nil"/>
              <w:left w:val="single" w:sz="4" w:space="0" w:color="auto"/>
              <w:right w:val="single" w:sz="4" w:space="0" w:color="auto"/>
            </w:tcBorders>
            <w:shd w:val="clear" w:color="auto" w:fill="auto"/>
            <w:noWrap/>
            <w:vAlign w:val="center"/>
          </w:tcPr>
          <w:p w14:paraId="63453859"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29</w:t>
            </w:r>
          </w:p>
        </w:tc>
        <w:tc>
          <w:tcPr>
            <w:tcW w:w="829" w:type="dxa"/>
            <w:tcBorders>
              <w:top w:val="nil"/>
              <w:left w:val="single" w:sz="4" w:space="0" w:color="auto"/>
              <w:right w:val="dotted" w:sz="4" w:space="0" w:color="auto"/>
            </w:tcBorders>
            <w:shd w:val="clear" w:color="auto" w:fill="auto"/>
            <w:noWrap/>
          </w:tcPr>
          <w:p w14:paraId="718FA923" w14:textId="397B3050"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0.00066</w:t>
            </w:r>
          </w:p>
        </w:tc>
        <w:tc>
          <w:tcPr>
            <w:tcW w:w="831" w:type="dxa"/>
            <w:tcBorders>
              <w:top w:val="nil"/>
              <w:left w:val="dotted" w:sz="4" w:space="0" w:color="auto"/>
              <w:right w:val="dotted" w:sz="4" w:space="0" w:color="auto"/>
            </w:tcBorders>
            <w:shd w:val="clear" w:color="auto" w:fill="auto"/>
            <w:noWrap/>
            <w:vAlign w:val="bottom"/>
          </w:tcPr>
          <w:p w14:paraId="2F5898C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0.00049</w:t>
            </w:r>
          </w:p>
        </w:tc>
        <w:tc>
          <w:tcPr>
            <w:tcW w:w="832" w:type="dxa"/>
            <w:tcBorders>
              <w:top w:val="nil"/>
              <w:left w:val="dotted" w:sz="4" w:space="0" w:color="auto"/>
              <w:right w:val="dotted" w:sz="4" w:space="0" w:color="auto"/>
            </w:tcBorders>
            <w:vAlign w:val="bottom"/>
          </w:tcPr>
          <w:p w14:paraId="74E8F37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0.00035</w:t>
            </w:r>
          </w:p>
        </w:tc>
        <w:tc>
          <w:tcPr>
            <w:tcW w:w="831" w:type="dxa"/>
            <w:tcBorders>
              <w:top w:val="nil"/>
              <w:left w:val="dotted" w:sz="4" w:space="0" w:color="auto"/>
              <w:right w:val="dotted" w:sz="4" w:space="0" w:color="auto"/>
            </w:tcBorders>
            <w:vAlign w:val="bottom"/>
          </w:tcPr>
          <w:p w14:paraId="27D0DD6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0.00025</w:t>
            </w:r>
          </w:p>
        </w:tc>
        <w:tc>
          <w:tcPr>
            <w:tcW w:w="831" w:type="dxa"/>
            <w:tcBorders>
              <w:top w:val="nil"/>
              <w:left w:val="dotted" w:sz="4" w:space="0" w:color="auto"/>
              <w:right w:val="dotted" w:sz="4" w:space="0" w:color="auto"/>
            </w:tcBorders>
            <w:shd w:val="clear" w:color="auto" w:fill="auto"/>
            <w:noWrap/>
            <w:vAlign w:val="bottom"/>
          </w:tcPr>
          <w:p w14:paraId="12CB2CE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0.00018</w:t>
            </w:r>
          </w:p>
        </w:tc>
        <w:tc>
          <w:tcPr>
            <w:tcW w:w="832" w:type="dxa"/>
            <w:tcBorders>
              <w:top w:val="nil"/>
              <w:left w:val="dotted" w:sz="4" w:space="0" w:color="auto"/>
              <w:right w:val="single" w:sz="4" w:space="0" w:color="auto"/>
            </w:tcBorders>
            <w:shd w:val="clear" w:color="auto" w:fill="auto"/>
            <w:noWrap/>
            <w:vAlign w:val="bottom"/>
          </w:tcPr>
          <w:p w14:paraId="1786B4B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single" w:sz="4" w:space="0" w:color="auto"/>
              <w:right w:val="dotted" w:sz="4" w:space="0" w:color="auto"/>
            </w:tcBorders>
          </w:tcPr>
          <w:p w14:paraId="25CFDB06" w14:textId="1ECE5FED"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0.00035</w:t>
            </w:r>
          </w:p>
        </w:tc>
        <w:tc>
          <w:tcPr>
            <w:tcW w:w="832" w:type="dxa"/>
            <w:tcBorders>
              <w:top w:val="nil"/>
              <w:left w:val="dotted" w:sz="4" w:space="0" w:color="auto"/>
              <w:right w:val="dotted" w:sz="4" w:space="0" w:color="auto"/>
            </w:tcBorders>
            <w:vAlign w:val="bottom"/>
          </w:tcPr>
          <w:p w14:paraId="3212496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0.00029</w:t>
            </w:r>
          </w:p>
        </w:tc>
        <w:tc>
          <w:tcPr>
            <w:tcW w:w="832" w:type="dxa"/>
            <w:tcBorders>
              <w:top w:val="nil"/>
              <w:left w:val="dotted" w:sz="4" w:space="0" w:color="auto"/>
              <w:right w:val="dotted" w:sz="4" w:space="0" w:color="auto"/>
            </w:tcBorders>
            <w:vAlign w:val="bottom"/>
          </w:tcPr>
          <w:p w14:paraId="0296AE3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2" w:type="dxa"/>
            <w:tcBorders>
              <w:top w:val="nil"/>
              <w:left w:val="dotted" w:sz="4" w:space="0" w:color="auto"/>
              <w:right w:val="dotted" w:sz="4" w:space="0" w:color="auto"/>
            </w:tcBorders>
            <w:vAlign w:val="bottom"/>
          </w:tcPr>
          <w:p w14:paraId="69A542F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c>
          <w:tcPr>
            <w:tcW w:w="832" w:type="dxa"/>
            <w:tcBorders>
              <w:top w:val="nil"/>
              <w:left w:val="dotted" w:sz="4" w:space="0" w:color="auto"/>
              <w:right w:val="dotted" w:sz="4" w:space="0" w:color="auto"/>
            </w:tcBorders>
            <w:vAlign w:val="bottom"/>
          </w:tcPr>
          <w:p w14:paraId="04082F7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0.00016</w:t>
            </w:r>
          </w:p>
        </w:tc>
        <w:tc>
          <w:tcPr>
            <w:tcW w:w="832" w:type="dxa"/>
            <w:tcBorders>
              <w:top w:val="nil"/>
              <w:left w:val="dotted" w:sz="4" w:space="0" w:color="auto"/>
              <w:right w:val="single" w:sz="4" w:space="0" w:color="auto"/>
            </w:tcBorders>
            <w:vAlign w:val="bottom"/>
          </w:tcPr>
          <w:p w14:paraId="4912D31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r>
      <w:tr w:rsidR="00EC55CA" w:rsidRPr="00EC55CA" w14:paraId="5C3761A4" w14:textId="77777777" w:rsidTr="000F4E63">
        <w:tc>
          <w:tcPr>
            <w:tcW w:w="464" w:type="dxa"/>
            <w:tcBorders>
              <w:top w:val="nil"/>
              <w:left w:val="single" w:sz="4" w:space="0" w:color="auto"/>
              <w:bottom w:val="dotted" w:sz="4" w:space="0" w:color="auto"/>
              <w:right w:val="single" w:sz="4" w:space="0" w:color="auto"/>
            </w:tcBorders>
            <w:shd w:val="clear" w:color="auto" w:fill="auto"/>
            <w:noWrap/>
            <w:vAlign w:val="center"/>
          </w:tcPr>
          <w:p w14:paraId="28C68096"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30</w:t>
            </w:r>
          </w:p>
        </w:tc>
        <w:tc>
          <w:tcPr>
            <w:tcW w:w="829" w:type="dxa"/>
            <w:tcBorders>
              <w:top w:val="nil"/>
              <w:left w:val="single" w:sz="4" w:space="0" w:color="auto"/>
              <w:bottom w:val="dotted" w:sz="4" w:space="0" w:color="auto"/>
              <w:right w:val="dotted" w:sz="4" w:space="0" w:color="auto"/>
            </w:tcBorders>
            <w:shd w:val="clear" w:color="auto" w:fill="auto"/>
            <w:noWrap/>
          </w:tcPr>
          <w:p w14:paraId="623FB8E8" w14:textId="04E8B733"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0.00072</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41A581E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0.00053</w:t>
            </w:r>
          </w:p>
        </w:tc>
        <w:tc>
          <w:tcPr>
            <w:tcW w:w="832" w:type="dxa"/>
            <w:tcBorders>
              <w:top w:val="nil"/>
              <w:left w:val="dotted" w:sz="4" w:space="0" w:color="auto"/>
              <w:bottom w:val="dotted" w:sz="4" w:space="0" w:color="auto"/>
              <w:right w:val="dotted" w:sz="4" w:space="0" w:color="auto"/>
            </w:tcBorders>
            <w:vAlign w:val="bottom"/>
          </w:tcPr>
          <w:p w14:paraId="0574A0A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0.00038</w:t>
            </w:r>
          </w:p>
        </w:tc>
        <w:tc>
          <w:tcPr>
            <w:tcW w:w="831" w:type="dxa"/>
            <w:tcBorders>
              <w:top w:val="nil"/>
              <w:left w:val="dotted" w:sz="4" w:space="0" w:color="auto"/>
              <w:bottom w:val="dotted" w:sz="4" w:space="0" w:color="auto"/>
              <w:right w:val="dotted" w:sz="4" w:space="0" w:color="auto"/>
            </w:tcBorders>
            <w:vAlign w:val="bottom"/>
          </w:tcPr>
          <w:p w14:paraId="66431F0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0.00027</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380AF20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0.00019</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16F44BF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0.00013</w:t>
            </w:r>
          </w:p>
        </w:tc>
        <w:tc>
          <w:tcPr>
            <w:tcW w:w="832" w:type="dxa"/>
            <w:tcBorders>
              <w:top w:val="nil"/>
              <w:left w:val="single" w:sz="4" w:space="0" w:color="auto"/>
              <w:bottom w:val="dotted" w:sz="4" w:space="0" w:color="auto"/>
              <w:right w:val="dotted" w:sz="4" w:space="0" w:color="auto"/>
            </w:tcBorders>
          </w:tcPr>
          <w:p w14:paraId="35121C04" w14:textId="10F6C25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0.00038</w:t>
            </w:r>
          </w:p>
        </w:tc>
        <w:tc>
          <w:tcPr>
            <w:tcW w:w="832" w:type="dxa"/>
            <w:tcBorders>
              <w:top w:val="nil"/>
              <w:left w:val="dotted" w:sz="4" w:space="0" w:color="auto"/>
              <w:bottom w:val="dotted" w:sz="4" w:space="0" w:color="auto"/>
              <w:right w:val="dotted" w:sz="4" w:space="0" w:color="auto"/>
            </w:tcBorders>
            <w:vAlign w:val="bottom"/>
          </w:tcPr>
          <w:p w14:paraId="12C9998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0.00032</w:t>
            </w:r>
          </w:p>
        </w:tc>
        <w:tc>
          <w:tcPr>
            <w:tcW w:w="832" w:type="dxa"/>
            <w:tcBorders>
              <w:top w:val="nil"/>
              <w:left w:val="dotted" w:sz="4" w:space="0" w:color="auto"/>
              <w:bottom w:val="dotted" w:sz="4" w:space="0" w:color="auto"/>
              <w:right w:val="dotted" w:sz="4" w:space="0" w:color="auto"/>
            </w:tcBorders>
            <w:vAlign w:val="bottom"/>
          </w:tcPr>
          <w:p w14:paraId="5B137BE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0.00026</w:t>
            </w:r>
          </w:p>
        </w:tc>
        <w:tc>
          <w:tcPr>
            <w:tcW w:w="832" w:type="dxa"/>
            <w:tcBorders>
              <w:top w:val="nil"/>
              <w:left w:val="dotted" w:sz="4" w:space="0" w:color="auto"/>
              <w:bottom w:val="dotted" w:sz="4" w:space="0" w:color="auto"/>
              <w:right w:val="dotted" w:sz="4" w:space="0" w:color="auto"/>
            </w:tcBorders>
            <w:vAlign w:val="bottom"/>
          </w:tcPr>
          <w:p w14:paraId="1584242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0.00022</w:t>
            </w:r>
          </w:p>
        </w:tc>
        <w:tc>
          <w:tcPr>
            <w:tcW w:w="832" w:type="dxa"/>
            <w:tcBorders>
              <w:top w:val="nil"/>
              <w:left w:val="dotted" w:sz="4" w:space="0" w:color="auto"/>
              <w:bottom w:val="dotted" w:sz="4" w:space="0" w:color="auto"/>
              <w:right w:val="dotted" w:sz="4" w:space="0" w:color="auto"/>
            </w:tcBorders>
            <w:vAlign w:val="bottom"/>
          </w:tcPr>
          <w:p w14:paraId="096CD07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0.00018</w:t>
            </w:r>
          </w:p>
        </w:tc>
        <w:tc>
          <w:tcPr>
            <w:tcW w:w="832" w:type="dxa"/>
            <w:tcBorders>
              <w:top w:val="nil"/>
              <w:left w:val="dotted" w:sz="4" w:space="0" w:color="auto"/>
              <w:bottom w:val="dotted" w:sz="4" w:space="0" w:color="auto"/>
              <w:right w:val="single" w:sz="4" w:space="0" w:color="auto"/>
            </w:tcBorders>
            <w:vAlign w:val="bottom"/>
          </w:tcPr>
          <w:p w14:paraId="2E85C08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r>
      <w:tr w:rsidR="00EC55CA" w:rsidRPr="00EC55CA" w14:paraId="663863D8" w14:textId="77777777" w:rsidTr="000F4E63">
        <w:tc>
          <w:tcPr>
            <w:tcW w:w="464" w:type="dxa"/>
            <w:tcBorders>
              <w:top w:val="dotted" w:sz="4" w:space="0" w:color="auto"/>
              <w:left w:val="single" w:sz="4" w:space="0" w:color="auto"/>
              <w:bottom w:val="nil"/>
              <w:right w:val="single" w:sz="4" w:space="0" w:color="auto"/>
            </w:tcBorders>
            <w:shd w:val="clear" w:color="auto" w:fill="auto"/>
            <w:noWrap/>
            <w:vAlign w:val="center"/>
          </w:tcPr>
          <w:p w14:paraId="53A9BAAD"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31</w:t>
            </w:r>
          </w:p>
        </w:tc>
        <w:tc>
          <w:tcPr>
            <w:tcW w:w="829" w:type="dxa"/>
            <w:tcBorders>
              <w:top w:val="dotted" w:sz="4" w:space="0" w:color="auto"/>
              <w:left w:val="single" w:sz="4" w:space="0" w:color="auto"/>
              <w:bottom w:val="nil"/>
              <w:right w:val="dotted" w:sz="4" w:space="0" w:color="auto"/>
            </w:tcBorders>
            <w:shd w:val="clear" w:color="auto" w:fill="auto"/>
            <w:noWrap/>
          </w:tcPr>
          <w:p w14:paraId="316B607B" w14:textId="2ACF0DF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0.00079</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7F611C2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0.00058</w:t>
            </w:r>
          </w:p>
        </w:tc>
        <w:tc>
          <w:tcPr>
            <w:tcW w:w="832" w:type="dxa"/>
            <w:tcBorders>
              <w:top w:val="dotted" w:sz="4" w:space="0" w:color="auto"/>
              <w:left w:val="dotted" w:sz="4" w:space="0" w:color="auto"/>
              <w:bottom w:val="nil"/>
              <w:right w:val="dotted" w:sz="4" w:space="0" w:color="auto"/>
            </w:tcBorders>
            <w:vAlign w:val="bottom"/>
          </w:tcPr>
          <w:p w14:paraId="4B8223B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0.00041</w:t>
            </w:r>
          </w:p>
        </w:tc>
        <w:tc>
          <w:tcPr>
            <w:tcW w:w="831" w:type="dxa"/>
            <w:tcBorders>
              <w:top w:val="dotted" w:sz="4" w:space="0" w:color="auto"/>
              <w:left w:val="dotted" w:sz="4" w:space="0" w:color="auto"/>
              <w:bottom w:val="nil"/>
              <w:right w:val="dotted" w:sz="4" w:space="0" w:color="auto"/>
            </w:tcBorders>
            <w:vAlign w:val="bottom"/>
          </w:tcPr>
          <w:p w14:paraId="5AA00C3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0.00029</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4900E4A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424FE81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0.00014</w:t>
            </w:r>
          </w:p>
        </w:tc>
        <w:tc>
          <w:tcPr>
            <w:tcW w:w="832" w:type="dxa"/>
            <w:tcBorders>
              <w:top w:val="dotted" w:sz="4" w:space="0" w:color="auto"/>
              <w:left w:val="single" w:sz="4" w:space="0" w:color="auto"/>
              <w:bottom w:val="nil"/>
              <w:right w:val="dotted" w:sz="4" w:space="0" w:color="auto"/>
            </w:tcBorders>
          </w:tcPr>
          <w:p w14:paraId="0E8811B4" w14:textId="0241F460"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0.00042</w:t>
            </w:r>
          </w:p>
        </w:tc>
        <w:tc>
          <w:tcPr>
            <w:tcW w:w="832" w:type="dxa"/>
            <w:tcBorders>
              <w:top w:val="dotted" w:sz="4" w:space="0" w:color="auto"/>
              <w:left w:val="dotted" w:sz="4" w:space="0" w:color="auto"/>
              <w:bottom w:val="nil"/>
              <w:right w:val="dotted" w:sz="4" w:space="0" w:color="auto"/>
            </w:tcBorders>
            <w:vAlign w:val="bottom"/>
          </w:tcPr>
          <w:p w14:paraId="151BDB3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0.00035</w:t>
            </w:r>
          </w:p>
        </w:tc>
        <w:tc>
          <w:tcPr>
            <w:tcW w:w="832" w:type="dxa"/>
            <w:tcBorders>
              <w:top w:val="dotted" w:sz="4" w:space="0" w:color="auto"/>
              <w:left w:val="dotted" w:sz="4" w:space="0" w:color="auto"/>
              <w:bottom w:val="nil"/>
              <w:right w:val="dotted" w:sz="4" w:space="0" w:color="auto"/>
            </w:tcBorders>
            <w:vAlign w:val="bottom"/>
          </w:tcPr>
          <w:p w14:paraId="68B5A8F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0.00029</w:t>
            </w:r>
          </w:p>
        </w:tc>
        <w:tc>
          <w:tcPr>
            <w:tcW w:w="832" w:type="dxa"/>
            <w:tcBorders>
              <w:top w:val="dotted" w:sz="4" w:space="0" w:color="auto"/>
              <w:left w:val="dotted" w:sz="4" w:space="0" w:color="auto"/>
              <w:bottom w:val="nil"/>
              <w:right w:val="dotted" w:sz="4" w:space="0" w:color="auto"/>
            </w:tcBorders>
            <w:vAlign w:val="bottom"/>
          </w:tcPr>
          <w:p w14:paraId="1C20F43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2" w:type="dxa"/>
            <w:tcBorders>
              <w:top w:val="dotted" w:sz="4" w:space="0" w:color="auto"/>
              <w:left w:val="dotted" w:sz="4" w:space="0" w:color="auto"/>
              <w:bottom w:val="nil"/>
              <w:right w:val="dotted" w:sz="4" w:space="0" w:color="auto"/>
            </w:tcBorders>
            <w:vAlign w:val="bottom"/>
          </w:tcPr>
          <w:p w14:paraId="3745909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c>
          <w:tcPr>
            <w:tcW w:w="832" w:type="dxa"/>
            <w:tcBorders>
              <w:top w:val="dotted" w:sz="4" w:space="0" w:color="auto"/>
              <w:left w:val="dotted" w:sz="4" w:space="0" w:color="auto"/>
              <w:bottom w:val="nil"/>
              <w:right w:val="single" w:sz="4" w:space="0" w:color="auto"/>
            </w:tcBorders>
            <w:vAlign w:val="bottom"/>
          </w:tcPr>
          <w:p w14:paraId="02C8A39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0.00016</w:t>
            </w:r>
          </w:p>
        </w:tc>
      </w:tr>
      <w:tr w:rsidR="00EC55CA" w:rsidRPr="00EC55CA" w14:paraId="7EF70495"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1C5B31B6"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32</w:t>
            </w:r>
          </w:p>
        </w:tc>
        <w:tc>
          <w:tcPr>
            <w:tcW w:w="829" w:type="dxa"/>
            <w:tcBorders>
              <w:top w:val="nil"/>
              <w:left w:val="single" w:sz="4" w:space="0" w:color="auto"/>
              <w:bottom w:val="nil"/>
              <w:right w:val="dotted" w:sz="4" w:space="0" w:color="auto"/>
            </w:tcBorders>
            <w:shd w:val="clear" w:color="auto" w:fill="auto"/>
            <w:noWrap/>
          </w:tcPr>
          <w:p w14:paraId="718ECE3C" w14:textId="0E243D21"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0.00087</w:t>
            </w:r>
          </w:p>
        </w:tc>
        <w:tc>
          <w:tcPr>
            <w:tcW w:w="831" w:type="dxa"/>
            <w:tcBorders>
              <w:top w:val="nil"/>
              <w:left w:val="dotted" w:sz="4" w:space="0" w:color="auto"/>
              <w:bottom w:val="nil"/>
              <w:right w:val="dotted" w:sz="4" w:space="0" w:color="auto"/>
            </w:tcBorders>
            <w:shd w:val="clear" w:color="auto" w:fill="auto"/>
            <w:noWrap/>
            <w:vAlign w:val="bottom"/>
          </w:tcPr>
          <w:p w14:paraId="0E8AB9B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0.00064</w:t>
            </w:r>
          </w:p>
        </w:tc>
        <w:tc>
          <w:tcPr>
            <w:tcW w:w="832" w:type="dxa"/>
            <w:tcBorders>
              <w:top w:val="nil"/>
              <w:left w:val="dotted" w:sz="4" w:space="0" w:color="auto"/>
              <w:bottom w:val="nil"/>
              <w:right w:val="dotted" w:sz="4" w:space="0" w:color="auto"/>
            </w:tcBorders>
            <w:vAlign w:val="bottom"/>
          </w:tcPr>
          <w:p w14:paraId="7B02E31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0.00044</w:t>
            </w:r>
          </w:p>
        </w:tc>
        <w:tc>
          <w:tcPr>
            <w:tcW w:w="831" w:type="dxa"/>
            <w:tcBorders>
              <w:top w:val="nil"/>
              <w:left w:val="dotted" w:sz="4" w:space="0" w:color="auto"/>
              <w:bottom w:val="nil"/>
              <w:right w:val="dotted" w:sz="4" w:space="0" w:color="auto"/>
            </w:tcBorders>
            <w:vAlign w:val="bottom"/>
          </w:tcPr>
          <w:p w14:paraId="38CDD14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0.00031</w:t>
            </w:r>
          </w:p>
        </w:tc>
        <w:tc>
          <w:tcPr>
            <w:tcW w:w="831" w:type="dxa"/>
            <w:tcBorders>
              <w:top w:val="nil"/>
              <w:left w:val="dotted" w:sz="4" w:space="0" w:color="auto"/>
              <w:bottom w:val="nil"/>
              <w:right w:val="dotted" w:sz="4" w:space="0" w:color="auto"/>
            </w:tcBorders>
            <w:shd w:val="clear" w:color="auto" w:fill="auto"/>
            <w:noWrap/>
            <w:vAlign w:val="bottom"/>
          </w:tcPr>
          <w:p w14:paraId="4AE1689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0.00022</w:t>
            </w:r>
          </w:p>
        </w:tc>
        <w:tc>
          <w:tcPr>
            <w:tcW w:w="832" w:type="dxa"/>
            <w:tcBorders>
              <w:top w:val="nil"/>
              <w:left w:val="dotted" w:sz="4" w:space="0" w:color="auto"/>
              <w:bottom w:val="nil"/>
              <w:right w:val="single" w:sz="4" w:space="0" w:color="auto"/>
            </w:tcBorders>
            <w:shd w:val="clear" w:color="auto" w:fill="auto"/>
            <w:noWrap/>
            <w:vAlign w:val="bottom"/>
          </w:tcPr>
          <w:p w14:paraId="4475D7E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0.00015</w:t>
            </w:r>
          </w:p>
        </w:tc>
        <w:tc>
          <w:tcPr>
            <w:tcW w:w="832" w:type="dxa"/>
            <w:tcBorders>
              <w:top w:val="nil"/>
              <w:left w:val="single" w:sz="4" w:space="0" w:color="auto"/>
              <w:bottom w:val="nil"/>
              <w:right w:val="dotted" w:sz="4" w:space="0" w:color="auto"/>
            </w:tcBorders>
          </w:tcPr>
          <w:p w14:paraId="77E9509F" w14:textId="7A72B3C4"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0.00045</w:t>
            </w:r>
          </w:p>
        </w:tc>
        <w:tc>
          <w:tcPr>
            <w:tcW w:w="832" w:type="dxa"/>
            <w:tcBorders>
              <w:top w:val="nil"/>
              <w:left w:val="dotted" w:sz="4" w:space="0" w:color="auto"/>
              <w:bottom w:val="nil"/>
              <w:right w:val="dotted" w:sz="4" w:space="0" w:color="auto"/>
            </w:tcBorders>
            <w:vAlign w:val="bottom"/>
          </w:tcPr>
          <w:p w14:paraId="4CC6E67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0.00039</w:t>
            </w:r>
          </w:p>
        </w:tc>
        <w:tc>
          <w:tcPr>
            <w:tcW w:w="832" w:type="dxa"/>
            <w:tcBorders>
              <w:top w:val="nil"/>
              <w:left w:val="dotted" w:sz="4" w:space="0" w:color="auto"/>
              <w:bottom w:val="nil"/>
              <w:right w:val="dotted" w:sz="4" w:space="0" w:color="auto"/>
            </w:tcBorders>
            <w:vAlign w:val="bottom"/>
          </w:tcPr>
          <w:p w14:paraId="0583282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0.00032</w:t>
            </w:r>
          </w:p>
        </w:tc>
        <w:tc>
          <w:tcPr>
            <w:tcW w:w="832" w:type="dxa"/>
            <w:tcBorders>
              <w:top w:val="nil"/>
              <w:left w:val="dotted" w:sz="4" w:space="0" w:color="auto"/>
              <w:bottom w:val="nil"/>
              <w:right w:val="dotted" w:sz="4" w:space="0" w:color="auto"/>
            </w:tcBorders>
            <w:vAlign w:val="bottom"/>
          </w:tcPr>
          <w:p w14:paraId="13A78B3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0.00027</w:t>
            </w:r>
          </w:p>
        </w:tc>
        <w:tc>
          <w:tcPr>
            <w:tcW w:w="832" w:type="dxa"/>
            <w:tcBorders>
              <w:top w:val="nil"/>
              <w:left w:val="dotted" w:sz="4" w:space="0" w:color="auto"/>
              <w:bottom w:val="nil"/>
              <w:right w:val="dotted" w:sz="4" w:space="0" w:color="auto"/>
            </w:tcBorders>
            <w:vAlign w:val="bottom"/>
          </w:tcPr>
          <w:p w14:paraId="1D93FE1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0.00022</w:t>
            </w:r>
          </w:p>
        </w:tc>
        <w:tc>
          <w:tcPr>
            <w:tcW w:w="832" w:type="dxa"/>
            <w:tcBorders>
              <w:top w:val="nil"/>
              <w:left w:val="dotted" w:sz="4" w:space="0" w:color="auto"/>
              <w:bottom w:val="nil"/>
              <w:right w:val="single" w:sz="4" w:space="0" w:color="auto"/>
            </w:tcBorders>
            <w:vAlign w:val="bottom"/>
          </w:tcPr>
          <w:p w14:paraId="51888F8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0.00018</w:t>
            </w:r>
          </w:p>
        </w:tc>
      </w:tr>
      <w:tr w:rsidR="00EC55CA" w:rsidRPr="00EC55CA" w14:paraId="577ABEA2"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6577C076"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33</w:t>
            </w:r>
          </w:p>
        </w:tc>
        <w:tc>
          <w:tcPr>
            <w:tcW w:w="829" w:type="dxa"/>
            <w:tcBorders>
              <w:top w:val="nil"/>
              <w:left w:val="single" w:sz="4" w:space="0" w:color="auto"/>
              <w:bottom w:val="nil"/>
              <w:right w:val="dotted" w:sz="4" w:space="0" w:color="auto"/>
            </w:tcBorders>
            <w:shd w:val="clear" w:color="auto" w:fill="auto"/>
            <w:noWrap/>
          </w:tcPr>
          <w:p w14:paraId="3E1F6448" w14:textId="6F3D28FC"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0.00096</w:t>
            </w:r>
          </w:p>
        </w:tc>
        <w:tc>
          <w:tcPr>
            <w:tcW w:w="831" w:type="dxa"/>
            <w:tcBorders>
              <w:top w:val="nil"/>
              <w:left w:val="dotted" w:sz="4" w:space="0" w:color="auto"/>
              <w:bottom w:val="nil"/>
              <w:right w:val="dotted" w:sz="4" w:space="0" w:color="auto"/>
            </w:tcBorders>
            <w:shd w:val="clear" w:color="auto" w:fill="auto"/>
            <w:noWrap/>
            <w:vAlign w:val="bottom"/>
          </w:tcPr>
          <w:p w14:paraId="5556E9D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0.00070</w:t>
            </w:r>
          </w:p>
        </w:tc>
        <w:tc>
          <w:tcPr>
            <w:tcW w:w="832" w:type="dxa"/>
            <w:tcBorders>
              <w:top w:val="nil"/>
              <w:left w:val="dotted" w:sz="4" w:space="0" w:color="auto"/>
              <w:bottom w:val="nil"/>
              <w:right w:val="dotted" w:sz="4" w:space="0" w:color="auto"/>
            </w:tcBorders>
            <w:vAlign w:val="bottom"/>
          </w:tcPr>
          <w:p w14:paraId="02557BC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0.00049</w:t>
            </w:r>
          </w:p>
        </w:tc>
        <w:tc>
          <w:tcPr>
            <w:tcW w:w="831" w:type="dxa"/>
            <w:tcBorders>
              <w:top w:val="nil"/>
              <w:left w:val="dotted" w:sz="4" w:space="0" w:color="auto"/>
              <w:bottom w:val="nil"/>
              <w:right w:val="dotted" w:sz="4" w:space="0" w:color="auto"/>
            </w:tcBorders>
            <w:vAlign w:val="bottom"/>
          </w:tcPr>
          <w:p w14:paraId="247959C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0.00034</w:t>
            </w:r>
          </w:p>
        </w:tc>
        <w:tc>
          <w:tcPr>
            <w:tcW w:w="831" w:type="dxa"/>
            <w:tcBorders>
              <w:top w:val="nil"/>
              <w:left w:val="dotted" w:sz="4" w:space="0" w:color="auto"/>
              <w:bottom w:val="nil"/>
              <w:right w:val="dotted" w:sz="4" w:space="0" w:color="auto"/>
            </w:tcBorders>
            <w:shd w:val="clear" w:color="auto" w:fill="auto"/>
            <w:noWrap/>
            <w:vAlign w:val="bottom"/>
          </w:tcPr>
          <w:p w14:paraId="5E75154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2" w:type="dxa"/>
            <w:tcBorders>
              <w:top w:val="nil"/>
              <w:left w:val="dotted" w:sz="4" w:space="0" w:color="auto"/>
              <w:bottom w:val="nil"/>
              <w:right w:val="single" w:sz="4" w:space="0" w:color="auto"/>
            </w:tcBorders>
            <w:shd w:val="clear" w:color="auto" w:fill="auto"/>
            <w:noWrap/>
            <w:vAlign w:val="bottom"/>
          </w:tcPr>
          <w:p w14:paraId="4CBD752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0.00017</w:t>
            </w:r>
          </w:p>
        </w:tc>
        <w:tc>
          <w:tcPr>
            <w:tcW w:w="832" w:type="dxa"/>
            <w:tcBorders>
              <w:top w:val="nil"/>
              <w:left w:val="single" w:sz="4" w:space="0" w:color="auto"/>
              <w:bottom w:val="nil"/>
              <w:right w:val="dotted" w:sz="4" w:space="0" w:color="auto"/>
            </w:tcBorders>
          </w:tcPr>
          <w:p w14:paraId="1B43E310" w14:textId="2118A964"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0.00049</w:t>
            </w:r>
          </w:p>
        </w:tc>
        <w:tc>
          <w:tcPr>
            <w:tcW w:w="832" w:type="dxa"/>
            <w:tcBorders>
              <w:top w:val="nil"/>
              <w:left w:val="dotted" w:sz="4" w:space="0" w:color="auto"/>
              <w:bottom w:val="nil"/>
              <w:right w:val="dotted" w:sz="4" w:space="0" w:color="auto"/>
            </w:tcBorders>
            <w:vAlign w:val="bottom"/>
          </w:tcPr>
          <w:p w14:paraId="166A8F6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0.00042</w:t>
            </w:r>
          </w:p>
        </w:tc>
        <w:tc>
          <w:tcPr>
            <w:tcW w:w="832" w:type="dxa"/>
            <w:tcBorders>
              <w:top w:val="nil"/>
              <w:left w:val="dotted" w:sz="4" w:space="0" w:color="auto"/>
              <w:bottom w:val="nil"/>
              <w:right w:val="dotted" w:sz="4" w:space="0" w:color="auto"/>
            </w:tcBorders>
            <w:vAlign w:val="bottom"/>
          </w:tcPr>
          <w:p w14:paraId="110BBA1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0.00035</w:t>
            </w:r>
          </w:p>
        </w:tc>
        <w:tc>
          <w:tcPr>
            <w:tcW w:w="832" w:type="dxa"/>
            <w:tcBorders>
              <w:top w:val="nil"/>
              <w:left w:val="dotted" w:sz="4" w:space="0" w:color="auto"/>
              <w:bottom w:val="nil"/>
              <w:right w:val="dotted" w:sz="4" w:space="0" w:color="auto"/>
            </w:tcBorders>
            <w:vAlign w:val="bottom"/>
          </w:tcPr>
          <w:p w14:paraId="09EF824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0.00029</w:t>
            </w:r>
          </w:p>
        </w:tc>
        <w:tc>
          <w:tcPr>
            <w:tcW w:w="832" w:type="dxa"/>
            <w:tcBorders>
              <w:top w:val="nil"/>
              <w:left w:val="dotted" w:sz="4" w:space="0" w:color="auto"/>
              <w:bottom w:val="nil"/>
              <w:right w:val="dotted" w:sz="4" w:space="0" w:color="auto"/>
            </w:tcBorders>
            <w:vAlign w:val="bottom"/>
          </w:tcPr>
          <w:p w14:paraId="44661A9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2" w:type="dxa"/>
            <w:tcBorders>
              <w:top w:val="nil"/>
              <w:left w:val="dotted" w:sz="4" w:space="0" w:color="auto"/>
              <w:bottom w:val="nil"/>
              <w:right w:val="single" w:sz="4" w:space="0" w:color="auto"/>
            </w:tcBorders>
            <w:vAlign w:val="bottom"/>
          </w:tcPr>
          <w:p w14:paraId="1C17C8B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0.00020</w:t>
            </w:r>
          </w:p>
        </w:tc>
      </w:tr>
      <w:tr w:rsidR="00EC55CA" w:rsidRPr="00EC55CA" w14:paraId="76DC7DA3" w14:textId="77777777" w:rsidTr="000F4E63">
        <w:tc>
          <w:tcPr>
            <w:tcW w:w="464" w:type="dxa"/>
            <w:tcBorders>
              <w:top w:val="nil"/>
              <w:left w:val="single" w:sz="4" w:space="0" w:color="auto"/>
              <w:right w:val="single" w:sz="4" w:space="0" w:color="auto"/>
            </w:tcBorders>
            <w:shd w:val="clear" w:color="auto" w:fill="auto"/>
            <w:noWrap/>
            <w:vAlign w:val="center"/>
          </w:tcPr>
          <w:p w14:paraId="1AF03D9F"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34</w:t>
            </w:r>
          </w:p>
        </w:tc>
        <w:tc>
          <w:tcPr>
            <w:tcW w:w="829" w:type="dxa"/>
            <w:tcBorders>
              <w:top w:val="nil"/>
              <w:left w:val="single" w:sz="4" w:space="0" w:color="auto"/>
              <w:right w:val="dotted" w:sz="4" w:space="0" w:color="auto"/>
            </w:tcBorders>
            <w:shd w:val="clear" w:color="auto" w:fill="auto"/>
            <w:noWrap/>
          </w:tcPr>
          <w:p w14:paraId="0D78BE67" w14:textId="57E87B39"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0.00106</w:t>
            </w:r>
          </w:p>
        </w:tc>
        <w:tc>
          <w:tcPr>
            <w:tcW w:w="831" w:type="dxa"/>
            <w:tcBorders>
              <w:top w:val="nil"/>
              <w:left w:val="dotted" w:sz="4" w:space="0" w:color="auto"/>
              <w:right w:val="dotted" w:sz="4" w:space="0" w:color="auto"/>
            </w:tcBorders>
            <w:shd w:val="clear" w:color="auto" w:fill="auto"/>
            <w:noWrap/>
            <w:vAlign w:val="bottom"/>
          </w:tcPr>
          <w:p w14:paraId="6C2D2D6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0.00078</w:t>
            </w:r>
          </w:p>
        </w:tc>
        <w:tc>
          <w:tcPr>
            <w:tcW w:w="832" w:type="dxa"/>
            <w:tcBorders>
              <w:top w:val="nil"/>
              <w:left w:val="dotted" w:sz="4" w:space="0" w:color="auto"/>
              <w:right w:val="dotted" w:sz="4" w:space="0" w:color="auto"/>
            </w:tcBorders>
            <w:vAlign w:val="bottom"/>
          </w:tcPr>
          <w:p w14:paraId="1C33231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0.00054</w:t>
            </w:r>
          </w:p>
        </w:tc>
        <w:tc>
          <w:tcPr>
            <w:tcW w:w="831" w:type="dxa"/>
            <w:tcBorders>
              <w:top w:val="nil"/>
              <w:left w:val="dotted" w:sz="4" w:space="0" w:color="auto"/>
              <w:right w:val="dotted" w:sz="4" w:space="0" w:color="auto"/>
            </w:tcBorders>
            <w:vAlign w:val="bottom"/>
          </w:tcPr>
          <w:p w14:paraId="70D68B4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0.00038</w:t>
            </w:r>
          </w:p>
        </w:tc>
        <w:tc>
          <w:tcPr>
            <w:tcW w:w="831" w:type="dxa"/>
            <w:tcBorders>
              <w:top w:val="nil"/>
              <w:left w:val="dotted" w:sz="4" w:space="0" w:color="auto"/>
              <w:right w:val="dotted" w:sz="4" w:space="0" w:color="auto"/>
            </w:tcBorders>
            <w:shd w:val="clear" w:color="auto" w:fill="auto"/>
            <w:noWrap/>
            <w:vAlign w:val="bottom"/>
          </w:tcPr>
          <w:p w14:paraId="71A97BF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0.00026</w:t>
            </w:r>
          </w:p>
        </w:tc>
        <w:tc>
          <w:tcPr>
            <w:tcW w:w="832" w:type="dxa"/>
            <w:tcBorders>
              <w:top w:val="nil"/>
              <w:left w:val="dotted" w:sz="4" w:space="0" w:color="auto"/>
              <w:right w:val="single" w:sz="4" w:space="0" w:color="auto"/>
            </w:tcBorders>
            <w:shd w:val="clear" w:color="auto" w:fill="auto"/>
            <w:noWrap/>
            <w:vAlign w:val="bottom"/>
          </w:tcPr>
          <w:p w14:paraId="0E0622B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0.00018</w:t>
            </w:r>
          </w:p>
        </w:tc>
        <w:tc>
          <w:tcPr>
            <w:tcW w:w="832" w:type="dxa"/>
            <w:tcBorders>
              <w:top w:val="nil"/>
              <w:left w:val="single" w:sz="4" w:space="0" w:color="auto"/>
              <w:right w:val="dotted" w:sz="4" w:space="0" w:color="auto"/>
            </w:tcBorders>
          </w:tcPr>
          <w:p w14:paraId="1C6F0B9F" w14:textId="5CDC6063"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0.00054</w:t>
            </w:r>
          </w:p>
        </w:tc>
        <w:tc>
          <w:tcPr>
            <w:tcW w:w="832" w:type="dxa"/>
            <w:tcBorders>
              <w:top w:val="nil"/>
              <w:left w:val="dotted" w:sz="4" w:space="0" w:color="auto"/>
              <w:right w:val="dotted" w:sz="4" w:space="0" w:color="auto"/>
            </w:tcBorders>
            <w:vAlign w:val="bottom"/>
          </w:tcPr>
          <w:p w14:paraId="6B1D824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0.00046</w:t>
            </w:r>
          </w:p>
        </w:tc>
        <w:tc>
          <w:tcPr>
            <w:tcW w:w="832" w:type="dxa"/>
            <w:tcBorders>
              <w:top w:val="nil"/>
              <w:left w:val="dotted" w:sz="4" w:space="0" w:color="auto"/>
              <w:right w:val="dotted" w:sz="4" w:space="0" w:color="auto"/>
            </w:tcBorders>
            <w:vAlign w:val="bottom"/>
          </w:tcPr>
          <w:p w14:paraId="661B4AA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0.00038</w:t>
            </w:r>
          </w:p>
        </w:tc>
        <w:tc>
          <w:tcPr>
            <w:tcW w:w="832" w:type="dxa"/>
            <w:tcBorders>
              <w:top w:val="nil"/>
              <w:left w:val="dotted" w:sz="4" w:space="0" w:color="auto"/>
              <w:right w:val="dotted" w:sz="4" w:space="0" w:color="auto"/>
            </w:tcBorders>
            <w:vAlign w:val="bottom"/>
          </w:tcPr>
          <w:p w14:paraId="400D0FA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0.00032</w:t>
            </w:r>
          </w:p>
        </w:tc>
        <w:tc>
          <w:tcPr>
            <w:tcW w:w="832" w:type="dxa"/>
            <w:tcBorders>
              <w:top w:val="nil"/>
              <w:left w:val="dotted" w:sz="4" w:space="0" w:color="auto"/>
              <w:right w:val="dotted" w:sz="4" w:space="0" w:color="auto"/>
            </w:tcBorders>
            <w:vAlign w:val="bottom"/>
          </w:tcPr>
          <w:p w14:paraId="501DC7E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0.00027</w:t>
            </w:r>
          </w:p>
        </w:tc>
        <w:tc>
          <w:tcPr>
            <w:tcW w:w="832" w:type="dxa"/>
            <w:tcBorders>
              <w:top w:val="nil"/>
              <w:left w:val="dotted" w:sz="4" w:space="0" w:color="auto"/>
              <w:right w:val="single" w:sz="4" w:space="0" w:color="auto"/>
            </w:tcBorders>
            <w:vAlign w:val="bottom"/>
          </w:tcPr>
          <w:p w14:paraId="218B44D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0.00023</w:t>
            </w:r>
          </w:p>
        </w:tc>
      </w:tr>
      <w:tr w:rsidR="00EC55CA" w:rsidRPr="00EC55CA" w14:paraId="745C02DF" w14:textId="77777777" w:rsidTr="000F4E63">
        <w:tc>
          <w:tcPr>
            <w:tcW w:w="464" w:type="dxa"/>
            <w:tcBorders>
              <w:top w:val="nil"/>
              <w:left w:val="single" w:sz="4" w:space="0" w:color="auto"/>
              <w:bottom w:val="dotted" w:sz="4" w:space="0" w:color="auto"/>
              <w:right w:val="single" w:sz="4" w:space="0" w:color="auto"/>
            </w:tcBorders>
            <w:shd w:val="clear" w:color="auto" w:fill="auto"/>
            <w:noWrap/>
            <w:vAlign w:val="center"/>
          </w:tcPr>
          <w:p w14:paraId="03CCC364"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35</w:t>
            </w:r>
          </w:p>
        </w:tc>
        <w:tc>
          <w:tcPr>
            <w:tcW w:w="829" w:type="dxa"/>
            <w:tcBorders>
              <w:top w:val="nil"/>
              <w:left w:val="single" w:sz="4" w:space="0" w:color="auto"/>
              <w:bottom w:val="dotted" w:sz="4" w:space="0" w:color="auto"/>
              <w:right w:val="dotted" w:sz="4" w:space="0" w:color="auto"/>
            </w:tcBorders>
            <w:shd w:val="clear" w:color="auto" w:fill="auto"/>
            <w:noWrap/>
          </w:tcPr>
          <w:p w14:paraId="61707977" w14:textId="0FFC26A9"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0.00118</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32F0B58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0.00086</w:t>
            </w:r>
          </w:p>
        </w:tc>
        <w:tc>
          <w:tcPr>
            <w:tcW w:w="832" w:type="dxa"/>
            <w:tcBorders>
              <w:top w:val="nil"/>
              <w:left w:val="dotted" w:sz="4" w:space="0" w:color="auto"/>
              <w:bottom w:val="dotted" w:sz="4" w:space="0" w:color="auto"/>
              <w:right w:val="dotted" w:sz="4" w:space="0" w:color="auto"/>
            </w:tcBorders>
            <w:vAlign w:val="bottom"/>
          </w:tcPr>
          <w:p w14:paraId="5770DA1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0.00060</w:t>
            </w:r>
          </w:p>
        </w:tc>
        <w:tc>
          <w:tcPr>
            <w:tcW w:w="831" w:type="dxa"/>
            <w:tcBorders>
              <w:top w:val="nil"/>
              <w:left w:val="dotted" w:sz="4" w:space="0" w:color="auto"/>
              <w:bottom w:val="dotted" w:sz="4" w:space="0" w:color="auto"/>
              <w:right w:val="dotted" w:sz="4" w:space="0" w:color="auto"/>
            </w:tcBorders>
            <w:vAlign w:val="bottom"/>
          </w:tcPr>
          <w:p w14:paraId="1F6B098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0.00042</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68597F3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0.00030</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4C71845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0.00021</w:t>
            </w:r>
          </w:p>
        </w:tc>
        <w:tc>
          <w:tcPr>
            <w:tcW w:w="832" w:type="dxa"/>
            <w:tcBorders>
              <w:top w:val="nil"/>
              <w:left w:val="single" w:sz="4" w:space="0" w:color="auto"/>
              <w:bottom w:val="dotted" w:sz="4" w:space="0" w:color="auto"/>
              <w:right w:val="dotted" w:sz="4" w:space="0" w:color="auto"/>
            </w:tcBorders>
          </w:tcPr>
          <w:p w14:paraId="39EFF6DF" w14:textId="501DD556"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0.00058</w:t>
            </w:r>
          </w:p>
        </w:tc>
        <w:tc>
          <w:tcPr>
            <w:tcW w:w="832" w:type="dxa"/>
            <w:tcBorders>
              <w:top w:val="nil"/>
              <w:left w:val="dotted" w:sz="4" w:space="0" w:color="auto"/>
              <w:bottom w:val="dotted" w:sz="4" w:space="0" w:color="auto"/>
              <w:right w:val="dotted" w:sz="4" w:space="0" w:color="auto"/>
            </w:tcBorders>
            <w:vAlign w:val="bottom"/>
          </w:tcPr>
          <w:p w14:paraId="45DE91F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0.00049</w:t>
            </w:r>
          </w:p>
        </w:tc>
        <w:tc>
          <w:tcPr>
            <w:tcW w:w="832" w:type="dxa"/>
            <w:tcBorders>
              <w:top w:val="nil"/>
              <w:left w:val="dotted" w:sz="4" w:space="0" w:color="auto"/>
              <w:bottom w:val="dotted" w:sz="4" w:space="0" w:color="auto"/>
              <w:right w:val="dotted" w:sz="4" w:space="0" w:color="auto"/>
            </w:tcBorders>
            <w:vAlign w:val="bottom"/>
          </w:tcPr>
          <w:p w14:paraId="069393F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0.00042</w:t>
            </w:r>
          </w:p>
        </w:tc>
        <w:tc>
          <w:tcPr>
            <w:tcW w:w="832" w:type="dxa"/>
            <w:tcBorders>
              <w:top w:val="nil"/>
              <w:left w:val="dotted" w:sz="4" w:space="0" w:color="auto"/>
              <w:bottom w:val="dotted" w:sz="4" w:space="0" w:color="auto"/>
              <w:right w:val="dotted" w:sz="4" w:space="0" w:color="auto"/>
            </w:tcBorders>
            <w:vAlign w:val="bottom"/>
          </w:tcPr>
          <w:p w14:paraId="66A04AA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0.00035</w:t>
            </w:r>
          </w:p>
        </w:tc>
        <w:tc>
          <w:tcPr>
            <w:tcW w:w="832" w:type="dxa"/>
            <w:tcBorders>
              <w:top w:val="nil"/>
              <w:left w:val="dotted" w:sz="4" w:space="0" w:color="auto"/>
              <w:bottom w:val="dotted" w:sz="4" w:space="0" w:color="auto"/>
              <w:right w:val="dotted" w:sz="4" w:space="0" w:color="auto"/>
            </w:tcBorders>
            <w:vAlign w:val="bottom"/>
          </w:tcPr>
          <w:p w14:paraId="2E5C3C3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0.00030</w:t>
            </w:r>
          </w:p>
        </w:tc>
        <w:tc>
          <w:tcPr>
            <w:tcW w:w="832" w:type="dxa"/>
            <w:tcBorders>
              <w:top w:val="nil"/>
              <w:left w:val="dotted" w:sz="4" w:space="0" w:color="auto"/>
              <w:bottom w:val="dotted" w:sz="4" w:space="0" w:color="auto"/>
              <w:right w:val="single" w:sz="4" w:space="0" w:color="auto"/>
            </w:tcBorders>
            <w:vAlign w:val="bottom"/>
          </w:tcPr>
          <w:p w14:paraId="237FAEA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0.00025</w:t>
            </w:r>
          </w:p>
        </w:tc>
      </w:tr>
      <w:tr w:rsidR="00EC55CA" w:rsidRPr="00EC55CA" w14:paraId="2E3399E6" w14:textId="77777777" w:rsidTr="000F4E63">
        <w:tc>
          <w:tcPr>
            <w:tcW w:w="464" w:type="dxa"/>
            <w:tcBorders>
              <w:top w:val="dotted" w:sz="4" w:space="0" w:color="auto"/>
              <w:left w:val="single" w:sz="4" w:space="0" w:color="auto"/>
              <w:bottom w:val="nil"/>
              <w:right w:val="single" w:sz="4" w:space="0" w:color="auto"/>
            </w:tcBorders>
            <w:shd w:val="clear" w:color="auto" w:fill="auto"/>
            <w:noWrap/>
            <w:vAlign w:val="center"/>
          </w:tcPr>
          <w:p w14:paraId="08E72CC9"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36</w:t>
            </w:r>
          </w:p>
        </w:tc>
        <w:tc>
          <w:tcPr>
            <w:tcW w:w="829" w:type="dxa"/>
            <w:tcBorders>
              <w:top w:val="dotted" w:sz="4" w:space="0" w:color="auto"/>
              <w:left w:val="single" w:sz="4" w:space="0" w:color="auto"/>
              <w:bottom w:val="nil"/>
              <w:right w:val="dotted" w:sz="4" w:space="0" w:color="auto"/>
            </w:tcBorders>
            <w:shd w:val="clear" w:color="auto" w:fill="auto"/>
            <w:noWrap/>
          </w:tcPr>
          <w:p w14:paraId="27ADD398" w14:textId="2A43B3B2"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0.00132</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529B270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0.00097</w:t>
            </w:r>
          </w:p>
        </w:tc>
        <w:tc>
          <w:tcPr>
            <w:tcW w:w="832" w:type="dxa"/>
            <w:tcBorders>
              <w:top w:val="dotted" w:sz="4" w:space="0" w:color="auto"/>
              <w:left w:val="dotted" w:sz="4" w:space="0" w:color="auto"/>
              <w:bottom w:val="nil"/>
              <w:right w:val="dotted" w:sz="4" w:space="0" w:color="auto"/>
            </w:tcBorders>
            <w:vAlign w:val="bottom"/>
          </w:tcPr>
          <w:p w14:paraId="2534922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0.00068</w:t>
            </w:r>
          </w:p>
        </w:tc>
        <w:tc>
          <w:tcPr>
            <w:tcW w:w="831" w:type="dxa"/>
            <w:tcBorders>
              <w:top w:val="dotted" w:sz="4" w:space="0" w:color="auto"/>
              <w:left w:val="dotted" w:sz="4" w:space="0" w:color="auto"/>
              <w:bottom w:val="nil"/>
              <w:right w:val="dotted" w:sz="4" w:space="0" w:color="auto"/>
            </w:tcBorders>
            <w:vAlign w:val="bottom"/>
          </w:tcPr>
          <w:p w14:paraId="6CD7C9D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0.00048</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2D68327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0.00034</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11652A4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0.00024</w:t>
            </w:r>
          </w:p>
        </w:tc>
        <w:tc>
          <w:tcPr>
            <w:tcW w:w="832" w:type="dxa"/>
            <w:tcBorders>
              <w:top w:val="dotted" w:sz="4" w:space="0" w:color="auto"/>
              <w:left w:val="single" w:sz="4" w:space="0" w:color="auto"/>
              <w:bottom w:val="nil"/>
              <w:right w:val="dotted" w:sz="4" w:space="0" w:color="auto"/>
            </w:tcBorders>
          </w:tcPr>
          <w:p w14:paraId="71144D05" w14:textId="21D0D303"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0.00062</w:t>
            </w:r>
          </w:p>
        </w:tc>
        <w:tc>
          <w:tcPr>
            <w:tcW w:w="832" w:type="dxa"/>
            <w:tcBorders>
              <w:top w:val="dotted" w:sz="4" w:space="0" w:color="auto"/>
              <w:left w:val="dotted" w:sz="4" w:space="0" w:color="auto"/>
              <w:bottom w:val="nil"/>
              <w:right w:val="dotted" w:sz="4" w:space="0" w:color="auto"/>
            </w:tcBorders>
            <w:vAlign w:val="bottom"/>
          </w:tcPr>
          <w:p w14:paraId="32DBA77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0.00054</w:t>
            </w:r>
          </w:p>
        </w:tc>
        <w:tc>
          <w:tcPr>
            <w:tcW w:w="832" w:type="dxa"/>
            <w:tcBorders>
              <w:top w:val="dotted" w:sz="4" w:space="0" w:color="auto"/>
              <w:left w:val="dotted" w:sz="4" w:space="0" w:color="auto"/>
              <w:bottom w:val="nil"/>
              <w:right w:val="dotted" w:sz="4" w:space="0" w:color="auto"/>
            </w:tcBorders>
            <w:vAlign w:val="bottom"/>
          </w:tcPr>
          <w:p w14:paraId="2FB524D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0.00046</w:t>
            </w:r>
          </w:p>
        </w:tc>
        <w:tc>
          <w:tcPr>
            <w:tcW w:w="832" w:type="dxa"/>
            <w:tcBorders>
              <w:top w:val="dotted" w:sz="4" w:space="0" w:color="auto"/>
              <w:left w:val="dotted" w:sz="4" w:space="0" w:color="auto"/>
              <w:bottom w:val="nil"/>
              <w:right w:val="dotted" w:sz="4" w:space="0" w:color="auto"/>
            </w:tcBorders>
            <w:vAlign w:val="bottom"/>
          </w:tcPr>
          <w:p w14:paraId="5352984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0.00039</w:t>
            </w:r>
          </w:p>
        </w:tc>
        <w:tc>
          <w:tcPr>
            <w:tcW w:w="832" w:type="dxa"/>
            <w:tcBorders>
              <w:top w:val="dotted" w:sz="4" w:space="0" w:color="auto"/>
              <w:left w:val="dotted" w:sz="4" w:space="0" w:color="auto"/>
              <w:bottom w:val="nil"/>
              <w:right w:val="dotted" w:sz="4" w:space="0" w:color="auto"/>
            </w:tcBorders>
            <w:vAlign w:val="bottom"/>
          </w:tcPr>
          <w:p w14:paraId="22A7DB2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0.00033</w:t>
            </w:r>
          </w:p>
        </w:tc>
        <w:tc>
          <w:tcPr>
            <w:tcW w:w="832" w:type="dxa"/>
            <w:tcBorders>
              <w:top w:val="dotted" w:sz="4" w:space="0" w:color="auto"/>
              <w:left w:val="dotted" w:sz="4" w:space="0" w:color="auto"/>
              <w:bottom w:val="nil"/>
              <w:right w:val="single" w:sz="4" w:space="0" w:color="auto"/>
            </w:tcBorders>
            <w:vAlign w:val="bottom"/>
          </w:tcPr>
          <w:p w14:paraId="1C8ED2A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0.00028</w:t>
            </w:r>
          </w:p>
        </w:tc>
      </w:tr>
      <w:tr w:rsidR="00EC55CA" w:rsidRPr="00EC55CA" w14:paraId="02C17575"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0CA3C880"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37</w:t>
            </w:r>
          </w:p>
        </w:tc>
        <w:tc>
          <w:tcPr>
            <w:tcW w:w="829" w:type="dxa"/>
            <w:tcBorders>
              <w:top w:val="nil"/>
              <w:left w:val="single" w:sz="4" w:space="0" w:color="auto"/>
              <w:bottom w:val="nil"/>
              <w:right w:val="dotted" w:sz="4" w:space="0" w:color="auto"/>
            </w:tcBorders>
            <w:shd w:val="clear" w:color="auto" w:fill="auto"/>
            <w:noWrap/>
          </w:tcPr>
          <w:p w14:paraId="024F95F8" w14:textId="0C698E2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0.00147</w:t>
            </w:r>
          </w:p>
        </w:tc>
        <w:tc>
          <w:tcPr>
            <w:tcW w:w="831" w:type="dxa"/>
            <w:tcBorders>
              <w:top w:val="nil"/>
              <w:left w:val="dotted" w:sz="4" w:space="0" w:color="auto"/>
              <w:bottom w:val="nil"/>
              <w:right w:val="dotted" w:sz="4" w:space="0" w:color="auto"/>
            </w:tcBorders>
            <w:shd w:val="clear" w:color="auto" w:fill="auto"/>
            <w:noWrap/>
            <w:vAlign w:val="bottom"/>
          </w:tcPr>
          <w:p w14:paraId="4238F8C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0.00109</w:t>
            </w:r>
          </w:p>
        </w:tc>
        <w:tc>
          <w:tcPr>
            <w:tcW w:w="832" w:type="dxa"/>
            <w:tcBorders>
              <w:top w:val="nil"/>
              <w:left w:val="dotted" w:sz="4" w:space="0" w:color="auto"/>
              <w:bottom w:val="nil"/>
              <w:right w:val="dotted" w:sz="4" w:space="0" w:color="auto"/>
            </w:tcBorders>
            <w:vAlign w:val="bottom"/>
          </w:tcPr>
          <w:p w14:paraId="1EADA2A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0.00078</w:t>
            </w:r>
          </w:p>
        </w:tc>
        <w:tc>
          <w:tcPr>
            <w:tcW w:w="831" w:type="dxa"/>
            <w:tcBorders>
              <w:top w:val="nil"/>
              <w:left w:val="dotted" w:sz="4" w:space="0" w:color="auto"/>
              <w:bottom w:val="nil"/>
              <w:right w:val="dotted" w:sz="4" w:space="0" w:color="auto"/>
            </w:tcBorders>
            <w:vAlign w:val="bottom"/>
          </w:tcPr>
          <w:p w14:paraId="064674E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0.00055</w:t>
            </w:r>
          </w:p>
        </w:tc>
        <w:tc>
          <w:tcPr>
            <w:tcW w:w="831" w:type="dxa"/>
            <w:tcBorders>
              <w:top w:val="nil"/>
              <w:left w:val="dotted" w:sz="4" w:space="0" w:color="auto"/>
              <w:bottom w:val="nil"/>
              <w:right w:val="dotted" w:sz="4" w:space="0" w:color="auto"/>
            </w:tcBorders>
            <w:shd w:val="clear" w:color="auto" w:fill="auto"/>
            <w:noWrap/>
            <w:vAlign w:val="bottom"/>
          </w:tcPr>
          <w:p w14:paraId="58009D2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0.00039</w:t>
            </w:r>
          </w:p>
        </w:tc>
        <w:tc>
          <w:tcPr>
            <w:tcW w:w="832" w:type="dxa"/>
            <w:tcBorders>
              <w:top w:val="nil"/>
              <w:left w:val="dotted" w:sz="4" w:space="0" w:color="auto"/>
              <w:bottom w:val="nil"/>
              <w:right w:val="single" w:sz="4" w:space="0" w:color="auto"/>
            </w:tcBorders>
            <w:shd w:val="clear" w:color="auto" w:fill="auto"/>
            <w:noWrap/>
            <w:vAlign w:val="bottom"/>
          </w:tcPr>
          <w:p w14:paraId="2A9916E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0.00028</w:t>
            </w:r>
          </w:p>
        </w:tc>
        <w:tc>
          <w:tcPr>
            <w:tcW w:w="832" w:type="dxa"/>
            <w:tcBorders>
              <w:top w:val="nil"/>
              <w:left w:val="single" w:sz="4" w:space="0" w:color="auto"/>
              <w:bottom w:val="nil"/>
              <w:right w:val="dotted" w:sz="4" w:space="0" w:color="auto"/>
            </w:tcBorders>
          </w:tcPr>
          <w:p w14:paraId="4E10E89F" w14:textId="0D3DAC51"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0.00067</w:t>
            </w:r>
          </w:p>
        </w:tc>
        <w:tc>
          <w:tcPr>
            <w:tcW w:w="832" w:type="dxa"/>
            <w:tcBorders>
              <w:top w:val="nil"/>
              <w:left w:val="dotted" w:sz="4" w:space="0" w:color="auto"/>
              <w:bottom w:val="nil"/>
              <w:right w:val="dotted" w:sz="4" w:space="0" w:color="auto"/>
            </w:tcBorders>
            <w:vAlign w:val="bottom"/>
          </w:tcPr>
          <w:p w14:paraId="79B8FEE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0.00058</w:t>
            </w:r>
          </w:p>
        </w:tc>
        <w:tc>
          <w:tcPr>
            <w:tcW w:w="832" w:type="dxa"/>
            <w:tcBorders>
              <w:top w:val="nil"/>
              <w:left w:val="dotted" w:sz="4" w:space="0" w:color="auto"/>
              <w:bottom w:val="nil"/>
              <w:right w:val="dotted" w:sz="4" w:space="0" w:color="auto"/>
            </w:tcBorders>
            <w:vAlign w:val="bottom"/>
          </w:tcPr>
          <w:p w14:paraId="4917569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0.00050</w:t>
            </w:r>
          </w:p>
        </w:tc>
        <w:tc>
          <w:tcPr>
            <w:tcW w:w="832" w:type="dxa"/>
            <w:tcBorders>
              <w:top w:val="nil"/>
              <w:left w:val="dotted" w:sz="4" w:space="0" w:color="auto"/>
              <w:bottom w:val="nil"/>
              <w:right w:val="dotted" w:sz="4" w:space="0" w:color="auto"/>
            </w:tcBorders>
            <w:vAlign w:val="bottom"/>
          </w:tcPr>
          <w:p w14:paraId="1F615F6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0.00043</w:t>
            </w:r>
          </w:p>
        </w:tc>
        <w:tc>
          <w:tcPr>
            <w:tcW w:w="832" w:type="dxa"/>
            <w:tcBorders>
              <w:top w:val="nil"/>
              <w:left w:val="dotted" w:sz="4" w:space="0" w:color="auto"/>
              <w:bottom w:val="nil"/>
              <w:right w:val="dotted" w:sz="4" w:space="0" w:color="auto"/>
            </w:tcBorders>
            <w:vAlign w:val="bottom"/>
          </w:tcPr>
          <w:p w14:paraId="7594F07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0.00036</w:t>
            </w:r>
          </w:p>
        </w:tc>
        <w:tc>
          <w:tcPr>
            <w:tcW w:w="832" w:type="dxa"/>
            <w:tcBorders>
              <w:top w:val="nil"/>
              <w:left w:val="dotted" w:sz="4" w:space="0" w:color="auto"/>
              <w:bottom w:val="nil"/>
              <w:right w:val="single" w:sz="4" w:space="0" w:color="auto"/>
            </w:tcBorders>
            <w:vAlign w:val="bottom"/>
          </w:tcPr>
          <w:p w14:paraId="6DDAECF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0.00031</w:t>
            </w:r>
          </w:p>
        </w:tc>
      </w:tr>
      <w:tr w:rsidR="00EC55CA" w:rsidRPr="00EC55CA" w14:paraId="2226A28B"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52C3C61F"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38</w:t>
            </w:r>
          </w:p>
        </w:tc>
        <w:tc>
          <w:tcPr>
            <w:tcW w:w="829" w:type="dxa"/>
            <w:tcBorders>
              <w:top w:val="nil"/>
              <w:left w:val="single" w:sz="4" w:space="0" w:color="auto"/>
              <w:bottom w:val="nil"/>
              <w:right w:val="dotted" w:sz="4" w:space="0" w:color="auto"/>
            </w:tcBorders>
            <w:shd w:val="clear" w:color="auto" w:fill="auto"/>
            <w:noWrap/>
          </w:tcPr>
          <w:p w14:paraId="3B946B15" w14:textId="50F57733"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0.00166</w:t>
            </w:r>
          </w:p>
        </w:tc>
        <w:tc>
          <w:tcPr>
            <w:tcW w:w="831" w:type="dxa"/>
            <w:tcBorders>
              <w:top w:val="nil"/>
              <w:left w:val="dotted" w:sz="4" w:space="0" w:color="auto"/>
              <w:bottom w:val="nil"/>
              <w:right w:val="dotted" w:sz="4" w:space="0" w:color="auto"/>
            </w:tcBorders>
            <w:shd w:val="clear" w:color="auto" w:fill="auto"/>
            <w:noWrap/>
            <w:vAlign w:val="bottom"/>
          </w:tcPr>
          <w:p w14:paraId="47DCCA9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0.00124</w:t>
            </w:r>
          </w:p>
        </w:tc>
        <w:tc>
          <w:tcPr>
            <w:tcW w:w="832" w:type="dxa"/>
            <w:tcBorders>
              <w:top w:val="nil"/>
              <w:left w:val="dotted" w:sz="4" w:space="0" w:color="auto"/>
              <w:bottom w:val="nil"/>
              <w:right w:val="dotted" w:sz="4" w:space="0" w:color="auto"/>
            </w:tcBorders>
            <w:vAlign w:val="bottom"/>
          </w:tcPr>
          <w:p w14:paraId="7C55B58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0.00089</w:t>
            </w:r>
          </w:p>
        </w:tc>
        <w:tc>
          <w:tcPr>
            <w:tcW w:w="831" w:type="dxa"/>
            <w:tcBorders>
              <w:top w:val="nil"/>
              <w:left w:val="dotted" w:sz="4" w:space="0" w:color="auto"/>
              <w:bottom w:val="nil"/>
              <w:right w:val="dotted" w:sz="4" w:space="0" w:color="auto"/>
            </w:tcBorders>
            <w:vAlign w:val="bottom"/>
          </w:tcPr>
          <w:p w14:paraId="7F22341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0.00064</w:t>
            </w:r>
          </w:p>
        </w:tc>
        <w:tc>
          <w:tcPr>
            <w:tcW w:w="831" w:type="dxa"/>
            <w:tcBorders>
              <w:top w:val="nil"/>
              <w:left w:val="dotted" w:sz="4" w:space="0" w:color="auto"/>
              <w:bottom w:val="nil"/>
              <w:right w:val="dotted" w:sz="4" w:space="0" w:color="auto"/>
            </w:tcBorders>
            <w:shd w:val="clear" w:color="auto" w:fill="auto"/>
            <w:noWrap/>
            <w:vAlign w:val="bottom"/>
          </w:tcPr>
          <w:p w14:paraId="5E344E3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0.00046</w:t>
            </w:r>
          </w:p>
        </w:tc>
        <w:tc>
          <w:tcPr>
            <w:tcW w:w="832" w:type="dxa"/>
            <w:tcBorders>
              <w:top w:val="nil"/>
              <w:left w:val="dotted" w:sz="4" w:space="0" w:color="auto"/>
              <w:bottom w:val="nil"/>
              <w:right w:val="single" w:sz="4" w:space="0" w:color="auto"/>
            </w:tcBorders>
            <w:shd w:val="clear" w:color="auto" w:fill="auto"/>
            <w:noWrap/>
            <w:vAlign w:val="bottom"/>
          </w:tcPr>
          <w:p w14:paraId="17A945F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0.00033</w:t>
            </w:r>
          </w:p>
        </w:tc>
        <w:tc>
          <w:tcPr>
            <w:tcW w:w="832" w:type="dxa"/>
            <w:tcBorders>
              <w:top w:val="nil"/>
              <w:left w:val="single" w:sz="4" w:space="0" w:color="auto"/>
              <w:bottom w:val="nil"/>
              <w:right w:val="dotted" w:sz="4" w:space="0" w:color="auto"/>
            </w:tcBorders>
          </w:tcPr>
          <w:p w14:paraId="53EDA7C3" w14:textId="67EAB0DA"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0.00073</w:t>
            </w:r>
          </w:p>
        </w:tc>
        <w:tc>
          <w:tcPr>
            <w:tcW w:w="832" w:type="dxa"/>
            <w:tcBorders>
              <w:top w:val="nil"/>
              <w:left w:val="dotted" w:sz="4" w:space="0" w:color="auto"/>
              <w:bottom w:val="nil"/>
              <w:right w:val="dotted" w:sz="4" w:space="0" w:color="auto"/>
            </w:tcBorders>
            <w:vAlign w:val="bottom"/>
          </w:tcPr>
          <w:p w14:paraId="5F49C2E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0.00063</w:t>
            </w:r>
          </w:p>
        </w:tc>
        <w:tc>
          <w:tcPr>
            <w:tcW w:w="832" w:type="dxa"/>
            <w:tcBorders>
              <w:top w:val="nil"/>
              <w:left w:val="dotted" w:sz="4" w:space="0" w:color="auto"/>
              <w:bottom w:val="nil"/>
              <w:right w:val="dotted" w:sz="4" w:space="0" w:color="auto"/>
            </w:tcBorders>
            <w:vAlign w:val="bottom"/>
          </w:tcPr>
          <w:p w14:paraId="2BC7C4D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0.00054</w:t>
            </w:r>
          </w:p>
        </w:tc>
        <w:tc>
          <w:tcPr>
            <w:tcW w:w="832" w:type="dxa"/>
            <w:tcBorders>
              <w:top w:val="nil"/>
              <w:left w:val="dotted" w:sz="4" w:space="0" w:color="auto"/>
              <w:bottom w:val="nil"/>
              <w:right w:val="dotted" w:sz="4" w:space="0" w:color="auto"/>
            </w:tcBorders>
            <w:vAlign w:val="bottom"/>
          </w:tcPr>
          <w:p w14:paraId="29D6E4D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0.00047</w:t>
            </w:r>
          </w:p>
        </w:tc>
        <w:tc>
          <w:tcPr>
            <w:tcW w:w="832" w:type="dxa"/>
            <w:tcBorders>
              <w:top w:val="nil"/>
              <w:left w:val="dotted" w:sz="4" w:space="0" w:color="auto"/>
              <w:bottom w:val="nil"/>
              <w:right w:val="dotted" w:sz="4" w:space="0" w:color="auto"/>
            </w:tcBorders>
            <w:vAlign w:val="bottom"/>
          </w:tcPr>
          <w:p w14:paraId="3415CE3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0.00040</w:t>
            </w:r>
          </w:p>
        </w:tc>
        <w:tc>
          <w:tcPr>
            <w:tcW w:w="832" w:type="dxa"/>
            <w:tcBorders>
              <w:top w:val="nil"/>
              <w:left w:val="dotted" w:sz="4" w:space="0" w:color="auto"/>
              <w:bottom w:val="nil"/>
              <w:right w:val="single" w:sz="4" w:space="0" w:color="auto"/>
            </w:tcBorders>
            <w:vAlign w:val="bottom"/>
          </w:tcPr>
          <w:p w14:paraId="43940F9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0.00035</w:t>
            </w:r>
          </w:p>
        </w:tc>
      </w:tr>
      <w:tr w:rsidR="00EC55CA" w:rsidRPr="00EC55CA" w14:paraId="32D7530E" w14:textId="77777777" w:rsidTr="000F4E63">
        <w:tc>
          <w:tcPr>
            <w:tcW w:w="464" w:type="dxa"/>
            <w:tcBorders>
              <w:top w:val="nil"/>
              <w:left w:val="single" w:sz="4" w:space="0" w:color="auto"/>
              <w:right w:val="single" w:sz="4" w:space="0" w:color="auto"/>
            </w:tcBorders>
            <w:shd w:val="clear" w:color="auto" w:fill="auto"/>
            <w:noWrap/>
            <w:vAlign w:val="center"/>
          </w:tcPr>
          <w:p w14:paraId="3F36790D"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39</w:t>
            </w:r>
          </w:p>
        </w:tc>
        <w:tc>
          <w:tcPr>
            <w:tcW w:w="829" w:type="dxa"/>
            <w:tcBorders>
              <w:top w:val="nil"/>
              <w:left w:val="single" w:sz="4" w:space="0" w:color="auto"/>
              <w:right w:val="dotted" w:sz="4" w:space="0" w:color="auto"/>
            </w:tcBorders>
            <w:shd w:val="clear" w:color="auto" w:fill="auto"/>
            <w:noWrap/>
          </w:tcPr>
          <w:p w14:paraId="27CEB74C" w14:textId="10F84440"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0.00188</w:t>
            </w:r>
          </w:p>
        </w:tc>
        <w:tc>
          <w:tcPr>
            <w:tcW w:w="831" w:type="dxa"/>
            <w:tcBorders>
              <w:top w:val="nil"/>
              <w:left w:val="dotted" w:sz="4" w:space="0" w:color="auto"/>
              <w:right w:val="dotted" w:sz="4" w:space="0" w:color="auto"/>
            </w:tcBorders>
            <w:shd w:val="clear" w:color="auto" w:fill="auto"/>
            <w:noWrap/>
            <w:vAlign w:val="bottom"/>
          </w:tcPr>
          <w:p w14:paraId="405AB4B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0.00141</w:t>
            </w:r>
          </w:p>
        </w:tc>
        <w:tc>
          <w:tcPr>
            <w:tcW w:w="832" w:type="dxa"/>
            <w:tcBorders>
              <w:top w:val="nil"/>
              <w:left w:val="dotted" w:sz="4" w:space="0" w:color="auto"/>
              <w:right w:val="dotted" w:sz="4" w:space="0" w:color="auto"/>
            </w:tcBorders>
            <w:vAlign w:val="bottom"/>
          </w:tcPr>
          <w:p w14:paraId="72D32BE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0.00103</w:t>
            </w:r>
          </w:p>
        </w:tc>
        <w:tc>
          <w:tcPr>
            <w:tcW w:w="831" w:type="dxa"/>
            <w:tcBorders>
              <w:top w:val="nil"/>
              <w:left w:val="dotted" w:sz="4" w:space="0" w:color="auto"/>
              <w:right w:val="dotted" w:sz="4" w:space="0" w:color="auto"/>
            </w:tcBorders>
            <w:vAlign w:val="bottom"/>
          </w:tcPr>
          <w:p w14:paraId="2A4897A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0.00075</w:t>
            </w:r>
          </w:p>
        </w:tc>
        <w:tc>
          <w:tcPr>
            <w:tcW w:w="831" w:type="dxa"/>
            <w:tcBorders>
              <w:top w:val="nil"/>
              <w:left w:val="dotted" w:sz="4" w:space="0" w:color="auto"/>
              <w:right w:val="dotted" w:sz="4" w:space="0" w:color="auto"/>
            </w:tcBorders>
            <w:shd w:val="clear" w:color="auto" w:fill="auto"/>
            <w:noWrap/>
            <w:vAlign w:val="bottom"/>
          </w:tcPr>
          <w:p w14:paraId="3DEE03C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0.00054</w:t>
            </w:r>
          </w:p>
        </w:tc>
        <w:tc>
          <w:tcPr>
            <w:tcW w:w="832" w:type="dxa"/>
            <w:tcBorders>
              <w:top w:val="nil"/>
              <w:left w:val="dotted" w:sz="4" w:space="0" w:color="auto"/>
              <w:right w:val="single" w:sz="4" w:space="0" w:color="auto"/>
            </w:tcBorders>
            <w:shd w:val="clear" w:color="auto" w:fill="auto"/>
            <w:noWrap/>
            <w:vAlign w:val="bottom"/>
          </w:tcPr>
          <w:p w14:paraId="6F13F90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0.00039</w:t>
            </w:r>
          </w:p>
        </w:tc>
        <w:tc>
          <w:tcPr>
            <w:tcW w:w="832" w:type="dxa"/>
            <w:tcBorders>
              <w:top w:val="nil"/>
              <w:left w:val="single" w:sz="4" w:space="0" w:color="auto"/>
              <w:right w:val="dotted" w:sz="4" w:space="0" w:color="auto"/>
            </w:tcBorders>
          </w:tcPr>
          <w:p w14:paraId="6C448409" w14:textId="686701FB"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0.00079</w:t>
            </w:r>
          </w:p>
        </w:tc>
        <w:tc>
          <w:tcPr>
            <w:tcW w:w="832" w:type="dxa"/>
            <w:tcBorders>
              <w:top w:val="nil"/>
              <w:left w:val="dotted" w:sz="4" w:space="0" w:color="auto"/>
              <w:right w:val="dotted" w:sz="4" w:space="0" w:color="auto"/>
            </w:tcBorders>
            <w:vAlign w:val="bottom"/>
          </w:tcPr>
          <w:p w14:paraId="1B8A440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0.00069</w:t>
            </w:r>
          </w:p>
        </w:tc>
        <w:tc>
          <w:tcPr>
            <w:tcW w:w="832" w:type="dxa"/>
            <w:tcBorders>
              <w:top w:val="nil"/>
              <w:left w:val="dotted" w:sz="4" w:space="0" w:color="auto"/>
              <w:right w:val="dotted" w:sz="4" w:space="0" w:color="auto"/>
            </w:tcBorders>
            <w:vAlign w:val="bottom"/>
          </w:tcPr>
          <w:p w14:paraId="2260BD0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0.00060</w:t>
            </w:r>
          </w:p>
        </w:tc>
        <w:tc>
          <w:tcPr>
            <w:tcW w:w="832" w:type="dxa"/>
            <w:tcBorders>
              <w:top w:val="nil"/>
              <w:left w:val="dotted" w:sz="4" w:space="0" w:color="auto"/>
              <w:right w:val="dotted" w:sz="4" w:space="0" w:color="auto"/>
            </w:tcBorders>
            <w:vAlign w:val="bottom"/>
          </w:tcPr>
          <w:p w14:paraId="743F778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0.00052</w:t>
            </w:r>
          </w:p>
        </w:tc>
        <w:tc>
          <w:tcPr>
            <w:tcW w:w="832" w:type="dxa"/>
            <w:tcBorders>
              <w:top w:val="nil"/>
              <w:left w:val="dotted" w:sz="4" w:space="0" w:color="auto"/>
              <w:right w:val="dotted" w:sz="4" w:space="0" w:color="auto"/>
            </w:tcBorders>
            <w:vAlign w:val="bottom"/>
          </w:tcPr>
          <w:p w14:paraId="41D9374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0.00045</w:t>
            </w:r>
          </w:p>
        </w:tc>
        <w:tc>
          <w:tcPr>
            <w:tcW w:w="832" w:type="dxa"/>
            <w:tcBorders>
              <w:top w:val="nil"/>
              <w:left w:val="dotted" w:sz="4" w:space="0" w:color="auto"/>
              <w:right w:val="single" w:sz="4" w:space="0" w:color="auto"/>
            </w:tcBorders>
            <w:vAlign w:val="bottom"/>
          </w:tcPr>
          <w:p w14:paraId="452B8D4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0.00039</w:t>
            </w:r>
          </w:p>
        </w:tc>
      </w:tr>
      <w:tr w:rsidR="00EC55CA" w:rsidRPr="00EC55CA" w14:paraId="5EB01F8F" w14:textId="77777777" w:rsidTr="000F4E63">
        <w:tc>
          <w:tcPr>
            <w:tcW w:w="464" w:type="dxa"/>
            <w:tcBorders>
              <w:top w:val="nil"/>
              <w:left w:val="single" w:sz="4" w:space="0" w:color="auto"/>
              <w:bottom w:val="dotted" w:sz="4" w:space="0" w:color="auto"/>
              <w:right w:val="single" w:sz="4" w:space="0" w:color="auto"/>
            </w:tcBorders>
            <w:shd w:val="clear" w:color="auto" w:fill="auto"/>
            <w:noWrap/>
            <w:vAlign w:val="center"/>
          </w:tcPr>
          <w:p w14:paraId="099A0267"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40</w:t>
            </w:r>
          </w:p>
        </w:tc>
        <w:tc>
          <w:tcPr>
            <w:tcW w:w="829" w:type="dxa"/>
            <w:tcBorders>
              <w:top w:val="nil"/>
              <w:left w:val="single" w:sz="4" w:space="0" w:color="auto"/>
              <w:bottom w:val="dotted" w:sz="4" w:space="0" w:color="auto"/>
              <w:right w:val="dotted" w:sz="4" w:space="0" w:color="auto"/>
            </w:tcBorders>
            <w:shd w:val="clear" w:color="auto" w:fill="auto"/>
            <w:noWrap/>
          </w:tcPr>
          <w:p w14:paraId="745AD360" w14:textId="1DB1D0F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0.00212</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5B6BFF4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0.00161</w:t>
            </w:r>
          </w:p>
        </w:tc>
        <w:tc>
          <w:tcPr>
            <w:tcW w:w="832" w:type="dxa"/>
            <w:tcBorders>
              <w:top w:val="nil"/>
              <w:left w:val="dotted" w:sz="4" w:space="0" w:color="auto"/>
              <w:bottom w:val="dotted" w:sz="4" w:space="0" w:color="auto"/>
              <w:right w:val="dotted" w:sz="4" w:space="0" w:color="auto"/>
            </w:tcBorders>
            <w:vAlign w:val="bottom"/>
          </w:tcPr>
          <w:p w14:paraId="592D85A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0.00119</w:t>
            </w:r>
          </w:p>
        </w:tc>
        <w:tc>
          <w:tcPr>
            <w:tcW w:w="831" w:type="dxa"/>
            <w:tcBorders>
              <w:top w:val="nil"/>
              <w:left w:val="dotted" w:sz="4" w:space="0" w:color="auto"/>
              <w:bottom w:val="dotted" w:sz="4" w:space="0" w:color="auto"/>
              <w:right w:val="dotted" w:sz="4" w:space="0" w:color="auto"/>
            </w:tcBorders>
            <w:vAlign w:val="bottom"/>
          </w:tcPr>
          <w:p w14:paraId="426C8A3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0.00087</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58FE5AA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0.00064</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30E9C01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0.00048</w:t>
            </w:r>
          </w:p>
        </w:tc>
        <w:tc>
          <w:tcPr>
            <w:tcW w:w="832" w:type="dxa"/>
            <w:tcBorders>
              <w:top w:val="nil"/>
              <w:left w:val="single" w:sz="4" w:space="0" w:color="auto"/>
              <w:bottom w:val="dotted" w:sz="4" w:space="0" w:color="auto"/>
              <w:right w:val="dotted" w:sz="4" w:space="0" w:color="auto"/>
            </w:tcBorders>
          </w:tcPr>
          <w:p w14:paraId="127B2E5D" w14:textId="41C8AC64"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0.00085</w:t>
            </w:r>
          </w:p>
        </w:tc>
        <w:tc>
          <w:tcPr>
            <w:tcW w:w="832" w:type="dxa"/>
            <w:tcBorders>
              <w:top w:val="nil"/>
              <w:left w:val="dotted" w:sz="4" w:space="0" w:color="auto"/>
              <w:bottom w:val="dotted" w:sz="4" w:space="0" w:color="auto"/>
              <w:right w:val="dotted" w:sz="4" w:space="0" w:color="auto"/>
            </w:tcBorders>
            <w:vAlign w:val="bottom"/>
          </w:tcPr>
          <w:p w14:paraId="1AAE70D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0.00075</w:t>
            </w:r>
          </w:p>
        </w:tc>
        <w:tc>
          <w:tcPr>
            <w:tcW w:w="832" w:type="dxa"/>
            <w:tcBorders>
              <w:top w:val="nil"/>
              <w:left w:val="dotted" w:sz="4" w:space="0" w:color="auto"/>
              <w:bottom w:val="dotted" w:sz="4" w:space="0" w:color="auto"/>
              <w:right w:val="dotted" w:sz="4" w:space="0" w:color="auto"/>
            </w:tcBorders>
            <w:vAlign w:val="bottom"/>
          </w:tcPr>
          <w:p w14:paraId="312CA84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0.00065</w:t>
            </w:r>
          </w:p>
        </w:tc>
        <w:tc>
          <w:tcPr>
            <w:tcW w:w="832" w:type="dxa"/>
            <w:tcBorders>
              <w:top w:val="nil"/>
              <w:left w:val="dotted" w:sz="4" w:space="0" w:color="auto"/>
              <w:bottom w:val="dotted" w:sz="4" w:space="0" w:color="auto"/>
              <w:right w:val="dotted" w:sz="4" w:space="0" w:color="auto"/>
            </w:tcBorders>
            <w:vAlign w:val="bottom"/>
          </w:tcPr>
          <w:p w14:paraId="1940650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0.00057</w:t>
            </w:r>
          </w:p>
        </w:tc>
        <w:tc>
          <w:tcPr>
            <w:tcW w:w="832" w:type="dxa"/>
            <w:tcBorders>
              <w:top w:val="nil"/>
              <w:left w:val="dotted" w:sz="4" w:space="0" w:color="auto"/>
              <w:bottom w:val="dotted" w:sz="4" w:space="0" w:color="auto"/>
              <w:right w:val="dotted" w:sz="4" w:space="0" w:color="auto"/>
            </w:tcBorders>
            <w:vAlign w:val="bottom"/>
          </w:tcPr>
          <w:p w14:paraId="567101C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0.00050</w:t>
            </w:r>
          </w:p>
        </w:tc>
        <w:tc>
          <w:tcPr>
            <w:tcW w:w="832" w:type="dxa"/>
            <w:tcBorders>
              <w:top w:val="nil"/>
              <w:left w:val="dotted" w:sz="4" w:space="0" w:color="auto"/>
              <w:bottom w:val="dotted" w:sz="4" w:space="0" w:color="auto"/>
              <w:right w:val="single" w:sz="4" w:space="0" w:color="auto"/>
            </w:tcBorders>
            <w:vAlign w:val="bottom"/>
          </w:tcPr>
          <w:p w14:paraId="485E24A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0.00043</w:t>
            </w:r>
          </w:p>
        </w:tc>
      </w:tr>
      <w:tr w:rsidR="00EC55CA" w:rsidRPr="00EC55CA" w14:paraId="58CCD990" w14:textId="77777777" w:rsidTr="000F4E63">
        <w:tc>
          <w:tcPr>
            <w:tcW w:w="464" w:type="dxa"/>
            <w:tcBorders>
              <w:top w:val="dotted" w:sz="4" w:space="0" w:color="auto"/>
              <w:left w:val="single" w:sz="4" w:space="0" w:color="auto"/>
              <w:bottom w:val="nil"/>
              <w:right w:val="single" w:sz="4" w:space="0" w:color="auto"/>
            </w:tcBorders>
            <w:shd w:val="clear" w:color="auto" w:fill="auto"/>
            <w:noWrap/>
            <w:vAlign w:val="center"/>
          </w:tcPr>
          <w:p w14:paraId="25B7A072"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41</w:t>
            </w:r>
          </w:p>
        </w:tc>
        <w:tc>
          <w:tcPr>
            <w:tcW w:w="829" w:type="dxa"/>
            <w:tcBorders>
              <w:top w:val="dotted" w:sz="4" w:space="0" w:color="auto"/>
              <w:left w:val="single" w:sz="4" w:space="0" w:color="auto"/>
              <w:bottom w:val="nil"/>
              <w:right w:val="dotted" w:sz="4" w:space="0" w:color="auto"/>
            </w:tcBorders>
            <w:shd w:val="clear" w:color="auto" w:fill="auto"/>
            <w:noWrap/>
          </w:tcPr>
          <w:p w14:paraId="1092F3AF" w14:textId="25944141"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0.00236</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709B31E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0.00182</w:t>
            </w:r>
          </w:p>
        </w:tc>
        <w:tc>
          <w:tcPr>
            <w:tcW w:w="832" w:type="dxa"/>
            <w:tcBorders>
              <w:top w:val="dotted" w:sz="4" w:space="0" w:color="auto"/>
              <w:left w:val="dotted" w:sz="4" w:space="0" w:color="auto"/>
              <w:bottom w:val="nil"/>
              <w:right w:val="dotted" w:sz="4" w:space="0" w:color="auto"/>
            </w:tcBorders>
            <w:vAlign w:val="bottom"/>
          </w:tcPr>
          <w:p w14:paraId="0CD54C2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0.00137</w:t>
            </w:r>
          </w:p>
        </w:tc>
        <w:tc>
          <w:tcPr>
            <w:tcW w:w="831" w:type="dxa"/>
            <w:tcBorders>
              <w:top w:val="dotted" w:sz="4" w:space="0" w:color="auto"/>
              <w:left w:val="dotted" w:sz="4" w:space="0" w:color="auto"/>
              <w:bottom w:val="nil"/>
              <w:right w:val="dotted" w:sz="4" w:space="0" w:color="auto"/>
            </w:tcBorders>
            <w:vAlign w:val="bottom"/>
          </w:tcPr>
          <w:p w14:paraId="6DD7055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0.00102</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6CF431D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0.00077</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6F290C8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0.00057</w:t>
            </w:r>
          </w:p>
        </w:tc>
        <w:tc>
          <w:tcPr>
            <w:tcW w:w="832" w:type="dxa"/>
            <w:tcBorders>
              <w:top w:val="dotted" w:sz="4" w:space="0" w:color="auto"/>
              <w:left w:val="single" w:sz="4" w:space="0" w:color="auto"/>
              <w:bottom w:val="nil"/>
              <w:right w:val="dotted" w:sz="4" w:space="0" w:color="auto"/>
            </w:tcBorders>
          </w:tcPr>
          <w:p w14:paraId="14D16D09" w14:textId="34FE0A22"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0.00093</w:t>
            </w:r>
          </w:p>
        </w:tc>
        <w:tc>
          <w:tcPr>
            <w:tcW w:w="832" w:type="dxa"/>
            <w:tcBorders>
              <w:top w:val="dotted" w:sz="4" w:space="0" w:color="auto"/>
              <w:left w:val="dotted" w:sz="4" w:space="0" w:color="auto"/>
              <w:bottom w:val="nil"/>
              <w:right w:val="dotted" w:sz="4" w:space="0" w:color="auto"/>
            </w:tcBorders>
            <w:vAlign w:val="bottom"/>
          </w:tcPr>
          <w:p w14:paraId="4150A05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0.00082</w:t>
            </w:r>
          </w:p>
        </w:tc>
        <w:tc>
          <w:tcPr>
            <w:tcW w:w="832" w:type="dxa"/>
            <w:tcBorders>
              <w:top w:val="dotted" w:sz="4" w:space="0" w:color="auto"/>
              <w:left w:val="dotted" w:sz="4" w:space="0" w:color="auto"/>
              <w:bottom w:val="nil"/>
              <w:right w:val="dotted" w:sz="4" w:space="0" w:color="auto"/>
            </w:tcBorders>
            <w:vAlign w:val="bottom"/>
          </w:tcPr>
          <w:p w14:paraId="4D246B5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0.00072</w:t>
            </w:r>
          </w:p>
        </w:tc>
        <w:tc>
          <w:tcPr>
            <w:tcW w:w="832" w:type="dxa"/>
            <w:tcBorders>
              <w:top w:val="dotted" w:sz="4" w:space="0" w:color="auto"/>
              <w:left w:val="dotted" w:sz="4" w:space="0" w:color="auto"/>
              <w:bottom w:val="nil"/>
              <w:right w:val="dotted" w:sz="4" w:space="0" w:color="auto"/>
            </w:tcBorders>
            <w:vAlign w:val="bottom"/>
          </w:tcPr>
          <w:p w14:paraId="0937EAB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0.00063</w:t>
            </w:r>
          </w:p>
        </w:tc>
        <w:tc>
          <w:tcPr>
            <w:tcW w:w="832" w:type="dxa"/>
            <w:tcBorders>
              <w:top w:val="dotted" w:sz="4" w:space="0" w:color="auto"/>
              <w:left w:val="dotted" w:sz="4" w:space="0" w:color="auto"/>
              <w:bottom w:val="nil"/>
              <w:right w:val="dotted" w:sz="4" w:space="0" w:color="auto"/>
            </w:tcBorders>
            <w:vAlign w:val="bottom"/>
          </w:tcPr>
          <w:p w14:paraId="413421B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0.00055</w:t>
            </w:r>
          </w:p>
        </w:tc>
        <w:tc>
          <w:tcPr>
            <w:tcW w:w="832" w:type="dxa"/>
            <w:tcBorders>
              <w:top w:val="dotted" w:sz="4" w:space="0" w:color="auto"/>
              <w:left w:val="dotted" w:sz="4" w:space="0" w:color="auto"/>
              <w:bottom w:val="nil"/>
              <w:right w:val="single" w:sz="4" w:space="0" w:color="auto"/>
            </w:tcBorders>
            <w:vAlign w:val="bottom"/>
          </w:tcPr>
          <w:p w14:paraId="07FEE61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0.00048</w:t>
            </w:r>
          </w:p>
        </w:tc>
      </w:tr>
      <w:tr w:rsidR="00EC55CA" w:rsidRPr="00EC55CA" w14:paraId="538D9B06"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45C35CC7"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42</w:t>
            </w:r>
          </w:p>
        </w:tc>
        <w:tc>
          <w:tcPr>
            <w:tcW w:w="829" w:type="dxa"/>
            <w:tcBorders>
              <w:top w:val="nil"/>
              <w:left w:val="single" w:sz="4" w:space="0" w:color="auto"/>
              <w:bottom w:val="nil"/>
              <w:right w:val="dotted" w:sz="4" w:space="0" w:color="auto"/>
            </w:tcBorders>
            <w:shd w:val="clear" w:color="auto" w:fill="auto"/>
            <w:noWrap/>
          </w:tcPr>
          <w:p w14:paraId="72CB149C" w14:textId="3E07BB82"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0.00263</w:t>
            </w:r>
          </w:p>
        </w:tc>
        <w:tc>
          <w:tcPr>
            <w:tcW w:w="831" w:type="dxa"/>
            <w:tcBorders>
              <w:top w:val="nil"/>
              <w:left w:val="dotted" w:sz="4" w:space="0" w:color="auto"/>
              <w:bottom w:val="nil"/>
              <w:right w:val="dotted" w:sz="4" w:space="0" w:color="auto"/>
            </w:tcBorders>
            <w:shd w:val="clear" w:color="auto" w:fill="auto"/>
            <w:noWrap/>
            <w:vAlign w:val="bottom"/>
          </w:tcPr>
          <w:p w14:paraId="73E2881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0.00205</w:t>
            </w:r>
          </w:p>
        </w:tc>
        <w:tc>
          <w:tcPr>
            <w:tcW w:w="832" w:type="dxa"/>
            <w:tcBorders>
              <w:top w:val="nil"/>
              <w:left w:val="dotted" w:sz="4" w:space="0" w:color="auto"/>
              <w:bottom w:val="nil"/>
              <w:right w:val="dotted" w:sz="4" w:space="0" w:color="auto"/>
            </w:tcBorders>
            <w:vAlign w:val="bottom"/>
          </w:tcPr>
          <w:p w14:paraId="548C28C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0.00156</w:t>
            </w:r>
          </w:p>
        </w:tc>
        <w:tc>
          <w:tcPr>
            <w:tcW w:w="831" w:type="dxa"/>
            <w:tcBorders>
              <w:top w:val="nil"/>
              <w:left w:val="dotted" w:sz="4" w:space="0" w:color="auto"/>
              <w:bottom w:val="nil"/>
              <w:right w:val="dotted" w:sz="4" w:space="0" w:color="auto"/>
            </w:tcBorders>
            <w:vAlign w:val="bottom"/>
          </w:tcPr>
          <w:p w14:paraId="20056AA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0.00119</w:t>
            </w:r>
          </w:p>
        </w:tc>
        <w:tc>
          <w:tcPr>
            <w:tcW w:w="831" w:type="dxa"/>
            <w:tcBorders>
              <w:top w:val="nil"/>
              <w:left w:val="dotted" w:sz="4" w:space="0" w:color="auto"/>
              <w:bottom w:val="nil"/>
              <w:right w:val="dotted" w:sz="4" w:space="0" w:color="auto"/>
            </w:tcBorders>
            <w:shd w:val="clear" w:color="auto" w:fill="auto"/>
            <w:noWrap/>
            <w:vAlign w:val="bottom"/>
          </w:tcPr>
          <w:p w14:paraId="0ADA6FE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0.00091</w:t>
            </w:r>
          </w:p>
        </w:tc>
        <w:tc>
          <w:tcPr>
            <w:tcW w:w="832" w:type="dxa"/>
            <w:tcBorders>
              <w:top w:val="nil"/>
              <w:left w:val="dotted" w:sz="4" w:space="0" w:color="auto"/>
              <w:bottom w:val="nil"/>
              <w:right w:val="single" w:sz="4" w:space="0" w:color="auto"/>
            </w:tcBorders>
            <w:shd w:val="clear" w:color="auto" w:fill="auto"/>
            <w:noWrap/>
            <w:vAlign w:val="bottom"/>
          </w:tcPr>
          <w:p w14:paraId="7902B5F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0.00069</w:t>
            </w:r>
          </w:p>
        </w:tc>
        <w:tc>
          <w:tcPr>
            <w:tcW w:w="832" w:type="dxa"/>
            <w:tcBorders>
              <w:top w:val="nil"/>
              <w:left w:val="single" w:sz="4" w:space="0" w:color="auto"/>
              <w:bottom w:val="nil"/>
              <w:right w:val="dotted" w:sz="4" w:space="0" w:color="auto"/>
            </w:tcBorders>
          </w:tcPr>
          <w:p w14:paraId="780BE3E0" w14:textId="39099139"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0.00102</w:t>
            </w:r>
          </w:p>
        </w:tc>
        <w:tc>
          <w:tcPr>
            <w:tcW w:w="832" w:type="dxa"/>
            <w:tcBorders>
              <w:top w:val="nil"/>
              <w:left w:val="dotted" w:sz="4" w:space="0" w:color="auto"/>
              <w:bottom w:val="nil"/>
              <w:right w:val="dotted" w:sz="4" w:space="0" w:color="auto"/>
            </w:tcBorders>
            <w:vAlign w:val="bottom"/>
          </w:tcPr>
          <w:p w14:paraId="7B32011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0.00089</w:t>
            </w:r>
          </w:p>
        </w:tc>
        <w:tc>
          <w:tcPr>
            <w:tcW w:w="832" w:type="dxa"/>
            <w:tcBorders>
              <w:top w:val="nil"/>
              <w:left w:val="dotted" w:sz="4" w:space="0" w:color="auto"/>
              <w:bottom w:val="nil"/>
              <w:right w:val="dotted" w:sz="4" w:space="0" w:color="auto"/>
            </w:tcBorders>
            <w:vAlign w:val="bottom"/>
          </w:tcPr>
          <w:p w14:paraId="4860747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0.00079</w:t>
            </w:r>
          </w:p>
        </w:tc>
        <w:tc>
          <w:tcPr>
            <w:tcW w:w="832" w:type="dxa"/>
            <w:tcBorders>
              <w:top w:val="nil"/>
              <w:left w:val="dotted" w:sz="4" w:space="0" w:color="auto"/>
              <w:bottom w:val="nil"/>
              <w:right w:val="dotted" w:sz="4" w:space="0" w:color="auto"/>
            </w:tcBorders>
            <w:vAlign w:val="bottom"/>
          </w:tcPr>
          <w:p w14:paraId="37600FF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0.00069</w:t>
            </w:r>
          </w:p>
        </w:tc>
        <w:tc>
          <w:tcPr>
            <w:tcW w:w="832" w:type="dxa"/>
            <w:tcBorders>
              <w:top w:val="nil"/>
              <w:left w:val="dotted" w:sz="4" w:space="0" w:color="auto"/>
              <w:bottom w:val="nil"/>
              <w:right w:val="dotted" w:sz="4" w:space="0" w:color="auto"/>
            </w:tcBorders>
            <w:vAlign w:val="bottom"/>
          </w:tcPr>
          <w:p w14:paraId="7B50FBF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0.00061</w:t>
            </w:r>
          </w:p>
        </w:tc>
        <w:tc>
          <w:tcPr>
            <w:tcW w:w="832" w:type="dxa"/>
            <w:tcBorders>
              <w:top w:val="nil"/>
              <w:left w:val="dotted" w:sz="4" w:space="0" w:color="auto"/>
              <w:bottom w:val="nil"/>
              <w:right w:val="single" w:sz="4" w:space="0" w:color="auto"/>
            </w:tcBorders>
            <w:vAlign w:val="bottom"/>
          </w:tcPr>
          <w:p w14:paraId="6CDF74B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0.00054</w:t>
            </w:r>
          </w:p>
        </w:tc>
      </w:tr>
      <w:tr w:rsidR="00EC55CA" w:rsidRPr="00EC55CA" w14:paraId="6BFC4EBF"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7A810979"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43</w:t>
            </w:r>
          </w:p>
        </w:tc>
        <w:tc>
          <w:tcPr>
            <w:tcW w:w="829" w:type="dxa"/>
            <w:tcBorders>
              <w:top w:val="nil"/>
              <w:left w:val="single" w:sz="4" w:space="0" w:color="auto"/>
              <w:bottom w:val="nil"/>
              <w:right w:val="dotted" w:sz="4" w:space="0" w:color="auto"/>
            </w:tcBorders>
            <w:shd w:val="clear" w:color="auto" w:fill="auto"/>
            <w:noWrap/>
          </w:tcPr>
          <w:p w14:paraId="43554E0F" w14:textId="2E7669E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0.00290</w:t>
            </w:r>
          </w:p>
        </w:tc>
        <w:tc>
          <w:tcPr>
            <w:tcW w:w="831" w:type="dxa"/>
            <w:tcBorders>
              <w:top w:val="nil"/>
              <w:left w:val="dotted" w:sz="4" w:space="0" w:color="auto"/>
              <w:bottom w:val="nil"/>
              <w:right w:val="dotted" w:sz="4" w:space="0" w:color="auto"/>
            </w:tcBorders>
            <w:shd w:val="clear" w:color="auto" w:fill="auto"/>
            <w:noWrap/>
            <w:vAlign w:val="bottom"/>
          </w:tcPr>
          <w:p w14:paraId="3AA06CE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0.00230</w:t>
            </w:r>
          </w:p>
        </w:tc>
        <w:tc>
          <w:tcPr>
            <w:tcW w:w="832" w:type="dxa"/>
            <w:tcBorders>
              <w:top w:val="nil"/>
              <w:left w:val="dotted" w:sz="4" w:space="0" w:color="auto"/>
              <w:bottom w:val="nil"/>
              <w:right w:val="dotted" w:sz="4" w:space="0" w:color="auto"/>
            </w:tcBorders>
            <w:vAlign w:val="bottom"/>
          </w:tcPr>
          <w:p w14:paraId="377E3FB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0.00178</w:t>
            </w:r>
          </w:p>
        </w:tc>
        <w:tc>
          <w:tcPr>
            <w:tcW w:w="831" w:type="dxa"/>
            <w:tcBorders>
              <w:top w:val="nil"/>
              <w:left w:val="dotted" w:sz="4" w:space="0" w:color="auto"/>
              <w:bottom w:val="nil"/>
              <w:right w:val="dotted" w:sz="4" w:space="0" w:color="auto"/>
            </w:tcBorders>
            <w:vAlign w:val="bottom"/>
          </w:tcPr>
          <w:p w14:paraId="015E537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0.00138</w:t>
            </w:r>
          </w:p>
        </w:tc>
        <w:tc>
          <w:tcPr>
            <w:tcW w:w="831" w:type="dxa"/>
            <w:tcBorders>
              <w:top w:val="nil"/>
              <w:left w:val="dotted" w:sz="4" w:space="0" w:color="auto"/>
              <w:bottom w:val="nil"/>
              <w:right w:val="dotted" w:sz="4" w:space="0" w:color="auto"/>
            </w:tcBorders>
            <w:shd w:val="clear" w:color="auto" w:fill="auto"/>
            <w:noWrap/>
            <w:vAlign w:val="bottom"/>
          </w:tcPr>
          <w:p w14:paraId="1AB5318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0.00107</w:t>
            </w:r>
          </w:p>
        </w:tc>
        <w:tc>
          <w:tcPr>
            <w:tcW w:w="832" w:type="dxa"/>
            <w:tcBorders>
              <w:top w:val="nil"/>
              <w:left w:val="dotted" w:sz="4" w:space="0" w:color="auto"/>
              <w:bottom w:val="nil"/>
              <w:right w:val="single" w:sz="4" w:space="0" w:color="auto"/>
            </w:tcBorders>
            <w:shd w:val="clear" w:color="auto" w:fill="auto"/>
            <w:noWrap/>
            <w:vAlign w:val="bottom"/>
          </w:tcPr>
          <w:p w14:paraId="343B044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0.00083</w:t>
            </w:r>
          </w:p>
        </w:tc>
        <w:tc>
          <w:tcPr>
            <w:tcW w:w="832" w:type="dxa"/>
            <w:tcBorders>
              <w:top w:val="nil"/>
              <w:left w:val="single" w:sz="4" w:space="0" w:color="auto"/>
              <w:bottom w:val="nil"/>
              <w:right w:val="dotted" w:sz="4" w:space="0" w:color="auto"/>
            </w:tcBorders>
          </w:tcPr>
          <w:p w14:paraId="57210302" w14:textId="26E752AE"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0.00111</w:t>
            </w:r>
          </w:p>
        </w:tc>
        <w:tc>
          <w:tcPr>
            <w:tcW w:w="832" w:type="dxa"/>
            <w:tcBorders>
              <w:top w:val="nil"/>
              <w:left w:val="dotted" w:sz="4" w:space="0" w:color="auto"/>
              <w:bottom w:val="nil"/>
              <w:right w:val="dotted" w:sz="4" w:space="0" w:color="auto"/>
            </w:tcBorders>
            <w:vAlign w:val="bottom"/>
          </w:tcPr>
          <w:p w14:paraId="287D3DA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0.00098</w:t>
            </w:r>
          </w:p>
        </w:tc>
        <w:tc>
          <w:tcPr>
            <w:tcW w:w="832" w:type="dxa"/>
            <w:tcBorders>
              <w:top w:val="nil"/>
              <w:left w:val="dotted" w:sz="4" w:space="0" w:color="auto"/>
              <w:bottom w:val="nil"/>
              <w:right w:val="dotted" w:sz="4" w:space="0" w:color="auto"/>
            </w:tcBorders>
            <w:vAlign w:val="bottom"/>
          </w:tcPr>
          <w:p w14:paraId="67B4053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0.00087</w:t>
            </w:r>
          </w:p>
        </w:tc>
        <w:tc>
          <w:tcPr>
            <w:tcW w:w="832" w:type="dxa"/>
            <w:tcBorders>
              <w:top w:val="nil"/>
              <w:left w:val="dotted" w:sz="4" w:space="0" w:color="auto"/>
              <w:bottom w:val="nil"/>
              <w:right w:val="dotted" w:sz="4" w:space="0" w:color="auto"/>
            </w:tcBorders>
            <w:vAlign w:val="bottom"/>
          </w:tcPr>
          <w:p w14:paraId="0037FF7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0.00077</w:t>
            </w:r>
          </w:p>
        </w:tc>
        <w:tc>
          <w:tcPr>
            <w:tcW w:w="832" w:type="dxa"/>
            <w:tcBorders>
              <w:top w:val="nil"/>
              <w:left w:val="dotted" w:sz="4" w:space="0" w:color="auto"/>
              <w:bottom w:val="nil"/>
              <w:right w:val="dotted" w:sz="4" w:space="0" w:color="auto"/>
            </w:tcBorders>
            <w:vAlign w:val="bottom"/>
          </w:tcPr>
          <w:p w14:paraId="7F5164A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0.00068</w:t>
            </w:r>
          </w:p>
        </w:tc>
        <w:tc>
          <w:tcPr>
            <w:tcW w:w="832" w:type="dxa"/>
            <w:tcBorders>
              <w:top w:val="nil"/>
              <w:left w:val="dotted" w:sz="4" w:space="0" w:color="auto"/>
              <w:bottom w:val="nil"/>
              <w:right w:val="single" w:sz="4" w:space="0" w:color="auto"/>
            </w:tcBorders>
            <w:vAlign w:val="bottom"/>
          </w:tcPr>
          <w:p w14:paraId="7090543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0.00060</w:t>
            </w:r>
          </w:p>
        </w:tc>
      </w:tr>
      <w:tr w:rsidR="00EC55CA" w:rsidRPr="00EC55CA" w14:paraId="3AD5AA3B" w14:textId="77777777" w:rsidTr="000F4E63">
        <w:tc>
          <w:tcPr>
            <w:tcW w:w="464" w:type="dxa"/>
            <w:tcBorders>
              <w:top w:val="nil"/>
              <w:left w:val="single" w:sz="4" w:space="0" w:color="auto"/>
              <w:right w:val="single" w:sz="4" w:space="0" w:color="auto"/>
            </w:tcBorders>
            <w:shd w:val="clear" w:color="auto" w:fill="auto"/>
            <w:noWrap/>
            <w:vAlign w:val="center"/>
          </w:tcPr>
          <w:p w14:paraId="4965E435"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44</w:t>
            </w:r>
          </w:p>
        </w:tc>
        <w:tc>
          <w:tcPr>
            <w:tcW w:w="829" w:type="dxa"/>
            <w:tcBorders>
              <w:top w:val="nil"/>
              <w:left w:val="single" w:sz="4" w:space="0" w:color="auto"/>
              <w:right w:val="dotted" w:sz="4" w:space="0" w:color="auto"/>
            </w:tcBorders>
            <w:shd w:val="clear" w:color="auto" w:fill="auto"/>
            <w:noWrap/>
          </w:tcPr>
          <w:p w14:paraId="64F0919B" w14:textId="44619238"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0.00319</w:t>
            </w:r>
          </w:p>
        </w:tc>
        <w:tc>
          <w:tcPr>
            <w:tcW w:w="831" w:type="dxa"/>
            <w:tcBorders>
              <w:top w:val="nil"/>
              <w:left w:val="dotted" w:sz="4" w:space="0" w:color="auto"/>
              <w:right w:val="dotted" w:sz="4" w:space="0" w:color="auto"/>
            </w:tcBorders>
            <w:shd w:val="clear" w:color="auto" w:fill="auto"/>
            <w:noWrap/>
            <w:vAlign w:val="bottom"/>
          </w:tcPr>
          <w:p w14:paraId="7C0EC4A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0.00256</w:t>
            </w:r>
          </w:p>
        </w:tc>
        <w:tc>
          <w:tcPr>
            <w:tcW w:w="832" w:type="dxa"/>
            <w:tcBorders>
              <w:top w:val="nil"/>
              <w:left w:val="dotted" w:sz="4" w:space="0" w:color="auto"/>
              <w:right w:val="dotted" w:sz="4" w:space="0" w:color="auto"/>
            </w:tcBorders>
            <w:vAlign w:val="bottom"/>
          </w:tcPr>
          <w:p w14:paraId="5D9BBA6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0.00202</w:t>
            </w:r>
          </w:p>
        </w:tc>
        <w:tc>
          <w:tcPr>
            <w:tcW w:w="831" w:type="dxa"/>
            <w:tcBorders>
              <w:top w:val="nil"/>
              <w:left w:val="dotted" w:sz="4" w:space="0" w:color="auto"/>
              <w:right w:val="dotted" w:sz="4" w:space="0" w:color="auto"/>
            </w:tcBorders>
            <w:vAlign w:val="bottom"/>
          </w:tcPr>
          <w:p w14:paraId="3A4AB2A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0.00160</w:t>
            </w:r>
          </w:p>
        </w:tc>
        <w:tc>
          <w:tcPr>
            <w:tcW w:w="831" w:type="dxa"/>
            <w:tcBorders>
              <w:top w:val="nil"/>
              <w:left w:val="dotted" w:sz="4" w:space="0" w:color="auto"/>
              <w:right w:val="dotted" w:sz="4" w:space="0" w:color="auto"/>
            </w:tcBorders>
            <w:shd w:val="clear" w:color="auto" w:fill="auto"/>
            <w:noWrap/>
            <w:vAlign w:val="bottom"/>
          </w:tcPr>
          <w:p w14:paraId="5EB44AB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0.00126</w:t>
            </w:r>
          </w:p>
        </w:tc>
        <w:tc>
          <w:tcPr>
            <w:tcW w:w="832" w:type="dxa"/>
            <w:tcBorders>
              <w:top w:val="nil"/>
              <w:left w:val="dotted" w:sz="4" w:space="0" w:color="auto"/>
              <w:right w:val="single" w:sz="4" w:space="0" w:color="auto"/>
            </w:tcBorders>
            <w:shd w:val="clear" w:color="auto" w:fill="auto"/>
            <w:noWrap/>
            <w:vAlign w:val="bottom"/>
          </w:tcPr>
          <w:p w14:paraId="45A43CF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0.00099</w:t>
            </w:r>
          </w:p>
        </w:tc>
        <w:tc>
          <w:tcPr>
            <w:tcW w:w="832" w:type="dxa"/>
            <w:tcBorders>
              <w:top w:val="nil"/>
              <w:left w:val="single" w:sz="4" w:space="0" w:color="auto"/>
              <w:right w:val="dotted" w:sz="4" w:space="0" w:color="auto"/>
            </w:tcBorders>
          </w:tcPr>
          <w:p w14:paraId="48C345FD" w14:textId="3C7C8E15"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0.00121</w:t>
            </w:r>
          </w:p>
        </w:tc>
        <w:tc>
          <w:tcPr>
            <w:tcW w:w="832" w:type="dxa"/>
            <w:tcBorders>
              <w:top w:val="nil"/>
              <w:left w:val="dotted" w:sz="4" w:space="0" w:color="auto"/>
              <w:right w:val="dotted" w:sz="4" w:space="0" w:color="auto"/>
            </w:tcBorders>
            <w:vAlign w:val="bottom"/>
          </w:tcPr>
          <w:p w14:paraId="0660E39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0.00107</w:t>
            </w:r>
          </w:p>
        </w:tc>
        <w:tc>
          <w:tcPr>
            <w:tcW w:w="832" w:type="dxa"/>
            <w:tcBorders>
              <w:top w:val="nil"/>
              <w:left w:val="dotted" w:sz="4" w:space="0" w:color="auto"/>
              <w:right w:val="dotted" w:sz="4" w:space="0" w:color="auto"/>
            </w:tcBorders>
            <w:vAlign w:val="bottom"/>
          </w:tcPr>
          <w:p w14:paraId="4E07C1D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0.00096</w:t>
            </w:r>
          </w:p>
        </w:tc>
        <w:tc>
          <w:tcPr>
            <w:tcW w:w="832" w:type="dxa"/>
            <w:tcBorders>
              <w:top w:val="nil"/>
              <w:left w:val="dotted" w:sz="4" w:space="0" w:color="auto"/>
              <w:right w:val="dotted" w:sz="4" w:space="0" w:color="auto"/>
            </w:tcBorders>
            <w:vAlign w:val="bottom"/>
          </w:tcPr>
          <w:p w14:paraId="1AA33DF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0.00085</w:t>
            </w:r>
          </w:p>
        </w:tc>
        <w:tc>
          <w:tcPr>
            <w:tcW w:w="832" w:type="dxa"/>
            <w:tcBorders>
              <w:top w:val="nil"/>
              <w:left w:val="dotted" w:sz="4" w:space="0" w:color="auto"/>
              <w:right w:val="dotted" w:sz="4" w:space="0" w:color="auto"/>
            </w:tcBorders>
            <w:vAlign w:val="bottom"/>
          </w:tcPr>
          <w:p w14:paraId="038D6B8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0.00076</w:t>
            </w:r>
          </w:p>
        </w:tc>
        <w:tc>
          <w:tcPr>
            <w:tcW w:w="832" w:type="dxa"/>
            <w:tcBorders>
              <w:top w:val="nil"/>
              <w:left w:val="dotted" w:sz="4" w:space="0" w:color="auto"/>
              <w:right w:val="single" w:sz="4" w:space="0" w:color="auto"/>
            </w:tcBorders>
            <w:vAlign w:val="bottom"/>
          </w:tcPr>
          <w:p w14:paraId="6361D28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0.00068</w:t>
            </w:r>
          </w:p>
        </w:tc>
      </w:tr>
      <w:tr w:rsidR="00EC55CA" w:rsidRPr="00EC55CA" w14:paraId="3956A83C" w14:textId="77777777" w:rsidTr="000F4E63">
        <w:tc>
          <w:tcPr>
            <w:tcW w:w="464" w:type="dxa"/>
            <w:tcBorders>
              <w:top w:val="nil"/>
              <w:left w:val="single" w:sz="4" w:space="0" w:color="auto"/>
              <w:bottom w:val="dotted" w:sz="4" w:space="0" w:color="auto"/>
              <w:right w:val="single" w:sz="4" w:space="0" w:color="auto"/>
            </w:tcBorders>
            <w:shd w:val="clear" w:color="auto" w:fill="auto"/>
            <w:noWrap/>
            <w:vAlign w:val="center"/>
          </w:tcPr>
          <w:p w14:paraId="31F06D94"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45</w:t>
            </w:r>
          </w:p>
        </w:tc>
        <w:tc>
          <w:tcPr>
            <w:tcW w:w="829" w:type="dxa"/>
            <w:tcBorders>
              <w:top w:val="nil"/>
              <w:left w:val="single" w:sz="4" w:space="0" w:color="auto"/>
              <w:bottom w:val="dotted" w:sz="4" w:space="0" w:color="auto"/>
              <w:right w:val="dotted" w:sz="4" w:space="0" w:color="auto"/>
            </w:tcBorders>
            <w:shd w:val="clear" w:color="auto" w:fill="auto"/>
            <w:noWrap/>
          </w:tcPr>
          <w:p w14:paraId="6FA89FED" w14:textId="3EB5D825"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0.00349</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330C4D2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0.00285</w:t>
            </w:r>
          </w:p>
        </w:tc>
        <w:tc>
          <w:tcPr>
            <w:tcW w:w="832" w:type="dxa"/>
            <w:tcBorders>
              <w:top w:val="nil"/>
              <w:left w:val="dotted" w:sz="4" w:space="0" w:color="auto"/>
              <w:bottom w:val="dotted" w:sz="4" w:space="0" w:color="auto"/>
              <w:right w:val="dotted" w:sz="4" w:space="0" w:color="auto"/>
            </w:tcBorders>
            <w:vAlign w:val="bottom"/>
          </w:tcPr>
          <w:p w14:paraId="79F85CA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0.00229</w:t>
            </w:r>
          </w:p>
        </w:tc>
        <w:tc>
          <w:tcPr>
            <w:tcW w:w="831" w:type="dxa"/>
            <w:tcBorders>
              <w:top w:val="nil"/>
              <w:left w:val="dotted" w:sz="4" w:space="0" w:color="auto"/>
              <w:bottom w:val="dotted" w:sz="4" w:space="0" w:color="auto"/>
              <w:right w:val="dotted" w:sz="4" w:space="0" w:color="auto"/>
            </w:tcBorders>
            <w:vAlign w:val="bottom"/>
          </w:tcPr>
          <w:p w14:paraId="480684A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0.00183</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3D1CA1D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0.00147</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0E786E8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0.00118</w:t>
            </w:r>
          </w:p>
        </w:tc>
        <w:tc>
          <w:tcPr>
            <w:tcW w:w="832" w:type="dxa"/>
            <w:tcBorders>
              <w:top w:val="nil"/>
              <w:left w:val="single" w:sz="4" w:space="0" w:color="auto"/>
              <w:bottom w:val="dotted" w:sz="4" w:space="0" w:color="auto"/>
              <w:right w:val="dotted" w:sz="4" w:space="0" w:color="auto"/>
            </w:tcBorders>
          </w:tcPr>
          <w:p w14:paraId="3D35BD5D" w14:textId="3313DDA8"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0.00132</w:t>
            </w:r>
          </w:p>
        </w:tc>
        <w:tc>
          <w:tcPr>
            <w:tcW w:w="832" w:type="dxa"/>
            <w:tcBorders>
              <w:top w:val="nil"/>
              <w:left w:val="dotted" w:sz="4" w:space="0" w:color="auto"/>
              <w:bottom w:val="dotted" w:sz="4" w:space="0" w:color="auto"/>
              <w:right w:val="dotted" w:sz="4" w:space="0" w:color="auto"/>
            </w:tcBorders>
            <w:vAlign w:val="bottom"/>
          </w:tcPr>
          <w:p w14:paraId="51AE5DB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0.00118</w:t>
            </w:r>
          </w:p>
        </w:tc>
        <w:tc>
          <w:tcPr>
            <w:tcW w:w="832" w:type="dxa"/>
            <w:tcBorders>
              <w:top w:val="nil"/>
              <w:left w:val="dotted" w:sz="4" w:space="0" w:color="auto"/>
              <w:bottom w:val="dotted" w:sz="4" w:space="0" w:color="auto"/>
              <w:right w:val="dotted" w:sz="4" w:space="0" w:color="auto"/>
            </w:tcBorders>
            <w:vAlign w:val="bottom"/>
          </w:tcPr>
          <w:p w14:paraId="294E39E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0.00105</w:t>
            </w:r>
          </w:p>
        </w:tc>
        <w:tc>
          <w:tcPr>
            <w:tcW w:w="832" w:type="dxa"/>
            <w:tcBorders>
              <w:top w:val="nil"/>
              <w:left w:val="dotted" w:sz="4" w:space="0" w:color="auto"/>
              <w:bottom w:val="dotted" w:sz="4" w:space="0" w:color="auto"/>
              <w:right w:val="dotted" w:sz="4" w:space="0" w:color="auto"/>
            </w:tcBorders>
            <w:vAlign w:val="bottom"/>
          </w:tcPr>
          <w:p w14:paraId="390F450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0.00094</w:t>
            </w:r>
          </w:p>
        </w:tc>
        <w:tc>
          <w:tcPr>
            <w:tcW w:w="832" w:type="dxa"/>
            <w:tcBorders>
              <w:top w:val="nil"/>
              <w:left w:val="dotted" w:sz="4" w:space="0" w:color="auto"/>
              <w:bottom w:val="dotted" w:sz="4" w:space="0" w:color="auto"/>
              <w:right w:val="dotted" w:sz="4" w:space="0" w:color="auto"/>
            </w:tcBorders>
            <w:vAlign w:val="bottom"/>
          </w:tcPr>
          <w:p w14:paraId="19D7102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0.00084</w:t>
            </w:r>
          </w:p>
        </w:tc>
        <w:tc>
          <w:tcPr>
            <w:tcW w:w="832" w:type="dxa"/>
            <w:tcBorders>
              <w:top w:val="nil"/>
              <w:left w:val="dotted" w:sz="4" w:space="0" w:color="auto"/>
              <w:bottom w:val="dotted" w:sz="4" w:space="0" w:color="auto"/>
              <w:right w:val="single" w:sz="4" w:space="0" w:color="auto"/>
            </w:tcBorders>
            <w:vAlign w:val="bottom"/>
          </w:tcPr>
          <w:p w14:paraId="6A938B5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0.00075</w:t>
            </w:r>
          </w:p>
        </w:tc>
      </w:tr>
      <w:tr w:rsidR="00EC55CA" w:rsidRPr="00EC55CA" w14:paraId="0704343C" w14:textId="77777777" w:rsidTr="000F4E63">
        <w:tc>
          <w:tcPr>
            <w:tcW w:w="464" w:type="dxa"/>
            <w:tcBorders>
              <w:top w:val="dotted" w:sz="4" w:space="0" w:color="auto"/>
              <w:left w:val="single" w:sz="4" w:space="0" w:color="auto"/>
              <w:bottom w:val="nil"/>
              <w:right w:val="single" w:sz="4" w:space="0" w:color="auto"/>
            </w:tcBorders>
            <w:shd w:val="clear" w:color="auto" w:fill="auto"/>
            <w:noWrap/>
            <w:vAlign w:val="center"/>
          </w:tcPr>
          <w:p w14:paraId="4C80CEC7"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46</w:t>
            </w:r>
          </w:p>
        </w:tc>
        <w:tc>
          <w:tcPr>
            <w:tcW w:w="829" w:type="dxa"/>
            <w:tcBorders>
              <w:top w:val="dotted" w:sz="4" w:space="0" w:color="auto"/>
              <w:left w:val="single" w:sz="4" w:space="0" w:color="auto"/>
              <w:bottom w:val="nil"/>
              <w:right w:val="dotted" w:sz="4" w:space="0" w:color="auto"/>
            </w:tcBorders>
            <w:shd w:val="clear" w:color="auto" w:fill="auto"/>
            <w:noWrap/>
          </w:tcPr>
          <w:p w14:paraId="04897EFD" w14:textId="51985E1A"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0.00382</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29D9697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0.00315</w:t>
            </w:r>
          </w:p>
        </w:tc>
        <w:tc>
          <w:tcPr>
            <w:tcW w:w="832" w:type="dxa"/>
            <w:tcBorders>
              <w:top w:val="dotted" w:sz="4" w:space="0" w:color="auto"/>
              <w:left w:val="dotted" w:sz="4" w:space="0" w:color="auto"/>
              <w:bottom w:val="nil"/>
              <w:right w:val="dotted" w:sz="4" w:space="0" w:color="auto"/>
            </w:tcBorders>
            <w:vAlign w:val="bottom"/>
          </w:tcPr>
          <w:p w14:paraId="14AF742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0.00257</w:t>
            </w:r>
          </w:p>
        </w:tc>
        <w:tc>
          <w:tcPr>
            <w:tcW w:w="831" w:type="dxa"/>
            <w:tcBorders>
              <w:top w:val="dotted" w:sz="4" w:space="0" w:color="auto"/>
              <w:left w:val="dotted" w:sz="4" w:space="0" w:color="auto"/>
              <w:bottom w:val="nil"/>
              <w:right w:val="dotted" w:sz="4" w:space="0" w:color="auto"/>
            </w:tcBorders>
            <w:vAlign w:val="bottom"/>
          </w:tcPr>
          <w:p w14:paraId="2A082DC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0.00210</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16CFE4F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0.00171</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408F6C6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0.00140</w:t>
            </w:r>
          </w:p>
        </w:tc>
        <w:tc>
          <w:tcPr>
            <w:tcW w:w="832" w:type="dxa"/>
            <w:tcBorders>
              <w:top w:val="dotted" w:sz="4" w:space="0" w:color="auto"/>
              <w:left w:val="single" w:sz="4" w:space="0" w:color="auto"/>
              <w:bottom w:val="nil"/>
              <w:right w:val="dotted" w:sz="4" w:space="0" w:color="auto"/>
            </w:tcBorders>
          </w:tcPr>
          <w:p w14:paraId="593ED714" w14:textId="43539ED1"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0.00144</w:t>
            </w:r>
          </w:p>
        </w:tc>
        <w:tc>
          <w:tcPr>
            <w:tcW w:w="832" w:type="dxa"/>
            <w:tcBorders>
              <w:top w:val="dotted" w:sz="4" w:space="0" w:color="auto"/>
              <w:left w:val="dotted" w:sz="4" w:space="0" w:color="auto"/>
              <w:bottom w:val="nil"/>
              <w:right w:val="dotted" w:sz="4" w:space="0" w:color="auto"/>
            </w:tcBorders>
            <w:vAlign w:val="bottom"/>
          </w:tcPr>
          <w:p w14:paraId="5ACDF96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0.00129</w:t>
            </w:r>
          </w:p>
        </w:tc>
        <w:tc>
          <w:tcPr>
            <w:tcW w:w="832" w:type="dxa"/>
            <w:tcBorders>
              <w:top w:val="dotted" w:sz="4" w:space="0" w:color="auto"/>
              <w:left w:val="dotted" w:sz="4" w:space="0" w:color="auto"/>
              <w:bottom w:val="nil"/>
              <w:right w:val="dotted" w:sz="4" w:space="0" w:color="auto"/>
            </w:tcBorders>
            <w:vAlign w:val="bottom"/>
          </w:tcPr>
          <w:p w14:paraId="2AE6984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0.00116</w:t>
            </w:r>
          </w:p>
        </w:tc>
        <w:tc>
          <w:tcPr>
            <w:tcW w:w="832" w:type="dxa"/>
            <w:tcBorders>
              <w:top w:val="dotted" w:sz="4" w:space="0" w:color="auto"/>
              <w:left w:val="dotted" w:sz="4" w:space="0" w:color="auto"/>
              <w:bottom w:val="nil"/>
              <w:right w:val="dotted" w:sz="4" w:space="0" w:color="auto"/>
            </w:tcBorders>
            <w:vAlign w:val="bottom"/>
          </w:tcPr>
          <w:p w14:paraId="6B6D834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0.00104</w:t>
            </w:r>
          </w:p>
        </w:tc>
        <w:tc>
          <w:tcPr>
            <w:tcW w:w="832" w:type="dxa"/>
            <w:tcBorders>
              <w:top w:val="dotted" w:sz="4" w:space="0" w:color="auto"/>
              <w:left w:val="dotted" w:sz="4" w:space="0" w:color="auto"/>
              <w:bottom w:val="nil"/>
              <w:right w:val="dotted" w:sz="4" w:space="0" w:color="auto"/>
            </w:tcBorders>
            <w:vAlign w:val="bottom"/>
          </w:tcPr>
          <w:p w14:paraId="6353568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0.00093</w:t>
            </w:r>
          </w:p>
        </w:tc>
        <w:tc>
          <w:tcPr>
            <w:tcW w:w="832" w:type="dxa"/>
            <w:tcBorders>
              <w:top w:val="dotted" w:sz="4" w:space="0" w:color="auto"/>
              <w:left w:val="dotted" w:sz="4" w:space="0" w:color="auto"/>
              <w:bottom w:val="nil"/>
              <w:right w:val="single" w:sz="4" w:space="0" w:color="auto"/>
            </w:tcBorders>
            <w:vAlign w:val="bottom"/>
          </w:tcPr>
          <w:p w14:paraId="0F2B310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0.00083</w:t>
            </w:r>
          </w:p>
        </w:tc>
      </w:tr>
      <w:tr w:rsidR="00EC55CA" w:rsidRPr="00EC55CA" w14:paraId="508019C8"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475483BD"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47</w:t>
            </w:r>
          </w:p>
        </w:tc>
        <w:tc>
          <w:tcPr>
            <w:tcW w:w="829" w:type="dxa"/>
            <w:tcBorders>
              <w:top w:val="nil"/>
              <w:left w:val="single" w:sz="4" w:space="0" w:color="auto"/>
              <w:bottom w:val="nil"/>
              <w:right w:val="dotted" w:sz="4" w:space="0" w:color="auto"/>
            </w:tcBorders>
            <w:shd w:val="clear" w:color="auto" w:fill="auto"/>
            <w:noWrap/>
          </w:tcPr>
          <w:p w14:paraId="104ECE5E" w14:textId="1EDF188D"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0.00417</w:t>
            </w:r>
          </w:p>
        </w:tc>
        <w:tc>
          <w:tcPr>
            <w:tcW w:w="831" w:type="dxa"/>
            <w:tcBorders>
              <w:top w:val="nil"/>
              <w:left w:val="dotted" w:sz="4" w:space="0" w:color="auto"/>
              <w:bottom w:val="nil"/>
              <w:right w:val="dotted" w:sz="4" w:space="0" w:color="auto"/>
            </w:tcBorders>
            <w:shd w:val="clear" w:color="auto" w:fill="auto"/>
            <w:noWrap/>
            <w:vAlign w:val="bottom"/>
          </w:tcPr>
          <w:p w14:paraId="3A4FA46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0.00348</w:t>
            </w:r>
          </w:p>
        </w:tc>
        <w:tc>
          <w:tcPr>
            <w:tcW w:w="832" w:type="dxa"/>
            <w:tcBorders>
              <w:top w:val="nil"/>
              <w:left w:val="dotted" w:sz="4" w:space="0" w:color="auto"/>
              <w:bottom w:val="nil"/>
              <w:right w:val="dotted" w:sz="4" w:space="0" w:color="auto"/>
            </w:tcBorders>
            <w:vAlign w:val="bottom"/>
          </w:tcPr>
          <w:p w14:paraId="1C63868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0.00289</w:t>
            </w:r>
          </w:p>
        </w:tc>
        <w:tc>
          <w:tcPr>
            <w:tcW w:w="831" w:type="dxa"/>
            <w:tcBorders>
              <w:top w:val="nil"/>
              <w:left w:val="dotted" w:sz="4" w:space="0" w:color="auto"/>
              <w:bottom w:val="nil"/>
              <w:right w:val="dotted" w:sz="4" w:space="0" w:color="auto"/>
            </w:tcBorders>
            <w:vAlign w:val="bottom"/>
          </w:tcPr>
          <w:p w14:paraId="312C7A8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0.00240</w:t>
            </w:r>
          </w:p>
        </w:tc>
        <w:tc>
          <w:tcPr>
            <w:tcW w:w="831" w:type="dxa"/>
            <w:tcBorders>
              <w:top w:val="nil"/>
              <w:left w:val="dotted" w:sz="4" w:space="0" w:color="auto"/>
              <w:bottom w:val="nil"/>
              <w:right w:val="dotted" w:sz="4" w:space="0" w:color="auto"/>
            </w:tcBorders>
            <w:shd w:val="clear" w:color="auto" w:fill="auto"/>
            <w:noWrap/>
            <w:vAlign w:val="bottom"/>
          </w:tcPr>
          <w:p w14:paraId="126466B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0.00199</w:t>
            </w:r>
          </w:p>
        </w:tc>
        <w:tc>
          <w:tcPr>
            <w:tcW w:w="832" w:type="dxa"/>
            <w:tcBorders>
              <w:top w:val="nil"/>
              <w:left w:val="dotted" w:sz="4" w:space="0" w:color="auto"/>
              <w:bottom w:val="nil"/>
              <w:right w:val="single" w:sz="4" w:space="0" w:color="auto"/>
            </w:tcBorders>
            <w:shd w:val="clear" w:color="auto" w:fill="auto"/>
            <w:noWrap/>
            <w:vAlign w:val="bottom"/>
          </w:tcPr>
          <w:p w14:paraId="30C4D7F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0.00165</w:t>
            </w:r>
          </w:p>
        </w:tc>
        <w:tc>
          <w:tcPr>
            <w:tcW w:w="832" w:type="dxa"/>
            <w:tcBorders>
              <w:top w:val="nil"/>
              <w:left w:val="single" w:sz="4" w:space="0" w:color="auto"/>
              <w:bottom w:val="nil"/>
              <w:right w:val="dotted" w:sz="4" w:space="0" w:color="auto"/>
            </w:tcBorders>
          </w:tcPr>
          <w:p w14:paraId="0A9CF625" w14:textId="00585B3C"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0.00158</w:t>
            </w:r>
          </w:p>
        </w:tc>
        <w:tc>
          <w:tcPr>
            <w:tcW w:w="832" w:type="dxa"/>
            <w:tcBorders>
              <w:top w:val="nil"/>
              <w:left w:val="dotted" w:sz="4" w:space="0" w:color="auto"/>
              <w:bottom w:val="nil"/>
              <w:right w:val="dotted" w:sz="4" w:space="0" w:color="auto"/>
            </w:tcBorders>
            <w:vAlign w:val="bottom"/>
          </w:tcPr>
          <w:p w14:paraId="429BA8C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0.00141</w:t>
            </w:r>
          </w:p>
        </w:tc>
        <w:tc>
          <w:tcPr>
            <w:tcW w:w="832" w:type="dxa"/>
            <w:tcBorders>
              <w:top w:val="nil"/>
              <w:left w:val="dotted" w:sz="4" w:space="0" w:color="auto"/>
              <w:bottom w:val="nil"/>
              <w:right w:val="dotted" w:sz="4" w:space="0" w:color="auto"/>
            </w:tcBorders>
            <w:vAlign w:val="bottom"/>
          </w:tcPr>
          <w:p w14:paraId="68A5E09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0.00127</w:t>
            </w:r>
          </w:p>
        </w:tc>
        <w:tc>
          <w:tcPr>
            <w:tcW w:w="832" w:type="dxa"/>
            <w:tcBorders>
              <w:top w:val="nil"/>
              <w:left w:val="dotted" w:sz="4" w:space="0" w:color="auto"/>
              <w:bottom w:val="nil"/>
              <w:right w:val="dotted" w:sz="4" w:space="0" w:color="auto"/>
            </w:tcBorders>
            <w:vAlign w:val="bottom"/>
          </w:tcPr>
          <w:p w14:paraId="3EA69B1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0.00114</w:t>
            </w:r>
          </w:p>
        </w:tc>
        <w:tc>
          <w:tcPr>
            <w:tcW w:w="832" w:type="dxa"/>
            <w:tcBorders>
              <w:top w:val="nil"/>
              <w:left w:val="dotted" w:sz="4" w:space="0" w:color="auto"/>
              <w:bottom w:val="nil"/>
              <w:right w:val="dotted" w:sz="4" w:space="0" w:color="auto"/>
            </w:tcBorders>
            <w:vAlign w:val="bottom"/>
          </w:tcPr>
          <w:p w14:paraId="1899643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0.00102</w:t>
            </w:r>
          </w:p>
        </w:tc>
        <w:tc>
          <w:tcPr>
            <w:tcW w:w="832" w:type="dxa"/>
            <w:tcBorders>
              <w:top w:val="nil"/>
              <w:left w:val="dotted" w:sz="4" w:space="0" w:color="auto"/>
              <w:bottom w:val="nil"/>
              <w:right w:val="single" w:sz="4" w:space="0" w:color="auto"/>
            </w:tcBorders>
            <w:vAlign w:val="bottom"/>
          </w:tcPr>
          <w:p w14:paraId="4FA6E3D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0.00091</w:t>
            </w:r>
          </w:p>
        </w:tc>
      </w:tr>
      <w:tr w:rsidR="00EC55CA" w:rsidRPr="00EC55CA" w14:paraId="4C3928CA"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5D69E399"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48</w:t>
            </w:r>
          </w:p>
        </w:tc>
        <w:tc>
          <w:tcPr>
            <w:tcW w:w="829" w:type="dxa"/>
            <w:tcBorders>
              <w:top w:val="nil"/>
              <w:left w:val="single" w:sz="4" w:space="0" w:color="auto"/>
              <w:bottom w:val="nil"/>
              <w:right w:val="dotted" w:sz="4" w:space="0" w:color="auto"/>
            </w:tcBorders>
            <w:shd w:val="clear" w:color="auto" w:fill="auto"/>
            <w:noWrap/>
          </w:tcPr>
          <w:p w14:paraId="424D4B89" w14:textId="5ABC47CB"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0.00453</w:t>
            </w:r>
          </w:p>
        </w:tc>
        <w:tc>
          <w:tcPr>
            <w:tcW w:w="831" w:type="dxa"/>
            <w:tcBorders>
              <w:top w:val="nil"/>
              <w:left w:val="dotted" w:sz="4" w:space="0" w:color="auto"/>
              <w:bottom w:val="nil"/>
              <w:right w:val="dotted" w:sz="4" w:space="0" w:color="auto"/>
            </w:tcBorders>
            <w:shd w:val="clear" w:color="auto" w:fill="auto"/>
            <w:noWrap/>
            <w:vAlign w:val="bottom"/>
          </w:tcPr>
          <w:p w14:paraId="2A57904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0.00384</w:t>
            </w:r>
          </w:p>
        </w:tc>
        <w:tc>
          <w:tcPr>
            <w:tcW w:w="832" w:type="dxa"/>
            <w:tcBorders>
              <w:top w:val="nil"/>
              <w:left w:val="dotted" w:sz="4" w:space="0" w:color="auto"/>
              <w:bottom w:val="nil"/>
              <w:right w:val="dotted" w:sz="4" w:space="0" w:color="auto"/>
            </w:tcBorders>
            <w:vAlign w:val="bottom"/>
          </w:tcPr>
          <w:p w14:paraId="7C46AE8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0.00323</w:t>
            </w:r>
          </w:p>
        </w:tc>
        <w:tc>
          <w:tcPr>
            <w:tcW w:w="831" w:type="dxa"/>
            <w:tcBorders>
              <w:top w:val="nil"/>
              <w:left w:val="dotted" w:sz="4" w:space="0" w:color="auto"/>
              <w:bottom w:val="nil"/>
              <w:right w:val="dotted" w:sz="4" w:space="0" w:color="auto"/>
            </w:tcBorders>
            <w:vAlign w:val="bottom"/>
          </w:tcPr>
          <w:p w14:paraId="3EA2A73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0.00272</w:t>
            </w:r>
          </w:p>
        </w:tc>
        <w:tc>
          <w:tcPr>
            <w:tcW w:w="831" w:type="dxa"/>
            <w:tcBorders>
              <w:top w:val="nil"/>
              <w:left w:val="dotted" w:sz="4" w:space="0" w:color="auto"/>
              <w:bottom w:val="nil"/>
              <w:right w:val="dotted" w:sz="4" w:space="0" w:color="auto"/>
            </w:tcBorders>
            <w:shd w:val="clear" w:color="auto" w:fill="auto"/>
            <w:noWrap/>
            <w:vAlign w:val="bottom"/>
          </w:tcPr>
          <w:p w14:paraId="00F4F28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0.00229</w:t>
            </w:r>
          </w:p>
        </w:tc>
        <w:tc>
          <w:tcPr>
            <w:tcW w:w="832" w:type="dxa"/>
            <w:tcBorders>
              <w:top w:val="nil"/>
              <w:left w:val="dotted" w:sz="4" w:space="0" w:color="auto"/>
              <w:bottom w:val="nil"/>
              <w:right w:val="single" w:sz="4" w:space="0" w:color="auto"/>
            </w:tcBorders>
            <w:shd w:val="clear" w:color="auto" w:fill="auto"/>
            <w:noWrap/>
            <w:vAlign w:val="bottom"/>
          </w:tcPr>
          <w:p w14:paraId="5008AB7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0.00193</w:t>
            </w:r>
          </w:p>
        </w:tc>
        <w:tc>
          <w:tcPr>
            <w:tcW w:w="832" w:type="dxa"/>
            <w:tcBorders>
              <w:top w:val="nil"/>
              <w:left w:val="single" w:sz="4" w:space="0" w:color="auto"/>
              <w:bottom w:val="nil"/>
              <w:right w:val="dotted" w:sz="4" w:space="0" w:color="auto"/>
            </w:tcBorders>
          </w:tcPr>
          <w:p w14:paraId="77A7A5B6" w14:textId="11F4F64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0.00172</w:t>
            </w:r>
          </w:p>
        </w:tc>
        <w:tc>
          <w:tcPr>
            <w:tcW w:w="832" w:type="dxa"/>
            <w:tcBorders>
              <w:top w:val="nil"/>
              <w:left w:val="dotted" w:sz="4" w:space="0" w:color="auto"/>
              <w:bottom w:val="nil"/>
              <w:right w:val="dotted" w:sz="4" w:space="0" w:color="auto"/>
            </w:tcBorders>
            <w:vAlign w:val="bottom"/>
          </w:tcPr>
          <w:p w14:paraId="758D317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0.00154</w:t>
            </w:r>
          </w:p>
        </w:tc>
        <w:tc>
          <w:tcPr>
            <w:tcW w:w="832" w:type="dxa"/>
            <w:tcBorders>
              <w:top w:val="nil"/>
              <w:left w:val="dotted" w:sz="4" w:space="0" w:color="auto"/>
              <w:bottom w:val="nil"/>
              <w:right w:val="dotted" w:sz="4" w:space="0" w:color="auto"/>
            </w:tcBorders>
            <w:vAlign w:val="bottom"/>
          </w:tcPr>
          <w:p w14:paraId="44AFE0A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0.00138</w:t>
            </w:r>
          </w:p>
        </w:tc>
        <w:tc>
          <w:tcPr>
            <w:tcW w:w="832" w:type="dxa"/>
            <w:tcBorders>
              <w:top w:val="nil"/>
              <w:left w:val="dotted" w:sz="4" w:space="0" w:color="auto"/>
              <w:bottom w:val="nil"/>
              <w:right w:val="dotted" w:sz="4" w:space="0" w:color="auto"/>
            </w:tcBorders>
            <w:vAlign w:val="bottom"/>
          </w:tcPr>
          <w:p w14:paraId="2A4922B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0.00124</w:t>
            </w:r>
          </w:p>
        </w:tc>
        <w:tc>
          <w:tcPr>
            <w:tcW w:w="832" w:type="dxa"/>
            <w:tcBorders>
              <w:top w:val="nil"/>
              <w:left w:val="dotted" w:sz="4" w:space="0" w:color="auto"/>
              <w:bottom w:val="nil"/>
              <w:right w:val="dotted" w:sz="4" w:space="0" w:color="auto"/>
            </w:tcBorders>
            <w:vAlign w:val="bottom"/>
          </w:tcPr>
          <w:p w14:paraId="52C63A2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0.00111</w:t>
            </w:r>
          </w:p>
        </w:tc>
        <w:tc>
          <w:tcPr>
            <w:tcW w:w="832" w:type="dxa"/>
            <w:tcBorders>
              <w:top w:val="nil"/>
              <w:left w:val="dotted" w:sz="4" w:space="0" w:color="auto"/>
              <w:bottom w:val="nil"/>
              <w:right w:val="single" w:sz="4" w:space="0" w:color="auto"/>
            </w:tcBorders>
            <w:vAlign w:val="bottom"/>
          </w:tcPr>
          <w:p w14:paraId="19B191F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0.00100</w:t>
            </w:r>
          </w:p>
        </w:tc>
      </w:tr>
      <w:tr w:rsidR="00EC55CA" w:rsidRPr="00EC55CA" w14:paraId="10A02471" w14:textId="77777777" w:rsidTr="000F4E63">
        <w:tc>
          <w:tcPr>
            <w:tcW w:w="464" w:type="dxa"/>
            <w:tcBorders>
              <w:top w:val="nil"/>
              <w:left w:val="single" w:sz="4" w:space="0" w:color="auto"/>
              <w:bottom w:val="nil"/>
              <w:right w:val="single" w:sz="4" w:space="0" w:color="auto"/>
            </w:tcBorders>
            <w:shd w:val="clear" w:color="auto" w:fill="auto"/>
            <w:noWrap/>
            <w:vAlign w:val="center"/>
          </w:tcPr>
          <w:p w14:paraId="47DE9D7B"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49</w:t>
            </w:r>
          </w:p>
        </w:tc>
        <w:tc>
          <w:tcPr>
            <w:tcW w:w="829" w:type="dxa"/>
            <w:tcBorders>
              <w:top w:val="nil"/>
              <w:left w:val="single" w:sz="4" w:space="0" w:color="auto"/>
              <w:bottom w:val="nil"/>
              <w:right w:val="dotted" w:sz="4" w:space="0" w:color="auto"/>
            </w:tcBorders>
            <w:shd w:val="clear" w:color="auto" w:fill="auto"/>
            <w:noWrap/>
          </w:tcPr>
          <w:p w14:paraId="424C5831" w14:textId="21856C0F"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0.00493</w:t>
            </w:r>
          </w:p>
        </w:tc>
        <w:tc>
          <w:tcPr>
            <w:tcW w:w="831" w:type="dxa"/>
            <w:tcBorders>
              <w:top w:val="nil"/>
              <w:left w:val="dotted" w:sz="4" w:space="0" w:color="auto"/>
              <w:bottom w:val="nil"/>
              <w:right w:val="dotted" w:sz="4" w:space="0" w:color="auto"/>
            </w:tcBorders>
            <w:shd w:val="clear" w:color="auto" w:fill="auto"/>
            <w:noWrap/>
            <w:vAlign w:val="bottom"/>
          </w:tcPr>
          <w:p w14:paraId="05E027D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0.00423</w:t>
            </w:r>
          </w:p>
        </w:tc>
        <w:tc>
          <w:tcPr>
            <w:tcW w:w="832" w:type="dxa"/>
            <w:tcBorders>
              <w:top w:val="nil"/>
              <w:left w:val="dotted" w:sz="4" w:space="0" w:color="auto"/>
              <w:bottom w:val="nil"/>
              <w:right w:val="dotted" w:sz="4" w:space="0" w:color="auto"/>
            </w:tcBorders>
            <w:vAlign w:val="bottom"/>
          </w:tcPr>
          <w:p w14:paraId="03654D5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0.00361</w:t>
            </w:r>
          </w:p>
        </w:tc>
        <w:tc>
          <w:tcPr>
            <w:tcW w:w="831" w:type="dxa"/>
            <w:tcBorders>
              <w:top w:val="nil"/>
              <w:left w:val="dotted" w:sz="4" w:space="0" w:color="auto"/>
              <w:bottom w:val="nil"/>
              <w:right w:val="dotted" w:sz="4" w:space="0" w:color="auto"/>
            </w:tcBorders>
            <w:vAlign w:val="bottom"/>
          </w:tcPr>
          <w:p w14:paraId="6055654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0.00308</w:t>
            </w:r>
          </w:p>
        </w:tc>
        <w:tc>
          <w:tcPr>
            <w:tcW w:w="831" w:type="dxa"/>
            <w:tcBorders>
              <w:top w:val="nil"/>
              <w:left w:val="dotted" w:sz="4" w:space="0" w:color="auto"/>
              <w:bottom w:val="nil"/>
              <w:right w:val="dotted" w:sz="4" w:space="0" w:color="auto"/>
            </w:tcBorders>
            <w:shd w:val="clear" w:color="auto" w:fill="auto"/>
            <w:noWrap/>
            <w:vAlign w:val="bottom"/>
          </w:tcPr>
          <w:p w14:paraId="471AA6F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0.00263</w:t>
            </w:r>
          </w:p>
        </w:tc>
        <w:tc>
          <w:tcPr>
            <w:tcW w:w="832" w:type="dxa"/>
            <w:tcBorders>
              <w:top w:val="nil"/>
              <w:left w:val="dotted" w:sz="4" w:space="0" w:color="auto"/>
              <w:bottom w:val="nil"/>
              <w:right w:val="single" w:sz="4" w:space="0" w:color="auto"/>
            </w:tcBorders>
            <w:shd w:val="clear" w:color="auto" w:fill="auto"/>
            <w:noWrap/>
            <w:vAlign w:val="bottom"/>
          </w:tcPr>
          <w:p w14:paraId="648318B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0.00224</w:t>
            </w:r>
          </w:p>
        </w:tc>
        <w:tc>
          <w:tcPr>
            <w:tcW w:w="832" w:type="dxa"/>
            <w:tcBorders>
              <w:top w:val="nil"/>
              <w:left w:val="single" w:sz="4" w:space="0" w:color="auto"/>
              <w:bottom w:val="nil"/>
              <w:right w:val="dotted" w:sz="4" w:space="0" w:color="auto"/>
            </w:tcBorders>
          </w:tcPr>
          <w:p w14:paraId="1458AC15" w14:textId="64EDBB11"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0.00187</w:t>
            </w:r>
          </w:p>
        </w:tc>
        <w:tc>
          <w:tcPr>
            <w:tcW w:w="832" w:type="dxa"/>
            <w:tcBorders>
              <w:top w:val="nil"/>
              <w:left w:val="dotted" w:sz="4" w:space="0" w:color="auto"/>
              <w:bottom w:val="nil"/>
              <w:right w:val="dotted" w:sz="4" w:space="0" w:color="auto"/>
            </w:tcBorders>
            <w:vAlign w:val="bottom"/>
          </w:tcPr>
          <w:p w14:paraId="28CE558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0.00167</w:t>
            </w:r>
          </w:p>
        </w:tc>
        <w:tc>
          <w:tcPr>
            <w:tcW w:w="832" w:type="dxa"/>
            <w:tcBorders>
              <w:top w:val="nil"/>
              <w:left w:val="dotted" w:sz="4" w:space="0" w:color="auto"/>
              <w:bottom w:val="nil"/>
              <w:right w:val="dotted" w:sz="4" w:space="0" w:color="auto"/>
            </w:tcBorders>
            <w:vAlign w:val="bottom"/>
          </w:tcPr>
          <w:p w14:paraId="0EB4FDB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0.00150</w:t>
            </w:r>
          </w:p>
        </w:tc>
        <w:tc>
          <w:tcPr>
            <w:tcW w:w="832" w:type="dxa"/>
            <w:tcBorders>
              <w:top w:val="nil"/>
              <w:left w:val="dotted" w:sz="4" w:space="0" w:color="auto"/>
              <w:bottom w:val="nil"/>
              <w:right w:val="dotted" w:sz="4" w:space="0" w:color="auto"/>
            </w:tcBorders>
            <w:vAlign w:val="bottom"/>
          </w:tcPr>
          <w:p w14:paraId="5075C96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0.00135</w:t>
            </w:r>
          </w:p>
        </w:tc>
        <w:tc>
          <w:tcPr>
            <w:tcW w:w="832" w:type="dxa"/>
            <w:tcBorders>
              <w:top w:val="nil"/>
              <w:left w:val="dotted" w:sz="4" w:space="0" w:color="auto"/>
              <w:bottom w:val="nil"/>
              <w:right w:val="dotted" w:sz="4" w:space="0" w:color="auto"/>
            </w:tcBorders>
            <w:vAlign w:val="bottom"/>
          </w:tcPr>
          <w:p w14:paraId="51BCDE5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0.00121</w:t>
            </w:r>
          </w:p>
        </w:tc>
        <w:tc>
          <w:tcPr>
            <w:tcW w:w="832" w:type="dxa"/>
            <w:tcBorders>
              <w:top w:val="nil"/>
              <w:left w:val="dotted" w:sz="4" w:space="0" w:color="auto"/>
              <w:bottom w:val="nil"/>
              <w:right w:val="single" w:sz="4" w:space="0" w:color="auto"/>
            </w:tcBorders>
            <w:vAlign w:val="bottom"/>
          </w:tcPr>
          <w:p w14:paraId="55AAB2F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0.00109</w:t>
            </w:r>
          </w:p>
        </w:tc>
      </w:tr>
      <w:tr w:rsidR="00EC55CA" w:rsidRPr="00EC55CA" w14:paraId="6110DF14" w14:textId="77777777" w:rsidTr="000F4E63">
        <w:tc>
          <w:tcPr>
            <w:tcW w:w="464" w:type="dxa"/>
            <w:tcBorders>
              <w:top w:val="nil"/>
              <w:left w:val="single" w:sz="4" w:space="0" w:color="auto"/>
              <w:bottom w:val="single" w:sz="4" w:space="0" w:color="auto"/>
              <w:right w:val="single" w:sz="4" w:space="0" w:color="auto"/>
            </w:tcBorders>
            <w:shd w:val="clear" w:color="auto" w:fill="auto"/>
            <w:noWrap/>
            <w:vAlign w:val="center"/>
          </w:tcPr>
          <w:p w14:paraId="6AA2C8CF" w14:textId="77777777" w:rsidR="000C1BCC" w:rsidRPr="00EC55CA" w:rsidRDefault="000C1BCC" w:rsidP="000C1BCC">
            <w:pPr>
              <w:widowControl/>
              <w:overflowPunct w:val="0"/>
              <w:adjustRightInd w:val="0"/>
              <w:snapToGrid w:val="0"/>
              <w:spacing w:line="270" w:lineRule="exact"/>
              <w:ind w:rightChars="50" w:right="120"/>
              <w:jc w:val="right"/>
              <w:rPr>
                <w:rFonts w:eastAsia="標楷體"/>
                <w:spacing w:val="-20"/>
                <w:kern w:val="0"/>
                <w:lang w:bidi="hi-IN"/>
              </w:rPr>
            </w:pPr>
            <w:r w:rsidRPr="00EC55CA">
              <w:rPr>
                <w:rFonts w:eastAsia="標楷體"/>
                <w:spacing w:val="-20"/>
                <w:kern w:val="0"/>
                <w:lang w:bidi="hi-IN"/>
              </w:rPr>
              <w:t>50</w:t>
            </w:r>
          </w:p>
        </w:tc>
        <w:tc>
          <w:tcPr>
            <w:tcW w:w="829" w:type="dxa"/>
            <w:tcBorders>
              <w:top w:val="nil"/>
              <w:left w:val="single" w:sz="4" w:space="0" w:color="auto"/>
              <w:bottom w:val="single" w:sz="4" w:space="0" w:color="auto"/>
              <w:right w:val="dotted" w:sz="4" w:space="0" w:color="auto"/>
            </w:tcBorders>
            <w:shd w:val="clear" w:color="auto" w:fill="auto"/>
            <w:noWrap/>
          </w:tcPr>
          <w:p w14:paraId="01FE8B2A" w14:textId="0E3049F6"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0.00537</w:t>
            </w:r>
          </w:p>
        </w:tc>
        <w:tc>
          <w:tcPr>
            <w:tcW w:w="831" w:type="dxa"/>
            <w:tcBorders>
              <w:top w:val="nil"/>
              <w:left w:val="dotted" w:sz="4" w:space="0" w:color="auto"/>
              <w:bottom w:val="single" w:sz="4" w:space="0" w:color="auto"/>
              <w:right w:val="dotted" w:sz="4" w:space="0" w:color="auto"/>
            </w:tcBorders>
            <w:shd w:val="clear" w:color="auto" w:fill="auto"/>
            <w:noWrap/>
            <w:vAlign w:val="bottom"/>
          </w:tcPr>
          <w:p w14:paraId="1D2D753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0.00463</w:t>
            </w:r>
          </w:p>
        </w:tc>
        <w:tc>
          <w:tcPr>
            <w:tcW w:w="832" w:type="dxa"/>
            <w:tcBorders>
              <w:top w:val="nil"/>
              <w:left w:val="dotted" w:sz="4" w:space="0" w:color="auto"/>
              <w:bottom w:val="single" w:sz="4" w:space="0" w:color="auto"/>
              <w:right w:val="dotted" w:sz="4" w:space="0" w:color="auto"/>
            </w:tcBorders>
            <w:vAlign w:val="bottom"/>
          </w:tcPr>
          <w:p w14:paraId="73F5B5B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0.00400</w:t>
            </w:r>
          </w:p>
        </w:tc>
        <w:tc>
          <w:tcPr>
            <w:tcW w:w="831" w:type="dxa"/>
            <w:tcBorders>
              <w:top w:val="nil"/>
              <w:left w:val="dotted" w:sz="4" w:space="0" w:color="auto"/>
              <w:bottom w:val="single" w:sz="4" w:space="0" w:color="auto"/>
              <w:right w:val="dotted" w:sz="4" w:space="0" w:color="auto"/>
            </w:tcBorders>
            <w:vAlign w:val="bottom"/>
          </w:tcPr>
          <w:p w14:paraId="344900F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0.00345</w:t>
            </w:r>
          </w:p>
        </w:tc>
        <w:tc>
          <w:tcPr>
            <w:tcW w:w="831" w:type="dxa"/>
            <w:tcBorders>
              <w:top w:val="nil"/>
              <w:left w:val="dotted" w:sz="4" w:space="0" w:color="auto"/>
              <w:bottom w:val="single" w:sz="4" w:space="0" w:color="auto"/>
              <w:right w:val="dotted" w:sz="4" w:space="0" w:color="auto"/>
            </w:tcBorders>
            <w:shd w:val="clear" w:color="auto" w:fill="auto"/>
            <w:noWrap/>
            <w:vAlign w:val="bottom"/>
          </w:tcPr>
          <w:p w14:paraId="6FB6519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0.00298</w:t>
            </w:r>
          </w:p>
        </w:tc>
        <w:tc>
          <w:tcPr>
            <w:tcW w:w="832" w:type="dxa"/>
            <w:tcBorders>
              <w:top w:val="nil"/>
              <w:left w:val="dotted" w:sz="4" w:space="0" w:color="auto"/>
              <w:bottom w:val="single" w:sz="4" w:space="0" w:color="auto"/>
              <w:right w:val="single" w:sz="4" w:space="0" w:color="auto"/>
            </w:tcBorders>
            <w:shd w:val="clear" w:color="auto" w:fill="auto"/>
            <w:noWrap/>
            <w:vAlign w:val="bottom"/>
          </w:tcPr>
          <w:p w14:paraId="40656D4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0.00257</w:t>
            </w:r>
          </w:p>
        </w:tc>
        <w:tc>
          <w:tcPr>
            <w:tcW w:w="832" w:type="dxa"/>
            <w:tcBorders>
              <w:top w:val="nil"/>
              <w:left w:val="single" w:sz="4" w:space="0" w:color="auto"/>
              <w:bottom w:val="single" w:sz="4" w:space="0" w:color="auto"/>
              <w:right w:val="dotted" w:sz="4" w:space="0" w:color="auto"/>
            </w:tcBorders>
          </w:tcPr>
          <w:p w14:paraId="0E1EA2E7" w14:textId="01B3B2C8"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0.00202</w:t>
            </w:r>
          </w:p>
        </w:tc>
        <w:tc>
          <w:tcPr>
            <w:tcW w:w="832" w:type="dxa"/>
            <w:tcBorders>
              <w:top w:val="nil"/>
              <w:left w:val="dotted" w:sz="4" w:space="0" w:color="auto"/>
              <w:bottom w:val="single" w:sz="4" w:space="0" w:color="auto"/>
              <w:right w:val="dotted" w:sz="4" w:space="0" w:color="auto"/>
            </w:tcBorders>
            <w:vAlign w:val="bottom"/>
          </w:tcPr>
          <w:p w14:paraId="485C246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0.00182</w:t>
            </w:r>
          </w:p>
        </w:tc>
        <w:tc>
          <w:tcPr>
            <w:tcW w:w="832" w:type="dxa"/>
            <w:tcBorders>
              <w:top w:val="nil"/>
              <w:left w:val="dotted" w:sz="4" w:space="0" w:color="auto"/>
              <w:bottom w:val="single" w:sz="4" w:space="0" w:color="auto"/>
              <w:right w:val="dotted" w:sz="4" w:space="0" w:color="auto"/>
            </w:tcBorders>
            <w:vAlign w:val="bottom"/>
          </w:tcPr>
          <w:p w14:paraId="11EE3F6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0.00163</w:t>
            </w:r>
          </w:p>
        </w:tc>
        <w:tc>
          <w:tcPr>
            <w:tcW w:w="832" w:type="dxa"/>
            <w:tcBorders>
              <w:top w:val="nil"/>
              <w:left w:val="dotted" w:sz="4" w:space="0" w:color="auto"/>
              <w:bottom w:val="single" w:sz="4" w:space="0" w:color="auto"/>
              <w:right w:val="dotted" w:sz="4" w:space="0" w:color="auto"/>
            </w:tcBorders>
            <w:vAlign w:val="bottom"/>
          </w:tcPr>
          <w:p w14:paraId="7C02B85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0.00146</w:t>
            </w:r>
          </w:p>
        </w:tc>
        <w:tc>
          <w:tcPr>
            <w:tcW w:w="832" w:type="dxa"/>
            <w:tcBorders>
              <w:top w:val="nil"/>
              <w:left w:val="dotted" w:sz="4" w:space="0" w:color="auto"/>
              <w:bottom w:val="single" w:sz="4" w:space="0" w:color="auto"/>
              <w:right w:val="dotted" w:sz="4" w:space="0" w:color="auto"/>
            </w:tcBorders>
            <w:vAlign w:val="bottom"/>
          </w:tcPr>
          <w:p w14:paraId="0F66D9B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0.00131</w:t>
            </w:r>
          </w:p>
        </w:tc>
        <w:tc>
          <w:tcPr>
            <w:tcW w:w="832" w:type="dxa"/>
            <w:tcBorders>
              <w:top w:val="nil"/>
              <w:left w:val="dotted" w:sz="4" w:space="0" w:color="auto"/>
              <w:bottom w:val="single" w:sz="4" w:space="0" w:color="auto"/>
              <w:right w:val="single" w:sz="4" w:space="0" w:color="auto"/>
            </w:tcBorders>
            <w:vAlign w:val="bottom"/>
          </w:tcPr>
          <w:p w14:paraId="77BB21E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sz w:val="22"/>
                <w:szCs w:val="22"/>
              </w:rPr>
              <w:t>0.00118</w:t>
            </w:r>
          </w:p>
        </w:tc>
      </w:tr>
    </w:tbl>
    <w:p w14:paraId="5F4AF0C9" w14:textId="49563776" w:rsidR="004A097C" w:rsidRPr="00EC55CA" w:rsidRDefault="00C75E0C" w:rsidP="00B443DD">
      <w:pPr>
        <w:keepNext/>
        <w:overflowPunct w:val="0"/>
        <w:snapToGrid w:val="0"/>
        <w:spacing w:beforeLines="15" w:before="36" w:afterLines="15" w:after="36"/>
        <w:jc w:val="center"/>
        <w:rPr>
          <w:rFonts w:eastAsia="標楷體"/>
          <w:b/>
        </w:rPr>
      </w:pPr>
      <w:r w:rsidRPr="00C75E0C">
        <w:rPr>
          <w:rFonts w:eastAsia="標楷體"/>
          <w:b/>
        </w:rPr>
        <w:lastRenderedPageBreak/>
        <w:fldChar w:fldCharType="begin"/>
      </w:r>
      <w:r w:rsidRPr="00C75E0C">
        <w:rPr>
          <w:rFonts w:eastAsia="標楷體"/>
          <w:b/>
        </w:rPr>
        <w:instrText xml:space="preserve"> REF _Ref47540831 \h </w:instrText>
      </w:r>
      <w:r>
        <w:rPr>
          <w:rFonts w:eastAsia="標楷體"/>
          <w:b/>
        </w:rPr>
        <w:instrText xml:space="preserve"> \* MERGEFORMAT </w:instrText>
      </w:r>
      <w:r w:rsidRPr="00C75E0C">
        <w:rPr>
          <w:rFonts w:eastAsia="標楷體"/>
          <w:b/>
        </w:rPr>
      </w:r>
      <w:r w:rsidRPr="00C75E0C">
        <w:rPr>
          <w:rFonts w:eastAsia="標楷體"/>
          <w:b/>
        </w:rPr>
        <w:fldChar w:fldCharType="separate"/>
      </w:r>
      <w:r w:rsidR="00F0688D" w:rsidRPr="00F0688D">
        <w:rPr>
          <w:rFonts w:eastAsia="標楷體" w:hint="eastAsia"/>
          <w:b/>
        </w:rPr>
        <w:t>表</w:t>
      </w:r>
      <w:r w:rsidR="00F0688D" w:rsidRPr="00F0688D">
        <w:rPr>
          <w:rFonts w:eastAsia="標楷體"/>
          <w:b/>
        </w:rPr>
        <w:t>18</w:t>
      </w:r>
      <w:r w:rsidRPr="00C75E0C">
        <w:rPr>
          <w:rFonts w:eastAsia="標楷體"/>
          <w:b/>
        </w:rPr>
        <w:fldChar w:fldCharType="end"/>
      </w:r>
      <w:r w:rsidR="004A097C" w:rsidRPr="00EC55CA">
        <w:rPr>
          <w:rFonts w:eastAsia="標楷體"/>
          <w:b/>
        </w:rPr>
        <w:t xml:space="preserve">-1  </w:t>
      </w:r>
      <w:r w:rsidR="006103EF" w:rsidRPr="00EC55CA">
        <w:rPr>
          <w:rFonts w:eastAsia="標楷體" w:hint="eastAsia"/>
          <w:b/>
        </w:rPr>
        <w:t>兩</w:t>
      </w:r>
      <w:r w:rsidR="00005CC5" w:rsidRPr="00EC55CA">
        <w:rPr>
          <w:rFonts w:eastAsia="標楷體" w:hint="eastAsia"/>
          <w:b/>
        </w:rPr>
        <w:t>性</w:t>
      </w:r>
      <w:r w:rsidR="004A097C" w:rsidRPr="00EC55CA">
        <w:rPr>
          <w:rFonts w:eastAsia="標楷體"/>
          <w:b/>
        </w:rPr>
        <w:t>死亡機率（續）</w:t>
      </w:r>
    </w:p>
    <w:p w14:paraId="590425C9" w14:textId="77777777" w:rsidR="004A097C" w:rsidRPr="00EC55CA" w:rsidRDefault="004A097C" w:rsidP="004A097C">
      <w:pPr>
        <w:overflowPunct w:val="0"/>
        <w:autoSpaceDE w:val="0"/>
        <w:autoSpaceDN w:val="0"/>
        <w:snapToGrid w:val="0"/>
        <w:jc w:val="center"/>
        <w:rPr>
          <w:rFonts w:eastAsia="標楷體"/>
          <w:sz w:val="2"/>
          <w:szCs w:val="2"/>
        </w:rPr>
      </w:pPr>
    </w:p>
    <w:tbl>
      <w:tblPr>
        <w:tblW w:w="5000" w:type="pct"/>
        <w:tblLayout w:type="fixed"/>
        <w:tblCellMar>
          <w:left w:w="0" w:type="dxa"/>
          <w:right w:w="0" w:type="dxa"/>
        </w:tblCellMar>
        <w:tblLook w:val="0000" w:firstRow="0" w:lastRow="0" w:firstColumn="0" w:lastColumn="0" w:noHBand="0" w:noVBand="0"/>
      </w:tblPr>
      <w:tblGrid>
        <w:gridCol w:w="572"/>
        <w:gridCol w:w="821"/>
        <w:gridCol w:w="822"/>
        <w:gridCol w:w="821"/>
        <w:gridCol w:w="822"/>
        <w:gridCol w:w="820"/>
        <w:gridCol w:w="821"/>
        <w:gridCol w:w="820"/>
        <w:gridCol w:w="821"/>
        <w:gridCol w:w="820"/>
        <w:gridCol w:w="821"/>
        <w:gridCol w:w="820"/>
        <w:gridCol w:w="821"/>
      </w:tblGrid>
      <w:tr w:rsidR="00EC55CA" w:rsidRPr="00EC55CA" w14:paraId="12E7B042" w14:textId="77777777" w:rsidTr="00394575">
        <w:tc>
          <w:tcPr>
            <w:tcW w:w="572" w:type="dxa"/>
            <w:vMerge w:val="restart"/>
            <w:tcBorders>
              <w:top w:val="single" w:sz="4" w:space="0" w:color="auto"/>
              <w:left w:val="single" w:sz="4" w:space="0" w:color="auto"/>
              <w:right w:val="single" w:sz="4" w:space="0" w:color="auto"/>
            </w:tcBorders>
            <w:shd w:val="clear" w:color="auto" w:fill="auto"/>
            <w:noWrap/>
            <w:vAlign w:val="center"/>
          </w:tcPr>
          <w:p w14:paraId="0F2A76E6" w14:textId="77777777" w:rsidR="00384A56" w:rsidRPr="00EC55CA" w:rsidRDefault="00384A56" w:rsidP="00B443DD">
            <w:pPr>
              <w:overflowPunct w:val="0"/>
              <w:adjustRightInd w:val="0"/>
              <w:snapToGrid w:val="0"/>
              <w:spacing w:line="270" w:lineRule="exact"/>
              <w:jc w:val="center"/>
              <w:rPr>
                <w:rFonts w:eastAsia="標楷體"/>
                <w:kern w:val="0"/>
                <w:lang w:bidi="hi-IN"/>
              </w:rPr>
            </w:pPr>
            <w:r w:rsidRPr="00EC55CA">
              <w:rPr>
                <w:rFonts w:eastAsia="標楷體"/>
                <w:kern w:val="0"/>
                <w:lang w:bidi="hi-IN"/>
              </w:rPr>
              <w:t>年齡</w:t>
            </w:r>
          </w:p>
        </w:tc>
        <w:tc>
          <w:tcPr>
            <w:tcW w:w="493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B201817" w14:textId="77777777" w:rsidR="00384A56" w:rsidRPr="00EC55CA" w:rsidRDefault="00384A56" w:rsidP="00B443DD">
            <w:pPr>
              <w:widowControl/>
              <w:overflowPunct w:val="0"/>
              <w:adjustRightInd w:val="0"/>
              <w:snapToGrid w:val="0"/>
              <w:spacing w:line="270" w:lineRule="exact"/>
              <w:jc w:val="center"/>
              <w:rPr>
                <w:rFonts w:eastAsia="標楷體"/>
                <w:spacing w:val="-6"/>
                <w:kern w:val="0"/>
                <w:lang w:bidi="hi-IN"/>
              </w:rPr>
            </w:pPr>
            <w:r w:rsidRPr="00EC55CA">
              <w:rPr>
                <w:rFonts w:eastAsia="標楷體" w:hint="eastAsia"/>
                <w:spacing w:val="-6"/>
                <w:kern w:val="0"/>
                <w:lang w:bidi="hi-IN"/>
              </w:rPr>
              <w:t>男　　性</w:t>
            </w:r>
          </w:p>
        </w:tc>
        <w:tc>
          <w:tcPr>
            <w:tcW w:w="4935" w:type="dxa"/>
            <w:gridSpan w:val="6"/>
            <w:tcBorders>
              <w:top w:val="single" w:sz="4" w:space="0" w:color="auto"/>
              <w:left w:val="single" w:sz="4" w:space="0" w:color="auto"/>
              <w:bottom w:val="single" w:sz="4" w:space="0" w:color="auto"/>
              <w:right w:val="single" w:sz="4" w:space="0" w:color="auto"/>
            </w:tcBorders>
          </w:tcPr>
          <w:p w14:paraId="49490F95" w14:textId="77777777" w:rsidR="00384A56" w:rsidRPr="00EC55CA" w:rsidRDefault="00384A56" w:rsidP="00B443DD">
            <w:pPr>
              <w:widowControl/>
              <w:overflowPunct w:val="0"/>
              <w:adjustRightInd w:val="0"/>
              <w:snapToGrid w:val="0"/>
              <w:spacing w:line="270" w:lineRule="exact"/>
              <w:jc w:val="center"/>
              <w:rPr>
                <w:rFonts w:eastAsia="標楷體"/>
                <w:spacing w:val="-6"/>
                <w:kern w:val="0"/>
                <w:lang w:bidi="hi-IN"/>
              </w:rPr>
            </w:pPr>
            <w:r w:rsidRPr="00EC55CA">
              <w:rPr>
                <w:rFonts w:eastAsia="標楷體" w:hint="eastAsia"/>
                <w:spacing w:val="-6"/>
                <w:kern w:val="0"/>
                <w:lang w:bidi="hi-IN"/>
              </w:rPr>
              <w:t>女　　性</w:t>
            </w:r>
          </w:p>
        </w:tc>
      </w:tr>
      <w:tr w:rsidR="00EC55CA" w:rsidRPr="00EC55CA" w14:paraId="3827F29D" w14:textId="77777777" w:rsidTr="00394575">
        <w:tc>
          <w:tcPr>
            <w:tcW w:w="572" w:type="dxa"/>
            <w:vMerge/>
            <w:tcBorders>
              <w:left w:val="single" w:sz="4" w:space="0" w:color="auto"/>
              <w:right w:val="single" w:sz="4" w:space="0" w:color="auto"/>
            </w:tcBorders>
            <w:shd w:val="clear" w:color="auto" w:fill="auto"/>
            <w:noWrap/>
            <w:vAlign w:val="center"/>
          </w:tcPr>
          <w:p w14:paraId="5D618162" w14:textId="77777777" w:rsidR="00B551CC" w:rsidRPr="00EC55CA" w:rsidRDefault="00B551CC" w:rsidP="00B551CC">
            <w:pPr>
              <w:widowControl/>
              <w:overflowPunct w:val="0"/>
              <w:adjustRightInd w:val="0"/>
              <w:snapToGrid w:val="0"/>
              <w:spacing w:line="270" w:lineRule="exact"/>
              <w:jc w:val="center"/>
              <w:rPr>
                <w:rFonts w:eastAsia="標楷體"/>
                <w:kern w:val="0"/>
                <w:lang w:bidi="hi-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694B"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111</w:t>
            </w:r>
            <w:r w:rsidRPr="00EC55CA">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D09D0"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11</w:t>
            </w:r>
            <w:r w:rsidRPr="00EC55CA">
              <w:rPr>
                <w:rFonts w:eastAsia="標楷體" w:hint="eastAsia"/>
                <w:spacing w:val="-6"/>
                <w:kern w:val="0"/>
                <w:lang w:bidi="hi-IN"/>
              </w:rPr>
              <w:t>9</w:t>
            </w:r>
            <w:r w:rsidRPr="00EC55CA">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645E2071"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12</w:t>
            </w:r>
            <w:r w:rsidRPr="00EC55CA">
              <w:rPr>
                <w:rFonts w:eastAsia="標楷體" w:hint="eastAsia"/>
                <w:spacing w:val="-6"/>
                <w:kern w:val="0"/>
                <w:lang w:bidi="hi-IN"/>
              </w:rPr>
              <w:t>9</w:t>
            </w:r>
            <w:r w:rsidRPr="00EC55CA">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0A0F7704" w14:textId="77777777" w:rsidR="00B551CC" w:rsidRPr="00EC55CA" w:rsidRDefault="00B551CC" w:rsidP="00B551CC">
            <w:pPr>
              <w:widowControl/>
              <w:overflowPunct w:val="0"/>
              <w:adjustRightInd w:val="0"/>
              <w:snapToGrid w:val="0"/>
              <w:spacing w:line="270" w:lineRule="exact"/>
              <w:jc w:val="center"/>
              <w:rPr>
                <w:rFonts w:eastAsia="標楷體"/>
                <w:i/>
                <w:iCs/>
                <w:spacing w:val="-6"/>
                <w:kern w:val="0"/>
                <w:bdr w:val="single" w:sz="4" w:space="0" w:color="auto"/>
                <w:lang w:bidi="hi-IN"/>
              </w:rPr>
            </w:pPr>
            <w:r w:rsidRPr="00EC55CA">
              <w:rPr>
                <w:rFonts w:eastAsia="標楷體"/>
                <w:spacing w:val="-6"/>
                <w:kern w:val="0"/>
                <w:lang w:bidi="hi-IN"/>
              </w:rPr>
              <w:t>13</w:t>
            </w:r>
            <w:r w:rsidRPr="00EC55CA">
              <w:rPr>
                <w:rFonts w:eastAsia="標楷體" w:hint="eastAsia"/>
                <w:spacing w:val="-6"/>
                <w:kern w:val="0"/>
                <w:lang w:bidi="hi-IN"/>
              </w:rPr>
              <w:t>9</w:t>
            </w:r>
            <w:r w:rsidRPr="00EC55CA">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59C17" w14:textId="77777777" w:rsidR="00B551CC" w:rsidRPr="00EC55CA" w:rsidRDefault="00B551CC" w:rsidP="00B551CC">
            <w:pPr>
              <w:widowControl/>
              <w:overflowPunct w:val="0"/>
              <w:adjustRightInd w:val="0"/>
              <w:snapToGrid w:val="0"/>
              <w:spacing w:line="270" w:lineRule="exact"/>
              <w:jc w:val="center"/>
              <w:rPr>
                <w:rFonts w:eastAsia="標楷體"/>
                <w:i/>
                <w:iCs/>
                <w:spacing w:val="-6"/>
                <w:kern w:val="0"/>
                <w:bdr w:val="single" w:sz="4" w:space="0" w:color="auto"/>
                <w:lang w:bidi="hi-IN"/>
              </w:rPr>
            </w:pPr>
            <w:r w:rsidRPr="00EC55CA">
              <w:rPr>
                <w:rFonts w:eastAsia="標楷體"/>
                <w:spacing w:val="-6"/>
                <w:kern w:val="0"/>
                <w:lang w:bidi="hi-IN"/>
              </w:rPr>
              <w:t>14</w:t>
            </w:r>
            <w:r w:rsidRPr="00EC55CA">
              <w:rPr>
                <w:rFonts w:eastAsia="標楷體" w:hint="eastAsia"/>
                <w:spacing w:val="-6"/>
                <w:kern w:val="0"/>
                <w:lang w:bidi="hi-IN"/>
              </w:rPr>
              <w:t>9</w:t>
            </w:r>
            <w:r w:rsidRPr="00EC55CA">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1C459"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15</w:t>
            </w:r>
            <w:r w:rsidRPr="00EC55CA">
              <w:rPr>
                <w:rFonts w:eastAsia="標楷體" w:hint="eastAsia"/>
                <w:spacing w:val="-6"/>
                <w:kern w:val="0"/>
                <w:lang w:bidi="hi-IN"/>
              </w:rPr>
              <w:t>9</w:t>
            </w:r>
            <w:r w:rsidRPr="00EC55CA">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2CE64155"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111</w:t>
            </w:r>
            <w:r w:rsidRPr="00EC55CA">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186519CC"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11</w:t>
            </w:r>
            <w:r w:rsidRPr="00EC55CA">
              <w:rPr>
                <w:rFonts w:eastAsia="標楷體" w:hint="eastAsia"/>
                <w:spacing w:val="-6"/>
                <w:kern w:val="0"/>
                <w:lang w:bidi="hi-IN"/>
              </w:rPr>
              <w:t>9</w:t>
            </w:r>
            <w:r w:rsidRPr="00EC55CA">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799B5842"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12</w:t>
            </w:r>
            <w:r w:rsidRPr="00EC55CA">
              <w:rPr>
                <w:rFonts w:eastAsia="標楷體" w:hint="eastAsia"/>
                <w:spacing w:val="-6"/>
                <w:kern w:val="0"/>
                <w:lang w:bidi="hi-IN"/>
              </w:rPr>
              <w:t>9</w:t>
            </w:r>
            <w:r w:rsidRPr="00EC55CA">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5795E22C" w14:textId="77777777" w:rsidR="00B551CC" w:rsidRPr="00EC55CA" w:rsidRDefault="00B551CC" w:rsidP="00B551CC">
            <w:pPr>
              <w:widowControl/>
              <w:overflowPunct w:val="0"/>
              <w:adjustRightInd w:val="0"/>
              <w:snapToGrid w:val="0"/>
              <w:spacing w:line="270" w:lineRule="exact"/>
              <w:jc w:val="center"/>
              <w:rPr>
                <w:rFonts w:eastAsia="標楷體"/>
                <w:i/>
                <w:iCs/>
                <w:spacing w:val="-6"/>
                <w:kern w:val="0"/>
                <w:bdr w:val="single" w:sz="4" w:space="0" w:color="auto"/>
                <w:lang w:bidi="hi-IN"/>
              </w:rPr>
            </w:pPr>
            <w:r w:rsidRPr="00EC55CA">
              <w:rPr>
                <w:rFonts w:eastAsia="標楷體"/>
                <w:spacing w:val="-6"/>
                <w:kern w:val="0"/>
                <w:lang w:bidi="hi-IN"/>
              </w:rPr>
              <w:t>13</w:t>
            </w:r>
            <w:r w:rsidRPr="00EC55CA">
              <w:rPr>
                <w:rFonts w:eastAsia="標楷體" w:hint="eastAsia"/>
                <w:spacing w:val="-6"/>
                <w:kern w:val="0"/>
                <w:lang w:bidi="hi-IN"/>
              </w:rPr>
              <w:t>9</w:t>
            </w:r>
            <w:r w:rsidRPr="00EC55CA">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2C12981D" w14:textId="77777777" w:rsidR="00B551CC" w:rsidRPr="00EC55CA" w:rsidRDefault="00B551CC" w:rsidP="00B551CC">
            <w:pPr>
              <w:widowControl/>
              <w:overflowPunct w:val="0"/>
              <w:adjustRightInd w:val="0"/>
              <w:snapToGrid w:val="0"/>
              <w:spacing w:line="270" w:lineRule="exact"/>
              <w:jc w:val="center"/>
              <w:rPr>
                <w:rFonts w:eastAsia="標楷體"/>
                <w:i/>
                <w:iCs/>
                <w:spacing w:val="-6"/>
                <w:kern w:val="0"/>
                <w:bdr w:val="single" w:sz="4" w:space="0" w:color="auto"/>
                <w:lang w:bidi="hi-IN"/>
              </w:rPr>
            </w:pPr>
            <w:r w:rsidRPr="00EC55CA">
              <w:rPr>
                <w:rFonts w:eastAsia="標楷體"/>
                <w:spacing w:val="-6"/>
                <w:kern w:val="0"/>
                <w:lang w:bidi="hi-IN"/>
              </w:rPr>
              <w:t>14</w:t>
            </w:r>
            <w:r w:rsidRPr="00EC55CA">
              <w:rPr>
                <w:rFonts w:eastAsia="標楷體" w:hint="eastAsia"/>
                <w:spacing w:val="-6"/>
                <w:kern w:val="0"/>
                <w:lang w:bidi="hi-IN"/>
              </w:rPr>
              <w:t>9</w:t>
            </w:r>
            <w:r w:rsidRPr="00EC55CA">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60625A1D" w14:textId="77777777" w:rsidR="00B551CC" w:rsidRPr="00EC55CA" w:rsidRDefault="00B551CC" w:rsidP="00B551CC">
            <w:pPr>
              <w:widowControl/>
              <w:overflowPunct w:val="0"/>
              <w:adjustRightInd w:val="0"/>
              <w:snapToGrid w:val="0"/>
              <w:spacing w:line="270" w:lineRule="exact"/>
              <w:jc w:val="center"/>
              <w:rPr>
                <w:rFonts w:eastAsia="標楷體"/>
                <w:spacing w:val="-6"/>
                <w:kern w:val="0"/>
                <w:lang w:bidi="hi-IN"/>
              </w:rPr>
            </w:pPr>
            <w:r w:rsidRPr="00EC55CA">
              <w:rPr>
                <w:rFonts w:eastAsia="標楷體"/>
                <w:spacing w:val="-6"/>
                <w:kern w:val="0"/>
                <w:lang w:bidi="hi-IN"/>
              </w:rPr>
              <w:t>15</w:t>
            </w:r>
            <w:r w:rsidRPr="00EC55CA">
              <w:rPr>
                <w:rFonts w:eastAsia="標楷體" w:hint="eastAsia"/>
                <w:spacing w:val="-6"/>
                <w:kern w:val="0"/>
                <w:lang w:bidi="hi-IN"/>
              </w:rPr>
              <w:t>9</w:t>
            </w:r>
            <w:r w:rsidRPr="00EC55CA">
              <w:rPr>
                <w:rFonts w:eastAsia="標楷體"/>
                <w:spacing w:val="-6"/>
                <w:kern w:val="0"/>
                <w:lang w:bidi="hi-IN"/>
              </w:rPr>
              <w:t>年</w:t>
            </w:r>
          </w:p>
        </w:tc>
      </w:tr>
      <w:tr w:rsidR="00EC55CA" w:rsidRPr="00EC55CA" w14:paraId="2A720A39" w14:textId="77777777" w:rsidTr="00394575">
        <w:tc>
          <w:tcPr>
            <w:tcW w:w="572" w:type="dxa"/>
            <w:vMerge/>
            <w:tcBorders>
              <w:left w:val="single" w:sz="4" w:space="0" w:color="auto"/>
              <w:bottom w:val="single" w:sz="4" w:space="0" w:color="auto"/>
              <w:right w:val="single" w:sz="4" w:space="0" w:color="auto"/>
            </w:tcBorders>
            <w:shd w:val="clear" w:color="auto" w:fill="auto"/>
            <w:noWrap/>
            <w:vAlign w:val="center"/>
          </w:tcPr>
          <w:p w14:paraId="6F932FF9" w14:textId="77777777" w:rsidR="00B551CC" w:rsidRPr="00EC55CA" w:rsidRDefault="00B551CC" w:rsidP="00B551CC">
            <w:pPr>
              <w:widowControl/>
              <w:overflowPunct w:val="0"/>
              <w:adjustRightInd w:val="0"/>
              <w:snapToGrid w:val="0"/>
              <w:spacing w:line="270" w:lineRule="exact"/>
              <w:jc w:val="center"/>
              <w:rPr>
                <w:rFonts w:eastAsia="標楷體"/>
                <w:kern w:val="0"/>
                <w:lang w:bidi="hi-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45379"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2</w:t>
            </w:r>
            <w:r w:rsidRPr="00EC55CA">
              <w:rPr>
                <w:rFonts w:eastAsia="標楷體"/>
                <w:spacing w:val="-10"/>
                <w:kern w:val="0"/>
                <w:lang w:bidi="hi-IN"/>
              </w:rPr>
              <w:t>2</w:t>
            </w:r>
            <w:r w:rsidRPr="00EC55CA">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33813"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30</w:t>
            </w:r>
            <w:r w:rsidRPr="00EC55CA">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2D2B1921"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40</w:t>
            </w:r>
            <w:r w:rsidRPr="00EC55CA">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696FD3DD" w14:textId="77777777" w:rsidR="00B551CC" w:rsidRPr="00EC55CA" w:rsidRDefault="00B551CC" w:rsidP="00B551CC">
            <w:pPr>
              <w:widowControl/>
              <w:overflowPunct w:val="0"/>
              <w:adjustRightInd w:val="0"/>
              <w:snapToGrid w:val="0"/>
              <w:spacing w:line="27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50</w:t>
            </w:r>
            <w:r w:rsidRPr="00EC55CA">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FAD11" w14:textId="77777777" w:rsidR="00B551CC" w:rsidRPr="00EC55CA" w:rsidRDefault="00B551CC" w:rsidP="00B551CC">
            <w:pPr>
              <w:widowControl/>
              <w:overflowPunct w:val="0"/>
              <w:adjustRightInd w:val="0"/>
              <w:snapToGrid w:val="0"/>
              <w:spacing w:line="27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60</w:t>
            </w:r>
            <w:r w:rsidRPr="00EC55CA">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F083F"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70</w:t>
            </w:r>
            <w:r w:rsidRPr="00EC55CA">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512C0CAA"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2</w:t>
            </w:r>
            <w:r w:rsidRPr="00EC55CA">
              <w:rPr>
                <w:rFonts w:eastAsia="標楷體"/>
                <w:spacing w:val="-10"/>
                <w:kern w:val="0"/>
                <w:lang w:bidi="hi-IN"/>
              </w:rPr>
              <w:t>2</w:t>
            </w:r>
            <w:r w:rsidRPr="00EC55CA">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21EEB3F2"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30</w:t>
            </w:r>
            <w:r w:rsidRPr="00EC55CA">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5D7A0AC0"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40</w:t>
            </w:r>
            <w:r w:rsidRPr="00EC55CA">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2DFB5EAA" w14:textId="77777777" w:rsidR="00B551CC" w:rsidRPr="00EC55CA" w:rsidRDefault="00B551CC" w:rsidP="00B551CC">
            <w:pPr>
              <w:widowControl/>
              <w:overflowPunct w:val="0"/>
              <w:adjustRightInd w:val="0"/>
              <w:snapToGrid w:val="0"/>
              <w:spacing w:line="27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50</w:t>
            </w:r>
            <w:r w:rsidRPr="00EC55CA">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1F6B5D5A" w14:textId="77777777" w:rsidR="00B551CC" w:rsidRPr="00EC55CA" w:rsidRDefault="00B551CC" w:rsidP="00B551CC">
            <w:pPr>
              <w:widowControl/>
              <w:overflowPunct w:val="0"/>
              <w:adjustRightInd w:val="0"/>
              <w:snapToGrid w:val="0"/>
              <w:spacing w:line="27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60</w:t>
            </w:r>
            <w:r w:rsidRPr="00EC55CA">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74E90502" w14:textId="77777777" w:rsidR="00B551CC" w:rsidRPr="00EC55CA" w:rsidRDefault="00B551CC" w:rsidP="00B551CC">
            <w:pPr>
              <w:widowControl/>
              <w:overflowPunct w:val="0"/>
              <w:adjustRightInd w:val="0"/>
              <w:snapToGrid w:val="0"/>
              <w:spacing w:line="27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70</w:t>
            </w:r>
            <w:r w:rsidRPr="00EC55CA">
              <w:rPr>
                <w:rFonts w:eastAsia="標楷體"/>
                <w:spacing w:val="-10"/>
                <w:kern w:val="0"/>
                <w:lang w:bidi="hi-IN"/>
              </w:rPr>
              <w:t>年</w:t>
            </w:r>
          </w:p>
        </w:tc>
      </w:tr>
      <w:tr w:rsidR="00EC55CA" w:rsidRPr="00EC55CA" w14:paraId="200CE97E" w14:textId="77777777" w:rsidTr="00AC2990">
        <w:tc>
          <w:tcPr>
            <w:tcW w:w="572" w:type="dxa"/>
            <w:tcBorders>
              <w:top w:val="dotted" w:sz="4" w:space="0" w:color="auto"/>
              <w:left w:val="single" w:sz="4" w:space="0" w:color="auto"/>
              <w:bottom w:val="nil"/>
              <w:right w:val="single" w:sz="4" w:space="0" w:color="auto"/>
            </w:tcBorders>
            <w:shd w:val="clear" w:color="auto" w:fill="auto"/>
            <w:noWrap/>
            <w:vAlign w:val="center"/>
          </w:tcPr>
          <w:p w14:paraId="73FF0725"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51</w:t>
            </w:r>
          </w:p>
        </w:tc>
        <w:tc>
          <w:tcPr>
            <w:tcW w:w="822" w:type="dxa"/>
            <w:tcBorders>
              <w:top w:val="single" w:sz="4" w:space="0" w:color="auto"/>
              <w:left w:val="single" w:sz="4" w:space="0" w:color="auto"/>
              <w:bottom w:val="nil"/>
              <w:right w:val="dotted" w:sz="4" w:space="0" w:color="auto"/>
            </w:tcBorders>
            <w:shd w:val="clear" w:color="auto" w:fill="auto"/>
            <w:noWrap/>
          </w:tcPr>
          <w:p w14:paraId="19C1F980" w14:textId="044FD70C"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0.00581</w:t>
            </w:r>
          </w:p>
        </w:tc>
        <w:tc>
          <w:tcPr>
            <w:tcW w:w="823" w:type="dxa"/>
            <w:tcBorders>
              <w:top w:val="single" w:sz="4" w:space="0" w:color="auto"/>
              <w:left w:val="dotted" w:sz="4" w:space="0" w:color="auto"/>
              <w:bottom w:val="nil"/>
              <w:right w:val="dotted" w:sz="4" w:space="0" w:color="auto"/>
            </w:tcBorders>
            <w:shd w:val="clear" w:color="auto" w:fill="auto"/>
            <w:noWrap/>
            <w:vAlign w:val="bottom"/>
          </w:tcPr>
          <w:p w14:paraId="418D5C1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0.00504</w:t>
            </w:r>
          </w:p>
        </w:tc>
        <w:tc>
          <w:tcPr>
            <w:tcW w:w="822" w:type="dxa"/>
            <w:tcBorders>
              <w:top w:val="single" w:sz="4" w:space="0" w:color="auto"/>
              <w:left w:val="dotted" w:sz="4" w:space="0" w:color="auto"/>
              <w:bottom w:val="nil"/>
              <w:right w:val="dotted" w:sz="4" w:space="0" w:color="auto"/>
            </w:tcBorders>
            <w:vAlign w:val="bottom"/>
          </w:tcPr>
          <w:p w14:paraId="6711FDB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0.00440</w:t>
            </w:r>
          </w:p>
        </w:tc>
        <w:tc>
          <w:tcPr>
            <w:tcW w:w="823" w:type="dxa"/>
            <w:tcBorders>
              <w:top w:val="single" w:sz="4" w:space="0" w:color="auto"/>
              <w:left w:val="dotted" w:sz="4" w:space="0" w:color="auto"/>
              <w:bottom w:val="nil"/>
              <w:right w:val="dotted" w:sz="4" w:space="0" w:color="auto"/>
            </w:tcBorders>
            <w:vAlign w:val="bottom"/>
          </w:tcPr>
          <w:p w14:paraId="383E89B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0.00384</w:t>
            </w:r>
          </w:p>
        </w:tc>
        <w:tc>
          <w:tcPr>
            <w:tcW w:w="822" w:type="dxa"/>
            <w:tcBorders>
              <w:top w:val="single" w:sz="4" w:space="0" w:color="auto"/>
              <w:left w:val="dotted" w:sz="4" w:space="0" w:color="auto"/>
              <w:bottom w:val="nil"/>
              <w:right w:val="dotted" w:sz="4" w:space="0" w:color="auto"/>
            </w:tcBorders>
            <w:shd w:val="clear" w:color="auto" w:fill="auto"/>
            <w:noWrap/>
            <w:vAlign w:val="bottom"/>
          </w:tcPr>
          <w:p w14:paraId="52368C4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0.00335</w:t>
            </w:r>
          </w:p>
        </w:tc>
        <w:tc>
          <w:tcPr>
            <w:tcW w:w="823" w:type="dxa"/>
            <w:tcBorders>
              <w:top w:val="single" w:sz="4" w:space="0" w:color="auto"/>
              <w:left w:val="dotted" w:sz="4" w:space="0" w:color="auto"/>
              <w:bottom w:val="nil"/>
              <w:right w:val="single" w:sz="4" w:space="0" w:color="auto"/>
            </w:tcBorders>
            <w:shd w:val="clear" w:color="auto" w:fill="auto"/>
            <w:noWrap/>
            <w:vAlign w:val="bottom"/>
          </w:tcPr>
          <w:p w14:paraId="11B01BE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0.00292</w:t>
            </w:r>
          </w:p>
        </w:tc>
        <w:tc>
          <w:tcPr>
            <w:tcW w:w="822" w:type="dxa"/>
            <w:tcBorders>
              <w:top w:val="single" w:sz="4" w:space="0" w:color="auto"/>
              <w:left w:val="single" w:sz="4" w:space="0" w:color="auto"/>
              <w:bottom w:val="nil"/>
              <w:right w:val="dotted" w:sz="4" w:space="0" w:color="auto"/>
            </w:tcBorders>
          </w:tcPr>
          <w:p w14:paraId="2C2AD817" w14:textId="0EC86EE0"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0.00219</w:t>
            </w:r>
          </w:p>
        </w:tc>
        <w:tc>
          <w:tcPr>
            <w:tcW w:w="823" w:type="dxa"/>
            <w:tcBorders>
              <w:top w:val="single" w:sz="4" w:space="0" w:color="auto"/>
              <w:left w:val="dotted" w:sz="4" w:space="0" w:color="auto"/>
              <w:bottom w:val="nil"/>
              <w:right w:val="dotted" w:sz="4" w:space="0" w:color="auto"/>
            </w:tcBorders>
            <w:vAlign w:val="bottom"/>
          </w:tcPr>
          <w:p w14:paraId="02B0B12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0.00196</w:t>
            </w:r>
          </w:p>
        </w:tc>
        <w:tc>
          <w:tcPr>
            <w:tcW w:w="822" w:type="dxa"/>
            <w:tcBorders>
              <w:top w:val="single" w:sz="4" w:space="0" w:color="auto"/>
              <w:left w:val="dotted" w:sz="4" w:space="0" w:color="auto"/>
              <w:bottom w:val="nil"/>
              <w:right w:val="dotted" w:sz="4" w:space="0" w:color="auto"/>
            </w:tcBorders>
            <w:vAlign w:val="bottom"/>
          </w:tcPr>
          <w:p w14:paraId="4F8964A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0.00176</w:t>
            </w:r>
          </w:p>
        </w:tc>
        <w:tc>
          <w:tcPr>
            <w:tcW w:w="823" w:type="dxa"/>
            <w:tcBorders>
              <w:top w:val="single" w:sz="4" w:space="0" w:color="auto"/>
              <w:left w:val="dotted" w:sz="4" w:space="0" w:color="auto"/>
              <w:bottom w:val="nil"/>
              <w:right w:val="dotted" w:sz="4" w:space="0" w:color="auto"/>
            </w:tcBorders>
            <w:vAlign w:val="bottom"/>
          </w:tcPr>
          <w:p w14:paraId="64E871E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0.00157</w:t>
            </w:r>
          </w:p>
        </w:tc>
        <w:tc>
          <w:tcPr>
            <w:tcW w:w="822" w:type="dxa"/>
            <w:tcBorders>
              <w:top w:val="single" w:sz="4" w:space="0" w:color="auto"/>
              <w:left w:val="dotted" w:sz="4" w:space="0" w:color="auto"/>
              <w:bottom w:val="nil"/>
              <w:right w:val="dotted" w:sz="4" w:space="0" w:color="auto"/>
            </w:tcBorders>
            <w:vAlign w:val="bottom"/>
          </w:tcPr>
          <w:p w14:paraId="4466A41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0.00141</w:t>
            </w:r>
          </w:p>
        </w:tc>
        <w:tc>
          <w:tcPr>
            <w:tcW w:w="823" w:type="dxa"/>
            <w:tcBorders>
              <w:top w:val="single" w:sz="4" w:space="0" w:color="auto"/>
              <w:left w:val="dotted" w:sz="4" w:space="0" w:color="auto"/>
              <w:bottom w:val="nil"/>
              <w:right w:val="single" w:sz="4" w:space="0" w:color="auto"/>
            </w:tcBorders>
            <w:vAlign w:val="bottom"/>
          </w:tcPr>
          <w:p w14:paraId="30B1621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0.00126</w:t>
            </w:r>
          </w:p>
        </w:tc>
      </w:tr>
      <w:tr w:rsidR="00EC55CA" w:rsidRPr="00EC55CA" w14:paraId="33CD7C26"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2A665826"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52</w:t>
            </w:r>
          </w:p>
        </w:tc>
        <w:tc>
          <w:tcPr>
            <w:tcW w:w="822" w:type="dxa"/>
            <w:tcBorders>
              <w:top w:val="nil"/>
              <w:left w:val="single" w:sz="4" w:space="0" w:color="auto"/>
              <w:bottom w:val="nil"/>
              <w:right w:val="dotted" w:sz="4" w:space="0" w:color="auto"/>
            </w:tcBorders>
            <w:shd w:val="clear" w:color="auto" w:fill="auto"/>
            <w:noWrap/>
          </w:tcPr>
          <w:p w14:paraId="33506752" w14:textId="566D761E"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0.00624</w:t>
            </w:r>
          </w:p>
        </w:tc>
        <w:tc>
          <w:tcPr>
            <w:tcW w:w="823" w:type="dxa"/>
            <w:tcBorders>
              <w:top w:val="nil"/>
              <w:left w:val="dotted" w:sz="4" w:space="0" w:color="auto"/>
              <w:bottom w:val="nil"/>
              <w:right w:val="dotted" w:sz="4" w:space="0" w:color="auto"/>
            </w:tcBorders>
            <w:shd w:val="clear" w:color="auto" w:fill="auto"/>
            <w:noWrap/>
            <w:vAlign w:val="bottom"/>
          </w:tcPr>
          <w:p w14:paraId="2E98938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0.00546</w:t>
            </w:r>
          </w:p>
        </w:tc>
        <w:tc>
          <w:tcPr>
            <w:tcW w:w="822" w:type="dxa"/>
            <w:tcBorders>
              <w:top w:val="nil"/>
              <w:left w:val="dotted" w:sz="4" w:space="0" w:color="auto"/>
              <w:bottom w:val="nil"/>
              <w:right w:val="dotted" w:sz="4" w:space="0" w:color="auto"/>
            </w:tcBorders>
            <w:vAlign w:val="bottom"/>
          </w:tcPr>
          <w:p w14:paraId="2E5F5FC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0.00481</w:t>
            </w:r>
          </w:p>
        </w:tc>
        <w:tc>
          <w:tcPr>
            <w:tcW w:w="823" w:type="dxa"/>
            <w:tcBorders>
              <w:top w:val="nil"/>
              <w:left w:val="dotted" w:sz="4" w:space="0" w:color="auto"/>
              <w:bottom w:val="nil"/>
              <w:right w:val="dotted" w:sz="4" w:space="0" w:color="auto"/>
            </w:tcBorders>
            <w:vAlign w:val="bottom"/>
          </w:tcPr>
          <w:p w14:paraId="1BE9492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0.00423</w:t>
            </w:r>
          </w:p>
        </w:tc>
        <w:tc>
          <w:tcPr>
            <w:tcW w:w="822" w:type="dxa"/>
            <w:tcBorders>
              <w:top w:val="nil"/>
              <w:left w:val="dotted" w:sz="4" w:space="0" w:color="auto"/>
              <w:bottom w:val="nil"/>
              <w:right w:val="dotted" w:sz="4" w:space="0" w:color="auto"/>
            </w:tcBorders>
            <w:shd w:val="clear" w:color="auto" w:fill="auto"/>
            <w:noWrap/>
            <w:vAlign w:val="bottom"/>
          </w:tcPr>
          <w:p w14:paraId="5FA929E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0.00373</w:t>
            </w:r>
          </w:p>
        </w:tc>
        <w:tc>
          <w:tcPr>
            <w:tcW w:w="823" w:type="dxa"/>
            <w:tcBorders>
              <w:top w:val="nil"/>
              <w:left w:val="dotted" w:sz="4" w:space="0" w:color="auto"/>
              <w:bottom w:val="nil"/>
              <w:right w:val="single" w:sz="4" w:space="0" w:color="auto"/>
            </w:tcBorders>
            <w:shd w:val="clear" w:color="auto" w:fill="auto"/>
            <w:noWrap/>
            <w:vAlign w:val="bottom"/>
          </w:tcPr>
          <w:p w14:paraId="77BA361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0.00329</w:t>
            </w:r>
          </w:p>
        </w:tc>
        <w:tc>
          <w:tcPr>
            <w:tcW w:w="822" w:type="dxa"/>
            <w:tcBorders>
              <w:top w:val="nil"/>
              <w:left w:val="single" w:sz="4" w:space="0" w:color="auto"/>
              <w:bottom w:val="nil"/>
              <w:right w:val="dotted" w:sz="4" w:space="0" w:color="auto"/>
            </w:tcBorders>
          </w:tcPr>
          <w:p w14:paraId="3DBB38F9" w14:textId="7E10613A"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0.00237</w:t>
            </w:r>
          </w:p>
        </w:tc>
        <w:tc>
          <w:tcPr>
            <w:tcW w:w="823" w:type="dxa"/>
            <w:tcBorders>
              <w:top w:val="nil"/>
              <w:left w:val="dotted" w:sz="4" w:space="0" w:color="auto"/>
              <w:bottom w:val="nil"/>
              <w:right w:val="dotted" w:sz="4" w:space="0" w:color="auto"/>
            </w:tcBorders>
            <w:vAlign w:val="bottom"/>
          </w:tcPr>
          <w:p w14:paraId="5285901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0.00211</w:t>
            </w:r>
          </w:p>
        </w:tc>
        <w:tc>
          <w:tcPr>
            <w:tcW w:w="822" w:type="dxa"/>
            <w:tcBorders>
              <w:top w:val="nil"/>
              <w:left w:val="dotted" w:sz="4" w:space="0" w:color="auto"/>
              <w:bottom w:val="nil"/>
              <w:right w:val="dotted" w:sz="4" w:space="0" w:color="auto"/>
            </w:tcBorders>
            <w:vAlign w:val="bottom"/>
          </w:tcPr>
          <w:p w14:paraId="68F5577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0.00188</w:t>
            </w:r>
          </w:p>
        </w:tc>
        <w:tc>
          <w:tcPr>
            <w:tcW w:w="823" w:type="dxa"/>
            <w:tcBorders>
              <w:top w:val="nil"/>
              <w:left w:val="dotted" w:sz="4" w:space="0" w:color="auto"/>
              <w:bottom w:val="nil"/>
              <w:right w:val="dotted" w:sz="4" w:space="0" w:color="auto"/>
            </w:tcBorders>
            <w:vAlign w:val="bottom"/>
          </w:tcPr>
          <w:p w14:paraId="272A126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0.00168</w:t>
            </w:r>
          </w:p>
        </w:tc>
        <w:tc>
          <w:tcPr>
            <w:tcW w:w="822" w:type="dxa"/>
            <w:tcBorders>
              <w:top w:val="nil"/>
              <w:left w:val="dotted" w:sz="4" w:space="0" w:color="auto"/>
              <w:bottom w:val="nil"/>
              <w:right w:val="dotted" w:sz="4" w:space="0" w:color="auto"/>
            </w:tcBorders>
            <w:vAlign w:val="bottom"/>
          </w:tcPr>
          <w:p w14:paraId="1411CC6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0.00150</w:t>
            </w:r>
          </w:p>
        </w:tc>
        <w:tc>
          <w:tcPr>
            <w:tcW w:w="823" w:type="dxa"/>
            <w:tcBorders>
              <w:top w:val="nil"/>
              <w:left w:val="dotted" w:sz="4" w:space="0" w:color="auto"/>
              <w:bottom w:val="nil"/>
              <w:right w:val="single" w:sz="4" w:space="0" w:color="auto"/>
            </w:tcBorders>
            <w:vAlign w:val="bottom"/>
          </w:tcPr>
          <w:p w14:paraId="09DB0EA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0.00134</w:t>
            </w:r>
          </w:p>
        </w:tc>
      </w:tr>
      <w:tr w:rsidR="00EC55CA" w:rsidRPr="00EC55CA" w14:paraId="4D5CC3CA"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6D209E16"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53</w:t>
            </w:r>
          </w:p>
        </w:tc>
        <w:tc>
          <w:tcPr>
            <w:tcW w:w="822" w:type="dxa"/>
            <w:tcBorders>
              <w:top w:val="nil"/>
              <w:left w:val="single" w:sz="4" w:space="0" w:color="auto"/>
              <w:bottom w:val="nil"/>
              <w:right w:val="dotted" w:sz="4" w:space="0" w:color="auto"/>
            </w:tcBorders>
            <w:shd w:val="clear" w:color="auto" w:fill="auto"/>
            <w:noWrap/>
          </w:tcPr>
          <w:p w14:paraId="175D9B7E" w14:textId="398A42DA"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0.00668</w:t>
            </w:r>
          </w:p>
        </w:tc>
        <w:tc>
          <w:tcPr>
            <w:tcW w:w="823" w:type="dxa"/>
            <w:tcBorders>
              <w:top w:val="nil"/>
              <w:left w:val="dotted" w:sz="4" w:space="0" w:color="auto"/>
              <w:bottom w:val="nil"/>
              <w:right w:val="dotted" w:sz="4" w:space="0" w:color="auto"/>
            </w:tcBorders>
            <w:shd w:val="clear" w:color="auto" w:fill="auto"/>
            <w:noWrap/>
            <w:vAlign w:val="bottom"/>
          </w:tcPr>
          <w:p w14:paraId="7D23010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0.00588</w:t>
            </w:r>
          </w:p>
        </w:tc>
        <w:tc>
          <w:tcPr>
            <w:tcW w:w="822" w:type="dxa"/>
            <w:tcBorders>
              <w:top w:val="nil"/>
              <w:left w:val="dotted" w:sz="4" w:space="0" w:color="auto"/>
              <w:bottom w:val="nil"/>
              <w:right w:val="dotted" w:sz="4" w:space="0" w:color="auto"/>
            </w:tcBorders>
            <w:vAlign w:val="bottom"/>
          </w:tcPr>
          <w:p w14:paraId="42EB0B4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0.00522</w:t>
            </w:r>
          </w:p>
        </w:tc>
        <w:tc>
          <w:tcPr>
            <w:tcW w:w="823" w:type="dxa"/>
            <w:tcBorders>
              <w:top w:val="nil"/>
              <w:left w:val="dotted" w:sz="4" w:space="0" w:color="auto"/>
              <w:bottom w:val="nil"/>
              <w:right w:val="dotted" w:sz="4" w:space="0" w:color="auto"/>
            </w:tcBorders>
            <w:vAlign w:val="bottom"/>
          </w:tcPr>
          <w:p w14:paraId="4E1BD94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0.00463</w:t>
            </w:r>
          </w:p>
        </w:tc>
        <w:tc>
          <w:tcPr>
            <w:tcW w:w="822" w:type="dxa"/>
            <w:tcBorders>
              <w:top w:val="nil"/>
              <w:left w:val="dotted" w:sz="4" w:space="0" w:color="auto"/>
              <w:bottom w:val="nil"/>
              <w:right w:val="dotted" w:sz="4" w:space="0" w:color="auto"/>
            </w:tcBorders>
            <w:shd w:val="clear" w:color="auto" w:fill="auto"/>
            <w:noWrap/>
            <w:vAlign w:val="bottom"/>
          </w:tcPr>
          <w:p w14:paraId="1D6BBE7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0.00411</w:t>
            </w:r>
          </w:p>
        </w:tc>
        <w:tc>
          <w:tcPr>
            <w:tcW w:w="823" w:type="dxa"/>
            <w:tcBorders>
              <w:top w:val="nil"/>
              <w:left w:val="dotted" w:sz="4" w:space="0" w:color="auto"/>
              <w:bottom w:val="nil"/>
              <w:right w:val="single" w:sz="4" w:space="0" w:color="auto"/>
            </w:tcBorders>
            <w:shd w:val="clear" w:color="auto" w:fill="auto"/>
            <w:noWrap/>
            <w:vAlign w:val="bottom"/>
          </w:tcPr>
          <w:p w14:paraId="4976486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0.00365</w:t>
            </w:r>
          </w:p>
        </w:tc>
        <w:tc>
          <w:tcPr>
            <w:tcW w:w="822" w:type="dxa"/>
            <w:tcBorders>
              <w:top w:val="nil"/>
              <w:left w:val="single" w:sz="4" w:space="0" w:color="auto"/>
              <w:bottom w:val="nil"/>
              <w:right w:val="dotted" w:sz="4" w:space="0" w:color="auto"/>
            </w:tcBorders>
          </w:tcPr>
          <w:p w14:paraId="59C540BB" w14:textId="1D1C3524"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0.00253</w:t>
            </w:r>
          </w:p>
        </w:tc>
        <w:tc>
          <w:tcPr>
            <w:tcW w:w="823" w:type="dxa"/>
            <w:tcBorders>
              <w:top w:val="nil"/>
              <w:left w:val="dotted" w:sz="4" w:space="0" w:color="auto"/>
              <w:bottom w:val="nil"/>
              <w:right w:val="dotted" w:sz="4" w:space="0" w:color="auto"/>
            </w:tcBorders>
            <w:vAlign w:val="bottom"/>
          </w:tcPr>
          <w:p w14:paraId="7F513C8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0.00226</w:t>
            </w:r>
          </w:p>
        </w:tc>
        <w:tc>
          <w:tcPr>
            <w:tcW w:w="822" w:type="dxa"/>
            <w:tcBorders>
              <w:top w:val="nil"/>
              <w:left w:val="dotted" w:sz="4" w:space="0" w:color="auto"/>
              <w:bottom w:val="nil"/>
              <w:right w:val="dotted" w:sz="4" w:space="0" w:color="auto"/>
            </w:tcBorders>
            <w:vAlign w:val="bottom"/>
          </w:tcPr>
          <w:p w14:paraId="6A8C8EF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0.00200</w:t>
            </w:r>
          </w:p>
        </w:tc>
        <w:tc>
          <w:tcPr>
            <w:tcW w:w="823" w:type="dxa"/>
            <w:tcBorders>
              <w:top w:val="nil"/>
              <w:left w:val="dotted" w:sz="4" w:space="0" w:color="auto"/>
              <w:bottom w:val="nil"/>
              <w:right w:val="dotted" w:sz="4" w:space="0" w:color="auto"/>
            </w:tcBorders>
            <w:vAlign w:val="bottom"/>
          </w:tcPr>
          <w:p w14:paraId="2D54838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0.00178</w:t>
            </w:r>
          </w:p>
        </w:tc>
        <w:tc>
          <w:tcPr>
            <w:tcW w:w="822" w:type="dxa"/>
            <w:tcBorders>
              <w:top w:val="nil"/>
              <w:left w:val="dotted" w:sz="4" w:space="0" w:color="auto"/>
              <w:bottom w:val="nil"/>
              <w:right w:val="dotted" w:sz="4" w:space="0" w:color="auto"/>
            </w:tcBorders>
            <w:vAlign w:val="bottom"/>
          </w:tcPr>
          <w:p w14:paraId="1E45981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0.00158</w:t>
            </w:r>
          </w:p>
        </w:tc>
        <w:tc>
          <w:tcPr>
            <w:tcW w:w="823" w:type="dxa"/>
            <w:tcBorders>
              <w:top w:val="nil"/>
              <w:left w:val="dotted" w:sz="4" w:space="0" w:color="auto"/>
              <w:bottom w:val="nil"/>
              <w:right w:val="single" w:sz="4" w:space="0" w:color="auto"/>
            </w:tcBorders>
            <w:vAlign w:val="bottom"/>
          </w:tcPr>
          <w:p w14:paraId="6EE7CAD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0.00140</w:t>
            </w:r>
          </w:p>
        </w:tc>
      </w:tr>
      <w:tr w:rsidR="00EC55CA" w:rsidRPr="00EC55CA" w14:paraId="3CA3615A" w14:textId="77777777" w:rsidTr="00AC2990">
        <w:tc>
          <w:tcPr>
            <w:tcW w:w="572" w:type="dxa"/>
            <w:tcBorders>
              <w:top w:val="nil"/>
              <w:left w:val="single" w:sz="4" w:space="0" w:color="auto"/>
              <w:right w:val="single" w:sz="4" w:space="0" w:color="auto"/>
            </w:tcBorders>
            <w:shd w:val="clear" w:color="auto" w:fill="auto"/>
            <w:noWrap/>
            <w:vAlign w:val="center"/>
          </w:tcPr>
          <w:p w14:paraId="7ACFECA1"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54</w:t>
            </w:r>
          </w:p>
        </w:tc>
        <w:tc>
          <w:tcPr>
            <w:tcW w:w="822" w:type="dxa"/>
            <w:tcBorders>
              <w:top w:val="nil"/>
              <w:left w:val="single" w:sz="4" w:space="0" w:color="auto"/>
              <w:right w:val="dotted" w:sz="4" w:space="0" w:color="auto"/>
            </w:tcBorders>
            <w:shd w:val="clear" w:color="auto" w:fill="auto"/>
            <w:noWrap/>
          </w:tcPr>
          <w:p w14:paraId="15B5CAEF" w14:textId="3744B47B"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0.00715</w:t>
            </w:r>
          </w:p>
        </w:tc>
        <w:tc>
          <w:tcPr>
            <w:tcW w:w="823" w:type="dxa"/>
            <w:tcBorders>
              <w:top w:val="nil"/>
              <w:left w:val="dotted" w:sz="4" w:space="0" w:color="auto"/>
              <w:right w:val="dotted" w:sz="4" w:space="0" w:color="auto"/>
            </w:tcBorders>
            <w:shd w:val="clear" w:color="auto" w:fill="auto"/>
            <w:noWrap/>
            <w:vAlign w:val="bottom"/>
          </w:tcPr>
          <w:p w14:paraId="7A3702C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0.00631</w:t>
            </w:r>
          </w:p>
        </w:tc>
        <w:tc>
          <w:tcPr>
            <w:tcW w:w="822" w:type="dxa"/>
            <w:tcBorders>
              <w:top w:val="nil"/>
              <w:left w:val="dotted" w:sz="4" w:space="0" w:color="auto"/>
              <w:right w:val="dotted" w:sz="4" w:space="0" w:color="auto"/>
            </w:tcBorders>
            <w:vAlign w:val="bottom"/>
          </w:tcPr>
          <w:p w14:paraId="2B72388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0.00563</w:t>
            </w:r>
          </w:p>
        </w:tc>
        <w:tc>
          <w:tcPr>
            <w:tcW w:w="823" w:type="dxa"/>
            <w:tcBorders>
              <w:top w:val="nil"/>
              <w:left w:val="dotted" w:sz="4" w:space="0" w:color="auto"/>
              <w:right w:val="dotted" w:sz="4" w:space="0" w:color="auto"/>
            </w:tcBorders>
            <w:vAlign w:val="bottom"/>
          </w:tcPr>
          <w:p w14:paraId="57EE66E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0.00502</w:t>
            </w:r>
          </w:p>
        </w:tc>
        <w:tc>
          <w:tcPr>
            <w:tcW w:w="822" w:type="dxa"/>
            <w:tcBorders>
              <w:top w:val="nil"/>
              <w:left w:val="dotted" w:sz="4" w:space="0" w:color="auto"/>
              <w:right w:val="dotted" w:sz="4" w:space="0" w:color="auto"/>
            </w:tcBorders>
            <w:shd w:val="clear" w:color="auto" w:fill="auto"/>
            <w:noWrap/>
            <w:vAlign w:val="bottom"/>
          </w:tcPr>
          <w:p w14:paraId="6FEFAFE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0.00448</w:t>
            </w:r>
          </w:p>
        </w:tc>
        <w:tc>
          <w:tcPr>
            <w:tcW w:w="823" w:type="dxa"/>
            <w:tcBorders>
              <w:top w:val="nil"/>
              <w:left w:val="dotted" w:sz="4" w:space="0" w:color="auto"/>
              <w:right w:val="single" w:sz="4" w:space="0" w:color="auto"/>
            </w:tcBorders>
            <w:shd w:val="clear" w:color="auto" w:fill="auto"/>
            <w:noWrap/>
            <w:vAlign w:val="bottom"/>
          </w:tcPr>
          <w:p w14:paraId="593BD28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0.00400</w:t>
            </w:r>
          </w:p>
        </w:tc>
        <w:tc>
          <w:tcPr>
            <w:tcW w:w="822" w:type="dxa"/>
            <w:tcBorders>
              <w:top w:val="nil"/>
              <w:left w:val="single" w:sz="4" w:space="0" w:color="auto"/>
              <w:right w:val="dotted" w:sz="4" w:space="0" w:color="auto"/>
            </w:tcBorders>
          </w:tcPr>
          <w:p w14:paraId="6709A737" w14:textId="5E6DD600"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0.00271</w:t>
            </w:r>
          </w:p>
        </w:tc>
        <w:tc>
          <w:tcPr>
            <w:tcW w:w="823" w:type="dxa"/>
            <w:tcBorders>
              <w:top w:val="nil"/>
              <w:left w:val="dotted" w:sz="4" w:space="0" w:color="auto"/>
              <w:right w:val="dotted" w:sz="4" w:space="0" w:color="auto"/>
            </w:tcBorders>
            <w:vAlign w:val="bottom"/>
          </w:tcPr>
          <w:p w14:paraId="7860DF1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0.00240</w:t>
            </w:r>
          </w:p>
        </w:tc>
        <w:tc>
          <w:tcPr>
            <w:tcW w:w="822" w:type="dxa"/>
            <w:tcBorders>
              <w:top w:val="nil"/>
              <w:left w:val="dotted" w:sz="4" w:space="0" w:color="auto"/>
              <w:right w:val="dotted" w:sz="4" w:space="0" w:color="auto"/>
            </w:tcBorders>
            <w:vAlign w:val="bottom"/>
          </w:tcPr>
          <w:p w14:paraId="375A733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0.00212</w:t>
            </w:r>
          </w:p>
        </w:tc>
        <w:tc>
          <w:tcPr>
            <w:tcW w:w="823" w:type="dxa"/>
            <w:tcBorders>
              <w:top w:val="nil"/>
              <w:left w:val="dotted" w:sz="4" w:space="0" w:color="auto"/>
              <w:right w:val="dotted" w:sz="4" w:space="0" w:color="auto"/>
            </w:tcBorders>
            <w:vAlign w:val="bottom"/>
          </w:tcPr>
          <w:p w14:paraId="24027E9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0.00188</w:t>
            </w:r>
          </w:p>
        </w:tc>
        <w:tc>
          <w:tcPr>
            <w:tcW w:w="822" w:type="dxa"/>
            <w:tcBorders>
              <w:top w:val="nil"/>
              <w:left w:val="dotted" w:sz="4" w:space="0" w:color="auto"/>
              <w:right w:val="dotted" w:sz="4" w:space="0" w:color="auto"/>
            </w:tcBorders>
            <w:vAlign w:val="bottom"/>
          </w:tcPr>
          <w:p w14:paraId="0EC0160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0.00166</w:t>
            </w:r>
          </w:p>
        </w:tc>
        <w:tc>
          <w:tcPr>
            <w:tcW w:w="823" w:type="dxa"/>
            <w:tcBorders>
              <w:top w:val="nil"/>
              <w:left w:val="dotted" w:sz="4" w:space="0" w:color="auto"/>
              <w:right w:val="single" w:sz="4" w:space="0" w:color="auto"/>
            </w:tcBorders>
            <w:vAlign w:val="bottom"/>
          </w:tcPr>
          <w:p w14:paraId="7A196E2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0.00146</w:t>
            </w:r>
          </w:p>
        </w:tc>
      </w:tr>
      <w:tr w:rsidR="00EC55CA" w:rsidRPr="00EC55CA" w14:paraId="72AEBDDA" w14:textId="77777777" w:rsidTr="00AC2990">
        <w:tc>
          <w:tcPr>
            <w:tcW w:w="572" w:type="dxa"/>
            <w:tcBorders>
              <w:top w:val="nil"/>
              <w:left w:val="single" w:sz="4" w:space="0" w:color="auto"/>
              <w:bottom w:val="dotted" w:sz="4" w:space="0" w:color="auto"/>
              <w:right w:val="single" w:sz="4" w:space="0" w:color="auto"/>
            </w:tcBorders>
            <w:shd w:val="clear" w:color="auto" w:fill="auto"/>
            <w:noWrap/>
            <w:vAlign w:val="center"/>
          </w:tcPr>
          <w:p w14:paraId="62DA805A"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55</w:t>
            </w:r>
          </w:p>
        </w:tc>
        <w:tc>
          <w:tcPr>
            <w:tcW w:w="822" w:type="dxa"/>
            <w:tcBorders>
              <w:top w:val="nil"/>
              <w:left w:val="single" w:sz="4" w:space="0" w:color="auto"/>
              <w:bottom w:val="dotted" w:sz="4" w:space="0" w:color="auto"/>
              <w:right w:val="dotted" w:sz="4" w:space="0" w:color="auto"/>
            </w:tcBorders>
            <w:shd w:val="clear" w:color="auto" w:fill="auto"/>
            <w:noWrap/>
          </w:tcPr>
          <w:p w14:paraId="737AE18C" w14:textId="0403625B"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0.00762</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4C2BA46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0.00674</w:t>
            </w:r>
          </w:p>
        </w:tc>
        <w:tc>
          <w:tcPr>
            <w:tcW w:w="822" w:type="dxa"/>
            <w:tcBorders>
              <w:top w:val="nil"/>
              <w:left w:val="dotted" w:sz="4" w:space="0" w:color="auto"/>
              <w:bottom w:val="dotted" w:sz="4" w:space="0" w:color="auto"/>
              <w:right w:val="dotted" w:sz="4" w:space="0" w:color="auto"/>
            </w:tcBorders>
            <w:vAlign w:val="bottom"/>
          </w:tcPr>
          <w:p w14:paraId="414FF17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0.00604</w:t>
            </w:r>
          </w:p>
        </w:tc>
        <w:tc>
          <w:tcPr>
            <w:tcW w:w="823" w:type="dxa"/>
            <w:tcBorders>
              <w:top w:val="nil"/>
              <w:left w:val="dotted" w:sz="4" w:space="0" w:color="auto"/>
              <w:bottom w:val="dotted" w:sz="4" w:space="0" w:color="auto"/>
              <w:right w:val="dotted" w:sz="4" w:space="0" w:color="auto"/>
            </w:tcBorders>
            <w:vAlign w:val="bottom"/>
          </w:tcPr>
          <w:p w14:paraId="32EE61F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0.00542</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7E30A8A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0.00485</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2BC3E94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0.00435</w:t>
            </w:r>
          </w:p>
        </w:tc>
        <w:tc>
          <w:tcPr>
            <w:tcW w:w="822" w:type="dxa"/>
            <w:tcBorders>
              <w:top w:val="nil"/>
              <w:left w:val="single" w:sz="4" w:space="0" w:color="auto"/>
              <w:bottom w:val="dotted" w:sz="4" w:space="0" w:color="auto"/>
              <w:right w:val="dotted" w:sz="4" w:space="0" w:color="auto"/>
            </w:tcBorders>
          </w:tcPr>
          <w:p w14:paraId="15D979DA" w14:textId="3DC73394"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0.00291</w:t>
            </w:r>
          </w:p>
        </w:tc>
        <w:tc>
          <w:tcPr>
            <w:tcW w:w="823" w:type="dxa"/>
            <w:tcBorders>
              <w:top w:val="nil"/>
              <w:left w:val="dotted" w:sz="4" w:space="0" w:color="auto"/>
              <w:bottom w:val="dotted" w:sz="4" w:space="0" w:color="auto"/>
              <w:right w:val="dotted" w:sz="4" w:space="0" w:color="auto"/>
            </w:tcBorders>
            <w:vAlign w:val="bottom"/>
          </w:tcPr>
          <w:p w14:paraId="53245BF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0.00256</w:t>
            </w:r>
          </w:p>
        </w:tc>
        <w:tc>
          <w:tcPr>
            <w:tcW w:w="822" w:type="dxa"/>
            <w:tcBorders>
              <w:top w:val="nil"/>
              <w:left w:val="dotted" w:sz="4" w:space="0" w:color="auto"/>
              <w:bottom w:val="dotted" w:sz="4" w:space="0" w:color="auto"/>
              <w:right w:val="dotted" w:sz="4" w:space="0" w:color="auto"/>
            </w:tcBorders>
            <w:vAlign w:val="bottom"/>
          </w:tcPr>
          <w:p w14:paraId="34E9D0C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0.00224</w:t>
            </w:r>
          </w:p>
        </w:tc>
        <w:tc>
          <w:tcPr>
            <w:tcW w:w="823" w:type="dxa"/>
            <w:tcBorders>
              <w:top w:val="nil"/>
              <w:left w:val="dotted" w:sz="4" w:space="0" w:color="auto"/>
              <w:bottom w:val="dotted" w:sz="4" w:space="0" w:color="auto"/>
              <w:right w:val="dotted" w:sz="4" w:space="0" w:color="auto"/>
            </w:tcBorders>
            <w:vAlign w:val="bottom"/>
          </w:tcPr>
          <w:p w14:paraId="08FC24C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0.00197</w:t>
            </w:r>
          </w:p>
        </w:tc>
        <w:tc>
          <w:tcPr>
            <w:tcW w:w="822" w:type="dxa"/>
            <w:tcBorders>
              <w:top w:val="nil"/>
              <w:left w:val="dotted" w:sz="4" w:space="0" w:color="auto"/>
              <w:bottom w:val="dotted" w:sz="4" w:space="0" w:color="auto"/>
              <w:right w:val="dotted" w:sz="4" w:space="0" w:color="auto"/>
            </w:tcBorders>
            <w:vAlign w:val="bottom"/>
          </w:tcPr>
          <w:p w14:paraId="4C1C047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0.00173</w:t>
            </w:r>
          </w:p>
        </w:tc>
        <w:tc>
          <w:tcPr>
            <w:tcW w:w="823" w:type="dxa"/>
            <w:tcBorders>
              <w:top w:val="nil"/>
              <w:left w:val="dotted" w:sz="4" w:space="0" w:color="auto"/>
              <w:bottom w:val="dotted" w:sz="4" w:space="0" w:color="auto"/>
              <w:right w:val="single" w:sz="4" w:space="0" w:color="auto"/>
            </w:tcBorders>
            <w:vAlign w:val="bottom"/>
          </w:tcPr>
          <w:p w14:paraId="69E4341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0.00152</w:t>
            </w:r>
          </w:p>
        </w:tc>
      </w:tr>
      <w:tr w:rsidR="00EC55CA" w:rsidRPr="00EC55CA" w14:paraId="7034110C" w14:textId="77777777" w:rsidTr="00AC2990">
        <w:tc>
          <w:tcPr>
            <w:tcW w:w="572" w:type="dxa"/>
            <w:tcBorders>
              <w:top w:val="dotted" w:sz="4" w:space="0" w:color="auto"/>
              <w:left w:val="single" w:sz="4" w:space="0" w:color="auto"/>
              <w:bottom w:val="nil"/>
              <w:right w:val="single" w:sz="4" w:space="0" w:color="auto"/>
            </w:tcBorders>
            <w:shd w:val="clear" w:color="auto" w:fill="auto"/>
            <w:noWrap/>
            <w:vAlign w:val="center"/>
          </w:tcPr>
          <w:p w14:paraId="34B64530"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56</w:t>
            </w:r>
          </w:p>
        </w:tc>
        <w:tc>
          <w:tcPr>
            <w:tcW w:w="822" w:type="dxa"/>
            <w:tcBorders>
              <w:top w:val="dotted" w:sz="4" w:space="0" w:color="auto"/>
              <w:left w:val="single" w:sz="4" w:space="0" w:color="auto"/>
              <w:bottom w:val="nil"/>
              <w:right w:val="dotted" w:sz="4" w:space="0" w:color="auto"/>
            </w:tcBorders>
            <w:shd w:val="clear" w:color="auto" w:fill="auto"/>
            <w:noWrap/>
          </w:tcPr>
          <w:p w14:paraId="4F8918FB" w14:textId="20674A38"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0.00809</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5990272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0.00719</w:t>
            </w:r>
          </w:p>
        </w:tc>
        <w:tc>
          <w:tcPr>
            <w:tcW w:w="822" w:type="dxa"/>
            <w:tcBorders>
              <w:top w:val="dotted" w:sz="4" w:space="0" w:color="auto"/>
              <w:left w:val="dotted" w:sz="4" w:space="0" w:color="auto"/>
              <w:bottom w:val="nil"/>
              <w:right w:val="dotted" w:sz="4" w:space="0" w:color="auto"/>
            </w:tcBorders>
            <w:vAlign w:val="bottom"/>
          </w:tcPr>
          <w:p w14:paraId="0A3AF86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0.00646</w:t>
            </w:r>
          </w:p>
        </w:tc>
        <w:tc>
          <w:tcPr>
            <w:tcW w:w="823" w:type="dxa"/>
            <w:tcBorders>
              <w:top w:val="dotted" w:sz="4" w:space="0" w:color="auto"/>
              <w:left w:val="dotted" w:sz="4" w:space="0" w:color="auto"/>
              <w:bottom w:val="nil"/>
              <w:right w:val="dotted" w:sz="4" w:space="0" w:color="auto"/>
            </w:tcBorders>
            <w:vAlign w:val="bottom"/>
          </w:tcPr>
          <w:p w14:paraId="1359781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0.00580</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6A5FF16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0.00521</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7DBDC6D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0.00468</w:t>
            </w:r>
          </w:p>
        </w:tc>
        <w:tc>
          <w:tcPr>
            <w:tcW w:w="822" w:type="dxa"/>
            <w:tcBorders>
              <w:top w:val="dotted" w:sz="4" w:space="0" w:color="auto"/>
              <w:left w:val="single" w:sz="4" w:space="0" w:color="auto"/>
              <w:bottom w:val="nil"/>
              <w:right w:val="dotted" w:sz="4" w:space="0" w:color="auto"/>
            </w:tcBorders>
          </w:tcPr>
          <w:p w14:paraId="74827461" w14:textId="473DD5C4"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0.00311</w:t>
            </w:r>
          </w:p>
        </w:tc>
        <w:tc>
          <w:tcPr>
            <w:tcW w:w="823" w:type="dxa"/>
            <w:tcBorders>
              <w:top w:val="dotted" w:sz="4" w:space="0" w:color="auto"/>
              <w:left w:val="dotted" w:sz="4" w:space="0" w:color="auto"/>
              <w:bottom w:val="nil"/>
              <w:right w:val="dotted" w:sz="4" w:space="0" w:color="auto"/>
            </w:tcBorders>
            <w:vAlign w:val="bottom"/>
          </w:tcPr>
          <w:p w14:paraId="4BB7AFB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0.00272</w:t>
            </w:r>
          </w:p>
        </w:tc>
        <w:tc>
          <w:tcPr>
            <w:tcW w:w="822" w:type="dxa"/>
            <w:tcBorders>
              <w:top w:val="dotted" w:sz="4" w:space="0" w:color="auto"/>
              <w:left w:val="dotted" w:sz="4" w:space="0" w:color="auto"/>
              <w:bottom w:val="nil"/>
              <w:right w:val="dotted" w:sz="4" w:space="0" w:color="auto"/>
            </w:tcBorders>
            <w:vAlign w:val="bottom"/>
          </w:tcPr>
          <w:p w14:paraId="60DBD5E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0.00237</w:t>
            </w:r>
          </w:p>
        </w:tc>
        <w:tc>
          <w:tcPr>
            <w:tcW w:w="823" w:type="dxa"/>
            <w:tcBorders>
              <w:top w:val="dotted" w:sz="4" w:space="0" w:color="auto"/>
              <w:left w:val="dotted" w:sz="4" w:space="0" w:color="auto"/>
              <w:bottom w:val="nil"/>
              <w:right w:val="dotted" w:sz="4" w:space="0" w:color="auto"/>
            </w:tcBorders>
            <w:vAlign w:val="bottom"/>
          </w:tcPr>
          <w:p w14:paraId="6CAA702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0.00206</w:t>
            </w:r>
          </w:p>
        </w:tc>
        <w:tc>
          <w:tcPr>
            <w:tcW w:w="822" w:type="dxa"/>
            <w:tcBorders>
              <w:top w:val="dotted" w:sz="4" w:space="0" w:color="auto"/>
              <w:left w:val="dotted" w:sz="4" w:space="0" w:color="auto"/>
              <w:bottom w:val="nil"/>
              <w:right w:val="dotted" w:sz="4" w:space="0" w:color="auto"/>
            </w:tcBorders>
            <w:vAlign w:val="bottom"/>
          </w:tcPr>
          <w:p w14:paraId="619EB6C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0.00179</w:t>
            </w:r>
          </w:p>
        </w:tc>
        <w:tc>
          <w:tcPr>
            <w:tcW w:w="823" w:type="dxa"/>
            <w:tcBorders>
              <w:top w:val="dotted" w:sz="4" w:space="0" w:color="auto"/>
              <w:left w:val="dotted" w:sz="4" w:space="0" w:color="auto"/>
              <w:bottom w:val="nil"/>
              <w:right w:val="single" w:sz="4" w:space="0" w:color="auto"/>
            </w:tcBorders>
            <w:vAlign w:val="bottom"/>
          </w:tcPr>
          <w:p w14:paraId="20D6EC4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0.00156</w:t>
            </w:r>
          </w:p>
        </w:tc>
      </w:tr>
      <w:tr w:rsidR="00EC55CA" w:rsidRPr="00EC55CA" w14:paraId="2790633A"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187EF9B7"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57</w:t>
            </w:r>
          </w:p>
        </w:tc>
        <w:tc>
          <w:tcPr>
            <w:tcW w:w="822" w:type="dxa"/>
            <w:tcBorders>
              <w:top w:val="nil"/>
              <w:left w:val="single" w:sz="4" w:space="0" w:color="auto"/>
              <w:bottom w:val="nil"/>
              <w:right w:val="dotted" w:sz="4" w:space="0" w:color="auto"/>
            </w:tcBorders>
            <w:shd w:val="clear" w:color="auto" w:fill="auto"/>
            <w:noWrap/>
          </w:tcPr>
          <w:p w14:paraId="5A3E9ACD" w14:textId="7F9E150E"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0.00860</w:t>
            </w:r>
          </w:p>
        </w:tc>
        <w:tc>
          <w:tcPr>
            <w:tcW w:w="823" w:type="dxa"/>
            <w:tcBorders>
              <w:top w:val="nil"/>
              <w:left w:val="dotted" w:sz="4" w:space="0" w:color="auto"/>
              <w:bottom w:val="nil"/>
              <w:right w:val="dotted" w:sz="4" w:space="0" w:color="auto"/>
            </w:tcBorders>
            <w:shd w:val="clear" w:color="auto" w:fill="auto"/>
            <w:noWrap/>
            <w:vAlign w:val="bottom"/>
          </w:tcPr>
          <w:p w14:paraId="2EC5829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0.00764</w:t>
            </w:r>
          </w:p>
        </w:tc>
        <w:tc>
          <w:tcPr>
            <w:tcW w:w="822" w:type="dxa"/>
            <w:tcBorders>
              <w:top w:val="nil"/>
              <w:left w:val="dotted" w:sz="4" w:space="0" w:color="auto"/>
              <w:bottom w:val="nil"/>
              <w:right w:val="dotted" w:sz="4" w:space="0" w:color="auto"/>
            </w:tcBorders>
            <w:vAlign w:val="bottom"/>
          </w:tcPr>
          <w:p w14:paraId="6A2FA5B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0.00688</w:t>
            </w:r>
          </w:p>
        </w:tc>
        <w:tc>
          <w:tcPr>
            <w:tcW w:w="823" w:type="dxa"/>
            <w:tcBorders>
              <w:top w:val="nil"/>
              <w:left w:val="dotted" w:sz="4" w:space="0" w:color="auto"/>
              <w:bottom w:val="nil"/>
              <w:right w:val="dotted" w:sz="4" w:space="0" w:color="auto"/>
            </w:tcBorders>
            <w:vAlign w:val="bottom"/>
          </w:tcPr>
          <w:p w14:paraId="40F4FC3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0.00619</w:t>
            </w:r>
          </w:p>
        </w:tc>
        <w:tc>
          <w:tcPr>
            <w:tcW w:w="822" w:type="dxa"/>
            <w:tcBorders>
              <w:top w:val="nil"/>
              <w:left w:val="dotted" w:sz="4" w:space="0" w:color="auto"/>
              <w:bottom w:val="nil"/>
              <w:right w:val="dotted" w:sz="4" w:space="0" w:color="auto"/>
            </w:tcBorders>
            <w:shd w:val="clear" w:color="auto" w:fill="auto"/>
            <w:noWrap/>
            <w:vAlign w:val="bottom"/>
          </w:tcPr>
          <w:p w14:paraId="117C1C8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0.00557</w:t>
            </w:r>
          </w:p>
        </w:tc>
        <w:tc>
          <w:tcPr>
            <w:tcW w:w="823" w:type="dxa"/>
            <w:tcBorders>
              <w:top w:val="nil"/>
              <w:left w:val="dotted" w:sz="4" w:space="0" w:color="auto"/>
              <w:bottom w:val="nil"/>
              <w:right w:val="single" w:sz="4" w:space="0" w:color="auto"/>
            </w:tcBorders>
            <w:shd w:val="clear" w:color="auto" w:fill="auto"/>
            <w:noWrap/>
            <w:vAlign w:val="bottom"/>
          </w:tcPr>
          <w:p w14:paraId="615E2A8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0.00501</w:t>
            </w:r>
          </w:p>
        </w:tc>
        <w:tc>
          <w:tcPr>
            <w:tcW w:w="822" w:type="dxa"/>
            <w:tcBorders>
              <w:top w:val="nil"/>
              <w:left w:val="single" w:sz="4" w:space="0" w:color="auto"/>
              <w:bottom w:val="nil"/>
              <w:right w:val="dotted" w:sz="4" w:space="0" w:color="auto"/>
            </w:tcBorders>
          </w:tcPr>
          <w:p w14:paraId="74923037" w14:textId="41182D9B"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0.00332</w:t>
            </w:r>
          </w:p>
        </w:tc>
        <w:tc>
          <w:tcPr>
            <w:tcW w:w="823" w:type="dxa"/>
            <w:tcBorders>
              <w:top w:val="nil"/>
              <w:left w:val="dotted" w:sz="4" w:space="0" w:color="auto"/>
              <w:bottom w:val="nil"/>
              <w:right w:val="dotted" w:sz="4" w:space="0" w:color="auto"/>
            </w:tcBorders>
            <w:vAlign w:val="bottom"/>
          </w:tcPr>
          <w:p w14:paraId="2750B08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0.00289</w:t>
            </w:r>
          </w:p>
        </w:tc>
        <w:tc>
          <w:tcPr>
            <w:tcW w:w="822" w:type="dxa"/>
            <w:tcBorders>
              <w:top w:val="nil"/>
              <w:left w:val="dotted" w:sz="4" w:space="0" w:color="auto"/>
              <w:bottom w:val="nil"/>
              <w:right w:val="dotted" w:sz="4" w:space="0" w:color="auto"/>
            </w:tcBorders>
            <w:vAlign w:val="bottom"/>
          </w:tcPr>
          <w:p w14:paraId="5D902EE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0.00250</w:t>
            </w:r>
          </w:p>
        </w:tc>
        <w:tc>
          <w:tcPr>
            <w:tcW w:w="823" w:type="dxa"/>
            <w:tcBorders>
              <w:top w:val="nil"/>
              <w:left w:val="dotted" w:sz="4" w:space="0" w:color="auto"/>
              <w:bottom w:val="nil"/>
              <w:right w:val="dotted" w:sz="4" w:space="0" w:color="auto"/>
            </w:tcBorders>
            <w:vAlign w:val="bottom"/>
          </w:tcPr>
          <w:p w14:paraId="7F63952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0.00215</w:t>
            </w:r>
          </w:p>
        </w:tc>
        <w:tc>
          <w:tcPr>
            <w:tcW w:w="822" w:type="dxa"/>
            <w:tcBorders>
              <w:top w:val="nil"/>
              <w:left w:val="dotted" w:sz="4" w:space="0" w:color="auto"/>
              <w:bottom w:val="nil"/>
              <w:right w:val="dotted" w:sz="4" w:space="0" w:color="auto"/>
            </w:tcBorders>
            <w:vAlign w:val="bottom"/>
          </w:tcPr>
          <w:p w14:paraId="2A5CE49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0.00186</w:t>
            </w:r>
          </w:p>
        </w:tc>
        <w:tc>
          <w:tcPr>
            <w:tcW w:w="823" w:type="dxa"/>
            <w:tcBorders>
              <w:top w:val="nil"/>
              <w:left w:val="dotted" w:sz="4" w:space="0" w:color="auto"/>
              <w:bottom w:val="nil"/>
              <w:right w:val="single" w:sz="4" w:space="0" w:color="auto"/>
            </w:tcBorders>
            <w:vAlign w:val="bottom"/>
          </w:tcPr>
          <w:p w14:paraId="48BA20F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0.00161</w:t>
            </w:r>
          </w:p>
        </w:tc>
      </w:tr>
      <w:tr w:rsidR="00EC55CA" w:rsidRPr="00EC55CA" w14:paraId="33651749"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693B6F53"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58</w:t>
            </w:r>
          </w:p>
        </w:tc>
        <w:tc>
          <w:tcPr>
            <w:tcW w:w="822" w:type="dxa"/>
            <w:tcBorders>
              <w:top w:val="nil"/>
              <w:left w:val="single" w:sz="4" w:space="0" w:color="auto"/>
              <w:bottom w:val="nil"/>
              <w:right w:val="dotted" w:sz="4" w:space="0" w:color="auto"/>
            </w:tcBorders>
            <w:shd w:val="clear" w:color="auto" w:fill="auto"/>
            <w:noWrap/>
          </w:tcPr>
          <w:p w14:paraId="282AB964" w14:textId="41F7AE79"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0.00914</w:t>
            </w:r>
          </w:p>
        </w:tc>
        <w:tc>
          <w:tcPr>
            <w:tcW w:w="823" w:type="dxa"/>
            <w:tcBorders>
              <w:top w:val="nil"/>
              <w:left w:val="dotted" w:sz="4" w:space="0" w:color="auto"/>
              <w:bottom w:val="nil"/>
              <w:right w:val="dotted" w:sz="4" w:space="0" w:color="auto"/>
            </w:tcBorders>
            <w:shd w:val="clear" w:color="auto" w:fill="auto"/>
            <w:noWrap/>
            <w:vAlign w:val="bottom"/>
          </w:tcPr>
          <w:p w14:paraId="0A16FCE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0.00812</w:t>
            </w:r>
          </w:p>
        </w:tc>
        <w:tc>
          <w:tcPr>
            <w:tcW w:w="822" w:type="dxa"/>
            <w:tcBorders>
              <w:top w:val="nil"/>
              <w:left w:val="dotted" w:sz="4" w:space="0" w:color="auto"/>
              <w:bottom w:val="nil"/>
              <w:right w:val="dotted" w:sz="4" w:space="0" w:color="auto"/>
            </w:tcBorders>
            <w:vAlign w:val="bottom"/>
          </w:tcPr>
          <w:p w14:paraId="2EF21AD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0.00730</w:t>
            </w:r>
          </w:p>
        </w:tc>
        <w:tc>
          <w:tcPr>
            <w:tcW w:w="823" w:type="dxa"/>
            <w:tcBorders>
              <w:top w:val="nil"/>
              <w:left w:val="dotted" w:sz="4" w:space="0" w:color="auto"/>
              <w:bottom w:val="nil"/>
              <w:right w:val="dotted" w:sz="4" w:space="0" w:color="auto"/>
            </w:tcBorders>
            <w:vAlign w:val="bottom"/>
          </w:tcPr>
          <w:p w14:paraId="18FD796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0.00657</w:t>
            </w:r>
          </w:p>
        </w:tc>
        <w:tc>
          <w:tcPr>
            <w:tcW w:w="822" w:type="dxa"/>
            <w:tcBorders>
              <w:top w:val="nil"/>
              <w:left w:val="dotted" w:sz="4" w:space="0" w:color="auto"/>
              <w:bottom w:val="nil"/>
              <w:right w:val="dotted" w:sz="4" w:space="0" w:color="auto"/>
            </w:tcBorders>
            <w:shd w:val="clear" w:color="auto" w:fill="auto"/>
            <w:noWrap/>
            <w:vAlign w:val="bottom"/>
          </w:tcPr>
          <w:p w14:paraId="4F2784E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0.00592</w:t>
            </w:r>
          </w:p>
        </w:tc>
        <w:tc>
          <w:tcPr>
            <w:tcW w:w="823" w:type="dxa"/>
            <w:tcBorders>
              <w:top w:val="nil"/>
              <w:left w:val="dotted" w:sz="4" w:space="0" w:color="auto"/>
              <w:bottom w:val="nil"/>
              <w:right w:val="single" w:sz="4" w:space="0" w:color="auto"/>
            </w:tcBorders>
            <w:shd w:val="clear" w:color="auto" w:fill="auto"/>
            <w:noWrap/>
            <w:vAlign w:val="bottom"/>
          </w:tcPr>
          <w:p w14:paraId="3A22E1B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0.00533</w:t>
            </w:r>
          </w:p>
        </w:tc>
        <w:tc>
          <w:tcPr>
            <w:tcW w:w="822" w:type="dxa"/>
            <w:tcBorders>
              <w:top w:val="nil"/>
              <w:left w:val="single" w:sz="4" w:space="0" w:color="auto"/>
              <w:bottom w:val="nil"/>
              <w:right w:val="dotted" w:sz="4" w:space="0" w:color="auto"/>
            </w:tcBorders>
          </w:tcPr>
          <w:p w14:paraId="67393796" w14:textId="587FD1D0"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0.00358</w:t>
            </w:r>
          </w:p>
        </w:tc>
        <w:tc>
          <w:tcPr>
            <w:tcW w:w="823" w:type="dxa"/>
            <w:tcBorders>
              <w:top w:val="nil"/>
              <w:left w:val="dotted" w:sz="4" w:space="0" w:color="auto"/>
              <w:bottom w:val="nil"/>
              <w:right w:val="dotted" w:sz="4" w:space="0" w:color="auto"/>
            </w:tcBorders>
            <w:vAlign w:val="bottom"/>
          </w:tcPr>
          <w:p w14:paraId="1916721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0.00308</w:t>
            </w:r>
          </w:p>
        </w:tc>
        <w:tc>
          <w:tcPr>
            <w:tcW w:w="822" w:type="dxa"/>
            <w:tcBorders>
              <w:top w:val="nil"/>
              <w:left w:val="dotted" w:sz="4" w:space="0" w:color="auto"/>
              <w:bottom w:val="nil"/>
              <w:right w:val="dotted" w:sz="4" w:space="0" w:color="auto"/>
            </w:tcBorders>
            <w:vAlign w:val="bottom"/>
          </w:tcPr>
          <w:p w14:paraId="0D24058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0.00264</w:t>
            </w:r>
          </w:p>
        </w:tc>
        <w:tc>
          <w:tcPr>
            <w:tcW w:w="823" w:type="dxa"/>
            <w:tcBorders>
              <w:top w:val="nil"/>
              <w:left w:val="dotted" w:sz="4" w:space="0" w:color="auto"/>
              <w:bottom w:val="nil"/>
              <w:right w:val="dotted" w:sz="4" w:space="0" w:color="auto"/>
            </w:tcBorders>
            <w:vAlign w:val="bottom"/>
          </w:tcPr>
          <w:p w14:paraId="39F584E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0.00226</w:t>
            </w:r>
          </w:p>
        </w:tc>
        <w:tc>
          <w:tcPr>
            <w:tcW w:w="822" w:type="dxa"/>
            <w:tcBorders>
              <w:top w:val="nil"/>
              <w:left w:val="dotted" w:sz="4" w:space="0" w:color="auto"/>
              <w:bottom w:val="nil"/>
              <w:right w:val="dotted" w:sz="4" w:space="0" w:color="auto"/>
            </w:tcBorders>
            <w:vAlign w:val="bottom"/>
          </w:tcPr>
          <w:p w14:paraId="1AF78E5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0.00193</w:t>
            </w:r>
          </w:p>
        </w:tc>
        <w:tc>
          <w:tcPr>
            <w:tcW w:w="823" w:type="dxa"/>
            <w:tcBorders>
              <w:top w:val="nil"/>
              <w:left w:val="dotted" w:sz="4" w:space="0" w:color="auto"/>
              <w:bottom w:val="nil"/>
              <w:right w:val="single" w:sz="4" w:space="0" w:color="auto"/>
            </w:tcBorders>
            <w:vAlign w:val="bottom"/>
          </w:tcPr>
          <w:p w14:paraId="261CA14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0.00165</w:t>
            </w:r>
          </w:p>
        </w:tc>
      </w:tr>
      <w:tr w:rsidR="00EC55CA" w:rsidRPr="00EC55CA" w14:paraId="04EBFFE2" w14:textId="77777777" w:rsidTr="00AC2990">
        <w:tc>
          <w:tcPr>
            <w:tcW w:w="572" w:type="dxa"/>
            <w:tcBorders>
              <w:top w:val="nil"/>
              <w:left w:val="single" w:sz="4" w:space="0" w:color="auto"/>
              <w:right w:val="single" w:sz="4" w:space="0" w:color="auto"/>
            </w:tcBorders>
            <w:shd w:val="clear" w:color="auto" w:fill="auto"/>
            <w:noWrap/>
            <w:vAlign w:val="center"/>
          </w:tcPr>
          <w:p w14:paraId="483B1F37"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59</w:t>
            </w:r>
          </w:p>
        </w:tc>
        <w:tc>
          <w:tcPr>
            <w:tcW w:w="822" w:type="dxa"/>
            <w:tcBorders>
              <w:top w:val="nil"/>
              <w:left w:val="single" w:sz="4" w:space="0" w:color="auto"/>
              <w:right w:val="dotted" w:sz="4" w:space="0" w:color="auto"/>
            </w:tcBorders>
            <w:shd w:val="clear" w:color="auto" w:fill="auto"/>
            <w:noWrap/>
          </w:tcPr>
          <w:p w14:paraId="1F2956B3" w14:textId="08096BDF"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0.00972</w:t>
            </w:r>
          </w:p>
        </w:tc>
        <w:tc>
          <w:tcPr>
            <w:tcW w:w="823" w:type="dxa"/>
            <w:tcBorders>
              <w:top w:val="nil"/>
              <w:left w:val="dotted" w:sz="4" w:space="0" w:color="auto"/>
              <w:right w:val="dotted" w:sz="4" w:space="0" w:color="auto"/>
            </w:tcBorders>
            <w:shd w:val="clear" w:color="auto" w:fill="auto"/>
            <w:noWrap/>
            <w:vAlign w:val="bottom"/>
          </w:tcPr>
          <w:p w14:paraId="0FEFE31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0.00861</w:t>
            </w:r>
          </w:p>
        </w:tc>
        <w:tc>
          <w:tcPr>
            <w:tcW w:w="822" w:type="dxa"/>
            <w:tcBorders>
              <w:top w:val="nil"/>
              <w:left w:val="dotted" w:sz="4" w:space="0" w:color="auto"/>
              <w:right w:val="dotted" w:sz="4" w:space="0" w:color="auto"/>
            </w:tcBorders>
            <w:vAlign w:val="bottom"/>
          </w:tcPr>
          <w:p w14:paraId="00E725C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0.00775</w:t>
            </w:r>
          </w:p>
        </w:tc>
        <w:tc>
          <w:tcPr>
            <w:tcW w:w="823" w:type="dxa"/>
            <w:tcBorders>
              <w:top w:val="nil"/>
              <w:left w:val="dotted" w:sz="4" w:space="0" w:color="auto"/>
              <w:right w:val="dotted" w:sz="4" w:space="0" w:color="auto"/>
            </w:tcBorders>
            <w:vAlign w:val="bottom"/>
          </w:tcPr>
          <w:p w14:paraId="3EA0D68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0.00697</w:t>
            </w:r>
          </w:p>
        </w:tc>
        <w:tc>
          <w:tcPr>
            <w:tcW w:w="822" w:type="dxa"/>
            <w:tcBorders>
              <w:top w:val="nil"/>
              <w:left w:val="dotted" w:sz="4" w:space="0" w:color="auto"/>
              <w:right w:val="dotted" w:sz="4" w:space="0" w:color="auto"/>
            </w:tcBorders>
            <w:shd w:val="clear" w:color="auto" w:fill="auto"/>
            <w:noWrap/>
            <w:vAlign w:val="bottom"/>
          </w:tcPr>
          <w:p w14:paraId="3B53ACD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0.00627</w:t>
            </w:r>
          </w:p>
        </w:tc>
        <w:tc>
          <w:tcPr>
            <w:tcW w:w="823" w:type="dxa"/>
            <w:tcBorders>
              <w:top w:val="nil"/>
              <w:left w:val="dotted" w:sz="4" w:space="0" w:color="auto"/>
              <w:right w:val="single" w:sz="4" w:space="0" w:color="auto"/>
            </w:tcBorders>
            <w:shd w:val="clear" w:color="auto" w:fill="auto"/>
            <w:noWrap/>
            <w:vAlign w:val="bottom"/>
          </w:tcPr>
          <w:p w14:paraId="141AED0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0.00564</w:t>
            </w:r>
          </w:p>
        </w:tc>
        <w:tc>
          <w:tcPr>
            <w:tcW w:w="822" w:type="dxa"/>
            <w:tcBorders>
              <w:top w:val="nil"/>
              <w:left w:val="single" w:sz="4" w:space="0" w:color="auto"/>
              <w:right w:val="dotted" w:sz="4" w:space="0" w:color="auto"/>
            </w:tcBorders>
          </w:tcPr>
          <w:p w14:paraId="68040A78" w14:textId="4F995BE3"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0.00387</w:t>
            </w:r>
          </w:p>
        </w:tc>
        <w:tc>
          <w:tcPr>
            <w:tcW w:w="823" w:type="dxa"/>
            <w:tcBorders>
              <w:top w:val="nil"/>
              <w:left w:val="dotted" w:sz="4" w:space="0" w:color="auto"/>
              <w:right w:val="dotted" w:sz="4" w:space="0" w:color="auto"/>
            </w:tcBorders>
            <w:vAlign w:val="bottom"/>
          </w:tcPr>
          <w:p w14:paraId="7E12912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0.00329</w:t>
            </w:r>
          </w:p>
        </w:tc>
        <w:tc>
          <w:tcPr>
            <w:tcW w:w="822" w:type="dxa"/>
            <w:tcBorders>
              <w:top w:val="nil"/>
              <w:left w:val="dotted" w:sz="4" w:space="0" w:color="auto"/>
              <w:right w:val="dotted" w:sz="4" w:space="0" w:color="auto"/>
            </w:tcBorders>
            <w:vAlign w:val="bottom"/>
          </w:tcPr>
          <w:p w14:paraId="2956A2A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0.00279</w:t>
            </w:r>
          </w:p>
        </w:tc>
        <w:tc>
          <w:tcPr>
            <w:tcW w:w="823" w:type="dxa"/>
            <w:tcBorders>
              <w:top w:val="nil"/>
              <w:left w:val="dotted" w:sz="4" w:space="0" w:color="auto"/>
              <w:right w:val="dotted" w:sz="4" w:space="0" w:color="auto"/>
            </w:tcBorders>
            <w:vAlign w:val="bottom"/>
          </w:tcPr>
          <w:p w14:paraId="7BAA269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0.00237</w:t>
            </w:r>
          </w:p>
        </w:tc>
        <w:tc>
          <w:tcPr>
            <w:tcW w:w="822" w:type="dxa"/>
            <w:tcBorders>
              <w:top w:val="nil"/>
              <w:left w:val="dotted" w:sz="4" w:space="0" w:color="auto"/>
              <w:right w:val="dotted" w:sz="4" w:space="0" w:color="auto"/>
            </w:tcBorders>
            <w:vAlign w:val="bottom"/>
          </w:tcPr>
          <w:p w14:paraId="49979E3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0.00201</w:t>
            </w:r>
          </w:p>
        </w:tc>
        <w:tc>
          <w:tcPr>
            <w:tcW w:w="823" w:type="dxa"/>
            <w:tcBorders>
              <w:top w:val="nil"/>
              <w:left w:val="dotted" w:sz="4" w:space="0" w:color="auto"/>
              <w:right w:val="single" w:sz="4" w:space="0" w:color="auto"/>
            </w:tcBorders>
            <w:vAlign w:val="bottom"/>
          </w:tcPr>
          <w:p w14:paraId="589C72C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0.00171</w:t>
            </w:r>
          </w:p>
        </w:tc>
      </w:tr>
      <w:tr w:rsidR="00EC55CA" w:rsidRPr="00EC55CA" w14:paraId="3C97F0C4" w14:textId="77777777" w:rsidTr="00AC2990">
        <w:tc>
          <w:tcPr>
            <w:tcW w:w="572" w:type="dxa"/>
            <w:tcBorders>
              <w:top w:val="nil"/>
              <w:left w:val="single" w:sz="4" w:space="0" w:color="auto"/>
              <w:bottom w:val="dotted" w:sz="4" w:space="0" w:color="auto"/>
              <w:right w:val="single" w:sz="4" w:space="0" w:color="auto"/>
            </w:tcBorders>
            <w:shd w:val="clear" w:color="auto" w:fill="auto"/>
            <w:noWrap/>
            <w:vAlign w:val="center"/>
          </w:tcPr>
          <w:p w14:paraId="6CC42E6E"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60</w:t>
            </w:r>
          </w:p>
        </w:tc>
        <w:tc>
          <w:tcPr>
            <w:tcW w:w="822" w:type="dxa"/>
            <w:tcBorders>
              <w:top w:val="nil"/>
              <w:left w:val="single" w:sz="4" w:space="0" w:color="auto"/>
              <w:bottom w:val="dotted" w:sz="4" w:space="0" w:color="auto"/>
              <w:right w:val="dotted" w:sz="4" w:space="0" w:color="auto"/>
            </w:tcBorders>
            <w:shd w:val="clear" w:color="auto" w:fill="auto"/>
            <w:noWrap/>
          </w:tcPr>
          <w:p w14:paraId="3D362E0B" w14:textId="6B2E7C4A"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0.01029</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62912E0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0.00909</w:t>
            </w:r>
          </w:p>
        </w:tc>
        <w:tc>
          <w:tcPr>
            <w:tcW w:w="822" w:type="dxa"/>
            <w:tcBorders>
              <w:top w:val="nil"/>
              <w:left w:val="dotted" w:sz="4" w:space="0" w:color="auto"/>
              <w:bottom w:val="dotted" w:sz="4" w:space="0" w:color="auto"/>
              <w:right w:val="dotted" w:sz="4" w:space="0" w:color="auto"/>
            </w:tcBorders>
            <w:vAlign w:val="bottom"/>
          </w:tcPr>
          <w:p w14:paraId="76A031D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0.00816</w:t>
            </w:r>
          </w:p>
        </w:tc>
        <w:tc>
          <w:tcPr>
            <w:tcW w:w="823" w:type="dxa"/>
            <w:tcBorders>
              <w:top w:val="nil"/>
              <w:left w:val="dotted" w:sz="4" w:space="0" w:color="auto"/>
              <w:bottom w:val="dotted" w:sz="4" w:space="0" w:color="auto"/>
              <w:right w:val="dotted" w:sz="4" w:space="0" w:color="auto"/>
            </w:tcBorders>
            <w:vAlign w:val="bottom"/>
          </w:tcPr>
          <w:p w14:paraId="7AA5CB4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0.00733</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4573E3C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0.00659</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09F5BDF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0.00592</w:t>
            </w:r>
          </w:p>
        </w:tc>
        <w:tc>
          <w:tcPr>
            <w:tcW w:w="822" w:type="dxa"/>
            <w:tcBorders>
              <w:top w:val="nil"/>
              <w:left w:val="single" w:sz="4" w:space="0" w:color="auto"/>
              <w:bottom w:val="dotted" w:sz="4" w:space="0" w:color="auto"/>
              <w:right w:val="dotted" w:sz="4" w:space="0" w:color="auto"/>
            </w:tcBorders>
          </w:tcPr>
          <w:p w14:paraId="33860F9D" w14:textId="0B65C9A0"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0.00416</w:t>
            </w:r>
          </w:p>
        </w:tc>
        <w:tc>
          <w:tcPr>
            <w:tcW w:w="823" w:type="dxa"/>
            <w:tcBorders>
              <w:top w:val="nil"/>
              <w:left w:val="dotted" w:sz="4" w:space="0" w:color="auto"/>
              <w:bottom w:val="dotted" w:sz="4" w:space="0" w:color="auto"/>
              <w:right w:val="dotted" w:sz="4" w:space="0" w:color="auto"/>
            </w:tcBorders>
            <w:vAlign w:val="bottom"/>
          </w:tcPr>
          <w:p w14:paraId="3911D42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0.00350</w:t>
            </w:r>
          </w:p>
        </w:tc>
        <w:tc>
          <w:tcPr>
            <w:tcW w:w="822" w:type="dxa"/>
            <w:tcBorders>
              <w:top w:val="nil"/>
              <w:left w:val="dotted" w:sz="4" w:space="0" w:color="auto"/>
              <w:bottom w:val="dotted" w:sz="4" w:space="0" w:color="auto"/>
              <w:right w:val="dotted" w:sz="4" w:space="0" w:color="auto"/>
            </w:tcBorders>
            <w:vAlign w:val="bottom"/>
          </w:tcPr>
          <w:p w14:paraId="7C05898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0.00295</w:t>
            </w:r>
          </w:p>
        </w:tc>
        <w:tc>
          <w:tcPr>
            <w:tcW w:w="823" w:type="dxa"/>
            <w:tcBorders>
              <w:top w:val="nil"/>
              <w:left w:val="dotted" w:sz="4" w:space="0" w:color="auto"/>
              <w:bottom w:val="dotted" w:sz="4" w:space="0" w:color="auto"/>
              <w:right w:val="dotted" w:sz="4" w:space="0" w:color="auto"/>
            </w:tcBorders>
            <w:vAlign w:val="bottom"/>
          </w:tcPr>
          <w:p w14:paraId="7B79EF4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0.00248</w:t>
            </w:r>
          </w:p>
        </w:tc>
        <w:tc>
          <w:tcPr>
            <w:tcW w:w="822" w:type="dxa"/>
            <w:tcBorders>
              <w:top w:val="nil"/>
              <w:left w:val="dotted" w:sz="4" w:space="0" w:color="auto"/>
              <w:bottom w:val="dotted" w:sz="4" w:space="0" w:color="auto"/>
              <w:right w:val="dotted" w:sz="4" w:space="0" w:color="auto"/>
            </w:tcBorders>
            <w:vAlign w:val="bottom"/>
          </w:tcPr>
          <w:p w14:paraId="0FDE9FD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0.00208</w:t>
            </w:r>
          </w:p>
        </w:tc>
        <w:tc>
          <w:tcPr>
            <w:tcW w:w="823" w:type="dxa"/>
            <w:tcBorders>
              <w:top w:val="nil"/>
              <w:left w:val="dotted" w:sz="4" w:space="0" w:color="auto"/>
              <w:bottom w:val="dotted" w:sz="4" w:space="0" w:color="auto"/>
              <w:right w:val="single" w:sz="4" w:space="0" w:color="auto"/>
            </w:tcBorders>
            <w:vAlign w:val="bottom"/>
          </w:tcPr>
          <w:p w14:paraId="6AA7A5F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0.00175</w:t>
            </w:r>
          </w:p>
        </w:tc>
      </w:tr>
      <w:tr w:rsidR="00EC55CA" w:rsidRPr="00EC55CA" w14:paraId="75C38F4E" w14:textId="77777777" w:rsidTr="00AC2990">
        <w:tc>
          <w:tcPr>
            <w:tcW w:w="572" w:type="dxa"/>
            <w:tcBorders>
              <w:top w:val="dotted" w:sz="4" w:space="0" w:color="auto"/>
              <w:left w:val="single" w:sz="4" w:space="0" w:color="auto"/>
              <w:bottom w:val="nil"/>
              <w:right w:val="single" w:sz="4" w:space="0" w:color="auto"/>
            </w:tcBorders>
            <w:shd w:val="clear" w:color="auto" w:fill="auto"/>
            <w:noWrap/>
            <w:vAlign w:val="center"/>
          </w:tcPr>
          <w:p w14:paraId="2BFC73D5"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61</w:t>
            </w:r>
          </w:p>
        </w:tc>
        <w:tc>
          <w:tcPr>
            <w:tcW w:w="822" w:type="dxa"/>
            <w:tcBorders>
              <w:top w:val="dotted" w:sz="4" w:space="0" w:color="auto"/>
              <w:left w:val="single" w:sz="4" w:space="0" w:color="auto"/>
              <w:bottom w:val="nil"/>
              <w:right w:val="dotted" w:sz="4" w:space="0" w:color="auto"/>
            </w:tcBorders>
            <w:shd w:val="clear" w:color="auto" w:fill="auto"/>
            <w:noWrap/>
          </w:tcPr>
          <w:p w14:paraId="0EF48A0C" w14:textId="7E608D1F"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0.01094</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5660B5C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0.00962</w:t>
            </w:r>
          </w:p>
        </w:tc>
        <w:tc>
          <w:tcPr>
            <w:tcW w:w="822" w:type="dxa"/>
            <w:tcBorders>
              <w:top w:val="dotted" w:sz="4" w:space="0" w:color="auto"/>
              <w:left w:val="dotted" w:sz="4" w:space="0" w:color="auto"/>
              <w:bottom w:val="nil"/>
              <w:right w:val="dotted" w:sz="4" w:space="0" w:color="auto"/>
            </w:tcBorders>
            <w:vAlign w:val="bottom"/>
          </w:tcPr>
          <w:p w14:paraId="5729FE0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0.00862</w:t>
            </w:r>
          </w:p>
        </w:tc>
        <w:tc>
          <w:tcPr>
            <w:tcW w:w="823" w:type="dxa"/>
            <w:tcBorders>
              <w:top w:val="dotted" w:sz="4" w:space="0" w:color="auto"/>
              <w:left w:val="dotted" w:sz="4" w:space="0" w:color="auto"/>
              <w:bottom w:val="nil"/>
              <w:right w:val="dotted" w:sz="4" w:space="0" w:color="auto"/>
            </w:tcBorders>
            <w:vAlign w:val="bottom"/>
          </w:tcPr>
          <w:p w14:paraId="0102A2D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0.00773</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5D2CEAB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0.00693</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1F35509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0.00621</w:t>
            </w:r>
          </w:p>
        </w:tc>
        <w:tc>
          <w:tcPr>
            <w:tcW w:w="822" w:type="dxa"/>
            <w:tcBorders>
              <w:top w:val="dotted" w:sz="4" w:space="0" w:color="auto"/>
              <w:left w:val="single" w:sz="4" w:space="0" w:color="auto"/>
              <w:bottom w:val="nil"/>
              <w:right w:val="dotted" w:sz="4" w:space="0" w:color="auto"/>
            </w:tcBorders>
          </w:tcPr>
          <w:p w14:paraId="5B6080B3" w14:textId="792F6735"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0.00448</w:t>
            </w:r>
          </w:p>
        </w:tc>
        <w:tc>
          <w:tcPr>
            <w:tcW w:w="823" w:type="dxa"/>
            <w:tcBorders>
              <w:top w:val="dotted" w:sz="4" w:space="0" w:color="auto"/>
              <w:left w:val="dotted" w:sz="4" w:space="0" w:color="auto"/>
              <w:bottom w:val="nil"/>
              <w:right w:val="dotted" w:sz="4" w:space="0" w:color="auto"/>
            </w:tcBorders>
            <w:vAlign w:val="bottom"/>
          </w:tcPr>
          <w:p w14:paraId="20362B7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0.00374</w:t>
            </w:r>
          </w:p>
        </w:tc>
        <w:tc>
          <w:tcPr>
            <w:tcW w:w="822" w:type="dxa"/>
            <w:tcBorders>
              <w:top w:val="dotted" w:sz="4" w:space="0" w:color="auto"/>
              <w:left w:val="dotted" w:sz="4" w:space="0" w:color="auto"/>
              <w:bottom w:val="nil"/>
              <w:right w:val="dotted" w:sz="4" w:space="0" w:color="auto"/>
            </w:tcBorders>
            <w:vAlign w:val="bottom"/>
          </w:tcPr>
          <w:p w14:paraId="592D74C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0.00312</w:t>
            </w:r>
          </w:p>
        </w:tc>
        <w:tc>
          <w:tcPr>
            <w:tcW w:w="823" w:type="dxa"/>
            <w:tcBorders>
              <w:top w:val="dotted" w:sz="4" w:space="0" w:color="auto"/>
              <w:left w:val="dotted" w:sz="4" w:space="0" w:color="auto"/>
              <w:bottom w:val="nil"/>
              <w:right w:val="dotted" w:sz="4" w:space="0" w:color="auto"/>
            </w:tcBorders>
            <w:vAlign w:val="bottom"/>
          </w:tcPr>
          <w:p w14:paraId="3FE5D14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0.00261</w:t>
            </w:r>
          </w:p>
        </w:tc>
        <w:tc>
          <w:tcPr>
            <w:tcW w:w="822" w:type="dxa"/>
            <w:tcBorders>
              <w:top w:val="dotted" w:sz="4" w:space="0" w:color="auto"/>
              <w:left w:val="dotted" w:sz="4" w:space="0" w:color="auto"/>
              <w:bottom w:val="nil"/>
              <w:right w:val="dotted" w:sz="4" w:space="0" w:color="auto"/>
            </w:tcBorders>
            <w:vAlign w:val="bottom"/>
          </w:tcPr>
          <w:p w14:paraId="6E99981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0.00218</w:t>
            </w:r>
          </w:p>
        </w:tc>
        <w:tc>
          <w:tcPr>
            <w:tcW w:w="823" w:type="dxa"/>
            <w:tcBorders>
              <w:top w:val="dotted" w:sz="4" w:space="0" w:color="auto"/>
              <w:left w:val="dotted" w:sz="4" w:space="0" w:color="auto"/>
              <w:bottom w:val="nil"/>
              <w:right w:val="single" w:sz="4" w:space="0" w:color="auto"/>
            </w:tcBorders>
            <w:vAlign w:val="bottom"/>
          </w:tcPr>
          <w:p w14:paraId="156C45E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0.00181</w:t>
            </w:r>
          </w:p>
        </w:tc>
      </w:tr>
      <w:tr w:rsidR="00EC55CA" w:rsidRPr="00EC55CA" w14:paraId="5E8052E4"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6A5D86FD"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62</w:t>
            </w:r>
          </w:p>
        </w:tc>
        <w:tc>
          <w:tcPr>
            <w:tcW w:w="822" w:type="dxa"/>
            <w:tcBorders>
              <w:top w:val="nil"/>
              <w:left w:val="single" w:sz="4" w:space="0" w:color="auto"/>
              <w:bottom w:val="nil"/>
              <w:right w:val="dotted" w:sz="4" w:space="0" w:color="auto"/>
            </w:tcBorders>
            <w:shd w:val="clear" w:color="auto" w:fill="auto"/>
            <w:noWrap/>
          </w:tcPr>
          <w:p w14:paraId="2110883B" w14:textId="43F8CC76"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0.01163</w:t>
            </w:r>
          </w:p>
        </w:tc>
        <w:tc>
          <w:tcPr>
            <w:tcW w:w="823" w:type="dxa"/>
            <w:tcBorders>
              <w:top w:val="nil"/>
              <w:left w:val="dotted" w:sz="4" w:space="0" w:color="auto"/>
              <w:bottom w:val="nil"/>
              <w:right w:val="dotted" w:sz="4" w:space="0" w:color="auto"/>
            </w:tcBorders>
            <w:shd w:val="clear" w:color="auto" w:fill="auto"/>
            <w:noWrap/>
            <w:vAlign w:val="bottom"/>
          </w:tcPr>
          <w:p w14:paraId="1246FDA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0.01020</w:t>
            </w:r>
          </w:p>
        </w:tc>
        <w:tc>
          <w:tcPr>
            <w:tcW w:w="822" w:type="dxa"/>
            <w:tcBorders>
              <w:top w:val="nil"/>
              <w:left w:val="dotted" w:sz="4" w:space="0" w:color="auto"/>
              <w:bottom w:val="nil"/>
              <w:right w:val="dotted" w:sz="4" w:space="0" w:color="auto"/>
            </w:tcBorders>
            <w:vAlign w:val="bottom"/>
          </w:tcPr>
          <w:p w14:paraId="487CB3D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0.00912</w:t>
            </w:r>
          </w:p>
        </w:tc>
        <w:tc>
          <w:tcPr>
            <w:tcW w:w="823" w:type="dxa"/>
            <w:tcBorders>
              <w:top w:val="nil"/>
              <w:left w:val="dotted" w:sz="4" w:space="0" w:color="auto"/>
              <w:bottom w:val="nil"/>
              <w:right w:val="dotted" w:sz="4" w:space="0" w:color="auto"/>
            </w:tcBorders>
            <w:vAlign w:val="bottom"/>
          </w:tcPr>
          <w:p w14:paraId="730B712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0.00816</w:t>
            </w:r>
          </w:p>
        </w:tc>
        <w:tc>
          <w:tcPr>
            <w:tcW w:w="822" w:type="dxa"/>
            <w:tcBorders>
              <w:top w:val="nil"/>
              <w:left w:val="dotted" w:sz="4" w:space="0" w:color="auto"/>
              <w:bottom w:val="nil"/>
              <w:right w:val="dotted" w:sz="4" w:space="0" w:color="auto"/>
            </w:tcBorders>
            <w:shd w:val="clear" w:color="auto" w:fill="auto"/>
            <w:noWrap/>
            <w:vAlign w:val="bottom"/>
          </w:tcPr>
          <w:p w14:paraId="1901CF2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0.00730</w:t>
            </w:r>
          </w:p>
        </w:tc>
        <w:tc>
          <w:tcPr>
            <w:tcW w:w="823" w:type="dxa"/>
            <w:tcBorders>
              <w:top w:val="nil"/>
              <w:left w:val="dotted" w:sz="4" w:space="0" w:color="auto"/>
              <w:bottom w:val="nil"/>
              <w:right w:val="single" w:sz="4" w:space="0" w:color="auto"/>
            </w:tcBorders>
            <w:shd w:val="clear" w:color="auto" w:fill="auto"/>
            <w:noWrap/>
            <w:vAlign w:val="bottom"/>
          </w:tcPr>
          <w:p w14:paraId="7574ABC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0.00652</w:t>
            </w:r>
          </w:p>
        </w:tc>
        <w:tc>
          <w:tcPr>
            <w:tcW w:w="822" w:type="dxa"/>
            <w:tcBorders>
              <w:top w:val="nil"/>
              <w:left w:val="single" w:sz="4" w:space="0" w:color="auto"/>
              <w:bottom w:val="nil"/>
              <w:right w:val="dotted" w:sz="4" w:space="0" w:color="auto"/>
            </w:tcBorders>
          </w:tcPr>
          <w:p w14:paraId="17EE3235" w14:textId="0BCB65F1"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0.00484</w:t>
            </w:r>
          </w:p>
        </w:tc>
        <w:tc>
          <w:tcPr>
            <w:tcW w:w="823" w:type="dxa"/>
            <w:tcBorders>
              <w:top w:val="nil"/>
              <w:left w:val="dotted" w:sz="4" w:space="0" w:color="auto"/>
              <w:bottom w:val="nil"/>
              <w:right w:val="dotted" w:sz="4" w:space="0" w:color="auto"/>
            </w:tcBorders>
            <w:vAlign w:val="bottom"/>
          </w:tcPr>
          <w:p w14:paraId="2808D12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0.00402</w:t>
            </w:r>
          </w:p>
        </w:tc>
        <w:tc>
          <w:tcPr>
            <w:tcW w:w="822" w:type="dxa"/>
            <w:tcBorders>
              <w:top w:val="nil"/>
              <w:left w:val="dotted" w:sz="4" w:space="0" w:color="auto"/>
              <w:bottom w:val="nil"/>
              <w:right w:val="dotted" w:sz="4" w:space="0" w:color="auto"/>
            </w:tcBorders>
            <w:vAlign w:val="bottom"/>
          </w:tcPr>
          <w:p w14:paraId="754BA97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0.00333</w:t>
            </w:r>
          </w:p>
        </w:tc>
        <w:tc>
          <w:tcPr>
            <w:tcW w:w="823" w:type="dxa"/>
            <w:tcBorders>
              <w:top w:val="nil"/>
              <w:left w:val="dotted" w:sz="4" w:space="0" w:color="auto"/>
              <w:bottom w:val="nil"/>
              <w:right w:val="dotted" w:sz="4" w:space="0" w:color="auto"/>
            </w:tcBorders>
            <w:vAlign w:val="bottom"/>
          </w:tcPr>
          <w:p w14:paraId="72B1293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0.00276</w:t>
            </w:r>
          </w:p>
        </w:tc>
        <w:tc>
          <w:tcPr>
            <w:tcW w:w="822" w:type="dxa"/>
            <w:tcBorders>
              <w:top w:val="nil"/>
              <w:left w:val="dotted" w:sz="4" w:space="0" w:color="auto"/>
              <w:bottom w:val="nil"/>
              <w:right w:val="dotted" w:sz="4" w:space="0" w:color="auto"/>
            </w:tcBorders>
            <w:vAlign w:val="bottom"/>
          </w:tcPr>
          <w:p w14:paraId="118663D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0.00229</w:t>
            </w:r>
          </w:p>
        </w:tc>
        <w:tc>
          <w:tcPr>
            <w:tcW w:w="823" w:type="dxa"/>
            <w:tcBorders>
              <w:top w:val="nil"/>
              <w:left w:val="dotted" w:sz="4" w:space="0" w:color="auto"/>
              <w:bottom w:val="nil"/>
              <w:right w:val="single" w:sz="4" w:space="0" w:color="auto"/>
            </w:tcBorders>
            <w:vAlign w:val="bottom"/>
          </w:tcPr>
          <w:p w14:paraId="6BB01E1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0.00189</w:t>
            </w:r>
          </w:p>
        </w:tc>
      </w:tr>
      <w:tr w:rsidR="00EC55CA" w:rsidRPr="00EC55CA" w14:paraId="6E8195DB"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7BF8E78A"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63</w:t>
            </w:r>
          </w:p>
        </w:tc>
        <w:tc>
          <w:tcPr>
            <w:tcW w:w="822" w:type="dxa"/>
            <w:tcBorders>
              <w:top w:val="nil"/>
              <w:left w:val="single" w:sz="4" w:space="0" w:color="auto"/>
              <w:bottom w:val="nil"/>
              <w:right w:val="dotted" w:sz="4" w:space="0" w:color="auto"/>
            </w:tcBorders>
            <w:shd w:val="clear" w:color="auto" w:fill="auto"/>
            <w:noWrap/>
          </w:tcPr>
          <w:p w14:paraId="16D79CDC" w14:textId="3CE536A0"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0.01239</w:t>
            </w:r>
          </w:p>
        </w:tc>
        <w:tc>
          <w:tcPr>
            <w:tcW w:w="823" w:type="dxa"/>
            <w:tcBorders>
              <w:top w:val="nil"/>
              <w:left w:val="dotted" w:sz="4" w:space="0" w:color="auto"/>
              <w:bottom w:val="nil"/>
              <w:right w:val="dotted" w:sz="4" w:space="0" w:color="auto"/>
            </w:tcBorders>
            <w:shd w:val="clear" w:color="auto" w:fill="auto"/>
            <w:noWrap/>
            <w:vAlign w:val="bottom"/>
          </w:tcPr>
          <w:p w14:paraId="68A963F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0.01086</w:t>
            </w:r>
          </w:p>
        </w:tc>
        <w:tc>
          <w:tcPr>
            <w:tcW w:w="822" w:type="dxa"/>
            <w:tcBorders>
              <w:top w:val="nil"/>
              <w:left w:val="dotted" w:sz="4" w:space="0" w:color="auto"/>
              <w:bottom w:val="nil"/>
              <w:right w:val="dotted" w:sz="4" w:space="0" w:color="auto"/>
            </w:tcBorders>
            <w:vAlign w:val="bottom"/>
          </w:tcPr>
          <w:p w14:paraId="456DA00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0.00969</w:t>
            </w:r>
          </w:p>
        </w:tc>
        <w:tc>
          <w:tcPr>
            <w:tcW w:w="823" w:type="dxa"/>
            <w:tcBorders>
              <w:top w:val="nil"/>
              <w:left w:val="dotted" w:sz="4" w:space="0" w:color="auto"/>
              <w:bottom w:val="nil"/>
              <w:right w:val="dotted" w:sz="4" w:space="0" w:color="auto"/>
            </w:tcBorders>
            <w:vAlign w:val="bottom"/>
          </w:tcPr>
          <w:p w14:paraId="199FF79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0.00864</w:t>
            </w:r>
          </w:p>
        </w:tc>
        <w:tc>
          <w:tcPr>
            <w:tcW w:w="822" w:type="dxa"/>
            <w:tcBorders>
              <w:top w:val="nil"/>
              <w:left w:val="dotted" w:sz="4" w:space="0" w:color="auto"/>
              <w:bottom w:val="nil"/>
              <w:right w:val="dotted" w:sz="4" w:space="0" w:color="auto"/>
            </w:tcBorders>
            <w:shd w:val="clear" w:color="auto" w:fill="auto"/>
            <w:noWrap/>
            <w:vAlign w:val="bottom"/>
          </w:tcPr>
          <w:p w14:paraId="28EA42A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0.00771</w:t>
            </w:r>
          </w:p>
        </w:tc>
        <w:tc>
          <w:tcPr>
            <w:tcW w:w="823" w:type="dxa"/>
            <w:tcBorders>
              <w:top w:val="nil"/>
              <w:left w:val="dotted" w:sz="4" w:space="0" w:color="auto"/>
              <w:bottom w:val="nil"/>
              <w:right w:val="single" w:sz="4" w:space="0" w:color="auto"/>
            </w:tcBorders>
            <w:shd w:val="clear" w:color="auto" w:fill="auto"/>
            <w:noWrap/>
            <w:vAlign w:val="bottom"/>
          </w:tcPr>
          <w:p w14:paraId="3E0C08F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0.00688</w:t>
            </w:r>
          </w:p>
        </w:tc>
        <w:tc>
          <w:tcPr>
            <w:tcW w:w="822" w:type="dxa"/>
            <w:tcBorders>
              <w:top w:val="nil"/>
              <w:left w:val="single" w:sz="4" w:space="0" w:color="auto"/>
              <w:bottom w:val="nil"/>
              <w:right w:val="dotted" w:sz="4" w:space="0" w:color="auto"/>
            </w:tcBorders>
          </w:tcPr>
          <w:p w14:paraId="6EC0AEB7" w14:textId="023E364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0.00526</w:t>
            </w:r>
          </w:p>
        </w:tc>
        <w:tc>
          <w:tcPr>
            <w:tcW w:w="823" w:type="dxa"/>
            <w:tcBorders>
              <w:top w:val="nil"/>
              <w:left w:val="dotted" w:sz="4" w:space="0" w:color="auto"/>
              <w:bottom w:val="nil"/>
              <w:right w:val="dotted" w:sz="4" w:space="0" w:color="auto"/>
            </w:tcBorders>
            <w:vAlign w:val="bottom"/>
          </w:tcPr>
          <w:p w14:paraId="70FB8B2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0.00434</w:t>
            </w:r>
          </w:p>
        </w:tc>
        <w:tc>
          <w:tcPr>
            <w:tcW w:w="822" w:type="dxa"/>
            <w:tcBorders>
              <w:top w:val="nil"/>
              <w:left w:val="dotted" w:sz="4" w:space="0" w:color="auto"/>
              <w:bottom w:val="nil"/>
              <w:right w:val="dotted" w:sz="4" w:space="0" w:color="auto"/>
            </w:tcBorders>
            <w:vAlign w:val="bottom"/>
          </w:tcPr>
          <w:p w14:paraId="7D164DE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0.00357</w:t>
            </w:r>
          </w:p>
        </w:tc>
        <w:tc>
          <w:tcPr>
            <w:tcW w:w="823" w:type="dxa"/>
            <w:tcBorders>
              <w:top w:val="nil"/>
              <w:left w:val="dotted" w:sz="4" w:space="0" w:color="auto"/>
              <w:bottom w:val="nil"/>
              <w:right w:val="dotted" w:sz="4" w:space="0" w:color="auto"/>
            </w:tcBorders>
            <w:vAlign w:val="bottom"/>
          </w:tcPr>
          <w:p w14:paraId="5BB8798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0.00294</w:t>
            </w:r>
          </w:p>
        </w:tc>
        <w:tc>
          <w:tcPr>
            <w:tcW w:w="822" w:type="dxa"/>
            <w:tcBorders>
              <w:top w:val="nil"/>
              <w:left w:val="dotted" w:sz="4" w:space="0" w:color="auto"/>
              <w:bottom w:val="nil"/>
              <w:right w:val="dotted" w:sz="4" w:space="0" w:color="auto"/>
            </w:tcBorders>
            <w:vAlign w:val="bottom"/>
          </w:tcPr>
          <w:p w14:paraId="4F1C0B2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0.00242</w:t>
            </w:r>
          </w:p>
        </w:tc>
        <w:tc>
          <w:tcPr>
            <w:tcW w:w="823" w:type="dxa"/>
            <w:tcBorders>
              <w:top w:val="nil"/>
              <w:left w:val="dotted" w:sz="4" w:space="0" w:color="auto"/>
              <w:bottom w:val="nil"/>
              <w:right w:val="single" w:sz="4" w:space="0" w:color="auto"/>
            </w:tcBorders>
            <w:vAlign w:val="bottom"/>
          </w:tcPr>
          <w:p w14:paraId="01E5F8A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0.00199</w:t>
            </w:r>
          </w:p>
        </w:tc>
      </w:tr>
      <w:tr w:rsidR="00EC55CA" w:rsidRPr="00EC55CA" w14:paraId="636ADBF6" w14:textId="77777777" w:rsidTr="00AC2990">
        <w:tc>
          <w:tcPr>
            <w:tcW w:w="572" w:type="dxa"/>
            <w:tcBorders>
              <w:top w:val="nil"/>
              <w:left w:val="single" w:sz="4" w:space="0" w:color="auto"/>
              <w:right w:val="single" w:sz="4" w:space="0" w:color="auto"/>
            </w:tcBorders>
            <w:shd w:val="clear" w:color="auto" w:fill="auto"/>
            <w:noWrap/>
            <w:vAlign w:val="center"/>
          </w:tcPr>
          <w:p w14:paraId="7C5ED550"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64</w:t>
            </w:r>
          </w:p>
        </w:tc>
        <w:tc>
          <w:tcPr>
            <w:tcW w:w="822" w:type="dxa"/>
            <w:tcBorders>
              <w:top w:val="nil"/>
              <w:left w:val="single" w:sz="4" w:space="0" w:color="auto"/>
              <w:right w:val="dotted" w:sz="4" w:space="0" w:color="auto"/>
            </w:tcBorders>
            <w:shd w:val="clear" w:color="auto" w:fill="auto"/>
            <w:noWrap/>
          </w:tcPr>
          <w:p w14:paraId="5D2A5E6A" w14:textId="434F302B"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0.01327</w:t>
            </w:r>
          </w:p>
        </w:tc>
        <w:tc>
          <w:tcPr>
            <w:tcW w:w="823" w:type="dxa"/>
            <w:tcBorders>
              <w:top w:val="nil"/>
              <w:left w:val="dotted" w:sz="4" w:space="0" w:color="auto"/>
              <w:right w:val="dotted" w:sz="4" w:space="0" w:color="auto"/>
            </w:tcBorders>
            <w:shd w:val="clear" w:color="auto" w:fill="auto"/>
            <w:noWrap/>
            <w:vAlign w:val="bottom"/>
          </w:tcPr>
          <w:p w14:paraId="3D74E83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0.01162</w:t>
            </w:r>
          </w:p>
        </w:tc>
        <w:tc>
          <w:tcPr>
            <w:tcW w:w="822" w:type="dxa"/>
            <w:tcBorders>
              <w:top w:val="nil"/>
              <w:left w:val="dotted" w:sz="4" w:space="0" w:color="auto"/>
              <w:right w:val="dotted" w:sz="4" w:space="0" w:color="auto"/>
            </w:tcBorders>
            <w:vAlign w:val="bottom"/>
          </w:tcPr>
          <w:p w14:paraId="48FC77E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0.01034</w:t>
            </w:r>
          </w:p>
        </w:tc>
        <w:tc>
          <w:tcPr>
            <w:tcW w:w="823" w:type="dxa"/>
            <w:tcBorders>
              <w:top w:val="nil"/>
              <w:left w:val="dotted" w:sz="4" w:space="0" w:color="auto"/>
              <w:right w:val="dotted" w:sz="4" w:space="0" w:color="auto"/>
            </w:tcBorders>
            <w:vAlign w:val="bottom"/>
          </w:tcPr>
          <w:p w14:paraId="18913D3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0.00920</w:t>
            </w:r>
          </w:p>
        </w:tc>
        <w:tc>
          <w:tcPr>
            <w:tcW w:w="822" w:type="dxa"/>
            <w:tcBorders>
              <w:top w:val="nil"/>
              <w:left w:val="dotted" w:sz="4" w:space="0" w:color="auto"/>
              <w:right w:val="dotted" w:sz="4" w:space="0" w:color="auto"/>
            </w:tcBorders>
            <w:shd w:val="clear" w:color="auto" w:fill="auto"/>
            <w:noWrap/>
            <w:vAlign w:val="bottom"/>
          </w:tcPr>
          <w:p w14:paraId="16E69F2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0.00818</w:t>
            </w:r>
          </w:p>
        </w:tc>
        <w:tc>
          <w:tcPr>
            <w:tcW w:w="823" w:type="dxa"/>
            <w:tcBorders>
              <w:top w:val="nil"/>
              <w:left w:val="dotted" w:sz="4" w:space="0" w:color="auto"/>
              <w:right w:val="single" w:sz="4" w:space="0" w:color="auto"/>
            </w:tcBorders>
            <w:shd w:val="clear" w:color="auto" w:fill="auto"/>
            <w:noWrap/>
            <w:vAlign w:val="bottom"/>
          </w:tcPr>
          <w:p w14:paraId="2874872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0.00728</w:t>
            </w:r>
          </w:p>
        </w:tc>
        <w:tc>
          <w:tcPr>
            <w:tcW w:w="822" w:type="dxa"/>
            <w:tcBorders>
              <w:top w:val="nil"/>
              <w:left w:val="single" w:sz="4" w:space="0" w:color="auto"/>
              <w:right w:val="dotted" w:sz="4" w:space="0" w:color="auto"/>
            </w:tcBorders>
          </w:tcPr>
          <w:p w14:paraId="1971401B" w14:textId="665CF0C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0.00572</w:t>
            </w:r>
          </w:p>
        </w:tc>
        <w:tc>
          <w:tcPr>
            <w:tcW w:w="823" w:type="dxa"/>
            <w:tcBorders>
              <w:top w:val="nil"/>
              <w:left w:val="dotted" w:sz="4" w:space="0" w:color="auto"/>
              <w:right w:val="dotted" w:sz="4" w:space="0" w:color="auto"/>
            </w:tcBorders>
            <w:vAlign w:val="bottom"/>
          </w:tcPr>
          <w:p w14:paraId="28B4FEF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0.00472</w:t>
            </w:r>
          </w:p>
        </w:tc>
        <w:tc>
          <w:tcPr>
            <w:tcW w:w="822" w:type="dxa"/>
            <w:tcBorders>
              <w:top w:val="nil"/>
              <w:left w:val="dotted" w:sz="4" w:space="0" w:color="auto"/>
              <w:right w:val="dotted" w:sz="4" w:space="0" w:color="auto"/>
            </w:tcBorders>
            <w:vAlign w:val="bottom"/>
          </w:tcPr>
          <w:p w14:paraId="42A6E5B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0.00386</w:t>
            </w:r>
          </w:p>
        </w:tc>
        <w:tc>
          <w:tcPr>
            <w:tcW w:w="823" w:type="dxa"/>
            <w:tcBorders>
              <w:top w:val="nil"/>
              <w:left w:val="dotted" w:sz="4" w:space="0" w:color="auto"/>
              <w:right w:val="dotted" w:sz="4" w:space="0" w:color="auto"/>
            </w:tcBorders>
            <w:vAlign w:val="bottom"/>
          </w:tcPr>
          <w:p w14:paraId="17C73AA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0.00316</w:t>
            </w:r>
          </w:p>
        </w:tc>
        <w:tc>
          <w:tcPr>
            <w:tcW w:w="822" w:type="dxa"/>
            <w:tcBorders>
              <w:top w:val="nil"/>
              <w:left w:val="dotted" w:sz="4" w:space="0" w:color="auto"/>
              <w:right w:val="dotted" w:sz="4" w:space="0" w:color="auto"/>
            </w:tcBorders>
            <w:vAlign w:val="bottom"/>
          </w:tcPr>
          <w:p w14:paraId="5120FF3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0.00259</w:t>
            </w:r>
          </w:p>
        </w:tc>
        <w:tc>
          <w:tcPr>
            <w:tcW w:w="823" w:type="dxa"/>
            <w:tcBorders>
              <w:top w:val="nil"/>
              <w:left w:val="dotted" w:sz="4" w:space="0" w:color="auto"/>
              <w:right w:val="single" w:sz="4" w:space="0" w:color="auto"/>
            </w:tcBorders>
            <w:vAlign w:val="bottom"/>
          </w:tcPr>
          <w:p w14:paraId="79EBBAD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0.00212</w:t>
            </w:r>
          </w:p>
        </w:tc>
      </w:tr>
      <w:tr w:rsidR="00EC55CA" w:rsidRPr="00EC55CA" w14:paraId="3F1A2333" w14:textId="77777777" w:rsidTr="00AC2990">
        <w:tc>
          <w:tcPr>
            <w:tcW w:w="572" w:type="dxa"/>
            <w:tcBorders>
              <w:top w:val="nil"/>
              <w:left w:val="single" w:sz="4" w:space="0" w:color="auto"/>
              <w:bottom w:val="dotted" w:sz="4" w:space="0" w:color="auto"/>
              <w:right w:val="single" w:sz="4" w:space="0" w:color="auto"/>
            </w:tcBorders>
            <w:shd w:val="clear" w:color="auto" w:fill="auto"/>
            <w:noWrap/>
            <w:vAlign w:val="center"/>
          </w:tcPr>
          <w:p w14:paraId="158545E9"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65</w:t>
            </w:r>
          </w:p>
        </w:tc>
        <w:tc>
          <w:tcPr>
            <w:tcW w:w="822" w:type="dxa"/>
            <w:tcBorders>
              <w:top w:val="nil"/>
              <w:left w:val="single" w:sz="4" w:space="0" w:color="auto"/>
              <w:bottom w:val="dotted" w:sz="4" w:space="0" w:color="auto"/>
              <w:right w:val="dotted" w:sz="4" w:space="0" w:color="auto"/>
            </w:tcBorders>
            <w:shd w:val="clear" w:color="auto" w:fill="auto"/>
            <w:noWrap/>
          </w:tcPr>
          <w:p w14:paraId="34D7B172" w14:textId="6CF69A03"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0.01432</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51BF25E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0.01249</w:t>
            </w:r>
          </w:p>
        </w:tc>
        <w:tc>
          <w:tcPr>
            <w:tcW w:w="822" w:type="dxa"/>
            <w:tcBorders>
              <w:top w:val="nil"/>
              <w:left w:val="dotted" w:sz="4" w:space="0" w:color="auto"/>
              <w:bottom w:val="dotted" w:sz="4" w:space="0" w:color="auto"/>
              <w:right w:val="dotted" w:sz="4" w:space="0" w:color="auto"/>
            </w:tcBorders>
            <w:vAlign w:val="bottom"/>
          </w:tcPr>
          <w:p w14:paraId="2D1EC1D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0.01109</w:t>
            </w:r>
          </w:p>
        </w:tc>
        <w:tc>
          <w:tcPr>
            <w:tcW w:w="823" w:type="dxa"/>
            <w:tcBorders>
              <w:top w:val="nil"/>
              <w:left w:val="dotted" w:sz="4" w:space="0" w:color="auto"/>
              <w:bottom w:val="dotted" w:sz="4" w:space="0" w:color="auto"/>
              <w:right w:val="dotted" w:sz="4" w:space="0" w:color="auto"/>
            </w:tcBorders>
            <w:vAlign w:val="bottom"/>
          </w:tcPr>
          <w:p w14:paraId="0FFE957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0.00984</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34B9D47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0.00873</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5817F2C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0.00774</w:t>
            </w:r>
          </w:p>
        </w:tc>
        <w:tc>
          <w:tcPr>
            <w:tcW w:w="822" w:type="dxa"/>
            <w:tcBorders>
              <w:top w:val="nil"/>
              <w:left w:val="single" w:sz="4" w:space="0" w:color="auto"/>
              <w:bottom w:val="dotted" w:sz="4" w:space="0" w:color="auto"/>
              <w:right w:val="dotted" w:sz="4" w:space="0" w:color="auto"/>
            </w:tcBorders>
          </w:tcPr>
          <w:p w14:paraId="29CA9710" w14:textId="602DDD61"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0.00622</w:t>
            </w:r>
          </w:p>
        </w:tc>
        <w:tc>
          <w:tcPr>
            <w:tcW w:w="823" w:type="dxa"/>
            <w:tcBorders>
              <w:top w:val="nil"/>
              <w:left w:val="dotted" w:sz="4" w:space="0" w:color="auto"/>
              <w:bottom w:val="dotted" w:sz="4" w:space="0" w:color="auto"/>
              <w:right w:val="dotted" w:sz="4" w:space="0" w:color="auto"/>
            </w:tcBorders>
            <w:vAlign w:val="bottom"/>
          </w:tcPr>
          <w:p w14:paraId="5C120C9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0.00516</w:t>
            </w:r>
          </w:p>
        </w:tc>
        <w:tc>
          <w:tcPr>
            <w:tcW w:w="822" w:type="dxa"/>
            <w:tcBorders>
              <w:top w:val="nil"/>
              <w:left w:val="dotted" w:sz="4" w:space="0" w:color="auto"/>
              <w:bottom w:val="dotted" w:sz="4" w:space="0" w:color="auto"/>
              <w:right w:val="dotted" w:sz="4" w:space="0" w:color="auto"/>
            </w:tcBorders>
            <w:vAlign w:val="bottom"/>
          </w:tcPr>
          <w:p w14:paraId="3B78E2A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0.00421</w:t>
            </w:r>
          </w:p>
        </w:tc>
        <w:tc>
          <w:tcPr>
            <w:tcW w:w="823" w:type="dxa"/>
            <w:tcBorders>
              <w:top w:val="nil"/>
              <w:left w:val="dotted" w:sz="4" w:space="0" w:color="auto"/>
              <w:bottom w:val="dotted" w:sz="4" w:space="0" w:color="auto"/>
              <w:right w:val="dotted" w:sz="4" w:space="0" w:color="auto"/>
            </w:tcBorders>
            <w:vAlign w:val="bottom"/>
          </w:tcPr>
          <w:p w14:paraId="279C018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0.00343</w:t>
            </w:r>
          </w:p>
        </w:tc>
        <w:tc>
          <w:tcPr>
            <w:tcW w:w="822" w:type="dxa"/>
            <w:tcBorders>
              <w:top w:val="nil"/>
              <w:left w:val="dotted" w:sz="4" w:space="0" w:color="auto"/>
              <w:bottom w:val="dotted" w:sz="4" w:space="0" w:color="auto"/>
              <w:right w:val="dotted" w:sz="4" w:space="0" w:color="auto"/>
            </w:tcBorders>
            <w:vAlign w:val="bottom"/>
          </w:tcPr>
          <w:p w14:paraId="26F452B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0.00280</w:t>
            </w:r>
          </w:p>
        </w:tc>
        <w:tc>
          <w:tcPr>
            <w:tcW w:w="823" w:type="dxa"/>
            <w:tcBorders>
              <w:top w:val="nil"/>
              <w:left w:val="dotted" w:sz="4" w:space="0" w:color="auto"/>
              <w:bottom w:val="dotted" w:sz="4" w:space="0" w:color="auto"/>
              <w:right w:val="single" w:sz="4" w:space="0" w:color="auto"/>
            </w:tcBorders>
            <w:vAlign w:val="bottom"/>
          </w:tcPr>
          <w:p w14:paraId="061718A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0.00228</w:t>
            </w:r>
          </w:p>
        </w:tc>
      </w:tr>
      <w:tr w:rsidR="00EC55CA" w:rsidRPr="00EC55CA" w14:paraId="25633332" w14:textId="77777777" w:rsidTr="00AC2990">
        <w:tc>
          <w:tcPr>
            <w:tcW w:w="572" w:type="dxa"/>
            <w:tcBorders>
              <w:top w:val="dotted" w:sz="4" w:space="0" w:color="auto"/>
              <w:left w:val="single" w:sz="4" w:space="0" w:color="auto"/>
              <w:bottom w:val="nil"/>
              <w:right w:val="single" w:sz="4" w:space="0" w:color="auto"/>
            </w:tcBorders>
            <w:shd w:val="clear" w:color="auto" w:fill="auto"/>
            <w:noWrap/>
            <w:vAlign w:val="center"/>
          </w:tcPr>
          <w:p w14:paraId="68C53584"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66</w:t>
            </w:r>
          </w:p>
        </w:tc>
        <w:tc>
          <w:tcPr>
            <w:tcW w:w="822" w:type="dxa"/>
            <w:tcBorders>
              <w:top w:val="dotted" w:sz="4" w:space="0" w:color="auto"/>
              <w:left w:val="single" w:sz="4" w:space="0" w:color="auto"/>
              <w:bottom w:val="nil"/>
              <w:right w:val="dotted" w:sz="4" w:space="0" w:color="auto"/>
            </w:tcBorders>
            <w:shd w:val="clear" w:color="auto" w:fill="auto"/>
            <w:noWrap/>
          </w:tcPr>
          <w:p w14:paraId="70A2E88F" w14:textId="6F94B47A"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0.01551</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34C0AD7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0.01350</w:t>
            </w:r>
          </w:p>
        </w:tc>
        <w:tc>
          <w:tcPr>
            <w:tcW w:w="822" w:type="dxa"/>
            <w:tcBorders>
              <w:top w:val="dotted" w:sz="4" w:space="0" w:color="auto"/>
              <w:left w:val="dotted" w:sz="4" w:space="0" w:color="auto"/>
              <w:bottom w:val="nil"/>
              <w:right w:val="dotted" w:sz="4" w:space="0" w:color="auto"/>
            </w:tcBorders>
            <w:vAlign w:val="bottom"/>
          </w:tcPr>
          <w:p w14:paraId="5ECB56E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0.01195</w:t>
            </w:r>
          </w:p>
        </w:tc>
        <w:tc>
          <w:tcPr>
            <w:tcW w:w="823" w:type="dxa"/>
            <w:tcBorders>
              <w:top w:val="dotted" w:sz="4" w:space="0" w:color="auto"/>
              <w:left w:val="dotted" w:sz="4" w:space="0" w:color="auto"/>
              <w:bottom w:val="nil"/>
              <w:right w:val="dotted" w:sz="4" w:space="0" w:color="auto"/>
            </w:tcBorders>
            <w:vAlign w:val="bottom"/>
          </w:tcPr>
          <w:p w14:paraId="39D2410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0.01058</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521654B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0.00937</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3DBD6EF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0.00829</w:t>
            </w:r>
          </w:p>
        </w:tc>
        <w:tc>
          <w:tcPr>
            <w:tcW w:w="822" w:type="dxa"/>
            <w:tcBorders>
              <w:top w:val="dotted" w:sz="4" w:space="0" w:color="auto"/>
              <w:left w:val="single" w:sz="4" w:space="0" w:color="auto"/>
              <w:bottom w:val="nil"/>
              <w:right w:val="dotted" w:sz="4" w:space="0" w:color="auto"/>
            </w:tcBorders>
          </w:tcPr>
          <w:p w14:paraId="2755C155" w14:textId="47845113"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0.00708</w:t>
            </w:r>
          </w:p>
        </w:tc>
        <w:tc>
          <w:tcPr>
            <w:tcW w:w="823" w:type="dxa"/>
            <w:tcBorders>
              <w:top w:val="dotted" w:sz="4" w:space="0" w:color="auto"/>
              <w:left w:val="dotted" w:sz="4" w:space="0" w:color="auto"/>
              <w:bottom w:val="nil"/>
              <w:right w:val="dotted" w:sz="4" w:space="0" w:color="auto"/>
            </w:tcBorders>
            <w:vAlign w:val="bottom"/>
          </w:tcPr>
          <w:p w14:paraId="1FE6B30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0.00570</w:t>
            </w:r>
          </w:p>
        </w:tc>
        <w:tc>
          <w:tcPr>
            <w:tcW w:w="822" w:type="dxa"/>
            <w:tcBorders>
              <w:top w:val="dotted" w:sz="4" w:space="0" w:color="auto"/>
              <w:left w:val="dotted" w:sz="4" w:space="0" w:color="auto"/>
              <w:bottom w:val="nil"/>
              <w:right w:val="dotted" w:sz="4" w:space="0" w:color="auto"/>
            </w:tcBorders>
            <w:vAlign w:val="bottom"/>
          </w:tcPr>
          <w:p w14:paraId="706F8CA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0.00463</w:t>
            </w:r>
          </w:p>
        </w:tc>
        <w:tc>
          <w:tcPr>
            <w:tcW w:w="823" w:type="dxa"/>
            <w:tcBorders>
              <w:top w:val="dotted" w:sz="4" w:space="0" w:color="auto"/>
              <w:left w:val="dotted" w:sz="4" w:space="0" w:color="auto"/>
              <w:bottom w:val="nil"/>
              <w:right w:val="dotted" w:sz="4" w:space="0" w:color="auto"/>
            </w:tcBorders>
            <w:vAlign w:val="bottom"/>
          </w:tcPr>
          <w:p w14:paraId="0274C75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0.00376</w:t>
            </w:r>
          </w:p>
        </w:tc>
        <w:tc>
          <w:tcPr>
            <w:tcW w:w="822" w:type="dxa"/>
            <w:tcBorders>
              <w:top w:val="dotted" w:sz="4" w:space="0" w:color="auto"/>
              <w:left w:val="dotted" w:sz="4" w:space="0" w:color="auto"/>
              <w:bottom w:val="nil"/>
              <w:right w:val="dotted" w:sz="4" w:space="0" w:color="auto"/>
            </w:tcBorders>
            <w:vAlign w:val="bottom"/>
          </w:tcPr>
          <w:p w14:paraId="550FAC5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0.00306</w:t>
            </w:r>
          </w:p>
        </w:tc>
        <w:tc>
          <w:tcPr>
            <w:tcW w:w="823" w:type="dxa"/>
            <w:tcBorders>
              <w:top w:val="dotted" w:sz="4" w:space="0" w:color="auto"/>
              <w:left w:val="dotted" w:sz="4" w:space="0" w:color="auto"/>
              <w:bottom w:val="nil"/>
              <w:right w:val="single" w:sz="4" w:space="0" w:color="auto"/>
            </w:tcBorders>
            <w:vAlign w:val="bottom"/>
          </w:tcPr>
          <w:p w14:paraId="55547D9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0.00248</w:t>
            </w:r>
          </w:p>
        </w:tc>
      </w:tr>
      <w:tr w:rsidR="00EC55CA" w:rsidRPr="00EC55CA" w14:paraId="13967895"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69AFCC1E"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67</w:t>
            </w:r>
          </w:p>
        </w:tc>
        <w:tc>
          <w:tcPr>
            <w:tcW w:w="822" w:type="dxa"/>
            <w:tcBorders>
              <w:top w:val="nil"/>
              <w:left w:val="single" w:sz="4" w:space="0" w:color="auto"/>
              <w:bottom w:val="nil"/>
              <w:right w:val="dotted" w:sz="4" w:space="0" w:color="auto"/>
            </w:tcBorders>
            <w:shd w:val="clear" w:color="auto" w:fill="auto"/>
            <w:noWrap/>
          </w:tcPr>
          <w:p w14:paraId="18369BA1" w14:textId="4B37FDFA"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0.01686</w:t>
            </w:r>
          </w:p>
        </w:tc>
        <w:tc>
          <w:tcPr>
            <w:tcW w:w="823" w:type="dxa"/>
            <w:tcBorders>
              <w:top w:val="nil"/>
              <w:left w:val="dotted" w:sz="4" w:space="0" w:color="auto"/>
              <w:bottom w:val="nil"/>
              <w:right w:val="dotted" w:sz="4" w:space="0" w:color="auto"/>
            </w:tcBorders>
            <w:shd w:val="clear" w:color="auto" w:fill="auto"/>
            <w:noWrap/>
            <w:vAlign w:val="bottom"/>
          </w:tcPr>
          <w:p w14:paraId="01FD253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0.01466</w:t>
            </w:r>
          </w:p>
        </w:tc>
        <w:tc>
          <w:tcPr>
            <w:tcW w:w="822" w:type="dxa"/>
            <w:tcBorders>
              <w:top w:val="nil"/>
              <w:left w:val="dotted" w:sz="4" w:space="0" w:color="auto"/>
              <w:bottom w:val="nil"/>
              <w:right w:val="dotted" w:sz="4" w:space="0" w:color="auto"/>
            </w:tcBorders>
            <w:vAlign w:val="bottom"/>
          </w:tcPr>
          <w:p w14:paraId="67896B8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0.01295</w:t>
            </w:r>
          </w:p>
        </w:tc>
        <w:tc>
          <w:tcPr>
            <w:tcW w:w="823" w:type="dxa"/>
            <w:tcBorders>
              <w:top w:val="nil"/>
              <w:left w:val="dotted" w:sz="4" w:space="0" w:color="auto"/>
              <w:bottom w:val="nil"/>
              <w:right w:val="dotted" w:sz="4" w:space="0" w:color="auto"/>
            </w:tcBorders>
            <w:vAlign w:val="bottom"/>
          </w:tcPr>
          <w:p w14:paraId="1DEEC48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0.01144</w:t>
            </w:r>
          </w:p>
        </w:tc>
        <w:tc>
          <w:tcPr>
            <w:tcW w:w="822" w:type="dxa"/>
            <w:tcBorders>
              <w:top w:val="nil"/>
              <w:left w:val="dotted" w:sz="4" w:space="0" w:color="auto"/>
              <w:bottom w:val="nil"/>
              <w:right w:val="dotted" w:sz="4" w:space="0" w:color="auto"/>
            </w:tcBorders>
            <w:shd w:val="clear" w:color="auto" w:fill="auto"/>
            <w:noWrap/>
            <w:vAlign w:val="bottom"/>
          </w:tcPr>
          <w:p w14:paraId="6BF65F8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0.01011</w:t>
            </w:r>
          </w:p>
        </w:tc>
        <w:tc>
          <w:tcPr>
            <w:tcW w:w="823" w:type="dxa"/>
            <w:tcBorders>
              <w:top w:val="nil"/>
              <w:left w:val="dotted" w:sz="4" w:space="0" w:color="auto"/>
              <w:bottom w:val="nil"/>
              <w:right w:val="single" w:sz="4" w:space="0" w:color="auto"/>
            </w:tcBorders>
            <w:shd w:val="clear" w:color="auto" w:fill="auto"/>
            <w:noWrap/>
            <w:vAlign w:val="bottom"/>
          </w:tcPr>
          <w:p w14:paraId="65BAF0B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0.00893</w:t>
            </w:r>
          </w:p>
        </w:tc>
        <w:tc>
          <w:tcPr>
            <w:tcW w:w="822" w:type="dxa"/>
            <w:tcBorders>
              <w:top w:val="nil"/>
              <w:left w:val="single" w:sz="4" w:space="0" w:color="auto"/>
              <w:bottom w:val="nil"/>
              <w:right w:val="dotted" w:sz="4" w:space="0" w:color="auto"/>
            </w:tcBorders>
          </w:tcPr>
          <w:p w14:paraId="4FB18B4C" w14:textId="0C6C3181"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0.00779</w:t>
            </w:r>
          </w:p>
        </w:tc>
        <w:tc>
          <w:tcPr>
            <w:tcW w:w="823" w:type="dxa"/>
            <w:tcBorders>
              <w:top w:val="nil"/>
              <w:left w:val="dotted" w:sz="4" w:space="0" w:color="auto"/>
              <w:bottom w:val="nil"/>
              <w:right w:val="dotted" w:sz="4" w:space="0" w:color="auto"/>
            </w:tcBorders>
            <w:vAlign w:val="bottom"/>
          </w:tcPr>
          <w:p w14:paraId="6939D53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0.00633</w:t>
            </w:r>
          </w:p>
        </w:tc>
        <w:tc>
          <w:tcPr>
            <w:tcW w:w="822" w:type="dxa"/>
            <w:tcBorders>
              <w:top w:val="nil"/>
              <w:left w:val="dotted" w:sz="4" w:space="0" w:color="auto"/>
              <w:bottom w:val="nil"/>
              <w:right w:val="dotted" w:sz="4" w:space="0" w:color="auto"/>
            </w:tcBorders>
            <w:vAlign w:val="bottom"/>
          </w:tcPr>
          <w:p w14:paraId="6AB6CEA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0.00513</w:t>
            </w:r>
          </w:p>
        </w:tc>
        <w:tc>
          <w:tcPr>
            <w:tcW w:w="823" w:type="dxa"/>
            <w:tcBorders>
              <w:top w:val="nil"/>
              <w:left w:val="dotted" w:sz="4" w:space="0" w:color="auto"/>
              <w:bottom w:val="nil"/>
              <w:right w:val="dotted" w:sz="4" w:space="0" w:color="auto"/>
            </w:tcBorders>
            <w:vAlign w:val="bottom"/>
          </w:tcPr>
          <w:p w14:paraId="022253F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0.00416</w:t>
            </w:r>
          </w:p>
        </w:tc>
        <w:tc>
          <w:tcPr>
            <w:tcW w:w="822" w:type="dxa"/>
            <w:tcBorders>
              <w:top w:val="nil"/>
              <w:left w:val="dotted" w:sz="4" w:space="0" w:color="auto"/>
              <w:bottom w:val="nil"/>
              <w:right w:val="dotted" w:sz="4" w:space="0" w:color="auto"/>
            </w:tcBorders>
            <w:vAlign w:val="bottom"/>
          </w:tcPr>
          <w:p w14:paraId="79FC74F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0.00337</w:t>
            </w:r>
          </w:p>
        </w:tc>
        <w:tc>
          <w:tcPr>
            <w:tcW w:w="823" w:type="dxa"/>
            <w:tcBorders>
              <w:top w:val="nil"/>
              <w:left w:val="dotted" w:sz="4" w:space="0" w:color="auto"/>
              <w:bottom w:val="nil"/>
              <w:right w:val="single" w:sz="4" w:space="0" w:color="auto"/>
            </w:tcBorders>
            <w:vAlign w:val="bottom"/>
          </w:tcPr>
          <w:p w14:paraId="651FE4B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0.00273</w:t>
            </w:r>
          </w:p>
        </w:tc>
      </w:tr>
      <w:tr w:rsidR="00EC55CA" w:rsidRPr="00EC55CA" w14:paraId="250F62D0"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0E9CAAC6"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68</w:t>
            </w:r>
          </w:p>
        </w:tc>
        <w:tc>
          <w:tcPr>
            <w:tcW w:w="822" w:type="dxa"/>
            <w:tcBorders>
              <w:top w:val="nil"/>
              <w:left w:val="single" w:sz="4" w:space="0" w:color="auto"/>
              <w:bottom w:val="nil"/>
              <w:right w:val="dotted" w:sz="4" w:space="0" w:color="auto"/>
            </w:tcBorders>
            <w:shd w:val="clear" w:color="auto" w:fill="auto"/>
            <w:noWrap/>
          </w:tcPr>
          <w:p w14:paraId="2B501BB6" w14:textId="19B31519"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0.01843</w:t>
            </w:r>
          </w:p>
        </w:tc>
        <w:tc>
          <w:tcPr>
            <w:tcW w:w="823" w:type="dxa"/>
            <w:tcBorders>
              <w:top w:val="nil"/>
              <w:left w:val="dotted" w:sz="4" w:space="0" w:color="auto"/>
              <w:bottom w:val="nil"/>
              <w:right w:val="dotted" w:sz="4" w:space="0" w:color="auto"/>
            </w:tcBorders>
            <w:shd w:val="clear" w:color="auto" w:fill="auto"/>
            <w:noWrap/>
            <w:vAlign w:val="bottom"/>
          </w:tcPr>
          <w:p w14:paraId="3B43EE4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0.01598</w:t>
            </w:r>
          </w:p>
        </w:tc>
        <w:tc>
          <w:tcPr>
            <w:tcW w:w="822" w:type="dxa"/>
            <w:tcBorders>
              <w:top w:val="nil"/>
              <w:left w:val="dotted" w:sz="4" w:space="0" w:color="auto"/>
              <w:bottom w:val="nil"/>
              <w:right w:val="dotted" w:sz="4" w:space="0" w:color="auto"/>
            </w:tcBorders>
            <w:vAlign w:val="bottom"/>
          </w:tcPr>
          <w:p w14:paraId="38191FD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0.01409</w:t>
            </w:r>
          </w:p>
        </w:tc>
        <w:tc>
          <w:tcPr>
            <w:tcW w:w="823" w:type="dxa"/>
            <w:tcBorders>
              <w:top w:val="nil"/>
              <w:left w:val="dotted" w:sz="4" w:space="0" w:color="auto"/>
              <w:bottom w:val="nil"/>
              <w:right w:val="dotted" w:sz="4" w:space="0" w:color="auto"/>
            </w:tcBorders>
            <w:vAlign w:val="bottom"/>
          </w:tcPr>
          <w:p w14:paraId="36E7533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0.01243</w:t>
            </w:r>
          </w:p>
        </w:tc>
        <w:tc>
          <w:tcPr>
            <w:tcW w:w="822" w:type="dxa"/>
            <w:tcBorders>
              <w:top w:val="nil"/>
              <w:left w:val="dotted" w:sz="4" w:space="0" w:color="auto"/>
              <w:bottom w:val="nil"/>
              <w:right w:val="dotted" w:sz="4" w:space="0" w:color="auto"/>
            </w:tcBorders>
            <w:shd w:val="clear" w:color="auto" w:fill="auto"/>
            <w:noWrap/>
            <w:vAlign w:val="bottom"/>
          </w:tcPr>
          <w:p w14:paraId="63707C8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0.01096</w:t>
            </w:r>
          </w:p>
        </w:tc>
        <w:tc>
          <w:tcPr>
            <w:tcW w:w="823" w:type="dxa"/>
            <w:tcBorders>
              <w:top w:val="nil"/>
              <w:left w:val="dotted" w:sz="4" w:space="0" w:color="auto"/>
              <w:bottom w:val="nil"/>
              <w:right w:val="single" w:sz="4" w:space="0" w:color="auto"/>
            </w:tcBorders>
            <w:shd w:val="clear" w:color="auto" w:fill="auto"/>
            <w:noWrap/>
            <w:vAlign w:val="bottom"/>
          </w:tcPr>
          <w:p w14:paraId="6D67656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0.00967</w:t>
            </w:r>
          </w:p>
        </w:tc>
        <w:tc>
          <w:tcPr>
            <w:tcW w:w="822" w:type="dxa"/>
            <w:tcBorders>
              <w:top w:val="nil"/>
              <w:left w:val="single" w:sz="4" w:space="0" w:color="auto"/>
              <w:bottom w:val="nil"/>
              <w:right w:val="dotted" w:sz="4" w:space="0" w:color="auto"/>
            </w:tcBorders>
          </w:tcPr>
          <w:p w14:paraId="32A9BFAA" w14:textId="6A539683"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0.00870</w:t>
            </w:r>
          </w:p>
        </w:tc>
        <w:tc>
          <w:tcPr>
            <w:tcW w:w="823" w:type="dxa"/>
            <w:tcBorders>
              <w:top w:val="nil"/>
              <w:left w:val="dotted" w:sz="4" w:space="0" w:color="auto"/>
              <w:bottom w:val="nil"/>
              <w:right w:val="dotted" w:sz="4" w:space="0" w:color="auto"/>
            </w:tcBorders>
            <w:vAlign w:val="bottom"/>
          </w:tcPr>
          <w:p w14:paraId="352AACD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0.00706</w:t>
            </w:r>
          </w:p>
        </w:tc>
        <w:tc>
          <w:tcPr>
            <w:tcW w:w="822" w:type="dxa"/>
            <w:tcBorders>
              <w:top w:val="nil"/>
              <w:left w:val="dotted" w:sz="4" w:space="0" w:color="auto"/>
              <w:bottom w:val="nil"/>
              <w:right w:val="dotted" w:sz="4" w:space="0" w:color="auto"/>
            </w:tcBorders>
            <w:vAlign w:val="bottom"/>
          </w:tcPr>
          <w:p w14:paraId="41362E1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0.00572</w:t>
            </w:r>
          </w:p>
        </w:tc>
        <w:tc>
          <w:tcPr>
            <w:tcW w:w="823" w:type="dxa"/>
            <w:tcBorders>
              <w:top w:val="nil"/>
              <w:left w:val="dotted" w:sz="4" w:space="0" w:color="auto"/>
              <w:bottom w:val="nil"/>
              <w:right w:val="dotted" w:sz="4" w:space="0" w:color="auto"/>
            </w:tcBorders>
            <w:vAlign w:val="bottom"/>
          </w:tcPr>
          <w:p w14:paraId="56921A3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0.00463</w:t>
            </w:r>
          </w:p>
        </w:tc>
        <w:tc>
          <w:tcPr>
            <w:tcW w:w="822" w:type="dxa"/>
            <w:tcBorders>
              <w:top w:val="nil"/>
              <w:left w:val="dotted" w:sz="4" w:space="0" w:color="auto"/>
              <w:bottom w:val="nil"/>
              <w:right w:val="dotted" w:sz="4" w:space="0" w:color="auto"/>
            </w:tcBorders>
            <w:vAlign w:val="bottom"/>
          </w:tcPr>
          <w:p w14:paraId="3E049A3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0.00375</w:t>
            </w:r>
          </w:p>
        </w:tc>
        <w:tc>
          <w:tcPr>
            <w:tcW w:w="823" w:type="dxa"/>
            <w:tcBorders>
              <w:top w:val="nil"/>
              <w:left w:val="dotted" w:sz="4" w:space="0" w:color="auto"/>
              <w:bottom w:val="nil"/>
              <w:right w:val="single" w:sz="4" w:space="0" w:color="auto"/>
            </w:tcBorders>
            <w:vAlign w:val="bottom"/>
          </w:tcPr>
          <w:p w14:paraId="519D92A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0.00303</w:t>
            </w:r>
          </w:p>
        </w:tc>
      </w:tr>
      <w:tr w:rsidR="00EC55CA" w:rsidRPr="00EC55CA" w14:paraId="7E6F1826" w14:textId="77777777" w:rsidTr="00AC2990">
        <w:tc>
          <w:tcPr>
            <w:tcW w:w="572" w:type="dxa"/>
            <w:tcBorders>
              <w:top w:val="nil"/>
              <w:left w:val="single" w:sz="4" w:space="0" w:color="auto"/>
              <w:right w:val="single" w:sz="4" w:space="0" w:color="auto"/>
            </w:tcBorders>
            <w:shd w:val="clear" w:color="auto" w:fill="auto"/>
            <w:noWrap/>
            <w:vAlign w:val="center"/>
          </w:tcPr>
          <w:p w14:paraId="5A4E991B"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69</w:t>
            </w:r>
          </w:p>
        </w:tc>
        <w:tc>
          <w:tcPr>
            <w:tcW w:w="822" w:type="dxa"/>
            <w:tcBorders>
              <w:top w:val="nil"/>
              <w:left w:val="single" w:sz="4" w:space="0" w:color="auto"/>
              <w:right w:val="dotted" w:sz="4" w:space="0" w:color="auto"/>
            </w:tcBorders>
            <w:shd w:val="clear" w:color="auto" w:fill="auto"/>
            <w:noWrap/>
          </w:tcPr>
          <w:p w14:paraId="14548EF5" w14:textId="72AAE985"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0.02023</w:t>
            </w:r>
          </w:p>
        </w:tc>
        <w:tc>
          <w:tcPr>
            <w:tcW w:w="823" w:type="dxa"/>
            <w:tcBorders>
              <w:top w:val="nil"/>
              <w:left w:val="dotted" w:sz="4" w:space="0" w:color="auto"/>
              <w:right w:val="dotted" w:sz="4" w:space="0" w:color="auto"/>
            </w:tcBorders>
            <w:shd w:val="clear" w:color="auto" w:fill="auto"/>
            <w:noWrap/>
            <w:vAlign w:val="bottom"/>
          </w:tcPr>
          <w:p w14:paraId="0AFD00E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0.01747</w:t>
            </w:r>
          </w:p>
        </w:tc>
        <w:tc>
          <w:tcPr>
            <w:tcW w:w="822" w:type="dxa"/>
            <w:tcBorders>
              <w:top w:val="nil"/>
              <w:left w:val="dotted" w:sz="4" w:space="0" w:color="auto"/>
              <w:right w:val="dotted" w:sz="4" w:space="0" w:color="auto"/>
            </w:tcBorders>
            <w:vAlign w:val="bottom"/>
          </w:tcPr>
          <w:p w14:paraId="27197F9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0.01539</w:t>
            </w:r>
          </w:p>
        </w:tc>
        <w:tc>
          <w:tcPr>
            <w:tcW w:w="823" w:type="dxa"/>
            <w:tcBorders>
              <w:top w:val="nil"/>
              <w:left w:val="dotted" w:sz="4" w:space="0" w:color="auto"/>
              <w:right w:val="dotted" w:sz="4" w:space="0" w:color="auto"/>
            </w:tcBorders>
            <w:vAlign w:val="bottom"/>
          </w:tcPr>
          <w:p w14:paraId="184037C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0.01356</w:t>
            </w:r>
          </w:p>
        </w:tc>
        <w:tc>
          <w:tcPr>
            <w:tcW w:w="822" w:type="dxa"/>
            <w:tcBorders>
              <w:top w:val="nil"/>
              <w:left w:val="dotted" w:sz="4" w:space="0" w:color="auto"/>
              <w:right w:val="dotted" w:sz="4" w:space="0" w:color="auto"/>
            </w:tcBorders>
            <w:shd w:val="clear" w:color="auto" w:fill="auto"/>
            <w:noWrap/>
            <w:vAlign w:val="bottom"/>
          </w:tcPr>
          <w:p w14:paraId="72A9373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0.01195</w:t>
            </w:r>
          </w:p>
        </w:tc>
        <w:tc>
          <w:tcPr>
            <w:tcW w:w="823" w:type="dxa"/>
            <w:tcBorders>
              <w:top w:val="nil"/>
              <w:left w:val="dotted" w:sz="4" w:space="0" w:color="auto"/>
              <w:right w:val="single" w:sz="4" w:space="0" w:color="auto"/>
            </w:tcBorders>
            <w:shd w:val="clear" w:color="auto" w:fill="auto"/>
            <w:noWrap/>
            <w:vAlign w:val="bottom"/>
          </w:tcPr>
          <w:p w14:paraId="60B83C5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0.01052</w:t>
            </w:r>
          </w:p>
        </w:tc>
        <w:tc>
          <w:tcPr>
            <w:tcW w:w="822" w:type="dxa"/>
            <w:tcBorders>
              <w:top w:val="nil"/>
              <w:left w:val="single" w:sz="4" w:space="0" w:color="auto"/>
              <w:right w:val="dotted" w:sz="4" w:space="0" w:color="auto"/>
            </w:tcBorders>
          </w:tcPr>
          <w:p w14:paraId="16EF4C64" w14:textId="671CD981"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0.00977</w:t>
            </w:r>
          </w:p>
        </w:tc>
        <w:tc>
          <w:tcPr>
            <w:tcW w:w="823" w:type="dxa"/>
            <w:tcBorders>
              <w:top w:val="nil"/>
              <w:left w:val="dotted" w:sz="4" w:space="0" w:color="auto"/>
              <w:right w:val="dotted" w:sz="4" w:space="0" w:color="auto"/>
            </w:tcBorders>
            <w:vAlign w:val="bottom"/>
          </w:tcPr>
          <w:p w14:paraId="7552650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0.00791</w:t>
            </w:r>
          </w:p>
        </w:tc>
        <w:tc>
          <w:tcPr>
            <w:tcW w:w="822" w:type="dxa"/>
            <w:tcBorders>
              <w:top w:val="nil"/>
              <w:left w:val="dotted" w:sz="4" w:space="0" w:color="auto"/>
              <w:right w:val="dotted" w:sz="4" w:space="0" w:color="auto"/>
            </w:tcBorders>
            <w:vAlign w:val="bottom"/>
          </w:tcPr>
          <w:p w14:paraId="74FBA3E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0.00641</w:t>
            </w:r>
          </w:p>
        </w:tc>
        <w:tc>
          <w:tcPr>
            <w:tcW w:w="823" w:type="dxa"/>
            <w:tcBorders>
              <w:top w:val="nil"/>
              <w:left w:val="dotted" w:sz="4" w:space="0" w:color="auto"/>
              <w:right w:val="dotted" w:sz="4" w:space="0" w:color="auto"/>
            </w:tcBorders>
            <w:vAlign w:val="bottom"/>
          </w:tcPr>
          <w:p w14:paraId="74CC8CD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0.00518</w:t>
            </w:r>
          </w:p>
        </w:tc>
        <w:tc>
          <w:tcPr>
            <w:tcW w:w="822" w:type="dxa"/>
            <w:tcBorders>
              <w:top w:val="nil"/>
              <w:left w:val="dotted" w:sz="4" w:space="0" w:color="auto"/>
              <w:right w:val="dotted" w:sz="4" w:space="0" w:color="auto"/>
            </w:tcBorders>
            <w:vAlign w:val="bottom"/>
          </w:tcPr>
          <w:p w14:paraId="66441AE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0.00420</w:t>
            </w:r>
          </w:p>
        </w:tc>
        <w:tc>
          <w:tcPr>
            <w:tcW w:w="823" w:type="dxa"/>
            <w:tcBorders>
              <w:top w:val="nil"/>
              <w:left w:val="dotted" w:sz="4" w:space="0" w:color="auto"/>
              <w:right w:val="single" w:sz="4" w:space="0" w:color="auto"/>
            </w:tcBorders>
            <w:vAlign w:val="bottom"/>
          </w:tcPr>
          <w:p w14:paraId="5DC8E11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0.00340</w:t>
            </w:r>
          </w:p>
        </w:tc>
      </w:tr>
      <w:tr w:rsidR="00EC55CA" w:rsidRPr="00EC55CA" w14:paraId="6A7DEC3C" w14:textId="77777777" w:rsidTr="00AC2990">
        <w:tc>
          <w:tcPr>
            <w:tcW w:w="572" w:type="dxa"/>
            <w:tcBorders>
              <w:top w:val="nil"/>
              <w:left w:val="single" w:sz="4" w:space="0" w:color="auto"/>
              <w:bottom w:val="dotted" w:sz="4" w:space="0" w:color="auto"/>
              <w:right w:val="single" w:sz="4" w:space="0" w:color="auto"/>
            </w:tcBorders>
            <w:shd w:val="clear" w:color="auto" w:fill="auto"/>
            <w:noWrap/>
            <w:vAlign w:val="center"/>
          </w:tcPr>
          <w:p w14:paraId="06FE54E2"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70</w:t>
            </w:r>
          </w:p>
        </w:tc>
        <w:tc>
          <w:tcPr>
            <w:tcW w:w="822" w:type="dxa"/>
            <w:tcBorders>
              <w:top w:val="nil"/>
              <w:left w:val="single" w:sz="4" w:space="0" w:color="auto"/>
              <w:bottom w:val="dotted" w:sz="4" w:space="0" w:color="auto"/>
              <w:right w:val="dotted" w:sz="4" w:space="0" w:color="auto"/>
            </w:tcBorders>
            <w:shd w:val="clear" w:color="auto" w:fill="auto"/>
            <w:noWrap/>
          </w:tcPr>
          <w:p w14:paraId="660B04F1" w14:textId="6595D32A"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0.02230</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4FC97D2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0.01913</w:t>
            </w:r>
          </w:p>
        </w:tc>
        <w:tc>
          <w:tcPr>
            <w:tcW w:w="822" w:type="dxa"/>
            <w:tcBorders>
              <w:top w:val="nil"/>
              <w:left w:val="dotted" w:sz="4" w:space="0" w:color="auto"/>
              <w:bottom w:val="dotted" w:sz="4" w:space="0" w:color="auto"/>
              <w:right w:val="dotted" w:sz="4" w:space="0" w:color="auto"/>
            </w:tcBorders>
            <w:vAlign w:val="bottom"/>
          </w:tcPr>
          <w:p w14:paraId="7FD2EE5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0.01685</w:t>
            </w:r>
          </w:p>
        </w:tc>
        <w:tc>
          <w:tcPr>
            <w:tcW w:w="823" w:type="dxa"/>
            <w:tcBorders>
              <w:top w:val="nil"/>
              <w:left w:val="dotted" w:sz="4" w:space="0" w:color="auto"/>
              <w:bottom w:val="dotted" w:sz="4" w:space="0" w:color="auto"/>
              <w:right w:val="dotted" w:sz="4" w:space="0" w:color="auto"/>
            </w:tcBorders>
            <w:vAlign w:val="bottom"/>
          </w:tcPr>
          <w:p w14:paraId="5A0EBA7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0.01484</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0214B4C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0.01306</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6F67598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0.01150</w:t>
            </w:r>
          </w:p>
        </w:tc>
        <w:tc>
          <w:tcPr>
            <w:tcW w:w="822" w:type="dxa"/>
            <w:tcBorders>
              <w:top w:val="nil"/>
              <w:left w:val="single" w:sz="4" w:space="0" w:color="auto"/>
              <w:bottom w:val="dotted" w:sz="4" w:space="0" w:color="auto"/>
              <w:right w:val="dotted" w:sz="4" w:space="0" w:color="auto"/>
            </w:tcBorders>
          </w:tcPr>
          <w:p w14:paraId="6AE29531" w14:textId="6A4AAB3A"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0.01099</w:t>
            </w:r>
          </w:p>
        </w:tc>
        <w:tc>
          <w:tcPr>
            <w:tcW w:w="823" w:type="dxa"/>
            <w:tcBorders>
              <w:top w:val="nil"/>
              <w:left w:val="dotted" w:sz="4" w:space="0" w:color="auto"/>
              <w:bottom w:val="dotted" w:sz="4" w:space="0" w:color="auto"/>
              <w:right w:val="dotted" w:sz="4" w:space="0" w:color="auto"/>
            </w:tcBorders>
            <w:vAlign w:val="bottom"/>
          </w:tcPr>
          <w:p w14:paraId="1182610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0.00889</w:t>
            </w:r>
          </w:p>
        </w:tc>
        <w:tc>
          <w:tcPr>
            <w:tcW w:w="822" w:type="dxa"/>
            <w:tcBorders>
              <w:top w:val="nil"/>
              <w:left w:val="dotted" w:sz="4" w:space="0" w:color="auto"/>
              <w:bottom w:val="dotted" w:sz="4" w:space="0" w:color="auto"/>
              <w:right w:val="dotted" w:sz="4" w:space="0" w:color="auto"/>
            </w:tcBorders>
            <w:vAlign w:val="bottom"/>
          </w:tcPr>
          <w:p w14:paraId="51D1167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0.00720</w:t>
            </w:r>
          </w:p>
        </w:tc>
        <w:tc>
          <w:tcPr>
            <w:tcW w:w="823" w:type="dxa"/>
            <w:tcBorders>
              <w:top w:val="nil"/>
              <w:left w:val="dotted" w:sz="4" w:space="0" w:color="auto"/>
              <w:bottom w:val="dotted" w:sz="4" w:space="0" w:color="auto"/>
              <w:right w:val="dotted" w:sz="4" w:space="0" w:color="auto"/>
            </w:tcBorders>
            <w:vAlign w:val="bottom"/>
          </w:tcPr>
          <w:p w14:paraId="5D58CE8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0.00583</w:t>
            </w:r>
          </w:p>
        </w:tc>
        <w:tc>
          <w:tcPr>
            <w:tcW w:w="822" w:type="dxa"/>
            <w:tcBorders>
              <w:top w:val="nil"/>
              <w:left w:val="dotted" w:sz="4" w:space="0" w:color="auto"/>
              <w:bottom w:val="dotted" w:sz="4" w:space="0" w:color="auto"/>
              <w:right w:val="dotted" w:sz="4" w:space="0" w:color="auto"/>
            </w:tcBorders>
            <w:vAlign w:val="bottom"/>
          </w:tcPr>
          <w:p w14:paraId="32F789A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0.00472</w:t>
            </w:r>
          </w:p>
        </w:tc>
        <w:tc>
          <w:tcPr>
            <w:tcW w:w="823" w:type="dxa"/>
            <w:tcBorders>
              <w:top w:val="nil"/>
              <w:left w:val="dotted" w:sz="4" w:space="0" w:color="auto"/>
              <w:bottom w:val="dotted" w:sz="4" w:space="0" w:color="auto"/>
              <w:right w:val="single" w:sz="4" w:space="0" w:color="auto"/>
            </w:tcBorders>
            <w:vAlign w:val="bottom"/>
          </w:tcPr>
          <w:p w14:paraId="5D6799A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0.00383</w:t>
            </w:r>
          </w:p>
        </w:tc>
      </w:tr>
      <w:tr w:rsidR="00EC55CA" w:rsidRPr="00EC55CA" w14:paraId="1BF5B1A9" w14:textId="77777777" w:rsidTr="00AC2990">
        <w:tc>
          <w:tcPr>
            <w:tcW w:w="572" w:type="dxa"/>
            <w:tcBorders>
              <w:top w:val="dotted" w:sz="4" w:space="0" w:color="auto"/>
              <w:left w:val="single" w:sz="4" w:space="0" w:color="auto"/>
              <w:bottom w:val="nil"/>
              <w:right w:val="single" w:sz="4" w:space="0" w:color="auto"/>
            </w:tcBorders>
            <w:shd w:val="clear" w:color="auto" w:fill="auto"/>
            <w:noWrap/>
            <w:vAlign w:val="center"/>
          </w:tcPr>
          <w:p w14:paraId="7BDCBAD2"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71</w:t>
            </w:r>
          </w:p>
        </w:tc>
        <w:tc>
          <w:tcPr>
            <w:tcW w:w="822" w:type="dxa"/>
            <w:tcBorders>
              <w:top w:val="dotted" w:sz="4" w:space="0" w:color="auto"/>
              <w:left w:val="single" w:sz="4" w:space="0" w:color="auto"/>
              <w:bottom w:val="nil"/>
              <w:right w:val="dotted" w:sz="4" w:space="0" w:color="auto"/>
            </w:tcBorders>
            <w:shd w:val="clear" w:color="auto" w:fill="auto"/>
            <w:noWrap/>
          </w:tcPr>
          <w:p w14:paraId="5DF8023F" w14:textId="16E3B620"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0.02453</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0E7B23C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0.02099</w:t>
            </w:r>
          </w:p>
        </w:tc>
        <w:tc>
          <w:tcPr>
            <w:tcW w:w="822" w:type="dxa"/>
            <w:tcBorders>
              <w:top w:val="dotted" w:sz="4" w:space="0" w:color="auto"/>
              <w:left w:val="dotted" w:sz="4" w:space="0" w:color="auto"/>
              <w:bottom w:val="nil"/>
              <w:right w:val="dotted" w:sz="4" w:space="0" w:color="auto"/>
            </w:tcBorders>
            <w:vAlign w:val="bottom"/>
          </w:tcPr>
          <w:p w14:paraId="25172FB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0.01849</w:t>
            </w:r>
          </w:p>
        </w:tc>
        <w:tc>
          <w:tcPr>
            <w:tcW w:w="823" w:type="dxa"/>
            <w:tcBorders>
              <w:top w:val="dotted" w:sz="4" w:space="0" w:color="auto"/>
              <w:left w:val="dotted" w:sz="4" w:space="0" w:color="auto"/>
              <w:bottom w:val="nil"/>
              <w:right w:val="dotted" w:sz="4" w:space="0" w:color="auto"/>
            </w:tcBorders>
            <w:vAlign w:val="bottom"/>
          </w:tcPr>
          <w:p w14:paraId="058DD3A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0.01628</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2CFD572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0.01434</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0E064B5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0.01262</w:t>
            </w:r>
          </w:p>
        </w:tc>
        <w:tc>
          <w:tcPr>
            <w:tcW w:w="822" w:type="dxa"/>
            <w:tcBorders>
              <w:top w:val="dotted" w:sz="4" w:space="0" w:color="auto"/>
              <w:left w:val="single" w:sz="4" w:space="0" w:color="auto"/>
              <w:bottom w:val="nil"/>
              <w:right w:val="dotted" w:sz="4" w:space="0" w:color="auto"/>
            </w:tcBorders>
          </w:tcPr>
          <w:p w14:paraId="22842078" w14:textId="50E7C41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0.01237</w:t>
            </w:r>
          </w:p>
        </w:tc>
        <w:tc>
          <w:tcPr>
            <w:tcW w:w="823" w:type="dxa"/>
            <w:tcBorders>
              <w:top w:val="dotted" w:sz="4" w:space="0" w:color="auto"/>
              <w:left w:val="dotted" w:sz="4" w:space="0" w:color="auto"/>
              <w:bottom w:val="nil"/>
              <w:right w:val="dotted" w:sz="4" w:space="0" w:color="auto"/>
            </w:tcBorders>
            <w:vAlign w:val="bottom"/>
          </w:tcPr>
          <w:p w14:paraId="41DE5E5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0.00999</w:t>
            </w:r>
          </w:p>
        </w:tc>
        <w:tc>
          <w:tcPr>
            <w:tcW w:w="822" w:type="dxa"/>
            <w:tcBorders>
              <w:top w:val="dotted" w:sz="4" w:space="0" w:color="auto"/>
              <w:left w:val="dotted" w:sz="4" w:space="0" w:color="auto"/>
              <w:bottom w:val="nil"/>
              <w:right w:val="dotted" w:sz="4" w:space="0" w:color="auto"/>
            </w:tcBorders>
            <w:vAlign w:val="bottom"/>
          </w:tcPr>
          <w:p w14:paraId="0AD69CD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0.00811</w:t>
            </w:r>
          </w:p>
        </w:tc>
        <w:tc>
          <w:tcPr>
            <w:tcW w:w="823" w:type="dxa"/>
            <w:tcBorders>
              <w:top w:val="dotted" w:sz="4" w:space="0" w:color="auto"/>
              <w:left w:val="dotted" w:sz="4" w:space="0" w:color="auto"/>
              <w:bottom w:val="nil"/>
              <w:right w:val="dotted" w:sz="4" w:space="0" w:color="auto"/>
            </w:tcBorders>
            <w:vAlign w:val="bottom"/>
          </w:tcPr>
          <w:p w14:paraId="664B4DB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0.00658</w:t>
            </w:r>
          </w:p>
        </w:tc>
        <w:tc>
          <w:tcPr>
            <w:tcW w:w="822" w:type="dxa"/>
            <w:tcBorders>
              <w:top w:val="dotted" w:sz="4" w:space="0" w:color="auto"/>
              <w:left w:val="dotted" w:sz="4" w:space="0" w:color="auto"/>
              <w:bottom w:val="nil"/>
              <w:right w:val="dotted" w:sz="4" w:space="0" w:color="auto"/>
            </w:tcBorders>
            <w:vAlign w:val="bottom"/>
          </w:tcPr>
          <w:p w14:paraId="71F0C05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0.00534</w:t>
            </w:r>
          </w:p>
        </w:tc>
        <w:tc>
          <w:tcPr>
            <w:tcW w:w="823" w:type="dxa"/>
            <w:tcBorders>
              <w:top w:val="dotted" w:sz="4" w:space="0" w:color="auto"/>
              <w:left w:val="dotted" w:sz="4" w:space="0" w:color="auto"/>
              <w:bottom w:val="nil"/>
              <w:right w:val="single" w:sz="4" w:space="0" w:color="auto"/>
            </w:tcBorders>
            <w:vAlign w:val="bottom"/>
          </w:tcPr>
          <w:p w14:paraId="3C0EB9A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0.00433</w:t>
            </w:r>
          </w:p>
        </w:tc>
      </w:tr>
      <w:tr w:rsidR="00EC55CA" w:rsidRPr="00EC55CA" w14:paraId="22328912"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3BAD6062"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72</w:t>
            </w:r>
          </w:p>
        </w:tc>
        <w:tc>
          <w:tcPr>
            <w:tcW w:w="822" w:type="dxa"/>
            <w:tcBorders>
              <w:top w:val="nil"/>
              <w:left w:val="single" w:sz="4" w:space="0" w:color="auto"/>
              <w:bottom w:val="nil"/>
              <w:right w:val="dotted" w:sz="4" w:space="0" w:color="auto"/>
            </w:tcBorders>
            <w:shd w:val="clear" w:color="auto" w:fill="auto"/>
            <w:noWrap/>
          </w:tcPr>
          <w:p w14:paraId="05576E17" w14:textId="6A849392"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0.02691</w:t>
            </w:r>
          </w:p>
        </w:tc>
        <w:tc>
          <w:tcPr>
            <w:tcW w:w="823" w:type="dxa"/>
            <w:tcBorders>
              <w:top w:val="nil"/>
              <w:left w:val="dotted" w:sz="4" w:space="0" w:color="auto"/>
              <w:bottom w:val="nil"/>
              <w:right w:val="dotted" w:sz="4" w:space="0" w:color="auto"/>
            </w:tcBorders>
            <w:shd w:val="clear" w:color="auto" w:fill="auto"/>
            <w:noWrap/>
            <w:vAlign w:val="bottom"/>
          </w:tcPr>
          <w:p w14:paraId="06271DB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0.02305</w:t>
            </w:r>
          </w:p>
        </w:tc>
        <w:tc>
          <w:tcPr>
            <w:tcW w:w="822" w:type="dxa"/>
            <w:tcBorders>
              <w:top w:val="nil"/>
              <w:left w:val="dotted" w:sz="4" w:space="0" w:color="auto"/>
              <w:bottom w:val="nil"/>
              <w:right w:val="dotted" w:sz="4" w:space="0" w:color="auto"/>
            </w:tcBorders>
            <w:vAlign w:val="bottom"/>
          </w:tcPr>
          <w:p w14:paraId="25AB68D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0.02032</w:t>
            </w:r>
          </w:p>
        </w:tc>
        <w:tc>
          <w:tcPr>
            <w:tcW w:w="823" w:type="dxa"/>
            <w:tcBorders>
              <w:top w:val="nil"/>
              <w:left w:val="dotted" w:sz="4" w:space="0" w:color="auto"/>
              <w:bottom w:val="nil"/>
              <w:right w:val="dotted" w:sz="4" w:space="0" w:color="auto"/>
            </w:tcBorders>
            <w:vAlign w:val="bottom"/>
          </w:tcPr>
          <w:p w14:paraId="3BE0FF6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0.01791</w:t>
            </w:r>
          </w:p>
        </w:tc>
        <w:tc>
          <w:tcPr>
            <w:tcW w:w="822" w:type="dxa"/>
            <w:tcBorders>
              <w:top w:val="nil"/>
              <w:left w:val="dotted" w:sz="4" w:space="0" w:color="auto"/>
              <w:bottom w:val="nil"/>
              <w:right w:val="dotted" w:sz="4" w:space="0" w:color="auto"/>
            </w:tcBorders>
            <w:shd w:val="clear" w:color="auto" w:fill="auto"/>
            <w:noWrap/>
            <w:vAlign w:val="bottom"/>
          </w:tcPr>
          <w:p w14:paraId="41B203D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0.01578</w:t>
            </w:r>
          </w:p>
        </w:tc>
        <w:tc>
          <w:tcPr>
            <w:tcW w:w="823" w:type="dxa"/>
            <w:tcBorders>
              <w:top w:val="nil"/>
              <w:left w:val="dotted" w:sz="4" w:space="0" w:color="auto"/>
              <w:bottom w:val="nil"/>
              <w:right w:val="single" w:sz="4" w:space="0" w:color="auto"/>
            </w:tcBorders>
            <w:shd w:val="clear" w:color="auto" w:fill="auto"/>
            <w:noWrap/>
            <w:vAlign w:val="bottom"/>
          </w:tcPr>
          <w:p w14:paraId="6549C2D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0.01390</w:t>
            </w:r>
          </w:p>
        </w:tc>
        <w:tc>
          <w:tcPr>
            <w:tcW w:w="822" w:type="dxa"/>
            <w:tcBorders>
              <w:top w:val="nil"/>
              <w:left w:val="single" w:sz="4" w:space="0" w:color="auto"/>
              <w:bottom w:val="nil"/>
              <w:right w:val="dotted" w:sz="4" w:space="0" w:color="auto"/>
            </w:tcBorders>
          </w:tcPr>
          <w:p w14:paraId="59C3ADDB" w14:textId="374B62FA"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0.01389</w:t>
            </w:r>
          </w:p>
        </w:tc>
        <w:tc>
          <w:tcPr>
            <w:tcW w:w="823" w:type="dxa"/>
            <w:tcBorders>
              <w:top w:val="nil"/>
              <w:left w:val="dotted" w:sz="4" w:space="0" w:color="auto"/>
              <w:bottom w:val="nil"/>
              <w:right w:val="dotted" w:sz="4" w:space="0" w:color="auto"/>
            </w:tcBorders>
            <w:vAlign w:val="bottom"/>
          </w:tcPr>
          <w:p w14:paraId="42F193E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0.01124</w:t>
            </w:r>
          </w:p>
        </w:tc>
        <w:tc>
          <w:tcPr>
            <w:tcW w:w="822" w:type="dxa"/>
            <w:tcBorders>
              <w:top w:val="nil"/>
              <w:left w:val="dotted" w:sz="4" w:space="0" w:color="auto"/>
              <w:bottom w:val="nil"/>
              <w:right w:val="dotted" w:sz="4" w:space="0" w:color="auto"/>
            </w:tcBorders>
            <w:vAlign w:val="bottom"/>
          </w:tcPr>
          <w:p w14:paraId="48C413F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0.00915</w:t>
            </w:r>
          </w:p>
        </w:tc>
        <w:tc>
          <w:tcPr>
            <w:tcW w:w="823" w:type="dxa"/>
            <w:tcBorders>
              <w:top w:val="nil"/>
              <w:left w:val="dotted" w:sz="4" w:space="0" w:color="auto"/>
              <w:bottom w:val="nil"/>
              <w:right w:val="dotted" w:sz="4" w:space="0" w:color="auto"/>
            </w:tcBorders>
            <w:vAlign w:val="bottom"/>
          </w:tcPr>
          <w:p w14:paraId="253E6E5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0.00744</w:t>
            </w:r>
          </w:p>
        </w:tc>
        <w:tc>
          <w:tcPr>
            <w:tcW w:w="822" w:type="dxa"/>
            <w:tcBorders>
              <w:top w:val="nil"/>
              <w:left w:val="dotted" w:sz="4" w:space="0" w:color="auto"/>
              <w:bottom w:val="nil"/>
              <w:right w:val="dotted" w:sz="4" w:space="0" w:color="auto"/>
            </w:tcBorders>
            <w:vAlign w:val="bottom"/>
          </w:tcPr>
          <w:p w14:paraId="671B5B9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0.00605</w:t>
            </w:r>
          </w:p>
        </w:tc>
        <w:tc>
          <w:tcPr>
            <w:tcW w:w="823" w:type="dxa"/>
            <w:tcBorders>
              <w:top w:val="nil"/>
              <w:left w:val="dotted" w:sz="4" w:space="0" w:color="auto"/>
              <w:bottom w:val="nil"/>
              <w:right w:val="single" w:sz="4" w:space="0" w:color="auto"/>
            </w:tcBorders>
            <w:vAlign w:val="bottom"/>
          </w:tcPr>
          <w:p w14:paraId="1F94955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0.00492</w:t>
            </w:r>
          </w:p>
        </w:tc>
      </w:tr>
      <w:tr w:rsidR="00EC55CA" w:rsidRPr="00EC55CA" w14:paraId="4F92A53D"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07C1362F"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73</w:t>
            </w:r>
          </w:p>
        </w:tc>
        <w:tc>
          <w:tcPr>
            <w:tcW w:w="822" w:type="dxa"/>
            <w:tcBorders>
              <w:top w:val="nil"/>
              <w:left w:val="single" w:sz="4" w:space="0" w:color="auto"/>
              <w:bottom w:val="nil"/>
              <w:right w:val="dotted" w:sz="4" w:space="0" w:color="auto"/>
            </w:tcBorders>
            <w:shd w:val="clear" w:color="auto" w:fill="auto"/>
            <w:noWrap/>
          </w:tcPr>
          <w:p w14:paraId="1A4856DC" w14:textId="514B00C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0.02954</w:t>
            </w:r>
          </w:p>
        </w:tc>
        <w:tc>
          <w:tcPr>
            <w:tcW w:w="823" w:type="dxa"/>
            <w:tcBorders>
              <w:top w:val="nil"/>
              <w:left w:val="dotted" w:sz="4" w:space="0" w:color="auto"/>
              <w:bottom w:val="nil"/>
              <w:right w:val="dotted" w:sz="4" w:space="0" w:color="auto"/>
            </w:tcBorders>
            <w:shd w:val="clear" w:color="auto" w:fill="auto"/>
            <w:noWrap/>
            <w:vAlign w:val="bottom"/>
          </w:tcPr>
          <w:p w14:paraId="6438E8B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0.02532</w:t>
            </w:r>
          </w:p>
        </w:tc>
        <w:tc>
          <w:tcPr>
            <w:tcW w:w="822" w:type="dxa"/>
            <w:tcBorders>
              <w:top w:val="nil"/>
              <w:left w:val="dotted" w:sz="4" w:space="0" w:color="auto"/>
              <w:bottom w:val="nil"/>
              <w:right w:val="dotted" w:sz="4" w:space="0" w:color="auto"/>
            </w:tcBorders>
            <w:vAlign w:val="bottom"/>
          </w:tcPr>
          <w:p w14:paraId="7644E0E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0.02235</w:t>
            </w:r>
          </w:p>
        </w:tc>
        <w:tc>
          <w:tcPr>
            <w:tcW w:w="823" w:type="dxa"/>
            <w:tcBorders>
              <w:top w:val="nil"/>
              <w:left w:val="dotted" w:sz="4" w:space="0" w:color="auto"/>
              <w:bottom w:val="nil"/>
              <w:right w:val="dotted" w:sz="4" w:space="0" w:color="auto"/>
            </w:tcBorders>
            <w:vAlign w:val="bottom"/>
          </w:tcPr>
          <w:p w14:paraId="4B7462F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0.01972</w:t>
            </w:r>
          </w:p>
        </w:tc>
        <w:tc>
          <w:tcPr>
            <w:tcW w:w="822" w:type="dxa"/>
            <w:tcBorders>
              <w:top w:val="nil"/>
              <w:left w:val="dotted" w:sz="4" w:space="0" w:color="auto"/>
              <w:bottom w:val="nil"/>
              <w:right w:val="dotted" w:sz="4" w:space="0" w:color="auto"/>
            </w:tcBorders>
            <w:shd w:val="clear" w:color="auto" w:fill="auto"/>
            <w:noWrap/>
            <w:vAlign w:val="bottom"/>
          </w:tcPr>
          <w:p w14:paraId="4B04A8C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0.01740</w:t>
            </w:r>
          </w:p>
        </w:tc>
        <w:tc>
          <w:tcPr>
            <w:tcW w:w="823" w:type="dxa"/>
            <w:tcBorders>
              <w:top w:val="nil"/>
              <w:left w:val="dotted" w:sz="4" w:space="0" w:color="auto"/>
              <w:bottom w:val="nil"/>
              <w:right w:val="single" w:sz="4" w:space="0" w:color="auto"/>
            </w:tcBorders>
            <w:shd w:val="clear" w:color="auto" w:fill="auto"/>
            <w:noWrap/>
            <w:vAlign w:val="bottom"/>
          </w:tcPr>
          <w:p w14:paraId="0CCB52A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0.01535</w:t>
            </w:r>
          </w:p>
        </w:tc>
        <w:tc>
          <w:tcPr>
            <w:tcW w:w="822" w:type="dxa"/>
            <w:tcBorders>
              <w:top w:val="nil"/>
              <w:left w:val="single" w:sz="4" w:space="0" w:color="auto"/>
              <w:bottom w:val="nil"/>
              <w:right w:val="dotted" w:sz="4" w:space="0" w:color="auto"/>
            </w:tcBorders>
          </w:tcPr>
          <w:p w14:paraId="6F2E9646" w14:textId="23306E92"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0.01561</w:t>
            </w:r>
          </w:p>
        </w:tc>
        <w:tc>
          <w:tcPr>
            <w:tcW w:w="823" w:type="dxa"/>
            <w:tcBorders>
              <w:top w:val="nil"/>
              <w:left w:val="dotted" w:sz="4" w:space="0" w:color="auto"/>
              <w:bottom w:val="nil"/>
              <w:right w:val="dotted" w:sz="4" w:space="0" w:color="auto"/>
            </w:tcBorders>
            <w:vAlign w:val="bottom"/>
          </w:tcPr>
          <w:p w14:paraId="6947F1D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0.01265</w:t>
            </w:r>
          </w:p>
        </w:tc>
        <w:tc>
          <w:tcPr>
            <w:tcW w:w="822" w:type="dxa"/>
            <w:tcBorders>
              <w:top w:val="nil"/>
              <w:left w:val="dotted" w:sz="4" w:space="0" w:color="auto"/>
              <w:bottom w:val="nil"/>
              <w:right w:val="dotted" w:sz="4" w:space="0" w:color="auto"/>
            </w:tcBorders>
            <w:vAlign w:val="bottom"/>
          </w:tcPr>
          <w:p w14:paraId="0814B87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0.01032</w:t>
            </w:r>
          </w:p>
        </w:tc>
        <w:tc>
          <w:tcPr>
            <w:tcW w:w="823" w:type="dxa"/>
            <w:tcBorders>
              <w:top w:val="nil"/>
              <w:left w:val="dotted" w:sz="4" w:space="0" w:color="auto"/>
              <w:bottom w:val="nil"/>
              <w:right w:val="dotted" w:sz="4" w:space="0" w:color="auto"/>
            </w:tcBorders>
            <w:vAlign w:val="bottom"/>
          </w:tcPr>
          <w:p w14:paraId="1DF5896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0.00842</w:t>
            </w:r>
          </w:p>
        </w:tc>
        <w:tc>
          <w:tcPr>
            <w:tcW w:w="822" w:type="dxa"/>
            <w:tcBorders>
              <w:top w:val="nil"/>
              <w:left w:val="dotted" w:sz="4" w:space="0" w:color="auto"/>
              <w:bottom w:val="nil"/>
              <w:right w:val="dotted" w:sz="4" w:space="0" w:color="auto"/>
            </w:tcBorders>
            <w:vAlign w:val="bottom"/>
          </w:tcPr>
          <w:p w14:paraId="6FA4AB3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0.00687</w:t>
            </w:r>
          </w:p>
        </w:tc>
        <w:tc>
          <w:tcPr>
            <w:tcW w:w="823" w:type="dxa"/>
            <w:tcBorders>
              <w:top w:val="nil"/>
              <w:left w:val="dotted" w:sz="4" w:space="0" w:color="auto"/>
              <w:bottom w:val="nil"/>
              <w:right w:val="single" w:sz="4" w:space="0" w:color="auto"/>
            </w:tcBorders>
            <w:vAlign w:val="bottom"/>
          </w:tcPr>
          <w:p w14:paraId="1B48B69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0.00560</w:t>
            </w:r>
          </w:p>
        </w:tc>
      </w:tr>
      <w:tr w:rsidR="00EC55CA" w:rsidRPr="00EC55CA" w14:paraId="4BBA9F23" w14:textId="77777777" w:rsidTr="00AC2990">
        <w:tc>
          <w:tcPr>
            <w:tcW w:w="572" w:type="dxa"/>
            <w:tcBorders>
              <w:top w:val="nil"/>
              <w:left w:val="single" w:sz="4" w:space="0" w:color="auto"/>
              <w:right w:val="single" w:sz="4" w:space="0" w:color="auto"/>
            </w:tcBorders>
            <w:shd w:val="clear" w:color="auto" w:fill="auto"/>
            <w:noWrap/>
            <w:vAlign w:val="center"/>
          </w:tcPr>
          <w:p w14:paraId="47D9E6D5"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74</w:t>
            </w:r>
          </w:p>
        </w:tc>
        <w:tc>
          <w:tcPr>
            <w:tcW w:w="822" w:type="dxa"/>
            <w:tcBorders>
              <w:top w:val="nil"/>
              <w:left w:val="single" w:sz="4" w:space="0" w:color="auto"/>
              <w:right w:val="dotted" w:sz="4" w:space="0" w:color="auto"/>
            </w:tcBorders>
            <w:shd w:val="clear" w:color="auto" w:fill="auto"/>
            <w:noWrap/>
          </w:tcPr>
          <w:p w14:paraId="0D7952C6" w14:textId="0070B7E0"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0.03239</w:t>
            </w:r>
          </w:p>
        </w:tc>
        <w:tc>
          <w:tcPr>
            <w:tcW w:w="823" w:type="dxa"/>
            <w:tcBorders>
              <w:top w:val="nil"/>
              <w:left w:val="dotted" w:sz="4" w:space="0" w:color="auto"/>
              <w:right w:val="dotted" w:sz="4" w:space="0" w:color="auto"/>
            </w:tcBorders>
            <w:shd w:val="clear" w:color="auto" w:fill="auto"/>
            <w:noWrap/>
            <w:vAlign w:val="bottom"/>
          </w:tcPr>
          <w:p w14:paraId="02691DC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0.02779</w:t>
            </w:r>
          </w:p>
        </w:tc>
        <w:tc>
          <w:tcPr>
            <w:tcW w:w="822" w:type="dxa"/>
            <w:tcBorders>
              <w:top w:val="nil"/>
              <w:left w:val="dotted" w:sz="4" w:space="0" w:color="auto"/>
              <w:right w:val="dotted" w:sz="4" w:space="0" w:color="auto"/>
            </w:tcBorders>
            <w:vAlign w:val="bottom"/>
          </w:tcPr>
          <w:p w14:paraId="15A8C08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0.02458</w:t>
            </w:r>
          </w:p>
        </w:tc>
        <w:tc>
          <w:tcPr>
            <w:tcW w:w="823" w:type="dxa"/>
            <w:tcBorders>
              <w:top w:val="nil"/>
              <w:left w:val="dotted" w:sz="4" w:space="0" w:color="auto"/>
              <w:right w:val="dotted" w:sz="4" w:space="0" w:color="auto"/>
            </w:tcBorders>
            <w:vAlign w:val="bottom"/>
          </w:tcPr>
          <w:p w14:paraId="05EDBA7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0.02173</w:t>
            </w:r>
          </w:p>
        </w:tc>
        <w:tc>
          <w:tcPr>
            <w:tcW w:w="822" w:type="dxa"/>
            <w:tcBorders>
              <w:top w:val="nil"/>
              <w:left w:val="dotted" w:sz="4" w:space="0" w:color="auto"/>
              <w:right w:val="dotted" w:sz="4" w:space="0" w:color="auto"/>
            </w:tcBorders>
            <w:shd w:val="clear" w:color="auto" w:fill="auto"/>
            <w:noWrap/>
            <w:vAlign w:val="bottom"/>
          </w:tcPr>
          <w:p w14:paraId="0C17D23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0.01921</w:t>
            </w:r>
          </w:p>
        </w:tc>
        <w:tc>
          <w:tcPr>
            <w:tcW w:w="823" w:type="dxa"/>
            <w:tcBorders>
              <w:top w:val="nil"/>
              <w:left w:val="dotted" w:sz="4" w:space="0" w:color="auto"/>
              <w:right w:val="single" w:sz="4" w:space="0" w:color="auto"/>
            </w:tcBorders>
            <w:shd w:val="clear" w:color="auto" w:fill="auto"/>
            <w:noWrap/>
            <w:vAlign w:val="bottom"/>
          </w:tcPr>
          <w:p w14:paraId="08E806B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0.01698</w:t>
            </w:r>
          </w:p>
        </w:tc>
        <w:tc>
          <w:tcPr>
            <w:tcW w:w="822" w:type="dxa"/>
            <w:tcBorders>
              <w:top w:val="nil"/>
              <w:left w:val="single" w:sz="4" w:space="0" w:color="auto"/>
              <w:right w:val="dotted" w:sz="4" w:space="0" w:color="auto"/>
            </w:tcBorders>
          </w:tcPr>
          <w:p w14:paraId="48562439" w14:textId="0E26AD25"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0.01751</w:t>
            </w:r>
          </w:p>
        </w:tc>
        <w:tc>
          <w:tcPr>
            <w:tcW w:w="823" w:type="dxa"/>
            <w:tcBorders>
              <w:top w:val="nil"/>
              <w:left w:val="dotted" w:sz="4" w:space="0" w:color="auto"/>
              <w:right w:val="dotted" w:sz="4" w:space="0" w:color="auto"/>
            </w:tcBorders>
            <w:vAlign w:val="bottom"/>
          </w:tcPr>
          <w:p w14:paraId="2BB869B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0.01422</w:t>
            </w:r>
          </w:p>
        </w:tc>
        <w:tc>
          <w:tcPr>
            <w:tcW w:w="822" w:type="dxa"/>
            <w:tcBorders>
              <w:top w:val="nil"/>
              <w:left w:val="dotted" w:sz="4" w:space="0" w:color="auto"/>
              <w:right w:val="dotted" w:sz="4" w:space="0" w:color="auto"/>
            </w:tcBorders>
            <w:vAlign w:val="bottom"/>
          </w:tcPr>
          <w:p w14:paraId="5CBC3E2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0.01165</w:t>
            </w:r>
          </w:p>
        </w:tc>
        <w:tc>
          <w:tcPr>
            <w:tcW w:w="823" w:type="dxa"/>
            <w:tcBorders>
              <w:top w:val="nil"/>
              <w:left w:val="dotted" w:sz="4" w:space="0" w:color="auto"/>
              <w:right w:val="dotted" w:sz="4" w:space="0" w:color="auto"/>
            </w:tcBorders>
            <w:vAlign w:val="bottom"/>
          </w:tcPr>
          <w:p w14:paraId="3CA8A87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0.00954</w:t>
            </w:r>
          </w:p>
        </w:tc>
        <w:tc>
          <w:tcPr>
            <w:tcW w:w="822" w:type="dxa"/>
            <w:tcBorders>
              <w:top w:val="nil"/>
              <w:left w:val="dotted" w:sz="4" w:space="0" w:color="auto"/>
              <w:right w:val="dotted" w:sz="4" w:space="0" w:color="auto"/>
            </w:tcBorders>
            <w:vAlign w:val="bottom"/>
          </w:tcPr>
          <w:p w14:paraId="2D52EE3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0.00781</w:t>
            </w:r>
          </w:p>
        </w:tc>
        <w:tc>
          <w:tcPr>
            <w:tcW w:w="823" w:type="dxa"/>
            <w:tcBorders>
              <w:top w:val="nil"/>
              <w:left w:val="dotted" w:sz="4" w:space="0" w:color="auto"/>
              <w:right w:val="single" w:sz="4" w:space="0" w:color="auto"/>
            </w:tcBorders>
            <w:vAlign w:val="bottom"/>
          </w:tcPr>
          <w:p w14:paraId="618879E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0.00639</w:t>
            </w:r>
          </w:p>
        </w:tc>
      </w:tr>
      <w:tr w:rsidR="00EC55CA" w:rsidRPr="00EC55CA" w14:paraId="75AB41AE" w14:textId="77777777" w:rsidTr="00AC2990">
        <w:tc>
          <w:tcPr>
            <w:tcW w:w="572" w:type="dxa"/>
            <w:tcBorders>
              <w:top w:val="nil"/>
              <w:left w:val="single" w:sz="4" w:space="0" w:color="auto"/>
              <w:bottom w:val="dotted" w:sz="4" w:space="0" w:color="auto"/>
              <w:right w:val="single" w:sz="4" w:space="0" w:color="auto"/>
            </w:tcBorders>
            <w:shd w:val="clear" w:color="auto" w:fill="auto"/>
            <w:noWrap/>
            <w:vAlign w:val="center"/>
          </w:tcPr>
          <w:p w14:paraId="5177EF56"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75</w:t>
            </w:r>
          </w:p>
        </w:tc>
        <w:tc>
          <w:tcPr>
            <w:tcW w:w="822" w:type="dxa"/>
            <w:tcBorders>
              <w:top w:val="nil"/>
              <w:left w:val="single" w:sz="4" w:space="0" w:color="auto"/>
              <w:bottom w:val="dotted" w:sz="4" w:space="0" w:color="auto"/>
              <w:right w:val="dotted" w:sz="4" w:space="0" w:color="auto"/>
            </w:tcBorders>
            <w:shd w:val="clear" w:color="auto" w:fill="auto"/>
            <w:noWrap/>
          </w:tcPr>
          <w:p w14:paraId="0125861F" w14:textId="709AEC48"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0.03544</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1796F88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0.03047</w:t>
            </w:r>
          </w:p>
        </w:tc>
        <w:tc>
          <w:tcPr>
            <w:tcW w:w="822" w:type="dxa"/>
            <w:tcBorders>
              <w:top w:val="nil"/>
              <w:left w:val="dotted" w:sz="4" w:space="0" w:color="auto"/>
              <w:bottom w:val="dotted" w:sz="4" w:space="0" w:color="auto"/>
              <w:right w:val="dotted" w:sz="4" w:space="0" w:color="auto"/>
            </w:tcBorders>
            <w:vAlign w:val="bottom"/>
          </w:tcPr>
          <w:p w14:paraId="15C82AE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0.02702</w:t>
            </w:r>
          </w:p>
        </w:tc>
        <w:tc>
          <w:tcPr>
            <w:tcW w:w="823" w:type="dxa"/>
            <w:tcBorders>
              <w:top w:val="nil"/>
              <w:left w:val="dotted" w:sz="4" w:space="0" w:color="auto"/>
              <w:bottom w:val="dotted" w:sz="4" w:space="0" w:color="auto"/>
              <w:right w:val="dotted" w:sz="4" w:space="0" w:color="auto"/>
            </w:tcBorders>
            <w:vAlign w:val="bottom"/>
          </w:tcPr>
          <w:p w14:paraId="3B22D48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0.02395</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4240BAE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0.02122</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484F801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0.01880</w:t>
            </w:r>
          </w:p>
        </w:tc>
        <w:tc>
          <w:tcPr>
            <w:tcW w:w="822" w:type="dxa"/>
            <w:tcBorders>
              <w:top w:val="nil"/>
              <w:left w:val="single" w:sz="4" w:space="0" w:color="auto"/>
              <w:bottom w:val="dotted" w:sz="4" w:space="0" w:color="auto"/>
              <w:right w:val="dotted" w:sz="4" w:space="0" w:color="auto"/>
            </w:tcBorders>
          </w:tcPr>
          <w:p w14:paraId="2CF0FCF2" w14:textId="62DC26E3"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0.01962</w:t>
            </w:r>
          </w:p>
        </w:tc>
        <w:tc>
          <w:tcPr>
            <w:tcW w:w="823" w:type="dxa"/>
            <w:tcBorders>
              <w:top w:val="nil"/>
              <w:left w:val="dotted" w:sz="4" w:space="0" w:color="auto"/>
              <w:bottom w:val="dotted" w:sz="4" w:space="0" w:color="auto"/>
              <w:right w:val="dotted" w:sz="4" w:space="0" w:color="auto"/>
            </w:tcBorders>
            <w:vAlign w:val="bottom"/>
          </w:tcPr>
          <w:p w14:paraId="3424918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0.01598</w:t>
            </w:r>
          </w:p>
        </w:tc>
        <w:tc>
          <w:tcPr>
            <w:tcW w:w="822" w:type="dxa"/>
            <w:tcBorders>
              <w:top w:val="nil"/>
              <w:left w:val="dotted" w:sz="4" w:space="0" w:color="auto"/>
              <w:bottom w:val="dotted" w:sz="4" w:space="0" w:color="auto"/>
              <w:right w:val="dotted" w:sz="4" w:space="0" w:color="auto"/>
            </w:tcBorders>
            <w:vAlign w:val="bottom"/>
          </w:tcPr>
          <w:p w14:paraId="79F0AC8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0.01313</w:t>
            </w:r>
          </w:p>
        </w:tc>
        <w:tc>
          <w:tcPr>
            <w:tcW w:w="823" w:type="dxa"/>
            <w:tcBorders>
              <w:top w:val="nil"/>
              <w:left w:val="dotted" w:sz="4" w:space="0" w:color="auto"/>
              <w:bottom w:val="dotted" w:sz="4" w:space="0" w:color="auto"/>
              <w:right w:val="dotted" w:sz="4" w:space="0" w:color="auto"/>
            </w:tcBorders>
            <w:vAlign w:val="bottom"/>
          </w:tcPr>
          <w:p w14:paraId="2118B7B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0.01079</w:t>
            </w:r>
          </w:p>
        </w:tc>
        <w:tc>
          <w:tcPr>
            <w:tcW w:w="822" w:type="dxa"/>
            <w:tcBorders>
              <w:top w:val="nil"/>
              <w:left w:val="dotted" w:sz="4" w:space="0" w:color="auto"/>
              <w:bottom w:val="dotted" w:sz="4" w:space="0" w:color="auto"/>
              <w:right w:val="dotted" w:sz="4" w:space="0" w:color="auto"/>
            </w:tcBorders>
            <w:vAlign w:val="bottom"/>
          </w:tcPr>
          <w:p w14:paraId="4C4D230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0.00887</w:t>
            </w:r>
          </w:p>
        </w:tc>
        <w:tc>
          <w:tcPr>
            <w:tcW w:w="823" w:type="dxa"/>
            <w:tcBorders>
              <w:top w:val="nil"/>
              <w:left w:val="dotted" w:sz="4" w:space="0" w:color="auto"/>
              <w:bottom w:val="dotted" w:sz="4" w:space="0" w:color="auto"/>
              <w:right w:val="single" w:sz="4" w:space="0" w:color="auto"/>
            </w:tcBorders>
            <w:vAlign w:val="bottom"/>
          </w:tcPr>
          <w:p w14:paraId="46458FD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0.00728</w:t>
            </w:r>
          </w:p>
        </w:tc>
      </w:tr>
      <w:tr w:rsidR="00EC55CA" w:rsidRPr="00EC55CA" w14:paraId="2963AD75" w14:textId="77777777" w:rsidTr="00AC2990">
        <w:tc>
          <w:tcPr>
            <w:tcW w:w="572" w:type="dxa"/>
            <w:tcBorders>
              <w:top w:val="dotted" w:sz="4" w:space="0" w:color="auto"/>
              <w:left w:val="single" w:sz="4" w:space="0" w:color="auto"/>
              <w:bottom w:val="nil"/>
              <w:right w:val="single" w:sz="4" w:space="0" w:color="auto"/>
            </w:tcBorders>
            <w:shd w:val="clear" w:color="auto" w:fill="auto"/>
            <w:noWrap/>
            <w:vAlign w:val="center"/>
          </w:tcPr>
          <w:p w14:paraId="46039A9C"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76</w:t>
            </w:r>
          </w:p>
        </w:tc>
        <w:tc>
          <w:tcPr>
            <w:tcW w:w="822" w:type="dxa"/>
            <w:tcBorders>
              <w:top w:val="dotted" w:sz="4" w:space="0" w:color="auto"/>
              <w:left w:val="single" w:sz="4" w:space="0" w:color="auto"/>
              <w:bottom w:val="nil"/>
              <w:right w:val="dotted" w:sz="4" w:space="0" w:color="auto"/>
            </w:tcBorders>
            <w:shd w:val="clear" w:color="auto" w:fill="auto"/>
            <w:noWrap/>
          </w:tcPr>
          <w:p w14:paraId="134F29D1" w14:textId="564FE38D"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0.03874</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5F03F3E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0.03337</w:t>
            </w:r>
          </w:p>
        </w:tc>
        <w:tc>
          <w:tcPr>
            <w:tcW w:w="822" w:type="dxa"/>
            <w:tcBorders>
              <w:top w:val="dotted" w:sz="4" w:space="0" w:color="auto"/>
              <w:left w:val="dotted" w:sz="4" w:space="0" w:color="auto"/>
              <w:bottom w:val="nil"/>
              <w:right w:val="dotted" w:sz="4" w:space="0" w:color="auto"/>
            </w:tcBorders>
            <w:vAlign w:val="bottom"/>
          </w:tcPr>
          <w:p w14:paraId="35B152A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0.02968</w:t>
            </w:r>
          </w:p>
        </w:tc>
        <w:tc>
          <w:tcPr>
            <w:tcW w:w="823" w:type="dxa"/>
            <w:tcBorders>
              <w:top w:val="dotted" w:sz="4" w:space="0" w:color="auto"/>
              <w:left w:val="dotted" w:sz="4" w:space="0" w:color="auto"/>
              <w:bottom w:val="nil"/>
              <w:right w:val="dotted" w:sz="4" w:space="0" w:color="auto"/>
            </w:tcBorders>
            <w:vAlign w:val="bottom"/>
          </w:tcPr>
          <w:p w14:paraId="6EBD2AD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0.02638</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6A22115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0.02345</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3800F5B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0.02084</w:t>
            </w:r>
          </w:p>
        </w:tc>
        <w:tc>
          <w:tcPr>
            <w:tcW w:w="822" w:type="dxa"/>
            <w:tcBorders>
              <w:top w:val="dotted" w:sz="4" w:space="0" w:color="auto"/>
              <w:left w:val="single" w:sz="4" w:space="0" w:color="auto"/>
              <w:bottom w:val="nil"/>
              <w:right w:val="dotted" w:sz="4" w:space="0" w:color="auto"/>
            </w:tcBorders>
          </w:tcPr>
          <w:p w14:paraId="17DFAB5A" w14:textId="730066BA"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0.02200</w:t>
            </w:r>
          </w:p>
        </w:tc>
        <w:tc>
          <w:tcPr>
            <w:tcW w:w="823" w:type="dxa"/>
            <w:tcBorders>
              <w:top w:val="dotted" w:sz="4" w:space="0" w:color="auto"/>
              <w:left w:val="dotted" w:sz="4" w:space="0" w:color="auto"/>
              <w:bottom w:val="nil"/>
              <w:right w:val="dotted" w:sz="4" w:space="0" w:color="auto"/>
            </w:tcBorders>
            <w:vAlign w:val="bottom"/>
          </w:tcPr>
          <w:p w14:paraId="7ABD59C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0.01792</w:t>
            </w:r>
          </w:p>
        </w:tc>
        <w:tc>
          <w:tcPr>
            <w:tcW w:w="822" w:type="dxa"/>
            <w:tcBorders>
              <w:top w:val="dotted" w:sz="4" w:space="0" w:color="auto"/>
              <w:left w:val="dotted" w:sz="4" w:space="0" w:color="auto"/>
              <w:bottom w:val="nil"/>
              <w:right w:val="dotted" w:sz="4" w:space="0" w:color="auto"/>
            </w:tcBorders>
            <w:vAlign w:val="bottom"/>
          </w:tcPr>
          <w:p w14:paraId="4D2B4A4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0.01479</w:t>
            </w:r>
          </w:p>
        </w:tc>
        <w:tc>
          <w:tcPr>
            <w:tcW w:w="823" w:type="dxa"/>
            <w:tcBorders>
              <w:top w:val="dotted" w:sz="4" w:space="0" w:color="auto"/>
              <w:left w:val="dotted" w:sz="4" w:space="0" w:color="auto"/>
              <w:bottom w:val="nil"/>
              <w:right w:val="dotted" w:sz="4" w:space="0" w:color="auto"/>
            </w:tcBorders>
            <w:vAlign w:val="bottom"/>
          </w:tcPr>
          <w:p w14:paraId="10CDEEE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0.01220</w:t>
            </w:r>
          </w:p>
        </w:tc>
        <w:tc>
          <w:tcPr>
            <w:tcW w:w="822" w:type="dxa"/>
            <w:tcBorders>
              <w:top w:val="dotted" w:sz="4" w:space="0" w:color="auto"/>
              <w:left w:val="dotted" w:sz="4" w:space="0" w:color="auto"/>
              <w:bottom w:val="nil"/>
              <w:right w:val="dotted" w:sz="4" w:space="0" w:color="auto"/>
            </w:tcBorders>
            <w:vAlign w:val="bottom"/>
          </w:tcPr>
          <w:p w14:paraId="4752A44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0.01006</w:t>
            </w:r>
          </w:p>
        </w:tc>
        <w:tc>
          <w:tcPr>
            <w:tcW w:w="823" w:type="dxa"/>
            <w:tcBorders>
              <w:top w:val="dotted" w:sz="4" w:space="0" w:color="auto"/>
              <w:left w:val="dotted" w:sz="4" w:space="0" w:color="auto"/>
              <w:bottom w:val="nil"/>
              <w:right w:val="single" w:sz="4" w:space="0" w:color="auto"/>
            </w:tcBorders>
            <w:vAlign w:val="bottom"/>
          </w:tcPr>
          <w:p w14:paraId="48741C0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0.00830</w:t>
            </w:r>
          </w:p>
        </w:tc>
      </w:tr>
      <w:tr w:rsidR="00EC55CA" w:rsidRPr="00EC55CA" w14:paraId="6AB2B525"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70021979"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77</w:t>
            </w:r>
          </w:p>
        </w:tc>
        <w:tc>
          <w:tcPr>
            <w:tcW w:w="822" w:type="dxa"/>
            <w:tcBorders>
              <w:top w:val="nil"/>
              <w:left w:val="single" w:sz="4" w:space="0" w:color="auto"/>
              <w:bottom w:val="nil"/>
              <w:right w:val="dotted" w:sz="4" w:space="0" w:color="auto"/>
            </w:tcBorders>
            <w:shd w:val="clear" w:color="auto" w:fill="auto"/>
            <w:noWrap/>
          </w:tcPr>
          <w:p w14:paraId="1B982B19" w14:textId="1E7552EE"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0.04234</w:t>
            </w:r>
          </w:p>
        </w:tc>
        <w:tc>
          <w:tcPr>
            <w:tcW w:w="823" w:type="dxa"/>
            <w:tcBorders>
              <w:top w:val="nil"/>
              <w:left w:val="dotted" w:sz="4" w:space="0" w:color="auto"/>
              <w:bottom w:val="nil"/>
              <w:right w:val="dotted" w:sz="4" w:space="0" w:color="auto"/>
            </w:tcBorders>
            <w:shd w:val="clear" w:color="auto" w:fill="auto"/>
            <w:noWrap/>
            <w:vAlign w:val="bottom"/>
          </w:tcPr>
          <w:p w14:paraId="37BA268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0.03654</w:t>
            </w:r>
          </w:p>
        </w:tc>
        <w:tc>
          <w:tcPr>
            <w:tcW w:w="822" w:type="dxa"/>
            <w:tcBorders>
              <w:top w:val="nil"/>
              <w:left w:val="dotted" w:sz="4" w:space="0" w:color="auto"/>
              <w:bottom w:val="nil"/>
              <w:right w:val="dotted" w:sz="4" w:space="0" w:color="auto"/>
            </w:tcBorders>
            <w:vAlign w:val="bottom"/>
          </w:tcPr>
          <w:p w14:paraId="7B65486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0.03260</w:t>
            </w:r>
          </w:p>
        </w:tc>
        <w:tc>
          <w:tcPr>
            <w:tcW w:w="823" w:type="dxa"/>
            <w:tcBorders>
              <w:top w:val="nil"/>
              <w:left w:val="dotted" w:sz="4" w:space="0" w:color="auto"/>
              <w:bottom w:val="nil"/>
              <w:right w:val="dotted" w:sz="4" w:space="0" w:color="auto"/>
            </w:tcBorders>
            <w:vAlign w:val="bottom"/>
          </w:tcPr>
          <w:p w14:paraId="7797BA8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0.02908</w:t>
            </w:r>
          </w:p>
        </w:tc>
        <w:tc>
          <w:tcPr>
            <w:tcW w:w="822" w:type="dxa"/>
            <w:tcBorders>
              <w:top w:val="nil"/>
              <w:left w:val="dotted" w:sz="4" w:space="0" w:color="auto"/>
              <w:bottom w:val="nil"/>
              <w:right w:val="dotted" w:sz="4" w:space="0" w:color="auto"/>
            </w:tcBorders>
            <w:shd w:val="clear" w:color="auto" w:fill="auto"/>
            <w:noWrap/>
            <w:vAlign w:val="bottom"/>
          </w:tcPr>
          <w:p w14:paraId="12DC043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0.02594</w:t>
            </w:r>
          </w:p>
        </w:tc>
        <w:tc>
          <w:tcPr>
            <w:tcW w:w="823" w:type="dxa"/>
            <w:tcBorders>
              <w:top w:val="nil"/>
              <w:left w:val="dotted" w:sz="4" w:space="0" w:color="auto"/>
              <w:bottom w:val="nil"/>
              <w:right w:val="single" w:sz="4" w:space="0" w:color="auto"/>
            </w:tcBorders>
            <w:shd w:val="clear" w:color="auto" w:fill="auto"/>
            <w:noWrap/>
            <w:vAlign w:val="bottom"/>
          </w:tcPr>
          <w:p w14:paraId="1D9B9CB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0.02313</w:t>
            </w:r>
          </w:p>
        </w:tc>
        <w:tc>
          <w:tcPr>
            <w:tcW w:w="822" w:type="dxa"/>
            <w:tcBorders>
              <w:top w:val="nil"/>
              <w:left w:val="single" w:sz="4" w:space="0" w:color="auto"/>
              <w:bottom w:val="nil"/>
              <w:right w:val="dotted" w:sz="4" w:space="0" w:color="auto"/>
            </w:tcBorders>
          </w:tcPr>
          <w:p w14:paraId="75D7B1F4" w14:textId="38BBEDB2"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0.02464</w:t>
            </w:r>
          </w:p>
        </w:tc>
        <w:tc>
          <w:tcPr>
            <w:tcW w:w="823" w:type="dxa"/>
            <w:tcBorders>
              <w:top w:val="nil"/>
              <w:left w:val="dotted" w:sz="4" w:space="0" w:color="auto"/>
              <w:bottom w:val="nil"/>
              <w:right w:val="dotted" w:sz="4" w:space="0" w:color="auto"/>
            </w:tcBorders>
            <w:vAlign w:val="bottom"/>
          </w:tcPr>
          <w:p w14:paraId="6ED2D48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0.02008</w:t>
            </w:r>
          </w:p>
        </w:tc>
        <w:tc>
          <w:tcPr>
            <w:tcW w:w="822" w:type="dxa"/>
            <w:tcBorders>
              <w:top w:val="nil"/>
              <w:left w:val="dotted" w:sz="4" w:space="0" w:color="auto"/>
              <w:bottom w:val="nil"/>
              <w:right w:val="dotted" w:sz="4" w:space="0" w:color="auto"/>
            </w:tcBorders>
            <w:vAlign w:val="bottom"/>
          </w:tcPr>
          <w:p w14:paraId="2931094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0.01665</w:t>
            </w:r>
          </w:p>
        </w:tc>
        <w:tc>
          <w:tcPr>
            <w:tcW w:w="823" w:type="dxa"/>
            <w:tcBorders>
              <w:top w:val="nil"/>
              <w:left w:val="dotted" w:sz="4" w:space="0" w:color="auto"/>
              <w:bottom w:val="nil"/>
              <w:right w:val="dotted" w:sz="4" w:space="0" w:color="auto"/>
            </w:tcBorders>
            <w:vAlign w:val="bottom"/>
          </w:tcPr>
          <w:p w14:paraId="593CC8F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0.01379</w:t>
            </w:r>
          </w:p>
        </w:tc>
        <w:tc>
          <w:tcPr>
            <w:tcW w:w="822" w:type="dxa"/>
            <w:tcBorders>
              <w:top w:val="nil"/>
              <w:left w:val="dotted" w:sz="4" w:space="0" w:color="auto"/>
              <w:bottom w:val="nil"/>
              <w:right w:val="dotted" w:sz="4" w:space="0" w:color="auto"/>
            </w:tcBorders>
            <w:vAlign w:val="bottom"/>
          </w:tcPr>
          <w:p w14:paraId="0BF6C17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0.01142</w:t>
            </w:r>
          </w:p>
        </w:tc>
        <w:tc>
          <w:tcPr>
            <w:tcW w:w="823" w:type="dxa"/>
            <w:tcBorders>
              <w:top w:val="nil"/>
              <w:left w:val="dotted" w:sz="4" w:space="0" w:color="auto"/>
              <w:bottom w:val="nil"/>
              <w:right w:val="single" w:sz="4" w:space="0" w:color="auto"/>
            </w:tcBorders>
            <w:vAlign w:val="bottom"/>
          </w:tcPr>
          <w:p w14:paraId="1467BC6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0.00946</w:t>
            </w:r>
          </w:p>
        </w:tc>
      </w:tr>
      <w:tr w:rsidR="00EC55CA" w:rsidRPr="00EC55CA" w14:paraId="514E9FF7"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64DC3976"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78</w:t>
            </w:r>
          </w:p>
        </w:tc>
        <w:tc>
          <w:tcPr>
            <w:tcW w:w="822" w:type="dxa"/>
            <w:tcBorders>
              <w:top w:val="nil"/>
              <w:left w:val="single" w:sz="4" w:space="0" w:color="auto"/>
              <w:bottom w:val="nil"/>
              <w:right w:val="dotted" w:sz="4" w:space="0" w:color="auto"/>
            </w:tcBorders>
            <w:shd w:val="clear" w:color="auto" w:fill="auto"/>
            <w:noWrap/>
          </w:tcPr>
          <w:p w14:paraId="6F9548B8" w14:textId="5FFB6B10"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0.04630</w:t>
            </w:r>
          </w:p>
        </w:tc>
        <w:tc>
          <w:tcPr>
            <w:tcW w:w="823" w:type="dxa"/>
            <w:tcBorders>
              <w:top w:val="nil"/>
              <w:left w:val="dotted" w:sz="4" w:space="0" w:color="auto"/>
              <w:bottom w:val="nil"/>
              <w:right w:val="dotted" w:sz="4" w:space="0" w:color="auto"/>
            </w:tcBorders>
            <w:shd w:val="clear" w:color="auto" w:fill="auto"/>
            <w:noWrap/>
            <w:vAlign w:val="bottom"/>
          </w:tcPr>
          <w:p w14:paraId="4D13A76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0.04002</w:t>
            </w:r>
          </w:p>
        </w:tc>
        <w:tc>
          <w:tcPr>
            <w:tcW w:w="822" w:type="dxa"/>
            <w:tcBorders>
              <w:top w:val="nil"/>
              <w:left w:val="dotted" w:sz="4" w:space="0" w:color="auto"/>
              <w:bottom w:val="nil"/>
              <w:right w:val="dotted" w:sz="4" w:space="0" w:color="auto"/>
            </w:tcBorders>
            <w:vAlign w:val="bottom"/>
          </w:tcPr>
          <w:p w14:paraId="060A6EF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0.03584</w:t>
            </w:r>
          </w:p>
        </w:tc>
        <w:tc>
          <w:tcPr>
            <w:tcW w:w="823" w:type="dxa"/>
            <w:tcBorders>
              <w:top w:val="nil"/>
              <w:left w:val="dotted" w:sz="4" w:space="0" w:color="auto"/>
              <w:bottom w:val="nil"/>
              <w:right w:val="dotted" w:sz="4" w:space="0" w:color="auto"/>
            </w:tcBorders>
            <w:vAlign w:val="bottom"/>
          </w:tcPr>
          <w:p w14:paraId="5950C5D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0.03209</w:t>
            </w:r>
          </w:p>
        </w:tc>
        <w:tc>
          <w:tcPr>
            <w:tcW w:w="822" w:type="dxa"/>
            <w:tcBorders>
              <w:top w:val="nil"/>
              <w:left w:val="dotted" w:sz="4" w:space="0" w:color="auto"/>
              <w:bottom w:val="nil"/>
              <w:right w:val="dotted" w:sz="4" w:space="0" w:color="auto"/>
            </w:tcBorders>
            <w:shd w:val="clear" w:color="auto" w:fill="auto"/>
            <w:noWrap/>
            <w:vAlign w:val="bottom"/>
          </w:tcPr>
          <w:p w14:paraId="0AC1979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0.02872</w:t>
            </w:r>
          </w:p>
        </w:tc>
        <w:tc>
          <w:tcPr>
            <w:tcW w:w="823" w:type="dxa"/>
            <w:tcBorders>
              <w:top w:val="nil"/>
              <w:left w:val="dotted" w:sz="4" w:space="0" w:color="auto"/>
              <w:bottom w:val="nil"/>
              <w:right w:val="single" w:sz="4" w:space="0" w:color="auto"/>
            </w:tcBorders>
            <w:shd w:val="clear" w:color="auto" w:fill="auto"/>
            <w:noWrap/>
            <w:vAlign w:val="bottom"/>
          </w:tcPr>
          <w:p w14:paraId="3FE1BD0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0.02570</w:t>
            </w:r>
          </w:p>
        </w:tc>
        <w:tc>
          <w:tcPr>
            <w:tcW w:w="822" w:type="dxa"/>
            <w:tcBorders>
              <w:top w:val="nil"/>
              <w:left w:val="single" w:sz="4" w:space="0" w:color="auto"/>
              <w:bottom w:val="nil"/>
              <w:right w:val="dotted" w:sz="4" w:space="0" w:color="auto"/>
            </w:tcBorders>
          </w:tcPr>
          <w:p w14:paraId="521D4CFF" w14:textId="74951622"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0.02761</w:t>
            </w:r>
          </w:p>
        </w:tc>
        <w:tc>
          <w:tcPr>
            <w:tcW w:w="823" w:type="dxa"/>
            <w:tcBorders>
              <w:top w:val="nil"/>
              <w:left w:val="dotted" w:sz="4" w:space="0" w:color="auto"/>
              <w:bottom w:val="nil"/>
              <w:right w:val="dotted" w:sz="4" w:space="0" w:color="auto"/>
            </w:tcBorders>
            <w:vAlign w:val="bottom"/>
          </w:tcPr>
          <w:p w14:paraId="491FA6D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0.02251</w:t>
            </w:r>
          </w:p>
        </w:tc>
        <w:tc>
          <w:tcPr>
            <w:tcW w:w="822" w:type="dxa"/>
            <w:tcBorders>
              <w:top w:val="nil"/>
              <w:left w:val="dotted" w:sz="4" w:space="0" w:color="auto"/>
              <w:bottom w:val="nil"/>
              <w:right w:val="dotted" w:sz="4" w:space="0" w:color="auto"/>
            </w:tcBorders>
            <w:vAlign w:val="bottom"/>
          </w:tcPr>
          <w:p w14:paraId="5E50FFB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0.01874</w:t>
            </w:r>
          </w:p>
        </w:tc>
        <w:tc>
          <w:tcPr>
            <w:tcW w:w="823" w:type="dxa"/>
            <w:tcBorders>
              <w:top w:val="nil"/>
              <w:left w:val="dotted" w:sz="4" w:space="0" w:color="auto"/>
              <w:bottom w:val="nil"/>
              <w:right w:val="dotted" w:sz="4" w:space="0" w:color="auto"/>
            </w:tcBorders>
            <w:vAlign w:val="bottom"/>
          </w:tcPr>
          <w:p w14:paraId="646E04D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0.01560</w:t>
            </w:r>
          </w:p>
        </w:tc>
        <w:tc>
          <w:tcPr>
            <w:tcW w:w="822" w:type="dxa"/>
            <w:tcBorders>
              <w:top w:val="nil"/>
              <w:left w:val="dotted" w:sz="4" w:space="0" w:color="auto"/>
              <w:bottom w:val="nil"/>
              <w:right w:val="dotted" w:sz="4" w:space="0" w:color="auto"/>
            </w:tcBorders>
            <w:vAlign w:val="bottom"/>
          </w:tcPr>
          <w:p w14:paraId="6BBD6AC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0.01297</w:t>
            </w:r>
          </w:p>
        </w:tc>
        <w:tc>
          <w:tcPr>
            <w:tcW w:w="823" w:type="dxa"/>
            <w:tcBorders>
              <w:top w:val="nil"/>
              <w:left w:val="dotted" w:sz="4" w:space="0" w:color="auto"/>
              <w:bottom w:val="nil"/>
              <w:right w:val="single" w:sz="4" w:space="0" w:color="auto"/>
            </w:tcBorders>
            <w:vAlign w:val="bottom"/>
          </w:tcPr>
          <w:p w14:paraId="5CB61BA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0.01079</w:t>
            </w:r>
          </w:p>
        </w:tc>
      </w:tr>
      <w:tr w:rsidR="00EC55CA" w:rsidRPr="00EC55CA" w14:paraId="393B738B" w14:textId="77777777" w:rsidTr="00AC2990">
        <w:tc>
          <w:tcPr>
            <w:tcW w:w="572" w:type="dxa"/>
            <w:tcBorders>
              <w:top w:val="nil"/>
              <w:left w:val="single" w:sz="4" w:space="0" w:color="auto"/>
              <w:right w:val="single" w:sz="4" w:space="0" w:color="auto"/>
            </w:tcBorders>
            <w:shd w:val="clear" w:color="auto" w:fill="auto"/>
            <w:noWrap/>
            <w:vAlign w:val="center"/>
          </w:tcPr>
          <w:p w14:paraId="505BB493"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79</w:t>
            </w:r>
          </w:p>
        </w:tc>
        <w:tc>
          <w:tcPr>
            <w:tcW w:w="822" w:type="dxa"/>
            <w:tcBorders>
              <w:top w:val="nil"/>
              <w:left w:val="single" w:sz="4" w:space="0" w:color="auto"/>
              <w:right w:val="dotted" w:sz="4" w:space="0" w:color="auto"/>
            </w:tcBorders>
            <w:shd w:val="clear" w:color="auto" w:fill="auto"/>
            <w:noWrap/>
          </w:tcPr>
          <w:p w14:paraId="692B502E" w14:textId="065DD114"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0.05072</w:t>
            </w:r>
          </w:p>
        </w:tc>
        <w:tc>
          <w:tcPr>
            <w:tcW w:w="823" w:type="dxa"/>
            <w:tcBorders>
              <w:top w:val="nil"/>
              <w:left w:val="dotted" w:sz="4" w:space="0" w:color="auto"/>
              <w:right w:val="dotted" w:sz="4" w:space="0" w:color="auto"/>
            </w:tcBorders>
            <w:shd w:val="clear" w:color="auto" w:fill="auto"/>
            <w:noWrap/>
            <w:vAlign w:val="bottom"/>
          </w:tcPr>
          <w:p w14:paraId="3DAFDA5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0.04383</w:t>
            </w:r>
          </w:p>
        </w:tc>
        <w:tc>
          <w:tcPr>
            <w:tcW w:w="822" w:type="dxa"/>
            <w:tcBorders>
              <w:top w:val="nil"/>
              <w:left w:val="dotted" w:sz="4" w:space="0" w:color="auto"/>
              <w:right w:val="dotted" w:sz="4" w:space="0" w:color="auto"/>
            </w:tcBorders>
            <w:vAlign w:val="bottom"/>
          </w:tcPr>
          <w:p w14:paraId="1E57149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0.03940</w:t>
            </w:r>
          </w:p>
        </w:tc>
        <w:tc>
          <w:tcPr>
            <w:tcW w:w="823" w:type="dxa"/>
            <w:tcBorders>
              <w:top w:val="nil"/>
              <w:left w:val="dotted" w:sz="4" w:space="0" w:color="auto"/>
              <w:right w:val="dotted" w:sz="4" w:space="0" w:color="auto"/>
            </w:tcBorders>
            <w:vAlign w:val="bottom"/>
          </w:tcPr>
          <w:p w14:paraId="0DBDC36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0.03542</w:t>
            </w:r>
          </w:p>
        </w:tc>
        <w:tc>
          <w:tcPr>
            <w:tcW w:w="822" w:type="dxa"/>
            <w:tcBorders>
              <w:top w:val="nil"/>
              <w:left w:val="dotted" w:sz="4" w:space="0" w:color="auto"/>
              <w:right w:val="dotted" w:sz="4" w:space="0" w:color="auto"/>
            </w:tcBorders>
            <w:shd w:val="clear" w:color="auto" w:fill="auto"/>
            <w:noWrap/>
            <w:vAlign w:val="bottom"/>
          </w:tcPr>
          <w:p w14:paraId="43FE9C3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0.03183</w:t>
            </w:r>
          </w:p>
        </w:tc>
        <w:tc>
          <w:tcPr>
            <w:tcW w:w="823" w:type="dxa"/>
            <w:tcBorders>
              <w:top w:val="nil"/>
              <w:left w:val="dotted" w:sz="4" w:space="0" w:color="auto"/>
              <w:right w:val="single" w:sz="4" w:space="0" w:color="auto"/>
            </w:tcBorders>
            <w:shd w:val="clear" w:color="auto" w:fill="auto"/>
            <w:noWrap/>
            <w:vAlign w:val="bottom"/>
          </w:tcPr>
          <w:p w14:paraId="19BABFB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0.02859</w:t>
            </w:r>
          </w:p>
        </w:tc>
        <w:tc>
          <w:tcPr>
            <w:tcW w:w="822" w:type="dxa"/>
            <w:tcBorders>
              <w:top w:val="nil"/>
              <w:left w:val="single" w:sz="4" w:space="0" w:color="auto"/>
              <w:right w:val="dotted" w:sz="4" w:space="0" w:color="auto"/>
            </w:tcBorders>
          </w:tcPr>
          <w:p w14:paraId="2C5AC1DA" w14:textId="23D91F9D"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0.03109</w:t>
            </w:r>
          </w:p>
        </w:tc>
        <w:tc>
          <w:tcPr>
            <w:tcW w:w="823" w:type="dxa"/>
            <w:tcBorders>
              <w:top w:val="nil"/>
              <w:left w:val="dotted" w:sz="4" w:space="0" w:color="auto"/>
              <w:right w:val="dotted" w:sz="4" w:space="0" w:color="auto"/>
            </w:tcBorders>
            <w:vAlign w:val="bottom"/>
          </w:tcPr>
          <w:p w14:paraId="30CB9C4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0.02524</w:t>
            </w:r>
          </w:p>
        </w:tc>
        <w:tc>
          <w:tcPr>
            <w:tcW w:w="822" w:type="dxa"/>
            <w:tcBorders>
              <w:top w:val="nil"/>
              <w:left w:val="dotted" w:sz="4" w:space="0" w:color="auto"/>
              <w:right w:val="dotted" w:sz="4" w:space="0" w:color="auto"/>
            </w:tcBorders>
            <w:vAlign w:val="bottom"/>
          </w:tcPr>
          <w:p w14:paraId="0E36AEE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0.02110</w:t>
            </w:r>
          </w:p>
        </w:tc>
        <w:tc>
          <w:tcPr>
            <w:tcW w:w="823" w:type="dxa"/>
            <w:tcBorders>
              <w:top w:val="nil"/>
              <w:left w:val="dotted" w:sz="4" w:space="0" w:color="auto"/>
              <w:right w:val="dotted" w:sz="4" w:space="0" w:color="auto"/>
            </w:tcBorders>
            <w:vAlign w:val="bottom"/>
          </w:tcPr>
          <w:p w14:paraId="62E0915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0.01764</w:t>
            </w:r>
          </w:p>
        </w:tc>
        <w:tc>
          <w:tcPr>
            <w:tcW w:w="822" w:type="dxa"/>
            <w:tcBorders>
              <w:top w:val="nil"/>
              <w:left w:val="dotted" w:sz="4" w:space="0" w:color="auto"/>
              <w:right w:val="dotted" w:sz="4" w:space="0" w:color="auto"/>
            </w:tcBorders>
            <w:vAlign w:val="bottom"/>
          </w:tcPr>
          <w:p w14:paraId="5C354E2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0.01474</w:t>
            </w:r>
          </w:p>
        </w:tc>
        <w:tc>
          <w:tcPr>
            <w:tcW w:w="823" w:type="dxa"/>
            <w:tcBorders>
              <w:top w:val="nil"/>
              <w:left w:val="dotted" w:sz="4" w:space="0" w:color="auto"/>
              <w:right w:val="single" w:sz="4" w:space="0" w:color="auto"/>
            </w:tcBorders>
            <w:vAlign w:val="bottom"/>
          </w:tcPr>
          <w:p w14:paraId="04046FA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0.01232</w:t>
            </w:r>
          </w:p>
        </w:tc>
      </w:tr>
      <w:tr w:rsidR="00EC55CA" w:rsidRPr="00EC55CA" w14:paraId="58E6B38F" w14:textId="77777777" w:rsidTr="00AC2990">
        <w:tc>
          <w:tcPr>
            <w:tcW w:w="572" w:type="dxa"/>
            <w:tcBorders>
              <w:top w:val="nil"/>
              <w:left w:val="single" w:sz="4" w:space="0" w:color="auto"/>
              <w:bottom w:val="dotted" w:sz="4" w:space="0" w:color="auto"/>
              <w:right w:val="single" w:sz="4" w:space="0" w:color="auto"/>
            </w:tcBorders>
            <w:shd w:val="clear" w:color="auto" w:fill="auto"/>
            <w:noWrap/>
            <w:vAlign w:val="center"/>
          </w:tcPr>
          <w:p w14:paraId="38CC5F3B"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lang w:bidi="hi-IN"/>
              </w:rPr>
            </w:pPr>
            <w:r w:rsidRPr="00EC55CA">
              <w:rPr>
                <w:rFonts w:eastAsia="標楷體"/>
                <w:kern w:val="0"/>
                <w:lang w:bidi="hi-IN"/>
              </w:rPr>
              <w:t>80</w:t>
            </w:r>
          </w:p>
        </w:tc>
        <w:tc>
          <w:tcPr>
            <w:tcW w:w="822" w:type="dxa"/>
            <w:tcBorders>
              <w:top w:val="nil"/>
              <w:left w:val="single" w:sz="4" w:space="0" w:color="auto"/>
              <w:bottom w:val="dotted" w:sz="4" w:space="0" w:color="auto"/>
              <w:right w:val="dotted" w:sz="4" w:space="0" w:color="auto"/>
            </w:tcBorders>
            <w:shd w:val="clear" w:color="auto" w:fill="auto"/>
            <w:noWrap/>
          </w:tcPr>
          <w:p w14:paraId="136E3C11" w14:textId="787DF3D4"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0.05681</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070325A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0.04903</w:t>
            </w:r>
          </w:p>
        </w:tc>
        <w:tc>
          <w:tcPr>
            <w:tcW w:w="822" w:type="dxa"/>
            <w:tcBorders>
              <w:top w:val="nil"/>
              <w:left w:val="dotted" w:sz="4" w:space="0" w:color="auto"/>
              <w:bottom w:val="dotted" w:sz="4" w:space="0" w:color="auto"/>
              <w:right w:val="dotted" w:sz="4" w:space="0" w:color="auto"/>
            </w:tcBorders>
            <w:vAlign w:val="bottom"/>
          </w:tcPr>
          <w:p w14:paraId="1EC84A7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0.04426</w:t>
            </w:r>
          </w:p>
        </w:tc>
        <w:tc>
          <w:tcPr>
            <w:tcW w:w="823" w:type="dxa"/>
            <w:tcBorders>
              <w:top w:val="nil"/>
              <w:left w:val="dotted" w:sz="4" w:space="0" w:color="auto"/>
              <w:bottom w:val="dotted" w:sz="4" w:space="0" w:color="auto"/>
              <w:right w:val="dotted" w:sz="4" w:space="0" w:color="auto"/>
            </w:tcBorders>
            <w:vAlign w:val="bottom"/>
          </w:tcPr>
          <w:p w14:paraId="04DD860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0.03994</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416CA43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0.03604</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7FE4F01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0.03251</w:t>
            </w:r>
          </w:p>
        </w:tc>
        <w:tc>
          <w:tcPr>
            <w:tcW w:w="822" w:type="dxa"/>
            <w:tcBorders>
              <w:top w:val="nil"/>
              <w:left w:val="single" w:sz="4" w:space="0" w:color="auto"/>
              <w:bottom w:val="dotted" w:sz="4" w:space="0" w:color="auto"/>
              <w:right w:val="dotted" w:sz="4" w:space="0" w:color="auto"/>
            </w:tcBorders>
          </w:tcPr>
          <w:p w14:paraId="0CDB1326" w14:textId="6A83F949"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0.03403</w:t>
            </w:r>
          </w:p>
        </w:tc>
        <w:tc>
          <w:tcPr>
            <w:tcW w:w="823" w:type="dxa"/>
            <w:tcBorders>
              <w:top w:val="nil"/>
              <w:left w:val="dotted" w:sz="4" w:space="0" w:color="auto"/>
              <w:bottom w:val="dotted" w:sz="4" w:space="0" w:color="auto"/>
              <w:right w:val="dotted" w:sz="4" w:space="0" w:color="auto"/>
            </w:tcBorders>
            <w:vAlign w:val="bottom"/>
          </w:tcPr>
          <w:p w14:paraId="4B7A513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0.02829</w:t>
            </w:r>
          </w:p>
        </w:tc>
        <w:tc>
          <w:tcPr>
            <w:tcW w:w="822" w:type="dxa"/>
            <w:tcBorders>
              <w:top w:val="nil"/>
              <w:left w:val="dotted" w:sz="4" w:space="0" w:color="auto"/>
              <w:bottom w:val="dotted" w:sz="4" w:space="0" w:color="auto"/>
              <w:right w:val="dotted" w:sz="4" w:space="0" w:color="auto"/>
            </w:tcBorders>
            <w:vAlign w:val="bottom"/>
          </w:tcPr>
          <w:p w14:paraId="2E8AEF4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0.02376</w:t>
            </w:r>
          </w:p>
        </w:tc>
        <w:tc>
          <w:tcPr>
            <w:tcW w:w="823" w:type="dxa"/>
            <w:tcBorders>
              <w:top w:val="nil"/>
              <w:left w:val="dotted" w:sz="4" w:space="0" w:color="auto"/>
              <w:bottom w:val="dotted" w:sz="4" w:space="0" w:color="auto"/>
              <w:right w:val="dotted" w:sz="4" w:space="0" w:color="auto"/>
            </w:tcBorders>
            <w:vAlign w:val="bottom"/>
          </w:tcPr>
          <w:p w14:paraId="230AE63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0.01995</w:t>
            </w:r>
          </w:p>
        </w:tc>
        <w:tc>
          <w:tcPr>
            <w:tcW w:w="822" w:type="dxa"/>
            <w:tcBorders>
              <w:top w:val="nil"/>
              <w:left w:val="dotted" w:sz="4" w:space="0" w:color="auto"/>
              <w:bottom w:val="dotted" w:sz="4" w:space="0" w:color="auto"/>
              <w:right w:val="dotted" w:sz="4" w:space="0" w:color="auto"/>
            </w:tcBorders>
            <w:vAlign w:val="bottom"/>
          </w:tcPr>
          <w:p w14:paraId="742DA66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0.01675</w:t>
            </w:r>
          </w:p>
        </w:tc>
        <w:tc>
          <w:tcPr>
            <w:tcW w:w="823" w:type="dxa"/>
            <w:tcBorders>
              <w:top w:val="nil"/>
              <w:left w:val="dotted" w:sz="4" w:space="0" w:color="auto"/>
              <w:bottom w:val="dotted" w:sz="4" w:space="0" w:color="auto"/>
              <w:right w:val="single" w:sz="4" w:space="0" w:color="auto"/>
            </w:tcBorders>
            <w:vAlign w:val="bottom"/>
          </w:tcPr>
          <w:p w14:paraId="165513D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0.01406</w:t>
            </w:r>
          </w:p>
        </w:tc>
      </w:tr>
      <w:tr w:rsidR="00EC55CA" w:rsidRPr="00EC55CA" w14:paraId="4F1794AA" w14:textId="77777777" w:rsidTr="00AC2990">
        <w:tc>
          <w:tcPr>
            <w:tcW w:w="572" w:type="dxa"/>
            <w:tcBorders>
              <w:top w:val="dotted" w:sz="4" w:space="0" w:color="auto"/>
              <w:left w:val="single" w:sz="4" w:space="0" w:color="auto"/>
              <w:bottom w:val="nil"/>
              <w:right w:val="single" w:sz="4" w:space="0" w:color="auto"/>
            </w:tcBorders>
            <w:shd w:val="clear" w:color="auto" w:fill="auto"/>
            <w:noWrap/>
            <w:vAlign w:val="center"/>
          </w:tcPr>
          <w:p w14:paraId="25836558"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81</w:t>
            </w:r>
          </w:p>
        </w:tc>
        <w:tc>
          <w:tcPr>
            <w:tcW w:w="822" w:type="dxa"/>
            <w:tcBorders>
              <w:top w:val="dotted" w:sz="4" w:space="0" w:color="auto"/>
              <w:left w:val="single" w:sz="4" w:space="0" w:color="auto"/>
              <w:bottom w:val="nil"/>
              <w:right w:val="dotted" w:sz="4" w:space="0" w:color="auto"/>
            </w:tcBorders>
            <w:shd w:val="clear" w:color="auto" w:fill="auto"/>
            <w:noWrap/>
          </w:tcPr>
          <w:p w14:paraId="3CD3A621" w14:textId="010772F2"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0.06224</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1E990C9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0.05371</w:t>
            </w:r>
          </w:p>
        </w:tc>
        <w:tc>
          <w:tcPr>
            <w:tcW w:w="822" w:type="dxa"/>
            <w:tcBorders>
              <w:top w:val="dotted" w:sz="4" w:space="0" w:color="auto"/>
              <w:left w:val="dotted" w:sz="4" w:space="0" w:color="auto"/>
              <w:bottom w:val="nil"/>
              <w:right w:val="dotted" w:sz="4" w:space="0" w:color="auto"/>
            </w:tcBorders>
            <w:vAlign w:val="bottom"/>
          </w:tcPr>
          <w:p w14:paraId="7083E29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0.04866</w:t>
            </w:r>
          </w:p>
        </w:tc>
        <w:tc>
          <w:tcPr>
            <w:tcW w:w="823" w:type="dxa"/>
            <w:tcBorders>
              <w:top w:val="dotted" w:sz="4" w:space="0" w:color="auto"/>
              <w:left w:val="dotted" w:sz="4" w:space="0" w:color="auto"/>
              <w:bottom w:val="nil"/>
              <w:right w:val="dotted" w:sz="4" w:space="0" w:color="auto"/>
            </w:tcBorders>
            <w:vAlign w:val="bottom"/>
          </w:tcPr>
          <w:p w14:paraId="0E9821A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0.04408</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7D50E8D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0.03991</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2401C87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0.03614</w:t>
            </w:r>
          </w:p>
        </w:tc>
        <w:tc>
          <w:tcPr>
            <w:tcW w:w="822" w:type="dxa"/>
            <w:tcBorders>
              <w:top w:val="dotted" w:sz="4" w:space="0" w:color="auto"/>
              <w:left w:val="single" w:sz="4" w:space="0" w:color="auto"/>
              <w:bottom w:val="nil"/>
              <w:right w:val="dotted" w:sz="4" w:space="0" w:color="auto"/>
            </w:tcBorders>
          </w:tcPr>
          <w:p w14:paraId="73744BFA" w14:textId="55283BD2"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0.03831</w:t>
            </w:r>
          </w:p>
        </w:tc>
        <w:tc>
          <w:tcPr>
            <w:tcW w:w="823" w:type="dxa"/>
            <w:tcBorders>
              <w:top w:val="dotted" w:sz="4" w:space="0" w:color="auto"/>
              <w:left w:val="dotted" w:sz="4" w:space="0" w:color="auto"/>
              <w:bottom w:val="nil"/>
              <w:right w:val="dotted" w:sz="4" w:space="0" w:color="auto"/>
            </w:tcBorders>
            <w:vAlign w:val="bottom"/>
          </w:tcPr>
          <w:p w14:paraId="4F93B25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0.03174</w:t>
            </w:r>
          </w:p>
        </w:tc>
        <w:tc>
          <w:tcPr>
            <w:tcW w:w="822" w:type="dxa"/>
            <w:tcBorders>
              <w:top w:val="dotted" w:sz="4" w:space="0" w:color="auto"/>
              <w:left w:val="dotted" w:sz="4" w:space="0" w:color="auto"/>
              <w:bottom w:val="nil"/>
              <w:right w:val="dotted" w:sz="4" w:space="0" w:color="auto"/>
            </w:tcBorders>
            <w:vAlign w:val="bottom"/>
          </w:tcPr>
          <w:p w14:paraId="702DFC5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0.02681</w:t>
            </w:r>
          </w:p>
        </w:tc>
        <w:tc>
          <w:tcPr>
            <w:tcW w:w="823" w:type="dxa"/>
            <w:tcBorders>
              <w:top w:val="dotted" w:sz="4" w:space="0" w:color="auto"/>
              <w:left w:val="dotted" w:sz="4" w:space="0" w:color="auto"/>
              <w:bottom w:val="nil"/>
              <w:right w:val="dotted" w:sz="4" w:space="0" w:color="auto"/>
            </w:tcBorders>
            <w:vAlign w:val="bottom"/>
          </w:tcPr>
          <w:p w14:paraId="2F3660A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0.02264</w:t>
            </w:r>
          </w:p>
        </w:tc>
        <w:tc>
          <w:tcPr>
            <w:tcW w:w="822" w:type="dxa"/>
            <w:tcBorders>
              <w:top w:val="dotted" w:sz="4" w:space="0" w:color="auto"/>
              <w:left w:val="dotted" w:sz="4" w:space="0" w:color="auto"/>
              <w:bottom w:val="nil"/>
              <w:right w:val="dotted" w:sz="4" w:space="0" w:color="auto"/>
            </w:tcBorders>
            <w:vAlign w:val="bottom"/>
          </w:tcPr>
          <w:p w14:paraId="5427F3B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0.01911</w:t>
            </w:r>
          </w:p>
        </w:tc>
        <w:tc>
          <w:tcPr>
            <w:tcW w:w="823" w:type="dxa"/>
            <w:tcBorders>
              <w:top w:val="dotted" w:sz="4" w:space="0" w:color="auto"/>
              <w:left w:val="dotted" w:sz="4" w:space="0" w:color="auto"/>
              <w:bottom w:val="nil"/>
              <w:right w:val="single" w:sz="4" w:space="0" w:color="auto"/>
            </w:tcBorders>
            <w:vAlign w:val="bottom"/>
          </w:tcPr>
          <w:p w14:paraId="1BBD7AA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0.01613</w:t>
            </w:r>
          </w:p>
        </w:tc>
      </w:tr>
      <w:tr w:rsidR="00EC55CA" w:rsidRPr="00EC55CA" w14:paraId="171E5352"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56AF0D7B"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82</w:t>
            </w:r>
          </w:p>
        </w:tc>
        <w:tc>
          <w:tcPr>
            <w:tcW w:w="822" w:type="dxa"/>
            <w:tcBorders>
              <w:top w:val="nil"/>
              <w:left w:val="single" w:sz="4" w:space="0" w:color="auto"/>
              <w:bottom w:val="nil"/>
              <w:right w:val="dotted" w:sz="4" w:space="0" w:color="auto"/>
            </w:tcBorders>
            <w:shd w:val="clear" w:color="auto" w:fill="auto"/>
            <w:noWrap/>
          </w:tcPr>
          <w:p w14:paraId="14A50BB7" w14:textId="19700F16"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0.06814</w:t>
            </w:r>
          </w:p>
        </w:tc>
        <w:tc>
          <w:tcPr>
            <w:tcW w:w="823" w:type="dxa"/>
            <w:tcBorders>
              <w:top w:val="nil"/>
              <w:left w:val="dotted" w:sz="4" w:space="0" w:color="auto"/>
              <w:bottom w:val="nil"/>
              <w:right w:val="dotted" w:sz="4" w:space="0" w:color="auto"/>
            </w:tcBorders>
            <w:shd w:val="clear" w:color="auto" w:fill="auto"/>
            <w:noWrap/>
            <w:vAlign w:val="bottom"/>
          </w:tcPr>
          <w:p w14:paraId="1ABF31C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0.05882</w:t>
            </w:r>
          </w:p>
        </w:tc>
        <w:tc>
          <w:tcPr>
            <w:tcW w:w="822" w:type="dxa"/>
            <w:tcBorders>
              <w:top w:val="nil"/>
              <w:left w:val="dotted" w:sz="4" w:space="0" w:color="auto"/>
              <w:bottom w:val="nil"/>
              <w:right w:val="dotted" w:sz="4" w:space="0" w:color="auto"/>
            </w:tcBorders>
            <w:vAlign w:val="bottom"/>
          </w:tcPr>
          <w:p w14:paraId="33E4EE3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0.05349</w:t>
            </w:r>
          </w:p>
        </w:tc>
        <w:tc>
          <w:tcPr>
            <w:tcW w:w="823" w:type="dxa"/>
            <w:tcBorders>
              <w:top w:val="nil"/>
              <w:left w:val="dotted" w:sz="4" w:space="0" w:color="auto"/>
              <w:bottom w:val="nil"/>
              <w:right w:val="dotted" w:sz="4" w:space="0" w:color="auto"/>
            </w:tcBorders>
            <w:vAlign w:val="bottom"/>
          </w:tcPr>
          <w:p w14:paraId="70938EC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0.04863</w:t>
            </w:r>
          </w:p>
        </w:tc>
        <w:tc>
          <w:tcPr>
            <w:tcW w:w="822" w:type="dxa"/>
            <w:tcBorders>
              <w:top w:val="nil"/>
              <w:left w:val="dotted" w:sz="4" w:space="0" w:color="auto"/>
              <w:bottom w:val="nil"/>
              <w:right w:val="dotted" w:sz="4" w:space="0" w:color="auto"/>
            </w:tcBorders>
            <w:shd w:val="clear" w:color="auto" w:fill="auto"/>
            <w:noWrap/>
            <w:vAlign w:val="bottom"/>
          </w:tcPr>
          <w:p w14:paraId="67D9E14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0.04420</w:t>
            </w:r>
          </w:p>
        </w:tc>
        <w:tc>
          <w:tcPr>
            <w:tcW w:w="823" w:type="dxa"/>
            <w:tcBorders>
              <w:top w:val="nil"/>
              <w:left w:val="dotted" w:sz="4" w:space="0" w:color="auto"/>
              <w:bottom w:val="nil"/>
              <w:right w:val="single" w:sz="4" w:space="0" w:color="auto"/>
            </w:tcBorders>
            <w:shd w:val="clear" w:color="auto" w:fill="auto"/>
            <w:noWrap/>
            <w:vAlign w:val="bottom"/>
          </w:tcPr>
          <w:p w14:paraId="2CA4516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0.04016</w:t>
            </w:r>
          </w:p>
        </w:tc>
        <w:tc>
          <w:tcPr>
            <w:tcW w:w="822" w:type="dxa"/>
            <w:tcBorders>
              <w:top w:val="nil"/>
              <w:left w:val="single" w:sz="4" w:space="0" w:color="auto"/>
              <w:bottom w:val="nil"/>
              <w:right w:val="dotted" w:sz="4" w:space="0" w:color="auto"/>
            </w:tcBorders>
          </w:tcPr>
          <w:p w14:paraId="36D40336" w14:textId="267C5E22"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0.04302</w:t>
            </w:r>
          </w:p>
        </w:tc>
        <w:tc>
          <w:tcPr>
            <w:tcW w:w="823" w:type="dxa"/>
            <w:tcBorders>
              <w:top w:val="nil"/>
              <w:left w:val="dotted" w:sz="4" w:space="0" w:color="auto"/>
              <w:bottom w:val="nil"/>
              <w:right w:val="dotted" w:sz="4" w:space="0" w:color="auto"/>
            </w:tcBorders>
            <w:vAlign w:val="bottom"/>
          </w:tcPr>
          <w:p w14:paraId="7E8BEED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0.03560</w:t>
            </w:r>
          </w:p>
        </w:tc>
        <w:tc>
          <w:tcPr>
            <w:tcW w:w="822" w:type="dxa"/>
            <w:tcBorders>
              <w:top w:val="nil"/>
              <w:left w:val="dotted" w:sz="4" w:space="0" w:color="auto"/>
              <w:bottom w:val="nil"/>
              <w:right w:val="dotted" w:sz="4" w:space="0" w:color="auto"/>
            </w:tcBorders>
            <w:vAlign w:val="bottom"/>
          </w:tcPr>
          <w:p w14:paraId="59562E6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0.03025</w:t>
            </w:r>
          </w:p>
        </w:tc>
        <w:tc>
          <w:tcPr>
            <w:tcW w:w="823" w:type="dxa"/>
            <w:tcBorders>
              <w:top w:val="nil"/>
              <w:left w:val="dotted" w:sz="4" w:space="0" w:color="auto"/>
              <w:bottom w:val="nil"/>
              <w:right w:val="dotted" w:sz="4" w:space="0" w:color="auto"/>
            </w:tcBorders>
            <w:vAlign w:val="bottom"/>
          </w:tcPr>
          <w:p w14:paraId="5A3F1B2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0.02568</w:t>
            </w:r>
          </w:p>
        </w:tc>
        <w:tc>
          <w:tcPr>
            <w:tcW w:w="822" w:type="dxa"/>
            <w:tcBorders>
              <w:top w:val="nil"/>
              <w:left w:val="dotted" w:sz="4" w:space="0" w:color="auto"/>
              <w:bottom w:val="nil"/>
              <w:right w:val="dotted" w:sz="4" w:space="0" w:color="auto"/>
            </w:tcBorders>
            <w:vAlign w:val="bottom"/>
          </w:tcPr>
          <w:p w14:paraId="4200A88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0.02180</w:t>
            </w:r>
          </w:p>
        </w:tc>
        <w:tc>
          <w:tcPr>
            <w:tcW w:w="823" w:type="dxa"/>
            <w:tcBorders>
              <w:top w:val="nil"/>
              <w:left w:val="dotted" w:sz="4" w:space="0" w:color="auto"/>
              <w:bottom w:val="nil"/>
              <w:right w:val="single" w:sz="4" w:space="0" w:color="auto"/>
            </w:tcBorders>
            <w:vAlign w:val="bottom"/>
          </w:tcPr>
          <w:p w14:paraId="2E4E910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0.01850</w:t>
            </w:r>
          </w:p>
        </w:tc>
      </w:tr>
      <w:tr w:rsidR="00EC55CA" w:rsidRPr="00EC55CA" w14:paraId="4CD581C4"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016F36DA"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83</w:t>
            </w:r>
          </w:p>
        </w:tc>
        <w:tc>
          <w:tcPr>
            <w:tcW w:w="822" w:type="dxa"/>
            <w:tcBorders>
              <w:top w:val="nil"/>
              <w:left w:val="single" w:sz="4" w:space="0" w:color="auto"/>
              <w:bottom w:val="nil"/>
              <w:right w:val="dotted" w:sz="4" w:space="0" w:color="auto"/>
            </w:tcBorders>
            <w:shd w:val="clear" w:color="auto" w:fill="auto"/>
            <w:noWrap/>
          </w:tcPr>
          <w:p w14:paraId="2297F64E" w14:textId="36541621"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0.07470</w:t>
            </w:r>
          </w:p>
        </w:tc>
        <w:tc>
          <w:tcPr>
            <w:tcW w:w="823" w:type="dxa"/>
            <w:tcBorders>
              <w:top w:val="nil"/>
              <w:left w:val="dotted" w:sz="4" w:space="0" w:color="auto"/>
              <w:bottom w:val="nil"/>
              <w:right w:val="dotted" w:sz="4" w:space="0" w:color="auto"/>
            </w:tcBorders>
            <w:shd w:val="clear" w:color="auto" w:fill="auto"/>
            <w:noWrap/>
            <w:vAlign w:val="bottom"/>
          </w:tcPr>
          <w:p w14:paraId="3AD0CF2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0.06440</w:t>
            </w:r>
          </w:p>
        </w:tc>
        <w:tc>
          <w:tcPr>
            <w:tcW w:w="822" w:type="dxa"/>
            <w:tcBorders>
              <w:top w:val="nil"/>
              <w:left w:val="dotted" w:sz="4" w:space="0" w:color="auto"/>
              <w:bottom w:val="nil"/>
              <w:right w:val="dotted" w:sz="4" w:space="0" w:color="auto"/>
            </w:tcBorders>
            <w:vAlign w:val="bottom"/>
          </w:tcPr>
          <w:p w14:paraId="77A7CEB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0.05878</w:t>
            </w:r>
          </w:p>
        </w:tc>
        <w:tc>
          <w:tcPr>
            <w:tcW w:w="823" w:type="dxa"/>
            <w:tcBorders>
              <w:top w:val="nil"/>
              <w:left w:val="dotted" w:sz="4" w:space="0" w:color="auto"/>
              <w:bottom w:val="nil"/>
              <w:right w:val="dotted" w:sz="4" w:space="0" w:color="auto"/>
            </w:tcBorders>
            <w:vAlign w:val="bottom"/>
          </w:tcPr>
          <w:p w14:paraId="7BB225D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0.05364</w:t>
            </w:r>
          </w:p>
        </w:tc>
        <w:tc>
          <w:tcPr>
            <w:tcW w:w="822" w:type="dxa"/>
            <w:tcBorders>
              <w:top w:val="nil"/>
              <w:left w:val="dotted" w:sz="4" w:space="0" w:color="auto"/>
              <w:bottom w:val="nil"/>
              <w:right w:val="dotted" w:sz="4" w:space="0" w:color="auto"/>
            </w:tcBorders>
            <w:shd w:val="clear" w:color="auto" w:fill="auto"/>
            <w:noWrap/>
            <w:vAlign w:val="bottom"/>
          </w:tcPr>
          <w:p w14:paraId="7C62572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0.04893</w:t>
            </w:r>
          </w:p>
        </w:tc>
        <w:tc>
          <w:tcPr>
            <w:tcW w:w="823" w:type="dxa"/>
            <w:tcBorders>
              <w:top w:val="nil"/>
              <w:left w:val="dotted" w:sz="4" w:space="0" w:color="auto"/>
              <w:bottom w:val="nil"/>
              <w:right w:val="single" w:sz="4" w:space="0" w:color="auto"/>
            </w:tcBorders>
            <w:shd w:val="clear" w:color="auto" w:fill="auto"/>
            <w:noWrap/>
            <w:vAlign w:val="bottom"/>
          </w:tcPr>
          <w:p w14:paraId="63B79B2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0.04463</w:t>
            </w:r>
          </w:p>
        </w:tc>
        <w:tc>
          <w:tcPr>
            <w:tcW w:w="822" w:type="dxa"/>
            <w:tcBorders>
              <w:top w:val="nil"/>
              <w:left w:val="single" w:sz="4" w:space="0" w:color="auto"/>
              <w:bottom w:val="nil"/>
              <w:right w:val="dotted" w:sz="4" w:space="0" w:color="auto"/>
            </w:tcBorders>
          </w:tcPr>
          <w:p w14:paraId="15C956AF" w14:textId="41946F62"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0.04840</w:t>
            </w:r>
          </w:p>
        </w:tc>
        <w:tc>
          <w:tcPr>
            <w:tcW w:w="823" w:type="dxa"/>
            <w:tcBorders>
              <w:top w:val="nil"/>
              <w:left w:val="dotted" w:sz="4" w:space="0" w:color="auto"/>
              <w:bottom w:val="nil"/>
              <w:right w:val="dotted" w:sz="4" w:space="0" w:color="auto"/>
            </w:tcBorders>
            <w:vAlign w:val="bottom"/>
          </w:tcPr>
          <w:p w14:paraId="680F2DA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0.03993</w:t>
            </w:r>
          </w:p>
        </w:tc>
        <w:tc>
          <w:tcPr>
            <w:tcW w:w="822" w:type="dxa"/>
            <w:tcBorders>
              <w:top w:val="nil"/>
              <w:left w:val="dotted" w:sz="4" w:space="0" w:color="auto"/>
              <w:bottom w:val="nil"/>
              <w:right w:val="dotted" w:sz="4" w:space="0" w:color="auto"/>
            </w:tcBorders>
            <w:vAlign w:val="bottom"/>
          </w:tcPr>
          <w:p w14:paraId="2957FED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0.03412</w:t>
            </w:r>
          </w:p>
        </w:tc>
        <w:tc>
          <w:tcPr>
            <w:tcW w:w="823" w:type="dxa"/>
            <w:tcBorders>
              <w:top w:val="nil"/>
              <w:left w:val="dotted" w:sz="4" w:space="0" w:color="auto"/>
              <w:bottom w:val="nil"/>
              <w:right w:val="dotted" w:sz="4" w:space="0" w:color="auto"/>
            </w:tcBorders>
            <w:vAlign w:val="bottom"/>
          </w:tcPr>
          <w:p w14:paraId="2FD96D4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0.02914</w:t>
            </w:r>
          </w:p>
        </w:tc>
        <w:tc>
          <w:tcPr>
            <w:tcW w:w="822" w:type="dxa"/>
            <w:tcBorders>
              <w:top w:val="nil"/>
              <w:left w:val="dotted" w:sz="4" w:space="0" w:color="auto"/>
              <w:bottom w:val="nil"/>
              <w:right w:val="dotted" w:sz="4" w:space="0" w:color="auto"/>
            </w:tcBorders>
            <w:vAlign w:val="bottom"/>
          </w:tcPr>
          <w:p w14:paraId="434131F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0.02488</w:t>
            </w:r>
          </w:p>
        </w:tc>
        <w:tc>
          <w:tcPr>
            <w:tcW w:w="823" w:type="dxa"/>
            <w:tcBorders>
              <w:top w:val="nil"/>
              <w:left w:val="dotted" w:sz="4" w:space="0" w:color="auto"/>
              <w:bottom w:val="nil"/>
              <w:right w:val="single" w:sz="4" w:space="0" w:color="auto"/>
            </w:tcBorders>
            <w:vAlign w:val="bottom"/>
          </w:tcPr>
          <w:p w14:paraId="3726213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0.02123</w:t>
            </w:r>
          </w:p>
        </w:tc>
      </w:tr>
      <w:tr w:rsidR="00EC55CA" w:rsidRPr="00EC55CA" w14:paraId="4F6EC080" w14:textId="77777777" w:rsidTr="00AC2990">
        <w:tc>
          <w:tcPr>
            <w:tcW w:w="572" w:type="dxa"/>
            <w:tcBorders>
              <w:top w:val="nil"/>
              <w:left w:val="single" w:sz="4" w:space="0" w:color="auto"/>
              <w:right w:val="single" w:sz="4" w:space="0" w:color="auto"/>
            </w:tcBorders>
            <w:shd w:val="clear" w:color="auto" w:fill="auto"/>
            <w:noWrap/>
            <w:vAlign w:val="center"/>
          </w:tcPr>
          <w:p w14:paraId="35E011EC"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84</w:t>
            </w:r>
          </w:p>
        </w:tc>
        <w:tc>
          <w:tcPr>
            <w:tcW w:w="822" w:type="dxa"/>
            <w:tcBorders>
              <w:top w:val="nil"/>
              <w:left w:val="single" w:sz="4" w:space="0" w:color="auto"/>
              <w:right w:val="dotted" w:sz="4" w:space="0" w:color="auto"/>
            </w:tcBorders>
            <w:shd w:val="clear" w:color="auto" w:fill="auto"/>
            <w:noWrap/>
          </w:tcPr>
          <w:p w14:paraId="701C5CC7" w14:textId="3C840A9E"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0.08213</w:t>
            </w:r>
          </w:p>
        </w:tc>
        <w:tc>
          <w:tcPr>
            <w:tcW w:w="823" w:type="dxa"/>
            <w:tcBorders>
              <w:top w:val="nil"/>
              <w:left w:val="dotted" w:sz="4" w:space="0" w:color="auto"/>
              <w:right w:val="dotted" w:sz="4" w:space="0" w:color="auto"/>
            </w:tcBorders>
            <w:shd w:val="clear" w:color="auto" w:fill="auto"/>
            <w:noWrap/>
            <w:vAlign w:val="bottom"/>
          </w:tcPr>
          <w:p w14:paraId="0B203A8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0.07050</w:t>
            </w:r>
          </w:p>
        </w:tc>
        <w:tc>
          <w:tcPr>
            <w:tcW w:w="822" w:type="dxa"/>
            <w:tcBorders>
              <w:top w:val="nil"/>
              <w:left w:val="dotted" w:sz="4" w:space="0" w:color="auto"/>
              <w:right w:val="dotted" w:sz="4" w:space="0" w:color="auto"/>
            </w:tcBorders>
            <w:vAlign w:val="bottom"/>
          </w:tcPr>
          <w:p w14:paraId="6E7206C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0.06459</w:t>
            </w:r>
          </w:p>
        </w:tc>
        <w:tc>
          <w:tcPr>
            <w:tcW w:w="823" w:type="dxa"/>
            <w:tcBorders>
              <w:top w:val="nil"/>
              <w:left w:val="dotted" w:sz="4" w:space="0" w:color="auto"/>
              <w:right w:val="dotted" w:sz="4" w:space="0" w:color="auto"/>
            </w:tcBorders>
            <w:vAlign w:val="bottom"/>
          </w:tcPr>
          <w:p w14:paraId="277C352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0.05915</w:t>
            </w:r>
          </w:p>
        </w:tc>
        <w:tc>
          <w:tcPr>
            <w:tcW w:w="822" w:type="dxa"/>
            <w:tcBorders>
              <w:top w:val="nil"/>
              <w:left w:val="dotted" w:sz="4" w:space="0" w:color="auto"/>
              <w:right w:val="dotted" w:sz="4" w:space="0" w:color="auto"/>
            </w:tcBorders>
            <w:shd w:val="clear" w:color="auto" w:fill="auto"/>
            <w:noWrap/>
            <w:vAlign w:val="bottom"/>
          </w:tcPr>
          <w:p w14:paraId="630EE54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0.05416</w:t>
            </w:r>
          </w:p>
        </w:tc>
        <w:tc>
          <w:tcPr>
            <w:tcW w:w="823" w:type="dxa"/>
            <w:tcBorders>
              <w:top w:val="nil"/>
              <w:left w:val="dotted" w:sz="4" w:space="0" w:color="auto"/>
              <w:right w:val="single" w:sz="4" w:space="0" w:color="auto"/>
            </w:tcBorders>
            <w:shd w:val="clear" w:color="auto" w:fill="auto"/>
            <w:noWrap/>
            <w:vAlign w:val="bottom"/>
          </w:tcPr>
          <w:p w14:paraId="4D7E36F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0.04958</w:t>
            </w:r>
          </w:p>
        </w:tc>
        <w:tc>
          <w:tcPr>
            <w:tcW w:w="822" w:type="dxa"/>
            <w:tcBorders>
              <w:top w:val="nil"/>
              <w:left w:val="single" w:sz="4" w:space="0" w:color="auto"/>
              <w:right w:val="dotted" w:sz="4" w:space="0" w:color="auto"/>
            </w:tcBorders>
          </w:tcPr>
          <w:p w14:paraId="7E0FBD0E" w14:textId="6FA7C493"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0.05317</w:t>
            </w:r>
          </w:p>
        </w:tc>
        <w:tc>
          <w:tcPr>
            <w:tcW w:w="823" w:type="dxa"/>
            <w:tcBorders>
              <w:top w:val="nil"/>
              <w:left w:val="dotted" w:sz="4" w:space="0" w:color="auto"/>
              <w:right w:val="dotted" w:sz="4" w:space="0" w:color="auto"/>
            </w:tcBorders>
            <w:vAlign w:val="bottom"/>
          </w:tcPr>
          <w:p w14:paraId="3CD4B0A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0.04478</w:t>
            </w:r>
          </w:p>
        </w:tc>
        <w:tc>
          <w:tcPr>
            <w:tcW w:w="822" w:type="dxa"/>
            <w:tcBorders>
              <w:top w:val="nil"/>
              <w:left w:val="dotted" w:sz="4" w:space="0" w:color="auto"/>
              <w:right w:val="dotted" w:sz="4" w:space="0" w:color="auto"/>
            </w:tcBorders>
            <w:vAlign w:val="bottom"/>
          </w:tcPr>
          <w:p w14:paraId="468AE0F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0.03849</w:t>
            </w:r>
          </w:p>
        </w:tc>
        <w:tc>
          <w:tcPr>
            <w:tcW w:w="823" w:type="dxa"/>
            <w:tcBorders>
              <w:top w:val="nil"/>
              <w:left w:val="dotted" w:sz="4" w:space="0" w:color="auto"/>
              <w:right w:val="dotted" w:sz="4" w:space="0" w:color="auto"/>
            </w:tcBorders>
            <w:vAlign w:val="bottom"/>
          </w:tcPr>
          <w:p w14:paraId="58E486A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0.03307</w:t>
            </w:r>
          </w:p>
        </w:tc>
        <w:tc>
          <w:tcPr>
            <w:tcW w:w="822" w:type="dxa"/>
            <w:tcBorders>
              <w:top w:val="nil"/>
              <w:left w:val="dotted" w:sz="4" w:space="0" w:color="auto"/>
              <w:right w:val="dotted" w:sz="4" w:space="0" w:color="auto"/>
            </w:tcBorders>
            <w:vAlign w:val="bottom"/>
          </w:tcPr>
          <w:p w14:paraId="520F376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0.02839</w:t>
            </w:r>
          </w:p>
        </w:tc>
        <w:tc>
          <w:tcPr>
            <w:tcW w:w="823" w:type="dxa"/>
            <w:tcBorders>
              <w:top w:val="nil"/>
              <w:left w:val="dotted" w:sz="4" w:space="0" w:color="auto"/>
              <w:right w:val="single" w:sz="4" w:space="0" w:color="auto"/>
            </w:tcBorders>
            <w:vAlign w:val="bottom"/>
          </w:tcPr>
          <w:p w14:paraId="2CCCFF6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0.02437</w:t>
            </w:r>
          </w:p>
        </w:tc>
      </w:tr>
      <w:tr w:rsidR="00EC55CA" w:rsidRPr="00EC55CA" w14:paraId="6B25AC23" w14:textId="77777777" w:rsidTr="00AC2990">
        <w:tc>
          <w:tcPr>
            <w:tcW w:w="572" w:type="dxa"/>
            <w:tcBorders>
              <w:top w:val="nil"/>
              <w:left w:val="single" w:sz="4" w:space="0" w:color="auto"/>
              <w:bottom w:val="dotted" w:sz="4" w:space="0" w:color="auto"/>
              <w:right w:val="single" w:sz="4" w:space="0" w:color="auto"/>
            </w:tcBorders>
            <w:shd w:val="clear" w:color="auto" w:fill="auto"/>
            <w:noWrap/>
            <w:vAlign w:val="center"/>
          </w:tcPr>
          <w:p w14:paraId="66DBBD2C"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85</w:t>
            </w:r>
          </w:p>
        </w:tc>
        <w:tc>
          <w:tcPr>
            <w:tcW w:w="822" w:type="dxa"/>
            <w:tcBorders>
              <w:top w:val="nil"/>
              <w:left w:val="single" w:sz="4" w:space="0" w:color="auto"/>
              <w:bottom w:val="dotted" w:sz="4" w:space="0" w:color="auto"/>
              <w:right w:val="dotted" w:sz="4" w:space="0" w:color="auto"/>
            </w:tcBorders>
            <w:shd w:val="clear" w:color="auto" w:fill="auto"/>
            <w:noWrap/>
          </w:tcPr>
          <w:p w14:paraId="16F5368D" w14:textId="57592781"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0.09060</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583A727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0.08074</w:t>
            </w:r>
          </w:p>
        </w:tc>
        <w:tc>
          <w:tcPr>
            <w:tcW w:w="822" w:type="dxa"/>
            <w:tcBorders>
              <w:top w:val="nil"/>
              <w:left w:val="dotted" w:sz="4" w:space="0" w:color="auto"/>
              <w:bottom w:val="dotted" w:sz="4" w:space="0" w:color="auto"/>
              <w:right w:val="dotted" w:sz="4" w:space="0" w:color="auto"/>
            </w:tcBorders>
            <w:vAlign w:val="bottom"/>
          </w:tcPr>
          <w:p w14:paraId="55466F1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0.07426</w:t>
            </w:r>
          </w:p>
        </w:tc>
        <w:tc>
          <w:tcPr>
            <w:tcW w:w="823" w:type="dxa"/>
            <w:tcBorders>
              <w:top w:val="nil"/>
              <w:left w:val="dotted" w:sz="4" w:space="0" w:color="auto"/>
              <w:bottom w:val="dotted" w:sz="4" w:space="0" w:color="auto"/>
              <w:right w:val="dotted" w:sz="4" w:space="0" w:color="auto"/>
            </w:tcBorders>
            <w:vAlign w:val="bottom"/>
          </w:tcPr>
          <w:p w14:paraId="0A2084C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0.06827</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1C91607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0.06275</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102F71B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0.05766</w:t>
            </w:r>
          </w:p>
        </w:tc>
        <w:tc>
          <w:tcPr>
            <w:tcW w:w="822" w:type="dxa"/>
            <w:tcBorders>
              <w:top w:val="nil"/>
              <w:left w:val="single" w:sz="4" w:space="0" w:color="auto"/>
              <w:bottom w:val="dotted" w:sz="4" w:space="0" w:color="auto"/>
              <w:right w:val="dotted" w:sz="4" w:space="0" w:color="auto"/>
            </w:tcBorders>
          </w:tcPr>
          <w:p w14:paraId="072AD001" w14:textId="67DC6E86"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0.06000</w:t>
            </w:r>
          </w:p>
        </w:tc>
        <w:tc>
          <w:tcPr>
            <w:tcW w:w="823" w:type="dxa"/>
            <w:tcBorders>
              <w:top w:val="nil"/>
              <w:left w:val="dotted" w:sz="4" w:space="0" w:color="auto"/>
              <w:bottom w:val="dotted" w:sz="4" w:space="0" w:color="auto"/>
              <w:right w:val="dotted" w:sz="4" w:space="0" w:color="auto"/>
            </w:tcBorders>
            <w:vAlign w:val="bottom"/>
          </w:tcPr>
          <w:p w14:paraId="107A6B4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0.05148</w:t>
            </w:r>
          </w:p>
        </w:tc>
        <w:tc>
          <w:tcPr>
            <w:tcW w:w="822" w:type="dxa"/>
            <w:tcBorders>
              <w:top w:val="nil"/>
              <w:left w:val="dotted" w:sz="4" w:space="0" w:color="auto"/>
              <w:bottom w:val="dotted" w:sz="4" w:space="0" w:color="auto"/>
              <w:right w:val="dotted" w:sz="4" w:space="0" w:color="auto"/>
            </w:tcBorders>
            <w:vAlign w:val="bottom"/>
          </w:tcPr>
          <w:p w14:paraId="4371CC5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0.04451</w:t>
            </w:r>
          </w:p>
        </w:tc>
        <w:tc>
          <w:tcPr>
            <w:tcW w:w="823" w:type="dxa"/>
            <w:tcBorders>
              <w:top w:val="nil"/>
              <w:left w:val="dotted" w:sz="4" w:space="0" w:color="auto"/>
              <w:bottom w:val="dotted" w:sz="4" w:space="0" w:color="auto"/>
              <w:right w:val="dotted" w:sz="4" w:space="0" w:color="auto"/>
            </w:tcBorders>
            <w:vAlign w:val="bottom"/>
          </w:tcPr>
          <w:p w14:paraId="7FB83D9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0.03847</w:t>
            </w:r>
          </w:p>
        </w:tc>
        <w:tc>
          <w:tcPr>
            <w:tcW w:w="822" w:type="dxa"/>
            <w:tcBorders>
              <w:top w:val="nil"/>
              <w:left w:val="dotted" w:sz="4" w:space="0" w:color="auto"/>
              <w:bottom w:val="dotted" w:sz="4" w:space="0" w:color="auto"/>
              <w:right w:val="dotted" w:sz="4" w:space="0" w:color="auto"/>
            </w:tcBorders>
            <w:vAlign w:val="bottom"/>
          </w:tcPr>
          <w:p w14:paraId="5A2038A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0.03323</w:t>
            </w:r>
          </w:p>
        </w:tc>
        <w:tc>
          <w:tcPr>
            <w:tcW w:w="823" w:type="dxa"/>
            <w:tcBorders>
              <w:top w:val="nil"/>
              <w:left w:val="dotted" w:sz="4" w:space="0" w:color="auto"/>
              <w:bottom w:val="dotted" w:sz="4" w:space="0" w:color="auto"/>
              <w:right w:val="single" w:sz="4" w:space="0" w:color="auto"/>
            </w:tcBorders>
            <w:vAlign w:val="bottom"/>
          </w:tcPr>
          <w:p w14:paraId="212A345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0.02869</w:t>
            </w:r>
          </w:p>
        </w:tc>
      </w:tr>
      <w:tr w:rsidR="00EC55CA" w:rsidRPr="00EC55CA" w14:paraId="5953193C" w14:textId="77777777" w:rsidTr="00AC2990">
        <w:tc>
          <w:tcPr>
            <w:tcW w:w="572" w:type="dxa"/>
            <w:tcBorders>
              <w:top w:val="dotted" w:sz="4" w:space="0" w:color="auto"/>
              <w:left w:val="single" w:sz="4" w:space="0" w:color="auto"/>
              <w:bottom w:val="nil"/>
              <w:right w:val="single" w:sz="4" w:space="0" w:color="auto"/>
            </w:tcBorders>
            <w:shd w:val="clear" w:color="auto" w:fill="auto"/>
            <w:noWrap/>
            <w:vAlign w:val="center"/>
          </w:tcPr>
          <w:p w14:paraId="1F49BB12"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86</w:t>
            </w:r>
          </w:p>
        </w:tc>
        <w:tc>
          <w:tcPr>
            <w:tcW w:w="822" w:type="dxa"/>
            <w:tcBorders>
              <w:top w:val="dotted" w:sz="4" w:space="0" w:color="auto"/>
              <w:left w:val="single" w:sz="4" w:space="0" w:color="auto"/>
              <w:bottom w:val="nil"/>
              <w:right w:val="dotted" w:sz="4" w:space="0" w:color="auto"/>
            </w:tcBorders>
            <w:shd w:val="clear" w:color="auto" w:fill="auto"/>
            <w:noWrap/>
          </w:tcPr>
          <w:p w14:paraId="6A9A5ADB" w14:textId="3F6DFDEC"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0.09964</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3E9C820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0.08817</w:t>
            </w:r>
          </w:p>
        </w:tc>
        <w:tc>
          <w:tcPr>
            <w:tcW w:w="822" w:type="dxa"/>
            <w:tcBorders>
              <w:top w:val="dotted" w:sz="4" w:space="0" w:color="auto"/>
              <w:left w:val="dotted" w:sz="4" w:space="0" w:color="auto"/>
              <w:bottom w:val="nil"/>
              <w:right w:val="dotted" w:sz="4" w:space="0" w:color="auto"/>
            </w:tcBorders>
            <w:vAlign w:val="bottom"/>
          </w:tcPr>
          <w:p w14:paraId="1535847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0.08138</w:t>
            </w:r>
          </w:p>
        </w:tc>
        <w:tc>
          <w:tcPr>
            <w:tcW w:w="823" w:type="dxa"/>
            <w:tcBorders>
              <w:top w:val="dotted" w:sz="4" w:space="0" w:color="auto"/>
              <w:left w:val="dotted" w:sz="4" w:space="0" w:color="auto"/>
              <w:bottom w:val="nil"/>
              <w:right w:val="dotted" w:sz="4" w:space="0" w:color="auto"/>
            </w:tcBorders>
            <w:vAlign w:val="bottom"/>
          </w:tcPr>
          <w:p w14:paraId="4128747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0.07510</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4809F1B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0.06928</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408BFC6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0.06390</w:t>
            </w:r>
          </w:p>
        </w:tc>
        <w:tc>
          <w:tcPr>
            <w:tcW w:w="822" w:type="dxa"/>
            <w:tcBorders>
              <w:top w:val="dotted" w:sz="4" w:space="0" w:color="auto"/>
              <w:left w:val="single" w:sz="4" w:space="0" w:color="auto"/>
              <w:bottom w:val="nil"/>
              <w:right w:val="dotted" w:sz="4" w:space="0" w:color="auto"/>
            </w:tcBorders>
          </w:tcPr>
          <w:p w14:paraId="555F21AF" w14:textId="3A0336D1"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0.06751</w:t>
            </w:r>
          </w:p>
        </w:tc>
        <w:tc>
          <w:tcPr>
            <w:tcW w:w="823" w:type="dxa"/>
            <w:tcBorders>
              <w:top w:val="dotted" w:sz="4" w:space="0" w:color="auto"/>
              <w:left w:val="dotted" w:sz="4" w:space="0" w:color="auto"/>
              <w:bottom w:val="nil"/>
              <w:right w:val="dotted" w:sz="4" w:space="0" w:color="auto"/>
            </w:tcBorders>
            <w:vAlign w:val="bottom"/>
          </w:tcPr>
          <w:p w14:paraId="3D9C12B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0.05757</w:t>
            </w:r>
          </w:p>
        </w:tc>
        <w:tc>
          <w:tcPr>
            <w:tcW w:w="822" w:type="dxa"/>
            <w:tcBorders>
              <w:top w:val="dotted" w:sz="4" w:space="0" w:color="auto"/>
              <w:left w:val="dotted" w:sz="4" w:space="0" w:color="auto"/>
              <w:bottom w:val="nil"/>
              <w:right w:val="dotted" w:sz="4" w:space="0" w:color="auto"/>
            </w:tcBorders>
            <w:vAlign w:val="bottom"/>
          </w:tcPr>
          <w:p w14:paraId="2787A02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0.05007</w:t>
            </w:r>
          </w:p>
        </w:tc>
        <w:tc>
          <w:tcPr>
            <w:tcW w:w="823" w:type="dxa"/>
            <w:tcBorders>
              <w:top w:val="dotted" w:sz="4" w:space="0" w:color="auto"/>
              <w:left w:val="dotted" w:sz="4" w:space="0" w:color="auto"/>
              <w:bottom w:val="nil"/>
              <w:right w:val="dotted" w:sz="4" w:space="0" w:color="auto"/>
            </w:tcBorders>
            <w:vAlign w:val="bottom"/>
          </w:tcPr>
          <w:p w14:paraId="191884B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0.04353</w:t>
            </w:r>
          </w:p>
        </w:tc>
        <w:tc>
          <w:tcPr>
            <w:tcW w:w="822" w:type="dxa"/>
            <w:tcBorders>
              <w:top w:val="dotted" w:sz="4" w:space="0" w:color="auto"/>
              <w:left w:val="dotted" w:sz="4" w:space="0" w:color="auto"/>
              <w:bottom w:val="nil"/>
              <w:right w:val="dotted" w:sz="4" w:space="0" w:color="auto"/>
            </w:tcBorders>
            <w:vAlign w:val="bottom"/>
          </w:tcPr>
          <w:p w14:paraId="5CA813F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0.03782</w:t>
            </w:r>
          </w:p>
        </w:tc>
        <w:tc>
          <w:tcPr>
            <w:tcW w:w="823" w:type="dxa"/>
            <w:tcBorders>
              <w:top w:val="dotted" w:sz="4" w:space="0" w:color="auto"/>
              <w:left w:val="dotted" w:sz="4" w:space="0" w:color="auto"/>
              <w:bottom w:val="nil"/>
              <w:right w:val="single" w:sz="4" w:space="0" w:color="auto"/>
            </w:tcBorders>
            <w:vAlign w:val="bottom"/>
          </w:tcPr>
          <w:p w14:paraId="37126FA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0.03285</w:t>
            </w:r>
          </w:p>
        </w:tc>
      </w:tr>
      <w:tr w:rsidR="00EC55CA" w:rsidRPr="00EC55CA" w14:paraId="3687FDF3"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63FC0762"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87</w:t>
            </w:r>
          </w:p>
        </w:tc>
        <w:tc>
          <w:tcPr>
            <w:tcW w:w="822" w:type="dxa"/>
            <w:tcBorders>
              <w:top w:val="nil"/>
              <w:left w:val="single" w:sz="4" w:space="0" w:color="auto"/>
              <w:bottom w:val="nil"/>
              <w:right w:val="dotted" w:sz="4" w:space="0" w:color="auto"/>
            </w:tcBorders>
            <w:shd w:val="clear" w:color="auto" w:fill="auto"/>
            <w:noWrap/>
          </w:tcPr>
          <w:p w14:paraId="56B42CB7" w14:textId="65D351A5"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0.10930</w:t>
            </w:r>
          </w:p>
        </w:tc>
        <w:tc>
          <w:tcPr>
            <w:tcW w:w="823" w:type="dxa"/>
            <w:tcBorders>
              <w:top w:val="nil"/>
              <w:left w:val="dotted" w:sz="4" w:space="0" w:color="auto"/>
              <w:bottom w:val="nil"/>
              <w:right w:val="dotted" w:sz="4" w:space="0" w:color="auto"/>
            </w:tcBorders>
            <w:shd w:val="clear" w:color="auto" w:fill="auto"/>
            <w:noWrap/>
            <w:vAlign w:val="bottom"/>
          </w:tcPr>
          <w:p w14:paraId="59245AD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0.09718</w:t>
            </w:r>
          </w:p>
        </w:tc>
        <w:tc>
          <w:tcPr>
            <w:tcW w:w="822" w:type="dxa"/>
            <w:tcBorders>
              <w:top w:val="nil"/>
              <w:left w:val="dotted" w:sz="4" w:space="0" w:color="auto"/>
              <w:bottom w:val="nil"/>
              <w:right w:val="dotted" w:sz="4" w:space="0" w:color="auto"/>
            </w:tcBorders>
            <w:vAlign w:val="bottom"/>
          </w:tcPr>
          <w:p w14:paraId="62BD0B2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0.09004</w:t>
            </w:r>
          </w:p>
        </w:tc>
        <w:tc>
          <w:tcPr>
            <w:tcW w:w="823" w:type="dxa"/>
            <w:tcBorders>
              <w:top w:val="nil"/>
              <w:left w:val="dotted" w:sz="4" w:space="0" w:color="auto"/>
              <w:bottom w:val="nil"/>
              <w:right w:val="dotted" w:sz="4" w:space="0" w:color="auto"/>
            </w:tcBorders>
            <w:vAlign w:val="bottom"/>
          </w:tcPr>
          <w:p w14:paraId="09626B8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0.08340</w:t>
            </w:r>
          </w:p>
        </w:tc>
        <w:tc>
          <w:tcPr>
            <w:tcW w:w="822" w:type="dxa"/>
            <w:tcBorders>
              <w:top w:val="nil"/>
              <w:left w:val="dotted" w:sz="4" w:space="0" w:color="auto"/>
              <w:bottom w:val="nil"/>
              <w:right w:val="dotted" w:sz="4" w:space="0" w:color="auto"/>
            </w:tcBorders>
            <w:shd w:val="clear" w:color="auto" w:fill="auto"/>
            <w:noWrap/>
            <w:vAlign w:val="bottom"/>
          </w:tcPr>
          <w:p w14:paraId="1FC3098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0.07722</w:t>
            </w:r>
          </w:p>
        </w:tc>
        <w:tc>
          <w:tcPr>
            <w:tcW w:w="823" w:type="dxa"/>
            <w:tcBorders>
              <w:top w:val="nil"/>
              <w:left w:val="dotted" w:sz="4" w:space="0" w:color="auto"/>
              <w:bottom w:val="nil"/>
              <w:right w:val="single" w:sz="4" w:space="0" w:color="auto"/>
            </w:tcBorders>
            <w:shd w:val="clear" w:color="auto" w:fill="auto"/>
            <w:noWrap/>
            <w:vAlign w:val="bottom"/>
          </w:tcPr>
          <w:p w14:paraId="18508B4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0.07149</w:t>
            </w:r>
          </w:p>
        </w:tc>
        <w:tc>
          <w:tcPr>
            <w:tcW w:w="822" w:type="dxa"/>
            <w:tcBorders>
              <w:top w:val="nil"/>
              <w:left w:val="single" w:sz="4" w:space="0" w:color="auto"/>
              <w:bottom w:val="nil"/>
              <w:right w:val="dotted" w:sz="4" w:space="0" w:color="auto"/>
            </w:tcBorders>
          </w:tcPr>
          <w:p w14:paraId="64FD0953" w14:textId="3F00CA1B"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0.07587</w:t>
            </w:r>
          </w:p>
        </w:tc>
        <w:tc>
          <w:tcPr>
            <w:tcW w:w="823" w:type="dxa"/>
            <w:tcBorders>
              <w:top w:val="nil"/>
              <w:left w:val="dotted" w:sz="4" w:space="0" w:color="auto"/>
              <w:bottom w:val="nil"/>
              <w:right w:val="dotted" w:sz="4" w:space="0" w:color="auto"/>
            </w:tcBorders>
            <w:vAlign w:val="bottom"/>
          </w:tcPr>
          <w:p w14:paraId="5A5B94C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0.06503</w:t>
            </w:r>
          </w:p>
        </w:tc>
        <w:tc>
          <w:tcPr>
            <w:tcW w:w="822" w:type="dxa"/>
            <w:tcBorders>
              <w:top w:val="nil"/>
              <w:left w:val="dotted" w:sz="4" w:space="0" w:color="auto"/>
              <w:bottom w:val="nil"/>
              <w:right w:val="dotted" w:sz="4" w:space="0" w:color="auto"/>
            </w:tcBorders>
            <w:vAlign w:val="bottom"/>
          </w:tcPr>
          <w:p w14:paraId="0666CDF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0.05691</w:t>
            </w:r>
          </w:p>
        </w:tc>
        <w:tc>
          <w:tcPr>
            <w:tcW w:w="823" w:type="dxa"/>
            <w:tcBorders>
              <w:top w:val="nil"/>
              <w:left w:val="dotted" w:sz="4" w:space="0" w:color="auto"/>
              <w:bottom w:val="nil"/>
              <w:right w:val="dotted" w:sz="4" w:space="0" w:color="auto"/>
            </w:tcBorders>
            <w:vAlign w:val="bottom"/>
          </w:tcPr>
          <w:p w14:paraId="30F931E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0.04978</w:t>
            </w:r>
          </w:p>
        </w:tc>
        <w:tc>
          <w:tcPr>
            <w:tcW w:w="822" w:type="dxa"/>
            <w:tcBorders>
              <w:top w:val="nil"/>
              <w:left w:val="dotted" w:sz="4" w:space="0" w:color="auto"/>
              <w:bottom w:val="nil"/>
              <w:right w:val="dotted" w:sz="4" w:space="0" w:color="auto"/>
            </w:tcBorders>
            <w:vAlign w:val="bottom"/>
          </w:tcPr>
          <w:p w14:paraId="62FB962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0.04351</w:t>
            </w:r>
          </w:p>
        </w:tc>
        <w:tc>
          <w:tcPr>
            <w:tcW w:w="823" w:type="dxa"/>
            <w:tcBorders>
              <w:top w:val="nil"/>
              <w:left w:val="dotted" w:sz="4" w:space="0" w:color="auto"/>
              <w:bottom w:val="nil"/>
              <w:right w:val="single" w:sz="4" w:space="0" w:color="auto"/>
            </w:tcBorders>
            <w:vAlign w:val="bottom"/>
          </w:tcPr>
          <w:p w14:paraId="68BD057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0.03802</w:t>
            </w:r>
          </w:p>
        </w:tc>
      </w:tr>
      <w:tr w:rsidR="00EC55CA" w:rsidRPr="00EC55CA" w14:paraId="335167BC"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1A262AF2"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88</w:t>
            </w:r>
          </w:p>
        </w:tc>
        <w:tc>
          <w:tcPr>
            <w:tcW w:w="822" w:type="dxa"/>
            <w:tcBorders>
              <w:top w:val="nil"/>
              <w:left w:val="single" w:sz="4" w:space="0" w:color="auto"/>
              <w:bottom w:val="nil"/>
              <w:right w:val="dotted" w:sz="4" w:space="0" w:color="auto"/>
            </w:tcBorders>
            <w:shd w:val="clear" w:color="auto" w:fill="auto"/>
            <w:noWrap/>
          </w:tcPr>
          <w:p w14:paraId="454A4D52" w14:textId="72A52FF1"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0.11976</w:t>
            </w:r>
          </w:p>
        </w:tc>
        <w:tc>
          <w:tcPr>
            <w:tcW w:w="823" w:type="dxa"/>
            <w:tcBorders>
              <w:top w:val="nil"/>
              <w:left w:val="dotted" w:sz="4" w:space="0" w:color="auto"/>
              <w:bottom w:val="nil"/>
              <w:right w:val="dotted" w:sz="4" w:space="0" w:color="auto"/>
            </w:tcBorders>
            <w:shd w:val="clear" w:color="auto" w:fill="auto"/>
            <w:noWrap/>
            <w:vAlign w:val="bottom"/>
          </w:tcPr>
          <w:p w14:paraId="4E85209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0.10589</w:t>
            </w:r>
          </w:p>
        </w:tc>
        <w:tc>
          <w:tcPr>
            <w:tcW w:w="822" w:type="dxa"/>
            <w:tcBorders>
              <w:top w:val="nil"/>
              <w:left w:val="dotted" w:sz="4" w:space="0" w:color="auto"/>
              <w:bottom w:val="nil"/>
              <w:right w:val="dotted" w:sz="4" w:space="0" w:color="auto"/>
            </w:tcBorders>
            <w:vAlign w:val="bottom"/>
          </w:tcPr>
          <w:p w14:paraId="6440774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0.09847</w:t>
            </w:r>
          </w:p>
        </w:tc>
        <w:tc>
          <w:tcPr>
            <w:tcW w:w="823" w:type="dxa"/>
            <w:tcBorders>
              <w:top w:val="nil"/>
              <w:left w:val="dotted" w:sz="4" w:space="0" w:color="auto"/>
              <w:bottom w:val="nil"/>
              <w:right w:val="dotted" w:sz="4" w:space="0" w:color="auto"/>
            </w:tcBorders>
            <w:vAlign w:val="bottom"/>
          </w:tcPr>
          <w:p w14:paraId="182DD07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0.09154</w:t>
            </w:r>
          </w:p>
        </w:tc>
        <w:tc>
          <w:tcPr>
            <w:tcW w:w="822" w:type="dxa"/>
            <w:tcBorders>
              <w:top w:val="nil"/>
              <w:left w:val="dotted" w:sz="4" w:space="0" w:color="auto"/>
              <w:bottom w:val="nil"/>
              <w:right w:val="dotted" w:sz="4" w:space="0" w:color="auto"/>
            </w:tcBorders>
            <w:shd w:val="clear" w:color="auto" w:fill="auto"/>
            <w:noWrap/>
            <w:vAlign w:val="bottom"/>
          </w:tcPr>
          <w:p w14:paraId="30A42D7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0.08507</w:t>
            </w:r>
          </w:p>
        </w:tc>
        <w:tc>
          <w:tcPr>
            <w:tcW w:w="823" w:type="dxa"/>
            <w:tcBorders>
              <w:top w:val="nil"/>
              <w:left w:val="dotted" w:sz="4" w:space="0" w:color="auto"/>
              <w:bottom w:val="nil"/>
              <w:right w:val="single" w:sz="4" w:space="0" w:color="auto"/>
            </w:tcBorders>
            <w:shd w:val="clear" w:color="auto" w:fill="auto"/>
            <w:noWrap/>
            <w:vAlign w:val="bottom"/>
          </w:tcPr>
          <w:p w14:paraId="25720BB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0.07905</w:t>
            </w:r>
          </w:p>
        </w:tc>
        <w:tc>
          <w:tcPr>
            <w:tcW w:w="822" w:type="dxa"/>
            <w:tcBorders>
              <w:top w:val="nil"/>
              <w:left w:val="single" w:sz="4" w:space="0" w:color="auto"/>
              <w:bottom w:val="nil"/>
              <w:right w:val="dotted" w:sz="4" w:space="0" w:color="auto"/>
            </w:tcBorders>
          </w:tcPr>
          <w:p w14:paraId="23378C19" w14:textId="3640CEE2"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0.08523</w:t>
            </w:r>
          </w:p>
        </w:tc>
        <w:tc>
          <w:tcPr>
            <w:tcW w:w="823" w:type="dxa"/>
            <w:tcBorders>
              <w:top w:val="nil"/>
              <w:left w:val="dotted" w:sz="4" w:space="0" w:color="auto"/>
              <w:bottom w:val="nil"/>
              <w:right w:val="dotted" w:sz="4" w:space="0" w:color="auto"/>
            </w:tcBorders>
            <w:vAlign w:val="bottom"/>
          </w:tcPr>
          <w:p w14:paraId="25066C2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0.07251</w:t>
            </w:r>
          </w:p>
        </w:tc>
        <w:tc>
          <w:tcPr>
            <w:tcW w:w="822" w:type="dxa"/>
            <w:tcBorders>
              <w:top w:val="nil"/>
              <w:left w:val="dotted" w:sz="4" w:space="0" w:color="auto"/>
              <w:bottom w:val="nil"/>
              <w:right w:val="dotted" w:sz="4" w:space="0" w:color="auto"/>
            </w:tcBorders>
            <w:vAlign w:val="bottom"/>
          </w:tcPr>
          <w:p w14:paraId="0270028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0.06384</w:t>
            </w:r>
          </w:p>
        </w:tc>
        <w:tc>
          <w:tcPr>
            <w:tcW w:w="823" w:type="dxa"/>
            <w:tcBorders>
              <w:top w:val="nil"/>
              <w:left w:val="dotted" w:sz="4" w:space="0" w:color="auto"/>
              <w:bottom w:val="nil"/>
              <w:right w:val="dotted" w:sz="4" w:space="0" w:color="auto"/>
            </w:tcBorders>
            <w:vAlign w:val="bottom"/>
          </w:tcPr>
          <w:p w14:paraId="1E1E30F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0.05618</w:t>
            </w:r>
          </w:p>
        </w:tc>
        <w:tc>
          <w:tcPr>
            <w:tcW w:w="822" w:type="dxa"/>
            <w:tcBorders>
              <w:top w:val="nil"/>
              <w:left w:val="dotted" w:sz="4" w:space="0" w:color="auto"/>
              <w:bottom w:val="nil"/>
              <w:right w:val="dotted" w:sz="4" w:space="0" w:color="auto"/>
            </w:tcBorders>
            <w:vAlign w:val="bottom"/>
          </w:tcPr>
          <w:p w14:paraId="07493C7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0.04940</w:t>
            </w:r>
          </w:p>
        </w:tc>
        <w:tc>
          <w:tcPr>
            <w:tcW w:w="823" w:type="dxa"/>
            <w:tcBorders>
              <w:top w:val="nil"/>
              <w:left w:val="dotted" w:sz="4" w:space="0" w:color="auto"/>
              <w:bottom w:val="nil"/>
              <w:right w:val="single" w:sz="4" w:space="0" w:color="auto"/>
            </w:tcBorders>
            <w:vAlign w:val="bottom"/>
          </w:tcPr>
          <w:p w14:paraId="1FA2603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0.04342</w:t>
            </w:r>
          </w:p>
        </w:tc>
      </w:tr>
      <w:tr w:rsidR="00EC55CA" w:rsidRPr="00EC55CA" w14:paraId="43E864A4" w14:textId="77777777" w:rsidTr="00AC2990">
        <w:tc>
          <w:tcPr>
            <w:tcW w:w="572" w:type="dxa"/>
            <w:tcBorders>
              <w:top w:val="nil"/>
              <w:left w:val="single" w:sz="4" w:space="0" w:color="auto"/>
              <w:right w:val="single" w:sz="4" w:space="0" w:color="auto"/>
            </w:tcBorders>
            <w:shd w:val="clear" w:color="auto" w:fill="auto"/>
            <w:noWrap/>
            <w:vAlign w:val="center"/>
          </w:tcPr>
          <w:p w14:paraId="55055DA7"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89</w:t>
            </w:r>
          </w:p>
        </w:tc>
        <w:tc>
          <w:tcPr>
            <w:tcW w:w="822" w:type="dxa"/>
            <w:tcBorders>
              <w:top w:val="nil"/>
              <w:left w:val="single" w:sz="4" w:space="0" w:color="auto"/>
              <w:right w:val="dotted" w:sz="4" w:space="0" w:color="auto"/>
            </w:tcBorders>
            <w:shd w:val="clear" w:color="auto" w:fill="auto"/>
            <w:noWrap/>
          </w:tcPr>
          <w:p w14:paraId="49E6BF03" w14:textId="4F2728B0"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0.13112</w:t>
            </w:r>
          </w:p>
        </w:tc>
        <w:tc>
          <w:tcPr>
            <w:tcW w:w="823" w:type="dxa"/>
            <w:tcBorders>
              <w:top w:val="nil"/>
              <w:left w:val="dotted" w:sz="4" w:space="0" w:color="auto"/>
              <w:right w:val="dotted" w:sz="4" w:space="0" w:color="auto"/>
            </w:tcBorders>
            <w:shd w:val="clear" w:color="auto" w:fill="auto"/>
            <w:noWrap/>
            <w:vAlign w:val="bottom"/>
          </w:tcPr>
          <w:p w14:paraId="343AACC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0.11847</w:t>
            </w:r>
          </w:p>
        </w:tc>
        <w:tc>
          <w:tcPr>
            <w:tcW w:w="822" w:type="dxa"/>
            <w:tcBorders>
              <w:top w:val="nil"/>
              <w:left w:val="dotted" w:sz="4" w:space="0" w:color="auto"/>
              <w:right w:val="dotted" w:sz="4" w:space="0" w:color="auto"/>
            </w:tcBorders>
            <w:vAlign w:val="bottom"/>
          </w:tcPr>
          <w:p w14:paraId="4A03549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0.11059</w:t>
            </w:r>
          </w:p>
        </w:tc>
        <w:tc>
          <w:tcPr>
            <w:tcW w:w="823" w:type="dxa"/>
            <w:tcBorders>
              <w:top w:val="nil"/>
              <w:left w:val="dotted" w:sz="4" w:space="0" w:color="auto"/>
              <w:right w:val="dotted" w:sz="4" w:space="0" w:color="auto"/>
            </w:tcBorders>
            <w:vAlign w:val="bottom"/>
          </w:tcPr>
          <w:p w14:paraId="7CD0055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0.10320</w:t>
            </w:r>
          </w:p>
        </w:tc>
        <w:tc>
          <w:tcPr>
            <w:tcW w:w="822" w:type="dxa"/>
            <w:tcBorders>
              <w:top w:val="nil"/>
              <w:left w:val="dotted" w:sz="4" w:space="0" w:color="auto"/>
              <w:right w:val="dotted" w:sz="4" w:space="0" w:color="auto"/>
            </w:tcBorders>
            <w:shd w:val="clear" w:color="auto" w:fill="auto"/>
            <w:noWrap/>
            <w:vAlign w:val="bottom"/>
          </w:tcPr>
          <w:p w14:paraId="536972B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0.09627</w:t>
            </w:r>
          </w:p>
        </w:tc>
        <w:tc>
          <w:tcPr>
            <w:tcW w:w="823" w:type="dxa"/>
            <w:tcBorders>
              <w:top w:val="nil"/>
              <w:left w:val="dotted" w:sz="4" w:space="0" w:color="auto"/>
              <w:right w:val="single" w:sz="4" w:space="0" w:color="auto"/>
            </w:tcBorders>
            <w:shd w:val="clear" w:color="auto" w:fill="auto"/>
            <w:noWrap/>
            <w:vAlign w:val="bottom"/>
          </w:tcPr>
          <w:p w14:paraId="0F635CA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0.08979</w:t>
            </w:r>
          </w:p>
        </w:tc>
        <w:tc>
          <w:tcPr>
            <w:tcW w:w="822" w:type="dxa"/>
            <w:tcBorders>
              <w:top w:val="nil"/>
              <w:left w:val="single" w:sz="4" w:space="0" w:color="auto"/>
              <w:right w:val="dotted" w:sz="4" w:space="0" w:color="auto"/>
            </w:tcBorders>
          </w:tcPr>
          <w:p w14:paraId="71E66202" w14:textId="092677F3"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0.09571</w:t>
            </w:r>
          </w:p>
        </w:tc>
        <w:tc>
          <w:tcPr>
            <w:tcW w:w="823" w:type="dxa"/>
            <w:tcBorders>
              <w:top w:val="nil"/>
              <w:left w:val="dotted" w:sz="4" w:space="0" w:color="auto"/>
              <w:right w:val="dotted" w:sz="4" w:space="0" w:color="auto"/>
            </w:tcBorders>
            <w:vAlign w:val="bottom"/>
          </w:tcPr>
          <w:p w14:paraId="2E4AE3C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0.08335</w:t>
            </w:r>
          </w:p>
        </w:tc>
        <w:tc>
          <w:tcPr>
            <w:tcW w:w="822" w:type="dxa"/>
            <w:tcBorders>
              <w:top w:val="nil"/>
              <w:left w:val="dotted" w:sz="4" w:space="0" w:color="auto"/>
              <w:right w:val="dotted" w:sz="4" w:space="0" w:color="auto"/>
            </w:tcBorders>
            <w:vAlign w:val="bottom"/>
          </w:tcPr>
          <w:p w14:paraId="0A114FA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0.07385</w:t>
            </w:r>
          </w:p>
        </w:tc>
        <w:tc>
          <w:tcPr>
            <w:tcW w:w="823" w:type="dxa"/>
            <w:tcBorders>
              <w:top w:val="nil"/>
              <w:left w:val="dotted" w:sz="4" w:space="0" w:color="auto"/>
              <w:right w:val="dotted" w:sz="4" w:space="0" w:color="auto"/>
            </w:tcBorders>
            <w:vAlign w:val="bottom"/>
          </w:tcPr>
          <w:p w14:paraId="5529143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0.06539</w:t>
            </w:r>
          </w:p>
        </w:tc>
        <w:tc>
          <w:tcPr>
            <w:tcW w:w="822" w:type="dxa"/>
            <w:tcBorders>
              <w:top w:val="nil"/>
              <w:left w:val="dotted" w:sz="4" w:space="0" w:color="auto"/>
              <w:right w:val="dotted" w:sz="4" w:space="0" w:color="auto"/>
            </w:tcBorders>
            <w:vAlign w:val="bottom"/>
          </w:tcPr>
          <w:p w14:paraId="23F8EFA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0.05786</w:t>
            </w:r>
          </w:p>
        </w:tc>
        <w:tc>
          <w:tcPr>
            <w:tcW w:w="823" w:type="dxa"/>
            <w:tcBorders>
              <w:top w:val="nil"/>
              <w:left w:val="dotted" w:sz="4" w:space="0" w:color="auto"/>
              <w:right w:val="single" w:sz="4" w:space="0" w:color="auto"/>
            </w:tcBorders>
            <w:vAlign w:val="bottom"/>
          </w:tcPr>
          <w:p w14:paraId="200D93B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0.05118</w:t>
            </w:r>
          </w:p>
        </w:tc>
      </w:tr>
      <w:tr w:rsidR="00EC55CA" w:rsidRPr="00EC55CA" w14:paraId="571BE72C" w14:textId="77777777" w:rsidTr="00AC2990">
        <w:tc>
          <w:tcPr>
            <w:tcW w:w="572" w:type="dxa"/>
            <w:tcBorders>
              <w:top w:val="nil"/>
              <w:left w:val="single" w:sz="4" w:space="0" w:color="auto"/>
              <w:bottom w:val="dotted" w:sz="4" w:space="0" w:color="auto"/>
              <w:right w:val="single" w:sz="4" w:space="0" w:color="auto"/>
            </w:tcBorders>
            <w:shd w:val="clear" w:color="auto" w:fill="auto"/>
            <w:noWrap/>
            <w:vAlign w:val="center"/>
          </w:tcPr>
          <w:p w14:paraId="4569B1E8"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90</w:t>
            </w:r>
          </w:p>
        </w:tc>
        <w:tc>
          <w:tcPr>
            <w:tcW w:w="822" w:type="dxa"/>
            <w:tcBorders>
              <w:top w:val="nil"/>
              <w:left w:val="single" w:sz="4" w:space="0" w:color="auto"/>
              <w:bottom w:val="dotted" w:sz="4" w:space="0" w:color="auto"/>
              <w:right w:val="dotted" w:sz="4" w:space="0" w:color="auto"/>
            </w:tcBorders>
            <w:shd w:val="clear" w:color="auto" w:fill="auto"/>
            <w:noWrap/>
          </w:tcPr>
          <w:p w14:paraId="02DAF251" w14:textId="306BE95F"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0.14335</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248EC98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0.12868</w:t>
            </w:r>
          </w:p>
        </w:tc>
        <w:tc>
          <w:tcPr>
            <w:tcW w:w="822" w:type="dxa"/>
            <w:tcBorders>
              <w:top w:val="nil"/>
              <w:left w:val="dotted" w:sz="4" w:space="0" w:color="auto"/>
              <w:bottom w:val="dotted" w:sz="4" w:space="0" w:color="auto"/>
              <w:right w:val="dotted" w:sz="4" w:space="0" w:color="auto"/>
            </w:tcBorders>
            <w:vAlign w:val="bottom"/>
          </w:tcPr>
          <w:p w14:paraId="14D5C0B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0.12055</w:t>
            </w:r>
          </w:p>
        </w:tc>
        <w:tc>
          <w:tcPr>
            <w:tcW w:w="823" w:type="dxa"/>
            <w:tcBorders>
              <w:top w:val="nil"/>
              <w:left w:val="dotted" w:sz="4" w:space="0" w:color="auto"/>
              <w:bottom w:val="dotted" w:sz="4" w:space="0" w:color="auto"/>
              <w:right w:val="dotted" w:sz="4" w:space="0" w:color="auto"/>
            </w:tcBorders>
            <w:vAlign w:val="bottom"/>
          </w:tcPr>
          <w:p w14:paraId="674F35A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0.11291</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64CAF7B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0.10572</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598E782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0.09896</w:t>
            </w:r>
          </w:p>
        </w:tc>
        <w:tc>
          <w:tcPr>
            <w:tcW w:w="822" w:type="dxa"/>
            <w:tcBorders>
              <w:top w:val="nil"/>
              <w:left w:val="single" w:sz="4" w:space="0" w:color="auto"/>
              <w:bottom w:val="dotted" w:sz="4" w:space="0" w:color="auto"/>
              <w:right w:val="dotted" w:sz="4" w:space="0" w:color="auto"/>
            </w:tcBorders>
          </w:tcPr>
          <w:p w14:paraId="49A46B5A" w14:textId="223B8E5C"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0.10734</w:t>
            </w:r>
          </w:p>
        </w:tc>
        <w:tc>
          <w:tcPr>
            <w:tcW w:w="823" w:type="dxa"/>
            <w:tcBorders>
              <w:top w:val="nil"/>
              <w:left w:val="dotted" w:sz="4" w:space="0" w:color="auto"/>
              <w:bottom w:val="dotted" w:sz="4" w:space="0" w:color="auto"/>
              <w:right w:val="dotted" w:sz="4" w:space="0" w:color="auto"/>
            </w:tcBorders>
            <w:vAlign w:val="bottom"/>
          </w:tcPr>
          <w:p w14:paraId="43B726D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0.09267</w:t>
            </w:r>
          </w:p>
        </w:tc>
        <w:tc>
          <w:tcPr>
            <w:tcW w:w="822" w:type="dxa"/>
            <w:tcBorders>
              <w:top w:val="nil"/>
              <w:left w:val="dotted" w:sz="4" w:space="0" w:color="auto"/>
              <w:bottom w:val="dotted" w:sz="4" w:space="0" w:color="auto"/>
              <w:right w:val="dotted" w:sz="4" w:space="0" w:color="auto"/>
            </w:tcBorders>
            <w:vAlign w:val="bottom"/>
          </w:tcPr>
          <w:p w14:paraId="645A33C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0.08262</w:t>
            </w:r>
          </w:p>
        </w:tc>
        <w:tc>
          <w:tcPr>
            <w:tcW w:w="823" w:type="dxa"/>
            <w:tcBorders>
              <w:top w:val="nil"/>
              <w:left w:val="dotted" w:sz="4" w:space="0" w:color="auto"/>
              <w:bottom w:val="dotted" w:sz="4" w:space="0" w:color="auto"/>
              <w:right w:val="dotted" w:sz="4" w:space="0" w:color="auto"/>
            </w:tcBorders>
            <w:vAlign w:val="bottom"/>
          </w:tcPr>
          <w:p w14:paraId="7381A7D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0.07360</w:t>
            </w:r>
          </w:p>
        </w:tc>
        <w:tc>
          <w:tcPr>
            <w:tcW w:w="822" w:type="dxa"/>
            <w:tcBorders>
              <w:top w:val="nil"/>
              <w:left w:val="dotted" w:sz="4" w:space="0" w:color="auto"/>
              <w:bottom w:val="dotted" w:sz="4" w:space="0" w:color="auto"/>
              <w:right w:val="dotted" w:sz="4" w:space="0" w:color="auto"/>
            </w:tcBorders>
            <w:vAlign w:val="bottom"/>
          </w:tcPr>
          <w:p w14:paraId="5011E78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0.06554</w:t>
            </w:r>
          </w:p>
        </w:tc>
        <w:tc>
          <w:tcPr>
            <w:tcW w:w="823" w:type="dxa"/>
            <w:tcBorders>
              <w:top w:val="nil"/>
              <w:left w:val="dotted" w:sz="4" w:space="0" w:color="auto"/>
              <w:bottom w:val="dotted" w:sz="4" w:space="0" w:color="auto"/>
              <w:right w:val="single" w:sz="4" w:space="0" w:color="auto"/>
            </w:tcBorders>
            <w:vAlign w:val="bottom"/>
          </w:tcPr>
          <w:p w14:paraId="59EC3E3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0.05832</w:t>
            </w:r>
          </w:p>
        </w:tc>
      </w:tr>
      <w:tr w:rsidR="00EC55CA" w:rsidRPr="00EC55CA" w14:paraId="233B5B66" w14:textId="77777777" w:rsidTr="00AC2990">
        <w:tc>
          <w:tcPr>
            <w:tcW w:w="572" w:type="dxa"/>
            <w:tcBorders>
              <w:top w:val="dotted" w:sz="4" w:space="0" w:color="auto"/>
              <w:left w:val="single" w:sz="4" w:space="0" w:color="auto"/>
              <w:bottom w:val="nil"/>
              <w:right w:val="single" w:sz="4" w:space="0" w:color="auto"/>
            </w:tcBorders>
            <w:shd w:val="clear" w:color="auto" w:fill="auto"/>
            <w:noWrap/>
            <w:vAlign w:val="center"/>
          </w:tcPr>
          <w:p w14:paraId="64807459"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91</w:t>
            </w:r>
          </w:p>
        </w:tc>
        <w:tc>
          <w:tcPr>
            <w:tcW w:w="822" w:type="dxa"/>
            <w:tcBorders>
              <w:top w:val="dotted" w:sz="4" w:space="0" w:color="auto"/>
              <w:left w:val="single" w:sz="4" w:space="0" w:color="auto"/>
              <w:bottom w:val="nil"/>
              <w:right w:val="dotted" w:sz="4" w:space="0" w:color="auto"/>
            </w:tcBorders>
            <w:shd w:val="clear" w:color="auto" w:fill="auto"/>
            <w:noWrap/>
          </w:tcPr>
          <w:p w14:paraId="2EFC73B8" w14:textId="7FC91F4E"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0.15651</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25F0173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0.13972</w:t>
            </w:r>
          </w:p>
        </w:tc>
        <w:tc>
          <w:tcPr>
            <w:tcW w:w="822" w:type="dxa"/>
            <w:tcBorders>
              <w:top w:val="dotted" w:sz="4" w:space="0" w:color="auto"/>
              <w:left w:val="dotted" w:sz="4" w:space="0" w:color="auto"/>
              <w:bottom w:val="nil"/>
              <w:right w:val="dotted" w:sz="4" w:space="0" w:color="auto"/>
            </w:tcBorders>
            <w:vAlign w:val="bottom"/>
          </w:tcPr>
          <w:p w14:paraId="06B7436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0.13137</w:t>
            </w:r>
          </w:p>
        </w:tc>
        <w:tc>
          <w:tcPr>
            <w:tcW w:w="823" w:type="dxa"/>
            <w:tcBorders>
              <w:top w:val="dotted" w:sz="4" w:space="0" w:color="auto"/>
              <w:left w:val="dotted" w:sz="4" w:space="0" w:color="auto"/>
              <w:bottom w:val="nil"/>
              <w:right w:val="dotted" w:sz="4" w:space="0" w:color="auto"/>
            </w:tcBorders>
            <w:vAlign w:val="bottom"/>
          </w:tcPr>
          <w:p w14:paraId="3FA125D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0.12349</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2434E8F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0.11605</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1CDA395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0.10904</w:t>
            </w:r>
          </w:p>
        </w:tc>
        <w:tc>
          <w:tcPr>
            <w:tcW w:w="822" w:type="dxa"/>
            <w:tcBorders>
              <w:top w:val="dotted" w:sz="4" w:space="0" w:color="auto"/>
              <w:left w:val="single" w:sz="4" w:space="0" w:color="auto"/>
              <w:bottom w:val="nil"/>
              <w:right w:val="dotted" w:sz="4" w:space="0" w:color="auto"/>
            </w:tcBorders>
          </w:tcPr>
          <w:p w14:paraId="7AD70191" w14:textId="2F1938D8"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0.12022</w:t>
            </w:r>
          </w:p>
        </w:tc>
        <w:tc>
          <w:tcPr>
            <w:tcW w:w="823" w:type="dxa"/>
            <w:tcBorders>
              <w:top w:val="dotted" w:sz="4" w:space="0" w:color="auto"/>
              <w:left w:val="dotted" w:sz="4" w:space="0" w:color="auto"/>
              <w:bottom w:val="nil"/>
              <w:right w:val="dotted" w:sz="4" w:space="0" w:color="auto"/>
            </w:tcBorders>
            <w:vAlign w:val="bottom"/>
          </w:tcPr>
          <w:p w14:paraId="256409A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0.10304</w:t>
            </w:r>
          </w:p>
        </w:tc>
        <w:tc>
          <w:tcPr>
            <w:tcW w:w="822" w:type="dxa"/>
            <w:tcBorders>
              <w:top w:val="dotted" w:sz="4" w:space="0" w:color="auto"/>
              <w:left w:val="dotted" w:sz="4" w:space="0" w:color="auto"/>
              <w:bottom w:val="nil"/>
              <w:right w:val="dotted" w:sz="4" w:space="0" w:color="auto"/>
            </w:tcBorders>
            <w:vAlign w:val="bottom"/>
          </w:tcPr>
          <w:p w14:paraId="09D2BD1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0.09244</w:t>
            </w:r>
          </w:p>
        </w:tc>
        <w:tc>
          <w:tcPr>
            <w:tcW w:w="823" w:type="dxa"/>
            <w:tcBorders>
              <w:top w:val="dotted" w:sz="4" w:space="0" w:color="auto"/>
              <w:left w:val="dotted" w:sz="4" w:space="0" w:color="auto"/>
              <w:bottom w:val="nil"/>
              <w:right w:val="dotted" w:sz="4" w:space="0" w:color="auto"/>
            </w:tcBorders>
            <w:vAlign w:val="bottom"/>
          </w:tcPr>
          <w:p w14:paraId="74ABB22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0.08287</w:t>
            </w:r>
          </w:p>
        </w:tc>
        <w:tc>
          <w:tcPr>
            <w:tcW w:w="822" w:type="dxa"/>
            <w:tcBorders>
              <w:top w:val="dotted" w:sz="4" w:space="0" w:color="auto"/>
              <w:left w:val="dotted" w:sz="4" w:space="0" w:color="auto"/>
              <w:bottom w:val="nil"/>
              <w:right w:val="dotted" w:sz="4" w:space="0" w:color="auto"/>
            </w:tcBorders>
            <w:vAlign w:val="bottom"/>
          </w:tcPr>
          <w:p w14:paraId="79DF5E5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0.07425</w:t>
            </w:r>
          </w:p>
        </w:tc>
        <w:tc>
          <w:tcPr>
            <w:tcW w:w="823" w:type="dxa"/>
            <w:tcBorders>
              <w:top w:val="dotted" w:sz="4" w:space="0" w:color="auto"/>
              <w:left w:val="dotted" w:sz="4" w:space="0" w:color="auto"/>
              <w:bottom w:val="nil"/>
              <w:right w:val="single" w:sz="4" w:space="0" w:color="auto"/>
            </w:tcBorders>
            <w:vAlign w:val="bottom"/>
          </w:tcPr>
          <w:p w14:paraId="0933CC9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0.06648</w:t>
            </w:r>
          </w:p>
        </w:tc>
      </w:tr>
      <w:tr w:rsidR="00EC55CA" w:rsidRPr="00EC55CA" w14:paraId="304DB396"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372E1C8A"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92</w:t>
            </w:r>
          </w:p>
        </w:tc>
        <w:tc>
          <w:tcPr>
            <w:tcW w:w="822" w:type="dxa"/>
            <w:tcBorders>
              <w:top w:val="nil"/>
              <w:left w:val="single" w:sz="4" w:space="0" w:color="auto"/>
              <w:bottom w:val="nil"/>
              <w:right w:val="dotted" w:sz="4" w:space="0" w:color="auto"/>
            </w:tcBorders>
            <w:shd w:val="clear" w:color="auto" w:fill="auto"/>
            <w:noWrap/>
          </w:tcPr>
          <w:p w14:paraId="7F09B4B8" w14:textId="0CB88178"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0.17064</w:t>
            </w:r>
          </w:p>
        </w:tc>
        <w:tc>
          <w:tcPr>
            <w:tcW w:w="823" w:type="dxa"/>
            <w:tcBorders>
              <w:top w:val="nil"/>
              <w:left w:val="dotted" w:sz="4" w:space="0" w:color="auto"/>
              <w:bottom w:val="nil"/>
              <w:right w:val="dotted" w:sz="4" w:space="0" w:color="auto"/>
            </w:tcBorders>
            <w:shd w:val="clear" w:color="auto" w:fill="auto"/>
            <w:noWrap/>
            <w:vAlign w:val="bottom"/>
          </w:tcPr>
          <w:p w14:paraId="3266E7D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0.15280</w:t>
            </w:r>
          </w:p>
        </w:tc>
        <w:tc>
          <w:tcPr>
            <w:tcW w:w="822" w:type="dxa"/>
            <w:tcBorders>
              <w:top w:val="nil"/>
              <w:left w:val="dotted" w:sz="4" w:space="0" w:color="auto"/>
              <w:bottom w:val="nil"/>
              <w:right w:val="dotted" w:sz="4" w:space="0" w:color="auto"/>
            </w:tcBorders>
            <w:vAlign w:val="bottom"/>
          </w:tcPr>
          <w:p w14:paraId="30D8D34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0.14420</w:t>
            </w:r>
          </w:p>
        </w:tc>
        <w:tc>
          <w:tcPr>
            <w:tcW w:w="823" w:type="dxa"/>
            <w:tcBorders>
              <w:top w:val="nil"/>
              <w:left w:val="dotted" w:sz="4" w:space="0" w:color="auto"/>
              <w:bottom w:val="nil"/>
              <w:right w:val="dotted" w:sz="4" w:space="0" w:color="auto"/>
            </w:tcBorders>
            <w:vAlign w:val="bottom"/>
          </w:tcPr>
          <w:p w14:paraId="092E697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0.13605</w:t>
            </w:r>
          </w:p>
        </w:tc>
        <w:tc>
          <w:tcPr>
            <w:tcW w:w="822" w:type="dxa"/>
            <w:tcBorders>
              <w:top w:val="nil"/>
              <w:left w:val="dotted" w:sz="4" w:space="0" w:color="auto"/>
              <w:bottom w:val="nil"/>
              <w:right w:val="dotted" w:sz="4" w:space="0" w:color="auto"/>
            </w:tcBorders>
            <w:shd w:val="clear" w:color="auto" w:fill="auto"/>
            <w:noWrap/>
            <w:vAlign w:val="bottom"/>
          </w:tcPr>
          <w:p w14:paraId="5491D5A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0.12833</w:t>
            </w:r>
          </w:p>
        </w:tc>
        <w:tc>
          <w:tcPr>
            <w:tcW w:w="823" w:type="dxa"/>
            <w:tcBorders>
              <w:top w:val="nil"/>
              <w:left w:val="dotted" w:sz="4" w:space="0" w:color="auto"/>
              <w:bottom w:val="nil"/>
              <w:right w:val="single" w:sz="4" w:space="0" w:color="auto"/>
            </w:tcBorders>
            <w:shd w:val="clear" w:color="auto" w:fill="auto"/>
            <w:noWrap/>
            <w:vAlign w:val="bottom"/>
          </w:tcPr>
          <w:p w14:paraId="79BF0B9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0.12101</w:t>
            </w:r>
          </w:p>
        </w:tc>
        <w:tc>
          <w:tcPr>
            <w:tcW w:w="822" w:type="dxa"/>
            <w:tcBorders>
              <w:top w:val="nil"/>
              <w:left w:val="single" w:sz="4" w:space="0" w:color="auto"/>
              <w:bottom w:val="nil"/>
              <w:right w:val="dotted" w:sz="4" w:space="0" w:color="auto"/>
            </w:tcBorders>
          </w:tcPr>
          <w:p w14:paraId="312C6D1C" w14:textId="12683376"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0.13443</w:t>
            </w:r>
          </w:p>
        </w:tc>
        <w:tc>
          <w:tcPr>
            <w:tcW w:w="823" w:type="dxa"/>
            <w:tcBorders>
              <w:top w:val="nil"/>
              <w:left w:val="dotted" w:sz="4" w:space="0" w:color="auto"/>
              <w:bottom w:val="nil"/>
              <w:right w:val="dotted" w:sz="4" w:space="0" w:color="auto"/>
            </w:tcBorders>
            <w:vAlign w:val="bottom"/>
          </w:tcPr>
          <w:p w14:paraId="1062892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0.11453</w:t>
            </w:r>
          </w:p>
        </w:tc>
        <w:tc>
          <w:tcPr>
            <w:tcW w:w="822" w:type="dxa"/>
            <w:tcBorders>
              <w:top w:val="nil"/>
              <w:left w:val="dotted" w:sz="4" w:space="0" w:color="auto"/>
              <w:bottom w:val="nil"/>
              <w:right w:val="dotted" w:sz="4" w:space="0" w:color="auto"/>
            </w:tcBorders>
            <w:vAlign w:val="bottom"/>
          </w:tcPr>
          <w:p w14:paraId="2F33E5D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0.10339</w:t>
            </w:r>
          </w:p>
        </w:tc>
        <w:tc>
          <w:tcPr>
            <w:tcW w:w="823" w:type="dxa"/>
            <w:tcBorders>
              <w:top w:val="nil"/>
              <w:left w:val="dotted" w:sz="4" w:space="0" w:color="auto"/>
              <w:bottom w:val="nil"/>
              <w:right w:val="dotted" w:sz="4" w:space="0" w:color="auto"/>
            </w:tcBorders>
            <w:vAlign w:val="bottom"/>
          </w:tcPr>
          <w:p w14:paraId="750673E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0.09327</w:t>
            </w:r>
          </w:p>
        </w:tc>
        <w:tc>
          <w:tcPr>
            <w:tcW w:w="822" w:type="dxa"/>
            <w:tcBorders>
              <w:top w:val="nil"/>
              <w:left w:val="dotted" w:sz="4" w:space="0" w:color="auto"/>
              <w:bottom w:val="nil"/>
              <w:right w:val="dotted" w:sz="4" w:space="0" w:color="auto"/>
            </w:tcBorders>
            <w:vAlign w:val="bottom"/>
          </w:tcPr>
          <w:p w14:paraId="1399413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0.08409</w:t>
            </w:r>
          </w:p>
        </w:tc>
        <w:tc>
          <w:tcPr>
            <w:tcW w:w="823" w:type="dxa"/>
            <w:tcBorders>
              <w:top w:val="nil"/>
              <w:left w:val="dotted" w:sz="4" w:space="0" w:color="auto"/>
              <w:bottom w:val="nil"/>
              <w:right w:val="single" w:sz="4" w:space="0" w:color="auto"/>
            </w:tcBorders>
            <w:vAlign w:val="bottom"/>
          </w:tcPr>
          <w:p w14:paraId="796845E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0.07578</w:t>
            </w:r>
          </w:p>
        </w:tc>
      </w:tr>
      <w:tr w:rsidR="00EC55CA" w:rsidRPr="00EC55CA" w14:paraId="782EF6ED"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2FEF5C3B"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93</w:t>
            </w:r>
          </w:p>
        </w:tc>
        <w:tc>
          <w:tcPr>
            <w:tcW w:w="822" w:type="dxa"/>
            <w:tcBorders>
              <w:top w:val="nil"/>
              <w:left w:val="single" w:sz="4" w:space="0" w:color="auto"/>
              <w:bottom w:val="nil"/>
              <w:right w:val="dotted" w:sz="4" w:space="0" w:color="auto"/>
            </w:tcBorders>
            <w:shd w:val="clear" w:color="auto" w:fill="auto"/>
            <w:noWrap/>
          </w:tcPr>
          <w:p w14:paraId="0CB21C01" w14:textId="786E6782"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0.18574</w:t>
            </w:r>
          </w:p>
        </w:tc>
        <w:tc>
          <w:tcPr>
            <w:tcW w:w="823" w:type="dxa"/>
            <w:tcBorders>
              <w:top w:val="nil"/>
              <w:left w:val="dotted" w:sz="4" w:space="0" w:color="auto"/>
              <w:bottom w:val="nil"/>
              <w:right w:val="dotted" w:sz="4" w:space="0" w:color="auto"/>
            </w:tcBorders>
            <w:shd w:val="clear" w:color="auto" w:fill="auto"/>
            <w:noWrap/>
            <w:vAlign w:val="bottom"/>
          </w:tcPr>
          <w:p w14:paraId="27E8FA4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0.16677</w:t>
            </w:r>
          </w:p>
        </w:tc>
        <w:tc>
          <w:tcPr>
            <w:tcW w:w="822" w:type="dxa"/>
            <w:tcBorders>
              <w:top w:val="nil"/>
              <w:left w:val="dotted" w:sz="4" w:space="0" w:color="auto"/>
              <w:bottom w:val="nil"/>
              <w:right w:val="dotted" w:sz="4" w:space="0" w:color="auto"/>
            </w:tcBorders>
            <w:vAlign w:val="bottom"/>
          </w:tcPr>
          <w:p w14:paraId="2FD72EB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0.15796</w:t>
            </w:r>
          </w:p>
        </w:tc>
        <w:tc>
          <w:tcPr>
            <w:tcW w:w="823" w:type="dxa"/>
            <w:tcBorders>
              <w:top w:val="nil"/>
              <w:left w:val="dotted" w:sz="4" w:space="0" w:color="auto"/>
              <w:bottom w:val="nil"/>
              <w:right w:val="dotted" w:sz="4" w:space="0" w:color="auto"/>
            </w:tcBorders>
            <w:vAlign w:val="bottom"/>
          </w:tcPr>
          <w:p w14:paraId="6D272A8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0.14958</w:t>
            </w:r>
          </w:p>
        </w:tc>
        <w:tc>
          <w:tcPr>
            <w:tcW w:w="822" w:type="dxa"/>
            <w:tcBorders>
              <w:top w:val="nil"/>
              <w:left w:val="dotted" w:sz="4" w:space="0" w:color="auto"/>
              <w:bottom w:val="nil"/>
              <w:right w:val="dotted" w:sz="4" w:space="0" w:color="auto"/>
            </w:tcBorders>
            <w:shd w:val="clear" w:color="auto" w:fill="auto"/>
            <w:noWrap/>
            <w:vAlign w:val="bottom"/>
          </w:tcPr>
          <w:p w14:paraId="1297119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0.14161</w:t>
            </w:r>
          </w:p>
        </w:tc>
        <w:tc>
          <w:tcPr>
            <w:tcW w:w="823" w:type="dxa"/>
            <w:tcBorders>
              <w:top w:val="nil"/>
              <w:left w:val="dotted" w:sz="4" w:space="0" w:color="auto"/>
              <w:bottom w:val="nil"/>
              <w:right w:val="single" w:sz="4" w:space="0" w:color="auto"/>
            </w:tcBorders>
            <w:shd w:val="clear" w:color="auto" w:fill="auto"/>
            <w:noWrap/>
            <w:vAlign w:val="bottom"/>
          </w:tcPr>
          <w:p w14:paraId="488A058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0.13403</w:t>
            </w:r>
          </w:p>
        </w:tc>
        <w:tc>
          <w:tcPr>
            <w:tcW w:w="822" w:type="dxa"/>
            <w:tcBorders>
              <w:top w:val="nil"/>
              <w:left w:val="single" w:sz="4" w:space="0" w:color="auto"/>
              <w:bottom w:val="nil"/>
              <w:right w:val="dotted" w:sz="4" w:space="0" w:color="auto"/>
            </w:tcBorders>
          </w:tcPr>
          <w:p w14:paraId="7203C132" w14:textId="659CACD9"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0.15005</w:t>
            </w:r>
          </w:p>
        </w:tc>
        <w:tc>
          <w:tcPr>
            <w:tcW w:w="823" w:type="dxa"/>
            <w:tcBorders>
              <w:top w:val="nil"/>
              <w:left w:val="dotted" w:sz="4" w:space="0" w:color="auto"/>
              <w:bottom w:val="nil"/>
              <w:right w:val="dotted" w:sz="4" w:space="0" w:color="auto"/>
            </w:tcBorders>
            <w:vAlign w:val="bottom"/>
          </w:tcPr>
          <w:p w14:paraId="1517863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0.12718</w:t>
            </w:r>
          </w:p>
        </w:tc>
        <w:tc>
          <w:tcPr>
            <w:tcW w:w="822" w:type="dxa"/>
            <w:tcBorders>
              <w:top w:val="nil"/>
              <w:left w:val="dotted" w:sz="4" w:space="0" w:color="auto"/>
              <w:bottom w:val="nil"/>
              <w:right w:val="dotted" w:sz="4" w:space="0" w:color="auto"/>
            </w:tcBorders>
            <w:vAlign w:val="bottom"/>
          </w:tcPr>
          <w:p w14:paraId="42859B5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0.11553</w:t>
            </w:r>
          </w:p>
        </w:tc>
        <w:tc>
          <w:tcPr>
            <w:tcW w:w="823" w:type="dxa"/>
            <w:tcBorders>
              <w:top w:val="nil"/>
              <w:left w:val="dotted" w:sz="4" w:space="0" w:color="auto"/>
              <w:bottom w:val="nil"/>
              <w:right w:val="dotted" w:sz="4" w:space="0" w:color="auto"/>
            </w:tcBorders>
            <w:vAlign w:val="bottom"/>
          </w:tcPr>
          <w:p w14:paraId="1AA62A6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0.10489</w:t>
            </w:r>
          </w:p>
        </w:tc>
        <w:tc>
          <w:tcPr>
            <w:tcW w:w="822" w:type="dxa"/>
            <w:tcBorders>
              <w:top w:val="nil"/>
              <w:left w:val="dotted" w:sz="4" w:space="0" w:color="auto"/>
              <w:bottom w:val="nil"/>
              <w:right w:val="dotted" w:sz="4" w:space="0" w:color="auto"/>
            </w:tcBorders>
            <w:vAlign w:val="bottom"/>
          </w:tcPr>
          <w:p w14:paraId="73B4C52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0.09517</w:t>
            </w:r>
          </w:p>
        </w:tc>
        <w:tc>
          <w:tcPr>
            <w:tcW w:w="823" w:type="dxa"/>
            <w:tcBorders>
              <w:top w:val="nil"/>
              <w:left w:val="dotted" w:sz="4" w:space="0" w:color="auto"/>
              <w:bottom w:val="nil"/>
              <w:right w:val="single" w:sz="4" w:space="0" w:color="auto"/>
            </w:tcBorders>
            <w:vAlign w:val="bottom"/>
          </w:tcPr>
          <w:p w14:paraId="78FC0A9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0.08630</w:t>
            </w:r>
          </w:p>
        </w:tc>
      </w:tr>
      <w:tr w:rsidR="00EC55CA" w:rsidRPr="00EC55CA" w14:paraId="734ACBDE" w14:textId="77777777" w:rsidTr="00AC2990">
        <w:tc>
          <w:tcPr>
            <w:tcW w:w="572" w:type="dxa"/>
            <w:tcBorders>
              <w:top w:val="nil"/>
              <w:left w:val="single" w:sz="4" w:space="0" w:color="auto"/>
              <w:right w:val="single" w:sz="4" w:space="0" w:color="auto"/>
            </w:tcBorders>
            <w:shd w:val="clear" w:color="auto" w:fill="auto"/>
            <w:noWrap/>
            <w:vAlign w:val="center"/>
          </w:tcPr>
          <w:p w14:paraId="3CC3EB97"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94</w:t>
            </w:r>
          </w:p>
        </w:tc>
        <w:tc>
          <w:tcPr>
            <w:tcW w:w="822" w:type="dxa"/>
            <w:tcBorders>
              <w:top w:val="nil"/>
              <w:left w:val="single" w:sz="4" w:space="0" w:color="auto"/>
              <w:right w:val="dotted" w:sz="4" w:space="0" w:color="auto"/>
            </w:tcBorders>
            <w:shd w:val="clear" w:color="auto" w:fill="auto"/>
            <w:noWrap/>
          </w:tcPr>
          <w:p w14:paraId="4331E5AF" w14:textId="2EDADEAE"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0.20182</w:t>
            </w:r>
          </w:p>
        </w:tc>
        <w:tc>
          <w:tcPr>
            <w:tcW w:w="823" w:type="dxa"/>
            <w:tcBorders>
              <w:top w:val="nil"/>
              <w:left w:val="dotted" w:sz="4" w:space="0" w:color="auto"/>
              <w:right w:val="dotted" w:sz="4" w:space="0" w:color="auto"/>
            </w:tcBorders>
            <w:shd w:val="clear" w:color="auto" w:fill="auto"/>
            <w:noWrap/>
            <w:vAlign w:val="bottom"/>
          </w:tcPr>
          <w:p w14:paraId="6C453EA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0.18036</w:t>
            </w:r>
          </w:p>
        </w:tc>
        <w:tc>
          <w:tcPr>
            <w:tcW w:w="822" w:type="dxa"/>
            <w:tcBorders>
              <w:top w:val="nil"/>
              <w:left w:val="dotted" w:sz="4" w:space="0" w:color="auto"/>
              <w:right w:val="dotted" w:sz="4" w:space="0" w:color="auto"/>
            </w:tcBorders>
            <w:vAlign w:val="bottom"/>
          </w:tcPr>
          <w:p w14:paraId="3781122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0.17145</w:t>
            </w:r>
          </w:p>
        </w:tc>
        <w:tc>
          <w:tcPr>
            <w:tcW w:w="823" w:type="dxa"/>
            <w:tcBorders>
              <w:top w:val="nil"/>
              <w:left w:val="dotted" w:sz="4" w:space="0" w:color="auto"/>
              <w:right w:val="dotted" w:sz="4" w:space="0" w:color="auto"/>
            </w:tcBorders>
            <w:vAlign w:val="bottom"/>
          </w:tcPr>
          <w:p w14:paraId="6DA1AC9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0.16293</w:t>
            </w:r>
          </w:p>
        </w:tc>
        <w:tc>
          <w:tcPr>
            <w:tcW w:w="822" w:type="dxa"/>
            <w:tcBorders>
              <w:top w:val="nil"/>
              <w:left w:val="dotted" w:sz="4" w:space="0" w:color="auto"/>
              <w:right w:val="dotted" w:sz="4" w:space="0" w:color="auto"/>
            </w:tcBorders>
            <w:shd w:val="clear" w:color="auto" w:fill="auto"/>
            <w:noWrap/>
            <w:vAlign w:val="bottom"/>
          </w:tcPr>
          <w:p w14:paraId="6E6721E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0.15481</w:t>
            </w:r>
          </w:p>
        </w:tc>
        <w:tc>
          <w:tcPr>
            <w:tcW w:w="823" w:type="dxa"/>
            <w:tcBorders>
              <w:top w:val="nil"/>
              <w:left w:val="dotted" w:sz="4" w:space="0" w:color="auto"/>
              <w:right w:val="single" w:sz="4" w:space="0" w:color="auto"/>
            </w:tcBorders>
            <w:shd w:val="clear" w:color="auto" w:fill="auto"/>
            <w:noWrap/>
            <w:vAlign w:val="bottom"/>
          </w:tcPr>
          <w:p w14:paraId="058D71B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0.14705</w:t>
            </w:r>
          </w:p>
        </w:tc>
        <w:tc>
          <w:tcPr>
            <w:tcW w:w="822" w:type="dxa"/>
            <w:tcBorders>
              <w:top w:val="nil"/>
              <w:left w:val="single" w:sz="4" w:space="0" w:color="auto"/>
              <w:right w:val="dotted" w:sz="4" w:space="0" w:color="auto"/>
            </w:tcBorders>
          </w:tcPr>
          <w:p w14:paraId="1E50539F" w14:textId="7E698095"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0.16716</w:t>
            </w:r>
          </w:p>
        </w:tc>
        <w:tc>
          <w:tcPr>
            <w:tcW w:w="823" w:type="dxa"/>
            <w:tcBorders>
              <w:top w:val="nil"/>
              <w:left w:val="dotted" w:sz="4" w:space="0" w:color="auto"/>
              <w:right w:val="dotted" w:sz="4" w:space="0" w:color="auto"/>
            </w:tcBorders>
            <w:vAlign w:val="bottom"/>
          </w:tcPr>
          <w:p w14:paraId="0AA4C1F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0.14104</w:t>
            </w:r>
          </w:p>
        </w:tc>
        <w:tc>
          <w:tcPr>
            <w:tcW w:w="822" w:type="dxa"/>
            <w:tcBorders>
              <w:top w:val="nil"/>
              <w:left w:val="dotted" w:sz="4" w:space="0" w:color="auto"/>
              <w:right w:val="dotted" w:sz="4" w:space="0" w:color="auto"/>
            </w:tcBorders>
            <w:vAlign w:val="bottom"/>
          </w:tcPr>
          <w:p w14:paraId="6DB129D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0.12895</w:t>
            </w:r>
          </w:p>
        </w:tc>
        <w:tc>
          <w:tcPr>
            <w:tcW w:w="823" w:type="dxa"/>
            <w:tcBorders>
              <w:top w:val="nil"/>
              <w:left w:val="dotted" w:sz="4" w:space="0" w:color="auto"/>
              <w:right w:val="dotted" w:sz="4" w:space="0" w:color="auto"/>
            </w:tcBorders>
            <w:vAlign w:val="bottom"/>
          </w:tcPr>
          <w:p w14:paraId="409E2D0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0.11781</w:t>
            </w:r>
          </w:p>
        </w:tc>
        <w:tc>
          <w:tcPr>
            <w:tcW w:w="822" w:type="dxa"/>
            <w:tcBorders>
              <w:top w:val="nil"/>
              <w:left w:val="dotted" w:sz="4" w:space="0" w:color="auto"/>
              <w:right w:val="dotted" w:sz="4" w:space="0" w:color="auto"/>
            </w:tcBorders>
            <w:vAlign w:val="bottom"/>
          </w:tcPr>
          <w:p w14:paraId="0F31B01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0.10758</w:t>
            </w:r>
          </w:p>
        </w:tc>
        <w:tc>
          <w:tcPr>
            <w:tcW w:w="823" w:type="dxa"/>
            <w:tcBorders>
              <w:top w:val="nil"/>
              <w:left w:val="dotted" w:sz="4" w:space="0" w:color="auto"/>
              <w:right w:val="single" w:sz="4" w:space="0" w:color="auto"/>
            </w:tcBorders>
            <w:vAlign w:val="bottom"/>
          </w:tcPr>
          <w:p w14:paraId="003E5B8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0.09818</w:t>
            </w:r>
          </w:p>
        </w:tc>
      </w:tr>
      <w:tr w:rsidR="00EC55CA" w:rsidRPr="00EC55CA" w14:paraId="522668A2" w14:textId="77777777" w:rsidTr="00AC2990">
        <w:tc>
          <w:tcPr>
            <w:tcW w:w="572" w:type="dxa"/>
            <w:tcBorders>
              <w:top w:val="nil"/>
              <w:left w:val="single" w:sz="4" w:space="0" w:color="auto"/>
              <w:bottom w:val="dotted" w:sz="4" w:space="0" w:color="auto"/>
              <w:right w:val="single" w:sz="4" w:space="0" w:color="auto"/>
            </w:tcBorders>
            <w:shd w:val="clear" w:color="auto" w:fill="auto"/>
            <w:noWrap/>
            <w:vAlign w:val="center"/>
          </w:tcPr>
          <w:p w14:paraId="177C04D4"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95</w:t>
            </w:r>
          </w:p>
        </w:tc>
        <w:tc>
          <w:tcPr>
            <w:tcW w:w="822" w:type="dxa"/>
            <w:tcBorders>
              <w:top w:val="nil"/>
              <w:left w:val="single" w:sz="4" w:space="0" w:color="auto"/>
              <w:bottom w:val="dotted" w:sz="4" w:space="0" w:color="auto"/>
              <w:right w:val="dotted" w:sz="4" w:space="0" w:color="auto"/>
            </w:tcBorders>
            <w:shd w:val="clear" w:color="auto" w:fill="auto"/>
            <w:noWrap/>
          </w:tcPr>
          <w:p w14:paraId="0BD20093" w14:textId="41B1C4CD"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0.21889</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126CCCC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0.19478</w:t>
            </w:r>
          </w:p>
        </w:tc>
        <w:tc>
          <w:tcPr>
            <w:tcW w:w="822" w:type="dxa"/>
            <w:tcBorders>
              <w:top w:val="nil"/>
              <w:left w:val="dotted" w:sz="4" w:space="0" w:color="auto"/>
              <w:bottom w:val="dotted" w:sz="4" w:space="0" w:color="auto"/>
              <w:right w:val="dotted" w:sz="4" w:space="0" w:color="auto"/>
            </w:tcBorders>
            <w:vAlign w:val="bottom"/>
          </w:tcPr>
          <w:p w14:paraId="72F91C8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0.18582</w:t>
            </w:r>
          </w:p>
        </w:tc>
        <w:tc>
          <w:tcPr>
            <w:tcW w:w="823" w:type="dxa"/>
            <w:tcBorders>
              <w:top w:val="nil"/>
              <w:left w:val="dotted" w:sz="4" w:space="0" w:color="auto"/>
              <w:bottom w:val="dotted" w:sz="4" w:space="0" w:color="auto"/>
              <w:right w:val="dotted" w:sz="4" w:space="0" w:color="auto"/>
            </w:tcBorders>
            <w:vAlign w:val="bottom"/>
          </w:tcPr>
          <w:p w14:paraId="59C7406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0.17723</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4BFE8A7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0.16899</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7F12789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0.16111</w:t>
            </w:r>
          </w:p>
        </w:tc>
        <w:tc>
          <w:tcPr>
            <w:tcW w:w="822" w:type="dxa"/>
            <w:tcBorders>
              <w:top w:val="nil"/>
              <w:left w:val="single" w:sz="4" w:space="0" w:color="auto"/>
              <w:bottom w:val="dotted" w:sz="4" w:space="0" w:color="auto"/>
              <w:right w:val="dotted" w:sz="4" w:space="0" w:color="auto"/>
            </w:tcBorders>
          </w:tcPr>
          <w:p w14:paraId="02A8A9F3" w14:textId="59F6100A"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0.18579</w:t>
            </w:r>
          </w:p>
        </w:tc>
        <w:tc>
          <w:tcPr>
            <w:tcW w:w="823" w:type="dxa"/>
            <w:tcBorders>
              <w:top w:val="nil"/>
              <w:left w:val="dotted" w:sz="4" w:space="0" w:color="auto"/>
              <w:bottom w:val="dotted" w:sz="4" w:space="0" w:color="auto"/>
              <w:right w:val="dotted" w:sz="4" w:space="0" w:color="auto"/>
            </w:tcBorders>
            <w:vAlign w:val="bottom"/>
          </w:tcPr>
          <w:p w14:paraId="1B8C7D3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0.15620</w:t>
            </w:r>
          </w:p>
        </w:tc>
        <w:tc>
          <w:tcPr>
            <w:tcW w:w="822" w:type="dxa"/>
            <w:tcBorders>
              <w:top w:val="nil"/>
              <w:left w:val="dotted" w:sz="4" w:space="0" w:color="auto"/>
              <w:bottom w:val="dotted" w:sz="4" w:space="0" w:color="auto"/>
              <w:right w:val="dotted" w:sz="4" w:space="0" w:color="auto"/>
            </w:tcBorders>
            <w:vAlign w:val="bottom"/>
          </w:tcPr>
          <w:p w14:paraId="77AC415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0.14371</w:t>
            </w:r>
          </w:p>
        </w:tc>
        <w:tc>
          <w:tcPr>
            <w:tcW w:w="823" w:type="dxa"/>
            <w:tcBorders>
              <w:top w:val="nil"/>
              <w:left w:val="dotted" w:sz="4" w:space="0" w:color="auto"/>
              <w:bottom w:val="dotted" w:sz="4" w:space="0" w:color="auto"/>
              <w:right w:val="dotted" w:sz="4" w:space="0" w:color="auto"/>
            </w:tcBorders>
            <w:vAlign w:val="bottom"/>
          </w:tcPr>
          <w:p w14:paraId="26542E8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0.13215</w:t>
            </w:r>
          </w:p>
        </w:tc>
        <w:tc>
          <w:tcPr>
            <w:tcW w:w="822" w:type="dxa"/>
            <w:tcBorders>
              <w:top w:val="nil"/>
              <w:left w:val="dotted" w:sz="4" w:space="0" w:color="auto"/>
              <w:bottom w:val="dotted" w:sz="4" w:space="0" w:color="auto"/>
              <w:right w:val="dotted" w:sz="4" w:space="0" w:color="auto"/>
            </w:tcBorders>
            <w:vAlign w:val="bottom"/>
          </w:tcPr>
          <w:p w14:paraId="0688DAD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0.12144</w:t>
            </w:r>
          </w:p>
        </w:tc>
        <w:tc>
          <w:tcPr>
            <w:tcW w:w="823" w:type="dxa"/>
            <w:tcBorders>
              <w:top w:val="nil"/>
              <w:left w:val="dotted" w:sz="4" w:space="0" w:color="auto"/>
              <w:bottom w:val="dotted" w:sz="4" w:space="0" w:color="auto"/>
              <w:right w:val="single" w:sz="4" w:space="0" w:color="auto"/>
            </w:tcBorders>
            <w:vAlign w:val="bottom"/>
          </w:tcPr>
          <w:p w14:paraId="4B3F302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0.11155</w:t>
            </w:r>
          </w:p>
        </w:tc>
      </w:tr>
      <w:tr w:rsidR="00EC55CA" w:rsidRPr="00EC55CA" w14:paraId="08596B29" w14:textId="77777777" w:rsidTr="00AC2990">
        <w:tc>
          <w:tcPr>
            <w:tcW w:w="572" w:type="dxa"/>
            <w:tcBorders>
              <w:top w:val="dotted" w:sz="4" w:space="0" w:color="auto"/>
              <w:left w:val="single" w:sz="4" w:space="0" w:color="auto"/>
              <w:bottom w:val="nil"/>
              <w:right w:val="single" w:sz="4" w:space="0" w:color="auto"/>
            </w:tcBorders>
            <w:shd w:val="clear" w:color="auto" w:fill="auto"/>
            <w:noWrap/>
            <w:vAlign w:val="center"/>
          </w:tcPr>
          <w:p w14:paraId="2688F85A"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96</w:t>
            </w:r>
          </w:p>
        </w:tc>
        <w:tc>
          <w:tcPr>
            <w:tcW w:w="822" w:type="dxa"/>
            <w:tcBorders>
              <w:top w:val="dotted" w:sz="4" w:space="0" w:color="auto"/>
              <w:left w:val="single" w:sz="4" w:space="0" w:color="auto"/>
              <w:bottom w:val="nil"/>
              <w:right w:val="dotted" w:sz="4" w:space="0" w:color="auto"/>
            </w:tcBorders>
            <w:shd w:val="clear" w:color="auto" w:fill="auto"/>
            <w:noWrap/>
          </w:tcPr>
          <w:p w14:paraId="6FAC64F1" w14:textId="7D0E3D31"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0.23692</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43A95FFF"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0.21006</w:t>
            </w:r>
          </w:p>
        </w:tc>
        <w:tc>
          <w:tcPr>
            <w:tcW w:w="822" w:type="dxa"/>
            <w:tcBorders>
              <w:top w:val="dotted" w:sz="4" w:space="0" w:color="auto"/>
              <w:left w:val="dotted" w:sz="4" w:space="0" w:color="auto"/>
              <w:bottom w:val="nil"/>
              <w:right w:val="dotted" w:sz="4" w:space="0" w:color="auto"/>
            </w:tcBorders>
            <w:vAlign w:val="bottom"/>
          </w:tcPr>
          <w:p w14:paraId="53D4899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0.20110</w:t>
            </w:r>
          </w:p>
        </w:tc>
        <w:tc>
          <w:tcPr>
            <w:tcW w:w="823" w:type="dxa"/>
            <w:tcBorders>
              <w:top w:val="dotted" w:sz="4" w:space="0" w:color="auto"/>
              <w:left w:val="dotted" w:sz="4" w:space="0" w:color="auto"/>
              <w:bottom w:val="nil"/>
              <w:right w:val="dotted" w:sz="4" w:space="0" w:color="auto"/>
            </w:tcBorders>
            <w:vAlign w:val="bottom"/>
          </w:tcPr>
          <w:p w14:paraId="1BAF121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0.19248</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2654D01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0.18419</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1EC0123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0.17622</w:t>
            </w:r>
          </w:p>
        </w:tc>
        <w:tc>
          <w:tcPr>
            <w:tcW w:w="822" w:type="dxa"/>
            <w:tcBorders>
              <w:top w:val="dotted" w:sz="4" w:space="0" w:color="auto"/>
              <w:left w:val="single" w:sz="4" w:space="0" w:color="auto"/>
              <w:bottom w:val="nil"/>
              <w:right w:val="dotted" w:sz="4" w:space="0" w:color="auto"/>
            </w:tcBorders>
          </w:tcPr>
          <w:p w14:paraId="4987BE97" w14:textId="4CAD7735"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0.20599</w:t>
            </w:r>
          </w:p>
        </w:tc>
        <w:tc>
          <w:tcPr>
            <w:tcW w:w="823" w:type="dxa"/>
            <w:tcBorders>
              <w:top w:val="dotted" w:sz="4" w:space="0" w:color="auto"/>
              <w:left w:val="dotted" w:sz="4" w:space="0" w:color="auto"/>
              <w:bottom w:val="nil"/>
              <w:right w:val="dotted" w:sz="4" w:space="0" w:color="auto"/>
            </w:tcBorders>
            <w:vAlign w:val="bottom"/>
          </w:tcPr>
          <w:p w14:paraId="77A7954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0.17270</w:t>
            </w:r>
          </w:p>
        </w:tc>
        <w:tc>
          <w:tcPr>
            <w:tcW w:w="822" w:type="dxa"/>
            <w:tcBorders>
              <w:top w:val="dotted" w:sz="4" w:space="0" w:color="auto"/>
              <w:left w:val="dotted" w:sz="4" w:space="0" w:color="auto"/>
              <w:bottom w:val="nil"/>
              <w:right w:val="dotted" w:sz="4" w:space="0" w:color="auto"/>
            </w:tcBorders>
            <w:vAlign w:val="bottom"/>
          </w:tcPr>
          <w:p w14:paraId="73177AC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0.15992</w:t>
            </w:r>
          </w:p>
        </w:tc>
        <w:tc>
          <w:tcPr>
            <w:tcW w:w="823" w:type="dxa"/>
            <w:tcBorders>
              <w:top w:val="dotted" w:sz="4" w:space="0" w:color="auto"/>
              <w:left w:val="dotted" w:sz="4" w:space="0" w:color="auto"/>
              <w:bottom w:val="nil"/>
              <w:right w:val="dotted" w:sz="4" w:space="0" w:color="auto"/>
            </w:tcBorders>
            <w:vAlign w:val="bottom"/>
          </w:tcPr>
          <w:p w14:paraId="66CDC2A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0.14799</w:t>
            </w:r>
          </w:p>
        </w:tc>
        <w:tc>
          <w:tcPr>
            <w:tcW w:w="822" w:type="dxa"/>
            <w:tcBorders>
              <w:top w:val="dotted" w:sz="4" w:space="0" w:color="auto"/>
              <w:left w:val="dotted" w:sz="4" w:space="0" w:color="auto"/>
              <w:bottom w:val="nil"/>
              <w:right w:val="dotted" w:sz="4" w:space="0" w:color="auto"/>
            </w:tcBorders>
            <w:vAlign w:val="bottom"/>
          </w:tcPr>
          <w:p w14:paraId="7EB0D6C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0.13688</w:t>
            </w:r>
          </w:p>
        </w:tc>
        <w:tc>
          <w:tcPr>
            <w:tcW w:w="823" w:type="dxa"/>
            <w:tcBorders>
              <w:top w:val="dotted" w:sz="4" w:space="0" w:color="auto"/>
              <w:left w:val="dotted" w:sz="4" w:space="0" w:color="auto"/>
              <w:bottom w:val="nil"/>
              <w:right w:val="single" w:sz="4" w:space="0" w:color="auto"/>
            </w:tcBorders>
            <w:vAlign w:val="bottom"/>
          </w:tcPr>
          <w:p w14:paraId="612CA24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0.12654</w:t>
            </w:r>
          </w:p>
        </w:tc>
      </w:tr>
      <w:tr w:rsidR="00EC55CA" w:rsidRPr="00EC55CA" w14:paraId="24C06CE3"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6970CBAC"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97</w:t>
            </w:r>
          </w:p>
        </w:tc>
        <w:tc>
          <w:tcPr>
            <w:tcW w:w="822" w:type="dxa"/>
            <w:tcBorders>
              <w:top w:val="nil"/>
              <w:left w:val="single" w:sz="4" w:space="0" w:color="auto"/>
              <w:bottom w:val="nil"/>
              <w:right w:val="dotted" w:sz="4" w:space="0" w:color="auto"/>
            </w:tcBorders>
            <w:shd w:val="clear" w:color="auto" w:fill="auto"/>
            <w:noWrap/>
          </w:tcPr>
          <w:p w14:paraId="27428623" w14:textId="2C6FF86B"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0.25589</w:t>
            </w:r>
          </w:p>
        </w:tc>
        <w:tc>
          <w:tcPr>
            <w:tcW w:w="823" w:type="dxa"/>
            <w:tcBorders>
              <w:top w:val="nil"/>
              <w:left w:val="dotted" w:sz="4" w:space="0" w:color="auto"/>
              <w:bottom w:val="nil"/>
              <w:right w:val="dotted" w:sz="4" w:space="0" w:color="auto"/>
            </w:tcBorders>
            <w:shd w:val="clear" w:color="auto" w:fill="auto"/>
            <w:noWrap/>
            <w:vAlign w:val="bottom"/>
          </w:tcPr>
          <w:p w14:paraId="3E20C1D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0.22618</w:t>
            </w:r>
          </w:p>
        </w:tc>
        <w:tc>
          <w:tcPr>
            <w:tcW w:w="822" w:type="dxa"/>
            <w:tcBorders>
              <w:top w:val="nil"/>
              <w:left w:val="dotted" w:sz="4" w:space="0" w:color="auto"/>
              <w:bottom w:val="nil"/>
              <w:right w:val="dotted" w:sz="4" w:space="0" w:color="auto"/>
            </w:tcBorders>
            <w:vAlign w:val="bottom"/>
          </w:tcPr>
          <w:p w14:paraId="09B8EF6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0.21729</w:t>
            </w:r>
          </w:p>
        </w:tc>
        <w:tc>
          <w:tcPr>
            <w:tcW w:w="823" w:type="dxa"/>
            <w:tcBorders>
              <w:top w:val="nil"/>
              <w:left w:val="dotted" w:sz="4" w:space="0" w:color="auto"/>
              <w:bottom w:val="nil"/>
              <w:right w:val="dotted" w:sz="4" w:space="0" w:color="auto"/>
            </w:tcBorders>
            <w:vAlign w:val="bottom"/>
          </w:tcPr>
          <w:p w14:paraId="16C5394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0.20871</w:t>
            </w:r>
          </w:p>
        </w:tc>
        <w:tc>
          <w:tcPr>
            <w:tcW w:w="822" w:type="dxa"/>
            <w:tcBorders>
              <w:top w:val="nil"/>
              <w:left w:val="dotted" w:sz="4" w:space="0" w:color="auto"/>
              <w:bottom w:val="nil"/>
              <w:right w:val="dotted" w:sz="4" w:space="0" w:color="auto"/>
            </w:tcBorders>
            <w:shd w:val="clear" w:color="auto" w:fill="auto"/>
            <w:noWrap/>
            <w:vAlign w:val="bottom"/>
          </w:tcPr>
          <w:p w14:paraId="27324F9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0.20043</w:t>
            </w:r>
          </w:p>
        </w:tc>
        <w:tc>
          <w:tcPr>
            <w:tcW w:w="823" w:type="dxa"/>
            <w:tcBorders>
              <w:top w:val="nil"/>
              <w:left w:val="dotted" w:sz="4" w:space="0" w:color="auto"/>
              <w:bottom w:val="nil"/>
              <w:right w:val="single" w:sz="4" w:space="0" w:color="auto"/>
            </w:tcBorders>
            <w:shd w:val="clear" w:color="auto" w:fill="auto"/>
            <w:noWrap/>
            <w:vAlign w:val="bottom"/>
          </w:tcPr>
          <w:p w14:paraId="50248A6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0.19244</w:t>
            </w:r>
          </w:p>
        </w:tc>
        <w:tc>
          <w:tcPr>
            <w:tcW w:w="822" w:type="dxa"/>
            <w:tcBorders>
              <w:top w:val="nil"/>
              <w:left w:val="single" w:sz="4" w:space="0" w:color="auto"/>
              <w:bottom w:val="nil"/>
              <w:right w:val="dotted" w:sz="4" w:space="0" w:color="auto"/>
            </w:tcBorders>
          </w:tcPr>
          <w:p w14:paraId="24DD975D" w14:textId="14B10532"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0.22775</w:t>
            </w:r>
          </w:p>
        </w:tc>
        <w:tc>
          <w:tcPr>
            <w:tcW w:w="823" w:type="dxa"/>
            <w:tcBorders>
              <w:top w:val="nil"/>
              <w:left w:val="dotted" w:sz="4" w:space="0" w:color="auto"/>
              <w:bottom w:val="nil"/>
              <w:right w:val="dotted" w:sz="4" w:space="0" w:color="auto"/>
            </w:tcBorders>
            <w:vAlign w:val="bottom"/>
          </w:tcPr>
          <w:p w14:paraId="6404826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0.19062</w:t>
            </w:r>
          </w:p>
        </w:tc>
        <w:tc>
          <w:tcPr>
            <w:tcW w:w="822" w:type="dxa"/>
            <w:tcBorders>
              <w:top w:val="nil"/>
              <w:left w:val="dotted" w:sz="4" w:space="0" w:color="auto"/>
              <w:bottom w:val="nil"/>
              <w:right w:val="dotted" w:sz="4" w:space="0" w:color="auto"/>
            </w:tcBorders>
            <w:vAlign w:val="bottom"/>
          </w:tcPr>
          <w:p w14:paraId="1C0ABAE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0.17763</w:t>
            </w:r>
          </w:p>
        </w:tc>
        <w:tc>
          <w:tcPr>
            <w:tcW w:w="823" w:type="dxa"/>
            <w:tcBorders>
              <w:top w:val="nil"/>
              <w:left w:val="dotted" w:sz="4" w:space="0" w:color="auto"/>
              <w:bottom w:val="nil"/>
              <w:right w:val="dotted" w:sz="4" w:space="0" w:color="auto"/>
            </w:tcBorders>
            <w:vAlign w:val="bottom"/>
          </w:tcPr>
          <w:p w14:paraId="62B0E67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0.16544</w:t>
            </w:r>
          </w:p>
        </w:tc>
        <w:tc>
          <w:tcPr>
            <w:tcW w:w="822" w:type="dxa"/>
            <w:tcBorders>
              <w:top w:val="nil"/>
              <w:left w:val="dotted" w:sz="4" w:space="0" w:color="auto"/>
              <w:bottom w:val="nil"/>
              <w:right w:val="dotted" w:sz="4" w:space="0" w:color="auto"/>
            </w:tcBorders>
            <w:vAlign w:val="bottom"/>
          </w:tcPr>
          <w:p w14:paraId="3786461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0.15401</w:t>
            </w:r>
          </w:p>
        </w:tc>
        <w:tc>
          <w:tcPr>
            <w:tcW w:w="823" w:type="dxa"/>
            <w:tcBorders>
              <w:top w:val="nil"/>
              <w:left w:val="dotted" w:sz="4" w:space="0" w:color="auto"/>
              <w:bottom w:val="nil"/>
              <w:right w:val="single" w:sz="4" w:space="0" w:color="auto"/>
            </w:tcBorders>
            <w:vAlign w:val="bottom"/>
          </w:tcPr>
          <w:p w14:paraId="353A9DB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0.14330</w:t>
            </w:r>
          </w:p>
        </w:tc>
      </w:tr>
      <w:tr w:rsidR="00EC55CA" w:rsidRPr="00EC55CA" w14:paraId="68848363"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051E154A"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98</w:t>
            </w:r>
          </w:p>
        </w:tc>
        <w:tc>
          <w:tcPr>
            <w:tcW w:w="822" w:type="dxa"/>
            <w:tcBorders>
              <w:top w:val="nil"/>
              <w:left w:val="single" w:sz="4" w:space="0" w:color="auto"/>
              <w:bottom w:val="nil"/>
              <w:right w:val="dotted" w:sz="4" w:space="0" w:color="auto"/>
            </w:tcBorders>
            <w:shd w:val="clear" w:color="auto" w:fill="auto"/>
            <w:noWrap/>
          </w:tcPr>
          <w:p w14:paraId="6E235CAC" w14:textId="546A8755"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0.27576</w:t>
            </w:r>
          </w:p>
        </w:tc>
        <w:tc>
          <w:tcPr>
            <w:tcW w:w="823" w:type="dxa"/>
            <w:tcBorders>
              <w:top w:val="nil"/>
              <w:left w:val="dotted" w:sz="4" w:space="0" w:color="auto"/>
              <w:bottom w:val="nil"/>
              <w:right w:val="dotted" w:sz="4" w:space="0" w:color="auto"/>
            </w:tcBorders>
            <w:shd w:val="clear" w:color="auto" w:fill="auto"/>
            <w:noWrap/>
            <w:vAlign w:val="bottom"/>
          </w:tcPr>
          <w:p w14:paraId="5DA7137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0.24052</w:t>
            </w:r>
          </w:p>
        </w:tc>
        <w:tc>
          <w:tcPr>
            <w:tcW w:w="822" w:type="dxa"/>
            <w:tcBorders>
              <w:top w:val="nil"/>
              <w:left w:val="dotted" w:sz="4" w:space="0" w:color="auto"/>
              <w:bottom w:val="nil"/>
              <w:right w:val="dotted" w:sz="4" w:space="0" w:color="auto"/>
            </w:tcBorders>
            <w:vAlign w:val="bottom"/>
          </w:tcPr>
          <w:p w14:paraId="6DA1B1B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0.23185</w:t>
            </w:r>
          </w:p>
        </w:tc>
        <w:tc>
          <w:tcPr>
            <w:tcW w:w="823" w:type="dxa"/>
            <w:tcBorders>
              <w:top w:val="nil"/>
              <w:left w:val="dotted" w:sz="4" w:space="0" w:color="auto"/>
              <w:bottom w:val="nil"/>
              <w:right w:val="dotted" w:sz="4" w:space="0" w:color="auto"/>
            </w:tcBorders>
            <w:vAlign w:val="bottom"/>
          </w:tcPr>
          <w:p w14:paraId="6F2A8C6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0.22346</w:t>
            </w:r>
          </w:p>
        </w:tc>
        <w:tc>
          <w:tcPr>
            <w:tcW w:w="822" w:type="dxa"/>
            <w:tcBorders>
              <w:top w:val="nil"/>
              <w:left w:val="dotted" w:sz="4" w:space="0" w:color="auto"/>
              <w:bottom w:val="nil"/>
              <w:right w:val="dotted" w:sz="4" w:space="0" w:color="auto"/>
            </w:tcBorders>
            <w:shd w:val="clear" w:color="auto" w:fill="auto"/>
            <w:noWrap/>
            <w:vAlign w:val="bottom"/>
          </w:tcPr>
          <w:p w14:paraId="4E58E86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0.21533</w:t>
            </w:r>
          </w:p>
        </w:tc>
        <w:tc>
          <w:tcPr>
            <w:tcW w:w="823" w:type="dxa"/>
            <w:tcBorders>
              <w:top w:val="nil"/>
              <w:left w:val="dotted" w:sz="4" w:space="0" w:color="auto"/>
              <w:bottom w:val="nil"/>
              <w:right w:val="single" w:sz="4" w:space="0" w:color="auto"/>
            </w:tcBorders>
            <w:shd w:val="clear" w:color="auto" w:fill="auto"/>
            <w:noWrap/>
            <w:vAlign w:val="bottom"/>
          </w:tcPr>
          <w:p w14:paraId="43D90FB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0.20746</w:t>
            </w:r>
          </w:p>
        </w:tc>
        <w:tc>
          <w:tcPr>
            <w:tcW w:w="822" w:type="dxa"/>
            <w:tcBorders>
              <w:top w:val="nil"/>
              <w:left w:val="single" w:sz="4" w:space="0" w:color="auto"/>
              <w:bottom w:val="nil"/>
              <w:right w:val="dotted" w:sz="4" w:space="0" w:color="auto"/>
            </w:tcBorders>
          </w:tcPr>
          <w:p w14:paraId="793D8858" w14:textId="1F0415FF"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0.25105</w:t>
            </w:r>
          </w:p>
        </w:tc>
        <w:tc>
          <w:tcPr>
            <w:tcW w:w="823" w:type="dxa"/>
            <w:tcBorders>
              <w:top w:val="nil"/>
              <w:left w:val="dotted" w:sz="4" w:space="0" w:color="auto"/>
              <w:bottom w:val="nil"/>
              <w:right w:val="dotted" w:sz="4" w:space="0" w:color="auto"/>
            </w:tcBorders>
            <w:vAlign w:val="bottom"/>
          </w:tcPr>
          <w:p w14:paraId="48A48B2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0.20998</w:t>
            </w:r>
          </w:p>
        </w:tc>
        <w:tc>
          <w:tcPr>
            <w:tcW w:w="822" w:type="dxa"/>
            <w:tcBorders>
              <w:top w:val="nil"/>
              <w:left w:val="dotted" w:sz="4" w:space="0" w:color="auto"/>
              <w:bottom w:val="nil"/>
              <w:right w:val="dotted" w:sz="4" w:space="0" w:color="auto"/>
            </w:tcBorders>
            <w:vAlign w:val="bottom"/>
          </w:tcPr>
          <w:p w14:paraId="6B7A783B"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0.19692</w:t>
            </w:r>
          </w:p>
        </w:tc>
        <w:tc>
          <w:tcPr>
            <w:tcW w:w="823" w:type="dxa"/>
            <w:tcBorders>
              <w:top w:val="nil"/>
              <w:left w:val="dotted" w:sz="4" w:space="0" w:color="auto"/>
              <w:bottom w:val="nil"/>
              <w:right w:val="dotted" w:sz="4" w:space="0" w:color="auto"/>
            </w:tcBorders>
            <w:vAlign w:val="bottom"/>
          </w:tcPr>
          <w:p w14:paraId="54636A51"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0.18458</w:t>
            </w:r>
          </w:p>
        </w:tc>
        <w:tc>
          <w:tcPr>
            <w:tcW w:w="822" w:type="dxa"/>
            <w:tcBorders>
              <w:top w:val="nil"/>
              <w:left w:val="dotted" w:sz="4" w:space="0" w:color="auto"/>
              <w:bottom w:val="nil"/>
              <w:right w:val="dotted" w:sz="4" w:space="0" w:color="auto"/>
            </w:tcBorders>
            <w:vAlign w:val="bottom"/>
          </w:tcPr>
          <w:p w14:paraId="04F27B1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0.17293</w:t>
            </w:r>
          </w:p>
        </w:tc>
        <w:tc>
          <w:tcPr>
            <w:tcW w:w="823" w:type="dxa"/>
            <w:tcBorders>
              <w:top w:val="nil"/>
              <w:left w:val="dotted" w:sz="4" w:space="0" w:color="auto"/>
              <w:bottom w:val="nil"/>
              <w:right w:val="single" w:sz="4" w:space="0" w:color="auto"/>
            </w:tcBorders>
            <w:vAlign w:val="bottom"/>
          </w:tcPr>
          <w:p w14:paraId="65682C9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0.16194</w:t>
            </w:r>
          </w:p>
        </w:tc>
      </w:tr>
      <w:tr w:rsidR="00EC55CA" w:rsidRPr="00EC55CA" w14:paraId="7395BDE0" w14:textId="77777777" w:rsidTr="00AC2990">
        <w:tc>
          <w:tcPr>
            <w:tcW w:w="572" w:type="dxa"/>
            <w:tcBorders>
              <w:top w:val="nil"/>
              <w:left w:val="single" w:sz="4" w:space="0" w:color="auto"/>
              <w:bottom w:val="nil"/>
              <w:right w:val="single" w:sz="4" w:space="0" w:color="auto"/>
            </w:tcBorders>
            <w:shd w:val="clear" w:color="auto" w:fill="auto"/>
            <w:noWrap/>
            <w:vAlign w:val="center"/>
          </w:tcPr>
          <w:p w14:paraId="3EB14C93"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99</w:t>
            </w:r>
          </w:p>
        </w:tc>
        <w:tc>
          <w:tcPr>
            <w:tcW w:w="822" w:type="dxa"/>
            <w:tcBorders>
              <w:top w:val="nil"/>
              <w:left w:val="single" w:sz="4" w:space="0" w:color="auto"/>
              <w:bottom w:val="nil"/>
              <w:right w:val="dotted" w:sz="4" w:space="0" w:color="auto"/>
            </w:tcBorders>
            <w:shd w:val="clear" w:color="auto" w:fill="auto"/>
            <w:noWrap/>
          </w:tcPr>
          <w:p w14:paraId="32D3748D" w14:textId="65B94501"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0.29646</w:t>
            </w:r>
          </w:p>
        </w:tc>
        <w:tc>
          <w:tcPr>
            <w:tcW w:w="823" w:type="dxa"/>
            <w:tcBorders>
              <w:top w:val="nil"/>
              <w:left w:val="dotted" w:sz="4" w:space="0" w:color="auto"/>
              <w:bottom w:val="nil"/>
              <w:right w:val="dotted" w:sz="4" w:space="0" w:color="auto"/>
            </w:tcBorders>
            <w:shd w:val="clear" w:color="auto" w:fill="auto"/>
            <w:noWrap/>
            <w:vAlign w:val="bottom"/>
          </w:tcPr>
          <w:p w14:paraId="752B143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0.25831</w:t>
            </w:r>
          </w:p>
        </w:tc>
        <w:tc>
          <w:tcPr>
            <w:tcW w:w="822" w:type="dxa"/>
            <w:tcBorders>
              <w:top w:val="nil"/>
              <w:left w:val="dotted" w:sz="4" w:space="0" w:color="auto"/>
              <w:bottom w:val="nil"/>
              <w:right w:val="dotted" w:sz="4" w:space="0" w:color="auto"/>
            </w:tcBorders>
            <w:vAlign w:val="bottom"/>
          </w:tcPr>
          <w:p w14:paraId="10B2AD3D"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0.24985</w:t>
            </w:r>
          </w:p>
        </w:tc>
        <w:tc>
          <w:tcPr>
            <w:tcW w:w="823" w:type="dxa"/>
            <w:tcBorders>
              <w:top w:val="nil"/>
              <w:left w:val="dotted" w:sz="4" w:space="0" w:color="auto"/>
              <w:bottom w:val="nil"/>
              <w:right w:val="dotted" w:sz="4" w:space="0" w:color="auto"/>
            </w:tcBorders>
            <w:vAlign w:val="bottom"/>
          </w:tcPr>
          <w:p w14:paraId="31ACC65E"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0.24163</w:t>
            </w:r>
          </w:p>
        </w:tc>
        <w:tc>
          <w:tcPr>
            <w:tcW w:w="822" w:type="dxa"/>
            <w:tcBorders>
              <w:top w:val="nil"/>
              <w:left w:val="dotted" w:sz="4" w:space="0" w:color="auto"/>
              <w:bottom w:val="nil"/>
              <w:right w:val="dotted" w:sz="4" w:space="0" w:color="auto"/>
            </w:tcBorders>
            <w:shd w:val="clear" w:color="auto" w:fill="auto"/>
            <w:noWrap/>
            <w:vAlign w:val="bottom"/>
          </w:tcPr>
          <w:p w14:paraId="4C42C962"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0.23365</w:t>
            </w:r>
          </w:p>
        </w:tc>
        <w:tc>
          <w:tcPr>
            <w:tcW w:w="823" w:type="dxa"/>
            <w:tcBorders>
              <w:top w:val="nil"/>
              <w:left w:val="dotted" w:sz="4" w:space="0" w:color="auto"/>
              <w:bottom w:val="nil"/>
              <w:right w:val="single" w:sz="4" w:space="0" w:color="auto"/>
            </w:tcBorders>
            <w:shd w:val="clear" w:color="auto" w:fill="auto"/>
            <w:noWrap/>
            <w:vAlign w:val="bottom"/>
          </w:tcPr>
          <w:p w14:paraId="3934882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0.22589</w:t>
            </w:r>
          </w:p>
        </w:tc>
        <w:tc>
          <w:tcPr>
            <w:tcW w:w="822" w:type="dxa"/>
            <w:tcBorders>
              <w:top w:val="nil"/>
              <w:left w:val="single" w:sz="4" w:space="0" w:color="auto"/>
              <w:bottom w:val="nil"/>
              <w:right w:val="dotted" w:sz="4" w:space="0" w:color="auto"/>
            </w:tcBorders>
          </w:tcPr>
          <w:p w14:paraId="2F57E196" w14:textId="1826597D"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0.27583</w:t>
            </w:r>
          </w:p>
        </w:tc>
        <w:tc>
          <w:tcPr>
            <w:tcW w:w="823" w:type="dxa"/>
            <w:tcBorders>
              <w:top w:val="nil"/>
              <w:left w:val="dotted" w:sz="4" w:space="0" w:color="auto"/>
              <w:bottom w:val="nil"/>
              <w:right w:val="dotted" w:sz="4" w:space="0" w:color="auto"/>
            </w:tcBorders>
            <w:vAlign w:val="bottom"/>
          </w:tcPr>
          <w:p w14:paraId="597611C8"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0.23081</w:t>
            </w:r>
          </w:p>
        </w:tc>
        <w:tc>
          <w:tcPr>
            <w:tcW w:w="822" w:type="dxa"/>
            <w:tcBorders>
              <w:top w:val="nil"/>
              <w:left w:val="dotted" w:sz="4" w:space="0" w:color="auto"/>
              <w:bottom w:val="nil"/>
              <w:right w:val="dotted" w:sz="4" w:space="0" w:color="auto"/>
            </w:tcBorders>
            <w:vAlign w:val="bottom"/>
          </w:tcPr>
          <w:p w14:paraId="2194FAC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0.21782</w:t>
            </w:r>
          </w:p>
        </w:tc>
        <w:tc>
          <w:tcPr>
            <w:tcW w:w="823" w:type="dxa"/>
            <w:tcBorders>
              <w:top w:val="nil"/>
              <w:left w:val="dotted" w:sz="4" w:space="0" w:color="auto"/>
              <w:bottom w:val="nil"/>
              <w:right w:val="dotted" w:sz="4" w:space="0" w:color="auto"/>
            </w:tcBorders>
            <w:vAlign w:val="bottom"/>
          </w:tcPr>
          <w:p w14:paraId="6B6564F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0.20548</w:t>
            </w:r>
          </w:p>
        </w:tc>
        <w:tc>
          <w:tcPr>
            <w:tcW w:w="822" w:type="dxa"/>
            <w:tcBorders>
              <w:top w:val="nil"/>
              <w:left w:val="dotted" w:sz="4" w:space="0" w:color="auto"/>
              <w:bottom w:val="nil"/>
              <w:right w:val="dotted" w:sz="4" w:space="0" w:color="auto"/>
            </w:tcBorders>
            <w:vAlign w:val="bottom"/>
          </w:tcPr>
          <w:p w14:paraId="2BDEDB7A"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0.19374</w:t>
            </w:r>
          </w:p>
        </w:tc>
        <w:tc>
          <w:tcPr>
            <w:tcW w:w="823" w:type="dxa"/>
            <w:tcBorders>
              <w:top w:val="nil"/>
              <w:left w:val="dotted" w:sz="4" w:space="0" w:color="auto"/>
              <w:bottom w:val="nil"/>
              <w:right w:val="single" w:sz="4" w:space="0" w:color="auto"/>
            </w:tcBorders>
            <w:vAlign w:val="bottom"/>
          </w:tcPr>
          <w:p w14:paraId="1F96B47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0.18261</w:t>
            </w:r>
          </w:p>
        </w:tc>
      </w:tr>
      <w:tr w:rsidR="00EC55CA" w:rsidRPr="00EC55CA" w14:paraId="2589205B" w14:textId="77777777" w:rsidTr="00394575">
        <w:tc>
          <w:tcPr>
            <w:tcW w:w="572" w:type="dxa"/>
            <w:tcBorders>
              <w:top w:val="nil"/>
              <w:left w:val="single" w:sz="4" w:space="0" w:color="auto"/>
              <w:bottom w:val="single" w:sz="4" w:space="0" w:color="auto"/>
              <w:right w:val="single" w:sz="4" w:space="0" w:color="auto"/>
            </w:tcBorders>
            <w:shd w:val="clear" w:color="auto" w:fill="auto"/>
            <w:noWrap/>
            <w:vAlign w:val="center"/>
          </w:tcPr>
          <w:p w14:paraId="52A21E41" w14:textId="77777777" w:rsidR="000C1BCC" w:rsidRPr="00EC55CA" w:rsidRDefault="000C1BCC" w:rsidP="000C1BCC">
            <w:pPr>
              <w:widowControl/>
              <w:overflowPunct w:val="0"/>
              <w:adjustRightInd w:val="0"/>
              <w:snapToGrid w:val="0"/>
              <w:spacing w:line="270" w:lineRule="exact"/>
              <w:ind w:rightChars="25" w:right="60"/>
              <w:jc w:val="center"/>
              <w:rPr>
                <w:rFonts w:eastAsia="標楷體"/>
                <w:kern w:val="0"/>
                <w:sz w:val="22"/>
                <w:szCs w:val="22"/>
                <w:lang w:bidi="hi-IN"/>
              </w:rPr>
            </w:pPr>
            <w:r w:rsidRPr="00EC55CA">
              <w:rPr>
                <w:rFonts w:eastAsia="標楷體"/>
                <w:kern w:val="0"/>
                <w:sz w:val="22"/>
                <w:szCs w:val="22"/>
                <w:lang w:bidi="hi-IN"/>
              </w:rPr>
              <w:t>100</w:t>
            </w:r>
            <w:r w:rsidRPr="00EC55CA">
              <w:rPr>
                <w:rFonts w:eastAsia="標楷體" w:hint="eastAsia"/>
                <w:kern w:val="0"/>
                <w:sz w:val="22"/>
                <w:szCs w:val="22"/>
                <w:lang w:bidi="hi-IN"/>
              </w:rPr>
              <w:t>+</w:t>
            </w:r>
          </w:p>
        </w:tc>
        <w:tc>
          <w:tcPr>
            <w:tcW w:w="822" w:type="dxa"/>
            <w:tcBorders>
              <w:top w:val="nil"/>
              <w:left w:val="single" w:sz="4" w:space="0" w:color="auto"/>
              <w:bottom w:val="single" w:sz="4" w:space="0" w:color="auto"/>
              <w:right w:val="dotted" w:sz="4" w:space="0" w:color="auto"/>
            </w:tcBorders>
            <w:shd w:val="clear" w:color="auto" w:fill="auto"/>
            <w:noWrap/>
            <w:vAlign w:val="bottom"/>
          </w:tcPr>
          <w:p w14:paraId="306F8266" w14:textId="0351AEB9"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1.00000</w:t>
            </w:r>
          </w:p>
        </w:tc>
        <w:tc>
          <w:tcPr>
            <w:tcW w:w="823" w:type="dxa"/>
            <w:tcBorders>
              <w:top w:val="nil"/>
              <w:left w:val="dotted" w:sz="4" w:space="0" w:color="auto"/>
              <w:bottom w:val="single" w:sz="4" w:space="0" w:color="auto"/>
              <w:right w:val="dotted" w:sz="4" w:space="0" w:color="auto"/>
            </w:tcBorders>
            <w:shd w:val="clear" w:color="auto" w:fill="auto"/>
            <w:noWrap/>
            <w:vAlign w:val="bottom"/>
          </w:tcPr>
          <w:p w14:paraId="40EA5447"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1.00000</w:t>
            </w:r>
          </w:p>
        </w:tc>
        <w:tc>
          <w:tcPr>
            <w:tcW w:w="822" w:type="dxa"/>
            <w:tcBorders>
              <w:top w:val="nil"/>
              <w:left w:val="dotted" w:sz="4" w:space="0" w:color="auto"/>
              <w:bottom w:val="single" w:sz="4" w:space="0" w:color="auto"/>
              <w:right w:val="dotted" w:sz="4" w:space="0" w:color="auto"/>
            </w:tcBorders>
            <w:vAlign w:val="bottom"/>
          </w:tcPr>
          <w:p w14:paraId="78AFFDBC"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1.00000</w:t>
            </w:r>
          </w:p>
        </w:tc>
        <w:tc>
          <w:tcPr>
            <w:tcW w:w="823" w:type="dxa"/>
            <w:tcBorders>
              <w:top w:val="nil"/>
              <w:left w:val="dotted" w:sz="4" w:space="0" w:color="auto"/>
              <w:bottom w:val="single" w:sz="4" w:space="0" w:color="auto"/>
              <w:right w:val="dotted" w:sz="4" w:space="0" w:color="auto"/>
            </w:tcBorders>
            <w:vAlign w:val="bottom"/>
          </w:tcPr>
          <w:p w14:paraId="12A5FC40"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1.00000</w:t>
            </w:r>
          </w:p>
        </w:tc>
        <w:tc>
          <w:tcPr>
            <w:tcW w:w="822" w:type="dxa"/>
            <w:tcBorders>
              <w:top w:val="nil"/>
              <w:left w:val="dotted" w:sz="4" w:space="0" w:color="auto"/>
              <w:bottom w:val="single" w:sz="4" w:space="0" w:color="auto"/>
              <w:right w:val="dotted" w:sz="4" w:space="0" w:color="auto"/>
            </w:tcBorders>
            <w:shd w:val="clear" w:color="auto" w:fill="auto"/>
            <w:noWrap/>
            <w:vAlign w:val="bottom"/>
          </w:tcPr>
          <w:p w14:paraId="04CAECE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1.00000</w:t>
            </w:r>
          </w:p>
        </w:tc>
        <w:tc>
          <w:tcPr>
            <w:tcW w:w="823" w:type="dxa"/>
            <w:tcBorders>
              <w:top w:val="nil"/>
              <w:left w:val="dotted" w:sz="4" w:space="0" w:color="auto"/>
              <w:bottom w:val="single" w:sz="4" w:space="0" w:color="auto"/>
              <w:right w:val="single" w:sz="4" w:space="0" w:color="auto"/>
            </w:tcBorders>
            <w:shd w:val="clear" w:color="auto" w:fill="auto"/>
            <w:noWrap/>
            <w:vAlign w:val="bottom"/>
          </w:tcPr>
          <w:p w14:paraId="77EF48F5"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1.00000</w:t>
            </w:r>
          </w:p>
        </w:tc>
        <w:tc>
          <w:tcPr>
            <w:tcW w:w="822" w:type="dxa"/>
            <w:tcBorders>
              <w:top w:val="nil"/>
              <w:left w:val="single" w:sz="4" w:space="0" w:color="auto"/>
              <w:bottom w:val="single" w:sz="4" w:space="0" w:color="auto"/>
              <w:right w:val="dotted" w:sz="4" w:space="0" w:color="auto"/>
            </w:tcBorders>
            <w:vAlign w:val="bottom"/>
          </w:tcPr>
          <w:p w14:paraId="31CEE68D" w14:textId="4EC415DC"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1.00000</w:t>
            </w:r>
          </w:p>
        </w:tc>
        <w:tc>
          <w:tcPr>
            <w:tcW w:w="823" w:type="dxa"/>
            <w:tcBorders>
              <w:top w:val="nil"/>
              <w:left w:val="dotted" w:sz="4" w:space="0" w:color="auto"/>
              <w:bottom w:val="single" w:sz="4" w:space="0" w:color="auto"/>
              <w:right w:val="dotted" w:sz="4" w:space="0" w:color="auto"/>
            </w:tcBorders>
            <w:vAlign w:val="bottom"/>
          </w:tcPr>
          <w:p w14:paraId="696F7953"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1.00000</w:t>
            </w:r>
          </w:p>
        </w:tc>
        <w:tc>
          <w:tcPr>
            <w:tcW w:w="822" w:type="dxa"/>
            <w:tcBorders>
              <w:top w:val="nil"/>
              <w:left w:val="dotted" w:sz="4" w:space="0" w:color="auto"/>
              <w:bottom w:val="single" w:sz="4" w:space="0" w:color="auto"/>
              <w:right w:val="dotted" w:sz="4" w:space="0" w:color="auto"/>
            </w:tcBorders>
            <w:vAlign w:val="bottom"/>
          </w:tcPr>
          <w:p w14:paraId="748E57A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1.00000</w:t>
            </w:r>
          </w:p>
        </w:tc>
        <w:tc>
          <w:tcPr>
            <w:tcW w:w="823" w:type="dxa"/>
            <w:tcBorders>
              <w:top w:val="nil"/>
              <w:left w:val="dotted" w:sz="4" w:space="0" w:color="auto"/>
              <w:bottom w:val="single" w:sz="4" w:space="0" w:color="auto"/>
              <w:right w:val="dotted" w:sz="4" w:space="0" w:color="auto"/>
            </w:tcBorders>
            <w:vAlign w:val="bottom"/>
          </w:tcPr>
          <w:p w14:paraId="13C51D66"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1.00000</w:t>
            </w:r>
          </w:p>
        </w:tc>
        <w:tc>
          <w:tcPr>
            <w:tcW w:w="822" w:type="dxa"/>
            <w:tcBorders>
              <w:top w:val="nil"/>
              <w:left w:val="dotted" w:sz="4" w:space="0" w:color="auto"/>
              <w:bottom w:val="single" w:sz="4" w:space="0" w:color="auto"/>
              <w:right w:val="dotted" w:sz="4" w:space="0" w:color="auto"/>
            </w:tcBorders>
            <w:vAlign w:val="bottom"/>
          </w:tcPr>
          <w:p w14:paraId="0C059E69"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1.00000</w:t>
            </w:r>
          </w:p>
        </w:tc>
        <w:tc>
          <w:tcPr>
            <w:tcW w:w="823" w:type="dxa"/>
            <w:tcBorders>
              <w:top w:val="nil"/>
              <w:left w:val="dotted" w:sz="4" w:space="0" w:color="auto"/>
              <w:bottom w:val="single" w:sz="4" w:space="0" w:color="auto"/>
              <w:right w:val="single" w:sz="4" w:space="0" w:color="auto"/>
            </w:tcBorders>
            <w:vAlign w:val="bottom"/>
          </w:tcPr>
          <w:p w14:paraId="4E9AD924" w14:textId="77777777" w:rsidR="000C1BCC" w:rsidRPr="00FC5149" w:rsidRDefault="000C1BCC" w:rsidP="00FC5149">
            <w:pPr>
              <w:snapToGrid w:val="0"/>
              <w:spacing w:line="270" w:lineRule="exact"/>
              <w:ind w:rightChars="20" w:right="48"/>
              <w:jc w:val="right"/>
              <w:rPr>
                <w:rFonts w:eastAsia="MS PGothic"/>
                <w:spacing w:val="-14"/>
                <w:sz w:val="22"/>
                <w:szCs w:val="22"/>
              </w:rPr>
            </w:pPr>
            <w:r w:rsidRPr="00FC5149">
              <w:rPr>
                <w:rFonts w:eastAsia="MS PGothic"/>
                <w:spacing w:val="-14"/>
                <w:sz w:val="22"/>
                <w:szCs w:val="22"/>
              </w:rPr>
              <w:t>1.00000</w:t>
            </w:r>
          </w:p>
        </w:tc>
      </w:tr>
      <w:bookmarkEnd w:id="311"/>
      <w:bookmarkEnd w:id="312"/>
      <w:bookmarkEnd w:id="313"/>
      <w:bookmarkEnd w:id="314"/>
      <w:bookmarkEnd w:id="315"/>
      <w:bookmarkEnd w:id="316"/>
      <w:bookmarkEnd w:id="317"/>
    </w:tbl>
    <w:p w14:paraId="18AB1A94" w14:textId="77777777" w:rsidR="00B52891" w:rsidRPr="00EC55CA" w:rsidRDefault="00B52891" w:rsidP="00B443DD">
      <w:r w:rsidRPr="00EC55CA">
        <w:br w:type="page"/>
      </w:r>
    </w:p>
    <w:p w14:paraId="7727593C" w14:textId="478C7E31" w:rsidR="004A097C" w:rsidRPr="00EC55CA" w:rsidRDefault="00C75E0C" w:rsidP="00B443DD">
      <w:pPr>
        <w:pStyle w:val="-0"/>
        <w:spacing w:after="36"/>
      </w:pPr>
      <w:bookmarkStart w:id="321" w:name="_Toc109634837"/>
      <w:r w:rsidRPr="00C75E0C">
        <w:rPr>
          <w:rFonts w:hint="eastAsia"/>
        </w:rPr>
        <w:lastRenderedPageBreak/>
        <w:t>表</w:t>
      </w:r>
      <w:r w:rsidRPr="00C75E0C">
        <w:rPr>
          <w:rFonts w:hint="eastAsia"/>
        </w:rPr>
        <w:t>18</w:t>
      </w:r>
      <w:r w:rsidR="00603996" w:rsidRPr="00EC55CA">
        <w:t>-</w:t>
      </w:r>
      <w:r w:rsidR="00603996" w:rsidRPr="00EC55CA">
        <w:fldChar w:fldCharType="begin"/>
      </w:r>
      <w:r w:rsidR="00603996" w:rsidRPr="00EC55CA">
        <w:instrText xml:space="preserve"> SEQ </w:instrText>
      </w:r>
      <w:r w:rsidR="00603996" w:rsidRPr="00EC55CA">
        <w:instrText>附表</w:instrText>
      </w:r>
      <w:r w:rsidR="00603996" w:rsidRPr="00EC55CA">
        <w:instrText xml:space="preserve">3- \* ARABIC </w:instrText>
      </w:r>
      <w:r w:rsidR="00603996" w:rsidRPr="00EC55CA">
        <w:fldChar w:fldCharType="separate"/>
      </w:r>
      <w:r w:rsidR="00F0688D">
        <w:rPr>
          <w:noProof/>
        </w:rPr>
        <w:t>2</w:t>
      </w:r>
      <w:r w:rsidR="00603996" w:rsidRPr="00EC55CA">
        <w:fldChar w:fldCharType="end"/>
      </w:r>
      <w:r w:rsidR="004A097C" w:rsidRPr="00EC55CA">
        <w:t xml:space="preserve">  </w:t>
      </w:r>
      <w:r w:rsidR="004A097C" w:rsidRPr="00EC55CA">
        <w:rPr>
          <w:rFonts w:hint="eastAsia"/>
        </w:rPr>
        <w:t>兩</w:t>
      </w:r>
      <w:r w:rsidR="004A097C" w:rsidRPr="00EC55CA">
        <w:t>性平均餘命</w:t>
      </w:r>
      <w:bookmarkEnd w:id="321"/>
    </w:p>
    <w:p w14:paraId="3B9738DA" w14:textId="77777777" w:rsidR="004A097C" w:rsidRPr="00EC55CA" w:rsidRDefault="004A097C" w:rsidP="004A097C">
      <w:pPr>
        <w:overflowPunct w:val="0"/>
        <w:jc w:val="right"/>
        <w:rPr>
          <w:rFonts w:eastAsia="標楷體"/>
        </w:rPr>
      </w:pPr>
      <w:r w:rsidRPr="00EC55CA">
        <w:rPr>
          <w:rFonts w:eastAsia="標楷體"/>
        </w:rPr>
        <w:t>單位：歲</w:t>
      </w:r>
    </w:p>
    <w:p w14:paraId="336CC5F5" w14:textId="77777777" w:rsidR="004A097C" w:rsidRPr="00EC55CA" w:rsidRDefault="004A097C" w:rsidP="004A097C">
      <w:pPr>
        <w:overflowPunct w:val="0"/>
        <w:autoSpaceDE w:val="0"/>
        <w:autoSpaceDN w:val="0"/>
        <w:snapToGrid w:val="0"/>
        <w:jc w:val="center"/>
        <w:rPr>
          <w:rFonts w:eastAsia="標楷體"/>
          <w:sz w:val="2"/>
          <w:szCs w:val="2"/>
        </w:rPr>
      </w:pPr>
    </w:p>
    <w:tbl>
      <w:tblPr>
        <w:tblW w:w="5000" w:type="pct"/>
        <w:tblLayout w:type="fixed"/>
        <w:tblCellMar>
          <w:left w:w="0" w:type="dxa"/>
          <w:right w:w="0" w:type="dxa"/>
        </w:tblCellMar>
        <w:tblLook w:val="0000" w:firstRow="0" w:lastRow="0" w:firstColumn="0" w:lastColumn="0" w:noHBand="0" w:noVBand="0"/>
      </w:tblPr>
      <w:tblGrid>
        <w:gridCol w:w="464"/>
        <w:gridCol w:w="830"/>
        <w:gridCol w:w="831"/>
        <w:gridCol w:w="830"/>
        <w:gridCol w:w="831"/>
        <w:gridCol w:w="829"/>
        <w:gridCol w:w="830"/>
        <w:gridCol w:w="829"/>
        <w:gridCol w:w="830"/>
        <w:gridCol w:w="829"/>
        <w:gridCol w:w="830"/>
        <w:gridCol w:w="829"/>
        <w:gridCol w:w="830"/>
      </w:tblGrid>
      <w:tr w:rsidR="00EC55CA" w:rsidRPr="00EC55CA" w14:paraId="6D432457" w14:textId="77777777" w:rsidTr="00394575">
        <w:tc>
          <w:tcPr>
            <w:tcW w:w="464" w:type="dxa"/>
            <w:vMerge w:val="restart"/>
            <w:tcBorders>
              <w:top w:val="single" w:sz="4" w:space="0" w:color="auto"/>
              <w:left w:val="single" w:sz="4" w:space="0" w:color="auto"/>
              <w:right w:val="single" w:sz="4" w:space="0" w:color="auto"/>
            </w:tcBorders>
            <w:shd w:val="clear" w:color="auto" w:fill="auto"/>
            <w:noWrap/>
            <w:vAlign w:val="center"/>
          </w:tcPr>
          <w:p w14:paraId="6EF31BC5" w14:textId="77777777" w:rsidR="00384A56" w:rsidRPr="00EC55CA" w:rsidRDefault="00384A56" w:rsidP="00394575">
            <w:pPr>
              <w:overflowPunct w:val="0"/>
              <w:adjustRightInd w:val="0"/>
              <w:snapToGrid w:val="0"/>
              <w:spacing w:line="270" w:lineRule="exact"/>
              <w:jc w:val="center"/>
              <w:rPr>
                <w:rFonts w:eastAsia="標楷體"/>
                <w:spacing w:val="-20"/>
                <w:kern w:val="0"/>
                <w:lang w:bidi="hi-IN"/>
              </w:rPr>
            </w:pPr>
            <w:r w:rsidRPr="00EC55CA">
              <w:rPr>
                <w:rFonts w:eastAsia="標楷體"/>
                <w:spacing w:val="-20"/>
                <w:kern w:val="0"/>
                <w:lang w:bidi="hi-IN"/>
              </w:rPr>
              <w:t>年齡</w:t>
            </w:r>
          </w:p>
        </w:tc>
        <w:tc>
          <w:tcPr>
            <w:tcW w:w="49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F7D579D" w14:textId="77777777" w:rsidR="00384A56" w:rsidRPr="00EC55CA" w:rsidRDefault="00384A56" w:rsidP="00394575">
            <w:pPr>
              <w:widowControl/>
              <w:overflowPunct w:val="0"/>
              <w:adjustRightInd w:val="0"/>
              <w:snapToGrid w:val="0"/>
              <w:spacing w:line="260" w:lineRule="exact"/>
              <w:jc w:val="center"/>
              <w:rPr>
                <w:rFonts w:eastAsia="標楷體"/>
                <w:spacing w:val="-6"/>
                <w:kern w:val="0"/>
                <w:lang w:bidi="hi-IN"/>
              </w:rPr>
            </w:pPr>
            <w:r w:rsidRPr="00EC55CA">
              <w:rPr>
                <w:rFonts w:eastAsia="標楷體" w:hint="eastAsia"/>
                <w:spacing w:val="-6"/>
                <w:kern w:val="0"/>
                <w:lang w:bidi="hi-IN"/>
              </w:rPr>
              <w:t>男　　性</w:t>
            </w:r>
          </w:p>
        </w:tc>
        <w:tc>
          <w:tcPr>
            <w:tcW w:w="4989" w:type="dxa"/>
            <w:gridSpan w:val="6"/>
            <w:tcBorders>
              <w:top w:val="single" w:sz="4" w:space="0" w:color="auto"/>
              <w:left w:val="single" w:sz="4" w:space="0" w:color="auto"/>
              <w:bottom w:val="single" w:sz="4" w:space="0" w:color="auto"/>
              <w:right w:val="single" w:sz="4" w:space="0" w:color="auto"/>
            </w:tcBorders>
          </w:tcPr>
          <w:p w14:paraId="06971667" w14:textId="77777777" w:rsidR="00384A56" w:rsidRPr="00EC55CA" w:rsidRDefault="00384A56" w:rsidP="00394575">
            <w:pPr>
              <w:widowControl/>
              <w:overflowPunct w:val="0"/>
              <w:adjustRightInd w:val="0"/>
              <w:snapToGrid w:val="0"/>
              <w:spacing w:line="260" w:lineRule="exact"/>
              <w:jc w:val="center"/>
              <w:rPr>
                <w:rFonts w:eastAsia="標楷體"/>
                <w:spacing w:val="-6"/>
                <w:kern w:val="0"/>
                <w:lang w:bidi="hi-IN"/>
              </w:rPr>
            </w:pPr>
            <w:r w:rsidRPr="00EC55CA">
              <w:rPr>
                <w:rFonts w:eastAsia="標楷體" w:hint="eastAsia"/>
                <w:spacing w:val="-6"/>
                <w:kern w:val="0"/>
                <w:lang w:bidi="hi-IN"/>
              </w:rPr>
              <w:t>女　　性</w:t>
            </w:r>
          </w:p>
        </w:tc>
      </w:tr>
      <w:tr w:rsidR="00EC55CA" w:rsidRPr="00EC55CA" w14:paraId="4DB691C4" w14:textId="77777777" w:rsidTr="00394575">
        <w:tc>
          <w:tcPr>
            <w:tcW w:w="464" w:type="dxa"/>
            <w:vMerge/>
            <w:tcBorders>
              <w:left w:val="single" w:sz="4" w:space="0" w:color="auto"/>
              <w:right w:val="single" w:sz="4" w:space="0" w:color="auto"/>
            </w:tcBorders>
            <w:shd w:val="clear" w:color="auto" w:fill="auto"/>
            <w:noWrap/>
            <w:vAlign w:val="center"/>
          </w:tcPr>
          <w:p w14:paraId="43D5FCEA" w14:textId="77777777" w:rsidR="00B551CC" w:rsidRPr="00EC55CA" w:rsidRDefault="00B551CC" w:rsidP="00B551CC">
            <w:pPr>
              <w:widowControl/>
              <w:overflowPunct w:val="0"/>
              <w:adjustRightInd w:val="0"/>
              <w:snapToGrid w:val="0"/>
              <w:spacing w:line="270" w:lineRule="exact"/>
              <w:jc w:val="center"/>
              <w:rPr>
                <w:rFonts w:eastAsia="標楷體"/>
                <w:spacing w:val="-20"/>
                <w:kern w:val="0"/>
                <w:lang w:bidi="hi-IN"/>
              </w:rPr>
            </w:pP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478A6"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111</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53166"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11</w:t>
            </w:r>
            <w:r w:rsidRPr="00EC55CA">
              <w:rPr>
                <w:rFonts w:eastAsia="標楷體" w:hint="eastAsia"/>
                <w:spacing w:val="-6"/>
                <w:kern w:val="0"/>
                <w:lang w:bidi="hi-IN"/>
              </w:rPr>
              <w:t>9</w:t>
            </w:r>
            <w:r w:rsidRPr="00EC55CA">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14:paraId="0E64FFA2"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12</w:t>
            </w:r>
            <w:r w:rsidRPr="00EC55CA">
              <w:rPr>
                <w:rFonts w:eastAsia="標楷體" w:hint="eastAsia"/>
                <w:spacing w:val="-6"/>
                <w:kern w:val="0"/>
                <w:lang w:bidi="hi-IN"/>
              </w:rPr>
              <w:t>9</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53AFB1B5" w14:textId="77777777" w:rsidR="00B551CC" w:rsidRPr="00EC55CA" w:rsidRDefault="00B551CC" w:rsidP="00B551CC">
            <w:pPr>
              <w:widowControl/>
              <w:overflowPunct w:val="0"/>
              <w:adjustRightInd w:val="0"/>
              <w:snapToGrid w:val="0"/>
              <w:spacing w:line="260" w:lineRule="exact"/>
              <w:jc w:val="center"/>
              <w:rPr>
                <w:rFonts w:eastAsia="標楷體"/>
                <w:i/>
                <w:iCs/>
                <w:spacing w:val="-6"/>
                <w:kern w:val="0"/>
                <w:bdr w:val="single" w:sz="4" w:space="0" w:color="auto"/>
                <w:lang w:bidi="hi-IN"/>
              </w:rPr>
            </w:pPr>
            <w:r w:rsidRPr="00EC55CA">
              <w:rPr>
                <w:rFonts w:eastAsia="標楷體"/>
                <w:spacing w:val="-6"/>
                <w:kern w:val="0"/>
                <w:lang w:bidi="hi-IN"/>
              </w:rPr>
              <w:t>13</w:t>
            </w:r>
            <w:r w:rsidRPr="00EC55CA">
              <w:rPr>
                <w:rFonts w:eastAsia="標楷體" w:hint="eastAsia"/>
                <w:spacing w:val="-6"/>
                <w:kern w:val="0"/>
                <w:lang w:bidi="hi-IN"/>
              </w:rPr>
              <w:t>9</w:t>
            </w:r>
            <w:r w:rsidRPr="00EC55CA">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14E04" w14:textId="77777777" w:rsidR="00B551CC" w:rsidRPr="00EC55CA" w:rsidRDefault="00B551CC" w:rsidP="00B551CC">
            <w:pPr>
              <w:widowControl/>
              <w:overflowPunct w:val="0"/>
              <w:adjustRightInd w:val="0"/>
              <w:snapToGrid w:val="0"/>
              <w:spacing w:line="260" w:lineRule="exact"/>
              <w:jc w:val="center"/>
              <w:rPr>
                <w:rFonts w:eastAsia="標楷體"/>
                <w:i/>
                <w:iCs/>
                <w:spacing w:val="-6"/>
                <w:kern w:val="0"/>
                <w:bdr w:val="single" w:sz="4" w:space="0" w:color="auto"/>
                <w:lang w:bidi="hi-IN"/>
              </w:rPr>
            </w:pPr>
            <w:r w:rsidRPr="00EC55CA">
              <w:rPr>
                <w:rFonts w:eastAsia="標楷體"/>
                <w:spacing w:val="-6"/>
                <w:kern w:val="0"/>
                <w:lang w:bidi="hi-IN"/>
              </w:rPr>
              <w:t>14</w:t>
            </w:r>
            <w:r w:rsidRPr="00EC55CA">
              <w:rPr>
                <w:rFonts w:eastAsia="標楷體" w:hint="eastAsia"/>
                <w:spacing w:val="-6"/>
                <w:kern w:val="0"/>
                <w:lang w:bidi="hi-IN"/>
              </w:rPr>
              <w:t>9</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A9A16"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15</w:t>
            </w:r>
            <w:r w:rsidRPr="00EC55CA">
              <w:rPr>
                <w:rFonts w:eastAsia="標楷體" w:hint="eastAsia"/>
                <w:spacing w:val="-6"/>
                <w:kern w:val="0"/>
                <w:lang w:bidi="hi-IN"/>
              </w:rPr>
              <w:t>9</w:t>
            </w:r>
            <w:r w:rsidRPr="00EC55CA">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14:paraId="48D62565"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111</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5A6560A4"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11</w:t>
            </w:r>
            <w:r w:rsidRPr="00EC55CA">
              <w:rPr>
                <w:rFonts w:eastAsia="標楷體" w:hint="eastAsia"/>
                <w:spacing w:val="-6"/>
                <w:kern w:val="0"/>
                <w:lang w:bidi="hi-IN"/>
              </w:rPr>
              <w:t>9</w:t>
            </w:r>
            <w:r w:rsidRPr="00EC55CA">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14:paraId="7E396252"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12</w:t>
            </w:r>
            <w:r w:rsidRPr="00EC55CA">
              <w:rPr>
                <w:rFonts w:eastAsia="標楷體" w:hint="eastAsia"/>
                <w:spacing w:val="-6"/>
                <w:kern w:val="0"/>
                <w:lang w:bidi="hi-IN"/>
              </w:rPr>
              <w:t>9</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7A7DCF75" w14:textId="77777777" w:rsidR="00B551CC" w:rsidRPr="00EC55CA" w:rsidRDefault="00B551CC" w:rsidP="00B551CC">
            <w:pPr>
              <w:widowControl/>
              <w:overflowPunct w:val="0"/>
              <w:adjustRightInd w:val="0"/>
              <w:snapToGrid w:val="0"/>
              <w:spacing w:line="260" w:lineRule="exact"/>
              <w:jc w:val="center"/>
              <w:rPr>
                <w:rFonts w:eastAsia="標楷體"/>
                <w:i/>
                <w:iCs/>
                <w:spacing w:val="-6"/>
                <w:kern w:val="0"/>
                <w:bdr w:val="single" w:sz="4" w:space="0" w:color="auto"/>
                <w:lang w:bidi="hi-IN"/>
              </w:rPr>
            </w:pPr>
            <w:r w:rsidRPr="00EC55CA">
              <w:rPr>
                <w:rFonts w:eastAsia="標楷體"/>
                <w:spacing w:val="-6"/>
                <w:kern w:val="0"/>
                <w:lang w:bidi="hi-IN"/>
              </w:rPr>
              <w:t>13</w:t>
            </w:r>
            <w:r w:rsidRPr="00EC55CA">
              <w:rPr>
                <w:rFonts w:eastAsia="標楷體" w:hint="eastAsia"/>
                <w:spacing w:val="-6"/>
                <w:kern w:val="0"/>
                <w:lang w:bidi="hi-IN"/>
              </w:rPr>
              <w:t>9</w:t>
            </w:r>
            <w:r w:rsidRPr="00EC55CA">
              <w:rPr>
                <w:rFonts w:eastAsia="標楷體"/>
                <w:spacing w:val="-6"/>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14:paraId="478CBC75" w14:textId="77777777" w:rsidR="00B551CC" w:rsidRPr="00EC55CA" w:rsidRDefault="00B551CC" w:rsidP="00B551CC">
            <w:pPr>
              <w:widowControl/>
              <w:overflowPunct w:val="0"/>
              <w:adjustRightInd w:val="0"/>
              <w:snapToGrid w:val="0"/>
              <w:spacing w:line="260" w:lineRule="exact"/>
              <w:jc w:val="center"/>
              <w:rPr>
                <w:rFonts w:eastAsia="標楷體"/>
                <w:i/>
                <w:iCs/>
                <w:spacing w:val="-6"/>
                <w:kern w:val="0"/>
                <w:bdr w:val="single" w:sz="4" w:space="0" w:color="auto"/>
                <w:lang w:bidi="hi-IN"/>
              </w:rPr>
            </w:pPr>
            <w:r w:rsidRPr="00EC55CA">
              <w:rPr>
                <w:rFonts w:eastAsia="標楷體"/>
                <w:spacing w:val="-6"/>
                <w:kern w:val="0"/>
                <w:lang w:bidi="hi-IN"/>
              </w:rPr>
              <w:t>14</w:t>
            </w:r>
            <w:r w:rsidRPr="00EC55CA">
              <w:rPr>
                <w:rFonts w:eastAsia="標楷體" w:hint="eastAsia"/>
                <w:spacing w:val="-6"/>
                <w:kern w:val="0"/>
                <w:lang w:bidi="hi-IN"/>
              </w:rPr>
              <w:t>9</w:t>
            </w:r>
            <w:r w:rsidRPr="00EC55CA">
              <w:rPr>
                <w:rFonts w:eastAsia="標楷體"/>
                <w:spacing w:val="-6"/>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7D269F34"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15</w:t>
            </w:r>
            <w:r w:rsidRPr="00EC55CA">
              <w:rPr>
                <w:rFonts w:eastAsia="標楷體" w:hint="eastAsia"/>
                <w:spacing w:val="-6"/>
                <w:kern w:val="0"/>
                <w:lang w:bidi="hi-IN"/>
              </w:rPr>
              <w:t>9</w:t>
            </w:r>
            <w:r w:rsidRPr="00EC55CA">
              <w:rPr>
                <w:rFonts w:eastAsia="標楷體"/>
                <w:spacing w:val="-6"/>
                <w:kern w:val="0"/>
                <w:lang w:bidi="hi-IN"/>
              </w:rPr>
              <w:t>年</w:t>
            </w:r>
          </w:p>
        </w:tc>
      </w:tr>
      <w:tr w:rsidR="00EC55CA" w:rsidRPr="00EC55CA" w14:paraId="2827E83A" w14:textId="77777777" w:rsidTr="00394575">
        <w:tc>
          <w:tcPr>
            <w:tcW w:w="464" w:type="dxa"/>
            <w:vMerge/>
            <w:tcBorders>
              <w:left w:val="single" w:sz="4" w:space="0" w:color="auto"/>
              <w:bottom w:val="single" w:sz="4" w:space="0" w:color="auto"/>
              <w:right w:val="single" w:sz="4" w:space="0" w:color="auto"/>
            </w:tcBorders>
            <w:shd w:val="clear" w:color="auto" w:fill="auto"/>
            <w:noWrap/>
            <w:vAlign w:val="center"/>
          </w:tcPr>
          <w:p w14:paraId="7002DA0D" w14:textId="77777777" w:rsidR="00B551CC" w:rsidRPr="00EC55CA" w:rsidRDefault="00B551CC" w:rsidP="00B551CC">
            <w:pPr>
              <w:widowControl/>
              <w:overflowPunct w:val="0"/>
              <w:adjustRightInd w:val="0"/>
              <w:snapToGrid w:val="0"/>
              <w:spacing w:line="270" w:lineRule="exact"/>
              <w:jc w:val="center"/>
              <w:rPr>
                <w:rFonts w:eastAsia="標楷體"/>
                <w:spacing w:val="-20"/>
                <w:kern w:val="0"/>
                <w:lang w:bidi="hi-IN"/>
              </w:rPr>
            </w:pP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41A5C"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2</w:t>
            </w:r>
            <w:r w:rsidRPr="00EC55CA">
              <w:rPr>
                <w:rFonts w:eastAsia="標楷體"/>
                <w:spacing w:val="-10"/>
                <w:kern w:val="0"/>
                <w:lang w:bidi="hi-IN"/>
              </w:rPr>
              <w:t>2</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41C27"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30</w:t>
            </w:r>
            <w:r w:rsidRPr="00EC55CA">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14:paraId="5958F11D"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40</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4426C36C" w14:textId="77777777" w:rsidR="00B551CC" w:rsidRPr="00EC55CA" w:rsidRDefault="00B551CC" w:rsidP="00B551CC">
            <w:pPr>
              <w:widowControl/>
              <w:overflowPunct w:val="0"/>
              <w:adjustRightInd w:val="0"/>
              <w:snapToGrid w:val="0"/>
              <w:spacing w:line="26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50</w:t>
            </w:r>
            <w:r w:rsidRPr="00EC55CA">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3D091" w14:textId="77777777" w:rsidR="00B551CC" w:rsidRPr="00EC55CA" w:rsidRDefault="00B551CC" w:rsidP="00B551CC">
            <w:pPr>
              <w:widowControl/>
              <w:overflowPunct w:val="0"/>
              <w:adjustRightInd w:val="0"/>
              <w:snapToGrid w:val="0"/>
              <w:spacing w:line="26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60</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50558"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70</w:t>
            </w:r>
            <w:r w:rsidRPr="00EC55CA">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14:paraId="5EAAE36C"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2</w:t>
            </w:r>
            <w:r w:rsidRPr="00EC55CA">
              <w:rPr>
                <w:rFonts w:eastAsia="標楷體"/>
                <w:spacing w:val="-10"/>
                <w:kern w:val="0"/>
                <w:lang w:bidi="hi-IN"/>
              </w:rPr>
              <w:t>2</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5CE399FF"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30</w:t>
            </w:r>
            <w:r w:rsidRPr="00EC55CA">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14:paraId="2297BDD4"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40</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325A40F6" w14:textId="77777777" w:rsidR="00B551CC" w:rsidRPr="00EC55CA" w:rsidRDefault="00B551CC" w:rsidP="00B551CC">
            <w:pPr>
              <w:widowControl/>
              <w:overflowPunct w:val="0"/>
              <w:adjustRightInd w:val="0"/>
              <w:snapToGrid w:val="0"/>
              <w:spacing w:line="26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50</w:t>
            </w:r>
            <w:r w:rsidRPr="00EC55CA">
              <w:rPr>
                <w:rFonts w:eastAsia="標楷體"/>
                <w:spacing w:val="-10"/>
                <w:kern w:val="0"/>
                <w:lang w:bidi="hi-IN"/>
              </w:rPr>
              <w:t>年</w:t>
            </w:r>
          </w:p>
        </w:tc>
        <w:tc>
          <w:tcPr>
            <w:tcW w:w="831" w:type="dxa"/>
            <w:tcBorders>
              <w:top w:val="single" w:sz="4" w:space="0" w:color="auto"/>
              <w:left w:val="single" w:sz="4" w:space="0" w:color="auto"/>
              <w:bottom w:val="single" w:sz="4" w:space="0" w:color="auto"/>
              <w:right w:val="single" w:sz="4" w:space="0" w:color="auto"/>
            </w:tcBorders>
            <w:vAlign w:val="center"/>
          </w:tcPr>
          <w:p w14:paraId="4B7AFA21" w14:textId="77777777" w:rsidR="00B551CC" w:rsidRPr="00EC55CA" w:rsidRDefault="00B551CC" w:rsidP="00B551CC">
            <w:pPr>
              <w:widowControl/>
              <w:overflowPunct w:val="0"/>
              <w:adjustRightInd w:val="0"/>
              <w:snapToGrid w:val="0"/>
              <w:spacing w:line="26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60</w:t>
            </w:r>
            <w:r w:rsidRPr="00EC55CA">
              <w:rPr>
                <w:rFonts w:eastAsia="標楷體"/>
                <w:spacing w:val="-10"/>
                <w:kern w:val="0"/>
                <w:lang w:bidi="hi-IN"/>
              </w:rPr>
              <w:t>年</w:t>
            </w:r>
          </w:p>
        </w:tc>
        <w:tc>
          <w:tcPr>
            <w:tcW w:w="832" w:type="dxa"/>
            <w:tcBorders>
              <w:top w:val="single" w:sz="4" w:space="0" w:color="auto"/>
              <w:left w:val="single" w:sz="4" w:space="0" w:color="auto"/>
              <w:bottom w:val="single" w:sz="4" w:space="0" w:color="auto"/>
              <w:right w:val="single" w:sz="4" w:space="0" w:color="auto"/>
            </w:tcBorders>
            <w:vAlign w:val="center"/>
          </w:tcPr>
          <w:p w14:paraId="47DA98E2"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70</w:t>
            </w:r>
            <w:r w:rsidRPr="00EC55CA">
              <w:rPr>
                <w:rFonts w:eastAsia="標楷體"/>
                <w:spacing w:val="-10"/>
                <w:kern w:val="0"/>
                <w:lang w:bidi="hi-IN"/>
              </w:rPr>
              <w:t>年</w:t>
            </w:r>
          </w:p>
        </w:tc>
      </w:tr>
      <w:tr w:rsidR="00EC55CA" w:rsidRPr="00EC55CA" w14:paraId="048FB851" w14:textId="77777777" w:rsidTr="00CA4D92">
        <w:tc>
          <w:tcPr>
            <w:tcW w:w="464" w:type="dxa"/>
            <w:tcBorders>
              <w:top w:val="single" w:sz="4" w:space="0" w:color="auto"/>
              <w:left w:val="single" w:sz="4" w:space="0" w:color="auto"/>
              <w:bottom w:val="nil"/>
              <w:right w:val="single" w:sz="4" w:space="0" w:color="auto"/>
            </w:tcBorders>
            <w:shd w:val="clear" w:color="auto" w:fill="auto"/>
            <w:noWrap/>
            <w:vAlign w:val="center"/>
          </w:tcPr>
          <w:p w14:paraId="1E04AF8C" w14:textId="77777777" w:rsidR="000C1BCC" w:rsidRPr="00EC55CA" w:rsidRDefault="000C1BCC" w:rsidP="000C1BCC">
            <w:pPr>
              <w:widowControl/>
              <w:overflowPunct w:val="0"/>
              <w:adjustRightInd w:val="0"/>
              <w:snapToGrid w:val="0"/>
              <w:spacing w:line="260" w:lineRule="exact"/>
              <w:ind w:rightChars="50" w:right="120"/>
              <w:jc w:val="right"/>
              <w:rPr>
                <w:rFonts w:eastAsia="標楷體"/>
                <w:b/>
                <w:spacing w:val="-20"/>
                <w:kern w:val="0"/>
                <w:lang w:bidi="hi-IN"/>
              </w:rPr>
            </w:pPr>
            <w:r w:rsidRPr="00EC55CA">
              <w:rPr>
                <w:rFonts w:eastAsia="標楷體"/>
                <w:b/>
                <w:spacing w:val="-20"/>
                <w:kern w:val="0"/>
                <w:lang w:bidi="hi-IN"/>
              </w:rPr>
              <w:t>0</w:t>
            </w:r>
          </w:p>
        </w:tc>
        <w:tc>
          <w:tcPr>
            <w:tcW w:w="831" w:type="dxa"/>
            <w:tcBorders>
              <w:top w:val="single" w:sz="4" w:space="0" w:color="auto"/>
              <w:left w:val="single" w:sz="4" w:space="0" w:color="auto"/>
              <w:bottom w:val="nil"/>
              <w:right w:val="dotted" w:sz="4" w:space="0" w:color="auto"/>
            </w:tcBorders>
            <w:shd w:val="clear" w:color="auto" w:fill="auto"/>
            <w:noWrap/>
          </w:tcPr>
          <w:p w14:paraId="34CF435C" w14:textId="67DB6F6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77.71</w:t>
            </w:r>
          </w:p>
        </w:tc>
        <w:tc>
          <w:tcPr>
            <w:tcW w:w="832" w:type="dxa"/>
            <w:tcBorders>
              <w:top w:val="single" w:sz="4" w:space="0" w:color="auto"/>
              <w:left w:val="dotted" w:sz="4" w:space="0" w:color="auto"/>
              <w:bottom w:val="nil"/>
              <w:right w:val="dotted" w:sz="4" w:space="0" w:color="auto"/>
            </w:tcBorders>
            <w:shd w:val="clear" w:color="auto" w:fill="auto"/>
            <w:noWrap/>
            <w:vAlign w:val="bottom"/>
          </w:tcPr>
          <w:p w14:paraId="0E57EE6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79.55</w:t>
            </w:r>
          </w:p>
        </w:tc>
        <w:tc>
          <w:tcPr>
            <w:tcW w:w="831" w:type="dxa"/>
            <w:tcBorders>
              <w:top w:val="single" w:sz="4" w:space="0" w:color="auto"/>
              <w:left w:val="dotted" w:sz="4" w:space="0" w:color="auto"/>
              <w:bottom w:val="nil"/>
              <w:right w:val="dotted" w:sz="4" w:space="0" w:color="auto"/>
            </w:tcBorders>
            <w:vAlign w:val="bottom"/>
          </w:tcPr>
          <w:p w14:paraId="5E62827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81.01</w:t>
            </w:r>
          </w:p>
        </w:tc>
        <w:tc>
          <w:tcPr>
            <w:tcW w:w="832" w:type="dxa"/>
            <w:tcBorders>
              <w:top w:val="single" w:sz="4" w:space="0" w:color="auto"/>
              <w:left w:val="dotted" w:sz="4" w:space="0" w:color="auto"/>
              <w:bottom w:val="nil"/>
              <w:right w:val="dotted" w:sz="4" w:space="0" w:color="auto"/>
            </w:tcBorders>
            <w:vAlign w:val="bottom"/>
          </w:tcPr>
          <w:p w14:paraId="043327C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82.35</w:t>
            </w:r>
          </w:p>
        </w:tc>
        <w:tc>
          <w:tcPr>
            <w:tcW w:w="831" w:type="dxa"/>
            <w:tcBorders>
              <w:top w:val="single" w:sz="4" w:space="0" w:color="auto"/>
              <w:left w:val="dotted" w:sz="4" w:space="0" w:color="auto"/>
              <w:bottom w:val="nil"/>
              <w:right w:val="dotted" w:sz="4" w:space="0" w:color="auto"/>
            </w:tcBorders>
            <w:shd w:val="clear" w:color="auto" w:fill="auto"/>
            <w:noWrap/>
            <w:vAlign w:val="bottom"/>
          </w:tcPr>
          <w:p w14:paraId="3988F6D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83.59</w:t>
            </w:r>
          </w:p>
        </w:tc>
        <w:tc>
          <w:tcPr>
            <w:tcW w:w="832" w:type="dxa"/>
            <w:tcBorders>
              <w:top w:val="single" w:sz="4" w:space="0" w:color="auto"/>
              <w:left w:val="dotted" w:sz="4" w:space="0" w:color="auto"/>
              <w:bottom w:val="nil"/>
              <w:right w:val="single" w:sz="4" w:space="0" w:color="auto"/>
            </w:tcBorders>
            <w:shd w:val="clear" w:color="auto" w:fill="auto"/>
            <w:noWrap/>
            <w:vAlign w:val="bottom"/>
          </w:tcPr>
          <w:p w14:paraId="5673A81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84.74</w:t>
            </w:r>
          </w:p>
        </w:tc>
        <w:tc>
          <w:tcPr>
            <w:tcW w:w="831" w:type="dxa"/>
            <w:tcBorders>
              <w:top w:val="single" w:sz="4" w:space="0" w:color="auto"/>
              <w:left w:val="single" w:sz="4" w:space="0" w:color="auto"/>
              <w:bottom w:val="nil"/>
              <w:right w:val="dotted" w:sz="4" w:space="0" w:color="auto"/>
            </w:tcBorders>
          </w:tcPr>
          <w:p w14:paraId="2E048DD1" w14:textId="2FF7B8B7" w:rsidR="000C1BCC" w:rsidRPr="00C83695" w:rsidRDefault="000C1BCC" w:rsidP="00C83695">
            <w:pPr>
              <w:snapToGrid w:val="0"/>
              <w:spacing w:line="266" w:lineRule="exact"/>
              <w:ind w:rightChars="50" w:right="120"/>
              <w:jc w:val="right"/>
              <w:rPr>
                <w:rFonts w:eastAsiaTheme="minorEastAsia"/>
                <w:sz w:val="22"/>
                <w:szCs w:val="22"/>
              </w:rPr>
            </w:pPr>
            <w:r w:rsidRPr="00C83695">
              <w:rPr>
                <w:sz w:val="22"/>
                <w:szCs w:val="22"/>
              </w:rPr>
              <w:t>84.39</w:t>
            </w:r>
          </w:p>
        </w:tc>
        <w:tc>
          <w:tcPr>
            <w:tcW w:w="832" w:type="dxa"/>
            <w:tcBorders>
              <w:top w:val="single" w:sz="4" w:space="0" w:color="auto"/>
              <w:left w:val="dotted" w:sz="4" w:space="0" w:color="auto"/>
              <w:bottom w:val="nil"/>
              <w:right w:val="dotted" w:sz="4" w:space="0" w:color="auto"/>
            </w:tcBorders>
            <w:vAlign w:val="bottom"/>
          </w:tcPr>
          <w:p w14:paraId="7FC1506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86.12</w:t>
            </w:r>
          </w:p>
        </w:tc>
        <w:tc>
          <w:tcPr>
            <w:tcW w:w="831" w:type="dxa"/>
            <w:tcBorders>
              <w:top w:val="single" w:sz="4" w:space="0" w:color="auto"/>
              <w:left w:val="dotted" w:sz="4" w:space="0" w:color="auto"/>
              <w:bottom w:val="nil"/>
              <w:right w:val="dotted" w:sz="4" w:space="0" w:color="auto"/>
            </w:tcBorders>
            <w:vAlign w:val="bottom"/>
          </w:tcPr>
          <w:p w14:paraId="3635A80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87.57</w:t>
            </w:r>
          </w:p>
        </w:tc>
        <w:tc>
          <w:tcPr>
            <w:tcW w:w="832" w:type="dxa"/>
            <w:tcBorders>
              <w:top w:val="single" w:sz="4" w:space="0" w:color="auto"/>
              <w:left w:val="dotted" w:sz="4" w:space="0" w:color="auto"/>
              <w:bottom w:val="nil"/>
              <w:right w:val="dotted" w:sz="4" w:space="0" w:color="auto"/>
            </w:tcBorders>
            <w:vAlign w:val="bottom"/>
          </w:tcPr>
          <w:p w14:paraId="437CDCA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88.92</w:t>
            </w:r>
          </w:p>
        </w:tc>
        <w:tc>
          <w:tcPr>
            <w:tcW w:w="831" w:type="dxa"/>
            <w:tcBorders>
              <w:top w:val="single" w:sz="4" w:space="0" w:color="auto"/>
              <w:left w:val="dotted" w:sz="4" w:space="0" w:color="auto"/>
              <w:bottom w:val="nil"/>
              <w:right w:val="dotted" w:sz="4" w:space="0" w:color="auto"/>
            </w:tcBorders>
            <w:vAlign w:val="bottom"/>
          </w:tcPr>
          <w:p w14:paraId="2829DC0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90.18</w:t>
            </w:r>
          </w:p>
        </w:tc>
        <w:tc>
          <w:tcPr>
            <w:tcW w:w="832" w:type="dxa"/>
            <w:tcBorders>
              <w:top w:val="single" w:sz="4" w:space="0" w:color="auto"/>
              <w:left w:val="dotted" w:sz="4" w:space="0" w:color="auto"/>
              <w:bottom w:val="nil"/>
              <w:right w:val="single" w:sz="4" w:space="0" w:color="auto"/>
            </w:tcBorders>
            <w:vAlign w:val="bottom"/>
          </w:tcPr>
          <w:p w14:paraId="68EA6E2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91.36</w:t>
            </w:r>
          </w:p>
        </w:tc>
      </w:tr>
      <w:tr w:rsidR="00EC55CA" w:rsidRPr="00EC55CA" w14:paraId="6E2A3958"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189EA41D"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1</w:t>
            </w:r>
          </w:p>
        </w:tc>
        <w:tc>
          <w:tcPr>
            <w:tcW w:w="831" w:type="dxa"/>
            <w:tcBorders>
              <w:top w:val="nil"/>
              <w:left w:val="single" w:sz="4" w:space="0" w:color="auto"/>
              <w:bottom w:val="nil"/>
              <w:right w:val="dotted" w:sz="4" w:space="0" w:color="auto"/>
            </w:tcBorders>
            <w:shd w:val="clear" w:color="auto" w:fill="auto"/>
            <w:noWrap/>
          </w:tcPr>
          <w:p w14:paraId="190AB837" w14:textId="01C4406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77.01</w:t>
            </w:r>
          </w:p>
        </w:tc>
        <w:tc>
          <w:tcPr>
            <w:tcW w:w="832" w:type="dxa"/>
            <w:tcBorders>
              <w:top w:val="nil"/>
              <w:left w:val="dotted" w:sz="4" w:space="0" w:color="auto"/>
              <w:bottom w:val="nil"/>
              <w:right w:val="dotted" w:sz="4" w:space="0" w:color="auto"/>
            </w:tcBorders>
            <w:shd w:val="clear" w:color="auto" w:fill="auto"/>
            <w:noWrap/>
            <w:vAlign w:val="bottom"/>
          </w:tcPr>
          <w:p w14:paraId="4B49DAF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78.82</w:t>
            </w:r>
          </w:p>
        </w:tc>
        <w:tc>
          <w:tcPr>
            <w:tcW w:w="831" w:type="dxa"/>
            <w:tcBorders>
              <w:top w:val="nil"/>
              <w:left w:val="dotted" w:sz="4" w:space="0" w:color="auto"/>
              <w:bottom w:val="nil"/>
              <w:right w:val="dotted" w:sz="4" w:space="0" w:color="auto"/>
            </w:tcBorders>
            <w:vAlign w:val="bottom"/>
          </w:tcPr>
          <w:p w14:paraId="6B6300E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80.24</w:t>
            </w:r>
          </w:p>
        </w:tc>
        <w:tc>
          <w:tcPr>
            <w:tcW w:w="832" w:type="dxa"/>
            <w:tcBorders>
              <w:top w:val="nil"/>
              <w:left w:val="dotted" w:sz="4" w:space="0" w:color="auto"/>
              <w:bottom w:val="nil"/>
              <w:right w:val="dotted" w:sz="4" w:space="0" w:color="auto"/>
            </w:tcBorders>
            <w:vAlign w:val="bottom"/>
          </w:tcPr>
          <w:p w14:paraId="5026E52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81.55</w:t>
            </w:r>
          </w:p>
        </w:tc>
        <w:tc>
          <w:tcPr>
            <w:tcW w:w="831" w:type="dxa"/>
            <w:tcBorders>
              <w:top w:val="nil"/>
              <w:left w:val="dotted" w:sz="4" w:space="0" w:color="auto"/>
              <w:bottom w:val="nil"/>
              <w:right w:val="dotted" w:sz="4" w:space="0" w:color="auto"/>
            </w:tcBorders>
            <w:shd w:val="clear" w:color="auto" w:fill="auto"/>
            <w:noWrap/>
            <w:vAlign w:val="bottom"/>
          </w:tcPr>
          <w:p w14:paraId="7F31E26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82.77</w:t>
            </w:r>
          </w:p>
        </w:tc>
        <w:tc>
          <w:tcPr>
            <w:tcW w:w="832" w:type="dxa"/>
            <w:tcBorders>
              <w:top w:val="nil"/>
              <w:left w:val="dotted" w:sz="4" w:space="0" w:color="auto"/>
              <w:bottom w:val="nil"/>
              <w:right w:val="single" w:sz="4" w:space="0" w:color="auto"/>
            </w:tcBorders>
            <w:shd w:val="clear" w:color="auto" w:fill="auto"/>
            <w:noWrap/>
            <w:vAlign w:val="bottom"/>
          </w:tcPr>
          <w:p w14:paraId="37C7966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83.90</w:t>
            </w:r>
          </w:p>
        </w:tc>
        <w:tc>
          <w:tcPr>
            <w:tcW w:w="831" w:type="dxa"/>
            <w:tcBorders>
              <w:top w:val="nil"/>
              <w:left w:val="single" w:sz="4" w:space="0" w:color="auto"/>
              <w:bottom w:val="nil"/>
              <w:right w:val="dotted" w:sz="4" w:space="0" w:color="auto"/>
            </w:tcBorders>
          </w:tcPr>
          <w:p w14:paraId="7EE2F477" w14:textId="47F19BE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83.68</w:t>
            </w:r>
          </w:p>
        </w:tc>
        <w:tc>
          <w:tcPr>
            <w:tcW w:w="832" w:type="dxa"/>
            <w:tcBorders>
              <w:top w:val="nil"/>
              <w:left w:val="dotted" w:sz="4" w:space="0" w:color="auto"/>
              <w:bottom w:val="nil"/>
              <w:right w:val="dotted" w:sz="4" w:space="0" w:color="auto"/>
            </w:tcBorders>
            <w:vAlign w:val="bottom"/>
          </w:tcPr>
          <w:p w14:paraId="63C978C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85.39</w:t>
            </w:r>
          </w:p>
        </w:tc>
        <w:tc>
          <w:tcPr>
            <w:tcW w:w="831" w:type="dxa"/>
            <w:tcBorders>
              <w:top w:val="nil"/>
              <w:left w:val="dotted" w:sz="4" w:space="0" w:color="auto"/>
              <w:bottom w:val="nil"/>
              <w:right w:val="dotted" w:sz="4" w:space="0" w:color="auto"/>
            </w:tcBorders>
            <w:vAlign w:val="bottom"/>
          </w:tcPr>
          <w:p w14:paraId="432A8A4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86.81</w:t>
            </w:r>
          </w:p>
        </w:tc>
        <w:tc>
          <w:tcPr>
            <w:tcW w:w="832" w:type="dxa"/>
            <w:tcBorders>
              <w:top w:val="nil"/>
              <w:left w:val="dotted" w:sz="4" w:space="0" w:color="auto"/>
              <w:bottom w:val="nil"/>
              <w:right w:val="dotted" w:sz="4" w:space="0" w:color="auto"/>
            </w:tcBorders>
            <w:vAlign w:val="bottom"/>
          </w:tcPr>
          <w:p w14:paraId="5208DEC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88.14</w:t>
            </w:r>
          </w:p>
        </w:tc>
        <w:tc>
          <w:tcPr>
            <w:tcW w:w="831" w:type="dxa"/>
            <w:tcBorders>
              <w:top w:val="nil"/>
              <w:left w:val="dotted" w:sz="4" w:space="0" w:color="auto"/>
              <w:bottom w:val="nil"/>
              <w:right w:val="dotted" w:sz="4" w:space="0" w:color="auto"/>
            </w:tcBorders>
            <w:vAlign w:val="bottom"/>
          </w:tcPr>
          <w:p w14:paraId="395654B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89.38</w:t>
            </w:r>
          </w:p>
        </w:tc>
        <w:tc>
          <w:tcPr>
            <w:tcW w:w="832" w:type="dxa"/>
            <w:tcBorders>
              <w:top w:val="nil"/>
              <w:left w:val="dotted" w:sz="4" w:space="0" w:color="auto"/>
              <w:bottom w:val="nil"/>
              <w:right w:val="single" w:sz="4" w:space="0" w:color="auto"/>
            </w:tcBorders>
            <w:vAlign w:val="bottom"/>
          </w:tcPr>
          <w:p w14:paraId="3FFD296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90.53</w:t>
            </w:r>
          </w:p>
        </w:tc>
      </w:tr>
      <w:tr w:rsidR="00EC55CA" w:rsidRPr="00EC55CA" w14:paraId="06B0E633"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64E6D882"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2</w:t>
            </w:r>
          </w:p>
        </w:tc>
        <w:tc>
          <w:tcPr>
            <w:tcW w:w="831" w:type="dxa"/>
            <w:tcBorders>
              <w:top w:val="nil"/>
              <w:left w:val="single" w:sz="4" w:space="0" w:color="auto"/>
              <w:bottom w:val="nil"/>
              <w:right w:val="dotted" w:sz="4" w:space="0" w:color="auto"/>
            </w:tcBorders>
            <w:shd w:val="clear" w:color="auto" w:fill="auto"/>
            <w:noWrap/>
          </w:tcPr>
          <w:p w14:paraId="070CD0AA" w14:textId="533848A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76.04</w:t>
            </w:r>
          </w:p>
        </w:tc>
        <w:tc>
          <w:tcPr>
            <w:tcW w:w="832" w:type="dxa"/>
            <w:tcBorders>
              <w:top w:val="nil"/>
              <w:left w:val="dotted" w:sz="4" w:space="0" w:color="auto"/>
              <w:bottom w:val="nil"/>
              <w:right w:val="dotted" w:sz="4" w:space="0" w:color="auto"/>
            </w:tcBorders>
            <w:shd w:val="clear" w:color="auto" w:fill="auto"/>
            <w:noWrap/>
            <w:vAlign w:val="bottom"/>
          </w:tcPr>
          <w:p w14:paraId="11ADD0A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77.84</w:t>
            </w:r>
          </w:p>
        </w:tc>
        <w:tc>
          <w:tcPr>
            <w:tcW w:w="831" w:type="dxa"/>
            <w:tcBorders>
              <w:top w:val="nil"/>
              <w:left w:val="dotted" w:sz="4" w:space="0" w:color="auto"/>
              <w:bottom w:val="nil"/>
              <w:right w:val="dotted" w:sz="4" w:space="0" w:color="auto"/>
            </w:tcBorders>
            <w:vAlign w:val="bottom"/>
          </w:tcPr>
          <w:p w14:paraId="5429F6F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79.26</w:t>
            </w:r>
          </w:p>
        </w:tc>
        <w:tc>
          <w:tcPr>
            <w:tcW w:w="832" w:type="dxa"/>
            <w:tcBorders>
              <w:top w:val="nil"/>
              <w:left w:val="dotted" w:sz="4" w:space="0" w:color="auto"/>
              <w:bottom w:val="nil"/>
              <w:right w:val="dotted" w:sz="4" w:space="0" w:color="auto"/>
            </w:tcBorders>
            <w:vAlign w:val="bottom"/>
          </w:tcPr>
          <w:p w14:paraId="68F48EA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80.56</w:t>
            </w:r>
          </w:p>
        </w:tc>
        <w:tc>
          <w:tcPr>
            <w:tcW w:w="831" w:type="dxa"/>
            <w:tcBorders>
              <w:top w:val="nil"/>
              <w:left w:val="dotted" w:sz="4" w:space="0" w:color="auto"/>
              <w:bottom w:val="nil"/>
              <w:right w:val="dotted" w:sz="4" w:space="0" w:color="auto"/>
            </w:tcBorders>
            <w:shd w:val="clear" w:color="auto" w:fill="auto"/>
            <w:noWrap/>
            <w:vAlign w:val="bottom"/>
          </w:tcPr>
          <w:p w14:paraId="0911F24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81.77</w:t>
            </w:r>
          </w:p>
        </w:tc>
        <w:tc>
          <w:tcPr>
            <w:tcW w:w="832" w:type="dxa"/>
            <w:tcBorders>
              <w:top w:val="nil"/>
              <w:left w:val="dotted" w:sz="4" w:space="0" w:color="auto"/>
              <w:bottom w:val="nil"/>
              <w:right w:val="single" w:sz="4" w:space="0" w:color="auto"/>
            </w:tcBorders>
            <w:shd w:val="clear" w:color="auto" w:fill="auto"/>
            <w:noWrap/>
            <w:vAlign w:val="bottom"/>
          </w:tcPr>
          <w:p w14:paraId="1088D54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82.90</w:t>
            </w:r>
          </w:p>
        </w:tc>
        <w:tc>
          <w:tcPr>
            <w:tcW w:w="831" w:type="dxa"/>
            <w:tcBorders>
              <w:top w:val="nil"/>
              <w:left w:val="single" w:sz="4" w:space="0" w:color="auto"/>
              <w:bottom w:val="nil"/>
              <w:right w:val="dotted" w:sz="4" w:space="0" w:color="auto"/>
            </w:tcBorders>
          </w:tcPr>
          <w:p w14:paraId="6C69E651" w14:textId="04935BE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82.70</w:t>
            </w:r>
          </w:p>
        </w:tc>
        <w:tc>
          <w:tcPr>
            <w:tcW w:w="832" w:type="dxa"/>
            <w:tcBorders>
              <w:top w:val="nil"/>
              <w:left w:val="dotted" w:sz="4" w:space="0" w:color="auto"/>
              <w:bottom w:val="nil"/>
              <w:right w:val="dotted" w:sz="4" w:space="0" w:color="auto"/>
            </w:tcBorders>
            <w:vAlign w:val="bottom"/>
          </w:tcPr>
          <w:p w14:paraId="35B5AB1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84.40</w:t>
            </w:r>
          </w:p>
        </w:tc>
        <w:tc>
          <w:tcPr>
            <w:tcW w:w="831" w:type="dxa"/>
            <w:tcBorders>
              <w:top w:val="nil"/>
              <w:left w:val="dotted" w:sz="4" w:space="0" w:color="auto"/>
              <w:bottom w:val="nil"/>
              <w:right w:val="dotted" w:sz="4" w:space="0" w:color="auto"/>
            </w:tcBorders>
            <w:vAlign w:val="bottom"/>
          </w:tcPr>
          <w:p w14:paraId="15722A6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85.82</w:t>
            </w:r>
          </w:p>
        </w:tc>
        <w:tc>
          <w:tcPr>
            <w:tcW w:w="832" w:type="dxa"/>
            <w:tcBorders>
              <w:top w:val="nil"/>
              <w:left w:val="dotted" w:sz="4" w:space="0" w:color="auto"/>
              <w:bottom w:val="nil"/>
              <w:right w:val="dotted" w:sz="4" w:space="0" w:color="auto"/>
            </w:tcBorders>
            <w:vAlign w:val="bottom"/>
          </w:tcPr>
          <w:p w14:paraId="57D1E4C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87.14</w:t>
            </w:r>
          </w:p>
        </w:tc>
        <w:tc>
          <w:tcPr>
            <w:tcW w:w="831" w:type="dxa"/>
            <w:tcBorders>
              <w:top w:val="nil"/>
              <w:left w:val="dotted" w:sz="4" w:space="0" w:color="auto"/>
              <w:bottom w:val="nil"/>
              <w:right w:val="dotted" w:sz="4" w:space="0" w:color="auto"/>
            </w:tcBorders>
            <w:vAlign w:val="bottom"/>
          </w:tcPr>
          <w:p w14:paraId="2A433A1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88.38</w:t>
            </w:r>
          </w:p>
        </w:tc>
        <w:tc>
          <w:tcPr>
            <w:tcW w:w="832" w:type="dxa"/>
            <w:tcBorders>
              <w:top w:val="nil"/>
              <w:left w:val="dotted" w:sz="4" w:space="0" w:color="auto"/>
              <w:bottom w:val="nil"/>
              <w:right w:val="single" w:sz="4" w:space="0" w:color="auto"/>
            </w:tcBorders>
            <w:vAlign w:val="bottom"/>
          </w:tcPr>
          <w:p w14:paraId="7018E90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89.54</w:t>
            </w:r>
          </w:p>
        </w:tc>
      </w:tr>
      <w:tr w:rsidR="00EC55CA" w:rsidRPr="00EC55CA" w14:paraId="78AEC204"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4B7BE39B"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3</w:t>
            </w:r>
          </w:p>
        </w:tc>
        <w:tc>
          <w:tcPr>
            <w:tcW w:w="831" w:type="dxa"/>
            <w:tcBorders>
              <w:top w:val="nil"/>
              <w:left w:val="single" w:sz="4" w:space="0" w:color="auto"/>
              <w:bottom w:val="nil"/>
              <w:right w:val="dotted" w:sz="4" w:space="0" w:color="auto"/>
            </w:tcBorders>
            <w:shd w:val="clear" w:color="auto" w:fill="auto"/>
            <w:noWrap/>
          </w:tcPr>
          <w:p w14:paraId="6AD78A2C" w14:textId="17325AA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75.05</w:t>
            </w:r>
          </w:p>
        </w:tc>
        <w:tc>
          <w:tcPr>
            <w:tcW w:w="832" w:type="dxa"/>
            <w:tcBorders>
              <w:top w:val="nil"/>
              <w:left w:val="dotted" w:sz="4" w:space="0" w:color="auto"/>
              <w:bottom w:val="nil"/>
              <w:right w:val="dotted" w:sz="4" w:space="0" w:color="auto"/>
            </w:tcBorders>
            <w:shd w:val="clear" w:color="auto" w:fill="auto"/>
            <w:noWrap/>
            <w:vAlign w:val="bottom"/>
          </w:tcPr>
          <w:p w14:paraId="69DCA42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76.85</w:t>
            </w:r>
          </w:p>
        </w:tc>
        <w:tc>
          <w:tcPr>
            <w:tcW w:w="831" w:type="dxa"/>
            <w:tcBorders>
              <w:top w:val="nil"/>
              <w:left w:val="dotted" w:sz="4" w:space="0" w:color="auto"/>
              <w:bottom w:val="nil"/>
              <w:right w:val="dotted" w:sz="4" w:space="0" w:color="auto"/>
            </w:tcBorders>
            <w:vAlign w:val="bottom"/>
          </w:tcPr>
          <w:p w14:paraId="50927B3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78.26</w:t>
            </w:r>
          </w:p>
        </w:tc>
        <w:tc>
          <w:tcPr>
            <w:tcW w:w="832" w:type="dxa"/>
            <w:tcBorders>
              <w:top w:val="nil"/>
              <w:left w:val="dotted" w:sz="4" w:space="0" w:color="auto"/>
              <w:bottom w:val="nil"/>
              <w:right w:val="dotted" w:sz="4" w:space="0" w:color="auto"/>
            </w:tcBorders>
            <w:vAlign w:val="bottom"/>
          </w:tcPr>
          <w:p w14:paraId="1E8D709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79.57</w:t>
            </w:r>
          </w:p>
        </w:tc>
        <w:tc>
          <w:tcPr>
            <w:tcW w:w="831" w:type="dxa"/>
            <w:tcBorders>
              <w:top w:val="nil"/>
              <w:left w:val="dotted" w:sz="4" w:space="0" w:color="auto"/>
              <w:bottom w:val="nil"/>
              <w:right w:val="dotted" w:sz="4" w:space="0" w:color="auto"/>
            </w:tcBorders>
            <w:shd w:val="clear" w:color="auto" w:fill="auto"/>
            <w:noWrap/>
            <w:vAlign w:val="bottom"/>
          </w:tcPr>
          <w:p w14:paraId="3324ACD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80.77</w:t>
            </w:r>
          </w:p>
        </w:tc>
        <w:tc>
          <w:tcPr>
            <w:tcW w:w="832" w:type="dxa"/>
            <w:tcBorders>
              <w:top w:val="nil"/>
              <w:left w:val="dotted" w:sz="4" w:space="0" w:color="auto"/>
              <w:bottom w:val="nil"/>
              <w:right w:val="single" w:sz="4" w:space="0" w:color="auto"/>
            </w:tcBorders>
            <w:shd w:val="clear" w:color="auto" w:fill="auto"/>
            <w:noWrap/>
            <w:vAlign w:val="bottom"/>
          </w:tcPr>
          <w:p w14:paraId="2106999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81.90</w:t>
            </w:r>
          </w:p>
        </w:tc>
        <w:tc>
          <w:tcPr>
            <w:tcW w:w="831" w:type="dxa"/>
            <w:tcBorders>
              <w:top w:val="nil"/>
              <w:left w:val="single" w:sz="4" w:space="0" w:color="auto"/>
              <w:bottom w:val="nil"/>
              <w:right w:val="dotted" w:sz="4" w:space="0" w:color="auto"/>
            </w:tcBorders>
          </w:tcPr>
          <w:p w14:paraId="153F9452" w14:textId="68E37BE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81.72</w:t>
            </w:r>
          </w:p>
        </w:tc>
        <w:tc>
          <w:tcPr>
            <w:tcW w:w="832" w:type="dxa"/>
            <w:tcBorders>
              <w:top w:val="nil"/>
              <w:left w:val="dotted" w:sz="4" w:space="0" w:color="auto"/>
              <w:bottom w:val="nil"/>
              <w:right w:val="dotted" w:sz="4" w:space="0" w:color="auto"/>
            </w:tcBorders>
            <w:vAlign w:val="bottom"/>
          </w:tcPr>
          <w:p w14:paraId="4329CC6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83.41</w:t>
            </w:r>
          </w:p>
        </w:tc>
        <w:tc>
          <w:tcPr>
            <w:tcW w:w="831" w:type="dxa"/>
            <w:tcBorders>
              <w:top w:val="nil"/>
              <w:left w:val="dotted" w:sz="4" w:space="0" w:color="auto"/>
              <w:bottom w:val="nil"/>
              <w:right w:val="dotted" w:sz="4" w:space="0" w:color="auto"/>
            </w:tcBorders>
            <w:vAlign w:val="bottom"/>
          </w:tcPr>
          <w:p w14:paraId="35946C1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84.83</w:t>
            </w:r>
          </w:p>
        </w:tc>
        <w:tc>
          <w:tcPr>
            <w:tcW w:w="832" w:type="dxa"/>
            <w:tcBorders>
              <w:top w:val="nil"/>
              <w:left w:val="dotted" w:sz="4" w:space="0" w:color="auto"/>
              <w:bottom w:val="nil"/>
              <w:right w:val="dotted" w:sz="4" w:space="0" w:color="auto"/>
            </w:tcBorders>
            <w:vAlign w:val="bottom"/>
          </w:tcPr>
          <w:p w14:paraId="1A0420F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86.15</w:t>
            </w:r>
          </w:p>
        </w:tc>
        <w:tc>
          <w:tcPr>
            <w:tcW w:w="831" w:type="dxa"/>
            <w:tcBorders>
              <w:top w:val="nil"/>
              <w:left w:val="dotted" w:sz="4" w:space="0" w:color="auto"/>
              <w:bottom w:val="nil"/>
              <w:right w:val="dotted" w:sz="4" w:space="0" w:color="auto"/>
            </w:tcBorders>
            <w:vAlign w:val="bottom"/>
          </w:tcPr>
          <w:p w14:paraId="2B71D02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87.39</w:t>
            </w:r>
          </w:p>
        </w:tc>
        <w:tc>
          <w:tcPr>
            <w:tcW w:w="832" w:type="dxa"/>
            <w:tcBorders>
              <w:top w:val="nil"/>
              <w:left w:val="dotted" w:sz="4" w:space="0" w:color="auto"/>
              <w:bottom w:val="nil"/>
              <w:right w:val="single" w:sz="4" w:space="0" w:color="auto"/>
            </w:tcBorders>
            <w:vAlign w:val="bottom"/>
          </w:tcPr>
          <w:p w14:paraId="484ACD3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88.54</w:t>
            </w:r>
          </w:p>
        </w:tc>
      </w:tr>
      <w:tr w:rsidR="00EC55CA" w:rsidRPr="00EC55CA" w14:paraId="52999CF7" w14:textId="77777777" w:rsidTr="00CA4D92">
        <w:tc>
          <w:tcPr>
            <w:tcW w:w="464" w:type="dxa"/>
            <w:tcBorders>
              <w:top w:val="nil"/>
              <w:left w:val="single" w:sz="4" w:space="0" w:color="auto"/>
              <w:right w:val="single" w:sz="4" w:space="0" w:color="auto"/>
            </w:tcBorders>
            <w:shd w:val="clear" w:color="auto" w:fill="auto"/>
            <w:noWrap/>
            <w:vAlign w:val="center"/>
          </w:tcPr>
          <w:p w14:paraId="6355FEE6"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4</w:t>
            </w:r>
          </w:p>
        </w:tc>
        <w:tc>
          <w:tcPr>
            <w:tcW w:w="831" w:type="dxa"/>
            <w:tcBorders>
              <w:top w:val="nil"/>
              <w:left w:val="single" w:sz="4" w:space="0" w:color="auto"/>
              <w:right w:val="dotted" w:sz="4" w:space="0" w:color="auto"/>
            </w:tcBorders>
            <w:shd w:val="clear" w:color="auto" w:fill="auto"/>
            <w:noWrap/>
          </w:tcPr>
          <w:p w14:paraId="7520A9AC" w14:textId="3A77C75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74.07</w:t>
            </w:r>
          </w:p>
        </w:tc>
        <w:tc>
          <w:tcPr>
            <w:tcW w:w="832" w:type="dxa"/>
            <w:tcBorders>
              <w:top w:val="nil"/>
              <w:left w:val="dotted" w:sz="4" w:space="0" w:color="auto"/>
              <w:right w:val="dotted" w:sz="4" w:space="0" w:color="auto"/>
            </w:tcBorders>
            <w:shd w:val="clear" w:color="auto" w:fill="auto"/>
            <w:noWrap/>
            <w:vAlign w:val="bottom"/>
          </w:tcPr>
          <w:p w14:paraId="011A2FD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75.86</w:t>
            </w:r>
          </w:p>
        </w:tc>
        <w:tc>
          <w:tcPr>
            <w:tcW w:w="831" w:type="dxa"/>
            <w:tcBorders>
              <w:top w:val="nil"/>
              <w:left w:val="dotted" w:sz="4" w:space="0" w:color="auto"/>
              <w:right w:val="dotted" w:sz="4" w:space="0" w:color="auto"/>
            </w:tcBorders>
            <w:vAlign w:val="bottom"/>
          </w:tcPr>
          <w:p w14:paraId="64A8E9A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77.27</w:t>
            </w:r>
          </w:p>
        </w:tc>
        <w:tc>
          <w:tcPr>
            <w:tcW w:w="832" w:type="dxa"/>
            <w:tcBorders>
              <w:top w:val="nil"/>
              <w:left w:val="dotted" w:sz="4" w:space="0" w:color="auto"/>
              <w:right w:val="dotted" w:sz="4" w:space="0" w:color="auto"/>
            </w:tcBorders>
            <w:vAlign w:val="bottom"/>
          </w:tcPr>
          <w:p w14:paraId="3F1849C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78.57</w:t>
            </w:r>
          </w:p>
        </w:tc>
        <w:tc>
          <w:tcPr>
            <w:tcW w:w="831" w:type="dxa"/>
            <w:tcBorders>
              <w:top w:val="nil"/>
              <w:left w:val="dotted" w:sz="4" w:space="0" w:color="auto"/>
              <w:right w:val="dotted" w:sz="4" w:space="0" w:color="auto"/>
            </w:tcBorders>
            <w:shd w:val="clear" w:color="auto" w:fill="auto"/>
            <w:noWrap/>
            <w:vAlign w:val="bottom"/>
          </w:tcPr>
          <w:p w14:paraId="21D3B07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79.78</w:t>
            </w:r>
          </w:p>
        </w:tc>
        <w:tc>
          <w:tcPr>
            <w:tcW w:w="832" w:type="dxa"/>
            <w:tcBorders>
              <w:top w:val="nil"/>
              <w:left w:val="dotted" w:sz="4" w:space="0" w:color="auto"/>
              <w:right w:val="single" w:sz="4" w:space="0" w:color="auto"/>
            </w:tcBorders>
            <w:shd w:val="clear" w:color="auto" w:fill="auto"/>
            <w:noWrap/>
            <w:vAlign w:val="bottom"/>
          </w:tcPr>
          <w:p w14:paraId="51247B4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80.90</w:t>
            </w:r>
          </w:p>
        </w:tc>
        <w:tc>
          <w:tcPr>
            <w:tcW w:w="831" w:type="dxa"/>
            <w:tcBorders>
              <w:top w:val="nil"/>
              <w:left w:val="single" w:sz="4" w:space="0" w:color="auto"/>
              <w:right w:val="dotted" w:sz="4" w:space="0" w:color="auto"/>
            </w:tcBorders>
          </w:tcPr>
          <w:p w14:paraId="7F9AFECD" w14:textId="0E9E03D4"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80.73</w:t>
            </w:r>
          </w:p>
        </w:tc>
        <w:tc>
          <w:tcPr>
            <w:tcW w:w="832" w:type="dxa"/>
            <w:tcBorders>
              <w:top w:val="nil"/>
              <w:left w:val="dotted" w:sz="4" w:space="0" w:color="auto"/>
              <w:right w:val="dotted" w:sz="4" w:space="0" w:color="auto"/>
            </w:tcBorders>
            <w:vAlign w:val="bottom"/>
          </w:tcPr>
          <w:p w14:paraId="782E09C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82.42</w:t>
            </w:r>
          </w:p>
        </w:tc>
        <w:tc>
          <w:tcPr>
            <w:tcW w:w="831" w:type="dxa"/>
            <w:tcBorders>
              <w:top w:val="nil"/>
              <w:left w:val="dotted" w:sz="4" w:space="0" w:color="auto"/>
              <w:right w:val="dotted" w:sz="4" w:space="0" w:color="auto"/>
            </w:tcBorders>
            <w:vAlign w:val="bottom"/>
          </w:tcPr>
          <w:p w14:paraId="1939717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83.83</w:t>
            </w:r>
          </w:p>
        </w:tc>
        <w:tc>
          <w:tcPr>
            <w:tcW w:w="832" w:type="dxa"/>
            <w:tcBorders>
              <w:top w:val="nil"/>
              <w:left w:val="dotted" w:sz="4" w:space="0" w:color="auto"/>
              <w:right w:val="dotted" w:sz="4" w:space="0" w:color="auto"/>
            </w:tcBorders>
            <w:vAlign w:val="bottom"/>
          </w:tcPr>
          <w:p w14:paraId="4BC2537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85.15</w:t>
            </w:r>
          </w:p>
        </w:tc>
        <w:tc>
          <w:tcPr>
            <w:tcW w:w="831" w:type="dxa"/>
            <w:tcBorders>
              <w:top w:val="nil"/>
              <w:left w:val="dotted" w:sz="4" w:space="0" w:color="auto"/>
              <w:right w:val="dotted" w:sz="4" w:space="0" w:color="auto"/>
            </w:tcBorders>
            <w:vAlign w:val="bottom"/>
          </w:tcPr>
          <w:p w14:paraId="790904B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86.39</w:t>
            </w:r>
          </w:p>
        </w:tc>
        <w:tc>
          <w:tcPr>
            <w:tcW w:w="832" w:type="dxa"/>
            <w:tcBorders>
              <w:top w:val="nil"/>
              <w:left w:val="dotted" w:sz="4" w:space="0" w:color="auto"/>
              <w:right w:val="single" w:sz="4" w:space="0" w:color="auto"/>
            </w:tcBorders>
            <w:vAlign w:val="bottom"/>
          </w:tcPr>
          <w:p w14:paraId="6A0811A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87.54</w:t>
            </w:r>
          </w:p>
        </w:tc>
      </w:tr>
      <w:tr w:rsidR="00EC55CA" w:rsidRPr="00EC55CA" w14:paraId="25CDAEF3" w14:textId="77777777" w:rsidTr="00CA4D92">
        <w:tc>
          <w:tcPr>
            <w:tcW w:w="464" w:type="dxa"/>
            <w:tcBorders>
              <w:top w:val="nil"/>
              <w:left w:val="single" w:sz="4" w:space="0" w:color="auto"/>
              <w:bottom w:val="dotted" w:sz="4" w:space="0" w:color="auto"/>
              <w:right w:val="single" w:sz="4" w:space="0" w:color="auto"/>
            </w:tcBorders>
            <w:shd w:val="clear" w:color="auto" w:fill="auto"/>
            <w:noWrap/>
            <w:vAlign w:val="center"/>
          </w:tcPr>
          <w:p w14:paraId="6A278825"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5</w:t>
            </w:r>
          </w:p>
        </w:tc>
        <w:tc>
          <w:tcPr>
            <w:tcW w:w="831" w:type="dxa"/>
            <w:tcBorders>
              <w:top w:val="nil"/>
              <w:left w:val="single" w:sz="4" w:space="0" w:color="auto"/>
              <w:bottom w:val="dotted" w:sz="4" w:space="0" w:color="auto"/>
              <w:right w:val="dotted" w:sz="4" w:space="0" w:color="auto"/>
            </w:tcBorders>
            <w:shd w:val="clear" w:color="auto" w:fill="auto"/>
            <w:noWrap/>
          </w:tcPr>
          <w:p w14:paraId="099EDA2C" w14:textId="476B0B09"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73.08</w:t>
            </w:r>
          </w:p>
        </w:tc>
        <w:tc>
          <w:tcPr>
            <w:tcW w:w="832" w:type="dxa"/>
            <w:tcBorders>
              <w:top w:val="nil"/>
              <w:left w:val="dotted" w:sz="4" w:space="0" w:color="auto"/>
              <w:bottom w:val="dotted" w:sz="4" w:space="0" w:color="auto"/>
              <w:right w:val="dotted" w:sz="4" w:space="0" w:color="auto"/>
            </w:tcBorders>
            <w:shd w:val="clear" w:color="auto" w:fill="auto"/>
            <w:noWrap/>
            <w:vAlign w:val="bottom"/>
          </w:tcPr>
          <w:p w14:paraId="2E247E9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74.86</w:t>
            </w:r>
          </w:p>
        </w:tc>
        <w:tc>
          <w:tcPr>
            <w:tcW w:w="831" w:type="dxa"/>
            <w:tcBorders>
              <w:top w:val="nil"/>
              <w:left w:val="dotted" w:sz="4" w:space="0" w:color="auto"/>
              <w:bottom w:val="dotted" w:sz="4" w:space="0" w:color="auto"/>
              <w:right w:val="dotted" w:sz="4" w:space="0" w:color="auto"/>
            </w:tcBorders>
            <w:vAlign w:val="bottom"/>
          </w:tcPr>
          <w:p w14:paraId="4919079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76.27</w:t>
            </w:r>
          </w:p>
        </w:tc>
        <w:tc>
          <w:tcPr>
            <w:tcW w:w="832" w:type="dxa"/>
            <w:tcBorders>
              <w:top w:val="nil"/>
              <w:left w:val="dotted" w:sz="4" w:space="0" w:color="auto"/>
              <w:bottom w:val="dotted" w:sz="4" w:space="0" w:color="auto"/>
              <w:right w:val="dotted" w:sz="4" w:space="0" w:color="auto"/>
            </w:tcBorders>
            <w:vAlign w:val="bottom"/>
          </w:tcPr>
          <w:p w14:paraId="604560E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77.57</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60A291F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78.78</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57C5D49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79.91</w:t>
            </w:r>
          </w:p>
        </w:tc>
        <w:tc>
          <w:tcPr>
            <w:tcW w:w="831" w:type="dxa"/>
            <w:tcBorders>
              <w:top w:val="nil"/>
              <w:left w:val="single" w:sz="4" w:space="0" w:color="auto"/>
              <w:bottom w:val="dotted" w:sz="4" w:space="0" w:color="auto"/>
              <w:right w:val="dotted" w:sz="4" w:space="0" w:color="auto"/>
            </w:tcBorders>
          </w:tcPr>
          <w:p w14:paraId="5B78AED8" w14:textId="75C00B0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79.74</w:t>
            </w:r>
          </w:p>
        </w:tc>
        <w:tc>
          <w:tcPr>
            <w:tcW w:w="832" w:type="dxa"/>
            <w:tcBorders>
              <w:top w:val="nil"/>
              <w:left w:val="dotted" w:sz="4" w:space="0" w:color="auto"/>
              <w:bottom w:val="dotted" w:sz="4" w:space="0" w:color="auto"/>
              <w:right w:val="dotted" w:sz="4" w:space="0" w:color="auto"/>
            </w:tcBorders>
            <w:vAlign w:val="bottom"/>
          </w:tcPr>
          <w:p w14:paraId="3FD86B1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81.43</w:t>
            </w:r>
          </w:p>
        </w:tc>
        <w:tc>
          <w:tcPr>
            <w:tcW w:w="831" w:type="dxa"/>
            <w:tcBorders>
              <w:top w:val="nil"/>
              <w:left w:val="dotted" w:sz="4" w:space="0" w:color="auto"/>
              <w:bottom w:val="dotted" w:sz="4" w:space="0" w:color="auto"/>
              <w:right w:val="dotted" w:sz="4" w:space="0" w:color="auto"/>
            </w:tcBorders>
            <w:vAlign w:val="bottom"/>
          </w:tcPr>
          <w:p w14:paraId="6C9103E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82.83</w:t>
            </w:r>
          </w:p>
        </w:tc>
        <w:tc>
          <w:tcPr>
            <w:tcW w:w="832" w:type="dxa"/>
            <w:tcBorders>
              <w:top w:val="nil"/>
              <w:left w:val="dotted" w:sz="4" w:space="0" w:color="auto"/>
              <w:bottom w:val="dotted" w:sz="4" w:space="0" w:color="auto"/>
              <w:right w:val="dotted" w:sz="4" w:space="0" w:color="auto"/>
            </w:tcBorders>
            <w:vAlign w:val="bottom"/>
          </w:tcPr>
          <w:p w14:paraId="1250B29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84.15</w:t>
            </w:r>
          </w:p>
        </w:tc>
        <w:tc>
          <w:tcPr>
            <w:tcW w:w="831" w:type="dxa"/>
            <w:tcBorders>
              <w:top w:val="nil"/>
              <w:left w:val="dotted" w:sz="4" w:space="0" w:color="auto"/>
              <w:bottom w:val="dotted" w:sz="4" w:space="0" w:color="auto"/>
              <w:right w:val="dotted" w:sz="4" w:space="0" w:color="auto"/>
            </w:tcBorders>
            <w:vAlign w:val="bottom"/>
          </w:tcPr>
          <w:p w14:paraId="3CE0A29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85.39</w:t>
            </w:r>
          </w:p>
        </w:tc>
        <w:tc>
          <w:tcPr>
            <w:tcW w:w="832" w:type="dxa"/>
            <w:tcBorders>
              <w:top w:val="nil"/>
              <w:left w:val="dotted" w:sz="4" w:space="0" w:color="auto"/>
              <w:bottom w:val="dotted" w:sz="4" w:space="0" w:color="auto"/>
              <w:right w:val="single" w:sz="4" w:space="0" w:color="auto"/>
            </w:tcBorders>
            <w:vAlign w:val="bottom"/>
          </w:tcPr>
          <w:p w14:paraId="10C9B91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86.54</w:t>
            </w:r>
          </w:p>
        </w:tc>
      </w:tr>
      <w:tr w:rsidR="00EC55CA" w:rsidRPr="00EC55CA" w14:paraId="13B52A50" w14:textId="77777777" w:rsidTr="00CA4D92">
        <w:tc>
          <w:tcPr>
            <w:tcW w:w="464" w:type="dxa"/>
            <w:tcBorders>
              <w:top w:val="dotted" w:sz="4" w:space="0" w:color="auto"/>
              <w:left w:val="single" w:sz="4" w:space="0" w:color="auto"/>
              <w:bottom w:val="nil"/>
              <w:right w:val="single" w:sz="4" w:space="0" w:color="auto"/>
            </w:tcBorders>
            <w:shd w:val="clear" w:color="auto" w:fill="auto"/>
            <w:noWrap/>
            <w:vAlign w:val="center"/>
          </w:tcPr>
          <w:p w14:paraId="5EBD57B9"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6</w:t>
            </w:r>
          </w:p>
        </w:tc>
        <w:tc>
          <w:tcPr>
            <w:tcW w:w="831" w:type="dxa"/>
            <w:tcBorders>
              <w:top w:val="dotted" w:sz="4" w:space="0" w:color="auto"/>
              <w:left w:val="single" w:sz="4" w:space="0" w:color="auto"/>
              <w:bottom w:val="nil"/>
              <w:right w:val="dotted" w:sz="4" w:space="0" w:color="auto"/>
            </w:tcBorders>
            <w:shd w:val="clear" w:color="auto" w:fill="auto"/>
            <w:noWrap/>
          </w:tcPr>
          <w:p w14:paraId="20DB3DEF" w14:textId="59AB7134"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72.09</w:t>
            </w:r>
          </w:p>
        </w:tc>
        <w:tc>
          <w:tcPr>
            <w:tcW w:w="832" w:type="dxa"/>
            <w:tcBorders>
              <w:top w:val="dotted" w:sz="4" w:space="0" w:color="auto"/>
              <w:left w:val="dotted" w:sz="4" w:space="0" w:color="auto"/>
              <w:bottom w:val="nil"/>
              <w:right w:val="dotted" w:sz="4" w:space="0" w:color="auto"/>
            </w:tcBorders>
            <w:shd w:val="clear" w:color="auto" w:fill="auto"/>
            <w:noWrap/>
            <w:vAlign w:val="bottom"/>
          </w:tcPr>
          <w:p w14:paraId="15E3B89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73.87</w:t>
            </w:r>
          </w:p>
        </w:tc>
        <w:tc>
          <w:tcPr>
            <w:tcW w:w="831" w:type="dxa"/>
            <w:tcBorders>
              <w:top w:val="dotted" w:sz="4" w:space="0" w:color="auto"/>
              <w:left w:val="dotted" w:sz="4" w:space="0" w:color="auto"/>
              <w:bottom w:val="nil"/>
              <w:right w:val="dotted" w:sz="4" w:space="0" w:color="auto"/>
            </w:tcBorders>
            <w:vAlign w:val="bottom"/>
          </w:tcPr>
          <w:p w14:paraId="5C2E411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75.28</w:t>
            </w:r>
          </w:p>
        </w:tc>
        <w:tc>
          <w:tcPr>
            <w:tcW w:w="832" w:type="dxa"/>
            <w:tcBorders>
              <w:top w:val="dotted" w:sz="4" w:space="0" w:color="auto"/>
              <w:left w:val="dotted" w:sz="4" w:space="0" w:color="auto"/>
              <w:bottom w:val="nil"/>
              <w:right w:val="dotted" w:sz="4" w:space="0" w:color="auto"/>
            </w:tcBorders>
            <w:vAlign w:val="bottom"/>
          </w:tcPr>
          <w:p w14:paraId="7584ECD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76.57</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077E14B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77.78</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0AEDCE5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78.91</w:t>
            </w:r>
          </w:p>
        </w:tc>
        <w:tc>
          <w:tcPr>
            <w:tcW w:w="831" w:type="dxa"/>
            <w:tcBorders>
              <w:top w:val="dotted" w:sz="4" w:space="0" w:color="auto"/>
              <w:left w:val="single" w:sz="4" w:space="0" w:color="auto"/>
              <w:bottom w:val="nil"/>
              <w:right w:val="dotted" w:sz="4" w:space="0" w:color="auto"/>
            </w:tcBorders>
          </w:tcPr>
          <w:p w14:paraId="60124808" w14:textId="716FE41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78.74</w:t>
            </w:r>
          </w:p>
        </w:tc>
        <w:tc>
          <w:tcPr>
            <w:tcW w:w="832" w:type="dxa"/>
            <w:tcBorders>
              <w:top w:val="dotted" w:sz="4" w:space="0" w:color="auto"/>
              <w:left w:val="dotted" w:sz="4" w:space="0" w:color="auto"/>
              <w:bottom w:val="nil"/>
              <w:right w:val="dotted" w:sz="4" w:space="0" w:color="auto"/>
            </w:tcBorders>
            <w:vAlign w:val="bottom"/>
          </w:tcPr>
          <w:p w14:paraId="386245F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80.43</w:t>
            </w:r>
          </w:p>
        </w:tc>
        <w:tc>
          <w:tcPr>
            <w:tcW w:w="831" w:type="dxa"/>
            <w:tcBorders>
              <w:top w:val="dotted" w:sz="4" w:space="0" w:color="auto"/>
              <w:left w:val="dotted" w:sz="4" w:space="0" w:color="auto"/>
              <w:bottom w:val="nil"/>
              <w:right w:val="dotted" w:sz="4" w:space="0" w:color="auto"/>
            </w:tcBorders>
            <w:vAlign w:val="bottom"/>
          </w:tcPr>
          <w:p w14:paraId="2D23775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81.84</w:t>
            </w:r>
          </w:p>
        </w:tc>
        <w:tc>
          <w:tcPr>
            <w:tcW w:w="832" w:type="dxa"/>
            <w:tcBorders>
              <w:top w:val="dotted" w:sz="4" w:space="0" w:color="auto"/>
              <w:left w:val="dotted" w:sz="4" w:space="0" w:color="auto"/>
              <w:bottom w:val="nil"/>
              <w:right w:val="dotted" w:sz="4" w:space="0" w:color="auto"/>
            </w:tcBorders>
            <w:vAlign w:val="bottom"/>
          </w:tcPr>
          <w:p w14:paraId="44A51CB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83.16</w:t>
            </w:r>
          </w:p>
        </w:tc>
        <w:tc>
          <w:tcPr>
            <w:tcW w:w="831" w:type="dxa"/>
            <w:tcBorders>
              <w:top w:val="dotted" w:sz="4" w:space="0" w:color="auto"/>
              <w:left w:val="dotted" w:sz="4" w:space="0" w:color="auto"/>
              <w:bottom w:val="nil"/>
              <w:right w:val="dotted" w:sz="4" w:space="0" w:color="auto"/>
            </w:tcBorders>
            <w:vAlign w:val="bottom"/>
          </w:tcPr>
          <w:p w14:paraId="0D4A89F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84.39</w:t>
            </w:r>
          </w:p>
        </w:tc>
        <w:tc>
          <w:tcPr>
            <w:tcW w:w="832" w:type="dxa"/>
            <w:tcBorders>
              <w:top w:val="dotted" w:sz="4" w:space="0" w:color="auto"/>
              <w:left w:val="dotted" w:sz="4" w:space="0" w:color="auto"/>
              <w:bottom w:val="nil"/>
              <w:right w:val="single" w:sz="4" w:space="0" w:color="auto"/>
            </w:tcBorders>
            <w:vAlign w:val="bottom"/>
          </w:tcPr>
          <w:p w14:paraId="7F9BB67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85.54</w:t>
            </w:r>
          </w:p>
        </w:tc>
      </w:tr>
      <w:tr w:rsidR="00EC55CA" w:rsidRPr="00EC55CA" w14:paraId="26BF32B2"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2825026D"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7</w:t>
            </w:r>
          </w:p>
        </w:tc>
        <w:tc>
          <w:tcPr>
            <w:tcW w:w="831" w:type="dxa"/>
            <w:tcBorders>
              <w:top w:val="nil"/>
              <w:left w:val="single" w:sz="4" w:space="0" w:color="auto"/>
              <w:bottom w:val="nil"/>
              <w:right w:val="dotted" w:sz="4" w:space="0" w:color="auto"/>
            </w:tcBorders>
            <w:shd w:val="clear" w:color="auto" w:fill="auto"/>
            <w:noWrap/>
          </w:tcPr>
          <w:p w14:paraId="2EDACE64" w14:textId="4F86F0E0"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71.09</w:t>
            </w:r>
          </w:p>
        </w:tc>
        <w:tc>
          <w:tcPr>
            <w:tcW w:w="832" w:type="dxa"/>
            <w:tcBorders>
              <w:top w:val="nil"/>
              <w:left w:val="dotted" w:sz="4" w:space="0" w:color="auto"/>
              <w:bottom w:val="nil"/>
              <w:right w:val="dotted" w:sz="4" w:space="0" w:color="auto"/>
            </w:tcBorders>
            <w:shd w:val="clear" w:color="auto" w:fill="auto"/>
            <w:noWrap/>
            <w:vAlign w:val="bottom"/>
          </w:tcPr>
          <w:p w14:paraId="1B2C8E0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72.87</w:t>
            </w:r>
          </w:p>
        </w:tc>
        <w:tc>
          <w:tcPr>
            <w:tcW w:w="831" w:type="dxa"/>
            <w:tcBorders>
              <w:top w:val="nil"/>
              <w:left w:val="dotted" w:sz="4" w:space="0" w:color="auto"/>
              <w:bottom w:val="nil"/>
              <w:right w:val="dotted" w:sz="4" w:space="0" w:color="auto"/>
            </w:tcBorders>
            <w:vAlign w:val="bottom"/>
          </w:tcPr>
          <w:p w14:paraId="1752334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74.28</w:t>
            </w:r>
          </w:p>
        </w:tc>
        <w:tc>
          <w:tcPr>
            <w:tcW w:w="832" w:type="dxa"/>
            <w:tcBorders>
              <w:top w:val="nil"/>
              <w:left w:val="dotted" w:sz="4" w:space="0" w:color="auto"/>
              <w:bottom w:val="nil"/>
              <w:right w:val="dotted" w:sz="4" w:space="0" w:color="auto"/>
            </w:tcBorders>
            <w:vAlign w:val="bottom"/>
          </w:tcPr>
          <w:p w14:paraId="4786319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75.58</w:t>
            </w:r>
          </w:p>
        </w:tc>
        <w:tc>
          <w:tcPr>
            <w:tcW w:w="831" w:type="dxa"/>
            <w:tcBorders>
              <w:top w:val="nil"/>
              <w:left w:val="dotted" w:sz="4" w:space="0" w:color="auto"/>
              <w:bottom w:val="nil"/>
              <w:right w:val="dotted" w:sz="4" w:space="0" w:color="auto"/>
            </w:tcBorders>
            <w:shd w:val="clear" w:color="auto" w:fill="auto"/>
            <w:noWrap/>
            <w:vAlign w:val="bottom"/>
          </w:tcPr>
          <w:p w14:paraId="02293EE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76.78</w:t>
            </w:r>
          </w:p>
        </w:tc>
        <w:tc>
          <w:tcPr>
            <w:tcW w:w="832" w:type="dxa"/>
            <w:tcBorders>
              <w:top w:val="nil"/>
              <w:left w:val="dotted" w:sz="4" w:space="0" w:color="auto"/>
              <w:bottom w:val="nil"/>
              <w:right w:val="single" w:sz="4" w:space="0" w:color="auto"/>
            </w:tcBorders>
            <w:shd w:val="clear" w:color="auto" w:fill="auto"/>
            <w:noWrap/>
            <w:vAlign w:val="bottom"/>
          </w:tcPr>
          <w:p w14:paraId="035FF87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77.91</w:t>
            </w:r>
          </w:p>
        </w:tc>
        <w:tc>
          <w:tcPr>
            <w:tcW w:w="831" w:type="dxa"/>
            <w:tcBorders>
              <w:top w:val="nil"/>
              <w:left w:val="single" w:sz="4" w:space="0" w:color="auto"/>
              <w:bottom w:val="nil"/>
              <w:right w:val="dotted" w:sz="4" w:space="0" w:color="auto"/>
            </w:tcBorders>
          </w:tcPr>
          <w:p w14:paraId="13CBDC6E" w14:textId="537C26B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77.75</w:t>
            </w:r>
          </w:p>
        </w:tc>
        <w:tc>
          <w:tcPr>
            <w:tcW w:w="832" w:type="dxa"/>
            <w:tcBorders>
              <w:top w:val="nil"/>
              <w:left w:val="dotted" w:sz="4" w:space="0" w:color="auto"/>
              <w:bottom w:val="nil"/>
              <w:right w:val="dotted" w:sz="4" w:space="0" w:color="auto"/>
            </w:tcBorders>
            <w:vAlign w:val="bottom"/>
          </w:tcPr>
          <w:p w14:paraId="0ED4215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79.44</w:t>
            </w:r>
          </w:p>
        </w:tc>
        <w:tc>
          <w:tcPr>
            <w:tcW w:w="831" w:type="dxa"/>
            <w:tcBorders>
              <w:top w:val="nil"/>
              <w:left w:val="dotted" w:sz="4" w:space="0" w:color="auto"/>
              <w:bottom w:val="nil"/>
              <w:right w:val="dotted" w:sz="4" w:space="0" w:color="auto"/>
            </w:tcBorders>
            <w:vAlign w:val="bottom"/>
          </w:tcPr>
          <w:p w14:paraId="7B10232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80.84</w:t>
            </w:r>
          </w:p>
        </w:tc>
        <w:tc>
          <w:tcPr>
            <w:tcW w:w="832" w:type="dxa"/>
            <w:tcBorders>
              <w:top w:val="nil"/>
              <w:left w:val="dotted" w:sz="4" w:space="0" w:color="auto"/>
              <w:bottom w:val="nil"/>
              <w:right w:val="dotted" w:sz="4" w:space="0" w:color="auto"/>
            </w:tcBorders>
            <w:vAlign w:val="bottom"/>
          </w:tcPr>
          <w:p w14:paraId="352203E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82.16</w:t>
            </w:r>
          </w:p>
        </w:tc>
        <w:tc>
          <w:tcPr>
            <w:tcW w:w="831" w:type="dxa"/>
            <w:tcBorders>
              <w:top w:val="nil"/>
              <w:left w:val="dotted" w:sz="4" w:space="0" w:color="auto"/>
              <w:bottom w:val="nil"/>
              <w:right w:val="dotted" w:sz="4" w:space="0" w:color="auto"/>
            </w:tcBorders>
            <w:vAlign w:val="bottom"/>
          </w:tcPr>
          <w:p w14:paraId="74FD482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83.39</w:t>
            </w:r>
          </w:p>
        </w:tc>
        <w:tc>
          <w:tcPr>
            <w:tcW w:w="832" w:type="dxa"/>
            <w:tcBorders>
              <w:top w:val="nil"/>
              <w:left w:val="dotted" w:sz="4" w:space="0" w:color="auto"/>
              <w:bottom w:val="nil"/>
              <w:right w:val="single" w:sz="4" w:space="0" w:color="auto"/>
            </w:tcBorders>
            <w:vAlign w:val="bottom"/>
          </w:tcPr>
          <w:p w14:paraId="33C4FA3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84.54</w:t>
            </w:r>
          </w:p>
        </w:tc>
      </w:tr>
      <w:tr w:rsidR="00EC55CA" w:rsidRPr="00EC55CA" w14:paraId="5C17E32C"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1008AB09"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8</w:t>
            </w:r>
          </w:p>
        </w:tc>
        <w:tc>
          <w:tcPr>
            <w:tcW w:w="831" w:type="dxa"/>
            <w:tcBorders>
              <w:top w:val="nil"/>
              <w:left w:val="single" w:sz="4" w:space="0" w:color="auto"/>
              <w:bottom w:val="nil"/>
              <w:right w:val="dotted" w:sz="4" w:space="0" w:color="auto"/>
            </w:tcBorders>
            <w:shd w:val="clear" w:color="auto" w:fill="auto"/>
            <w:noWrap/>
          </w:tcPr>
          <w:p w14:paraId="37963FFA" w14:textId="7F131D5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70.10</w:t>
            </w:r>
          </w:p>
        </w:tc>
        <w:tc>
          <w:tcPr>
            <w:tcW w:w="832" w:type="dxa"/>
            <w:tcBorders>
              <w:top w:val="nil"/>
              <w:left w:val="dotted" w:sz="4" w:space="0" w:color="auto"/>
              <w:bottom w:val="nil"/>
              <w:right w:val="dotted" w:sz="4" w:space="0" w:color="auto"/>
            </w:tcBorders>
            <w:shd w:val="clear" w:color="auto" w:fill="auto"/>
            <w:noWrap/>
            <w:vAlign w:val="bottom"/>
          </w:tcPr>
          <w:p w14:paraId="1A212D2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71.88</w:t>
            </w:r>
          </w:p>
        </w:tc>
        <w:tc>
          <w:tcPr>
            <w:tcW w:w="831" w:type="dxa"/>
            <w:tcBorders>
              <w:top w:val="nil"/>
              <w:left w:val="dotted" w:sz="4" w:space="0" w:color="auto"/>
              <w:bottom w:val="nil"/>
              <w:right w:val="dotted" w:sz="4" w:space="0" w:color="auto"/>
            </w:tcBorders>
            <w:vAlign w:val="bottom"/>
          </w:tcPr>
          <w:p w14:paraId="05CD975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73.28</w:t>
            </w:r>
          </w:p>
        </w:tc>
        <w:tc>
          <w:tcPr>
            <w:tcW w:w="832" w:type="dxa"/>
            <w:tcBorders>
              <w:top w:val="nil"/>
              <w:left w:val="dotted" w:sz="4" w:space="0" w:color="auto"/>
              <w:bottom w:val="nil"/>
              <w:right w:val="dotted" w:sz="4" w:space="0" w:color="auto"/>
            </w:tcBorders>
            <w:vAlign w:val="bottom"/>
          </w:tcPr>
          <w:p w14:paraId="3B32E51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74.58</w:t>
            </w:r>
          </w:p>
        </w:tc>
        <w:tc>
          <w:tcPr>
            <w:tcW w:w="831" w:type="dxa"/>
            <w:tcBorders>
              <w:top w:val="nil"/>
              <w:left w:val="dotted" w:sz="4" w:space="0" w:color="auto"/>
              <w:bottom w:val="nil"/>
              <w:right w:val="dotted" w:sz="4" w:space="0" w:color="auto"/>
            </w:tcBorders>
            <w:shd w:val="clear" w:color="auto" w:fill="auto"/>
            <w:noWrap/>
            <w:vAlign w:val="bottom"/>
          </w:tcPr>
          <w:p w14:paraId="2A8B044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75.78</w:t>
            </w:r>
          </w:p>
        </w:tc>
        <w:tc>
          <w:tcPr>
            <w:tcW w:w="832" w:type="dxa"/>
            <w:tcBorders>
              <w:top w:val="nil"/>
              <w:left w:val="dotted" w:sz="4" w:space="0" w:color="auto"/>
              <w:bottom w:val="nil"/>
              <w:right w:val="single" w:sz="4" w:space="0" w:color="auto"/>
            </w:tcBorders>
            <w:shd w:val="clear" w:color="auto" w:fill="auto"/>
            <w:noWrap/>
            <w:vAlign w:val="bottom"/>
          </w:tcPr>
          <w:p w14:paraId="322F499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76.91</w:t>
            </w:r>
          </w:p>
        </w:tc>
        <w:tc>
          <w:tcPr>
            <w:tcW w:w="831" w:type="dxa"/>
            <w:tcBorders>
              <w:top w:val="nil"/>
              <w:left w:val="single" w:sz="4" w:space="0" w:color="auto"/>
              <w:bottom w:val="nil"/>
              <w:right w:val="dotted" w:sz="4" w:space="0" w:color="auto"/>
            </w:tcBorders>
          </w:tcPr>
          <w:p w14:paraId="5B26279A" w14:textId="794BBFA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76.76</w:t>
            </w:r>
          </w:p>
        </w:tc>
        <w:tc>
          <w:tcPr>
            <w:tcW w:w="832" w:type="dxa"/>
            <w:tcBorders>
              <w:top w:val="nil"/>
              <w:left w:val="dotted" w:sz="4" w:space="0" w:color="auto"/>
              <w:bottom w:val="nil"/>
              <w:right w:val="dotted" w:sz="4" w:space="0" w:color="auto"/>
            </w:tcBorders>
            <w:vAlign w:val="bottom"/>
          </w:tcPr>
          <w:p w14:paraId="61CA164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78.44</w:t>
            </w:r>
          </w:p>
        </w:tc>
        <w:tc>
          <w:tcPr>
            <w:tcW w:w="831" w:type="dxa"/>
            <w:tcBorders>
              <w:top w:val="nil"/>
              <w:left w:val="dotted" w:sz="4" w:space="0" w:color="auto"/>
              <w:bottom w:val="nil"/>
              <w:right w:val="dotted" w:sz="4" w:space="0" w:color="auto"/>
            </w:tcBorders>
            <w:vAlign w:val="bottom"/>
          </w:tcPr>
          <w:p w14:paraId="20C6CCF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79.84</w:t>
            </w:r>
          </w:p>
        </w:tc>
        <w:tc>
          <w:tcPr>
            <w:tcW w:w="832" w:type="dxa"/>
            <w:tcBorders>
              <w:top w:val="nil"/>
              <w:left w:val="dotted" w:sz="4" w:space="0" w:color="auto"/>
              <w:bottom w:val="nil"/>
              <w:right w:val="dotted" w:sz="4" w:space="0" w:color="auto"/>
            </w:tcBorders>
            <w:vAlign w:val="bottom"/>
          </w:tcPr>
          <w:p w14:paraId="05B1C14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81.16</w:t>
            </w:r>
          </w:p>
        </w:tc>
        <w:tc>
          <w:tcPr>
            <w:tcW w:w="831" w:type="dxa"/>
            <w:tcBorders>
              <w:top w:val="nil"/>
              <w:left w:val="dotted" w:sz="4" w:space="0" w:color="auto"/>
              <w:bottom w:val="nil"/>
              <w:right w:val="dotted" w:sz="4" w:space="0" w:color="auto"/>
            </w:tcBorders>
            <w:vAlign w:val="bottom"/>
          </w:tcPr>
          <w:p w14:paraId="0F5168D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82.39</w:t>
            </w:r>
          </w:p>
        </w:tc>
        <w:tc>
          <w:tcPr>
            <w:tcW w:w="832" w:type="dxa"/>
            <w:tcBorders>
              <w:top w:val="nil"/>
              <w:left w:val="dotted" w:sz="4" w:space="0" w:color="auto"/>
              <w:bottom w:val="nil"/>
              <w:right w:val="single" w:sz="4" w:space="0" w:color="auto"/>
            </w:tcBorders>
            <w:vAlign w:val="bottom"/>
          </w:tcPr>
          <w:p w14:paraId="412FA69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83.54</w:t>
            </w:r>
          </w:p>
        </w:tc>
      </w:tr>
      <w:tr w:rsidR="00EC55CA" w:rsidRPr="00EC55CA" w14:paraId="00639135" w14:textId="77777777" w:rsidTr="00CA4D92">
        <w:tc>
          <w:tcPr>
            <w:tcW w:w="464" w:type="dxa"/>
            <w:tcBorders>
              <w:top w:val="nil"/>
              <w:left w:val="single" w:sz="4" w:space="0" w:color="auto"/>
              <w:right w:val="single" w:sz="4" w:space="0" w:color="auto"/>
            </w:tcBorders>
            <w:shd w:val="clear" w:color="auto" w:fill="auto"/>
            <w:noWrap/>
            <w:vAlign w:val="center"/>
          </w:tcPr>
          <w:p w14:paraId="1B72FEC8"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9</w:t>
            </w:r>
          </w:p>
        </w:tc>
        <w:tc>
          <w:tcPr>
            <w:tcW w:w="831" w:type="dxa"/>
            <w:tcBorders>
              <w:top w:val="nil"/>
              <w:left w:val="single" w:sz="4" w:space="0" w:color="auto"/>
              <w:right w:val="dotted" w:sz="4" w:space="0" w:color="auto"/>
            </w:tcBorders>
            <w:shd w:val="clear" w:color="auto" w:fill="auto"/>
            <w:noWrap/>
          </w:tcPr>
          <w:p w14:paraId="25A4F26F" w14:textId="6CE25DC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69.11</w:t>
            </w:r>
          </w:p>
        </w:tc>
        <w:tc>
          <w:tcPr>
            <w:tcW w:w="832" w:type="dxa"/>
            <w:tcBorders>
              <w:top w:val="nil"/>
              <w:left w:val="dotted" w:sz="4" w:space="0" w:color="auto"/>
              <w:right w:val="dotted" w:sz="4" w:space="0" w:color="auto"/>
            </w:tcBorders>
            <w:shd w:val="clear" w:color="auto" w:fill="auto"/>
            <w:noWrap/>
            <w:vAlign w:val="bottom"/>
          </w:tcPr>
          <w:p w14:paraId="43F5538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70.88</w:t>
            </w:r>
          </w:p>
        </w:tc>
        <w:tc>
          <w:tcPr>
            <w:tcW w:w="831" w:type="dxa"/>
            <w:tcBorders>
              <w:top w:val="nil"/>
              <w:left w:val="dotted" w:sz="4" w:space="0" w:color="auto"/>
              <w:right w:val="dotted" w:sz="4" w:space="0" w:color="auto"/>
            </w:tcBorders>
            <w:vAlign w:val="bottom"/>
          </w:tcPr>
          <w:p w14:paraId="35916B2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72.29</w:t>
            </w:r>
          </w:p>
        </w:tc>
        <w:tc>
          <w:tcPr>
            <w:tcW w:w="832" w:type="dxa"/>
            <w:tcBorders>
              <w:top w:val="nil"/>
              <w:left w:val="dotted" w:sz="4" w:space="0" w:color="auto"/>
              <w:right w:val="dotted" w:sz="4" w:space="0" w:color="auto"/>
            </w:tcBorders>
            <w:vAlign w:val="bottom"/>
          </w:tcPr>
          <w:p w14:paraId="26C7C71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73.58</w:t>
            </w:r>
          </w:p>
        </w:tc>
        <w:tc>
          <w:tcPr>
            <w:tcW w:w="831" w:type="dxa"/>
            <w:tcBorders>
              <w:top w:val="nil"/>
              <w:left w:val="dotted" w:sz="4" w:space="0" w:color="auto"/>
              <w:right w:val="dotted" w:sz="4" w:space="0" w:color="auto"/>
            </w:tcBorders>
            <w:shd w:val="clear" w:color="auto" w:fill="auto"/>
            <w:noWrap/>
            <w:vAlign w:val="bottom"/>
          </w:tcPr>
          <w:p w14:paraId="592D07E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74.79</w:t>
            </w:r>
          </w:p>
        </w:tc>
        <w:tc>
          <w:tcPr>
            <w:tcW w:w="832" w:type="dxa"/>
            <w:tcBorders>
              <w:top w:val="nil"/>
              <w:left w:val="dotted" w:sz="4" w:space="0" w:color="auto"/>
              <w:right w:val="single" w:sz="4" w:space="0" w:color="auto"/>
            </w:tcBorders>
            <w:shd w:val="clear" w:color="auto" w:fill="auto"/>
            <w:noWrap/>
            <w:vAlign w:val="bottom"/>
          </w:tcPr>
          <w:p w14:paraId="2F96221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75.91</w:t>
            </w:r>
          </w:p>
        </w:tc>
        <w:tc>
          <w:tcPr>
            <w:tcW w:w="831" w:type="dxa"/>
            <w:tcBorders>
              <w:top w:val="nil"/>
              <w:left w:val="single" w:sz="4" w:space="0" w:color="auto"/>
              <w:right w:val="dotted" w:sz="4" w:space="0" w:color="auto"/>
            </w:tcBorders>
          </w:tcPr>
          <w:p w14:paraId="2DA74E2F" w14:textId="68589A6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75.76</w:t>
            </w:r>
          </w:p>
        </w:tc>
        <w:tc>
          <w:tcPr>
            <w:tcW w:w="832" w:type="dxa"/>
            <w:tcBorders>
              <w:top w:val="nil"/>
              <w:left w:val="dotted" w:sz="4" w:space="0" w:color="auto"/>
              <w:right w:val="dotted" w:sz="4" w:space="0" w:color="auto"/>
            </w:tcBorders>
            <w:vAlign w:val="bottom"/>
          </w:tcPr>
          <w:p w14:paraId="066F3BE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77.44</w:t>
            </w:r>
          </w:p>
        </w:tc>
        <w:tc>
          <w:tcPr>
            <w:tcW w:w="831" w:type="dxa"/>
            <w:tcBorders>
              <w:top w:val="nil"/>
              <w:left w:val="dotted" w:sz="4" w:space="0" w:color="auto"/>
              <w:right w:val="dotted" w:sz="4" w:space="0" w:color="auto"/>
            </w:tcBorders>
            <w:vAlign w:val="bottom"/>
          </w:tcPr>
          <w:p w14:paraId="745952F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78.85</w:t>
            </w:r>
          </w:p>
        </w:tc>
        <w:tc>
          <w:tcPr>
            <w:tcW w:w="832" w:type="dxa"/>
            <w:tcBorders>
              <w:top w:val="nil"/>
              <w:left w:val="dotted" w:sz="4" w:space="0" w:color="auto"/>
              <w:right w:val="dotted" w:sz="4" w:space="0" w:color="auto"/>
            </w:tcBorders>
            <w:vAlign w:val="bottom"/>
          </w:tcPr>
          <w:p w14:paraId="21D1F12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80.16</w:t>
            </w:r>
          </w:p>
        </w:tc>
        <w:tc>
          <w:tcPr>
            <w:tcW w:w="831" w:type="dxa"/>
            <w:tcBorders>
              <w:top w:val="nil"/>
              <w:left w:val="dotted" w:sz="4" w:space="0" w:color="auto"/>
              <w:right w:val="dotted" w:sz="4" w:space="0" w:color="auto"/>
            </w:tcBorders>
            <w:vAlign w:val="bottom"/>
          </w:tcPr>
          <w:p w14:paraId="0E1E44F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81.39</w:t>
            </w:r>
          </w:p>
        </w:tc>
        <w:tc>
          <w:tcPr>
            <w:tcW w:w="832" w:type="dxa"/>
            <w:tcBorders>
              <w:top w:val="nil"/>
              <w:left w:val="dotted" w:sz="4" w:space="0" w:color="auto"/>
              <w:right w:val="single" w:sz="4" w:space="0" w:color="auto"/>
            </w:tcBorders>
            <w:vAlign w:val="bottom"/>
          </w:tcPr>
          <w:p w14:paraId="3A483D4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82.54</w:t>
            </w:r>
          </w:p>
        </w:tc>
      </w:tr>
      <w:tr w:rsidR="00EC55CA" w:rsidRPr="00EC55CA" w14:paraId="0EE650BA" w14:textId="77777777" w:rsidTr="00CA4D92">
        <w:tc>
          <w:tcPr>
            <w:tcW w:w="464" w:type="dxa"/>
            <w:tcBorders>
              <w:top w:val="nil"/>
              <w:left w:val="single" w:sz="4" w:space="0" w:color="auto"/>
              <w:bottom w:val="dotted" w:sz="4" w:space="0" w:color="auto"/>
              <w:right w:val="single" w:sz="4" w:space="0" w:color="auto"/>
            </w:tcBorders>
            <w:shd w:val="clear" w:color="auto" w:fill="auto"/>
            <w:noWrap/>
            <w:vAlign w:val="center"/>
          </w:tcPr>
          <w:p w14:paraId="06C64B84"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10</w:t>
            </w:r>
          </w:p>
        </w:tc>
        <w:tc>
          <w:tcPr>
            <w:tcW w:w="831" w:type="dxa"/>
            <w:tcBorders>
              <w:top w:val="nil"/>
              <w:left w:val="single" w:sz="4" w:space="0" w:color="auto"/>
              <w:bottom w:val="dotted" w:sz="4" w:space="0" w:color="auto"/>
              <w:right w:val="dotted" w:sz="4" w:space="0" w:color="auto"/>
            </w:tcBorders>
            <w:shd w:val="clear" w:color="auto" w:fill="auto"/>
            <w:noWrap/>
          </w:tcPr>
          <w:p w14:paraId="004BAF58" w14:textId="4DE6120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68.11</w:t>
            </w:r>
          </w:p>
        </w:tc>
        <w:tc>
          <w:tcPr>
            <w:tcW w:w="832" w:type="dxa"/>
            <w:tcBorders>
              <w:top w:val="nil"/>
              <w:left w:val="dotted" w:sz="4" w:space="0" w:color="auto"/>
              <w:bottom w:val="dotted" w:sz="4" w:space="0" w:color="auto"/>
              <w:right w:val="dotted" w:sz="4" w:space="0" w:color="auto"/>
            </w:tcBorders>
            <w:shd w:val="clear" w:color="auto" w:fill="auto"/>
            <w:noWrap/>
            <w:vAlign w:val="bottom"/>
          </w:tcPr>
          <w:p w14:paraId="7292812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69.89</w:t>
            </w:r>
          </w:p>
        </w:tc>
        <w:tc>
          <w:tcPr>
            <w:tcW w:w="831" w:type="dxa"/>
            <w:tcBorders>
              <w:top w:val="nil"/>
              <w:left w:val="dotted" w:sz="4" w:space="0" w:color="auto"/>
              <w:bottom w:val="dotted" w:sz="4" w:space="0" w:color="auto"/>
              <w:right w:val="dotted" w:sz="4" w:space="0" w:color="auto"/>
            </w:tcBorders>
            <w:vAlign w:val="bottom"/>
          </w:tcPr>
          <w:p w14:paraId="7971769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71.29</w:t>
            </w:r>
          </w:p>
        </w:tc>
        <w:tc>
          <w:tcPr>
            <w:tcW w:w="832" w:type="dxa"/>
            <w:tcBorders>
              <w:top w:val="nil"/>
              <w:left w:val="dotted" w:sz="4" w:space="0" w:color="auto"/>
              <w:bottom w:val="dotted" w:sz="4" w:space="0" w:color="auto"/>
              <w:right w:val="dotted" w:sz="4" w:space="0" w:color="auto"/>
            </w:tcBorders>
            <w:vAlign w:val="bottom"/>
          </w:tcPr>
          <w:p w14:paraId="10E01DE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72.58</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00E8220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73.79</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646E2AB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74.91</w:t>
            </w:r>
          </w:p>
        </w:tc>
        <w:tc>
          <w:tcPr>
            <w:tcW w:w="831" w:type="dxa"/>
            <w:tcBorders>
              <w:top w:val="nil"/>
              <w:left w:val="single" w:sz="4" w:space="0" w:color="auto"/>
              <w:bottom w:val="dotted" w:sz="4" w:space="0" w:color="auto"/>
              <w:right w:val="dotted" w:sz="4" w:space="0" w:color="auto"/>
            </w:tcBorders>
          </w:tcPr>
          <w:p w14:paraId="716A06A6" w14:textId="7C18F46A"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74.77</w:t>
            </w:r>
          </w:p>
        </w:tc>
        <w:tc>
          <w:tcPr>
            <w:tcW w:w="832" w:type="dxa"/>
            <w:tcBorders>
              <w:top w:val="nil"/>
              <w:left w:val="dotted" w:sz="4" w:space="0" w:color="auto"/>
              <w:bottom w:val="dotted" w:sz="4" w:space="0" w:color="auto"/>
              <w:right w:val="dotted" w:sz="4" w:space="0" w:color="auto"/>
            </w:tcBorders>
            <w:vAlign w:val="bottom"/>
          </w:tcPr>
          <w:p w14:paraId="0B8DF4E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76.45</w:t>
            </w:r>
          </w:p>
        </w:tc>
        <w:tc>
          <w:tcPr>
            <w:tcW w:w="831" w:type="dxa"/>
            <w:tcBorders>
              <w:top w:val="nil"/>
              <w:left w:val="dotted" w:sz="4" w:space="0" w:color="auto"/>
              <w:bottom w:val="dotted" w:sz="4" w:space="0" w:color="auto"/>
              <w:right w:val="dotted" w:sz="4" w:space="0" w:color="auto"/>
            </w:tcBorders>
            <w:vAlign w:val="bottom"/>
          </w:tcPr>
          <w:p w14:paraId="5FF84F3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77.85</w:t>
            </w:r>
          </w:p>
        </w:tc>
        <w:tc>
          <w:tcPr>
            <w:tcW w:w="832" w:type="dxa"/>
            <w:tcBorders>
              <w:top w:val="nil"/>
              <w:left w:val="dotted" w:sz="4" w:space="0" w:color="auto"/>
              <w:bottom w:val="dotted" w:sz="4" w:space="0" w:color="auto"/>
              <w:right w:val="dotted" w:sz="4" w:space="0" w:color="auto"/>
            </w:tcBorders>
            <w:vAlign w:val="bottom"/>
          </w:tcPr>
          <w:p w14:paraId="5403543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79.16</w:t>
            </w:r>
          </w:p>
        </w:tc>
        <w:tc>
          <w:tcPr>
            <w:tcW w:w="831" w:type="dxa"/>
            <w:tcBorders>
              <w:top w:val="nil"/>
              <w:left w:val="dotted" w:sz="4" w:space="0" w:color="auto"/>
              <w:bottom w:val="dotted" w:sz="4" w:space="0" w:color="auto"/>
              <w:right w:val="dotted" w:sz="4" w:space="0" w:color="auto"/>
            </w:tcBorders>
            <w:vAlign w:val="bottom"/>
          </w:tcPr>
          <w:p w14:paraId="1EC258B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80.40</w:t>
            </w:r>
          </w:p>
        </w:tc>
        <w:tc>
          <w:tcPr>
            <w:tcW w:w="832" w:type="dxa"/>
            <w:tcBorders>
              <w:top w:val="nil"/>
              <w:left w:val="dotted" w:sz="4" w:space="0" w:color="auto"/>
              <w:bottom w:val="dotted" w:sz="4" w:space="0" w:color="auto"/>
              <w:right w:val="single" w:sz="4" w:space="0" w:color="auto"/>
            </w:tcBorders>
            <w:vAlign w:val="bottom"/>
          </w:tcPr>
          <w:p w14:paraId="20D10CD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81.55</w:t>
            </w:r>
          </w:p>
        </w:tc>
      </w:tr>
      <w:tr w:rsidR="00EC55CA" w:rsidRPr="00EC55CA" w14:paraId="761B387C" w14:textId="77777777" w:rsidTr="00CA4D92">
        <w:tc>
          <w:tcPr>
            <w:tcW w:w="464" w:type="dxa"/>
            <w:tcBorders>
              <w:top w:val="dotted" w:sz="4" w:space="0" w:color="auto"/>
              <w:left w:val="single" w:sz="4" w:space="0" w:color="auto"/>
              <w:bottom w:val="nil"/>
              <w:right w:val="single" w:sz="4" w:space="0" w:color="auto"/>
            </w:tcBorders>
            <w:shd w:val="clear" w:color="auto" w:fill="auto"/>
            <w:noWrap/>
            <w:vAlign w:val="center"/>
          </w:tcPr>
          <w:p w14:paraId="34B3A106"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11</w:t>
            </w:r>
          </w:p>
        </w:tc>
        <w:tc>
          <w:tcPr>
            <w:tcW w:w="831" w:type="dxa"/>
            <w:tcBorders>
              <w:top w:val="dotted" w:sz="4" w:space="0" w:color="auto"/>
              <w:left w:val="single" w:sz="4" w:space="0" w:color="auto"/>
              <w:bottom w:val="nil"/>
              <w:right w:val="dotted" w:sz="4" w:space="0" w:color="auto"/>
            </w:tcBorders>
            <w:shd w:val="clear" w:color="auto" w:fill="auto"/>
            <w:noWrap/>
          </w:tcPr>
          <w:p w14:paraId="6A353885" w14:textId="727C4E4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67.12</w:t>
            </w:r>
          </w:p>
        </w:tc>
        <w:tc>
          <w:tcPr>
            <w:tcW w:w="832" w:type="dxa"/>
            <w:tcBorders>
              <w:top w:val="dotted" w:sz="4" w:space="0" w:color="auto"/>
              <w:left w:val="dotted" w:sz="4" w:space="0" w:color="auto"/>
              <w:bottom w:val="nil"/>
              <w:right w:val="dotted" w:sz="4" w:space="0" w:color="auto"/>
            </w:tcBorders>
            <w:shd w:val="clear" w:color="auto" w:fill="auto"/>
            <w:noWrap/>
            <w:vAlign w:val="bottom"/>
          </w:tcPr>
          <w:p w14:paraId="16C6424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68.89</w:t>
            </w:r>
          </w:p>
        </w:tc>
        <w:tc>
          <w:tcPr>
            <w:tcW w:w="831" w:type="dxa"/>
            <w:tcBorders>
              <w:top w:val="dotted" w:sz="4" w:space="0" w:color="auto"/>
              <w:left w:val="dotted" w:sz="4" w:space="0" w:color="auto"/>
              <w:bottom w:val="nil"/>
              <w:right w:val="dotted" w:sz="4" w:space="0" w:color="auto"/>
            </w:tcBorders>
            <w:vAlign w:val="bottom"/>
          </w:tcPr>
          <w:p w14:paraId="4EE8555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70.29</w:t>
            </w:r>
          </w:p>
        </w:tc>
        <w:tc>
          <w:tcPr>
            <w:tcW w:w="832" w:type="dxa"/>
            <w:tcBorders>
              <w:top w:val="dotted" w:sz="4" w:space="0" w:color="auto"/>
              <w:left w:val="dotted" w:sz="4" w:space="0" w:color="auto"/>
              <w:bottom w:val="nil"/>
              <w:right w:val="dotted" w:sz="4" w:space="0" w:color="auto"/>
            </w:tcBorders>
            <w:vAlign w:val="bottom"/>
          </w:tcPr>
          <w:p w14:paraId="421F888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71.59</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4EC5A8A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72.79</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0FE3704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73.91</w:t>
            </w:r>
          </w:p>
        </w:tc>
        <w:tc>
          <w:tcPr>
            <w:tcW w:w="831" w:type="dxa"/>
            <w:tcBorders>
              <w:top w:val="dotted" w:sz="4" w:space="0" w:color="auto"/>
              <w:left w:val="single" w:sz="4" w:space="0" w:color="auto"/>
              <w:bottom w:val="nil"/>
              <w:right w:val="dotted" w:sz="4" w:space="0" w:color="auto"/>
            </w:tcBorders>
          </w:tcPr>
          <w:p w14:paraId="23560478" w14:textId="25276ED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73.78</w:t>
            </w:r>
          </w:p>
        </w:tc>
        <w:tc>
          <w:tcPr>
            <w:tcW w:w="832" w:type="dxa"/>
            <w:tcBorders>
              <w:top w:val="dotted" w:sz="4" w:space="0" w:color="auto"/>
              <w:left w:val="dotted" w:sz="4" w:space="0" w:color="auto"/>
              <w:bottom w:val="nil"/>
              <w:right w:val="dotted" w:sz="4" w:space="0" w:color="auto"/>
            </w:tcBorders>
            <w:vAlign w:val="bottom"/>
          </w:tcPr>
          <w:p w14:paraId="35F6326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75.45</w:t>
            </w:r>
          </w:p>
        </w:tc>
        <w:tc>
          <w:tcPr>
            <w:tcW w:w="831" w:type="dxa"/>
            <w:tcBorders>
              <w:top w:val="dotted" w:sz="4" w:space="0" w:color="auto"/>
              <w:left w:val="dotted" w:sz="4" w:space="0" w:color="auto"/>
              <w:bottom w:val="nil"/>
              <w:right w:val="dotted" w:sz="4" w:space="0" w:color="auto"/>
            </w:tcBorders>
            <w:vAlign w:val="bottom"/>
          </w:tcPr>
          <w:p w14:paraId="40F980B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76.85</w:t>
            </w:r>
          </w:p>
        </w:tc>
        <w:tc>
          <w:tcPr>
            <w:tcW w:w="832" w:type="dxa"/>
            <w:tcBorders>
              <w:top w:val="dotted" w:sz="4" w:space="0" w:color="auto"/>
              <w:left w:val="dotted" w:sz="4" w:space="0" w:color="auto"/>
              <w:bottom w:val="nil"/>
              <w:right w:val="dotted" w:sz="4" w:space="0" w:color="auto"/>
            </w:tcBorders>
            <w:vAlign w:val="bottom"/>
          </w:tcPr>
          <w:p w14:paraId="3ECB2B9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78.17</w:t>
            </w:r>
          </w:p>
        </w:tc>
        <w:tc>
          <w:tcPr>
            <w:tcW w:w="831" w:type="dxa"/>
            <w:tcBorders>
              <w:top w:val="dotted" w:sz="4" w:space="0" w:color="auto"/>
              <w:left w:val="dotted" w:sz="4" w:space="0" w:color="auto"/>
              <w:bottom w:val="nil"/>
              <w:right w:val="dotted" w:sz="4" w:space="0" w:color="auto"/>
            </w:tcBorders>
            <w:vAlign w:val="bottom"/>
          </w:tcPr>
          <w:p w14:paraId="1354348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79.40</w:t>
            </w:r>
          </w:p>
        </w:tc>
        <w:tc>
          <w:tcPr>
            <w:tcW w:w="832" w:type="dxa"/>
            <w:tcBorders>
              <w:top w:val="dotted" w:sz="4" w:space="0" w:color="auto"/>
              <w:left w:val="dotted" w:sz="4" w:space="0" w:color="auto"/>
              <w:bottom w:val="nil"/>
              <w:right w:val="single" w:sz="4" w:space="0" w:color="auto"/>
            </w:tcBorders>
            <w:vAlign w:val="bottom"/>
          </w:tcPr>
          <w:p w14:paraId="206FA50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80.55</w:t>
            </w:r>
          </w:p>
        </w:tc>
      </w:tr>
      <w:tr w:rsidR="00EC55CA" w:rsidRPr="00EC55CA" w14:paraId="7F585F5A"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0D52F4AC"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12</w:t>
            </w:r>
          </w:p>
        </w:tc>
        <w:tc>
          <w:tcPr>
            <w:tcW w:w="831" w:type="dxa"/>
            <w:tcBorders>
              <w:top w:val="nil"/>
              <w:left w:val="single" w:sz="4" w:space="0" w:color="auto"/>
              <w:bottom w:val="nil"/>
              <w:right w:val="dotted" w:sz="4" w:space="0" w:color="auto"/>
            </w:tcBorders>
            <w:shd w:val="clear" w:color="auto" w:fill="auto"/>
            <w:noWrap/>
          </w:tcPr>
          <w:p w14:paraId="42811545" w14:textId="6A23322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66.13</w:t>
            </w:r>
          </w:p>
        </w:tc>
        <w:tc>
          <w:tcPr>
            <w:tcW w:w="832" w:type="dxa"/>
            <w:tcBorders>
              <w:top w:val="nil"/>
              <w:left w:val="dotted" w:sz="4" w:space="0" w:color="auto"/>
              <w:bottom w:val="nil"/>
              <w:right w:val="dotted" w:sz="4" w:space="0" w:color="auto"/>
            </w:tcBorders>
            <w:shd w:val="clear" w:color="auto" w:fill="auto"/>
            <w:noWrap/>
            <w:vAlign w:val="bottom"/>
          </w:tcPr>
          <w:p w14:paraId="6D19C70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67.90</w:t>
            </w:r>
          </w:p>
        </w:tc>
        <w:tc>
          <w:tcPr>
            <w:tcW w:w="831" w:type="dxa"/>
            <w:tcBorders>
              <w:top w:val="nil"/>
              <w:left w:val="dotted" w:sz="4" w:space="0" w:color="auto"/>
              <w:bottom w:val="nil"/>
              <w:right w:val="dotted" w:sz="4" w:space="0" w:color="auto"/>
            </w:tcBorders>
            <w:vAlign w:val="bottom"/>
          </w:tcPr>
          <w:p w14:paraId="10F5B5B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69.30</w:t>
            </w:r>
          </w:p>
        </w:tc>
        <w:tc>
          <w:tcPr>
            <w:tcW w:w="832" w:type="dxa"/>
            <w:tcBorders>
              <w:top w:val="nil"/>
              <w:left w:val="dotted" w:sz="4" w:space="0" w:color="auto"/>
              <w:bottom w:val="nil"/>
              <w:right w:val="dotted" w:sz="4" w:space="0" w:color="auto"/>
            </w:tcBorders>
            <w:vAlign w:val="bottom"/>
          </w:tcPr>
          <w:p w14:paraId="3D48A9F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70.59</w:t>
            </w:r>
          </w:p>
        </w:tc>
        <w:tc>
          <w:tcPr>
            <w:tcW w:w="831" w:type="dxa"/>
            <w:tcBorders>
              <w:top w:val="nil"/>
              <w:left w:val="dotted" w:sz="4" w:space="0" w:color="auto"/>
              <w:bottom w:val="nil"/>
              <w:right w:val="dotted" w:sz="4" w:space="0" w:color="auto"/>
            </w:tcBorders>
            <w:shd w:val="clear" w:color="auto" w:fill="auto"/>
            <w:noWrap/>
            <w:vAlign w:val="bottom"/>
          </w:tcPr>
          <w:p w14:paraId="27AD079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71.79</w:t>
            </w:r>
          </w:p>
        </w:tc>
        <w:tc>
          <w:tcPr>
            <w:tcW w:w="832" w:type="dxa"/>
            <w:tcBorders>
              <w:top w:val="nil"/>
              <w:left w:val="dotted" w:sz="4" w:space="0" w:color="auto"/>
              <w:bottom w:val="nil"/>
              <w:right w:val="single" w:sz="4" w:space="0" w:color="auto"/>
            </w:tcBorders>
            <w:shd w:val="clear" w:color="auto" w:fill="auto"/>
            <w:noWrap/>
            <w:vAlign w:val="bottom"/>
          </w:tcPr>
          <w:p w14:paraId="3409727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72.91</w:t>
            </w:r>
          </w:p>
        </w:tc>
        <w:tc>
          <w:tcPr>
            <w:tcW w:w="831" w:type="dxa"/>
            <w:tcBorders>
              <w:top w:val="nil"/>
              <w:left w:val="single" w:sz="4" w:space="0" w:color="auto"/>
              <w:bottom w:val="nil"/>
              <w:right w:val="dotted" w:sz="4" w:space="0" w:color="auto"/>
            </w:tcBorders>
          </w:tcPr>
          <w:p w14:paraId="697A138D" w14:textId="266442F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72.78</w:t>
            </w:r>
          </w:p>
        </w:tc>
        <w:tc>
          <w:tcPr>
            <w:tcW w:w="832" w:type="dxa"/>
            <w:tcBorders>
              <w:top w:val="nil"/>
              <w:left w:val="dotted" w:sz="4" w:space="0" w:color="auto"/>
              <w:bottom w:val="nil"/>
              <w:right w:val="dotted" w:sz="4" w:space="0" w:color="auto"/>
            </w:tcBorders>
            <w:vAlign w:val="bottom"/>
          </w:tcPr>
          <w:p w14:paraId="0B4D08E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74.46</w:t>
            </w:r>
          </w:p>
        </w:tc>
        <w:tc>
          <w:tcPr>
            <w:tcW w:w="831" w:type="dxa"/>
            <w:tcBorders>
              <w:top w:val="nil"/>
              <w:left w:val="dotted" w:sz="4" w:space="0" w:color="auto"/>
              <w:bottom w:val="nil"/>
              <w:right w:val="dotted" w:sz="4" w:space="0" w:color="auto"/>
            </w:tcBorders>
            <w:vAlign w:val="bottom"/>
          </w:tcPr>
          <w:p w14:paraId="255A4E7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75.85</w:t>
            </w:r>
          </w:p>
        </w:tc>
        <w:tc>
          <w:tcPr>
            <w:tcW w:w="832" w:type="dxa"/>
            <w:tcBorders>
              <w:top w:val="nil"/>
              <w:left w:val="dotted" w:sz="4" w:space="0" w:color="auto"/>
              <w:bottom w:val="nil"/>
              <w:right w:val="dotted" w:sz="4" w:space="0" w:color="auto"/>
            </w:tcBorders>
            <w:vAlign w:val="bottom"/>
          </w:tcPr>
          <w:p w14:paraId="14821EC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77.17</w:t>
            </w:r>
          </w:p>
        </w:tc>
        <w:tc>
          <w:tcPr>
            <w:tcW w:w="831" w:type="dxa"/>
            <w:tcBorders>
              <w:top w:val="nil"/>
              <w:left w:val="dotted" w:sz="4" w:space="0" w:color="auto"/>
              <w:bottom w:val="nil"/>
              <w:right w:val="dotted" w:sz="4" w:space="0" w:color="auto"/>
            </w:tcBorders>
            <w:vAlign w:val="bottom"/>
          </w:tcPr>
          <w:p w14:paraId="5EE46EF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78.40</w:t>
            </w:r>
          </w:p>
        </w:tc>
        <w:tc>
          <w:tcPr>
            <w:tcW w:w="832" w:type="dxa"/>
            <w:tcBorders>
              <w:top w:val="nil"/>
              <w:left w:val="dotted" w:sz="4" w:space="0" w:color="auto"/>
              <w:bottom w:val="nil"/>
              <w:right w:val="single" w:sz="4" w:space="0" w:color="auto"/>
            </w:tcBorders>
            <w:vAlign w:val="bottom"/>
          </w:tcPr>
          <w:p w14:paraId="7C8116E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79.55</w:t>
            </w:r>
          </w:p>
        </w:tc>
      </w:tr>
      <w:tr w:rsidR="00EC55CA" w:rsidRPr="00EC55CA" w14:paraId="6A934868"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7C4EEBD0"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13</w:t>
            </w:r>
          </w:p>
        </w:tc>
        <w:tc>
          <w:tcPr>
            <w:tcW w:w="831" w:type="dxa"/>
            <w:tcBorders>
              <w:top w:val="nil"/>
              <w:left w:val="single" w:sz="4" w:space="0" w:color="auto"/>
              <w:bottom w:val="nil"/>
              <w:right w:val="dotted" w:sz="4" w:space="0" w:color="auto"/>
            </w:tcBorders>
            <w:shd w:val="clear" w:color="auto" w:fill="auto"/>
            <w:noWrap/>
          </w:tcPr>
          <w:p w14:paraId="7AB98EF5" w14:textId="7C4DFA93"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65.14</w:t>
            </w:r>
          </w:p>
        </w:tc>
        <w:tc>
          <w:tcPr>
            <w:tcW w:w="832" w:type="dxa"/>
            <w:tcBorders>
              <w:top w:val="nil"/>
              <w:left w:val="dotted" w:sz="4" w:space="0" w:color="auto"/>
              <w:bottom w:val="nil"/>
              <w:right w:val="dotted" w:sz="4" w:space="0" w:color="auto"/>
            </w:tcBorders>
            <w:shd w:val="clear" w:color="auto" w:fill="auto"/>
            <w:noWrap/>
            <w:vAlign w:val="bottom"/>
          </w:tcPr>
          <w:p w14:paraId="3BAE4BB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66.90</w:t>
            </w:r>
          </w:p>
        </w:tc>
        <w:tc>
          <w:tcPr>
            <w:tcW w:w="831" w:type="dxa"/>
            <w:tcBorders>
              <w:top w:val="nil"/>
              <w:left w:val="dotted" w:sz="4" w:space="0" w:color="auto"/>
              <w:bottom w:val="nil"/>
              <w:right w:val="dotted" w:sz="4" w:space="0" w:color="auto"/>
            </w:tcBorders>
            <w:vAlign w:val="bottom"/>
          </w:tcPr>
          <w:p w14:paraId="289B3E9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68.30</w:t>
            </w:r>
          </w:p>
        </w:tc>
        <w:tc>
          <w:tcPr>
            <w:tcW w:w="832" w:type="dxa"/>
            <w:tcBorders>
              <w:top w:val="nil"/>
              <w:left w:val="dotted" w:sz="4" w:space="0" w:color="auto"/>
              <w:bottom w:val="nil"/>
              <w:right w:val="dotted" w:sz="4" w:space="0" w:color="auto"/>
            </w:tcBorders>
            <w:vAlign w:val="bottom"/>
          </w:tcPr>
          <w:p w14:paraId="66BCE68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69.59</w:t>
            </w:r>
          </w:p>
        </w:tc>
        <w:tc>
          <w:tcPr>
            <w:tcW w:w="831" w:type="dxa"/>
            <w:tcBorders>
              <w:top w:val="nil"/>
              <w:left w:val="dotted" w:sz="4" w:space="0" w:color="auto"/>
              <w:bottom w:val="nil"/>
              <w:right w:val="dotted" w:sz="4" w:space="0" w:color="auto"/>
            </w:tcBorders>
            <w:shd w:val="clear" w:color="auto" w:fill="auto"/>
            <w:noWrap/>
            <w:vAlign w:val="bottom"/>
          </w:tcPr>
          <w:p w14:paraId="77E54B7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70.79</w:t>
            </w:r>
          </w:p>
        </w:tc>
        <w:tc>
          <w:tcPr>
            <w:tcW w:w="832" w:type="dxa"/>
            <w:tcBorders>
              <w:top w:val="nil"/>
              <w:left w:val="dotted" w:sz="4" w:space="0" w:color="auto"/>
              <w:bottom w:val="nil"/>
              <w:right w:val="single" w:sz="4" w:space="0" w:color="auto"/>
            </w:tcBorders>
            <w:shd w:val="clear" w:color="auto" w:fill="auto"/>
            <w:noWrap/>
            <w:vAlign w:val="bottom"/>
          </w:tcPr>
          <w:p w14:paraId="328D26C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71.92</w:t>
            </w:r>
          </w:p>
        </w:tc>
        <w:tc>
          <w:tcPr>
            <w:tcW w:w="831" w:type="dxa"/>
            <w:tcBorders>
              <w:top w:val="nil"/>
              <w:left w:val="single" w:sz="4" w:space="0" w:color="auto"/>
              <w:bottom w:val="nil"/>
              <w:right w:val="dotted" w:sz="4" w:space="0" w:color="auto"/>
            </w:tcBorders>
          </w:tcPr>
          <w:p w14:paraId="6C15F84F" w14:textId="2DAFD990"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71.79</w:t>
            </w:r>
          </w:p>
        </w:tc>
        <w:tc>
          <w:tcPr>
            <w:tcW w:w="832" w:type="dxa"/>
            <w:tcBorders>
              <w:top w:val="nil"/>
              <w:left w:val="dotted" w:sz="4" w:space="0" w:color="auto"/>
              <w:bottom w:val="nil"/>
              <w:right w:val="dotted" w:sz="4" w:space="0" w:color="auto"/>
            </w:tcBorders>
            <w:vAlign w:val="bottom"/>
          </w:tcPr>
          <w:p w14:paraId="21E3E23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73.46</w:t>
            </w:r>
          </w:p>
        </w:tc>
        <w:tc>
          <w:tcPr>
            <w:tcW w:w="831" w:type="dxa"/>
            <w:tcBorders>
              <w:top w:val="nil"/>
              <w:left w:val="dotted" w:sz="4" w:space="0" w:color="auto"/>
              <w:bottom w:val="nil"/>
              <w:right w:val="dotted" w:sz="4" w:space="0" w:color="auto"/>
            </w:tcBorders>
            <w:vAlign w:val="bottom"/>
          </w:tcPr>
          <w:p w14:paraId="3E6B1B9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74.86</w:t>
            </w:r>
          </w:p>
        </w:tc>
        <w:tc>
          <w:tcPr>
            <w:tcW w:w="832" w:type="dxa"/>
            <w:tcBorders>
              <w:top w:val="nil"/>
              <w:left w:val="dotted" w:sz="4" w:space="0" w:color="auto"/>
              <w:bottom w:val="nil"/>
              <w:right w:val="dotted" w:sz="4" w:space="0" w:color="auto"/>
            </w:tcBorders>
            <w:vAlign w:val="bottom"/>
          </w:tcPr>
          <w:p w14:paraId="2E0E837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76.17</w:t>
            </w:r>
          </w:p>
        </w:tc>
        <w:tc>
          <w:tcPr>
            <w:tcW w:w="831" w:type="dxa"/>
            <w:tcBorders>
              <w:top w:val="nil"/>
              <w:left w:val="dotted" w:sz="4" w:space="0" w:color="auto"/>
              <w:bottom w:val="nil"/>
              <w:right w:val="dotted" w:sz="4" w:space="0" w:color="auto"/>
            </w:tcBorders>
            <w:vAlign w:val="bottom"/>
          </w:tcPr>
          <w:p w14:paraId="7DD63F9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77.40</w:t>
            </w:r>
          </w:p>
        </w:tc>
        <w:tc>
          <w:tcPr>
            <w:tcW w:w="832" w:type="dxa"/>
            <w:tcBorders>
              <w:top w:val="nil"/>
              <w:left w:val="dotted" w:sz="4" w:space="0" w:color="auto"/>
              <w:bottom w:val="nil"/>
              <w:right w:val="single" w:sz="4" w:space="0" w:color="auto"/>
            </w:tcBorders>
            <w:vAlign w:val="bottom"/>
          </w:tcPr>
          <w:p w14:paraId="1F53BD5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78.55</w:t>
            </w:r>
          </w:p>
        </w:tc>
      </w:tr>
      <w:tr w:rsidR="00EC55CA" w:rsidRPr="00EC55CA" w14:paraId="5D039DF0" w14:textId="77777777" w:rsidTr="00CA4D92">
        <w:tc>
          <w:tcPr>
            <w:tcW w:w="464" w:type="dxa"/>
            <w:tcBorders>
              <w:top w:val="nil"/>
              <w:left w:val="single" w:sz="4" w:space="0" w:color="auto"/>
              <w:right w:val="single" w:sz="4" w:space="0" w:color="auto"/>
            </w:tcBorders>
            <w:shd w:val="clear" w:color="auto" w:fill="auto"/>
            <w:noWrap/>
            <w:vAlign w:val="center"/>
          </w:tcPr>
          <w:p w14:paraId="2F4DB884"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14</w:t>
            </w:r>
          </w:p>
        </w:tc>
        <w:tc>
          <w:tcPr>
            <w:tcW w:w="831" w:type="dxa"/>
            <w:tcBorders>
              <w:top w:val="nil"/>
              <w:left w:val="single" w:sz="4" w:space="0" w:color="auto"/>
              <w:right w:val="dotted" w:sz="4" w:space="0" w:color="auto"/>
            </w:tcBorders>
            <w:shd w:val="clear" w:color="auto" w:fill="auto"/>
            <w:noWrap/>
          </w:tcPr>
          <w:p w14:paraId="53AC67A9" w14:textId="5C762CA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64.15</w:t>
            </w:r>
          </w:p>
        </w:tc>
        <w:tc>
          <w:tcPr>
            <w:tcW w:w="832" w:type="dxa"/>
            <w:tcBorders>
              <w:top w:val="nil"/>
              <w:left w:val="dotted" w:sz="4" w:space="0" w:color="auto"/>
              <w:right w:val="dotted" w:sz="4" w:space="0" w:color="auto"/>
            </w:tcBorders>
            <w:shd w:val="clear" w:color="auto" w:fill="auto"/>
            <w:noWrap/>
            <w:vAlign w:val="bottom"/>
          </w:tcPr>
          <w:p w14:paraId="181191B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65.91</w:t>
            </w:r>
          </w:p>
        </w:tc>
        <w:tc>
          <w:tcPr>
            <w:tcW w:w="831" w:type="dxa"/>
            <w:tcBorders>
              <w:top w:val="nil"/>
              <w:left w:val="dotted" w:sz="4" w:space="0" w:color="auto"/>
              <w:right w:val="dotted" w:sz="4" w:space="0" w:color="auto"/>
            </w:tcBorders>
            <w:vAlign w:val="bottom"/>
          </w:tcPr>
          <w:p w14:paraId="750FF2B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67.31</w:t>
            </w:r>
          </w:p>
        </w:tc>
        <w:tc>
          <w:tcPr>
            <w:tcW w:w="832" w:type="dxa"/>
            <w:tcBorders>
              <w:top w:val="nil"/>
              <w:left w:val="dotted" w:sz="4" w:space="0" w:color="auto"/>
              <w:right w:val="dotted" w:sz="4" w:space="0" w:color="auto"/>
            </w:tcBorders>
            <w:vAlign w:val="bottom"/>
          </w:tcPr>
          <w:p w14:paraId="7FDF637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68.60</w:t>
            </w:r>
          </w:p>
        </w:tc>
        <w:tc>
          <w:tcPr>
            <w:tcW w:w="831" w:type="dxa"/>
            <w:tcBorders>
              <w:top w:val="nil"/>
              <w:left w:val="dotted" w:sz="4" w:space="0" w:color="auto"/>
              <w:right w:val="dotted" w:sz="4" w:space="0" w:color="auto"/>
            </w:tcBorders>
            <w:shd w:val="clear" w:color="auto" w:fill="auto"/>
            <w:noWrap/>
            <w:vAlign w:val="bottom"/>
          </w:tcPr>
          <w:p w14:paraId="37F8D34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69.80</w:t>
            </w:r>
          </w:p>
        </w:tc>
        <w:tc>
          <w:tcPr>
            <w:tcW w:w="832" w:type="dxa"/>
            <w:tcBorders>
              <w:top w:val="nil"/>
              <w:left w:val="dotted" w:sz="4" w:space="0" w:color="auto"/>
              <w:right w:val="single" w:sz="4" w:space="0" w:color="auto"/>
            </w:tcBorders>
            <w:shd w:val="clear" w:color="auto" w:fill="auto"/>
            <w:noWrap/>
            <w:vAlign w:val="bottom"/>
          </w:tcPr>
          <w:p w14:paraId="5FCE4A6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70.92</w:t>
            </w:r>
          </w:p>
        </w:tc>
        <w:tc>
          <w:tcPr>
            <w:tcW w:w="831" w:type="dxa"/>
            <w:tcBorders>
              <w:top w:val="nil"/>
              <w:left w:val="single" w:sz="4" w:space="0" w:color="auto"/>
              <w:right w:val="dotted" w:sz="4" w:space="0" w:color="auto"/>
            </w:tcBorders>
          </w:tcPr>
          <w:p w14:paraId="0808EB59" w14:textId="2A129928"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70.80</w:t>
            </w:r>
          </w:p>
        </w:tc>
        <w:tc>
          <w:tcPr>
            <w:tcW w:w="832" w:type="dxa"/>
            <w:tcBorders>
              <w:top w:val="nil"/>
              <w:left w:val="dotted" w:sz="4" w:space="0" w:color="auto"/>
              <w:right w:val="dotted" w:sz="4" w:space="0" w:color="auto"/>
            </w:tcBorders>
            <w:vAlign w:val="bottom"/>
          </w:tcPr>
          <w:p w14:paraId="593962F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72.47</w:t>
            </w:r>
          </w:p>
        </w:tc>
        <w:tc>
          <w:tcPr>
            <w:tcW w:w="831" w:type="dxa"/>
            <w:tcBorders>
              <w:top w:val="nil"/>
              <w:left w:val="dotted" w:sz="4" w:space="0" w:color="auto"/>
              <w:right w:val="dotted" w:sz="4" w:space="0" w:color="auto"/>
            </w:tcBorders>
            <w:vAlign w:val="bottom"/>
          </w:tcPr>
          <w:p w14:paraId="099668F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73.86</w:t>
            </w:r>
          </w:p>
        </w:tc>
        <w:tc>
          <w:tcPr>
            <w:tcW w:w="832" w:type="dxa"/>
            <w:tcBorders>
              <w:top w:val="nil"/>
              <w:left w:val="dotted" w:sz="4" w:space="0" w:color="auto"/>
              <w:right w:val="dotted" w:sz="4" w:space="0" w:color="auto"/>
            </w:tcBorders>
            <w:vAlign w:val="bottom"/>
          </w:tcPr>
          <w:p w14:paraId="6A4566E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75.18</w:t>
            </w:r>
          </w:p>
        </w:tc>
        <w:tc>
          <w:tcPr>
            <w:tcW w:w="831" w:type="dxa"/>
            <w:tcBorders>
              <w:top w:val="nil"/>
              <w:left w:val="dotted" w:sz="4" w:space="0" w:color="auto"/>
              <w:right w:val="dotted" w:sz="4" w:space="0" w:color="auto"/>
            </w:tcBorders>
            <w:vAlign w:val="bottom"/>
          </w:tcPr>
          <w:p w14:paraId="038A8FD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76.40</w:t>
            </w:r>
          </w:p>
        </w:tc>
        <w:tc>
          <w:tcPr>
            <w:tcW w:w="832" w:type="dxa"/>
            <w:tcBorders>
              <w:top w:val="nil"/>
              <w:left w:val="dotted" w:sz="4" w:space="0" w:color="auto"/>
              <w:right w:val="single" w:sz="4" w:space="0" w:color="auto"/>
            </w:tcBorders>
            <w:vAlign w:val="bottom"/>
          </w:tcPr>
          <w:p w14:paraId="75BC89E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77.55</w:t>
            </w:r>
          </w:p>
        </w:tc>
      </w:tr>
      <w:tr w:rsidR="00EC55CA" w:rsidRPr="00EC55CA" w14:paraId="5F6BC254" w14:textId="77777777" w:rsidTr="00CA4D92">
        <w:tc>
          <w:tcPr>
            <w:tcW w:w="464" w:type="dxa"/>
            <w:tcBorders>
              <w:top w:val="nil"/>
              <w:left w:val="single" w:sz="4" w:space="0" w:color="auto"/>
              <w:bottom w:val="dotted" w:sz="4" w:space="0" w:color="auto"/>
              <w:right w:val="single" w:sz="4" w:space="0" w:color="auto"/>
            </w:tcBorders>
            <w:shd w:val="clear" w:color="auto" w:fill="auto"/>
            <w:noWrap/>
            <w:vAlign w:val="center"/>
          </w:tcPr>
          <w:p w14:paraId="6ECEE869"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15</w:t>
            </w:r>
          </w:p>
        </w:tc>
        <w:tc>
          <w:tcPr>
            <w:tcW w:w="831" w:type="dxa"/>
            <w:tcBorders>
              <w:top w:val="nil"/>
              <w:left w:val="single" w:sz="4" w:space="0" w:color="auto"/>
              <w:bottom w:val="dotted" w:sz="4" w:space="0" w:color="auto"/>
              <w:right w:val="dotted" w:sz="4" w:space="0" w:color="auto"/>
            </w:tcBorders>
            <w:shd w:val="clear" w:color="auto" w:fill="auto"/>
            <w:noWrap/>
          </w:tcPr>
          <w:p w14:paraId="12B6F763" w14:textId="659AC37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63.16</w:t>
            </w:r>
          </w:p>
        </w:tc>
        <w:tc>
          <w:tcPr>
            <w:tcW w:w="832" w:type="dxa"/>
            <w:tcBorders>
              <w:top w:val="nil"/>
              <w:left w:val="dotted" w:sz="4" w:space="0" w:color="auto"/>
              <w:bottom w:val="dotted" w:sz="4" w:space="0" w:color="auto"/>
              <w:right w:val="dotted" w:sz="4" w:space="0" w:color="auto"/>
            </w:tcBorders>
            <w:shd w:val="clear" w:color="auto" w:fill="auto"/>
            <w:noWrap/>
            <w:vAlign w:val="bottom"/>
          </w:tcPr>
          <w:p w14:paraId="103D528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64.92</w:t>
            </w:r>
          </w:p>
        </w:tc>
        <w:tc>
          <w:tcPr>
            <w:tcW w:w="831" w:type="dxa"/>
            <w:tcBorders>
              <w:top w:val="nil"/>
              <w:left w:val="dotted" w:sz="4" w:space="0" w:color="auto"/>
              <w:bottom w:val="dotted" w:sz="4" w:space="0" w:color="auto"/>
              <w:right w:val="dotted" w:sz="4" w:space="0" w:color="auto"/>
            </w:tcBorders>
            <w:vAlign w:val="bottom"/>
          </w:tcPr>
          <w:p w14:paraId="1B93DC6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66.31</w:t>
            </w:r>
          </w:p>
        </w:tc>
        <w:tc>
          <w:tcPr>
            <w:tcW w:w="832" w:type="dxa"/>
            <w:tcBorders>
              <w:top w:val="nil"/>
              <w:left w:val="dotted" w:sz="4" w:space="0" w:color="auto"/>
              <w:bottom w:val="dotted" w:sz="4" w:space="0" w:color="auto"/>
              <w:right w:val="dotted" w:sz="4" w:space="0" w:color="auto"/>
            </w:tcBorders>
            <w:vAlign w:val="bottom"/>
          </w:tcPr>
          <w:p w14:paraId="127B7A0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67.60</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2605BFE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68.80</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45A0CF5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69.92</w:t>
            </w:r>
          </w:p>
        </w:tc>
        <w:tc>
          <w:tcPr>
            <w:tcW w:w="831" w:type="dxa"/>
            <w:tcBorders>
              <w:top w:val="nil"/>
              <w:left w:val="single" w:sz="4" w:space="0" w:color="auto"/>
              <w:bottom w:val="dotted" w:sz="4" w:space="0" w:color="auto"/>
              <w:right w:val="dotted" w:sz="4" w:space="0" w:color="auto"/>
            </w:tcBorders>
          </w:tcPr>
          <w:p w14:paraId="453E7007" w14:textId="22E11D3E"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69.81</w:t>
            </w:r>
          </w:p>
        </w:tc>
        <w:tc>
          <w:tcPr>
            <w:tcW w:w="832" w:type="dxa"/>
            <w:tcBorders>
              <w:top w:val="nil"/>
              <w:left w:val="dotted" w:sz="4" w:space="0" w:color="auto"/>
              <w:bottom w:val="dotted" w:sz="4" w:space="0" w:color="auto"/>
              <w:right w:val="dotted" w:sz="4" w:space="0" w:color="auto"/>
            </w:tcBorders>
            <w:vAlign w:val="bottom"/>
          </w:tcPr>
          <w:p w14:paraId="075CA45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71.48</w:t>
            </w:r>
          </w:p>
        </w:tc>
        <w:tc>
          <w:tcPr>
            <w:tcW w:w="831" w:type="dxa"/>
            <w:tcBorders>
              <w:top w:val="nil"/>
              <w:left w:val="dotted" w:sz="4" w:space="0" w:color="auto"/>
              <w:bottom w:val="dotted" w:sz="4" w:space="0" w:color="auto"/>
              <w:right w:val="dotted" w:sz="4" w:space="0" w:color="auto"/>
            </w:tcBorders>
            <w:vAlign w:val="bottom"/>
          </w:tcPr>
          <w:p w14:paraId="0818A73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72.87</w:t>
            </w:r>
          </w:p>
        </w:tc>
        <w:tc>
          <w:tcPr>
            <w:tcW w:w="832" w:type="dxa"/>
            <w:tcBorders>
              <w:top w:val="nil"/>
              <w:left w:val="dotted" w:sz="4" w:space="0" w:color="auto"/>
              <w:bottom w:val="dotted" w:sz="4" w:space="0" w:color="auto"/>
              <w:right w:val="dotted" w:sz="4" w:space="0" w:color="auto"/>
            </w:tcBorders>
            <w:vAlign w:val="bottom"/>
          </w:tcPr>
          <w:p w14:paraId="34D3E97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74.18</w:t>
            </w:r>
          </w:p>
        </w:tc>
        <w:tc>
          <w:tcPr>
            <w:tcW w:w="831" w:type="dxa"/>
            <w:tcBorders>
              <w:top w:val="nil"/>
              <w:left w:val="dotted" w:sz="4" w:space="0" w:color="auto"/>
              <w:bottom w:val="dotted" w:sz="4" w:space="0" w:color="auto"/>
              <w:right w:val="dotted" w:sz="4" w:space="0" w:color="auto"/>
            </w:tcBorders>
            <w:vAlign w:val="bottom"/>
          </w:tcPr>
          <w:p w14:paraId="40B1013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75.41</w:t>
            </w:r>
          </w:p>
        </w:tc>
        <w:tc>
          <w:tcPr>
            <w:tcW w:w="832" w:type="dxa"/>
            <w:tcBorders>
              <w:top w:val="nil"/>
              <w:left w:val="dotted" w:sz="4" w:space="0" w:color="auto"/>
              <w:bottom w:val="dotted" w:sz="4" w:space="0" w:color="auto"/>
              <w:right w:val="single" w:sz="4" w:space="0" w:color="auto"/>
            </w:tcBorders>
            <w:vAlign w:val="bottom"/>
          </w:tcPr>
          <w:p w14:paraId="6188FD5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76.55</w:t>
            </w:r>
          </w:p>
        </w:tc>
      </w:tr>
      <w:tr w:rsidR="00EC55CA" w:rsidRPr="00EC55CA" w14:paraId="428999BE" w14:textId="77777777" w:rsidTr="00CA4D92">
        <w:tc>
          <w:tcPr>
            <w:tcW w:w="464" w:type="dxa"/>
            <w:tcBorders>
              <w:top w:val="dotted" w:sz="4" w:space="0" w:color="auto"/>
              <w:left w:val="single" w:sz="4" w:space="0" w:color="auto"/>
              <w:bottom w:val="nil"/>
              <w:right w:val="single" w:sz="4" w:space="0" w:color="auto"/>
            </w:tcBorders>
            <w:shd w:val="clear" w:color="auto" w:fill="auto"/>
            <w:noWrap/>
            <w:vAlign w:val="center"/>
          </w:tcPr>
          <w:p w14:paraId="440AF48C"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16</w:t>
            </w:r>
          </w:p>
        </w:tc>
        <w:tc>
          <w:tcPr>
            <w:tcW w:w="831" w:type="dxa"/>
            <w:tcBorders>
              <w:top w:val="dotted" w:sz="4" w:space="0" w:color="auto"/>
              <w:left w:val="single" w:sz="4" w:space="0" w:color="auto"/>
              <w:bottom w:val="nil"/>
              <w:right w:val="dotted" w:sz="4" w:space="0" w:color="auto"/>
            </w:tcBorders>
            <w:shd w:val="clear" w:color="auto" w:fill="auto"/>
            <w:noWrap/>
          </w:tcPr>
          <w:p w14:paraId="73546524" w14:textId="042E45D1"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62.18</w:t>
            </w:r>
          </w:p>
        </w:tc>
        <w:tc>
          <w:tcPr>
            <w:tcW w:w="832" w:type="dxa"/>
            <w:tcBorders>
              <w:top w:val="dotted" w:sz="4" w:space="0" w:color="auto"/>
              <w:left w:val="dotted" w:sz="4" w:space="0" w:color="auto"/>
              <w:bottom w:val="nil"/>
              <w:right w:val="dotted" w:sz="4" w:space="0" w:color="auto"/>
            </w:tcBorders>
            <w:shd w:val="clear" w:color="auto" w:fill="auto"/>
            <w:noWrap/>
            <w:vAlign w:val="bottom"/>
          </w:tcPr>
          <w:p w14:paraId="07B8FE7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63.94</w:t>
            </w:r>
          </w:p>
        </w:tc>
        <w:tc>
          <w:tcPr>
            <w:tcW w:w="831" w:type="dxa"/>
            <w:tcBorders>
              <w:top w:val="dotted" w:sz="4" w:space="0" w:color="auto"/>
              <w:left w:val="dotted" w:sz="4" w:space="0" w:color="auto"/>
              <w:bottom w:val="nil"/>
              <w:right w:val="dotted" w:sz="4" w:space="0" w:color="auto"/>
            </w:tcBorders>
            <w:vAlign w:val="bottom"/>
          </w:tcPr>
          <w:p w14:paraId="5F06830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65.33</w:t>
            </w:r>
          </w:p>
        </w:tc>
        <w:tc>
          <w:tcPr>
            <w:tcW w:w="832" w:type="dxa"/>
            <w:tcBorders>
              <w:top w:val="dotted" w:sz="4" w:space="0" w:color="auto"/>
              <w:left w:val="dotted" w:sz="4" w:space="0" w:color="auto"/>
              <w:bottom w:val="nil"/>
              <w:right w:val="dotted" w:sz="4" w:space="0" w:color="auto"/>
            </w:tcBorders>
            <w:vAlign w:val="bottom"/>
          </w:tcPr>
          <w:p w14:paraId="17DD8A0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66.61</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2905B46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67.81</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5AE7405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68.93</w:t>
            </w:r>
          </w:p>
        </w:tc>
        <w:tc>
          <w:tcPr>
            <w:tcW w:w="831" w:type="dxa"/>
            <w:tcBorders>
              <w:top w:val="dotted" w:sz="4" w:space="0" w:color="auto"/>
              <w:left w:val="single" w:sz="4" w:space="0" w:color="auto"/>
              <w:bottom w:val="nil"/>
              <w:right w:val="dotted" w:sz="4" w:space="0" w:color="auto"/>
            </w:tcBorders>
          </w:tcPr>
          <w:p w14:paraId="749C30C7" w14:textId="7305A1B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68.82</w:t>
            </w:r>
          </w:p>
        </w:tc>
        <w:tc>
          <w:tcPr>
            <w:tcW w:w="832" w:type="dxa"/>
            <w:tcBorders>
              <w:top w:val="dotted" w:sz="4" w:space="0" w:color="auto"/>
              <w:left w:val="dotted" w:sz="4" w:space="0" w:color="auto"/>
              <w:bottom w:val="nil"/>
              <w:right w:val="dotted" w:sz="4" w:space="0" w:color="auto"/>
            </w:tcBorders>
            <w:vAlign w:val="bottom"/>
          </w:tcPr>
          <w:p w14:paraId="2708471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70.49</w:t>
            </w:r>
          </w:p>
        </w:tc>
        <w:tc>
          <w:tcPr>
            <w:tcW w:w="831" w:type="dxa"/>
            <w:tcBorders>
              <w:top w:val="dotted" w:sz="4" w:space="0" w:color="auto"/>
              <w:left w:val="dotted" w:sz="4" w:space="0" w:color="auto"/>
              <w:bottom w:val="nil"/>
              <w:right w:val="dotted" w:sz="4" w:space="0" w:color="auto"/>
            </w:tcBorders>
            <w:vAlign w:val="bottom"/>
          </w:tcPr>
          <w:p w14:paraId="039B2BE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71.88</w:t>
            </w:r>
          </w:p>
        </w:tc>
        <w:tc>
          <w:tcPr>
            <w:tcW w:w="832" w:type="dxa"/>
            <w:tcBorders>
              <w:top w:val="dotted" w:sz="4" w:space="0" w:color="auto"/>
              <w:left w:val="dotted" w:sz="4" w:space="0" w:color="auto"/>
              <w:bottom w:val="nil"/>
              <w:right w:val="dotted" w:sz="4" w:space="0" w:color="auto"/>
            </w:tcBorders>
            <w:vAlign w:val="bottom"/>
          </w:tcPr>
          <w:p w14:paraId="72F0C0E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73.19</w:t>
            </w:r>
          </w:p>
        </w:tc>
        <w:tc>
          <w:tcPr>
            <w:tcW w:w="831" w:type="dxa"/>
            <w:tcBorders>
              <w:top w:val="dotted" w:sz="4" w:space="0" w:color="auto"/>
              <w:left w:val="dotted" w:sz="4" w:space="0" w:color="auto"/>
              <w:bottom w:val="nil"/>
              <w:right w:val="dotted" w:sz="4" w:space="0" w:color="auto"/>
            </w:tcBorders>
            <w:vAlign w:val="bottom"/>
          </w:tcPr>
          <w:p w14:paraId="1925DC7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74.41</w:t>
            </w:r>
          </w:p>
        </w:tc>
        <w:tc>
          <w:tcPr>
            <w:tcW w:w="832" w:type="dxa"/>
            <w:tcBorders>
              <w:top w:val="dotted" w:sz="4" w:space="0" w:color="auto"/>
              <w:left w:val="dotted" w:sz="4" w:space="0" w:color="auto"/>
              <w:bottom w:val="nil"/>
              <w:right w:val="single" w:sz="4" w:space="0" w:color="auto"/>
            </w:tcBorders>
            <w:vAlign w:val="bottom"/>
          </w:tcPr>
          <w:p w14:paraId="5C8702F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75.56</w:t>
            </w:r>
          </w:p>
        </w:tc>
      </w:tr>
      <w:tr w:rsidR="00EC55CA" w:rsidRPr="00EC55CA" w14:paraId="24267487"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33DBE9F6"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17</w:t>
            </w:r>
          </w:p>
        </w:tc>
        <w:tc>
          <w:tcPr>
            <w:tcW w:w="831" w:type="dxa"/>
            <w:tcBorders>
              <w:top w:val="nil"/>
              <w:left w:val="single" w:sz="4" w:space="0" w:color="auto"/>
              <w:bottom w:val="nil"/>
              <w:right w:val="dotted" w:sz="4" w:space="0" w:color="auto"/>
            </w:tcBorders>
            <w:shd w:val="clear" w:color="auto" w:fill="auto"/>
            <w:noWrap/>
          </w:tcPr>
          <w:p w14:paraId="16AB5757" w14:textId="6E42C8E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61.21</w:t>
            </w:r>
          </w:p>
        </w:tc>
        <w:tc>
          <w:tcPr>
            <w:tcW w:w="832" w:type="dxa"/>
            <w:tcBorders>
              <w:top w:val="nil"/>
              <w:left w:val="dotted" w:sz="4" w:space="0" w:color="auto"/>
              <w:bottom w:val="nil"/>
              <w:right w:val="dotted" w:sz="4" w:space="0" w:color="auto"/>
            </w:tcBorders>
            <w:shd w:val="clear" w:color="auto" w:fill="auto"/>
            <w:noWrap/>
            <w:vAlign w:val="bottom"/>
          </w:tcPr>
          <w:p w14:paraId="4642575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62.96</w:t>
            </w:r>
          </w:p>
        </w:tc>
        <w:tc>
          <w:tcPr>
            <w:tcW w:w="831" w:type="dxa"/>
            <w:tcBorders>
              <w:top w:val="nil"/>
              <w:left w:val="dotted" w:sz="4" w:space="0" w:color="auto"/>
              <w:bottom w:val="nil"/>
              <w:right w:val="dotted" w:sz="4" w:space="0" w:color="auto"/>
            </w:tcBorders>
            <w:vAlign w:val="bottom"/>
          </w:tcPr>
          <w:p w14:paraId="7A1D309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64.34</w:t>
            </w:r>
          </w:p>
        </w:tc>
        <w:tc>
          <w:tcPr>
            <w:tcW w:w="832" w:type="dxa"/>
            <w:tcBorders>
              <w:top w:val="nil"/>
              <w:left w:val="dotted" w:sz="4" w:space="0" w:color="auto"/>
              <w:bottom w:val="nil"/>
              <w:right w:val="dotted" w:sz="4" w:space="0" w:color="auto"/>
            </w:tcBorders>
            <w:vAlign w:val="bottom"/>
          </w:tcPr>
          <w:p w14:paraId="4CDE137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65.62</w:t>
            </w:r>
          </w:p>
        </w:tc>
        <w:tc>
          <w:tcPr>
            <w:tcW w:w="831" w:type="dxa"/>
            <w:tcBorders>
              <w:top w:val="nil"/>
              <w:left w:val="dotted" w:sz="4" w:space="0" w:color="auto"/>
              <w:bottom w:val="nil"/>
              <w:right w:val="dotted" w:sz="4" w:space="0" w:color="auto"/>
            </w:tcBorders>
            <w:shd w:val="clear" w:color="auto" w:fill="auto"/>
            <w:noWrap/>
            <w:vAlign w:val="bottom"/>
          </w:tcPr>
          <w:p w14:paraId="7E9D3A0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66.82</w:t>
            </w:r>
          </w:p>
        </w:tc>
        <w:tc>
          <w:tcPr>
            <w:tcW w:w="832" w:type="dxa"/>
            <w:tcBorders>
              <w:top w:val="nil"/>
              <w:left w:val="dotted" w:sz="4" w:space="0" w:color="auto"/>
              <w:bottom w:val="nil"/>
              <w:right w:val="single" w:sz="4" w:space="0" w:color="auto"/>
            </w:tcBorders>
            <w:shd w:val="clear" w:color="auto" w:fill="auto"/>
            <w:noWrap/>
            <w:vAlign w:val="bottom"/>
          </w:tcPr>
          <w:p w14:paraId="70C9210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67.93</w:t>
            </w:r>
          </w:p>
        </w:tc>
        <w:tc>
          <w:tcPr>
            <w:tcW w:w="831" w:type="dxa"/>
            <w:tcBorders>
              <w:top w:val="nil"/>
              <w:left w:val="single" w:sz="4" w:space="0" w:color="auto"/>
              <w:bottom w:val="nil"/>
              <w:right w:val="dotted" w:sz="4" w:space="0" w:color="auto"/>
            </w:tcBorders>
          </w:tcPr>
          <w:p w14:paraId="6F04B96B" w14:textId="726DBB2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67.83</w:t>
            </w:r>
          </w:p>
        </w:tc>
        <w:tc>
          <w:tcPr>
            <w:tcW w:w="832" w:type="dxa"/>
            <w:tcBorders>
              <w:top w:val="nil"/>
              <w:left w:val="dotted" w:sz="4" w:space="0" w:color="auto"/>
              <w:bottom w:val="nil"/>
              <w:right w:val="dotted" w:sz="4" w:space="0" w:color="auto"/>
            </w:tcBorders>
            <w:vAlign w:val="bottom"/>
          </w:tcPr>
          <w:p w14:paraId="234A40C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69.50</w:t>
            </w:r>
          </w:p>
        </w:tc>
        <w:tc>
          <w:tcPr>
            <w:tcW w:w="831" w:type="dxa"/>
            <w:tcBorders>
              <w:top w:val="nil"/>
              <w:left w:val="dotted" w:sz="4" w:space="0" w:color="auto"/>
              <w:bottom w:val="nil"/>
              <w:right w:val="dotted" w:sz="4" w:space="0" w:color="auto"/>
            </w:tcBorders>
            <w:vAlign w:val="bottom"/>
          </w:tcPr>
          <w:p w14:paraId="72A3ABF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70.89</w:t>
            </w:r>
          </w:p>
        </w:tc>
        <w:tc>
          <w:tcPr>
            <w:tcW w:w="832" w:type="dxa"/>
            <w:tcBorders>
              <w:top w:val="nil"/>
              <w:left w:val="dotted" w:sz="4" w:space="0" w:color="auto"/>
              <w:bottom w:val="nil"/>
              <w:right w:val="dotted" w:sz="4" w:space="0" w:color="auto"/>
            </w:tcBorders>
            <w:vAlign w:val="bottom"/>
          </w:tcPr>
          <w:p w14:paraId="0C0A14B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72.19</w:t>
            </w:r>
          </w:p>
        </w:tc>
        <w:tc>
          <w:tcPr>
            <w:tcW w:w="831" w:type="dxa"/>
            <w:tcBorders>
              <w:top w:val="nil"/>
              <w:left w:val="dotted" w:sz="4" w:space="0" w:color="auto"/>
              <w:bottom w:val="nil"/>
              <w:right w:val="dotted" w:sz="4" w:space="0" w:color="auto"/>
            </w:tcBorders>
            <w:vAlign w:val="bottom"/>
          </w:tcPr>
          <w:p w14:paraId="79C9FB4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73.42</w:t>
            </w:r>
          </w:p>
        </w:tc>
        <w:tc>
          <w:tcPr>
            <w:tcW w:w="832" w:type="dxa"/>
            <w:tcBorders>
              <w:top w:val="nil"/>
              <w:left w:val="dotted" w:sz="4" w:space="0" w:color="auto"/>
              <w:bottom w:val="nil"/>
              <w:right w:val="single" w:sz="4" w:space="0" w:color="auto"/>
            </w:tcBorders>
            <w:vAlign w:val="bottom"/>
          </w:tcPr>
          <w:p w14:paraId="54BAFA7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74.56</w:t>
            </w:r>
          </w:p>
        </w:tc>
      </w:tr>
      <w:tr w:rsidR="00EC55CA" w:rsidRPr="00EC55CA" w14:paraId="4BA328D8"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725130B6"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18</w:t>
            </w:r>
          </w:p>
        </w:tc>
        <w:tc>
          <w:tcPr>
            <w:tcW w:w="831" w:type="dxa"/>
            <w:tcBorders>
              <w:top w:val="nil"/>
              <w:left w:val="single" w:sz="4" w:space="0" w:color="auto"/>
              <w:bottom w:val="nil"/>
              <w:right w:val="dotted" w:sz="4" w:space="0" w:color="auto"/>
            </w:tcBorders>
            <w:shd w:val="clear" w:color="auto" w:fill="auto"/>
            <w:noWrap/>
          </w:tcPr>
          <w:p w14:paraId="2FC6B5DF" w14:textId="370E140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60.23</w:t>
            </w:r>
          </w:p>
        </w:tc>
        <w:tc>
          <w:tcPr>
            <w:tcW w:w="832" w:type="dxa"/>
            <w:tcBorders>
              <w:top w:val="nil"/>
              <w:left w:val="dotted" w:sz="4" w:space="0" w:color="auto"/>
              <w:bottom w:val="nil"/>
              <w:right w:val="dotted" w:sz="4" w:space="0" w:color="auto"/>
            </w:tcBorders>
            <w:shd w:val="clear" w:color="auto" w:fill="auto"/>
            <w:noWrap/>
            <w:vAlign w:val="bottom"/>
          </w:tcPr>
          <w:p w14:paraId="753BFA4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61.98</w:t>
            </w:r>
          </w:p>
        </w:tc>
        <w:tc>
          <w:tcPr>
            <w:tcW w:w="831" w:type="dxa"/>
            <w:tcBorders>
              <w:top w:val="nil"/>
              <w:left w:val="dotted" w:sz="4" w:space="0" w:color="auto"/>
              <w:bottom w:val="nil"/>
              <w:right w:val="dotted" w:sz="4" w:space="0" w:color="auto"/>
            </w:tcBorders>
            <w:vAlign w:val="bottom"/>
          </w:tcPr>
          <w:p w14:paraId="18FEA1C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63.36</w:t>
            </w:r>
          </w:p>
        </w:tc>
        <w:tc>
          <w:tcPr>
            <w:tcW w:w="832" w:type="dxa"/>
            <w:tcBorders>
              <w:top w:val="nil"/>
              <w:left w:val="dotted" w:sz="4" w:space="0" w:color="auto"/>
              <w:bottom w:val="nil"/>
              <w:right w:val="dotted" w:sz="4" w:space="0" w:color="auto"/>
            </w:tcBorders>
            <w:vAlign w:val="bottom"/>
          </w:tcPr>
          <w:p w14:paraId="7B9163D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64.64</w:t>
            </w:r>
          </w:p>
        </w:tc>
        <w:tc>
          <w:tcPr>
            <w:tcW w:w="831" w:type="dxa"/>
            <w:tcBorders>
              <w:top w:val="nil"/>
              <w:left w:val="dotted" w:sz="4" w:space="0" w:color="auto"/>
              <w:bottom w:val="nil"/>
              <w:right w:val="dotted" w:sz="4" w:space="0" w:color="auto"/>
            </w:tcBorders>
            <w:shd w:val="clear" w:color="auto" w:fill="auto"/>
            <w:noWrap/>
            <w:vAlign w:val="bottom"/>
          </w:tcPr>
          <w:p w14:paraId="13B169A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65.83</w:t>
            </w:r>
          </w:p>
        </w:tc>
        <w:tc>
          <w:tcPr>
            <w:tcW w:w="832" w:type="dxa"/>
            <w:tcBorders>
              <w:top w:val="nil"/>
              <w:left w:val="dotted" w:sz="4" w:space="0" w:color="auto"/>
              <w:bottom w:val="nil"/>
              <w:right w:val="single" w:sz="4" w:space="0" w:color="auto"/>
            </w:tcBorders>
            <w:shd w:val="clear" w:color="auto" w:fill="auto"/>
            <w:noWrap/>
            <w:vAlign w:val="bottom"/>
          </w:tcPr>
          <w:p w14:paraId="182E3D0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66.94</w:t>
            </w:r>
          </w:p>
        </w:tc>
        <w:tc>
          <w:tcPr>
            <w:tcW w:w="831" w:type="dxa"/>
            <w:tcBorders>
              <w:top w:val="nil"/>
              <w:left w:val="single" w:sz="4" w:space="0" w:color="auto"/>
              <w:bottom w:val="nil"/>
              <w:right w:val="dotted" w:sz="4" w:space="0" w:color="auto"/>
            </w:tcBorders>
          </w:tcPr>
          <w:p w14:paraId="40E6F7FA" w14:textId="0039873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66.84</w:t>
            </w:r>
          </w:p>
        </w:tc>
        <w:tc>
          <w:tcPr>
            <w:tcW w:w="832" w:type="dxa"/>
            <w:tcBorders>
              <w:top w:val="nil"/>
              <w:left w:val="dotted" w:sz="4" w:space="0" w:color="auto"/>
              <w:bottom w:val="nil"/>
              <w:right w:val="dotted" w:sz="4" w:space="0" w:color="auto"/>
            </w:tcBorders>
            <w:vAlign w:val="bottom"/>
          </w:tcPr>
          <w:p w14:paraId="77C3F68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68.51</w:t>
            </w:r>
          </w:p>
        </w:tc>
        <w:tc>
          <w:tcPr>
            <w:tcW w:w="831" w:type="dxa"/>
            <w:tcBorders>
              <w:top w:val="nil"/>
              <w:left w:val="dotted" w:sz="4" w:space="0" w:color="auto"/>
              <w:bottom w:val="nil"/>
              <w:right w:val="dotted" w:sz="4" w:space="0" w:color="auto"/>
            </w:tcBorders>
            <w:vAlign w:val="bottom"/>
          </w:tcPr>
          <w:p w14:paraId="33D5888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69.90</w:t>
            </w:r>
          </w:p>
        </w:tc>
        <w:tc>
          <w:tcPr>
            <w:tcW w:w="832" w:type="dxa"/>
            <w:tcBorders>
              <w:top w:val="nil"/>
              <w:left w:val="dotted" w:sz="4" w:space="0" w:color="auto"/>
              <w:bottom w:val="nil"/>
              <w:right w:val="dotted" w:sz="4" w:space="0" w:color="auto"/>
            </w:tcBorders>
            <w:vAlign w:val="bottom"/>
          </w:tcPr>
          <w:p w14:paraId="21E3D46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71.20</w:t>
            </w:r>
          </w:p>
        </w:tc>
        <w:tc>
          <w:tcPr>
            <w:tcW w:w="831" w:type="dxa"/>
            <w:tcBorders>
              <w:top w:val="nil"/>
              <w:left w:val="dotted" w:sz="4" w:space="0" w:color="auto"/>
              <w:bottom w:val="nil"/>
              <w:right w:val="dotted" w:sz="4" w:space="0" w:color="auto"/>
            </w:tcBorders>
            <w:vAlign w:val="bottom"/>
          </w:tcPr>
          <w:p w14:paraId="3C5824B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72.42</w:t>
            </w:r>
          </w:p>
        </w:tc>
        <w:tc>
          <w:tcPr>
            <w:tcW w:w="832" w:type="dxa"/>
            <w:tcBorders>
              <w:top w:val="nil"/>
              <w:left w:val="dotted" w:sz="4" w:space="0" w:color="auto"/>
              <w:bottom w:val="nil"/>
              <w:right w:val="single" w:sz="4" w:space="0" w:color="auto"/>
            </w:tcBorders>
            <w:vAlign w:val="bottom"/>
          </w:tcPr>
          <w:p w14:paraId="1C85949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73.57</w:t>
            </w:r>
          </w:p>
        </w:tc>
      </w:tr>
      <w:tr w:rsidR="00EC55CA" w:rsidRPr="00EC55CA" w14:paraId="1A310AD4" w14:textId="77777777" w:rsidTr="00CA4D92">
        <w:tc>
          <w:tcPr>
            <w:tcW w:w="464" w:type="dxa"/>
            <w:tcBorders>
              <w:top w:val="nil"/>
              <w:left w:val="single" w:sz="4" w:space="0" w:color="auto"/>
              <w:right w:val="single" w:sz="4" w:space="0" w:color="auto"/>
            </w:tcBorders>
            <w:shd w:val="clear" w:color="auto" w:fill="auto"/>
            <w:noWrap/>
            <w:vAlign w:val="center"/>
          </w:tcPr>
          <w:p w14:paraId="4D62D031"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19</w:t>
            </w:r>
          </w:p>
        </w:tc>
        <w:tc>
          <w:tcPr>
            <w:tcW w:w="831" w:type="dxa"/>
            <w:tcBorders>
              <w:top w:val="nil"/>
              <w:left w:val="single" w:sz="4" w:space="0" w:color="auto"/>
              <w:right w:val="dotted" w:sz="4" w:space="0" w:color="auto"/>
            </w:tcBorders>
            <w:shd w:val="clear" w:color="auto" w:fill="auto"/>
            <w:noWrap/>
          </w:tcPr>
          <w:p w14:paraId="62D9CCF4" w14:textId="7C2E83C3"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59.26</w:t>
            </w:r>
          </w:p>
        </w:tc>
        <w:tc>
          <w:tcPr>
            <w:tcW w:w="832" w:type="dxa"/>
            <w:tcBorders>
              <w:top w:val="nil"/>
              <w:left w:val="dotted" w:sz="4" w:space="0" w:color="auto"/>
              <w:right w:val="dotted" w:sz="4" w:space="0" w:color="auto"/>
            </w:tcBorders>
            <w:shd w:val="clear" w:color="auto" w:fill="auto"/>
            <w:noWrap/>
            <w:vAlign w:val="bottom"/>
          </w:tcPr>
          <w:p w14:paraId="58988EB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61.00</w:t>
            </w:r>
          </w:p>
        </w:tc>
        <w:tc>
          <w:tcPr>
            <w:tcW w:w="831" w:type="dxa"/>
            <w:tcBorders>
              <w:top w:val="nil"/>
              <w:left w:val="dotted" w:sz="4" w:space="0" w:color="auto"/>
              <w:right w:val="dotted" w:sz="4" w:space="0" w:color="auto"/>
            </w:tcBorders>
            <w:vAlign w:val="bottom"/>
          </w:tcPr>
          <w:p w14:paraId="6FA8202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62.38</w:t>
            </w:r>
          </w:p>
        </w:tc>
        <w:tc>
          <w:tcPr>
            <w:tcW w:w="832" w:type="dxa"/>
            <w:tcBorders>
              <w:top w:val="nil"/>
              <w:left w:val="dotted" w:sz="4" w:space="0" w:color="auto"/>
              <w:right w:val="dotted" w:sz="4" w:space="0" w:color="auto"/>
            </w:tcBorders>
            <w:vAlign w:val="bottom"/>
          </w:tcPr>
          <w:p w14:paraId="1FE5726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63.65</w:t>
            </w:r>
          </w:p>
        </w:tc>
        <w:tc>
          <w:tcPr>
            <w:tcW w:w="831" w:type="dxa"/>
            <w:tcBorders>
              <w:top w:val="nil"/>
              <w:left w:val="dotted" w:sz="4" w:space="0" w:color="auto"/>
              <w:right w:val="dotted" w:sz="4" w:space="0" w:color="auto"/>
            </w:tcBorders>
            <w:shd w:val="clear" w:color="auto" w:fill="auto"/>
            <w:noWrap/>
            <w:vAlign w:val="bottom"/>
          </w:tcPr>
          <w:p w14:paraId="40636A6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64.84</w:t>
            </w:r>
          </w:p>
        </w:tc>
        <w:tc>
          <w:tcPr>
            <w:tcW w:w="832" w:type="dxa"/>
            <w:tcBorders>
              <w:top w:val="nil"/>
              <w:left w:val="dotted" w:sz="4" w:space="0" w:color="auto"/>
              <w:right w:val="single" w:sz="4" w:space="0" w:color="auto"/>
            </w:tcBorders>
            <w:shd w:val="clear" w:color="auto" w:fill="auto"/>
            <w:noWrap/>
            <w:vAlign w:val="bottom"/>
          </w:tcPr>
          <w:p w14:paraId="40F5009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65.95</w:t>
            </w:r>
          </w:p>
        </w:tc>
        <w:tc>
          <w:tcPr>
            <w:tcW w:w="831" w:type="dxa"/>
            <w:tcBorders>
              <w:top w:val="nil"/>
              <w:left w:val="single" w:sz="4" w:space="0" w:color="auto"/>
              <w:right w:val="dotted" w:sz="4" w:space="0" w:color="auto"/>
            </w:tcBorders>
          </w:tcPr>
          <w:p w14:paraId="1223F27A" w14:textId="0BBAFC9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65.86</w:t>
            </w:r>
          </w:p>
        </w:tc>
        <w:tc>
          <w:tcPr>
            <w:tcW w:w="832" w:type="dxa"/>
            <w:tcBorders>
              <w:top w:val="nil"/>
              <w:left w:val="dotted" w:sz="4" w:space="0" w:color="auto"/>
              <w:right w:val="dotted" w:sz="4" w:space="0" w:color="auto"/>
            </w:tcBorders>
            <w:vAlign w:val="bottom"/>
          </w:tcPr>
          <w:p w14:paraId="0819FB7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67.52</w:t>
            </w:r>
          </w:p>
        </w:tc>
        <w:tc>
          <w:tcPr>
            <w:tcW w:w="831" w:type="dxa"/>
            <w:tcBorders>
              <w:top w:val="nil"/>
              <w:left w:val="dotted" w:sz="4" w:space="0" w:color="auto"/>
              <w:right w:val="dotted" w:sz="4" w:space="0" w:color="auto"/>
            </w:tcBorders>
            <w:vAlign w:val="bottom"/>
          </w:tcPr>
          <w:p w14:paraId="67D04F6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68.91</w:t>
            </w:r>
          </w:p>
        </w:tc>
        <w:tc>
          <w:tcPr>
            <w:tcW w:w="832" w:type="dxa"/>
            <w:tcBorders>
              <w:top w:val="nil"/>
              <w:left w:val="dotted" w:sz="4" w:space="0" w:color="auto"/>
              <w:right w:val="dotted" w:sz="4" w:space="0" w:color="auto"/>
            </w:tcBorders>
            <w:vAlign w:val="bottom"/>
          </w:tcPr>
          <w:p w14:paraId="3D83207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70.21</w:t>
            </w:r>
          </w:p>
        </w:tc>
        <w:tc>
          <w:tcPr>
            <w:tcW w:w="831" w:type="dxa"/>
            <w:tcBorders>
              <w:top w:val="nil"/>
              <w:left w:val="dotted" w:sz="4" w:space="0" w:color="auto"/>
              <w:right w:val="dotted" w:sz="4" w:space="0" w:color="auto"/>
            </w:tcBorders>
            <w:vAlign w:val="bottom"/>
          </w:tcPr>
          <w:p w14:paraId="6A80A32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71.43</w:t>
            </w:r>
          </w:p>
        </w:tc>
        <w:tc>
          <w:tcPr>
            <w:tcW w:w="832" w:type="dxa"/>
            <w:tcBorders>
              <w:top w:val="nil"/>
              <w:left w:val="dotted" w:sz="4" w:space="0" w:color="auto"/>
              <w:right w:val="single" w:sz="4" w:space="0" w:color="auto"/>
            </w:tcBorders>
            <w:vAlign w:val="bottom"/>
          </w:tcPr>
          <w:p w14:paraId="64011FE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72.57</w:t>
            </w:r>
          </w:p>
        </w:tc>
      </w:tr>
      <w:tr w:rsidR="00EC55CA" w:rsidRPr="00EC55CA" w14:paraId="0DA6735C" w14:textId="77777777" w:rsidTr="00CA4D92">
        <w:tc>
          <w:tcPr>
            <w:tcW w:w="464" w:type="dxa"/>
            <w:tcBorders>
              <w:top w:val="nil"/>
              <w:left w:val="single" w:sz="4" w:space="0" w:color="auto"/>
              <w:bottom w:val="dotted" w:sz="4" w:space="0" w:color="auto"/>
              <w:right w:val="single" w:sz="4" w:space="0" w:color="auto"/>
            </w:tcBorders>
            <w:shd w:val="clear" w:color="auto" w:fill="auto"/>
            <w:noWrap/>
            <w:vAlign w:val="center"/>
          </w:tcPr>
          <w:p w14:paraId="667925CE"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20</w:t>
            </w:r>
          </w:p>
        </w:tc>
        <w:tc>
          <w:tcPr>
            <w:tcW w:w="831" w:type="dxa"/>
            <w:tcBorders>
              <w:top w:val="nil"/>
              <w:left w:val="single" w:sz="4" w:space="0" w:color="auto"/>
              <w:bottom w:val="dotted" w:sz="4" w:space="0" w:color="auto"/>
              <w:right w:val="dotted" w:sz="4" w:space="0" w:color="auto"/>
            </w:tcBorders>
            <w:shd w:val="clear" w:color="auto" w:fill="auto"/>
            <w:noWrap/>
          </w:tcPr>
          <w:p w14:paraId="50AC31EB" w14:textId="53CED3E1"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58.29</w:t>
            </w:r>
          </w:p>
        </w:tc>
        <w:tc>
          <w:tcPr>
            <w:tcW w:w="832" w:type="dxa"/>
            <w:tcBorders>
              <w:top w:val="nil"/>
              <w:left w:val="dotted" w:sz="4" w:space="0" w:color="auto"/>
              <w:bottom w:val="dotted" w:sz="4" w:space="0" w:color="auto"/>
              <w:right w:val="dotted" w:sz="4" w:space="0" w:color="auto"/>
            </w:tcBorders>
            <w:shd w:val="clear" w:color="auto" w:fill="auto"/>
            <w:noWrap/>
            <w:vAlign w:val="bottom"/>
          </w:tcPr>
          <w:p w14:paraId="7903D54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60.03</w:t>
            </w:r>
          </w:p>
        </w:tc>
        <w:tc>
          <w:tcPr>
            <w:tcW w:w="831" w:type="dxa"/>
            <w:tcBorders>
              <w:top w:val="nil"/>
              <w:left w:val="dotted" w:sz="4" w:space="0" w:color="auto"/>
              <w:bottom w:val="dotted" w:sz="4" w:space="0" w:color="auto"/>
              <w:right w:val="dotted" w:sz="4" w:space="0" w:color="auto"/>
            </w:tcBorders>
            <w:vAlign w:val="bottom"/>
          </w:tcPr>
          <w:p w14:paraId="231A7EA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61.40</w:t>
            </w:r>
          </w:p>
        </w:tc>
        <w:tc>
          <w:tcPr>
            <w:tcW w:w="832" w:type="dxa"/>
            <w:tcBorders>
              <w:top w:val="nil"/>
              <w:left w:val="dotted" w:sz="4" w:space="0" w:color="auto"/>
              <w:bottom w:val="dotted" w:sz="4" w:space="0" w:color="auto"/>
              <w:right w:val="dotted" w:sz="4" w:space="0" w:color="auto"/>
            </w:tcBorders>
            <w:vAlign w:val="bottom"/>
          </w:tcPr>
          <w:p w14:paraId="4A7AAA5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62.67</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5EE65A6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63.85</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4626BFC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64.96</w:t>
            </w:r>
          </w:p>
        </w:tc>
        <w:tc>
          <w:tcPr>
            <w:tcW w:w="831" w:type="dxa"/>
            <w:tcBorders>
              <w:top w:val="nil"/>
              <w:left w:val="single" w:sz="4" w:space="0" w:color="auto"/>
              <w:bottom w:val="dotted" w:sz="4" w:space="0" w:color="auto"/>
              <w:right w:val="dotted" w:sz="4" w:space="0" w:color="auto"/>
            </w:tcBorders>
          </w:tcPr>
          <w:p w14:paraId="57978B55" w14:textId="75946FF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64.87</w:t>
            </w:r>
          </w:p>
        </w:tc>
        <w:tc>
          <w:tcPr>
            <w:tcW w:w="832" w:type="dxa"/>
            <w:tcBorders>
              <w:top w:val="nil"/>
              <w:left w:val="dotted" w:sz="4" w:space="0" w:color="auto"/>
              <w:bottom w:val="dotted" w:sz="4" w:space="0" w:color="auto"/>
              <w:right w:val="dotted" w:sz="4" w:space="0" w:color="auto"/>
            </w:tcBorders>
            <w:vAlign w:val="bottom"/>
          </w:tcPr>
          <w:p w14:paraId="6BC9208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66.53</w:t>
            </w:r>
          </w:p>
        </w:tc>
        <w:tc>
          <w:tcPr>
            <w:tcW w:w="831" w:type="dxa"/>
            <w:tcBorders>
              <w:top w:val="nil"/>
              <w:left w:val="dotted" w:sz="4" w:space="0" w:color="auto"/>
              <w:bottom w:val="dotted" w:sz="4" w:space="0" w:color="auto"/>
              <w:right w:val="dotted" w:sz="4" w:space="0" w:color="auto"/>
            </w:tcBorders>
            <w:vAlign w:val="bottom"/>
          </w:tcPr>
          <w:p w14:paraId="1DF0F2E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67.92</w:t>
            </w:r>
          </w:p>
        </w:tc>
        <w:tc>
          <w:tcPr>
            <w:tcW w:w="832" w:type="dxa"/>
            <w:tcBorders>
              <w:top w:val="nil"/>
              <w:left w:val="dotted" w:sz="4" w:space="0" w:color="auto"/>
              <w:bottom w:val="dotted" w:sz="4" w:space="0" w:color="auto"/>
              <w:right w:val="dotted" w:sz="4" w:space="0" w:color="auto"/>
            </w:tcBorders>
            <w:vAlign w:val="bottom"/>
          </w:tcPr>
          <w:p w14:paraId="3FA302C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69.22</w:t>
            </w:r>
          </w:p>
        </w:tc>
        <w:tc>
          <w:tcPr>
            <w:tcW w:w="831" w:type="dxa"/>
            <w:tcBorders>
              <w:top w:val="nil"/>
              <w:left w:val="dotted" w:sz="4" w:space="0" w:color="auto"/>
              <w:bottom w:val="dotted" w:sz="4" w:space="0" w:color="auto"/>
              <w:right w:val="dotted" w:sz="4" w:space="0" w:color="auto"/>
            </w:tcBorders>
            <w:vAlign w:val="bottom"/>
          </w:tcPr>
          <w:p w14:paraId="6BAD452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70.44</w:t>
            </w:r>
          </w:p>
        </w:tc>
        <w:tc>
          <w:tcPr>
            <w:tcW w:w="832" w:type="dxa"/>
            <w:tcBorders>
              <w:top w:val="nil"/>
              <w:left w:val="dotted" w:sz="4" w:space="0" w:color="auto"/>
              <w:bottom w:val="dotted" w:sz="4" w:space="0" w:color="auto"/>
              <w:right w:val="single" w:sz="4" w:space="0" w:color="auto"/>
            </w:tcBorders>
            <w:vAlign w:val="bottom"/>
          </w:tcPr>
          <w:p w14:paraId="71420AD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71.58</w:t>
            </w:r>
          </w:p>
        </w:tc>
      </w:tr>
      <w:tr w:rsidR="00EC55CA" w:rsidRPr="00EC55CA" w14:paraId="56CB3A16" w14:textId="77777777" w:rsidTr="00CA4D92">
        <w:tc>
          <w:tcPr>
            <w:tcW w:w="464" w:type="dxa"/>
            <w:tcBorders>
              <w:top w:val="dotted" w:sz="4" w:space="0" w:color="auto"/>
              <w:left w:val="single" w:sz="4" w:space="0" w:color="auto"/>
              <w:bottom w:val="nil"/>
              <w:right w:val="single" w:sz="4" w:space="0" w:color="auto"/>
            </w:tcBorders>
            <w:shd w:val="clear" w:color="auto" w:fill="auto"/>
            <w:noWrap/>
            <w:vAlign w:val="center"/>
          </w:tcPr>
          <w:p w14:paraId="45A44C24"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21</w:t>
            </w:r>
          </w:p>
        </w:tc>
        <w:tc>
          <w:tcPr>
            <w:tcW w:w="831" w:type="dxa"/>
            <w:tcBorders>
              <w:top w:val="dotted" w:sz="4" w:space="0" w:color="auto"/>
              <w:left w:val="single" w:sz="4" w:space="0" w:color="auto"/>
              <w:bottom w:val="nil"/>
              <w:right w:val="dotted" w:sz="4" w:space="0" w:color="auto"/>
            </w:tcBorders>
            <w:shd w:val="clear" w:color="auto" w:fill="auto"/>
            <w:noWrap/>
          </w:tcPr>
          <w:p w14:paraId="4B09D200" w14:textId="53EBD2D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57.32</w:t>
            </w:r>
          </w:p>
        </w:tc>
        <w:tc>
          <w:tcPr>
            <w:tcW w:w="832" w:type="dxa"/>
            <w:tcBorders>
              <w:top w:val="dotted" w:sz="4" w:space="0" w:color="auto"/>
              <w:left w:val="dotted" w:sz="4" w:space="0" w:color="auto"/>
              <w:bottom w:val="nil"/>
              <w:right w:val="dotted" w:sz="4" w:space="0" w:color="auto"/>
            </w:tcBorders>
            <w:shd w:val="clear" w:color="auto" w:fill="auto"/>
            <w:noWrap/>
            <w:vAlign w:val="bottom"/>
          </w:tcPr>
          <w:p w14:paraId="52CA2A6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59.05</w:t>
            </w:r>
          </w:p>
        </w:tc>
        <w:tc>
          <w:tcPr>
            <w:tcW w:w="831" w:type="dxa"/>
            <w:tcBorders>
              <w:top w:val="dotted" w:sz="4" w:space="0" w:color="auto"/>
              <w:left w:val="dotted" w:sz="4" w:space="0" w:color="auto"/>
              <w:bottom w:val="nil"/>
              <w:right w:val="dotted" w:sz="4" w:space="0" w:color="auto"/>
            </w:tcBorders>
            <w:vAlign w:val="bottom"/>
          </w:tcPr>
          <w:p w14:paraId="30CAB56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60.42</w:t>
            </w:r>
          </w:p>
        </w:tc>
        <w:tc>
          <w:tcPr>
            <w:tcW w:w="832" w:type="dxa"/>
            <w:tcBorders>
              <w:top w:val="dotted" w:sz="4" w:space="0" w:color="auto"/>
              <w:left w:val="dotted" w:sz="4" w:space="0" w:color="auto"/>
              <w:bottom w:val="nil"/>
              <w:right w:val="dotted" w:sz="4" w:space="0" w:color="auto"/>
            </w:tcBorders>
            <w:vAlign w:val="bottom"/>
          </w:tcPr>
          <w:p w14:paraId="6B9DD20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61.68</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209078A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62.86</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61711AB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63.97</w:t>
            </w:r>
          </w:p>
        </w:tc>
        <w:tc>
          <w:tcPr>
            <w:tcW w:w="831" w:type="dxa"/>
            <w:tcBorders>
              <w:top w:val="dotted" w:sz="4" w:space="0" w:color="auto"/>
              <w:left w:val="single" w:sz="4" w:space="0" w:color="auto"/>
              <w:bottom w:val="nil"/>
              <w:right w:val="dotted" w:sz="4" w:space="0" w:color="auto"/>
            </w:tcBorders>
          </w:tcPr>
          <w:p w14:paraId="4B1A06D0" w14:textId="40047EB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63.89</w:t>
            </w:r>
          </w:p>
        </w:tc>
        <w:tc>
          <w:tcPr>
            <w:tcW w:w="832" w:type="dxa"/>
            <w:tcBorders>
              <w:top w:val="dotted" w:sz="4" w:space="0" w:color="auto"/>
              <w:left w:val="dotted" w:sz="4" w:space="0" w:color="auto"/>
              <w:bottom w:val="nil"/>
              <w:right w:val="dotted" w:sz="4" w:space="0" w:color="auto"/>
            </w:tcBorders>
            <w:vAlign w:val="bottom"/>
          </w:tcPr>
          <w:p w14:paraId="408445D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65.55</w:t>
            </w:r>
          </w:p>
        </w:tc>
        <w:tc>
          <w:tcPr>
            <w:tcW w:w="831" w:type="dxa"/>
            <w:tcBorders>
              <w:top w:val="dotted" w:sz="4" w:space="0" w:color="auto"/>
              <w:left w:val="dotted" w:sz="4" w:space="0" w:color="auto"/>
              <w:bottom w:val="nil"/>
              <w:right w:val="dotted" w:sz="4" w:space="0" w:color="auto"/>
            </w:tcBorders>
            <w:vAlign w:val="bottom"/>
          </w:tcPr>
          <w:p w14:paraId="2D77E84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66.93</w:t>
            </w:r>
          </w:p>
        </w:tc>
        <w:tc>
          <w:tcPr>
            <w:tcW w:w="832" w:type="dxa"/>
            <w:tcBorders>
              <w:top w:val="dotted" w:sz="4" w:space="0" w:color="auto"/>
              <w:left w:val="dotted" w:sz="4" w:space="0" w:color="auto"/>
              <w:bottom w:val="nil"/>
              <w:right w:val="dotted" w:sz="4" w:space="0" w:color="auto"/>
            </w:tcBorders>
            <w:vAlign w:val="bottom"/>
          </w:tcPr>
          <w:p w14:paraId="6C16B4D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68.23</w:t>
            </w:r>
          </w:p>
        </w:tc>
        <w:tc>
          <w:tcPr>
            <w:tcW w:w="831" w:type="dxa"/>
            <w:tcBorders>
              <w:top w:val="dotted" w:sz="4" w:space="0" w:color="auto"/>
              <w:left w:val="dotted" w:sz="4" w:space="0" w:color="auto"/>
              <w:bottom w:val="nil"/>
              <w:right w:val="dotted" w:sz="4" w:space="0" w:color="auto"/>
            </w:tcBorders>
            <w:vAlign w:val="bottom"/>
          </w:tcPr>
          <w:p w14:paraId="3E24C67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69.45</w:t>
            </w:r>
          </w:p>
        </w:tc>
        <w:tc>
          <w:tcPr>
            <w:tcW w:w="832" w:type="dxa"/>
            <w:tcBorders>
              <w:top w:val="dotted" w:sz="4" w:space="0" w:color="auto"/>
              <w:left w:val="dotted" w:sz="4" w:space="0" w:color="auto"/>
              <w:bottom w:val="nil"/>
              <w:right w:val="single" w:sz="4" w:space="0" w:color="auto"/>
            </w:tcBorders>
            <w:vAlign w:val="bottom"/>
          </w:tcPr>
          <w:p w14:paraId="23DFABB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70.59</w:t>
            </w:r>
          </w:p>
        </w:tc>
      </w:tr>
      <w:tr w:rsidR="00EC55CA" w:rsidRPr="00EC55CA" w14:paraId="098D7E94"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4D803715"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22</w:t>
            </w:r>
          </w:p>
        </w:tc>
        <w:tc>
          <w:tcPr>
            <w:tcW w:w="831" w:type="dxa"/>
            <w:tcBorders>
              <w:top w:val="nil"/>
              <w:left w:val="single" w:sz="4" w:space="0" w:color="auto"/>
              <w:bottom w:val="nil"/>
              <w:right w:val="dotted" w:sz="4" w:space="0" w:color="auto"/>
            </w:tcBorders>
            <w:shd w:val="clear" w:color="auto" w:fill="auto"/>
            <w:noWrap/>
          </w:tcPr>
          <w:p w14:paraId="4ACDF958" w14:textId="54E99FD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56.35</w:t>
            </w:r>
          </w:p>
        </w:tc>
        <w:tc>
          <w:tcPr>
            <w:tcW w:w="832" w:type="dxa"/>
            <w:tcBorders>
              <w:top w:val="nil"/>
              <w:left w:val="dotted" w:sz="4" w:space="0" w:color="auto"/>
              <w:bottom w:val="nil"/>
              <w:right w:val="dotted" w:sz="4" w:space="0" w:color="auto"/>
            </w:tcBorders>
            <w:shd w:val="clear" w:color="auto" w:fill="auto"/>
            <w:noWrap/>
            <w:vAlign w:val="bottom"/>
          </w:tcPr>
          <w:p w14:paraId="5AE3813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58.08</w:t>
            </w:r>
          </w:p>
        </w:tc>
        <w:tc>
          <w:tcPr>
            <w:tcW w:w="831" w:type="dxa"/>
            <w:tcBorders>
              <w:top w:val="nil"/>
              <w:left w:val="dotted" w:sz="4" w:space="0" w:color="auto"/>
              <w:bottom w:val="nil"/>
              <w:right w:val="dotted" w:sz="4" w:space="0" w:color="auto"/>
            </w:tcBorders>
            <w:vAlign w:val="bottom"/>
          </w:tcPr>
          <w:p w14:paraId="64E098B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59.44</w:t>
            </w:r>
          </w:p>
        </w:tc>
        <w:tc>
          <w:tcPr>
            <w:tcW w:w="832" w:type="dxa"/>
            <w:tcBorders>
              <w:top w:val="nil"/>
              <w:left w:val="dotted" w:sz="4" w:space="0" w:color="auto"/>
              <w:bottom w:val="nil"/>
              <w:right w:val="dotted" w:sz="4" w:space="0" w:color="auto"/>
            </w:tcBorders>
            <w:vAlign w:val="bottom"/>
          </w:tcPr>
          <w:p w14:paraId="17502CE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60.70</w:t>
            </w:r>
          </w:p>
        </w:tc>
        <w:tc>
          <w:tcPr>
            <w:tcW w:w="831" w:type="dxa"/>
            <w:tcBorders>
              <w:top w:val="nil"/>
              <w:left w:val="dotted" w:sz="4" w:space="0" w:color="auto"/>
              <w:bottom w:val="nil"/>
              <w:right w:val="dotted" w:sz="4" w:space="0" w:color="auto"/>
            </w:tcBorders>
            <w:shd w:val="clear" w:color="auto" w:fill="auto"/>
            <w:noWrap/>
            <w:vAlign w:val="bottom"/>
          </w:tcPr>
          <w:p w14:paraId="79D7742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61.88</w:t>
            </w:r>
          </w:p>
        </w:tc>
        <w:tc>
          <w:tcPr>
            <w:tcW w:w="832" w:type="dxa"/>
            <w:tcBorders>
              <w:top w:val="nil"/>
              <w:left w:val="dotted" w:sz="4" w:space="0" w:color="auto"/>
              <w:bottom w:val="nil"/>
              <w:right w:val="single" w:sz="4" w:space="0" w:color="auto"/>
            </w:tcBorders>
            <w:shd w:val="clear" w:color="auto" w:fill="auto"/>
            <w:noWrap/>
            <w:vAlign w:val="bottom"/>
          </w:tcPr>
          <w:p w14:paraId="598F0A8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62.98</w:t>
            </w:r>
          </w:p>
        </w:tc>
        <w:tc>
          <w:tcPr>
            <w:tcW w:w="831" w:type="dxa"/>
            <w:tcBorders>
              <w:top w:val="nil"/>
              <w:left w:val="single" w:sz="4" w:space="0" w:color="auto"/>
              <w:bottom w:val="nil"/>
              <w:right w:val="dotted" w:sz="4" w:space="0" w:color="auto"/>
            </w:tcBorders>
          </w:tcPr>
          <w:p w14:paraId="5F92BBB9" w14:textId="27EE3AEE"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62.90</w:t>
            </w:r>
          </w:p>
        </w:tc>
        <w:tc>
          <w:tcPr>
            <w:tcW w:w="832" w:type="dxa"/>
            <w:tcBorders>
              <w:top w:val="nil"/>
              <w:left w:val="dotted" w:sz="4" w:space="0" w:color="auto"/>
              <w:bottom w:val="nil"/>
              <w:right w:val="dotted" w:sz="4" w:space="0" w:color="auto"/>
            </w:tcBorders>
            <w:vAlign w:val="bottom"/>
          </w:tcPr>
          <w:p w14:paraId="1B387F4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64.56</w:t>
            </w:r>
          </w:p>
        </w:tc>
        <w:tc>
          <w:tcPr>
            <w:tcW w:w="831" w:type="dxa"/>
            <w:tcBorders>
              <w:top w:val="nil"/>
              <w:left w:val="dotted" w:sz="4" w:space="0" w:color="auto"/>
              <w:bottom w:val="nil"/>
              <w:right w:val="dotted" w:sz="4" w:space="0" w:color="auto"/>
            </w:tcBorders>
            <w:vAlign w:val="bottom"/>
          </w:tcPr>
          <w:p w14:paraId="61777CD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65.94</w:t>
            </w:r>
          </w:p>
        </w:tc>
        <w:tc>
          <w:tcPr>
            <w:tcW w:w="832" w:type="dxa"/>
            <w:tcBorders>
              <w:top w:val="nil"/>
              <w:left w:val="dotted" w:sz="4" w:space="0" w:color="auto"/>
              <w:bottom w:val="nil"/>
              <w:right w:val="dotted" w:sz="4" w:space="0" w:color="auto"/>
            </w:tcBorders>
            <w:vAlign w:val="bottom"/>
          </w:tcPr>
          <w:p w14:paraId="3FFC365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67.24</w:t>
            </w:r>
          </w:p>
        </w:tc>
        <w:tc>
          <w:tcPr>
            <w:tcW w:w="831" w:type="dxa"/>
            <w:tcBorders>
              <w:top w:val="nil"/>
              <w:left w:val="dotted" w:sz="4" w:space="0" w:color="auto"/>
              <w:bottom w:val="nil"/>
              <w:right w:val="dotted" w:sz="4" w:space="0" w:color="auto"/>
            </w:tcBorders>
            <w:vAlign w:val="bottom"/>
          </w:tcPr>
          <w:p w14:paraId="49BD8E5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68.46</w:t>
            </w:r>
          </w:p>
        </w:tc>
        <w:tc>
          <w:tcPr>
            <w:tcW w:w="832" w:type="dxa"/>
            <w:tcBorders>
              <w:top w:val="nil"/>
              <w:left w:val="dotted" w:sz="4" w:space="0" w:color="auto"/>
              <w:bottom w:val="nil"/>
              <w:right w:val="single" w:sz="4" w:space="0" w:color="auto"/>
            </w:tcBorders>
            <w:vAlign w:val="bottom"/>
          </w:tcPr>
          <w:p w14:paraId="080A2DD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69.59</w:t>
            </w:r>
          </w:p>
        </w:tc>
      </w:tr>
      <w:tr w:rsidR="00EC55CA" w:rsidRPr="00EC55CA" w14:paraId="176BF179"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143DB5B5"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23</w:t>
            </w:r>
          </w:p>
        </w:tc>
        <w:tc>
          <w:tcPr>
            <w:tcW w:w="831" w:type="dxa"/>
            <w:tcBorders>
              <w:top w:val="nil"/>
              <w:left w:val="single" w:sz="4" w:space="0" w:color="auto"/>
              <w:bottom w:val="nil"/>
              <w:right w:val="dotted" w:sz="4" w:space="0" w:color="auto"/>
            </w:tcBorders>
            <w:shd w:val="clear" w:color="auto" w:fill="auto"/>
            <w:noWrap/>
          </w:tcPr>
          <w:p w14:paraId="1E708E3D" w14:textId="23A7FC8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55.38</w:t>
            </w:r>
          </w:p>
        </w:tc>
        <w:tc>
          <w:tcPr>
            <w:tcW w:w="832" w:type="dxa"/>
            <w:tcBorders>
              <w:top w:val="nil"/>
              <w:left w:val="dotted" w:sz="4" w:space="0" w:color="auto"/>
              <w:bottom w:val="nil"/>
              <w:right w:val="dotted" w:sz="4" w:space="0" w:color="auto"/>
            </w:tcBorders>
            <w:shd w:val="clear" w:color="auto" w:fill="auto"/>
            <w:noWrap/>
            <w:vAlign w:val="bottom"/>
          </w:tcPr>
          <w:p w14:paraId="5F0D777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57.10</w:t>
            </w:r>
          </w:p>
        </w:tc>
        <w:tc>
          <w:tcPr>
            <w:tcW w:w="831" w:type="dxa"/>
            <w:tcBorders>
              <w:top w:val="nil"/>
              <w:left w:val="dotted" w:sz="4" w:space="0" w:color="auto"/>
              <w:bottom w:val="nil"/>
              <w:right w:val="dotted" w:sz="4" w:space="0" w:color="auto"/>
            </w:tcBorders>
            <w:vAlign w:val="bottom"/>
          </w:tcPr>
          <w:p w14:paraId="22AC66F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58.46</w:t>
            </w:r>
          </w:p>
        </w:tc>
        <w:tc>
          <w:tcPr>
            <w:tcW w:w="832" w:type="dxa"/>
            <w:tcBorders>
              <w:top w:val="nil"/>
              <w:left w:val="dotted" w:sz="4" w:space="0" w:color="auto"/>
              <w:bottom w:val="nil"/>
              <w:right w:val="dotted" w:sz="4" w:space="0" w:color="auto"/>
            </w:tcBorders>
            <w:vAlign w:val="bottom"/>
          </w:tcPr>
          <w:p w14:paraId="4AF6288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59.71</w:t>
            </w:r>
          </w:p>
        </w:tc>
        <w:tc>
          <w:tcPr>
            <w:tcW w:w="831" w:type="dxa"/>
            <w:tcBorders>
              <w:top w:val="nil"/>
              <w:left w:val="dotted" w:sz="4" w:space="0" w:color="auto"/>
              <w:bottom w:val="nil"/>
              <w:right w:val="dotted" w:sz="4" w:space="0" w:color="auto"/>
            </w:tcBorders>
            <w:shd w:val="clear" w:color="auto" w:fill="auto"/>
            <w:noWrap/>
            <w:vAlign w:val="bottom"/>
          </w:tcPr>
          <w:p w14:paraId="607DC25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60.89</w:t>
            </w:r>
          </w:p>
        </w:tc>
        <w:tc>
          <w:tcPr>
            <w:tcW w:w="832" w:type="dxa"/>
            <w:tcBorders>
              <w:top w:val="nil"/>
              <w:left w:val="dotted" w:sz="4" w:space="0" w:color="auto"/>
              <w:bottom w:val="nil"/>
              <w:right w:val="single" w:sz="4" w:space="0" w:color="auto"/>
            </w:tcBorders>
            <w:shd w:val="clear" w:color="auto" w:fill="auto"/>
            <w:noWrap/>
            <w:vAlign w:val="bottom"/>
          </w:tcPr>
          <w:p w14:paraId="53959B1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61.99</w:t>
            </w:r>
          </w:p>
        </w:tc>
        <w:tc>
          <w:tcPr>
            <w:tcW w:w="831" w:type="dxa"/>
            <w:tcBorders>
              <w:top w:val="nil"/>
              <w:left w:val="single" w:sz="4" w:space="0" w:color="auto"/>
              <w:bottom w:val="nil"/>
              <w:right w:val="dotted" w:sz="4" w:space="0" w:color="auto"/>
            </w:tcBorders>
          </w:tcPr>
          <w:p w14:paraId="2D6C65A7" w14:textId="2D39DBA9"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61.92</w:t>
            </w:r>
          </w:p>
        </w:tc>
        <w:tc>
          <w:tcPr>
            <w:tcW w:w="832" w:type="dxa"/>
            <w:tcBorders>
              <w:top w:val="nil"/>
              <w:left w:val="dotted" w:sz="4" w:space="0" w:color="auto"/>
              <w:bottom w:val="nil"/>
              <w:right w:val="dotted" w:sz="4" w:space="0" w:color="auto"/>
            </w:tcBorders>
            <w:vAlign w:val="bottom"/>
          </w:tcPr>
          <w:p w14:paraId="3284816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63.57</w:t>
            </w:r>
          </w:p>
        </w:tc>
        <w:tc>
          <w:tcPr>
            <w:tcW w:w="831" w:type="dxa"/>
            <w:tcBorders>
              <w:top w:val="nil"/>
              <w:left w:val="dotted" w:sz="4" w:space="0" w:color="auto"/>
              <w:bottom w:val="nil"/>
              <w:right w:val="dotted" w:sz="4" w:space="0" w:color="auto"/>
            </w:tcBorders>
            <w:vAlign w:val="bottom"/>
          </w:tcPr>
          <w:p w14:paraId="2064F5B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64.95</w:t>
            </w:r>
          </w:p>
        </w:tc>
        <w:tc>
          <w:tcPr>
            <w:tcW w:w="832" w:type="dxa"/>
            <w:tcBorders>
              <w:top w:val="nil"/>
              <w:left w:val="dotted" w:sz="4" w:space="0" w:color="auto"/>
              <w:bottom w:val="nil"/>
              <w:right w:val="dotted" w:sz="4" w:space="0" w:color="auto"/>
            </w:tcBorders>
            <w:vAlign w:val="bottom"/>
          </w:tcPr>
          <w:p w14:paraId="5C32D77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66.25</w:t>
            </w:r>
          </w:p>
        </w:tc>
        <w:tc>
          <w:tcPr>
            <w:tcW w:w="831" w:type="dxa"/>
            <w:tcBorders>
              <w:top w:val="nil"/>
              <w:left w:val="dotted" w:sz="4" w:space="0" w:color="auto"/>
              <w:bottom w:val="nil"/>
              <w:right w:val="dotted" w:sz="4" w:space="0" w:color="auto"/>
            </w:tcBorders>
            <w:vAlign w:val="bottom"/>
          </w:tcPr>
          <w:p w14:paraId="2580478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67.46</w:t>
            </w:r>
          </w:p>
        </w:tc>
        <w:tc>
          <w:tcPr>
            <w:tcW w:w="832" w:type="dxa"/>
            <w:tcBorders>
              <w:top w:val="nil"/>
              <w:left w:val="dotted" w:sz="4" w:space="0" w:color="auto"/>
              <w:bottom w:val="nil"/>
              <w:right w:val="single" w:sz="4" w:space="0" w:color="auto"/>
            </w:tcBorders>
            <w:vAlign w:val="bottom"/>
          </w:tcPr>
          <w:p w14:paraId="4545877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68.60</w:t>
            </w:r>
          </w:p>
        </w:tc>
      </w:tr>
      <w:tr w:rsidR="00EC55CA" w:rsidRPr="00EC55CA" w14:paraId="68CFA7E1" w14:textId="77777777" w:rsidTr="00CA4D92">
        <w:tc>
          <w:tcPr>
            <w:tcW w:w="464" w:type="dxa"/>
            <w:tcBorders>
              <w:top w:val="nil"/>
              <w:left w:val="single" w:sz="4" w:space="0" w:color="auto"/>
              <w:right w:val="single" w:sz="4" w:space="0" w:color="auto"/>
            </w:tcBorders>
            <w:shd w:val="clear" w:color="auto" w:fill="auto"/>
            <w:noWrap/>
            <w:vAlign w:val="center"/>
          </w:tcPr>
          <w:p w14:paraId="231B7CBC"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24</w:t>
            </w:r>
          </w:p>
        </w:tc>
        <w:tc>
          <w:tcPr>
            <w:tcW w:w="831" w:type="dxa"/>
            <w:tcBorders>
              <w:top w:val="nil"/>
              <w:left w:val="single" w:sz="4" w:space="0" w:color="auto"/>
              <w:right w:val="dotted" w:sz="4" w:space="0" w:color="auto"/>
            </w:tcBorders>
            <w:shd w:val="clear" w:color="auto" w:fill="auto"/>
            <w:noWrap/>
          </w:tcPr>
          <w:p w14:paraId="708D009A" w14:textId="7E1DA6C8"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54.42</w:t>
            </w:r>
          </w:p>
        </w:tc>
        <w:tc>
          <w:tcPr>
            <w:tcW w:w="832" w:type="dxa"/>
            <w:tcBorders>
              <w:top w:val="nil"/>
              <w:left w:val="dotted" w:sz="4" w:space="0" w:color="auto"/>
              <w:right w:val="dotted" w:sz="4" w:space="0" w:color="auto"/>
            </w:tcBorders>
            <w:shd w:val="clear" w:color="auto" w:fill="auto"/>
            <w:noWrap/>
            <w:vAlign w:val="bottom"/>
          </w:tcPr>
          <w:p w14:paraId="6C5CF8A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56.13</w:t>
            </w:r>
          </w:p>
        </w:tc>
        <w:tc>
          <w:tcPr>
            <w:tcW w:w="831" w:type="dxa"/>
            <w:tcBorders>
              <w:top w:val="nil"/>
              <w:left w:val="dotted" w:sz="4" w:space="0" w:color="auto"/>
              <w:right w:val="dotted" w:sz="4" w:space="0" w:color="auto"/>
            </w:tcBorders>
            <w:vAlign w:val="bottom"/>
          </w:tcPr>
          <w:p w14:paraId="45BBD6F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57.48</w:t>
            </w:r>
          </w:p>
        </w:tc>
        <w:tc>
          <w:tcPr>
            <w:tcW w:w="832" w:type="dxa"/>
            <w:tcBorders>
              <w:top w:val="nil"/>
              <w:left w:val="dotted" w:sz="4" w:space="0" w:color="auto"/>
              <w:right w:val="dotted" w:sz="4" w:space="0" w:color="auto"/>
            </w:tcBorders>
            <w:vAlign w:val="bottom"/>
          </w:tcPr>
          <w:p w14:paraId="52319EE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58.73</w:t>
            </w:r>
          </w:p>
        </w:tc>
        <w:tc>
          <w:tcPr>
            <w:tcW w:w="831" w:type="dxa"/>
            <w:tcBorders>
              <w:top w:val="nil"/>
              <w:left w:val="dotted" w:sz="4" w:space="0" w:color="auto"/>
              <w:right w:val="dotted" w:sz="4" w:space="0" w:color="auto"/>
            </w:tcBorders>
            <w:shd w:val="clear" w:color="auto" w:fill="auto"/>
            <w:noWrap/>
            <w:vAlign w:val="bottom"/>
          </w:tcPr>
          <w:p w14:paraId="54AA35C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59.90</w:t>
            </w:r>
          </w:p>
        </w:tc>
        <w:tc>
          <w:tcPr>
            <w:tcW w:w="832" w:type="dxa"/>
            <w:tcBorders>
              <w:top w:val="nil"/>
              <w:left w:val="dotted" w:sz="4" w:space="0" w:color="auto"/>
              <w:right w:val="single" w:sz="4" w:space="0" w:color="auto"/>
            </w:tcBorders>
            <w:shd w:val="clear" w:color="auto" w:fill="auto"/>
            <w:noWrap/>
            <w:vAlign w:val="bottom"/>
          </w:tcPr>
          <w:p w14:paraId="20DEB53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61.00</w:t>
            </w:r>
          </w:p>
        </w:tc>
        <w:tc>
          <w:tcPr>
            <w:tcW w:w="831" w:type="dxa"/>
            <w:tcBorders>
              <w:top w:val="nil"/>
              <w:left w:val="single" w:sz="4" w:space="0" w:color="auto"/>
              <w:right w:val="dotted" w:sz="4" w:space="0" w:color="auto"/>
            </w:tcBorders>
          </w:tcPr>
          <w:p w14:paraId="1AD9E9BA" w14:textId="3C62CDA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60.93</w:t>
            </w:r>
          </w:p>
        </w:tc>
        <w:tc>
          <w:tcPr>
            <w:tcW w:w="832" w:type="dxa"/>
            <w:tcBorders>
              <w:top w:val="nil"/>
              <w:left w:val="dotted" w:sz="4" w:space="0" w:color="auto"/>
              <w:right w:val="dotted" w:sz="4" w:space="0" w:color="auto"/>
            </w:tcBorders>
            <w:vAlign w:val="bottom"/>
          </w:tcPr>
          <w:p w14:paraId="34E83EA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62.59</w:t>
            </w:r>
          </w:p>
        </w:tc>
        <w:tc>
          <w:tcPr>
            <w:tcW w:w="831" w:type="dxa"/>
            <w:tcBorders>
              <w:top w:val="nil"/>
              <w:left w:val="dotted" w:sz="4" w:space="0" w:color="auto"/>
              <w:right w:val="dotted" w:sz="4" w:space="0" w:color="auto"/>
            </w:tcBorders>
            <w:vAlign w:val="bottom"/>
          </w:tcPr>
          <w:p w14:paraId="4CB7EAA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63.96</w:t>
            </w:r>
          </w:p>
        </w:tc>
        <w:tc>
          <w:tcPr>
            <w:tcW w:w="832" w:type="dxa"/>
            <w:tcBorders>
              <w:top w:val="nil"/>
              <w:left w:val="dotted" w:sz="4" w:space="0" w:color="auto"/>
              <w:right w:val="dotted" w:sz="4" w:space="0" w:color="auto"/>
            </w:tcBorders>
            <w:vAlign w:val="bottom"/>
          </w:tcPr>
          <w:p w14:paraId="46B1D0A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65.26</w:t>
            </w:r>
          </w:p>
        </w:tc>
        <w:tc>
          <w:tcPr>
            <w:tcW w:w="831" w:type="dxa"/>
            <w:tcBorders>
              <w:top w:val="nil"/>
              <w:left w:val="dotted" w:sz="4" w:space="0" w:color="auto"/>
              <w:right w:val="dotted" w:sz="4" w:space="0" w:color="auto"/>
            </w:tcBorders>
            <w:vAlign w:val="bottom"/>
          </w:tcPr>
          <w:p w14:paraId="2E9F45A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66.47</w:t>
            </w:r>
          </w:p>
        </w:tc>
        <w:tc>
          <w:tcPr>
            <w:tcW w:w="832" w:type="dxa"/>
            <w:tcBorders>
              <w:top w:val="nil"/>
              <w:left w:val="dotted" w:sz="4" w:space="0" w:color="auto"/>
              <w:right w:val="single" w:sz="4" w:space="0" w:color="auto"/>
            </w:tcBorders>
            <w:vAlign w:val="bottom"/>
          </w:tcPr>
          <w:p w14:paraId="2F40ECF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67.61</w:t>
            </w:r>
          </w:p>
        </w:tc>
      </w:tr>
      <w:tr w:rsidR="00EC55CA" w:rsidRPr="00EC55CA" w14:paraId="13998B09" w14:textId="77777777" w:rsidTr="00CA4D92">
        <w:tc>
          <w:tcPr>
            <w:tcW w:w="464" w:type="dxa"/>
            <w:tcBorders>
              <w:top w:val="nil"/>
              <w:left w:val="single" w:sz="4" w:space="0" w:color="auto"/>
              <w:bottom w:val="dotted" w:sz="4" w:space="0" w:color="auto"/>
              <w:right w:val="single" w:sz="4" w:space="0" w:color="auto"/>
            </w:tcBorders>
            <w:shd w:val="clear" w:color="auto" w:fill="auto"/>
            <w:noWrap/>
            <w:vAlign w:val="center"/>
          </w:tcPr>
          <w:p w14:paraId="01684F04"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25</w:t>
            </w:r>
          </w:p>
        </w:tc>
        <w:tc>
          <w:tcPr>
            <w:tcW w:w="831" w:type="dxa"/>
            <w:tcBorders>
              <w:top w:val="nil"/>
              <w:left w:val="single" w:sz="4" w:space="0" w:color="auto"/>
              <w:bottom w:val="dotted" w:sz="4" w:space="0" w:color="auto"/>
              <w:right w:val="dotted" w:sz="4" w:space="0" w:color="auto"/>
            </w:tcBorders>
            <w:shd w:val="clear" w:color="auto" w:fill="auto"/>
            <w:noWrap/>
          </w:tcPr>
          <w:p w14:paraId="19ABEBA0" w14:textId="1CC2BF6E"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53.45</w:t>
            </w:r>
          </w:p>
        </w:tc>
        <w:tc>
          <w:tcPr>
            <w:tcW w:w="832" w:type="dxa"/>
            <w:tcBorders>
              <w:top w:val="nil"/>
              <w:left w:val="dotted" w:sz="4" w:space="0" w:color="auto"/>
              <w:bottom w:val="dotted" w:sz="4" w:space="0" w:color="auto"/>
              <w:right w:val="dotted" w:sz="4" w:space="0" w:color="auto"/>
            </w:tcBorders>
            <w:shd w:val="clear" w:color="auto" w:fill="auto"/>
            <w:noWrap/>
            <w:vAlign w:val="bottom"/>
          </w:tcPr>
          <w:p w14:paraId="737B222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55.15</w:t>
            </w:r>
          </w:p>
        </w:tc>
        <w:tc>
          <w:tcPr>
            <w:tcW w:w="831" w:type="dxa"/>
            <w:tcBorders>
              <w:top w:val="nil"/>
              <w:left w:val="dotted" w:sz="4" w:space="0" w:color="auto"/>
              <w:bottom w:val="dotted" w:sz="4" w:space="0" w:color="auto"/>
              <w:right w:val="dotted" w:sz="4" w:space="0" w:color="auto"/>
            </w:tcBorders>
            <w:vAlign w:val="bottom"/>
          </w:tcPr>
          <w:p w14:paraId="55DB27D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56.50</w:t>
            </w:r>
          </w:p>
        </w:tc>
        <w:tc>
          <w:tcPr>
            <w:tcW w:w="832" w:type="dxa"/>
            <w:tcBorders>
              <w:top w:val="nil"/>
              <w:left w:val="dotted" w:sz="4" w:space="0" w:color="auto"/>
              <w:bottom w:val="dotted" w:sz="4" w:space="0" w:color="auto"/>
              <w:right w:val="dotted" w:sz="4" w:space="0" w:color="auto"/>
            </w:tcBorders>
            <w:vAlign w:val="bottom"/>
          </w:tcPr>
          <w:p w14:paraId="5395807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57.74</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296EF32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58.91</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207324C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60.01</w:t>
            </w:r>
          </w:p>
        </w:tc>
        <w:tc>
          <w:tcPr>
            <w:tcW w:w="831" w:type="dxa"/>
            <w:tcBorders>
              <w:top w:val="nil"/>
              <w:left w:val="single" w:sz="4" w:space="0" w:color="auto"/>
              <w:bottom w:val="dotted" w:sz="4" w:space="0" w:color="auto"/>
              <w:right w:val="dotted" w:sz="4" w:space="0" w:color="auto"/>
            </w:tcBorders>
          </w:tcPr>
          <w:p w14:paraId="7C5647DE" w14:textId="5D663A19"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59.95</w:t>
            </w:r>
          </w:p>
        </w:tc>
        <w:tc>
          <w:tcPr>
            <w:tcW w:w="832" w:type="dxa"/>
            <w:tcBorders>
              <w:top w:val="nil"/>
              <w:left w:val="dotted" w:sz="4" w:space="0" w:color="auto"/>
              <w:bottom w:val="dotted" w:sz="4" w:space="0" w:color="auto"/>
              <w:right w:val="dotted" w:sz="4" w:space="0" w:color="auto"/>
            </w:tcBorders>
            <w:vAlign w:val="bottom"/>
          </w:tcPr>
          <w:p w14:paraId="1510199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61.60</w:t>
            </w:r>
          </w:p>
        </w:tc>
        <w:tc>
          <w:tcPr>
            <w:tcW w:w="831" w:type="dxa"/>
            <w:tcBorders>
              <w:top w:val="nil"/>
              <w:left w:val="dotted" w:sz="4" w:space="0" w:color="auto"/>
              <w:bottom w:val="dotted" w:sz="4" w:space="0" w:color="auto"/>
              <w:right w:val="dotted" w:sz="4" w:space="0" w:color="auto"/>
            </w:tcBorders>
            <w:vAlign w:val="bottom"/>
          </w:tcPr>
          <w:p w14:paraId="25B29F2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62.98</w:t>
            </w:r>
          </w:p>
        </w:tc>
        <w:tc>
          <w:tcPr>
            <w:tcW w:w="832" w:type="dxa"/>
            <w:tcBorders>
              <w:top w:val="nil"/>
              <w:left w:val="dotted" w:sz="4" w:space="0" w:color="auto"/>
              <w:bottom w:val="dotted" w:sz="4" w:space="0" w:color="auto"/>
              <w:right w:val="dotted" w:sz="4" w:space="0" w:color="auto"/>
            </w:tcBorders>
            <w:vAlign w:val="bottom"/>
          </w:tcPr>
          <w:p w14:paraId="508F96B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64.27</w:t>
            </w:r>
          </w:p>
        </w:tc>
        <w:tc>
          <w:tcPr>
            <w:tcW w:w="831" w:type="dxa"/>
            <w:tcBorders>
              <w:top w:val="nil"/>
              <w:left w:val="dotted" w:sz="4" w:space="0" w:color="auto"/>
              <w:bottom w:val="dotted" w:sz="4" w:space="0" w:color="auto"/>
              <w:right w:val="dotted" w:sz="4" w:space="0" w:color="auto"/>
            </w:tcBorders>
            <w:vAlign w:val="bottom"/>
          </w:tcPr>
          <w:p w14:paraId="2F94FF1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65.48</w:t>
            </w:r>
          </w:p>
        </w:tc>
        <w:tc>
          <w:tcPr>
            <w:tcW w:w="832" w:type="dxa"/>
            <w:tcBorders>
              <w:top w:val="nil"/>
              <w:left w:val="dotted" w:sz="4" w:space="0" w:color="auto"/>
              <w:bottom w:val="dotted" w:sz="4" w:space="0" w:color="auto"/>
              <w:right w:val="single" w:sz="4" w:space="0" w:color="auto"/>
            </w:tcBorders>
            <w:vAlign w:val="bottom"/>
          </w:tcPr>
          <w:p w14:paraId="020BA3D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66.62</w:t>
            </w:r>
          </w:p>
        </w:tc>
      </w:tr>
      <w:tr w:rsidR="00EC55CA" w:rsidRPr="00EC55CA" w14:paraId="48B5CBE0" w14:textId="77777777" w:rsidTr="00CA4D92">
        <w:tc>
          <w:tcPr>
            <w:tcW w:w="464" w:type="dxa"/>
            <w:tcBorders>
              <w:top w:val="dotted" w:sz="4" w:space="0" w:color="auto"/>
              <w:left w:val="single" w:sz="4" w:space="0" w:color="auto"/>
              <w:bottom w:val="nil"/>
              <w:right w:val="single" w:sz="4" w:space="0" w:color="auto"/>
            </w:tcBorders>
            <w:shd w:val="clear" w:color="auto" w:fill="auto"/>
            <w:noWrap/>
            <w:vAlign w:val="center"/>
          </w:tcPr>
          <w:p w14:paraId="04778B87"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26</w:t>
            </w:r>
          </w:p>
        </w:tc>
        <w:tc>
          <w:tcPr>
            <w:tcW w:w="831" w:type="dxa"/>
            <w:tcBorders>
              <w:top w:val="dotted" w:sz="4" w:space="0" w:color="auto"/>
              <w:left w:val="single" w:sz="4" w:space="0" w:color="auto"/>
              <w:bottom w:val="nil"/>
              <w:right w:val="dotted" w:sz="4" w:space="0" w:color="auto"/>
            </w:tcBorders>
            <w:shd w:val="clear" w:color="auto" w:fill="auto"/>
            <w:noWrap/>
          </w:tcPr>
          <w:p w14:paraId="79306772" w14:textId="2A261BA0"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52.48</w:t>
            </w:r>
          </w:p>
        </w:tc>
        <w:tc>
          <w:tcPr>
            <w:tcW w:w="832" w:type="dxa"/>
            <w:tcBorders>
              <w:top w:val="dotted" w:sz="4" w:space="0" w:color="auto"/>
              <w:left w:val="dotted" w:sz="4" w:space="0" w:color="auto"/>
              <w:bottom w:val="nil"/>
              <w:right w:val="dotted" w:sz="4" w:space="0" w:color="auto"/>
            </w:tcBorders>
            <w:shd w:val="clear" w:color="auto" w:fill="auto"/>
            <w:noWrap/>
            <w:vAlign w:val="bottom"/>
          </w:tcPr>
          <w:p w14:paraId="50FD837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54.18</w:t>
            </w:r>
          </w:p>
        </w:tc>
        <w:tc>
          <w:tcPr>
            <w:tcW w:w="831" w:type="dxa"/>
            <w:tcBorders>
              <w:top w:val="dotted" w:sz="4" w:space="0" w:color="auto"/>
              <w:left w:val="dotted" w:sz="4" w:space="0" w:color="auto"/>
              <w:bottom w:val="nil"/>
              <w:right w:val="dotted" w:sz="4" w:space="0" w:color="auto"/>
            </w:tcBorders>
            <w:vAlign w:val="bottom"/>
          </w:tcPr>
          <w:p w14:paraId="28A93A3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55.51</w:t>
            </w:r>
          </w:p>
        </w:tc>
        <w:tc>
          <w:tcPr>
            <w:tcW w:w="832" w:type="dxa"/>
            <w:tcBorders>
              <w:top w:val="dotted" w:sz="4" w:space="0" w:color="auto"/>
              <w:left w:val="dotted" w:sz="4" w:space="0" w:color="auto"/>
              <w:bottom w:val="nil"/>
              <w:right w:val="dotted" w:sz="4" w:space="0" w:color="auto"/>
            </w:tcBorders>
            <w:vAlign w:val="bottom"/>
          </w:tcPr>
          <w:p w14:paraId="7F2BC6A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56.76</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4D70804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57.92</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6FF629F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59.02</w:t>
            </w:r>
          </w:p>
        </w:tc>
        <w:tc>
          <w:tcPr>
            <w:tcW w:w="831" w:type="dxa"/>
            <w:tcBorders>
              <w:top w:val="dotted" w:sz="4" w:space="0" w:color="auto"/>
              <w:left w:val="single" w:sz="4" w:space="0" w:color="auto"/>
              <w:bottom w:val="nil"/>
              <w:right w:val="dotted" w:sz="4" w:space="0" w:color="auto"/>
            </w:tcBorders>
          </w:tcPr>
          <w:p w14:paraId="51B5B4F6" w14:textId="7C4CE0D9"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58.97</w:t>
            </w:r>
          </w:p>
        </w:tc>
        <w:tc>
          <w:tcPr>
            <w:tcW w:w="832" w:type="dxa"/>
            <w:tcBorders>
              <w:top w:val="dotted" w:sz="4" w:space="0" w:color="auto"/>
              <w:left w:val="dotted" w:sz="4" w:space="0" w:color="auto"/>
              <w:bottom w:val="nil"/>
              <w:right w:val="dotted" w:sz="4" w:space="0" w:color="auto"/>
            </w:tcBorders>
            <w:vAlign w:val="bottom"/>
          </w:tcPr>
          <w:p w14:paraId="42EC2A7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60.62</w:t>
            </w:r>
          </w:p>
        </w:tc>
        <w:tc>
          <w:tcPr>
            <w:tcW w:w="831" w:type="dxa"/>
            <w:tcBorders>
              <w:top w:val="dotted" w:sz="4" w:space="0" w:color="auto"/>
              <w:left w:val="dotted" w:sz="4" w:space="0" w:color="auto"/>
              <w:bottom w:val="nil"/>
              <w:right w:val="dotted" w:sz="4" w:space="0" w:color="auto"/>
            </w:tcBorders>
            <w:vAlign w:val="bottom"/>
          </w:tcPr>
          <w:p w14:paraId="7926F78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61.99</w:t>
            </w:r>
          </w:p>
        </w:tc>
        <w:tc>
          <w:tcPr>
            <w:tcW w:w="832" w:type="dxa"/>
            <w:tcBorders>
              <w:top w:val="dotted" w:sz="4" w:space="0" w:color="auto"/>
              <w:left w:val="dotted" w:sz="4" w:space="0" w:color="auto"/>
              <w:bottom w:val="nil"/>
              <w:right w:val="dotted" w:sz="4" w:space="0" w:color="auto"/>
            </w:tcBorders>
            <w:vAlign w:val="bottom"/>
          </w:tcPr>
          <w:p w14:paraId="66F36C2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63.28</w:t>
            </w:r>
          </w:p>
        </w:tc>
        <w:tc>
          <w:tcPr>
            <w:tcW w:w="831" w:type="dxa"/>
            <w:tcBorders>
              <w:top w:val="dotted" w:sz="4" w:space="0" w:color="auto"/>
              <w:left w:val="dotted" w:sz="4" w:space="0" w:color="auto"/>
              <w:bottom w:val="nil"/>
              <w:right w:val="dotted" w:sz="4" w:space="0" w:color="auto"/>
            </w:tcBorders>
            <w:vAlign w:val="bottom"/>
          </w:tcPr>
          <w:p w14:paraId="238A151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64.49</w:t>
            </w:r>
          </w:p>
        </w:tc>
        <w:tc>
          <w:tcPr>
            <w:tcW w:w="832" w:type="dxa"/>
            <w:tcBorders>
              <w:top w:val="dotted" w:sz="4" w:space="0" w:color="auto"/>
              <w:left w:val="dotted" w:sz="4" w:space="0" w:color="auto"/>
              <w:bottom w:val="nil"/>
              <w:right w:val="single" w:sz="4" w:space="0" w:color="auto"/>
            </w:tcBorders>
            <w:vAlign w:val="bottom"/>
          </w:tcPr>
          <w:p w14:paraId="0357571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65.62</w:t>
            </w:r>
          </w:p>
        </w:tc>
      </w:tr>
      <w:tr w:rsidR="00EC55CA" w:rsidRPr="00EC55CA" w14:paraId="55F4F942"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015B3023"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27</w:t>
            </w:r>
          </w:p>
        </w:tc>
        <w:tc>
          <w:tcPr>
            <w:tcW w:w="831" w:type="dxa"/>
            <w:tcBorders>
              <w:top w:val="nil"/>
              <w:left w:val="single" w:sz="4" w:space="0" w:color="auto"/>
              <w:bottom w:val="nil"/>
              <w:right w:val="dotted" w:sz="4" w:space="0" w:color="auto"/>
            </w:tcBorders>
            <w:shd w:val="clear" w:color="auto" w:fill="auto"/>
            <w:noWrap/>
          </w:tcPr>
          <w:p w14:paraId="22526770" w14:textId="48DF2788"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51.51</w:t>
            </w:r>
          </w:p>
        </w:tc>
        <w:tc>
          <w:tcPr>
            <w:tcW w:w="832" w:type="dxa"/>
            <w:tcBorders>
              <w:top w:val="nil"/>
              <w:left w:val="dotted" w:sz="4" w:space="0" w:color="auto"/>
              <w:bottom w:val="nil"/>
              <w:right w:val="dotted" w:sz="4" w:space="0" w:color="auto"/>
            </w:tcBorders>
            <w:shd w:val="clear" w:color="auto" w:fill="auto"/>
            <w:noWrap/>
            <w:vAlign w:val="bottom"/>
          </w:tcPr>
          <w:p w14:paraId="4E56FA6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53.20</w:t>
            </w:r>
          </w:p>
        </w:tc>
        <w:tc>
          <w:tcPr>
            <w:tcW w:w="831" w:type="dxa"/>
            <w:tcBorders>
              <w:top w:val="nil"/>
              <w:left w:val="dotted" w:sz="4" w:space="0" w:color="auto"/>
              <w:bottom w:val="nil"/>
              <w:right w:val="dotted" w:sz="4" w:space="0" w:color="auto"/>
            </w:tcBorders>
            <w:vAlign w:val="bottom"/>
          </w:tcPr>
          <w:p w14:paraId="79D1D23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54.53</w:t>
            </w:r>
          </w:p>
        </w:tc>
        <w:tc>
          <w:tcPr>
            <w:tcW w:w="832" w:type="dxa"/>
            <w:tcBorders>
              <w:top w:val="nil"/>
              <w:left w:val="dotted" w:sz="4" w:space="0" w:color="auto"/>
              <w:bottom w:val="nil"/>
              <w:right w:val="dotted" w:sz="4" w:space="0" w:color="auto"/>
            </w:tcBorders>
            <w:vAlign w:val="bottom"/>
          </w:tcPr>
          <w:p w14:paraId="017998F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55.77</w:t>
            </w:r>
          </w:p>
        </w:tc>
        <w:tc>
          <w:tcPr>
            <w:tcW w:w="831" w:type="dxa"/>
            <w:tcBorders>
              <w:top w:val="nil"/>
              <w:left w:val="dotted" w:sz="4" w:space="0" w:color="auto"/>
              <w:bottom w:val="nil"/>
              <w:right w:val="dotted" w:sz="4" w:space="0" w:color="auto"/>
            </w:tcBorders>
            <w:shd w:val="clear" w:color="auto" w:fill="auto"/>
            <w:noWrap/>
            <w:vAlign w:val="bottom"/>
          </w:tcPr>
          <w:p w14:paraId="30ED01D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56.93</w:t>
            </w:r>
          </w:p>
        </w:tc>
        <w:tc>
          <w:tcPr>
            <w:tcW w:w="832" w:type="dxa"/>
            <w:tcBorders>
              <w:top w:val="nil"/>
              <w:left w:val="dotted" w:sz="4" w:space="0" w:color="auto"/>
              <w:bottom w:val="nil"/>
              <w:right w:val="single" w:sz="4" w:space="0" w:color="auto"/>
            </w:tcBorders>
            <w:shd w:val="clear" w:color="auto" w:fill="auto"/>
            <w:noWrap/>
            <w:vAlign w:val="bottom"/>
          </w:tcPr>
          <w:p w14:paraId="0F6C2FA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58.02</w:t>
            </w:r>
          </w:p>
        </w:tc>
        <w:tc>
          <w:tcPr>
            <w:tcW w:w="831" w:type="dxa"/>
            <w:tcBorders>
              <w:top w:val="nil"/>
              <w:left w:val="single" w:sz="4" w:space="0" w:color="auto"/>
              <w:bottom w:val="nil"/>
              <w:right w:val="dotted" w:sz="4" w:space="0" w:color="auto"/>
            </w:tcBorders>
          </w:tcPr>
          <w:p w14:paraId="446C245E" w14:textId="37700C3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57.98</w:t>
            </w:r>
          </w:p>
        </w:tc>
        <w:tc>
          <w:tcPr>
            <w:tcW w:w="832" w:type="dxa"/>
            <w:tcBorders>
              <w:top w:val="nil"/>
              <w:left w:val="dotted" w:sz="4" w:space="0" w:color="auto"/>
              <w:bottom w:val="nil"/>
              <w:right w:val="dotted" w:sz="4" w:space="0" w:color="auto"/>
            </w:tcBorders>
            <w:vAlign w:val="bottom"/>
          </w:tcPr>
          <w:p w14:paraId="03BC096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59.63</w:t>
            </w:r>
          </w:p>
        </w:tc>
        <w:tc>
          <w:tcPr>
            <w:tcW w:w="831" w:type="dxa"/>
            <w:tcBorders>
              <w:top w:val="nil"/>
              <w:left w:val="dotted" w:sz="4" w:space="0" w:color="auto"/>
              <w:bottom w:val="nil"/>
              <w:right w:val="dotted" w:sz="4" w:space="0" w:color="auto"/>
            </w:tcBorders>
            <w:vAlign w:val="bottom"/>
          </w:tcPr>
          <w:p w14:paraId="5FC2392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61.00</w:t>
            </w:r>
          </w:p>
        </w:tc>
        <w:tc>
          <w:tcPr>
            <w:tcW w:w="832" w:type="dxa"/>
            <w:tcBorders>
              <w:top w:val="nil"/>
              <w:left w:val="dotted" w:sz="4" w:space="0" w:color="auto"/>
              <w:bottom w:val="nil"/>
              <w:right w:val="dotted" w:sz="4" w:space="0" w:color="auto"/>
            </w:tcBorders>
            <w:vAlign w:val="bottom"/>
          </w:tcPr>
          <w:p w14:paraId="391804A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62.29</w:t>
            </w:r>
          </w:p>
        </w:tc>
        <w:tc>
          <w:tcPr>
            <w:tcW w:w="831" w:type="dxa"/>
            <w:tcBorders>
              <w:top w:val="nil"/>
              <w:left w:val="dotted" w:sz="4" w:space="0" w:color="auto"/>
              <w:bottom w:val="nil"/>
              <w:right w:val="dotted" w:sz="4" w:space="0" w:color="auto"/>
            </w:tcBorders>
            <w:vAlign w:val="bottom"/>
          </w:tcPr>
          <w:p w14:paraId="6977794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63.50</w:t>
            </w:r>
          </w:p>
        </w:tc>
        <w:tc>
          <w:tcPr>
            <w:tcW w:w="832" w:type="dxa"/>
            <w:tcBorders>
              <w:top w:val="nil"/>
              <w:left w:val="dotted" w:sz="4" w:space="0" w:color="auto"/>
              <w:bottom w:val="nil"/>
              <w:right w:val="single" w:sz="4" w:space="0" w:color="auto"/>
            </w:tcBorders>
            <w:vAlign w:val="bottom"/>
          </w:tcPr>
          <w:p w14:paraId="2775316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64.63</w:t>
            </w:r>
          </w:p>
        </w:tc>
      </w:tr>
      <w:tr w:rsidR="00EC55CA" w:rsidRPr="00EC55CA" w14:paraId="2BACAA43"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320B45B3"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28</w:t>
            </w:r>
          </w:p>
        </w:tc>
        <w:tc>
          <w:tcPr>
            <w:tcW w:w="831" w:type="dxa"/>
            <w:tcBorders>
              <w:top w:val="nil"/>
              <w:left w:val="single" w:sz="4" w:space="0" w:color="auto"/>
              <w:bottom w:val="nil"/>
              <w:right w:val="dotted" w:sz="4" w:space="0" w:color="auto"/>
            </w:tcBorders>
            <w:shd w:val="clear" w:color="auto" w:fill="auto"/>
            <w:noWrap/>
          </w:tcPr>
          <w:p w14:paraId="757DAD01" w14:textId="72AC6A6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50.54</w:t>
            </w:r>
          </w:p>
        </w:tc>
        <w:tc>
          <w:tcPr>
            <w:tcW w:w="832" w:type="dxa"/>
            <w:tcBorders>
              <w:top w:val="nil"/>
              <w:left w:val="dotted" w:sz="4" w:space="0" w:color="auto"/>
              <w:bottom w:val="nil"/>
              <w:right w:val="dotted" w:sz="4" w:space="0" w:color="auto"/>
            </w:tcBorders>
            <w:shd w:val="clear" w:color="auto" w:fill="auto"/>
            <w:noWrap/>
            <w:vAlign w:val="bottom"/>
          </w:tcPr>
          <w:p w14:paraId="7162FC6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52.22</w:t>
            </w:r>
          </w:p>
        </w:tc>
        <w:tc>
          <w:tcPr>
            <w:tcW w:w="831" w:type="dxa"/>
            <w:tcBorders>
              <w:top w:val="nil"/>
              <w:left w:val="dotted" w:sz="4" w:space="0" w:color="auto"/>
              <w:bottom w:val="nil"/>
              <w:right w:val="dotted" w:sz="4" w:space="0" w:color="auto"/>
            </w:tcBorders>
            <w:vAlign w:val="bottom"/>
          </w:tcPr>
          <w:p w14:paraId="7D7A74D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53.55</w:t>
            </w:r>
          </w:p>
        </w:tc>
        <w:tc>
          <w:tcPr>
            <w:tcW w:w="832" w:type="dxa"/>
            <w:tcBorders>
              <w:top w:val="nil"/>
              <w:left w:val="dotted" w:sz="4" w:space="0" w:color="auto"/>
              <w:bottom w:val="nil"/>
              <w:right w:val="dotted" w:sz="4" w:space="0" w:color="auto"/>
            </w:tcBorders>
            <w:vAlign w:val="bottom"/>
          </w:tcPr>
          <w:p w14:paraId="5DE1C34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54.78</w:t>
            </w:r>
          </w:p>
        </w:tc>
        <w:tc>
          <w:tcPr>
            <w:tcW w:w="831" w:type="dxa"/>
            <w:tcBorders>
              <w:top w:val="nil"/>
              <w:left w:val="dotted" w:sz="4" w:space="0" w:color="auto"/>
              <w:bottom w:val="nil"/>
              <w:right w:val="dotted" w:sz="4" w:space="0" w:color="auto"/>
            </w:tcBorders>
            <w:shd w:val="clear" w:color="auto" w:fill="auto"/>
            <w:noWrap/>
            <w:vAlign w:val="bottom"/>
          </w:tcPr>
          <w:p w14:paraId="390CA2C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55.94</w:t>
            </w:r>
          </w:p>
        </w:tc>
        <w:tc>
          <w:tcPr>
            <w:tcW w:w="832" w:type="dxa"/>
            <w:tcBorders>
              <w:top w:val="nil"/>
              <w:left w:val="dotted" w:sz="4" w:space="0" w:color="auto"/>
              <w:bottom w:val="nil"/>
              <w:right w:val="single" w:sz="4" w:space="0" w:color="auto"/>
            </w:tcBorders>
            <w:shd w:val="clear" w:color="auto" w:fill="auto"/>
            <w:noWrap/>
            <w:vAlign w:val="bottom"/>
          </w:tcPr>
          <w:p w14:paraId="34CC8F8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57.03</w:t>
            </w:r>
          </w:p>
        </w:tc>
        <w:tc>
          <w:tcPr>
            <w:tcW w:w="831" w:type="dxa"/>
            <w:tcBorders>
              <w:top w:val="nil"/>
              <w:left w:val="single" w:sz="4" w:space="0" w:color="auto"/>
              <w:bottom w:val="nil"/>
              <w:right w:val="dotted" w:sz="4" w:space="0" w:color="auto"/>
            </w:tcBorders>
          </w:tcPr>
          <w:p w14:paraId="26ABA1A3" w14:textId="69F25F6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57.00</w:t>
            </w:r>
          </w:p>
        </w:tc>
        <w:tc>
          <w:tcPr>
            <w:tcW w:w="832" w:type="dxa"/>
            <w:tcBorders>
              <w:top w:val="nil"/>
              <w:left w:val="dotted" w:sz="4" w:space="0" w:color="auto"/>
              <w:bottom w:val="nil"/>
              <w:right w:val="dotted" w:sz="4" w:space="0" w:color="auto"/>
            </w:tcBorders>
            <w:vAlign w:val="bottom"/>
          </w:tcPr>
          <w:p w14:paraId="2164B16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58.65</w:t>
            </w:r>
          </w:p>
        </w:tc>
        <w:tc>
          <w:tcPr>
            <w:tcW w:w="831" w:type="dxa"/>
            <w:tcBorders>
              <w:top w:val="nil"/>
              <w:left w:val="dotted" w:sz="4" w:space="0" w:color="auto"/>
              <w:bottom w:val="nil"/>
              <w:right w:val="dotted" w:sz="4" w:space="0" w:color="auto"/>
            </w:tcBorders>
            <w:vAlign w:val="bottom"/>
          </w:tcPr>
          <w:p w14:paraId="2EF65EF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60.01</w:t>
            </w:r>
          </w:p>
        </w:tc>
        <w:tc>
          <w:tcPr>
            <w:tcW w:w="832" w:type="dxa"/>
            <w:tcBorders>
              <w:top w:val="nil"/>
              <w:left w:val="dotted" w:sz="4" w:space="0" w:color="auto"/>
              <w:bottom w:val="nil"/>
              <w:right w:val="dotted" w:sz="4" w:space="0" w:color="auto"/>
            </w:tcBorders>
            <w:vAlign w:val="bottom"/>
          </w:tcPr>
          <w:p w14:paraId="3CA5D31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61.30</w:t>
            </w:r>
          </w:p>
        </w:tc>
        <w:tc>
          <w:tcPr>
            <w:tcW w:w="831" w:type="dxa"/>
            <w:tcBorders>
              <w:top w:val="nil"/>
              <w:left w:val="dotted" w:sz="4" w:space="0" w:color="auto"/>
              <w:bottom w:val="nil"/>
              <w:right w:val="dotted" w:sz="4" w:space="0" w:color="auto"/>
            </w:tcBorders>
            <w:vAlign w:val="bottom"/>
          </w:tcPr>
          <w:p w14:paraId="409FFD6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62.51</w:t>
            </w:r>
          </w:p>
        </w:tc>
        <w:tc>
          <w:tcPr>
            <w:tcW w:w="832" w:type="dxa"/>
            <w:tcBorders>
              <w:top w:val="nil"/>
              <w:left w:val="dotted" w:sz="4" w:space="0" w:color="auto"/>
              <w:bottom w:val="nil"/>
              <w:right w:val="single" w:sz="4" w:space="0" w:color="auto"/>
            </w:tcBorders>
            <w:vAlign w:val="bottom"/>
          </w:tcPr>
          <w:p w14:paraId="54C8853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63.64</w:t>
            </w:r>
          </w:p>
        </w:tc>
      </w:tr>
      <w:tr w:rsidR="00EC55CA" w:rsidRPr="00EC55CA" w14:paraId="5A37C9A9" w14:textId="77777777" w:rsidTr="00CA4D92">
        <w:tc>
          <w:tcPr>
            <w:tcW w:w="464" w:type="dxa"/>
            <w:tcBorders>
              <w:top w:val="nil"/>
              <w:left w:val="single" w:sz="4" w:space="0" w:color="auto"/>
              <w:right w:val="single" w:sz="4" w:space="0" w:color="auto"/>
            </w:tcBorders>
            <w:shd w:val="clear" w:color="auto" w:fill="auto"/>
            <w:noWrap/>
            <w:vAlign w:val="center"/>
          </w:tcPr>
          <w:p w14:paraId="1A0CA728"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29</w:t>
            </w:r>
          </w:p>
        </w:tc>
        <w:tc>
          <w:tcPr>
            <w:tcW w:w="831" w:type="dxa"/>
            <w:tcBorders>
              <w:top w:val="nil"/>
              <w:left w:val="single" w:sz="4" w:space="0" w:color="auto"/>
              <w:right w:val="dotted" w:sz="4" w:space="0" w:color="auto"/>
            </w:tcBorders>
            <w:shd w:val="clear" w:color="auto" w:fill="auto"/>
            <w:noWrap/>
          </w:tcPr>
          <w:p w14:paraId="727562B3" w14:textId="304ACA5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49.57</w:t>
            </w:r>
          </w:p>
        </w:tc>
        <w:tc>
          <w:tcPr>
            <w:tcW w:w="832" w:type="dxa"/>
            <w:tcBorders>
              <w:top w:val="nil"/>
              <w:left w:val="dotted" w:sz="4" w:space="0" w:color="auto"/>
              <w:right w:val="dotted" w:sz="4" w:space="0" w:color="auto"/>
            </w:tcBorders>
            <w:shd w:val="clear" w:color="auto" w:fill="auto"/>
            <w:noWrap/>
            <w:vAlign w:val="bottom"/>
          </w:tcPr>
          <w:p w14:paraId="1C585D9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51.25</w:t>
            </w:r>
          </w:p>
        </w:tc>
        <w:tc>
          <w:tcPr>
            <w:tcW w:w="831" w:type="dxa"/>
            <w:tcBorders>
              <w:top w:val="nil"/>
              <w:left w:val="dotted" w:sz="4" w:space="0" w:color="auto"/>
              <w:right w:val="dotted" w:sz="4" w:space="0" w:color="auto"/>
            </w:tcBorders>
            <w:vAlign w:val="bottom"/>
          </w:tcPr>
          <w:p w14:paraId="050A7D4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52.57</w:t>
            </w:r>
          </w:p>
        </w:tc>
        <w:tc>
          <w:tcPr>
            <w:tcW w:w="832" w:type="dxa"/>
            <w:tcBorders>
              <w:top w:val="nil"/>
              <w:left w:val="dotted" w:sz="4" w:space="0" w:color="auto"/>
              <w:right w:val="dotted" w:sz="4" w:space="0" w:color="auto"/>
            </w:tcBorders>
            <w:vAlign w:val="bottom"/>
          </w:tcPr>
          <w:p w14:paraId="7E752BC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53.80</w:t>
            </w:r>
          </w:p>
        </w:tc>
        <w:tc>
          <w:tcPr>
            <w:tcW w:w="831" w:type="dxa"/>
            <w:tcBorders>
              <w:top w:val="nil"/>
              <w:left w:val="dotted" w:sz="4" w:space="0" w:color="auto"/>
              <w:right w:val="dotted" w:sz="4" w:space="0" w:color="auto"/>
            </w:tcBorders>
            <w:shd w:val="clear" w:color="auto" w:fill="auto"/>
            <w:noWrap/>
            <w:vAlign w:val="bottom"/>
          </w:tcPr>
          <w:p w14:paraId="701DCF2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54.95</w:t>
            </w:r>
          </w:p>
        </w:tc>
        <w:tc>
          <w:tcPr>
            <w:tcW w:w="832" w:type="dxa"/>
            <w:tcBorders>
              <w:top w:val="nil"/>
              <w:left w:val="dotted" w:sz="4" w:space="0" w:color="auto"/>
              <w:right w:val="single" w:sz="4" w:space="0" w:color="auto"/>
            </w:tcBorders>
            <w:shd w:val="clear" w:color="auto" w:fill="auto"/>
            <w:noWrap/>
            <w:vAlign w:val="bottom"/>
          </w:tcPr>
          <w:p w14:paraId="42A1053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56.04</w:t>
            </w:r>
          </w:p>
        </w:tc>
        <w:tc>
          <w:tcPr>
            <w:tcW w:w="831" w:type="dxa"/>
            <w:tcBorders>
              <w:top w:val="nil"/>
              <w:left w:val="single" w:sz="4" w:space="0" w:color="auto"/>
              <w:right w:val="dotted" w:sz="4" w:space="0" w:color="auto"/>
            </w:tcBorders>
          </w:tcPr>
          <w:p w14:paraId="365257DD" w14:textId="2A2F544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56.02</w:t>
            </w:r>
          </w:p>
        </w:tc>
        <w:tc>
          <w:tcPr>
            <w:tcW w:w="832" w:type="dxa"/>
            <w:tcBorders>
              <w:top w:val="nil"/>
              <w:left w:val="dotted" w:sz="4" w:space="0" w:color="auto"/>
              <w:right w:val="dotted" w:sz="4" w:space="0" w:color="auto"/>
            </w:tcBorders>
            <w:vAlign w:val="bottom"/>
          </w:tcPr>
          <w:p w14:paraId="1001924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57.66</w:t>
            </w:r>
          </w:p>
        </w:tc>
        <w:tc>
          <w:tcPr>
            <w:tcW w:w="831" w:type="dxa"/>
            <w:tcBorders>
              <w:top w:val="nil"/>
              <w:left w:val="dotted" w:sz="4" w:space="0" w:color="auto"/>
              <w:right w:val="dotted" w:sz="4" w:space="0" w:color="auto"/>
            </w:tcBorders>
            <w:vAlign w:val="bottom"/>
          </w:tcPr>
          <w:p w14:paraId="275665B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59.02</w:t>
            </w:r>
          </w:p>
        </w:tc>
        <w:tc>
          <w:tcPr>
            <w:tcW w:w="832" w:type="dxa"/>
            <w:tcBorders>
              <w:top w:val="nil"/>
              <w:left w:val="dotted" w:sz="4" w:space="0" w:color="auto"/>
              <w:right w:val="dotted" w:sz="4" w:space="0" w:color="auto"/>
            </w:tcBorders>
            <w:vAlign w:val="bottom"/>
          </w:tcPr>
          <w:p w14:paraId="3889243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60.31</w:t>
            </w:r>
          </w:p>
        </w:tc>
        <w:tc>
          <w:tcPr>
            <w:tcW w:w="831" w:type="dxa"/>
            <w:tcBorders>
              <w:top w:val="nil"/>
              <w:left w:val="dotted" w:sz="4" w:space="0" w:color="auto"/>
              <w:right w:val="dotted" w:sz="4" w:space="0" w:color="auto"/>
            </w:tcBorders>
            <w:vAlign w:val="bottom"/>
          </w:tcPr>
          <w:p w14:paraId="003EA90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61.52</w:t>
            </w:r>
          </w:p>
        </w:tc>
        <w:tc>
          <w:tcPr>
            <w:tcW w:w="832" w:type="dxa"/>
            <w:tcBorders>
              <w:top w:val="nil"/>
              <w:left w:val="dotted" w:sz="4" w:space="0" w:color="auto"/>
              <w:right w:val="single" w:sz="4" w:space="0" w:color="auto"/>
            </w:tcBorders>
            <w:vAlign w:val="bottom"/>
          </w:tcPr>
          <w:p w14:paraId="7EE60AC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62.65</w:t>
            </w:r>
          </w:p>
        </w:tc>
      </w:tr>
      <w:tr w:rsidR="00EC55CA" w:rsidRPr="00EC55CA" w14:paraId="1D302873" w14:textId="77777777" w:rsidTr="00CA4D92">
        <w:tc>
          <w:tcPr>
            <w:tcW w:w="464" w:type="dxa"/>
            <w:tcBorders>
              <w:top w:val="nil"/>
              <w:left w:val="single" w:sz="4" w:space="0" w:color="auto"/>
              <w:bottom w:val="dotted" w:sz="4" w:space="0" w:color="auto"/>
              <w:right w:val="single" w:sz="4" w:space="0" w:color="auto"/>
            </w:tcBorders>
            <w:shd w:val="clear" w:color="auto" w:fill="auto"/>
            <w:noWrap/>
            <w:vAlign w:val="center"/>
          </w:tcPr>
          <w:p w14:paraId="29403322"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30</w:t>
            </w:r>
          </w:p>
        </w:tc>
        <w:tc>
          <w:tcPr>
            <w:tcW w:w="831" w:type="dxa"/>
            <w:tcBorders>
              <w:top w:val="nil"/>
              <w:left w:val="single" w:sz="4" w:space="0" w:color="auto"/>
              <w:bottom w:val="dotted" w:sz="4" w:space="0" w:color="auto"/>
              <w:right w:val="dotted" w:sz="4" w:space="0" w:color="auto"/>
            </w:tcBorders>
            <w:shd w:val="clear" w:color="auto" w:fill="auto"/>
            <w:noWrap/>
          </w:tcPr>
          <w:p w14:paraId="1EF677EB" w14:textId="355105E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48.60</w:t>
            </w:r>
          </w:p>
        </w:tc>
        <w:tc>
          <w:tcPr>
            <w:tcW w:w="832" w:type="dxa"/>
            <w:tcBorders>
              <w:top w:val="nil"/>
              <w:left w:val="dotted" w:sz="4" w:space="0" w:color="auto"/>
              <w:bottom w:val="dotted" w:sz="4" w:space="0" w:color="auto"/>
              <w:right w:val="dotted" w:sz="4" w:space="0" w:color="auto"/>
            </w:tcBorders>
            <w:shd w:val="clear" w:color="auto" w:fill="auto"/>
            <w:noWrap/>
            <w:vAlign w:val="bottom"/>
          </w:tcPr>
          <w:p w14:paraId="706340A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50.27</w:t>
            </w:r>
          </w:p>
        </w:tc>
        <w:tc>
          <w:tcPr>
            <w:tcW w:w="831" w:type="dxa"/>
            <w:tcBorders>
              <w:top w:val="nil"/>
              <w:left w:val="dotted" w:sz="4" w:space="0" w:color="auto"/>
              <w:bottom w:val="dotted" w:sz="4" w:space="0" w:color="auto"/>
              <w:right w:val="dotted" w:sz="4" w:space="0" w:color="auto"/>
            </w:tcBorders>
            <w:vAlign w:val="bottom"/>
          </w:tcPr>
          <w:p w14:paraId="2AB4D93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51.58</w:t>
            </w:r>
          </w:p>
        </w:tc>
        <w:tc>
          <w:tcPr>
            <w:tcW w:w="832" w:type="dxa"/>
            <w:tcBorders>
              <w:top w:val="nil"/>
              <w:left w:val="dotted" w:sz="4" w:space="0" w:color="auto"/>
              <w:bottom w:val="dotted" w:sz="4" w:space="0" w:color="auto"/>
              <w:right w:val="dotted" w:sz="4" w:space="0" w:color="auto"/>
            </w:tcBorders>
            <w:vAlign w:val="bottom"/>
          </w:tcPr>
          <w:p w14:paraId="76FD8E1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52.81</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7841A96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53.96</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0A0DB21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55.04</w:t>
            </w:r>
          </w:p>
        </w:tc>
        <w:tc>
          <w:tcPr>
            <w:tcW w:w="831" w:type="dxa"/>
            <w:tcBorders>
              <w:top w:val="nil"/>
              <w:left w:val="single" w:sz="4" w:space="0" w:color="auto"/>
              <w:bottom w:val="dotted" w:sz="4" w:space="0" w:color="auto"/>
              <w:right w:val="dotted" w:sz="4" w:space="0" w:color="auto"/>
            </w:tcBorders>
          </w:tcPr>
          <w:p w14:paraId="4A76AB39" w14:textId="401FE6E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55.04</w:t>
            </w:r>
          </w:p>
        </w:tc>
        <w:tc>
          <w:tcPr>
            <w:tcW w:w="832" w:type="dxa"/>
            <w:tcBorders>
              <w:top w:val="nil"/>
              <w:left w:val="dotted" w:sz="4" w:space="0" w:color="auto"/>
              <w:bottom w:val="dotted" w:sz="4" w:space="0" w:color="auto"/>
              <w:right w:val="dotted" w:sz="4" w:space="0" w:color="auto"/>
            </w:tcBorders>
            <w:vAlign w:val="bottom"/>
          </w:tcPr>
          <w:p w14:paraId="4593756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56.68</w:t>
            </w:r>
          </w:p>
        </w:tc>
        <w:tc>
          <w:tcPr>
            <w:tcW w:w="831" w:type="dxa"/>
            <w:tcBorders>
              <w:top w:val="nil"/>
              <w:left w:val="dotted" w:sz="4" w:space="0" w:color="auto"/>
              <w:bottom w:val="dotted" w:sz="4" w:space="0" w:color="auto"/>
              <w:right w:val="dotted" w:sz="4" w:space="0" w:color="auto"/>
            </w:tcBorders>
            <w:vAlign w:val="bottom"/>
          </w:tcPr>
          <w:p w14:paraId="450B1BF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58.04</w:t>
            </w:r>
          </w:p>
        </w:tc>
        <w:tc>
          <w:tcPr>
            <w:tcW w:w="832" w:type="dxa"/>
            <w:tcBorders>
              <w:top w:val="nil"/>
              <w:left w:val="dotted" w:sz="4" w:space="0" w:color="auto"/>
              <w:bottom w:val="dotted" w:sz="4" w:space="0" w:color="auto"/>
              <w:right w:val="dotted" w:sz="4" w:space="0" w:color="auto"/>
            </w:tcBorders>
            <w:vAlign w:val="bottom"/>
          </w:tcPr>
          <w:p w14:paraId="563D047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59.32</w:t>
            </w:r>
          </w:p>
        </w:tc>
        <w:tc>
          <w:tcPr>
            <w:tcW w:w="831" w:type="dxa"/>
            <w:tcBorders>
              <w:top w:val="nil"/>
              <w:left w:val="dotted" w:sz="4" w:space="0" w:color="auto"/>
              <w:bottom w:val="dotted" w:sz="4" w:space="0" w:color="auto"/>
              <w:right w:val="dotted" w:sz="4" w:space="0" w:color="auto"/>
            </w:tcBorders>
            <w:vAlign w:val="bottom"/>
          </w:tcPr>
          <w:p w14:paraId="7DE0F70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60.53</w:t>
            </w:r>
          </w:p>
        </w:tc>
        <w:tc>
          <w:tcPr>
            <w:tcW w:w="832" w:type="dxa"/>
            <w:tcBorders>
              <w:top w:val="nil"/>
              <w:left w:val="dotted" w:sz="4" w:space="0" w:color="auto"/>
              <w:bottom w:val="dotted" w:sz="4" w:space="0" w:color="auto"/>
              <w:right w:val="single" w:sz="4" w:space="0" w:color="auto"/>
            </w:tcBorders>
            <w:vAlign w:val="bottom"/>
          </w:tcPr>
          <w:p w14:paraId="3A71074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61.65</w:t>
            </w:r>
          </w:p>
        </w:tc>
      </w:tr>
      <w:tr w:rsidR="00EC55CA" w:rsidRPr="00EC55CA" w14:paraId="48454AFB" w14:textId="77777777" w:rsidTr="00CA4D92">
        <w:tc>
          <w:tcPr>
            <w:tcW w:w="464" w:type="dxa"/>
            <w:tcBorders>
              <w:top w:val="dotted" w:sz="4" w:space="0" w:color="auto"/>
              <w:left w:val="single" w:sz="4" w:space="0" w:color="auto"/>
              <w:bottom w:val="nil"/>
              <w:right w:val="single" w:sz="4" w:space="0" w:color="auto"/>
            </w:tcBorders>
            <w:shd w:val="clear" w:color="auto" w:fill="auto"/>
            <w:noWrap/>
            <w:vAlign w:val="center"/>
          </w:tcPr>
          <w:p w14:paraId="5B8C8377"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31</w:t>
            </w:r>
          </w:p>
        </w:tc>
        <w:tc>
          <w:tcPr>
            <w:tcW w:w="831" w:type="dxa"/>
            <w:tcBorders>
              <w:top w:val="dotted" w:sz="4" w:space="0" w:color="auto"/>
              <w:left w:val="single" w:sz="4" w:space="0" w:color="auto"/>
              <w:bottom w:val="nil"/>
              <w:right w:val="dotted" w:sz="4" w:space="0" w:color="auto"/>
            </w:tcBorders>
            <w:shd w:val="clear" w:color="auto" w:fill="auto"/>
            <w:noWrap/>
          </w:tcPr>
          <w:p w14:paraId="389C5535" w14:textId="1A13C053"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47.63</w:t>
            </w:r>
          </w:p>
        </w:tc>
        <w:tc>
          <w:tcPr>
            <w:tcW w:w="832" w:type="dxa"/>
            <w:tcBorders>
              <w:top w:val="dotted" w:sz="4" w:space="0" w:color="auto"/>
              <w:left w:val="dotted" w:sz="4" w:space="0" w:color="auto"/>
              <w:bottom w:val="nil"/>
              <w:right w:val="dotted" w:sz="4" w:space="0" w:color="auto"/>
            </w:tcBorders>
            <w:shd w:val="clear" w:color="auto" w:fill="auto"/>
            <w:noWrap/>
            <w:vAlign w:val="bottom"/>
          </w:tcPr>
          <w:p w14:paraId="607D981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49.30</w:t>
            </w:r>
          </w:p>
        </w:tc>
        <w:tc>
          <w:tcPr>
            <w:tcW w:w="831" w:type="dxa"/>
            <w:tcBorders>
              <w:top w:val="dotted" w:sz="4" w:space="0" w:color="auto"/>
              <w:left w:val="dotted" w:sz="4" w:space="0" w:color="auto"/>
              <w:bottom w:val="nil"/>
              <w:right w:val="dotted" w:sz="4" w:space="0" w:color="auto"/>
            </w:tcBorders>
            <w:vAlign w:val="bottom"/>
          </w:tcPr>
          <w:p w14:paraId="4D4068E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50.60</w:t>
            </w:r>
          </w:p>
        </w:tc>
        <w:tc>
          <w:tcPr>
            <w:tcW w:w="832" w:type="dxa"/>
            <w:tcBorders>
              <w:top w:val="dotted" w:sz="4" w:space="0" w:color="auto"/>
              <w:left w:val="dotted" w:sz="4" w:space="0" w:color="auto"/>
              <w:bottom w:val="nil"/>
              <w:right w:val="dotted" w:sz="4" w:space="0" w:color="auto"/>
            </w:tcBorders>
            <w:vAlign w:val="bottom"/>
          </w:tcPr>
          <w:p w14:paraId="3B05F2E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51.82</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6E44B1E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52.97</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5C6AD6C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54.05</w:t>
            </w:r>
          </w:p>
        </w:tc>
        <w:tc>
          <w:tcPr>
            <w:tcW w:w="831" w:type="dxa"/>
            <w:tcBorders>
              <w:top w:val="dotted" w:sz="4" w:space="0" w:color="auto"/>
              <w:left w:val="single" w:sz="4" w:space="0" w:color="auto"/>
              <w:bottom w:val="nil"/>
              <w:right w:val="dotted" w:sz="4" w:space="0" w:color="auto"/>
            </w:tcBorders>
          </w:tcPr>
          <w:p w14:paraId="09BE1F35" w14:textId="1CBFB9BE"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54.06</w:t>
            </w:r>
          </w:p>
        </w:tc>
        <w:tc>
          <w:tcPr>
            <w:tcW w:w="832" w:type="dxa"/>
            <w:tcBorders>
              <w:top w:val="dotted" w:sz="4" w:space="0" w:color="auto"/>
              <w:left w:val="dotted" w:sz="4" w:space="0" w:color="auto"/>
              <w:bottom w:val="nil"/>
              <w:right w:val="dotted" w:sz="4" w:space="0" w:color="auto"/>
            </w:tcBorders>
            <w:vAlign w:val="bottom"/>
          </w:tcPr>
          <w:p w14:paraId="5DBFED5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55.70</w:t>
            </w:r>
          </w:p>
        </w:tc>
        <w:tc>
          <w:tcPr>
            <w:tcW w:w="831" w:type="dxa"/>
            <w:tcBorders>
              <w:top w:val="dotted" w:sz="4" w:space="0" w:color="auto"/>
              <w:left w:val="dotted" w:sz="4" w:space="0" w:color="auto"/>
              <w:bottom w:val="nil"/>
              <w:right w:val="dotted" w:sz="4" w:space="0" w:color="auto"/>
            </w:tcBorders>
            <w:vAlign w:val="bottom"/>
          </w:tcPr>
          <w:p w14:paraId="270158E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57.05</w:t>
            </w:r>
          </w:p>
        </w:tc>
        <w:tc>
          <w:tcPr>
            <w:tcW w:w="832" w:type="dxa"/>
            <w:tcBorders>
              <w:top w:val="dotted" w:sz="4" w:space="0" w:color="auto"/>
              <w:left w:val="dotted" w:sz="4" w:space="0" w:color="auto"/>
              <w:bottom w:val="nil"/>
              <w:right w:val="dotted" w:sz="4" w:space="0" w:color="auto"/>
            </w:tcBorders>
            <w:vAlign w:val="bottom"/>
          </w:tcPr>
          <w:p w14:paraId="79BC937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58.33</w:t>
            </w:r>
          </w:p>
        </w:tc>
        <w:tc>
          <w:tcPr>
            <w:tcW w:w="831" w:type="dxa"/>
            <w:tcBorders>
              <w:top w:val="dotted" w:sz="4" w:space="0" w:color="auto"/>
              <w:left w:val="dotted" w:sz="4" w:space="0" w:color="auto"/>
              <w:bottom w:val="nil"/>
              <w:right w:val="dotted" w:sz="4" w:space="0" w:color="auto"/>
            </w:tcBorders>
            <w:vAlign w:val="bottom"/>
          </w:tcPr>
          <w:p w14:paraId="5273597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59.54</w:t>
            </w:r>
          </w:p>
        </w:tc>
        <w:tc>
          <w:tcPr>
            <w:tcW w:w="832" w:type="dxa"/>
            <w:tcBorders>
              <w:top w:val="dotted" w:sz="4" w:space="0" w:color="auto"/>
              <w:left w:val="dotted" w:sz="4" w:space="0" w:color="auto"/>
              <w:bottom w:val="nil"/>
              <w:right w:val="single" w:sz="4" w:space="0" w:color="auto"/>
            </w:tcBorders>
            <w:vAlign w:val="bottom"/>
          </w:tcPr>
          <w:p w14:paraId="2E3BD41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60.66</w:t>
            </w:r>
          </w:p>
        </w:tc>
      </w:tr>
      <w:tr w:rsidR="00EC55CA" w:rsidRPr="00EC55CA" w14:paraId="38C6B3CF"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255A4EFC"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32</w:t>
            </w:r>
          </w:p>
        </w:tc>
        <w:tc>
          <w:tcPr>
            <w:tcW w:w="831" w:type="dxa"/>
            <w:tcBorders>
              <w:top w:val="nil"/>
              <w:left w:val="single" w:sz="4" w:space="0" w:color="auto"/>
              <w:bottom w:val="nil"/>
              <w:right w:val="dotted" w:sz="4" w:space="0" w:color="auto"/>
            </w:tcBorders>
            <w:shd w:val="clear" w:color="auto" w:fill="auto"/>
            <w:noWrap/>
          </w:tcPr>
          <w:p w14:paraId="1494DE2F" w14:textId="7F63B8E0"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46.67</w:t>
            </w:r>
          </w:p>
        </w:tc>
        <w:tc>
          <w:tcPr>
            <w:tcW w:w="832" w:type="dxa"/>
            <w:tcBorders>
              <w:top w:val="nil"/>
              <w:left w:val="dotted" w:sz="4" w:space="0" w:color="auto"/>
              <w:bottom w:val="nil"/>
              <w:right w:val="dotted" w:sz="4" w:space="0" w:color="auto"/>
            </w:tcBorders>
            <w:shd w:val="clear" w:color="auto" w:fill="auto"/>
            <w:noWrap/>
            <w:vAlign w:val="bottom"/>
          </w:tcPr>
          <w:p w14:paraId="2E1C733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48.33</w:t>
            </w:r>
          </w:p>
        </w:tc>
        <w:tc>
          <w:tcPr>
            <w:tcW w:w="831" w:type="dxa"/>
            <w:tcBorders>
              <w:top w:val="nil"/>
              <w:left w:val="dotted" w:sz="4" w:space="0" w:color="auto"/>
              <w:bottom w:val="nil"/>
              <w:right w:val="dotted" w:sz="4" w:space="0" w:color="auto"/>
            </w:tcBorders>
            <w:vAlign w:val="bottom"/>
          </w:tcPr>
          <w:p w14:paraId="147DAD8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49.62</w:t>
            </w:r>
          </w:p>
        </w:tc>
        <w:tc>
          <w:tcPr>
            <w:tcW w:w="832" w:type="dxa"/>
            <w:tcBorders>
              <w:top w:val="nil"/>
              <w:left w:val="dotted" w:sz="4" w:space="0" w:color="auto"/>
              <w:bottom w:val="nil"/>
              <w:right w:val="dotted" w:sz="4" w:space="0" w:color="auto"/>
            </w:tcBorders>
            <w:vAlign w:val="bottom"/>
          </w:tcPr>
          <w:p w14:paraId="3477AB2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50.84</w:t>
            </w:r>
          </w:p>
        </w:tc>
        <w:tc>
          <w:tcPr>
            <w:tcW w:w="831" w:type="dxa"/>
            <w:tcBorders>
              <w:top w:val="nil"/>
              <w:left w:val="dotted" w:sz="4" w:space="0" w:color="auto"/>
              <w:bottom w:val="nil"/>
              <w:right w:val="dotted" w:sz="4" w:space="0" w:color="auto"/>
            </w:tcBorders>
            <w:shd w:val="clear" w:color="auto" w:fill="auto"/>
            <w:noWrap/>
            <w:vAlign w:val="bottom"/>
          </w:tcPr>
          <w:p w14:paraId="6DEDC21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51.98</w:t>
            </w:r>
          </w:p>
        </w:tc>
        <w:tc>
          <w:tcPr>
            <w:tcW w:w="832" w:type="dxa"/>
            <w:tcBorders>
              <w:top w:val="nil"/>
              <w:left w:val="dotted" w:sz="4" w:space="0" w:color="auto"/>
              <w:bottom w:val="nil"/>
              <w:right w:val="single" w:sz="4" w:space="0" w:color="auto"/>
            </w:tcBorders>
            <w:shd w:val="clear" w:color="auto" w:fill="auto"/>
            <w:noWrap/>
            <w:vAlign w:val="bottom"/>
          </w:tcPr>
          <w:p w14:paraId="553C052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53.06</w:t>
            </w:r>
          </w:p>
        </w:tc>
        <w:tc>
          <w:tcPr>
            <w:tcW w:w="831" w:type="dxa"/>
            <w:tcBorders>
              <w:top w:val="nil"/>
              <w:left w:val="single" w:sz="4" w:space="0" w:color="auto"/>
              <w:bottom w:val="nil"/>
              <w:right w:val="dotted" w:sz="4" w:space="0" w:color="auto"/>
            </w:tcBorders>
          </w:tcPr>
          <w:p w14:paraId="7A9DD146" w14:textId="3BA5F291"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53.08</w:t>
            </w:r>
          </w:p>
        </w:tc>
        <w:tc>
          <w:tcPr>
            <w:tcW w:w="832" w:type="dxa"/>
            <w:tcBorders>
              <w:top w:val="nil"/>
              <w:left w:val="dotted" w:sz="4" w:space="0" w:color="auto"/>
              <w:bottom w:val="nil"/>
              <w:right w:val="dotted" w:sz="4" w:space="0" w:color="auto"/>
            </w:tcBorders>
            <w:vAlign w:val="bottom"/>
          </w:tcPr>
          <w:p w14:paraId="1372682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54.72</w:t>
            </w:r>
          </w:p>
        </w:tc>
        <w:tc>
          <w:tcPr>
            <w:tcW w:w="831" w:type="dxa"/>
            <w:tcBorders>
              <w:top w:val="nil"/>
              <w:left w:val="dotted" w:sz="4" w:space="0" w:color="auto"/>
              <w:bottom w:val="nil"/>
              <w:right w:val="dotted" w:sz="4" w:space="0" w:color="auto"/>
            </w:tcBorders>
            <w:vAlign w:val="bottom"/>
          </w:tcPr>
          <w:p w14:paraId="2712BEF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56.07</w:t>
            </w:r>
          </w:p>
        </w:tc>
        <w:tc>
          <w:tcPr>
            <w:tcW w:w="832" w:type="dxa"/>
            <w:tcBorders>
              <w:top w:val="nil"/>
              <w:left w:val="dotted" w:sz="4" w:space="0" w:color="auto"/>
              <w:bottom w:val="nil"/>
              <w:right w:val="dotted" w:sz="4" w:space="0" w:color="auto"/>
            </w:tcBorders>
            <w:vAlign w:val="bottom"/>
          </w:tcPr>
          <w:p w14:paraId="1533F96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57.35</w:t>
            </w:r>
          </w:p>
        </w:tc>
        <w:tc>
          <w:tcPr>
            <w:tcW w:w="831" w:type="dxa"/>
            <w:tcBorders>
              <w:top w:val="nil"/>
              <w:left w:val="dotted" w:sz="4" w:space="0" w:color="auto"/>
              <w:bottom w:val="nil"/>
              <w:right w:val="dotted" w:sz="4" w:space="0" w:color="auto"/>
            </w:tcBorders>
            <w:vAlign w:val="bottom"/>
          </w:tcPr>
          <w:p w14:paraId="05F45DD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58.55</w:t>
            </w:r>
          </w:p>
        </w:tc>
        <w:tc>
          <w:tcPr>
            <w:tcW w:w="832" w:type="dxa"/>
            <w:tcBorders>
              <w:top w:val="nil"/>
              <w:left w:val="dotted" w:sz="4" w:space="0" w:color="auto"/>
              <w:bottom w:val="nil"/>
              <w:right w:val="single" w:sz="4" w:space="0" w:color="auto"/>
            </w:tcBorders>
            <w:vAlign w:val="bottom"/>
          </w:tcPr>
          <w:p w14:paraId="0AC1683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59.67</w:t>
            </w:r>
          </w:p>
        </w:tc>
      </w:tr>
      <w:tr w:rsidR="00EC55CA" w:rsidRPr="00EC55CA" w14:paraId="5ED2A60C"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39ECD2C8"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33</w:t>
            </w:r>
          </w:p>
        </w:tc>
        <w:tc>
          <w:tcPr>
            <w:tcW w:w="831" w:type="dxa"/>
            <w:tcBorders>
              <w:top w:val="nil"/>
              <w:left w:val="single" w:sz="4" w:space="0" w:color="auto"/>
              <w:bottom w:val="nil"/>
              <w:right w:val="dotted" w:sz="4" w:space="0" w:color="auto"/>
            </w:tcBorders>
            <w:shd w:val="clear" w:color="auto" w:fill="auto"/>
            <w:noWrap/>
          </w:tcPr>
          <w:p w14:paraId="4D5F208A" w14:textId="4E779D6E"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45.71</w:t>
            </w:r>
          </w:p>
        </w:tc>
        <w:tc>
          <w:tcPr>
            <w:tcW w:w="832" w:type="dxa"/>
            <w:tcBorders>
              <w:top w:val="nil"/>
              <w:left w:val="dotted" w:sz="4" w:space="0" w:color="auto"/>
              <w:bottom w:val="nil"/>
              <w:right w:val="dotted" w:sz="4" w:space="0" w:color="auto"/>
            </w:tcBorders>
            <w:shd w:val="clear" w:color="auto" w:fill="auto"/>
            <w:noWrap/>
            <w:vAlign w:val="bottom"/>
          </w:tcPr>
          <w:p w14:paraId="55703ED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47.36</w:t>
            </w:r>
          </w:p>
        </w:tc>
        <w:tc>
          <w:tcPr>
            <w:tcW w:w="831" w:type="dxa"/>
            <w:tcBorders>
              <w:top w:val="nil"/>
              <w:left w:val="dotted" w:sz="4" w:space="0" w:color="auto"/>
              <w:bottom w:val="nil"/>
              <w:right w:val="dotted" w:sz="4" w:space="0" w:color="auto"/>
            </w:tcBorders>
            <w:vAlign w:val="bottom"/>
          </w:tcPr>
          <w:p w14:paraId="4E2705A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48.65</w:t>
            </w:r>
          </w:p>
        </w:tc>
        <w:tc>
          <w:tcPr>
            <w:tcW w:w="832" w:type="dxa"/>
            <w:tcBorders>
              <w:top w:val="nil"/>
              <w:left w:val="dotted" w:sz="4" w:space="0" w:color="auto"/>
              <w:bottom w:val="nil"/>
              <w:right w:val="dotted" w:sz="4" w:space="0" w:color="auto"/>
            </w:tcBorders>
            <w:vAlign w:val="bottom"/>
          </w:tcPr>
          <w:p w14:paraId="4A11ED0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49.86</w:t>
            </w:r>
          </w:p>
        </w:tc>
        <w:tc>
          <w:tcPr>
            <w:tcW w:w="831" w:type="dxa"/>
            <w:tcBorders>
              <w:top w:val="nil"/>
              <w:left w:val="dotted" w:sz="4" w:space="0" w:color="auto"/>
              <w:bottom w:val="nil"/>
              <w:right w:val="dotted" w:sz="4" w:space="0" w:color="auto"/>
            </w:tcBorders>
            <w:shd w:val="clear" w:color="auto" w:fill="auto"/>
            <w:noWrap/>
            <w:vAlign w:val="bottom"/>
          </w:tcPr>
          <w:p w14:paraId="2CBF194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50.99</w:t>
            </w:r>
          </w:p>
        </w:tc>
        <w:tc>
          <w:tcPr>
            <w:tcW w:w="832" w:type="dxa"/>
            <w:tcBorders>
              <w:top w:val="nil"/>
              <w:left w:val="dotted" w:sz="4" w:space="0" w:color="auto"/>
              <w:bottom w:val="nil"/>
              <w:right w:val="single" w:sz="4" w:space="0" w:color="auto"/>
            </w:tcBorders>
            <w:shd w:val="clear" w:color="auto" w:fill="auto"/>
            <w:noWrap/>
            <w:vAlign w:val="bottom"/>
          </w:tcPr>
          <w:p w14:paraId="3A3AB78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52.07</w:t>
            </w:r>
          </w:p>
        </w:tc>
        <w:tc>
          <w:tcPr>
            <w:tcW w:w="831" w:type="dxa"/>
            <w:tcBorders>
              <w:top w:val="nil"/>
              <w:left w:val="single" w:sz="4" w:space="0" w:color="auto"/>
              <w:bottom w:val="nil"/>
              <w:right w:val="dotted" w:sz="4" w:space="0" w:color="auto"/>
            </w:tcBorders>
          </w:tcPr>
          <w:p w14:paraId="799F88FC" w14:textId="00A5EAB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52.10</w:t>
            </w:r>
          </w:p>
        </w:tc>
        <w:tc>
          <w:tcPr>
            <w:tcW w:w="832" w:type="dxa"/>
            <w:tcBorders>
              <w:top w:val="nil"/>
              <w:left w:val="dotted" w:sz="4" w:space="0" w:color="auto"/>
              <w:bottom w:val="nil"/>
              <w:right w:val="dotted" w:sz="4" w:space="0" w:color="auto"/>
            </w:tcBorders>
            <w:vAlign w:val="bottom"/>
          </w:tcPr>
          <w:p w14:paraId="78572EA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53.74</w:t>
            </w:r>
          </w:p>
        </w:tc>
        <w:tc>
          <w:tcPr>
            <w:tcW w:w="831" w:type="dxa"/>
            <w:tcBorders>
              <w:top w:val="nil"/>
              <w:left w:val="dotted" w:sz="4" w:space="0" w:color="auto"/>
              <w:bottom w:val="nil"/>
              <w:right w:val="dotted" w:sz="4" w:space="0" w:color="auto"/>
            </w:tcBorders>
            <w:vAlign w:val="bottom"/>
          </w:tcPr>
          <w:p w14:paraId="43A6518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55.09</w:t>
            </w:r>
          </w:p>
        </w:tc>
        <w:tc>
          <w:tcPr>
            <w:tcW w:w="832" w:type="dxa"/>
            <w:tcBorders>
              <w:top w:val="nil"/>
              <w:left w:val="dotted" w:sz="4" w:space="0" w:color="auto"/>
              <w:bottom w:val="nil"/>
              <w:right w:val="dotted" w:sz="4" w:space="0" w:color="auto"/>
            </w:tcBorders>
            <w:vAlign w:val="bottom"/>
          </w:tcPr>
          <w:p w14:paraId="5E92882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56.36</w:t>
            </w:r>
          </w:p>
        </w:tc>
        <w:tc>
          <w:tcPr>
            <w:tcW w:w="831" w:type="dxa"/>
            <w:tcBorders>
              <w:top w:val="nil"/>
              <w:left w:val="dotted" w:sz="4" w:space="0" w:color="auto"/>
              <w:bottom w:val="nil"/>
              <w:right w:val="dotted" w:sz="4" w:space="0" w:color="auto"/>
            </w:tcBorders>
            <w:vAlign w:val="bottom"/>
          </w:tcPr>
          <w:p w14:paraId="367F01E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57.56</w:t>
            </w:r>
          </w:p>
        </w:tc>
        <w:tc>
          <w:tcPr>
            <w:tcW w:w="832" w:type="dxa"/>
            <w:tcBorders>
              <w:top w:val="nil"/>
              <w:left w:val="dotted" w:sz="4" w:space="0" w:color="auto"/>
              <w:bottom w:val="nil"/>
              <w:right w:val="single" w:sz="4" w:space="0" w:color="auto"/>
            </w:tcBorders>
            <w:vAlign w:val="bottom"/>
          </w:tcPr>
          <w:p w14:paraId="4179202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58.68</w:t>
            </w:r>
          </w:p>
        </w:tc>
      </w:tr>
      <w:tr w:rsidR="00EC55CA" w:rsidRPr="00EC55CA" w14:paraId="1F6204B0" w14:textId="77777777" w:rsidTr="00CA4D92">
        <w:tc>
          <w:tcPr>
            <w:tcW w:w="464" w:type="dxa"/>
            <w:tcBorders>
              <w:top w:val="nil"/>
              <w:left w:val="single" w:sz="4" w:space="0" w:color="auto"/>
              <w:right w:val="single" w:sz="4" w:space="0" w:color="auto"/>
            </w:tcBorders>
            <w:shd w:val="clear" w:color="auto" w:fill="auto"/>
            <w:noWrap/>
            <w:vAlign w:val="center"/>
          </w:tcPr>
          <w:p w14:paraId="5238F133"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34</w:t>
            </w:r>
          </w:p>
        </w:tc>
        <w:tc>
          <w:tcPr>
            <w:tcW w:w="831" w:type="dxa"/>
            <w:tcBorders>
              <w:top w:val="nil"/>
              <w:left w:val="single" w:sz="4" w:space="0" w:color="auto"/>
              <w:right w:val="dotted" w:sz="4" w:space="0" w:color="auto"/>
            </w:tcBorders>
            <w:shd w:val="clear" w:color="auto" w:fill="auto"/>
            <w:noWrap/>
          </w:tcPr>
          <w:p w14:paraId="6D8A1F5F" w14:textId="60162FA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44.75</w:t>
            </w:r>
          </w:p>
        </w:tc>
        <w:tc>
          <w:tcPr>
            <w:tcW w:w="832" w:type="dxa"/>
            <w:tcBorders>
              <w:top w:val="nil"/>
              <w:left w:val="dotted" w:sz="4" w:space="0" w:color="auto"/>
              <w:right w:val="dotted" w:sz="4" w:space="0" w:color="auto"/>
            </w:tcBorders>
            <w:shd w:val="clear" w:color="auto" w:fill="auto"/>
            <w:noWrap/>
            <w:vAlign w:val="bottom"/>
          </w:tcPr>
          <w:p w14:paraId="66E2644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46.39</w:t>
            </w:r>
          </w:p>
        </w:tc>
        <w:tc>
          <w:tcPr>
            <w:tcW w:w="831" w:type="dxa"/>
            <w:tcBorders>
              <w:top w:val="nil"/>
              <w:left w:val="dotted" w:sz="4" w:space="0" w:color="auto"/>
              <w:right w:val="dotted" w:sz="4" w:space="0" w:color="auto"/>
            </w:tcBorders>
            <w:vAlign w:val="bottom"/>
          </w:tcPr>
          <w:p w14:paraId="162E509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47.67</w:t>
            </w:r>
          </w:p>
        </w:tc>
        <w:tc>
          <w:tcPr>
            <w:tcW w:w="832" w:type="dxa"/>
            <w:tcBorders>
              <w:top w:val="nil"/>
              <w:left w:val="dotted" w:sz="4" w:space="0" w:color="auto"/>
              <w:right w:val="dotted" w:sz="4" w:space="0" w:color="auto"/>
            </w:tcBorders>
            <w:vAlign w:val="bottom"/>
          </w:tcPr>
          <w:p w14:paraId="09D56A7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48.87</w:t>
            </w:r>
          </w:p>
        </w:tc>
        <w:tc>
          <w:tcPr>
            <w:tcW w:w="831" w:type="dxa"/>
            <w:tcBorders>
              <w:top w:val="nil"/>
              <w:left w:val="dotted" w:sz="4" w:space="0" w:color="auto"/>
              <w:right w:val="dotted" w:sz="4" w:space="0" w:color="auto"/>
            </w:tcBorders>
            <w:shd w:val="clear" w:color="auto" w:fill="auto"/>
            <w:noWrap/>
            <w:vAlign w:val="bottom"/>
          </w:tcPr>
          <w:p w14:paraId="5B6171D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50.00</w:t>
            </w:r>
          </w:p>
        </w:tc>
        <w:tc>
          <w:tcPr>
            <w:tcW w:w="832" w:type="dxa"/>
            <w:tcBorders>
              <w:top w:val="nil"/>
              <w:left w:val="dotted" w:sz="4" w:space="0" w:color="auto"/>
              <w:right w:val="single" w:sz="4" w:space="0" w:color="auto"/>
            </w:tcBorders>
            <w:shd w:val="clear" w:color="auto" w:fill="auto"/>
            <w:noWrap/>
            <w:vAlign w:val="bottom"/>
          </w:tcPr>
          <w:p w14:paraId="44599B4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51.08</w:t>
            </w:r>
          </w:p>
        </w:tc>
        <w:tc>
          <w:tcPr>
            <w:tcW w:w="831" w:type="dxa"/>
            <w:tcBorders>
              <w:top w:val="nil"/>
              <w:left w:val="single" w:sz="4" w:space="0" w:color="auto"/>
              <w:right w:val="dotted" w:sz="4" w:space="0" w:color="auto"/>
            </w:tcBorders>
          </w:tcPr>
          <w:p w14:paraId="3CA5C509" w14:textId="1F63A34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51.13</w:t>
            </w:r>
          </w:p>
        </w:tc>
        <w:tc>
          <w:tcPr>
            <w:tcW w:w="832" w:type="dxa"/>
            <w:tcBorders>
              <w:top w:val="nil"/>
              <w:left w:val="dotted" w:sz="4" w:space="0" w:color="auto"/>
              <w:right w:val="dotted" w:sz="4" w:space="0" w:color="auto"/>
            </w:tcBorders>
            <w:vAlign w:val="bottom"/>
          </w:tcPr>
          <w:p w14:paraId="3E84BB7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52.76</w:t>
            </w:r>
          </w:p>
        </w:tc>
        <w:tc>
          <w:tcPr>
            <w:tcW w:w="831" w:type="dxa"/>
            <w:tcBorders>
              <w:top w:val="nil"/>
              <w:left w:val="dotted" w:sz="4" w:space="0" w:color="auto"/>
              <w:right w:val="dotted" w:sz="4" w:space="0" w:color="auto"/>
            </w:tcBorders>
            <w:vAlign w:val="bottom"/>
          </w:tcPr>
          <w:p w14:paraId="0519A6B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54.11</w:t>
            </w:r>
          </w:p>
        </w:tc>
        <w:tc>
          <w:tcPr>
            <w:tcW w:w="832" w:type="dxa"/>
            <w:tcBorders>
              <w:top w:val="nil"/>
              <w:left w:val="dotted" w:sz="4" w:space="0" w:color="auto"/>
              <w:right w:val="dotted" w:sz="4" w:space="0" w:color="auto"/>
            </w:tcBorders>
            <w:vAlign w:val="bottom"/>
          </w:tcPr>
          <w:p w14:paraId="441DA16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55.38</w:t>
            </w:r>
          </w:p>
        </w:tc>
        <w:tc>
          <w:tcPr>
            <w:tcW w:w="831" w:type="dxa"/>
            <w:tcBorders>
              <w:top w:val="nil"/>
              <w:left w:val="dotted" w:sz="4" w:space="0" w:color="auto"/>
              <w:right w:val="dotted" w:sz="4" w:space="0" w:color="auto"/>
            </w:tcBorders>
            <w:vAlign w:val="bottom"/>
          </w:tcPr>
          <w:p w14:paraId="3FC6E8D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56.58</w:t>
            </w:r>
          </w:p>
        </w:tc>
        <w:tc>
          <w:tcPr>
            <w:tcW w:w="832" w:type="dxa"/>
            <w:tcBorders>
              <w:top w:val="nil"/>
              <w:left w:val="dotted" w:sz="4" w:space="0" w:color="auto"/>
              <w:right w:val="single" w:sz="4" w:space="0" w:color="auto"/>
            </w:tcBorders>
            <w:vAlign w:val="bottom"/>
          </w:tcPr>
          <w:p w14:paraId="4CDEEE1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57.70</w:t>
            </w:r>
          </w:p>
        </w:tc>
      </w:tr>
      <w:tr w:rsidR="00EC55CA" w:rsidRPr="00EC55CA" w14:paraId="552BEB23" w14:textId="77777777" w:rsidTr="00CA4D92">
        <w:tc>
          <w:tcPr>
            <w:tcW w:w="464" w:type="dxa"/>
            <w:tcBorders>
              <w:top w:val="nil"/>
              <w:left w:val="single" w:sz="4" w:space="0" w:color="auto"/>
              <w:bottom w:val="dotted" w:sz="4" w:space="0" w:color="auto"/>
              <w:right w:val="single" w:sz="4" w:space="0" w:color="auto"/>
            </w:tcBorders>
            <w:shd w:val="clear" w:color="auto" w:fill="auto"/>
            <w:noWrap/>
            <w:vAlign w:val="center"/>
          </w:tcPr>
          <w:p w14:paraId="0E5A9D39"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35</w:t>
            </w:r>
          </w:p>
        </w:tc>
        <w:tc>
          <w:tcPr>
            <w:tcW w:w="831" w:type="dxa"/>
            <w:tcBorders>
              <w:top w:val="nil"/>
              <w:left w:val="single" w:sz="4" w:space="0" w:color="auto"/>
              <w:bottom w:val="dotted" w:sz="4" w:space="0" w:color="auto"/>
              <w:right w:val="dotted" w:sz="4" w:space="0" w:color="auto"/>
            </w:tcBorders>
            <w:shd w:val="clear" w:color="auto" w:fill="auto"/>
            <w:noWrap/>
          </w:tcPr>
          <w:p w14:paraId="454E398C" w14:textId="2863E080"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43.80</w:t>
            </w:r>
          </w:p>
        </w:tc>
        <w:tc>
          <w:tcPr>
            <w:tcW w:w="832" w:type="dxa"/>
            <w:tcBorders>
              <w:top w:val="nil"/>
              <w:left w:val="dotted" w:sz="4" w:space="0" w:color="auto"/>
              <w:bottom w:val="dotted" w:sz="4" w:space="0" w:color="auto"/>
              <w:right w:val="dotted" w:sz="4" w:space="0" w:color="auto"/>
            </w:tcBorders>
            <w:shd w:val="clear" w:color="auto" w:fill="auto"/>
            <w:noWrap/>
            <w:vAlign w:val="bottom"/>
          </w:tcPr>
          <w:p w14:paraId="65027F4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45.43</w:t>
            </w:r>
          </w:p>
        </w:tc>
        <w:tc>
          <w:tcPr>
            <w:tcW w:w="831" w:type="dxa"/>
            <w:tcBorders>
              <w:top w:val="nil"/>
              <w:left w:val="dotted" w:sz="4" w:space="0" w:color="auto"/>
              <w:bottom w:val="dotted" w:sz="4" w:space="0" w:color="auto"/>
              <w:right w:val="dotted" w:sz="4" w:space="0" w:color="auto"/>
            </w:tcBorders>
            <w:vAlign w:val="bottom"/>
          </w:tcPr>
          <w:p w14:paraId="2BD9DBA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46.70</w:t>
            </w:r>
          </w:p>
        </w:tc>
        <w:tc>
          <w:tcPr>
            <w:tcW w:w="832" w:type="dxa"/>
            <w:tcBorders>
              <w:top w:val="nil"/>
              <w:left w:val="dotted" w:sz="4" w:space="0" w:color="auto"/>
              <w:bottom w:val="dotted" w:sz="4" w:space="0" w:color="auto"/>
              <w:right w:val="dotted" w:sz="4" w:space="0" w:color="auto"/>
            </w:tcBorders>
            <w:vAlign w:val="bottom"/>
          </w:tcPr>
          <w:p w14:paraId="5FCD529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47.89</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62E737E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49.02</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5B58CE8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50.08</w:t>
            </w:r>
          </w:p>
        </w:tc>
        <w:tc>
          <w:tcPr>
            <w:tcW w:w="831" w:type="dxa"/>
            <w:tcBorders>
              <w:top w:val="nil"/>
              <w:left w:val="single" w:sz="4" w:space="0" w:color="auto"/>
              <w:bottom w:val="dotted" w:sz="4" w:space="0" w:color="auto"/>
              <w:right w:val="dotted" w:sz="4" w:space="0" w:color="auto"/>
            </w:tcBorders>
          </w:tcPr>
          <w:p w14:paraId="78F88FB9" w14:textId="325CE2D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50.16</w:t>
            </w:r>
          </w:p>
        </w:tc>
        <w:tc>
          <w:tcPr>
            <w:tcW w:w="832" w:type="dxa"/>
            <w:tcBorders>
              <w:top w:val="nil"/>
              <w:left w:val="dotted" w:sz="4" w:space="0" w:color="auto"/>
              <w:bottom w:val="dotted" w:sz="4" w:space="0" w:color="auto"/>
              <w:right w:val="dotted" w:sz="4" w:space="0" w:color="auto"/>
            </w:tcBorders>
            <w:vAlign w:val="bottom"/>
          </w:tcPr>
          <w:p w14:paraId="72AE954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51.78</w:t>
            </w:r>
          </w:p>
        </w:tc>
        <w:tc>
          <w:tcPr>
            <w:tcW w:w="831" w:type="dxa"/>
            <w:tcBorders>
              <w:top w:val="nil"/>
              <w:left w:val="dotted" w:sz="4" w:space="0" w:color="auto"/>
              <w:bottom w:val="dotted" w:sz="4" w:space="0" w:color="auto"/>
              <w:right w:val="dotted" w:sz="4" w:space="0" w:color="auto"/>
            </w:tcBorders>
            <w:vAlign w:val="bottom"/>
          </w:tcPr>
          <w:p w14:paraId="2EA0D1E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53.13</w:t>
            </w:r>
          </w:p>
        </w:tc>
        <w:tc>
          <w:tcPr>
            <w:tcW w:w="832" w:type="dxa"/>
            <w:tcBorders>
              <w:top w:val="nil"/>
              <w:left w:val="dotted" w:sz="4" w:space="0" w:color="auto"/>
              <w:bottom w:val="dotted" w:sz="4" w:space="0" w:color="auto"/>
              <w:right w:val="dotted" w:sz="4" w:space="0" w:color="auto"/>
            </w:tcBorders>
            <w:vAlign w:val="bottom"/>
          </w:tcPr>
          <w:p w14:paraId="6AA25FE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54.40</w:t>
            </w:r>
          </w:p>
        </w:tc>
        <w:tc>
          <w:tcPr>
            <w:tcW w:w="831" w:type="dxa"/>
            <w:tcBorders>
              <w:top w:val="nil"/>
              <w:left w:val="dotted" w:sz="4" w:space="0" w:color="auto"/>
              <w:bottom w:val="dotted" w:sz="4" w:space="0" w:color="auto"/>
              <w:right w:val="dotted" w:sz="4" w:space="0" w:color="auto"/>
            </w:tcBorders>
            <w:vAlign w:val="bottom"/>
          </w:tcPr>
          <w:p w14:paraId="724686A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55.59</w:t>
            </w:r>
          </w:p>
        </w:tc>
        <w:tc>
          <w:tcPr>
            <w:tcW w:w="832" w:type="dxa"/>
            <w:tcBorders>
              <w:top w:val="nil"/>
              <w:left w:val="dotted" w:sz="4" w:space="0" w:color="auto"/>
              <w:bottom w:val="dotted" w:sz="4" w:space="0" w:color="auto"/>
              <w:right w:val="single" w:sz="4" w:space="0" w:color="auto"/>
            </w:tcBorders>
            <w:vAlign w:val="bottom"/>
          </w:tcPr>
          <w:p w14:paraId="16A864B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56.71</w:t>
            </w:r>
          </w:p>
        </w:tc>
      </w:tr>
      <w:tr w:rsidR="00EC55CA" w:rsidRPr="00EC55CA" w14:paraId="128DCCA9" w14:textId="77777777" w:rsidTr="00CA4D92">
        <w:tc>
          <w:tcPr>
            <w:tcW w:w="464" w:type="dxa"/>
            <w:tcBorders>
              <w:top w:val="dotted" w:sz="4" w:space="0" w:color="auto"/>
              <w:left w:val="single" w:sz="4" w:space="0" w:color="auto"/>
              <w:bottom w:val="nil"/>
              <w:right w:val="single" w:sz="4" w:space="0" w:color="auto"/>
            </w:tcBorders>
            <w:shd w:val="clear" w:color="auto" w:fill="auto"/>
            <w:noWrap/>
            <w:vAlign w:val="center"/>
          </w:tcPr>
          <w:p w14:paraId="10E87BD4"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36</w:t>
            </w:r>
          </w:p>
        </w:tc>
        <w:tc>
          <w:tcPr>
            <w:tcW w:w="831" w:type="dxa"/>
            <w:tcBorders>
              <w:top w:val="dotted" w:sz="4" w:space="0" w:color="auto"/>
              <w:left w:val="single" w:sz="4" w:space="0" w:color="auto"/>
              <w:bottom w:val="nil"/>
              <w:right w:val="dotted" w:sz="4" w:space="0" w:color="auto"/>
            </w:tcBorders>
            <w:shd w:val="clear" w:color="auto" w:fill="auto"/>
            <w:noWrap/>
          </w:tcPr>
          <w:p w14:paraId="41E32CE3" w14:textId="475EDE4E"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42.85</w:t>
            </w:r>
          </w:p>
        </w:tc>
        <w:tc>
          <w:tcPr>
            <w:tcW w:w="832" w:type="dxa"/>
            <w:tcBorders>
              <w:top w:val="dotted" w:sz="4" w:space="0" w:color="auto"/>
              <w:left w:val="dotted" w:sz="4" w:space="0" w:color="auto"/>
              <w:bottom w:val="nil"/>
              <w:right w:val="dotted" w:sz="4" w:space="0" w:color="auto"/>
            </w:tcBorders>
            <w:shd w:val="clear" w:color="auto" w:fill="auto"/>
            <w:noWrap/>
            <w:vAlign w:val="bottom"/>
          </w:tcPr>
          <w:p w14:paraId="433DD52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44.47</w:t>
            </w:r>
          </w:p>
        </w:tc>
        <w:tc>
          <w:tcPr>
            <w:tcW w:w="831" w:type="dxa"/>
            <w:tcBorders>
              <w:top w:val="dotted" w:sz="4" w:space="0" w:color="auto"/>
              <w:left w:val="dotted" w:sz="4" w:space="0" w:color="auto"/>
              <w:bottom w:val="nil"/>
              <w:right w:val="dotted" w:sz="4" w:space="0" w:color="auto"/>
            </w:tcBorders>
            <w:vAlign w:val="bottom"/>
          </w:tcPr>
          <w:p w14:paraId="36265CE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45.72</w:t>
            </w:r>
          </w:p>
        </w:tc>
        <w:tc>
          <w:tcPr>
            <w:tcW w:w="832" w:type="dxa"/>
            <w:tcBorders>
              <w:top w:val="dotted" w:sz="4" w:space="0" w:color="auto"/>
              <w:left w:val="dotted" w:sz="4" w:space="0" w:color="auto"/>
              <w:bottom w:val="nil"/>
              <w:right w:val="dotted" w:sz="4" w:space="0" w:color="auto"/>
            </w:tcBorders>
            <w:vAlign w:val="bottom"/>
          </w:tcPr>
          <w:p w14:paraId="78C7FFA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46.91</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2BA7D12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48.03</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600EDDF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49.10</w:t>
            </w:r>
          </w:p>
        </w:tc>
        <w:tc>
          <w:tcPr>
            <w:tcW w:w="831" w:type="dxa"/>
            <w:tcBorders>
              <w:top w:val="dotted" w:sz="4" w:space="0" w:color="auto"/>
              <w:left w:val="single" w:sz="4" w:space="0" w:color="auto"/>
              <w:bottom w:val="nil"/>
              <w:right w:val="dotted" w:sz="4" w:space="0" w:color="auto"/>
            </w:tcBorders>
          </w:tcPr>
          <w:p w14:paraId="35672E8B" w14:textId="61E16E01"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49.19</w:t>
            </w:r>
          </w:p>
        </w:tc>
        <w:tc>
          <w:tcPr>
            <w:tcW w:w="832" w:type="dxa"/>
            <w:tcBorders>
              <w:top w:val="dotted" w:sz="4" w:space="0" w:color="auto"/>
              <w:left w:val="dotted" w:sz="4" w:space="0" w:color="auto"/>
              <w:bottom w:val="nil"/>
              <w:right w:val="dotted" w:sz="4" w:space="0" w:color="auto"/>
            </w:tcBorders>
            <w:vAlign w:val="bottom"/>
          </w:tcPr>
          <w:p w14:paraId="5271591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50.81</w:t>
            </w:r>
          </w:p>
        </w:tc>
        <w:tc>
          <w:tcPr>
            <w:tcW w:w="831" w:type="dxa"/>
            <w:tcBorders>
              <w:top w:val="dotted" w:sz="4" w:space="0" w:color="auto"/>
              <w:left w:val="dotted" w:sz="4" w:space="0" w:color="auto"/>
              <w:bottom w:val="nil"/>
              <w:right w:val="dotted" w:sz="4" w:space="0" w:color="auto"/>
            </w:tcBorders>
            <w:vAlign w:val="bottom"/>
          </w:tcPr>
          <w:p w14:paraId="6173DC5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52.15</w:t>
            </w:r>
          </w:p>
        </w:tc>
        <w:tc>
          <w:tcPr>
            <w:tcW w:w="832" w:type="dxa"/>
            <w:tcBorders>
              <w:top w:val="dotted" w:sz="4" w:space="0" w:color="auto"/>
              <w:left w:val="dotted" w:sz="4" w:space="0" w:color="auto"/>
              <w:bottom w:val="nil"/>
              <w:right w:val="dotted" w:sz="4" w:space="0" w:color="auto"/>
            </w:tcBorders>
            <w:vAlign w:val="bottom"/>
          </w:tcPr>
          <w:p w14:paraId="34D7C6C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53.42</w:t>
            </w:r>
          </w:p>
        </w:tc>
        <w:tc>
          <w:tcPr>
            <w:tcW w:w="831" w:type="dxa"/>
            <w:tcBorders>
              <w:top w:val="dotted" w:sz="4" w:space="0" w:color="auto"/>
              <w:left w:val="dotted" w:sz="4" w:space="0" w:color="auto"/>
              <w:bottom w:val="nil"/>
              <w:right w:val="dotted" w:sz="4" w:space="0" w:color="auto"/>
            </w:tcBorders>
            <w:vAlign w:val="bottom"/>
          </w:tcPr>
          <w:p w14:paraId="54F262D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54.61</w:t>
            </w:r>
          </w:p>
        </w:tc>
        <w:tc>
          <w:tcPr>
            <w:tcW w:w="832" w:type="dxa"/>
            <w:tcBorders>
              <w:top w:val="dotted" w:sz="4" w:space="0" w:color="auto"/>
              <w:left w:val="dotted" w:sz="4" w:space="0" w:color="auto"/>
              <w:bottom w:val="nil"/>
              <w:right w:val="single" w:sz="4" w:space="0" w:color="auto"/>
            </w:tcBorders>
            <w:vAlign w:val="bottom"/>
          </w:tcPr>
          <w:p w14:paraId="71C7A18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55.72</w:t>
            </w:r>
          </w:p>
        </w:tc>
      </w:tr>
      <w:tr w:rsidR="00EC55CA" w:rsidRPr="00EC55CA" w14:paraId="3B001CBB"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64F11D79"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37</w:t>
            </w:r>
          </w:p>
        </w:tc>
        <w:tc>
          <w:tcPr>
            <w:tcW w:w="831" w:type="dxa"/>
            <w:tcBorders>
              <w:top w:val="nil"/>
              <w:left w:val="single" w:sz="4" w:space="0" w:color="auto"/>
              <w:bottom w:val="nil"/>
              <w:right w:val="dotted" w:sz="4" w:space="0" w:color="auto"/>
            </w:tcBorders>
            <w:shd w:val="clear" w:color="auto" w:fill="auto"/>
            <w:noWrap/>
          </w:tcPr>
          <w:p w14:paraId="1104A000" w14:textId="4F62C2E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41.91</w:t>
            </w:r>
          </w:p>
        </w:tc>
        <w:tc>
          <w:tcPr>
            <w:tcW w:w="832" w:type="dxa"/>
            <w:tcBorders>
              <w:top w:val="nil"/>
              <w:left w:val="dotted" w:sz="4" w:space="0" w:color="auto"/>
              <w:bottom w:val="nil"/>
              <w:right w:val="dotted" w:sz="4" w:space="0" w:color="auto"/>
            </w:tcBorders>
            <w:shd w:val="clear" w:color="auto" w:fill="auto"/>
            <w:noWrap/>
            <w:vAlign w:val="bottom"/>
          </w:tcPr>
          <w:p w14:paraId="797AC8D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43.51</w:t>
            </w:r>
          </w:p>
        </w:tc>
        <w:tc>
          <w:tcPr>
            <w:tcW w:w="831" w:type="dxa"/>
            <w:tcBorders>
              <w:top w:val="nil"/>
              <w:left w:val="dotted" w:sz="4" w:space="0" w:color="auto"/>
              <w:bottom w:val="nil"/>
              <w:right w:val="dotted" w:sz="4" w:space="0" w:color="auto"/>
            </w:tcBorders>
            <w:vAlign w:val="bottom"/>
          </w:tcPr>
          <w:p w14:paraId="7677935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44.75</w:t>
            </w:r>
          </w:p>
        </w:tc>
        <w:tc>
          <w:tcPr>
            <w:tcW w:w="832" w:type="dxa"/>
            <w:tcBorders>
              <w:top w:val="nil"/>
              <w:left w:val="dotted" w:sz="4" w:space="0" w:color="auto"/>
              <w:bottom w:val="nil"/>
              <w:right w:val="dotted" w:sz="4" w:space="0" w:color="auto"/>
            </w:tcBorders>
            <w:vAlign w:val="bottom"/>
          </w:tcPr>
          <w:p w14:paraId="645CED3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45.93</w:t>
            </w:r>
          </w:p>
        </w:tc>
        <w:tc>
          <w:tcPr>
            <w:tcW w:w="831" w:type="dxa"/>
            <w:tcBorders>
              <w:top w:val="nil"/>
              <w:left w:val="dotted" w:sz="4" w:space="0" w:color="auto"/>
              <w:bottom w:val="nil"/>
              <w:right w:val="dotted" w:sz="4" w:space="0" w:color="auto"/>
            </w:tcBorders>
            <w:shd w:val="clear" w:color="auto" w:fill="auto"/>
            <w:noWrap/>
            <w:vAlign w:val="bottom"/>
          </w:tcPr>
          <w:p w14:paraId="5C04304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47.05</w:t>
            </w:r>
          </w:p>
        </w:tc>
        <w:tc>
          <w:tcPr>
            <w:tcW w:w="832" w:type="dxa"/>
            <w:tcBorders>
              <w:top w:val="nil"/>
              <w:left w:val="dotted" w:sz="4" w:space="0" w:color="auto"/>
              <w:bottom w:val="nil"/>
              <w:right w:val="single" w:sz="4" w:space="0" w:color="auto"/>
            </w:tcBorders>
            <w:shd w:val="clear" w:color="auto" w:fill="auto"/>
            <w:noWrap/>
            <w:vAlign w:val="bottom"/>
          </w:tcPr>
          <w:p w14:paraId="27BC74C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48.11</w:t>
            </w:r>
          </w:p>
        </w:tc>
        <w:tc>
          <w:tcPr>
            <w:tcW w:w="831" w:type="dxa"/>
            <w:tcBorders>
              <w:top w:val="nil"/>
              <w:left w:val="single" w:sz="4" w:space="0" w:color="auto"/>
              <w:bottom w:val="nil"/>
              <w:right w:val="dotted" w:sz="4" w:space="0" w:color="auto"/>
            </w:tcBorders>
          </w:tcPr>
          <w:p w14:paraId="03D8A221" w14:textId="3AF10D4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48.22</w:t>
            </w:r>
          </w:p>
        </w:tc>
        <w:tc>
          <w:tcPr>
            <w:tcW w:w="832" w:type="dxa"/>
            <w:tcBorders>
              <w:top w:val="nil"/>
              <w:left w:val="dotted" w:sz="4" w:space="0" w:color="auto"/>
              <w:bottom w:val="nil"/>
              <w:right w:val="dotted" w:sz="4" w:space="0" w:color="auto"/>
            </w:tcBorders>
            <w:vAlign w:val="bottom"/>
          </w:tcPr>
          <w:p w14:paraId="28D0896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49.83</w:t>
            </w:r>
          </w:p>
        </w:tc>
        <w:tc>
          <w:tcPr>
            <w:tcW w:w="831" w:type="dxa"/>
            <w:tcBorders>
              <w:top w:val="nil"/>
              <w:left w:val="dotted" w:sz="4" w:space="0" w:color="auto"/>
              <w:bottom w:val="nil"/>
              <w:right w:val="dotted" w:sz="4" w:space="0" w:color="auto"/>
            </w:tcBorders>
            <w:vAlign w:val="bottom"/>
          </w:tcPr>
          <w:p w14:paraId="633518B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51.17</w:t>
            </w:r>
          </w:p>
        </w:tc>
        <w:tc>
          <w:tcPr>
            <w:tcW w:w="832" w:type="dxa"/>
            <w:tcBorders>
              <w:top w:val="nil"/>
              <w:left w:val="dotted" w:sz="4" w:space="0" w:color="auto"/>
              <w:bottom w:val="nil"/>
              <w:right w:val="dotted" w:sz="4" w:space="0" w:color="auto"/>
            </w:tcBorders>
            <w:vAlign w:val="bottom"/>
          </w:tcPr>
          <w:p w14:paraId="07017FC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52.44</w:t>
            </w:r>
          </w:p>
        </w:tc>
        <w:tc>
          <w:tcPr>
            <w:tcW w:w="831" w:type="dxa"/>
            <w:tcBorders>
              <w:top w:val="nil"/>
              <w:left w:val="dotted" w:sz="4" w:space="0" w:color="auto"/>
              <w:bottom w:val="nil"/>
              <w:right w:val="dotted" w:sz="4" w:space="0" w:color="auto"/>
            </w:tcBorders>
            <w:vAlign w:val="bottom"/>
          </w:tcPr>
          <w:p w14:paraId="5F8F5BE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53.62</w:t>
            </w:r>
          </w:p>
        </w:tc>
        <w:tc>
          <w:tcPr>
            <w:tcW w:w="832" w:type="dxa"/>
            <w:tcBorders>
              <w:top w:val="nil"/>
              <w:left w:val="dotted" w:sz="4" w:space="0" w:color="auto"/>
              <w:bottom w:val="nil"/>
              <w:right w:val="single" w:sz="4" w:space="0" w:color="auto"/>
            </w:tcBorders>
            <w:vAlign w:val="bottom"/>
          </w:tcPr>
          <w:p w14:paraId="19C523E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54.74</w:t>
            </w:r>
          </w:p>
        </w:tc>
      </w:tr>
      <w:tr w:rsidR="00EC55CA" w:rsidRPr="00EC55CA" w14:paraId="6A11D009"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0E5AFF6A"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38</w:t>
            </w:r>
          </w:p>
        </w:tc>
        <w:tc>
          <w:tcPr>
            <w:tcW w:w="831" w:type="dxa"/>
            <w:tcBorders>
              <w:top w:val="nil"/>
              <w:left w:val="single" w:sz="4" w:space="0" w:color="auto"/>
              <w:bottom w:val="nil"/>
              <w:right w:val="dotted" w:sz="4" w:space="0" w:color="auto"/>
            </w:tcBorders>
            <w:shd w:val="clear" w:color="auto" w:fill="auto"/>
            <w:noWrap/>
          </w:tcPr>
          <w:p w14:paraId="540531F0" w14:textId="1E89D21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40.97</w:t>
            </w:r>
          </w:p>
        </w:tc>
        <w:tc>
          <w:tcPr>
            <w:tcW w:w="832" w:type="dxa"/>
            <w:tcBorders>
              <w:top w:val="nil"/>
              <w:left w:val="dotted" w:sz="4" w:space="0" w:color="auto"/>
              <w:bottom w:val="nil"/>
              <w:right w:val="dotted" w:sz="4" w:space="0" w:color="auto"/>
            </w:tcBorders>
            <w:shd w:val="clear" w:color="auto" w:fill="auto"/>
            <w:noWrap/>
            <w:vAlign w:val="bottom"/>
          </w:tcPr>
          <w:p w14:paraId="6659B96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42.56</w:t>
            </w:r>
          </w:p>
        </w:tc>
        <w:tc>
          <w:tcPr>
            <w:tcW w:w="831" w:type="dxa"/>
            <w:tcBorders>
              <w:top w:val="nil"/>
              <w:left w:val="dotted" w:sz="4" w:space="0" w:color="auto"/>
              <w:bottom w:val="nil"/>
              <w:right w:val="dotted" w:sz="4" w:space="0" w:color="auto"/>
            </w:tcBorders>
            <w:vAlign w:val="bottom"/>
          </w:tcPr>
          <w:p w14:paraId="1B29750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43.79</w:t>
            </w:r>
          </w:p>
        </w:tc>
        <w:tc>
          <w:tcPr>
            <w:tcW w:w="832" w:type="dxa"/>
            <w:tcBorders>
              <w:top w:val="nil"/>
              <w:left w:val="dotted" w:sz="4" w:space="0" w:color="auto"/>
              <w:bottom w:val="nil"/>
              <w:right w:val="dotted" w:sz="4" w:space="0" w:color="auto"/>
            </w:tcBorders>
            <w:vAlign w:val="bottom"/>
          </w:tcPr>
          <w:p w14:paraId="207AC57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44.96</w:t>
            </w:r>
          </w:p>
        </w:tc>
        <w:tc>
          <w:tcPr>
            <w:tcW w:w="831" w:type="dxa"/>
            <w:tcBorders>
              <w:top w:val="nil"/>
              <w:left w:val="dotted" w:sz="4" w:space="0" w:color="auto"/>
              <w:bottom w:val="nil"/>
              <w:right w:val="dotted" w:sz="4" w:space="0" w:color="auto"/>
            </w:tcBorders>
            <w:shd w:val="clear" w:color="auto" w:fill="auto"/>
            <w:noWrap/>
            <w:vAlign w:val="bottom"/>
          </w:tcPr>
          <w:p w14:paraId="20F623C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46.07</w:t>
            </w:r>
          </w:p>
        </w:tc>
        <w:tc>
          <w:tcPr>
            <w:tcW w:w="832" w:type="dxa"/>
            <w:tcBorders>
              <w:top w:val="nil"/>
              <w:left w:val="dotted" w:sz="4" w:space="0" w:color="auto"/>
              <w:bottom w:val="nil"/>
              <w:right w:val="single" w:sz="4" w:space="0" w:color="auto"/>
            </w:tcBorders>
            <w:shd w:val="clear" w:color="auto" w:fill="auto"/>
            <w:noWrap/>
            <w:vAlign w:val="bottom"/>
          </w:tcPr>
          <w:p w14:paraId="1DC6351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47.12</w:t>
            </w:r>
          </w:p>
        </w:tc>
        <w:tc>
          <w:tcPr>
            <w:tcW w:w="831" w:type="dxa"/>
            <w:tcBorders>
              <w:top w:val="nil"/>
              <w:left w:val="single" w:sz="4" w:space="0" w:color="auto"/>
              <w:bottom w:val="nil"/>
              <w:right w:val="dotted" w:sz="4" w:space="0" w:color="auto"/>
            </w:tcBorders>
          </w:tcPr>
          <w:p w14:paraId="57EFCA56" w14:textId="7F15519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47.25</w:t>
            </w:r>
          </w:p>
        </w:tc>
        <w:tc>
          <w:tcPr>
            <w:tcW w:w="832" w:type="dxa"/>
            <w:tcBorders>
              <w:top w:val="nil"/>
              <w:left w:val="dotted" w:sz="4" w:space="0" w:color="auto"/>
              <w:bottom w:val="nil"/>
              <w:right w:val="dotted" w:sz="4" w:space="0" w:color="auto"/>
            </w:tcBorders>
            <w:vAlign w:val="bottom"/>
          </w:tcPr>
          <w:p w14:paraId="25321F4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48.86</w:t>
            </w:r>
          </w:p>
        </w:tc>
        <w:tc>
          <w:tcPr>
            <w:tcW w:w="831" w:type="dxa"/>
            <w:tcBorders>
              <w:top w:val="nil"/>
              <w:left w:val="dotted" w:sz="4" w:space="0" w:color="auto"/>
              <w:bottom w:val="nil"/>
              <w:right w:val="dotted" w:sz="4" w:space="0" w:color="auto"/>
            </w:tcBorders>
            <w:vAlign w:val="bottom"/>
          </w:tcPr>
          <w:p w14:paraId="0EE7D9E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50.20</w:t>
            </w:r>
          </w:p>
        </w:tc>
        <w:tc>
          <w:tcPr>
            <w:tcW w:w="832" w:type="dxa"/>
            <w:tcBorders>
              <w:top w:val="nil"/>
              <w:left w:val="dotted" w:sz="4" w:space="0" w:color="auto"/>
              <w:bottom w:val="nil"/>
              <w:right w:val="dotted" w:sz="4" w:space="0" w:color="auto"/>
            </w:tcBorders>
            <w:vAlign w:val="bottom"/>
          </w:tcPr>
          <w:p w14:paraId="6F9FB30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51.46</w:t>
            </w:r>
          </w:p>
        </w:tc>
        <w:tc>
          <w:tcPr>
            <w:tcW w:w="831" w:type="dxa"/>
            <w:tcBorders>
              <w:top w:val="nil"/>
              <w:left w:val="dotted" w:sz="4" w:space="0" w:color="auto"/>
              <w:bottom w:val="nil"/>
              <w:right w:val="dotted" w:sz="4" w:space="0" w:color="auto"/>
            </w:tcBorders>
            <w:vAlign w:val="bottom"/>
          </w:tcPr>
          <w:p w14:paraId="5CA42F9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52.64</w:t>
            </w:r>
          </w:p>
        </w:tc>
        <w:tc>
          <w:tcPr>
            <w:tcW w:w="832" w:type="dxa"/>
            <w:tcBorders>
              <w:top w:val="nil"/>
              <w:left w:val="dotted" w:sz="4" w:space="0" w:color="auto"/>
              <w:bottom w:val="nil"/>
              <w:right w:val="single" w:sz="4" w:space="0" w:color="auto"/>
            </w:tcBorders>
            <w:vAlign w:val="bottom"/>
          </w:tcPr>
          <w:p w14:paraId="21C3A80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53.75</w:t>
            </w:r>
          </w:p>
        </w:tc>
      </w:tr>
      <w:tr w:rsidR="00EC55CA" w:rsidRPr="00EC55CA" w14:paraId="354FE943" w14:textId="77777777" w:rsidTr="00CA4D92">
        <w:tc>
          <w:tcPr>
            <w:tcW w:w="464" w:type="dxa"/>
            <w:tcBorders>
              <w:top w:val="nil"/>
              <w:left w:val="single" w:sz="4" w:space="0" w:color="auto"/>
              <w:right w:val="single" w:sz="4" w:space="0" w:color="auto"/>
            </w:tcBorders>
            <w:shd w:val="clear" w:color="auto" w:fill="auto"/>
            <w:noWrap/>
            <w:vAlign w:val="center"/>
          </w:tcPr>
          <w:p w14:paraId="4866CBA6"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39</w:t>
            </w:r>
          </w:p>
        </w:tc>
        <w:tc>
          <w:tcPr>
            <w:tcW w:w="831" w:type="dxa"/>
            <w:tcBorders>
              <w:top w:val="nil"/>
              <w:left w:val="single" w:sz="4" w:space="0" w:color="auto"/>
              <w:right w:val="dotted" w:sz="4" w:space="0" w:color="auto"/>
            </w:tcBorders>
            <w:shd w:val="clear" w:color="auto" w:fill="auto"/>
            <w:noWrap/>
          </w:tcPr>
          <w:p w14:paraId="2A9F8C1A" w14:textId="54A7689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40.04</w:t>
            </w:r>
          </w:p>
        </w:tc>
        <w:tc>
          <w:tcPr>
            <w:tcW w:w="832" w:type="dxa"/>
            <w:tcBorders>
              <w:top w:val="nil"/>
              <w:left w:val="dotted" w:sz="4" w:space="0" w:color="auto"/>
              <w:right w:val="dotted" w:sz="4" w:space="0" w:color="auto"/>
            </w:tcBorders>
            <w:shd w:val="clear" w:color="auto" w:fill="auto"/>
            <w:noWrap/>
            <w:vAlign w:val="bottom"/>
          </w:tcPr>
          <w:p w14:paraId="45CE916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41.61</w:t>
            </w:r>
          </w:p>
        </w:tc>
        <w:tc>
          <w:tcPr>
            <w:tcW w:w="831" w:type="dxa"/>
            <w:tcBorders>
              <w:top w:val="nil"/>
              <w:left w:val="dotted" w:sz="4" w:space="0" w:color="auto"/>
              <w:right w:val="dotted" w:sz="4" w:space="0" w:color="auto"/>
            </w:tcBorders>
            <w:vAlign w:val="bottom"/>
          </w:tcPr>
          <w:p w14:paraId="20ACA24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42.83</w:t>
            </w:r>
          </w:p>
        </w:tc>
        <w:tc>
          <w:tcPr>
            <w:tcW w:w="832" w:type="dxa"/>
            <w:tcBorders>
              <w:top w:val="nil"/>
              <w:left w:val="dotted" w:sz="4" w:space="0" w:color="auto"/>
              <w:right w:val="dotted" w:sz="4" w:space="0" w:color="auto"/>
            </w:tcBorders>
            <w:vAlign w:val="bottom"/>
          </w:tcPr>
          <w:p w14:paraId="19D9C4A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43.99</w:t>
            </w:r>
          </w:p>
        </w:tc>
        <w:tc>
          <w:tcPr>
            <w:tcW w:w="831" w:type="dxa"/>
            <w:tcBorders>
              <w:top w:val="nil"/>
              <w:left w:val="dotted" w:sz="4" w:space="0" w:color="auto"/>
              <w:right w:val="dotted" w:sz="4" w:space="0" w:color="auto"/>
            </w:tcBorders>
            <w:shd w:val="clear" w:color="auto" w:fill="auto"/>
            <w:noWrap/>
            <w:vAlign w:val="bottom"/>
          </w:tcPr>
          <w:p w14:paraId="5258F14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45.09</w:t>
            </w:r>
          </w:p>
        </w:tc>
        <w:tc>
          <w:tcPr>
            <w:tcW w:w="832" w:type="dxa"/>
            <w:tcBorders>
              <w:top w:val="nil"/>
              <w:left w:val="dotted" w:sz="4" w:space="0" w:color="auto"/>
              <w:right w:val="single" w:sz="4" w:space="0" w:color="auto"/>
            </w:tcBorders>
            <w:shd w:val="clear" w:color="auto" w:fill="auto"/>
            <w:noWrap/>
            <w:vAlign w:val="bottom"/>
          </w:tcPr>
          <w:p w14:paraId="392C679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46.14</w:t>
            </w:r>
          </w:p>
        </w:tc>
        <w:tc>
          <w:tcPr>
            <w:tcW w:w="831" w:type="dxa"/>
            <w:tcBorders>
              <w:top w:val="nil"/>
              <w:left w:val="single" w:sz="4" w:space="0" w:color="auto"/>
              <w:right w:val="dotted" w:sz="4" w:space="0" w:color="auto"/>
            </w:tcBorders>
          </w:tcPr>
          <w:p w14:paraId="778ED3EF" w14:textId="26168C7A"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46.28</w:t>
            </w:r>
          </w:p>
        </w:tc>
        <w:tc>
          <w:tcPr>
            <w:tcW w:w="832" w:type="dxa"/>
            <w:tcBorders>
              <w:top w:val="nil"/>
              <w:left w:val="dotted" w:sz="4" w:space="0" w:color="auto"/>
              <w:right w:val="dotted" w:sz="4" w:space="0" w:color="auto"/>
            </w:tcBorders>
            <w:vAlign w:val="bottom"/>
          </w:tcPr>
          <w:p w14:paraId="3D656DF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47.89</w:t>
            </w:r>
          </w:p>
        </w:tc>
        <w:tc>
          <w:tcPr>
            <w:tcW w:w="831" w:type="dxa"/>
            <w:tcBorders>
              <w:top w:val="nil"/>
              <w:left w:val="dotted" w:sz="4" w:space="0" w:color="auto"/>
              <w:right w:val="dotted" w:sz="4" w:space="0" w:color="auto"/>
            </w:tcBorders>
            <w:vAlign w:val="bottom"/>
          </w:tcPr>
          <w:p w14:paraId="7739479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49.23</w:t>
            </w:r>
          </w:p>
        </w:tc>
        <w:tc>
          <w:tcPr>
            <w:tcW w:w="832" w:type="dxa"/>
            <w:tcBorders>
              <w:top w:val="nil"/>
              <w:left w:val="dotted" w:sz="4" w:space="0" w:color="auto"/>
              <w:right w:val="dotted" w:sz="4" w:space="0" w:color="auto"/>
            </w:tcBorders>
            <w:vAlign w:val="bottom"/>
          </w:tcPr>
          <w:p w14:paraId="6B7D67E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50.48</w:t>
            </w:r>
          </w:p>
        </w:tc>
        <w:tc>
          <w:tcPr>
            <w:tcW w:w="831" w:type="dxa"/>
            <w:tcBorders>
              <w:top w:val="nil"/>
              <w:left w:val="dotted" w:sz="4" w:space="0" w:color="auto"/>
              <w:right w:val="dotted" w:sz="4" w:space="0" w:color="auto"/>
            </w:tcBorders>
            <w:vAlign w:val="bottom"/>
          </w:tcPr>
          <w:p w14:paraId="45077A7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51.66</w:t>
            </w:r>
          </w:p>
        </w:tc>
        <w:tc>
          <w:tcPr>
            <w:tcW w:w="832" w:type="dxa"/>
            <w:tcBorders>
              <w:top w:val="nil"/>
              <w:left w:val="dotted" w:sz="4" w:space="0" w:color="auto"/>
              <w:right w:val="single" w:sz="4" w:space="0" w:color="auto"/>
            </w:tcBorders>
            <w:vAlign w:val="bottom"/>
          </w:tcPr>
          <w:p w14:paraId="4AF1B23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52.77</w:t>
            </w:r>
          </w:p>
        </w:tc>
      </w:tr>
      <w:tr w:rsidR="00EC55CA" w:rsidRPr="00EC55CA" w14:paraId="18C7502F" w14:textId="77777777" w:rsidTr="00CA4D92">
        <w:tc>
          <w:tcPr>
            <w:tcW w:w="464" w:type="dxa"/>
            <w:tcBorders>
              <w:top w:val="nil"/>
              <w:left w:val="single" w:sz="4" w:space="0" w:color="auto"/>
              <w:bottom w:val="dotted" w:sz="4" w:space="0" w:color="auto"/>
              <w:right w:val="single" w:sz="4" w:space="0" w:color="auto"/>
            </w:tcBorders>
            <w:shd w:val="clear" w:color="auto" w:fill="auto"/>
            <w:noWrap/>
            <w:vAlign w:val="center"/>
          </w:tcPr>
          <w:p w14:paraId="55B48907"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40</w:t>
            </w:r>
          </w:p>
        </w:tc>
        <w:tc>
          <w:tcPr>
            <w:tcW w:w="831" w:type="dxa"/>
            <w:tcBorders>
              <w:top w:val="nil"/>
              <w:left w:val="single" w:sz="4" w:space="0" w:color="auto"/>
              <w:bottom w:val="dotted" w:sz="4" w:space="0" w:color="auto"/>
              <w:right w:val="dotted" w:sz="4" w:space="0" w:color="auto"/>
            </w:tcBorders>
            <w:shd w:val="clear" w:color="auto" w:fill="auto"/>
            <w:noWrap/>
          </w:tcPr>
          <w:p w14:paraId="09F9BBA5" w14:textId="05D7FFC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39.11</w:t>
            </w:r>
          </w:p>
        </w:tc>
        <w:tc>
          <w:tcPr>
            <w:tcW w:w="832" w:type="dxa"/>
            <w:tcBorders>
              <w:top w:val="nil"/>
              <w:left w:val="dotted" w:sz="4" w:space="0" w:color="auto"/>
              <w:bottom w:val="dotted" w:sz="4" w:space="0" w:color="auto"/>
              <w:right w:val="dotted" w:sz="4" w:space="0" w:color="auto"/>
            </w:tcBorders>
            <w:shd w:val="clear" w:color="auto" w:fill="auto"/>
            <w:noWrap/>
            <w:vAlign w:val="bottom"/>
          </w:tcPr>
          <w:p w14:paraId="4CA0643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40.67</w:t>
            </w:r>
          </w:p>
        </w:tc>
        <w:tc>
          <w:tcPr>
            <w:tcW w:w="831" w:type="dxa"/>
            <w:tcBorders>
              <w:top w:val="nil"/>
              <w:left w:val="dotted" w:sz="4" w:space="0" w:color="auto"/>
              <w:bottom w:val="dotted" w:sz="4" w:space="0" w:color="auto"/>
              <w:right w:val="dotted" w:sz="4" w:space="0" w:color="auto"/>
            </w:tcBorders>
            <w:vAlign w:val="bottom"/>
          </w:tcPr>
          <w:p w14:paraId="4031391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41.87</w:t>
            </w:r>
          </w:p>
        </w:tc>
        <w:tc>
          <w:tcPr>
            <w:tcW w:w="832" w:type="dxa"/>
            <w:tcBorders>
              <w:top w:val="nil"/>
              <w:left w:val="dotted" w:sz="4" w:space="0" w:color="auto"/>
              <w:bottom w:val="dotted" w:sz="4" w:space="0" w:color="auto"/>
              <w:right w:val="dotted" w:sz="4" w:space="0" w:color="auto"/>
            </w:tcBorders>
            <w:vAlign w:val="bottom"/>
          </w:tcPr>
          <w:p w14:paraId="3B68208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43.02</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24B436C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44.11</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30A64D6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45.15</w:t>
            </w:r>
          </w:p>
        </w:tc>
        <w:tc>
          <w:tcPr>
            <w:tcW w:w="831" w:type="dxa"/>
            <w:tcBorders>
              <w:top w:val="nil"/>
              <w:left w:val="single" w:sz="4" w:space="0" w:color="auto"/>
              <w:bottom w:val="dotted" w:sz="4" w:space="0" w:color="auto"/>
              <w:right w:val="dotted" w:sz="4" w:space="0" w:color="auto"/>
            </w:tcBorders>
          </w:tcPr>
          <w:p w14:paraId="76F54654" w14:textId="125F208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45.32</w:t>
            </w:r>
          </w:p>
        </w:tc>
        <w:tc>
          <w:tcPr>
            <w:tcW w:w="832" w:type="dxa"/>
            <w:tcBorders>
              <w:top w:val="nil"/>
              <w:left w:val="dotted" w:sz="4" w:space="0" w:color="auto"/>
              <w:bottom w:val="dotted" w:sz="4" w:space="0" w:color="auto"/>
              <w:right w:val="dotted" w:sz="4" w:space="0" w:color="auto"/>
            </w:tcBorders>
            <w:vAlign w:val="bottom"/>
          </w:tcPr>
          <w:p w14:paraId="3A980EC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46.93</w:t>
            </w:r>
          </w:p>
        </w:tc>
        <w:tc>
          <w:tcPr>
            <w:tcW w:w="831" w:type="dxa"/>
            <w:tcBorders>
              <w:top w:val="nil"/>
              <w:left w:val="dotted" w:sz="4" w:space="0" w:color="auto"/>
              <w:bottom w:val="dotted" w:sz="4" w:space="0" w:color="auto"/>
              <w:right w:val="dotted" w:sz="4" w:space="0" w:color="auto"/>
            </w:tcBorders>
            <w:vAlign w:val="bottom"/>
          </w:tcPr>
          <w:p w14:paraId="767B074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48.25</w:t>
            </w:r>
          </w:p>
        </w:tc>
        <w:tc>
          <w:tcPr>
            <w:tcW w:w="832" w:type="dxa"/>
            <w:tcBorders>
              <w:top w:val="nil"/>
              <w:left w:val="dotted" w:sz="4" w:space="0" w:color="auto"/>
              <w:bottom w:val="dotted" w:sz="4" w:space="0" w:color="auto"/>
              <w:right w:val="dotted" w:sz="4" w:space="0" w:color="auto"/>
            </w:tcBorders>
            <w:vAlign w:val="bottom"/>
          </w:tcPr>
          <w:p w14:paraId="68D2668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49.51</w:t>
            </w:r>
          </w:p>
        </w:tc>
        <w:tc>
          <w:tcPr>
            <w:tcW w:w="831" w:type="dxa"/>
            <w:tcBorders>
              <w:top w:val="nil"/>
              <w:left w:val="dotted" w:sz="4" w:space="0" w:color="auto"/>
              <w:bottom w:val="dotted" w:sz="4" w:space="0" w:color="auto"/>
              <w:right w:val="dotted" w:sz="4" w:space="0" w:color="auto"/>
            </w:tcBorders>
            <w:vAlign w:val="bottom"/>
          </w:tcPr>
          <w:p w14:paraId="6AB5784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50.69</w:t>
            </w:r>
          </w:p>
        </w:tc>
        <w:tc>
          <w:tcPr>
            <w:tcW w:w="832" w:type="dxa"/>
            <w:tcBorders>
              <w:top w:val="nil"/>
              <w:left w:val="dotted" w:sz="4" w:space="0" w:color="auto"/>
              <w:bottom w:val="dotted" w:sz="4" w:space="0" w:color="auto"/>
              <w:right w:val="single" w:sz="4" w:space="0" w:color="auto"/>
            </w:tcBorders>
            <w:vAlign w:val="bottom"/>
          </w:tcPr>
          <w:p w14:paraId="4ED33C9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51.79</w:t>
            </w:r>
          </w:p>
        </w:tc>
      </w:tr>
      <w:tr w:rsidR="00EC55CA" w:rsidRPr="00EC55CA" w14:paraId="553A62D3" w14:textId="77777777" w:rsidTr="00CA4D92">
        <w:tc>
          <w:tcPr>
            <w:tcW w:w="464" w:type="dxa"/>
            <w:tcBorders>
              <w:top w:val="dotted" w:sz="4" w:space="0" w:color="auto"/>
              <w:left w:val="single" w:sz="4" w:space="0" w:color="auto"/>
              <w:bottom w:val="nil"/>
              <w:right w:val="single" w:sz="4" w:space="0" w:color="auto"/>
            </w:tcBorders>
            <w:shd w:val="clear" w:color="auto" w:fill="auto"/>
            <w:noWrap/>
            <w:vAlign w:val="center"/>
          </w:tcPr>
          <w:p w14:paraId="315BD5D2"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41</w:t>
            </w:r>
          </w:p>
        </w:tc>
        <w:tc>
          <w:tcPr>
            <w:tcW w:w="831" w:type="dxa"/>
            <w:tcBorders>
              <w:top w:val="dotted" w:sz="4" w:space="0" w:color="auto"/>
              <w:left w:val="single" w:sz="4" w:space="0" w:color="auto"/>
              <w:bottom w:val="nil"/>
              <w:right w:val="dotted" w:sz="4" w:space="0" w:color="auto"/>
            </w:tcBorders>
            <w:shd w:val="clear" w:color="auto" w:fill="auto"/>
            <w:noWrap/>
          </w:tcPr>
          <w:p w14:paraId="2B269C5A" w14:textId="38A5499E"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38.19</w:t>
            </w:r>
          </w:p>
        </w:tc>
        <w:tc>
          <w:tcPr>
            <w:tcW w:w="832" w:type="dxa"/>
            <w:tcBorders>
              <w:top w:val="dotted" w:sz="4" w:space="0" w:color="auto"/>
              <w:left w:val="dotted" w:sz="4" w:space="0" w:color="auto"/>
              <w:bottom w:val="nil"/>
              <w:right w:val="dotted" w:sz="4" w:space="0" w:color="auto"/>
            </w:tcBorders>
            <w:shd w:val="clear" w:color="auto" w:fill="auto"/>
            <w:noWrap/>
            <w:vAlign w:val="bottom"/>
          </w:tcPr>
          <w:p w14:paraId="0348F1F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39.73</w:t>
            </w:r>
          </w:p>
        </w:tc>
        <w:tc>
          <w:tcPr>
            <w:tcW w:w="831" w:type="dxa"/>
            <w:tcBorders>
              <w:top w:val="dotted" w:sz="4" w:space="0" w:color="auto"/>
              <w:left w:val="dotted" w:sz="4" w:space="0" w:color="auto"/>
              <w:bottom w:val="nil"/>
              <w:right w:val="dotted" w:sz="4" w:space="0" w:color="auto"/>
            </w:tcBorders>
            <w:vAlign w:val="bottom"/>
          </w:tcPr>
          <w:p w14:paraId="2077D00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40.92</w:t>
            </w:r>
          </w:p>
        </w:tc>
        <w:tc>
          <w:tcPr>
            <w:tcW w:w="832" w:type="dxa"/>
            <w:tcBorders>
              <w:top w:val="dotted" w:sz="4" w:space="0" w:color="auto"/>
              <w:left w:val="dotted" w:sz="4" w:space="0" w:color="auto"/>
              <w:bottom w:val="nil"/>
              <w:right w:val="dotted" w:sz="4" w:space="0" w:color="auto"/>
            </w:tcBorders>
            <w:vAlign w:val="bottom"/>
          </w:tcPr>
          <w:p w14:paraId="2F74459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42.06</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1A9F2A7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43.14</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672D0B4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44.17</w:t>
            </w:r>
          </w:p>
        </w:tc>
        <w:tc>
          <w:tcPr>
            <w:tcW w:w="831" w:type="dxa"/>
            <w:tcBorders>
              <w:top w:val="dotted" w:sz="4" w:space="0" w:color="auto"/>
              <w:left w:val="single" w:sz="4" w:space="0" w:color="auto"/>
              <w:bottom w:val="nil"/>
              <w:right w:val="dotted" w:sz="4" w:space="0" w:color="auto"/>
            </w:tcBorders>
          </w:tcPr>
          <w:p w14:paraId="461723F2" w14:textId="5A212208"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44.36</w:t>
            </w:r>
          </w:p>
        </w:tc>
        <w:tc>
          <w:tcPr>
            <w:tcW w:w="832" w:type="dxa"/>
            <w:tcBorders>
              <w:top w:val="dotted" w:sz="4" w:space="0" w:color="auto"/>
              <w:left w:val="dotted" w:sz="4" w:space="0" w:color="auto"/>
              <w:bottom w:val="nil"/>
              <w:right w:val="dotted" w:sz="4" w:space="0" w:color="auto"/>
            </w:tcBorders>
            <w:vAlign w:val="bottom"/>
          </w:tcPr>
          <w:p w14:paraId="00CAE3B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45.96</w:t>
            </w:r>
          </w:p>
        </w:tc>
        <w:tc>
          <w:tcPr>
            <w:tcW w:w="831" w:type="dxa"/>
            <w:tcBorders>
              <w:top w:val="dotted" w:sz="4" w:space="0" w:color="auto"/>
              <w:left w:val="dotted" w:sz="4" w:space="0" w:color="auto"/>
              <w:bottom w:val="nil"/>
              <w:right w:val="dotted" w:sz="4" w:space="0" w:color="auto"/>
            </w:tcBorders>
            <w:vAlign w:val="bottom"/>
          </w:tcPr>
          <w:p w14:paraId="028FA7E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47.29</w:t>
            </w:r>
          </w:p>
        </w:tc>
        <w:tc>
          <w:tcPr>
            <w:tcW w:w="832" w:type="dxa"/>
            <w:tcBorders>
              <w:top w:val="dotted" w:sz="4" w:space="0" w:color="auto"/>
              <w:left w:val="dotted" w:sz="4" w:space="0" w:color="auto"/>
              <w:bottom w:val="nil"/>
              <w:right w:val="dotted" w:sz="4" w:space="0" w:color="auto"/>
            </w:tcBorders>
            <w:vAlign w:val="bottom"/>
          </w:tcPr>
          <w:p w14:paraId="5C29CF8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48.54</w:t>
            </w:r>
          </w:p>
        </w:tc>
        <w:tc>
          <w:tcPr>
            <w:tcW w:w="831" w:type="dxa"/>
            <w:tcBorders>
              <w:top w:val="dotted" w:sz="4" w:space="0" w:color="auto"/>
              <w:left w:val="dotted" w:sz="4" w:space="0" w:color="auto"/>
              <w:bottom w:val="nil"/>
              <w:right w:val="dotted" w:sz="4" w:space="0" w:color="auto"/>
            </w:tcBorders>
            <w:vAlign w:val="bottom"/>
          </w:tcPr>
          <w:p w14:paraId="4B0BDF6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49.71</w:t>
            </w:r>
          </w:p>
        </w:tc>
        <w:tc>
          <w:tcPr>
            <w:tcW w:w="832" w:type="dxa"/>
            <w:tcBorders>
              <w:top w:val="dotted" w:sz="4" w:space="0" w:color="auto"/>
              <w:left w:val="dotted" w:sz="4" w:space="0" w:color="auto"/>
              <w:bottom w:val="nil"/>
              <w:right w:val="single" w:sz="4" w:space="0" w:color="auto"/>
            </w:tcBorders>
            <w:vAlign w:val="bottom"/>
          </w:tcPr>
          <w:p w14:paraId="21870E4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50.82</w:t>
            </w:r>
          </w:p>
        </w:tc>
      </w:tr>
      <w:tr w:rsidR="00EC55CA" w:rsidRPr="00EC55CA" w14:paraId="16848A2C"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3BEE0D9F"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42</w:t>
            </w:r>
          </w:p>
        </w:tc>
        <w:tc>
          <w:tcPr>
            <w:tcW w:w="831" w:type="dxa"/>
            <w:tcBorders>
              <w:top w:val="nil"/>
              <w:left w:val="single" w:sz="4" w:space="0" w:color="auto"/>
              <w:bottom w:val="nil"/>
              <w:right w:val="dotted" w:sz="4" w:space="0" w:color="auto"/>
            </w:tcBorders>
            <w:shd w:val="clear" w:color="auto" w:fill="auto"/>
            <w:noWrap/>
          </w:tcPr>
          <w:p w14:paraId="368D65DA" w14:textId="5908093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37.28</w:t>
            </w:r>
          </w:p>
        </w:tc>
        <w:tc>
          <w:tcPr>
            <w:tcW w:w="832" w:type="dxa"/>
            <w:tcBorders>
              <w:top w:val="nil"/>
              <w:left w:val="dotted" w:sz="4" w:space="0" w:color="auto"/>
              <w:bottom w:val="nil"/>
              <w:right w:val="dotted" w:sz="4" w:space="0" w:color="auto"/>
            </w:tcBorders>
            <w:shd w:val="clear" w:color="auto" w:fill="auto"/>
            <w:noWrap/>
            <w:vAlign w:val="bottom"/>
          </w:tcPr>
          <w:p w14:paraId="698934E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38.80</w:t>
            </w:r>
          </w:p>
        </w:tc>
        <w:tc>
          <w:tcPr>
            <w:tcW w:w="831" w:type="dxa"/>
            <w:tcBorders>
              <w:top w:val="nil"/>
              <w:left w:val="dotted" w:sz="4" w:space="0" w:color="auto"/>
              <w:bottom w:val="nil"/>
              <w:right w:val="dotted" w:sz="4" w:space="0" w:color="auto"/>
            </w:tcBorders>
            <w:vAlign w:val="bottom"/>
          </w:tcPr>
          <w:p w14:paraId="4FBFAAE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39.98</w:t>
            </w:r>
          </w:p>
        </w:tc>
        <w:tc>
          <w:tcPr>
            <w:tcW w:w="832" w:type="dxa"/>
            <w:tcBorders>
              <w:top w:val="nil"/>
              <w:left w:val="dotted" w:sz="4" w:space="0" w:color="auto"/>
              <w:bottom w:val="nil"/>
              <w:right w:val="dotted" w:sz="4" w:space="0" w:color="auto"/>
            </w:tcBorders>
            <w:vAlign w:val="bottom"/>
          </w:tcPr>
          <w:p w14:paraId="070B6A9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41.10</w:t>
            </w:r>
          </w:p>
        </w:tc>
        <w:tc>
          <w:tcPr>
            <w:tcW w:w="831" w:type="dxa"/>
            <w:tcBorders>
              <w:top w:val="nil"/>
              <w:left w:val="dotted" w:sz="4" w:space="0" w:color="auto"/>
              <w:bottom w:val="nil"/>
              <w:right w:val="dotted" w:sz="4" w:space="0" w:color="auto"/>
            </w:tcBorders>
            <w:shd w:val="clear" w:color="auto" w:fill="auto"/>
            <w:noWrap/>
            <w:vAlign w:val="bottom"/>
          </w:tcPr>
          <w:p w14:paraId="5C049EB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42.17</w:t>
            </w:r>
          </w:p>
        </w:tc>
        <w:tc>
          <w:tcPr>
            <w:tcW w:w="832" w:type="dxa"/>
            <w:tcBorders>
              <w:top w:val="nil"/>
              <w:left w:val="dotted" w:sz="4" w:space="0" w:color="auto"/>
              <w:bottom w:val="nil"/>
              <w:right w:val="single" w:sz="4" w:space="0" w:color="auto"/>
            </w:tcBorders>
            <w:shd w:val="clear" w:color="auto" w:fill="auto"/>
            <w:noWrap/>
            <w:vAlign w:val="bottom"/>
          </w:tcPr>
          <w:p w14:paraId="384A6C8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43.20</w:t>
            </w:r>
          </w:p>
        </w:tc>
        <w:tc>
          <w:tcPr>
            <w:tcW w:w="831" w:type="dxa"/>
            <w:tcBorders>
              <w:top w:val="nil"/>
              <w:left w:val="single" w:sz="4" w:space="0" w:color="auto"/>
              <w:bottom w:val="nil"/>
              <w:right w:val="dotted" w:sz="4" w:space="0" w:color="auto"/>
            </w:tcBorders>
          </w:tcPr>
          <w:p w14:paraId="1A31ABBE" w14:textId="1E09B4F9"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43.40</w:t>
            </w:r>
          </w:p>
        </w:tc>
        <w:tc>
          <w:tcPr>
            <w:tcW w:w="832" w:type="dxa"/>
            <w:tcBorders>
              <w:top w:val="nil"/>
              <w:left w:val="dotted" w:sz="4" w:space="0" w:color="auto"/>
              <w:bottom w:val="nil"/>
              <w:right w:val="dotted" w:sz="4" w:space="0" w:color="auto"/>
            </w:tcBorders>
            <w:vAlign w:val="bottom"/>
          </w:tcPr>
          <w:p w14:paraId="7E965CC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45.00</w:t>
            </w:r>
          </w:p>
        </w:tc>
        <w:tc>
          <w:tcPr>
            <w:tcW w:w="831" w:type="dxa"/>
            <w:tcBorders>
              <w:top w:val="nil"/>
              <w:left w:val="dotted" w:sz="4" w:space="0" w:color="auto"/>
              <w:bottom w:val="nil"/>
              <w:right w:val="dotted" w:sz="4" w:space="0" w:color="auto"/>
            </w:tcBorders>
            <w:vAlign w:val="bottom"/>
          </w:tcPr>
          <w:p w14:paraId="6973414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46.32</w:t>
            </w:r>
          </w:p>
        </w:tc>
        <w:tc>
          <w:tcPr>
            <w:tcW w:w="832" w:type="dxa"/>
            <w:tcBorders>
              <w:top w:val="nil"/>
              <w:left w:val="dotted" w:sz="4" w:space="0" w:color="auto"/>
              <w:bottom w:val="nil"/>
              <w:right w:val="dotted" w:sz="4" w:space="0" w:color="auto"/>
            </w:tcBorders>
            <w:vAlign w:val="bottom"/>
          </w:tcPr>
          <w:p w14:paraId="059CE13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47.57</w:t>
            </w:r>
          </w:p>
        </w:tc>
        <w:tc>
          <w:tcPr>
            <w:tcW w:w="831" w:type="dxa"/>
            <w:tcBorders>
              <w:top w:val="nil"/>
              <w:left w:val="dotted" w:sz="4" w:space="0" w:color="auto"/>
              <w:bottom w:val="nil"/>
              <w:right w:val="dotted" w:sz="4" w:space="0" w:color="auto"/>
            </w:tcBorders>
            <w:vAlign w:val="bottom"/>
          </w:tcPr>
          <w:p w14:paraId="6E77F3C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48.74</w:t>
            </w:r>
          </w:p>
        </w:tc>
        <w:tc>
          <w:tcPr>
            <w:tcW w:w="832" w:type="dxa"/>
            <w:tcBorders>
              <w:top w:val="nil"/>
              <w:left w:val="dotted" w:sz="4" w:space="0" w:color="auto"/>
              <w:bottom w:val="nil"/>
              <w:right w:val="single" w:sz="4" w:space="0" w:color="auto"/>
            </w:tcBorders>
            <w:vAlign w:val="bottom"/>
          </w:tcPr>
          <w:p w14:paraId="0AD1325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49.84</w:t>
            </w:r>
          </w:p>
        </w:tc>
      </w:tr>
      <w:tr w:rsidR="00EC55CA" w:rsidRPr="00EC55CA" w14:paraId="539AFA2D"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75B582A9"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43</w:t>
            </w:r>
          </w:p>
        </w:tc>
        <w:tc>
          <w:tcPr>
            <w:tcW w:w="831" w:type="dxa"/>
            <w:tcBorders>
              <w:top w:val="nil"/>
              <w:left w:val="single" w:sz="4" w:space="0" w:color="auto"/>
              <w:bottom w:val="nil"/>
              <w:right w:val="dotted" w:sz="4" w:space="0" w:color="auto"/>
            </w:tcBorders>
            <w:shd w:val="clear" w:color="auto" w:fill="auto"/>
            <w:noWrap/>
          </w:tcPr>
          <w:p w14:paraId="4F6294F0" w14:textId="452D6C1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36.38</w:t>
            </w:r>
          </w:p>
        </w:tc>
        <w:tc>
          <w:tcPr>
            <w:tcW w:w="832" w:type="dxa"/>
            <w:tcBorders>
              <w:top w:val="nil"/>
              <w:left w:val="dotted" w:sz="4" w:space="0" w:color="auto"/>
              <w:bottom w:val="nil"/>
              <w:right w:val="dotted" w:sz="4" w:space="0" w:color="auto"/>
            </w:tcBorders>
            <w:shd w:val="clear" w:color="auto" w:fill="auto"/>
            <w:noWrap/>
            <w:vAlign w:val="bottom"/>
          </w:tcPr>
          <w:p w14:paraId="13F8ABA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37.88</w:t>
            </w:r>
          </w:p>
        </w:tc>
        <w:tc>
          <w:tcPr>
            <w:tcW w:w="831" w:type="dxa"/>
            <w:tcBorders>
              <w:top w:val="nil"/>
              <w:left w:val="dotted" w:sz="4" w:space="0" w:color="auto"/>
              <w:bottom w:val="nil"/>
              <w:right w:val="dotted" w:sz="4" w:space="0" w:color="auto"/>
            </w:tcBorders>
            <w:vAlign w:val="bottom"/>
          </w:tcPr>
          <w:p w14:paraId="45DE182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39.04</w:t>
            </w:r>
          </w:p>
        </w:tc>
        <w:tc>
          <w:tcPr>
            <w:tcW w:w="832" w:type="dxa"/>
            <w:tcBorders>
              <w:top w:val="nil"/>
              <w:left w:val="dotted" w:sz="4" w:space="0" w:color="auto"/>
              <w:bottom w:val="nil"/>
              <w:right w:val="dotted" w:sz="4" w:space="0" w:color="auto"/>
            </w:tcBorders>
            <w:vAlign w:val="bottom"/>
          </w:tcPr>
          <w:p w14:paraId="7451A55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40.15</w:t>
            </w:r>
          </w:p>
        </w:tc>
        <w:tc>
          <w:tcPr>
            <w:tcW w:w="831" w:type="dxa"/>
            <w:tcBorders>
              <w:top w:val="nil"/>
              <w:left w:val="dotted" w:sz="4" w:space="0" w:color="auto"/>
              <w:bottom w:val="nil"/>
              <w:right w:val="dotted" w:sz="4" w:space="0" w:color="auto"/>
            </w:tcBorders>
            <w:shd w:val="clear" w:color="auto" w:fill="auto"/>
            <w:noWrap/>
            <w:vAlign w:val="bottom"/>
          </w:tcPr>
          <w:p w14:paraId="7B4139F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41.21</w:t>
            </w:r>
          </w:p>
        </w:tc>
        <w:tc>
          <w:tcPr>
            <w:tcW w:w="832" w:type="dxa"/>
            <w:tcBorders>
              <w:top w:val="nil"/>
              <w:left w:val="dotted" w:sz="4" w:space="0" w:color="auto"/>
              <w:bottom w:val="nil"/>
              <w:right w:val="single" w:sz="4" w:space="0" w:color="auto"/>
            </w:tcBorders>
            <w:shd w:val="clear" w:color="auto" w:fill="auto"/>
            <w:noWrap/>
            <w:vAlign w:val="bottom"/>
          </w:tcPr>
          <w:p w14:paraId="1059DC0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42.23</w:t>
            </w:r>
          </w:p>
        </w:tc>
        <w:tc>
          <w:tcPr>
            <w:tcW w:w="831" w:type="dxa"/>
            <w:tcBorders>
              <w:top w:val="nil"/>
              <w:left w:val="single" w:sz="4" w:space="0" w:color="auto"/>
              <w:bottom w:val="nil"/>
              <w:right w:val="dotted" w:sz="4" w:space="0" w:color="auto"/>
            </w:tcBorders>
          </w:tcPr>
          <w:p w14:paraId="6259BE0B" w14:textId="77D0E52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42.44</w:t>
            </w:r>
          </w:p>
        </w:tc>
        <w:tc>
          <w:tcPr>
            <w:tcW w:w="832" w:type="dxa"/>
            <w:tcBorders>
              <w:top w:val="nil"/>
              <w:left w:val="dotted" w:sz="4" w:space="0" w:color="auto"/>
              <w:bottom w:val="nil"/>
              <w:right w:val="dotted" w:sz="4" w:space="0" w:color="auto"/>
            </w:tcBorders>
            <w:vAlign w:val="bottom"/>
          </w:tcPr>
          <w:p w14:paraId="27DCA83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44.04</w:t>
            </w:r>
          </w:p>
        </w:tc>
        <w:tc>
          <w:tcPr>
            <w:tcW w:w="831" w:type="dxa"/>
            <w:tcBorders>
              <w:top w:val="nil"/>
              <w:left w:val="dotted" w:sz="4" w:space="0" w:color="auto"/>
              <w:bottom w:val="nil"/>
              <w:right w:val="dotted" w:sz="4" w:space="0" w:color="auto"/>
            </w:tcBorders>
            <w:vAlign w:val="bottom"/>
          </w:tcPr>
          <w:p w14:paraId="572E990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45.35</w:t>
            </w:r>
          </w:p>
        </w:tc>
        <w:tc>
          <w:tcPr>
            <w:tcW w:w="832" w:type="dxa"/>
            <w:tcBorders>
              <w:top w:val="nil"/>
              <w:left w:val="dotted" w:sz="4" w:space="0" w:color="auto"/>
              <w:bottom w:val="nil"/>
              <w:right w:val="dotted" w:sz="4" w:space="0" w:color="auto"/>
            </w:tcBorders>
            <w:vAlign w:val="bottom"/>
          </w:tcPr>
          <w:p w14:paraId="31B27BB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46.60</w:t>
            </w:r>
          </w:p>
        </w:tc>
        <w:tc>
          <w:tcPr>
            <w:tcW w:w="831" w:type="dxa"/>
            <w:tcBorders>
              <w:top w:val="nil"/>
              <w:left w:val="dotted" w:sz="4" w:space="0" w:color="auto"/>
              <w:bottom w:val="nil"/>
              <w:right w:val="dotted" w:sz="4" w:space="0" w:color="auto"/>
            </w:tcBorders>
            <w:vAlign w:val="bottom"/>
          </w:tcPr>
          <w:p w14:paraId="2740D5D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47.77</w:t>
            </w:r>
          </w:p>
        </w:tc>
        <w:tc>
          <w:tcPr>
            <w:tcW w:w="832" w:type="dxa"/>
            <w:tcBorders>
              <w:top w:val="nil"/>
              <w:left w:val="dotted" w:sz="4" w:space="0" w:color="auto"/>
              <w:bottom w:val="nil"/>
              <w:right w:val="single" w:sz="4" w:space="0" w:color="auto"/>
            </w:tcBorders>
            <w:vAlign w:val="bottom"/>
          </w:tcPr>
          <w:p w14:paraId="7D58D2C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48.87</w:t>
            </w:r>
          </w:p>
        </w:tc>
      </w:tr>
      <w:tr w:rsidR="00EC55CA" w:rsidRPr="00EC55CA" w14:paraId="55C4F7F0" w14:textId="77777777" w:rsidTr="00CA4D92">
        <w:tc>
          <w:tcPr>
            <w:tcW w:w="464" w:type="dxa"/>
            <w:tcBorders>
              <w:top w:val="nil"/>
              <w:left w:val="single" w:sz="4" w:space="0" w:color="auto"/>
              <w:right w:val="single" w:sz="4" w:space="0" w:color="auto"/>
            </w:tcBorders>
            <w:shd w:val="clear" w:color="auto" w:fill="auto"/>
            <w:noWrap/>
            <w:vAlign w:val="center"/>
          </w:tcPr>
          <w:p w14:paraId="7B7C811D"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44</w:t>
            </w:r>
          </w:p>
        </w:tc>
        <w:tc>
          <w:tcPr>
            <w:tcW w:w="831" w:type="dxa"/>
            <w:tcBorders>
              <w:top w:val="nil"/>
              <w:left w:val="single" w:sz="4" w:space="0" w:color="auto"/>
              <w:right w:val="dotted" w:sz="4" w:space="0" w:color="auto"/>
            </w:tcBorders>
            <w:shd w:val="clear" w:color="auto" w:fill="auto"/>
            <w:noWrap/>
          </w:tcPr>
          <w:p w14:paraId="72721D88" w14:textId="4A1AC769"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35.48</w:t>
            </w:r>
          </w:p>
        </w:tc>
        <w:tc>
          <w:tcPr>
            <w:tcW w:w="832" w:type="dxa"/>
            <w:tcBorders>
              <w:top w:val="nil"/>
              <w:left w:val="dotted" w:sz="4" w:space="0" w:color="auto"/>
              <w:right w:val="dotted" w:sz="4" w:space="0" w:color="auto"/>
            </w:tcBorders>
            <w:shd w:val="clear" w:color="auto" w:fill="auto"/>
            <w:noWrap/>
            <w:vAlign w:val="bottom"/>
          </w:tcPr>
          <w:p w14:paraId="1EE3EF1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36.97</w:t>
            </w:r>
          </w:p>
        </w:tc>
        <w:tc>
          <w:tcPr>
            <w:tcW w:w="831" w:type="dxa"/>
            <w:tcBorders>
              <w:top w:val="nil"/>
              <w:left w:val="dotted" w:sz="4" w:space="0" w:color="auto"/>
              <w:right w:val="dotted" w:sz="4" w:space="0" w:color="auto"/>
            </w:tcBorders>
            <w:vAlign w:val="bottom"/>
          </w:tcPr>
          <w:p w14:paraId="2958ACA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38.11</w:t>
            </w:r>
          </w:p>
        </w:tc>
        <w:tc>
          <w:tcPr>
            <w:tcW w:w="832" w:type="dxa"/>
            <w:tcBorders>
              <w:top w:val="nil"/>
              <w:left w:val="dotted" w:sz="4" w:space="0" w:color="auto"/>
              <w:right w:val="dotted" w:sz="4" w:space="0" w:color="auto"/>
            </w:tcBorders>
            <w:vAlign w:val="bottom"/>
          </w:tcPr>
          <w:p w14:paraId="49E49EA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39.20</w:t>
            </w:r>
          </w:p>
        </w:tc>
        <w:tc>
          <w:tcPr>
            <w:tcW w:w="831" w:type="dxa"/>
            <w:tcBorders>
              <w:top w:val="nil"/>
              <w:left w:val="dotted" w:sz="4" w:space="0" w:color="auto"/>
              <w:right w:val="dotted" w:sz="4" w:space="0" w:color="auto"/>
            </w:tcBorders>
            <w:shd w:val="clear" w:color="auto" w:fill="auto"/>
            <w:noWrap/>
            <w:vAlign w:val="bottom"/>
          </w:tcPr>
          <w:p w14:paraId="62A7E6B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40.25</w:t>
            </w:r>
          </w:p>
        </w:tc>
        <w:tc>
          <w:tcPr>
            <w:tcW w:w="832" w:type="dxa"/>
            <w:tcBorders>
              <w:top w:val="nil"/>
              <w:left w:val="dotted" w:sz="4" w:space="0" w:color="auto"/>
              <w:right w:val="single" w:sz="4" w:space="0" w:color="auto"/>
            </w:tcBorders>
            <w:shd w:val="clear" w:color="auto" w:fill="auto"/>
            <w:noWrap/>
            <w:vAlign w:val="bottom"/>
          </w:tcPr>
          <w:p w14:paraId="5E4A666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41.26</w:t>
            </w:r>
          </w:p>
        </w:tc>
        <w:tc>
          <w:tcPr>
            <w:tcW w:w="831" w:type="dxa"/>
            <w:tcBorders>
              <w:top w:val="nil"/>
              <w:left w:val="single" w:sz="4" w:space="0" w:color="auto"/>
              <w:right w:val="dotted" w:sz="4" w:space="0" w:color="auto"/>
            </w:tcBorders>
          </w:tcPr>
          <w:p w14:paraId="67473D2E" w14:textId="55967A59"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41.49</w:t>
            </w:r>
          </w:p>
        </w:tc>
        <w:tc>
          <w:tcPr>
            <w:tcW w:w="832" w:type="dxa"/>
            <w:tcBorders>
              <w:top w:val="nil"/>
              <w:left w:val="dotted" w:sz="4" w:space="0" w:color="auto"/>
              <w:right w:val="dotted" w:sz="4" w:space="0" w:color="auto"/>
            </w:tcBorders>
            <w:vAlign w:val="bottom"/>
          </w:tcPr>
          <w:p w14:paraId="3302FDA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43.08</w:t>
            </w:r>
          </w:p>
        </w:tc>
        <w:tc>
          <w:tcPr>
            <w:tcW w:w="831" w:type="dxa"/>
            <w:tcBorders>
              <w:top w:val="nil"/>
              <w:left w:val="dotted" w:sz="4" w:space="0" w:color="auto"/>
              <w:right w:val="dotted" w:sz="4" w:space="0" w:color="auto"/>
            </w:tcBorders>
            <w:vAlign w:val="bottom"/>
          </w:tcPr>
          <w:p w14:paraId="14C9D7B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44.39</w:t>
            </w:r>
          </w:p>
        </w:tc>
        <w:tc>
          <w:tcPr>
            <w:tcW w:w="832" w:type="dxa"/>
            <w:tcBorders>
              <w:top w:val="nil"/>
              <w:left w:val="dotted" w:sz="4" w:space="0" w:color="auto"/>
              <w:right w:val="dotted" w:sz="4" w:space="0" w:color="auto"/>
            </w:tcBorders>
            <w:vAlign w:val="bottom"/>
          </w:tcPr>
          <w:p w14:paraId="1E66795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45.63</w:t>
            </w:r>
          </w:p>
        </w:tc>
        <w:tc>
          <w:tcPr>
            <w:tcW w:w="831" w:type="dxa"/>
            <w:tcBorders>
              <w:top w:val="nil"/>
              <w:left w:val="dotted" w:sz="4" w:space="0" w:color="auto"/>
              <w:right w:val="dotted" w:sz="4" w:space="0" w:color="auto"/>
            </w:tcBorders>
            <w:vAlign w:val="bottom"/>
          </w:tcPr>
          <w:p w14:paraId="5C49552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46.80</w:t>
            </w:r>
          </w:p>
        </w:tc>
        <w:tc>
          <w:tcPr>
            <w:tcW w:w="832" w:type="dxa"/>
            <w:tcBorders>
              <w:top w:val="nil"/>
              <w:left w:val="dotted" w:sz="4" w:space="0" w:color="auto"/>
              <w:right w:val="single" w:sz="4" w:space="0" w:color="auto"/>
            </w:tcBorders>
            <w:vAlign w:val="bottom"/>
          </w:tcPr>
          <w:p w14:paraId="045541A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47.90</w:t>
            </w:r>
          </w:p>
        </w:tc>
      </w:tr>
      <w:tr w:rsidR="00EC55CA" w:rsidRPr="00EC55CA" w14:paraId="6A1C2F48" w14:textId="77777777" w:rsidTr="00CA4D92">
        <w:tc>
          <w:tcPr>
            <w:tcW w:w="464" w:type="dxa"/>
            <w:tcBorders>
              <w:top w:val="nil"/>
              <w:left w:val="single" w:sz="4" w:space="0" w:color="auto"/>
              <w:bottom w:val="dotted" w:sz="4" w:space="0" w:color="auto"/>
              <w:right w:val="single" w:sz="4" w:space="0" w:color="auto"/>
            </w:tcBorders>
            <w:shd w:val="clear" w:color="auto" w:fill="auto"/>
            <w:noWrap/>
            <w:vAlign w:val="center"/>
          </w:tcPr>
          <w:p w14:paraId="0068A296"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45</w:t>
            </w:r>
          </w:p>
        </w:tc>
        <w:tc>
          <w:tcPr>
            <w:tcW w:w="831" w:type="dxa"/>
            <w:tcBorders>
              <w:top w:val="nil"/>
              <w:left w:val="single" w:sz="4" w:space="0" w:color="auto"/>
              <w:bottom w:val="dotted" w:sz="4" w:space="0" w:color="auto"/>
              <w:right w:val="dotted" w:sz="4" w:space="0" w:color="auto"/>
            </w:tcBorders>
            <w:shd w:val="clear" w:color="auto" w:fill="auto"/>
            <w:noWrap/>
          </w:tcPr>
          <w:p w14:paraId="4931F34A" w14:textId="21A39E33"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34.60</w:t>
            </w:r>
          </w:p>
        </w:tc>
        <w:tc>
          <w:tcPr>
            <w:tcW w:w="832" w:type="dxa"/>
            <w:tcBorders>
              <w:top w:val="nil"/>
              <w:left w:val="dotted" w:sz="4" w:space="0" w:color="auto"/>
              <w:bottom w:val="dotted" w:sz="4" w:space="0" w:color="auto"/>
              <w:right w:val="dotted" w:sz="4" w:space="0" w:color="auto"/>
            </w:tcBorders>
            <w:shd w:val="clear" w:color="auto" w:fill="auto"/>
            <w:noWrap/>
            <w:vAlign w:val="bottom"/>
          </w:tcPr>
          <w:p w14:paraId="1C4F2A7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36.06</w:t>
            </w:r>
          </w:p>
        </w:tc>
        <w:tc>
          <w:tcPr>
            <w:tcW w:w="831" w:type="dxa"/>
            <w:tcBorders>
              <w:top w:val="nil"/>
              <w:left w:val="dotted" w:sz="4" w:space="0" w:color="auto"/>
              <w:bottom w:val="dotted" w:sz="4" w:space="0" w:color="auto"/>
              <w:right w:val="dotted" w:sz="4" w:space="0" w:color="auto"/>
            </w:tcBorders>
            <w:vAlign w:val="bottom"/>
          </w:tcPr>
          <w:p w14:paraId="241CCB2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37.18</w:t>
            </w:r>
          </w:p>
        </w:tc>
        <w:tc>
          <w:tcPr>
            <w:tcW w:w="832" w:type="dxa"/>
            <w:tcBorders>
              <w:top w:val="nil"/>
              <w:left w:val="dotted" w:sz="4" w:space="0" w:color="auto"/>
              <w:bottom w:val="dotted" w:sz="4" w:space="0" w:color="auto"/>
              <w:right w:val="dotted" w:sz="4" w:space="0" w:color="auto"/>
            </w:tcBorders>
            <w:vAlign w:val="bottom"/>
          </w:tcPr>
          <w:p w14:paraId="7FAA92A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38.26</w:t>
            </w:r>
          </w:p>
        </w:tc>
        <w:tc>
          <w:tcPr>
            <w:tcW w:w="831" w:type="dxa"/>
            <w:tcBorders>
              <w:top w:val="nil"/>
              <w:left w:val="dotted" w:sz="4" w:space="0" w:color="auto"/>
              <w:bottom w:val="dotted" w:sz="4" w:space="0" w:color="auto"/>
              <w:right w:val="dotted" w:sz="4" w:space="0" w:color="auto"/>
            </w:tcBorders>
            <w:shd w:val="clear" w:color="auto" w:fill="auto"/>
            <w:noWrap/>
            <w:vAlign w:val="bottom"/>
          </w:tcPr>
          <w:p w14:paraId="4DC8D15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39.30</w:t>
            </w:r>
          </w:p>
        </w:tc>
        <w:tc>
          <w:tcPr>
            <w:tcW w:w="832" w:type="dxa"/>
            <w:tcBorders>
              <w:top w:val="nil"/>
              <w:left w:val="dotted" w:sz="4" w:space="0" w:color="auto"/>
              <w:bottom w:val="dotted" w:sz="4" w:space="0" w:color="auto"/>
              <w:right w:val="single" w:sz="4" w:space="0" w:color="auto"/>
            </w:tcBorders>
            <w:shd w:val="clear" w:color="auto" w:fill="auto"/>
            <w:noWrap/>
            <w:vAlign w:val="bottom"/>
          </w:tcPr>
          <w:p w14:paraId="2C137A6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40.30</w:t>
            </w:r>
          </w:p>
        </w:tc>
        <w:tc>
          <w:tcPr>
            <w:tcW w:w="831" w:type="dxa"/>
            <w:tcBorders>
              <w:top w:val="nil"/>
              <w:left w:val="single" w:sz="4" w:space="0" w:color="auto"/>
              <w:bottom w:val="dotted" w:sz="4" w:space="0" w:color="auto"/>
              <w:right w:val="dotted" w:sz="4" w:space="0" w:color="auto"/>
            </w:tcBorders>
          </w:tcPr>
          <w:p w14:paraId="024C8B8E" w14:textId="27B24660"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40.54</w:t>
            </w:r>
          </w:p>
        </w:tc>
        <w:tc>
          <w:tcPr>
            <w:tcW w:w="832" w:type="dxa"/>
            <w:tcBorders>
              <w:top w:val="nil"/>
              <w:left w:val="dotted" w:sz="4" w:space="0" w:color="auto"/>
              <w:bottom w:val="dotted" w:sz="4" w:space="0" w:color="auto"/>
              <w:right w:val="dotted" w:sz="4" w:space="0" w:color="auto"/>
            </w:tcBorders>
            <w:vAlign w:val="bottom"/>
          </w:tcPr>
          <w:p w14:paraId="4D9285E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42.13</w:t>
            </w:r>
          </w:p>
        </w:tc>
        <w:tc>
          <w:tcPr>
            <w:tcW w:w="831" w:type="dxa"/>
            <w:tcBorders>
              <w:top w:val="nil"/>
              <w:left w:val="dotted" w:sz="4" w:space="0" w:color="auto"/>
              <w:bottom w:val="dotted" w:sz="4" w:space="0" w:color="auto"/>
              <w:right w:val="dotted" w:sz="4" w:space="0" w:color="auto"/>
            </w:tcBorders>
            <w:vAlign w:val="bottom"/>
          </w:tcPr>
          <w:p w14:paraId="0927B50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43.44</w:t>
            </w:r>
          </w:p>
        </w:tc>
        <w:tc>
          <w:tcPr>
            <w:tcW w:w="832" w:type="dxa"/>
            <w:tcBorders>
              <w:top w:val="nil"/>
              <w:left w:val="dotted" w:sz="4" w:space="0" w:color="auto"/>
              <w:bottom w:val="dotted" w:sz="4" w:space="0" w:color="auto"/>
              <w:right w:val="dotted" w:sz="4" w:space="0" w:color="auto"/>
            </w:tcBorders>
            <w:vAlign w:val="bottom"/>
          </w:tcPr>
          <w:p w14:paraId="5359A52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44.67</w:t>
            </w:r>
          </w:p>
        </w:tc>
        <w:tc>
          <w:tcPr>
            <w:tcW w:w="831" w:type="dxa"/>
            <w:tcBorders>
              <w:top w:val="nil"/>
              <w:left w:val="dotted" w:sz="4" w:space="0" w:color="auto"/>
              <w:bottom w:val="dotted" w:sz="4" w:space="0" w:color="auto"/>
              <w:right w:val="dotted" w:sz="4" w:space="0" w:color="auto"/>
            </w:tcBorders>
            <w:vAlign w:val="bottom"/>
          </w:tcPr>
          <w:p w14:paraId="3122163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45.84</w:t>
            </w:r>
          </w:p>
        </w:tc>
        <w:tc>
          <w:tcPr>
            <w:tcW w:w="832" w:type="dxa"/>
            <w:tcBorders>
              <w:top w:val="nil"/>
              <w:left w:val="dotted" w:sz="4" w:space="0" w:color="auto"/>
              <w:bottom w:val="dotted" w:sz="4" w:space="0" w:color="auto"/>
              <w:right w:val="single" w:sz="4" w:space="0" w:color="auto"/>
            </w:tcBorders>
            <w:vAlign w:val="bottom"/>
          </w:tcPr>
          <w:p w14:paraId="03BC4E8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46.93</w:t>
            </w:r>
          </w:p>
        </w:tc>
      </w:tr>
      <w:tr w:rsidR="00EC55CA" w:rsidRPr="00EC55CA" w14:paraId="12BFA676" w14:textId="77777777" w:rsidTr="00CA4D92">
        <w:tc>
          <w:tcPr>
            <w:tcW w:w="464" w:type="dxa"/>
            <w:tcBorders>
              <w:top w:val="dotted" w:sz="4" w:space="0" w:color="auto"/>
              <w:left w:val="single" w:sz="4" w:space="0" w:color="auto"/>
              <w:bottom w:val="nil"/>
              <w:right w:val="single" w:sz="4" w:space="0" w:color="auto"/>
            </w:tcBorders>
            <w:shd w:val="clear" w:color="auto" w:fill="auto"/>
            <w:noWrap/>
            <w:vAlign w:val="center"/>
          </w:tcPr>
          <w:p w14:paraId="564ED27E"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46</w:t>
            </w:r>
          </w:p>
        </w:tc>
        <w:tc>
          <w:tcPr>
            <w:tcW w:w="831" w:type="dxa"/>
            <w:tcBorders>
              <w:top w:val="dotted" w:sz="4" w:space="0" w:color="auto"/>
              <w:left w:val="single" w:sz="4" w:space="0" w:color="auto"/>
              <w:bottom w:val="nil"/>
              <w:right w:val="dotted" w:sz="4" w:space="0" w:color="auto"/>
            </w:tcBorders>
            <w:shd w:val="clear" w:color="auto" w:fill="auto"/>
            <w:noWrap/>
          </w:tcPr>
          <w:p w14:paraId="28EE16D9" w14:textId="129A5301"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33.71</w:t>
            </w:r>
          </w:p>
        </w:tc>
        <w:tc>
          <w:tcPr>
            <w:tcW w:w="832" w:type="dxa"/>
            <w:tcBorders>
              <w:top w:val="dotted" w:sz="4" w:space="0" w:color="auto"/>
              <w:left w:val="dotted" w:sz="4" w:space="0" w:color="auto"/>
              <w:bottom w:val="nil"/>
              <w:right w:val="dotted" w:sz="4" w:space="0" w:color="auto"/>
            </w:tcBorders>
            <w:shd w:val="clear" w:color="auto" w:fill="auto"/>
            <w:noWrap/>
            <w:vAlign w:val="bottom"/>
          </w:tcPr>
          <w:p w14:paraId="50EF4BF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35.16</w:t>
            </w:r>
          </w:p>
        </w:tc>
        <w:tc>
          <w:tcPr>
            <w:tcW w:w="831" w:type="dxa"/>
            <w:tcBorders>
              <w:top w:val="dotted" w:sz="4" w:space="0" w:color="auto"/>
              <w:left w:val="dotted" w:sz="4" w:space="0" w:color="auto"/>
              <w:bottom w:val="nil"/>
              <w:right w:val="dotted" w:sz="4" w:space="0" w:color="auto"/>
            </w:tcBorders>
            <w:vAlign w:val="bottom"/>
          </w:tcPr>
          <w:p w14:paraId="0742010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36.27</w:t>
            </w:r>
          </w:p>
        </w:tc>
        <w:tc>
          <w:tcPr>
            <w:tcW w:w="832" w:type="dxa"/>
            <w:tcBorders>
              <w:top w:val="dotted" w:sz="4" w:space="0" w:color="auto"/>
              <w:left w:val="dotted" w:sz="4" w:space="0" w:color="auto"/>
              <w:bottom w:val="nil"/>
              <w:right w:val="dotted" w:sz="4" w:space="0" w:color="auto"/>
            </w:tcBorders>
            <w:vAlign w:val="bottom"/>
          </w:tcPr>
          <w:p w14:paraId="0A2D0E4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37.33</w:t>
            </w:r>
          </w:p>
        </w:tc>
        <w:tc>
          <w:tcPr>
            <w:tcW w:w="831" w:type="dxa"/>
            <w:tcBorders>
              <w:top w:val="dotted" w:sz="4" w:space="0" w:color="auto"/>
              <w:left w:val="dotted" w:sz="4" w:space="0" w:color="auto"/>
              <w:bottom w:val="nil"/>
              <w:right w:val="dotted" w:sz="4" w:space="0" w:color="auto"/>
            </w:tcBorders>
            <w:shd w:val="clear" w:color="auto" w:fill="auto"/>
            <w:noWrap/>
            <w:vAlign w:val="bottom"/>
          </w:tcPr>
          <w:p w14:paraId="7D8A8DB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38.36</w:t>
            </w:r>
          </w:p>
        </w:tc>
        <w:tc>
          <w:tcPr>
            <w:tcW w:w="832" w:type="dxa"/>
            <w:tcBorders>
              <w:top w:val="dotted" w:sz="4" w:space="0" w:color="auto"/>
              <w:left w:val="dotted" w:sz="4" w:space="0" w:color="auto"/>
              <w:bottom w:val="nil"/>
              <w:right w:val="single" w:sz="4" w:space="0" w:color="auto"/>
            </w:tcBorders>
            <w:shd w:val="clear" w:color="auto" w:fill="auto"/>
            <w:noWrap/>
            <w:vAlign w:val="bottom"/>
          </w:tcPr>
          <w:p w14:paraId="476C8FD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39.35</w:t>
            </w:r>
          </w:p>
        </w:tc>
        <w:tc>
          <w:tcPr>
            <w:tcW w:w="831" w:type="dxa"/>
            <w:tcBorders>
              <w:top w:val="dotted" w:sz="4" w:space="0" w:color="auto"/>
              <w:left w:val="single" w:sz="4" w:space="0" w:color="auto"/>
              <w:bottom w:val="nil"/>
              <w:right w:val="dotted" w:sz="4" w:space="0" w:color="auto"/>
            </w:tcBorders>
          </w:tcPr>
          <w:p w14:paraId="2AD6C81B" w14:textId="7D439233"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39.59</w:t>
            </w:r>
          </w:p>
        </w:tc>
        <w:tc>
          <w:tcPr>
            <w:tcW w:w="832" w:type="dxa"/>
            <w:tcBorders>
              <w:top w:val="dotted" w:sz="4" w:space="0" w:color="auto"/>
              <w:left w:val="dotted" w:sz="4" w:space="0" w:color="auto"/>
              <w:bottom w:val="nil"/>
              <w:right w:val="dotted" w:sz="4" w:space="0" w:color="auto"/>
            </w:tcBorders>
            <w:vAlign w:val="bottom"/>
          </w:tcPr>
          <w:p w14:paraId="0CC7729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41.18</w:t>
            </w:r>
          </w:p>
        </w:tc>
        <w:tc>
          <w:tcPr>
            <w:tcW w:w="831" w:type="dxa"/>
            <w:tcBorders>
              <w:top w:val="dotted" w:sz="4" w:space="0" w:color="auto"/>
              <w:left w:val="dotted" w:sz="4" w:space="0" w:color="auto"/>
              <w:bottom w:val="nil"/>
              <w:right w:val="dotted" w:sz="4" w:space="0" w:color="auto"/>
            </w:tcBorders>
            <w:vAlign w:val="bottom"/>
          </w:tcPr>
          <w:p w14:paraId="5A8439A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42.48</w:t>
            </w:r>
          </w:p>
        </w:tc>
        <w:tc>
          <w:tcPr>
            <w:tcW w:w="832" w:type="dxa"/>
            <w:tcBorders>
              <w:top w:val="dotted" w:sz="4" w:space="0" w:color="auto"/>
              <w:left w:val="dotted" w:sz="4" w:space="0" w:color="auto"/>
              <w:bottom w:val="nil"/>
              <w:right w:val="dotted" w:sz="4" w:space="0" w:color="auto"/>
            </w:tcBorders>
            <w:vAlign w:val="bottom"/>
          </w:tcPr>
          <w:p w14:paraId="1DA4FFA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43.71</w:t>
            </w:r>
          </w:p>
        </w:tc>
        <w:tc>
          <w:tcPr>
            <w:tcW w:w="831" w:type="dxa"/>
            <w:tcBorders>
              <w:top w:val="dotted" w:sz="4" w:space="0" w:color="auto"/>
              <w:left w:val="dotted" w:sz="4" w:space="0" w:color="auto"/>
              <w:bottom w:val="nil"/>
              <w:right w:val="dotted" w:sz="4" w:space="0" w:color="auto"/>
            </w:tcBorders>
            <w:vAlign w:val="bottom"/>
          </w:tcPr>
          <w:p w14:paraId="5DF196A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44.88</w:t>
            </w:r>
          </w:p>
        </w:tc>
        <w:tc>
          <w:tcPr>
            <w:tcW w:w="832" w:type="dxa"/>
            <w:tcBorders>
              <w:top w:val="dotted" w:sz="4" w:space="0" w:color="auto"/>
              <w:left w:val="dotted" w:sz="4" w:space="0" w:color="auto"/>
              <w:bottom w:val="nil"/>
              <w:right w:val="single" w:sz="4" w:space="0" w:color="auto"/>
            </w:tcBorders>
            <w:vAlign w:val="bottom"/>
          </w:tcPr>
          <w:p w14:paraId="182D090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45.96</w:t>
            </w:r>
          </w:p>
        </w:tc>
      </w:tr>
      <w:tr w:rsidR="00EC55CA" w:rsidRPr="00EC55CA" w14:paraId="2678DB18"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5D61C5B2"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47</w:t>
            </w:r>
          </w:p>
        </w:tc>
        <w:tc>
          <w:tcPr>
            <w:tcW w:w="831" w:type="dxa"/>
            <w:tcBorders>
              <w:top w:val="nil"/>
              <w:left w:val="single" w:sz="4" w:space="0" w:color="auto"/>
              <w:bottom w:val="nil"/>
              <w:right w:val="dotted" w:sz="4" w:space="0" w:color="auto"/>
            </w:tcBorders>
            <w:shd w:val="clear" w:color="auto" w:fill="auto"/>
            <w:noWrap/>
          </w:tcPr>
          <w:p w14:paraId="0AEA2CC9" w14:textId="4F773EA8"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32.84</w:t>
            </w:r>
          </w:p>
        </w:tc>
        <w:tc>
          <w:tcPr>
            <w:tcW w:w="832" w:type="dxa"/>
            <w:tcBorders>
              <w:top w:val="nil"/>
              <w:left w:val="dotted" w:sz="4" w:space="0" w:color="auto"/>
              <w:bottom w:val="nil"/>
              <w:right w:val="dotted" w:sz="4" w:space="0" w:color="auto"/>
            </w:tcBorders>
            <w:shd w:val="clear" w:color="auto" w:fill="auto"/>
            <w:noWrap/>
            <w:vAlign w:val="bottom"/>
          </w:tcPr>
          <w:p w14:paraId="54C4DCC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34.27</w:t>
            </w:r>
          </w:p>
        </w:tc>
        <w:tc>
          <w:tcPr>
            <w:tcW w:w="831" w:type="dxa"/>
            <w:tcBorders>
              <w:top w:val="nil"/>
              <w:left w:val="dotted" w:sz="4" w:space="0" w:color="auto"/>
              <w:bottom w:val="nil"/>
              <w:right w:val="dotted" w:sz="4" w:space="0" w:color="auto"/>
            </w:tcBorders>
            <w:vAlign w:val="bottom"/>
          </w:tcPr>
          <w:p w14:paraId="1F57B71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35.36</w:t>
            </w:r>
          </w:p>
        </w:tc>
        <w:tc>
          <w:tcPr>
            <w:tcW w:w="832" w:type="dxa"/>
            <w:tcBorders>
              <w:top w:val="nil"/>
              <w:left w:val="dotted" w:sz="4" w:space="0" w:color="auto"/>
              <w:bottom w:val="nil"/>
              <w:right w:val="dotted" w:sz="4" w:space="0" w:color="auto"/>
            </w:tcBorders>
            <w:vAlign w:val="bottom"/>
          </w:tcPr>
          <w:p w14:paraId="031872B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36.41</w:t>
            </w:r>
          </w:p>
        </w:tc>
        <w:tc>
          <w:tcPr>
            <w:tcW w:w="831" w:type="dxa"/>
            <w:tcBorders>
              <w:top w:val="nil"/>
              <w:left w:val="dotted" w:sz="4" w:space="0" w:color="auto"/>
              <w:bottom w:val="nil"/>
              <w:right w:val="dotted" w:sz="4" w:space="0" w:color="auto"/>
            </w:tcBorders>
            <w:shd w:val="clear" w:color="auto" w:fill="auto"/>
            <w:noWrap/>
            <w:vAlign w:val="bottom"/>
          </w:tcPr>
          <w:p w14:paraId="5BF552C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37.43</w:t>
            </w:r>
          </w:p>
        </w:tc>
        <w:tc>
          <w:tcPr>
            <w:tcW w:w="832" w:type="dxa"/>
            <w:tcBorders>
              <w:top w:val="nil"/>
              <w:left w:val="dotted" w:sz="4" w:space="0" w:color="auto"/>
              <w:bottom w:val="nil"/>
              <w:right w:val="single" w:sz="4" w:space="0" w:color="auto"/>
            </w:tcBorders>
            <w:shd w:val="clear" w:color="auto" w:fill="auto"/>
            <w:noWrap/>
            <w:vAlign w:val="bottom"/>
          </w:tcPr>
          <w:p w14:paraId="6D76ACD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38.41</w:t>
            </w:r>
          </w:p>
        </w:tc>
        <w:tc>
          <w:tcPr>
            <w:tcW w:w="831" w:type="dxa"/>
            <w:tcBorders>
              <w:top w:val="nil"/>
              <w:left w:val="single" w:sz="4" w:space="0" w:color="auto"/>
              <w:bottom w:val="nil"/>
              <w:right w:val="dotted" w:sz="4" w:space="0" w:color="auto"/>
            </w:tcBorders>
          </w:tcPr>
          <w:p w14:paraId="7CD266B5" w14:textId="2A542AA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38.65</w:t>
            </w:r>
          </w:p>
        </w:tc>
        <w:tc>
          <w:tcPr>
            <w:tcW w:w="832" w:type="dxa"/>
            <w:tcBorders>
              <w:top w:val="nil"/>
              <w:left w:val="dotted" w:sz="4" w:space="0" w:color="auto"/>
              <w:bottom w:val="nil"/>
              <w:right w:val="dotted" w:sz="4" w:space="0" w:color="auto"/>
            </w:tcBorders>
            <w:vAlign w:val="bottom"/>
          </w:tcPr>
          <w:p w14:paraId="2EBB387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40.23</w:t>
            </w:r>
          </w:p>
        </w:tc>
        <w:tc>
          <w:tcPr>
            <w:tcW w:w="831" w:type="dxa"/>
            <w:tcBorders>
              <w:top w:val="nil"/>
              <w:left w:val="dotted" w:sz="4" w:space="0" w:color="auto"/>
              <w:bottom w:val="nil"/>
              <w:right w:val="dotted" w:sz="4" w:space="0" w:color="auto"/>
            </w:tcBorders>
            <w:vAlign w:val="bottom"/>
          </w:tcPr>
          <w:p w14:paraId="5F714FA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41.53</w:t>
            </w:r>
          </w:p>
        </w:tc>
        <w:tc>
          <w:tcPr>
            <w:tcW w:w="832" w:type="dxa"/>
            <w:tcBorders>
              <w:top w:val="nil"/>
              <w:left w:val="dotted" w:sz="4" w:space="0" w:color="auto"/>
              <w:bottom w:val="nil"/>
              <w:right w:val="dotted" w:sz="4" w:space="0" w:color="auto"/>
            </w:tcBorders>
            <w:vAlign w:val="bottom"/>
          </w:tcPr>
          <w:p w14:paraId="19094BC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42.76</w:t>
            </w:r>
          </w:p>
        </w:tc>
        <w:tc>
          <w:tcPr>
            <w:tcW w:w="831" w:type="dxa"/>
            <w:tcBorders>
              <w:top w:val="nil"/>
              <w:left w:val="dotted" w:sz="4" w:space="0" w:color="auto"/>
              <w:bottom w:val="nil"/>
              <w:right w:val="dotted" w:sz="4" w:space="0" w:color="auto"/>
            </w:tcBorders>
            <w:vAlign w:val="bottom"/>
          </w:tcPr>
          <w:p w14:paraId="14ADCFA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43.92</w:t>
            </w:r>
          </w:p>
        </w:tc>
        <w:tc>
          <w:tcPr>
            <w:tcW w:w="832" w:type="dxa"/>
            <w:tcBorders>
              <w:top w:val="nil"/>
              <w:left w:val="dotted" w:sz="4" w:space="0" w:color="auto"/>
              <w:bottom w:val="nil"/>
              <w:right w:val="single" w:sz="4" w:space="0" w:color="auto"/>
            </w:tcBorders>
            <w:vAlign w:val="bottom"/>
          </w:tcPr>
          <w:p w14:paraId="6B047E9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45.00</w:t>
            </w:r>
          </w:p>
        </w:tc>
      </w:tr>
      <w:tr w:rsidR="00EC55CA" w:rsidRPr="00EC55CA" w14:paraId="115578FA" w14:textId="77777777" w:rsidTr="00CA4D92">
        <w:tc>
          <w:tcPr>
            <w:tcW w:w="464" w:type="dxa"/>
            <w:tcBorders>
              <w:top w:val="nil"/>
              <w:left w:val="single" w:sz="4" w:space="0" w:color="auto"/>
              <w:bottom w:val="nil"/>
              <w:right w:val="single" w:sz="4" w:space="0" w:color="auto"/>
            </w:tcBorders>
            <w:shd w:val="clear" w:color="auto" w:fill="auto"/>
            <w:noWrap/>
            <w:vAlign w:val="center"/>
          </w:tcPr>
          <w:p w14:paraId="0579EDC8"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48</w:t>
            </w:r>
          </w:p>
        </w:tc>
        <w:tc>
          <w:tcPr>
            <w:tcW w:w="831" w:type="dxa"/>
            <w:tcBorders>
              <w:top w:val="nil"/>
              <w:left w:val="single" w:sz="4" w:space="0" w:color="auto"/>
              <w:bottom w:val="nil"/>
              <w:right w:val="dotted" w:sz="4" w:space="0" w:color="auto"/>
            </w:tcBorders>
            <w:shd w:val="clear" w:color="auto" w:fill="auto"/>
            <w:noWrap/>
          </w:tcPr>
          <w:p w14:paraId="31A3BEC4" w14:textId="4AD8293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31.98</w:t>
            </w:r>
          </w:p>
        </w:tc>
        <w:tc>
          <w:tcPr>
            <w:tcW w:w="832" w:type="dxa"/>
            <w:tcBorders>
              <w:top w:val="nil"/>
              <w:left w:val="dotted" w:sz="4" w:space="0" w:color="auto"/>
              <w:bottom w:val="nil"/>
              <w:right w:val="dotted" w:sz="4" w:space="0" w:color="auto"/>
            </w:tcBorders>
            <w:shd w:val="clear" w:color="auto" w:fill="auto"/>
            <w:noWrap/>
            <w:vAlign w:val="bottom"/>
          </w:tcPr>
          <w:p w14:paraId="71DA260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33.39</w:t>
            </w:r>
          </w:p>
        </w:tc>
        <w:tc>
          <w:tcPr>
            <w:tcW w:w="831" w:type="dxa"/>
            <w:tcBorders>
              <w:top w:val="nil"/>
              <w:left w:val="dotted" w:sz="4" w:space="0" w:color="auto"/>
              <w:bottom w:val="nil"/>
              <w:right w:val="dotted" w:sz="4" w:space="0" w:color="auto"/>
            </w:tcBorders>
            <w:vAlign w:val="bottom"/>
          </w:tcPr>
          <w:p w14:paraId="58F145D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34.46</w:t>
            </w:r>
          </w:p>
        </w:tc>
        <w:tc>
          <w:tcPr>
            <w:tcW w:w="832" w:type="dxa"/>
            <w:tcBorders>
              <w:top w:val="nil"/>
              <w:left w:val="dotted" w:sz="4" w:space="0" w:color="auto"/>
              <w:bottom w:val="nil"/>
              <w:right w:val="dotted" w:sz="4" w:space="0" w:color="auto"/>
            </w:tcBorders>
            <w:vAlign w:val="bottom"/>
          </w:tcPr>
          <w:p w14:paraId="3B12040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35.50</w:t>
            </w:r>
          </w:p>
        </w:tc>
        <w:tc>
          <w:tcPr>
            <w:tcW w:w="831" w:type="dxa"/>
            <w:tcBorders>
              <w:top w:val="nil"/>
              <w:left w:val="dotted" w:sz="4" w:space="0" w:color="auto"/>
              <w:bottom w:val="nil"/>
              <w:right w:val="dotted" w:sz="4" w:space="0" w:color="auto"/>
            </w:tcBorders>
            <w:shd w:val="clear" w:color="auto" w:fill="auto"/>
            <w:noWrap/>
            <w:vAlign w:val="bottom"/>
          </w:tcPr>
          <w:p w14:paraId="3D316B1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36.50</w:t>
            </w:r>
          </w:p>
        </w:tc>
        <w:tc>
          <w:tcPr>
            <w:tcW w:w="832" w:type="dxa"/>
            <w:tcBorders>
              <w:top w:val="nil"/>
              <w:left w:val="dotted" w:sz="4" w:space="0" w:color="auto"/>
              <w:bottom w:val="nil"/>
              <w:right w:val="single" w:sz="4" w:space="0" w:color="auto"/>
            </w:tcBorders>
            <w:shd w:val="clear" w:color="auto" w:fill="auto"/>
            <w:noWrap/>
            <w:vAlign w:val="bottom"/>
          </w:tcPr>
          <w:p w14:paraId="2BE6366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37.47</w:t>
            </w:r>
          </w:p>
        </w:tc>
        <w:tc>
          <w:tcPr>
            <w:tcW w:w="831" w:type="dxa"/>
            <w:tcBorders>
              <w:top w:val="nil"/>
              <w:left w:val="single" w:sz="4" w:space="0" w:color="auto"/>
              <w:bottom w:val="nil"/>
              <w:right w:val="dotted" w:sz="4" w:space="0" w:color="auto"/>
            </w:tcBorders>
          </w:tcPr>
          <w:p w14:paraId="39C31B70" w14:textId="47CFF9B9"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37.71</w:t>
            </w:r>
          </w:p>
        </w:tc>
        <w:tc>
          <w:tcPr>
            <w:tcW w:w="832" w:type="dxa"/>
            <w:tcBorders>
              <w:top w:val="nil"/>
              <w:left w:val="dotted" w:sz="4" w:space="0" w:color="auto"/>
              <w:bottom w:val="nil"/>
              <w:right w:val="dotted" w:sz="4" w:space="0" w:color="auto"/>
            </w:tcBorders>
            <w:vAlign w:val="bottom"/>
          </w:tcPr>
          <w:p w14:paraId="0D006CB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39.28</w:t>
            </w:r>
          </w:p>
        </w:tc>
        <w:tc>
          <w:tcPr>
            <w:tcW w:w="831" w:type="dxa"/>
            <w:tcBorders>
              <w:top w:val="nil"/>
              <w:left w:val="dotted" w:sz="4" w:space="0" w:color="auto"/>
              <w:bottom w:val="nil"/>
              <w:right w:val="dotted" w:sz="4" w:space="0" w:color="auto"/>
            </w:tcBorders>
            <w:vAlign w:val="bottom"/>
          </w:tcPr>
          <w:p w14:paraId="645821F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40.58</w:t>
            </w:r>
          </w:p>
        </w:tc>
        <w:tc>
          <w:tcPr>
            <w:tcW w:w="832" w:type="dxa"/>
            <w:tcBorders>
              <w:top w:val="nil"/>
              <w:left w:val="dotted" w:sz="4" w:space="0" w:color="auto"/>
              <w:bottom w:val="nil"/>
              <w:right w:val="dotted" w:sz="4" w:space="0" w:color="auto"/>
            </w:tcBorders>
            <w:vAlign w:val="bottom"/>
          </w:tcPr>
          <w:p w14:paraId="241CE1D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41.81</w:t>
            </w:r>
          </w:p>
        </w:tc>
        <w:tc>
          <w:tcPr>
            <w:tcW w:w="831" w:type="dxa"/>
            <w:tcBorders>
              <w:top w:val="nil"/>
              <w:left w:val="dotted" w:sz="4" w:space="0" w:color="auto"/>
              <w:bottom w:val="nil"/>
              <w:right w:val="dotted" w:sz="4" w:space="0" w:color="auto"/>
            </w:tcBorders>
            <w:vAlign w:val="bottom"/>
          </w:tcPr>
          <w:p w14:paraId="0311DE4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42.96</w:t>
            </w:r>
          </w:p>
        </w:tc>
        <w:tc>
          <w:tcPr>
            <w:tcW w:w="832" w:type="dxa"/>
            <w:tcBorders>
              <w:top w:val="nil"/>
              <w:left w:val="dotted" w:sz="4" w:space="0" w:color="auto"/>
              <w:bottom w:val="nil"/>
              <w:right w:val="single" w:sz="4" w:space="0" w:color="auto"/>
            </w:tcBorders>
            <w:vAlign w:val="bottom"/>
          </w:tcPr>
          <w:p w14:paraId="5F88774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44.04</w:t>
            </w:r>
          </w:p>
        </w:tc>
      </w:tr>
      <w:tr w:rsidR="00EC55CA" w:rsidRPr="00EC55CA" w14:paraId="7489E0B2" w14:textId="77777777" w:rsidTr="00CA4D92">
        <w:tc>
          <w:tcPr>
            <w:tcW w:w="464" w:type="dxa"/>
            <w:tcBorders>
              <w:top w:val="nil"/>
              <w:left w:val="single" w:sz="4" w:space="0" w:color="auto"/>
              <w:right w:val="single" w:sz="4" w:space="0" w:color="auto"/>
            </w:tcBorders>
            <w:shd w:val="clear" w:color="auto" w:fill="auto"/>
            <w:noWrap/>
            <w:vAlign w:val="center"/>
          </w:tcPr>
          <w:p w14:paraId="170EDB8D"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49</w:t>
            </w:r>
          </w:p>
        </w:tc>
        <w:tc>
          <w:tcPr>
            <w:tcW w:w="831" w:type="dxa"/>
            <w:tcBorders>
              <w:top w:val="nil"/>
              <w:left w:val="single" w:sz="4" w:space="0" w:color="auto"/>
              <w:right w:val="dotted" w:sz="4" w:space="0" w:color="auto"/>
            </w:tcBorders>
            <w:shd w:val="clear" w:color="auto" w:fill="auto"/>
            <w:noWrap/>
          </w:tcPr>
          <w:p w14:paraId="300963B3" w14:textId="253A1A01"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31.12</w:t>
            </w:r>
          </w:p>
        </w:tc>
        <w:tc>
          <w:tcPr>
            <w:tcW w:w="832" w:type="dxa"/>
            <w:tcBorders>
              <w:top w:val="nil"/>
              <w:left w:val="dotted" w:sz="4" w:space="0" w:color="auto"/>
              <w:right w:val="dotted" w:sz="4" w:space="0" w:color="auto"/>
            </w:tcBorders>
            <w:shd w:val="clear" w:color="auto" w:fill="auto"/>
            <w:noWrap/>
            <w:vAlign w:val="bottom"/>
          </w:tcPr>
          <w:p w14:paraId="73429BB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32.52</w:t>
            </w:r>
          </w:p>
        </w:tc>
        <w:tc>
          <w:tcPr>
            <w:tcW w:w="831" w:type="dxa"/>
            <w:tcBorders>
              <w:top w:val="nil"/>
              <w:left w:val="dotted" w:sz="4" w:space="0" w:color="auto"/>
              <w:right w:val="dotted" w:sz="4" w:space="0" w:color="auto"/>
            </w:tcBorders>
            <w:vAlign w:val="bottom"/>
          </w:tcPr>
          <w:p w14:paraId="5D5BFB6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33.57</w:t>
            </w:r>
          </w:p>
        </w:tc>
        <w:tc>
          <w:tcPr>
            <w:tcW w:w="832" w:type="dxa"/>
            <w:tcBorders>
              <w:top w:val="nil"/>
              <w:left w:val="dotted" w:sz="4" w:space="0" w:color="auto"/>
              <w:right w:val="dotted" w:sz="4" w:space="0" w:color="auto"/>
            </w:tcBorders>
            <w:vAlign w:val="bottom"/>
          </w:tcPr>
          <w:p w14:paraId="2CC9062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34.59</w:t>
            </w:r>
          </w:p>
        </w:tc>
        <w:tc>
          <w:tcPr>
            <w:tcW w:w="831" w:type="dxa"/>
            <w:tcBorders>
              <w:top w:val="nil"/>
              <w:left w:val="dotted" w:sz="4" w:space="0" w:color="auto"/>
              <w:right w:val="dotted" w:sz="4" w:space="0" w:color="auto"/>
            </w:tcBorders>
            <w:shd w:val="clear" w:color="auto" w:fill="auto"/>
            <w:noWrap/>
            <w:vAlign w:val="bottom"/>
          </w:tcPr>
          <w:p w14:paraId="36FE98B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35.58</w:t>
            </w:r>
          </w:p>
        </w:tc>
        <w:tc>
          <w:tcPr>
            <w:tcW w:w="832" w:type="dxa"/>
            <w:tcBorders>
              <w:top w:val="nil"/>
              <w:left w:val="dotted" w:sz="4" w:space="0" w:color="auto"/>
              <w:right w:val="single" w:sz="4" w:space="0" w:color="auto"/>
            </w:tcBorders>
            <w:shd w:val="clear" w:color="auto" w:fill="auto"/>
            <w:noWrap/>
            <w:vAlign w:val="bottom"/>
          </w:tcPr>
          <w:p w14:paraId="60351F9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36.54</w:t>
            </w:r>
          </w:p>
        </w:tc>
        <w:tc>
          <w:tcPr>
            <w:tcW w:w="831" w:type="dxa"/>
            <w:tcBorders>
              <w:top w:val="nil"/>
              <w:left w:val="single" w:sz="4" w:space="0" w:color="auto"/>
              <w:right w:val="dotted" w:sz="4" w:space="0" w:color="auto"/>
            </w:tcBorders>
          </w:tcPr>
          <w:p w14:paraId="710A84ED" w14:textId="33EE3853"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36.77</w:t>
            </w:r>
          </w:p>
        </w:tc>
        <w:tc>
          <w:tcPr>
            <w:tcW w:w="832" w:type="dxa"/>
            <w:tcBorders>
              <w:top w:val="nil"/>
              <w:left w:val="dotted" w:sz="4" w:space="0" w:color="auto"/>
              <w:right w:val="dotted" w:sz="4" w:space="0" w:color="auto"/>
            </w:tcBorders>
            <w:vAlign w:val="bottom"/>
          </w:tcPr>
          <w:p w14:paraId="3B9A6F7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38.34</w:t>
            </w:r>
          </w:p>
        </w:tc>
        <w:tc>
          <w:tcPr>
            <w:tcW w:w="831" w:type="dxa"/>
            <w:tcBorders>
              <w:top w:val="nil"/>
              <w:left w:val="dotted" w:sz="4" w:space="0" w:color="auto"/>
              <w:right w:val="dotted" w:sz="4" w:space="0" w:color="auto"/>
            </w:tcBorders>
            <w:vAlign w:val="bottom"/>
          </w:tcPr>
          <w:p w14:paraId="2EB2C2F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39.64</w:t>
            </w:r>
          </w:p>
        </w:tc>
        <w:tc>
          <w:tcPr>
            <w:tcW w:w="832" w:type="dxa"/>
            <w:tcBorders>
              <w:top w:val="nil"/>
              <w:left w:val="dotted" w:sz="4" w:space="0" w:color="auto"/>
              <w:right w:val="dotted" w:sz="4" w:space="0" w:color="auto"/>
            </w:tcBorders>
            <w:vAlign w:val="bottom"/>
          </w:tcPr>
          <w:p w14:paraId="1AEEEB1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40.86</w:t>
            </w:r>
          </w:p>
        </w:tc>
        <w:tc>
          <w:tcPr>
            <w:tcW w:w="831" w:type="dxa"/>
            <w:tcBorders>
              <w:top w:val="nil"/>
              <w:left w:val="dotted" w:sz="4" w:space="0" w:color="auto"/>
              <w:right w:val="dotted" w:sz="4" w:space="0" w:color="auto"/>
            </w:tcBorders>
            <w:vAlign w:val="bottom"/>
          </w:tcPr>
          <w:p w14:paraId="5ABE2F1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42.01</w:t>
            </w:r>
          </w:p>
        </w:tc>
        <w:tc>
          <w:tcPr>
            <w:tcW w:w="832" w:type="dxa"/>
            <w:tcBorders>
              <w:top w:val="nil"/>
              <w:left w:val="dotted" w:sz="4" w:space="0" w:color="auto"/>
              <w:right w:val="single" w:sz="4" w:space="0" w:color="auto"/>
            </w:tcBorders>
            <w:vAlign w:val="bottom"/>
          </w:tcPr>
          <w:p w14:paraId="4D208B3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43.09</w:t>
            </w:r>
          </w:p>
        </w:tc>
      </w:tr>
      <w:tr w:rsidR="00EC55CA" w:rsidRPr="00EC55CA" w14:paraId="52DC03F6" w14:textId="77777777" w:rsidTr="00CA4D92">
        <w:tc>
          <w:tcPr>
            <w:tcW w:w="464" w:type="dxa"/>
            <w:tcBorders>
              <w:top w:val="nil"/>
              <w:left w:val="single" w:sz="4" w:space="0" w:color="auto"/>
              <w:bottom w:val="single" w:sz="4" w:space="0" w:color="auto"/>
              <w:right w:val="single" w:sz="4" w:space="0" w:color="auto"/>
            </w:tcBorders>
            <w:shd w:val="clear" w:color="auto" w:fill="auto"/>
            <w:noWrap/>
            <w:vAlign w:val="center"/>
          </w:tcPr>
          <w:p w14:paraId="687E0872" w14:textId="77777777" w:rsidR="000C1BCC" w:rsidRPr="00EC55CA" w:rsidRDefault="000C1BCC" w:rsidP="000C1BCC">
            <w:pPr>
              <w:widowControl/>
              <w:overflowPunct w:val="0"/>
              <w:adjustRightInd w:val="0"/>
              <w:snapToGrid w:val="0"/>
              <w:spacing w:line="260" w:lineRule="exact"/>
              <w:ind w:rightChars="50" w:right="120"/>
              <w:jc w:val="right"/>
              <w:rPr>
                <w:rFonts w:eastAsia="標楷體"/>
                <w:spacing w:val="-20"/>
                <w:kern w:val="0"/>
                <w:lang w:bidi="hi-IN"/>
              </w:rPr>
            </w:pPr>
            <w:r w:rsidRPr="00EC55CA">
              <w:rPr>
                <w:rFonts w:eastAsia="標楷體"/>
                <w:spacing w:val="-20"/>
                <w:kern w:val="0"/>
                <w:lang w:bidi="hi-IN"/>
              </w:rPr>
              <w:t>50</w:t>
            </w:r>
          </w:p>
        </w:tc>
        <w:tc>
          <w:tcPr>
            <w:tcW w:w="831" w:type="dxa"/>
            <w:tcBorders>
              <w:top w:val="nil"/>
              <w:left w:val="single" w:sz="4" w:space="0" w:color="auto"/>
              <w:bottom w:val="single" w:sz="4" w:space="0" w:color="auto"/>
              <w:right w:val="dotted" w:sz="4" w:space="0" w:color="auto"/>
            </w:tcBorders>
            <w:shd w:val="clear" w:color="auto" w:fill="auto"/>
            <w:noWrap/>
          </w:tcPr>
          <w:p w14:paraId="4616D9F3" w14:textId="5F11AF6E"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30.27</w:t>
            </w:r>
          </w:p>
        </w:tc>
        <w:tc>
          <w:tcPr>
            <w:tcW w:w="832" w:type="dxa"/>
            <w:tcBorders>
              <w:top w:val="nil"/>
              <w:left w:val="dotted" w:sz="4" w:space="0" w:color="auto"/>
              <w:bottom w:val="single" w:sz="4" w:space="0" w:color="auto"/>
              <w:right w:val="dotted" w:sz="4" w:space="0" w:color="auto"/>
            </w:tcBorders>
            <w:shd w:val="clear" w:color="auto" w:fill="auto"/>
            <w:noWrap/>
            <w:vAlign w:val="bottom"/>
          </w:tcPr>
          <w:p w14:paraId="75B425A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31.65</w:t>
            </w:r>
          </w:p>
        </w:tc>
        <w:tc>
          <w:tcPr>
            <w:tcW w:w="831" w:type="dxa"/>
            <w:tcBorders>
              <w:top w:val="nil"/>
              <w:left w:val="dotted" w:sz="4" w:space="0" w:color="auto"/>
              <w:bottom w:val="single" w:sz="4" w:space="0" w:color="auto"/>
              <w:right w:val="dotted" w:sz="4" w:space="0" w:color="auto"/>
            </w:tcBorders>
            <w:vAlign w:val="bottom"/>
          </w:tcPr>
          <w:p w14:paraId="1B146FF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32.69</w:t>
            </w:r>
          </w:p>
        </w:tc>
        <w:tc>
          <w:tcPr>
            <w:tcW w:w="832" w:type="dxa"/>
            <w:tcBorders>
              <w:top w:val="nil"/>
              <w:left w:val="dotted" w:sz="4" w:space="0" w:color="auto"/>
              <w:bottom w:val="single" w:sz="4" w:space="0" w:color="auto"/>
              <w:right w:val="dotted" w:sz="4" w:space="0" w:color="auto"/>
            </w:tcBorders>
            <w:vAlign w:val="bottom"/>
          </w:tcPr>
          <w:p w14:paraId="7A187F3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33.70</w:t>
            </w:r>
          </w:p>
        </w:tc>
        <w:tc>
          <w:tcPr>
            <w:tcW w:w="831" w:type="dxa"/>
            <w:tcBorders>
              <w:top w:val="nil"/>
              <w:left w:val="dotted" w:sz="4" w:space="0" w:color="auto"/>
              <w:bottom w:val="single" w:sz="4" w:space="0" w:color="auto"/>
              <w:right w:val="dotted" w:sz="4" w:space="0" w:color="auto"/>
            </w:tcBorders>
            <w:shd w:val="clear" w:color="auto" w:fill="auto"/>
            <w:noWrap/>
            <w:vAlign w:val="bottom"/>
          </w:tcPr>
          <w:p w14:paraId="18D65AE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34.67</w:t>
            </w:r>
          </w:p>
        </w:tc>
        <w:tc>
          <w:tcPr>
            <w:tcW w:w="832" w:type="dxa"/>
            <w:tcBorders>
              <w:top w:val="nil"/>
              <w:left w:val="dotted" w:sz="4" w:space="0" w:color="auto"/>
              <w:bottom w:val="single" w:sz="4" w:space="0" w:color="auto"/>
              <w:right w:val="single" w:sz="4" w:space="0" w:color="auto"/>
            </w:tcBorders>
            <w:shd w:val="clear" w:color="auto" w:fill="auto"/>
            <w:noWrap/>
            <w:vAlign w:val="bottom"/>
          </w:tcPr>
          <w:p w14:paraId="726ACAB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35.62</w:t>
            </w:r>
          </w:p>
        </w:tc>
        <w:tc>
          <w:tcPr>
            <w:tcW w:w="831" w:type="dxa"/>
            <w:tcBorders>
              <w:top w:val="nil"/>
              <w:left w:val="single" w:sz="4" w:space="0" w:color="auto"/>
              <w:bottom w:val="single" w:sz="4" w:space="0" w:color="auto"/>
              <w:right w:val="dotted" w:sz="4" w:space="0" w:color="auto"/>
            </w:tcBorders>
          </w:tcPr>
          <w:p w14:paraId="05EF335C" w14:textId="1F4FF954"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35.84</w:t>
            </w:r>
          </w:p>
        </w:tc>
        <w:tc>
          <w:tcPr>
            <w:tcW w:w="832" w:type="dxa"/>
            <w:tcBorders>
              <w:top w:val="nil"/>
              <w:left w:val="dotted" w:sz="4" w:space="0" w:color="auto"/>
              <w:bottom w:val="single" w:sz="4" w:space="0" w:color="auto"/>
              <w:right w:val="dotted" w:sz="4" w:space="0" w:color="auto"/>
            </w:tcBorders>
            <w:vAlign w:val="bottom"/>
          </w:tcPr>
          <w:p w14:paraId="44920D7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37.41</w:t>
            </w:r>
          </w:p>
        </w:tc>
        <w:tc>
          <w:tcPr>
            <w:tcW w:w="831" w:type="dxa"/>
            <w:tcBorders>
              <w:top w:val="nil"/>
              <w:left w:val="dotted" w:sz="4" w:space="0" w:color="auto"/>
              <w:bottom w:val="single" w:sz="4" w:space="0" w:color="auto"/>
              <w:right w:val="dotted" w:sz="4" w:space="0" w:color="auto"/>
            </w:tcBorders>
            <w:vAlign w:val="bottom"/>
          </w:tcPr>
          <w:p w14:paraId="321C4FA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38.70</w:t>
            </w:r>
          </w:p>
        </w:tc>
        <w:tc>
          <w:tcPr>
            <w:tcW w:w="832" w:type="dxa"/>
            <w:tcBorders>
              <w:top w:val="nil"/>
              <w:left w:val="dotted" w:sz="4" w:space="0" w:color="auto"/>
              <w:bottom w:val="single" w:sz="4" w:space="0" w:color="auto"/>
              <w:right w:val="dotted" w:sz="4" w:space="0" w:color="auto"/>
            </w:tcBorders>
            <w:vAlign w:val="bottom"/>
          </w:tcPr>
          <w:p w14:paraId="03295C7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39.91</w:t>
            </w:r>
          </w:p>
        </w:tc>
        <w:tc>
          <w:tcPr>
            <w:tcW w:w="831" w:type="dxa"/>
            <w:tcBorders>
              <w:top w:val="nil"/>
              <w:left w:val="dotted" w:sz="4" w:space="0" w:color="auto"/>
              <w:bottom w:val="single" w:sz="4" w:space="0" w:color="auto"/>
              <w:right w:val="dotted" w:sz="4" w:space="0" w:color="auto"/>
            </w:tcBorders>
            <w:vAlign w:val="bottom"/>
          </w:tcPr>
          <w:p w14:paraId="64CD190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41.06</w:t>
            </w:r>
          </w:p>
        </w:tc>
        <w:tc>
          <w:tcPr>
            <w:tcW w:w="832" w:type="dxa"/>
            <w:tcBorders>
              <w:top w:val="nil"/>
              <w:left w:val="dotted" w:sz="4" w:space="0" w:color="auto"/>
              <w:bottom w:val="single" w:sz="4" w:space="0" w:color="auto"/>
              <w:right w:val="single" w:sz="4" w:space="0" w:color="auto"/>
            </w:tcBorders>
            <w:vAlign w:val="bottom"/>
          </w:tcPr>
          <w:p w14:paraId="2B46B6B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42.13</w:t>
            </w:r>
          </w:p>
        </w:tc>
      </w:tr>
    </w:tbl>
    <w:p w14:paraId="5D90D5C6" w14:textId="113F2508" w:rsidR="004A097C" w:rsidRPr="00EC55CA" w:rsidRDefault="00C75E0C" w:rsidP="00B443DD">
      <w:pPr>
        <w:keepNext/>
        <w:overflowPunct w:val="0"/>
        <w:snapToGrid w:val="0"/>
        <w:spacing w:beforeLines="15" w:before="36" w:afterLines="15" w:after="36"/>
        <w:jc w:val="center"/>
        <w:rPr>
          <w:rFonts w:eastAsia="標楷體"/>
          <w:b/>
        </w:rPr>
      </w:pPr>
      <w:r w:rsidRPr="00C75E0C">
        <w:rPr>
          <w:rFonts w:eastAsia="標楷體" w:hint="eastAsia"/>
          <w:b/>
        </w:rPr>
        <w:lastRenderedPageBreak/>
        <w:t>表</w:t>
      </w:r>
      <w:r w:rsidRPr="00C75E0C">
        <w:rPr>
          <w:rFonts w:eastAsia="標楷體" w:hint="eastAsia"/>
          <w:b/>
        </w:rPr>
        <w:t>18</w:t>
      </w:r>
      <w:r w:rsidR="004A097C" w:rsidRPr="00EC55CA">
        <w:rPr>
          <w:rFonts w:eastAsia="標楷體"/>
          <w:b/>
        </w:rPr>
        <w:t>-</w:t>
      </w:r>
      <w:r w:rsidR="0027025B" w:rsidRPr="00EC55CA">
        <w:rPr>
          <w:rFonts w:eastAsia="標楷體" w:hint="eastAsia"/>
          <w:b/>
        </w:rPr>
        <w:t>2</w:t>
      </w:r>
      <w:r w:rsidR="004A097C" w:rsidRPr="00EC55CA">
        <w:rPr>
          <w:rFonts w:eastAsia="標楷體"/>
          <w:b/>
        </w:rPr>
        <w:t xml:space="preserve">  </w:t>
      </w:r>
      <w:r w:rsidR="00AB18C6" w:rsidRPr="00EC55CA">
        <w:rPr>
          <w:rFonts w:eastAsia="標楷體" w:hint="eastAsia"/>
          <w:b/>
        </w:rPr>
        <w:t>兩</w:t>
      </w:r>
      <w:r w:rsidR="004A097C" w:rsidRPr="00EC55CA">
        <w:rPr>
          <w:rFonts w:eastAsia="標楷體"/>
          <w:b/>
        </w:rPr>
        <w:t>性平均餘命（續）</w:t>
      </w:r>
    </w:p>
    <w:p w14:paraId="1865EBDE" w14:textId="77777777" w:rsidR="004A097C" w:rsidRPr="00EC55CA" w:rsidRDefault="004A097C" w:rsidP="004A097C">
      <w:pPr>
        <w:overflowPunct w:val="0"/>
        <w:jc w:val="right"/>
        <w:rPr>
          <w:rFonts w:eastAsia="標楷體"/>
        </w:rPr>
      </w:pPr>
      <w:r w:rsidRPr="00EC55CA">
        <w:rPr>
          <w:rFonts w:eastAsia="標楷體"/>
        </w:rPr>
        <w:t>單位：歲</w:t>
      </w:r>
    </w:p>
    <w:tbl>
      <w:tblPr>
        <w:tblW w:w="5000" w:type="pct"/>
        <w:tblLayout w:type="fixed"/>
        <w:tblCellMar>
          <w:left w:w="0" w:type="dxa"/>
          <w:right w:w="0" w:type="dxa"/>
        </w:tblCellMar>
        <w:tblLook w:val="0000" w:firstRow="0" w:lastRow="0" w:firstColumn="0" w:lastColumn="0" w:noHBand="0" w:noVBand="0"/>
      </w:tblPr>
      <w:tblGrid>
        <w:gridCol w:w="572"/>
        <w:gridCol w:w="821"/>
        <w:gridCol w:w="822"/>
        <w:gridCol w:w="821"/>
        <w:gridCol w:w="822"/>
        <w:gridCol w:w="820"/>
        <w:gridCol w:w="821"/>
        <w:gridCol w:w="820"/>
        <w:gridCol w:w="821"/>
        <w:gridCol w:w="820"/>
        <w:gridCol w:w="821"/>
        <w:gridCol w:w="820"/>
        <w:gridCol w:w="821"/>
      </w:tblGrid>
      <w:tr w:rsidR="00EC55CA" w:rsidRPr="00EC55CA" w14:paraId="01382DA0" w14:textId="77777777" w:rsidTr="00394575">
        <w:tc>
          <w:tcPr>
            <w:tcW w:w="572" w:type="dxa"/>
            <w:vMerge w:val="restart"/>
            <w:tcBorders>
              <w:top w:val="single" w:sz="4" w:space="0" w:color="auto"/>
              <w:left w:val="single" w:sz="4" w:space="0" w:color="auto"/>
              <w:right w:val="single" w:sz="4" w:space="0" w:color="auto"/>
            </w:tcBorders>
            <w:shd w:val="clear" w:color="auto" w:fill="auto"/>
            <w:noWrap/>
            <w:vAlign w:val="center"/>
          </w:tcPr>
          <w:p w14:paraId="19165C72" w14:textId="77777777" w:rsidR="00384A56" w:rsidRPr="00EC55CA" w:rsidRDefault="00384A56" w:rsidP="00394575">
            <w:pPr>
              <w:overflowPunct w:val="0"/>
              <w:adjustRightInd w:val="0"/>
              <w:snapToGrid w:val="0"/>
              <w:spacing w:line="270" w:lineRule="exact"/>
              <w:jc w:val="center"/>
              <w:rPr>
                <w:rFonts w:eastAsia="標楷體"/>
                <w:kern w:val="0"/>
                <w:lang w:bidi="hi-IN"/>
              </w:rPr>
            </w:pPr>
            <w:r w:rsidRPr="00EC55CA">
              <w:rPr>
                <w:rFonts w:eastAsia="標楷體"/>
                <w:kern w:val="0"/>
                <w:lang w:bidi="hi-IN"/>
              </w:rPr>
              <w:t>年齡</w:t>
            </w:r>
          </w:p>
        </w:tc>
        <w:tc>
          <w:tcPr>
            <w:tcW w:w="493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9E54F1E" w14:textId="77777777" w:rsidR="00384A56" w:rsidRPr="00EC55CA" w:rsidRDefault="00384A56" w:rsidP="00394575">
            <w:pPr>
              <w:widowControl/>
              <w:overflowPunct w:val="0"/>
              <w:adjustRightInd w:val="0"/>
              <w:snapToGrid w:val="0"/>
              <w:spacing w:line="260" w:lineRule="exact"/>
              <w:jc w:val="center"/>
              <w:rPr>
                <w:rFonts w:eastAsia="標楷體"/>
                <w:spacing w:val="-6"/>
                <w:kern w:val="0"/>
                <w:lang w:bidi="hi-IN"/>
              </w:rPr>
            </w:pPr>
            <w:r w:rsidRPr="00EC55CA">
              <w:rPr>
                <w:rFonts w:eastAsia="標楷體" w:hint="eastAsia"/>
                <w:spacing w:val="-6"/>
                <w:kern w:val="0"/>
                <w:lang w:bidi="hi-IN"/>
              </w:rPr>
              <w:t>男　　性</w:t>
            </w:r>
          </w:p>
        </w:tc>
        <w:tc>
          <w:tcPr>
            <w:tcW w:w="4935" w:type="dxa"/>
            <w:gridSpan w:val="6"/>
            <w:tcBorders>
              <w:top w:val="single" w:sz="4" w:space="0" w:color="auto"/>
              <w:left w:val="single" w:sz="4" w:space="0" w:color="auto"/>
              <w:bottom w:val="single" w:sz="4" w:space="0" w:color="auto"/>
              <w:right w:val="single" w:sz="4" w:space="0" w:color="auto"/>
            </w:tcBorders>
          </w:tcPr>
          <w:p w14:paraId="3D18F33D" w14:textId="77777777" w:rsidR="00384A56" w:rsidRPr="00EC55CA" w:rsidRDefault="00384A56" w:rsidP="00394575">
            <w:pPr>
              <w:widowControl/>
              <w:overflowPunct w:val="0"/>
              <w:adjustRightInd w:val="0"/>
              <w:snapToGrid w:val="0"/>
              <w:spacing w:line="260" w:lineRule="exact"/>
              <w:jc w:val="center"/>
              <w:rPr>
                <w:rFonts w:eastAsia="標楷體"/>
                <w:spacing w:val="-6"/>
                <w:kern w:val="0"/>
                <w:lang w:bidi="hi-IN"/>
              </w:rPr>
            </w:pPr>
            <w:r w:rsidRPr="00EC55CA">
              <w:rPr>
                <w:rFonts w:eastAsia="標楷體" w:hint="eastAsia"/>
                <w:spacing w:val="-6"/>
                <w:kern w:val="0"/>
                <w:lang w:bidi="hi-IN"/>
              </w:rPr>
              <w:t>女　　性</w:t>
            </w:r>
          </w:p>
        </w:tc>
      </w:tr>
      <w:tr w:rsidR="00EC55CA" w:rsidRPr="00EC55CA" w14:paraId="4AD54FBA" w14:textId="77777777" w:rsidTr="00394575">
        <w:tc>
          <w:tcPr>
            <w:tcW w:w="572" w:type="dxa"/>
            <w:vMerge/>
            <w:tcBorders>
              <w:left w:val="single" w:sz="4" w:space="0" w:color="auto"/>
              <w:right w:val="single" w:sz="4" w:space="0" w:color="auto"/>
            </w:tcBorders>
            <w:shd w:val="clear" w:color="auto" w:fill="auto"/>
            <w:noWrap/>
            <w:vAlign w:val="center"/>
          </w:tcPr>
          <w:p w14:paraId="633B0B05" w14:textId="77777777" w:rsidR="00B551CC" w:rsidRPr="00EC55CA" w:rsidRDefault="00B551CC" w:rsidP="00B551CC">
            <w:pPr>
              <w:widowControl/>
              <w:overflowPunct w:val="0"/>
              <w:adjustRightInd w:val="0"/>
              <w:snapToGrid w:val="0"/>
              <w:spacing w:line="270" w:lineRule="exact"/>
              <w:jc w:val="center"/>
              <w:rPr>
                <w:rFonts w:eastAsia="標楷體"/>
                <w:kern w:val="0"/>
                <w:lang w:bidi="hi-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2ABFC"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111</w:t>
            </w:r>
            <w:r w:rsidRPr="00EC55CA">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CE0CD"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11</w:t>
            </w:r>
            <w:r w:rsidRPr="00EC55CA">
              <w:rPr>
                <w:rFonts w:eastAsia="標楷體" w:hint="eastAsia"/>
                <w:spacing w:val="-6"/>
                <w:kern w:val="0"/>
                <w:lang w:bidi="hi-IN"/>
              </w:rPr>
              <w:t>9</w:t>
            </w:r>
            <w:r w:rsidRPr="00EC55CA">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50B8F4DC"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12</w:t>
            </w:r>
            <w:r w:rsidRPr="00EC55CA">
              <w:rPr>
                <w:rFonts w:eastAsia="標楷體" w:hint="eastAsia"/>
                <w:spacing w:val="-6"/>
                <w:kern w:val="0"/>
                <w:lang w:bidi="hi-IN"/>
              </w:rPr>
              <w:t>9</w:t>
            </w:r>
            <w:r w:rsidRPr="00EC55CA">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62967456" w14:textId="77777777" w:rsidR="00B551CC" w:rsidRPr="00EC55CA" w:rsidRDefault="00B551CC" w:rsidP="00B551CC">
            <w:pPr>
              <w:widowControl/>
              <w:overflowPunct w:val="0"/>
              <w:adjustRightInd w:val="0"/>
              <w:snapToGrid w:val="0"/>
              <w:spacing w:line="260" w:lineRule="exact"/>
              <w:jc w:val="center"/>
              <w:rPr>
                <w:rFonts w:eastAsia="標楷體"/>
                <w:i/>
                <w:iCs/>
                <w:spacing w:val="-6"/>
                <w:kern w:val="0"/>
                <w:bdr w:val="single" w:sz="4" w:space="0" w:color="auto"/>
                <w:lang w:bidi="hi-IN"/>
              </w:rPr>
            </w:pPr>
            <w:r w:rsidRPr="00EC55CA">
              <w:rPr>
                <w:rFonts w:eastAsia="標楷體"/>
                <w:spacing w:val="-6"/>
                <w:kern w:val="0"/>
                <w:lang w:bidi="hi-IN"/>
              </w:rPr>
              <w:t>13</w:t>
            </w:r>
            <w:r w:rsidRPr="00EC55CA">
              <w:rPr>
                <w:rFonts w:eastAsia="標楷體" w:hint="eastAsia"/>
                <w:spacing w:val="-6"/>
                <w:kern w:val="0"/>
                <w:lang w:bidi="hi-IN"/>
              </w:rPr>
              <w:t>9</w:t>
            </w:r>
            <w:r w:rsidRPr="00EC55CA">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9EDF8" w14:textId="77777777" w:rsidR="00B551CC" w:rsidRPr="00EC55CA" w:rsidRDefault="00B551CC" w:rsidP="00B551CC">
            <w:pPr>
              <w:widowControl/>
              <w:overflowPunct w:val="0"/>
              <w:adjustRightInd w:val="0"/>
              <w:snapToGrid w:val="0"/>
              <w:spacing w:line="260" w:lineRule="exact"/>
              <w:jc w:val="center"/>
              <w:rPr>
                <w:rFonts w:eastAsia="標楷體"/>
                <w:i/>
                <w:iCs/>
                <w:spacing w:val="-6"/>
                <w:kern w:val="0"/>
                <w:bdr w:val="single" w:sz="4" w:space="0" w:color="auto"/>
                <w:lang w:bidi="hi-IN"/>
              </w:rPr>
            </w:pPr>
            <w:r w:rsidRPr="00EC55CA">
              <w:rPr>
                <w:rFonts w:eastAsia="標楷體"/>
                <w:spacing w:val="-6"/>
                <w:kern w:val="0"/>
                <w:lang w:bidi="hi-IN"/>
              </w:rPr>
              <w:t>14</w:t>
            </w:r>
            <w:r w:rsidRPr="00EC55CA">
              <w:rPr>
                <w:rFonts w:eastAsia="標楷體" w:hint="eastAsia"/>
                <w:spacing w:val="-6"/>
                <w:kern w:val="0"/>
                <w:lang w:bidi="hi-IN"/>
              </w:rPr>
              <w:t>9</w:t>
            </w:r>
            <w:r w:rsidRPr="00EC55CA">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B1E0E"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15</w:t>
            </w:r>
            <w:r w:rsidRPr="00EC55CA">
              <w:rPr>
                <w:rFonts w:eastAsia="標楷體" w:hint="eastAsia"/>
                <w:spacing w:val="-6"/>
                <w:kern w:val="0"/>
                <w:lang w:bidi="hi-IN"/>
              </w:rPr>
              <w:t>9</w:t>
            </w:r>
            <w:r w:rsidRPr="00EC55CA">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442CEC8E"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111</w:t>
            </w:r>
            <w:r w:rsidRPr="00EC55CA">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0A7BEBE4"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11</w:t>
            </w:r>
            <w:r w:rsidRPr="00EC55CA">
              <w:rPr>
                <w:rFonts w:eastAsia="標楷體" w:hint="eastAsia"/>
                <w:spacing w:val="-6"/>
                <w:kern w:val="0"/>
                <w:lang w:bidi="hi-IN"/>
              </w:rPr>
              <w:t>9</w:t>
            </w:r>
            <w:r w:rsidRPr="00EC55CA">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4F15374F"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12</w:t>
            </w:r>
            <w:r w:rsidRPr="00EC55CA">
              <w:rPr>
                <w:rFonts w:eastAsia="標楷體" w:hint="eastAsia"/>
                <w:spacing w:val="-6"/>
                <w:kern w:val="0"/>
                <w:lang w:bidi="hi-IN"/>
              </w:rPr>
              <w:t>9</w:t>
            </w:r>
            <w:r w:rsidRPr="00EC55CA">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7BF7B55A" w14:textId="77777777" w:rsidR="00B551CC" w:rsidRPr="00EC55CA" w:rsidRDefault="00B551CC" w:rsidP="00B551CC">
            <w:pPr>
              <w:widowControl/>
              <w:overflowPunct w:val="0"/>
              <w:adjustRightInd w:val="0"/>
              <w:snapToGrid w:val="0"/>
              <w:spacing w:line="260" w:lineRule="exact"/>
              <w:jc w:val="center"/>
              <w:rPr>
                <w:rFonts w:eastAsia="標楷體"/>
                <w:i/>
                <w:iCs/>
                <w:spacing w:val="-6"/>
                <w:kern w:val="0"/>
                <w:bdr w:val="single" w:sz="4" w:space="0" w:color="auto"/>
                <w:lang w:bidi="hi-IN"/>
              </w:rPr>
            </w:pPr>
            <w:r w:rsidRPr="00EC55CA">
              <w:rPr>
                <w:rFonts w:eastAsia="標楷體"/>
                <w:spacing w:val="-6"/>
                <w:kern w:val="0"/>
                <w:lang w:bidi="hi-IN"/>
              </w:rPr>
              <w:t>13</w:t>
            </w:r>
            <w:r w:rsidRPr="00EC55CA">
              <w:rPr>
                <w:rFonts w:eastAsia="標楷體" w:hint="eastAsia"/>
                <w:spacing w:val="-6"/>
                <w:kern w:val="0"/>
                <w:lang w:bidi="hi-IN"/>
              </w:rPr>
              <w:t>9</w:t>
            </w:r>
            <w:r w:rsidRPr="00EC55CA">
              <w:rPr>
                <w:rFonts w:eastAsia="標楷體"/>
                <w:spacing w:val="-6"/>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68F52DDC" w14:textId="77777777" w:rsidR="00B551CC" w:rsidRPr="00EC55CA" w:rsidRDefault="00B551CC" w:rsidP="00B551CC">
            <w:pPr>
              <w:widowControl/>
              <w:overflowPunct w:val="0"/>
              <w:adjustRightInd w:val="0"/>
              <w:snapToGrid w:val="0"/>
              <w:spacing w:line="260" w:lineRule="exact"/>
              <w:jc w:val="center"/>
              <w:rPr>
                <w:rFonts w:eastAsia="標楷體"/>
                <w:i/>
                <w:iCs/>
                <w:spacing w:val="-6"/>
                <w:kern w:val="0"/>
                <w:bdr w:val="single" w:sz="4" w:space="0" w:color="auto"/>
                <w:lang w:bidi="hi-IN"/>
              </w:rPr>
            </w:pPr>
            <w:r w:rsidRPr="00EC55CA">
              <w:rPr>
                <w:rFonts w:eastAsia="標楷體"/>
                <w:spacing w:val="-6"/>
                <w:kern w:val="0"/>
                <w:lang w:bidi="hi-IN"/>
              </w:rPr>
              <w:t>14</w:t>
            </w:r>
            <w:r w:rsidRPr="00EC55CA">
              <w:rPr>
                <w:rFonts w:eastAsia="標楷體" w:hint="eastAsia"/>
                <w:spacing w:val="-6"/>
                <w:kern w:val="0"/>
                <w:lang w:bidi="hi-IN"/>
              </w:rPr>
              <w:t>9</w:t>
            </w:r>
            <w:r w:rsidRPr="00EC55CA">
              <w:rPr>
                <w:rFonts w:eastAsia="標楷體"/>
                <w:spacing w:val="-6"/>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20ED4DFB" w14:textId="77777777" w:rsidR="00B551CC" w:rsidRPr="00EC55CA" w:rsidRDefault="00B551CC" w:rsidP="00B551CC">
            <w:pPr>
              <w:widowControl/>
              <w:overflowPunct w:val="0"/>
              <w:adjustRightInd w:val="0"/>
              <w:snapToGrid w:val="0"/>
              <w:spacing w:line="260" w:lineRule="exact"/>
              <w:jc w:val="center"/>
              <w:rPr>
                <w:rFonts w:eastAsia="標楷體"/>
                <w:spacing w:val="-6"/>
                <w:kern w:val="0"/>
                <w:lang w:bidi="hi-IN"/>
              </w:rPr>
            </w:pPr>
            <w:r w:rsidRPr="00EC55CA">
              <w:rPr>
                <w:rFonts w:eastAsia="標楷體"/>
                <w:spacing w:val="-6"/>
                <w:kern w:val="0"/>
                <w:lang w:bidi="hi-IN"/>
              </w:rPr>
              <w:t>15</w:t>
            </w:r>
            <w:r w:rsidRPr="00EC55CA">
              <w:rPr>
                <w:rFonts w:eastAsia="標楷體" w:hint="eastAsia"/>
                <w:spacing w:val="-6"/>
                <w:kern w:val="0"/>
                <w:lang w:bidi="hi-IN"/>
              </w:rPr>
              <w:t>9</w:t>
            </w:r>
            <w:r w:rsidRPr="00EC55CA">
              <w:rPr>
                <w:rFonts w:eastAsia="標楷體"/>
                <w:spacing w:val="-6"/>
                <w:kern w:val="0"/>
                <w:lang w:bidi="hi-IN"/>
              </w:rPr>
              <w:t>年</w:t>
            </w:r>
          </w:p>
        </w:tc>
      </w:tr>
      <w:tr w:rsidR="00EC55CA" w:rsidRPr="00EC55CA" w14:paraId="7754086C" w14:textId="77777777" w:rsidTr="00394575">
        <w:tc>
          <w:tcPr>
            <w:tcW w:w="572" w:type="dxa"/>
            <w:vMerge/>
            <w:tcBorders>
              <w:left w:val="single" w:sz="4" w:space="0" w:color="auto"/>
              <w:bottom w:val="single" w:sz="4" w:space="0" w:color="auto"/>
              <w:right w:val="single" w:sz="4" w:space="0" w:color="auto"/>
            </w:tcBorders>
            <w:shd w:val="clear" w:color="auto" w:fill="auto"/>
            <w:noWrap/>
            <w:vAlign w:val="center"/>
          </w:tcPr>
          <w:p w14:paraId="74607F97" w14:textId="77777777" w:rsidR="00B551CC" w:rsidRPr="00EC55CA" w:rsidRDefault="00B551CC" w:rsidP="00B551CC">
            <w:pPr>
              <w:widowControl/>
              <w:overflowPunct w:val="0"/>
              <w:adjustRightInd w:val="0"/>
              <w:snapToGrid w:val="0"/>
              <w:spacing w:line="270" w:lineRule="exact"/>
              <w:jc w:val="center"/>
              <w:rPr>
                <w:rFonts w:eastAsia="標楷體"/>
                <w:kern w:val="0"/>
                <w:lang w:bidi="hi-IN"/>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BA8B6"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2</w:t>
            </w:r>
            <w:r w:rsidRPr="00EC55CA">
              <w:rPr>
                <w:rFonts w:eastAsia="標楷體"/>
                <w:spacing w:val="-10"/>
                <w:kern w:val="0"/>
                <w:lang w:bidi="hi-IN"/>
              </w:rPr>
              <w:t>2</w:t>
            </w:r>
            <w:r w:rsidRPr="00EC55CA">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4147A"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30</w:t>
            </w:r>
            <w:r w:rsidRPr="00EC55CA">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03A2554E"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40</w:t>
            </w:r>
            <w:r w:rsidRPr="00EC55CA">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05AF41AB" w14:textId="77777777" w:rsidR="00B551CC" w:rsidRPr="00EC55CA" w:rsidRDefault="00B551CC" w:rsidP="00B551CC">
            <w:pPr>
              <w:widowControl/>
              <w:overflowPunct w:val="0"/>
              <w:adjustRightInd w:val="0"/>
              <w:snapToGrid w:val="0"/>
              <w:spacing w:line="26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50</w:t>
            </w:r>
            <w:r w:rsidRPr="00EC55CA">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6F6AB" w14:textId="77777777" w:rsidR="00B551CC" w:rsidRPr="00EC55CA" w:rsidRDefault="00B551CC" w:rsidP="00B551CC">
            <w:pPr>
              <w:widowControl/>
              <w:overflowPunct w:val="0"/>
              <w:adjustRightInd w:val="0"/>
              <w:snapToGrid w:val="0"/>
              <w:spacing w:line="26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60</w:t>
            </w:r>
            <w:r w:rsidRPr="00EC55CA">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1C4C8"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70</w:t>
            </w:r>
            <w:r w:rsidRPr="00EC55CA">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4D46EB25"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2</w:t>
            </w:r>
            <w:r w:rsidRPr="00EC55CA">
              <w:rPr>
                <w:rFonts w:eastAsia="標楷體"/>
                <w:spacing w:val="-10"/>
                <w:kern w:val="0"/>
                <w:lang w:bidi="hi-IN"/>
              </w:rPr>
              <w:t>2</w:t>
            </w:r>
            <w:r w:rsidRPr="00EC55CA">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34B7D704"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30</w:t>
            </w:r>
            <w:r w:rsidRPr="00EC55CA">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0BC08681"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40</w:t>
            </w:r>
            <w:r w:rsidRPr="00EC55CA">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73F4B25D" w14:textId="77777777" w:rsidR="00B551CC" w:rsidRPr="00EC55CA" w:rsidRDefault="00B551CC" w:rsidP="00B551CC">
            <w:pPr>
              <w:widowControl/>
              <w:overflowPunct w:val="0"/>
              <w:adjustRightInd w:val="0"/>
              <w:snapToGrid w:val="0"/>
              <w:spacing w:line="26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50</w:t>
            </w:r>
            <w:r w:rsidRPr="00EC55CA">
              <w:rPr>
                <w:rFonts w:eastAsia="標楷體"/>
                <w:spacing w:val="-10"/>
                <w:kern w:val="0"/>
                <w:lang w:bidi="hi-IN"/>
              </w:rPr>
              <w:t>年</w:t>
            </w:r>
          </w:p>
        </w:tc>
        <w:tc>
          <w:tcPr>
            <w:tcW w:w="822" w:type="dxa"/>
            <w:tcBorders>
              <w:top w:val="single" w:sz="4" w:space="0" w:color="auto"/>
              <w:left w:val="single" w:sz="4" w:space="0" w:color="auto"/>
              <w:bottom w:val="single" w:sz="4" w:space="0" w:color="auto"/>
              <w:right w:val="single" w:sz="4" w:space="0" w:color="auto"/>
            </w:tcBorders>
            <w:vAlign w:val="center"/>
          </w:tcPr>
          <w:p w14:paraId="0D6BA023" w14:textId="77777777" w:rsidR="00B551CC" w:rsidRPr="00EC55CA" w:rsidRDefault="00B551CC" w:rsidP="00B551CC">
            <w:pPr>
              <w:widowControl/>
              <w:overflowPunct w:val="0"/>
              <w:adjustRightInd w:val="0"/>
              <w:snapToGrid w:val="0"/>
              <w:spacing w:line="260" w:lineRule="exact"/>
              <w:jc w:val="center"/>
              <w:rPr>
                <w:rFonts w:eastAsia="標楷體"/>
                <w:i/>
                <w:iCs/>
                <w:spacing w:val="-10"/>
                <w:kern w:val="0"/>
                <w:bdr w:val="single" w:sz="4" w:space="0" w:color="auto"/>
                <w:lang w:bidi="hi-IN"/>
              </w:rPr>
            </w:pPr>
            <w:r w:rsidRPr="00EC55CA">
              <w:rPr>
                <w:rFonts w:eastAsia="標楷體"/>
                <w:spacing w:val="-10"/>
                <w:kern w:val="0"/>
                <w:lang w:bidi="hi-IN"/>
              </w:rPr>
              <w:t>20</w:t>
            </w:r>
            <w:r w:rsidRPr="00EC55CA">
              <w:rPr>
                <w:rFonts w:eastAsia="標楷體" w:hint="eastAsia"/>
                <w:spacing w:val="-10"/>
                <w:kern w:val="0"/>
                <w:lang w:bidi="hi-IN"/>
              </w:rPr>
              <w:t>60</w:t>
            </w:r>
            <w:r w:rsidRPr="00EC55CA">
              <w:rPr>
                <w:rFonts w:eastAsia="標楷體"/>
                <w:spacing w:val="-10"/>
                <w:kern w:val="0"/>
                <w:lang w:bidi="hi-IN"/>
              </w:rPr>
              <w:t>年</w:t>
            </w:r>
          </w:p>
        </w:tc>
        <w:tc>
          <w:tcPr>
            <w:tcW w:w="823" w:type="dxa"/>
            <w:tcBorders>
              <w:top w:val="single" w:sz="4" w:space="0" w:color="auto"/>
              <w:left w:val="single" w:sz="4" w:space="0" w:color="auto"/>
              <w:bottom w:val="single" w:sz="4" w:space="0" w:color="auto"/>
              <w:right w:val="single" w:sz="4" w:space="0" w:color="auto"/>
            </w:tcBorders>
            <w:vAlign w:val="center"/>
          </w:tcPr>
          <w:p w14:paraId="74EB060D" w14:textId="77777777" w:rsidR="00B551CC" w:rsidRPr="00EC55CA" w:rsidRDefault="00B551CC" w:rsidP="00B551CC">
            <w:pPr>
              <w:widowControl/>
              <w:overflowPunct w:val="0"/>
              <w:adjustRightInd w:val="0"/>
              <w:snapToGrid w:val="0"/>
              <w:spacing w:line="260" w:lineRule="exact"/>
              <w:jc w:val="center"/>
              <w:rPr>
                <w:rFonts w:eastAsia="標楷體"/>
                <w:spacing w:val="-10"/>
                <w:kern w:val="0"/>
                <w:lang w:bidi="hi-IN"/>
              </w:rPr>
            </w:pPr>
            <w:r w:rsidRPr="00EC55CA">
              <w:rPr>
                <w:rFonts w:eastAsia="標楷體"/>
                <w:spacing w:val="-10"/>
                <w:kern w:val="0"/>
                <w:lang w:bidi="hi-IN"/>
              </w:rPr>
              <w:t>20</w:t>
            </w:r>
            <w:r w:rsidRPr="00EC55CA">
              <w:rPr>
                <w:rFonts w:eastAsia="標楷體" w:hint="eastAsia"/>
                <w:spacing w:val="-10"/>
                <w:kern w:val="0"/>
                <w:lang w:bidi="hi-IN"/>
              </w:rPr>
              <w:t>70</w:t>
            </w:r>
            <w:r w:rsidRPr="00EC55CA">
              <w:rPr>
                <w:rFonts w:eastAsia="標楷體"/>
                <w:spacing w:val="-10"/>
                <w:kern w:val="0"/>
                <w:lang w:bidi="hi-IN"/>
              </w:rPr>
              <w:t>年</w:t>
            </w:r>
          </w:p>
        </w:tc>
      </w:tr>
      <w:tr w:rsidR="00EC55CA" w:rsidRPr="00EC55CA" w14:paraId="42F17EDE"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6DD4000E"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51</w:t>
            </w:r>
          </w:p>
        </w:tc>
        <w:tc>
          <w:tcPr>
            <w:tcW w:w="822" w:type="dxa"/>
            <w:tcBorders>
              <w:top w:val="single" w:sz="4" w:space="0" w:color="auto"/>
              <w:left w:val="single" w:sz="4" w:space="0" w:color="auto"/>
              <w:bottom w:val="nil"/>
              <w:right w:val="dotted" w:sz="4" w:space="0" w:color="auto"/>
            </w:tcBorders>
            <w:shd w:val="clear" w:color="auto" w:fill="auto"/>
            <w:noWrap/>
          </w:tcPr>
          <w:p w14:paraId="79131DC8" w14:textId="7FE64044"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29.43</w:t>
            </w:r>
          </w:p>
        </w:tc>
        <w:tc>
          <w:tcPr>
            <w:tcW w:w="823" w:type="dxa"/>
            <w:tcBorders>
              <w:top w:val="single" w:sz="4" w:space="0" w:color="auto"/>
              <w:left w:val="dotted" w:sz="4" w:space="0" w:color="auto"/>
              <w:bottom w:val="nil"/>
              <w:right w:val="dotted" w:sz="4" w:space="0" w:color="auto"/>
            </w:tcBorders>
            <w:shd w:val="clear" w:color="auto" w:fill="auto"/>
            <w:noWrap/>
            <w:vAlign w:val="bottom"/>
          </w:tcPr>
          <w:p w14:paraId="6D6A75D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30.80</w:t>
            </w:r>
          </w:p>
        </w:tc>
        <w:tc>
          <w:tcPr>
            <w:tcW w:w="822" w:type="dxa"/>
            <w:tcBorders>
              <w:top w:val="single" w:sz="4" w:space="0" w:color="auto"/>
              <w:left w:val="dotted" w:sz="4" w:space="0" w:color="auto"/>
              <w:bottom w:val="nil"/>
              <w:right w:val="dotted" w:sz="4" w:space="0" w:color="auto"/>
            </w:tcBorders>
            <w:vAlign w:val="bottom"/>
          </w:tcPr>
          <w:p w14:paraId="2838BB5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31.82</w:t>
            </w:r>
          </w:p>
        </w:tc>
        <w:tc>
          <w:tcPr>
            <w:tcW w:w="823" w:type="dxa"/>
            <w:tcBorders>
              <w:top w:val="single" w:sz="4" w:space="0" w:color="auto"/>
              <w:left w:val="dotted" w:sz="4" w:space="0" w:color="auto"/>
              <w:bottom w:val="nil"/>
              <w:right w:val="dotted" w:sz="4" w:space="0" w:color="auto"/>
            </w:tcBorders>
            <w:vAlign w:val="bottom"/>
          </w:tcPr>
          <w:p w14:paraId="2378A00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32.81</w:t>
            </w:r>
          </w:p>
        </w:tc>
        <w:tc>
          <w:tcPr>
            <w:tcW w:w="822" w:type="dxa"/>
            <w:tcBorders>
              <w:top w:val="single" w:sz="4" w:space="0" w:color="auto"/>
              <w:left w:val="dotted" w:sz="4" w:space="0" w:color="auto"/>
              <w:bottom w:val="nil"/>
              <w:right w:val="dotted" w:sz="4" w:space="0" w:color="auto"/>
            </w:tcBorders>
            <w:shd w:val="clear" w:color="auto" w:fill="auto"/>
            <w:noWrap/>
            <w:vAlign w:val="bottom"/>
          </w:tcPr>
          <w:p w14:paraId="65A0CE3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33.78</w:t>
            </w:r>
          </w:p>
        </w:tc>
        <w:tc>
          <w:tcPr>
            <w:tcW w:w="823" w:type="dxa"/>
            <w:tcBorders>
              <w:top w:val="single" w:sz="4" w:space="0" w:color="auto"/>
              <w:left w:val="dotted" w:sz="4" w:space="0" w:color="auto"/>
              <w:bottom w:val="nil"/>
              <w:right w:val="single" w:sz="4" w:space="0" w:color="auto"/>
            </w:tcBorders>
            <w:shd w:val="clear" w:color="auto" w:fill="auto"/>
            <w:noWrap/>
            <w:vAlign w:val="bottom"/>
          </w:tcPr>
          <w:p w14:paraId="6513F65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34.71</w:t>
            </w:r>
          </w:p>
        </w:tc>
        <w:tc>
          <w:tcPr>
            <w:tcW w:w="822" w:type="dxa"/>
            <w:tcBorders>
              <w:top w:val="single" w:sz="4" w:space="0" w:color="auto"/>
              <w:left w:val="single" w:sz="4" w:space="0" w:color="auto"/>
              <w:bottom w:val="nil"/>
              <w:right w:val="dotted" w:sz="4" w:space="0" w:color="auto"/>
            </w:tcBorders>
          </w:tcPr>
          <w:p w14:paraId="49DF1438" w14:textId="0E2DF18E"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34.91</w:t>
            </w:r>
          </w:p>
        </w:tc>
        <w:tc>
          <w:tcPr>
            <w:tcW w:w="823" w:type="dxa"/>
            <w:tcBorders>
              <w:top w:val="single" w:sz="4" w:space="0" w:color="auto"/>
              <w:left w:val="dotted" w:sz="4" w:space="0" w:color="auto"/>
              <w:bottom w:val="nil"/>
              <w:right w:val="dotted" w:sz="4" w:space="0" w:color="auto"/>
            </w:tcBorders>
            <w:vAlign w:val="bottom"/>
          </w:tcPr>
          <w:p w14:paraId="0E17784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36.47</w:t>
            </w:r>
          </w:p>
        </w:tc>
        <w:tc>
          <w:tcPr>
            <w:tcW w:w="822" w:type="dxa"/>
            <w:tcBorders>
              <w:top w:val="single" w:sz="4" w:space="0" w:color="auto"/>
              <w:left w:val="dotted" w:sz="4" w:space="0" w:color="auto"/>
              <w:bottom w:val="nil"/>
              <w:right w:val="dotted" w:sz="4" w:space="0" w:color="auto"/>
            </w:tcBorders>
            <w:vAlign w:val="bottom"/>
          </w:tcPr>
          <w:p w14:paraId="356EA7D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37.76</w:t>
            </w:r>
          </w:p>
        </w:tc>
        <w:tc>
          <w:tcPr>
            <w:tcW w:w="823" w:type="dxa"/>
            <w:tcBorders>
              <w:top w:val="single" w:sz="4" w:space="0" w:color="auto"/>
              <w:left w:val="dotted" w:sz="4" w:space="0" w:color="auto"/>
              <w:bottom w:val="nil"/>
              <w:right w:val="dotted" w:sz="4" w:space="0" w:color="auto"/>
            </w:tcBorders>
            <w:vAlign w:val="bottom"/>
          </w:tcPr>
          <w:p w14:paraId="7128DD3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38.97</w:t>
            </w:r>
          </w:p>
        </w:tc>
        <w:tc>
          <w:tcPr>
            <w:tcW w:w="822" w:type="dxa"/>
            <w:tcBorders>
              <w:top w:val="single" w:sz="4" w:space="0" w:color="auto"/>
              <w:left w:val="dotted" w:sz="4" w:space="0" w:color="auto"/>
              <w:bottom w:val="nil"/>
              <w:right w:val="dotted" w:sz="4" w:space="0" w:color="auto"/>
            </w:tcBorders>
            <w:vAlign w:val="bottom"/>
          </w:tcPr>
          <w:p w14:paraId="47BB23C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40.11</w:t>
            </w:r>
          </w:p>
        </w:tc>
        <w:tc>
          <w:tcPr>
            <w:tcW w:w="823" w:type="dxa"/>
            <w:tcBorders>
              <w:top w:val="single" w:sz="4" w:space="0" w:color="auto"/>
              <w:left w:val="dotted" w:sz="4" w:space="0" w:color="auto"/>
              <w:bottom w:val="nil"/>
              <w:right w:val="single" w:sz="4" w:space="0" w:color="auto"/>
            </w:tcBorders>
            <w:vAlign w:val="bottom"/>
          </w:tcPr>
          <w:p w14:paraId="7157735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41.18</w:t>
            </w:r>
          </w:p>
        </w:tc>
      </w:tr>
      <w:tr w:rsidR="00EC55CA" w:rsidRPr="00EC55CA" w14:paraId="698036EC"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459CDA99"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52</w:t>
            </w:r>
          </w:p>
        </w:tc>
        <w:tc>
          <w:tcPr>
            <w:tcW w:w="822" w:type="dxa"/>
            <w:tcBorders>
              <w:top w:val="nil"/>
              <w:left w:val="single" w:sz="4" w:space="0" w:color="auto"/>
              <w:bottom w:val="nil"/>
              <w:right w:val="dotted" w:sz="4" w:space="0" w:color="auto"/>
            </w:tcBorders>
            <w:shd w:val="clear" w:color="auto" w:fill="auto"/>
            <w:noWrap/>
          </w:tcPr>
          <w:p w14:paraId="2D7AF228" w14:textId="0CF523C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28.60</w:t>
            </w:r>
          </w:p>
        </w:tc>
        <w:tc>
          <w:tcPr>
            <w:tcW w:w="823" w:type="dxa"/>
            <w:tcBorders>
              <w:top w:val="nil"/>
              <w:left w:val="dotted" w:sz="4" w:space="0" w:color="auto"/>
              <w:bottom w:val="nil"/>
              <w:right w:val="dotted" w:sz="4" w:space="0" w:color="auto"/>
            </w:tcBorders>
            <w:shd w:val="clear" w:color="auto" w:fill="auto"/>
            <w:noWrap/>
            <w:vAlign w:val="bottom"/>
          </w:tcPr>
          <w:p w14:paraId="60A8A27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29.95</w:t>
            </w:r>
          </w:p>
        </w:tc>
        <w:tc>
          <w:tcPr>
            <w:tcW w:w="822" w:type="dxa"/>
            <w:tcBorders>
              <w:top w:val="nil"/>
              <w:left w:val="dotted" w:sz="4" w:space="0" w:color="auto"/>
              <w:bottom w:val="nil"/>
              <w:right w:val="dotted" w:sz="4" w:space="0" w:color="auto"/>
            </w:tcBorders>
            <w:vAlign w:val="bottom"/>
          </w:tcPr>
          <w:p w14:paraId="406CFF4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30.96</w:t>
            </w:r>
          </w:p>
        </w:tc>
        <w:tc>
          <w:tcPr>
            <w:tcW w:w="823" w:type="dxa"/>
            <w:tcBorders>
              <w:top w:val="nil"/>
              <w:left w:val="dotted" w:sz="4" w:space="0" w:color="auto"/>
              <w:bottom w:val="nil"/>
              <w:right w:val="dotted" w:sz="4" w:space="0" w:color="auto"/>
            </w:tcBorders>
            <w:vAlign w:val="bottom"/>
          </w:tcPr>
          <w:p w14:paraId="308A170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31.94</w:t>
            </w:r>
          </w:p>
        </w:tc>
        <w:tc>
          <w:tcPr>
            <w:tcW w:w="822" w:type="dxa"/>
            <w:tcBorders>
              <w:top w:val="nil"/>
              <w:left w:val="dotted" w:sz="4" w:space="0" w:color="auto"/>
              <w:bottom w:val="nil"/>
              <w:right w:val="dotted" w:sz="4" w:space="0" w:color="auto"/>
            </w:tcBorders>
            <w:shd w:val="clear" w:color="auto" w:fill="auto"/>
            <w:noWrap/>
            <w:vAlign w:val="bottom"/>
          </w:tcPr>
          <w:p w14:paraId="3CA2C91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32.89</w:t>
            </w:r>
          </w:p>
        </w:tc>
        <w:tc>
          <w:tcPr>
            <w:tcW w:w="823" w:type="dxa"/>
            <w:tcBorders>
              <w:top w:val="nil"/>
              <w:left w:val="dotted" w:sz="4" w:space="0" w:color="auto"/>
              <w:bottom w:val="nil"/>
              <w:right w:val="single" w:sz="4" w:space="0" w:color="auto"/>
            </w:tcBorders>
            <w:shd w:val="clear" w:color="auto" w:fill="auto"/>
            <w:noWrap/>
            <w:vAlign w:val="bottom"/>
          </w:tcPr>
          <w:p w14:paraId="4C08D41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33.81</w:t>
            </w:r>
          </w:p>
        </w:tc>
        <w:tc>
          <w:tcPr>
            <w:tcW w:w="822" w:type="dxa"/>
            <w:tcBorders>
              <w:top w:val="nil"/>
              <w:left w:val="single" w:sz="4" w:space="0" w:color="auto"/>
              <w:bottom w:val="nil"/>
              <w:right w:val="dotted" w:sz="4" w:space="0" w:color="auto"/>
            </w:tcBorders>
          </w:tcPr>
          <w:p w14:paraId="09BC54D0" w14:textId="5C66ADF8"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33.99</w:t>
            </w:r>
          </w:p>
        </w:tc>
        <w:tc>
          <w:tcPr>
            <w:tcW w:w="823" w:type="dxa"/>
            <w:tcBorders>
              <w:top w:val="nil"/>
              <w:left w:val="dotted" w:sz="4" w:space="0" w:color="auto"/>
              <w:bottom w:val="nil"/>
              <w:right w:val="dotted" w:sz="4" w:space="0" w:color="auto"/>
            </w:tcBorders>
            <w:vAlign w:val="bottom"/>
          </w:tcPr>
          <w:p w14:paraId="190E71B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35.55</w:t>
            </w:r>
          </w:p>
        </w:tc>
        <w:tc>
          <w:tcPr>
            <w:tcW w:w="822" w:type="dxa"/>
            <w:tcBorders>
              <w:top w:val="nil"/>
              <w:left w:val="dotted" w:sz="4" w:space="0" w:color="auto"/>
              <w:bottom w:val="nil"/>
              <w:right w:val="dotted" w:sz="4" w:space="0" w:color="auto"/>
            </w:tcBorders>
            <w:vAlign w:val="bottom"/>
          </w:tcPr>
          <w:p w14:paraId="5A2DAEF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36.82</w:t>
            </w:r>
          </w:p>
        </w:tc>
        <w:tc>
          <w:tcPr>
            <w:tcW w:w="823" w:type="dxa"/>
            <w:tcBorders>
              <w:top w:val="nil"/>
              <w:left w:val="dotted" w:sz="4" w:space="0" w:color="auto"/>
              <w:bottom w:val="nil"/>
              <w:right w:val="dotted" w:sz="4" w:space="0" w:color="auto"/>
            </w:tcBorders>
            <w:vAlign w:val="bottom"/>
          </w:tcPr>
          <w:p w14:paraId="259DC44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38.03</w:t>
            </w:r>
          </w:p>
        </w:tc>
        <w:tc>
          <w:tcPr>
            <w:tcW w:w="822" w:type="dxa"/>
            <w:tcBorders>
              <w:top w:val="nil"/>
              <w:left w:val="dotted" w:sz="4" w:space="0" w:color="auto"/>
              <w:bottom w:val="nil"/>
              <w:right w:val="dotted" w:sz="4" w:space="0" w:color="auto"/>
            </w:tcBorders>
            <w:vAlign w:val="bottom"/>
          </w:tcPr>
          <w:p w14:paraId="3080628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39.17</w:t>
            </w:r>
          </w:p>
        </w:tc>
        <w:tc>
          <w:tcPr>
            <w:tcW w:w="823" w:type="dxa"/>
            <w:tcBorders>
              <w:top w:val="nil"/>
              <w:left w:val="dotted" w:sz="4" w:space="0" w:color="auto"/>
              <w:bottom w:val="nil"/>
              <w:right w:val="single" w:sz="4" w:space="0" w:color="auto"/>
            </w:tcBorders>
            <w:vAlign w:val="bottom"/>
          </w:tcPr>
          <w:p w14:paraId="4851142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40.23</w:t>
            </w:r>
          </w:p>
        </w:tc>
      </w:tr>
      <w:tr w:rsidR="00EC55CA" w:rsidRPr="00EC55CA" w14:paraId="088655AD"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76C7F27E"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53</w:t>
            </w:r>
          </w:p>
        </w:tc>
        <w:tc>
          <w:tcPr>
            <w:tcW w:w="822" w:type="dxa"/>
            <w:tcBorders>
              <w:top w:val="nil"/>
              <w:left w:val="single" w:sz="4" w:space="0" w:color="auto"/>
              <w:bottom w:val="nil"/>
              <w:right w:val="dotted" w:sz="4" w:space="0" w:color="auto"/>
            </w:tcBorders>
            <w:shd w:val="clear" w:color="auto" w:fill="auto"/>
            <w:noWrap/>
          </w:tcPr>
          <w:p w14:paraId="6FAEC827" w14:textId="71DA0393"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27.78</w:t>
            </w:r>
          </w:p>
        </w:tc>
        <w:tc>
          <w:tcPr>
            <w:tcW w:w="823" w:type="dxa"/>
            <w:tcBorders>
              <w:top w:val="nil"/>
              <w:left w:val="dotted" w:sz="4" w:space="0" w:color="auto"/>
              <w:bottom w:val="nil"/>
              <w:right w:val="dotted" w:sz="4" w:space="0" w:color="auto"/>
            </w:tcBorders>
            <w:shd w:val="clear" w:color="auto" w:fill="auto"/>
            <w:noWrap/>
            <w:vAlign w:val="bottom"/>
          </w:tcPr>
          <w:p w14:paraId="1F416E1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29.11</w:t>
            </w:r>
          </w:p>
        </w:tc>
        <w:tc>
          <w:tcPr>
            <w:tcW w:w="822" w:type="dxa"/>
            <w:tcBorders>
              <w:top w:val="nil"/>
              <w:left w:val="dotted" w:sz="4" w:space="0" w:color="auto"/>
              <w:bottom w:val="nil"/>
              <w:right w:val="dotted" w:sz="4" w:space="0" w:color="auto"/>
            </w:tcBorders>
            <w:vAlign w:val="bottom"/>
          </w:tcPr>
          <w:p w14:paraId="2C292DD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30.10</w:t>
            </w:r>
          </w:p>
        </w:tc>
        <w:tc>
          <w:tcPr>
            <w:tcW w:w="823" w:type="dxa"/>
            <w:tcBorders>
              <w:top w:val="nil"/>
              <w:left w:val="dotted" w:sz="4" w:space="0" w:color="auto"/>
              <w:bottom w:val="nil"/>
              <w:right w:val="dotted" w:sz="4" w:space="0" w:color="auto"/>
            </w:tcBorders>
            <w:vAlign w:val="bottom"/>
          </w:tcPr>
          <w:p w14:paraId="42CF6D0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31.07</w:t>
            </w:r>
          </w:p>
        </w:tc>
        <w:tc>
          <w:tcPr>
            <w:tcW w:w="822" w:type="dxa"/>
            <w:tcBorders>
              <w:top w:val="nil"/>
              <w:left w:val="dotted" w:sz="4" w:space="0" w:color="auto"/>
              <w:bottom w:val="nil"/>
              <w:right w:val="dotted" w:sz="4" w:space="0" w:color="auto"/>
            </w:tcBorders>
            <w:shd w:val="clear" w:color="auto" w:fill="auto"/>
            <w:noWrap/>
            <w:vAlign w:val="bottom"/>
          </w:tcPr>
          <w:p w14:paraId="2A95EDD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32.01</w:t>
            </w:r>
          </w:p>
        </w:tc>
        <w:tc>
          <w:tcPr>
            <w:tcW w:w="823" w:type="dxa"/>
            <w:tcBorders>
              <w:top w:val="nil"/>
              <w:left w:val="dotted" w:sz="4" w:space="0" w:color="auto"/>
              <w:bottom w:val="nil"/>
              <w:right w:val="single" w:sz="4" w:space="0" w:color="auto"/>
            </w:tcBorders>
            <w:shd w:val="clear" w:color="auto" w:fill="auto"/>
            <w:noWrap/>
            <w:vAlign w:val="bottom"/>
          </w:tcPr>
          <w:p w14:paraId="54D35F6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32.92</w:t>
            </w:r>
          </w:p>
        </w:tc>
        <w:tc>
          <w:tcPr>
            <w:tcW w:w="822" w:type="dxa"/>
            <w:tcBorders>
              <w:top w:val="nil"/>
              <w:left w:val="single" w:sz="4" w:space="0" w:color="auto"/>
              <w:bottom w:val="nil"/>
              <w:right w:val="dotted" w:sz="4" w:space="0" w:color="auto"/>
            </w:tcBorders>
          </w:tcPr>
          <w:p w14:paraId="4C00A327" w14:textId="56414D34"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33.07</w:t>
            </w:r>
          </w:p>
        </w:tc>
        <w:tc>
          <w:tcPr>
            <w:tcW w:w="823" w:type="dxa"/>
            <w:tcBorders>
              <w:top w:val="nil"/>
              <w:left w:val="dotted" w:sz="4" w:space="0" w:color="auto"/>
              <w:bottom w:val="nil"/>
              <w:right w:val="dotted" w:sz="4" w:space="0" w:color="auto"/>
            </w:tcBorders>
            <w:vAlign w:val="bottom"/>
          </w:tcPr>
          <w:p w14:paraId="4F7FDEB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34.62</w:t>
            </w:r>
          </w:p>
        </w:tc>
        <w:tc>
          <w:tcPr>
            <w:tcW w:w="822" w:type="dxa"/>
            <w:tcBorders>
              <w:top w:val="nil"/>
              <w:left w:val="dotted" w:sz="4" w:space="0" w:color="auto"/>
              <w:bottom w:val="nil"/>
              <w:right w:val="dotted" w:sz="4" w:space="0" w:color="auto"/>
            </w:tcBorders>
            <w:vAlign w:val="bottom"/>
          </w:tcPr>
          <w:p w14:paraId="7790F51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35.89</w:t>
            </w:r>
          </w:p>
        </w:tc>
        <w:tc>
          <w:tcPr>
            <w:tcW w:w="823" w:type="dxa"/>
            <w:tcBorders>
              <w:top w:val="nil"/>
              <w:left w:val="dotted" w:sz="4" w:space="0" w:color="auto"/>
              <w:bottom w:val="nil"/>
              <w:right w:val="dotted" w:sz="4" w:space="0" w:color="auto"/>
            </w:tcBorders>
            <w:vAlign w:val="bottom"/>
          </w:tcPr>
          <w:p w14:paraId="0F184E6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37.09</w:t>
            </w:r>
          </w:p>
        </w:tc>
        <w:tc>
          <w:tcPr>
            <w:tcW w:w="822" w:type="dxa"/>
            <w:tcBorders>
              <w:top w:val="nil"/>
              <w:left w:val="dotted" w:sz="4" w:space="0" w:color="auto"/>
              <w:bottom w:val="nil"/>
              <w:right w:val="dotted" w:sz="4" w:space="0" w:color="auto"/>
            </w:tcBorders>
            <w:vAlign w:val="bottom"/>
          </w:tcPr>
          <w:p w14:paraId="32856CD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38.23</w:t>
            </w:r>
          </w:p>
        </w:tc>
        <w:tc>
          <w:tcPr>
            <w:tcW w:w="823" w:type="dxa"/>
            <w:tcBorders>
              <w:top w:val="nil"/>
              <w:left w:val="dotted" w:sz="4" w:space="0" w:color="auto"/>
              <w:bottom w:val="nil"/>
              <w:right w:val="single" w:sz="4" w:space="0" w:color="auto"/>
            </w:tcBorders>
            <w:vAlign w:val="bottom"/>
          </w:tcPr>
          <w:p w14:paraId="43AE15C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39.29</w:t>
            </w:r>
          </w:p>
        </w:tc>
      </w:tr>
      <w:tr w:rsidR="00EC55CA" w:rsidRPr="00EC55CA" w14:paraId="503CA577" w14:textId="77777777" w:rsidTr="0043585A">
        <w:tc>
          <w:tcPr>
            <w:tcW w:w="572" w:type="dxa"/>
            <w:tcBorders>
              <w:top w:val="nil"/>
              <w:left w:val="single" w:sz="4" w:space="0" w:color="auto"/>
              <w:right w:val="single" w:sz="4" w:space="0" w:color="auto"/>
            </w:tcBorders>
            <w:shd w:val="clear" w:color="auto" w:fill="auto"/>
            <w:noWrap/>
            <w:vAlign w:val="center"/>
          </w:tcPr>
          <w:p w14:paraId="24919448"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54</w:t>
            </w:r>
          </w:p>
        </w:tc>
        <w:tc>
          <w:tcPr>
            <w:tcW w:w="822" w:type="dxa"/>
            <w:tcBorders>
              <w:top w:val="nil"/>
              <w:left w:val="single" w:sz="4" w:space="0" w:color="auto"/>
              <w:right w:val="dotted" w:sz="4" w:space="0" w:color="auto"/>
            </w:tcBorders>
            <w:shd w:val="clear" w:color="auto" w:fill="auto"/>
            <w:noWrap/>
          </w:tcPr>
          <w:p w14:paraId="7FF25E1A" w14:textId="3FB54D3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26.96</w:t>
            </w:r>
          </w:p>
        </w:tc>
        <w:tc>
          <w:tcPr>
            <w:tcW w:w="823" w:type="dxa"/>
            <w:tcBorders>
              <w:top w:val="nil"/>
              <w:left w:val="dotted" w:sz="4" w:space="0" w:color="auto"/>
              <w:right w:val="dotted" w:sz="4" w:space="0" w:color="auto"/>
            </w:tcBorders>
            <w:shd w:val="clear" w:color="auto" w:fill="auto"/>
            <w:noWrap/>
            <w:vAlign w:val="bottom"/>
          </w:tcPr>
          <w:p w14:paraId="1011046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28.28</w:t>
            </w:r>
          </w:p>
        </w:tc>
        <w:tc>
          <w:tcPr>
            <w:tcW w:w="822" w:type="dxa"/>
            <w:tcBorders>
              <w:top w:val="nil"/>
              <w:left w:val="dotted" w:sz="4" w:space="0" w:color="auto"/>
              <w:right w:val="dotted" w:sz="4" w:space="0" w:color="auto"/>
            </w:tcBorders>
            <w:vAlign w:val="bottom"/>
          </w:tcPr>
          <w:p w14:paraId="77E1DDA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29.26</w:t>
            </w:r>
          </w:p>
        </w:tc>
        <w:tc>
          <w:tcPr>
            <w:tcW w:w="823" w:type="dxa"/>
            <w:tcBorders>
              <w:top w:val="nil"/>
              <w:left w:val="dotted" w:sz="4" w:space="0" w:color="auto"/>
              <w:right w:val="dotted" w:sz="4" w:space="0" w:color="auto"/>
            </w:tcBorders>
            <w:vAlign w:val="bottom"/>
          </w:tcPr>
          <w:p w14:paraId="2F01E08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30.21</w:t>
            </w:r>
          </w:p>
        </w:tc>
        <w:tc>
          <w:tcPr>
            <w:tcW w:w="822" w:type="dxa"/>
            <w:tcBorders>
              <w:top w:val="nil"/>
              <w:left w:val="dotted" w:sz="4" w:space="0" w:color="auto"/>
              <w:right w:val="dotted" w:sz="4" w:space="0" w:color="auto"/>
            </w:tcBorders>
            <w:shd w:val="clear" w:color="auto" w:fill="auto"/>
            <w:noWrap/>
            <w:vAlign w:val="bottom"/>
          </w:tcPr>
          <w:p w14:paraId="7610961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31.14</w:t>
            </w:r>
          </w:p>
        </w:tc>
        <w:tc>
          <w:tcPr>
            <w:tcW w:w="823" w:type="dxa"/>
            <w:tcBorders>
              <w:top w:val="nil"/>
              <w:left w:val="dotted" w:sz="4" w:space="0" w:color="auto"/>
              <w:right w:val="single" w:sz="4" w:space="0" w:color="auto"/>
            </w:tcBorders>
            <w:shd w:val="clear" w:color="auto" w:fill="auto"/>
            <w:noWrap/>
            <w:vAlign w:val="bottom"/>
          </w:tcPr>
          <w:p w14:paraId="755B609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32.04</w:t>
            </w:r>
          </w:p>
        </w:tc>
        <w:tc>
          <w:tcPr>
            <w:tcW w:w="822" w:type="dxa"/>
            <w:tcBorders>
              <w:top w:val="nil"/>
              <w:left w:val="single" w:sz="4" w:space="0" w:color="auto"/>
              <w:right w:val="dotted" w:sz="4" w:space="0" w:color="auto"/>
            </w:tcBorders>
          </w:tcPr>
          <w:p w14:paraId="4D94CE6E" w14:textId="63A0664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32.15</w:t>
            </w:r>
          </w:p>
        </w:tc>
        <w:tc>
          <w:tcPr>
            <w:tcW w:w="823" w:type="dxa"/>
            <w:tcBorders>
              <w:top w:val="nil"/>
              <w:left w:val="dotted" w:sz="4" w:space="0" w:color="auto"/>
              <w:right w:val="dotted" w:sz="4" w:space="0" w:color="auto"/>
            </w:tcBorders>
            <w:vAlign w:val="bottom"/>
          </w:tcPr>
          <w:p w14:paraId="60C0228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33.70</w:t>
            </w:r>
          </w:p>
        </w:tc>
        <w:tc>
          <w:tcPr>
            <w:tcW w:w="822" w:type="dxa"/>
            <w:tcBorders>
              <w:top w:val="nil"/>
              <w:left w:val="dotted" w:sz="4" w:space="0" w:color="auto"/>
              <w:right w:val="dotted" w:sz="4" w:space="0" w:color="auto"/>
            </w:tcBorders>
            <w:vAlign w:val="bottom"/>
          </w:tcPr>
          <w:p w14:paraId="45F8B92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34.96</w:t>
            </w:r>
          </w:p>
        </w:tc>
        <w:tc>
          <w:tcPr>
            <w:tcW w:w="823" w:type="dxa"/>
            <w:tcBorders>
              <w:top w:val="nil"/>
              <w:left w:val="dotted" w:sz="4" w:space="0" w:color="auto"/>
              <w:right w:val="dotted" w:sz="4" w:space="0" w:color="auto"/>
            </w:tcBorders>
            <w:vAlign w:val="bottom"/>
          </w:tcPr>
          <w:p w14:paraId="71E4FF6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36.16</w:t>
            </w:r>
          </w:p>
        </w:tc>
        <w:tc>
          <w:tcPr>
            <w:tcW w:w="822" w:type="dxa"/>
            <w:tcBorders>
              <w:top w:val="nil"/>
              <w:left w:val="dotted" w:sz="4" w:space="0" w:color="auto"/>
              <w:right w:val="dotted" w:sz="4" w:space="0" w:color="auto"/>
            </w:tcBorders>
            <w:vAlign w:val="bottom"/>
          </w:tcPr>
          <w:p w14:paraId="7926657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37.29</w:t>
            </w:r>
          </w:p>
        </w:tc>
        <w:tc>
          <w:tcPr>
            <w:tcW w:w="823" w:type="dxa"/>
            <w:tcBorders>
              <w:top w:val="nil"/>
              <w:left w:val="dotted" w:sz="4" w:space="0" w:color="auto"/>
              <w:right w:val="single" w:sz="4" w:space="0" w:color="auto"/>
            </w:tcBorders>
            <w:vAlign w:val="bottom"/>
          </w:tcPr>
          <w:p w14:paraId="510F3A4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38.34</w:t>
            </w:r>
          </w:p>
        </w:tc>
      </w:tr>
      <w:tr w:rsidR="00EC55CA" w:rsidRPr="00EC55CA" w14:paraId="773ABAC9" w14:textId="77777777" w:rsidTr="0043585A">
        <w:tc>
          <w:tcPr>
            <w:tcW w:w="572" w:type="dxa"/>
            <w:tcBorders>
              <w:top w:val="nil"/>
              <w:left w:val="single" w:sz="4" w:space="0" w:color="auto"/>
              <w:bottom w:val="dotted" w:sz="4" w:space="0" w:color="auto"/>
              <w:right w:val="single" w:sz="4" w:space="0" w:color="auto"/>
            </w:tcBorders>
            <w:shd w:val="clear" w:color="auto" w:fill="auto"/>
            <w:noWrap/>
            <w:vAlign w:val="center"/>
          </w:tcPr>
          <w:p w14:paraId="41A4ABFC"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55</w:t>
            </w:r>
          </w:p>
        </w:tc>
        <w:tc>
          <w:tcPr>
            <w:tcW w:w="822" w:type="dxa"/>
            <w:tcBorders>
              <w:top w:val="nil"/>
              <w:left w:val="single" w:sz="4" w:space="0" w:color="auto"/>
              <w:bottom w:val="dotted" w:sz="4" w:space="0" w:color="auto"/>
              <w:right w:val="dotted" w:sz="4" w:space="0" w:color="auto"/>
            </w:tcBorders>
            <w:shd w:val="clear" w:color="auto" w:fill="auto"/>
            <w:noWrap/>
          </w:tcPr>
          <w:p w14:paraId="6566AFA5" w14:textId="48C78421"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26.15</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2F6D49A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27.46</w:t>
            </w:r>
          </w:p>
        </w:tc>
        <w:tc>
          <w:tcPr>
            <w:tcW w:w="822" w:type="dxa"/>
            <w:tcBorders>
              <w:top w:val="nil"/>
              <w:left w:val="dotted" w:sz="4" w:space="0" w:color="auto"/>
              <w:bottom w:val="dotted" w:sz="4" w:space="0" w:color="auto"/>
              <w:right w:val="dotted" w:sz="4" w:space="0" w:color="auto"/>
            </w:tcBorders>
            <w:vAlign w:val="bottom"/>
          </w:tcPr>
          <w:p w14:paraId="0EAE3C3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28.42</w:t>
            </w:r>
          </w:p>
        </w:tc>
        <w:tc>
          <w:tcPr>
            <w:tcW w:w="823" w:type="dxa"/>
            <w:tcBorders>
              <w:top w:val="nil"/>
              <w:left w:val="dotted" w:sz="4" w:space="0" w:color="auto"/>
              <w:bottom w:val="dotted" w:sz="4" w:space="0" w:color="auto"/>
              <w:right w:val="dotted" w:sz="4" w:space="0" w:color="auto"/>
            </w:tcBorders>
            <w:vAlign w:val="bottom"/>
          </w:tcPr>
          <w:p w14:paraId="4D47FF1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29.36</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5E10EBC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30.28</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4A32A29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31.17</w:t>
            </w:r>
          </w:p>
        </w:tc>
        <w:tc>
          <w:tcPr>
            <w:tcW w:w="822" w:type="dxa"/>
            <w:tcBorders>
              <w:top w:val="nil"/>
              <w:left w:val="single" w:sz="4" w:space="0" w:color="auto"/>
              <w:bottom w:val="dotted" w:sz="4" w:space="0" w:color="auto"/>
              <w:right w:val="dotted" w:sz="4" w:space="0" w:color="auto"/>
            </w:tcBorders>
          </w:tcPr>
          <w:p w14:paraId="139343A9" w14:textId="48949F5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31.23</w:t>
            </w:r>
          </w:p>
        </w:tc>
        <w:tc>
          <w:tcPr>
            <w:tcW w:w="823" w:type="dxa"/>
            <w:tcBorders>
              <w:top w:val="nil"/>
              <w:left w:val="dotted" w:sz="4" w:space="0" w:color="auto"/>
              <w:bottom w:val="dotted" w:sz="4" w:space="0" w:color="auto"/>
              <w:right w:val="dotted" w:sz="4" w:space="0" w:color="auto"/>
            </w:tcBorders>
            <w:vAlign w:val="bottom"/>
          </w:tcPr>
          <w:p w14:paraId="1397599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32.78</w:t>
            </w:r>
          </w:p>
        </w:tc>
        <w:tc>
          <w:tcPr>
            <w:tcW w:w="822" w:type="dxa"/>
            <w:tcBorders>
              <w:top w:val="nil"/>
              <w:left w:val="dotted" w:sz="4" w:space="0" w:color="auto"/>
              <w:bottom w:val="dotted" w:sz="4" w:space="0" w:color="auto"/>
              <w:right w:val="dotted" w:sz="4" w:space="0" w:color="auto"/>
            </w:tcBorders>
            <w:vAlign w:val="bottom"/>
          </w:tcPr>
          <w:p w14:paraId="30552D0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34.04</w:t>
            </w:r>
          </w:p>
        </w:tc>
        <w:tc>
          <w:tcPr>
            <w:tcW w:w="823" w:type="dxa"/>
            <w:tcBorders>
              <w:top w:val="nil"/>
              <w:left w:val="dotted" w:sz="4" w:space="0" w:color="auto"/>
              <w:bottom w:val="dotted" w:sz="4" w:space="0" w:color="auto"/>
              <w:right w:val="dotted" w:sz="4" w:space="0" w:color="auto"/>
            </w:tcBorders>
            <w:vAlign w:val="bottom"/>
          </w:tcPr>
          <w:p w14:paraId="4EAE503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35.23</w:t>
            </w:r>
          </w:p>
        </w:tc>
        <w:tc>
          <w:tcPr>
            <w:tcW w:w="822" w:type="dxa"/>
            <w:tcBorders>
              <w:top w:val="nil"/>
              <w:left w:val="dotted" w:sz="4" w:space="0" w:color="auto"/>
              <w:bottom w:val="dotted" w:sz="4" w:space="0" w:color="auto"/>
              <w:right w:val="dotted" w:sz="4" w:space="0" w:color="auto"/>
            </w:tcBorders>
            <w:vAlign w:val="bottom"/>
          </w:tcPr>
          <w:p w14:paraId="10476D6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36.35</w:t>
            </w:r>
          </w:p>
        </w:tc>
        <w:tc>
          <w:tcPr>
            <w:tcW w:w="823" w:type="dxa"/>
            <w:tcBorders>
              <w:top w:val="nil"/>
              <w:left w:val="dotted" w:sz="4" w:space="0" w:color="auto"/>
              <w:bottom w:val="dotted" w:sz="4" w:space="0" w:color="auto"/>
              <w:right w:val="single" w:sz="4" w:space="0" w:color="auto"/>
            </w:tcBorders>
            <w:vAlign w:val="bottom"/>
          </w:tcPr>
          <w:p w14:paraId="1F3CB6B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37.40</w:t>
            </w:r>
          </w:p>
        </w:tc>
      </w:tr>
      <w:tr w:rsidR="00EC55CA" w:rsidRPr="00EC55CA" w14:paraId="26348EF8" w14:textId="77777777" w:rsidTr="0043585A">
        <w:tc>
          <w:tcPr>
            <w:tcW w:w="572" w:type="dxa"/>
            <w:tcBorders>
              <w:top w:val="dotted" w:sz="4" w:space="0" w:color="auto"/>
              <w:left w:val="single" w:sz="4" w:space="0" w:color="auto"/>
              <w:bottom w:val="nil"/>
              <w:right w:val="single" w:sz="4" w:space="0" w:color="auto"/>
            </w:tcBorders>
            <w:shd w:val="clear" w:color="auto" w:fill="auto"/>
            <w:noWrap/>
            <w:vAlign w:val="center"/>
          </w:tcPr>
          <w:p w14:paraId="231C9A39"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56</w:t>
            </w:r>
          </w:p>
        </w:tc>
        <w:tc>
          <w:tcPr>
            <w:tcW w:w="822" w:type="dxa"/>
            <w:tcBorders>
              <w:top w:val="dotted" w:sz="4" w:space="0" w:color="auto"/>
              <w:left w:val="single" w:sz="4" w:space="0" w:color="auto"/>
              <w:bottom w:val="nil"/>
              <w:right w:val="dotted" w:sz="4" w:space="0" w:color="auto"/>
            </w:tcBorders>
            <w:shd w:val="clear" w:color="auto" w:fill="auto"/>
            <w:noWrap/>
          </w:tcPr>
          <w:p w14:paraId="1B553116" w14:textId="033BCA0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25.35</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2E48CB3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26.64</w:t>
            </w:r>
          </w:p>
        </w:tc>
        <w:tc>
          <w:tcPr>
            <w:tcW w:w="822" w:type="dxa"/>
            <w:tcBorders>
              <w:top w:val="dotted" w:sz="4" w:space="0" w:color="auto"/>
              <w:left w:val="dotted" w:sz="4" w:space="0" w:color="auto"/>
              <w:bottom w:val="nil"/>
              <w:right w:val="dotted" w:sz="4" w:space="0" w:color="auto"/>
            </w:tcBorders>
            <w:vAlign w:val="bottom"/>
          </w:tcPr>
          <w:p w14:paraId="39A80B7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27.59</w:t>
            </w:r>
          </w:p>
        </w:tc>
        <w:tc>
          <w:tcPr>
            <w:tcW w:w="823" w:type="dxa"/>
            <w:tcBorders>
              <w:top w:val="dotted" w:sz="4" w:space="0" w:color="auto"/>
              <w:left w:val="dotted" w:sz="4" w:space="0" w:color="auto"/>
              <w:bottom w:val="nil"/>
              <w:right w:val="dotted" w:sz="4" w:space="0" w:color="auto"/>
            </w:tcBorders>
            <w:vAlign w:val="bottom"/>
          </w:tcPr>
          <w:p w14:paraId="7ECCA6F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28.52</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0C2DA68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29.42</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4E59377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30.30</w:t>
            </w:r>
          </w:p>
        </w:tc>
        <w:tc>
          <w:tcPr>
            <w:tcW w:w="822" w:type="dxa"/>
            <w:tcBorders>
              <w:top w:val="dotted" w:sz="4" w:space="0" w:color="auto"/>
              <w:left w:val="single" w:sz="4" w:space="0" w:color="auto"/>
              <w:bottom w:val="nil"/>
              <w:right w:val="dotted" w:sz="4" w:space="0" w:color="auto"/>
            </w:tcBorders>
          </w:tcPr>
          <w:p w14:paraId="4FB1CE8F" w14:textId="14E8CF3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30.32</w:t>
            </w:r>
          </w:p>
        </w:tc>
        <w:tc>
          <w:tcPr>
            <w:tcW w:w="823" w:type="dxa"/>
            <w:tcBorders>
              <w:top w:val="dotted" w:sz="4" w:space="0" w:color="auto"/>
              <w:left w:val="dotted" w:sz="4" w:space="0" w:color="auto"/>
              <w:bottom w:val="nil"/>
              <w:right w:val="dotted" w:sz="4" w:space="0" w:color="auto"/>
            </w:tcBorders>
            <w:vAlign w:val="bottom"/>
          </w:tcPr>
          <w:p w14:paraId="734E273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31.86</w:t>
            </w:r>
          </w:p>
        </w:tc>
        <w:tc>
          <w:tcPr>
            <w:tcW w:w="822" w:type="dxa"/>
            <w:tcBorders>
              <w:top w:val="dotted" w:sz="4" w:space="0" w:color="auto"/>
              <w:left w:val="dotted" w:sz="4" w:space="0" w:color="auto"/>
              <w:bottom w:val="nil"/>
              <w:right w:val="dotted" w:sz="4" w:space="0" w:color="auto"/>
            </w:tcBorders>
            <w:vAlign w:val="bottom"/>
          </w:tcPr>
          <w:p w14:paraId="1843CFC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33.11</w:t>
            </w:r>
          </w:p>
        </w:tc>
        <w:tc>
          <w:tcPr>
            <w:tcW w:w="823" w:type="dxa"/>
            <w:tcBorders>
              <w:top w:val="dotted" w:sz="4" w:space="0" w:color="auto"/>
              <w:left w:val="dotted" w:sz="4" w:space="0" w:color="auto"/>
              <w:bottom w:val="nil"/>
              <w:right w:val="dotted" w:sz="4" w:space="0" w:color="auto"/>
            </w:tcBorders>
            <w:vAlign w:val="bottom"/>
          </w:tcPr>
          <w:p w14:paraId="7C8630B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34.30</w:t>
            </w:r>
          </w:p>
        </w:tc>
        <w:tc>
          <w:tcPr>
            <w:tcW w:w="822" w:type="dxa"/>
            <w:tcBorders>
              <w:top w:val="dotted" w:sz="4" w:space="0" w:color="auto"/>
              <w:left w:val="dotted" w:sz="4" w:space="0" w:color="auto"/>
              <w:bottom w:val="nil"/>
              <w:right w:val="dotted" w:sz="4" w:space="0" w:color="auto"/>
            </w:tcBorders>
            <w:vAlign w:val="bottom"/>
          </w:tcPr>
          <w:p w14:paraId="43071A1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35.41</w:t>
            </w:r>
          </w:p>
        </w:tc>
        <w:tc>
          <w:tcPr>
            <w:tcW w:w="823" w:type="dxa"/>
            <w:tcBorders>
              <w:top w:val="dotted" w:sz="4" w:space="0" w:color="auto"/>
              <w:left w:val="dotted" w:sz="4" w:space="0" w:color="auto"/>
              <w:bottom w:val="nil"/>
              <w:right w:val="single" w:sz="4" w:space="0" w:color="auto"/>
            </w:tcBorders>
            <w:vAlign w:val="bottom"/>
          </w:tcPr>
          <w:p w14:paraId="0280E74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36.45</w:t>
            </w:r>
          </w:p>
        </w:tc>
      </w:tr>
      <w:tr w:rsidR="00EC55CA" w:rsidRPr="00EC55CA" w14:paraId="2CD5BCE9"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495D7838"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57</w:t>
            </w:r>
          </w:p>
        </w:tc>
        <w:tc>
          <w:tcPr>
            <w:tcW w:w="822" w:type="dxa"/>
            <w:tcBorders>
              <w:top w:val="nil"/>
              <w:left w:val="single" w:sz="4" w:space="0" w:color="auto"/>
              <w:bottom w:val="nil"/>
              <w:right w:val="dotted" w:sz="4" w:space="0" w:color="auto"/>
            </w:tcBorders>
            <w:shd w:val="clear" w:color="auto" w:fill="auto"/>
            <w:noWrap/>
          </w:tcPr>
          <w:p w14:paraId="21D9C8B3" w14:textId="7490834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24.55</w:t>
            </w:r>
          </w:p>
        </w:tc>
        <w:tc>
          <w:tcPr>
            <w:tcW w:w="823" w:type="dxa"/>
            <w:tcBorders>
              <w:top w:val="nil"/>
              <w:left w:val="dotted" w:sz="4" w:space="0" w:color="auto"/>
              <w:bottom w:val="nil"/>
              <w:right w:val="dotted" w:sz="4" w:space="0" w:color="auto"/>
            </w:tcBorders>
            <w:shd w:val="clear" w:color="auto" w:fill="auto"/>
            <w:noWrap/>
            <w:vAlign w:val="bottom"/>
          </w:tcPr>
          <w:p w14:paraId="3AF5320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25.83</w:t>
            </w:r>
          </w:p>
        </w:tc>
        <w:tc>
          <w:tcPr>
            <w:tcW w:w="822" w:type="dxa"/>
            <w:tcBorders>
              <w:top w:val="nil"/>
              <w:left w:val="dotted" w:sz="4" w:space="0" w:color="auto"/>
              <w:bottom w:val="nil"/>
              <w:right w:val="dotted" w:sz="4" w:space="0" w:color="auto"/>
            </w:tcBorders>
            <w:vAlign w:val="bottom"/>
          </w:tcPr>
          <w:p w14:paraId="6B8CF67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26.77</w:t>
            </w:r>
          </w:p>
        </w:tc>
        <w:tc>
          <w:tcPr>
            <w:tcW w:w="823" w:type="dxa"/>
            <w:tcBorders>
              <w:top w:val="nil"/>
              <w:left w:val="dotted" w:sz="4" w:space="0" w:color="auto"/>
              <w:bottom w:val="nil"/>
              <w:right w:val="dotted" w:sz="4" w:space="0" w:color="auto"/>
            </w:tcBorders>
            <w:vAlign w:val="bottom"/>
          </w:tcPr>
          <w:p w14:paraId="19D7BE0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27.68</w:t>
            </w:r>
          </w:p>
        </w:tc>
        <w:tc>
          <w:tcPr>
            <w:tcW w:w="822" w:type="dxa"/>
            <w:tcBorders>
              <w:top w:val="nil"/>
              <w:left w:val="dotted" w:sz="4" w:space="0" w:color="auto"/>
              <w:bottom w:val="nil"/>
              <w:right w:val="dotted" w:sz="4" w:space="0" w:color="auto"/>
            </w:tcBorders>
            <w:shd w:val="clear" w:color="auto" w:fill="auto"/>
            <w:noWrap/>
            <w:vAlign w:val="bottom"/>
          </w:tcPr>
          <w:p w14:paraId="04A1A5A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28.58</w:t>
            </w:r>
          </w:p>
        </w:tc>
        <w:tc>
          <w:tcPr>
            <w:tcW w:w="823" w:type="dxa"/>
            <w:tcBorders>
              <w:top w:val="nil"/>
              <w:left w:val="dotted" w:sz="4" w:space="0" w:color="auto"/>
              <w:bottom w:val="nil"/>
              <w:right w:val="single" w:sz="4" w:space="0" w:color="auto"/>
            </w:tcBorders>
            <w:shd w:val="clear" w:color="auto" w:fill="auto"/>
            <w:noWrap/>
            <w:vAlign w:val="bottom"/>
          </w:tcPr>
          <w:p w14:paraId="485CB75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29.44</w:t>
            </w:r>
          </w:p>
        </w:tc>
        <w:tc>
          <w:tcPr>
            <w:tcW w:w="822" w:type="dxa"/>
            <w:tcBorders>
              <w:top w:val="nil"/>
              <w:left w:val="single" w:sz="4" w:space="0" w:color="auto"/>
              <w:bottom w:val="nil"/>
              <w:right w:val="dotted" w:sz="4" w:space="0" w:color="auto"/>
            </w:tcBorders>
          </w:tcPr>
          <w:p w14:paraId="27F30709" w14:textId="784F1A20"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29.42</w:t>
            </w:r>
          </w:p>
        </w:tc>
        <w:tc>
          <w:tcPr>
            <w:tcW w:w="823" w:type="dxa"/>
            <w:tcBorders>
              <w:top w:val="nil"/>
              <w:left w:val="dotted" w:sz="4" w:space="0" w:color="auto"/>
              <w:bottom w:val="nil"/>
              <w:right w:val="dotted" w:sz="4" w:space="0" w:color="auto"/>
            </w:tcBorders>
            <w:vAlign w:val="bottom"/>
          </w:tcPr>
          <w:p w14:paraId="3161AA1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30.94</w:t>
            </w:r>
          </w:p>
        </w:tc>
        <w:tc>
          <w:tcPr>
            <w:tcW w:w="822" w:type="dxa"/>
            <w:tcBorders>
              <w:top w:val="nil"/>
              <w:left w:val="dotted" w:sz="4" w:space="0" w:color="auto"/>
              <w:bottom w:val="nil"/>
              <w:right w:val="dotted" w:sz="4" w:space="0" w:color="auto"/>
            </w:tcBorders>
            <w:vAlign w:val="bottom"/>
          </w:tcPr>
          <w:p w14:paraId="0AC78C6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32.19</w:t>
            </w:r>
          </w:p>
        </w:tc>
        <w:tc>
          <w:tcPr>
            <w:tcW w:w="823" w:type="dxa"/>
            <w:tcBorders>
              <w:top w:val="nil"/>
              <w:left w:val="dotted" w:sz="4" w:space="0" w:color="auto"/>
              <w:bottom w:val="nil"/>
              <w:right w:val="dotted" w:sz="4" w:space="0" w:color="auto"/>
            </w:tcBorders>
            <w:vAlign w:val="bottom"/>
          </w:tcPr>
          <w:p w14:paraId="24610C0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33.37</w:t>
            </w:r>
          </w:p>
        </w:tc>
        <w:tc>
          <w:tcPr>
            <w:tcW w:w="822" w:type="dxa"/>
            <w:tcBorders>
              <w:top w:val="nil"/>
              <w:left w:val="dotted" w:sz="4" w:space="0" w:color="auto"/>
              <w:bottom w:val="nil"/>
              <w:right w:val="dotted" w:sz="4" w:space="0" w:color="auto"/>
            </w:tcBorders>
            <w:vAlign w:val="bottom"/>
          </w:tcPr>
          <w:p w14:paraId="3A182C0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34.47</w:t>
            </w:r>
          </w:p>
        </w:tc>
        <w:tc>
          <w:tcPr>
            <w:tcW w:w="823" w:type="dxa"/>
            <w:tcBorders>
              <w:top w:val="nil"/>
              <w:left w:val="dotted" w:sz="4" w:space="0" w:color="auto"/>
              <w:bottom w:val="nil"/>
              <w:right w:val="single" w:sz="4" w:space="0" w:color="auto"/>
            </w:tcBorders>
            <w:vAlign w:val="bottom"/>
          </w:tcPr>
          <w:p w14:paraId="4C5D280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35.51</w:t>
            </w:r>
          </w:p>
        </w:tc>
      </w:tr>
      <w:tr w:rsidR="00EC55CA" w:rsidRPr="00EC55CA" w14:paraId="10EBF803"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1EBCEFBE"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58</w:t>
            </w:r>
          </w:p>
        </w:tc>
        <w:tc>
          <w:tcPr>
            <w:tcW w:w="822" w:type="dxa"/>
            <w:tcBorders>
              <w:top w:val="nil"/>
              <w:left w:val="single" w:sz="4" w:space="0" w:color="auto"/>
              <w:bottom w:val="nil"/>
              <w:right w:val="dotted" w:sz="4" w:space="0" w:color="auto"/>
            </w:tcBorders>
            <w:shd w:val="clear" w:color="auto" w:fill="auto"/>
            <w:noWrap/>
          </w:tcPr>
          <w:p w14:paraId="51460F3C" w14:textId="6321545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23.76</w:t>
            </w:r>
          </w:p>
        </w:tc>
        <w:tc>
          <w:tcPr>
            <w:tcW w:w="823" w:type="dxa"/>
            <w:tcBorders>
              <w:top w:val="nil"/>
              <w:left w:val="dotted" w:sz="4" w:space="0" w:color="auto"/>
              <w:bottom w:val="nil"/>
              <w:right w:val="dotted" w:sz="4" w:space="0" w:color="auto"/>
            </w:tcBorders>
            <w:shd w:val="clear" w:color="auto" w:fill="auto"/>
            <w:noWrap/>
            <w:vAlign w:val="bottom"/>
          </w:tcPr>
          <w:p w14:paraId="07C3480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25.03</w:t>
            </w:r>
          </w:p>
        </w:tc>
        <w:tc>
          <w:tcPr>
            <w:tcW w:w="822" w:type="dxa"/>
            <w:tcBorders>
              <w:top w:val="nil"/>
              <w:left w:val="dotted" w:sz="4" w:space="0" w:color="auto"/>
              <w:bottom w:val="nil"/>
              <w:right w:val="dotted" w:sz="4" w:space="0" w:color="auto"/>
            </w:tcBorders>
            <w:vAlign w:val="bottom"/>
          </w:tcPr>
          <w:p w14:paraId="69AE856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25.95</w:t>
            </w:r>
          </w:p>
        </w:tc>
        <w:tc>
          <w:tcPr>
            <w:tcW w:w="823" w:type="dxa"/>
            <w:tcBorders>
              <w:top w:val="nil"/>
              <w:left w:val="dotted" w:sz="4" w:space="0" w:color="auto"/>
              <w:bottom w:val="nil"/>
              <w:right w:val="dotted" w:sz="4" w:space="0" w:color="auto"/>
            </w:tcBorders>
            <w:vAlign w:val="bottom"/>
          </w:tcPr>
          <w:p w14:paraId="674103A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26.85</w:t>
            </w:r>
          </w:p>
        </w:tc>
        <w:tc>
          <w:tcPr>
            <w:tcW w:w="822" w:type="dxa"/>
            <w:tcBorders>
              <w:top w:val="nil"/>
              <w:left w:val="dotted" w:sz="4" w:space="0" w:color="auto"/>
              <w:bottom w:val="nil"/>
              <w:right w:val="dotted" w:sz="4" w:space="0" w:color="auto"/>
            </w:tcBorders>
            <w:shd w:val="clear" w:color="auto" w:fill="auto"/>
            <w:noWrap/>
            <w:vAlign w:val="bottom"/>
          </w:tcPr>
          <w:p w14:paraId="443711B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27.73</w:t>
            </w:r>
          </w:p>
        </w:tc>
        <w:tc>
          <w:tcPr>
            <w:tcW w:w="823" w:type="dxa"/>
            <w:tcBorders>
              <w:top w:val="nil"/>
              <w:left w:val="dotted" w:sz="4" w:space="0" w:color="auto"/>
              <w:bottom w:val="nil"/>
              <w:right w:val="single" w:sz="4" w:space="0" w:color="auto"/>
            </w:tcBorders>
            <w:shd w:val="clear" w:color="auto" w:fill="auto"/>
            <w:noWrap/>
            <w:vAlign w:val="bottom"/>
          </w:tcPr>
          <w:p w14:paraId="0FAE60D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28.59</w:t>
            </w:r>
          </w:p>
        </w:tc>
        <w:tc>
          <w:tcPr>
            <w:tcW w:w="822" w:type="dxa"/>
            <w:tcBorders>
              <w:top w:val="nil"/>
              <w:left w:val="single" w:sz="4" w:space="0" w:color="auto"/>
              <w:bottom w:val="nil"/>
              <w:right w:val="dotted" w:sz="4" w:space="0" w:color="auto"/>
            </w:tcBorders>
          </w:tcPr>
          <w:p w14:paraId="2FC69C2F" w14:textId="57633C24"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28.51</w:t>
            </w:r>
          </w:p>
        </w:tc>
        <w:tc>
          <w:tcPr>
            <w:tcW w:w="823" w:type="dxa"/>
            <w:tcBorders>
              <w:top w:val="nil"/>
              <w:left w:val="dotted" w:sz="4" w:space="0" w:color="auto"/>
              <w:bottom w:val="nil"/>
              <w:right w:val="dotted" w:sz="4" w:space="0" w:color="auto"/>
            </w:tcBorders>
            <w:vAlign w:val="bottom"/>
          </w:tcPr>
          <w:p w14:paraId="71627CC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30.03</w:t>
            </w:r>
          </w:p>
        </w:tc>
        <w:tc>
          <w:tcPr>
            <w:tcW w:w="822" w:type="dxa"/>
            <w:tcBorders>
              <w:top w:val="nil"/>
              <w:left w:val="dotted" w:sz="4" w:space="0" w:color="auto"/>
              <w:bottom w:val="nil"/>
              <w:right w:val="dotted" w:sz="4" w:space="0" w:color="auto"/>
            </w:tcBorders>
            <w:vAlign w:val="bottom"/>
          </w:tcPr>
          <w:p w14:paraId="6A58F57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31.27</w:t>
            </w:r>
          </w:p>
        </w:tc>
        <w:tc>
          <w:tcPr>
            <w:tcW w:w="823" w:type="dxa"/>
            <w:tcBorders>
              <w:top w:val="nil"/>
              <w:left w:val="dotted" w:sz="4" w:space="0" w:color="auto"/>
              <w:bottom w:val="nil"/>
              <w:right w:val="dotted" w:sz="4" w:space="0" w:color="auto"/>
            </w:tcBorders>
            <w:vAlign w:val="bottom"/>
          </w:tcPr>
          <w:p w14:paraId="71CDD21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32.44</w:t>
            </w:r>
          </w:p>
        </w:tc>
        <w:tc>
          <w:tcPr>
            <w:tcW w:w="822" w:type="dxa"/>
            <w:tcBorders>
              <w:top w:val="nil"/>
              <w:left w:val="dotted" w:sz="4" w:space="0" w:color="auto"/>
              <w:bottom w:val="nil"/>
              <w:right w:val="dotted" w:sz="4" w:space="0" w:color="auto"/>
            </w:tcBorders>
            <w:vAlign w:val="bottom"/>
          </w:tcPr>
          <w:p w14:paraId="0001798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33.53</w:t>
            </w:r>
          </w:p>
        </w:tc>
        <w:tc>
          <w:tcPr>
            <w:tcW w:w="823" w:type="dxa"/>
            <w:tcBorders>
              <w:top w:val="nil"/>
              <w:left w:val="dotted" w:sz="4" w:space="0" w:color="auto"/>
              <w:bottom w:val="nil"/>
              <w:right w:val="single" w:sz="4" w:space="0" w:color="auto"/>
            </w:tcBorders>
            <w:vAlign w:val="bottom"/>
          </w:tcPr>
          <w:p w14:paraId="539EDF5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34.56</w:t>
            </w:r>
          </w:p>
        </w:tc>
      </w:tr>
      <w:tr w:rsidR="00EC55CA" w:rsidRPr="00EC55CA" w14:paraId="4237A780" w14:textId="77777777" w:rsidTr="0043585A">
        <w:tc>
          <w:tcPr>
            <w:tcW w:w="572" w:type="dxa"/>
            <w:tcBorders>
              <w:top w:val="nil"/>
              <w:left w:val="single" w:sz="4" w:space="0" w:color="auto"/>
              <w:right w:val="single" w:sz="4" w:space="0" w:color="auto"/>
            </w:tcBorders>
            <w:shd w:val="clear" w:color="auto" w:fill="auto"/>
            <w:noWrap/>
            <w:vAlign w:val="center"/>
          </w:tcPr>
          <w:p w14:paraId="47964AC7"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59</w:t>
            </w:r>
          </w:p>
        </w:tc>
        <w:tc>
          <w:tcPr>
            <w:tcW w:w="822" w:type="dxa"/>
            <w:tcBorders>
              <w:top w:val="nil"/>
              <w:left w:val="single" w:sz="4" w:space="0" w:color="auto"/>
              <w:right w:val="dotted" w:sz="4" w:space="0" w:color="auto"/>
            </w:tcBorders>
            <w:shd w:val="clear" w:color="auto" w:fill="auto"/>
            <w:noWrap/>
          </w:tcPr>
          <w:p w14:paraId="6BBF9D44" w14:textId="4C59A9A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22.98</w:t>
            </w:r>
          </w:p>
        </w:tc>
        <w:tc>
          <w:tcPr>
            <w:tcW w:w="823" w:type="dxa"/>
            <w:tcBorders>
              <w:top w:val="nil"/>
              <w:left w:val="dotted" w:sz="4" w:space="0" w:color="auto"/>
              <w:right w:val="dotted" w:sz="4" w:space="0" w:color="auto"/>
            </w:tcBorders>
            <w:shd w:val="clear" w:color="auto" w:fill="auto"/>
            <w:noWrap/>
            <w:vAlign w:val="bottom"/>
          </w:tcPr>
          <w:p w14:paraId="310125E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24.23</w:t>
            </w:r>
          </w:p>
        </w:tc>
        <w:tc>
          <w:tcPr>
            <w:tcW w:w="822" w:type="dxa"/>
            <w:tcBorders>
              <w:top w:val="nil"/>
              <w:left w:val="dotted" w:sz="4" w:space="0" w:color="auto"/>
              <w:right w:val="dotted" w:sz="4" w:space="0" w:color="auto"/>
            </w:tcBorders>
            <w:vAlign w:val="bottom"/>
          </w:tcPr>
          <w:p w14:paraId="1417CD7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25.14</w:t>
            </w:r>
          </w:p>
        </w:tc>
        <w:tc>
          <w:tcPr>
            <w:tcW w:w="823" w:type="dxa"/>
            <w:tcBorders>
              <w:top w:val="nil"/>
              <w:left w:val="dotted" w:sz="4" w:space="0" w:color="auto"/>
              <w:right w:val="dotted" w:sz="4" w:space="0" w:color="auto"/>
            </w:tcBorders>
            <w:vAlign w:val="bottom"/>
          </w:tcPr>
          <w:p w14:paraId="7032DB3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26.03</w:t>
            </w:r>
          </w:p>
        </w:tc>
        <w:tc>
          <w:tcPr>
            <w:tcW w:w="822" w:type="dxa"/>
            <w:tcBorders>
              <w:top w:val="nil"/>
              <w:left w:val="dotted" w:sz="4" w:space="0" w:color="auto"/>
              <w:right w:val="dotted" w:sz="4" w:space="0" w:color="auto"/>
            </w:tcBorders>
            <w:shd w:val="clear" w:color="auto" w:fill="auto"/>
            <w:noWrap/>
            <w:vAlign w:val="bottom"/>
          </w:tcPr>
          <w:p w14:paraId="6A10F6F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26.89</w:t>
            </w:r>
          </w:p>
        </w:tc>
        <w:tc>
          <w:tcPr>
            <w:tcW w:w="823" w:type="dxa"/>
            <w:tcBorders>
              <w:top w:val="nil"/>
              <w:left w:val="dotted" w:sz="4" w:space="0" w:color="auto"/>
              <w:right w:val="single" w:sz="4" w:space="0" w:color="auto"/>
            </w:tcBorders>
            <w:shd w:val="clear" w:color="auto" w:fill="auto"/>
            <w:noWrap/>
            <w:vAlign w:val="bottom"/>
          </w:tcPr>
          <w:p w14:paraId="27E04DA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27.74</w:t>
            </w:r>
          </w:p>
        </w:tc>
        <w:tc>
          <w:tcPr>
            <w:tcW w:w="822" w:type="dxa"/>
            <w:tcBorders>
              <w:top w:val="nil"/>
              <w:left w:val="single" w:sz="4" w:space="0" w:color="auto"/>
              <w:right w:val="dotted" w:sz="4" w:space="0" w:color="auto"/>
            </w:tcBorders>
          </w:tcPr>
          <w:p w14:paraId="631008A3" w14:textId="4B29404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27.61</w:t>
            </w:r>
          </w:p>
        </w:tc>
        <w:tc>
          <w:tcPr>
            <w:tcW w:w="823" w:type="dxa"/>
            <w:tcBorders>
              <w:top w:val="nil"/>
              <w:left w:val="dotted" w:sz="4" w:space="0" w:color="auto"/>
              <w:right w:val="dotted" w:sz="4" w:space="0" w:color="auto"/>
            </w:tcBorders>
            <w:vAlign w:val="bottom"/>
          </w:tcPr>
          <w:p w14:paraId="7928308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29.12</w:t>
            </w:r>
          </w:p>
        </w:tc>
        <w:tc>
          <w:tcPr>
            <w:tcW w:w="822" w:type="dxa"/>
            <w:tcBorders>
              <w:top w:val="nil"/>
              <w:left w:val="dotted" w:sz="4" w:space="0" w:color="auto"/>
              <w:right w:val="dotted" w:sz="4" w:space="0" w:color="auto"/>
            </w:tcBorders>
            <w:vAlign w:val="bottom"/>
          </w:tcPr>
          <w:p w14:paraId="15DB7B2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30.35</w:t>
            </w:r>
          </w:p>
        </w:tc>
        <w:tc>
          <w:tcPr>
            <w:tcW w:w="823" w:type="dxa"/>
            <w:tcBorders>
              <w:top w:val="nil"/>
              <w:left w:val="dotted" w:sz="4" w:space="0" w:color="auto"/>
              <w:right w:val="dotted" w:sz="4" w:space="0" w:color="auto"/>
            </w:tcBorders>
            <w:vAlign w:val="bottom"/>
          </w:tcPr>
          <w:p w14:paraId="20111AD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31.51</w:t>
            </w:r>
          </w:p>
        </w:tc>
        <w:tc>
          <w:tcPr>
            <w:tcW w:w="822" w:type="dxa"/>
            <w:tcBorders>
              <w:top w:val="nil"/>
              <w:left w:val="dotted" w:sz="4" w:space="0" w:color="auto"/>
              <w:right w:val="dotted" w:sz="4" w:space="0" w:color="auto"/>
            </w:tcBorders>
            <w:vAlign w:val="bottom"/>
          </w:tcPr>
          <w:p w14:paraId="4B3F1AA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32.60</w:t>
            </w:r>
          </w:p>
        </w:tc>
        <w:tc>
          <w:tcPr>
            <w:tcW w:w="823" w:type="dxa"/>
            <w:tcBorders>
              <w:top w:val="nil"/>
              <w:left w:val="dotted" w:sz="4" w:space="0" w:color="auto"/>
              <w:right w:val="single" w:sz="4" w:space="0" w:color="auto"/>
            </w:tcBorders>
            <w:vAlign w:val="bottom"/>
          </w:tcPr>
          <w:p w14:paraId="4EEF024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33.62</w:t>
            </w:r>
          </w:p>
        </w:tc>
      </w:tr>
      <w:tr w:rsidR="00EC55CA" w:rsidRPr="00EC55CA" w14:paraId="0B1263A5" w14:textId="77777777" w:rsidTr="0043585A">
        <w:tc>
          <w:tcPr>
            <w:tcW w:w="572" w:type="dxa"/>
            <w:tcBorders>
              <w:top w:val="nil"/>
              <w:left w:val="single" w:sz="4" w:space="0" w:color="auto"/>
              <w:bottom w:val="dotted" w:sz="4" w:space="0" w:color="auto"/>
              <w:right w:val="single" w:sz="4" w:space="0" w:color="auto"/>
            </w:tcBorders>
            <w:shd w:val="clear" w:color="auto" w:fill="auto"/>
            <w:noWrap/>
            <w:vAlign w:val="center"/>
          </w:tcPr>
          <w:p w14:paraId="6C21B270"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60</w:t>
            </w:r>
          </w:p>
        </w:tc>
        <w:tc>
          <w:tcPr>
            <w:tcW w:w="822" w:type="dxa"/>
            <w:tcBorders>
              <w:top w:val="nil"/>
              <w:left w:val="single" w:sz="4" w:space="0" w:color="auto"/>
              <w:bottom w:val="dotted" w:sz="4" w:space="0" w:color="auto"/>
              <w:right w:val="dotted" w:sz="4" w:space="0" w:color="auto"/>
            </w:tcBorders>
            <w:shd w:val="clear" w:color="auto" w:fill="auto"/>
            <w:noWrap/>
          </w:tcPr>
          <w:p w14:paraId="63C763D4" w14:textId="3438985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22.20</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734DA0A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23.43</w:t>
            </w:r>
          </w:p>
        </w:tc>
        <w:tc>
          <w:tcPr>
            <w:tcW w:w="822" w:type="dxa"/>
            <w:tcBorders>
              <w:top w:val="nil"/>
              <w:left w:val="dotted" w:sz="4" w:space="0" w:color="auto"/>
              <w:bottom w:val="dotted" w:sz="4" w:space="0" w:color="auto"/>
              <w:right w:val="dotted" w:sz="4" w:space="0" w:color="auto"/>
            </w:tcBorders>
            <w:vAlign w:val="bottom"/>
          </w:tcPr>
          <w:p w14:paraId="0418B19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24.33</w:t>
            </w:r>
          </w:p>
        </w:tc>
        <w:tc>
          <w:tcPr>
            <w:tcW w:w="823" w:type="dxa"/>
            <w:tcBorders>
              <w:top w:val="nil"/>
              <w:left w:val="dotted" w:sz="4" w:space="0" w:color="auto"/>
              <w:bottom w:val="dotted" w:sz="4" w:space="0" w:color="auto"/>
              <w:right w:val="dotted" w:sz="4" w:space="0" w:color="auto"/>
            </w:tcBorders>
            <w:vAlign w:val="bottom"/>
          </w:tcPr>
          <w:p w14:paraId="4262753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25.21</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56381DD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26.06</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41DCBC6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26.89</w:t>
            </w:r>
          </w:p>
        </w:tc>
        <w:tc>
          <w:tcPr>
            <w:tcW w:w="822" w:type="dxa"/>
            <w:tcBorders>
              <w:top w:val="nil"/>
              <w:left w:val="single" w:sz="4" w:space="0" w:color="auto"/>
              <w:bottom w:val="dotted" w:sz="4" w:space="0" w:color="auto"/>
              <w:right w:val="dotted" w:sz="4" w:space="0" w:color="auto"/>
            </w:tcBorders>
          </w:tcPr>
          <w:p w14:paraId="4C34C7AF" w14:textId="55470B0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26.72</w:t>
            </w:r>
          </w:p>
        </w:tc>
        <w:tc>
          <w:tcPr>
            <w:tcW w:w="823" w:type="dxa"/>
            <w:tcBorders>
              <w:top w:val="nil"/>
              <w:left w:val="dotted" w:sz="4" w:space="0" w:color="auto"/>
              <w:bottom w:val="dotted" w:sz="4" w:space="0" w:color="auto"/>
              <w:right w:val="dotted" w:sz="4" w:space="0" w:color="auto"/>
            </w:tcBorders>
            <w:vAlign w:val="bottom"/>
          </w:tcPr>
          <w:p w14:paraId="1FDD5F9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28.22</w:t>
            </w:r>
          </w:p>
        </w:tc>
        <w:tc>
          <w:tcPr>
            <w:tcW w:w="822" w:type="dxa"/>
            <w:tcBorders>
              <w:top w:val="nil"/>
              <w:left w:val="dotted" w:sz="4" w:space="0" w:color="auto"/>
              <w:bottom w:val="dotted" w:sz="4" w:space="0" w:color="auto"/>
              <w:right w:val="dotted" w:sz="4" w:space="0" w:color="auto"/>
            </w:tcBorders>
            <w:vAlign w:val="bottom"/>
          </w:tcPr>
          <w:p w14:paraId="0AA9D81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29.43</w:t>
            </w:r>
          </w:p>
        </w:tc>
        <w:tc>
          <w:tcPr>
            <w:tcW w:w="823" w:type="dxa"/>
            <w:tcBorders>
              <w:top w:val="nil"/>
              <w:left w:val="dotted" w:sz="4" w:space="0" w:color="auto"/>
              <w:bottom w:val="dotted" w:sz="4" w:space="0" w:color="auto"/>
              <w:right w:val="dotted" w:sz="4" w:space="0" w:color="auto"/>
            </w:tcBorders>
            <w:vAlign w:val="bottom"/>
          </w:tcPr>
          <w:p w14:paraId="30D48E5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30.58</w:t>
            </w:r>
          </w:p>
        </w:tc>
        <w:tc>
          <w:tcPr>
            <w:tcW w:w="822" w:type="dxa"/>
            <w:tcBorders>
              <w:top w:val="nil"/>
              <w:left w:val="dotted" w:sz="4" w:space="0" w:color="auto"/>
              <w:bottom w:val="dotted" w:sz="4" w:space="0" w:color="auto"/>
              <w:right w:val="dotted" w:sz="4" w:space="0" w:color="auto"/>
            </w:tcBorders>
            <w:vAlign w:val="bottom"/>
          </w:tcPr>
          <w:p w14:paraId="6565E6E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31.66</w:t>
            </w:r>
          </w:p>
        </w:tc>
        <w:tc>
          <w:tcPr>
            <w:tcW w:w="823" w:type="dxa"/>
            <w:tcBorders>
              <w:top w:val="nil"/>
              <w:left w:val="dotted" w:sz="4" w:space="0" w:color="auto"/>
              <w:bottom w:val="dotted" w:sz="4" w:space="0" w:color="auto"/>
              <w:right w:val="single" w:sz="4" w:space="0" w:color="auto"/>
            </w:tcBorders>
            <w:vAlign w:val="bottom"/>
          </w:tcPr>
          <w:p w14:paraId="11587F2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32.68</w:t>
            </w:r>
          </w:p>
        </w:tc>
      </w:tr>
      <w:tr w:rsidR="00EC55CA" w:rsidRPr="00EC55CA" w14:paraId="1A8DA91F" w14:textId="77777777" w:rsidTr="0043585A">
        <w:tc>
          <w:tcPr>
            <w:tcW w:w="572" w:type="dxa"/>
            <w:tcBorders>
              <w:top w:val="dotted" w:sz="4" w:space="0" w:color="auto"/>
              <w:left w:val="single" w:sz="4" w:space="0" w:color="auto"/>
              <w:bottom w:val="nil"/>
              <w:right w:val="single" w:sz="4" w:space="0" w:color="auto"/>
            </w:tcBorders>
            <w:shd w:val="clear" w:color="auto" w:fill="auto"/>
            <w:noWrap/>
            <w:vAlign w:val="center"/>
          </w:tcPr>
          <w:p w14:paraId="5B856311"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61</w:t>
            </w:r>
          </w:p>
        </w:tc>
        <w:tc>
          <w:tcPr>
            <w:tcW w:w="822" w:type="dxa"/>
            <w:tcBorders>
              <w:top w:val="dotted" w:sz="4" w:space="0" w:color="auto"/>
              <w:left w:val="single" w:sz="4" w:space="0" w:color="auto"/>
              <w:bottom w:val="nil"/>
              <w:right w:val="dotted" w:sz="4" w:space="0" w:color="auto"/>
            </w:tcBorders>
            <w:shd w:val="clear" w:color="auto" w:fill="auto"/>
            <w:noWrap/>
          </w:tcPr>
          <w:p w14:paraId="273670DF" w14:textId="1D0CD7EE"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21.42</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6E94F1D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22.64</w:t>
            </w:r>
          </w:p>
        </w:tc>
        <w:tc>
          <w:tcPr>
            <w:tcW w:w="822" w:type="dxa"/>
            <w:tcBorders>
              <w:top w:val="dotted" w:sz="4" w:space="0" w:color="auto"/>
              <w:left w:val="dotted" w:sz="4" w:space="0" w:color="auto"/>
              <w:bottom w:val="nil"/>
              <w:right w:val="dotted" w:sz="4" w:space="0" w:color="auto"/>
            </w:tcBorders>
            <w:vAlign w:val="bottom"/>
          </w:tcPr>
          <w:p w14:paraId="630F260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23.53</w:t>
            </w:r>
          </w:p>
        </w:tc>
        <w:tc>
          <w:tcPr>
            <w:tcW w:w="823" w:type="dxa"/>
            <w:tcBorders>
              <w:top w:val="dotted" w:sz="4" w:space="0" w:color="auto"/>
              <w:left w:val="dotted" w:sz="4" w:space="0" w:color="auto"/>
              <w:bottom w:val="nil"/>
              <w:right w:val="dotted" w:sz="4" w:space="0" w:color="auto"/>
            </w:tcBorders>
            <w:vAlign w:val="bottom"/>
          </w:tcPr>
          <w:p w14:paraId="5733328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24.39</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62278B7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25.23</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221F17B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26.05</w:t>
            </w:r>
          </w:p>
        </w:tc>
        <w:tc>
          <w:tcPr>
            <w:tcW w:w="822" w:type="dxa"/>
            <w:tcBorders>
              <w:top w:val="dotted" w:sz="4" w:space="0" w:color="auto"/>
              <w:left w:val="single" w:sz="4" w:space="0" w:color="auto"/>
              <w:bottom w:val="nil"/>
              <w:right w:val="dotted" w:sz="4" w:space="0" w:color="auto"/>
            </w:tcBorders>
          </w:tcPr>
          <w:p w14:paraId="1DDCE6FA" w14:textId="10C755C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25.83</w:t>
            </w:r>
          </w:p>
        </w:tc>
        <w:tc>
          <w:tcPr>
            <w:tcW w:w="823" w:type="dxa"/>
            <w:tcBorders>
              <w:top w:val="dotted" w:sz="4" w:space="0" w:color="auto"/>
              <w:left w:val="dotted" w:sz="4" w:space="0" w:color="auto"/>
              <w:bottom w:val="nil"/>
              <w:right w:val="dotted" w:sz="4" w:space="0" w:color="auto"/>
            </w:tcBorders>
            <w:vAlign w:val="bottom"/>
          </w:tcPr>
          <w:p w14:paraId="3E95BA1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27.32</w:t>
            </w:r>
          </w:p>
        </w:tc>
        <w:tc>
          <w:tcPr>
            <w:tcW w:w="822" w:type="dxa"/>
            <w:tcBorders>
              <w:top w:val="dotted" w:sz="4" w:space="0" w:color="auto"/>
              <w:left w:val="dotted" w:sz="4" w:space="0" w:color="auto"/>
              <w:bottom w:val="nil"/>
              <w:right w:val="dotted" w:sz="4" w:space="0" w:color="auto"/>
            </w:tcBorders>
            <w:vAlign w:val="bottom"/>
          </w:tcPr>
          <w:p w14:paraId="11110A2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28.52</w:t>
            </w:r>
          </w:p>
        </w:tc>
        <w:tc>
          <w:tcPr>
            <w:tcW w:w="823" w:type="dxa"/>
            <w:tcBorders>
              <w:top w:val="dotted" w:sz="4" w:space="0" w:color="auto"/>
              <w:left w:val="dotted" w:sz="4" w:space="0" w:color="auto"/>
              <w:bottom w:val="nil"/>
              <w:right w:val="dotted" w:sz="4" w:space="0" w:color="auto"/>
            </w:tcBorders>
            <w:vAlign w:val="bottom"/>
          </w:tcPr>
          <w:p w14:paraId="55C049E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29.66</w:t>
            </w:r>
          </w:p>
        </w:tc>
        <w:tc>
          <w:tcPr>
            <w:tcW w:w="822" w:type="dxa"/>
            <w:tcBorders>
              <w:top w:val="dotted" w:sz="4" w:space="0" w:color="auto"/>
              <w:left w:val="dotted" w:sz="4" w:space="0" w:color="auto"/>
              <w:bottom w:val="nil"/>
              <w:right w:val="dotted" w:sz="4" w:space="0" w:color="auto"/>
            </w:tcBorders>
            <w:vAlign w:val="bottom"/>
          </w:tcPr>
          <w:p w14:paraId="4CE0B9F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30.73</w:t>
            </w:r>
          </w:p>
        </w:tc>
        <w:tc>
          <w:tcPr>
            <w:tcW w:w="823" w:type="dxa"/>
            <w:tcBorders>
              <w:top w:val="dotted" w:sz="4" w:space="0" w:color="auto"/>
              <w:left w:val="dotted" w:sz="4" w:space="0" w:color="auto"/>
              <w:bottom w:val="nil"/>
              <w:right w:val="single" w:sz="4" w:space="0" w:color="auto"/>
            </w:tcBorders>
            <w:vAlign w:val="bottom"/>
          </w:tcPr>
          <w:p w14:paraId="644A899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31.73</w:t>
            </w:r>
          </w:p>
        </w:tc>
      </w:tr>
      <w:tr w:rsidR="00EC55CA" w:rsidRPr="00EC55CA" w14:paraId="0F61B068"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479DCB60"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62</w:t>
            </w:r>
          </w:p>
        </w:tc>
        <w:tc>
          <w:tcPr>
            <w:tcW w:w="822" w:type="dxa"/>
            <w:tcBorders>
              <w:top w:val="nil"/>
              <w:left w:val="single" w:sz="4" w:space="0" w:color="auto"/>
              <w:bottom w:val="nil"/>
              <w:right w:val="dotted" w:sz="4" w:space="0" w:color="auto"/>
            </w:tcBorders>
            <w:shd w:val="clear" w:color="auto" w:fill="auto"/>
            <w:noWrap/>
          </w:tcPr>
          <w:p w14:paraId="0B8FF5CC" w14:textId="5F967BD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20.65</w:t>
            </w:r>
          </w:p>
        </w:tc>
        <w:tc>
          <w:tcPr>
            <w:tcW w:w="823" w:type="dxa"/>
            <w:tcBorders>
              <w:top w:val="nil"/>
              <w:left w:val="dotted" w:sz="4" w:space="0" w:color="auto"/>
              <w:bottom w:val="nil"/>
              <w:right w:val="dotted" w:sz="4" w:space="0" w:color="auto"/>
            </w:tcBorders>
            <w:shd w:val="clear" w:color="auto" w:fill="auto"/>
            <w:noWrap/>
            <w:vAlign w:val="bottom"/>
          </w:tcPr>
          <w:p w14:paraId="2CD5575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21.86</w:t>
            </w:r>
          </w:p>
        </w:tc>
        <w:tc>
          <w:tcPr>
            <w:tcW w:w="822" w:type="dxa"/>
            <w:tcBorders>
              <w:top w:val="nil"/>
              <w:left w:val="dotted" w:sz="4" w:space="0" w:color="auto"/>
              <w:bottom w:val="nil"/>
              <w:right w:val="dotted" w:sz="4" w:space="0" w:color="auto"/>
            </w:tcBorders>
            <w:vAlign w:val="bottom"/>
          </w:tcPr>
          <w:p w14:paraId="0F859D3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22.73</w:t>
            </w:r>
          </w:p>
        </w:tc>
        <w:tc>
          <w:tcPr>
            <w:tcW w:w="823" w:type="dxa"/>
            <w:tcBorders>
              <w:top w:val="nil"/>
              <w:left w:val="dotted" w:sz="4" w:space="0" w:color="auto"/>
              <w:bottom w:val="nil"/>
              <w:right w:val="dotted" w:sz="4" w:space="0" w:color="auto"/>
            </w:tcBorders>
            <w:vAlign w:val="bottom"/>
          </w:tcPr>
          <w:p w14:paraId="13EC5E2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23.57</w:t>
            </w:r>
          </w:p>
        </w:tc>
        <w:tc>
          <w:tcPr>
            <w:tcW w:w="822" w:type="dxa"/>
            <w:tcBorders>
              <w:top w:val="nil"/>
              <w:left w:val="dotted" w:sz="4" w:space="0" w:color="auto"/>
              <w:bottom w:val="nil"/>
              <w:right w:val="dotted" w:sz="4" w:space="0" w:color="auto"/>
            </w:tcBorders>
            <w:shd w:val="clear" w:color="auto" w:fill="auto"/>
            <w:noWrap/>
            <w:vAlign w:val="bottom"/>
          </w:tcPr>
          <w:p w14:paraId="6DE4F9F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24.40</w:t>
            </w:r>
          </w:p>
        </w:tc>
        <w:tc>
          <w:tcPr>
            <w:tcW w:w="823" w:type="dxa"/>
            <w:tcBorders>
              <w:top w:val="nil"/>
              <w:left w:val="dotted" w:sz="4" w:space="0" w:color="auto"/>
              <w:bottom w:val="nil"/>
              <w:right w:val="single" w:sz="4" w:space="0" w:color="auto"/>
            </w:tcBorders>
            <w:shd w:val="clear" w:color="auto" w:fill="auto"/>
            <w:noWrap/>
            <w:vAlign w:val="bottom"/>
          </w:tcPr>
          <w:p w14:paraId="0455BBD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25.21</w:t>
            </w:r>
          </w:p>
        </w:tc>
        <w:tc>
          <w:tcPr>
            <w:tcW w:w="822" w:type="dxa"/>
            <w:tcBorders>
              <w:top w:val="nil"/>
              <w:left w:val="single" w:sz="4" w:space="0" w:color="auto"/>
              <w:bottom w:val="nil"/>
              <w:right w:val="dotted" w:sz="4" w:space="0" w:color="auto"/>
            </w:tcBorders>
          </w:tcPr>
          <w:p w14:paraId="681300FD" w14:textId="2E77A84D"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24.94</w:t>
            </w:r>
          </w:p>
        </w:tc>
        <w:tc>
          <w:tcPr>
            <w:tcW w:w="823" w:type="dxa"/>
            <w:tcBorders>
              <w:top w:val="nil"/>
              <w:left w:val="dotted" w:sz="4" w:space="0" w:color="auto"/>
              <w:bottom w:val="nil"/>
              <w:right w:val="dotted" w:sz="4" w:space="0" w:color="auto"/>
            </w:tcBorders>
            <w:vAlign w:val="bottom"/>
          </w:tcPr>
          <w:p w14:paraId="3C19CF5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26.42</w:t>
            </w:r>
          </w:p>
        </w:tc>
        <w:tc>
          <w:tcPr>
            <w:tcW w:w="822" w:type="dxa"/>
            <w:tcBorders>
              <w:top w:val="nil"/>
              <w:left w:val="dotted" w:sz="4" w:space="0" w:color="auto"/>
              <w:bottom w:val="nil"/>
              <w:right w:val="dotted" w:sz="4" w:space="0" w:color="auto"/>
            </w:tcBorders>
            <w:vAlign w:val="bottom"/>
          </w:tcPr>
          <w:p w14:paraId="4534FA6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27.61</w:t>
            </w:r>
          </w:p>
        </w:tc>
        <w:tc>
          <w:tcPr>
            <w:tcW w:w="823" w:type="dxa"/>
            <w:tcBorders>
              <w:top w:val="nil"/>
              <w:left w:val="dotted" w:sz="4" w:space="0" w:color="auto"/>
              <w:bottom w:val="nil"/>
              <w:right w:val="dotted" w:sz="4" w:space="0" w:color="auto"/>
            </w:tcBorders>
            <w:vAlign w:val="bottom"/>
          </w:tcPr>
          <w:p w14:paraId="1C761BA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28.73</w:t>
            </w:r>
          </w:p>
        </w:tc>
        <w:tc>
          <w:tcPr>
            <w:tcW w:w="822" w:type="dxa"/>
            <w:tcBorders>
              <w:top w:val="nil"/>
              <w:left w:val="dotted" w:sz="4" w:space="0" w:color="auto"/>
              <w:bottom w:val="nil"/>
              <w:right w:val="dotted" w:sz="4" w:space="0" w:color="auto"/>
            </w:tcBorders>
            <w:vAlign w:val="bottom"/>
          </w:tcPr>
          <w:p w14:paraId="7A109DC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29.79</w:t>
            </w:r>
          </w:p>
        </w:tc>
        <w:tc>
          <w:tcPr>
            <w:tcW w:w="823" w:type="dxa"/>
            <w:tcBorders>
              <w:top w:val="nil"/>
              <w:left w:val="dotted" w:sz="4" w:space="0" w:color="auto"/>
              <w:bottom w:val="nil"/>
              <w:right w:val="single" w:sz="4" w:space="0" w:color="auto"/>
            </w:tcBorders>
            <w:vAlign w:val="bottom"/>
          </w:tcPr>
          <w:p w14:paraId="6A81C4A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30.79</w:t>
            </w:r>
          </w:p>
        </w:tc>
      </w:tr>
      <w:tr w:rsidR="00EC55CA" w:rsidRPr="00EC55CA" w14:paraId="16D6080C"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31B93DAE"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63</w:t>
            </w:r>
          </w:p>
        </w:tc>
        <w:tc>
          <w:tcPr>
            <w:tcW w:w="822" w:type="dxa"/>
            <w:tcBorders>
              <w:top w:val="nil"/>
              <w:left w:val="single" w:sz="4" w:space="0" w:color="auto"/>
              <w:bottom w:val="nil"/>
              <w:right w:val="dotted" w:sz="4" w:space="0" w:color="auto"/>
            </w:tcBorders>
            <w:shd w:val="clear" w:color="auto" w:fill="auto"/>
            <w:noWrap/>
          </w:tcPr>
          <w:p w14:paraId="2A800305" w14:textId="4590B24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19.89</w:t>
            </w:r>
          </w:p>
        </w:tc>
        <w:tc>
          <w:tcPr>
            <w:tcW w:w="823" w:type="dxa"/>
            <w:tcBorders>
              <w:top w:val="nil"/>
              <w:left w:val="dotted" w:sz="4" w:space="0" w:color="auto"/>
              <w:bottom w:val="nil"/>
              <w:right w:val="dotted" w:sz="4" w:space="0" w:color="auto"/>
            </w:tcBorders>
            <w:shd w:val="clear" w:color="auto" w:fill="auto"/>
            <w:noWrap/>
            <w:vAlign w:val="bottom"/>
          </w:tcPr>
          <w:p w14:paraId="0C00A33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21.08</w:t>
            </w:r>
          </w:p>
        </w:tc>
        <w:tc>
          <w:tcPr>
            <w:tcW w:w="822" w:type="dxa"/>
            <w:tcBorders>
              <w:top w:val="nil"/>
              <w:left w:val="dotted" w:sz="4" w:space="0" w:color="auto"/>
              <w:bottom w:val="nil"/>
              <w:right w:val="dotted" w:sz="4" w:space="0" w:color="auto"/>
            </w:tcBorders>
            <w:vAlign w:val="bottom"/>
          </w:tcPr>
          <w:p w14:paraId="0F8365D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21.93</w:t>
            </w:r>
          </w:p>
        </w:tc>
        <w:tc>
          <w:tcPr>
            <w:tcW w:w="823" w:type="dxa"/>
            <w:tcBorders>
              <w:top w:val="nil"/>
              <w:left w:val="dotted" w:sz="4" w:space="0" w:color="auto"/>
              <w:bottom w:val="nil"/>
              <w:right w:val="dotted" w:sz="4" w:space="0" w:color="auto"/>
            </w:tcBorders>
            <w:vAlign w:val="bottom"/>
          </w:tcPr>
          <w:p w14:paraId="3EE73E5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22.76</w:t>
            </w:r>
          </w:p>
        </w:tc>
        <w:tc>
          <w:tcPr>
            <w:tcW w:w="822" w:type="dxa"/>
            <w:tcBorders>
              <w:top w:val="nil"/>
              <w:left w:val="dotted" w:sz="4" w:space="0" w:color="auto"/>
              <w:bottom w:val="nil"/>
              <w:right w:val="dotted" w:sz="4" w:space="0" w:color="auto"/>
            </w:tcBorders>
            <w:shd w:val="clear" w:color="auto" w:fill="auto"/>
            <w:noWrap/>
            <w:vAlign w:val="bottom"/>
          </w:tcPr>
          <w:p w14:paraId="484FDA9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23.58</w:t>
            </w:r>
          </w:p>
        </w:tc>
        <w:tc>
          <w:tcPr>
            <w:tcW w:w="823" w:type="dxa"/>
            <w:tcBorders>
              <w:top w:val="nil"/>
              <w:left w:val="dotted" w:sz="4" w:space="0" w:color="auto"/>
              <w:bottom w:val="nil"/>
              <w:right w:val="single" w:sz="4" w:space="0" w:color="auto"/>
            </w:tcBorders>
            <w:shd w:val="clear" w:color="auto" w:fill="auto"/>
            <w:noWrap/>
            <w:vAlign w:val="bottom"/>
          </w:tcPr>
          <w:p w14:paraId="3A8188C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24.37</w:t>
            </w:r>
          </w:p>
        </w:tc>
        <w:tc>
          <w:tcPr>
            <w:tcW w:w="822" w:type="dxa"/>
            <w:tcBorders>
              <w:top w:val="nil"/>
              <w:left w:val="single" w:sz="4" w:space="0" w:color="auto"/>
              <w:bottom w:val="nil"/>
              <w:right w:val="dotted" w:sz="4" w:space="0" w:color="auto"/>
            </w:tcBorders>
          </w:tcPr>
          <w:p w14:paraId="166A1849" w14:textId="3CA67CE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24.06</w:t>
            </w:r>
          </w:p>
        </w:tc>
        <w:tc>
          <w:tcPr>
            <w:tcW w:w="823" w:type="dxa"/>
            <w:tcBorders>
              <w:top w:val="nil"/>
              <w:left w:val="dotted" w:sz="4" w:space="0" w:color="auto"/>
              <w:bottom w:val="nil"/>
              <w:right w:val="dotted" w:sz="4" w:space="0" w:color="auto"/>
            </w:tcBorders>
            <w:vAlign w:val="bottom"/>
          </w:tcPr>
          <w:p w14:paraId="7F326D0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25.52</w:t>
            </w:r>
          </w:p>
        </w:tc>
        <w:tc>
          <w:tcPr>
            <w:tcW w:w="822" w:type="dxa"/>
            <w:tcBorders>
              <w:top w:val="nil"/>
              <w:left w:val="dotted" w:sz="4" w:space="0" w:color="auto"/>
              <w:bottom w:val="nil"/>
              <w:right w:val="dotted" w:sz="4" w:space="0" w:color="auto"/>
            </w:tcBorders>
            <w:vAlign w:val="bottom"/>
          </w:tcPr>
          <w:p w14:paraId="4C8C99F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26.70</w:t>
            </w:r>
          </w:p>
        </w:tc>
        <w:tc>
          <w:tcPr>
            <w:tcW w:w="823" w:type="dxa"/>
            <w:tcBorders>
              <w:top w:val="nil"/>
              <w:left w:val="dotted" w:sz="4" w:space="0" w:color="auto"/>
              <w:bottom w:val="nil"/>
              <w:right w:val="dotted" w:sz="4" w:space="0" w:color="auto"/>
            </w:tcBorders>
            <w:vAlign w:val="bottom"/>
          </w:tcPr>
          <w:p w14:paraId="48FAF05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27.81</w:t>
            </w:r>
          </w:p>
        </w:tc>
        <w:tc>
          <w:tcPr>
            <w:tcW w:w="822" w:type="dxa"/>
            <w:tcBorders>
              <w:top w:val="nil"/>
              <w:left w:val="dotted" w:sz="4" w:space="0" w:color="auto"/>
              <w:bottom w:val="nil"/>
              <w:right w:val="dotted" w:sz="4" w:space="0" w:color="auto"/>
            </w:tcBorders>
            <w:vAlign w:val="bottom"/>
          </w:tcPr>
          <w:p w14:paraId="5DE33D7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28.86</w:t>
            </w:r>
          </w:p>
        </w:tc>
        <w:tc>
          <w:tcPr>
            <w:tcW w:w="823" w:type="dxa"/>
            <w:tcBorders>
              <w:top w:val="nil"/>
              <w:left w:val="dotted" w:sz="4" w:space="0" w:color="auto"/>
              <w:bottom w:val="nil"/>
              <w:right w:val="single" w:sz="4" w:space="0" w:color="auto"/>
            </w:tcBorders>
            <w:vAlign w:val="bottom"/>
          </w:tcPr>
          <w:p w14:paraId="71BA658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29.85</w:t>
            </w:r>
          </w:p>
        </w:tc>
      </w:tr>
      <w:tr w:rsidR="00EC55CA" w:rsidRPr="00EC55CA" w14:paraId="4D54E857" w14:textId="77777777" w:rsidTr="0043585A">
        <w:tc>
          <w:tcPr>
            <w:tcW w:w="572" w:type="dxa"/>
            <w:tcBorders>
              <w:top w:val="nil"/>
              <w:left w:val="single" w:sz="4" w:space="0" w:color="auto"/>
              <w:right w:val="single" w:sz="4" w:space="0" w:color="auto"/>
            </w:tcBorders>
            <w:shd w:val="clear" w:color="auto" w:fill="auto"/>
            <w:noWrap/>
            <w:vAlign w:val="center"/>
          </w:tcPr>
          <w:p w14:paraId="2BFF6EBB"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64</w:t>
            </w:r>
          </w:p>
        </w:tc>
        <w:tc>
          <w:tcPr>
            <w:tcW w:w="822" w:type="dxa"/>
            <w:tcBorders>
              <w:top w:val="nil"/>
              <w:left w:val="single" w:sz="4" w:space="0" w:color="auto"/>
              <w:right w:val="dotted" w:sz="4" w:space="0" w:color="auto"/>
            </w:tcBorders>
            <w:shd w:val="clear" w:color="auto" w:fill="auto"/>
            <w:noWrap/>
          </w:tcPr>
          <w:p w14:paraId="0147C285" w14:textId="316EEA6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19.13</w:t>
            </w:r>
          </w:p>
        </w:tc>
        <w:tc>
          <w:tcPr>
            <w:tcW w:w="823" w:type="dxa"/>
            <w:tcBorders>
              <w:top w:val="nil"/>
              <w:left w:val="dotted" w:sz="4" w:space="0" w:color="auto"/>
              <w:right w:val="dotted" w:sz="4" w:space="0" w:color="auto"/>
            </w:tcBorders>
            <w:shd w:val="clear" w:color="auto" w:fill="auto"/>
            <w:noWrap/>
            <w:vAlign w:val="bottom"/>
          </w:tcPr>
          <w:p w14:paraId="38FE1FD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20.30</w:t>
            </w:r>
          </w:p>
        </w:tc>
        <w:tc>
          <w:tcPr>
            <w:tcW w:w="822" w:type="dxa"/>
            <w:tcBorders>
              <w:top w:val="nil"/>
              <w:left w:val="dotted" w:sz="4" w:space="0" w:color="auto"/>
              <w:right w:val="dotted" w:sz="4" w:space="0" w:color="auto"/>
            </w:tcBorders>
            <w:vAlign w:val="bottom"/>
          </w:tcPr>
          <w:p w14:paraId="0818457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21.14</w:t>
            </w:r>
          </w:p>
        </w:tc>
        <w:tc>
          <w:tcPr>
            <w:tcW w:w="823" w:type="dxa"/>
            <w:tcBorders>
              <w:top w:val="nil"/>
              <w:left w:val="dotted" w:sz="4" w:space="0" w:color="auto"/>
              <w:right w:val="dotted" w:sz="4" w:space="0" w:color="auto"/>
            </w:tcBorders>
            <w:vAlign w:val="bottom"/>
          </w:tcPr>
          <w:p w14:paraId="262C9FD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21.96</w:t>
            </w:r>
          </w:p>
        </w:tc>
        <w:tc>
          <w:tcPr>
            <w:tcW w:w="822" w:type="dxa"/>
            <w:tcBorders>
              <w:top w:val="nil"/>
              <w:left w:val="dotted" w:sz="4" w:space="0" w:color="auto"/>
              <w:right w:val="dotted" w:sz="4" w:space="0" w:color="auto"/>
            </w:tcBorders>
            <w:shd w:val="clear" w:color="auto" w:fill="auto"/>
            <w:noWrap/>
            <w:vAlign w:val="bottom"/>
          </w:tcPr>
          <w:p w14:paraId="18FC15B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22.76</w:t>
            </w:r>
          </w:p>
        </w:tc>
        <w:tc>
          <w:tcPr>
            <w:tcW w:w="823" w:type="dxa"/>
            <w:tcBorders>
              <w:top w:val="nil"/>
              <w:left w:val="dotted" w:sz="4" w:space="0" w:color="auto"/>
              <w:right w:val="single" w:sz="4" w:space="0" w:color="auto"/>
            </w:tcBorders>
            <w:shd w:val="clear" w:color="auto" w:fill="auto"/>
            <w:noWrap/>
            <w:vAlign w:val="bottom"/>
          </w:tcPr>
          <w:p w14:paraId="19DA63A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23.54</w:t>
            </w:r>
          </w:p>
        </w:tc>
        <w:tc>
          <w:tcPr>
            <w:tcW w:w="822" w:type="dxa"/>
            <w:tcBorders>
              <w:top w:val="nil"/>
              <w:left w:val="single" w:sz="4" w:space="0" w:color="auto"/>
              <w:right w:val="dotted" w:sz="4" w:space="0" w:color="auto"/>
            </w:tcBorders>
          </w:tcPr>
          <w:p w14:paraId="6A2CCFE8" w14:textId="73DC45A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23.19</w:t>
            </w:r>
          </w:p>
        </w:tc>
        <w:tc>
          <w:tcPr>
            <w:tcW w:w="823" w:type="dxa"/>
            <w:tcBorders>
              <w:top w:val="nil"/>
              <w:left w:val="dotted" w:sz="4" w:space="0" w:color="auto"/>
              <w:right w:val="dotted" w:sz="4" w:space="0" w:color="auto"/>
            </w:tcBorders>
            <w:vAlign w:val="bottom"/>
          </w:tcPr>
          <w:p w14:paraId="5430EED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24.63</w:t>
            </w:r>
          </w:p>
        </w:tc>
        <w:tc>
          <w:tcPr>
            <w:tcW w:w="822" w:type="dxa"/>
            <w:tcBorders>
              <w:top w:val="nil"/>
              <w:left w:val="dotted" w:sz="4" w:space="0" w:color="auto"/>
              <w:right w:val="dotted" w:sz="4" w:space="0" w:color="auto"/>
            </w:tcBorders>
            <w:vAlign w:val="bottom"/>
          </w:tcPr>
          <w:p w14:paraId="7448909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25.79</w:t>
            </w:r>
          </w:p>
        </w:tc>
        <w:tc>
          <w:tcPr>
            <w:tcW w:w="823" w:type="dxa"/>
            <w:tcBorders>
              <w:top w:val="nil"/>
              <w:left w:val="dotted" w:sz="4" w:space="0" w:color="auto"/>
              <w:right w:val="dotted" w:sz="4" w:space="0" w:color="auto"/>
            </w:tcBorders>
            <w:vAlign w:val="bottom"/>
          </w:tcPr>
          <w:p w14:paraId="1EDFD7C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26.89</w:t>
            </w:r>
          </w:p>
        </w:tc>
        <w:tc>
          <w:tcPr>
            <w:tcW w:w="822" w:type="dxa"/>
            <w:tcBorders>
              <w:top w:val="nil"/>
              <w:left w:val="dotted" w:sz="4" w:space="0" w:color="auto"/>
              <w:right w:val="dotted" w:sz="4" w:space="0" w:color="auto"/>
            </w:tcBorders>
            <w:vAlign w:val="bottom"/>
          </w:tcPr>
          <w:p w14:paraId="0C66E9D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27.93</w:t>
            </w:r>
          </w:p>
        </w:tc>
        <w:tc>
          <w:tcPr>
            <w:tcW w:w="823" w:type="dxa"/>
            <w:tcBorders>
              <w:top w:val="nil"/>
              <w:left w:val="dotted" w:sz="4" w:space="0" w:color="auto"/>
              <w:right w:val="single" w:sz="4" w:space="0" w:color="auto"/>
            </w:tcBorders>
            <w:vAlign w:val="bottom"/>
          </w:tcPr>
          <w:p w14:paraId="63263F3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28.91</w:t>
            </w:r>
          </w:p>
        </w:tc>
      </w:tr>
      <w:tr w:rsidR="00EC55CA" w:rsidRPr="00EC55CA" w14:paraId="23E85B5E" w14:textId="77777777" w:rsidTr="0043585A">
        <w:tc>
          <w:tcPr>
            <w:tcW w:w="572" w:type="dxa"/>
            <w:tcBorders>
              <w:top w:val="nil"/>
              <w:left w:val="single" w:sz="4" w:space="0" w:color="auto"/>
              <w:bottom w:val="dotted" w:sz="4" w:space="0" w:color="auto"/>
              <w:right w:val="single" w:sz="4" w:space="0" w:color="auto"/>
            </w:tcBorders>
            <w:shd w:val="clear" w:color="auto" w:fill="auto"/>
            <w:noWrap/>
            <w:vAlign w:val="center"/>
          </w:tcPr>
          <w:p w14:paraId="4D6241FF"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65</w:t>
            </w:r>
          </w:p>
        </w:tc>
        <w:tc>
          <w:tcPr>
            <w:tcW w:w="822" w:type="dxa"/>
            <w:tcBorders>
              <w:top w:val="nil"/>
              <w:left w:val="single" w:sz="4" w:space="0" w:color="auto"/>
              <w:bottom w:val="dotted" w:sz="4" w:space="0" w:color="auto"/>
              <w:right w:val="dotted" w:sz="4" w:space="0" w:color="auto"/>
            </w:tcBorders>
            <w:shd w:val="clear" w:color="auto" w:fill="auto"/>
            <w:noWrap/>
          </w:tcPr>
          <w:p w14:paraId="4D8ABF29" w14:textId="1EE3591A"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18.38</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5ED4547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19.54</w:t>
            </w:r>
          </w:p>
        </w:tc>
        <w:tc>
          <w:tcPr>
            <w:tcW w:w="822" w:type="dxa"/>
            <w:tcBorders>
              <w:top w:val="nil"/>
              <w:left w:val="dotted" w:sz="4" w:space="0" w:color="auto"/>
              <w:bottom w:val="dotted" w:sz="4" w:space="0" w:color="auto"/>
              <w:right w:val="dotted" w:sz="4" w:space="0" w:color="auto"/>
            </w:tcBorders>
            <w:vAlign w:val="bottom"/>
          </w:tcPr>
          <w:p w14:paraId="12B971D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20.36</w:t>
            </w:r>
          </w:p>
        </w:tc>
        <w:tc>
          <w:tcPr>
            <w:tcW w:w="823" w:type="dxa"/>
            <w:tcBorders>
              <w:top w:val="nil"/>
              <w:left w:val="dotted" w:sz="4" w:space="0" w:color="auto"/>
              <w:bottom w:val="dotted" w:sz="4" w:space="0" w:color="auto"/>
              <w:right w:val="dotted" w:sz="4" w:space="0" w:color="auto"/>
            </w:tcBorders>
            <w:vAlign w:val="bottom"/>
          </w:tcPr>
          <w:p w14:paraId="6F51DED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21.16</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32DE906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21.94</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1F55D4F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22.70</w:t>
            </w:r>
          </w:p>
        </w:tc>
        <w:tc>
          <w:tcPr>
            <w:tcW w:w="822" w:type="dxa"/>
            <w:tcBorders>
              <w:top w:val="nil"/>
              <w:left w:val="single" w:sz="4" w:space="0" w:color="auto"/>
              <w:bottom w:val="dotted" w:sz="4" w:space="0" w:color="auto"/>
              <w:right w:val="dotted" w:sz="4" w:space="0" w:color="auto"/>
            </w:tcBorders>
          </w:tcPr>
          <w:p w14:paraId="3AD71D7C" w14:textId="23CD3630"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22.32</w:t>
            </w:r>
          </w:p>
        </w:tc>
        <w:tc>
          <w:tcPr>
            <w:tcW w:w="823" w:type="dxa"/>
            <w:tcBorders>
              <w:top w:val="nil"/>
              <w:left w:val="dotted" w:sz="4" w:space="0" w:color="auto"/>
              <w:bottom w:val="dotted" w:sz="4" w:space="0" w:color="auto"/>
              <w:right w:val="dotted" w:sz="4" w:space="0" w:color="auto"/>
            </w:tcBorders>
            <w:vAlign w:val="bottom"/>
          </w:tcPr>
          <w:p w14:paraId="6992E22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23.74</w:t>
            </w:r>
          </w:p>
        </w:tc>
        <w:tc>
          <w:tcPr>
            <w:tcW w:w="822" w:type="dxa"/>
            <w:tcBorders>
              <w:top w:val="nil"/>
              <w:left w:val="dotted" w:sz="4" w:space="0" w:color="auto"/>
              <w:bottom w:val="dotted" w:sz="4" w:space="0" w:color="auto"/>
              <w:right w:val="dotted" w:sz="4" w:space="0" w:color="auto"/>
            </w:tcBorders>
            <w:vAlign w:val="bottom"/>
          </w:tcPr>
          <w:p w14:paraId="42FAF6A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24.89</w:t>
            </w:r>
          </w:p>
        </w:tc>
        <w:tc>
          <w:tcPr>
            <w:tcW w:w="823" w:type="dxa"/>
            <w:tcBorders>
              <w:top w:val="nil"/>
              <w:left w:val="dotted" w:sz="4" w:space="0" w:color="auto"/>
              <w:bottom w:val="dotted" w:sz="4" w:space="0" w:color="auto"/>
              <w:right w:val="dotted" w:sz="4" w:space="0" w:color="auto"/>
            </w:tcBorders>
            <w:vAlign w:val="bottom"/>
          </w:tcPr>
          <w:p w14:paraId="30D4D0D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25.98</w:t>
            </w:r>
          </w:p>
        </w:tc>
        <w:tc>
          <w:tcPr>
            <w:tcW w:w="822" w:type="dxa"/>
            <w:tcBorders>
              <w:top w:val="nil"/>
              <w:left w:val="dotted" w:sz="4" w:space="0" w:color="auto"/>
              <w:bottom w:val="dotted" w:sz="4" w:space="0" w:color="auto"/>
              <w:right w:val="dotted" w:sz="4" w:space="0" w:color="auto"/>
            </w:tcBorders>
            <w:vAlign w:val="bottom"/>
          </w:tcPr>
          <w:p w14:paraId="6F5B903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27.00</w:t>
            </w:r>
          </w:p>
        </w:tc>
        <w:tc>
          <w:tcPr>
            <w:tcW w:w="823" w:type="dxa"/>
            <w:tcBorders>
              <w:top w:val="nil"/>
              <w:left w:val="dotted" w:sz="4" w:space="0" w:color="auto"/>
              <w:bottom w:val="dotted" w:sz="4" w:space="0" w:color="auto"/>
              <w:right w:val="single" w:sz="4" w:space="0" w:color="auto"/>
            </w:tcBorders>
            <w:vAlign w:val="bottom"/>
          </w:tcPr>
          <w:p w14:paraId="26B90B0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27.97</w:t>
            </w:r>
          </w:p>
        </w:tc>
      </w:tr>
      <w:tr w:rsidR="00EC55CA" w:rsidRPr="00EC55CA" w14:paraId="24BC7EAC" w14:textId="77777777" w:rsidTr="0043585A">
        <w:tc>
          <w:tcPr>
            <w:tcW w:w="572" w:type="dxa"/>
            <w:tcBorders>
              <w:top w:val="dotted" w:sz="4" w:space="0" w:color="auto"/>
              <w:left w:val="single" w:sz="4" w:space="0" w:color="auto"/>
              <w:bottom w:val="nil"/>
              <w:right w:val="single" w:sz="4" w:space="0" w:color="auto"/>
            </w:tcBorders>
            <w:shd w:val="clear" w:color="auto" w:fill="auto"/>
            <w:noWrap/>
            <w:vAlign w:val="center"/>
          </w:tcPr>
          <w:p w14:paraId="2405E07E"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66</w:t>
            </w:r>
          </w:p>
        </w:tc>
        <w:tc>
          <w:tcPr>
            <w:tcW w:w="822" w:type="dxa"/>
            <w:tcBorders>
              <w:top w:val="dotted" w:sz="4" w:space="0" w:color="auto"/>
              <w:left w:val="single" w:sz="4" w:space="0" w:color="auto"/>
              <w:bottom w:val="nil"/>
              <w:right w:val="dotted" w:sz="4" w:space="0" w:color="auto"/>
            </w:tcBorders>
            <w:shd w:val="clear" w:color="auto" w:fill="auto"/>
            <w:noWrap/>
          </w:tcPr>
          <w:p w14:paraId="10821639" w14:textId="6BBA51D4"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17.64</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699B310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18.78</w:t>
            </w:r>
          </w:p>
        </w:tc>
        <w:tc>
          <w:tcPr>
            <w:tcW w:w="822" w:type="dxa"/>
            <w:tcBorders>
              <w:top w:val="dotted" w:sz="4" w:space="0" w:color="auto"/>
              <w:left w:val="dotted" w:sz="4" w:space="0" w:color="auto"/>
              <w:bottom w:val="nil"/>
              <w:right w:val="dotted" w:sz="4" w:space="0" w:color="auto"/>
            </w:tcBorders>
            <w:vAlign w:val="bottom"/>
          </w:tcPr>
          <w:p w14:paraId="01B45C0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19.58</w:t>
            </w:r>
          </w:p>
        </w:tc>
        <w:tc>
          <w:tcPr>
            <w:tcW w:w="823" w:type="dxa"/>
            <w:tcBorders>
              <w:top w:val="dotted" w:sz="4" w:space="0" w:color="auto"/>
              <w:left w:val="dotted" w:sz="4" w:space="0" w:color="auto"/>
              <w:bottom w:val="nil"/>
              <w:right w:val="dotted" w:sz="4" w:space="0" w:color="auto"/>
            </w:tcBorders>
            <w:vAlign w:val="bottom"/>
          </w:tcPr>
          <w:p w14:paraId="7F3ADF1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20.36</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108C725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21.13</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770A171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21.88</w:t>
            </w:r>
          </w:p>
        </w:tc>
        <w:tc>
          <w:tcPr>
            <w:tcW w:w="822" w:type="dxa"/>
            <w:tcBorders>
              <w:top w:val="dotted" w:sz="4" w:space="0" w:color="auto"/>
              <w:left w:val="single" w:sz="4" w:space="0" w:color="auto"/>
              <w:bottom w:val="nil"/>
              <w:right w:val="dotted" w:sz="4" w:space="0" w:color="auto"/>
            </w:tcBorders>
          </w:tcPr>
          <w:p w14:paraId="5924B7C1" w14:textId="4DFCA8A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21.45</w:t>
            </w:r>
          </w:p>
        </w:tc>
        <w:tc>
          <w:tcPr>
            <w:tcW w:w="823" w:type="dxa"/>
            <w:tcBorders>
              <w:top w:val="dotted" w:sz="4" w:space="0" w:color="auto"/>
              <w:left w:val="dotted" w:sz="4" w:space="0" w:color="auto"/>
              <w:bottom w:val="nil"/>
              <w:right w:val="dotted" w:sz="4" w:space="0" w:color="auto"/>
            </w:tcBorders>
            <w:vAlign w:val="bottom"/>
          </w:tcPr>
          <w:p w14:paraId="70AA3E4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22.87</w:t>
            </w:r>
          </w:p>
        </w:tc>
        <w:tc>
          <w:tcPr>
            <w:tcW w:w="822" w:type="dxa"/>
            <w:tcBorders>
              <w:top w:val="dotted" w:sz="4" w:space="0" w:color="auto"/>
              <w:left w:val="dotted" w:sz="4" w:space="0" w:color="auto"/>
              <w:bottom w:val="nil"/>
              <w:right w:val="dotted" w:sz="4" w:space="0" w:color="auto"/>
            </w:tcBorders>
            <w:vAlign w:val="bottom"/>
          </w:tcPr>
          <w:p w14:paraId="4E2326F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23.99</w:t>
            </w:r>
          </w:p>
        </w:tc>
        <w:tc>
          <w:tcPr>
            <w:tcW w:w="823" w:type="dxa"/>
            <w:tcBorders>
              <w:top w:val="dotted" w:sz="4" w:space="0" w:color="auto"/>
              <w:left w:val="dotted" w:sz="4" w:space="0" w:color="auto"/>
              <w:bottom w:val="nil"/>
              <w:right w:val="dotted" w:sz="4" w:space="0" w:color="auto"/>
            </w:tcBorders>
            <w:vAlign w:val="bottom"/>
          </w:tcPr>
          <w:p w14:paraId="359ACC8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25.06</w:t>
            </w:r>
          </w:p>
        </w:tc>
        <w:tc>
          <w:tcPr>
            <w:tcW w:w="822" w:type="dxa"/>
            <w:tcBorders>
              <w:top w:val="dotted" w:sz="4" w:space="0" w:color="auto"/>
              <w:left w:val="dotted" w:sz="4" w:space="0" w:color="auto"/>
              <w:bottom w:val="nil"/>
              <w:right w:val="dotted" w:sz="4" w:space="0" w:color="auto"/>
            </w:tcBorders>
            <w:vAlign w:val="bottom"/>
          </w:tcPr>
          <w:p w14:paraId="0EA598D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26.08</w:t>
            </w:r>
          </w:p>
        </w:tc>
        <w:tc>
          <w:tcPr>
            <w:tcW w:w="823" w:type="dxa"/>
            <w:tcBorders>
              <w:top w:val="dotted" w:sz="4" w:space="0" w:color="auto"/>
              <w:left w:val="dotted" w:sz="4" w:space="0" w:color="auto"/>
              <w:bottom w:val="nil"/>
              <w:right w:val="single" w:sz="4" w:space="0" w:color="auto"/>
            </w:tcBorders>
            <w:vAlign w:val="bottom"/>
          </w:tcPr>
          <w:p w14:paraId="01E40C6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27.03</w:t>
            </w:r>
          </w:p>
        </w:tc>
      </w:tr>
      <w:tr w:rsidR="00EC55CA" w:rsidRPr="00EC55CA" w14:paraId="0929CE11"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6E544940"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67</w:t>
            </w:r>
          </w:p>
        </w:tc>
        <w:tc>
          <w:tcPr>
            <w:tcW w:w="822" w:type="dxa"/>
            <w:tcBorders>
              <w:top w:val="nil"/>
              <w:left w:val="single" w:sz="4" w:space="0" w:color="auto"/>
              <w:bottom w:val="nil"/>
              <w:right w:val="dotted" w:sz="4" w:space="0" w:color="auto"/>
            </w:tcBorders>
            <w:shd w:val="clear" w:color="auto" w:fill="auto"/>
            <w:noWrap/>
          </w:tcPr>
          <w:p w14:paraId="328B1902" w14:textId="2FB376DA"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16.91</w:t>
            </w:r>
          </w:p>
        </w:tc>
        <w:tc>
          <w:tcPr>
            <w:tcW w:w="823" w:type="dxa"/>
            <w:tcBorders>
              <w:top w:val="nil"/>
              <w:left w:val="dotted" w:sz="4" w:space="0" w:color="auto"/>
              <w:bottom w:val="nil"/>
              <w:right w:val="dotted" w:sz="4" w:space="0" w:color="auto"/>
            </w:tcBorders>
            <w:shd w:val="clear" w:color="auto" w:fill="auto"/>
            <w:noWrap/>
            <w:vAlign w:val="bottom"/>
          </w:tcPr>
          <w:p w14:paraId="1D4B25D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18.03</w:t>
            </w:r>
          </w:p>
        </w:tc>
        <w:tc>
          <w:tcPr>
            <w:tcW w:w="822" w:type="dxa"/>
            <w:tcBorders>
              <w:top w:val="nil"/>
              <w:left w:val="dotted" w:sz="4" w:space="0" w:color="auto"/>
              <w:bottom w:val="nil"/>
              <w:right w:val="dotted" w:sz="4" w:space="0" w:color="auto"/>
            </w:tcBorders>
            <w:vAlign w:val="bottom"/>
          </w:tcPr>
          <w:p w14:paraId="66F760D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18.81</w:t>
            </w:r>
          </w:p>
        </w:tc>
        <w:tc>
          <w:tcPr>
            <w:tcW w:w="823" w:type="dxa"/>
            <w:tcBorders>
              <w:top w:val="nil"/>
              <w:left w:val="dotted" w:sz="4" w:space="0" w:color="auto"/>
              <w:bottom w:val="nil"/>
              <w:right w:val="dotted" w:sz="4" w:space="0" w:color="auto"/>
            </w:tcBorders>
            <w:vAlign w:val="bottom"/>
          </w:tcPr>
          <w:p w14:paraId="3B4B6A6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19.58</w:t>
            </w:r>
          </w:p>
        </w:tc>
        <w:tc>
          <w:tcPr>
            <w:tcW w:w="822" w:type="dxa"/>
            <w:tcBorders>
              <w:top w:val="nil"/>
              <w:left w:val="dotted" w:sz="4" w:space="0" w:color="auto"/>
              <w:bottom w:val="nil"/>
              <w:right w:val="dotted" w:sz="4" w:space="0" w:color="auto"/>
            </w:tcBorders>
            <w:shd w:val="clear" w:color="auto" w:fill="auto"/>
            <w:noWrap/>
            <w:vAlign w:val="bottom"/>
          </w:tcPr>
          <w:p w14:paraId="573ED2A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20.33</w:t>
            </w:r>
          </w:p>
        </w:tc>
        <w:tc>
          <w:tcPr>
            <w:tcW w:w="823" w:type="dxa"/>
            <w:tcBorders>
              <w:top w:val="nil"/>
              <w:left w:val="dotted" w:sz="4" w:space="0" w:color="auto"/>
              <w:bottom w:val="nil"/>
              <w:right w:val="single" w:sz="4" w:space="0" w:color="auto"/>
            </w:tcBorders>
            <w:shd w:val="clear" w:color="auto" w:fill="auto"/>
            <w:noWrap/>
            <w:vAlign w:val="bottom"/>
          </w:tcPr>
          <w:p w14:paraId="20234E1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21.06</w:t>
            </w:r>
          </w:p>
        </w:tc>
        <w:tc>
          <w:tcPr>
            <w:tcW w:w="822" w:type="dxa"/>
            <w:tcBorders>
              <w:top w:val="nil"/>
              <w:left w:val="single" w:sz="4" w:space="0" w:color="auto"/>
              <w:bottom w:val="nil"/>
              <w:right w:val="dotted" w:sz="4" w:space="0" w:color="auto"/>
            </w:tcBorders>
          </w:tcPr>
          <w:p w14:paraId="0576CB61" w14:textId="17BD299A"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20.60</w:t>
            </w:r>
          </w:p>
        </w:tc>
        <w:tc>
          <w:tcPr>
            <w:tcW w:w="823" w:type="dxa"/>
            <w:tcBorders>
              <w:top w:val="nil"/>
              <w:left w:val="dotted" w:sz="4" w:space="0" w:color="auto"/>
              <w:bottom w:val="nil"/>
              <w:right w:val="dotted" w:sz="4" w:space="0" w:color="auto"/>
            </w:tcBorders>
            <w:vAlign w:val="bottom"/>
          </w:tcPr>
          <w:p w14:paraId="3964FC9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21.99</w:t>
            </w:r>
          </w:p>
        </w:tc>
        <w:tc>
          <w:tcPr>
            <w:tcW w:w="822" w:type="dxa"/>
            <w:tcBorders>
              <w:top w:val="nil"/>
              <w:left w:val="dotted" w:sz="4" w:space="0" w:color="auto"/>
              <w:bottom w:val="nil"/>
              <w:right w:val="dotted" w:sz="4" w:space="0" w:color="auto"/>
            </w:tcBorders>
            <w:vAlign w:val="bottom"/>
          </w:tcPr>
          <w:p w14:paraId="723BEB9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23.10</w:t>
            </w:r>
          </w:p>
        </w:tc>
        <w:tc>
          <w:tcPr>
            <w:tcW w:w="823" w:type="dxa"/>
            <w:tcBorders>
              <w:top w:val="nil"/>
              <w:left w:val="dotted" w:sz="4" w:space="0" w:color="auto"/>
              <w:bottom w:val="nil"/>
              <w:right w:val="dotted" w:sz="4" w:space="0" w:color="auto"/>
            </w:tcBorders>
            <w:vAlign w:val="bottom"/>
          </w:tcPr>
          <w:p w14:paraId="7FCA413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24.16</w:t>
            </w:r>
          </w:p>
        </w:tc>
        <w:tc>
          <w:tcPr>
            <w:tcW w:w="822" w:type="dxa"/>
            <w:tcBorders>
              <w:top w:val="nil"/>
              <w:left w:val="dotted" w:sz="4" w:space="0" w:color="auto"/>
              <w:bottom w:val="nil"/>
              <w:right w:val="dotted" w:sz="4" w:space="0" w:color="auto"/>
            </w:tcBorders>
            <w:vAlign w:val="bottom"/>
          </w:tcPr>
          <w:p w14:paraId="0D35E0B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25.15</w:t>
            </w:r>
          </w:p>
        </w:tc>
        <w:tc>
          <w:tcPr>
            <w:tcW w:w="823" w:type="dxa"/>
            <w:tcBorders>
              <w:top w:val="nil"/>
              <w:left w:val="dotted" w:sz="4" w:space="0" w:color="auto"/>
              <w:bottom w:val="nil"/>
              <w:right w:val="single" w:sz="4" w:space="0" w:color="auto"/>
            </w:tcBorders>
            <w:vAlign w:val="bottom"/>
          </w:tcPr>
          <w:p w14:paraId="66F9687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26.10</w:t>
            </w:r>
          </w:p>
        </w:tc>
      </w:tr>
      <w:tr w:rsidR="00EC55CA" w:rsidRPr="00EC55CA" w14:paraId="7BD24DA4"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23D30911"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68</w:t>
            </w:r>
          </w:p>
        </w:tc>
        <w:tc>
          <w:tcPr>
            <w:tcW w:w="822" w:type="dxa"/>
            <w:tcBorders>
              <w:top w:val="nil"/>
              <w:left w:val="single" w:sz="4" w:space="0" w:color="auto"/>
              <w:bottom w:val="nil"/>
              <w:right w:val="dotted" w:sz="4" w:space="0" w:color="auto"/>
            </w:tcBorders>
            <w:shd w:val="clear" w:color="auto" w:fill="auto"/>
            <w:noWrap/>
          </w:tcPr>
          <w:p w14:paraId="720F8F10" w14:textId="38CB3CE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16.20</w:t>
            </w:r>
          </w:p>
        </w:tc>
        <w:tc>
          <w:tcPr>
            <w:tcW w:w="823" w:type="dxa"/>
            <w:tcBorders>
              <w:top w:val="nil"/>
              <w:left w:val="dotted" w:sz="4" w:space="0" w:color="auto"/>
              <w:bottom w:val="nil"/>
              <w:right w:val="dotted" w:sz="4" w:space="0" w:color="auto"/>
            </w:tcBorders>
            <w:shd w:val="clear" w:color="auto" w:fill="auto"/>
            <w:noWrap/>
            <w:vAlign w:val="bottom"/>
          </w:tcPr>
          <w:p w14:paraId="59F05A5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17.29</w:t>
            </w:r>
          </w:p>
        </w:tc>
        <w:tc>
          <w:tcPr>
            <w:tcW w:w="822" w:type="dxa"/>
            <w:tcBorders>
              <w:top w:val="nil"/>
              <w:left w:val="dotted" w:sz="4" w:space="0" w:color="auto"/>
              <w:bottom w:val="nil"/>
              <w:right w:val="dotted" w:sz="4" w:space="0" w:color="auto"/>
            </w:tcBorders>
            <w:vAlign w:val="bottom"/>
          </w:tcPr>
          <w:p w14:paraId="74C77DD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18.05</w:t>
            </w:r>
          </w:p>
        </w:tc>
        <w:tc>
          <w:tcPr>
            <w:tcW w:w="823" w:type="dxa"/>
            <w:tcBorders>
              <w:top w:val="nil"/>
              <w:left w:val="dotted" w:sz="4" w:space="0" w:color="auto"/>
              <w:bottom w:val="nil"/>
              <w:right w:val="dotted" w:sz="4" w:space="0" w:color="auto"/>
            </w:tcBorders>
            <w:vAlign w:val="bottom"/>
          </w:tcPr>
          <w:p w14:paraId="2434B6E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18.80</w:t>
            </w:r>
          </w:p>
        </w:tc>
        <w:tc>
          <w:tcPr>
            <w:tcW w:w="822" w:type="dxa"/>
            <w:tcBorders>
              <w:top w:val="nil"/>
              <w:left w:val="dotted" w:sz="4" w:space="0" w:color="auto"/>
              <w:bottom w:val="nil"/>
              <w:right w:val="dotted" w:sz="4" w:space="0" w:color="auto"/>
            </w:tcBorders>
            <w:shd w:val="clear" w:color="auto" w:fill="auto"/>
            <w:noWrap/>
            <w:vAlign w:val="bottom"/>
          </w:tcPr>
          <w:p w14:paraId="155A263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19.53</w:t>
            </w:r>
          </w:p>
        </w:tc>
        <w:tc>
          <w:tcPr>
            <w:tcW w:w="823" w:type="dxa"/>
            <w:tcBorders>
              <w:top w:val="nil"/>
              <w:left w:val="dotted" w:sz="4" w:space="0" w:color="auto"/>
              <w:bottom w:val="nil"/>
              <w:right w:val="single" w:sz="4" w:space="0" w:color="auto"/>
            </w:tcBorders>
            <w:shd w:val="clear" w:color="auto" w:fill="auto"/>
            <w:noWrap/>
            <w:vAlign w:val="bottom"/>
          </w:tcPr>
          <w:p w14:paraId="3E790BC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20.24</w:t>
            </w:r>
          </w:p>
        </w:tc>
        <w:tc>
          <w:tcPr>
            <w:tcW w:w="822" w:type="dxa"/>
            <w:tcBorders>
              <w:top w:val="nil"/>
              <w:left w:val="single" w:sz="4" w:space="0" w:color="auto"/>
              <w:bottom w:val="nil"/>
              <w:right w:val="dotted" w:sz="4" w:space="0" w:color="auto"/>
            </w:tcBorders>
          </w:tcPr>
          <w:p w14:paraId="44C6D965" w14:textId="2AC6620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19.76</w:t>
            </w:r>
          </w:p>
        </w:tc>
        <w:tc>
          <w:tcPr>
            <w:tcW w:w="823" w:type="dxa"/>
            <w:tcBorders>
              <w:top w:val="nil"/>
              <w:left w:val="dotted" w:sz="4" w:space="0" w:color="auto"/>
              <w:bottom w:val="nil"/>
              <w:right w:val="dotted" w:sz="4" w:space="0" w:color="auto"/>
            </w:tcBorders>
            <w:vAlign w:val="bottom"/>
          </w:tcPr>
          <w:p w14:paraId="1B8EBF5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21.13</w:t>
            </w:r>
          </w:p>
        </w:tc>
        <w:tc>
          <w:tcPr>
            <w:tcW w:w="822" w:type="dxa"/>
            <w:tcBorders>
              <w:top w:val="nil"/>
              <w:left w:val="dotted" w:sz="4" w:space="0" w:color="auto"/>
              <w:bottom w:val="nil"/>
              <w:right w:val="dotted" w:sz="4" w:space="0" w:color="auto"/>
            </w:tcBorders>
            <w:vAlign w:val="bottom"/>
          </w:tcPr>
          <w:p w14:paraId="4E4E9F8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22.22</w:t>
            </w:r>
          </w:p>
        </w:tc>
        <w:tc>
          <w:tcPr>
            <w:tcW w:w="823" w:type="dxa"/>
            <w:tcBorders>
              <w:top w:val="nil"/>
              <w:left w:val="dotted" w:sz="4" w:space="0" w:color="auto"/>
              <w:bottom w:val="nil"/>
              <w:right w:val="dotted" w:sz="4" w:space="0" w:color="auto"/>
            </w:tcBorders>
            <w:vAlign w:val="bottom"/>
          </w:tcPr>
          <w:p w14:paraId="3949F53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23.25</w:t>
            </w:r>
          </w:p>
        </w:tc>
        <w:tc>
          <w:tcPr>
            <w:tcW w:w="822" w:type="dxa"/>
            <w:tcBorders>
              <w:top w:val="nil"/>
              <w:left w:val="dotted" w:sz="4" w:space="0" w:color="auto"/>
              <w:bottom w:val="nil"/>
              <w:right w:val="dotted" w:sz="4" w:space="0" w:color="auto"/>
            </w:tcBorders>
            <w:vAlign w:val="bottom"/>
          </w:tcPr>
          <w:p w14:paraId="655171F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24.24</w:t>
            </w:r>
          </w:p>
        </w:tc>
        <w:tc>
          <w:tcPr>
            <w:tcW w:w="823" w:type="dxa"/>
            <w:tcBorders>
              <w:top w:val="nil"/>
              <w:left w:val="dotted" w:sz="4" w:space="0" w:color="auto"/>
              <w:bottom w:val="nil"/>
              <w:right w:val="single" w:sz="4" w:space="0" w:color="auto"/>
            </w:tcBorders>
            <w:vAlign w:val="bottom"/>
          </w:tcPr>
          <w:p w14:paraId="008EA81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25.17</w:t>
            </w:r>
          </w:p>
        </w:tc>
      </w:tr>
      <w:tr w:rsidR="00EC55CA" w:rsidRPr="00EC55CA" w14:paraId="3B6E1A68" w14:textId="77777777" w:rsidTr="0043585A">
        <w:tc>
          <w:tcPr>
            <w:tcW w:w="572" w:type="dxa"/>
            <w:tcBorders>
              <w:top w:val="nil"/>
              <w:left w:val="single" w:sz="4" w:space="0" w:color="auto"/>
              <w:right w:val="single" w:sz="4" w:space="0" w:color="auto"/>
            </w:tcBorders>
            <w:shd w:val="clear" w:color="auto" w:fill="auto"/>
            <w:noWrap/>
            <w:vAlign w:val="center"/>
          </w:tcPr>
          <w:p w14:paraId="4DF998FF"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69</w:t>
            </w:r>
          </w:p>
        </w:tc>
        <w:tc>
          <w:tcPr>
            <w:tcW w:w="822" w:type="dxa"/>
            <w:tcBorders>
              <w:top w:val="nil"/>
              <w:left w:val="single" w:sz="4" w:space="0" w:color="auto"/>
              <w:right w:val="dotted" w:sz="4" w:space="0" w:color="auto"/>
            </w:tcBorders>
            <w:shd w:val="clear" w:color="auto" w:fill="auto"/>
            <w:noWrap/>
          </w:tcPr>
          <w:p w14:paraId="7B6F3CC9" w14:textId="67086AA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15.49</w:t>
            </w:r>
          </w:p>
        </w:tc>
        <w:tc>
          <w:tcPr>
            <w:tcW w:w="823" w:type="dxa"/>
            <w:tcBorders>
              <w:top w:val="nil"/>
              <w:left w:val="dotted" w:sz="4" w:space="0" w:color="auto"/>
              <w:right w:val="dotted" w:sz="4" w:space="0" w:color="auto"/>
            </w:tcBorders>
            <w:shd w:val="clear" w:color="auto" w:fill="auto"/>
            <w:noWrap/>
            <w:vAlign w:val="bottom"/>
          </w:tcPr>
          <w:p w14:paraId="757BD62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16.56</w:t>
            </w:r>
          </w:p>
        </w:tc>
        <w:tc>
          <w:tcPr>
            <w:tcW w:w="822" w:type="dxa"/>
            <w:tcBorders>
              <w:top w:val="nil"/>
              <w:left w:val="dotted" w:sz="4" w:space="0" w:color="auto"/>
              <w:right w:val="dotted" w:sz="4" w:space="0" w:color="auto"/>
            </w:tcBorders>
            <w:vAlign w:val="bottom"/>
          </w:tcPr>
          <w:p w14:paraId="2AD3FFD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17.30</w:t>
            </w:r>
          </w:p>
        </w:tc>
        <w:tc>
          <w:tcPr>
            <w:tcW w:w="823" w:type="dxa"/>
            <w:tcBorders>
              <w:top w:val="nil"/>
              <w:left w:val="dotted" w:sz="4" w:space="0" w:color="auto"/>
              <w:right w:val="dotted" w:sz="4" w:space="0" w:color="auto"/>
            </w:tcBorders>
            <w:vAlign w:val="bottom"/>
          </w:tcPr>
          <w:p w14:paraId="220BD62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18.03</w:t>
            </w:r>
          </w:p>
        </w:tc>
        <w:tc>
          <w:tcPr>
            <w:tcW w:w="822" w:type="dxa"/>
            <w:tcBorders>
              <w:top w:val="nil"/>
              <w:left w:val="dotted" w:sz="4" w:space="0" w:color="auto"/>
              <w:right w:val="dotted" w:sz="4" w:space="0" w:color="auto"/>
            </w:tcBorders>
            <w:shd w:val="clear" w:color="auto" w:fill="auto"/>
            <w:noWrap/>
            <w:vAlign w:val="bottom"/>
          </w:tcPr>
          <w:p w14:paraId="3B24066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18.74</w:t>
            </w:r>
          </w:p>
        </w:tc>
        <w:tc>
          <w:tcPr>
            <w:tcW w:w="823" w:type="dxa"/>
            <w:tcBorders>
              <w:top w:val="nil"/>
              <w:left w:val="dotted" w:sz="4" w:space="0" w:color="auto"/>
              <w:right w:val="single" w:sz="4" w:space="0" w:color="auto"/>
            </w:tcBorders>
            <w:shd w:val="clear" w:color="auto" w:fill="auto"/>
            <w:noWrap/>
            <w:vAlign w:val="bottom"/>
          </w:tcPr>
          <w:p w14:paraId="7015EAD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19.43</w:t>
            </w:r>
          </w:p>
        </w:tc>
        <w:tc>
          <w:tcPr>
            <w:tcW w:w="822" w:type="dxa"/>
            <w:tcBorders>
              <w:top w:val="nil"/>
              <w:left w:val="single" w:sz="4" w:space="0" w:color="auto"/>
              <w:right w:val="dotted" w:sz="4" w:space="0" w:color="auto"/>
            </w:tcBorders>
          </w:tcPr>
          <w:p w14:paraId="13DF2302" w14:textId="0A9F23E3"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18.93</w:t>
            </w:r>
          </w:p>
        </w:tc>
        <w:tc>
          <w:tcPr>
            <w:tcW w:w="823" w:type="dxa"/>
            <w:tcBorders>
              <w:top w:val="nil"/>
              <w:left w:val="dotted" w:sz="4" w:space="0" w:color="auto"/>
              <w:right w:val="dotted" w:sz="4" w:space="0" w:color="auto"/>
            </w:tcBorders>
            <w:vAlign w:val="bottom"/>
          </w:tcPr>
          <w:p w14:paraId="724EC29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20.28</w:t>
            </w:r>
          </w:p>
        </w:tc>
        <w:tc>
          <w:tcPr>
            <w:tcW w:w="822" w:type="dxa"/>
            <w:tcBorders>
              <w:top w:val="nil"/>
              <w:left w:val="dotted" w:sz="4" w:space="0" w:color="auto"/>
              <w:right w:val="dotted" w:sz="4" w:space="0" w:color="auto"/>
            </w:tcBorders>
            <w:vAlign w:val="bottom"/>
          </w:tcPr>
          <w:p w14:paraId="528C03E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21.34</w:t>
            </w:r>
          </w:p>
        </w:tc>
        <w:tc>
          <w:tcPr>
            <w:tcW w:w="823" w:type="dxa"/>
            <w:tcBorders>
              <w:top w:val="nil"/>
              <w:left w:val="dotted" w:sz="4" w:space="0" w:color="auto"/>
              <w:right w:val="dotted" w:sz="4" w:space="0" w:color="auto"/>
            </w:tcBorders>
            <w:vAlign w:val="bottom"/>
          </w:tcPr>
          <w:p w14:paraId="607EA83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22.36</w:t>
            </w:r>
          </w:p>
        </w:tc>
        <w:tc>
          <w:tcPr>
            <w:tcW w:w="822" w:type="dxa"/>
            <w:tcBorders>
              <w:top w:val="nil"/>
              <w:left w:val="dotted" w:sz="4" w:space="0" w:color="auto"/>
              <w:right w:val="dotted" w:sz="4" w:space="0" w:color="auto"/>
            </w:tcBorders>
            <w:vAlign w:val="bottom"/>
          </w:tcPr>
          <w:p w14:paraId="7608CE2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23.33</w:t>
            </w:r>
          </w:p>
        </w:tc>
        <w:tc>
          <w:tcPr>
            <w:tcW w:w="823" w:type="dxa"/>
            <w:tcBorders>
              <w:top w:val="nil"/>
              <w:left w:val="dotted" w:sz="4" w:space="0" w:color="auto"/>
              <w:right w:val="single" w:sz="4" w:space="0" w:color="auto"/>
            </w:tcBorders>
            <w:vAlign w:val="bottom"/>
          </w:tcPr>
          <w:p w14:paraId="4ADA800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24.24</w:t>
            </w:r>
          </w:p>
        </w:tc>
      </w:tr>
      <w:tr w:rsidR="00EC55CA" w:rsidRPr="00EC55CA" w14:paraId="07E5A003" w14:textId="77777777" w:rsidTr="0043585A">
        <w:tc>
          <w:tcPr>
            <w:tcW w:w="572" w:type="dxa"/>
            <w:tcBorders>
              <w:top w:val="nil"/>
              <w:left w:val="single" w:sz="4" w:space="0" w:color="auto"/>
              <w:bottom w:val="dotted" w:sz="4" w:space="0" w:color="auto"/>
              <w:right w:val="single" w:sz="4" w:space="0" w:color="auto"/>
            </w:tcBorders>
            <w:shd w:val="clear" w:color="auto" w:fill="auto"/>
            <w:noWrap/>
            <w:vAlign w:val="center"/>
          </w:tcPr>
          <w:p w14:paraId="09F7D26A"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70</w:t>
            </w:r>
          </w:p>
        </w:tc>
        <w:tc>
          <w:tcPr>
            <w:tcW w:w="822" w:type="dxa"/>
            <w:tcBorders>
              <w:top w:val="nil"/>
              <w:left w:val="single" w:sz="4" w:space="0" w:color="auto"/>
              <w:bottom w:val="dotted" w:sz="4" w:space="0" w:color="auto"/>
              <w:right w:val="dotted" w:sz="4" w:space="0" w:color="auto"/>
            </w:tcBorders>
            <w:shd w:val="clear" w:color="auto" w:fill="auto"/>
            <w:noWrap/>
          </w:tcPr>
          <w:p w14:paraId="034FDCB1" w14:textId="774B71A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14.80</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29D21DE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15.85</w:t>
            </w:r>
          </w:p>
        </w:tc>
        <w:tc>
          <w:tcPr>
            <w:tcW w:w="822" w:type="dxa"/>
            <w:tcBorders>
              <w:top w:val="nil"/>
              <w:left w:val="dotted" w:sz="4" w:space="0" w:color="auto"/>
              <w:bottom w:val="dotted" w:sz="4" w:space="0" w:color="auto"/>
              <w:right w:val="dotted" w:sz="4" w:space="0" w:color="auto"/>
            </w:tcBorders>
            <w:vAlign w:val="bottom"/>
          </w:tcPr>
          <w:p w14:paraId="7CD2428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16.56</w:t>
            </w:r>
          </w:p>
        </w:tc>
        <w:tc>
          <w:tcPr>
            <w:tcW w:w="823" w:type="dxa"/>
            <w:tcBorders>
              <w:top w:val="nil"/>
              <w:left w:val="dotted" w:sz="4" w:space="0" w:color="auto"/>
              <w:bottom w:val="dotted" w:sz="4" w:space="0" w:color="auto"/>
              <w:right w:val="dotted" w:sz="4" w:space="0" w:color="auto"/>
            </w:tcBorders>
            <w:vAlign w:val="bottom"/>
          </w:tcPr>
          <w:p w14:paraId="294FC99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17.27</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74F6039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17.96</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1CF3BDB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18.64</w:t>
            </w:r>
          </w:p>
        </w:tc>
        <w:tc>
          <w:tcPr>
            <w:tcW w:w="822" w:type="dxa"/>
            <w:tcBorders>
              <w:top w:val="nil"/>
              <w:left w:val="single" w:sz="4" w:space="0" w:color="auto"/>
              <w:bottom w:val="dotted" w:sz="4" w:space="0" w:color="auto"/>
              <w:right w:val="dotted" w:sz="4" w:space="0" w:color="auto"/>
            </w:tcBorders>
          </w:tcPr>
          <w:p w14:paraId="4DC23959" w14:textId="5E36418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18.11</w:t>
            </w:r>
          </w:p>
        </w:tc>
        <w:tc>
          <w:tcPr>
            <w:tcW w:w="823" w:type="dxa"/>
            <w:tcBorders>
              <w:top w:val="nil"/>
              <w:left w:val="dotted" w:sz="4" w:space="0" w:color="auto"/>
              <w:bottom w:val="dotted" w:sz="4" w:space="0" w:color="auto"/>
              <w:right w:val="dotted" w:sz="4" w:space="0" w:color="auto"/>
            </w:tcBorders>
            <w:vAlign w:val="bottom"/>
          </w:tcPr>
          <w:p w14:paraId="2F1EEEB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19.44</w:t>
            </w:r>
          </w:p>
        </w:tc>
        <w:tc>
          <w:tcPr>
            <w:tcW w:w="822" w:type="dxa"/>
            <w:tcBorders>
              <w:top w:val="nil"/>
              <w:left w:val="dotted" w:sz="4" w:space="0" w:color="auto"/>
              <w:bottom w:val="dotted" w:sz="4" w:space="0" w:color="auto"/>
              <w:right w:val="dotted" w:sz="4" w:space="0" w:color="auto"/>
            </w:tcBorders>
            <w:vAlign w:val="bottom"/>
          </w:tcPr>
          <w:p w14:paraId="50B7AA3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20.48</w:t>
            </w:r>
          </w:p>
        </w:tc>
        <w:tc>
          <w:tcPr>
            <w:tcW w:w="823" w:type="dxa"/>
            <w:tcBorders>
              <w:top w:val="nil"/>
              <w:left w:val="dotted" w:sz="4" w:space="0" w:color="auto"/>
              <w:bottom w:val="dotted" w:sz="4" w:space="0" w:color="auto"/>
              <w:right w:val="dotted" w:sz="4" w:space="0" w:color="auto"/>
            </w:tcBorders>
            <w:vAlign w:val="bottom"/>
          </w:tcPr>
          <w:p w14:paraId="310A808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21.47</w:t>
            </w:r>
          </w:p>
        </w:tc>
        <w:tc>
          <w:tcPr>
            <w:tcW w:w="822" w:type="dxa"/>
            <w:tcBorders>
              <w:top w:val="nil"/>
              <w:left w:val="dotted" w:sz="4" w:space="0" w:color="auto"/>
              <w:bottom w:val="dotted" w:sz="4" w:space="0" w:color="auto"/>
              <w:right w:val="dotted" w:sz="4" w:space="0" w:color="auto"/>
            </w:tcBorders>
            <w:vAlign w:val="bottom"/>
          </w:tcPr>
          <w:p w14:paraId="7AF1DF3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22.42</w:t>
            </w:r>
          </w:p>
        </w:tc>
        <w:tc>
          <w:tcPr>
            <w:tcW w:w="823" w:type="dxa"/>
            <w:tcBorders>
              <w:top w:val="nil"/>
              <w:left w:val="dotted" w:sz="4" w:space="0" w:color="auto"/>
              <w:bottom w:val="dotted" w:sz="4" w:space="0" w:color="auto"/>
              <w:right w:val="single" w:sz="4" w:space="0" w:color="auto"/>
            </w:tcBorders>
            <w:vAlign w:val="bottom"/>
          </w:tcPr>
          <w:p w14:paraId="2C0CF37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23.32</w:t>
            </w:r>
          </w:p>
        </w:tc>
      </w:tr>
      <w:tr w:rsidR="00EC55CA" w:rsidRPr="00EC55CA" w14:paraId="62150AE4" w14:textId="77777777" w:rsidTr="0043585A">
        <w:tc>
          <w:tcPr>
            <w:tcW w:w="572" w:type="dxa"/>
            <w:tcBorders>
              <w:top w:val="dotted" w:sz="4" w:space="0" w:color="auto"/>
              <w:left w:val="single" w:sz="4" w:space="0" w:color="auto"/>
              <w:bottom w:val="nil"/>
              <w:right w:val="single" w:sz="4" w:space="0" w:color="auto"/>
            </w:tcBorders>
            <w:shd w:val="clear" w:color="auto" w:fill="auto"/>
            <w:noWrap/>
            <w:vAlign w:val="center"/>
          </w:tcPr>
          <w:p w14:paraId="0F383CE7"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71</w:t>
            </w:r>
          </w:p>
        </w:tc>
        <w:tc>
          <w:tcPr>
            <w:tcW w:w="822" w:type="dxa"/>
            <w:tcBorders>
              <w:top w:val="dotted" w:sz="4" w:space="0" w:color="auto"/>
              <w:left w:val="single" w:sz="4" w:space="0" w:color="auto"/>
              <w:bottom w:val="nil"/>
              <w:right w:val="dotted" w:sz="4" w:space="0" w:color="auto"/>
            </w:tcBorders>
            <w:shd w:val="clear" w:color="auto" w:fill="auto"/>
            <w:noWrap/>
          </w:tcPr>
          <w:p w14:paraId="7B852B07" w14:textId="770A6C24"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14.13</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3ED0A5D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15.15</w:t>
            </w:r>
          </w:p>
        </w:tc>
        <w:tc>
          <w:tcPr>
            <w:tcW w:w="822" w:type="dxa"/>
            <w:tcBorders>
              <w:top w:val="dotted" w:sz="4" w:space="0" w:color="auto"/>
              <w:left w:val="dotted" w:sz="4" w:space="0" w:color="auto"/>
              <w:bottom w:val="nil"/>
              <w:right w:val="dotted" w:sz="4" w:space="0" w:color="auto"/>
            </w:tcBorders>
            <w:vAlign w:val="bottom"/>
          </w:tcPr>
          <w:p w14:paraId="65767A4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15.84</w:t>
            </w:r>
          </w:p>
        </w:tc>
        <w:tc>
          <w:tcPr>
            <w:tcW w:w="823" w:type="dxa"/>
            <w:tcBorders>
              <w:top w:val="dotted" w:sz="4" w:space="0" w:color="auto"/>
              <w:left w:val="dotted" w:sz="4" w:space="0" w:color="auto"/>
              <w:bottom w:val="nil"/>
              <w:right w:val="dotted" w:sz="4" w:space="0" w:color="auto"/>
            </w:tcBorders>
            <w:vAlign w:val="bottom"/>
          </w:tcPr>
          <w:p w14:paraId="0D3DBB7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16.52</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144E0E5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17.19</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1187E87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17.85</w:t>
            </w:r>
          </w:p>
        </w:tc>
        <w:tc>
          <w:tcPr>
            <w:tcW w:w="822" w:type="dxa"/>
            <w:tcBorders>
              <w:top w:val="dotted" w:sz="4" w:space="0" w:color="auto"/>
              <w:left w:val="single" w:sz="4" w:space="0" w:color="auto"/>
              <w:bottom w:val="nil"/>
              <w:right w:val="dotted" w:sz="4" w:space="0" w:color="auto"/>
            </w:tcBorders>
          </w:tcPr>
          <w:p w14:paraId="25EE9339" w14:textId="66B5264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17.31</w:t>
            </w:r>
          </w:p>
        </w:tc>
        <w:tc>
          <w:tcPr>
            <w:tcW w:w="823" w:type="dxa"/>
            <w:tcBorders>
              <w:top w:val="dotted" w:sz="4" w:space="0" w:color="auto"/>
              <w:left w:val="dotted" w:sz="4" w:space="0" w:color="auto"/>
              <w:bottom w:val="nil"/>
              <w:right w:val="dotted" w:sz="4" w:space="0" w:color="auto"/>
            </w:tcBorders>
            <w:vAlign w:val="bottom"/>
          </w:tcPr>
          <w:p w14:paraId="4C92B1B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18.60</w:t>
            </w:r>
          </w:p>
        </w:tc>
        <w:tc>
          <w:tcPr>
            <w:tcW w:w="822" w:type="dxa"/>
            <w:tcBorders>
              <w:top w:val="dotted" w:sz="4" w:space="0" w:color="auto"/>
              <w:left w:val="dotted" w:sz="4" w:space="0" w:color="auto"/>
              <w:bottom w:val="nil"/>
              <w:right w:val="dotted" w:sz="4" w:space="0" w:color="auto"/>
            </w:tcBorders>
            <w:vAlign w:val="bottom"/>
          </w:tcPr>
          <w:p w14:paraId="32B7D82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19.62</w:t>
            </w:r>
          </w:p>
        </w:tc>
        <w:tc>
          <w:tcPr>
            <w:tcW w:w="823" w:type="dxa"/>
            <w:tcBorders>
              <w:top w:val="dotted" w:sz="4" w:space="0" w:color="auto"/>
              <w:left w:val="dotted" w:sz="4" w:space="0" w:color="auto"/>
              <w:bottom w:val="nil"/>
              <w:right w:val="dotted" w:sz="4" w:space="0" w:color="auto"/>
            </w:tcBorders>
            <w:vAlign w:val="bottom"/>
          </w:tcPr>
          <w:p w14:paraId="51EC058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20.60</w:t>
            </w:r>
          </w:p>
        </w:tc>
        <w:tc>
          <w:tcPr>
            <w:tcW w:w="822" w:type="dxa"/>
            <w:tcBorders>
              <w:top w:val="dotted" w:sz="4" w:space="0" w:color="auto"/>
              <w:left w:val="dotted" w:sz="4" w:space="0" w:color="auto"/>
              <w:bottom w:val="nil"/>
              <w:right w:val="dotted" w:sz="4" w:space="0" w:color="auto"/>
            </w:tcBorders>
            <w:vAlign w:val="bottom"/>
          </w:tcPr>
          <w:p w14:paraId="669C7F6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21.53</w:t>
            </w:r>
          </w:p>
        </w:tc>
        <w:tc>
          <w:tcPr>
            <w:tcW w:w="823" w:type="dxa"/>
            <w:tcBorders>
              <w:top w:val="dotted" w:sz="4" w:space="0" w:color="auto"/>
              <w:left w:val="dotted" w:sz="4" w:space="0" w:color="auto"/>
              <w:bottom w:val="nil"/>
              <w:right w:val="single" w:sz="4" w:space="0" w:color="auto"/>
            </w:tcBorders>
            <w:vAlign w:val="bottom"/>
          </w:tcPr>
          <w:p w14:paraId="1CCF91B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22.41</w:t>
            </w:r>
          </w:p>
        </w:tc>
      </w:tr>
      <w:tr w:rsidR="00EC55CA" w:rsidRPr="00EC55CA" w14:paraId="77BBF3D7"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5C4FB3A1"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72</w:t>
            </w:r>
          </w:p>
        </w:tc>
        <w:tc>
          <w:tcPr>
            <w:tcW w:w="822" w:type="dxa"/>
            <w:tcBorders>
              <w:top w:val="nil"/>
              <w:left w:val="single" w:sz="4" w:space="0" w:color="auto"/>
              <w:bottom w:val="nil"/>
              <w:right w:val="dotted" w:sz="4" w:space="0" w:color="auto"/>
            </w:tcBorders>
            <w:shd w:val="clear" w:color="auto" w:fill="auto"/>
            <w:noWrap/>
          </w:tcPr>
          <w:p w14:paraId="78AB096B" w14:textId="69922EC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13.47</w:t>
            </w:r>
          </w:p>
        </w:tc>
        <w:tc>
          <w:tcPr>
            <w:tcW w:w="823" w:type="dxa"/>
            <w:tcBorders>
              <w:top w:val="nil"/>
              <w:left w:val="dotted" w:sz="4" w:space="0" w:color="auto"/>
              <w:bottom w:val="nil"/>
              <w:right w:val="dotted" w:sz="4" w:space="0" w:color="auto"/>
            </w:tcBorders>
            <w:shd w:val="clear" w:color="auto" w:fill="auto"/>
            <w:noWrap/>
            <w:vAlign w:val="bottom"/>
          </w:tcPr>
          <w:p w14:paraId="5495373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14.46</w:t>
            </w:r>
          </w:p>
        </w:tc>
        <w:tc>
          <w:tcPr>
            <w:tcW w:w="822" w:type="dxa"/>
            <w:tcBorders>
              <w:top w:val="nil"/>
              <w:left w:val="dotted" w:sz="4" w:space="0" w:color="auto"/>
              <w:bottom w:val="nil"/>
              <w:right w:val="dotted" w:sz="4" w:space="0" w:color="auto"/>
            </w:tcBorders>
            <w:vAlign w:val="bottom"/>
          </w:tcPr>
          <w:p w14:paraId="7B74482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15.13</w:t>
            </w:r>
          </w:p>
        </w:tc>
        <w:tc>
          <w:tcPr>
            <w:tcW w:w="823" w:type="dxa"/>
            <w:tcBorders>
              <w:top w:val="nil"/>
              <w:left w:val="dotted" w:sz="4" w:space="0" w:color="auto"/>
              <w:bottom w:val="nil"/>
              <w:right w:val="dotted" w:sz="4" w:space="0" w:color="auto"/>
            </w:tcBorders>
            <w:vAlign w:val="bottom"/>
          </w:tcPr>
          <w:p w14:paraId="370177E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15.79</w:t>
            </w:r>
          </w:p>
        </w:tc>
        <w:tc>
          <w:tcPr>
            <w:tcW w:w="822" w:type="dxa"/>
            <w:tcBorders>
              <w:top w:val="nil"/>
              <w:left w:val="dotted" w:sz="4" w:space="0" w:color="auto"/>
              <w:bottom w:val="nil"/>
              <w:right w:val="dotted" w:sz="4" w:space="0" w:color="auto"/>
            </w:tcBorders>
            <w:shd w:val="clear" w:color="auto" w:fill="auto"/>
            <w:noWrap/>
            <w:vAlign w:val="bottom"/>
          </w:tcPr>
          <w:p w14:paraId="4E60E00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16.43</w:t>
            </w:r>
          </w:p>
        </w:tc>
        <w:tc>
          <w:tcPr>
            <w:tcW w:w="823" w:type="dxa"/>
            <w:tcBorders>
              <w:top w:val="nil"/>
              <w:left w:val="dotted" w:sz="4" w:space="0" w:color="auto"/>
              <w:bottom w:val="nil"/>
              <w:right w:val="single" w:sz="4" w:space="0" w:color="auto"/>
            </w:tcBorders>
            <w:shd w:val="clear" w:color="auto" w:fill="auto"/>
            <w:noWrap/>
            <w:vAlign w:val="bottom"/>
          </w:tcPr>
          <w:p w14:paraId="758079C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17.07</w:t>
            </w:r>
          </w:p>
        </w:tc>
        <w:tc>
          <w:tcPr>
            <w:tcW w:w="822" w:type="dxa"/>
            <w:tcBorders>
              <w:top w:val="nil"/>
              <w:left w:val="single" w:sz="4" w:space="0" w:color="auto"/>
              <w:bottom w:val="nil"/>
              <w:right w:val="dotted" w:sz="4" w:space="0" w:color="auto"/>
            </w:tcBorders>
          </w:tcPr>
          <w:p w14:paraId="5CCDFCA6" w14:textId="20B9C84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16.52</w:t>
            </w:r>
          </w:p>
        </w:tc>
        <w:tc>
          <w:tcPr>
            <w:tcW w:w="823" w:type="dxa"/>
            <w:tcBorders>
              <w:top w:val="nil"/>
              <w:left w:val="dotted" w:sz="4" w:space="0" w:color="auto"/>
              <w:bottom w:val="nil"/>
              <w:right w:val="dotted" w:sz="4" w:space="0" w:color="auto"/>
            </w:tcBorders>
            <w:vAlign w:val="bottom"/>
          </w:tcPr>
          <w:p w14:paraId="65624F4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17.79</w:t>
            </w:r>
          </w:p>
        </w:tc>
        <w:tc>
          <w:tcPr>
            <w:tcW w:w="822" w:type="dxa"/>
            <w:tcBorders>
              <w:top w:val="nil"/>
              <w:left w:val="dotted" w:sz="4" w:space="0" w:color="auto"/>
              <w:bottom w:val="nil"/>
              <w:right w:val="dotted" w:sz="4" w:space="0" w:color="auto"/>
            </w:tcBorders>
            <w:vAlign w:val="bottom"/>
          </w:tcPr>
          <w:p w14:paraId="07887B5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18.78</w:t>
            </w:r>
          </w:p>
        </w:tc>
        <w:tc>
          <w:tcPr>
            <w:tcW w:w="823" w:type="dxa"/>
            <w:tcBorders>
              <w:top w:val="nil"/>
              <w:left w:val="dotted" w:sz="4" w:space="0" w:color="auto"/>
              <w:bottom w:val="nil"/>
              <w:right w:val="dotted" w:sz="4" w:space="0" w:color="auto"/>
            </w:tcBorders>
            <w:vAlign w:val="bottom"/>
          </w:tcPr>
          <w:p w14:paraId="19F0679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19.73</w:t>
            </w:r>
          </w:p>
        </w:tc>
        <w:tc>
          <w:tcPr>
            <w:tcW w:w="822" w:type="dxa"/>
            <w:tcBorders>
              <w:top w:val="nil"/>
              <w:left w:val="dotted" w:sz="4" w:space="0" w:color="auto"/>
              <w:bottom w:val="nil"/>
              <w:right w:val="dotted" w:sz="4" w:space="0" w:color="auto"/>
            </w:tcBorders>
            <w:vAlign w:val="bottom"/>
          </w:tcPr>
          <w:p w14:paraId="36C2BB1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20.64</w:t>
            </w:r>
          </w:p>
        </w:tc>
        <w:tc>
          <w:tcPr>
            <w:tcW w:w="823" w:type="dxa"/>
            <w:tcBorders>
              <w:top w:val="nil"/>
              <w:left w:val="dotted" w:sz="4" w:space="0" w:color="auto"/>
              <w:bottom w:val="nil"/>
              <w:right w:val="single" w:sz="4" w:space="0" w:color="auto"/>
            </w:tcBorders>
            <w:vAlign w:val="bottom"/>
          </w:tcPr>
          <w:p w14:paraId="678F18E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21.50</w:t>
            </w:r>
          </w:p>
        </w:tc>
      </w:tr>
      <w:tr w:rsidR="00EC55CA" w:rsidRPr="00EC55CA" w14:paraId="6330B132"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008684B5"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73</w:t>
            </w:r>
          </w:p>
        </w:tc>
        <w:tc>
          <w:tcPr>
            <w:tcW w:w="822" w:type="dxa"/>
            <w:tcBorders>
              <w:top w:val="nil"/>
              <w:left w:val="single" w:sz="4" w:space="0" w:color="auto"/>
              <w:bottom w:val="nil"/>
              <w:right w:val="dotted" w:sz="4" w:space="0" w:color="auto"/>
            </w:tcBorders>
            <w:shd w:val="clear" w:color="auto" w:fill="auto"/>
            <w:noWrap/>
          </w:tcPr>
          <w:p w14:paraId="439DC222" w14:textId="591135CE"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12.83</w:t>
            </w:r>
          </w:p>
        </w:tc>
        <w:tc>
          <w:tcPr>
            <w:tcW w:w="823" w:type="dxa"/>
            <w:tcBorders>
              <w:top w:val="nil"/>
              <w:left w:val="dotted" w:sz="4" w:space="0" w:color="auto"/>
              <w:bottom w:val="nil"/>
              <w:right w:val="dotted" w:sz="4" w:space="0" w:color="auto"/>
            </w:tcBorders>
            <w:shd w:val="clear" w:color="auto" w:fill="auto"/>
            <w:noWrap/>
            <w:vAlign w:val="bottom"/>
          </w:tcPr>
          <w:p w14:paraId="162D7CE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13.79</w:t>
            </w:r>
          </w:p>
        </w:tc>
        <w:tc>
          <w:tcPr>
            <w:tcW w:w="822" w:type="dxa"/>
            <w:tcBorders>
              <w:top w:val="nil"/>
              <w:left w:val="dotted" w:sz="4" w:space="0" w:color="auto"/>
              <w:bottom w:val="nil"/>
              <w:right w:val="dotted" w:sz="4" w:space="0" w:color="auto"/>
            </w:tcBorders>
            <w:vAlign w:val="bottom"/>
          </w:tcPr>
          <w:p w14:paraId="6A1D741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14.43</w:t>
            </w:r>
          </w:p>
        </w:tc>
        <w:tc>
          <w:tcPr>
            <w:tcW w:w="823" w:type="dxa"/>
            <w:tcBorders>
              <w:top w:val="nil"/>
              <w:left w:val="dotted" w:sz="4" w:space="0" w:color="auto"/>
              <w:bottom w:val="nil"/>
              <w:right w:val="dotted" w:sz="4" w:space="0" w:color="auto"/>
            </w:tcBorders>
            <w:vAlign w:val="bottom"/>
          </w:tcPr>
          <w:p w14:paraId="06FBB62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15.06</w:t>
            </w:r>
          </w:p>
        </w:tc>
        <w:tc>
          <w:tcPr>
            <w:tcW w:w="822" w:type="dxa"/>
            <w:tcBorders>
              <w:top w:val="nil"/>
              <w:left w:val="dotted" w:sz="4" w:space="0" w:color="auto"/>
              <w:bottom w:val="nil"/>
              <w:right w:val="dotted" w:sz="4" w:space="0" w:color="auto"/>
            </w:tcBorders>
            <w:shd w:val="clear" w:color="auto" w:fill="auto"/>
            <w:noWrap/>
            <w:vAlign w:val="bottom"/>
          </w:tcPr>
          <w:p w14:paraId="0188C70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15.69</w:t>
            </w:r>
          </w:p>
        </w:tc>
        <w:tc>
          <w:tcPr>
            <w:tcW w:w="823" w:type="dxa"/>
            <w:tcBorders>
              <w:top w:val="nil"/>
              <w:left w:val="dotted" w:sz="4" w:space="0" w:color="auto"/>
              <w:bottom w:val="nil"/>
              <w:right w:val="single" w:sz="4" w:space="0" w:color="auto"/>
            </w:tcBorders>
            <w:shd w:val="clear" w:color="auto" w:fill="auto"/>
            <w:noWrap/>
            <w:vAlign w:val="bottom"/>
          </w:tcPr>
          <w:p w14:paraId="7748E40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16.30</w:t>
            </w:r>
          </w:p>
        </w:tc>
        <w:tc>
          <w:tcPr>
            <w:tcW w:w="822" w:type="dxa"/>
            <w:tcBorders>
              <w:top w:val="nil"/>
              <w:left w:val="single" w:sz="4" w:space="0" w:color="auto"/>
              <w:bottom w:val="nil"/>
              <w:right w:val="dotted" w:sz="4" w:space="0" w:color="auto"/>
            </w:tcBorders>
          </w:tcPr>
          <w:p w14:paraId="426019F6" w14:textId="1C8C14F4"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15.74</w:t>
            </w:r>
          </w:p>
        </w:tc>
        <w:tc>
          <w:tcPr>
            <w:tcW w:w="823" w:type="dxa"/>
            <w:tcBorders>
              <w:top w:val="nil"/>
              <w:left w:val="dotted" w:sz="4" w:space="0" w:color="auto"/>
              <w:bottom w:val="nil"/>
              <w:right w:val="dotted" w:sz="4" w:space="0" w:color="auto"/>
            </w:tcBorders>
            <w:vAlign w:val="bottom"/>
          </w:tcPr>
          <w:p w14:paraId="7BD0D3B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16.98</w:t>
            </w:r>
          </w:p>
        </w:tc>
        <w:tc>
          <w:tcPr>
            <w:tcW w:w="822" w:type="dxa"/>
            <w:tcBorders>
              <w:top w:val="nil"/>
              <w:left w:val="dotted" w:sz="4" w:space="0" w:color="auto"/>
              <w:bottom w:val="nil"/>
              <w:right w:val="dotted" w:sz="4" w:space="0" w:color="auto"/>
            </w:tcBorders>
            <w:vAlign w:val="bottom"/>
          </w:tcPr>
          <w:p w14:paraId="155651F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17.95</w:t>
            </w:r>
          </w:p>
        </w:tc>
        <w:tc>
          <w:tcPr>
            <w:tcW w:w="823" w:type="dxa"/>
            <w:tcBorders>
              <w:top w:val="nil"/>
              <w:left w:val="dotted" w:sz="4" w:space="0" w:color="auto"/>
              <w:bottom w:val="nil"/>
              <w:right w:val="dotted" w:sz="4" w:space="0" w:color="auto"/>
            </w:tcBorders>
            <w:vAlign w:val="bottom"/>
          </w:tcPr>
          <w:p w14:paraId="2B9460B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18.87</w:t>
            </w:r>
          </w:p>
        </w:tc>
        <w:tc>
          <w:tcPr>
            <w:tcW w:w="822" w:type="dxa"/>
            <w:tcBorders>
              <w:top w:val="nil"/>
              <w:left w:val="dotted" w:sz="4" w:space="0" w:color="auto"/>
              <w:bottom w:val="nil"/>
              <w:right w:val="dotted" w:sz="4" w:space="0" w:color="auto"/>
            </w:tcBorders>
            <w:vAlign w:val="bottom"/>
          </w:tcPr>
          <w:p w14:paraId="764EB4A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19.76</w:t>
            </w:r>
          </w:p>
        </w:tc>
        <w:tc>
          <w:tcPr>
            <w:tcW w:w="823" w:type="dxa"/>
            <w:tcBorders>
              <w:top w:val="nil"/>
              <w:left w:val="dotted" w:sz="4" w:space="0" w:color="auto"/>
              <w:bottom w:val="nil"/>
              <w:right w:val="single" w:sz="4" w:space="0" w:color="auto"/>
            </w:tcBorders>
            <w:vAlign w:val="bottom"/>
          </w:tcPr>
          <w:p w14:paraId="44754DA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20.61</w:t>
            </w:r>
          </w:p>
        </w:tc>
      </w:tr>
      <w:tr w:rsidR="00EC55CA" w:rsidRPr="00EC55CA" w14:paraId="58BD1245" w14:textId="77777777" w:rsidTr="0043585A">
        <w:tc>
          <w:tcPr>
            <w:tcW w:w="572" w:type="dxa"/>
            <w:tcBorders>
              <w:top w:val="nil"/>
              <w:left w:val="single" w:sz="4" w:space="0" w:color="auto"/>
              <w:right w:val="single" w:sz="4" w:space="0" w:color="auto"/>
            </w:tcBorders>
            <w:shd w:val="clear" w:color="auto" w:fill="auto"/>
            <w:noWrap/>
            <w:vAlign w:val="center"/>
          </w:tcPr>
          <w:p w14:paraId="5E0AA779"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74</w:t>
            </w:r>
          </w:p>
        </w:tc>
        <w:tc>
          <w:tcPr>
            <w:tcW w:w="822" w:type="dxa"/>
            <w:tcBorders>
              <w:top w:val="nil"/>
              <w:left w:val="single" w:sz="4" w:space="0" w:color="auto"/>
              <w:right w:val="dotted" w:sz="4" w:space="0" w:color="auto"/>
            </w:tcBorders>
            <w:shd w:val="clear" w:color="auto" w:fill="auto"/>
            <w:noWrap/>
          </w:tcPr>
          <w:p w14:paraId="59C7C4C4" w14:textId="2749790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12.20</w:t>
            </w:r>
          </w:p>
        </w:tc>
        <w:tc>
          <w:tcPr>
            <w:tcW w:w="823" w:type="dxa"/>
            <w:tcBorders>
              <w:top w:val="nil"/>
              <w:left w:val="dotted" w:sz="4" w:space="0" w:color="auto"/>
              <w:right w:val="dotted" w:sz="4" w:space="0" w:color="auto"/>
            </w:tcBorders>
            <w:shd w:val="clear" w:color="auto" w:fill="auto"/>
            <w:noWrap/>
            <w:vAlign w:val="bottom"/>
          </w:tcPr>
          <w:p w14:paraId="5FD47E0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13.13</w:t>
            </w:r>
          </w:p>
        </w:tc>
        <w:tc>
          <w:tcPr>
            <w:tcW w:w="822" w:type="dxa"/>
            <w:tcBorders>
              <w:top w:val="nil"/>
              <w:left w:val="dotted" w:sz="4" w:space="0" w:color="auto"/>
              <w:right w:val="dotted" w:sz="4" w:space="0" w:color="auto"/>
            </w:tcBorders>
            <w:vAlign w:val="bottom"/>
          </w:tcPr>
          <w:p w14:paraId="75F4934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13.75</w:t>
            </w:r>
          </w:p>
        </w:tc>
        <w:tc>
          <w:tcPr>
            <w:tcW w:w="823" w:type="dxa"/>
            <w:tcBorders>
              <w:top w:val="nil"/>
              <w:left w:val="dotted" w:sz="4" w:space="0" w:color="auto"/>
              <w:right w:val="dotted" w:sz="4" w:space="0" w:color="auto"/>
            </w:tcBorders>
            <w:vAlign w:val="bottom"/>
          </w:tcPr>
          <w:p w14:paraId="42C42EB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14.36</w:t>
            </w:r>
          </w:p>
        </w:tc>
        <w:tc>
          <w:tcPr>
            <w:tcW w:w="822" w:type="dxa"/>
            <w:tcBorders>
              <w:top w:val="nil"/>
              <w:left w:val="dotted" w:sz="4" w:space="0" w:color="auto"/>
              <w:right w:val="dotted" w:sz="4" w:space="0" w:color="auto"/>
            </w:tcBorders>
            <w:shd w:val="clear" w:color="auto" w:fill="auto"/>
            <w:noWrap/>
            <w:vAlign w:val="bottom"/>
          </w:tcPr>
          <w:p w14:paraId="7B4012D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14.96</w:t>
            </w:r>
          </w:p>
        </w:tc>
        <w:tc>
          <w:tcPr>
            <w:tcW w:w="823" w:type="dxa"/>
            <w:tcBorders>
              <w:top w:val="nil"/>
              <w:left w:val="dotted" w:sz="4" w:space="0" w:color="auto"/>
              <w:right w:val="single" w:sz="4" w:space="0" w:color="auto"/>
            </w:tcBorders>
            <w:shd w:val="clear" w:color="auto" w:fill="auto"/>
            <w:noWrap/>
            <w:vAlign w:val="bottom"/>
          </w:tcPr>
          <w:p w14:paraId="641FBA7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15.55</w:t>
            </w:r>
          </w:p>
        </w:tc>
        <w:tc>
          <w:tcPr>
            <w:tcW w:w="822" w:type="dxa"/>
            <w:tcBorders>
              <w:top w:val="nil"/>
              <w:left w:val="single" w:sz="4" w:space="0" w:color="auto"/>
              <w:right w:val="dotted" w:sz="4" w:space="0" w:color="auto"/>
            </w:tcBorders>
          </w:tcPr>
          <w:p w14:paraId="3040501A" w14:textId="10B70B91"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14.98</w:t>
            </w:r>
          </w:p>
        </w:tc>
        <w:tc>
          <w:tcPr>
            <w:tcW w:w="823" w:type="dxa"/>
            <w:tcBorders>
              <w:top w:val="nil"/>
              <w:left w:val="dotted" w:sz="4" w:space="0" w:color="auto"/>
              <w:right w:val="dotted" w:sz="4" w:space="0" w:color="auto"/>
            </w:tcBorders>
            <w:vAlign w:val="bottom"/>
          </w:tcPr>
          <w:p w14:paraId="2E4DC12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16.20</w:t>
            </w:r>
          </w:p>
        </w:tc>
        <w:tc>
          <w:tcPr>
            <w:tcW w:w="822" w:type="dxa"/>
            <w:tcBorders>
              <w:top w:val="nil"/>
              <w:left w:val="dotted" w:sz="4" w:space="0" w:color="auto"/>
              <w:right w:val="dotted" w:sz="4" w:space="0" w:color="auto"/>
            </w:tcBorders>
            <w:vAlign w:val="bottom"/>
          </w:tcPr>
          <w:p w14:paraId="77F6ADA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17.13</w:t>
            </w:r>
          </w:p>
        </w:tc>
        <w:tc>
          <w:tcPr>
            <w:tcW w:w="823" w:type="dxa"/>
            <w:tcBorders>
              <w:top w:val="nil"/>
              <w:left w:val="dotted" w:sz="4" w:space="0" w:color="auto"/>
              <w:right w:val="dotted" w:sz="4" w:space="0" w:color="auto"/>
            </w:tcBorders>
            <w:vAlign w:val="bottom"/>
          </w:tcPr>
          <w:p w14:paraId="4D7004D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18.03</w:t>
            </w:r>
          </w:p>
        </w:tc>
        <w:tc>
          <w:tcPr>
            <w:tcW w:w="822" w:type="dxa"/>
            <w:tcBorders>
              <w:top w:val="nil"/>
              <w:left w:val="dotted" w:sz="4" w:space="0" w:color="auto"/>
              <w:right w:val="dotted" w:sz="4" w:space="0" w:color="auto"/>
            </w:tcBorders>
            <w:vAlign w:val="bottom"/>
          </w:tcPr>
          <w:p w14:paraId="5D7719B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18.90</w:t>
            </w:r>
          </w:p>
        </w:tc>
        <w:tc>
          <w:tcPr>
            <w:tcW w:w="823" w:type="dxa"/>
            <w:tcBorders>
              <w:top w:val="nil"/>
              <w:left w:val="dotted" w:sz="4" w:space="0" w:color="auto"/>
              <w:right w:val="single" w:sz="4" w:space="0" w:color="auto"/>
            </w:tcBorders>
            <w:vAlign w:val="bottom"/>
          </w:tcPr>
          <w:p w14:paraId="3D21E78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19.72</w:t>
            </w:r>
          </w:p>
        </w:tc>
      </w:tr>
      <w:tr w:rsidR="00EC55CA" w:rsidRPr="00EC55CA" w14:paraId="249EB6C5" w14:textId="77777777" w:rsidTr="0043585A">
        <w:tc>
          <w:tcPr>
            <w:tcW w:w="572" w:type="dxa"/>
            <w:tcBorders>
              <w:top w:val="nil"/>
              <w:left w:val="single" w:sz="4" w:space="0" w:color="auto"/>
              <w:bottom w:val="dotted" w:sz="4" w:space="0" w:color="auto"/>
              <w:right w:val="single" w:sz="4" w:space="0" w:color="auto"/>
            </w:tcBorders>
            <w:shd w:val="clear" w:color="auto" w:fill="auto"/>
            <w:noWrap/>
            <w:vAlign w:val="center"/>
          </w:tcPr>
          <w:p w14:paraId="6872B92E"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75</w:t>
            </w:r>
          </w:p>
        </w:tc>
        <w:tc>
          <w:tcPr>
            <w:tcW w:w="822" w:type="dxa"/>
            <w:tcBorders>
              <w:top w:val="nil"/>
              <w:left w:val="single" w:sz="4" w:space="0" w:color="auto"/>
              <w:bottom w:val="dotted" w:sz="4" w:space="0" w:color="auto"/>
              <w:right w:val="dotted" w:sz="4" w:space="0" w:color="auto"/>
            </w:tcBorders>
            <w:shd w:val="clear" w:color="auto" w:fill="auto"/>
            <w:noWrap/>
          </w:tcPr>
          <w:p w14:paraId="14370AEE" w14:textId="40617D8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11.59</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1EAB118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12.50</w:t>
            </w:r>
          </w:p>
        </w:tc>
        <w:tc>
          <w:tcPr>
            <w:tcW w:w="822" w:type="dxa"/>
            <w:tcBorders>
              <w:top w:val="nil"/>
              <w:left w:val="dotted" w:sz="4" w:space="0" w:color="auto"/>
              <w:bottom w:val="dotted" w:sz="4" w:space="0" w:color="auto"/>
              <w:right w:val="dotted" w:sz="4" w:space="0" w:color="auto"/>
            </w:tcBorders>
            <w:vAlign w:val="bottom"/>
          </w:tcPr>
          <w:p w14:paraId="23CCED7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13.08</w:t>
            </w:r>
          </w:p>
        </w:tc>
        <w:tc>
          <w:tcPr>
            <w:tcW w:w="823" w:type="dxa"/>
            <w:tcBorders>
              <w:top w:val="nil"/>
              <w:left w:val="dotted" w:sz="4" w:space="0" w:color="auto"/>
              <w:bottom w:val="dotted" w:sz="4" w:space="0" w:color="auto"/>
              <w:right w:val="dotted" w:sz="4" w:space="0" w:color="auto"/>
            </w:tcBorders>
            <w:vAlign w:val="bottom"/>
          </w:tcPr>
          <w:p w14:paraId="07BEE49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13.66</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41555AF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14.24</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028E855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14.81</w:t>
            </w:r>
          </w:p>
        </w:tc>
        <w:tc>
          <w:tcPr>
            <w:tcW w:w="822" w:type="dxa"/>
            <w:tcBorders>
              <w:top w:val="nil"/>
              <w:left w:val="single" w:sz="4" w:space="0" w:color="auto"/>
              <w:bottom w:val="dotted" w:sz="4" w:space="0" w:color="auto"/>
              <w:right w:val="dotted" w:sz="4" w:space="0" w:color="auto"/>
            </w:tcBorders>
          </w:tcPr>
          <w:p w14:paraId="309E9135" w14:textId="0E3A5AC1"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14.24</w:t>
            </w:r>
          </w:p>
        </w:tc>
        <w:tc>
          <w:tcPr>
            <w:tcW w:w="823" w:type="dxa"/>
            <w:tcBorders>
              <w:top w:val="nil"/>
              <w:left w:val="dotted" w:sz="4" w:space="0" w:color="auto"/>
              <w:bottom w:val="dotted" w:sz="4" w:space="0" w:color="auto"/>
              <w:right w:val="dotted" w:sz="4" w:space="0" w:color="auto"/>
            </w:tcBorders>
            <w:vAlign w:val="bottom"/>
          </w:tcPr>
          <w:p w14:paraId="4E356AF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15.42</w:t>
            </w:r>
          </w:p>
        </w:tc>
        <w:tc>
          <w:tcPr>
            <w:tcW w:w="822" w:type="dxa"/>
            <w:tcBorders>
              <w:top w:val="nil"/>
              <w:left w:val="dotted" w:sz="4" w:space="0" w:color="auto"/>
              <w:bottom w:val="dotted" w:sz="4" w:space="0" w:color="auto"/>
              <w:right w:val="dotted" w:sz="4" w:space="0" w:color="auto"/>
            </w:tcBorders>
            <w:vAlign w:val="bottom"/>
          </w:tcPr>
          <w:p w14:paraId="7256100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16.33</w:t>
            </w:r>
          </w:p>
        </w:tc>
        <w:tc>
          <w:tcPr>
            <w:tcW w:w="823" w:type="dxa"/>
            <w:tcBorders>
              <w:top w:val="nil"/>
              <w:left w:val="dotted" w:sz="4" w:space="0" w:color="auto"/>
              <w:bottom w:val="dotted" w:sz="4" w:space="0" w:color="auto"/>
              <w:right w:val="dotted" w:sz="4" w:space="0" w:color="auto"/>
            </w:tcBorders>
            <w:vAlign w:val="bottom"/>
          </w:tcPr>
          <w:p w14:paraId="6AB1A52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17.20</w:t>
            </w:r>
          </w:p>
        </w:tc>
        <w:tc>
          <w:tcPr>
            <w:tcW w:w="822" w:type="dxa"/>
            <w:tcBorders>
              <w:top w:val="nil"/>
              <w:left w:val="dotted" w:sz="4" w:space="0" w:color="auto"/>
              <w:bottom w:val="dotted" w:sz="4" w:space="0" w:color="auto"/>
              <w:right w:val="dotted" w:sz="4" w:space="0" w:color="auto"/>
            </w:tcBorders>
            <w:vAlign w:val="bottom"/>
          </w:tcPr>
          <w:p w14:paraId="3C197D1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18.04</w:t>
            </w:r>
          </w:p>
        </w:tc>
        <w:tc>
          <w:tcPr>
            <w:tcW w:w="823" w:type="dxa"/>
            <w:tcBorders>
              <w:top w:val="nil"/>
              <w:left w:val="dotted" w:sz="4" w:space="0" w:color="auto"/>
              <w:bottom w:val="dotted" w:sz="4" w:space="0" w:color="auto"/>
              <w:right w:val="single" w:sz="4" w:space="0" w:color="auto"/>
            </w:tcBorders>
            <w:vAlign w:val="bottom"/>
          </w:tcPr>
          <w:p w14:paraId="38E0D6D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18.84</w:t>
            </w:r>
          </w:p>
        </w:tc>
      </w:tr>
      <w:tr w:rsidR="00EC55CA" w:rsidRPr="00EC55CA" w14:paraId="62B36911" w14:textId="77777777" w:rsidTr="0043585A">
        <w:tc>
          <w:tcPr>
            <w:tcW w:w="572" w:type="dxa"/>
            <w:tcBorders>
              <w:top w:val="dotted" w:sz="4" w:space="0" w:color="auto"/>
              <w:left w:val="single" w:sz="4" w:space="0" w:color="auto"/>
              <w:bottom w:val="nil"/>
              <w:right w:val="single" w:sz="4" w:space="0" w:color="auto"/>
            </w:tcBorders>
            <w:shd w:val="clear" w:color="auto" w:fill="auto"/>
            <w:noWrap/>
            <w:vAlign w:val="center"/>
          </w:tcPr>
          <w:p w14:paraId="77D67409"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76</w:t>
            </w:r>
          </w:p>
        </w:tc>
        <w:tc>
          <w:tcPr>
            <w:tcW w:w="822" w:type="dxa"/>
            <w:tcBorders>
              <w:top w:val="dotted" w:sz="4" w:space="0" w:color="auto"/>
              <w:left w:val="single" w:sz="4" w:space="0" w:color="auto"/>
              <w:bottom w:val="nil"/>
              <w:right w:val="dotted" w:sz="4" w:space="0" w:color="auto"/>
            </w:tcBorders>
            <w:shd w:val="clear" w:color="auto" w:fill="auto"/>
            <w:noWrap/>
          </w:tcPr>
          <w:p w14:paraId="792E809E" w14:textId="43ACB9F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11.00</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0809174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11.87</w:t>
            </w:r>
          </w:p>
        </w:tc>
        <w:tc>
          <w:tcPr>
            <w:tcW w:w="822" w:type="dxa"/>
            <w:tcBorders>
              <w:top w:val="dotted" w:sz="4" w:space="0" w:color="auto"/>
              <w:left w:val="dotted" w:sz="4" w:space="0" w:color="auto"/>
              <w:bottom w:val="nil"/>
              <w:right w:val="dotted" w:sz="4" w:space="0" w:color="auto"/>
            </w:tcBorders>
            <w:vAlign w:val="bottom"/>
          </w:tcPr>
          <w:p w14:paraId="5FCEA53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12.43</w:t>
            </w:r>
          </w:p>
        </w:tc>
        <w:tc>
          <w:tcPr>
            <w:tcW w:w="823" w:type="dxa"/>
            <w:tcBorders>
              <w:top w:val="dotted" w:sz="4" w:space="0" w:color="auto"/>
              <w:left w:val="dotted" w:sz="4" w:space="0" w:color="auto"/>
              <w:bottom w:val="nil"/>
              <w:right w:val="dotted" w:sz="4" w:space="0" w:color="auto"/>
            </w:tcBorders>
            <w:vAlign w:val="bottom"/>
          </w:tcPr>
          <w:p w14:paraId="15A5A93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12.99</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0F5A7D1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13.54</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1D7D1BA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14.08</w:t>
            </w:r>
          </w:p>
        </w:tc>
        <w:tc>
          <w:tcPr>
            <w:tcW w:w="822" w:type="dxa"/>
            <w:tcBorders>
              <w:top w:val="dotted" w:sz="4" w:space="0" w:color="auto"/>
              <w:left w:val="single" w:sz="4" w:space="0" w:color="auto"/>
              <w:bottom w:val="nil"/>
              <w:right w:val="dotted" w:sz="4" w:space="0" w:color="auto"/>
            </w:tcBorders>
          </w:tcPr>
          <w:p w14:paraId="639B39D3" w14:textId="0B52F439"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13.52</w:t>
            </w:r>
          </w:p>
        </w:tc>
        <w:tc>
          <w:tcPr>
            <w:tcW w:w="823" w:type="dxa"/>
            <w:tcBorders>
              <w:top w:val="dotted" w:sz="4" w:space="0" w:color="auto"/>
              <w:left w:val="dotted" w:sz="4" w:space="0" w:color="auto"/>
              <w:bottom w:val="nil"/>
              <w:right w:val="dotted" w:sz="4" w:space="0" w:color="auto"/>
            </w:tcBorders>
            <w:vAlign w:val="bottom"/>
          </w:tcPr>
          <w:p w14:paraId="5506312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14.66</w:t>
            </w:r>
          </w:p>
        </w:tc>
        <w:tc>
          <w:tcPr>
            <w:tcW w:w="822" w:type="dxa"/>
            <w:tcBorders>
              <w:top w:val="dotted" w:sz="4" w:space="0" w:color="auto"/>
              <w:left w:val="dotted" w:sz="4" w:space="0" w:color="auto"/>
              <w:bottom w:val="nil"/>
              <w:right w:val="dotted" w:sz="4" w:space="0" w:color="auto"/>
            </w:tcBorders>
            <w:vAlign w:val="bottom"/>
          </w:tcPr>
          <w:p w14:paraId="6998E61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15.54</w:t>
            </w:r>
          </w:p>
        </w:tc>
        <w:tc>
          <w:tcPr>
            <w:tcW w:w="823" w:type="dxa"/>
            <w:tcBorders>
              <w:top w:val="dotted" w:sz="4" w:space="0" w:color="auto"/>
              <w:left w:val="dotted" w:sz="4" w:space="0" w:color="auto"/>
              <w:bottom w:val="nil"/>
              <w:right w:val="dotted" w:sz="4" w:space="0" w:color="auto"/>
            </w:tcBorders>
            <w:vAlign w:val="bottom"/>
          </w:tcPr>
          <w:p w14:paraId="29C08F7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16.38</w:t>
            </w:r>
          </w:p>
        </w:tc>
        <w:tc>
          <w:tcPr>
            <w:tcW w:w="822" w:type="dxa"/>
            <w:tcBorders>
              <w:top w:val="dotted" w:sz="4" w:space="0" w:color="auto"/>
              <w:left w:val="dotted" w:sz="4" w:space="0" w:color="auto"/>
              <w:bottom w:val="nil"/>
              <w:right w:val="dotted" w:sz="4" w:space="0" w:color="auto"/>
            </w:tcBorders>
            <w:vAlign w:val="bottom"/>
          </w:tcPr>
          <w:p w14:paraId="5B4BE8F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17.20</w:t>
            </w:r>
          </w:p>
        </w:tc>
        <w:tc>
          <w:tcPr>
            <w:tcW w:w="823" w:type="dxa"/>
            <w:tcBorders>
              <w:top w:val="dotted" w:sz="4" w:space="0" w:color="auto"/>
              <w:left w:val="dotted" w:sz="4" w:space="0" w:color="auto"/>
              <w:bottom w:val="nil"/>
              <w:right w:val="single" w:sz="4" w:space="0" w:color="auto"/>
            </w:tcBorders>
            <w:vAlign w:val="bottom"/>
          </w:tcPr>
          <w:p w14:paraId="0A365DA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17.98</w:t>
            </w:r>
          </w:p>
        </w:tc>
      </w:tr>
      <w:tr w:rsidR="00EC55CA" w:rsidRPr="00EC55CA" w14:paraId="2E60DFD2"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17D2A11F"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77</w:t>
            </w:r>
          </w:p>
        </w:tc>
        <w:tc>
          <w:tcPr>
            <w:tcW w:w="822" w:type="dxa"/>
            <w:tcBorders>
              <w:top w:val="nil"/>
              <w:left w:val="single" w:sz="4" w:space="0" w:color="auto"/>
              <w:bottom w:val="nil"/>
              <w:right w:val="dotted" w:sz="4" w:space="0" w:color="auto"/>
            </w:tcBorders>
            <w:shd w:val="clear" w:color="auto" w:fill="auto"/>
            <w:noWrap/>
          </w:tcPr>
          <w:p w14:paraId="067BE3FA" w14:textId="2F1E64B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10.43</w:t>
            </w:r>
          </w:p>
        </w:tc>
        <w:tc>
          <w:tcPr>
            <w:tcW w:w="823" w:type="dxa"/>
            <w:tcBorders>
              <w:top w:val="nil"/>
              <w:left w:val="dotted" w:sz="4" w:space="0" w:color="auto"/>
              <w:bottom w:val="nil"/>
              <w:right w:val="dotted" w:sz="4" w:space="0" w:color="auto"/>
            </w:tcBorders>
            <w:shd w:val="clear" w:color="auto" w:fill="auto"/>
            <w:noWrap/>
            <w:vAlign w:val="bottom"/>
          </w:tcPr>
          <w:p w14:paraId="59E5ACC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11.27</w:t>
            </w:r>
          </w:p>
        </w:tc>
        <w:tc>
          <w:tcPr>
            <w:tcW w:w="822" w:type="dxa"/>
            <w:tcBorders>
              <w:top w:val="nil"/>
              <w:left w:val="dotted" w:sz="4" w:space="0" w:color="auto"/>
              <w:bottom w:val="nil"/>
              <w:right w:val="dotted" w:sz="4" w:space="0" w:color="auto"/>
            </w:tcBorders>
            <w:vAlign w:val="bottom"/>
          </w:tcPr>
          <w:p w14:paraId="5B217E7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11.80</w:t>
            </w:r>
          </w:p>
        </w:tc>
        <w:tc>
          <w:tcPr>
            <w:tcW w:w="823" w:type="dxa"/>
            <w:tcBorders>
              <w:top w:val="nil"/>
              <w:left w:val="dotted" w:sz="4" w:space="0" w:color="auto"/>
              <w:bottom w:val="nil"/>
              <w:right w:val="dotted" w:sz="4" w:space="0" w:color="auto"/>
            </w:tcBorders>
            <w:vAlign w:val="bottom"/>
          </w:tcPr>
          <w:p w14:paraId="2EFE96D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12.33</w:t>
            </w:r>
          </w:p>
        </w:tc>
        <w:tc>
          <w:tcPr>
            <w:tcW w:w="822" w:type="dxa"/>
            <w:tcBorders>
              <w:top w:val="nil"/>
              <w:left w:val="dotted" w:sz="4" w:space="0" w:color="auto"/>
              <w:bottom w:val="nil"/>
              <w:right w:val="dotted" w:sz="4" w:space="0" w:color="auto"/>
            </w:tcBorders>
            <w:shd w:val="clear" w:color="auto" w:fill="auto"/>
            <w:noWrap/>
            <w:vAlign w:val="bottom"/>
          </w:tcPr>
          <w:p w14:paraId="77ECB11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12.85</w:t>
            </w:r>
          </w:p>
        </w:tc>
        <w:tc>
          <w:tcPr>
            <w:tcW w:w="823" w:type="dxa"/>
            <w:tcBorders>
              <w:top w:val="nil"/>
              <w:left w:val="dotted" w:sz="4" w:space="0" w:color="auto"/>
              <w:bottom w:val="nil"/>
              <w:right w:val="single" w:sz="4" w:space="0" w:color="auto"/>
            </w:tcBorders>
            <w:shd w:val="clear" w:color="auto" w:fill="auto"/>
            <w:noWrap/>
            <w:vAlign w:val="bottom"/>
          </w:tcPr>
          <w:p w14:paraId="4E53493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13.37</w:t>
            </w:r>
          </w:p>
        </w:tc>
        <w:tc>
          <w:tcPr>
            <w:tcW w:w="822" w:type="dxa"/>
            <w:tcBorders>
              <w:top w:val="nil"/>
              <w:left w:val="single" w:sz="4" w:space="0" w:color="auto"/>
              <w:bottom w:val="nil"/>
              <w:right w:val="dotted" w:sz="4" w:space="0" w:color="auto"/>
            </w:tcBorders>
          </w:tcPr>
          <w:p w14:paraId="6C2C150C" w14:textId="484D6AD9"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12.81</w:t>
            </w:r>
          </w:p>
        </w:tc>
        <w:tc>
          <w:tcPr>
            <w:tcW w:w="823" w:type="dxa"/>
            <w:tcBorders>
              <w:top w:val="nil"/>
              <w:left w:val="dotted" w:sz="4" w:space="0" w:color="auto"/>
              <w:bottom w:val="nil"/>
              <w:right w:val="dotted" w:sz="4" w:space="0" w:color="auto"/>
            </w:tcBorders>
            <w:vAlign w:val="bottom"/>
          </w:tcPr>
          <w:p w14:paraId="7230604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13.92</w:t>
            </w:r>
          </w:p>
        </w:tc>
        <w:tc>
          <w:tcPr>
            <w:tcW w:w="822" w:type="dxa"/>
            <w:tcBorders>
              <w:top w:val="nil"/>
              <w:left w:val="dotted" w:sz="4" w:space="0" w:color="auto"/>
              <w:bottom w:val="nil"/>
              <w:right w:val="dotted" w:sz="4" w:space="0" w:color="auto"/>
            </w:tcBorders>
            <w:vAlign w:val="bottom"/>
          </w:tcPr>
          <w:p w14:paraId="44EB360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14.76</w:t>
            </w:r>
          </w:p>
        </w:tc>
        <w:tc>
          <w:tcPr>
            <w:tcW w:w="823" w:type="dxa"/>
            <w:tcBorders>
              <w:top w:val="nil"/>
              <w:left w:val="dotted" w:sz="4" w:space="0" w:color="auto"/>
              <w:bottom w:val="nil"/>
              <w:right w:val="dotted" w:sz="4" w:space="0" w:color="auto"/>
            </w:tcBorders>
            <w:vAlign w:val="bottom"/>
          </w:tcPr>
          <w:p w14:paraId="0E846C1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15.58</w:t>
            </w:r>
          </w:p>
        </w:tc>
        <w:tc>
          <w:tcPr>
            <w:tcW w:w="822" w:type="dxa"/>
            <w:tcBorders>
              <w:top w:val="nil"/>
              <w:left w:val="dotted" w:sz="4" w:space="0" w:color="auto"/>
              <w:bottom w:val="nil"/>
              <w:right w:val="dotted" w:sz="4" w:space="0" w:color="auto"/>
            </w:tcBorders>
            <w:vAlign w:val="bottom"/>
          </w:tcPr>
          <w:p w14:paraId="09341F2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16.37</w:t>
            </w:r>
          </w:p>
        </w:tc>
        <w:tc>
          <w:tcPr>
            <w:tcW w:w="823" w:type="dxa"/>
            <w:tcBorders>
              <w:top w:val="nil"/>
              <w:left w:val="dotted" w:sz="4" w:space="0" w:color="auto"/>
              <w:bottom w:val="nil"/>
              <w:right w:val="single" w:sz="4" w:space="0" w:color="auto"/>
            </w:tcBorders>
            <w:vAlign w:val="bottom"/>
          </w:tcPr>
          <w:p w14:paraId="2F9CD33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17.13</w:t>
            </w:r>
          </w:p>
        </w:tc>
      </w:tr>
      <w:tr w:rsidR="00EC55CA" w:rsidRPr="00EC55CA" w14:paraId="1691AC24"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55773D26"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78</w:t>
            </w:r>
          </w:p>
        </w:tc>
        <w:tc>
          <w:tcPr>
            <w:tcW w:w="822" w:type="dxa"/>
            <w:tcBorders>
              <w:top w:val="nil"/>
              <w:left w:val="single" w:sz="4" w:space="0" w:color="auto"/>
              <w:bottom w:val="nil"/>
              <w:right w:val="dotted" w:sz="4" w:space="0" w:color="auto"/>
            </w:tcBorders>
            <w:shd w:val="clear" w:color="auto" w:fill="auto"/>
            <w:noWrap/>
          </w:tcPr>
          <w:p w14:paraId="5A71CE0B" w14:textId="6DFA03C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9.86</w:t>
            </w:r>
          </w:p>
        </w:tc>
        <w:tc>
          <w:tcPr>
            <w:tcW w:w="823" w:type="dxa"/>
            <w:tcBorders>
              <w:top w:val="nil"/>
              <w:left w:val="dotted" w:sz="4" w:space="0" w:color="auto"/>
              <w:bottom w:val="nil"/>
              <w:right w:val="dotted" w:sz="4" w:space="0" w:color="auto"/>
            </w:tcBorders>
            <w:shd w:val="clear" w:color="auto" w:fill="auto"/>
            <w:noWrap/>
            <w:vAlign w:val="bottom"/>
          </w:tcPr>
          <w:p w14:paraId="5AFA63C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10.67</w:t>
            </w:r>
          </w:p>
        </w:tc>
        <w:tc>
          <w:tcPr>
            <w:tcW w:w="822" w:type="dxa"/>
            <w:tcBorders>
              <w:top w:val="nil"/>
              <w:left w:val="dotted" w:sz="4" w:space="0" w:color="auto"/>
              <w:bottom w:val="nil"/>
              <w:right w:val="dotted" w:sz="4" w:space="0" w:color="auto"/>
            </w:tcBorders>
            <w:vAlign w:val="bottom"/>
          </w:tcPr>
          <w:p w14:paraId="52D26C5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11.18</w:t>
            </w:r>
          </w:p>
        </w:tc>
        <w:tc>
          <w:tcPr>
            <w:tcW w:w="823" w:type="dxa"/>
            <w:tcBorders>
              <w:top w:val="nil"/>
              <w:left w:val="dotted" w:sz="4" w:space="0" w:color="auto"/>
              <w:bottom w:val="nil"/>
              <w:right w:val="dotted" w:sz="4" w:space="0" w:color="auto"/>
            </w:tcBorders>
            <w:vAlign w:val="bottom"/>
          </w:tcPr>
          <w:p w14:paraId="6D93DF8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11.68</w:t>
            </w:r>
          </w:p>
        </w:tc>
        <w:tc>
          <w:tcPr>
            <w:tcW w:w="822" w:type="dxa"/>
            <w:tcBorders>
              <w:top w:val="nil"/>
              <w:left w:val="dotted" w:sz="4" w:space="0" w:color="auto"/>
              <w:bottom w:val="nil"/>
              <w:right w:val="dotted" w:sz="4" w:space="0" w:color="auto"/>
            </w:tcBorders>
            <w:shd w:val="clear" w:color="auto" w:fill="auto"/>
            <w:noWrap/>
            <w:vAlign w:val="bottom"/>
          </w:tcPr>
          <w:p w14:paraId="5CF45E7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12.18</w:t>
            </w:r>
          </w:p>
        </w:tc>
        <w:tc>
          <w:tcPr>
            <w:tcW w:w="823" w:type="dxa"/>
            <w:tcBorders>
              <w:top w:val="nil"/>
              <w:left w:val="dotted" w:sz="4" w:space="0" w:color="auto"/>
              <w:bottom w:val="nil"/>
              <w:right w:val="single" w:sz="4" w:space="0" w:color="auto"/>
            </w:tcBorders>
            <w:shd w:val="clear" w:color="auto" w:fill="auto"/>
            <w:noWrap/>
            <w:vAlign w:val="bottom"/>
          </w:tcPr>
          <w:p w14:paraId="25D9F73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12.68</w:t>
            </w:r>
          </w:p>
        </w:tc>
        <w:tc>
          <w:tcPr>
            <w:tcW w:w="822" w:type="dxa"/>
            <w:tcBorders>
              <w:top w:val="nil"/>
              <w:left w:val="single" w:sz="4" w:space="0" w:color="auto"/>
              <w:bottom w:val="nil"/>
              <w:right w:val="dotted" w:sz="4" w:space="0" w:color="auto"/>
            </w:tcBorders>
          </w:tcPr>
          <w:p w14:paraId="35ECF076" w14:textId="393B312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12.12</w:t>
            </w:r>
          </w:p>
        </w:tc>
        <w:tc>
          <w:tcPr>
            <w:tcW w:w="823" w:type="dxa"/>
            <w:tcBorders>
              <w:top w:val="nil"/>
              <w:left w:val="dotted" w:sz="4" w:space="0" w:color="auto"/>
              <w:bottom w:val="nil"/>
              <w:right w:val="dotted" w:sz="4" w:space="0" w:color="auto"/>
            </w:tcBorders>
            <w:vAlign w:val="bottom"/>
          </w:tcPr>
          <w:p w14:paraId="5DD1BAA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13.20</w:t>
            </w:r>
          </w:p>
        </w:tc>
        <w:tc>
          <w:tcPr>
            <w:tcW w:w="822" w:type="dxa"/>
            <w:tcBorders>
              <w:top w:val="nil"/>
              <w:left w:val="dotted" w:sz="4" w:space="0" w:color="auto"/>
              <w:bottom w:val="nil"/>
              <w:right w:val="dotted" w:sz="4" w:space="0" w:color="auto"/>
            </w:tcBorders>
            <w:vAlign w:val="bottom"/>
          </w:tcPr>
          <w:p w14:paraId="51F2861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14.00</w:t>
            </w:r>
          </w:p>
        </w:tc>
        <w:tc>
          <w:tcPr>
            <w:tcW w:w="823" w:type="dxa"/>
            <w:tcBorders>
              <w:top w:val="nil"/>
              <w:left w:val="dotted" w:sz="4" w:space="0" w:color="auto"/>
              <w:bottom w:val="nil"/>
              <w:right w:val="dotted" w:sz="4" w:space="0" w:color="auto"/>
            </w:tcBorders>
            <w:vAlign w:val="bottom"/>
          </w:tcPr>
          <w:p w14:paraId="600DF52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14.79</w:t>
            </w:r>
          </w:p>
        </w:tc>
        <w:tc>
          <w:tcPr>
            <w:tcW w:w="822" w:type="dxa"/>
            <w:tcBorders>
              <w:top w:val="nil"/>
              <w:left w:val="dotted" w:sz="4" w:space="0" w:color="auto"/>
              <w:bottom w:val="nil"/>
              <w:right w:val="dotted" w:sz="4" w:space="0" w:color="auto"/>
            </w:tcBorders>
            <w:vAlign w:val="bottom"/>
          </w:tcPr>
          <w:p w14:paraId="1282646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15.55</w:t>
            </w:r>
          </w:p>
        </w:tc>
        <w:tc>
          <w:tcPr>
            <w:tcW w:w="823" w:type="dxa"/>
            <w:tcBorders>
              <w:top w:val="nil"/>
              <w:left w:val="dotted" w:sz="4" w:space="0" w:color="auto"/>
              <w:bottom w:val="nil"/>
              <w:right w:val="single" w:sz="4" w:space="0" w:color="auto"/>
            </w:tcBorders>
            <w:vAlign w:val="bottom"/>
          </w:tcPr>
          <w:p w14:paraId="2F52CD1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16.28</w:t>
            </w:r>
          </w:p>
        </w:tc>
      </w:tr>
      <w:tr w:rsidR="00EC55CA" w:rsidRPr="00EC55CA" w14:paraId="78F3A07C" w14:textId="77777777" w:rsidTr="0043585A">
        <w:tc>
          <w:tcPr>
            <w:tcW w:w="572" w:type="dxa"/>
            <w:tcBorders>
              <w:top w:val="nil"/>
              <w:left w:val="single" w:sz="4" w:space="0" w:color="auto"/>
              <w:right w:val="single" w:sz="4" w:space="0" w:color="auto"/>
            </w:tcBorders>
            <w:shd w:val="clear" w:color="auto" w:fill="auto"/>
            <w:noWrap/>
            <w:vAlign w:val="center"/>
          </w:tcPr>
          <w:p w14:paraId="6D85A5EF"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79</w:t>
            </w:r>
          </w:p>
        </w:tc>
        <w:tc>
          <w:tcPr>
            <w:tcW w:w="822" w:type="dxa"/>
            <w:tcBorders>
              <w:top w:val="nil"/>
              <w:left w:val="single" w:sz="4" w:space="0" w:color="auto"/>
              <w:right w:val="dotted" w:sz="4" w:space="0" w:color="auto"/>
            </w:tcBorders>
            <w:shd w:val="clear" w:color="auto" w:fill="auto"/>
            <w:noWrap/>
          </w:tcPr>
          <w:p w14:paraId="3B3BBF41" w14:textId="2A369161"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9.32</w:t>
            </w:r>
          </w:p>
        </w:tc>
        <w:tc>
          <w:tcPr>
            <w:tcW w:w="823" w:type="dxa"/>
            <w:tcBorders>
              <w:top w:val="nil"/>
              <w:left w:val="dotted" w:sz="4" w:space="0" w:color="auto"/>
              <w:right w:val="dotted" w:sz="4" w:space="0" w:color="auto"/>
            </w:tcBorders>
            <w:shd w:val="clear" w:color="auto" w:fill="auto"/>
            <w:noWrap/>
            <w:vAlign w:val="bottom"/>
          </w:tcPr>
          <w:p w14:paraId="7E24FD2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10.10</w:t>
            </w:r>
          </w:p>
        </w:tc>
        <w:tc>
          <w:tcPr>
            <w:tcW w:w="822" w:type="dxa"/>
            <w:tcBorders>
              <w:top w:val="nil"/>
              <w:left w:val="dotted" w:sz="4" w:space="0" w:color="auto"/>
              <w:right w:val="dotted" w:sz="4" w:space="0" w:color="auto"/>
            </w:tcBorders>
            <w:vAlign w:val="bottom"/>
          </w:tcPr>
          <w:p w14:paraId="6C10812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10.57</w:t>
            </w:r>
          </w:p>
        </w:tc>
        <w:tc>
          <w:tcPr>
            <w:tcW w:w="823" w:type="dxa"/>
            <w:tcBorders>
              <w:top w:val="nil"/>
              <w:left w:val="dotted" w:sz="4" w:space="0" w:color="auto"/>
              <w:right w:val="dotted" w:sz="4" w:space="0" w:color="auto"/>
            </w:tcBorders>
            <w:vAlign w:val="bottom"/>
          </w:tcPr>
          <w:p w14:paraId="5037BA2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11.05</w:t>
            </w:r>
          </w:p>
        </w:tc>
        <w:tc>
          <w:tcPr>
            <w:tcW w:w="822" w:type="dxa"/>
            <w:tcBorders>
              <w:top w:val="nil"/>
              <w:left w:val="dotted" w:sz="4" w:space="0" w:color="auto"/>
              <w:right w:val="dotted" w:sz="4" w:space="0" w:color="auto"/>
            </w:tcBorders>
            <w:shd w:val="clear" w:color="auto" w:fill="auto"/>
            <w:noWrap/>
            <w:vAlign w:val="bottom"/>
          </w:tcPr>
          <w:p w14:paraId="04EDC6F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11.53</w:t>
            </w:r>
          </w:p>
        </w:tc>
        <w:tc>
          <w:tcPr>
            <w:tcW w:w="823" w:type="dxa"/>
            <w:tcBorders>
              <w:top w:val="nil"/>
              <w:left w:val="dotted" w:sz="4" w:space="0" w:color="auto"/>
              <w:right w:val="single" w:sz="4" w:space="0" w:color="auto"/>
            </w:tcBorders>
            <w:shd w:val="clear" w:color="auto" w:fill="auto"/>
            <w:noWrap/>
            <w:vAlign w:val="bottom"/>
          </w:tcPr>
          <w:p w14:paraId="30F7705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12.00</w:t>
            </w:r>
          </w:p>
        </w:tc>
        <w:tc>
          <w:tcPr>
            <w:tcW w:w="822" w:type="dxa"/>
            <w:tcBorders>
              <w:top w:val="nil"/>
              <w:left w:val="single" w:sz="4" w:space="0" w:color="auto"/>
              <w:right w:val="dotted" w:sz="4" w:space="0" w:color="auto"/>
            </w:tcBorders>
          </w:tcPr>
          <w:p w14:paraId="1F9D7553" w14:textId="06BCE9EA"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11.45</w:t>
            </w:r>
          </w:p>
        </w:tc>
        <w:tc>
          <w:tcPr>
            <w:tcW w:w="823" w:type="dxa"/>
            <w:tcBorders>
              <w:top w:val="nil"/>
              <w:left w:val="dotted" w:sz="4" w:space="0" w:color="auto"/>
              <w:right w:val="dotted" w:sz="4" w:space="0" w:color="auto"/>
            </w:tcBorders>
            <w:vAlign w:val="bottom"/>
          </w:tcPr>
          <w:p w14:paraId="76AAC21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12.49</w:t>
            </w:r>
          </w:p>
        </w:tc>
        <w:tc>
          <w:tcPr>
            <w:tcW w:w="822" w:type="dxa"/>
            <w:tcBorders>
              <w:top w:val="nil"/>
              <w:left w:val="dotted" w:sz="4" w:space="0" w:color="auto"/>
              <w:right w:val="dotted" w:sz="4" w:space="0" w:color="auto"/>
            </w:tcBorders>
            <w:vAlign w:val="bottom"/>
          </w:tcPr>
          <w:p w14:paraId="0FE4335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13.26</w:t>
            </w:r>
          </w:p>
        </w:tc>
        <w:tc>
          <w:tcPr>
            <w:tcW w:w="823" w:type="dxa"/>
            <w:tcBorders>
              <w:top w:val="nil"/>
              <w:left w:val="dotted" w:sz="4" w:space="0" w:color="auto"/>
              <w:right w:val="dotted" w:sz="4" w:space="0" w:color="auto"/>
            </w:tcBorders>
            <w:vAlign w:val="bottom"/>
          </w:tcPr>
          <w:p w14:paraId="40923B6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14.02</w:t>
            </w:r>
          </w:p>
        </w:tc>
        <w:tc>
          <w:tcPr>
            <w:tcW w:w="822" w:type="dxa"/>
            <w:tcBorders>
              <w:top w:val="nil"/>
              <w:left w:val="dotted" w:sz="4" w:space="0" w:color="auto"/>
              <w:right w:val="dotted" w:sz="4" w:space="0" w:color="auto"/>
            </w:tcBorders>
            <w:vAlign w:val="bottom"/>
          </w:tcPr>
          <w:p w14:paraId="44FD3A4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14.75</w:t>
            </w:r>
          </w:p>
        </w:tc>
        <w:tc>
          <w:tcPr>
            <w:tcW w:w="823" w:type="dxa"/>
            <w:tcBorders>
              <w:top w:val="nil"/>
              <w:left w:val="dotted" w:sz="4" w:space="0" w:color="auto"/>
              <w:right w:val="single" w:sz="4" w:space="0" w:color="auto"/>
            </w:tcBorders>
            <w:vAlign w:val="bottom"/>
          </w:tcPr>
          <w:p w14:paraId="41B2870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15.46</w:t>
            </w:r>
          </w:p>
        </w:tc>
      </w:tr>
      <w:tr w:rsidR="00EC55CA" w:rsidRPr="00EC55CA" w14:paraId="52288C91" w14:textId="77777777" w:rsidTr="0043585A">
        <w:tc>
          <w:tcPr>
            <w:tcW w:w="572" w:type="dxa"/>
            <w:tcBorders>
              <w:top w:val="nil"/>
              <w:left w:val="single" w:sz="4" w:space="0" w:color="auto"/>
              <w:bottom w:val="dotted" w:sz="4" w:space="0" w:color="auto"/>
              <w:right w:val="single" w:sz="4" w:space="0" w:color="auto"/>
            </w:tcBorders>
            <w:shd w:val="clear" w:color="auto" w:fill="auto"/>
            <w:noWrap/>
            <w:vAlign w:val="center"/>
          </w:tcPr>
          <w:p w14:paraId="3560C00A"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80</w:t>
            </w:r>
          </w:p>
        </w:tc>
        <w:tc>
          <w:tcPr>
            <w:tcW w:w="822" w:type="dxa"/>
            <w:tcBorders>
              <w:top w:val="nil"/>
              <w:left w:val="single" w:sz="4" w:space="0" w:color="auto"/>
              <w:bottom w:val="dotted" w:sz="4" w:space="0" w:color="auto"/>
              <w:right w:val="dotted" w:sz="4" w:space="0" w:color="auto"/>
            </w:tcBorders>
            <w:shd w:val="clear" w:color="auto" w:fill="auto"/>
            <w:noWrap/>
          </w:tcPr>
          <w:p w14:paraId="5BB4175F" w14:textId="1D46F2B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8.79</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26F18C4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9.54</w:t>
            </w:r>
          </w:p>
        </w:tc>
        <w:tc>
          <w:tcPr>
            <w:tcW w:w="822" w:type="dxa"/>
            <w:tcBorders>
              <w:top w:val="nil"/>
              <w:left w:val="dotted" w:sz="4" w:space="0" w:color="auto"/>
              <w:bottom w:val="dotted" w:sz="4" w:space="0" w:color="auto"/>
              <w:right w:val="dotted" w:sz="4" w:space="0" w:color="auto"/>
            </w:tcBorders>
            <w:vAlign w:val="bottom"/>
          </w:tcPr>
          <w:p w14:paraId="1B9E4CF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9.99</w:t>
            </w:r>
          </w:p>
        </w:tc>
        <w:tc>
          <w:tcPr>
            <w:tcW w:w="823" w:type="dxa"/>
            <w:tcBorders>
              <w:top w:val="nil"/>
              <w:left w:val="dotted" w:sz="4" w:space="0" w:color="auto"/>
              <w:bottom w:val="dotted" w:sz="4" w:space="0" w:color="auto"/>
              <w:right w:val="dotted" w:sz="4" w:space="0" w:color="auto"/>
            </w:tcBorders>
            <w:vAlign w:val="bottom"/>
          </w:tcPr>
          <w:p w14:paraId="22FA7D4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10.44</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7EA53B2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10.89</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23DB14A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11.34</w:t>
            </w:r>
          </w:p>
        </w:tc>
        <w:tc>
          <w:tcPr>
            <w:tcW w:w="822" w:type="dxa"/>
            <w:tcBorders>
              <w:top w:val="nil"/>
              <w:left w:val="single" w:sz="4" w:space="0" w:color="auto"/>
              <w:bottom w:val="dotted" w:sz="4" w:space="0" w:color="auto"/>
              <w:right w:val="dotted" w:sz="4" w:space="0" w:color="auto"/>
            </w:tcBorders>
          </w:tcPr>
          <w:p w14:paraId="26B3D0E4" w14:textId="2A0C6130"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10.80</w:t>
            </w:r>
          </w:p>
        </w:tc>
        <w:tc>
          <w:tcPr>
            <w:tcW w:w="823" w:type="dxa"/>
            <w:tcBorders>
              <w:top w:val="nil"/>
              <w:left w:val="dotted" w:sz="4" w:space="0" w:color="auto"/>
              <w:bottom w:val="dotted" w:sz="4" w:space="0" w:color="auto"/>
              <w:right w:val="dotted" w:sz="4" w:space="0" w:color="auto"/>
            </w:tcBorders>
            <w:vAlign w:val="bottom"/>
          </w:tcPr>
          <w:p w14:paraId="5B61713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11.80</w:t>
            </w:r>
          </w:p>
        </w:tc>
        <w:tc>
          <w:tcPr>
            <w:tcW w:w="822" w:type="dxa"/>
            <w:tcBorders>
              <w:top w:val="nil"/>
              <w:left w:val="dotted" w:sz="4" w:space="0" w:color="auto"/>
              <w:bottom w:val="dotted" w:sz="4" w:space="0" w:color="auto"/>
              <w:right w:val="dotted" w:sz="4" w:space="0" w:color="auto"/>
            </w:tcBorders>
            <w:vAlign w:val="bottom"/>
          </w:tcPr>
          <w:p w14:paraId="444192F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12.54</w:t>
            </w:r>
          </w:p>
        </w:tc>
        <w:tc>
          <w:tcPr>
            <w:tcW w:w="823" w:type="dxa"/>
            <w:tcBorders>
              <w:top w:val="nil"/>
              <w:left w:val="dotted" w:sz="4" w:space="0" w:color="auto"/>
              <w:bottom w:val="dotted" w:sz="4" w:space="0" w:color="auto"/>
              <w:right w:val="dotted" w:sz="4" w:space="0" w:color="auto"/>
            </w:tcBorders>
            <w:vAlign w:val="bottom"/>
          </w:tcPr>
          <w:p w14:paraId="22AFDFD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13.26</w:t>
            </w:r>
          </w:p>
        </w:tc>
        <w:tc>
          <w:tcPr>
            <w:tcW w:w="822" w:type="dxa"/>
            <w:tcBorders>
              <w:top w:val="nil"/>
              <w:left w:val="dotted" w:sz="4" w:space="0" w:color="auto"/>
              <w:bottom w:val="dotted" w:sz="4" w:space="0" w:color="auto"/>
              <w:right w:val="dotted" w:sz="4" w:space="0" w:color="auto"/>
            </w:tcBorders>
            <w:vAlign w:val="bottom"/>
          </w:tcPr>
          <w:p w14:paraId="502B8B0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13.96</w:t>
            </w:r>
          </w:p>
        </w:tc>
        <w:tc>
          <w:tcPr>
            <w:tcW w:w="823" w:type="dxa"/>
            <w:tcBorders>
              <w:top w:val="nil"/>
              <w:left w:val="dotted" w:sz="4" w:space="0" w:color="auto"/>
              <w:bottom w:val="dotted" w:sz="4" w:space="0" w:color="auto"/>
              <w:right w:val="single" w:sz="4" w:space="0" w:color="auto"/>
            </w:tcBorders>
            <w:vAlign w:val="bottom"/>
          </w:tcPr>
          <w:p w14:paraId="31818DC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14.64</w:t>
            </w:r>
          </w:p>
        </w:tc>
      </w:tr>
      <w:tr w:rsidR="00EC55CA" w:rsidRPr="00EC55CA" w14:paraId="58197901" w14:textId="77777777" w:rsidTr="0043585A">
        <w:tc>
          <w:tcPr>
            <w:tcW w:w="572" w:type="dxa"/>
            <w:tcBorders>
              <w:top w:val="dotted" w:sz="4" w:space="0" w:color="auto"/>
              <w:left w:val="single" w:sz="4" w:space="0" w:color="auto"/>
              <w:bottom w:val="nil"/>
              <w:right w:val="single" w:sz="4" w:space="0" w:color="auto"/>
            </w:tcBorders>
            <w:shd w:val="clear" w:color="auto" w:fill="auto"/>
            <w:noWrap/>
            <w:vAlign w:val="center"/>
          </w:tcPr>
          <w:p w14:paraId="78A573E2"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81</w:t>
            </w:r>
          </w:p>
        </w:tc>
        <w:tc>
          <w:tcPr>
            <w:tcW w:w="822" w:type="dxa"/>
            <w:tcBorders>
              <w:top w:val="dotted" w:sz="4" w:space="0" w:color="auto"/>
              <w:left w:val="single" w:sz="4" w:space="0" w:color="auto"/>
              <w:bottom w:val="nil"/>
              <w:right w:val="dotted" w:sz="4" w:space="0" w:color="auto"/>
            </w:tcBorders>
            <w:shd w:val="clear" w:color="auto" w:fill="auto"/>
            <w:noWrap/>
          </w:tcPr>
          <w:p w14:paraId="7E5BA3CD" w14:textId="71B88DE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8.29</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1CA7F5A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9.00</w:t>
            </w:r>
          </w:p>
        </w:tc>
        <w:tc>
          <w:tcPr>
            <w:tcW w:w="822" w:type="dxa"/>
            <w:tcBorders>
              <w:top w:val="dotted" w:sz="4" w:space="0" w:color="auto"/>
              <w:left w:val="dotted" w:sz="4" w:space="0" w:color="auto"/>
              <w:bottom w:val="nil"/>
              <w:right w:val="dotted" w:sz="4" w:space="0" w:color="auto"/>
            </w:tcBorders>
            <w:vAlign w:val="bottom"/>
          </w:tcPr>
          <w:p w14:paraId="7288873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9.43</w:t>
            </w:r>
          </w:p>
        </w:tc>
        <w:tc>
          <w:tcPr>
            <w:tcW w:w="823" w:type="dxa"/>
            <w:tcBorders>
              <w:top w:val="dotted" w:sz="4" w:space="0" w:color="auto"/>
              <w:left w:val="dotted" w:sz="4" w:space="0" w:color="auto"/>
              <w:bottom w:val="nil"/>
              <w:right w:val="dotted" w:sz="4" w:space="0" w:color="auto"/>
            </w:tcBorders>
            <w:vAlign w:val="bottom"/>
          </w:tcPr>
          <w:p w14:paraId="7AB96BD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9.85</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366A8C3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10.28</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3092F37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10.70</w:t>
            </w:r>
          </w:p>
        </w:tc>
        <w:tc>
          <w:tcPr>
            <w:tcW w:w="822" w:type="dxa"/>
            <w:tcBorders>
              <w:top w:val="dotted" w:sz="4" w:space="0" w:color="auto"/>
              <w:left w:val="single" w:sz="4" w:space="0" w:color="auto"/>
              <w:bottom w:val="nil"/>
              <w:right w:val="dotted" w:sz="4" w:space="0" w:color="auto"/>
            </w:tcBorders>
          </w:tcPr>
          <w:p w14:paraId="109357B4" w14:textId="704E295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10.17</w:t>
            </w:r>
          </w:p>
        </w:tc>
        <w:tc>
          <w:tcPr>
            <w:tcW w:w="823" w:type="dxa"/>
            <w:tcBorders>
              <w:top w:val="dotted" w:sz="4" w:space="0" w:color="auto"/>
              <w:left w:val="dotted" w:sz="4" w:space="0" w:color="auto"/>
              <w:bottom w:val="nil"/>
              <w:right w:val="dotted" w:sz="4" w:space="0" w:color="auto"/>
            </w:tcBorders>
            <w:vAlign w:val="bottom"/>
          </w:tcPr>
          <w:p w14:paraId="7F9859B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11.13</w:t>
            </w:r>
          </w:p>
        </w:tc>
        <w:tc>
          <w:tcPr>
            <w:tcW w:w="822" w:type="dxa"/>
            <w:tcBorders>
              <w:top w:val="dotted" w:sz="4" w:space="0" w:color="auto"/>
              <w:left w:val="dotted" w:sz="4" w:space="0" w:color="auto"/>
              <w:bottom w:val="nil"/>
              <w:right w:val="dotted" w:sz="4" w:space="0" w:color="auto"/>
            </w:tcBorders>
            <w:vAlign w:val="bottom"/>
          </w:tcPr>
          <w:p w14:paraId="12B6028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11.83</w:t>
            </w:r>
          </w:p>
        </w:tc>
        <w:tc>
          <w:tcPr>
            <w:tcW w:w="823" w:type="dxa"/>
            <w:tcBorders>
              <w:top w:val="dotted" w:sz="4" w:space="0" w:color="auto"/>
              <w:left w:val="dotted" w:sz="4" w:space="0" w:color="auto"/>
              <w:bottom w:val="nil"/>
              <w:right w:val="dotted" w:sz="4" w:space="0" w:color="auto"/>
            </w:tcBorders>
            <w:vAlign w:val="bottom"/>
          </w:tcPr>
          <w:p w14:paraId="6B8C522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12.52</w:t>
            </w:r>
          </w:p>
        </w:tc>
        <w:tc>
          <w:tcPr>
            <w:tcW w:w="822" w:type="dxa"/>
            <w:tcBorders>
              <w:top w:val="dotted" w:sz="4" w:space="0" w:color="auto"/>
              <w:left w:val="dotted" w:sz="4" w:space="0" w:color="auto"/>
              <w:bottom w:val="nil"/>
              <w:right w:val="dotted" w:sz="4" w:space="0" w:color="auto"/>
            </w:tcBorders>
            <w:vAlign w:val="bottom"/>
          </w:tcPr>
          <w:p w14:paraId="0138A33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13.19</w:t>
            </w:r>
          </w:p>
        </w:tc>
        <w:tc>
          <w:tcPr>
            <w:tcW w:w="823" w:type="dxa"/>
            <w:tcBorders>
              <w:top w:val="dotted" w:sz="4" w:space="0" w:color="auto"/>
              <w:left w:val="dotted" w:sz="4" w:space="0" w:color="auto"/>
              <w:bottom w:val="nil"/>
              <w:right w:val="single" w:sz="4" w:space="0" w:color="auto"/>
            </w:tcBorders>
            <w:vAlign w:val="bottom"/>
          </w:tcPr>
          <w:p w14:paraId="74D986E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13.84</w:t>
            </w:r>
          </w:p>
        </w:tc>
      </w:tr>
      <w:tr w:rsidR="00EC55CA" w:rsidRPr="00EC55CA" w14:paraId="5C117EA4"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6443F101"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82</w:t>
            </w:r>
          </w:p>
        </w:tc>
        <w:tc>
          <w:tcPr>
            <w:tcW w:w="822" w:type="dxa"/>
            <w:tcBorders>
              <w:top w:val="nil"/>
              <w:left w:val="single" w:sz="4" w:space="0" w:color="auto"/>
              <w:bottom w:val="nil"/>
              <w:right w:val="dotted" w:sz="4" w:space="0" w:color="auto"/>
            </w:tcBorders>
            <w:shd w:val="clear" w:color="auto" w:fill="auto"/>
            <w:noWrap/>
          </w:tcPr>
          <w:p w14:paraId="1D81A4CF" w14:textId="666AE8B0"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7.81</w:t>
            </w:r>
          </w:p>
        </w:tc>
        <w:tc>
          <w:tcPr>
            <w:tcW w:w="823" w:type="dxa"/>
            <w:tcBorders>
              <w:top w:val="nil"/>
              <w:left w:val="dotted" w:sz="4" w:space="0" w:color="auto"/>
              <w:bottom w:val="nil"/>
              <w:right w:val="dotted" w:sz="4" w:space="0" w:color="auto"/>
            </w:tcBorders>
            <w:shd w:val="clear" w:color="auto" w:fill="auto"/>
            <w:noWrap/>
            <w:vAlign w:val="bottom"/>
          </w:tcPr>
          <w:p w14:paraId="119C4CD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8.49</w:t>
            </w:r>
          </w:p>
        </w:tc>
        <w:tc>
          <w:tcPr>
            <w:tcW w:w="822" w:type="dxa"/>
            <w:tcBorders>
              <w:top w:val="nil"/>
              <w:left w:val="dotted" w:sz="4" w:space="0" w:color="auto"/>
              <w:bottom w:val="nil"/>
              <w:right w:val="dotted" w:sz="4" w:space="0" w:color="auto"/>
            </w:tcBorders>
            <w:vAlign w:val="bottom"/>
          </w:tcPr>
          <w:p w14:paraId="343C1A4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8.88</w:t>
            </w:r>
          </w:p>
        </w:tc>
        <w:tc>
          <w:tcPr>
            <w:tcW w:w="823" w:type="dxa"/>
            <w:tcBorders>
              <w:top w:val="nil"/>
              <w:left w:val="dotted" w:sz="4" w:space="0" w:color="auto"/>
              <w:bottom w:val="nil"/>
              <w:right w:val="dotted" w:sz="4" w:space="0" w:color="auto"/>
            </w:tcBorders>
            <w:vAlign w:val="bottom"/>
          </w:tcPr>
          <w:p w14:paraId="00C84D7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9.28</w:t>
            </w:r>
          </w:p>
        </w:tc>
        <w:tc>
          <w:tcPr>
            <w:tcW w:w="822" w:type="dxa"/>
            <w:tcBorders>
              <w:top w:val="nil"/>
              <w:left w:val="dotted" w:sz="4" w:space="0" w:color="auto"/>
              <w:bottom w:val="nil"/>
              <w:right w:val="dotted" w:sz="4" w:space="0" w:color="auto"/>
            </w:tcBorders>
            <w:shd w:val="clear" w:color="auto" w:fill="auto"/>
            <w:noWrap/>
            <w:vAlign w:val="bottom"/>
          </w:tcPr>
          <w:p w14:paraId="1F51836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9.68</w:t>
            </w:r>
          </w:p>
        </w:tc>
        <w:tc>
          <w:tcPr>
            <w:tcW w:w="823" w:type="dxa"/>
            <w:tcBorders>
              <w:top w:val="nil"/>
              <w:left w:val="dotted" w:sz="4" w:space="0" w:color="auto"/>
              <w:bottom w:val="nil"/>
              <w:right w:val="single" w:sz="4" w:space="0" w:color="auto"/>
            </w:tcBorders>
            <w:shd w:val="clear" w:color="auto" w:fill="auto"/>
            <w:noWrap/>
            <w:vAlign w:val="bottom"/>
          </w:tcPr>
          <w:p w14:paraId="152A31A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10.08</w:t>
            </w:r>
          </w:p>
        </w:tc>
        <w:tc>
          <w:tcPr>
            <w:tcW w:w="822" w:type="dxa"/>
            <w:tcBorders>
              <w:top w:val="nil"/>
              <w:left w:val="single" w:sz="4" w:space="0" w:color="auto"/>
              <w:bottom w:val="nil"/>
              <w:right w:val="dotted" w:sz="4" w:space="0" w:color="auto"/>
            </w:tcBorders>
          </w:tcPr>
          <w:p w14:paraId="0EC08E7C" w14:textId="659B4A68"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9.55</w:t>
            </w:r>
          </w:p>
        </w:tc>
        <w:tc>
          <w:tcPr>
            <w:tcW w:w="823" w:type="dxa"/>
            <w:tcBorders>
              <w:top w:val="nil"/>
              <w:left w:val="dotted" w:sz="4" w:space="0" w:color="auto"/>
              <w:bottom w:val="nil"/>
              <w:right w:val="dotted" w:sz="4" w:space="0" w:color="auto"/>
            </w:tcBorders>
            <w:vAlign w:val="bottom"/>
          </w:tcPr>
          <w:p w14:paraId="0C26D19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10.48</w:t>
            </w:r>
          </w:p>
        </w:tc>
        <w:tc>
          <w:tcPr>
            <w:tcW w:w="822" w:type="dxa"/>
            <w:tcBorders>
              <w:top w:val="nil"/>
              <w:left w:val="dotted" w:sz="4" w:space="0" w:color="auto"/>
              <w:bottom w:val="nil"/>
              <w:right w:val="dotted" w:sz="4" w:space="0" w:color="auto"/>
            </w:tcBorders>
            <w:vAlign w:val="bottom"/>
          </w:tcPr>
          <w:p w14:paraId="4843B2A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11.14</w:t>
            </w:r>
          </w:p>
        </w:tc>
        <w:tc>
          <w:tcPr>
            <w:tcW w:w="823" w:type="dxa"/>
            <w:tcBorders>
              <w:top w:val="nil"/>
              <w:left w:val="dotted" w:sz="4" w:space="0" w:color="auto"/>
              <w:bottom w:val="nil"/>
              <w:right w:val="dotted" w:sz="4" w:space="0" w:color="auto"/>
            </w:tcBorders>
            <w:vAlign w:val="bottom"/>
          </w:tcPr>
          <w:p w14:paraId="6829D7F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11.80</w:t>
            </w:r>
          </w:p>
        </w:tc>
        <w:tc>
          <w:tcPr>
            <w:tcW w:w="822" w:type="dxa"/>
            <w:tcBorders>
              <w:top w:val="nil"/>
              <w:left w:val="dotted" w:sz="4" w:space="0" w:color="auto"/>
              <w:bottom w:val="nil"/>
              <w:right w:val="dotted" w:sz="4" w:space="0" w:color="auto"/>
            </w:tcBorders>
            <w:vAlign w:val="bottom"/>
          </w:tcPr>
          <w:p w14:paraId="284E394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12.44</w:t>
            </w:r>
          </w:p>
        </w:tc>
        <w:tc>
          <w:tcPr>
            <w:tcW w:w="823" w:type="dxa"/>
            <w:tcBorders>
              <w:top w:val="nil"/>
              <w:left w:val="dotted" w:sz="4" w:space="0" w:color="auto"/>
              <w:bottom w:val="nil"/>
              <w:right w:val="single" w:sz="4" w:space="0" w:color="auto"/>
            </w:tcBorders>
            <w:vAlign w:val="bottom"/>
          </w:tcPr>
          <w:p w14:paraId="5BF834E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13.06</w:t>
            </w:r>
          </w:p>
        </w:tc>
      </w:tr>
      <w:tr w:rsidR="00EC55CA" w:rsidRPr="00EC55CA" w14:paraId="6990A28A"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263450CA"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83</w:t>
            </w:r>
          </w:p>
        </w:tc>
        <w:tc>
          <w:tcPr>
            <w:tcW w:w="822" w:type="dxa"/>
            <w:tcBorders>
              <w:top w:val="nil"/>
              <w:left w:val="single" w:sz="4" w:space="0" w:color="auto"/>
              <w:bottom w:val="nil"/>
              <w:right w:val="dotted" w:sz="4" w:space="0" w:color="auto"/>
            </w:tcBorders>
            <w:shd w:val="clear" w:color="auto" w:fill="auto"/>
            <w:noWrap/>
          </w:tcPr>
          <w:p w14:paraId="400C2ED9" w14:textId="3E656F6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7.34</w:t>
            </w:r>
          </w:p>
        </w:tc>
        <w:tc>
          <w:tcPr>
            <w:tcW w:w="823" w:type="dxa"/>
            <w:tcBorders>
              <w:top w:val="nil"/>
              <w:left w:val="dotted" w:sz="4" w:space="0" w:color="auto"/>
              <w:bottom w:val="nil"/>
              <w:right w:val="dotted" w:sz="4" w:space="0" w:color="auto"/>
            </w:tcBorders>
            <w:shd w:val="clear" w:color="auto" w:fill="auto"/>
            <w:noWrap/>
            <w:vAlign w:val="bottom"/>
          </w:tcPr>
          <w:p w14:paraId="2E6E100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7.99</w:t>
            </w:r>
          </w:p>
        </w:tc>
        <w:tc>
          <w:tcPr>
            <w:tcW w:w="822" w:type="dxa"/>
            <w:tcBorders>
              <w:top w:val="nil"/>
              <w:left w:val="dotted" w:sz="4" w:space="0" w:color="auto"/>
              <w:bottom w:val="nil"/>
              <w:right w:val="dotted" w:sz="4" w:space="0" w:color="auto"/>
            </w:tcBorders>
            <w:vAlign w:val="bottom"/>
          </w:tcPr>
          <w:p w14:paraId="4F69A42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8.36</w:t>
            </w:r>
          </w:p>
        </w:tc>
        <w:tc>
          <w:tcPr>
            <w:tcW w:w="823" w:type="dxa"/>
            <w:tcBorders>
              <w:top w:val="nil"/>
              <w:left w:val="dotted" w:sz="4" w:space="0" w:color="auto"/>
              <w:bottom w:val="nil"/>
              <w:right w:val="dotted" w:sz="4" w:space="0" w:color="auto"/>
            </w:tcBorders>
            <w:vAlign w:val="bottom"/>
          </w:tcPr>
          <w:p w14:paraId="22CC1EB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8.73</w:t>
            </w:r>
          </w:p>
        </w:tc>
        <w:tc>
          <w:tcPr>
            <w:tcW w:w="822" w:type="dxa"/>
            <w:tcBorders>
              <w:top w:val="nil"/>
              <w:left w:val="dotted" w:sz="4" w:space="0" w:color="auto"/>
              <w:bottom w:val="nil"/>
              <w:right w:val="dotted" w:sz="4" w:space="0" w:color="auto"/>
            </w:tcBorders>
            <w:shd w:val="clear" w:color="auto" w:fill="auto"/>
            <w:noWrap/>
            <w:vAlign w:val="bottom"/>
          </w:tcPr>
          <w:p w14:paraId="0BC2966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9.11</w:t>
            </w:r>
          </w:p>
        </w:tc>
        <w:tc>
          <w:tcPr>
            <w:tcW w:w="823" w:type="dxa"/>
            <w:tcBorders>
              <w:top w:val="nil"/>
              <w:left w:val="dotted" w:sz="4" w:space="0" w:color="auto"/>
              <w:bottom w:val="nil"/>
              <w:right w:val="single" w:sz="4" w:space="0" w:color="auto"/>
            </w:tcBorders>
            <w:shd w:val="clear" w:color="auto" w:fill="auto"/>
            <w:noWrap/>
            <w:vAlign w:val="bottom"/>
          </w:tcPr>
          <w:p w14:paraId="43103A3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9.48</w:t>
            </w:r>
          </w:p>
        </w:tc>
        <w:tc>
          <w:tcPr>
            <w:tcW w:w="822" w:type="dxa"/>
            <w:tcBorders>
              <w:top w:val="nil"/>
              <w:left w:val="single" w:sz="4" w:space="0" w:color="auto"/>
              <w:bottom w:val="nil"/>
              <w:right w:val="dotted" w:sz="4" w:space="0" w:color="auto"/>
            </w:tcBorders>
          </w:tcPr>
          <w:p w14:paraId="6097340A" w14:textId="51006CB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8.96</w:t>
            </w:r>
          </w:p>
        </w:tc>
        <w:tc>
          <w:tcPr>
            <w:tcW w:w="823" w:type="dxa"/>
            <w:tcBorders>
              <w:top w:val="nil"/>
              <w:left w:val="dotted" w:sz="4" w:space="0" w:color="auto"/>
              <w:bottom w:val="nil"/>
              <w:right w:val="dotted" w:sz="4" w:space="0" w:color="auto"/>
            </w:tcBorders>
            <w:vAlign w:val="bottom"/>
          </w:tcPr>
          <w:p w14:paraId="23B4437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9.85</w:t>
            </w:r>
          </w:p>
        </w:tc>
        <w:tc>
          <w:tcPr>
            <w:tcW w:w="822" w:type="dxa"/>
            <w:tcBorders>
              <w:top w:val="nil"/>
              <w:left w:val="dotted" w:sz="4" w:space="0" w:color="auto"/>
              <w:bottom w:val="nil"/>
              <w:right w:val="dotted" w:sz="4" w:space="0" w:color="auto"/>
            </w:tcBorders>
            <w:vAlign w:val="bottom"/>
          </w:tcPr>
          <w:p w14:paraId="558D124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10.47</w:t>
            </w:r>
          </w:p>
        </w:tc>
        <w:tc>
          <w:tcPr>
            <w:tcW w:w="823" w:type="dxa"/>
            <w:tcBorders>
              <w:top w:val="nil"/>
              <w:left w:val="dotted" w:sz="4" w:space="0" w:color="auto"/>
              <w:bottom w:val="nil"/>
              <w:right w:val="dotted" w:sz="4" w:space="0" w:color="auto"/>
            </w:tcBorders>
            <w:vAlign w:val="bottom"/>
          </w:tcPr>
          <w:p w14:paraId="20033D2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11.09</w:t>
            </w:r>
          </w:p>
        </w:tc>
        <w:tc>
          <w:tcPr>
            <w:tcW w:w="822" w:type="dxa"/>
            <w:tcBorders>
              <w:top w:val="nil"/>
              <w:left w:val="dotted" w:sz="4" w:space="0" w:color="auto"/>
              <w:bottom w:val="nil"/>
              <w:right w:val="dotted" w:sz="4" w:space="0" w:color="auto"/>
            </w:tcBorders>
            <w:vAlign w:val="bottom"/>
          </w:tcPr>
          <w:p w14:paraId="374D073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11.70</w:t>
            </w:r>
          </w:p>
        </w:tc>
        <w:tc>
          <w:tcPr>
            <w:tcW w:w="823" w:type="dxa"/>
            <w:tcBorders>
              <w:top w:val="nil"/>
              <w:left w:val="dotted" w:sz="4" w:space="0" w:color="auto"/>
              <w:bottom w:val="nil"/>
              <w:right w:val="single" w:sz="4" w:space="0" w:color="auto"/>
            </w:tcBorders>
            <w:vAlign w:val="bottom"/>
          </w:tcPr>
          <w:p w14:paraId="21197B0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12.30</w:t>
            </w:r>
          </w:p>
        </w:tc>
      </w:tr>
      <w:tr w:rsidR="00EC55CA" w:rsidRPr="00EC55CA" w14:paraId="60D3664B" w14:textId="77777777" w:rsidTr="0043585A">
        <w:tc>
          <w:tcPr>
            <w:tcW w:w="572" w:type="dxa"/>
            <w:tcBorders>
              <w:top w:val="nil"/>
              <w:left w:val="single" w:sz="4" w:space="0" w:color="auto"/>
              <w:right w:val="single" w:sz="4" w:space="0" w:color="auto"/>
            </w:tcBorders>
            <w:shd w:val="clear" w:color="auto" w:fill="auto"/>
            <w:noWrap/>
            <w:vAlign w:val="center"/>
          </w:tcPr>
          <w:p w14:paraId="6CB8656B"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84</w:t>
            </w:r>
          </w:p>
        </w:tc>
        <w:tc>
          <w:tcPr>
            <w:tcW w:w="822" w:type="dxa"/>
            <w:tcBorders>
              <w:top w:val="nil"/>
              <w:left w:val="single" w:sz="4" w:space="0" w:color="auto"/>
              <w:right w:val="dotted" w:sz="4" w:space="0" w:color="auto"/>
            </w:tcBorders>
            <w:shd w:val="clear" w:color="auto" w:fill="auto"/>
            <w:noWrap/>
          </w:tcPr>
          <w:p w14:paraId="7917992D" w14:textId="05E53A2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6.89</w:t>
            </w:r>
          </w:p>
        </w:tc>
        <w:tc>
          <w:tcPr>
            <w:tcW w:w="823" w:type="dxa"/>
            <w:tcBorders>
              <w:top w:val="nil"/>
              <w:left w:val="dotted" w:sz="4" w:space="0" w:color="auto"/>
              <w:right w:val="dotted" w:sz="4" w:space="0" w:color="auto"/>
            </w:tcBorders>
            <w:shd w:val="clear" w:color="auto" w:fill="auto"/>
            <w:noWrap/>
            <w:vAlign w:val="bottom"/>
          </w:tcPr>
          <w:p w14:paraId="195C555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7.50</w:t>
            </w:r>
          </w:p>
        </w:tc>
        <w:tc>
          <w:tcPr>
            <w:tcW w:w="822" w:type="dxa"/>
            <w:tcBorders>
              <w:top w:val="nil"/>
              <w:left w:val="dotted" w:sz="4" w:space="0" w:color="auto"/>
              <w:right w:val="dotted" w:sz="4" w:space="0" w:color="auto"/>
            </w:tcBorders>
            <w:vAlign w:val="bottom"/>
          </w:tcPr>
          <w:p w14:paraId="064316D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7.85</w:t>
            </w:r>
          </w:p>
        </w:tc>
        <w:tc>
          <w:tcPr>
            <w:tcW w:w="823" w:type="dxa"/>
            <w:tcBorders>
              <w:top w:val="nil"/>
              <w:left w:val="dotted" w:sz="4" w:space="0" w:color="auto"/>
              <w:right w:val="dotted" w:sz="4" w:space="0" w:color="auto"/>
            </w:tcBorders>
            <w:vAlign w:val="bottom"/>
          </w:tcPr>
          <w:p w14:paraId="56D10CD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8.20</w:t>
            </w:r>
          </w:p>
        </w:tc>
        <w:tc>
          <w:tcPr>
            <w:tcW w:w="822" w:type="dxa"/>
            <w:tcBorders>
              <w:top w:val="nil"/>
              <w:left w:val="dotted" w:sz="4" w:space="0" w:color="auto"/>
              <w:right w:val="dotted" w:sz="4" w:space="0" w:color="auto"/>
            </w:tcBorders>
            <w:shd w:val="clear" w:color="auto" w:fill="auto"/>
            <w:noWrap/>
            <w:vAlign w:val="bottom"/>
          </w:tcPr>
          <w:p w14:paraId="2CE5F41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8.55</w:t>
            </w:r>
          </w:p>
        </w:tc>
        <w:tc>
          <w:tcPr>
            <w:tcW w:w="823" w:type="dxa"/>
            <w:tcBorders>
              <w:top w:val="nil"/>
              <w:left w:val="dotted" w:sz="4" w:space="0" w:color="auto"/>
              <w:right w:val="single" w:sz="4" w:space="0" w:color="auto"/>
            </w:tcBorders>
            <w:shd w:val="clear" w:color="auto" w:fill="auto"/>
            <w:noWrap/>
            <w:vAlign w:val="bottom"/>
          </w:tcPr>
          <w:p w14:paraId="0CD2C0E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8.90</w:t>
            </w:r>
          </w:p>
        </w:tc>
        <w:tc>
          <w:tcPr>
            <w:tcW w:w="822" w:type="dxa"/>
            <w:tcBorders>
              <w:top w:val="nil"/>
              <w:left w:val="single" w:sz="4" w:space="0" w:color="auto"/>
              <w:right w:val="dotted" w:sz="4" w:space="0" w:color="auto"/>
            </w:tcBorders>
          </w:tcPr>
          <w:p w14:paraId="0C3DF7AB" w14:textId="5644FFF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8.39</w:t>
            </w:r>
          </w:p>
        </w:tc>
        <w:tc>
          <w:tcPr>
            <w:tcW w:w="823" w:type="dxa"/>
            <w:tcBorders>
              <w:top w:val="nil"/>
              <w:left w:val="dotted" w:sz="4" w:space="0" w:color="auto"/>
              <w:right w:val="dotted" w:sz="4" w:space="0" w:color="auto"/>
            </w:tcBorders>
            <w:vAlign w:val="bottom"/>
          </w:tcPr>
          <w:p w14:paraId="405307A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9.24</w:t>
            </w:r>
          </w:p>
        </w:tc>
        <w:tc>
          <w:tcPr>
            <w:tcW w:w="822" w:type="dxa"/>
            <w:tcBorders>
              <w:top w:val="nil"/>
              <w:left w:val="dotted" w:sz="4" w:space="0" w:color="auto"/>
              <w:right w:val="dotted" w:sz="4" w:space="0" w:color="auto"/>
            </w:tcBorders>
            <w:vAlign w:val="bottom"/>
          </w:tcPr>
          <w:p w14:paraId="4C58814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9.83</w:t>
            </w:r>
          </w:p>
        </w:tc>
        <w:tc>
          <w:tcPr>
            <w:tcW w:w="823" w:type="dxa"/>
            <w:tcBorders>
              <w:top w:val="nil"/>
              <w:left w:val="dotted" w:sz="4" w:space="0" w:color="auto"/>
              <w:right w:val="dotted" w:sz="4" w:space="0" w:color="auto"/>
            </w:tcBorders>
            <w:vAlign w:val="bottom"/>
          </w:tcPr>
          <w:p w14:paraId="7A64802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10.41</w:t>
            </w:r>
          </w:p>
        </w:tc>
        <w:tc>
          <w:tcPr>
            <w:tcW w:w="822" w:type="dxa"/>
            <w:tcBorders>
              <w:top w:val="nil"/>
              <w:left w:val="dotted" w:sz="4" w:space="0" w:color="auto"/>
              <w:right w:val="dotted" w:sz="4" w:space="0" w:color="auto"/>
            </w:tcBorders>
            <w:vAlign w:val="bottom"/>
          </w:tcPr>
          <w:p w14:paraId="7C95E9B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10.99</w:t>
            </w:r>
          </w:p>
        </w:tc>
        <w:tc>
          <w:tcPr>
            <w:tcW w:w="823" w:type="dxa"/>
            <w:tcBorders>
              <w:top w:val="nil"/>
              <w:left w:val="dotted" w:sz="4" w:space="0" w:color="auto"/>
              <w:right w:val="single" w:sz="4" w:space="0" w:color="auto"/>
            </w:tcBorders>
            <w:vAlign w:val="bottom"/>
          </w:tcPr>
          <w:p w14:paraId="1E348B5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11.56</w:t>
            </w:r>
          </w:p>
        </w:tc>
      </w:tr>
      <w:tr w:rsidR="00EC55CA" w:rsidRPr="00EC55CA" w14:paraId="44814CA1" w14:textId="77777777" w:rsidTr="0043585A">
        <w:tc>
          <w:tcPr>
            <w:tcW w:w="572" w:type="dxa"/>
            <w:tcBorders>
              <w:top w:val="nil"/>
              <w:left w:val="single" w:sz="4" w:space="0" w:color="auto"/>
              <w:bottom w:val="dotted" w:sz="4" w:space="0" w:color="auto"/>
              <w:right w:val="single" w:sz="4" w:space="0" w:color="auto"/>
            </w:tcBorders>
            <w:shd w:val="clear" w:color="auto" w:fill="auto"/>
            <w:noWrap/>
            <w:vAlign w:val="center"/>
          </w:tcPr>
          <w:p w14:paraId="29084096"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85</w:t>
            </w:r>
          </w:p>
        </w:tc>
        <w:tc>
          <w:tcPr>
            <w:tcW w:w="822" w:type="dxa"/>
            <w:tcBorders>
              <w:top w:val="nil"/>
              <w:left w:val="single" w:sz="4" w:space="0" w:color="auto"/>
              <w:bottom w:val="dotted" w:sz="4" w:space="0" w:color="auto"/>
              <w:right w:val="dotted" w:sz="4" w:space="0" w:color="auto"/>
            </w:tcBorders>
            <w:shd w:val="clear" w:color="auto" w:fill="auto"/>
            <w:noWrap/>
          </w:tcPr>
          <w:p w14:paraId="3CA27F34" w14:textId="514B576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6.47</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40F6B70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7.03</w:t>
            </w:r>
          </w:p>
        </w:tc>
        <w:tc>
          <w:tcPr>
            <w:tcW w:w="822" w:type="dxa"/>
            <w:tcBorders>
              <w:top w:val="nil"/>
              <w:left w:val="dotted" w:sz="4" w:space="0" w:color="auto"/>
              <w:bottom w:val="dotted" w:sz="4" w:space="0" w:color="auto"/>
              <w:right w:val="dotted" w:sz="4" w:space="0" w:color="auto"/>
            </w:tcBorders>
            <w:vAlign w:val="bottom"/>
          </w:tcPr>
          <w:p w14:paraId="53D81F7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7.36</w:t>
            </w:r>
          </w:p>
        </w:tc>
        <w:tc>
          <w:tcPr>
            <w:tcW w:w="823" w:type="dxa"/>
            <w:tcBorders>
              <w:top w:val="nil"/>
              <w:left w:val="dotted" w:sz="4" w:space="0" w:color="auto"/>
              <w:bottom w:val="dotted" w:sz="4" w:space="0" w:color="auto"/>
              <w:right w:val="dotted" w:sz="4" w:space="0" w:color="auto"/>
            </w:tcBorders>
            <w:vAlign w:val="bottom"/>
          </w:tcPr>
          <w:p w14:paraId="253B301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7.68</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6AB05D0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8.01</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0AEE001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8.34</w:t>
            </w:r>
          </w:p>
        </w:tc>
        <w:tc>
          <w:tcPr>
            <w:tcW w:w="822" w:type="dxa"/>
            <w:tcBorders>
              <w:top w:val="nil"/>
              <w:left w:val="single" w:sz="4" w:space="0" w:color="auto"/>
              <w:bottom w:val="dotted" w:sz="4" w:space="0" w:color="auto"/>
              <w:right w:val="dotted" w:sz="4" w:space="0" w:color="auto"/>
            </w:tcBorders>
          </w:tcPr>
          <w:p w14:paraId="6785E8FD" w14:textId="3345C338"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7.83</w:t>
            </w:r>
          </w:p>
        </w:tc>
        <w:tc>
          <w:tcPr>
            <w:tcW w:w="823" w:type="dxa"/>
            <w:tcBorders>
              <w:top w:val="nil"/>
              <w:left w:val="dotted" w:sz="4" w:space="0" w:color="auto"/>
              <w:bottom w:val="dotted" w:sz="4" w:space="0" w:color="auto"/>
              <w:right w:val="dotted" w:sz="4" w:space="0" w:color="auto"/>
            </w:tcBorders>
            <w:vAlign w:val="bottom"/>
          </w:tcPr>
          <w:p w14:paraId="1748171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8.64</w:t>
            </w:r>
          </w:p>
        </w:tc>
        <w:tc>
          <w:tcPr>
            <w:tcW w:w="822" w:type="dxa"/>
            <w:tcBorders>
              <w:top w:val="nil"/>
              <w:left w:val="dotted" w:sz="4" w:space="0" w:color="auto"/>
              <w:bottom w:val="dotted" w:sz="4" w:space="0" w:color="auto"/>
              <w:right w:val="dotted" w:sz="4" w:space="0" w:color="auto"/>
            </w:tcBorders>
            <w:vAlign w:val="bottom"/>
          </w:tcPr>
          <w:p w14:paraId="43A9A2E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9.20</w:t>
            </w:r>
          </w:p>
        </w:tc>
        <w:tc>
          <w:tcPr>
            <w:tcW w:w="823" w:type="dxa"/>
            <w:tcBorders>
              <w:top w:val="nil"/>
              <w:left w:val="dotted" w:sz="4" w:space="0" w:color="auto"/>
              <w:bottom w:val="dotted" w:sz="4" w:space="0" w:color="auto"/>
              <w:right w:val="dotted" w:sz="4" w:space="0" w:color="auto"/>
            </w:tcBorders>
            <w:vAlign w:val="bottom"/>
          </w:tcPr>
          <w:p w14:paraId="5DDAFC1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9.75</w:t>
            </w:r>
          </w:p>
        </w:tc>
        <w:tc>
          <w:tcPr>
            <w:tcW w:w="822" w:type="dxa"/>
            <w:tcBorders>
              <w:top w:val="nil"/>
              <w:left w:val="dotted" w:sz="4" w:space="0" w:color="auto"/>
              <w:bottom w:val="dotted" w:sz="4" w:space="0" w:color="auto"/>
              <w:right w:val="dotted" w:sz="4" w:space="0" w:color="auto"/>
            </w:tcBorders>
            <w:vAlign w:val="bottom"/>
          </w:tcPr>
          <w:p w14:paraId="3506C4F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10.30</w:t>
            </w:r>
          </w:p>
        </w:tc>
        <w:tc>
          <w:tcPr>
            <w:tcW w:w="823" w:type="dxa"/>
            <w:tcBorders>
              <w:top w:val="nil"/>
              <w:left w:val="dotted" w:sz="4" w:space="0" w:color="auto"/>
              <w:bottom w:val="dotted" w:sz="4" w:space="0" w:color="auto"/>
              <w:right w:val="single" w:sz="4" w:space="0" w:color="auto"/>
            </w:tcBorders>
            <w:vAlign w:val="bottom"/>
          </w:tcPr>
          <w:p w14:paraId="5FBF2F2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10.83</w:t>
            </w:r>
          </w:p>
        </w:tc>
      </w:tr>
      <w:tr w:rsidR="00EC55CA" w:rsidRPr="00EC55CA" w14:paraId="5F892661" w14:textId="77777777" w:rsidTr="0043585A">
        <w:tc>
          <w:tcPr>
            <w:tcW w:w="572" w:type="dxa"/>
            <w:tcBorders>
              <w:top w:val="dotted" w:sz="4" w:space="0" w:color="auto"/>
              <w:left w:val="single" w:sz="4" w:space="0" w:color="auto"/>
              <w:bottom w:val="nil"/>
              <w:right w:val="single" w:sz="4" w:space="0" w:color="auto"/>
            </w:tcBorders>
            <w:shd w:val="clear" w:color="auto" w:fill="auto"/>
            <w:noWrap/>
            <w:vAlign w:val="center"/>
          </w:tcPr>
          <w:p w14:paraId="2F658552"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86</w:t>
            </w:r>
          </w:p>
        </w:tc>
        <w:tc>
          <w:tcPr>
            <w:tcW w:w="822" w:type="dxa"/>
            <w:tcBorders>
              <w:top w:val="dotted" w:sz="4" w:space="0" w:color="auto"/>
              <w:left w:val="single" w:sz="4" w:space="0" w:color="auto"/>
              <w:bottom w:val="nil"/>
              <w:right w:val="dotted" w:sz="4" w:space="0" w:color="auto"/>
            </w:tcBorders>
            <w:shd w:val="clear" w:color="auto" w:fill="auto"/>
            <w:noWrap/>
          </w:tcPr>
          <w:p w14:paraId="64B8638B" w14:textId="02EBF148"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6.06</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10CFB3A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6.61</w:t>
            </w:r>
          </w:p>
        </w:tc>
        <w:tc>
          <w:tcPr>
            <w:tcW w:w="822" w:type="dxa"/>
            <w:tcBorders>
              <w:top w:val="dotted" w:sz="4" w:space="0" w:color="auto"/>
              <w:left w:val="dotted" w:sz="4" w:space="0" w:color="auto"/>
              <w:bottom w:val="nil"/>
              <w:right w:val="dotted" w:sz="4" w:space="0" w:color="auto"/>
            </w:tcBorders>
            <w:vAlign w:val="bottom"/>
          </w:tcPr>
          <w:p w14:paraId="0B2BAD3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6.91</w:t>
            </w:r>
          </w:p>
        </w:tc>
        <w:tc>
          <w:tcPr>
            <w:tcW w:w="823" w:type="dxa"/>
            <w:tcBorders>
              <w:top w:val="dotted" w:sz="4" w:space="0" w:color="auto"/>
              <w:left w:val="dotted" w:sz="4" w:space="0" w:color="auto"/>
              <w:bottom w:val="nil"/>
              <w:right w:val="dotted" w:sz="4" w:space="0" w:color="auto"/>
            </w:tcBorders>
            <w:vAlign w:val="bottom"/>
          </w:tcPr>
          <w:p w14:paraId="25A0DC8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7.21</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27387D0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7.51</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3D20936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7.82</w:t>
            </w:r>
          </w:p>
        </w:tc>
        <w:tc>
          <w:tcPr>
            <w:tcW w:w="822" w:type="dxa"/>
            <w:tcBorders>
              <w:top w:val="dotted" w:sz="4" w:space="0" w:color="auto"/>
              <w:left w:val="single" w:sz="4" w:space="0" w:color="auto"/>
              <w:bottom w:val="nil"/>
              <w:right w:val="dotted" w:sz="4" w:space="0" w:color="auto"/>
            </w:tcBorders>
          </w:tcPr>
          <w:p w14:paraId="25C318C1" w14:textId="55DC9EDA"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7.30</w:t>
            </w:r>
          </w:p>
        </w:tc>
        <w:tc>
          <w:tcPr>
            <w:tcW w:w="823" w:type="dxa"/>
            <w:tcBorders>
              <w:top w:val="dotted" w:sz="4" w:space="0" w:color="auto"/>
              <w:left w:val="dotted" w:sz="4" w:space="0" w:color="auto"/>
              <w:bottom w:val="nil"/>
              <w:right w:val="dotted" w:sz="4" w:space="0" w:color="auto"/>
            </w:tcBorders>
            <w:vAlign w:val="bottom"/>
          </w:tcPr>
          <w:p w14:paraId="48996B2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8.09</w:t>
            </w:r>
          </w:p>
        </w:tc>
        <w:tc>
          <w:tcPr>
            <w:tcW w:w="822" w:type="dxa"/>
            <w:tcBorders>
              <w:top w:val="dotted" w:sz="4" w:space="0" w:color="auto"/>
              <w:left w:val="dotted" w:sz="4" w:space="0" w:color="auto"/>
              <w:bottom w:val="nil"/>
              <w:right w:val="dotted" w:sz="4" w:space="0" w:color="auto"/>
            </w:tcBorders>
            <w:vAlign w:val="bottom"/>
          </w:tcPr>
          <w:p w14:paraId="40B04BC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8.60</w:t>
            </w:r>
          </w:p>
        </w:tc>
        <w:tc>
          <w:tcPr>
            <w:tcW w:w="823" w:type="dxa"/>
            <w:tcBorders>
              <w:top w:val="dotted" w:sz="4" w:space="0" w:color="auto"/>
              <w:left w:val="dotted" w:sz="4" w:space="0" w:color="auto"/>
              <w:bottom w:val="nil"/>
              <w:right w:val="dotted" w:sz="4" w:space="0" w:color="auto"/>
            </w:tcBorders>
            <w:vAlign w:val="bottom"/>
          </w:tcPr>
          <w:p w14:paraId="4657C2E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9.12</w:t>
            </w:r>
          </w:p>
        </w:tc>
        <w:tc>
          <w:tcPr>
            <w:tcW w:w="822" w:type="dxa"/>
            <w:tcBorders>
              <w:top w:val="dotted" w:sz="4" w:space="0" w:color="auto"/>
              <w:left w:val="dotted" w:sz="4" w:space="0" w:color="auto"/>
              <w:bottom w:val="nil"/>
              <w:right w:val="dotted" w:sz="4" w:space="0" w:color="auto"/>
            </w:tcBorders>
            <w:vAlign w:val="bottom"/>
          </w:tcPr>
          <w:p w14:paraId="2FDCAE7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9.63</w:t>
            </w:r>
          </w:p>
        </w:tc>
        <w:tc>
          <w:tcPr>
            <w:tcW w:w="823" w:type="dxa"/>
            <w:tcBorders>
              <w:top w:val="dotted" w:sz="4" w:space="0" w:color="auto"/>
              <w:left w:val="dotted" w:sz="4" w:space="0" w:color="auto"/>
              <w:bottom w:val="nil"/>
              <w:right w:val="single" w:sz="4" w:space="0" w:color="auto"/>
            </w:tcBorders>
            <w:vAlign w:val="bottom"/>
          </w:tcPr>
          <w:p w14:paraId="401E254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10.14</w:t>
            </w:r>
          </w:p>
        </w:tc>
      </w:tr>
      <w:tr w:rsidR="00EC55CA" w:rsidRPr="00EC55CA" w14:paraId="52BE1393"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2B922E4E"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87</w:t>
            </w:r>
          </w:p>
        </w:tc>
        <w:tc>
          <w:tcPr>
            <w:tcW w:w="822" w:type="dxa"/>
            <w:tcBorders>
              <w:top w:val="nil"/>
              <w:left w:val="single" w:sz="4" w:space="0" w:color="auto"/>
              <w:bottom w:val="nil"/>
              <w:right w:val="dotted" w:sz="4" w:space="0" w:color="auto"/>
            </w:tcBorders>
            <w:shd w:val="clear" w:color="auto" w:fill="auto"/>
            <w:noWrap/>
          </w:tcPr>
          <w:p w14:paraId="220742BA" w14:textId="3C48C4EE"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5.68</w:t>
            </w:r>
          </w:p>
        </w:tc>
        <w:tc>
          <w:tcPr>
            <w:tcW w:w="823" w:type="dxa"/>
            <w:tcBorders>
              <w:top w:val="nil"/>
              <w:left w:val="dotted" w:sz="4" w:space="0" w:color="auto"/>
              <w:bottom w:val="nil"/>
              <w:right w:val="dotted" w:sz="4" w:space="0" w:color="auto"/>
            </w:tcBorders>
            <w:shd w:val="clear" w:color="auto" w:fill="auto"/>
            <w:noWrap/>
            <w:vAlign w:val="bottom"/>
          </w:tcPr>
          <w:p w14:paraId="0B978BA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6.20</w:t>
            </w:r>
          </w:p>
        </w:tc>
        <w:tc>
          <w:tcPr>
            <w:tcW w:w="822" w:type="dxa"/>
            <w:tcBorders>
              <w:top w:val="nil"/>
              <w:left w:val="dotted" w:sz="4" w:space="0" w:color="auto"/>
              <w:bottom w:val="nil"/>
              <w:right w:val="dotted" w:sz="4" w:space="0" w:color="auto"/>
            </w:tcBorders>
            <w:vAlign w:val="bottom"/>
          </w:tcPr>
          <w:p w14:paraId="4FD4397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6.47</w:t>
            </w:r>
          </w:p>
        </w:tc>
        <w:tc>
          <w:tcPr>
            <w:tcW w:w="823" w:type="dxa"/>
            <w:tcBorders>
              <w:top w:val="nil"/>
              <w:left w:val="dotted" w:sz="4" w:space="0" w:color="auto"/>
              <w:bottom w:val="nil"/>
              <w:right w:val="dotted" w:sz="4" w:space="0" w:color="auto"/>
            </w:tcBorders>
            <w:vAlign w:val="bottom"/>
          </w:tcPr>
          <w:p w14:paraId="1BAE4B6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6.75</w:t>
            </w:r>
          </w:p>
        </w:tc>
        <w:tc>
          <w:tcPr>
            <w:tcW w:w="822" w:type="dxa"/>
            <w:tcBorders>
              <w:top w:val="nil"/>
              <w:left w:val="dotted" w:sz="4" w:space="0" w:color="auto"/>
              <w:bottom w:val="nil"/>
              <w:right w:val="dotted" w:sz="4" w:space="0" w:color="auto"/>
            </w:tcBorders>
            <w:shd w:val="clear" w:color="auto" w:fill="auto"/>
            <w:noWrap/>
            <w:vAlign w:val="bottom"/>
          </w:tcPr>
          <w:p w14:paraId="088E68F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7.04</w:t>
            </w:r>
          </w:p>
        </w:tc>
        <w:tc>
          <w:tcPr>
            <w:tcW w:w="823" w:type="dxa"/>
            <w:tcBorders>
              <w:top w:val="nil"/>
              <w:left w:val="dotted" w:sz="4" w:space="0" w:color="auto"/>
              <w:bottom w:val="nil"/>
              <w:right w:val="single" w:sz="4" w:space="0" w:color="auto"/>
            </w:tcBorders>
            <w:shd w:val="clear" w:color="auto" w:fill="auto"/>
            <w:noWrap/>
            <w:vAlign w:val="bottom"/>
          </w:tcPr>
          <w:p w14:paraId="5A5E4D7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7.32</w:t>
            </w:r>
          </w:p>
        </w:tc>
        <w:tc>
          <w:tcPr>
            <w:tcW w:w="822" w:type="dxa"/>
            <w:tcBorders>
              <w:top w:val="nil"/>
              <w:left w:val="single" w:sz="4" w:space="0" w:color="auto"/>
              <w:bottom w:val="nil"/>
              <w:right w:val="dotted" w:sz="4" w:space="0" w:color="auto"/>
            </w:tcBorders>
          </w:tcPr>
          <w:p w14:paraId="6ECF61E4" w14:textId="6C02299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6.79</w:t>
            </w:r>
          </w:p>
        </w:tc>
        <w:tc>
          <w:tcPr>
            <w:tcW w:w="823" w:type="dxa"/>
            <w:tcBorders>
              <w:top w:val="nil"/>
              <w:left w:val="dotted" w:sz="4" w:space="0" w:color="auto"/>
              <w:bottom w:val="nil"/>
              <w:right w:val="dotted" w:sz="4" w:space="0" w:color="auto"/>
            </w:tcBorders>
            <w:vAlign w:val="bottom"/>
          </w:tcPr>
          <w:p w14:paraId="24EB4B7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7.55</w:t>
            </w:r>
          </w:p>
        </w:tc>
        <w:tc>
          <w:tcPr>
            <w:tcW w:w="822" w:type="dxa"/>
            <w:tcBorders>
              <w:top w:val="nil"/>
              <w:left w:val="dotted" w:sz="4" w:space="0" w:color="auto"/>
              <w:bottom w:val="nil"/>
              <w:right w:val="dotted" w:sz="4" w:space="0" w:color="auto"/>
            </w:tcBorders>
            <w:vAlign w:val="bottom"/>
          </w:tcPr>
          <w:p w14:paraId="71BB9E0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8.03</w:t>
            </w:r>
          </w:p>
        </w:tc>
        <w:tc>
          <w:tcPr>
            <w:tcW w:w="823" w:type="dxa"/>
            <w:tcBorders>
              <w:top w:val="nil"/>
              <w:left w:val="dotted" w:sz="4" w:space="0" w:color="auto"/>
              <w:bottom w:val="nil"/>
              <w:right w:val="dotted" w:sz="4" w:space="0" w:color="auto"/>
            </w:tcBorders>
            <w:vAlign w:val="bottom"/>
          </w:tcPr>
          <w:p w14:paraId="45A94A8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8.51</w:t>
            </w:r>
          </w:p>
        </w:tc>
        <w:tc>
          <w:tcPr>
            <w:tcW w:w="822" w:type="dxa"/>
            <w:tcBorders>
              <w:top w:val="nil"/>
              <w:left w:val="dotted" w:sz="4" w:space="0" w:color="auto"/>
              <w:bottom w:val="nil"/>
              <w:right w:val="dotted" w:sz="4" w:space="0" w:color="auto"/>
            </w:tcBorders>
            <w:vAlign w:val="bottom"/>
          </w:tcPr>
          <w:p w14:paraId="0A9DFA7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8.99</w:t>
            </w:r>
          </w:p>
        </w:tc>
        <w:tc>
          <w:tcPr>
            <w:tcW w:w="823" w:type="dxa"/>
            <w:tcBorders>
              <w:top w:val="nil"/>
              <w:left w:val="dotted" w:sz="4" w:space="0" w:color="auto"/>
              <w:bottom w:val="nil"/>
              <w:right w:val="single" w:sz="4" w:space="0" w:color="auto"/>
            </w:tcBorders>
            <w:vAlign w:val="bottom"/>
          </w:tcPr>
          <w:p w14:paraId="699D4DC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9.47</w:t>
            </w:r>
          </w:p>
        </w:tc>
      </w:tr>
      <w:tr w:rsidR="00EC55CA" w:rsidRPr="00EC55CA" w14:paraId="13B49E2B"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6101DC65"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88</w:t>
            </w:r>
          </w:p>
        </w:tc>
        <w:tc>
          <w:tcPr>
            <w:tcW w:w="822" w:type="dxa"/>
            <w:tcBorders>
              <w:top w:val="nil"/>
              <w:left w:val="single" w:sz="4" w:space="0" w:color="auto"/>
              <w:bottom w:val="nil"/>
              <w:right w:val="dotted" w:sz="4" w:space="0" w:color="auto"/>
            </w:tcBorders>
            <w:shd w:val="clear" w:color="auto" w:fill="auto"/>
            <w:noWrap/>
          </w:tcPr>
          <w:p w14:paraId="1F710169" w14:textId="7720CAE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5.31</w:t>
            </w:r>
          </w:p>
        </w:tc>
        <w:tc>
          <w:tcPr>
            <w:tcW w:w="823" w:type="dxa"/>
            <w:tcBorders>
              <w:top w:val="nil"/>
              <w:left w:val="dotted" w:sz="4" w:space="0" w:color="auto"/>
              <w:bottom w:val="nil"/>
              <w:right w:val="dotted" w:sz="4" w:space="0" w:color="auto"/>
            </w:tcBorders>
            <w:shd w:val="clear" w:color="auto" w:fill="auto"/>
            <w:noWrap/>
            <w:vAlign w:val="bottom"/>
          </w:tcPr>
          <w:p w14:paraId="4D4FD02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5.81</w:t>
            </w:r>
          </w:p>
        </w:tc>
        <w:tc>
          <w:tcPr>
            <w:tcW w:w="822" w:type="dxa"/>
            <w:tcBorders>
              <w:top w:val="nil"/>
              <w:left w:val="dotted" w:sz="4" w:space="0" w:color="auto"/>
              <w:bottom w:val="nil"/>
              <w:right w:val="dotted" w:sz="4" w:space="0" w:color="auto"/>
            </w:tcBorders>
            <w:vAlign w:val="bottom"/>
          </w:tcPr>
          <w:p w14:paraId="09F0DB5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6.06</w:t>
            </w:r>
          </w:p>
        </w:tc>
        <w:tc>
          <w:tcPr>
            <w:tcW w:w="823" w:type="dxa"/>
            <w:tcBorders>
              <w:top w:val="nil"/>
              <w:left w:val="dotted" w:sz="4" w:space="0" w:color="auto"/>
              <w:bottom w:val="nil"/>
              <w:right w:val="dotted" w:sz="4" w:space="0" w:color="auto"/>
            </w:tcBorders>
            <w:vAlign w:val="bottom"/>
          </w:tcPr>
          <w:p w14:paraId="781C099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6.32</w:t>
            </w:r>
          </w:p>
        </w:tc>
        <w:tc>
          <w:tcPr>
            <w:tcW w:w="822" w:type="dxa"/>
            <w:tcBorders>
              <w:top w:val="nil"/>
              <w:left w:val="dotted" w:sz="4" w:space="0" w:color="auto"/>
              <w:bottom w:val="nil"/>
              <w:right w:val="dotted" w:sz="4" w:space="0" w:color="auto"/>
            </w:tcBorders>
            <w:shd w:val="clear" w:color="auto" w:fill="auto"/>
            <w:noWrap/>
            <w:vAlign w:val="bottom"/>
          </w:tcPr>
          <w:p w14:paraId="66A82C3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6.58</w:t>
            </w:r>
          </w:p>
        </w:tc>
        <w:tc>
          <w:tcPr>
            <w:tcW w:w="823" w:type="dxa"/>
            <w:tcBorders>
              <w:top w:val="nil"/>
              <w:left w:val="dotted" w:sz="4" w:space="0" w:color="auto"/>
              <w:bottom w:val="nil"/>
              <w:right w:val="single" w:sz="4" w:space="0" w:color="auto"/>
            </w:tcBorders>
            <w:shd w:val="clear" w:color="auto" w:fill="auto"/>
            <w:noWrap/>
            <w:vAlign w:val="bottom"/>
          </w:tcPr>
          <w:p w14:paraId="5CB5DFE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6.85</w:t>
            </w:r>
          </w:p>
        </w:tc>
        <w:tc>
          <w:tcPr>
            <w:tcW w:w="822" w:type="dxa"/>
            <w:tcBorders>
              <w:top w:val="nil"/>
              <w:left w:val="single" w:sz="4" w:space="0" w:color="auto"/>
              <w:bottom w:val="nil"/>
              <w:right w:val="dotted" w:sz="4" w:space="0" w:color="auto"/>
            </w:tcBorders>
          </w:tcPr>
          <w:p w14:paraId="485C50AD" w14:textId="55A02D8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6.31</w:t>
            </w:r>
          </w:p>
        </w:tc>
        <w:tc>
          <w:tcPr>
            <w:tcW w:w="823" w:type="dxa"/>
            <w:tcBorders>
              <w:top w:val="nil"/>
              <w:left w:val="dotted" w:sz="4" w:space="0" w:color="auto"/>
              <w:bottom w:val="nil"/>
              <w:right w:val="dotted" w:sz="4" w:space="0" w:color="auto"/>
            </w:tcBorders>
            <w:vAlign w:val="bottom"/>
          </w:tcPr>
          <w:p w14:paraId="188FE4E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7.04</w:t>
            </w:r>
          </w:p>
        </w:tc>
        <w:tc>
          <w:tcPr>
            <w:tcW w:w="822" w:type="dxa"/>
            <w:tcBorders>
              <w:top w:val="nil"/>
              <w:left w:val="dotted" w:sz="4" w:space="0" w:color="auto"/>
              <w:bottom w:val="nil"/>
              <w:right w:val="dotted" w:sz="4" w:space="0" w:color="auto"/>
            </w:tcBorders>
            <w:vAlign w:val="bottom"/>
          </w:tcPr>
          <w:p w14:paraId="634E170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7.49</w:t>
            </w:r>
          </w:p>
        </w:tc>
        <w:tc>
          <w:tcPr>
            <w:tcW w:w="823" w:type="dxa"/>
            <w:tcBorders>
              <w:top w:val="nil"/>
              <w:left w:val="dotted" w:sz="4" w:space="0" w:color="auto"/>
              <w:bottom w:val="nil"/>
              <w:right w:val="dotted" w:sz="4" w:space="0" w:color="auto"/>
            </w:tcBorders>
            <w:vAlign w:val="bottom"/>
          </w:tcPr>
          <w:p w14:paraId="45D6A44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7.93</w:t>
            </w:r>
          </w:p>
        </w:tc>
        <w:tc>
          <w:tcPr>
            <w:tcW w:w="822" w:type="dxa"/>
            <w:tcBorders>
              <w:top w:val="nil"/>
              <w:left w:val="dotted" w:sz="4" w:space="0" w:color="auto"/>
              <w:bottom w:val="nil"/>
              <w:right w:val="dotted" w:sz="4" w:space="0" w:color="auto"/>
            </w:tcBorders>
            <w:vAlign w:val="bottom"/>
          </w:tcPr>
          <w:p w14:paraId="5669739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8.38</w:t>
            </w:r>
          </w:p>
        </w:tc>
        <w:tc>
          <w:tcPr>
            <w:tcW w:w="823" w:type="dxa"/>
            <w:tcBorders>
              <w:top w:val="nil"/>
              <w:left w:val="dotted" w:sz="4" w:space="0" w:color="auto"/>
              <w:bottom w:val="nil"/>
              <w:right w:val="single" w:sz="4" w:space="0" w:color="auto"/>
            </w:tcBorders>
            <w:vAlign w:val="bottom"/>
          </w:tcPr>
          <w:p w14:paraId="26833C7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8.82</w:t>
            </w:r>
          </w:p>
        </w:tc>
      </w:tr>
      <w:tr w:rsidR="00EC55CA" w:rsidRPr="00EC55CA" w14:paraId="7B987531"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13249CC8"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89</w:t>
            </w:r>
          </w:p>
        </w:tc>
        <w:tc>
          <w:tcPr>
            <w:tcW w:w="822" w:type="dxa"/>
            <w:tcBorders>
              <w:top w:val="nil"/>
              <w:left w:val="single" w:sz="4" w:space="0" w:color="auto"/>
              <w:bottom w:val="nil"/>
              <w:right w:val="dotted" w:sz="4" w:space="0" w:color="auto"/>
            </w:tcBorders>
            <w:shd w:val="clear" w:color="auto" w:fill="auto"/>
            <w:noWrap/>
          </w:tcPr>
          <w:p w14:paraId="7E9F713B" w14:textId="198E98A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4.96</w:t>
            </w:r>
          </w:p>
        </w:tc>
        <w:tc>
          <w:tcPr>
            <w:tcW w:w="823" w:type="dxa"/>
            <w:tcBorders>
              <w:top w:val="nil"/>
              <w:left w:val="dotted" w:sz="4" w:space="0" w:color="auto"/>
              <w:bottom w:val="nil"/>
              <w:right w:val="dotted" w:sz="4" w:space="0" w:color="auto"/>
            </w:tcBorders>
            <w:shd w:val="clear" w:color="auto" w:fill="auto"/>
            <w:noWrap/>
            <w:vAlign w:val="bottom"/>
          </w:tcPr>
          <w:p w14:paraId="45C7D6B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5.44</w:t>
            </w:r>
          </w:p>
        </w:tc>
        <w:tc>
          <w:tcPr>
            <w:tcW w:w="822" w:type="dxa"/>
            <w:tcBorders>
              <w:top w:val="nil"/>
              <w:left w:val="dotted" w:sz="4" w:space="0" w:color="auto"/>
              <w:bottom w:val="nil"/>
              <w:right w:val="dotted" w:sz="4" w:space="0" w:color="auto"/>
            </w:tcBorders>
            <w:vAlign w:val="bottom"/>
          </w:tcPr>
          <w:p w14:paraId="1E846B0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5.67</w:t>
            </w:r>
          </w:p>
        </w:tc>
        <w:tc>
          <w:tcPr>
            <w:tcW w:w="823" w:type="dxa"/>
            <w:tcBorders>
              <w:top w:val="nil"/>
              <w:left w:val="dotted" w:sz="4" w:space="0" w:color="auto"/>
              <w:bottom w:val="nil"/>
              <w:right w:val="dotted" w:sz="4" w:space="0" w:color="auto"/>
            </w:tcBorders>
            <w:vAlign w:val="bottom"/>
          </w:tcPr>
          <w:p w14:paraId="590A580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5.91</w:t>
            </w:r>
          </w:p>
        </w:tc>
        <w:tc>
          <w:tcPr>
            <w:tcW w:w="822" w:type="dxa"/>
            <w:tcBorders>
              <w:top w:val="nil"/>
              <w:left w:val="dotted" w:sz="4" w:space="0" w:color="auto"/>
              <w:bottom w:val="nil"/>
              <w:right w:val="dotted" w:sz="4" w:space="0" w:color="auto"/>
            </w:tcBorders>
            <w:shd w:val="clear" w:color="auto" w:fill="auto"/>
            <w:noWrap/>
            <w:vAlign w:val="bottom"/>
          </w:tcPr>
          <w:p w14:paraId="7CE12EF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6.15</w:t>
            </w:r>
          </w:p>
        </w:tc>
        <w:tc>
          <w:tcPr>
            <w:tcW w:w="823" w:type="dxa"/>
            <w:tcBorders>
              <w:top w:val="nil"/>
              <w:left w:val="dotted" w:sz="4" w:space="0" w:color="auto"/>
              <w:bottom w:val="nil"/>
              <w:right w:val="single" w:sz="4" w:space="0" w:color="auto"/>
            </w:tcBorders>
            <w:shd w:val="clear" w:color="auto" w:fill="auto"/>
            <w:noWrap/>
            <w:vAlign w:val="bottom"/>
          </w:tcPr>
          <w:p w14:paraId="65D3625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6.39</w:t>
            </w:r>
          </w:p>
        </w:tc>
        <w:tc>
          <w:tcPr>
            <w:tcW w:w="822" w:type="dxa"/>
            <w:tcBorders>
              <w:top w:val="nil"/>
              <w:left w:val="single" w:sz="4" w:space="0" w:color="auto"/>
              <w:bottom w:val="nil"/>
              <w:right w:val="dotted" w:sz="4" w:space="0" w:color="auto"/>
            </w:tcBorders>
          </w:tcPr>
          <w:p w14:paraId="79708ED3" w14:textId="045FE8D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5.85</w:t>
            </w:r>
          </w:p>
        </w:tc>
        <w:tc>
          <w:tcPr>
            <w:tcW w:w="823" w:type="dxa"/>
            <w:tcBorders>
              <w:top w:val="nil"/>
              <w:left w:val="dotted" w:sz="4" w:space="0" w:color="auto"/>
              <w:bottom w:val="nil"/>
              <w:right w:val="dotted" w:sz="4" w:space="0" w:color="auto"/>
            </w:tcBorders>
            <w:vAlign w:val="bottom"/>
          </w:tcPr>
          <w:p w14:paraId="6E24321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6.55</w:t>
            </w:r>
          </w:p>
        </w:tc>
        <w:tc>
          <w:tcPr>
            <w:tcW w:w="822" w:type="dxa"/>
            <w:tcBorders>
              <w:top w:val="nil"/>
              <w:left w:val="dotted" w:sz="4" w:space="0" w:color="auto"/>
              <w:bottom w:val="nil"/>
              <w:right w:val="dotted" w:sz="4" w:space="0" w:color="auto"/>
            </w:tcBorders>
            <w:vAlign w:val="bottom"/>
          </w:tcPr>
          <w:p w14:paraId="7DA22C2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6.96</w:t>
            </w:r>
          </w:p>
        </w:tc>
        <w:tc>
          <w:tcPr>
            <w:tcW w:w="823" w:type="dxa"/>
            <w:tcBorders>
              <w:top w:val="nil"/>
              <w:left w:val="dotted" w:sz="4" w:space="0" w:color="auto"/>
              <w:bottom w:val="nil"/>
              <w:right w:val="dotted" w:sz="4" w:space="0" w:color="auto"/>
            </w:tcBorders>
            <w:vAlign w:val="bottom"/>
          </w:tcPr>
          <w:p w14:paraId="51852DA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7.38</w:t>
            </w:r>
          </w:p>
        </w:tc>
        <w:tc>
          <w:tcPr>
            <w:tcW w:w="822" w:type="dxa"/>
            <w:tcBorders>
              <w:top w:val="nil"/>
              <w:left w:val="dotted" w:sz="4" w:space="0" w:color="auto"/>
              <w:bottom w:val="nil"/>
              <w:right w:val="dotted" w:sz="4" w:space="0" w:color="auto"/>
            </w:tcBorders>
            <w:vAlign w:val="bottom"/>
          </w:tcPr>
          <w:p w14:paraId="7D36781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7.79</w:t>
            </w:r>
          </w:p>
        </w:tc>
        <w:tc>
          <w:tcPr>
            <w:tcW w:w="823" w:type="dxa"/>
            <w:tcBorders>
              <w:top w:val="nil"/>
              <w:left w:val="dotted" w:sz="4" w:space="0" w:color="auto"/>
              <w:bottom w:val="nil"/>
              <w:right w:val="single" w:sz="4" w:space="0" w:color="auto"/>
            </w:tcBorders>
            <w:vAlign w:val="bottom"/>
          </w:tcPr>
          <w:p w14:paraId="2DAA5C0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8.20</w:t>
            </w:r>
          </w:p>
        </w:tc>
      </w:tr>
      <w:tr w:rsidR="00EC55CA" w:rsidRPr="00EC55CA" w14:paraId="028A9E5B" w14:textId="77777777" w:rsidTr="0043585A">
        <w:tc>
          <w:tcPr>
            <w:tcW w:w="572" w:type="dxa"/>
            <w:tcBorders>
              <w:top w:val="nil"/>
              <w:left w:val="single" w:sz="4" w:space="0" w:color="auto"/>
              <w:bottom w:val="dotted" w:sz="4" w:space="0" w:color="auto"/>
              <w:right w:val="single" w:sz="4" w:space="0" w:color="auto"/>
            </w:tcBorders>
            <w:shd w:val="clear" w:color="auto" w:fill="auto"/>
            <w:noWrap/>
            <w:vAlign w:val="center"/>
          </w:tcPr>
          <w:p w14:paraId="22D4C90C"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90</w:t>
            </w:r>
          </w:p>
        </w:tc>
        <w:tc>
          <w:tcPr>
            <w:tcW w:w="822" w:type="dxa"/>
            <w:tcBorders>
              <w:top w:val="nil"/>
              <w:left w:val="single" w:sz="4" w:space="0" w:color="auto"/>
              <w:bottom w:val="dotted" w:sz="4" w:space="0" w:color="auto"/>
              <w:right w:val="dotted" w:sz="4" w:space="0" w:color="auto"/>
            </w:tcBorders>
            <w:shd w:val="clear" w:color="auto" w:fill="auto"/>
            <w:noWrap/>
          </w:tcPr>
          <w:p w14:paraId="583188BB" w14:textId="007F7F0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4.64</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7F5750A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5.10</w:t>
            </w:r>
          </w:p>
        </w:tc>
        <w:tc>
          <w:tcPr>
            <w:tcW w:w="822" w:type="dxa"/>
            <w:tcBorders>
              <w:top w:val="nil"/>
              <w:left w:val="dotted" w:sz="4" w:space="0" w:color="auto"/>
              <w:bottom w:val="dotted" w:sz="4" w:space="0" w:color="auto"/>
              <w:right w:val="dotted" w:sz="4" w:space="0" w:color="auto"/>
            </w:tcBorders>
            <w:vAlign w:val="bottom"/>
          </w:tcPr>
          <w:p w14:paraId="53BF593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5.32</w:t>
            </w:r>
          </w:p>
        </w:tc>
        <w:tc>
          <w:tcPr>
            <w:tcW w:w="823" w:type="dxa"/>
            <w:tcBorders>
              <w:top w:val="nil"/>
              <w:left w:val="dotted" w:sz="4" w:space="0" w:color="auto"/>
              <w:bottom w:val="dotted" w:sz="4" w:space="0" w:color="auto"/>
              <w:right w:val="dotted" w:sz="4" w:space="0" w:color="auto"/>
            </w:tcBorders>
            <w:vAlign w:val="bottom"/>
          </w:tcPr>
          <w:p w14:paraId="6ECE4E6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5.53</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7BA27A7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5.75</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2341182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5.97</w:t>
            </w:r>
          </w:p>
        </w:tc>
        <w:tc>
          <w:tcPr>
            <w:tcW w:w="822" w:type="dxa"/>
            <w:tcBorders>
              <w:top w:val="nil"/>
              <w:left w:val="single" w:sz="4" w:space="0" w:color="auto"/>
              <w:bottom w:val="dotted" w:sz="4" w:space="0" w:color="auto"/>
              <w:right w:val="dotted" w:sz="4" w:space="0" w:color="auto"/>
            </w:tcBorders>
          </w:tcPr>
          <w:p w14:paraId="13483975" w14:textId="7D3BD228"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5.41</w:t>
            </w:r>
          </w:p>
        </w:tc>
        <w:tc>
          <w:tcPr>
            <w:tcW w:w="823" w:type="dxa"/>
            <w:tcBorders>
              <w:top w:val="nil"/>
              <w:left w:val="dotted" w:sz="4" w:space="0" w:color="auto"/>
              <w:bottom w:val="dotted" w:sz="4" w:space="0" w:color="auto"/>
              <w:right w:val="dotted" w:sz="4" w:space="0" w:color="auto"/>
            </w:tcBorders>
            <w:vAlign w:val="bottom"/>
          </w:tcPr>
          <w:p w14:paraId="54D0F43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6.10</w:t>
            </w:r>
          </w:p>
        </w:tc>
        <w:tc>
          <w:tcPr>
            <w:tcW w:w="822" w:type="dxa"/>
            <w:tcBorders>
              <w:top w:val="nil"/>
              <w:left w:val="dotted" w:sz="4" w:space="0" w:color="auto"/>
              <w:bottom w:val="dotted" w:sz="4" w:space="0" w:color="auto"/>
              <w:right w:val="dotted" w:sz="4" w:space="0" w:color="auto"/>
            </w:tcBorders>
            <w:vAlign w:val="bottom"/>
          </w:tcPr>
          <w:p w14:paraId="6F35394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6.48</w:t>
            </w:r>
          </w:p>
        </w:tc>
        <w:tc>
          <w:tcPr>
            <w:tcW w:w="823" w:type="dxa"/>
            <w:tcBorders>
              <w:top w:val="nil"/>
              <w:left w:val="dotted" w:sz="4" w:space="0" w:color="auto"/>
              <w:bottom w:val="dotted" w:sz="4" w:space="0" w:color="auto"/>
              <w:right w:val="dotted" w:sz="4" w:space="0" w:color="auto"/>
            </w:tcBorders>
            <w:vAlign w:val="bottom"/>
          </w:tcPr>
          <w:p w14:paraId="67E3DA3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6.86</w:t>
            </w:r>
          </w:p>
        </w:tc>
        <w:tc>
          <w:tcPr>
            <w:tcW w:w="822" w:type="dxa"/>
            <w:tcBorders>
              <w:top w:val="nil"/>
              <w:left w:val="dotted" w:sz="4" w:space="0" w:color="auto"/>
              <w:bottom w:val="dotted" w:sz="4" w:space="0" w:color="auto"/>
              <w:right w:val="dotted" w:sz="4" w:space="0" w:color="auto"/>
            </w:tcBorders>
            <w:vAlign w:val="bottom"/>
          </w:tcPr>
          <w:p w14:paraId="2B38813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7.24</w:t>
            </w:r>
          </w:p>
        </w:tc>
        <w:tc>
          <w:tcPr>
            <w:tcW w:w="823" w:type="dxa"/>
            <w:tcBorders>
              <w:top w:val="nil"/>
              <w:left w:val="dotted" w:sz="4" w:space="0" w:color="auto"/>
              <w:bottom w:val="dotted" w:sz="4" w:space="0" w:color="auto"/>
              <w:right w:val="single" w:sz="4" w:space="0" w:color="auto"/>
            </w:tcBorders>
            <w:vAlign w:val="bottom"/>
          </w:tcPr>
          <w:p w14:paraId="31C2357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7.61</w:t>
            </w:r>
          </w:p>
        </w:tc>
      </w:tr>
      <w:tr w:rsidR="00EC55CA" w:rsidRPr="00EC55CA" w14:paraId="2705485A" w14:textId="77777777" w:rsidTr="0043585A">
        <w:tc>
          <w:tcPr>
            <w:tcW w:w="572" w:type="dxa"/>
            <w:tcBorders>
              <w:top w:val="dotted" w:sz="4" w:space="0" w:color="auto"/>
              <w:left w:val="single" w:sz="4" w:space="0" w:color="auto"/>
              <w:bottom w:val="nil"/>
              <w:right w:val="single" w:sz="4" w:space="0" w:color="auto"/>
            </w:tcBorders>
            <w:shd w:val="clear" w:color="auto" w:fill="auto"/>
            <w:noWrap/>
            <w:vAlign w:val="center"/>
          </w:tcPr>
          <w:p w14:paraId="1AE9C767"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91</w:t>
            </w:r>
          </w:p>
        </w:tc>
        <w:tc>
          <w:tcPr>
            <w:tcW w:w="822" w:type="dxa"/>
            <w:tcBorders>
              <w:top w:val="dotted" w:sz="4" w:space="0" w:color="auto"/>
              <w:left w:val="single" w:sz="4" w:space="0" w:color="auto"/>
              <w:bottom w:val="nil"/>
              <w:right w:val="dotted" w:sz="4" w:space="0" w:color="auto"/>
            </w:tcBorders>
            <w:shd w:val="clear" w:color="auto" w:fill="auto"/>
            <w:noWrap/>
          </w:tcPr>
          <w:p w14:paraId="159372B2" w14:textId="3BFD4FE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4.33</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54A3CA9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4.78</w:t>
            </w:r>
          </w:p>
        </w:tc>
        <w:tc>
          <w:tcPr>
            <w:tcW w:w="822" w:type="dxa"/>
            <w:tcBorders>
              <w:top w:val="dotted" w:sz="4" w:space="0" w:color="auto"/>
              <w:left w:val="dotted" w:sz="4" w:space="0" w:color="auto"/>
              <w:bottom w:val="nil"/>
              <w:right w:val="dotted" w:sz="4" w:space="0" w:color="auto"/>
            </w:tcBorders>
            <w:vAlign w:val="bottom"/>
          </w:tcPr>
          <w:p w14:paraId="2A9FD7F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4.98</w:t>
            </w:r>
          </w:p>
        </w:tc>
        <w:tc>
          <w:tcPr>
            <w:tcW w:w="823" w:type="dxa"/>
            <w:tcBorders>
              <w:top w:val="dotted" w:sz="4" w:space="0" w:color="auto"/>
              <w:left w:val="dotted" w:sz="4" w:space="0" w:color="auto"/>
              <w:bottom w:val="nil"/>
              <w:right w:val="dotted" w:sz="4" w:space="0" w:color="auto"/>
            </w:tcBorders>
            <w:vAlign w:val="bottom"/>
          </w:tcPr>
          <w:p w14:paraId="512D527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5.17</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52C22F8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5.37</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7EA5DE4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5.57</w:t>
            </w:r>
          </w:p>
        </w:tc>
        <w:tc>
          <w:tcPr>
            <w:tcW w:w="822" w:type="dxa"/>
            <w:tcBorders>
              <w:top w:val="dotted" w:sz="4" w:space="0" w:color="auto"/>
              <w:left w:val="single" w:sz="4" w:space="0" w:color="auto"/>
              <w:bottom w:val="nil"/>
              <w:right w:val="dotted" w:sz="4" w:space="0" w:color="auto"/>
            </w:tcBorders>
          </w:tcPr>
          <w:p w14:paraId="3C4E19C6" w14:textId="6DF62F5A"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5.01</w:t>
            </w:r>
          </w:p>
        </w:tc>
        <w:tc>
          <w:tcPr>
            <w:tcW w:w="823" w:type="dxa"/>
            <w:tcBorders>
              <w:top w:val="dotted" w:sz="4" w:space="0" w:color="auto"/>
              <w:left w:val="dotted" w:sz="4" w:space="0" w:color="auto"/>
              <w:bottom w:val="nil"/>
              <w:right w:val="dotted" w:sz="4" w:space="0" w:color="auto"/>
            </w:tcBorders>
            <w:vAlign w:val="bottom"/>
          </w:tcPr>
          <w:p w14:paraId="1B3F86B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5.67</w:t>
            </w:r>
          </w:p>
        </w:tc>
        <w:tc>
          <w:tcPr>
            <w:tcW w:w="822" w:type="dxa"/>
            <w:tcBorders>
              <w:top w:val="dotted" w:sz="4" w:space="0" w:color="auto"/>
              <w:left w:val="dotted" w:sz="4" w:space="0" w:color="auto"/>
              <w:bottom w:val="nil"/>
              <w:right w:val="dotted" w:sz="4" w:space="0" w:color="auto"/>
            </w:tcBorders>
            <w:vAlign w:val="bottom"/>
          </w:tcPr>
          <w:p w14:paraId="6F1EEBE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6.02</w:t>
            </w:r>
          </w:p>
        </w:tc>
        <w:tc>
          <w:tcPr>
            <w:tcW w:w="823" w:type="dxa"/>
            <w:tcBorders>
              <w:top w:val="dotted" w:sz="4" w:space="0" w:color="auto"/>
              <w:left w:val="dotted" w:sz="4" w:space="0" w:color="auto"/>
              <w:bottom w:val="nil"/>
              <w:right w:val="dotted" w:sz="4" w:space="0" w:color="auto"/>
            </w:tcBorders>
            <w:vAlign w:val="bottom"/>
          </w:tcPr>
          <w:p w14:paraId="104CA7D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6.36</w:t>
            </w:r>
          </w:p>
        </w:tc>
        <w:tc>
          <w:tcPr>
            <w:tcW w:w="822" w:type="dxa"/>
            <w:tcBorders>
              <w:top w:val="dotted" w:sz="4" w:space="0" w:color="auto"/>
              <w:left w:val="dotted" w:sz="4" w:space="0" w:color="auto"/>
              <w:bottom w:val="nil"/>
              <w:right w:val="dotted" w:sz="4" w:space="0" w:color="auto"/>
            </w:tcBorders>
            <w:vAlign w:val="bottom"/>
          </w:tcPr>
          <w:p w14:paraId="67D0332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6.71</w:t>
            </w:r>
          </w:p>
        </w:tc>
        <w:tc>
          <w:tcPr>
            <w:tcW w:w="823" w:type="dxa"/>
            <w:tcBorders>
              <w:top w:val="dotted" w:sz="4" w:space="0" w:color="auto"/>
              <w:left w:val="dotted" w:sz="4" w:space="0" w:color="auto"/>
              <w:bottom w:val="nil"/>
              <w:right w:val="single" w:sz="4" w:space="0" w:color="auto"/>
            </w:tcBorders>
            <w:vAlign w:val="bottom"/>
          </w:tcPr>
          <w:p w14:paraId="3948558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7.05</w:t>
            </w:r>
          </w:p>
        </w:tc>
      </w:tr>
      <w:tr w:rsidR="00EC55CA" w:rsidRPr="00EC55CA" w14:paraId="3C2C2CD9"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10B55C4C"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92</w:t>
            </w:r>
          </w:p>
        </w:tc>
        <w:tc>
          <w:tcPr>
            <w:tcW w:w="822" w:type="dxa"/>
            <w:tcBorders>
              <w:top w:val="nil"/>
              <w:left w:val="single" w:sz="4" w:space="0" w:color="auto"/>
              <w:bottom w:val="nil"/>
              <w:right w:val="dotted" w:sz="4" w:space="0" w:color="auto"/>
            </w:tcBorders>
            <w:shd w:val="clear" w:color="auto" w:fill="auto"/>
            <w:noWrap/>
          </w:tcPr>
          <w:p w14:paraId="18A27A8C" w14:textId="4390D111"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4.04</w:t>
            </w:r>
          </w:p>
        </w:tc>
        <w:tc>
          <w:tcPr>
            <w:tcW w:w="823" w:type="dxa"/>
            <w:tcBorders>
              <w:top w:val="nil"/>
              <w:left w:val="dotted" w:sz="4" w:space="0" w:color="auto"/>
              <w:bottom w:val="nil"/>
              <w:right w:val="dotted" w:sz="4" w:space="0" w:color="auto"/>
            </w:tcBorders>
            <w:shd w:val="clear" w:color="auto" w:fill="auto"/>
            <w:noWrap/>
            <w:vAlign w:val="bottom"/>
          </w:tcPr>
          <w:p w14:paraId="2C44036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4.48</w:t>
            </w:r>
          </w:p>
        </w:tc>
        <w:tc>
          <w:tcPr>
            <w:tcW w:w="822" w:type="dxa"/>
            <w:tcBorders>
              <w:top w:val="nil"/>
              <w:left w:val="dotted" w:sz="4" w:space="0" w:color="auto"/>
              <w:bottom w:val="nil"/>
              <w:right w:val="dotted" w:sz="4" w:space="0" w:color="auto"/>
            </w:tcBorders>
            <w:vAlign w:val="bottom"/>
          </w:tcPr>
          <w:p w14:paraId="48438F9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4.65</w:t>
            </w:r>
          </w:p>
        </w:tc>
        <w:tc>
          <w:tcPr>
            <w:tcW w:w="823" w:type="dxa"/>
            <w:tcBorders>
              <w:top w:val="nil"/>
              <w:left w:val="dotted" w:sz="4" w:space="0" w:color="auto"/>
              <w:bottom w:val="nil"/>
              <w:right w:val="dotted" w:sz="4" w:space="0" w:color="auto"/>
            </w:tcBorders>
            <w:vAlign w:val="bottom"/>
          </w:tcPr>
          <w:p w14:paraId="62E943E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4.83</w:t>
            </w:r>
          </w:p>
        </w:tc>
        <w:tc>
          <w:tcPr>
            <w:tcW w:w="822" w:type="dxa"/>
            <w:tcBorders>
              <w:top w:val="nil"/>
              <w:left w:val="dotted" w:sz="4" w:space="0" w:color="auto"/>
              <w:bottom w:val="nil"/>
              <w:right w:val="dotted" w:sz="4" w:space="0" w:color="auto"/>
            </w:tcBorders>
            <w:shd w:val="clear" w:color="auto" w:fill="auto"/>
            <w:noWrap/>
            <w:vAlign w:val="bottom"/>
          </w:tcPr>
          <w:p w14:paraId="29DF459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5.01</w:t>
            </w:r>
          </w:p>
        </w:tc>
        <w:tc>
          <w:tcPr>
            <w:tcW w:w="823" w:type="dxa"/>
            <w:tcBorders>
              <w:top w:val="nil"/>
              <w:left w:val="dotted" w:sz="4" w:space="0" w:color="auto"/>
              <w:bottom w:val="nil"/>
              <w:right w:val="single" w:sz="4" w:space="0" w:color="auto"/>
            </w:tcBorders>
            <w:shd w:val="clear" w:color="auto" w:fill="auto"/>
            <w:noWrap/>
            <w:vAlign w:val="bottom"/>
          </w:tcPr>
          <w:p w14:paraId="757DAD0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5.19</w:t>
            </w:r>
          </w:p>
        </w:tc>
        <w:tc>
          <w:tcPr>
            <w:tcW w:w="822" w:type="dxa"/>
            <w:tcBorders>
              <w:top w:val="nil"/>
              <w:left w:val="single" w:sz="4" w:space="0" w:color="auto"/>
              <w:bottom w:val="nil"/>
              <w:right w:val="dotted" w:sz="4" w:space="0" w:color="auto"/>
            </w:tcBorders>
          </w:tcPr>
          <w:p w14:paraId="716423C9" w14:textId="09AA4283"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4.62</w:t>
            </w:r>
          </w:p>
        </w:tc>
        <w:tc>
          <w:tcPr>
            <w:tcW w:w="823" w:type="dxa"/>
            <w:tcBorders>
              <w:top w:val="nil"/>
              <w:left w:val="dotted" w:sz="4" w:space="0" w:color="auto"/>
              <w:bottom w:val="nil"/>
              <w:right w:val="dotted" w:sz="4" w:space="0" w:color="auto"/>
            </w:tcBorders>
            <w:vAlign w:val="bottom"/>
          </w:tcPr>
          <w:p w14:paraId="29BDB70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5.27</w:t>
            </w:r>
          </w:p>
        </w:tc>
        <w:tc>
          <w:tcPr>
            <w:tcW w:w="822" w:type="dxa"/>
            <w:tcBorders>
              <w:top w:val="nil"/>
              <w:left w:val="dotted" w:sz="4" w:space="0" w:color="auto"/>
              <w:bottom w:val="nil"/>
              <w:right w:val="dotted" w:sz="4" w:space="0" w:color="auto"/>
            </w:tcBorders>
            <w:vAlign w:val="bottom"/>
          </w:tcPr>
          <w:p w14:paraId="6E24504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5.58</w:t>
            </w:r>
          </w:p>
        </w:tc>
        <w:tc>
          <w:tcPr>
            <w:tcW w:w="823" w:type="dxa"/>
            <w:tcBorders>
              <w:top w:val="nil"/>
              <w:left w:val="dotted" w:sz="4" w:space="0" w:color="auto"/>
              <w:bottom w:val="nil"/>
              <w:right w:val="dotted" w:sz="4" w:space="0" w:color="auto"/>
            </w:tcBorders>
            <w:vAlign w:val="bottom"/>
          </w:tcPr>
          <w:p w14:paraId="0227A1F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5.89</w:t>
            </w:r>
          </w:p>
        </w:tc>
        <w:tc>
          <w:tcPr>
            <w:tcW w:w="822" w:type="dxa"/>
            <w:tcBorders>
              <w:top w:val="nil"/>
              <w:left w:val="dotted" w:sz="4" w:space="0" w:color="auto"/>
              <w:bottom w:val="nil"/>
              <w:right w:val="dotted" w:sz="4" w:space="0" w:color="auto"/>
            </w:tcBorders>
            <w:vAlign w:val="bottom"/>
          </w:tcPr>
          <w:p w14:paraId="457E086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6.21</w:t>
            </w:r>
          </w:p>
        </w:tc>
        <w:tc>
          <w:tcPr>
            <w:tcW w:w="823" w:type="dxa"/>
            <w:tcBorders>
              <w:top w:val="nil"/>
              <w:left w:val="dotted" w:sz="4" w:space="0" w:color="auto"/>
              <w:bottom w:val="nil"/>
              <w:right w:val="single" w:sz="4" w:space="0" w:color="auto"/>
            </w:tcBorders>
            <w:vAlign w:val="bottom"/>
          </w:tcPr>
          <w:p w14:paraId="0F1538A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6.52</w:t>
            </w:r>
          </w:p>
        </w:tc>
      </w:tr>
      <w:tr w:rsidR="00EC55CA" w:rsidRPr="00EC55CA" w14:paraId="48E323F2"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05C15F2C"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93</w:t>
            </w:r>
          </w:p>
        </w:tc>
        <w:tc>
          <w:tcPr>
            <w:tcW w:w="822" w:type="dxa"/>
            <w:tcBorders>
              <w:top w:val="nil"/>
              <w:left w:val="single" w:sz="4" w:space="0" w:color="auto"/>
              <w:bottom w:val="nil"/>
              <w:right w:val="dotted" w:sz="4" w:space="0" w:color="auto"/>
            </w:tcBorders>
            <w:shd w:val="clear" w:color="auto" w:fill="auto"/>
            <w:noWrap/>
          </w:tcPr>
          <w:p w14:paraId="666CC265" w14:textId="1FEA053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3.77</w:t>
            </w:r>
          </w:p>
        </w:tc>
        <w:tc>
          <w:tcPr>
            <w:tcW w:w="823" w:type="dxa"/>
            <w:tcBorders>
              <w:top w:val="nil"/>
              <w:left w:val="dotted" w:sz="4" w:space="0" w:color="auto"/>
              <w:bottom w:val="nil"/>
              <w:right w:val="dotted" w:sz="4" w:space="0" w:color="auto"/>
            </w:tcBorders>
            <w:shd w:val="clear" w:color="auto" w:fill="auto"/>
            <w:noWrap/>
            <w:vAlign w:val="bottom"/>
          </w:tcPr>
          <w:p w14:paraId="756A8B5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4.19</w:t>
            </w:r>
          </w:p>
        </w:tc>
        <w:tc>
          <w:tcPr>
            <w:tcW w:w="822" w:type="dxa"/>
            <w:tcBorders>
              <w:top w:val="nil"/>
              <w:left w:val="dotted" w:sz="4" w:space="0" w:color="auto"/>
              <w:bottom w:val="nil"/>
              <w:right w:val="dotted" w:sz="4" w:space="0" w:color="auto"/>
            </w:tcBorders>
            <w:vAlign w:val="bottom"/>
          </w:tcPr>
          <w:p w14:paraId="13712D2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4.35</w:t>
            </w:r>
          </w:p>
        </w:tc>
        <w:tc>
          <w:tcPr>
            <w:tcW w:w="823" w:type="dxa"/>
            <w:tcBorders>
              <w:top w:val="nil"/>
              <w:left w:val="dotted" w:sz="4" w:space="0" w:color="auto"/>
              <w:bottom w:val="nil"/>
              <w:right w:val="dotted" w:sz="4" w:space="0" w:color="auto"/>
            </w:tcBorders>
            <w:vAlign w:val="bottom"/>
          </w:tcPr>
          <w:p w14:paraId="77DD034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4.51</w:t>
            </w:r>
          </w:p>
        </w:tc>
        <w:tc>
          <w:tcPr>
            <w:tcW w:w="822" w:type="dxa"/>
            <w:tcBorders>
              <w:top w:val="nil"/>
              <w:left w:val="dotted" w:sz="4" w:space="0" w:color="auto"/>
              <w:bottom w:val="nil"/>
              <w:right w:val="dotted" w:sz="4" w:space="0" w:color="auto"/>
            </w:tcBorders>
            <w:shd w:val="clear" w:color="auto" w:fill="auto"/>
            <w:noWrap/>
            <w:vAlign w:val="bottom"/>
          </w:tcPr>
          <w:p w14:paraId="74D2E49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4.68</w:t>
            </w:r>
          </w:p>
        </w:tc>
        <w:tc>
          <w:tcPr>
            <w:tcW w:w="823" w:type="dxa"/>
            <w:tcBorders>
              <w:top w:val="nil"/>
              <w:left w:val="dotted" w:sz="4" w:space="0" w:color="auto"/>
              <w:bottom w:val="nil"/>
              <w:right w:val="single" w:sz="4" w:space="0" w:color="auto"/>
            </w:tcBorders>
            <w:shd w:val="clear" w:color="auto" w:fill="auto"/>
            <w:noWrap/>
            <w:vAlign w:val="bottom"/>
          </w:tcPr>
          <w:p w14:paraId="5999AC7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4.84</w:t>
            </w:r>
          </w:p>
        </w:tc>
        <w:tc>
          <w:tcPr>
            <w:tcW w:w="822" w:type="dxa"/>
            <w:tcBorders>
              <w:top w:val="nil"/>
              <w:left w:val="single" w:sz="4" w:space="0" w:color="auto"/>
              <w:bottom w:val="nil"/>
              <w:right w:val="dotted" w:sz="4" w:space="0" w:color="auto"/>
            </w:tcBorders>
          </w:tcPr>
          <w:p w14:paraId="7779F8B7" w14:textId="4BB41B40"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4.26</w:t>
            </w:r>
          </w:p>
        </w:tc>
        <w:tc>
          <w:tcPr>
            <w:tcW w:w="823" w:type="dxa"/>
            <w:tcBorders>
              <w:top w:val="nil"/>
              <w:left w:val="dotted" w:sz="4" w:space="0" w:color="auto"/>
              <w:bottom w:val="nil"/>
              <w:right w:val="dotted" w:sz="4" w:space="0" w:color="auto"/>
            </w:tcBorders>
            <w:vAlign w:val="bottom"/>
          </w:tcPr>
          <w:p w14:paraId="1D477A1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4.89</w:t>
            </w:r>
          </w:p>
        </w:tc>
        <w:tc>
          <w:tcPr>
            <w:tcW w:w="822" w:type="dxa"/>
            <w:tcBorders>
              <w:top w:val="nil"/>
              <w:left w:val="dotted" w:sz="4" w:space="0" w:color="auto"/>
              <w:bottom w:val="nil"/>
              <w:right w:val="dotted" w:sz="4" w:space="0" w:color="auto"/>
            </w:tcBorders>
            <w:vAlign w:val="bottom"/>
          </w:tcPr>
          <w:p w14:paraId="5A24B1A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5.16</w:t>
            </w:r>
          </w:p>
        </w:tc>
        <w:tc>
          <w:tcPr>
            <w:tcW w:w="823" w:type="dxa"/>
            <w:tcBorders>
              <w:top w:val="nil"/>
              <w:left w:val="dotted" w:sz="4" w:space="0" w:color="auto"/>
              <w:bottom w:val="nil"/>
              <w:right w:val="dotted" w:sz="4" w:space="0" w:color="auto"/>
            </w:tcBorders>
            <w:vAlign w:val="bottom"/>
          </w:tcPr>
          <w:p w14:paraId="4CBF5A6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5.45</w:t>
            </w:r>
          </w:p>
        </w:tc>
        <w:tc>
          <w:tcPr>
            <w:tcW w:w="822" w:type="dxa"/>
            <w:tcBorders>
              <w:top w:val="nil"/>
              <w:left w:val="dotted" w:sz="4" w:space="0" w:color="auto"/>
              <w:bottom w:val="nil"/>
              <w:right w:val="dotted" w:sz="4" w:space="0" w:color="auto"/>
            </w:tcBorders>
            <w:vAlign w:val="bottom"/>
          </w:tcPr>
          <w:p w14:paraId="63FD323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5.73</w:t>
            </w:r>
          </w:p>
        </w:tc>
        <w:tc>
          <w:tcPr>
            <w:tcW w:w="823" w:type="dxa"/>
            <w:tcBorders>
              <w:top w:val="nil"/>
              <w:left w:val="dotted" w:sz="4" w:space="0" w:color="auto"/>
              <w:bottom w:val="nil"/>
              <w:right w:val="single" w:sz="4" w:space="0" w:color="auto"/>
            </w:tcBorders>
            <w:vAlign w:val="bottom"/>
          </w:tcPr>
          <w:p w14:paraId="037C0BF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6.01</w:t>
            </w:r>
          </w:p>
        </w:tc>
      </w:tr>
      <w:tr w:rsidR="00EC55CA" w:rsidRPr="00EC55CA" w14:paraId="25105B63"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4CE6DD5F"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94</w:t>
            </w:r>
          </w:p>
        </w:tc>
        <w:tc>
          <w:tcPr>
            <w:tcW w:w="822" w:type="dxa"/>
            <w:tcBorders>
              <w:top w:val="nil"/>
              <w:left w:val="single" w:sz="4" w:space="0" w:color="auto"/>
              <w:bottom w:val="nil"/>
              <w:right w:val="dotted" w:sz="4" w:space="0" w:color="auto"/>
            </w:tcBorders>
            <w:shd w:val="clear" w:color="auto" w:fill="auto"/>
            <w:noWrap/>
          </w:tcPr>
          <w:p w14:paraId="4FC752E9" w14:textId="019A4EF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3.52</w:t>
            </w:r>
          </w:p>
        </w:tc>
        <w:tc>
          <w:tcPr>
            <w:tcW w:w="823" w:type="dxa"/>
            <w:tcBorders>
              <w:top w:val="nil"/>
              <w:left w:val="dotted" w:sz="4" w:space="0" w:color="auto"/>
              <w:bottom w:val="nil"/>
              <w:right w:val="dotted" w:sz="4" w:space="0" w:color="auto"/>
            </w:tcBorders>
            <w:shd w:val="clear" w:color="auto" w:fill="auto"/>
            <w:noWrap/>
            <w:vAlign w:val="bottom"/>
          </w:tcPr>
          <w:p w14:paraId="2CC4A6D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3.93</w:t>
            </w:r>
          </w:p>
        </w:tc>
        <w:tc>
          <w:tcPr>
            <w:tcW w:w="822" w:type="dxa"/>
            <w:tcBorders>
              <w:top w:val="nil"/>
              <w:left w:val="dotted" w:sz="4" w:space="0" w:color="auto"/>
              <w:bottom w:val="nil"/>
              <w:right w:val="dotted" w:sz="4" w:space="0" w:color="auto"/>
            </w:tcBorders>
            <w:vAlign w:val="bottom"/>
          </w:tcPr>
          <w:p w14:paraId="0F4132B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4.07</w:t>
            </w:r>
          </w:p>
        </w:tc>
        <w:tc>
          <w:tcPr>
            <w:tcW w:w="823" w:type="dxa"/>
            <w:tcBorders>
              <w:top w:val="nil"/>
              <w:left w:val="dotted" w:sz="4" w:space="0" w:color="auto"/>
              <w:bottom w:val="nil"/>
              <w:right w:val="dotted" w:sz="4" w:space="0" w:color="auto"/>
            </w:tcBorders>
            <w:vAlign w:val="bottom"/>
          </w:tcPr>
          <w:p w14:paraId="534266B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4.22</w:t>
            </w:r>
          </w:p>
        </w:tc>
        <w:tc>
          <w:tcPr>
            <w:tcW w:w="822" w:type="dxa"/>
            <w:tcBorders>
              <w:top w:val="nil"/>
              <w:left w:val="dotted" w:sz="4" w:space="0" w:color="auto"/>
              <w:bottom w:val="nil"/>
              <w:right w:val="dotted" w:sz="4" w:space="0" w:color="auto"/>
            </w:tcBorders>
            <w:shd w:val="clear" w:color="auto" w:fill="auto"/>
            <w:noWrap/>
            <w:vAlign w:val="bottom"/>
          </w:tcPr>
          <w:p w14:paraId="356AB5E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4.37</w:t>
            </w:r>
          </w:p>
        </w:tc>
        <w:tc>
          <w:tcPr>
            <w:tcW w:w="823" w:type="dxa"/>
            <w:tcBorders>
              <w:top w:val="nil"/>
              <w:left w:val="dotted" w:sz="4" w:space="0" w:color="auto"/>
              <w:bottom w:val="nil"/>
              <w:right w:val="single" w:sz="4" w:space="0" w:color="auto"/>
            </w:tcBorders>
            <w:shd w:val="clear" w:color="auto" w:fill="auto"/>
            <w:noWrap/>
            <w:vAlign w:val="bottom"/>
          </w:tcPr>
          <w:p w14:paraId="59D1F0D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4.51</w:t>
            </w:r>
          </w:p>
        </w:tc>
        <w:tc>
          <w:tcPr>
            <w:tcW w:w="822" w:type="dxa"/>
            <w:tcBorders>
              <w:top w:val="nil"/>
              <w:left w:val="single" w:sz="4" w:space="0" w:color="auto"/>
              <w:bottom w:val="nil"/>
              <w:right w:val="dotted" w:sz="4" w:space="0" w:color="auto"/>
            </w:tcBorders>
          </w:tcPr>
          <w:p w14:paraId="6611DE65" w14:textId="549D60C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3.92</w:t>
            </w:r>
          </w:p>
        </w:tc>
        <w:tc>
          <w:tcPr>
            <w:tcW w:w="823" w:type="dxa"/>
            <w:tcBorders>
              <w:top w:val="nil"/>
              <w:left w:val="dotted" w:sz="4" w:space="0" w:color="auto"/>
              <w:bottom w:val="nil"/>
              <w:right w:val="dotted" w:sz="4" w:space="0" w:color="auto"/>
            </w:tcBorders>
            <w:vAlign w:val="bottom"/>
          </w:tcPr>
          <w:p w14:paraId="568DA48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4.52</w:t>
            </w:r>
          </w:p>
        </w:tc>
        <w:tc>
          <w:tcPr>
            <w:tcW w:w="822" w:type="dxa"/>
            <w:tcBorders>
              <w:top w:val="nil"/>
              <w:left w:val="dotted" w:sz="4" w:space="0" w:color="auto"/>
              <w:bottom w:val="nil"/>
              <w:right w:val="dotted" w:sz="4" w:space="0" w:color="auto"/>
            </w:tcBorders>
            <w:vAlign w:val="bottom"/>
          </w:tcPr>
          <w:p w14:paraId="12EEA99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4.77</w:t>
            </w:r>
          </w:p>
        </w:tc>
        <w:tc>
          <w:tcPr>
            <w:tcW w:w="823" w:type="dxa"/>
            <w:tcBorders>
              <w:top w:val="nil"/>
              <w:left w:val="dotted" w:sz="4" w:space="0" w:color="auto"/>
              <w:bottom w:val="nil"/>
              <w:right w:val="dotted" w:sz="4" w:space="0" w:color="auto"/>
            </w:tcBorders>
            <w:vAlign w:val="bottom"/>
          </w:tcPr>
          <w:p w14:paraId="68ECBCB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5.03</w:t>
            </w:r>
          </w:p>
        </w:tc>
        <w:tc>
          <w:tcPr>
            <w:tcW w:w="822" w:type="dxa"/>
            <w:tcBorders>
              <w:top w:val="nil"/>
              <w:left w:val="dotted" w:sz="4" w:space="0" w:color="auto"/>
              <w:bottom w:val="nil"/>
              <w:right w:val="dotted" w:sz="4" w:space="0" w:color="auto"/>
            </w:tcBorders>
            <w:vAlign w:val="bottom"/>
          </w:tcPr>
          <w:p w14:paraId="5D101DB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5.28</w:t>
            </w:r>
          </w:p>
        </w:tc>
        <w:tc>
          <w:tcPr>
            <w:tcW w:w="823" w:type="dxa"/>
            <w:tcBorders>
              <w:top w:val="nil"/>
              <w:left w:val="dotted" w:sz="4" w:space="0" w:color="auto"/>
              <w:bottom w:val="nil"/>
              <w:right w:val="single" w:sz="4" w:space="0" w:color="auto"/>
            </w:tcBorders>
            <w:vAlign w:val="bottom"/>
          </w:tcPr>
          <w:p w14:paraId="4E516EB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5.53</w:t>
            </w:r>
          </w:p>
        </w:tc>
      </w:tr>
      <w:tr w:rsidR="00EC55CA" w:rsidRPr="00EC55CA" w14:paraId="7B54724A" w14:textId="77777777" w:rsidTr="0043585A">
        <w:tc>
          <w:tcPr>
            <w:tcW w:w="572" w:type="dxa"/>
            <w:tcBorders>
              <w:top w:val="nil"/>
              <w:left w:val="single" w:sz="4" w:space="0" w:color="auto"/>
              <w:bottom w:val="dotted" w:sz="4" w:space="0" w:color="auto"/>
              <w:right w:val="single" w:sz="4" w:space="0" w:color="auto"/>
            </w:tcBorders>
            <w:shd w:val="clear" w:color="auto" w:fill="auto"/>
            <w:noWrap/>
            <w:vAlign w:val="center"/>
          </w:tcPr>
          <w:p w14:paraId="7F8EABB2"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95</w:t>
            </w:r>
          </w:p>
        </w:tc>
        <w:tc>
          <w:tcPr>
            <w:tcW w:w="822" w:type="dxa"/>
            <w:tcBorders>
              <w:top w:val="nil"/>
              <w:left w:val="single" w:sz="4" w:space="0" w:color="auto"/>
              <w:bottom w:val="dotted" w:sz="4" w:space="0" w:color="auto"/>
              <w:right w:val="dotted" w:sz="4" w:space="0" w:color="auto"/>
            </w:tcBorders>
            <w:shd w:val="clear" w:color="auto" w:fill="auto"/>
            <w:noWrap/>
          </w:tcPr>
          <w:p w14:paraId="1F5DB77D" w14:textId="3426E25B"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3.28</w:t>
            </w:r>
          </w:p>
        </w:tc>
        <w:tc>
          <w:tcPr>
            <w:tcW w:w="823" w:type="dxa"/>
            <w:tcBorders>
              <w:top w:val="nil"/>
              <w:left w:val="dotted" w:sz="4" w:space="0" w:color="auto"/>
              <w:bottom w:val="dotted" w:sz="4" w:space="0" w:color="auto"/>
              <w:right w:val="dotted" w:sz="4" w:space="0" w:color="auto"/>
            </w:tcBorders>
            <w:shd w:val="clear" w:color="auto" w:fill="auto"/>
            <w:noWrap/>
            <w:vAlign w:val="bottom"/>
          </w:tcPr>
          <w:p w14:paraId="6954F89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3.69</w:t>
            </w:r>
          </w:p>
        </w:tc>
        <w:tc>
          <w:tcPr>
            <w:tcW w:w="822" w:type="dxa"/>
            <w:tcBorders>
              <w:top w:val="nil"/>
              <w:left w:val="dotted" w:sz="4" w:space="0" w:color="auto"/>
              <w:bottom w:val="dotted" w:sz="4" w:space="0" w:color="auto"/>
              <w:right w:val="dotted" w:sz="4" w:space="0" w:color="auto"/>
            </w:tcBorders>
            <w:vAlign w:val="bottom"/>
          </w:tcPr>
          <w:p w14:paraId="7BD0E1C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3.81</w:t>
            </w:r>
          </w:p>
        </w:tc>
        <w:tc>
          <w:tcPr>
            <w:tcW w:w="823" w:type="dxa"/>
            <w:tcBorders>
              <w:top w:val="nil"/>
              <w:left w:val="dotted" w:sz="4" w:space="0" w:color="auto"/>
              <w:bottom w:val="dotted" w:sz="4" w:space="0" w:color="auto"/>
              <w:right w:val="dotted" w:sz="4" w:space="0" w:color="auto"/>
            </w:tcBorders>
            <w:vAlign w:val="bottom"/>
          </w:tcPr>
          <w:p w14:paraId="1772D9A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3.94</w:t>
            </w:r>
          </w:p>
        </w:tc>
        <w:tc>
          <w:tcPr>
            <w:tcW w:w="822" w:type="dxa"/>
            <w:tcBorders>
              <w:top w:val="nil"/>
              <w:left w:val="dotted" w:sz="4" w:space="0" w:color="auto"/>
              <w:bottom w:val="dotted" w:sz="4" w:space="0" w:color="auto"/>
              <w:right w:val="dotted" w:sz="4" w:space="0" w:color="auto"/>
            </w:tcBorders>
            <w:shd w:val="clear" w:color="auto" w:fill="auto"/>
            <w:noWrap/>
            <w:vAlign w:val="bottom"/>
          </w:tcPr>
          <w:p w14:paraId="2C158CD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4.07</w:t>
            </w:r>
          </w:p>
        </w:tc>
        <w:tc>
          <w:tcPr>
            <w:tcW w:w="823" w:type="dxa"/>
            <w:tcBorders>
              <w:top w:val="nil"/>
              <w:left w:val="dotted" w:sz="4" w:space="0" w:color="auto"/>
              <w:bottom w:val="dotted" w:sz="4" w:space="0" w:color="auto"/>
              <w:right w:val="single" w:sz="4" w:space="0" w:color="auto"/>
            </w:tcBorders>
            <w:shd w:val="clear" w:color="auto" w:fill="auto"/>
            <w:noWrap/>
            <w:vAlign w:val="bottom"/>
          </w:tcPr>
          <w:p w14:paraId="51C95A3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4.20</w:t>
            </w:r>
          </w:p>
        </w:tc>
        <w:tc>
          <w:tcPr>
            <w:tcW w:w="822" w:type="dxa"/>
            <w:tcBorders>
              <w:top w:val="nil"/>
              <w:left w:val="single" w:sz="4" w:space="0" w:color="auto"/>
              <w:bottom w:val="dotted" w:sz="4" w:space="0" w:color="auto"/>
              <w:right w:val="dotted" w:sz="4" w:space="0" w:color="auto"/>
            </w:tcBorders>
          </w:tcPr>
          <w:p w14:paraId="3496D3B6" w14:textId="2747491F"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3.61</w:t>
            </w:r>
          </w:p>
        </w:tc>
        <w:tc>
          <w:tcPr>
            <w:tcW w:w="823" w:type="dxa"/>
            <w:tcBorders>
              <w:top w:val="nil"/>
              <w:left w:val="dotted" w:sz="4" w:space="0" w:color="auto"/>
              <w:bottom w:val="dotted" w:sz="4" w:space="0" w:color="auto"/>
              <w:right w:val="dotted" w:sz="4" w:space="0" w:color="auto"/>
            </w:tcBorders>
            <w:vAlign w:val="bottom"/>
          </w:tcPr>
          <w:p w14:paraId="1944BDE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4.18</w:t>
            </w:r>
          </w:p>
        </w:tc>
        <w:tc>
          <w:tcPr>
            <w:tcW w:w="822" w:type="dxa"/>
            <w:tcBorders>
              <w:top w:val="nil"/>
              <w:left w:val="dotted" w:sz="4" w:space="0" w:color="auto"/>
              <w:bottom w:val="dotted" w:sz="4" w:space="0" w:color="auto"/>
              <w:right w:val="dotted" w:sz="4" w:space="0" w:color="auto"/>
            </w:tcBorders>
            <w:vAlign w:val="bottom"/>
          </w:tcPr>
          <w:p w14:paraId="7D35A65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4.41</w:t>
            </w:r>
          </w:p>
        </w:tc>
        <w:tc>
          <w:tcPr>
            <w:tcW w:w="823" w:type="dxa"/>
            <w:tcBorders>
              <w:top w:val="nil"/>
              <w:left w:val="dotted" w:sz="4" w:space="0" w:color="auto"/>
              <w:bottom w:val="dotted" w:sz="4" w:space="0" w:color="auto"/>
              <w:right w:val="dotted" w:sz="4" w:space="0" w:color="auto"/>
            </w:tcBorders>
            <w:vAlign w:val="bottom"/>
          </w:tcPr>
          <w:p w14:paraId="0E3A977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4.63</w:t>
            </w:r>
          </w:p>
        </w:tc>
        <w:tc>
          <w:tcPr>
            <w:tcW w:w="822" w:type="dxa"/>
            <w:tcBorders>
              <w:top w:val="nil"/>
              <w:left w:val="dotted" w:sz="4" w:space="0" w:color="auto"/>
              <w:bottom w:val="dotted" w:sz="4" w:space="0" w:color="auto"/>
              <w:right w:val="dotted" w:sz="4" w:space="0" w:color="auto"/>
            </w:tcBorders>
            <w:vAlign w:val="bottom"/>
          </w:tcPr>
          <w:p w14:paraId="78D19DD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4.86</w:t>
            </w:r>
          </w:p>
        </w:tc>
        <w:tc>
          <w:tcPr>
            <w:tcW w:w="823" w:type="dxa"/>
            <w:tcBorders>
              <w:top w:val="nil"/>
              <w:left w:val="dotted" w:sz="4" w:space="0" w:color="auto"/>
              <w:bottom w:val="dotted" w:sz="4" w:space="0" w:color="auto"/>
              <w:right w:val="single" w:sz="4" w:space="0" w:color="auto"/>
            </w:tcBorders>
            <w:vAlign w:val="bottom"/>
          </w:tcPr>
          <w:p w14:paraId="1CA1841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5.08</w:t>
            </w:r>
          </w:p>
        </w:tc>
      </w:tr>
      <w:tr w:rsidR="00EC55CA" w:rsidRPr="00EC55CA" w14:paraId="3018168C" w14:textId="77777777" w:rsidTr="0043585A">
        <w:tc>
          <w:tcPr>
            <w:tcW w:w="572" w:type="dxa"/>
            <w:tcBorders>
              <w:top w:val="dotted" w:sz="4" w:space="0" w:color="auto"/>
              <w:left w:val="single" w:sz="4" w:space="0" w:color="auto"/>
              <w:bottom w:val="nil"/>
              <w:right w:val="single" w:sz="4" w:space="0" w:color="auto"/>
            </w:tcBorders>
            <w:shd w:val="clear" w:color="auto" w:fill="auto"/>
            <w:noWrap/>
            <w:vAlign w:val="center"/>
          </w:tcPr>
          <w:p w14:paraId="71B17338"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96</w:t>
            </w:r>
          </w:p>
        </w:tc>
        <w:tc>
          <w:tcPr>
            <w:tcW w:w="822" w:type="dxa"/>
            <w:tcBorders>
              <w:top w:val="dotted" w:sz="4" w:space="0" w:color="auto"/>
              <w:left w:val="single" w:sz="4" w:space="0" w:color="auto"/>
              <w:bottom w:val="nil"/>
              <w:right w:val="dotted" w:sz="4" w:space="0" w:color="auto"/>
            </w:tcBorders>
            <w:shd w:val="clear" w:color="auto" w:fill="auto"/>
            <w:noWrap/>
          </w:tcPr>
          <w:p w14:paraId="3F9E32BD" w14:textId="23F3013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3.06</w:t>
            </w:r>
          </w:p>
        </w:tc>
        <w:tc>
          <w:tcPr>
            <w:tcW w:w="823" w:type="dxa"/>
            <w:tcBorders>
              <w:top w:val="dotted" w:sz="4" w:space="0" w:color="auto"/>
              <w:left w:val="dotted" w:sz="4" w:space="0" w:color="auto"/>
              <w:bottom w:val="nil"/>
              <w:right w:val="dotted" w:sz="4" w:space="0" w:color="auto"/>
            </w:tcBorders>
            <w:shd w:val="clear" w:color="auto" w:fill="auto"/>
            <w:noWrap/>
            <w:vAlign w:val="bottom"/>
          </w:tcPr>
          <w:p w14:paraId="330D5F3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3.46</w:t>
            </w:r>
          </w:p>
        </w:tc>
        <w:tc>
          <w:tcPr>
            <w:tcW w:w="822" w:type="dxa"/>
            <w:tcBorders>
              <w:top w:val="dotted" w:sz="4" w:space="0" w:color="auto"/>
              <w:left w:val="dotted" w:sz="4" w:space="0" w:color="auto"/>
              <w:bottom w:val="nil"/>
              <w:right w:val="dotted" w:sz="4" w:space="0" w:color="auto"/>
            </w:tcBorders>
            <w:vAlign w:val="bottom"/>
          </w:tcPr>
          <w:p w14:paraId="2309AF2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3.57</w:t>
            </w:r>
          </w:p>
        </w:tc>
        <w:tc>
          <w:tcPr>
            <w:tcW w:w="823" w:type="dxa"/>
            <w:tcBorders>
              <w:top w:val="dotted" w:sz="4" w:space="0" w:color="auto"/>
              <w:left w:val="dotted" w:sz="4" w:space="0" w:color="auto"/>
              <w:bottom w:val="nil"/>
              <w:right w:val="dotted" w:sz="4" w:space="0" w:color="auto"/>
            </w:tcBorders>
            <w:vAlign w:val="bottom"/>
          </w:tcPr>
          <w:p w14:paraId="4591F2B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3.68</w:t>
            </w:r>
          </w:p>
        </w:tc>
        <w:tc>
          <w:tcPr>
            <w:tcW w:w="822" w:type="dxa"/>
            <w:tcBorders>
              <w:top w:val="dotted" w:sz="4" w:space="0" w:color="auto"/>
              <w:left w:val="dotted" w:sz="4" w:space="0" w:color="auto"/>
              <w:bottom w:val="nil"/>
              <w:right w:val="dotted" w:sz="4" w:space="0" w:color="auto"/>
            </w:tcBorders>
            <w:shd w:val="clear" w:color="auto" w:fill="auto"/>
            <w:noWrap/>
            <w:vAlign w:val="bottom"/>
          </w:tcPr>
          <w:p w14:paraId="0B1843A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3.80</w:t>
            </w:r>
          </w:p>
        </w:tc>
        <w:tc>
          <w:tcPr>
            <w:tcW w:w="823" w:type="dxa"/>
            <w:tcBorders>
              <w:top w:val="dotted" w:sz="4" w:space="0" w:color="auto"/>
              <w:left w:val="dotted" w:sz="4" w:space="0" w:color="auto"/>
              <w:bottom w:val="nil"/>
              <w:right w:val="single" w:sz="4" w:space="0" w:color="auto"/>
            </w:tcBorders>
            <w:shd w:val="clear" w:color="auto" w:fill="auto"/>
            <w:noWrap/>
            <w:vAlign w:val="bottom"/>
          </w:tcPr>
          <w:p w14:paraId="3CE7040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3.92</w:t>
            </w:r>
          </w:p>
        </w:tc>
        <w:tc>
          <w:tcPr>
            <w:tcW w:w="822" w:type="dxa"/>
            <w:tcBorders>
              <w:top w:val="dotted" w:sz="4" w:space="0" w:color="auto"/>
              <w:left w:val="single" w:sz="4" w:space="0" w:color="auto"/>
              <w:bottom w:val="nil"/>
              <w:right w:val="dotted" w:sz="4" w:space="0" w:color="auto"/>
            </w:tcBorders>
          </w:tcPr>
          <w:p w14:paraId="05915AA8" w14:textId="7454B6F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3.32</w:t>
            </w:r>
          </w:p>
        </w:tc>
        <w:tc>
          <w:tcPr>
            <w:tcW w:w="823" w:type="dxa"/>
            <w:tcBorders>
              <w:top w:val="dotted" w:sz="4" w:space="0" w:color="auto"/>
              <w:left w:val="dotted" w:sz="4" w:space="0" w:color="auto"/>
              <w:bottom w:val="nil"/>
              <w:right w:val="dotted" w:sz="4" w:space="0" w:color="auto"/>
            </w:tcBorders>
            <w:vAlign w:val="bottom"/>
          </w:tcPr>
          <w:p w14:paraId="344F8CAA"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3.87</w:t>
            </w:r>
          </w:p>
        </w:tc>
        <w:tc>
          <w:tcPr>
            <w:tcW w:w="822" w:type="dxa"/>
            <w:tcBorders>
              <w:top w:val="dotted" w:sz="4" w:space="0" w:color="auto"/>
              <w:left w:val="dotted" w:sz="4" w:space="0" w:color="auto"/>
              <w:bottom w:val="nil"/>
              <w:right w:val="dotted" w:sz="4" w:space="0" w:color="auto"/>
            </w:tcBorders>
            <w:vAlign w:val="bottom"/>
          </w:tcPr>
          <w:p w14:paraId="6AD420F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4.06</w:t>
            </w:r>
          </w:p>
        </w:tc>
        <w:tc>
          <w:tcPr>
            <w:tcW w:w="823" w:type="dxa"/>
            <w:tcBorders>
              <w:top w:val="dotted" w:sz="4" w:space="0" w:color="auto"/>
              <w:left w:val="dotted" w:sz="4" w:space="0" w:color="auto"/>
              <w:bottom w:val="nil"/>
              <w:right w:val="dotted" w:sz="4" w:space="0" w:color="auto"/>
            </w:tcBorders>
            <w:vAlign w:val="bottom"/>
          </w:tcPr>
          <w:p w14:paraId="67024B7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4.26</w:t>
            </w:r>
          </w:p>
        </w:tc>
        <w:tc>
          <w:tcPr>
            <w:tcW w:w="822" w:type="dxa"/>
            <w:tcBorders>
              <w:top w:val="dotted" w:sz="4" w:space="0" w:color="auto"/>
              <w:left w:val="dotted" w:sz="4" w:space="0" w:color="auto"/>
              <w:bottom w:val="nil"/>
              <w:right w:val="dotted" w:sz="4" w:space="0" w:color="auto"/>
            </w:tcBorders>
            <w:vAlign w:val="bottom"/>
          </w:tcPr>
          <w:p w14:paraId="5E16386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4.46</w:t>
            </w:r>
          </w:p>
        </w:tc>
        <w:tc>
          <w:tcPr>
            <w:tcW w:w="823" w:type="dxa"/>
            <w:tcBorders>
              <w:top w:val="dotted" w:sz="4" w:space="0" w:color="auto"/>
              <w:left w:val="dotted" w:sz="4" w:space="0" w:color="auto"/>
              <w:bottom w:val="nil"/>
              <w:right w:val="single" w:sz="4" w:space="0" w:color="auto"/>
            </w:tcBorders>
            <w:vAlign w:val="bottom"/>
          </w:tcPr>
          <w:p w14:paraId="157E79E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4.66</w:t>
            </w:r>
          </w:p>
        </w:tc>
      </w:tr>
      <w:tr w:rsidR="00EC55CA" w:rsidRPr="00EC55CA" w14:paraId="532B0387"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2725BB19"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97</w:t>
            </w:r>
          </w:p>
        </w:tc>
        <w:tc>
          <w:tcPr>
            <w:tcW w:w="822" w:type="dxa"/>
            <w:tcBorders>
              <w:top w:val="nil"/>
              <w:left w:val="single" w:sz="4" w:space="0" w:color="auto"/>
              <w:bottom w:val="nil"/>
              <w:right w:val="dotted" w:sz="4" w:space="0" w:color="auto"/>
            </w:tcBorders>
            <w:shd w:val="clear" w:color="auto" w:fill="auto"/>
            <w:noWrap/>
          </w:tcPr>
          <w:p w14:paraId="6D87776F" w14:textId="5346C45C"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2.85</w:t>
            </w:r>
          </w:p>
        </w:tc>
        <w:tc>
          <w:tcPr>
            <w:tcW w:w="823" w:type="dxa"/>
            <w:tcBorders>
              <w:top w:val="nil"/>
              <w:left w:val="dotted" w:sz="4" w:space="0" w:color="auto"/>
              <w:bottom w:val="nil"/>
              <w:right w:val="dotted" w:sz="4" w:space="0" w:color="auto"/>
            </w:tcBorders>
            <w:shd w:val="clear" w:color="auto" w:fill="auto"/>
            <w:noWrap/>
            <w:vAlign w:val="bottom"/>
          </w:tcPr>
          <w:p w14:paraId="00FDD6D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3.24</w:t>
            </w:r>
          </w:p>
        </w:tc>
        <w:tc>
          <w:tcPr>
            <w:tcW w:w="822" w:type="dxa"/>
            <w:tcBorders>
              <w:top w:val="nil"/>
              <w:left w:val="dotted" w:sz="4" w:space="0" w:color="auto"/>
              <w:bottom w:val="nil"/>
              <w:right w:val="dotted" w:sz="4" w:space="0" w:color="auto"/>
            </w:tcBorders>
            <w:vAlign w:val="bottom"/>
          </w:tcPr>
          <w:p w14:paraId="2528816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3.34</w:t>
            </w:r>
          </w:p>
        </w:tc>
        <w:tc>
          <w:tcPr>
            <w:tcW w:w="823" w:type="dxa"/>
            <w:tcBorders>
              <w:top w:val="nil"/>
              <w:left w:val="dotted" w:sz="4" w:space="0" w:color="auto"/>
              <w:bottom w:val="nil"/>
              <w:right w:val="dotted" w:sz="4" w:space="0" w:color="auto"/>
            </w:tcBorders>
            <w:vAlign w:val="bottom"/>
          </w:tcPr>
          <w:p w14:paraId="1DF8165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3.44</w:t>
            </w:r>
          </w:p>
        </w:tc>
        <w:tc>
          <w:tcPr>
            <w:tcW w:w="822" w:type="dxa"/>
            <w:tcBorders>
              <w:top w:val="nil"/>
              <w:left w:val="dotted" w:sz="4" w:space="0" w:color="auto"/>
              <w:bottom w:val="nil"/>
              <w:right w:val="dotted" w:sz="4" w:space="0" w:color="auto"/>
            </w:tcBorders>
            <w:shd w:val="clear" w:color="auto" w:fill="auto"/>
            <w:noWrap/>
            <w:vAlign w:val="bottom"/>
          </w:tcPr>
          <w:p w14:paraId="517E047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3.54</w:t>
            </w:r>
          </w:p>
        </w:tc>
        <w:tc>
          <w:tcPr>
            <w:tcW w:w="823" w:type="dxa"/>
            <w:tcBorders>
              <w:top w:val="nil"/>
              <w:left w:val="dotted" w:sz="4" w:space="0" w:color="auto"/>
              <w:bottom w:val="nil"/>
              <w:right w:val="single" w:sz="4" w:space="0" w:color="auto"/>
            </w:tcBorders>
            <w:shd w:val="clear" w:color="auto" w:fill="auto"/>
            <w:noWrap/>
            <w:vAlign w:val="bottom"/>
          </w:tcPr>
          <w:p w14:paraId="6A7E77A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3.65</w:t>
            </w:r>
          </w:p>
        </w:tc>
        <w:tc>
          <w:tcPr>
            <w:tcW w:w="822" w:type="dxa"/>
            <w:tcBorders>
              <w:top w:val="nil"/>
              <w:left w:val="single" w:sz="4" w:space="0" w:color="auto"/>
              <w:bottom w:val="nil"/>
              <w:right w:val="dotted" w:sz="4" w:space="0" w:color="auto"/>
            </w:tcBorders>
          </w:tcPr>
          <w:p w14:paraId="10C0193B" w14:textId="04C54B5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3.05</w:t>
            </w:r>
          </w:p>
        </w:tc>
        <w:tc>
          <w:tcPr>
            <w:tcW w:w="823" w:type="dxa"/>
            <w:tcBorders>
              <w:top w:val="nil"/>
              <w:left w:val="dotted" w:sz="4" w:space="0" w:color="auto"/>
              <w:bottom w:val="nil"/>
              <w:right w:val="dotted" w:sz="4" w:space="0" w:color="auto"/>
            </w:tcBorders>
            <w:vAlign w:val="bottom"/>
          </w:tcPr>
          <w:p w14:paraId="3494B9B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3.57</w:t>
            </w:r>
          </w:p>
        </w:tc>
        <w:tc>
          <w:tcPr>
            <w:tcW w:w="822" w:type="dxa"/>
            <w:tcBorders>
              <w:top w:val="nil"/>
              <w:left w:val="dotted" w:sz="4" w:space="0" w:color="auto"/>
              <w:bottom w:val="nil"/>
              <w:right w:val="dotted" w:sz="4" w:space="0" w:color="auto"/>
            </w:tcBorders>
            <w:vAlign w:val="bottom"/>
          </w:tcPr>
          <w:p w14:paraId="48A452D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3.74</w:t>
            </w:r>
          </w:p>
        </w:tc>
        <w:tc>
          <w:tcPr>
            <w:tcW w:w="823" w:type="dxa"/>
            <w:tcBorders>
              <w:top w:val="nil"/>
              <w:left w:val="dotted" w:sz="4" w:space="0" w:color="auto"/>
              <w:bottom w:val="nil"/>
              <w:right w:val="dotted" w:sz="4" w:space="0" w:color="auto"/>
            </w:tcBorders>
            <w:vAlign w:val="bottom"/>
          </w:tcPr>
          <w:p w14:paraId="630A6A3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3.91</w:t>
            </w:r>
          </w:p>
        </w:tc>
        <w:tc>
          <w:tcPr>
            <w:tcW w:w="822" w:type="dxa"/>
            <w:tcBorders>
              <w:top w:val="nil"/>
              <w:left w:val="dotted" w:sz="4" w:space="0" w:color="auto"/>
              <w:bottom w:val="nil"/>
              <w:right w:val="dotted" w:sz="4" w:space="0" w:color="auto"/>
            </w:tcBorders>
            <w:vAlign w:val="bottom"/>
          </w:tcPr>
          <w:p w14:paraId="219928E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4.08</w:t>
            </w:r>
          </w:p>
        </w:tc>
        <w:tc>
          <w:tcPr>
            <w:tcW w:w="823" w:type="dxa"/>
            <w:tcBorders>
              <w:top w:val="nil"/>
              <w:left w:val="dotted" w:sz="4" w:space="0" w:color="auto"/>
              <w:bottom w:val="nil"/>
              <w:right w:val="single" w:sz="4" w:space="0" w:color="auto"/>
            </w:tcBorders>
            <w:vAlign w:val="bottom"/>
          </w:tcPr>
          <w:p w14:paraId="0BC301D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4.26</w:t>
            </w:r>
          </w:p>
        </w:tc>
      </w:tr>
      <w:tr w:rsidR="00EC55CA" w:rsidRPr="00EC55CA" w14:paraId="773ED6D4" w14:textId="77777777" w:rsidTr="0043585A">
        <w:tc>
          <w:tcPr>
            <w:tcW w:w="572" w:type="dxa"/>
            <w:tcBorders>
              <w:top w:val="nil"/>
              <w:left w:val="single" w:sz="4" w:space="0" w:color="auto"/>
              <w:bottom w:val="nil"/>
              <w:right w:val="single" w:sz="4" w:space="0" w:color="auto"/>
            </w:tcBorders>
            <w:shd w:val="clear" w:color="auto" w:fill="auto"/>
            <w:noWrap/>
            <w:vAlign w:val="center"/>
          </w:tcPr>
          <w:p w14:paraId="34332B22"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98</w:t>
            </w:r>
          </w:p>
        </w:tc>
        <w:tc>
          <w:tcPr>
            <w:tcW w:w="822" w:type="dxa"/>
            <w:tcBorders>
              <w:top w:val="nil"/>
              <w:left w:val="single" w:sz="4" w:space="0" w:color="auto"/>
              <w:bottom w:val="nil"/>
              <w:right w:val="dotted" w:sz="4" w:space="0" w:color="auto"/>
            </w:tcBorders>
            <w:shd w:val="clear" w:color="auto" w:fill="auto"/>
            <w:noWrap/>
          </w:tcPr>
          <w:p w14:paraId="2A0A9011" w14:textId="451498B1"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2.66</w:t>
            </w:r>
          </w:p>
        </w:tc>
        <w:tc>
          <w:tcPr>
            <w:tcW w:w="823" w:type="dxa"/>
            <w:tcBorders>
              <w:top w:val="nil"/>
              <w:left w:val="dotted" w:sz="4" w:space="0" w:color="auto"/>
              <w:bottom w:val="nil"/>
              <w:right w:val="dotted" w:sz="4" w:space="0" w:color="auto"/>
            </w:tcBorders>
            <w:shd w:val="clear" w:color="auto" w:fill="auto"/>
            <w:noWrap/>
            <w:vAlign w:val="bottom"/>
          </w:tcPr>
          <w:p w14:paraId="7245B86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3.05</w:t>
            </w:r>
          </w:p>
        </w:tc>
        <w:tc>
          <w:tcPr>
            <w:tcW w:w="822" w:type="dxa"/>
            <w:tcBorders>
              <w:top w:val="nil"/>
              <w:left w:val="dotted" w:sz="4" w:space="0" w:color="auto"/>
              <w:bottom w:val="nil"/>
              <w:right w:val="dotted" w:sz="4" w:space="0" w:color="auto"/>
            </w:tcBorders>
            <w:vAlign w:val="bottom"/>
          </w:tcPr>
          <w:p w14:paraId="77C084F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3.13</w:t>
            </w:r>
          </w:p>
        </w:tc>
        <w:tc>
          <w:tcPr>
            <w:tcW w:w="823" w:type="dxa"/>
            <w:tcBorders>
              <w:top w:val="nil"/>
              <w:left w:val="dotted" w:sz="4" w:space="0" w:color="auto"/>
              <w:bottom w:val="nil"/>
              <w:right w:val="dotted" w:sz="4" w:space="0" w:color="auto"/>
            </w:tcBorders>
            <w:vAlign w:val="bottom"/>
          </w:tcPr>
          <w:p w14:paraId="2FBAA6A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3.22</w:t>
            </w:r>
          </w:p>
        </w:tc>
        <w:tc>
          <w:tcPr>
            <w:tcW w:w="822" w:type="dxa"/>
            <w:tcBorders>
              <w:top w:val="nil"/>
              <w:left w:val="dotted" w:sz="4" w:space="0" w:color="auto"/>
              <w:bottom w:val="nil"/>
              <w:right w:val="dotted" w:sz="4" w:space="0" w:color="auto"/>
            </w:tcBorders>
            <w:shd w:val="clear" w:color="auto" w:fill="auto"/>
            <w:noWrap/>
            <w:vAlign w:val="bottom"/>
          </w:tcPr>
          <w:p w14:paraId="2698AFF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3.31</w:t>
            </w:r>
          </w:p>
        </w:tc>
        <w:tc>
          <w:tcPr>
            <w:tcW w:w="823" w:type="dxa"/>
            <w:tcBorders>
              <w:top w:val="nil"/>
              <w:left w:val="dotted" w:sz="4" w:space="0" w:color="auto"/>
              <w:bottom w:val="nil"/>
              <w:right w:val="single" w:sz="4" w:space="0" w:color="auto"/>
            </w:tcBorders>
            <w:shd w:val="clear" w:color="auto" w:fill="auto"/>
            <w:noWrap/>
            <w:vAlign w:val="bottom"/>
          </w:tcPr>
          <w:p w14:paraId="4AA4236C"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3.40</w:t>
            </w:r>
          </w:p>
        </w:tc>
        <w:tc>
          <w:tcPr>
            <w:tcW w:w="822" w:type="dxa"/>
            <w:tcBorders>
              <w:top w:val="nil"/>
              <w:left w:val="single" w:sz="4" w:space="0" w:color="auto"/>
              <w:bottom w:val="nil"/>
              <w:right w:val="dotted" w:sz="4" w:space="0" w:color="auto"/>
            </w:tcBorders>
          </w:tcPr>
          <w:p w14:paraId="15EFCE03" w14:textId="0402D9C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2.81</w:t>
            </w:r>
          </w:p>
        </w:tc>
        <w:tc>
          <w:tcPr>
            <w:tcW w:w="823" w:type="dxa"/>
            <w:tcBorders>
              <w:top w:val="nil"/>
              <w:left w:val="dotted" w:sz="4" w:space="0" w:color="auto"/>
              <w:bottom w:val="nil"/>
              <w:right w:val="dotted" w:sz="4" w:space="0" w:color="auto"/>
            </w:tcBorders>
            <w:vAlign w:val="bottom"/>
          </w:tcPr>
          <w:p w14:paraId="2BBF1285"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3.29</w:t>
            </w:r>
          </w:p>
        </w:tc>
        <w:tc>
          <w:tcPr>
            <w:tcW w:w="822" w:type="dxa"/>
            <w:tcBorders>
              <w:top w:val="nil"/>
              <w:left w:val="dotted" w:sz="4" w:space="0" w:color="auto"/>
              <w:bottom w:val="nil"/>
              <w:right w:val="dotted" w:sz="4" w:space="0" w:color="auto"/>
            </w:tcBorders>
            <w:vAlign w:val="bottom"/>
          </w:tcPr>
          <w:p w14:paraId="5C36527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3.44</w:t>
            </w:r>
          </w:p>
        </w:tc>
        <w:tc>
          <w:tcPr>
            <w:tcW w:w="823" w:type="dxa"/>
            <w:tcBorders>
              <w:top w:val="nil"/>
              <w:left w:val="dotted" w:sz="4" w:space="0" w:color="auto"/>
              <w:bottom w:val="nil"/>
              <w:right w:val="dotted" w:sz="4" w:space="0" w:color="auto"/>
            </w:tcBorders>
            <w:vAlign w:val="bottom"/>
          </w:tcPr>
          <w:p w14:paraId="2B0619B0"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3.59</w:t>
            </w:r>
          </w:p>
        </w:tc>
        <w:tc>
          <w:tcPr>
            <w:tcW w:w="822" w:type="dxa"/>
            <w:tcBorders>
              <w:top w:val="nil"/>
              <w:left w:val="dotted" w:sz="4" w:space="0" w:color="auto"/>
              <w:bottom w:val="nil"/>
              <w:right w:val="dotted" w:sz="4" w:space="0" w:color="auto"/>
            </w:tcBorders>
            <w:vAlign w:val="bottom"/>
          </w:tcPr>
          <w:p w14:paraId="24143DD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3.74</w:t>
            </w:r>
          </w:p>
        </w:tc>
        <w:tc>
          <w:tcPr>
            <w:tcW w:w="823" w:type="dxa"/>
            <w:tcBorders>
              <w:top w:val="nil"/>
              <w:left w:val="dotted" w:sz="4" w:space="0" w:color="auto"/>
              <w:bottom w:val="nil"/>
              <w:right w:val="single" w:sz="4" w:space="0" w:color="auto"/>
            </w:tcBorders>
            <w:vAlign w:val="bottom"/>
          </w:tcPr>
          <w:p w14:paraId="3795573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3.89</w:t>
            </w:r>
          </w:p>
        </w:tc>
      </w:tr>
      <w:tr w:rsidR="00EC55CA" w:rsidRPr="00EC55CA" w14:paraId="70BF964A" w14:textId="77777777" w:rsidTr="0043585A">
        <w:trPr>
          <w:trHeight w:val="95"/>
        </w:trPr>
        <w:tc>
          <w:tcPr>
            <w:tcW w:w="572" w:type="dxa"/>
            <w:tcBorders>
              <w:top w:val="nil"/>
              <w:left w:val="single" w:sz="4" w:space="0" w:color="auto"/>
              <w:right w:val="single" w:sz="4" w:space="0" w:color="auto"/>
            </w:tcBorders>
            <w:shd w:val="clear" w:color="auto" w:fill="auto"/>
            <w:noWrap/>
            <w:vAlign w:val="center"/>
          </w:tcPr>
          <w:p w14:paraId="40C46FA9" w14:textId="77777777" w:rsidR="000C1BCC" w:rsidRPr="00EC55CA" w:rsidRDefault="000C1BCC" w:rsidP="000C1BCC">
            <w:pPr>
              <w:widowControl/>
              <w:overflowPunct w:val="0"/>
              <w:adjustRightInd w:val="0"/>
              <w:snapToGrid w:val="0"/>
              <w:spacing w:line="260" w:lineRule="exact"/>
              <w:ind w:rightChars="55" w:right="132"/>
              <w:jc w:val="center"/>
              <w:rPr>
                <w:rFonts w:eastAsia="標楷體"/>
                <w:kern w:val="0"/>
                <w:lang w:bidi="hi-IN"/>
              </w:rPr>
            </w:pPr>
            <w:r w:rsidRPr="00EC55CA">
              <w:rPr>
                <w:rFonts w:eastAsia="標楷體"/>
                <w:kern w:val="0"/>
                <w:lang w:bidi="hi-IN"/>
              </w:rPr>
              <w:t>99</w:t>
            </w:r>
          </w:p>
        </w:tc>
        <w:tc>
          <w:tcPr>
            <w:tcW w:w="822" w:type="dxa"/>
            <w:tcBorders>
              <w:top w:val="nil"/>
              <w:left w:val="single" w:sz="4" w:space="0" w:color="auto"/>
              <w:right w:val="dotted" w:sz="4" w:space="0" w:color="auto"/>
            </w:tcBorders>
            <w:shd w:val="clear" w:color="auto" w:fill="auto"/>
            <w:noWrap/>
          </w:tcPr>
          <w:p w14:paraId="4AFC8EEB" w14:textId="2C39B546"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2.48</w:t>
            </w:r>
          </w:p>
        </w:tc>
        <w:tc>
          <w:tcPr>
            <w:tcW w:w="823" w:type="dxa"/>
            <w:tcBorders>
              <w:top w:val="nil"/>
              <w:left w:val="dotted" w:sz="4" w:space="0" w:color="auto"/>
              <w:right w:val="dotted" w:sz="4" w:space="0" w:color="auto"/>
            </w:tcBorders>
            <w:shd w:val="clear" w:color="auto" w:fill="auto"/>
            <w:noWrap/>
            <w:vAlign w:val="bottom"/>
          </w:tcPr>
          <w:p w14:paraId="5603B61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2.85</w:t>
            </w:r>
          </w:p>
        </w:tc>
        <w:tc>
          <w:tcPr>
            <w:tcW w:w="822" w:type="dxa"/>
            <w:tcBorders>
              <w:top w:val="nil"/>
              <w:left w:val="dotted" w:sz="4" w:space="0" w:color="auto"/>
              <w:right w:val="dotted" w:sz="4" w:space="0" w:color="auto"/>
            </w:tcBorders>
            <w:vAlign w:val="bottom"/>
          </w:tcPr>
          <w:p w14:paraId="676E9A8D"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2.93</w:t>
            </w:r>
          </w:p>
        </w:tc>
        <w:tc>
          <w:tcPr>
            <w:tcW w:w="823" w:type="dxa"/>
            <w:tcBorders>
              <w:top w:val="nil"/>
              <w:left w:val="dotted" w:sz="4" w:space="0" w:color="auto"/>
              <w:right w:val="dotted" w:sz="4" w:space="0" w:color="auto"/>
            </w:tcBorders>
            <w:vAlign w:val="bottom"/>
          </w:tcPr>
          <w:p w14:paraId="192C048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3.00</w:t>
            </w:r>
          </w:p>
        </w:tc>
        <w:tc>
          <w:tcPr>
            <w:tcW w:w="822" w:type="dxa"/>
            <w:tcBorders>
              <w:top w:val="nil"/>
              <w:left w:val="dotted" w:sz="4" w:space="0" w:color="auto"/>
              <w:right w:val="dotted" w:sz="4" w:space="0" w:color="auto"/>
            </w:tcBorders>
            <w:shd w:val="clear" w:color="auto" w:fill="auto"/>
            <w:noWrap/>
            <w:vAlign w:val="bottom"/>
          </w:tcPr>
          <w:p w14:paraId="48B60801"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3.08</w:t>
            </w:r>
          </w:p>
        </w:tc>
        <w:tc>
          <w:tcPr>
            <w:tcW w:w="823" w:type="dxa"/>
            <w:tcBorders>
              <w:top w:val="nil"/>
              <w:left w:val="dotted" w:sz="4" w:space="0" w:color="auto"/>
              <w:right w:val="single" w:sz="4" w:space="0" w:color="auto"/>
            </w:tcBorders>
            <w:shd w:val="clear" w:color="auto" w:fill="auto"/>
            <w:noWrap/>
            <w:vAlign w:val="bottom"/>
          </w:tcPr>
          <w:p w14:paraId="0A5DF63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3.16</w:t>
            </w:r>
          </w:p>
        </w:tc>
        <w:tc>
          <w:tcPr>
            <w:tcW w:w="822" w:type="dxa"/>
            <w:tcBorders>
              <w:top w:val="nil"/>
              <w:left w:val="single" w:sz="4" w:space="0" w:color="auto"/>
              <w:right w:val="dotted" w:sz="4" w:space="0" w:color="auto"/>
            </w:tcBorders>
          </w:tcPr>
          <w:p w14:paraId="51BB6C61" w14:textId="5696F715"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2.58</w:t>
            </w:r>
          </w:p>
        </w:tc>
        <w:tc>
          <w:tcPr>
            <w:tcW w:w="823" w:type="dxa"/>
            <w:tcBorders>
              <w:top w:val="nil"/>
              <w:left w:val="dotted" w:sz="4" w:space="0" w:color="auto"/>
              <w:right w:val="dotted" w:sz="4" w:space="0" w:color="auto"/>
            </w:tcBorders>
            <w:vAlign w:val="bottom"/>
          </w:tcPr>
          <w:p w14:paraId="1E399B4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3.04</w:t>
            </w:r>
          </w:p>
        </w:tc>
        <w:tc>
          <w:tcPr>
            <w:tcW w:w="822" w:type="dxa"/>
            <w:tcBorders>
              <w:top w:val="nil"/>
              <w:left w:val="dotted" w:sz="4" w:space="0" w:color="auto"/>
              <w:right w:val="dotted" w:sz="4" w:space="0" w:color="auto"/>
            </w:tcBorders>
            <w:vAlign w:val="bottom"/>
          </w:tcPr>
          <w:p w14:paraId="2305FA89"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3.16</w:t>
            </w:r>
          </w:p>
        </w:tc>
        <w:tc>
          <w:tcPr>
            <w:tcW w:w="823" w:type="dxa"/>
            <w:tcBorders>
              <w:top w:val="nil"/>
              <w:left w:val="dotted" w:sz="4" w:space="0" w:color="auto"/>
              <w:right w:val="dotted" w:sz="4" w:space="0" w:color="auto"/>
            </w:tcBorders>
            <w:vAlign w:val="bottom"/>
          </w:tcPr>
          <w:p w14:paraId="37691F27"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3.29</w:t>
            </w:r>
          </w:p>
        </w:tc>
        <w:tc>
          <w:tcPr>
            <w:tcW w:w="822" w:type="dxa"/>
            <w:tcBorders>
              <w:top w:val="nil"/>
              <w:left w:val="dotted" w:sz="4" w:space="0" w:color="auto"/>
              <w:right w:val="dotted" w:sz="4" w:space="0" w:color="auto"/>
            </w:tcBorders>
            <w:vAlign w:val="bottom"/>
          </w:tcPr>
          <w:p w14:paraId="56DCFCA6"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3.41</w:t>
            </w:r>
          </w:p>
        </w:tc>
        <w:tc>
          <w:tcPr>
            <w:tcW w:w="823" w:type="dxa"/>
            <w:tcBorders>
              <w:top w:val="nil"/>
              <w:left w:val="dotted" w:sz="4" w:space="0" w:color="auto"/>
              <w:right w:val="single" w:sz="4" w:space="0" w:color="auto"/>
            </w:tcBorders>
            <w:vAlign w:val="bottom"/>
          </w:tcPr>
          <w:p w14:paraId="76D55234"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3.54</w:t>
            </w:r>
          </w:p>
        </w:tc>
      </w:tr>
      <w:tr w:rsidR="00EC55CA" w:rsidRPr="00EC55CA" w14:paraId="49465A90" w14:textId="77777777" w:rsidTr="0043585A">
        <w:tc>
          <w:tcPr>
            <w:tcW w:w="572" w:type="dxa"/>
            <w:tcBorders>
              <w:top w:val="nil"/>
              <w:left w:val="single" w:sz="4" w:space="0" w:color="auto"/>
              <w:bottom w:val="single" w:sz="4" w:space="0" w:color="auto"/>
              <w:right w:val="single" w:sz="4" w:space="0" w:color="auto"/>
            </w:tcBorders>
            <w:shd w:val="clear" w:color="auto" w:fill="auto"/>
            <w:noWrap/>
            <w:vAlign w:val="center"/>
          </w:tcPr>
          <w:p w14:paraId="00F58967" w14:textId="77777777" w:rsidR="000C1BCC" w:rsidRPr="00EC55CA" w:rsidRDefault="000C1BCC" w:rsidP="000C1BCC">
            <w:pPr>
              <w:widowControl/>
              <w:overflowPunct w:val="0"/>
              <w:adjustRightInd w:val="0"/>
              <w:snapToGrid w:val="0"/>
              <w:spacing w:line="260" w:lineRule="exact"/>
              <w:ind w:rightChars="55" w:right="132"/>
              <w:jc w:val="center"/>
              <w:rPr>
                <w:rFonts w:eastAsia="標楷體"/>
                <w:spacing w:val="-20"/>
                <w:kern w:val="0"/>
                <w:lang w:bidi="hi-IN"/>
              </w:rPr>
            </w:pPr>
            <w:r w:rsidRPr="00EC55CA">
              <w:rPr>
                <w:rFonts w:eastAsia="標楷體"/>
                <w:spacing w:val="-20"/>
                <w:kern w:val="0"/>
                <w:lang w:bidi="hi-IN"/>
              </w:rPr>
              <w:t>100+</w:t>
            </w:r>
          </w:p>
        </w:tc>
        <w:tc>
          <w:tcPr>
            <w:tcW w:w="822" w:type="dxa"/>
            <w:tcBorders>
              <w:top w:val="nil"/>
              <w:left w:val="single" w:sz="4" w:space="0" w:color="auto"/>
              <w:bottom w:val="single" w:sz="4" w:space="0" w:color="auto"/>
              <w:right w:val="dotted" w:sz="4" w:space="0" w:color="auto"/>
            </w:tcBorders>
            <w:shd w:val="clear" w:color="auto" w:fill="auto"/>
            <w:noWrap/>
          </w:tcPr>
          <w:p w14:paraId="66A4D2E9" w14:textId="476C0C40"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2.32</w:t>
            </w:r>
          </w:p>
        </w:tc>
        <w:tc>
          <w:tcPr>
            <w:tcW w:w="823" w:type="dxa"/>
            <w:tcBorders>
              <w:top w:val="nil"/>
              <w:left w:val="dotted" w:sz="4" w:space="0" w:color="auto"/>
              <w:bottom w:val="single" w:sz="4" w:space="0" w:color="auto"/>
              <w:right w:val="dotted" w:sz="4" w:space="0" w:color="auto"/>
            </w:tcBorders>
            <w:shd w:val="clear" w:color="auto" w:fill="auto"/>
            <w:noWrap/>
            <w:vAlign w:val="bottom"/>
          </w:tcPr>
          <w:p w14:paraId="5C3C321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2.67</w:t>
            </w:r>
          </w:p>
        </w:tc>
        <w:tc>
          <w:tcPr>
            <w:tcW w:w="822" w:type="dxa"/>
            <w:tcBorders>
              <w:top w:val="nil"/>
              <w:left w:val="dotted" w:sz="4" w:space="0" w:color="auto"/>
              <w:bottom w:val="single" w:sz="4" w:space="0" w:color="auto"/>
              <w:right w:val="dotted" w:sz="4" w:space="0" w:color="auto"/>
            </w:tcBorders>
            <w:vAlign w:val="bottom"/>
          </w:tcPr>
          <w:p w14:paraId="0C59EAC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2.74</w:t>
            </w:r>
          </w:p>
        </w:tc>
        <w:tc>
          <w:tcPr>
            <w:tcW w:w="823" w:type="dxa"/>
            <w:tcBorders>
              <w:top w:val="nil"/>
              <w:left w:val="dotted" w:sz="4" w:space="0" w:color="auto"/>
              <w:bottom w:val="single" w:sz="4" w:space="0" w:color="auto"/>
              <w:right w:val="dotted" w:sz="4" w:space="0" w:color="auto"/>
            </w:tcBorders>
            <w:vAlign w:val="bottom"/>
          </w:tcPr>
          <w:p w14:paraId="708FBE8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2.80</w:t>
            </w:r>
          </w:p>
        </w:tc>
        <w:tc>
          <w:tcPr>
            <w:tcW w:w="822" w:type="dxa"/>
            <w:tcBorders>
              <w:top w:val="nil"/>
              <w:left w:val="dotted" w:sz="4" w:space="0" w:color="auto"/>
              <w:bottom w:val="single" w:sz="4" w:space="0" w:color="auto"/>
              <w:right w:val="dotted" w:sz="4" w:space="0" w:color="auto"/>
            </w:tcBorders>
            <w:shd w:val="clear" w:color="auto" w:fill="auto"/>
            <w:noWrap/>
            <w:vAlign w:val="bottom"/>
          </w:tcPr>
          <w:p w14:paraId="558C7D9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2.86</w:t>
            </w:r>
          </w:p>
        </w:tc>
        <w:tc>
          <w:tcPr>
            <w:tcW w:w="823" w:type="dxa"/>
            <w:tcBorders>
              <w:top w:val="nil"/>
              <w:left w:val="dotted" w:sz="4" w:space="0" w:color="auto"/>
              <w:bottom w:val="single" w:sz="4" w:space="0" w:color="auto"/>
              <w:right w:val="single" w:sz="4" w:space="0" w:color="auto"/>
            </w:tcBorders>
            <w:shd w:val="clear" w:color="auto" w:fill="auto"/>
            <w:noWrap/>
            <w:vAlign w:val="bottom"/>
          </w:tcPr>
          <w:p w14:paraId="09BB913B"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2.93</w:t>
            </w:r>
          </w:p>
        </w:tc>
        <w:tc>
          <w:tcPr>
            <w:tcW w:w="822" w:type="dxa"/>
            <w:tcBorders>
              <w:top w:val="nil"/>
              <w:left w:val="single" w:sz="4" w:space="0" w:color="auto"/>
              <w:bottom w:val="single" w:sz="4" w:space="0" w:color="auto"/>
              <w:right w:val="dotted" w:sz="4" w:space="0" w:color="auto"/>
            </w:tcBorders>
          </w:tcPr>
          <w:p w14:paraId="7BBF49D0" w14:textId="0DC1B032"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2.37</w:t>
            </w:r>
          </w:p>
        </w:tc>
        <w:tc>
          <w:tcPr>
            <w:tcW w:w="823" w:type="dxa"/>
            <w:tcBorders>
              <w:top w:val="nil"/>
              <w:left w:val="dotted" w:sz="4" w:space="0" w:color="auto"/>
              <w:bottom w:val="single" w:sz="4" w:space="0" w:color="auto"/>
              <w:right w:val="dotted" w:sz="4" w:space="0" w:color="auto"/>
            </w:tcBorders>
            <w:vAlign w:val="bottom"/>
          </w:tcPr>
          <w:p w14:paraId="747FB868"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2.80</w:t>
            </w:r>
          </w:p>
        </w:tc>
        <w:tc>
          <w:tcPr>
            <w:tcW w:w="822" w:type="dxa"/>
            <w:tcBorders>
              <w:top w:val="nil"/>
              <w:left w:val="dotted" w:sz="4" w:space="0" w:color="auto"/>
              <w:bottom w:val="single" w:sz="4" w:space="0" w:color="auto"/>
              <w:right w:val="dotted" w:sz="4" w:space="0" w:color="auto"/>
            </w:tcBorders>
            <w:vAlign w:val="bottom"/>
          </w:tcPr>
          <w:p w14:paraId="62D253C2"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2.90</w:t>
            </w:r>
          </w:p>
        </w:tc>
        <w:tc>
          <w:tcPr>
            <w:tcW w:w="823" w:type="dxa"/>
            <w:tcBorders>
              <w:top w:val="nil"/>
              <w:left w:val="dotted" w:sz="4" w:space="0" w:color="auto"/>
              <w:bottom w:val="single" w:sz="4" w:space="0" w:color="auto"/>
              <w:right w:val="dotted" w:sz="4" w:space="0" w:color="auto"/>
            </w:tcBorders>
            <w:vAlign w:val="bottom"/>
          </w:tcPr>
          <w:p w14:paraId="39E41B8F"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3.01</w:t>
            </w:r>
          </w:p>
        </w:tc>
        <w:tc>
          <w:tcPr>
            <w:tcW w:w="822" w:type="dxa"/>
            <w:tcBorders>
              <w:top w:val="nil"/>
              <w:left w:val="dotted" w:sz="4" w:space="0" w:color="auto"/>
              <w:bottom w:val="single" w:sz="4" w:space="0" w:color="auto"/>
              <w:right w:val="dotted" w:sz="4" w:space="0" w:color="auto"/>
            </w:tcBorders>
            <w:vAlign w:val="bottom"/>
          </w:tcPr>
          <w:p w14:paraId="7F020DDE"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3.11</w:t>
            </w:r>
          </w:p>
        </w:tc>
        <w:tc>
          <w:tcPr>
            <w:tcW w:w="823" w:type="dxa"/>
            <w:tcBorders>
              <w:top w:val="nil"/>
              <w:left w:val="dotted" w:sz="4" w:space="0" w:color="auto"/>
              <w:bottom w:val="single" w:sz="4" w:space="0" w:color="auto"/>
              <w:right w:val="single" w:sz="4" w:space="0" w:color="auto"/>
            </w:tcBorders>
            <w:vAlign w:val="bottom"/>
          </w:tcPr>
          <w:p w14:paraId="0CDB0473" w14:textId="77777777" w:rsidR="000C1BCC" w:rsidRPr="00C83695" w:rsidRDefault="000C1BCC" w:rsidP="00C83695">
            <w:pPr>
              <w:snapToGrid w:val="0"/>
              <w:spacing w:line="266" w:lineRule="exact"/>
              <w:ind w:rightChars="50" w:right="120"/>
              <w:jc w:val="right"/>
              <w:rPr>
                <w:rFonts w:eastAsia="MS PGothic"/>
                <w:sz w:val="22"/>
                <w:szCs w:val="22"/>
              </w:rPr>
            </w:pPr>
            <w:r w:rsidRPr="00C83695">
              <w:rPr>
                <w:sz w:val="22"/>
                <w:szCs w:val="22"/>
              </w:rPr>
              <w:t>3.22</w:t>
            </w:r>
          </w:p>
        </w:tc>
      </w:tr>
    </w:tbl>
    <w:p w14:paraId="2B0D154A" w14:textId="77777777" w:rsidR="00632181" w:rsidRPr="004A6638" w:rsidRDefault="00632181">
      <w:pPr>
        <w:rPr>
          <w:rFonts w:ascii="標楷體" w:eastAsia="標楷體" w:hAnsi="標楷體"/>
          <w:sz w:val="20"/>
          <w:szCs w:val="20"/>
        </w:rPr>
      </w:pPr>
      <w:r w:rsidRPr="004A6638">
        <w:rPr>
          <w:rFonts w:ascii="標楷體" w:eastAsia="標楷體" w:hAnsi="標楷體" w:hint="eastAsia"/>
          <w:sz w:val="20"/>
          <w:szCs w:val="20"/>
        </w:rPr>
        <w:t>註：上表100+所列數字為100歲之平均餘命。</w:t>
      </w:r>
    </w:p>
    <w:p w14:paraId="2FF67C98" w14:textId="77777777" w:rsidR="00E61751" w:rsidRPr="00B56788" w:rsidRDefault="00E61751" w:rsidP="00AF00AA">
      <w:pPr>
        <w:overflowPunct w:val="0"/>
        <w:adjustRightInd w:val="0"/>
        <w:snapToGrid w:val="0"/>
        <w:spacing w:beforeLines="50" w:before="120" w:line="500" w:lineRule="exact"/>
        <w:jc w:val="center"/>
        <w:rPr>
          <w:rFonts w:eastAsia="標楷體"/>
          <w:sz w:val="28"/>
          <w:szCs w:val="28"/>
        </w:rPr>
        <w:sectPr w:rsidR="00E61751" w:rsidRPr="00B56788" w:rsidSect="00571682">
          <w:type w:val="oddPage"/>
          <w:pgSz w:w="11906" w:h="16838"/>
          <w:pgMar w:top="851" w:right="567" w:bottom="794" w:left="567" w:header="851" w:footer="510" w:gutter="340"/>
          <w:cols w:space="720"/>
        </w:sectPr>
      </w:pPr>
    </w:p>
    <w:p w14:paraId="1E169C5A" w14:textId="77777777" w:rsidR="00AF00AA" w:rsidRPr="00B56788" w:rsidRDefault="00AF00AA" w:rsidP="00AF00AA">
      <w:pPr>
        <w:overflowPunct w:val="0"/>
        <w:adjustRightInd w:val="0"/>
        <w:snapToGrid w:val="0"/>
        <w:spacing w:beforeLines="50" w:before="120" w:line="500" w:lineRule="exact"/>
        <w:jc w:val="center"/>
        <w:rPr>
          <w:rFonts w:eastAsia="標楷體"/>
          <w:sz w:val="28"/>
          <w:szCs w:val="28"/>
        </w:rPr>
      </w:pPr>
    </w:p>
    <w:p w14:paraId="6478E6F5" w14:textId="77777777" w:rsidR="00AF00AA" w:rsidRPr="00B56788" w:rsidRDefault="00AF00AA" w:rsidP="00AF00AA">
      <w:pPr>
        <w:overflowPunct w:val="0"/>
        <w:adjustRightInd w:val="0"/>
        <w:snapToGrid w:val="0"/>
        <w:spacing w:beforeLines="50" w:before="120" w:line="500" w:lineRule="exact"/>
        <w:jc w:val="center"/>
        <w:rPr>
          <w:rFonts w:eastAsia="標楷體"/>
          <w:sz w:val="28"/>
          <w:szCs w:val="28"/>
        </w:rPr>
      </w:pPr>
    </w:p>
    <w:p w14:paraId="0D414309" w14:textId="77777777" w:rsidR="00AF00AA" w:rsidRPr="00B56788" w:rsidRDefault="00AF00AA" w:rsidP="00AF00AA">
      <w:pPr>
        <w:overflowPunct w:val="0"/>
        <w:adjustRightInd w:val="0"/>
        <w:snapToGrid w:val="0"/>
        <w:spacing w:beforeLines="50" w:before="120" w:line="500" w:lineRule="exact"/>
        <w:jc w:val="center"/>
        <w:rPr>
          <w:rFonts w:eastAsia="標楷體"/>
          <w:sz w:val="28"/>
          <w:szCs w:val="28"/>
        </w:rPr>
      </w:pPr>
    </w:p>
    <w:p w14:paraId="1BB577AE" w14:textId="77777777" w:rsidR="00AF00AA" w:rsidRPr="00B56788" w:rsidRDefault="00AF00AA" w:rsidP="00AF00AA">
      <w:pPr>
        <w:overflowPunct w:val="0"/>
        <w:adjustRightInd w:val="0"/>
        <w:snapToGrid w:val="0"/>
        <w:spacing w:beforeLines="50" w:before="120" w:line="500" w:lineRule="exact"/>
        <w:jc w:val="center"/>
        <w:rPr>
          <w:rFonts w:eastAsia="標楷體"/>
          <w:sz w:val="28"/>
          <w:szCs w:val="28"/>
        </w:rPr>
      </w:pPr>
    </w:p>
    <w:p w14:paraId="1BBD05A9" w14:textId="77777777" w:rsidR="00AF00AA" w:rsidRPr="00B56788" w:rsidRDefault="00AF00AA" w:rsidP="00AF00AA">
      <w:pPr>
        <w:overflowPunct w:val="0"/>
        <w:adjustRightInd w:val="0"/>
        <w:snapToGrid w:val="0"/>
        <w:spacing w:beforeLines="50" w:before="120" w:line="500" w:lineRule="exact"/>
        <w:jc w:val="center"/>
        <w:rPr>
          <w:rFonts w:eastAsia="標楷體"/>
          <w:sz w:val="28"/>
          <w:szCs w:val="28"/>
        </w:rPr>
      </w:pPr>
    </w:p>
    <w:p w14:paraId="3D8EE7C1" w14:textId="77777777" w:rsidR="00AF00AA" w:rsidRPr="00B56788" w:rsidRDefault="00AF00AA" w:rsidP="00AF00AA">
      <w:pPr>
        <w:overflowPunct w:val="0"/>
        <w:adjustRightInd w:val="0"/>
        <w:snapToGrid w:val="0"/>
        <w:spacing w:beforeLines="50" w:before="120" w:line="500" w:lineRule="exact"/>
        <w:jc w:val="center"/>
        <w:rPr>
          <w:rFonts w:eastAsia="標楷體"/>
          <w:sz w:val="28"/>
          <w:szCs w:val="28"/>
        </w:rPr>
      </w:pPr>
    </w:p>
    <w:p w14:paraId="2E5DBC45" w14:textId="77777777" w:rsidR="00AF00AA" w:rsidRPr="00B56788" w:rsidRDefault="00AF00AA" w:rsidP="00AF00AA">
      <w:pPr>
        <w:overflowPunct w:val="0"/>
        <w:adjustRightInd w:val="0"/>
        <w:snapToGrid w:val="0"/>
        <w:spacing w:beforeLines="50" w:before="120" w:line="500" w:lineRule="exact"/>
        <w:jc w:val="center"/>
        <w:rPr>
          <w:rFonts w:eastAsia="標楷體"/>
          <w:sz w:val="28"/>
          <w:szCs w:val="28"/>
        </w:rPr>
      </w:pPr>
    </w:p>
    <w:p w14:paraId="5D0C5EC8" w14:textId="77777777" w:rsidR="00AF00AA" w:rsidRPr="00B56788" w:rsidRDefault="00AF00AA" w:rsidP="00AF00AA">
      <w:pPr>
        <w:overflowPunct w:val="0"/>
        <w:adjustRightInd w:val="0"/>
        <w:snapToGrid w:val="0"/>
        <w:spacing w:beforeLines="50" w:before="120" w:line="500" w:lineRule="exact"/>
        <w:jc w:val="center"/>
        <w:rPr>
          <w:rFonts w:eastAsia="標楷體"/>
          <w:sz w:val="28"/>
          <w:szCs w:val="28"/>
        </w:rPr>
      </w:pPr>
    </w:p>
    <w:p w14:paraId="3E9D15F1" w14:textId="77777777" w:rsidR="00AF00AA" w:rsidRPr="00B56788" w:rsidRDefault="00AF00AA" w:rsidP="00AF00AA">
      <w:pPr>
        <w:overflowPunct w:val="0"/>
        <w:adjustRightInd w:val="0"/>
        <w:snapToGrid w:val="0"/>
        <w:spacing w:beforeLines="50" w:before="120" w:line="500" w:lineRule="exact"/>
        <w:jc w:val="center"/>
        <w:rPr>
          <w:rFonts w:eastAsia="標楷體"/>
          <w:sz w:val="28"/>
          <w:szCs w:val="28"/>
        </w:rPr>
      </w:pPr>
    </w:p>
    <w:p w14:paraId="2B5F9EFC" w14:textId="7F4958A6" w:rsidR="00AF00AA" w:rsidRPr="00B56788" w:rsidRDefault="00AF00AA" w:rsidP="00AF00AA">
      <w:pPr>
        <w:pStyle w:val="2"/>
        <w:spacing w:before="0" w:beforeAutospacing="0"/>
        <w:ind w:left="961" w:hanging="961"/>
        <w:jc w:val="center"/>
        <w:rPr>
          <w:sz w:val="48"/>
          <w:szCs w:val="48"/>
          <w:lang w:eastAsia="zh-HK"/>
        </w:rPr>
      </w:pPr>
      <w:bookmarkStart w:id="322" w:name="_Toc109634900"/>
      <w:r w:rsidRPr="00B56788">
        <w:rPr>
          <w:rFonts w:hint="eastAsia"/>
          <w:sz w:val="48"/>
          <w:szCs w:val="48"/>
          <w:lang w:eastAsia="zh-HK"/>
        </w:rPr>
        <w:t>四、主要國家未來人口推估</w:t>
      </w:r>
      <w:bookmarkEnd w:id="322"/>
    </w:p>
    <w:p w14:paraId="0E62FA9F" w14:textId="77777777" w:rsidR="008740BE" w:rsidRPr="00B56788" w:rsidRDefault="008740BE" w:rsidP="008740BE">
      <w:pPr>
        <w:rPr>
          <w:lang w:eastAsia="zh-HK" w:bidi="hi-IN"/>
        </w:rPr>
      </w:pPr>
    </w:p>
    <w:p w14:paraId="06356DC6" w14:textId="77777777" w:rsidR="00E5755E" w:rsidRPr="00B56788" w:rsidRDefault="00E5755E" w:rsidP="00EE650D">
      <w:pPr>
        <w:overflowPunct w:val="0"/>
        <w:adjustRightInd w:val="0"/>
        <w:snapToGrid w:val="0"/>
        <w:spacing w:beforeLines="50" w:before="120" w:line="500" w:lineRule="exact"/>
        <w:jc w:val="center"/>
        <w:rPr>
          <w:rFonts w:eastAsia="標楷體"/>
          <w:sz w:val="28"/>
          <w:szCs w:val="28"/>
        </w:rPr>
      </w:pPr>
      <w:r w:rsidRPr="00B56788">
        <w:rPr>
          <w:rFonts w:eastAsia="標楷體"/>
          <w:sz w:val="28"/>
          <w:szCs w:val="28"/>
        </w:rPr>
        <w:br w:type="page"/>
      </w:r>
    </w:p>
    <w:p w14:paraId="4AC0E765" w14:textId="77777777" w:rsidR="00CD641C" w:rsidRPr="00B56788" w:rsidRDefault="00CD641C" w:rsidP="00EE650D">
      <w:pPr>
        <w:overflowPunct w:val="0"/>
        <w:adjustRightInd w:val="0"/>
        <w:snapToGrid w:val="0"/>
        <w:spacing w:beforeLines="50" w:before="120" w:line="500" w:lineRule="exact"/>
        <w:jc w:val="center"/>
        <w:rPr>
          <w:rFonts w:eastAsia="標楷體"/>
          <w:sz w:val="28"/>
          <w:szCs w:val="28"/>
        </w:rPr>
      </w:pPr>
    </w:p>
    <w:p w14:paraId="6579FCCF" w14:textId="77777777" w:rsidR="00CD641C" w:rsidRPr="00B56788" w:rsidRDefault="00CD641C" w:rsidP="00EE650D">
      <w:pPr>
        <w:overflowPunct w:val="0"/>
        <w:adjustRightInd w:val="0"/>
        <w:snapToGrid w:val="0"/>
        <w:spacing w:beforeLines="50" w:before="120" w:line="500" w:lineRule="exact"/>
        <w:jc w:val="center"/>
        <w:rPr>
          <w:rFonts w:eastAsia="標楷體"/>
          <w:sz w:val="28"/>
          <w:szCs w:val="28"/>
        </w:rPr>
      </w:pPr>
    </w:p>
    <w:p w14:paraId="13E4795A" w14:textId="77777777" w:rsidR="00CD641C" w:rsidRPr="00B56788" w:rsidRDefault="00CD641C" w:rsidP="00EE650D">
      <w:pPr>
        <w:overflowPunct w:val="0"/>
        <w:adjustRightInd w:val="0"/>
        <w:snapToGrid w:val="0"/>
        <w:spacing w:beforeLines="50" w:before="120" w:line="500" w:lineRule="exact"/>
        <w:jc w:val="center"/>
        <w:rPr>
          <w:rFonts w:eastAsia="標楷體"/>
          <w:sz w:val="28"/>
          <w:szCs w:val="28"/>
        </w:rPr>
      </w:pPr>
    </w:p>
    <w:p w14:paraId="3F10379B" w14:textId="77777777" w:rsidR="00CD641C" w:rsidRPr="00B56788" w:rsidRDefault="00CD641C" w:rsidP="00EE650D">
      <w:pPr>
        <w:overflowPunct w:val="0"/>
        <w:adjustRightInd w:val="0"/>
        <w:snapToGrid w:val="0"/>
        <w:spacing w:beforeLines="50" w:before="120" w:line="500" w:lineRule="exact"/>
        <w:jc w:val="center"/>
        <w:rPr>
          <w:rFonts w:eastAsia="標楷體"/>
          <w:sz w:val="28"/>
          <w:szCs w:val="28"/>
        </w:rPr>
      </w:pPr>
    </w:p>
    <w:p w14:paraId="6C31FAD7" w14:textId="77777777" w:rsidR="00CD641C" w:rsidRPr="00B56788" w:rsidRDefault="00CD641C" w:rsidP="00EE650D">
      <w:pPr>
        <w:overflowPunct w:val="0"/>
        <w:adjustRightInd w:val="0"/>
        <w:snapToGrid w:val="0"/>
        <w:spacing w:beforeLines="50" w:before="120" w:line="500" w:lineRule="exact"/>
        <w:jc w:val="center"/>
        <w:rPr>
          <w:rFonts w:eastAsia="標楷體"/>
          <w:sz w:val="28"/>
          <w:szCs w:val="28"/>
        </w:rPr>
      </w:pPr>
    </w:p>
    <w:p w14:paraId="5470F986" w14:textId="77777777" w:rsidR="00CD641C" w:rsidRPr="00B56788" w:rsidRDefault="00CD641C" w:rsidP="00EE650D">
      <w:pPr>
        <w:overflowPunct w:val="0"/>
        <w:adjustRightInd w:val="0"/>
        <w:snapToGrid w:val="0"/>
        <w:spacing w:beforeLines="50" w:before="120" w:line="500" w:lineRule="exact"/>
        <w:jc w:val="center"/>
        <w:rPr>
          <w:rFonts w:eastAsia="標楷體"/>
          <w:sz w:val="28"/>
          <w:szCs w:val="28"/>
        </w:rPr>
      </w:pPr>
    </w:p>
    <w:p w14:paraId="0D21676B" w14:textId="77777777" w:rsidR="00CD641C" w:rsidRPr="00B56788" w:rsidRDefault="00CD641C" w:rsidP="00EE650D">
      <w:pPr>
        <w:overflowPunct w:val="0"/>
        <w:adjustRightInd w:val="0"/>
        <w:snapToGrid w:val="0"/>
        <w:spacing w:beforeLines="50" w:before="120" w:line="500" w:lineRule="exact"/>
        <w:jc w:val="center"/>
        <w:rPr>
          <w:rFonts w:eastAsia="標楷體"/>
          <w:sz w:val="28"/>
          <w:szCs w:val="28"/>
        </w:rPr>
      </w:pPr>
    </w:p>
    <w:p w14:paraId="55893043" w14:textId="77777777" w:rsidR="00CD641C" w:rsidRPr="00B56788" w:rsidRDefault="00CD641C" w:rsidP="00EE650D">
      <w:pPr>
        <w:overflowPunct w:val="0"/>
        <w:adjustRightInd w:val="0"/>
        <w:snapToGrid w:val="0"/>
        <w:spacing w:beforeLines="50" w:before="120" w:line="500" w:lineRule="exact"/>
        <w:jc w:val="center"/>
        <w:rPr>
          <w:rFonts w:eastAsia="標楷體"/>
          <w:sz w:val="28"/>
          <w:szCs w:val="28"/>
        </w:rPr>
      </w:pPr>
    </w:p>
    <w:p w14:paraId="0B0D639E" w14:textId="2C8DA68D" w:rsidR="00054183" w:rsidRPr="00B56788" w:rsidRDefault="00054183" w:rsidP="00054183">
      <w:pPr>
        <w:pStyle w:val="aff"/>
        <w:overflowPunct w:val="0"/>
        <w:spacing w:before="120" w:after="120"/>
        <w:rPr>
          <w:color w:val="auto"/>
        </w:rPr>
      </w:pPr>
      <w:bookmarkStart w:id="323" w:name="_Ref47540682"/>
      <w:bookmarkStart w:id="324" w:name="_Toc109634838"/>
      <w:r w:rsidRPr="00B56788">
        <w:rPr>
          <w:rFonts w:hint="eastAsia"/>
          <w:color w:val="auto"/>
        </w:rPr>
        <w:t>表</w:t>
      </w:r>
      <w:r w:rsidRPr="00B56788">
        <w:rPr>
          <w:color w:val="auto"/>
        </w:rPr>
        <w:fldChar w:fldCharType="begin"/>
      </w:r>
      <w:r w:rsidRPr="00B56788">
        <w:rPr>
          <w:color w:val="auto"/>
        </w:rPr>
        <w:instrText xml:space="preserve"> </w:instrText>
      </w:r>
      <w:r w:rsidRPr="00B56788">
        <w:rPr>
          <w:rFonts w:hint="eastAsia"/>
          <w:color w:val="auto"/>
        </w:rPr>
        <w:instrText xml:space="preserve">SEQ </w:instrText>
      </w:r>
      <w:r w:rsidRPr="00B56788">
        <w:rPr>
          <w:rFonts w:hint="eastAsia"/>
          <w:color w:val="auto"/>
        </w:rPr>
        <w:instrText>表</w:instrText>
      </w:r>
      <w:r w:rsidRPr="00B56788">
        <w:rPr>
          <w:rFonts w:hint="eastAsia"/>
          <w:color w:val="auto"/>
        </w:rPr>
        <w:instrText xml:space="preserve"> \* ARABIC</w:instrText>
      </w:r>
      <w:r w:rsidRPr="00B56788">
        <w:rPr>
          <w:color w:val="auto"/>
        </w:rPr>
        <w:instrText xml:space="preserve"> </w:instrText>
      </w:r>
      <w:r w:rsidRPr="00B56788">
        <w:rPr>
          <w:color w:val="auto"/>
        </w:rPr>
        <w:fldChar w:fldCharType="separate"/>
      </w:r>
      <w:r w:rsidR="00F0688D">
        <w:rPr>
          <w:noProof/>
          <w:color w:val="auto"/>
        </w:rPr>
        <w:t>19</w:t>
      </w:r>
      <w:r w:rsidRPr="00B56788">
        <w:rPr>
          <w:color w:val="auto"/>
        </w:rPr>
        <w:fldChar w:fldCharType="end"/>
      </w:r>
      <w:bookmarkEnd w:id="323"/>
      <w:r w:rsidRPr="00B56788">
        <w:rPr>
          <w:color w:val="auto"/>
        </w:rPr>
        <w:t xml:space="preserve">　主要國家未來人口推估</w:t>
      </w:r>
      <w:bookmarkEnd w:id="324"/>
    </w:p>
    <w:p w14:paraId="1BB35FBF" w14:textId="77777777" w:rsidR="00CD641C" w:rsidRPr="00B56788" w:rsidRDefault="00CD641C" w:rsidP="00EE650D">
      <w:pPr>
        <w:pStyle w:val="aff"/>
        <w:overflowPunct w:val="0"/>
        <w:spacing w:before="120" w:after="120"/>
        <w:rPr>
          <w:color w:val="auto"/>
        </w:rPr>
      </w:pPr>
    </w:p>
    <w:p w14:paraId="4B6CD078" w14:textId="77777777" w:rsidR="008740BE" w:rsidRPr="00B56788" w:rsidRDefault="008740BE">
      <w:pPr>
        <w:widowControl/>
        <w:rPr>
          <w:rFonts w:eastAsia="標楷體"/>
          <w:b/>
          <w:bCs/>
        </w:rPr>
      </w:pPr>
      <w:r w:rsidRPr="00B56788">
        <w:br w:type="page"/>
      </w:r>
    </w:p>
    <w:p w14:paraId="28865A45" w14:textId="3435F524" w:rsidR="004F2951" w:rsidRPr="00B56788" w:rsidRDefault="006F0718" w:rsidP="004F2951">
      <w:pPr>
        <w:pStyle w:val="-0"/>
        <w:spacing w:after="36"/>
        <w:rPr>
          <w:rFonts w:hAnsi="Times New Roman"/>
        </w:rPr>
      </w:pPr>
      <w:r>
        <w:rPr>
          <w:rFonts w:hAnsi="Times New Roman"/>
        </w:rPr>
        <w:lastRenderedPageBreak/>
        <w:fldChar w:fldCharType="begin"/>
      </w:r>
      <w:r>
        <w:rPr>
          <w:rFonts w:hAnsi="Times New Roman"/>
        </w:rPr>
        <w:instrText xml:space="preserve"> </w:instrText>
      </w:r>
      <w:r>
        <w:rPr>
          <w:rFonts w:hAnsi="Times New Roman" w:hint="eastAsia"/>
        </w:rPr>
        <w:instrText>REF _Ref47540682 \h</w:instrText>
      </w:r>
      <w:r>
        <w:rPr>
          <w:rFonts w:hAnsi="Times New Roman"/>
        </w:rPr>
        <w:instrText xml:space="preserve"> </w:instrText>
      </w:r>
      <w:r>
        <w:rPr>
          <w:rFonts w:hAnsi="Times New Roman"/>
        </w:rPr>
      </w:r>
      <w:r>
        <w:rPr>
          <w:rFonts w:hAnsi="Times New Roman"/>
        </w:rPr>
        <w:fldChar w:fldCharType="separate"/>
      </w:r>
      <w:bookmarkStart w:id="325" w:name="_Toc109634839"/>
      <w:r w:rsidR="00F0688D" w:rsidRPr="00B56788">
        <w:rPr>
          <w:rFonts w:hint="eastAsia"/>
        </w:rPr>
        <w:t>表</w:t>
      </w:r>
      <w:r w:rsidR="00F0688D">
        <w:rPr>
          <w:noProof/>
        </w:rPr>
        <w:t>19</w:t>
      </w:r>
      <w:r>
        <w:rPr>
          <w:rFonts w:hAnsi="Times New Roman"/>
        </w:rPr>
        <w:fldChar w:fldCharType="end"/>
      </w:r>
      <w:r w:rsidR="004F2951" w:rsidRPr="00B56788">
        <w:rPr>
          <w:rFonts w:hAnsi="Times New Roman"/>
        </w:rPr>
        <w:t>-</w:t>
      </w:r>
      <w:r w:rsidR="004F2951" w:rsidRPr="00B56788">
        <w:rPr>
          <w:rFonts w:hAnsi="Times New Roman"/>
        </w:rPr>
        <w:fldChar w:fldCharType="begin"/>
      </w:r>
      <w:r w:rsidR="004F2951" w:rsidRPr="00B56788">
        <w:rPr>
          <w:rFonts w:hAnsi="Times New Roman"/>
        </w:rPr>
        <w:instrText xml:space="preserve"> SEQ </w:instrText>
      </w:r>
      <w:r w:rsidR="004F2951" w:rsidRPr="00B56788">
        <w:rPr>
          <w:rFonts w:hAnsi="Times New Roman"/>
        </w:rPr>
        <w:instrText>附表</w:instrText>
      </w:r>
      <w:r w:rsidR="004F2951" w:rsidRPr="00B56788">
        <w:rPr>
          <w:rFonts w:hAnsi="Times New Roman"/>
        </w:rPr>
        <w:instrText xml:space="preserve">4- \* ARABIC </w:instrText>
      </w:r>
      <w:r w:rsidR="004F2951" w:rsidRPr="00B56788">
        <w:rPr>
          <w:rFonts w:hAnsi="Times New Roman"/>
        </w:rPr>
        <w:fldChar w:fldCharType="separate"/>
      </w:r>
      <w:r w:rsidR="00F0688D">
        <w:rPr>
          <w:rFonts w:hAnsi="Times New Roman"/>
          <w:noProof/>
        </w:rPr>
        <w:t>1</w:t>
      </w:r>
      <w:r w:rsidR="004F2951" w:rsidRPr="00B56788">
        <w:rPr>
          <w:rFonts w:hAnsi="Times New Roman"/>
        </w:rPr>
        <w:fldChar w:fldCharType="end"/>
      </w:r>
      <w:r w:rsidR="004F2951" w:rsidRPr="00B56788">
        <w:rPr>
          <w:rFonts w:hAnsi="Times New Roman"/>
        </w:rPr>
        <w:t xml:space="preserve">  </w:t>
      </w:r>
      <w:r w:rsidR="004F2951" w:rsidRPr="00B56788">
        <w:rPr>
          <w:rFonts w:hAnsi="Times New Roman"/>
        </w:rPr>
        <w:t>主要國家</w:t>
      </w:r>
      <w:r w:rsidR="004F2951" w:rsidRPr="00B56788">
        <w:rPr>
          <w:rFonts w:hAnsi="Times New Roman"/>
        </w:rPr>
        <w:t>19</w:t>
      </w:r>
      <w:r w:rsidR="004F2951" w:rsidRPr="00B56788">
        <w:rPr>
          <w:rFonts w:hAnsi="Times New Roman" w:hint="eastAsia"/>
        </w:rPr>
        <w:t>7</w:t>
      </w:r>
      <w:r w:rsidR="004F2951" w:rsidRPr="00B56788">
        <w:rPr>
          <w:rFonts w:hAnsi="Times New Roman"/>
        </w:rPr>
        <w:t>0-20</w:t>
      </w:r>
      <w:r w:rsidR="004F2951" w:rsidRPr="00B56788">
        <w:rPr>
          <w:rFonts w:hAnsi="Times New Roman" w:hint="eastAsia"/>
        </w:rPr>
        <w:t>70</w:t>
      </w:r>
      <w:r w:rsidR="004F2951" w:rsidRPr="00B56788">
        <w:rPr>
          <w:rFonts w:hAnsi="Times New Roman"/>
        </w:rPr>
        <w:t>年總生育率</w:t>
      </w:r>
      <w:bookmarkEnd w:id="325"/>
    </w:p>
    <w:p w14:paraId="4541D844" w14:textId="77777777" w:rsidR="004F2951" w:rsidRPr="00B56788" w:rsidRDefault="004F2951" w:rsidP="004F2951">
      <w:pPr>
        <w:overflowPunct w:val="0"/>
        <w:snapToGrid w:val="0"/>
        <w:spacing w:line="240" w:lineRule="exact"/>
        <w:jc w:val="right"/>
        <w:rPr>
          <w:rFonts w:eastAsia="標楷體"/>
        </w:rPr>
      </w:pPr>
      <w:r w:rsidRPr="00B56788">
        <w:rPr>
          <w:rFonts w:eastAsia="標楷體"/>
        </w:rPr>
        <w:t>單位：人</w:t>
      </w:r>
    </w:p>
    <w:tbl>
      <w:tblPr>
        <w:tblW w:w="5000" w:type="pct"/>
        <w:tblInd w:w="13" w:type="dxa"/>
        <w:tblLayout w:type="fixed"/>
        <w:tblCellMar>
          <w:left w:w="28" w:type="dxa"/>
          <w:right w:w="28" w:type="dxa"/>
        </w:tblCellMar>
        <w:tblLook w:val="04A0" w:firstRow="1" w:lastRow="0" w:firstColumn="1" w:lastColumn="0" w:noHBand="0" w:noVBand="1"/>
      </w:tblPr>
      <w:tblGrid>
        <w:gridCol w:w="1233"/>
        <w:gridCol w:w="1233"/>
        <w:gridCol w:w="1233"/>
        <w:gridCol w:w="1233"/>
        <w:gridCol w:w="1233"/>
        <w:gridCol w:w="1233"/>
        <w:gridCol w:w="1233"/>
        <w:gridCol w:w="1233"/>
      </w:tblGrid>
      <w:tr w:rsidR="00B56788" w:rsidRPr="00B56788" w14:paraId="42F59A9A" w14:textId="77777777" w:rsidTr="0076274F">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A128252"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31E408F" w14:textId="77777777" w:rsidR="00264A00" w:rsidRPr="00B56788" w:rsidRDefault="00264A00" w:rsidP="008B07EE">
            <w:pPr>
              <w:widowControl/>
              <w:overflowPunct w:val="0"/>
              <w:snapToGrid w:val="0"/>
              <w:spacing w:line="260" w:lineRule="exact"/>
              <w:jc w:val="center"/>
              <w:rPr>
                <w:rFonts w:eastAsia="標楷體"/>
                <w:spacing w:val="-4"/>
                <w:kern w:val="0"/>
              </w:rPr>
            </w:pPr>
            <w:r w:rsidRPr="00B56788">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3A9F6D57"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11326FB6"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6F46013"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8169343"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51C73CB"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德國</w:t>
            </w:r>
            <w:r w:rsidRPr="00B56788">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14:paraId="7F92EF5C"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法國</w:t>
            </w:r>
            <w:r w:rsidRPr="00B56788">
              <w:rPr>
                <w:rFonts w:eastAsia="標楷體"/>
                <w:kern w:val="0"/>
                <w:vertAlign w:val="superscript"/>
              </w:rPr>
              <w:t>2)</w:t>
            </w:r>
          </w:p>
        </w:tc>
      </w:tr>
      <w:tr w:rsidR="0076274F" w:rsidRPr="00B56788" w14:paraId="3FBC3DF7" w14:textId="77777777" w:rsidTr="00B678FE">
        <w:trPr>
          <w:trHeight w:val="227"/>
        </w:trPr>
        <w:tc>
          <w:tcPr>
            <w:tcW w:w="1240" w:type="dxa"/>
            <w:tcBorders>
              <w:top w:val="nil"/>
              <w:left w:val="nil"/>
              <w:bottom w:val="nil"/>
              <w:right w:val="single" w:sz="4" w:space="0" w:color="auto"/>
            </w:tcBorders>
            <w:shd w:val="clear" w:color="auto" w:fill="auto"/>
            <w:noWrap/>
            <w:vAlign w:val="bottom"/>
            <w:hideMark/>
          </w:tcPr>
          <w:p w14:paraId="6338DB49"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1970</w:t>
            </w:r>
          </w:p>
        </w:tc>
        <w:tc>
          <w:tcPr>
            <w:tcW w:w="1240" w:type="dxa"/>
            <w:tcBorders>
              <w:top w:val="nil"/>
              <w:left w:val="single" w:sz="4" w:space="0" w:color="auto"/>
              <w:bottom w:val="nil"/>
              <w:right w:val="nil"/>
            </w:tcBorders>
            <w:shd w:val="clear" w:color="auto" w:fill="auto"/>
            <w:noWrap/>
            <w:vAlign w:val="center"/>
          </w:tcPr>
          <w:p w14:paraId="17417B74" w14:textId="77777777" w:rsidR="0076274F" w:rsidRPr="0076274F" w:rsidRDefault="0076274F" w:rsidP="0076274F">
            <w:pPr>
              <w:snapToGrid w:val="0"/>
              <w:spacing w:line="260" w:lineRule="exact"/>
              <w:ind w:rightChars="150" w:right="360"/>
              <w:jc w:val="right"/>
            </w:pPr>
            <w:r w:rsidRPr="0076274F">
              <w:rPr>
                <w:rFonts w:eastAsia="標楷體"/>
              </w:rPr>
              <w:t>4.00</w:t>
            </w:r>
          </w:p>
        </w:tc>
        <w:tc>
          <w:tcPr>
            <w:tcW w:w="1240" w:type="dxa"/>
            <w:tcBorders>
              <w:top w:val="nil"/>
              <w:left w:val="nil"/>
              <w:bottom w:val="nil"/>
              <w:right w:val="nil"/>
            </w:tcBorders>
            <w:shd w:val="clear" w:color="auto" w:fill="auto"/>
            <w:noWrap/>
            <w:vAlign w:val="center"/>
          </w:tcPr>
          <w:p w14:paraId="4629D540" w14:textId="77777777" w:rsidR="0076274F" w:rsidRPr="0076274F" w:rsidRDefault="0076274F" w:rsidP="0076274F">
            <w:pPr>
              <w:snapToGrid w:val="0"/>
              <w:spacing w:line="260" w:lineRule="exact"/>
              <w:ind w:rightChars="150" w:right="360"/>
              <w:jc w:val="right"/>
            </w:pPr>
            <w:r w:rsidRPr="0076274F">
              <w:rPr>
                <w:rFonts w:eastAsia="標楷體"/>
              </w:rPr>
              <w:t>2.13</w:t>
            </w:r>
          </w:p>
        </w:tc>
        <w:tc>
          <w:tcPr>
            <w:tcW w:w="1240" w:type="dxa"/>
            <w:tcBorders>
              <w:top w:val="nil"/>
              <w:left w:val="nil"/>
              <w:bottom w:val="nil"/>
              <w:right w:val="nil"/>
            </w:tcBorders>
            <w:shd w:val="clear" w:color="auto" w:fill="auto"/>
            <w:noWrap/>
            <w:vAlign w:val="center"/>
          </w:tcPr>
          <w:p w14:paraId="4DE6D65C" w14:textId="77777777" w:rsidR="0076274F" w:rsidRPr="0076274F" w:rsidRDefault="0076274F" w:rsidP="0076274F">
            <w:pPr>
              <w:snapToGrid w:val="0"/>
              <w:spacing w:line="260" w:lineRule="exact"/>
              <w:ind w:rightChars="150" w:right="360"/>
              <w:jc w:val="right"/>
            </w:pPr>
            <w:r w:rsidRPr="0076274F">
              <w:rPr>
                <w:rFonts w:eastAsia="標楷體"/>
              </w:rPr>
              <w:t>4.53</w:t>
            </w:r>
          </w:p>
        </w:tc>
        <w:tc>
          <w:tcPr>
            <w:tcW w:w="1240" w:type="dxa"/>
            <w:tcBorders>
              <w:top w:val="nil"/>
              <w:left w:val="nil"/>
              <w:bottom w:val="nil"/>
              <w:right w:val="nil"/>
            </w:tcBorders>
            <w:shd w:val="clear" w:color="auto" w:fill="auto"/>
            <w:noWrap/>
            <w:vAlign w:val="center"/>
          </w:tcPr>
          <w:p w14:paraId="2BBA66A8" w14:textId="77777777" w:rsidR="0076274F" w:rsidRPr="0076274F" w:rsidRDefault="0076274F" w:rsidP="0076274F">
            <w:pPr>
              <w:snapToGrid w:val="0"/>
              <w:spacing w:line="260" w:lineRule="exact"/>
              <w:ind w:rightChars="150" w:right="360"/>
              <w:jc w:val="right"/>
            </w:pPr>
            <w:r w:rsidRPr="0076274F">
              <w:rPr>
                <w:rFonts w:eastAsia="標楷體"/>
              </w:rPr>
              <w:t>2.48</w:t>
            </w:r>
          </w:p>
        </w:tc>
        <w:tc>
          <w:tcPr>
            <w:tcW w:w="1240" w:type="dxa"/>
            <w:tcBorders>
              <w:top w:val="nil"/>
              <w:left w:val="nil"/>
              <w:bottom w:val="nil"/>
              <w:right w:val="nil"/>
            </w:tcBorders>
            <w:shd w:val="clear" w:color="auto" w:fill="auto"/>
            <w:noWrap/>
            <w:vAlign w:val="center"/>
          </w:tcPr>
          <w:p w14:paraId="29010FB4" w14:textId="77777777"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vAlign w:val="center"/>
          </w:tcPr>
          <w:p w14:paraId="28C4299C" w14:textId="5BA0A261"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vAlign w:val="bottom"/>
          </w:tcPr>
          <w:p w14:paraId="087D0883" w14:textId="7A03F15F" w:rsidR="0076274F" w:rsidRPr="0076274F" w:rsidRDefault="0076274F" w:rsidP="0076274F">
            <w:pPr>
              <w:snapToGrid w:val="0"/>
              <w:spacing w:line="260" w:lineRule="exact"/>
              <w:ind w:rightChars="150" w:right="360"/>
              <w:jc w:val="right"/>
            </w:pPr>
            <w:r w:rsidRPr="0076274F">
              <w:rPr>
                <w:rFonts w:hint="eastAsia"/>
              </w:rPr>
              <w:t>2.47</w:t>
            </w:r>
          </w:p>
        </w:tc>
      </w:tr>
      <w:tr w:rsidR="0076274F" w:rsidRPr="00B56788" w14:paraId="7EFFFB40" w14:textId="77777777" w:rsidTr="00B678FE">
        <w:trPr>
          <w:trHeight w:val="227"/>
        </w:trPr>
        <w:tc>
          <w:tcPr>
            <w:tcW w:w="1240" w:type="dxa"/>
            <w:tcBorders>
              <w:top w:val="nil"/>
              <w:left w:val="nil"/>
              <w:bottom w:val="nil"/>
              <w:right w:val="single" w:sz="4" w:space="0" w:color="auto"/>
            </w:tcBorders>
            <w:shd w:val="clear" w:color="auto" w:fill="auto"/>
            <w:noWrap/>
            <w:vAlign w:val="bottom"/>
            <w:hideMark/>
          </w:tcPr>
          <w:p w14:paraId="33A2054C"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1975</w:t>
            </w:r>
          </w:p>
        </w:tc>
        <w:tc>
          <w:tcPr>
            <w:tcW w:w="1240" w:type="dxa"/>
            <w:tcBorders>
              <w:top w:val="nil"/>
              <w:left w:val="single" w:sz="4" w:space="0" w:color="auto"/>
              <w:bottom w:val="nil"/>
              <w:right w:val="nil"/>
            </w:tcBorders>
            <w:shd w:val="clear" w:color="auto" w:fill="auto"/>
            <w:noWrap/>
            <w:vAlign w:val="center"/>
          </w:tcPr>
          <w:p w14:paraId="69B202E8" w14:textId="77777777" w:rsidR="0076274F" w:rsidRPr="0076274F" w:rsidRDefault="0076274F" w:rsidP="0076274F">
            <w:pPr>
              <w:snapToGrid w:val="0"/>
              <w:spacing w:line="260" w:lineRule="exact"/>
              <w:ind w:rightChars="150" w:right="360"/>
              <w:jc w:val="right"/>
            </w:pPr>
            <w:r w:rsidRPr="0076274F">
              <w:rPr>
                <w:rFonts w:eastAsia="標楷體"/>
              </w:rPr>
              <w:t>2.77</w:t>
            </w:r>
          </w:p>
        </w:tc>
        <w:tc>
          <w:tcPr>
            <w:tcW w:w="1240" w:type="dxa"/>
            <w:tcBorders>
              <w:top w:val="nil"/>
              <w:left w:val="nil"/>
              <w:bottom w:val="nil"/>
              <w:right w:val="nil"/>
            </w:tcBorders>
            <w:shd w:val="clear" w:color="auto" w:fill="auto"/>
            <w:noWrap/>
            <w:vAlign w:val="center"/>
          </w:tcPr>
          <w:p w14:paraId="6D26775D" w14:textId="77777777" w:rsidR="0076274F" w:rsidRPr="0076274F" w:rsidRDefault="0076274F" w:rsidP="0076274F">
            <w:pPr>
              <w:snapToGrid w:val="0"/>
              <w:spacing w:line="260" w:lineRule="exact"/>
              <w:ind w:rightChars="150" w:right="360"/>
              <w:jc w:val="right"/>
            </w:pPr>
            <w:r w:rsidRPr="0076274F">
              <w:rPr>
                <w:rFonts w:eastAsia="標楷體"/>
              </w:rPr>
              <w:t>1.91</w:t>
            </w:r>
          </w:p>
        </w:tc>
        <w:tc>
          <w:tcPr>
            <w:tcW w:w="1240" w:type="dxa"/>
            <w:tcBorders>
              <w:top w:val="nil"/>
              <w:left w:val="nil"/>
              <w:bottom w:val="nil"/>
              <w:right w:val="nil"/>
            </w:tcBorders>
            <w:shd w:val="clear" w:color="auto" w:fill="auto"/>
            <w:noWrap/>
            <w:vAlign w:val="center"/>
          </w:tcPr>
          <w:p w14:paraId="77BE1900" w14:textId="77777777" w:rsidR="0076274F" w:rsidRPr="0076274F" w:rsidRDefault="0076274F" w:rsidP="0076274F">
            <w:pPr>
              <w:snapToGrid w:val="0"/>
              <w:spacing w:line="260" w:lineRule="exact"/>
              <w:ind w:rightChars="150" w:right="360"/>
              <w:jc w:val="right"/>
            </w:pPr>
            <w:r w:rsidRPr="0076274F">
              <w:rPr>
                <w:rFonts w:eastAsia="標楷體"/>
              </w:rPr>
              <w:t>3.43</w:t>
            </w:r>
          </w:p>
        </w:tc>
        <w:tc>
          <w:tcPr>
            <w:tcW w:w="1240" w:type="dxa"/>
            <w:tcBorders>
              <w:top w:val="nil"/>
              <w:left w:val="nil"/>
              <w:bottom w:val="nil"/>
              <w:right w:val="nil"/>
            </w:tcBorders>
            <w:shd w:val="clear" w:color="auto" w:fill="auto"/>
            <w:noWrap/>
            <w:vAlign w:val="center"/>
          </w:tcPr>
          <w:p w14:paraId="52D21CB2" w14:textId="77777777" w:rsidR="0076274F" w:rsidRPr="0076274F" w:rsidRDefault="0076274F" w:rsidP="0076274F">
            <w:pPr>
              <w:snapToGrid w:val="0"/>
              <w:spacing w:line="260" w:lineRule="exact"/>
              <w:ind w:rightChars="150" w:right="360"/>
              <w:jc w:val="right"/>
            </w:pPr>
            <w:r w:rsidRPr="0076274F">
              <w:rPr>
                <w:rFonts w:eastAsia="標楷體"/>
              </w:rPr>
              <w:t>1.77</w:t>
            </w:r>
          </w:p>
        </w:tc>
        <w:tc>
          <w:tcPr>
            <w:tcW w:w="1240" w:type="dxa"/>
            <w:tcBorders>
              <w:top w:val="nil"/>
              <w:left w:val="nil"/>
              <w:bottom w:val="nil"/>
              <w:right w:val="nil"/>
            </w:tcBorders>
            <w:shd w:val="clear" w:color="auto" w:fill="auto"/>
            <w:noWrap/>
          </w:tcPr>
          <w:p w14:paraId="61A3B0B4" w14:textId="77777777"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tcPr>
          <w:p w14:paraId="5FBED3A3" w14:textId="6C231D40"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vAlign w:val="bottom"/>
          </w:tcPr>
          <w:p w14:paraId="36CA03C9" w14:textId="024556E4" w:rsidR="0076274F" w:rsidRPr="0076274F" w:rsidRDefault="0076274F" w:rsidP="0076274F">
            <w:pPr>
              <w:snapToGrid w:val="0"/>
              <w:spacing w:line="260" w:lineRule="exact"/>
              <w:ind w:rightChars="150" w:right="360"/>
              <w:jc w:val="right"/>
            </w:pPr>
            <w:r w:rsidRPr="0076274F">
              <w:rPr>
                <w:rFonts w:hint="eastAsia"/>
              </w:rPr>
              <w:t>1.93</w:t>
            </w:r>
          </w:p>
        </w:tc>
      </w:tr>
      <w:tr w:rsidR="0076274F" w:rsidRPr="00B56788" w14:paraId="0FFD7907" w14:textId="77777777" w:rsidTr="00B678FE">
        <w:trPr>
          <w:trHeight w:val="227"/>
        </w:trPr>
        <w:tc>
          <w:tcPr>
            <w:tcW w:w="1240" w:type="dxa"/>
            <w:tcBorders>
              <w:top w:val="nil"/>
              <w:left w:val="nil"/>
              <w:bottom w:val="nil"/>
              <w:right w:val="single" w:sz="4" w:space="0" w:color="auto"/>
            </w:tcBorders>
            <w:shd w:val="clear" w:color="auto" w:fill="auto"/>
            <w:noWrap/>
            <w:vAlign w:val="bottom"/>
          </w:tcPr>
          <w:p w14:paraId="3D56C029"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1980</w:t>
            </w:r>
          </w:p>
        </w:tc>
        <w:tc>
          <w:tcPr>
            <w:tcW w:w="1240" w:type="dxa"/>
            <w:tcBorders>
              <w:top w:val="nil"/>
              <w:left w:val="single" w:sz="4" w:space="0" w:color="auto"/>
              <w:bottom w:val="nil"/>
              <w:right w:val="nil"/>
            </w:tcBorders>
            <w:shd w:val="clear" w:color="auto" w:fill="auto"/>
            <w:noWrap/>
            <w:vAlign w:val="center"/>
          </w:tcPr>
          <w:p w14:paraId="4416ACC0" w14:textId="77777777" w:rsidR="0076274F" w:rsidRPr="0076274F" w:rsidRDefault="0076274F" w:rsidP="0076274F">
            <w:pPr>
              <w:snapToGrid w:val="0"/>
              <w:spacing w:line="260" w:lineRule="exact"/>
              <w:ind w:rightChars="150" w:right="360"/>
              <w:jc w:val="right"/>
            </w:pPr>
            <w:r w:rsidRPr="0076274F">
              <w:rPr>
                <w:rFonts w:eastAsia="標楷體"/>
              </w:rPr>
              <w:t>2.52</w:t>
            </w:r>
          </w:p>
        </w:tc>
        <w:tc>
          <w:tcPr>
            <w:tcW w:w="1240" w:type="dxa"/>
            <w:tcBorders>
              <w:top w:val="nil"/>
              <w:left w:val="nil"/>
              <w:bottom w:val="nil"/>
              <w:right w:val="nil"/>
            </w:tcBorders>
            <w:shd w:val="clear" w:color="auto" w:fill="auto"/>
            <w:noWrap/>
            <w:vAlign w:val="center"/>
          </w:tcPr>
          <w:p w14:paraId="34EE2302" w14:textId="77777777" w:rsidR="0076274F" w:rsidRPr="0076274F" w:rsidRDefault="0076274F" w:rsidP="0076274F">
            <w:pPr>
              <w:snapToGrid w:val="0"/>
              <w:spacing w:line="260" w:lineRule="exact"/>
              <w:ind w:rightChars="150" w:right="360"/>
              <w:jc w:val="right"/>
            </w:pPr>
            <w:r w:rsidRPr="0076274F">
              <w:rPr>
                <w:rFonts w:eastAsia="標楷體"/>
              </w:rPr>
              <w:t>1.75</w:t>
            </w:r>
          </w:p>
        </w:tc>
        <w:tc>
          <w:tcPr>
            <w:tcW w:w="1240" w:type="dxa"/>
            <w:tcBorders>
              <w:top w:val="nil"/>
              <w:left w:val="nil"/>
              <w:bottom w:val="nil"/>
              <w:right w:val="nil"/>
            </w:tcBorders>
            <w:shd w:val="clear" w:color="auto" w:fill="auto"/>
            <w:noWrap/>
            <w:vAlign w:val="center"/>
          </w:tcPr>
          <w:p w14:paraId="2EC1D4BA" w14:textId="77777777" w:rsidR="0076274F" w:rsidRPr="0076274F" w:rsidRDefault="0076274F" w:rsidP="0076274F">
            <w:pPr>
              <w:snapToGrid w:val="0"/>
              <w:spacing w:line="260" w:lineRule="exact"/>
              <w:ind w:rightChars="150" w:right="360"/>
              <w:jc w:val="right"/>
            </w:pPr>
            <w:r w:rsidRPr="0076274F">
              <w:rPr>
                <w:rFonts w:eastAsia="標楷體"/>
              </w:rPr>
              <w:t>2.82</w:t>
            </w:r>
          </w:p>
        </w:tc>
        <w:tc>
          <w:tcPr>
            <w:tcW w:w="1240" w:type="dxa"/>
            <w:tcBorders>
              <w:top w:val="nil"/>
              <w:left w:val="nil"/>
              <w:bottom w:val="nil"/>
              <w:right w:val="nil"/>
            </w:tcBorders>
            <w:shd w:val="clear" w:color="auto" w:fill="auto"/>
            <w:noWrap/>
            <w:vAlign w:val="center"/>
          </w:tcPr>
          <w:p w14:paraId="5D0AA49B" w14:textId="77777777" w:rsidR="0076274F" w:rsidRPr="0076274F" w:rsidRDefault="0076274F" w:rsidP="0076274F">
            <w:pPr>
              <w:snapToGrid w:val="0"/>
              <w:spacing w:line="260" w:lineRule="exact"/>
              <w:ind w:rightChars="150" w:right="360"/>
              <w:jc w:val="right"/>
            </w:pPr>
            <w:r w:rsidRPr="0076274F">
              <w:rPr>
                <w:rFonts w:eastAsia="標楷體"/>
              </w:rPr>
              <w:t>1.84</w:t>
            </w:r>
          </w:p>
        </w:tc>
        <w:tc>
          <w:tcPr>
            <w:tcW w:w="1240" w:type="dxa"/>
            <w:tcBorders>
              <w:top w:val="nil"/>
              <w:left w:val="nil"/>
              <w:bottom w:val="nil"/>
              <w:right w:val="nil"/>
            </w:tcBorders>
            <w:shd w:val="clear" w:color="auto" w:fill="auto"/>
            <w:noWrap/>
          </w:tcPr>
          <w:p w14:paraId="7C59C19F" w14:textId="77777777"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tcPr>
          <w:p w14:paraId="1A65DF82" w14:textId="43C9131D"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vAlign w:val="bottom"/>
          </w:tcPr>
          <w:p w14:paraId="513C43AF" w14:textId="101EEF40" w:rsidR="0076274F" w:rsidRPr="0076274F" w:rsidRDefault="0076274F" w:rsidP="0076274F">
            <w:pPr>
              <w:snapToGrid w:val="0"/>
              <w:spacing w:line="260" w:lineRule="exact"/>
              <w:ind w:rightChars="150" w:right="360"/>
              <w:jc w:val="right"/>
            </w:pPr>
            <w:r w:rsidRPr="0076274F">
              <w:rPr>
                <w:rFonts w:hint="eastAsia"/>
              </w:rPr>
              <w:t>1.95</w:t>
            </w:r>
          </w:p>
        </w:tc>
      </w:tr>
      <w:tr w:rsidR="0076274F" w:rsidRPr="00B56788" w14:paraId="08EB3E0C" w14:textId="77777777" w:rsidTr="00B678FE">
        <w:trPr>
          <w:trHeight w:val="227"/>
        </w:trPr>
        <w:tc>
          <w:tcPr>
            <w:tcW w:w="1240" w:type="dxa"/>
            <w:tcBorders>
              <w:top w:val="nil"/>
              <w:left w:val="nil"/>
              <w:bottom w:val="nil"/>
              <w:right w:val="single" w:sz="4" w:space="0" w:color="auto"/>
            </w:tcBorders>
            <w:shd w:val="clear" w:color="auto" w:fill="auto"/>
            <w:noWrap/>
            <w:vAlign w:val="bottom"/>
          </w:tcPr>
          <w:p w14:paraId="0A18BCF7"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1985</w:t>
            </w:r>
          </w:p>
        </w:tc>
        <w:tc>
          <w:tcPr>
            <w:tcW w:w="1240" w:type="dxa"/>
            <w:tcBorders>
              <w:top w:val="nil"/>
              <w:left w:val="single" w:sz="4" w:space="0" w:color="auto"/>
              <w:bottom w:val="nil"/>
              <w:right w:val="nil"/>
            </w:tcBorders>
            <w:shd w:val="clear" w:color="auto" w:fill="auto"/>
            <w:noWrap/>
            <w:vAlign w:val="center"/>
          </w:tcPr>
          <w:p w14:paraId="721604C7" w14:textId="77777777" w:rsidR="0076274F" w:rsidRPr="0076274F" w:rsidRDefault="0076274F" w:rsidP="0076274F">
            <w:pPr>
              <w:snapToGrid w:val="0"/>
              <w:spacing w:line="260" w:lineRule="exact"/>
              <w:ind w:rightChars="150" w:right="360"/>
              <w:jc w:val="right"/>
            </w:pPr>
            <w:r w:rsidRPr="0076274F">
              <w:rPr>
                <w:rFonts w:eastAsia="標楷體"/>
              </w:rPr>
              <w:t>1.88</w:t>
            </w:r>
          </w:p>
        </w:tc>
        <w:tc>
          <w:tcPr>
            <w:tcW w:w="1240" w:type="dxa"/>
            <w:tcBorders>
              <w:top w:val="nil"/>
              <w:left w:val="nil"/>
              <w:bottom w:val="nil"/>
              <w:right w:val="nil"/>
            </w:tcBorders>
            <w:shd w:val="clear" w:color="auto" w:fill="auto"/>
            <w:noWrap/>
            <w:vAlign w:val="center"/>
          </w:tcPr>
          <w:p w14:paraId="51C23736" w14:textId="77777777" w:rsidR="0076274F" w:rsidRPr="0076274F" w:rsidRDefault="0076274F" w:rsidP="0076274F">
            <w:pPr>
              <w:snapToGrid w:val="0"/>
              <w:spacing w:line="260" w:lineRule="exact"/>
              <w:ind w:rightChars="150" w:right="360"/>
              <w:jc w:val="right"/>
            </w:pPr>
            <w:r w:rsidRPr="0076274F">
              <w:rPr>
                <w:rFonts w:eastAsia="標楷體"/>
              </w:rPr>
              <w:t>1.76</w:t>
            </w:r>
          </w:p>
        </w:tc>
        <w:tc>
          <w:tcPr>
            <w:tcW w:w="1240" w:type="dxa"/>
            <w:tcBorders>
              <w:top w:val="nil"/>
              <w:left w:val="nil"/>
              <w:bottom w:val="nil"/>
              <w:right w:val="nil"/>
            </w:tcBorders>
            <w:shd w:val="clear" w:color="auto" w:fill="auto"/>
            <w:noWrap/>
            <w:vAlign w:val="center"/>
          </w:tcPr>
          <w:p w14:paraId="22CCE245" w14:textId="77777777" w:rsidR="0076274F" w:rsidRPr="0076274F" w:rsidRDefault="0076274F" w:rsidP="0076274F">
            <w:pPr>
              <w:snapToGrid w:val="0"/>
              <w:spacing w:line="260" w:lineRule="exact"/>
              <w:ind w:rightChars="150" w:right="360"/>
              <w:jc w:val="right"/>
            </w:pPr>
            <w:r w:rsidRPr="0076274F">
              <w:rPr>
                <w:rFonts w:eastAsia="標楷體"/>
              </w:rPr>
              <w:t>1.66</w:t>
            </w:r>
          </w:p>
        </w:tc>
        <w:tc>
          <w:tcPr>
            <w:tcW w:w="1240" w:type="dxa"/>
            <w:tcBorders>
              <w:top w:val="nil"/>
              <w:left w:val="nil"/>
              <w:bottom w:val="nil"/>
              <w:right w:val="nil"/>
            </w:tcBorders>
            <w:shd w:val="clear" w:color="auto" w:fill="auto"/>
            <w:noWrap/>
            <w:vAlign w:val="center"/>
          </w:tcPr>
          <w:p w14:paraId="291127C4" w14:textId="77777777" w:rsidR="0076274F" w:rsidRPr="0076274F" w:rsidRDefault="0076274F" w:rsidP="0076274F">
            <w:pPr>
              <w:snapToGrid w:val="0"/>
              <w:spacing w:line="260" w:lineRule="exact"/>
              <w:ind w:rightChars="150" w:right="360"/>
              <w:jc w:val="right"/>
            </w:pPr>
            <w:r w:rsidRPr="0076274F">
              <w:rPr>
                <w:rFonts w:eastAsia="標楷體"/>
              </w:rPr>
              <w:t>1.84</w:t>
            </w:r>
          </w:p>
        </w:tc>
        <w:tc>
          <w:tcPr>
            <w:tcW w:w="1240" w:type="dxa"/>
            <w:tcBorders>
              <w:top w:val="nil"/>
              <w:left w:val="nil"/>
              <w:bottom w:val="nil"/>
              <w:right w:val="nil"/>
            </w:tcBorders>
            <w:shd w:val="clear" w:color="auto" w:fill="auto"/>
            <w:noWrap/>
          </w:tcPr>
          <w:p w14:paraId="122F549C" w14:textId="77777777"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tcPr>
          <w:p w14:paraId="3CCDA64F" w14:textId="53F2C8F9"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vAlign w:val="bottom"/>
          </w:tcPr>
          <w:p w14:paraId="38720309" w14:textId="1219AD50" w:rsidR="0076274F" w:rsidRPr="0076274F" w:rsidRDefault="0076274F" w:rsidP="0076274F">
            <w:pPr>
              <w:snapToGrid w:val="0"/>
              <w:spacing w:line="260" w:lineRule="exact"/>
              <w:ind w:rightChars="150" w:right="360"/>
              <w:jc w:val="right"/>
            </w:pPr>
            <w:r w:rsidRPr="0076274F">
              <w:rPr>
                <w:rFonts w:hint="eastAsia"/>
              </w:rPr>
              <w:t>1.81</w:t>
            </w:r>
          </w:p>
        </w:tc>
      </w:tr>
      <w:tr w:rsidR="0076274F" w:rsidRPr="00B56788" w14:paraId="2FFA8BCF" w14:textId="77777777" w:rsidTr="00B678FE">
        <w:trPr>
          <w:trHeight w:val="227"/>
        </w:trPr>
        <w:tc>
          <w:tcPr>
            <w:tcW w:w="1240" w:type="dxa"/>
            <w:tcBorders>
              <w:top w:val="nil"/>
              <w:left w:val="nil"/>
              <w:bottom w:val="nil"/>
              <w:right w:val="single" w:sz="4" w:space="0" w:color="auto"/>
            </w:tcBorders>
            <w:shd w:val="clear" w:color="auto" w:fill="auto"/>
            <w:noWrap/>
            <w:vAlign w:val="bottom"/>
          </w:tcPr>
          <w:p w14:paraId="43B81AAA"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1990</w:t>
            </w:r>
          </w:p>
        </w:tc>
        <w:tc>
          <w:tcPr>
            <w:tcW w:w="1240" w:type="dxa"/>
            <w:tcBorders>
              <w:top w:val="nil"/>
              <w:left w:val="single" w:sz="4" w:space="0" w:color="auto"/>
              <w:bottom w:val="nil"/>
              <w:right w:val="nil"/>
            </w:tcBorders>
            <w:shd w:val="clear" w:color="auto" w:fill="auto"/>
            <w:noWrap/>
            <w:vAlign w:val="center"/>
          </w:tcPr>
          <w:p w14:paraId="08E3D077" w14:textId="77777777" w:rsidR="0076274F" w:rsidRPr="0076274F" w:rsidRDefault="0076274F" w:rsidP="0076274F">
            <w:pPr>
              <w:snapToGrid w:val="0"/>
              <w:spacing w:line="260" w:lineRule="exact"/>
              <w:ind w:rightChars="150" w:right="360"/>
              <w:jc w:val="right"/>
            </w:pPr>
            <w:r w:rsidRPr="0076274F">
              <w:rPr>
                <w:rFonts w:eastAsia="標楷體"/>
              </w:rPr>
              <w:t>1.81</w:t>
            </w:r>
          </w:p>
        </w:tc>
        <w:tc>
          <w:tcPr>
            <w:tcW w:w="1240" w:type="dxa"/>
            <w:tcBorders>
              <w:top w:val="nil"/>
              <w:left w:val="nil"/>
              <w:bottom w:val="nil"/>
              <w:right w:val="nil"/>
            </w:tcBorders>
            <w:shd w:val="clear" w:color="auto" w:fill="auto"/>
            <w:noWrap/>
            <w:vAlign w:val="center"/>
          </w:tcPr>
          <w:p w14:paraId="26C11D81" w14:textId="77777777" w:rsidR="0076274F" w:rsidRPr="0076274F" w:rsidRDefault="0076274F" w:rsidP="0076274F">
            <w:pPr>
              <w:snapToGrid w:val="0"/>
              <w:spacing w:line="260" w:lineRule="exact"/>
              <w:ind w:rightChars="150" w:right="360"/>
              <w:jc w:val="right"/>
            </w:pPr>
            <w:r w:rsidRPr="0076274F">
              <w:rPr>
                <w:rFonts w:eastAsia="標楷體"/>
              </w:rPr>
              <w:t>1.54</w:t>
            </w:r>
          </w:p>
        </w:tc>
        <w:tc>
          <w:tcPr>
            <w:tcW w:w="1240" w:type="dxa"/>
            <w:tcBorders>
              <w:top w:val="nil"/>
              <w:left w:val="nil"/>
              <w:bottom w:val="nil"/>
              <w:right w:val="nil"/>
            </w:tcBorders>
            <w:shd w:val="clear" w:color="auto" w:fill="auto"/>
            <w:noWrap/>
            <w:vAlign w:val="center"/>
          </w:tcPr>
          <w:p w14:paraId="5995A126" w14:textId="77777777" w:rsidR="0076274F" w:rsidRPr="0076274F" w:rsidRDefault="0076274F" w:rsidP="0076274F">
            <w:pPr>
              <w:snapToGrid w:val="0"/>
              <w:spacing w:line="260" w:lineRule="exact"/>
              <w:ind w:rightChars="150" w:right="360"/>
              <w:jc w:val="right"/>
            </w:pPr>
            <w:r w:rsidRPr="0076274F">
              <w:rPr>
                <w:rFonts w:eastAsia="標楷體"/>
              </w:rPr>
              <w:t>1.57</w:t>
            </w:r>
          </w:p>
        </w:tc>
        <w:tc>
          <w:tcPr>
            <w:tcW w:w="1240" w:type="dxa"/>
            <w:tcBorders>
              <w:top w:val="nil"/>
              <w:left w:val="nil"/>
              <w:bottom w:val="nil"/>
              <w:right w:val="nil"/>
            </w:tcBorders>
            <w:shd w:val="clear" w:color="auto" w:fill="auto"/>
            <w:noWrap/>
            <w:vAlign w:val="center"/>
          </w:tcPr>
          <w:p w14:paraId="5C540CFD" w14:textId="77777777" w:rsidR="0076274F" w:rsidRPr="0076274F" w:rsidRDefault="0076274F" w:rsidP="0076274F">
            <w:pPr>
              <w:snapToGrid w:val="0"/>
              <w:spacing w:line="260" w:lineRule="exact"/>
              <w:ind w:rightChars="150" w:right="360"/>
              <w:jc w:val="right"/>
            </w:pPr>
            <w:r w:rsidRPr="0076274F">
              <w:rPr>
                <w:rFonts w:eastAsia="標楷體"/>
              </w:rPr>
              <w:t>2.08</w:t>
            </w:r>
          </w:p>
        </w:tc>
        <w:tc>
          <w:tcPr>
            <w:tcW w:w="1240" w:type="dxa"/>
            <w:tcBorders>
              <w:top w:val="nil"/>
              <w:left w:val="nil"/>
              <w:bottom w:val="nil"/>
              <w:right w:val="nil"/>
            </w:tcBorders>
            <w:shd w:val="clear" w:color="auto" w:fill="auto"/>
            <w:noWrap/>
          </w:tcPr>
          <w:p w14:paraId="1F832C1D" w14:textId="77777777"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tcPr>
          <w:p w14:paraId="06402516" w14:textId="4E5B9934"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vAlign w:val="bottom"/>
          </w:tcPr>
          <w:p w14:paraId="65DB7A95" w14:textId="5C857482" w:rsidR="0076274F" w:rsidRPr="0076274F" w:rsidRDefault="0076274F" w:rsidP="0076274F">
            <w:pPr>
              <w:snapToGrid w:val="0"/>
              <w:spacing w:line="260" w:lineRule="exact"/>
              <w:ind w:rightChars="150" w:right="360"/>
              <w:jc w:val="right"/>
            </w:pPr>
            <w:r w:rsidRPr="0076274F">
              <w:rPr>
                <w:rFonts w:hint="eastAsia"/>
              </w:rPr>
              <w:t>1.78</w:t>
            </w:r>
          </w:p>
        </w:tc>
      </w:tr>
      <w:tr w:rsidR="0076274F" w:rsidRPr="00B56788" w14:paraId="2AC003A1" w14:textId="77777777" w:rsidTr="0076274F">
        <w:trPr>
          <w:trHeight w:val="369"/>
        </w:trPr>
        <w:tc>
          <w:tcPr>
            <w:tcW w:w="1240" w:type="dxa"/>
            <w:tcBorders>
              <w:top w:val="nil"/>
              <w:left w:val="nil"/>
              <w:bottom w:val="nil"/>
              <w:right w:val="single" w:sz="4" w:space="0" w:color="auto"/>
            </w:tcBorders>
            <w:shd w:val="clear" w:color="auto" w:fill="auto"/>
            <w:noWrap/>
            <w:vAlign w:val="bottom"/>
          </w:tcPr>
          <w:p w14:paraId="39D24A55"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14:paraId="537A7951" w14:textId="77777777" w:rsidR="0076274F" w:rsidRPr="0076274F" w:rsidRDefault="0076274F" w:rsidP="0076274F">
            <w:pPr>
              <w:snapToGrid w:val="0"/>
              <w:spacing w:line="260" w:lineRule="exact"/>
              <w:ind w:rightChars="150" w:right="360"/>
              <w:jc w:val="right"/>
            </w:pPr>
            <w:r w:rsidRPr="0076274F">
              <w:rPr>
                <w:rFonts w:eastAsia="標楷體"/>
              </w:rPr>
              <w:t>1.78</w:t>
            </w:r>
          </w:p>
        </w:tc>
        <w:tc>
          <w:tcPr>
            <w:tcW w:w="1240" w:type="dxa"/>
            <w:tcBorders>
              <w:top w:val="nil"/>
              <w:left w:val="nil"/>
              <w:bottom w:val="nil"/>
              <w:right w:val="nil"/>
            </w:tcBorders>
            <w:shd w:val="clear" w:color="auto" w:fill="auto"/>
            <w:noWrap/>
            <w:vAlign w:val="bottom"/>
          </w:tcPr>
          <w:p w14:paraId="1C8CFB7C" w14:textId="77777777" w:rsidR="0076274F" w:rsidRPr="0076274F" w:rsidRDefault="0076274F" w:rsidP="0076274F">
            <w:pPr>
              <w:snapToGrid w:val="0"/>
              <w:spacing w:line="260" w:lineRule="exact"/>
              <w:ind w:rightChars="150" w:right="360"/>
              <w:jc w:val="right"/>
            </w:pPr>
            <w:r w:rsidRPr="0076274F">
              <w:rPr>
                <w:rFonts w:eastAsia="標楷體"/>
              </w:rPr>
              <w:t>1.42</w:t>
            </w:r>
          </w:p>
        </w:tc>
        <w:tc>
          <w:tcPr>
            <w:tcW w:w="1240" w:type="dxa"/>
            <w:tcBorders>
              <w:top w:val="nil"/>
              <w:left w:val="nil"/>
              <w:bottom w:val="nil"/>
              <w:right w:val="nil"/>
            </w:tcBorders>
            <w:shd w:val="clear" w:color="auto" w:fill="auto"/>
            <w:noWrap/>
            <w:vAlign w:val="bottom"/>
          </w:tcPr>
          <w:p w14:paraId="67987C77" w14:textId="77777777" w:rsidR="0076274F" w:rsidRPr="0076274F" w:rsidRDefault="0076274F" w:rsidP="0076274F">
            <w:pPr>
              <w:snapToGrid w:val="0"/>
              <w:spacing w:line="260" w:lineRule="exact"/>
              <w:ind w:rightChars="150" w:right="360"/>
              <w:jc w:val="right"/>
            </w:pPr>
            <w:r w:rsidRPr="0076274F">
              <w:rPr>
                <w:rFonts w:eastAsia="標楷體"/>
              </w:rPr>
              <w:t>1.63</w:t>
            </w:r>
          </w:p>
        </w:tc>
        <w:tc>
          <w:tcPr>
            <w:tcW w:w="1240" w:type="dxa"/>
            <w:tcBorders>
              <w:top w:val="nil"/>
              <w:left w:val="nil"/>
              <w:bottom w:val="nil"/>
              <w:right w:val="nil"/>
            </w:tcBorders>
            <w:shd w:val="clear" w:color="auto" w:fill="auto"/>
            <w:noWrap/>
            <w:vAlign w:val="bottom"/>
          </w:tcPr>
          <w:p w14:paraId="5FEBD8D0" w14:textId="77777777" w:rsidR="0076274F" w:rsidRPr="0076274F" w:rsidRDefault="0076274F" w:rsidP="0076274F">
            <w:pPr>
              <w:snapToGrid w:val="0"/>
              <w:spacing w:line="260" w:lineRule="exact"/>
              <w:ind w:rightChars="150" w:right="360"/>
              <w:jc w:val="right"/>
            </w:pPr>
            <w:r w:rsidRPr="0076274F">
              <w:rPr>
                <w:rFonts w:eastAsia="標楷體"/>
              </w:rPr>
              <w:t>1.98</w:t>
            </w:r>
          </w:p>
        </w:tc>
        <w:tc>
          <w:tcPr>
            <w:tcW w:w="1240" w:type="dxa"/>
            <w:tcBorders>
              <w:top w:val="nil"/>
              <w:left w:val="nil"/>
              <w:bottom w:val="nil"/>
              <w:right w:val="nil"/>
            </w:tcBorders>
            <w:shd w:val="clear" w:color="auto" w:fill="auto"/>
            <w:noWrap/>
            <w:vAlign w:val="bottom"/>
          </w:tcPr>
          <w:p w14:paraId="75E99FDE" w14:textId="77777777"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vAlign w:val="bottom"/>
          </w:tcPr>
          <w:p w14:paraId="1EA6EE9A" w14:textId="4E87709D"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vAlign w:val="bottom"/>
          </w:tcPr>
          <w:p w14:paraId="051C539B" w14:textId="7C7334D7" w:rsidR="0076274F" w:rsidRPr="0076274F" w:rsidRDefault="0076274F" w:rsidP="0076274F">
            <w:pPr>
              <w:snapToGrid w:val="0"/>
              <w:spacing w:line="260" w:lineRule="exact"/>
              <w:ind w:rightChars="150" w:right="360"/>
              <w:jc w:val="right"/>
            </w:pPr>
            <w:r w:rsidRPr="0076274F">
              <w:rPr>
                <w:rFonts w:hint="eastAsia"/>
                <w:shd w:val="pct15" w:color="auto" w:fill="FFFFFF"/>
              </w:rPr>
              <w:t>1.71</w:t>
            </w:r>
          </w:p>
        </w:tc>
      </w:tr>
      <w:tr w:rsidR="0076274F" w:rsidRPr="00B56788" w14:paraId="0B6B2CDC"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2357F24F"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2000</w:t>
            </w:r>
          </w:p>
        </w:tc>
        <w:tc>
          <w:tcPr>
            <w:tcW w:w="1240" w:type="dxa"/>
            <w:tcBorders>
              <w:top w:val="nil"/>
              <w:left w:val="single" w:sz="4" w:space="0" w:color="auto"/>
              <w:bottom w:val="nil"/>
              <w:right w:val="nil"/>
            </w:tcBorders>
            <w:shd w:val="clear" w:color="auto" w:fill="auto"/>
            <w:noWrap/>
            <w:vAlign w:val="center"/>
          </w:tcPr>
          <w:p w14:paraId="7FF78ABA" w14:textId="77777777" w:rsidR="0076274F" w:rsidRPr="0076274F" w:rsidRDefault="0076274F" w:rsidP="0076274F">
            <w:pPr>
              <w:snapToGrid w:val="0"/>
              <w:spacing w:line="260" w:lineRule="exact"/>
              <w:ind w:rightChars="150" w:right="360"/>
              <w:jc w:val="right"/>
            </w:pPr>
            <w:r w:rsidRPr="0076274F">
              <w:rPr>
                <w:rFonts w:eastAsia="標楷體"/>
              </w:rPr>
              <w:t>1.68</w:t>
            </w:r>
          </w:p>
        </w:tc>
        <w:tc>
          <w:tcPr>
            <w:tcW w:w="1240" w:type="dxa"/>
            <w:tcBorders>
              <w:top w:val="nil"/>
              <w:left w:val="nil"/>
              <w:bottom w:val="nil"/>
              <w:right w:val="nil"/>
            </w:tcBorders>
            <w:shd w:val="clear" w:color="auto" w:fill="auto"/>
            <w:noWrap/>
            <w:vAlign w:val="center"/>
          </w:tcPr>
          <w:p w14:paraId="5691ED17" w14:textId="77777777" w:rsidR="0076274F" w:rsidRPr="0076274F" w:rsidRDefault="0076274F" w:rsidP="0076274F">
            <w:pPr>
              <w:snapToGrid w:val="0"/>
              <w:spacing w:line="260" w:lineRule="exact"/>
              <w:ind w:rightChars="150" w:right="360"/>
              <w:jc w:val="right"/>
            </w:pPr>
            <w:r w:rsidRPr="0076274F">
              <w:rPr>
                <w:rFonts w:eastAsia="標楷體"/>
              </w:rPr>
              <w:t>1.36</w:t>
            </w:r>
          </w:p>
        </w:tc>
        <w:tc>
          <w:tcPr>
            <w:tcW w:w="1240" w:type="dxa"/>
            <w:tcBorders>
              <w:top w:val="nil"/>
              <w:left w:val="nil"/>
              <w:bottom w:val="nil"/>
              <w:right w:val="nil"/>
            </w:tcBorders>
            <w:shd w:val="clear" w:color="auto" w:fill="auto"/>
            <w:noWrap/>
            <w:vAlign w:val="center"/>
          </w:tcPr>
          <w:p w14:paraId="37417E5F" w14:textId="77777777" w:rsidR="0076274F" w:rsidRPr="0076274F" w:rsidRDefault="0076274F" w:rsidP="0076274F">
            <w:pPr>
              <w:snapToGrid w:val="0"/>
              <w:spacing w:line="260" w:lineRule="exact"/>
              <w:ind w:rightChars="150" w:right="360"/>
              <w:jc w:val="right"/>
            </w:pPr>
            <w:r w:rsidRPr="0076274F">
              <w:rPr>
                <w:rFonts w:eastAsia="標楷體"/>
              </w:rPr>
              <w:t>1.48</w:t>
            </w:r>
          </w:p>
        </w:tc>
        <w:tc>
          <w:tcPr>
            <w:tcW w:w="1240" w:type="dxa"/>
            <w:tcBorders>
              <w:top w:val="nil"/>
              <w:left w:val="nil"/>
              <w:bottom w:val="nil"/>
              <w:right w:val="nil"/>
            </w:tcBorders>
            <w:shd w:val="clear" w:color="auto" w:fill="auto"/>
            <w:noWrap/>
            <w:vAlign w:val="center"/>
          </w:tcPr>
          <w:p w14:paraId="6699D561" w14:textId="77777777" w:rsidR="0076274F" w:rsidRPr="0076274F" w:rsidRDefault="0076274F" w:rsidP="0076274F">
            <w:pPr>
              <w:snapToGrid w:val="0"/>
              <w:spacing w:line="260" w:lineRule="exact"/>
              <w:ind w:rightChars="150" w:right="360"/>
              <w:jc w:val="right"/>
            </w:pPr>
            <w:r w:rsidRPr="0076274F">
              <w:rPr>
                <w:rFonts w:eastAsia="標楷體"/>
              </w:rPr>
              <w:t>2.06</w:t>
            </w:r>
          </w:p>
        </w:tc>
        <w:tc>
          <w:tcPr>
            <w:tcW w:w="1240" w:type="dxa"/>
            <w:tcBorders>
              <w:top w:val="nil"/>
              <w:left w:val="nil"/>
              <w:bottom w:val="nil"/>
              <w:right w:val="nil"/>
            </w:tcBorders>
            <w:shd w:val="clear" w:color="auto" w:fill="auto"/>
            <w:noWrap/>
            <w:vAlign w:val="center"/>
          </w:tcPr>
          <w:p w14:paraId="369BE665" w14:textId="77777777" w:rsidR="0076274F" w:rsidRPr="0076274F" w:rsidRDefault="0076274F" w:rsidP="0076274F">
            <w:pPr>
              <w:snapToGrid w:val="0"/>
              <w:spacing w:line="260" w:lineRule="exact"/>
              <w:ind w:rightChars="150" w:right="360"/>
              <w:jc w:val="right"/>
            </w:pPr>
            <w:r w:rsidRPr="0076274F">
              <w:rPr>
                <w:rFonts w:eastAsia="標楷體"/>
              </w:rPr>
              <w:t>1.64</w:t>
            </w:r>
          </w:p>
        </w:tc>
        <w:tc>
          <w:tcPr>
            <w:tcW w:w="1240" w:type="dxa"/>
            <w:tcBorders>
              <w:top w:val="nil"/>
              <w:left w:val="nil"/>
              <w:bottom w:val="nil"/>
              <w:right w:val="nil"/>
            </w:tcBorders>
            <w:shd w:val="clear" w:color="auto" w:fill="auto"/>
            <w:noWrap/>
            <w:vAlign w:val="bottom"/>
          </w:tcPr>
          <w:p w14:paraId="15E289B6" w14:textId="6ABF1EDA" w:rsidR="0076274F" w:rsidRPr="0076274F" w:rsidRDefault="0076274F" w:rsidP="0076274F">
            <w:pPr>
              <w:snapToGrid w:val="0"/>
              <w:spacing w:line="260" w:lineRule="exact"/>
              <w:ind w:rightChars="150" w:right="360"/>
              <w:jc w:val="right"/>
            </w:pPr>
            <w:r w:rsidRPr="0076274F">
              <w:rPr>
                <w:rFonts w:hint="eastAsia"/>
              </w:rPr>
              <w:t>1.38</w:t>
            </w:r>
          </w:p>
        </w:tc>
        <w:tc>
          <w:tcPr>
            <w:tcW w:w="1240" w:type="dxa"/>
            <w:tcBorders>
              <w:top w:val="nil"/>
              <w:left w:val="nil"/>
              <w:bottom w:val="nil"/>
              <w:right w:val="nil"/>
            </w:tcBorders>
            <w:shd w:val="clear" w:color="auto" w:fill="auto"/>
            <w:noWrap/>
            <w:vAlign w:val="bottom"/>
          </w:tcPr>
          <w:p w14:paraId="2EC9B681" w14:textId="410F900D" w:rsidR="0076274F" w:rsidRPr="0076274F" w:rsidRDefault="0076274F" w:rsidP="0076274F">
            <w:pPr>
              <w:snapToGrid w:val="0"/>
              <w:spacing w:line="260" w:lineRule="exact"/>
              <w:ind w:rightChars="150" w:right="360"/>
              <w:jc w:val="right"/>
            </w:pPr>
            <w:r w:rsidRPr="0076274F">
              <w:rPr>
                <w:rFonts w:hint="eastAsia"/>
              </w:rPr>
              <w:t>1.89</w:t>
            </w:r>
          </w:p>
        </w:tc>
      </w:tr>
      <w:tr w:rsidR="0076274F" w:rsidRPr="00B56788" w14:paraId="592F82CB"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29A4BE07"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2005</w:t>
            </w:r>
          </w:p>
        </w:tc>
        <w:tc>
          <w:tcPr>
            <w:tcW w:w="1240" w:type="dxa"/>
            <w:tcBorders>
              <w:top w:val="nil"/>
              <w:left w:val="single" w:sz="4" w:space="0" w:color="auto"/>
              <w:bottom w:val="nil"/>
              <w:right w:val="nil"/>
            </w:tcBorders>
            <w:shd w:val="clear" w:color="auto" w:fill="auto"/>
            <w:noWrap/>
            <w:vAlign w:val="center"/>
          </w:tcPr>
          <w:p w14:paraId="301ADEAC" w14:textId="77777777" w:rsidR="0076274F" w:rsidRPr="0076274F" w:rsidRDefault="0076274F" w:rsidP="0076274F">
            <w:pPr>
              <w:snapToGrid w:val="0"/>
              <w:spacing w:line="260" w:lineRule="exact"/>
              <w:ind w:rightChars="150" w:right="360"/>
              <w:jc w:val="right"/>
            </w:pPr>
            <w:r w:rsidRPr="0076274F">
              <w:rPr>
                <w:rFonts w:eastAsia="標楷體"/>
              </w:rPr>
              <w:t>1.12</w:t>
            </w:r>
          </w:p>
        </w:tc>
        <w:tc>
          <w:tcPr>
            <w:tcW w:w="1240" w:type="dxa"/>
            <w:tcBorders>
              <w:top w:val="nil"/>
              <w:left w:val="nil"/>
              <w:bottom w:val="nil"/>
              <w:right w:val="nil"/>
            </w:tcBorders>
            <w:shd w:val="clear" w:color="auto" w:fill="auto"/>
            <w:noWrap/>
            <w:vAlign w:val="center"/>
          </w:tcPr>
          <w:p w14:paraId="11DD34F1" w14:textId="77777777" w:rsidR="0076274F" w:rsidRPr="0076274F" w:rsidRDefault="0076274F" w:rsidP="0076274F">
            <w:pPr>
              <w:snapToGrid w:val="0"/>
              <w:spacing w:line="260" w:lineRule="exact"/>
              <w:ind w:rightChars="150" w:right="360"/>
              <w:jc w:val="right"/>
            </w:pPr>
            <w:r w:rsidRPr="0076274F">
              <w:rPr>
                <w:rFonts w:eastAsia="標楷體"/>
                <w:shd w:val="pct15" w:color="auto" w:fill="FFFFFF"/>
              </w:rPr>
              <w:t>1.26</w:t>
            </w:r>
          </w:p>
        </w:tc>
        <w:tc>
          <w:tcPr>
            <w:tcW w:w="1240" w:type="dxa"/>
            <w:tcBorders>
              <w:top w:val="nil"/>
              <w:left w:val="nil"/>
              <w:bottom w:val="nil"/>
              <w:right w:val="nil"/>
            </w:tcBorders>
            <w:shd w:val="clear" w:color="auto" w:fill="auto"/>
            <w:noWrap/>
            <w:vAlign w:val="center"/>
          </w:tcPr>
          <w:p w14:paraId="6E44CDD3" w14:textId="77777777" w:rsidR="0076274F" w:rsidRPr="0076274F" w:rsidRDefault="0076274F" w:rsidP="0076274F">
            <w:pPr>
              <w:snapToGrid w:val="0"/>
              <w:spacing w:line="260" w:lineRule="exact"/>
              <w:ind w:rightChars="150" w:right="360"/>
              <w:jc w:val="right"/>
            </w:pPr>
            <w:r w:rsidRPr="0076274F">
              <w:rPr>
                <w:rFonts w:eastAsia="標楷體"/>
              </w:rPr>
              <w:t>1.09</w:t>
            </w:r>
          </w:p>
        </w:tc>
        <w:tc>
          <w:tcPr>
            <w:tcW w:w="1240" w:type="dxa"/>
            <w:tcBorders>
              <w:top w:val="nil"/>
              <w:left w:val="nil"/>
              <w:bottom w:val="nil"/>
              <w:right w:val="nil"/>
            </w:tcBorders>
            <w:shd w:val="clear" w:color="auto" w:fill="auto"/>
            <w:noWrap/>
            <w:vAlign w:val="center"/>
          </w:tcPr>
          <w:p w14:paraId="60991468" w14:textId="77777777" w:rsidR="0076274F" w:rsidRPr="0076274F" w:rsidRDefault="0076274F" w:rsidP="0076274F">
            <w:pPr>
              <w:snapToGrid w:val="0"/>
              <w:spacing w:line="260" w:lineRule="exact"/>
              <w:ind w:rightChars="150" w:right="360"/>
              <w:jc w:val="right"/>
            </w:pPr>
            <w:r w:rsidRPr="0076274F">
              <w:rPr>
                <w:rFonts w:eastAsia="標楷體"/>
              </w:rPr>
              <w:t>2.06</w:t>
            </w:r>
          </w:p>
        </w:tc>
        <w:tc>
          <w:tcPr>
            <w:tcW w:w="1240" w:type="dxa"/>
            <w:tcBorders>
              <w:top w:val="nil"/>
              <w:left w:val="nil"/>
              <w:bottom w:val="nil"/>
              <w:right w:val="nil"/>
            </w:tcBorders>
            <w:shd w:val="clear" w:color="auto" w:fill="auto"/>
            <w:noWrap/>
            <w:vAlign w:val="center"/>
          </w:tcPr>
          <w:p w14:paraId="6BB0C441" w14:textId="77777777" w:rsidR="0076274F" w:rsidRPr="0076274F" w:rsidRDefault="0076274F" w:rsidP="0076274F">
            <w:pPr>
              <w:snapToGrid w:val="0"/>
              <w:spacing w:line="260" w:lineRule="exact"/>
              <w:ind w:rightChars="150" w:right="360"/>
              <w:jc w:val="right"/>
            </w:pPr>
            <w:r w:rsidRPr="0076274F">
              <w:rPr>
                <w:rFonts w:eastAsia="標楷體"/>
              </w:rPr>
              <w:t>1.76</w:t>
            </w:r>
          </w:p>
        </w:tc>
        <w:tc>
          <w:tcPr>
            <w:tcW w:w="1240" w:type="dxa"/>
            <w:tcBorders>
              <w:top w:val="nil"/>
              <w:left w:val="nil"/>
              <w:bottom w:val="nil"/>
              <w:right w:val="nil"/>
            </w:tcBorders>
            <w:shd w:val="clear" w:color="auto" w:fill="auto"/>
            <w:noWrap/>
            <w:vAlign w:val="bottom"/>
          </w:tcPr>
          <w:p w14:paraId="7765CFB8" w14:textId="0D160A0F" w:rsidR="0076274F" w:rsidRPr="0076274F" w:rsidRDefault="0076274F" w:rsidP="0076274F">
            <w:pPr>
              <w:snapToGrid w:val="0"/>
              <w:spacing w:line="260" w:lineRule="exact"/>
              <w:ind w:rightChars="150" w:right="360"/>
              <w:jc w:val="right"/>
            </w:pPr>
            <w:r w:rsidRPr="0076274F">
              <w:rPr>
                <w:rFonts w:hint="eastAsia"/>
                <w:shd w:val="pct15" w:color="auto" w:fill="FFFFFF"/>
              </w:rPr>
              <w:t>1.34</w:t>
            </w:r>
          </w:p>
        </w:tc>
        <w:tc>
          <w:tcPr>
            <w:tcW w:w="1240" w:type="dxa"/>
            <w:tcBorders>
              <w:top w:val="nil"/>
              <w:left w:val="nil"/>
              <w:bottom w:val="nil"/>
              <w:right w:val="nil"/>
            </w:tcBorders>
            <w:shd w:val="clear" w:color="auto" w:fill="auto"/>
            <w:noWrap/>
            <w:vAlign w:val="bottom"/>
          </w:tcPr>
          <w:p w14:paraId="17DECB72" w14:textId="218C91EE" w:rsidR="0076274F" w:rsidRPr="0076274F" w:rsidRDefault="0076274F" w:rsidP="0076274F">
            <w:pPr>
              <w:snapToGrid w:val="0"/>
              <w:spacing w:line="260" w:lineRule="exact"/>
              <w:ind w:rightChars="150" w:right="360"/>
              <w:jc w:val="right"/>
            </w:pPr>
            <w:r w:rsidRPr="0076274F">
              <w:rPr>
                <w:rFonts w:hint="eastAsia"/>
              </w:rPr>
              <w:t>1.94</w:t>
            </w:r>
          </w:p>
        </w:tc>
      </w:tr>
      <w:tr w:rsidR="0076274F" w:rsidRPr="00B56788" w14:paraId="726CBEAC" w14:textId="77777777" w:rsidTr="0076274F">
        <w:trPr>
          <w:trHeight w:val="80"/>
        </w:trPr>
        <w:tc>
          <w:tcPr>
            <w:tcW w:w="1240" w:type="dxa"/>
            <w:tcBorders>
              <w:top w:val="nil"/>
              <w:left w:val="nil"/>
              <w:bottom w:val="nil"/>
              <w:right w:val="single" w:sz="4" w:space="0" w:color="auto"/>
            </w:tcBorders>
            <w:shd w:val="clear" w:color="auto" w:fill="auto"/>
            <w:noWrap/>
            <w:vAlign w:val="bottom"/>
          </w:tcPr>
          <w:p w14:paraId="0EB9904C"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2010</w:t>
            </w:r>
          </w:p>
        </w:tc>
        <w:tc>
          <w:tcPr>
            <w:tcW w:w="1240" w:type="dxa"/>
            <w:tcBorders>
              <w:top w:val="nil"/>
              <w:left w:val="single" w:sz="4" w:space="0" w:color="auto"/>
              <w:bottom w:val="nil"/>
              <w:right w:val="nil"/>
            </w:tcBorders>
            <w:shd w:val="clear" w:color="auto" w:fill="auto"/>
            <w:noWrap/>
            <w:vAlign w:val="center"/>
          </w:tcPr>
          <w:p w14:paraId="7FE17252" w14:textId="77777777" w:rsidR="0076274F" w:rsidRPr="0076274F" w:rsidRDefault="0076274F" w:rsidP="0076274F">
            <w:pPr>
              <w:snapToGrid w:val="0"/>
              <w:spacing w:line="260" w:lineRule="exact"/>
              <w:ind w:rightChars="150" w:right="360"/>
              <w:jc w:val="right"/>
            </w:pPr>
            <w:r w:rsidRPr="0076274F">
              <w:rPr>
                <w:rFonts w:eastAsia="標楷體"/>
                <w:shd w:val="pct15" w:color="auto" w:fill="FFFFFF"/>
              </w:rPr>
              <w:t>0.90</w:t>
            </w:r>
          </w:p>
        </w:tc>
        <w:tc>
          <w:tcPr>
            <w:tcW w:w="1240" w:type="dxa"/>
            <w:tcBorders>
              <w:top w:val="nil"/>
              <w:left w:val="nil"/>
              <w:bottom w:val="nil"/>
              <w:right w:val="nil"/>
            </w:tcBorders>
            <w:shd w:val="clear" w:color="auto" w:fill="auto"/>
            <w:noWrap/>
            <w:vAlign w:val="center"/>
          </w:tcPr>
          <w:p w14:paraId="06EBB545" w14:textId="77777777" w:rsidR="0076274F" w:rsidRPr="0076274F" w:rsidRDefault="0076274F" w:rsidP="0076274F">
            <w:pPr>
              <w:snapToGrid w:val="0"/>
              <w:spacing w:line="260" w:lineRule="exact"/>
              <w:ind w:rightChars="150" w:right="360"/>
              <w:jc w:val="right"/>
            </w:pPr>
            <w:r w:rsidRPr="0076274F">
              <w:rPr>
                <w:rFonts w:eastAsia="標楷體"/>
              </w:rPr>
              <w:t>1.39</w:t>
            </w:r>
          </w:p>
        </w:tc>
        <w:tc>
          <w:tcPr>
            <w:tcW w:w="1240" w:type="dxa"/>
            <w:tcBorders>
              <w:top w:val="nil"/>
              <w:left w:val="nil"/>
              <w:bottom w:val="nil"/>
              <w:right w:val="nil"/>
            </w:tcBorders>
            <w:shd w:val="clear" w:color="auto" w:fill="auto"/>
            <w:noWrap/>
            <w:vAlign w:val="center"/>
          </w:tcPr>
          <w:p w14:paraId="1B95C6C0" w14:textId="77777777" w:rsidR="0076274F" w:rsidRPr="0076274F" w:rsidRDefault="0076274F" w:rsidP="0076274F">
            <w:pPr>
              <w:snapToGrid w:val="0"/>
              <w:spacing w:line="260" w:lineRule="exact"/>
              <w:ind w:rightChars="150" w:right="360"/>
              <w:jc w:val="right"/>
            </w:pPr>
            <w:r w:rsidRPr="0076274F">
              <w:rPr>
                <w:rFonts w:eastAsia="標楷體"/>
              </w:rPr>
              <w:t>1.23</w:t>
            </w:r>
          </w:p>
        </w:tc>
        <w:tc>
          <w:tcPr>
            <w:tcW w:w="1240" w:type="dxa"/>
            <w:tcBorders>
              <w:top w:val="nil"/>
              <w:left w:val="nil"/>
              <w:bottom w:val="nil"/>
              <w:right w:val="nil"/>
            </w:tcBorders>
            <w:shd w:val="clear" w:color="auto" w:fill="auto"/>
            <w:noWrap/>
            <w:vAlign w:val="center"/>
          </w:tcPr>
          <w:p w14:paraId="5BF66D72" w14:textId="77777777" w:rsidR="0076274F" w:rsidRPr="0076274F" w:rsidRDefault="0076274F" w:rsidP="0076274F">
            <w:pPr>
              <w:snapToGrid w:val="0"/>
              <w:spacing w:line="260" w:lineRule="exact"/>
              <w:ind w:rightChars="150" w:right="360"/>
              <w:jc w:val="right"/>
            </w:pPr>
            <w:r w:rsidRPr="0076274F">
              <w:rPr>
                <w:rFonts w:eastAsia="標楷體"/>
              </w:rPr>
              <w:t>1.93</w:t>
            </w:r>
          </w:p>
        </w:tc>
        <w:tc>
          <w:tcPr>
            <w:tcW w:w="1240" w:type="dxa"/>
            <w:tcBorders>
              <w:top w:val="nil"/>
              <w:left w:val="nil"/>
              <w:bottom w:val="nil"/>
              <w:right w:val="nil"/>
            </w:tcBorders>
            <w:shd w:val="clear" w:color="auto" w:fill="auto"/>
            <w:noWrap/>
            <w:vAlign w:val="center"/>
          </w:tcPr>
          <w:p w14:paraId="17D18303" w14:textId="77777777" w:rsidR="0076274F" w:rsidRPr="0076274F" w:rsidRDefault="0076274F" w:rsidP="0076274F">
            <w:pPr>
              <w:snapToGrid w:val="0"/>
              <w:spacing w:line="260" w:lineRule="exact"/>
              <w:ind w:rightChars="150" w:right="360"/>
              <w:jc w:val="right"/>
            </w:pPr>
            <w:r w:rsidRPr="0076274F">
              <w:rPr>
                <w:rFonts w:eastAsia="標楷體"/>
              </w:rPr>
              <w:t>1.92</w:t>
            </w:r>
          </w:p>
        </w:tc>
        <w:tc>
          <w:tcPr>
            <w:tcW w:w="1240" w:type="dxa"/>
            <w:tcBorders>
              <w:top w:val="nil"/>
              <w:left w:val="nil"/>
              <w:bottom w:val="nil"/>
              <w:right w:val="nil"/>
            </w:tcBorders>
            <w:shd w:val="clear" w:color="auto" w:fill="auto"/>
            <w:noWrap/>
            <w:vAlign w:val="bottom"/>
          </w:tcPr>
          <w:p w14:paraId="5B9BC056" w14:textId="28C71EF2" w:rsidR="0076274F" w:rsidRPr="0076274F" w:rsidRDefault="0076274F" w:rsidP="0076274F">
            <w:pPr>
              <w:snapToGrid w:val="0"/>
              <w:spacing w:line="260" w:lineRule="exact"/>
              <w:ind w:rightChars="150" w:right="360"/>
              <w:jc w:val="right"/>
            </w:pPr>
            <w:r w:rsidRPr="0076274F">
              <w:rPr>
                <w:rFonts w:hint="eastAsia"/>
              </w:rPr>
              <w:t>1.39</w:t>
            </w:r>
          </w:p>
        </w:tc>
        <w:tc>
          <w:tcPr>
            <w:tcW w:w="1240" w:type="dxa"/>
            <w:tcBorders>
              <w:top w:val="nil"/>
              <w:left w:val="nil"/>
              <w:bottom w:val="nil"/>
              <w:right w:val="nil"/>
            </w:tcBorders>
            <w:shd w:val="clear" w:color="auto" w:fill="auto"/>
            <w:noWrap/>
            <w:vAlign w:val="bottom"/>
          </w:tcPr>
          <w:p w14:paraId="012E9091" w14:textId="79FAE853" w:rsidR="0076274F" w:rsidRPr="0076274F" w:rsidRDefault="0076274F" w:rsidP="0076274F">
            <w:pPr>
              <w:snapToGrid w:val="0"/>
              <w:spacing w:line="260" w:lineRule="exact"/>
              <w:ind w:rightChars="150" w:right="360"/>
              <w:jc w:val="right"/>
            </w:pPr>
            <w:r w:rsidRPr="0076274F">
              <w:rPr>
                <w:rFonts w:hint="eastAsia"/>
              </w:rPr>
              <w:t>2.03</w:t>
            </w:r>
          </w:p>
        </w:tc>
      </w:tr>
      <w:tr w:rsidR="0076274F" w:rsidRPr="00B56788" w14:paraId="03915FE0"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50DBCEEF" w14:textId="77777777" w:rsidR="0076274F" w:rsidRPr="00B56788" w:rsidRDefault="0076274F" w:rsidP="0076274F">
            <w:pPr>
              <w:keepNext/>
              <w:widowControl/>
              <w:overflowPunct w:val="0"/>
              <w:adjustRightInd w:val="0"/>
              <w:snapToGrid w:val="0"/>
              <w:spacing w:line="260" w:lineRule="exact"/>
              <w:jc w:val="center"/>
              <w:rPr>
                <w:rFonts w:eastAsia="標楷體"/>
                <w:bCs/>
                <w:kern w:val="0"/>
              </w:rPr>
            </w:pPr>
            <w:r w:rsidRPr="00B56788">
              <w:rPr>
                <w:rFonts w:eastAsia="標楷體"/>
                <w:bCs/>
                <w:kern w:val="0"/>
              </w:rPr>
              <w:t>2015</w:t>
            </w:r>
          </w:p>
        </w:tc>
        <w:tc>
          <w:tcPr>
            <w:tcW w:w="1240" w:type="dxa"/>
            <w:tcBorders>
              <w:top w:val="nil"/>
              <w:left w:val="single" w:sz="4" w:space="0" w:color="auto"/>
              <w:bottom w:val="nil"/>
              <w:right w:val="nil"/>
            </w:tcBorders>
            <w:shd w:val="clear" w:color="auto" w:fill="auto"/>
            <w:noWrap/>
            <w:vAlign w:val="center"/>
          </w:tcPr>
          <w:p w14:paraId="1B9E9559" w14:textId="77777777" w:rsidR="0076274F" w:rsidRPr="0076274F" w:rsidRDefault="0076274F" w:rsidP="0076274F">
            <w:pPr>
              <w:snapToGrid w:val="0"/>
              <w:spacing w:line="260" w:lineRule="exact"/>
              <w:ind w:rightChars="150" w:right="360"/>
              <w:jc w:val="right"/>
              <w:rPr>
                <w:b/>
              </w:rPr>
            </w:pPr>
            <w:r w:rsidRPr="0076274F">
              <w:rPr>
                <w:rFonts w:eastAsia="標楷體"/>
              </w:rPr>
              <w:t>1.18</w:t>
            </w:r>
          </w:p>
        </w:tc>
        <w:tc>
          <w:tcPr>
            <w:tcW w:w="1240" w:type="dxa"/>
            <w:tcBorders>
              <w:top w:val="nil"/>
              <w:left w:val="nil"/>
              <w:bottom w:val="nil"/>
              <w:right w:val="nil"/>
            </w:tcBorders>
            <w:shd w:val="clear" w:color="auto" w:fill="auto"/>
            <w:noWrap/>
            <w:vAlign w:val="center"/>
          </w:tcPr>
          <w:p w14:paraId="2DD427BD" w14:textId="77777777" w:rsidR="0076274F" w:rsidRPr="0076274F" w:rsidRDefault="0076274F" w:rsidP="0076274F">
            <w:pPr>
              <w:snapToGrid w:val="0"/>
              <w:spacing w:line="260" w:lineRule="exact"/>
              <w:ind w:rightChars="150" w:right="360"/>
              <w:jc w:val="right"/>
              <w:rPr>
                <w:b/>
              </w:rPr>
            </w:pPr>
            <w:r w:rsidRPr="0076274F">
              <w:rPr>
                <w:rFonts w:eastAsia="標楷體"/>
              </w:rPr>
              <w:t>1.45</w:t>
            </w:r>
          </w:p>
        </w:tc>
        <w:tc>
          <w:tcPr>
            <w:tcW w:w="1240" w:type="dxa"/>
            <w:tcBorders>
              <w:top w:val="nil"/>
              <w:left w:val="nil"/>
              <w:bottom w:val="nil"/>
              <w:right w:val="nil"/>
            </w:tcBorders>
            <w:shd w:val="clear" w:color="auto" w:fill="auto"/>
            <w:noWrap/>
            <w:vAlign w:val="center"/>
          </w:tcPr>
          <w:p w14:paraId="3F053E2C" w14:textId="77777777" w:rsidR="0076274F" w:rsidRPr="0076274F" w:rsidRDefault="0076274F" w:rsidP="0076274F">
            <w:pPr>
              <w:snapToGrid w:val="0"/>
              <w:spacing w:line="260" w:lineRule="exact"/>
              <w:ind w:rightChars="150" w:right="360"/>
              <w:jc w:val="right"/>
            </w:pPr>
            <w:r w:rsidRPr="0076274F">
              <w:rPr>
                <w:rFonts w:eastAsia="標楷體"/>
              </w:rPr>
              <w:t>1.24</w:t>
            </w:r>
          </w:p>
        </w:tc>
        <w:tc>
          <w:tcPr>
            <w:tcW w:w="1240" w:type="dxa"/>
            <w:tcBorders>
              <w:top w:val="nil"/>
              <w:left w:val="nil"/>
              <w:bottom w:val="nil"/>
              <w:right w:val="nil"/>
            </w:tcBorders>
            <w:shd w:val="clear" w:color="auto" w:fill="auto"/>
            <w:noWrap/>
            <w:vAlign w:val="center"/>
          </w:tcPr>
          <w:p w14:paraId="472F06E2" w14:textId="77777777" w:rsidR="0076274F" w:rsidRPr="0076274F" w:rsidRDefault="0076274F" w:rsidP="0076274F">
            <w:pPr>
              <w:snapToGrid w:val="0"/>
              <w:spacing w:line="260" w:lineRule="exact"/>
              <w:ind w:rightChars="150" w:right="360"/>
              <w:jc w:val="right"/>
              <w:rPr>
                <w:b/>
              </w:rPr>
            </w:pPr>
            <w:r w:rsidRPr="0076274F">
              <w:rPr>
                <w:rFonts w:eastAsia="標楷體"/>
              </w:rPr>
              <w:t>1.84</w:t>
            </w:r>
          </w:p>
        </w:tc>
        <w:tc>
          <w:tcPr>
            <w:tcW w:w="1240" w:type="dxa"/>
            <w:tcBorders>
              <w:top w:val="nil"/>
              <w:left w:val="nil"/>
              <w:bottom w:val="nil"/>
              <w:right w:val="nil"/>
            </w:tcBorders>
            <w:shd w:val="clear" w:color="auto" w:fill="auto"/>
            <w:noWrap/>
            <w:vAlign w:val="center"/>
          </w:tcPr>
          <w:p w14:paraId="7227F154" w14:textId="77777777" w:rsidR="0076274F" w:rsidRPr="0076274F" w:rsidRDefault="0076274F" w:rsidP="0076274F">
            <w:pPr>
              <w:snapToGrid w:val="0"/>
              <w:spacing w:line="260" w:lineRule="exact"/>
              <w:ind w:rightChars="150" w:right="360"/>
              <w:jc w:val="right"/>
            </w:pPr>
            <w:r w:rsidRPr="0076274F">
              <w:rPr>
                <w:rFonts w:eastAsia="標楷體"/>
              </w:rPr>
              <w:t>1.80</w:t>
            </w:r>
          </w:p>
        </w:tc>
        <w:tc>
          <w:tcPr>
            <w:tcW w:w="1240" w:type="dxa"/>
            <w:tcBorders>
              <w:top w:val="nil"/>
              <w:left w:val="nil"/>
              <w:bottom w:val="nil"/>
              <w:right w:val="nil"/>
            </w:tcBorders>
            <w:shd w:val="clear" w:color="auto" w:fill="auto"/>
            <w:noWrap/>
            <w:vAlign w:val="bottom"/>
          </w:tcPr>
          <w:p w14:paraId="01620C92" w14:textId="29AFC41F" w:rsidR="0076274F" w:rsidRPr="0076274F" w:rsidRDefault="0076274F" w:rsidP="0076274F">
            <w:pPr>
              <w:snapToGrid w:val="0"/>
              <w:spacing w:line="260" w:lineRule="exact"/>
              <w:ind w:rightChars="150" w:right="360"/>
              <w:jc w:val="right"/>
              <w:rPr>
                <w:b/>
              </w:rPr>
            </w:pPr>
            <w:r w:rsidRPr="0076274F">
              <w:rPr>
                <w:rFonts w:hint="eastAsia"/>
              </w:rPr>
              <w:t>1.50</w:t>
            </w:r>
          </w:p>
        </w:tc>
        <w:tc>
          <w:tcPr>
            <w:tcW w:w="1240" w:type="dxa"/>
            <w:tcBorders>
              <w:top w:val="nil"/>
              <w:left w:val="nil"/>
              <w:bottom w:val="nil"/>
              <w:right w:val="nil"/>
            </w:tcBorders>
            <w:shd w:val="clear" w:color="auto" w:fill="auto"/>
            <w:noWrap/>
            <w:vAlign w:val="bottom"/>
          </w:tcPr>
          <w:p w14:paraId="2988E3A1" w14:textId="5703986D" w:rsidR="0076274F" w:rsidRPr="0076274F" w:rsidRDefault="0076274F" w:rsidP="0076274F">
            <w:pPr>
              <w:snapToGrid w:val="0"/>
              <w:spacing w:line="260" w:lineRule="exact"/>
              <w:ind w:rightChars="150" w:right="360"/>
              <w:jc w:val="right"/>
              <w:rPr>
                <w:b/>
              </w:rPr>
            </w:pPr>
            <w:r w:rsidRPr="0076274F">
              <w:rPr>
                <w:rFonts w:hint="eastAsia"/>
              </w:rPr>
              <w:t>1.96</w:t>
            </w:r>
          </w:p>
        </w:tc>
      </w:tr>
      <w:tr w:rsidR="0076274F" w:rsidRPr="00B56788" w14:paraId="1285EA2C" w14:textId="77777777" w:rsidTr="0076274F">
        <w:trPr>
          <w:trHeight w:val="369"/>
        </w:trPr>
        <w:tc>
          <w:tcPr>
            <w:tcW w:w="1240" w:type="dxa"/>
            <w:tcBorders>
              <w:top w:val="nil"/>
              <w:left w:val="nil"/>
              <w:bottom w:val="nil"/>
              <w:right w:val="single" w:sz="4" w:space="0" w:color="auto"/>
            </w:tcBorders>
            <w:shd w:val="clear" w:color="auto" w:fill="auto"/>
            <w:noWrap/>
            <w:vAlign w:val="bottom"/>
          </w:tcPr>
          <w:p w14:paraId="7B17BED2" w14:textId="77777777" w:rsidR="0076274F" w:rsidRPr="00B56788" w:rsidRDefault="0076274F" w:rsidP="0076274F">
            <w:pPr>
              <w:keepNext/>
              <w:widowControl/>
              <w:overflowPunct w:val="0"/>
              <w:adjustRightInd w:val="0"/>
              <w:snapToGrid w:val="0"/>
              <w:spacing w:line="260" w:lineRule="exact"/>
              <w:jc w:val="center"/>
              <w:rPr>
                <w:rFonts w:eastAsia="標楷體"/>
                <w:b/>
                <w:bCs/>
                <w:kern w:val="0"/>
              </w:rPr>
            </w:pPr>
            <w:r w:rsidRPr="00B56788">
              <w:rPr>
                <w:rFonts w:eastAsia="標楷體"/>
                <w:b/>
                <w:bCs/>
                <w:kern w:val="0"/>
              </w:rPr>
              <w:t>2020</w:t>
            </w:r>
          </w:p>
        </w:tc>
        <w:tc>
          <w:tcPr>
            <w:tcW w:w="1240" w:type="dxa"/>
            <w:tcBorders>
              <w:top w:val="nil"/>
              <w:left w:val="single" w:sz="4" w:space="0" w:color="auto"/>
              <w:bottom w:val="nil"/>
              <w:right w:val="nil"/>
            </w:tcBorders>
            <w:shd w:val="clear" w:color="auto" w:fill="auto"/>
            <w:noWrap/>
            <w:vAlign w:val="bottom"/>
          </w:tcPr>
          <w:p w14:paraId="59006773" w14:textId="77777777" w:rsidR="0076274F" w:rsidRPr="0076274F" w:rsidRDefault="0076274F" w:rsidP="0076274F">
            <w:pPr>
              <w:snapToGrid w:val="0"/>
              <w:spacing w:line="260" w:lineRule="exact"/>
              <w:ind w:rightChars="150" w:right="360"/>
              <w:jc w:val="right"/>
              <w:rPr>
                <w:bCs/>
              </w:rPr>
            </w:pPr>
            <w:r w:rsidRPr="0076274F">
              <w:rPr>
                <w:rFonts w:eastAsia="標楷體"/>
                <w:b/>
                <w:bCs/>
              </w:rPr>
              <w:t>0.99</w:t>
            </w:r>
          </w:p>
        </w:tc>
        <w:tc>
          <w:tcPr>
            <w:tcW w:w="1240" w:type="dxa"/>
            <w:tcBorders>
              <w:top w:val="nil"/>
              <w:left w:val="nil"/>
              <w:bottom w:val="nil"/>
              <w:right w:val="nil"/>
            </w:tcBorders>
            <w:shd w:val="clear" w:color="auto" w:fill="auto"/>
            <w:noWrap/>
            <w:vAlign w:val="bottom"/>
          </w:tcPr>
          <w:p w14:paraId="7F8D913F" w14:textId="77777777" w:rsidR="0076274F" w:rsidRPr="0076274F" w:rsidRDefault="0076274F" w:rsidP="0076274F">
            <w:pPr>
              <w:snapToGrid w:val="0"/>
              <w:spacing w:line="260" w:lineRule="exact"/>
              <w:ind w:rightChars="150" w:right="360"/>
              <w:jc w:val="right"/>
              <w:rPr>
                <w:bCs/>
              </w:rPr>
            </w:pPr>
            <w:r w:rsidRPr="0076274F">
              <w:rPr>
                <w:rFonts w:eastAsia="標楷體"/>
                <w:b/>
                <w:bCs/>
              </w:rPr>
              <w:t>1.33</w:t>
            </w:r>
          </w:p>
        </w:tc>
        <w:tc>
          <w:tcPr>
            <w:tcW w:w="1240" w:type="dxa"/>
            <w:tcBorders>
              <w:top w:val="nil"/>
              <w:left w:val="nil"/>
              <w:bottom w:val="nil"/>
              <w:right w:val="nil"/>
            </w:tcBorders>
            <w:shd w:val="clear" w:color="auto" w:fill="auto"/>
            <w:noWrap/>
            <w:vAlign w:val="bottom"/>
          </w:tcPr>
          <w:p w14:paraId="750A225B" w14:textId="77777777" w:rsidR="0076274F" w:rsidRPr="0076274F" w:rsidRDefault="0076274F" w:rsidP="0076274F">
            <w:pPr>
              <w:snapToGrid w:val="0"/>
              <w:spacing w:line="260" w:lineRule="exact"/>
              <w:ind w:rightChars="150" w:right="360"/>
              <w:jc w:val="right"/>
            </w:pPr>
            <w:r w:rsidRPr="0076274F">
              <w:rPr>
                <w:rFonts w:eastAsia="標楷體"/>
                <w:b/>
                <w:bCs/>
                <w:shd w:val="pct15" w:color="auto" w:fill="FFFFFF"/>
              </w:rPr>
              <w:t>0.84</w:t>
            </w:r>
          </w:p>
        </w:tc>
        <w:tc>
          <w:tcPr>
            <w:tcW w:w="1240" w:type="dxa"/>
            <w:tcBorders>
              <w:top w:val="nil"/>
              <w:left w:val="nil"/>
              <w:bottom w:val="nil"/>
              <w:right w:val="nil"/>
            </w:tcBorders>
            <w:shd w:val="clear" w:color="auto" w:fill="auto"/>
            <w:noWrap/>
            <w:vAlign w:val="bottom"/>
          </w:tcPr>
          <w:p w14:paraId="20D502A8" w14:textId="77777777" w:rsidR="0076274F" w:rsidRPr="0076274F" w:rsidRDefault="0076274F" w:rsidP="0076274F">
            <w:pPr>
              <w:snapToGrid w:val="0"/>
              <w:spacing w:line="260" w:lineRule="exact"/>
              <w:ind w:rightChars="150" w:right="360"/>
              <w:jc w:val="right"/>
              <w:rPr>
                <w:bCs/>
              </w:rPr>
            </w:pPr>
            <w:r w:rsidRPr="0076274F">
              <w:rPr>
                <w:rFonts w:eastAsia="標楷體"/>
                <w:b/>
                <w:bCs/>
                <w:shd w:val="pct15" w:color="auto" w:fill="FFFFFF"/>
              </w:rPr>
              <w:t>1.64</w:t>
            </w:r>
          </w:p>
        </w:tc>
        <w:tc>
          <w:tcPr>
            <w:tcW w:w="1240" w:type="dxa"/>
            <w:tcBorders>
              <w:top w:val="nil"/>
              <w:left w:val="nil"/>
              <w:bottom w:val="nil"/>
              <w:right w:val="nil"/>
            </w:tcBorders>
            <w:shd w:val="clear" w:color="auto" w:fill="auto"/>
            <w:noWrap/>
            <w:vAlign w:val="bottom"/>
          </w:tcPr>
          <w:p w14:paraId="26D3BBC7" w14:textId="77777777" w:rsidR="0076274F" w:rsidRPr="0076274F" w:rsidRDefault="0076274F" w:rsidP="0076274F">
            <w:pPr>
              <w:snapToGrid w:val="0"/>
              <w:spacing w:line="260" w:lineRule="exact"/>
              <w:ind w:rightChars="150" w:right="360"/>
              <w:jc w:val="right"/>
              <w:rPr>
                <w:b/>
                <w:bCs/>
              </w:rPr>
            </w:pPr>
            <w:r w:rsidRPr="0076274F">
              <w:rPr>
                <w:rFonts w:eastAsia="標楷體"/>
                <w:b/>
                <w:bCs/>
                <w:shd w:val="pct15" w:color="auto" w:fill="FFFFFF"/>
              </w:rPr>
              <w:t>1.56</w:t>
            </w:r>
          </w:p>
        </w:tc>
        <w:tc>
          <w:tcPr>
            <w:tcW w:w="1240" w:type="dxa"/>
            <w:tcBorders>
              <w:top w:val="nil"/>
              <w:left w:val="nil"/>
              <w:bottom w:val="nil"/>
              <w:right w:val="nil"/>
            </w:tcBorders>
            <w:shd w:val="clear" w:color="auto" w:fill="auto"/>
            <w:noWrap/>
            <w:vAlign w:val="bottom"/>
          </w:tcPr>
          <w:p w14:paraId="23D7857B" w14:textId="3FFB6C28" w:rsidR="0076274F" w:rsidRPr="0076274F" w:rsidRDefault="0076274F" w:rsidP="0076274F">
            <w:pPr>
              <w:snapToGrid w:val="0"/>
              <w:spacing w:line="260" w:lineRule="exact"/>
              <w:ind w:rightChars="150" w:right="360"/>
              <w:jc w:val="right"/>
              <w:rPr>
                <w:b/>
                <w:bCs/>
              </w:rPr>
            </w:pPr>
            <w:r w:rsidRPr="0076274F">
              <w:rPr>
                <w:rFonts w:hint="eastAsia"/>
                <w:b/>
                <w:bCs/>
              </w:rPr>
              <w:t>1.53</w:t>
            </w:r>
          </w:p>
        </w:tc>
        <w:tc>
          <w:tcPr>
            <w:tcW w:w="1240" w:type="dxa"/>
            <w:tcBorders>
              <w:top w:val="nil"/>
              <w:left w:val="nil"/>
              <w:bottom w:val="nil"/>
              <w:right w:val="nil"/>
            </w:tcBorders>
            <w:shd w:val="clear" w:color="auto" w:fill="auto"/>
            <w:noWrap/>
            <w:vAlign w:val="bottom"/>
          </w:tcPr>
          <w:p w14:paraId="1E287E67" w14:textId="2B711D37" w:rsidR="0076274F" w:rsidRPr="0076274F" w:rsidRDefault="0076274F" w:rsidP="0076274F">
            <w:pPr>
              <w:snapToGrid w:val="0"/>
              <w:spacing w:line="260" w:lineRule="exact"/>
              <w:ind w:rightChars="150" w:right="360"/>
              <w:jc w:val="right"/>
              <w:rPr>
                <w:b/>
                <w:bCs/>
              </w:rPr>
            </w:pPr>
            <w:r w:rsidRPr="0076274F">
              <w:rPr>
                <w:rFonts w:hint="eastAsia"/>
                <w:b/>
                <w:bCs/>
              </w:rPr>
              <w:t>1.83</w:t>
            </w:r>
          </w:p>
        </w:tc>
      </w:tr>
      <w:tr w:rsidR="0076274F" w:rsidRPr="00B56788" w14:paraId="47FB7872" w14:textId="77777777" w:rsidTr="0076274F">
        <w:trPr>
          <w:trHeight w:val="95"/>
        </w:trPr>
        <w:tc>
          <w:tcPr>
            <w:tcW w:w="1240" w:type="dxa"/>
            <w:tcBorders>
              <w:top w:val="nil"/>
              <w:left w:val="nil"/>
              <w:bottom w:val="nil"/>
              <w:right w:val="single" w:sz="4" w:space="0" w:color="auto"/>
            </w:tcBorders>
            <w:shd w:val="clear" w:color="auto" w:fill="auto"/>
            <w:noWrap/>
            <w:vAlign w:val="bottom"/>
          </w:tcPr>
          <w:p w14:paraId="367548AA"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2025</w:t>
            </w:r>
          </w:p>
        </w:tc>
        <w:tc>
          <w:tcPr>
            <w:tcW w:w="1240" w:type="dxa"/>
            <w:tcBorders>
              <w:top w:val="nil"/>
              <w:left w:val="single" w:sz="4" w:space="0" w:color="auto"/>
              <w:bottom w:val="nil"/>
              <w:right w:val="nil"/>
            </w:tcBorders>
            <w:shd w:val="clear" w:color="auto" w:fill="auto"/>
            <w:noWrap/>
            <w:vAlign w:val="bottom"/>
          </w:tcPr>
          <w:p w14:paraId="4C7181D1" w14:textId="77777777" w:rsidR="0076274F" w:rsidRPr="0076274F" w:rsidRDefault="0076274F" w:rsidP="0076274F">
            <w:pPr>
              <w:snapToGrid w:val="0"/>
              <w:spacing w:line="260" w:lineRule="exact"/>
              <w:ind w:rightChars="150" w:right="360"/>
              <w:jc w:val="right"/>
              <w:rPr>
                <w:rFonts w:eastAsia="標楷體"/>
              </w:rPr>
            </w:pPr>
            <w:r w:rsidRPr="0076274F">
              <w:rPr>
                <w:rFonts w:eastAsia="標楷體"/>
              </w:rPr>
              <w:t>0.95</w:t>
            </w:r>
          </w:p>
        </w:tc>
        <w:tc>
          <w:tcPr>
            <w:tcW w:w="1240" w:type="dxa"/>
            <w:tcBorders>
              <w:top w:val="nil"/>
              <w:left w:val="nil"/>
              <w:bottom w:val="nil"/>
              <w:right w:val="nil"/>
            </w:tcBorders>
            <w:shd w:val="clear" w:color="auto" w:fill="auto"/>
            <w:noWrap/>
            <w:vAlign w:val="center"/>
          </w:tcPr>
          <w:p w14:paraId="398E0385" w14:textId="77777777" w:rsidR="0076274F" w:rsidRPr="0076274F" w:rsidRDefault="0076274F" w:rsidP="0076274F">
            <w:pPr>
              <w:snapToGrid w:val="0"/>
              <w:spacing w:line="260" w:lineRule="exact"/>
              <w:ind w:rightChars="150" w:right="360"/>
              <w:jc w:val="right"/>
            </w:pPr>
            <w:r w:rsidRPr="0076274F">
              <w:rPr>
                <w:rFonts w:eastAsia="標楷體"/>
              </w:rPr>
              <w:t>1.42</w:t>
            </w:r>
          </w:p>
        </w:tc>
        <w:tc>
          <w:tcPr>
            <w:tcW w:w="1240" w:type="dxa"/>
            <w:tcBorders>
              <w:top w:val="nil"/>
              <w:left w:val="nil"/>
              <w:bottom w:val="nil"/>
              <w:right w:val="nil"/>
            </w:tcBorders>
            <w:shd w:val="clear" w:color="auto" w:fill="auto"/>
            <w:noWrap/>
            <w:vAlign w:val="center"/>
          </w:tcPr>
          <w:p w14:paraId="1829E1EE" w14:textId="77777777" w:rsidR="0076274F" w:rsidRPr="0076274F" w:rsidRDefault="0076274F" w:rsidP="0076274F">
            <w:pPr>
              <w:snapToGrid w:val="0"/>
              <w:spacing w:line="260" w:lineRule="exact"/>
              <w:ind w:rightChars="150" w:right="360"/>
              <w:jc w:val="right"/>
            </w:pPr>
            <w:r w:rsidRPr="0076274F">
              <w:rPr>
                <w:rFonts w:eastAsia="標楷體"/>
              </w:rPr>
              <w:t>0.74</w:t>
            </w:r>
          </w:p>
        </w:tc>
        <w:tc>
          <w:tcPr>
            <w:tcW w:w="1240" w:type="dxa"/>
            <w:tcBorders>
              <w:top w:val="nil"/>
              <w:left w:val="nil"/>
              <w:bottom w:val="nil"/>
              <w:right w:val="nil"/>
            </w:tcBorders>
            <w:shd w:val="clear" w:color="auto" w:fill="auto"/>
            <w:noWrap/>
            <w:vAlign w:val="center"/>
          </w:tcPr>
          <w:p w14:paraId="19CD2E6C" w14:textId="77777777" w:rsidR="0076274F" w:rsidRPr="0076274F" w:rsidRDefault="0076274F" w:rsidP="0076274F">
            <w:pPr>
              <w:snapToGrid w:val="0"/>
              <w:spacing w:line="260" w:lineRule="exact"/>
              <w:ind w:rightChars="150" w:right="360"/>
              <w:jc w:val="right"/>
            </w:pPr>
            <w:r w:rsidRPr="0076274F">
              <w:rPr>
                <w:rFonts w:eastAsia="標楷體"/>
              </w:rPr>
              <w:t>1.84</w:t>
            </w:r>
          </w:p>
        </w:tc>
        <w:tc>
          <w:tcPr>
            <w:tcW w:w="1240" w:type="dxa"/>
            <w:tcBorders>
              <w:top w:val="nil"/>
              <w:left w:val="nil"/>
              <w:bottom w:val="nil"/>
              <w:right w:val="nil"/>
            </w:tcBorders>
            <w:shd w:val="clear" w:color="auto" w:fill="auto"/>
            <w:noWrap/>
            <w:vAlign w:val="center"/>
          </w:tcPr>
          <w:p w14:paraId="6F7A993B" w14:textId="77777777" w:rsidR="0076274F" w:rsidRPr="0076274F" w:rsidRDefault="0076274F" w:rsidP="0076274F">
            <w:pPr>
              <w:snapToGrid w:val="0"/>
              <w:spacing w:line="260" w:lineRule="exact"/>
              <w:ind w:rightChars="150" w:right="360"/>
              <w:jc w:val="right"/>
              <w:rPr>
                <w:bCs/>
              </w:rPr>
            </w:pPr>
            <w:r w:rsidRPr="0076274F">
              <w:rPr>
                <w:rFonts w:eastAsia="標楷體"/>
              </w:rPr>
              <w:t>1.53</w:t>
            </w:r>
          </w:p>
        </w:tc>
        <w:tc>
          <w:tcPr>
            <w:tcW w:w="1240" w:type="dxa"/>
            <w:tcBorders>
              <w:top w:val="nil"/>
              <w:left w:val="nil"/>
              <w:bottom w:val="nil"/>
              <w:right w:val="nil"/>
            </w:tcBorders>
            <w:shd w:val="clear" w:color="auto" w:fill="auto"/>
            <w:noWrap/>
            <w:vAlign w:val="bottom"/>
          </w:tcPr>
          <w:p w14:paraId="4D556EE2" w14:textId="2D7A82ED" w:rsidR="0076274F" w:rsidRPr="0076274F" w:rsidRDefault="0076274F" w:rsidP="0076274F">
            <w:pPr>
              <w:snapToGrid w:val="0"/>
              <w:spacing w:line="260" w:lineRule="exact"/>
              <w:ind w:rightChars="150" w:right="360"/>
              <w:jc w:val="right"/>
            </w:pPr>
            <w:r w:rsidRPr="0076274F">
              <w:rPr>
                <w:rFonts w:hint="eastAsia"/>
              </w:rPr>
              <w:t>1.55</w:t>
            </w:r>
          </w:p>
        </w:tc>
        <w:tc>
          <w:tcPr>
            <w:tcW w:w="1240" w:type="dxa"/>
            <w:tcBorders>
              <w:top w:val="nil"/>
              <w:left w:val="nil"/>
              <w:bottom w:val="nil"/>
              <w:right w:val="nil"/>
            </w:tcBorders>
            <w:shd w:val="clear" w:color="auto" w:fill="auto"/>
            <w:noWrap/>
            <w:vAlign w:val="bottom"/>
          </w:tcPr>
          <w:p w14:paraId="618BB715" w14:textId="4FFD7D90" w:rsidR="0076274F" w:rsidRPr="0076274F" w:rsidRDefault="0076274F" w:rsidP="0076274F">
            <w:pPr>
              <w:snapToGrid w:val="0"/>
              <w:spacing w:line="260" w:lineRule="exact"/>
              <w:ind w:rightChars="150" w:right="360"/>
              <w:jc w:val="right"/>
            </w:pPr>
            <w:r w:rsidRPr="0076274F">
              <w:rPr>
                <w:rFonts w:hint="eastAsia"/>
              </w:rPr>
              <w:t>1.84</w:t>
            </w:r>
          </w:p>
        </w:tc>
      </w:tr>
      <w:tr w:rsidR="0076274F" w:rsidRPr="00B56788" w14:paraId="3199D06F"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154882C3"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2030</w:t>
            </w:r>
          </w:p>
        </w:tc>
        <w:tc>
          <w:tcPr>
            <w:tcW w:w="1240" w:type="dxa"/>
            <w:tcBorders>
              <w:top w:val="nil"/>
              <w:left w:val="single" w:sz="4" w:space="0" w:color="auto"/>
              <w:bottom w:val="nil"/>
              <w:right w:val="nil"/>
            </w:tcBorders>
            <w:shd w:val="clear" w:color="auto" w:fill="auto"/>
            <w:noWrap/>
            <w:vAlign w:val="bottom"/>
          </w:tcPr>
          <w:p w14:paraId="19CD220C" w14:textId="77777777" w:rsidR="0076274F" w:rsidRPr="0076274F" w:rsidRDefault="0076274F" w:rsidP="0076274F">
            <w:pPr>
              <w:snapToGrid w:val="0"/>
              <w:spacing w:line="260" w:lineRule="exact"/>
              <w:ind w:rightChars="150" w:right="360"/>
              <w:jc w:val="right"/>
              <w:rPr>
                <w:rFonts w:eastAsia="標楷體"/>
              </w:rPr>
            </w:pPr>
            <w:r w:rsidRPr="0076274F">
              <w:rPr>
                <w:rFonts w:eastAsia="標楷體"/>
              </w:rPr>
              <w:t>1.04</w:t>
            </w:r>
          </w:p>
        </w:tc>
        <w:tc>
          <w:tcPr>
            <w:tcW w:w="1240" w:type="dxa"/>
            <w:tcBorders>
              <w:top w:val="nil"/>
              <w:left w:val="nil"/>
              <w:bottom w:val="nil"/>
              <w:right w:val="nil"/>
            </w:tcBorders>
            <w:shd w:val="clear" w:color="auto" w:fill="auto"/>
            <w:noWrap/>
            <w:vAlign w:val="center"/>
          </w:tcPr>
          <w:p w14:paraId="6D9FEA77" w14:textId="77777777" w:rsidR="0076274F" w:rsidRPr="0076274F" w:rsidRDefault="0076274F" w:rsidP="0076274F">
            <w:pPr>
              <w:snapToGrid w:val="0"/>
              <w:spacing w:line="260" w:lineRule="exact"/>
              <w:ind w:rightChars="150" w:right="360"/>
              <w:jc w:val="right"/>
            </w:pPr>
            <w:r w:rsidRPr="0076274F">
              <w:rPr>
                <w:rFonts w:eastAsia="標楷體"/>
              </w:rPr>
              <w:t>1.43</w:t>
            </w:r>
          </w:p>
        </w:tc>
        <w:tc>
          <w:tcPr>
            <w:tcW w:w="1240" w:type="dxa"/>
            <w:tcBorders>
              <w:top w:val="nil"/>
              <w:left w:val="nil"/>
              <w:bottom w:val="nil"/>
              <w:right w:val="nil"/>
            </w:tcBorders>
            <w:shd w:val="clear" w:color="auto" w:fill="auto"/>
            <w:noWrap/>
            <w:vAlign w:val="center"/>
          </w:tcPr>
          <w:p w14:paraId="2AF2DBB5" w14:textId="77777777" w:rsidR="0076274F" w:rsidRPr="0076274F" w:rsidRDefault="0076274F" w:rsidP="0076274F">
            <w:pPr>
              <w:snapToGrid w:val="0"/>
              <w:spacing w:line="260" w:lineRule="exact"/>
              <w:ind w:rightChars="150" w:right="360"/>
              <w:jc w:val="right"/>
            </w:pPr>
            <w:r w:rsidRPr="0076274F">
              <w:rPr>
                <w:rFonts w:eastAsia="標楷體"/>
              </w:rPr>
              <w:t>0.96</w:t>
            </w:r>
          </w:p>
        </w:tc>
        <w:tc>
          <w:tcPr>
            <w:tcW w:w="1240" w:type="dxa"/>
            <w:tcBorders>
              <w:top w:val="nil"/>
              <w:left w:val="nil"/>
              <w:bottom w:val="nil"/>
              <w:right w:val="nil"/>
            </w:tcBorders>
            <w:shd w:val="clear" w:color="auto" w:fill="auto"/>
            <w:noWrap/>
            <w:vAlign w:val="center"/>
          </w:tcPr>
          <w:p w14:paraId="41E367A0" w14:textId="77777777" w:rsidR="0076274F" w:rsidRPr="0076274F" w:rsidRDefault="0076274F" w:rsidP="0076274F">
            <w:pPr>
              <w:snapToGrid w:val="0"/>
              <w:spacing w:line="260" w:lineRule="exact"/>
              <w:ind w:rightChars="150" w:right="360"/>
              <w:jc w:val="right"/>
            </w:pPr>
            <w:r w:rsidRPr="0076274F">
              <w:rPr>
                <w:rFonts w:eastAsia="標楷體"/>
              </w:rPr>
              <w:t>1.84</w:t>
            </w:r>
          </w:p>
        </w:tc>
        <w:tc>
          <w:tcPr>
            <w:tcW w:w="1240" w:type="dxa"/>
            <w:tcBorders>
              <w:top w:val="nil"/>
              <w:left w:val="nil"/>
              <w:bottom w:val="nil"/>
              <w:right w:val="nil"/>
            </w:tcBorders>
            <w:shd w:val="clear" w:color="auto" w:fill="auto"/>
            <w:noWrap/>
            <w:vAlign w:val="center"/>
          </w:tcPr>
          <w:p w14:paraId="4C0B39CB" w14:textId="77777777" w:rsidR="0076274F" w:rsidRPr="0076274F" w:rsidRDefault="0076274F" w:rsidP="0076274F">
            <w:pPr>
              <w:snapToGrid w:val="0"/>
              <w:spacing w:line="260" w:lineRule="exact"/>
              <w:ind w:rightChars="150" w:right="360"/>
              <w:jc w:val="right"/>
              <w:rPr>
                <w:bCs/>
              </w:rPr>
            </w:pPr>
            <w:r w:rsidRPr="0076274F">
              <w:rPr>
                <w:rFonts w:eastAsia="標楷體"/>
              </w:rPr>
              <w:t>1.53</w:t>
            </w:r>
          </w:p>
        </w:tc>
        <w:tc>
          <w:tcPr>
            <w:tcW w:w="1240" w:type="dxa"/>
            <w:tcBorders>
              <w:top w:val="nil"/>
              <w:left w:val="nil"/>
              <w:bottom w:val="nil"/>
              <w:right w:val="nil"/>
            </w:tcBorders>
            <w:shd w:val="clear" w:color="auto" w:fill="auto"/>
            <w:noWrap/>
            <w:vAlign w:val="bottom"/>
          </w:tcPr>
          <w:p w14:paraId="65B50453" w14:textId="4AC6D162" w:rsidR="0076274F" w:rsidRPr="0076274F" w:rsidRDefault="0076274F" w:rsidP="0076274F">
            <w:pPr>
              <w:snapToGrid w:val="0"/>
              <w:spacing w:line="260" w:lineRule="exact"/>
              <w:ind w:rightChars="150" w:right="360"/>
              <w:jc w:val="right"/>
            </w:pPr>
            <w:r w:rsidRPr="0076274F">
              <w:rPr>
                <w:rFonts w:hint="eastAsia"/>
              </w:rPr>
              <w:t>1.57</w:t>
            </w:r>
          </w:p>
        </w:tc>
        <w:tc>
          <w:tcPr>
            <w:tcW w:w="1240" w:type="dxa"/>
            <w:tcBorders>
              <w:top w:val="nil"/>
              <w:left w:val="nil"/>
              <w:bottom w:val="nil"/>
              <w:right w:val="nil"/>
            </w:tcBorders>
            <w:shd w:val="clear" w:color="auto" w:fill="auto"/>
            <w:noWrap/>
            <w:vAlign w:val="bottom"/>
          </w:tcPr>
          <w:p w14:paraId="6C73CD59" w14:textId="485B6ECC" w:rsidR="0076274F" w:rsidRPr="0076274F" w:rsidRDefault="0076274F" w:rsidP="0076274F">
            <w:pPr>
              <w:snapToGrid w:val="0"/>
              <w:spacing w:line="260" w:lineRule="exact"/>
              <w:ind w:rightChars="150" w:right="360"/>
              <w:jc w:val="right"/>
            </w:pPr>
            <w:r w:rsidRPr="0076274F">
              <w:rPr>
                <w:rFonts w:hint="eastAsia"/>
              </w:rPr>
              <w:t>1.84</w:t>
            </w:r>
          </w:p>
        </w:tc>
      </w:tr>
      <w:tr w:rsidR="0076274F" w:rsidRPr="00B56788" w14:paraId="08E8FE63"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74DE0AF6"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2035</w:t>
            </w:r>
          </w:p>
        </w:tc>
        <w:tc>
          <w:tcPr>
            <w:tcW w:w="1240" w:type="dxa"/>
            <w:tcBorders>
              <w:top w:val="nil"/>
              <w:left w:val="single" w:sz="4" w:space="0" w:color="auto"/>
              <w:bottom w:val="nil"/>
              <w:right w:val="nil"/>
            </w:tcBorders>
            <w:shd w:val="clear" w:color="auto" w:fill="auto"/>
            <w:noWrap/>
            <w:vAlign w:val="bottom"/>
          </w:tcPr>
          <w:p w14:paraId="05577B01" w14:textId="77777777" w:rsidR="0076274F" w:rsidRPr="0076274F" w:rsidRDefault="0076274F" w:rsidP="0076274F">
            <w:pPr>
              <w:snapToGrid w:val="0"/>
              <w:spacing w:line="260" w:lineRule="exact"/>
              <w:ind w:rightChars="150" w:right="360"/>
              <w:jc w:val="right"/>
              <w:rPr>
                <w:rFonts w:eastAsia="標楷體"/>
              </w:rPr>
            </w:pPr>
            <w:r w:rsidRPr="0076274F">
              <w:rPr>
                <w:rFonts w:eastAsia="標楷體"/>
              </w:rPr>
              <w:t>1.12</w:t>
            </w:r>
          </w:p>
        </w:tc>
        <w:tc>
          <w:tcPr>
            <w:tcW w:w="1240" w:type="dxa"/>
            <w:tcBorders>
              <w:top w:val="nil"/>
              <w:left w:val="nil"/>
              <w:bottom w:val="nil"/>
              <w:right w:val="nil"/>
            </w:tcBorders>
            <w:shd w:val="clear" w:color="auto" w:fill="auto"/>
            <w:noWrap/>
            <w:vAlign w:val="center"/>
          </w:tcPr>
          <w:p w14:paraId="08167DC1" w14:textId="77777777" w:rsidR="0076274F" w:rsidRPr="0076274F" w:rsidRDefault="0076274F" w:rsidP="0076274F">
            <w:pPr>
              <w:snapToGrid w:val="0"/>
              <w:spacing w:line="260" w:lineRule="exact"/>
              <w:ind w:rightChars="150" w:right="360"/>
              <w:jc w:val="right"/>
            </w:pPr>
            <w:r w:rsidRPr="0076274F">
              <w:rPr>
                <w:rFonts w:eastAsia="標楷體"/>
              </w:rPr>
              <w:t>1.43</w:t>
            </w:r>
          </w:p>
        </w:tc>
        <w:tc>
          <w:tcPr>
            <w:tcW w:w="1240" w:type="dxa"/>
            <w:tcBorders>
              <w:top w:val="nil"/>
              <w:left w:val="nil"/>
              <w:bottom w:val="nil"/>
              <w:right w:val="nil"/>
            </w:tcBorders>
            <w:shd w:val="clear" w:color="auto" w:fill="auto"/>
            <w:noWrap/>
            <w:vAlign w:val="center"/>
          </w:tcPr>
          <w:p w14:paraId="61E304EA" w14:textId="77777777" w:rsidR="0076274F" w:rsidRPr="0076274F" w:rsidRDefault="0076274F" w:rsidP="0076274F">
            <w:pPr>
              <w:snapToGrid w:val="0"/>
              <w:spacing w:line="260" w:lineRule="exact"/>
              <w:ind w:rightChars="150" w:right="360"/>
              <w:jc w:val="right"/>
            </w:pPr>
            <w:r w:rsidRPr="0076274F">
              <w:rPr>
                <w:rFonts w:eastAsia="標楷體"/>
              </w:rPr>
              <w:t>1.18</w:t>
            </w:r>
          </w:p>
        </w:tc>
        <w:tc>
          <w:tcPr>
            <w:tcW w:w="1240" w:type="dxa"/>
            <w:tcBorders>
              <w:top w:val="nil"/>
              <w:left w:val="nil"/>
              <w:bottom w:val="nil"/>
              <w:right w:val="nil"/>
            </w:tcBorders>
            <w:shd w:val="clear" w:color="auto" w:fill="auto"/>
            <w:noWrap/>
            <w:vAlign w:val="center"/>
          </w:tcPr>
          <w:p w14:paraId="5D4080DD" w14:textId="77777777" w:rsidR="0076274F" w:rsidRPr="0076274F" w:rsidRDefault="0076274F" w:rsidP="0076274F">
            <w:pPr>
              <w:snapToGrid w:val="0"/>
              <w:spacing w:line="260" w:lineRule="exact"/>
              <w:ind w:rightChars="150" w:right="360"/>
              <w:jc w:val="right"/>
            </w:pPr>
            <w:r w:rsidRPr="0076274F">
              <w:rPr>
                <w:rFonts w:eastAsia="標楷體"/>
              </w:rPr>
              <w:t>1.84</w:t>
            </w:r>
          </w:p>
        </w:tc>
        <w:tc>
          <w:tcPr>
            <w:tcW w:w="1240" w:type="dxa"/>
            <w:tcBorders>
              <w:top w:val="nil"/>
              <w:left w:val="nil"/>
              <w:bottom w:val="nil"/>
              <w:right w:val="nil"/>
            </w:tcBorders>
            <w:shd w:val="clear" w:color="auto" w:fill="auto"/>
            <w:noWrap/>
            <w:vAlign w:val="center"/>
          </w:tcPr>
          <w:p w14:paraId="0E9C81CB" w14:textId="77777777" w:rsidR="0076274F" w:rsidRPr="0076274F" w:rsidRDefault="0076274F" w:rsidP="0076274F">
            <w:pPr>
              <w:snapToGrid w:val="0"/>
              <w:spacing w:line="260" w:lineRule="exact"/>
              <w:ind w:rightChars="150" w:right="360"/>
              <w:jc w:val="right"/>
              <w:rPr>
                <w:bCs/>
              </w:rPr>
            </w:pPr>
            <w:r w:rsidRPr="0076274F">
              <w:rPr>
                <w:rFonts w:eastAsia="標楷體"/>
              </w:rPr>
              <w:t>1.54</w:t>
            </w:r>
          </w:p>
        </w:tc>
        <w:tc>
          <w:tcPr>
            <w:tcW w:w="1240" w:type="dxa"/>
            <w:tcBorders>
              <w:top w:val="nil"/>
              <w:left w:val="nil"/>
              <w:bottom w:val="nil"/>
              <w:right w:val="nil"/>
            </w:tcBorders>
            <w:shd w:val="clear" w:color="auto" w:fill="auto"/>
            <w:noWrap/>
            <w:vAlign w:val="bottom"/>
          </w:tcPr>
          <w:p w14:paraId="252C049E" w14:textId="76B66BE9" w:rsidR="0076274F" w:rsidRPr="0076274F" w:rsidRDefault="0076274F" w:rsidP="0076274F">
            <w:pPr>
              <w:snapToGrid w:val="0"/>
              <w:spacing w:line="260" w:lineRule="exact"/>
              <w:ind w:rightChars="150" w:right="360"/>
              <w:jc w:val="right"/>
            </w:pPr>
            <w:r w:rsidRPr="0076274F">
              <w:rPr>
                <w:rFonts w:hint="eastAsia"/>
              </w:rPr>
              <w:t>1.59</w:t>
            </w:r>
          </w:p>
        </w:tc>
        <w:tc>
          <w:tcPr>
            <w:tcW w:w="1240" w:type="dxa"/>
            <w:tcBorders>
              <w:top w:val="nil"/>
              <w:left w:val="nil"/>
              <w:bottom w:val="nil"/>
              <w:right w:val="nil"/>
            </w:tcBorders>
            <w:shd w:val="clear" w:color="auto" w:fill="auto"/>
            <w:noWrap/>
            <w:vAlign w:val="bottom"/>
          </w:tcPr>
          <w:p w14:paraId="24B9D9E5" w14:textId="4F56C7C0" w:rsidR="0076274F" w:rsidRPr="0076274F" w:rsidRDefault="0076274F" w:rsidP="0076274F">
            <w:pPr>
              <w:snapToGrid w:val="0"/>
              <w:spacing w:line="260" w:lineRule="exact"/>
              <w:ind w:rightChars="150" w:right="360"/>
              <w:jc w:val="right"/>
            </w:pPr>
            <w:r w:rsidRPr="0076274F">
              <w:rPr>
                <w:rFonts w:hint="eastAsia"/>
              </w:rPr>
              <w:t>1.84</w:t>
            </w:r>
          </w:p>
        </w:tc>
      </w:tr>
      <w:tr w:rsidR="0076274F" w:rsidRPr="00B56788" w14:paraId="14714648"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6D73C76C"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2040</w:t>
            </w:r>
          </w:p>
        </w:tc>
        <w:tc>
          <w:tcPr>
            <w:tcW w:w="1240" w:type="dxa"/>
            <w:tcBorders>
              <w:top w:val="nil"/>
              <w:left w:val="single" w:sz="4" w:space="0" w:color="auto"/>
              <w:bottom w:val="nil"/>
              <w:right w:val="nil"/>
            </w:tcBorders>
            <w:shd w:val="clear" w:color="auto" w:fill="auto"/>
            <w:noWrap/>
            <w:vAlign w:val="bottom"/>
          </w:tcPr>
          <w:p w14:paraId="0DB66190" w14:textId="77777777" w:rsidR="0076274F" w:rsidRPr="0076274F" w:rsidRDefault="0076274F" w:rsidP="0076274F">
            <w:pPr>
              <w:snapToGrid w:val="0"/>
              <w:spacing w:line="260" w:lineRule="exact"/>
              <w:ind w:rightChars="150" w:right="360"/>
              <w:jc w:val="right"/>
              <w:rPr>
                <w:rFonts w:eastAsia="標楷體"/>
              </w:rPr>
            </w:pPr>
            <w:r w:rsidRPr="0076274F">
              <w:rPr>
                <w:rFonts w:eastAsia="標楷體"/>
              </w:rPr>
              <w:t>1.18</w:t>
            </w:r>
          </w:p>
        </w:tc>
        <w:tc>
          <w:tcPr>
            <w:tcW w:w="1240" w:type="dxa"/>
            <w:tcBorders>
              <w:top w:val="nil"/>
              <w:left w:val="nil"/>
              <w:bottom w:val="nil"/>
              <w:right w:val="nil"/>
            </w:tcBorders>
            <w:shd w:val="clear" w:color="auto" w:fill="auto"/>
            <w:noWrap/>
            <w:vAlign w:val="center"/>
          </w:tcPr>
          <w:p w14:paraId="28C9975F" w14:textId="77777777" w:rsidR="0076274F" w:rsidRPr="0076274F" w:rsidRDefault="0076274F" w:rsidP="0076274F">
            <w:pPr>
              <w:snapToGrid w:val="0"/>
              <w:spacing w:line="260" w:lineRule="exact"/>
              <w:ind w:rightChars="150" w:right="360"/>
              <w:jc w:val="right"/>
            </w:pPr>
            <w:r w:rsidRPr="0076274F">
              <w:rPr>
                <w:rFonts w:eastAsia="標楷體"/>
              </w:rPr>
              <w:t>1.43</w:t>
            </w:r>
          </w:p>
        </w:tc>
        <w:tc>
          <w:tcPr>
            <w:tcW w:w="1240" w:type="dxa"/>
            <w:tcBorders>
              <w:top w:val="nil"/>
              <w:left w:val="nil"/>
              <w:bottom w:val="nil"/>
              <w:right w:val="nil"/>
            </w:tcBorders>
            <w:shd w:val="clear" w:color="auto" w:fill="auto"/>
            <w:noWrap/>
            <w:vAlign w:val="center"/>
          </w:tcPr>
          <w:p w14:paraId="58C0EAFB" w14:textId="77777777" w:rsidR="0076274F" w:rsidRPr="0076274F" w:rsidRDefault="0076274F" w:rsidP="0076274F">
            <w:pPr>
              <w:snapToGrid w:val="0"/>
              <w:spacing w:line="260" w:lineRule="exact"/>
              <w:ind w:rightChars="150" w:right="360"/>
              <w:jc w:val="right"/>
            </w:pPr>
            <w:r w:rsidRPr="0076274F">
              <w:rPr>
                <w:rFonts w:eastAsia="標楷體"/>
              </w:rPr>
              <w:t>1.19</w:t>
            </w:r>
          </w:p>
        </w:tc>
        <w:tc>
          <w:tcPr>
            <w:tcW w:w="1240" w:type="dxa"/>
            <w:tcBorders>
              <w:top w:val="nil"/>
              <w:left w:val="nil"/>
              <w:bottom w:val="nil"/>
              <w:right w:val="nil"/>
            </w:tcBorders>
            <w:shd w:val="clear" w:color="auto" w:fill="auto"/>
            <w:noWrap/>
            <w:vAlign w:val="center"/>
          </w:tcPr>
          <w:p w14:paraId="7C03865B" w14:textId="77777777" w:rsidR="0076274F" w:rsidRPr="0076274F" w:rsidRDefault="0076274F" w:rsidP="0076274F">
            <w:pPr>
              <w:snapToGrid w:val="0"/>
              <w:spacing w:line="260" w:lineRule="exact"/>
              <w:ind w:rightChars="150" w:right="360"/>
              <w:jc w:val="right"/>
            </w:pPr>
            <w:r w:rsidRPr="0076274F">
              <w:rPr>
                <w:rFonts w:eastAsia="標楷體"/>
              </w:rPr>
              <w:t>1.84</w:t>
            </w:r>
          </w:p>
        </w:tc>
        <w:tc>
          <w:tcPr>
            <w:tcW w:w="1240" w:type="dxa"/>
            <w:tcBorders>
              <w:top w:val="nil"/>
              <w:left w:val="nil"/>
              <w:bottom w:val="nil"/>
              <w:right w:val="nil"/>
            </w:tcBorders>
            <w:shd w:val="clear" w:color="auto" w:fill="auto"/>
            <w:noWrap/>
            <w:vAlign w:val="center"/>
          </w:tcPr>
          <w:p w14:paraId="2E4655D5" w14:textId="77777777" w:rsidR="0076274F" w:rsidRPr="0076274F" w:rsidRDefault="0076274F" w:rsidP="0076274F">
            <w:pPr>
              <w:snapToGrid w:val="0"/>
              <w:spacing w:line="260" w:lineRule="exact"/>
              <w:ind w:rightChars="150" w:right="360"/>
              <w:jc w:val="right"/>
              <w:rPr>
                <w:bCs/>
              </w:rPr>
            </w:pPr>
            <w:r w:rsidRPr="0076274F">
              <w:rPr>
                <w:rFonts w:eastAsia="標楷體"/>
              </w:rPr>
              <w:t>1.57</w:t>
            </w:r>
          </w:p>
        </w:tc>
        <w:tc>
          <w:tcPr>
            <w:tcW w:w="1240" w:type="dxa"/>
            <w:tcBorders>
              <w:top w:val="nil"/>
              <w:left w:val="nil"/>
              <w:bottom w:val="nil"/>
              <w:right w:val="nil"/>
            </w:tcBorders>
            <w:shd w:val="clear" w:color="auto" w:fill="auto"/>
            <w:noWrap/>
            <w:vAlign w:val="bottom"/>
          </w:tcPr>
          <w:p w14:paraId="5B57A11F" w14:textId="4F39DF33" w:rsidR="0076274F" w:rsidRPr="0076274F" w:rsidRDefault="0076274F" w:rsidP="0076274F">
            <w:pPr>
              <w:snapToGrid w:val="0"/>
              <w:spacing w:line="260" w:lineRule="exact"/>
              <w:ind w:rightChars="150" w:right="360"/>
              <w:jc w:val="right"/>
            </w:pPr>
            <w:r w:rsidRPr="0076274F">
              <w:rPr>
                <w:rFonts w:hint="eastAsia"/>
              </w:rPr>
              <w:t>1.60</w:t>
            </w:r>
          </w:p>
        </w:tc>
        <w:tc>
          <w:tcPr>
            <w:tcW w:w="1240" w:type="dxa"/>
            <w:tcBorders>
              <w:top w:val="nil"/>
              <w:left w:val="nil"/>
              <w:bottom w:val="nil"/>
              <w:right w:val="nil"/>
            </w:tcBorders>
            <w:shd w:val="clear" w:color="auto" w:fill="auto"/>
            <w:noWrap/>
            <w:vAlign w:val="bottom"/>
          </w:tcPr>
          <w:p w14:paraId="4BCD0CCF" w14:textId="7A34882E" w:rsidR="0076274F" w:rsidRPr="0076274F" w:rsidRDefault="0076274F" w:rsidP="0076274F">
            <w:pPr>
              <w:snapToGrid w:val="0"/>
              <w:spacing w:line="260" w:lineRule="exact"/>
              <w:ind w:rightChars="150" w:right="360"/>
              <w:jc w:val="right"/>
            </w:pPr>
            <w:r w:rsidRPr="0076274F">
              <w:rPr>
                <w:rFonts w:hint="eastAsia"/>
              </w:rPr>
              <w:t>1.84</w:t>
            </w:r>
          </w:p>
        </w:tc>
      </w:tr>
      <w:tr w:rsidR="0076274F" w:rsidRPr="00B56788" w14:paraId="7233A79C" w14:textId="77777777" w:rsidTr="0076274F">
        <w:trPr>
          <w:trHeight w:val="369"/>
        </w:trPr>
        <w:tc>
          <w:tcPr>
            <w:tcW w:w="1240" w:type="dxa"/>
            <w:tcBorders>
              <w:top w:val="nil"/>
              <w:left w:val="nil"/>
              <w:bottom w:val="nil"/>
              <w:right w:val="single" w:sz="4" w:space="0" w:color="auto"/>
            </w:tcBorders>
            <w:shd w:val="clear" w:color="auto" w:fill="auto"/>
            <w:noWrap/>
            <w:vAlign w:val="bottom"/>
          </w:tcPr>
          <w:p w14:paraId="58A1ECE8"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14:paraId="570A5553" w14:textId="77777777" w:rsidR="0076274F" w:rsidRPr="0076274F" w:rsidRDefault="0076274F" w:rsidP="0076274F">
            <w:pPr>
              <w:snapToGrid w:val="0"/>
              <w:spacing w:line="260" w:lineRule="exact"/>
              <w:ind w:rightChars="150" w:right="360"/>
              <w:jc w:val="right"/>
              <w:rPr>
                <w:rFonts w:eastAsia="標楷體"/>
              </w:rPr>
            </w:pPr>
            <w:r w:rsidRPr="0076274F">
              <w:rPr>
                <w:rFonts w:eastAsia="標楷體"/>
              </w:rPr>
              <w:t>1.20</w:t>
            </w:r>
          </w:p>
        </w:tc>
        <w:tc>
          <w:tcPr>
            <w:tcW w:w="1240" w:type="dxa"/>
            <w:tcBorders>
              <w:top w:val="nil"/>
              <w:left w:val="nil"/>
              <w:bottom w:val="nil"/>
              <w:right w:val="nil"/>
            </w:tcBorders>
            <w:shd w:val="clear" w:color="auto" w:fill="auto"/>
            <w:noWrap/>
            <w:vAlign w:val="bottom"/>
          </w:tcPr>
          <w:p w14:paraId="42783136" w14:textId="77777777" w:rsidR="0076274F" w:rsidRPr="0076274F" w:rsidRDefault="0076274F" w:rsidP="0076274F">
            <w:pPr>
              <w:snapToGrid w:val="0"/>
              <w:spacing w:line="260" w:lineRule="exact"/>
              <w:ind w:rightChars="150" w:right="360"/>
              <w:jc w:val="right"/>
            </w:pPr>
            <w:r w:rsidRPr="0076274F">
              <w:rPr>
                <w:rFonts w:eastAsia="標楷體"/>
              </w:rPr>
              <w:t>1.44</w:t>
            </w:r>
          </w:p>
        </w:tc>
        <w:tc>
          <w:tcPr>
            <w:tcW w:w="1240" w:type="dxa"/>
            <w:tcBorders>
              <w:top w:val="nil"/>
              <w:left w:val="nil"/>
              <w:bottom w:val="nil"/>
              <w:right w:val="nil"/>
            </w:tcBorders>
            <w:shd w:val="clear" w:color="auto" w:fill="auto"/>
            <w:noWrap/>
            <w:vAlign w:val="bottom"/>
          </w:tcPr>
          <w:p w14:paraId="1804B937" w14:textId="77777777" w:rsidR="0076274F" w:rsidRPr="0076274F" w:rsidRDefault="0076274F" w:rsidP="0076274F">
            <w:pPr>
              <w:snapToGrid w:val="0"/>
              <w:spacing w:line="260" w:lineRule="exact"/>
              <w:ind w:rightChars="150" w:right="360"/>
              <w:jc w:val="right"/>
            </w:pPr>
            <w:r w:rsidRPr="0076274F">
              <w:rPr>
                <w:rFonts w:eastAsia="標楷體"/>
              </w:rPr>
              <w:t>1.20</w:t>
            </w:r>
          </w:p>
        </w:tc>
        <w:tc>
          <w:tcPr>
            <w:tcW w:w="1240" w:type="dxa"/>
            <w:tcBorders>
              <w:top w:val="nil"/>
              <w:left w:val="nil"/>
              <w:bottom w:val="nil"/>
              <w:right w:val="nil"/>
            </w:tcBorders>
            <w:shd w:val="clear" w:color="auto" w:fill="auto"/>
            <w:noWrap/>
            <w:vAlign w:val="bottom"/>
          </w:tcPr>
          <w:p w14:paraId="0842293B" w14:textId="77777777" w:rsidR="0076274F" w:rsidRPr="0076274F" w:rsidRDefault="0076274F" w:rsidP="0076274F">
            <w:pPr>
              <w:snapToGrid w:val="0"/>
              <w:spacing w:line="260" w:lineRule="exact"/>
              <w:ind w:rightChars="150" w:right="360"/>
              <w:jc w:val="right"/>
            </w:pPr>
            <w:r w:rsidRPr="0076274F">
              <w:rPr>
                <w:rFonts w:eastAsia="標楷體"/>
              </w:rPr>
              <w:t>1.84</w:t>
            </w:r>
          </w:p>
        </w:tc>
        <w:tc>
          <w:tcPr>
            <w:tcW w:w="1240" w:type="dxa"/>
            <w:tcBorders>
              <w:top w:val="nil"/>
              <w:left w:val="nil"/>
              <w:bottom w:val="nil"/>
              <w:right w:val="nil"/>
            </w:tcBorders>
            <w:shd w:val="clear" w:color="auto" w:fill="auto"/>
            <w:noWrap/>
            <w:vAlign w:val="bottom"/>
          </w:tcPr>
          <w:p w14:paraId="6D348363" w14:textId="77777777" w:rsidR="0076274F" w:rsidRPr="0076274F" w:rsidRDefault="0076274F" w:rsidP="0076274F">
            <w:pPr>
              <w:snapToGrid w:val="0"/>
              <w:spacing w:line="260" w:lineRule="exact"/>
              <w:ind w:rightChars="150" w:right="360"/>
              <w:jc w:val="right"/>
              <w:rPr>
                <w:bCs/>
              </w:rPr>
            </w:pPr>
            <w:r w:rsidRPr="0076274F">
              <w:rPr>
                <w:rFonts w:eastAsia="標楷體"/>
              </w:rPr>
              <w:t>1.59</w:t>
            </w:r>
          </w:p>
        </w:tc>
        <w:tc>
          <w:tcPr>
            <w:tcW w:w="1240" w:type="dxa"/>
            <w:tcBorders>
              <w:top w:val="nil"/>
              <w:left w:val="nil"/>
              <w:bottom w:val="nil"/>
              <w:right w:val="nil"/>
            </w:tcBorders>
            <w:shd w:val="clear" w:color="auto" w:fill="auto"/>
            <w:noWrap/>
            <w:vAlign w:val="bottom"/>
          </w:tcPr>
          <w:p w14:paraId="12A16DB2" w14:textId="4C59590D" w:rsidR="0076274F" w:rsidRPr="0076274F" w:rsidRDefault="0076274F" w:rsidP="0076274F">
            <w:pPr>
              <w:snapToGrid w:val="0"/>
              <w:spacing w:line="260" w:lineRule="exact"/>
              <w:ind w:rightChars="150" w:right="360"/>
              <w:jc w:val="right"/>
            </w:pPr>
            <w:r w:rsidRPr="0076274F">
              <w:rPr>
                <w:rFonts w:hint="eastAsia"/>
              </w:rPr>
              <w:t>1.62</w:t>
            </w:r>
          </w:p>
        </w:tc>
        <w:tc>
          <w:tcPr>
            <w:tcW w:w="1240" w:type="dxa"/>
            <w:tcBorders>
              <w:top w:val="nil"/>
              <w:left w:val="nil"/>
              <w:bottom w:val="nil"/>
              <w:right w:val="nil"/>
            </w:tcBorders>
            <w:shd w:val="clear" w:color="auto" w:fill="auto"/>
            <w:noWrap/>
            <w:vAlign w:val="bottom"/>
          </w:tcPr>
          <w:p w14:paraId="55F9FB89" w14:textId="1ABA29CE" w:rsidR="0076274F" w:rsidRPr="0076274F" w:rsidRDefault="0076274F" w:rsidP="0076274F">
            <w:pPr>
              <w:snapToGrid w:val="0"/>
              <w:spacing w:line="260" w:lineRule="exact"/>
              <w:ind w:rightChars="150" w:right="360"/>
              <w:jc w:val="right"/>
            </w:pPr>
            <w:r w:rsidRPr="0076274F">
              <w:rPr>
                <w:rFonts w:hint="eastAsia"/>
              </w:rPr>
              <w:t>1.84</w:t>
            </w:r>
          </w:p>
        </w:tc>
      </w:tr>
      <w:tr w:rsidR="0076274F" w:rsidRPr="00B56788" w14:paraId="491B1421"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42B1FAA4"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2050</w:t>
            </w:r>
          </w:p>
        </w:tc>
        <w:tc>
          <w:tcPr>
            <w:tcW w:w="1240" w:type="dxa"/>
            <w:tcBorders>
              <w:top w:val="nil"/>
              <w:left w:val="single" w:sz="4" w:space="0" w:color="auto"/>
              <w:bottom w:val="nil"/>
              <w:right w:val="nil"/>
            </w:tcBorders>
            <w:shd w:val="clear" w:color="auto" w:fill="auto"/>
            <w:noWrap/>
            <w:vAlign w:val="bottom"/>
          </w:tcPr>
          <w:p w14:paraId="40E93FDE" w14:textId="77777777" w:rsidR="0076274F" w:rsidRPr="0076274F" w:rsidRDefault="0076274F" w:rsidP="0076274F">
            <w:pPr>
              <w:snapToGrid w:val="0"/>
              <w:spacing w:line="260" w:lineRule="exact"/>
              <w:ind w:rightChars="150" w:right="360"/>
              <w:jc w:val="right"/>
              <w:rPr>
                <w:rFonts w:eastAsia="標楷體"/>
              </w:rPr>
            </w:pPr>
            <w:r w:rsidRPr="0076274F">
              <w:rPr>
                <w:rFonts w:eastAsia="標楷體"/>
              </w:rPr>
              <w:t>1.20</w:t>
            </w:r>
          </w:p>
        </w:tc>
        <w:tc>
          <w:tcPr>
            <w:tcW w:w="1240" w:type="dxa"/>
            <w:tcBorders>
              <w:top w:val="nil"/>
              <w:left w:val="nil"/>
              <w:bottom w:val="nil"/>
              <w:right w:val="nil"/>
            </w:tcBorders>
            <w:shd w:val="clear" w:color="auto" w:fill="auto"/>
            <w:noWrap/>
            <w:vAlign w:val="center"/>
          </w:tcPr>
          <w:p w14:paraId="4F43FCC4" w14:textId="77777777" w:rsidR="0076274F" w:rsidRPr="0076274F" w:rsidRDefault="0076274F" w:rsidP="0076274F">
            <w:pPr>
              <w:snapToGrid w:val="0"/>
              <w:spacing w:line="260" w:lineRule="exact"/>
              <w:ind w:rightChars="150" w:right="360"/>
              <w:jc w:val="right"/>
            </w:pPr>
            <w:r w:rsidRPr="0076274F">
              <w:rPr>
                <w:rFonts w:eastAsia="標楷體"/>
              </w:rPr>
              <w:t>1.44</w:t>
            </w:r>
          </w:p>
        </w:tc>
        <w:tc>
          <w:tcPr>
            <w:tcW w:w="1240" w:type="dxa"/>
            <w:tcBorders>
              <w:top w:val="nil"/>
              <w:left w:val="nil"/>
              <w:bottom w:val="nil"/>
              <w:right w:val="nil"/>
            </w:tcBorders>
            <w:shd w:val="clear" w:color="auto" w:fill="auto"/>
            <w:noWrap/>
            <w:vAlign w:val="center"/>
          </w:tcPr>
          <w:p w14:paraId="7E44D23A" w14:textId="77777777" w:rsidR="0076274F" w:rsidRPr="0076274F" w:rsidRDefault="0076274F" w:rsidP="0076274F">
            <w:pPr>
              <w:snapToGrid w:val="0"/>
              <w:spacing w:line="260" w:lineRule="exact"/>
              <w:ind w:rightChars="150" w:right="360"/>
              <w:jc w:val="right"/>
            </w:pPr>
            <w:r w:rsidRPr="0076274F">
              <w:rPr>
                <w:rFonts w:eastAsia="標楷體"/>
              </w:rPr>
              <w:t>1.21</w:t>
            </w:r>
          </w:p>
        </w:tc>
        <w:tc>
          <w:tcPr>
            <w:tcW w:w="1240" w:type="dxa"/>
            <w:tcBorders>
              <w:top w:val="nil"/>
              <w:left w:val="nil"/>
              <w:bottom w:val="nil"/>
              <w:right w:val="nil"/>
            </w:tcBorders>
            <w:shd w:val="clear" w:color="auto" w:fill="auto"/>
            <w:noWrap/>
            <w:vAlign w:val="center"/>
          </w:tcPr>
          <w:p w14:paraId="3141F1E8" w14:textId="77777777" w:rsidR="0076274F" w:rsidRPr="0076274F" w:rsidRDefault="0076274F" w:rsidP="0076274F">
            <w:pPr>
              <w:snapToGrid w:val="0"/>
              <w:spacing w:line="260" w:lineRule="exact"/>
              <w:ind w:rightChars="150" w:right="360"/>
              <w:jc w:val="right"/>
            </w:pPr>
            <w:r w:rsidRPr="0076274F">
              <w:rPr>
                <w:rFonts w:eastAsia="標楷體"/>
              </w:rPr>
              <w:t>1.84</w:t>
            </w:r>
          </w:p>
        </w:tc>
        <w:tc>
          <w:tcPr>
            <w:tcW w:w="1240" w:type="dxa"/>
            <w:tcBorders>
              <w:top w:val="nil"/>
              <w:left w:val="nil"/>
              <w:bottom w:val="nil"/>
              <w:right w:val="nil"/>
            </w:tcBorders>
            <w:shd w:val="clear" w:color="auto" w:fill="auto"/>
            <w:noWrap/>
            <w:vAlign w:val="center"/>
          </w:tcPr>
          <w:p w14:paraId="49EA2E6B" w14:textId="77777777" w:rsidR="0076274F" w:rsidRPr="0076274F" w:rsidRDefault="0076274F" w:rsidP="0076274F">
            <w:pPr>
              <w:snapToGrid w:val="0"/>
              <w:spacing w:line="260" w:lineRule="exact"/>
              <w:ind w:rightChars="150" w:right="360"/>
              <w:jc w:val="right"/>
              <w:rPr>
                <w:bCs/>
              </w:rPr>
            </w:pPr>
            <w:r w:rsidRPr="0076274F">
              <w:rPr>
                <w:rFonts w:eastAsia="標楷體"/>
              </w:rPr>
              <w:t>1.59</w:t>
            </w:r>
          </w:p>
        </w:tc>
        <w:tc>
          <w:tcPr>
            <w:tcW w:w="1240" w:type="dxa"/>
            <w:tcBorders>
              <w:top w:val="nil"/>
              <w:left w:val="nil"/>
              <w:bottom w:val="nil"/>
              <w:right w:val="nil"/>
            </w:tcBorders>
            <w:shd w:val="clear" w:color="auto" w:fill="auto"/>
            <w:noWrap/>
            <w:vAlign w:val="bottom"/>
          </w:tcPr>
          <w:p w14:paraId="3803903E" w14:textId="72E294C1" w:rsidR="0076274F" w:rsidRPr="0076274F" w:rsidRDefault="0076274F" w:rsidP="0076274F">
            <w:pPr>
              <w:snapToGrid w:val="0"/>
              <w:spacing w:line="260" w:lineRule="exact"/>
              <w:ind w:rightChars="150" w:right="360"/>
              <w:jc w:val="right"/>
            </w:pPr>
            <w:r w:rsidRPr="0076274F">
              <w:rPr>
                <w:rFonts w:hint="eastAsia"/>
              </w:rPr>
              <w:t>1.63</w:t>
            </w:r>
          </w:p>
        </w:tc>
        <w:tc>
          <w:tcPr>
            <w:tcW w:w="1240" w:type="dxa"/>
            <w:tcBorders>
              <w:top w:val="nil"/>
              <w:left w:val="nil"/>
              <w:bottom w:val="nil"/>
              <w:right w:val="nil"/>
            </w:tcBorders>
            <w:shd w:val="clear" w:color="auto" w:fill="auto"/>
            <w:noWrap/>
            <w:vAlign w:val="bottom"/>
          </w:tcPr>
          <w:p w14:paraId="7BC17E66" w14:textId="7971B6E8" w:rsidR="0076274F" w:rsidRPr="0076274F" w:rsidRDefault="0076274F" w:rsidP="0076274F">
            <w:pPr>
              <w:snapToGrid w:val="0"/>
              <w:spacing w:line="260" w:lineRule="exact"/>
              <w:ind w:rightChars="150" w:right="360"/>
              <w:jc w:val="right"/>
            </w:pPr>
            <w:r w:rsidRPr="0076274F">
              <w:rPr>
                <w:rFonts w:hint="eastAsia"/>
              </w:rPr>
              <w:t>1.84</w:t>
            </w:r>
          </w:p>
        </w:tc>
      </w:tr>
      <w:tr w:rsidR="0076274F" w:rsidRPr="00B56788" w14:paraId="3415B6BC"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2EE0003E"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2055</w:t>
            </w:r>
          </w:p>
        </w:tc>
        <w:tc>
          <w:tcPr>
            <w:tcW w:w="1240" w:type="dxa"/>
            <w:tcBorders>
              <w:top w:val="nil"/>
              <w:left w:val="single" w:sz="4" w:space="0" w:color="auto"/>
              <w:bottom w:val="nil"/>
              <w:right w:val="nil"/>
            </w:tcBorders>
            <w:shd w:val="clear" w:color="auto" w:fill="auto"/>
            <w:noWrap/>
            <w:vAlign w:val="bottom"/>
          </w:tcPr>
          <w:p w14:paraId="62762496" w14:textId="77777777" w:rsidR="0076274F" w:rsidRPr="0076274F" w:rsidRDefault="0076274F" w:rsidP="0076274F">
            <w:pPr>
              <w:snapToGrid w:val="0"/>
              <w:spacing w:line="260" w:lineRule="exact"/>
              <w:ind w:rightChars="150" w:right="360"/>
              <w:jc w:val="right"/>
              <w:rPr>
                <w:rFonts w:eastAsia="標楷體"/>
              </w:rPr>
            </w:pPr>
            <w:r w:rsidRPr="0076274F">
              <w:rPr>
                <w:rFonts w:eastAsia="標楷體"/>
              </w:rPr>
              <w:t>1.20</w:t>
            </w:r>
          </w:p>
        </w:tc>
        <w:tc>
          <w:tcPr>
            <w:tcW w:w="1240" w:type="dxa"/>
            <w:tcBorders>
              <w:top w:val="nil"/>
              <w:left w:val="nil"/>
              <w:bottom w:val="nil"/>
              <w:right w:val="nil"/>
            </w:tcBorders>
            <w:shd w:val="clear" w:color="auto" w:fill="auto"/>
            <w:noWrap/>
            <w:vAlign w:val="center"/>
          </w:tcPr>
          <w:p w14:paraId="69667511" w14:textId="77777777" w:rsidR="0076274F" w:rsidRPr="0076274F" w:rsidRDefault="0076274F" w:rsidP="0076274F">
            <w:pPr>
              <w:snapToGrid w:val="0"/>
              <w:spacing w:line="260" w:lineRule="exact"/>
              <w:ind w:rightChars="150" w:right="360"/>
              <w:jc w:val="right"/>
            </w:pPr>
            <w:r w:rsidRPr="0076274F">
              <w:rPr>
                <w:rFonts w:eastAsia="標楷體"/>
              </w:rPr>
              <w:t>1.44</w:t>
            </w:r>
          </w:p>
        </w:tc>
        <w:tc>
          <w:tcPr>
            <w:tcW w:w="1240" w:type="dxa"/>
            <w:tcBorders>
              <w:top w:val="nil"/>
              <w:left w:val="nil"/>
              <w:bottom w:val="nil"/>
              <w:right w:val="nil"/>
            </w:tcBorders>
            <w:shd w:val="clear" w:color="auto" w:fill="auto"/>
            <w:noWrap/>
            <w:vAlign w:val="center"/>
          </w:tcPr>
          <w:p w14:paraId="1AA60091" w14:textId="77777777" w:rsidR="0076274F" w:rsidRPr="0076274F" w:rsidRDefault="0076274F" w:rsidP="0076274F">
            <w:pPr>
              <w:snapToGrid w:val="0"/>
              <w:spacing w:line="260" w:lineRule="exact"/>
              <w:ind w:rightChars="150" w:right="360"/>
              <w:jc w:val="right"/>
            </w:pPr>
            <w:r w:rsidRPr="0076274F">
              <w:rPr>
                <w:rFonts w:eastAsia="標楷體"/>
              </w:rPr>
              <w:t>1.21</w:t>
            </w:r>
          </w:p>
        </w:tc>
        <w:tc>
          <w:tcPr>
            <w:tcW w:w="1240" w:type="dxa"/>
            <w:tcBorders>
              <w:top w:val="nil"/>
              <w:left w:val="nil"/>
              <w:bottom w:val="nil"/>
              <w:right w:val="nil"/>
            </w:tcBorders>
            <w:shd w:val="clear" w:color="auto" w:fill="auto"/>
            <w:noWrap/>
            <w:vAlign w:val="center"/>
          </w:tcPr>
          <w:p w14:paraId="6D708A06" w14:textId="77777777" w:rsidR="0076274F" w:rsidRPr="0076274F" w:rsidRDefault="0076274F" w:rsidP="0076274F">
            <w:pPr>
              <w:snapToGrid w:val="0"/>
              <w:spacing w:line="260" w:lineRule="exact"/>
              <w:ind w:rightChars="150" w:right="360"/>
              <w:jc w:val="right"/>
            </w:pPr>
            <w:r w:rsidRPr="0076274F">
              <w:rPr>
                <w:rFonts w:eastAsia="標楷體"/>
              </w:rPr>
              <w:t>1.84</w:t>
            </w:r>
          </w:p>
        </w:tc>
        <w:tc>
          <w:tcPr>
            <w:tcW w:w="1240" w:type="dxa"/>
            <w:tcBorders>
              <w:top w:val="nil"/>
              <w:left w:val="nil"/>
              <w:bottom w:val="nil"/>
              <w:right w:val="nil"/>
            </w:tcBorders>
            <w:shd w:val="clear" w:color="auto" w:fill="auto"/>
            <w:noWrap/>
            <w:vAlign w:val="center"/>
          </w:tcPr>
          <w:p w14:paraId="116BEFBC" w14:textId="77777777" w:rsidR="0076274F" w:rsidRPr="0076274F" w:rsidRDefault="0076274F" w:rsidP="0076274F">
            <w:pPr>
              <w:snapToGrid w:val="0"/>
              <w:spacing w:line="260" w:lineRule="exact"/>
              <w:ind w:rightChars="150" w:right="360"/>
              <w:jc w:val="right"/>
              <w:rPr>
                <w:bCs/>
              </w:rPr>
            </w:pPr>
            <w:r w:rsidRPr="0076274F">
              <w:rPr>
                <w:rFonts w:eastAsia="標楷體"/>
              </w:rPr>
              <w:t>1.59</w:t>
            </w:r>
          </w:p>
        </w:tc>
        <w:tc>
          <w:tcPr>
            <w:tcW w:w="1240" w:type="dxa"/>
            <w:tcBorders>
              <w:top w:val="nil"/>
              <w:left w:val="nil"/>
              <w:bottom w:val="nil"/>
              <w:right w:val="nil"/>
            </w:tcBorders>
            <w:shd w:val="clear" w:color="auto" w:fill="auto"/>
            <w:noWrap/>
            <w:vAlign w:val="bottom"/>
          </w:tcPr>
          <w:p w14:paraId="74D8B3F8" w14:textId="1A82D9CB" w:rsidR="0076274F" w:rsidRPr="0076274F" w:rsidRDefault="0076274F" w:rsidP="0076274F">
            <w:pPr>
              <w:snapToGrid w:val="0"/>
              <w:spacing w:line="260" w:lineRule="exact"/>
              <w:ind w:rightChars="150" w:right="360"/>
              <w:jc w:val="right"/>
            </w:pPr>
            <w:r w:rsidRPr="0076274F">
              <w:rPr>
                <w:rFonts w:hint="eastAsia"/>
              </w:rPr>
              <w:t>1.64</w:t>
            </w:r>
          </w:p>
        </w:tc>
        <w:tc>
          <w:tcPr>
            <w:tcW w:w="1240" w:type="dxa"/>
            <w:tcBorders>
              <w:top w:val="nil"/>
              <w:left w:val="nil"/>
              <w:bottom w:val="nil"/>
              <w:right w:val="nil"/>
            </w:tcBorders>
            <w:shd w:val="clear" w:color="auto" w:fill="auto"/>
            <w:noWrap/>
            <w:vAlign w:val="bottom"/>
          </w:tcPr>
          <w:p w14:paraId="387D2588" w14:textId="28EA0FCC" w:rsidR="0076274F" w:rsidRPr="0076274F" w:rsidRDefault="0076274F" w:rsidP="0076274F">
            <w:pPr>
              <w:snapToGrid w:val="0"/>
              <w:spacing w:line="260" w:lineRule="exact"/>
              <w:ind w:rightChars="150" w:right="360"/>
              <w:jc w:val="right"/>
            </w:pPr>
            <w:r w:rsidRPr="0076274F">
              <w:rPr>
                <w:rFonts w:hint="eastAsia"/>
              </w:rPr>
              <w:t>1.84</w:t>
            </w:r>
          </w:p>
        </w:tc>
      </w:tr>
      <w:tr w:rsidR="0076274F" w:rsidRPr="00B56788" w14:paraId="28A5D83F"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40102C74"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2060</w:t>
            </w:r>
          </w:p>
        </w:tc>
        <w:tc>
          <w:tcPr>
            <w:tcW w:w="1240" w:type="dxa"/>
            <w:tcBorders>
              <w:top w:val="nil"/>
              <w:left w:val="nil"/>
              <w:bottom w:val="nil"/>
              <w:right w:val="nil"/>
            </w:tcBorders>
            <w:shd w:val="clear" w:color="auto" w:fill="auto"/>
            <w:noWrap/>
            <w:vAlign w:val="bottom"/>
          </w:tcPr>
          <w:p w14:paraId="47863608" w14:textId="77777777" w:rsidR="0076274F" w:rsidRPr="0076274F" w:rsidRDefault="0076274F" w:rsidP="0076274F">
            <w:pPr>
              <w:snapToGrid w:val="0"/>
              <w:spacing w:line="260" w:lineRule="exact"/>
              <w:ind w:rightChars="150" w:right="360"/>
              <w:jc w:val="right"/>
              <w:rPr>
                <w:rFonts w:eastAsia="標楷體"/>
              </w:rPr>
            </w:pPr>
            <w:r w:rsidRPr="0076274F">
              <w:rPr>
                <w:rFonts w:eastAsia="標楷體"/>
              </w:rPr>
              <w:t>1.20</w:t>
            </w:r>
          </w:p>
        </w:tc>
        <w:tc>
          <w:tcPr>
            <w:tcW w:w="1240" w:type="dxa"/>
            <w:tcBorders>
              <w:top w:val="nil"/>
              <w:left w:val="nil"/>
              <w:bottom w:val="nil"/>
              <w:right w:val="nil"/>
            </w:tcBorders>
            <w:shd w:val="clear" w:color="auto" w:fill="auto"/>
            <w:noWrap/>
            <w:vAlign w:val="center"/>
          </w:tcPr>
          <w:p w14:paraId="02D3AD39" w14:textId="77777777" w:rsidR="0076274F" w:rsidRPr="0076274F" w:rsidRDefault="0076274F" w:rsidP="0076274F">
            <w:pPr>
              <w:snapToGrid w:val="0"/>
              <w:spacing w:line="260" w:lineRule="exact"/>
              <w:ind w:rightChars="150" w:right="360"/>
              <w:jc w:val="right"/>
            </w:pPr>
            <w:r w:rsidRPr="0076274F">
              <w:rPr>
                <w:rFonts w:eastAsia="標楷體"/>
              </w:rPr>
              <w:t>1.44</w:t>
            </w:r>
          </w:p>
        </w:tc>
        <w:tc>
          <w:tcPr>
            <w:tcW w:w="1240" w:type="dxa"/>
            <w:tcBorders>
              <w:top w:val="nil"/>
              <w:left w:val="nil"/>
              <w:bottom w:val="nil"/>
              <w:right w:val="nil"/>
            </w:tcBorders>
            <w:shd w:val="clear" w:color="auto" w:fill="auto"/>
            <w:noWrap/>
            <w:vAlign w:val="center"/>
          </w:tcPr>
          <w:p w14:paraId="0DA90ECB" w14:textId="77777777" w:rsidR="0076274F" w:rsidRPr="0076274F" w:rsidRDefault="0076274F" w:rsidP="0076274F">
            <w:pPr>
              <w:snapToGrid w:val="0"/>
              <w:spacing w:line="260" w:lineRule="exact"/>
              <w:ind w:rightChars="150" w:right="360"/>
              <w:jc w:val="right"/>
            </w:pPr>
            <w:r w:rsidRPr="0076274F">
              <w:rPr>
                <w:rFonts w:eastAsia="標楷體"/>
              </w:rPr>
              <w:t>1.21</w:t>
            </w:r>
          </w:p>
        </w:tc>
        <w:tc>
          <w:tcPr>
            <w:tcW w:w="1240" w:type="dxa"/>
            <w:tcBorders>
              <w:top w:val="nil"/>
              <w:left w:val="nil"/>
              <w:bottom w:val="nil"/>
              <w:right w:val="nil"/>
            </w:tcBorders>
            <w:shd w:val="clear" w:color="auto" w:fill="auto"/>
            <w:noWrap/>
            <w:vAlign w:val="center"/>
          </w:tcPr>
          <w:p w14:paraId="29A9463C" w14:textId="77777777" w:rsidR="0076274F" w:rsidRPr="0076274F" w:rsidRDefault="0076274F" w:rsidP="0076274F">
            <w:pPr>
              <w:snapToGrid w:val="0"/>
              <w:spacing w:line="260" w:lineRule="exact"/>
              <w:ind w:rightChars="150" w:right="360"/>
              <w:jc w:val="right"/>
            </w:pPr>
            <w:r w:rsidRPr="0076274F">
              <w:rPr>
                <w:rFonts w:eastAsia="標楷體"/>
              </w:rPr>
              <w:t>1.84</w:t>
            </w:r>
          </w:p>
        </w:tc>
        <w:tc>
          <w:tcPr>
            <w:tcW w:w="1240" w:type="dxa"/>
            <w:tcBorders>
              <w:top w:val="nil"/>
              <w:left w:val="nil"/>
              <w:bottom w:val="nil"/>
              <w:right w:val="nil"/>
            </w:tcBorders>
            <w:shd w:val="clear" w:color="auto" w:fill="auto"/>
            <w:noWrap/>
            <w:vAlign w:val="center"/>
          </w:tcPr>
          <w:p w14:paraId="5DF83706" w14:textId="77777777" w:rsidR="0076274F" w:rsidRPr="0076274F" w:rsidRDefault="0076274F" w:rsidP="0076274F">
            <w:pPr>
              <w:snapToGrid w:val="0"/>
              <w:spacing w:line="260" w:lineRule="exact"/>
              <w:ind w:rightChars="150" w:right="360"/>
              <w:jc w:val="right"/>
              <w:rPr>
                <w:bCs/>
              </w:rPr>
            </w:pPr>
            <w:r w:rsidRPr="0076274F">
              <w:rPr>
                <w:rFonts w:eastAsia="標楷體"/>
              </w:rPr>
              <w:t>1.59</w:t>
            </w:r>
          </w:p>
        </w:tc>
        <w:tc>
          <w:tcPr>
            <w:tcW w:w="1240" w:type="dxa"/>
            <w:tcBorders>
              <w:top w:val="nil"/>
              <w:left w:val="nil"/>
              <w:bottom w:val="nil"/>
              <w:right w:val="nil"/>
            </w:tcBorders>
            <w:shd w:val="clear" w:color="auto" w:fill="auto"/>
            <w:noWrap/>
            <w:vAlign w:val="bottom"/>
          </w:tcPr>
          <w:p w14:paraId="1663C91C" w14:textId="366CD0CA" w:rsidR="0076274F" w:rsidRPr="0076274F" w:rsidRDefault="0076274F" w:rsidP="0076274F">
            <w:pPr>
              <w:snapToGrid w:val="0"/>
              <w:spacing w:line="260" w:lineRule="exact"/>
              <w:ind w:rightChars="150" w:right="360"/>
              <w:jc w:val="right"/>
            </w:pPr>
            <w:r w:rsidRPr="0076274F">
              <w:rPr>
                <w:rFonts w:hint="eastAsia"/>
              </w:rPr>
              <w:t>1.65</w:t>
            </w:r>
          </w:p>
        </w:tc>
        <w:tc>
          <w:tcPr>
            <w:tcW w:w="1240" w:type="dxa"/>
            <w:tcBorders>
              <w:top w:val="nil"/>
              <w:left w:val="nil"/>
              <w:bottom w:val="nil"/>
              <w:right w:val="nil"/>
            </w:tcBorders>
            <w:shd w:val="clear" w:color="auto" w:fill="auto"/>
            <w:noWrap/>
            <w:vAlign w:val="bottom"/>
          </w:tcPr>
          <w:p w14:paraId="0D26E82E" w14:textId="07929A65" w:rsidR="0076274F" w:rsidRPr="0076274F" w:rsidRDefault="0076274F" w:rsidP="0076274F">
            <w:pPr>
              <w:snapToGrid w:val="0"/>
              <w:spacing w:line="260" w:lineRule="exact"/>
              <w:ind w:rightChars="150" w:right="360"/>
              <w:jc w:val="right"/>
            </w:pPr>
            <w:r w:rsidRPr="0076274F">
              <w:rPr>
                <w:rFonts w:hint="eastAsia"/>
              </w:rPr>
              <w:t>1.84</w:t>
            </w:r>
          </w:p>
        </w:tc>
      </w:tr>
      <w:tr w:rsidR="0076274F" w:rsidRPr="00B56788" w14:paraId="1FA7B214"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7D65B0D1"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2065</w:t>
            </w:r>
          </w:p>
        </w:tc>
        <w:tc>
          <w:tcPr>
            <w:tcW w:w="1240" w:type="dxa"/>
            <w:tcBorders>
              <w:top w:val="nil"/>
              <w:left w:val="nil"/>
              <w:bottom w:val="nil"/>
              <w:right w:val="nil"/>
            </w:tcBorders>
            <w:shd w:val="clear" w:color="auto" w:fill="auto"/>
            <w:noWrap/>
            <w:vAlign w:val="bottom"/>
          </w:tcPr>
          <w:p w14:paraId="413D2A27" w14:textId="77777777" w:rsidR="0076274F" w:rsidRPr="0076274F" w:rsidRDefault="0076274F" w:rsidP="0076274F">
            <w:pPr>
              <w:snapToGrid w:val="0"/>
              <w:spacing w:line="260" w:lineRule="exact"/>
              <w:ind w:rightChars="150" w:right="360"/>
              <w:jc w:val="right"/>
              <w:rPr>
                <w:rFonts w:eastAsia="標楷體"/>
              </w:rPr>
            </w:pPr>
            <w:r w:rsidRPr="0076274F">
              <w:rPr>
                <w:rFonts w:eastAsia="標楷體"/>
              </w:rPr>
              <w:t>1.20</w:t>
            </w:r>
          </w:p>
        </w:tc>
        <w:tc>
          <w:tcPr>
            <w:tcW w:w="1240" w:type="dxa"/>
            <w:tcBorders>
              <w:top w:val="nil"/>
              <w:left w:val="nil"/>
              <w:bottom w:val="nil"/>
              <w:right w:val="nil"/>
            </w:tcBorders>
            <w:shd w:val="clear" w:color="auto" w:fill="auto"/>
            <w:noWrap/>
            <w:vAlign w:val="center"/>
          </w:tcPr>
          <w:p w14:paraId="6286E71E" w14:textId="77777777" w:rsidR="0076274F" w:rsidRPr="0076274F" w:rsidRDefault="0076274F" w:rsidP="0076274F">
            <w:pPr>
              <w:snapToGrid w:val="0"/>
              <w:spacing w:line="260" w:lineRule="exact"/>
              <w:ind w:rightChars="150" w:right="360"/>
              <w:jc w:val="right"/>
            </w:pPr>
            <w:r w:rsidRPr="0076274F">
              <w:rPr>
                <w:rFonts w:eastAsia="標楷體"/>
              </w:rPr>
              <w:t>1.44</w:t>
            </w:r>
          </w:p>
        </w:tc>
        <w:tc>
          <w:tcPr>
            <w:tcW w:w="1240" w:type="dxa"/>
            <w:tcBorders>
              <w:top w:val="nil"/>
              <w:left w:val="nil"/>
              <w:bottom w:val="nil"/>
              <w:right w:val="nil"/>
            </w:tcBorders>
            <w:shd w:val="clear" w:color="auto" w:fill="auto"/>
            <w:noWrap/>
            <w:vAlign w:val="center"/>
          </w:tcPr>
          <w:p w14:paraId="6C5D58A4" w14:textId="77777777" w:rsidR="0076274F" w:rsidRPr="0076274F" w:rsidRDefault="0076274F" w:rsidP="0076274F">
            <w:pPr>
              <w:snapToGrid w:val="0"/>
              <w:spacing w:line="260" w:lineRule="exact"/>
              <w:ind w:rightChars="150" w:right="360"/>
              <w:jc w:val="right"/>
            </w:pPr>
            <w:r w:rsidRPr="0076274F">
              <w:rPr>
                <w:rFonts w:eastAsia="標楷體"/>
              </w:rPr>
              <w:t>1.21</w:t>
            </w:r>
          </w:p>
        </w:tc>
        <w:tc>
          <w:tcPr>
            <w:tcW w:w="1240" w:type="dxa"/>
            <w:tcBorders>
              <w:top w:val="nil"/>
              <w:left w:val="nil"/>
              <w:bottom w:val="nil"/>
              <w:right w:val="nil"/>
            </w:tcBorders>
            <w:shd w:val="clear" w:color="auto" w:fill="auto"/>
            <w:noWrap/>
            <w:vAlign w:val="center"/>
          </w:tcPr>
          <w:p w14:paraId="541E7740" w14:textId="77777777"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vAlign w:val="center"/>
          </w:tcPr>
          <w:p w14:paraId="2FD1ACD7" w14:textId="77777777" w:rsidR="0076274F" w:rsidRPr="0076274F" w:rsidRDefault="0076274F" w:rsidP="0076274F">
            <w:pPr>
              <w:snapToGrid w:val="0"/>
              <w:spacing w:line="260" w:lineRule="exact"/>
              <w:ind w:rightChars="150" w:right="360"/>
              <w:jc w:val="right"/>
              <w:rPr>
                <w:bCs/>
              </w:rPr>
            </w:pPr>
            <w:r w:rsidRPr="0076274F">
              <w:rPr>
                <w:rFonts w:eastAsia="標楷體"/>
              </w:rPr>
              <w:t>1.59</w:t>
            </w:r>
          </w:p>
        </w:tc>
        <w:tc>
          <w:tcPr>
            <w:tcW w:w="1240" w:type="dxa"/>
            <w:tcBorders>
              <w:top w:val="nil"/>
              <w:left w:val="nil"/>
              <w:bottom w:val="nil"/>
              <w:right w:val="nil"/>
            </w:tcBorders>
            <w:shd w:val="clear" w:color="auto" w:fill="auto"/>
            <w:noWrap/>
            <w:vAlign w:val="bottom"/>
          </w:tcPr>
          <w:p w14:paraId="19E07EBD" w14:textId="1E39D355" w:rsidR="0076274F" w:rsidRPr="0076274F" w:rsidRDefault="0076274F" w:rsidP="0076274F">
            <w:pPr>
              <w:snapToGrid w:val="0"/>
              <w:spacing w:line="260" w:lineRule="exact"/>
              <w:ind w:rightChars="150" w:right="360"/>
              <w:jc w:val="right"/>
            </w:pPr>
            <w:r w:rsidRPr="0076274F">
              <w:rPr>
                <w:rFonts w:hint="eastAsia"/>
              </w:rPr>
              <w:t>1.66</w:t>
            </w:r>
          </w:p>
        </w:tc>
        <w:tc>
          <w:tcPr>
            <w:tcW w:w="1240" w:type="dxa"/>
            <w:tcBorders>
              <w:top w:val="nil"/>
              <w:left w:val="nil"/>
              <w:bottom w:val="nil"/>
              <w:right w:val="nil"/>
            </w:tcBorders>
            <w:shd w:val="clear" w:color="auto" w:fill="auto"/>
            <w:noWrap/>
            <w:vAlign w:val="bottom"/>
          </w:tcPr>
          <w:p w14:paraId="546AC8D7" w14:textId="2B6D3806" w:rsidR="0076274F" w:rsidRPr="0076274F" w:rsidRDefault="0076274F" w:rsidP="0076274F">
            <w:pPr>
              <w:snapToGrid w:val="0"/>
              <w:spacing w:line="260" w:lineRule="exact"/>
              <w:ind w:rightChars="150" w:right="360"/>
              <w:jc w:val="right"/>
            </w:pPr>
            <w:r w:rsidRPr="0076274F">
              <w:rPr>
                <w:rFonts w:hint="eastAsia"/>
              </w:rPr>
              <w:t>1.84</w:t>
            </w:r>
          </w:p>
        </w:tc>
      </w:tr>
      <w:tr w:rsidR="0076274F" w:rsidRPr="00B56788" w14:paraId="592AFD6C" w14:textId="77777777" w:rsidTr="0076274F">
        <w:trPr>
          <w:trHeight w:val="369"/>
        </w:trPr>
        <w:tc>
          <w:tcPr>
            <w:tcW w:w="1240" w:type="dxa"/>
            <w:tcBorders>
              <w:top w:val="nil"/>
              <w:left w:val="nil"/>
              <w:bottom w:val="nil"/>
              <w:right w:val="single" w:sz="4" w:space="0" w:color="auto"/>
            </w:tcBorders>
            <w:shd w:val="clear" w:color="auto" w:fill="auto"/>
            <w:noWrap/>
            <w:vAlign w:val="bottom"/>
          </w:tcPr>
          <w:p w14:paraId="7F677829"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2070</w:t>
            </w:r>
          </w:p>
        </w:tc>
        <w:tc>
          <w:tcPr>
            <w:tcW w:w="1240" w:type="dxa"/>
            <w:tcBorders>
              <w:top w:val="nil"/>
              <w:left w:val="nil"/>
              <w:bottom w:val="nil"/>
              <w:right w:val="nil"/>
            </w:tcBorders>
            <w:shd w:val="clear" w:color="auto" w:fill="auto"/>
            <w:noWrap/>
            <w:vAlign w:val="bottom"/>
          </w:tcPr>
          <w:p w14:paraId="3F79C75D" w14:textId="77777777" w:rsidR="0076274F" w:rsidRPr="0076274F" w:rsidRDefault="0076274F" w:rsidP="0076274F">
            <w:pPr>
              <w:snapToGrid w:val="0"/>
              <w:spacing w:line="260" w:lineRule="exact"/>
              <w:ind w:rightChars="150" w:right="360"/>
              <w:jc w:val="right"/>
              <w:rPr>
                <w:rFonts w:eastAsia="標楷體"/>
              </w:rPr>
            </w:pPr>
            <w:r w:rsidRPr="0076274F">
              <w:rPr>
                <w:rFonts w:eastAsia="標楷體"/>
              </w:rPr>
              <w:t>1.20</w:t>
            </w:r>
          </w:p>
        </w:tc>
        <w:tc>
          <w:tcPr>
            <w:tcW w:w="1240" w:type="dxa"/>
            <w:tcBorders>
              <w:top w:val="nil"/>
              <w:left w:val="nil"/>
              <w:bottom w:val="nil"/>
              <w:right w:val="nil"/>
            </w:tcBorders>
            <w:shd w:val="clear" w:color="auto" w:fill="auto"/>
            <w:noWrap/>
            <w:vAlign w:val="bottom"/>
          </w:tcPr>
          <w:p w14:paraId="3DE20809" w14:textId="77777777"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vAlign w:val="bottom"/>
          </w:tcPr>
          <w:p w14:paraId="235B2587" w14:textId="77777777" w:rsidR="0076274F" w:rsidRPr="0076274F" w:rsidRDefault="0076274F" w:rsidP="0076274F">
            <w:pPr>
              <w:snapToGrid w:val="0"/>
              <w:spacing w:line="260" w:lineRule="exact"/>
              <w:ind w:rightChars="150" w:right="360"/>
              <w:jc w:val="right"/>
            </w:pPr>
            <w:r w:rsidRPr="0076274F">
              <w:rPr>
                <w:rFonts w:eastAsia="標楷體"/>
              </w:rPr>
              <w:t>1.21</w:t>
            </w:r>
          </w:p>
        </w:tc>
        <w:tc>
          <w:tcPr>
            <w:tcW w:w="1240" w:type="dxa"/>
            <w:tcBorders>
              <w:top w:val="nil"/>
              <w:left w:val="nil"/>
              <w:bottom w:val="nil"/>
              <w:right w:val="nil"/>
            </w:tcBorders>
            <w:shd w:val="clear" w:color="auto" w:fill="auto"/>
            <w:noWrap/>
            <w:vAlign w:val="bottom"/>
          </w:tcPr>
          <w:p w14:paraId="7ABB60DD" w14:textId="77777777" w:rsidR="0076274F" w:rsidRPr="0076274F" w:rsidRDefault="0076274F" w:rsidP="0076274F">
            <w:pPr>
              <w:snapToGrid w:val="0"/>
              <w:spacing w:line="260" w:lineRule="exact"/>
              <w:ind w:rightChars="150" w:right="360"/>
              <w:jc w:val="right"/>
            </w:pPr>
            <w:r w:rsidRPr="0076274F">
              <w:rPr>
                <w:rFonts w:eastAsia="標楷體"/>
              </w:rPr>
              <w:t>－</w:t>
            </w:r>
          </w:p>
        </w:tc>
        <w:tc>
          <w:tcPr>
            <w:tcW w:w="1240" w:type="dxa"/>
            <w:tcBorders>
              <w:top w:val="nil"/>
              <w:left w:val="nil"/>
              <w:bottom w:val="nil"/>
              <w:right w:val="nil"/>
            </w:tcBorders>
            <w:shd w:val="clear" w:color="auto" w:fill="auto"/>
            <w:noWrap/>
            <w:vAlign w:val="bottom"/>
          </w:tcPr>
          <w:p w14:paraId="018000AA" w14:textId="77777777" w:rsidR="0076274F" w:rsidRPr="0076274F" w:rsidRDefault="0076274F" w:rsidP="0076274F">
            <w:pPr>
              <w:snapToGrid w:val="0"/>
              <w:spacing w:line="260" w:lineRule="exact"/>
              <w:ind w:rightChars="150" w:right="360"/>
              <w:jc w:val="right"/>
            </w:pPr>
            <w:r w:rsidRPr="0076274F">
              <w:rPr>
                <w:rFonts w:eastAsia="標楷體"/>
              </w:rPr>
              <w:t>1.59</w:t>
            </w:r>
          </w:p>
        </w:tc>
        <w:tc>
          <w:tcPr>
            <w:tcW w:w="1240" w:type="dxa"/>
            <w:tcBorders>
              <w:top w:val="nil"/>
              <w:left w:val="nil"/>
              <w:bottom w:val="nil"/>
              <w:right w:val="nil"/>
            </w:tcBorders>
            <w:shd w:val="clear" w:color="auto" w:fill="auto"/>
            <w:noWrap/>
            <w:vAlign w:val="bottom"/>
          </w:tcPr>
          <w:p w14:paraId="26A62F55" w14:textId="180B1759" w:rsidR="0076274F" w:rsidRPr="0076274F" w:rsidRDefault="0076274F" w:rsidP="0076274F">
            <w:pPr>
              <w:snapToGrid w:val="0"/>
              <w:spacing w:line="260" w:lineRule="exact"/>
              <w:ind w:rightChars="150" w:right="360"/>
              <w:jc w:val="right"/>
            </w:pPr>
            <w:r w:rsidRPr="0076274F">
              <w:rPr>
                <w:rFonts w:hint="eastAsia"/>
              </w:rPr>
              <w:t>1.67</w:t>
            </w:r>
          </w:p>
        </w:tc>
        <w:tc>
          <w:tcPr>
            <w:tcW w:w="1240" w:type="dxa"/>
            <w:tcBorders>
              <w:top w:val="nil"/>
              <w:left w:val="nil"/>
              <w:bottom w:val="nil"/>
              <w:right w:val="nil"/>
            </w:tcBorders>
            <w:shd w:val="clear" w:color="auto" w:fill="auto"/>
            <w:noWrap/>
            <w:vAlign w:val="bottom"/>
          </w:tcPr>
          <w:p w14:paraId="5072A4D9" w14:textId="7C8B6AA6" w:rsidR="0076274F" w:rsidRPr="0076274F" w:rsidRDefault="0076274F" w:rsidP="0076274F">
            <w:pPr>
              <w:snapToGrid w:val="0"/>
              <w:spacing w:line="260" w:lineRule="exact"/>
              <w:ind w:rightChars="150" w:right="360"/>
              <w:jc w:val="right"/>
            </w:pPr>
            <w:r w:rsidRPr="0076274F">
              <w:rPr>
                <w:rFonts w:hint="eastAsia"/>
              </w:rPr>
              <w:t>1.84</w:t>
            </w:r>
          </w:p>
        </w:tc>
      </w:tr>
      <w:tr w:rsidR="00B56788" w:rsidRPr="00B56788" w14:paraId="587483C8" w14:textId="77777777" w:rsidTr="0076274F">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148FFA2"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4883DD2A"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5C88301"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85682AB"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9DFDB00"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BE152AA"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E2CF80E"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14:paraId="7E35290B" w14:textId="77777777" w:rsidR="00264A00" w:rsidRPr="00B56788" w:rsidRDefault="00264A00" w:rsidP="008B07EE">
            <w:pPr>
              <w:widowControl/>
              <w:overflowPunct w:val="0"/>
              <w:snapToGrid w:val="0"/>
              <w:spacing w:line="260" w:lineRule="exact"/>
              <w:jc w:val="center"/>
              <w:rPr>
                <w:rFonts w:eastAsia="標楷體"/>
                <w:kern w:val="0"/>
              </w:rPr>
            </w:pPr>
            <w:r w:rsidRPr="00B56788">
              <w:rPr>
                <w:rFonts w:eastAsia="標楷體"/>
                <w:kern w:val="0"/>
              </w:rPr>
              <w:t>西班牙</w:t>
            </w:r>
          </w:p>
        </w:tc>
      </w:tr>
      <w:tr w:rsidR="0076274F" w:rsidRPr="00B56788" w14:paraId="7369D1B6" w14:textId="77777777" w:rsidTr="0076274F">
        <w:trPr>
          <w:trHeight w:val="227"/>
        </w:trPr>
        <w:tc>
          <w:tcPr>
            <w:tcW w:w="1240" w:type="dxa"/>
            <w:tcBorders>
              <w:top w:val="nil"/>
              <w:left w:val="nil"/>
              <w:bottom w:val="nil"/>
              <w:right w:val="single" w:sz="4" w:space="0" w:color="auto"/>
            </w:tcBorders>
            <w:shd w:val="clear" w:color="auto" w:fill="auto"/>
            <w:noWrap/>
            <w:vAlign w:val="bottom"/>
            <w:hideMark/>
          </w:tcPr>
          <w:p w14:paraId="08F06202"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1970</w:t>
            </w:r>
          </w:p>
        </w:tc>
        <w:tc>
          <w:tcPr>
            <w:tcW w:w="1240" w:type="dxa"/>
            <w:tcBorders>
              <w:top w:val="nil"/>
              <w:left w:val="nil"/>
              <w:bottom w:val="nil"/>
              <w:right w:val="nil"/>
            </w:tcBorders>
            <w:shd w:val="clear" w:color="auto" w:fill="auto"/>
            <w:noWrap/>
            <w:vAlign w:val="bottom"/>
          </w:tcPr>
          <w:p w14:paraId="08EC8BBF" w14:textId="3720CF60" w:rsidR="0076274F" w:rsidRPr="0076274F" w:rsidRDefault="0076274F" w:rsidP="0076274F">
            <w:pPr>
              <w:snapToGrid w:val="0"/>
              <w:spacing w:line="260" w:lineRule="exact"/>
              <w:ind w:rightChars="150" w:right="360"/>
              <w:jc w:val="right"/>
            </w:pPr>
            <w:r w:rsidRPr="0076274F">
              <w:t>2.50</w:t>
            </w:r>
          </w:p>
        </w:tc>
        <w:tc>
          <w:tcPr>
            <w:tcW w:w="1240" w:type="dxa"/>
            <w:tcBorders>
              <w:top w:val="nil"/>
              <w:left w:val="nil"/>
              <w:bottom w:val="nil"/>
              <w:right w:val="nil"/>
            </w:tcBorders>
            <w:shd w:val="clear" w:color="auto" w:fill="auto"/>
            <w:noWrap/>
            <w:vAlign w:val="bottom"/>
          </w:tcPr>
          <w:p w14:paraId="75B9C785" w14:textId="00C073B0" w:rsidR="0076274F" w:rsidRPr="0076274F" w:rsidRDefault="0076274F" w:rsidP="0076274F">
            <w:pPr>
              <w:snapToGrid w:val="0"/>
              <w:spacing w:line="260" w:lineRule="exact"/>
              <w:ind w:rightChars="150" w:right="360"/>
              <w:jc w:val="right"/>
            </w:pPr>
            <w:r w:rsidRPr="0076274F">
              <w:t>1.92</w:t>
            </w:r>
          </w:p>
        </w:tc>
        <w:tc>
          <w:tcPr>
            <w:tcW w:w="1240" w:type="dxa"/>
            <w:tcBorders>
              <w:top w:val="nil"/>
              <w:left w:val="nil"/>
              <w:bottom w:val="nil"/>
              <w:right w:val="nil"/>
            </w:tcBorders>
            <w:shd w:val="clear" w:color="auto" w:fill="auto"/>
            <w:noWrap/>
            <w:vAlign w:val="bottom"/>
          </w:tcPr>
          <w:p w14:paraId="73282ECD" w14:textId="7222EA4C" w:rsidR="0076274F" w:rsidRPr="0076274F" w:rsidRDefault="0076274F" w:rsidP="0076274F">
            <w:pPr>
              <w:snapToGrid w:val="0"/>
              <w:spacing w:line="260" w:lineRule="exact"/>
              <w:ind w:rightChars="150" w:right="360"/>
              <w:jc w:val="right"/>
            </w:pPr>
            <w:r w:rsidRPr="0076274F">
              <w:t>2.57</w:t>
            </w:r>
          </w:p>
        </w:tc>
        <w:tc>
          <w:tcPr>
            <w:tcW w:w="1240" w:type="dxa"/>
            <w:tcBorders>
              <w:top w:val="nil"/>
              <w:left w:val="nil"/>
              <w:bottom w:val="nil"/>
              <w:right w:val="nil"/>
            </w:tcBorders>
            <w:shd w:val="clear" w:color="auto" w:fill="auto"/>
            <w:noWrap/>
            <w:vAlign w:val="bottom"/>
          </w:tcPr>
          <w:p w14:paraId="6798677B" w14:textId="40834AC4" w:rsidR="0076274F" w:rsidRPr="0076274F" w:rsidRDefault="0076274F" w:rsidP="0076274F">
            <w:pPr>
              <w:snapToGrid w:val="0"/>
              <w:spacing w:line="260" w:lineRule="exact"/>
              <w:ind w:rightChars="150" w:right="360"/>
              <w:jc w:val="right"/>
            </w:pPr>
            <w:r w:rsidRPr="0076274F">
              <w:t>1.83</w:t>
            </w:r>
          </w:p>
        </w:tc>
        <w:tc>
          <w:tcPr>
            <w:tcW w:w="1240" w:type="dxa"/>
            <w:tcBorders>
              <w:top w:val="nil"/>
              <w:left w:val="nil"/>
              <w:bottom w:val="nil"/>
              <w:right w:val="nil"/>
            </w:tcBorders>
            <w:shd w:val="clear" w:color="auto" w:fill="auto"/>
            <w:noWrap/>
            <w:vAlign w:val="bottom"/>
          </w:tcPr>
          <w:p w14:paraId="5CC6C102" w14:textId="07D80877" w:rsidR="0076274F" w:rsidRPr="0076274F" w:rsidRDefault="0076274F" w:rsidP="0076274F">
            <w:pPr>
              <w:snapToGrid w:val="0"/>
              <w:spacing w:line="260" w:lineRule="exact"/>
              <w:ind w:rightChars="150" w:right="360"/>
              <w:jc w:val="right"/>
            </w:pPr>
            <w:r w:rsidRPr="0076274F">
              <w:t>2.29</w:t>
            </w:r>
          </w:p>
        </w:tc>
        <w:tc>
          <w:tcPr>
            <w:tcW w:w="1240" w:type="dxa"/>
            <w:tcBorders>
              <w:top w:val="nil"/>
              <w:left w:val="nil"/>
              <w:bottom w:val="nil"/>
              <w:right w:val="nil"/>
            </w:tcBorders>
            <w:shd w:val="clear" w:color="auto" w:fill="auto"/>
            <w:noWrap/>
            <w:vAlign w:val="bottom"/>
          </w:tcPr>
          <w:p w14:paraId="4FE75612" w14:textId="05C966BF" w:rsidR="0076274F" w:rsidRPr="0076274F" w:rsidRDefault="0076274F" w:rsidP="0076274F">
            <w:pPr>
              <w:snapToGrid w:val="0"/>
              <w:spacing w:line="260" w:lineRule="exact"/>
              <w:ind w:rightChars="150" w:right="360"/>
              <w:jc w:val="right"/>
            </w:pPr>
            <w:r w:rsidRPr="0076274F">
              <w:t>2.38</w:t>
            </w:r>
          </w:p>
        </w:tc>
        <w:tc>
          <w:tcPr>
            <w:tcW w:w="1240" w:type="dxa"/>
            <w:tcBorders>
              <w:top w:val="nil"/>
              <w:left w:val="nil"/>
              <w:bottom w:val="nil"/>
              <w:right w:val="nil"/>
            </w:tcBorders>
            <w:shd w:val="clear" w:color="auto" w:fill="auto"/>
            <w:noWrap/>
            <w:vAlign w:val="bottom"/>
          </w:tcPr>
          <w:p w14:paraId="78DDE367" w14:textId="51E2A00F" w:rsidR="0076274F" w:rsidRPr="0076274F" w:rsidRDefault="0076274F" w:rsidP="0076274F">
            <w:pPr>
              <w:snapToGrid w:val="0"/>
              <w:spacing w:line="260" w:lineRule="exact"/>
              <w:ind w:rightChars="150" w:right="360"/>
              <w:jc w:val="right"/>
            </w:pPr>
            <w:r w:rsidRPr="0076274F">
              <w:rPr>
                <w:rFonts w:eastAsia="標楷體"/>
              </w:rPr>
              <w:t>－</w:t>
            </w:r>
          </w:p>
        </w:tc>
      </w:tr>
      <w:tr w:rsidR="0076274F" w:rsidRPr="00B56788" w14:paraId="675B2C98" w14:textId="77777777" w:rsidTr="0076274F">
        <w:trPr>
          <w:trHeight w:val="227"/>
        </w:trPr>
        <w:tc>
          <w:tcPr>
            <w:tcW w:w="1240" w:type="dxa"/>
            <w:tcBorders>
              <w:top w:val="nil"/>
              <w:left w:val="nil"/>
              <w:bottom w:val="nil"/>
              <w:right w:val="single" w:sz="4" w:space="0" w:color="auto"/>
            </w:tcBorders>
            <w:shd w:val="clear" w:color="auto" w:fill="auto"/>
            <w:noWrap/>
            <w:vAlign w:val="bottom"/>
            <w:hideMark/>
          </w:tcPr>
          <w:p w14:paraId="3D9F3784"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1975</w:t>
            </w:r>
          </w:p>
        </w:tc>
        <w:tc>
          <w:tcPr>
            <w:tcW w:w="1240" w:type="dxa"/>
            <w:tcBorders>
              <w:top w:val="nil"/>
              <w:left w:val="nil"/>
              <w:bottom w:val="nil"/>
              <w:right w:val="nil"/>
            </w:tcBorders>
            <w:shd w:val="clear" w:color="auto" w:fill="auto"/>
            <w:noWrap/>
            <w:vAlign w:val="bottom"/>
          </w:tcPr>
          <w:p w14:paraId="20219B4C" w14:textId="6EA9A887" w:rsidR="0076274F" w:rsidRPr="0076274F" w:rsidRDefault="0076274F" w:rsidP="0076274F">
            <w:pPr>
              <w:snapToGrid w:val="0"/>
              <w:spacing w:line="260" w:lineRule="exact"/>
              <w:ind w:rightChars="150" w:right="360"/>
              <w:jc w:val="right"/>
            </w:pPr>
            <w:r w:rsidRPr="0076274F">
              <w:t>1.98</w:t>
            </w:r>
          </w:p>
        </w:tc>
        <w:tc>
          <w:tcPr>
            <w:tcW w:w="1240" w:type="dxa"/>
            <w:tcBorders>
              <w:top w:val="nil"/>
              <w:left w:val="nil"/>
              <w:bottom w:val="nil"/>
              <w:right w:val="nil"/>
            </w:tcBorders>
            <w:shd w:val="clear" w:color="auto" w:fill="auto"/>
            <w:noWrap/>
            <w:vAlign w:val="bottom"/>
          </w:tcPr>
          <w:p w14:paraId="444F6C01" w14:textId="7DB32C2A" w:rsidR="0076274F" w:rsidRPr="0076274F" w:rsidRDefault="0076274F" w:rsidP="0076274F">
            <w:pPr>
              <w:snapToGrid w:val="0"/>
              <w:spacing w:line="260" w:lineRule="exact"/>
              <w:ind w:rightChars="150" w:right="360"/>
              <w:jc w:val="right"/>
            </w:pPr>
            <w:r w:rsidRPr="0076274F">
              <w:t>1.77</w:t>
            </w:r>
          </w:p>
        </w:tc>
        <w:tc>
          <w:tcPr>
            <w:tcW w:w="1240" w:type="dxa"/>
            <w:tcBorders>
              <w:top w:val="nil"/>
              <w:left w:val="nil"/>
              <w:bottom w:val="nil"/>
              <w:right w:val="nil"/>
            </w:tcBorders>
            <w:shd w:val="clear" w:color="auto" w:fill="auto"/>
            <w:noWrap/>
            <w:vAlign w:val="bottom"/>
          </w:tcPr>
          <w:p w14:paraId="35EF4173" w14:textId="5DB24177" w:rsidR="0076274F" w:rsidRPr="0076274F" w:rsidRDefault="0076274F" w:rsidP="0076274F">
            <w:pPr>
              <w:snapToGrid w:val="0"/>
              <w:spacing w:line="260" w:lineRule="exact"/>
              <w:ind w:rightChars="150" w:right="360"/>
              <w:jc w:val="right"/>
            </w:pPr>
            <w:r w:rsidRPr="0076274F">
              <w:t>1.66</w:t>
            </w:r>
          </w:p>
        </w:tc>
        <w:tc>
          <w:tcPr>
            <w:tcW w:w="1240" w:type="dxa"/>
            <w:tcBorders>
              <w:top w:val="nil"/>
              <w:left w:val="nil"/>
              <w:bottom w:val="nil"/>
              <w:right w:val="nil"/>
            </w:tcBorders>
            <w:shd w:val="clear" w:color="auto" w:fill="auto"/>
            <w:noWrap/>
            <w:vAlign w:val="bottom"/>
          </w:tcPr>
          <w:p w14:paraId="36AE9F83" w14:textId="1A8655F6" w:rsidR="0076274F" w:rsidRPr="0076274F" w:rsidRDefault="0076274F" w:rsidP="0076274F">
            <w:pPr>
              <w:snapToGrid w:val="0"/>
              <w:spacing w:line="260" w:lineRule="exact"/>
              <w:ind w:rightChars="150" w:right="360"/>
              <w:jc w:val="right"/>
            </w:pPr>
            <w:r w:rsidRPr="0076274F">
              <w:t>1.68</w:t>
            </w:r>
          </w:p>
        </w:tc>
        <w:tc>
          <w:tcPr>
            <w:tcW w:w="1240" w:type="dxa"/>
            <w:tcBorders>
              <w:top w:val="nil"/>
              <w:left w:val="nil"/>
              <w:bottom w:val="nil"/>
              <w:right w:val="nil"/>
            </w:tcBorders>
            <w:shd w:val="clear" w:color="auto" w:fill="auto"/>
            <w:noWrap/>
            <w:vAlign w:val="bottom"/>
          </w:tcPr>
          <w:p w14:paraId="642A2A0C" w14:textId="2E9C8F24" w:rsidR="0076274F" w:rsidRPr="0076274F" w:rsidRDefault="0076274F" w:rsidP="0076274F">
            <w:pPr>
              <w:snapToGrid w:val="0"/>
              <w:spacing w:line="260" w:lineRule="exact"/>
              <w:ind w:rightChars="150" w:right="360"/>
              <w:jc w:val="right"/>
            </w:pPr>
            <w:r w:rsidRPr="0076274F">
              <w:t>1.83</w:t>
            </w:r>
          </w:p>
        </w:tc>
        <w:tc>
          <w:tcPr>
            <w:tcW w:w="1240" w:type="dxa"/>
            <w:tcBorders>
              <w:top w:val="nil"/>
              <w:left w:val="nil"/>
              <w:bottom w:val="nil"/>
              <w:right w:val="nil"/>
            </w:tcBorders>
            <w:shd w:val="clear" w:color="auto" w:fill="auto"/>
            <w:noWrap/>
            <w:vAlign w:val="bottom"/>
          </w:tcPr>
          <w:p w14:paraId="409BF6CF" w14:textId="472C2A93" w:rsidR="0076274F" w:rsidRPr="0076274F" w:rsidRDefault="0076274F" w:rsidP="0076274F">
            <w:pPr>
              <w:snapToGrid w:val="0"/>
              <w:spacing w:line="260" w:lineRule="exact"/>
              <w:ind w:rightChars="150" w:right="360"/>
              <w:jc w:val="right"/>
            </w:pPr>
            <w:r w:rsidRPr="0076274F">
              <w:t>2.17</w:t>
            </w:r>
          </w:p>
        </w:tc>
        <w:tc>
          <w:tcPr>
            <w:tcW w:w="1240" w:type="dxa"/>
            <w:tcBorders>
              <w:top w:val="nil"/>
              <w:left w:val="nil"/>
              <w:bottom w:val="nil"/>
              <w:right w:val="nil"/>
            </w:tcBorders>
            <w:shd w:val="clear" w:color="auto" w:fill="auto"/>
            <w:noWrap/>
            <w:vAlign w:val="bottom"/>
          </w:tcPr>
          <w:p w14:paraId="3A5844FB" w14:textId="046A22B9" w:rsidR="0076274F" w:rsidRPr="0076274F" w:rsidRDefault="0076274F" w:rsidP="0076274F">
            <w:pPr>
              <w:snapToGrid w:val="0"/>
              <w:spacing w:line="260" w:lineRule="exact"/>
              <w:ind w:rightChars="150" w:right="360"/>
              <w:jc w:val="right"/>
            </w:pPr>
            <w:r w:rsidRPr="0076274F">
              <w:t>2.77</w:t>
            </w:r>
          </w:p>
        </w:tc>
      </w:tr>
      <w:tr w:rsidR="0076274F" w:rsidRPr="00B56788" w14:paraId="2BF7AC97" w14:textId="77777777" w:rsidTr="0076274F">
        <w:trPr>
          <w:trHeight w:val="227"/>
        </w:trPr>
        <w:tc>
          <w:tcPr>
            <w:tcW w:w="1240" w:type="dxa"/>
            <w:tcBorders>
              <w:top w:val="nil"/>
              <w:left w:val="nil"/>
              <w:bottom w:val="nil"/>
              <w:right w:val="single" w:sz="4" w:space="0" w:color="auto"/>
            </w:tcBorders>
            <w:shd w:val="clear" w:color="auto" w:fill="auto"/>
            <w:noWrap/>
            <w:vAlign w:val="bottom"/>
            <w:hideMark/>
          </w:tcPr>
          <w:p w14:paraId="2FCAB423"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1980</w:t>
            </w:r>
          </w:p>
        </w:tc>
        <w:tc>
          <w:tcPr>
            <w:tcW w:w="1240" w:type="dxa"/>
            <w:tcBorders>
              <w:top w:val="nil"/>
              <w:left w:val="nil"/>
              <w:bottom w:val="nil"/>
              <w:right w:val="nil"/>
            </w:tcBorders>
            <w:shd w:val="clear" w:color="auto" w:fill="auto"/>
            <w:noWrap/>
            <w:vAlign w:val="bottom"/>
          </w:tcPr>
          <w:p w14:paraId="0E6D724B" w14:textId="76C2B419" w:rsidR="0076274F" w:rsidRPr="0076274F" w:rsidRDefault="0076274F" w:rsidP="0076274F">
            <w:pPr>
              <w:snapToGrid w:val="0"/>
              <w:spacing w:line="260" w:lineRule="exact"/>
              <w:ind w:rightChars="150" w:right="360"/>
              <w:jc w:val="right"/>
            </w:pPr>
            <w:r w:rsidRPr="0076274F">
              <w:t>1.72</w:t>
            </w:r>
          </w:p>
        </w:tc>
        <w:tc>
          <w:tcPr>
            <w:tcW w:w="1240" w:type="dxa"/>
            <w:tcBorders>
              <w:top w:val="nil"/>
              <w:left w:val="nil"/>
              <w:bottom w:val="nil"/>
              <w:right w:val="nil"/>
            </w:tcBorders>
            <w:shd w:val="clear" w:color="auto" w:fill="auto"/>
            <w:noWrap/>
            <w:vAlign w:val="bottom"/>
          </w:tcPr>
          <w:p w14:paraId="17C656FA" w14:textId="26841952" w:rsidR="0076274F" w:rsidRPr="0076274F" w:rsidRDefault="0076274F" w:rsidP="0076274F">
            <w:pPr>
              <w:snapToGrid w:val="0"/>
              <w:spacing w:line="260" w:lineRule="exact"/>
              <w:ind w:rightChars="150" w:right="360"/>
              <w:jc w:val="right"/>
            </w:pPr>
            <w:r w:rsidRPr="0076274F">
              <w:t>1.68</w:t>
            </w:r>
          </w:p>
        </w:tc>
        <w:tc>
          <w:tcPr>
            <w:tcW w:w="1240" w:type="dxa"/>
            <w:tcBorders>
              <w:top w:val="nil"/>
              <w:left w:val="nil"/>
              <w:bottom w:val="nil"/>
              <w:right w:val="nil"/>
            </w:tcBorders>
            <w:shd w:val="clear" w:color="auto" w:fill="auto"/>
            <w:noWrap/>
            <w:vAlign w:val="bottom"/>
          </w:tcPr>
          <w:p w14:paraId="2F038359" w14:textId="34CC2A8B" w:rsidR="0076274F" w:rsidRPr="0076274F" w:rsidRDefault="0076274F" w:rsidP="0076274F">
            <w:pPr>
              <w:snapToGrid w:val="0"/>
              <w:spacing w:line="260" w:lineRule="exact"/>
              <w:ind w:rightChars="150" w:right="360"/>
              <w:jc w:val="right"/>
            </w:pPr>
            <w:r w:rsidRPr="0076274F">
              <w:t>1.60</w:t>
            </w:r>
          </w:p>
        </w:tc>
        <w:tc>
          <w:tcPr>
            <w:tcW w:w="1240" w:type="dxa"/>
            <w:tcBorders>
              <w:top w:val="nil"/>
              <w:left w:val="nil"/>
              <w:bottom w:val="nil"/>
              <w:right w:val="nil"/>
            </w:tcBorders>
            <w:shd w:val="clear" w:color="auto" w:fill="auto"/>
            <w:noWrap/>
            <w:vAlign w:val="bottom"/>
          </w:tcPr>
          <w:p w14:paraId="34D2AE98" w14:textId="1788E27A" w:rsidR="0076274F" w:rsidRPr="0076274F" w:rsidRDefault="0076274F" w:rsidP="0076274F">
            <w:pPr>
              <w:snapToGrid w:val="0"/>
              <w:spacing w:line="260" w:lineRule="exact"/>
              <w:ind w:rightChars="150" w:right="360"/>
              <w:jc w:val="right"/>
            </w:pPr>
            <w:r w:rsidRPr="0076274F">
              <w:t>1.63</w:t>
            </w:r>
          </w:p>
        </w:tc>
        <w:tc>
          <w:tcPr>
            <w:tcW w:w="1240" w:type="dxa"/>
            <w:tcBorders>
              <w:top w:val="nil"/>
              <w:left w:val="nil"/>
              <w:bottom w:val="nil"/>
              <w:right w:val="nil"/>
            </w:tcBorders>
            <w:shd w:val="clear" w:color="auto" w:fill="auto"/>
            <w:noWrap/>
            <w:vAlign w:val="bottom"/>
          </w:tcPr>
          <w:p w14:paraId="1180DF14" w14:textId="79651CD6" w:rsidR="0076274F" w:rsidRPr="0076274F" w:rsidRDefault="0076274F" w:rsidP="0076274F">
            <w:pPr>
              <w:snapToGrid w:val="0"/>
              <w:spacing w:line="260" w:lineRule="exact"/>
              <w:ind w:rightChars="150" w:right="360"/>
              <w:jc w:val="right"/>
            </w:pPr>
            <w:r w:rsidRPr="0076274F">
              <w:t>1.65</w:t>
            </w:r>
          </w:p>
        </w:tc>
        <w:tc>
          <w:tcPr>
            <w:tcW w:w="1240" w:type="dxa"/>
            <w:tcBorders>
              <w:top w:val="nil"/>
              <w:left w:val="nil"/>
              <w:bottom w:val="nil"/>
              <w:right w:val="nil"/>
            </w:tcBorders>
            <w:shd w:val="clear" w:color="auto" w:fill="auto"/>
            <w:noWrap/>
            <w:vAlign w:val="bottom"/>
          </w:tcPr>
          <w:p w14:paraId="17FABE49" w14:textId="371038A0" w:rsidR="0076274F" w:rsidRPr="0076274F" w:rsidRDefault="0076274F" w:rsidP="0076274F">
            <w:pPr>
              <w:snapToGrid w:val="0"/>
              <w:spacing w:line="260" w:lineRule="exact"/>
              <w:ind w:rightChars="150" w:right="360"/>
              <w:jc w:val="right"/>
            </w:pPr>
            <w:r w:rsidRPr="0076274F">
              <w:t>1.64</w:t>
            </w:r>
          </w:p>
        </w:tc>
        <w:tc>
          <w:tcPr>
            <w:tcW w:w="1240" w:type="dxa"/>
            <w:tcBorders>
              <w:top w:val="nil"/>
              <w:left w:val="nil"/>
              <w:bottom w:val="nil"/>
              <w:right w:val="nil"/>
            </w:tcBorders>
            <w:shd w:val="clear" w:color="auto" w:fill="auto"/>
            <w:noWrap/>
            <w:vAlign w:val="bottom"/>
          </w:tcPr>
          <w:p w14:paraId="0962BCF5" w14:textId="045927C6" w:rsidR="0076274F" w:rsidRPr="0076274F" w:rsidRDefault="0076274F" w:rsidP="0076274F">
            <w:pPr>
              <w:snapToGrid w:val="0"/>
              <w:spacing w:line="260" w:lineRule="exact"/>
              <w:ind w:rightChars="150" w:right="360"/>
              <w:jc w:val="right"/>
            </w:pPr>
            <w:r w:rsidRPr="0076274F">
              <w:t>2.22</w:t>
            </w:r>
          </w:p>
        </w:tc>
      </w:tr>
      <w:tr w:rsidR="0076274F" w:rsidRPr="00B56788" w14:paraId="539F07FB"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57A4EF6D"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1985</w:t>
            </w:r>
          </w:p>
        </w:tc>
        <w:tc>
          <w:tcPr>
            <w:tcW w:w="1240" w:type="dxa"/>
            <w:tcBorders>
              <w:top w:val="nil"/>
              <w:left w:val="nil"/>
              <w:bottom w:val="nil"/>
              <w:right w:val="nil"/>
            </w:tcBorders>
            <w:shd w:val="clear" w:color="auto" w:fill="auto"/>
            <w:noWrap/>
            <w:vAlign w:val="bottom"/>
          </w:tcPr>
          <w:p w14:paraId="6D8208E1" w14:textId="6B577BA4" w:rsidR="0076274F" w:rsidRPr="0076274F" w:rsidRDefault="0076274F" w:rsidP="0076274F">
            <w:pPr>
              <w:snapToGrid w:val="0"/>
              <w:spacing w:line="260" w:lineRule="exact"/>
              <w:ind w:rightChars="150" w:right="360"/>
              <w:jc w:val="right"/>
            </w:pPr>
            <w:r w:rsidRPr="0076274F">
              <w:t>1.68</w:t>
            </w:r>
          </w:p>
        </w:tc>
        <w:tc>
          <w:tcPr>
            <w:tcW w:w="1240" w:type="dxa"/>
            <w:tcBorders>
              <w:top w:val="nil"/>
              <w:left w:val="nil"/>
              <w:bottom w:val="nil"/>
              <w:right w:val="nil"/>
            </w:tcBorders>
            <w:shd w:val="clear" w:color="auto" w:fill="auto"/>
            <w:noWrap/>
            <w:vAlign w:val="bottom"/>
          </w:tcPr>
          <w:p w14:paraId="309B893D" w14:textId="162F42EF" w:rsidR="0076274F" w:rsidRPr="0076274F" w:rsidRDefault="0076274F" w:rsidP="0076274F">
            <w:pPr>
              <w:snapToGrid w:val="0"/>
              <w:spacing w:line="260" w:lineRule="exact"/>
              <w:ind w:rightChars="150" w:right="360"/>
              <w:jc w:val="right"/>
            </w:pPr>
            <w:r w:rsidRPr="0076274F">
              <w:t>1.74</w:t>
            </w:r>
          </w:p>
        </w:tc>
        <w:tc>
          <w:tcPr>
            <w:tcW w:w="1240" w:type="dxa"/>
            <w:tcBorders>
              <w:top w:val="nil"/>
              <w:left w:val="nil"/>
              <w:bottom w:val="nil"/>
              <w:right w:val="nil"/>
            </w:tcBorders>
            <w:shd w:val="clear" w:color="auto" w:fill="auto"/>
            <w:noWrap/>
            <w:vAlign w:val="bottom"/>
          </w:tcPr>
          <w:p w14:paraId="59ECB968" w14:textId="2E278425" w:rsidR="0076274F" w:rsidRPr="0076274F" w:rsidRDefault="0076274F" w:rsidP="0076274F">
            <w:pPr>
              <w:snapToGrid w:val="0"/>
              <w:spacing w:line="260" w:lineRule="exact"/>
              <w:ind w:rightChars="150" w:right="360"/>
              <w:jc w:val="right"/>
            </w:pPr>
            <w:r w:rsidRPr="0076274F">
              <w:rPr>
                <w:shd w:val="pct15" w:color="auto" w:fill="FFFFFF"/>
              </w:rPr>
              <w:t>1.51</w:t>
            </w:r>
          </w:p>
        </w:tc>
        <w:tc>
          <w:tcPr>
            <w:tcW w:w="1240" w:type="dxa"/>
            <w:tcBorders>
              <w:top w:val="nil"/>
              <w:left w:val="nil"/>
              <w:bottom w:val="nil"/>
              <w:right w:val="nil"/>
            </w:tcBorders>
            <w:shd w:val="clear" w:color="auto" w:fill="auto"/>
            <w:noWrap/>
            <w:vAlign w:val="bottom"/>
          </w:tcPr>
          <w:p w14:paraId="6991B939" w14:textId="3D05578F" w:rsidR="0076274F" w:rsidRPr="0076274F" w:rsidRDefault="0076274F" w:rsidP="0076274F">
            <w:pPr>
              <w:snapToGrid w:val="0"/>
              <w:spacing w:line="260" w:lineRule="exact"/>
              <w:ind w:rightChars="150" w:right="360"/>
              <w:jc w:val="right"/>
            </w:pPr>
            <w:r w:rsidRPr="0076274F">
              <w:t>1.64</w:t>
            </w:r>
          </w:p>
        </w:tc>
        <w:tc>
          <w:tcPr>
            <w:tcW w:w="1240" w:type="dxa"/>
            <w:tcBorders>
              <w:top w:val="nil"/>
              <w:left w:val="nil"/>
              <w:bottom w:val="nil"/>
              <w:right w:val="nil"/>
            </w:tcBorders>
            <w:shd w:val="clear" w:color="auto" w:fill="auto"/>
            <w:noWrap/>
            <w:vAlign w:val="bottom"/>
          </w:tcPr>
          <w:p w14:paraId="167BB5DF" w14:textId="10FCD3CE" w:rsidR="0076274F" w:rsidRPr="0076274F" w:rsidRDefault="0076274F" w:rsidP="0076274F">
            <w:pPr>
              <w:snapToGrid w:val="0"/>
              <w:spacing w:line="260" w:lineRule="exact"/>
              <w:ind w:rightChars="150" w:right="360"/>
              <w:jc w:val="right"/>
            </w:pPr>
            <w:r w:rsidRPr="0076274F">
              <w:t>1.47</w:t>
            </w:r>
          </w:p>
        </w:tc>
        <w:tc>
          <w:tcPr>
            <w:tcW w:w="1240" w:type="dxa"/>
            <w:tcBorders>
              <w:top w:val="nil"/>
              <w:left w:val="nil"/>
              <w:bottom w:val="nil"/>
              <w:right w:val="nil"/>
            </w:tcBorders>
            <w:shd w:val="clear" w:color="auto" w:fill="auto"/>
            <w:noWrap/>
            <w:vAlign w:val="bottom"/>
          </w:tcPr>
          <w:p w14:paraId="22FCF0A6" w14:textId="4E564AEB" w:rsidR="0076274F" w:rsidRPr="0076274F" w:rsidRDefault="0076274F" w:rsidP="0076274F">
            <w:pPr>
              <w:snapToGrid w:val="0"/>
              <w:spacing w:line="260" w:lineRule="exact"/>
              <w:ind w:rightChars="150" w:right="360"/>
              <w:jc w:val="right"/>
            </w:pPr>
            <w:r w:rsidRPr="0076274F">
              <w:t>1.42</w:t>
            </w:r>
          </w:p>
        </w:tc>
        <w:tc>
          <w:tcPr>
            <w:tcW w:w="1240" w:type="dxa"/>
            <w:tcBorders>
              <w:top w:val="nil"/>
              <w:left w:val="nil"/>
              <w:bottom w:val="nil"/>
              <w:right w:val="nil"/>
            </w:tcBorders>
            <w:shd w:val="clear" w:color="auto" w:fill="auto"/>
            <w:noWrap/>
            <w:vAlign w:val="bottom"/>
          </w:tcPr>
          <w:p w14:paraId="5CA8D277" w14:textId="5F850557" w:rsidR="0076274F" w:rsidRPr="0076274F" w:rsidRDefault="0076274F" w:rsidP="0076274F">
            <w:pPr>
              <w:snapToGrid w:val="0"/>
              <w:spacing w:line="260" w:lineRule="exact"/>
              <w:ind w:rightChars="150" w:right="360"/>
              <w:jc w:val="right"/>
            </w:pPr>
            <w:r w:rsidRPr="0076274F">
              <w:t>1.64</w:t>
            </w:r>
          </w:p>
        </w:tc>
      </w:tr>
      <w:tr w:rsidR="0076274F" w:rsidRPr="00B56788" w14:paraId="49C574F1"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1701FF7A" w14:textId="77777777" w:rsidR="0076274F" w:rsidRPr="00B56788" w:rsidRDefault="0076274F" w:rsidP="0076274F">
            <w:pPr>
              <w:keepNext/>
              <w:widowControl/>
              <w:overflowPunct w:val="0"/>
              <w:adjustRightInd w:val="0"/>
              <w:snapToGrid w:val="0"/>
              <w:spacing w:line="260" w:lineRule="exact"/>
              <w:jc w:val="center"/>
              <w:rPr>
                <w:rFonts w:eastAsia="標楷體"/>
                <w:kern w:val="0"/>
              </w:rPr>
            </w:pPr>
            <w:r w:rsidRPr="00B56788">
              <w:rPr>
                <w:rFonts w:eastAsia="標楷體"/>
                <w:kern w:val="0"/>
              </w:rPr>
              <w:t>1990</w:t>
            </w:r>
          </w:p>
        </w:tc>
        <w:tc>
          <w:tcPr>
            <w:tcW w:w="1240" w:type="dxa"/>
            <w:tcBorders>
              <w:top w:val="nil"/>
              <w:left w:val="nil"/>
              <w:bottom w:val="nil"/>
              <w:right w:val="nil"/>
            </w:tcBorders>
            <w:shd w:val="clear" w:color="auto" w:fill="auto"/>
            <w:noWrap/>
            <w:vAlign w:val="bottom"/>
          </w:tcPr>
          <w:p w14:paraId="42B2B640" w14:textId="0D2AD0FF" w:rsidR="0076274F" w:rsidRPr="0076274F" w:rsidRDefault="0076274F" w:rsidP="0076274F">
            <w:pPr>
              <w:snapToGrid w:val="0"/>
              <w:spacing w:line="260" w:lineRule="exact"/>
              <w:ind w:rightChars="150" w:right="360"/>
              <w:jc w:val="right"/>
            </w:pPr>
            <w:r w:rsidRPr="0076274F">
              <w:t>1.93</w:t>
            </w:r>
          </w:p>
        </w:tc>
        <w:tc>
          <w:tcPr>
            <w:tcW w:w="1240" w:type="dxa"/>
            <w:tcBorders>
              <w:top w:val="nil"/>
              <w:left w:val="nil"/>
              <w:bottom w:val="nil"/>
              <w:right w:val="nil"/>
            </w:tcBorders>
            <w:shd w:val="clear" w:color="auto" w:fill="auto"/>
            <w:noWrap/>
            <w:vAlign w:val="bottom"/>
          </w:tcPr>
          <w:p w14:paraId="5D06814D" w14:textId="3EA079D0" w:rsidR="0076274F" w:rsidRPr="0076274F" w:rsidRDefault="0076274F" w:rsidP="0076274F">
            <w:pPr>
              <w:snapToGrid w:val="0"/>
              <w:spacing w:line="260" w:lineRule="exact"/>
              <w:ind w:rightChars="150" w:right="360"/>
              <w:jc w:val="right"/>
            </w:pPr>
            <w:r w:rsidRPr="0076274F">
              <w:t>2.13</w:t>
            </w:r>
          </w:p>
        </w:tc>
        <w:tc>
          <w:tcPr>
            <w:tcW w:w="1240" w:type="dxa"/>
            <w:tcBorders>
              <w:top w:val="nil"/>
              <w:left w:val="nil"/>
              <w:bottom w:val="nil"/>
              <w:right w:val="nil"/>
            </w:tcBorders>
            <w:shd w:val="clear" w:color="auto" w:fill="auto"/>
            <w:noWrap/>
            <w:vAlign w:val="bottom"/>
          </w:tcPr>
          <w:p w14:paraId="5D9B4ED2" w14:textId="2D6DFCBA" w:rsidR="0076274F" w:rsidRPr="0076274F" w:rsidRDefault="0076274F" w:rsidP="0076274F">
            <w:pPr>
              <w:snapToGrid w:val="0"/>
              <w:spacing w:line="260" w:lineRule="exact"/>
              <w:ind w:rightChars="150" w:right="360"/>
              <w:jc w:val="right"/>
            </w:pPr>
            <w:r w:rsidRPr="0076274F">
              <w:t>1.62</w:t>
            </w:r>
          </w:p>
        </w:tc>
        <w:tc>
          <w:tcPr>
            <w:tcW w:w="1240" w:type="dxa"/>
            <w:tcBorders>
              <w:top w:val="nil"/>
              <w:left w:val="nil"/>
              <w:bottom w:val="nil"/>
              <w:right w:val="nil"/>
            </w:tcBorders>
            <w:shd w:val="clear" w:color="auto" w:fill="auto"/>
            <w:noWrap/>
            <w:vAlign w:val="bottom"/>
          </w:tcPr>
          <w:p w14:paraId="2A2BC50D" w14:textId="6F852F14" w:rsidR="0076274F" w:rsidRPr="0076274F" w:rsidRDefault="0076274F" w:rsidP="0076274F">
            <w:pPr>
              <w:snapToGrid w:val="0"/>
              <w:spacing w:line="260" w:lineRule="exact"/>
              <w:ind w:rightChars="150" w:right="360"/>
              <w:jc w:val="right"/>
            </w:pPr>
            <w:r w:rsidRPr="0076274F">
              <w:t>1.78</w:t>
            </w:r>
          </w:p>
        </w:tc>
        <w:tc>
          <w:tcPr>
            <w:tcW w:w="1240" w:type="dxa"/>
            <w:tcBorders>
              <w:top w:val="nil"/>
              <w:left w:val="nil"/>
              <w:bottom w:val="nil"/>
              <w:right w:val="nil"/>
            </w:tcBorders>
            <w:shd w:val="clear" w:color="auto" w:fill="auto"/>
            <w:noWrap/>
            <w:vAlign w:val="bottom"/>
          </w:tcPr>
          <w:p w14:paraId="6C3359BD" w14:textId="636C055B" w:rsidR="0076274F" w:rsidRPr="0076274F" w:rsidRDefault="0076274F" w:rsidP="0076274F">
            <w:pPr>
              <w:snapToGrid w:val="0"/>
              <w:spacing w:line="260" w:lineRule="exact"/>
              <w:ind w:rightChars="150" w:right="360"/>
              <w:jc w:val="right"/>
            </w:pPr>
            <w:r w:rsidRPr="0076274F">
              <w:t>1.46</w:t>
            </w:r>
          </w:p>
        </w:tc>
        <w:tc>
          <w:tcPr>
            <w:tcW w:w="1240" w:type="dxa"/>
            <w:tcBorders>
              <w:top w:val="nil"/>
              <w:left w:val="nil"/>
              <w:bottom w:val="nil"/>
              <w:right w:val="nil"/>
            </w:tcBorders>
            <w:shd w:val="clear" w:color="auto" w:fill="auto"/>
            <w:noWrap/>
            <w:vAlign w:val="bottom"/>
          </w:tcPr>
          <w:p w14:paraId="09069595" w14:textId="42164DE6" w:rsidR="0076274F" w:rsidRPr="0076274F" w:rsidRDefault="0076274F" w:rsidP="0076274F">
            <w:pPr>
              <w:snapToGrid w:val="0"/>
              <w:spacing w:line="260" w:lineRule="exact"/>
              <w:ind w:rightChars="150" w:right="360"/>
              <w:jc w:val="right"/>
            </w:pPr>
            <w:r w:rsidRPr="0076274F">
              <w:t>1.33</w:t>
            </w:r>
          </w:p>
        </w:tc>
        <w:tc>
          <w:tcPr>
            <w:tcW w:w="1240" w:type="dxa"/>
            <w:tcBorders>
              <w:top w:val="nil"/>
              <w:left w:val="nil"/>
              <w:bottom w:val="nil"/>
              <w:right w:val="nil"/>
            </w:tcBorders>
            <w:shd w:val="clear" w:color="auto" w:fill="auto"/>
            <w:noWrap/>
            <w:vAlign w:val="bottom"/>
          </w:tcPr>
          <w:p w14:paraId="5CA53A96" w14:textId="6CB74239" w:rsidR="0076274F" w:rsidRPr="0076274F" w:rsidRDefault="0076274F" w:rsidP="0076274F">
            <w:pPr>
              <w:snapToGrid w:val="0"/>
              <w:spacing w:line="260" w:lineRule="exact"/>
              <w:ind w:rightChars="150" w:right="360"/>
              <w:jc w:val="right"/>
            </w:pPr>
            <w:r w:rsidRPr="0076274F">
              <w:t>1.36</w:t>
            </w:r>
          </w:p>
        </w:tc>
      </w:tr>
      <w:tr w:rsidR="0076274F" w:rsidRPr="00EC55CA" w14:paraId="41383C57" w14:textId="77777777" w:rsidTr="0076274F">
        <w:trPr>
          <w:trHeight w:val="369"/>
        </w:trPr>
        <w:tc>
          <w:tcPr>
            <w:tcW w:w="1240" w:type="dxa"/>
            <w:tcBorders>
              <w:top w:val="nil"/>
              <w:left w:val="nil"/>
              <w:bottom w:val="nil"/>
              <w:right w:val="single" w:sz="4" w:space="0" w:color="auto"/>
            </w:tcBorders>
            <w:shd w:val="clear" w:color="auto" w:fill="auto"/>
            <w:noWrap/>
            <w:vAlign w:val="bottom"/>
          </w:tcPr>
          <w:p w14:paraId="37242355"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1995</w:t>
            </w:r>
          </w:p>
        </w:tc>
        <w:tc>
          <w:tcPr>
            <w:tcW w:w="1240" w:type="dxa"/>
            <w:tcBorders>
              <w:top w:val="nil"/>
              <w:left w:val="nil"/>
              <w:bottom w:val="nil"/>
              <w:right w:val="nil"/>
            </w:tcBorders>
            <w:shd w:val="clear" w:color="auto" w:fill="auto"/>
            <w:noWrap/>
            <w:vAlign w:val="bottom"/>
          </w:tcPr>
          <w:p w14:paraId="006C4F4C" w14:textId="4D748476" w:rsidR="0076274F" w:rsidRPr="0076274F" w:rsidRDefault="0076274F" w:rsidP="0076274F">
            <w:pPr>
              <w:snapToGrid w:val="0"/>
              <w:spacing w:line="260" w:lineRule="exact"/>
              <w:ind w:rightChars="150" w:right="360"/>
              <w:jc w:val="right"/>
            </w:pPr>
            <w:r w:rsidRPr="0076274F">
              <w:t>1.87</w:t>
            </w:r>
          </w:p>
        </w:tc>
        <w:tc>
          <w:tcPr>
            <w:tcW w:w="1240" w:type="dxa"/>
            <w:tcBorders>
              <w:top w:val="nil"/>
              <w:left w:val="nil"/>
              <w:bottom w:val="nil"/>
              <w:right w:val="nil"/>
            </w:tcBorders>
            <w:shd w:val="clear" w:color="auto" w:fill="auto"/>
            <w:noWrap/>
            <w:vAlign w:val="bottom"/>
          </w:tcPr>
          <w:p w14:paraId="562ABACC" w14:textId="0A0A712C" w:rsidR="0076274F" w:rsidRPr="0076274F" w:rsidRDefault="0076274F" w:rsidP="0076274F">
            <w:pPr>
              <w:snapToGrid w:val="0"/>
              <w:spacing w:line="260" w:lineRule="exact"/>
              <w:ind w:rightChars="150" w:right="360"/>
              <w:jc w:val="right"/>
            </w:pPr>
            <w:r w:rsidRPr="0076274F">
              <w:t>1.73</w:t>
            </w:r>
          </w:p>
        </w:tc>
        <w:tc>
          <w:tcPr>
            <w:tcW w:w="1240" w:type="dxa"/>
            <w:tcBorders>
              <w:top w:val="nil"/>
              <w:left w:val="nil"/>
              <w:bottom w:val="nil"/>
              <w:right w:val="nil"/>
            </w:tcBorders>
            <w:shd w:val="clear" w:color="auto" w:fill="auto"/>
            <w:noWrap/>
            <w:vAlign w:val="bottom"/>
          </w:tcPr>
          <w:p w14:paraId="404D1A0C" w14:textId="4DA45157" w:rsidR="0076274F" w:rsidRPr="0076274F" w:rsidRDefault="0076274F" w:rsidP="0076274F">
            <w:pPr>
              <w:snapToGrid w:val="0"/>
              <w:spacing w:line="260" w:lineRule="exact"/>
              <w:ind w:rightChars="150" w:right="360"/>
              <w:jc w:val="right"/>
            </w:pPr>
            <w:r w:rsidRPr="0076274F">
              <w:t>1.53</w:t>
            </w:r>
          </w:p>
        </w:tc>
        <w:tc>
          <w:tcPr>
            <w:tcW w:w="1240" w:type="dxa"/>
            <w:tcBorders>
              <w:top w:val="nil"/>
              <w:left w:val="nil"/>
              <w:bottom w:val="nil"/>
              <w:right w:val="nil"/>
            </w:tcBorders>
            <w:shd w:val="clear" w:color="auto" w:fill="auto"/>
            <w:noWrap/>
            <w:vAlign w:val="bottom"/>
          </w:tcPr>
          <w:p w14:paraId="68ED1FEA" w14:textId="33D164D3" w:rsidR="0076274F" w:rsidRPr="0076274F" w:rsidRDefault="0076274F" w:rsidP="0076274F">
            <w:pPr>
              <w:snapToGrid w:val="0"/>
              <w:spacing w:line="260" w:lineRule="exact"/>
              <w:ind w:rightChars="150" w:right="360"/>
              <w:jc w:val="right"/>
            </w:pPr>
            <w:r w:rsidRPr="0076274F">
              <w:t>1.81</w:t>
            </w:r>
          </w:p>
        </w:tc>
        <w:tc>
          <w:tcPr>
            <w:tcW w:w="1240" w:type="dxa"/>
            <w:tcBorders>
              <w:top w:val="nil"/>
              <w:left w:val="nil"/>
              <w:bottom w:val="nil"/>
              <w:right w:val="nil"/>
            </w:tcBorders>
            <w:shd w:val="clear" w:color="auto" w:fill="auto"/>
            <w:noWrap/>
            <w:vAlign w:val="bottom"/>
          </w:tcPr>
          <w:p w14:paraId="6BEE40E0" w14:textId="0315D3EA" w:rsidR="0076274F" w:rsidRPr="0076274F" w:rsidRDefault="0076274F" w:rsidP="0076274F">
            <w:pPr>
              <w:snapToGrid w:val="0"/>
              <w:spacing w:line="260" w:lineRule="exact"/>
              <w:ind w:rightChars="150" w:right="360"/>
              <w:jc w:val="right"/>
            </w:pPr>
            <w:r w:rsidRPr="0076274F">
              <w:t>1.42</w:t>
            </w:r>
          </w:p>
        </w:tc>
        <w:tc>
          <w:tcPr>
            <w:tcW w:w="1240" w:type="dxa"/>
            <w:tcBorders>
              <w:top w:val="nil"/>
              <w:left w:val="nil"/>
              <w:bottom w:val="nil"/>
              <w:right w:val="nil"/>
            </w:tcBorders>
            <w:shd w:val="clear" w:color="auto" w:fill="auto"/>
            <w:noWrap/>
            <w:vAlign w:val="bottom"/>
          </w:tcPr>
          <w:p w14:paraId="2E3BCEA8" w14:textId="776F62A4" w:rsidR="0076274F" w:rsidRPr="0076274F" w:rsidRDefault="0076274F" w:rsidP="0076274F">
            <w:pPr>
              <w:snapToGrid w:val="0"/>
              <w:spacing w:line="260" w:lineRule="exact"/>
              <w:ind w:rightChars="150" w:right="360"/>
              <w:jc w:val="right"/>
            </w:pPr>
            <w:r w:rsidRPr="00C80AB1">
              <w:rPr>
                <w:shd w:val="pct15" w:color="auto" w:fill="FFFFFF"/>
              </w:rPr>
              <w:t>1.19</w:t>
            </w:r>
          </w:p>
        </w:tc>
        <w:tc>
          <w:tcPr>
            <w:tcW w:w="1240" w:type="dxa"/>
            <w:tcBorders>
              <w:top w:val="nil"/>
              <w:left w:val="nil"/>
              <w:bottom w:val="nil"/>
              <w:right w:val="nil"/>
            </w:tcBorders>
            <w:shd w:val="clear" w:color="auto" w:fill="auto"/>
            <w:noWrap/>
            <w:vAlign w:val="bottom"/>
          </w:tcPr>
          <w:p w14:paraId="4773D17B" w14:textId="072814FC" w:rsidR="0076274F" w:rsidRPr="0076274F" w:rsidRDefault="0076274F" w:rsidP="0076274F">
            <w:pPr>
              <w:snapToGrid w:val="0"/>
              <w:spacing w:line="260" w:lineRule="exact"/>
              <w:ind w:rightChars="150" w:right="360"/>
              <w:jc w:val="right"/>
            </w:pPr>
            <w:r w:rsidRPr="00C80AB1">
              <w:rPr>
                <w:shd w:val="pct15" w:color="auto" w:fill="FFFFFF"/>
              </w:rPr>
              <w:t>1.16</w:t>
            </w:r>
          </w:p>
        </w:tc>
      </w:tr>
      <w:tr w:rsidR="0076274F" w:rsidRPr="00EC55CA" w14:paraId="6CBBB684"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256FBB96"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2000</w:t>
            </w:r>
          </w:p>
        </w:tc>
        <w:tc>
          <w:tcPr>
            <w:tcW w:w="1240" w:type="dxa"/>
            <w:tcBorders>
              <w:top w:val="nil"/>
              <w:left w:val="nil"/>
              <w:bottom w:val="nil"/>
              <w:right w:val="nil"/>
            </w:tcBorders>
            <w:shd w:val="clear" w:color="auto" w:fill="auto"/>
            <w:noWrap/>
            <w:vAlign w:val="bottom"/>
          </w:tcPr>
          <w:p w14:paraId="4A7C2523" w14:textId="27B9C537" w:rsidR="0076274F" w:rsidRPr="0076274F" w:rsidRDefault="0076274F" w:rsidP="0076274F">
            <w:pPr>
              <w:snapToGrid w:val="0"/>
              <w:spacing w:line="260" w:lineRule="exact"/>
              <w:ind w:rightChars="150" w:right="360"/>
              <w:jc w:val="right"/>
            </w:pPr>
            <w:r w:rsidRPr="0076274F">
              <w:t>1.85</w:t>
            </w:r>
          </w:p>
        </w:tc>
        <w:tc>
          <w:tcPr>
            <w:tcW w:w="1240" w:type="dxa"/>
            <w:tcBorders>
              <w:top w:val="nil"/>
              <w:left w:val="nil"/>
              <w:bottom w:val="nil"/>
              <w:right w:val="nil"/>
            </w:tcBorders>
            <w:shd w:val="clear" w:color="auto" w:fill="auto"/>
            <w:noWrap/>
            <w:vAlign w:val="bottom"/>
          </w:tcPr>
          <w:p w14:paraId="17A979AC" w14:textId="1CCF9544" w:rsidR="0076274F" w:rsidRPr="0076274F" w:rsidRDefault="0076274F" w:rsidP="0076274F">
            <w:pPr>
              <w:snapToGrid w:val="0"/>
              <w:spacing w:line="260" w:lineRule="exact"/>
              <w:ind w:rightChars="150" w:right="360"/>
              <w:jc w:val="right"/>
            </w:pPr>
            <w:r w:rsidRPr="0076274F">
              <w:rPr>
                <w:shd w:val="pct15" w:color="auto" w:fill="FFFFFF"/>
              </w:rPr>
              <w:t>1.54</w:t>
            </w:r>
          </w:p>
        </w:tc>
        <w:tc>
          <w:tcPr>
            <w:tcW w:w="1240" w:type="dxa"/>
            <w:tcBorders>
              <w:top w:val="nil"/>
              <w:left w:val="nil"/>
              <w:bottom w:val="nil"/>
              <w:right w:val="nil"/>
            </w:tcBorders>
            <w:shd w:val="clear" w:color="auto" w:fill="auto"/>
            <w:noWrap/>
            <w:vAlign w:val="bottom"/>
          </w:tcPr>
          <w:p w14:paraId="5BAD79AC" w14:textId="629E13B7" w:rsidR="0076274F" w:rsidRPr="0076274F" w:rsidRDefault="0076274F" w:rsidP="0076274F">
            <w:pPr>
              <w:snapToGrid w:val="0"/>
              <w:spacing w:line="260" w:lineRule="exact"/>
              <w:ind w:rightChars="150" w:right="360"/>
              <w:jc w:val="right"/>
            </w:pPr>
            <w:r w:rsidRPr="0076274F">
              <w:t>1.72</w:t>
            </w:r>
          </w:p>
        </w:tc>
        <w:tc>
          <w:tcPr>
            <w:tcW w:w="1240" w:type="dxa"/>
            <w:tcBorders>
              <w:top w:val="nil"/>
              <w:left w:val="nil"/>
              <w:bottom w:val="nil"/>
              <w:right w:val="nil"/>
            </w:tcBorders>
            <w:shd w:val="clear" w:color="auto" w:fill="auto"/>
            <w:noWrap/>
            <w:vAlign w:val="bottom"/>
          </w:tcPr>
          <w:p w14:paraId="2921B28C" w14:textId="65672E4B" w:rsidR="0076274F" w:rsidRPr="0076274F" w:rsidRDefault="0076274F" w:rsidP="0076274F">
            <w:pPr>
              <w:snapToGrid w:val="0"/>
              <w:spacing w:line="260" w:lineRule="exact"/>
              <w:ind w:rightChars="150" w:right="360"/>
              <w:jc w:val="right"/>
            </w:pPr>
            <w:r w:rsidRPr="0076274F">
              <w:t>1.73</w:t>
            </w:r>
          </w:p>
        </w:tc>
        <w:tc>
          <w:tcPr>
            <w:tcW w:w="1240" w:type="dxa"/>
            <w:tcBorders>
              <w:top w:val="nil"/>
              <w:left w:val="nil"/>
              <w:bottom w:val="nil"/>
              <w:right w:val="nil"/>
            </w:tcBorders>
            <w:shd w:val="clear" w:color="auto" w:fill="auto"/>
            <w:noWrap/>
            <w:vAlign w:val="bottom"/>
          </w:tcPr>
          <w:p w14:paraId="0CCB7064" w14:textId="4267D2C8" w:rsidR="0076274F" w:rsidRPr="0076274F" w:rsidRDefault="0076274F" w:rsidP="0076274F">
            <w:pPr>
              <w:snapToGrid w:val="0"/>
              <w:spacing w:line="260" w:lineRule="exact"/>
              <w:ind w:rightChars="150" w:right="360"/>
              <w:jc w:val="right"/>
            </w:pPr>
            <w:r w:rsidRPr="0076274F">
              <w:t>1.36</w:t>
            </w:r>
          </w:p>
        </w:tc>
        <w:tc>
          <w:tcPr>
            <w:tcW w:w="1240" w:type="dxa"/>
            <w:tcBorders>
              <w:top w:val="nil"/>
              <w:left w:val="nil"/>
              <w:bottom w:val="nil"/>
              <w:right w:val="nil"/>
            </w:tcBorders>
            <w:shd w:val="clear" w:color="auto" w:fill="auto"/>
            <w:noWrap/>
            <w:vAlign w:val="bottom"/>
          </w:tcPr>
          <w:p w14:paraId="73A36366" w14:textId="240E0CD6" w:rsidR="0076274F" w:rsidRPr="0076274F" w:rsidRDefault="0076274F" w:rsidP="0076274F">
            <w:pPr>
              <w:snapToGrid w:val="0"/>
              <w:spacing w:line="260" w:lineRule="exact"/>
              <w:ind w:rightChars="150" w:right="360"/>
              <w:jc w:val="right"/>
            </w:pPr>
            <w:r w:rsidRPr="0076274F">
              <w:t>1.26</w:t>
            </w:r>
          </w:p>
        </w:tc>
        <w:tc>
          <w:tcPr>
            <w:tcW w:w="1240" w:type="dxa"/>
            <w:tcBorders>
              <w:top w:val="nil"/>
              <w:left w:val="nil"/>
              <w:bottom w:val="nil"/>
              <w:right w:val="nil"/>
            </w:tcBorders>
            <w:shd w:val="clear" w:color="auto" w:fill="auto"/>
            <w:noWrap/>
            <w:vAlign w:val="bottom"/>
          </w:tcPr>
          <w:p w14:paraId="5E292D4C" w14:textId="4A0F40D6" w:rsidR="0076274F" w:rsidRPr="0076274F" w:rsidRDefault="0076274F" w:rsidP="0076274F">
            <w:pPr>
              <w:snapToGrid w:val="0"/>
              <w:spacing w:line="260" w:lineRule="exact"/>
              <w:ind w:rightChars="150" w:right="360"/>
              <w:jc w:val="right"/>
            </w:pPr>
            <w:r w:rsidRPr="0076274F">
              <w:t>1.22</w:t>
            </w:r>
          </w:p>
        </w:tc>
      </w:tr>
      <w:tr w:rsidR="0076274F" w:rsidRPr="00EC55CA" w14:paraId="212BB70B"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7855D418"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2005</w:t>
            </w:r>
          </w:p>
        </w:tc>
        <w:tc>
          <w:tcPr>
            <w:tcW w:w="1240" w:type="dxa"/>
            <w:tcBorders>
              <w:top w:val="nil"/>
              <w:left w:val="nil"/>
              <w:bottom w:val="nil"/>
              <w:right w:val="nil"/>
            </w:tcBorders>
            <w:shd w:val="clear" w:color="auto" w:fill="auto"/>
            <w:noWrap/>
            <w:vAlign w:val="bottom"/>
          </w:tcPr>
          <w:p w14:paraId="0FB69D86" w14:textId="46373C71" w:rsidR="0076274F" w:rsidRPr="0076274F" w:rsidRDefault="0076274F" w:rsidP="0076274F">
            <w:pPr>
              <w:snapToGrid w:val="0"/>
              <w:spacing w:line="260" w:lineRule="exact"/>
              <w:ind w:rightChars="150" w:right="360"/>
              <w:jc w:val="right"/>
            </w:pPr>
            <w:r w:rsidRPr="0076274F">
              <w:t>1.84</w:t>
            </w:r>
          </w:p>
        </w:tc>
        <w:tc>
          <w:tcPr>
            <w:tcW w:w="1240" w:type="dxa"/>
            <w:tcBorders>
              <w:top w:val="nil"/>
              <w:left w:val="nil"/>
              <w:bottom w:val="nil"/>
              <w:right w:val="nil"/>
            </w:tcBorders>
            <w:shd w:val="clear" w:color="auto" w:fill="auto"/>
            <w:noWrap/>
            <w:vAlign w:val="bottom"/>
          </w:tcPr>
          <w:p w14:paraId="6BC5DA72" w14:textId="501687B4" w:rsidR="0076274F" w:rsidRPr="0076274F" w:rsidRDefault="0076274F" w:rsidP="0076274F">
            <w:pPr>
              <w:snapToGrid w:val="0"/>
              <w:spacing w:line="260" w:lineRule="exact"/>
              <w:ind w:rightChars="150" w:right="360"/>
              <w:jc w:val="right"/>
            </w:pPr>
            <w:r w:rsidRPr="0076274F">
              <w:t>1.77</w:t>
            </w:r>
          </w:p>
        </w:tc>
        <w:tc>
          <w:tcPr>
            <w:tcW w:w="1240" w:type="dxa"/>
            <w:tcBorders>
              <w:top w:val="nil"/>
              <w:left w:val="nil"/>
              <w:bottom w:val="nil"/>
              <w:right w:val="nil"/>
            </w:tcBorders>
            <w:shd w:val="clear" w:color="auto" w:fill="auto"/>
            <w:noWrap/>
            <w:vAlign w:val="bottom"/>
          </w:tcPr>
          <w:p w14:paraId="205A2D2B" w14:textId="0B60D744" w:rsidR="0076274F" w:rsidRPr="0076274F" w:rsidRDefault="0076274F" w:rsidP="0076274F">
            <w:pPr>
              <w:snapToGrid w:val="0"/>
              <w:spacing w:line="260" w:lineRule="exact"/>
              <w:ind w:rightChars="150" w:right="360"/>
              <w:jc w:val="right"/>
            </w:pPr>
            <w:r w:rsidRPr="0076274F">
              <w:t>1.71</w:t>
            </w:r>
          </w:p>
        </w:tc>
        <w:tc>
          <w:tcPr>
            <w:tcW w:w="1240" w:type="dxa"/>
            <w:tcBorders>
              <w:top w:val="nil"/>
              <w:left w:val="nil"/>
              <w:bottom w:val="nil"/>
              <w:right w:val="nil"/>
            </w:tcBorders>
            <w:shd w:val="clear" w:color="auto" w:fill="auto"/>
            <w:noWrap/>
            <w:vAlign w:val="bottom"/>
          </w:tcPr>
          <w:p w14:paraId="3E8397DF" w14:textId="1D2EFB23" w:rsidR="0076274F" w:rsidRPr="0076274F" w:rsidRDefault="0076274F" w:rsidP="0076274F">
            <w:pPr>
              <w:snapToGrid w:val="0"/>
              <w:spacing w:line="260" w:lineRule="exact"/>
              <w:ind w:rightChars="150" w:right="360"/>
              <w:jc w:val="right"/>
            </w:pPr>
            <w:r w:rsidRPr="0076274F">
              <w:t>1.80</w:t>
            </w:r>
          </w:p>
        </w:tc>
        <w:tc>
          <w:tcPr>
            <w:tcW w:w="1240" w:type="dxa"/>
            <w:tcBorders>
              <w:top w:val="nil"/>
              <w:left w:val="nil"/>
              <w:bottom w:val="nil"/>
              <w:right w:val="nil"/>
            </w:tcBorders>
            <w:shd w:val="clear" w:color="auto" w:fill="auto"/>
            <w:noWrap/>
            <w:vAlign w:val="bottom"/>
          </w:tcPr>
          <w:p w14:paraId="59662A44" w14:textId="2E65205E" w:rsidR="0076274F" w:rsidRPr="0076274F" w:rsidRDefault="0076274F" w:rsidP="0076274F">
            <w:pPr>
              <w:snapToGrid w:val="0"/>
              <w:spacing w:line="260" w:lineRule="exact"/>
              <w:ind w:rightChars="150" w:right="360"/>
              <w:jc w:val="right"/>
            </w:pPr>
            <w:r w:rsidRPr="00C80AB1">
              <w:rPr>
                <w:shd w:val="pct15" w:color="auto" w:fill="FFFFFF"/>
              </w:rPr>
              <w:t>1.41</w:t>
            </w:r>
          </w:p>
        </w:tc>
        <w:tc>
          <w:tcPr>
            <w:tcW w:w="1240" w:type="dxa"/>
            <w:tcBorders>
              <w:top w:val="nil"/>
              <w:left w:val="nil"/>
              <w:bottom w:val="nil"/>
              <w:right w:val="nil"/>
            </w:tcBorders>
            <w:shd w:val="clear" w:color="auto" w:fill="auto"/>
            <w:noWrap/>
            <w:vAlign w:val="bottom"/>
          </w:tcPr>
          <w:p w14:paraId="3F704DE4" w14:textId="789787E4" w:rsidR="0076274F" w:rsidRPr="0076274F" w:rsidRDefault="0076274F" w:rsidP="0076274F">
            <w:pPr>
              <w:snapToGrid w:val="0"/>
              <w:spacing w:line="260" w:lineRule="exact"/>
              <w:ind w:rightChars="150" w:right="360"/>
              <w:jc w:val="right"/>
            </w:pPr>
            <w:r w:rsidRPr="0076274F">
              <w:t>1.34</w:t>
            </w:r>
          </w:p>
        </w:tc>
        <w:tc>
          <w:tcPr>
            <w:tcW w:w="1240" w:type="dxa"/>
            <w:tcBorders>
              <w:top w:val="nil"/>
              <w:left w:val="nil"/>
              <w:bottom w:val="nil"/>
              <w:right w:val="nil"/>
            </w:tcBorders>
            <w:shd w:val="clear" w:color="auto" w:fill="auto"/>
            <w:noWrap/>
            <w:vAlign w:val="bottom"/>
          </w:tcPr>
          <w:p w14:paraId="5268FFD7" w14:textId="68453C8C" w:rsidR="0076274F" w:rsidRPr="0076274F" w:rsidRDefault="0076274F" w:rsidP="0076274F">
            <w:pPr>
              <w:snapToGrid w:val="0"/>
              <w:spacing w:line="260" w:lineRule="exact"/>
              <w:ind w:rightChars="150" w:right="360"/>
              <w:jc w:val="right"/>
            </w:pPr>
            <w:r w:rsidRPr="0076274F">
              <w:t>1.33</w:t>
            </w:r>
          </w:p>
        </w:tc>
      </w:tr>
      <w:tr w:rsidR="0076274F" w:rsidRPr="00EC55CA" w14:paraId="24769386"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2519F5F7"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2010</w:t>
            </w:r>
          </w:p>
        </w:tc>
        <w:tc>
          <w:tcPr>
            <w:tcW w:w="1240" w:type="dxa"/>
            <w:tcBorders>
              <w:top w:val="nil"/>
              <w:left w:val="nil"/>
              <w:bottom w:val="nil"/>
              <w:right w:val="nil"/>
            </w:tcBorders>
            <w:shd w:val="clear" w:color="auto" w:fill="auto"/>
            <w:noWrap/>
            <w:vAlign w:val="bottom"/>
          </w:tcPr>
          <w:p w14:paraId="6FFDDDD1" w14:textId="4330B77A" w:rsidR="0076274F" w:rsidRPr="0076274F" w:rsidRDefault="0076274F" w:rsidP="0076274F">
            <w:pPr>
              <w:snapToGrid w:val="0"/>
              <w:spacing w:line="260" w:lineRule="exact"/>
              <w:ind w:rightChars="150" w:right="360"/>
              <w:jc w:val="right"/>
            </w:pPr>
            <w:r w:rsidRPr="0076274F">
              <w:t>1.95</w:t>
            </w:r>
          </w:p>
        </w:tc>
        <w:tc>
          <w:tcPr>
            <w:tcW w:w="1240" w:type="dxa"/>
            <w:tcBorders>
              <w:top w:val="nil"/>
              <w:left w:val="nil"/>
              <w:bottom w:val="nil"/>
              <w:right w:val="nil"/>
            </w:tcBorders>
            <w:shd w:val="clear" w:color="auto" w:fill="auto"/>
            <w:noWrap/>
            <w:vAlign w:val="bottom"/>
          </w:tcPr>
          <w:p w14:paraId="79339A00" w14:textId="3EFB9D62" w:rsidR="0076274F" w:rsidRPr="0076274F" w:rsidRDefault="0076274F" w:rsidP="0076274F">
            <w:pPr>
              <w:snapToGrid w:val="0"/>
              <w:spacing w:line="260" w:lineRule="exact"/>
              <w:ind w:rightChars="150" w:right="360"/>
              <w:jc w:val="right"/>
            </w:pPr>
            <w:r w:rsidRPr="0076274F">
              <w:t>1.98</w:t>
            </w:r>
          </w:p>
        </w:tc>
        <w:tc>
          <w:tcPr>
            <w:tcW w:w="1240" w:type="dxa"/>
            <w:tcBorders>
              <w:top w:val="nil"/>
              <w:left w:val="nil"/>
              <w:bottom w:val="nil"/>
              <w:right w:val="nil"/>
            </w:tcBorders>
            <w:shd w:val="clear" w:color="auto" w:fill="auto"/>
            <w:noWrap/>
            <w:vAlign w:val="bottom"/>
          </w:tcPr>
          <w:p w14:paraId="4BA7F49A" w14:textId="55D19F2D" w:rsidR="0076274F" w:rsidRPr="0076274F" w:rsidRDefault="0076274F" w:rsidP="0076274F">
            <w:pPr>
              <w:snapToGrid w:val="0"/>
              <w:spacing w:line="260" w:lineRule="exact"/>
              <w:ind w:rightChars="150" w:right="360"/>
              <w:jc w:val="right"/>
            </w:pPr>
            <w:r w:rsidRPr="0076274F">
              <w:t>1.79</w:t>
            </w:r>
          </w:p>
        </w:tc>
        <w:tc>
          <w:tcPr>
            <w:tcW w:w="1240" w:type="dxa"/>
            <w:tcBorders>
              <w:top w:val="nil"/>
              <w:left w:val="nil"/>
              <w:bottom w:val="nil"/>
              <w:right w:val="nil"/>
            </w:tcBorders>
            <w:shd w:val="clear" w:color="auto" w:fill="auto"/>
            <w:noWrap/>
            <w:vAlign w:val="bottom"/>
          </w:tcPr>
          <w:p w14:paraId="055F8281" w14:textId="65D474BC" w:rsidR="0076274F" w:rsidRPr="0076274F" w:rsidRDefault="0076274F" w:rsidP="0076274F">
            <w:pPr>
              <w:snapToGrid w:val="0"/>
              <w:spacing w:line="260" w:lineRule="exact"/>
              <w:ind w:rightChars="150" w:right="360"/>
              <w:jc w:val="right"/>
            </w:pPr>
            <w:r w:rsidRPr="0076274F">
              <w:t>1.87</w:t>
            </w:r>
          </w:p>
        </w:tc>
        <w:tc>
          <w:tcPr>
            <w:tcW w:w="1240" w:type="dxa"/>
            <w:tcBorders>
              <w:top w:val="nil"/>
              <w:left w:val="nil"/>
              <w:bottom w:val="nil"/>
              <w:right w:val="nil"/>
            </w:tcBorders>
            <w:shd w:val="clear" w:color="auto" w:fill="auto"/>
            <w:noWrap/>
            <w:vAlign w:val="bottom"/>
          </w:tcPr>
          <w:p w14:paraId="3C1E3813" w14:textId="228F4603" w:rsidR="0076274F" w:rsidRPr="0076274F" w:rsidRDefault="0076274F" w:rsidP="0076274F">
            <w:pPr>
              <w:snapToGrid w:val="0"/>
              <w:spacing w:line="260" w:lineRule="exact"/>
              <w:ind w:rightChars="150" w:right="360"/>
              <w:jc w:val="right"/>
            </w:pPr>
            <w:r w:rsidRPr="0076274F">
              <w:t>1.44</w:t>
            </w:r>
          </w:p>
        </w:tc>
        <w:tc>
          <w:tcPr>
            <w:tcW w:w="1240" w:type="dxa"/>
            <w:tcBorders>
              <w:top w:val="nil"/>
              <w:left w:val="nil"/>
              <w:bottom w:val="nil"/>
              <w:right w:val="nil"/>
            </w:tcBorders>
            <w:shd w:val="clear" w:color="auto" w:fill="auto"/>
            <w:noWrap/>
            <w:vAlign w:val="bottom"/>
          </w:tcPr>
          <w:p w14:paraId="6E5A06FE" w14:textId="6D7DA246" w:rsidR="0076274F" w:rsidRPr="0076274F" w:rsidRDefault="0076274F" w:rsidP="0076274F">
            <w:pPr>
              <w:snapToGrid w:val="0"/>
              <w:spacing w:line="260" w:lineRule="exact"/>
              <w:ind w:rightChars="150" w:right="360"/>
              <w:jc w:val="right"/>
            </w:pPr>
            <w:r w:rsidRPr="0076274F">
              <w:t>1.46</w:t>
            </w:r>
          </w:p>
        </w:tc>
        <w:tc>
          <w:tcPr>
            <w:tcW w:w="1240" w:type="dxa"/>
            <w:tcBorders>
              <w:top w:val="nil"/>
              <w:left w:val="nil"/>
              <w:bottom w:val="nil"/>
              <w:right w:val="nil"/>
            </w:tcBorders>
            <w:shd w:val="clear" w:color="auto" w:fill="auto"/>
            <w:noWrap/>
            <w:vAlign w:val="bottom"/>
          </w:tcPr>
          <w:p w14:paraId="0ECB332A" w14:textId="07C758AF" w:rsidR="0076274F" w:rsidRPr="0076274F" w:rsidRDefault="0076274F" w:rsidP="0076274F">
            <w:pPr>
              <w:snapToGrid w:val="0"/>
              <w:spacing w:line="260" w:lineRule="exact"/>
              <w:ind w:rightChars="150" w:right="360"/>
              <w:jc w:val="right"/>
            </w:pPr>
            <w:r w:rsidRPr="0076274F">
              <w:t>1.37</w:t>
            </w:r>
          </w:p>
        </w:tc>
      </w:tr>
      <w:tr w:rsidR="0076274F" w:rsidRPr="0076274F" w14:paraId="0488F91B"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7406372B" w14:textId="77777777" w:rsidR="0076274F" w:rsidRPr="0076274F" w:rsidRDefault="0076274F" w:rsidP="0076274F">
            <w:pPr>
              <w:keepNext/>
              <w:widowControl/>
              <w:overflowPunct w:val="0"/>
              <w:adjustRightInd w:val="0"/>
              <w:snapToGrid w:val="0"/>
              <w:spacing w:line="260" w:lineRule="exact"/>
              <w:jc w:val="center"/>
              <w:rPr>
                <w:rFonts w:eastAsia="標楷體"/>
                <w:bCs/>
                <w:kern w:val="0"/>
              </w:rPr>
            </w:pPr>
            <w:r w:rsidRPr="0076274F">
              <w:rPr>
                <w:rFonts w:eastAsia="標楷體"/>
                <w:bCs/>
                <w:kern w:val="0"/>
              </w:rPr>
              <w:t>2015</w:t>
            </w:r>
          </w:p>
        </w:tc>
        <w:tc>
          <w:tcPr>
            <w:tcW w:w="1240" w:type="dxa"/>
            <w:tcBorders>
              <w:top w:val="nil"/>
              <w:left w:val="nil"/>
              <w:bottom w:val="nil"/>
              <w:right w:val="nil"/>
            </w:tcBorders>
            <w:shd w:val="clear" w:color="auto" w:fill="auto"/>
            <w:noWrap/>
            <w:vAlign w:val="bottom"/>
          </w:tcPr>
          <w:p w14:paraId="2D7F755E" w14:textId="05A1F1CB" w:rsidR="0076274F" w:rsidRPr="0076274F" w:rsidRDefault="0076274F" w:rsidP="0076274F">
            <w:pPr>
              <w:snapToGrid w:val="0"/>
              <w:spacing w:line="260" w:lineRule="exact"/>
              <w:ind w:rightChars="150" w:right="360"/>
              <w:jc w:val="right"/>
              <w:rPr>
                <w:bCs/>
              </w:rPr>
            </w:pPr>
            <w:r w:rsidRPr="0076274F">
              <w:rPr>
                <w:bCs/>
              </w:rPr>
              <w:t>1.72</w:t>
            </w:r>
          </w:p>
        </w:tc>
        <w:tc>
          <w:tcPr>
            <w:tcW w:w="1240" w:type="dxa"/>
            <w:tcBorders>
              <w:top w:val="nil"/>
              <w:left w:val="nil"/>
              <w:bottom w:val="nil"/>
              <w:right w:val="nil"/>
            </w:tcBorders>
            <w:shd w:val="clear" w:color="auto" w:fill="auto"/>
            <w:noWrap/>
            <w:vAlign w:val="bottom"/>
          </w:tcPr>
          <w:p w14:paraId="0DC65DA9" w14:textId="30C59F69" w:rsidR="0076274F" w:rsidRPr="0076274F" w:rsidRDefault="0076274F" w:rsidP="0076274F">
            <w:pPr>
              <w:snapToGrid w:val="0"/>
              <w:spacing w:line="260" w:lineRule="exact"/>
              <w:ind w:rightChars="150" w:right="360"/>
              <w:jc w:val="right"/>
              <w:rPr>
                <w:bCs/>
              </w:rPr>
            </w:pPr>
            <w:r w:rsidRPr="0076274F">
              <w:rPr>
                <w:bCs/>
              </w:rPr>
              <w:t>1.85</w:t>
            </w:r>
          </w:p>
        </w:tc>
        <w:tc>
          <w:tcPr>
            <w:tcW w:w="1240" w:type="dxa"/>
            <w:tcBorders>
              <w:top w:val="nil"/>
              <w:left w:val="nil"/>
              <w:bottom w:val="nil"/>
              <w:right w:val="nil"/>
            </w:tcBorders>
            <w:shd w:val="clear" w:color="auto" w:fill="auto"/>
            <w:noWrap/>
            <w:vAlign w:val="bottom"/>
          </w:tcPr>
          <w:p w14:paraId="0E03CCF4" w14:textId="28814E7F" w:rsidR="0076274F" w:rsidRPr="0076274F" w:rsidRDefault="0076274F" w:rsidP="0076274F">
            <w:pPr>
              <w:snapToGrid w:val="0"/>
              <w:spacing w:line="260" w:lineRule="exact"/>
              <w:ind w:rightChars="150" w:right="360"/>
              <w:jc w:val="right"/>
              <w:rPr>
                <w:bCs/>
              </w:rPr>
            </w:pPr>
            <w:r w:rsidRPr="0076274F">
              <w:rPr>
                <w:bCs/>
              </w:rPr>
              <w:t>1.66</w:t>
            </w:r>
          </w:p>
        </w:tc>
        <w:tc>
          <w:tcPr>
            <w:tcW w:w="1240" w:type="dxa"/>
            <w:tcBorders>
              <w:top w:val="nil"/>
              <w:left w:val="nil"/>
              <w:bottom w:val="nil"/>
              <w:right w:val="nil"/>
            </w:tcBorders>
            <w:shd w:val="clear" w:color="auto" w:fill="auto"/>
            <w:noWrap/>
            <w:vAlign w:val="bottom"/>
          </w:tcPr>
          <w:p w14:paraId="42DA54BA" w14:textId="03AD1F54" w:rsidR="0076274F" w:rsidRPr="0076274F" w:rsidRDefault="0076274F" w:rsidP="0076274F">
            <w:pPr>
              <w:snapToGrid w:val="0"/>
              <w:spacing w:line="260" w:lineRule="exact"/>
              <w:ind w:rightChars="150" w:right="360"/>
              <w:jc w:val="right"/>
              <w:rPr>
                <w:bCs/>
              </w:rPr>
            </w:pPr>
            <w:r w:rsidRPr="0076274F">
              <w:rPr>
                <w:bCs/>
              </w:rPr>
              <w:t>1.65</w:t>
            </w:r>
          </w:p>
        </w:tc>
        <w:tc>
          <w:tcPr>
            <w:tcW w:w="1240" w:type="dxa"/>
            <w:tcBorders>
              <w:top w:val="nil"/>
              <w:left w:val="nil"/>
              <w:bottom w:val="nil"/>
              <w:right w:val="nil"/>
            </w:tcBorders>
            <w:shd w:val="clear" w:color="auto" w:fill="auto"/>
            <w:noWrap/>
            <w:vAlign w:val="bottom"/>
          </w:tcPr>
          <w:p w14:paraId="4CF1443A" w14:textId="23978E0B" w:rsidR="0076274F" w:rsidRPr="0076274F" w:rsidRDefault="0076274F" w:rsidP="0076274F">
            <w:pPr>
              <w:snapToGrid w:val="0"/>
              <w:spacing w:line="260" w:lineRule="exact"/>
              <w:ind w:rightChars="150" w:right="360"/>
              <w:jc w:val="right"/>
              <w:rPr>
                <w:bCs/>
              </w:rPr>
            </w:pPr>
            <w:r w:rsidRPr="0076274F">
              <w:rPr>
                <w:bCs/>
              </w:rPr>
              <w:t>1.49</w:t>
            </w:r>
          </w:p>
        </w:tc>
        <w:tc>
          <w:tcPr>
            <w:tcW w:w="1240" w:type="dxa"/>
            <w:tcBorders>
              <w:top w:val="nil"/>
              <w:left w:val="nil"/>
              <w:bottom w:val="nil"/>
              <w:right w:val="nil"/>
            </w:tcBorders>
            <w:shd w:val="clear" w:color="auto" w:fill="auto"/>
            <w:noWrap/>
            <w:vAlign w:val="bottom"/>
          </w:tcPr>
          <w:p w14:paraId="5ED34B0C" w14:textId="0830FC23" w:rsidR="0076274F" w:rsidRPr="0076274F" w:rsidRDefault="0076274F" w:rsidP="0076274F">
            <w:pPr>
              <w:snapToGrid w:val="0"/>
              <w:spacing w:line="260" w:lineRule="exact"/>
              <w:ind w:rightChars="150" w:right="360"/>
              <w:jc w:val="right"/>
              <w:rPr>
                <w:bCs/>
              </w:rPr>
            </w:pPr>
            <w:r w:rsidRPr="0076274F">
              <w:rPr>
                <w:bCs/>
              </w:rPr>
              <w:t>1.35</w:t>
            </w:r>
          </w:p>
        </w:tc>
        <w:tc>
          <w:tcPr>
            <w:tcW w:w="1240" w:type="dxa"/>
            <w:tcBorders>
              <w:top w:val="nil"/>
              <w:left w:val="nil"/>
              <w:bottom w:val="nil"/>
              <w:right w:val="nil"/>
            </w:tcBorders>
            <w:shd w:val="clear" w:color="auto" w:fill="auto"/>
            <w:noWrap/>
            <w:vAlign w:val="bottom"/>
          </w:tcPr>
          <w:p w14:paraId="6AF2ED5D" w14:textId="5A4590C6" w:rsidR="0076274F" w:rsidRPr="0076274F" w:rsidRDefault="0076274F" w:rsidP="0076274F">
            <w:pPr>
              <w:snapToGrid w:val="0"/>
              <w:spacing w:line="260" w:lineRule="exact"/>
              <w:ind w:rightChars="150" w:right="360"/>
              <w:jc w:val="right"/>
              <w:rPr>
                <w:bCs/>
              </w:rPr>
            </w:pPr>
            <w:r w:rsidRPr="0076274F">
              <w:rPr>
                <w:bCs/>
              </w:rPr>
              <w:t>1.33</w:t>
            </w:r>
          </w:p>
        </w:tc>
      </w:tr>
      <w:tr w:rsidR="0076274F" w:rsidRPr="0076274F" w14:paraId="1E548139" w14:textId="77777777" w:rsidTr="0076274F">
        <w:trPr>
          <w:trHeight w:val="369"/>
        </w:trPr>
        <w:tc>
          <w:tcPr>
            <w:tcW w:w="1240" w:type="dxa"/>
            <w:tcBorders>
              <w:top w:val="nil"/>
              <w:left w:val="nil"/>
              <w:bottom w:val="nil"/>
              <w:right w:val="single" w:sz="4" w:space="0" w:color="auto"/>
            </w:tcBorders>
            <w:shd w:val="clear" w:color="auto" w:fill="auto"/>
            <w:noWrap/>
            <w:vAlign w:val="bottom"/>
          </w:tcPr>
          <w:p w14:paraId="15C93F14" w14:textId="77777777" w:rsidR="0076274F" w:rsidRPr="0076274F" w:rsidRDefault="0076274F" w:rsidP="0076274F">
            <w:pPr>
              <w:keepNext/>
              <w:widowControl/>
              <w:overflowPunct w:val="0"/>
              <w:adjustRightInd w:val="0"/>
              <w:snapToGrid w:val="0"/>
              <w:spacing w:line="260" w:lineRule="exact"/>
              <w:jc w:val="center"/>
              <w:rPr>
                <w:rFonts w:eastAsia="標楷體"/>
                <w:b/>
                <w:bCs/>
                <w:kern w:val="0"/>
              </w:rPr>
            </w:pPr>
            <w:r w:rsidRPr="0076274F">
              <w:rPr>
                <w:rFonts w:eastAsia="標楷體"/>
                <w:b/>
                <w:bCs/>
                <w:kern w:val="0"/>
              </w:rPr>
              <w:t>2020</w:t>
            </w:r>
          </w:p>
        </w:tc>
        <w:tc>
          <w:tcPr>
            <w:tcW w:w="1240" w:type="dxa"/>
            <w:tcBorders>
              <w:top w:val="nil"/>
              <w:left w:val="nil"/>
              <w:bottom w:val="nil"/>
              <w:right w:val="nil"/>
            </w:tcBorders>
            <w:shd w:val="clear" w:color="auto" w:fill="auto"/>
            <w:noWrap/>
            <w:vAlign w:val="bottom"/>
          </w:tcPr>
          <w:p w14:paraId="64859391" w14:textId="39CFCF67" w:rsidR="0076274F" w:rsidRPr="0076274F" w:rsidRDefault="0076274F" w:rsidP="0076274F">
            <w:pPr>
              <w:snapToGrid w:val="0"/>
              <w:spacing w:line="260" w:lineRule="exact"/>
              <w:ind w:rightChars="150" w:right="360"/>
              <w:jc w:val="right"/>
              <w:rPr>
                <w:b/>
                <w:bCs/>
              </w:rPr>
            </w:pPr>
            <w:r w:rsidRPr="0076274F">
              <w:rPr>
                <w:b/>
                <w:bCs/>
                <w:shd w:val="pct15" w:color="auto" w:fill="FFFFFF"/>
              </w:rPr>
              <w:t>1.48</w:t>
            </w:r>
          </w:p>
        </w:tc>
        <w:tc>
          <w:tcPr>
            <w:tcW w:w="1240" w:type="dxa"/>
            <w:tcBorders>
              <w:top w:val="nil"/>
              <w:left w:val="nil"/>
              <w:bottom w:val="nil"/>
              <w:right w:val="nil"/>
            </w:tcBorders>
            <w:shd w:val="clear" w:color="auto" w:fill="auto"/>
            <w:noWrap/>
            <w:vAlign w:val="bottom"/>
          </w:tcPr>
          <w:p w14:paraId="737B0F71" w14:textId="7454633A" w:rsidR="0076274F" w:rsidRPr="0076274F" w:rsidRDefault="0076274F" w:rsidP="0076274F">
            <w:pPr>
              <w:snapToGrid w:val="0"/>
              <w:spacing w:line="260" w:lineRule="exact"/>
              <w:ind w:rightChars="150" w:right="360"/>
              <w:jc w:val="right"/>
              <w:rPr>
                <w:b/>
                <w:bCs/>
              </w:rPr>
            </w:pPr>
            <w:r w:rsidRPr="0076274F">
              <w:rPr>
                <w:b/>
                <w:bCs/>
              </w:rPr>
              <w:t>1.67</w:t>
            </w:r>
          </w:p>
        </w:tc>
        <w:tc>
          <w:tcPr>
            <w:tcW w:w="1240" w:type="dxa"/>
            <w:tcBorders>
              <w:top w:val="nil"/>
              <w:left w:val="nil"/>
              <w:bottom w:val="nil"/>
              <w:right w:val="nil"/>
            </w:tcBorders>
            <w:shd w:val="clear" w:color="auto" w:fill="auto"/>
            <w:noWrap/>
            <w:vAlign w:val="bottom"/>
          </w:tcPr>
          <w:p w14:paraId="530C6639" w14:textId="646FACD7" w:rsidR="0076274F" w:rsidRPr="0076274F" w:rsidRDefault="0076274F" w:rsidP="0076274F">
            <w:pPr>
              <w:snapToGrid w:val="0"/>
              <w:spacing w:line="260" w:lineRule="exact"/>
              <w:ind w:rightChars="150" w:right="360"/>
              <w:jc w:val="right"/>
              <w:rPr>
                <w:b/>
                <w:bCs/>
              </w:rPr>
            </w:pPr>
            <w:r w:rsidRPr="0076274F">
              <w:rPr>
                <w:b/>
                <w:bCs/>
              </w:rPr>
              <w:t>1.54</w:t>
            </w:r>
          </w:p>
        </w:tc>
        <w:tc>
          <w:tcPr>
            <w:tcW w:w="1240" w:type="dxa"/>
            <w:tcBorders>
              <w:top w:val="nil"/>
              <w:left w:val="nil"/>
              <w:bottom w:val="nil"/>
              <w:right w:val="nil"/>
            </w:tcBorders>
            <w:shd w:val="clear" w:color="auto" w:fill="auto"/>
            <w:noWrap/>
            <w:vAlign w:val="bottom"/>
          </w:tcPr>
          <w:p w14:paraId="1DBA826F" w14:textId="2B46AF37" w:rsidR="0076274F" w:rsidRPr="0076274F" w:rsidRDefault="0076274F" w:rsidP="0076274F">
            <w:pPr>
              <w:snapToGrid w:val="0"/>
              <w:spacing w:line="260" w:lineRule="exact"/>
              <w:ind w:rightChars="150" w:right="360"/>
              <w:jc w:val="right"/>
              <w:rPr>
                <w:b/>
                <w:bCs/>
              </w:rPr>
            </w:pPr>
            <w:r w:rsidRPr="00C80AB1">
              <w:rPr>
                <w:b/>
                <w:bCs/>
                <w:shd w:val="pct15" w:color="auto" w:fill="FFFFFF"/>
              </w:rPr>
              <w:t>1.37</w:t>
            </w:r>
          </w:p>
        </w:tc>
        <w:tc>
          <w:tcPr>
            <w:tcW w:w="1240" w:type="dxa"/>
            <w:tcBorders>
              <w:top w:val="nil"/>
              <w:left w:val="nil"/>
              <w:bottom w:val="nil"/>
              <w:right w:val="nil"/>
            </w:tcBorders>
            <w:shd w:val="clear" w:color="auto" w:fill="auto"/>
            <w:noWrap/>
            <w:vAlign w:val="bottom"/>
          </w:tcPr>
          <w:p w14:paraId="172A9B1E" w14:textId="51BC952A" w:rsidR="0076274F" w:rsidRPr="0076274F" w:rsidRDefault="0076274F" w:rsidP="0076274F">
            <w:pPr>
              <w:snapToGrid w:val="0"/>
              <w:spacing w:line="260" w:lineRule="exact"/>
              <w:ind w:rightChars="150" w:right="360"/>
              <w:jc w:val="right"/>
              <w:rPr>
                <w:b/>
                <w:bCs/>
              </w:rPr>
            </w:pPr>
            <w:r w:rsidRPr="0076274F">
              <w:rPr>
                <w:b/>
                <w:bCs/>
              </w:rPr>
              <w:t>1.44</w:t>
            </w:r>
          </w:p>
        </w:tc>
        <w:tc>
          <w:tcPr>
            <w:tcW w:w="1240" w:type="dxa"/>
            <w:tcBorders>
              <w:top w:val="nil"/>
              <w:left w:val="nil"/>
              <w:bottom w:val="nil"/>
              <w:right w:val="nil"/>
            </w:tcBorders>
            <w:shd w:val="clear" w:color="auto" w:fill="auto"/>
            <w:noWrap/>
            <w:vAlign w:val="bottom"/>
          </w:tcPr>
          <w:p w14:paraId="588D899D" w14:textId="4AB35156" w:rsidR="0076274F" w:rsidRPr="0076274F" w:rsidRDefault="0076274F" w:rsidP="0076274F">
            <w:pPr>
              <w:snapToGrid w:val="0"/>
              <w:spacing w:line="260" w:lineRule="exact"/>
              <w:ind w:rightChars="150" w:right="360"/>
              <w:jc w:val="right"/>
              <w:rPr>
                <w:b/>
                <w:bCs/>
              </w:rPr>
            </w:pPr>
            <w:r w:rsidRPr="0076274F">
              <w:rPr>
                <w:b/>
                <w:bCs/>
              </w:rPr>
              <w:t>1.24</w:t>
            </w:r>
          </w:p>
        </w:tc>
        <w:tc>
          <w:tcPr>
            <w:tcW w:w="1240" w:type="dxa"/>
            <w:tcBorders>
              <w:top w:val="nil"/>
              <w:left w:val="nil"/>
              <w:bottom w:val="nil"/>
              <w:right w:val="nil"/>
            </w:tcBorders>
            <w:shd w:val="clear" w:color="auto" w:fill="auto"/>
            <w:noWrap/>
            <w:vAlign w:val="bottom"/>
          </w:tcPr>
          <w:p w14:paraId="48E54352" w14:textId="5C442B5B" w:rsidR="0076274F" w:rsidRPr="0076274F" w:rsidRDefault="0076274F" w:rsidP="0076274F">
            <w:pPr>
              <w:snapToGrid w:val="0"/>
              <w:spacing w:line="260" w:lineRule="exact"/>
              <w:ind w:rightChars="150" w:right="360"/>
              <w:jc w:val="right"/>
              <w:rPr>
                <w:b/>
                <w:bCs/>
              </w:rPr>
            </w:pPr>
            <w:r w:rsidRPr="0076274F">
              <w:rPr>
                <w:b/>
                <w:bCs/>
              </w:rPr>
              <w:t>1.19</w:t>
            </w:r>
          </w:p>
        </w:tc>
      </w:tr>
      <w:tr w:rsidR="0076274F" w:rsidRPr="00EC55CA" w14:paraId="10671721"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2AEE38C8"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2025</w:t>
            </w:r>
          </w:p>
        </w:tc>
        <w:tc>
          <w:tcPr>
            <w:tcW w:w="1240" w:type="dxa"/>
            <w:tcBorders>
              <w:top w:val="nil"/>
              <w:left w:val="nil"/>
              <w:bottom w:val="nil"/>
              <w:right w:val="nil"/>
            </w:tcBorders>
            <w:shd w:val="clear" w:color="auto" w:fill="auto"/>
            <w:noWrap/>
            <w:vAlign w:val="bottom"/>
          </w:tcPr>
          <w:p w14:paraId="100518AA" w14:textId="3E40171A" w:rsidR="0076274F" w:rsidRPr="0076274F" w:rsidRDefault="0076274F" w:rsidP="0076274F">
            <w:pPr>
              <w:snapToGrid w:val="0"/>
              <w:spacing w:line="260" w:lineRule="exact"/>
              <w:ind w:rightChars="150" w:right="360"/>
              <w:jc w:val="right"/>
            </w:pPr>
            <w:r w:rsidRPr="0076274F">
              <w:t>1.54</w:t>
            </w:r>
          </w:p>
        </w:tc>
        <w:tc>
          <w:tcPr>
            <w:tcW w:w="1240" w:type="dxa"/>
            <w:tcBorders>
              <w:top w:val="nil"/>
              <w:left w:val="nil"/>
              <w:bottom w:val="nil"/>
              <w:right w:val="nil"/>
            </w:tcBorders>
            <w:shd w:val="clear" w:color="auto" w:fill="auto"/>
            <w:noWrap/>
            <w:vAlign w:val="bottom"/>
          </w:tcPr>
          <w:p w14:paraId="2E8FFA97" w14:textId="3BC32081" w:rsidR="0076274F" w:rsidRPr="0076274F" w:rsidRDefault="0076274F" w:rsidP="0076274F">
            <w:pPr>
              <w:snapToGrid w:val="0"/>
              <w:spacing w:line="260" w:lineRule="exact"/>
              <w:ind w:rightChars="150" w:right="360"/>
              <w:jc w:val="right"/>
            </w:pPr>
            <w:r w:rsidRPr="0076274F">
              <w:t>1.73</w:t>
            </w:r>
          </w:p>
        </w:tc>
        <w:tc>
          <w:tcPr>
            <w:tcW w:w="1240" w:type="dxa"/>
            <w:tcBorders>
              <w:top w:val="nil"/>
              <w:left w:val="nil"/>
              <w:bottom w:val="nil"/>
              <w:right w:val="nil"/>
            </w:tcBorders>
            <w:shd w:val="clear" w:color="auto" w:fill="auto"/>
            <w:noWrap/>
            <w:vAlign w:val="bottom"/>
          </w:tcPr>
          <w:p w14:paraId="648D3B9C" w14:textId="47C2C975" w:rsidR="0076274F" w:rsidRPr="0076274F" w:rsidRDefault="0076274F" w:rsidP="0076274F">
            <w:pPr>
              <w:snapToGrid w:val="0"/>
              <w:spacing w:line="260" w:lineRule="exact"/>
              <w:ind w:rightChars="150" w:right="360"/>
              <w:jc w:val="right"/>
            </w:pPr>
            <w:r w:rsidRPr="0076274F">
              <w:t>1.59</w:t>
            </w:r>
          </w:p>
        </w:tc>
        <w:tc>
          <w:tcPr>
            <w:tcW w:w="1240" w:type="dxa"/>
            <w:tcBorders>
              <w:top w:val="nil"/>
              <w:left w:val="nil"/>
              <w:bottom w:val="nil"/>
              <w:right w:val="nil"/>
            </w:tcBorders>
            <w:shd w:val="clear" w:color="auto" w:fill="auto"/>
            <w:noWrap/>
            <w:vAlign w:val="bottom"/>
          </w:tcPr>
          <w:p w14:paraId="1934B7D3" w14:textId="16B76A1E" w:rsidR="0076274F" w:rsidRPr="0076274F" w:rsidRDefault="0076274F" w:rsidP="0076274F">
            <w:pPr>
              <w:snapToGrid w:val="0"/>
              <w:spacing w:line="260" w:lineRule="exact"/>
              <w:ind w:rightChars="150" w:right="360"/>
              <w:jc w:val="right"/>
            </w:pPr>
            <w:r w:rsidRPr="0076274F">
              <w:t>1.36</w:t>
            </w:r>
          </w:p>
        </w:tc>
        <w:tc>
          <w:tcPr>
            <w:tcW w:w="1240" w:type="dxa"/>
            <w:tcBorders>
              <w:top w:val="nil"/>
              <w:left w:val="nil"/>
              <w:bottom w:val="nil"/>
              <w:right w:val="nil"/>
            </w:tcBorders>
            <w:shd w:val="clear" w:color="auto" w:fill="auto"/>
            <w:noWrap/>
            <w:vAlign w:val="bottom"/>
          </w:tcPr>
          <w:p w14:paraId="167CDF90" w14:textId="156EC7DC" w:rsidR="0076274F" w:rsidRPr="0076274F" w:rsidRDefault="0076274F" w:rsidP="0076274F">
            <w:pPr>
              <w:snapToGrid w:val="0"/>
              <w:spacing w:line="260" w:lineRule="exact"/>
              <w:ind w:rightChars="150" w:right="360"/>
              <w:jc w:val="right"/>
            </w:pPr>
            <w:r w:rsidRPr="0076274F">
              <w:t>1.47</w:t>
            </w:r>
          </w:p>
        </w:tc>
        <w:tc>
          <w:tcPr>
            <w:tcW w:w="1240" w:type="dxa"/>
            <w:tcBorders>
              <w:top w:val="nil"/>
              <w:left w:val="nil"/>
              <w:bottom w:val="nil"/>
              <w:right w:val="nil"/>
            </w:tcBorders>
            <w:shd w:val="clear" w:color="auto" w:fill="auto"/>
            <w:noWrap/>
            <w:vAlign w:val="bottom"/>
          </w:tcPr>
          <w:p w14:paraId="4F995CD8" w14:textId="55F5F6EC" w:rsidR="0076274F" w:rsidRPr="0076274F" w:rsidRDefault="0076274F" w:rsidP="0076274F">
            <w:pPr>
              <w:snapToGrid w:val="0"/>
              <w:spacing w:line="260" w:lineRule="exact"/>
              <w:ind w:rightChars="150" w:right="360"/>
              <w:jc w:val="right"/>
            </w:pPr>
            <w:r w:rsidRPr="0076274F">
              <w:t>1.35</w:t>
            </w:r>
          </w:p>
        </w:tc>
        <w:tc>
          <w:tcPr>
            <w:tcW w:w="1240" w:type="dxa"/>
            <w:tcBorders>
              <w:top w:val="nil"/>
              <w:left w:val="nil"/>
              <w:bottom w:val="nil"/>
              <w:right w:val="nil"/>
            </w:tcBorders>
            <w:shd w:val="clear" w:color="auto" w:fill="auto"/>
            <w:noWrap/>
            <w:vAlign w:val="bottom"/>
          </w:tcPr>
          <w:p w14:paraId="498BB9E3" w14:textId="580E97D2" w:rsidR="0076274F" w:rsidRPr="0076274F" w:rsidRDefault="0076274F" w:rsidP="0076274F">
            <w:pPr>
              <w:snapToGrid w:val="0"/>
              <w:spacing w:line="260" w:lineRule="exact"/>
              <w:ind w:rightChars="150" w:right="360"/>
              <w:jc w:val="right"/>
            </w:pPr>
            <w:r w:rsidRPr="0076274F">
              <w:t>1.30</w:t>
            </w:r>
          </w:p>
        </w:tc>
      </w:tr>
      <w:tr w:rsidR="0076274F" w:rsidRPr="00EC55CA" w14:paraId="358CCE02"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5DEF0269"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2030</w:t>
            </w:r>
          </w:p>
        </w:tc>
        <w:tc>
          <w:tcPr>
            <w:tcW w:w="1240" w:type="dxa"/>
            <w:tcBorders>
              <w:top w:val="nil"/>
              <w:left w:val="nil"/>
              <w:bottom w:val="nil"/>
              <w:right w:val="nil"/>
            </w:tcBorders>
            <w:shd w:val="clear" w:color="auto" w:fill="auto"/>
            <w:noWrap/>
            <w:vAlign w:val="bottom"/>
          </w:tcPr>
          <w:p w14:paraId="353C638A" w14:textId="42E33632" w:rsidR="0076274F" w:rsidRPr="0076274F" w:rsidRDefault="0076274F" w:rsidP="0076274F">
            <w:pPr>
              <w:snapToGrid w:val="0"/>
              <w:spacing w:line="260" w:lineRule="exact"/>
              <w:ind w:rightChars="150" w:right="360"/>
              <w:jc w:val="right"/>
            </w:pPr>
            <w:r w:rsidRPr="0076274F">
              <w:t>1.55</w:t>
            </w:r>
          </w:p>
        </w:tc>
        <w:tc>
          <w:tcPr>
            <w:tcW w:w="1240" w:type="dxa"/>
            <w:tcBorders>
              <w:top w:val="nil"/>
              <w:left w:val="nil"/>
              <w:bottom w:val="nil"/>
              <w:right w:val="nil"/>
            </w:tcBorders>
            <w:shd w:val="clear" w:color="auto" w:fill="auto"/>
            <w:noWrap/>
            <w:vAlign w:val="bottom"/>
          </w:tcPr>
          <w:p w14:paraId="68C38676" w14:textId="21A2ED04" w:rsidR="0076274F" w:rsidRPr="0076274F" w:rsidRDefault="0076274F" w:rsidP="0076274F">
            <w:pPr>
              <w:snapToGrid w:val="0"/>
              <w:spacing w:line="260" w:lineRule="exact"/>
              <w:ind w:rightChars="150" w:right="360"/>
              <w:jc w:val="right"/>
            </w:pPr>
            <w:r w:rsidRPr="0076274F">
              <w:t>1.75</w:t>
            </w:r>
          </w:p>
        </w:tc>
        <w:tc>
          <w:tcPr>
            <w:tcW w:w="1240" w:type="dxa"/>
            <w:tcBorders>
              <w:top w:val="nil"/>
              <w:left w:val="nil"/>
              <w:bottom w:val="nil"/>
              <w:right w:val="nil"/>
            </w:tcBorders>
            <w:shd w:val="clear" w:color="auto" w:fill="auto"/>
            <w:noWrap/>
            <w:vAlign w:val="bottom"/>
          </w:tcPr>
          <w:p w14:paraId="300A5B33" w14:textId="026B658F" w:rsidR="0076274F" w:rsidRPr="0076274F" w:rsidRDefault="0076274F" w:rsidP="0076274F">
            <w:pPr>
              <w:snapToGrid w:val="0"/>
              <w:spacing w:line="260" w:lineRule="exact"/>
              <w:ind w:rightChars="150" w:right="360"/>
              <w:jc w:val="right"/>
            </w:pPr>
            <w:r w:rsidRPr="0076274F">
              <w:t>1.60</w:t>
            </w:r>
          </w:p>
        </w:tc>
        <w:tc>
          <w:tcPr>
            <w:tcW w:w="1240" w:type="dxa"/>
            <w:tcBorders>
              <w:top w:val="nil"/>
              <w:left w:val="nil"/>
              <w:bottom w:val="nil"/>
              <w:right w:val="nil"/>
            </w:tcBorders>
            <w:shd w:val="clear" w:color="auto" w:fill="auto"/>
            <w:noWrap/>
            <w:vAlign w:val="bottom"/>
          </w:tcPr>
          <w:p w14:paraId="18597072" w14:textId="6D23CDC7" w:rsidR="0076274F" w:rsidRPr="0076274F" w:rsidRDefault="0076274F" w:rsidP="0076274F">
            <w:pPr>
              <w:snapToGrid w:val="0"/>
              <w:spacing w:line="260" w:lineRule="exact"/>
              <w:ind w:rightChars="150" w:right="360"/>
              <w:jc w:val="right"/>
            </w:pPr>
            <w:r w:rsidRPr="0076274F">
              <w:t>1.38</w:t>
            </w:r>
          </w:p>
        </w:tc>
        <w:tc>
          <w:tcPr>
            <w:tcW w:w="1240" w:type="dxa"/>
            <w:tcBorders>
              <w:top w:val="nil"/>
              <w:left w:val="nil"/>
              <w:bottom w:val="nil"/>
              <w:right w:val="nil"/>
            </w:tcBorders>
            <w:shd w:val="clear" w:color="auto" w:fill="auto"/>
            <w:noWrap/>
            <w:vAlign w:val="bottom"/>
          </w:tcPr>
          <w:p w14:paraId="3A3B92BE" w14:textId="119A394B" w:rsidR="0076274F" w:rsidRPr="0076274F" w:rsidRDefault="0076274F" w:rsidP="0076274F">
            <w:pPr>
              <w:snapToGrid w:val="0"/>
              <w:spacing w:line="260" w:lineRule="exact"/>
              <w:ind w:rightChars="150" w:right="360"/>
              <w:jc w:val="right"/>
            </w:pPr>
            <w:r w:rsidRPr="0076274F">
              <w:t>1.49</w:t>
            </w:r>
          </w:p>
        </w:tc>
        <w:tc>
          <w:tcPr>
            <w:tcW w:w="1240" w:type="dxa"/>
            <w:tcBorders>
              <w:top w:val="nil"/>
              <w:left w:val="nil"/>
              <w:bottom w:val="nil"/>
              <w:right w:val="nil"/>
            </w:tcBorders>
            <w:shd w:val="clear" w:color="auto" w:fill="auto"/>
            <w:noWrap/>
            <w:vAlign w:val="bottom"/>
          </w:tcPr>
          <w:p w14:paraId="1A7947E3" w14:textId="6494AF50" w:rsidR="0076274F" w:rsidRPr="0076274F" w:rsidRDefault="0076274F" w:rsidP="0076274F">
            <w:pPr>
              <w:snapToGrid w:val="0"/>
              <w:spacing w:line="260" w:lineRule="exact"/>
              <w:ind w:rightChars="150" w:right="360"/>
              <w:jc w:val="right"/>
            </w:pPr>
            <w:r w:rsidRPr="0076274F">
              <w:t>1.37</w:t>
            </w:r>
          </w:p>
        </w:tc>
        <w:tc>
          <w:tcPr>
            <w:tcW w:w="1240" w:type="dxa"/>
            <w:tcBorders>
              <w:top w:val="nil"/>
              <w:left w:val="nil"/>
              <w:bottom w:val="nil"/>
              <w:right w:val="nil"/>
            </w:tcBorders>
            <w:shd w:val="clear" w:color="auto" w:fill="auto"/>
            <w:noWrap/>
            <w:vAlign w:val="bottom"/>
          </w:tcPr>
          <w:p w14:paraId="39C7802B" w14:textId="37166B53" w:rsidR="0076274F" w:rsidRPr="0076274F" w:rsidRDefault="0076274F" w:rsidP="0076274F">
            <w:pPr>
              <w:snapToGrid w:val="0"/>
              <w:spacing w:line="260" w:lineRule="exact"/>
              <w:ind w:rightChars="150" w:right="360"/>
              <w:jc w:val="right"/>
            </w:pPr>
            <w:r w:rsidRPr="0076274F">
              <w:t>1.33</w:t>
            </w:r>
          </w:p>
        </w:tc>
      </w:tr>
      <w:tr w:rsidR="0076274F" w:rsidRPr="00EC55CA" w14:paraId="4783A59C"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75C7FB24"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2035</w:t>
            </w:r>
          </w:p>
        </w:tc>
        <w:tc>
          <w:tcPr>
            <w:tcW w:w="1240" w:type="dxa"/>
            <w:tcBorders>
              <w:top w:val="nil"/>
              <w:left w:val="nil"/>
              <w:bottom w:val="nil"/>
              <w:right w:val="nil"/>
            </w:tcBorders>
            <w:shd w:val="clear" w:color="auto" w:fill="auto"/>
            <w:noWrap/>
            <w:vAlign w:val="bottom"/>
          </w:tcPr>
          <w:p w14:paraId="13FA7ACF" w14:textId="72203221" w:rsidR="0076274F" w:rsidRPr="0076274F" w:rsidRDefault="0076274F" w:rsidP="0076274F">
            <w:pPr>
              <w:snapToGrid w:val="0"/>
              <w:spacing w:line="260" w:lineRule="exact"/>
              <w:ind w:rightChars="150" w:right="360"/>
              <w:jc w:val="right"/>
            </w:pPr>
            <w:r w:rsidRPr="0076274F">
              <w:t>1.57</w:t>
            </w:r>
          </w:p>
        </w:tc>
        <w:tc>
          <w:tcPr>
            <w:tcW w:w="1240" w:type="dxa"/>
            <w:tcBorders>
              <w:top w:val="nil"/>
              <w:left w:val="nil"/>
              <w:bottom w:val="nil"/>
              <w:right w:val="nil"/>
            </w:tcBorders>
            <w:shd w:val="clear" w:color="auto" w:fill="auto"/>
            <w:noWrap/>
            <w:vAlign w:val="bottom"/>
          </w:tcPr>
          <w:p w14:paraId="0B460BE1" w14:textId="58301A2B" w:rsidR="0076274F" w:rsidRPr="0076274F" w:rsidRDefault="0076274F" w:rsidP="0076274F">
            <w:pPr>
              <w:snapToGrid w:val="0"/>
              <w:spacing w:line="260" w:lineRule="exact"/>
              <w:ind w:rightChars="150" w:right="360"/>
              <w:jc w:val="right"/>
            </w:pPr>
            <w:r w:rsidRPr="0076274F">
              <w:t>1.77</w:t>
            </w:r>
          </w:p>
        </w:tc>
        <w:tc>
          <w:tcPr>
            <w:tcW w:w="1240" w:type="dxa"/>
            <w:tcBorders>
              <w:top w:val="nil"/>
              <w:left w:val="nil"/>
              <w:bottom w:val="nil"/>
              <w:right w:val="nil"/>
            </w:tcBorders>
            <w:shd w:val="clear" w:color="auto" w:fill="auto"/>
            <w:noWrap/>
            <w:vAlign w:val="bottom"/>
          </w:tcPr>
          <w:p w14:paraId="19425E74" w14:textId="4868B8F7" w:rsidR="0076274F" w:rsidRPr="0076274F" w:rsidRDefault="0076274F" w:rsidP="0076274F">
            <w:pPr>
              <w:snapToGrid w:val="0"/>
              <w:spacing w:line="260" w:lineRule="exact"/>
              <w:ind w:rightChars="150" w:right="360"/>
              <w:jc w:val="right"/>
            </w:pPr>
            <w:r w:rsidRPr="0076274F">
              <w:t>1.61</w:t>
            </w:r>
          </w:p>
        </w:tc>
        <w:tc>
          <w:tcPr>
            <w:tcW w:w="1240" w:type="dxa"/>
            <w:tcBorders>
              <w:top w:val="nil"/>
              <w:left w:val="nil"/>
              <w:bottom w:val="nil"/>
              <w:right w:val="nil"/>
            </w:tcBorders>
            <w:shd w:val="clear" w:color="auto" w:fill="auto"/>
            <w:noWrap/>
            <w:vAlign w:val="bottom"/>
          </w:tcPr>
          <w:p w14:paraId="222E45F5" w14:textId="748CB14C" w:rsidR="0076274F" w:rsidRPr="0076274F" w:rsidRDefault="0076274F" w:rsidP="0076274F">
            <w:pPr>
              <w:snapToGrid w:val="0"/>
              <w:spacing w:line="260" w:lineRule="exact"/>
              <w:ind w:rightChars="150" w:right="360"/>
              <w:jc w:val="right"/>
            </w:pPr>
            <w:r w:rsidRPr="0076274F">
              <w:t>1.40</w:t>
            </w:r>
          </w:p>
        </w:tc>
        <w:tc>
          <w:tcPr>
            <w:tcW w:w="1240" w:type="dxa"/>
            <w:tcBorders>
              <w:top w:val="nil"/>
              <w:left w:val="nil"/>
              <w:bottom w:val="nil"/>
              <w:right w:val="nil"/>
            </w:tcBorders>
            <w:shd w:val="clear" w:color="auto" w:fill="auto"/>
            <w:noWrap/>
            <w:vAlign w:val="bottom"/>
          </w:tcPr>
          <w:p w14:paraId="643E9C39" w14:textId="547A9B15" w:rsidR="0076274F" w:rsidRPr="0076274F" w:rsidRDefault="0076274F" w:rsidP="0076274F">
            <w:pPr>
              <w:snapToGrid w:val="0"/>
              <w:spacing w:line="260" w:lineRule="exact"/>
              <w:ind w:rightChars="150" w:right="360"/>
              <w:jc w:val="right"/>
            </w:pPr>
            <w:r w:rsidRPr="0076274F">
              <w:t>1.50</w:t>
            </w:r>
          </w:p>
        </w:tc>
        <w:tc>
          <w:tcPr>
            <w:tcW w:w="1240" w:type="dxa"/>
            <w:tcBorders>
              <w:top w:val="nil"/>
              <w:left w:val="nil"/>
              <w:bottom w:val="nil"/>
              <w:right w:val="nil"/>
            </w:tcBorders>
            <w:shd w:val="clear" w:color="auto" w:fill="auto"/>
            <w:noWrap/>
            <w:vAlign w:val="bottom"/>
          </w:tcPr>
          <w:p w14:paraId="50FC16D7" w14:textId="7E9C52CF" w:rsidR="0076274F" w:rsidRPr="0076274F" w:rsidRDefault="0076274F" w:rsidP="0076274F">
            <w:pPr>
              <w:snapToGrid w:val="0"/>
              <w:spacing w:line="260" w:lineRule="exact"/>
              <w:ind w:rightChars="150" w:right="360"/>
              <w:jc w:val="right"/>
            </w:pPr>
            <w:r w:rsidRPr="0076274F">
              <w:t>1.39</w:t>
            </w:r>
          </w:p>
        </w:tc>
        <w:tc>
          <w:tcPr>
            <w:tcW w:w="1240" w:type="dxa"/>
            <w:tcBorders>
              <w:top w:val="nil"/>
              <w:left w:val="nil"/>
              <w:bottom w:val="nil"/>
              <w:right w:val="nil"/>
            </w:tcBorders>
            <w:shd w:val="clear" w:color="auto" w:fill="auto"/>
            <w:noWrap/>
            <w:vAlign w:val="bottom"/>
          </w:tcPr>
          <w:p w14:paraId="720511AA" w14:textId="4E21DBC4" w:rsidR="0076274F" w:rsidRPr="0076274F" w:rsidRDefault="0076274F" w:rsidP="0076274F">
            <w:pPr>
              <w:snapToGrid w:val="0"/>
              <w:spacing w:line="260" w:lineRule="exact"/>
              <w:ind w:rightChars="150" w:right="360"/>
              <w:jc w:val="right"/>
            </w:pPr>
            <w:r w:rsidRPr="0076274F">
              <w:t>1.35</w:t>
            </w:r>
          </w:p>
        </w:tc>
      </w:tr>
      <w:tr w:rsidR="0076274F" w:rsidRPr="00EC55CA" w14:paraId="13116EFA"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20753F72"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2040</w:t>
            </w:r>
          </w:p>
        </w:tc>
        <w:tc>
          <w:tcPr>
            <w:tcW w:w="1240" w:type="dxa"/>
            <w:tcBorders>
              <w:top w:val="nil"/>
              <w:left w:val="nil"/>
              <w:bottom w:val="nil"/>
              <w:right w:val="nil"/>
            </w:tcBorders>
            <w:shd w:val="clear" w:color="auto" w:fill="auto"/>
            <w:noWrap/>
            <w:vAlign w:val="bottom"/>
          </w:tcPr>
          <w:p w14:paraId="4D0FAFDC" w14:textId="03F8BEC1" w:rsidR="0076274F" w:rsidRPr="0076274F" w:rsidRDefault="0076274F" w:rsidP="0076274F">
            <w:pPr>
              <w:snapToGrid w:val="0"/>
              <w:spacing w:line="260" w:lineRule="exact"/>
              <w:ind w:rightChars="150" w:right="360"/>
              <w:jc w:val="right"/>
            </w:pPr>
            <w:r w:rsidRPr="0076274F">
              <w:t>1.58</w:t>
            </w:r>
          </w:p>
        </w:tc>
        <w:tc>
          <w:tcPr>
            <w:tcW w:w="1240" w:type="dxa"/>
            <w:tcBorders>
              <w:top w:val="nil"/>
              <w:left w:val="nil"/>
              <w:bottom w:val="nil"/>
              <w:right w:val="nil"/>
            </w:tcBorders>
            <w:shd w:val="clear" w:color="auto" w:fill="auto"/>
            <w:noWrap/>
            <w:vAlign w:val="bottom"/>
          </w:tcPr>
          <w:p w14:paraId="6DDA74A5" w14:textId="78BAAFB4" w:rsidR="0076274F" w:rsidRPr="0076274F" w:rsidRDefault="0076274F" w:rsidP="0076274F">
            <w:pPr>
              <w:snapToGrid w:val="0"/>
              <w:spacing w:line="260" w:lineRule="exact"/>
              <w:ind w:rightChars="150" w:right="360"/>
              <w:jc w:val="right"/>
            </w:pPr>
            <w:r w:rsidRPr="0076274F">
              <w:t>1.78</w:t>
            </w:r>
          </w:p>
        </w:tc>
        <w:tc>
          <w:tcPr>
            <w:tcW w:w="1240" w:type="dxa"/>
            <w:tcBorders>
              <w:top w:val="nil"/>
              <w:left w:val="nil"/>
              <w:bottom w:val="nil"/>
              <w:right w:val="nil"/>
            </w:tcBorders>
            <w:shd w:val="clear" w:color="auto" w:fill="auto"/>
            <w:noWrap/>
            <w:vAlign w:val="bottom"/>
          </w:tcPr>
          <w:p w14:paraId="70B9C318" w14:textId="2CF37212" w:rsidR="0076274F" w:rsidRPr="0076274F" w:rsidRDefault="0076274F" w:rsidP="0076274F">
            <w:pPr>
              <w:snapToGrid w:val="0"/>
              <w:spacing w:line="260" w:lineRule="exact"/>
              <w:ind w:rightChars="150" w:right="360"/>
              <w:jc w:val="right"/>
            </w:pPr>
            <w:r w:rsidRPr="0076274F">
              <w:t>1.62</w:t>
            </w:r>
          </w:p>
        </w:tc>
        <w:tc>
          <w:tcPr>
            <w:tcW w:w="1240" w:type="dxa"/>
            <w:tcBorders>
              <w:top w:val="nil"/>
              <w:left w:val="nil"/>
              <w:bottom w:val="nil"/>
              <w:right w:val="nil"/>
            </w:tcBorders>
            <w:shd w:val="clear" w:color="auto" w:fill="auto"/>
            <w:noWrap/>
            <w:vAlign w:val="bottom"/>
          </w:tcPr>
          <w:p w14:paraId="217E51F4" w14:textId="126BE2C0" w:rsidR="0076274F" w:rsidRPr="0076274F" w:rsidRDefault="0076274F" w:rsidP="0076274F">
            <w:pPr>
              <w:snapToGrid w:val="0"/>
              <w:spacing w:line="260" w:lineRule="exact"/>
              <w:ind w:rightChars="150" w:right="360"/>
              <w:jc w:val="right"/>
            </w:pPr>
            <w:r w:rsidRPr="0076274F">
              <w:t>1.42</w:t>
            </w:r>
          </w:p>
        </w:tc>
        <w:tc>
          <w:tcPr>
            <w:tcW w:w="1240" w:type="dxa"/>
            <w:tcBorders>
              <w:top w:val="nil"/>
              <w:left w:val="nil"/>
              <w:bottom w:val="nil"/>
              <w:right w:val="nil"/>
            </w:tcBorders>
            <w:shd w:val="clear" w:color="auto" w:fill="auto"/>
            <w:noWrap/>
            <w:vAlign w:val="bottom"/>
          </w:tcPr>
          <w:p w14:paraId="061AB637" w14:textId="4FE69ACB" w:rsidR="0076274F" w:rsidRPr="0076274F" w:rsidRDefault="0076274F" w:rsidP="0076274F">
            <w:pPr>
              <w:snapToGrid w:val="0"/>
              <w:spacing w:line="260" w:lineRule="exact"/>
              <w:ind w:rightChars="150" w:right="360"/>
              <w:jc w:val="right"/>
            </w:pPr>
            <w:r w:rsidRPr="0076274F">
              <w:t>1.52</w:t>
            </w:r>
          </w:p>
        </w:tc>
        <w:tc>
          <w:tcPr>
            <w:tcW w:w="1240" w:type="dxa"/>
            <w:tcBorders>
              <w:top w:val="nil"/>
              <w:left w:val="nil"/>
              <w:bottom w:val="nil"/>
              <w:right w:val="nil"/>
            </w:tcBorders>
            <w:shd w:val="clear" w:color="auto" w:fill="auto"/>
            <w:noWrap/>
            <w:vAlign w:val="bottom"/>
          </w:tcPr>
          <w:p w14:paraId="49CD14C7" w14:textId="5CCD3CAE" w:rsidR="0076274F" w:rsidRPr="0076274F" w:rsidRDefault="0076274F" w:rsidP="0076274F">
            <w:pPr>
              <w:snapToGrid w:val="0"/>
              <w:spacing w:line="260" w:lineRule="exact"/>
              <w:ind w:rightChars="150" w:right="360"/>
              <w:jc w:val="right"/>
            </w:pPr>
            <w:r w:rsidRPr="0076274F">
              <w:t>1.41</w:t>
            </w:r>
          </w:p>
        </w:tc>
        <w:tc>
          <w:tcPr>
            <w:tcW w:w="1240" w:type="dxa"/>
            <w:tcBorders>
              <w:top w:val="nil"/>
              <w:left w:val="nil"/>
              <w:bottom w:val="nil"/>
              <w:right w:val="nil"/>
            </w:tcBorders>
            <w:shd w:val="clear" w:color="auto" w:fill="auto"/>
            <w:noWrap/>
            <w:vAlign w:val="bottom"/>
          </w:tcPr>
          <w:p w14:paraId="5BA2E3FE" w14:textId="489DBE5F" w:rsidR="0076274F" w:rsidRPr="0076274F" w:rsidRDefault="0076274F" w:rsidP="0076274F">
            <w:pPr>
              <w:snapToGrid w:val="0"/>
              <w:spacing w:line="260" w:lineRule="exact"/>
              <w:ind w:rightChars="150" w:right="360"/>
              <w:jc w:val="right"/>
            </w:pPr>
            <w:r w:rsidRPr="0076274F">
              <w:t>1.37</w:t>
            </w:r>
          </w:p>
        </w:tc>
      </w:tr>
      <w:tr w:rsidR="0076274F" w:rsidRPr="00EC55CA" w14:paraId="0CA68F92" w14:textId="77777777" w:rsidTr="0076274F">
        <w:trPr>
          <w:trHeight w:val="369"/>
        </w:trPr>
        <w:tc>
          <w:tcPr>
            <w:tcW w:w="1240" w:type="dxa"/>
            <w:tcBorders>
              <w:top w:val="nil"/>
              <w:left w:val="nil"/>
              <w:bottom w:val="nil"/>
              <w:right w:val="single" w:sz="4" w:space="0" w:color="auto"/>
            </w:tcBorders>
            <w:shd w:val="clear" w:color="auto" w:fill="auto"/>
            <w:noWrap/>
            <w:vAlign w:val="bottom"/>
          </w:tcPr>
          <w:p w14:paraId="1EDB2F49"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2045</w:t>
            </w:r>
          </w:p>
        </w:tc>
        <w:tc>
          <w:tcPr>
            <w:tcW w:w="1240" w:type="dxa"/>
            <w:tcBorders>
              <w:top w:val="nil"/>
              <w:left w:val="nil"/>
              <w:bottom w:val="nil"/>
              <w:right w:val="nil"/>
            </w:tcBorders>
            <w:shd w:val="clear" w:color="auto" w:fill="auto"/>
            <w:noWrap/>
            <w:vAlign w:val="bottom"/>
          </w:tcPr>
          <w:p w14:paraId="59B1BB6A" w14:textId="669D1036" w:rsidR="0076274F" w:rsidRPr="0076274F" w:rsidRDefault="0076274F" w:rsidP="0076274F">
            <w:pPr>
              <w:snapToGrid w:val="0"/>
              <w:spacing w:line="260" w:lineRule="exact"/>
              <w:ind w:rightChars="150" w:right="360"/>
              <w:jc w:val="right"/>
            </w:pPr>
            <w:r w:rsidRPr="0076274F">
              <w:t>1.59</w:t>
            </w:r>
          </w:p>
        </w:tc>
        <w:tc>
          <w:tcPr>
            <w:tcW w:w="1240" w:type="dxa"/>
            <w:tcBorders>
              <w:top w:val="nil"/>
              <w:left w:val="nil"/>
              <w:bottom w:val="nil"/>
              <w:right w:val="nil"/>
            </w:tcBorders>
            <w:shd w:val="clear" w:color="auto" w:fill="auto"/>
            <w:noWrap/>
            <w:vAlign w:val="bottom"/>
          </w:tcPr>
          <w:p w14:paraId="126FBEAE" w14:textId="3283CF52" w:rsidR="0076274F" w:rsidRPr="0076274F" w:rsidRDefault="0076274F" w:rsidP="0076274F">
            <w:pPr>
              <w:snapToGrid w:val="0"/>
              <w:spacing w:line="260" w:lineRule="exact"/>
              <w:ind w:rightChars="150" w:right="360"/>
              <w:jc w:val="right"/>
            </w:pPr>
            <w:r w:rsidRPr="0076274F">
              <w:t>1.78</w:t>
            </w:r>
          </w:p>
        </w:tc>
        <w:tc>
          <w:tcPr>
            <w:tcW w:w="1240" w:type="dxa"/>
            <w:tcBorders>
              <w:top w:val="nil"/>
              <w:left w:val="nil"/>
              <w:bottom w:val="nil"/>
              <w:right w:val="nil"/>
            </w:tcBorders>
            <w:shd w:val="clear" w:color="auto" w:fill="auto"/>
            <w:noWrap/>
            <w:vAlign w:val="bottom"/>
          </w:tcPr>
          <w:p w14:paraId="63F2E5A3" w14:textId="05B53F41" w:rsidR="0076274F" w:rsidRPr="0076274F" w:rsidRDefault="0076274F" w:rsidP="0076274F">
            <w:pPr>
              <w:snapToGrid w:val="0"/>
              <w:spacing w:line="260" w:lineRule="exact"/>
              <w:ind w:rightChars="150" w:right="360"/>
              <w:jc w:val="right"/>
            </w:pPr>
            <w:r w:rsidRPr="0076274F">
              <w:t>1.63</w:t>
            </w:r>
          </w:p>
        </w:tc>
        <w:tc>
          <w:tcPr>
            <w:tcW w:w="1240" w:type="dxa"/>
            <w:tcBorders>
              <w:top w:val="nil"/>
              <w:left w:val="nil"/>
              <w:bottom w:val="nil"/>
              <w:right w:val="nil"/>
            </w:tcBorders>
            <w:shd w:val="clear" w:color="auto" w:fill="auto"/>
            <w:noWrap/>
            <w:vAlign w:val="bottom"/>
          </w:tcPr>
          <w:p w14:paraId="7860828A" w14:textId="15485883" w:rsidR="0076274F" w:rsidRPr="0076274F" w:rsidRDefault="0076274F" w:rsidP="0076274F">
            <w:pPr>
              <w:snapToGrid w:val="0"/>
              <w:spacing w:line="260" w:lineRule="exact"/>
              <w:ind w:rightChars="150" w:right="360"/>
              <w:jc w:val="right"/>
            </w:pPr>
            <w:r w:rsidRPr="0076274F">
              <w:t>1.44</w:t>
            </w:r>
          </w:p>
        </w:tc>
        <w:tc>
          <w:tcPr>
            <w:tcW w:w="1240" w:type="dxa"/>
            <w:tcBorders>
              <w:top w:val="nil"/>
              <w:left w:val="nil"/>
              <w:bottom w:val="nil"/>
              <w:right w:val="nil"/>
            </w:tcBorders>
            <w:shd w:val="clear" w:color="auto" w:fill="auto"/>
            <w:noWrap/>
            <w:vAlign w:val="bottom"/>
          </w:tcPr>
          <w:p w14:paraId="297CF0A7" w14:textId="13786066" w:rsidR="0076274F" w:rsidRPr="0076274F" w:rsidRDefault="0076274F" w:rsidP="0076274F">
            <w:pPr>
              <w:snapToGrid w:val="0"/>
              <w:spacing w:line="260" w:lineRule="exact"/>
              <w:ind w:rightChars="150" w:right="360"/>
              <w:jc w:val="right"/>
            </w:pPr>
            <w:r w:rsidRPr="0076274F">
              <w:t>1.53</w:t>
            </w:r>
          </w:p>
        </w:tc>
        <w:tc>
          <w:tcPr>
            <w:tcW w:w="1240" w:type="dxa"/>
            <w:tcBorders>
              <w:top w:val="nil"/>
              <w:left w:val="nil"/>
              <w:bottom w:val="nil"/>
              <w:right w:val="nil"/>
            </w:tcBorders>
            <w:shd w:val="clear" w:color="auto" w:fill="auto"/>
            <w:noWrap/>
            <w:vAlign w:val="bottom"/>
          </w:tcPr>
          <w:p w14:paraId="39290EB6" w14:textId="0C16F57C" w:rsidR="0076274F" w:rsidRPr="0076274F" w:rsidRDefault="0076274F" w:rsidP="0076274F">
            <w:pPr>
              <w:snapToGrid w:val="0"/>
              <w:spacing w:line="260" w:lineRule="exact"/>
              <w:ind w:rightChars="150" w:right="360"/>
              <w:jc w:val="right"/>
            </w:pPr>
            <w:r w:rsidRPr="0076274F">
              <w:t>1.43</w:t>
            </w:r>
          </w:p>
        </w:tc>
        <w:tc>
          <w:tcPr>
            <w:tcW w:w="1240" w:type="dxa"/>
            <w:tcBorders>
              <w:top w:val="nil"/>
              <w:left w:val="nil"/>
              <w:bottom w:val="nil"/>
              <w:right w:val="nil"/>
            </w:tcBorders>
            <w:shd w:val="clear" w:color="auto" w:fill="auto"/>
            <w:noWrap/>
            <w:vAlign w:val="bottom"/>
          </w:tcPr>
          <w:p w14:paraId="77262000" w14:textId="67D45403" w:rsidR="0076274F" w:rsidRPr="0076274F" w:rsidRDefault="0076274F" w:rsidP="0076274F">
            <w:pPr>
              <w:snapToGrid w:val="0"/>
              <w:spacing w:line="260" w:lineRule="exact"/>
              <w:ind w:rightChars="150" w:right="360"/>
              <w:jc w:val="right"/>
            </w:pPr>
            <w:r w:rsidRPr="0076274F">
              <w:t>1.39</w:t>
            </w:r>
          </w:p>
        </w:tc>
      </w:tr>
      <w:tr w:rsidR="0076274F" w:rsidRPr="00EC55CA" w14:paraId="67971953"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6CDE9958"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2050</w:t>
            </w:r>
          </w:p>
        </w:tc>
        <w:tc>
          <w:tcPr>
            <w:tcW w:w="1240" w:type="dxa"/>
            <w:tcBorders>
              <w:top w:val="nil"/>
              <w:left w:val="nil"/>
              <w:bottom w:val="nil"/>
              <w:right w:val="nil"/>
            </w:tcBorders>
            <w:shd w:val="clear" w:color="auto" w:fill="auto"/>
            <w:noWrap/>
            <w:vAlign w:val="bottom"/>
          </w:tcPr>
          <w:p w14:paraId="32ADC5D9" w14:textId="57A7D93F" w:rsidR="0076274F" w:rsidRPr="0076274F" w:rsidRDefault="0076274F" w:rsidP="0076274F">
            <w:pPr>
              <w:snapToGrid w:val="0"/>
              <w:spacing w:line="260" w:lineRule="exact"/>
              <w:ind w:rightChars="150" w:right="360"/>
              <w:jc w:val="right"/>
            </w:pPr>
            <w:r w:rsidRPr="0076274F">
              <w:t>1.60</w:t>
            </w:r>
          </w:p>
        </w:tc>
        <w:tc>
          <w:tcPr>
            <w:tcW w:w="1240" w:type="dxa"/>
            <w:tcBorders>
              <w:top w:val="nil"/>
              <w:left w:val="nil"/>
              <w:bottom w:val="nil"/>
              <w:right w:val="nil"/>
            </w:tcBorders>
            <w:shd w:val="clear" w:color="auto" w:fill="auto"/>
            <w:noWrap/>
            <w:vAlign w:val="bottom"/>
          </w:tcPr>
          <w:p w14:paraId="4F8BD97E" w14:textId="5D461DC7" w:rsidR="0076274F" w:rsidRPr="0076274F" w:rsidRDefault="0076274F" w:rsidP="0076274F">
            <w:pPr>
              <w:snapToGrid w:val="0"/>
              <w:spacing w:line="260" w:lineRule="exact"/>
              <w:ind w:rightChars="150" w:right="360"/>
              <w:jc w:val="right"/>
            </w:pPr>
            <w:r w:rsidRPr="0076274F">
              <w:t>1.78</w:t>
            </w:r>
          </w:p>
        </w:tc>
        <w:tc>
          <w:tcPr>
            <w:tcW w:w="1240" w:type="dxa"/>
            <w:tcBorders>
              <w:top w:val="nil"/>
              <w:left w:val="nil"/>
              <w:bottom w:val="nil"/>
              <w:right w:val="nil"/>
            </w:tcBorders>
            <w:shd w:val="clear" w:color="auto" w:fill="auto"/>
            <w:noWrap/>
            <w:vAlign w:val="bottom"/>
          </w:tcPr>
          <w:p w14:paraId="43239170" w14:textId="65F1379A" w:rsidR="0076274F" w:rsidRPr="0076274F" w:rsidRDefault="0076274F" w:rsidP="0076274F">
            <w:pPr>
              <w:snapToGrid w:val="0"/>
              <w:spacing w:line="260" w:lineRule="exact"/>
              <w:ind w:rightChars="150" w:right="360"/>
              <w:jc w:val="right"/>
            </w:pPr>
            <w:r w:rsidRPr="0076274F">
              <w:t>1.64</w:t>
            </w:r>
          </w:p>
        </w:tc>
        <w:tc>
          <w:tcPr>
            <w:tcW w:w="1240" w:type="dxa"/>
            <w:tcBorders>
              <w:top w:val="nil"/>
              <w:left w:val="nil"/>
              <w:bottom w:val="nil"/>
              <w:right w:val="nil"/>
            </w:tcBorders>
            <w:shd w:val="clear" w:color="auto" w:fill="auto"/>
            <w:noWrap/>
            <w:vAlign w:val="bottom"/>
          </w:tcPr>
          <w:p w14:paraId="468F4749" w14:textId="71EF06C1" w:rsidR="0076274F" w:rsidRPr="0076274F" w:rsidRDefault="0076274F" w:rsidP="0076274F">
            <w:pPr>
              <w:snapToGrid w:val="0"/>
              <w:spacing w:line="260" w:lineRule="exact"/>
              <w:ind w:rightChars="150" w:right="360"/>
              <w:jc w:val="right"/>
            </w:pPr>
            <w:r w:rsidRPr="0076274F">
              <w:t>1.46</w:t>
            </w:r>
          </w:p>
        </w:tc>
        <w:tc>
          <w:tcPr>
            <w:tcW w:w="1240" w:type="dxa"/>
            <w:tcBorders>
              <w:top w:val="nil"/>
              <w:left w:val="nil"/>
              <w:bottom w:val="nil"/>
              <w:right w:val="nil"/>
            </w:tcBorders>
            <w:shd w:val="clear" w:color="auto" w:fill="auto"/>
            <w:noWrap/>
            <w:vAlign w:val="bottom"/>
          </w:tcPr>
          <w:p w14:paraId="01AE8DF2" w14:textId="79E304F5" w:rsidR="0076274F" w:rsidRPr="0076274F" w:rsidRDefault="0076274F" w:rsidP="0076274F">
            <w:pPr>
              <w:snapToGrid w:val="0"/>
              <w:spacing w:line="260" w:lineRule="exact"/>
              <w:ind w:rightChars="150" w:right="360"/>
              <w:jc w:val="right"/>
            </w:pPr>
            <w:r w:rsidRPr="0076274F">
              <w:t>1.55</w:t>
            </w:r>
          </w:p>
        </w:tc>
        <w:tc>
          <w:tcPr>
            <w:tcW w:w="1240" w:type="dxa"/>
            <w:tcBorders>
              <w:top w:val="nil"/>
              <w:left w:val="nil"/>
              <w:bottom w:val="nil"/>
              <w:right w:val="nil"/>
            </w:tcBorders>
            <w:shd w:val="clear" w:color="auto" w:fill="auto"/>
            <w:noWrap/>
            <w:vAlign w:val="bottom"/>
          </w:tcPr>
          <w:p w14:paraId="208828E6" w14:textId="15422C1C" w:rsidR="0076274F" w:rsidRPr="0076274F" w:rsidRDefault="0076274F" w:rsidP="0076274F">
            <w:pPr>
              <w:snapToGrid w:val="0"/>
              <w:spacing w:line="260" w:lineRule="exact"/>
              <w:ind w:rightChars="150" w:right="360"/>
              <w:jc w:val="right"/>
            </w:pPr>
            <w:r w:rsidRPr="0076274F">
              <w:t>1.45</w:t>
            </w:r>
          </w:p>
        </w:tc>
        <w:tc>
          <w:tcPr>
            <w:tcW w:w="1240" w:type="dxa"/>
            <w:tcBorders>
              <w:top w:val="nil"/>
              <w:left w:val="nil"/>
              <w:bottom w:val="nil"/>
              <w:right w:val="nil"/>
            </w:tcBorders>
            <w:shd w:val="clear" w:color="auto" w:fill="auto"/>
            <w:noWrap/>
            <w:vAlign w:val="bottom"/>
          </w:tcPr>
          <w:p w14:paraId="2295CAF0" w14:textId="26A2E073" w:rsidR="0076274F" w:rsidRPr="0076274F" w:rsidRDefault="0076274F" w:rsidP="0076274F">
            <w:pPr>
              <w:snapToGrid w:val="0"/>
              <w:spacing w:line="260" w:lineRule="exact"/>
              <w:ind w:rightChars="150" w:right="360"/>
              <w:jc w:val="right"/>
            </w:pPr>
            <w:r w:rsidRPr="0076274F">
              <w:t>1.41</w:t>
            </w:r>
          </w:p>
        </w:tc>
      </w:tr>
      <w:tr w:rsidR="0076274F" w:rsidRPr="00EC55CA" w14:paraId="034C7008" w14:textId="77777777" w:rsidTr="0076274F">
        <w:trPr>
          <w:trHeight w:val="227"/>
        </w:trPr>
        <w:tc>
          <w:tcPr>
            <w:tcW w:w="1240" w:type="dxa"/>
            <w:tcBorders>
              <w:top w:val="nil"/>
              <w:left w:val="nil"/>
              <w:bottom w:val="nil"/>
              <w:right w:val="single" w:sz="4" w:space="0" w:color="auto"/>
            </w:tcBorders>
            <w:shd w:val="clear" w:color="auto" w:fill="auto"/>
            <w:noWrap/>
            <w:vAlign w:val="bottom"/>
          </w:tcPr>
          <w:p w14:paraId="2AB37193"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2055</w:t>
            </w:r>
          </w:p>
        </w:tc>
        <w:tc>
          <w:tcPr>
            <w:tcW w:w="1240" w:type="dxa"/>
            <w:tcBorders>
              <w:top w:val="nil"/>
              <w:left w:val="nil"/>
              <w:bottom w:val="nil"/>
              <w:right w:val="nil"/>
            </w:tcBorders>
            <w:shd w:val="clear" w:color="auto" w:fill="auto"/>
            <w:noWrap/>
            <w:vAlign w:val="bottom"/>
          </w:tcPr>
          <w:p w14:paraId="4118E7DF" w14:textId="5189710C" w:rsidR="0076274F" w:rsidRPr="0076274F" w:rsidRDefault="0076274F" w:rsidP="0076274F">
            <w:pPr>
              <w:snapToGrid w:val="0"/>
              <w:spacing w:line="260" w:lineRule="exact"/>
              <w:ind w:rightChars="150" w:right="360"/>
              <w:jc w:val="right"/>
            </w:pPr>
            <w:r w:rsidRPr="0076274F">
              <w:t>1.61</w:t>
            </w:r>
          </w:p>
        </w:tc>
        <w:tc>
          <w:tcPr>
            <w:tcW w:w="1240" w:type="dxa"/>
            <w:tcBorders>
              <w:top w:val="nil"/>
              <w:left w:val="nil"/>
              <w:bottom w:val="nil"/>
              <w:right w:val="nil"/>
            </w:tcBorders>
            <w:shd w:val="clear" w:color="auto" w:fill="auto"/>
            <w:noWrap/>
            <w:vAlign w:val="bottom"/>
          </w:tcPr>
          <w:p w14:paraId="73843D2F" w14:textId="20C2A7F6" w:rsidR="0076274F" w:rsidRPr="0076274F" w:rsidRDefault="0076274F" w:rsidP="0076274F">
            <w:pPr>
              <w:snapToGrid w:val="0"/>
              <w:spacing w:line="260" w:lineRule="exact"/>
              <w:ind w:rightChars="150" w:right="360"/>
              <w:jc w:val="right"/>
            </w:pPr>
            <w:r w:rsidRPr="0076274F">
              <w:t>1.78</w:t>
            </w:r>
          </w:p>
        </w:tc>
        <w:tc>
          <w:tcPr>
            <w:tcW w:w="1240" w:type="dxa"/>
            <w:tcBorders>
              <w:top w:val="nil"/>
              <w:left w:val="nil"/>
              <w:bottom w:val="nil"/>
              <w:right w:val="nil"/>
            </w:tcBorders>
            <w:shd w:val="clear" w:color="auto" w:fill="auto"/>
            <w:noWrap/>
            <w:vAlign w:val="bottom"/>
          </w:tcPr>
          <w:p w14:paraId="332C38D9" w14:textId="66B25099" w:rsidR="0076274F" w:rsidRPr="0076274F" w:rsidRDefault="0076274F" w:rsidP="0076274F">
            <w:pPr>
              <w:snapToGrid w:val="0"/>
              <w:spacing w:line="260" w:lineRule="exact"/>
              <w:ind w:rightChars="150" w:right="360"/>
              <w:jc w:val="right"/>
            </w:pPr>
            <w:r w:rsidRPr="0076274F">
              <w:t>1.65</w:t>
            </w:r>
          </w:p>
        </w:tc>
        <w:tc>
          <w:tcPr>
            <w:tcW w:w="1240" w:type="dxa"/>
            <w:tcBorders>
              <w:top w:val="nil"/>
              <w:left w:val="nil"/>
              <w:bottom w:val="nil"/>
              <w:right w:val="nil"/>
            </w:tcBorders>
            <w:shd w:val="clear" w:color="auto" w:fill="auto"/>
            <w:noWrap/>
            <w:vAlign w:val="bottom"/>
          </w:tcPr>
          <w:p w14:paraId="428DB193" w14:textId="61CADB51" w:rsidR="0076274F" w:rsidRPr="0076274F" w:rsidRDefault="0076274F" w:rsidP="0076274F">
            <w:pPr>
              <w:snapToGrid w:val="0"/>
              <w:spacing w:line="260" w:lineRule="exact"/>
              <w:ind w:rightChars="150" w:right="360"/>
              <w:jc w:val="right"/>
            </w:pPr>
            <w:r w:rsidRPr="0076274F">
              <w:t>1.48</w:t>
            </w:r>
          </w:p>
        </w:tc>
        <w:tc>
          <w:tcPr>
            <w:tcW w:w="1240" w:type="dxa"/>
            <w:tcBorders>
              <w:top w:val="nil"/>
              <w:left w:val="nil"/>
              <w:bottom w:val="nil"/>
              <w:right w:val="nil"/>
            </w:tcBorders>
            <w:shd w:val="clear" w:color="auto" w:fill="auto"/>
            <w:noWrap/>
            <w:vAlign w:val="bottom"/>
          </w:tcPr>
          <w:p w14:paraId="50E23EF3" w14:textId="3E4C952F" w:rsidR="0076274F" w:rsidRPr="0076274F" w:rsidRDefault="0076274F" w:rsidP="0076274F">
            <w:pPr>
              <w:snapToGrid w:val="0"/>
              <w:spacing w:line="260" w:lineRule="exact"/>
              <w:ind w:rightChars="150" w:right="360"/>
              <w:jc w:val="right"/>
            </w:pPr>
            <w:r w:rsidRPr="0076274F">
              <w:t>1.56</w:t>
            </w:r>
          </w:p>
        </w:tc>
        <w:tc>
          <w:tcPr>
            <w:tcW w:w="1240" w:type="dxa"/>
            <w:tcBorders>
              <w:top w:val="nil"/>
              <w:left w:val="nil"/>
              <w:bottom w:val="nil"/>
              <w:right w:val="nil"/>
            </w:tcBorders>
            <w:shd w:val="clear" w:color="auto" w:fill="auto"/>
            <w:noWrap/>
            <w:vAlign w:val="bottom"/>
          </w:tcPr>
          <w:p w14:paraId="1295D55C" w14:textId="1B03EEFD" w:rsidR="0076274F" w:rsidRPr="0076274F" w:rsidRDefault="0076274F" w:rsidP="0076274F">
            <w:pPr>
              <w:snapToGrid w:val="0"/>
              <w:spacing w:line="260" w:lineRule="exact"/>
              <w:ind w:rightChars="150" w:right="360"/>
              <w:jc w:val="right"/>
            </w:pPr>
            <w:r w:rsidRPr="0076274F">
              <w:t>1.47</w:t>
            </w:r>
          </w:p>
        </w:tc>
        <w:tc>
          <w:tcPr>
            <w:tcW w:w="1240" w:type="dxa"/>
            <w:tcBorders>
              <w:top w:val="nil"/>
              <w:left w:val="nil"/>
              <w:bottom w:val="nil"/>
              <w:right w:val="nil"/>
            </w:tcBorders>
            <w:shd w:val="clear" w:color="auto" w:fill="auto"/>
            <w:noWrap/>
            <w:vAlign w:val="bottom"/>
          </w:tcPr>
          <w:p w14:paraId="1926DF2D" w14:textId="00F41B42" w:rsidR="0076274F" w:rsidRPr="0076274F" w:rsidRDefault="0076274F" w:rsidP="0076274F">
            <w:pPr>
              <w:snapToGrid w:val="0"/>
              <w:spacing w:line="260" w:lineRule="exact"/>
              <w:ind w:rightChars="150" w:right="360"/>
              <w:jc w:val="right"/>
            </w:pPr>
            <w:r w:rsidRPr="0076274F">
              <w:t>1.43</w:t>
            </w:r>
          </w:p>
        </w:tc>
      </w:tr>
      <w:tr w:rsidR="0076274F" w:rsidRPr="00EC55CA" w14:paraId="7E52A76E" w14:textId="77777777" w:rsidTr="0076274F">
        <w:trPr>
          <w:trHeight w:val="227"/>
        </w:trPr>
        <w:tc>
          <w:tcPr>
            <w:tcW w:w="1240" w:type="dxa"/>
            <w:tcBorders>
              <w:top w:val="nil"/>
              <w:left w:val="nil"/>
              <w:right w:val="single" w:sz="4" w:space="0" w:color="auto"/>
            </w:tcBorders>
            <w:shd w:val="clear" w:color="auto" w:fill="auto"/>
            <w:noWrap/>
            <w:vAlign w:val="bottom"/>
          </w:tcPr>
          <w:p w14:paraId="26729C9A"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2060</w:t>
            </w:r>
          </w:p>
        </w:tc>
        <w:tc>
          <w:tcPr>
            <w:tcW w:w="1240" w:type="dxa"/>
            <w:tcBorders>
              <w:top w:val="nil"/>
              <w:left w:val="nil"/>
              <w:right w:val="nil"/>
            </w:tcBorders>
            <w:shd w:val="clear" w:color="auto" w:fill="auto"/>
            <w:noWrap/>
            <w:vAlign w:val="bottom"/>
          </w:tcPr>
          <w:p w14:paraId="15EE948B" w14:textId="2FC6610F" w:rsidR="0076274F" w:rsidRPr="0076274F" w:rsidRDefault="0076274F" w:rsidP="0076274F">
            <w:pPr>
              <w:snapToGrid w:val="0"/>
              <w:spacing w:line="260" w:lineRule="exact"/>
              <w:ind w:rightChars="150" w:right="360"/>
              <w:jc w:val="right"/>
            </w:pPr>
            <w:r w:rsidRPr="0076274F">
              <w:t>1.62</w:t>
            </w:r>
          </w:p>
        </w:tc>
        <w:tc>
          <w:tcPr>
            <w:tcW w:w="1240" w:type="dxa"/>
            <w:tcBorders>
              <w:top w:val="nil"/>
              <w:left w:val="nil"/>
              <w:right w:val="nil"/>
            </w:tcBorders>
            <w:shd w:val="clear" w:color="auto" w:fill="auto"/>
            <w:noWrap/>
            <w:vAlign w:val="bottom"/>
          </w:tcPr>
          <w:p w14:paraId="7CC565BE" w14:textId="68864B1F" w:rsidR="0076274F" w:rsidRPr="0076274F" w:rsidRDefault="0076274F" w:rsidP="0076274F">
            <w:pPr>
              <w:snapToGrid w:val="0"/>
              <w:spacing w:line="260" w:lineRule="exact"/>
              <w:ind w:rightChars="150" w:right="360"/>
              <w:jc w:val="right"/>
            </w:pPr>
            <w:r w:rsidRPr="0076274F">
              <w:t>1.78</w:t>
            </w:r>
          </w:p>
        </w:tc>
        <w:tc>
          <w:tcPr>
            <w:tcW w:w="1240" w:type="dxa"/>
            <w:tcBorders>
              <w:top w:val="nil"/>
              <w:left w:val="nil"/>
              <w:right w:val="nil"/>
            </w:tcBorders>
            <w:shd w:val="clear" w:color="auto" w:fill="auto"/>
            <w:noWrap/>
            <w:vAlign w:val="bottom"/>
          </w:tcPr>
          <w:p w14:paraId="3BDD34A4" w14:textId="02FCE554" w:rsidR="0076274F" w:rsidRPr="0076274F" w:rsidRDefault="0076274F" w:rsidP="0076274F">
            <w:pPr>
              <w:snapToGrid w:val="0"/>
              <w:spacing w:line="260" w:lineRule="exact"/>
              <w:ind w:rightChars="150" w:right="360"/>
              <w:jc w:val="right"/>
            </w:pPr>
            <w:r w:rsidRPr="0076274F">
              <w:t>1.66</w:t>
            </w:r>
          </w:p>
        </w:tc>
        <w:tc>
          <w:tcPr>
            <w:tcW w:w="1240" w:type="dxa"/>
            <w:tcBorders>
              <w:top w:val="nil"/>
              <w:left w:val="nil"/>
              <w:right w:val="nil"/>
            </w:tcBorders>
            <w:shd w:val="clear" w:color="auto" w:fill="auto"/>
            <w:noWrap/>
            <w:vAlign w:val="bottom"/>
          </w:tcPr>
          <w:p w14:paraId="303952EB" w14:textId="3AF68974" w:rsidR="0076274F" w:rsidRPr="0076274F" w:rsidRDefault="0076274F" w:rsidP="0076274F">
            <w:pPr>
              <w:snapToGrid w:val="0"/>
              <w:spacing w:line="260" w:lineRule="exact"/>
              <w:ind w:rightChars="150" w:right="360"/>
              <w:jc w:val="right"/>
            </w:pPr>
            <w:r w:rsidRPr="0076274F">
              <w:t>1.50</w:t>
            </w:r>
          </w:p>
        </w:tc>
        <w:tc>
          <w:tcPr>
            <w:tcW w:w="1240" w:type="dxa"/>
            <w:tcBorders>
              <w:top w:val="nil"/>
              <w:left w:val="nil"/>
              <w:right w:val="nil"/>
            </w:tcBorders>
            <w:shd w:val="clear" w:color="auto" w:fill="auto"/>
            <w:noWrap/>
            <w:vAlign w:val="bottom"/>
          </w:tcPr>
          <w:p w14:paraId="222EC4F5" w14:textId="1F03FAFD" w:rsidR="0076274F" w:rsidRPr="0076274F" w:rsidRDefault="0076274F" w:rsidP="0076274F">
            <w:pPr>
              <w:snapToGrid w:val="0"/>
              <w:spacing w:line="260" w:lineRule="exact"/>
              <w:ind w:rightChars="150" w:right="360"/>
              <w:jc w:val="right"/>
            </w:pPr>
            <w:r w:rsidRPr="0076274F">
              <w:t>1.57</w:t>
            </w:r>
          </w:p>
        </w:tc>
        <w:tc>
          <w:tcPr>
            <w:tcW w:w="1240" w:type="dxa"/>
            <w:tcBorders>
              <w:top w:val="nil"/>
              <w:left w:val="nil"/>
              <w:right w:val="nil"/>
            </w:tcBorders>
            <w:shd w:val="clear" w:color="auto" w:fill="auto"/>
            <w:noWrap/>
            <w:vAlign w:val="bottom"/>
          </w:tcPr>
          <w:p w14:paraId="7746BEB2" w14:textId="76C09034" w:rsidR="0076274F" w:rsidRPr="0076274F" w:rsidRDefault="0076274F" w:rsidP="0076274F">
            <w:pPr>
              <w:snapToGrid w:val="0"/>
              <w:spacing w:line="260" w:lineRule="exact"/>
              <w:ind w:rightChars="150" w:right="360"/>
              <w:jc w:val="right"/>
            </w:pPr>
            <w:r w:rsidRPr="0076274F">
              <w:t>1.48</w:t>
            </w:r>
          </w:p>
        </w:tc>
        <w:tc>
          <w:tcPr>
            <w:tcW w:w="1240" w:type="dxa"/>
            <w:tcBorders>
              <w:top w:val="nil"/>
              <w:left w:val="nil"/>
              <w:right w:val="nil"/>
            </w:tcBorders>
            <w:shd w:val="clear" w:color="auto" w:fill="auto"/>
            <w:noWrap/>
            <w:vAlign w:val="bottom"/>
          </w:tcPr>
          <w:p w14:paraId="700EAEBE" w14:textId="546901FE" w:rsidR="0076274F" w:rsidRPr="0076274F" w:rsidRDefault="0076274F" w:rsidP="0076274F">
            <w:pPr>
              <w:snapToGrid w:val="0"/>
              <w:spacing w:line="260" w:lineRule="exact"/>
              <w:ind w:rightChars="150" w:right="360"/>
              <w:jc w:val="right"/>
            </w:pPr>
            <w:r w:rsidRPr="0076274F">
              <w:t>1.45</w:t>
            </w:r>
          </w:p>
        </w:tc>
      </w:tr>
      <w:tr w:rsidR="0076274F" w:rsidRPr="00EC55CA" w14:paraId="11EE3F2B" w14:textId="77777777" w:rsidTr="0076274F">
        <w:trPr>
          <w:trHeight w:val="227"/>
        </w:trPr>
        <w:tc>
          <w:tcPr>
            <w:tcW w:w="1240" w:type="dxa"/>
            <w:tcBorders>
              <w:top w:val="nil"/>
              <w:left w:val="nil"/>
              <w:right w:val="single" w:sz="4" w:space="0" w:color="auto"/>
            </w:tcBorders>
            <w:shd w:val="clear" w:color="auto" w:fill="auto"/>
            <w:noWrap/>
            <w:vAlign w:val="bottom"/>
          </w:tcPr>
          <w:p w14:paraId="43EE2344"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2065</w:t>
            </w:r>
          </w:p>
        </w:tc>
        <w:tc>
          <w:tcPr>
            <w:tcW w:w="1240" w:type="dxa"/>
            <w:tcBorders>
              <w:top w:val="nil"/>
            </w:tcBorders>
            <w:shd w:val="clear" w:color="auto" w:fill="auto"/>
            <w:noWrap/>
            <w:vAlign w:val="bottom"/>
          </w:tcPr>
          <w:p w14:paraId="21CBCEBB" w14:textId="5B7E44B7" w:rsidR="0076274F" w:rsidRPr="0076274F" w:rsidRDefault="0076274F" w:rsidP="0076274F">
            <w:pPr>
              <w:snapToGrid w:val="0"/>
              <w:spacing w:line="260" w:lineRule="exact"/>
              <w:ind w:rightChars="150" w:right="360"/>
              <w:jc w:val="right"/>
            </w:pPr>
            <w:r w:rsidRPr="0076274F">
              <w:t>1.63</w:t>
            </w:r>
          </w:p>
        </w:tc>
        <w:tc>
          <w:tcPr>
            <w:tcW w:w="1240" w:type="dxa"/>
            <w:tcBorders>
              <w:top w:val="nil"/>
            </w:tcBorders>
            <w:shd w:val="clear" w:color="auto" w:fill="auto"/>
            <w:noWrap/>
            <w:vAlign w:val="bottom"/>
          </w:tcPr>
          <w:p w14:paraId="22C6AC69" w14:textId="161EF959" w:rsidR="0076274F" w:rsidRPr="0076274F" w:rsidRDefault="0076274F" w:rsidP="0076274F">
            <w:pPr>
              <w:snapToGrid w:val="0"/>
              <w:spacing w:line="260" w:lineRule="exact"/>
              <w:ind w:rightChars="150" w:right="360"/>
              <w:jc w:val="right"/>
            </w:pPr>
            <w:r w:rsidRPr="0076274F">
              <w:t>1.78</w:t>
            </w:r>
          </w:p>
        </w:tc>
        <w:tc>
          <w:tcPr>
            <w:tcW w:w="1240" w:type="dxa"/>
            <w:tcBorders>
              <w:top w:val="nil"/>
            </w:tcBorders>
            <w:shd w:val="clear" w:color="auto" w:fill="auto"/>
            <w:noWrap/>
            <w:vAlign w:val="bottom"/>
          </w:tcPr>
          <w:p w14:paraId="3AD0EEC5" w14:textId="3D508F25" w:rsidR="0076274F" w:rsidRPr="0076274F" w:rsidRDefault="0076274F" w:rsidP="0076274F">
            <w:pPr>
              <w:snapToGrid w:val="0"/>
              <w:spacing w:line="260" w:lineRule="exact"/>
              <w:ind w:rightChars="150" w:right="360"/>
              <w:jc w:val="right"/>
            </w:pPr>
            <w:r w:rsidRPr="0076274F">
              <w:t>1.67</w:t>
            </w:r>
          </w:p>
        </w:tc>
        <w:tc>
          <w:tcPr>
            <w:tcW w:w="1240" w:type="dxa"/>
            <w:tcBorders>
              <w:top w:val="nil"/>
            </w:tcBorders>
            <w:shd w:val="clear" w:color="auto" w:fill="auto"/>
            <w:noWrap/>
            <w:vAlign w:val="bottom"/>
          </w:tcPr>
          <w:p w14:paraId="7C64BF00" w14:textId="569040AD" w:rsidR="0076274F" w:rsidRPr="0076274F" w:rsidRDefault="0076274F" w:rsidP="0076274F">
            <w:pPr>
              <w:snapToGrid w:val="0"/>
              <w:spacing w:line="260" w:lineRule="exact"/>
              <w:ind w:rightChars="150" w:right="360"/>
              <w:jc w:val="right"/>
            </w:pPr>
            <w:r w:rsidRPr="0076274F">
              <w:t>1.52</w:t>
            </w:r>
          </w:p>
        </w:tc>
        <w:tc>
          <w:tcPr>
            <w:tcW w:w="1240" w:type="dxa"/>
            <w:tcBorders>
              <w:top w:val="nil"/>
            </w:tcBorders>
            <w:shd w:val="clear" w:color="auto" w:fill="auto"/>
            <w:noWrap/>
            <w:vAlign w:val="bottom"/>
          </w:tcPr>
          <w:p w14:paraId="40004F1F" w14:textId="770E1C90" w:rsidR="0076274F" w:rsidRPr="0076274F" w:rsidRDefault="0076274F" w:rsidP="0076274F">
            <w:pPr>
              <w:snapToGrid w:val="0"/>
              <w:spacing w:line="260" w:lineRule="exact"/>
              <w:ind w:rightChars="150" w:right="360"/>
              <w:jc w:val="right"/>
            </w:pPr>
            <w:r w:rsidRPr="0076274F">
              <w:t>1.58</w:t>
            </w:r>
          </w:p>
        </w:tc>
        <w:tc>
          <w:tcPr>
            <w:tcW w:w="1240" w:type="dxa"/>
            <w:tcBorders>
              <w:top w:val="nil"/>
            </w:tcBorders>
            <w:shd w:val="clear" w:color="auto" w:fill="auto"/>
            <w:noWrap/>
            <w:vAlign w:val="bottom"/>
          </w:tcPr>
          <w:p w14:paraId="66E8364B" w14:textId="736AB9D8" w:rsidR="0076274F" w:rsidRPr="0076274F" w:rsidRDefault="0076274F" w:rsidP="0076274F">
            <w:pPr>
              <w:snapToGrid w:val="0"/>
              <w:spacing w:line="260" w:lineRule="exact"/>
              <w:ind w:rightChars="150" w:right="360"/>
              <w:jc w:val="right"/>
            </w:pPr>
            <w:r w:rsidRPr="0076274F">
              <w:t>1.50</w:t>
            </w:r>
          </w:p>
        </w:tc>
        <w:tc>
          <w:tcPr>
            <w:tcW w:w="1240" w:type="dxa"/>
            <w:tcBorders>
              <w:top w:val="nil"/>
              <w:right w:val="nil"/>
            </w:tcBorders>
            <w:shd w:val="clear" w:color="auto" w:fill="auto"/>
            <w:noWrap/>
            <w:vAlign w:val="bottom"/>
          </w:tcPr>
          <w:p w14:paraId="7577D9DF" w14:textId="60688548" w:rsidR="0076274F" w:rsidRPr="0076274F" w:rsidRDefault="0076274F" w:rsidP="0076274F">
            <w:pPr>
              <w:snapToGrid w:val="0"/>
              <w:spacing w:line="260" w:lineRule="exact"/>
              <w:ind w:rightChars="150" w:right="360"/>
              <w:jc w:val="right"/>
            </w:pPr>
            <w:r w:rsidRPr="0076274F">
              <w:t>1.47</w:t>
            </w:r>
          </w:p>
        </w:tc>
      </w:tr>
      <w:tr w:rsidR="0076274F" w:rsidRPr="00EC55CA" w14:paraId="32890EAD" w14:textId="77777777" w:rsidTr="0076274F">
        <w:trPr>
          <w:trHeight w:val="369"/>
        </w:trPr>
        <w:tc>
          <w:tcPr>
            <w:tcW w:w="1240" w:type="dxa"/>
            <w:tcBorders>
              <w:top w:val="nil"/>
              <w:left w:val="nil"/>
              <w:bottom w:val="single" w:sz="4" w:space="0" w:color="auto"/>
              <w:right w:val="single" w:sz="4" w:space="0" w:color="auto"/>
            </w:tcBorders>
            <w:shd w:val="clear" w:color="auto" w:fill="auto"/>
            <w:noWrap/>
            <w:vAlign w:val="bottom"/>
          </w:tcPr>
          <w:p w14:paraId="7BFA1189" w14:textId="77777777" w:rsidR="0076274F" w:rsidRPr="00EC55CA" w:rsidRDefault="0076274F" w:rsidP="0076274F">
            <w:pPr>
              <w:keepNext/>
              <w:widowControl/>
              <w:overflowPunct w:val="0"/>
              <w:adjustRightInd w:val="0"/>
              <w:snapToGrid w:val="0"/>
              <w:spacing w:line="260" w:lineRule="exact"/>
              <w:jc w:val="center"/>
              <w:rPr>
                <w:rFonts w:eastAsia="標楷體"/>
                <w:kern w:val="0"/>
              </w:rPr>
            </w:pPr>
            <w:r w:rsidRPr="00EC55CA">
              <w:rPr>
                <w:rFonts w:eastAsia="標楷體"/>
                <w:kern w:val="0"/>
              </w:rPr>
              <w:t>2070</w:t>
            </w:r>
          </w:p>
        </w:tc>
        <w:tc>
          <w:tcPr>
            <w:tcW w:w="1240" w:type="dxa"/>
            <w:tcBorders>
              <w:top w:val="nil"/>
              <w:bottom w:val="single" w:sz="4" w:space="0" w:color="auto"/>
            </w:tcBorders>
            <w:shd w:val="clear" w:color="auto" w:fill="auto"/>
            <w:noWrap/>
            <w:vAlign w:val="bottom"/>
          </w:tcPr>
          <w:p w14:paraId="437FA875" w14:textId="24CE1810" w:rsidR="0076274F" w:rsidRPr="0076274F" w:rsidRDefault="0076274F" w:rsidP="0076274F">
            <w:pPr>
              <w:snapToGrid w:val="0"/>
              <w:spacing w:line="260" w:lineRule="exact"/>
              <w:ind w:rightChars="150" w:right="360"/>
              <w:jc w:val="right"/>
            </w:pPr>
            <w:r w:rsidRPr="0076274F">
              <w:t>1.65</w:t>
            </w:r>
          </w:p>
        </w:tc>
        <w:tc>
          <w:tcPr>
            <w:tcW w:w="1240" w:type="dxa"/>
            <w:tcBorders>
              <w:top w:val="nil"/>
              <w:bottom w:val="single" w:sz="4" w:space="0" w:color="auto"/>
            </w:tcBorders>
            <w:shd w:val="clear" w:color="auto" w:fill="auto"/>
            <w:noWrap/>
            <w:vAlign w:val="bottom"/>
          </w:tcPr>
          <w:p w14:paraId="136E7BBB" w14:textId="117DEFCA" w:rsidR="0076274F" w:rsidRPr="0076274F" w:rsidRDefault="0076274F" w:rsidP="0076274F">
            <w:pPr>
              <w:snapToGrid w:val="0"/>
              <w:spacing w:line="260" w:lineRule="exact"/>
              <w:ind w:rightChars="150" w:right="360"/>
              <w:jc w:val="right"/>
            </w:pPr>
            <w:r w:rsidRPr="0076274F">
              <w:t>1.78</w:t>
            </w:r>
          </w:p>
        </w:tc>
        <w:tc>
          <w:tcPr>
            <w:tcW w:w="1240" w:type="dxa"/>
            <w:tcBorders>
              <w:top w:val="nil"/>
              <w:bottom w:val="single" w:sz="4" w:space="0" w:color="auto"/>
            </w:tcBorders>
            <w:shd w:val="clear" w:color="auto" w:fill="auto"/>
            <w:noWrap/>
            <w:vAlign w:val="bottom"/>
          </w:tcPr>
          <w:p w14:paraId="108D65A4" w14:textId="2764C0EC" w:rsidR="0076274F" w:rsidRPr="0076274F" w:rsidRDefault="0076274F" w:rsidP="0076274F">
            <w:pPr>
              <w:snapToGrid w:val="0"/>
              <w:spacing w:line="260" w:lineRule="exact"/>
              <w:ind w:rightChars="150" w:right="360"/>
              <w:jc w:val="right"/>
            </w:pPr>
            <w:r w:rsidRPr="0076274F">
              <w:t>1.68</w:t>
            </w:r>
          </w:p>
        </w:tc>
        <w:tc>
          <w:tcPr>
            <w:tcW w:w="1240" w:type="dxa"/>
            <w:tcBorders>
              <w:top w:val="nil"/>
              <w:bottom w:val="single" w:sz="4" w:space="0" w:color="auto"/>
            </w:tcBorders>
            <w:shd w:val="clear" w:color="auto" w:fill="auto"/>
            <w:noWrap/>
            <w:vAlign w:val="bottom"/>
          </w:tcPr>
          <w:p w14:paraId="1B80FA9B" w14:textId="5F49DB79" w:rsidR="0076274F" w:rsidRPr="0076274F" w:rsidRDefault="0076274F" w:rsidP="0076274F">
            <w:pPr>
              <w:snapToGrid w:val="0"/>
              <w:spacing w:line="260" w:lineRule="exact"/>
              <w:ind w:rightChars="150" w:right="360"/>
              <w:jc w:val="right"/>
            </w:pPr>
            <w:r w:rsidRPr="0076274F">
              <w:t>1.53</w:t>
            </w:r>
          </w:p>
        </w:tc>
        <w:tc>
          <w:tcPr>
            <w:tcW w:w="1240" w:type="dxa"/>
            <w:tcBorders>
              <w:top w:val="nil"/>
              <w:bottom w:val="single" w:sz="4" w:space="0" w:color="auto"/>
            </w:tcBorders>
            <w:shd w:val="clear" w:color="auto" w:fill="auto"/>
            <w:noWrap/>
            <w:vAlign w:val="bottom"/>
          </w:tcPr>
          <w:p w14:paraId="3E1ABE5C" w14:textId="2F75A493" w:rsidR="0076274F" w:rsidRPr="0076274F" w:rsidRDefault="0076274F" w:rsidP="0076274F">
            <w:pPr>
              <w:snapToGrid w:val="0"/>
              <w:spacing w:line="260" w:lineRule="exact"/>
              <w:ind w:rightChars="150" w:right="360"/>
              <w:jc w:val="right"/>
            </w:pPr>
            <w:r w:rsidRPr="0076274F">
              <w:t>1.60</w:t>
            </w:r>
          </w:p>
        </w:tc>
        <w:tc>
          <w:tcPr>
            <w:tcW w:w="1240" w:type="dxa"/>
            <w:tcBorders>
              <w:top w:val="nil"/>
              <w:bottom w:val="single" w:sz="4" w:space="0" w:color="auto"/>
            </w:tcBorders>
            <w:shd w:val="clear" w:color="auto" w:fill="auto"/>
            <w:noWrap/>
            <w:vAlign w:val="bottom"/>
          </w:tcPr>
          <w:p w14:paraId="2305B627" w14:textId="4F37594B" w:rsidR="0076274F" w:rsidRPr="0076274F" w:rsidRDefault="0076274F" w:rsidP="0076274F">
            <w:pPr>
              <w:snapToGrid w:val="0"/>
              <w:spacing w:line="260" w:lineRule="exact"/>
              <w:ind w:rightChars="150" w:right="360"/>
              <w:jc w:val="right"/>
            </w:pPr>
            <w:r w:rsidRPr="0076274F">
              <w:t>1.52</w:t>
            </w:r>
          </w:p>
        </w:tc>
        <w:tc>
          <w:tcPr>
            <w:tcW w:w="1240" w:type="dxa"/>
            <w:tcBorders>
              <w:top w:val="nil"/>
              <w:bottom w:val="single" w:sz="4" w:space="0" w:color="auto"/>
              <w:right w:val="nil"/>
            </w:tcBorders>
            <w:shd w:val="clear" w:color="auto" w:fill="auto"/>
            <w:noWrap/>
            <w:vAlign w:val="bottom"/>
          </w:tcPr>
          <w:p w14:paraId="2D29AAC5" w14:textId="19696D70" w:rsidR="0076274F" w:rsidRPr="0076274F" w:rsidRDefault="0076274F" w:rsidP="0076274F">
            <w:pPr>
              <w:snapToGrid w:val="0"/>
              <w:spacing w:line="260" w:lineRule="exact"/>
              <w:ind w:rightChars="150" w:right="360"/>
              <w:jc w:val="right"/>
            </w:pPr>
            <w:r w:rsidRPr="0076274F">
              <w:t>1.49</w:t>
            </w:r>
          </w:p>
        </w:tc>
      </w:tr>
    </w:tbl>
    <w:p w14:paraId="4F04C4C9" w14:textId="08AB0B25" w:rsidR="008A0712" w:rsidRPr="00EC55CA" w:rsidRDefault="008A0712" w:rsidP="008A0712">
      <w:pPr>
        <w:snapToGrid w:val="0"/>
        <w:spacing w:line="240" w:lineRule="exact"/>
        <w:ind w:left="1000" w:hangingChars="500" w:hanging="1000"/>
        <w:jc w:val="both"/>
        <w:rPr>
          <w:rFonts w:eastAsia="標楷體"/>
          <w:sz w:val="20"/>
          <w:szCs w:val="20"/>
        </w:rPr>
      </w:pPr>
      <w:r w:rsidRPr="00EC55CA">
        <w:rPr>
          <w:rFonts w:eastAsia="標楷體"/>
          <w:sz w:val="20"/>
          <w:szCs w:val="20"/>
        </w:rPr>
        <w:t>資料來源：中華民國－本報告。日本－</w:t>
      </w:r>
      <w:r w:rsidR="00A30673" w:rsidRPr="00A30673">
        <w:rPr>
          <w:rFonts w:eastAsia="標楷體" w:hint="eastAsia"/>
          <w:sz w:val="20"/>
          <w:szCs w:val="20"/>
        </w:rPr>
        <w:t>国立社会保障・人口問題研究所</w:t>
      </w:r>
      <w:r w:rsidRPr="00EC55CA">
        <w:rPr>
          <w:rFonts w:eastAsia="標楷體" w:hint="eastAsia"/>
          <w:sz w:val="20"/>
          <w:szCs w:val="20"/>
        </w:rPr>
        <w:t>網站（</w:t>
      </w:r>
      <w:r w:rsidRPr="00EC55CA">
        <w:rPr>
          <w:rFonts w:eastAsia="標楷體" w:hint="eastAsia"/>
          <w:sz w:val="20"/>
          <w:szCs w:val="20"/>
        </w:rPr>
        <w:t>d</w:t>
      </w:r>
      <w:r w:rsidRPr="00EC55CA">
        <w:rPr>
          <w:rFonts w:eastAsia="標楷體"/>
          <w:sz w:val="20"/>
          <w:szCs w:val="20"/>
        </w:rPr>
        <w:t>ata updated on</w:t>
      </w:r>
      <w:r w:rsidRPr="00EC55CA">
        <w:rPr>
          <w:rFonts w:eastAsia="標楷體" w:hint="eastAsia"/>
          <w:sz w:val="20"/>
          <w:szCs w:val="20"/>
        </w:rPr>
        <w:t xml:space="preserve"> J</w:t>
      </w:r>
      <w:r w:rsidRPr="00EC55CA">
        <w:rPr>
          <w:rFonts w:eastAsia="標楷體"/>
          <w:sz w:val="20"/>
          <w:szCs w:val="20"/>
        </w:rPr>
        <w:t xml:space="preserve">uly </w:t>
      </w:r>
      <w:r w:rsidRPr="00EC55CA">
        <w:rPr>
          <w:rFonts w:eastAsia="標楷體" w:hint="eastAsia"/>
          <w:sz w:val="20"/>
          <w:szCs w:val="20"/>
        </w:rPr>
        <w:t>31</w:t>
      </w:r>
      <w:r w:rsidRPr="00EC55CA">
        <w:rPr>
          <w:rFonts w:eastAsia="標楷體"/>
          <w:sz w:val="20"/>
          <w:szCs w:val="20"/>
        </w:rPr>
        <w:t>, 2017</w:t>
      </w:r>
      <w:r w:rsidRPr="00EC55CA">
        <w:rPr>
          <w:rFonts w:eastAsia="標楷體" w:hint="eastAsia"/>
          <w:sz w:val="20"/>
          <w:szCs w:val="20"/>
        </w:rPr>
        <w:t>）</w:t>
      </w:r>
      <w:r w:rsidRPr="00EC55CA">
        <w:rPr>
          <w:rFonts w:eastAsia="標楷體"/>
          <w:sz w:val="20"/>
          <w:szCs w:val="20"/>
        </w:rPr>
        <w:t>。韓國－</w:t>
      </w:r>
      <w:r w:rsidR="00D5134A" w:rsidRPr="00D5134A">
        <w:rPr>
          <w:rFonts w:eastAsia="標楷體"/>
          <w:sz w:val="20"/>
          <w:szCs w:val="20"/>
        </w:rPr>
        <w:t>KOSIS KOrean Statistical Information Service</w:t>
      </w:r>
      <w:r w:rsidRPr="00EC55CA">
        <w:rPr>
          <w:rFonts w:eastAsia="標楷體"/>
          <w:sz w:val="20"/>
          <w:szCs w:val="20"/>
        </w:rPr>
        <w:t>網站</w:t>
      </w:r>
      <w:r w:rsidRPr="00EC55CA">
        <w:rPr>
          <w:rFonts w:eastAsia="標楷體" w:hint="eastAsia"/>
          <w:sz w:val="20"/>
          <w:szCs w:val="20"/>
        </w:rPr>
        <w:t>（</w:t>
      </w:r>
      <w:r w:rsidRPr="00EC55CA">
        <w:rPr>
          <w:rFonts w:eastAsia="標楷體" w:hint="eastAsia"/>
          <w:sz w:val="20"/>
          <w:szCs w:val="20"/>
        </w:rPr>
        <w:t>d</w:t>
      </w:r>
      <w:r w:rsidRPr="00EC55CA">
        <w:rPr>
          <w:rFonts w:eastAsia="標楷體"/>
          <w:sz w:val="20"/>
          <w:szCs w:val="20"/>
        </w:rPr>
        <w:t>ata updated on December 9, 2021</w:t>
      </w:r>
      <w:r w:rsidRPr="00EC55CA">
        <w:rPr>
          <w:rFonts w:eastAsia="標楷體" w:hint="eastAsia"/>
          <w:sz w:val="20"/>
          <w:szCs w:val="20"/>
        </w:rPr>
        <w:t>）</w:t>
      </w:r>
      <w:r w:rsidRPr="00EC55CA">
        <w:rPr>
          <w:rFonts w:eastAsia="標楷體"/>
          <w:sz w:val="20"/>
          <w:szCs w:val="20"/>
        </w:rPr>
        <w:t>。美國－</w:t>
      </w:r>
      <w:r w:rsidRPr="00EC55CA">
        <w:rPr>
          <w:rFonts w:eastAsia="標楷體"/>
          <w:sz w:val="20"/>
          <w:szCs w:val="20"/>
        </w:rPr>
        <w:t>U.S. Census Bureau</w:t>
      </w:r>
      <w:r w:rsidRPr="00EC55CA">
        <w:rPr>
          <w:rFonts w:eastAsia="標楷體"/>
          <w:sz w:val="20"/>
          <w:szCs w:val="20"/>
        </w:rPr>
        <w:t>網站</w:t>
      </w:r>
      <w:r w:rsidRPr="00EC55CA">
        <w:rPr>
          <w:rFonts w:eastAsia="標楷體" w:hint="eastAsia"/>
          <w:sz w:val="20"/>
          <w:szCs w:val="20"/>
        </w:rPr>
        <w:t>（</w:t>
      </w:r>
      <w:r w:rsidRPr="00EC55CA">
        <w:rPr>
          <w:rFonts w:eastAsia="標楷體" w:hint="eastAsia"/>
          <w:sz w:val="20"/>
          <w:szCs w:val="20"/>
        </w:rPr>
        <w:t>d</w:t>
      </w:r>
      <w:r w:rsidRPr="00EC55CA">
        <w:rPr>
          <w:rFonts w:eastAsia="標楷體"/>
          <w:sz w:val="20"/>
          <w:szCs w:val="20"/>
        </w:rPr>
        <w:t>ata updated on</w:t>
      </w:r>
      <w:r w:rsidRPr="00EC55CA">
        <w:rPr>
          <w:rFonts w:eastAsia="標楷體" w:hint="eastAsia"/>
          <w:sz w:val="20"/>
          <w:szCs w:val="20"/>
        </w:rPr>
        <w:t xml:space="preserve"> </w:t>
      </w:r>
      <w:r w:rsidRPr="00EC55CA">
        <w:rPr>
          <w:rFonts w:eastAsia="標楷體"/>
          <w:sz w:val="20"/>
          <w:szCs w:val="20"/>
        </w:rPr>
        <w:t>September 2018</w:t>
      </w:r>
      <w:r w:rsidRPr="00EC55CA">
        <w:rPr>
          <w:rFonts w:eastAsia="標楷體" w:hint="eastAsia"/>
          <w:sz w:val="20"/>
          <w:szCs w:val="20"/>
        </w:rPr>
        <w:t>）</w:t>
      </w:r>
      <w:r w:rsidRPr="00EC55CA">
        <w:rPr>
          <w:rFonts w:eastAsia="標楷體"/>
          <w:sz w:val="20"/>
          <w:szCs w:val="20"/>
        </w:rPr>
        <w:t>。英國－</w:t>
      </w:r>
      <w:r w:rsidRPr="00EC55CA">
        <w:rPr>
          <w:rFonts w:eastAsia="標楷體"/>
          <w:sz w:val="20"/>
          <w:szCs w:val="20"/>
        </w:rPr>
        <w:t>Office for National Statistic</w:t>
      </w:r>
      <w:r w:rsidRPr="00EC55CA">
        <w:rPr>
          <w:rFonts w:eastAsia="標楷體"/>
          <w:sz w:val="20"/>
          <w:szCs w:val="20"/>
        </w:rPr>
        <w:t>網站</w:t>
      </w:r>
      <w:r w:rsidRPr="00EC55CA">
        <w:rPr>
          <w:rFonts w:eastAsia="標楷體" w:hint="eastAsia"/>
          <w:sz w:val="20"/>
          <w:szCs w:val="20"/>
        </w:rPr>
        <w:t>（</w:t>
      </w:r>
      <w:r w:rsidRPr="00EC55CA">
        <w:rPr>
          <w:rFonts w:eastAsia="標楷體" w:hint="eastAsia"/>
          <w:sz w:val="20"/>
          <w:szCs w:val="20"/>
        </w:rPr>
        <w:t>d</w:t>
      </w:r>
      <w:r w:rsidRPr="00EC55CA">
        <w:rPr>
          <w:rFonts w:eastAsia="標楷體"/>
          <w:sz w:val="20"/>
          <w:szCs w:val="20"/>
        </w:rPr>
        <w:t xml:space="preserve">ata updated on </w:t>
      </w:r>
      <w:r w:rsidR="00F13754" w:rsidRPr="00F13754">
        <w:rPr>
          <w:rFonts w:eastAsia="標楷體"/>
          <w:sz w:val="20"/>
          <w:szCs w:val="20"/>
        </w:rPr>
        <w:t>January</w:t>
      </w:r>
      <w:r w:rsidRPr="00EC55CA">
        <w:rPr>
          <w:rFonts w:eastAsia="標楷體"/>
          <w:sz w:val="20"/>
          <w:szCs w:val="20"/>
        </w:rPr>
        <w:t xml:space="preserve"> </w:t>
      </w:r>
      <w:r w:rsidR="00F13754">
        <w:rPr>
          <w:rFonts w:eastAsia="標楷體"/>
          <w:sz w:val="20"/>
          <w:szCs w:val="20"/>
        </w:rPr>
        <w:t>12</w:t>
      </w:r>
      <w:r w:rsidRPr="00EC55CA">
        <w:rPr>
          <w:rFonts w:eastAsia="標楷體"/>
          <w:sz w:val="20"/>
          <w:szCs w:val="20"/>
        </w:rPr>
        <w:t>, 202</w:t>
      </w:r>
      <w:r w:rsidR="00F13754">
        <w:rPr>
          <w:rFonts w:eastAsia="標楷體"/>
          <w:sz w:val="20"/>
          <w:szCs w:val="20"/>
        </w:rPr>
        <w:t>2</w:t>
      </w:r>
      <w:r w:rsidRPr="00EC55CA">
        <w:rPr>
          <w:rFonts w:eastAsia="標楷體" w:hint="eastAsia"/>
          <w:sz w:val="20"/>
          <w:szCs w:val="20"/>
        </w:rPr>
        <w:t>）</w:t>
      </w:r>
      <w:r w:rsidRPr="00EC55CA">
        <w:rPr>
          <w:rFonts w:eastAsia="標楷體"/>
          <w:sz w:val="20"/>
          <w:szCs w:val="20"/>
        </w:rPr>
        <w:t>。其他歐洲國家－</w:t>
      </w:r>
      <w:r w:rsidRPr="00EC55CA">
        <w:rPr>
          <w:rFonts w:eastAsia="標楷體"/>
          <w:sz w:val="20"/>
          <w:szCs w:val="20"/>
        </w:rPr>
        <w:t>E</w:t>
      </w:r>
      <w:r w:rsidR="00123F8B" w:rsidRPr="00EC55CA">
        <w:rPr>
          <w:rFonts w:eastAsia="標楷體"/>
          <w:sz w:val="20"/>
          <w:szCs w:val="20"/>
        </w:rPr>
        <w:t>urostat</w:t>
      </w:r>
      <w:r w:rsidRPr="00EC55CA">
        <w:rPr>
          <w:rFonts w:eastAsia="標楷體"/>
          <w:sz w:val="20"/>
          <w:szCs w:val="20"/>
        </w:rPr>
        <w:t>網站</w:t>
      </w:r>
      <w:r w:rsidRPr="00EC55CA">
        <w:rPr>
          <w:rFonts w:eastAsia="標楷體" w:hint="eastAsia"/>
          <w:sz w:val="20"/>
          <w:szCs w:val="20"/>
        </w:rPr>
        <w:t>（</w:t>
      </w:r>
      <w:r w:rsidRPr="00EC55CA">
        <w:rPr>
          <w:rFonts w:eastAsia="標楷體" w:hint="eastAsia"/>
          <w:sz w:val="20"/>
          <w:szCs w:val="20"/>
        </w:rPr>
        <w:t>d</w:t>
      </w:r>
      <w:r w:rsidRPr="00EC55CA">
        <w:rPr>
          <w:rFonts w:eastAsia="標楷體"/>
          <w:sz w:val="20"/>
          <w:szCs w:val="20"/>
        </w:rPr>
        <w:t>ata updated on July 20,2020</w:t>
      </w:r>
      <w:r w:rsidRPr="00EC55CA">
        <w:rPr>
          <w:rFonts w:eastAsia="標楷體" w:hint="eastAsia"/>
          <w:sz w:val="20"/>
          <w:szCs w:val="20"/>
        </w:rPr>
        <w:t>）</w:t>
      </w:r>
      <w:r w:rsidRPr="00EC55CA">
        <w:rPr>
          <w:rFonts w:eastAsia="標楷體"/>
          <w:sz w:val="20"/>
          <w:szCs w:val="20"/>
        </w:rPr>
        <w:t>。</w:t>
      </w:r>
    </w:p>
    <w:p w14:paraId="04FE26DE" w14:textId="28FE08C0" w:rsidR="00264A00" w:rsidRPr="00EC55CA" w:rsidRDefault="00264A00" w:rsidP="00E54878">
      <w:pPr>
        <w:snapToGrid w:val="0"/>
        <w:spacing w:line="240" w:lineRule="exact"/>
        <w:ind w:leftChars="10" w:left="624" w:hangingChars="300" w:hanging="600"/>
        <w:jc w:val="both"/>
        <w:rPr>
          <w:rFonts w:eastAsia="標楷體"/>
          <w:vanish/>
          <w:sz w:val="20"/>
          <w:szCs w:val="20"/>
        </w:rPr>
      </w:pPr>
      <w:r w:rsidRPr="00EC55CA">
        <w:rPr>
          <w:rFonts w:eastAsia="標楷體"/>
          <w:sz w:val="20"/>
          <w:szCs w:val="20"/>
        </w:rPr>
        <w:t>說明：表中陰影數據，表示該國所列總生育率實際數據中之最低水準。粗體數據</w:t>
      </w:r>
      <w:r w:rsidR="00AC1B31">
        <w:rPr>
          <w:rFonts w:eastAsia="標楷體" w:hint="eastAsia"/>
          <w:sz w:val="20"/>
          <w:szCs w:val="20"/>
        </w:rPr>
        <w:t>(</w:t>
      </w:r>
      <w:r w:rsidR="00AC1B31">
        <w:rPr>
          <w:rFonts w:eastAsia="標楷體" w:hint="eastAsia"/>
          <w:sz w:val="20"/>
          <w:szCs w:val="20"/>
        </w:rPr>
        <w:t>含</w:t>
      </w:r>
      <w:r w:rsidR="00AC1B31">
        <w:rPr>
          <w:rFonts w:eastAsia="標楷體" w:hint="eastAsia"/>
          <w:sz w:val="20"/>
          <w:szCs w:val="20"/>
        </w:rPr>
        <w:t>)</w:t>
      </w:r>
      <w:r w:rsidR="00AC1B31">
        <w:rPr>
          <w:rFonts w:eastAsia="標楷體" w:hint="eastAsia"/>
          <w:sz w:val="20"/>
          <w:szCs w:val="20"/>
        </w:rPr>
        <w:t>以上年度</w:t>
      </w:r>
      <w:r w:rsidRPr="00EC55CA">
        <w:rPr>
          <w:rFonts w:eastAsia="標楷體"/>
          <w:sz w:val="20"/>
          <w:szCs w:val="20"/>
        </w:rPr>
        <w:t>表示</w:t>
      </w:r>
      <w:r w:rsidR="00AC1B31">
        <w:rPr>
          <w:rFonts w:eastAsia="標楷體" w:hint="eastAsia"/>
          <w:sz w:val="20"/>
          <w:szCs w:val="20"/>
        </w:rPr>
        <w:t>為</w:t>
      </w:r>
      <w:r w:rsidRPr="00EC55CA">
        <w:rPr>
          <w:rFonts w:eastAsia="標楷體"/>
          <w:sz w:val="20"/>
          <w:szCs w:val="20"/>
        </w:rPr>
        <w:t>該國實際數據，粗體數據以下年度為中推估值。</w:t>
      </w:r>
    </w:p>
    <w:p w14:paraId="2525CFF1" w14:textId="77777777" w:rsidR="00694C08" w:rsidRPr="00EC55CA" w:rsidRDefault="00694C08" w:rsidP="00694C08">
      <w:pPr>
        <w:snapToGrid w:val="0"/>
        <w:spacing w:line="240" w:lineRule="exact"/>
        <w:ind w:left="400" w:hangingChars="200" w:hanging="400"/>
        <w:jc w:val="both"/>
        <w:rPr>
          <w:rFonts w:eastAsia="標楷體"/>
          <w:sz w:val="20"/>
          <w:szCs w:val="20"/>
        </w:rPr>
      </w:pPr>
      <w:r w:rsidRPr="00EC55CA">
        <w:rPr>
          <w:rFonts w:eastAsia="標楷體"/>
          <w:sz w:val="20"/>
          <w:szCs w:val="20"/>
        </w:rPr>
        <w:t>註：</w:t>
      </w:r>
      <w:r w:rsidRPr="00EC55CA">
        <w:rPr>
          <w:rFonts w:eastAsia="標楷體"/>
          <w:sz w:val="20"/>
          <w:szCs w:val="20"/>
        </w:rPr>
        <w:t xml:space="preserve">1) </w:t>
      </w:r>
      <w:r w:rsidRPr="00EC55CA">
        <w:rPr>
          <w:rFonts w:eastAsia="標楷體"/>
          <w:sz w:val="20"/>
          <w:szCs w:val="20"/>
        </w:rPr>
        <w:t>德國係包含前東德及西德之資料（兩德於</w:t>
      </w:r>
      <w:r w:rsidRPr="00EC55CA">
        <w:rPr>
          <w:rFonts w:eastAsia="標楷體"/>
          <w:sz w:val="20"/>
          <w:szCs w:val="20"/>
        </w:rPr>
        <w:t>1990</w:t>
      </w:r>
      <w:r w:rsidRPr="00EC55CA">
        <w:rPr>
          <w:rFonts w:eastAsia="標楷體"/>
          <w:sz w:val="20"/>
          <w:szCs w:val="20"/>
        </w:rPr>
        <w:t>年合併）。</w:t>
      </w:r>
      <w:r w:rsidRPr="00EC55CA">
        <w:rPr>
          <w:rFonts w:eastAsia="標楷體"/>
          <w:sz w:val="20"/>
          <w:szCs w:val="20"/>
        </w:rPr>
        <w:t xml:space="preserve">2) </w:t>
      </w:r>
      <w:r w:rsidRPr="00EC55CA">
        <w:rPr>
          <w:rFonts w:eastAsia="標楷體"/>
          <w:sz w:val="20"/>
          <w:szCs w:val="20"/>
        </w:rPr>
        <w:t>法國</w:t>
      </w:r>
      <w:r w:rsidRPr="00EC55CA">
        <w:rPr>
          <w:rFonts w:eastAsia="標楷體"/>
          <w:sz w:val="20"/>
          <w:szCs w:val="20"/>
        </w:rPr>
        <w:t>1995</w:t>
      </w:r>
      <w:r w:rsidRPr="00EC55CA">
        <w:rPr>
          <w:rFonts w:eastAsia="標楷體"/>
          <w:sz w:val="20"/>
          <w:szCs w:val="20"/>
        </w:rPr>
        <w:t>年及以前僅包含法國本土（</w:t>
      </w:r>
      <w:r w:rsidR="00E83C3F" w:rsidRPr="00EC55CA">
        <w:rPr>
          <w:rFonts w:eastAsia="標楷體" w:hint="eastAsia"/>
          <w:sz w:val="20"/>
          <w:szCs w:val="20"/>
        </w:rPr>
        <w:t>M</w:t>
      </w:r>
      <w:r w:rsidRPr="00EC55CA">
        <w:rPr>
          <w:rFonts w:eastAsia="標楷體"/>
          <w:sz w:val="20"/>
          <w:szCs w:val="20"/>
        </w:rPr>
        <w:t>etropolitan</w:t>
      </w:r>
      <w:r w:rsidR="00E83C3F" w:rsidRPr="00EC55CA">
        <w:rPr>
          <w:rFonts w:eastAsia="標楷體"/>
          <w:sz w:val="20"/>
          <w:szCs w:val="20"/>
        </w:rPr>
        <w:t xml:space="preserve"> France</w:t>
      </w:r>
      <w:r w:rsidRPr="00EC55CA">
        <w:rPr>
          <w:rFonts w:eastAsia="標楷體"/>
          <w:sz w:val="20"/>
          <w:szCs w:val="20"/>
        </w:rPr>
        <w:t>）資料，即不計算海外的法國領土。</w:t>
      </w:r>
    </w:p>
    <w:p w14:paraId="36A71A5B" w14:textId="77777777" w:rsidR="004F2951" w:rsidRPr="00EC55CA" w:rsidRDefault="004F2951" w:rsidP="006B7380">
      <w:pPr>
        <w:snapToGrid w:val="0"/>
        <w:spacing w:line="240" w:lineRule="exact"/>
        <w:ind w:left="1200" w:hangingChars="500" w:hanging="1200"/>
        <w:jc w:val="both"/>
        <w:rPr>
          <w:rFonts w:eastAsia="標楷體"/>
          <w:b/>
          <w:bCs/>
        </w:rPr>
      </w:pPr>
      <w:r w:rsidRPr="00EC55CA">
        <w:rPr>
          <w:rFonts w:eastAsia="標楷體"/>
        </w:rPr>
        <w:br w:type="page"/>
      </w:r>
    </w:p>
    <w:p w14:paraId="43AAEBAD" w14:textId="55119B24" w:rsidR="004F2951" w:rsidRPr="00EC55CA" w:rsidRDefault="006F0718" w:rsidP="004F2951">
      <w:pPr>
        <w:pStyle w:val="-0"/>
        <w:spacing w:after="36"/>
        <w:rPr>
          <w:rFonts w:hAnsi="Times New Roman"/>
        </w:rPr>
      </w:pPr>
      <w:r>
        <w:rPr>
          <w:rFonts w:hAnsi="Times New Roman"/>
        </w:rPr>
        <w:lastRenderedPageBreak/>
        <w:fldChar w:fldCharType="begin"/>
      </w:r>
      <w:r>
        <w:rPr>
          <w:rFonts w:hAnsi="Times New Roman"/>
        </w:rPr>
        <w:instrText xml:space="preserve"> </w:instrText>
      </w:r>
      <w:r>
        <w:rPr>
          <w:rFonts w:hAnsi="Times New Roman" w:hint="eastAsia"/>
        </w:rPr>
        <w:instrText>REF _Ref47540682 \h</w:instrText>
      </w:r>
      <w:r>
        <w:rPr>
          <w:rFonts w:hAnsi="Times New Roman"/>
        </w:rPr>
        <w:instrText xml:space="preserve"> </w:instrText>
      </w:r>
      <w:r>
        <w:rPr>
          <w:rFonts w:hAnsi="Times New Roman"/>
        </w:rPr>
      </w:r>
      <w:r>
        <w:rPr>
          <w:rFonts w:hAnsi="Times New Roman"/>
        </w:rPr>
        <w:fldChar w:fldCharType="separate"/>
      </w:r>
      <w:bookmarkStart w:id="326" w:name="_Toc109634840"/>
      <w:r w:rsidR="00F0688D" w:rsidRPr="00B56788">
        <w:rPr>
          <w:rFonts w:hint="eastAsia"/>
        </w:rPr>
        <w:t>表</w:t>
      </w:r>
      <w:r w:rsidR="00F0688D">
        <w:rPr>
          <w:noProof/>
        </w:rPr>
        <w:t>19</w:t>
      </w:r>
      <w:r>
        <w:rPr>
          <w:rFonts w:hAnsi="Times New Roman"/>
        </w:rPr>
        <w:fldChar w:fldCharType="end"/>
      </w:r>
      <w:r w:rsidR="004F2951" w:rsidRPr="00EC55CA">
        <w:rPr>
          <w:rFonts w:hAnsi="Times New Roman"/>
        </w:rPr>
        <w:t>-</w:t>
      </w:r>
      <w:r w:rsidR="004F2951" w:rsidRPr="00EC55CA">
        <w:rPr>
          <w:rFonts w:hAnsi="Times New Roman"/>
        </w:rPr>
        <w:fldChar w:fldCharType="begin"/>
      </w:r>
      <w:r w:rsidR="004F2951" w:rsidRPr="00EC55CA">
        <w:rPr>
          <w:rFonts w:hAnsi="Times New Roman"/>
        </w:rPr>
        <w:instrText xml:space="preserve"> SEQ </w:instrText>
      </w:r>
      <w:r w:rsidR="004F2951" w:rsidRPr="00EC55CA">
        <w:rPr>
          <w:rFonts w:hAnsi="Times New Roman"/>
        </w:rPr>
        <w:instrText>附表</w:instrText>
      </w:r>
      <w:r w:rsidR="004F2951" w:rsidRPr="00EC55CA">
        <w:rPr>
          <w:rFonts w:hAnsi="Times New Roman"/>
        </w:rPr>
        <w:instrText xml:space="preserve">4- \* ARABIC </w:instrText>
      </w:r>
      <w:r w:rsidR="004F2951" w:rsidRPr="00EC55CA">
        <w:rPr>
          <w:rFonts w:hAnsi="Times New Roman"/>
        </w:rPr>
        <w:fldChar w:fldCharType="separate"/>
      </w:r>
      <w:r w:rsidR="00F0688D">
        <w:rPr>
          <w:rFonts w:hAnsi="Times New Roman"/>
          <w:noProof/>
        </w:rPr>
        <w:t>2</w:t>
      </w:r>
      <w:r w:rsidR="004F2951" w:rsidRPr="00EC55CA">
        <w:rPr>
          <w:rFonts w:hAnsi="Times New Roman"/>
        </w:rPr>
        <w:fldChar w:fldCharType="end"/>
      </w:r>
      <w:r w:rsidR="004F2951" w:rsidRPr="00EC55CA">
        <w:rPr>
          <w:rFonts w:hAnsi="Times New Roman"/>
        </w:rPr>
        <w:t xml:space="preserve">  </w:t>
      </w:r>
      <w:r w:rsidR="004F2951" w:rsidRPr="00EC55CA">
        <w:rPr>
          <w:rFonts w:hAnsi="Times New Roman"/>
        </w:rPr>
        <w:t>主要國家</w:t>
      </w:r>
      <w:r w:rsidR="004F2951" w:rsidRPr="00EC55CA">
        <w:rPr>
          <w:rFonts w:hAnsi="Times New Roman"/>
        </w:rPr>
        <w:t>19</w:t>
      </w:r>
      <w:r w:rsidR="004F2951" w:rsidRPr="00EC55CA">
        <w:rPr>
          <w:rFonts w:hAnsi="Times New Roman" w:hint="eastAsia"/>
        </w:rPr>
        <w:t>7</w:t>
      </w:r>
      <w:r w:rsidR="004F2951" w:rsidRPr="00EC55CA">
        <w:rPr>
          <w:rFonts w:hAnsi="Times New Roman"/>
        </w:rPr>
        <w:t>0-20</w:t>
      </w:r>
      <w:r w:rsidR="004F2951" w:rsidRPr="00EC55CA">
        <w:rPr>
          <w:rFonts w:hAnsi="Times New Roman" w:hint="eastAsia"/>
        </w:rPr>
        <w:t>70</w:t>
      </w:r>
      <w:r w:rsidR="004F2951" w:rsidRPr="00EC55CA">
        <w:rPr>
          <w:rFonts w:hAnsi="Times New Roman"/>
        </w:rPr>
        <w:t>年零歲平均餘命－男性</w:t>
      </w:r>
      <w:bookmarkEnd w:id="326"/>
    </w:p>
    <w:p w14:paraId="0F2024CA" w14:textId="77777777" w:rsidR="004F2951" w:rsidRPr="00EC55CA" w:rsidRDefault="004F2951" w:rsidP="004F2951">
      <w:pPr>
        <w:overflowPunct w:val="0"/>
        <w:jc w:val="right"/>
        <w:rPr>
          <w:rFonts w:eastAsia="標楷體"/>
        </w:rPr>
      </w:pPr>
      <w:r w:rsidRPr="00EC55CA">
        <w:rPr>
          <w:rFonts w:eastAsia="標楷體"/>
        </w:rPr>
        <w:t>單位：歲</w:t>
      </w:r>
    </w:p>
    <w:tbl>
      <w:tblPr>
        <w:tblW w:w="5000" w:type="pct"/>
        <w:tblInd w:w="13" w:type="dxa"/>
        <w:tblLayout w:type="fixed"/>
        <w:tblCellMar>
          <w:left w:w="28" w:type="dxa"/>
          <w:right w:w="28" w:type="dxa"/>
        </w:tblCellMar>
        <w:tblLook w:val="04A0" w:firstRow="1" w:lastRow="0" w:firstColumn="1" w:lastColumn="0" w:noHBand="0" w:noVBand="1"/>
      </w:tblPr>
      <w:tblGrid>
        <w:gridCol w:w="1233"/>
        <w:gridCol w:w="1233"/>
        <w:gridCol w:w="1233"/>
        <w:gridCol w:w="1233"/>
        <w:gridCol w:w="1233"/>
        <w:gridCol w:w="1233"/>
        <w:gridCol w:w="1233"/>
        <w:gridCol w:w="1233"/>
      </w:tblGrid>
      <w:tr w:rsidR="00587310" w:rsidRPr="00587310" w14:paraId="0B73A5E9" w14:textId="77777777" w:rsidTr="008B07E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F302429"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4E81D5F" w14:textId="77777777" w:rsidR="00264A00" w:rsidRPr="00587310" w:rsidRDefault="00264A00" w:rsidP="00201251">
            <w:pPr>
              <w:widowControl/>
              <w:overflowPunct w:val="0"/>
              <w:snapToGrid w:val="0"/>
              <w:spacing w:line="260" w:lineRule="exact"/>
              <w:jc w:val="center"/>
              <w:rPr>
                <w:rFonts w:eastAsia="標楷體"/>
                <w:spacing w:val="-4"/>
                <w:kern w:val="0"/>
              </w:rPr>
            </w:pPr>
            <w:r w:rsidRPr="00587310">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7BBB59A"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732CAF6"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2A0F610"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40CB494"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67879C5"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德國</w:t>
            </w:r>
            <w:r w:rsidRPr="00587310">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14:paraId="56E43289"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法國</w:t>
            </w:r>
            <w:r w:rsidRPr="00587310">
              <w:rPr>
                <w:rFonts w:eastAsia="標楷體"/>
                <w:kern w:val="0"/>
                <w:vertAlign w:val="superscript"/>
              </w:rPr>
              <w:t>2)</w:t>
            </w:r>
          </w:p>
        </w:tc>
      </w:tr>
      <w:tr w:rsidR="00587310" w:rsidRPr="00587310" w14:paraId="7ECBCAEA" w14:textId="77777777" w:rsidTr="00597F41">
        <w:trPr>
          <w:trHeight w:val="227"/>
        </w:trPr>
        <w:tc>
          <w:tcPr>
            <w:tcW w:w="1240" w:type="dxa"/>
            <w:tcBorders>
              <w:top w:val="nil"/>
              <w:left w:val="nil"/>
              <w:bottom w:val="nil"/>
              <w:right w:val="single" w:sz="4" w:space="0" w:color="auto"/>
            </w:tcBorders>
            <w:shd w:val="clear" w:color="auto" w:fill="auto"/>
            <w:noWrap/>
            <w:vAlign w:val="bottom"/>
            <w:hideMark/>
          </w:tcPr>
          <w:p w14:paraId="6EB0A3F3"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1970</w:t>
            </w:r>
          </w:p>
        </w:tc>
        <w:tc>
          <w:tcPr>
            <w:tcW w:w="1240" w:type="dxa"/>
            <w:tcBorders>
              <w:top w:val="nil"/>
              <w:left w:val="single" w:sz="4" w:space="0" w:color="auto"/>
              <w:bottom w:val="nil"/>
              <w:right w:val="nil"/>
            </w:tcBorders>
            <w:shd w:val="clear" w:color="auto" w:fill="auto"/>
            <w:noWrap/>
            <w:vAlign w:val="center"/>
          </w:tcPr>
          <w:p w14:paraId="098E85FC" w14:textId="77777777" w:rsidR="00587310" w:rsidRPr="00587310" w:rsidRDefault="00587310" w:rsidP="00587310">
            <w:pPr>
              <w:spacing w:line="260" w:lineRule="exact"/>
              <w:ind w:rightChars="150" w:right="360"/>
              <w:jc w:val="right"/>
            </w:pPr>
            <w:r w:rsidRPr="00587310">
              <w:rPr>
                <w:rFonts w:eastAsia="標楷體"/>
              </w:rPr>
              <w:t>66.7</w:t>
            </w:r>
          </w:p>
        </w:tc>
        <w:tc>
          <w:tcPr>
            <w:tcW w:w="1240" w:type="dxa"/>
            <w:tcBorders>
              <w:top w:val="nil"/>
              <w:left w:val="nil"/>
              <w:bottom w:val="nil"/>
              <w:right w:val="nil"/>
            </w:tcBorders>
            <w:shd w:val="clear" w:color="auto" w:fill="auto"/>
            <w:noWrap/>
            <w:vAlign w:val="center"/>
          </w:tcPr>
          <w:p w14:paraId="3BB6CCD2" w14:textId="77777777" w:rsidR="00587310" w:rsidRPr="00587310" w:rsidRDefault="00587310" w:rsidP="00587310">
            <w:pPr>
              <w:spacing w:line="260" w:lineRule="exact"/>
              <w:ind w:rightChars="150" w:right="360"/>
              <w:jc w:val="right"/>
            </w:pPr>
            <w:r w:rsidRPr="00587310">
              <w:rPr>
                <w:rFonts w:eastAsia="標楷體"/>
              </w:rPr>
              <w:t>69.3</w:t>
            </w:r>
          </w:p>
        </w:tc>
        <w:tc>
          <w:tcPr>
            <w:tcW w:w="1240" w:type="dxa"/>
            <w:tcBorders>
              <w:top w:val="nil"/>
              <w:left w:val="nil"/>
              <w:bottom w:val="nil"/>
              <w:right w:val="nil"/>
            </w:tcBorders>
            <w:shd w:val="clear" w:color="auto" w:fill="auto"/>
            <w:noWrap/>
            <w:vAlign w:val="center"/>
          </w:tcPr>
          <w:p w14:paraId="6EDC5792" w14:textId="77777777" w:rsidR="00587310" w:rsidRPr="00587310" w:rsidRDefault="00587310" w:rsidP="00587310">
            <w:pPr>
              <w:spacing w:line="260" w:lineRule="exact"/>
              <w:ind w:rightChars="150" w:right="360"/>
              <w:jc w:val="right"/>
            </w:pPr>
            <w:r w:rsidRPr="00587310">
              <w:rPr>
                <w:rFonts w:eastAsia="標楷體"/>
              </w:rPr>
              <w:t>58.7</w:t>
            </w:r>
          </w:p>
        </w:tc>
        <w:tc>
          <w:tcPr>
            <w:tcW w:w="1240" w:type="dxa"/>
            <w:tcBorders>
              <w:top w:val="nil"/>
              <w:left w:val="nil"/>
              <w:bottom w:val="nil"/>
              <w:right w:val="nil"/>
            </w:tcBorders>
            <w:shd w:val="clear" w:color="auto" w:fill="auto"/>
            <w:noWrap/>
            <w:vAlign w:val="center"/>
          </w:tcPr>
          <w:p w14:paraId="16188097" w14:textId="77777777" w:rsidR="00587310" w:rsidRPr="00587310" w:rsidRDefault="00587310" w:rsidP="00587310">
            <w:pPr>
              <w:spacing w:line="260" w:lineRule="exact"/>
              <w:ind w:rightChars="150" w:right="360"/>
              <w:jc w:val="right"/>
            </w:pPr>
            <w:r w:rsidRPr="00587310">
              <w:rPr>
                <w:rFonts w:eastAsia="標楷體"/>
              </w:rPr>
              <w:t>67.1</w:t>
            </w:r>
          </w:p>
        </w:tc>
        <w:tc>
          <w:tcPr>
            <w:tcW w:w="1240" w:type="dxa"/>
            <w:tcBorders>
              <w:top w:val="nil"/>
              <w:left w:val="nil"/>
              <w:bottom w:val="nil"/>
              <w:right w:val="nil"/>
            </w:tcBorders>
            <w:shd w:val="clear" w:color="auto" w:fill="auto"/>
            <w:noWrap/>
            <w:vAlign w:val="center"/>
          </w:tcPr>
          <w:p w14:paraId="4509E0C5" w14:textId="77777777"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bottom"/>
          </w:tcPr>
          <w:p w14:paraId="2700BD16" w14:textId="255B358A" w:rsidR="00587310" w:rsidRPr="00587310" w:rsidRDefault="00587310" w:rsidP="00587310">
            <w:pPr>
              <w:spacing w:line="260" w:lineRule="exact"/>
              <w:ind w:rightChars="150" w:right="360"/>
              <w:jc w:val="right"/>
            </w:pPr>
            <w:r w:rsidRPr="00587310">
              <w:t>67.5</w:t>
            </w:r>
          </w:p>
        </w:tc>
        <w:tc>
          <w:tcPr>
            <w:tcW w:w="1240" w:type="dxa"/>
            <w:tcBorders>
              <w:top w:val="nil"/>
              <w:left w:val="nil"/>
              <w:bottom w:val="nil"/>
              <w:right w:val="nil"/>
            </w:tcBorders>
            <w:shd w:val="clear" w:color="auto" w:fill="auto"/>
            <w:noWrap/>
            <w:vAlign w:val="center"/>
          </w:tcPr>
          <w:p w14:paraId="6262AE76" w14:textId="1A2E89FE" w:rsidR="00587310" w:rsidRPr="00587310" w:rsidRDefault="00587310" w:rsidP="00587310">
            <w:pPr>
              <w:spacing w:line="260" w:lineRule="exact"/>
              <w:ind w:rightChars="150" w:right="360"/>
              <w:jc w:val="right"/>
            </w:pPr>
            <w:r w:rsidRPr="00587310">
              <w:rPr>
                <w:rFonts w:eastAsia="標楷體"/>
              </w:rPr>
              <w:t>－</w:t>
            </w:r>
          </w:p>
        </w:tc>
      </w:tr>
      <w:tr w:rsidR="00587310" w:rsidRPr="00587310" w14:paraId="240743B8" w14:textId="77777777" w:rsidTr="00597F41">
        <w:trPr>
          <w:trHeight w:val="227"/>
        </w:trPr>
        <w:tc>
          <w:tcPr>
            <w:tcW w:w="1240" w:type="dxa"/>
            <w:tcBorders>
              <w:top w:val="nil"/>
              <w:left w:val="nil"/>
              <w:bottom w:val="nil"/>
              <w:right w:val="single" w:sz="4" w:space="0" w:color="auto"/>
            </w:tcBorders>
            <w:shd w:val="clear" w:color="auto" w:fill="auto"/>
            <w:noWrap/>
            <w:vAlign w:val="bottom"/>
            <w:hideMark/>
          </w:tcPr>
          <w:p w14:paraId="6B348258"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1975</w:t>
            </w:r>
          </w:p>
        </w:tc>
        <w:tc>
          <w:tcPr>
            <w:tcW w:w="1240" w:type="dxa"/>
            <w:tcBorders>
              <w:top w:val="nil"/>
              <w:left w:val="single" w:sz="4" w:space="0" w:color="auto"/>
              <w:bottom w:val="nil"/>
              <w:right w:val="nil"/>
            </w:tcBorders>
            <w:shd w:val="clear" w:color="auto" w:fill="auto"/>
            <w:noWrap/>
            <w:vAlign w:val="center"/>
          </w:tcPr>
          <w:p w14:paraId="5879563D" w14:textId="77777777" w:rsidR="00587310" w:rsidRPr="00587310" w:rsidRDefault="00587310" w:rsidP="00587310">
            <w:pPr>
              <w:spacing w:line="260" w:lineRule="exact"/>
              <w:ind w:rightChars="150" w:right="360"/>
              <w:jc w:val="right"/>
            </w:pPr>
            <w:r w:rsidRPr="00587310">
              <w:rPr>
                <w:rFonts w:eastAsia="標楷體"/>
              </w:rPr>
              <w:t>68.3</w:t>
            </w:r>
          </w:p>
        </w:tc>
        <w:tc>
          <w:tcPr>
            <w:tcW w:w="1240" w:type="dxa"/>
            <w:tcBorders>
              <w:top w:val="nil"/>
              <w:left w:val="nil"/>
              <w:bottom w:val="nil"/>
              <w:right w:val="nil"/>
            </w:tcBorders>
            <w:shd w:val="clear" w:color="auto" w:fill="auto"/>
            <w:noWrap/>
            <w:vAlign w:val="center"/>
          </w:tcPr>
          <w:p w14:paraId="41EE4E22" w14:textId="77777777" w:rsidR="00587310" w:rsidRPr="00587310" w:rsidRDefault="00587310" w:rsidP="00587310">
            <w:pPr>
              <w:spacing w:line="260" w:lineRule="exact"/>
              <w:ind w:rightChars="150" w:right="360"/>
              <w:jc w:val="right"/>
            </w:pPr>
            <w:r w:rsidRPr="00587310">
              <w:rPr>
                <w:rFonts w:eastAsia="標楷體"/>
              </w:rPr>
              <w:t>71.7</w:t>
            </w:r>
          </w:p>
        </w:tc>
        <w:tc>
          <w:tcPr>
            <w:tcW w:w="1240" w:type="dxa"/>
            <w:tcBorders>
              <w:top w:val="nil"/>
              <w:left w:val="nil"/>
              <w:bottom w:val="nil"/>
              <w:right w:val="nil"/>
            </w:tcBorders>
            <w:shd w:val="clear" w:color="auto" w:fill="auto"/>
            <w:noWrap/>
            <w:vAlign w:val="center"/>
          </w:tcPr>
          <w:p w14:paraId="6E383E5F" w14:textId="77777777" w:rsidR="00587310" w:rsidRPr="00587310" w:rsidRDefault="00587310" w:rsidP="00587310">
            <w:pPr>
              <w:spacing w:line="260" w:lineRule="exact"/>
              <w:ind w:rightChars="150" w:right="360"/>
              <w:jc w:val="right"/>
            </w:pPr>
            <w:r w:rsidRPr="00587310">
              <w:rPr>
                <w:rFonts w:eastAsia="標楷體"/>
              </w:rPr>
              <w:t>60.3</w:t>
            </w:r>
          </w:p>
        </w:tc>
        <w:tc>
          <w:tcPr>
            <w:tcW w:w="1240" w:type="dxa"/>
            <w:tcBorders>
              <w:top w:val="nil"/>
              <w:left w:val="nil"/>
              <w:bottom w:val="nil"/>
              <w:right w:val="nil"/>
            </w:tcBorders>
            <w:shd w:val="clear" w:color="auto" w:fill="auto"/>
            <w:noWrap/>
            <w:vAlign w:val="center"/>
          </w:tcPr>
          <w:p w14:paraId="7EBDC269" w14:textId="77777777" w:rsidR="00587310" w:rsidRPr="00587310" w:rsidRDefault="00587310" w:rsidP="00587310">
            <w:pPr>
              <w:spacing w:line="260" w:lineRule="exact"/>
              <w:ind w:rightChars="150" w:right="360"/>
              <w:jc w:val="right"/>
            </w:pPr>
            <w:r w:rsidRPr="00587310">
              <w:rPr>
                <w:rFonts w:eastAsia="標楷體"/>
              </w:rPr>
              <w:t>68.8</w:t>
            </w:r>
          </w:p>
        </w:tc>
        <w:tc>
          <w:tcPr>
            <w:tcW w:w="1240" w:type="dxa"/>
            <w:tcBorders>
              <w:top w:val="nil"/>
              <w:left w:val="nil"/>
              <w:bottom w:val="nil"/>
              <w:right w:val="nil"/>
            </w:tcBorders>
            <w:shd w:val="clear" w:color="auto" w:fill="auto"/>
            <w:noWrap/>
            <w:vAlign w:val="center"/>
          </w:tcPr>
          <w:p w14:paraId="50D838BE" w14:textId="77777777"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bottom"/>
          </w:tcPr>
          <w:p w14:paraId="1205C1F2" w14:textId="24619E90" w:rsidR="00587310" w:rsidRPr="00587310" w:rsidRDefault="00587310" w:rsidP="00587310">
            <w:pPr>
              <w:spacing w:line="260" w:lineRule="exact"/>
              <w:ind w:rightChars="150" w:right="360"/>
              <w:jc w:val="right"/>
            </w:pPr>
            <w:r w:rsidRPr="00587310">
              <w:t>68.2</w:t>
            </w:r>
          </w:p>
        </w:tc>
        <w:tc>
          <w:tcPr>
            <w:tcW w:w="1240" w:type="dxa"/>
            <w:tcBorders>
              <w:top w:val="nil"/>
              <w:left w:val="nil"/>
              <w:bottom w:val="nil"/>
              <w:right w:val="nil"/>
            </w:tcBorders>
            <w:shd w:val="clear" w:color="auto" w:fill="auto"/>
            <w:noWrap/>
            <w:vAlign w:val="center"/>
          </w:tcPr>
          <w:p w14:paraId="01EE0A21" w14:textId="26AB1A61" w:rsidR="00587310" w:rsidRPr="00587310" w:rsidRDefault="00587310" w:rsidP="00587310">
            <w:pPr>
              <w:spacing w:line="260" w:lineRule="exact"/>
              <w:ind w:rightChars="150" w:right="360"/>
              <w:jc w:val="right"/>
            </w:pPr>
            <w:r w:rsidRPr="00587310">
              <w:rPr>
                <w:rFonts w:eastAsia="標楷體"/>
              </w:rPr>
              <w:t>－</w:t>
            </w:r>
          </w:p>
        </w:tc>
      </w:tr>
      <w:tr w:rsidR="00587310" w:rsidRPr="00587310" w14:paraId="45593146" w14:textId="77777777" w:rsidTr="00597F41">
        <w:trPr>
          <w:trHeight w:val="227"/>
        </w:trPr>
        <w:tc>
          <w:tcPr>
            <w:tcW w:w="1240" w:type="dxa"/>
            <w:tcBorders>
              <w:top w:val="nil"/>
              <w:left w:val="nil"/>
              <w:bottom w:val="nil"/>
              <w:right w:val="single" w:sz="4" w:space="0" w:color="auto"/>
            </w:tcBorders>
            <w:shd w:val="clear" w:color="auto" w:fill="auto"/>
            <w:noWrap/>
            <w:vAlign w:val="bottom"/>
          </w:tcPr>
          <w:p w14:paraId="45BDB85F"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1980</w:t>
            </w:r>
          </w:p>
        </w:tc>
        <w:tc>
          <w:tcPr>
            <w:tcW w:w="1240" w:type="dxa"/>
            <w:tcBorders>
              <w:top w:val="nil"/>
              <w:left w:val="single" w:sz="4" w:space="0" w:color="auto"/>
              <w:bottom w:val="nil"/>
              <w:right w:val="nil"/>
            </w:tcBorders>
            <w:shd w:val="clear" w:color="auto" w:fill="auto"/>
            <w:noWrap/>
            <w:vAlign w:val="center"/>
          </w:tcPr>
          <w:p w14:paraId="1A56ECC8" w14:textId="77777777" w:rsidR="00587310" w:rsidRPr="00587310" w:rsidRDefault="00587310" w:rsidP="00587310">
            <w:pPr>
              <w:spacing w:line="260" w:lineRule="exact"/>
              <w:ind w:rightChars="150" w:right="360"/>
              <w:jc w:val="right"/>
            </w:pPr>
            <w:r w:rsidRPr="00587310">
              <w:rPr>
                <w:rFonts w:eastAsia="標楷體"/>
              </w:rPr>
              <w:t>69.6</w:t>
            </w:r>
          </w:p>
        </w:tc>
        <w:tc>
          <w:tcPr>
            <w:tcW w:w="1240" w:type="dxa"/>
            <w:tcBorders>
              <w:top w:val="nil"/>
              <w:left w:val="nil"/>
              <w:bottom w:val="nil"/>
              <w:right w:val="nil"/>
            </w:tcBorders>
            <w:shd w:val="clear" w:color="auto" w:fill="auto"/>
            <w:noWrap/>
            <w:vAlign w:val="center"/>
          </w:tcPr>
          <w:p w14:paraId="13C66716" w14:textId="77777777" w:rsidR="00587310" w:rsidRPr="00587310" w:rsidRDefault="00587310" w:rsidP="00587310">
            <w:pPr>
              <w:spacing w:line="260" w:lineRule="exact"/>
              <w:ind w:rightChars="150" w:right="360"/>
              <w:jc w:val="right"/>
            </w:pPr>
            <w:r w:rsidRPr="00587310">
              <w:rPr>
                <w:rFonts w:eastAsia="標楷體"/>
              </w:rPr>
              <w:t>73.4</w:t>
            </w:r>
          </w:p>
        </w:tc>
        <w:tc>
          <w:tcPr>
            <w:tcW w:w="1240" w:type="dxa"/>
            <w:tcBorders>
              <w:top w:val="nil"/>
              <w:left w:val="nil"/>
              <w:bottom w:val="nil"/>
              <w:right w:val="nil"/>
            </w:tcBorders>
            <w:shd w:val="clear" w:color="auto" w:fill="auto"/>
            <w:noWrap/>
            <w:vAlign w:val="center"/>
          </w:tcPr>
          <w:p w14:paraId="3D6D73D6" w14:textId="77777777" w:rsidR="00587310" w:rsidRPr="00587310" w:rsidRDefault="00587310" w:rsidP="00587310">
            <w:pPr>
              <w:spacing w:line="260" w:lineRule="exact"/>
              <w:ind w:rightChars="150" w:right="360"/>
              <w:jc w:val="right"/>
            </w:pPr>
            <w:r w:rsidRPr="00587310">
              <w:rPr>
                <w:rFonts w:eastAsia="標楷體"/>
              </w:rPr>
              <w:t>61.9</w:t>
            </w:r>
          </w:p>
        </w:tc>
        <w:tc>
          <w:tcPr>
            <w:tcW w:w="1240" w:type="dxa"/>
            <w:tcBorders>
              <w:top w:val="nil"/>
              <w:left w:val="nil"/>
              <w:bottom w:val="nil"/>
              <w:right w:val="nil"/>
            </w:tcBorders>
            <w:shd w:val="clear" w:color="auto" w:fill="auto"/>
            <w:noWrap/>
            <w:vAlign w:val="center"/>
          </w:tcPr>
          <w:p w14:paraId="2B019F1A" w14:textId="77777777" w:rsidR="00587310" w:rsidRPr="00587310" w:rsidRDefault="00587310" w:rsidP="00587310">
            <w:pPr>
              <w:spacing w:line="260" w:lineRule="exact"/>
              <w:ind w:rightChars="150" w:right="360"/>
              <w:jc w:val="right"/>
            </w:pPr>
            <w:r w:rsidRPr="00587310">
              <w:rPr>
                <w:rFonts w:eastAsia="標楷體"/>
              </w:rPr>
              <w:t>70.0</w:t>
            </w:r>
          </w:p>
        </w:tc>
        <w:tc>
          <w:tcPr>
            <w:tcW w:w="1240" w:type="dxa"/>
            <w:tcBorders>
              <w:top w:val="nil"/>
              <w:left w:val="nil"/>
              <w:bottom w:val="nil"/>
              <w:right w:val="nil"/>
            </w:tcBorders>
            <w:shd w:val="clear" w:color="auto" w:fill="auto"/>
            <w:noWrap/>
            <w:vAlign w:val="center"/>
          </w:tcPr>
          <w:p w14:paraId="7841716C" w14:textId="77777777"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bottom"/>
          </w:tcPr>
          <w:p w14:paraId="01A9394B" w14:textId="16FA306E" w:rsidR="00587310" w:rsidRPr="00587310" w:rsidRDefault="00587310" w:rsidP="00587310">
            <w:pPr>
              <w:spacing w:line="260" w:lineRule="exact"/>
              <w:ind w:rightChars="150" w:right="360"/>
              <w:jc w:val="right"/>
            </w:pPr>
            <w:r w:rsidRPr="00587310">
              <w:t>69.6</w:t>
            </w:r>
          </w:p>
        </w:tc>
        <w:tc>
          <w:tcPr>
            <w:tcW w:w="1240" w:type="dxa"/>
            <w:tcBorders>
              <w:top w:val="nil"/>
              <w:left w:val="nil"/>
              <w:bottom w:val="nil"/>
              <w:right w:val="nil"/>
            </w:tcBorders>
            <w:shd w:val="clear" w:color="auto" w:fill="auto"/>
            <w:noWrap/>
            <w:vAlign w:val="center"/>
          </w:tcPr>
          <w:p w14:paraId="5407ABDD" w14:textId="18161F43" w:rsidR="00587310" w:rsidRPr="00587310" w:rsidRDefault="00587310" w:rsidP="00587310">
            <w:pPr>
              <w:spacing w:line="260" w:lineRule="exact"/>
              <w:ind w:rightChars="150" w:right="360"/>
              <w:jc w:val="right"/>
            </w:pPr>
            <w:r w:rsidRPr="00587310">
              <w:rPr>
                <w:rFonts w:eastAsia="標楷體"/>
              </w:rPr>
              <w:t>－</w:t>
            </w:r>
          </w:p>
        </w:tc>
      </w:tr>
      <w:tr w:rsidR="00587310" w:rsidRPr="00587310" w14:paraId="472B222D" w14:textId="77777777" w:rsidTr="00597F41">
        <w:trPr>
          <w:trHeight w:val="227"/>
        </w:trPr>
        <w:tc>
          <w:tcPr>
            <w:tcW w:w="1240" w:type="dxa"/>
            <w:tcBorders>
              <w:top w:val="nil"/>
              <w:left w:val="nil"/>
              <w:bottom w:val="nil"/>
              <w:right w:val="single" w:sz="4" w:space="0" w:color="auto"/>
            </w:tcBorders>
            <w:shd w:val="clear" w:color="auto" w:fill="auto"/>
            <w:noWrap/>
            <w:vAlign w:val="bottom"/>
          </w:tcPr>
          <w:p w14:paraId="09C436A1"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1985</w:t>
            </w:r>
          </w:p>
        </w:tc>
        <w:tc>
          <w:tcPr>
            <w:tcW w:w="1240" w:type="dxa"/>
            <w:tcBorders>
              <w:top w:val="nil"/>
              <w:left w:val="single" w:sz="4" w:space="0" w:color="auto"/>
              <w:bottom w:val="nil"/>
              <w:right w:val="nil"/>
            </w:tcBorders>
            <w:shd w:val="clear" w:color="auto" w:fill="auto"/>
            <w:noWrap/>
            <w:vAlign w:val="center"/>
          </w:tcPr>
          <w:p w14:paraId="47707D0E" w14:textId="77777777" w:rsidR="00587310" w:rsidRPr="00587310" w:rsidRDefault="00587310" w:rsidP="00587310">
            <w:pPr>
              <w:spacing w:line="260" w:lineRule="exact"/>
              <w:ind w:rightChars="150" w:right="360"/>
              <w:jc w:val="right"/>
            </w:pPr>
            <w:r w:rsidRPr="00587310">
              <w:rPr>
                <w:rFonts w:eastAsia="標楷體"/>
              </w:rPr>
              <w:t>70.8</w:t>
            </w:r>
          </w:p>
        </w:tc>
        <w:tc>
          <w:tcPr>
            <w:tcW w:w="1240" w:type="dxa"/>
            <w:tcBorders>
              <w:top w:val="nil"/>
              <w:left w:val="nil"/>
              <w:bottom w:val="nil"/>
              <w:right w:val="nil"/>
            </w:tcBorders>
            <w:shd w:val="clear" w:color="auto" w:fill="auto"/>
            <w:noWrap/>
            <w:vAlign w:val="center"/>
          </w:tcPr>
          <w:p w14:paraId="417A4F43" w14:textId="77777777" w:rsidR="00587310" w:rsidRPr="00587310" w:rsidRDefault="00587310" w:rsidP="00587310">
            <w:pPr>
              <w:spacing w:line="260" w:lineRule="exact"/>
              <w:ind w:rightChars="150" w:right="360"/>
              <w:jc w:val="right"/>
            </w:pPr>
            <w:r w:rsidRPr="00587310">
              <w:rPr>
                <w:rFonts w:eastAsia="標楷體"/>
              </w:rPr>
              <w:t>74.8</w:t>
            </w:r>
          </w:p>
        </w:tc>
        <w:tc>
          <w:tcPr>
            <w:tcW w:w="1240" w:type="dxa"/>
            <w:tcBorders>
              <w:top w:val="nil"/>
              <w:left w:val="nil"/>
              <w:bottom w:val="nil"/>
              <w:right w:val="nil"/>
            </w:tcBorders>
            <w:shd w:val="clear" w:color="auto" w:fill="auto"/>
            <w:noWrap/>
            <w:vAlign w:val="center"/>
          </w:tcPr>
          <w:p w14:paraId="0C3F9AA1" w14:textId="77777777" w:rsidR="00587310" w:rsidRPr="00587310" w:rsidRDefault="00587310" w:rsidP="00587310">
            <w:pPr>
              <w:spacing w:line="260" w:lineRule="exact"/>
              <w:ind w:rightChars="150" w:right="360"/>
              <w:jc w:val="right"/>
            </w:pPr>
            <w:r w:rsidRPr="00587310">
              <w:rPr>
                <w:rFonts w:eastAsia="標楷體"/>
              </w:rPr>
              <w:t>64.6</w:t>
            </w:r>
          </w:p>
        </w:tc>
        <w:tc>
          <w:tcPr>
            <w:tcW w:w="1240" w:type="dxa"/>
            <w:tcBorders>
              <w:top w:val="nil"/>
              <w:left w:val="nil"/>
              <w:bottom w:val="nil"/>
              <w:right w:val="nil"/>
            </w:tcBorders>
            <w:shd w:val="clear" w:color="auto" w:fill="auto"/>
            <w:noWrap/>
            <w:vAlign w:val="center"/>
          </w:tcPr>
          <w:p w14:paraId="7F1BCB6E" w14:textId="77777777" w:rsidR="00587310" w:rsidRPr="00587310" w:rsidRDefault="00587310" w:rsidP="00587310">
            <w:pPr>
              <w:spacing w:line="260" w:lineRule="exact"/>
              <w:ind w:rightChars="150" w:right="360"/>
              <w:jc w:val="right"/>
            </w:pPr>
            <w:r w:rsidRPr="00587310">
              <w:rPr>
                <w:rFonts w:eastAsia="標楷體"/>
              </w:rPr>
              <w:t>71.1</w:t>
            </w:r>
          </w:p>
        </w:tc>
        <w:tc>
          <w:tcPr>
            <w:tcW w:w="1240" w:type="dxa"/>
            <w:tcBorders>
              <w:top w:val="nil"/>
              <w:left w:val="nil"/>
              <w:bottom w:val="nil"/>
              <w:right w:val="nil"/>
            </w:tcBorders>
            <w:shd w:val="clear" w:color="auto" w:fill="auto"/>
            <w:noWrap/>
            <w:vAlign w:val="center"/>
          </w:tcPr>
          <w:p w14:paraId="68583CF6" w14:textId="77777777" w:rsidR="00587310" w:rsidRPr="00587310" w:rsidRDefault="00587310" w:rsidP="00587310">
            <w:pPr>
              <w:spacing w:line="260" w:lineRule="exact"/>
              <w:ind w:rightChars="150" w:right="360"/>
              <w:jc w:val="right"/>
            </w:pPr>
            <w:r w:rsidRPr="00587310">
              <w:rPr>
                <w:rFonts w:eastAsia="標楷體"/>
              </w:rPr>
              <w:t>71.7</w:t>
            </w:r>
          </w:p>
        </w:tc>
        <w:tc>
          <w:tcPr>
            <w:tcW w:w="1240" w:type="dxa"/>
            <w:tcBorders>
              <w:top w:val="nil"/>
              <w:left w:val="nil"/>
              <w:bottom w:val="nil"/>
              <w:right w:val="nil"/>
            </w:tcBorders>
            <w:shd w:val="clear" w:color="auto" w:fill="auto"/>
            <w:noWrap/>
            <w:vAlign w:val="bottom"/>
          </w:tcPr>
          <w:p w14:paraId="1C2788E7" w14:textId="5A5A944E" w:rsidR="00587310" w:rsidRPr="00587310" w:rsidRDefault="00587310" w:rsidP="00587310">
            <w:pPr>
              <w:spacing w:line="260" w:lineRule="exact"/>
              <w:ind w:rightChars="150" w:right="360"/>
              <w:jc w:val="right"/>
            </w:pPr>
            <w:r w:rsidRPr="00587310">
              <w:t>71.1</w:t>
            </w:r>
          </w:p>
        </w:tc>
        <w:tc>
          <w:tcPr>
            <w:tcW w:w="1240" w:type="dxa"/>
            <w:tcBorders>
              <w:top w:val="nil"/>
              <w:left w:val="nil"/>
              <w:bottom w:val="nil"/>
              <w:right w:val="nil"/>
            </w:tcBorders>
            <w:shd w:val="clear" w:color="auto" w:fill="auto"/>
            <w:noWrap/>
            <w:vAlign w:val="center"/>
          </w:tcPr>
          <w:p w14:paraId="33BBD019" w14:textId="320BC01B" w:rsidR="00587310" w:rsidRPr="00587310" w:rsidRDefault="00587310" w:rsidP="00587310">
            <w:pPr>
              <w:spacing w:line="260" w:lineRule="exact"/>
              <w:ind w:rightChars="150" w:right="360"/>
              <w:jc w:val="right"/>
            </w:pPr>
            <w:r w:rsidRPr="00587310">
              <w:rPr>
                <w:rFonts w:eastAsia="標楷體"/>
              </w:rPr>
              <w:t>－</w:t>
            </w:r>
          </w:p>
        </w:tc>
      </w:tr>
      <w:tr w:rsidR="00587310" w:rsidRPr="00587310" w14:paraId="09C0B358" w14:textId="77777777" w:rsidTr="003B6872">
        <w:trPr>
          <w:trHeight w:val="227"/>
        </w:trPr>
        <w:tc>
          <w:tcPr>
            <w:tcW w:w="1240" w:type="dxa"/>
            <w:tcBorders>
              <w:top w:val="nil"/>
              <w:left w:val="nil"/>
              <w:bottom w:val="nil"/>
              <w:right w:val="single" w:sz="4" w:space="0" w:color="auto"/>
            </w:tcBorders>
            <w:shd w:val="clear" w:color="auto" w:fill="auto"/>
            <w:noWrap/>
            <w:vAlign w:val="bottom"/>
          </w:tcPr>
          <w:p w14:paraId="5CCB030B"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1990</w:t>
            </w:r>
          </w:p>
        </w:tc>
        <w:tc>
          <w:tcPr>
            <w:tcW w:w="1240" w:type="dxa"/>
            <w:tcBorders>
              <w:top w:val="nil"/>
              <w:left w:val="single" w:sz="4" w:space="0" w:color="auto"/>
              <w:bottom w:val="nil"/>
              <w:right w:val="nil"/>
            </w:tcBorders>
            <w:shd w:val="clear" w:color="auto" w:fill="auto"/>
            <w:noWrap/>
            <w:vAlign w:val="center"/>
          </w:tcPr>
          <w:p w14:paraId="7340B002" w14:textId="77777777" w:rsidR="00587310" w:rsidRPr="00587310" w:rsidRDefault="00587310" w:rsidP="00587310">
            <w:pPr>
              <w:spacing w:line="260" w:lineRule="exact"/>
              <w:ind w:rightChars="150" w:right="360"/>
              <w:jc w:val="right"/>
            </w:pPr>
            <w:r w:rsidRPr="00587310">
              <w:rPr>
                <w:rFonts w:eastAsia="標楷體"/>
              </w:rPr>
              <w:t>71.3</w:t>
            </w:r>
          </w:p>
        </w:tc>
        <w:tc>
          <w:tcPr>
            <w:tcW w:w="1240" w:type="dxa"/>
            <w:tcBorders>
              <w:top w:val="nil"/>
              <w:left w:val="nil"/>
              <w:bottom w:val="nil"/>
              <w:right w:val="nil"/>
            </w:tcBorders>
            <w:shd w:val="clear" w:color="auto" w:fill="auto"/>
            <w:noWrap/>
            <w:vAlign w:val="center"/>
          </w:tcPr>
          <w:p w14:paraId="13AD35F7" w14:textId="77777777" w:rsidR="00587310" w:rsidRPr="00587310" w:rsidRDefault="00587310" w:rsidP="00587310">
            <w:pPr>
              <w:spacing w:line="260" w:lineRule="exact"/>
              <w:ind w:rightChars="150" w:right="360"/>
              <w:jc w:val="right"/>
            </w:pPr>
            <w:r w:rsidRPr="00587310">
              <w:rPr>
                <w:rFonts w:eastAsia="標楷體"/>
              </w:rPr>
              <w:t>75.9</w:t>
            </w:r>
          </w:p>
        </w:tc>
        <w:tc>
          <w:tcPr>
            <w:tcW w:w="1240" w:type="dxa"/>
            <w:tcBorders>
              <w:top w:val="nil"/>
              <w:left w:val="nil"/>
              <w:bottom w:val="nil"/>
              <w:right w:val="nil"/>
            </w:tcBorders>
            <w:shd w:val="clear" w:color="auto" w:fill="auto"/>
            <w:noWrap/>
            <w:vAlign w:val="center"/>
          </w:tcPr>
          <w:p w14:paraId="76FBF44F" w14:textId="77777777" w:rsidR="00587310" w:rsidRPr="00587310" w:rsidRDefault="00587310" w:rsidP="00587310">
            <w:pPr>
              <w:spacing w:line="260" w:lineRule="exact"/>
              <w:ind w:rightChars="150" w:right="360"/>
              <w:jc w:val="right"/>
            </w:pPr>
            <w:r w:rsidRPr="00587310">
              <w:rPr>
                <w:rFonts w:eastAsia="標楷體"/>
              </w:rPr>
              <w:t>67.5</w:t>
            </w:r>
          </w:p>
        </w:tc>
        <w:tc>
          <w:tcPr>
            <w:tcW w:w="1240" w:type="dxa"/>
            <w:tcBorders>
              <w:top w:val="nil"/>
              <w:left w:val="nil"/>
              <w:bottom w:val="nil"/>
              <w:right w:val="nil"/>
            </w:tcBorders>
            <w:shd w:val="clear" w:color="auto" w:fill="auto"/>
            <w:noWrap/>
            <w:vAlign w:val="center"/>
          </w:tcPr>
          <w:p w14:paraId="3AD861A7" w14:textId="77777777" w:rsidR="00587310" w:rsidRPr="00587310" w:rsidRDefault="00587310" w:rsidP="00587310">
            <w:pPr>
              <w:spacing w:line="260" w:lineRule="exact"/>
              <w:ind w:rightChars="150" w:right="360"/>
              <w:jc w:val="right"/>
            </w:pPr>
            <w:r w:rsidRPr="00587310">
              <w:rPr>
                <w:rFonts w:eastAsia="標楷體"/>
              </w:rPr>
              <w:t>71.8</w:t>
            </w:r>
          </w:p>
        </w:tc>
        <w:tc>
          <w:tcPr>
            <w:tcW w:w="1240" w:type="dxa"/>
            <w:tcBorders>
              <w:top w:val="nil"/>
              <w:left w:val="nil"/>
              <w:bottom w:val="nil"/>
              <w:right w:val="nil"/>
            </w:tcBorders>
            <w:shd w:val="clear" w:color="auto" w:fill="auto"/>
            <w:noWrap/>
            <w:vAlign w:val="center"/>
          </w:tcPr>
          <w:p w14:paraId="1A270D53" w14:textId="77777777" w:rsidR="00587310" w:rsidRPr="00587310" w:rsidRDefault="00587310" w:rsidP="00587310">
            <w:pPr>
              <w:spacing w:line="260" w:lineRule="exact"/>
              <w:ind w:rightChars="150" w:right="360"/>
              <w:jc w:val="right"/>
            </w:pPr>
            <w:r w:rsidRPr="00587310">
              <w:rPr>
                <w:rFonts w:eastAsia="標楷體"/>
              </w:rPr>
              <w:t>72.9</w:t>
            </w:r>
          </w:p>
        </w:tc>
        <w:tc>
          <w:tcPr>
            <w:tcW w:w="1240" w:type="dxa"/>
            <w:tcBorders>
              <w:top w:val="nil"/>
              <w:left w:val="nil"/>
              <w:bottom w:val="nil"/>
              <w:right w:val="nil"/>
            </w:tcBorders>
            <w:shd w:val="clear" w:color="auto" w:fill="auto"/>
            <w:noWrap/>
            <w:vAlign w:val="bottom"/>
          </w:tcPr>
          <w:p w14:paraId="6736F1D5" w14:textId="568DC6FB" w:rsidR="00587310" w:rsidRPr="00587310" w:rsidRDefault="00587310" w:rsidP="00587310">
            <w:pPr>
              <w:spacing w:line="260" w:lineRule="exact"/>
              <w:ind w:rightChars="150" w:right="360"/>
              <w:jc w:val="right"/>
            </w:pPr>
            <w:r w:rsidRPr="00587310">
              <w:t>72.0</w:t>
            </w:r>
          </w:p>
        </w:tc>
        <w:tc>
          <w:tcPr>
            <w:tcW w:w="1240" w:type="dxa"/>
            <w:tcBorders>
              <w:top w:val="nil"/>
              <w:left w:val="nil"/>
              <w:bottom w:val="nil"/>
              <w:right w:val="nil"/>
            </w:tcBorders>
            <w:shd w:val="clear" w:color="auto" w:fill="auto"/>
            <w:noWrap/>
            <w:vAlign w:val="bottom"/>
          </w:tcPr>
          <w:p w14:paraId="41E85990" w14:textId="18176CF8" w:rsidR="00587310" w:rsidRPr="00587310" w:rsidRDefault="00587310" w:rsidP="00587310">
            <w:pPr>
              <w:spacing w:line="260" w:lineRule="exact"/>
              <w:ind w:rightChars="150" w:right="360"/>
              <w:jc w:val="right"/>
            </w:pPr>
            <w:r w:rsidRPr="00587310">
              <w:t>72.8</w:t>
            </w:r>
          </w:p>
        </w:tc>
      </w:tr>
      <w:tr w:rsidR="00587310" w:rsidRPr="00587310" w14:paraId="45E03E68"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40ACFC21"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14:paraId="47514A91" w14:textId="77777777" w:rsidR="00587310" w:rsidRPr="00587310" w:rsidRDefault="00587310" w:rsidP="00587310">
            <w:pPr>
              <w:spacing w:line="260" w:lineRule="exact"/>
              <w:ind w:rightChars="150" w:right="360"/>
              <w:jc w:val="right"/>
            </w:pPr>
            <w:r w:rsidRPr="00587310">
              <w:rPr>
                <w:rFonts w:eastAsia="標楷體"/>
              </w:rPr>
              <w:t>71.9</w:t>
            </w:r>
          </w:p>
        </w:tc>
        <w:tc>
          <w:tcPr>
            <w:tcW w:w="1240" w:type="dxa"/>
            <w:tcBorders>
              <w:top w:val="nil"/>
              <w:left w:val="nil"/>
              <w:bottom w:val="nil"/>
              <w:right w:val="nil"/>
            </w:tcBorders>
            <w:shd w:val="clear" w:color="auto" w:fill="auto"/>
            <w:noWrap/>
            <w:vAlign w:val="bottom"/>
          </w:tcPr>
          <w:p w14:paraId="14A66895" w14:textId="77777777" w:rsidR="00587310" w:rsidRPr="00587310" w:rsidRDefault="00587310" w:rsidP="00587310">
            <w:pPr>
              <w:spacing w:line="260" w:lineRule="exact"/>
              <w:ind w:rightChars="150" w:right="360"/>
              <w:jc w:val="right"/>
            </w:pPr>
            <w:r w:rsidRPr="00587310">
              <w:rPr>
                <w:rFonts w:eastAsia="標楷體"/>
              </w:rPr>
              <w:t>76.4</w:t>
            </w:r>
          </w:p>
        </w:tc>
        <w:tc>
          <w:tcPr>
            <w:tcW w:w="1240" w:type="dxa"/>
            <w:tcBorders>
              <w:top w:val="nil"/>
              <w:left w:val="nil"/>
              <w:bottom w:val="nil"/>
              <w:right w:val="nil"/>
            </w:tcBorders>
            <w:shd w:val="clear" w:color="auto" w:fill="auto"/>
            <w:noWrap/>
            <w:vAlign w:val="bottom"/>
          </w:tcPr>
          <w:p w14:paraId="4F06CFAE" w14:textId="77777777" w:rsidR="00587310" w:rsidRPr="00587310" w:rsidRDefault="00587310" w:rsidP="00587310">
            <w:pPr>
              <w:spacing w:line="260" w:lineRule="exact"/>
              <w:ind w:rightChars="150" w:right="360"/>
              <w:jc w:val="right"/>
            </w:pPr>
            <w:r w:rsidRPr="00587310">
              <w:rPr>
                <w:rFonts w:eastAsia="標楷體"/>
              </w:rPr>
              <w:t>69.7</w:t>
            </w:r>
          </w:p>
        </w:tc>
        <w:tc>
          <w:tcPr>
            <w:tcW w:w="1240" w:type="dxa"/>
            <w:tcBorders>
              <w:top w:val="nil"/>
              <w:left w:val="nil"/>
              <w:bottom w:val="nil"/>
              <w:right w:val="nil"/>
            </w:tcBorders>
            <w:shd w:val="clear" w:color="auto" w:fill="auto"/>
            <w:noWrap/>
            <w:vAlign w:val="bottom"/>
          </w:tcPr>
          <w:p w14:paraId="535A1EDA" w14:textId="77777777" w:rsidR="00587310" w:rsidRPr="00587310" w:rsidRDefault="00587310" w:rsidP="00587310">
            <w:pPr>
              <w:spacing w:line="260" w:lineRule="exact"/>
              <w:ind w:rightChars="150" w:right="360"/>
              <w:jc w:val="right"/>
            </w:pPr>
            <w:r w:rsidRPr="00587310">
              <w:rPr>
                <w:rFonts w:eastAsia="標楷體"/>
              </w:rPr>
              <w:t>72.5</w:t>
            </w:r>
          </w:p>
        </w:tc>
        <w:tc>
          <w:tcPr>
            <w:tcW w:w="1240" w:type="dxa"/>
            <w:tcBorders>
              <w:top w:val="nil"/>
              <w:left w:val="nil"/>
              <w:bottom w:val="nil"/>
              <w:right w:val="nil"/>
            </w:tcBorders>
            <w:shd w:val="clear" w:color="auto" w:fill="auto"/>
            <w:noWrap/>
            <w:vAlign w:val="bottom"/>
          </w:tcPr>
          <w:p w14:paraId="435E6677" w14:textId="77777777" w:rsidR="00587310" w:rsidRPr="00587310" w:rsidRDefault="00587310" w:rsidP="00587310">
            <w:pPr>
              <w:spacing w:line="260" w:lineRule="exact"/>
              <w:ind w:rightChars="150" w:right="360"/>
              <w:jc w:val="right"/>
            </w:pPr>
            <w:r w:rsidRPr="00587310">
              <w:rPr>
                <w:rFonts w:eastAsia="標楷體"/>
              </w:rPr>
              <w:t>74.0</w:t>
            </w:r>
          </w:p>
        </w:tc>
        <w:tc>
          <w:tcPr>
            <w:tcW w:w="1240" w:type="dxa"/>
            <w:tcBorders>
              <w:top w:val="nil"/>
              <w:left w:val="nil"/>
              <w:bottom w:val="nil"/>
              <w:right w:val="nil"/>
            </w:tcBorders>
            <w:shd w:val="clear" w:color="auto" w:fill="auto"/>
            <w:noWrap/>
            <w:vAlign w:val="bottom"/>
          </w:tcPr>
          <w:p w14:paraId="178DB1D5" w14:textId="55BC1B24" w:rsidR="00587310" w:rsidRPr="00587310" w:rsidRDefault="00587310" w:rsidP="00587310">
            <w:pPr>
              <w:spacing w:line="260" w:lineRule="exact"/>
              <w:ind w:rightChars="150" w:right="360"/>
              <w:jc w:val="right"/>
            </w:pPr>
            <w:r w:rsidRPr="00587310">
              <w:t>73.3</w:t>
            </w:r>
          </w:p>
        </w:tc>
        <w:tc>
          <w:tcPr>
            <w:tcW w:w="1240" w:type="dxa"/>
            <w:tcBorders>
              <w:top w:val="nil"/>
              <w:left w:val="nil"/>
              <w:bottom w:val="nil"/>
              <w:right w:val="nil"/>
            </w:tcBorders>
            <w:shd w:val="clear" w:color="auto" w:fill="auto"/>
            <w:noWrap/>
            <w:vAlign w:val="bottom"/>
          </w:tcPr>
          <w:p w14:paraId="31EC009C" w14:textId="2C6A24FF" w:rsidR="00587310" w:rsidRPr="00587310" w:rsidRDefault="00587310" w:rsidP="00587310">
            <w:pPr>
              <w:spacing w:line="260" w:lineRule="exact"/>
              <w:ind w:rightChars="150" w:right="360"/>
              <w:jc w:val="right"/>
            </w:pPr>
            <w:r w:rsidRPr="00587310">
              <w:t>73.9</w:t>
            </w:r>
          </w:p>
        </w:tc>
      </w:tr>
      <w:tr w:rsidR="00587310" w:rsidRPr="00587310" w14:paraId="37288120" w14:textId="77777777" w:rsidTr="003B6872">
        <w:trPr>
          <w:trHeight w:val="227"/>
        </w:trPr>
        <w:tc>
          <w:tcPr>
            <w:tcW w:w="1240" w:type="dxa"/>
            <w:tcBorders>
              <w:top w:val="nil"/>
              <w:left w:val="nil"/>
              <w:bottom w:val="nil"/>
              <w:right w:val="single" w:sz="4" w:space="0" w:color="auto"/>
            </w:tcBorders>
            <w:shd w:val="clear" w:color="auto" w:fill="auto"/>
            <w:noWrap/>
            <w:vAlign w:val="bottom"/>
          </w:tcPr>
          <w:p w14:paraId="46C6FE89"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2000</w:t>
            </w:r>
          </w:p>
        </w:tc>
        <w:tc>
          <w:tcPr>
            <w:tcW w:w="1240" w:type="dxa"/>
            <w:tcBorders>
              <w:top w:val="nil"/>
              <w:left w:val="single" w:sz="4" w:space="0" w:color="auto"/>
              <w:bottom w:val="nil"/>
              <w:right w:val="nil"/>
            </w:tcBorders>
            <w:shd w:val="clear" w:color="auto" w:fill="auto"/>
            <w:noWrap/>
            <w:vAlign w:val="center"/>
          </w:tcPr>
          <w:p w14:paraId="5B1FB70B" w14:textId="77777777" w:rsidR="00587310" w:rsidRPr="00587310" w:rsidRDefault="00587310" w:rsidP="00587310">
            <w:pPr>
              <w:spacing w:line="260" w:lineRule="exact"/>
              <w:ind w:rightChars="150" w:right="360"/>
              <w:jc w:val="right"/>
            </w:pPr>
            <w:r w:rsidRPr="00587310">
              <w:rPr>
                <w:rFonts w:eastAsia="標楷體"/>
              </w:rPr>
              <w:t>73.8</w:t>
            </w:r>
          </w:p>
        </w:tc>
        <w:tc>
          <w:tcPr>
            <w:tcW w:w="1240" w:type="dxa"/>
            <w:tcBorders>
              <w:top w:val="nil"/>
              <w:left w:val="nil"/>
              <w:bottom w:val="nil"/>
              <w:right w:val="nil"/>
            </w:tcBorders>
            <w:shd w:val="clear" w:color="auto" w:fill="auto"/>
            <w:noWrap/>
            <w:vAlign w:val="center"/>
          </w:tcPr>
          <w:p w14:paraId="6ABE02B3" w14:textId="77777777" w:rsidR="00587310" w:rsidRPr="00587310" w:rsidRDefault="00587310" w:rsidP="00587310">
            <w:pPr>
              <w:spacing w:line="260" w:lineRule="exact"/>
              <w:ind w:rightChars="150" w:right="360"/>
              <w:jc w:val="right"/>
            </w:pPr>
            <w:r w:rsidRPr="00587310">
              <w:rPr>
                <w:rFonts w:eastAsia="標楷體"/>
              </w:rPr>
              <w:t>77.7</w:t>
            </w:r>
          </w:p>
        </w:tc>
        <w:tc>
          <w:tcPr>
            <w:tcW w:w="1240" w:type="dxa"/>
            <w:tcBorders>
              <w:top w:val="nil"/>
              <w:left w:val="nil"/>
              <w:bottom w:val="nil"/>
              <w:right w:val="nil"/>
            </w:tcBorders>
            <w:shd w:val="clear" w:color="auto" w:fill="auto"/>
            <w:noWrap/>
            <w:vAlign w:val="center"/>
          </w:tcPr>
          <w:p w14:paraId="167A87D6" w14:textId="77777777" w:rsidR="00587310" w:rsidRPr="00587310" w:rsidRDefault="00587310" w:rsidP="00587310">
            <w:pPr>
              <w:spacing w:line="260" w:lineRule="exact"/>
              <w:ind w:rightChars="150" w:right="360"/>
              <w:jc w:val="right"/>
            </w:pPr>
            <w:r w:rsidRPr="00587310">
              <w:rPr>
                <w:rFonts w:eastAsia="標楷體"/>
              </w:rPr>
              <w:t>72.3</w:t>
            </w:r>
          </w:p>
        </w:tc>
        <w:tc>
          <w:tcPr>
            <w:tcW w:w="1240" w:type="dxa"/>
            <w:tcBorders>
              <w:top w:val="nil"/>
              <w:left w:val="nil"/>
              <w:bottom w:val="nil"/>
              <w:right w:val="nil"/>
            </w:tcBorders>
            <w:shd w:val="clear" w:color="auto" w:fill="auto"/>
            <w:noWrap/>
            <w:vAlign w:val="center"/>
          </w:tcPr>
          <w:p w14:paraId="75B9EB6A" w14:textId="77777777" w:rsidR="00587310" w:rsidRPr="00587310" w:rsidRDefault="00587310" w:rsidP="00587310">
            <w:pPr>
              <w:spacing w:line="260" w:lineRule="exact"/>
              <w:ind w:rightChars="150" w:right="360"/>
              <w:jc w:val="right"/>
            </w:pPr>
            <w:r w:rsidRPr="00587310">
              <w:rPr>
                <w:rFonts w:eastAsia="標楷體"/>
              </w:rPr>
              <w:t>74.3</w:t>
            </w:r>
          </w:p>
        </w:tc>
        <w:tc>
          <w:tcPr>
            <w:tcW w:w="1240" w:type="dxa"/>
            <w:tcBorders>
              <w:top w:val="nil"/>
              <w:left w:val="nil"/>
              <w:bottom w:val="nil"/>
              <w:right w:val="nil"/>
            </w:tcBorders>
            <w:shd w:val="clear" w:color="auto" w:fill="auto"/>
            <w:noWrap/>
            <w:vAlign w:val="center"/>
          </w:tcPr>
          <w:p w14:paraId="78893711" w14:textId="77777777" w:rsidR="00587310" w:rsidRPr="00587310" w:rsidRDefault="00587310" w:rsidP="00587310">
            <w:pPr>
              <w:spacing w:line="260" w:lineRule="exact"/>
              <w:ind w:rightChars="150" w:right="360"/>
              <w:jc w:val="right"/>
            </w:pPr>
            <w:r w:rsidRPr="00587310">
              <w:rPr>
                <w:rFonts w:eastAsia="標楷體"/>
              </w:rPr>
              <w:t>75.4</w:t>
            </w:r>
          </w:p>
        </w:tc>
        <w:tc>
          <w:tcPr>
            <w:tcW w:w="1240" w:type="dxa"/>
            <w:tcBorders>
              <w:top w:val="nil"/>
              <w:left w:val="nil"/>
              <w:bottom w:val="nil"/>
              <w:right w:val="nil"/>
            </w:tcBorders>
            <w:shd w:val="clear" w:color="auto" w:fill="auto"/>
            <w:noWrap/>
            <w:vAlign w:val="bottom"/>
          </w:tcPr>
          <w:p w14:paraId="4312873A" w14:textId="7F1A1A35" w:rsidR="00587310" w:rsidRPr="00587310" w:rsidRDefault="00587310" w:rsidP="00587310">
            <w:pPr>
              <w:spacing w:line="260" w:lineRule="exact"/>
              <w:ind w:rightChars="150" w:right="360"/>
              <w:jc w:val="right"/>
            </w:pPr>
            <w:r w:rsidRPr="00587310">
              <w:t>75.1</w:t>
            </w:r>
          </w:p>
        </w:tc>
        <w:tc>
          <w:tcPr>
            <w:tcW w:w="1240" w:type="dxa"/>
            <w:tcBorders>
              <w:top w:val="nil"/>
              <w:left w:val="nil"/>
              <w:bottom w:val="nil"/>
              <w:right w:val="nil"/>
            </w:tcBorders>
            <w:shd w:val="clear" w:color="auto" w:fill="auto"/>
            <w:noWrap/>
            <w:vAlign w:val="bottom"/>
          </w:tcPr>
          <w:p w14:paraId="38DAA63F" w14:textId="276C5FB6" w:rsidR="00587310" w:rsidRPr="00587310" w:rsidRDefault="00587310" w:rsidP="00587310">
            <w:pPr>
              <w:spacing w:line="260" w:lineRule="exact"/>
              <w:ind w:rightChars="150" w:right="360"/>
              <w:jc w:val="right"/>
            </w:pPr>
            <w:r w:rsidRPr="00587310">
              <w:t>75.3</w:t>
            </w:r>
          </w:p>
        </w:tc>
      </w:tr>
      <w:tr w:rsidR="00587310" w:rsidRPr="00587310" w14:paraId="58C008FC" w14:textId="77777777" w:rsidTr="003B6872">
        <w:trPr>
          <w:trHeight w:val="227"/>
        </w:trPr>
        <w:tc>
          <w:tcPr>
            <w:tcW w:w="1240" w:type="dxa"/>
            <w:tcBorders>
              <w:top w:val="nil"/>
              <w:left w:val="nil"/>
              <w:bottom w:val="nil"/>
              <w:right w:val="single" w:sz="4" w:space="0" w:color="auto"/>
            </w:tcBorders>
            <w:shd w:val="clear" w:color="auto" w:fill="auto"/>
            <w:noWrap/>
            <w:vAlign w:val="bottom"/>
          </w:tcPr>
          <w:p w14:paraId="27EE71FB"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2005</w:t>
            </w:r>
          </w:p>
        </w:tc>
        <w:tc>
          <w:tcPr>
            <w:tcW w:w="1240" w:type="dxa"/>
            <w:tcBorders>
              <w:top w:val="nil"/>
              <w:left w:val="single" w:sz="4" w:space="0" w:color="auto"/>
              <w:bottom w:val="nil"/>
              <w:right w:val="nil"/>
            </w:tcBorders>
            <w:shd w:val="clear" w:color="auto" w:fill="auto"/>
            <w:noWrap/>
            <w:vAlign w:val="center"/>
          </w:tcPr>
          <w:p w14:paraId="01977D5C" w14:textId="77777777" w:rsidR="00587310" w:rsidRPr="00587310" w:rsidRDefault="00587310" w:rsidP="00587310">
            <w:pPr>
              <w:spacing w:line="260" w:lineRule="exact"/>
              <w:ind w:rightChars="150" w:right="360"/>
              <w:jc w:val="right"/>
            </w:pPr>
            <w:r w:rsidRPr="00587310">
              <w:rPr>
                <w:rFonts w:eastAsia="標楷體"/>
              </w:rPr>
              <w:t>74.5</w:t>
            </w:r>
          </w:p>
        </w:tc>
        <w:tc>
          <w:tcPr>
            <w:tcW w:w="1240" w:type="dxa"/>
            <w:tcBorders>
              <w:top w:val="nil"/>
              <w:left w:val="nil"/>
              <w:bottom w:val="nil"/>
              <w:right w:val="nil"/>
            </w:tcBorders>
            <w:shd w:val="clear" w:color="auto" w:fill="auto"/>
            <w:noWrap/>
            <w:vAlign w:val="center"/>
          </w:tcPr>
          <w:p w14:paraId="2BB0D75D" w14:textId="77777777" w:rsidR="00587310" w:rsidRPr="00587310" w:rsidRDefault="00587310" w:rsidP="00587310">
            <w:pPr>
              <w:spacing w:line="260" w:lineRule="exact"/>
              <w:ind w:rightChars="150" w:right="360"/>
              <w:jc w:val="right"/>
            </w:pPr>
            <w:r w:rsidRPr="00587310">
              <w:rPr>
                <w:rFonts w:eastAsia="標楷體"/>
              </w:rPr>
              <w:t>78.6</w:t>
            </w:r>
          </w:p>
        </w:tc>
        <w:tc>
          <w:tcPr>
            <w:tcW w:w="1240" w:type="dxa"/>
            <w:tcBorders>
              <w:top w:val="nil"/>
              <w:left w:val="nil"/>
              <w:bottom w:val="nil"/>
              <w:right w:val="nil"/>
            </w:tcBorders>
            <w:shd w:val="clear" w:color="auto" w:fill="auto"/>
            <w:noWrap/>
            <w:vAlign w:val="center"/>
          </w:tcPr>
          <w:p w14:paraId="3A42D351" w14:textId="77777777" w:rsidR="00587310" w:rsidRPr="00587310" w:rsidRDefault="00587310" w:rsidP="00587310">
            <w:pPr>
              <w:spacing w:line="260" w:lineRule="exact"/>
              <w:ind w:rightChars="150" w:right="360"/>
              <w:jc w:val="right"/>
            </w:pPr>
            <w:r w:rsidRPr="00587310">
              <w:rPr>
                <w:rFonts w:eastAsia="標楷體"/>
              </w:rPr>
              <w:t>74.9</w:t>
            </w:r>
          </w:p>
        </w:tc>
        <w:tc>
          <w:tcPr>
            <w:tcW w:w="1240" w:type="dxa"/>
            <w:tcBorders>
              <w:top w:val="nil"/>
              <w:left w:val="nil"/>
              <w:bottom w:val="nil"/>
              <w:right w:val="nil"/>
            </w:tcBorders>
            <w:shd w:val="clear" w:color="auto" w:fill="auto"/>
            <w:noWrap/>
            <w:vAlign w:val="center"/>
          </w:tcPr>
          <w:p w14:paraId="30B1A92D" w14:textId="77777777" w:rsidR="00587310" w:rsidRPr="00587310" w:rsidRDefault="00587310" w:rsidP="00587310">
            <w:pPr>
              <w:spacing w:line="260" w:lineRule="exact"/>
              <w:ind w:rightChars="150" w:right="360"/>
              <w:jc w:val="right"/>
            </w:pPr>
            <w:r w:rsidRPr="00587310">
              <w:rPr>
                <w:rFonts w:eastAsia="標楷體"/>
              </w:rPr>
              <w:t>75.0</w:t>
            </w:r>
          </w:p>
        </w:tc>
        <w:tc>
          <w:tcPr>
            <w:tcW w:w="1240" w:type="dxa"/>
            <w:tcBorders>
              <w:top w:val="nil"/>
              <w:left w:val="nil"/>
              <w:bottom w:val="nil"/>
              <w:right w:val="nil"/>
            </w:tcBorders>
            <w:shd w:val="clear" w:color="auto" w:fill="auto"/>
            <w:noWrap/>
            <w:vAlign w:val="center"/>
          </w:tcPr>
          <w:p w14:paraId="2AB3DDF1" w14:textId="77777777" w:rsidR="00587310" w:rsidRPr="00587310" w:rsidRDefault="00587310" w:rsidP="00587310">
            <w:pPr>
              <w:spacing w:line="260" w:lineRule="exact"/>
              <w:ind w:rightChars="150" w:right="360"/>
              <w:jc w:val="right"/>
            </w:pPr>
            <w:r w:rsidRPr="00587310">
              <w:rPr>
                <w:rFonts w:eastAsia="標楷體"/>
              </w:rPr>
              <w:t>76.9</w:t>
            </w:r>
          </w:p>
        </w:tc>
        <w:tc>
          <w:tcPr>
            <w:tcW w:w="1240" w:type="dxa"/>
            <w:tcBorders>
              <w:top w:val="nil"/>
              <w:left w:val="nil"/>
              <w:bottom w:val="nil"/>
              <w:right w:val="nil"/>
            </w:tcBorders>
            <w:shd w:val="clear" w:color="auto" w:fill="auto"/>
            <w:noWrap/>
            <w:vAlign w:val="bottom"/>
          </w:tcPr>
          <w:p w14:paraId="5156420A" w14:textId="03A097B9" w:rsidR="00587310" w:rsidRPr="00587310" w:rsidRDefault="00587310" w:rsidP="00587310">
            <w:pPr>
              <w:spacing w:line="260" w:lineRule="exact"/>
              <w:ind w:rightChars="150" w:right="360"/>
              <w:jc w:val="right"/>
            </w:pPr>
            <w:r w:rsidRPr="00587310">
              <w:t>76.7</w:t>
            </w:r>
          </w:p>
        </w:tc>
        <w:tc>
          <w:tcPr>
            <w:tcW w:w="1240" w:type="dxa"/>
            <w:tcBorders>
              <w:top w:val="nil"/>
              <w:left w:val="nil"/>
              <w:bottom w:val="nil"/>
              <w:right w:val="nil"/>
            </w:tcBorders>
            <w:shd w:val="clear" w:color="auto" w:fill="auto"/>
            <w:noWrap/>
            <w:vAlign w:val="bottom"/>
          </w:tcPr>
          <w:p w14:paraId="75304B27" w14:textId="42E93613" w:rsidR="00587310" w:rsidRPr="00587310" w:rsidRDefault="00587310" w:rsidP="00587310">
            <w:pPr>
              <w:spacing w:line="260" w:lineRule="exact"/>
              <w:ind w:rightChars="150" w:right="360"/>
              <w:jc w:val="right"/>
            </w:pPr>
            <w:r w:rsidRPr="00587310">
              <w:t>76.7</w:t>
            </w:r>
          </w:p>
        </w:tc>
      </w:tr>
      <w:tr w:rsidR="00587310" w:rsidRPr="00587310" w14:paraId="3D08F37E" w14:textId="77777777" w:rsidTr="003B6872">
        <w:trPr>
          <w:trHeight w:val="227"/>
        </w:trPr>
        <w:tc>
          <w:tcPr>
            <w:tcW w:w="1240" w:type="dxa"/>
            <w:tcBorders>
              <w:top w:val="nil"/>
              <w:left w:val="nil"/>
              <w:bottom w:val="nil"/>
              <w:right w:val="single" w:sz="4" w:space="0" w:color="auto"/>
            </w:tcBorders>
            <w:shd w:val="clear" w:color="auto" w:fill="auto"/>
            <w:noWrap/>
            <w:vAlign w:val="bottom"/>
          </w:tcPr>
          <w:p w14:paraId="5A258216"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2010</w:t>
            </w:r>
          </w:p>
        </w:tc>
        <w:tc>
          <w:tcPr>
            <w:tcW w:w="1240" w:type="dxa"/>
            <w:tcBorders>
              <w:top w:val="nil"/>
              <w:left w:val="single" w:sz="4" w:space="0" w:color="auto"/>
              <w:bottom w:val="nil"/>
              <w:right w:val="nil"/>
            </w:tcBorders>
            <w:shd w:val="clear" w:color="auto" w:fill="auto"/>
            <w:noWrap/>
            <w:vAlign w:val="center"/>
          </w:tcPr>
          <w:p w14:paraId="6BFC7E53" w14:textId="77777777" w:rsidR="00587310" w:rsidRPr="00587310" w:rsidRDefault="00587310" w:rsidP="00587310">
            <w:pPr>
              <w:spacing w:line="260" w:lineRule="exact"/>
              <w:ind w:rightChars="150" w:right="360"/>
              <w:jc w:val="right"/>
            </w:pPr>
            <w:r w:rsidRPr="00587310">
              <w:rPr>
                <w:rFonts w:eastAsia="標楷體"/>
              </w:rPr>
              <w:t>76.1</w:t>
            </w:r>
          </w:p>
        </w:tc>
        <w:tc>
          <w:tcPr>
            <w:tcW w:w="1240" w:type="dxa"/>
            <w:tcBorders>
              <w:top w:val="nil"/>
              <w:left w:val="nil"/>
              <w:bottom w:val="nil"/>
              <w:right w:val="nil"/>
            </w:tcBorders>
            <w:shd w:val="clear" w:color="auto" w:fill="auto"/>
            <w:noWrap/>
            <w:vAlign w:val="center"/>
          </w:tcPr>
          <w:p w14:paraId="50872B6A" w14:textId="77777777" w:rsidR="00587310" w:rsidRPr="00587310" w:rsidRDefault="00587310" w:rsidP="00587310">
            <w:pPr>
              <w:spacing w:line="260" w:lineRule="exact"/>
              <w:ind w:rightChars="150" w:right="360"/>
              <w:jc w:val="right"/>
            </w:pPr>
            <w:r w:rsidRPr="00587310">
              <w:rPr>
                <w:rFonts w:eastAsia="標楷體"/>
              </w:rPr>
              <w:t>79.6</w:t>
            </w:r>
          </w:p>
        </w:tc>
        <w:tc>
          <w:tcPr>
            <w:tcW w:w="1240" w:type="dxa"/>
            <w:tcBorders>
              <w:top w:val="nil"/>
              <w:left w:val="nil"/>
              <w:bottom w:val="nil"/>
              <w:right w:val="nil"/>
            </w:tcBorders>
            <w:shd w:val="clear" w:color="auto" w:fill="auto"/>
            <w:noWrap/>
            <w:vAlign w:val="center"/>
          </w:tcPr>
          <w:p w14:paraId="6C9965AF" w14:textId="77777777" w:rsidR="00587310" w:rsidRPr="00587310" w:rsidRDefault="00587310" w:rsidP="00587310">
            <w:pPr>
              <w:spacing w:line="260" w:lineRule="exact"/>
              <w:ind w:rightChars="150" w:right="360"/>
              <w:jc w:val="right"/>
            </w:pPr>
            <w:r w:rsidRPr="00587310">
              <w:rPr>
                <w:rFonts w:eastAsia="標楷體"/>
              </w:rPr>
              <w:t>76.8</w:t>
            </w:r>
          </w:p>
        </w:tc>
        <w:tc>
          <w:tcPr>
            <w:tcW w:w="1240" w:type="dxa"/>
            <w:tcBorders>
              <w:top w:val="nil"/>
              <w:left w:val="nil"/>
              <w:bottom w:val="nil"/>
              <w:right w:val="nil"/>
            </w:tcBorders>
            <w:shd w:val="clear" w:color="auto" w:fill="auto"/>
            <w:noWrap/>
            <w:vAlign w:val="center"/>
          </w:tcPr>
          <w:p w14:paraId="53DEE528" w14:textId="77777777" w:rsidR="00587310" w:rsidRPr="00587310" w:rsidRDefault="00587310" w:rsidP="00587310">
            <w:pPr>
              <w:spacing w:line="260" w:lineRule="exact"/>
              <w:ind w:rightChars="150" w:right="360"/>
              <w:jc w:val="right"/>
            </w:pPr>
            <w:r w:rsidRPr="00587310">
              <w:rPr>
                <w:rFonts w:eastAsia="標楷體"/>
              </w:rPr>
              <w:t>76.2</w:t>
            </w:r>
          </w:p>
        </w:tc>
        <w:tc>
          <w:tcPr>
            <w:tcW w:w="1240" w:type="dxa"/>
            <w:tcBorders>
              <w:top w:val="nil"/>
              <w:left w:val="nil"/>
              <w:bottom w:val="nil"/>
              <w:right w:val="nil"/>
            </w:tcBorders>
            <w:shd w:val="clear" w:color="auto" w:fill="auto"/>
            <w:noWrap/>
            <w:vAlign w:val="center"/>
          </w:tcPr>
          <w:p w14:paraId="290A0FAA" w14:textId="77777777" w:rsidR="00587310" w:rsidRPr="00587310" w:rsidRDefault="00587310" w:rsidP="00587310">
            <w:pPr>
              <w:spacing w:line="260" w:lineRule="exact"/>
              <w:ind w:rightChars="150" w:right="360"/>
              <w:jc w:val="right"/>
            </w:pPr>
            <w:r w:rsidRPr="00587310">
              <w:rPr>
                <w:rFonts w:eastAsia="標楷體"/>
              </w:rPr>
              <w:t>78.4</w:t>
            </w:r>
          </w:p>
        </w:tc>
        <w:tc>
          <w:tcPr>
            <w:tcW w:w="1240" w:type="dxa"/>
            <w:tcBorders>
              <w:top w:val="nil"/>
              <w:left w:val="nil"/>
              <w:bottom w:val="nil"/>
              <w:right w:val="nil"/>
            </w:tcBorders>
            <w:shd w:val="clear" w:color="auto" w:fill="auto"/>
            <w:noWrap/>
            <w:vAlign w:val="bottom"/>
          </w:tcPr>
          <w:p w14:paraId="0207C853" w14:textId="07CC54A4" w:rsidR="00587310" w:rsidRPr="00587310" w:rsidRDefault="00587310" w:rsidP="00587310">
            <w:pPr>
              <w:spacing w:line="260" w:lineRule="exact"/>
              <w:ind w:rightChars="150" w:right="360"/>
              <w:jc w:val="right"/>
            </w:pPr>
            <w:r w:rsidRPr="00587310">
              <w:t>78.0</w:t>
            </w:r>
          </w:p>
        </w:tc>
        <w:tc>
          <w:tcPr>
            <w:tcW w:w="1240" w:type="dxa"/>
            <w:tcBorders>
              <w:top w:val="nil"/>
              <w:left w:val="nil"/>
              <w:bottom w:val="nil"/>
              <w:right w:val="nil"/>
            </w:tcBorders>
            <w:shd w:val="clear" w:color="auto" w:fill="auto"/>
            <w:noWrap/>
            <w:vAlign w:val="bottom"/>
          </w:tcPr>
          <w:p w14:paraId="7F9CCA47" w14:textId="44D7D3F8" w:rsidR="00587310" w:rsidRPr="00587310" w:rsidRDefault="00587310" w:rsidP="00587310">
            <w:pPr>
              <w:spacing w:line="260" w:lineRule="exact"/>
              <w:ind w:rightChars="150" w:right="360"/>
              <w:jc w:val="right"/>
            </w:pPr>
            <w:r w:rsidRPr="00587310">
              <w:t>78.2</w:t>
            </w:r>
          </w:p>
        </w:tc>
      </w:tr>
      <w:tr w:rsidR="00587310" w:rsidRPr="00587310" w14:paraId="6503F4C4" w14:textId="77777777" w:rsidTr="003B6872">
        <w:trPr>
          <w:trHeight w:val="227"/>
        </w:trPr>
        <w:tc>
          <w:tcPr>
            <w:tcW w:w="1240" w:type="dxa"/>
            <w:tcBorders>
              <w:top w:val="nil"/>
              <w:left w:val="nil"/>
              <w:bottom w:val="nil"/>
              <w:right w:val="single" w:sz="4" w:space="0" w:color="auto"/>
            </w:tcBorders>
            <w:shd w:val="clear" w:color="auto" w:fill="auto"/>
            <w:noWrap/>
            <w:vAlign w:val="bottom"/>
          </w:tcPr>
          <w:p w14:paraId="1B71F055" w14:textId="77777777" w:rsidR="00587310" w:rsidRPr="00587310" w:rsidRDefault="00587310" w:rsidP="00587310">
            <w:pPr>
              <w:keepNext/>
              <w:widowControl/>
              <w:overflowPunct w:val="0"/>
              <w:adjustRightInd w:val="0"/>
              <w:snapToGrid w:val="0"/>
              <w:spacing w:line="260" w:lineRule="exact"/>
              <w:jc w:val="center"/>
              <w:rPr>
                <w:rFonts w:eastAsia="標楷體"/>
                <w:bCs/>
                <w:kern w:val="0"/>
              </w:rPr>
            </w:pPr>
            <w:r w:rsidRPr="00587310">
              <w:rPr>
                <w:rFonts w:eastAsia="標楷體"/>
                <w:bCs/>
                <w:kern w:val="0"/>
              </w:rPr>
              <w:t>2015</w:t>
            </w:r>
          </w:p>
        </w:tc>
        <w:tc>
          <w:tcPr>
            <w:tcW w:w="1240" w:type="dxa"/>
            <w:tcBorders>
              <w:top w:val="nil"/>
              <w:left w:val="single" w:sz="4" w:space="0" w:color="auto"/>
              <w:bottom w:val="nil"/>
              <w:right w:val="nil"/>
            </w:tcBorders>
            <w:shd w:val="clear" w:color="auto" w:fill="auto"/>
            <w:noWrap/>
            <w:vAlign w:val="center"/>
          </w:tcPr>
          <w:p w14:paraId="7D1DB242" w14:textId="77777777" w:rsidR="00587310" w:rsidRPr="00587310" w:rsidRDefault="00587310" w:rsidP="00587310">
            <w:pPr>
              <w:spacing w:line="260" w:lineRule="exact"/>
              <w:ind w:rightChars="150" w:right="360"/>
              <w:jc w:val="right"/>
              <w:rPr>
                <w:b/>
              </w:rPr>
            </w:pPr>
            <w:r w:rsidRPr="00587310">
              <w:rPr>
                <w:rFonts w:eastAsia="標楷體"/>
                <w:bCs/>
              </w:rPr>
              <w:t>77.0</w:t>
            </w:r>
          </w:p>
        </w:tc>
        <w:tc>
          <w:tcPr>
            <w:tcW w:w="1240" w:type="dxa"/>
            <w:tcBorders>
              <w:top w:val="nil"/>
              <w:left w:val="nil"/>
              <w:bottom w:val="nil"/>
              <w:right w:val="nil"/>
            </w:tcBorders>
            <w:shd w:val="clear" w:color="auto" w:fill="auto"/>
            <w:noWrap/>
            <w:vAlign w:val="center"/>
          </w:tcPr>
          <w:p w14:paraId="774C95D2" w14:textId="77777777" w:rsidR="00587310" w:rsidRPr="00587310" w:rsidRDefault="00587310" w:rsidP="00587310">
            <w:pPr>
              <w:spacing w:line="260" w:lineRule="exact"/>
              <w:ind w:rightChars="150" w:right="360"/>
              <w:jc w:val="right"/>
              <w:rPr>
                <w:b/>
              </w:rPr>
            </w:pPr>
            <w:r w:rsidRPr="00587310">
              <w:rPr>
                <w:rFonts w:eastAsia="標楷體"/>
              </w:rPr>
              <w:t>80.8</w:t>
            </w:r>
          </w:p>
        </w:tc>
        <w:tc>
          <w:tcPr>
            <w:tcW w:w="1240" w:type="dxa"/>
            <w:tcBorders>
              <w:top w:val="nil"/>
              <w:left w:val="nil"/>
              <w:bottom w:val="nil"/>
              <w:right w:val="nil"/>
            </w:tcBorders>
            <w:shd w:val="clear" w:color="auto" w:fill="auto"/>
            <w:noWrap/>
            <w:vAlign w:val="center"/>
          </w:tcPr>
          <w:p w14:paraId="501C7F44" w14:textId="77777777" w:rsidR="00587310" w:rsidRPr="00587310" w:rsidRDefault="00587310" w:rsidP="00587310">
            <w:pPr>
              <w:spacing w:line="260" w:lineRule="exact"/>
              <w:ind w:rightChars="150" w:right="360"/>
              <w:jc w:val="right"/>
              <w:rPr>
                <w:b/>
              </w:rPr>
            </w:pPr>
            <w:r w:rsidRPr="00587310">
              <w:rPr>
                <w:rFonts w:eastAsia="標楷體"/>
              </w:rPr>
              <w:t>79.0</w:t>
            </w:r>
          </w:p>
        </w:tc>
        <w:tc>
          <w:tcPr>
            <w:tcW w:w="1240" w:type="dxa"/>
            <w:tcBorders>
              <w:top w:val="nil"/>
              <w:left w:val="nil"/>
              <w:bottom w:val="nil"/>
              <w:right w:val="nil"/>
            </w:tcBorders>
            <w:shd w:val="clear" w:color="auto" w:fill="auto"/>
            <w:noWrap/>
            <w:vAlign w:val="center"/>
          </w:tcPr>
          <w:p w14:paraId="704B35C8" w14:textId="77777777" w:rsidR="00587310" w:rsidRPr="00587310" w:rsidRDefault="00587310" w:rsidP="00587310">
            <w:pPr>
              <w:spacing w:line="260" w:lineRule="exact"/>
              <w:ind w:rightChars="150" w:right="360"/>
              <w:jc w:val="right"/>
              <w:rPr>
                <w:b/>
              </w:rPr>
            </w:pPr>
            <w:r w:rsidRPr="00587310">
              <w:rPr>
                <w:rFonts w:eastAsia="標楷體"/>
              </w:rPr>
              <w:t>76.3</w:t>
            </w:r>
          </w:p>
        </w:tc>
        <w:tc>
          <w:tcPr>
            <w:tcW w:w="1240" w:type="dxa"/>
            <w:tcBorders>
              <w:top w:val="nil"/>
              <w:left w:val="nil"/>
              <w:bottom w:val="nil"/>
              <w:right w:val="nil"/>
            </w:tcBorders>
            <w:shd w:val="clear" w:color="auto" w:fill="auto"/>
            <w:noWrap/>
            <w:vAlign w:val="center"/>
          </w:tcPr>
          <w:p w14:paraId="105B30F2" w14:textId="77777777" w:rsidR="00587310" w:rsidRPr="00587310" w:rsidRDefault="00587310" w:rsidP="00587310">
            <w:pPr>
              <w:spacing w:line="260" w:lineRule="exact"/>
              <w:ind w:rightChars="150" w:right="360"/>
              <w:jc w:val="right"/>
              <w:rPr>
                <w:b/>
              </w:rPr>
            </w:pPr>
            <w:r w:rsidRPr="00587310">
              <w:rPr>
                <w:rFonts w:eastAsia="標楷體"/>
              </w:rPr>
              <w:t>79.1</w:t>
            </w:r>
          </w:p>
        </w:tc>
        <w:tc>
          <w:tcPr>
            <w:tcW w:w="1240" w:type="dxa"/>
            <w:tcBorders>
              <w:top w:val="nil"/>
              <w:left w:val="nil"/>
              <w:bottom w:val="nil"/>
              <w:right w:val="nil"/>
            </w:tcBorders>
            <w:shd w:val="clear" w:color="auto" w:fill="auto"/>
            <w:noWrap/>
            <w:vAlign w:val="bottom"/>
          </w:tcPr>
          <w:p w14:paraId="15716DFD" w14:textId="26EBBA5F" w:rsidR="00587310" w:rsidRPr="00587310" w:rsidRDefault="00587310" w:rsidP="00587310">
            <w:pPr>
              <w:spacing w:line="260" w:lineRule="exact"/>
              <w:ind w:rightChars="150" w:right="360"/>
              <w:jc w:val="right"/>
              <w:rPr>
                <w:b/>
                <w:bCs/>
              </w:rPr>
            </w:pPr>
            <w:r w:rsidRPr="00587310">
              <w:t>78.3</w:t>
            </w:r>
          </w:p>
        </w:tc>
        <w:tc>
          <w:tcPr>
            <w:tcW w:w="1240" w:type="dxa"/>
            <w:tcBorders>
              <w:top w:val="nil"/>
              <w:left w:val="nil"/>
              <w:bottom w:val="nil"/>
              <w:right w:val="nil"/>
            </w:tcBorders>
            <w:shd w:val="clear" w:color="auto" w:fill="auto"/>
            <w:noWrap/>
            <w:vAlign w:val="bottom"/>
          </w:tcPr>
          <w:p w14:paraId="3B952D9F" w14:textId="3C5989DB" w:rsidR="00587310" w:rsidRPr="00587310" w:rsidRDefault="00587310" w:rsidP="00587310">
            <w:pPr>
              <w:spacing w:line="260" w:lineRule="exact"/>
              <w:ind w:rightChars="150" w:right="360"/>
              <w:jc w:val="right"/>
              <w:rPr>
                <w:b/>
              </w:rPr>
            </w:pPr>
            <w:r w:rsidRPr="00587310">
              <w:t>79.2</w:t>
            </w:r>
          </w:p>
        </w:tc>
      </w:tr>
      <w:tr w:rsidR="00587310" w:rsidRPr="00587310" w14:paraId="14C6E4BA"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63D1F265" w14:textId="77777777" w:rsidR="00587310" w:rsidRPr="00587310" w:rsidRDefault="00587310" w:rsidP="00587310">
            <w:pPr>
              <w:keepNext/>
              <w:widowControl/>
              <w:overflowPunct w:val="0"/>
              <w:adjustRightInd w:val="0"/>
              <w:snapToGrid w:val="0"/>
              <w:spacing w:line="260" w:lineRule="exact"/>
              <w:jc w:val="center"/>
              <w:rPr>
                <w:rFonts w:eastAsia="標楷體"/>
                <w:b/>
                <w:bCs/>
                <w:kern w:val="0"/>
              </w:rPr>
            </w:pPr>
            <w:r w:rsidRPr="00587310">
              <w:rPr>
                <w:rFonts w:eastAsia="標楷體"/>
                <w:b/>
                <w:bCs/>
                <w:kern w:val="0"/>
              </w:rPr>
              <w:t>2020</w:t>
            </w:r>
          </w:p>
        </w:tc>
        <w:tc>
          <w:tcPr>
            <w:tcW w:w="1240" w:type="dxa"/>
            <w:tcBorders>
              <w:top w:val="nil"/>
              <w:left w:val="single" w:sz="4" w:space="0" w:color="auto"/>
              <w:bottom w:val="nil"/>
              <w:right w:val="nil"/>
            </w:tcBorders>
            <w:shd w:val="clear" w:color="auto" w:fill="auto"/>
            <w:noWrap/>
            <w:vAlign w:val="bottom"/>
          </w:tcPr>
          <w:p w14:paraId="084CFBD0" w14:textId="77777777" w:rsidR="00587310" w:rsidRPr="00587310" w:rsidRDefault="00587310" w:rsidP="00587310">
            <w:pPr>
              <w:spacing w:line="260" w:lineRule="exact"/>
              <w:ind w:rightChars="150" w:right="360"/>
              <w:jc w:val="right"/>
              <w:rPr>
                <w:rFonts w:eastAsia="標楷體"/>
                <w:b/>
                <w:bCs/>
              </w:rPr>
            </w:pPr>
            <w:r w:rsidRPr="00587310">
              <w:rPr>
                <w:rFonts w:eastAsia="標楷體"/>
                <w:b/>
                <w:bCs/>
              </w:rPr>
              <w:t>78.1</w:t>
            </w:r>
          </w:p>
        </w:tc>
        <w:tc>
          <w:tcPr>
            <w:tcW w:w="1240" w:type="dxa"/>
            <w:tcBorders>
              <w:top w:val="nil"/>
              <w:left w:val="nil"/>
              <w:bottom w:val="nil"/>
              <w:right w:val="nil"/>
            </w:tcBorders>
            <w:shd w:val="clear" w:color="auto" w:fill="auto"/>
            <w:noWrap/>
            <w:vAlign w:val="bottom"/>
          </w:tcPr>
          <w:p w14:paraId="0C651C5A" w14:textId="77777777" w:rsidR="00587310" w:rsidRPr="00587310" w:rsidRDefault="00587310" w:rsidP="00587310">
            <w:pPr>
              <w:spacing w:line="260" w:lineRule="exact"/>
              <w:ind w:rightChars="150" w:right="360"/>
              <w:jc w:val="right"/>
              <w:rPr>
                <w:b/>
                <w:bCs/>
              </w:rPr>
            </w:pPr>
            <w:r w:rsidRPr="00587310">
              <w:rPr>
                <w:rFonts w:eastAsia="標楷體"/>
                <w:b/>
                <w:bCs/>
              </w:rPr>
              <w:t>81.6</w:t>
            </w:r>
          </w:p>
        </w:tc>
        <w:tc>
          <w:tcPr>
            <w:tcW w:w="1240" w:type="dxa"/>
            <w:tcBorders>
              <w:top w:val="nil"/>
              <w:left w:val="nil"/>
              <w:bottom w:val="nil"/>
              <w:right w:val="nil"/>
            </w:tcBorders>
            <w:shd w:val="clear" w:color="auto" w:fill="auto"/>
            <w:noWrap/>
            <w:vAlign w:val="bottom"/>
          </w:tcPr>
          <w:p w14:paraId="1DFD6E9B" w14:textId="77777777" w:rsidR="00587310" w:rsidRPr="00587310" w:rsidRDefault="00587310" w:rsidP="00587310">
            <w:pPr>
              <w:spacing w:line="260" w:lineRule="exact"/>
              <w:ind w:rightChars="150" w:right="360"/>
              <w:jc w:val="right"/>
              <w:rPr>
                <w:b/>
                <w:bCs/>
              </w:rPr>
            </w:pPr>
            <w:r w:rsidRPr="00587310">
              <w:rPr>
                <w:rFonts w:eastAsia="標楷體"/>
                <w:b/>
                <w:bCs/>
              </w:rPr>
              <w:t>80.5</w:t>
            </w:r>
          </w:p>
        </w:tc>
        <w:tc>
          <w:tcPr>
            <w:tcW w:w="1240" w:type="dxa"/>
            <w:tcBorders>
              <w:top w:val="nil"/>
              <w:left w:val="nil"/>
              <w:bottom w:val="nil"/>
              <w:right w:val="nil"/>
            </w:tcBorders>
            <w:shd w:val="clear" w:color="auto" w:fill="auto"/>
            <w:noWrap/>
            <w:vAlign w:val="bottom"/>
          </w:tcPr>
          <w:p w14:paraId="1E88F5D8" w14:textId="77777777" w:rsidR="00587310" w:rsidRPr="00587310" w:rsidRDefault="00587310" w:rsidP="00587310">
            <w:pPr>
              <w:spacing w:line="260" w:lineRule="exact"/>
              <w:ind w:rightChars="150" w:right="360"/>
              <w:jc w:val="right"/>
              <w:rPr>
                <w:b/>
                <w:bCs/>
              </w:rPr>
            </w:pPr>
            <w:r w:rsidRPr="00587310">
              <w:rPr>
                <w:rFonts w:eastAsia="標楷體"/>
                <w:b/>
                <w:bCs/>
              </w:rPr>
              <w:t>74.2</w:t>
            </w:r>
          </w:p>
        </w:tc>
        <w:tc>
          <w:tcPr>
            <w:tcW w:w="1240" w:type="dxa"/>
            <w:tcBorders>
              <w:top w:val="nil"/>
              <w:left w:val="nil"/>
              <w:bottom w:val="nil"/>
              <w:right w:val="nil"/>
            </w:tcBorders>
            <w:shd w:val="clear" w:color="auto" w:fill="auto"/>
            <w:noWrap/>
            <w:vAlign w:val="bottom"/>
          </w:tcPr>
          <w:p w14:paraId="074C2887" w14:textId="77777777" w:rsidR="00587310" w:rsidRPr="00587310" w:rsidRDefault="00587310" w:rsidP="00587310">
            <w:pPr>
              <w:spacing w:line="260" w:lineRule="exact"/>
              <w:ind w:rightChars="150" w:right="360"/>
              <w:jc w:val="right"/>
              <w:rPr>
                <w:b/>
                <w:bCs/>
              </w:rPr>
            </w:pPr>
            <w:r w:rsidRPr="00587310">
              <w:rPr>
                <w:rFonts w:eastAsia="標楷體"/>
                <w:b/>
                <w:bCs/>
              </w:rPr>
              <w:t>78.4</w:t>
            </w:r>
          </w:p>
        </w:tc>
        <w:tc>
          <w:tcPr>
            <w:tcW w:w="1240" w:type="dxa"/>
            <w:tcBorders>
              <w:top w:val="nil"/>
              <w:left w:val="nil"/>
              <w:bottom w:val="nil"/>
              <w:right w:val="nil"/>
            </w:tcBorders>
            <w:shd w:val="clear" w:color="auto" w:fill="auto"/>
            <w:noWrap/>
            <w:vAlign w:val="bottom"/>
          </w:tcPr>
          <w:p w14:paraId="0FBB7A58" w14:textId="520A6B01" w:rsidR="00587310" w:rsidRPr="00587310" w:rsidRDefault="00587310" w:rsidP="00587310">
            <w:pPr>
              <w:spacing w:line="260" w:lineRule="exact"/>
              <w:ind w:rightChars="150" w:right="360"/>
              <w:jc w:val="right"/>
              <w:rPr>
                <w:b/>
                <w:bCs/>
              </w:rPr>
            </w:pPr>
            <w:r w:rsidRPr="00587310">
              <w:rPr>
                <w:b/>
                <w:bCs/>
              </w:rPr>
              <w:t>78.7</w:t>
            </w:r>
          </w:p>
        </w:tc>
        <w:tc>
          <w:tcPr>
            <w:tcW w:w="1240" w:type="dxa"/>
            <w:tcBorders>
              <w:top w:val="nil"/>
              <w:left w:val="nil"/>
              <w:bottom w:val="nil"/>
              <w:right w:val="nil"/>
            </w:tcBorders>
            <w:shd w:val="clear" w:color="auto" w:fill="auto"/>
            <w:noWrap/>
            <w:vAlign w:val="bottom"/>
          </w:tcPr>
          <w:p w14:paraId="26513765" w14:textId="74B7D409" w:rsidR="00587310" w:rsidRPr="00587310" w:rsidRDefault="00587310" w:rsidP="00587310">
            <w:pPr>
              <w:spacing w:line="260" w:lineRule="exact"/>
              <w:ind w:rightChars="150" w:right="360"/>
              <w:jc w:val="right"/>
              <w:rPr>
                <w:b/>
                <w:bCs/>
              </w:rPr>
            </w:pPr>
            <w:r w:rsidRPr="00587310">
              <w:rPr>
                <w:b/>
                <w:bCs/>
              </w:rPr>
              <w:t>79.2</w:t>
            </w:r>
          </w:p>
        </w:tc>
      </w:tr>
      <w:tr w:rsidR="00587310" w:rsidRPr="00587310" w14:paraId="604DB2DD" w14:textId="77777777" w:rsidTr="003B6872">
        <w:trPr>
          <w:trHeight w:val="95"/>
        </w:trPr>
        <w:tc>
          <w:tcPr>
            <w:tcW w:w="1240" w:type="dxa"/>
            <w:tcBorders>
              <w:top w:val="nil"/>
              <w:left w:val="nil"/>
              <w:bottom w:val="nil"/>
              <w:right w:val="single" w:sz="4" w:space="0" w:color="auto"/>
            </w:tcBorders>
            <w:shd w:val="clear" w:color="auto" w:fill="auto"/>
            <w:noWrap/>
            <w:vAlign w:val="bottom"/>
          </w:tcPr>
          <w:p w14:paraId="2D416E8A"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2025</w:t>
            </w:r>
          </w:p>
        </w:tc>
        <w:tc>
          <w:tcPr>
            <w:tcW w:w="1240" w:type="dxa"/>
            <w:tcBorders>
              <w:top w:val="nil"/>
              <w:left w:val="single" w:sz="4" w:space="0" w:color="auto"/>
              <w:bottom w:val="nil"/>
              <w:right w:val="nil"/>
            </w:tcBorders>
            <w:shd w:val="clear" w:color="auto" w:fill="auto"/>
            <w:noWrap/>
            <w:vAlign w:val="center"/>
          </w:tcPr>
          <w:p w14:paraId="423A7C19" w14:textId="77777777" w:rsidR="00587310" w:rsidRPr="00587310" w:rsidRDefault="00587310" w:rsidP="00587310">
            <w:pPr>
              <w:spacing w:line="260" w:lineRule="exact"/>
              <w:ind w:rightChars="150" w:right="360"/>
              <w:jc w:val="right"/>
              <w:rPr>
                <w:rFonts w:eastAsia="標楷體"/>
              </w:rPr>
            </w:pPr>
            <w:r w:rsidRPr="00587310">
              <w:rPr>
                <w:rFonts w:eastAsia="標楷體"/>
              </w:rPr>
              <w:t>78.8</w:t>
            </w:r>
          </w:p>
        </w:tc>
        <w:tc>
          <w:tcPr>
            <w:tcW w:w="1240" w:type="dxa"/>
            <w:tcBorders>
              <w:top w:val="nil"/>
              <w:left w:val="nil"/>
              <w:bottom w:val="nil"/>
              <w:right w:val="nil"/>
            </w:tcBorders>
            <w:shd w:val="clear" w:color="auto" w:fill="auto"/>
            <w:noWrap/>
            <w:vAlign w:val="center"/>
          </w:tcPr>
          <w:p w14:paraId="58B7AE5C" w14:textId="77777777" w:rsidR="00587310" w:rsidRPr="00587310" w:rsidRDefault="00587310" w:rsidP="00587310">
            <w:pPr>
              <w:spacing w:line="260" w:lineRule="exact"/>
              <w:ind w:rightChars="150" w:right="360"/>
              <w:jc w:val="right"/>
            </w:pPr>
            <w:r w:rsidRPr="00587310">
              <w:rPr>
                <w:rFonts w:eastAsia="標楷體"/>
              </w:rPr>
              <w:t>81.9</w:t>
            </w:r>
          </w:p>
        </w:tc>
        <w:tc>
          <w:tcPr>
            <w:tcW w:w="1240" w:type="dxa"/>
            <w:tcBorders>
              <w:top w:val="nil"/>
              <w:left w:val="nil"/>
              <w:bottom w:val="nil"/>
              <w:right w:val="nil"/>
            </w:tcBorders>
            <w:shd w:val="clear" w:color="auto" w:fill="auto"/>
            <w:noWrap/>
            <w:vAlign w:val="center"/>
          </w:tcPr>
          <w:p w14:paraId="19A8F31D" w14:textId="77777777" w:rsidR="00587310" w:rsidRPr="00587310" w:rsidRDefault="00587310" w:rsidP="00587310">
            <w:pPr>
              <w:spacing w:line="260" w:lineRule="exact"/>
              <w:ind w:rightChars="150" w:right="360"/>
              <w:jc w:val="right"/>
            </w:pPr>
            <w:r w:rsidRPr="00587310">
              <w:rPr>
                <w:rFonts w:eastAsia="標楷體"/>
              </w:rPr>
              <w:t>81.9</w:t>
            </w:r>
          </w:p>
        </w:tc>
        <w:tc>
          <w:tcPr>
            <w:tcW w:w="1240" w:type="dxa"/>
            <w:tcBorders>
              <w:top w:val="nil"/>
              <w:left w:val="nil"/>
              <w:bottom w:val="nil"/>
              <w:right w:val="nil"/>
            </w:tcBorders>
            <w:shd w:val="clear" w:color="auto" w:fill="auto"/>
            <w:noWrap/>
            <w:vAlign w:val="center"/>
          </w:tcPr>
          <w:p w14:paraId="01836466" w14:textId="77777777" w:rsidR="00587310" w:rsidRPr="00587310" w:rsidRDefault="00587310" w:rsidP="00587310">
            <w:pPr>
              <w:spacing w:line="260" w:lineRule="exact"/>
              <w:ind w:rightChars="150" w:right="360"/>
              <w:jc w:val="right"/>
            </w:pPr>
            <w:r w:rsidRPr="00587310">
              <w:rPr>
                <w:rFonts w:eastAsia="標楷體"/>
              </w:rPr>
              <w:t>78.8</w:t>
            </w:r>
          </w:p>
        </w:tc>
        <w:tc>
          <w:tcPr>
            <w:tcW w:w="1240" w:type="dxa"/>
            <w:tcBorders>
              <w:top w:val="nil"/>
              <w:left w:val="nil"/>
              <w:bottom w:val="nil"/>
              <w:right w:val="nil"/>
            </w:tcBorders>
            <w:shd w:val="clear" w:color="auto" w:fill="auto"/>
            <w:noWrap/>
            <w:vAlign w:val="center"/>
          </w:tcPr>
          <w:p w14:paraId="28AF4DC3" w14:textId="77777777" w:rsidR="00587310" w:rsidRPr="00587310" w:rsidRDefault="00587310" w:rsidP="00587310">
            <w:pPr>
              <w:spacing w:line="260" w:lineRule="exact"/>
              <w:ind w:rightChars="150" w:right="360"/>
              <w:jc w:val="right"/>
            </w:pPr>
            <w:r w:rsidRPr="00587310">
              <w:rPr>
                <w:rFonts w:eastAsia="標楷體"/>
              </w:rPr>
              <w:t>80.0</w:t>
            </w:r>
          </w:p>
        </w:tc>
        <w:tc>
          <w:tcPr>
            <w:tcW w:w="1240" w:type="dxa"/>
            <w:tcBorders>
              <w:top w:val="nil"/>
              <w:left w:val="nil"/>
              <w:bottom w:val="nil"/>
              <w:right w:val="nil"/>
            </w:tcBorders>
            <w:shd w:val="clear" w:color="auto" w:fill="auto"/>
            <w:noWrap/>
            <w:vAlign w:val="bottom"/>
          </w:tcPr>
          <w:p w14:paraId="6846E7DD" w14:textId="4B4E52D5" w:rsidR="00587310" w:rsidRPr="00587310" w:rsidRDefault="00587310" w:rsidP="00587310">
            <w:pPr>
              <w:spacing w:line="260" w:lineRule="exact"/>
              <w:ind w:rightChars="150" w:right="360"/>
              <w:jc w:val="right"/>
            </w:pPr>
            <w:r w:rsidRPr="00587310">
              <w:t>79.9</w:t>
            </w:r>
          </w:p>
        </w:tc>
        <w:tc>
          <w:tcPr>
            <w:tcW w:w="1240" w:type="dxa"/>
            <w:tcBorders>
              <w:top w:val="nil"/>
              <w:left w:val="nil"/>
              <w:bottom w:val="nil"/>
              <w:right w:val="nil"/>
            </w:tcBorders>
            <w:shd w:val="clear" w:color="auto" w:fill="auto"/>
            <w:noWrap/>
            <w:vAlign w:val="bottom"/>
          </w:tcPr>
          <w:p w14:paraId="0339ED35" w14:textId="16CC8F12" w:rsidR="00587310" w:rsidRPr="00587310" w:rsidRDefault="00587310" w:rsidP="00587310">
            <w:pPr>
              <w:spacing w:line="260" w:lineRule="exact"/>
              <w:ind w:rightChars="150" w:right="360"/>
              <w:jc w:val="right"/>
            </w:pPr>
            <w:r w:rsidRPr="00587310">
              <w:t>80.8</w:t>
            </w:r>
          </w:p>
        </w:tc>
      </w:tr>
      <w:tr w:rsidR="00587310" w:rsidRPr="00587310" w14:paraId="1597F956" w14:textId="77777777" w:rsidTr="003B6872">
        <w:trPr>
          <w:trHeight w:val="227"/>
        </w:trPr>
        <w:tc>
          <w:tcPr>
            <w:tcW w:w="1240" w:type="dxa"/>
            <w:tcBorders>
              <w:top w:val="nil"/>
              <w:left w:val="nil"/>
              <w:bottom w:val="nil"/>
              <w:right w:val="single" w:sz="4" w:space="0" w:color="auto"/>
            </w:tcBorders>
            <w:shd w:val="clear" w:color="auto" w:fill="auto"/>
            <w:noWrap/>
            <w:vAlign w:val="bottom"/>
          </w:tcPr>
          <w:p w14:paraId="1FD3B35D"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2030</w:t>
            </w:r>
          </w:p>
        </w:tc>
        <w:tc>
          <w:tcPr>
            <w:tcW w:w="1240" w:type="dxa"/>
            <w:tcBorders>
              <w:top w:val="nil"/>
              <w:left w:val="single" w:sz="4" w:space="0" w:color="auto"/>
              <w:bottom w:val="nil"/>
              <w:right w:val="nil"/>
            </w:tcBorders>
            <w:shd w:val="clear" w:color="auto" w:fill="auto"/>
            <w:noWrap/>
            <w:vAlign w:val="center"/>
          </w:tcPr>
          <w:p w14:paraId="1794B08F" w14:textId="77777777" w:rsidR="00587310" w:rsidRPr="00587310" w:rsidRDefault="00587310" w:rsidP="00587310">
            <w:pPr>
              <w:spacing w:line="260" w:lineRule="exact"/>
              <w:ind w:rightChars="150" w:right="360"/>
              <w:jc w:val="right"/>
              <w:rPr>
                <w:rFonts w:eastAsia="標楷體"/>
              </w:rPr>
            </w:pPr>
            <w:r w:rsidRPr="00587310">
              <w:rPr>
                <w:rFonts w:eastAsia="標楷體"/>
              </w:rPr>
              <w:t>79.6</w:t>
            </w:r>
          </w:p>
        </w:tc>
        <w:tc>
          <w:tcPr>
            <w:tcW w:w="1240" w:type="dxa"/>
            <w:tcBorders>
              <w:top w:val="nil"/>
              <w:left w:val="nil"/>
              <w:bottom w:val="nil"/>
              <w:right w:val="nil"/>
            </w:tcBorders>
            <w:shd w:val="clear" w:color="auto" w:fill="auto"/>
            <w:noWrap/>
            <w:vAlign w:val="center"/>
          </w:tcPr>
          <w:p w14:paraId="3E461326" w14:textId="77777777" w:rsidR="00587310" w:rsidRPr="00587310" w:rsidRDefault="00587310" w:rsidP="00587310">
            <w:pPr>
              <w:spacing w:line="260" w:lineRule="exact"/>
              <w:ind w:rightChars="150" w:right="360"/>
              <w:jc w:val="right"/>
            </w:pPr>
            <w:r w:rsidRPr="00587310">
              <w:rPr>
                <w:rFonts w:eastAsia="標楷體"/>
              </w:rPr>
              <w:t>82.4</w:t>
            </w:r>
          </w:p>
        </w:tc>
        <w:tc>
          <w:tcPr>
            <w:tcW w:w="1240" w:type="dxa"/>
            <w:tcBorders>
              <w:top w:val="nil"/>
              <w:left w:val="nil"/>
              <w:bottom w:val="nil"/>
              <w:right w:val="nil"/>
            </w:tcBorders>
            <w:shd w:val="clear" w:color="auto" w:fill="auto"/>
            <w:noWrap/>
            <w:vAlign w:val="center"/>
          </w:tcPr>
          <w:p w14:paraId="2159714C" w14:textId="77777777" w:rsidR="00587310" w:rsidRPr="00587310" w:rsidRDefault="00587310" w:rsidP="00587310">
            <w:pPr>
              <w:spacing w:line="260" w:lineRule="exact"/>
              <w:ind w:rightChars="150" w:right="360"/>
              <w:jc w:val="right"/>
            </w:pPr>
            <w:r w:rsidRPr="00587310">
              <w:rPr>
                <w:rFonts w:eastAsia="標楷體"/>
              </w:rPr>
              <w:t>83.0</w:t>
            </w:r>
          </w:p>
        </w:tc>
        <w:tc>
          <w:tcPr>
            <w:tcW w:w="1240" w:type="dxa"/>
            <w:tcBorders>
              <w:top w:val="nil"/>
              <w:left w:val="nil"/>
              <w:bottom w:val="nil"/>
              <w:right w:val="nil"/>
            </w:tcBorders>
            <w:shd w:val="clear" w:color="auto" w:fill="auto"/>
            <w:noWrap/>
            <w:vAlign w:val="center"/>
          </w:tcPr>
          <w:p w14:paraId="7F5C37F0" w14:textId="77777777" w:rsidR="00587310" w:rsidRPr="00587310" w:rsidRDefault="00587310" w:rsidP="00587310">
            <w:pPr>
              <w:spacing w:line="260" w:lineRule="exact"/>
              <w:ind w:rightChars="150" w:right="360"/>
              <w:jc w:val="right"/>
            </w:pPr>
            <w:r w:rsidRPr="00587310">
              <w:rPr>
                <w:rFonts w:eastAsia="標楷體"/>
              </w:rPr>
              <w:t>79.7</w:t>
            </w:r>
          </w:p>
        </w:tc>
        <w:tc>
          <w:tcPr>
            <w:tcW w:w="1240" w:type="dxa"/>
            <w:tcBorders>
              <w:top w:val="nil"/>
              <w:left w:val="nil"/>
              <w:bottom w:val="nil"/>
              <w:right w:val="nil"/>
            </w:tcBorders>
            <w:shd w:val="clear" w:color="auto" w:fill="auto"/>
            <w:noWrap/>
            <w:vAlign w:val="center"/>
          </w:tcPr>
          <w:p w14:paraId="0FDAEF65" w14:textId="77777777" w:rsidR="00587310" w:rsidRPr="00587310" w:rsidRDefault="00587310" w:rsidP="00587310">
            <w:pPr>
              <w:spacing w:line="260" w:lineRule="exact"/>
              <w:ind w:rightChars="150" w:right="360"/>
              <w:jc w:val="right"/>
            </w:pPr>
            <w:r w:rsidRPr="00587310">
              <w:rPr>
                <w:rFonts w:eastAsia="標楷體"/>
              </w:rPr>
              <w:t>80.5</w:t>
            </w:r>
          </w:p>
        </w:tc>
        <w:tc>
          <w:tcPr>
            <w:tcW w:w="1240" w:type="dxa"/>
            <w:tcBorders>
              <w:top w:val="nil"/>
              <w:left w:val="nil"/>
              <w:bottom w:val="nil"/>
              <w:right w:val="nil"/>
            </w:tcBorders>
            <w:shd w:val="clear" w:color="auto" w:fill="auto"/>
            <w:noWrap/>
            <w:vAlign w:val="bottom"/>
          </w:tcPr>
          <w:p w14:paraId="5D1EBD3F" w14:textId="40996946" w:rsidR="00587310" w:rsidRPr="00587310" w:rsidRDefault="00587310" w:rsidP="00587310">
            <w:pPr>
              <w:spacing w:line="260" w:lineRule="exact"/>
              <w:ind w:rightChars="150" w:right="360"/>
              <w:jc w:val="right"/>
            </w:pPr>
            <w:r w:rsidRPr="00587310">
              <w:t>80.6</w:t>
            </w:r>
          </w:p>
        </w:tc>
        <w:tc>
          <w:tcPr>
            <w:tcW w:w="1240" w:type="dxa"/>
            <w:tcBorders>
              <w:top w:val="nil"/>
              <w:left w:val="nil"/>
              <w:bottom w:val="nil"/>
              <w:right w:val="nil"/>
            </w:tcBorders>
            <w:shd w:val="clear" w:color="auto" w:fill="auto"/>
            <w:noWrap/>
            <w:vAlign w:val="bottom"/>
          </w:tcPr>
          <w:p w14:paraId="7F4F05A1" w14:textId="5868840F" w:rsidR="00587310" w:rsidRPr="00587310" w:rsidRDefault="00587310" w:rsidP="00587310">
            <w:pPr>
              <w:spacing w:line="260" w:lineRule="exact"/>
              <w:ind w:rightChars="150" w:right="360"/>
              <w:jc w:val="right"/>
            </w:pPr>
            <w:r w:rsidRPr="00587310">
              <w:t>81.6</w:t>
            </w:r>
          </w:p>
        </w:tc>
      </w:tr>
      <w:tr w:rsidR="00587310" w:rsidRPr="00587310" w14:paraId="35BE0AAB" w14:textId="77777777" w:rsidTr="003B6872">
        <w:trPr>
          <w:trHeight w:val="227"/>
        </w:trPr>
        <w:tc>
          <w:tcPr>
            <w:tcW w:w="1240" w:type="dxa"/>
            <w:tcBorders>
              <w:top w:val="nil"/>
              <w:left w:val="nil"/>
              <w:bottom w:val="nil"/>
              <w:right w:val="single" w:sz="4" w:space="0" w:color="auto"/>
            </w:tcBorders>
            <w:shd w:val="clear" w:color="auto" w:fill="auto"/>
            <w:noWrap/>
            <w:vAlign w:val="bottom"/>
          </w:tcPr>
          <w:p w14:paraId="024517DC"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2035</w:t>
            </w:r>
          </w:p>
        </w:tc>
        <w:tc>
          <w:tcPr>
            <w:tcW w:w="1240" w:type="dxa"/>
            <w:tcBorders>
              <w:top w:val="nil"/>
              <w:left w:val="single" w:sz="4" w:space="0" w:color="auto"/>
              <w:bottom w:val="nil"/>
              <w:right w:val="nil"/>
            </w:tcBorders>
            <w:shd w:val="clear" w:color="auto" w:fill="auto"/>
            <w:noWrap/>
            <w:vAlign w:val="center"/>
          </w:tcPr>
          <w:p w14:paraId="2FB10E91" w14:textId="77777777" w:rsidR="00587310" w:rsidRPr="00587310" w:rsidRDefault="00587310" w:rsidP="00587310">
            <w:pPr>
              <w:spacing w:line="260" w:lineRule="exact"/>
              <w:ind w:rightChars="150" w:right="360"/>
              <w:jc w:val="right"/>
              <w:rPr>
                <w:rFonts w:eastAsia="標楷體"/>
              </w:rPr>
            </w:pPr>
            <w:r w:rsidRPr="00587310">
              <w:rPr>
                <w:rFonts w:eastAsia="標楷體"/>
              </w:rPr>
              <w:t>80.3</w:t>
            </w:r>
          </w:p>
        </w:tc>
        <w:tc>
          <w:tcPr>
            <w:tcW w:w="1240" w:type="dxa"/>
            <w:tcBorders>
              <w:top w:val="nil"/>
              <w:left w:val="nil"/>
              <w:bottom w:val="nil"/>
              <w:right w:val="nil"/>
            </w:tcBorders>
            <w:shd w:val="clear" w:color="auto" w:fill="auto"/>
            <w:noWrap/>
            <w:vAlign w:val="center"/>
          </w:tcPr>
          <w:p w14:paraId="36889AA2" w14:textId="77777777" w:rsidR="00587310" w:rsidRPr="00587310" w:rsidRDefault="00587310" w:rsidP="00587310">
            <w:pPr>
              <w:spacing w:line="260" w:lineRule="exact"/>
              <w:ind w:rightChars="150" w:right="360"/>
              <w:jc w:val="right"/>
            </w:pPr>
            <w:r w:rsidRPr="00587310">
              <w:rPr>
                <w:rFonts w:eastAsia="標楷體"/>
              </w:rPr>
              <w:t>82.9</w:t>
            </w:r>
          </w:p>
        </w:tc>
        <w:tc>
          <w:tcPr>
            <w:tcW w:w="1240" w:type="dxa"/>
            <w:tcBorders>
              <w:top w:val="nil"/>
              <w:left w:val="nil"/>
              <w:bottom w:val="nil"/>
              <w:right w:val="nil"/>
            </w:tcBorders>
            <w:shd w:val="clear" w:color="auto" w:fill="auto"/>
            <w:noWrap/>
            <w:vAlign w:val="center"/>
          </w:tcPr>
          <w:p w14:paraId="31A10E0C" w14:textId="77777777" w:rsidR="00587310" w:rsidRPr="00587310" w:rsidRDefault="00587310" w:rsidP="00587310">
            <w:pPr>
              <w:spacing w:line="260" w:lineRule="exact"/>
              <w:ind w:rightChars="150" w:right="360"/>
              <w:jc w:val="right"/>
            </w:pPr>
            <w:r w:rsidRPr="00587310">
              <w:rPr>
                <w:rFonts w:eastAsia="標楷體"/>
              </w:rPr>
              <w:t>84.1</w:t>
            </w:r>
          </w:p>
        </w:tc>
        <w:tc>
          <w:tcPr>
            <w:tcW w:w="1240" w:type="dxa"/>
            <w:tcBorders>
              <w:top w:val="nil"/>
              <w:left w:val="nil"/>
              <w:bottom w:val="nil"/>
              <w:right w:val="nil"/>
            </w:tcBorders>
            <w:shd w:val="clear" w:color="auto" w:fill="auto"/>
            <w:noWrap/>
            <w:vAlign w:val="center"/>
          </w:tcPr>
          <w:p w14:paraId="0AA4A9FF" w14:textId="77777777" w:rsidR="00587310" w:rsidRPr="00587310" w:rsidRDefault="00587310" w:rsidP="00587310">
            <w:pPr>
              <w:spacing w:line="260" w:lineRule="exact"/>
              <w:ind w:rightChars="150" w:right="360"/>
              <w:jc w:val="right"/>
            </w:pPr>
            <w:r w:rsidRPr="00587310">
              <w:rPr>
                <w:rFonts w:eastAsia="標楷體"/>
              </w:rPr>
              <w:t>80.5</w:t>
            </w:r>
          </w:p>
        </w:tc>
        <w:tc>
          <w:tcPr>
            <w:tcW w:w="1240" w:type="dxa"/>
            <w:tcBorders>
              <w:top w:val="nil"/>
              <w:left w:val="nil"/>
              <w:bottom w:val="nil"/>
              <w:right w:val="nil"/>
            </w:tcBorders>
            <w:shd w:val="clear" w:color="auto" w:fill="auto"/>
            <w:noWrap/>
            <w:vAlign w:val="center"/>
          </w:tcPr>
          <w:p w14:paraId="6A1A41A0" w14:textId="77777777" w:rsidR="00587310" w:rsidRPr="00587310" w:rsidRDefault="00587310" w:rsidP="00587310">
            <w:pPr>
              <w:spacing w:line="260" w:lineRule="exact"/>
              <w:ind w:rightChars="150" w:right="360"/>
              <w:jc w:val="right"/>
            </w:pPr>
            <w:r w:rsidRPr="00587310">
              <w:rPr>
                <w:rFonts w:eastAsia="標楷體"/>
              </w:rPr>
              <w:t>81.0</w:t>
            </w:r>
          </w:p>
        </w:tc>
        <w:tc>
          <w:tcPr>
            <w:tcW w:w="1240" w:type="dxa"/>
            <w:tcBorders>
              <w:top w:val="nil"/>
              <w:left w:val="nil"/>
              <w:bottom w:val="nil"/>
              <w:right w:val="nil"/>
            </w:tcBorders>
            <w:shd w:val="clear" w:color="auto" w:fill="auto"/>
            <w:noWrap/>
            <w:vAlign w:val="bottom"/>
          </w:tcPr>
          <w:p w14:paraId="0C54747D" w14:textId="3C9F274A" w:rsidR="00587310" w:rsidRPr="00587310" w:rsidRDefault="00587310" w:rsidP="00587310">
            <w:pPr>
              <w:spacing w:line="260" w:lineRule="exact"/>
              <w:ind w:rightChars="150" w:right="360"/>
              <w:jc w:val="right"/>
            </w:pPr>
            <w:r w:rsidRPr="00587310">
              <w:t>81.4</w:t>
            </w:r>
          </w:p>
        </w:tc>
        <w:tc>
          <w:tcPr>
            <w:tcW w:w="1240" w:type="dxa"/>
            <w:tcBorders>
              <w:top w:val="nil"/>
              <w:left w:val="nil"/>
              <w:bottom w:val="nil"/>
              <w:right w:val="nil"/>
            </w:tcBorders>
            <w:shd w:val="clear" w:color="auto" w:fill="auto"/>
            <w:noWrap/>
            <w:vAlign w:val="bottom"/>
          </w:tcPr>
          <w:p w14:paraId="1F059F54" w14:textId="40B314AE" w:rsidR="00587310" w:rsidRPr="00587310" w:rsidRDefault="00587310" w:rsidP="00587310">
            <w:pPr>
              <w:spacing w:line="260" w:lineRule="exact"/>
              <w:ind w:rightChars="150" w:right="360"/>
              <w:jc w:val="right"/>
            </w:pPr>
            <w:r w:rsidRPr="00587310">
              <w:t>82.3</w:t>
            </w:r>
          </w:p>
        </w:tc>
      </w:tr>
      <w:tr w:rsidR="00587310" w:rsidRPr="00587310" w14:paraId="476DB9F6" w14:textId="77777777" w:rsidTr="003B6872">
        <w:trPr>
          <w:trHeight w:val="227"/>
        </w:trPr>
        <w:tc>
          <w:tcPr>
            <w:tcW w:w="1240" w:type="dxa"/>
            <w:tcBorders>
              <w:top w:val="nil"/>
              <w:left w:val="nil"/>
              <w:bottom w:val="nil"/>
              <w:right w:val="single" w:sz="4" w:space="0" w:color="auto"/>
            </w:tcBorders>
            <w:shd w:val="clear" w:color="auto" w:fill="auto"/>
            <w:noWrap/>
            <w:vAlign w:val="bottom"/>
          </w:tcPr>
          <w:p w14:paraId="56AC21F4"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2040</w:t>
            </w:r>
          </w:p>
        </w:tc>
        <w:tc>
          <w:tcPr>
            <w:tcW w:w="1240" w:type="dxa"/>
            <w:tcBorders>
              <w:top w:val="nil"/>
              <w:left w:val="single" w:sz="4" w:space="0" w:color="auto"/>
              <w:bottom w:val="nil"/>
              <w:right w:val="nil"/>
            </w:tcBorders>
            <w:shd w:val="clear" w:color="auto" w:fill="auto"/>
            <w:noWrap/>
            <w:vAlign w:val="center"/>
          </w:tcPr>
          <w:p w14:paraId="249F73B2" w14:textId="77777777" w:rsidR="00587310" w:rsidRPr="00587310" w:rsidRDefault="00587310" w:rsidP="00587310">
            <w:pPr>
              <w:spacing w:line="260" w:lineRule="exact"/>
              <w:ind w:rightChars="150" w:right="360"/>
              <w:jc w:val="right"/>
              <w:rPr>
                <w:rFonts w:eastAsia="標楷體"/>
              </w:rPr>
            </w:pPr>
            <w:r w:rsidRPr="00587310">
              <w:rPr>
                <w:rFonts w:eastAsia="標楷體"/>
              </w:rPr>
              <w:t>81.0</w:t>
            </w:r>
          </w:p>
        </w:tc>
        <w:tc>
          <w:tcPr>
            <w:tcW w:w="1240" w:type="dxa"/>
            <w:tcBorders>
              <w:top w:val="nil"/>
              <w:left w:val="nil"/>
              <w:bottom w:val="nil"/>
              <w:right w:val="nil"/>
            </w:tcBorders>
            <w:shd w:val="clear" w:color="auto" w:fill="auto"/>
            <w:noWrap/>
            <w:vAlign w:val="center"/>
          </w:tcPr>
          <w:p w14:paraId="14263647" w14:textId="77777777" w:rsidR="00587310" w:rsidRPr="00587310" w:rsidRDefault="00587310" w:rsidP="00587310">
            <w:pPr>
              <w:spacing w:line="260" w:lineRule="exact"/>
              <w:ind w:rightChars="150" w:right="360"/>
              <w:jc w:val="right"/>
            </w:pPr>
            <w:r w:rsidRPr="00587310">
              <w:rPr>
                <w:rFonts w:eastAsia="標楷體"/>
              </w:rPr>
              <w:t>83.3</w:t>
            </w:r>
          </w:p>
        </w:tc>
        <w:tc>
          <w:tcPr>
            <w:tcW w:w="1240" w:type="dxa"/>
            <w:tcBorders>
              <w:top w:val="nil"/>
              <w:left w:val="nil"/>
              <w:bottom w:val="nil"/>
              <w:right w:val="nil"/>
            </w:tcBorders>
            <w:shd w:val="clear" w:color="auto" w:fill="auto"/>
            <w:noWrap/>
            <w:vAlign w:val="center"/>
          </w:tcPr>
          <w:p w14:paraId="18FD07A1" w14:textId="77777777" w:rsidR="00587310" w:rsidRPr="00587310" w:rsidRDefault="00587310" w:rsidP="00587310">
            <w:pPr>
              <w:spacing w:line="260" w:lineRule="exact"/>
              <w:ind w:rightChars="150" w:right="360"/>
              <w:jc w:val="right"/>
            </w:pPr>
            <w:r w:rsidRPr="00587310">
              <w:rPr>
                <w:rFonts w:eastAsia="標楷體"/>
              </w:rPr>
              <w:t>85.1</w:t>
            </w:r>
          </w:p>
        </w:tc>
        <w:tc>
          <w:tcPr>
            <w:tcW w:w="1240" w:type="dxa"/>
            <w:tcBorders>
              <w:top w:val="nil"/>
              <w:left w:val="nil"/>
              <w:bottom w:val="nil"/>
              <w:right w:val="nil"/>
            </w:tcBorders>
            <w:shd w:val="clear" w:color="auto" w:fill="auto"/>
            <w:noWrap/>
            <w:vAlign w:val="center"/>
          </w:tcPr>
          <w:p w14:paraId="3E1A6A0E" w14:textId="77777777" w:rsidR="00587310" w:rsidRPr="00587310" w:rsidRDefault="00587310" w:rsidP="00587310">
            <w:pPr>
              <w:spacing w:line="260" w:lineRule="exact"/>
              <w:ind w:rightChars="150" w:right="360"/>
              <w:jc w:val="right"/>
            </w:pPr>
            <w:r w:rsidRPr="00587310">
              <w:rPr>
                <w:rFonts w:eastAsia="標楷體"/>
              </w:rPr>
              <w:t>81.2</w:t>
            </w:r>
          </w:p>
        </w:tc>
        <w:tc>
          <w:tcPr>
            <w:tcW w:w="1240" w:type="dxa"/>
            <w:tcBorders>
              <w:top w:val="nil"/>
              <w:left w:val="nil"/>
              <w:bottom w:val="nil"/>
              <w:right w:val="nil"/>
            </w:tcBorders>
            <w:shd w:val="clear" w:color="auto" w:fill="auto"/>
            <w:noWrap/>
            <w:vAlign w:val="center"/>
          </w:tcPr>
          <w:p w14:paraId="16636844" w14:textId="77777777" w:rsidR="00587310" w:rsidRPr="00587310" w:rsidRDefault="00587310" w:rsidP="00587310">
            <w:pPr>
              <w:spacing w:line="260" w:lineRule="exact"/>
              <w:ind w:rightChars="150" w:right="360"/>
              <w:jc w:val="right"/>
            </w:pPr>
            <w:r w:rsidRPr="00587310">
              <w:rPr>
                <w:rFonts w:eastAsia="標楷體"/>
              </w:rPr>
              <w:t>81.6</w:t>
            </w:r>
          </w:p>
        </w:tc>
        <w:tc>
          <w:tcPr>
            <w:tcW w:w="1240" w:type="dxa"/>
            <w:tcBorders>
              <w:top w:val="nil"/>
              <w:left w:val="nil"/>
              <w:bottom w:val="nil"/>
              <w:right w:val="nil"/>
            </w:tcBorders>
            <w:shd w:val="clear" w:color="auto" w:fill="auto"/>
            <w:noWrap/>
            <w:vAlign w:val="bottom"/>
          </w:tcPr>
          <w:p w14:paraId="7EA3AF9F" w14:textId="312D2609" w:rsidR="00587310" w:rsidRPr="00587310" w:rsidRDefault="00587310" w:rsidP="00587310">
            <w:pPr>
              <w:spacing w:line="260" w:lineRule="exact"/>
              <w:ind w:rightChars="150" w:right="360"/>
              <w:jc w:val="right"/>
            </w:pPr>
            <w:r w:rsidRPr="00587310">
              <w:t>82.1</w:t>
            </w:r>
          </w:p>
        </w:tc>
        <w:tc>
          <w:tcPr>
            <w:tcW w:w="1240" w:type="dxa"/>
            <w:tcBorders>
              <w:top w:val="nil"/>
              <w:left w:val="nil"/>
              <w:bottom w:val="nil"/>
              <w:right w:val="nil"/>
            </w:tcBorders>
            <w:shd w:val="clear" w:color="auto" w:fill="auto"/>
            <w:noWrap/>
            <w:vAlign w:val="bottom"/>
          </w:tcPr>
          <w:p w14:paraId="68956C6E" w14:textId="2C190468" w:rsidR="00587310" w:rsidRPr="00587310" w:rsidRDefault="00587310" w:rsidP="00587310">
            <w:pPr>
              <w:spacing w:line="260" w:lineRule="exact"/>
              <w:ind w:rightChars="150" w:right="360"/>
              <w:jc w:val="right"/>
            </w:pPr>
            <w:r w:rsidRPr="00587310">
              <w:t>83.0</w:t>
            </w:r>
          </w:p>
        </w:tc>
      </w:tr>
      <w:tr w:rsidR="00587310" w:rsidRPr="00587310" w14:paraId="73F35C97" w14:textId="77777777" w:rsidTr="0083405A">
        <w:trPr>
          <w:trHeight w:val="369"/>
        </w:trPr>
        <w:tc>
          <w:tcPr>
            <w:tcW w:w="1240" w:type="dxa"/>
            <w:tcBorders>
              <w:top w:val="nil"/>
              <w:left w:val="nil"/>
              <w:bottom w:val="nil"/>
              <w:right w:val="single" w:sz="4" w:space="0" w:color="auto"/>
            </w:tcBorders>
            <w:shd w:val="clear" w:color="auto" w:fill="auto"/>
            <w:noWrap/>
            <w:vAlign w:val="bottom"/>
          </w:tcPr>
          <w:p w14:paraId="5783F1D3"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14:paraId="7BE11539" w14:textId="77777777" w:rsidR="00587310" w:rsidRPr="00587310" w:rsidRDefault="00587310" w:rsidP="00587310">
            <w:pPr>
              <w:spacing w:line="260" w:lineRule="exact"/>
              <w:ind w:rightChars="150" w:right="360"/>
              <w:jc w:val="right"/>
              <w:rPr>
                <w:rFonts w:eastAsia="標楷體"/>
              </w:rPr>
            </w:pPr>
            <w:r w:rsidRPr="00587310">
              <w:rPr>
                <w:rFonts w:eastAsia="標楷體"/>
              </w:rPr>
              <w:t>81.7</w:t>
            </w:r>
          </w:p>
        </w:tc>
        <w:tc>
          <w:tcPr>
            <w:tcW w:w="1240" w:type="dxa"/>
            <w:tcBorders>
              <w:top w:val="nil"/>
              <w:left w:val="nil"/>
              <w:bottom w:val="nil"/>
              <w:right w:val="nil"/>
            </w:tcBorders>
            <w:shd w:val="clear" w:color="auto" w:fill="auto"/>
            <w:noWrap/>
            <w:vAlign w:val="bottom"/>
          </w:tcPr>
          <w:p w14:paraId="04F8294A" w14:textId="77777777" w:rsidR="00587310" w:rsidRPr="00587310" w:rsidRDefault="00587310" w:rsidP="00587310">
            <w:pPr>
              <w:spacing w:line="260" w:lineRule="exact"/>
              <w:ind w:rightChars="150" w:right="360"/>
              <w:jc w:val="right"/>
            </w:pPr>
            <w:r w:rsidRPr="00587310">
              <w:rPr>
                <w:rFonts w:eastAsia="標楷體"/>
              </w:rPr>
              <w:t>83.7</w:t>
            </w:r>
          </w:p>
        </w:tc>
        <w:tc>
          <w:tcPr>
            <w:tcW w:w="1240" w:type="dxa"/>
            <w:tcBorders>
              <w:top w:val="nil"/>
              <w:left w:val="nil"/>
              <w:bottom w:val="nil"/>
              <w:right w:val="nil"/>
            </w:tcBorders>
            <w:shd w:val="clear" w:color="auto" w:fill="auto"/>
            <w:noWrap/>
            <w:vAlign w:val="bottom"/>
          </w:tcPr>
          <w:p w14:paraId="3F54BFD8" w14:textId="77777777" w:rsidR="00587310" w:rsidRPr="00587310" w:rsidRDefault="00587310" w:rsidP="00587310">
            <w:pPr>
              <w:spacing w:line="260" w:lineRule="exact"/>
              <w:ind w:rightChars="150" w:right="360"/>
              <w:jc w:val="right"/>
            </w:pPr>
            <w:r w:rsidRPr="00587310">
              <w:rPr>
                <w:rFonts w:eastAsia="標楷體"/>
              </w:rPr>
              <w:t>86.0</w:t>
            </w:r>
          </w:p>
        </w:tc>
        <w:tc>
          <w:tcPr>
            <w:tcW w:w="1240" w:type="dxa"/>
            <w:tcBorders>
              <w:top w:val="nil"/>
              <w:left w:val="nil"/>
              <w:bottom w:val="nil"/>
              <w:right w:val="nil"/>
            </w:tcBorders>
            <w:shd w:val="clear" w:color="auto" w:fill="auto"/>
            <w:noWrap/>
            <w:vAlign w:val="bottom"/>
          </w:tcPr>
          <w:p w14:paraId="315091A5" w14:textId="77777777" w:rsidR="00587310" w:rsidRPr="00587310" w:rsidRDefault="00587310" w:rsidP="00587310">
            <w:pPr>
              <w:spacing w:line="260" w:lineRule="exact"/>
              <w:ind w:rightChars="150" w:right="360"/>
              <w:jc w:val="right"/>
            </w:pPr>
            <w:r w:rsidRPr="00587310">
              <w:rPr>
                <w:rFonts w:eastAsia="標楷體"/>
              </w:rPr>
              <w:t>81.9</w:t>
            </w:r>
          </w:p>
        </w:tc>
        <w:tc>
          <w:tcPr>
            <w:tcW w:w="1240" w:type="dxa"/>
            <w:tcBorders>
              <w:top w:val="nil"/>
              <w:left w:val="nil"/>
              <w:bottom w:val="nil"/>
              <w:right w:val="nil"/>
            </w:tcBorders>
            <w:shd w:val="clear" w:color="auto" w:fill="auto"/>
            <w:noWrap/>
            <w:vAlign w:val="bottom"/>
          </w:tcPr>
          <w:p w14:paraId="7AF0280D" w14:textId="77777777" w:rsidR="00587310" w:rsidRPr="00587310" w:rsidRDefault="00587310" w:rsidP="00587310">
            <w:pPr>
              <w:spacing w:line="260" w:lineRule="exact"/>
              <w:ind w:rightChars="150" w:right="360"/>
              <w:jc w:val="right"/>
            </w:pPr>
            <w:r w:rsidRPr="00587310">
              <w:rPr>
                <w:rFonts w:eastAsia="標楷體"/>
              </w:rPr>
              <w:t>82.1</w:t>
            </w:r>
          </w:p>
        </w:tc>
        <w:tc>
          <w:tcPr>
            <w:tcW w:w="1240" w:type="dxa"/>
            <w:tcBorders>
              <w:top w:val="nil"/>
              <w:left w:val="nil"/>
              <w:bottom w:val="nil"/>
              <w:right w:val="nil"/>
            </w:tcBorders>
            <w:shd w:val="clear" w:color="auto" w:fill="auto"/>
            <w:noWrap/>
            <w:vAlign w:val="bottom"/>
          </w:tcPr>
          <w:p w14:paraId="6A3D7501" w14:textId="56CADB27" w:rsidR="00587310" w:rsidRPr="00587310" w:rsidRDefault="00587310" w:rsidP="00587310">
            <w:pPr>
              <w:spacing w:line="260" w:lineRule="exact"/>
              <w:ind w:rightChars="150" w:right="360"/>
              <w:jc w:val="right"/>
            </w:pPr>
            <w:r w:rsidRPr="00587310">
              <w:t>82.8</w:t>
            </w:r>
          </w:p>
        </w:tc>
        <w:tc>
          <w:tcPr>
            <w:tcW w:w="1240" w:type="dxa"/>
            <w:tcBorders>
              <w:top w:val="nil"/>
              <w:left w:val="nil"/>
              <w:bottom w:val="nil"/>
              <w:right w:val="nil"/>
            </w:tcBorders>
            <w:shd w:val="clear" w:color="auto" w:fill="auto"/>
            <w:noWrap/>
            <w:vAlign w:val="bottom"/>
          </w:tcPr>
          <w:p w14:paraId="52BE91FC" w14:textId="3F464B0C" w:rsidR="00587310" w:rsidRPr="00587310" w:rsidRDefault="00587310" w:rsidP="00587310">
            <w:pPr>
              <w:spacing w:line="260" w:lineRule="exact"/>
              <w:ind w:rightChars="150" w:right="360"/>
              <w:jc w:val="right"/>
            </w:pPr>
            <w:r w:rsidRPr="00587310">
              <w:t>83.7</w:t>
            </w:r>
          </w:p>
        </w:tc>
      </w:tr>
      <w:tr w:rsidR="00587310" w:rsidRPr="00587310" w14:paraId="1C483377" w14:textId="77777777" w:rsidTr="003B6872">
        <w:trPr>
          <w:trHeight w:val="227"/>
        </w:trPr>
        <w:tc>
          <w:tcPr>
            <w:tcW w:w="1240" w:type="dxa"/>
            <w:tcBorders>
              <w:top w:val="nil"/>
              <w:left w:val="nil"/>
              <w:bottom w:val="nil"/>
              <w:right w:val="single" w:sz="4" w:space="0" w:color="auto"/>
            </w:tcBorders>
            <w:shd w:val="clear" w:color="auto" w:fill="auto"/>
            <w:noWrap/>
            <w:vAlign w:val="bottom"/>
          </w:tcPr>
          <w:p w14:paraId="5A340A36"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2050</w:t>
            </w:r>
          </w:p>
        </w:tc>
        <w:tc>
          <w:tcPr>
            <w:tcW w:w="1240" w:type="dxa"/>
            <w:tcBorders>
              <w:top w:val="nil"/>
              <w:left w:val="single" w:sz="4" w:space="0" w:color="auto"/>
              <w:bottom w:val="nil"/>
              <w:right w:val="nil"/>
            </w:tcBorders>
            <w:shd w:val="clear" w:color="auto" w:fill="auto"/>
            <w:noWrap/>
            <w:vAlign w:val="center"/>
          </w:tcPr>
          <w:p w14:paraId="19788F1D" w14:textId="77777777" w:rsidR="00587310" w:rsidRPr="00587310" w:rsidRDefault="00587310" w:rsidP="00587310">
            <w:pPr>
              <w:spacing w:line="260" w:lineRule="exact"/>
              <w:ind w:rightChars="150" w:right="360"/>
              <w:jc w:val="right"/>
              <w:rPr>
                <w:rFonts w:eastAsia="標楷體"/>
              </w:rPr>
            </w:pPr>
            <w:r w:rsidRPr="00587310">
              <w:rPr>
                <w:rFonts w:eastAsia="標楷體"/>
              </w:rPr>
              <w:t>82.3</w:t>
            </w:r>
          </w:p>
        </w:tc>
        <w:tc>
          <w:tcPr>
            <w:tcW w:w="1240" w:type="dxa"/>
            <w:tcBorders>
              <w:top w:val="nil"/>
              <w:left w:val="nil"/>
              <w:bottom w:val="nil"/>
              <w:right w:val="nil"/>
            </w:tcBorders>
            <w:shd w:val="clear" w:color="auto" w:fill="auto"/>
            <w:noWrap/>
            <w:vAlign w:val="center"/>
          </w:tcPr>
          <w:p w14:paraId="411708AD" w14:textId="77777777" w:rsidR="00587310" w:rsidRPr="00587310" w:rsidRDefault="00587310" w:rsidP="00587310">
            <w:pPr>
              <w:spacing w:line="260" w:lineRule="exact"/>
              <w:ind w:rightChars="150" w:right="360"/>
              <w:jc w:val="right"/>
            </w:pPr>
            <w:r w:rsidRPr="00587310">
              <w:rPr>
                <w:rFonts w:eastAsia="標楷體"/>
              </w:rPr>
              <w:t>84.0</w:t>
            </w:r>
          </w:p>
        </w:tc>
        <w:tc>
          <w:tcPr>
            <w:tcW w:w="1240" w:type="dxa"/>
            <w:tcBorders>
              <w:top w:val="nil"/>
              <w:left w:val="nil"/>
              <w:bottom w:val="nil"/>
              <w:right w:val="nil"/>
            </w:tcBorders>
            <w:shd w:val="clear" w:color="auto" w:fill="auto"/>
            <w:noWrap/>
            <w:vAlign w:val="center"/>
          </w:tcPr>
          <w:p w14:paraId="2BB4B715" w14:textId="77777777" w:rsidR="00587310" w:rsidRPr="00587310" w:rsidRDefault="00587310" w:rsidP="00587310">
            <w:pPr>
              <w:spacing w:line="260" w:lineRule="exact"/>
              <w:ind w:rightChars="150" w:right="360"/>
              <w:jc w:val="right"/>
            </w:pPr>
            <w:r w:rsidRPr="00587310">
              <w:rPr>
                <w:rFonts w:eastAsia="標楷體"/>
              </w:rPr>
              <w:t>86.8</w:t>
            </w:r>
          </w:p>
        </w:tc>
        <w:tc>
          <w:tcPr>
            <w:tcW w:w="1240" w:type="dxa"/>
            <w:tcBorders>
              <w:top w:val="nil"/>
              <w:left w:val="nil"/>
              <w:bottom w:val="nil"/>
              <w:right w:val="nil"/>
            </w:tcBorders>
            <w:shd w:val="clear" w:color="auto" w:fill="auto"/>
            <w:noWrap/>
            <w:vAlign w:val="center"/>
          </w:tcPr>
          <w:p w14:paraId="4EE05920" w14:textId="77777777" w:rsidR="00587310" w:rsidRPr="00587310" w:rsidRDefault="00587310" w:rsidP="00587310">
            <w:pPr>
              <w:spacing w:line="260" w:lineRule="exact"/>
              <w:ind w:rightChars="150" w:right="360"/>
              <w:jc w:val="right"/>
            </w:pPr>
            <w:r w:rsidRPr="00587310">
              <w:rPr>
                <w:rFonts w:eastAsia="標楷體"/>
              </w:rPr>
              <w:t>82.6</w:t>
            </w:r>
          </w:p>
        </w:tc>
        <w:tc>
          <w:tcPr>
            <w:tcW w:w="1240" w:type="dxa"/>
            <w:tcBorders>
              <w:top w:val="nil"/>
              <w:left w:val="nil"/>
              <w:bottom w:val="nil"/>
              <w:right w:val="nil"/>
            </w:tcBorders>
            <w:shd w:val="clear" w:color="auto" w:fill="auto"/>
            <w:noWrap/>
            <w:vAlign w:val="center"/>
          </w:tcPr>
          <w:p w14:paraId="0FC7F8D2" w14:textId="77777777" w:rsidR="00587310" w:rsidRPr="00587310" w:rsidRDefault="00587310" w:rsidP="00587310">
            <w:pPr>
              <w:spacing w:line="260" w:lineRule="exact"/>
              <w:ind w:rightChars="150" w:right="360"/>
              <w:jc w:val="right"/>
            </w:pPr>
            <w:r w:rsidRPr="00587310">
              <w:rPr>
                <w:rFonts w:eastAsia="標楷體"/>
              </w:rPr>
              <w:t>82.7</w:t>
            </w:r>
          </w:p>
        </w:tc>
        <w:tc>
          <w:tcPr>
            <w:tcW w:w="1240" w:type="dxa"/>
            <w:tcBorders>
              <w:top w:val="nil"/>
              <w:left w:val="nil"/>
              <w:bottom w:val="nil"/>
              <w:right w:val="nil"/>
            </w:tcBorders>
            <w:shd w:val="clear" w:color="auto" w:fill="auto"/>
            <w:noWrap/>
            <w:vAlign w:val="bottom"/>
          </w:tcPr>
          <w:p w14:paraId="05A13BC0" w14:textId="06B9EA13" w:rsidR="00587310" w:rsidRPr="00587310" w:rsidRDefault="00587310" w:rsidP="00587310">
            <w:pPr>
              <w:spacing w:line="260" w:lineRule="exact"/>
              <w:ind w:rightChars="150" w:right="360"/>
              <w:jc w:val="right"/>
            </w:pPr>
            <w:r w:rsidRPr="00587310">
              <w:t>83.5</w:t>
            </w:r>
          </w:p>
        </w:tc>
        <w:tc>
          <w:tcPr>
            <w:tcW w:w="1240" w:type="dxa"/>
            <w:tcBorders>
              <w:top w:val="nil"/>
              <w:left w:val="nil"/>
              <w:bottom w:val="nil"/>
              <w:right w:val="nil"/>
            </w:tcBorders>
            <w:shd w:val="clear" w:color="auto" w:fill="auto"/>
            <w:noWrap/>
            <w:vAlign w:val="bottom"/>
          </w:tcPr>
          <w:p w14:paraId="157DF5B7" w14:textId="25557ECC" w:rsidR="00587310" w:rsidRPr="00587310" w:rsidRDefault="00587310" w:rsidP="00587310">
            <w:pPr>
              <w:spacing w:line="260" w:lineRule="exact"/>
              <w:ind w:rightChars="150" w:right="360"/>
              <w:jc w:val="right"/>
            </w:pPr>
            <w:r w:rsidRPr="00587310">
              <w:t>84.3</w:t>
            </w:r>
          </w:p>
        </w:tc>
      </w:tr>
      <w:tr w:rsidR="00587310" w:rsidRPr="00587310" w14:paraId="19412DBC" w14:textId="77777777" w:rsidTr="003B6872">
        <w:trPr>
          <w:trHeight w:val="227"/>
        </w:trPr>
        <w:tc>
          <w:tcPr>
            <w:tcW w:w="1240" w:type="dxa"/>
            <w:tcBorders>
              <w:top w:val="nil"/>
              <w:left w:val="nil"/>
              <w:bottom w:val="nil"/>
              <w:right w:val="single" w:sz="4" w:space="0" w:color="auto"/>
            </w:tcBorders>
            <w:shd w:val="clear" w:color="auto" w:fill="auto"/>
            <w:noWrap/>
            <w:vAlign w:val="bottom"/>
          </w:tcPr>
          <w:p w14:paraId="18EB28BC"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2055</w:t>
            </w:r>
          </w:p>
        </w:tc>
        <w:tc>
          <w:tcPr>
            <w:tcW w:w="1240" w:type="dxa"/>
            <w:tcBorders>
              <w:top w:val="nil"/>
              <w:left w:val="single" w:sz="4" w:space="0" w:color="auto"/>
              <w:bottom w:val="nil"/>
              <w:right w:val="nil"/>
            </w:tcBorders>
            <w:shd w:val="clear" w:color="auto" w:fill="auto"/>
            <w:noWrap/>
            <w:vAlign w:val="center"/>
          </w:tcPr>
          <w:p w14:paraId="1086793C" w14:textId="77777777" w:rsidR="00587310" w:rsidRPr="00587310" w:rsidRDefault="00587310" w:rsidP="00587310">
            <w:pPr>
              <w:spacing w:line="260" w:lineRule="exact"/>
              <w:ind w:rightChars="150" w:right="360"/>
              <w:jc w:val="right"/>
              <w:rPr>
                <w:rFonts w:eastAsia="標楷體"/>
              </w:rPr>
            </w:pPr>
            <w:r w:rsidRPr="00587310">
              <w:rPr>
                <w:rFonts w:eastAsia="標楷體"/>
              </w:rPr>
              <w:t>83.0</w:t>
            </w:r>
          </w:p>
        </w:tc>
        <w:tc>
          <w:tcPr>
            <w:tcW w:w="1240" w:type="dxa"/>
            <w:tcBorders>
              <w:top w:val="nil"/>
              <w:left w:val="nil"/>
              <w:bottom w:val="nil"/>
              <w:right w:val="nil"/>
            </w:tcBorders>
            <w:shd w:val="clear" w:color="auto" w:fill="auto"/>
            <w:noWrap/>
            <w:vAlign w:val="center"/>
          </w:tcPr>
          <w:p w14:paraId="11E5AA79" w14:textId="77777777" w:rsidR="00587310" w:rsidRPr="00587310" w:rsidRDefault="00587310" w:rsidP="00587310">
            <w:pPr>
              <w:spacing w:line="260" w:lineRule="exact"/>
              <w:ind w:rightChars="150" w:right="360"/>
              <w:jc w:val="right"/>
            </w:pPr>
            <w:r w:rsidRPr="00587310">
              <w:rPr>
                <w:rFonts w:eastAsia="標楷體"/>
              </w:rPr>
              <w:t>84.4</w:t>
            </w:r>
          </w:p>
        </w:tc>
        <w:tc>
          <w:tcPr>
            <w:tcW w:w="1240" w:type="dxa"/>
            <w:tcBorders>
              <w:top w:val="nil"/>
              <w:left w:val="nil"/>
              <w:bottom w:val="nil"/>
              <w:right w:val="nil"/>
            </w:tcBorders>
            <w:shd w:val="clear" w:color="auto" w:fill="auto"/>
            <w:noWrap/>
            <w:vAlign w:val="center"/>
          </w:tcPr>
          <w:p w14:paraId="32C995DC" w14:textId="77777777" w:rsidR="00587310" w:rsidRPr="00587310" w:rsidRDefault="00587310" w:rsidP="00587310">
            <w:pPr>
              <w:spacing w:line="260" w:lineRule="exact"/>
              <w:ind w:rightChars="150" w:right="360"/>
              <w:jc w:val="right"/>
            </w:pPr>
            <w:r w:rsidRPr="00587310">
              <w:rPr>
                <w:rFonts w:eastAsia="標楷體"/>
              </w:rPr>
              <w:t>87.5</w:t>
            </w:r>
          </w:p>
        </w:tc>
        <w:tc>
          <w:tcPr>
            <w:tcW w:w="1240" w:type="dxa"/>
            <w:tcBorders>
              <w:top w:val="nil"/>
              <w:left w:val="nil"/>
              <w:bottom w:val="nil"/>
              <w:right w:val="nil"/>
            </w:tcBorders>
            <w:shd w:val="clear" w:color="auto" w:fill="auto"/>
            <w:noWrap/>
            <w:vAlign w:val="center"/>
          </w:tcPr>
          <w:p w14:paraId="7A86F1B5" w14:textId="77777777" w:rsidR="00587310" w:rsidRPr="00587310" w:rsidRDefault="00587310" w:rsidP="00587310">
            <w:pPr>
              <w:spacing w:line="260" w:lineRule="exact"/>
              <w:ind w:rightChars="150" w:right="360"/>
              <w:jc w:val="right"/>
            </w:pPr>
            <w:r w:rsidRPr="00587310">
              <w:rPr>
                <w:rFonts w:eastAsia="標楷體"/>
              </w:rPr>
              <w:t>83.3</w:t>
            </w:r>
          </w:p>
        </w:tc>
        <w:tc>
          <w:tcPr>
            <w:tcW w:w="1240" w:type="dxa"/>
            <w:tcBorders>
              <w:top w:val="nil"/>
              <w:left w:val="nil"/>
              <w:bottom w:val="nil"/>
              <w:right w:val="nil"/>
            </w:tcBorders>
            <w:shd w:val="clear" w:color="auto" w:fill="auto"/>
            <w:noWrap/>
            <w:vAlign w:val="center"/>
          </w:tcPr>
          <w:p w14:paraId="25F3B653" w14:textId="77777777" w:rsidR="00587310" w:rsidRPr="00587310" w:rsidRDefault="00587310" w:rsidP="00587310">
            <w:pPr>
              <w:spacing w:line="260" w:lineRule="exact"/>
              <w:ind w:rightChars="150" w:right="360"/>
              <w:jc w:val="right"/>
            </w:pPr>
            <w:r w:rsidRPr="00587310">
              <w:rPr>
                <w:rFonts w:eastAsia="標楷體"/>
              </w:rPr>
              <w:t>83.3</w:t>
            </w:r>
          </w:p>
        </w:tc>
        <w:tc>
          <w:tcPr>
            <w:tcW w:w="1240" w:type="dxa"/>
            <w:tcBorders>
              <w:top w:val="nil"/>
              <w:left w:val="nil"/>
              <w:bottom w:val="nil"/>
              <w:right w:val="nil"/>
            </w:tcBorders>
            <w:shd w:val="clear" w:color="auto" w:fill="auto"/>
            <w:noWrap/>
            <w:vAlign w:val="bottom"/>
          </w:tcPr>
          <w:p w14:paraId="11A65483" w14:textId="5BEE0BCF" w:rsidR="00587310" w:rsidRPr="00587310" w:rsidRDefault="00587310" w:rsidP="00587310">
            <w:pPr>
              <w:spacing w:line="260" w:lineRule="exact"/>
              <w:ind w:rightChars="150" w:right="360"/>
              <w:jc w:val="right"/>
            </w:pPr>
            <w:r w:rsidRPr="00587310">
              <w:t>84.2</w:t>
            </w:r>
          </w:p>
        </w:tc>
        <w:tc>
          <w:tcPr>
            <w:tcW w:w="1240" w:type="dxa"/>
            <w:tcBorders>
              <w:top w:val="nil"/>
              <w:left w:val="nil"/>
              <w:bottom w:val="nil"/>
              <w:right w:val="nil"/>
            </w:tcBorders>
            <w:shd w:val="clear" w:color="auto" w:fill="auto"/>
            <w:noWrap/>
            <w:vAlign w:val="bottom"/>
          </w:tcPr>
          <w:p w14:paraId="3504EE92" w14:textId="5647EAC6" w:rsidR="00587310" w:rsidRPr="00587310" w:rsidRDefault="00587310" w:rsidP="00587310">
            <w:pPr>
              <w:spacing w:line="260" w:lineRule="exact"/>
              <w:ind w:rightChars="150" w:right="360"/>
              <w:jc w:val="right"/>
            </w:pPr>
            <w:r w:rsidRPr="00587310">
              <w:t>85.0</w:t>
            </w:r>
          </w:p>
        </w:tc>
      </w:tr>
      <w:tr w:rsidR="00587310" w:rsidRPr="00587310" w14:paraId="2C68FEBA" w14:textId="77777777" w:rsidTr="003B6872">
        <w:trPr>
          <w:trHeight w:val="227"/>
        </w:trPr>
        <w:tc>
          <w:tcPr>
            <w:tcW w:w="1240" w:type="dxa"/>
            <w:tcBorders>
              <w:top w:val="nil"/>
              <w:left w:val="nil"/>
              <w:bottom w:val="nil"/>
              <w:right w:val="single" w:sz="4" w:space="0" w:color="auto"/>
            </w:tcBorders>
            <w:shd w:val="clear" w:color="auto" w:fill="auto"/>
            <w:noWrap/>
            <w:vAlign w:val="bottom"/>
          </w:tcPr>
          <w:p w14:paraId="74843ED7"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2060</w:t>
            </w:r>
          </w:p>
        </w:tc>
        <w:tc>
          <w:tcPr>
            <w:tcW w:w="1240" w:type="dxa"/>
            <w:tcBorders>
              <w:top w:val="nil"/>
              <w:left w:val="nil"/>
              <w:bottom w:val="nil"/>
              <w:right w:val="nil"/>
            </w:tcBorders>
            <w:shd w:val="clear" w:color="auto" w:fill="auto"/>
            <w:noWrap/>
            <w:vAlign w:val="center"/>
          </w:tcPr>
          <w:p w14:paraId="106BAB21" w14:textId="77777777" w:rsidR="00587310" w:rsidRPr="00587310" w:rsidRDefault="00587310" w:rsidP="00587310">
            <w:pPr>
              <w:spacing w:line="260" w:lineRule="exact"/>
              <w:ind w:rightChars="150" w:right="360"/>
              <w:jc w:val="right"/>
              <w:rPr>
                <w:rFonts w:eastAsia="標楷體"/>
              </w:rPr>
            </w:pPr>
            <w:r w:rsidRPr="00587310">
              <w:rPr>
                <w:rFonts w:eastAsia="標楷體"/>
              </w:rPr>
              <w:t>83.6</w:t>
            </w:r>
          </w:p>
        </w:tc>
        <w:tc>
          <w:tcPr>
            <w:tcW w:w="1240" w:type="dxa"/>
            <w:tcBorders>
              <w:top w:val="nil"/>
              <w:left w:val="nil"/>
              <w:bottom w:val="nil"/>
              <w:right w:val="nil"/>
            </w:tcBorders>
            <w:shd w:val="clear" w:color="auto" w:fill="auto"/>
            <w:noWrap/>
            <w:vAlign w:val="center"/>
          </w:tcPr>
          <w:p w14:paraId="0D90CF8F" w14:textId="77777777" w:rsidR="00587310" w:rsidRPr="00587310" w:rsidRDefault="00587310" w:rsidP="00587310">
            <w:pPr>
              <w:spacing w:line="260" w:lineRule="exact"/>
              <w:ind w:rightChars="150" w:right="360"/>
              <w:jc w:val="right"/>
            </w:pPr>
            <w:r w:rsidRPr="00587310">
              <w:rPr>
                <w:rFonts w:eastAsia="標楷體"/>
              </w:rPr>
              <w:t>84.7</w:t>
            </w:r>
          </w:p>
        </w:tc>
        <w:tc>
          <w:tcPr>
            <w:tcW w:w="1240" w:type="dxa"/>
            <w:tcBorders>
              <w:top w:val="nil"/>
              <w:left w:val="nil"/>
              <w:bottom w:val="nil"/>
              <w:right w:val="nil"/>
            </w:tcBorders>
            <w:shd w:val="clear" w:color="auto" w:fill="auto"/>
            <w:noWrap/>
            <w:vAlign w:val="center"/>
          </w:tcPr>
          <w:p w14:paraId="077747C4" w14:textId="77777777" w:rsidR="00587310" w:rsidRPr="00587310" w:rsidRDefault="00587310" w:rsidP="00587310">
            <w:pPr>
              <w:spacing w:line="260" w:lineRule="exact"/>
              <w:ind w:rightChars="150" w:right="360"/>
              <w:jc w:val="right"/>
            </w:pPr>
            <w:r w:rsidRPr="00587310">
              <w:rPr>
                <w:rFonts w:eastAsia="標楷體"/>
              </w:rPr>
              <w:t>88.3</w:t>
            </w:r>
          </w:p>
        </w:tc>
        <w:tc>
          <w:tcPr>
            <w:tcW w:w="1240" w:type="dxa"/>
            <w:tcBorders>
              <w:top w:val="nil"/>
              <w:left w:val="nil"/>
              <w:bottom w:val="nil"/>
              <w:right w:val="nil"/>
            </w:tcBorders>
            <w:shd w:val="clear" w:color="auto" w:fill="auto"/>
            <w:noWrap/>
            <w:vAlign w:val="center"/>
          </w:tcPr>
          <w:p w14:paraId="0608E121" w14:textId="77777777" w:rsidR="00587310" w:rsidRPr="00587310" w:rsidRDefault="00587310" w:rsidP="00587310">
            <w:pPr>
              <w:spacing w:line="260" w:lineRule="exact"/>
              <w:ind w:rightChars="150" w:right="360"/>
              <w:jc w:val="right"/>
            </w:pPr>
            <w:r w:rsidRPr="00587310">
              <w:rPr>
                <w:rFonts w:eastAsia="標楷體"/>
              </w:rPr>
              <w:t>83.9</w:t>
            </w:r>
          </w:p>
        </w:tc>
        <w:tc>
          <w:tcPr>
            <w:tcW w:w="1240" w:type="dxa"/>
            <w:tcBorders>
              <w:top w:val="nil"/>
              <w:left w:val="nil"/>
              <w:bottom w:val="nil"/>
              <w:right w:val="nil"/>
            </w:tcBorders>
            <w:shd w:val="clear" w:color="auto" w:fill="auto"/>
            <w:noWrap/>
            <w:vAlign w:val="center"/>
          </w:tcPr>
          <w:p w14:paraId="1DB167F0" w14:textId="77777777" w:rsidR="00587310" w:rsidRPr="00587310" w:rsidRDefault="00587310" w:rsidP="00587310">
            <w:pPr>
              <w:spacing w:line="260" w:lineRule="exact"/>
              <w:ind w:rightChars="150" w:right="360"/>
              <w:jc w:val="right"/>
            </w:pPr>
            <w:r w:rsidRPr="00587310">
              <w:rPr>
                <w:rFonts w:eastAsia="標楷體"/>
              </w:rPr>
              <w:t>83.9</w:t>
            </w:r>
          </w:p>
        </w:tc>
        <w:tc>
          <w:tcPr>
            <w:tcW w:w="1240" w:type="dxa"/>
            <w:tcBorders>
              <w:top w:val="nil"/>
              <w:left w:val="nil"/>
              <w:bottom w:val="nil"/>
              <w:right w:val="nil"/>
            </w:tcBorders>
            <w:shd w:val="clear" w:color="auto" w:fill="auto"/>
            <w:noWrap/>
            <w:vAlign w:val="bottom"/>
          </w:tcPr>
          <w:p w14:paraId="39ED1776" w14:textId="2006A152" w:rsidR="00587310" w:rsidRPr="00587310" w:rsidRDefault="00587310" w:rsidP="00587310">
            <w:pPr>
              <w:spacing w:line="260" w:lineRule="exact"/>
              <w:ind w:rightChars="150" w:right="360"/>
              <w:jc w:val="right"/>
            </w:pPr>
            <w:r w:rsidRPr="00587310">
              <w:t>84.8</w:t>
            </w:r>
          </w:p>
        </w:tc>
        <w:tc>
          <w:tcPr>
            <w:tcW w:w="1240" w:type="dxa"/>
            <w:tcBorders>
              <w:top w:val="nil"/>
              <w:left w:val="nil"/>
              <w:bottom w:val="nil"/>
              <w:right w:val="nil"/>
            </w:tcBorders>
            <w:shd w:val="clear" w:color="auto" w:fill="auto"/>
            <w:noWrap/>
            <w:vAlign w:val="bottom"/>
          </w:tcPr>
          <w:p w14:paraId="57A9E953" w14:textId="39679624" w:rsidR="00587310" w:rsidRPr="00587310" w:rsidRDefault="00587310" w:rsidP="00587310">
            <w:pPr>
              <w:spacing w:line="260" w:lineRule="exact"/>
              <w:ind w:rightChars="150" w:right="360"/>
              <w:jc w:val="right"/>
            </w:pPr>
            <w:r w:rsidRPr="00587310">
              <w:t>85.6</w:t>
            </w:r>
          </w:p>
        </w:tc>
      </w:tr>
      <w:tr w:rsidR="00587310" w:rsidRPr="00587310" w14:paraId="26F9928A" w14:textId="77777777" w:rsidTr="003B6872">
        <w:trPr>
          <w:trHeight w:val="227"/>
        </w:trPr>
        <w:tc>
          <w:tcPr>
            <w:tcW w:w="1240" w:type="dxa"/>
            <w:tcBorders>
              <w:top w:val="nil"/>
              <w:left w:val="nil"/>
              <w:bottom w:val="nil"/>
              <w:right w:val="single" w:sz="4" w:space="0" w:color="auto"/>
            </w:tcBorders>
            <w:shd w:val="clear" w:color="auto" w:fill="auto"/>
            <w:noWrap/>
            <w:vAlign w:val="bottom"/>
          </w:tcPr>
          <w:p w14:paraId="5300FCC9"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2065</w:t>
            </w:r>
          </w:p>
        </w:tc>
        <w:tc>
          <w:tcPr>
            <w:tcW w:w="1240" w:type="dxa"/>
            <w:tcBorders>
              <w:top w:val="nil"/>
              <w:left w:val="nil"/>
              <w:bottom w:val="nil"/>
              <w:right w:val="nil"/>
            </w:tcBorders>
            <w:shd w:val="clear" w:color="auto" w:fill="auto"/>
            <w:noWrap/>
            <w:vAlign w:val="center"/>
          </w:tcPr>
          <w:p w14:paraId="67EE9557" w14:textId="77777777" w:rsidR="00587310" w:rsidRPr="00587310" w:rsidRDefault="00587310" w:rsidP="00587310">
            <w:pPr>
              <w:spacing w:line="260" w:lineRule="exact"/>
              <w:ind w:rightChars="150" w:right="360"/>
              <w:jc w:val="right"/>
              <w:rPr>
                <w:rFonts w:eastAsia="標楷體"/>
              </w:rPr>
            </w:pPr>
            <w:r w:rsidRPr="00587310">
              <w:rPr>
                <w:rFonts w:eastAsia="標楷體"/>
              </w:rPr>
              <w:t>84.2</w:t>
            </w:r>
          </w:p>
        </w:tc>
        <w:tc>
          <w:tcPr>
            <w:tcW w:w="1240" w:type="dxa"/>
            <w:tcBorders>
              <w:top w:val="nil"/>
              <w:left w:val="nil"/>
              <w:bottom w:val="nil"/>
              <w:right w:val="nil"/>
            </w:tcBorders>
            <w:shd w:val="clear" w:color="auto" w:fill="auto"/>
            <w:noWrap/>
            <w:vAlign w:val="center"/>
          </w:tcPr>
          <w:p w14:paraId="46E42124" w14:textId="77777777" w:rsidR="00587310" w:rsidRPr="00587310" w:rsidRDefault="00587310" w:rsidP="00587310">
            <w:pPr>
              <w:spacing w:line="260" w:lineRule="exact"/>
              <w:ind w:rightChars="150" w:right="360"/>
              <w:jc w:val="right"/>
            </w:pPr>
            <w:r w:rsidRPr="00587310">
              <w:rPr>
                <w:rFonts w:eastAsia="標楷體"/>
              </w:rPr>
              <w:t>85.0</w:t>
            </w:r>
          </w:p>
        </w:tc>
        <w:tc>
          <w:tcPr>
            <w:tcW w:w="1240" w:type="dxa"/>
            <w:tcBorders>
              <w:top w:val="nil"/>
              <w:left w:val="nil"/>
              <w:bottom w:val="nil"/>
              <w:right w:val="nil"/>
            </w:tcBorders>
            <w:shd w:val="clear" w:color="auto" w:fill="auto"/>
            <w:noWrap/>
            <w:vAlign w:val="center"/>
          </w:tcPr>
          <w:p w14:paraId="38D8498E" w14:textId="77777777" w:rsidR="00587310" w:rsidRPr="00587310" w:rsidRDefault="00587310" w:rsidP="00587310">
            <w:pPr>
              <w:spacing w:line="260" w:lineRule="exact"/>
              <w:ind w:rightChars="150" w:right="360"/>
              <w:jc w:val="right"/>
            </w:pPr>
            <w:r w:rsidRPr="00587310">
              <w:rPr>
                <w:rFonts w:eastAsia="標楷體"/>
              </w:rPr>
              <w:t>88.9</w:t>
            </w:r>
          </w:p>
        </w:tc>
        <w:tc>
          <w:tcPr>
            <w:tcW w:w="1240" w:type="dxa"/>
            <w:tcBorders>
              <w:top w:val="nil"/>
              <w:left w:val="nil"/>
              <w:bottom w:val="nil"/>
              <w:right w:val="nil"/>
            </w:tcBorders>
            <w:shd w:val="clear" w:color="auto" w:fill="auto"/>
            <w:noWrap/>
          </w:tcPr>
          <w:p w14:paraId="5C8AA081" w14:textId="77777777"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center"/>
          </w:tcPr>
          <w:p w14:paraId="4D3C5F7C" w14:textId="77777777" w:rsidR="00587310" w:rsidRPr="00587310" w:rsidRDefault="00587310" w:rsidP="00587310">
            <w:pPr>
              <w:spacing w:line="260" w:lineRule="exact"/>
              <w:ind w:rightChars="150" w:right="360"/>
              <w:jc w:val="right"/>
            </w:pPr>
            <w:r w:rsidRPr="00587310">
              <w:rPr>
                <w:rFonts w:eastAsia="標楷體"/>
              </w:rPr>
              <w:t>84.4</w:t>
            </w:r>
          </w:p>
        </w:tc>
        <w:tc>
          <w:tcPr>
            <w:tcW w:w="1240" w:type="dxa"/>
            <w:tcBorders>
              <w:top w:val="nil"/>
              <w:left w:val="nil"/>
              <w:bottom w:val="nil"/>
              <w:right w:val="nil"/>
            </w:tcBorders>
            <w:shd w:val="clear" w:color="auto" w:fill="auto"/>
            <w:noWrap/>
            <w:vAlign w:val="bottom"/>
          </w:tcPr>
          <w:p w14:paraId="20280419" w14:textId="55F7A444" w:rsidR="00587310" w:rsidRPr="00587310" w:rsidRDefault="00587310" w:rsidP="00587310">
            <w:pPr>
              <w:spacing w:line="260" w:lineRule="exact"/>
              <w:ind w:rightChars="150" w:right="360"/>
              <w:jc w:val="right"/>
            </w:pPr>
            <w:r w:rsidRPr="00587310">
              <w:t>85.4</w:t>
            </w:r>
          </w:p>
        </w:tc>
        <w:tc>
          <w:tcPr>
            <w:tcW w:w="1240" w:type="dxa"/>
            <w:tcBorders>
              <w:top w:val="nil"/>
              <w:left w:val="nil"/>
              <w:bottom w:val="nil"/>
              <w:right w:val="nil"/>
            </w:tcBorders>
            <w:shd w:val="clear" w:color="auto" w:fill="auto"/>
            <w:noWrap/>
            <w:vAlign w:val="bottom"/>
          </w:tcPr>
          <w:p w14:paraId="3A31E3B6" w14:textId="18659F98" w:rsidR="00587310" w:rsidRPr="00587310" w:rsidRDefault="00587310" w:rsidP="00587310">
            <w:pPr>
              <w:spacing w:line="260" w:lineRule="exact"/>
              <w:ind w:rightChars="150" w:right="360"/>
              <w:jc w:val="right"/>
            </w:pPr>
            <w:r w:rsidRPr="00587310">
              <w:t>86.1</w:t>
            </w:r>
          </w:p>
        </w:tc>
      </w:tr>
      <w:tr w:rsidR="00587310" w:rsidRPr="00587310" w14:paraId="653D6241" w14:textId="77777777" w:rsidTr="0083405A">
        <w:trPr>
          <w:trHeight w:val="369"/>
        </w:trPr>
        <w:tc>
          <w:tcPr>
            <w:tcW w:w="1240" w:type="dxa"/>
            <w:tcBorders>
              <w:top w:val="nil"/>
              <w:left w:val="nil"/>
              <w:bottom w:val="nil"/>
              <w:right w:val="single" w:sz="4" w:space="0" w:color="auto"/>
            </w:tcBorders>
            <w:shd w:val="clear" w:color="auto" w:fill="auto"/>
            <w:noWrap/>
            <w:vAlign w:val="bottom"/>
          </w:tcPr>
          <w:p w14:paraId="4F776E4E"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2070</w:t>
            </w:r>
          </w:p>
        </w:tc>
        <w:tc>
          <w:tcPr>
            <w:tcW w:w="1240" w:type="dxa"/>
            <w:tcBorders>
              <w:top w:val="nil"/>
              <w:left w:val="nil"/>
              <w:bottom w:val="nil"/>
              <w:right w:val="nil"/>
            </w:tcBorders>
            <w:shd w:val="clear" w:color="auto" w:fill="auto"/>
            <w:noWrap/>
            <w:vAlign w:val="bottom"/>
          </w:tcPr>
          <w:p w14:paraId="33CF8CB0" w14:textId="77777777" w:rsidR="00587310" w:rsidRPr="00587310" w:rsidRDefault="00587310" w:rsidP="00587310">
            <w:pPr>
              <w:spacing w:line="260" w:lineRule="exact"/>
              <w:ind w:rightChars="150" w:right="360"/>
              <w:jc w:val="right"/>
              <w:rPr>
                <w:rFonts w:eastAsia="標楷體"/>
              </w:rPr>
            </w:pPr>
            <w:r w:rsidRPr="00587310">
              <w:rPr>
                <w:rFonts w:eastAsia="標楷體"/>
              </w:rPr>
              <w:t>84.7</w:t>
            </w:r>
          </w:p>
        </w:tc>
        <w:tc>
          <w:tcPr>
            <w:tcW w:w="1240" w:type="dxa"/>
            <w:tcBorders>
              <w:top w:val="nil"/>
              <w:left w:val="nil"/>
              <w:bottom w:val="nil"/>
              <w:right w:val="nil"/>
            </w:tcBorders>
            <w:shd w:val="clear" w:color="auto" w:fill="auto"/>
            <w:noWrap/>
            <w:vAlign w:val="bottom"/>
          </w:tcPr>
          <w:p w14:paraId="3C551A6C" w14:textId="77777777" w:rsidR="00587310" w:rsidRPr="00587310" w:rsidRDefault="00587310" w:rsidP="00587310">
            <w:pPr>
              <w:spacing w:line="260" w:lineRule="exact"/>
              <w:ind w:rightChars="150" w:right="360"/>
              <w:jc w:val="right"/>
              <w:rPr>
                <w:rFonts w:eastAsia="標楷體"/>
              </w:rPr>
            </w:pPr>
            <w:r w:rsidRPr="00587310">
              <w:rPr>
                <w:rFonts w:eastAsia="標楷體"/>
              </w:rPr>
              <w:t>－</w:t>
            </w:r>
          </w:p>
        </w:tc>
        <w:tc>
          <w:tcPr>
            <w:tcW w:w="1240" w:type="dxa"/>
            <w:tcBorders>
              <w:top w:val="nil"/>
              <w:left w:val="nil"/>
              <w:bottom w:val="nil"/>
              <w:right w:val="nil"/>
            </w:tcBorders>
            <w:shd w:val="clear" w:color="auto" w:fill="auto"/>
            <w:noWrap/>
            <w:vAlign w:val="bottom"/>
          </w:tcPr>
          <w:p w14:paraId="27E37CF3" w14:textId="77777777" w:rsidR="00587310" w:rsidRPr="00587310" w:rsidRDefault="00587310" w:rsidP="00587310">
            <w:pPr>
              <w:spacing w:line="260" w:lineRule="exact"/>
              <w:ind w:rightChars="150" w:right="360"/>
              <w:jc w:val="right"/>
            </w:pPr>
            <w:r w:rsidRPr="00587310">
              <w:rPr>
                <w:rFonts w:eastAsia="標楷體"/>
              </w:rPr>
              <w:t>89.5</w:t>
            </w:r>
          </w:p>
        </w:tc>
        <w:tc>
          <w:tcPr>
            <w:tcW w:w="1240" w:type="dxa"/>
            <w:tcBorders>
              <w:top w:val="nil"/>
              <w:left w:val="nil"/>
              <w:bottom w:val="nil"/>
              <w:right w:val="nil"/>
            </w:tcBorders>
            <w:shd w:val="clear" w:color="auto" w:fill="auto"/>
            <w:noWrap/>
            <w:vAlign w:val="bottom"/>
          </w:tcPr>
          <w:p w14:paraId="5D3D3657" w14:textId="77777777"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bottom"/>
          </w:tcPr>
          <w:p w14:paraId="105A8D10" w14:textId="77777777" w:rsidR="00587310" w:rsidRPr="00587310" w:rsidRDefault="00587310" w:rsidP="00587310">
            <w:pPr>
              <w:spacing w:line="260" w:lineRule="exact"/>
              <w:ind w:rightChars="150" w:right="360"/>
              <w:jc w:val="right"/>
            </w:pPr>
            <w:r w:rsidRPr="00587310">
              <w:rPr>
                <w:rFonts w:eastAsia="標楷體"/>
              </w:rPr>
              <w:t>85.0</w:t>
            </w:r>
          </w:p>
        </w:tc>
        <w:tc>
          <w:tcPr>
            <w:tcW w:w="1240" w:type="dxa"/>
            <w:tcBorders>
              <w:top w:val="nil"/>
              <w:left w:val="nil"/>
              <w:bottom w:val="nil"/>
              <w:right w:val="nil"/>
            </w:tcBorders>
            <w:shd w:val="clear" w:color="auto" w:fill="auto"/>
            <w:noWrap/>
            <w:vAlign w:val="bottom"/>
          </w:tcPr>
          <w:p w14:paraId="7CE25009" w14:textId="0DA84A5C" w:rsidR="00587310" w:rsidRPr="00587310" w:rsidRDefault="00587310" w:rsidP="00587310">
            <w:pPr>
              <w:spacing w:line="260" w:lineRule="exact"/>
              <w:ind w:rightChars="150" w:right="360"/>
              <w:jc w:val="right"/>
            </w:pPr>
            <w:r w:rsidRPr="00587310">
              <w:t>86.0</w:t>
            </w:r>
          </w:p>
        </w:tc>
        <w:tc>
          <w:tcPr>
            <w:tcW w:w="1240" w:type="dxa"/>
            <w:tcBorders>
              <w:top w:val="nil"/>
              <w:left w:val="nil"/>
              <w:bottom w:val="nil"/>
              <w:right w:val="nil"/>
            </w:tcBorders>
            <w:shd w:val="clear" w:color="auto" w:fill="auto"/>
            <w:noWrap/>
            <w:vAlign w:val="bottom"/>
          </w:tcPr>
          <w:p w14:paraId="11257670" w14:textId="0C39717C" w:rsidR="00587310" w:rsidRPr="00587310" w:rsidRDefault="00587310" w:rsidP="00587310">
            <w:pPr>
              <w:spacing w:line="260" w:lineRule="exact"/>
              <w:ind w:rightChars="150" w:right="360"/>
              <w:jc w:val="right"/>
            </w:pPr>
            <w:r w:rsidRPr="00587310">
              <w:t>86.7</w:t>
            </w:r>
          </w:p>
        </w:tc>
      </w:tr>
      <w:tr w:rsidR="00587310" w:rsidRPr="00587310" w14:paraId="7FB94EAE" w14:textId="77777777" w:rsidTr="008B07E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EEF40F5"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3B9C060B"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BA0A464"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CCF8CB6"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1155E9AD"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7F2573C"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170953EB"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14:paraId="5BE51DE9" w14:textId="77777777" w:rsidR="00264A00" w:rsidRPr="00587310" w:rsidRDefault="00264A00" w:rsidP="00201251">
            <w:pPr>
              <w:widowControl/>
              <w:overflowPunct w:val="0"/>
              <w:snapToGrid w:val="0"/>
              <w:spacing w:line="260" w:lineRule="exact"/>
              <w:jc w:val="center"/>
              <w:rPr>
                <w:rFonts w:eastAsia="標楷體"/>
                <w:kern w:val="0"/>
              </w:rPr>
            </w:pPr>
            <w:r w:rsidRPr="00587310">
              <w:rPr>
                <w:rFonts w:eastAsia="標楷體"/>
                <w:kern w:val="0"/>
              </w:rPr>
              <w:t>西班牙</w:t>
            </w:r>
          </w:p>
        </w:tc>
      </w:tr>
      <w:tr w:rsidR="00587310" w:rsidRPr="00587310" w14:paraId="0725BD91" w14:textId="77777777" w:rsidTr="00436456">
        <w:trPr>
          <w:trHeight w:val="227"/>
        </w:trPr>
        <w:tc>
          <w:tcPr>
            <w:tcW w:w="1240" w:type="dxa"/>
            <w:tcBorders>
              <w:top w:val="nil"/>
              <w:left w:val="nil"/>
              <w:bottom w:val="nil"/>
              <w:right w:val="single" w:sz="4" w:space="0" w:color="auto"/>
            </w:tcBorders>
            <w:shd w:val="clear" w:color="auto" w:fill="auto"/>
            <w:noWrap/>
            <w:vAlign w:val="bottom"/>
            <w:hideMark/>
          </w:tcPr>
          <w:p w14:paraId="030C5DA7"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1970</w:t>
            </w:r>
          </w:p>
        </w:tc>
        <w:tc>
          <w:tcPr>
            <w:tcW w:w="1240" w:type="dxa"/>
            <w:tcBorders>
              <w:top w:val="nil"/>
              <w:left w:val="nil"/>
              <w:bottom w:val="nil"/>
              <w:right w:val="nil"/>
            </w:tcBorders>
            <w:shd w:val="clear" w:color="auto" w:fill="auto"/>
            <w:noWrap/>
            <w:vAlign w:val="bottom"/>
          </w:tcPr>
          <w:p w14:paraId="0C718DA3" w14:textId="41FE3AE0" w:rsidR="00587310" w:rsidRPr="00587310" w:rsidRDefault="00587310" w:rsidP="00587310">
            <w:pPr>
              <w:spacing w:line="260" w:lineRule="exact"/>
              <w:ind w:rightChars="150" w:right="360"/>
              <w:jc w:val="right"/>
            </w:pPr>
            <w:r w:rsidRPr="00587310">
              <w:t>71.2</w:t>
            </w:r>
          </w:p>
        </w:tc>
        <w:tc>
          <w:tcPr>
            <w:tcW w:w="1240" w:type="dxa"/>
            <w:tcBorders>
              <w:top w:val="nil"/>
              <w:left w:val="nil"/>
              <w:bottom w:val="nil"/>
              <w:right w:val="nil"/>
            </w:tcBorders>
            <w:shd w:val="clear" w:color="auto" w:fill="auto"/>
            <w:noWrap/>
            <w:vAlign w:val="bottom"/>
          </w:tcPr>
          <w:p w14:paraId="7B536202" w14:textId="51258887" w:rsidR="00587310" w:rsidRPr="00587310" w:rsidRDefault="00587310" w:rsidP="00587310">
            <w:pPr>
              <w:spacing w:line="260" w:lineRule="exact"/>
              <w:ind w:rightChars="150" w:right="360"/>
              <w:jc w:val="right"/>
            </w:pPr>
            <w:r w:rsidRPr="00587310">
              <w:t>72.3</w:t>
            </w:r>
          </w:p>
        </w:tc>
        <w:tc>
          <w:tcPr>
            <w:tcW w:w="1240" w:type="dxa"/>
            <w:tcBorders>
              <w:top w:val="nil"/>
              <w:left w:val="nil"/>
              <w:bottom w:val="nil"/>
              <w:right w:val="nil"/>
            </w:tcBorders>
            <w:shd w:val="clear" w:color="auto" w:fill="auto"/>
            <w:noWrap/>
            <w:vAlign w:val="center"/>
          </w:tcPr>
          <w:p w14:paraId="48E3D59C" w14:textId="7A9CDA57"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center"/>
          </w:tcPr>
          <w:p w14:paraId="6786AC25" w14:textId="5AB0D607"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bottom"/>
          </w:tcPr>
          <w:p w14:paraId="3486E58D" w14:textId="7013F44A" w:rsidR="00587310" w:rsidRPr="00587310" w:rsidRDefault="00587310" w:rsidP="00587310">
            <w:pPr>
              <w:spacing w:line="260" w:lineRule="exact"/>
              <w:ind w:rightChars="150" w:right="360"/>
              <w:jc w:val="right"/>
            </w:pPr>
            <w:r w:rsidRPr="00587310">
              <w:t>66.5</w:t>
            </w:r>
          </w:p>
        </w:tc>
        <w:tc>
          <w:tcPr>
            <w:tcW w:w="1240" w:type="dxa"/>
            <w:tcBorders>
              <w:top w:val="nil"/>
              <w:left w:val="nil"/>
              <w:bottom w:val="nil"/>
              <w:right w:val="nil"/>
            </w:tcBorders>
            <w:shd w:val="clear" w:color="auto" w:fill="auto"/>
            <w:noWrap/>
            <w:vAlign w:val="center"/>
          </w:tcPr>
          <w:p w14:paraId="36213175" w14:textId="7626500C"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center"/>
          </w:tcPr>
          <w:p w14:paraId="32732A2D" w14:textId="18C0D257" w:rsidR="00587310" w:rsidRPr="00587310" w:rsidRDefault="00587310" w:rsidP="00587310">
            <w:pPr>
              <w:spacing w:line="260" w:lineRule="exact"/>
              <w:ind w:rightChars="150" w:right="360"/>
              <w:jc w:val="right"/>
            </w:pPr>
            <w:r w:rsidRPr="00587310">
              <w:rPr>
                <w:rFonts w:eastAsia="標楷體"/>
              </w:rPr>
              <w:t>－</w:t>
            </w:r>
          </w:p>
        </w:tc>
      </w:tr>
      <w:tr w:rsidR="00587310" w:rsidRPr="00587310" w14:paraId="573B4081" w14:textId="77777777" w:rsidTr="0074545D">
        <w:trPr>
          <w:trHeight w:val="227"/>
        </w:trPr>
        <w:tc>
          <w:tcPr>
            <w:tcW w:w="1240" w:type="dxa"/>
            <w:tcBorders>
              <w:top w:val="nil"/>
              <w:left w:val="nil"/>
              <w:bottom w:val="nil"/>
              <w:right w:val="single" w:sz="4" w:space="0" w:color="auto"/>
            </w:tcBorders>
            <w:shd w:val="clear" w:color="auto" w:fill="auto"/>
            <w:noWrap/>
            <w:vAlign w:val="bottom"/>
            <w:hideMark/>
          </w:tcPr>
          <w:p w14:paraId="4DE62683"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1975</w:t>
            </w:r>
          </w:p>
        </w:tc>
        <w:tc>
          <w:tcPr>
            <w:tcW w:w="1240" w:type="dxa"/>
            <w:tcBorders>
              <w:top w:val="nil"/>
              <w:left w:val="nil"/>
              <w:bottom w:val="nil"/>
              <w:right w:val="nil"/>
            </w:tcBorders>
            <w:shd w:val="clear" w:color="auto" w:fill="auto"/>
            <w:noWrap/>
            <w:vAlign w:val="bottom"/>
          </w:tcPr>
          <w:p w14:paraId="11604A55" w14:textId="090F09AF" w:rsidR="00587310" w:rsidRPr="00587310" w:rsidRDefault="00587310" w:rsidP="00587310">
            <w:pPr>
              <w:spacing w:line="260" w:lineRule="exact"/>
              <w:ind w:rightChars="150" w:right="360"/>
              <w:jc w:val="right"/>
            </w:pPr>
            <w:r w:rsidRPr="00587310">
              <w:t>71.9</w:t>
            </w:r>
          </w:p>
        </w:tc>
        <w:tc>
          <w:tcPr>
            <w:tcW w:w="1240" w:type="dxa"/>
            <w:tcBorders>
              <w:top w:val="nil"/>
              <w:left w:val="nil"/>
              <w:bottom w:val="nil"/>
              <w:right w:val="nil"/>
            </w:tcBorders>
            <w:shd w:val="clear" w:color="auto" w:fill="auto"/>
            <w:noWrap/>
            <w:vAlign w:val="bottom"/>
          </w:tcPr>
          <w:p w14:paraId="36105115" w14:textId="20F33F17" w:rsidR="00587310" w:rsidRPr="00587310" w:rsidRDefault="00587310" w:rsidP="00587310">
            <w:pPr>
              <w:spacing w:line="260" w:lineRule="exact"/>
              <w:ind w:rightChars="150" w:right="360"/>
              <w:jc w:val="right"/>
            </w:pPr>
            <w:r w:rsidRPr="00587310">
              <w:t>72.2</w:t>
            </w:r>
          </w:p>
        </w:tc>
        <w:tc>
          <w:tcPr>
            <w:tcW w:w="1240" w:type="dxa"/>
            <w:tcBorders>
              <w:top w:val="nil"/>
              <w:left w:val="nil"/>
              <w:bottom w:val="nil"/>
              <w:right w:val="nil"/>
            </w:tcBorders>
            <w:shd w:val="clear" w:color="auto" w:fill="auto"/>
            <w:noWrap/>
            <w:vAlign w:val="center"/>
          </w:tcPr>
          <w:p w14:paraId="2B0360EE" w14:textId="0AA2B3D8"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center"/>
          </w:tcPr>
          <w:p w14:paraId="3BAA5D2F" w14:textId="6DB4832A"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bottom"/>
          </w:tcPr>
          <w:p w14:paraId="11C59BEF" w14:textId="149CE123" w:rsidR="00587310" w:rsidRPr="00587310" w:rsidRDefault="00587310" w:rsidP="00587310">
            <w:pPr>
              <w:spacing w:line="260" w:lineRule="exact"/>
              <w:ind w:rightChars="150" w:right="360"/>
              <w:jc w:val="right"/>
            </w:pPr>
            <w:r w:rsidRPr="00587310">
              <w:t>67.7</w:t>
            </w:r>
          </w:p>
        </w:tc>
        <w:tc>
          <w:tcPr>
            <w:tcW w:w="1240" w:type="dxa"/>
            <w:tcBorders>
              <w:top w:val="nil"/>
              <w:left w:val="nil"/>
              <w:bottom w:val="nil"/>
              <w:right w:val="nil"/>
            </w:tcBorders>
            <w:shd w:val="clear" w:color="auto" w:fill="auto"/>
            <w:noWrap/>
            <w:vAlign w:val="center"/>
          </w:tcPr>
          <w:p w14:paraId="64FBDAB7" w14:textId="5B5A5B3D"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bottom"/>
          </w:tcPr>
          <w:p w14:paraId="2D0295D8" w14:textId="7E9A50C2" w:rsidR="00587310" w:rsidRPr="00587310" w:rsidRDefault="00587310" w:rsidP="00587310">
            <w:pPr>
              <w:spacing w:line="260" w:lineRule="exact"/>
              <w:ind w:rightChars="150" w:right="360"/>
              <w:jc w:val="right"/>
            </w:pPr>
            <w:r w:rsidRPr="00587310">
              <w:t>70.5</w:t>
            </w:r>
          </w:p>
        </w:tc>
      </w:tr>
      <w:tr w:rsidR="00587310" w:rsidRPr="00587310" w14:paraId="0E9376E4" w14:textId="77777777" w:rsidTr="0074545D">
        <w:trPr>
          <w:trHeight w:val="227"/>
        </w:trPr>
        <w:tc>
          <w:tcPr>
            <w:tcW w:w="1240" w:type="dxa"/>
            <w:tcBorders>
              <w:top w:val="nil"/>
              <w:left w:val="nil"/>
              <w:bottom w:val="nil"/>
              <w:right w:val="single" w:sz="4" w:space="0" w:color="auto"/>
            </w:tcBorders>
            <w:shd w:val="clear" w:color="auto" w:fill="auto"/>
            <w:noWrap/>
            <w:vAlign w:val="bottom"/>
          </w:tcPr>
          <w:p w14:paraId="1726882E"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1980</w:t>
            </w:r>
          </w:p>
        </w:tc>
        <w:tc>
          <w:tcPr>
            <w:tcW w:w="1240" w:type="dxa"/>
            <w:tcBorders>
              <w:top w:val="nil"/>
              <w:left w:val="nil"/>
              <w:bottom w:val="nil"/>
              <w:right w:val="nil"/>
            </w:tcBorders>
            <w:shd w:val="clear" w:color="auto" w:fill="auto"/>
            <w:noWrap/>
            <w:vAlign w:val="bottom"/>
          </w:tcPr>
          <w:p w14:paraId="3C431518" w14:textId="01191665" w:rsidR="00587310" w:rsidRPr="00587310" w:rsidRDefault="00587310" w:rsidP="00587310">
            <w:pPr>
              <w:spacing w:line="260" w:lineRule="exact"/>
              <w:ind w:rightChars="150" w:right="360"/>
              <w:jc w:val="right"/>
            </w:pPr>
            <w:r w:rsidRPr="00587310">
              <w:t>72.4</w:t>
            </w:r>
          </w:p>
        </w:tc>
        <w:tc>
          <w:tcPr>
            <w:tcW w:w="1240" w:type="dxa"/>
            <w:tcBorders>
              <w:top w:val="nil"/>
              <w:left w:val="nil"/>
              <w:bottom w:val="nil"/>
              <w:right w:val="nil"/>
            </w:tcBorders>
            <w:shd w:val="clear" w:color="auto" w:fill="auto"/>
            <w:noWrap/>
            <w:vAlign w:val="bottom"/>
          </w:tcPr>
          <w:p w14:paraId="748CFF06" w14:textId="3A7CD42B" w:rsidR="00587310" w:rsidRPr="00587310" w:rsidRDefault="00587310" w:rsidP="00587310">
            <w:pPr>
              <w:spacing w:line="260" w:lineRule="exact"/>
              <w:ind w:rightChars="150" w:right="360"/>
              <w:jc w:val="right"/>
            </w:pPr>
            <w:r w:rsidRPr="00587310">
              <w:t>72.8</w:t>
            </w:r>
          </w:p>
        </w:tc>
        <w:tc>
          <w:tcPr>
            <w:tcW w:w="1240" w:type="dxa"/>
            <w:tcBorders>
              <w:top w:val="nil"/>
              <w:left w:val="nil"/>
              <w:bottom w:val="nil"/>
              <w:right w:val="nil"/>
            </w:tcBorders>
            <w:shd w:val="clear" w:color="auto" w:fill="auto"/>
            <w:noWrap/>
            <w:vAlign w:val="center"/>
          </w:tcPr>
          <w:p w14:paraId="60208A0E" w14:textId="30BF44CB"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bottom"/>
          </w:tcPr>
          <w:p w14:paraId="5B5D251C" w14:textId="0D8FED1A" w:rsidR="00587310" w:rsidRPr="00587310" w:rsidRDefault="00587310" w:rsidP="00587310">
            <w:pPr>
              <w:spacing w:line="260" w:lineRule="exact"/>
              <w:ind w:rightChars="150" w:right="360"/>
              <w:jc w:val="right"/>
            </w:pPr>
            <w:r w:rsidRPr="00587310">
              <w:t>69.2</w:t>
            </w:r>
          </w:p>
        </w:tc>
        <w:tc>
          <w:tcPr>
            <w:tcW w:w="1240" w:type="dxa"/>
            <w:tcBorders>
              <w:top w:val="nil"/>
              <w:left w:val="nil"/>
              <w:bottom w:val="nil"/>
              <w:right w:val="nil"/>
            </w:tcBorders>
            <w:shd w:val="clear" w:color="auto" w:fill="auto"/>
            <w:noWrap/>
            <w:vAlign w:val="bottom"/>
          </w:tcPr>
          <w:p w14:paraId="1F657DD6" w14:textId="6587C4A7" w:rsidR="00587310" w:rsidRPr="00587310" w:rsidRDefault="00587310" w:rsidP="00587310">
            <w:pPr>
              <w:spacing w:line="260" w:lineRule="exact"/>
              <w:ind w:rightChars="150" w:right="360"/>
              <w:jc w:val="right"/>
            </w:pPr>
            <w:r w:rsidRPr="00587310">
              <w:t>69.0</w:t>
            </w:r>
          </w:p>
        </w:tc>
        <w:tc>
          <w:tcPr>
            <w:tcW w:w="1240" w:type="dxa"/>
            <w:tcBorders>
              <w:top w:val="nil"/>
              <w:left w:val="nil"/>
              <w:bottom w:val="nil"/>
              <w:right w:val="nil"/>
            </w:tcBorders>
            <w:shd w:val="clear" w:color="auto" w:fill="auto"/>
            <w:noWrap/>
            <w:vAlign w:val="center"/>
          </w:tcPr>
          <w:p w14:paraId="13994C58" w14:textId="0B5719BC" w:rsidR="00587310" w:rsidRPr="00587310" w:rsidRDefault="00587310" w:rsidP="00587310">
            <w:pPr>
              <w:spacing w:line="260" w:lineRule="exact"/>
              <w:ind w:rightChars="150" w:right="360"/>
              <w:jc w:val="right"/>
            </w:pPr>
            <w:r w:rsidRPr="00587310">
              <w:rPr>
                <w:rFonts w:eastAsia="標楷體"/>
              </w:rPr>
              <w:t>－</w:t>
            </w:r>
          </w:p>
        </w:tc>
        <w:tc>
          <w:tcPr>
            <w:tcW w:w="1240" w:type="dxa"/>
            <w:tcBorders>
              <w:top w:val="nil"/>
              <w:left w:val="nil"/>
              <w:bottom w:val="nil"/>
              <w:right w:val="nil"/>
            </w:tcBorders>
            <w:shd w:val="clear" w:color="auto" w:fill="auto"/>
            <w:noWrap/>
            <w:vAlign w:val="bottom"/>
          </w:tcPr>
          <w:p w14:paraId="7B127806" w14:textId="4791E3D6" w:rsidR="00587310" w:rsidRPr="00587310" w:rsidRDefault="00587310" w:rsidP="00587310">
            <w:pPr>
              <w:spacing w:line="260" w:lineRule="exact"/>
              <w:ind w:rightChars="150" w:right="360"/>
              <w:jc w:val="right"/>
            </w:pPr>
            <w:r w:rsidRPr="00587310">
              <w:t>72.3</w:t>
            </w:r>
          </w:p>
        </w:tc>
      </w:tr>
      <w:tr w:rsidR="00587310" w:rsidRPr="00587310" w14:paraId="02B090FE"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A44D448"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1985</w:t>
            </w:r>
          </w:p>
        </w:tc>
        <w:tc>
          <w:tcPr>
            <w:tcW w:w="1240" w:type="dxa"/>
            <w:tcBorders>
              <w:top w:val="nil"/>
              <w:left w:val="nil"/>
              <w:bottom w:val="nil"/>
              <w:right w:val="nil"/>
            </w:tcBorders>
            <w:shd w:val="clear" w:color="auto" w:fill="auto"/>
            <w:noWrap/>
            <w:vAlign w:val="bottom"/>
          </w:tcPr>
          <w:p w14:paraId="4D90A49F" w14:textId="42DE67E7" w:rsidR="00587310" w:rsidRPr="00587310" w:rsidRDefault="00587310" w:rsidP="00587310">
            <w:pPr>
              <w:spacing w:line="260" w:lineRule="exact"/>
              <w:ind w:rightChars="150" w:right="360"/>
              <w:jc w:val="right"/>
            </w:pPr>
            <w:r w:rsidRPr="00587310">
              <w:t>72.6</w:t>
            </w:r>
          </w:p>
        </w:tc>
        <w:tc>
          <w:tcPr>
            <w:tcW w:w="1240" w:type="dxa"/>
            <w:tcBorders>
              <w:top w:val="nil"/>
              <w:left w:val="nil"/>
              <w:bottom w:val="nil"/>
              <w:right w:val="nil"/>
            </w:tcBorders>
            <w:shd w:val="clear" w:color="auto" w:fill="auto"/>
            <w:noWrap/>
            <w:vAlign w:val="bottom"/>
          </w:tcPr>
          <w:p w14:paraId="41085921" w14:textId="6944D69E" w:rsidR="00587310" w:rsidRPr="00587310" w:rsidRDefault="00587310" w:rsidP="00587310">
            <w:pPr>
              <w:spacing w:line="260" w:lineRule="exact"/>
              <w:ind w:rightChars="150" w:right="360"/>
              <w:jc w:val="right"/>
            </w:pPr>
            <w:r w:rsidRPr="00587310">
              <w:t>73.8</w:t>
            </w:r>
          </w:p>
        </w:tc>
        <w:tc>
          <w:tcPr>
            <w:tcW w:w="1240" w:type="dxa"/>
            <w:tcBorders>
              <w:top w:val="nil"/>
              <w:left w:val="nil"/>
              <w:bottom w:val="nil"/>
              <w:right w:val="nil"/>
            </w:tcBorders>
            <w:shd w:val="clear" w:color="auto" w:fill="auto"/>
            <w:noWrap/>
            <w:vAlign w:val="bottom"/>
          </w:tcPr>
          <w:p w14:paraId="78501A01" w14:textId="10EA531A" w:rsidR="00587310" w:rsidRPr="00587310" w:rsidRDefault="00587310" w:rsidP="00587310">
            <w:pPr>
              <w:spacing w:line="260" w:lineRule="exact"/>
              <w:ind w:rightChars="150" w:right="360"/>
              <w:jc w:val="right"/>
            </w:pPr>
            <w:r w:rsidRPr="00587310">
              <w:t>73.1</w:t>
            </w:r>
          </w:p>
        </w:tc>
        <w:tc>
          <w:tcPr>
            <w:tcW w:w="1240" w:type="dxa"/>
            <w:tcBorders>
              <w:top w:val="nil"/>
              <w:left w:val="nil"/>
              <w:bottom w:val="nil"/>
              <w:right w:val="nil"/>
            </w:tcBorders>
            <w:shd w:val="clear" w:color="auto" w:fill="auto"/>
            <w:noWrap/>
            <w:vAlign w:val="bottom"/>
          </w:tcPr>
          <w:p w14:paraId="3402A275" w14:textId="0882CEE9" w:rsidR="00587310" w:rsidRPr="00587310" w:rsidRDefault="00587310" w:rsidP="00587310">
            <w:pPr>
              <w:spacing w:line="260" w:lineRule="exact"/>
              <w:ind w:rightChars="150" w:right="360"/>
              <w:jc w:val="right"/>
            </w:pPr>
            <w:r w:rsidRPr="00587310">
              <w:t>70.2</w:t>
            </w:r>
          </w:p>
        </w:tc>
        <w:tc>
          <w:tcPr>
            <w:tcW w:w="1240" w:type="dxa"/>
            <w:tcBorders>
              <w:top w:val="nil"/>
              <w:left w:val="nil"/>
              <w:bottom w:val="nil"/>
              <w:right w:val="nil"/>
            </w:tcBorders>
            <w:shd w:val="clear" w:color="auto" w:fill="auto"/>
            <w:noWrap/>
            <w:vAlign w:val="bottom"/>
          </w:tcPr>
          <w:p w14:paraId="641F335A" w14:textId="1D48788B" w:rsidR="00587310" w:rsidRPr="00587310" w:rsidRDefault="00587310" w:rsidP="00587310">
            <w:pPr>
              <w:spacing w:line="260" w:lineRule="exact"/>
              <w:ind w:rightChars="150" w:right="360"/>
              <w:jc w:val="right"/>
            </w:pPr>
            <w:r w:rsidRPr="00587310">
              <w:t>70.4</w:t>
            </w:r>
          </w:p>
        </w:tc>
        <w:tc>
          <w:tcPr>
            <w:tcW w:w="1240" w:type="dxa"/>
            <w:tcBorders>
              <w:top w:val="nil"/>
              <w:left w:val="nil"/>
              <w:bottom w:val="nil"/>
              <w:right w:val="nil"/>
            </w:tcBorders>
            <w:shd w:val="clear" w:color="auto" w:fill="auto"/>
            <w:noWrap/>
            <w:vAlign w:val="bottom"/>
          </w:tcPr>
          <w:p w14:paraId="1C01DD2A" w14:textId="0045334F" w:rsidR="00587310" w:rsidRPr="00587310" w:rsidRDefault="00587310" w:rsidP="00587310">
            <w:pPr>
              <w:spacing w:line="260" w:lineRule="exact"/>
              <w:ind w:rightChars="150" w:right="360"/>
              <w:jc w:val="right"/>
            </w:pPr>
            <w:r w:rsidRPr="00587310">
              <w:t>72.3</w:t>
            </w:r>
          </w:p>
        </w:tc>
        <w:tc>
          <w:tcPr>
            <w:tcW w:w="1240" w:type="dxa"/>
            <w:tcBorders>
              <w:top w:val="nil"/>
              <w:left w:val="nil"/>
              <w:bottom w:val="nil"/>
              <w:right w:val="nil"/>
            </w:tcBorders>
            <w:shd w:val="clear" w:color="auto" w:fill="auto"/>
            <w:noWrap/>
            <w:vAlign w:val="bottom"/>
          </w:tcPr>
          <w:p w14:paraId="0E8E4317" w14:textId="79CE03C2" w:rsidR="00587310" w:rsidRPr="00587310" w:rsidRDefault="00587310" w:rsidP="00587310">
            <w:pPr>
              <w:spacing w:line="260" w:lineRule="exact"/>
              <w:ind w:rightChars="150" w:right="360"/>
              <w:jc w:val="right"/>
            </w:pPr>
            <w:r w:rsidRPr="00587310">
              <w:t>73.1</w:t>
            </w:r>
          </w:p>
        </w:tc>
      </w:tr>
      <w:tr w:rsidR="00587310" w:rsidRPr="00587310" w14:paraId="7A290BFB"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AB70643"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1990</w:t>
            </w:r>
          </w:p>
        </w:tc>
        <w:tc>
          <w:tcPr>
            <w:tcW w:w="1240" w:type="dxa"/>
            <w:tcBorders>
              <w:top w:val="nil"/>
              <w:left w:val="nil"/>
              <w:bottom w:val="nil"/>
              <w:right w:val="nil"/>
            </w:tcBorders>
            <w:shd w:val="clear" w:color="auto" w:fill="auto"/>
            <w:noWrap/>
            <w:vAlign w:val="bottom"/>
          </w:tcPr>
          <w:p w14:paraId="6A7815B3" w14:textId="6F73342B" w:rsidR="00587310" w:rsidRPr="00587310" w:rsidRDefault="00587310" w:rsidP="00587310">
            <w:pPr>
              <w:spacing w:line="260" w:lineRule="exact"/>
              <w:ind w:rightChars="150" w:right="360"/>
              <w:jc w:val="right"/>
            </w:pPr>
            <w:r w:rsidRPr="00587310">
              <w:t>73.4</w:t>
            </w:r>
          </w:p>
        </w:tc>
        <w:tc>
          <w:tcPr>
            <w:tcW w:w="1240" w:type="dxa"/>
            <w:tcBorders>
              <w:top w:val="nil"/>
              <w:left w:val="nil"/>
              <w:bottom w:val="nil"/>
              <w:right w:val="nil"/>
            </w:tcBorders>
            <w:shd w:val="clear" w:color="auto" w:fill="auto"/>
            <w:noWrap/>
            <w:vAlign w:val="bottom"/>
          </w:tcPr>
          <w:p w14:paraId="1BE5714F" w14:textId="31A5463D" w:rsidR="00587310" w:rsidRPr="00587310" w:rsidRDefault="00587310" w:rsidP="00587310">
            <w:pPr>
              <w:spacing w:line="260" w:lineRule="exact"/>
              <w:ind w:rightChars="150" w:right="360"/>
              <w:jc w:val="right"/>
            </w:pPr>
            <w:r w:rsidRPr="00587310">
              <w:t>74.8</w:t>
            </w:r>
          </w:p>
        </w:tc>
        <w:tc>
          <w:tcPr>
            <w:tcW w:w="1240" w:type="dxa"/>
            <w:tcBorders>
              <w:top w:val="nil"/>
              <w:left w:val="nil"/>
              <w:bottom w:val="nil"/>
              <w:right w:val="nil"/>
            </w:tcBorders>
            <w:shd w:val="clear" w:color="auto" w:fill="auto"/>
            <w:noWrap/>
            <w:vAlign w:val="bottom"/>
          </w:tcPr>
          <w:p w14:paraId="4C38B226" w14:textId="2C846C4D" w:rsidR="00587310" w:rsidRPr="00587310" w:rsidRDefault="00587310" w:rsidP="00587310">
            <w:pPr>
              <w:spacing w:line="260" w:lineRule="exact"/>
              <w:ind w:rightChars="150" w:right="360"/>
              <w:jc w:val="right"/>
            </w:pPr>
            <w:r w:rsidRPr="00587310">
              <w:t>73.8</w:t>
            </w:r>
          </w:p>
        </w:tc>
        <w:tc>
          <w:tcPr>
            <w:tcW w:w="1240" w:type="dxa"/>
            <w:tcBorders>
              <w:top w:val="nil"/>
              <w:left w:val="nil"/>
              <w:bottom w:val="nil"/>
              <w:right w:val="nil"/>
            </w:tcBorders>
            <w:shd w:val="clear" w:color="auto" w:fill="auto"/>
            <w:noWrap/>
            <w:vAlign w:val="bottom"/>
          </w:tcPr>
          <w:p w14:paraId="36173C77" w14:textId="6F3B8D27" w:rsidR="00587310" w:rsidRPr="00587310" w:rsidRDefault="00587310" w:rsidP="00587310">
            <w:pPr>
              <w:spacing w:line="260" w:lineRule="exact"/>
              <w:ind w:rightChars="150" w:right="360"/>
              <w:jc w:val="right"/>
            </w:pPr>
            <w:r w:rsidRPr="00587310">
              <w:t>71.0</w:t>
            </w:r>
          </w:p>
        </w:tc>
        <w:tc>
          <w:tcPr>
            <w:tcW w:w="1240" w:type="dxa"/>
            <w:tcBorders>
              <w:top w:val="nil"/>
              <w:left w:val="nil"/>
              <w:bottom w:val="nil"/>
              <w:right w:val="nil"/>
            </w:tcBorders>
            <w:shd w:val="clear" w:color="auto" w:fill="auto"/>
            <w:noWrap/>
            <w:vAlign w:val="bottom"/>
          </w:tcPr>
          <w:p w14:paraId="347760D8" w14:textId="5AA3006F" w:rsidR="00587310" w:rsidRPr="00587310" w:rsidRDefault="00587310" w:rsidP="00587310">
            <w:pPr>
              <w:spacing w:line="260" w:lineRule="exact"/>
              <w:ind w:rightChars="150" w:right="360"/>
              <w:jc w:val="right"/>
            </w:pPr>
            <w:r w:rsidRPr="00587310">
              <w:t>72.3</w:t>
            </w:r>
          </w:p>
        </w:tc>
        <w:tc>
          <w:tcPr>
            <w:tcW w:w="1240" w:type="dxa"/>
            <w:tcBorders>
              <w:top w:val="nil"/>
              <w:left w:val="nil"/>
              <w:bottom w:val="nil"/>
              <w:right w:val="nil"/>
            </w:tcBorders>
            <w:shd w:val="clear" w:color="auto" w:fill="auto"/>
            <w:noWrap/>
            <w:vAlign w:val="bottom"/>
          </w:tcPr>
          <w:p w14:paraId="62CB2079" w14:textId="3A54987D" w:rsidR="00587310" w:rsidRPr="00587310" w:rsidRDefault="00587310" w:rsidP="00587310">
            <w:pPr>
              <w:spacing w:line="260" w:lineRule="exact"/>
              <w:ind w:rightChars="150" w:right="360"/>
              <w:jc w:val="right"/>
            </w:pPr>
            <w:r w:rsidRPr="00587310">
              <w:t>73.8</w:t>
            </w:r>
          </w:p>
        </w:tc>
        <w:tc>
          <w:tcPr>
            <w:tcW w:w="1240" w:type="dxa"/>
            <w:tcBorders>
              <w:top w:val="nil"/>
              <w:left w:val="nil"/>
              <w:bottom w:val="nil"/>
              <w:right w:val="nil"/>
            </w:tcBorders>
            <w:shd w:val="clear" w:color="auto" w:fill="auto"/>
            <w:noWrap/>
            <w:vAlign w:val="bottom"/>
          </w:tcPr>
          <w:p w14:paraId="25A9B247" w14:textId="5A6AB80B" w:rsidR="00587310" w:rsidRPr="00587310" w:rsidRDefault="00587310" w:rsidP="00587310">
            <w:pPr>
              <w:spacing w:line="260" w:lineRule="exact"/>
              <w:ind w:rightChars="150" w:right="360"/>
              <w:jc w:val="right"/>
            </w:pPr>
            <w:r w:rsidRPr="00587310">
              <w:t>73.3</w:t>
            </w:r>
          </w:p>
        </w:tc>
      </w:tr>
      <w:tr w:rsidR="00587310" w:rsidRPr="00587310" w14:paraId="5E72D059"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13BD933F"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1995</w:t>
            </w:r>
          </w:p>
        </w:tc>
        <w:tc>
          <w:tcPr>
            <w:tcW w:w="1240" w:type="dxa"/>
            <w:tcBorders>
              <w:top w:val="nil"/>
              <w:left w:val="nil"/>
              <w:bottom w:val="nil"/>
              <w:right w:val="nil"/>
            </w:tcBorders>
            <w:shd w:val="clear" w:color="auto" w:fill="auto"/>
            <w:noWrap/>
            <w:vAlign w:val="bottom"/>
          </w:tcPr>
          <w:p w14:paraId="6AC6A37D" w14:textId="4B236685" w:rsidR="00587310" w:rsidRPr="00587310" w:rsidRDefault="00587310" w:rsidP="00587310">
            <w:pPr>
              <w:spacing w:line="260" w:lineRule="exact"/>
              <w:ind w:rightChars="150" w:right="360"/>
              <w:jc w:val="right"/>
            </w:pPr>
            <w:r w:rsidRPr="00587310">
              <w:t>74.8</w:t>
            </w:r>
          </w:p>
        </w:tc>
        <w:tc>
          <w:tcPr>
            <w:tcW w:w="1240" w:type="dxa"/>
            <w:tcBorders>
              <w:top w:val="nil"/>
              <w:left w:val="nil"/>
              <w:bottom w:val="nil"/>
              <w:right w:val="nil"/>
            </w:tcBorders>
            <w:shd w:val="clear" w:color="auto" w:fill="auto"/>
            <w:noWrap/>
            <w:vAlign w:val="bottom"/>
          </w:tcPr>
          <w:p w14:paraId="617AD6D0" w14:textId="2820E511" w:rsidR="00587310" w:rsidRPr="00587310" w:rsidRDefault="00587310" w:rsidP="00587310">
            <w:pPr>
              <w:spacing w:line="260" w:lineRule="exact"/>
              <w:ind w:rightChars="150" w:right="360"/>
              <w:jc w:val="right"/>
            </w:pPr>
            <w:r w:rsidRPr="00587310">
              <w:t>76.2</w:t>
            </w:r>
          </w:p>
        </w:tc>
        <w:tc>
          <w:tcPr>
            <w:tcW w:w="1240" w:type="dxa"/>
            <w:tcBorders>
              <w:top w:val="nil"/>
              <w:left w:val="nil"/>
              <w:bottom w:val="nil"/>
              <w:right w:val="nil"/>
            </w:tcBorders>
            <w:shd w:val="clear" w:color="auto" w:fill="auto"/>
            <w:noWrap/>
            <w:vAlign w:val="bottom"/>
          </w:tcPr>
          <w:p w14:paraId="408FD2B0" w14:textId="11009478" w:rsidR="00587310" w:rsidRPr="00587310" w:rsidRDefault="00587310" w:rsidP="00587310">
            <w:pPr>
              <w:spacing w:line="260" w:lineRule="exact"/>
              <w:ind w:rightChars="150" w:right="360"/>
              <w:jc w:val="right"/>
            </w:pPr>
            <w:r w:rsidRPr="00587310">
              <w:t>74.6</w:t>
            </w:r>
          </w:p>
        </w:tc>
        <w:tc>
          <w:tcPr>
            <w:tcW w:w="1240" w:type="dxa"/>
            <w:tcBorders>
              <w:top w:val="nil"/>
              <w:left w:val="nil"/>
              <w:bottom w:val="nil"/>
              <w:right w:val="nil"/>
            </w:tcBorders>
            <w:shd w:val="clear" w:color="auto" w:fill="auto"/>
            <w:noWrap/>
            <w:vAlign w:val="bottom"/>
          </w:tcPr>
          <w:p w14:paraId="68927DB5" w14:textId="5E4C8A85" w:rsidR="00587310" w:rsidRPr="00587310" w:rsidRDefault="00587310" w:rsidP="00587310">
            <w:pPr>
              <w:spacing w:line="260" w:lineRule="exact"/>
              <w:ind w:rightChars="150" w:right="360"/>
              <w:jc w:val="right"/>
            </w:pPr>
            <w:r w:rsidRPr="00587310">
              <w:t>72.8</w:t>
            </w:r>
          </w:p>
        </w:tc>
        <w:tc>
          <w:tcPr>
            <w:tcW w:w="1240" w:type="dxa"/>
            <w:tcBorders>
              <w:top w:val="nil"/>
              <w:left w:val="nil"/>
              <w:bottom w:val="nil"/>
              <w:right w:val="nil"/>
            </w:tcBorders>
            <w:shd w:val="clear" w:color="auto" w:fill="auto"/>
            <w:noWrap/>
            <w:vAlign w:val="bottom"/>
          </w:tcPr>
          <w:p w14:paraId="56ED6570" w14:textId="396B02BC" w:rsidR="00587310" w:rsidRPr="00587310" w:rsidRDefault="00587310" w:rsidP="00587310">
            <w:pPr>
              <w:spacing w:line="260" w:lineRule="exact"/>
              <w:ind w:rightChars="150" w:right="360"/>
              <w:jc w:val="right"/>
            </w:pPr>
            <w:r w:rsidRPr="00587310">
              <w:t>73.4</w:t>
            </w:r>
          </w:p>
        </w:tc>
        <w:tc>
          <w:tcPr>
            <w:tcW w:w="1240" w:type="dxa"/>
            <w:tcBorders>
              <w:top w:val="nil"/>
              <w:left w:val="nil"/>
              <w:bottom w:val="nil"/>
              <w:right w:val="nil"/>
            </w:tcBorders>
            <w:shd w:val="clear" w:color="auto" w:fill="auto"/>
            <w:noWrap/>
            <w:vAlign w:val="bottom"/>
          </w:tcPr>
          <w:p w14:paraId="6C596DF9" w14:textId="5954A7C8" w:rsidR="00587310" w:rsidRPr="00587310" w:rsidRDefault="00587310" w:rsidP="00587310">
            <w:pPr>
              <w:spacing w:line="260" w:lineRule="exact"/>
              <w:ind w:rightChars="150" w:right="360"/>
              <w:jc w:val="right"/>
            </w:pPr>
            <w:r w:rsidRPr="00587310">
              <w:t>75.0</w:t>
            </w:r>
          </w:p>
        </w:tc>
        <w:tc>
          <w:tcPr>
            <w:tcW w:w="1240" w:type="dxa"/>
            <w:tcBorders>
              <w:top w:val="nil"/>
              <w:left w:val="nil"/>
              <w:bottom w:val="nil"/>
              <w:right w:val="nil"/>
            </w:tcBorders>
            <w:shd w:val="clear" w:color="auto" w:fill="auto"/>
            <w:noWrap/>
            <w:vAlign w:val="bottom"/>
          </w:tcPr>
          <w:p w14:paraId="3DDCE610" w14:textId="1FB59A6B" w:rsidR="00587310" w:rsidRPr="00587310" w:rsidRDefault="00587310" w:rsidP="00587310">
            <w:pPr>
              <w:spacing w:line="260" w:lineRule="exact"/>
              <w:ind w:rightChars="150" w:right="360"/>
              <w:jc w:val="right"/>
            </w:pPr>
            <w:r w:rsidRPr="00587310">
              <w:t>74.4</w:t>
            </w:r>
          </w:p>
        </w:tc>
      </w:tr>
      <w:tr w:rsidR="00587310" w:rsidRPr="00587310" w14:paraId="0718AB66"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5AFCCAE"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2000</w:t>
            </w:r>
          </w:p>
        </w:tc>
        <w:tc>
          <w:tcPr>
            <w:tcW w:w="1240" w:type="dxa"/>
            <w:tcBorders>
              <w:top w:val="nil"/>
              <w:left w:val="nil"/>
              <w:bottom w:val="nil"/>
              <w:right w:val="nil"/>
            </w:tcBorders>
            <w:shd w:val="clear" w:color="auto" w:fill="auto"/>
            <w:noWrap/>
            <w:vAlign w:val="bottom"/>
          </w:tcPr>
          <w:p w14:paraId="744C340E" w14:textId="14F1D0E4" w:rsidR="00587310" w:rsidRPr="00587310" w:rsidRDefault="00587310" w:rsidP="00587310">
            <w:pPr>
              <w:spacing w:line="260" w:lineRule="exact"/>
              <w:ind w:rightChars="150" w:right="360"/>
              <w:jc w:val="right"/>
            </w:pPr>
            <w:r w:rsidRPr="00587310">
              <w:t>76.0</w:t>
            </w:r>
          </w:p>
        </w:tc>
        <w:tc>
          <w:tcPr>
            <w:tcW w:w="1240" w:type="dxa"/>
            <w:tcBorders>
              <w:top w:val="nil"/>
              <w:left w:val="nil"/>
              <w:bottom w:val="nil"/>
              <w:right w:val="nil"/>
            </w:tcBorders>
            <w:shd w:val="clear" w:color="auto" w:fill="auto"/>
            <w:noWrap/>
            <w:vAlign w:val="bottom"/>
          </w:tcPr>
          <w:p w14:paraId="2A75FF3D" w14:textId="1BE78263" w:rsidR="00587310" w:rsidRPr="00587310" w:rsidRDefault="00587310" w:rsidP="00587310">
            <w:pPr>
              <w:spacing w:line="260" w:lineRule="exact"/>
              <w:ind w:rightChars="150" w:right="360"/>
              <w:jc w:val="right"/>
            </w:pPr>
            <w:r w:rsidRPr="00587310">
              <w:t>77.4</w:t>
            </w:r>
          </w:p>
        </w:tc>
        <w:tc>
          <w:tcPr>
            <w:tcW w:w="1240" w:type="dxa"/>
            <w:tcBorders>
              <w:top w:val="nil"/>
              <w:left w:val="nil"/>
              <w:bottom w:val="nil"/>
              <w:right w:val="nil"/>
            </w:tcBorders>
            <w:shd w:val="clear" w:color="auto" w:fill="auto"/>
            <w:noWrap/>
            <w:vAlign w:val="bottom"/>
          </w:tcPr>
          <w:p w14:paraId="0BCD8E45" w14:textId="1B81D55A" w:rsidR="00587310" w:rsidRPr="00587310" w:rsidRDefault="00587310" w:rsidP="00587310">
            <w:pPr>
              <w:spacing w:line="260" w:lineRule="exact"/>
              <w:ind w:rightChars="150" w:right="360"/>
              <w:jc w:val="right"/>
            </w:pPr>
            <w:r w:rsidRPr="00587310">
              <w:t>75.6</w:t>
            </w:r>
          </w:p>
        </w:tc>
        <w:tc>
          <w:tcPr>
            <w:tcW w:w="1240" w:type="dxa"/>
            <w:tcBorders>
              <w:top w:val="nil"/>
              <w:left w:val="nil"/>
              <w:bottom w:val="nil"/>
              <w:right w:val="nil"/>
            </w:tcBorders>
            <w:shd w:val="clear" w:color="auto" w:fill="auto"/>
            <w:noWrap/>
            <w:vAlign w:val="bottom"/>
          </w:tcPr>
          <w:p w14:paraId="67D7AF00" w14:textId="5EE298D0" w:rsidR="00587310" w:rsidRPr="00587310" w:rsidRDefault="00587310" w:rsidP="00587310">
            <w:pPr>
              <w:spacing w:line="260" w:lineRule="exact"/>
              <w:ind w:rightChars="150" w:right="360"/>
              <w:jc w:val="right"/>
            </w:pPr>
            <w:r w:rsidRPr="00587310">
              <w:t>74.2</w:t>
            </w:r>
          </w:p>
        </w:tc>
        <w:tc>
          <w:tcPr>
            <w:tcW w:w="1240" w:type="dxa"/>
            <w:tcBorders>
              <w:top w:val="nil"/>
              <w:left w:val="nil"/>
              <w:bottom w:val="nil"/>
              <w:right w:val="nil"/>
            </w:tcBorders>
            <w:shd w:val="clear" w:color="auto" w:fill="auto"/>
            <w:noWrap/>
            <w:vAlign w:val="bottom"/>
          </w:tcPr>
          <w:p w14:paraId="58618D35" w14:textId="360D4977" w:rsidR="00587310" w:rsidRPr="00587310" w:rsidRDefault="00587310" w:rsidP="00587310">
            <w:pPr>
              <w:spacing w:line="260" w:lineRule="exact"/>
              <w:ind w:rightChars="150" w:right="360"/>
              <w:jc w:val="right"/>
            </w:pPr>
            <w:r w:rsidRPr="00587310">
              <w:t>75.2</w:t>
            </w:r>
          </w:p>
        </w:tc>
        <w:tc>
          <w:tcPr>
            <w:tcW w:w="1240" w:type="dxa"/>
            <w:tcBorders>
              <w:top w:val="nil"/>
              <w:left w:val="nil"/>
              <w:bottom w:val="nil"/>
              <w:right w:val="nil"/>
            </w:tcBorders>
            <w:shd w:val="clear" w:color="auto" w:fill="auto"/>
            <w:noWrap/>
            <w:vAlign w:val="bottom"/>
          </w:tcPr>
          <w:p w14:paraId="31730DE9" w14:textId="36C83545" w:rsidR="00587310" w:rsidRPr="00587310" w:rsidRDefault="00587310" w:rsidP="00587310">
            <w:pPr>
              <w:spacing w:line="260" w:lineRule="exact"/>
              <w:ind w:rightChars="150" w:right="360"/>
              <w:jc w:val="right"/>
            </w:pPr>
            <w:r w:rsidRPr="00587310">
              <w:t>76.9</w:t>
            </w:r>
          </w:p>
        </w:tc>
        <w:tc>
          <w:tcPr>
            <w:tcW w:w="1240" w:type="dxa"/>
            <w:tcBorders>
              <w:top w:val="nil"/>
              <w:left w:val="nil"/>
              <w:bottom w:val="nil"/>
              <w:right w:val="nil"/>
            </w:tcBorders>
            <w:shd w:val="clear" w:color="auto" w:fill="auto"/>
            <w:noWrap/>
            <w:vAlign w:val="bottom"/>
          </w:tcPr>
          <w:p w14:paraId="25E96D73" w14:textId="39B06624" w:rsidR="00587310" w:rsidRPr="00587310" w:rsidRDefault="00587310" w:rsidP="00587310">
            <w:pPr>
              <w:spacing w:line="260" w:lineRule="exact"/>
              <w:ind w:rightChars="150" w:right="360"/>
              <w:jc w:val="right"/>
            </w:pPr>
            <w:r w:rsidRPr="00587310">
              <w:t>75.8</w:t>
            </w:r>
          </w:p>
        </w:tc>
      </w:tr>
      <w:tr w:rsidR="00587310" w:rsidRPr="00587310" w14:paraId="349E524A"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58741AA1"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2005</w:t>
            </w:r>
          </w:p>
        </w:tc>
        <w:tc>
          <w:tcPr>
            <w:tcW w:w="1240" w:type="dxa"/>
            <w:tcBorders>
              <w:top w:val="nil"/>
              <w:left w:val="nil"/>
              <w:bottom w:val="nil"/>
              <w:right w:val="nil"/>
            </w:tcBorders>
            <w:shd w:val="clear" w:color="auto" w:fill="auto"/>
            <w:noWrap/>
            <w:vAlign w:val="bottom"/>
          </w:tcPr>
          <w:p w14:paraId="792E83A0" w14:textId="3F4B5742" w:rsidR="00587310" w:rsidRPr="00587310" w:rsidRDefault="00587310" w:rsidP="00587310">
            <w:pPr>
              <w:spacing w:line="260" w:lineRule="exact"/>
              <w:ind w:rightChars="150" w:right="360"/>
              <w:jc w:val="right"/>
            </w:pPr>
            <w:r w:rsidRPr="00587310">
              <w:t>77.8</w:t>
            </w:r>
          </w:p>
        </w:tc>
        <w:tc>
          <w:tcPr>
            <w:tcW w:w="1240" w:type="dxa"/>
            <w:tcBorders>
              <w:top w:val="nil"/>
              <w:left w:val="nil"/>
              <w:bottom w:val="nil"/>
              <w:right w:val="nil"/>
            </w:tcBorders>
            <w:shd w:val="clear" w:color="auto" w:fill="auto"/>
            <w:noWrap/>
            <w:vAlign w:val="bottom"/>
          </w:tcPr>
          <w:p w14:paraId="087C9BF9" w14:textId="485F5332" w:rsidR="00587310" w:rsidRPr="00587310" w:rsidRDefault="00587310" w:rsidP="00587310">
            <w:pPr>
              <w:spacing w:line="260" w:lineRule="exact"/>
              <w:ind w:rightChars="150" w:right="360"/>
              <w:jc w:val="right"/>
            </w:pPr>
            <w:r w:rsidRPr="00587310">
              <w:t>78.5</w:t>
            </w:r>
          </w:p>
        </w:tc>
        <w:tc>
          <w:tcPr>
            <w:tcW w:w="1240" w:type="dxa"/>
            <w:tcBorders>
              <w:top w:val="nil"/>
              <w:left w:val="nil"/>
              <w:bottom w:val="nil"/>
              <w:right w:val="nil"/>
            </w:tcBorders>
            <w:shd w:val="clear" w:color="auto" w:fill="auto"/>
            <w:noWrap/>
            <w:vAlign w:val="bottom"/>
          </w:tcPr>
          <w:p w14:paraId="2F7842E6" w14:textId="0C07854D" w:rsidR="00587310" w:rsidRPr="00587310" w:rsidRDefault="00587310" w:rsidP="00587310">
            <w:pPr>
              <w:spacing w:line="260" w:lineRule="exact"/>
              <w:ind w:rightChars="150" w:right="360"/>
              <w:jc w:val="right"/>
            </w:pPr>
            <w:r w:rsidRPr="00587310">
              <w:t>77.2</w:t>
            </w:r>
          </w:p>
        </w:tc>
        <w:tc>
          <w:tcPr>
            <w:tcW w:w="1240" w:type="dxa"/>
            <w:tcBorders>
              <w:top w:val="nil"/>
              <w:left w:val="nil"/>
              <w:bottom w:val="nil"/>
              <w:right w:val="nil"/>
            </w:tcBorders>
            <w:shd w:val="clear" w:color="auto" w:fill="auto"/>
            <w:noWrap/>
            <w:vAlign w:val="bottom"/>
          </w:tcPr>
          <w:p w14:paraId="33AB482C" w14:textId="1791902D" w:rsidR="00587310" w:rsidRPr="00587310" w:rsidRDefault="00587310" w:rsidP="00587310">
            <w:pPr>
              <w:spacing w:line="260" w:lineRule="exact"/>
              <w:ind w:rightChars="150" w:right="360"/>
              <w:jc w:val="right"/>
            </w:pPr>
            <w:r w:rsidRPr="00587310">
              <w:t>75.6</w:t>
            </w:r>
          </w:p>
        </w:tc>
        <w:tc>
          <w:tcPr>
            <w:tcW w:w="1240" w:type="dxa"/>
            <w:tcBorders>
              <w:top w:val="nil"/>
              <w:left w:val="nil"/>
              <w:bottom w:val="nil"/>
              <w:right w:val="nil"/>
            </w:tcBorders>
            <w:shd w:val="clear" w:color="auto" w:fill="auto"/>
            <w:noWrap/>
            <w:vAlign w:val="bottom"/>
          </w:tcPr>
          <w:p w14:paraId="4CFC98EC" w14:textId="4654C07A" w:rsidR="00587310" w:rsidRPr="00587310" w:rsidRDefault="00587310" w:rsidP="00587310">
            <w:pPr>
              <w:spacing w:line="260" w:lineRule="exact"/>
              <w:ind w:rightChars="150" w:right="360"/>
              <w:jc w:val="right"/>
            </w:pPr>
            <w:r w:rsidRPr="00587310">
              <w:t>76.6</w:t>
            </w:r>
          </w:p>
        </w:tc>
        <w:tc>
          <w:tcPr>
            <w:tcW w:w="1240" w:type="dxa"/>
            <w:tcBorders>
              <w:top w:val="nil"/>
              <w:left w:val="nil"/>
              <w:bottom w:val="nil"/>
              <w:right w:val="nil"/>
            </w:tcBorders>
            <w:shd w:val="clear" w:color="auto" w:fill="auto"/>
            <w:noWrap/>
            <w:vAlign w:val="bottom"/>
          </w:tcPr>
          <w:p w14:paraId="118386E1" w14:textId="3C68CFA7" w:rsidR="00587310" w:rsidRPr="00587310" w:rsidRDefault="00587310" w:rsidP="00587310">
            <w:pPr>
              <w:spacing w:line="260" w:lineRule="exact"/>
              <w:ind w:rightChars="150" w:right="360"/>
              <w:jc w:val="right"/>
            </w:pPr>
            <w:r w:rsidRPr="00587310">
              <w:t>78.1</w:t>
            </w:r>
          </w:p>
        </w:tc>
        <w:tc>
          <w:tcPr>
            <w:tcW w:w="1240" w:type="dxa"/>
            <w:tcBorders>
              <w:top w:val="nil"/>
              <w:left w:val="nil"/>
              <w:bottom w:val="nil"/>
              <w:right w:val="nil"/>
            </w:tcBorders>
            <w:shd w:val="clear" w:color="auto" w:fill="auto"/>
            <w:noWrap/>
            <w:vAlign w:val="bottom"/>
          </w:tcPr>
          <w:p w14:paraId="7DDA23DA" w14:textId="1BF31083" w:rsidR="00587310" w:rsidRPr="00587310" w:rsidRDefault="00587310" w:rsidP="00587310">
            <w:pPr>
              <w:spacing w:line="260" w:lineRule="exact"/>
              <w:ind w:rightChars="150" w:right="360"/>
              <w:jc w:val="right"/>
            </w:pPr>
            <w:r w:rsidRPr="00587310">
              <w:t>77.0</w:t>
            </w:r>
          </w:p>
        </w:tc>
      </w:tr>
      <w:tr w:rsidR="00587310" w:rsidRPr="00587310" w14:paraId="092A364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8C7B088"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2010</w:t>
            </w:r>
          </w:p>
        </w:tc>
        <w:tc>
          <w:tcPr>
            <w:tcW w:w="1240" w:type="dxa"/>
            <w:tcBorders>
              <w:top w:val="nil"/>
              <w:left w:val="nil"/>
              <w:bottom w:val="nil"/>
              <w:right w:val="nil"/>
            </w:tcBorders>
            <w:shd w:val="clear" w:color="auto" w:fill="auto"/>
            <w:noWrap/>
            <w:vAlign w:val="bottom"/>
          </w:tcPr>
          <w:p w14:paraId="5FCC2E77" w14:textId="56CD3912" w:rsidR="00587310" w:rsidRPr="00587310" w:rsidRDefault="00587310" w:rsidP="00587310">
            <w:pPr>
              <w:spacing w:line="260" w:lineRule="exact"/>
              <w:ind w:rightChars="150" w:right="360"/>
              <w:jc w:val="right"/>
            </w:pPr>
            <w:r w:rsidRPr="00587310">
              <w:t>79.0</w:t>
            </w:r>
          </w:p>
        </w:tc>
        <w:tc>
          <w:tcPr>
            <w:tcW w:w="1240" w:type="dxa"/>
            <w:tcBorders>
              <w:top w:val="nil"/>
              <w:left w:val="nil"/>
              <w:bottom w:val="nil"/>
              <w:right w:val="nil"/>
            </w:tcBorders>
            <w:shd w:val="clear" w:color="auto" w:fill="auto"/>
            <w:noWrap/>
            <w:vAlign w:val="bottom"/>
          </w:tcPr>
          <w:p w14:paraId="371F7C00" w14:textId="1A134C52" w:rsidR="00587310" w:rsidRPr="00587310" w:rsidRDefault="00587310" w:rsidP="00587310">
            <w:pPr>
              <w:spacing w:line="260" w:lineRule="exact"/>
              <w:ind w:rightChars="150" w:right="360"/>
              <w:jc w:val="right"/>
            </w:pPr>
            <w:r w:rsidRPr="00587310">
              <w:t>79.6</w:t>
            </w:r>
          </w:p>
        </w:tc>
        <w:tc>
          <w:tcPr>
            <w:tcW w:w="1240" w:type="dxa"/>
            <w:tcBorders>
              <w:top w:val="nil"/>
              <w:left w:val="nil"/>
              <w:bottom w:val="nil"/>
              <w:right w:val="nil"/>
            </w:tcBorders>
            <w:shd w:val="clear" w:color="auto" w:fill="auto"/>
            <w:noWrap/>
            <w:vAlign w:val="bottom"/>
          </w:tcPr>
          <w:p w14:paraId="4DE4CDA3" w14:textId="7163A507" w:rsidR="00587310" w:rsidRPr="00587310" w:rsidRDefault="00587310" w:rsidP="00587310">
            <w:pPr>
              <w:spacing w:line="260" w:lineRule="exact"/>
              <w:ind w:rightChars="150" w:right="360"/>
              <w:jc w:val="right"/>
            </w:pPr>
            <w:r w:rsidRPr="00587310">
              <w:t>78.9</w:t>
            </w:r>
          </w:p>
        </w:tc>
        <w:tc>
          <w:tcPr>
            <w:tcW w:w="1240" w:type="dxa"/>
            <w:tcBorders>
              <w:top w:val="nil"/>
              <w:left w:val="nil"/>
              <w:bottom w:val="nil"/>
              <w:right w:val="nil"/>
            </w:tcBorders>
            <w:shd w:val="clear" w:color="auto" w:fill="auto"/>
            <w:noWrap/>
            <w:vAlign w:val="bottom"/>
          </w:tcPr>
          <w:p w14:paraId="5DB1C48C" w14:textId="16BEE313" w:rsidR="00587310" w:rsidRPr="00587310" w:rsidRDefault="00587310" w:rsidP="00587310">
            <w:pPr>
              <w:spacing w:line="260" w:lineRule="exact"/>
              <w:ind w:rightChars="150" w:right="360"/>
              <w:jc w:val="right"/>
            </w:pPr>
            <w:r w:rsidRPr="00587310">
              <w:t>76.9</w:t>
            </w:r>
          </w:p>
        </w:tc>
        <w:tc>
          <w:tcPr>
            <w:tcW w:w="1240" w:type="dxa"/>
            <w:tcBorders>
              <w:top w:val="nil"/>
              <w:left w:val="nil"/>
              <w:bottom w:val="nil"/>
              <w:right w:val="nil"/>
            </w:tcBorders>
            <w:shd w:val="clear" w:color="auto" w:fill="auto"/>
            <w:noWrap/>
            <w:vAlign w:val="bottom"/>
          </w:tcPr>
          <w:p w14:paraId="07CE2301" w14:textId="341A082D" w:rsidR="00587310" w:rsidRPr="00587310" w:rsidRDefault="00587310" w:rsidP="00587310">
            <w:pPr>
              <w:spacing w:line="260" w:lineRule="exact"/>
              <w:ind w:rightChars="150" w:right="360"/>
              <w:jc w:val="right"/>
            </w:pPr>
            <w:r w:rsidRPr="00587310">
              <w:t>77.8</w:t>
            </w:r>
          </w:p>
        </w:tc>
        <w:tc>
          <w:tcPr>
            <w:tcW w:w="1240" w:type="dxa"/>
            <w:tcBorders>
              <w:top w:val="nil"/>
              <w:left w:val="nil"/>
              <w:bottom w:val="nil"/>
              <w:right w:val="nil"/>
            </w:tcBorders>
            <w:shd w:val="clear" w:color="auto" w:fill="auto"/>
            <w:noWrap/>
            <w:vAlign w:val="bottom"/>
          </w:tcPr>
          <w:p w14:paraId="0A217F4F" w14:textId="65B869A2" w:rsidR="00587310" w:rsidRPr="00587310" w:rsidRDefault="00587310" w:rsidP="00587310">
            <w:pPr>
              <w:spacing w:line="260" w:lineRule="exact"/>
              <w:ind w:rightChars="150" w:right="360"/>
              <w:jc w:val="right"/>
            </w:pPr>
            <w:r w:rsidRPr="00587310">
              <w:t>79.5</w:t>
            </w:r>
          </w:p>
        </w:tc>
        <w:tc>
          <w:tcPr>
            <w:tcW w:w="1240" w:type="dxa"/>
            <w:tcBorders>
              <w:top w:val="nil"/>
              <w:left w:val="nil"/>
              <w:bottom w:val="nil"/>
              <w:right w:val="nil"/>
            </w:tcBorders>
            <w:shd w:val="clear" w:color="auto" w:fill="auto"/>
            <w:noWrap/>
            <w:vAlign w:val="bottom"/>
          </w:tcPr>
          <w:p w14:paraId="421DB80A" w14:textId="6EB94A09" w:rsidR="00587310" w:rsidRPr="00587310" w:rsidRDefault="00587310" w:rsidP="00587310">
            <w:pPr>
              <w:spacing w:line="260" w:lineRule="exact"/>
              <w:ind w:rightChars="150" w:right="360"/>
              <w:jc w:val="right"/>
            </w:pPr>
            <w:r w:rsidRPr="00587310">
              <w:t>79.2</w:t>
            </w:r>
          </w:p>
        </w:tc>
      </w:tr>
      <w:tr w:rsidR="00587310" w:rsidRPr="00587310" w14:paraId="4013BC7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370B85A" w14:textId="77777777" w:rsidR="00587310" w:rsidRPr="00587310" w:rsidRDefault="00587310" w:rsidP="00587310">
            <w:pPr>
              <w:keepNext/>
              <w:widowControl/>
              <w:overflowPunct w:val="0"/>
              <w:adjustRightInd w:val="0"/>
              <w:snapToGrid w:val="0"/>
              <w:spacing w:line="260" w:lineRule="exact"/>
              <w:jc w:val="center"/>
              <w:rPr>
                <w:rFonts w:eastAsia="標楷體"/>
                <w:bCs/>
                <w:kern w:val="0"/>
              </w:rPr>
            </w:pPr>
            <w:r w:rsidRPr="00587310">
              <w:rPr>
                <w:rFonts w:eastAsia="標楷體"/>
                <w:bCs/>
                <w:kern w:val="0"/>
              </w:rPr>
              <w:t>2015</w:t>
            </w:r>
          </w:p>
        </w:tc>
        <w:tc>
          <w:tcPr>
            <w:tcW w:w="1240" w:type="dxa"/>
            <w:tcBorders>
              <w:top w:val="nil"/>
              <w:left w:val="nil"/>
              <w:bottom w:val="nil"/>
              <w:right w:val="nil"/>
            </w:tcBorders>
            <w:shd w:val="clear" w:color="auto" w:fill="auto"/>
            <w:noWrap/>
            <w:vAlign w:val="bottom"/>
          </w:tcPr>
          <w:p w14:paraId="065D32E2" w14:textId="555A2179" w:rsidR="00587310" w:rsidRPr="00587310" w:rsidRDefault="00587310" w:rsidP="00587310">
            <w:pPr>
              <w:spacing w:line="260" w:lineRule="exact"/>
              <w:ind w:rightChars="150" w:right="360"/>
              <w:jc w:val="right"/>
              <w:rPr>
                <w:b/>
              </w:rPr>
            </w:pPr>
            <w:r w:rsidRPr="00587310">
              <w:t>80.5</w:t>
            </w:r>
          </w:p>
        </w:tc>
        <w:tc>
          <w:tcPr>
            <w:tcW w:w="1240" w:type="dxa"/>
            <w:tcBorders>
              <w:top w:val="nil"/>
              <w:left w:val="nil"/>
              <w:bottom w:val="nil"/>
              <w:right w:val="nil"/>
            </w:tcBorders>
            <w:shd w:val="clear" w:color="auto" w:fill="auto"/>
            <w:noWrap/>
            <w:vAlign w:val="bottom"/>
          </w:tcPr>
          <w:p w14:paraId="4075C7F1" w14:textId="7DC2EF80" w:rsidR="00587310" w:rsidRPr="00587310" w:rsidRDefault="00587310" w:rsidP="00587310">
            <w:pPr>
              <w:spacing w:line="260" w:lineRule="exact"/>
              <w:ind w:rightChars="150" w:right="360"/>
              <w:jc w:val="right"/>
              <w:rPr>
                <w:b/>
              </w:rPr>
            </w:pPr>
            <w:r w:rsidRPr="00587310">
              <w:t>80.4</w:t>
            </w:r>
          </w:p>
        </w:tc>
        <w:tc>
          <w:tcPr>
            <w:tcW w:w="1240" w:type="dxa"/>
            <w:tcBorders>
              <w:top w:val="nil"/>
              <w:left w:val="nil"/>
              <w:bottom w:val="nil"/>
              <w:right w:val="nil"/>
            </w:tcBorders>
            <w:shd w:val="clear" w:color="auto" w:fill="auto"/>
            <w:noWrap/>
            <w:vAlign w:val="bottom"/>
          </w:tcPr>
          <w:p w14:paraId="0184391A" w14:textId="3A6B0BD1" w:rsidR="00587310" w:rsidRPr="00587310" w:rsidRDefault="00587310" w:rsidP="00587310">
            <w:pPr>
              <w:spacing w:line="260" w:lineRule="exact"/>
              <w:ind w:rightChars="150" w:right="360"/>
              <w:jc w:val="right"/>
            </w:pPr>
            <w:r w:rsidRPr="00587310">
              <w:t>79.9</w:t>
            </w:r>
          </w:p>
        </w:tc>
        <w:tc>
          <w:tcPr>
            <w:tcW w:w="1240" w:type="dxa"/>
            <w:tcBorders>
              <w:top w:val="nil"/>
              <w:left w:val="nil"/>
              <w:bottom w:val="nil"/>
              <w:right w:val="nil"/>
            </w:tcBorders>
            <w:shd w:val="clear" w:color="auto" w:fill="auto"/>
            <w:noWrap/>
            <w:vAlign w:val="bottom"/>
          </w:tcPr>
          <w:p w14:paraId="488F5809" w14:textId="37B136C1" w:rsidR="00587310" w:rsidRPr="00587310" w:rsidRDefault="00587310" w:rsidP="00587310">
            <w:pPr>
              <w:spacing w:line="260" w:lineRule="exact"/>
              <w:ind w:rightChars="150" w:right="360"/>
              <w:jc w:val="right"/>
            </w:pPr>
            <w:r w:rsidRPr="00587310">
              <w:t>78.7</w:t>
            </w:r>
          </w:p>
        </w:tc>
        <w:tc>
          <w:tcPr>
            <w:tcW w:w="1240" w:type="dxa"/>
            <w:tcBorders>
              <w:top w:val="nil"/>
              <w:left w:val="nil"/>
              <w:bottom w:val="nil"/>
              <w:right w:val="nil"/>
            </w:tcBorders>
            <w:shd w:val="clear" w:color="auto" w:fill="auto"/>
            <w:noWrap/>
            <w:vAlign w:val="bottom"/>
          </w:tcPr>
          <w:p w14:paraId="3E3136F3" w14:textId="248E5E2F" w:rsidR="00587310" w:rsidRPr="00587310" w:rsidRDefault="00587310" w:rsidP="00587310">
            <w:pPr>
              <w:spacing w:line="260" w:lineRule="exact"/>
              <w:ind w:rightChars="150" w:right="360"/>
              <w:jc w:val="right"/>
            </w:pPr>
            <w:r w:rsidRPr="00587310">
              <w:t>78.8</w:t>
            </w:r>
          </w:p>
        </w:tc>
        <w:tc>
          <w:tcPr>
            <w:tcW w:w="1240" w:type="dxa"/>
            <w:tcBorders>
              <w:top w:val="nil"/>
              <w:left w:val="nil"/>
              <w:bottom w:val="nil"/>
              <w:right w:val="nil"/>
            </w:tcBorders>
            <w:shd w:val="clear" w:color="auto" w:fill="auto"/>
            <w:noWrap/>
            <w:vAlign w:val="bottom"/>
          </w:tcPr>
          <w:p w14:paraId="0115D9E1" w14:textId="04C00346" w:rsidR="00587310" w:rsidRPr="00587310" w:rsidRDefault="00587310" w:rsidP="00587310">
            <w:pPr>
              <w:spacing w:line="260" w:lineRule="exact"/>
              <w:ind w:rightChars="150" w:right="360"/>
              <w:jc w:val="right"/>
            </w:pPr>
            <w:r w:rsidRPr="00587310">
              <w:t>80.3</w:t>
            </w:r>
          </w:p>
        </w:tc>
        <w:tc>
          <w:tcPr>
            <w:tcW w:w="1240" w:type="dxa"/>
            <w:tcBorders>
              <w:top w:val="nil"/>
              <w:left w:val="nil"/>
              <w:bottom w:val="nil"/>
              <w:right w:val="nil"/>
            </w:tcBorders>
            <w:shd w:val="clear" w:color="auto" w:fill="auto"/>
            <w:noWrap/>
            <w:vAlign w:val="bottom"/>
          </w:tcPr>
          <w:p w14:paraId="3E5438CC" w14:textId="554A51DF" w:rsidR="00587310" w:rsidRPr="00587310" w:rsidRDefault="00587310" w:rsidP="00587310">
            <w:pPr>
              <w:spacing w:line="260" w:lineRule="exact"/>
              <w:ind w:rightChars="150" w:right="360"/>
              <w:jc w:val="right"/>
              <w:rPr>
                <w:b/>
              </w:rPr>
            </w:pPr>
            <w:r w:rsidRPr="00587310">
              <w:t>80.1</w:t>
            </w:r>
          </w:p>
        </w:tc>
      </w:tr>
      <w:tr w:rsidR="00587310" w:rsidRPr="00587310" w14:paraId="3E77C1DB"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5031AB58" w14:textId="77777777" w:rsidR="00587310" w:rsidRPr="00587310" w:rsidRDefault="00587310" w:rsidP="00587310">
            <w:pPr>
              <w:keepNext/>
              <w:widowControl/>
              <w:overflowPunct w:val="0"/>
              <w:adjustRightInd w:val="0"/>
              <w:snapToGrid w:val="0"/>
              <w:spacing w:line="260" w:lineRule="exact"/>
              <w:jc w:val="center"/>
              <w:rPr>
                <w:rFonts w:eastAsia="標楷體"/>
                <w:b/>
                <w:bCs/>
                <w:kern w:val="0"/>
              </w:rPr>
            </w:pPr>
            <w:r w:rsidRPr="00587310">
              <w:rPr>
                <w:rFonts w:eastAsia="標楷體"/>
                <w:b/>
                <w:bCs/>
                <w:kern w:val="0"/>
              </w:rPr>
              <w:t>2020</w:t>
            </w:r>
          </w:p>
        </w:tc>
        <w:tc>
          <w:tcPr>
            <w:tcW w:w="1240" w:type="dxa"/>
            <w:tcBorders>
              <w:top w:val="nil"/>
              <w:left w:val="nil"/>
              <w:bottom w:val="nil"/>
              <w:right w:val="nil"/>
            </w:tcBorders>
            <w:shd w:val="clear" w:color="auto" w:fill="auto"/>
            <w:noWrap/>
            <w:vAlign w:val="bottom"/>
          </w:tcPr>
          <w:p w14:paraId="1C873CD1" w14:textId="1F33AFC1" w:rsidR="00587310" w:rsidRPr="00587310" w:rsidRDefault="00587310" w:rsidP="00587310">
            <w:pPr>
              <w:spacing w:line="260" w:lineRule="exact"/>
              <w:ind w:rightChars="150" w:right="360"/>
              <w:jc w:val="right"/>
              <w:rPr>
                <w:b/>
                <w:bCs/>
              </w:rPr>
            </w:pPr>
            <w:r w:rsidRPr="00587310">
              <w:rPr>
                <w:b/>
                <w:bCs/>
              </w:rPr>
              <w:t>81.6</w:t>
            </w:r>
          </w:p>
        </w:tc>
        <w:tc>
          <w:tcPr>
            <w:tcW w:w="1240" w:type="dxa"/>
            <w:tcBorders>
              <w:top w:val="nil"/>
              <w:left w:val="nil"/>
              <w:bottom w:val="nil"/>
              <w:right w:val="nil"/>
            </w:tcBorders>
            <w:shd w:val="clear" w:color="auto" w:fill="auto"/>
            <w:noWrap/>
            <w:vAlign w:val="bottom"/>
          </w:tcPr>
          <w:p w14:paraId="0B34DC58" w14:textId="1CEA4D7E" w:rsidR="00587310" w:rsidRPr="00587310" w:rsidRDefault="00587310" w:rsidP="00587310">
            <w:pPr>
              <w:spacing w:line="260" w:lineRule="exact"/>
              <w:ind w:rightChars="150" w:right="360"/>
              <w:jc w:val="right"/>
              <w:rPr>
                <w:b/>
                <w:bCs/>
              </w:rPr>
            </w:pPr>
            <w:r w:rsidRPr="00587310">
              <w:rPr>
                <w:b/>
                <w:bCs/>
              </w:rPr>
              <w:t>80.6</w:t>
            </w:r>
          </w:p>
        </w:tc>
        <w:tc>
          <w:tcPr>
            <w:tcW w:w="1240" w:type="dxa"/>
            <w:tcBorders>
              <w:top w:val="nil"/>
              <w:left w:val="nil"/>
              <w:bottom w:val="nil"/>
              <w:right w:val="nil"/>
            </w:tcBorders>
            <w:shd w:val="clear" w:color="auto" w:fill="auto"/>
            <w:noWrap/>
            <w:vAlign w:val="bottom"/>
          </w:tcPr>
          <w:p w14:paraId="05F5DB36" w14:textId="63AB8E19" w:rsidR="00587310" w:rsidRPr="00587310" w:rsidRDefault="00587310" w:rsidP="00587310">
            <w:pPr>
              <w:spacing w:line="260" w:lineRule="exact"/>
              <w:ind w:rightChars="150" w:right="360"/>
              <w:jc w:val="right"/>
              <w:rPr>
                <w:b/>
                <w:bCs/>
              </w:rPr>
            </w:pPr>
            <w:r w:rsidRPr="00587310">
              <w:rPr>
                <w:b/>
                <w:bCs/>
              </w:rPr>
              <w:t>79.7</w:t>
            </w:r>
          </w:p>
        </w:tc>
        <w:tc>
          <w:tcPr>
            <w:tcW w:w="1240" w:type="dxa"/>
            <w:tcBorders>
              <w:top w:val="nil"/>
              <w:left w:val="nil"/>
              <w:bottom w:val="nil"/>
              <w:right w:val="nil"/>
            </w:tcBorders>
            <w:shd w:val="clear" w:color="auto" w:fill="auto"/>
            <w:noWrap/>
            <w:vAlign w:val="bottom"/>
          </w:tcPr>
          <w:p w14:paraId="43E765C8" w14:textId="47773F2E" w:rsidR="00587310" w:rsidRPr="00587310" w:rsidRDefault="00587310" w:rsidP="00587310">
            <w:pPr>
              <w:spacing w:line="260" w:lineRule="exact"/>
              <w:ind w:rightChars="150" w:right="360"/>
              <w:jc w:val="right"/>
              <w:rPr>
                <w:b/>
                <w:bCs/>
              </w:rPr>
            </w:pPr>
            <w:r w:rsidRPr="00587310">
              <w:rPr>
                <w:b/>
                <w:bCs/>
              </w:rPr>
              <w:t>79.2</w:t>
            </w:r>
          </w:p>
        </w:tc>
        <w:tc>
          <w:tcPr>
            <w:tcW w:w="1240" w:type="dxa"/>
            <w:tcBorders>
              <w:top w:val="nil"/>
              <w:left w:val="nil"/>
              <w:bottom w:val="nil"/>
              <w:right w:val="nil"/>
            </w:tcBorders>
            <w:shd w:val="clear" w:color="auto" w:fill="auto"/>
            <w:noWrap/>
            <w:vAlign w:val="bottom"/>
          </w:tcPr>
          <w:p w14:paraId="1F388838" w14:textId="44BFA958" w:rsidR="00587310" w:rsidRPr="00587310" w:rsidRDefault="00587310" w:rsidP="00587310">
            <w:pPr>
              <w:spacing w:line="260" w:lineRule="exact"/>
              <w:ind w:rightChars="150" w:right="360"/>
              <w:jc w:val="right"/>
              <w:rPr>
                <w:b/>
                <w:bCs/>
              </w:rPr>
            </w:pPr>
            <w:r w:rsidRPr="00587310">
              <w:rPr>
                <w:b/>
                <w:bCs/>
              </w:rPr>
              <w:t>78.9</w:t>
            </w:r>
          </w:p>
        </w:tc>
        <w:tc>
          <w:tcPr>
            <w:tcW w:w="1240" w:type="dxa"/>
            <w:tcBorders>
              <w:top w:val="nil"/>
              <w:left w:val="nil"/>
              <w:bottom w:val="nil"/>
              <w:right w:val="nil"/>
            </w:tcBorders>
            <w:shd w:val="clear" w:color="auto" w:fill="auto"/>
            <w:noWrap/>
            <w:vAlign w:val="bottom"/>
          </w:tcPr>
          <w:p w14:paraId="56CE88A9" w14:textId="07D06273" w:rsidR="00587310" w:rsidRPr="00587310" w:rsidRDefault="00587310" w:rsidP="00587310">
            <w:pPr>
              <w:spacing w:line="260" w:lineRule="exact"/>
              <w:ind w:rightChars="150" w:right="360"/>
              <w:jc w:val="right"/>
              <w:rPr>
                <w:b/>
                <w:bCs/>
              </w:rPr>
            </w:pPr>
            <w:r w:rsidRPr="00587310">
              <w:rPr>
                <w:b/>
                <w:bCs/>
              </w:rPr>
              <w:t>80.0</w:t>
            </w:r>
          </w:p>
        </w:tc>
        <w:tc>
          <w:tcPr>
            <w:tcW w:w="1240" w:type="dxa"/>
            <w:tcBorders>
              <w:top w:val="nil"/>
              <w:left w:val="nil"/>
              <w:bottom w:val="nil"/>
              <w:right w:val="nil"/>
            </w:tcBorders>
            <w:shd w:val="clear" w:color="auto" w:fill="auto"/>
            <w:noWrap/>
            <w:vAlign w:val="bottom"/>
          </w:tcPr>
          <w:p w14:paraId="4C5D9DB3" w14:textId="605D8235" w:rsidR="00587310" w:rsidRPr="00587310" w:rsidRDefault="00587310" w:rsidP="00587310">
            <w:pPr>
              <w:spacing w:line="260" w:lineRule="exact"/>
              <w:ind w:rightChars="150" w:right="360"/>
              <w:jc w:val="right"/>
              <w:rPr>
                <w:b/>
                <w:bCs/>
              </w:rPr>
            </w:pPr>
            <w:r w:rsidRPr="00587310">
              <w:rPr>
                <w:b/>
                <w:bCs/>
              </w:rPr>
              <w:t>79.6</w:t>
            </w:r>
          </w:p>
        </w:tc>
      </w:tr>
      <w:tr w:rsidR="00587310" w:rsidRPr="00587310" w14:paraId="57989582"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354C2A2"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2025</w:t>
            </w:r>
          </w:p>
        </w:tc>
        <w:tc>
          <w:tcPr>
            <w:tcW w:w="1240" w:type="dxa"/>
            <w:tcBorders>
              <w:top w:val="nil"/>
              <w:left w:val="nil"/>
              <w:bottom w:val="nil"/>
              <w:right w:val="nil"/>
            </w:tcBorders>
            <w:shd w:val="clear" w:color="auto" w:fill="auto"/>
            <w:noWrap/>
            <w:vAlign w:val="bottom"/>
          </w:tcPr>
          <w:p w14:paraId="35BB6CB0" w14:textId="7E592070" w:rsidR="00587310" w:rsidRPr="00587310" w:rsidRDefault="00587310" w:rsidP="00587310">
            <w:pPr>
              <w:spacing w:line="260" w:lineRule="exact"/>
              <w:ind w:rightChars="150" w:right="360"/>
              <w:jc w:val="right"/>
            </w:pPr>
            <w:r w:rsidRPr="00587310">
              <w:t>81.9</w:t>
            </w:r>
          </w:p>
        </w:tc>
        <w:tc>
          <w:tcPr>
            <w:tcW w:w="1240" w:type="dxa"/>
            <w:tcBorders>
              <w:top w:val="nil"/>
              <w:left w:val="nil"/>
              <w:bottom w:val="nil"/>
              <w:right w:val="nil"/>
            </w:tcBorders>
            <w:shd w:val="clear" w:color="auto" w:fill="auto"/>
            <w:noWrap/>
            <w:vAlign w:val="bottom"/>
          </w:tcPr>
          <w:p w14:paraId="72455960" w14:textId="3C3E6C30" w:rsidR="00587310" w:rsidRPr="00587310" w:rsidRDefault="00587310" w:rsidP="00587310">
            <w:pPr>
              <w:spacing w:line="260" w:lineRule="exact"/>
              <w:ind w:rightChars="150" w:right="360"/>
              <w:jc w:val="right"/>
            </w:pPr>
            <w:r w:rsidRPr="00587310">
              <w:t>81.9</w:t>
            </w:r>
          </w:p>
        </w:tc>
        <w:tc>
          <w:tcPr>
            <w:tcW w:w="1240" w:type="dxa"/>
            <w:tcBorders>
              <w:top w:val="nil"/>
              <w:left w:val="nil"/>
              <w:bottom w:val="nil"/>
              <w:right w:val="nil"/>
            </w:tcBorders>
            <w:shd w:val="clear" w:color="auto" w:fill="auto"/>
            <w:noWrap/>
            <w:vAlign w:val="bottom"/>
          </w:tcPr>
          <w:p w14:paraId="6982B5FA" w14:textId="41C93EE3" w:rsidR="00587310" w:rsidRPr="00587310" w:rsidRDefault="00587310" w:rsidP="00587310">
            <w:pPr>
              <w:spacing w:line="260" w:lineRule="exact"/>
              <w:ind w:rightChars="150" w:right="360"/>
              <w:jc w:val="right"/>
            </w:pPr>
            <w:r w:rsidRPr="00587310">
              <w:t>81.2</w:t>
            </w:r>
          </w:p>
        </w:tc>
        <w:tc>
          <w:tcPr>
            <w:tcW w:w="1240" w:type="dxa"/>
            <w:tcBorders>
              <w:top w:val="nil"/>
              <w:left w:val="nil"/>
              <w:bottom w:val="nil"/>
              <w:right w:val="nil"/>
            </w:tcBorders>
            <w:shd w:val="clear" w:color="auto" w:fill="auto"/>
            <w:noWrap/>
            <w:vAlign w:val="bottom"/>
          </w:tcPr>
          <w:p w14:paraId="568C2CA2" w14:textId="607E4EF3" w:rsidR="00587310" w:rsidRPr="00587310" w:rsidRDefault="00587310" w:rsidP="00587310">
            <w:pPr>
              <w:spacing w:line="260" w:lineRule="exact"/>
              <w:ind w:rightChars="150" w:right="360"/>
              <w:jc w:val="right"/>
            </w:pPr>
            <w:r w:rsidRPr="00587310">
              <w:t>80.1</w:t>
            </w:r>
          </w:p>
        </w:tc>
        <w:tc>
          <w:tcPr>
            <w:tcW w:w="1240" w:type="dxa"/>
            <w:tcBorders>
              <w:top w:val="nil"/>
              <w:left w:val="nil"/>
              <w:bottom w:val="nil"/>
              <w:right w:val="nil"/>
            </w:tcBorders>
            <w:shd w:val="clear" w:color="auto" w:fill="auto"/>
            <w:noWrap/>
            <w:vAlign w:val="bottom"/>
          </w:tcPr>
          <w:p w14:paraId="5A992382" w14:textId="68A79ADD" w:rsidR="00587310" w:rsidRPr="00587310" w:rsidRDefault="00587310" w:rsidP="00587310">
            <w:pPr>
              <w:spacing w:line="260" w:lineRule="exact"/>
              <w:ind w:rightChars="150" w:right="360"/>
              <w:jc w:val="right"/>
            </w:pPr>
            <w:r w:rsidRPr="00587310">
              <w:t>80.5</w:t>
            </w:r>
          </w:p>
        </w:tc>
        <w:tc>
          <w:tcPr>
            <w:tcW w:w="1240" w:type="dxa"/>
            <w:tcBorders>
              <w:top w:val="nil"/>
              <w:left w:val="nil"/>
              <w:bottom w:val="nil"/>
              <w:right w:val="nil"/>
            </w:tcBorders>
            <w:shd w:val="clear" w:color="auto" w:fill="auto"/>
            <w:noWrap/>
            <w:vAlign w:val="bottom"/>
          </w:tcPr>
          <w:p w14:paraId="3FF41834" w14:textId="00ED0148" w:rsidR="00587310" w:rsidRPr="00587310" w:rsidRDefault="00587310" w:rsidP="00587310">
            <w:pPr>
              <w:spacing w:line="260" w:lineRule="exact"/>
              <w:ind w:rightChars="150" w:right="360"/>
              <w:jc w:val="right"/>
            </w:pPr>
            <w:r w:rsidRPr="00587310">
              <w:t>81.9</w:t>
            </w:r>
          </w:p>
        </w:tc>
        <w:tc>
          <w:tcPr>
            <w:tcW w:w="1240" w:type="dxa"/>
            <w:tcBorders>
              <w:top w:val="nil"/>
              <w:left w:val="nil"/>
              <w:bottom w:val="nil"/>
              <w:right w:val="nil"/>
            </w:tcBorders>
            <w:shd w:val="clear" w:color="auto" w:fill="auto"/>
            <w:noWrap/>
            <w:vAlign w:val="bottom"/>
          </w:tcPr>
          <w:p w14:paraId="125164E6" w14:textId="1F56D756" w:rsidR="00587310" w:rsidRPr="00587310" w:rsidRDefault="00587310" w:rsidP="00587310">
            <w:pPr>
              <w:spacing w:line="260" w:lineRule="exact"/>
              <w:ind w:rightChars="150" w:right="360"/>
              <w:jc w:val="right"/>
            </w:pPr>
            <w:r w:rsidRPr="00587310">
              <w:t>81.8</w:t>
            </w:r>
          </w:p>
        </w:tc>
      </w:tr>
      <w:tr w:rsidR="00587310" w:rsidRPr="00587310" w14:paraId="07ECBA3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3AC80C9"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2030</w:t>
            </w:r>
          </w:p>
        </w:tc>
        <w:tc>
          <w:tcPr>
            <w:tcW w:w="1240" w:type="dxa"/>
            <w:tcBorders>
              <w:top w:val="nil"/>
              <w:left w:val="nil"/>
              <w:bottom w:val="nil"/>
              <w:right w:val="nil"/>
            </w:tcBorders>
            <w:shd w:val="clear" w:color="auto" w:fill="auto"/>
            <w:noWrap/>
            <w:vAlign w:val="bottom"/>
          </w:tcPr>
          <w:p w14:paraId="5BD5495A" w14:textId="618FD037" w:rsidR="00587310" w:rsidRPr="00587310" w:rsidRDefault="00587310" w:rsidP="00587310">
            <w:pPr>
              <w:spacing w:line="260" w:lineRule="exact"/>
              <w:ind w:rightChars="150" w:right="360"/>
              <w:jc w:val="right"/>
            </w:pPr>
            <w:r w:rsidRPr="00587310">
              <w:t>82.5</w:t>
            </w:r>
          </w:p>
        </w:tc>
        <w:tc>
          <w:tcPr>
            <w:tcW w:w="1240" w:type="dxa"/>
            <w:tcBorders>
              <w:top w:val="nil"/>
              <w:left w:val="nil"/>
              <w:bottom w:val="nil"/>
              <w:right w:val="nil"/>
            </w:tcBorders>
            <w:shd w:val="clear" w:color="auto" w:fill="auto"/>
            <w:noWrap/>
            <w:vAlign w:val="bottom"/>
          </w:tcPr>
          <w:p w14:paraId="206BF397" w14:textId="6533A861" w:rsidR="00587310" w:rsidRPr="00587310" w:rsidRDefault="00587310" w:rsidP="00587310">
            <w:pPr>
              <w:spacing w:line="260" w:lineRule="exact"/>
              <w:ind w:rightChars="150" w:right="360"/>
              <w:jc w:val="right"/>
            </w:pPr>
            <w:r w:rsidRPr="00587310">
              <w:t>82.5</w:t>
            </w:r>
          </w:p>
        </w:tc>
        <w:tc>
          <w:tcPr>
            <w:tcW w:w="1240" w:type="dxa"/>
            <w:tcBorders>
              <w:top w:val="nil"/>
              <w:left w:val="nil"/>
              <w:bottom w:val="nil"/>
              <w:right w:val="nil"/>
            </w:tcBorders>
            <w:shd w:val="clear" w:color="auto" w:fill="auto"/>
            <w:noWrap/>
            <w:vAlign w:val="bottom"/>
          </w:tcPr>
          <w:p w14:paraId="686C9EED" w14:textId="09CF8408" w:rsidR="00587310" w:rsidRPr="00587310" w:rsidRDefault="00587310" w:rsidP="00587310">
            <w:pPr>
              <w:spacing w:line="260" w:lineRule="exact"/>
              <w:ind w:rightChars="150" w:right="360"/>
              <w:jc w:val="right"/>
            </w:pPr>
            <w:r w:rsidRPr="00587310">
              <w:t>81.9</w:t>
            </w:r>
          </w:p>
        </w:tc>
        <w:tc>
          <w:tcPr>
            <w:tcW w:w="1240" w:type="dxa"/>
            <w:tcBorders>
              <w:top w:val="nil"/>
              <w:left w:val="nil"/>
              <w:bottom w:val="nil"/>
              <w:right w:val="nil"/>
            </w:tcBorders>
            <w:shd w:val="clear" w:color="auto" w:fill="auto"/>
            <w:noWrap/>
            <w:vAlign w:val="bottom"/>
          </w:tcPr>
          <w:p w14:paraId="2A19D758" w14:textId="7908E4DE" w:rsidR="00587310" w:rsidRPr="00587310" w:rsidRDefault="00587310" w:rsidP="00587310">
            <w:pPr>
              <w:spacing w:line="260" w:lineRule="exact"/>
              <w:ind w:rightChars="150" w:right="360"/>
              <w:jc w:val="right"/>
            </w:pPr>
            <w:r w:rsidRPr="00587310">
              <w:t>80.9</w:t>
            </w:r>
          </w:p>
        </w:tc>
        <w:tc>
          <w:tcPr>
            <w:tcW w:w="1240" w:type="dxa"/>
            <w:tcBorders>
              <w:top w:val="nil"/>
              <w:left w:val="nil"/>
              <w:bottom w:val="nil"/>
              <w:right w:val="nil"/>
            </w:tcBorders>
            <w:shd w:val="clear" w:color="auto" w:fill="auto"/>
            <w:noWrap/>
            <w:vAlign w:val="bottom"/>
          </w:tcPr>
          <w:p w14:paraId="3C671E5D" w14:textId="6541212A" w:rsidR="00587310" w:rsidRPr="00587310" w:rsidRDefault="00587310" w:rsidP="00587310">
            <w:pPr>
              <w:spacing w:line="260" w:lineRule="exact"/>
              <w:ind w:rightChars="150" w:right="360"/>
              <w:jc w:val="right"/>
            </w:pPr>
            <w:r w:rsidRPr="00587310">
              <w:t>81.2</w:t>
            </w:r>
          </w:p>
        </w:tc>
        <w:tc>
          <w:tcPr>
            <w:tcW w:w="1240" w:type="dxa"/>
            <w:tcBorders>
              <w:top w:val="nil"/>
              <w:left w:val="nil"/>
              <w:bottom w:val="nil"/>
              <w:right w:val="nil"/>
            </w:tcBorders>
            <w:shd w:val="clear" w:color="auto" w:fill="auto"/>
            <w:noWrap/>
            <w:vAlign w:val="bottom"/>
          </w:tcPr>
          <w:p w14:paraId="5B04B5FE" w14:textId="0EA246AA" w:rsidR="00587310" w:rsidRPr="00587310" w:rsidRDefault="00587310" w:rsidP="00587310">
            <w:pPr>
              <w:spacing w:line="260" w:lineRule="exact"/>
              <w:ind w:rightChars="150" w:right="360"/>
              <w:jc w:val="right"/>
            </w:pPr>
            <w:r w:rsidRPr="00587310">
              <w:t>82.6</w:t>
            </w:r>
          </w:p>
        </w:tc>
        <w:tc>
          <w:tcPr>
            <w:tcW w:w="1240" w:type="dxa"/>
            <w:tcBorders>
              <w:top w:val="nil"/>
              <w:left w:val="nil"/>
              <w:bottom w:val="nil"/>
              <w:right w:val="nil"/>
            </w:tcBorders>
            <w:shd w:val="clear" w:color="auto" w:fill="auto"/>
            <w:noWrap/>
            <w:vAlign w:val="bottom"/>
          </w:tcPr>
          <w:p w14:paraId="5EC6B3CD" w14:textId="027DABA6" w:rsidR="00587310" w:rsidRPr="00587310" w:rsidRDefault="00587310" w:rsidP="00587310">
            <w:pPr>
              <w:spacing w:line="260" w:lineRule="exact"/>
              <w:ind w:rightChars="150" w:right="360"/>
              <w:jc w:val="right"/>
            </w:pPr>
            <w:r w:rsidRPr="00587310">
              <w:t>82.4</w:t>
            </w:r>
          </w:p>
        </w:tc>
      </w:tr>
      <w:tr w:rsidR="00587310" w:rsidRPr="00587310" w14:paraId="6B54A5A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FB04AF6"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2035</w:t>
            </w:r>
          </w:p>
        </w:tc>
        <w:tc>
          <w:tcPr>
            <w:tcW w:w="1240" w:type="dxa"/>
            <w:tcBorders>
              <w:top w:val="nil"/>
              <w:left w:val="nil"/>
              <w:bottom w:val="nil"/>
              <w:right w:val="nil"/>
            </w:tcBorders>
            <w:shd w:val="clear" w:color="auto" w:fill="auto"/>
            <w:noWrap/>
            <w:vAlign w:val="bottom"/>
          </w:tcPr>
          <w:p w14:paraId="493892B0" w14:textId="2A2EA226" w:rsidR="00587310" w:rsidRPr="00587310" w:rsidRDefault="00587310" w:rsidP="00587310">
            <w:pPr>
              <w:spacing w:line="260" w:lineRule="exact"/>
              <w:ind w:rightChars="150" w:right="360"/>
              <w:jc w:val="right"/>
            </w:pPr>
            <w:r w:rsidRPr="00587310">
              <w:t>83.1</w:t>
            </w:r>
          </w:p>
        </w:tc>
        <w:tc>
          <w:tcPr>
            <w:tcW w:w="1240" w:type="dxa"/>
            <w:tcBorders>
              <w:top w:val="nil"/>
              <w:left w:val="nil"/>
              <w:bottom w:val="nil"/>
              <w:right w:val="nil"/>
            </w:tcBorders>
            <w:shd w:val="clear" w:color="auto" w:fill="auto"/>
            <w:noWrap/>
            <w:vAlign w:val="bottom"/>
          </w:tcPr>
          <w:p w14:paraId="1A60432E" w14:textId="5A0F510A" w:rsidR="00587310" w:rsidRPr="00587310" w:rsidRDefault="00587310" w:rsidP="00587310">
            <w:pPr>
              <w:spacing w:line="260" w:lineRule="exact"/>
              <w:ind w:rightChars="150" w:right="360"/>
              <w:jc w:val="right"/>
            </w:pPr>
            <w:r w:rsidRPr="00587310">
              <w:t>83.1</w:t>
            </w:r>
          </w:p>
        </w:tc>
        <w:tc>
          <w:tcPr>
            <w:tcW w:w="1240" w:type="dxa"/>
            <w:tcBorders>
              <w:top w:val="nil"/>
              <w:left w:val="nil"/>
              <w:bottom w:val="nil"/>
              <w:right w:val="nil"/>
            </w:tcBorders>
            <w:shd w:val="clear" w:color="auto" w:fill="auto"/>
            <w:noWrap/>
            <w:vAlign w:val="bottom"/>
          </w:tcPr>
          <w:p w14:paraId="79FDFBFF" w14:textId="18A4D72F" w:rsidR="00587310" w:rsidRPr="00587310" w:rsidRDefault="00587310" w:rsidP="00587310">
            <w:pPr>
              <w:spacing w:line="260" w:lineRule="exact"/>
              <w:ind w:rightChars="150" w:right="360"/>
              <w:jc w:val="right"/>
            </w:pPr>
            <w:r w:rsidRPr="00587310">
              <w:t>82.6</w:t>
            </w:r>
          </w:p>
        </w:tc>
        <w:tc>
          <w:tcPr>
            <w:tcW w:w="1240" w:type="dxa"/>
            <w:tcBorders>
              <w:top w:val="nil"/>
              <w:left w:val="nil"/>
              <w:bottom w:val="nil"/>
              <w:right w:val="nil"/>
            </w:tcBorders>
            <w:shd w:val="clear" w:color="auto" w:fill="auto"/>
            <w:noWrap/>
            <w:vAlign w:val="bottom"/>
          </w:tcPr>
          <w:p w14:paraId="1FB95FFF" w14:textId="06DFE4CB" w:rsidR="00587310" w:rsidRPr="00587310" w:rsidRDefault="00587310" w:rsidP="00587310">
            <w:pPr>
              <w:spacing w:line="260" w:lineRule="exact"/>
              <w:ind w:rightChars="150" w:right="360"/>
              <w:jc w:val="right"/>
            </w:pPr>
            <w:r w:rsidRPr="00587310">
              <w:t>81.6</w:t>
            </w:r>
          </w:p>
        </w:tc>
        <w:tc>
          <w:tcPr>
            <w:tcW w:w="1240" w:type="dxa"/>
            <w:tcBorders>
              <w:top w:val="nil"/>
              <w:left w:val="nil"/>
              <w:bottom w:val="nil"/>
              <w:right w:val="nil"/>
            </w:tcBorders>
            <w:shd w:val="clear" w:color="auto" w:fill="auto"/>
            <w:noWrap/>
            <w:vAlign w:val="bottom"/>
          </w:tcPr>
          <w:p w14:paraId="25A484F1" w14:textId="5658F47F" w:rsidR="00587310" w:rsidRPr="00587310" w:rsidRDefault="00587310" w:rsidP="00587310">
            <w:pPr>
              <w:spacing w:line="260" w:lineRule="exact"/>
              <w:ind w:rightChars="150" w:right="360"/>
              <w:jc w:val="right"/>
            </w:pPr>
            <w:r w:rsidRPr="00587310">
              <w:t>81.9</w:t>
            </w:r>
          </w:p>
        </w:tc>
        <w:tc>
          <w:tcPr>
            <w:tcW w:w="1240" w:type="dxa"/>
            <w:tcBorders>
              <w:top w:val="nil"/>
              <w:left w:val="nil"/>
              <w:bottom w:val="nil"/>
              <w:right w:val="nil"/>
            </w:tcBorders>
            <w:shd w:val="clear" w:color="auto" w:fill="auto"/>
            <w:noWrap/>
            <w:vAlign w:val="bottom"/>
          </w:tcPr>
          <w:p w14:paraId="338CDA15" w14:textId="2DA8812F" w:rsidR="00587310" w:rsidRPr="00587310" w:rsidRDefault="00587310" w:rsidP="00587310">
            <w:pPr>
              <w:spacing w:line="260" w:lineRule="exact"/>
              <w:ind w:rightChars="150" w:right="360"/>
              <w:jc w:val="right"/>
            </w:pPr>
            <w:r w:rsidRPr="00587310">
              <w:t>83.2</w:t>
            </w:r>
          </w:p>
        </w:tc>
        <w:tc>
          <w:tcPr>
            <w:tcW w:w="1240" w:type="dxa"/>
            <w:tcBorders>
              <w:top w:val="nil"/>
              <w:left w:val="nil"/>
              <w:bottom w:val="nil"/>
              <w:right w:val="nil"/>
            </w:tcBorders>
            <w:shd w:val="clear" w:color="auto" w:fill="auto"/>
            <w:noWrap/>
            <w:vAlign w:val="bottom"/>
          </w:tcPr>
          <w:p w14:paraId="3D972AE0" w14:textId="3470A1C5" w:rsidR="00587310" w:rsidRPr="00587310" w:rsidRDefault="00587310" w:rsidP="00587310">
            <w:pPr>
              <w:spacing w:line="260" w:lineRule="exact"/>
              <w:ind w:rightChars="150" w:right="360"/>
              <w:jc w:val="right"/>
            </w:pPr>
            <w:r w:rsidRPr="00587310">
              <w:t>83.1</w:t>
            </w:r>
          </w:p>
        </w:tc>
      </w:tr>
      <w:tr w:rsidR="00587310" w:rsidRPr="00587310" w14:paraId="1C449171"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96395B7"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2040</w:t>
            </w:r>
          </w:p>
        </w:tc>
        <w:tc>
          <w:tcPr>
            <w:tcW w:w="1240" w:type="dxa"/>
            <w:tcBorders>
              <w:top w:val="nil"/>
              <w:left w:val="nil"/>
              <w:bottom w:val="nil"/>
              <w:right w:val="nil"/>
            </w:tcBorders>
            <w:shd w:val="clear" w:color="auto" w:fill="auto"/>
            <w:noWrap/>
            <w:vAlign w:val="bottom"/>
          </w:tcPr>
          <w:p w14:paraId="6C73612C" w14:textId="5FFAD729" w:rsidR="00587310" w:rsidRPr="00587310" w:rsidRDefault="00587310" w:rsidP="00587310">
            <w:pPr>
              <w:spacing w:line="260" w:lineRule="exact"/>
              <w:ind w:rightChars="150" w:right="360"/>
              <w:jc w:val="right"/>
            </w:pPr>
            <w:r w:rsidRPr="00587310">
              <w:t>83.7</w:t>
            </w:r>
          </w:p>
        </w:tc>
        <w:tc>
          <w:tcPr>
            <w:tcW w:w="1240" w:type="dxa"/>
            <w:tcBorders>
              <w:top w:val="nil"/>
              <w:left w:val="nil"/>
              <w:bottom w:val="nil"/>
              <w:right w:val="nil"/>
            </w:tcBorders>
            <w:shd w:val="clear" w:color="auto" w:fill="auto"/>
            <w:noWrap/>
            <w:vAlign w:val="bottom"/>
          </w:tcPr>
          <w:p w14:paraId="2163D111" w14:textId="351D1C82" w:rsidR="00587310" w:rsidRPr="00587310" w:rsidRDefault="00587310" w:rsidP="00587310">
            <w:pPr>
              <w:spacing w:line="260" w:lineRule="exact"/>
              <w:ind w:rightChars="150" w:right="360"/>
              <w:jc w:val="right"/>
            </w:pPr>
            <w:r w:rsidRPr="00587310">
              <w:t>83.7</w:t>
            </w:r>
          </w:p>
        </w:tc>
        <w:tc>
          <w:tcPr>
            <w:tcW w:w="1240" w:type="dxa"/>
            <w:tcBorders>
              <w:top w:val="nil"/>
              <w:left w:val="nil"/>
              <w:bottom w:val="nil"/>
              <w:right w:val="nil"/>
            </w:tcBorders>
            <w:shd w:val="clear" w:color="auto" w:fill="auto"/>
            <w:noWrap/>
            <w:vAlign w:val="bottom"/>
          </w:tcPr>
          <w:p w14:paraId="0D584B3A" w14:textId="38DB6E2F" w:rsidR="00587310" w:rsidRPr="00587310" w:rsidRDefault="00587310" w:rsidP="00587310">
            <w:pPr>
              <w:spacing w:line="260" w:lineRule="exact"/>
              <w:ind w:rightChars="150" w:right="360"/>
              <w:jc w:val="right"/>
            </w:pPr>
            <w:r w:rsidRPr="00587310">
              <w:t>83.2</w:t>
            </w:r>
          </w:p>
        </w:tc>
        <w:tc>
          <w:tcPr>
            <w:tcW w:w="1240" w:type="dxa"/>
            <w:tcBorders>
              <w:top w:val="nil"/>
              <w:left w:val="nil"/>
              <w:bottom w:val="nil"/>
              <w:right w:val="nil"/>
            </w:tcBorders>
            <w:shd w:val="clear" w:color="auto" w:fill="auto"/>
            <w:noWrap/>
            <w:vAlign w:val="bottom"/>
          </w:tcPr>
          <w:p w14:paraId="0F4A9F94" w14:textId="551EDB70" w:rsidR="00587310" w:rsidRPr="00587310" w:rsidRDefault="00587310" w:rsidP="00587310">
            <w:pPr>
              <w:spacing w:line="260" w:lineRule="exact"/>
              <w:ind w:rightChars="150" w:right="360"/>
              <w:jc w:val="right"/>
            </w:pPr>
            <w:r w:rsidRPr="00587310">
              <w:t>82.3</w:t>
            </w:r>
          </w:p>
        </w:tc>
        <w:tc>
          <w:tcPr>
            <w:tcW w:w="1240" w:type="dxa"/>
            <w:tcBorders>
              <w:top w:val="nil"/>
              <w:left w:val="nil"/>
              <w:bottom w:val="nil"/>
              <w:right w:val="nil"/>
            </w:tcBorders>
            <w:shd w:val="clear" w:color="auto" w:fill="auto"/>
            <w:noWrap/>
            <w:vAlign w:val="bottom"/>
          </w:tcPr>
          <w:p w14:paraId="3CD8AA63" w14:textId="1BD533C7" w:rsidR="00587310" w:rsidRPr="00587310" w:rsidRDefault="00587310" w:rsidP="00587310">
            <w:pPr>
              <w:spacing w:line="260" w:lineRule="exact"/>
              <w:ind w:rightChars="150" w:right="360"/>
              <w:jc w:val="right"/>
            </w:pPr>
            <w:r w:rsidRPr="00587310">
              <w:t>82.6</w:t>
            </w:r>
          </w:p>
        </w:tc>
        <w:tc>
          <w:tcPr>
            <w:tcW w:w="1240" w:type="dxa"/>
            <w:tcBorders>
              <w:top w:val="nil"/>
              <w:left w:val="nil"/>
              <w:bottom w:val="nil"/>
              <w:right w:val="nil"/>
            </w:tcBorders>
            <w:shd w:val="clear" w:color="auto" w:fill="auto"/>
            <w:noWrap/>
            <w:vAlign w:val="bottom"/>
          </w:tcPr>
          <w:p w14:paraId="5F0D6597" w14:textId="5D3015D5" w:rsidR="00587310" w:rsidRPr="00587310" w:rsidRDefault="00587310" w:rsidP="00587310">
            <w:pPr>
              <w:spacing w:line="260" w:lineRule="exact"/>
              <w:ind w:rightChars="150" w:right="360"/>
              <w:jc w:val="right"/>
            </w:pPr>
            <w:r w:rsidRPr="00587310">
              <w:t>83.8</w:t>
            </w:r>
          </w:p>
        </w:tc>
        <w:tc>
          <w:tcPr>
            <w:tcW w:w="1240" w:type="dxa"/>
            <w:tcBorders>
              <w:top w:val="nil"/>
              <w:left w:val="nil"/>
              <w:bottom w:val="nil"/>
              <w:right w:val="nil"/>
            </w:tcBorders>
            <w:shd w:val="clear" w:color="auto" w:fill="auto"/>
            <w:noWrap/>
            <w:vAlign w:val="bottom"/>
          </w:tcPr>
          <w:p w14:paraId="1FFF3297" w14:textId="18C28398" w:rsidR="00587310" w:rsidRPr="00587310" w:rsidRDefault="00587310" w:rsidP="00587310">
            <w:pPr>
              <w:spacing w:line="260" w:lineRule="exact"/>
              <w:ind w:rightChars="150" w:right="360"/>
              <w:jc w:val="right"/>
            </w:pPr>
            <w:r w:rsidRPr="00587310">
              <w:t>83.7</w:t>
            </w:r>
          </w:p>
        </w:tc>
      </w:tr>
      <w:tr w:rsidR="00587310" w:rsidRPr="00587310" w14:paraId="78EA2968"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0D8C5393"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2045</w:t>
            </w:r>
          </w:p>
        </w:tc>
        <w:tc>
          <w:tcPr>
            <w:tcW w:w="1240" w:type="dxa"/>
            <w:tcBorders>
              <w:top w:val="nil"/>
              <w:left w:val="nil"/>
              <w:bottom w:val="nil"/>
              <w:right w:val="nil"/>
            </w:tcBorders>
            <w:shd w:val="clear" w:color="auto" w:fill="auto"/>
            <w:noWrap/>
            <w:vAlign w:val="bottom"/>
          </w:tcPr>
          <w:p w14:paraId="5B6EF8BB" w14:textId="793F1151" w:rsidR="00587310" w:rsidRPr="00587310" w:rsidRDefault="00587310" w:rsidP="00587310">
            <w:pPr>
              <w:spacing w:line="260" w:lineRule="exact"/>
              <w:ind w:rightChars="150" w:right="360"/>
              <w:jc w:val="right"/>
            </w:pPr>
            <w:r w:rsidRPr="00587310">
              <w:t>84.3</w:t>
            </w:r>
          </w:p>
        </w:tc>
        <w:tc>
          <w:tcPr>
            <w:tcW w:w="1240" w:type="dxa"/>
            <w:tcBorders>
              <w:top w:val="nil"/>
              <w:left w:val="nil"/>
              <w:bottom w:val="nil"/>
              <w:right w:val="nil"/>
            </w:tcBorders>
            <w:shd w:val="clear" w:color="auto" w:fill="auto"/>
            <w:noWrap/>
            <w:vAlign w:val="bottom"/>
          </w:tcPr>
          <w:p w14:paraId="4B48FEF7" w14:textId="03884BFD" w:rsidR="00587310" w:rsidRPr="00587310" w:rsidRDefault="00587310" w:rsidP="00587310">
            <w:pPr>
              <w:spacing w:line="260" w:lineRule="exact"/>
              <w:ind w:rightChars="150" w:right="360"/>
              <w:jc w:val="right"/>
            </w:pPr>
            <w:r w:rsidRPr="00587310">
              <w:t>84.2</w:t>
            </w:r>
          </w:p>
        </w:tc>
        <w:tc>
          <w:tcPr>
            <w:tcW w:w="1240" w:type="dxa"/>
            <w:tcBorders>
              <w:top w:val="nil"/>
              <w:left w:val="nil"/>
              <w:bottom w:val="nil"/>
              <w:right w:val="nil"/>
            </w:tcBorders>
            <w:shd w:val="clear" w:color="auto" w:fill="auto"/>
            <w:noWrap/>
            <w:vAlign w:val="bottom"/>
          </w:tcPr>
          <w:p w14:paraId="4A6A2C30" w14:textId="1ED7CA41" w:rsidR="00587310" w:rsidRPr="00587310" w:rsidRDefault="00587310" w:rsidP="00587310">
            <w:pPr>
              <w:spacing w:line="260" w:lineRule="exact"/>
              <w:ind w:rightChars="150" w:right="360"/>
              <w:jc w:val="right"/>
            </w:pPr>
            <w:r w:rsidRPr="00587310">
              <w:t>83.8</w:t>
            </w:r>
          </w:p>
        </w:tc>
        <w:tc>
          <w:tcPr>
            <w:tcW w:w="1240" w:type="dxa"/>
            <w:tcBorders>
              <w:top w:val="nil"/>
              <w:left w:val="nil"/>
              <w:bottom w:val="nil"/>
              <w:right w:val="nil"/>
            </w:tcBorders>
            <w:shd w:val="clear" w:color="auto" w:fill="auto"/>
            <w:noWrap/>
            <w:vAlign w:val="bottom"/>
          </w:tcPr>
          <w:p w14:paraId="662DFAD6" w14:textId="5776F2EF" w:rsidR="00587310" w:rsidRPr="00587310" w:rsidRDefault="00587310" w:rsidP="00587310">
            <w:pPr>
              <w:spacing w:line="260" w:lineRule="exact"/>
              <w:ind w:rightChars="150" w:right="360"/>
              <w:jc w:val="right"/>
            </w:pPr>
            <w:r w:rsidRPr="00587310">
              <w:t>83.0</w:t>
            </w:r>
          </w:p>
        </w:tc>
        <w:tc>
          <w:tcPr>
            <w:tcW w:w="1240" w:type="dxa"/>
            <w:tcBorders>
              <w:top w:val="nil"/>
              <w:left w:val="nil"/>
              <w:bottom w:val="nil"/>
              <w:right w:val="nil"/>
            </w:tcBorders>
            <w:shd w:val="clear" w:color="auto" w:fill="auto"/>
            <w:noWrap/>
            <w:vAlign w:val="bottom"/>
          </w:tcPr>
          <w:p w14:paraId="0CFCD5F0" w14:textId="09529411" w:rsidR="00587310" w:rsidRPr="00587310" w:rsidRDefault="00587310" w:rsidP="00587310">
            <w:pPr>
              <w:spacing w:line="260" w:lineRule="exact"/>
              <w:ind w:rightChars="150" w:right="360"/>
              <w:jc w:val="right"/>
            </w:pPr>
            <w:r w:rsidRPr="00587310">
              <w:t>83.3</w:t>
            </w:r>
          </w:p>
        </w:tc>
        <w:tc>
          <w:tcPr>
            <w:tcW w:w="1240" w:type="dxa"/>
            <w:tcBorders>
              <w:top w:val="nil"/>
              <w:left w:val="nil"/>
              <w:bottom w:val="nil"/>
              <w:right w:val="nil"/>
            </w:tcBorders>
            <w:shd w:val="clear" w:color="auto" w:fill="auto"/>
            <w:noWrap/>
            <w:vAlign w:val="bottom"/>
          </w:tcPr>
          <w:p w14:paraId="5AA804C5" w14:textId="40071077" w:rsidR="00587310" w:rsidRPr="00587310" w:rsidRDefault="00587310" w:rsidP="00587310">
            <w:pPr>
              <w:spacing w:line="260" w:lineRule="exact"/>
              <w:ind w:rightChars="150" w:right="360"/>
              <w:jc w:val="right"/>
            </w:pPr>
            <w:r w:rsidRPr="00587310">
              <w:t>84.3</w:t>
            </w:r>
          </w:p>
        </w:tc>
        <w:tc>
          <w:tcPr>
            <w:tcW w:w="1240" w:type="dxa"/>
            <w:tcBorders>
              <w:top w:val="nil"/>
              <w:left w:val="nil"/>
              <w:bottom w:val="nil"/>
              <w:right w:val="nil"/>
            </w:tcBorders>
            <w:shd w:val="clear" w:color="auto" w:fill="auto"/>
            <w:noWrap/>
            <w:vAlign w:val="bottom"/>
          </w:tcPr>
          <w:p w14:paraId="7ACBD653" w14:textId="6A0F7939" w:rsidR="00587310" w:rsidRPr="00587310" w:rsidRDefault="00587310" w:rsidP="00587310">
            <w:pPr>
              <w:spacing w:line="260" w:lineRule="exact"/>
              <w:ind w:rightChars="150" w:right="360"/>
              <w:jc w:val="right"/>
            </w:pPr>
            <w:r w:rsidRPr="00587310">
              <w:t>84.3</w:t>
            </w:r>
          </w:p>
        </w:tc>
      </w:tr>
      <w:tr w:rsidR="00587310" w:rsidRPr="00587310" w14:paraId="6DE7DA73"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A437357"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2050</w:t>
            </w:r>
          </w:p>
        </w:tc>
        <w:tc>
          <w:tcPr>
            <w:tcW w:w="1240" w:type="dxa"/>
            <w:tcBorders>
              <w:top w:val="nil"/>
              <w:left w:val="nil"/>
              <w:bottom w:val="nil"/>
              <w:right w:val="nil"/>
            </w:tcBorders>
            <w:shd w:val="clear" w:color="auto" w:fill="auto"/>
            <w:noWrap/>
            <w:vAlign w:val="bottom"/>
          </w:tcPr>
          <w:p w14:paraId="18ACB47D" w14:textId="6EAA714C" w:rsidR="00587310" w:rsidRPr="00587310" w:rsidRDefault="00587310" w:rsidP="00587310">
            <w:pPr>
              <w:spacing w:line="260" w:lineRule="exact"/>
              <w:ind w:rightChars="150" w:right="360"/>
              <w:jc w:val="right"/>
            </w:pPr>
            <w:r w:rsidRPr="00587310">
              <w:t>84.8</w:t>
            </w:r>
          </w:p>
        </w:tc>
        <w:tc>
          <w:tcPr>
            <w:tcW w:w="1240" w:type="dxa"/>
            <w:tcBorders>
              <w:top w:val="nil"/>
              <w:left w:val="nil"/>
              <w:bottom w:val="nil"/>
              <w:right w:val="nil"/>
            </w:tcBorders>
            <w:shd w:val="clear" w:color="auto" w:fill="auto"/>
            <w:noWrap/>
            <w:vAlign w:val="bottom"/>
          </w:tcPr>
          <w:p w14:paraId="3494D7C2" w14:textId="1BC9588A" w:rsidR="00587310" w:rsidRPr="00587310" w:rsidRDefault="00587310" w:rsidP="00587310">
            <w:pPr>
              <w:spacing w:line="260" w:lineRule="exact"/>
              <w:ind w:rightChars="150" w:right="360"/>
              <w:jc w:val="right"/>
            </w:pPr>
            <w:r w:rsidRPr="00587310">
              <w:t>84.8</w:t>
            </w:r>
          </w:p>
        </w:tc>
        <w:tc>
          <w:tcPr>
            <w:tcW w:w="1240" w:type="dxa"/>
            <w:tcBorders>
              <w:top w:val="nil"/>
              <w:left w:val="nil"/>
              <w:bottom w:val="nil"/>
              <w:right w:val="nil"/>
            </w:tcBorders>
            <w:shd w:val="clear" w:color="auto" w:fill="auto"/>
            <w:noWrap/>
            <w:vAlign w:val="bottom"/>
          </w:tcPr>
          <w:p w14:paraId="4D25F7BB" w14:textId="16565737" w:rsidR="00587310" w:rsidRPr="00587310" w:rsidRDefault="00587310" w:rsidP="00587310">
            <w:pPr>
              <w:spacing w:line="260" w:lineRule="exact"/>
              <w:ind w:rightChars="150" w:right="360"/>
              <w:jc w:val="right"/>
            </w:pPr>
            <w:r w:rsidRPr="00587310">
              <w:t>84.4</w:t>
            </w:r>
          </w:p>
        </w:tc>
        <w:tc>
          <w:tcPr>
            <w:tcW w:w="1240" w:type="dxa"/>
            <w:tcBorders>
              <w:top w:val="nil"/>
              <w:left w:val="nil"/>
              <w:bottom w:val="nil"/>
              <w:right w:val="nil"/>
            </w:tcBorders>
            <w:shd w:val="clear" w:color="auto" w:fill="auto"/>
            <w:noWrap/>
            <w:vAlign w:val="bottom"/>
          </w:tcPr>
          <w:p w14:paraId="449D9AFF" w14:textId="095C8B7C" w:rsidR="00587310" w:rsidRPr="00587310" w:rsidRDefault="00587310" w:rsidP="00587310">
            <w:pPr>
              <w:spacing w:line="260" w:lineRule="exact"/>
              <w:ind w:rightChars="150" w:right="360"/>
              <w:jc w:val="right"/>
            </w:pPr>
            <w:r w:rsidRPr="00587310">
              <w:t>83.7</w:t>
            </w:r>
          </w:p>
        </w:tc>
        <w:tc>
          <w:tcPr>
            <w:tcW w:w="1240" w:type="dxa"/>
            <w:tcBorders>
              <w:top w:val="nil"/>
              <w:left w:val="nil"/>
              <w:bottom w:val="nil"/>
              <w:right w:val="nil"/>
            </w:tcBorders>
            <w:shd w:val="clear" w:color="auto" w:fill="auto"/>
            <w:noWrap/>
            <w:vAlign w:val="bottom"/>
          </w:tcPr>
          <w:p w14:paraId="6D500F36" w14:textId="3E5FD7DB" w:rsidR="00587310" w:rsidRPr="00587310" w:rsidRDefault="00587310" w:rsidP="00587310">
            <w:pPr>
              <w:spacing w:line="260" w:lineRule="exact"/>
              <w:ind w:rightChars="150" w:right="360"/>
              <w:jc w:val="right"/>
            </w:pPr>
            <w:r w:rsidRPr="00587310">
              <w:t>83.9</w:t>
            </w:r>
          </w:p>
        </w:tc>
        <w:tc>
          <w:tcPr>
            <w:tcW w:w="1240" w:type="dxa"/>
            <w:tcBorders>
              <w:top w:val="nil"/>
              <w:left w:val="nil"/>
              <w:bottom w:val="nil"/>
              <w:right w:val="nil"/>
            </w:tcBorders>
            <w:shd w:val="clear" w:color="auto" w:fill="auto"/>
            <w:noWrap/>
            <w:vAlign w:val="bottom"/>
          </w:tcPr>
          <w:p w14:paraId="33647E02" w14:textId="7DE8D528" w:rsidR="00587310" w:rsidRPr="00587310" w:rsidRDefault="00587310" w:rsidP="00587310">
            <w:pPr>
              <w:spacing w:line="260" w:lineRule="exact"/>
              <w:ind w:rightChars="150" w:right="360"/>
              <w:jc w:val="right"/>
            </w:pPr>
            <w:r w:rsidRPr="00587310">
              <w:t>84.9</w:t>
            </w:r>
          </w:p>
        </w:tc>
        <w:tc>
          <w:tcPr>
            <w:tcW w:w="1240" w:type="dxa"/>
            <w:tcBorders>
              <w:top w:val="nil"/>
              <w:left w:val="nil"/>
              <w:bottom w:val="nil"/>
              <w:right w:val="nil"/>
            </w:tcBorders>
            <w:shd w:val="clear" w:color="auto" w:fill="auto"/>
            <w:noWrap/>
            <w:vAlign w:val="bottom"/>
          </w:tcPr>
          <w:p w14:paraId="3142E214" w14:textId="68464F3F" w:rsidR="00587310" w:rsidRPr="00587310" w:rsidRDefault="00587310" w:rsidP="00587310">
            <w:pPr>
              <w:spacing w:line="260" w:lineRule="exact"/>
              <w:ind w:rightChars="150" w:right="360"/>
              <w:jc w:val="right"/>
            </w:pPr>
            <w:r w:rsidRPr="00587310">
              <w:t>84.9</w:t>
            </w:r>
          </w:p>
        </w:tc>
      </w:tr>
      <w:tr w:rsidR="00587310" w:rsidRPr="00587310" w14:paraId="6758894E"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2B46F07"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2055</w:t>
            </w:r>
          </w:p>
        </w:tc>
        <w:tc>
          <w:tcPr>
            <w:tcW w:w="1240" w:type="dxa"/>
            <w:tcBorders>
              <w:top w:val="nil"/>
              <w:left w:val="nil"/>
              <w:bottom w:val="nil"/>
              <w:right w:val="nil"/>
            </w:tcBorders>
            <w:shd w:val="clear" w:color="auto" w:fill="auto"/>
            <w:noWrap/>
            <w:vAlign w:val="bottom"/>
          </w:tcPr>
          <w:p w14:paraId="0F144620" w14:textId="6C5B1D7E" w:rsidR="00587310" w:rsidRPr="00587310" w:rsidRDefault="00587310" w:rsidP="00587310">
            <w:pPr>
              <w:spacing w:line="260" w:lineRule="exact"/>
              <w:ind w:rightChars="150" w:right="360"/>
              <w:jc w:val="right"/>
            </w:pPr>
            <w:r w:rsidRPr="00587310">
              <w:t>85.4</w:t>
            </w:r>
          </w:p>
        </w:tc>
        <w:tc>
          <w:tcPr>
            <w:tcW w:w="1240" w:type="dxa"/>
            <w:tcBorders>
              <w:top w:val="nil"/>
              <w:left w:val="nil"/>
              <w:bottom w:val="nil"/>
              <w:right w:val="nil"/>
            </w:tcBorders>
            <w:shd w:val="clear" w:color="auto" w:fill="auto"/>
            <w:noWrap/>
            <w:vAlign w:val="bottom"/>
          </w:tcPr>
          <w:p w14:paraId="17D2E05E" w14:textId="7E876368" w:rsidR="00587310" w:rsidRPr="00587310" w:rsidRDefault="00587310" w:rsidP="00587310">
            <w:pPr>
              <w:spacing w:line="260" w:lineRule="exact"/>
              <w:ind w:rightChars="150" w:right="360"/>
              <w:jc w:val="right"/>
            </w:pPr>
            <w:r w:rsidRPr="00587310">
              <w:t>85.3</w:t>
            </w:r>
          </w:p>
        </w:tc>
        <w:tc>
          <w:tcPr>
            <w:tcW w:w="1240" w:type="dxa"/>
            <w:tcBorders>
              <w:top w:val="nil"/>
              <w:left w:val="nil"/>
              <w:bottom w:val="nil"/>
              <w:right w:val="nil"/>
            </w:tcBorders>
            <w:shd w:val="clear" w:color="auto" w:fill="auto"/>
            <w:noWrap/>
            <w:vAlign w:val="bottom"/>
          </w:tcPr>
          <w:p w14:paraId="0FF6261B" w14:textId="2AFD77B5" w:rsidR="00587310" w:rsidRPr="00587310" w:rsidRDefault="00587310" w:rsidP="00587310">
            <w:pPr>
              <w:spacing w:line="260" w:lineRule="exact"/>
              <w:ind w:rightChars="150" w:right="360"/>
              <w:jc w:val="right"/>
            </w:pPr>
            <w:r w:rsidRPr="00587310">
              <w:t>84.9</w:t>
            </w:r>
          </w:p>
        </w:tc>
        <w:tc>
          <w:tcPr>
            <w:tcW w:w="1240" w:type="dxa"/>
            <w:tcBorders>
              <w:top w:val="nil"/>
              <w:left w:val="nil"/>
              <w:bottom w:val="nil"/>
              <w:right w:val="nil"/>
            </w:tcBorders>
            <w:shd w:val="clear" w:color="auto" w:fill="auto"/>
            <w:noWrap/>
            <w:vAlign w:val="bottom"/>
          </w:tcPr>
          <w:p w14:paraId="712096DF" w14:textId="58E61605" w:rsidR="00587310" w:rsidRPr="00587310" w:rsidRDefault="00587310" w:rsidP="00587310">
            <w:pPr>
              <w:spacing w:line="260" w:lineRule="exact"/>
              <w:ind w:rightChars="150" w:right="360"/>
              <w:jc w:val="right"/>
            </w:pPr>
            <w:r w:rsidRPr="00587310">
              <w:t>84.3</w:t>
            </w:r>
          </w:p>
        </w:tc>
        <w:tc>
          <w:tcPr>
            <w:tcW w:w="1240" w:type="dxa"/>
            <w:tcBorders>
              <w:top w:val="nil"/>
              <w:left w:val="nil"/>
              <w:bottom w:val="nil"/>
              <w:right w:val="nil"/>
            </w:tcBorders>
            <w:shd w:val="clear" w:color="auto" w:fill="auto"/>
            <w:noWrap/>
            <w:vAlign w:val="bottom"/>
          </w:tcPr>
          <w:p w14:paraId="0A48EAA4" w14:textId="0DE7B1A9" w:rsidR="00587310" w:rsidRPr="00587310" w:rsidRDefault="00587310" w:rsidP="00587310">
            <w:pPr>
              <w:spacing w:line="260" w:lineRule="exact"/>
              <w:ind w:rightChars="150" w:right="360"/>
              <w:jc w:val="right"/>
            </w:pPr>
            <w:r w:rsidRPr="00587310">
              <w:t>84.6</w:t>
            </w:r>
          </w:p>
        </w:tc>
        <w:tc>
          <w:tcPr>
            <w:tcW w:w="1240" w:type="dxa"/>
            <w:tcBorders>
              <w:top w:val="nil"/>
              <w:left w:val="nil"/>
              <w:bottom w:val="nil"/>
              <w:right w:val="nil"/>
            </w:tcBorders>
            <w:shd w:val="clear" w:color="auto" w:fill="auto"/>
            <w:noWrap/>
            <w:vAlign w:val="bottom"/>
          </w:tcPr>
          <w:p w14:paraId="2A5E5259" w14:textId="0C974CD5" w:rsidR="00587310" w:rsidRPr="00587310" w:rsidRDefault="00587310" w:rsidP="00587310">
            <w:pPr>
              <w:spacing w:line="260" w:lineRule="exact"/>
              <w:ind w:rightChars="150" w:right="360"/>
              <w:jc w:val="right"/>
            </w:pPr>
            <w:r w:rsidRPr="00587310">
              <w:t>85.4</w:t>
            </w:r>
          </w:p>
        </w:tc>
        <w:tc>
          <w:tcPr>
            <w:tcW w:w="1240" w:type="dxa"/>
            <w:tcBorders>
              <w:top w:val="nil"/>
              <w:left w:val="nil"/>
              <w:bottom w:val="nil"/>
              <w:right w:val="nil"/>
            </w:tcBorders>
            <w:shd w:val="clear" w:color="auto" w:fill="auto"/>
            <w:noWrap/>
            <w:vAlign w:val="bottom"/>
          </w:tcPr>
          <w:p w14:paraId="7F89DFB8" w14:textId="236B2FD8" w:rsidR="00587310" w:rsidRPr="00587310" w:rsidRDefault="00587310" w:rsidP="00587310">
            <w:pPr>
              <w:spacing w:line="260" w:lineRule="exact"/>
              <w:ind w:rightChars="150" w:right="360"/>
              <w:jc w:val="right"/>
            </w:pPr>
            <w:r w:rsidRPr="00587310">
              <w:t>85.5</w:t>
            </w:r>
          </w:p>
        </w:tc>
      </w:tr>
      <w:tr w:rsidR="00587310" w:rsidRPr="00587310" w14:paraId="2D61D584" w14:textId="77777777" w:rsidTr="008B07EE">
        <w:trPr>
          <w:trHeight w:val="227"/>
        </w:trPr>
        <w:tc>
          <w:tcPr>
            <w:tcW w:w="1240" w:type="dxa"/>
            <w:tcBorders>
              <w:top w:val="nil"/>
              <w:left w:val="nil"/>
              <w:right w:val="single" w:sz="4" w:space="0" w:color="auto"/>
            </w:tcBorders>
            <w:shd w:val="clear" w:color="auto" w:fill="auto"/>
            <w:noWrap/>
            <w:vAlign w:val="bottom"/>
          </w:tcPr>
          <w:p w14:paraId="4A987217"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2060</w:t>
            </w:r>
          </w:p>
        </w:tc>
        <w:tc>
          <w:tcPr>
            <w:tcW w:w="1240" w:type="dxa"/>
            <w:tcBorders>
              <w:top w:val="nil"/>
              <w:left w:val="nil"/>
              <w:right w:val="nil"/>
            </w:tcBorders>
            <w:shd w:val="clear" w:color="auto" w:fill="auto"/>
            <w:noWrap/>
            <w:vAlign w:val="bottom"/>
          </w:tcPr>
          <w:p w14:paraId="555DC6C1" w14:textId="6217283D" w:rsidR="00587310" w:rsidRPr="00587310" w:rsidRDefault="00587310" w:rsidP="00587310">
            <w:pPr>
              <w:spacing w:line="260" w:lineRule="exact"/>
              <w:ind w:rightChars="150" w:right="360"/>
              <w:jc w:val="right"/>
            </w:pPr>
            <w:r w:rsidRPr="00587310">
              <w:t>85.9</w:t>
            </w:r>
          </w:p>
        </w:tc>
        <w:tc>
          <w:tcPr>
            <w:tcW w:w="1240" w:type="dxa"/>
            <w:tcBorders>
              <w:top w:val="nil"/>
              <w:left w:val="nil"/>
              <w:right w:val="nil"/>
            </w:tcBorders>
            <w:shd w:val="clear" w:color="auto" w:fill="auto"/>
            <w:noWrap/>
            <w:vAlign w:val="bottom"/>
          </w:tcPr>
          <w:p w14:paraId="099EB142" w14:textId="2D6FA3E6" w:rsidR="00587310" w:rsidRPr="00587310" w:rsidRDefault="00587310" w:rsidP="00587310">
            <w:pPr>
              <w:spacing w:line="260" w:lineRule="exact"/>
              <w:ind w:rightChars="150" w:right="360"/>
              <w:jc w:val="right"/>
            </w:pPr>
            <w:r w:rsidRPr="00587310">
              <w:t>85.8</w:t>
            </w:r>
          </w:p>
        </w:tc>
        <w:tc>
          <w:tcPr>
            <w:tcW w:w="1240" w:type="dxa"/>
            <w:tcBorders>
              <w:top w:val="nil"/>
              <w:left w:val="nil"/>
              <w:right w:val="nil"/>
            </w:tcBorders>
            <w:shd w:val="clear" w:color="auto" w:fill="auto"/>
            <w:noWrap/>
            <w:vAlign w:val="bottom"/>
          </w:tcPr>
          <w:p w14:paraId="2802EDF8" w14:textId="2EEF6C12" w:rsidR="00587310" w:rsidRPr="00587310" w:rsidRDefault="00587310" w:rsidP="00587310">
            <w:pPr>
              <w:spacing w:line="260" w:lineRule="exact"/>
              <w:ind w:rightChars="150" w:right="360"/>
              <w:jc w:val="right"/>
            </w:pPr>
            <w:r w:rsidRPr="00587310">
              <w:t>85.5</w:t>
            </w:r>
          </w:p>
        </w:tc>
        <w:tc>
          <w:tcPr>
            <w:tcW w:w="1240" w:type="dxa"/>
            <w:tcBorders>
              <w:top w:val="nil"/>
              <w:left w:val="nil"/>
              <w:right w:val="nil"/>
            </w:tcBorders>
            <w:shd w:val="clear" w:color="auto" w:fill="auto"/>
            <w:noWrap/>
            <w:vAlign w:val="bottom"/>
          </w:tcPr>
          <w:p w14:paraId="13701764" w14:textId="3211CD40" w:rsidR="00587310" w:rsidRPr="00587310" w:rsidRDefault="00587310" w:rsidP="00587310">
            <w:pPr>
              <w:spacing w:line="260" w:lineRule="exact"/>
              <w:ind w:rightChars="150" w:right="360"/>
              <w:jc w:val="right"/>
            </w:pPr>
            <w:r w:rsidRPr="00587310">
              <w:t>85.0</w:t>
            </w:r>
          </w:p>
        </w:tc>
        <w:tc>
          <w:tcPr>
            <w:tcW w:w="1240" w:type="dxa"/>
            <w:tcBorders>
              <w:top w:val="nil"/>
              <w:left w:val="nil"/>
              <w:right w:val="nil"/>
            </w:tcBorders>
            <w:shd w:val="clear" w:color="auto" w:fill="auto"/>
            <w:noWrap/>
            <w:vAlign w:val="bottom"/>
          </w:tcPr>
          <w:p w14:paraId="4E3E1811" w14:textId="6FFBDA80" w:rsidR="00587310" w:rsidRPr="00587310" w:rsidRDefault="00587310" w:rsidP="00587310">
            <w:pPr>
              <w:spacing w:line="260" w:lineRule="exact"/>
              <w:ind w:rightChars="150" w:right="360"/>
              <w:jc w:val="right"/>
            </w:pPr>
            <w:r w:rsidRPr="00587310">
              <w:t>85.2</w:t>
            </w:r>
          </w:p>
        </w:tc>
        <w:tc>
          <w:tcPr>
            <w:tcW w:w="1240" w:type="dxa"/>
            <w:tcBorders>
              <w:top w:val="nil"/>
              <w:left w:val="nil"/>
              <w:right w:val="nil"/>
            </w:tcBorders>
            <w:shd w:val="clear" w:color="auto" w:fill="auto"/>
            <w:noWrap/>
            <w:vAlign w:val="bottom"/>
          </w:tcPr>
          <w:p w14:paraId="3F2E1B9E" w14:textId="2BFA60EE" w:rsidR="00587310" w:rsidRPr="00587310" w:rsidRDefault="00587310" w:rsidP="00587310">
            <w:pPr>
              <w:spacing w:line="260" w:lineRule="exact"/>
              <w:ind w:rightChars="150" w:right="360"/>
              <w:jc w:val="right"/>
            </w:pPr>
            <w:r w:rsidRPr="00587310">
              <w:t>86.0</w:t>
            </w:r>
          </w:p>
        </w:tc>
        <w:tc>
          <w:tcPr>
            <w:tcW w:w="1240" w:type="dxa"/>
            <w:tcBorders>
              <w:top w:val="nil"/>
              <w:left w:val="nil"/>
              <w:right w:val="nil"/>
            </w:tcBorders>
            <w:shd w:val="clear" w:color="auto" w:fill="auto"/>
            <w:noWrap/>
            <w:vAlign w:val="bottom"/>
          </w:tcPr>
          <w:p w14:paraId="66E65543" w14:textId="3F654AD3" w:rsidR="00587310" w:rsidRPr="00587310" w:rsidRDefault="00587310" w:rsidP="00587310">
            <w:pPr>
              <w:spacing w:line="260" w:lineRule="exact"/>
              <w:ind w:rightChars="150" w:right="360"/>
              <w:jc w:val="right"/>
            </w:pPr>
            <w:r w:rsidRPr="00587310">
              <w:t>86.0</w:t>
            </w:r>
          </w:p>
        </w:tc>
      </w:tr>
      <w:tr w:rsidR="00587310" w:rsidRPr="00587310" w14:paraId="069ACB8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D48EB31"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2065</w:t>
            </w:r>
          </w:p>
        </w:tc>
        <w:tc>
          <w:tcPr>
            <w:tcW w:w="1240" w:type="dxa"/>
            <w:tcBorders>
              <w:top w:val="nil"/>
              <w:bottom w:val="nil"/>
            </w:tcBorders>
            <w:shd w:val="clear" w:color="auto" w:fill="auto"/>
            <w:noWrap/>
            <w:vAlign w:val="bottom"/>
          </w:tcPr>
          <w:p w14:paraId="11738029" w14:textId="2BF45B9E" w:rsidR="00587310" w:rsidRPr="00587310" w:rsidRDefault="00587310" w:rsidP="00587310">
            <w:pPr>
              <w:spacing w:line="260" w:lineRule="exact"/>
              <w:ind w:rightChars="150" w:right="360"/>
              <w:jc w:val="right"/>
            </w:pPr>
            <w:r w:rsidRPr="00587310">
              <w:t>86.4</w:t>
            </w:r>
          </w:p>
        </w:tc>
        <w:tc>
          <w:tcPr>
            <w:tcW w:w="1240" w:type="dxa"/>
            <w:tcBorders>
              <w:top w:val="nil"/>
              <w:bottom w:val="nil"/>
            </w:tcBorders>
            <w:shd w:val="clear" w:color="auto" w:fill="auto"/>
            <w:noWrap/>
            <w:vAlign w:val="bottom"/>
          </w:tcPr>
          <w:p w14:paraId="170851B4" w14:textId="586B8381" w:rsidR="00587310" w:rsidRPr="00587310" w:rsidRDefault="00587310" w:rsidP="00587310">
            <w:pPr>
              <w:spacing w:line="260" w:lineRule="exact"/>
              <w:ind w:rightChars="150" w:right="360"/>
              <w:jc w:val="right"/>
            </w:pPr>
            <w:r w:rsidRPr="00587310">
              <w:t>86.3</w:t>
            </w:r>
          </w:p>
        </w:tc>
        <w:tc>
          <w:tcPr>
            <w:tcW w:w="1240" w:type="dxa"/>
            <w:tcBorders>
              <w:top w:val="nil"/>
              <w:bottom w:val="nil"/>
            </w:tcBorders>
            <w:shd w:val="clear" w:color="auto" w:fill="auto"/>
            <w:noWrap/>
            <w:vAlign w:val="bottom"/>
          </w:tcPr>
          <w:p w14:paraId="353331B2" w14:textId="2FA0D42A" w:rsidR="00587310" w:rsidRPr="00587310" w:rsidRDefault="00587310" w:rsidP="00587310">
            <w:pPr>
              <w:spacing w:line="260" w:lineRule="exact"/>
              <w:ind w:rightChars="150" w:right="360"/>
              <w:jc w:val="right"/>
            </w:pPr>
            <w:r w:rsidRPr="00587310">
              <w:t>86.0</w:t>
            </w:r>
          </w:p>
        </w:tc>
        <w:tc>
          <w:tcPr>
            <w:tcW w:w="1240" w:type="dxa"/>
            <w:tcBorders>
              <w:top w:val="nil"/>
              <w:bottom w:val="nil"/>
            </w:tcBorders>
            <w:shd w:val="clear" w:color="auto" w:fill="auto"/>
            <w:noWrap/>
            <w:vAlign w:val="bottom"/>
          </w:tcPr>
          <w:p w14:paraId="08064233" w14:textId="47F8231A" w:rsidR="00587310" w:rsidRPr="00587310" w:rsidRDefault="00587310" w:rsidP="00587310">
            <w:pPr>
              <w:spacing w:line="260" w:lineRule="exact"/>
              <w:ind w:rightChars="150" w:right="360"/>
              <w:jc w:val="right"/>
            </w:pPr>
            <w:r w:rsidRPr="00587310">
              <w:t>85.6</w:t>
            </w:r>
          </w:p>
        </w:tc>
        <w:tc>
          <w:tcPr>
            <w:tcW w:w="1240" w:type="dxa"/>
            <w:tcBorders>
              <w:top w:val="nil"/>
              <w:bottom w:val="nil"/>
            </w:tcBorders>
            <w:shd w:val="clear" w:color="auto" w:fill="auto"/>
            <w:noWrap/>
            <w:vAlign w:val="bottom"/>
          </w:tcPr>
          <w:p w14:paraId="73264B68" w14:textId="1567801A" w:rsidR="00587310" w:rsidRPr="00587310" w:rsidRDefault="00587310" w:rsidP="00587310">
            <w:pPr>
              <w:spacing w:line="260" w:lineRule="exact"/>
              <w:ind w:rightChars="150" w:right="360"/>
              <w:jc w:val="right"/>
            </w:pPr>
            <w:r w:rsidRPr="00587310">
              <w:t>85.7</w:t>
            </w:r>
          </w:p>
        </w:tc>
        <w:tc>
          <w:tcPr>
            <w:tcW w:w="1240" w:type="dxa"/>
            <w:tcBorders>
              <w:top w:val="nil"/>
              <w:bottom w:val="nil"/>
            </w:tcBorders>
            <w:shd w:val="clear" w:color="auto" w:fill="auto"/>
            <w:noWrap/>
            <w:vAlign w:val="bottom"/>
          </w:tcPr>
          <w:p w14:paraId="1F27CD6B" w14:textId="3EAA2F40" w:rsidR="00587310" w:rsidRPr="00587310" w:rsidRDefault="00587310" w:rsidP="00587310">
            <w:pPr>
              <w:spacing w:line="260" w:lineRule="exact"/>
              <w:ind w:rightChars="150" w:right="360"/>
              <w:jc w:val="right"/>
            </w:pPr>
            <w:r w:rsidRPr="00587310">
              <w:t>86.5</w:t>
            </w:r>
          </w:p>
        </w:tc>
        <w:tc>
          <w:tcPr>
            <w:tcW w:w="1240" w:type="dxa"/>
            <w:tcBorders>
              <w:top w:val="nil"/>
              <w:bottom w:val="nil"/>
              <w:right w:val="nil"/>
            </w:tcBorders>
            <w:shd w:val="clear" w:color="auto" w:fill="auto"/>
            <w:noWrap/>
            <w:vAlign w:val="bottom"/>
          </w:tcPr>
          <w:p w14:paraId="5500466E" w14:textId="21E380DF" w:rsidR="00587310" w:rsidRPr="00587310" w:rsidRDefault="00587310" w:rsidP="00587310">
            <w:pPr>
              <w:spacing w:line="260" w:lineRule="exact"/>
              <w:ind w:rightChars="150" w:right="360"/>
              <w:jc w:val="right"/>
            </w:pPr>
            <w:r w:rsidRPr="00587310">
              <w:t>86.6</w:t>
            </w:r>
          </w:p>
        </w:tc>
      </w:tr>
      <w:tr w:rsidR="00587310" w:rsidRPr="00587310" w14:paraId="21EFECBE" w14:textId="77777777" w:rsidTr="008B07EE">
        <w:trPr>
          <w:trHeight w:val="369"/>
        </w:trPr>
        <w:tc>
          <w:tcPr>
            <w:tcW w:w="1240" w:type="dxa"/>
            <w:tcBorders>
              <w:top w:val="nil"/>
              <w:left w:val="nil"/>
              <w:bottom w:val="single" w:sz="4" w:space="0" w:color="auto"/>
              <w:right w:val="single" w:sz="4" w:space="0" w:color="auto"/>
            </w:tcBorders>
            <w:shd w:val="clear" w:color="auto" w:fill="auto"/>
            <w:noWrap/>
            <w:vAlign w:val="bottom"/>
          </w:tcPr>
          <w:p w14:paraId="7B7E73D2" w14:textId="77777777" w:rsidR="00587310" w:rsidRPr="00587310" w:rsidRDefault="00587310" w:rsidP="00587310">
            <w:pPr>
              <w:keepNext/>
              <w:widowControl/>
              <w:overflowPunct w:val="0"/>
              <w:adjustRightInd w:val="0"/>
              <w:snapToGrid w:val="0"/>
              <w:spacing w:line="260" w:lineRule="exact"/>
              <w:jc w:val="center"/>
              <w:rPr>
                <w:rFonts w:eastAsia="標楷體"/>
                <w:kern w:val="0"/>
              </w:rPr>
            </w:pPr>
            <w:r w:rsidRPr="00587310">
              <w:rPr>
                <w:rFonts w:eastAsia="標楷體"/>
                <w:kern w:val="0"/>
              </w:rPr>
              <w:t>2070</w:t>
            </w:r>
          </w:p>
        </w:tc>
        <w:tc>
          <w:tcPr>
            <w:tcW w:w="1240" w:type="dxa"/>
            <w:tcBorders>
              <w:top w:val="nil"/>
              <w:bottom w:val="single" w:sz="4" w:space="0" w:color="auto"/>
            </w:tcBorders>
            <w:shd w:val="clear" w:color="auto" w:fill="auto"/>
            <w:noWrap/>
            <w:vAlign w:val="bottom"/>
          </w:tcPr>
          <w:p w14:paraId="3D2E3C92" w14:textId="2FD39D97" w:rsidR="00587310" w:rsidRPr="00587310" w:rsidRDefault="00587310" w:rsidP="00587310">
            <w:pPr>
              <w:spacing w:line="260" w:lineRule="exact"/>
              <w:ind w:rightChars="150" w:right="360"/>
              <w:jc w:val="right"/>
            </w:pPr>
            <w:r w:rsidRPr="00587310">
              <w:t>86.9</w:t>
            </w:r>
          </w:p>
        </w:tc>
        <w:tc>
          <w:tcPr>
            <w:tcW w:w="1240" w:type="dxa"/>
            <w:tcBorders>
              <w:top w:val="nil"/>
              <w:bottom w:val="single" w:sz="4" w:space="0" w:color="auto"/>
            </w:tcBorders>
            <w:shd w:val="clear" w:color="auto" w:fill="auto"/>
            <w:noWrap/>
            <w:vAlign w:val="bottom"/>
          </w:tcPr>
          <w:p w14:paraId="31D67B7D" w14:textId="645174A2" w:rsidR="00587310" w:rsidRPr="00587310" w:rsidRDefault="00587310" w:rsidP="00587310">
            <w:pPr>
              <w:spacing w:line="260" w:lineRule="exact"/>
              <w:ind w:rightChars="150" w:right="360"/>
              <w:jc w:val="right"/>
            </w:pPr>
            <w:r w:rsidRPr="00587310">
              <w:t>86.8</w:t>
            </w:r>
          </w:p>
        </w:tc>
        <w:tc>
          <w:tcPr>
            <w:tcW w:w="1240" w:type="dxa"/>
            <w:tcBorders>
              <w:top w:val="nil"/>
              <w:bottom w:val="single" w:sz="4" w:space="0" w:color="auto"/>
            </w:tcBorders>
            <w:shd w:val="clear" w:color="auto" w:fill="auto"/>
            <w:noWrap/>
            <w:vAlign w:val="bottom"/>
          </w:tcPr>
          <w:p w14:paraId="0C4C4B12" w14:textId="23F44F55" w:rsidR="00587310" w:rsidRPr="00587310" w:rsidRDefault="00587310" w:rsidP="00587310">
            <w:pPr>
              <w:spacing w:line="260" w:lineRule="exact"/>
              <w:ind w:rightChars="150" w:right="360"/>
              <w:jc w:val="right"/>
            </w:pPr>
            <w:r w:rsidRPr="00587310">
              <w:t>86.6</w:t>
            </w:r>
          </w:p>
        </w:tc>
        <w:tc>
          <w:tcPr>
            <w:tcW w:w="1240" w:type="dxa"/>
            <w:tcBorders>
              <w:top w:val="nil"/>
              <w:bottom w:val="single" w:sz="4" w:space="0" w:color="auto"/>
            </w:tcBorders>
            <w:shd w:val="clear" w:color="auto" w:fill="auto"/>
            <w:noWrap/>
            <w:vAlign w:val="bottom"/>
          </w:tcPr>
          <w:p w14:paraId="65E8B127" w14:textId="6E94399B" w:rsidR="00587310" w:rsidRPr="00587310" w:rsidRDefault="00587310" w:rsidP="00587310">
            <w:pPr>
              <w:spacing w:line="260" w:lineRule="exact"/>
              <w:ind w:rightChars="150" w:right="360"/>
              <w:jc w:val="right"/>
            </w:pPr>
            <w:r w:rsidRPr="00587310">
              <w:t>86.1</w:t>
            </w:r>
          </w:p>
        </w:tc>
        <w:tc>
          <w:tcPr>
            <w:tcW w:w="1240" w:type="dxa"/>
            <w:tcBorders>
              <w:top w:val="nil"/>
              <w:bottom w:val="single" w:sz="4" w:space="0" w:color="auto"/>
            </w:tcBorders>
            <w:shd w:val="clear" w:color="auto" w:fill="auto"/>
            <w:noWrap/>
            <w:vAlign w:val="bottom"/>
          </w:tcPr>
          <w:p w14:paraId="2AE1072D" w14:textId="4772E552" w:rsidR="00587310" w:rsidRPr="00587310" w:rsidRDefault="00587310" w:rsidP="00587310">
            <w:pPr>
              <w:spacing w:line="260" w:lineRule="exact"/>
              <w:ind w:rightChars="150" w:right="360"/>
              <w:jc w:val="right"/>
            </w:pPr>
            <w:r w:rsidRPr="00587310">
              <w:t>86.3</w:t>
            </w:r>
          </w:p>
        </w:tc>
        <w:tc>
          <w:tcPr>
            <w:tcW w:w="1240" w:type="dxa"/>
            <w:tcBorders>
              <w:top w:val="nil"/>
              <w:bottom w:val="single" w:sz="4" w:space="0" w:color="auto"/>
            </w:tcBorders>
            <w:shd w:val="clear" w:color="auto" w:fill="auto"/>
            <w:noWrap/>
            <w:vAlign w:val="bottom"/>
          </w:tcPr>
          <w:p w14:paraId="15DD134E" w14:textId="1DD457ED" w:rsidR="00587310" w:rsidRPr="00587310" w:rsidRDefault="00587310" w:rsidP="00587310">
            <w:pPr>
              <w:spacing w:line="260" w:lineRule="exact"/>
              <w:ind w:rightChars="150" w:right="360"/>
              <w:jc w:val="right"/>
            </w:pPr>
            <w:r w:rsidRPr="00587310">
              <w:t>87.0</w:t>
            </w:r>
          </w:p>
        </w:tc>
        <w:tc>
          <w:tcPr>
            <w:tcW w:w="1240" w:type="dxa"/>
            <w:tcBorders>
              <w:top w:val="nil"/>
              <w:bottom w:val="single" w:sz="4" w:space="0" w:color="auto"/>
              <w:right w:val="nil"/>
            </w:tcBorders>
            <w:shd w:val="clear" w:color="auto" w:fill="auto"/>
            <w:noWrap/>
            <w:vAlign w:val="bottom"/>
          </w:tcPr>
          <w:p w14:paraId="5D3A5586" w14:textId="763DF078" w:rsidR="00587310" w:rsidRPr="00587310" w:rsidRDefault="00587310" w:rsidP="00587310">
            <w:pPr>
              <w:spacing w:line="260" w:lineRule="exact"/>
              <w:ind w:rightChars="150" w:right="360"/>
              <w:jc w:val="right"/>
            </w:pPr>
            <w:r w:rsidRPr="00587310">
              <w:t>87.1</w:t>
            </w:r>
          </w:p>
        </w:tc>
      </w:tr>
    </w:tbl>
    <w:p w14:paraId="0C5A008E" w14:textId="2F40D361" w:rsidR="00694C08" w:rsidRPr="00EC55CA" w:rsidRDefault="004549D5" w:rsidP="00201251">
      <w:pPr>
        <w:overflowPunct w:val="0"/>
        <w:snapToGrid w:val="0"/>
        <w:ind w:left="1000" w:hangingChars="500" w:hanging="1000"/>
        <w:jc w:val="both"/>
        <w:rPr>
          <w:rFonts w:eastAsia="標楷體"/>
          <w:sz w:val="20"/>
          <w:szCs w:val="20"/>
        </w:rPr>
      </w:pPr>
      <w:r w:rsidRPr="00EC55CA">
        <w:rPr>
          <w:rFonts w:eastAsia="標楷體"/>
          <w:sz w:val="20"/>
          <w:szCs w:val="20"/>
        </w:rPr>
        <w:t>資料來源：</w:t>
      </w:r>
      <w:r w:rsidR="00283A4E" w:rsidRPr="00EC55CA">
        <w:rPr>
          <w:rFonts w:eastAsia="標楷體"/>
          <w:sz w:val="20"/>
          <w:szCs w:val="20"/>
        </w:rPr>
        <w:t>同</w:t>
      </w:r>
      <w:r w:rsidR="00283A4E" w:rsidRPr="00EC55CA">
        <w:rPr>
          <w:rFonts w:eastAsia="標楷體"/>
          <w:sz w:val="20"/>
          <w:szCs w:val="20"/>
        </w:rPr>
        <w:fldChar w:fldCharType="begin"/>
      </w:r>
      <w:r w:rsidR="00283A4E" w:rsidRPr="00EC55CA">
        <w:rPr>
          <w:rFonts w:eastAsia="標楷體"/>
          <w:sz w:val="20"/>
          <w:szCs w:val="20"/>
        </w:rPr>
        <w:instrText xml:space="preserve"> REF _Ref47540682 \h  \* MERGEFORMAT </w:instrText>
      </w:r>
      <w:r w:rsidR="00283A4E" w:rsidRPr="00EC55CA">
        <w:rPr>
          <w:rFonts w:eastAsia="標楷體"/>
          <w:sz w:val="20"/>
          <w:szCs w:val="20"/>
        </w:rPr>
      </w:r>
      <w:r w:rsidR="00283A4E" w:rsidRPr="00EC55CA">
        <w:rPr>
          <w:rFonts w:eastAsia="標楷體"/>
          <w:sz w:val="20"/>
          <w:szCs w:val="20"/>
        </w:rPr>
        <w:fldChar w:fldCharType="separate"/>
      </w:r>
      <w:r w:rsidR="00F0688D" w:rsidRPr="00F0688D">
        <w:rPr>
          <w:rFonts w:eastAsia="標楷體" w:hint="eastAsia"/>
          <w:sz w:val="20"/>
          <w:szCs w:val="20"/>
        </w:rPr>
        <w:t>表</w:t>
      </w:r>
      <w:r w:rsidR="00F0688D" w:rsidRPr="00F0688D">
        <w:rPr>
          <w:rFonts w:eastAsia="標楷體"/>
          <w:sz w:val="20"/>
          <w:szCs w:val="20"/>
        </w:rPr>
        <w:t>19</w:t>
      </w:r>
      <w:r w:rsidR="00283A4E" w:rsidRPr="00EC55CA">
        <w:rPr>
          <w:rFonts w:eastAsia="標楷體"/>
          <w:sz w:val="20"/>
          <w:szCs w:val="20"/>
        </w:rPr>
        <w:fldChar w:fldCharType="end"/>
      </w:r>
      <w:r w:rsidR="00283A4E" w:rsidRPr="00EC55CA">
        <w:rPr>
          <w:rFonts w:eastAsia="標楷體"/>
          <w:sz w:val="20"/>
          <w:szCs w:val="20"/>
        </w:rPr>
        <w:t>-</w:t>
      </w:r>
      <w:r w:rsidR="00283A4E">
        <w:rPr>
          <w:rFonts w:eastAsia="標楷體" w:hint="eastAsia"/>
          <w:sz w:val="20"/>
          <w:szCs w:val="20"/>
        </w:rPr>
        <w:t>1</w:t>
      </w:r>
      <w:r w:rsidR="00201251" w:rsidRPr="00EC55CA">
        <w:rPr>
          <w:rFonts w:eastAsia="標楷體" w:hint="eastAsia"/>
          <w:sz w:val="20"/>
          <w:szCs w:val="20"/>
        </w:rPr>
        <w:t>。</w:t>
      </w:r>
    </w:p>
    <w:p w14:paraId="73D3FEA8" w14:textId="17C5856D" w:rsidR="008A0712" w:rsidRPr="00EC55CA" w:rsidRDefault="008A0712" w:rsidP="00201251">
      <w:pPr>
        <w:overflowPunct w:val="0"/>
        <w:snapToGrid w:val="0"/>
        <w:ind w:left="1000" w:hangingChars="500" w:hanging="1000"/>
        <w:jc w:val="both"/>
        <w:rPr>
          <w:rFonts w:eastAsia="標楷體"/>
          <w:sz w:val="20"/>
          <w:szCs w:val="20"/>
        </w:rPr>
      </w:pPr>
      <w:r w:rsidRPr="00EC55CA">
        <w:rPr>
          <w:rFonts w:eastAsia="標楷體"/>
          <w:sz w:val="20"/>
          <w:szCs w:val="20"/>
        </w:rPr>
        <w:t>說明</w:t>
      </w:r>
      <w:r w:rsidRPr="00EC55CA">
        <w:rPr>
          <w:rFonts w:eastAsia="標楷體" w:hint="eastAsia"/>
          <w:sz w:val="20"/>
          <w:szCs w:val="20"/>
        </w:rPr>
        <w:t>：</w:t>
      </w:r>
      <w:r w:rsidR="00672628" w:rsidRPr="00EC55CA">
        <w:rPr>
          <w:rFonts w:eastAsia="標楷體"/>
          <w:sz w:val="20"/>
          <w:szCs w:val="20"/>
        </w:rPr>
        <w:t>粗體數據</w:t>
      </w:r>
      <w:r w:rsidR="00672628">
        <w:rPr>
          <w:rFonts w:eastAsia="標楷體" w:hint="eastAsia"/>
          <w:sz w:val="20"/>
          <w:szCs w:val="20"/>
        </w:rPr>
        <w:t>(</w:t>
      </w:r>
      <w:r w:rsidR="00672628">
        <w:rPr>
          <w:rFonts w:eastAsia="標楷體" w:hint="eastAsia"/>
          <w:sz w:val="20"/>
          <w:szCs w:val="20"/>
        </w:rPr>
        <w:t>含</w:t>
      </w:r>
      <w:r w:rsidR="00672628">
        <w:rPr>
          <w:rFonts w:eastAsia="標楷體" w:hint="eastAsia"/>
          <w:sz w:val="20"/>
          <w:szCs w:val="20"/>
        </w:rPr>
        <w:t>)</w:t>
      </w:r>
      <w:r w:rsidR="00672628">
        <w:rPr>
          <w:rFonts w:eastAsia="標楷體" w:hint="eastAsia"/>
          <w:sz w:val="20"/>
          <w:szCs w:val="20"/>
        </w:rPr>
        <w:t>以上年度</w:t>
      </w:r>
      <w:r w:rsidR="00672628" w:rsidRPr="00EC55CA">
        <w:rPr>
          <w:rFonts w:eastAsia="標楷體"/>
          <w:sz w:val="20"/>
          <w:szCs w:val="20"/>
        </w:rPr>
        <w:t>表示</w:t>
      </w:r>
      <w:r w:rsidR="00672628">
        <w:rPr>
          <w:rFonts w:eastAsia="標楷體" w:hint="eastAsia"/>
          <w:sz w:val="20"/>
          <w:szCs w:val="20"/>
        </w:rPr>
        <w:t>為</w:t>
      </w:r>
      <w:r w:rsidR="00672628" w:rsidRPr="00EC55CA">
        <w:rPr>
          <w:rFonts w:eastAsia="標楷體"/>
          <w:sz w:val="20"/>
          <w:szCs w:val="20"/>
        </w:rPr>
        <w:t>該國實際數據，粗體數據以下年度為中推估值。</w:t>
      </w:r>
    </w:p>
    <w:p w14:paraId="26DD6047" w14:textId="77777777" w:rsidR="004F2951" w:rsidRPr="00EC55CA" w:rsidRDefault="00694C08" w:rsidP="008A0712">
      <w:pPr>
        <w:overflowPunct w:val="0"/>
        <w:snapToGrid w:val="0"/>
        <w:ind w:left="400" w:hangingChars="200" w:hanging="400"/>
        <w:jc w:val="both"/>
        <w:rPr>
          <w:rFonts w:eastAsia="標楷體"/>
          <w:sz w:val="20"/>
          <w:szCs w:val="20"/>
        </w:rPr>
      </w:pPr>
      <w:r w:rsidRPr="00EC55CA">
        <w:rPr>
          <w:rFonts w:eastAsia="標楷體"/>
          <w:sz w:val="20"/>
          <w:szCs w:val="20"/>
        </w:rPr>
        <w:t>註：</w:t>
      </w:r>
      <w:r w:rsidRPr="00EC55CA">
        <w:rPr>
          <w:rFonts w:eastAsia="標楷體"/>
          <w:sz w:val="20"/>
          <w:szCs w:val="20"/>
        </w:rPr>
        <w:t xml:space="preserve">1) </w:t>
      </w:r>
      <w:r w:rsidRPr="00EC55CA">
        <w:rPr>
          <w:rFonts w:eastAsia="標楷體"/>
          <w:sz w:val="20"/>
          <w:szCs w:val="20"/>
        </w:rPr>
        <w:t>德國係包含前東德及西德之資料（兩德於</w:t>
      </w:r>
      <w:r w:rsidRPr="00EC55CA">
        <w:rPr>
          <w:rFonts w:eastAsia="標楷體"/>
          <w:sz w:val="20"/>
          <w:szCs w:val="20"/>
        </w:rPr>
        <w:t>1990</w:t>
      </w:r>
      <w:r w:rsidRPr="00EC55CA">
        <w:rPr>
          <w:rFonts w:eastAsia="標楷體"/>
          <w:sz w:val="20"/>
          <w:szCs w:val="20"/>
        </w:rPr>
        <w:t>年合併）。</w:t>
      </w:r>
      <w:r w:rsidRPr="00EC55CA">
        <w:rPr>
          <w:rFonts w:eastAsia="標楷體"/>
          <w:sz w:val="20"/>
          <w:szCs w:val="20"/>
        </w:rPr>
        <w:t xml:space="preserve">2) </w:t>
      </w:r>
      <w:r w:rsidRPr="00EC55CA">
        <w:rPr>
          <w:rFonts w:eastAsia="標楷體"/>
          <w:sz w:val="20"/>
          <w:szCs w:val="20"/>
        </w:rPr>
        <w:t>法國</w:t>
      </w:r>
      <w:r w:rsidRPr="00EC55CA">
        <w:rPr>
          <w:rFonts w:eastAsia="標楷體"/>
          <w:sz w:val="20"/>
          <w:szCs w:val="20"/>
        </w:rPr>
        <w:t>1995</w:t>
      </w:r>
      <w:r w:rsidRPr="00EC55CA">
        <w:rPr>
          <w:rFonts w:eastAsia="標楷體"/>
          <w:sz w:val="20"/>
          <w:szCs w:val="20"/>
        </w:rPr>
        <w:t>年及以前僅包含法國本土</w:t>
      </w:r>
      <w:r w:rsidR="00E83C3F" w:rsidRPr="00EC55CA">
        <w:rPr>
          <w:rFonts w:eastAsia="標楷體"/>
          <w:sz w:val="20"/>
          <w:szCs w:val="20"/>
        </w:rPr>
        <w:t>（</w:t>
      </w:r>
      <w:r w:rsidR="00E83C3F" w:rsidRPr="00EC55CA">
        <w:rPr>
          <w:rFonts w:eastAsia="標楷體" w:hint="eastAsia"/>
          <w:sz w:val="20"/>
          <w:szCs w:val="20"/>
        </w:rPr>
        <w:t>M</w:t>
      </w:r>
      <w:r w:rsidR="00E83C3F" w:rsidRPr="00EC55CA">
        <w:rPr>
          <w:rFonts w:eastAsia="標楷體"/>
          <w:sz w:val="20"/>
          <w:szCs w:val="20"/>
        </w:rPr>
        <w:t>etropolitan France</w:t>
      </w:r>
      <w:r w:rsidR="00E83C3F" w:rsidRPr="00EC55CA">
        <w:rPr>
          <w:rFonts w:eastAsia="標楷體"/>
          <w:sz w:val="20"/>
          <w:szCs w:val="20"/>
        </w:rPr>
        <w:t>）</w:t>
      </w:r>
      <w:r w:rsidRPr="00EC55CA">
        <w:rPr>
          <w:rFonts w:eastAsia="標楷體"/>
          <w:sz w:val="20"/>
          <w:szCs w:val="20"/>
        </w:rPr>
        <w:t>資料，即不計算海外的法國領土。</w:t>
      </w:r>
      <w:r w:rsidR="004F2951" w:rsidRPr="00EC55CA">
        <w:rPr>
          <w:rFonts w:eastAsia="標楷體"/>
          <w:sz w:val="20"/>
          <w:szCs w:val="20"/>
        </w:rPr>
        <w:br w:type="page"/>
      </w:r>
    </w:p>
    <w:p w14:paraId="15C35757" w14:textId="7D7723AF" w:rsidR="004F2951" w:rsidRPr="00EC55CA" w:rsidRDefault="006F0718" w:rsidP="004F2951">
      <w:pPr>
        <w:pStyle w:val="-0"/>
        <w:spacing w:after="36"/>
        <w:rPr>
          <w:rFonts w:hAnsi="Times New Roman"/>
        </w:rPr>
      </w:pPr>
      <w:r>
        <w:rPr>
          <w:rFonts w:hAnsi="Times New Roman"/>
        </w:rPr>
        <w:lastRenderedPageBreak/>
        <w:fldChar w:fldCharType="begin"/>
      </w:r>
      <w:r>
        <w:rPr>
          <w:rFonts w:hAnsi="Times New Roman"/>
        </w:rPr>
        <w:instrText xml:space="preserve"> </w:instrText>
      </w:r>
      <w:r>
        <w:rPr>
          <w:rFonts w:hAnsi="Times New Roman" w:hint="eastAsia"/>
        </w:rPr>
        <w:instrText>REF _Ref47540682 \h</w:instrText>
      </w:r>
      <w:r>
        <w:rPr>
          <w:rFonts w:hAnsi="Times New Roman"/>
        </w:rPr>
        <w:instrText xml:space="preserve"> </w:instrText>
      </w:r>
      <w:r>
        <w:rPr>
          <w:rFonts w:hAnsi="Times New Roman"/>
        </w:rPr>
      </w:r>
      <w:r>
        <w:rPr>
          <w:rFonts w:hAnsi="Times New Roman"/>
        </w:rPr>
        <w:fldChar w:fldCharType="separate"/>
      </w:r>
      <w:bookmarkStart w:id="327" w:name="_Toc109634841"/>
      <w:r w:rsidR="00F0688D" w:rsidRPr="00B56788">
        <w:rPr>
          <w:rFonts w:hint="eastAsia"/>
        </w:rPr>
        <w:t>表</w:t>
      </w:r>
      <w:r w:rsidR="00F0688D">
        <w:rPr>
          <w:noProof/>
        </w:rPr>
        <w:t>19</w:t>
      </w:r>
      <w:r>
        <w:rPr>
          <w:rFonts w:hAnsi="Times New Roman"/>
        </w:rPr>
        <w:fldChar w:fldCharType="end"/>
      </w:r>
      <w:r w:rsidR="004F2951" w:rsidRPr="00EC55CA">
        <w:rPr>
          <w:rFonts w:hAnsi="Times New Roman"/>
        </w:rPr>
        <w:t>-</w:t>
      </w:r>
      <w:r w:rsidR="004F2951" w:rsidRPr="00EC55CA">
        <w:rPr>
          <w:rFonts w:hAnsi="Times New Roman"/>
        </w:rPr>
        <w:fldChar w:fldCharType="begin"/>
      </w:r>
      <w:r w:rsidR="004F2951" w:rsidRPr="00EC55CA">
        <w:rPr>
          <w:rFonts w:hAnsi="Times New Roman"/>
        </w:rPr>
        <w:instrText xml:space="preserve"> SEQ </w:instrText>
      </w:r>
      <w:r w:rsidR="004F2951" w:rsidRPr="00EC55CA">
        <w:rPr>
          <w:rFonts w:hAnsi="Times New Roman"/>
        </w:rPr>
        <w:instrText>附表</w:instrText>
      </w:r>
      <w:r w:rsidR="004F2951" w:rsidRPr="00EC55CA">
        <w:rPr>
          <w:rFonts w:hAnsi="Times New Roman"/>
        </w:rPr>
        <w:instrText xml:space="preserve">4- \* ARABIC </w:instrText>
      </w:r>
      <w:r w:rsidR="004F2951" w:rsidRPr="00EC55CA">
        <w:rPr>
          <w:rFonts w:hAnsi="Times New Roman"/>
        </w:rPr>
        <w:fldChar w:fldCharType="separate"/>
      </w:r>
      <w:r w:rsidR="00F0688D">
        <w:rPr>
          <w:rFonts w:hAnsi="Times New Roman"/>
          <w:noProof/>
        </w:rPr>
        <w:t>3</w:t>
      </w:r>
      <w:r w:rsidR="004F2951" w:rsidRPr="00EC55CA">
        <w:rPr>
          <w:rFonts w:hAnsi="Times New Roman"/>
        </w:rPr>
        <w:fldChar w:fldCharType="end"/>
      </w:r>
      <w:r w:rsidR="004F2951" w:rsidRPr="00EC55CA">
        <w:rPr>
          <w:rFonts w:hAnsi="Times New Roman"/>
        </w:rPr>
        <w:t xml:space="preserve">  </w:t>
      </w:r>
      <w:r w:rsidR="004F2951" w:rsidRPr="00EC55CA">
        <w:rPr>
          <w:rFonts w:hAnsi="Times New Roman"/>
        </w:rPr>
        <w:t>主要國家</w:t>
      </w:r>
      <w:r w:rsidR="004F2951" w:rsidRPr="00EC55CA">
        <w:rPr>
          <w:rFonts w:hAnsi="Times New Roman"/>
        </w:rPr>
        <w:t>19</w:t>
      </w:r>
      <w:r w:rsidR="004F2951" w:rsidRPr="00EC55CA">
        <w:rPr>
          <w:rFonts w:hAnsi="Times New Roman" w:hint="eastAsia"/>
        </w:rPr>
        <w:t>7</w:t>
      </w:r>
      <w:r w:rsidR="004F2951" w:rsidRPr="00EC55CA">
        <w:rPr>
          <w:rFonts w:hAnsi="Times New Roman"/>
        </w:rPr>
        <w:t>0-20</w:t>
      </w:r>
      <w:r w:rsidR="004F2951" w:rsidRPr="00EC55CA">
        <w:rPr>
          <w:rFonts w:hAnsi="Times New Roman" w:hint="eastAsia"/>
        </w:rPr>
        <w:t>70</w:t>
      </w:r>
      <w:r w:rsidR="004F2951" w:rsidRPr="00EC55CA">
        <w:rPr>
          <w:rFonts w:hAnsi="Times New Roman"/>
        </w:rPr>
        <w:t>年零歲平均餘命－女性</w:t>
      </w:r>
      <w:bookmarkEnd w:id="327"/>
    </w:p>
    <w:p w14:paraId="01FA6C64" w14:textId="77777777" w:rsidR="004F2951" w:rsidRPr="00EC55CA" w:rsidRDefault="004F2951" w:rsidP="004F2951">
      <w:pPr>
        <w:keepNext/>
        <w:overflowPunct w:val="0"/>
        <w:jc w:val="right"/>
        <w:rPr>
          <w:rFonts w:eastAsia="標楷體"/>
        </w:rPr>
      </w:pPr>
      <w:r w:rsidRPr="00EC55CA">
        <w:rPr>
          <w:rFonts w:eastAsia="標楷體"/>
        </w:rPr>
        <w:t>單位：歲</w:t>
      </w:r>
    </w:p>
    <w:tbl>
      <w:tblPr>
        <w:tblW w:w="5000" w:type="pct"/>
        <w:tblInd w:w="13" w:type="dxa"/>
        <w:tblLayout w:type="fixed"/>
        <w:tblCellMar>
          <w:left w:w="28" w:type="dxa"/>
          <w:right w:w="28" w:type="dxa"/>
        </w:tblCellMar>
        <w:tblLook w:val="04A0" w:firstRow="1" w:lastRow="0" w:firstColumn="1" w:lastColumn="0" w:noHBand="0" w:noVBand="1"/>
      </w:tblPr>
      <w:tblGrid>
        <w:gridCol w:w="1233"/>
        <w:gridCol w:w="1233"/>
        <w:gridCol w:w="1233"/>
        <w:gridCol w:w="1233"/>
        <w:gridCol w:w="1233"/>
        <w:gridCol w:w="1233"/>
        <w:gridCol w:w="1233"/>
        <w:gridCol w:w="1233"/>
      </w:tblGrid>
      <w:tr w:rsidR="00EC55CA" w:rsidRPr="00EC55CA" w14:paraId="59F37356" w14:textId="77777777" w:rsidTr="008B07E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F1CEC40"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13A04EBD" w14:textId="77777777" w:rsidR="00B10F65" w:rsidRPr="00EC55CA" w:rsidRDefault="00B10F65" w:rsidP="008B07EE">
            <w:pPr>
              <w:widowControl/>
              <w:overflowPunct w:val="0"/>
              <w:snapToGrid w:val="0"/>
              <w:spacing w:line="280" w:lineRule="exact"/>
              <w:jc w:val="center"/>
              <w:rPr>
                <w:rFonts w:eastAsia="標楷體"/>
                <w:spacing w:val="-4"/>
                <w:kern w:val="0"/>
              </w:rPr>
            </w:pPr>
            <w:r w:rsidRPr="00EC55CA">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07F95A0B"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04000003"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0F0D266B"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06879A9C"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B430DF1"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德國</w:t>
            </w:r>
            <w:r w:rsidRPr="00EC55CA">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bottom"/>
            <w:hideMark/>
          </w:tcPr>
          <w:p w14:paraId="767AA406"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法國</w:t>
            </w:r>
            <w:r w:rsidRPr="00EC55CA">
              <w:rPr>
                <w:rFonts w:eastAsia="標楷體"/>
                <w:kern w:val="0"/>
                <w:vertAlign w:val="superscript"/>
              </w:rPr>
              <w:t>2)</w:t>
            </w:r>
          </w:p>
        </w:tc>
      </w:tr>
      <w:tr w:rsidR="00132F41" w:rsidRPr="00EC55CA" w14:paraId="219FE591" w14:textId="77777777" w:rsidTr="00FB36D1">
        <w:trPr>
          <w:trHeight w:val="227"/>
        </w:trPr>
        <w:tc>
          <w:tcPr>
            <w:tcW w:w="1240" w:type="dxa"/>
            <w:tcBorders>
              <w:top w:val="nil"/>
              <w:left w:val="nil"/>
              <w:bottom w:val="nil"/>
              <w:right w:val="single" w:sz="4" w:space="0" w:color="auto"/>
            </w:tcBorders>
            <w:shd w:val="clear" w:color="auto" w:fill="auto"/>
            <w:noWrap/>
            <w:vAlign w:val="bottom"/>
            <w:hideMark/>
          </w:tcPr>
          <w:p w14:paraId="6B9C9F81"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1970</w:t>
            </w:r>
          </w:p>
        </w:tc>
        <w:tc>
          <w:tcPr>
            <w:tcW w:w="1240" w:type="dxa"/>
            <w:tcBorders>
              <w:top w:val="nil"/>
              <w:left w:val="single" w:sz="4" w:space="0" w:color="auto"/>
              <w:bottom w:val="nil"/>
              <w:right w:val="nil"/>
            </w:tcBorders>
            <w:shd w:val="clear" w:color="auto" w:fill="auto"/>
            <w:noWrap/>
            <w:vAlign w:val="center"/>
          </w:tcPr>
          <w:p w14:paraId="729FFBF7" w14:textId="77777777" w:rsidR="00132F41" w:rsidRPr="00EC55CA" w:rsidRDefault="00132F41" w:rsidP="00132F41">
            <w:pPr>
              <w:adjustRightInd w:val="0"/>
              <w:snapToGrid w:val="0"/>
              <w:spacing w:line="280" w:lineRule="exact"/>
              <w:ind w:rightChars="150" w:right="360"/>
              <w:jc w:val="right"/>
            </w:pPr>
            <w:r w:rsidRPr="00EC55CA">
              <w:rPr>
                <w:rFonts w:eastAsia="標楷體"/>
              </w:rPr>
              <w:t>71.6</w:t>
            </w:r>
          </w:p>
        </w:tc>
        <w:tc>
          <w:tcPr>
            <w:tcW w:w="1240" w:type="dxa"/>
            <w:tcBorders>
              <w:top w:val="nil"/>
              <w:left w:val="nil"/>
              <w:bottom w:val="nil"/>
              <w:right w:val="nil"/>
            </w:tcBorders>
            <w:shd w:val="clear" w:color="auto" w:fill="auto"/>
            <w:noWrap/>
            <w:vAlign w:val="center"/>
          </w:tcPr>
          <w:p w14:paraId="7E922657" w14:textId="77777777" w:rsidR="00132F41" w:rsidRPr="00EC55CA" w:rsidRDefault="00132F41" w:rsidP="00132F41">
            <w:pPr>
              <w:adjustRightInd w:val="0"/>
              <w:snapToGrid w:val="0"/>
              <w:spacing w:line="280" w:lineRule="exact"/>
              <w:ind w:rightChars="150" w:right="360"/>
              <w:jc w:val="right"/>
            </w:pPr>
            <w:r w:rsidRPr="00EC55CA">
              <w:rPr>
                <w:rFonts w:eastAsia="標楷體"/>
              </w:rPr>
              <w:t>74.7</w:t>
            </w:r>
          </w:p>
        </w:tc>
        <w:tc>
          <w:tcPr>
            <w:tcW w:w="1240" w:type="dxa"/>
            <w:tcBorders>
              <w:top w:val="nil"/>
              <w:left w:val="nil"/>
              <w:bottom w:val="nil"/>
              <w:right w:val="nil"/>
            </w:tcBorders>
            <w:shd w:val="clear" w:color="auto" w:fill="auto"/>
            <w:noWrap/>
            <w:vAlign w:val="center"/>
          </w:tcPr>
          <w:p w14:paraId="47D5E24C" w14:textId="77777777" w:rsidR="00132F41" w:rsidRPr="00EC55CA" w:rsidRDefault="00132F41" w:rsidP="00132F41">
            <w:pPr>
              <w:adjustRightInd w:val="0"/>
              <w:snapToGrid w:val="0"/>
              <w:spacing w:line="280" w:lineRule="exact"/>
              <w:ind w:rightChars="150" w:right="360"/>
              <w:jc w:val="right"/>
            </w:pPr>
            <w:r w:rsidRPr="00EC55CA">
              <w:rPr>
                <w:rFonts w:eastAsia="標楷體"/>
              </w:rPr>
              <w:t>65.8</w:t>
            </w:r>
          </w:p>
        </w:tc>
        <w:tc>
          <w:tcPr>
            <w:tcW w:w="1240" w:type="dxa"/>
            <w:tcBorders>
              <w:top w:val="nil"/>
              <w:left w:val="nil"/>
              <w:bottom w:val="nil"/>
              <w:right w:val="nil"/>
            </w:tcBorders>
            <w:shd w:val="clear" w:color="auto" w:fill="auto"/>
            <w:noWrap/>
            <w:vAlign w:val="center"/>
          </w:tcPr>
          <w:p w14:paraId="73575FD6" w14:textId="77777777" w:rsidR="00132F41" w:rsidRPr="00EC55CA" w:rsidRDefault="00132F41" w:rsidP="00132F41">
            <w:pPr>
              <w:adjustRightInd w:val="0"/>
              <w:snapToGrid w:val="0"/>
              <w:spacing w:line="280" w:lineRule="exact"/>
              <w:ind w:rightChars="150" w:right="360"/>
              <w:jc w:val="right"/>
            </w:pPr>
            <w:r w:rsidRPr="00EC55CA">
              <w:rPr>
                <w:rFonts w:eastAsia="標楷體"/>
              </w:rPr>
              <w:t>74.7</w:t>
            </w:r>
          </w:p>
        </w:tc>
        <w:tc>
          <w:tcPr>
            <w:tcW w:w="1240" w:type="dxa"/>
            <w:tcBorders>
              <w:top w:val="nil"/>
              <w:left w:val="nil"/>
              <w:bottom w:val="nil"/>
              <w:right w:val="nil"/>
            </w:tcBorders>
            <w:shd w:val="clear" w:color="auto" w:fill="auto"/>
            <w:noWrap/>
            <w:vAlign w:val="center"/>
          </w:tcPr>
          <w:p w14:paraId="7A0499F6" w14:textId="77777777" w:rsidR="00132F41" w:rsidRPr="00132F41" w:rsidRDefault="00132F41" w:rsidP="00132F41">
            <w:pPr>
              <w:adjustRightInd w:val="0"/>
              <w:snapToGrid w:val="0"/>
              <w:spacing w:line="280" w:lineRule="exact"/>
              <w:ind w:rightChars="150" w:right="360"/>
              <w:jc w:val="right"/>
            </w:pPr>
            <w:r w:rsidRPr="00132F41">
              <w:rPr>
                <w:rFonts w:eastAsia="標楷體"/>
              </w:rPr>
              <w:t>－</w:t>
            </w:r>
          </w:p>
        </w:tc>
        <w:tc>
          <w:tcPr>
            <w:tcW w:w="1240" w:type="dxa"/>
            <w:tcBorders>
              <w:top w:val="nil"/>
              <w:left w:val="nil"/>
              <w:bottom w:val="nil"/>
              <w:right w:val="nil"/>
            </w:tcBorders>
            <w:shd w:val="clear" w:color="auto" w:fill="auto"/>
            <w:noWrap/>
            <w:vAlign w:val="bottom"/>
          </w:tcPr>
          <w:p w14:paraId="1D937113" w14:textId="325B5420" w:rsidR="00132F41" w:rsidRPr="00132F41" w:rsidRDefault="00132F41" w:rsidP="00132F41">
            <w:pPr>
              <w:adjustRightInd w:val="0"/>
              <w:snapToGrid w:val="0"/>
              <w:spacing w:line="280" w:lineRule="exact"/>
              <w:ind w:rightChars="150" w:right="360"/>
              <w:jc w:val="right"/>
            </w:pPr>
            <w:r w:rsidRPr="00132F41">
              <w:rPr>
                <w:rFonts w:hint="eastAsia"/>
              </w:rPr>
              <w:t>73.6</w:t>
            </w:r>
          </w:p>
        </w:tc>
        <w:tc>
          <w:tcPr>
            <w:tcW w:w="1240" w:type="dxa"/>
            <w:tcBorders>
              <w:top w:val="nil"/>
              <w:left w:val="nil"/>
              <w:bottom w:val="nil"/>
              <w:right w:val="nil"/>
            </w:tcBorders>
            <w:shd w:val="clear" w:color="auto" w:fill="auto"/>
            <w:noWrap/>
            <w:vAlign w:val="center"/>
          </w:tcPr>
          <w:p w14:paraId="3C659F5F" w14:textId="67E95C6D" w:rsidR="00132F41" w:rsidRPr="00132F41" w:rsidRDefault="00132F41" w:rsidP="00132F41">
            <w:pPr>
              <w:adjustRightInd w:val="0"/>
              <w:snapToGrid w:val="0"/>
              <w:spacing w:line="280" w:lineRule="exact"/>
              <w:ind w:rightChars="150" w:right="360"/>
              <w:jc w:val="right"/>
            </w:pPr>
            <w:r w:rsidRPr="00132F41">
              <w:rPr>
                <w:rFonts w:eastAsia="標楷體"/>
              </w:rPr>
              <w:t>－</w:t>
            </w:r>
          </w:p>
        </w:tc>
      </w:tr>
      <w:tr w:rsidR="00132F41" w:rsidRPr="00EC55CA" w14:paraId="3B8A171D" w14:textId="77777777" w:rsidTr="00FB36D1">
        <w:trPr>
          <w:trHeight w:val="227"/>
        </w:trPr>
        <w:tc>
          <w:tcPr>
            <w:tcW w:w="1240" w:type="dxa"/>
            <w:tcBorders>
              <w:top w:val="nil"/>
              <w:left w:val="nil"/>
              <w:bottom w:val="nil"/>
              <w:right w:val="single" w:sz="4" w:space="0" w:color="auto"/>
            </w:tcBorders>
            <w:shd w:val="clear" w:color="auto" w:fill="auto"/>
            <w:noWrap/>
            <w:vAlign w:val="bottom"/>
            <w:hideMark/>
          </w:tcPr>
          <w:p w14:paraId="0E36AE4A"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1975</w:t>
            </w:r>
          </w:p>
        </w:tc>
        <w:tc>
          <w:tcPr>
            <w:tcW w:w="1240" w:type="dxa"/>
            <w:tcBorders>
              <w:top w:val="nil"/>
              <w:left w:val="single" w:sz="4" w:space="0" w:color="auto"/>
              <w:bottom w:val="nil"/>
              <w:right w:val="nil"/>
            </w:tcBorders>
            <w:shd w:val="clear" w:color="auto" w:fill="auto"/>
            <w:noWrap/>
            <w:vAlign w:val="center"/>
          </w:tcPr>
          <w:p w14:paraId="62C912B7" w14:textId="77777777" w:rsidR="00132F41" w:rsidRPr="00EC55CA" w:rsidRDefault="00132F41" w:rsidP="00132F41">
            <w:pPr>
              <w:adjustRightInd w:val="0"/>
              <w:snapToGrid w:val="0"/>
              <w:spacing w:line="280" w:lineRule="exact"/>
              <w:ind w:rightChars="150" w:right="360"/>
              <w:jc w:val="right"/>
            </w:pPr>
            <w:r w:rsidRPr="00EC55CA">
              <w:rPr>
                <w:rFonts w:eastAsia="標楷體"/>
              </w:rPr>
              <w:t>73.4</w:t>
            </w:r>
          </w:p>
        </w:tc>
        <w:tc>
          <w:tcPr>
            <w:tcW w:w="1240" w:type="dxa"/>
            <w:tcBorders>
              <w:top w:val="nil"/>
              <w:left w:val="nil"/>
              <w:bottom w:val="nil"/>
              <w:right w:val="nil"/>
            </w:tcBorders>
            <w:shd w:val="clear" w:color="auto" w:fill="auto"/>
            <w:noWrap/>
            <w:vAlign w:val="center"/>
          </w:tcPr>
          <w:p w14:paraId="56DFDB68" w14:textId="77777777" w:rsidR="00132F41" w:rsidRPr="00EC55CA" w:rsidRDefault="00132F41" w:rsidP="00132F41">
            <w:pPr>
              <w:adjustRightInd w:val="0"/>
              <w:snapToGrid w:val="0"/>
              <w:spacing w:line="280" w:lineRule="exact"/>
              <w:ind w:rightChars="150" w:right="360"/>
              <w:jc w:val="right"/>
            </w:pPr>
            <w:r w:rsidRPr="00EC55CA">
              <w:rPr>
                <w:rFonts w:eastAsia="標楷體"/>
              </w:rPr>
              <w:t>76.9</w:t>
            </w:r>
          </w:p>
        </w:tc>
        <w:tc>
          <w:tcPr>
            <w:tcW w:w="1240" w:type="dxa"/>
            <w:tcBorders>
              <w:top w:val="nil"/>
              <w:left w:val="nil"/>
              <w:bottom w:val="nil"/>
              <w:right w:val="nil"/>
            </w:tcBorders>
            <w:shd w:val="clear" w:color="auto" w:fill="auto"/>
            <w:noWrap/>
            <w:vAlign w:val="center"/>
          </w:tcPr>
          <w:p w14:paraId="64F11852" w14:textId="77777777" w:rsidR="00132F41" w:rsidRPr="00EC55CA" w:rsidRDefault="00132F41" w:rsidP="00132F41">
            <w:pPr>
              <w:adjustRightInd w:val="0"/>
              <w:snapToGrid w:val="0"/>
              <w:spacing w:line="280" w:lineRule="exact"/>
              <w:ind w:rightChars="150" w:right="360"/>
              <w:jc w:val="right"/>
            </w:pPr>
            <w:r w:rsidRPr="00EC55CA">
              <w:rPr>
                <w:rFonts w:eastAsia="標楷體"/>
              </w:rPr>
              <w:t>68.2</w:t>
            </w:r>
          </w:p>
        </w:tc>
        <w:tc>
          <w:tcPr>
            <w:tcW w:w="1240" w:type="dxa"/>
            <w:tcBorders>
              <w:top w:val="nil"/>
              <w:left w:val="nil"/>
              <w:bottom w:val="nil"/>
              <w:right w:val="nil"/>
            </w:tcBorders>
            <w:shd w:val="clear" w:color="auto" w:fill="auto"/>
            <w:noWrap/>
            <w:vAlign w:val="center"/>
          </w:tcPr>
          <w:p w14:paraId="103EDF14" w14:textId="77777777" w:rsidR="00132F41" w:rsidRPr="00EC55CA" w:rsidRDefault="00132F41" w:rsidP="00132F41">
            <w:pPr>
              <w:adjustRightInd w:val="0"/>
              <w:snapToGrid w:val="0"/>
              <w:spacing w:line="280" w:lineRule="exact"/>
              <w:ind w:rightChars="150" w:right="360"/>
              <w:jc w:val="right"/>
            </w:pPr>
            <w:r w:rsidRPr="00EC55CA">
              <w:rPr>
                <w:rFonts w:eastAsia="標楷體"/>
              </w:rPr>
              <w:t>76.6</w:t>
            </w:r>
          </w:p>
        </w:tc>
        <w:tc>
          <w:tcPr>
            <w:tcW w:w="1240" w:type="dxa"/>
            <w:tcBorders>
              <w:top w:val="nil"/>
              <w:left w:val="nil"/>
              <w:bottom w:val="nil"/>
              <w:right w:val="nil"/>
            </w:tcBorders>
            <w:shd w:val="clear" w:color="auto" w:fill="auto"/>
            <w:noWrap/>
            <w:vAlign w:val="center"/>
          </w:tcPr>
          <w:p w14:paraId="5700BB36" w14:textId="77777777" w:rsidR="00132F41" w:rsidRPr="00132F41" w:rsidRDefault="00132F41" w:rsidP="00132F41">
            <w:pPr>
              <w:adjustRightInd w:val="0"/>
              <w:snapToGrid w:val="0"/>
              <w:spacing w:line="280" w:lineRule="exact"/>
              <w:ind w:rightChars="150" w:right="360"/>
              <w:jc w:val="right"/>
            </w:pPr>
            <w:r w:rsidRPr="00132F41">
              <w:rPr>
                <w:rFonts w:eastAsia="標楷體"/>
              </w:rPr>
              <w:t>－</w:t>
            </w:r>
          </w:p>
        </w:tc>
        <w:tc>
          <w:tcPr>
            <w:tcW w:w="1240" w:type="dxa"/>
            <w:tcBorders>
              <w:top w:val="nil"/>
              <w:left w:val="nil"/>
              <w:bottom w:val="nil"/>
              <w:right w:val="nil"/>
            </w:tcBorders>
            <w:shd w:val="clear" w:color="auto" w:fill="auto"/>
            <w:noWrap/>
            <w:vAlign w:val="bottom"/>
          </w:tcPr>
          <w:p w14:paraId="521AE241" w14:textId="32990213" w:rsidR="00132F41" w:rsidRPr="00132F41" w:rsidRDefault="00132F41" w:rsidP="00132F41">
            <w:pPr>
              <w:adjustRightInd w:val="0"/>
              <w:snapToGrid w:val="0"/>
              <w:spacing w:line="280" w:lineRule="exact"/>
              <w:ind w:rightChars="150" w:right="360"/>
              <w:jc w:val="right"/>
            </w:pPr>
            <w:r w:rsidRPr="00132F41">
              <w:rPr>
                <w:rFonts w:hint="eastAsia"/>
              </w:rPr>
              <w:t>74.5</w:t>
            </w:r>
          </w:p>
        </w:tc>
        <w:tc>
          <w:tcPr>
            <w:tcW w:w="1240" w:type="dxa"/>
            <w:tcBorders>
              <w:top w:val="nil"/>
              <w:left w:val="nil"/>
              <w:bottom w:val="nil"/>
              <w:right w:val="nil"/>
            </w:tcBorders>
            <w:shd w:val="clear" w:color="auto" w:fill="auto"/>
            <w:noWrap/>
            <w:vAlign w:val="center"/>
          </w:tcPr>
          <w:p w14:paraId="6C66B712" w14:textId="4F9CE96A" w:rsidR="00132F41" w:rsidRPr="00132F41" w:rsidRDefault="00132F41" w:rsidP="00132F41">
            <w:pPr>
              <w:adjustRightInd w:val="0"/>
              <w:snapToGrid w:val="0"/>
              <w:spacing w:line="280" w:lineRule="exact"/>
              <w:ind w:rightChars="150" w:right="360"/>
              <w:jc w:val="right"/>
            </w:pPr>
            <w:r w:rsidRPr="00132F41">
              <w:rPr>
                <w:rFonts w:eastAsia="標楷體"/>
              </w:rPr>
              <w:t>－</w:t>
            </w:r>
          </w:p>
        </w:tc>
      </w:tr>
      <w:tr w:rsidR="00132F41" w:rsidRPr="00EC55CA" w14:paraId="2DC78FE1" w14:textId="77777777" w:rsidTr="00FB36D1">
        <w:trPr>
          <w:trHeight w:val="227"/>
        </w:trPr>
        <w:tc>
          <w:tcPr>
            <w:tcW w:w="1240" w:type="dxa"/>
            <w:tcBorders>
              <w:top w:val="nil"/>
              <w:left w:val="nil"/>
              <w:bottom w:val="nil"/>
              <w:right w:val="single" w:sz="4" w:space="0" w:color="auto"/>
            </w:tcBorders>
            <w:shd w:val="clear" w:color="auto" w:fill="auto"/>
            <w:noWrap/>
            <w:vAlign w:val="bottom"/>
          </w:tcPr>
          <w:p w14:paraId="3BA58AD4"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1980</w:t>
            </w:r>
          </w:p>
        </w:tc>
        <w:tc>
          <w:tcPr>
            <w:tcW w:w="1240" w:type="dxa"/>
            <w:tcBorders>
              <w:top w:val="nil"/>
              <w:left w:val="single" w:sz="4" w:space="0" w:color="auto"/>
              <w:bottom w:val="nil"/>
              <w:right w:val="nil"/>
            </w:tcBorders>
            <w:shd w:val="clear" w:color="auto" w:fill="auto"/>
            <w:noWrap/>
            <w:vAlign w:val="center"/>
          </w:tcPr>
          <w:p w14:paraId="58CBB1F1" w14:textId="77777777" w:rsidR="00132F41" w:rsidRPr="00EC55CA" w:rsidRDefault="00132F41" w:rsidP="00132F41">
            <w:pPr>
              <w:adjustRightInd w:val="0"/>
              <w:snapToGrid w:val="0"/>
              <w:spacing w:line="280" w:lineRule="exact"/>
              <w:ind w:rightChars="150" w:right="360"/>
              <w:jc w:val="right"/>
            </w:pPr>
            <w:r w:rsidRPr="00EC55CA">
              <w:rPr>
                <w:rFonts w:eastAsia="標楷體"/>
              </w:rPr>
              <w:t>74.6</w:t>
            </w:r>
          </w:p>
        </w:tc>
        <w:tc>
          <w:tcPr>
            <w:tcW w:w="1240" w:type="dxa"/>
            <w:tcBorders>
              <w:top w:val="nil"/>
              <w:left w:val="nil"/>
              <w:bottom w:val="nil"/>
              <w:right w:val="nil"/>
            </w:tcBorders>
            <w:shd w:val="clear" w:color="auto" w:fill="auto"/>
            <w:noWrap/>
            <w:vAlign w:val="center"/>
          </w:tcPr>
          <w:p w14:paraId="19765CF8" w14:textId="77777777" w:rsidR="00132F41" w:rsidRPr="00EC55CA" w:rsidRDefault="00132F41" w:rsidP="00132F41">
            <w:pPr>
              <w:adjustRightInd w:val="0"/>
              <w:snapToGrid w:val="0"/>
              <w:spacing w:line="280" w:lineRule="exact"/>
              <w:ind w:rightChars="150" w:right="360"/>
              <w:jc w:val="right"/>
            </w:pPr>
            <w:r w:rsidRPr="00EC55CA">
              <w:rPr>
                <w:rFonts w:eastAsia="標楷體"/>
              </w:rPr>
              <w:t>78.8</w:t>
            </w:r>
          </w:p>
        </w:tc>
        <w:tc>
          <w:tcPr>
            <w:tcW w:w="1240" w:type="dxa"/>
            <w:tcBorders>
              <w:top w:val="nil"/>
              <w:left w:val="nil"/>
              <w:bottom w:val="nil"/>
              <w:right w:val="nil"/>
            </w:tcBorders>
            <w:shd w:val="clear" w:color="auto" w:fill="auto"/>
            <w:noWrap/>
            <w:vAlign w:val="center"/>
          </w:tcPr>
          <w:p w14:paraId="6CD95794" w14:textId="77777777" w:rsidR="00132F41" w:rsidRPr="00EC55CA" w:rsidRDefault="00132F41" w:rsidP="00132F41">
            <w:pPr>
              <w:adjustRightInd w:val="0"/>
              <w:snapToGrid w:val="0"/>
              <w:spacing w:line="280" w:lineRule="exact"/>
              <w:ind w:rightChars="150" w:right="360"/>
              <w:jc w:val="right"/>
            </w:pPr>
            <w:r w:rsidRPr="00EC55CA">
              <w:rPr>
                <w:rFonts w:eastAsia="標楷體"/>
              </w:rPr>
              <w:t>70.4</w:t>
            </w:r>
          </w:p>
        </w:tc>
        <w:tc>
          <w:tcPr>
            <w:tcW w:w="1240" w:type="dxa"/>
            <w:tcBorders>
              <w:top w:val="nil"/>
              <w:left w:val="nil"/>
              <w:bottom w:val="nil"/>
              <w:right w:val="nil"/>
            </w:tcBorders>
            <w:shd w:val="clear" w:color="auto" w:fill="auto"/>
            <w:noWrap/>
            <w:vAlign w:val="center"/>
          </w:tcPr>
          <w:p w14:paraId="6901BF86" w14:textId="77777777" w:rsidR="00132F41" w:rsidRPr="00EC55CA" w:rsidRDefault="00132F41" w:rsidP="00132F41">
            <w:pPr>
              <w:adjustRightInd w:val="0"/>
              <w:snapToGrid w:val="0"/>
              <w:spacing w:line="280" w:lineRule="exact"/>
              <w:ind w:rightChars="150" w:right="360"/>
              <w:jc w:val="right"/>
            </w:pPr>
            <w:r w:rsidRPr="00EC55CA">
              <w:rPr>
                <w:rFonts w:eastAsia="標楷體"/>
              </w:rPr>
              <w:t>77.4</w:t>
            </w:r>
          </w:p>
        </w:tc>
        <w:tc>
          <w:tcPr>
            <w:tcW w:w="1240" w:type="dxa"/>
            <w:tcBorders>
              <w:top w:val="nil"/>
              <w:left w:val="nil"/>
              <w:bottom w:val="nil"/>
              <w:right w:val="nil"/>
            </w:tcBorders>
            <w:shd w:val="clear" w:color="auto" w:fill="auto"/>
            <w:noWrap/>
            <w:vAlign w:val="center"/>
          </w:tcPr>
          <w:p w14:paraId="031D7424" w14:textId="77777777" w:rsidR="00132F41" w:rsidRPr="00132F41" w:rsidRDefault="00132F41" w:rsidP="00132F41">
            <w:pPr>
              <w:adjustRightInd w:val="0"/>
              <w:snapToGrid w:val="0"/>
              <w:spacing w:line="280" w:lineRule="exact"/>
              <w:ind w:rightChars="150" w:right="360"/>
              <w:jc w:val="right"/>
            </w:pPr>
            <w:r w:rsidRPr="00132F41">
              <w:rPr>
                <w:rFonts w:eastAsia="標楷體"/>
              </w:rPr>
              <w:t>－</w:t>
            </w:r>
          </w:p>
        </w:tc>
        <w:tc>
          <w:tcPr>
            <w:tcW w:w="1240" w:type="dxa"/>
            <w:tcBorders>
              <w:top w:val="nil"/>
              <w:left w:val="nil"/>
              <w:bottom w:val="nil"/>
              <w:right w:val="nil"/>
            </w:tcBorders>
            <w:shd w:val="clear" w:color="auto" w:fill="auto"/>
            <w:noWrap/>
            <w:vAlign w:val="bottom"/>
          </w:tcPr>
          <w:p w14:paraId="1BFD313E" w14:textId="71E89213" w:rsidR="00132F41" w:rsidRPr="00132F41" w:rsidRDefault="00132F41" w:rsidP="00132F41">
            <w:pPr>
              <w:adjustRightInd w:val="0"/>
              <w:snapToGrid w:val="0"/>
              <w:spacing w:line="280" w:lineRule="exact"/>
              <w:ind w:rightChars="150" w:right="360"/>
              <w:jc w:val="right"/>
            </w:pPr>
            <w:r w:rsidRPr="00132F41">
              <w:rPr>
                <w:rFonts w:hint="eastAsia"/>
              </w:rPr>
              <w:t>76.2</w:t>
            </w:r>
          </w:p>
        </w:tc>
        <w:tc>
          <w:tcPr>
            <w:tcW w:w="1240" w:type="dxa"/>
            <w:tcBorders>
              <w:top w:val="nil"/>
              <w:left w:val="nil"/>
              <w:bottom w:val="nil"/>
              <w:right w:val="nil"/>
            </w:tcBorders>
            <w:shd w:val="clear" w:color="auto" w:fill="auto"/>
            <w:noWrap/>
            <w:vAlign w:val="center"/>
          </w:tcPr>
          <w:p w14:paraId="5B56D8C9" w14:textId="6C4B06BD" w:rsidR="00132F41" w:rsidRPr="00132F41" w:rsidRDefault="00132F41" w:rsidP="00132F41">
            <w:pPr>
              <w:adjustRightInd w:val="0"/>
              <w:snapToGrid w:val="0"/>
              <w:spacing w:line="280" w:lineRule="exact"/>
              <w:ind w:rightChars="150" w:right="360"/>
              <w:jc w:val="right"/>
            </w:pPr>
            <w:r w:rsidRPr="00132F41">
              <w:rPr>
                <w:rFonts w:eastAsia="標楷體"/>
              </w:rPr>
              <w:t>－</w:t>
            </w:r>
          </w:p>
        </w:tc>
      </w:tr>
      <w:tr w:rsidR="00132F41" w:rsidRPr="00EC55CA" w14:paraId="6B6BBCEA" w14:textId="77777777" w:rsidTr="00FB36D1">
        <w:trPr>
          <w:trHeight w:val="227"/>
        </w:trPr>
        <w:tc>
          <w:tcPr>
            <w:tcW w:w="1240" w:type="dxa"/>
            <w:tcBorders>
              <w:top w:val="nil"/>
              <w:left w:val="nil"/>
              <w:bottom w:val="nil"/>
              <w:right w:val="single" w:sz="4" w:space="0" w:color="auto"/>
            </w:tcBorders>
            <w:shd w:val="clear" w:color="auto" w:fill="auto"/>
            <w:noWrap/>
            <w:vAlign w:val="bottom"/>
          </w:tcPr>
          <w:p w14:paraId="5BE7840D"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1985</w:t>
            </w:r>
          </w:p>
        </w:tc>
        <w:tc>
          <w:tcPr>
            <w:tcW w:w="1240" w:type="dxa"/>
            <w:tcBorders>
              <w:top w:val="nil"/>
              <w:left w:val="single" w:sz="4" w:space="0" w:color="auto"/>
              <w:bottom w:val="nil"/>
              <w:right w:val="nil"/>
            </w:tcBorders>
            <w:shd w:val="clear" w:color="auto" w:fill="auto"/>
            <w:noWrap/>
            <w:vAlign w:val="center"/>
          </w:tcPr>
          <w:p w14:paraId="5BC1D457" w14:textId="77777777" w:rsidR="00132F41" w:rsidRPr="00EC55CA" w:rsidRDefault="00132F41" w:rsidP="00132F41">
            <w:pPr>
              <w:adjustRightInd w:val="0"/>
              <w:snapToGrid w:val="0"/>
              <w:spacing w:line="280" w:lineRule="exact"/>
              <w:ind w:rightChars="150" w:right="360"/>
              <w:jc w:val="right"/>
            </w:pPr>
            <w:r w:rsidRPr="00EC55CA">
              <w:rPr>
                <w:rFonts w:eastAsia="標楷體"/>
              </w:rPr>
              <w:t>75.8</w:t>
            </w:r>
          </w:p>
        </w:tc>
        <w:tc>
          <w:tcPr>
            <w:tcW w:w="1240" w:type="dxa"/>
            <w:tcBorders>
              <w:top w:val="nil"/>
              <w:left w:val="nil"/>
              <w:bottom w:val="nil"/>
              <w:right w:val="nil"/>
            </w:tcBorders>
            <w:shd w:val="clear" w:color="auto" w:fill="auto"/>
            <w:noWrap/>
            <w:vAlign w:val="center"/>
          </w:tcPr>
          <w:p w14:paraId="35FC03D8" w14:textId="77777777" w:rsidR="00132F41" w:rsidRPr="00EC55CA" w:rsidRDefault="00132F41" w:rsidP="00132F41">
            <w:pPr>
              <w:adjustRightInd w:val="0"/>
              <w:snapToGrid w:val="0"/>
              <w:spacing w:line="280" w:lineRule="exact"/>
              <w:ind w:rightChars="150" w:right="360"/>
              <w:jc w:val="right"/>
            </w:pPr>
            <w:r w:rsidRPr="00EC55CA">
              <w:rPr>
                <w:rFonts w:eastAsia="標楷體"/>
              </w:rPr>
              <w:t>80.5</w:t>
            </w:r>
          </w:p>
        </w:tc>
        <w:tc>
          <w:tcPr>
            <w:tcW w:w="1240" w:type="dxa"/>
            <w:tcBorders>
              <w:top w:val="nil"/>
              <w:left w:val="nil"/>
              <w:bottom w:val="nil"/>
              <w:right w:val="nil"/>
            </w:tcBorders>
            <w:shd w:val="clear" w:color="auto" w:fill="auto"/>
            <w:noWrap/>
            <w:vAlign w:val="center"/>
          </w:tcPr>
          <w:p w14:paraId="202C4113" w14:textId="77777777" w:rsidR="00132F41" w:rsidRPr="00EC55CA" w:rsidRDefault="00132F41" w:rsidP="00132F41">
            <w:pPr>
              <w:adjustRightInd w:val="0"/>
              <w:snapToGrid w:val="0"/>
              <w:spacing w:line="280" w:lineRule="exact"/>
              <w:ind w:rightChars="150" w:right="360"/>
              <w:jc w:val="right"/>
            </w:pPr>
            <w:r w:rsidRPr="00EC55CA">
              <w:rPr>
                <w:rFonts w:eastAsia="標楷體"/>
              </w:rPr>
              <w:t>73.2</w:t>
            </w:r>
          </w:p>
        </w:tc>
        <w:tc>
          <w:tcPr>
            <w:tcW w:w="1240" w:type="dxa"/>
            <w:tcBorders>
              <w:top w:val="nil"/>
              <w:left w:val="nil"/>
              <w:bottom w:val="nil"/>
              <w:right w:val="nil"/>
            </w:tcBorders>
            <w:shd w:val="clear" w:color="auto" w:fill="auto"/>
            <w:noWrap/>
            <w:vAlign w:val="center"/>
          </w:tcPr>
          <w:p w14:paraId="5CC933F1" w14:textId="77777777" w:rsidR="00132F41" w:rsidRPr="00EC55CA" w:rsidRDefault="00132F41" w:rsidP="00132F41">
            <w:pPr>
              <w:adjustRightInd w:val="0"/>
              <w:snapToGrid w:val="0"/>
              <w:spacing w:line="280" w:lineRule="exact"/>
              <w:ind w:rightChars="150" w:right="360"/>
              <w:jc w:val="right"/>
            </w:pPr>
            <w:r w:rsidRPr="00EC55CA">
              <w:rPr>
                <w:rFonts w:eastAsia="標楷體"/>
              </w:rPr>
              <w:t>78.2</w:t>
            </w:r>
          </w:p>
        </w:tc>
        <w:tc>
          <w:tcPr>
            <w:tcW w:w="1240" w:type="dxa"/>
            <w:tcBorders>
              <w:top w:val="nil"/>
              <w:left w:val="nil"/>
              <w:bottom w:val="nil"/>
              <w:right w:val="nil"/>
            </w:tcBorders>
            <w:shd w:val="clear" w:color="auto" w:fill="auto"/>
            <w:noWrap/>
            <w:vAlign w:val="center"/>
          </w:tcPr>
          <w:p w14:paraId="2DDA8DAD" w14:textId="77777777" w:rsidR="00132F41" w:rsidRPr="00132F41" w:rsidRDefault="00132F41" w:rsidP="00132F41">
            <w:pPr>
              <w:adjustRightInd w:val="0"/>
              <w:snapToGrid w:val="0"/>
              <w:spacing w:line="280" w:lineRule="exact"/>
              <w:ind w:rightChars="150" w:right="360"/>
              <w:jc w:val="right"/>
            </w:pPr>
            <w:r w:rsidRPr="00132F41">
              <w:rPr>
                <w:rFonts w:eastAsia="標楷體"/>
              </w:rPr>
              <w:t>77.4</w:t>
            </w:r>
          </w:p>
        </w:tc>
        <w:tc>
          <w:tcPr>
            <w:tcW w:w="1240" w:type="dxa"/>
            <w:tcBorders>
              <w:top w:val="nil"/>
              <w:left w:val="nil"/>
              <w:bottom w:val="nil"/>
              <w:right w:val="nil"/>
            </w:tcBorders>
            <w:shd w:val="clear" w:color="auto" w:fill="auto"/>
            <w:noWrap/>
            <w:vAlign w:val="bottom"/>
          </w:tcPr>
          <w:p w14:paraId="3479F99E" w14:textId="5837398B" w:rsidR="00132F41" w:rsidRPr="00132F41" w:rsidRDefault="00132F41" w:rsidP="00132F41">
            <w:pPr>
              <w:adjustRightInd w:val="0"/>
              <w:snapToGrid w:val="0"/>
              <w:spacing w:line="280" w:lineRule="exact"/>
              <w:ind w:rightChars="150" w:right="360"/>
              <w:jc w:val="right"/>
            </w:pPr>
            <w:r w:rsidRPr="00132F41">
              <w:rPr>
                <w:rFonts w:hint="eastAsia"/>
              </w:rPr>
              <w:t>77.6</w:t>
            </w:r>
          </w:p>
        </w:tc>
        <w:tc>
          <w:tcPr>
            <w:tcW w:w="1240" w:type="dxa"/>
            <w:tcBorders>
              <w:top w:val="nil"/>
              <w:left w:val="nil"/>
              <w:bottom w:val="nil"/>
              <w:right w:val="nil"/>
            </w:tcBorders>
            <w:shd w:val="clear" w:color="auto" w:fill="auto"/>
            <w:noWrap/>
            <w:vAlign w:val="center"/>
          </w:tcPr>
          <w:p w14:paraId="4669FF16" w14:textId="7ED7F9DB" w:rsidR="00132F41" w:rsidRPr="00132F41" w:rsidRDefault="00132F41" w:rsidP="00132F41">
            <w:pPr>
              <w:adjustRightInd w:val="0"/>
              <w:snapToGrid w:val="0"/>
              <w:spacing w:line="280" w:lineRule="exact"/>
              <w:ind w:rightChars="150" w:right="360"/>
              <w:jc w:val="right"/>
            </w:pPr>
            <w:r w:rsidRPr="00132F41">
              <w:rPr>
                <w:rFonts w:eastAsia="標楷體"/>
              </w:rPr>
              <w:t>－</w:t>
            </w:r>
          </w:p>
        </w:tc>
      </w:tr>
      <w:tr w:rsidR="00132F41" w:rsidRPr="00EC55CA" w14:paraId="54708A03" w14:textId="77777777" w:rsidTr="005378F9">
        <w:trPr>
          <w:trHeight w:val="227"/>
        </w:trPr>
        <w:tc>
          <w:tcPr>
            <w:tcW w:w="1240" w:type="dxa"/>
            <w:tcBorders>
              <w:top w:val="nil"/>
              <w:left w:val="nil"/>
              <w:bottom w:val="nil"/>
              <w:right w:val="single" w:sz="4" w:space="0" w:color="auto"/>
            </w:tcBorders>
            <w:shd w:val="clear" w:color="auto" w:fill="auto"/>
            <w:noWrap/>
            <w:vAlign w:val="bottom"/>
          </w:tcPr>
          <w:p w14:paraId="1F3B599E"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1990</w:t>
            </w:r>
          </w:p>
        </w:tc>
        <w:tc>
          <w:tcPr>
            <w:tcW w:w="1240" w:type="dxa"/>
            <w:tcBorders>
              <w:top w:val="nil"/>
              <w:left w:val="single" w:sz="4" w:space="0" w:color="auto"/>
              <w:bottom w:val="nil"/>
              <w:right w:val="nil"/>
            </w:tcBorders>
            <w:shd w:val="clear" w:color="auto" w:fill="auto"/>
            <w:noWrap/>
            <w:vAlign w:val="center"/>
          </w:tcPr>
          <w:p w14:paraId="42E9B892" w14:textId="77777777" w:rsidR="00132F41" w:rsidRPr="00EC55CA" w:rsidRDefault="00132F41" w:rsidP="00132F41">
            <w:pPr>
              <w:adjustRightInd w:val="0"/>
              <w:snapToGrid w:val="0"/>
              <w:spacing w:line="280" w:lineRule="exact"/>
              <w:ind w:rightChars="150" w:right="360"/>
              <w:jc w:val="right"/>
            </w:pPr>
            <w:r w:rsidRPr="00EC55CA">
              <w:rPr>
                <w:rFonts w:eastAsia="標楷體"/>
              </w:rPr>
              <w:t>76.8</w:t>
            </w:r>
          </w:p>
        </w:tc>
        <w:tc>
          <w:tcPr>
            <w:tcW w:w="1240" w:type="dxa"/>
            <w:tcBorders>
              <w:top w:val="nil"/>
              <w:left w:val="nil"/>
              <w:bottom w:val="nil"/>
              <w:right w:val="nil"/>
            </w:tcBorders>
            <w:shd w:val="clear" w:color="auto" w:fill="auto"/>
            <w:noWrap/>
            <w:vAlign w:val="center"/>
          </w:tcPr>
          <w:p w14:paraId="1B5A9F65" w14:textId="77777777" w:rsidR="00132F41" w:rsidRPr="00EC55CA" w:rsidRDefault="00132F41" w:rsidP="00132F41">
            <w:pPr>
              <w:adjustRightInd w:val="0"/>
              <w:snapToGrid w:val="0"/>
              <w:spacing w:line="280" w:lineRule="exact"/>
              <w:ind w:rightChars="150" w:right="360"/>
              <w:jc w:val="right"/>
            </w:pPr>
            <w:r w:rsidRPr="00EC55CA">
              <w:rPr>
                <w:rFonts w:eastAsia="標楷體"/>
              </w:rPr>
              <w:t>81.9</w:t>
            </w:r>
          </w:p>
        </w:tc>
        <w:tc>
          <w:tcPr>
            <w:tcW w:w="1240" w:type="dxa"/>
            <w:tcBorders>
              <w:top w:val="nil"/>
              <w:left w:val="nil"/>
              <w:bottom w:val="nil"/>
              <w:right w:val="nil"/>
            </w:tcBorders>
            <w:shd w:val="clear" w:color="auto" w:fill="auto"/>
            <w:noWrap/>
            <w:vAlign w:val="center"/>
          </w:tcPr>
          <w:p w14:paraId="7EA19DCF" w14:textId="77777777" w:rsidR="00132F41" w:rsidRPr="00EC55CA" w:rsidRDefault="00132F41" w:rsidP="00132F41">
            <w:pPr>
              <w:adjustRightInd w:val="0"/>
              <w:snapToGrid w:val="0"/>
              <w:spacing w:line="280" w:lineRule="exact"/>
              <w:ind w:rightChars="150" w:right="360"/>
              <w:jc w:val="right"/>
            </w:pPr>
            <w:r w:rsidRPr="00EC55CA">
              <w:rPr>
                <w:rFonts w:eastAsia="標楷體"/>
              </w:rPr>
              <w:t>75.9</w:t>
            </w:r>
          </w:p>
        </w:tc>
        <w:tc>
          <w:tcPr>
            <w:tcW w:w="1240" w:type="dxa"/>
            <w:tcBorders>
              <w:top w:val="nil"/>
              <w:left w:val="nil"/>
              <w:bottom w:val="nil"/>
              <w:right w:val="nil"/>
            </w:tcBorders>
            <w:shd w:val="clear" w:color="auto" w:fill="auto"/>
            <w:noWrap/>
            <w:vAlign w:val="center"/>
          </w:tcPr>
          <w:p w14:paraId="19301047" w14:textId="77777777" w:rsidR="00132F41" w:rsidRPr="00EC55CA" w:rsidRDefault="00132F41" w:rsidP="00132F41">
            <w:pPr>
              <w:adjustRightInd w:val="0"/>
              <w:snapToGrid w:val="0"/>
              <w:spacing w:line="280" w:lineRule="exact"/>
              <w:ind w:rightChars="150" w:right="360"/>
              <w:jc w:val="right"/>
            </w:pPr>
            <w:r w:rsidRPr="00EC55CA">
              <w:rPr>
                <w:rFonts w:eastAsia="標楷體"/>
              </w:rPr>
              <w:t>78.8</w:t>
            </w:r>
          </w:p>
        </w:tc>
        <w:tc>
          <w:tcPr>
            <w:tcW w:w="1240" w:type="dxa"/>
            <w:tcBorders>
              <w:top w:val="nil"/>
              <w:left w:val="nil"/>
              <w:bottom w:val="nil"/>
              <w:right w:val="nil"/>
            </w:tcBorders>
            <w:shd w:val="clear" w:color="auto" w:fill="auto"/>
            <w:noWrap/>
            <w:vAlign w:val="center"/>
          </w:tcPr>
          <w:p w14:paraId="63ED33DB" w14:textId="77777777" w:rsidR="00132F41" w:rsidRPr="00132F41" w:rsidRDefault="00132F41" w:rsidP="00132F41">
            <w:pPr>
              <w:adjustRightInd w:val="0"/>
              <w:snapToGrid w:val="0"/>
              <w:spacing w:line="280" w:lineRule="exact"/>
              <w:ind w:rightChars="150" w:right="360"/>
              <w:jc w:val="right"/>
            </w:pPr>
            <w:r w:rsidRPr="00132F41">
              <w:rPr>
                <w:rFonts w:eastAsia="標楷體"/>
              </w:rPr>
              <w:t>78.5</w:t>
            </w:r>
          </w:p>
        </w:tc>
        <w:tc>
          <w:tcPr>
            <w:tcW w:w="1240" w:type="dxa"/>
            <w:tcBorders>
              <w:top w:val="nil"/>
              <w:left w:val="nil"/>
              <w:bottom w:val="nil"/>
              <w:right w:val="nil"/>
            </w:tcBorders>
            <w:shd w:val="clear" w:color="auto" w:fill="auto"/>
            <w:noWrap/>
            <w:vAlign w:val="bottom"/>
          </w:tcPr>
          <w:p w14:paraId="1DEB3E04" w14:textId="04FCAA09" w:rsidR="00132F41" w:rsidRPr="00132F41" w:rsidRDefault="00132F41" w:rsidP="00132F41">
            <w:pPr>
              <w:adjustRightInd w:val="0"/>
              <w:snapToGrid w:val="0"/>
              <w:spacing w:line="280" w:lineRule="exact"/>
              <w:ind w:rightChars="150" w:right="360"/>
              <w:jc w:val="right"/>
            </w:pPr>
            <w:r w:rsidRPr="00132F41">
              <w:rPr>
                <w:rFonts w:hint="eastAsia"/>
              </w:rPr>
              <w:t>78.5</w:t>
            </w:r>
          </w:p>
        </w:tc>
        <w:tc>
          <w:tcPr>
            <w:tcW w:w="1240" w:type="dxa"/>
            <w:tcBorders>
              <w:top w:val="nil"/>
              <w:left w:val="nil"/>
              <w:bottom w:val="nil"/>
              <w:right w:val="nil"/>
            </w:tcBorders>
            <w:shd w:val="clear" w:color="auto" w:fill="auto"/>
            <w:noWrap/>
            <w:vAlign w:val="bottom"/>
          </w:tcPr>
          <w:p w14:paraId="64B6D0AE" w14:textId="6C13C1B5" w:rsidR="00132F41" w:rsidRPr="00132F41" w:rsidRDefault="00132F41" w:rsidP="00132F41">
            <w:pPr>
              <w:adjustRightInd w:val="0"/>
              <w:snapToGrid w:val="0"/>
              <w:spacing w:line="280" w:lineRule="exact"/>
              <w:ind w:rightChars="150" w:right="360"/>
              <w:jc w:val="right"/>
            </w:pPr>
            <w:r w:rsidRPr="00132F41">
              <w:rPr>
                <w:rFonts w:hint="eastAsia"/>
              </w:rPr>
              <w:t>81.2</w:t>
            </w:r>
          </w:p>
        </w:tc>
      </w:tr>
      <w:tr w:rsidR="00132F41" w:rsidRPr="00EC55CA" w14:paraId="734CCA93"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7C6B7705"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14:paraId="41C1E42A" w14:textId="77777777" w:rsidR="00132F41" w:rsidRPr="00EC55CA" w:rsidRDefault="00132F41" w:rsidP="00132F41">
            <w:pPr>
              <w:adjustRightInd w:val="0"/>
              <w:snapToGrid w:val="0"/>
              <w:spacing w:line="280" w:lineRule="exact"/>
              <w:ind w:rightChars="150" w:right="360"/>
              <w:jc w:val="right"/>
            </w:pPr>
            <w:r w:rsidRPr="00EC55CA">
              <w:rPr>
                <w:rFonts w:eastAsia="標楷體"/>
              </w:rPr>
              <w:t>77.7</w:t>
            </w:r>
          </w:p>
        </w:tc>
        <w:tc>
          <w:tcPr>
            <w:tcW w:w="1240" w:type="dxa"/>
            <w:tcBorders>
              <w:top w:val="nil"/>
              <w:left w:val="nil"/>
              <w:bottom w:val="nil"/>
              <w:right w:val="nil"/>
            </w:tcBorders>
            <w:shd w:val="clear" w:color="auto" w:fill="auto"/>
            <w:noWrap/>
            <w:vAlign w:val="bottom"/>
          </w:tcPr>
          <w:p w14:paraId="465B0815" w14:textId="77777777" w:rsidR="00132F41" w:rsidRPr="00EC55CA" w:rsidRDefault="00132F41" w:rsidP="00132F41">
            <w:pPr>
              <w:adjustRightInd w:val="0"/>
              <w:snapToGrid w:val="0"/>
              <w:spacing w:line="280" w:lineRule="exact"/>
              <w:ind w:rightChars="150" w:right="360"/>
              <w:jc w:val="right"/>
            </w:pPr>
            <w:r w:rsidRPr="00EC55CA">
              <w:rPr>
                <w:rFonts w:eastAsia="標楷體"/>
              </w:rPr>
              <w:t>82.9</w:t>
            </w:r>
          </w:p>
        </w:tc>
        <w:tc>
          <w:tcPr>
            <w:tcW w:w="1240" w:type="dxa"/>
            <w:tcBorders>
              <w:top w:val="nil"/>
              <w:left w:val="nil"/>
              <w:bottom w:val="nil"/>
              <w:right w:val="nil"/>
            </w:tcBorders>
            <w:shd w:val="clear" w:color="auto" w:fill="auto"/>
            <w:noWrap/>
            <w:vAlign w:val="bottom"/>
          </w:tcPr>
          <w:p w14:paraId="2D51EBE4" w14:textId="77777777" w:rsidR="00132F41" w:rsidRPr="00EC55CA" w:rsidRDefault="00132F41" w:rsidP="00132F41">
            <w:pPr>
              <w:adjustRightInd w:val="0"/>
              <w:snapToGrid w:val="0"/>
              <w:spacing w:line="280" w:lineRule="exact"/>
              <w:ind w:rightChars="150" w:right="360"/>
              <w:jc w:val="right"/>
            </w:pPr>
            <w:r w:rsidRPr="00EC55CA">
              <w:rPr>
                <w:rFonts w:eastAsia="標楷體"/>
              </w:rPr>
              <w:t>77.9</w:t>
            </w:r>
          </w:p>
        </w:tc>
        <w:tc>
          <w:tcPr>
            <w:tcW w:w="1240" w:type="dxa"/>
            <w:tcBorders>
              <w:top w:val="nil"/>
              <w:left w:val="nil"/>
              <w:bottom w:val="nil"/>
              <w:right w:val="nil"/>
            </w:tcBorders>
            <w:shd w:val="clear" w:color="auto" w:fill="auto"/>
            <w:noWrap/>
            <w:vAlign w:val="bottom"/>
          </w:tcPr>
          <w:p w14:paraId="3AD350A3" w14:textId="77777777" w:rsidR="00132F41" w:rsidRPr="00EC55CA" w:rsidRDefault="00132F41" w:rsidP="00132F41">
            <w:pPr>
              <w:adjustRightInd w:val="0"/>
              <w:snapToGrid w:val="0"/>
              <w:spacing w:line="280" w:lineRule="exact"/>
              <w:ind w:rightChars="150" w:right="360"/>
              <w:jc w:val="right"/>
            </w:pPr>
            <w:r w:rsidRPr="00EC55CA">
              <w:rPr>
                <w:rFonts w:eastAsia="標楷體"/>
              </w:rPr>
              <w:t>78.9</w:t>
            </w:r>
          </w:p>
        </w:tc>
        <w:tc>
          <w:tcPr>
            <w:tcW w:w="1240" w:type="dxa"/>
            <w:tcBorders>
              <w:top w:val="nil"/>
              <w:left w:val="nil"/>
              <w:bottom w:val="nil"/>
              <w:right w:val="nil"/>
            </w:tcBorders>
            <w:shd w:val="clear" w:color="auto" w:fill="auto"/>
            <w:noWrap/>
            <w:vAlign w:val="bottom"/>
          </w:tcPr>
          <w:p w14:paraId="57C949A4" w14:textId="77777777" w:rsidR="00132F41" w:rsidRPr="00132F41" w:rsidRDefault="00132F41" w:rsidP="00132F41">
            <w:pPr>
              <w:adjustRightInd w:val="0"/>
              <w:snapToGrid w:val="0"/>
              <w:spacing w:line="280" w:lineRule="exact"/>
              <w:ind w:rightChars="150" w:right="360"/>
              <w:jc w:val="right"/>
            </w:pPr>
            <w:r w:rsidRPr="00132F41">
              <w:rPr>
                <w:rFonts w:eastAsia="標楷體"/>
              </w:rPr>
              <w:t>79.2</w:t>
            </w:r>
          </w:p>
        </w:tc>
        <w:tc>
          <w:tcPr>
            <w:tcW w:w="1240" w:type="dxa"/>
            <w:tcBorders>
              <w:top w:val="nil"/>
              <w:left w:val="nil"/>
              <w:bottom w:val="nil"/>
              <w:right w:val="nil"/>
            </w:tcBorders>
            <w:shd w:val="clear" w:color="auto" w:fill="auto"/>
            <w:noWrap/>
            <w:vAlign w:val="bottom"/>
          </w:tcPr>
          <w:p w14:paraId="601AFCE8" w14:textId="4CFB1D90" w:rsidR="00132F41" w:rsidRPr="00132F41" w:rsidRDefault="00132F41" w:rsidP="00132F41">
            <w:pPr>
              <w:adjustRightInd w:val="0"/>
              <w:snapToGrid w:val="0"/>
              <w:spacing w:line="280" w:lineRule="exact"/>
              <w:ind w:rightChars="150" w:right="360"/>
              <w:jc w:val="right"/>
            </w:pPr>
            <w:r w:rsidRPr="00132F41">
              <w:rPr>
                <w:rFonts w:hint="eastAsia"/>
              </w:rPr>
              <w:t>79.9</w:t>
            </w:r>
          </w:p>
        </w:tc>
        <w:tc>
          <w:tcPr>
            <w:tcW w:w="1240" w:type="dxa"/>
            <w:tcBorders>
              <w:top w:val="nil"/>
              <w:left w:val="nil"/>
              <w:bottom w:val="nil"/>
              <w:right w:val="nil"/>
            </w:tcBorders>
            <w:shd w:val="clear" w:color="auto" w:fill="auto"/>
            <w:noWrap/>
            <w:vAlign w:val="bottom"/>
          </w:tcPr>
          <w:p w14:paraId="06653271" w14:textId="58A9EADD" w:rsidR="00132F41" w:rsidRPr="00132F41" w:rsidRDefault="00132F41" w:rsidP="00132F41">
            <w:pPr>
              <w:adjustRightInd w:val="0"/>
              <w:snapToGrid w:val="0"/>
              <w:spacing w:line="280" w:lineRule="exact"/>
              <w:ind w:rightChars="150" w:right="360"/>
              <w:jc w:val="right"/>
            </w:pPr>
            <w:r w:rsidRPr="00132F41">
              <w:rPr>
                <w:rFonts w:hint="eastAsia"/>
              </w:rPr>
              <w:t>82.2</w:t>
            </w:r>
          </w:p>
        </w:tc>
      </w:tr>
      <w:tr w:rsidR="00132F41" w:rsidRPr="00EC55CA" w14:paraId="1C0F0020" w14:textId="77777777" w:rsidTr="005378F9">
        <w:trPr>
          <w:trHeight w:val="227"/>
        </w:trPr>
        <w:tc>
          <w:tcPr>
            <w:tcW w:w="1240" w:type="dxa"/>
            <w:tcBorders>
              <w:top w:val="nil"/>
              <w:left w:val="nil"/>
              <w:bottom w:val="nil"/>
              <w:right w:val="single" w:sz="4" w:space="0" w:color="auto"/>
            </w:tcBorders>
            <w:shd w:val="clear" w:color="auto" w:fill="auto"/>
            <w:noWrap/>
            <w:vAlign w:val="bottom"/>
          </w:tcPr>
          <w:p w14:paraId="64046C13"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single" w:sz="4" w:space="0" w:color="auto"/>
              <w:bottom w:val="nil"/>
              <w:right w:val="nil"/>
            </w:tcBorders>
            <w:shd w:val="clear" w:color="auto" w:fill="auto"/>
            <w:noWrap/>
            <w:vAlign w:val="center"/>
          </w:tcPr>
          <w:p w14:paraId="18B30CB7" w14:textId="77777777" w:rsidR="00132F41" w:rsidRPr="00EC55CA" w:rsidRDefault="00132F41" w:rsidP="00132F41">
            <w:pPr>
              <w:adjustRightInd w:val="0"/>
              <w:snapToGrid w:val="0"/>
              <w:spacing w:line="280" w:lineRule="exact"/>
              <w:ind w:rightChars="150" w:right="360"/>
              <w:jc w:val="right"/>
            </w:pPr>
            <w:r w:rsidRPr="00EC55CA">
              <w:rPr>
                <w:rFonts w:eastAsia="標楷體"/>
              </w:rPr>
              <w:t>79.6</w:t>
            </w:r>
          </w:p>
        </w:tc>
        <w:tc>
          <w:tcPr>
            <w:tcW w:w="1240" w:type="dxa"/>
            <w:tcBorders>
              <w:top w:val="nil"/>
              <w:left w:val="nil"/>
              <w:bottom w:val="nil"/>
              <w:right w:val="nil"/>
            </w:tcBorders>
            <w:shd w:val="clear" w:color="auto" w:fill="auto"/>
            <w:noWrap/>
            <w:vAlign w:val="center"/>
          </w:tcPr>
          <w:p w14:paraId="27FB8CF7" w14:textId="77777777" w:rsidR="00132F41" w:rsidRPr="00EC55CA" w:rsidRDefault="00132F41" w:rsidP="00132F41">
            <w:pPr>
              <w:adjustRightInd w:val="0"/>
              <w:snapToGrid w:val="0"/>
              <w:spacing w:line="280" w:lineRule="exact"/>
              <w:ind w:rightChars="150" w:right="360"/>
              <w:jc w:val="right"/>
            </w:pPr>
            <w:r w:rsidRPr="00EC55CA">
              <w:rPr>
                <w:rFonts w:eastAsia="標楷體"/>
              </w:rPr>
              <w:t>84.6</w:t>
            </w:r>
          </w:p>
        </w:tc>
        <w:tc>
          <w:tcPr>
            <w:tcW w:w="1240" w:type="dxa"/>
            <w:tcBorders>
              <w:top w:val="nil"/>
              <w:left w:val="nil"/>
              <w:bottom w:val="nil"/>
              <w:right w:val="nil"/>
            </w:tcBorders>
            <w:shd w:val="clear" w:color="auto" w:fill="auto"/>
            <w:noWrap/>
            <w:vAlign w:val="center"/>
          </w:tcPr>
          <w:p w14:paraId="785BBA51" w14:textId="77777777" w:rsidR="00132F41" w:rsidRPr="00EC55CA" w:rsidRDefault="00132F41" w:rsidP="00132F41">
            <w:pPr>
              <w:adjustRightInd w:val="0"/>
              <w:snapToGrid w:val="0"/>
              <w:spacing w:line="280" w:lineRule="exact"/>
              <w:ind w:rightChars="150" w:right="360"/>
              <w:jc w:val="right"/>
            </w:pPr>
            <w:r w:rsidRPr="00EC55CA">
              <w:rPr>
                <w:rFonts w:eastAsia="標楷體"/>
              </w:rPr>
              <w:t>79.7</w:t>
            </w:r>
          </w:p>
        </w:tc>
        <w:tc>
          <w:tcPr>
            <w:tcW w:w="1240" w:type="dxa"/>
            <w:tcBorders>
              <w:top w:val="nil"/>
              <w:left w:val="nil"/>
              <w:bottom w:val="nil"/>
              <w:right w:val="nil"/>
            </w:tcBorders>
            <w:shd w:val="clear" w:color="auto" w:fill="auto"/>
            <w:noWrap/>
            <w:vAlign w:val="center"/>
          </w:tcPr>
          <w:p w14:paraId="7207A66A" w14:textId="77777777" w:rsidR="00132F41" w:rsidRPr="00EC55CA" w:rsidRDefault="00132F41" w:rsidP="00132F41">
            <w:pPr>
              <w:adjustRightInd w:val="0"/>
              <w:snapToGrid w:val="0"/>
              <w:spacing w:line="280" w:lineRule="exact"/>
              <w:ind w:rightChars="150" w:right="360"/>
              <w:jc w:val="right"/>
            </w:pPr>
            <w:r w:rsidRPr="00EC55CA">
              <w:rPr>
                <w:rFonts w:eastAsia="標楷體"/>
              </w:rPr>
              <w:t>79.7</w:t>
            </w:r>
          </w:p>
        </w:tc>
        <w:tc>
          <w:tcPr>
            <w:tcW w:w="1240" w:type="dxa"/>
            <w:tcBorders>
              <w:top w:val="nil"/>
              <w:left w:val="nil"/>
              <w:bottom w:val="nil"/>
              <w:right w:val="nil"/>
            </w:tcBorders>
            <w:shd w:val="clear" w:color="auto" w:fill="auto"/>
            <w:noWrap/>
            <w:vAlign w:val="center"/>
          </w:tcPr>
          <w:p w14:paraId="2A882D6A" w14:textId="77777777" w:rsidR="00132F41" w:rsidRPr="00132F41" w:rsidRDefault="00132F41" w:rsidP="00132F41">
            <w:pPr>
              <w:adjustRightInd w:val="0"/>
              <w:snapToGrid w:val="0"/>
              <w:spacing w:line="280" w:lineRule="exact"/>
              <w:ind w:rightChars="150" w:right="360"/>
              <w:jc w:val="right"/>
            </w:pPr>
            <w:r w:rsidRPr="00132F41">
              <w:rPr>
                <w:rFonts w:eastAsia="標楷體"/>
              </w:rPr>
              <w:t>80.2</w:t>
            </w:r>
          </w:p>
        </w:tc>
        <w:tc>
          <w:tcPr>
            <w:tcW w:w="1240" w:type="dxa"/>
            <w:tcBorders>
              <w:top w:val="nil"/>
              <w:left w:val="nil"/>
              <w:bottom w:val="nil"/>
              <w:right w:val="nil"/>
            </w:tcBorders>
            <w:shd w:val="clear" w:color="auto" w:fill="auto"/>
            <w:noWrap/>
            <w:vAlign w:val="bottom"/>
          </w:tcPr>
          <w:p w14:paraId="45430D8E" w14:textId="09A3FA0E" w:rsidR="00132F41" w:rsidRPr="00132F41" w:rsidRDefault="00132F41" w:rsidP="00132F41">
            <w:pPr>
              <w:adjustRightInd w:val="0"/>
              <w:snapToGrid w:val="0"/>
              <w:spacing w:line="280" w:lineRule="exact"/>
              <w:ind w:rightChars="150" w:right="360"/>
              <w:jc w:val="right"/>
            </w:pPr>
            <w:r w:rsidRPr="00132F41">
              <w:rPr>
                <w:rFonts w:hint="eastAsia"/>
              </w:rPr>
              <w:t>81.2</w:t>
            </w:r>
          </w:p>
        </w:tc>
        <w:tc>
          <w:tcPr>
            <w:tcW w:w="1240" w:type="dxa"/>
            <w:tcBorders>
              <w:top w:val="nil"/>
              <w:left w:val="nil"/>
              <w:bottom w:val="nil"/>
              <w:right w:val="nil"/>
            </w:tcBorders>
            <w:shd w:val="clear" w:color="auto" w:fill="auto"/>
            <w:noWrap/>
            <w:vAlign w:val="bottom"/>
          </w:tcPr>
          <w:p w14:paraId="386BD674" w14:textId="72BC8F6C" w:rsidR="00132F41" w:rsidRPr="00132F41" w:rsidRDefault="00132F41" w:rsidP="00132F41">
            <w:pPr>
              <w:adjustRightInd w:val="0"/>
              <w:snapToGrid w:val="0"/>
              <w:spacing w:line="280" w:lineRule="exact"/>
              <w:ind w:rightChars="150" w:right="360"/>
              <w:jc w:val="right"/>
            </w:pPr>
            <w:r w:rsidRPr="00132F41">
              <w:rPr>
                <w:rFonts w:hint="eastAsia"/>
              </w:rPr>
              <w:t>83.0</w:t>
            </w:r>
          </w:p>
        </w:tc>
      </w:tr>
      <w:tr w:rsidR="00132F41" w:rsidRPr="00EC55CA" w14:paraId="693912DD" w14:textId="77777777" w:rsidTr="005378F9">
        <w:trPr>
          <w:trHeight w:val="227"/>
        </w:trPr>
        <w:tc>
          <w:tcPr>
            <w:tcW w:w="1240" w:type="dxa"/>
            <w:tcBorders>
              <w:top w:val="nil"/>
              <w:left w:val="nil"/>
              <w:bottom w:val="nil"/>
              <w:right w:val="single" w:sz="4" w:space="0" w:color="auto"/>
            </w:tcBorders>
            <w:shd w:val="clear" w:color="auto" w:fill="auto"/>
            <w:noWrap/>
            <w:vAlign w:val="bottom"/>
          </w:tcPr>
          <w:p w14:paraId="06849941"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single" w:sz="4" w:space="0" w:color="auto"/>
              <w:bottom w:val="nil"/>
              <w:right w:val="nil"/>
            </w:tcBorders>
            <w:shd w:val="clear" w:color="auto" w:fill="auto"/>
            <w:noWrap/>
            <w:vAlign w:val="center"/>
          </w:tcPr>
          <w:p w14:paraId="27F80CFC" w14:textId="77777777" w:rsidR="00132F41" w:rsidRPr="00EC55CA" w:rsidRDefault="00132F41" w:rsidP="00132F41">
            <w:pPr>
              <w:adjustRightInd w:val="0"/>
              <w:snapToGrid w:val="0"/>
              <w:spacing w:line="280" w:lineRule="exact"/>
              <w:ind w:rightChars="150" w:right="360"/>
              <w:jc w:val="right"/>
            </w:pPr>
            <w:r w:rsidRPr="00EC55CA">
              <w:rPr>
                <w:rFonts w:eastAsia="標楷體"/>
              </w:rPr>
              <w:t>80.8</w:t>
            </w:r>
          </w:p>
        </w:tc>
        <w:tc>
          <w:tcPr>
            <w:tcW w:w="1240" w:type="dxa"/>
            <w:tcBorders>
              <w:top w:val="nil"/>
              <w:left w:val="nil"/>
              <w:bottom w:val="nil"/>
              <w:right w:val="nil"/>
            </w:tcBorders>
            <w:shd w:val="clear" w:color="auto" w:fill="auto"/>
            <w:noWrap/>
            <w:vAlign w:val="center"/>
          </w:tcPr>
          <w:p w14:paraId="7216E620" w14:textId="77777777" w:rsidR="00132F41" w:rsidRPr="00EC55CA" w:rsidRDefault="00132F41" w:rsidP="00132F41">
            <w:pPr>
              <w:adjustRightInd w:val="0"/>
              <w:snapToGrid w:val="0"/>
              <w:spacing w:line="280" w:lineRule="exact"/>
              <w:ind w:rightChars="150" w:right="360"/>
              <w:jc w:val="right"/>
            </w:pPr>
            <w:r w:rsidRPr="00EC55CA">
              <w:rPr>
                <w:rFonts w:eastAsia="標楷體"/>
              </w:rPr>
              <w:t>85.5</w:t>
            </w:r>
          </w:p>
        </w:tc>
        <w:tc>
          <w:tcPr>
            <w:tcW w:w="1240" w:type="dxa"/>
            <w:tcBorders>
              <w:top w:val="nil"/>
              <w:left w:val="nil"/>
              <w:bottom w:val="nil"/>
              <w:right w:val="nil"/>
            </w:tcBorders>
            <w:shd w:val="clear" w:color="auto" w:fill="auto"/>
            <w:noWrap/>
            <w:vAlign w:val="center"/>
          </w:tcPr>
          <w:p w14:paraId="73875DDF" w14:textId="77777777" w:rsidR="00132F41" w:rsidRPr="00EC55CA" w:rsidRDefault="00132F41" w:rsidP="00132F41">
            <w:pPr>
              <w:adjustRightInd w:val="0"/>
              <w:snapToGrid w:val="0"/>
              <w:spacing w:line="280" w:lineRule="exact"/>
              <w:ind w:rightChars="150" w:right="360"/>
              <w:jc w:val="right"/>
            </w:pPr>
            <w:r w:rsidRPr="00EC55CA">
              <w:rPr>
                <w:rFonts w:eastAsia="標楷體"/>
              </w:rPr>
              <w:t>81.6</w:t>
            </w:r>
          </w:p>
        </w:tc>
        <w:tc>
          <w:tcPr>
            <w:tcW w:w="1240" w:type="dxa"/>
            <w:tcBorders>
              <w:top w:val="nil"/>
              <w:left w:val="nil"/>
              <w:bottom w:val="nil"/>
              <w:right w:val="nil"/>
            </w:tcBorders>
            <w:shd w:val="clear" w:color="auto" w:fill="auto"/>
            <w:noWrap/>
            <w:vAlign w:val="center"/>
          </w:tcPr>
          <w:p w14:paraId="2B2924C8" w14:textId="77777777" w:rsidR="00132F41" w:rsidRPr="00EC55CA" w:rsidRDefault="00132F41" w:rsidP="00132F41">
            <w:pPr>
              <w:adjustRightInd w:val="0"/>
              <w:snapToGrid w:val="0"/>
              <w:spacing w:line="280" w:lineRule="exact"/>
              <w:ind w:rightChars="150" w:right="360"/>
              <w:jc w:val="right"/>
            </w:pPr>
            <w:r w:rsidRPr="00EC55CA">
              <w:rPr>
                <w:rFonts w:eastAsia="標楷體"/>
              </w:rPr>
              <w:t>80.1</w:t>
            </w:r>
          </w:p>
        </w:tc>
        <w:tc>
          <w:tcPr>
            <w:tcW w:w="1240" w:type="dxa"/>
            <w:tcBorders>
              <w:top w:val="nil"/>
              <w:left w:val="nil"/>
              <w:bottom w:val="nil"/>
              <w:right w:val="nil"/>
            </w:tcBorders>
            <w:shd w:val="clear" w:color="auto" w:fill="auto"/>
            <w:noWrap/>
            <w:vAlign w:val="center"/>
          </w:tcPr>
          <w:p w14:paraId="6474CE5E" w14:textId="77777777" w:rsidR="00132F41" w:rsidRPr="00132F41" w:rsidRDefault="00132F41" w:rsidP="00132F41">
            <w:pPr>
              <w:adjustRightInd w:val="0"/>
              <w:snapToGrid w:val="0"/>
              <w:spacing w:line="280" w:lineRule="exact"/>
              <w:ind w:rightChars="150" w:right="360"/>
              <w:jc w:val="right"/>
            </w:pPr>
            <w:r w:rsidRPr="00132F41">
              <w:rPr>
                <w:rFonts w:eastAsia="標楷體"/>
              </w:rPr>
              <w:t>81.2</w:t>
            </w:r>
          </w:p>
        </w:tc>
        <w:tc>
          <w:tcPr>
            <w:tcW w:w="1240" w:type="dxa"/>
            <w:tcBorders>
              <w:top w:val="nil"/>
              <w:left w:val="nil"/>
              <w:bottom w:val="nil"/>
              <w:right w:val="nil"/>
            </w:tcBorders>
            <w:shd w:val="clear" w:color="auto" w:fill="auto"/>
            <w:noWrap/>
            <w:vAlign w:val="bottom"/>
          </w:tcPr>
          <w:p w14:paraId="701DD173" w14:textId="46D7261C" w:rsidR="00132F41" w:rsidRPr="00132F41" w:rsidRDefault="00132F41" w:rsidP="00132F41">
            <w:pPr>
              <w:adjustRightInd w:val="0"/>
              <w:snapToGrid w:val="0"/>
              <w:spacing w:line="280" w:lineRule="exact"/>
              <w:ind w:rightChars="150" w:right="360"/>
              <w:jc w:val="right"/>
            </w:pPr>
            <w:r w:rsidRPr="00132F41">
              <w:rPr>
                <w:rFonts w:hint="eastAsia"/>
              </w:rPr>
              <w:t>82.0</w:t>
            </w:r>
          </w:p>
        </w:tc>
        <w:tc>
          <w:tcPr>
            <w:tcW w:w="1240" w:type="dxa"/>
            <w:tcBorders>
              <w:top w:val="nil"/>
              <w:left w:val="nil"/>
              <w:bottom w:val="nil"/>
              <w:right w:val="nil"/>
            </w:tcBorders>
            <w:shd w:val="clear" w:color="auto" w:fill="auto"/>
            <w:noWrap/>
            <w:vAlign w:val="bottom"/>
          </w:tcPr>
          <w:p w14:paraId="42F918CC" w14:textId="46DDCE06" w:rsidR="00132F41" w:rsidRPr="00132F41" w:rsidRDefault="00132F41" w:rsidP="00132F41">
            <w:pPr>
              <w:adjustRightInd w:val="0"/>
              <w:snapToGrid w:val="0"/>
              <w:spacing w:line="280" w:lineRule="exact"/>
              <w:ind w:rightChars="150" w:right="360"/>
              <w:jc w:val="right"/>
            </w:pPr>
            <w:r w:rsidRPr="00132F41">
              <w:rPr>
                <w:rFonts w:hint="eastAsia"/>
              </w:rPr>
              <w:t>83.8</w:t>
            </w:r>
          </w:p>
        </w:tc>
      </w:tr>
      <w:tr w:rsidR="00132F41" w:rsidRPr="00EC55CA" w14:paraId="294C0DF0" w14:textId="77777777" w:rsidTr="005378F9">
        <w:trPr>
          <w:trHeight w:val="227"/>
        </w:trPr>
        <w:tc>
          <w:tcPr>
            <w:tcW w:w="1240" w:type="dxa"/>
            <w:tcBorders>
              <w:top w:val="nil"/>
              <w:left w:val="nil"/>
              <w:bottom w:val="nil"/>
              <w:right w:val="single" w:sz="4" w:space="0" w:color="auto"/>
            </w:tcBorders>
            <w:shd w:val="clear" w:color="auto" w:fill="auto"/>
            <w:noWrap/>
            <w:vAlign w:val="bottom"/>
          </w:tcPr>
          <w:p w14:paraId="4D95906F"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single" w:sz="4" w:space="0" w:color="auto"/>
              <w:bottom w:val="nil"/>
              <w:right w:val="nil"/>
            </w:tcBorders>
            <w:shd w:val="clear" w:color="auto" w:fill="auto"/>
            <w:noWrap/>
            <w:vAlign w:val="center"/>
          </w:tcPr>
          <w:p w14:paraId="7DD2DE98" w14:textId="77777777" w:rsidR="00132F41" w:rsidRPr="00EC55CA" w:rsidRDefault="00132F41" w:rsidP="00132F41">
            <w:pPr>
              <w:adjustRightInd w:val="0"/>
              <w:snapToGrid w:val="0"/>
              <w:spacing w:line="280" w:lineRule="exact"/>
              <w:ind w:rightChars="150" w:right="360"/>
              <w:jc w:val="right"/>
            </w:pPr>
            <w:r w:rsidRPr="00EC55CA">
              <w:rPr>
                <w:rFonts w:eastAsia="標楷體"/>
              </w:rPr>
              <w:t>82.6</w:t>
            </w:r>
          </w:p>
        </w:tc>
        <w:tc>
          <w:tcPr>
            <w:tcW w:w="1240" w:type="dxa"/>
            <w:tcBorders>
              <w:top w:val="nil"/>
              <w:left w:val="nil"/>
              <w:bottom w:val="nil"/>
              <w:right w:val="nil"/>
            </w:tcBorders>
            <w:shd w:val="clear" w:color="auto" w:fill="auto"/>
            <w:noWrap/>
            <w:vAlign w:val="center"/>
          </w:tcPr>
          <w:p w14:paraId="1DB2591E" w14:textId="77777777" w:rsidR="00132F41" w:rsidRPr="00EC55CA" w:rsidRDefault="00132F41" w:rsidP="00132F41">
            <w:pPr>
              <w:adjustRightInd w:val="0"/>
              <w:snapToGrid w:val="0"/>
              <w:spacing w:line="280" w:lineRule="exact"/>
              <w:ind w:rightChars="150" w:right="360"/>
              <w:jc w:val="right"/>
            </w:pPr>
            <w:r w:rsidRPr="00EC55CA">
              <w:rPr>
                <w:rFonts w:eastAsia="標楷體"/>
              </w:rPr>
              <w:t>86.3</w:t>
            </w:r>
          </w:p>
        </w:tc>
        <w:tc>
          <w:tcPr>
            <w:tcW w:w="1240" w:type="dxa"/>
            <w:tcBorders>
              <w:top w:val="nil"/>
              <w:left w:val="nil"/>
              <w:bottom w:val="nil"/>
              <w:right w:val="nil"/>
            </w:tcBorders>
            <w:shd w:val="clear" w:color="auto" w:fill="auto"/>
            <w:noWrap/>
            <w:vAlign w:val="center"/>
          </w:tcPr>
          <w:p w14:paraId="5E119CF4" w14:textId="77777777" w:rsidR="00132F41" w:rsidRPr="00EC55CA" w:rsidRDefault="00132F41" w:rsidP="00132F41">
            <w:pPr>
              <w:adjustRightInd w:val="0"/>
              <w:snapToGrid w:val="0"/>
              <w:spacing w:line="280" w:lineRule="exact"/>
              <w:ind w:rightChars="150" w:right="360"/>
              <w:jc w:val="right"/>
            </w:pPr>
            <w:r w:rsidRPr="00EC55CA">
              <w:rPr>
                <w:rFonts w:eastAsia="標楷體"/>
              </w:rPr>
              <w:t>83.6</w:t>
            </w:r>
          </w:p>
        </w:tc>
        <w:tc>
          <w:tcPr>
            <w:tcW w:w="1240" w:type="dxa"/>
            <w:tcBorders>
              <w:top w:val="nil"/>
              <w:left w:val="nil"/>
              <w:bottom w:val="nil"/>
              <w:right w:val="nil"/>
            </w:tcBorders>
            <w:shd w:val="clear" w:color="auto" w:fill="auto"/>
            <w:noWrap/>
            <w:vAlign w:val="center"/>
          </w:tcPr>
          <w:p w14:paraId="64BF1A4D" w14:textId="77777777" w:rsidR="00132F41" w:rsidRPr="00EC55CA" w:rsidRDefault="00132F41" w:rsidP="00132F41">
            <w:pPr>
              <w:adjustRightInd w:val="0"/>
              <w:snapToGrid w:val="0"/>
              <w:spacing w:line="280" w:lineRule="exact"/>
              <w:ind w:rightChars="150" w:right="360"/>
              <w:jc w:val="right"/>
            </w:pPr>
            <w:r w:rsidRPr="00EC55CA">
              <w:rPr>
                <w:rFonts w:eastAsia="標楷體"/>
              </w:rPr>
              <w:t>81.0</w:t>
            </w:r>
          </w:p>
        </w:tc>
        <w:tc>
          <w:tcPr>
            <w:tcW w:w="1240" w:type="dxa"/>
            <w:tcBorders>
              <w:top w:val="nil"/>
              <w:left w:val="nil"/>
              <w:bottom w:val="nil"/>
              <w:right w:val="nil"/>
            </w:tcBorders>
            <w:shd w:val="clear" w:color="auto" w:fill="auto"/>
            <w:noWrap/>
            <w:vAlign w:val="center"/>
          </w:tcPr>
          <w:p w14:paraId="1260D7C3" w14:textId="77777777" w:rsidR="00132F41" w:rsidRPr="00132F41" w:rsidRDefault="00132F41" w:rsidP="00132F41">
            <w:pPr>
              <w:adjustRightInd w:val="0"/>
              <w:snapToGrid w:val="0"/>
              <w:spacing w:line="280" w:lineRule="exact"/>
              <w:ind w:rightChars="150" w:right="360"/>
              <w:jc w:val="right"/>
            </w:pPr>
            <w:r w:rsidRPr="00132F41">
              <w:rPr>
                <w:rFonts w:eastAsia="標楷體"/>
              </w:rPr>
              <w:t>82.4</w:t>
            </w:r>
          </w:p>
        </w:tc>
        <w:tc>
          <w:tcPr>
            <w:tcW w:w="1240" w:type="dxa"/>
            <w:tcBorders>
              <w:top w:val="nil"/>
              <w:left w:val="nil"/>
              <w:bottom w:val="nil"/>
              <w:right w:val="nil"/>
            </w:tcBorders>
            <w:shd w:val="clear" w:color="auto" w:fill="auto"/>
            <w:noWrap/>
            <w:vAlign w:val="bottom"/>
          </w:tcPr>
          <w:p w14:paraId="28421AE0" w14:textId="46358B74" w:rsidR="00132F41" w:rsidRPr="00132F41" w:rsidRDefault="00132F41" w:rsidP="00132F41">
            <w:pPr>
              <w:adjustRightInd w:val="0"/>
              <w:snapToGrid w:val="0"/>
              <w:spacing w:line="280" w:lineRule="exact"/>
              <w:ind w:rightChars="150" w:right="360"/>
              <w:jc w:val="right"/>
            </w:pPr>
            <w:r w:rsidRPr="00132F41">
              <w:rPr>
                <w:rFonts w:hint="eastAsia"/>
              </w:rPr>
              <w:t>83.0</w:t>
            </w:r>
          </w:p>
        </w:tc>
        <w:tc>
          <w:tcPr>
            <w:tcW w:w="1240" w:type="dxa"/>
            <w:tcBorders>
              <w:top w:val="nil"/>
              <w:left w:val="nil"/>
              <w:bottom w:val="nil"/>
              <w:right w:val="nil"/>
            </w:tcBorders>
            <w:shd w:val="clear" w:color="auto" w:fill="auto"/>
            <w:noWrap/>
            <w:vAlign w:val="bottom"/>
          </w:tcPr>
          <w:p w14:paraId="0B0DBE59" w14:textId="0F33C1BA" w:rsidR="00132F41" w:rsidRPr="00132F41" w:rsidRDefault="00132F41" w:rsidP="00132F41">
            <w:pPr>
              <w:adjustRightInd w:val="0"/>
              <w:snapToGrid w:val="0"/>
              <w:spacing w:line="280" w:lineRule="exact"/>
              <w:ind w:rightChars="150" w:right="360"/>
              <w:jc w:val="right"/>
            </w:pPr>
            <w:r w:rsidRPr="00132F41">
              <w:rPr>
                <w:rFonts w:hint="eastAsia"/>
              </w:rPr>
              <w:t>85.3</w:t>
            </w:r>
          </w:p>
        </w:tc>
      </w:tr>
      <w:tr w:rsidR="00132F41" w:rsidRPr="00EC55CA" w14:paraId="705A1723" w14:textId="77777777" w:rsidTr="005378F9">
        <w:trPr>
          <w:trHeight w:val="227"/>
        </w:trPr>
        <w:tc>
          <w:tcPr>
            <w:tcW w:w="1240" w:type="dxa"/>
            <w:tcBorders>
              <w:top w:val="nil"/>
              <w:left w:val="nil"/>
              <w:bottom w:val="nil"/>
              <w:right w:val="single" w:sz="4" w:space="0" w:color="auto"/>
            </w:tcBorders>
            <w:shd w:val="clear" w:color="auto" w:fill="auto"/>
            <w:noWrap/>
            <w:vAlign w:val="bottom"/>
          </w:tcPr>
          <w:p w14:paraId="65BF6D1A" w14:textId="77777777" w:rsidR="00132F41" w:rsidRPr="00EC55CA" w:rsidRDefault="00132F41" w:rsidP="00132F41">
            <w:pPr>
              <w:keepNext/>
              <w:widowControl/>
              <w:overflowPunct w:val="0"/>
              <w:adjustRightInd w:val="0"/>
              <w:snapToGrid w:val="0"/>
              <w:spacing w:line="280" w:lineRule="exact"/>
              <w:jc w:val="center"/>
              <w:rPr>
                <w:rFonts w:eastAsia="標楷體"/>
                <w:bCs/>
                <w:kern w:val="0"/>
              </w:rPr>
            </w:pPr>
            <w:r w:rsidRPr="00EC55CA">
              <w:rPr>
                <w:rFonts w:eastAsia="標楷體"/>
                <w:bCs/>
                <w:kern w:val="0"/>
              </w:rPr>
              <w:t>2015</w:t>
            </w:r>
          </w:p>
        </w:tc>
        <w:tc>
          <w:tcPr>
            <w:tcW w:w="1240" w:type="dxa"/>
            <w:tcBorders>
              <w:top w:val="nil"/>
              <w:left w:val="single" w:sz="4" w:space="0" w:color="auto"/>
              <w:bottom w:val="nil"/>
              <w:right w:val="nil"/>
            </w:tcBorders>
            <w:shd w:val="clear" w:color="auto" w:fill="auto"/>
            <w:noWrap/>
            <w:vAlign w:val="center"/>
          </w:tcPr>
          <w:p w14:paraId="7BC97222" w14:textId="77777777" w:rsidR="00132F41" w:rsidRPr="00EC55CA" w:rsidRDefault="00132F41" w:rsidP="00132F41">
            <w:pPr>
              <w:adjustRightInd w:val="0"/>
              <w:snapToGrid w:val="0"/>
              <w:spacing w:line="280" w:lineRule="exact"/>
              <w:ind w:rightChars="150" w:right="360"/>
              <w:jc w:val="right"/>
              <w:rPr>
                <w:b/>
              </w:rPr>
            </w:pPr>
            <w:r w:rsidRPr="00EC55CA">
              <w:rPr>
                <w:rFonts w:eastAsia="標楷體"/>
                <w:bCs/>
              </w:rPr>
              <w:t>83.6</w:t>
            </w:r>
          </w:p>
        </w:tc>
        <w:tc>
          <w:tcPr>
            <w:tcW w:w="1240" w:type="dxa"/>
            <w:tcBorders>
              <w:top w:val="nil"/>
              <w:left w:val="nil"/>
              <w:bottom w:val="nil"/>
              <w:right w:val="nil"/>
            </w:tcBorders>
            <w:shd w:val="clear" w:color="auto" w:fill="auto"/>
            <w:noWrap/>
            <w:vAlign w:val="center"/>
          </w:tcPr>
          <w:p w14:paraId="7A2C6D92" w14:textId="77777777" w:rsidR="00132F41" w:rsidRPr="00EC55CA" w:rsidRDefault="00132F41" w:rsidP="00132F41">
            <w:pPr>
              <w:adjustRightInd w:val="0"/>
              <w:snapToGrid w:val="0"/>
              <w:spacing w:line="280" w:lineRule="exact"/>
              <w:ind w:rightChars="150" w:right="360"/>
              <w:jc w:val="right"/>
              <w:rPr>
                <w:b/>
              </w:rPr>
            </w:pPr>
            <w:r w:rsidRPr="00EC55CA">
              <w:rPr>
                <w:rFonts w:eastAsia="標楷體"/>
              </w:rPr>
              <w:t>87.0</w:t>
            </w:r>
          </w:p>
        </w:tc>
        <w:tc>
          <w:tcPr>
            <w:tcW w:w="1240" w:type="dxa"/>
            <w:tcBorders>
              <w:top w:val="nil"/>
              <w:left w:val="nil"/>
              <w:bottom w:val="nil"/>
              <w:right w:val="nil"/>
            </w:tcBorders>
            <w:shd w:val="clear" w:color="auto" w:fill="auto"/>
            <w:noWrap/>
            <w:vAlign w:val="center"/>
          </w:tcPr>
          <w:p w14:paraId="1574778C" w14:textId="77777777" w:rsidR="00132F41" w:rsidRPr="00EC55CA" w:rsidRDefault="00132F41" w:rsidP="00132F41">
            <w:pPr>
              <w:adjustRightInd w:val="0"/>
              <w:snapToGrid w:val="0"/>
              <w:spacing w:line="280" w:lineRule="exact"/>
              <w:ind w:rightChars="150" w:right="360"/>
              <w:jc w:val="right"/>
              <w:rPr>
                <w:b/>
              </w:rPr>
            </w:pPr>
            <w:r w:rsidRPr="00EC55CA">
              <w:rPr>
                <w:rFonts w:eastAsia="標楷體"/>
              </w:rPr>
              <w:t>85.2</w:t>
            </w:r>
          </w:p>
        </w:tc>
        <w:tc>
          <w:tcPr>
            <w:tcW w:w="1240" w:type="dxa"/>
            <w:tcBorders>
              <w:top w:val="nil"/>
              <w:left w:val="nil"/>
              <w:bottom w:val="nil"/>
              <w:right w:val="nil"/>
            </w:tcBorders>
            <w:shd w:val="clear" w:color="auto" w:fill="auto"/>
            <w:noWrap/>
            <w:vAlign w:val="center"/>
          </w:tcPr>
          <w:p w14:paraId="301AF2ED" w14:textId="77777777" w:rsidR="00132F41" w:rsidRPr="00EC55CA" w:rsidRDefault="00132F41" w:rsidP="00132F41">
            <w:pPr>
              <w:adjustRightInd w:val="0"/>
              <w:snapToGrid w:val="0"/>
              <w:spacing w:line="280" w:lineRule="exact"/>
              <w:ind w:rightChars="150" w:right="360"/>
              <w:jc w:val="right"/>
              <w:rPr>
                <w:b/>
              </w:rPr>
            </w:pPr>
            <w:r w:rsidRPr="00EC55CA">
              <w:rPr>
                <w:rFonts w:eastAsia="標楷體"/>
              </w:rPr>
              <w:t>81.1</w:t>
            </w:r>
          </w:p>
        </w:tc>
        <w:tc>
          <w:tcPr>
            <w:tcW w:w="1240" w:type="dxa"/>
            <w:tcBorders>
              <w:top w:val="nil"/>
              <w:left w:val="nil"/>
              <w:bottom w:val="nil"/>
              <w:right w:val="nil"/>
            </w:tcBorders>
            <w:shd w:val="clear" w:color="auto" w:fill="auto"/>
            <w:noWrap/>
            <w:vAlign w:val="center"/>
          </w:tcPr>
          <w:p w14:paraId="14E6495D" w14:textId="77777777" w:rsidR="00132F41" w:rsidRPr="00132F41" w:rsidRDefault="00132F41" w:rsidP="00132F41">
            <w:pPr>
              <w:adjustRightInd w:val="0"/>
              <w:snapToGrid w:val="0"/>
              <w:spacing w:line="280" w:lineRule="exact"/>
              <w:ind w:rightChars="150" w:right="360"/>
              <w:jc w:val="right"/>
              <w:rPr>
                <w:b/>
              </w:rPr>
            </w:pPr>
            <w:r w:rsidRPr="00132F41">
              <w:rPr>
                <w:rFonts w:eastAsia="標楷體"/>
              </w:rPr>
              <w:t>82.7</w:t>
            </w:r>
          </w:p>
        </w:tc>
        <w:tc>
          <w:tcPr>
            <w:tcW w:w="1240" w:type="dxa"/>
            <w:tcBorders>
              <w:top w:val="nil"/>
              <w:left w:val="nil"/>
              <w:bottom w:val="nil"/>
              <w:right w:val="nil"/>
            </w:tcBorders>
            <w:shd w:val="clear" w:color="auto" w:fill="auto"/>
            <w:noWrap/>
            <w:vAlign w:val="bottom"/>
          </w:tcPr>
          <w:p w14:paraId="61993167" w14:textId="4F9BB537" w:rsidR="00132F41" w:rsidRPr="00132F41" w:rsidRDefault="00132F41" w:rsidP="00132F41">
            <w:pPr>
              <w:adjustRightInd w:val="0"/>
              <w:snapToGrid w:val="0"/>
              <w:spacing w:line="280" w:lineRule="exact"/>
              <w:ind w:rightChars="150" w:right="360"/>
              <w:jc w:val="right"/>
              <w:rPr>
                <w:b/>
                <w:bCs/>
              </w:rPr>
            </w:pPr>
            <w:r w:rsidRPr="00132F41">
              <w:rPr>
                <w:rFonts w:hint="eastAsia"/>
              </w:rPr>
              <w:t>83.1</w:t>
            </w:r>
          </w:p>
        </w:tc>
        <w:tc>
          <w:tcPr>
            <w:tcW w:w="1240" w:type="dxa"/>
            <w:tcBorders>
              <w:top w:val="nil"/>
              <w:left w:val="nil"/>
              <w:bottom w:val="nil"/>
              <w:right w:val="nil"/>
            </w:tcBorders>
            <w:shd w:val="clear" w:color="auto" w:fill="auto"/>
            <w:noWrap/>
            <w:vAlign w:val="bottom"/>
          </w:tcPr>
          <w:p w14:paraId="4D09143C" w14:textId="2383E51C" w:rsidR="00132F41" w:rsidRPr="00132F41" w:rsidRDefault="00132F41" w:rsidP="00132F41">
            <w:pPr>
              <w:adjustRightInd w:val="0"/>
              <w:snapToGrid w:val="0"/>
              <w:spacing w:line="280" w:lineRule="exact"/>
              <w:ind w:rightChars="150" w:right="360"/>
              <w:jc w:val="right"/>
              <w:rPr>
                <w:b/>
              </w:rPr>
            </w:pPr>
            <w:r w:rsidRPr="00132F41">
              <w:rPr>
                <w:rFonts w:hint="eastAsia"/>
              </w:rPr>
              <w:t>85.6</w:t>
            </w:r>
          </w:p>
        </w:tc>
      </w:tr>
      <w:tr w:rsidR="00132F41" w:rsidRPr="00132F41" w14:paraId="6E630896"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4B3695A5" w14:textId="77777777" w:rsidR="00132F41" w:rsidRPr="00132F41" w:rsidRDefault="00132F41" w:rsidP="00132F41">
            <w:pPr>
              <w:keepNext/>
              <w:widowControl/>
              <w:overflowPunct w:val="0"/>
              <w:adjustRightInd w:val="0"/>
              <w:snapToGrid w:val="0"/>
              <w:spacing w:line="280" w:lineRule="exact"/>
              <w:jc w:val="center"/>
              <w:rPr>
                <w:rFonts w:eastAsia="標楷體"/>
                <w:b/>
                <w:bCs/>
                <w:kern w:val="0"/>
              </w:rPr>
            </w:pPr>
            <w:r w:rsidRPr="00132F41">
              <w:rPr>
                <w:rFonts w:eastAsia="標楷體"/>
                <w:b/>
                <w:bCs/>
                <w:kern w:val="0"/>
              </w:rPr>
              <w:t>2020</w:t>
            </w:r>
          </w:p>
        </w:tc>
        <w:tc>
          <w:tcPr>
            <w:tcW w:w="1240" w:type="dxa"/>
            <w:tcBorders>
              <w:top w:val="nil"/>
              <w:left w:val="single" w:sz="4" w:space="0" w:color="auto"/>
              <w:bottom w:val="nil"/>
              <w:right w:val="nil"/>
            </w:tcBorders>
            <w:shd w:val="clear" w:color="auto" w:fill="auto"/>
            <w:noWrap/>
            <w:vAlign w:val="bottom"/>
          </w:tcPr>
          <w:p w14:paraId="0817C591" w14:textId="5FD5664C" w:rsidR="00132F41" w:rsidRPr="00132F41" w:rsidRDefault="00132F41" w:rsidP="00132F41">
            <w:pPr>
              <w:adjustRightInd w:val="0"/>
              <w:snapToGrid w:val="0"/>
              <w:spacing w:line="280" w:lineRule="exact"/>
              <w:ind w:rightChars="150" w:right="360"/>
              <w:jc w:val="right"/>
              <w:rPr>
                <w:rFonts w:eastAsia="標楷體"/>
                <w:b/>
                <w:bCs/>
              </w:rPr>
            </w:pPr>
            <w:r w:rsidRPr="00132F41">
              <w:rPr>
                <w:rFonts w:eastAsia="標楷體"/>
                <w:b/>
                <w:bCs/>
              </w:rPr>
              <w:t>84.</w:t>
            </w:r>
            <w:r w:rsidRPr="00132F41">
              <w:rPr>
                <w:rFonts w:eastAsia="標楷體" w:hint="eastAsia"/>
                <w:b/>
                <w:bCs/>
              </w:rPr>
              <w:t>7</w:t>
            </w:r>
          </w:p>
        </w:tc>
        <w:tc>
          <w:tcPr>
            <w:tcW w:w="1240" w:type="dxa"/>
            <w:tcBorders>
              <w:top w:val="nil"/>
              <w:left w:val="nil"/>
              <w:bottom w:val="nil"/>
              <w:right w:val="nil"/>
            </w:tcBorders>
            <w:shd w:val="clear" w:color="auto" w:fill="auto"/>
            <w:noWrap/>
            <w:vAlign w:val="bottom"/>
          </w:tcPr>
          <w:p w14:paraId="1303115D" w14:textId="77777777" w:rsidR="00132F41" w:rsidRPr="00132F41" w:rsidRDefault="00132F41" w:rsidP="00132F41">
            <w:pPr>
              <w:adjustRightInd w:val="0"/>
              <w:snapToGrid w:val="0"/>
              <w:spacing w:line="280" w:lineRule="exact"/>
              <w:ind w:rightChars="150" w:right="360"/>
              <w:jc w:val="right"/>
              <w:rPr>
                <w:b/>
                <w:bCs/>
              </w:rPr>
            </w:pPr>
            <w:r w:rsidRPr="00132F41">
              <w:rPr>
                <w:rFonts w:eastAsia="標楷體"/>
                <w:b/>
                <w:bCs/>
              </w:rPr>
              <w:t>87.7</w:t>
            </w:r>
          </w:p>
        </w:tc>
        <w:tc>
          <w:tcPr>
            <w:tcW w:w="1240" w:type="dxa"/>
            <w:tcBorders>
              <w:top w:val="nil"/>
              <w:left w:val="nil"/>
              <w:bottom w:val="nil"/>
              <w:right w:val="nil"/>
            </w:tcBorders>
            <w:shd w:val="clear" w:color="auto" w:fill="auto"/>
            <w:noWrap/>
            <w:vAlign w:val="bottom"/>
          </w:tcPr>
          <w:p w14:paraId="77BDCD69" w14:textId="77777777" w:rsidR="00132F41" w:rsidRPr="00132F41" w:rsidRDefault="00132F41" w:rsidP="00132F41">
            <w:pPr>
              <w:adjustRightInd w:val="0"/>
              <w:snapToGrid w:val="0"/>
              <w:spacing w:line="280" w:lineRule="exact"/>
              <w:ind w:rightChars="150" w:right="360"/>
              <w:jc w:val="right"/>
              <w:rPr>
                <w:b/>
                <w:bCs/>
              </w:rPr>
            </w:pPr>
            <w:r w:rsidRPr="00132F41">
              <w:rPr>
                <w:rFonts w:eastAsia="標楷體"/>
                <w:b/>
                <w:bCs/>
              </w:rPr>
              <w:t>86.5</w:t>
            </w:r>
          </w:p>
        </w:tc>
        <w:tc>
          <w:tcPr>
            <w:tcW w:w="1240" w:type="dxa"/>
            <w:tcBorders>
              <w:top w:val="nil"/>
              <w:left w:val="nil"/>
              <w:bottom w:val="nil"/>
              <w:right w:val="nil"/>
            </w:tcBorders>
            <w:shd w:val="clear" w:color="auto" w:fill="auto"/>
            <w:noWrap/>
            <w:vAlign w:val="bottom"/>
          </w:tcPr>
          <w:p w14:paraId="477E30ED" w14:textId="77777777" w:rsidR="00132F41" w:rsidRPr="00132F41" w:rsidRDefault="00132F41" w:rsidP="00132F41">
            <w:pPr>
              <w:adjustRightInd w:val="0"/>
              <w:snapToGrid w:val="0"/>
              <w:spacing w:line="280" w:lineRule="exact"/>
              <w:ind w:rightChars="150" w:right="360"/>
              <w:jc w:val="right"/>
              <w:rPr>
                <w:b/>
                <w:bCs/>
              </w:rPr>
            </w:pPr>
            <w:r w:rsidRPr="00132F41">
              <w:rPr>
                <w:rFonts w:eastAsia="標楷體"/>
                <w:b/>
                <w:bCs/>
              </w:rPr>
              <w:t>79.9</w:t>
            </w:r>
          </w:p>
        </w:tc>
        <w:tc>
          <w:tcPr>
            <w:tcW w:w="1240" w:type="dxa"/>
            <w:tcBorders>
              <w:top w:val="nil"/>
              <w:left w:val="nil"/>
              <w:bottom w:val="nil"/>
              <w:right w:val="nil"/>
            </w:tcBorders>
            <w:shd w:val="clear" w:color="auto" w:fill="auto"/>
            <w:noWrap/>
            <w:vAlign w:val="bottom"/>
          </w:tcPr>
          <w:p w14:paraId="4F27D0A2" w14:textId="77777777" w:rsidR="00132F41" w:rsidRPr="00132F41" w:rsidRDefault="00132F41" w:rsidP="00132F41">
            <w:pPr>
              <w:adjustRightInd w:val="0"/>
              <w:snapToGrid w:val="0"/>
              <w:spacing w:line="280" w:lineRule="exact"/>
              <w:ind w:rightChars="150" w:right="360"/>
              <w:jc w:val="right"/>
              <w:rPr>
                <w:rFonts w:eastAsia="標楷體"/>
                <w:b/>
                <w:bCs/>
              </w:rPr>
            </w:pPr>
            <w:r w:rsidRPr="00132F41">
              <w:rPr>
                <w:rFonts w:eastAsia="標楷體"/>
                <w:b/>
                <w:bCs/>
              </w:rPr>
              <w:t>82.4</w:t>
            </w:r>
          </w:p>
        </w:tc>
        <w:tc>
          <w:tcPr>
            <w:tcW w:w="1240" w:type="dxa"/>
            <w:tcBorders>
              <w:top w:val="nil"/>
              <w:left w:val="nil"/>
              <w:bottom w:val="nil"/>
              <w:right w:val="nil"/>
            </w:tcBorders>
            <w:shd w:val="clear" w:color="auto" w:fill="auto"/>
            <w:noWrap/>
            <w:vAlign w:val="bottom"/>
          </w:tcPr>
          <w:p w14:paraId="457BBD34" w14:textId="15F92CC1" w:rsidR="00132F41" w:rsidRPr="00132F41" w:rsidRDefault="00132F41" w:rsidP="00132F41">
            <w:pPr>
              <w:adjustRightInd w:val="0"/>
              <w:snapToGrid w:val="0"/>
              <w:spacing w:line="280" w:lineRule="exact"/>
              <w:ind w:rightChars="150" w:right="360"/>
              <w:jc w:val="right"/>
              <w:rPr>
                <w:b/>
                <w:bCs/>
              </w:rPr>
            </w:pPr>
            <w:r w:rsidRPr="00132F41">
              <w:rPr>
                <w:rFonts w:hint="eastAsia"/>
                <w:b/>
                <w:bCs/>
              </w:rPr>
              <w:t>83.5</w:t>
            </w:r>
          </w:p>
        </w:tc>
        <w:tc>
          <w:tcPr>
            <w:tcW w:w="1240" w:type="dxa"/>
            <w:tcBorders>
              <w:top w:val="nil"/>
              <w:left w:val="nil"/>
              <w:bottom w:val="nil"/>
              <w:right w:val="nil"/>
            </w:tcBorders>
            <w:shd w:val="clear" w:color="auto" w:fill="auto"/>
            <w:noWrap/>
            <w:vAlign w:val="bottom"/>
          </w:tcPr>
          <w:p w14:paraId="37165260" w14:textId="1336A9D4" w:rsidR="00132F41" w:rsidRPr="00132F41" w:rsidRDefault="00132F41" w:rsidP="00132F41">
            <w:pPr>
              <w:adjustRightInd w:val="0"/>
              <w:snapToGrid w:val="0"/>
              <w:spacing w:line="280" w:lineRule="exact"/>
              <w:ind w:rightChars="150" w:right="360"/>
              <w:jc w:val="right"/>
              <w:rPr>
                <w:b/>
                <w:bCs/>
              </w:rPr>
            </w:pPr>
            <w:r w:rsidRPr="00132F41">
              <w:rPr>
                <w:rFonts w:hint="eastAsia"/>
                <w:b/>
                <w:bCs/>
              </w:rPr>
              <w:t>85.3</w:t>
            </w:r>
          </w:p>
        </w:tc>
      </w:tr>
      <w:tr w:rsidR="00132F41" w:rsidRPr="00EC55CA" w14:paraId="4EE56EA7" w14:textId="77777777" w:rsidTr="005378F9">
        <w:trPr>
          <w:trHeight w:val="95"/>
        </w:trPr>
        <w:tc>
          <w:tcPr>
            <w:tcW w:w="1240" w:type="dxa"/>
            <w:tcBorders>
              <w:top w:val="nil"/>
              <w:left w:val="nil"/>
              <w:bottom w:val="nil"/>
              <w:right w:val="single" w:sz="4" w:space="0" w:color="auto"/>
            </w:tcBorders>
            <w:shd w:val="clear" w:color="auto" w:fill="auto"/>
            <w:noWrap/>
            <w:vAlign w:val="bottom"/>
          </w:tcPr>
          <w:p w14:paraId="684D48EB"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single" w:sz="4" w:space="0" w:color="auto"/>
              <w:bottom w:val="nil"/>
              <w:right w:val="nil"/>
            </w:tcBorders>
            <w:shd w:val="clear" w:color="auto" w:fill="auto"/>
            <w:noWrap/>
            <w:vAlign w:val="center"/>
          </w:tcPr>
          <w:p w14:paraId="77F344E5" w14:textId="77777777" w:rsidR="00132F41" w:rsidRPr="00EC55CA" w:rsidRDefault="00132F41" w:rsidP="00132F41">
            <w:pPr>
              <w:adjustRightInd w:val="0"/>
              <w:snapToGrid w:val="0"/>
              <w:spacing w:line="280" w:lineRule="exact"/>
              <w:ind w:rightChars="150" w:right="360"/>
              <w:jc w:val="right"/>
              <w:rPr>
                <w:rFonts w:eastAsia="標楷體"/>
              </w:rPr>
            </w:pPr>
            <w:r w:rsidRPr="00EC55CA">
              <w:rPr>
                <w:rFonts w:eastAsia="標楷體"/>
              </w:rPr>
              <w:t>85.4</w:t>
            </w:r>
          </w:p>
        </w:tc>
        <w:tc>
          <w:tcPr>
            <w:tcW w:w="1240" w:type="dxa"/>
            <w:tcBorders>
              <w:top w:val="nil"/>
              <w:left w:val="nil"/>
              <w:bottom w:val="nil"/>
              <w:right w:val="nil"/>
            </w:tcBorders>
            <w:shd w:val="clear" w:color="auto" w:fill="auto"/>
            <w:noWrap/>
            <w:vAlign w:val="center"/>
          </w:tcPr>
          <w:p w14:paraId="4AA70A1D" w14:textId="77777777" w:rsidR="00132F41" w:rsidRPr="00EC55CA" w:rsidRDefault="00132F41" w:rsidP="00132F41">
            <w:pPr>
              <w:adjustRightInd w:val="0"/>
              <w:snapToGrid w:val="0"/>
              <w:spacing w:line="280" w:lineRule="exact"/>
              <w:ind w:rightChars="150" w:right="360"/>
              <w:jc w:val="right"/>
            </w:pPr>
            <w:r w:rsidRPr="00EC55CA">
              <w:rPr>
                <w:rFonts w:eastAsia="標楷體"/>
              </w:rPr>
              <w:t>88.2</w:t>
            </w:r>
          </w:p>
        </w:tc>
        <w:tc>
          <w:tcPr>
            <w:tcW w:w="1240" w:type="dxa"/>
            <w:tcBorders>
              <w:top w:val="nil"/>
              <w:left w:val="nil"/>
              <w:bottom w:val="nil"/>
              <w:right w:val="nil"/>
            </w:tcBorders>
            <w:shd w:val="clear" w:color="auto" w:fill="auto"/>
            <w:noWrap/>
            <w:vAlign w:val="center"/>
          </w:tcPr>
          <w:p w14:paraId="053BDD5F" w14:textId="77777777" w:rsidR="00132F41" w:rsidRPr="00EC55CA" w:rsidRDefault="00132F41" w:rsidP="00132F41">
            <w:pPr>
              <w:adjustRightInd w:val="0"/>
              <w:snapToGrid w:val="0"/>
              <w:spacing w:line="280" w:lineRule="exact"/>
              <w:ind w:rightChars="150" w:right="360"/>
              <w:jc w:val="right"/>
            </w:pPr>
            <w:r w:rsidRPr="00EC55CA">
              <w:rPr>
                <w:rFonts w:eastAsia="標楷體"/>
              </w:rPr>
              <w:t>87.6</w:t>
            </w:r>
          </w:p>
        </w:tc>
        <w:tc>
          <w:tcPr>
            <w:tcW w:w="1240" w:type="dxa"/>
            <w:tcBorders>
              <w:top w:val="nil"/>
              <w:left w:val="nil"/>
              <w:bottom w:val="nil"/>
              <w:right w:val="nil"/>
            </w:tcBorders>
            <w:shd w:val="clear" w:color="auto" w:fill="auto"/>
            <w:noWrap/>
            <w:vAlign w:val="center"/>
          </w:tcPr>
          <w:p w14:paraId="64A82907" w14:textId="77777777" w:rsidR="00132F41" w:rsidRPr="00EC55CA" w:rsidRDefault="00132F41" w:rsidP="00132F41">
            <w:pPr>
              <w:adjustRightInd w:val="0"/>
              <w:snapToGrid w:val="0"/>
              <w:spacing w:line="280" w:lineRule="exact"/>
              <w:ind w:rightChars="150" w:right="360"/>
              <w:jc w:val="right"/>
            </w:pPr>
            <w:r w:rsidRPr="00EC55CA">
              <w:rPr>
                <w:rFonts w:eastAsia="標楷體"/>
              </w:rPr>
              <w:t>83.1</w:t>
            </w:r>
          </w:p>
        </w:tc>
        <w:tc>
          <w:tcPr>
            <w:tcW w:w="1240" w:type="dxa"/>
            <w:tcBorders>
              <w:top w:val="nil"/>
              <w:left w:val="nil"/>
              <w:bottom w:val="nil"/>
              <w:right w:val="nil"/>
            </w:tcBorders>
            <w:shd w:val="clear" w:color="auto" w:fill="auto"/>
            <w:noWrap/>
            <w:vAlign w:val="center"/>
          </w:tcPr>
          <w:p w14:paraId="223ACF21" w14:textId="77777777" w:rsidR="00132F41" w:rsidRPr="00132F41" w:rsidRDefault="00132F41" w:rsidP="00132F41">
            <w:pPr>
              <w:adjustRightInd w:val="0"/>
              <w:snapToGrid w:val="0"/>
              <w:spacing w:line="280" w:lineRule="exact"/>
              <w:ind w:rightChars="150" w:right="360"/>
              <w:jc w:val="right"/>
              <w:rPr>
                <w:rFonts w:eastAsia="標楷體"/>
              </w:rPr>
            </w:pPr>
            <w:r w:rsidRPr="00132F41">
              <w:rPr>
                <w:rFonts w:eastAsia="標楷體"/>
              </w:rPr>
              <w:t>83.5</w:t>
            </w:r>
          </w:p>
        </w:tc>
        <w:tc>
          <w:tcPr>
            <w:tcW w:w="1240" w:type="dxa"/>
            <w:tcBorders>
              <w:top w:val="nil"/>
              <w:left w:val="nil"/>
              <w:bottom w:val="nil"/>
              <w:right w:val="nil"/>
            </w:tcBorders>
            <w:shd w:val="clear" w:color="auto" w:fill="auto"/>
            <w:noWrap/>
            <w:vAlign w:val="bottom"/>
          </w:tcPr>
          <w:p w14:paraId="4528F9CF" w14:textId="331DE8F5" w:rsidR="00132F41" w:rsidRPr="00132F41" w:rsidRDefault="00132F41" w:rsidP="00132F41">
            <w:pPr>
              <w:adjustRightInd w:val="0"/>
              <w:snapToGrid w:val="0"/>
              <w:spacing w:line="280" w:lineRule="exact"/>
              <w:ind w:rightChars="150" w:right="360"/>
              <w:jc w:val="right"/>
            </w:pPr>
            <w:r w:rsidRPr="00132F41">
              <w:rPr>
                <w:rFonts w:hint="eastAsia"/>
              </w:rPr>
              <w:t>84.4</w:t>
            </w:r>
          </w:p>
        </w:tc>
        <w:tc>
          <w:tcPr>
            <w:tcW w:w="1240" w:type="dxa"/>
            <w:tcBorders>
              <w:top w:val="nil"/>
              <w:left w:val="nil"/>
              <w:bottom w:val="nil"/>
              <w:right w:val="nil"/>
            </w:tcBorders>
            <w:shd w:val="clear" w:color="auto" w:fill="auto"/>
            <w:noWrap/>
            <w:vAlign w:val="bottom"/>
          </w:tcPr>
          <w:p w14:paraId="5004455A" w14:textId="1D7EC8A9" w:rsidR="00132F41" w:rsidRPr="00132F41" w:rsidRDefault="00132F41" w:rsidP="00132F41">
            <w:pPr>
              <w:adjustRightInd w:val="0"/>
              <w:snapToGrid w:val="0"/>
              <w:spacing w:line="280" w:lineRule="exact"/>
              <w:ind w:rightChars="150" w:right="360"/>
              <w:jc w:val="right"/>
            </w:pPr>
            <w:r w:rsidRPr="00132F41">
              <w:rPr>
                <w:rFonts w:hint="eastAsia"/>
              </w:rPr>
              <w:t>86.8</w:t>
            </w:r>
          </w:p>
        </w:tc>
      </w:tr>
      <w:tr w:rsidR="00132F41" w:rsidRPr="00EC55CA" w14:paraId="1B355EA5" w14:textId="77777777" w:rsidTr="005378F9">
        <w:trPr>
          <w:trHeight w:val="227"/>
        </w:trPr>
        <w:tc>
          <w:tcPr>
            <w:tcW w:w="1240" w:type="dxa"/>
            <w:tcBorders>
              <w:top w:val="nil"/>
              <w:left w:val="nil"/>
              <w:bottom w:val="nil"/>
              <w:right w:val="single" w:sz="4" w:space="0" w:color="auto"/>
            </w:tcBorders>
            <w:shd w:val="clear" w:color="auto" w:fill="auto"/>
            <w:noWrap/>
            <w:vAlign w:val="bottom"/>
          </w:tcPr>
          <w:p w14:paraId="52D2D828"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single" w:sz="4" w:space="0" w:color="auto"/>
              <w:bottom w:val="nil"/>
              <w:right w:val="nil"/>
            </w:tcBorders>
            <w:shd w:val="clear" w:color="auto" w:fill="auto"/>
            <w:noWrap/>
            <w:vAlign w:val="center"/>
          </w:tcPr>
          <w:p w14:paraId="7DBB480D" w14:textId="77777777" w:rsidR="00132F41" w:rsidRPr="00EC55CA" w:rsidRDefault="00132F41" w:rsidP="00132F41">
            <w:pPr>
              <w:adjustRightInd w:val="0"/>
              <w:snapToGrid w:val="0"/>
              <w:spacing w:line="280" w:lineRule="exact"/>
              <w:ind w:rightChars="150" w:right="360"/>
              <w:jc w:val="right"/>
              <w:rPr>
                <w:rFonts w:eastAsia="標楷體"/>
              </w:rPr>
            </w:pPr>
            <w:r w:rsidRPr="00EC55CA">
              <w:rPr>
                <w:rFonts w:eastAsia="標楷體"/>
              </w:rPr>
              <w:t>86.1</w:t>
            </w:r>
          </w:p>
        </w:tc>
        <w:tc>
          <w:tcPr>
            <w:tcW w:w="1240" w:type="dxa"/>
            <w:tcBorders>
              <w:top w:val="nil"/>
              <w:left w:val="nil"/>
              <w:bottom w:val="nil"/>
              <w:right w:val="nil"/>
            </w:tcBorders>
            <w:shd w:val="clear" w:color="auto" w:fill="auto"/>
            <w:noWrap/>
            <w:vAlign w:val="center"/>
          </w:tcPr>
          <w:p w14:paraId="14C80C8B" w14:textId="77777777" w:rsidR="00132F41" w:rsidRPr="00EC55CA" w:rsidRDefault="00132F41" w:rsidP="00132F41">
            <w:pPr>
              <w:adjustRightInd w:val="0"/>
              <w:snapToGrid w:val="0"/>
              <w:spacing w:line="280" w:lineRule="exact"/>
              <w:ind w:rightChars="150" w:right="360"/>
              <w:jc w:val="right"/>
            </w:pPr>
            <w:r w:rsidRPr="00EC55CA">
              <w:rPr>
                <w:rFonts w:eastAsia="標楷體"/>
              </w:rPr>
              <w:t>88.7</w:t>
            </w:r>
          </w:p>
        </w:tc>
        <w:tc>
          <w:tcPr>
            <w:tcW w:w="1240" w:type="dxa"/>
            <w:tcBorders>
              <w:top w:val="nil"/>
              <w:left w:val="nil"/>
              <w:bottom w:val="nil"/>
              <w:right w:val="nil"/>
            </w:tcBorders>
            <w:shd w:val="clear" w:color="auto" w:fill="auto"/>
            <w:noWrap/>
            <w:vAlign w:val="center"/>
          </w:tcPr>
          <w:p w14:paraId="5995E0AC" w14:textId="77777777" w:rsidR="00132F41" w:rsidRPr="00EC55CA" w:rsidRDefault="00132F41" w:rsidP="00132F41">
            <w:pPr>
              <w:adjustRightInd w:val="0"/>
              <w:snapToGrid w:val="0"/>
              <w:spacing w:line="280" w:lineRule="exact"/>
              <w:ind w:rightChars="150" w:right="360"/>
              <w:jc w:val="right"/>
            </w:pPr>
            <w:r w:rsidRPr="00EC55CA">
              <w:rPr>
                <w:rFonts w:eastAsia="標楷體"/>
              </w:rPr>
              <w:t>88.4</w:t>
            </w:r>
          </w:p>
        </w:tc>
        <w:tc>
          <w:tcPr>
            <w:tcW w:w="1240" w:type="dxa"/>
            <w:tcBorders>
              <w:top w:val="nil"/>
              <w:left w:val="nil"/>
              <w:bottom w:val="nil"/>
              <w:right w:val="nil"/>
            </w:tcBorders>
            <w:shd w:val="clear" w:color="auto" w:fill="auto"/>
            <w:noWrap/>
            <w:vAlign w:val="center"/>
          </w:tcPr>
          <w:p w14:paraId="65D91ED1" w14:textId="77777777" w:rsidR="00132F41" w:rsidRPr="00EC55CA" w:rsidRDefault="00132F41" w:rsidP="00132F41">
            <w:pPr>
              <w:adjustRightInd w:val="0"/>
              <w:snapToGrid w:val="0"/>
              <w:spacing w:line="280" w:lineRule="exact"/>
              <w:ind w:rightChars="150" w:right="360"/>
              <w:jc w:val="right"/>
            </w:pPr>
            <w:r w:rsidRPr="00EC55CA">
              <w:rPr>
                <w:rFonts w:eastAsia="標楷體"/>
              </w:rPr>
              <w:t>83.8</w:t>
            </w:r>
          </w:p>
        </w:tc>
        <w:tc>
          <w:tcPr>
            <w:tcW w:w="1240" w:type="dxa"/>
            <w:tcBorders>
              <w:top w:val="nil"/>
              <w:left w:val="nil"/>
              <w:bottom w:val="nil"/>
              <w:right w:val="nil"/>
            </w:tcBorders>
            <w:shd w:val="clear" w:color="auto" w:fill="auto"/>
            <w:noWrap/>
            <w:vAlign w:val="center"/>
          </w:tcPr>
          <w:p w14:paraId="55802D30" w14:textId="77777777" w:rsidR="00132F41" w:rsidRPr="00132F41" w:rsidRDefault="00132F41" w:rsidP="00132F41">
            <w:pPr>
              <w:adjustRightInd w:val="0"/>
              <w:snapToGrid w:val="0"/>
              <w:spacing w:line="280" w:lineRule="exact"/>
              <w:ind w:rightChars="150" w:right="360"/>
              <w:jc w:val="right"/>
              <w:rPr>
                <w:rFonts w:eastAsia="標楷體"/>
              </w:rPr>
            </w:pPr>
            <w:r w:rsidRPr="00132F41">
              <w:rPr>
                <w:rFonts w:eastAsia="標楷體"/>
              </w:rPr>
              <w:t>83.9</w:t>
            </w:r>
          </w:p>
        </w:tc>
        <w:tc>
          <w:tcPr>
            <w:tcW w:w="1240" w:type="dxa"/>
            <w:tcBorders>
              <w:top w:val="nil"/>
              <w:left w:val="nil"/>
              <w:bottom w:val="nil"/>
              <w:right w:val="nil"/>
            </w:tcBorders>
            <w:shd w:val="clear" w:color="auto" w:fill="auto"/>
            <w:noWrap/>
            <w:vAlign w:val="bottom"/>
          </w:tcPr>
          <w:p w14:paraId="31526E8B" w14:textId="23E4C414" w:rsidR="00132F41" w:rsidRPr="00132F41" w:rsidRDefault="00132F41" w:rsidP="00132F41">
            <w:pPr>
              <w:adjustRightInd w:val="0"/>
              <w:snapToGrid w:val="0"/>
              <w:spacing w:line="280" w:lineRule="exact"/>
              <w:ind w:rightChars="150" w:right="360"/>
              <w:jc w:val="right"/>
            </w:pPr>
            <w:r w:rsidRPr="00132F41">
              <w:rPr>
                <w:rFonts w:hint="eastAsia"/>
              </w:rPr>
              <w:t>85.1</w:t>
            </w:r>
          </w:p>
        </w:tc>
        <w:tc>
          <w:tcPr>
            <w:tcW w:w="1240" w:type="dxa"/>
            <w:tcBorders>
              <w:top w:val="nil"/>
              <w:left w:val="nil"/>
              <w:bottom w:val="nil"/>
              <w:right w:val="nil"/>
            </w:tcBorders>
            <w:shd w:val="clear" w:color="auto" w:fill="auto"/>
            <w:noWrap/>
            <w:vAlign w:val="bottom"/>
          </w:tcPr>
          <w:p w14:paraId="426797BF" w14:textId="1A42EE16" w:rsidR="00132F41" w:rsidRPr="00132F41" w:rsidRDefault="00132F41" w:rsidP="00132F41">
            <w:pPr>
              <w:adjustRightInd w:val="0"/>
              <w:snapToGrid w:val="0"/>
              <w:spacing w:line="280" w:lineRule="exact"/>
              <w:ind w:rightChars="150" w:right="360"/>
              <w:jc w:val="right"/>
            </w:pPr>
            <w:r w:rsidRPr="00132F41">
              <w:rPr>
                <w:rFonts w:hint="eastAsia"/>
              </w:rPr>
              <w:t>87.4</w:t>
            </w:r>
          </w:p>
        </w:tc>
      </w:tr>
      <w:tr w:rsidR="00132F41" w:rsidRPr="00EC55CA" w14:paraId="218C21C6" w14:textId="77777777" w:rsidTr="005378F9">
        <w:trPr>
          <w:trHeight w:val="227"/>
        </w:trPr>
        <w:tc>
          <w:tcPr>
            <w:tcW w:w="1240" w:type="dxa"/>
            <w:tcBorders>
              <w:top w:val="nil"/>
              <w:left w:val="nil"/>
              <w:bottom w:val="nil"/>
              <w:right w:val="single" w:sz="4" w:space="0" w:color="auto"/>
            </w:tcBorders>
            <w:shd w:val="clear" w:color="auto" w:fill="auto"/>
            <w:noWrap/>
            <w:vAlign w:val="bottom"/>
          </w:tcPr>
          <w:p w14:paraId="697C94C3"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single" w:sz="4" w:space="0" w:color="auto"/>
              <w:bottom w:val="nil"/>
              <w:right w:val="nil"/>
            </w:tcBorders>
            <w:shd w:val="clear" w:color="auto" w:fill="auto"/>
            <w:noWrap/>
            <w:vAlign w:val="center"/>
          </w:tcPr>
          <w:p w14:paraId="6B63FF36" w14:textId="77777777" w:rsidR="00132F41" w:rsidRPr="00EC55CA" w:rsidRDefault="00132F41" w:rsidP="00132F41">
            <w:pPr>
              <w:adjustRightInd w:val="0"/>
              <w:snapToGrid w:val="0"/>
              <w:spacing w:line="280" w:lineRule="exact"/>
              <w:ind w:rightChars="150" w:right="360"/>
              <w:jc w:val="right"/>
              <w:rPr>
                <w:rFonts w:eastAsia="標楷體"/>
              </w:rPr>
            </w:pPr>
            <w:r w:rsidRPr="00EC55CA">
              <w:rPr>
                <w:rFonts w:eastAsia="標楷體"/>
              </w:rPr>
              <w:t>86.9</w:t>
            </w:r>
          </w:p>
        </w:tc>
        <w:tc>
          <w:tcPr>
            <w:tcW w:w="1240" w:type="dxa"/>
            <w:tcBorders>
              <w:top w:val="nil"/>
              <w:left w:val="nil"/>
              <w:bottom w:val="nil"/>
              <w:right w:val="nil"/>
            </w:tcBorders>
            <w:shd w:val="clear" w:color="auto" w:fill="auto"/>
            <w:noWrap/>
            <w:vAlign w:val="center"/>
          </w:tcPr>
          <w:p w14:paraId="7642BCEA" w14:textId="77777777" w:rsidR="00132F41" w:rsidRPr="00EC55CA" w:rsidRDefault="00132F41" w:rsidP="00132F41">
            <w:pPr>
              <w:adjustRightInd w:val="0"/>
              <w:snapToGrid w:val="0"/>
              <w:spacing w:line="280" w:lineRule="exact"/>
              <w:ind w:rightChars="150" w:right="360"/>
              <w:jc w:val="right"/>
            </w:pPr>
            <w:r w:rsidRPr="00EC55CA">
              <w:rPr>
                <w:rFonts w:eastAsia="標楷體"/>
              </w:rPr>
              <w:t>89.2</w:t>
            </w:r>
          </w:p>
        </w:tc>
        <w:tc>
          <w:tcPr>
            <w:tcW w:w="1240" w:type="dxa"/>
            <w:tcBorders>
              <w:top w:val="nil"/>
              <w:left w:val="nil"/>
              <w:bottom w:val="nil"/>
              <w:right w:val="nil"/>
            </w:tcBorders>
            <w:shd w:val="clear" w:color="auto" w:fill="auto"/>
            <w:noWrap/>
            <w:vAlign w:val="center"/>
          </w:tcPr>
          <w:p w14:paraId="79565869" w14:textId="77777777" w:rsidR="00132F41" w:rsidRPr="00EC55CA" w:rsidRDefault="00132F41" w:rsidP="00132F41">
            <w:pPr>
              <w:adjustRightInd w:val="0"/>
              <w:snapToGrid w:val="0"/>
              <w:spacing w:line="280" w:lineRule="exact"/>
              <w:ind w:rightChars="150" w:right="360"/>
              <w:jc w:val="right"/>
            </w:pPr>
            <w:r w:rsidRPr="00EC55CA">
              <w:rPr>
                <w:rFonts w:eastAsia="標楷體"/>
              </w:rPr>
              <w:t>89.1</w:t>
            </w:r>
          </w:p>
        </w:tc>
        <w:tc>
          <w:tcPr>
            <w:tcW w:w="1240" w:type="dxa"/>
            <w:tcBorders>
              <w:top w:val="nil"/>
              <w:left w:val="nil"/>
              <w:bottom w:val="nil"/>
              <w:right w:val="nil"/>
            </w:tcBorders>
            <w:shd w:val="clear" w:color="auto" w:fill="auto"/>
            <w:noWrap/>
            <w:vAlign w:val="center"/>
          </w:tcPr>
          <w:p w14:paraId="008ABAA5" w14:textId="77777777" w:rsidR="00132F41" w:rsidRPr="00EC55CA" w:rsidRDefault="00132F41" w:rsidP="00132F41">
            <w:pPr>
              <w:adjustRightInd w:val="0"/>
              <w:snapToGrid w:val="0"/>
              <w:spacing w:line="280" w:lineRule="exact"/>
              <w:ind w:rightChars="150" w:right="360"/>
              <w:jc w:val="right"/>
            </w:pPr>
            <w:r w:rsidRPr="00EC55CA">
              <w:rPr>
                <w:rFonts w:eastAsia="標楷體"/>
              </w:rPr>
              <w:t>84.4</w:t>
            </w:r>
          </w:p>
        </w:tc>
        <w:tc>
          <w:tcPr>
            <w:tcW w:w="1240" w:type="dxa"/>
            <w:tcBorders>
              <w:top w:val="nil"/>
              <w:left w:val="nil"/>
              <w:bottom w:val="nil"/>
              <w:right w:val="nil"/>
            </w:tcBorders>
            <w:shd w:val="clear" w:color="auto" w:fill="auto"/>
            <w:noWrap/>
            <w:vAlign w:val="center"/>
          </w:tcPr>
          <w:p w14:paraId="65270137" w14:textId="77777777" w:rsidR="00132F41" w:rsidRPr="00132F41" w:rsidRDefault="00132F41" w:rsidP="00132F41">
            <w:pPr>
              <w:adjustRightInd w:val="0"/>
              <w:snapToGrid w:val="0"/>
              <w:spacing w:line="280" w:lineRule="exact"/>
              <w:ind w:rightChars="150" w:right="360"/>
              <w:jc w:val="right"/>
              <w:rPr>
                <w:rFonts w:eastAsia="標楷體"/>
              </w:rPr>
            </w:pPr>
            <w:r w:rsidRPr="00132F41">
              <w:rPr>
                <w:rFonts w:eastAsia="標楷體"/>
              </w:rPr>
              <w:t>84.3</w:t>
            </w:r>
          </w:p>
        </w:tc>
        <w:tc>
          <w:tcPr>
            <w:tcW w:w="1240" w:type="dxa"/>
            <w:tcBorders>
              <w:top w:val="nil"/>
              <w:left w:val="nil"/>
              <w:bottom w:val="nil"/>
              <w:right w:val="nil"/>
            </w:tcBorders>
            <w:shd w:val="clear" w:color="auto" w:fill="auto"/>
            <w:noWrap/>
            <w:vAlign w:val="bottom"/>
          </w:tcPr>
          <w:p w14:paraId="24667A71" w14:textId="14B48C06" w:rsidR="00132F41" w:rsidRPr="00132F41" w:rsidRDefault="00132F41" w:rsidP="00132F41">
            <w:pPr>
              <w:adjustRightInd w:val="0"/>
              <w:snapToGrid w:val="0"/>
              <w:spacing w:line="280" w:lineRule="exact"/>
              <w:ind w:rightChars="150" w:right="360"/>
              <w:jc w:val="right"/>
            </w:pPr>
            <w:r w:rsidRPr="00132F41">
              <w:rPr>
                <w:rFonts w:hint="eastAsia"/>
              </w:rPr>
              <w:t>85.8</w:t>
            </w:r>
          </w:p>
        </w:tc>
        <w:tc>
          <w:tcPr>
            <w:tcW w:w="1240" w:type="dxa"/>
            <w:tcBorders>
              <w:top w:val="nil"/>
              <w:left w:val="nil"/>
              <w:bottom w:val="nil"/>
              <w:right w:val="nil"/>
            </w:tcBorders>
            <w:shd w:val="clear" w:color="auto" w:fill="auto"/>
            <w:noWrap/>
            <w:vAlign w:val="bottom"/>
          </w:tcPr>
          <w:p w14:paraId="0A740FBB" w14:textId="6D6C8756" w:rsidR="00132F41" w:rsidRPr="00132F41" w:rsidRDefault="00132F41" w:rsidP="00132F41">
            <w:pPr>
              <w:adjustRightInd w:val="0"/>
              <w:snapToGrid w:val="0"/>
              <w:spacing w:line="280" w:lineRule="exact"/>
              <w:ind w:rightChars="150" w:right="360"/>
              <w:jc w:val="right"/>
            </w:pPr>
            <w:r w:rsidRPr="00132F41">
              <w:rPr>
                <w:rFonts w:hint="eastAsia"/>
              </w:rPr>
              <w:t>88.0</w:t>
            </w:r>
          </w:p>
        </w:tc>
      </w:tr>
      <w:tr w:rsidR="00132F41" w:rsidRPr="00EC55CA" w14:paraId="7E45F06F" w14:textId="77777777" w:rsidTr="005378F9">
        <w:trPr>
          <w:trHeight w:val="227"/>
        </w:trPr>
        <w:tc>
          <w:tcPr>
            <w:tcW w:w="1240" w:type="dxa"/>
            <w:tcBorders>
              <w:top w:val="nil"/>
              <w:left w:val="nil"/>
              <w:bottom w:val="nil"/>
              <w:right w:val="single" w:sz="4" w:space="0" w:color="auto"/>
            </w:tcBorders>
            <w:shd w:val="clear" w:color="auto" w:fill="auto"/>
            <w:noWrap/>
            <w:vAlign w:val="bottom"/>
          </w:tcPr>
          <w:p w14:paraId="17F85C2F"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single" w:sz="4" w:space="0" w:color="auto"/>
              <w:bottom w:val="nil"/>
              <w:right w:val="nil"/>
            </w:tcBorders>
            <w:shd w:val="clear" w:color="auto" w:fill="auto"/>
            <w:noWrap/>
            <w:vAlign w:val="center"/>
          </w:tcPr>
          <w:p w14:paraId="2DF533D8" w14:textId="77777777" w:rsidR="00132F41" w:rsidRPr="00EC55CA" w:rsidRDefault="00132F41" w:rsidP="00132F41">
            <w:pPr>
              <w:adjustRightInd w:val="0"/>
              <w:snapToGrid w:val="0"/>
              <w:spacing w:line="280" w:lineRule="exact"/>
              <w:ind w:rightChars="150" w:right="360"/>
              <w:jc w:val="right"/>
              <w:rPr>
                <w:rFonts w:eastAsia="標楷體"/>
              </w:rPr>
            </w:pPr>
            <w:r w:rsidRPr="00EC55CA">
              <w:rPr>
                <w:rFonts w:eastAsia="標楷體"/>
              </w:rPr>
              <w:t>87.6</w:t>
            </w:r>
          </w:p>
        </w:tc>
        <w:tc>
          <w:tcPr>
            <w:tcW w:w="1240" w:type="dxa"/>
            <w:tcBorders>
              <w:top w:val="nil"/>
              <w:left w:val="nil"/>
              <w:bottom w:val="nil"/>
              <w:right w:val="nil"/>
            </w:tcBorders>
            <w:shd w:val="clear" w:color="auto" w:fill="auto"/>
            <w:noWrap/>
            <w:vAlign w:val="center"/>
          </w:tcPr>
          <w:p w14:paraId="32D2A4DC" w14:textId="77777777" w:rsidR="00132F41" w:rsidRPr="00EC55CA" w:rsidRDefault="00132F41" w:rsidP="00132F41">
            <w:pPr>
              <w:adjustRightInd w:val="0"/>
              <w:snapToGrid w:val="0"/>
              <w:spacing w:line="280" w:lineRule="exact"/>
              <w:ind w:rightChars="150" w:right="360"/>
              <w:jc w:val="right"/>
            </w:pPr>
            <w:r w:rsidRPr="00EC55CA">
              <w:rPr>
                <w:rFonts w:eastAsia="標楷體"/>
              </w:rPr>
              <w:t>89.6</w:t>
            </w:r>
          </w:p>
        </w:tc>
        <w:tc>
          <w:tcPr>
            <w:tcW w:w="1240" w:type="dxa"/>
            <w:tcBorders>
              <w:top w:val="nil"/>
              <w:left w:val="nil"/>
              <w:bottom w:val="nil"/>
              <w:right w:val="nil"/>
            </w:tcBorders>
            <w:shd w:val="clear" w:color="auto" w:fill="auto"/>
            <w:noWrap/>
            <w:vAlign w:val="center"/>
          </w:tcPr>
          <w:p w14:paraId="560B5906" w14:textId="77777777" w:rsidR="00132F41" w:rsidRPr="00EC55CA" w:rsidRDefault="00132F41" w:rsidP="00132F41">
            <w:pPr>
              <w:adjustRightInd w:val="0"/>
              <w:snapToGrid w:val="0"/>
              <w:spacing w:line="280" w:lineRule="exact"/>
              <w:ind w:rightChars="150" w:right="360"/>
              <w:jc w:val="right"/>
            </w:pPr>
            <w:r w:rsidRPr="00EC55CA">
              <w:rPr>
                <w:rFonts w:eastAsia="標楷體"/>
              </w:rPr>
              <w:t>89.8</w:t>
            </w:r>
          </w:p>
        </w:tc>
        <w:tc>
          <w:tcPr>
            <w:tcW w:w="1240" w:type="dxa"/>
            <w:tcBorders>
              <w:top w:val="nil"/>
              <w:left w:val="nil"/>
              <w:bottom w:val="nil"/>
              <w:right w:val="nil"/>
            </w:tcBorders>
            <w:shd w:val="clear" w:color="auto" w:fill="auto"/>
            <w:noWrap/>
            <w:vAlign w:val="center"/>
          </w:tcPr>
          <w:p w14:paraId="0C631180" w14:textId="77777777" w:rsidR="00132F41" w:rsidRPr="00EC55CA" w:rsidRDefault="00132F41" w:rsidP="00132F41">
            <w:pPr>
              <w:adjustRightInd w:val="0"/>
              <w:snapToGrid w:val="0"/>
              <w:spacing w:line="280" w:lineRule="exact"/>
              <w:ind w:rightChars="150" w:right="360"/>
              <w:jc w:val="right"/>
            </w:pPr>
            <w:r w:rsidRPr="00EC55CA">
              <w:rPr>
                <w:rFonts w:eastAsia="標楷體"/>
              </w:rPr>
              <w:t>85.1</w:t>
            </w:r>
          </w:p>
        </w:tc>
        <w:tc>
          <w:tcPr>
            <w:tcW w:w="1240" w:type="dxa"/>
            <w:tcBorders>
              <w:top w:val="nil"/>
              <w:left w:val="nil"/>
              <w:bottom w:val="nil"/>
              <w:right w:val="nil"/>
            </w:tcBorders>
            <w:shd w:val="clear" w:color="auto" w:fill="auto"/>
            <w:noWrap/>
            <w:vAlign w:val="center"/>
          </w:tcPr>
          <w:p w14:paraId="4FA31891" w14:textId="77777777" w:rsidR="00132F41" w:rsidRPr="00132F41" w:rsidRDefault="00132F41" w:rsidP="00132F41">
            <w:pPr>
              <w:adjustRightInd w:val="0"/>
              <w:snapToGrid w:val="0"/>
              <w:spacing w:line="280" w:lineRule="exact"/>
              <w:ind w:rightChars="150" w:right="360"/>
              <w:jc w:val="right"/>
              <w:rPr>
                <w:rFonts w:eastAsia="標楷體"/>
              </w:rPr>
            </w:pPr>
            <w:r w:rsidRPr="00132F41">
              <w:rPr>
                <w:rFonts w:eastAsia="標楷體"/>
              </w:rPr>
              <w:t>84.8</w:t>
            </w:r>
          </w:p>
        </w:tc>
        <w:tc>
          <w:tcPr>
            <w:tcW w:w="1240" w:type="dxa"/>
            <w:tcBorders>
              <w:top w:val="nil"/>
              <w:left w:val="nil"/>
              <w:bottom w:val="nil"/>
              <w:right w:val="nil"/>
            </w:tcBorders>
            <w:shd w:val="clear" w:color="auto" w:fill="auto"/>
            <w:noWrap/>
            <w:vAlign w:val="bottom"/>
          </w:tcPr>
          <w:p w14:paraId="3EF24DF0" w14:textId="7790E12E" w:rsidR="00132F41" w:rsidRPr="00132F41" w:rsidRDefault="00132F41" w:rsidP="00132F41">
            <w:pPr>
              <w:adjustRightInd w:val="0"/>
              <w:snapToGrid w:val="0"/>
              <w:spacing w:line="280" w:lineRule="exact"/>
              <w:ind w:rightChars="150" w:right="360"/>
              <w:jc w:val="right"/>
            </w:pPr>
            <w:r w:rsidRPr="00132F41">
              <w:rPr>
                <w:rFonts w:hint="eastAsia"/>
              </w:rPr>
              <w:t>86.4</w:t>
            </w:r>
          </w:p>
        </w:tc>
        <w:tc>
          <w:tcPr>
            <w:tcW w:w="1240" w:type="dxa"/>
            <w:tcBorders>
              <w:top w:val="nil"/>
              <w:left w:val="nil"/>
              <w:bottom w:val="nil"/>
              <w:right w:val="nil"/>
            </w:tcBorders>
            <w:shd w:val="clear" w:color="auto" w:fill="auto"/>
            <w:noWrap/>
            <w:vAlign w:val="bottom"/>
          </w:tcPr>
          <w:p w14:paraId="70A4D32A" w14:textId="0C1B9421" w:rsidR="00132F41" w:rsidRPr="00132F41" w:rsidRDefault="00132F41" w:rsidP="00132F41">
            <w:pPr>
              <w:adjustRightInd w:val="0"/>
              <w:snapToGrid w:val="0"/>
              <w:spacing w:line="280" w:lineRule="exact"/>
              <w:ind w:rightChars="150" w:right="360"/>
              <w:jc w:val="right"/>
            </w:pPr>
            <w:r w:rsidRPr="00132F41">
              <w:rPr>
                <w:rFonts w:hint="eastAsia"/>
              </w:rPr>
              <w:t>88.6</w:t>
            </w:r>
          </w:p>
        </w:tc>
      </w:tr>
      <w:tr w:rsidR="00132F41" w:rsidRPr="00EC55CA" w14:paraId="714FBBBF" w14:textId="77777777" w:rsidTr="00E720C6">
        <w:trPr>
          <w:trHeight w:val="369"/>
        </w:trPr>
        <w:tc>
          <w:tcPr>
            <w:tcW w:w="1240" w:type="dxa"/>
            <w:tcBorders>
              <w:top w:val="nil"/>
              <w:left w:val="nil"/>
              <w:bottom w:val="nil"/>
              <w:right w:val="single" w:sz="4" w:space="0" w:color="auto"/>
            </w:tcBorders>
            <w:shd w:val="clear" w:color="auto" w:fill="auto"/>
            <w:noWrap/>
            <w:vAlign w:val="bottom"/>
          </w:tcPr>
          <w:p w14:paraId="5C25CE08"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14:paraId="315DDE8D" w14:textId="77777777" w:rsidR="00132F41" w:rsidRPr="00EC55CA" w:rsidRDefault="00132F41" w:rsidP="00132F41">
            <w:pPr>
              <w:adjustRightInd w:val="0"/>
              <w:snapToGrid w:val="0"/>
              <w:spacing w:line="280" w:lineRule="exact"/>
              <w:ind w:rightChars="150" w:right="360"/>
              <w:jc w:val="right"/>
              <w:rPr>
                <w:rFonts w:eastAsia="標楷體"/>
              </w:rPr>
            </w:pPr>
            <w:r w:rsidRPr="00EC55CA">
              <w:rPr>
                <w:rFonts w:eastAsia="標楷體"/>
              </w:rPr>
              <w:t>88.3</w:t>
            </w:r>
          </w:p>
        </w:tc>
        <w:tc>
          <w:tcPr>
            <w:tcW w:w="1240" w:type="dxa"/>
            <w:tcBorders>
              <w:top w:val="nil"/>
              <w:left w:val="nil"/>
              <w:bottom w:val="nil"/>
              <w:right w:val="nil"/>
            </w:tcBorders>
            <w:shd w:val="clear" w:color="auto" w:fill="auto"/>
            <w:noWrap/>
            <w:vAlign w:val="bottom"/>
          </w:tcPr>
          <w:p w14:paraId="792F924C" w14:textId="77777777" w:rsidR="00132F41" w:rsidRPr="00EC55CA" w:rsidRDefault="00132F41" w:rsidP="00132F41">
            <w:pPr>
              <w:adjustRightInd w:val="0"/>
              <w:snapToGrid w:val="0"/>
              <w:spacing w:line="280" w:lineRule="exact"/>
              <w:ind w:rightChars="150" w:right="360"/>
              <w:jc w:val="right"/>
            </w:pPr>
            <w:r w:rsidRPr="00EC55CA">
              <w:rPr>
                <w:rFonts w:eastAsia="標楷體"/>
              </w:rPr>
              <w:t>90.0</w:t>
            </w:r>
          </w:p>
        </w:tc>
        <w:tc>
          <w:tcPr>
            <w:tcW w:w="1240" w:type="dxa"/>
            <w:tcBorders>
              <w:top w:val="nil"/>
              <w:left w:val="nil"/>
              <w:bottom w:val="nil"/>
              <w:right w:val="nil"/>
            </w:tcBorders>
            <w:shd w:val="clear" w:color="auto" w:fill="auto"/>
            <w:noWrap/>
            <w:vAlign w:val="bottom"/>
          </w:tcPr>
          <w:p w14:paraId="310C6DF6" w14:textId="77777777" w:rsidR="00132F41" w:rsidRPr="00EC55CA" w:rsidRDefault="00132F41" w:rsidP="00132F41">
            <w:pPr>
              <w:adjustRightInd w:val="0"/>
              <w:snapToGrid w:val="0"/>
              <w:spacing w:line="280" w:lineRule="exact"/>
              <w:ind w:rightChars="150" w:right="360"/>
              <w:jc w:val="right"/>
            </w:pPr>
            <w:r w:rsidRPr="00EC55CA">
              <w:rPr>
                <w:rFonts w:eastAsia="標楷體"/>
              </w:rPr>
              <w:t>90.4</w:t>
            </w:r>
          </w:p>
        </w:tc>
        <w:tc>
          <w:tcPr>
            <w:tcW w:w="1240" w:type="dxa"/>
            <w:tcBorders>
              <w:top w:val="nil"/>
              <w:left w:val="nil"/>
              <w:bottom w:val="nil"/>
              <w:right w:val="nil"/>
            </w:tcBorders>
            <w:shd w:val="clear" w:color="auto" w:fill="auto"/>
            <w:noWrap/>
            <w:vAlign w:val="bottom"/>
          </w:tcPr>
          <w:p w14:paraId="44E3560D" w14:textId="77777777" w:rsidR="00132F41" w:rsidRPr="00EC55CA" w:rsidRDefault="00132F41" w:rsidP="00132F41">
            <w:pPr>
              <w:adjustRightInd w:val="0"/>
              <w:snapToGrid w:val="0"/>
              <w:spacing w:line="280" w:lineRule="exact"/>
              <w:ind w:rightChars="150" w:right="360"/>
              <w:jc w:val="right"/>
            </w:pPr>
            <w:r w:rsidRPr="00EC55CA">
              <w:rPr>
                <w:rFonts w:eastAsia="標楷體"/>
              </w:rPr>
              <w:t>85.6</w:t>
            </w:r>
          </w:p>
        </w:tc>
        <w:tc>
          <w:tcPr>
            <w:tcW w:w="1240" w:type="dxa"/>
            <w:tcBorders>
              <w:top w:val="nil"/>
              <w:left w:val="nil"/>
              <w:bottom w:val="nil"/>
              <w:right w:val="nil"/>
            </w:tcBorders>
            <w:shd w:val="clear" w:color="auto" w:fill="auto"/>
            <w:noWrap/>
            <w:vAlign w:val="bottom"/>
          </w:tcPr>
          <w:p w14:paraId="606908D6" w14:textId="77777777" w:rsidR="00132F41" w:rsidRPr="00132F41" w:rsidRDefault="00132F41" w:rsidP="00132F41">
            <w:pPr>
              <w:adjustRightInd w:val="0"/>
              <w:snapToGrid w:val="0"/>
              <w:spacing w:line="280" w:lineRule="exact"/>
              <w:ind w:rightChars="150" w:right="360"/>
              <w:jc w:val="right"/>
              <w:rPr>
                <w:rFonts w:eastAsia="標楷體"/>
              </w:rPr>
            </w:pPr>
            <w:r w:rsidRPr="00132F41">
              <w:rPr>
                <w:rFonts w:eastAsia="標楷體"/>
              </w:rPr>
              <w:t>85.3</w:t>
            </w:r>
          </w:p>
        </w:tc>
        <w:tc>
          <w:tcPr>
            <w:tcW w:w="1240" w:type="dxa"/>
            <w:tcBorders>
              <w:top w:val="nil"/>
              <w:left w:val="nil"/>
              <w:bottom w:val="nil"/>
              <w:right w:val="nil"/>
            </w:tcBorders>
            <w:shd w:val="clear" w:color="auto" w:fill="auto"/>
            <w:noWrap/>
            <w:vAlign w:val="bottom"/>
          </w:tcPr>
          <w:p w14:paraId="3884EAF6" w14:textId="190E778E" w:rsidR="00132F41" w:rsidRPr="00132F41" w:rsidRDefault="00132F41" w:rsidP="00132F41">
            <w:pPr>
              <w:adjustRightInd w:val="0"/>
              <w:snapToGrid w:val="0"/>
              <w:spacing w:line="280" w:lineRule="exact"/>
              <w:ind w:rightChars="150" w:right="360"/>
              <w:jc w:val="right"/>
            </w:pPr>
            <w:r w:rsidRPr="00132F41">
              <w:rPr>
                <w:rFonts w:hint="eastAsia"/>
              </w:rPr>
              <w:t>87.1</w:t>
            </w:r>
          </w:p>
        </w:tc>
        <w:tc>
          <w:tcPr>
            <w:tcW w:w="1240" w:type="dxa"/>
            <w:tcBorders>
              <w:top w:val="nil"/>
              <w:left w:val="nil"/>
              <w:bottom w:val="nil"/>
              <w:right w:val="nil"/>
            </w:tcBorders>
            <w:shd w:val="clear" w:color="auto" w:fill="auto"/>
            <w:noWrap/>
            <w:vAlign w:val="bottom"/>
          </w:tcPr>
          <w:p w14:paraId="5E36A473" w14:textId="5B0D3396" w:rsidR="00132F41" w:rsidRPr="00132F41" w:rsidRDefault="00132F41" w:rsidP="00132F41">
            <w:pPr>
              <w:adjustRightInd w:val="0"/>
              <w:snapToGrid w:val="0"/>
              <w:spacing w:line="280" w:lineRule="exact"/>
              <w:ind w:rightChars="150" w:right="360"/>
              <w:jc w:val="right"/>
            </w:pPr>
            <w:r w:rsidRPr="00132F41">
              <w:rPr>
                <w:rFonts w:hint="eastAsia"/>
              </w:rPr>
              <w:t>89.1</w:t>
            </w:r>
          </w:p>
        </w:tc>
      </w:tr>
      <w:tr w:rsidR="00132F41" w:rsidRPr="00EC55CA" w14:paraId="7397C7AF" w14:textId="77777777" w:rsidTr="005378F9">
        <w:trPr>
          <w:trHeight w:val="227"/>
        </w:trPr>
        <w:tc>
          <w:tcPr>
            <w:tcW w:w="1240" w:type="dxa"/>
            <w:tcBorders>
              <w:top w:val="nil"/>
              <w:left w:val="nil"/>
              <w:bottom w:val="nil"/>
              <w:right w:val="single" w:sz="4" w:space="0" w:color="auto"/>
            </w:tcBorders>
            <w:shd w:val="clear" w:color="auto" w:fill="auto"/>
            <w:noWrap/>
            <w:vAlign w:val="bottom"/>
          </w:tcPr>
          <w:p w14:paraId="1AE284C7"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single" w:sz="4" w:space="0" w:color="auto"/>
              <w:bottom w:val="nil"/>
              <w:right w:val="nil"/>
            </w:tcBorders>
            <w:shd w:val="clear" w:color="auto" w:fill="auto"/>
            <w:noWrap/>
            <w:vAlign w:val="center"/>
          </w:tcPr>
          <w:p w14:paraId="7F0C7977" w14:textId="77777777" w:rsidR="00132F41" w:rsidRPr="00EC55CA" w:rsidRDefault="00132F41" w:rsidP="00132F41">
            <w:pPr>
              <w:adjustRightInd w:val="0"/>
              <w:snapToGrid w:val="0"/>
              <w:spacing w:line="280" w:lineRule="exact"/>
              <w:ind w:rightChars="150" w:right="360"/>
              <w:jc w:val="right"/>
              <w:rPr>
                <w:rFonts w:eastAsia="標楷體"/>
              </w:rPr>
            </w:pPr>
            <w:r w:rsidRPr="00EC55CA">
              <w:rPr>
                <w:rFonts w:eastAsia="標楷體"/>
              </w:rPr>
              <w:t>88.9</w:t>
            </w:r>
          </w:p>
        </w:tc>
        <w:tc>
          <w:tcPr>
            <w:tcW w:w="1240" w:type="dxa"/>
            <w:tcBorders>
              <w:top w:val="nil"/>
              <w:left w:val="nil"/>
              <w:bottom w:val="nil"/>
              <w:right w:val="nil"/>
            </w:tcBorders>
            <w:shd w:val="clear" w:color="auto" w:fill="auto"/>
            <w:noWrap/>
            <w:vAlign w:val="center"/>
          </w:tcPr>
          <w:p w14:paraId="1C9CCCC2" w14:textId="77777777" w:rsidR="00132F41" w:rsidRPr="00EC55CA" w:rsidRDefault="00132F41" w:rsidP="00132F41">
            <w:pPr>
              <w:adjustRightInd w:val="0"/>
              <w:snapToGrid w:val="0"/>
              <w:spacing w:line="280" w:lineRule="exact"/>
              <w:ind w:rightChars="150" w:right="360"/>
              <w:jc w:val="right"/>
            </w:pPr>
            <w:r w:rsidRPr="00EC55CA">
              <w:rPr>
                <w:rFonts w:eastAsia="標楷體"/>
              </w:rPr>
              <w:t>90.4</w:t>
            </w:r>
          </w:p>
        </w:tc>
        <w:tc>
          <w:tcPr>
            <w:tcW w:w="1240" w:type="dxa"/>
            <w:tcBorders>
              <w:top w:val="nil"/>
              <w:left w:val="nil"/>
              <w:bottom w:val="nil"/>
              <w:right w:val="nil"/>
            </w:tcBorders>
            <w:shd w:val="clear" w:color="auto" w:fill="auto"/>
            <w:noWrap/>
            <w:vAlign w:val="center"/>
          </w:tcPr>
          <w:p w14:paraId="4667F223" w14:textId="77777777" w:rsidR="00132F41" w:rsidRPr="00EC55CA" w:rsidRDefault="00132F41" w:rsidP="00132F41">
            <w:pPr>
              <w:adjustRightInd w:val="0"/>
              <w:snapToGrid w:val="0"/>
              <w:spacing w:line="280" w:lineRule="exact"/>
              <w:ind w:rightChars="150" w:right="360"/>
              <w:jc w:val="right"/>
            </w:pPr>
            <w:r w:rsidRPr="00EC55CA">
              <w:rPr>
                <w:rFonts w:eastAsia="標楷體"/>
              </w:rPr>
              <w:t>90.9</w:t>
            </w:r>
          </w:p>
        </w:tc>
        <w:tc>
          <w:tcPr>
            <w:tcW w:w="1240" w:type="dxa"/>
            <w:tcBorders>
              <w:top w:val="nil"/>
              <w:left w:val="nil"/>
              <w:bottom w:val="nil"/>
              <w:right w:val="nil"/>
            </w:tcBorders>
            <w:shd w:val="clear" w:color="auto" w:fill="auto"/>
            <w:noWrap/>
            <w:vAlign w:val="center"/>
          </w:tcPr>
          <w:p w14:paraId="1CC10361" w14:textId="77777777" w:rsidR="00132F41" w:rsidRPr="00EC55CA" w:rsidRDefault="00132F41" w:rsidP="00132F41">
            <w:pPr>
              <w:adjustRightInd w:val="0"/>
              <w:snapToGrid w:val="0"/>
              <w:spacing w:line="280" w:lineRule="exact"/>
              <w:ind w:rightChars="150" w:right="360"/>
              <w:jc w:val="right"/>
            </w:pPr>
            <w:r w:rsidRPr="00EC55CA">
              <w:rPr>
                <w:rFonts w:eastAsia="標楷體"/>
              </w:rPr>
              <w:t>86.2</w:t>
            </w:r>
          </w:p>
        </w:tc>
        <w:tc>
          <w:tcPr>
            <w:tcW w:w="1240" w:type="dxa"/>
            <w:tcBorders>
              <w:top w:val="nil"/>
              <w:left w:val="nil"/>
              <w:bottom w:val="nil"/>
              <w:right w:val="nil"/>
            </w:tcBorders>
            <w:shd w:val="clear" w:color="auto" w:fill="auto"/>
            <w:noWrap/>
            <w:vAlign w:val="center"/>
          </w:tcPr>
          <w:p w14:paraId="33AB71D6" w14:textId="77777777" w:rsidR="00132F41" w:rsidRPr="00132F41" w:rsidRDefault="00132F41" w:rsidP="00132F41">
            <w:pPr>
              <w:adjustRightInd w:val="0"/>
              <w:snapToGrid w:val="0"/>
              <w:spacing w:line="280" w:lineRule="exact"/>
              <w:ind w:rightChars="150" w:right="360"/>
              <w:jc w:val="right"/>
              <w:rPr>
                <w:rFonts w:eastAsia="標楷體"/>
              </w:rPr>
            </w:pPr>
            <w:r w:rsidRPr="00132F41">
              <w:rPr>
                <w:rFonts w:eastAsia="標楷體"/>
              </w:rPr>
              <w:t>85.8</w:t>
            </w:r>
          </w:p>
        </w:tc>
        <w:tc>
          <w:tcPr>
            <w:tcW w:w="1240" w:type="dxa"/>
            <w:tcBorders>
              <w:top w:val="nil"/>
              <w:left w:val="nil"/>
              <w:bottom w:val="nil"/>
              <w:right w:val="nil"/>
            </w:tcBorders>
            <w:shd w:val="clear" w:color="auto" w:fill="auto"/>
            <w:noWrap/>
            <w:vAlign w:val="bottom"/>
          </w:tcPr>
          <w:p w14:paraId="533AF12A" w14:textId="2480F9C1" w:rsidR="00132F41" w:rsidRPr="00132F41" w:rsidRDefault="00132F41" w:rsidP="00132F41">
            <w:pPr>
              <w:adjustRightInd w:val="0"/>
              <w:snapToGrid w:val="0"/>
              <w:spacing w:line="280" w:lineRule="exact"/>
              <w:ind w:rightChars="150" w:right="360"/>
              <w:jc w:val="right"/>
            </w:pPr>
            <w:r w:rsidRPr="00132F41">
              <w:rPr>
                <w:rFonts w:hint="eastAsia"/>
              </w:rPr>
              <w:t>87.7</w:t>
            </w:r>
          </w:p>
        </w:tc>
        <w:tc>
          <w:tcPr>
            <w:tcW w:w="1240" w:type="dxa"/>
            <w:tcBorders>
              <w:top w:val="nil"/>
              <w:left w:val="nil"/>
              <w:bottom w:val="nil"/>
              <w:right w:val="nil"/>
            </w:tcBorders>
            <w:shd w:val="clear" w:color="auto" w:fill="auto"/>
            <w:noWrap/>
            <w:vAlign w:val="bottom"/>
          </w:tcPr>
          <w:p w14:paraId="1742AA9B" w14:textId="02FA290C" w:rsidR="00132F41" w:rsidRPr="00132F41" w:rsidRDefault="00132F41" w:rsidP="00132F41">
            <w:pPr>
              <w:adjustRightInd w:val="0"/>
              <w:snapToGrid w:val="0"/>
              <w:spacing w:line="280" w:lineRule="exact"/>
              <w:ind w:rightChars="150" w:right="360"/>
              <w:jc w:val="right"/>
            </w:pPr>
            <w:r w:rsidRPr="00132F41">
              <w:rPr>
                <w:rFonts w:hint="eastAsia"/>
              </w:rPr>
              <w:t>89.6</w:t>
            </w:r>
          </w:p>
        </w:tc>
      </w:tr>
      <w:tr w:rsidR="00132F41" w:rsidRPr="00EC55CA" w14:paraId="557D9ACE" w14:textId="77777777" w:rsidTr="005378F9">
        <w:trPr>
          <w:trHeight w:val="227"/>
        </w:trPr>
        <w:tc>
          <w:tcPr>
            <w:tcW w:w="1240" w:type="dxa"/>
            <w:tcBorders>
              <w:top w:val="nil"/>
              <w:left w:val="nil"/>
              <w:bottom w:val="nil"/>
              <w:right w:val="single" w:sz="4" w:space="0" w:color="auto"/>
            </w:tcBorders>
            <w:shd w:val="clear" w:color="auto" w:fill="auto"/>
            <w:noWrap/>
            <w:vAlign w:val="bottom"/>
          </w:tcPr>
          <w:p w14:paraId="20D47A70"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single" w:sz="4" w:space="0" w:color="auto"/>
              <w:bottom w:val="nil"/>
              <w:right w:val="nil"/>
            </w:tcBorders>
            <w:shd w:val="clear" w:color="auto" w:fill="auto"/>
            <w:noWrap/>
            <w:vAlign w:val="center"/>
          </w:tcPr>
          <w:p w14:paraId="1269E9E4" w14:textId="77777777" w:rsidR="00132F41" w:rsidRPr="00EC55CA" w:rsidRDefault="00132F41" w:rsidP="00132F41">
            <w:pPr>
              <w:adjustRightInd w:val="0"/>
              <w:snapToGrid w:val="0"/>
              <w:spacing w:line="280" w:lineRule="exact"/>
              <w:ind w:rightChars="150" w:right="360"/>
              <w:jc w:val="right"/>
              <w:rPr>
                <w:rFonts w:eastAsia="標楷體"/>
              </w:rPr>
            </w:pPr>
            <w:r w:rsidRPr="00EC55CA">
              <w:rPr>
                <w:rFonts w:eastAsia="標楷體"/>
              </w:rPr>
              <w:t>89.6</w:t>
            </w:r>
          </w:p>
        </w:tc>
        <w:tc>
          <w:tcPr>
            <w:tcW w:w="1240" w:type="dxa"/>
            <w:tcBorders>
              <w:top w:val="nil"/>
              <w:left w:val="nil"/>
              <w:bottom w:val="nil"/>
              <w:right w:val="nil"/>
            </w:tcBorders>
            <w:shd w:val="clear" w:color="auto" w:fill="auto"/>
            <w:noWrap/>
            <w:vAlign w:val="center"/>
          </w:tcPr>
          <w:p w14:paraId="043E8315" w14:textId="77777777" w:rsidR="00132F41" w:rsidRPr="00EC55CA" w:rsidRDefault="00132F41" w:rsidP="00132F41">
            <w:pPr>
              <w:adjustRightInd w:val="0"/>
              <w:snapToGrid w:val="0"/>
              <w:spacing w:line="280" w:lineRule="exact"/>
              <w:ind w:rightChars="150" w:right="360"/>
              <w:jc w:val="right"/>
            </w:pPr>
            <w:r w:rsidRPr="00EC55CA">
              <w:rPr>
                <w:rFonts w:eastAsia="標楷體"/>
              </w:rPr>
              <w:t>90.7</w:t>
            </w:r>
          </w:p>
        </w:tc>
        <w:tc>
          <w:tcPr>
            <w:tcW w:w="1240" w:type="dxa"/>
            <w:tcBorders>
              <w:top w:val="nil"/>
              <w:left w:val="nil"/>
              <w:bottom w:val="nil"/>
              <w:right w:val="nil"/>
            </w:tcBorders>
            <w:shd w:val="clear" w:color="auto" w:fill="auto"/>
            <w:noWrap/>
            <w:vAlign w:val="center"/>
          </w:tcPr>
          <w:p w14:paraId="6D377965" w14:textId="77777777" w:rsidR="00132F41" w:rsidRPr="00EC55CA" w:rsidRDefault="00132F41" w:rsidP="00132F41">
            <w:pPr>
              <w:adjustRightInd w:val="0"/>
              <w:snapToGrid w:val="0"/>
              <w:spacing w:line="280" w:lineRule="exact"/>
              <w:ind w:rightChars="150" w:right="360"/>
              <w:jc w:val="right"/>
            </w:pPr>
            <w:r w:rsidRPr="00EC55CA">
              <w:rPr>
                <w:rFonts w:eastAsia="標楷體"/>
              </w:rPr>
              <w:t>91.5</w:t>
            </w:r>
          </w:p>
        </w:tc>
        <w:tc>
          <w:tcPr>
            <w:tcW w:w="1240" w:type="dxa"/>
            <w:tcBorders>
              <w:top w:val="nil"/>
              <w:left w:val="nil"/>
              <w:bottom w:val="nil"/>
              <w:right w:val="nil"/>
            </w:tcBorders>
            <w:shd w:val="clear" w:color="auto" w:fill="auto"/>
            <w:noWrap/>
            <w:vAlign w:val="center"/>
          </w:tcPr>
          <w:p w14:paraId="0438FD73" w14:textId="77777777" w:rsidR="00132F41" w:rsidRPr="00EC55CA" w:rsidRDefault="00132F41" w:rsidP="00132F41">
            <w:pPr>
              <w:adjustRightInd w:val="0"/>
              <w:snapToGrid w:val="0"/>
              <w:spacing w:line="280" w:lineRule="exact"/>
              <w:ind w:rightChars="150" w:right="360"/>
              <w:jc w:val="right"/>
            </w:pPr>
            <w:r w:rsidRPr="00EC55CA">
              <w:rPr>
                <w:rFonts w:eastAsia="標楷體"/>
              </w:rPr>
              <w:t>86.8</w:t>
            </w:r>
          </w:p>
        </w:tc>
        <w:tc>
          <w:tcPr>
            <w:tcW w:w="1240" w:type="dxa"/>
            <w:tcBorders>
              <w:top w:val="nil"/>
              <w:left w:val="nil"/>
              <w:bottom w:val="nil"/>
              <w:right w:val="nil"/>
            </w:tcBorders>
            <w:shd w:val="clear" w:color="auto" w:fill="auto"/>
            <w:noWrap/>
            <w:vAlign w:val="center"/>
          </w:tcPr>
          <w:p w14:paraId="195FCBAB" w14:textId="77777777" w:rsidR="00132F41" w:rsidRPr="00132F41" w:rsidRDefault="00132F41" w:rsidP="00132F41">
            <w:pPr>
              <w:adjustRightInd w:val="0"/>
              <w:snapToGrid w:val="0"/>
              <w:spacing w:line="280" w:lineRule="exact"/>
              <w:ind w:rightChars="150" w:right="360"/>
              <w:jc w:val="right"/>
              <w:rPr>
                <w:rFonts w:eastAsia="標楷體"/>
              </w:rPr>
            </w:pPr>
            <w:r w:rsidRPr="00132F41">
              <w:rPr>
                <w:rFonts w:eastAsia="標楷體"/>
              </w:rPr>
              <w:t>86.3</w:t>
            </w:r>
          </w:p>
        </w:tc>
        <w:tc>
          <w:tcPr>
            <w:tcW w:w="1240" w:type="dxa"/>
            <w:tcBorders>
              <w:top w:val="nil"/>
              <w:left w:val="nil"/>
              <w:bottom w:val="nil"/>
              <w:right w:val="nil"/>
            </w:tcBorders>
            <w:shd w:val="clear" w:color="auto" w:fill="auto"/>
            <w:noWrap/>
            <w:vAlign w:val="bottom"/>
          </w:tcPr>
          <w:p w14:paraId="0B151D04" w14:textId="52057338" w:rsidR="00132F41" w:rsidRPr="00132F41" w:rsidRDefault="00132F41" w:rsidP="00132F41">
            <w:pPr>
              <w:adjustRightInd w:val="0"/>
              <w:snapToGrid w:val="0"/>
              <w:spacing w:line="280" w:lineRule="exact"/>
              <w:ind w:rightChars="150" w:right="360"/>
              <w:jc w:val="right"/>
            </w:pPr>
            <w:r w:rsidRPr="00132F41">
              <w:rPr>
                <w:rFonts w:hint="eastAsia"/>
              </w:rPr>
              <w:t>88.3</w:t>
            </w:r>
          </w:p>
        </w:tc>
        <w:tc>
          <w:tcPr>
            <w:tcW w:w="1240" w:type="dxa"/>
            <w:tcBorders>
              <w:top w:val="nil"/>
              <w:left w:val="nil"/>
              <w:bottom w:val="nil"/>
              <w:right w:val="nil"/>
            </w:tcBorders>
            <w:shd w:val="clear" w:color="auto" w:fill="auto"/>
            <w:noWrap/>
            <w:vAlign w:val="bottom"/>
          </w:tcPr>
          <w:p w14:paraId="4406D747" w14:textId="36221E96" w:rsidR="00132F41" w:rsidRPr="00132F41" w:rsidRDefault="00132F41" w:rsidP="00132F41">
            <w:pPr>
              <w:adjustRightInd w:val="0"/>
              <w:snapToGrid w:val="0"/>
              <w:spacing w:line="280" w:lineRule="exact"/>
              <w:ind w:rightChars="150" w:right="360"/>
              <w:jc w:val="right"/>
            </w:pPr>
            <w:r w:rsidRPr="00132F41">
              <w:rPr>
                <w:rFonts w:hint="eastAsia"/>
              </w:rPr>
              <w:t>90.1</w:t>
            </w:r>
          </w:p>
        </w:tc>
      </w:tr>
      <w:tr w:rsidR="00132F41" w:rsidRPr="00EC55CA" w14:paraId="296E3591" w14:textId="77777777" w:rsidTr="005378F9">
        <w:trPr>
          <w:trHeight w:val="227"/>
        </w:trPr>
        <w:tc>
          <w:tcPr>
            <w:tcW w:w="1240" w:type="dxa"/>
            <w:tcBorders>
              <w:top w:val="nil"/>
              <w:left w:val="nil"/>
              <w:bottom w:val="nil"/>
              <w:right w:val="single" w:sz="4" w:space="0" w:color="auto"/>
            </w:tcBorders>
            <w:shd w:val="clear" w:color="auto" w:fill="auto"/>
            <w:noWrap/>
            <w:vAlign w:val="bottom"/>
          </w:tcPr>
          <w:p w14:paraId="4EA8ACC6"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bottom w:val="nil"/>
              <w:right w:val="nil"/>
            </w:tcBorders>
            <w:shd w:val="clear" w:color="auto" w:fill="auto"/>
            <w:noWrap/>
            <w:vAlign w:val="center"/>
          </w:tcPr>
          <w:p w14:paraId="37F8FCE6" w14:textId="77777777" w:rsidR="00132F41" w:rsidRPr="00EC55CA" w:rsidRDefault="00132F41" w:rsidP="00132F41">
            <w:pPr>
              <w:adjustRightInd w:val="0"/>
              <w:snapToGrid w:val="0"/>
              <w:spacing w:line="280" w:lineRule="exact"/>
              <w:ind w:rightChars="150" w:right="360"/>
              <w:jc w:val="right"/>
              <w:rPr>
                <w:rFonts w:eastAsia="標楷體"/>
              </w:rPr>
            </w:pPr>
            <w:r w:rsidRPr="00EC55CA">
              <w:rPr>
                <w:rFonts w:eastAsia="標楷體"/>
              </w:rPr>
              <w:t>90.2</w:t>
            </w:r>
          </w:p>
        </w:tc>
        <w:tc>
          <w:tcPr>
            <w:tcW w:w="1240" w:type="dxa"/>
            <w:tcBorders>
              <w:top w:val="nil"/>
              <w:left w:val="nil"/>
              <w:bottom w:val="nil"/>
              <w:right w:val="nil"/>
            </w:tcBorders>
            <w:shd w:val="clear" w:color="auto" w:fill="auto"/>
            <w:noWrap/>
            <w:vAlign w:val="center"/>
          </w:tcPr>
          <w:p w14:paraId="660ADCA4" w14:textId="77777777" w:rsidR="00132F41" w:rsidRPr="00EC55CA" w:rsidRDefault="00132F41" w:rsidP="00132F41">
            <w:pPr>
              <w:adjustRightInd w:val="0"/>
              <w:snapToGrid w:val="0"/>
              <w:spacing w:line="280" w:lineRule="exact"/>
              <w:ind w:rightChars="150" w:right="360"/>
              <w:jc w:val="right"/>
            </w:pPr>
            <w:r w:rsidRPr="00EC55CA">
              <w:rPr>
                <w:rFonts w:eastAsia="標楷體"/>
              </w:rPr>
              <w:t>91.1</w:t>
            </w:r>
          </w:p>
        </w:tc>
        <w:tc>
          <w:tcPr>
            <w:tcW w:w="1240" w:type="dxa"/>
            <w:tcBorders>
              <w:top w:val="nil"/>
              <w:left w:val="nil"/>
              <w:bottom w:val="nil"/>
              <w:right w:val="nil"/>
            </w:tcBorders>
            <w:shd w:val="clear" w:color="auto" w:fill="auto"/>
            <w:noWrap/>
            <w:vAlign w:val="center"/>
          </w:tcPr>
          <w:p w14:paraId="49BF7EA8" w14:textId="77777777" w:rsidR="00132F41" w:rsidRPr="00EC55CA" w:rsidRDefault="00132F41" w:rsidP="00132F41">
            <w:pPr>
              <w:adjustRightInd w:val="0"/>
              <w:snapToGrid w:val="0"/>
              <w:spacing w:line="280" w:lineRule="exact"/>
              <w:ind w:rightChars="150" w:right="360"/>
              <w:jc w:val="right"/>
            </w:pPr>
            <w:r w:rsidRPr="00EC55CA">
              <w:rPr>
                <w:rFonts w:eastAsia="標楷體"/>
              </w:rPr>
              <w:t>92.0</w:t>
            </w:r>
          </w:p>
        </w:tc>
        <w:tc>
          <w:tcPr>
            <w:tcW w:w="1240" w:type="dxa"/>
            <w:tcBorders>
              <w:top w:val="nil"/>
              <w:left w:val="nil"/>
              <w:bottom w:val="nil"/>
              <w:right w:val="nil"/>
            </w:tcBorders>
            <w:shd w:val="clear" w:color="auto" w:fill="auto"/>
            <w:noWrap/>
            <w:vAlign w:val="center"/>
          </w:tcPr>
          <w:p w14:paraId="526ACF44" w14:textId="77777777" w:rsidR="00132F41" w:rsidRPr="00EC55CA" w:rsidRDefault="00132F41" w:rsidP="00132F41">
            <w:pPr>
              <w:adjustRightInd w:val="0"/>
              <w:snapToGrid w:val="0"/>
              <w:spacing w:line="280" w:lineRule="exact"/>
              <w:ind w:rightChars="150" w:right="360"/>
              <w:jc w:val="right"/>
            </w:pPr>
            <w:r w:rsidRPr="00EC55CA">
              <w:rPr>
                <w:rFonts w:eastAsia="標楷體"/>
              </w:rPr>
              <w:t>87.3</w:t>
            </w:r>
          </w:p>
        </w:tc>
        <w:tc>
          <w:tcPr>
            <w:tcW w:w="1240" w:type="dxa"/>
            <w:tcBorders>
              <w:top w:val="nil"/>
              <w:left w:val="nil"/>
              <w:bottom w:val="nil"/>
              <w:right w:val="nil"/>
            </w:tcBorders>
            <w:shd w:val="clear" w:color="auto" w:fill="auto"/>
            <w:noWrap/>
            <w:vAlign w:val="center"/>
          </w:tcPr>
          <w:p w14:paraId="669E548B" w14:textId="77777777" w:rsidR="00132F41" w:rsidRPr="00132F41" w:rsidRDefault="00132F41" w:rsidP="00132F41">
            <w:pPr>
              <w:adjustRightInd w:val="0"/>
              <w:snapToGrid w:val="0"/>
              <w:spacing w:line="280" w:lineRule="exact"/>
              <w:ind w:rightChars="150" w:right="360"/>
              <w:jc w:val="right"/>
              <w:rPr>
                <w:rFonts w:eastAsia="標楷體"/>
              </w:rPr>
            </w:pPr>
            <w:r w:rsidRPr="00132F41">
              <w:rPr>
                <w:rFonts w:eastAsia="標楷體"/>
              </w:rPr>
              <w:t>86.9</w:t>
            </w:r>
          </w:p>
        </w:tc>
        <w:tc>
          <w:tcPr>
            <w:tcW w:w="1240" w:type="dxa"/>
            <w:tcBorders>
              <w:top w:val="nil"/>
              <w:left w:val="nil"/>
              <w:bottom w:val="nil"/>
              <w:right w:val="nil"/>
            </w:tcBorders>
            <w:shd w:val="clear" w:color="auto" w:fill="auto"/>
            <w:noWrap/>
            <w:vAlign w:val="bottom"/>
          </w:tcPr>
          <w:p w14:paraId="631E4777" w14:textId="55FC38E8" w:rsidR="00132F41" w:rsidRPr="00132F41" w:rsidRDefault="00132F41" w:rsidP="00132F41">
            <w:pPr>
              <w:adjustRightInd w:val="0"/>
              <w:snapToGrid w:val="0"/>
              <w:spacing w:line="280" w:lineRule="exact"/>
              <w:ind w:rightChars="150" w:right="360"/>
              <w:jc w:val="right"/>
            </w:pPr>
            <w:r w:rsidRPr="00132F41">
              <w:rPr>
                <w:rFonts w:hint="eastAsia"/>
              </w:rPr>
              <w:t>88.9</w:t>
            </w:r>
          </w:p>
        </w:tc>
        <w:tc>
          <w:tcPr>
            <w:tcW w:w="1240" w:type="dxa"/>
            <w:tcBorders>
              <w:top w:val="nil"/>
              <w:left w:val="nil"/>
              <w:bottom w:val="nil"/>
              <w:right w:val="nil"/>
            </w:tcBorders>
            <w:shd w:val="clear" w:color="auto" w:fill="auto"/>
            <w:noWrap/>
            <w:vAlign w:val="bottom"/>
          </w:tcPr>
          <w:p w14:paraId="1BA87A72" w14:textId="48200302" w:rsidR="00132F41" w:rsidRPr="00132F41" w:rsidRDefault="00132F41" w:rsidP="00132F41">
            <w:pPr>
              <w:adjustRightInd w:val="0"/>
              <w:snapToGrid w:val="0"/>
              <w:spacing w:line="280" w:lineRule="exact"/>
              <w:ind w:rightChars="150" w:right="360"/>
              <w:jc w:val="right"/>
            </w:pPr>
            <w:r w:rsidRPr="00132F41">
              <w:rPr>
                <w:rFonts w:hint="eastAsia"/>
              </w:rPr>
              <w:t>90.6</w:t>
            </w:r>
          </w:p>
        </w:tc>
      </w:tr>
      <w:tr w:rsidR="00132F41" w:rsidRPr="00EC55CA" w14:paraId="2B967903" w14:textId="77777777" w:rsidTr="005378F9">
        <w:trPr>
          <w:trHeight w:val="227"/>
        </w:trPr>
        <w:tc>
          <w:tcPr>
            <w:tcW w:w="1240" w:type="dxa"/>
            <w:tcBorders>
              <w:top w:val="nil"/>
              <w:left w:val="nil"/>
              <w:bottom w:val="nil"/>
              <w:right w:val="single" w:sz="4" w:space="0" w:color="auto"/>
            </w:tcBorders>
            <w:shd w:val="clear" w:color="auto" w:fill="auto"/>
            <w:noWrap/>
            <w:vAlign w:val="bottom"/>
          </w:tcPr>
          <w:p w14:paraId="0409C077"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2065</w:t>
            </w:r>
          </w:p>
        </w:tc>
        <w:tc>
          <w:tcPr>
            <w:tcW w:w="1240" w:type="dxa"/>
            <w:tcBorders>
              <w:top w:val="nil"/>
              <w:left w:val="nil"/>
              <w:bottom w:val="nil"/>
              <w:right w:val="nil"/>
            </w:tcBorders>
            <w:shd w:val="clear" w:color="auto" w:fill="auto"/>
            <w:noWrap/>
            <w:vAlign w:val="center"/>
          </w:tcPr>
          <w:p w14:paraId="05293EF8" w14:textId="77777777" w:rsidR="00132F41" w:rsidRPr="00EC55CA" w:rsidRDefault="00132F41" w:rsidP="00132F41">
            <w:pPr>
              <w:adjustRightInd w:val="0"/>
              <w:snapToGrid w:val="0"/>
              <w:spacing w:line="280" w:lineRule="exact"/>
              <w:ind w:rightChars="150" w:right="360"/>
              <w:jc w:val="right"/>
              <w:rPr>
                <w:rFonts w:eastAsia="標楷體"/>
              </w:rPr>
            </w:pPr>
            <w:r w:rsidRPr="00EC55CA">
              <w:rPr>
                <w:rFonts w:eastAsia="標楷體"/>
              </w:rPr>
              <w:t>90.8</w:t>
            </w:r>
          </w:p>
        </w:tc>
        <w:tc>
          <w:tcPr>
            <w:tcW w:w="1240" w:type="dxa"/>
            <w:tcBorders>
              <w:top w:val="nil"/>
              <w:left w:val="nil"/>
              <w:bottom w:val="nil"/>
              <w:right w:val="nil"/>
            </w:tcBorders>
            <w:shd w:val="clear" w:color="auto" w:fill="auto"/>
            <w:noWrap/>
            <w:vAlign w:val="center"/>
          </w:tcPr>
          <w:p w14:paraId="1A616A3E" w14:textId="77777777" w:rsidR="00132F41" w:rsidRPr="00EC55CA" w:rsidRDefault="00132F41" w:rsidP="00132F41">
            <w:pPr>
              <w:adjustRightInd w:val="0"/>
              <w:snapToGrid w:val="0"/>
              <w:spacing w:line="280" w:lineRule="exact"/>
              <w:ind w:rightChars="150" w:right="360"/>
              <w:jc w:val="right"/>
            </w:pPr>
            <w:r w:rsidRPr="00EC55CA">
              <w:rPr>
                <w:rFonts w:eastAsia="標楷體"/>
              </w:rPr>
              <w:t>91.4</w:t>
            </w:r>
          </w:p>
        </w:tc>
        <w:tc>
          <w:tcPr>
            <w:tcW w:w="1240" w:type="dxa"/>
            <w:tcBorders>
              <w:top w:val="nil"/>
              <w:left w:val="nil"/>
              <w:bottom w:val="nil"/>
              <w:right w:val="nil"/>
            </w:tcBorders>
            <w:shd w:val="clear" w:color="auto" w:fill="auto"/>
            <w:noWrap/>
            <w:vAlign w:val="center"/>
          </w:tcPr>
          <w:p w14:paraId="26357E34" w14:textId="77777777" w:rsidR="00132F41" w:rsidRPr="00EC55CA" w:rsidRDefault="00132F41" w:rsidP="00132F41">
            <w:pPr>
              <w:adjustRightInd w:val="0"/>
              <w:snapToGrid w:val="0"/>
              <w:spacing w:line="280" w:lineRule="exact"/>
              <w:ind w:rightChars="150" w:right="360"/>
              <w:jc w:val="right"/>
            </w:pPr>
            <w:r w:rsidRPr="00EC55CA">
              <w:rPr>
                <w:rFonts w:eastAsia="標楷體"/>
              </w:rPr>
              <w:t>92.4</w:t>
            </w:r>
          </w:p>
        </w:tc>
        <w:tc>
          <w:tcPr>
            <w:tcW w:w="1240" w:type="dxa"/>
            <w:tcBorders>
              <w:top w:val="nil"/>
              <w:left w:val="nil"/>
              <w:bottom w:val="nil"/>
              <w:right w:val="nil"/>
            </w:tcBorders>
            <w:shd w:val="clear" w:color="auto" w:fill="auto"/>
            <w:noWrap/>
          </w:tcPr>
          <w:p w14:paraId="6D3754C6" w14:textId="77777777" w:rsidR="00132F41" w:rsidRPr="00EC55CA" w:rsidRDefault="00132F41" w:rsidP="00132F41">
            <w:pPr>
              <w:adjustRightInd w:val="0"/>
              <w:snapToGrid w:val="0"/>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center"/>
          </w:tcPr>
          <w:p w14:paraId="7EBC1F7F" w14:textId="77777777" w:rsidR="00132F41" w:rsidRPr="00132F41" w:rsidRDefault="00132F41" w:rsidP="00132F41">
            <w:pPr>
              <w:adjustRightInd w:val="0"/>
              <w:snapToGrid w:val="0"/>
              <w:spacing w:line="280" w:lineRule="exact"/>
              <w:ind w:rightChars="150" w:right="360"/>
              <w:jc w:val="right"/>
              <w:rPr>
                <w:rFonts w:eastAsia="標楷體"/>
              </w:rPr>
            </w:pPr>
            <w:r w:rsidRPr="00132F41">
              <w:rPr>
                <w:rFonts w:eastAsia="標楷體"/>
              </w:rPr>
              <w:t>87.4</w:t>
            </w:r>
          </w:p>
        </w:tc>
        <w:tc>
          <w:tcPr>
            <w:tcW w:w="1240" w:type="dxa"/>
            <w:tcBorders>
              <w:top w:val="nil"/>
              <w:left w:val="nil"/>
              <w:bottom w:val="nil"/>
              <w:right w:val="nil"/>
            </w:tcBorders>
            <w:shd w:val="clear" w:color="auto" w:fill="auto"/>
            <w:noWrap/>
            <w:vAlign w:val="bottom"/>
          </w:tcPr>
          <w:p w14:paraId="121136D0" w14:textId="0F203EB1" w:rsidR="00132F41" w:rsidRPr="00132F41" w:rsidRDefault="00132F41" w:rsidP="00132F41">
            <w:pPr>
              <w:adjustRightInd w:val="0"/>
              <w:snapToGrid w:val="0"/>
              <w:spacing w:line="280" w:lineRule="exact"/>
              <w:ind w:rightChars="150" w:right="360"/>
              <w:jc w:val="right"/>
            </w:pPr>
            <w:r w:rsidRPr="00132F41">
              <w:rPr>
                <w:rFonts w:hint="eastAsia"/>
              </w:rPr>
              <w:t>89.4</w:t>
            </w:r>
          </w:p>
        </w:tc>
        <w:tc>
          <w:tcPr>
            <w:tcW w:w="1240" w:type="dxa"/>
            <w:tcBorders>
              <w:top w:val="nil"/>
              <w:left w:val="nil"/>
              <w:bottom w:val="nil"/>
              <w:right w:val="nil"/>
            </w:tcBorders>
            <w:shd w:val="clear" w:color="auto" w:fill="auto"/>
            <w:noWrap/>
            <w:vAlign w:val="bottom"/>
          </w:tcPr>
          <w:p w14:paraId="39707DCA" w14:textId="6311D368" w:rsidR="00132F41" w:rsidRPr="00132F41" w:rsidRDefault="00132F41" w:rsidP="00132F41">
            <w:pPr>
              <w:adjustRightInd w:val="0"/>
              <w:snapToGrid w:val="0"/>
              <w:spacing w:line="280" w:lineRule="exact"/>
              <w:ind w:rightChars="150" w:right="360"/>
              <w:jc w:val="right"/>
            </w:pPr>
            <w:r w:rsidRPr="00132F41">
              <w:rPr>
                <w:rFonts w:hint="eastAsia"/>
              </w:rPr>
              <w:t>91.0</w:t>
            </w:r>
          </w:p>
        </w:tc>
      </w:tr>
      <w:tr w:rsidR="00132F41" w:rsidRPr="00EC55CA" w14:paraId="4EE4182D" w14:textId="77777777" w:rsidTr="00E720C6">
        <w:trPr>
          <w:trHeight w:val="369"/>
        </w:trPr>
        <w:tc>
          <w:tcPr>
            <w:tcW w:w="1240" w:type="dxa"/>
            <w:tcBorders>
              <w:top w:val="nil"/>
              <w:left w:val="nil"/>
              <w:bottom w:val="nil"/>
              <w:right w:val="single" w:sz="4" w:space="0" w:color="auto"/>
            </w:tcBorders>
            <w:shd w:val="clear" w:color="auto" w:fill="auto"/>
            <w:noWrap/>
            <w:vAlign w:val="bottom"/>
          </w:tcPr>
          <w:p w14:paraId="46AD3EA2"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2070</w:t>
            </w:r>
          </w:p>
        </w:tc>
        <w:tc>
          <w:tcPr>
            <w:tcW w:w="1240" w:type="dxa"/>
            <w:tcBorders>
              <w:top w:val="nil"/>
              <w:left w:val="nil"/>
              <w:bottom w:val="nil"/>
              <w:right w:val="nil"/>
            </w:tcBorders>
            <w:shd w:val="clear" w:color="auto" w:fill="auto"/>
            <w:noWrap/>
            <w:vAlign w:val="bottom"/>
          </w:tcPr>
          <w:p w14:paraId="7F489ED2" w14:textId="77777777" w:rsidR="00132F41" w:rsidRPr="00EC55CA" w:rsidRDefault="00132F41" w:rsidP="00132F41">
            <w:pPr>
              <w:adjustRightInd w:val="0"/>
              <w:snapToGrid w:val="0"/>
              <w:spacing w:line="280" w:lineRule="exact"/>
              <w:ind w:rightChars="150" w:right="360"/>
              <w:jc w:val="right"/>
              <w:rPr>
                <w:rFonts w:eastAsia="標楷體"/>
              </w:rPr>
            </w:pPr>
            <w:r w:rsidRPr="00EC55CA">
              <w:rPr>
                <w:rFonts w:eastAsia="標楷體"/>
              </w:rPr>
              <w:t>91.4</w:t>
            </w:r>
          </w:p>
        </w:tc>
        <w:tc>
          <w:tcPr>
            <w:tcW w:w="1240" w:type="dxa"/>
            <w:tcBorders>
              <w:top w:val="nil"/>
              <w:left w:val="nil"/>
              <w:bottom w:val="nil"/>
              <w:right w:val="nil"/>
            </w:tcBorders>
            <w:shd w:val="clear" w:color="auto" w:fill="auto"/>
            <w:noWrap/>
            <w:vAlign w:val="bottom"/>
          </w:tcPr>
          <w:p w14:paraId="2001D38E" w14:textId="77777777" w:rsidR="00132F41" w:rsidRPr="00EC55CA" w:rsidRDefault="00132F41" w:rsidP="00132F41">
            <w:pPr>
              <w:adjustRightInd w:val="0"/>
              <w:snapToGrid w:val="0"/>
              <w:spacing w:line="280" w:lineRule="exact"/>
              <w:ind w:rightChars="150" w:right="360"/>
              <w:jc w:val="right"/>
              <w:rPr>
                <w:rFonts w:eastAsia="標楷體"/>
              </w:rPr>
            </w:pPr>
            <w:r w:rsidRPr="00EC55CA">
              <w:rPr>
                <w:rFonts w:eastAsia="標楷體"/>
              </w:rPr>
              <w:t>－</w:t>
            </w:r>
          </w:p>
        </w:tc>
        <w:tc>
          <w:tcPr>
            <w:tcW w:w="1240" w:type="dxa"/>
            <w:tcBorders>
              <w:top w:val="nil"/>
              <w:left w:val="nil"/>
              <w:bottom w:val="nil"/>
              <w:right w:val="nil"/>
            </w:tcBorders>
            <w:shd w:val="clear" w:color="auto" w:fill="auto"/>
            <w:noWrap/>
            <w:vAlign w:val="bottom"/>
          </w:tcPr>
          <w:p w14:paraId="011DAC68" w14:textId="77777777" w:rsidR="00132F41" w:rsidRPr="00EC55CA" w:rsidRDefault="00132F41" w:rsidP="00132F41">
            <w:pPr>
              <w:adjustRightInd w:val="0"/>
              <w:snapToGrid w:val="0"/>
              <w:spacing w:line="280" w:lineRule="exact"/>
              <w:ind w:rightChars="150" w:right="360"/>
              <w:jc w:val="right"/>
            </w:pPr>
            <w:r w:rsidRPr="00EC55CA">
              <w:rPr>
                <w:rFonts w:eastAsia="標楷體"/>
              </w:rPr>
              <w:t>92.8</w:t>
            </w:r>
          </w:p>
        </w:tc>
        <w:tc>
          <w:tcPr>
            <w:tcW w:w="1240" w:type="dxa"/>
            <w:tcBorders>
              <w:top w:val="nil"/>
              <w:left w:val="nil"/>
              <w:bottom w:val="nil"/>
              <w:right w:val="nil"/>
            </w:tcBorders>
            <w:shd w:val="clear" w:color="auto" w:fill="auto"/>
            <w:noWrap/>
            <w:vAlign w:val="bottom"/>
          </w:tcPr>
          <w:p w14:paraId="6A6BBFA3" w14:textId="77777777" w:rsidR="00132F41" w:rsidRPr="00EC55CA" w:rsidRDefault="00132F41" w:rsidP="00132F41">
            <w:pPr>
              <w:adjustRightInd w:val="0"/>
              <w:snapToGrid w:val="0"/>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42A3B059" w14:textId="77777777" w:rsidR="00132F41" w:rsidRPr="00132F41" w:rsidRDefault="00132F41" w:rsidP="00132F41">
            <w:pPr>
              <w:adjustRightInd w:val="0"/>
              <w:snapToGrid w:val="0"/>
              <w:spacing w:line="280" w:lineRule="exact"/>
              <w:ind w:rightChars="150" w:right="360"/>
              <w:jc w:val="right"/>
              <w:rPr>
                <w:rFonts w:eastAsia="標楷體"/>
              </w:rPr>
            </w:pPr>
            <w:r w:rsidRPr="00132F41">
              <w:rPr>
                <w:rFonts w:eastAsia="標楷體"/>
              </w:rPr>
              <w:t>87.9</w:t>
            </w:r>
          </w:p>
        </w:tc>
        <w:tc>
          <w:tcPr>
            <w:tcW w:w="1240" w:type="dxa"/>
            <w:tcBorders>
              <w:top w:val="nil"/>
              <w:left w:val="nil"/>
              <w:bottom w:val="nil"/>
              <w:right w:val="nil"/>
            </w:tcBorders>
            <w:shd w:val="clear" w:color="auto" w:fill="auto"/>
            <w:noWrap/>
            <w:vAlign w:val="bottom"/>
          </w:tcPr>
          <w:p w14:paraId="1CB12D5C" w14:textId="3DE82515" w:rsidR="00132F41" w:rsidRPr="00132F41" w:rsidRDefault="00132F41" w:rsidP="00132F41">
            <w:pPr>
              <w:adjustRightInd w:val="0"/>
              <w:snapToGrid w:val="0"/>
              <w:spacing w:line="280" w:lineRule="exact"/>
              <w:ind w:rightChars="150" w:right="360"/>
              <w:jc w:val="right"/>
            </w:pPr>
            <w:r w:rsidRPr="00132F41">
              <w:rPr>
                <w:rFonts w:hint="eastAsia"/>
              </w:rPr>
              <w:t>89.9</w:t>
            </w:r>
          </w:p>
        </w:tc>
        <w:tc>
          <w:tcPr>
            <w:tcW w:w="1240" w:type="dxa"/>
            <w:tcBorders>
              <w:top w:val="nil"/>
              <w:left w:val="nil"/>
              <w:bottom w:val="nil"/>
              <w:right w:val="nil"/>
            </w:tcBorders>
            <w:shd w:val="clear" w:color="auto" w:fill="auto"/>
            <w:noWrap/>
            <w:vAlign w:val="bottom"/>
          </w:tcPr>
          <w:p w14:paraId="5425F2E5" w14:textId="0DE36A7A" w:rsidR="00132F41" w:rsidRPr="00132F41" w:rsidRDefault="00132F41" w:rsidP="00132F41">
            <w:pPr>
              <w:adjustRightInd w:val="0"/>
              <w:snapToGrid w:val="0"/>
              <w:spacing w:line="280" w:lineRule="exact"/>
              <w:ind w:rightChars="150" w:right="360"/>
              <w:jc w:val="right"/>
            </w:pPr>
            <w:r w:rsidRPr="00132F41">
              <w:rPr>
                <w:rFonts w:hint="eastAsia"/>
              </w:rPr>
              <w:t>91.4</w:t>
            </w:r>
          </w:p>
        </w:tc>
      </w:tr>
      <w:tr w:rsidR="00EC55CA" w:rsidRPr="00EC55CA" w14:paraId="7760E58C" w14:textId="77777777" w:rsidTr="008B07E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F806026"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1AF55791"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512D0D46"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486307BA"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1A2C477C"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2FBF1C84"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51B5BDD5"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bottom"/>
          </w:tcPr>
          <w:p w14:paraId="444071F7"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西班牙</w:t>
            </w:r>
          </w:p>
        </w:tc>
      </w:tr>
      <w:tr w:rsidR="00132F41" w:rsidRPr="00EC55CA" w14:paraId="7006B708" w14:textId="77777777" w:rsidTr="00F604CA">
        <w:trPr>
          <w:trHeight w:val="227"/>
        </w:trPr>
        <w:tc>
          <w:tcPr>
            <w:tcW w:w="1240" w:type="dxa"/>
            <w:tcBorders>
              <w:top w:val="nil"/>
              <w:left w:val="nil"/>
              <w:bottom w:val="nil"/>
              <w:right w:val="single" w:sz="4" w:space="0" w:color="auto"/>
            </w:tcBorders>
            <w:shd w:val="clear" w:color="auto" w:fill="auto"/>
            <w:noWrap/>
            <w:vAlign w:val="bottom"/>
            <w:hideMark/>
          </w:tcPr>
          <w:p w14:paraId="5B531D60"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1970</w:t>
            </w:r>
          </w:p>
        </w:tc>
        <w:tc>
          <w:tcPr>
            <w:tcW w:w="1240" w:type="dxa"/>
            <w:tcBorders>
              <w:top w:val="nil"/>
              <w:left w:val="nil"/>
              <w:bottom w:val="nil"/>
              <w:right w:val="nil"/>
            </w:tcBorders>
            <w:shd w:val="clear" w:color="auto" w:fill="auto"/>
            <w:noWrap/>
            <w:vAlign w:val="bottom"/>
          </w:tcPr>
          <w:p w14:paraId="1E9ACCE9" w14:textId="62B3BC49" w:rsidR="00132F41" w:rsidRPr="00132F41" w:rsidRDefault="00132F41" w:rsidP="00132F41">
            <w:pPr>
              <w:spacing w:line="280" w:lineRule="exact"/>
              <w:ind w:rightChars="150" w:right="360"/>
              <w:jc w:val="right"/>
            </w:pPr>
            <w:r w:rsidRPr="00132F41">
              <w:rPr>
                <w:rFonts w:hint="eastAsia"/>
              </w:rPr>
              <w:t>77.5</w:t>
            </w:r>
          </w:p>
        </w:tc>
        <w:tc>
          <w:tcPr>
            <w:tcW w:w="1240" w:type="dxa"/>
            <w:tcBorders>
              <w:top w:val="nil"/>
              <w:left w:val="nil"/>
              <w:bottom w:val="nil"/>
              <w:right w:val="nil"/>
            </w:tcBorders>
            <w:shd w:val="clear" w:color="auto" w:fill="auto"/>
            <w:noWrap/>
            <w:vAlign w:val="bottom"/>
          </w:tcPr>
          <w:p w14:paraId="33B3C2BD" w14:textId="244B159C" w:rsidR="00132F41" w:rsidRPr="00132F41" w:rsidRDefault="00132F41" w:rsidP="00132F41">
            <w:pPr>
              <w:spacing w:line="280" w:lineRule="exact"/>
              <w:ind w:rightChars="150" w:right="360"/>
              <w:jc w:val="right"/>
            </w:pPr>
            <w:r w:rsidRPr="00132F41">
              <w:rPr>
                <w:rFonts w:hint="eastAsia"/>
              </w:rPr>
              <w:t>77.3</w:t>
            </w:r>
          </w:p>
        </w:tc>
        <w:tc>
          <w:tcPr>
            <w:tcW w:w="1240" w:type="dxa"/>
            <w:tcBorders>
              <w:top w:val="nil"/>
              <w:left w:val="nil"/>
              <w:bottom w:val="nil"/>
              <w:right w:val="nil"/>
            </w:tcBorders>
            <w:shd w:val="clear" w:color="auto" w:fill="auto"/>
            <w:noWrap/>
            <w:vAlign w:val="center"/>
          </w:tcPr>
          <w:p w14:paraId="12429A10" w14:textId="66540B45" w:rsidR="00132F41" w:rsidRPr="00132F41" w:rsidRDefault="00132F41" w:rsidP="00132F41">
            <w:pPr>
              <w:spacing w:line="280" w:lineRule="exact"/>
              <w:ind w:rightChars="150" w:right="360"/>
              <w:jc w:val="right"/>
            </w:pPr>
            <w:r w:rsidRPr="00132F41">
              <w:rPr>
                <w:rFonts w:eastAsia="標楷體"/>
              </w:rPr>
              <w:t>－</w:t>
            </w:r>
          </w:p>
        </w:tc>
        <w:tc>
          <w:tcPr>
            <w:tcW w:w="1240" w:type="dxa"/>
            <w:tcBorders>
              <w:top w:val="nil"/>
              <w:left w:val="nil"/>
              <w:bottom w:val="nil"/>
              <w:right w:val="nil"/>
            </w:tcBorders>
            <w:shd w:val="clear" w:color="auto" w:fill="auto"/>
            <w:noWrap/>
            <w:vAlign w:val="center"/>
          </w:tcPr>
          <w:p w14:paraId="201D23A4" w14:textId="5C62DB6A" w:rsidR="00132F41" w:rsidRPr="00132F41" w:rsidRDefault="00132F41" w:rsidP="00132F41">
            <w:pPr>
              <w:spacing w:line="280" w:lineRule="exact"/>
              <w:ind w:rightChars="150" w:right="360"/>
              <w:jc w:val="right"/>
            </w:pPr>
            <w:r w:rsidRPr="00132F41">
              <w:rPr>
                <w:rFonts w:eastAsia="標楷體"/>
              </w:rPr>
              <w:t>－</w:t>
            </w:r>
          </w:p>
        </w:tc>
        <w:tc>
          <w:tcPr>
            <w:tcW w:w="1240" w:type="dxa"/>
            <w:tcBorders>
              <w:top w:val="nil"/>
              <w:left w:val="nil"/>
              <w:bottom w:val="nil"/>
              <w:right w:val="nil"/>
            </w:tcBorders>
            <w:shd w:val="clear" w:color="auto" w:fill="auto"/>
            <w:noWrap/>
            <w:vAlign w:val="bottom"/>
          </w:tcPr>
          <w:p w14:paraId="18ED1D87" w14:textId="51F56972" w:rsidR="00132F41" w:rsidRPr="00132F41" w:rsidRDefault="00132F41" w:rsidP="00132F41">
            <w:pPr>
              <w:spacing w:line="280" w:lineRule="exact"/>
              <w:ind w:rightChars="150" w:right="360"/>
              <w:jc w:val="right"/>
            </w:pPr>
            <w:r w:rsidRPr="00132F41">
              <w:rPr>
                <w:rFonts w:hint="eastAsia"/>
              </w:rPr>
              <w:t>73.5</w:t>
            </w:r>
          </w:p>
        </w:tc>
        <w:tc>
          <w:tcPr>
            <w:tcW w:w="1240" w:type="dxa"/>
            <w:tcBorders>
              <w:top w:val="nil"/>
              <w:left w:val="nil"/>
              <w:bottom w:val="nil"/>
              <w:right w:val="nil"/>
            </w:tcBorders>
            <w:shd w:val="clear" w:color="auto" w:fill="auto"/>
            <w:noWrap/>
            <w:vAlign w:val="center"/>
          </w:tcPr>
          <w:p w14:paraId="5B927A71" w14:textId="0D674D2E" w:rsidR="00132F41" w:rsidRPr="00132F41" w:rsidRDefault="00132F41" w:rsidP="00132F41">
            <w:pPr>
              <w:spacing w:line="280" w:lineRule="exact"/>
              <w:ind w:rightChars="150" w:right="360"/>
              <w:jc w:val="right"/>
            </w:pPr>
            <w:r w:rsidRPr="00132F41">
              <w:rPr>
                <w:rFonts w:eastAsia="標楷體"/>
              </w:rPr>
              <w:t>－</w:t>
            </w:r>
          </w:p>
        </w:tc>
        <w:tc>
          <w:tcPr>
            <w:tcW w:w="1240" w:type="dxa"/>
            <w:tcBorders>
              <w:top w:val="nil"/>
              <w:left w:val="nil"/>
              <w:bottom w:val="nil"/>
              <w:right w:val="nil"/>
            </w:tcBorders>
            <w:shd w:val="clear" w:color="auto" w:fill="auto"/>
            <w:noWrap/>
            <w:vAlign w:val="bottom"/>
          </w:tcPr>
          <w:p w14:paraId="1D7015F2" w14:textId="285090E4" w:rsidR="00132F41" w:rsidRPr="00132F41" w:rsidRDefault="00132F41" w:rsidP="00132F41">
            <w:pPr>
              <w:spacing w:line="280" w:lineRule="exact"/>
              <w:ind w:rightChars="150" w:right="360"/>
              <w:jc w:val="right"/>
            </w:pPr>
            <w:r w:rsidRPr="00132F41">
              <w:rPr>
                <w:rFonts w:eastAsia="標楷體"/>
              </w:rPr>
              <w:t>－</w:t>
            </w:r>
          </w:p>
        </w:tc>
      </w:tr>
      <w:tr w:rsidR="00132F41" w:rsidRPr="00EC55CA" w14:paraId="0D23FEB0" w14:textId="77777777" w:rsidTr="00F604CA">
        <w:trPr>
          <w:trHeight w:val="227"/>
        </w:trPr>
        <w:tc>
          <w:tcPr>
            <w:tcW w:w="1240" w:type="dxa"/>
            <w:tcBorders>
              <w:top w:val="nil"/>
              <w:left w:val="nil"/>
              <w:bottom w:val="nil"/>
              <w:right w:val="single" w:sz="4" w:space="0" w:color="auto"/>
            </w:tcBorders>
            <w:shd w:val="clear" w:color="auto" w:fill="auto"/>
            <w:noWrap/>
            <w:vAlign w:val="bottom"/>
            <w:hideMark/>
          </w:tcPr>
          <w:p w14:paraId="4CA8B11B"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1975</w:t>
            </w:r>
          </w:p>
        </w:tc>
        <w:tc>
          <w:tcPr>
            <w:tcW w:w="1240" w:type="dxa"/>
            <w:tcBorders>
              <w:top w:val="nil"/>
              <w:left w:val="nil"/>
              <w:bottom w:val="nil"/>
              <w:right w:val="nil"/>
            </w:tcBorders>
            <w:shd w:val="clear" w:color="auto" w:fill="auto"/>
            <w:noWrap/>
            <w:vAlign w:val="bottom"/>
          </w:tcPr>
          <w:p w14:paraId="7E9F34BE" w14:textId="49E22FC7" w:rsidR="00132F41" w:rsidRPr="00132F41" w:rsidRDefault="00132F41" w:rsidP="00132F41">
            <w:pPr>
              <w:spacing w:line="280" w:lineRule="exact"/>
              <w:ind w:rightChars="150" w:right="360"/>
              <w:jc w:val="right"/>
            </w:pPr>
            <w:r w:rsidRPr="00132F41">
              <w:rPr>
                <w:rFonts w:hint="eastAsia"/>
              </w:rPr>
              <w:t>78.3</w:t>
            </w:r>
          </w:p>
        </w:tc>
        <w:tc>
          <w:tcPr>
            <w:tcW w:w="1240" w:type="dxa"/>
            <w:tcBorders>
              <w:top w:val="nil"/>
              <w:left w:val="nil"/>
              <w:bottom w:val="nil"/>
              <w:right w:val="nil"/>
            </w:tcBorders>
            <w:shd w:val="clear" w:color="auto" w:fill="auto"/>
            <w:noWrap/>
            <w:vAlign w:val="bottom"/>
          </w:tcPr>
          <w:p w14:paraId="3CB7585B" w14:textId="054FCD4C" w:rsidR="00132F41" w:rsidRPr="00132F41" w:rsidRDefault="00132F41" w:rsidP="00132F41">
            <w:pPr>
              <w:spacing w:line="280" w:lineRule="exact"/>
              <w:ind w:rightChars="150" w:right="360"/>
              <w:jc w:val="right"/>
            </w:pPr>
            <w:r w:rsidRPr="00132F41">
              <w:rPr>
                <w:rFonts w:hint="eastAsia"/>
              </w:rPr>
              <w:t>78.1</w:t>
            </w:r>
          </w:p>
        </w:tc>
        <w:tc>
          <w:tcPr>
            <w:tcW w:w="1240" w:type="dxa"/>
            <w:tcBorders>
              <w:top w:val="nil"/>
              <w:left w:val="nil"/>
              <w:bottom w:val="nil"/>
              <w:right w:val="nil"/>
            </w:tcBorders>
            <w:shd w:val="clear" w:color="auto" w:fill="auto"/>
            <w:noWrap/>
            <w:vAlign w:val="center"/>
          </w:tcPr>
          <w:p w14:paraId="60C5744C" w14:textId="7F7B2A8F" w:rsidR="00132F41" w:rsidRPr="00132F41" w:rsidRDefault="00132F41" w:rsidP="00132F41">
            <w:pPr>
              <w:spacing w:line="280" w:lineRule="exact"/>
              <w:ind w:rightChars="150" w:right="360"/>
              <w:jc w:val="right"/>
            </w:pPr>
            <w:r w:rsidRPr="00132F41">
              <w:rPr>
                <w:rFonts w:eastAsia="標楷體"/>
              </w:rPr>
              <w:t>－</w:t>
            </w:r>
          </w:p>
        </w:tc>
        <w:tc>
          <w:tcPr>
            <w:tcW w:w="1240" w:type="dxa"/>
            <w:tcBorders>
              <w:top w:val="nil"/>
              <w:left w:val="nil"/>
              <w:bottom w:val="nil"/>
              <w:right w:val="nil"/>
            </w:tcBorders>
            <w:shd w:val="clear" w:color="auto" w:fill="auto"/>
            <w:noWrap/>
            <w:vAlign w:val="center"/>
          </w:tcPr>
          <w:p w14:paraId="120B6E44" w14:textId="26545DC0" w:rsidR="00132F41" w:rsidRPr="00132F41" w:rsidRDefault="00132F41" w:rsidP="00132F41">
            <w:pPr>
              <w:spacing w:line="280" w:lineRule="exact"/>
              <w:ind w:rightChars="150" w:right="360"/>
              <w:jc w:val="right"/>
            </w:pPr>
            <w:r w:rsidRPr="00132F41">
              <w:rPr>
                <w:rFonts w:eastAsia="標楷體"/>
              </w:rPr>
              <w:t>－</w:t>
            </w:r>
          </w:p>
        </w:tc>
        <w:tc>
          <w:tcPr>
            <w:tcW w:w="1240" w:type="dxa"/>
            <w:tcBorders>
              <w:top w:val="nil"/>
              <w:left w:val="nil"/>
              <w:bottom w:val="nil"/>
              <w:right w:val="nil"/>
            </w:tcBorders>
            <w:shd w:val="clear" w:color="auto" w:fill="auto"/>
            <w:noWrap/>
            <w:vAlign w:val="bottom"/>
          </w:tcPr>
          <w:p w14:paraId="5B91D455" w14:textId="4E6BBD96" w:rsidR="00132F41" w:rsidRPr="00132F41" w:rsidRDefault="00132F41" w:rsidP="00132F41">
            <w:pPr>
              <w:spacing w:line="280" w:lineRule="exact"/>
              <w:ind w:rightChars="150" w:right="360"/>
              <w:jc w:val="right"/>
            </w:pPr>
            <w:r w:rsidRPr="00132F41">
              <w:rPr>
                <w:rFonts w:hint="eastAsia"/>
              </w:rPr>
              <w:t>74.7</w:t>
            </w:r>
          </w:p>
        </w:tc>
        <w:tc>
          <w:tcPr>
            <w:tcW w:w="1240" w:type="dxa"/>
            <w:tcBorders>
              <w:top w:val="nil"/>
              <w:left w:val="nil"/>
              <w:bottom w:val="nil"/>
              <w:right w:val="nil"/>
            </w:tcBorders>
            <w:shd w:val="clear" w:color="auto" w:fill="auto"/>
            <w:noWrap/>
            <w:vAlign w:val="center"/>
          </w:tcPr>
          <w:p w14:paraId="048BB279" w14:textId="17DEC2CB" w:rsidR="00132F41" w:rsidRPr="00132F41" w:rsidRDefault="00132F41" w:rsidP="00132F41">
            <w:pPr>
              <w:spacing w:line="280" w:lineRule="exact"/>
              <w:ind w:rightChars="150" w:right="360"/>
              <w:jc w:val="right"/>
            </w:pPr>
            <w:r w:rsidRPr="00132F41">
              <w:rPr>
                <w:rFonts w:eastAsia="標楷體"/>
              </w:rPr>
              <w:t>－</w:t>
            </w:r>
          </w:p>
        </w:tc>
        <w:tc>
          <w:tcPr>
            <w:tcW w:w="1240" w:type="dxa"/>
            <w:tcBorders>
              <w:top w:val="nil"/>
              <w:left w:val="nil"/>
              <w:bottom w:val="nil"/>
              <w:right w:val="nil"/>
            </w:tcBorders>
            <w:shd w:val="clear" w:color="auto" w:fill="auto"/>
            <w:noWrap/>
            <w:vAlign w:val="bottom"/>
          </w:tcPr>
          <w:p w14:paraId="7E4A8D84" w14:textId="572844CC" w:rsidR="00132F41" w:rsidRPr="00132F41" w:rsidRDefault="00132F41" w:rsidP="00132F41">
            <w:pPr>
              <w:spacing w:line="280" w:lineRule="exact"/>
              <w:ind w:rightChars="150" w:right="360"/>
              <w:jc w:val="right"/>
            </w:pPr>
            <w:r w:rsidRPr="00132F41">
              <w:rPr>
                <w:rFonts w:hint="eastAsia"/>
              </w:rPr>
              <w:t>76.3</w:t>
            </w:r>
          </w:p>
        </w:tc>
      </w:tr>
      <w:tr w:rsidR="00132F41" w:rsidRPr="00EC55CA" w14:paraId="60CB6551" w14:textId="77777777" w:rsidTr="00F604CA">
        <w:trPr>
          <w:trHeight w:val="227"/>
        </w:trPr>
        <w:tc>
          <w:tcPr>
            <w:tcW w:w="1240" w:type="dxa"/>
            <w:tcBorders>
              <w:top w:val="nil"/>
              <w:left w:val="nil"/>
              <w:bottom w:val="nil"/>
              <w:right w:val="single" w:sz="4" w:space="0" w:color="auto"/>
            </w:tcBorders>
            <w:shd w:val="clear" w:color="auto" w:fill="auto"/>
            <w:noWrap/>
            <w:vAlign w:val="bottom"/>
          </w:tcPr>
          <w:p w14:paraId="38EE519F"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1980</w:t>
            </w:r>
          </w:p>
        </w:tc>
        <w:tc>
          <w:tcPr>
            <w:tcW w:w="1240" w:type="dxa"/>
            <w:tcBorders>
              <w:top w:val="nil"/>
              <w:left w:val="nil"/>
              <w:bottom w:val="nil"/>
              <w:right w:val="nil"/>
            </w:tcBorders>
            <w:shd w:val="clear" w:color="auto" w:fill="auto"/>
            <w:noWrap/>
            <w:vAlign w:val="bottom"/>
          </w:tcPr>
          <w:p w14:paraId="29BE16A2" w14:textId="3EE42FC2" w:rsidR="00132F41" w:rsidRPr="00132F41" w:rsidRDefault="00132F41" w:rsidP="00132F41">
            <w:pPr>
              <w:spacing w:line="280" w:lineRule="exact"/>
              <w:ind w:rightChars="150" w:right="360"/>
              <w:jc w:val="right"/>
            </w:pPr>
            <w:r w:rsidRPr="00132F41">
              <w:rPr>
                <w:rFonts w:hint="eastAsia"/>
              </w:rPr>
              <w:t>79.3</w:t>
            </w:r>
          </w:p>
        </w:tc>
        <w:tc>
          <w:tcPr>
            <w:tcW w:w="1240" w:type="dxa"/>
            <w:tcBorders>
              <w:top w:val="nil"/>
              <w:left w:val="nil"/>
              <w:bottom w:val="nil"/>
              <w:right w:val="nil"/>
            </w:tcBorders>
            <w:shd w:val="clear" w:color="auto" w:fill="auto"/>
            <w:noWrap/>
            <w:vAlign w:val="bottom"/>
          </w:tcPr>
          <w:p w14:paraId="7C76FE78" w14:textId="530903A9" w:rsidR="00132F41" w:rsidRPr="00132F41" w:rsidRDefault="00132F41" w:rsidP="00132F41">
            <w:pPr>
              <w:spacing w:line="280" w:lineRule="exact"/>
              <w:ind w:rightChars="150" w:right="360"/>
              <w:jc w:val="right"/>
            </w:pPr>
            <w:r w:rsidRPr="00132F41">
              <w:rPr>
                <w:rFonts w:hint="eastAsia"/>
              </w:rPr>
              <w:t>79.0</w:t>
            </w:r>
          </w:p>
        </w:tc>
        <w:tc>
          <w:tcPr>
            <w:tcW w:w="1240" w:type="dxa"/>
            <w:tcBorders>
              <w:top w:val="nil"/>
              <w:left w:val="nil"/>
              <w:bottom w:val="nil"/>
              <w:right w:val="nil"/>
            </w:tcBorders>
            <w:shd w:val="clear" w:color="auto" w:fill="auto"/>
            <w:noWrap/>
            <w:vAlign w:val="center"/>
          </w:tcPr>
          <w:p w14:paraId="7C0D3594" w14:textId="6D260AC7" w:rsidR="00132F41" w:rsidRPr="00132F41" w:rsidRDefault="00132F41" w:rsidP="00132F41">
            <w:pPr>
              <w:spacing w:line="280" w:lineRule="exact"/>
              <w:ind w:rightChars="150" w:right="360"/>
              <w:jc w:val="right"/>
            </w:pPr>
            <w:r w:rsidRPr="00132F41">
              <w:rPr>
                <w:rFonts w:eastAsia="標楷體"/>
              </w:rPr>
              <w:t>－</w:t>
            </w:r>
          </w:p>
        </w:tc>
        <w:tc>
          <w:tcPr>
            <w:tcW w:w="1240" w:type="dxa"/>
            <w:tcBorders>
              <w:top w:val="nil"/>
              <w:left w:val="nil"/>
              <w:bottom w:val="nil"/>
              <w:right w:val="nil"/>
            </w:tcBorders>
            <w:shd w:val="clear" w:color="auto" w:fill="auto"/>
            <w:noWrap/>
            <w:vAlign w:val="bottom"/>
          </w:tcPr>
          <w:p w14:paraId="21CD75DD" w14:textId="3AC6CE21" w:rsidR="00132F41" w:rsidRPr="00132F41" w:rsidRDefault="00132F41" w:rsidP="00132F41">
            <w:pPr>
              <w:spacing w:line="280" w:lineRule="exact"/>
              <w:ind w:rightChars="150" w:right="360"/>
              <w:jc w:val="right"/>
            </w:pPr>
            <w:r w:rsidRPr="00132F41">
              <w:rPr>
                <w:rFonts w:hint="eastAsia"/>
              </w:rPr>
              <w:t>78.0</w:t>
            </w:r>
          </w:p>
        </w:tc>
        <w:tc>
          <w:tcPr>
            <w:tcW w:w="1240" w:type="dxa"/>
            <w:tcBorders>
              <w:top w:val="nil"/>
              <w:left w:val="nil"/>
              <w:bottom w:val="nil"/>
              <w:right w:val="nil"/>
            </w:tcBorders>
            <w:shd w:val="clear" w:color="auto" w:fill="auto"/>
            <w:noWrap/>
            <w:vAlign w:val="bottom"/>
          </w:tcPr>
          <w:p w14:paraId="622F65F1" w14:textId="77DEABF1" w:rsidR="00132F41" w:rsidRPr="00132F41" w:rsidRDefault="00132F41" w:rsidP="00132F41">
            <w:pPr>
              <w:spacing w:line="280" w:lineRule="exact"/>
              <w:ind w:rightChars="150" w:right="360"/>
              <w:jc w:val="right"/>
            </w:pPr>
            <w:r w:rsidRPr="00132F41">
              <w:rPr>
                <w:rFonts w:hint="eastAsia"/>
              </w:rPr>
              <w:t>76.1</w:t>
            </w:r>
          </w:p>
        </w:tc>
        <w:tc>
          <w:tcPr>
            <w:tcW w:w="1240" w:type="dxa"/>
            <w:tcBorders>
              <w:top w:val="nil"/>
              <w:left w:val="nil"/>
              <w:bottom w:val="nil"/>
              <w:right w:val="nil"/>
            </w:tcBorders>
            <w:shd w:val="clear" w:color="auto" w:fill="auto"/>
            <w:noWrap/>
            <w:vAlign w:val="center"/>
          </w:tcPr>
          <w:p w14:paraId="4F66B367" w14:textId="5109D66C" w:rsidR="00132F41" w:rsidRPr="00132F41" w:rsidRDefault="00132F41" w:rsidP="00132F41">
            <w:pPr>
              <w:spacing w:line="280" w:lineRule="exact"/>
              <w:ind w:rightChars="150" w:right="360"/>
              <w:jc w:val="right"/>
            </w:pPr>
            <w:r w:rsidRPr="00132F41">
              <w:rPr>
                <w:rFonts w:eastAsia="標楷體"/>
              </w:rPr>
              <w:t>－</w:t>
            </w:r>
          </w:p>
        </w:tc>
        <w:tc>
          <w:tcPr>
            <w:tcW w:w="1240" w:type="dxa"/>
            <w:tcBorders>
              <w:top w:val="nil"/>
              <w:left w:val="nil"/>
              <w:bottom w:val="nil"/>
              <w:right w:val="nil"/>
            </w:tcBorders>
            <w:shd w:val="clear" w:color="auto" w:fill="auto"/>
            <w:noWrap/>
            <w:vAlign w:val="bottom"/>
          </w:tcPr>
          <w:p w14:paraId="31FD62FE" w14:textId="5968F7A4" w:rsidR="00132F41" w:rsidRPr="00132F41" w:rsidRDefault="00132F41" w:rsidP="00132F41">
            <w:pPr>
              <w:spacing w:line="280" w:lineRule="exact"/>
              <w:ind w:rightChars="150" w:right="360"/>
              <w:jc w:val="right"/>
            </w:pPr>
            <w:r w:rsidRPr="00132F41">
              <w:rPr>
                <w:rFonts w:hint="eastAsia"/>
              </w:rPr>
              <w:t>78.5</w:t>
            </w:r>
          </w:p>
        </w:tc>
      </w:tr>
      <w:tr w:rsidR="00132F41" w:rsidRPr="00EC55CA" w14:paraId="643647C0"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5FAB35B"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1985</w:t>
            </w:r>
          </w:p>
        </w:tc>
        <w:tc>
          <w:tcPr>
            <w:tcW w:w="1240" w:type="dxa"/>
            <w:tcBorders>
              <w:top w:val="nil"/>
              <w:left w:val="nil"/>
              <w:bottom w:val="nil"/>
              <w:right w:val="nil"/>
            </w:tcBorders>
            <w:shd w:val="clear" w:color="auto" w:fill="auto"/>
            <w:noWrap/>
            <w:vAlign w:val="bottom"/>
          </w:tcPr>
          <w:p w14:paraId="2DBFAF95" w14:textId="2AF12FFD" w:rsidR="00132F41" w:rsidRPr="00132F41" w:rsidRDefault="00132F41" w:rsidP="00132F41">
            <w:pPr>
              <w:spacing w:line="280" w:lineRule="exact"/>
              <w:ind w:rightChars="150" w:right="360"/>
              <w:jc w:val="right"/>
            </w:pPr>
            <w:r w:rsidRPr="00132F41">
              <w:rPr>
                <w:rFonts w:hint="eastAsia"/>
              </w:rPr>
              <w:t>79.5</w:t>
            </w:r>
          </w:p>
        </w:tc>
        <w:tc>
          <w:tcPr>
            <w:tcW w:w="1240" w:type="dxa"/>
            <w:tcBorders>
              <w:top w:val="nil"/>
              <w:left w:val="nil"/>
              <w:bottom w:val="nil"/>
              <w:right w:val="nil"/>
            </w:tcBorders>
            <w:shd w:val="clear" w:color="auto" w:fill="auto"/>
            <w:noWrap/>
            <w:vAlign w:val="bottom"/>
          </w:tcPr>
          <w:p w14:paraId="2DBFB4FB" w14:textId="01CAB57C" w:rsidR="00132F41" w:rsidRPr="00132F41" w:rsidRDefault="00132F41" w:rsidP="00132F41">
            <w:pPr>
              <w:spacing w:line="280" w:lineRule="exact"/>
              <w:ind w:rightChars="150" w:right="360"/>
              <w:jc w:val="right"/>
            </w:pPr>
            <w:r w:rsidRPr="00132F41">
              <w:rPr>
                <w:rFonts w:hint="eastAsia"/>
              </w:rPr>
              <w:t>79.8</w:t>
            </w:r>
          </w:p>
        </w:tc>
        <w:tc>
          <w:tcPr>
            <w:tcW w:w="1240" w:type="dxa"/>
            <w:tcBorders>
              <w:top w:val="nil"/>
              <w:left w:val="nil"/>
              <w:bottom w:val="nil"/>
              <w:right w:val="nil"/>
            </w:tcBorders>
            <w:shd w:val="clear" w:color="auto" w:fill="auto"/>
            <w:noWrap/>
            <w:vAlign w:val="bottom"/>
          </w:tcPr>
          <w:p w14:paraId="2E8ED076" w14:textId="58A10ED7" w:rsidR="00132F41" w:rsidRPr="00132F41" w:rsidRDefault="00132F41" w:rsidP="00132F41">
            <w:pPr>
              <w:spacing w:line="280" w:lineRule="exact"/>
              <w:ind w:rightChars="150" w:right="360"/>
              <w:jc w:val="right"/>
            </w:pPr>
            <w:r w:rsidRPr="00132F41">
              <w:rPr>
                <w:rFonts w:hint="eastAsia"/>
              </w:rPr>
              <w:t>79.8</w:t>
            </w:r>
          </w:p>
        </w:tc>
        <w:tc>
          <w:tcPr>
            <w:tcW w:w="1240" w:type="dxa"/>
            <w:tcBorders>
              <w:top w:val="nil"/>
              <w:left w:val="nil"/>
              <w:bottom w:val="nil"/>
              <w:right w:val="nil"/>
            </w:tcBorders>
            <w:shd w:val="clear" w:color="auto" w:fill="auto"/>
            <w:noWrap/>
            <w:vAlign w:val="bottom"/>
          </w:tcPr>
          <w:p w14:paraId="37DFF916" w14:textId="35C3422C" w:rsidR="00132F41" w:rsidRPr="00132F41" w:rsidRDefault="00132F41" w:rsidP="00132F41">
            <w:pPr>
              <w:spacing w:line="280" w:lineRule="exact"/>
              <w:ind w:rightChars="150" w:right="360"/>
              <w:jc w:val="right"/>
            </w:pPr>
            <w:r w:rsidRPr="00132F41">
              <w:rPr>
                <w:rFonts w:hint="eastAsia"/>
              </w:rPr>
              <w:t>78.7</w:t>
            </w:r>
          </w:p>
        </w:tc>
        <w:tc>
          <w:tcPr>
            <w:tcW w:w="1240" w:type="dxa"/>
            <w:tcBorders>
              <w:top w:val="nil"/>
              <w:left w:val="nil"/>
              <w:bottom w:val="nil"/>
              <w:right w:val="nil"/>
            </w:tcBorders>
            <w:shd w:val="clear" w:color="auto" w:fill="auto"/>
            <w:noWrap/>
            <w:vAlign w:val="bottom"/>
          </w:tcPr>
          <w:p w14:paraId="2663A001" w14:textId="1ECE6A54" w:rsidR="00132F41" w:rsidRPr="00132F41" w:rsidRDefault="00132F41" w:rsidP="00132F41">
            <w:pPr>
              <w:spacing w:line="280" w:lineRule="exact"/>
              <w:ind w:rightChars="150" w:right="360"/>
              <w:jc w:val="right"/>
            </w:pPr>
            <w:r w:rsidRPr="00132F41">
              <w:rPr>
                <w:rFonts w:hint="eastAsia"/>
              </w:rPr>
              <w:t>77.4</w:t>
            </w:r>
          </w:p>
        </w:tc>
        <w:tc>
          <w:tcPr>
            <w:tcW w:w="1240" w:type="dxa"/>
            <w:tcBorders>
              <w:top w:val="nil"/>
              <w:left w:val="nil"/>
              <w:bottom w:val="nil"/>
              <w:right w:val="nil"/>
            </w:tcBorders>
            <w:shd w:val="clear" w:color="auto" w:fill="auto"/>
            <w:noWrap/>
            <w:vAlign w:val="bottom"/>
          </w:tcPr>
          <w:p w14:paraId="56FE0620" w14:textId="6FD1D1E8" w:rsidR="00132F41" w:rsidRPr="00132F41" w:rsidRDefault="00132F41" w:rsidP="00132F41">
            <w:pPr>
              <w:spacing w:line="280" w:lineRule="exact"/>
              <w:ind w:rightChars="150" w:right="360"/>
              <w:jc w:val="right"/>
            </w:pPr>
            <w:r w:rsidRPr="00132F41">
              <w:rPr>
                <w:rFonts w:hint="eastAsia"/>
              </w:rPr>
              <w:t>78.8</w:t>
            </w:r>
          </w:p>
        </w:tc>
        <w:tc>
          <w:tcPr>
            <w:tcW w:w="1240" w:type="dxa"/>
            <w:tcBorders>
              <w:top w:val="nil"/>
              <w:left w:val="nil"/>
              <w:bottom w:val="nil"/>
              <w:right w:val="nil"/>
            </w:tcBorders>
            <w:shd w:val="clear" w:color="auto" w:fill="auto"/>
            <w:noWrap/>
            <w:vAlign w:val="bottom"/>
          </w:tcPr>
          <w:p w14:paraId="6A3DE991" w14:textId="5F6EB6BA" w:rsidR="00132F41" w:rsidRPr="00132F41" w:rsidRDefault="00132F41" w:rsidP="00132F41">
            <w:pPr>
              <w:spacing w:line="280" w:lineRule="exact"/>
              <w:ind w:rightChars="150" w:right="360"/>
              <w:jc w:val="right"/>
            </w:pPr>
            <w:r w:rsidRPr="00132F41">
              <w:rPr>
                <w:rFonts w:hint="eastAsia"/>
              </w:rPr>
              <w:t>79.6</w:t>
            </w:r>
          </w:p>
        </w:tc>
      </w:tr>
      <w:tr w:rsidR="00132F41" w:rsidRPr="00EC55CA" w14:paraId="6B924C32"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16B760E"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1990</w:t>
            </w:r>
          </w:p>
        </w:tc>
        <w:tc>
          <w:tcPr>
            <w:tcW w:w="1240" w:type="dxa"/>
            <w:tcBorders>
              <w:top w:val="nil"/>
              <w:left w:val="nil"/>
              <w:bottom w:val="nil"/>
              <w:right w:val="nil"/>
            </w:tcBorders>
            <w:shd w:val="clear" w:color="auto" w:fill="auto"/>
            <w:noWrap/>
            <w:vAlign w:val="bottom"/>
          </w:tcPr>
          <w:p w14:paraId="629CC0BD" w14:textId="3564EABE" w:rsidR="00132F41" w:rsidRPr="00132F41" w:rsidRDefault="00132F41" w:rsidP="00132F41">
            <w:pPr>
              <w:spacing w:line="280" w:lineRule="exact"/>
              <w:ind w:rightChars="150" w:right="360"/>
              <w:jc w:val="right"/>
            </w:pPr>
            <w:r w:rsidRPr="00132F41">
              <w:rPr>
                <w:rFonts w:hint="eastAsia"/>
              </w:rPr>
              <w:t>79.9</w:t>
            </w:r>
          </w:p>
        </w:tc>
        <w:tc>
          <w:tcPr>
            <w:tcW w:w="1240" w:type="dxa"/>
            <w:tcBorders>
              <w:top w:val="nil"/>
              <w:left w:val="nil"/>
              <w:bottom w:val="nil"/>
              <w:right w:val="nil"/>
            </w:tcBorders>
            <w:shd w:val="clear" w:color="auto" w:fill="auto"/>
            <w:noWrap/>
            <w:vAlign w:val="bottom"/>
          </w:tcPr>
          <w:p w14:paraId="329B01B4" w14:textId="7B8E4772" w:rsidR="00132F41" w:rsidRPr="00132F41" w:rsidRDefault="00132F41" w:rsidP="00132F41">
            <w:pPr>
              <w:spacing w:line="280" w:lineRule="exact"/>
              <w:ind w:rightChars="150" w:right="360"/>
              <w:jc w:val="right"/>
            </w:pPr>
            <w:r w:rsidRPr="00132F41">
              <w:rPr>
                <w:rFonts w:hint="eastAsia"/>
              </w:rPr>
              <w:t>80.5</w:t>
            </w:r>
          </w:p>
        </w:tc>
        <w:tc>
          <w:tcPr>
            <w:tcW w:w="1240" w:type="dxa"/>
            <w:tcBorders>
              <w:top w:val="nil"/>
              <w:left w:val="nil"/>
              <w:bottom w:val="nil"/>
              <w:right w:val="nil"/>
            </w:tcBorders>
            <w:shd w:val="clear" w:color="auto" w:fill="auto"/>
            <w:noWrap/>
            <w:vAlign w:val="bottom"/>
          </w:tcPr>
          <w:p w14:paraId="7F9D3792" w14:textId="1C57EB1C" w:rsidR="00132F41" w:rsidRPr="00132F41" w:rsidRDefault="00132F41" w:rsidP="00132F41">
            <w:pPr>
              <w:spacing w:line="280" w:lineRule="exact"/>
              <w:ind w:rightChars="150" w:right="360"/>
              <w:jc w:val="right"/>
            </w:pPr>
            <w:r w:rsidRPr="00132F41">
              <w:rPr>
                <w:rFonts w:hint="eastAsia"/>
              </w:rPr>
              <w:t>80.2</w:t>
            </w:r>
          </w:p>
        </w:tc>
        <w:tc>
          <w:tcPr>
            <w:tcW w:w="1240" w:type="dxa"/>
            <w:tcBorders>
              <w:top w:val="nil"/>
              <w:left w:val="nil"/>
              <w:bottom w:val="nil"/>
              <w:right w:val="nil"/>
            </w:tcBorders>
            <w:shd w:val="clear" w:color="auto" w:fill="auto"/>
            <w:noWrap/>
            <w:vAlign w:val="bottom"/>
          </w:tcPr>
          <w:p w14:paraId="4D69CC6E" w14:textId="73E34D09" w:rsidR="00132F41" w:rsidRPr="00132F41" w:rsidRDefault="00132F41" w:rsidP="00132F41">
            <w:pPr>
              <w:spacing w:line="280" w:lineRule="exact"/>
              <w:ind w:rightChars="150" w:right="360"/>
              <w:jc w:val="right"/>
            </w:pPr>
            <w:r w:rsidRPr="00132F41">
              <w:rPr>
                <w:rFonts w:hint="eastAsia"/>
              </w:rPr>
              <w:t>79.0</w:t>
            </w:r>
          </w:p>
        </w:tc>
        <w:tc>
          <w:tcPr>
            <w:tcW w:w="1240" w:type="dxa"/>
            <w:tcBorders>
              <w:top w:val="nil"/>
              <w:left w:val="nil"/>
              <w:bottom w:val="nil"/>
              <w:right w:val="nil"/>
            </w:tcBorders>
            <w:shd w:val="clear" w:color="auto" w:fill="auto"/>
            <w:noWrap/>
            <w:vAlign w:val="bottom"/>
          </w:tcPr>
          <w:p w14:paraId="6ED4837B" w14:textId="720F577D" w:rsidR="00132F41" w:rsidRPr="00132F41" w:rsidRDefault="00132F41" w:rsidP="00132F41">
            <w:pPr>
              <w:spacing w:line="280" w:lineRule="exact"/>
              <w:ind w:rightChars="150" w:right="360"/>
              <w:jc w:val="right"/>
            </w:pPr>
            <w:r w:rsidRPr="00132F41">
              <w:rPr>
                <w:rFonts w:hint="eastAsia"/>
              </w:rPr>
              <w:t>79.0</w:t>
            </w:r>
          </w:p>
        </w:tc>
        <w:tc>
          <w:tcPr>
            <w:tcW w:w="1240" w:type="dxa"/>
            <w:tcBorders>
              <w:top w:val="nil"/>
              <w:left w:val="nil"/>
              <w:bottom w:val="nil"/>
              <w:right w:val="nil"/>
            </w:tcBorders>
            <w:shd w:val="clear" w:color="auto" w:fill="auto"/>
            <w:noWrap/>
            <w:vAlign w:val="bottom"/>
          </w:tcPr>
          <w:p w14:paraId="69C4F89F" w14:textId="519C551D" w:rsidR="00132F41" w:rsidRPr="00132F41" w:rsidRDefault="00132F41" w:rsidP="00132F41">
            <w:pPr>
              <w:spacing w:line="280" w:lineRule="exact"/>
              <w:ind w:rightChars="150" w:right="360"/>
              <w:jc w:val="right"/>
            </w:pPr>
            <w:r w:rsidRPr="00132F41">
              <w:rPr>
                <w:rFonts w:hint="eastAsia"/>
              </w:rPr>
              <w:t>80.3</w:t>
            </w:r>
          </w:p>
        </w:tc>
        <w:tc>
          <w:tcPr>
            <w:tcW w:w="1240" w:type="dxa"/>
            <w:tcBorders>
              <w:top w:val="nil"/>
              <w:left w:val="nil"/>
              <w:bottom w:val="nil"/>
              <w:right w:val="nil"/>
            </w:tcBorders>
            <w:shd w:val="clear" w:color="auto" w:fill="auto"/>
            <w:noWrap/>
            <w:vAlign w:val="bottom"/>
          </w:tcPr>
          <w:p w14:paraId="4482DE2D" w14:textId="757A195E" w:rsidR="00132F41" w:rsidRPr="00132F41" w:rsidRDefault="00132F41" w:rsidP="00132F41">
            <w:pPr>
              <w:spacing w:line="280" w:lineRule="exact"/>
              <w:ind w:rightChars="150" w:right="360"/>
              <w:jc w:val="right"/>
            </w:pPr>
            <w:r w:rsidRPr="00132F41">
              <w:rPr>
                <w:rFonts w:hint="eastAsia"/>
              </w:rPr>
              <w:t>80.6</w:t>
            </w:r>
          </w:p>
        </w:tc>
      </w:tr>
      <w:tr w:rsidR="00132F41" w:rsidRPr="00EC55CA" w14:paraId="0CBF9C17"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668210EC"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nil"/>
              <w:bottom w:val="nil"/>
              <w:right w:val="nil"/>
            </w:tcBorders>
            <w:shd w:val="clear" w:color="auto" w:fill="auto"/>
            <w:noWrap/>
            <w:vAlign w:val="bottom"/>
          </w:tcPr>
          <w:p w14:paraId="26D02A31" w14:textId="682C1133" w:rsidR="00132F41" w:rsidRPr="00132F41" w:rsidRDefault="00132F41" w:rsidP="00132F41">
            <w:pPr>
              <w:spacing w:line="280" w:lineRule="exact"/>
              <w:ind w:rightChars="150" w:right="360"/>
              <w:jc w:val="right"/>
            </w:pPr>
            <w:r w:rsidRPr="00132F41">
              <w:rPr>
                <w:rFonts w:hint="eastAsia"/>
              </w:rPr>
              <w:t>80.9</w:t>
            </w:r>
          </w:p>
        </w:tc>
        <w:tc>
          <w:tcPr>
            <w:tcW w:w="1240" w:type="dxa"/>
            <w:tcBorders>
              <w:top w:val="nil"/>
              <w:left w:val="nil"/>
              <w:bottom w:val="nil"/>
              <w:right w:val="nil"/>
            </w:tcBorders>
            <w:shd w:val="clear" w:color="auto" w:fill="auto"/>
            <w:noWrap/>
            <w:vAlign w:val="bottom"/>
          </w:tcPr>
          <w:p w14:paraId="1AEF6854" w14:textId="7D9CBAA6" w:rsidR="00132F41" w:rsidRPr="00132F41" w:rsidRDefault="00132F41" w:rsidP="00132F41">
            <w:pPr>
              <w:spacing w:line="280" w:lineRule="exact"/>
              <w:ind w:rightChars="150" w:right="360"/>
              <w:jc w:val="right"/>
            </w:pPr>
            <w:r w:rsidRPr="00132F41">
              <w:rPr>
                <w:rFonts w:hint="eastAsia"/>
              </w:rPr>
              <w:t>81.7</w:t>
            </w:r>
          </w:p>
        </w:tc>
        <w:tc>
          <w:tcPr>
            <w:tcW w:w="1240" w:type="dxa"/>
            <w:tcBorders>
              <w:top w:val="nil"/>
              <w:left w:val="nil"/>
              <w:bottom w:val="nil"/>
              <w:right w:val="nil"/>
            </w:tcBorders>
            <w:shd w:val="clear" w:color="auto" w:fill="auto"/>
            <w:noWrap/>
            <w:vAlign w:val="bottom"/>
          </w:tcPr>
          <w:p w14:paraId="6D821FC7" w14:textId="00B16C71" w:rsidR="00132F41" w:rsidRPr="00132F41" w:rsidRDefault="00132F41" w:rsidP="00132F41">
            <w:pPr>
              <w:spacing w:line="280" w:lineRule="exact"/>
              <w:ind w:rightChars="150" w:right="360"/>
              <w:jc w:val="right"/>
            </w:pPr>
            <w:r w:rsidRPr="00132F41">
              <w:rPr>
                <w:rFonts w:hint="eastAsia"/>
              </w:rPr>
              <w:t>80.5</w:t>
            </w:r>
          </w:p>
        </w:tc>
        <w:tc>
          <w:tcPr>
            <w:tcW w:w="1240" w:type="dxa"/>
            <w:tcBorders>
              <w:top w:val="nil"/>
              <w:left w:val="nil"/>
              <w:bottom w:val="nil"/>
              <w:right w:val="nil"/>
            </w:tcBorders>
            <w:shd w:val="clear" w:color="auto" w:fill="auto"/>
            <w:noWrap/>
            <w:vAlign w:val="bottom"/>
          </w:tcPr>
          <w:p w14:paraId="3409F726" w14:textId="3199E186" w:rsidR="00132F41" w:rsidRPr="00132F41" w:rsidRDefault="00132F41" w:rsidP="00132F41">
            <w:pPr>
              <w:spacing w:line="280" w:lineRule="exact"/>
              <w:ind w:rightChars="150" w:right="360"/>
              <w:jc w:val="right"/>
            </w:pPr>
            <w:r w:rsidRPr="00132F41">
              <w:rPr>
                <w:rFonts w:hint="eastAsia"/>
              </w:rPr>
              <w:t>80.4</w:t>
            </w:r>
          </w:p>
        </w:tc>
        <w:tc>
          <w:tcPr>
            <w:tcW w:w="1240" w:type="dxa"/>
            <w:tcBorders>
              <w:top w:val="nil"/>
              <w:left w:val="nil"/>
              <w:bottom w:val="nil"/>
              <w:right w:val="nil"/>
            </w:tcBorders>
            <w:shd w:val="clear" w:color="auto" w:fill="auto"/>
            <w:noWrap/>
            <w:vAlign w:val="bottom"/>
          </w:tcPr>
          <w:p w14:paraId="7D5B4F55" w14:textId="776DAD8A" w:rsidR="00132F41" w:rsidRPr="00132F41" w:rsidRDefault="00132F41" w:rsidP="00132F41">
            <w:pPr>
              <w:spacing w:line="280" w:lineRule="exact"/>
              <w:ind w:rightChars="150" w:right="360"/>
              <w:jc w:val="right"/>
            </w:pPr>
            <w:r w:rsidRPr="00132F41">
              <w:rPr>
                <w:rFonts w:hint="eastAsia"/>
              </w:rPr>
              <w:t>80.1</w:t>
            </w:r>
          </w:p>
        </w:tc>
        <w:tc>
          <w:tcPr>
            <w:tcW w:w="1240" w:type="dxa"/>
            <w:tcBorders>
              <w:top w:val="nil"/>
              <w:left w:val="nil"/>
              <w:bottom w:val="nil"/>
              <w:right w:val="nil"/>
            </w:tcBorders>
            <w:shd w:val="clear" w:color="auto" w:fill="auto"/>
            <w:noWrap/>
            <w:vAlign w:val="bottom"/>
          </w:tcPr>
          <w:p w14:paraId="32FF6A9D" w14:textId="45A786FF" w:rsidR="00132F41" w:rsidRPr="00132F41" w:rsidRDefault="00132F41" w:rsidP="00132F41">
            <w:pPr>
              <w:spacing w:line="280" w:lineRule="exact"/>
              <w:ind w:rightChars="150" w:right="360"/>
              <w:jc w:val="right"/>
            </w:pPr>
            <w:r w:rsidRPr="00132F41">
              <w:rPr>
                <w:rFonts w:hint="eastAsia"/>
              </w:rPr>
              <w:t>81.5</w:t>
            </w:r>
          </w:p>
        </w:tc>
        <w:tc>
          <w:tcPr>
            <w:tcW w:w="1240" w:type="dxa"/>
            <w:tcBorders>
              <w:top w:val="nil"/>
              <w:left w:val="nil"/>
              <w:bottom w:val="nil"/>
              <w:right w:val="nil"/>
            </w:tcBorders>
            <w:shd w:val="clear" w:color="auto" w:fill="auto"/>
            <w:noWrap/>
            <w:vAlign w:val="bottom"/>
          </w:tcPr>
          <w:p w14:paraId="0BA9D0E5" w14:textId="46F2D09C" w:rsidR="00132F41" w:rsidRPr="00132F41" w:rsidRDefault="00132F41" w:rsidP="00132F41">
            <w:pPr>
              <w:spacing w:line="280" w:lineRule="exact"/>
              <w:ind w:rightChars="150" w:right="360"/>
              <w:jc w:val="right"/>
            </w:pPr>
            <w:r w:rsidRPr="00132F41">
              <w:rPr>
                <w:rFonts w:hint="eastAsia"/>
              </w:rPr>
              <w:t>81.8</w:t>
            </w:r>
          </w:p>
        </w:tc>
      </w:tr>
      <w:tr w:rsidR="00132F41" w:rsidRPr="00EC55CA" w14:paraId="7C88873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DD3C8FE"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nil"/>
              <w:bottom w:val="nil"/>
              <w:right w:val="nil"/>
            </w:tcBorders>
            <w:shd w:val="clear" w:color="auto" w:fill="auto"/>
            <w:noWrap/>
            <w:vAlign w:val="bottom"/>
          </w:tcPr>
          <w:p w14:paraId="30D27950" w14:textId="6C39C0B1" w:rsidR="00132F41" w:rsidRPr="00132F41" w:rsidRDefault="00132F41" w:rsidP="00132F41">
            <w:pPr>
              <w:spacing w:line="280" w:lineRule="exact"/>
              <w:ind w:rightChars="150" w:right="360"/>
              <w:jc w:val="right"/>
            </w:pPr>
            <w:r w:rsidRPr="00132F41">
              <w:rPr>
                <w:rFonts w:hint="eastAsia"/>
              </w:rPr>
              <w:t>81.5</w:t>
            </w:r>
          </w:p>
        </w:tc>
        <w:tc>
          <w:tcPr>
            <w:tcW w:w="1240" w:type="dxa"/>
            <w:tcBorders>
              <w:top w:val="nil"/>
              <w:left w:val="nil"/>
              <w:bottom w:val="nil"/>
              <w:right w:val="nil"/>
            </w:tcBorders>
            <w:shd w:val="clear" w:color="auto" w:fill="auto"/>
            <w:noWrap/>
            <w:vAlign w:val="bottom"/>
          </w:tcPr>
          <w:p w14:paraId="1584BF04" w14:textId="7EA24633" w:rsidR="00132F41" w:rsidRPr="00132F41" w:rsidRDefault="00132F41" w:rsidP="00132F41">
            <w:pPr>
              <w:spacing w:line="280" w:lineRule="exact"/>
              <w:ind w:rightChars="150" w:right="360"/>
              <w:jc w:val="right"/>
            </w:pPr>
            <w:r w:rsidRPr="00132F41">
              <w:rPr>
                <w:rFonts w:hint="eastAsia"/>
              </w:rPr>
              <w:t>82.0</w:t>
            </w:r>
          </w:p>
        </w:tc>
        <w:tc>
          <w:tcPr>
            <w:tcW w:w="1240" w:type="dxa"/>
            <w:tcBorders>
              <w:top w:val="nil"/>
              <w:left w:val="nil"/>
              <w:bottom w:val="nil"/>
              <w:right w:val="nil"/>
            </w:tcBorders>
            <w:shd w:val="clear" w:color="auto" w:fill="auto"/>
            <w:noWrap/>
            <w:vAlign w:val="bottom"/>
          </w:tcPr>
          <w:p w14:paraId="20A0C4D6" w14:textId="326C1521" w:rsidR="00132F41" w:rsidRPr="00132F41" w:rsidRDefault="00132F41" w:rsidP="00132F41">
            <w:pPr>
              <w:spacing w:line="280" w:lineRule="exact"/>
              <w:ind w:rightChars="150" w:right="360"/>
              <w:jc w:val="right"/>
            </w:pPr>
            <w:r w:rsidRPr="00132F41">
              <w:rPr>
                <w:rFonts w:hint="eastAsia"/>
              </w:rPr>
              <w:t>80.7</w:t>
            </w:r>
          </w:p>
        </w:tc>
        <w:tc>
          <w:tcPr>
            <w:tcW w:w="1240" w:type="dxa"/>
            <w:tcBorders>
              <w:top w:val="nil"/>
              <w:left w:val="nil"/>
              <w:bottom w:val="nil"/>
              <w:right w:val="nil"/>
            </w:tcBorders>
            <w:shd w:val="clear" w:color="auto" w:fill="auto"/>
            <w:noWrap/>
            <w:vAlign w:val="bottom"/>
          </w:tcPr>
          <w:p w14:paraId="52AC0B0D" w14:textId="77735D8A" w:rsidR="00132F41" w:rsidRPr="00132F41" w:rsidRDefault="00132F41" w:rsidP="00132F41">
            <w:pPr>
              <w:spacing w:line="280" w:lineRule="exact"/>
              <w:ind w:rightChars="150" w:right="360"/>
              <w:jc w:val="right"/>
            </w:pPr>
            <w:r w:rsidRPr="00132F41">
              <w:rPr>
                <w:rFonts w:hint="eastAsia"/>
              </w:rPr>
              <w:t>81.2</w:t>
            </w:r>
          </w:p>
        </w:tc>
        <w:tc>
          <w:tcPr>
            <w:tcW w:w="1240" w:type="dxa"/>
            <w:tcBorders>
              <w:top w:val="nil"/>
              <w:left w:val="nil"/>
              <w:bottom w:val="nil"/>
              <w:right w:val="nil"/>
            </w:tcBorders>
            <w:shd w:val="clear" w:color="auto" w:fill="auto"/>
            <w:noWrap/>
            <w:vAlign w:val="bottom"/>
          </w:tcPr>
          <w:p w14:paraId="2D30CC3D" w14:textId="1FD86D12" w:rsidR="00132F41" w:rsidRPr="00132F41" w:rsidRDefault="00132F41" w:rsidP="00132F41">
            <w:pPr>
              <w:spacing w:line="280" w:lineRule="exact"/>
              <w:ind w:rightChars="150" w:right="360"/>
              <w:jc w:val="right"/>
            </w:pPr>
            <w:r w:rsidRPr="00132F41">
              <w:rPr>
                <w:rFonts w:hint="eastAsia"/>
              </w:rPr>
              <w:t>81.2</w:t>
            </w:r>
          </w:p>
        </w:tc>
        <w:tc>
          <w:tcPr>
            <w:tcW w:w="1240" w:type="dxa"/>
            <w:tcBorders>
              <w:top w:val="nil"/>
              <w:left w:val="nil"/>
              <w:bottom w:val="nil"/>
              <w:right w:val="nil"/>
            </w:tcBorders>
            <w:shd w:val="clear" w:color="auto" w:fill="auto"/>
            <w:noWrap/>
            <w:vAlign w:val="bottom"/>
          </w:tcPr>
          <w:p w14:paraId="441803D2" w14:textId="4CDD21C8" w:rsidR="00132F41" w:rsidRPr="00132F41" w:rsidRDefault="00132F41" w:rsidP="00132F41">
            <w:pPr>
              <w:spacing w:line="280" w:lineRule="exact"/>
              <w:ind w:rightChars="150" w:right="360"/>
              <w:jc w:val="right"/>
            </w:pPr>
            <w:r w:rsidRPr="00132F41">
              <w:rPr>
                <w:rFonts w:hint="eastAsia"/>
              </w:rPr>
              <w:t>82.8</w:t>
            </w:r>
          </w:p>
        </w:tc>
        <w:tc>
          <w:tcPr>
            <w:tcW w:w="1240" w:type="dxa"/>
            <w:tcBorders>
              <w:top w:val="nil"/>
              <w:left w:val="nil"/>
              <w:bottom w:val="nil"/>
              <w:right w:val="nil"/>
            </w:tcBorders>
            <w:shd w:val="clear" w:color="auto" w:fill="auto"/>
            <w:noWrap/>
            <w:vAlign w:val="bottom"/>
          </w:tcPr>
          <w:p w14:paraId="685769F3" w14:textId="5A65D21E" w:rsidR="00132F41" w:rsidRPr="00132F41" w:rsidRDefault="00132F41" w:rsidP="00132F41">
            <w:pPr>
              <w:spacing w:line="280" w:lineRule="exact"/>
              <w:ind w:rightChars="150" w:right="360"/>
              <w:jc w:val="right"/>
            </w:pPr>
            <w:r w:rsidRPr="00132F41">
              <w:rPr>
                <w:rFonts w:hint="eastAsia"/>
              </w:rPr>
              <w:t>82.8</w:t>
            </w:r>
          </w:p>
        </w:tc>
      </w:tr>
      <w:tr w:rsidR="00132F41" w:rsidRPr="00EC55CA" w14:paraId="4C872284"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CB90195"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nil"/>
              <w:bottom w:val="nil"/>
              <w:right w:val="nil"/>
            </w:tcBorders>
            <w:shd w:val="clear" w:color="auto" w:fill="auto"/>
            <w:noWrap/>
            <w:vAlign w:val="bottom"/>
          </w:tcPr>
          <w:p w14:paraId="007E837B" w14:textId="0F3AA849" w:rsidR="00132F41" w:rsidRPr="00132F41" w:rsidRDefault="00132F41" w:rsidP="00132F41">
            <w:pPr>
              <w:spacing w:line="280" w:lineRule="exact"/>
              <w:ind w:rightChars="150" w:right="360"/>
              <w:jc w:val="right"/>
            </w:pPr>
            <w:r w:rsidRPr="00132F41">
              <w:rPr>
                <w:rFonts w:hint="eastAsia"/>
              </w:rPr>
              <w:t>82.7</w:t>
            </w:r>
          </w:p>
        </w:tc>
        <w:tc>
          <w:tcPr>
            <w:tcW w:w="1240" w:type="dxa"/>
            <w:tcBorders>
              <w:top w:val="nil"/>
              <w:left w:val="nil"/>
              <w:bottom w:val="nil"/>
              <w:right w:val="nil"/>
            </w:tcBorders>
            <w:shd w:val="clear" w:color="auto" w:fill="auto"/>
            <w:noWrap/>
            <w:vAlign w:val="bottom"/>
          </w:tcPr>
          <w:p w14:paraId="1086AAB4" w14:textId="5856B4C3" w:rsidR="00132F41" w:rsidRPr="00132F41" w:rsidRDefault="00132F41" w:rsidP="00132F41">
            <w:pPr>
              <w:spacing w:line="280" w:lineRule="exact"/>
              <w:ind w:rightChars="150" w:right="360"/>
              <w:jc w:val="right"/>
            </w:pPr>
            <w:r w:rsidRPr="00132F41">
              <w:rPr>
                <w:rFonts w:hint="eastAsia"/>
              </w:rPr>
              <w:t>82.9</w:t>
            </w:r>
          </w:p>
        </w:tc>
        <w:tc>
          <w:tcPr>
            <w:tcW w:w="1240" w:type="dxa"/>
            <w:tcBorders>
              <w:top w:val="nil"/>
              <w:left w:val="nil"/>
              <w:bottom w:val="nil"/>
              <w:right w:val="nil"/>
            </w:tcBorders>
            <w:shd w:val="clear" w:color="auto" w:fill="auto"/>
            <w:noWrap/>
            <w:vAlign w:val="bottom"/>
          </w:tcPr>
          <w:p w14:paraId="194F6488" w14:textId="1161782E" w:rsidR="00132F41" w:rsidRPr="00132F41" w:rsidRDefault="00132F41" w:rsidP="00132F41">
            <w:pPr>
              <w:spacing w:line="280" w:lineRule="exact"/>
              <w:ind w:rightChars="150" w:right="360"/>
              <w:jc w:val="right"/>
            </w:pPr>
            <w:r w:rsidRPr="00132F41">
              <w:rPr>
                <w:rFonts w:hint="eastAsia"/>
              </w:rPr>
              <w:t>81.7</w:t>
            </w:r>
          </w:p>
        </w:tc>
        <w:tc>
          <w:tcPr>
            <w:tcW w:w="1240" w:type="dxa"/>
            <w:tcBorders>
              <w:top w:val="nil"/>
              <w:left w:val="nil"/>
              <w:bottom w:val="nil"/>
              <w:right w:val="nil"/>
            </w:tcBorders>
            <w:shd w:val="clear" w:color="auto" w:fill="auto"/>
            <w:noWrap/>
            <w:vAlign w:val="bottom"/>
          </w:tcPr>
          <w:p w14:paraId="15D069AC" w14:textId="634C404B" w:rsidR="00132F41" w:rsidRPr="00132F41" w:rsidRDefault="00132F41" w:rsidP="00132F41">
            <w:pPr>
              <w:spacing w:line="280" w:lineRule="exact"/>
              <w:ind w:rightChars="150" w:right="360"/>
              <w:jc w:val="right"/>
            </w:pPr>
            <w:r w:rsidRPr="00132F41">
              <w:rPr>
                <w:rFonts w:hint="eastAsia"/>
              </w:rPr>
              <w:t>82.5</w:t>
            </w:r>
          </w:p>
        </w:tc>
        <w:tc>
          <w:tcPr>
            <w:tcW w:w="1240" w:type="dxa"/>
            <w:tcBorders>
              <w:top w:val="nil"/>
              <w:left w:val="nil"/>
              <w:bottom w:val="nil"/>
              <w:right w:val="nil"/>
            </w:tcBorders>
            <w:shd w:val="clear" w:color="auto" w:fill="auto"/>
            <w:noWrap/>
            <w:vAlign w:val="bottom"/>
          </w:tcPr>
          <w:p w14:paraId="7772A66A" w14:textId="7F4B774D" w:rsidR="00132F41" w:rsidRPr="00132F41" w:rsidRDefault="00132F41" w:rsidP="00132F41">
            <w:pPr>
              <w:spacing w:line="280" w:lineRule="exact"/>
              <w:ind w:rightChars="150" w:right="360"/>
              <w:jc w:val="right"/>
            </w:pPr>
            <w:r w:rsidRPr="00132F41">
              <w:rPr>
                <w:rFonts w:hint="eastAsia"/>
              </w:rPr>
              <w:t>82.2</w:t>
            </w:r>
          </w:p>
        </w:tc>
        <w:tc>
          <w:tcPr>
            <w:tcW w:w="1240" w:type="dxa"/>
            <w:tcBorders>
              <w:top w:val="nil"/>
              <w:left w:val="nil"/>
              <w:bottom w:val="nil"/>
              <w:right w:val="nil"/>
            </w:tcBorders>
            <w:shd w:val="clear" w:color="auto" w:fill="auto"/>
            <w:noWrap/>
            <w:vAlign w:val="bottom"/>
          </w:tcPr>
          <w:p w14:paraId="0467182D" w14:textId="0D2CC10F" w:rsidR="00132F41" w:rsidRPr="00132F41" w:rsidRDefault="00132F41" w:rsidP="00132F41">
            <w:pPr>
              <w:spacing w:line="280" w:lineRule="exact"/>
              <w:ind w:rightChars="150" w:right="360"/>
              <w:jc w:val="right"/>
            </w:pPr>
            <w:r w:rsidRPr="00132F41">
              <w:rPr>
                <w:rFonts w:hint="eastAsia"/>
              </w:rPr>
              <w:t>83.6</w:t>
            </w:r>
          </w:p>
        </w:tc>
        <w:tc>
          <w:tcPr>
            <w:tcW w:w="1240" w:type="dxa"/>
            <w:tcBorders>
              <w:top w:val="nil"/>
              <w:left w:val="nil"/>
              <w:bottom w:val="nil"/>
              <w:right w:val="nil"/>
            </w:tcBorders>
            <w:shd w:val="clear" w:color="auto" w:fill="auto"/>
            <w:noWrap/>
            <w:vAlign w:val="bottom"/>
          </w:tcPr>
          <w:p w14:paraId="0217222F" w14:textId="08F70823" w:rsidR="00132F41" w:rsidRPr="00132F41" w:rsidRDefault="00132F41" w:rsidP="00132F41">
            <w:pPr>
              <w:spacing w:line="280" w:lineRule="exact"/>
              <w:ind w:rightChars="150" w:right="360"/>
              <w:jc w:val="right"/>
            </w:pPr>
            <w:r w:rsidRPr="00132F41">
              <w:rPr>
                <w:rFonts w:hint="eastAsia"/>
              </w:rPr>
              <w:t>83.6</w:t>
            </w:r>
          </w:p>
        </w:tc>
      </w:tr>
      <w:tr w:rsidR="00132F41" w:rsidRPr="00EC55CA" w14:paraId="3F8D442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743F9B2"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nil"/>
              <w:bottom w:val="nil"/>
              <w:right w:val="nil"/>
            </w:tcBorders>
            <w:shd w:val="clear" w:color="auto" w:fill="auto"/>
            <w:noWrap/>
            <w:vAlign w:val="bottom"/>
          </w:tcPr>
          <w:p w14:paraId="05CF070C" w14:textId="07FFD639" w:rsidR="00132F41" w:rsidRPr="00132F41" w:rsidRDefault="00132F41" w:rsidP="00132F41">
            <w:pPr>
              <w:spacing w:line="280" w:lineRule="exact"/>
              <w:ind w:rightChars="150" w:right="360"/>
              <w:jc w:val="right"/>
            </w:pPr>
            <w:r w:rsidRPr="00132F41">
              <w:rPr>
                <w:rFonts w:hint="eastAsia"/>
              </w:rPr>
              <w:t>83.3</w:t>
            </w:r>
          </w:p>
        </w:tc>
        <w:tc>
          <w:tcPr>
            <w:tcW w:w="1240" w:type="dxa"/>
            <w:tcBorders>
              <w:top w:val="nil"/>
              <w:left w:val="nil"/>
              <w:bottom w:val="nil"/>
              <w:right w:val="nil"/>
            </w:tcBorders>
            <w:shd w:val="clear" w:color="auto" w:fill="auto"/>
            <w:noWrap/>
            <w:vAlign w:val="bottom"/>
          </w:tcPr>
          <w:p w14:paraId="724E01B1" w14:textId="7CCA0253" w:rsidR="00132F41" w:rsidRPr="00132F41" w:rsidRDefault="00132F41" w:rsidP="00132F41">
            <w:pPr>
              <w:spacing w:line="280" w:lineRule="exact"/>
              <w:ind w:rightChars="150" w:right="360"/>
              <w:jc w:val="right"/>
            </w:pPr>
            <w:r w:rsidRPr="00132F41">
              <w:rPr>
                <w:rFonts w:hint="eastAsia"/>
              </w:rPr>
              <w:t>83.6</w:t>
            </w:r>
          </w:p>
        </w:tc>
        <w:tc>
          <w:tcPr>
            <w:tcW w:w="1240" w:type="dxa"/>
            <w:tcBorders>
              <w:top w:val="nil"/>
              <w:left w:val="nil"/>
              <w:bottom w:val="nil"/>
              <w:right w:val="nil"/>
            </w:tcBorders>
            <w:shd w:val="clear" w:color="auto" w:fill="auto"/>
            <w:noWrap/>
            <w:vAlign w:val="bottom"/>
          </w:tcPr>
          <w:p w14:paraId="35A3D531" w14:textId="6CC81E24" w:rsidR="00132F41" w:rsidRPr="00132F41" w:rsidRDefault="00132F41" w:rsidP="00132F41">
            <w:pPr>
              <w:spacing w:line="280" w:lineRule="exact"/>
              <w:ind w:rightChars="150" w:right="360"/>
              <w:jc w:val="right"/>
            </w:pPr>
            <w:r w:rsidRPr="00132F41">
              <w:rPr>
                <w:rFonts w:hint="eastAsia"/>
              </w:rPr>
              <w:t>83.0</w:t>
            </w:r>
          </w:p>
        </w:tc>
        <w:tc>
          <w:tcPr>
            <w:tcW w:w="1240" w:type="dxa"/>
            <w:tcBorders>
              <w:top w:val="nil"/>
              <w:left w:val="nil"/>
              <w:bottom w:val="nil"/>
              <w:right w:val="nil"/>
            </w:tcBorders>
            <w:shd w:val="clear" w:color="auto" w:fill="auto"/>
            <w:noWrap/>
            <w:vAlign w:val="bottom"/>
          </w:tcPr>
          <w:p w14:paraId="6936963C" w14:textId="54392BCF" w:rsidR="00132F41" w:rsidRPr="00132F41" w:rsidRDefault="00132F41" w:rsidP="00132F41">
            <w:pPr>
              <w:spacing w:line="280" w:lineRule="exact"/>
              <w:ind w:rightChars="150" w:right="360"/>
              <w:jc w:val="right"/>
            </w:pPr>
            <w:r w:rsidRPr="00132F41">
              <w:rPr>
                <w:rFonts w:hint="eastAsia"/>
              </w:rPr>
              <w:t>83.5</w:t>
            </w:r>
          </w:p>
        </w:tc>
        <w:tc>
          <w:tcPr>
            <w:tcW w:w="1240" w:type="dxa"/>
            <w:tcBorders>
              <w:top w:val="nil"/>
              <w:left w:val="nil"/>
              <w:bottom w:val="nil"/>
              <w:right w:val="nil"/>
            </w:tcBorders>
            <w:shd w:val="clear" w:color="auto" w:fill="auto"/>
            <w:noWrap/>
            <w:vAlign w:val="bottom"/>
          </w:tcPr>
          <w:p w14:paraId="6E2E690A" w14:textId="30529139" w:rsidR="00132F41" w:rsidRPr="00132F41" w:rsidRDefault="00132F41" w:rsidP="00132F41">
            <w:pPr>
              <w:spacing w:line="280" w:lineRule="exact"/>
              <w:ind w:rightChars="150" w:right="360"/>
              <w:jc w:val="right"/>
            </w:pPr>
            <w:r w:rsidRPr="00132F41">
              <w:rPr>
                <w:rFonts w:hint="eastAsia"/>
              </w:rPr>
              <w:t>83.5</w:t>
            </w:r>
          </w:p>
        </w:tc>
        <w:tc>
          <w:tcPr>
            <w:tcW w:w="1240" w:type="dxa"/>
            <w:tcBorders>
              <w:top w:val="nil"/>
              <w:left w:val="nil"/>
              <w:bottom w:val="nil"/>
              <w:right w:val="nil"/>
            </w:tcBorders>
            <w:shd w:val="clear" w:color="auto" w:fill="auto"/>
            <w:noWrap/>
            <w:vAlign w:val="bottom"/>
          </w:tcPr>
          <w:p w14:paraId="05809E65" w14:textId="6A99F632" w:rsidR="00132F41" w:rsidRPr="00132F41" w:rsidRDefault="00132F41" w:rsidP="00132F41">
            <w:pPr>
              <w:spacing w:line="280" w:lineRule="exact"/>
              <w:ind w:rightChars="150" w:right="360"/>
              <w:jc w:val="right"/>
            </w:pPr>
            <w:r w:rsidRPr="00132F41">
              <w:rPr>
                <w:rFonts w:hint="eastAsia"/>
              </w:rPr>
              <w:t>84.7</w:t>
            </w:r>
          </w:p>
        </w:tc>
        <w:tc>
          <w:tcPr>
            <w:tcW w:w="1240" w:type="dxa"/>
            <w:tcBorders>
              <w:top w:val="nil"/>
              <w:left w:val="nil"/>
              <w:bottom w:val="nil"/>
              <w:right w:val="nil"/>
            </w:tcBorders>
            <w:shd w:val="clear" w:color="auto" w:fill="auto"/>
            <w:noWrap/>
            <w:vAlign w:val="bottom"/>
          </w:tcPr>
          <w:p w14:paraId="3249429D" w14:textId="2F86C8BD" w:rsidR="00132F41" w:rsidRPr="00132F41" w:rsidRDefault="00132F41" w:rsidP="00132F41">
            <w:pPr>
              <w:spacing w:line="280" w:lineRule="exact"/>
              <w:ind w:rightChars="150" w:right="360"/>
              <w:jc w:val="right"/>
            </w:pPr>
            <w:r w:rsidRPr="00132F41">
              <w:rPr>
                <w:rFonts w:hint="eastAsia"/>
              </w:rPr>
              <w:t>85.5</w:t>
            </w:r>
          </w:p>
        </w:tc>
      </w:tr>
      <w:tr w:rsidR="00132F41" w:rsidRPr="00EC55CA" w14:paraId="055C482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97D1C3C"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2015</w:t>
            </w:r>
          </w:p>
        </w:tc>
        <w:tc>
          <w:tcPr>
            <w:tcW w:w="1240" w:type="dxa"/>
            <w:tcBorders>
              <w:top w:val="nil"/>
              <w:left w:val="nil"/>
              <w:bottom w:val="nil"/>
              <w:right w:val="nil"/>
            </w:tcBorders>
            <w:shd w:val="clear" w:color="auto" w:fill="auto"/>
            <w:noWrap/>
            <w:vAlign w:val="bottom"/>
          </w:tcPr>
          <w:p w14:paraId="3FB0F1E1" w14:textId="60CFB5B4" w:rsidR="00132F41" w:rsidRPr="00132F41" w:rsidRDefault="00132F41" w:rsidP="00132F41">
            <w:pPr>
              <w:spacing w:line="280" w:lineRule="exact"/>
              <w:ind w:rightChars="150" w:right="360"/>
              <w:jc w:val="right"/>
              <w:rPr>
                <w:b/>
              </w:rPr>
            </w:pPr>
            <w:r w:rsidRPr="00132F41">
              <w:rPr>
                <w:rFonts w:hint="eastAsia"/>
              </w:rPr>
              <w:t>84.2</w:t>
            </w:r>
          </w:p>
        </w:tc>
        <w:tc>
          <w:tcPr>
            <w:tcW w:w="1240" w:type="dxa"/>
            <w:tcBorders>
              <w:top w:val="nil"/>
              <w:left w:val="nil"/>
              <w:bottom w:val="nil"/>
              <w:right w:val="nil"/>
            </w:tcBorders>
            <w:shd w:val="clear" w:color="auto" w:fill="auto"/>
            <w:noWrap/>
            <w:vAlign w:val="bottom"/>
          </w:tcPr>
          <w:p w14:paraId="023C148A" w14:textId="1B7A9954" w:rsidR="00132F41" w:rsidRPr="00132F41" w:rsidRDefault="00132F41" w:rsidP="00132F41">
            <w:pPr>
              <w:spacing w:line="280" w:lineRule="exact"/>
              <w:ind w:rightChars="150" w:right="360"/>
              <w:jc w:val="right"/>
              <w:rPr>
                <w:b/>
              </w:rPr>
            </w:pPr>
            <w:r w:rsidRPr="00132F41">
              <w:rPr>
                <w:rFonts w:hint="eastAsia"/>
              </w:rPr>
              <w:t>84.1</w:t>
            </w:r>
          </w:p>
        </w:tc>
        <w:tc>
          <w:tcPr>
            <w:tcW w:w="1240" w:type="dxa"/>
            <w:tcBorders>
              <w:top w:val="nil"/>
              <w:left w:val="nil"/>
              <w:bottom w:val="nil"/>
              <w:right w:val="nil"/>
            </w:tcBorders>
            <w:shd w:val="clear" w:color="auto" w:fill="auto"/>
            <w:noWrap/>
            <w:vAlign w:val="bottom"/>
          </w:tcPr>
          <w:p w14:paraId="55ECB6C4" w14:textId="4958E450" w:rsidR="00132F41" w:rsidRPr="00132F41" w:rsidRDefault="00132F41" w:rsidP="00132F41">
            <w:pPr>
              <w:spacing w:line="280" w:lineRule="exact"/>
              <w:ind w:rightChars="150" w:right="360"/>
              <w:jc w:val="right"/>
              <w:rPr>
                <w:b/>
              </w:rPr>
            </w:pPr>
            <w:r w:rsidRPr="00132F41">
              <w:rPr>
                <w:rFonts w:hint="eastAsia"/>
              </w:rPr>
              <w:t>83.2</w:t>
            </w:r>
          </w:p>
        </w:tc>
        <w:tc>
          <w:tcPr>
            <w:tcW w:w="1240" w:type="dxa"/>
            <w:tcBorders>
              <w:top w:val="nil"/>
              <w:left w:val="nil"/>
              <w:bottom w:val="nil"/>
              <w:right w:val="nil"/>
            </w:tcBorders>
            <w:shd w:val="clear" w:color="auto" w:fill="auto"/>
            <w:noWrap/>
            <w:vAlign w:val="bottom"/>
          </w:tcPr>
          <w:p w14:paraId="752C65BA" w14:textId="723B9EC3" w:rsidR="00132F41" w:rsidRPr="00132F41" w:rsidRDefault="00132F41" w:rsidP="00132F41">
            <w:pPr>
              <w:spacing w:line="280" w:lineRule="exact"/>
              <w:ind w:rightChars="150" w:right="360"/>
              <w:jc w:val="right"/>
              <w:rPr>
                <w:b/>
              </w:rPr>
            </w:pPr>
            <w:r w:rsidRPr="00132F41">
              <w:rPr>
                <w:rFonts w:hint="eastAsia"/>
              </w:rPr>
              <w:t>84.4</w:t>
            </w:r>
          </w:p>
        </w:tc>
        <w:tc>
          <w:tcPr>
            <w:tcW w:w="1240" w:type="dxa"/>
            <w:tcBorders>
              <w:top w:val="nil"/>
              <w:left w:val="nil"/>
              <w:bottom w:val="nil"/>
              <w:right w:val="nil"/>
            </w:tcBorders>
            <w:shd w:val="clear" w:color="auto" w:fill="auto"/>
            <w:noWrap/>
            <w:vAlign w:val="bottom"/>
          </w:tcPr>
          <w:p w14:paraId="43479053" w14:textId="7446868A" w:rsidR="00132F41" w:rsidRPr="00132F41" w:rsidRDefault="00132F41" w:rsidP="00132F41">
            <w:pPr>
              <w:spacing w:line="280" w:lineRule="exact"/>
              <w:ind w:rightChars="150" w:right="360"/>
              <w:jc w:val="right"/>
              <w:rPr>
                <w:b/>
              </w:rPr>
            </w:pPr>
            <w:r w:rsidRPr="00132F41">
              <w:rPr>
                <w:rFonts w:hint="eastAsia"/>
              </w:rPr>
              <w:t>83.7</w:t>
            </w:r>
          </w:p>
        </w:tc>
        <w:tc>
          <w:tcPr>
            <w:tcW w:w="1240" w:type="dxa"/>
            <w:tcBorders>
              <w:top w:val="nil"/>
              <w:left w:val="nil"/>
              <w:bottom w:val="nil"/>
              <w:right w:val="nil"/>
            </w:tcBorders>
            <w:shd w:val="clear" w:color="auto" w:fill="auto"/>
            <w:noWrap/>
            <w:vAlign w:val="bottom"/>
          </w:tcPr>
          <w:p w14:paraId="2B788E74" w14:textId="50A444F5" w:rsidR="00132F41" w:rsidRPr="00132F41" w:rsidRDefault="00132F41" w:rsidP="00132F41">
            <w:pPr>
              <w:spacing w:line="280" w:lineRule="exact"/>
              <w:ind w:rightChars="150" w:right="360"/>
              <w:jc w:val="right"/>
              <w:rPr>
                <w:b/>
              </w:rPr>
            </w:pPr>
            <w:r w:rsidRPr="00132F41">
              <w:rPr>
                <w:rFonts w:hint="eastAsia"/>
              </w:rPr>
              <w:t>84.9</w:t>
            </w:r>
          </w:p>
        </w:tc>
        <w:tc>
          <w:tcPr>
            <w:tcW w:w="1240" w:type="dxa"/>
            <w:tcBorders>
              <w:top w:val="nil"/>
              <w:left w:val="nil"/>
              <w:bottom w:val="nil"/>
              <w:right w:val="nil"/>
            </w:tcBorders>
            <w:shd w:val="clear" w:color="auto" w:fill="auto"/>
            <w:noWrap/>
            <w:vAlign w:val="bottom"/>
          </w:tcPr>
          <w:p w14:paraId="4AFDCADC" w14:textId="48F64957" w:rsidR="00132F41" w:rsidRPr="00132F41" w:rsidRDefault="00132F41" w:rsidP="00132F41">
            <w:pPr>
              <w:spacing w:line="280" w:lineRule="exact"/>
              <w:ind w:rightChars="150" w:right="360"/>
              <w:jc w:val="right"/>
              <w:rPr>
                <w:b/>
              </w:rPr>
            </w:pPr>
            <w:r w:rsidRPr="00132F41">
              <w:rPr>
                <w:rFonts w:hint="eastAsia"/>
              </w:rPr>
              <w:t>85.7</w:t>
            </w:r>
          </w:p>
        </w:tc>
      </w:tr>
      <w:tr w:rsidR="00132F41" w:rsidRPr="00132F41" w14:paraId="1B09A434"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40486E56" w14:textId="77777777" w:rsidR="00132F41" w:rsidRPr="00132F41" w:rsidRDefault="00132F41" w:rsidP="00132F41">
            <w:pPr>
              <w:keepNext/>
              <w:widowControl/>
              <w:overflowPunct w:val="0"/>
              <w:adjustRightInd w:val="0"/>
              <w:snapToGrid w:val="0"/>
              <w:spacing w:line="280" w:lineRule="exact"/>
              <w:jc w:val="center"/>
              <w:rPr>
                <w:rFonts w:eastAsia="標楷體"/>
                <w:b/>
                <w:bCs/>
                <w:kern w:val="0"/>
              </w:rPr>
            </w:pPr>
            <w:r w:rsidRPr="00132F41">
              <w:rPr>
                <w:rFonts w:eastAsia="標楷體"/>
                <w:b/>
                <w:bCs/>
                <w:kern w:val="0"/>
              </w:rPr>
              <w:t>2020</w:t>
            </w:r>
          </w:p>
        </w:tc>
        <w:tc>
          <w:tcPr>
            <w:tcW w:w="1240" w:type="dxa"/>
            <w:tcBorders>
              <w:top w:val="nil"/>
              <w:left w:val="nil"/>
              <w:bottom w:val="nil"/>
              <w:right w:val="nil"/>
            </w:tcBorders>
            <w:shd w:val="clear" w:color="auto" w:fill="auto"/>
            <w:noWrap/>
            <w:vAlign w:val="bottom"/>
          </w:tcPr>
          <w:p w14:paraId="35BDAA3E" w14:textId="2B685C62" w:rsidR="00132F41" w:rsidRPr="00132F41" w:rsidRDefault="00132F41" w:rsidP="00132F41">
            <w:pPr>
              <w:spacing w:line="280" w:lineRule="exact"/>
              <w:ind w:rightChars="150" w:right="360"/>
              <w:jc w:val="right"/>
              <w:rPr>
                <w:b/>
                <w:bCs/>
              </w:rPr>
            </w:pPr>
            <w:r w:rsidRPr="00132F41">
              <w:rPr>
                <w:rFonts w:hint="eastAsia"/>
                <w:b/>
                <w:bCs/>
              </w:rPr>
              <w:t>84.9</w:t>
            </w:r>
          </w:p>
        </w:tc>
        <w:tc>
          <w:tcPr>
            <w:tcW w:w="1240" w:type="dxa"/>
            <w:tcBorders>
              <w:top w:val="nil"/>
              <w:left w:val="nil"/>
              <w:bottom w:val="nil"/>
              <w:right w:val="nil"/>
            </w:tcBorders>
            <w:shd w:val="clear" w:color="auto" w:fill="auto"/>
            <w:noWrap/>
            <w:vAlign w:val="bottom"/>
          </w:tcPr>
          <w:p w14:paraId="4838CD90" w14:textId="5DACE3E8" w:rsidR="00132F41" w:rsidRPr="00132F41" w:rsidRDefault="00132F41" w:rsidP="00132F41">
            <w:pPr>
              <w:spacing w:line="280" w:lineRule="exact"/>
              <w:ind w:rightChars="150" w:right="360"/>
              <w:jc w:val="right"/>
              <w:rPr>
                <w:b/>
                <w:bCs/>
              </w:rPr>
            </w:pPr>
            <w:r w:rsidRPr="00132F41">
              <w:rPr>
                <w:rFonts w:hint="eastAsia"/>
                <w:b/>
                <w:bCs/>
              </w:rPr>
              <w:t>84.2</w:t>
            </w:r>
          </w:p>
        </w:tc>
        <w:tc>
          <w:tcPr>
            <w:tcW w:w="1240" w:type="dxa"/>
            <w:tcBorders>
              <w:top w:val="nil"/>
              <w:left w:val="nil"/>
              <w:bottom w:val="nil"/>
              <w:right w:val="nil"/>
            </w:tcBorders>
            <w:shd w:val="clear" w:color="auto" w:fill="auto"/>
            <w:noWrap/>
            <w:vAlign w:val="bottom"/>
          </w:tcPr>
          <w:p w14:paraId="4632DA44" w14:textId="4CB01FFC" w:rsidR="00132F41" w:rsidRPr="00132F41" w:rsidRDefault="00132F41" w:rsidP="00132F41">
            <w:pPr>
              <w:spacing w:line="280" w:lineRule="exact"/>
              <w:ind w:rightChars="150" w:right="360"/>
              <w:jc w:val="right"/>
              <w:rPr>
                <w:b/>
                <w:bCs/>
              </w:rPr>
            </w:pPr>
            <w:r w:rsidRPr="00132F41">
              <w:rPr>
                <w:rFonts w:hint="eastAsia"/>
                <w:b/>
                <w:bCs/>
              </w:rPr>
              <w:t>83.1</w:t>
            </w:r>
          </w:p>
        </w:tc>
        <w:tc>
          <w:tcPr>
            <w:tcW w:w="1240" w:type="dxa"/>
            <w:tcBorders>
              <w:top w:val="nil"/>
              <w:left w:val="nil"/>
              <w:bottom w:val="nil"/>
              <w:right w:val="nil"/>
            </w:tcBorders>
            <w:shd w:val="clear" w:color="auto" w:fill="auto"/>
            <w:noWrap/>
            <w:vAlign w:val="bottom"/>
          </w:tcPr>
          <w:p w14:paraId="27EC2B16" w14:textId="1BC7E52F" w:rsidR="00132F41" w:rsidRPr="00132F41" w:rsidRDefault="00132F41" w:rsidP="00132F41">
            <w:pPr>
              <w:spacing w:line="280" w:lineRule="exact"/>
              <w:ind w:rightChars="150" w:right="360"/>
              <w:jc w:val="right"/>
              <w:rPr>
                <w:b/>
                <w:bCs/>
              </w:rPr>
            </w:pPr>
            <w:r w:rsidRPr="00132F41">
              <w:rPr>
                <w:rFonts w:hint="eastAsia"/>
                <w:b/>
                <w:bCs/>
              </w:rPr>
              <w:t>84.8</w:t>
            </w:r>
          </w:p>
        </w:tc>
        <w:tc>
          <w:tcPr>
            <w:tcW w:w="1240" w:type="dxa"/>
            <w:tcBorders>
              <w:top w:val="nil"/>
              <w:left w:val="nil"/>
              <w:bottom w:val="nil"/>
              <w:right w:val="nil"/>
            </w:tcBorders>
            <w:shd w:val="clear" w:color="auto" w:fill="auto"/>
            <w:noWrap/>
            <w:vAlign w:val="bottom"/>
          </w:tcPr>
          <w:p w14:paraId="2A3DB04D" w14:textId="5EAFFF5C" w:rsidR="00132F41" w:rsidRPr="00132F41" w:rsidRDefault="00132F41" w:rsidP="00132F41">
            <w:pPr>
              <w:spacing w:line="280" w:lineRule="exact"/>
              <w:ind w:rightChars="150" w:right="360"/>
              <w:jc w:val="right"/>
              <w:rPr>
                <w:b/>
                <w:bCs/>
              </w:rPr>
            </w:pPr>
            <w:r w:rsidRPr="00132F41">
              <w:rPr>
                <w:rFonts w:hint="eastAsia"/>
                <w:b/>
                <w:bCs/>
              </w:rPr>
              <w:t>83.6</w:t>
            </w:r>
          </w:p>
        </w:tc>
        <w:tc>
          <w:tcPr>
            <w:tcW w:w="1240" w:type="dxa"/>
            <w:tcBorders>
              <w:top w:val="nil"/>
              <w:left w:val="nil"/>
              <w:bottom w:val="nil"/>
              <w:right w:val="nil"/>
            </w:tcBorders>
            <w:shd w:val="clear" w:color="auto" w:fill="auto"/>
            <w:noWrap/>
            <w:vAlign w:val="bottom"/>
          </w:tcPr>
          <w:p w14:paraId="1BA1547D" w14:textId="20E44A9C" w:rsidR="00132F41" w:rsidRPr="00132F41" w:rsidRDefault="00132F41" w:rsidP="00132F41">
            <w:pPr>
              <w:spacing w:line="280" w:lineRule="exact"/>
              <w:ind w:rightChars="150" w:right="360"/>
              <w:jc w:val="right"/>
              <w:rPr>
                <w:b/>
                <w:bCs/>
              </w:rPr>
            </w:pPr>
            <w:r w:rsidRPr="00132F41">
              <w:rPr>
                <w:rFonts w:hint="eastAsia"/>
                <w:b/>
                <w:bCs/>
              </w:rPr>
              <w:t>84.5</w:t>
            </w:r>
          </w:p>
        </w:tc>
        <w:tc>
          <w:tcPr>
            <w:tcW w:w="1240" w:type="dxa"/>
            <w:tcBorders>
              <w:top w:val="nil"/>
              <w:left w:val="nil"/>
              <w:bottom w:val="nil"/>
              <w:right w:val="nil"/>
            </w:tcBorders>
            <w:shd w:val="clear" w:color="auto" w:fill="auto"/>
            <w:noWrap/>
            <w:vAlign w:val="bottom"/>
          </w:tcPr>
          <w:p w14:paraId="17330313" w14:textId="710F0282" w:rsidR="00132F41" w:rsidRPr="00132F41" w:rsidRDefault="00132F41" w:rsidP="00132F41">
            <w:pPr>
              <w:spacing w:line="280" w:lineRule="exact"/>
              <w:ind w:rightChars="150" w:right="360"/>
              <w:jc w:val="right"/>
              <w:rPr>
                <w:b/>
                <w:bCs/>
              </w:rPr>
            </w:pPr>
            <w:r w:rsidRPr="00132F41">
              <w:rPr>
                <w:rFonts w:hint="eastAsia"/>
                <w:b/>
                <w:bCs/>
              </w:rPr>
              <w:t>85.2</w:t>
            </w:r>
          </w:p>
        </w:tc>
      </w:tr>
      <w:tr w:rsidR="00132F41" w:rsidRPr="00EC55CA" w14:paraId="4C317C6B"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5BED307C"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nil"/>
              <w:bottom w:val="nil"/>
              <w:right w:val="nil"/>
            </w:tcBorders>
            <w:shd w:val="clear" w:color="auto" w:fill="auto"/>
            <w:noWrap/>
            <w:vAlign w:val="bottom"/>
          </w:tcPr>
          <w:p w14:paraId="3569FDD5" w14:textId="67E02C23" w:rsidR="00132F41" w:rsidRPr="00132F41" w:rsidRDefault="00132F41" w:rsidP="00132F41">
            <w:pPr>
              <w:spacing w:line="280" w:lineRule="exact"/>
              <w:ind w:rightChars="150" w:right="360"/>
              <w:jc w:val="right"/>
            </w:pPr>
            <w:r w:rsidRPr="00132F41">
              <w:rPr>
                <w:rFonts w:hint="eastAsia"/>
              </w:rPr>
              <w:t>85.3</w:t>
            </w:r>
          </w:p>
        </w:tc>
        <w:tc>
          <w:tcPr>
            <w:tcW w:w="1240" w:type="dxa"/>
            <w:tcBorders>
              <w:top w:val="nil"/>
              <w:left w:val="nil"/>
              <w:bottom w:val="nil"/>
              <w:right w:val="nil"/>
            </w:tcBorders>
            <w:shd w:val="clear" w:color="auto" w:fill="auto"/>
            <w:noWrap/>
            <w:vAlign w:val="bottom"/>
          </w:tcPr>
          <w:p w14:paraId="3E3BA6BA" w14:textId="1E0A1EBF" w:rsidR="00132F41" w:rsidRPr="00132F41" w:rsidRDefault="00132F41" w:rsidP="00132F41">
            <w:pPr>
              <w:spacing w:line="280" w:lineRule="exact"/>
              <w:ind w:rightChars="150" w:right="360"/>
              <w:jc w:val="right"/>
            </w:pPr>
            <w:r w:rsidRPr="00132F41">
              <w:rPr>
                <w:rFonts w:hint="eastAsia"/>
              </w:rPr>
              <w:t>85.3</w:t>
            </w:r>
          </w:p>
        </w:tc>
        <w:tc>
          <w:tcPr>
            <w:tcW w:w="1240" w:type="dxa"/>
            <w:tcBorders>
              <w:top w:val="nil"/>
              <w:left w:val="nil"/>
              <w:bottom w:val="nil"/>
              <w:right w:val="nil"/>
            </w:tcBorders>
            <w:shd w:val="clear" w:color="auto" w:fill="auto"/>
            <w:noWrap/>
            <w:vAlign w:val="bottom"/>
          </w:tcPr>
          <w:p w14:paraId="1177F8F4" w14:textId="054A4BAC" w:rsidR="00132F41" w:rsidRPr="00132F41" w:rsidRDefault="00132F41" w:rsidP="00132F41">
            <w:pPr>
              <w:spacing w:line="280" w:lineRule="exact"/>
              <w:ind w:rightChars="150" w:right="360"/>
              <w:jc w:val="right"/>
            </w:pPr>
            <w:r w:rsidRPr="00132F41">
              <w:rPr>
                <w:rFonts w:hint="eastAsia"/>
              </w:rPr>
              <w:t>84.4</w:t>
            </w:r>
          </w:p>
        </w:tc>
        <w:tc>
          <w:tcPr>
            <w:tcW w:w="1240" w:type="dxa"/>
            <w:tcBorders>
              <w:top w:val="nil"/>
              <w:left w:val="nil"/>
              <w:bottom w:val="nil"/>
              <w:right w:val="nil"/>
            </w:tcBorders>
            <w:shd w:val="clear" w:color="auto" w:fill="auto"/>
            <w:noWrap/>
            <w:vAlign w:val="bottom"/>
          </w:tcPr>
          <w:p w14:paraId="429651C7" w14:textId="0E45C780" w:rsidR="00132F41" w:rsidRPr="00132F41" w:rsidRDefault="00132F41" w:rsidP="00132F41">
            <w:pPr>
              <w:spacing w:line="280" w:lineRule="exact"/>
              <w:ind w:rightChars="150" w:right="360"/>
              <w:jc w:val="right"/>
            </w:pPr>
            <w:r w:rsidRPr="00132F41">
              <w:rPr>
                <w:rFonts w:hint="eastAsia"/>
              </w:rPr>
              <w:t>85.4</w:t>
            </w:r>
          </w:p>
        </w:tc>
        <w:tc>
          <w:tcPr>
            <w:tcW w:w="1240" w:type="dxa"/>
            <w:tcBorders>
              <w:top w:val="nil"/>
              <w:left w:val="nil"/>
              <w:bottom w:val="nil"/>
              <w:right w:val="nil"/>
            </w:tcBorders>
            <w:shd w:val="clear" w:color="auto" w:fill="auto"/>
            <w:noWrap/>
            <w:vAlign w:val="bottom"/>
          </w:tcPr>
          <w:p w14:paraId="1BCC0E6B" w14:textId="26032DF4" w:rsidR="00132F41" w:rsidRPr="00132F41" w:rsidRDefault="00132F41" w:rsidP="00132F41">
            <w:pPr>
              <w:spacing w:line="280" w:lineRule="exact"/>
              <w:ind w:rightChars="150" w:right="360"/>
              <w:jc w:val="right"/>
            </w:pPr>
            <w:r w:rsidRPr="00132F41">
              <w:rPr>
                <w:rFonts w:hint="eastAsia"/>
              </w:rPr>
              <w:t>85.0</w:t>
            </w:r>
          </w:p>
        </w:tc>
        <w:tc>
          <w:tcPr>
            <w:tcW w:w="1240" w:type="dxa"/>
            <w:tcBorders>
              <w:top w:val="nil"/>
              <w:left w:val="nil"/>
              <w:bottom w:val="nil"/>
              <w:right w:val="nil"/>
            </w:tcBorders>
            <w:shd w:val="clear" w:color="auto" w:fill="auto"/>
            <w:noWrap/>
            <w:vAlign w:val="bottom"/>
          </w:tcPr>
          <w:p w14:paraId="7E51F183" w14:textId="6306A2CF" w:rsidR="00132F41" w:rsidRPr="00132F41" w:rsidRDefault="00132F41" w:rsidP="00132F41">
            <w:pPr>
              <w:spacing w:line="280" w:lineRule="exact"/>
              <w:ind w:rightChars="150" w:right="360"/>
              <w:jc w:val="right"/>
            </w:pPr>
            <w:r w:rsidRPr="00132F41">
              <w:rPr>
                <w:rFonts w:hint="eastAsia"/>
              </w:rPr>
              <w:t>86.3</w:t>
            </w:r>
          </w:p>
        </w:tc>
        <w:tc>
          <w:tcPr>
            <w:tcW w:w="1240" w:type="dxa"/>
            <w:tcBorders>
              <w:top w:val="nil"/>
              <w:left w:val="nil"/>
              <w:bottom w:val="nil"/>
              <w:right w:val="nil"/>
            </w:tcBorders>
            <w:shd w:val="clear" w:color="auto" w:fill="auto"/>
            <w:noWrap/>
            <w:vAlign w:val="bottom"/>
          </w:tcPr>
          <w:p w14:paraId="28AB3C35" w14:textId="10A0CFBF" w:rsidR="00132F41" w:rsidRPr="00132F41" w:rsidRDefault="00132F41" w:rsidP="00132F41">
            <w:pPr>
              <w:spacing w:line="280" w:lineRule="exact"/>
              <w:ind w:rightChars="150" w:right="360"/>
              <w:jc w:val="right"/>
            </w:pPr>
            <w:r w:rsidRPr="00132F41">
              <w:rPr>
                <w:rFonts w:hint="eastAsia"/>
              </w:rPr>
              <w:t>87.2</w:t>
            </w:r>
          </w:p>
        </w:tc>
      </w:tr>
      <w:tr w:rsidR="00132F41" w:rsidRPr="00EC55CA" w14:paraId="0CB16C0B"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17EF36F"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nil"/>
              <w:bottom w:val="nil"/>
              <w:right w:val="nil"/>
            </w:tcBorders>
            <w:shd w:val="clear" w:color="auto" w:fill="auto"/>
            <w:noWrap/>
            <w:vAlign w:val="bottom"/>
          </w:tcPr>
          <w:p w14:paraId="1E4DA5A5" w14:textId="044E7F1F" w:rsidR="00132F41" w:rsidRPr="00132F41" w:rsidRDefault="00132F41" w:rsidP="00132F41">
            <w:pPr>
              <w:spacing w:line="280" w:lineRule="exact"/>
              <w:ind w:rightChars="150" w:right="360"/>
              <w:jc w:val="right"/>
            </w:pPr>
            <w:r w:rsidRPr="00132F41">
              <w:rPr>
                <w:rFonts w:hint="eastAsia"/>
              </w:rPr>
              <w:t>85.9</w:t>
            </w:r>
          </w:p>
        </w:tc>
        <w:tc>
          <w:tcPr>
            <w:tcW w:w="1240" w:type="dxa"/>
            <w:tcBorders>
              <w:top w:val="nil"/>
              <w:left w:val="nil"/>
              <w:bottom w:val="nil"/>
              <w:right w:val="nil"/>
            </w:tcBorders>
            <w:shd w:val="clear" w:color="auto" w:fill="auto"/>
            <w:noWrap/>
            <w:vAlign w:val="bottom"/>
          </w:tcPr>
          <w:p w14:paraId="23D866E3" w14:textId="526F8C98" w:rsidR="00132F41" w:rsidRPr="00132F41" w:rsidRDefault="00132F41" w:rsidP="00132F41">
            <w:pPr>
              <w:spacing w:line="280" w:lineRule="exact"/>
              <w:ind w:rightChars="150" w:right="360"/>
              <w:jc w:val="right"/>
            </w:pPr>
            <w:r w:rsidRPr="00132F41">
              <w:rPr>
                <w:rFonts w:hint="eastAsia"/>
              </w:rPr>
              <w:t>85.9</w:t>
            </w:r>
          </w:p>
        </w:tc>
        <w:tc>
          <w:tcPr>
            <w:tcW w:w="1240" w:type="dxa"/>
            <w:tcBorders>
              <w:top w:val="nil"/>
              <w:left w:val="nil"/>
              <w:bottom w:val="nil"/>
              <w:right w:val="nil"/>
            </w:tcBorders>
            <w:shd w:val="clear" w:color="auto" w:fill="auto"/>
            <w:noWrap/>
            <w:vAlign w:val="bottom"/>
          </w:tcPr>
          <w:p w14:paraId="3FEFD1EE" w14:textId="1C71963C" w:rsidR="00132F41" w:rsidRPr="00132F41" w:rsidRDefault="00132F41" w:rsidP="00132F41">
            <w:pPr>
              <w:spacing w:line="280" w:lineRule="exact"/>
              <w:ind w:rightChars="150" w:right="360"/>
              <w:jc w:val="right"/>
            </w:pPr>
            <w:r w:rsidRPr="00132F41">
              <w:rPr>
                <w:rFonts w:hint="eastAsia"/>
              </w:rPr>
              <w:t>85.1</w:t>
            </w:r>
          </w:p>
        </w:tc>
        <w:tc>
          <w:tcPr>
            <w:tcW w:w="1240" w:type="dxa"/>
            <w:tcBorders>
              <w:top w:val="nil"/>
              <w:left w:val="nil"/>
              <w:bottom w:val="nil"/>
              <w:right w:val="nil"/>
            </w:tcBorders>
            <w:shd w:val="clear" w:color="auto" w:fill="auto"/>
            <w:noWrap/>
            <w:vAlign w:val="bottom"/>
          </w:tcPr>
          <w:p w14:paraId="6E556B87" w14:textId="4C9D4EAB" w:rsidR="00132F41" w:rsidRPr="00132F41" w:rsidRDefault="00132F41" w:rsidP="00132F41">
            <w:pPr>
              <w:spacing w:line="280" w:lineRule="exact"/>
              <w:ind w:rightChars="150" w:right="360"/>
              <w:jc w:val="right"/>
            </w:pPr>
            <w:r w:rsidRPr="00132F41">
              <w:rPr>
                <w:rFonts w:hint="eastAsia"/>
              </w:rPr>
              <w:t>86.0</w:t>
            </w:r>
          </w:p>
        </w:tc>
        <w:tc>
          <w:tcPr>
            <w:tcW w:w="1240" w:type="dxa"/>
            <w:tcBorders>
              <w:top w:val="nil"/>
              <w:left w:val="nil"/>
              <w:bottom w:val="nil"/>
              <w:right w:val="nil"/>
            </w:tcBorders>
            <w:shd w:val="clear" w:color="auto" w:fill="auto"/>
            <w:noWrap/>
            <w:vAlign w:val="bottom"/>
          </w:tcPr>
          <w:p w14:paraId="5E0B129A" w14:textId="49DFCBEA" w:rsidR="00132F41" w:rsidRPr="00132F41" w:rsidRDefault="00132F41" w:rsidP="00132F41">
            <w:pPr>
              <w:spacing w:line="280" w:lineRule="exact"/>
              <w:ind w:rightChars="150" w:right="360"/>
              <w:jc w:val="right"/>
            </w:pPr>
            <w:r w:rsidRPr="00132F41">
              <w:rPr>
                <w:rFonts w:hint="eastAsia"/>
              </w:rPr>
              <w:t>85.7</w:t>
            </w:r>
          </w:p>
        </w:tc>
        <w:tc>
          <w:tcPr>
            <w:tcW w:w="1240" w:type="dxa"/>
            <w:tcBorders>
              <w:top w:val="nil"/>
              <w:left w:val="nil"/>
              <w:bottom w:val="nil"/>
              <w:right w:val="nil"/>
            </w:tcBorders>
            <w:shd w:val="clear" w:color="auto" w:fill="auto"/>
            <w:noWrap/>
            <w:vAlign w:val="bottom"/>
          </w:tcPr>
          <w:p w14:paraId="69D581D3" w14:textId="299EA906" w:rsidR="00132F41" w:rsidRPr="00132F41" w:rsidRDefault="00132F41" w:rsidP="00132F41">
            <w:pPr>
              <w:spacing w:line="280" w:lineRule="exact"/>
              <w:ind w:rightChars="150" w:right="360"/>
              <w:jc w:val="right"/>
            </w:pPr>
            <w:r w:rsidRPr="00132F41">
              <w:rPr>
                <w:rFonts w:hint="eastAsia"/>
              </w:rPr>
              <w:t>86.9</w:t>
            </w:r>
          </w:p>
        </w:tc>
        <w:tc>
          <w:tcPr>
            <w:tcW w:w="1240" w:type="dxa"/>
            <w:tcBorders>
              <w:top w:val="nil"/>
              <w:left w:val="nil"/>
              <w:bottom w:val="nil"/>
              <w:right w:val="nil"/>
            </w:tcBorders>
            <w:shd w:val="clear" w:color="auto" w:fill="auto"/>
            <w:noWrap/>
            <w:vAlign w:val="bottom"/>
          </w:tcPr>
          <w:p w14:paraId="3EE25A5D" w14:textId="46C71CED" w:rsidR="00132F41" w:rsidRPr="00132F41" w:rsidRDefault="00132F41" w:rsidP="00132F41">
            <w:pPr>
              <w:spacing w:line="280" w:lineRule="exact"/>
              <w:ind w:rightChars="150" w:right="360"/>
              <w:jc w:val="right"/>
            </w:pPr>
            <w:r w:rsidRPr="00132F41">
              <w:rPr>
                <w:rFonts w:hint="eastAsia"/>
              </w:rPr>
              <w:t>87.7</w:t>
            </w:r>
          </w:p>
        </w:tc>
      </w:tr>
      <w:tr w:rsidR="00132F41" w:rsidRPr="00EC55CA" w14:paraId="4E196649"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0D8A95B3"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nil"/>
              <w:bottom w:val="nil"/>
              <w:right w:val="nil"/>
            </w:tcBorders>
            <w:shd w:val="clear" w:color="auto" w:fill="auto"/>
            <w:noWrap/>
            <w:vAlign w:val="bottom"/>
          </w:tcPr>
          <w:p w14:paraId="189DB43E" w14:textId="5FAD9074" w:rsidR="00132F41" w:rsidRPr="00132F41" w:rsidRDefault="00132F41" w:rsidP="00132F41">
            <w:pPr>
              <w:spacing w:line="280" w:lineRule="exact"/>
              <w:ind w:rightChars="150" w:right="360"/>
              <w:jc w:val="right"/>
            </w:pPr>
            <w:r w:rsidRPr="00132F41">
              <w:rPr>
                <w:rFonts w:hint="eastAsia"/>
              </w:rPr>
              <w:t>86.5</w:t>
            </w:r>
          </w:p>
        </w:tc>
        <w:tc>
          <w:tcPr>
            <w:tcW w:w="1240" w:type="dxa"/>
            <w:tcBorders>
              <w:top w:val="nil"/>
              <w:left w:val="nil"/>
              <w:bottom w:val="nil"/>
              <w:right w:val="nil"/>
            </w:tcBorders>
            <w:shd w:val="clear" w:color="auto" w:fill="auto"/>
            <w:noWrap/>
            <w:vAlign w:val="bottom"/>
          </w:tcPr>
          <w:p w14:paraId="75187B8C" w14:textId="208BA29C" w:rsidR="00132F41" w:rsidRPr="00132F41" w:rsidRDefault="00132F41" w:rsidP="00132F41">
            <w:pPr>
              <w:spacing w:line="280" w:lineRule="exact"/>
              <w:ind w:rightChars="150" w:right="360"/>
              <w:jc w:val="right"/>
            </w:pPr>
            <w:r w:rsidRPr="00132F41">
              <w:rPr>
                <w:rFonts w:hint="eastAsia"/>
              </w:rPr>
              <w:t>86.5</w:t>
            </w:r>
          </w:p>
        </w:tc>
        <w:tc>
          <w:tcPr>
            <w:tcW w:w="1240" w:type="dxa"/>
            <w:tcBorders>
              <w:top w:val="nil"/>
              <w:left w:val="nil"/>
              <w:bottom w:val="nil"/>
              <w:right w:val="nil"/>
            </w:tcBorders>
            <w:shd w:val="clear" w:color="auto" w:fill="auto"/>
            <w:noWrap/>
            <w:vAlign w:val="bottom"/>
          </w:tcPr>
          <w:p w14:paraId="47489F92" w14:textId="27EA06CD" w:rsidR="00132F41" w:rsidRPr="00132F41" w:rsidRDefault="00132F41" w:rsidP="00132F41">
            <w:pPr>
              <w:spacing w:line="280" w:lineRule="exact"/>
              <w:ind w:rightChars="150" w:right="360"/>
              <w:jc w:val="right"/>
            </w:pPr>
            <w:r w:rsidRPr="00132F41">
              <w:rPr>
                <w:rFonts w:hint="eastAsia"/>
              </w:rPr>
              <w:t>85.7</w:t>
            </w:r>
          </w:p>
        </w:tc>
        <w:tc>
          <w:tcPr>
            <w:tcW w:w="1240" w:type="dxa"/>
            <w:tcBorders>
              <w:top w:val="nil"/>
              <w:left w:val="nil"/>
              <w:bottom w:val="nil"/>
              <w:right w:val="nil"/>
            </w:tcBorders>
            <w:shd w:val="clear" w:color="auto" w:fill="auto"/>
            <w:noWrap/>
            <w:vAlign w:val="bottom"/>
          </w:tcPr>
          <w:p w14:paraId="481E8BAA" w14:textId="5813AEED" w:rsidR="00132F41" w:rsidRPr="00132F41" w:rsidRDefault="00132F41" w:rsidP="00132F41">
            <w:pPr>
              <w:spacing w:line="280" w:lineRule="exact"/>
              <w:ind w:rightChars="150" w:right="360"/>
              <w:jc w:val="right"/>
            </w:pPr>
            <w:r w:rsidRPr="00132F41">
              <w:rPr>
                <w:rFonts w:hint="eastAsia"/>
              </w:rPr>
              <w:t>86.7</w:t>
            </w:r>
          </w:p>
        </w:tc>
        <w:tc>
          <w:tcPr>
            <w:tcW w:w="1240" w:type="dxa"/>
            <w:tcBorders>
              <w:top w:val="nil"/>
              <w:left w:val="nil"/>
              <w:bottom w:val="nil"/>
              <w:right w:val="nil"/>
            </w:tcBorders>
            <w:shd w:val="clear" w:color="auto" w:fill="auto"/>
            <w:noWrap/>
            <w:vAlign w:val="bottom"/>
          </w:tcPr>
          <w:p w14:paraId="56E0DA9D" w14:textId="062AACBE" w:rsidR="00132F41" w:rsidRPr="00132F41" w:rsidRDefault="00132F41" w:rsidP="00132F41">
            <w:pPr>
              <w:spacing w:line="280" w:lineRule="exact"/>
              <w:ind w:rightChars="150" w:right="360"/>
              <w:jc w:val="right"/>
            </w:pPr>
            <w:r w:rsidRPr="00132F41">
              <w:rPr>
                <w:rFonts w:hint="eastAsia"/>
              </w:rPr>
              <w:t>86.3</w:t>
            </w:r>
          </w:p>
        </w:tc>
        <w:tc>
          <w:tcPr>
            <w:tcW w:w="1240" w:type="dxa"/>
            <w:tcBorders>
              <w:top w:val="nil"/>
              <w:left w:val="nil"/>
              <w:bottom w:val="nil"/>
              <w:right w:val="nil"/>
            </w:tcBorders>
            <w:shd w:val="clear" w:color="auto" w:fill="auto"/>
            <w:noWrap/>
            <w:vAlign w:val="bottom"/>
          </w:tcPr>
          <w:p w14:paraId="0B2F9B6B" w14:textId="2E31A50E" w:rsidR="00132F41" w:rsidRPr="00132F41" w:rsidRDefault="00132F41" w:rsidP="00132F41">
            <w:pPr>
              <w:spacing w:line="280" w:lineRule="exact"/>
              <w:ind w:rightChars="150" w:right="360"/>
              <w:jc w:val="right"/>
            </w:pPr>
            <w:r w:rsidRPr="00132F41">
              <w:rPr>
                <w:rFonts w:hint="eastAsia"/>
              </w:rPr>
              <w:t>87.4</w:t>
            </w:r>
          </w:p>
        </w:tc>
        <w:tc>
          <w:tcPr>
            <w:tcW w:w="1240" w:type="dxa"/>
            <w:tcBorders>
              <w:top w:val="nil"/>
              <w:left w:val="nil"/>
              <w:bottom w:val="nil"/>
              <w:right w:val="nil"/>
            </w:tcBorders>
            <w:shd w:val="clear" w:color="auto" w:fill="auto"/>
            <w:noWrap/>
            <w:vAlign w:val="bottom"/>
          </w:tcPr>
          <w:p w14:paraId="3C6A1E4E" w14:textId="4195CE1F" w:rsidR="00132F41" w:rsidRPr="00132F41" w:rsidRDefault="00132F41" w:rsidP="00132F41">
            <w:pPr>
              <w:spacing w:line="280" w:lineRule="exact"/>
              <w:ind w:rightChars="150" w:right="360"/>
              <w:jc w:val="right"/>
            </w:pPr>
            <w:r w:rsidRPr="00132F41">
              <w:rPr>
                <w:rFonts w:hint="eastAsia"/>
              </w:rPr>
              <w:t>88.2</w:t>
            </w:r>
          </w:p>
        </w:tc>
      </w:tr>
      <w:tr w:rsidR="00132F41" w:rsidRPr="00EC55CA" w14:paraId="667E63E4"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F75D117"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nil"/>
              <w:bottom w:val="nil"/>
              <w:right w:val="nil"/>
            </w:tcBorders>
            <w:shd w:val="clear" w:color="auto" w:fill="auto"/>
            <w:noWrap/>
            <w:vAlign w:val="bottom"/>
          </w:tcPr>
          <w:p w14:paraId="25E33FA4" w14:textId="2B115268" w:rsidR="00132F41" w:rsidRPr="00132F41" w:rsidRDefault="00132F41" w:rsidP="00132F41">
            <w:pPr>
              <w:spacing w:line="280" w:lineRule="exact"/>
              <w:ind w:rightChars="150" w:right="360"/>
              <w:jc w:val="right"/>
            </w:pPr>
            <w:r w:rsidRPr="00132F41">
              <w:rPr>
                <w:rFonts w:hint="eastAsia"/>
              </w:rPr>
              <w:t>87.1</w:t>
            </w:r>
          </w:p>
        </w:tc>
        <w:tc>
          <w:tcPr>
            <w:tcW w:w="1240" w:type="dxa"/>
            <w:tcBorders>
              <w:top w:val="nil"/>
              <w:left w:val="nil"/>
              <w:bottom w:val="nil"/>
              <w:right w:val="nil"/>
            </w:tcBorders>
            <w:shd w:val="clear" w:color="auto" w:fill="auto"/>
            <w:noWrap/>
            <w:vAlign w:val="bottom"/>
          </w:tcPr>
          <w:p w14:paraId="1A0D39B7" w14:textId="52931CC6" w:rsidR="00132F41" w:rsidRPr="00132F41" w:rsidRDefault="00132F41" w:rsidP="00132F41">
            <w:pPr>
              <w:spacing w:line="280" w:lineRule="exact"/>
              <w:ind w:rightChars="150" w:right="360"/>
              <w:jc w:val="right"/>
            </w:pPr>
            <w:r w:rsidRPr="00132F41">
              <w:rPr>
                <w:rFonts w:hint="eastAsia"/>
              </w:rPr>
              <w:t>87.1</w:t>
            </w:r>
          </w:p>
        </w:tc>
        <w:tc>
          <w:tcPr>
            <w:tcW w:w="1240" w:type="dxa"/>
            <w:tcBorders>
              <w:top w:val="nil"/>
              <w:left w:val="nil"/>
              <w:bottom w:val="nil"/>
              <w:right w:val="nil"/>
            </w:tcBorders>
            <w:shd w:val="clear" w:color="auto" w:fill="auto"/>
            <w:noWrap/>
            <w:vAlign w:val="bottom"/>
          </w:tcPr>
          <w:p w14:paraId="086BF1BB" w14:textId="70C3AC39" w:rsidR="00132F41" w:rsidRPr="00132F41" w:rsidRDefault="00132F41" w:rsidP="00132F41">
            <w:pPr>
              <w:spacing w:line="280" w:lineRule="exact"/>
              <w:ind w:rightChars="150" w:right="360"/>
              <w:jc w:val="right"/>
            </w:pPr>
            <w:r w:rsidRPr="00132F41">
              <w:rPr>
                <w:rFonts w:hint="eastAsia"/>
              </w:rPr>
              <w:t>86.4</w:t>
            </w:r>
          </w:p>
        </w:tc>
        <w:tc>
          <w:tcPr>
            <w:tcW w:w="1240" w:type="dxa"/>
            <w:tcBorders>
              <w:top w:val="nil"/>
              <w:left w:val="nil"/>
              <w:bottom w:val="nil"/>
              <w:right w:val="nil"/>
            </w:tcBorders>
            <w:shd w:val="clear" w:color="auto" w:fill="auto"/>
            <w:noWrap/>
            <w:vAlign w:val="bottom"/>
          </w:tcPr>
          <w:p w14:paraId="30255B04" w14:textId="1DB2EDD0" w:rsidR="00132F41" w:rsidRPr="00132F41" w:rsidRDefault="00132F41" w:rsidP="00132F41">
            <w:pPr>
              <w:spacing w:line="280" w:lineRule="exact"/>
              <w:ind w:rightChars="150" w:right="360"/>
              <w:jc w:val="right"/>
            </w:pPr>
            <w:r w:rsidRPr="00132F41">
              <w:rPr>
                <w:rFonts w:hint="eastAsia"/>
              </w:rPr>
              <w:t>87.3</w:t>
            </w:r>
          </w:p>
        </w:tc>
        <w:tc>
          <w:tcPr>
            <w:tcW w:w="1240" w:type="dxa"/>
            <w:tcBorders>
              <w:top w:val="nil"/>
              <w:left w:val="nil"/>
              <w:bottom w:val="nil"/>
              <w:right w:val="nil"/>
            </w:tcBorders>
            <w:shd w:val="clear" w:color="auto" w:fill="auto"/>
            <w:noWrap/>
            <w:vAlign w:val="bottom"/>
          </w:tcPr>
          <w:p w14:paraId="24217841" w14:textId="7459F5A3" w:rsidR="00132F41" w:rsidRPr="00132F41" w:rsidRDefault="00132F41" w:rsidP="00132F41">
            <w:pPr>
              <w:spacing w:line="280" w:lineRule="exact"/>
              <w:ind w:rightChars="150" w:right="360"/>
              <w:jc w:val="right"/>
            </w:pPr>
            <w:r w:rsidRPr="00132F41">
              <w:rPr>
                <w:rFonts w:hint="eastAsia"/>
              </w:rPr>
              <w:t>86.9</w:t>
            </w:r>
          </w:p>
        </w:tc>
        <w:tc>
          <w:tcPr>
            <w:tcW w:w="1240" w:type="dxa"/>
            <w:tcBorders>
              <w:top w:val="nil"/>
              <w:left w:val="nil"/>
              <w:bottom w:val="nil"/>
              <w:right w:val="nil"/>
            </w:tcBorders>
            <w:shd w:val="clear" w:color="auto" w:fill="auto"/>
            <w:noWrap/>
            <w:vAlign w:val="bottom"/>
          </w:tcPr>
          <w:p w14:paraId="330F1A40" w14:textId="3A316D72" w:rsidR="00132F41" w:rsidRPr="00132F41" w:rsidRDefault="00132F41" w:rsidP="00132F41">
            <w:pPr>
              <w:spacing w:line="280" w:lineRule="exact"/>
              <w:ind w:rightChars="150" w:right="360"/>
              <w:jc w:val="right"/>
            </w:pPr>
            <w:r w:rsidRPr="00132F41">
              <w:rPr>
                <w:rFonts w:hint="eastAsia"/>
              </w:rPr>
              <w:t>88.0</w:t>
            </w:r>
          </w:p>
        </w:tc>
        <w:tc>
          <w:tcPr>
            <w:tcW w:w="1240" w:type="dxa"/>
            <w:tcBorders>
              <w:top w:val="nil"/>
              <w:left w:val="nil"/>
              <w:bottom w:val="nil"/>
              <w:right w:val="nil"/>
            </w:tcBorders>
            <w:shd w:val="clear" w:color="auto" w:fill="auto"/>
            <w:noWrap/>
            <w:vAlign w:val="bottom"/>
          </w:tcPr>
          <w:p w14:paraId="656ECB69" w14:textId="15407261" w:rsidR="00132F41" w:rsidRPr="00132F41" w:rsidRDefault="00132F41" w:rsidP="00132F41">
            <w:pPr>
              <w:spacing w:line="280" w:lineRule="exact"/>
              <w:ind w:rightChars="150" w:right="360"/>
              <w:jc w:val="right"/>
            </w:pPr>
            <w:r w:rsidRPr="00132F41">
              <w:rPr>
                <w:rFonts w:hint="eastAsia"/>
              </w:rPr>
              <w:t>88.7</w:t>
            </w:r>
          </w:p>
        </w:tc>
      </w:tr>
      <w:tr w:rsidR="00132F41" w:rsidRPr="00EC55CA" w14:paraId="2937F4F1"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19CB1F7C"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nil"/>
              <w:bottom w:val="nil"/>
              <w:right w:val="nil"/>
            </w:tcBorders>
            <w:shd w:val="clear" w:color="auto" w:fill="auto"/>
            <w:noWrap/>
            <w:vAlign w:val="bottom"/>
          </w:tcPr>
          <w:p w14:paraId="2083A2FA" w14:textId="64709D0C" w:rsidR="00132F41" w:rsidRPr="00132F41" w:rsidRDefault="00132F41" w:rsidP="00132F41">
            <w:pPr>
              <w:spacing w:line="280" w:lineRule="exact"/>
              <w:ind w:rightChars="150" w:right="360"/>
              <w:jc w:val="right"/>
            </w:pPr>
            <w:r w:rsidRPr="00132F41">
              <w:rPr>
                <w:rFonts w:hint="eastAsia"/>
              </w:rPr>
              <w:t>87.7</w:t>
            </w:r>
          </w:p>
        </w:tc>
        <w:tc>
          <w:tcPr>
            <w:tcW w:w="1240" w:type="dxa"/>
            <w:tcBorders>
              <w:top w:val="nil"/>
              <w:left w:val="nil"/>
              <w:bottom w:val="nil"/>
              <w:right w:val="nil"/>
            </w:tcBorders>
            <w:shd w:val="clear" w:color="auto" w:fill="auto"/>
            <w:noWrap/>
            <w:vAlign w:val="bottom"/>
          </w:tcPr>
          <w:p w14:paraId="75101CDF" w14:textId="4F45BCD6" w:rsidR="00132F41" w:rsidRPr="00132F41" w:rsidRDefault="00132F41" w:rsidP="00132F41">
            <w:pPr>
              <w:spacing w:line="280" w:lineRule="exact"/>
              <w:ind w:rightChars="150" w:right="360"/>
              <w:jc w:val="right"/>
            </w:pPr>
            <w:r w:rsidRPr="00132F41">
              <w:rPr>
                <w:rFonts w:hint="eastAsia"/>
              </w:rPr>
              <w:t>87.7</w:t>
            </w:r>
          </w:p>
        </w:tc>
        <w:tc>
          <w:tcPr>
            <w:tcW w:w="1240" w:type="dxa"/>
            <w:tcBorders>
              <w:top w:val="nil"/>
              <w:left w:val="nil"/>
              <w:bottom w:val="nil"/>
              <w:right w:val="nil"/>
            </w:tcBorders>
            <w:shd w:val="clear" w:color="auto" w:fill="auto"/>
            <w:noWrap/>
            <w:vAlign w:val="bottom"/>
          </w:tcPr>
          <w:p w14:paraId="06307EDE" w14:textId="416A31AA" w:rsidR="00132F41" w:rsidRPr="00132F41" w:rsidRDefault="00132F41" w:rsidP="00132F41">
            <w:pPr>
              <w:spacing w:line="280" w:lineRule="exact"/>
              <w:ind w:rightChars="150" w:right="360"/>
              <w:jc w:val="right"/>
            </w:pPr>
            <w:r w:rsidRPr="00132F41">
              <w:rPr>
                <w:rFonts w:hint="eastAsia"/>
              </w:rPr>
              <w:t>87.0</w:t>
            </w:r>
          </w:p>
        </w:tc>
        <w:tc>
          <w:tcPr>
            <w:tcW w:w="1240" w:type="dxa"/>
            <w:tcBorders>
              <w:top w:val="nil"/>
              <w:left w:val="nil"/>
              <w:bottom w:val="nil"/>
              <w:right w:val="nil"/>
            </w:tcBorders>
            <w:shd w:val="clear" w:color="auto" w:fill="auto"/>
            <w:noWrap/>
            <w:vAlign w:val="bottom"/>
          </w:tcPr>
          <w:p w14:paraId="0D7FB4D6" w14:textId="22000B05" w:rsidR="00132F41" w:rsidRPr="00132F41" w:rsidRDefault="00132F41" w:rsidP="00132F41">
            <w:pPr>
              <w:spacing w:line="280" w:lineRule="exact"/>
              <w:ind w:rightChars="150" w:right="360"/>
              <w:jc w:val="right"/>
            </w:pPr>
            <w:r w:rsidRPr="00132F41">
              <w:rPr>
                <w:rFonts w:hint="eastAsia"/>
              </w:rPr>
              <w:t>87.8</w:t>
            </w:r>
          </w:p>
        </w:tc>
        <w:tc>
          <w:tcPr>
            <w:tcW w:w="1240" w:type="dxa"/>
            <w:tcBorders>
              <w:top w:val="nil"/>
              <w:left w:val="nil"/>
              <w:bottom w:val="nil"/>
              <w:right w:val="nil"/>
            </w:tcBorders>
            <w:shd w:val="clear" w:color="auto" w:fill="auto"/>
            <w:noWrap/>
            <w:vAlign w:val="bottom"/>
          </w:tcPr>
          <w:p w14:paraId="77493355" w14:textId="76B3847F" w:rsidR="00132F41" w:rsidRPr="00132F41" w:rsidRDefault="00132F41" w:rsidP="00132F41">
            <w:pPr>
              <w:spacing w:line="280" w:lineRule="exact"/>
              <w:ind w:rightChars="150" w:right="360"/>
              <w:jc w:val="right"/>
            </w:pPr>
            <w:r w:rsidRPr="00132F41">
              <w:rPr>
                <w:rFonts w:hint="eastAsia"/>
              </w:rPr>
              <w:t>87.5</w:t>
            </w:r>
          </w:p>
        </w:tc>
        <w:tc>
          <w:tcPr>
            <w:tcW w:w="1240" w:type="dxa"/>
            <w:tcBorders>
              <w:top w:val="nil"/>
              <w:left w:val="nil"/>
              <w:bottom w:val="nil"/>
              <w:right w:val="nil"/>
            </w:tcBorders>
            <w:shd w:val="clear" w:color="auto" w:fill="auto"/>
            <w:noWrap/>
            <w:vAlign w:val="bottom"/>
          </w:tcPr>
          <w:p w14:paraId="4E43298E" w14:textId="5FEEF97D" w:rsidR="00132F41" w:rsidRPr="00132F41" w:rsidRDefault="00132F41" w:rsidP="00132F41">
            <w:pPr>
              <w:spacing w:line="280" w:lineRule="exact"/>
              <w:ind w:rightChars="150" w:right="360"/>
              <w:jc w:val="right"/>
            </w:pPr>
            <w:r w:rsidRPr="00132F41">
              <w:rPr>
                <w:rFonts w:hint="eastAsia"/>
              </w:rPr>
              <w:t>88.5</w:t>
            </w:r>
          </w:p>
        </w:tc>
        <w:tc>
          <w:tcPr>
            <w:tcW w:w="1240" w:type="dxa"/>
            <w:tcBorders>
              <w:top w:val="nil"/>
              <w:left w:val="nil"/>
              <w:bottom w:val="nil"/>
              <w:right w:val="nil"/>
            </w:tcBorders>
            <w:shd w:val="clear" w:color="auto" w:fill="auto"/>
            <w:noWrap/>
            <w:vAlign w:val="bottom"/>
          </w:tcPr>
          <w:p w14:paraId="019E1929" w14:textId="6DE62C44" w:rsidR="00132F41" w:rsidRPr="00132F41" w:rsidRDefault="00132F41" w:rsidP="00132F41">
            <w:pPr>
              <w:spacing w:line="280" w:lineRule="exact"/>
              <w:ind w:rightChars="150" w:right="360"/>
              <w:jc w:val="right"/>
            </w:pPr>
            <w:r w:rsidRPr="00132F41">
              <w:rPr>
                <w:rFonts w:hint="eastAsia"/>
              </w:rPr>
              <w:t>89.2</w:t>
            </w:r>
          </w:p>
        </w:tc>
      </w:tr>
      <w:tr w:rsidR="00132F41" w:rsidRPr="00EC55CA" w14:paraId="0EC61FB4"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2BC7A1F"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nil"/>
              <w:bottom w:val="nil"/>
              <w:right w:val="nil"/>
            </w:tcBorders>
            <w:shd w:val="clear" w:color="auto" w:fill="auto"/>
            <w:noWrap/>
            <w:vAlign w:val="bottom"/>
          </w:tcPr>
          <w:p w14:paraId="73A5E1EB" w14:textId="323D1036" w:rsidR="00132F41" w:rsidRPr="00132F41" w:rsidRDefault="00132F41" w:rsidP="00132F41">
            <w:pPr>
              <w:spacing w:line="280" w:lineRule="exact"/>
              <w:ind w:rightChars="150" w:right="360"/>
              <w:jc w:val="right"/>
            </w:pPr>
            <w:r w:rsidRPr="00132F41">
              <w:rPr>
                <w:rFonts w:hint="eastAsia"/>
              </w:rPr>
              <w:t>88.2</w:t>
            </w:r>
          </w:p>
        </w:tc>
        <w:tc>
          <w:tcPr>
            <w:tcW w:w="1240" w:type="dxa"/>
            <w:tcBorders>
              <w:top w:val="nil"/>
              <w:left w:val="nil"/>
              <w:bottom w:val="nil"/>
              <w:right w:val="nil"/>
            </w:tcBorders>
            <w:shd w:val="clear" w:color="auto" w:fill="auto"/>
            <w:noWrap/>
            <w:vAlign w:val="bottom"/>
          </w:tcPr>
          <w:p w14:paraId="3DD8F70C" w14:textId="6BA3A37C" w:rsidR="00132F41" w:rsidRPr="00132F41" w:rsidRDefault="00132F41" w:rsidP="00132F41">
            <w:pPr>
              <w:spacing w:line="280" w:lineRule="exact"/>
              <w:ind w:rightChars="150" w:right="360"/>
              <w:jc w:val="right"/>
            </w:pPr>
            <w:r w:rsidRPr="00132F41">
              <w:rPr>
                <w:rFonts w:hint="eastAsia"/>
              </w:rPr>
              <w:t>88.2</w:t>
            </w:r>
          </w:p>
        </w:tc>
        <w:tc>
          <w:tcPr>
            <w:tcW w:w="1240" w:type="dxa"/>
            <w:tcBorders>
              <w:top w:val="nil"/>
              <w:left w:val="nil"/>
              <w:bottom w:val="nil"/>
              <w:right w:val="nil"/>
            </w:tcBorders>
            <w:shd w:val="clear" w:color="auto" w:fill="auto"/>
            <w:noWrap/>
            <w:vAlign w:val="bottom"/>
          </w:tcPr>
          <w:p w14:paraId="478A58CE" w14:textId="7FC3AAE7" w:rsidR="00132F41" w:rsidRPr="00132F41" w:rsidRDefault="00132F41" w:rsidP="00132F41">
            <w:pPr>
              <w:spacing w:line="280" w:lineRule="exact"/>
              <w:ind w:rightChars="150" w:right="360"/>
              <w:jc w:val="right"/>
            </w:pPr>
            <w:r w:rsidRPr="00132F41">
              <w:rPr>
                <w:rFonts w:hint="eastAsia"/>
              </w:rPr>
              <w:t>87.6</w:t>
            </w:r>
          </w:p>
        </w:tc>
        <w:tc>
          <w:tcPr>
            <w:tcW w:w="1240" w:type="dxa"/>
            <w:tcBorders>
              <w:top w:val="nil"/>
              <w:left w:val="nil"/>
              <w:bottom w:val="nil"/>
              <w:right w:val="nil"/>
            </w:tcBorders>
            <w:shd w:val="clear" w:color="auto" w:fill="auto"/>
            <w:noWrap/>
            <w:vAlign w:val="bottom"/>
          </w:tcPr>
          <w:p w14:paraId="217DC1B0" w14:textId="10805EA0" w:rsidR="00132F41" w:rsidRPr="00132F41" w:rsidRDefault="00132F41" w:rsidP="00132F41">
            <w:pPr>
              <w:spacing w:line="280" w:lineRule="exact"/>
              <w:ind w:rightChars="150" w:right="360"/>
              <w:jc w:val="right"/>
            </w:pPr>
            <w:r w:rsidRPr="00132F41">
              <w:rPr>
                <w:rFonts w:hint="eastAsia"/>
              </w:rPr>
              <w:t>88.4</w:t>
            </w:r>
          </w:p>
        </w:tc>
        <w:tc>
          <w:tcPr>
            <w:tcW w:w="1240" w:type="dxa"/>
            <w:tcBorders>
              <w:top w:val="nil"/>
              <w:left w:val="nil"/>
              <w:bottom w:val="nil"/>
              <w:right w:val="nil"/>
            </w:tcBorders>
            <w:shd w:val="clear" w:color="auto" w:fill="auto"/>
            <w:noWrap/>
            <w:vAlign w:val="bottom"/>
          </w:tcPr>
          <w:p w14:paraId="707C3129" w14:textId="27BAD999" w:rsidR="00132F41" w:rsidRPr="00132F41" w:rsidRDefault="00132F41" w:rsidP="00132F41">
            <w:pPr>
              <w:spacing w:line="280" w:lineRule="exact"/>
              <w:ind w:rightChars="150" w:right="360"/>
              <w:jc w:val="right"/>
            </w:pPr>
            <w:r w:rsidRPr="00132F41">
              <w:rPr>
                <w:rFonts w:hint="eastAsia"/>
              </w:rPr>
              <w:t>88.1</w:t>
            </w:r>
          </w:p>
        </w:tc>
        <w:tc>
          <w:tcPr>
            <w:tcW w:w="1240" w:type="dxa"/>
            <w:tcBorders>
              <w:top w:val="nil"/>
              <w:left w:val="nil"/>
              <w:bottom w:val="nil"/>
              <w:right w:val="nil"/>
            </w:tcBorders>
            <w:shd w:val="clear" w:color="auto" w:fill="auto"/>
            <w:noWrap/>
            <w:vAlign w:val="bottom"/>
          </w:tcPr>
          <w:p w14:paraId="6776E2E2" w14:textId="463A8245" w:rsidR="00132F41" w:rsidRPr="00132F41" w:rsidRDefault="00132F41" w:rsidP="00132F41">
            <w:pPr>
              <w:spacing w:line="280" w:lineRule="exact"/>
              <w:ind w:rightChars="150" w:right="360"/>
              <w:jc w:val="right"/>
            </w:pPr>
            <w:r w:rsidRPr="00132F41">
              <w:rPr>
                <w:rFonts w:hint="eastAsia"/>
              </w:rPr>
              <w:t>89.0</w:t>
            </w:r>
          </w:p>
        </w:tc>
        <w:tc>
          <w:tcPr>
            <w:tcW w:w="1240" w:type="dxa"/>
            <w:tcBorders>
              <w:top w:val="nil"/>
              <w:left w:val="nil"/>
              <w:bottom w:val="nil"/>
              <w:right w:val="nil"/>
            </w:tcBorders>
            <w:shd w:val="clear" w:color="auto" w:fill="auto"/>
            <w:noWrap/>
            <w:vAlign w:val="bottom"/>
          </w:tcPr>
          <w:p w14:paraId="56EAF502" w14:textId="4DA47A0A" w:rsidR="00132F41" w:rsidRPr="00132F41" w:rsidRDefault="00132F41" w:rsidP="00132F41">
            <w:pPr>
              <w:spacing w:line="280" w:lineRule="exact"/>
              <w:ind w:rightChars="150" w:right="360"/>
              <w:jc w:val="right"/>
            </w:pPr>
            <w:r w:rsidRPr="00132F41">
              <w:rPr>
                <w:rFonts w:hint="eastAsia"/>
              </w:rPr>
              <w:t>89.7</w:t>
            </w:r>
          </w:p>
        </w:tc>
      </w:tr>
      <w:tr w:rsidR="00132F41" w:rsidRPr="00EC55CA" w14:paraId="0D738F4D"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1BAE4ED"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nil"/>
              <w:bottom w:val="nil"/>
              <w:right w:val="nil"/>
            </w:tcBorders>
            <w:shd w:val="clear" w:color="auto" w:fill="auto"/>
            <w:noWrap/>
            <w:vAlign w:val="bottom"/>
          </w:tcPr>
          <w:p w14:paraId="59ED3C33" w14:textId="39EABDD4" w:rsidR="00132F41" w:rsidRPr="00132F41" w:rsidRDefault="00132F41" w:rsidP="00132F41">
            <w:pPr>
              <w:spacing w:line="280" w:lineRule="exact"/>
              <w:ind w:rightChars="150" w:right="360"/>
              <w:jc w:val="right"/>
            </w:pPr>
            <w:r w:rsidRPr="00132F41">
              <w:rPr>
                <w:rFonts w:hint="eastAsia"/>
              </w:rPr>
              <w:t>88.8</w:t>
            </w:r>
          </w:p>
        </w:tc>
        <w:tc>
          <w:tcPr>
            <w:tcW w:w="1240" w:type="dxa"/>
            <w:tcBorders>
              <w:top w:val="nil"/>
              <w:left w:val="nil"/>
              <w:bottom w:val="nil"/>
              <w:right w:val="nil"/>
            </w:tcBorders>
            <w:shd w:val="clear" w:color="auto" w:fill="auto"/>
            <w:noWrap/>
            <w:vAlign w:val="bottom"/>
          </w:tcPr>
          <w:p w14:paraId="7D2B6423" w14:textId="7D8152F1" w:rsidR="00132F41" w:rsidRPr="00132F41" w:rsidRDefault="00132F41" w:rsidP="00132F41">
            <w:pPr>
              <w:spacing w:line="280" w:lineRule="exact"/>
              <w:ind w:rightChars="150" w:right="360"/>
              <w:jc w:val="right"/>
            </w:pPr>
            <w:r w:rsidRPr="00132F41">
              <w:rPr>
                <w:rFonts w:hint="eastAsia"/>
              </w:rPr>
              <w:t>88.8</w:t>
            </w:r>
          </w:p>
        </w:tc>
        <w:tc>
          <w:tcPr>
            <w:tcW w:w="1240" w:type="dxa"/>
            <w:tcBorders>
              <w:top w:val="nil"/>
              <w:left w:val="nil"/>
              <w:bottom w:val="nil"/>
              <w:right w:val="nil"/>
            </w:tcBorders>
            <w:shd w:val="clear" w:color="auto" w:fill="auto"/>
            <w:noWrap/>
            <w:vAlign w:val="bottom"/>
          </w:tcPr>
          <w:p w14:paraId="04AD9D56" w14:textId="6557DB17" w:rsidR="00132F41" w:rsidRPr="00132F41" w:rsidRDefault="00132F41" w:rsidP="00132F41">
            <w:pPr>
              <w:spacing w:line="280" w:lineRule="exact"/>
              <w:ind w:rightChars="150" w:right="360"/>
              <w:jc w:val="right"/>
            </w:pPr>
            <w:r w:rsidRPr="00132F41">
              <w:rPr>
                <w:rFonts w:hint="eastAsia"/>
              </w:rPr>
              <w:t>88.2</w:t>
            </w:r>
          </w:p>
        </w:tc>
        <w:tc>
          <w:tcPr>
            <w:tcW w:w="1240" w:type="dxa"/>
            <w:tcBorders>
              <w:top w:val="nil"/>
              <w:left w:val="nil"/>
              <w:bottom w:val="nil"/>
              <w:right w:val="nil"/>
            </w:tcBorders>
            <w:shd w:val="clear" w:color="auto" w:fill="auto"/>
            <w:noWrap/>
            <w:vAlign w:val="bottom"/>
          </w:tcPr>
          <w:p w14:paraId="1379A138" w14:textId="767CDECA" w:rsidR="00132F41" w:rsidRPr="00132F41" w:rsidRDefault="00132F41" w:rsidP="00132F41">
            <w:pPr>
              <w:spacing w:line="280" w:lineRule="exact"/>
              <w:ind w:rightChars="150" w:right="360"/>
              <w:jc w:val="right"/>
            </w:pPr>
            <w:r w:rsidRPr="00132F41">
              <w:rPr>
                <w:rFonts w:hint="eastAsia"/>
              </w:rPr>
              <w:t>88.9</w:t>
            </w:r>
          </w:p>
        </w:tc>
        <w:tc>
          <w:tcPr>
            <w:tcW w:w="1240" w:type="dxa"/>
            <w:tcBorders>
              <w:top w:val="nil"/>
              <w:left w:val="nil"/>
              <w:bottom w:val="nil"/>
              <w:right w:val="nil"/>
            </w:tcBorders>
            <w:shd w:val="clear" w:color="auto" w:fill="auto"/>
            <w:noWrap/>
            <w:vAlign w:val="bottom"/>
          </w:tcPr>
          <w:p w14:paraId="3C2AA4EE" w14:textId="2F7BD8A1" w:rsidR="00132F41" w:rsidRPr="00132F41" w:rsidRDefault="00132F41" w:rsidP="00132F41">
            <w:pPr>
              <w:spacing w:line="280" w:lineRule="exact"/>
              <w:ind w:rightChars="150" w:right="360"/>
              <w:jc w:val="right"/>
            </w:pPr>
            <w:r w:rsidRPr="00132F41">
              <w:rPr>
                <w:rFonts w:hint="eastAsia"/>
              </w:rPr>
              <w:t>88.6</w:t>
            </w:r>
          </w:p>
        </w:tc>
        <w:tc>
          <w:tcPr>
            <w:tcW w:w="1240" w:type="dxa"/>
            <w:tcBorders>
              <w:top w:val="nil"/>
              <w:left w:val="nil"/>
              <w:bottom w:val="nil"/>
              <w:right w:val="nil"/>
            </w:tcBorders>
            <w:shd w:val="clear" w:color="auto" w:fill="auto"/>
            <w:noWrap/>
            <w:vAlign w:val="bottom"/>
          </w:tcPr>
          <w:p w14:paraId="4B061228" w14:textId="3D326C09" w:rsidR="00132F41" w:rsidRPr="00132F41" w:rsidRDefault="00132F41" w:rsidP="00132F41">
            <w:pPr>
              <w:spacing w:line="280" w:lineRule="exact"/>
              <w:ind w:rightChars="150" w:right="360"/>
              <w:jc w:val="right"/>
            </w:pPr>
            <w:r w:rsidRPr="00132F41">
              <w:rPr>
                <w:rFonts w:hint="eastAsia"/>
              </w:rPr>
              <w:t>89.5</w:t>
            </w:r>
          </w:p>
        </w:tc>
        <w:tc>
          <w:tcPr>
            <w:tcW w:w="1240" w:type="dxa"/>
            <w:tcBorders>
              <w:top w:val="nil"/>
              <w:left w:val="nil"/>
              <w:bottom w:val="nil"/>
              <w:right w:val="nil"/>
            </w:tcBorders>
            <w:shd w:val="clear" w:color="auto" w:fill="auto"/>
            <w:noWrap/>
            <w:vAlign w:val="bottom"/>
          </w:tcPr>
          <w:p w14:paraId="42F35E40" w14:textId="52675D0D" w:rsidR="00132F41" w:rsidRPr="00132F41" w:rsidRDefault="00132F41" w:rsidP="00132F41">
            <w:pPr>
              <w:spacing w:line="280" w:lineRule="exact"/>
              <w:ind w:rightChars="150" w:right="360"/>
              <w:jc w:val="right"/>
            </w:pPr>
            <w:r w:rsidRPr="00132F41">
              <w:rPr>
                <w:rFonts w:hint="eastAsia"/>
              </w:rPr>
              <w:t>90.1</w:t>
            </w:r>
          </w:p>
        </w:tc>
      </w:tr>
      <w:tr w:rsidR="00132F41" w:rsidRPr="00EC55CA" w14:paraId="7CA7ADE5" w14:textId="77777777" w:rsidTr="008B07EE">
        <w:trPr>
          <w:trHeight w:val="227"/>
        </w:trPr>
        <w:tc>
          <w:tcPr>
            <w:tcW w:w="1240" w:type="dxa"/>
            <w:tcBorders>
              <w:top w:val="nil"/>
              <w:left w:val="nil"/>
              <w:right w:val="single" w:sz="4" w:space="0" w:color="auto"/>
            </w:tcBorders>
            <w:shd w:val="clear" w:color="auto" w:fill="auto"/>
            <w:noWrap/>
            <w:vAlign w:val="bottom"/>
          </w:tcPr>
          <w:p w14:paraId="254D2C7B"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right w:val="nil"/>
            </w:tcBorders>
            <w:shd w:val="clear" w:color="auto" w:fill="auto"/>
            <w:noWrap/>
            <w:vAlign w:val="bottom"/>
          </w:tcPr>
          <w:p w14:paraId="1CB0244E" w14:textId="62699602" w:rsidR="00132F41" w:rsidRPr="00132F41" w:rsidRDefault="00132F41" w:rsidP="00132F41">
            <w:pPr>
              <w:spacing w:line="280" w:lineRule="exact"/>
              <w:ind w:rightChars="150" w:right="360"/>
              <w:jc w:val="right"/>
            </w:pPr>
            <w:r w:rsidRPr="00132F41">
              <w:rPr>
                <w:rFonts w:hint="eastAsia"/>
              </w:rPr>
              <w:t>89.3</w:t>
            </w:r>
          </w:p>
        </w:tc>
        <w:tc>
          <w:tcPr>
            <w:tcW w:w="1240" w:type="dxa"/>
            <w:tcBorders>
              <w:top w:val="nil"/>
              <w:left w:val="nil"/>
              <w:right w:val="nil"/>
            </w:tcBorders>
            <w:shd w:val="clear" w:color="auto" w:fill="auto"/>
            <w:noWrap/>
            <w:vAlign w:val="bottom"/>
          </w:tcPr>
          <w:p w14:paraId="2C6D91F7" w14:textId="07ACC636" w:rsidR="00132F41" w:rsidRPr="00132F41" w:rsidRDefault="00132F41" w:rsidP="00132F41">
            <w:pPr>
              <w:spacing w:line="280" w:lineRule="exact"/>
              <w:ind w:rightChars="150" w:right="360"/>
              <w:jc w:val="right"/>
            </w:pPr>
            <w:r w:rsidRPr="00132F41">
              <w:rPr>
                <w:rFonts w:hint="eastAsia"/>
              </w:rPr>
              <w:t>89.3</w:t>
            </w:r>
          </w:p>
        </w:tc>
        <w:tc>
          <w:tcPr>
            <w:tcW w:w="1240" w:type="dxa"/>
            <w:tcBorders>
              <w:top w:val="nil"/>
              <w:left w:val="nil"/>
              <w:right w:val="nil"/>
            </w:tcBorders>
            <w:shd w:val="clear" w:color="auto" w:fill="auto"/>
            <w:noWrap/>
            <w:vAlign w:val="bottom"/>
          </w:tcPr>
          <w:p w14:paraId="02856B1B" w14:textId="0A3CC649" w:rsidR="00132F41" w:rsidRPr="00132F41" w:rsidRDefault="00132F41" w:rsidP="00132F41">
            <w:pPr>
              <w:spacing w:line="280" w:lineRule="exact"/>
              <w:ind w:rightChars="150" w:right="360"/>
              <w:jc w:val="right"/>
            </w:pPr>
            <w:r w:rsidRPr="00132F41">
              <w:rPr>
                <w:rFonts w:hint="eastAsia"/>
              </w:rPr>
              <w:t>88.8</w:t>
            </w:r>
          </w:p>
        </w:tc>
        <w:tc>
          <w:tcPr>
            <w:tcW w:w="1240" w:type="dxa"/>
            <w:tcBorders>
              <w:top w:val="nil"/>
              <w:left w:val="nil"/>
              <w:right w:val="nil"/>
            </w:tcBorders>
            <w:shd w:val="clear" w:color="auto" w:fill="auto"/>
            <w:noWrap/>
            <w:vAlign w:val="bottom"/>
          </w:tcPr>
          <w:p w14:paraId="536A8B07" w14:textId="588F88A1" w:rsidR="00132F41" w:rsidRPr="00132F41" w:rsidRDefault="00132F41" w:rsidP="00132F41">
            <w:pPr>
              <w:spacing w:line="280" w:lineRule="exact"/>
              <w:ind w:rightChars="150" w:right="360"/>
              <w:jc w:val="right"/>
            </w:pPr>
            <w:r w:rsidRPr="00132F41">
              <w:rPr>
                <w:rFonts w:hint="eastAsia"/>
              </w:rPr>
              <w:t>89.4</w:t>
            </w:r>
          </w:p>
        </w:tc>
        <w:tc>
          <w:tcPr>
            <w:tcW w:w="1240" w:type="dxa"/>
            <w:tcBorders>
              <w:top w:val="nil"/>
              <w:left w:val="nil"/>
              <w:right w:val="nil"/>
            </w:tcBorders>
            <w:shd w:val="clear" w:color="auto" w:fill="auto"/>
            <w:noWrap/>
            <w:vAlign w:val="bottom"/>
          </w:tcPr>
          <w:p w14:paraId="3964696E" w14:textId="1579657A" w:rsidR="00132F41" w:rsidRPr="00132F41" w:rsidRDefault="00132F41" w:rsidP="00132F41">
            <w:pPr>
              <w:spacing w:line="280" w:lineRule="exact"/>
              <w:ind w:rightChars="150" w:right="360"/>
              <w:jc w:val="right"/>
            </w:pPr>
            <w:r w:rsidRPr="00132F41">
              <w:rPr>
                <w:rFonts w:hint="eastAsia"/>
              </w:rPr>
              <w:t>89.2</w:t>
            </w:r>
          </w:p>
        </w:tc>
        <w:tc>
          <w:tcPr>
            <w:tcW w:w="1240" w:type="dxa"/>
            <w:tcBorders>
              <w:top w:val="nil"/>
              <w:left w:val="nil"/>
              <w:right w:val="nil"/>
            </w:tcBorders>
            <w:shd w:val="clear" w:color="auto" w:fill="auto"/>
            <w:noWrap/>
            <w:vAlign w:val="bottom"/>
          </w:tcPr>
          <w:p w14:paraId="5C2D824B" w14:textId="6D36BCC1" w:rsidR="00132F41" w:rsidRPr="00132F41" w:rsidRDefault="00132F41" w:rsidP="00132F41">
            <w:pPr>
              <w:spacing w:line="280" w:lineRule="exact"/>
              <w:ind w:rightChars="150" w:right="360"/>
              <w:jc w:val="right"/>
            </w:pPr>
            <w:r w:rsidRPr="00132F41">
              <w:rPr>
                <w:rFonts w:hint="eastAsia"/>
              </w:rPr>
              <w:t>90.0</w:t>
            </w:r>
          </w:p>
        </w:tc>
        <w:tc>
          <w:tcPr>
            <w:tcW w:w="1240" w:type="dxa"/>
            <w:tcBorders>
              <w:top w:val="nil"/>
              <w:left w:val="nil"/>
              <w:right w:val="nil"/>
            </w:tcBorders>
            <w:shd w:val="clear" w:color="auto" w:fill="auto"/>
            <w:noWrap/>
            <w:vAlign w:val="bottom"/>
          </w:tcPr>
          <w:p w14:paraId="58EC4F36" w14:textId="67F4243C" w:rsidR="00132F41" w:rsidRPr="00132F41" w:rsidRDefault="00132F41" w:rsidP="00132F41">
            <w:pPr>
              <w:spacing w:line="280" w:lineRule="exact"/>
              <w:ind w:rightChars="150" w:right="360"/>
              <w:jc w:val="right"/>
            </w:pPr>
            <w:r w:rsidRPr="00132F41">
              <w:rPr>
                <w:rFonts w:hint="eastAsia"/>
              </w:rPr>
              <w:t>90.6</w:t>
            </w:r>
          </w:p>
        </w:tc>
      </w:tr>
      <w:tr w:rsidR="00132F41" w:rsidRPr="00EC55CA" w14:paraId="33BCA4E0" w14:textId="77777777" w:rsidTr="008B07EE">
        <w:trPr>
          <w:trHeight w:val="227"/>
        </w:trPr>
        <w:tc>
          <w:tcPr>
            <w:tcW w:w="1240" w:type="dxa"/>
            <w:tcBorders>
              <w:top w:val="nil"/>
              <w:left w:val="nil"/>
              <w:right w:val="single" w:sz="4" w:space="0" w:color="auto"/>
            </w:tcBorders>
            <w:shd w:val="clear" w:color="auto" w:fill="auto"/>
            <w:noWrap/>
            <w:vAlign w:val="bottom"/>
          </w:tcPr>
          <w:p w14:paraId="47C71DE1"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2065</w:t>
            </w:r>
          </w:p>
        </w:tc>
        <w:tc>
          <w:tcPr>
            <w:tcW w:w="1240" w:type="dxa"/>
            <w:tcBorders>
              <w:top w:val="nil"/>
            </w:tcBorders>
            <w:shd w:val="clear" w:color="auto" w:fill="auto"/>
            <w:noWrap/>
            <w:vAlign w:val="bottom"/>
          </w:tcPr>
          <w:p w14:paraId="3CD22BF6" w14:textId="1C1EEFD6" w:rsidR="00132F41" w:rsidRPr="00132F41" w:rsidRDefault="00132F41" w:rsidP="00132F41">
            <w:pPr>
              <w:spacing w:line="280" w:lineRule="exact"/>
              <w:ind w:rightChars="150" w:right="360"/>
              <w:jc w:val="right"/>
            </w:pPr>
            <w:r w:rsidRPr="00132F41">
              <w:rPr>
                <w:rFonts w:hint="eastAsia"/>
              </w:rPr>
              <w:t>89.8</w:t>
            </w:r>
          </w:p>
        </w:tc>
        <w:tc>
          <w:tcPr>
            <w:tcW w:w="1240" w:type="dxa"/>
            <w:tcBorders>
              <w:top w:val="nil"/>
            </w:tcBorders>
            <w:shd w:val="clear" w:color="auto" w:fill="auto"/>
            <w:noWrap/>
            <w:vAlign w:val="bottom"/>
          </w:tcPr>
          <w:p w14:paraId="65ED536F" w14:textId="69E396A4" w:rsidR="00132F41" w:rsidRPr="00132F41" w:rsidRDefault="00132F41" w:rsidP="00132F41">
            <w:pPr>
              <w:spacing w:line="280" w:lineRule="exact"/>
              <w:ind w:rightChars="150" w:right="360"/>
              <w:jc w:val="right"/>
            </w:pPr>
            <w:r w:rsidRPr="00132F41">
              <w:rPr>
                <w:rFonts w:hint="eastAsia"/>
              </w:rPr>
              <w:t>89.8</w:t>
            </w:r>
          </w:p>
        </w:tc>
        <w:tc>
          <w:tcPr>
            <w:tcW w:w="1240" w:type="dxa"/>
            <w:tcBorders>
              <w:top w:val="nil"/>
            </w:tcBorders>
            <w:shd w:val="clear" w:color="auto" w:fill="auto"/>
            <w:noWrap/>
            <w:vAlign w:val="bottom"/>
          </w:tcPr>
          <w:p w14:paraId="5CA6A5B6" w14:textId="5B1710BB" w:rsidR="00132F41" w:rsidRPr="00132F41" w:rsidRDefault="00132F41" w:rsidP="00132F41">
            <w:pPr>
              <w:spacing w:line="280" w:lineRule="exact"/>
              <w:ind w:rightChars="150" w:right="360"/>
              <w:jc w:val="right"/>
            </w:pPr>
            <w:r w:rsidRPr="00132F41">
              <w:rPr>
                <w:rFonts w:hint="eastAsia"/>
              </w:rPr>
              <w:t>89.3</w:t>
            </w:r>
          </w:p>
        </w:tc>
        <w:tc>
          <w:tcPr>
            <w:tcW w:w="1240" w:type="dxa"/>
            <w:tcBorders>
              <w:top w:val="nil"/>
            </w:tcBorders>
            <w:shd w:val="clear" w:color="auto" w:fill="auto"/>
            <w:noWrap/>
            <w:vAlign w:val="bottom"/>
          </w:tcPr>
          <w:p w14:paraId="00300F89" w14:textId="1EE9B924" w:rsidR="00132F41" w:rsidRPr="00132F41" w:rsidRDefault="00132F41" w:rsidP="00132F41">
            <w:pPr>
              <w:spacing w:line="280" w:lineRule="exact"/>
              <w:ind w:rightChars="150" w:right="360"/>
              <w:jc w:val="right"/>
            </w:pPr>
            <w:r w:rsidRPr="00132F41">
              <w:rPr>
                <w:rFonts w:hint="eastAsia"/>
              </w:rPr>
              <w:t>89.9</w:t>
            </w:r>
          </w:p>
        </w:tc>
        <w:tc>
          <w:tcPr>
            <w:tcW w:w="1240" w:type="dxa"/>
            <w:tcBorders>
              <w:top w:val="nil"/>
            </w:tcBorders>
            <w:shd w:val="clear" w:color="auto" w:fill="auto"/>
            <w:noWrap/>
            <w:vAlign w:val="bottom"/>
          </w:tcPr>
          <w:p w14:paraId="4ED0BB22" w14:textId="07706071" w:rsidR="00132F41" w:rsidRPr="00132F41" w:rsidRDefault="00132F41" w:rsidP="00132F41">
            <w:pPr>
              <w:spacing w:line="280" w:lineRule="exact"/>
              <w:ind w:rightChars="150" w:right="360"/>
              <w:jc w:val="right"/>
            </w:pPr>
            <w:r w:rsidRPr="00132F41">
              <w:rPr>
                <w:rFonts w:hint="eastAsia"/>
              </w:rPr>
              <w:t>89.7</w:t>
            </w:r>
          </w:p>
        </w:tc>
        <w:tc>
          <w:tcPr>
            <w:tcW w:w="1240" w:type="dxa"/>
            <w:tcBorders>
              <w:top w:val="nil"/>
            </w:tcBorders>
            <w:shd w:val="clear" w:color="auto" w:fill="auto"/>
            <w:noWrap/>
            <w:vAlign w:val="bottom"/>
          </w:tcPr>
          <w:p w14:paraId="38A7E251" w14:textId="7D3071AA" w:rsidR="00132F41" w:rsidRPr="00132F41" w:rsidRDefault="00132F41" w:rsidP="00132F41">
            <w:pPr>
              <w:spacing w:line="280" w:lineRule="exact"/>
              <w:ind w:rightChars="150" w:right="360"/>
              <w:jc w:val="right"/>
            </w:pPr>
            <w:r w:rsidRPr="00132F41">
              <w:rPr>
                <w:rFonts w:hint="eastAsia"/>
              </w:rPr>
              <w:t>90.5</w:t>
            </w:r>
          </w:p>
        </w:tc>
        <w:tc>
          <w:tcPr>
            <w:tcW w:w="1240" w:type="dxa"/>
            <w:tcBorders>
              <w:top w:val="nil"/>
              <w:right w:val="nil"/>
            </w:tcBorders>
            <w:shd w:val="clear" w:color="auto" w:fill="auto"/>
            <w:noWrap/>
            <w:vAlign w:val="bottom"/>
          </w:tcPr>
          <w:p w14:paraId="1BA212EC" w14:textId="468583D0" w:rsidR="00132F41" w:rsidRPr="00132F41" w:rsidRDefault="00132F41" w:rsidP="00132F41">
            <w:pPr>
              <w:spacing w:line="280" w:lineRule="exact"/>
              <w:ind w:rightChars="150" w:right="360"/>
              <w:jc w:val="right"/>
            </w:pPr>
            <w:r w:rsidRPr="00132F41">
              <w:rPr>
                <w:rFonts w:hint="eastAsia"/>
              </w:rPr>
              <w:t>91.0</w:t>
            </w:r>
          </w:p>
        </w:tc>
      </w:tr>
      <w:tr w:rsidR="00132F41" w:rsidRPr="00EC55CA" w14:paraId="757F0B26" w14:textId="77777777" w:rsidTr="008B07EE">
        <w:trPr>
          <w:trHeight w:val="369"/>
        </w:trPr>
        <w:tc>
          <w:tcPr>
            <w:tcW w:w="1240" w:type="dxa"/>
            <w:tcBorders>
              <w:top w:val="nil"/>
              <w:left w:val="nil"/>
              <w:bottom w:val="single" w:sz="4" w:space="0" w:color="auto"/>
              <w:right w:val="single" w:sz="4" w:space="0" w:color="auto"/>
            </w:tcBorders>
            <w:shd w:val="clear" w:color="auto" w:fill="auto"/>
            <w:noWrap/>
            <w:vAlign w:val="bottom"/>
          </w:tcPr>
          <w:p w14:paraId="670E079B" w14:textId="77777777" w:rsidR="00132F41" w:rsidRPr="00EC55CA" w:rsidRDefault="00132F41" w:rsidP="00132F41">
            <w:pPr>
              <w:keepNext/>
              <w:widowControl/>
              <w:overflowPunct w:val="0"/>
              <w:adjustRightInd w:val="0"/>
              <w:snapToGrid w:val="0"/>
              <w:spacing w:line="280" w:lineRule="exact"/>
              <w:jc w:val="center"/>
              <w:rPr>
                <w:rFonts w:eastAsia="標楷體"/>
                <w:kern w:val="0"/>
              </w:rPr>
            </w:pPr>
            <w:r w:rsidRPr="00EC55CA">
              <w:rPr>
                <w:rFonts w:eastAsia="標楷體"/>
                <w:kern w:val="0"/>
              </w:rPr>
              <w:t>2070</w:t>
            </w:r>
          </w:p>
        </w:tc>
        <w:tc>
          <w:tcPr>
            <w:tcW w:w="1240" w:type="dxa"/>
            <w:tcBorders>
              <w:top w:val="nil"/>
              <w:bottom w:val="single" w:sz="4" w:space="0" w:color="auto"/>
            </w:tcBorders>
            <w:shd w:val="clear" w:color="auto" w:fill="auto"/>
            <w:noWrap/>
            <w:vAlign w:val="bottom"/>
          </w:tcPr>
          <w:p w14:paraId="2046A42C" w14:textId="0B1EA28D" w:rsidR="00132F41" w:rsidRPr="00132F41" w:rsidRDefault="00132F41" w:rsidP="00132F41">
            <w:pPr>
              <w:spacing w:line="280" w:lineRule="exact"/>
              <w:ind w:rightChars="150" w:right="360"/>
              <w:jc w:val="right"/>
            </w:pPr>
            <w:r w:rsidRPr="00132F41">
              <w:rPr>
                <w:rFonts w:hint="eastAsia"/>
              </w:rPr>
              <w:t>90.3</w:t>
            </w:r>
          </w:p>
        </w:tc>
        <w:tc>
          <w:tcPr>
            <w:tcW w:w="1240" w:type="dxa"/>
            <w:tcBorders>
              <w:top w:val="nil"/>
              <w:bottom w:val="single" w:sz="4" w:space="0" w:color="auto"/>
            </w:tcBorders>
            <w:shd w:val="clear" w:color="auto" w:fill="auto"/>
            <w:noWrap/>
            <w:vAlign w:val="bottom"/>
          </w:tcPr>
          <w:p w14:paraId="5114DDD0" w14:textId="314EA27C" w:rsidR="00132F41" w:rsidRPr="00132F41" w:rsidRDefault="00132F41" w:rsidP="00132F41">
            <w:pPr>
              <w:spacing w:line="280" w:lineRule="exact"/>
              <w:ind w:rightChars="150" w:right="360"/>
              <w:jc w:val="right"/>
            </w:pPr>
            <w:r w:rsidRPr="00132F41">
              <w:rPr>
                <w:rFonts w:hint="eastAsia"/>
              </w:rPr>
              <w:t>90.3</w:t>
            </w:r>
          </w:p>
        </w:tc>
        <w:tc>
          <w:tcPr>
            <w:tcW w:w="1240" w:type="dxa"/>
            <w:tcBorders>
              <w:top w:val="nil"/>
              <w:bottom w:val="single" w:sz="4" w:space="0" w:color="auto"/>
            </w:tcBorders>
            <w:shd w:val="clear" w:color="auto" w:fill="auto"/>
            <w:noWrap/>
            <w:vAlign w:val="bottom"/>
          </w:tcPr>
          <w:p w14:paraId="288E4663" w14:textId="30BC4FC8" w:rsidR="00132F41" w:rsidRPr="00132F41" w:rsidRDefault="00132F41" w:rsidP="00132F41">
            <w:pPr>
              <w:spacing w:line="280" w:lineRule="exact"/>
              <w:ind w:rightChars="150" w:right="360"/>
              <w:jc w:val="right"/>
            </w:pPr>
            <w:r w:rsidRPr="00132F41">
              <w:rPr>
                <w:rFonts w:hint="eastAsia"/>
              </w:rPr>
              <w:t>89.9</w:t>
            </w:r>
          </w:p>
        </w:tc>
        <w:tc>
          <w:tcPr>
            <w:tcW w:w="1240" w:type="dxa"/>
            <w:tcBorders>
              <w:top w:val="nil"/>
              <w:bottom w:val="single" w:sz="4" w:space="0" w:color="auto"/>
            </w:tcBorders>
            <w:shd w:val="clear" w:color="auto" w:fill="auto"/>
            <w:noWrap/>
            <w:vAlign w:val="bottom"/>
          </w:tcPr>
          <w:p w14:paraId="752F04ED" w14:textId="434D723D" w:rsidR="00132F41" w:rsidRPr="00132F41" w:rsidRDefault="00132F41" w:rsidP="00132F41">
            <w:pPr>
              <w:spacing w:line="280" w:lineRule="exact"/>
              <w:ind w:rightChars="150" w:right="360"/>
              <w:jc w:val="right"/>
            </w:pPr>
            <w:r w:rsidRPr="00132F41">
              <w:rPr>
                <w:rFonts w:hint="eastAsia"/>
              </w:rPr>
              <w:t>90.4</w:t>
            </w:r>
          </w:p>
        </w:tc>
        <w:tc>
          <w:tcPr>
            <w:tcW w:w="1240" w:type="dxa"/>
            <w:tcBorders>
              <w:top w:val="nil"/>
              <w:bottom w:val="single" w:sz="4" w:space="0" w:color="auto"/>
            </w:tcBorders>
            <w:shd w:val="clear" w:color="auto" w:fill="auto"/>
            <w:noWrap/>
            <w:vAlign w:val="bottom"/>
          </w:tcPr>
          <w:p w14:paraId="27DCE472" w14:textId="0D246C0C" w:rsidR="00132F41" w:rsidRPr="00132F41" w:rsidRDefault="00132F41" w:rsidP="00132F41">
            <w:pPr>
              <w:spacing w:line="280" w:lineRule="exact"/>
              <w:ind w:rightChars="150" w:right="360"/>
              <w:jc w:val="right"/>
            </w:pPr>
            <w:r w:rsidRPr="00132F41">
              <w:rPr>
                <w:rFonts w:hint="eastAsia"/>
              </w:rPr>
              <w:t>90.2</w:t>
            </w:r>
          </w:p>
        </w:tc>
        <w:tc>
          <w:tcPr>
            <w:tcW w:w="1240" w:type="dxa"/>
            <w:tcBorders>
              <w:top w:val="nil"/>
              <w:bottom w:val="single" w:sz="4" w:space="0" w:color="auto"/>
            </w:tcBorders>
            <w:shd w:val="clear" w:color="auto" w:fill="auto"/>
            <w:noWrap/>
            <w:vAlign w:val="bottom"/>
          </w:tcPr>
          <w:p w14:paraId="6034B610" w14:textId="4951D2B0" w:rsidR="00132F41" w:rsidRPr="00132F41" w:rsidRDefault="00132F41" w:rsidP="00132F41">
            <w:pPr>
              <w:spacing w:line="280" w:lineRule="exact"/>
              <w:ind w:rightChars="150" w:right="360"/>
              <w:jc w:val="right"/>
            </w:pPr>
            <w:r w:rsidRPr="00132F41">
              <w:rPr>
                <w:rFonts w:hint="eastAsia"/>
              </w:rPr>
              <w:t>90.9</w:t>
            </w:r>
          </w:p>
        </w:tc>
        <w:tc>
          <w:tcPr>
            <w:tcW w:w="1240" w:type="dxa"/>
            <w:tcBorders>
              <w:top w:val="nil"/>
              <w:bottom w:val="single" w:sz="4" w:space="0" w:color="auto"/>
              <w:right w:val="nil"/>
            </w:tcBorders>
            <w:shd w:val="clear" w:color="auto" w:fill="auto"/>
            <w:noWrap/>
            <w:vAlign w:val="bottom"/>
          </w:tcPr>
          <w:p w14:paraId="61397D0B" w14:textId="630C8AF8" w:rsidR="00132F41" w:rsidRPr="00132F41" w:rsidRDefault="00132F41" w:rsidP="00132F41">
            <w:pPr>
              <w:spacing w:line="280" w:lineRule="exact"/>
              <w:ind w:rightChars="150" w:right="360"/>
              <w:jc w:val="right"/>
            </w:pPr>
            <w:r w:rsidRPr="00132F41">
              <w:rPr>
                <w:rFonts w:hint="eastAsia"/>
              </w:rPr>
              <w:t>91.4</w:t>
            </w:r>
          </w:p>
        </w:tc>
      </w:tr>
    </w:tbl>
    <w:p w14:paraId="25DBB02F" w14:textId="147992DA" w:rsidR="004F2951" w:rsidRPr="00EC55CA" w:rsidRDefault="004F2951" w:rsidP="004F2951">
      <w:pPr>
        <w:overflowPunct w:val="0"/>
        <w:rPr>
          <w:rFonts w:eastAsia="標楷體"/>
          <w:sz w:val="20"/>
          <w:szCs w:val="20"/>
        </w:rPr>
      </w:pPr>
      <w:r w:rsidRPr="00EC55CA">
        <w:rPr>
          <w:rFonts w:eastAsia="標楷體"/>
          <w:sz w:val="20"/>
          <w:szCs w:val="20"/>
        </w:rPr>
        <w:t>資料來源</w:t>
      </w:r>
      <w:r w:rsidR="008A0712" w:rsidRPr="00EC55CA">
        <w:rPr>
          <w:rFonts w:eastAsia="標楷體" w:hint="eastAsia"/>
          <w:sz w:val="20"/>
          <w:szCs w:val="20"/>
        </w:rPr>
        <w:t>及說明</w:t>
      </w:r>
      <w:r w:rsidRPr="00EC55CA">
        <w:rPr>
          <w:rFonts w:eastAsia="標楷體"/>
          <w:sz w:val="20"/>
          <w:szCs w:val="20"/>
        </w:rPr>
        <w:t>：</w:t>
      </w:r>
      <w:r w:rsidR="00283A4E" w:rsidRPr="00EC55CA">
        <w:rPr>
          <w:rFonts w:eastAsia="標楷體"/>
          <w:sz w:val="20"/>
          <w:szCs w:val="20"/>
        </w:rPr>
        <w:t>同</w:t>
      </w:r>
      <w:r w:rsidR="00283A4E" w:rsidRPr="00EC55CA">
        <w:rPr>
          <w:rFonts w:eastAsia="標楷體"/>
          <w:sz w:val="20"/>
          <w:szCs w:val="20"/>
        </w:rPr>
        <w:fldChar w:fldCharType="begin"/>
      </w:r>
      <w:r w:rsidR="00283A4E" w:rsidRPr="00EC55CA">
        <w:rPr>
          <w:rFonts w:eastAsia="標楷體"/>
          <w:sz w:val="20"/>
          <w:szCs w:val="20"/>
        </w:rPr>
        <w:instrText xml:space="preserve"> REF _Ref47540682 \h  \* MERGEFORMAT </w:instrText>
      </w:r>
      <w:r w:rsidR="00283A4E" w:rsidRPr="00EC55CA">
        <w:rPr>
          <w:rFonts w:eastAsia="標楷體"/>
          <w:sz w:val="20"/>
          <w:szCs w:val="20"/>
        </w:rPr>
      </w:r>
      <w:r w:rsidR="00283A4E" w:rsidRPr="00EC55CA">
        <w:rPr>
          <w:rFonts w:eastAsia="標楷體"/>
          <w:sz w:val="20"/>
          <w:szCs w:val="20"/>
        </w:rPr>
        <w:fldChar w:fldCharType="separate"/>
      </w:r>
      <w:r w:rsidR="00F0688D" w:rsidRPr="00F0688D">
        <w:rPr>
          <w:rFonts w:eastAsia="標楷體" w:hint="eastAsia"/>
          <w:sz w:val="20"/>
          <w:szCs w:val="20"/>
        </w:rPr>
        <w:t>表</w:t>
      </w:r>
      <w:r w:rsidR="00F0688D" w:rsidRPr="00F0688D">
        <w:rPr>
          <w:rFonts w:eastAsia="標楷體"/>
          <w:sz w:val="20"/>
          <w:szCs w:val="20"/>
        </w:rPr>
        <w:t>19</w:t>
      </w:r>
      <w:r w:rsidR="00283A4E" w:rsidRPr="00EC55CA">
        <w:rPr>
          <w:rFonts w:eastAsia="標楷體"/>
          <w:sz w:val="20"/>
          <w:szCs w:val="20"/>
        </w:rPr>
        <w:fldChar w:fldCharType="end"/>
      </w:r>
      <w:r w:rsidR="00283A4E" w:rsidRPr="00EC55CA">
        <w:rPr>
          <w:rFonts w:eastAsia="標楷體"/>
          <w:sz w:val="20"/>
          <w:szCs w:val="20"/>
        </w:rPr>
        <w:t>-</w:t>
      </w:r>
      <w:r w:rsidR="00283A4E">
        <w:rPr>
          <w:rFonts w:eastAsia="標楷體" w:hint="eastAsia"/>
          <w:sz w:val="20"/>
          <w:szCs w:val="20"/>
        </w:rPr>
        <w:t>1</w:t>
      </w:r>
      <w:r w:rsidRPr="00EC55CA">
        <w:rPr>
          <w:rFonts w:eastAsia="標楷體"/>
          <w:sz w:val="20"/>
          <w:szCs w:val="20"/>
        </w:rPr>
        <w:t>。</w:t>
      </w:r>
    </w:p>
    <w:p w14:paraId="7802CCD1" w14:textId="77777777" w:rsidR="004F2951" w:rsidRPr="00B56788" w:rsidRDefault="004F2951" w:rsidP="004F2951">
      <w:pPr>
        <w:overflowPunct w:val="0"/>
        <w:snapToGrid w:val="0"/>
        <w:ind w:left="400" w:hangingChars="200" w:hanging="400"/>
        <w:jc w:val="both"/>
        <w:rPr>
          <w:rFonts w:eastAsia="標楷體"/>
          <w:sz w:val="20"/>
          <w:szCs w:val="20"/>
        </w:rPr>
      </w:pPr>
      <w:r w:rsidRPr="00EC55CA">
        <w:rPr>
          <w:rFonts w:eastAsia="標楷體"/>
          <w:sz w:val="20"/>
          <w:szCs w:val="20"/>
        </w:rPr>
        <w:t>註：</w:t>
      </w:r>
      <w:r w:rsidRPr="00EC55CA">
        <w:rPr>
          <w:rFonts w:eastAsia="標楷體"/>
          <w:sz w:val="20"/>
          <w:szCs w:val="20"/>
        </w:rPr>
        <w:t xml:space="preserve">1) </w:t>
      </w:r>
      <w:r w:rsidRPr="00EC55CA">
        <w:rPr>
          <w:rFonts w:eastAsia="標楷體"/>
          <w:sz w:val="20"/>
          <w:szCs w:val="20"/>
        </w:rPr>
        <w:t>德國係包含前東德及西德之資料（兩德於</w:t>
      </w:r>
      <w:r w:rsidRPr="00EC55CA">
        <w:rPr>
          <w:rFonts w:eastAsia="標楷體"/>
          <w:sz w:val="20"/>
          <w:szCs w:val="20"/>
        </w:rPr>
        <w:t>1990</w:t>
      </w:r>
      <w:r w:rsidRPr="00EC55CA">
        <w:rPr>
          <w:rFonts w:eastAsia="標楷體"/>
          <w:sz w:val="20"/>
          <w:szCs w:val="20"/>
        </w:rPr>
        <w:t>年合併）。</w:t>
      </w:r>
      <w:r w:rsidRPr="00EC55CA">
        <w:rPr>
          <w:rFonts w:eastAsia="標楷體"/>
          <w:sz w:val="20"/>
          <w:szCs w:val="20"/>
        </w:rPr>
        <w:t xml:space="preserve">2) </w:t>
      </w:r>
      <w:r w:rsidRPr="00EC55CA">
        <w:rPr>
          <w:rFonts w:eastAsia="標楷體"/>
          <w:sz w:val="20"/>
          <w:szCs w:val="20"/>
        </w:rPr>
        <w:t>法國</w:t>
      </w:r>
      <w:r w:rsidRPr="00EC55CA">
        <w:rPr>
          <w:rFonts w:eastAsia="標楷體"/>
          <w:sz w:val="20"/>
          <w:szCs w:val="20"/>
        </w:rPr>
        <w:t>1995</w:t>
      </w:r>
      <w:r w:rsidRPr="00EC55CA">
        <w:rPr>
          <w:rFonts w:eastAsia="標楷體"/>
          <w:sz w:val="20"/>
          <w:szCs w:val="20"/>
        </w:rPr>
        <w:t>年及以前僅包含法國本土</w:t>
      </w:r>
      <w:r w:rsidR="00E83C3F" w:rsidRPr="00EC55CA">
        <w:rPr>
          <w:rFonts w:eastAsia="標楷體"/>
          <w:sz w:val="20"/>
          <w:szCs w:val="20"/>
        </w:rPr>
        <w:t>（</w:t>
      </w:r>
      <w:r w:rsidR="00E83C3F" w:rsidRPr="00EC55CA">
        <w:rPr>
          <w:rFonts w:eastAsia="標楷體" w:hint="eastAsia"/>
          <w:sz w:val="20"/>
          <w:szCs w:val="20"/>
        </w:rPr>
        <w:t>M</w:t>
      </w:r>
      <w:r w:rsidR="00E83C3F" w:rsidRPr="00EC55CA">
        <w:rPr>
          <w:rFonts w:eastAsia="標楷體"/>
          <w:sz w:val="20"/>
          <w:szCs w:val="20"/>
        </w:rPr>
        <w:t>etropolitan France</w:t>
      </w:r>
      <w:r w:rsidR="00E83C3F" w:rsidRPr="00EC55CA">
        <w:rPr>
          <w:rFonts w:eastAsia="標楷體"/>
          <w:sz w:val="20"/>
          <w:szCs w:val="20"/>
        </w:rPr>
        <w:t>）</w:t>
      </w:r>
      <w:r w:rsidRPr="00EC55CA">
        <w:rPr>
          <w:rFonts w:eastAsia="標楷體"/>
          <w:sz w:val="20"/>
          <w:szCs w:val="20"/>
        </w:rPr>
        <w:t>資料，</w:t>
      </w:r>
      <w:r w:rsidRPr="00B56788">
        <w:rPr>
          <w:rFonts w:eastAsia="標楷體"/>
          <w:sz w:val="20"/>
          <w:szCs w:val="20"/>
        </w:rPr>
        <w:t>即不計算海外的法國領土。</w:t>
      </w:r>
      <w:r w:rsidRPr="00B56788">
        <w:rPr>
          <w:rFonts w:eastAsia="標楷體"/>
          <w:sz w:val="20"/>
          <w:szCs w:val="20"/>
        </w:rPr>
        <w:br w:type="page"/>
      </w:r>
    </w:p>
    <w:p w14:paraId="1E7874A6" w14:textId="46F88821" w:rsidR="004F2951" w:rsidRPr="00B56788" w:rsidRDefault="006F0718" w:rsidP="004F2951">
      <w:pPr>
        <w:pStyle w:val="-0"/>
        <w:spacing w:after="36"/>
        <w:rPr>
          <w:rFonts w:hAnsi="Times New Roman"/>
        </w:rPr>
      </w:pPr>
      <w:r>
        <w:rPr>
          <w:rFonts w:hAnsi="Times New Roman"/>
        </w:rPr>
        <w:lastRenderedPageBreak/>
        <w:fldChar w:fldCharType="begin"/>
      </w:r>
      <w:r>
        <w:rPr>
          <w:rFonts w:hAnsi="Times New Roman"/>
        </w:rPr>
        <w:instrText xml:space="preserve"> </w:instrText>
      </w:r>
      <w:r>
        <w:rPr>
          <w:rFonts w:hAnsi="Times New Roman" w:hint="eastAsia"/>
        </w:rPr>
        <w:instrText>REF _Ref47540682 \h</w:instrText>
      </w:r>
      <w:r>
        <w:rPr>
          <w:rFonts w:hAnsi="Times New Roman"/>
        </w:rPr>
        <w:instrText xml:space="preserve"> </w:instrText>
      </w:r>
      <w:r>
        <w:rPr>
          <w:rFonts w:hAnsi="Times New Roman"/>
        </w:rPr>
      </w:r>
      <w:r>
        <w:rPr>
          <w:rFonts w:hAnsi="Times New Roman"/>
        </w:rPr>
        <w:fldChar w:fldCharType="separate"/>
      </w:r>
      <w:bookmarkStart w:id="328" w:name="_Toc109634842"/>
      <w:r w:rsidR="00F0688D" w:rsidRPr="00B56788">
        <w:rPr>
          <w:rFonts w:hint="eastAsia"/>
        </w:rPr>
        <w:t>表</w:t>
      </w:r>
      <w:r w:rsidR="00F0688D">
        <w:rPr>
          <w:noProof/>
        </w:rPr>
        <w:t>19</w:t>
      </w:r>
      <w:r>
        <w:rPr>
          <w:rFonts w:hAnsi="Times New Roman"/>
        </w:rPr>
        <w:fldChar w:fldCharType="end"/>
      </w:r>
      <w:r w:rsidR="004F2951" w:rsidRPr="00B56788">
        <w:rPr>
          <w:rFonts w:hAnsi="Times New Roman"/>
        </w:rPr>
        <w:t>-</w:t>
      </w:r>
      <w:r w:rsidR="004F2951" w:rsidRPr="00B56788">
        <w:rPr>
          <w:rFonts w:hAnsi="Times New Roman"/>
        </w:rPr>
        <w:fldChar w:fldCharType="begin"/>
      </w:r>
      <w:r w:rsidR="004F2951" w:rsidRPr="00B56788">
        <w:rPr>
          <w:rFonts w:hAnsi="Times New Roman"/>
        </w:rPr>
        <w:instrText xml:space="preserve"> SEQ </w:instrText>
      </w:r>
      <w:r w:rsidR="004F2951" w:rsidRPr="00B56788">
        <w:rPr>
          <w:rFonts w:hAnsi="Times New Roman"/>
        </w:rPr>
        <w:instrText>附表</w:instrText>
      </w:r>
      <w:r w:rsidR="004F2951" w:rsidRPr="00B56788">
        <w:rPr>
          <w:rFonts w:hAnsi="Times New Roman"/>
        </w:rPr>
        <w:instrText xml:space="preserve">4- \* ARABIC </w:instrText>
      </w:r>
      <w:r w:rsidR="004F2951" w:rsidRPr="00B56788">
        <w:rPr>
          <w:rFonts w:hAnsi="Times New Roman"/>
        </w:rPr>
        <w:fldChar w:fldCharType="separate"/>
      </w:r>
      <w:r w:rsidR="00F0688D">
        <w:rPr>
          <w:rFonts w:hAnsi="Times New Roman"/>
          <w:noProof/>
        </w:rPr>
        <w:t>4</w:t>
      </w:r>
      <w:r w:rsidR="004F2951" w:rsidRPr="00B56788">
        <w:rPr>
          <w:rFonts w:hAnsi="Times New Roman"/>
        </w:rPr>
        <w:fldChar w:fldCharType="end"/>
      </w:r>
      <w:r w:rsidR="004F2951" w:rsidRPr="00B56788">
        <w:rPr>
          <w:rFonts w:hAnsi="Times New Roman"/>
        </w:rPr>
        <w:t xml:space="preserve">  </w:t>
      </w:r>
      <w:r w:rsidR="004F2951" w:rsidRPr="00B56788">
        <w:rPr>
          <w:rFonts w:hAnsi="Times New Roman"/>
        </w:rPr>
        <w:t>主要國家</w:t>
      </w:r>
      <w:r w:rsidR="004F2951" w:rsidRPr="00B56788">
        <w:rPr>
          <w:rFonts w:hAnsi="Times New Roman"/>
        </w:rPr>
        <w:t>19</w:t>
      </w:r>
      <w:r w:rsidR="004F2951" w:rsidRPr="00B56788">
        <w:rPr>
          <w:rFonts w:hAnsi="Times New Roman" w:hint="eastAsia"/>
        </w:rPr>
        <w:t>7</w:t>
      </w:r>
      <w:r w:rsidR="004F2951" w:rsidRPr="00B56788">
        <w:rPr>
          <w:rFonts w:hAnsi="Times New Roman"/>
        </w:rPr>
        <w:t>0-20</w:t>
      </w:r>
      <w:r w:rsidR="004F2951" w:rsidRPr="00B56788">
        <w:rPr>
          <w:rFonts w:hAnsi="Times New Roman" w:hint="eastAsia"/>
        </w:rPr>
        <w:t>70</w:t>
      </w:r>
      <w:r w:rsidR="004F2951" w:rsidRPr="00B56788">
        <w:rPr>
          <w:rFonts w:hAnsi="Times New Roman"/>
        </w:rPr>
        <w:t>年</w:t>
      </w:r>
      <w:r w:rsidR="004F2951" w:rsidRPr="00B56788">
        <w:rPr>
          <w:rFonts w:hAnsi="Times New Roman" w:hint="eastAsia"/>
        </w:rPr>
        <w:t>15-64</w:t>
      </w:r>
      <w:r w:rsidR="004F2951" w:rsidRPr="00B56788">
        <w:rPr>
          <w:rFonts w:hAnsi="Times New Roman"/>
        </w:rPr>
        <w:t>歲人口占總人口比率</w:t>
      </w:r>
      <w:bookmarkEnd w:id="328"/>
    </w:p>
    <w:p w14:paraId="0E1FCE90" w14:textId="77777777" w:rsidR="004F2951" w:rsidRPr="00B56788" w:rsidRDefault="004F2951" w:rsidP="004F2951">
      <w:pPr>
        <w:keepNext/>
        <w:overflowPunct w:val="0"/>
        <w:jc w:val="right"/>
        <w:rPr>
          <w:rFonts w:eastAsia="標楷體"/>
        </w:rPr>
      </w:pPr>
      <w:r w:rsidRPr="00B56788">
        <w:rPr>
          <w:rFonts w:eastAsia="標楷體"/>
        </w:rPr>
        <w:t>單位：</w:t>
      </w:r>
      <w:r w:rsidRPr="00B56788">
        <w:rPr>
          <w:rFonts w:eastAsia="標楷體"/>
        </w:rPr>
        <w:t>%</w:t>
      </w:r>
    </w:p>
    <w:tbl>
      <w:tblPr>
        <w:tblW w:w="5000" w:type="pct"/>
        <w:tblInd w:w="13" w:type="dxa"/>
        <w:tblLayout w:type="fixed"/>
        <w:tblCellMar>
          <w:left w:w="28" w:type="dxa"/>
          <w:right w:w="28" w:type="dxa"/>
        </w:tblCellMar>
        <w:tblLook w:val="04A0" w:firstRow="1" w:lastRow="0" w:firstColumn="1" w:lastColumn="0" w:noHBand="0" w:noVBand="1"/>
      </w:tblPr>
      <w:tblGrid>
        <w:gridCol w:w="1233"/>
        <w:gridCol w:w="1233"/>
        <w:gridCol w:w="1233"/>
        <w:gridCol w:w="1233"/>
        <w:gridCol w:w="1233"/>
        <w:gridCol w:w="1233"/>
        <w:gridCol w:w="1233"/>
        <w:gridCol w:w="1233"/>
      </w:tblGrid>
      <w:tr w:rsidR="00B56788" w:rsidRPr="00B56788" w14:paraId="3C696203" w14:textId="77777777" w:rsidTr="000C1BCC">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5441E03"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1403FAA" w14:textId="77777777" w:rsidR="00B10F65" w:rsidRPr="00B56788" w:rsidRDefault="00B10F65" w:rsidP="008B07EE">
            <w:pPr>
              <w:widowControl/>
              <w:overflowPunct w:val="0"/>
              <w:snapToGrid w:val="0"/>
              <w:spacing w:line="280" w:lineRule="exact"/>
              <w:jc w:val="center"/>
              <w:rPr>
                <w:rFonts w:eastAsia="標楷體"/>
                <w:spacing w:val="-4"/>
                <w:kern w:val="0"/>
              </w:rPr>
            </w:pPr>
            <w:r w:rsidRPr="00B56788">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8D75039"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72D7106"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555D69C"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916F9EF"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17F28CE"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德國</w:t>
            </w:r>
            <w:r w:rsidRPr="00B56788">
              <w:rPr>
                <w:rFonts w:eastAsia="標楷體" w:hint="eastAsia"/>
                <w:kern w:val="0"/>
                <w:vertAlign w:val="superscript"/>
              </w:rPr>
              <w:t>1</w:t>
            </w:r>
            <w:r w:rsidRPr="00B56788">
              <w:rPr>
                <w:rFonts w:eastAsia="標楷體"/>
                <w:kern w:val="0"/>
                <w:vertAlign w:val="superscript"/>
              </w:rPr>
              <w:t>)</w:t>
            </w:r>
          </w:p>
        </w:tc>
        <w:tc>
          <w:tcPr>
            <w:tcW w:w="1240" w:type="dxa"/>
            <w:tcBorders>
              <w:top w:val="single" w:sz="4" w:space="0" w:color="auto"/>
              <w:left w:val="nil"/>
              <w:bottom w:val="single" w:sz="4" w:space="0" w:color="auto"/>
              <w:right w:val="nil"/>
            </w:tcBorders>
            <w:shd w:val="clear" w:color="auto" w:fill="auto"/>
            <w:noWrap/>
            <w:vAlign w:val="center"/>
            <w:hideMark/>
          </w:tcPr>
          <w:p w14:paraId="664D3EA6"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法國</w:t>
            </w:r>
            <w:r w:rsidRPr="00B56788">
              <w:rPr>
                <w:rFonts w:eastAsia="標楷體" w:hint="eastAsia"/>
                <w:kern w:val="0"/>
                <w:vertAlign w:val="superscript"/>
              </w:rPr>
              <w:t>2</w:t>
            </w:r>
            <w:r w:rsidRPr="00B56788">
              <w:rPr>
                <w:rFonts w:eastAsia="標楷體"/>
                <w:kern w:val="0"/>
                <w:vertAlign w:val="superscript"/>
              </w:rPr>
              <w:t>)</w:t>
            </w:r>
          </w:p>
        </w:tc>
      </w:tr>
      <w:tr w:rsidR="00B56788" w:rsidRPr="00B56788" w14:paraId="1604A5A1" w14:textId="77777777" w:rsidTr="000C1BCC">
        <w:trPr>
          <w:trHeight w:val="227"/>
        </w:trPr>
        <w:tc>
          <w:tcPr>
            <w:tcW w:w="1240" w:type="dxa"/>
            <w:tcBorders>
              <w:top w:val="nil"/>
              <w:left w:val="nil"/>
              <w:bottom w:val="nil"/>
              <w:right w:val="single" w:sz="4" w:space="0" w:color="auto"/>
            </w:tcBorders>
            <w:shd w:val="clear" w:color="auto" w:fill="auto"/>
            <w:noWrap/>
            <w:vAlign w:val="bottom"/>
            <w:hideMark/>
          </w:tcPr>
          <w:p w14:paraId="31E1E2A9"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14:paraId="41C13181" w14:textId="77777777" w:rsidR="00B10F65" w:rsidRPr="00B56788" w:rsidRDefault="00B10F65" w:rsidP="00F40D02">
            <w:pPr>
              <w:spacing w:line="280" w:lineRule="exact"/>
              <w:ind w:rightChars="150" w:right="360"/>
              <w:jc w:val="right"/>
            </w:pPr>
            <w:r w:rsidRPr="00B56788">
              <w:t>57.4</w:t>
            </w:r>
          </w:p>
        </w:tc>
        <w:tc>
          <w:tcPr>
            <w:tcW w:w="1240" w:type="dxa"/>
            <w:tcBorders>
              <w:top w:val="nil"/>
              <w:left w:val="nil"/>
              <w:bottom w:val="nil"/>
              <w:right w:val="nil"/>
            </w:tcBorders>
            <w:shd w:val="clear" w:color="auto" w:fill="auto"/>
            <w:noWrap/>
            <w:vAlign w:val="center"/>
          </w:tcPr>
          <w:p w14:paraId="2B94FFFA" w14:textId="77777777" w:rsidR="00B10F65" w:rsidRPr="00B56788" w:rsidRDefault="00B10F65" w:rsidP="00F40D02">
            <w:pPr>
              <w:spacing w:line="280" w:lineRule="exact"/>
              <w:ind w:rightChars="150" w:right="360"/>
              <w:jc w:val="right"/>
            </w:pPr>
            <w:r w:rsidRPr="00B56788">
              <w:rPr>
                <w:rFonts w:hint="eastAsia"/>
              </w:rPr>
              <w:t>69.0</w:t>
            </w:r>
          </w:p>
        </w:tc>
        <w:tc>
          <w:tcPr>
            <w:tcW w:w="1240" w:type="dxa"/>
            <w:tcBorders>
              <w:top w:val="nil"/>
              <w:left w:val="nil"/>
              <w:bottom w:val="nil"/>
              <w:right w:val="nil"/>
            </w:tcBorders>
            <w:shd w:val="clear" w:color="auto" w:fill="auto"/>
            <w:noWrap/>
            <w:vAlign w:val="center"/>
          </w:tcPr>
          <w:p w14:paraId="0E2CD2B2" w14:textId="77777777" w:rsidR="00B10F65" w:rsidRPr="00B56788" w:rsidRDefault="00B10F65" w:rsidP="00F40D02">
            <w:pPr>
              <w:spacing w:line="280" w:lineRule="exact"/>
              <w:ind w:rightChars="150" w:right="360"/>
              <w:jc w:val="right"/>
            </w:pPr>
            <w:r w:rsidRPr="00B56788">
              <w:rPr>
                <w:rFonts w:hint="eastAsia"/>
              </w:rPr>
              <w:t>54.4</w:t>
            </w:r>
          </w:p>
        </w:tc>
        <w:tc>
          <w:tcPr>
            <w:tcW w:w="1240" w:type="dxa"/>
            <w:tcBorders>
              <w:top w:val="nil"/>
              <w:left w:val="nil"/>
              <w:bottom w:val="nil"/>
              <w:right w:val="nil"/>
            </w:tcBorders>
            <w:shd w:val="clear" w:color="auto" w:fill="auto"/>
            <w:noWrap/>
          </w:tcPr>
          <w:p w14:paraId="689BA4F8" w14:textId="77777777" w:rsidR="00B10F65" w:rsidRPr="00B56788" w:rsidRDefault="00B10F65" w:rsidP="00F40D02">
            <w:pPr>
              <w:spacing w:line="280" w:lineRule="exact"/>
              <w:ind w:rightChars="150" w:right="360"/>
              <w:jc w:val="right"/>
            </w:pPr>
            <w:r w:rsidRPr="00B56788">
              <w:rPr>
                <w:rFonts w:eastAsia="標楷體"/>
              </w:rPr>
              <w:t>－</w:t>
            </w:r>
          </w:p>
        </w:tc>
        <w:tc>
          <w:tcPr>
            <w:tcW w:w="1240" w:type="dxa"/>
            <w:tcBorders>
              <w:top w:val="nil"/>
              <w:left w:val="nil"/>
              <w:bottom w:val="nil"/>
              <w:right w:val="nil"/>
            </w:tcBorders>
            <w:shd w:val="clear" w:color="auto" w:fill="auto"/>
            <w:noWrap/>
            <w:vAlign w:val="bottom"/>
          </w:tcPr>
          <w:p w14:paraId="3614A1AD" w14:textId="77777777" w:rsidR="00B10F65" w:rsidRPr="00B56788" w:rsidRDefault="00B10F65" w:rsidP="00F40D02">
            <w:pPr>
              <w:spacing w:line="280" w:lineRule="exact"/>
              <w:ind w:rightChars="150" w:right="360"/>
              <w:jc w:val="right"/>
            </w:pPr>
            <w:r w:rsidRPr="00B56788">
              <w:rPr>
                <w:rFonts w:eastAsia="標楷體"/>
              </w:rPr>
              <w:t>－</w:t>
            </w:r>
          </w:p>
        </w:tc>
        <w:tc>
          <w:tcPr>
            <w:tcW w:w="1240" w:type="dxa"/>
            <w:tcBorders>
              <w:top w:val="nil"/>
              <w:left w:val="nil"/>
              <w:bottom w:val="nil"/>
              <w:right w:val="nil"/>
            </w:tcBorders>
            <w:shd w:val="clear" w:color="auto" w:fill="auto"/>
            <w:noWrap/>
            <w:vAlign w:val="bottom"/>
          </w:tcPr>
          <w:p w14:paraId="508B2CAF" w14:textId="77777777" w:rsidR="00B10F65" w:rsidRPr="00B56788" w:rsidRDefault="00B10F65" w:rsidP="00F40D02">
            <w:pPr>
              <w:spacing w:line="280" w:lineRule="exact"/>
              <w:ind w:rightChars="150" w:right="360"/>
              <w:jc w:val="right"/>
            </w:pPr>
            <w:r w:rsidRPr="00B56788">
              <w:rPr>
                <w:rFonts w:hint="eastAsia"/>
              </w:rPr>
              <w:t>63.0</w:t>
            </w:r>
          </w:p>
        </w:tc>
        <w:tc>
          <w:tcPr>
            <w:tcW w:w="1240" w:type="dxa"/>
            <w:tcBorders>
              <w:top w:val="nil"/>
              <w:left w:val="nil"/>
              <w:bottom w:val="nil"/>
              <w:right w:val="nil"/>
            </w:tcBorders>
            <w:shd w:val="clear" w:color="auto" w:fill="auto"/>
            <w:noWrap/>
            <w:vAlign w:val="bottom"/>
          </w:tcPr>
          <w:p w14:paraId="063E1051" w14:textId="77777777" w:rsidR="00B10F65" w:rsidRPr="00B56788" w:rsidRDefault="00B10F65" w:rsidP="00F40D02">
            <w:pPr>
              <w:spacing w:line="280" w:lineRule="exact"/>
              <w:ind w:rightChars="150" w:right="360"/>
              <w:jc w:val="right"/>
            </w:pPr>
            <w:r w:rsidRPr="00B56788">
              <w:rPr>
                <w:rFonts w:hint="eastAsia"/>
              </w:rPr>
              <w:t>62.3</w:t>
            </w:r>
          </w:p>
        </w:tc>
      </w:tr>
      <w:tr w:rsidR="00B56788" w:rsidRPr="00B56788" w14:paraId="6E6D1A8C" w14:textId="77777777" w:rsidTr="000C1BCC">
        <w:trPr>
          <w:trHeight w:val="227"/>
        </w:trPr>
        <w:tc>
          <w:tcPr>
            <w:tcW w:w="1240" w:type="dxa"/>
            <w:tcBorders>
              <w:top w:val="nil"/>
              <w:left w:val="nil"/>
              <w:bottom w:val="nil"/>
              <w:right w:val="single" w:sz="4" w:space="0" w:color="auto"/>
            </w:tcBorders>
            <w:shd w:val="clear" w:color="auto" w:fill="auto"/>
            <w:noWrap/>
            <w:vAlign w:val="bottom"/>
            <w:hideMark/>
          </w:tcPr>
          <w:p w14:paraId="4B52DFCA"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14:paraId="45601B1B" w14:textId="77777777" w:rsidR="00B10F65" w:rsidRPr="00B56788" w:rsidRDefault="00B10F65" w:rsidP="00F40D02">
            <w:pPr>
              <w:spacing w:line="280" w:lineRule="exact"/>
              <w:ind w:rightChars="150" w:right="360"/>
              <w:jc w:val="right"/>
            </w:pPr>
            <w:r w:rsidRPr="00B56788">
              <w:t>61.1</w:t>
            </w:r>
          </w:p>
        </w:tc>
        <w:tc>
          <w:tcPr>
            <w:tcW w:w="1240" w:type="dxa"/>
            <w:tcBorders>
              <w:top w:val="nil"/>
              <w:left w:val="nil"/>
              <w:bottom w:val="nil"/>
              <w:right w:val="nil"/>
            </w:tcBorders>
            <w:shd w:val="clear" w:color="auto" w:fill="auto"/>
            <w:noWrap/>
            <w:vAlign w:val="center"/>
          </w:tcPr>
          <w:p w14:paraId="12FCA2AB" w14:textId="77777777" w:rsidR="00B10F65" w:rsidRPr="00B56788" w:rsidRDefault="00B10F65" w:rsidP="00F40D02">
            <w:pPr>
              <w:spacing w:line="280" w:lineRule="exact"/>
              <w:ind w:rightChars="150" w:right="360"/>
              <w:jc w:val="right"/>
            </w:pPr>
            <w:r w:rsidRPr="00B56788">
              <w:rPr>
                <w:rFonts w:hint="eastAsia"/>
              </w:rPr>
              <w:t>67.7</w:t>
            </w:r>
          </w:p>
        </w:tc>
        <w:tc>
          <w:tcPr>
            <w:tcW w:w="1240" w:type="dxa"/>
            <w:tcBorders>
              <w:top w:val="nil"/>
              <w:left w:val="nil"/>
              <w:bottom w:val="nil"/>
              <w:right w:val="nil"/>
            </w:tcBorders>
            <w:shd w:val="clear" w:color="auto" w:fill="auto"/>
            <w:noWrap/>
            <w:vAlign w:val="center"/>
          </w:tcPr>
          <w:p w14:paraId="00F93505" w14:textId="77777777" w:rsidR="00B10F65" w:rsidRPr="00B56788" w:rsidRDefault="00B10F65" w:rsidP="00F40D02">
            <w:pPr>
              <w:spacing w:line="280" w:lineRule="exact"/>
              <w:ind w:rightChars="150" w:right="360"/>
              <w:jc w:val="right"/>
            </w:pPr>
            <w:r w:rsidRPr="00B56788">
              <w:rPr>
                <w:rFonts w:hint="eastAsia"/>
              </w:rPr>
              <w:t>58.0</w:t>
            </w:r>
          </w:p>
        </w:tc>
        <w:tc>
          <w:tcPr>
            <w:tcW w:w="1240" w:type="dxa"/>
            <w:tcBorders>
              <w:top w:val="nil"/>
              <w:left w:val="nil"/>
              <w:bottom w:val="nil"/>
              <w:right w:val="nil"/>
            </w:tcBorders>
            <w:shd w:val="clear" w:color="auto" w:fill="auto"/>
            <w:noWrap/>
          </w:tcPr>
          <w:p w14:paraId="7373AB73" w14:textId="77777777" w:rsidR="00B10F65" w:rsidRPr="00B56788" w:rsidRDefault="00B10F65" w:rsidP="00F40D02">
            <w:pPr>
              <w:spacing w:line="280" w:lineRule="exact"/>
              <w:ind w:rightChars="150" w:right="360"/>
              <w:jc w:val="right"/>
            </w:pPr>
            <w:r w:rsidRPr="00B56788">
              <w:rPr>
                <w:rFonts w:eastAsia="標楷體"/>
              </w:rPr>
              <w:t>－</w:t>
            </w:r>
          </w:p>
        </w:tc>
        <w:tc>
          <w:tcPr>
            <w:tcW w:w="1240" w:type="dxa"/>
            <w:tcBorders>
              <w:top w:val="nil"/>
              <w:left w:val="nil"/>
              <w:bottom w:val="nil"/>
              <w:right w:val="nil"/>
            </w:tcBorders>
            <w:shd w:val="clear" w:color="auto" w:fill="auto"/>
            <w:noWrap/>
            <w:vAlign w:val="center"/>
          </w:tcPr>
          <w:p w14:paraId="3785422E" w14:textId="77777777" w:rsidR="00B10F65" w:rsidRPr="00B56788" w:rsidRDefault="00B10F65" w:rsidP="00F40D02">
            <w:pPr>
              <w:spacing w:line="280" w:lineRule="exact"/>
              <w:ind w:rightChars="150" w:right="360"/>
              <w:jc w:val="right"/>
            </w:pPr>
            <w:r w:rsidRPr="00B56788">
              <w:rPr>
                <w:rFonts w:hint="eastAsia"/>
              </w:rPr>
              <w:t>62.6</w:t>
            </w:r>
          </w:p>
        </w:tc>
        <w:tc>
          <w:tcPr>
            <w:tcW w:w="1240" w:type="dxa"/>
            <w:tcBorders>
              <w:top w:val="nil"/>
              <w:left w:val="nil"/>
              <w:bottom w:val="nil"/>
              <w:right w:val="nil"/>
            </w:tcBorders>
            <w:shd w:val="clear" w:color="auto" w:fill="auto"/>
            <w:noWrap/>
            <w:vAlign w:val="bottom"/>
          </w:tcPr>
          <w:p w14:paraId="0E48B734" w14:textId="77777777" w:rsidR="00B10F65" w:rsidRPr="00B56788" w:rsidRDefault="00B10F65" w:rsidP="00F40D02">
            <w:pPr>
              <w:spacing w:line="280" w:lineRule="exact"/>
              <w:ind w:rightChars="150" w:right="360"/>
              <w:jc w:val="right"/>
            </w:pPr>
            <w:r w:rsidRPr="00B56788">
              <w:rPr>
                <w:rFonts w:hint="eastAsia"/>
              </w:rPr>
              <w:t>63.7</w:t>
            </w:r>
          </w:p>
        </w:tc>
        <w:tc>
          <w:tcPr>
            <w:tcW w:w="1240" w:type="dxa"/>
            <w:tcBorders>
              <w:top w:val="nil"/>
              <w:left w:val="nil"/>
              <w:bottom w:val="nil"/>
              <w:right w:val="nil"/>
            </w:tcBorders>
            <w:shd w:val="clear" w:color="auto" w:fill="auto"/>
            <w:noWrap/>
            <w:vAlign w:val="bottom"/>
          </w:tcPr>
          <w:p w14:paraId="16A90D3A" w14:textId="77777777" w:rsidR="00B10F65" w:rsidRPr="00B56788" w:rsidRDefault="00B10F65" w:rsidP="00F40D02">
            <w:pPr>
              <w:spacing w:line="280" w:lineRule="exact"/>
              <w:ind w:rightChars="150" w:right="360"/>
              <w:jc w:val="right"/>
            </w:pPr>
            <w:r w:rsidRPr="00B56788">
              <w:rPr>
                <w:rFonts w:hint="eastAsia"/>
              </w:rPr>
              <w:t>62.7</w:t>
            </w:r>
          </w:p>
        </w:tc>
      </w:tr>
      <w:tr w:rsidR="00B56788" w:rsidRPr="00B56788" w14:paraId="78BC48DD"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6AA05AB4"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14:paraId="24C49052" w14:textId="77777777" w:rsidR="00B10F65" w:rsidRPr="00B56788" w:rsidRDefault="00B10F65" w:rsidP="00F40D02">
            <w:pPr>
              <w:spacing w:line="280" w:lineRule="exact"/>
              <w:ind w:rightChars="150" w:right="360"/>
              <w:jc w:val="right"/>
            </w:pPr>
            <w:r w:rsidRPr="00B56788">
              <w:t>63.6</w:t>
            </w:r>
          </w:p>
        </w:tc>
        <w:tc>
          <w:tcPr>
            <w:tcW w:w="1240" w:type="dxa"/>
            <w:tcBorders>
              <w:top w:val="nil"/>
              <w:left w:val="nil"/>
              <w:bottom w:val="nil"/>
              <w:right w:val="nil"/>
            </w:tcBorders>
            <w:shd w:val="clear" w:color="auto" w:fill="auto"/>
            <w:noWrap/>
            <w:vAlign w:val="center"/>
          </w:tcPr>
          <w:p w14:paraId="23E166F8" w14:textId="77777777" w:rsidR="00B10F65" w:rsidRPr="00B56788" w:rsidRDefault="00B10F65" w:rsidP="00F40D02">
            <w:pPr>
              <w:spacing w:line="280" w:lineRule="exact"/>
              <w:ind w:rightChars="150" w:right="360"/>
              <w:jc w:val="right"/>
            </w:pPr>
            <w:r w:rsidRPr="00B56788">
              <w:rPr>
                <w:rFonts w:hint="eastAsia"/>
              </w:rPr>
              <w:t>67.4</w:t>
            </w:r>
          </w:p>
        </w:tc>
        <w:tc>
          <w:tcPr>
            <w:tcW w:w="1240" w:type="dxa"/>
            <w:tcBorders>
              <w:top w:val="nil"/>
              <w:left w:val="nil"/>
              <w:bottom w:val="nil"/>
              <w:right w:val="nil"/>
            </w:tcBorders>
            <w:shd w:val="clear" w:color="auto" w:fill="auto"/>
            <w:noWrap/>
            <w:vAlign w:val="center"/>
          </w:tcPr>
          <w:p w14:paraId="1937EF05" w14:textId="77777777" w:rsidR="00B10F65" w:rsidRPr="00B56788" w:rsidRDefault="00B10F65" w:rsidP="00F40D02">
            <w:pPr>
              <w:spacing w:line="280" w:lineRule="exact"/>
              <w:ind w:rightChars="150" w:right="360"/>
              <w:jc w:val="right"/>
            </w:pPr>
            <w:r w:rsidRPr="00B56788">
              <w:rPr>
                <w:rFonts w:hint="eastAsia"/>
              </w:rPr>
              <w:t>62.2</w:t>
            </w:r>
          </w:p>
        </w:tc>
        <w:tc>
          <w:tcPr>
            <w:tcW w:w="1240" w:type="dxa"/>
            <w:tcBorders>
              <w:top w:val="nil"/>
              <w:left w:val="nil"/>
              <w:bottom w:val="nil"/>
              <w:right w:val="nil"/>
            </w:tcBorders>
            <w:shd w:val="clear" w:color="auto" w:fill="auto"/>
            <w:noWrap/>
          </w:tcPr>
          <w:p w14:paraId="11D94BC4" w14:textId="4B6E7AFD" w:rsidR="00B10F65" w:rsidRPr="00B56788" w:rsidRDefault="00DF53F4" w:rsidP="00F40D02">
            <w:pPr>
              <w:spacing w:line="280" w:lineRule="exact"/>
              <w:ind w:rightChars="150" w:right="360"/>
              <w:jc w:val="right"/>
            </w:pPr>
            <w:r>
              <w:rPr>
                <w:rFonts w:eastAsia="標楷體" w:hint="eastAsia"/>
              </w:rPr>
              <w:t>6</w:t>
            </w:r>
            <w:r>
              <w:rPr>
                <w:rFonts w:eastAsia="標楷體"/>
              </w:rPr>
              <w:t>6.1</w:t>
            </w:r>
          </w:p>
        </w:tc>
        <w:tc>
          <w:tcPr>
            <w:tcW w:w="1240" w:type="dxa"/>
            <w:tcBorders>
              <w:top w:val="nil"/>
              <w:left w:val="nil"/>
              <w:bottom w:val="nil"/>
              <w:right w:val="nil"/>
            </w:tcBorders>
            <w:shd w:val="clear" w:color="auto" w:fill="auto"/>
            <w:noWrap/>
            <w:vAlign w:val="center"/>
          </w:tcPr>
          <w:p w14:paraId="583C537A" w14:textId="77777777" w:rsidR="00B10F65" w:rsidRPr="00B56788" w:rsidRDefault="00B10F65" w:rsidP="00F40D02">
            <w:pPr>
              <w:spacing w:line="280" w:lineRule="exact"/>
              <w:ind w:rightChars="150" w:right="360"/>
              <w:jc w:val="right"/>
            </w:pPr>
            <w:r w:rsidRPr="00B56788">
              <w:rPr>
                <w:rFonts w:hint="eastAsia"/>
              </w:rPr>
              <w:t>64.0</w:t>
            </w:r>
          </w:p>
        </w:tc>
        <w:tc>
          <w:tcPr>
            <w:tcW w:w="1240" w:type="dxa"/>
            <w:tcBorders>
              <w:top w:val="nil"/>
              <w:left w:val="nil"/>
              <w:bottom w:val="nil"/>
              <w:right w:val="nil"/>
            </w:tcBorders>
            <w:shd w:val="clear" w:color="auto" w:fill="auto"/>
            <w:noWrap/>
            <w:vAlign w:val="bottom"/>
          </w:tcPr>
          <w:p w14:paraId="1D5B4EC8" w14:textId="77777777" w:rsidR="00B10F65" w:rsidRPr="00B56788" w:rsidRDefault="00B10F65" w:rsidP="00F40D02">
            <w:pPr>
              <w:spacing w:line="280" w:lineRule="exact"/>
              <w:ind w:rightChars="150" w:right="360"/>
              <w:jc w:val="right"/>
            </w:pPr>
            <w:r w:rsidRPr="00B56788">
              <w:rPr>
                <w:rFonts w:hint="eastAsia"/>
              </w:rPr>
              <w:t>66.3</w:t>
            </w:r>
          </w:p>
        </w:tc>
        <w:tc>
          <w:tcPr>
            <w:tcW w:w="1240" w:type="dxa"/>
            <w:tcBorders>
              <w:top w:val="nil"/>
              <w:left w:val="nil"/>
              <w:bottom w:val="nil"/>
              <w:right w:val="nil"/>
            </w:tcBorders>
            <w:shd w:val="clear" w:color="auto" w:fill="auto"/>
            <w:noWrap/>
            <w:vAlign w:val="bottom"/>
          </w:tcPr>
          <w:p w14:paraId="52EA11DE" w14:textId="77777777" w:rsidR="00B10F65" w:rsidRPr="00B56788" w:rsidRDefault="00B10F65" w:rsidP="00F40D02">
            <w:pPr>
              <w:spacing w:line="280" w:lineRule="exact"/>
              <w:ind w:rightChars="150" w:right="360"/>
              <w:jc w:val="right"/>
            </w:pPr>
            <w:r w:rsidRPr="00B56788">
              <w:rPr>
                <w:rFonts w:hint="eastAsia"/>
              </w:rPr>
              <w:t>63.9</w:t>
            </w:r>
          </w:p>
        </w:tc>
      </w:tr>
      <w:tr w:rsidR="00B56788" w:rsidRPr="00B56788" w14:paraId="0AA6D83D"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6A44309B"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14:paraId="5509A0EB" w14:textId="77777777" w:rsidR="00B10F65" w:rsidRPr="00B56788" w:rsidRDefault="00B10F65" w:rsidP="00F40D02">
            <w:pPr>
              <w:spacing w:line="280" w:lineRule="exact"/>
              <w:ind w:rightChars="150" w:right="360"/>
              <w:jc w:val="right"/>
            </w:pPr>
            <w:r w:rsidRPr="00B56788">
              <w:t>65.3</w:t>
            </w:r>
          </w:p>
        </w:tc>
        <w:tc>
          <w:tcPr>
            <w:tcW w:w="1240" w:type="dxa"/>
            <w:tcBorders>
              <w:top w:val="nil"/>
              <w:left w:val="nil"/>
              <w:bottom w:val="nil"/>
              <w:right w:val="nil"/>
            </w:tcBorders>
            <w:shd w:val="clear" w:color="auto" w:fill="auto"/>
            <w:noWrap/>
            <w:vAlign w:val="center"/>
          </w:tcPr>
          <w:p w14:paraId="6D6F45D0" w14:textId="77777777" w:rsidR="00B10F65" w:rsidRPr="00B56788" w:rsidRDefault="00B10F65" w:rsidP="00F40D02">
            <w:pPr>
              <w:spacing w:line="280" w:lineRule="exact"/>
              <w:ind w:rightChars="150" w:right="360"/>
              <w:jc w:val="right"/>
            </w:pPr>
            <w:r w:rsidRPr="00B56788">
              <w:rPr>
                <w:rFonts w:hint="eastAsia"/>
              </w:rPr>
              <w:t>68.2</w:t>
            </w:r>
          </w:p>
        </w:tc>
        <w:tc>
          <w:tcPr>
            <w:tcW w:w="1240" w:type="dxa"/>
            <w:tcBorders>
              <w:top w:val="nil"/>
              <w:left w:val="nil"/>
              <w:bottom w:val="nil"/>
              <w:right w:val="nil"/>
            </w:tcBorders>
            <w:shd w:val="clear" w:color="auto" w:fill="auto"/>
            <w:noWrap/>
            <w:vAlign w:val="center"/>
          </w:tcPr>
          <w:p w14:paraId="60D632B9" w14:textId="77777777" w:rsidR="00B10F65" w:rsidRPr="00B56788" w:rsidRDefault="00B10F65" w:rsidP="00F40D02">
            <w:pPr>
              <w:spacing w:line="280" w:lineRule="exact"/>
              <w:ind w:rightChars="150" w:right="360"/>
              <w:jc w:val="right"/>
            </w:pPr>
            <w:r w:rsidRPr="00B56788">
              <w:rPr>
                <w:rFonts w:hint="eastAsia"/>
              </w:rPr>
              <w:t>65.6</w:t>
            </w:r>
          </w:p>
        </w:tc>
        <w:tc>
          <w:tcPr>
            <w:tcW w:w="1240" w:type="dxa"/>
            <w:tcBorders>
              <w:top w:val="nil"/>
              <w:left w:val="nil"/>
              <w:bottom w:val="nil"/>
              <w:right w:val="nil"/>
            </w:tcBorders>
            <w:shd w:val="clear" w:color="auto" w:fill="auto"/>
            <w:noWrap/>
          </w:tcPr>
          <w:p w14:paraId="1464CE48" w14:textId="62C589C6" w:rsidR="00B10F65" w:rsidRPr="00B56788" w:rsidRDefault="00DF53F4" w:rsidP="00F40D02">
            <w:pPr>
              <w:spacing w:line="280" w:lineRule="exact"/>
              <w:ind w:rightChars="150" w:right="360"/>
              <w:jc w:val="right"/>
            </w:pPr>
            <w:r>
              <w:rPr>
                <w:rFonts w:eastAsia="標楷體" w:hint="eastAsia"/>
              </w:rPr>
              <w:t>6</w:t>
            </w:r>
            <w:r>
              <w:rPr>
                <w:rFonts w:eastAsia="標楷體"/>
              </w:rPr>
              <w:t>6.4</w:t>
            </w:r>
          </w:p>
        </w:tc>
        <w:tc>
          <w:tcPr>
            <w:tcW w:w="1240" w:type="dxa"/>
            <w:tcBorders>
              <w:top w:val="nil"/>
              <w:left w:val="nil"/>
              <w:bottom w:val="nil"/>
              <w:right w:val="nil"/>
            </w:tcBorders>
            <w:shd w:val="clear" w:color="auto" w:fill="auto"/>
            <w:noWrap/>
            <w:vAlign w:val="center"/>
          </w:tcPr>
          <w:p w14:paraId="7A4A6948" w14:textId="77777777" w:rsidR="00B10F65" w:rsidRPr="00B56788" w:rsidRDefault="00B10F65" w:rsidP="00F40D02">
            <w:pPr>
              <w:spacing w:line="280" w:lineRule="exact"/>
              <w:ind w:rightChars="150" w:right="360"/>
              <w:jc w:val="right"/>
            </w:pPr>
            <w:r w:rsidRPr="00B56788">
              <w:rPr>
                <w:rFonts w:hint="eastAsia"/>
              </w:rPr>
              <w:t>65.6</w:t>
            </w:r>
          </w:p>
        </w:tc>
        <w:tc>
          <w:tcPr>
            <w:tcW w:w="1240" w:type="dxa"/>
            <w:tcBorders>
              <w:top w:val="nil"/>
              <w:left w:val="nil"/>
              <w:bottom w:val="nil"/>
              <w:right w:val="nil"/>
            </w:tcBorders>
            <w:shd w:val="clear" w:color="auto" w:fill="auto"/>
            <w:noWrap/>
            <w:vAlign w:val="bottom"/>
          </w:tcPr>
          <w:p w14:paraId="13B5FA27" w14:textId="77777777" w:rsidR="00B10F65" w:rsidRPr="00B56788" w:rsidRDefault="00B10F65" w:rsidP="00F40D02">
            <w:pPr>
              <w:spacing w:line="280" w:lineRule="exact"/>
              <w:ind w:rightChars="150" w:right="360"/>
              <w:jc w:val="right"/>
            </w:pPr>
            <w:r w:rsidRPr="00B56788">
              <w:rPr>
                <w:rFonts w:hint="eastAsia"/>
              </w:rPr>
              <w:t>69.4</w:t>
            </w:r>
          </w:p>
        </w:tc>
        <w:tc>
          <w:tcPr>
            <w:tcW w:w="1240" w:type="dxa"/>
            <w:tcBorders>
              <w:top w:val="nil"/>
              <w:left w:val="nil"/>
              <w:bottom w:val="nil"/>
              <w:right w:val="nil"/>
            </w:tcBorders>
            <w:shd w:val="clear" w:color="auto" w:fill="auto"/>
            <w:noWrap/>
            <w:vAlign w:val="bottom"/>
          </w:tcPr>
          <w:p w14:paraId="474A5B8C" w14:textId="77777777" w:rsidR="00B10F65" w:rsidRPr="00B56788" w:rsidRDefault="00B10F65" w:rsidP="00F40D02">
            <w:pPr>
              <w:spacing w:line="280" w:lineRule="exact"/>
              <w:ind w:rightChars="150" w:right="360"/>
              <w:jc w:val="right"/>
            </w:pPr>
            <w:r w:rsidRPr="00B56788">
              <w:rPr>
                <w:rFonts w:hint="eastAsia"/>
              </w:rPr>
              <w:t>65.9</w:t>
            </w:r>
          </w:p>
        </w:tc>
      </w:tr>
      <w:tr w:rsidR="00B56788" w:rsidRPr="00B56788" w14:paraId="74619656"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3DC24F7D"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14:paraId="62703225" w14:textId="77777777" w:rsidR="00B10F65" w:rsidRPr="00B56788" w:rsidRDefault="00B10F65" w:rsidP="00F40D02">
            <w:pPr>
              <w:spacing w:line="280" w:lineRule="exact"/>
              <w:ind w:rightChars="150" w:right="360"/>
              <w:jc w:val="right"/>
            </w:pPr>
            <w:r w:rsidRPr="00B56788">
              <w:t>66.7</w:t>
            </w:r>
          </w:p>
        </w:tc>
        <w:tc>
          <w:tcPr>
            <w:tcW w:w="1240" w:type="dxa"/>
            <w:tcBorders>
              <w:top w:val="nil"/>
              <w:left w:val="nil"/>
              <w:bottom w:val="nil"/>
              <w:right w:val="nil"/>
            </w:tcBorders>
            <w:shd w:val="clear" w:color="auto" w:fill="auto"/>
            <w:noWrap/>
            <w:vAlign w:val="center"/>
          </w:tcPr>
          <w:p w14:paraId="05409714" w14:textId="77777777" w:rsidR="00B10F65" w:rsidRPr="00B56788" w:rsidRDefault="00B10F65" w:rsidP="00F40D02">
            <w:pPr>
              <w:spacing w:line="280" w:lineRule="exact"/>
              <w:ind w:rightChars="150" w:right="360"/>
              <w:jc w:val="right"/>
            </w:pPr>
            <w:r w:rsidRPr="00B56788">
              <w:rPr>
                <w:rFonts w:hint="eastAsia"/>
              </w:rPr>
              <w:t>69.7</w:t>
            </w:r>
          </w:p>
        </w:tc>
        <w:tc>
          <w:tcPr>
            <w:tcW w:w="1240" w:type="dxa"/>
            <w:tcBorders>
              <w:top w:val="nil"/>
              <w:left w:val="nil"/>
              <w:bottom w:val="nil"/>
              <w:right w:val="nil"/>
            </w:tcBorders>
            <w:shd w:val="clear" w:color="auto" w:fill="auto"/>
            <w:noWrap/>
            <w:vAlign w:val="center"/>
          </w:tcPr>
          <w:p w14:paraId="19F08161" w14:textId="77777777" w:rsidR="00B10F65" w:rsidRPr="00B56788" w:rsidRDefault="00B10F65" w:rsidP="00F40D02">
            <w:pPr>
              <w:spacing w:line="280" w:lineRule="exact"/>
              <w:ind w:rightChars="150" w:right="360"/>
              <w:jc w:val="right"/>
            </w:pPr>
            <w:r w:rsidRPr="00B56788">
              <w:rPr>
                <w:rFonts w:hint="eastAsia"/>
              </w:rPr>
              <w:t>69.3</w:t>
            </w:r>
          </w:p>
        </w:tc>
        <w:tc>
          <w:tcPr>
            <w:tcW w:w="1240" w:type="dxa"/>
            <w:tcBorders>
              <w:top w:val="nil"/>
              <w:left w:val="nil"/>
              <w:bottom w:val="nil"/>
              <w:right w:val="nil"/>
            </w:tcBorders>
            <w:shd w:val="clear" w:color="auto" w:fill="auto"/>
            <w:noWrap/>
            <w:vAlign w:val="center"/>
          </w:tcPr>
          <w:p w14:paraId="3AA03909" w14:textId="77777777" w:rsidR="00B10F65" w:rsidRPr="00B56788" w:rsidRDefault="00B10F65" w:rsidP="00F40D02">
            <w:pPr>
              <w:spacing w:line="280" w:lineRule="exact"/>
              <w:ind w:rightChars="150" w:right="360"/>
              <w:jc w:val="right"/>
            </w:pPr>
            <w:r w:rsidRPr="00B56788">
              <w:rPr>
                <w:rFonts w:hint="eastAsia"/>
              </w:rPr>
              <w:t>65.8</w:t>
            </w:r>
          </w:p>
        </w:tc>
        <w:tc>
          <w:tcPr>
            <w:tcW w:w="1240" w:type="dxa"/>
            <w:tcBorders>
              <w:top w:val="nil"/>
              <w:left w:val="nil"/>
              <w:bottom w:val="nil"/>
              <w:right w:val="nil"/>
            </w:tcBorders>
            <w:shd w:val="clear" w:color="auto" w:fill="auto"/>
            <w:noWrap/>
            <w:vAlign w:val="center"/>
          </w:tcPr>
          <w:p w14:paraId="2FB8DD18" w14:textId="77777777" w:rsidR="00B10F65" w:rsidRPr="00B56788" w:rsidRDefault="00B10F65" w:rsidP="00F40D02">
            <w:pPr>
              <w:spacing w:line="280" w:lineRule="exact"/>
              <w:ind w:rightChars="150" w:right="360"/>
              <w:jc w:val="right"/>
            </w:pPr>
            <w:r w:rsidRPr="00B56788">
              <w:rPr>
                <w:rFonts w:hint="eastAsia"/>
              </w:rPr>
              <w:t>65.3</w:t>
            </w:r>
          </w:p>
        </w:tc>
        <w:tc>
          <w:tcPr>
            <w:tcW w:w="1240" w:type="dxa"/>
            <w:tcBorders>
              <w:top w:val="nil"/>
              <w:left w:val="nil"/>
              <w:bottom w:val="nil"/>
              <w:right w:val="nil"/>
            </w:tcBorders>
            <w:shd w:val="clear" w:color="auto" w:fill="auto"/>
            <w:noWrap/>
            <w:vAlign w:val="bottom"/>
          </w:tcPr>
          <w:p w14:paraId="6206BEDA" w14:textId="77777777" w:rsidR="00B10F65" w:rsidRPr="00B56788" w:rsidRDefault="00B10F65" w:rsidP="00F40D02">
            <w:pPr>
              <w:spacing w:line="280" w:lineRule="exact"/>
              <w:ind w:rightChars="150" w:right="360"/>
              <w:jc w:val="right"/>
            </w:pPr>
            <w:r w:rsidRPr="00B56788">
              <w:rPr>
                <w:rFonts w:hint="eastAsia"/>
              </w:rPr>
              <w:t>68.9</w:t>
            </w:r>
          </w:p>
        </w:tc>
        <w:tc>
          <w:tcPr>
            <w:tcW w:w="1240" w:type="dxa"/>
            <w:tcBorders>
              <w:top w:val="nil"/>
              <w:left w:val="nil"/>
              <w:bottom w:val="nil"/>
              <w:right w:val="nil"/>
            </w:tcBorders>
            <w:shd w:val="clear" w:color="auto" w:fill="auto"/>
            <w:noWrap/>
            <w:vAlign w:val="bottom"/>
          </w:tcPr>
          <w:p w14:paraId="37D4A8EE" w14:textId="77777777" w:rsidR="00B10F65" w:rsidRPr="00B56788" w:rsidRDefault="00B10F65" w:rsidP="00F40D02">
            <w:pPr>
              <w:spacing w:line="280" w:lineRule="exact"/>
              <w:ind w:rightChars="150" w:right="360"/>
              <w:jc w:val="right"/>
            </w:pPr>
            <w:r w:rsidRPr="00B56788">
              <w:rPr>
                <w:rFonts w:hint="eastAsia"/>
              </w:rPr>
              <w:t>65.7</w:t>
            </w:r>
          </w:p>
        </w:tc>
      </w:tr>
      <w:tr w:rsidR="00B56788" w:rsidRPr="00B56788" w14:paraId="182F55B9" w14:textId="77777777" w:rsidTr="000C1BCC">
        <w:trPr>
          <w:trHeight w:val="369"/>
        </w:trPr>
        <w:tc>
          <w:tcPr>
            <w:tcW w:w="1240" w:type="dxa"/>
            <w:tcBorders>
              <w:top w:val="nil"/>
              <w:left w:val="nil"/>
              <w:bottom w:val="nil"/>
              <w:right w:val="single" w:sz="4" w:space="0" w:color="auto"/>
            </w:tcBorders>
            <w:shd w:val="clear" w:color="auto" w:fill="auto"/>
            <w:noWrap/>
            <w:vAlign w:val="bottom"/>
          </w:tcPr>
          <w:p w14:paraId="5ED16650"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14:paraId="224EFBAF" w14:textId="77777777" w:rsidR="00B10F65" w:rsidRPr="00B56788" w:rsidRDefault="00B10F65" w:rsidP="00F40D02">
            <w:pPr>
              <w:spacing w:line="280" w:lineRule="exact"/>
              <w:ind w:rightChars="150" w:right="360"/>
              <w:jc w:val="right"/>
            </w:pPr>
            <w:r w:rsidRPr="00B56788">
              <w:t>68.6</w:t>
            </w:r>
          </w:p>
        </w:tc>
        <w:tc>
          <w:tcPr>
            <w:tcW w:w="1240" w:type="dxa"/>
            <w:tcBorders>
              <w:top w:val="nil"/>
              <w:left w:val="nil"/>
              <w:bottom w:val="nil"/>
              <w:right w:val="nil"/>
            </w:tcBorders>
            <w:shd w:val="clear" w:color="auto" w:fill="auto"/>
            <w:noWrap/>
            <w:vAlign w:val="bottom"/>
          </w:tcPr>
          <w:p w14:paraId="4B1A1C46" w14:textId="77777777" w:rsidR="00B10F65" w:rsidRPr="00B56788" w:rsidRDefault="00B10F65" w:rsidP="00F40D02">
            <w:pPr>
              <w:spacing w:line="280" w:lineRule="exact"/>
              <w:ind w:rightChars="150" w:right="360"/>
              <w:jc w:val="right"/>
            </w:pPr>
            <w:r w:rsidRPr="00B56788">
              <w:rPr>
                <w:rFonts w:hint="eastAsia"/>
              </w:rPr>
              <w:t>69.5</w:t>
            </w:r>
          </w:p>
        </w:tc>
        <w:tc>
          <w:tcPr>
            <w:tcW w:w="1240" w:type="dxa"/>
            <w:tcBorders>
              <w:top w:val="nil"/>
              <w:left w:val="nil"/>
              <w:bottom w:val="nil"/>
              <w:right w:val="nil"/>
            </w:tcBorders>
            <w:shd w:val="clear" w:color="auto" w:fill="auto"/>
            <w:noWrap/>
            <w:vAlign w:val="bottom"/>
          </w:tcPr>
          <w:p w14:paraId="43BB9002" w14:textId="77777777" w:rsidR="00B10F65" w:rsidRPr="00B56788" w:rsidRDefault="00B10F65" w:rsidP="00F40D02">
            <w:pPr>
              <w:spacing w:line="280" w:lineRule="exact"/>
              <w:ind w:rightChars="150" w:right="360"/>
              <w:jc w:val="right"/>
            </w:pPr>
            <w:r w:rsidRPr="00B56788">
              <w:rPr>
                <w:rFonts w:hint="eastAsia"/>
              </w:rPr>
              <w:t>70.7</w:t>
            </w:r>
          </w:p>
        </w:tc>
        <w:tc>
          <w:tcPr>
            <w:tcW w:w="1240" w:type="dxa"/>
            <w:tcBorders>
              <w:top w:val="nil"/>
              <w:left w:val="nil"/>
              <w:bottom w:val="nil"/>
              <w:right w:val="nil"/>
            </w:tcBorders>
            <w:shd w:val="clear" w:color="auto" w:fill="auto"/>
            <w:noWrap/>
            <w:vAlign w:val="bottom"/>
          </w:tcPr>
          <w:p w14:paraId="0D9069C2" w14:textId="77777777" w:rsidR="00B10F65" w:rsidRPr="00B56788" w:rsidRDefault="00B10F65" w:rsidP="00F40D02">
            <w:pPr>
              <w:spacing w:line="280" w:lineRule="exact"/>
              <w:ind w:rightChars="150" w:right="360"/>
              <w:jc w:val="right"/>
            </w:pPr>
            <w:r w:rsidRPr="00B56788">
              <w:rPr>
                <w:rFonts w:hint="eastAsia"/>
              </w:rPr>
              <w:t>65.4</w:t>
            </w:r>
          </w:p>
        </w:tc>
        <w:tc>
          <w:tcPr>
            <w:tcW w:w="1240" w:type="dxa"/>
            <w:tcBorders>
              <w:top w:val="nil"/>
              <w:left w:val="nil"/>
              <w:bottom w:val="nil"/>
              <w:right w:val="nil"/>
            </w:tcBorders>
            <w:shd w:val="clear" w:color="auto" w:fill="auto"/>
            <w:noWrap/>
            <w:vAlign w:val="bottom"/>
          </w:tcPr>
          <w:p w14:paraId="7835E076" w14:textId="77777777" w:rsidR="00B10F65" w:rsidRPr="00B56788" w:rsidRDefault="00B10F65" w:rsidP="00F40D02">
            <w:pPr>
              <w:spacing w:line="280" w:lineRule="exact"/>
              <w:ind w:rightChars="150" w:right="360"/>
              <w:jc w:val="right"/>
            </w:pPr>
            <w:r w:rsidRPr="00B56788">
              <w:rPr>
                <w:rFonts w:hint="eastAsia"/>
              </w:rPr>
              <w:t>64.7</w:t>
            </w:r>
          </w:p>
        </w:tc>
        <w:tc>
          <w:tcPr>
            <w:tcW w:w="1240" w:type="dxa"/>
            <w:tcBorders>
              <w:top w:val="nil"/>
              <w:left w:val="nil"/>
              <w:bottom w:val="nil"/>
              <w:right w:val="nil"/>
            </w:tcBorders>
            <w:shd w:val="clear" w:color="auto" w:fill="auto"/>
            <w:noWrap/>
            <w:vAlign w:val="bottom"/>
          </w:tcPr>
          <w:p w14:paraId="45F0F66B" w14:textId="77777777" w:rsidR="00B10F65" w:rsidRPr="00B56788" w:rsidRDefault="00B10F65" w:rsidP="00F40D02">
            <w:pPr>
              <w:spacing w:line="280" w:lineRule="exact"/>
              <w:ind w:rightChars="150" w:right="360"/>
              <w:jc w:val="right"/>
            </w:pPr>
            <w:r w:rsidRPr="00B56788">
              <w:rPr>
                <w:rFonts w:hint="eastAsia"/>
              </w:rPr>
              <w:t>68.2</w:t>
            </w:r>
          </w:p>
        </w:tc>
        <w:tc>
          <w:tcPr>
            <w:tcW w:w="1240" w:type="dxa"/>
            <w:tcBorders>
              <w:top w:val="nil"/>
              <w:left w:val="nil"/>
              <w:bottom w:val="nil"/>
              <w:right w:val="nil"/>
            </w:tcBorders>
            <w:shd w:val="clear" w:color="auto" w:fill="auto"/>
            <w:noWrap/>
            <w:vAlign w:val="bottom"/>
          </w:tcPr>
          <w:p w14:paraId="482A41E9" w14:textId="77777777" w:rsidR="00B10F65" w:rsidRPr="00B56788" w:rsidRDefault="00B10F65" w:rsidP="00F40D02">
            <w:pPr>
              <w:spacing w:line="280" w:lineRule="exact"/>
              <w:ind w:rightChars="150" w:right="360"/>
              <w:jc w:val="right"/>
            </w:pPr>
            <w:r w:rsidRPr="00B56788">
              <w:rPr>
                <w:rFonts w:hint="eastAsia"/>
              </w:rPr>
              <w:t>65.3</w:t>
            </w:r>
          </w:p>
        </w:tc>
      </w:tr>
      <w:tr w:rsidR="00B56788" w:rsidRPr="00B56788" w14:paraId="1B3831FE"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6AF85805"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14:paraId="5455B266" w14:textId="77777777" w:rsidR="00B10F65" w:rsidRPr="00B56788" w:rsidRDefault="00B10F65" w:rsidP="00F40D02">
            <w:pPr>
              <w:spacing w:line="280" w:lineRule="exact"/>
              <w:ind w:rightChars="150" w:right="360"/>
              <w:jc w:val="right"/>
            </w:pPr>
            <w:r w:rsidRPr="00B56788">
              <w:t>70.3</w:t>
            </w:r>
          </w:p>
        </w:tc>
        <w:tc>
          <w:tcPr>
            <w:tcW w:w="1240" w:type="dxa"/>
            <w:tcBorders>
              <w:top w:val="nil"/>
              <w:left w:val="nil"/>
              <w:bottom w:val="nil"/>
              <w:right w:val="nil"/>
            </w:tcBorders>
            <w:shd w:val="clear" w:color="auto" w:fill="auto"/>
            <w:noWrap/>
            <w:vAlign w:val="center"/>
          </w:tcPr>
          <w:p w14:paraId="76A9D32F" w14:textId="77777777" w:rsidR="00B10F65" w:rsidRPr="00B56788" w:rsidRDefault="00B10F65" w:rsidP="00F40D02">
            <w:pPr>
              <w:spacing w:line="280" w:lineRule="exact"/>
              <w:ind w:rightChars="150" w:right="360"/>
              <w:jc w:val="right"/>
            </w:pPr>
            <w:r w:rsidRPr="00B56788">
              <w:rPr>
                <w:rFonts w:hint="eastAsia"/>
              </w:rPr>
              <w:t>68.1</w:t>
            </w:r>
          </w:p>
        </w:tc>
        <w:tc>
          <w:tcPr>
            <w:tcW w:w="1240" w:type="dxa"/>
            <w:tcBorders>
              <w:top w:val="nil"/>
              <w:left w:val="nil"/>
              <w:bottom w:val="nil"/>
              <w:right w:val="nil"/>
            </w:tcBorders>
            <w:shd w:val="clear" w:color="auto" w:fill="auto"/>
            <w:noWrap/>
            <w:vAlign w:val="center"/>
          </w:tcPr>
          <w:p w14:paraId="6C17B3FF" w14:textId="77777777" w:rsidR="00B10F65" w:rsidRPr="00B56788" w:rsidRDefault="00B10F65" w:rsidP="00F40D02">
            <w:pPr>
              <w:spacing w:line="280" w:lineRule="exact"/>
              <w:ind w:rightChars="150" w:right="360"/>
              <w:jc w:val="right"/>
            </w:pPr>
            <w:r w:rsidRPr="00B56788">
              <w:rPr>
                <w:rFonts w:hint="eastAsia"/>
              </w:rPr>
              <w:t>71.7</w:t>
            </w:r>
          </w:p>
        </w:tc>
        <w:tc>
          <w:tcPr>
            <w:tcW w:w="1240" w:type="dxa"/>
            <w:tcBorders>
              <w:top w:val="nil"/>
              <w:left w:val="nil"/>
              <w:bottom w:val="nil"/>
              <w:right w:val="nil"/>
            </w:tcBorders>
            <w:shd w:val="clear" w:color="auto" w:fill="auto"/>
            <w:noWrap/>
            <w:vAlign w:val="center"/>
          </w:tcPr>
          <w:p w14:paraId="64613CA3" w14:textId="77777777" w:rsidR="00B10F65" w:rsidRPr="00B56788" w:rsidRDefault="00B10F65" w:rsidP="00F40D02">
            <w:pPr>
              <w:spacing w:line="280" w:lineRule="exact"/>
              <w:ind w:rightChars="150" w:right="360"/>
              <w:jc w:val="right"/>
            </w:pPr>
            <w:r w:rsidRPr="00B56788">
              <w:rPr>
                <w:rFonts w:hint="eastAsia"/>
              </w:rPr>
              <w:t>66.2</w:t>
            </w:r>
          </w:p>
        </w:tc>
        <w:tc>
          <w:tcPr>
            <w:tcW w:w="1240" w:type="dxa"/>
            <w:tcBorders>
              <w:top w:val="nil"/>
              <w:left w:val="nil"/>
              <w:bottom w:val="nil"/>
              <w:right w:val="nil"/>
            </w:tcBorders>
            <w:shd w:val="clear" w:color="auto" w:fill="auto"/>
            <w:noWrap/>
            <w:vAlign w:val="center"/>
          </w:tcPr>
          <w:p w14:paraId="016034ED" w14:textId="77777777" w:rsidR="00B10F65" w:rsidRPr="00B56788" w:rsidRDefault="00B10F65" w:rsidP="00F40D02">
            <w:pPr>
              <w:spacing w:line="280" w:lineRule="exact"/>
              <w:ind w:rightChars="150" w:right="360"/>
              <w:jc w:val="right"/>
            </w:pPr>
            <w:r w:rsidRPr="00B56788">
              <w:rPr>
                <w:rFonts w:hint="eastAsia"/>
              </w:rPr>
              <w:t>65.2</w:t>
            </w:r>
          </w:p>
        </w:tc>
        <w:tc>
          <w:tcPr>
            <w:tcW w:w="1240" w:type="dxa"/>
            <w:tcBorders>
              <w:top w:val="nil"/>
              <w:left w:val="nil"/>
              <w:bottom w:val="nil"/>
              <w:right w:val="nil"/>
            </w:tcBorders>
            <w:shd w:val="clear" w:color="auto" w:fill="auto"/>
            <w:noWrap/>
            <w:vAlign w:val="bottom"/>
          </w:tcPr>
          <w:p w14:paraId="62DB174D" w14:textId="77777777" w:rsidR="00B10F65" w:rsidRPr="00B56788" w:rsidRDefault="00B10F65" w:rsidP="00F40D02">
            <w:pPr>
              <w:spacing w:line="280" w:lineRule="exact"/>
              <w:ind w:rightChars="150" w:right="360"/>
              <w:jc w:val="right"/>
            </w:pPr>
            <w:r w:rsidRPr="00B56788">
              <w:rPr>
                <w:rFonts w:hint="eastAsia"/>
              </w:rPr>
              <w:t>67.9</w:t>
            </w:r>
          </w:p>
        </w:tc>
        <w:tc>
          <w:tcPr>
            <w:tcW w:w="1240" w:type="dxa"/>
            <w:tcBorders>
              <w:top w:val="nil"/>
              <w:left w:val="nil"/>
              <w:bottom w:val="nil"/>
              <w:right w:val="nil"/>
            </w:tcBorders>
            <w:shd w:val="clear" w:color="auto" w:fill="auto"/>
            <w:noWrap/>
            <w:vAlign w:val="bottom"/>
          </w:tcPr>
          <w:p w14:paraId="0A19CF73" w14:textId="77777777" w:rsidR="00B10F65" w:rsidRPr="00B56788" w:rsidRDefault="00B10F65" w:rsidP="00F40D02">
            <w:pPr>
              <w:spacing w:line="280" w:lineRule="exact"/>
              <w:ind w:rightChars="150" w:right="360"/>
              <w:jc w:val="right"/>
            </w:pPr>
            <w:r w:rsidRPr="00B56788">
              <w:rPr>
                <w:rFonts w:hint="eastAsia"/>
              </w:rPr>
              <w:t>65.0</w:t>
            </w:r>
          </w:p>
        </w:tc>
      </w:tr>
      <w:tr w:rsidR="00B56788" w:rsidRPr="00B56788" w14:paraId="58C951F4"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55E28E20"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14:paraId="6F734BF2" w14:textId="77777777" w:rsidR="00B10F65" w:rsidRPr="00B56788" w:rsidRDefault="00B10F65" w:rsidP="00F40D02">
            <w:pPr>
              <w:spacing w:line="280" w:lineRule="exact"/>
              <w:ind w:rightChars="150" w:right="360"/>
              <w:jc w:val="right"/>
            </w:pPr>
            <w:r w:rsidRPr="00B56788">
              <w:t>71.6</w:t>
            </w:r>
          </w:p>
        </w:tc>
        <w:tc>
          <w:tcPr>
            <w:tcW w:w="1240" w:type="dxa"/>
            <w:tcBorders>
              <w:top w:val="nil"/>
              <w:left w:val="nil"/>
              <w:bottom w:val="nil"/>
              <w:right w:val="nil"/>
            </w:tcBorders>
            <w:shd w:val="clear" w:color="auto" w:fill="auto"/>
            <w:noWrap/>
            <w:vAlign w:val="center"/>
          </w:tcPr>
          <w:p w14:paraId="35357974" w14:textId="77777777" w:rsidR="00B10F65" w:rsidRPr="00B56788" w:rsidRDefault="00B10F65" w:rsidP="00F40D02">
            <w:pPr>
              <w:spacing w:line="280" w:lineRule="exact"/>
              <w:ind w:rightChars="150" w:right="360"/>
              <w:jc w:val="right"/>
            </w:pPr>
            <w:r w:rsidRPr="00B56788">
              <w:rPr>
                <w:rFonts w:hint="eastAsia"/>
              </w:rPr>
              <w:t>66.1</w:t>
            </w:r>
          </w:p>
        </w:tc>
        <w:tc>
          <w:tcPr>
            <w:tcW w:w="1240" w:type="dxa"/>
            <w:tcBorders>
              <w:top w:val="nil"/>
              <w:left w:val="nil"/>
              <w:bottom w:val="nil"/>
              <w:right w:val="nil"/>
            </w:tcBorders>
            <w:shd w:val="clear" w:color="auto" w:fill="auto"/>
            <w:noWrap/>
            <w:vAlign w:val="center"/>
          </w:tcPr>
          <w:p w14:paraId="5F811867" w14:textId="77777777" w:rsidR="00B10F65" w:rsidRPr="00B56788" w:rsidRDefault="00B10F65" w:rsidP="00F40D02">
            <w:pPr>
              <w:spacing w:line="280" w:lineRule="exact"/>
              <w:ind w:rightChars="150" w:right="360"/>
              <w:jc w:val="right"/>
            </w:pPr>
            <w:r w:rsidRPr="00B56788">
              <w:rPr>
                <w:rFonts w:hint="eastAsia"/>
              </w:rPr>
              <w:t>71.9</w:t>
            </w:r>
          </w:p>
        </w:tc>
        <w:tc>
          <w:tcPr>
            <w:tcW w:w="1240" w:type="dxa"/>
            <w:tcBorders>
              <w:top w:val="nil"/>
              <w:left w:val="nil"/>
              <w:bottom w:val="nil"/>
              <w:right w:val="nil"/>
            </w:tcBorders>
            <w:shd w:val="clear" w:color="auto" w:fill="auto"/>
            <w:noWrap/>
            <w:vAlign w:val="center"/>
          </w:tcPr>
          <w:p w14:paraId="76920945" w14:textId="77777777" w:rsidR="00B10F65" w:rsidRPr="00B56788" w:rsidRDefault="00B10F65" w:rsidP="00F40D02">
            <w:pPr>
              <w:spacing w:line="280" w:lineRule="exact"/>
              <w:ind w:rightChars="150" w:right="360"/>
              <w:jc w:val="right"/>
            </w:pPr>
            <w:r w:rsidRPr="00B56788">
              <w:rPr>
                <w:rFonts w:hint="eastAsia"/>
              </w:rPr>
              <w:t>67.1</w:t>
            </w:r>
          </w:p>
        </w:tc>
        <w:tc>
          <w:tcPr>
            <w:tcW w:w="1240" w:type="dxa"/>
            <w:tcBorders>
              <w:top w:val="nil"/>
              <w:left w:val="nil"/>
              <w:bottom w:val="nil"/>
              <w:right w:val="nil"/>
            </w:tcBorders>
            <w:shd w:val="clear" w:color="auto" w:fill="auto"/>
            <w:noWrap/>
            <w:vAlign w:val="center"/>
          </w:tcPr>
          <w:p w14:paraId="5B7AA4CF" w14:textId="77777777" w:rsidR="00B10F65" w:rsidRPr="00B56788" w:rsidRDefault="00B10F65" w:rsidP="00F40D02">
            <w:pPr>
              <w:spacing w:line="280" w:lineRule="exact"/>
              <w:ind w:rightChars="150" w:right="360"/>
              <w:jc w:val="right"/>
            </w:pPr>
            <w:r w:rsidRPr="00B56788">
              <w:rPr>
                <w:rFonts w:hint="eastAsia"/>
              </w:rPr>
              <w:t>66.0</w:t>
            </w:r>
          </w:p>
        </w:tc>
        <w:tc>
          <w:tcPr>
            <w:tcW w:w="1240" w:type="dxa"/>
            <w:tcBorders>
              <w:top w:val="nil"/>
              <w:left w:val="nil"/>
              <w:bottom w:val="nil"/>
              <w:right w:val="nil"/>
            </w:tcBorders>
            <w:shd w:val="clear" w:color="auto" w:fill="auto"/>
            <w:noWrap/>
            <w:vAlign w:val="bottom"/>
          </w:tcPr>
          <w:p w14:paraId="0B118613" w14:textId="77777777" w:rsidR="00B10F65" w:rsidRPr="00B56788" w:rsidRDefault="00B10F65" w:rsidP="00F40D02">
            <w:pPr>
              <w:spacing w:line="280" w:lineRule="exact"/>
              <w:ind w:rightChars="150" w:right="360"/>
              <w:jc w:val="right"/>
            </w:pPr>
            <w:r w:rsidRPr="00B56788">
              <w:rPr>
                <w:rFonts w:hint="eastAsia"/>
              </w:rPr>
              <w:t>66.6</w:t>
            </w:r>
          </w:p>
        </w:tc>
        <w:tc>
          <w:tcPr>
            <w:tcW w:w="1240" w:type="dxa"/>
            <w:tcBorders>
              <w:top w:val="nil"/>
              <w:left w:val="nil"/>
              <w:bottom w:val="nil"/>
              <w:right w:val="nil"/>
            </w:tcBorders>
            <w:shd w:val="clear" w:color="auto" w:fill="auto"/>
            <w:noWrap/>
            <w:vAlign w:val="bottom"/>
          </w:tcPr>
          <w:p w14:paraId="3A513775" w14:textId="77777777" w:rsidR="00B10F65" w:rsidRPr="00B56788" w:rsidRDefault="00B10F65" w:rsidP="00F40D02">
            <w:pPr>
              <w:spacing w:line="280" w:lineRule="exact"/>
              <w:ind w:rightChars="150" w:right="360"/>
              <w:jc w:val="right"/>
            </w:pPr>
            <w:r w:rsidRPr="00B56788">
              <w:rPr>
                <w:rFonts w:hint="eastAsia"/>
              </w:rPr>
              <w:t>65.1</w:t>
            </w:r>
          </w:p>
        </w:tc>
      </w:tr>
      <w:tr w:rsidR="00B56788" w:rsidRPr="00B56788" w14:paraId="70C7779F"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3E59DE4C"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14:paraId="18B1EF97" w14:textId="77777777" w:rsidR="00B10F65" w:rsidRPr="00B56788" w:rsidRDefault="00B10F65" w:rsidP="00F40D02">
            <w:pPr>
              <w:spacing w:line="280" w:lineRule="exact"/>
              <w:ind w:rightChars="150" w:right="360"/>
              <w:jc w:val="right"/>
            </w:pPr>
            <w:r w:rsidRPr="00B56788">
              <w:t>73.6</w:t>
            </w:r>
          </w:p>
        </w:tc>
        <w:tc>
          <w:tcPr>
            <w:tcW w:w="1240" w:type="dxa"/>
            <w:tcBorders>
              <w:top w:val="nil"/>
              <w:left w:val="nil"/>
              <w:bottom w:val="nil"/>
              <w:right w:val="nil"/>
            </w:tcBorders>
            <w:shd w:val="clear" w:color="auto" w:fill="auto"/>
            <w:noWrap/>
            <w:vAlign w:val="center"/>
          </w:tcPr>
          <w:p w14:paraId="7D412F7F" w14:textId="77777777" w:rsidR="00B10F65" w:rsidRPr="00B56788" w:rsidRDefault="00B10F65" w:rsidP="00F40D02">
            <w:pPr>
              <w:spacing w:line="280" w:lineRule="exact"/>
              <w:ind w:rightChars="150" w:right="360"/>
              <w:jc w:val="right"/>
            </w:pPr>
            <w:r w:rsidRPr="00B56788">
              <w:rPr>
                <w:rFonts w:hint="eastAsia"/>
              </w:rPr>
              <w:t>63.8</w:t>
            </w:r>
          </w:p>
        </w:tc>
        <w:tc>
          <w:tcPr>
            <w:tcW w:w="1240" w:type="dxa"/>
            <w:tcBorders>
              <w:top w:val="nil"/>
              <w:left w:val="nil"/>
              <w:bottom w:val="nil"/>
              <w:right w:val="nil"/>
            </w:tcBorders>
            <w:shd w:val="clear" w:color="auto" w:fill="auto"/>
            <w:noWrap/>
            <w:vAlign w:val="center"/>
          </w:tcPr>
          <w:p w14:paraId="48C80B74" w14:textId="77777777" w:rsidR="00B10F65" w:rsidRPr="00B56788" w:rsidRDefault="00B10F65" w:rsidP="00F40D02">
            <w:pPr>
              <w:spacing w:line="280" w:lineRule="exact"/>
              <w:ind w:rightChars="150" w:right="360"/>
              <w:jc w:val="right"/>
            </w:pPr>
            <w:r w:rsidRPr="00B56788">
              <w:rPr>
                <w:rFonts w:hint="eastAsia"/>
              </w:rPr>
              <w:t>73.1</w:t>
            </w:r>
          </w:p>
        </w:tc>
        <w:tc>
          <w:tcPr>
            <w:tcW w:w="1240" w:type="dxa"/>
            <w:tcBorders>
              <w:top w:val="nil"/>
              <w:left w:val="nil"/>
              <w:bottom w:val="nil"/>
              <w:right w:val="nil"/>
            </w:tcBorders>
            <w:shd w:val="clear" w:color="auto" w:fill="auto"/>
            <w:noWrap/>
            <w:vAlign w:val="center"/>
          </w:tcPr>
          <w:p w14:paraId="3D6C45C5" w14:textId="77777777" w:rsidR="00B10F65" w:rsidRPr="00B56788" w:rsidRDefault="00B10F65" w:rsidP="00F40D02">
            <w:pPr>
              <w:spacing w:line="280" w:lineRule="exact"/>
              <w:ind w:rightChars="150" w:right="360"/>
              <w:jc w:val="right"/>
            </w:pPr>
            <w:r w:rsidRPr="00B56788">
              <w:rPr>
                <w:rFonts w:hint="eastAsia"/>
              </w:rPr>
              <w:t>67.1</w:t>
            </w:r>
          </w:p>
        </w:tc>
        <w:tc>
          <w:tcPr>
            <w:tcW w:w="1240" w:type="dxa"/>
            <w:tcBorders>
              <w:top w:val="nil"/>
              <w:left w:val="nil"/>
              <w:bottom w:val="nil"/>
              <w:right w:val="nil"/>
            </w:tcBorders>
            <w:shd w:val="clear" w:color="auto" w:fill="auto"/>
            <w:noWrap/>
            <w:vAlign w:val="center"/>
          </w:tcPr>
          <w:p w14:paraId="7DBD6E3B" w14:textId="77777777" w:rsidR="00B10F65" w:rsidRPr="00B56788" w:rsidRDefault="00B10F65" w:rsidP="00F40D02">
            <w:pPr>
              <w:spacing w:line="280" w:lineRule="exact"/>
              <w:ind w:rightChars="150" w:right="360"/>
              <w:jc w:val="right"/>
            </w:pPr>
            <w:r w:rsidRPr="00B56788">
              <w:rPr>
                <w:rFonts w:hint="eastAsia"/>
              </w:rPr>
              <w:t>66.0</w:t>
            </w:r>
          </w:p>
        </w:tc>
        <w:tc>
          <w:tcPr>
            <w:tcW w:w="1240" w:type="dxa"/>
            <w:tcBorders>
              <w:top w:val="nil"/>
              <w:left w:val="nil"/>
              <w:bottom w:val="nil"/>
              <w:right w:val="nil"/>
            </w:tcBorders>
            <w:shd w:val="clear" w:color="auto" w:fill="auto"/>
            <w:noWrap/>
            <w:vAlign w:val="bottom"/>
          </w:tcPr>
          <w:p w14:paraId="673ABB34" w14:textId="77777777" w:rsidR="00B10F65" w:rsidRPr="00B56788" w:rsidRDefault="00B10F65" w:rsidP="00F40D02">
            <w:pPr>
              <w:spacing w:line="280" w:lineRule="exact"/>
              <w:ind w:rightChars="150" w:right="360"/>
              <w:jc w:val="right"/>
            </w:pPr>
            <w:r w:rsidRPr="00B56788">
              <w:rPr>
                <w:rFonts w:hint="eastAsia"/>
              </w:rPr>
              <w:t>65.7</w:t>
            </w:r>
          </w:p>
        </w:tc>
        <w:tc>
          <w:tcPr>
            <w:tcW w:w="1240" w:type="dxa"/>
            <w:tcBorders>
              <w:top w:val="nil"/>
              <w:left w:val="nil"/>
              <w:bottom w:val="nil"/>
              <w:right w:val="nil"/>
            </w:tcBorders>
            <w:shd w:val="clear" w:color="auto" w:fill="auto"/>
            <w:noWrap/>
            <w:vAlign w:val="bottom"/>
          </w:tcPr>
          <w:p w14:paraId="532C97C6" w14:textId="77777777" w:rsidR="00B10F65" w:rsidRPr="00B56788" w:rsidRDefault="00B10F65" w:rsidP="00F40D02">
            <w:pPr>
              <w:spacing w:line="280" w:lineRule="exact"/>
              <w:ind w:rightChars="150" w:right="360"/>
              <w:jc w:val="right"/>
            </w:pPr>
            <w:r w:rsidRPr="00B56788">
              <w:rPr>
                <w:rFonts w:hint="eastAsia"/>
              </w:rPr>
              <w:t>64.7</w:t>
            </w:r>
          </w:p>
        </w:tc>
      </w:tr>
      <w:tr w:rsidR="00B56788" w:rsidRPr="00B56788" w14:paraId="30F51D13"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2F44EFCC" w14:textId="77777777" w:rsidR="00B10F65" w:rsidRPr="00B56788" w:rsidRDefault="00B10F65" w:rsidP="008B07EE">
            <w:pPr>
              <w:keepNext/>
              <w:widowControl/>
              <w:overflowPunct w:val="0"/>
              <w:adjustRightInd w:val="0"/>
              <w:snapToGrid w:val="0"/>
              <w:spacing w:line="280" w:lineRule="exact"/>
              <w:jc w:val="center"/>
              <w:rPr>
                <w:rFonts w:eastAsia="標楷體"/>
                <w:bCs/>
                <w:kern w:val="0"/>
              </w:rPr>
            </w:pPr>
            <w:r w:rsidRPr="00B56788">
              <w:rPr>
                <w:rFonts w:eastAsia="標楷體"/>
                <w:bCs/>
                <w:kern w:val="0"/>
              </w:rPr>
              <w:t>2015</w:t>
            </w:r>
          </w:p>
        </w:tc>
        <w:tc>
          <w:tcPr>
            <w:tcW w:w="1240" w:type="dxa"/>
            <w:tcBorders>
              <w:top w:val="nil"/>
              <w:left w:val="single" w:sz="4" w:space="0" w:color="auto"/>
              <w:bottom w:val="nil"/>
              <w:right w:val="nil"/>
            </w:tcBorders>
            <w:shd w:val="clear" w:color="auto" w:fill="auto"/>
            <w:noWrap/>
            <w:vAlign w:val="bottom"/>
          </w:tcPr>
          <w:p w14:paraId="02B02148" w14:textId="77777777" w:rsidR="00B10F65" w:rsidRPr="00B56788" w:rsidRDefault="00B10F65" w:rsidP="00F40D02">
            <w:pPr>
              <w:spacing w:line="280" w:lineRule="exact"/>
              <w:ind w:rightChars="150" w:right="360"/>
              <w:jc w:val="right"/>
            </w:pPr>
            <w:r w:rsidRPr="00B56788">
              <w:t>73.9</w:t>
            </w:r>
          </w:p>
        </w:tc>
        <w:tc>
          <w:tcPr>
            <w:tcW w:w="1240" w:type="dxa"/>
            <w:tcBorders>
              <w:top w:val="nil"/>
              <w:left w:val="nil"/>
              <w:bottom w:val="nil"/>
              <w:right w:val="nil"/>
            </w:tcBorders>
            <w:shd w:val="clear" w:color="auto" w:fill="auto"/>
            <w:noWrap/>
            <w:vAlign w:val="center"/>
          </w:tcPr>
          <w:p w14:paraId="39F9752A" w14:textId="77777777" w:rsidR="00B10F65" w:rsidRPr="00B56788" w:rsidRDefault="00B10F65" w:rsidP="00F40D02">
            <w:pPr>
              <w:spacing w:line="280" w:lineRule="exact"/>
              <w:ind w:rightChars="150" w:right="360"/>
              <w:jc w:val="right"/>
              <w:rPr>
                <w:bCs/>
              </w:rPr>
            </w:pPr>
            <w:r w:rsidRPr="00B56788">
              <w:rPr>
                <w:rFonts w:hint="eastAsia"/>
                <w:bCs/>
              </w:rPr>
              <w:t>60.7</w:t>
            </w:r>
          </w:p>
        </w:tc>
        <w:tc>
          <w:tcPr>
            <w:tcW w:w="1240" w:type="dxa"/>
            <w:tcBorders>
              <w:top w:val="nil"/>
              <w:left w:val="nil"/>
              <w:bottom w:val="nil"/>
              <w:right w:val="nil"/>
            </w:tcBorders>
            <w:shd w:val="clear" w:color="auto" w:fill="auto"/>
            <w:noWrap/>
            <w:vAlign w:val="center"/>
          </w:tcPr>
          <w:p w14:paraId="321093F8" w14:textId="77777777" w:rsidR="00B10F65" w:rsidRPr="00B56788" w:rsidRDefault="00B10F65" w:rsidP="00F40D02">
            <w:pPr>
              <w:spacing w:line="280" w:lineRule="exact"/>
              <w:ind w:rightChars="150" w:right="360"/>
              <w:jc w:val="right"/>
              <w:rPr>
                <w:bCs/>
              </w:rPr>
            </w:pPr>
            <w:r w:rsidRPr="00B56788">
              <w:rPr>
                <w:rFonts w:hint="eastAsia"/>
                <w:bCs/>
              </w:rPr>
              <w:t>73.4</w:t>
            </w:r>
          </w:p>
        </w:tc>
        <w:tc>
          <w:tcPr>
            <w:tcW w:w="1240" w:type="dxa"/>
            <w:tcBorders>
              <w:top w:val="nil"/>
              <w:left w:val="nil"/>
              <w:bottom w:val="nil"/>
              <w:right w:val="nil"/>
            </w:tcBorders>
            <w:shd w:val="clear" w:color="auto" w:fill="auto"/>
            <w:noWrap/>
            <w:vAlign w:val="center"/>
          </w:tcPr>
          <w:p w14:paraId="4109550E" w14:textId="77777777" w:rsidR="00B10F65" w:rsidRPr="00B56788" w:rsidRDefault="00B10F65" w:rsidP="00F40D02">
            <w:pPr>
              <w:spacing w:line="280" w:lineRule="exact"/>
              <w:ind w:rightChars="150" w:right="360"/>
              <w:jc w:val="right"/>
              <w:rPr>
                <w:bCs/>
              </w:rPr>
            </w:pPr>
            <w:r w:rsidRPr="00B56788">
              <w:rPr>
                <w:rFonts w:hint="eastAsia"/>
                <w:bCs/>
              </w:rPr>
              <w:t>66.1</w:t>
            </w:r>
          </w:p>
        </w:tc>
        <w:tc>
          <w:tcPr>
            <w:tcW w:w="1240" w:type="dxa"/>
            <w:tcBorders>
              <w:top w:val="nil"/>
              <w:left w:val="nil"/>
              <w:bottom w:val="nil"/>
              <w:right w:val="nil"/>
            </w:tcBorders>
            <w:shd w:val="clear" w:color="auto" w:fill="auto"/>
            <w:noWrap/>
            <w:vAlign w:val="center"/>
          </w:tcPr>
          <w:p w14:paraId="1E10CA43" w14:textId="77777777" w:rsidR="00B10F65" w:rsidRPr="00B56788" w:rsidRDefault="00B10F65" w:rsidP="00F40D02">
            <w:pPr>
              <w:spacing w:line="280" w:lineRule="exact"/>
              <w:ind w:rightChars="150" w:right="360"/>
              <w:jc w:val="right"/>
              <w:rPr>
                <w:bCs/>
              </w:rPr>
            </w:pPr>
            <w:r w:rsidRPr="00B56788">
              <w:rPr>
                <w:rFonts w:hint="eastAsia"/>
                <w:bCs/>
              </w:rPr>
              <w:t>64.5</w:t>
            </w:r>
          </w:p>
        </w:tc>
        <w:tc>
          <w:tcPr>
            <w:tcW w:w="1240" w:type="dxa"/>
            <w:tcBorders>
              <w:top w:val="nil"/>
              <w:left w:val="nil"/>
              <w:bottom w:val="nil"/>
              <w:right w:val="nil"/>
            </w:tcBorders>
            <w:shd w:val="clear" w:color="auto" w:fill="auto"/>
            <w:noWrap/>
            <w:vAlign w:val="bottom"/>
          </w:tcPr>
          <w:p w14:paraId="052C2D75" w14:textId="77777777" w:rsidR="00B10F65" w:rsidRPr="00B56788" w:rsidRDefault="00B10F65" w:rsidP="00F40D02">
            <w:pPr>
              <w:spacing w:line="280" w:lineRule="exact"/>
              <w:ind w:rightChars="150" w:right="360"/>
              <w:jc w:val="right"/>
              <w:rPr>
                <w:bCs/>
              </w:rPr>
            </w:pPr>
            <w:r w:rsidRPr="00B56788">
              <w:rPr>
                <w:rFonts w:hint="eastAsia"/>
                <w:bCs/>
              </w:rPr>
              <w:t>65.7</w:t>
            </w:r>
          </w:p>
        </w:tc>
        <w:tc>
          <w:tcPr>
            <w:tcW w:w="1240" w:type="dxa"/>
            <w:tcBorders>
              <w:top w:val="nil"/>
              <w:left w:val="nil"/>
              <w:bottom w:val="nil"/>
              <w:right w:val="nil"/>
            </w:tcBorders>
            <w:shd w:val="clear" w:color="auto" w:fill="auto"/>
            <w:noWrap/>
            <w:vAlign w:val="bottom"/>
          </w:tcPr>
          <w:p w14:paraId="0AD88F10" w14:textId="77777777" w:rsidR="00B10F65" w:rsidRPr="00B56788" w:rsidRDefault="00B10F65" w:rsidP="00F40D02">
            <w:pPr>
              <w:spacing w:line="280" w:lineRule="exact"/>
              <w:ind w:rightChars="150" w:right="360"/>
              <w:jc w:val="right"/>
              <w:rPr>
                <w:bCs/>
              </w:rPr>
            </w:pPr>
            <w:r w:rsidRPr="00B56788">
              <w:rPr>
                <w:rFonts w:hint="eastAsia"/>
                <w:bCs/>
              </w:rPr>
              <w:t>62.7</w:t>
            </w:r>
          </w:p>
        </w:tc>
      </w:tr>
      <w:tr w:rsidR="00EC55CA" w:rsidRPr="00EC55CA" w14:paraId="2E122F4D" w14:textId="77777777" w:rsidTr="000C1BCC">
        <w:trPr>
          <w:trHeight w:val="369"/>
        </w:trPr>
        <w:tc>
          <w:tcPr>
            <w:tcW w:w="1240" w:type="dxa"/>
            <w:tcBorders>
              <w:top w:val="nil"/>
              <w:left w:val="nil"/>
              <w:bottom w:val="nil"/>
              <w:right w:val="single" w:sz="4" w:space="0" w:color="auto"/>
            </w:tcBorders>
            <w:shd w:val="clear" w:color="auto" w:fill="auto"/>
            <w:noWrap/>
            <w:vAlign w:val="bottom"/>
          </w:tcPr>
          <w:p w14:paraId="46692796" w14:textId="77777777" w:rsidR="00B10F65" w:rsidRPr="00EC55CA" w:rsidRDefault="00B10F65" w:rsidP="008B07EE">
            <w:pPr>
              <w:keepNext/>
              <w:widowControl/>
              <w:overflowPunct w:val="0"/>
              <w:adjustRightInd w:val="0"/>
              <w:snapToGrid w:val="0"/>
              <w:spacing w:line="280" w:lineRule="exact"/>
              <w:jc w:val="center"/>
              <w:rPr>
                <w:rFonts w:eastAsia="標楷體"/>
                <w:b/>
                <w:bCs/>
                <w:kern w:val="0"/>
              </w:rPr>
            </w:pPr>
            <w:r w:rsidRPr="00EC55CA">
              <w:rPr>
                <w:rFonts w:eastAsia="標楷體"/>
                <w:b/>
                <w:bCs/>
                <w:kern w:val="0"/>
              </w:rPr>
              <w:t>2020</w:t>
            </w:r>
          </w:p>
        </w:tc>
        <w:tc>
          <w:tcPr>
            <w:tcW w:w="1240" w:type="dxa"/>
            <w:tcBorders>
              <w:top w:val="nil"/>
              <w:left w:val="single" w:sz="4" w:space="0" w:color="auto"/>
              <w:bottom w:val="nil"/>
              <w:right w:val="nil"/>
            </w:tcBorders>
            <w:shd w:val="clear" w:color="auto" w:fill="auto"/>
            <w:noWrap/>
            <w:vAlign w:val="bottom"/>
          </w:tcPr>
          <w:p w14:paraId="4B207C7C" w14:textId="77777777" w:rsidR="00B10F65" w:rsidRPr="00EC55CA" w:rsidRDefault="00100024" w:rsidP="00F40D02">
            <w:pPr>
              <w:spacing w:line="280" w:lineRule="exact"/>
              <w:ind w:rightChars="150" w:right="360"/>
              <w:jc w:val="right"/>
              <w:rPr>
                <w:b/>
                <w:bCs/>
              </w:rPr>
            </w:pPr>
            <w:r w:rsidRPr="00EC55CA">
              <w:rPr>
                <w:b/>
                <w:bCs/>
              </w:rPr>
              <w:t>71.3</w:t>
            </w:r>
          </w:p>
        </w:tc>
        <w:tc>
          <w:tcPr>
            <w:tcW w:w="1240" w:type="dxa"/>
            <w:tcBorders>
              <w:top w:val="nil"/>
              <w:left w:val="nil"/>
              <w:bottom w:val="nil"/>
              <w:right w:val="nil"/>
            </w:tcBorders>
            <w:shd w:val="clear" w:color="auto" w:fill="auto"/>
            <w:noWrap/>
            <w:vAlign w:val="bottom"/>
          </w:tcPr>
          <w:p w14:paraId="38547677" w14:textId="77777777" w:rsidR="00B10F65" w:rsidRPr="00EC55CA" w:rsidRDefault="00B10F65" w:rsidP="00F40D02">
            <w:pPr>
              <w:spacing w:line="280" w:lineRule="exact"/>
              <w:ind w:rightChars="150" w:right="360"/>
              <w:jc w:val="right"/>
              <w:rPr>
                <w:b/>
                <w:bCs/>
              </w:rPr>
            </w:pPr>
            <w:r w:rsidRPr="00EC55CA">
              <w:rPr>
                <w:rFonts w:hint="eastAsia"/>
                <w:b/>
                <w:bCs/>
              </w:rPr>
              <w:t>59.2</w:t>
            </w:r>
          </w:p>
        </w:tc>
        <w:tc>
          <w:tcPr>
            <w:tcW w:w="1240" w:type="dxa"/>
            <w:tcBorders>
              <w:top w:val="nil"/>
              <w:left w:val="nil"/>
              <w:bottom w:val="nil"/>
              <w:right w:val="nil"/>
            </w:tcBorders>
            <w:shd w:val="clear" w:color="auto" w:fill="auto"/>
            <w:noWrap/>
            <w:vAlign w:val="bottom"/>
          </w:tcPr>
          <w:p w14:paraId="1B518FC5" w14:textId="77777777" w:rsidR="00B10F65" w:rsidRPr="00EC55CA" w:rsidRDefault="00B10F65" w:rsidP="00F40D02">
            <w:pPr>
              <w:spacing w:line="280" w:lineRule="exact"/>
              <w:ind w:rightChars="150" w:right="360"/>
              <w:jc w:val="right"/>
              <w:rPr>
                <w:b/>
                <w:bCs/>
              </w:rPr>
            </w:pPr>
            <w:r w:rsidRPr="00EC55CA">
              <w:rPr>
                <w:rFonts w:hint="eastAsia"/>
                <w:b/>
                <w:bCs/>
              </w:rPr>
              <w:t>72.1</w:t>
            </w:r>
          </w:p>
        </w:tc>
        <w:tc>
          <w:tcPr>
            <w:tcW w:w="1240" w:type="dxa"/>
            <w:tcBorders>
              <w:top w:val="nil"/>
              <w:left w:val="nil"/>
              <w:bottom w:val="nil"/>
              <w:right w:val="nil"/>
            </w:tcBorders>
            <w:shd w:val="clear" w:color="auto" w:fill="auto"/>
            <w:noWrap/>
            <w:vAlign w:val="bottom"/>
          </w:tcPr>
          <w:p w14:paraId="2305388F" w14:textId="77777777" w:rsidR="00B10F65" w:rsidRPr="00EC55CA" w:rsidRDefault="00B10F65" w:rsidP="00F40D02">
            <w:pPr>
              <w:spacing w:line="280" w:lineRule="exact"/>
              <w:ind w:rightChars="150" w:right="360"/>
              <w:jc w:val="right"/>
              <w:rPr>
                <w:b/>
                <w:bCs/>
              </w:rPr>
            </w:pPr>
            <w:r w:rsidRPr="00EC55CA">
              <w:rPr>
                <w:rFonts w:hint="eastAsia"/>
                <w:b/>
                <w:bCs/>
              </w:rPr>
              <w:t>65.1</w:t>
            </w:r>
          </w:p>
        </w:tc>
        <w:tc>
          <w:tcPr>
            <w:tcW w:w="1240" w:type="dxa"/>
            <w:tcBorders>
              <w:top w:val="nil"/>
              <w:left w:val="nil"/>
              <w:bottom w:val="nil"/>
              <w:right w:val="nil"/>
            </w:tcBorders>
            <w:shd w:val="clear" w:color="auto" w:fill="auto"/>
            <w:noWrap/>
            <w:vAlign w:val="bottom"/>
          </w:tcPr>
          <w:p w14:paraId="1A577E13" w14:textId="77777777" w:rsidR="00B10F65" w:rsidRPr="00EC55CA" w:rsidRDefault="00B10F65" w:rsidP="00F40D02">
            <w:pPr>
              <w:spacing w:line="280" w:lineRule="exact"/>
              <w:ind w:rightChars="150" w:right="360"/>
              <w:jc w:val="right"/>
              <w:rPr>
                <w:b/>
                <w:bCs/>
              </w:rPr>
            </w:pPr>
            <w:r w:rsidRPr="00EC55CA">
              <w:rPr>
                <w:rFonts w:hint="eastAsia"/>
                <w:b/>
                <w:bCs/>
              </w:rPr>
              <w:t>63.5</w:t>
            </w:r>
          </w:p>
        </w:tc>
        <w:tc>
          <w:tcPr>
            <w:tcW w:w="1240" w:type="dxa"/>
            <w:tcBorders>
              <w:top w:val="nil"/>
              <w:left w:val="nil"/>
              <w:bottom w:val="nil"/>
              <w:right w:val="nil"/>
            </w:tcBorders>
            <w:shd w:val="clear" w:color="auto" w:fill="auto"/>
            <w:noWrap/>
            <w:vAlign w:val="bottom"/>
          </w:tcPr>
          <w:p w14:paraId="298C5441" w14:textId="77777777" w:rsidR="00B10F65" w:rsidRPr="00EC55CA" w:rsidRDefault="00B10F65" w:rsidP="00F40D02">
            <w:pPr>
              <w:spacing w:line="280" w:lineRule="exact"/>
              <w:ind w:rightChars="150" w:right="360"/>
              <w:jc w:val="right"/>
              <w:rPr>
                <w:b/>
                <w:bCs/>
              </w:rPr>
            </w:pPr>
            <w:r w:rsidRPr="00EC55CA">
              <w:rPr>
                <w:rFonts w:hint="eastAsia"/>
                <w:b/>
                <w:bCs/>
              </w:rPr>
              <w:t>64.2</w:t>
            </w:r>
          </w:p>
        </w:tc>
        <w:tc>
          <w:tcPr>
            <w:tcW w:w="1240" w:type="dxa"/>
            <w:tcBorders>
              <w:top w:val="nil"/>
              <w:left w:val="nil"/>
              <w:bottom w:val="nil"/>
              <w:right w:val="nil"/>
            </w:tcBorders>
            <w:shd w:val="clear" w:color="auto" w:fill="auto"/>
            <w:noWrap/>
            <w:vAlign w:val="bottom"/>
          </w:tcPr>
          <w:p w14:paraId="078901AE" w14:textId="77777777" w:rsidR="00B10F65" w:rsidRPr="00EC55CA" w:rsidRDefault="00B10F65" w:rsidP="00F40D02">
            <w:pPr>
              <w:spacing w:line="280" w:lineRule="exact"/>
              <w:ind w:rightChars="150" w:right="360"/>
              <w:jc w:val="right"/>
              <w:rPr>
                <w:b/>
                <w:bCs/>
              </w:rPr>
            </w:pPr>
            <w:r w:rsidRPr="00EC55CA">
              <w:rPr>
                <w:rFonts w:hint="eastAsia"/>
                <w:b/>
                <w:bCs/>
              </w:rPr>
              <w:t>61.6</w:t>
            </w:r>
          </w:p>
        </w:tc>
      </w:tr>
      <w:tr w:rsidR="00EC55CA" w:rsidRPr="00EC55CA" w14:paraId="24CF0F4E" w14:textId="77777777" w:rsidTr="000C1BCC">
        <w:trPr>
          <w:trHeight w:val="95"/>
        </w:trPr>
        <w:tc>
          <w:tcPr>
            <w:tcW w:w="1240" w:type="dxa"/>
            <w:tcBorders>
              <w:top w:val="nil"/>
              <w:left w:val="nil"/>
              <w:bottom w:val="nil"/>
              <w:right w:val="single" w:sz="4" w:space="0" w:color="auto"/>
            </w:tcBorders>
            <w:shd w:val="clear" w:color="auto" w:fill="auto"/>
            <w:noWrap/>
            <w:vAlign w:val="bottom"/>
          </w:tcPr>
          <w:p w14:paraId="0AAD7491"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single" w:sz="4" w:space="0" w:color="auto"/>
              <w:bottom w:val="nil"/>
              <w:right w:val="nil"/>
            </w:tcBorders>
            <w:shd w:val="clear" w:color="auto" w:fill="auto"/>
            <w:noWrap/>
          </w:tcPr>
          <w:p w14:paraId="3B5D9F1D" w14:textId="78B6F018" w:rsidR="000C1BCC" w:rsidRPr="00EC55CA" w:rsidRDefault="000C1BCC" w:rsidP="00F40D02">
            <w:pPr>
              <w:spacing w:line="280" w:lineRule="exact"/>
              <w:ind w:rightChars="150" w:right="360"/>
              <w:jc w:val="right"/>
            </w:pPr>
            <w:r w:rsidRPr="00EC55CA">
              <w:t>68.1</w:t>
            </w:r>
          </w:p>
        </w:tc>
        <w:tc>
          <w:tcPr>
            <w:tcW w:w="1240" w:type="dxa"/>
            <w:tcBorders>
              <w:top w:val="nil"/>
              <w:left w:val="nil"/>
              <w:bottom w:val="nil"/>
              <w:right w:val="nil"/>
            </w:tcBorders>
            <w:shd w:val="clear" w:color="auto" w:fill="auto"/>
            <w:noWrap/>
            <w:vAlign w:val="center"/>
          </w:tcPr>
          <w:p w14:paraId="11ADFD78" w14:textId="77777777" w:rsidR="000C1BCC" w:rsidRPr="00EC55CA" w:rsidRDefault="000C1BCC" w:rsidP="00F40D02">
            <w:pPr>
              <w:spacing w:line="280" w:lineRule="exact"/>
              <w:ind w:rightChars="150" w:right="360"/>
              <w:jc w:val="right"/>
            </w:pPr>
            <w:r w:rsidRPr="00EC55CA">
              <w:rPr>
                <w:rFonts w:hint="eastAsia"/>
              </w:rPr>
              <w:t>58.5</w:t>
            </w:r>
          </w:p>
        </w:tc>
        <w:tc>
          <w:tcPr>
            <w:tcW w:w="1240" w:type="dxa"/>
            <w:tcBorders>
              <w:top w:val="nil"/>
              <w:left w:val="nil"/>
              <w:bottom w:val="nil"/>
              <w:right w:val="nil"/>
            </w:tcBorders>
            <w:shd w:val="clear" w:color="auto" w:fill="auto"/>
            <w:noWrap/>
            <w:vAlign w:val="center"/>
          </w:tcPr>
          <w:p w14:paraId="5AE1A794" w14:textId="77777777" w:rsidR="000C1BCC" w:rsidRPr="00EC55CA" w:rsidRDefault="000C1BCC" w:rsidP="00F40D02">
            <w:pPr>
              <w:spacing w:line="280" w:lineRule="exact"/>
              <w:ind w:rightChars="150" w:right="360"/>
              <w:jc w:val="right"/>
            </w:pPr>
            <w:r w:rsidRPr="00EC55CA">
              <w:rPr>
                <w:rFonts w:hint="eastAsia"/>
              </w:rPr>
              <w:t>69.2</w:t>
            </w:r>
          </w:p>
        </w:tc>
        <w:tc>
          <w:tcPr>
            <w:tcW w:w="1240" w:type="dxa"/>
            <w:tcBorders>
              <w:top w:val="nil"/>
              <w:left w:val="nil"/>
              <w:bottom w:val="nil"/>
              <w:right w:val="nil"/>
            </w:tcBorders>
            <w:shd w:val="clear" w:color="auto" w:fill="auto"/>
            <w:noWrap/>
            <w:vAlign w:val="center"/>
          </w:tcPr>
          <w:p w14:paraId="1DE6C171" w14:textId="77777777" w:rsidR="000C1BCC" w:rsidRPr="00EC55CA" w:rsidRDefault="000C1BCC" w:rsidP="00F40D02">
            <w:pPr>
              <w:spacing w:line="280" w:lineRule="exact"/>
              <w:ind w:rightChars="150" w:right="360"/>
              <w:jc w:val="right"/>
            </w:pPr>
            <w:r w:rsidRPr="00EC55CA">
              <w:rPr>
                <w:rFonts w:hint="eastAsia"/>
              </w:rPr>
              <w:t>63.0</w:t>
            </w:r>
          </w:p>
        </w:tc>
        <w:tc>
          <w:tcPr>
            <w:tcW w:w="1240" w:type="dxa"/>
            <w:tcBorders>
              <w:top w:val="nil"/>
              <w:left w:val="nil"/>
              <w:bottom w:val="nil"/>
              <w:right w:val="nil"/>
            </w:tcBorders>
            <w:shd w:val="clear" w:color="auto" w:fill="auto"/>
            <w:noWrap/>
            <w:vAlign w:val="center"/>
          </w:tcPr>
          <w:p w14:paraId="3897DC60" w14:textId="77777777" w:rsidR="000C1BCC" w:rsidRPr="00EC55CA" w:rsidRDefault="000C1BCC" w:rsidP="00F40D02">
            <w:pPr>
              <w:spacing w:line="280" w:lineRule="exact"/>
              <w:ind w:rightChars="150" w:right="360"/>
              <w:jc w:val="right"/>
            </w:pPr>
            <w:r w:rsidRPr="00EC55CA">
              <w:rPr>
                <w:rFonts w:hint="eastAsia"/>
              </w:rPr>
              <w:t>63.3</w:t>
            </w:r>
          </w:p>
        </w:tc>
        <w:tc>
          <w:tcPr>
            <w:tcW w:w="1240" w:type="dxa"/>
            <w:tcBorders>
              <w:top w:val="nil"/>
              <w:left w:val="nil"/>
              <w:bottom w:val="nil"/>
              <w:right w:val="nil"/>
            </w:tcBorders>
            <w:shd w:val="clear" w:color="auto" w:fill="auto"/>
            <w:noWrap/>
            <w:vAlign w:val="bottom"/>
          </w:tcPr>
          <w:p w14:paraId="34EE1DED" w14:textId="77777777" w:rsidR="000C1BCC" w:rsidRPr="00EC55CA" w:rsidRDefault="000C1BCC" w:rsidP="00F40D02">
            <w:pPr>
              <w:spacing w:line="280" w:lineRule="exact"/>
              <w:ind w:rightChars="150" w:right="360"/>
              <w:jc w:val="right"/>
            </w:pPr>
            <w:r w:rsidRPr="00EC55CA">
              <w:rPr>
                <w:rFonts w:hint="eastAsia"/>
              </w:rPr>
              <w:t>62.3</w:t>
            </w:r>
          </w:p>
        </w:tc>
        <w:tc>
          <w:tcPr>
            <w:tcW w:w="1240" w:type="dxa"/>
            <w:tcBorders>
              <w:top w:val="nil"/>
              <w:left w:val="nil"/>
              <w:bottom w:val="nil"/>
              <w:right w:val="nil"/>
            </w:tcBorders>
            <w:shd w:val="clear" w:color="auto" w:fill="auto"/>
            <w:noWrap/>
            <w:vAlign w:val="bottom"/>
          </w:tcPr>
          <w:p w14:paraId="2DFED8C7" w14:textId="77777777" w:rsidR="000C1BCC" w:rsidRPr="00EC55CA" w:rsidRDefault="000C1BCC" w:rsidP="00F40D02">
            <w:pPr>
              <w:spacing w:line="280" w:lineRule="exact"/>
              <w:ind w:rightChars="150" w:right="360"/>
              <w:jc w:val="right"/>
            </w:pPr>
            <w:r w:rsidRPr="00EC55CA">
              <w:rPr>
                <w:rFonts w:hint="eastAsia"/>
              </w:rPr>
              <w:t>60.6</w:t>
            </w:r>
          </w:p>
        </w:tc>
      </w:tr>
      <w:tr w:rsidR="00EC55CA" w:rsidRPr="00EC55CA" w14:paraId="6CFD1D1C"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368AE1FA"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single" w:sz="4" w:space="0" w:color="auto"/>
              <w:bottom w:val="nil"/>
              <w:right w:val="nil"/>
            </w:tcBorders>
            <w:shd w:val="clear" w:color="auto" w:fill="auto"/>
            <w:noWrap/>
          </w:tcPr>
          <w:p w14:paraId="090C07F8" w14:textId="4F40648B" w:rsidR="000C1BCC" w:rsidRPr="00EC55CA" w:rsidRDefault="000C1BCC" w:rsidP="00F40D02">
            <w:pPr>
              <w:spacing w:line="280" w:lineRule="exact"/>
              <w:ind w:rightChars="150" w:right="360"/>
              <w:jc w:val="right"/>
            </w:pPr>
            <w:r w:rsidRPr="00EC55CA">
              <w:t>65.3</w:t>
            </w:r>
          </w:p>
        </w:tc>
        <w:tc>
          <w:tcPr>
            <w:tcW w:w="1240" w:type="dxa"/>
            <w:tcBorders>
              <w:top w:val="nil"/>
              <w:left w:val="nil"/>
              <w:bottom w:val="nil"/>
              <w:right w:val="nil"/>
            </w:tcBorders>
            <w:shd w:val="clear" w:color="auto" w:fill="auto"/>
            <w:noWrap/>
            <w:vAlign w:val="center"/>
          </w:tcPr>
          <w:p w14:paraId="2D9A67E6" w14:textId="77777777" w:rsidR="000C1BCC" w:rsidRPr="00EC55CA" w:rsidRDefault="000C1BCC" w:rsidP="00F40D02">
            <w:pPr>
              <w:spacing w:line="280" w:lineRule="exact"/>
              <w:ind w:rightChars="150" w:right="360"/>
              <w:jc w:val="right"/>
            </w:pPr>
            <w:r w:rsidRPr="00EC55CA">
              <w:rPr>
                <w:rFonts w:hint="eastAsia"/>
              </w:rPr>
              <w:t>57.7</w:t>
            </w:r>
          </w:p>
        </w:tc>
        <w:tc>
          <w:tcPr>
            <w:tcW w:w="1240" w:type="dxa"/>
            <w:tcBorders>
              <w:top w:val="nil"/>
              <w:left w:val="nil"/>
              <w:bottom w:val="nil"/>
              <w:right w:val="nil"/>
            </w:tcBorders>
            <w:shd w:val="clear" w:color="auto" w:fill="auto"/>
            <w:noWrap/>
            <w:vAlign w:val="center"/>
          </w:tcPr>
          <w:p w14:paraId="17909BE1" w14:textId="77777777" w:rsidR="000C1BCC" w:rsidRPr="00EC55CA" w:rsidRDefault="000C1BCC" w:rsidP="00F40D02">
            <w:pPr>
              <w:spacing w:line="280" w:lineRule="exact"/>
              <w:ind w:rightChars="150" w:right="360"/>
              <w:jc w:val="right"/>
            </w:pPr>
            <w:r w:rsidRPr="00EC55CA">
              <w:rPr>
                <w:rFonts w:hint="eastAsia"/>
              </w:rPr>
              <w:t>66.0</w:t>
            </w:r>
          </w:p>
        </w:tc>
        <w:tc>
          <w:tcPr>
            <w:tcW w:w="1240" w:type="dxa"/>
            <w:tcBorders>
              <w:top w:val="nil"/>
              <w:left w:val="nil"/>
              <w:bottom w:val="nil"/>
              <w:right w:val="nil"/>
            </w:tcBorders>
            <w:shd w:val="clear" w:color="auto" w:fill="auto"/>
            <w:noWrap/>
            <w:vAlign w:val="center"/>
          </w:tcPr>
          <w:p w14:paraId="21B8B87E" w14:textId="77777777" w:rsidR="000C1BCC" w:rsidRPr="00EC55CA" w:rsidRDefault="000C1BCC" w:rsidP="00F40D02">
            <w:pPr>
              <w:spacing w:line="280" w:lineRule="exact"/>
              <w:ind w:rightChars="150" w:right="360"/>
              <w:jc w:val="right"/>
            </w:pPr>
            <w:r w:rsidRPr="00EC55CA">
              <w:rPr>
                <w:rFonts w:hint="eastAsia"/>
              </w:rPr>
              <w:t>61.6</w:t>
            </w:r>
          </w:p>
        </w:tc>
        <w:tc>
          <w:tcPr>
            <w:tcW w:w="1240" w:type="dxa"/>
            <w:tcBorders>
              <w:top w:val="nil"/>
              <w:left w:val="nil"/>
              <w:bottom w:val="nil"/>
              <w:right w:val="nil"/>
            </w:tcBorders>
            <w:shd w:val="clear" w:color="auto" w:fill="auto"/>
            <w:noWrap/>
            <w:vAlign w:val="center"/>
          </w:tcPr>
          <w:p w14:paraId="468A84A0" w14:textId="77777777" w:rsidR="000C1BCC" w:rsidRPr="00EC55CA" w:rsidRDefault="000C1BCC" w:rsidP="00F40D02">
            <w:pPr>
              <w:spacing w:line="280" w:lineRule="exact"/>
              <w:ind w:rightChars="150" w:right="360"/>
              <w:jc w:val="right"/>
            </w:pPr>
            <w:r w:rsidRPr="00EC55CA">
              <w:rPr>
                <w:rFonts w:hint="eastAsia"/>
              </w:rPr>
              <w:t>62.8</w:t>
            </w:r>
          </w:p>
        </w:tc>
        <w:tc>
          <w:tcPr>
            <w:tcW w:w="1240" w:type="dxa"/>
            <w:tcBorders>
              <w:top w:val="nil"/>
              <w:left w:val="nil"/>
              <w:bottom w:val="nil"/>
              <w:right w:val="nil"/>
            </w:tcBorders>
            <w:shd w:val="clear" w:color="auto" w:fill="auto"/>
            <w:noWrap/>
            <w:vAlign w:val="bottom"/>
          </w:tcPr>
          <w:p w14:paraId="4B0ED992" w14:textId="77777777" w:rsidR="000C1BCC" w:rsidRPr="00EC55CA" w:rsidRDefault="000C1BCC" w:rsidP="00F40D02">
            <w:pPr>
              <w:spacing w:line="280" w:lineRule="exact"/>
              <w:ind w:rightChars="150" w:right="360"/>
              <w:jc w:val="right"/>
            </w:pPr>
            <w:r w:rsidRPr="00EC55CA">
              <w:rPr>
                <w:rFonts w:hint="eastAsia"/>
              </w:rPr>
              <w:t>59.9</w:t>
            </w:r>
          </w:p>
        </w:tc>
        <w:tc>
          <w:tcPr>
            <w:tcW w:w="1240" w:type="dxa"/>
            <w:tcBorders>
              <w:top w:val="nil"/>
              <w:left w:val="nil"/>
              <w:bottom w:val="nil"/>
              <w:right w:val="nil"/>
            </w:tcBorders>
            <w:shd w:val="clear" w:color="auto" w:fill="auto"/>
            <w:noWrap/>
            <w:vAlign w:val="bottom"/>
          </w:tcPr>
          <w:p w14:paraId="13BDA204" w14:textId="77777777" w:rsidR="000C1BCC" w:rsidRPr="00EC55CA" w:rsidRDefault="000C1BCC" w:rsidP="00F40D02">
            <w:pPr>
              <w:spacing w:line="280" w:lineRule="exact"/>
              <w:ind w:rightChars="150" w:right="360"/>
              <w:jc w:val="right"/>
            </w:pPr>
            <w:r w:rsidRPr="00EC55CA">
              <w:rPr>
                <w:rFonts w:hint="eastAsia"/>
              </w:rPr>
              <w:t>59.5</w:t>
            </w:r>
          </w:p>
        </w:tc>
      </w:tr>
      <w:tr w:rsidR="00EC55CA" w:rsidRPr="00EC55CA" w14:paraId="032D7147"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4552BB13"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single" w:sz="4" w:space="0" w:color="auto"/>
              <w:bottom w:val="nil"/>
              <w:right w:val="nil"/>
            </w:tcBorders>
            <w:shd w:val="clear" w:color="auto" w:fill="auto"/>
            <w:noWrap/>
          </w:tcPr>
          <w:p w14:paraId="11DFA424" w14:textId="58C569CC" w:rsidR="000C1BCC" w:rsidRPr="00EC55CA" w:rsidRDefault="000C1BCC" w:rsidP="00F40D02">
            <w:pPr>
              <w:spacing w:line="280" w:lineRule="exact"/>
              <w:ind w:rightChars="150" w:right="360"/>
              <w:jc w:val="right"/>
            </w:pPr>
            <w:r w:rsidRPr="00EC55CA">
              <w:t>62.5</w:t>
            </w:r>
          </w:p>
        </w:tc>
        <w:tc>
          <w:tcPr>
            <w:tcW w:w="1240" w:type="dxa"/>
            <w:tcBorders>
              <w:top w:val="nil"/>
              <w:left w:val="nil"/>
              <w:bottom w:val="nil"/>
              <w:right w:val="nil"/>
            </w:tcBorders>
            <w:shd w:val="clear" w:color="auto" w:fill="auto"/>
            <w:noWrap/>
            <w:vAlign w:val="center"/>
          </w:tcPr>
          <w:p w14:paraId="4BA8C38E" w14:textId="77777777" w:rsidR="000C1BCC" w:rsidRPr="00EC55CA" w:rsidRDefault="000C1BCC" w:rsidP="00F40D02">
            <w:pPr>
              <w:spacing w:line="280" w:lineRule="exact"/>
              <w:ind w:rightChars="150" w:right="360"/>
              <w:jc w:val="right"/>
            </w:pPr>
            <w:r w:rsidRPr="00EC55CA">
              <w:rPr>
                <w:rFonts w:hint="eastAsia"/>
              </w:rPr>
              <w:t>56.4</w:t>
            </w:r>
          </w:p>
        </w:tc>
        <w:tc>
          <w:tcPr>
            <w:tcW w:w="1240" w:type="dxa"/>
            <w:tcBorders>
              <w:top w:val="nil"/>
              <w:left w:val="nil"/>
              <w:bottom w:val="nil"/>
              <w:right w:val="nil"/>
            </w:tcBorders>
            <w:shd w:val="clear" w:color="auto" w:fill="auto"/>
            <w:noWrap/>
            <w:vAlign w:val="center"/>
          </w:tcPr>
          <w:p w14:paraId="24630D8F" w14:textId="77777777" w:rsidR="000C1BCC" w:rsidRPr="00EC55CA" w:rsidRDefault="000C1BCC" w:rsidP="00F40D02">
            <w:pPr>
              <w:spacing w:line="280" w:lineRule="exact"/>
              <w:ind w:rightChars="150" w:right="360"/>
              <w:jc w:val="right"/>
            </w:pPr>
            <w:r w:rsidRPr="00EC55CA">
              <w:rPr>
                <w:rFonts w:hint="eastAsia"/>
              </w:rPr>
              <w:t>61.8</w:t>
            </w:r>
          </w:p>
        </w:tc>
        <w:tc>
          <w:tcPr>
            <w:tcW w:w="1240" w:type="dxa"/>
            <w:tcBorders>
              <w:top w:val="nil"/>
              <w:left w:val="nil"/>
              <w:bottom w:val="nil"/>
              <w:right w:val="nil"/>
            </w:tcBorders>
            <w:shd w:val="clear" w:color="auto" w:fill="auto"/>
            <w:noWrap/>
            <w:vAlign w:val="center"/>
          </w:tcPr>
          <w:p w14:paraId="070BDACE" w14:textId="77777777" w:rsidR="000C1BCC" w:rsidRPr="00EC55CA" w:rsidRDefault="000C1BCC" w:rsidP="00F40D02">
            <w:pPr>
              <w:spacing w:line="280" w:lineRule="exact"/>
              <w:ind w:rightChars="150" w:right="360"/>
              <w:jc w:val="right"/>
            </w:pPr>
            <w:r w:rsidRPr="00EC55CA">
              <w:rPr>
                <w:rFonts w:hint="eastAsia"/>
              </w:rPr>
              <w:t>61.2</w:t>
            </w:r>
          </w:p>
        </w:tc>
        <w:tc>
          <w:tcPr>
            <w:tcW w:w="1240" w:type="dxa"/>
            <w:tcBorders>
              <w:top w:val="nil"/>
              <w:left w:val="nil"/>
              <w:bottom w:val="nil"/>
              <w:right w:val="nil"/>
            </w:tcBorders>
            <w:shd w:val="clear" w:color="auto" w:fill="auto"/>
            <w:noWrap/>
            <w:vAlign w:val="center"/>
          </w:tcPr>
          <w:p w14:paraId="6CD5B89F" w14:textId="77777777" w:rsidR="000C1BCC" w:rsidRPr="00EC55CA" w:rsidRDefault="000C1BCC" w:rsidP="00F40D02">
            <w:pPr>
              <w:spacing w:line="280" w:lineRule="exact"/>
              <w:ind w:rightChars="150" w:right="360"/>
              <w:jc w:val="right"/>
            </w:pPr>
            <w:r w:rsidRPr="00EC55CA">
              <w:rPr>
                <w:rFonts w:hint="eastAsia"/>
              </w:rPr>
              <w:t>62.1</w:t>
            </w:r>
          </w:p>
        </w:tc>
        <w:tc>
          <w:tcPr>
            <w:tcW w:w="1240" w:type="dxa"/>
            <w:tcBorders>
              <w:top w:val="nil"/>
              <w:left w:val="nil"/>
              <w:bottom w:val="nil"/>
              <w:right w:val="nil"/>
            </w:tcBorders>
            <w:shd w:val="clear" w:color="auto" w:fill="auto"/>
            <w:noWrap/>
            <w:vAlign w:val="bottom"/>
          </w:tcPr>
          <w:p w14:paraId="5E1896E8" w14:textId="77777777" w:rsidR="000C1BCC" w:rsidRPr="00EC55CA" w:rsidRDefault="000C1BCC" w:rsidP="00F40D02">
            <w:pPr>
              <w:spacing w:line="280" w:lineRule="exact"/>
              <w:ind w:rightChars="150" w:right="360"/>
              <w:jc w:val="right"/>
            </w:pPr>
            <w:r w:rsidRPr="00EC55CA">
              <w:rPr>
                <w:rFonts w:hint="eastAsia"/>
              </w:rPr>
              <w:t>58.5</w:t>
            </w:r>
          </w:p>
        </w:tc>
        <w:tc>
          <w:tcPr>
            <w:tcW w:w="1240" w:type="dxa"/>
            <w:tcBorders>
              <w:top w:val="nil"/>
              <w:left w:val="nil"/>
              <w:bottom w:val="nil"/>
              <w:right w:val="nil"/>
            </w:tcBorders>
            <w:shd w:val="clear" w:color="auto" w:fill="auto"/>
            <w:noWrap/>
            <w:vAlign w:val="bottom"/>
          </w:tcPr>
          <w:p w14:paraId="706238E4" w14:textId="77777777" w:rsidR="000C1BCC" w:rsidRPr="00EC55CA" w:rsidRDefault="000C1BCC" w:rsidP="00F40D02">
            <w:pPr>
              <w:spacing w:line="280" w:lineRule="exact"/>
              <w:ind w:rightChars="150" w:right="360"/>
              <w:jc w:val="right"/>
            </w:pPr>
            <w:r w:rsidRPr="00EC55CA">
              <w:rPr>
                <w:rFonts w:hint="eastAsia"/>
              </w:rPr>
              <w:t>58.2</w:t>
            </w:r>
          </w:p>
        </w:tc>
      </w:tr>
      <w:tr w:rsidR="00EC55CA" w:rsidRPr="00EC55CA" w14:paraId="1E3988B0"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015F5A62"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single" w:sz="4" w:space="0" w:color="auto"/>
              <w:bottom w:val="nil"/>
              <w:right w:val="nil"/>
            </w:tcBorders>
            <w:shd w:val="clear" w:color="auto" w:fill="auto"/>
            <w:noWrap/>
          </w:tcPr>
          <w:p w14:paraId="421B0DD0" w14:textId="35494158" w:rsidR="000C1BCC" w:rsidRPr="00EC55CA" w:rsidRDefault="000C1BCC" w:rsidP="00F40D02">
            <w:pPr>
              <w:spacing w:line="280" w:lineRule="exact"/>
              <w:ind w:rightChars="150" w:right="360"/>
              <w:jc w:val="right"/>
            </w:pPr>
            <w:r w:rsidRPr="00EC55CA">
              <w:t>59.9</w:t>
            </w:r>
          </w:p>
        </w:tc>
        <w:tc>
          <w:tcPr>
            <w:tcW w:w="1240" w:type="dxa"/>
            <w:tcBorders>
              <w:top w:val="nil"/>
              <w:left w:val="nil"/>
              <w:bottom w:val="nil"/>
              <w:right w:val="nil"/>
            </w:tcBorders>
            <w:shd w:val="clear" w:color="auto" w:fill="auto"/>
            <w:noWrap/>
            <w:vAlign w:val="center"/>
          </w:tcPr>
          <w:p w14:paraId="22EDB57B" w14:textId="77777777" w:rsidR="000C1BCC" w:rsidRPr="00EC55CA" w:rsidRDefault="000C1BCC" w:rsidP="00F40D02">
            <w:pPr>
              <w:spacing w:line="280" w:lineRule="exact"/>
              <w:ind w:rightChars="150" w:right="360"/>
              <w:jc w:val="right"/>
            </w:pPr>
            <w:r w:rsidRPr="00EC55CA">
              <w:rPr>
                <w:rFonts w:hint="eastAsia"/>
              </w:rPr>
              <w:t>53.9</w:t>
            </w:r>
          </w:p>
        </w:tc>
        <w:tc>
          <w:tcPr>
            <w:tcW w:w="1240" w:type="dxa"/>
            <w:tcBorders>
              <w:top w:val="nil"/>
              <w:left w:val="nil"/>
              <w:bottom w:val="nil"/>
              <w:right w:val="nil"/>
            </w:tcBorders>
            <w:shd w:val="clear" w:color="auto" w:fill="auto"/>
            <w:noWrap/>
            <w:vAlign w:val="center"/>
          </w:tcPr>
          <w:p w14:paraId="1457FD03" w14:textId="77777777" w:rsidR="000C1BCC" w:rsidRPr="00EC55CA" w:rsidRDefault="000C1BCC" w:rsidP="00F40D02">
            <w:pPr>
              <w:spacing w:line="280" w:lineRule="exact"/>
              <w:ind w:rightChars="150" w:right="360"/>
              <w:jc w:val="right"/>
            </w:pPr>
            <w:r w:rsidRPr="00EC55CA">
              <w:rPr>
                <w:rFonts w:hint="eastAsia"/>
              </w:rPr>
              <w:t>56.8</w:t>
            </w:r>
          </w:p>
        </w:tc>
        <w:tc>
          <w:tcPr>
            <w:tcW w:w="1240" w:type="dxa"/>
            <w:tcBorders>
              <w:top w:val="nil"/>
              <w:left w:val="nil"/>
              <w:bottom w:val="nil"/>
              <w:right w:val="nil"/>
            </w:tcBorders>
            <w:shd w:val="clear" w:color="auto" w:fill="auto"/>
            <w:noWrap/>
            <w:vAlign w:val="center"/>
          </w:tcPr>
          <w:p w14:paraId="0E9220F4" w14:textId="77777777" w:rsidR="000C1BCC" w:rsidRPr="00EC55CA" w:rsidRDefault="000C1BCC" w:rsidP="00F40D02">
            <w:pPr>
              <w:spacing w:line="280" w:lineRule="exact"/>
              <w:ind w:rightChars="150" w:right="360"/>
              <w:jc w:val="right"/>
            </w:pPr>
            <w:r w:rsidRPr="00EC55CA">
              <w:rPr>
                <w:rFonts w:hint="eastAsia"/>
              </w:rPr>
              <w:t>61.2</w:t>
            </w:r>
          </w:p>
        </w:tc>
        <w:tc>
          <w:tcPr>
            <w:tcW w:w="1240" w:type="dxa"/>
            <w:tcBorders>
              <w:top w:val="nil"/>
              <w:left w:val="nil"/>
              <w:bottom w:val="nil"/>
              <w:right w:val="nil"/>
            </w:tcBorders>
            <w:shd w:val="clear" w:color="auto" w:fill="auto"/>
            <w:noWrap/>
            <w:vAlign w:val="center"/>
          </w:tcPr>
          <w:p w14:paraId="1706E159" w14:textId="77777777" w:rsidR="000C1BCC" w:rsidRPr="00EC55CA" w:rsidRDefault="000C1BCC" w:rsidP="00F40D02">
            <w:pPr>
              <w:spacing w:line="280" w:lineRule="exact"/>
              <w:ind w:rightChars="150" w:right="360"/>
              <w:jc w:val="right"/>
            </w:pPr>
            <w:r w:rsidRPr="00EC55CA">
              <w:rPr>
                <w:rFonts w:hint="eastAsia"/>
              </w:rPr>
              <w:t>61.3</w:t>
            </w:r>
          </w:p>
        </w:tc>
        <w:tc>
          <w:tcPr>
            <w:tcW w:w="1240" w:type="dxa"/>
            <w:tcBorders>
              <w:top w:val="nil"/>
              <w:left w:val="nil"/>
              <w:bottom w:val="nil"/>
              <w:right w:val="nil"/>
            </w:tcBorders>
            <w:shd w:val="clear" w:color="auto" w:fill="auto"/>
            <w:noWrap/>
            <w:vAlign w:val="bottom"/>
          </w:tcPr>
          <w:p w14:paraId="7DFFC95A" w14:textId="77777777" w:rsidR="000C1BCC" w:rsidRPr="00EC55CA" w:rsidRDefault="000C1BCC" w:rsidP="00F40D02">
            <w:pPr>
              <w:spacing w:line="280" w:lineRule="exact"/>
              <w:ind w:rightChars="150" w:right="360"/>
              <w:jc w:val="right"/>
            </w:pPr>
            <w:r w:rsidRPr="00EC55CA">
              <w:rPr>
                <w:rFonts w:hint="eastAsia"/>
              </w:rPr>
              <w:t>58.5</w:t>
            </w:r>
          </w:p>
        </w:tc>
        <w:tc>
          <w:tcPr>
            <w:tcW w:w="1240" w:type="dxa"/>
            <w:tcBorders>
              <w:top w:val="nil"/>
              <w:left w:val="nil"/>
              <w:bottom w:val="nil"/>
              <w:right w:val="nil"/>
            </w:tcBorders>
            <w:shd w:val="clear" w:color="auto" w:fill="auto"/>
            <w:noWrap/>
            <w:vAlign w:val="bottom"/>
          </w:tcPr>
          <w:p w14:paraId="58DC8079" w14:textId="77777777" w:rsidR="000C1BCC" w:rsidRPr="00EC55CA" w:rsidRDefault="000C1BCC" w:rsidP="00F40D02">
            <w:pPr>
              <w:spacing w:line="280" w:lineRule="exact"/>
              <w:ind w:rightChars="150" w:right="360"/>
              <w:jc w:val="right"/>
            </w:pPr>
            <w:r w:rsidRPr="00EC55CA">
              <w:rPr>
                <w:rFonts w:hint="eastAsia"/>
              </w:rPr>
              <w:t>57.1</w:t>
            </w:r>
          </w:p>
        </w:tc>
      </w:tr>
      <w:tr w:rsidR="00EC55CA" w:rsidRPr="00EC55CA" w14:paraId="4022490E" w14:textId="77777777" w:rsidTr="000C1BCC">
        <w:trPr>
          <w:trHeight w:val="369"/>
        </w:trPr>
        <w:tc>
          <w:tcPr>
            <w:tcW w:w="1240" w:type="dxa"/>
            <w:tcBorders>
              <w:top w:val="nil"/>
              <w:left w:val="nil"/>
              <w:bottom w:val="nil"/>
              <w:right w:val="single" w:sz="4" w:space="0" w:color="auto"/>
            </w:tcBorders>
            <w:shd w:val="clear" w:color="auto" w:fill="auto"/>
            <w:noWrap/>
            <w:vAlign w:val="bottom"/>
          </w:tcPr>
          <w:p w14:paraId="203D7C8A"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14:paraId="71DF813D" w14:textId="3C8098F9" w:rsidR="000C1BCC" w:rsidRPr="00EC55CA" w:rsidRDefault="000C1BCC" w:rsidP="00F40D02">
            <w:pPr>
              <w:spacing w:line="280" w:lineRule="exact"/>
              <w:ind w:rightChars="150" w:right="360"/>
              <w:jc w:val="right"/>
            </w:pPr>
            <w:r w:rsidRPr="00EC55CA">
              <w:t>56.3</w:t>
            </w:r>
          </w:p>
        </w:tc>
        <w:tc>
          <w:tcPr>
            <w:tcW w:w="1240" w:type="dxa"/>
            <w:tcBorders>
              <w:top w:val="nil"/>
              <w:left w:val="nil"/>
              <w:bottom w:val="nil"/>
              <w:right w:val="nil"/>
            </w:tcBorders>
            <w:shd w:val="clear" w:color="auto" w:fill="auto"/>
            <w:noWrap/>
            <w:vAlign w:val="bottom"/>
          </w:tcPr>
          <w:p w14:paraId="266DE976" w14:textId="77777777" w:rsidR="000C1BCC" w:rsidRPr="00EC55CA" w:rsidRDefault="000C1BCC" w:rsidP="00F40D02">
            <w:pPr>
              <w:spacing w:line="280" w:lineRule="exact"/>
              <w:ind w:rightChars="150" w:right="360"/>
              <w:jc w:val="right"/>
            </w:pPr>
            <w:r w:rsidRPr="00EC55CA">
              <w:rPr>
                <w:rFonts w:hint="eastAsia"/>
              </w:rPr>
              <w:t>52.5</w:t>
            </w:r>
          </w:p>
        </w:tc>
        <w:tc>
          <w:tcPr>
            <w:tcW w:w="1240" w:type="dxa"/>
            <w:tcBorders>
              <w:top w:val="nil"/>
              <w:left w:val="nil"/>
              <w:bottom w:val="nil"/>
              <w:right w:val="nil"/>
            </w:tcBorders>
            <w:shd w:val="clear" w:color="auto" w:fill="auto"/>
            <w:noWrap/>
            <w:vAlign w:val="bottom"/>
          </w:tcPr>
          <w:p w14:paraId="61A227B6" w14:textId="77777777" w:rsidR="000C1BCC" w:rsidRPr="00EC55CA" w:rsidRDefault="000C1BCC" w:rsidP="00F40D02">
            <w:pPr>
              <w:spacing w:line="280" w:lineRule="exact"/>
              <w:ind w:rightChars="150" w:right="360"/>
              <w:jc w:val="right"/>
            </w:pPr>
            <w:r w:rsidRPr="00EC55CA">
              <w:rPr>
                <w:rFonts w:hint="eastAsia"/>
              </w:rPr>
              <w:t>53.5</w:t>
            </w:r>
          </w:p>
        </w:tc>
        <w:tc>
          <w:tcPr>
            <w:tcW w:w="1240" w:type="dxa"/>
            <w:tcBorders>
              <w:top w:val="nil"/>
              <w:left w:val="nil"/>
              <w:bottom w:val="nil"/>
              <w:right w:val="nil"/>
            </w:tcBorders>
            <w:shd w:val="clear" w:color="auto" w:fill="auto"/>
            <w:noWrap/>
            <w:vAlign w:val="bottom"/>
          </w:tcPr>
          <w:p w14:paraId="24DA54C6" w14:textId="77777777" w:rsidR="000C1BCC" w:rsidRPr="00EC55CA" w:rsidRDefault="000C1BCC" w:rsidP="00F40D02">
            <w:pPr>
              <w:spacing w:line="280" w:lineRule="exact"/>
              <w:ind w:rightChars="150" w:right="360"/>
              <w:jc w:val="right"/>
            </w:pPr>
            <w:r w:rsidRPr="00EC55CA">
              <w:rPr>
                <w:rFonts w:hint="eastAsia"/>
              </w:rPr>
              <w:t>61.4</w:t>
            </w:r>
          </w:p>
        </w:tc>
        <w:tc>
          <w:tcPr>
            <w:tcW w:w="1240" w:type="dxa"/>
            <w:tcBorders>
              <w:top w:val="nil"/>
              <w:left w:val="nil"/>
              <w:bottom w:val="nil"/>
              <w:right w:val="nil"/>
            </w:tcBorders>
            <w:shd w:val="clear" w:color="auto" w:fill="auto"/>
            <w:noWrap/>
            <w:vAlign w:val="bottom"/>
          </w:tcPr>
          <w:p w14:paraId="66F2F9BB" w14:textId="77777777" w:rsidR="000C1BCC" w:rsidRPr="00EC55CA" w:rsidRDefault="000C1BCC" w:rsidP="00F40D02">
            <w:pPr>
              <w:spacing w:line="280" w:lineRule="exact"/>
              <w:ind w:rightChars="150" w:right="360"/>
              <w:jc w:val="right"/>
            </w:pPr>
            <w:r w:rsidRPr="00EC55CA">
              <w:rPr>
                <w:rFonts w:hint="eastAsia"/>
              </w:rPr>
              <w:t>60.8</w:t>
            </w:r>
          </w:p>
        </w:tc>
        <w:tc>
          <w:tcPr>
            <w:tcW w:w="1240" w:type="dxa"/>
            <w:tcBorders>
              <w:top w:val="nil"/>
              <w:left w:val="nil"/>
              <w:bottom w:val="nil"/>
              <w:right w:val="nil"/>
            </w:tcBorders>
            <w:shd w:val="clear" w:color="auto" w:fill="auto"/>
            <w:noWrap/>
            <w:vAlign w:val="bottom"/>
          </w:tcPr>
          <w:p w14:paraId="126377EB" w14:textId="77777777" w:rsidR="000C1BCC" w:rsidRPr="00EC55CA" w:rsidRDefault="000C1BCC" w:rsidP="00F40D02">
            <w:pPr>
              <w:spacing w:line="280" w:lineRule="exact"/>
              <w:ind w:rightChars="150" w:right="360"/>
              <w:jc w:val="right"/>
            </w:pPr>
            <w:r w:rsidRPr="00EC55CA">
              <w:rPr>
                <w:rFonts w:hint="eastAsia"/>
              </w:rPr>
              <w:t>58.4</w:t>
            </w:r>
          </w:p>
        </w:tc>
        <w:tc>
          <w:tcPr>
            <w:tcW w:w="1240" w:type="dxa"/>
            <w:tcBorders>
              <w:top w:val="nil"/>
              <w:left w:val="nil"/>
              <w:bottom w:val="nil"/>
              <w:right w:val="nil"/>
            </w:tcBorders>
            <w:shd w:val="clear" w:color="auto" w:fill="auto"/>
            <w:noWrap/>
            <w:vAlign w:val="bottom"/>
          </w:tcPr>
          <w:p w14:paraId="0CFC24F3" w14:textId="77777777" w:rsidR="000C1BCC" w:rsidRPr="00EC55CA" w:rsidRDefault="000C1BCC" w:rsidP="00F40D02">
            <w:pPr>
              <w:spacing w:line="280" w:lineRule="exact"/>
              <w:ind w:rightChars="150" w:right="360"/>
              <w:jc w:val="right"/>
            </w:pPr>
            <w:r w:rsidRPr="00EC55CA">
              <w:rPr>
                <w:rFonts w:hint="eastAsia"/>
              </w:rPr>
              <w:t>56.6</w:t>
            </w:r>
          </w:p>
        </w:tc>
      </w:tr>
      <w:tr w:rsidR="00EC55CA" w:rsidRPr="00EC55CA" w14:paraId="4CB7EFF8"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7E598290"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single" w:sz="4" w:space="0" w:color="auto"/>
              <w:bottom w:val="nil"/>
              <w:right w:val="nil"/>
            </w:tcBorders>
            <w:shd w:val="clear" w:color="auto" w:fill="auto"/>
            <w:noWrap/>
          </w:tcPr>
          <w:p w14:paraId="4AF2BE68" w14:textId="4858084C" w:rsidR="000C1BCC" w:rsidRPr="00EC55CA" w:rsidRDefault="000C1BCC" w:rsidP="00F40D02">
            <w:pPr>
              <w:spacing w:line="280" w:lineRule="exact"/>
              <w:ind w:rightChars="150" w:right="360"/>
              <w:jc w:val="right"/>
            </w:pPr>
            <w:r w:rsidRPr="00EC55CA">
              <w:t>53.3</w:t>
            </w:r>
          </w:p>
        </w:tc>
        <w:tc>
          <w:tcPr>
            <w:tcW w:w="1240" w:type="dxa"/>
            <w:tcBorders>
              <w:top w:val="nil"/>
              <w:left w:val="nil"/>
              <w:bottom w:val="nil"/>
              <w:right w:val="nil"/>
            </w:tcBorders>
            <w:shd w:val="clear" w:color="auto" w:fill="auto"/>
            <w:noWrap/>
            <w:vAlign w:val="center"/>
          </w:tcPr>
          <w:p w14:paraId="5D7F6B6E" w14:textId="77777777" w:rsidR="000C1BCC" w:rsidRPr="00EC55CA" w:rsidRDefault="000C1BCC" w:rsidP="00F40D02">
            <w:pPr>
              <w:spacing w:line="280" w:lineRule="exact"/>
              <w:ind w:rightChars="150" w:right="360"/>
              <w:jc w:val="right"/>
            </w:pPr>
            <w:r w:rsidRPr="00EC55CA">
              <w:rPr>
                <w:rFonts w:hint="eastAsia"/>
              </w:rPr>
              <w:t>51.8</w:t>
            </w:r>
          </w:p>
        </w:tc>
        <w:tc>
          <w:tcPr>
            <w:tcW w:w="1240" w:type="dxa"/>
            <w:tcBorders>
              <w:top w:val="nil"/>
              <w:left w:val="nil"/>
              <w:bottom w:val="nil"/>
              <w:right w:val="nil"/>
            </w:tcBorders>
            <w:shd w:val="clear" w:color="auto" w:fill="auto"/>
            <w:noWrap/>
            <w:vAlign w:val="center"/>
          </w:tcPr>
          <w:p w14:paraId="7C493805" w14:textId="77777777" w:rsidR="000C1BCC" w:rsidRPr="00EC55CA" w:rsidRDefault="000C1BCC" w:rsidP="00F40D02">
            <w:pPr>
              <w:spacing w:line="280" w:lineRule="exact"/>
              <w:ind w:rightChars="150" w:right="360"/>
              <w:jc w:val="right"/>
            </w:pPr>
            <w:r w:rsidRPr="00EC55CA">
              <w:rPr>
                <w:rFonts w:hint="eastAsia"/>
              </w:rPr>
              <w:t>51.1</w:t>
            </w:r>
          </w:p>
        </w:tc>
        <w:tc>
          <w:tcPr>
            <w:tcW w:w="1240" w:type="dxa"/>
            <w:tcBorders>
              <w:top w:val="nil"/>
              <w:left w:val="nil"/>
              <w:bottom w:val="nil"/>
              <w:right w:val="nil"/>
            </w:tcBorders>
            <w:shd w:val="clear" w:color="auto" w:fill="auto"/>
            <w:noWrap/>
            <w:vAlign w:val="center"/>
          </w:tcPr>
          <w:p w14:paraId="1FF70896" w14:textId="77777777" w:rsidR="000C1BCC" w:rsidRPr="00EC55CA" w:rsidRDefault="000C1BCC" w:rsidP="00F40D02">
            <w:pPr>
              <w:spacing w:line="280" w:lineRule="exact"/>
              <w:ind w:rightChars="150" w:right="360"/>
              <w:jc w:val="right"/>
            </w:pPr>
            <w:r w:rsidRPr="00EC55CA">
              <w:rPr>
                <w:rFonts w:hint="eastAsia"/>
              </w:rPr>
              <w:t>61.3</w:t>
            </w:r>
          </w:p>
        </w:tc>
        <w:tc>
          <w:tcPr>
            <w:tcW w:w="1240" w:type="dxa"/>
            <w:tcBorders>
              <w:top w:val="nil"/>
              <w:left w:val="nil"/>
              <w:bottom w:val="nil"/>
              <w:right w:val="nil"/>
            </w:tcBorders>
            <w:shd w:val="clear" w:color="auto" w:fill="auto"/>
            <w:noWrap/>
            <w:vAlign w:val="center"/>
          </w:tcPr>
          <w:p w14:paraId="63112434" w14:textId="77777777" w:rsidR="000C1BCC" w:rsidRPr="00EC55CA" w:rsidRDefault="000C1BCC" w:rsidP="00F40D02">
            <w:pPr>
              <w:spacing w:line="280" w:lineRule="exact"/>
              <w:ind w:rightChars="150" w:right="360"/>
              <w:jc w:val="right"/>
            </w:pPr>
            <w:r w:rsidRPr="00EC55CA">
              <w:rPr>
                <w:rFonts w:hint="eastAsia"/>
              </w:rPr>
              <w:t>60.0</w:t>
            </w:r>
          </w:p>
        </w:tc>
        <w:tc>
          <w:tcPr>
            <w:tcW w:w="1240" w:type="dxa"/>
            <w:tcBorders>
              <w:top w:val="nil"/>
              <w:left w:val="nil"/>
              <w:bottom w:val="nil"/>
              <w:right w:val="nil"/>
            </w:tcBorders>
            <w:shd w:val="clear" w:color="auto" w:fill="auto"/>
            <w:noWrap/>
            <w:vAlign w:val="bottom"/>
          </w:tcPr>
          <w:p w14:paraId="23A6C432" w14:textId="77777777" w:rsidR="000C1BCC" w:rsidRPr="00EC55CA" w:rsidRDefault="000C1BCC" w:rsidP="00F40D02">
            <w:pPr>
              <w:spacing w:line="280" w:lineRule="exact"/>
              <w:ind w:rightChars="150" w:right="360"/>
              <w:jc w:val="right"/>
            </w:pPr>
            <w:r w:rsidRPr="00EC55CA">
              <w:rPr>
                <w:rFonts w:hint="eastAsia"/>
              </w:rPr>
              <w:t>57.9</w:t>
            </w:r>
          </w:p>
        </w:tc>
        <w:tc>
          <w:tcPr>
            <w:tcW w:w="1240" w:type="dxa"/>
            <w:tcBorders>
              <w:top w:val="nil"/>
              <w:left w:val="nil"/>
              <w:bottom w:val="nil"/>
              <w:right w:val="nil"/>
            </w:tcBorders>
            <w:shd w:val="clear" w:color="auto" w:fill="auto"/>
            <w:noWrap/>
            <w:vAlign w:val="bottom"/>
          </w:tcPr>
          <w:p w14:paraId="4FC17BD1" w14:textId="77777777" w:rsidR="000C1BCC" w:rsidRPr="00EC55CA" w:rsidRDefault="000C1BCC" w:rsidP="00F40D02">
            <w:pPr>
              <w:spacing w:line="280" w:lineRule="exact"/>
              <w:ind w:rightChars="150" w:right="360"/>
              <w:jc w:val="right"/>
            </w:pPr>
            <w:r w:rsidRPr="00EC55CA">
              <w:rPr>
                <w:rFonts w:hint="eastAsia"/>
              </w:rPr>
              <w:t>56.2</w:t>
            </w:r>
          </w:p>
        </w:tc>
      </w:tr>
      <w:tr w:rsidR="00EC55CA" w:rsidRPr="00EC55CA" w14:paraId="0F3270CB"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477DDE47"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single" w:sz="4" w:space="0" w:color="auto"/>
              <w:bottom w:val="nil"/>
              <w:right w:val="nil"/>
            </w:tcBorders>
            <w:shd w:val="clear" w:color="auto" w:fill="auto"/>
            <w:noWrap/>
          </w:tcPr>
          <w:p w14:paraId="42C513D3" w14:textId="50147209" w:rsidR="000C1BCC" w:rsidRPr="00EC55CA" w:rsidRDefault="000C1BCC" w:rsidP="00F40D02">
            <w:pPr>
              <w:spacing w:line="280" w:lineRule="exact"/>
              <w:ind w:rightChars="150" w:right="360"/>
              <w:jc w:val="right"/>
            </w:pPr>
            <w:r w:rsidRPr="00EC55CA">
              <w:t>51.7</w:t>
            </w:r>
          </w:p>
        </w:tc>
        <w:tc>
          <w:tcPr>
            <w:tcW w:w="1240" w:type="dxa"/>
            <w:tcBorders>
              <w:top w:val="nil"/>
              <w:left w:val="nil"/>
              <w:bottom w:val="nil"/>
              <w:right w:val="nil"/>
            </w:tcBorders>
            <w:shd w:val="clear" w:color="auto" w:fill="auto"/>
            <w:noWrap/>
            <w:vAlign w:val="center"/>
          </w:tcPr>
          <w:p w14:paraId="1D964AD0" w14:textId="77777777" w:rsidR="000C1BCC" w:rsidRPr="00EC55CA" w:rsidRDefault="000C1BCC" w:rsidP="00F40D02">
            <w:pPr>
              <w:spacing w:line="280" w:lineRule="exact"/>
              <w:ind w:rightChars="150" w:right="360"/>
              <w:jc w:val="right"/>
            </w:pPr>
            <w:r w:rsidRPr="00EC55CA">
              <w:rPr>
                <w:rFonts w:hint="eastAsia"/>
              </w:rPr>
              <w:t>51.6</w:t>
            </w:r>
          </w:p>
        </w:tc>
        <w:tc>
          <w:tcPr>
            <w:tcW w:w="1240" w:type="dxa"/>
            <w:tcBorders>
              <w:top w:val="nil"/>
              <w:left w:val="nil"/>
              <w:bottom w:val="nil"/>
              <w:right w:val="nil"/>
            </w:tcBorders>
            <w:shd w:val="clear" w:color="auto" w:fill="auto"/>
            <w:noWrap/>
            <w:vAlign w:val="center"/>
          </w:tcPr>
          <w:p w14:paraId="29C0DA24" w14:textId="77777777" w:rsidR="000C1BCC" w:rsidRPr="00EC55CA" w:rsidRDefault="000C1BCC" w:rsidP="00F40D02">
            <w:pPr>
              <w:spacing w:line="280" w:lineRule="exact"/>
              <w:ind w:rightChars="150" w:right="360"/>
              <w:jc w:val="right"/>
            </w:pPr>
            <w:r w:rsidRPr="00EC55CA">
              <w:rPr>
                <w:rFonts w:hint="eastAsia"/>
              </w:rPr>
              <w:t>50.2</w:t>
            </w:r>
          </w:p>
        </w:tc>
        <w:tc>
          <w:tcPr>
            <w:tcW w:w="1240" w:type="dxa"/>
            <w:tcBorders>
              <w:top w:val="nil"/>
              <w:left w:val="nil"/>
              <w:bottom w:val="nil"/>
              <w:right w:val="nil"/>
            </w:tcBorders>
            <w:shd w:val="clear" w:color="auto" w:fill="auto"/>
            <w:noWrap/>
            <w:vAlign w:val="center"/>
          </w:tcPr>
          <w:p w14:paraId="667D62FA" w14:textId="77777777" w:rsidR="000C1BCC" w:rsidRPr="00EC55CA" w:rsidRDefault="000C1BCC" w:rsidP="00F40D02">
            <w:pPr>
              <w:spacing w:line="280" w:lineRule="exact"/>
              <w:ind w:rightChars="150" w:right="360"/>
              <w:jc w:val="right"/>
            </w:pPr>
            <w:r w:rsidRPr="00EC55CA">
              <w:rPr>
                <w:rFonts w:hint="eastAsia"/>
              </w:rPr>
              <w:t>60.8</w:t>
            </w:r>
          </w:p>
        </w:tc>
        <w:tc>
          <w:tcPr>
            <w:tcW w:w="1240" w:type="dxa"/>
            <w:tcBorders>
              <w:top w:val="nil"/>
              <w:left w:val="nil"/>
              <w:bottom w:val="nil"/>
              <w:right w:val="nil"/>
            </w:tcBorders>
            <w:shd w:val="clear" w:color="auto" w:fill="auto"/>
            <w:noWrap/>
            <w:vAlign w:val="center"/>
          </w:tcPr>
          <w:p w14:paraId="734B1118" w14:textId="77777777" w:rsidR="000C1BCC" w:rsidRPr="00EC55CA" w:rsidRDefault="000C1BCC" w:rsidP="00F40D02">
            <w:pPr>
              <w:spacing w:line="280" w:lineRule="exact"/>
              <w:ind w:rightChars="150" w:right="360"/>
              <w:jc w:val="right"/>
            </w:pPr>
            <w:r w:rsidRPr="00EC55CA">
              <w:rPr>
                <w:rFonts w:hint="eastAsia"/>
              </w:rPr>
              <w:t>59.3</w:t>
            </w:r>
          </w:p>
        </w:tc>
        <w:tc>
          <w:tcPr>
            <w:tcW w:w="1240" w:type="dxa"/>
            <w:tcBorders>
              <w:top w:val="nil"/>
              <w:left w:val="nil"/>
              <w:bottom w:val="nil"/>
              <w:right w:val="nil"/>
            </w:tcBorders>
            <w:shd w:val="clear" w:color="auto" w:fill="auto"/>
            <w:noWrap/>
            <w:vAlign w:val="bottom"/>
          </w:tcPr>
          <w:p w14:paraId="21DBC4B9" w14:textId="77777777" w:rsidR="000C1BCC" w:rsidRPr="00EC55CA" w:rsidRDefault="000C1BCC" w:rsidP="00F40D02">
            <w:pPr>
              <w:spacing w:line="280" w:lineRule="exact"/>
              <w:ind w:rightChars="150" w:right="360"/>
              <w:jc w:val="right"/>
            </w:pPr>
            <w:r w:rsidRPr="00EC55CA">
              <w:rPr>
                <w:rFonts w:hint="eastAsia"/>
              </w:rPr>
              <w:t>57.3</w:t>
            </w:r>
          </w:p>
        </w:tc>
        <w:tc>
          <w:tcPr>
            <w:tcW w:w="1240" w:type="dxa"/>
            <w:tcBorders>
              <w:top w:val="nil"/>
              <w:left w:val="nil"/>
              <w:bottom w:val="nil"/>
              <w:right w:val="nil"/>
            </w:tcBorders>
            <w:shd w:val="clear" w:color="auto" w:fill="auto"/>
            <w:noWrap/>
            <w:vAlign w:val="bottom"/>
          </w:tcPr>
          <w:p w14:paraId="0716C28E" w14:textId="77777777" w:rsidR="000C1BCC" w:rsidRPr="00EC55CA" w:rsidRDefault="000C1BCC" w:rsidP="00F40D02">
            <w:pPr>
              <w:spacing w:line="280" w:lineRule="exact"/>
              <w:ind w:rightChars="150" w:right="360"/>
              <w:jc w:val="right"/>
            </w:pPr>
            <w:r w:rsidRPr="00EC55CA">
              <w:rPr>
                <w:rFonts w:hint="eastAsia"/>
              </w:rPr>
              <w:t>55.9</w:t>
            </w:r>
          </w:p>
        </w:tc>
      </w:tr>
      <w:tr w:rsidR="00EC55CA" w:rsidRPr="00EC55CA" w14:paraId="77027663"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1D1DDFDC"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bottom w:val="nil"/>
              <w:right w:val="nil"/>
            </w:tcBorders>
            <w:shd w:val="clear" w:color="auto" w:fill="auto"/>
            <w:noWrap/>
          </w:tcPr>
          <w:p w14:paraId="1E21B2AC" w14:textId="0F2BA20E" w:rsidR="000C1BCC" w:rsidRPr="00EC55CA" w:rsidRDefault="000C1BCC" w:rsidP="00F40D02">
            <w:pPr>
              <w:spacing w:line="280" w:lineRule="exact"/>
              <w:ind w:rightChars="150" w:right="360"/>
              <w:jc w:val="right"/>
            </w:pPr>
            <w:r w:rsidRPr="00EC55CA">
              <w:t>49.8</w:t>
            </w:r>
          </w:p>
        </w:tc>
        <w:tc>
          <w:tcPr>
            <w:tcW w:w="1240" w:type="dxa"/>
            <w:tcBorders>
              <w:top w:val="nil"/>
              <w:left w:val="nil"/>
              <w:bottom w:val="nil"/>
              <w:right w:val="nil"/>
            </w:tcBorders>
            <w:shd w:val="clear" w:color="auto" w:fill="auto"/>
            <w:noWrap/>
            <w:vAlign w:val="center"/>
          </w:tcPr>
          <w:p w14:paraId="0DD0295C" w14:textId="77777777" w:rsidR="000C1BCC" w:rsidRPr="00EC55CA" w:rsidRDefault="000C1BCC" w:rsidP="00F40D02">
            <w:pPr>
              <w:spacing w:line="280" w:lineRule="exact"/>
              <w:ind w:rightChars="150" w:right="360"/>
              <w:jc w:val="right"/>
            </w:pPr>
            <w:r w:rsidRPr="00EC55CA">
              <w:rPr>
                <w:rFonts w:hint="eastAsia"/>
              </w:rPr>
              <w:t>51.6</w:t>
            </w:r>
          </w:p>
        </w:tc>
        <w:tc>
          <w:tcPr>
            <w:tcW w:w="1240" w:type="dxa"/>
            <w:tcBorders>
              <w:top w:val="nil"/>
              <w:left w:val="nil"/>
              <w:bottom w:val="nil"/>
              <w:right w:val="nil"/>
            </w:tcBorders>
            <w:shd w:val="clear" w:color="auto" w:fill="auto"/>
            <w:noWrap/>
            <w:vAlign w:val="center"/>
          </w:tcPr>
          <w:p w14:paraId="05CF5CBB" w14:textId="77777777" w:rsidR="000C1BCC" w:rsidRPr="00EC55CA" w:rsidRDefault="000C1BCC" w:rsidP="00F40D02">
            <w:pPr>
              <w:spacing w:line="280" w:lineRule="exact"/>
              <w:ind w:rightChars="150" w:right="360"/>
              <w:jc w:val="right"/>
            </w:pPr>
            <w:r w:rsidRPr="00EC55CA">
              <w:rPr>
                <w:rFonts w:hint="eastAsia"/>
              </w:rPr>
              <w:t>48.5</w:t>
            </w:r>
          </w:p>
        </w:tc>
        <w:tc>
          <w:tcPr>
            <w:tcW w:w="1240" w:type="dxa"/>
            <w:tcBorders>
              <w:top w:val="nil"/>
              <w:left w:val="nil"/>
              <w:bottom w:val="nil"/>
              <w:right w:val="nil"/>
            </w:tcBorders>
            <w:shd w:val="clear" w:color="auto" w:fill="auto"/>
            <w:noWrap/>
            <w:vAlign w:val="center"/>
          </w:tcPr>
          <w:p w14:paraId="7F252F25" w14:textId="77777777" w:rsidR="000C1BCC" w:rsidRPr="00EC55CA" w:rsidRDefault="000C1BCC" w:rsidP="00F40D02">
            <w:pPr>
              <w:spacing w:line="280" w:lineRule="exact"/>
              <w:ind w:rightChars="150" w:right="360"/>
              <w:jc w:val="right"/>
            </w:pPr>
            <w:r w:rsidRPr="00EC55CA">
              <w:rPr>
                <w:rFonts w:hint="eastAsia"/>
              </w:rPr>
              <w:t>60.1</w:t>
            </w:r>
          </w:p>
        </w:tc>
        <w:tc>
          <w:tcPr>
            <w:tcW w:w="1240" w:type="dxa"/>
            <w:tcBorders>
              <w:top w:val="nil"/>
              <w:left w:val="nil"/>
              <w:bottom w:val="nil"/>
              <w:right w:val="nil"/>
            </w:tcBorders>
            <w:shd w:val="clear" w:color="auto" w:fill="auto"/>
            <w:noWrap/>
            <w:vAlign w:val="center"/>
          </w:tcPr>
          <w:p w14:paraId="508EAE01" w14:textId="77777777" w:rsidR="000C1BCC" w:rsidRPr="00EC55CA" w:rsidRDefault="000C1BCC" w:rsidP="00F40D02">
            <w:pPr>
              <w:spacing w:line="280" w:lineRule="exact"/>
              <w:ind w:rightChars="150" w:right="360"/>
              <w:jc w:val="right"/>
            </w:pPr>
            <w:r w:rsidRPr="00EC55CA">
              <w:rPr>
                <w:rFonts w:hint="eastAsia"/>
              </w:rPr>
              <w:t>59.0</w:t>
            </w:r>
          </w:p>
        </w:tc>
        <w:tc>
          <w:tcPr>
            <w:tcW w:w="1240" w:type="dxa"/>
            <w:tcBorders>
              <w:top w:val="nil"/>
              <w:left w:val="nil"/>
              <w:bottom w:val="nil"/>
              <w:right w:val="nil"/>
            </w:tcBorders>
            <w:shd w:val="clear" w:color="auto" w:fill="auto"/>
            <w:noWrap/>
            <w:vAlign w:val="bottom"/>
          </w:tcPr>
          <w:p w14:paraId="0CB6371B" w14:textId="77777777" w:rsidR="000C1BCC" w:rsidRPr="00EC55CA" w:rsidRDefault="000C1BCC" w:rsidP="00F40D02">
            <w:pPr>
              <w:spacing w:line="280" w:lineRule="exact"/>
              <w:ind w:rightChars="150" w:right="360"/>
              <w:jc w:val="right"/>
            </w:pPr>
            <w:r w:rsidRPr="00EC55CA">
              <w:rPr>
                <w:rFonts w:hint="eastAsia"/>
              </w:rPr>
              <w:t>57.2</w:t>
            </w:r>
          </w:p>
        </w:tc>
        <w:tc>
          <w:tcPr>
            <w:tcW w:w="1240" w:type="dxa"/>
            <w:tcBorders>
              <w:top w:val="nil"/>
              <w:left w:val="nil"/>
              <w:bottom w:val="nil"/>
              <w:right w:val="nil"/>
            </w:tcBorders>
            <w:shd w:val="clear" w:color="auto" w:fill="auto"/>
            <w:noWrap/>
            <w:vAlign w:val="bottom"/>
          </w:tcPr>
          <w:p w14:paraId="456CB903" w14:textId="77777777" w:rsidR="000C1BCC" w:rsidRPr="00EC55CA" w:rsidRDefault="000C1BCC" w:rsidP="00F40D02">
            <w:pPr>
              <w:spacing w:line="280" w:lineRule="exact"/>
              <w:ind w:rightChars="150" w:right="360"/>
              <w:jc w:val="right"/>
            </w:pPr>
            <w:r w:rsidRPr="00EC55CA">
              <w:rPr>
                <w:rFonts w:hint="eastAsia"/>
              </w:rPr>
              <w:t>56.1</w:t>
            </w:r>
          </w:p>
        </w:tc>
      </w:tr>
      <w:tr w:rsidR="00EC55CA" w:rsidRPr="00EC55CA" w14:paraId="3B03D46A"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3484AD0D"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2065</w:t>
            </w:r>
          </w:p>
        </w:tc>
        <w:tc>
          <w:tcPr>
            <w:tcW w:w="1240" w:type="dxa"/>
            <w:tcBorders>
              <w:top w:val="nil"/>
              <w:left w:val="nil"/>
              <w:bottom w:val="nil"/>
              <w:right w:val="nil"/>
            </w:tcBorders>
            <w:shd w:val="clear" w:color="auto" w:fill="auto"/>
            <w:noWrap/>
          </w:tcPr>
          <w:p w14:paraId="60EF9394" w14:textId="2321CBE5" w:rsidR="000C1BCC" w:rsidRPr="00EC55CA" w:rsidRDefault="000C1BCC" w:rsidP="00F40D02">
            <w:pPr>
              <w:spacing w:line="280" w:lineRule="exact"/>
              <w:ind w:rightChars="150" w:right="360"/>
              <w:jc w:val="right"/>
            </w:pPr>
            <w:r w:rsidRPr="00EC55CA">
              <w:t>48.1</w:t>
            </w:r>
          </w:p>
        </w:tc>
        <w:tc>
          <w:tcPr>
            <w:tcW w:w="1240" w:type="dxa"/>
            <w:tcBorders>
              <w:top w:val="nil"/>
              <w:left w:val="nil"/>
              <w:bottom w:val="nil"/>
              <w:right w:val="nil"/>
            </w:tcBorders>
            <w:shd w:val="clear" w:color="auto" w:fill="auto"/>
            <w:noWrap/>
            <w:vAlign w:val="center"/>
          </w:tcPr>
          <w:p w14:paraId="61FD7605" w14:textId="77777777" w:rsidR="000C1BCC" w:rsidRPr="00EC55CA" w:rsidRDefault="000C1BCC" w:rsidP="00F40D02">
            <w:pPr>
              <w:spacing w:line="280" w:lineRule="exact"/>
              <w:ind w:rightChars="150" w:right="360"/>
              <w:jc w:val="right"/>
            </w:pPr>
            <w:r w:rsidRPr="00EC55CA">
              <w:rPr>
                <w:rFonts w:hint="eastAsia"/>
              </w:rPr>
              <w:t>51.4</w:t>
            </w:r>
          </w:p>
        </w:tc>
        <w:tc>
          <w:tcPr>
            <w:tcW w:w="1240" w:type="dxa"/>
            <w:tcBorders>
              <w:top w:val="nil"/>
              <w:left w:val="nil"/>
              <w:bottom w:val="nil"/>
              <w:right w:val="nil"/>
            </w:tcBorders>
            <w:shd w:val="clear" w:color="auto" w:fill="auto"/>
            <w:noWrap/>
            <w:vAlign w:val="center"/>
          </w:tcPr>
          <w:p w14:paraId="53A5952D" w14:textId="77777777" w:rsidR="000C1BCC" w:rsidRPr="00EC55CA" w:rsidRDefault="000C1BCC" w:rsidP="00F40D02">
            <w:pPr>
              <w:spacing w:line="280" w:lineRule="exact"/>
              <w:ind w:rightChars="150" w:right="360"/>
              <w:jc w:val="right"/>
            </w:pPr>
            <w:r w:rsidRPr="00EC55CA">
              <w:rPr>
                <w:rFonts w:hint="eastAsia"/>
              </w:rPr>
              <w:t>46.8</w:t>
            </w:r>
          </w:p>
        </w:tc>
        <w:tc>
          <w:tcPr>
            <w:tcW w:w="1240" w:type="dxa"/>
            <w:tcBorders>
              <w:top w:val="nil"/>
              <w:left w:val="nil"/>
              <w:bottom w:val="nil"/>
              <w:right w:val="nil"/>
            </w:tcBorders>
            <w:shd w:val="clear" w:color="auto" w:fill="auto"/>
            <w:noWrap/>
          </w:tcPr>
          <w:p w14:paraId="1258C6C0" w14:textId="77777777" w:rsidR="000C1BCC" w:rsidRPr="00EC55CA" w:rsidRDefault="000C1BCC" w:rsidP="00F40D02">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center"/>
          </w:tcPr>
          <w:p w14:paraId="72CD80B3" w14:textId="77777777" w:rsidR="000C1BCC" w:rsidRPr="00EC55CA" w:rsidRDefault="000C1BCC" w:rsidP="00F40D02">
            <w:pPr>
              <w:spacing w:line="280" w:lineRule="exact"/>
              <w:ind w:rightChars="150" w:right="360"/>
              <w:jc w:val="right"/>
            </w:pPr>
            <w:r w:rsidRPr="00EC55CA">
              <w:rPr>
                <w:rFonts w:hint="eastAsia"/>
              </w:rPr>
              <w:t>58.8</w:t>
            </w:r>
          </w:p>
        </w:tc>
        <w:tc>
          <w:tcPr>
            <w:tcW w:w="1240" w:type="dxa"/>
            <w:tcBorders>
              <w:top w:val="nil"/>
              <w:left w:val="nil"/>
              <w:bottom w:val="nil"/>
              <w:right w:val="nil"/>
            </w:tcBorders>
            <w:shd w:val="clear" w:color="auto" w:fill="auto"/>
            <w:noWrap/>
            <w:vAlign w:val="bottom"/>
          </w:tcPr>
          <w:p w14:paraId="50CF41C5" w14:textId="77777777" w:rsidR="000C1BCC" w:rsidRPr="00EC55CA" w:rsidRDefault="000C1BCC" w:rsidP="00F40D02">
            <w:pPr>
              <w:spacing w:line="280" w:lineRule="exact"/>
              <w:ind w:rightChars="150" w:right="360"/>
              <w:jc w:val="right"/>
            </w:pPr>
            <w:r w:rsidRPr="00EC55CA">
              <w:rPr>
                <w:rFonts w:hint="eastAsia"/>
              </w:rPr>
              <w:t>57.1</w:t>
            </w:r>
          </w:p>
        </w:tc>
        <w:tc>
          <w:tcPr>
            <w:tcW w:w="1240" w:type="dxa"/>
            <w:tcBorders>
              <w:top w:val="nil"/>
              <w:left w:val="nil"/>
              <w:bottom w:val="nil"/>
              <w:right w:val="nil"/>
            </w:tcBorders>
            <w:shd w:val="clear" w:color="auto" w:fill="auto"/>
            <w:noWrap/>
            <w:vAlign w:val="bottom"/>
          </w:tcPr>
          <w:p w14:paraId="3A1B0E64" w14:textId="77777777" w:rsidR="000C1BCC" w:rsidRPr="00EC55CA" w:rsidRDefault="000C1BCC" w:rsidP="00F40D02">
            <w:pPr>
              <w:spacing w:line="280" w:lineRule="exact"/>
              <w:ind w:rightChars="150" w:right="360"/>
              <w:jc w:val="right"/>
            </w:pPr>
            <w:r w:rsidRPr="00EC55CA">
              <w:rPr>
                <w:rFonts w:hint="eastAsia"/>
              </w:rPr>
              <w:t>56.1</w:t>
            </w:r>
          </w:p>
        </w:tc>
      </w:tr>
      <w:tr w:rsidR="00EC55CA" w:rsidRPr="00EC55CA" w14:paraId="452EFB1E" w14:textId="77777777" w:rsidTr="000C1BCC">
        <w:trPr>
          <w:trHeight w:val="369"/>
        </w:trPr>
        <w:tc>
          <w:tcPr>
            <w:tcW w:w="1240" w:type="dxa"/>
            <w:tcBorders>
              <w:top w:val="nil"/>
              <w:left w:val="nil"/>
              <w:bottom w:val="nil"/>
              <w:right w:val="single" w:sz="4" w:space="0" w:color="auto"/>
            </w:tcBorders>
            <w:shd w:val="clear" w:color="auto" w:fill="auto"/>
            <w:noWrap/>
            <w:vAlign w:val="bottom"/>
          </w:tcPr>
          <w:p w14:paraId="1CF8C84B"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2070</w:t>
            </w:r>
          </w:p>
        </w:tc>
        <w:tc>
          <w:tcPr>
            <w:tcW w:w="1240" w:type="dxa"/>
            <w:tcBorders>
              <w:top w:val="nil"/>
              <w:left w:val="nil"/>
              <w:bottom w:val="nil"/>
              <w:right w:val="nil"/>
            </w:tcBorders>
            <w:shd w:val="clear" w:color="auto" w:fill="auto"/>
            <w:noWrap/>
            <w:vAlign w:val="bottom"/>
          </w:tcPr>
          <w:p w14:paraId="0F289A4C" w14:textId="772E1B44" w:rsidR="000C1BCC" w:rsidRPr="00EC55CA" w:rsidRDefault="000C1BCC" w:rsidP="00F40D02">
            <w:pPr>
              <w:spacing w:line="280" w:lineRule="exact"/>
              <w:ind w:rightChars="150" w:right="360"/>
              <w:jc w:val="right"/>
            </w:pPr>
            <w:r w:rsidRPr="00EC55CA">
              <w:t>47.8</w:t>
            </w:r>
          </w:p>
        </w:tc>
        <w:tc>
          <w:tcPr>
            <w:tcW w:w="1240" w:type="dxa"/>
            <w:tcBorders>
              <w:top w:val="nil"/>
              <w:left w:val="nil"/>
              <w:bottom w:val="nil"/>
              <w:right w:val="nil"/>
            </w:tcBorders>
            <w:shd w:val="clear" w:color="auto" w:fill="auto"/>
            <w:noWrap/>
            <w:vAlign w:val="bottom"/>
          </w:tcPr>
          <w:p w14:paraId="23B4202A" w14:textId="77777777" w:rsidR="000C1BCC" w:rsidRPr="00EC55CA" w:rsidRDefault="000C1BCC" w:rsidP="00F40D02">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5042BAD5" w14:textId="77777777" w:rsidR="000C1BCC" w:rsidRPr="00EC55CA" w:rsidRDefault="000C1BCC" w:rsidP="00F40D02">
            <w:pPr>
              <w:spacing w:line="280" w:lineRule="exact"/>
              <w:ind w:rightChars="150" w:right="360"/>
              <w:jc w:val="right"/>
            </w:pPr>
            <w:r w:rsidRPr="00EC55CA">
              <w:rPr>
                <w:rFonts w:hint="eastAsia"/>
              </w:rPr>
              <w:t>46.1</w:t>
            </w:r>
          </w:p>
        </w:tc>
        <w:tc>
          <w:tcPr>
            <w:tcW w:w="1240" w:type="dxa"/>
            <w:tcBorders>
              <w:top w:val="nil"/>
              <w:left w:val="nil"/>
              <w:bottom w:val="nil"/>
              <w:right w:val="nil"/>
            </w:tcBorders>
            <w:shd w:val="clear" w:color="auto" w:fill="auto"/>
            <w:noWrap/>
            <w:vAlign w:val="bottom"/>
          </w:tcPr>
          <w:p w14:paraId="2B065379" w14:textId="77777777" w:rsidR="000C1BCC" w:rsidRPr="00EC55CA" w:rsidRDefault="000C1BCC" w:rsidP="00F40D02">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2CBD177C" w14:textId="77777777" w:rsidR="000C1BCC" w:rsidRPr="00EC55CA" w:rsidRDefault="000C1BCC" w:rsidP="00F40D02">
            <w:pPr>
              <w:spacing w:line="280" w:lineRule="exact"/>
              <w:ind w:rightChars="150" w:right="360"/>
              <w:jc w:val="right"/>
            </w:pPr>
            <w:r w:rsidRPr="00EC55CA">
              <w:rPr>
                <w:rFonts w:hint="eastAsia"/>
              </w:rPr>
              <w:t>58.8</w:t>
            </w:r>
          </w:p>
        </w:tc>
        <w:tc>
          <w:tcPr>
            <w:tcW w:w="1240" w:type="dxa"/>
            <w:tcBorders>
              <w:top w:val="nil"/>
              <w:left w:val="nil"/>
              <w:bottom w:val="nil"/>
              <w:right w:val="nil"/>
            </w:tcBorders>
            <w:shd w:val="clear" w:color="auto" w:fill="auto"/>
            <w:noWrap/>
            <w:vAlign w:val="bottom"/>
          </w:tcPr>
          <w:p w14:paraId="6D3AB14F" w14:textId="77777777" w:rsidR="000C1BCC" w:rsidRPr="00EC55CA" w:rsidRDefault="000C1BCC" w:rsidP="00F40D02">
            <w:pPr>
              <w:spacing w:line="280" w:lineRule="exact"/>
              <w:ind w:rightChars="150" w:right="360"/>
              <w:jc w:val="right"/>
            </w:pPr>
            <w:r w:rsidRPr="00EC55CA">
              <w:rPr>
                <w:rFonts w:hint="eastAsia"/>
              </w:rPr>
              <w:t>57.2</w:t>
            </w:r>
          </w:p>
        </w:tc>
        <w:tc>
          <w:tcPr>
            <w:tcW w:w="1240" w:type="dxa"/>
            <w:tcBorders>
              <w:top w:val="nil"/>
              <w:left w:val="nil"/>
              <w:bottom w:val="nil"/>
              <w:right w:val="nil"/>
            </w:tcBorders>
            <w:shd w:val="clear" w:color="auto" w:fill="auto"/>
            <w:noWrap/>
            <w:vAlign w:val="bottom"/>
          </w:tcPr>
          <w:p w14:paraId="7FB1058D" w14:textId="77777777" w:rsidR="000C1BCC" w:rsidRPr="00EC55CA" w:rsidRDefault="000C1BCC" w:rsidP="00F40D02">
            <w:pPr>
              <w:spacing w:line="280" w:lineRule="exact"/>
              <w:ind w:rightChars="150" w:right="360"/>
              <w:jc w:val="right"/>
            </w:pPr>
            <w:r w:rsidRPr="00EC55CA">
              <w:rPr>
                <w:rFonts w:hint="eastAsia"/>
              </w:rPr>
              <w:t>55.7</w:t>
            </w:r>
          </w:p>
        </w:tc>
      </w:tr>
      <w:tr w:rsidR="00EC55CA" w:rsidRPr="00EC55CA" w14:paraId="2F62D8B7" w14:textId="77777777" w:rsidTr="000C1BCC">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6648258"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48E938A5"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362EE124"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3F7FFBB1"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BE7986F"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hint="eastAsia"/>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ECF99B6"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D48CE95"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14:paraId="5D2A0085"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西班牙</w:t>
            </w:r>
          </w:p>
        </w:tc>
      </w:tr>
      <w:tr w:rsidR="00EC55CA" w:rsidRPr="00EC55CA" w14:paraId="02D2D596" w14:textId="77777777" w:rsidTr="000C1BCC">
        <w:trPr>
          <w:trHeight w:val="227"/>
        </w:trPr>
        <w:tc>
          <w:tcPr>
            <w:tcW w:w="1240" w:type="dxa"/>
            <w:tcBorders>
              <w:top w:val="nil"/>
              <w:left w:val="nil"/>
              <w:bottom w:val="nil"/>
              <w:right w:val="single" w:sz="4" w:space="0" w:color="auto"/>
            </w:tcBorders>
            <w:shd w:val="clear" w:color="auto" w:fill="auto"/>
            <w:noWrap/>
            <w:vAlign w:val="bottom"/>
            <w:hideMark/>
          </w:tcPr>
          <w:p w14:paraId="7E20BB9E"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1970</w:t>
            </w:r>
          </w:p>
        </w:tc>
        <w:tc>
          <w:tcPr>
            <w:tcW w:w="1240" w:type="dxa"/>
            <w:tcBorders>
              <w:top w:val="nil"/>
              <w:left w:val="nil"/>
              <w:bottom w:val="nil"/>
              <w:right w:val="nil"/>
            </w:tcBorders>
            <w:shd w:val="clear" w:color="auto" w:fill="auto"/>
            <w:noWrap/>
            <w:vAlign w:val="bottom"/>
          </w:tcPr>
          <w:p w14:paraId="48CAA61E" w14:textId="77777777" w:rsidR="00B10F65" w:rsidRPr="00EC55CA" w:rsidRDefault="00B10F65" w:rsidP="008B07EE">
            <w:pPr>
              <w:spacing w:line="280" w:lineRule="exact"/>
              <w:ind w:rightChars="150" w:right="360"/>
              <w:jc w:val="right"/>
            </w:pPr>
            <w:r w:rsidRPr="00EC55CA">
              <w:rPr>
                <w:rFonts w:hint="eastAsia"/>
              </w:rPr>
              <w:t>62.7</w:t>
            </w:r>
          </w:p>
        </w:tc>
        <w:tc>
          <w:tcPr>
            <w:tcW w:w="1240" w:type="dxa"/>
            <w:tcBorders>
              <w:top w:val="nil"/>
              <w:left w:val="nil"/>
              <w:bottom w:val="nil"/>
              <w:right w:val="nil"/>
            </w:tcBorders>
            <w:shd w:val="clear" w:color="auto" w:fill="auto"/>
            <w:noWrap/>
            <w:vAlign w:val="bottom"/>
          </w:tcPr>
          <w:p w14:paraId="2153A158" w14:textId="77777777" w:rsidR="00B10F65" w:rsidRPr="00EC55CA" w:rsidRDefault="00B10F65" w:rsidP="008B07EE">
            <w:pPr>
              <w:spacing w:line="280" w:lineRule="exact"/>
              <w:ind w:rightChars="150" w:right="360"/>
              <w:jc w:val="right"/>
            </w:pPr>
            <w:r w:rsidRPr="00EC55CA">
              <w:rPr>
                <w:rFonts w:hint="eastAsia"/>
              </w:rPr>
              <w:t>65.4</w:t>
            </w:r>
          </w:p>
        </w:tc>
        <w:tc>
          <w:tcPr>
            <w:tcW w:w="1240" w:type="dxa"/>
            <w:tcBorders>
              <w:top w:val="nil"/>
              <w:left w:val="nil"/>
              <w:bottom w:val="nil"/>
              <w:right w:val="nil"/>
            </w:tcBorders>
            <w:shd w:val="clear" w:color="auto" w:fill="auto"/>
            <w:noWrap/>
            <w:vAlign w:val="bottom"/>
          </w:tcPr>
          <w:p w14:paraId="20617BA5" w14:textId="77777777" w:rsidR="00B10F65" w:rsidRPr="00EC55CA" w:rsidRDefault="00B10F65" w:rsidP="008B07EE">
            <w:pPr>
              <w:spacing w:line="280" w:lineRule="exact"/>
              <w:ind w:rightChars="150" w:right="360"/>
              <w:jc w:val="right"/>
            </w:pPr>
            <w:r w:rsidRPr="00EC55CA">
              <w:rPr>
                <w:rFonts w:hint="eastAsia"/>
              </w:rPr>
              <w:t>62.6</w:t>
            </w:r>
          </w:p>
        </w:tc>
        <w:tc>
          <w:tcPr>
            <w:tcW w:w="1240" w:type="dxa"/>
            <w:tcBorders>
              <w:top w:val="nil"/>
              <w:left w:val="nil"/>
              <w:bottom w:val="nil"/>
              <w:right w:val="nil"/>
            </w:tcBorders>
            <w:shd w:val="clear" w:color="auto" w:fill="auto"/>
            <w:noWrap/>
            <w:vAlign w:val="bottom"/>
          </w:tcPr>
          <w:p w14:paraId="56D13824" w14:textId="77777777" w:rsidR="00B10F65" w:rsidRPr="00EC55CA" w:rsidRDefault="00B10F65" w:rsidP="008B07EE">
            <w:pPr>
              <w:spacing w:line="280" w:lineRule="exact"/>
              <w:ind w:rightChars="150" w:right="360"/>
              <w:jc w:val="right"/>
            </w:pPr>
            <w:r w:rsidRPr="00EC55CA">
              <w:rPr>
                <w:rFonts w:hint="eastAsia"/>
              </w:rPr>
              <w:t>66.4</w:t>
            </w:r>
          </w:p>
        </w:tc>
        <w:tc>
          <w:tcPr>
            <w:tcW w:w="1240" w:type="dxa"/>
            <w:tcBorders>
              <w:top w:val="nil"/>
              <w:left w:val="nil"/>
              <w:bottom w:val="nil"/>
              <w:right w:val="nil"/>
            </w:tcBorders>
            <w:shd w:val="clear" w:color="auto" w:fill="auto"/>
            <w:noWrap/>
            <w:vAlign w:val="bottom"/>
          </w:tcPr>
          <w:p w14:paraId="336396B2" w14:textId="77777777" w:rsidR="00B10F65" w:rsidRPr="00EC55CA" w:rsidRDefault="00B10F65" w:rsidP="008B07EE">
            <w:pPr>
              <w:spacing w:line="280" w:lineRule="exact"/>
              <w:ind w:rightChars="150" w:right="360"/>
              <w:jc w:val="right"/>
            </w:pPr>
            <w:r w:rsidRPr="00EC55CA">
              <w:rPr>
                <w:rFonts w:hint="eastAsia"/>
              </w:rPr>
              <w:t>61.5</w:t>
            </w:r>
          </w:p>
        </w:tc>
        <w:tc>
          <w:tcPr>
            <w:tcW w:w="1240" w:type="dxa"/>
            <w:tcBorders>
              <w:top w:val="nil"/>
              <w:left w:val="nil"/>
              <w:bottom w:val="nil"/>
              <w:right w:val="nil"/>
            </w:tcBorders>
            <w:shd w:val="clear" w:color="auto" w:fill="auto"/>
            <w:noWrap/>
            <w:vAlign w:val="bottom"/>
          </w:tcPr>
          <w:p w14:paraId="0E98E76F" w14:textId="77777777" w:rsidR="00B10F65" w:rsidRPr="00EC55CA" w:rsidRDefault="00B10F65" w:rsidP="008B07EE">
            <w:pPr>
              <w:spacing w:line="280" w:lineRule="exact"/>
              <w:ind w:rightChars="150" w:right="360"/>
              <w:jc w:val="right"/>
            </w:pPr>
            <w:r w:rsidRPr="00EC55CA">
              <w:rPr>
                <w:rFonts w:hint="eastAsia"/>
              </w:rPr>
              <w:t>64.5</w:t>
            </w:r>
          </w:p>
        </w:tc>
        <w:tc>
          <w:tcPr>
            <w:tcW w:w="1240" w:type="dxa"/>
            <w:tcBorders>
              <w:top w:val="nil"/>
              <w:left w:val="nil"/>
              <w:bottom w:val="nil"/>
              <w:right w:val="nil"/>
            </w:tcBorders>
            <w:shd w:val="clear" w:color="auto" w:fill="auto"/>
            <w:noWrap/>
            <w:vAlign w:val="bottom"/>
          </w:tcPr>
          <w:p w14:paraId="1AF34CB7" w14:textId="77777777" w:rsidR="00B10F65" w:rsidRPr="00EC55CA" w:rsidRDefault="00B10F65" w:rsidP="008B07EE">
            <w:pPr>
              <w:spacing w:line="280" w:lineRule="exact"/>
              <w:ind w:rightChars="150" w:right="360"/>
              <w:jc w:val="right"/>
            </w:pPr>
            <w:r w:rsidRPr="00EC55CA">
              <w:rPr>
                <w:rFonts w:hint="eastAsia"/>
              </w:rPr>
              <w:t>62.5</w:t>
            </w:r>
          </w:p>
        </w:tc>
      </w:tr>
      <w:tr w:rsidR="00EC55CA" w:rsidRPr="00EC55CA" w14:paraId="10D07039" w14:textId="77777777" w:rsidTr="000C1BCC">
        <w:trPr>
          <w:trHeight w:val="227"/>
        </w:trPr>
        <w:tc>
          <w:tcPr>
            <w:tcW w:w="1240" w:type="dxa"/>
            <w:tcBorders>
              <w:top w:val="nil"/>
              <w:left w:val="nil"/>
              <w:bottom w:val="nil"/>
              <w:right w:val="single" w:sz="4" w:space="0" w:color="auto"/>
            </w:tcBorders>
            <w:shd w:val="clear" w:color="auto" w:fill="auto"/>
            <w:noWrap/>
            <w:vAlign w:val="bottom"/>
            <w:hideMark/>
          </w:tcPr>
          <w:p w14:paraId="6D588B72"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1975</w:t>
            </w:r>
          </w:p>
        </w:tc>
        <w:tc>
          <w:tcPr>
            <w:tcW w:w="1240" w:type="dxa"/>
            <w:tcBorders>
              <w:top w:val="nil"/>
              <w:left w:val="nil"/>
              <w:bottom w:val="nil"/>
              <w:right w:val="nil"/>
            </w:tcBorders>
            <w:shd w:val="clear" w:color="auto" w:fill="auto"/>
            <w:noWrap/>
            <w:vAlign w:val="bottom"/>
          </w:tcPr>
          <w:p w14:paraId="78EA77D8" w14:textId="77777777" w:rsidR="00B10F65" w:rsidRPr="00EC55CA" w:rsidRDefault="00B10F65" w:rsidP="008B07EE">
            <w:pPr>
              <w:spacing w:line="280" w:lineRule="exact"/>
              <w:ind w:rightChars="150" w:right="360"/>
              <w:jc w:val="right"/>
            </w:pPr>
            <w:r w:rsidRPr="00EC55CA">
              <w:rPr>
                <w:rFonts w:hint="eastAsia"/>
              </w:rPr>
              <w:t>62.5</w:t>
            </w:r>
          </w:p>
        </w:tc>
        <w:tc>
          <w:tcPr>
            <w:tcW w:w="1240" w:type="dxa"/>
            <w:tcBorders>
              <w:top w:val="nil"/>
              <w:left w:val="nil"/>
              <w:bottom w:val="nil"/>
              <w:right w:val="nil"/>
            </w:tcBorders>
            <w:shd w:val="clear" w:color="auto" w:fill="auto"/>
            <w:noWrap/>
            <w:vAlign w:val="bottom"/>
          </w:tcPr>
          <w:p w14:paraId="56048BBC" w14:textId="77777777" w:rsidR="00B10F65" w:rsidRPr="00EC55CA" w:rsidRDefault="00B10F65" w:rsidP="008B07EE">
            <w:pPr>
              <w:spacing w:line="280" w:lineRule="exact"/>
              <w:ind w:rightChars="150" w:right="360"/>
              <w:jc w:val="right"/>
            </w:pPr>
            <w:r w:rsidRPr="00EC55CA">
              <w:rPr>
                <w:rFonts w:hint="eastAsia"/>
              </w:rPr>
              <w:t>64.1</w:t>
            </w:r>
          </w:p>
        </w:tc>
        <w:tc>
          <w:tcPr>
            <w:tcW w:w="1240" w:type="dxa"/>
            <w:tcBorders>
              <w:top w:val="nil"/>
              <w:left w:val="nil"/>
              <w:bottom w:val="nil"/>
              <w:right w:val="nil"/>
            </w:tcBorders>
            <w:shd w:val="clear" w:color="auto" w:fill="auto"/>
            <w:noWrap/>
            <w:vAlign w:val="bottom"/>
          </w:tcPr>
          <w:p w14:paraId="0771854A" w14:textId="77777777" w:rsidR="00B10F65" w:rsidRPr="00EC55CA" w:rsidRDefault="00B10F65" w:rsidP="008B07EE">
            <w:pPr>
              <w:spacing w:line="280" w:lineRule="exact"/>
              <w:ind w:rightChars="150" w:right="360"/>
              <w:jc w:val="right"/>
            </w:pPr>
            <w:r w:rsidRPr="00EC55CA">
              <w:rPr>
                <w:rFonts w:hint="eastAsia"/>
              </w:rPr>
              <w:t>64.0</w:t>
            </w:r>
          </w:p>
        </w:tc>
        <w:tc>
          <w:tcPr>
            <w:tcW w:w="1240" w:type="dxa"/>
            <w:tcBorders>
              <w:top w:val="nil"/>
              <w:left w:val="nil"/>
              <w:bottom w:val="nil"/>
              <w:right w:val="nil"/>
            </w:tcBorders>
            <w:shd w:val="clear" w:color="auto" w:fill="auto"/>
            <w:noWrap/>
            <w:vAlign w:val="bottom"/>
          </w:tcPr>
          <w:p w14:paraId="29132121" w14:textId="77777777" w:rsidR="00B10F65" w:rsidRPr="00EC55CA" w:rsidRDefault="00B10F65" w:rsidP="008B07EE">
            <w:pPr>
              <w:spacing w:line="280" w:lineRule="exact"/>
              <w:ind w:rightChars="150" w:right="360"/>
              <w:jc w:val="right"/>
            </w:pPr>
            <w:r w:rsidRPr="00EC55CA">
              <w:rPr>
                <w:rFonts w:hint="eastAsia"/>
              </w:rPr>
              <w:t>67.4</w:t>
            </w:r>
          </w:p>
        </w:tc>
        <w:tc>
          <w:tcPr>
            <w:tcW w:w="1240" w:type="dxa"/>
            <w:tcBorders>
              <w:top w:val="nil"/>
              <w:left w:val="nil"/>
              <w:bottom w:val="nil"/>
              <w:right w:val="nil"/>
            </w:tcBorders>
            <w:shd w:val="clear" w:color="auto" w:fill="auto"/>
            <w:noWrap/>
            <w:vAlign w:val="bottom"/>
          </w:tcPr>
          <w:p w14:paraId="5DEAC022" w14:textId="77777777" w:rsidR="00B10F65" w:rsidRPr="00EC55CA" w:rsidRDefault="00B10F65" w:rsidP="008B07EE">
            <w:pPr>
              <w:spacing w:line="280" w:lineRule="exact"/>
              <w:ind w:rightChars="150" w:right="360"/>
              <w:jc w:val="right"/>
            </w:pPr>
            <w:r w:rsidRPr="00EC55CA">
              <w:rPr>
                <w:rFonts w:hint="eastAsia"/>
              </w:rPr>
              <w:t>62.0</w:t>
            </w:r>
          </w:p>
        </w:tc>
        <w:tc>
          <w:tcPr>
            <w:tcW w:w="1240" w:type="dxa"/>
            <w:tcBorders>
              <w:top w:val="nil"/>
              <w:left w:val="nil"/>
              <w:bottom w:val="nil"/>
              <w:right w:val="nil"/>
            </w:tcBorders>
            <w:shd w:val="clear" w:color="auto" w:fill="auto"/>
            <w:noWrap/>
            <w:vAlign w:val="bottom"/>
          </w:tcPr>
          <w:p w14:paraId="11D9CDB1" w14:textId="77777777" w:rsidR="00B10F65" w:rsidRPr="00EC55CA" w:rsidRDefault="00B10F65" w:rsidP="008B07EE">
            <w:pPr>
              <w:spacing w:line="280" w:lineRule="exact"/>
              <w:ind w:rightChars="150" w:right="360"/>
              <w:jc w:val="right"/>
            </w:pPr>
            <w:r w:rsidRPr="00EC55CA">
              <w:rPr>
                <w:rFonts w:hint="eastAsia"/>
              </w:rPr>
              <w:t>63.7</w:t>
            </w:r>
          </w:p>
        </w:tc>
        <w:tc>
          <w:tcPr>
            <w:tcW w:w="1240" w:type="dxa"/>
            <w:tcBorders>
              <w:top w:val="nil"/>
              <w:left w:val="nil"/>
              <w:bottom w:val="nil"/>
              <w:right w:val="nil"/>
            </w:tcBorders>
            <w:shd w:val="clear" w:color="auto" w:fill="auto"/>
            <w:noWrap/>
            <w:vAlign w:val="bottom"/>
          </w:tcPr>
          <w:p w14:paraId="6BB4C402" w14:textId="77777777" w:rsidR="00B10F65" w:rsidRPr="00EC55CA" w:rsidRDefault="00B10F65" w:rsidP="008B07EE">
            <w:pPr>
              <w:spacing w:line="280" w:lineRule="exact"/>
              <w:ind w:rightChars="150" w:right="360"/>
              <w:jc w:val="right"/>
            </w:pPr>
            <w:r w:rsidRPr="00EC55CA">
              <w:rPr>
                <w:rFonts w:hint="eastAsia"/>
              </w:rPr>
              <w:t>62.3</w:t>
            </w:r>
          </w:p>
        </w:tc>
      </w:tr>
      <w:tr w:rsidR="00EC55CA" w:rsidRPr="00EC55CA" w14:paraId="2EBD7ADF"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276DF8F9"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1980</w:t>
            </w:r>
          </w:p>
        </w:tc>
        <w:tc>
          <w:tcPr>
            <w:tcW w:w="1240" w:type="dxa"/>
            <w:tcBorders>
              <w:top w:val="nil"/>
              <w:left w:val="nil"/>
              <w:bottom w:val="nil"/>
              <w:right w:val="nil"/>
            </w:tcBorders>
            <w:shd w:val="clear" w:color="auto" w:fill="auto"/>
            <w:noWrap/>
            <w:vAlign w:val="bottom"/>
          </w:tcPr>
          <w:p w14:paraId="40F54020" w14:textId="77777777" w:rsidR="00B10F65" w:rsidRPr="00EC55CA" w:rsidRDefault="00B10F65" w:rsidP="008B07EE">
            <w:pPr>
              <w:spacing w:line="280" w:lineRule="exact"/>
              <w:ind w:rightChars="150" w:right="360"/>
              <w:jc w:val="right"/>
            </w:pPr>
            <w:r w:rsidRPr="00EC55CA">
              <w:rPr>
                <w:rFonts w:hint="eastAsia"/>
              </w:rPr>
              <w:t>63.1</w:t>
            </w:r>
          </w:p>
        </w:tc>
        <w:tc>
          <w:tcPr>
            <w:tcW w:w="1240" w:type="dxa"/>
            <w:tcBorders>
              <w:top w:val="nil"/>
              <w:left w:val="nil"/>
              <w:bottom w:val="nil"/>
              <w:right w:val="nil"/>
            </w:tcBorders>
            <w:shd w:val="clear" w:color="auto" w:fill="auto"/>
            <w:noWrap/>
            <w:vAlign w:val="bottom"/>
          </w:tcPr>
          <w:p w14:paraId="1BA9D309" w14:textId="77777777" w:rsidR="00B10F65" w:rsidRPr="00EC55CA" w:rsidRDefault="00B10F65" w:rsidP="008B07EE">
            <w:pPr>
              <w:spacing w:line="280" w:lineRule="exact"/>
              <w:ind w:rightChars="150" w:right="360"/>
              <w:jc w:val="right"/>
            </w:pPr>
            <w:r w:rsidRPr="00EC55CA">
              <w:rPr>
                <w:rFonts w:hint="eastAsia"/>
              </w:rPr>
              <w:t>64.2</w:t>
            </w:r>
          </w:p>
        </w:tc>
        <w:tc>
          <w:tcPr>
            <w:tcW w:w="1240" w:type="dxa"/>
            <w:tcBorders>
              <w:top w:val="nil"/>
              <w:left w:val="nil"/>
              <w:bottom w:val="nil"/>
              <w:right w:val="nil"/>
            </w:tcBorders>
            <w:shd w:val="clear" w:color="auto" w:fill="auto"/>
            <w:noWrap/>
            <w:vAlign w:val="bottom"/>
          </w:tcPr>
          <w:p w14:paraId="5D11B7B7" w14:textId="77777777" w:rsidR="00B10F65" w:rsidRPr="00EC55CA" w:rsidRDefault="00B10F65" w:rsidP="008B07EE">
            <w:pPr>
              <w:spacing w:line="280" w:lineRule="exact"/>
              <w:ind w:rightChars="150" w:right="360"/>
              <w:jc w:val="right"/>
            </w:pPr>
            <w:r w:rsidRPr="00EC55CA">
              <w:rPr>
                <w:rFonts w:hint="eastAsia"/>
              </w:rPr>
              <w:t>66.3</w:t>
            </w:r>
          </w:p>
        </w:tc>
        <w:tc>
          <w:tcPr>
            <w:tcW w:w="1240" w:type="dxa"/>
            <w:tcBorders>
              <w:top w:val="nil"/>
              <w:left w:val="nil"/>
              <w:bottom w:val="nil"/>
              <w:right w:val="nil"/>
            </w:tcBorders>
            <w:shd w:val="clear" w:color="auto" w:fill="auto"/>
            <w:noWrap/>
            <w:vAlign w:val="bottom"/>
          </w:tcPr>
          <w:p w14:paraId="0BC1D135" w14:textId="77777777" w:rsidR="00B10F65" w:rsidRPr="00EC55CA" w:rsidRDefault="00B10F65" w:rsidP="008B07EE">
            <w:pPr>
              <w:spacing w:line="280" w:lineRule="exact"/>
              <w:ind w:rightChars="150" w:right="360"/>
              <w:jc w:val="right"/>
            </w:pPr>
            <w:r w:rsidRPr="00EC55CA">
              <w:rPr>
                <w:rFonts w:hint="eastAsia"/>
              </w:rPr>
              <w:t>67.7</w:t>
            </w:r>
          </w:p>
        </w:tc>
        <w:tc>
          <w:tcPr>
            <w:tcW w:w="1240" w:type="dxa"/>
            <w:tcBorders>
              <w:top w:val="nil"/>
              <w:left w:val="nil"/>
              <w:bottom w:val="nil"/>
              <w:right w:val="nil"/>
            </w:tcBorders>
            <w:shd w:val="clear" w:color="auto" w:fill="auto"/>
            <w:noWrap/>
            <w:vAlign w:val="bottom"/>
          </w:tcPr>
          <w:p w14:paraId="25839D0C" w14:textId="77777777" w:rsidR="00B10F65" w:rsidRPr="00EC55CA" w:rsidRDefault="00B10F65" w:rsidP="008B07EE">
            <w:pPr>
              <w:spacing w:line="280" w:lineRule="exact"/>
              <w:ind w:rightChars="150" w:right="360"/>
              <w:jc w:val="right"/>
            </w:pPr>
            <w:r w:rsidRPr="00EC55CA">
              <w:rPr>
                <w:rFonts w:hint="eastAsia"/>
              </w:rPr>
              <w:t>64.5</w:t>
            </w:r>
          </w:p>
        </w:tc>
        <w:tc>
          <w:tcPr>
            <w:tcW w:w="1240" w:type="dxa"/>
            <w:tcBorders>
              <w:top w:val="nil"/>
              <w:left w:val="nil"/>
              <w:bottom w:val="nil"/>
              <w:right w:val="nil"/>
            </w:tcBorders>
            <w:shd w:val="clear" w:color="auto" w:fill="auto"/>
            <w:noWrap/>
            <w:vAlign w:val="bottom"/>
          </w:tcPr>
          <w:p w14:paraId="452C9114" w14:textId="77777777" w:rsidR="00B10F65" w:rsidRPr="00EC55CA" w:rsidRDefault="00B10F65" w:rsidP="008B07EE">
            <w:pPr>
              <w:spacing w:line="280" w:lineRule="exact"/>
              <w:ind w:rightChars="150" w:right="360"/>
              <w:jc w:val="right"/>
            </w:pPr>
            <w:r w:rsidRPr="00EC55CA">
              <w:rPr>
                <w:rFonts w:hint="eastAsia"/>
              </w:rPr>
              <w:t>64.8</w:t>
            </w:r>
          </w:p>
        </w:tc>
        <w:tc>
          <w:tcPr>
            <w:tcW w:w="1240" w:type="dxa"/>
            <w:tcBorders>
              <w:top w:val="nil"/>
              <w:left w:val="nil"/>
              <w:bottom w:val="nil"/>
              <w:right w:val="nil"/>
            </w:tcBorders>
            <w:shd w:val="clear" w:color="auto" w:fill="auto"/>
            <w:noWrap/>
            <w:vAlign w:val="bottom"/>
          </w:tcPr>
          <w:p w14:paraId="59C67D30" w14:textId="77777777" w:rsidR="00B10F65" w:rsidRPr="00EC55CA" w:rsidRDefault="00B10F65" w:rsidP="008B07EE">
            <w:pPr>
              <w:spacing w:line="280" w:lineRule="exact"/>
              <w:ind w:rightChars="150" w:right="360"/>
              <w:jc w:val="right"/>
            </w:pPr>
            <w:r w:rsidRPr="00EC55CA">
              <w:rPr>
                <w:rFonts w:hint="eastAsia"/>
              </w:rPr>
              <w:t>63.1</w:t>
            </w:r>
          </w:p>
        </w:tc>
      </w:tr>
      <w:tr w:rsidR="00EC55CA" w:rsidRPr="00EC55CA" w14:paraId="54858D41"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361F8E16"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1985</w:t>
            </w:r>
          </w:p>
        </w:tc>
        <w:tc>
          <w:tcPr>
            <w:tcW w:w="1240" w:type="dxa"/>
            <w:tcBorders>
              <w:top w:val="nil"/>
              <w:left w:val="nil"/>
              <w:bottom w:val="nil"/>
              <w:right w:val="nil"/>
            </w:tcBorders>
            <w:shd w:val="clear" w:color="auto" w:fill="auto"/>
            <w:noWrap/>
            <w:vAlign w:val="bottom"/>
          </w:tcPr>
          <w:p w14:paraId="739AA9FF" w14:textId="77777777" w:rsidR="00B10F65" w:rsidRPr="00EC55CA" w:rsidRDefault="00B10F65" w:rsidP="008B07EE">
            <w:pPr>
              <w:spacing w:line="280" w:lineRule="exact"/>
              <w:ind w:rightChars="150" w:right="360"/>
              <w:jc w:val="right"/>
            </w:pPr>
            <w:r w:rsidRPr="00EC55CA">
              <w:rPr>
                <w:rFonts w:hint="eastAsia"/>
              </w:rPr>
              <w:t>64.3</w:t>
            </w:r>
          </w:p>
        </w:tc>
        <w:tc>
          <w:tcPr>
            <w:tcW w:w="1240" w:type="dxa"/>
            <w:tcBorders>
              <w:top w:val="nil"/>
              <w:left w:val="nil"/>
              <w:bottom w:val="nil"/>
              <w:right w:val="nil"/>
            </w:tcBorders>
            <w:shd w:val="clear" w:color="auto" w:fill="auto"/>
            <w:noWrap/>
            <w:vAlign w:val="bottom"/>
          </w:tcPr>
          <w:p w14:paraId="0F788AD5" w14:textId="77777777" w:rsidR="00B10F65" w:rsidRPr="00EC55CA" w:rsidRDefault="00B10F65" w:rsidP="008B07EE">
            <w:pPr>
              <w:spacing w:line="280" w:lineRule="exact"/>
              <w:ind w:rightChars="150" w:right="360"/>
              <w:jc w:val="right"/>
            </w:pPr>
            <w:r w:rsidRPr="00EC55CA">
              <w:rPr>
                <w:rFonts w:hint="eastAsia"/>
              </w:rPr>
              <w:t>64.5</w:t>
            </w:r>
          </w:p>
        </w:tc>
        <w:tc>
          <w:tcPr>
            <w:tcW w:w="1240" w:type="dxa"/>
            <w:tcBorders>
              <w:top w:val="nil"/>
              <w:left w:val="nil"/>
              <w:bottom w:val="nil"/>
              <w:right w:val="nil"/>
            </w:tcBorders>
            <w:shd w:val="clear" w:color="auto" w:fill="auto"/>
            <w:noWrap/>
            <w:vAlign w:val="bottom"/>
          </w:tcPr>
          <w:p w14:paraId="1E72D623" w14:textId="77777777" w:rsidR="00B10F65" w:rsidRPr="00EC55CA" w:rsidRDefault="00B10F65" w:rsidP="008B07EE">
            <w:pPr>
              <w:spacing w:line="280" w:lineRule="exact"/>
              <w:ind w:rightChars="150" w:right="360"/>
              <w:jc w:val="right"/>
            </w:pPr>
            <w:r w:rsidRPr="00EC55CA">
              <w:rPr>
                <w:rFonts w:hint="eastAsia"/>
              </w:rPr>
              <w:t>68.6</w:t>
            </w:r>
          </w:p>
        </w:tc>
        <w:tc>
          <w:tcPr>
            <w:tcW w:w="1240" w:type="dxa"/>
            <w:tcBorders>
              <w:top w:val="nil"/>
              <w:left w:val="nil"/>
              <w:bottom w:val="nil"/>
              <w:right w:val="nil"/>
            </w:tcBorders>
            <w:shd w:val="clear" w:color="auto" w:fill="auto"/>
            <w:noWrap/>
            <w:vAlign w:val="bottom"/>
          </w:tcPr>
          <w:p w14:paraId="368DBE81" w14:textId="77777777" w:rsidR="00B10F65" w:rsidRPr="00EC55CA" w:rsidRDefault="00B10F65" w:rsidP="008B07EE">
            <w:pPr>
              <w:spacing w:line="280" w:lineRule="exact"/>
              <w:ind w:rightChars="150" w:right="360"/>
              <w:jc w:val="right"/>
            </w:pPr>
            <w:r w:rsidRPr="00EC55CA">
              <w:rPr>
                <w:rFonts w:hint="eastAsia"/>
              </w:rPr>
              <w:t>68.0</w:t>
            </w:r>
          </w:p>
        </w:tc>
        <w:tc>
          <w:tcPr>
            <w:tcW w:w="1240" w:type="dxa"/>
            <w:tcBorders>
              <w:top w:val="nil"/>
              <w:left w:val="nil"/>
              <w:bottom w:val="nil"/>
              <w:right w:val="nil"/>
            </w:tcBorders>
            <w:shd w:val="clear" w:color="auto" w:fill="auto"/>
            <w:noWrap/>
            <w:vAlign w:val="bottom"/>
          </w:tcPr>
          <w:p w14:paraId="76D220C5" w14:textId="77777777" w:rsidR="00B10F65" w:rsidRPr="00EC55CA" w:rsidRDefault="00B10F65" w:rsidP="008B07EE">
            <w:pPr>
              <w:spacing w:line="280" w:lineRule="exact"/>
              <w:ind w:rightChars="150" w:right="360"/>
              <w:jc w:val="right"/>
            </w:pPr>
            <w:r w:rsidRPr="00EC55CA">
              <w:rPr>
                <w:rFonts w:hint="eastAsia"/>
              </w:rPr>
              <w:t>67.6</w:t>
            </w:r>
          </w:p>
        </w:tc>
        <w:tc>
          <w:tcPr>
            <w:tcW w:w="1240" w:type="dxa"/>
            <w:tcBorders>
              <w:top w:val="nil"/>
              <w:left w:val="nil"/>
              <w:bottom w:val="nil"/>
              <w:right w:val="nil"/>
            </w:tcBorders>
            <w:shd w:val="clear" w:color="auto" w:fill="auto"/>
            <w:noWrap/>
            <w:vAlign w:val="bottom"/>
          </w:tcPr>
          <w:p w14:paraId="76401176" w14:textId="77777777" w:rsidR="00B10F65" w:rsidRPr="00EC55CA" w:rsidRDefault="00B10F65" w:rsidP="008B07EE">
            <w:pPr>
              <w:spacing w:line="280" w:lineRule="exact"/>
              <w:ind w:rightChars="150" w:right="360"/>
              <w:jc w:val="right"/>
            </w:pPr>
            <w:r w:rsidRPr="00EC55CA">
              <w:rPr>
                <w:rFonts w:hint="eastAsia"/>
              </w:rPr>
              <w:t>67.7</w:t>
            </w:r>
          </w:p>
        </w:tc>
        <w:tc>
          <w:tcPr>
            <w:tcW w:w="1240" w:type="dxa"/>
            <w:tcBorders>
              <w:top w:val="nil"/>
              <w:left w:val="nil"/>
              <w:bottom w:val="nil"/>
              <w:right w:val="nil"/>
            </w:tcBorders>
            <w:shd w:val="clear" w:color="auto" w:fill="auto"/>
            <w:noWrap/>
            <w:vAlign w:val="bottom"/>
          </w:tcPr>
          <w:p w14:paraId="12EACB4A" w14:textId="77777777" w:rsidR="00B10F65" w:rsidRPr="00EC55CA" w:rsidRDefault="00B10F65" w:rsidP="008B07EE">
            <w:pPr>
              <w:spacing w:line="280" w:lineRule="exact"/>
              <w:ind w:rightChars="150" w:right="360"/>
              <w:jc w:val="right"/>
            </w:pPr>
            <w:r w:rsidRPr="00EC55CA">
              <w:rPr>
                <w:rFonts w:hint="eastAsia"/>
              </w:rPr>
              <w:t>64.9</w:t>
            </w:r>
          </w:p>
        </w:tc>
      </w:tr>
      <w:tr w:rsidR="00EC55CA" w:rsidRPr="00EC55CA" w14:paraId="61FEBD91"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2288D95F"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1990</w:t>
            </w:r>
          </w:p>
        </w:tc>
        <w:tc>
          <w:tcPr>
            <w:tcW w:w="1240" w:type="dxa"/>
            <w:tcBorders>
              <w:top w:val="nil"/>
              <w:left w:val="nil"/>
              <w:bottom w:val="nil"/>
              <w:right w:val="nil"/>
            </w:tcBorders>
            <w:shd w:val="clear" w:color="auto" w:fill="auto"/>
            <w:noWrap/>
            <w:vAlign w:val="bottom"/>
          </w:tcPr>
          <w:p w14:paraId="7707D46B" w14:textId="77777777" w:rsidR="00B10F65" w:rsidRPr="00EC55CA" w:rsidRDefault="00B10F65" w:rsidP="008B07EE">
            <w:pPr>
              <w:spacing w:line="280" w:lineRule="exact"/>
              <w:ind w:rightChars="150" w:right="360"/>
              <w:jc w:val="right"/>
            </w:pPr>
            <w:r w:rsidRPr="00EC55CA">
              <w:rPr>
                <w:rFonts w:hint="eastAsia"/>
              </w:rPr>
              <w:t>64.7</w:t>
            </w:r>
          </w:p>
        </w:tc>
        <w:tc>
          <w:tcPr>
            <w:tcW w:w="1240" w:type="dxa"/>
            <w:tcBorders>
              <w:top w:val="nil"/>
              <w:left w:val="nil"/>
              <w:bottom w:val="nil"/>
              <w:right w:val="nil"/>
            </w:tcBorders>
            <w:shd w:val="clear" w:color="auto" w:fill="auto"/>
            <w:noWrap/>
            <w:vAlign w:val="bottom"/>
          </w:tcPr>
          <w:p w14:paraId="026D14F2" w14:textId="77777777" w:rsidR="00B10F65" w:rsidRPr="00EC55CA" w:rsidRDefault="00B10F65" w:rsidP="008B07EE">
            <w:pPr>
              <w:spacing w:line="280" w:lineRule="exact"/>
              <w:ind w:rightChars="150" w:right="360"/>
              <w:jc w:val="right"/>
            </w:pPr>
            <w:r w:rsidRPr="00EC55CA">
              <w:rPr>
                <w:rFonts w:hint="eastAsia"/>
              </w:rPr>
              <w:t>64.2</w:t>
            </w:r>
          </w:p>
        </w:tc>
        <w:tc>
          <w:tcPr>
            <w:tcW w:w="1240" w:type="dxa"/>
            <w:tcBorders>
              <w:top w:val="nil"/>
              <w:left w:val="nil"/>
              <w:bottom w:val="nil"/>
              <w:right w:val="nil"/>
            </w:tcBorders>
            <w:shd w:val="clear" w:color="auto" w:fill="auto"/>
            <w:noWrap/>
            <w:vAlign w:val="bottom"/>
          </w:tcPr>
          <w:p w14:paraId="2DC935FF" w14:textId="77777777" w:rsidR="00B10F65" w:rsidRPr="00EC55CA" w:rsidRDefault="00B10F65" w:rsidP="008B07EE">
            <w:pPr>
              <w:spacing w:line="280" w:lineRule="exact"/>
              <w:ind w:rightChars="150" w:right="360"/>
              <w:jc w:val="right"/>
            </w:pPr>
            <w:r w:rsidRPr="00EC55CA">
              <w:rPr>
                <w:rFonts w:hint="eastAsia"/>
              </w:rPr>
              <w:t>68.9</w:t>
            </w:r>
          </w:p>
        </w:tc>
        <w:tc>
          <w:tcPr>
            <w:tcW w:w="1240" w:type="dxa"/>
            <w:tcBorders>
              <w:top w:val="nil"/>
              <w:left w:val="nil"/>
              <w:bottom w:val="nil"/>
              <w:right w:val="nil"/>
            </w:tcBorders>
            <w:shd w:val="clear" w:color="auto" w:fill="auto"/>
            <w:noWrap/>
            <w:vAlign w:val="bottom"/>
          </w:tcPr>
          <w:p w14:paraId="1B294651" w14:textId="77777777" w:rsidR="00B10F65" w:rsidRPr="00EC55CA" w:rsidRDefault="00B10F65" w:rsidP="008B07EE">
            <w:pPr>
              <w:spacing w:line="280" w:lineRule="exact"/>
              <w:ind w:rightChars="150" w:right="360"/>
              <w:jc w:val="right"/>
            </w:pPr>
            <w:r w:rsidRPr="00EC55CA">
              <w:rPr>
                <w:rFonts w:hint="eastAsia"/>
              </w:rPr>
              <w:t>67.2</w:t>
            </w:r>
          </w:p>
        </w:tc>
        <w:tc>
          <w:tcPr>
            <w:tcW w:w="1240" w:type="dxa"/>
            <w:tcBorders>
              <w:top w:val="nil"/>
              <w:left w:val="nil"/>
              <w:bottom w:val="nil"/>
              <w:right w:val="nil"/>
            </w:tcBorders>
            <w:shd w:val="clear" w:color="auto" w:fill="auto"/>
            <w:noWrap/>
            <w:vAlign w:val="bottom"/>
          </w:tcPr>
          <w:p w14:paraId="197B5144" w14:textId="77777777" w:rsidR="00B10F65" w:rsidRPr="00EC55CA" w:rsidRDefault="00B10F65" w:rsidP="008B07EE">
            <w:pPr>
              <w:spacing w:line="280" w:lineRule="exact"/>
              <w:ind w:rightChars="150" w:right="360"/>
              <w:jc w:val="right"/>
            </w:pPr>
            <w:r w:rsidRPr="00EC55CA">
              <w:rPr>
                <w:rFonts w:hint="eastAsia"/>
              </w:rPr>
              <w:t>67.5</w:t>
            </w:r>
          </w:p>
        </w:tc>
        <w:tc>
          <w:tcPr>
            <w:tcW w:w="1240" w:type="dxa"/>
            <w:tcBorders>
              <w:top w:val="nil"/>
              <w:left w:val="nil"/>
              <w:bottom w:val="nil"/>
              <w:right w:val="nil"/>
            </w:tcBorders>
            <w:shd w:val="clear" w:color="auto" w:fill="auto"/>
            <w:noWrap/>
            <w:vAlign w:val="bottom"/>
          </w:tcPr>
          <w:p w14:paraId="2AE96E41" w14:textId="77777777" w:rsidR="00B10F65" w:rsidRPr="00EC55CA" w:rsidRDefault="00B10F65" w:rsidP="008B07EE">
            <w:pPr>
              <w:spacing w:line="280" w:lineRule="exact"/>
              <w:ind w:rightChars="150" w:right="360"/>
              <w:jc w:val="right"/>
            </w:pPr>
            <w:r w:rsidRPr="00EC55CA">
              <w:rPr>
                <w:rFonts w:hint="eastAsia"/>
              </w:rPr>
              <w:t>68.6</w:t>
            </w:r>
          </w:p>
        </w:tc>
        <w:tc>
          <w:tcPr>
            <w:tcW w:w="1240" w:type="dxa"/>
            <w:tcBorders>
              <w:top w:val="nil"/>
              <w:left w:val="nil"/>
              <w:bottom w:val="nil"/>
              <w:right w:val="nil"/>
            </w:tcBorders>
            <w:shd w:val="clear" w:color="auto" w:fill="auto"/>
            <w:noWrap/>
            <w:vAlign w:val="bottom"/>
          </w:tcPr>
          <w:p w14:paraId="58377134" w14:textId="77777777" w:rsidR="00B10F65" w:rsidRPr="00EC55CA" w:rsidRDefault="00B10F65" w:rsidP="008B07EE">
            <w:pPr>
              <w:spacing w:line="280" w:lineRule="exact"/>
              <w:ind w:rightChars="150" w:right="360"/>
              <w:jc w:val="right"/>
            </w:pPr>
            <w:r w:rsidRPr="00EC55CA">
              <w:rPr>
                <w:rFonts w:hint="eastAsia"/>
              </w:rPr>
              <w:t>66.7</w:t>
            </w:r>
          </w:p>
        </w:tc>
      </w:tr>
      <w:tr w:rsidR="00EC55CA" w:rsidRPr="00EC55CA" w14:paraId="74F917D6" w14:textId="77777777" w:rsidTr="000C1BCC">
        <w:trPr>
          <w:trHeight w:val="369"/>
        </w:trPr>
        <w:tc>
          <w:tcPr>
            <w:tcW w:w="1240" w:type="dxa"/>
            <w:tcBorders>
              <w:top w:val="nil"/>
              <w:left w:val="nil"/>
              <w:bottom w:val="nil"/>
              <w:right w:val="single" w:sz="4" w:space="0" w:color="auto"/>
            </w:tcBorders>
            <w:shd w:val="clear" w:color="auto" w:fill="auto"/>
            <w:noWrap/>
            <w:vAlign w:val="bottom"/>
          </w:tcPr>
          <w:p w14:paraId="04BB502D"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nil"/>
              <w:bottom w:val="nil"/>
              <w:right w:val="nil"/>
            </w:tcBorders>
            <w:shd w:val="clear" w:color="auto" w:fill="auto"/>
            <w:noWrap/>
            <w:vAlign w:val="bottom"/>
          </w:tcPr>
          <w:p w14:paraId="20FF826D" w14:textId="77777777" w:rsidR="00B10F65" w:rsidRPr="00EC55CA" w:rsidRDefault="00B10F65" w:rsidP="008B07EE">
            <w:pPr>
              <w:spacing w:line="280" w:lineRule="exact"/>
              <w:ind w:rightChars="150" w:right="360"/>
              <w:jc w:val="right"/>
            </w:pPr>
            <w:r w:rsidRPr="00EC55CA">
              <w:rPr>
                <w:rFonts w:hint="eastAsia"/>
              </w:rPr>
              <w:t>64.6</w:t>
            </w:r>
          </w:p>
        </w:tc>
        <w:tc>
          <w:tcPr>
            <w:tcW w:w="1240" w:type="dxa"/>
            <w:tcBorders>
              <w:top w:val="nil"/>
              <w:left w:val="nil"/>
              <w:bottom w:val="nil"/>
              <w:right w:val="nil"/>
            </w:tcBorders>
            <w:shd w:val="clear" w:color="auto" w:fill="auto"/>
            <w:noWrap/>
            <w:vAlign w:val="bottom"/>
          </w:tcPr>
          <w:p w14:paraId="053B4C4B" w14:textId="77777777" w:rsidR="00B10F65" w:rsidRPr="00EC55CA" w:rsidRDefault="00B10F65" w:rsidP="008B07EE">
            <w:pPr>
              <w:spacing w:line="280" w:lineRule="exact"/>
              <w:ind w:rightChars="150" w:right="360"/>
              <w:jc w:val="right"/>
            </w:pPr>
            <w:r w:rsidRPr="00EC55CA">
              <w:rPr>
                <w:rFonts w:hint="eastAsia"/>
              </w:rPr>
              <w:t>63.7</w:t>
            </w:r>
          </w:p>
        </w:tc>
        <w:tc>
          <w:tcPr>
            <w:tcW w:w="1240" w:type="dxa"/>
            <w:tcBorders>
              <w:top w:val="nil"/>
              <w:left w:val="nil"/>
              <w:bottom w:val="nil"/>
              <w:right w:val="nil"/>
            </w:tcBorders>
            <w:shd w:val="clear" w:color="auto" w:fill="auto"/>
            <w:noWrap/>
            <w:vAlign w:val="bottom"/>
          </w:tcPr>
          <w:p w14:paraId="4EEA91AB" w14:textId="77777777" w:rsidR="00B10F65" w:rsidRPr="00EC55CA" w:rsidRDefault="00B10F65" w:rsidP="008B07EE">
            <w:pPr>
              <w:spacing w:line="280" w:lineRule="exact"/>
              <w:ind w:rightChars="150" w:right="360"/>
              <w:jc w:val="right"/>
            </w:pPr>
            <w:r w:rsidRPr="00EC55CA">
              <w:rPr>
                <w:rFonts w:hint="eastAsia"/>
              </w:rPr>
              <w:t>68.3</w:t>
            </w:r>
          </w:p>
        </w:tc>
        <w:tc>
          <w:tcPr>
            <w:tcW w:w="1240" w:type="dxa"/>
            <w:tcBorders>
              <w:top w:val="nil"/>
              <w:left w:val="nil"/>
              <w:bottom w:val="nil"/>
              <w:right w:val="nil"/>
            </w:tcBorders>
            <w:shd w:val="clear" w:color="auto" w:fill="auto"/>
            <w:noWrap/>
            <w:vAlign w:val="bottom"/>
          </w:tcPr>
          <w:p w14:paraId="17E31E59" w14:textId="77777777" w:rsidR="00B10F65" w:rsidRPr="00EC55CA" w:rsidRDefault="00B10F65" w:rsidP="008B07EE">
            <w:pPr>
              <w:spacing w:line="280" w:lineRule="exact"/>
              <w:ind w:rightChars="150" w:right="360"/>
              <w:jc w:val="right"/>
            </w:pPr>
            <w:r w:rsidRPr="00EC55CA">
              <w:rPr>
                <w:rFonts w:hint="eastAsia"/>
              </w:rPr>
              <w:t>66.7</w:t>
            </w:r>
          </w:p>
        </w:tc>
        <w:tc>
          <w:tcPr>
            <w:tcW w:w="1240" w:type="dxa"/>
            <w:tcBorders>
              <w:top w:val="nil"/>
              <w:left w:val="nil"/>
              <w:bottom w:val="nil"/>
              <w:right w:val="nil"/>
            </w:tcBorders>
            <w:shd w:val="clear" w:color="auto" w:fill="auto"/>
            <w:noWrap/>
            <w:vAlign w:val="bottom"/>
          </w:tcPr>
          <w:p w14:paraId="7F0FEBE8" w14:textId="77777777" w:rsidR="00B10F65" w:rsidRPr="00EC55CA" w:rsidRDefault="00B10F65" w:rsidP="008B07EE">
            <w:pPr>
              <w:spacing w:line="280" w:lineRule="exact"/>
              <w:ind w:rightChars="150" w:right="360"/>
              <w:jc w:val="right"/>
            </w:pPr>
            <w:r w:rsidRPr="00EC55CA">
              <w:rPr>
                <w:rFonts w:hint="eastAsia"/>
              </w:rPr>
              <w:t>67.0</w:t>
            </w:r>
          </w:p>
        </w:tc>
        <w:tc>
          <w:tcPr>
            <w:tcW w:w="1240" w:type="dxa"/>
            <w:tcBorders>
              <w:top w:val="nil"/>
              <w:left w:val="nil"/>
              <w:bottom w:val="nil"/>
              <w:right w:val="nil"/>
            </w:tcBorders>
            <w:shd w:val="clear" w:color="auto" w:fill="auto"/>
            <w:noWrap/>
            <w:vAlign w:val="bottom"/>
          </w:tcPr>
          <w:p w14:paraId="20DA3099" w14:textId="77777777" w:rsidR="00B10F65" w:rsidRPr="00EC55CA" w:rsidRDefault="00B10F65" w:rsidP="008B07EE">
            <w:pPr>
              <w:spacing w:line="280" w:lineRule="exact"/>
              <w:ind w:rightChars="150" w:right="360"/>
              <w:jc w:val="right"/>
            </w:pPr>
            <w:r w:rsidRPr="00EC55CA">
              <w:rPr>
                <w:rFonts w:hint="eastAsia"/>
              </w:rPr>
              <w:t>68.5</w:t>
            </w:r>
          </w:p>
        </w:tc>
        <w:tc>
          <w:tcPr>
            <w:tcW w:w="1240" w:type="dxa"/>
            <w:tcBorders>
              <w:top w:val="nil"/>
              <w:left w:val="nil"/>
              <w:bottom w:val="nil"/>
              <w:right w:val="nil"/>
            </w:tcBorders>
            <w:shd w:val="clear" w:color="auto" w:fill="auto"/>
            <w:noWrap/>
            <w:vAlign w:val="bottom"/>
          </w:tcPr>
          <w:p w14:paraId="6D87273C" w14:textId="77777777" w:rsidR="00B10F65" w:rsidRPr="00EC55CA" w:rsidRDefault="00B10F65" w:rsidP="008B07EE">
            <w:pPr>
              <w:spacing w:line="280" w:lineRule="exact"/>
              <w:ind w:rightChars="150" w:right="360"/>
              <w:jc w:val="right"/>
            </w:pPr>
            <w:r w:rsidRPr="00EC55CA">
              <w:rPr>
                <w:rFonts w:hint="eastAsia"/>
              </w:rPr>
              <w:t>68.4</w:t>
            </w:r>
          </w:p>
        </w:tc>
      </w:tr>
      <w:tr w:rsidR="00EC55CA" w:rsidRPr="00EC55CA" w14:paraId="2DEBC0B2"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13147471"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nil"/>
              <w:bottom w:val="nil"/>
              <w:right w:val="nil"/>
            </w:tcBorders>
            <w:shd w:val="clear" w:color="auto" w:fill="auto"/>
            <w:noWrap/>
            <w:vAlign w:val="bottom"/>
          </w:tcPr>
          <w:p w14:paraId="12C3C4BB" w14:textId="77777777" w:rsidR="00B10F65" w:rsidRPr="00EC55CA" w:rsidRDefault="00B10F65" w:rsidP="008B07EE">
            <w:pPr>
              <w:spacing w:line="280" w:lineRule="exact"/>
              <w:ind w:rightChars="150" w:right="360"/>
              <w:jc w:val="right"/>
            </w:pPr>
            <w:r w:rsidRPr="00EC55CA">
              <w:rPr>
                <w:rFonts w:hint="eastAsia"/>
              </w:rPr>
              <w:t>64.9</w:t>
            </w:r>
          </w:p>
        </w:tc>
        <w:tc>
          <w:tcPr>
            <w:tcW w:w="1240" w:type="dxa"/>
            <w:tcBorders>
              <w:top w:val="nil"/>
              <w:left w:val="nil"/>
              <w:bottom w:val="nil"/>
              <w:right w:val="nil"/>
            </w:tcBorders>
            <w:shd w:val="clear" w:color="auto" w:fill="auto"/>
            <w:noWrap/>
            <w:vAlign w:val="bottom"/>
          </w:tcPr>
          <w:p w14:paraId="7B5EFDD1" w14:textId="77777777" w:rsidR="00B10F65" w:rsidRPr="00EC55CA" w:rsidRDefault="00B10F65" w:rsidP="008B07EE">
            <w:pPr>
              <w:spacing w:line="280" w:lineRule="exact"/>
              <w:ind w:rightChars="150" w:right="360"/>
              <w:jc w:val="right"/>
            </w:pPr>
            <w:r w:rsidRPr="00EC55CA">
              <w:rPr>
                <w:rFonts w:hint="eastAsia"/>
              </w:rPr>
              <w:t>64.4</w:t>
            </w:r>
          </w:p>
        </w:tc>
        <w:tc>
          <w:tcPr>
            <w:tcW w:w="1240" w:type="dxa"/>
            <w:tcBorders>
              <w:top w:val="nil"/>
              <w:left w:val="nil"/>
              <w:bottom w:val="nil"/>
              <w:right w:val="nil"/>
            </w:tcBorders>
            <w:shd w:val="clear" w:color="auto" w:fill="auto"/>
            <w:noWrap/>
            <w:vAlign w:val="bottom"/>
          </w:tcPr>
          <w:p w14:paraId="063C2A7F" w14:textId="77777777" w:rsidR="00B10F65" w:rsidRPr="00EC55CA" w:rsidRDefault="00B10F65" w:rsidP="008B07EE">
            <w:pPr>
              <w:spacing w:line="280" w:lineRule="exact"/>
              <w:ind w:rightChars="150" w:right="360"/>
              <w:jc w:val="right"/>
            </w:pPr>
            <w:r w:rsidRPr="00EC55CA">
              <w:rPr>
                <w:rFonts w:hint="eastAsia"/>
              </w:rPr>
              <w:t>67.8</w:t>
            </w:r>
          </w:p>
        </w:tc>
        <w:tc>
          <w:tcPr>
            <w:tcW w:w="1240" w:type="dxa"/>
            <w:tcBorders>
              <w:top w:val="nil"/>
              <w:left w:val="nil"/>
              <w:bottom w:val="nil"/>
              <w:right w:val="nil"/>
            </w:tcBorders>
            <w:shd w:val="clear" w:color="auto" w:fill="auto"/>
            <w:noWrap/>
            <w:vAlign w:val="bottom"/>
          </w:tcPr>
          <w:p w14:paraId="4D370F72" w14:textId="77777777" w:rsidR="00B10F65" w:rsidRPr="00EC55CA" w:rsidRDefault="00B10F65" w:rsidP="008B07EE">
            <w:pPr>
              <w:spacing w:line="280" w:lineRule="exact"/>
              <w:ind w:rightChars="150" w:right="360"/>
              <w:jc w:val="right"/>
            </w:pPr>
            <w:r w:rsidRPr="00EC55CA">
              <w:rPr>
                <w:rFonts w:hint="eastAsia"/>
              </w:rPr>
              <w:t>66.9</w:t>
            </w:r>
          </w:p>
        </w:tc>
        <w:tc>
          <w:tcPr>
            <w:tcW w:w="1240" w:type="dxa"/>
            <w:tcBorders>
              <w:top w:val="nil"/>
              <w:left w:val="nil"/>
              <w:bottom w:val="nil"/>
              <w:right w:val="nil"/>
            </w:tcBorders>
            <w:shd w:val="clear" w:color="auto" w:fill="auto"/>
            <w:noWrap/>
            <w:vAlign w:val="bottom"/>
          </w:tcPr>
          <w:p w14:paraId="545862ED" w14:textId="77777777" w:rsidR="00B10F65" w:rsidRPr="00EC55CA" w:rsidRDefault="00B10F65" w:rsidP="008B07EE">
            <w:pPr>
              <w:spacing w:line="280" w:lineRule="exact"/>
              <w:ind w:rightChars="150" w:right="360"/>
              <w:jc w:val="right"/>
            </w:pPr>
            <w:r w:rsidRPr="00EC55CA">
              <w:rPr>
                <w:rFonts w:hint="eastAsia"/>
              </w:rPr>
              <w:t>67.7</w:t>
            </w:r>
          </w:p>
        </w:tc>
        <w:tc>
          <w:tcPr>
            <w:tcW w:w="1240" w:type="dxa"/>
            <w:tcBorders>
              <w:top w:val="nil"/>
              <w:left w:val="nil"/>
              <w:bottom w:val="nil"/>
              <w:right w:val="nil"/>
            </w:tcBorders>
            <w:shd w:val="clear" w:color="auto" w:fill="auto"/>
            <w:noWrap/>
            <w:vAlign w:val="bottom"/>
          </w:tcPr>
          <w:p w14:paraId="5DD8081F" w14:textId="77777777" w:rsidR="00B10F65" w:rsidRPr="00EC55CA" w:rsidRDefault="00B10F65" w:rsidP="008B07EE">
            <w:pPr>
              <w:spacing w:line="280" w:lineRule="exact"/>
              <w:ind w:rightChars="150" w:right="360"/>
              <w:jc w:val="right"/>
            </w:pPr>
            <w:r w:rsidRPr="00EC55CA">
              <w:rPr>
                <w:rFonts w:hint="eastAsia"/>
              </w:rPr>
              <w:t>67.3</w:t>
            </w:r>
          </w:p>
        </w:tc>
        <w:tc>
          <w:tcPr>
            <w:tcW w:w="1240" w:type="dxa"/>
            <w:tcBorders>
              <w:top w:val="nil"/>
              <w:left w:val="nil"/>
              <w:bottom w:val="nil"/>
              <w:right w:val="nil"/>
            </w:tcBorders>
            <w:shd w:val="clear" w:color="auto" w:fill="auto"/>
            <w:noWrap/>
            <w:vAlign w:val="bottom"/>
          </w:tcPr>
          <w:p w14:paraId="43BC67ED" w14:textId="77777777" w:rsidR="00B10F65" w:rsidRPr="00EC55CA" w:rsidRDefault="00B10F65" w:rsidP="008B07EE">
            <w:pPr>
              <w:spacing w:line="280" w:lineRule="exact"/>
              <w:ind w:rightChars="150" w:right="360"/>
              <w:jc w:val="right"/>
            </w:pPr>
            <w:r w:rsidRPr="00EC55CA">
              <w:rPr>
                <w:rFonts w:hint="eastAsia"/>
              </w:rPr>
              <w:t>68.6</w:t>
            </w:r>
          </w:p>
        </w:tc>
      </w:tr>
      <w:tr w:rsidR="00EC55CA" w:rsidRPr="00EC55CA" w14:paraId="65B55F54"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484C3F16"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nil"/>
              <w:bottom w:val="nil"/>
              <w:right w:val="nil"/>
            </w:tcBorders>
            <w:shd w:val="clear" w:color="auto" w:fill="auto"/>
            <w:noWrap/>
            <w:vAlign w:val="bottom"/>
          </w:tcPr>
          <w:p w14:paraId="301D0157" w14:textId="77777777" w:rsidR="00B10F65" w:rsidRPr="00EC55CA" w:rsidRDefault="00B10F65" w:rsidP="008B07EE">
            <w:pPr>
              <w:spacing w:line="280" w:lineRule="exact"/>
              <w:ind w:rightChars="150" w:right="360"/>
              <w:jc w:val="right"/>
            </w:pPr>
            <w:r w:rsidRPr="00EC55CA">
              <w:rPr>
                <w:rFonts w:hint="eastAsia"/>
              </w:rPr>
              <w:t>65.8</w:t>
            </w:r>
          </w:p>
        </w:tc>
        <w:tc>
          <w:tcPr>
            <w:tcW w:w="1240" w:type="dxa"/>
            <w:tcBorders>
              <w:top w:val="nil"/>
              <w:left w:val="nil"/>
              <w:bottom w:val="nil"/>
              <w:right w:val="nil"/>
            </w:tcBorders>
            <w:shd w:val="clear" w:color="auto" w:fill="auto"/>
            <w:noWrap/>
            <w:vAlign w:val="bottom"/>
          </w:tcPr>
          <w:p w14:paraId="63C931FB" w14:textId="77777777" w:rsidR="00B10F65" w:rsidRPr="00EC55CA" w:rsidRDefault="00B10F65" w:rsidP="008B07EE">
            <w:pPr>
              <w:spacing w:line="280" w:lineRule="exact"/>
              <w:ind w:rightChars="150" w:right="360"/>
              <w:jc w:val="right"/>
            </w:pPr>
            <w:r w:rsidRPr="00EC55CA">
              <w:rPr>
                <w:rFonts w:hint="eastAsia"/>
              </w:rPr>
              <w:t>65.4</w:t>
            </w:r>
          </w:p>
        </w:tc>
        <w:tc>
          <w:tcPr>
            <w:tcW w:w="1240" w:type="dxa"/>
            <w:tcBorders>
              <w:top w:val="nil"/>
              <w:left w:val="nil"/>
              <w:bottom w:val="nil"/>
              <w:right w:val="nil"/>
            </w:tcBorders>
            <w:shd w:val="clear" w:color="auto" w:fill="auto"/>
            <w:noWrap/>
            <w:vAlign w:val="bottom"/>
          </w:tcPr>
          <w:p w14:paraId="388F600C" w14:textId="77777777" w:rsidR="00B10F65" w:rsidRPr="00EC55CA" w:rsidRDefault="00B10F65" w:rsidP="008B07EE">
            <w:pPr>
              <w:spacing w:line="280" w:lineRule="exact"/>
              <w:ind w:rightChars="150" w:right="360"/>
              <w:jc w:val="right"/>
            </w:pPr>
            <w:r w:rsidRPr="00EC55CA">
              <w:rPr>
                <w:rFonts w:hint="eastAsia"/>
              </w:rPr>
              <w:t>67.4</w:t>
            </w:r>
          </w:p>
        </w:tc>
        <w:tc>
          <w:tcPr>
            <w:tcW w:w="1240" w:type="dxa"/>
            <w:tcBorders>
              <w:top w:val="nil"/>
              <w:left w:val="nil"/>
              <w:bottom w:val="nil"/>
              <w:right w:val="nil"/>
            </w:tcBorders>
            <w:shd w:val="clear" w:color="auto" w:fill="auto"/>
            <w:noWrap/>
            <w:vAlign w:val="bottom"/>
          </w:tcPr>
          <w:p w14:paraId="6F647B7B" w14:textId="77777777" w:rsidR="00B10F65" w:rsidRPr="00EC55CA" w:rsidRDefault="00B10F65" w:rsidP="008B07EE">
            <w:pPr>
              <w:spacing w:line="280" w:lineRule="exact"/>
              <w:ind w:rightChars="150" w:right="360"/>
              <w:jc w:val="right"/>
            </w:pPr>
            <w:r w:rsidRPr="00EC55CA">
              <w:rPr>
                <w:rFonts w:hint="eastAsia"/>
              </w:rPr>
              <w:t>66.7</w:t>
            </w:r>
          </w:p>
        </w:tc>
        <w:tc>
          <w:tcPr>
            <w:tcW w:w="1240" w:type="dxa"/>
            <w:tcBorders>
              <w:top w:val="nil"/>
              <w:left w:val="nil"/>
              <w:bottom w:val="nil"/>
              <w:right w:val="nil"/>
            </w:tcBorders>
            <w:shd w:val="clear" w:color="auto" w:fill="auto"/>
            <w:noWrap/>
            <w:vAlign w:val="bottom"/>
          </w:tcPr>
          <w:p w14:paraId="7CE216B0" w14:textId="77777777" w:rsidR="00B10F65" w:rsidRPr="00EC55CA" w:rsidRDefault="00B10F65" w:rsidP="008B07EE">
            <w:pPr>
              <w:spacing w:line="280" w:lineRule="exact"/>
              <w:ind w:rightChars="150" w:right="360"/>
              <w:jc w:val="right"/>
            </w:pPr>
            <w:r w:rsidRPr="00EC55CA">
              <w:rPr>
                <w:rFonts w:hint="eastAsia"/>
              </w:rPr>
              <w:t>67.7</w:t>
            </w:r>
          </w:p>
        </w:tc>
        <w:tc>
          <w:tcPr>
            <w:tcW w:w="1240" w:type="dxa"/>
            <w:tcBorders>
              <w:top w:val="nil"/>
              <w:left w:val="nil"/>
              <w:bottom w:val="nil"/>
              <w:right w:val="nil"/>
            </w:tcBorders>
            <w:shd w:val="clear" w:color="auto" w:fill="auto"/>
            <w:noWrap/>
            <w:vAlign w:val="bottom"/>
          </w:tcPr>
          <w:p w14:paraId="088D6BA1" w14:textId="77777777" w:rsidR="00B10F65" w:rsidRPr="00EC55CA" w:rsidRDefault="00B10F65" w:rsidP="008B07EE">
            <w:pPr>
              <w:spacing w:line="280" w:lineRule="exact"/>
              <w:ind w:rightChars="150" w:right="360"/>
              <w:jc w:val="right"/>
            </w:pPr>
            <w:r w:rsidRPr="00EC55CA">
              <w:rPr>
                <w:rFonts w:hint="eastAsia"/>
              </w:rPr>
              <w:t>66.0</w:t>
            </w:r>
          </w:p>
        </w:tc>
        <w:tc>
          <w:tcPr>
            <w:tcW w:w="1240" w:type="dxa"/>
            <w:tcBorders>
              <w:top w:val="nil"/>
              <w:left w:val="nil"/>
              <w:bottom w:val="nil"/>
              <w:right w:val="nil"/>
            </w:tcBorders>
            <w:shd w:val="clear" w:color="auto" w:fill="auto"/>
            <w:noWrap/>
            <w:vAlign w:val="bottom"/>
          </w:tcPr>
          <w:p w14:paraId="3466C58C" w14:textId="77777777" w:rsidR="00B10F65" w:rsidRPr="00EC55CA" w:rsidRDefault="00B10F65" w:rsidP="008B07EE">
            <w:pPr>
              <w:spacing w:line="280" w:lineRule="exact"/>
              <w:ind w:rightChars="150" w:right="360"/>
              <w:jc w:val="right"/>
            </w:pPr>
            <w:r w:rsidRPr="00EC55CA">
              <w:rPr>
                <w:rFonts w:hint="eastAsia"/>
              </w:rPr>
              <w:t>68.9</w:t>
            </w:r>
          </w:p>
        </w:tc>
      </w:tr>
      <w:tr w:rsidR="00EC55CA" w:rsidRPr="00EC55CA" w14:paraId="240960AC"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7A1700B0"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nil"/>
              <w:bottom w:val="nil"/>
              <w:right w:val="nil"/>
            </w:tcBorders>
            <w:shd w:val="clear" w:color="auto" w:fill="auto"/>
            <w:noWrap/>
            <w:vAlign w:val="bottom"/>
          </w:tcPr>
          <w:p w14:paraId="5F8264B5" w14:textId="77777777" w:rsidR="00B10F65" w:rsidRPr="00EC55CA" w:rsidRDefault="00B10F65" w:rsidP="008B07EE">
            <w:pPr>
              <w:spacing w:line="280" w:lineRule="exact"/>
              <w:ind w:rightChars="150" w:right="360"/>
              <w:jc w:val="right"/>
            </w:pPr>
            <w:r w:rsidRPr="00EC55CA">
              <w:rPr>
                <w:rFonts w:hint="eastAsia"/>
              </w:rPr>
              <w:t>66.2</w:t>
            </w:r>
          </w:p>
        </w:tc>
        <w:tc>
          <w:tcPr>
            <w:tcW w:w="1240" w:type="dxa"/>
            <w:tcBorders>
              <w:top w:val="nil"/>
              <w:left w:val="nil"/>
              <w:bottom w:val="nil"/>
              <w:right w:val="nil"/>
            </w:tcBorders>
            <w:shd w:val="clear" w:color="auto" w:fill="auto"/>
            <w:noWrap/>
            <w:vAlign w:val="bottom"/>
          </w:tcPr>
          <w:p w14:paraId="285E6EDD" w14:textId="77777777" w:rsidR="00B10F65" w:rsidRPr="00EC55CA" w:rsidRDefault="00B10F65" w:rsidP="008B07EE">
            <w:pPr>
              <w:spacing w:line="280" w:lineRule="exact"/>
              <w:ind w:rightChars="150" w:right="360"/>
              <w:jc w:val="right"/>
            </w:pPr>
            <w:r w:rsidRPr="00EC55CA">
              <w:rPr>
                <w:rFonts w:hint="eastAsia"/>
              </w:rPr>
              <w:t>64.9</w:t>
            </w:r>
          </w:p>
        </w:tc>
        <w:tc>
          <w:tcPr>
            <w:tcW w:w="1240" w:type="dxa"/>
            <w:tcBorders>
              <w:top w:val="nil"/>
              <w:left w:val="nil"/>
              <w:bottom w:val="nil"/>
              <w:right w:val="nil"/>
            </w:tcBorders>
            <w:shd w:val="clear" w:color="auto" w:fill="auto"/>
            <w:noWrap/>
            <w:vAlign w:val="bottom"/>
          </w:tcPr>
          <w:p w14:paraId="49CFD878" w14:textId="77777777" w:rsidR="00B10F65" w:rsidRPr="00EC55CA" w:rsidRDefault="00B10F65" w:rsidP="008B07EE">
            <w:pPr>
              <w:spacing w:line="280" w:lineRule="exact"/>
              <w:ind w:rightChars="150" w:right="360"/>
              <w:jc w:val="right"/>
            </w:pPr>
            <w:r w:rsidRPr="00EC55CA">
              <w:rPr>
                <w:rFonts w:hint="eastAsia"/>
              </w:rPr>
              <w:t>66.9</w:t>
            </w:r>
          </w:p>
        </w:tc>
        <w:tc>
          <w:tcPr>
            <w:tcW w:w="1240" w:type="dxa"/>
            <w:tcBorders>
              <w:top w:val="nil"/>
              <w:left w:val="nil"/>
              <w:bottom w:val="nil"/>
              <w:right w:val="nil"/>
            </w:tcBorders>
            <w:shd w:val="clear" w:color="auto" w:fill="auto"/>
            <w:noWrap/>
            <w:vAlign w:val="bottom"/>
          </w:tcPr>
          <w:p w14:paraId="45B058AC" w14:textId="77777777" w:rsidR="00B10F65" w:rsidRPr="00EC55CA" w:rsidRDefault="00B10F65" w:rsidP="008B07EE">
            <w:pPr>
              <w:spacing w:line="280" w:lineRule="exact"/>
              <w:ind w:rightChars="150" w:right="360"/>
              <w:jc w:val="right"/>
            </w:pPr>
            <w:r w:rsidRPr="00EC55CA">
              <w:rPr>
                <w:rFonts w:hint="eastAsia"/>
              </w:rPr>
              <w:t>66.0</w:t>
            </w:r>
          </w:p>
        </w:tc>
        <w:tc>
          <w:tcPr>
            <w:tcW w:w="1240" w:type="dxa"/>
            <w:tcBorders>
              <w:top w:val="nil"/>
              <w:left w:val="nil"/>
              <w:bottom w:val="nil"/>
              <w:right w:val="nil"/>
            </w:tcBorders>
            <w:shd w:val="clear" w:color="auto" w:fill="auto"/>
            <w:noWrap/>
            <w:vAlign w:val="bottom"/>
          </w:tcPr>
          <w:p w14:paraId="1946999A" w14:textId="77777777" w:rsidR="00B10F65" w:rsidRPr="00EC55CA" w:rsidRDefault="00B10F65" w:rsidP="008B07EE">
            <w:pPr>
              <w:spacing w:line="280" w:lineRule="exact"/>
              <w:ind w:rightChars="150" w:right="360"/>
              <w:jc w:val="right"/>
            </w:pPr>
            <w:r w:rsidRPr="00EC55CA">
              <w:rPr>
                <w:rFonts w:hint="eastAsia"/>
              </w:rPr>
              <w:t>67.7</w:t>
            </w:r>
          </w:p>
        </w:tc>
        <w:tc>
          <w:tcPr>
            <w:tcW w:w="1240" w:type="dxa"/>
            <w:tcBorders>
              <w:top w:val="nil"/>
              <w:left w:val="nil"/>
              <w:bottom w:val="nil"/>
              <w:right w:val="nil"/>
            </w:tcBorders>
            <w:shd w:val="clear" w:color="auto" w:fill="auto"/>
            <w:noWrap/>
            <w:vAlign w:val="bottom"/>
          </w:tcPr>
          <w:p w14:paraId="447F57A0" w14:textId="77777777" w:rsidR="00B10F65" w:rsidRPr="00EC55CA" w:rsidRDefault="00B10F65" w:rsidP="008B07EE">
            <w:pPr>
              <w:spacing w:line="280" w:lineRule="exact"/>
              <w:ind w:rightChars="150" w:right="360"/>
              <w:jc w:val="right"/>
            </w:pPr>
            <w:r w:rsidRPr="00EC55CA">
              <w:rPr>
                <w:rFonts w:hint="eastAsia"/>
              </w:rPr>
              <w:t>65.4</w:t>
            </w:r>
          </w:p>
        </w:tc>
        <w:tc>
          <w:tcPr>
            <w:tcW w:w="1240" w:type="dxa"/>
            <w:tcBorders>
              <w:top w:val="nil"/>
              <w:left w:val="nil"/>
              <w:bottom w:val="nil"/>
              <w:right w:val="nil"/>
            </w:tcBorders>
            <w:shd w:val="clear" w:color="auto" w:fill="auto"/>
            <w:noWrap/>
            <w:vAlign w:val="bottom"/>
          </w:tcPr>
          <w:p w14:paraId="6451752E" w14:textId="77777777" w:rsidR="00B10F65" w:rsidRPr="00EC55CA" w:rsidRDefault="00B10F65" w:rsidP="008B07EE">
            <w:pPr>
              <w:spacing w:line="280" w:lineRule="exact"/>
              <w:ind w:rightChars="150" w:right="360"/>
              <w:jc w:val="right"/>
            </w:pPr>
            <w:r w:rsidRPr="00EC55CA">
              <w:rPr>
                <w:rFonts w:hint="eastAsia"/>
              </w:rPr>
              <w:t>67.9</w:t>
            </w:r>
          </w:p>
        </w:tc>
      </w:tr>
      <w:tr w:rsidR="00EC55CA" w:rsidRPr="00EC55CA" w14:paraId="7E4CF605"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16CE5CBC" w14:textId="77777777" w:rsidR="00B10F65" w:rsidRPr="00EC55CA" w:rsidRDefault="00B10F65" w:rsidP="008B07EE">
            <w:pPr>
              <w:keepNext/>
              <w:widowControl/>
              <w:overflowPunct w:val="0"/>
              <w:adjustRightInd w:val="0"/>
              <w:snapToGrid w:val="0"/>
              <w:spacing w:line="280" w:lineRule="exact"/>
              <w:jc w:val="center"/>
              <w:rPr>
                <w:rFonts w:eastAsia="標楷體"/>
                <w:bCs/>
                <w:kern w:val="0"/>
              </w:rPr>
            </w:pPr>
            <w:r w:rsidRPr="00EC55CA">
              <w:rPr>
                <w:rFonts w:eastAsia="標楷體"/>
                <w:bCs/>
                <w:kern w:val="0"/>
              </w:rPr>
              <w:t>2015</w:t>
            </w:r>
          </w:p>
        </w:tc>
        <w:tc>
          <w:tcPr>
            <w:tcW w:w="1240" w:type="dxa"/>
            <w:tcBorders>
              <w:top w:val="nil"/>
              <w:left w:val="nil"/>
              <w:bottom w:val="nil"/>
              <w:right w:val="nil"/>
            </w:tcBorders>
            <w:shd w:val="clear" w:color="auto" w:fill="auto"/>
            <w:noWrap/>
            <w:vAlign w:val="bottom"/>
          </w:tcPr>
          <w:p w14:paraId="05C85F42" w14:textId="77777777" w:rsidR="00B10F65" w:rsidRPr="00EC55CA" w:rsidRDefault="00B10F65" w:rsidP="008B07EE">
            <w:pPr>
              <w:spacing w:line="280" w:lineRule="exact"/>
              <w:ind w:rightChars="150" w:right="360"/>
              <w:jc w:val="right"/>
              <w:rPr>
                <w:bCs/>
              </w:rPr>
            </w:pPr>
            <w:r w:rsidRPr="00EC55CA">
              <w:rPr>
                <w:rFonts w:hint="eastAsia"/>
                <w:bCs/>
              </w:rPr>
              <w:t>65.7</w:t>
            </w:r>
          </w:p>
        </w:tc>
        <w:tc>
          <w:tcPr>
            <w:tcW w:w="1240" w:type="dxa"/>
            <w:tcBorders>
              <w:top w:val="nil"/>
              <w:left w:val="nil"/>
              <w:bottom w:val="nil"/>
              <w:right w:val="nil"/>
            </w:tcBorders>
            <w:shd w:val="clear" w:color="auto" w:fill="auto"/>
            <w:noWrap/>
            <w:vAlign w:val="bottom"/>
          </w:tcPr>
          <w:p w14:paraId="72FB1AF9" w14:textId="77777777" w:rsidR="00B10F65" w:rsidRPr="00EC55CA" w:rsidRDefault="00B10F65" w:rsidP="008B07EE">
            <w:pPr>
              <w:spacing w:line="280" w:lineRule="exact"/>
              <w:ind w:rightChars="150" w:right="360"/>
              <w:jc w:val="right"/>
              <w:rPr>
                <w:bCs/>
              </w:rPr>
            </w:pPr>
            <w:r w:rsidRPr="00EC55CA">
              <w:rPr>
                <w:rFonts w:hint="eastAsia"/>
                <w:bCs/>
              </w:rPr>
              <w:t>62.8</w:t>
            </w:r>
          </w:p>
        </w:tc>
        <w:tc>
          <w:tcPr>
            <w:tcW w:w="1240" w:type="dxa"/>
            <w:tcBorders>
              <w:top w:val="nil"/>
              <w:left w:val="nil"/>
              <w:bottom w:val="nil"/>
              <w:right w:val="nil"/>
            </w:tcBorders>
            <w:shd w:val="clear" w:color="auto" w:fill="auto"/>
            <w:noWrap/>
            <w:vAlign w:val="bottom"/>
          </w:tcPr>
          <w:p w14:paraId="2646C4E9" w14:textId="77777777" w:rsidR="00B10F65" w:rsidRPr="00EC55CA" w:rsidRDefault="00B10F65" w:rsidP="008B07EE">
            <w:pPr>
              <w:spacing w:line="280" w:lineRule="exact"/>
              <w:ind w:rightChars="150" w:right="360"/>
              <w:jc w:val="right"/>
              <w:rPr>
                <w:bCs/>
              </w:rPr>
            </w:pPr>
            <w:r w:rsidRPr="00EC55CA">
              <w:rPr>
                <w:rFonts w:hint="eastAsia"/>
                <w:bCs/>
              </w:rPr>
              <w:t>65.3</w:t>
            </w:r>
          </w:p>
        </w:tc>
        <w:tc>
          <w:tcPr>
            <w:tcW w:w="1240" w:type="dxa"/>
            <w:tcBorders>
              <w:top w:val="nil"/>
              <w:left w:val="nil"/>
              <w:bottom w:val="nil"/>
              <w:right w:val="nil"/>
            </w:tcBorders>
            <w:shd w:val="clear" w:color="auto" w:fill="auto"/>
            <w:noWrap/>
            <w:vAlign w:val="bottom"/>
          </w:tcPr>
          <w:p w14:paraId="03FCDB44" w14:textId="77777777" w:rsidR="00B10F65" w:rsidRPr="00EC55CA" w:rsidRDefault="00B10F65" w:rsidP="008B07EE">
            <w:pPr>
              <w:spacing w:line="280" w:lineRule="exact"/>
              <w:ind w:rightChars="150" w:right="360"/>
              <w:jc w:val="right"/>
              <w:rPr>
                <w:bCs/>
              </w:rPr>
            </w:pPr>
            <w:r w:rsidRPr="00EC55CA">
              <w:rPr>
                <w:rFonts w:hint="eastAsia"/>
                <w:bCs/>
              </w:rPr>
              <w:t>63.2</w:t>
            </w:r>
          </w:p>
        </w:tc>
        <w:tc>
          <w:tcPr>
            <w:tcW w:w="1240" w:type="dxa"/>
            <w:tcBorders>
              <w:top w:val="nil"/>
              <w:left w:val="nil"/>
              <w:bottom w:val="nil"/>
              <w:right w:val="nil"/>
            </w:tcBorders>
            <w:shd w:val="clear" w:color="auto" w:fill="auto"/>
            <w:noWrap/>
            <w:vAlign w:val="bottom"/>
          </w:tcPr>
          <w:p w14:paraId="16747129" w14:textId="77777777" w:rsidR="00B10F65" w:rsidRPr="00EC55CA" w:rsidRDefault="00B10F65" w:rsidP="008B07EE">
            <w:pPr>
              <w:spacing w:line="280" w:lineRule="exact"/>
              <w:ind w:rightChars="150" w:right="360"/>
              <w:jc w:val="right"/>
              <w:rPr>
                <w:bCs/>
              </w:rPr>
            </w:pPr>
            <w:r w:rsidRPr="00EC55CA">
              <w:rPr>
                <w:rFonts w:hint="eastAsia"/>
                <w:bCs/>
              </w:rPr>
              <w:t>67.3</w:t>
            </w:r>
          </w:p>
        </w:tc>
        <w:tc>
          <w:tcPr>
            <w:tcW w:w="1240" w:type="dxa"/>
            <w:tcBorders>
              <w:top w:val="nil"/>
              <w:left w:val="nil"/>
              <w:bottom w:val="nil"/>
              <w:right w:val="nil"/>
            </w:tcBorders>
            <w:shd w:val="clear" w:color="auto" w:fill="auto"/>
            <w:noWrap/>
            <w:vAlign w:val="bottom"/>
          </w:tcPr>
          <w:p w14:paraId="0C25E0E1" w14:textId="77777777" w:rsidR="00B10F65" w:rsidRPr="00EC55CA" w:rsidRDefault="00B10F65" w:rsidP="008B07EE">
            <w:pPr>
              <w:spacing w:line="280" w:lineRule="exact"/>
              <w:ind w:rightChars="150" w:right="360"/>
              <w:jc w:val="right"/>
              <w:rPr>
                <w:bCs/>
              </w:rPr>
            </w:pPr>
            <w:r w:rsidRPr="00EC55CA">
              <w:rPr>
                <w:rFonts w:hint="eastAsia"/>
                <w:bCs/>
              </w:rPr>
              <w:t>64.3</w:t>
            </w:r>
          </w:p>
        </w:tc>
        <w:tc>
          <w:tcPr>
            <w:tcW w:w="1240" w:type="dxa"/>
            <w:tcBorders>
              <w:top w:val="nil"/>
              <w:left w:val="nil"/>
              <w:bottom w:val="nil"/>
              <w:right w:val="nil"/>
            </w:tcBorders>
            <w:shd w:val="clear" w:color="auto" w:fill="auto"/>
            <w:noWrap/>
            <w:vAlign w:val="bottom"/>
          </w:tcPr>
          <w:p w14:paraId="2430C6F2" w14:textId="77777777" w:rsidR="00B10F65" w:rsidRPr="00EC55CA" w:rsidRDefault="00B10F65" w:rsidP="008B07EE">
            <w:pPr>
              <w:spacing w:line="280" w:lineRule="exact"/>
              <w:ind w:rightChars="150" w:right="360"/>
              <w:jc w:val="right"/>
              <w:rPr>
                <w:bCs/>
              </w:rPr>
            </w:pPr>
            <w:r w:rsidRPr="00EC55CA">
              <w:rPr>
                <w:rFonts w:hint="eastAsia"/>
                <w:bCs/>
              </w:rPr>
              <w:t>66.2</w:t>
            </w:r>
          </w:p>
        </w:tc>
      </w:tr>
      <w:tr w:rsidR="00EC55CA" w:rsidRPr="00EC55CA" w14:paraId="44076643" w14:textId="77777777" w:rsidTr="000C1BCC">
        <w:trPr>
          <w:trHeight w:val="369"/>
        </w:trPr>
        <w:tc>
          <w:tcPr>
            <w:tcW w:w="1240" w:type="dxa"/>
            <w:tcBorders>
              <w:top w:val="nil"/>
              <w:left w:val="nil"/>
              <w:bottom w:val="nil"/>
              <w:right w:val="single" w:sz="4" w:space="0" w:color="auto"/>
            </w:tcBorders>
            <w:shd w:val="clear" w:color="auto" w:fill="auto"/>
            <w:noWrap/>
            <w:vAlign w:val="bottom"/>
          </w:tcPr>
          <w:p w14:paraId="6987224A" w14:textId="77777777" w:rsidR="00B10F65" w:rsidRPr="00EC55CA" w:rsidRDefault="00B10F65" w:rsidP="008B07EE">
            <w:pPr>
              <w:keepNext/>
              <w:widowControl/>
              <w:overflowPunct w:val="0"/>
              <w:adjustRightInd w:val="0"/>
              <w:snapToGrid w:val="0"/>
              <w:spacing w:line="280" w:lineRule="exact"/>
              <w:jc w:val="center"/>
              <w:rPr>
                <w:rFonts w:eastAsia="標楷體"/>
                <w:b/>
                <w:bCs/>
                <w:kern w:val="0"/>
              </w:rPr>
            </w:pPr>
            <w:r w:rsidRPr="00EC55CA">
              <w:rPr>
                <w:rFonts w:eastAsia="標楷體"/>
                <w:b/>
                <w:bCs/>
                <w:kern w:val="0"/>
              </w:rPr>
              <w:t>2020</w:t>
            </w:r>
          </w:p>
        </w:tc>
        <w:tc>
          <w:tcPr>
            <w:tcW w:w="1240" w:type="dxa"/>
            <w:tcBorders>
              <w:top w:val="nil"/>
              <w:left w:val="nil"/>
              <w:bottom w:val="nil"/>
              <w:right w:val="nil"/>
            </w:tcBorders>
            <w:shd w:val="clear" w:color="auto" w:fill="auto"/>
            <w:noWrap/>
            <w:vAlign w:val="bottom"/>
          </w:tcPr>
          <w:p w14:paraId="003B501F" w14:textId="77777777" w:rsidR="00B10F65" w:rsidRPr="00EC55CA" w:rsidRDefault="00B10F65" w:rsidP="008B07EE">
            <w:pPr>
              <w:spacing w:line="280" w:lineRule="exact"/>
              <w:ind w:rightChars="150" w:right="360"/>
              <w:jc w:val="right"/>
              <w:rPr>
                <w:b/>
                <w:bCs/>
              </w:rPr>
            </w:pPr>
            <w:r w:rsidRPr="00EC55CA">
              <w:rPr>
                <w:rFonts w:hint="eastAsia"/>
                <w:b/>
                <w:bCs/>
              </w:rPr>
              <w:t>65.0</w:t>
            </w:r>
          </w:p>
        </w:tc>
        <w:tc>
          <w:tcPr>
            <w:tcW w:w="1240" w:type="dxa"/>
            <w:tcBorders>
              <w:top w:val="nil"/>
              <w:left w:val="nil"/>
              <w:bottom w:val="nil"/>
              <w:right w:val="nil"/>
            </w:tcBorders>
            <w:shd w:val="clear" w:color="auto" w:fill="auto"/>
            <w:noWrap/>
            <w:vAlign w:val="bottom"/>
          </w:tcPr>
          <w:p w14:paraId="7E7D6390" w14:textId="77777777" w:rsidR="00B10F65" w:rsidRPr="00EC55CA" w:rsidRDefault="00B10F65" w:rsidP="008B07EE">
            <w:pPr>
              <w:spacing w:line="280" w:lineRule="exact"/>
              <w:ind w:rightChars="150" w:right="360"/>
              <w:jc w:val="right"/>
              <w:rPr>
                <w:b/>
                <w:bCs/>
              </w:rPr>
            </w:pPr>
            <w:r w:rsidRPr="00EC55CA">
              <w:rPr>
                <w:rFonts w:hint="eastAsia"/>
                <w:b/>
                <w:bCs/>
              </w:rPr>
              <w:t>62.2</w:t>
            </w:r>
          </w:p>
        </w:tc>
        <w:tc>
          <w:tcPr>
            <w:tcW w:w="1240" w:type="dxa"/>
            <w:tcBorders>
              <w:top w:val="nil"/>
              <w:left w:val="nil"/>
              <w:bottom w:val="nil"/>
              <w:right w:val="nil"/>
            </w:tcBorders>
            <w:shd w:val="clear" w:color="auto" w:fill="auto"/>
            <w:noWrap/>
            <w:vAlign w:val="bottom"/>
          </w:tcPr>
          <w:p w14:paraId="2B619542" w14:textId="77777777" w:rsidR="00B10F65" w:rsidRPr="00EC55CA" w:rsidRDefault="00B10F65" w:rsidP="008B07EE">
            <w:pPr>
              <w:spacing w:line="280" w:lineRule="exact"/>
              <w:ind w:rightChars="150" w:right="360"/>
              <w:jc w:val="right"/>
              <w:rPr>
                <w:b/>
                <w:bCs/>
              </w:rPr>
            </w:pPr>
            <w:r w:rsidRPr="00EC55CA">
              <w:rPr>
                <w:rFonts w:hint="eastAsia"/>
                <w:b/>
                <w:bCs/>
              </w:rPr>
              <w:t>64.7</w:t>
            </w:r>
          </w:p>
        </w:tc>
        <w:tc>
          <w:tcPr>
            <w:tcW w:w="1240" w:type="dxa"/>
            <w:tcBorders>
              <w:top w:val="nil"/>
              <w:left w:val="nil"/>
              <w:bottom w:val="nil"/>
              <w:right w:val="nil"/>
            </w:tcBorders>
            <w:shd w:val="clear" w:color="auto" w:fill="auto"/>
            <w:noWrap/>
            <w:vAlign w:val="bottom"/>
          </w:tcPr>
          <w:p w14:paraId="59A7D646" w14:textId="77777777" w:rsidR="00B10F65" w:rsidRPr="00EC55CA" w:rsidRDefault="00B10F65" w:rsidP="008B07EE">
            <w:pPr>
              <w:spacing w:line="280" w:lineRule="exact"/>
              <w:ind w:rightChars="150" w:right="360"/>
              <w:jc w:val="right"/>
              <w:rPr>
                <w:b/>
                <w:bCs/>
              </w:rPr>
            </w:pPr>
            <w:r w:rsidRPr="00EC55CA">
              <w:rPr>
                <w:rFonts w:hint="eastAsia"/>
                <w:b/>
                <w:bCs/>
              </w:rPr>
              <w:t>61.7</w:t>
            </w:r>
          </w:p>
        </w:tc>
        <w:tc>
          <w:tcPr>
            <w:tcW w:w="1240" w:type="dxa"/>
            <w:tcBorders>
              <w:top w:val="nil"/>
              <w:left w:val="nil"/>
              <w:bottom w:val="nil"/>
              <w:right w:val="nil"/>
            </w:tcBorders>
            <w:shd w:val="clear" w:color="auto" w:fill="auto"/>
            <w:noWrap/>
            <w:vAlign w:val="bottom"/>
          </w:tcPr>
          <w:p w14:paraId="16D41858" w14:textId="77777777" w:rsidR="00B10F65" w:rsidRPr="00EC55CA" w:rsidRDefault="00B10F65" w:rsidP="008B07EE">
            <w:pPr>
              <w:spacing w:line="280" w:lineRule="exact"/>
              <w:ind w:rightChars="150" w:right="360"/>
              <w:jc w:val="right"/>
              <w:rPr>
                <w:b/>
                <w:bCs/>
              </w:rPr>
            </w:pPr>
            <w:r w:rsidRPr="00EC55CA">
              <w:rPr>
                <w:rFonts w:hint="eastAsia"/>
                <w:b/>
                <w:bCs/>
              </w:rPr>
              <w:t>66.4</w:t>
            </w:r>
          </w:p>
        </w:tc>
        <w:tc>
          <w:tcPr>
            <w:tcW w:w="1240" w:type="dxa"/>
            <w:tcBorders>
              <w:top w:val="nil"/>
              <w:left w:val="nil"/>
              <w:bottom w:val="nil"/>
              <w:right w:val="nil"/>
            </w:tcBorders>
            <w:shd w:val="clear" w:color="auto" w:fill="auto"/>
            <w:noWrap/>
            <w:vAlign w:val="bottom"/>
          </w:tcPr>
          <w:p w14:paraId="61B6A46F" w14:textId="77777777" w:rsidR="00B10F65" w:rsidRPr="00EC55CA" w:rsidRDefault="00B10F65" w:rsidP="008B07EE">
            <w:pPr>
              <w:spacing w:line="280" w:lineRule="exact"/>
              <w:ind w:rightChars="150" w:right="360"/>
              <w:jc w:val="right"/>
              <w:rPr>
                <w:b/>
                <w:bCs/>
              </w:rPr>
            </w:pPr>
            <w:r w:rsidRPr="00EC55CA">
              <w:rPr>
                <w:rFonts w:hint="eastAsia"/>
                <w:b/>
                <w:bCs/>
              </w:rPr>
              <w:t>63.6</w:t>
            </w:r>
          </w:p>
        </w:tc>
        <w:tc>
          <w:tcPr>
            <w:tcW w:w="1240" w:type="dxa"/>
            <w:tcBorders>
              <w:top w:val="nil"/>
              <w:left w:val="nil"/>
              <w:bottom w:val="nil"/>
              <w:right w:val="nil"/>
            </w:tcBorders>
            <w:shd w:val="clear" w:color="auto" w:fill="auto"/>
            <w:noWrap/>
            <w:vAlign w:val="bottom"/>
          </w:tcPr>
          <w:p w14:paraId="36CF2691" w14:textId="77777777" w:rsidR="00B10F65" w:rsidRPr="00EC55CA" w:rsidRDefault="00B10F65" w:rsidP="008B07EE">
            <w:pPr>
              <w:spacing w:line="280" w:lineRule="exact"/>
              <w:ind w:rightChars="150" w:right="360"/>
              <w:jc w:val="right"/>
              <w:rPr>
                <w:b/>
                <w:bCs/>
              </w:rPr>
            </w:pPr>
            <w:r w:rsidRPr="00EC55CA">
              <w:rPr>
                <w:rFonts w:hint="eastAsia"/>
                <w:b/>
                <w:bCs/>
              </w:rPr>
              <w:t>65.9</w:t>
            </w:r>
          </w:p>
        </w:tc>
      </w:tr>
      <w:tr w:rsidR="00EC55CA" w:rsidRPr="00EC55CA" w14:paraId="54282DCA"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6AEAED28"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nil"/>
              <w:bottom w:val="nil"/>
              <w:right w:val="nil"/>
            </w:tcBorders>
            <w:shd w:val="clear" w:color="auto" w:fill="auto"/>
            <w:noWrap/>
            <w:vAlign w:val="bottom"/>
          </w:tcPr>
          <w:p w14:paraId="5199090C" w14:textId="77777777" w:rsidR="00B10F65" w:rsidRPr="00EC55CA" w:rsidRDefault="00B10F65" w:rsidP="008B07EE">
            <w:pPr>
              <w:spacing w:line="280" w:lineRule="exact"/>
              <w:ind w:rightChars="150" w:right="360"/>
              <w:jc w:val="right"/>
            </w:pPr>
            <w:r w:rsidRPr="00EC55CA">
              <w:rPr>
                <w:rFonts w:hint="eastAsia"/>
              </w:rPr>
              <w:t>64.6</w:t>
            </w:r>
          </w:p>
        </w:tc>
        <w:tc>
          <w:tcPr>
            <w:tcW w:w="1240" w:type="dxa"/>
            <w:tcBorders>
              <w:top w:val="nil"/>
              <w:left w:val="nil"/>
              <w:bottom w:val="nil"/>
              <w:right w:val="nil"/>
            </w:tcBorders>
            <w:shd w:val="clear" w:color="auto" w:fill="auto"/>
            <w:noWrap/>
            <w:vAlign w:val="bottom"/>
          </w:tcPr>
          <w:p w14:paraId="76FCF263" w14:textId="77777777" w:rsidR="00B10F65" w:rsidRPr="00EC55CA" w:rsidRDefault="00B10F65" w:rsidP="008B07EE">
            <w:pPr>
              <w:spacing w:line="280" w:lineRule="exact"/>
              <w:ind w:rightChars="150" w:right="360"/>
              <w:jc w:val="right"/>
            </w:pPr>
            <w:r w:rsidRPr="00EC55CA">
              <w:rPr>
                <w:rFonts w:hint="eastAsia"/>
              </w:rPr>
              <w:t>62.1</w:t>
            </w:r>
          </w:p>
        </w:tc>
        <w:tc>
          <w:tcPr>
            <w:tcW w:w="1240" w:type="dxa"/>
            <w:tcBorders>
              <w:top w:val="nil"/>
              <w:left w:val="nil"/>
              <w:bottom w:val="nil"/>
              <w:right w:val="nil"/>
            </w:tcBorders>
            <w:shd w:val="clear" w:color="auto" w:fill="auto"/>
            <w:noWrap/>
            <w:vAlign w:val="bottom"/>
          </w:tcPr>
          <w:p w14:paraId="60EBC8C8" w14:textId="77777777" w:rsidR="00B10F65" w:rsidRPr="00EC55CA" w:rsidRDefault="00B10F65" w:rsidP="008B07EE">
            <w:pPr>
              <w:spacing w:line="280" w:lineRule="exact"/>
              <w:ind w:rightChars="150" w:right="360"/>
              <w:jc w:val="right"/>
            </w:pPr>
            <w:r w:rsidRPr="00EC55CA">
              <w:rPr>
                <w:rFonts w:hint="eastAsia"/>
              </w:rPr>
              <w:t>63.1</w:t>
            </w:r>
          </w:p>
        </w:tc>
        <w:tc>
          <w:tcPr>
            <w:tcW w:w="1240" w:type="dxa"/>
            <w:tcBorders>
              <w:top w:val="nil"/>
              <w:left w:val="nil"/>
              <w:bottom w:val="nil"/>
              <w:right w:val="nil"/>
            </w:tcBorders>
            <w:shd w:val="clear" w:color="auto" w:fill="auto"/>
            <w:noWrap/>
            <w:vAlign w:val="bottom"/>
          </w:tcPr>
          <w:p w14:paraId="50829492" w14:textId="77777777" w:rsidR="00B10F65" w:rsidRPr="00EC55CA" w:rsidRDefault="00B10F65" w:rsidP="008B07EE">
            <w:pPr>
              <w:spacing w:line="280" w:lineRule="exact"/>
              <w:ind w:rightChars="150" w:right="360"/>
              <w:jc w:val="right"/>
            </w:pPr>
            <w:r w:rsidRPr="00EC55CA">
              <w:rPr>
                <w:rFonts w:hint="eastAsia"/>
              </w:rPr>
              <w:t>61.3</w:t>
            </w:r>
          </w:p>
        </w:tc>
        <w:tc>
          <w:tcPr>
            <w:tcW w:w="1240" w:type="dxa"/>
            <w:tcBorders>
              <w:top w:val="nil"/>
              <w:left w:val="nil"/>
              <w:bottom w:val="nil"/>
              <w:right w:val="nil"/>
            </w:tcBorders>
            <w:shd w:val="clear" w:color="auto" w:fill="auto"/>
            <w:noWrap/>
            <w:vAlign w:val="bottom"/>
          </w:tcPr>
          <w:p w14:paraId="3C8A7ECE" w14:textId="77777777" w:rsidR="00B10F65" w:rsidRPr="00EC55CA" w:rsidRDefault="00B10F65" w:rsidP="008B07EE">
            <w:pPr>
              <w:spacing w:line="280" w:lineRule="exact"/>
              <w:ind w:rightChars="150" w:right="360"/>
              <w:jc w:val="right"/>
            </w:pPr>
            <w:r w:rsidRPr="00EC55CA">
              <w:rPr>
                <w:rFonts w:hint="eastAsia"/>
              </w:rPr>
              <w:t>64.5</w:t>
            </w:r>
          </w:p>
        </w:tc>
        <w:tc>
          <w:tcPr>
            <w:tcW w:w="1240" w:type="dxa"/>
            <w:tcBorders>
              <w:top w:val="nil"/>
              <w:left w:val="nil"/>
              <w:bottom w:val="nil"/>
              <w:right w:val="nil"/>
            </w:tcBorders>
            <w:shd w:val="clear" w:color="auto" w:fill="auto"/>
            <w:noWrap/>
            <w:vAlign w:val="bottom"/>
          </w:tcPr>
          <w:p w14:paraId="282F6F8B" w14:textId="77777777" w:rsidR="00B10F65" w:rsidRPr="00EC55CA" w:rsidRDefault="00B10F65" w:rsidP="008B07EE">
            <w:pPr>
              <w:spacing w:line="280" w:lineRule="exact"/>
              <w:ind w:rightChars="150" w:right="360"/>
              <w:jc w:val="right"/>
            </w:pPr>
            <w:r w:rsidRPr="00EC55CA">
              <w:rPr>
                <w:rFonts w:hint="eastAsia"/>
              </w:rPr>
              <w:t>63.1</w:t>
            </w:r>
          </w:p>
        </w:tc>
        <w:tc>
          <w:tcPr>
            <w:tcW w:w="1240" w:type="dxa"/>
            <w:tcBorders>
              <w:top w:val="nil"/>
              <w:left w:val="nil"/>
              <w:bottom w:val="nil"/>
              <w:right w:val="nil"/>
            </w:tcBorders>
            <w:shd w:val="clear" w:color="auto" w:fill="auto"/>
            <w:noWrap/>
            <w:vAlign w:val="bottom"/>
          </w:tcPr>
          <w:p w14:paraId="3ED6DEA5" w14:textId="77777777" w:rsidR="00B10F65" w:rsidRPr="00EC55CA" w:rsidRDefault="00B10F65" w:rsidP="008B07EE">
            <w:pPr>
              <w:spacing w:line="280" w:lineRule="exact"/>
              <w:ind w:rightChars="150" w:right="360"/>
              <w:jc w:val="right"/>
            </w:pPr>
            <w:r w:rsidRPr="00EC55CA">
              <w:rPr>
                <w:rFonts w:hint="eastAsia"/>
              </w:rPr>
              <w:t>65.2</w:t>
            </w:r>
          </w:p>
        </w:tc>
      </w:tr>
      <w:tr w:rsidR="00EC55CA" w:rsidRPr="00EC55CA" w14:paraId="18497F45"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24719406"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nil"/>
              <w:bottom w:val="nil"/>
              <w:right w:val="nil"/>
            </w:tcBorders>
            <w:shd w:val="clear" w:color="auto" w:fill="auto"/>
            <w:noWrap/>
            <w:vAlign w:val="bottom"/>
          </w:tcPr>
          <w:p w14:paraId="34486466" w14:textId="77777777" w:rsidR="00B10F65" w:rsidRPr="00EC55CA" w:rsidRDefault="00B10F65" w:rsidP="008B07EE">
            <w:pPr>
              <w:spacing w:line="280" w:lineRule="exact"/>
              <w:ind w:rightChars="150" w:right="360"/>
              <w:jc w:val="right"/>
            </w:pPr>
            <w:r w:rsidRPr="00EC55CA">
              <w:rPr>
                <w:rFonts w:hint="eastAsia"/>
              </w:rPr>
              <w:t>63.8</w:t>
            </w:r>
          </w:p>
        </w:tc>
        <w:tc>
          <w:tcPr>
            <w:tcW w:w="1240" w:type="dxa"/>
            <w:tcBorders>
              <w:top w:val="nil"/>
              <w:left w:val="nil"/>
              <w:bottom w:val="nil"/>
              <w:right w:val="nil"/>
            </w:tcBorders>
            <w:shd w:val="clear" w:color="auto" w:fill="auto"/>
            <w:noWrap/>
            <w:vAlign w:val="bottom"/>
          </w:tcPr>
          <w:p w14:paraId="58407C10" w14:textId="77777777" w:rsidR="00B10F65" w:rsidRPr="00EC55CA" w:rsidRDefault="00B10F65" w:rsidP="008B07EE">
            <w:pPr>
              <w:spacing w:line="280" w:lineRule="exact"/>
              <w:ind w:rightChars="150" w:right="360"/>
              <w:jc w:val="right"/>
            </w:pPr>
            <w:r w:rsidRPr="00EC55CA">
              <w:rPr>
                <w:rFonts w:hint="eastAsia"/>
              </w:rPr>
              <w:t>61.8</w:t>
            </w:r>
          </w:p>
        </w:tc>
        <w:tc>
          <w:tcPr>
            <w:tcW w:w="1240" w:type="dxa"/>
            <w:tcBorders>
              <w:top w:val="nil"/>
              <w:left w:val="nil"/>
              <w:bottom w:val="nil"/>
              <w:right w:val="nil"/>
            </w:tcBorders>
            <w:shd w:val="clear" w:color="auto" w:fill="auto"/>
            <w:noWrap/>
            <w:vAlign w:val="bottom"/>
          </w:tcPr>
          <w:p w14:paraId="3CE457F1" w14:textId="77777777" w:rsidR="00B10F65" w:rsidRPr="00EC55CA" w:rsidRDefault="00B10F65" w:rsidP="008B07EE">
            <w:pPr>
              <w:spacing w:line="280" w:lineRule="exact"/>
              <w:ind w:rightChars="150" w:right="360"/>
              <w:jc w:val="right"/>
            </w:pPr>
            <w:r w:rsidRPr="00EC55CA">
              <w:rPr>
                <w:rFonts w:hint="eastAsia"/>
              </w:rPr>
              <w:t>61.0</w:t>
            </w:r>
          </w:p>
        </w:tc>
        <w:tc>
          <w:tcPr>
            <w:tcW w:w="1240" w:type="dxa"/>
            <w:tcBorders>
              <w:top w:val="nil"/>
              <w:left w:val="nil"/>
              <w:bottom w:val="nil"/>
              <w:right w:val="nil"/>
            </w:tcBorders>
            <w:shd w:val="clear" w:color="auto" w:fill="auto"/>
            <w:noWrap/>
            <w:vAlign w:val="bottom"/>
          </w:tcPr>
          <w:p w14:paraId="1F0E8222" w14:textId="77777777" w:rsidR="00B10F65" w:rsidRPr="00EC55CA" w:rsidRDefault="00B10F65" w:rsidP="008B07EE">
            <w:pPr>
              <w:spacing w:line="280" w:lineRule="exact"/>
              <w:ind w:rightChars="150" w:right="360"/>
              <w:jc w:val="right"/>
            </w:pPr>
            <w:r w:rsidRPr="00EC55CA">
              <w:rPr>
                <w:rFonts w:hint="eastAsia"/>
              </w:rPr>
              <w:t>60.9</w:t>
            </w:r>
          </w:p>
        </w:tc>
        <w:tc>
          <w:tcPr>
            <w:tcW w:w="1240" w:type="dxa"/>
            <w:tcBorders>
              <w:top w:val="nil"/>
              <w:left w:val="nil"/>
              <w:bottom w:val="nil"/>
              <w:right w:val="nil"/>
            </w:tcBorders>
            <w:shd w:val="clear" w:color="auto" w:fill="auto"/>
            <w:noWrap/>
            <w:vAlign w:val="bottom"/>
          </w:tcPr>
          <w:p w14:paraId="0AA31411" w14:textId="77777777" w:rsidR="00B10F65" w:rsidRPr="00EC55CA" w:rsidRDefault="00B10F65" w:rsidP="008B07EE">
            <w:pPr>
              <w:spacing w:line="280" w:lineRule="exact"/>
              <w:ind w:rightChars="150" w:right="360"/>
              <w:jc w:val="right"/>
            </w:pPr>
            <w:r w:rsidRPr="00EC55CA">
              <w:rPr>
                <w:rFonts w:hint="eastAsia"/>
              </w:rPr>
              <w:t>62.4</w:t>
            </w:r>
          </w:p>
        </w:tc>
        <w:tc>
          <w:tcPr>
            <w:tcW w:w="1240" w:type="dxa"/>
            <w:tcBorders>
              <w:top w:val="nil"/>
              <w:left w:val="nil"/>
              <w:bottom w:val="nil"/>
              <w:right w:val="nil"/>
            </w:tcBorders>
            <w:shd w:val="clear" w:color="auto" w:fill="auto"/>
            <w:noWrap/>
            <w:vAlign w:val="bottom"/>
          </w:tcPr>
          <w:p w14:paraId="2D458F1E" w14:textId="77777777" w:rsidR="00B10F65" w:rsidRPr="00EC55CA" w:rsidRDefault="00B10F65" w:rsidP="008B07EE">
            <w:pPr>
              <w:spacing w:line="280" w:lineRule="exact"/>
              <w:ind w:rightChars="150" w:right="360"/>
              <w:jc w:val="right"/>
            </w:pPr>
            <w:r w:rsidRPr="00EC55CA">
              <w:rPr>
                <w:rFonts w:hint="eastAsia"/>
              </w:rPr>
              <w:t>61.1</w:t>
            </w:r>
          </w:p>
        </w:tc>
        <w:tc>
          <w:tcPr>
            <w:tcW w:w="1240" w:type="dxa"/>
            <w:tcBorders>
              <w:top w:val="nil"/>
              <w:left w:val="nil"/>
              <w:bottom w:val="nil"/>
              <w:right w:val="nil"/>
            </w:tcBorders>
            <w:shd w:val="clear" w:color="auto" w:fill="auto"/>
            <w:noWrap/>
            <w:vAlign w:val="bottom"/>
          </w:tcPr>
          <w:p w14:paraId="60903B8D" w14:textId="77777777" w:rsidR="00B10F65" w:rsidRPr="00EC55CA" w:rsidRDefault="00B10F65" w:rsidP="008B07EE">
            <w:pPr>
              <w:spacing w:line="280" w:lineRule="exact"/>
              <w:ind w:rightChars="150" w:right="360"/>
              <w:jc w:val="right"/>
            </w:pPr>
            <w:r w:rsidRPr="00EC55CA">
              <w:rPr>
                <w:rFonts w:hint="eastAsia"/>
              </w:rPr>
              <w:t>63.6</w:t>
            </w:r>
          </w:p>
        </w:tc>
      </w:tr>
      <w:tr w:rsidR="00EC55CA" w:rsidRPr="00EC55CA" w14:paraId="1B2F9717"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56A434E2"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nil"/>
              <w:bottom w:val="nil"/>
              <w:right w:val="nil"/>
            </w:tcBorders>
            <w:shd w:val="clear" w:color="auto" w:fill="auto"/>
            <w:noWrap/>
            <w:vAlign w:val="bottom"/>
          </w:tcPr>
          <w:p w14:paraId="748DB27E" w14:textId="77777777" w:rsidR="00B10F65" w:rsidRPr="00EC55CA" w:rsidRDefault="00B10F65" w:rsidP="008B07EE">
            <w:pPr>
              <w:spacing w:line="280" w:lineRule="exact"/>
              <w:ind w:rightChars="150" w:right="360"/>
              <w:jc w:val="right"/>
            </w:pPr>
            <w:r w:rsidRPr="00EC55CA">
              <w:rPr>
                <w:rFonts w:hint="eastAsia"/>
              </w:rPr>
              <w:t>62.5</w:t>
            </w:r>
          </w:p>
        </w:tc>
        <w:tc>
          <w:tcPr>
            <w:tcW w:w="1240" w:type="dxa"/>
            <w:tcBorders>
              <w:top w:val="nil"/>
              <w:left w:val="nil"/>
              <w:bottom w:val="nil"/>
              <w:right w:val="nil"/>
            </w:tcBorders>
            <w:shd w:val="clear" w:color="auto" w:fill="auto"/>
            <w:noWrap/>
            <w:vAlign w:val="bottom"/>
          </w:tcPr>
          <w:p w14:paraId="7B05774B" w14:textId="77777777" w:rsidR="00B10F65" w:rsidRPr="00EC55CA" w:rsidRDefault="00B10F65" w:rsidP="008B07EE">
            <w:pPr>
              <w:spacing w:line="280" w:lineRule="exact"/>
              <w:ind w:rightChars="150" w:right="360"/>
              <w:jc w:val="right"/>
            </w:pPr>
            <w:r w:rsidRPr="00EC55CA">
              <w:rPr>
                <w:rFonts w:hint="eastAsia"/>
              </w:rPr>
              <w:t>61.4</w:t>
            </w:r>
          </w:p>
        </w:tc>
        <w:tc>
          <w:tcPr>
            <w:tcW w:w="1240" w:type="dxa"/>
            <w:tcBorders>
              <w:top w:val="nil"/>
              <w:left w:val="nil"/>
              <w:bottom w:val="nil"/>
              <w:right w:val="nil"/>
            </w:tcBorders>
            <w:shd w:val="clear" w:color="auto" w:fill="auto"/>
            <w:noWrap/>
            <w:vAlign w:val="bottom"/>
          </w:tcPr>
          <w:p w14:paraId="1BBE6B43" w14:textId="77777777" w:rsidR="00B10F65" w:rsidRPr="00EC55CA" w:rsidRDefault="00B10F65" w:rsidP="008B07EE">
            <w:pPr>
              <w:spacing w:line="280" w:lineRule="exact"/>
              <w:ind w:rightChars="150" w:right="360"/>
              <w:jc w:val="right"/>
            </w:pPr>
            <w:r w:rsidRPr="00EC55CA">
              <w:rPr>
                <w:rFonts w:hint="eastAsia"/>
              </w:rPr>
              <w:t>59.2</w:t>
            </w:r>
          </w:p>
        </w:tc>
        <w:tc>
          <w:tcPr>
            <w:tcW w:w="1240" w:type="dxa"/>
            <w:tcBorders>
              <w:top w:val="nil"/>
              <w:left w:val="nil"/>
              <w:bottom w:val="nil"/>
              <w:right w:val="nil"/>
            </w:tcBorders>
            <w:shd w:val="clear" w:color="auto" w:fill="auto"/>
            <w:noWrap/>
            <w:vAlign w:val="bottom"/>
          </w:tcPr>
          <w:p w14:paraId="7325BC48" w14:textId="77777777" w:rsidR="00B10F65" w:rsidRPr="00EC55CA" w:rsidRDefault="00B10F65" w:rsidP="008B07EE">
            <w:pPr>
              <w:spacing w:line="280" w:lineRule="exact"/>
              <w:ind w:rightChars="150" w:right="360"/>
              <w:jc w:val="right"/>
            </w:pPr>
            <w:r w:rsidRPr="00EC55CA">
              <w:rPr>
                <w:rFonts w:hint="eastAsia"/>
              </w:rPr>
              <w:t>60.3</w:t>
            </w:r>
          </w:p>
        </w:tc>
        <w:tc>
          <w:tcPr>
            <w:tcW w:w="1240" w:type="dxa"/>
            <w:tcBorders>
              <w:top w:val="nil"/>
              <w:left w:val="nil"/>
              <w:bottom w:val="nil"/>
              <w:right w:val="nil"/>
            </w:tcBorders>
            <w:shd w:val="clear" w:color="auto" w:fill="auto"/>
            <w:noWrap/>
            <w:vAlign w:val="bottom"/>
          </w:tcPr>
          <w:p w14:paraId="09B51949" w14:textId="77777777" w:rsidR="00B10F65" w:rsidRPr="00EC55CA" w:rsidRDefault="00B10F65" w:rsidP="008B07EE">
            <w:pPr>
              <w:spacing w:line="280" w:lineRule="exact"/>
              <w:ind w:rightChars="150" w:right="360"/>
              <w:jc w:val="right"/>
            </w:pPr>
            <w:r w:rsidRPr="00EC55CA">
              <w:rPr>
                <w:rFonts w:hint="eastAsia"/>
              </w:rPr>
              <w:t>60.7</w:t>
            </w:r>
          </w:p>
        </w:tc>
        <w:tc>
          <w:tcPr>
            <w:tcW w:w="1240" w:type="dxa"/>
            <w:tcBorders>
              <w:top w:val="nil"/>
              <w:left w:val="nil"/>
              <w:bottom w:val="nil"/>
              <w:right w:val="nil"/>
            </w:tcBorders>
            <w:shd w:val="clear" w:color="auto" w:fill="auto"/>
            <w:noWrap/>
            <w:vAlign w:val="bottom"/>
          </w:tcPr>
          <w:p w14:paraId="0397B434" w14:textId="77777777" w:rsidR="00B10F65" w:rsidRPr="00EC55CA" w:rsidRDefault="00B10F65" w:rsidP="008B07EE">
            <w:pPr>
              <w:spacing w:line="280" w:lineRule="exact"/>
              <w:ind w:rightChars="150" w:right="360"/>
              <w:jc w:val="right"/>
            </w:pPr>
            <w:r w:rsidRPr="00EC55CA">
              <w:rPr>
                <w:rFonts w:hint="eastAsia"/>
              </w:rPr>
              <w:t>58.6</w:t>
            </w:r>
          </w:p>
        </w:tc>
        <w:tc>
          <w:tcPr>
            <w:tcW w:w="1240" w:type="dxa"/>
            <w:tcBorders>
              <w:top w:val="nil"/>
              <w:left w:val="nil"/>
              <w:bottom w:val="nil"/>
              <w:right w:val="nil"/>
            </w:tcBorders>
            <w:shd w:val="clear" w:color="auto" w:fill="auto"/>
            <w:noWrap/>
            <w:vAlign w:val="bottom"/>
          </w:tcPr>
          <w:p w14:paraId="6DE8E895" w14:textId="77777777" w:rsidR="00B10F65" w:rsidRPr="00EC55CA" w:rsidRDefault="00B10F65" w:rsidP="008B07EE">
            <w:pPr>
              <w:spacing w:line="280" w:lineRule="exact"/>
              <w:ind w:rightChars="150" w:right="360"/>
              <w:jc w:val="right"/>
            </w:pPr>
            <w:r w:rsidRPr="00EC55CA">
              <w:rPr>
                <w:rFonts w:hint="eastAsia"/>
              </w:rPr>
              <w:t>61.2</w:t>
            </w:r>
          </w:p>
        </w:tc>
      </w:tr>
      <w:tr w:rsidR="00EC55CA" w:rsidRPr="00EC55CA" w14:paraId="36E138FA"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0BC403AF"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nil"/>
              <w:bottom w:val="nil"/>
              <w:right w:val="nil"/>
            </w:tcBorders>
            <w:shd w:val="clear" w:color="auto" w:fill="auto"/>
            <w:noWrap/>
            <w:vAlign w:val="bottom"/>
          </w:tcPr>
          <w:p w14:paraId="79CDF822" w14:textId="77777777" w:rsidR="00B10F65" w:rsidRPr="00EC55CA" w:rsidRDefault="00B10F65" w:rsidP="008B07EE">
            <w:pPr>
              <w:spacing w:line="280" w:lineRule="exact"/>
              <w:ind w:rightChars="150" w:right="360"/>
              <w:jc w:val="right"/>
            </w:pPr>
            <w:r w:rsidRPr="00EC55CA">
              <w:rPr>
                <w:rFonts w:hint="eastAsia"/>
              </w:rPr>
              <w:t>61.5</w:t>
            </w:r>
          </w:p>
        </w:tc>
        <w:tc>
          <w:tcPr>
            <w:tcW w:w="1240" w:type="dxa"/>
            <w:tcBorders>
              <w:top w:val="nil"/>
              <w:left w:val="nil"/>
              <w:bottom w:val="nil"/>
              <w:right w:val="nil"/>
            </w:tcBorders>
            <w:shd w:val="clear" w:color="auto" w:fill="auto"/>
            <w:noWrap/>
            <w:vAlign w:val="bottom"/>
          </w:tcPr>
          <w:p w14:paraId="6DB52CF4" w14:textId="77777777" w:rsidR="00B10F65" w:rsidRPr="00EC55CA" w:rsidRDefault="00B10F65" w:rsidP="008B07EE">
            <w:pPr>
              <w:spacing w:line="280" w:lineRule="exact"/>
              <w:ind w:rightChars="150" w:right="360"/>
              <w:jc w:val="right"/>
            </w:pPr>
            <w:r w:rsidRPr="00EC55CA">
              <w:rPr>
                <w:rFonts w:hint="eastAsia"/>
              </w:rPr>
              <w:t>61.0</w:t>
            </w:r>
          </w:p>
        </w:tc>
        <w:tc>
          <w:tcPr>
            <w:tcW w:w="1240" w:type="dxa"/>
            <w:tcBorders>
              <w:top w:val="nil"/>
              <w:left w:val="nil"/>
              <w:bottom w:val="nil"/>
              <w:right w:val="nil"/>
            </w:tcBorders>
            <w:shd w:val="clear" w:color="auto" w:fill="auto"/>
            <w:noWrap/>
            <w:vAlign w:val="bottom"/>
          </w:tcPr>
          <w:p w14:paraId="5A8A8F8A" w14:textId="77777777" w:rsidR="00B10F65" w:rsidRPr="00EC55CA" w:rsidRDefault="00B10F65" w:rsidP="008B07EE">
            <w:pPr>
              <w:spacing w:line="280" w:lineRule="exact"/>
              <w:ind w:rightChars="150" w:right="360"/>
              <w:jc w:val="right"/>
            </w:pPr>
            <w:r w:rsidRPr="00EC55CA">
              <w:rPr>
                <w:rFonts w:hint="eastAsia"/>
              </w:rPr>
              <w:t>58.6</w:t>
            </w:r>
          </w:p>
        </w:tc>
        <w:tc>
          <w:tcPr>
            <w:tcW w:w="1240" w:type="dxa"/>
            <w:tcBorders>
              <w:top w:val="nil"/>
              <w:left w:val="nil"/>
              <w:bottom w:val="nil"/>
              <w:right w:val="nil"/>
            </w:tcBorders>
            <w:shd w:val="clear" w:color="auto" w:fill="auto"/>
            <w:noWrap/>
            <w:vAlign w:val="bottom"/>
          </w:tcPr>
          <w:p w14:paraId="10B18790" w14:textId="77777777" w:rsidR="00B10F65" w:rsidRPr="00EC55CA" w:rsidRDefault="00B10F65" w:rsidP="008B07EE">
            <w:pPr>
              <w:spacing w:line="280" w:lineRule="exact"/>
              <w:ind w:rightChars="150" w:right="360"/>
              <w:jc w:val="right"/>
            </w:pPr>
            <w:r w:rsidRPr="00EC55CA">
              <w:rPr>
                <w:rFonts w:hint="eastAsia"/>
              </w:rPr>
              <w:t>60.1</w:t>
            </w:r>
          </w:p>
        </w:tc>
        <w:tc>
          <w:tcPr>
            <w:tcW w:w="1240" w:type="dxa"/>
            <w:tcBorders>
              <w:top w:val="nil"/>
              <w:left w:val="nil"/>
              <w:bottom w:val="nil"/>
              <w:right w:val="nil"/>
            </w:tcBorders>
            <w:shd w:val="clear" w:color="auto" w:fill="auto"/>
            <w:noWrap/>
            <w:vAlign w:val="bottom"/>
          </w:tcPr>
          <w:p w14:paraId="05AA5E68" w14:textId="77777777" w:rsidR="00B10F65" w:rsidRPr="00EC55CA" w:rsidRDefault="00B10F65" w:rsidP="008B07EE">
            <w:pPr>
              <w:spacing w:line="280" w:lineRule="exact"/>
              <w:ind w:rightChars="150" w:right="360"/>
              <w:jc w:val="right"/>
            </w:pPr>
            <w:r w:rsidRPr="00EC55CA">
              <w:rPr>
                <w:rFonts w:hint="eastAsia"/>
              </w:rPr>
              <w:t>60.0</w:t>
            </w:r>
          </w:p>
        </w:tc>
        <w:tc>
          <w:tcPr>
            <w:tcW w:w="1240" w:type="dxa"/>
            <w:tcBorders>
              <w:top w:val="nil"/>
              <w:left w:val="nil"/>
              <w:bottom w:val="nil"/>
              <w:right w:val="nil"/>
            </w:tcBorders>
            <w:shd w:val="clear" w:color="auto" w:fill="auto"/>
            <w:noWrap/>
            <w:vAlign w:val="bottom"/>
          </w:tcPr>
          <w:p w14:paraId="73F46D02" w14:textId="77777777" w:rsidR="00B10F65" w:rsidRPr="00EC55CA" w:rsidRDefault="00B10F65" w:rsidP="008B07EE">
            <w:pPr>
              <w:spacing w:line="280" w:lineRule="exact"/>
              <w:ind w:rightChars="150" w:right="360"/>
              <w:jc w:val="right"/>
            </w:pPr>
            <w:r w:rsidRPr="00EC55CA">
              <w:rPr>
                <w:rFonts w:hint="eastAsia"/>
              </w:rPr>
              <w:t>56.2</w:t>
            </w:r>
          </w:p>
        </w:tc>
        <w:tc>
          <w:tcPr>
            <w:tcW w:w="1240" w:type="dxa"/>
            <w:tcBorders>
              <w:top w:val="nil"/>
              <w:left w:val="nil"/>
              <w:bottom w:val="nil"/>
              <w:right w:val="nil"/>
            </w:tcBorders>
            <w:shd w:val="clear" w:color="auto" w:fill="auto"/>
            <w:noWrap/>
            <w:vAlign w:val="bottom"/>
          </w:tcPr>
          <w:p w14:paraId="0306CC88" w14:textId="77777777" w:rsidR="00B10F65" w:rsidRPr="00EC55CA" w:rsidRDefault="00B10F65" w:rsidP="008B07EE">
            <w:pPr>
              <w:spacing w:line="280" w:lineRule="exact"/>
              <w:ind w:rightChars="150" w:right="360"/>
              <w:jc w:val="right"/>
            </w:pPr>
            <w:r w:rsidRPr="00EC55CA">
              <w:rPr>
                <w:rFonts w:hint="eastAsia"/>
              </w:rPr>
              <w:t>58.3</w:t>
            </w:r>
          </w:p>
        </w:tc>
      </w:tr>
      <w:tr w:rsidR="00EC55CA" w:rsidRPr="00EC55CA" w14:paraId="68D605EA" w14:textId="77777777" w:rsidTr="000C1BCC">
        <w:trPr>
          <w:trHeight w:val="369"/>
        </w:trPr>
        <w:tc>
          <w:tcPr>
            <w:tcW w:w="1240" w:type="dxa"/>
            <w:tcBorders>
              <w:top w:val="nil"/>
              <w:left w:val="nil"/>
              <w:bottom w:val="nil"/>
              <w:right w:val="single" w:sz="4" w:space="0" w:color="auto"/>
            </w:tcBorders>
            <w:shd w:val="clear" w:color="auto" w:fill="auto"/>
            <w:noWrap/>
            <w:vAlign w:val="bottom"/>
          </w:tcPr>
          <w:p w14:paraId="795391CE"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nil"/>
              <w:bottom w:val="nil"/>
              <w:right w:val="nil"/>
            </w:tcBorders>
            <w:shd w:val="clear" w:color="auto" w:fill="auto"/>
            <w:noWrap/>
            <w:vAlign w:val="bottom"/>
          </w:tcPr>
          <w:p w14:paraId="160D8B84" w14:textId="77777777" w:rsidR="00B10F65" w:rsidRPr="00EC55CA" w:rsidRDefault="00B10F65" w:rsidP="008B07EE">
            <w:pPr>
              <w:spacing w:line="280" w:lineRule="exact"/>
              <w:ind w:rightChars="150" w:right="360"/>
              <w:jc w:val="right"/>
            </w:pPr>
            <w:r w:rsidRPr="00EC55CA">
              <w:rPr>
                <w:rFonts w:hint="eastAsia"/>
              </w:rPr>
              <w:t>61.1</w:t>
            </w:r>
          </w:p>
        </w:tc>
        <w:tc>
          <w:tcPr>
            <w:tcW w:w="1240" w:type="dxa"/>
            <w:tcBorders>
              <w:top w:val="nil"/>
              <w:left w:val="nil"/>
              <w:bottom w:val="nil"/>
              <w:right w:val="nil"/>
            </w:tcBorders>
            <w:shd w:val="clear" w:color="auto" w:fill="auto"/>
            <w:noWrap/>
            <w:vAlign w:val="bottom"/>
          </w:tcPr>
          <w:p w14:paraId="20AE0E36" w14:textId="77777777" w:rsidR="00B10F65" w:rsidRPr="00EC55CA" w:rsidRDefault="00B10F65" w:rsidP="008B07EE">
            <w:pPr>
              <w:spacing w:line="280" w:lineRule="exact"/>
              <w:ind w:rightChars="150" w:right="360"/>
              <w:jc w:val="right"/>
            </w:pPr>
            <w:r w:rsidRPr="00EC55CA">
              <w:rPr>
                <w:rFonts w:hint="eastAsia"/>
              </w:rPr>
              <w:t>60.6</w:t>
            </w:r>
          </w:p>
        </w:tc>
        <w:tc>
          <w:tcPr>
            <w:tcW w:w="1240" w:type="dxa"/>
            <w:tcBorders>
              <w:top w:val="nil"/>
              <w:left w:val="nil"/>
              <w:bottom w:val="nil"/>
              <w:right w:val="nil"/>
            </w:tcBorders>
            <w:shd w:val="clear" w:color="auto" w:fill="auto"/>
            <w:noWrap/>
            <w:vAlign w:val="bottom"/>
          </w:tcPr>
          <w:p w14:paraId="5063FD7D" w14:textId="77777777" w:rsidR="00B10F65" w:rsidRPr="00EC55CA" w:rsidRDefault="00B10F65" w:rsidP="008B07EE">
            <w:pPr>
              <w:spacing w:line="280" w:lineRule="exact"/>
              <w:ind w:rightChars="150" w:right="360"/>
              <w:jc w:val="right"/>
            </w:pPr>
            <w:r w:rsidRPr="00EC55CA">
              <w:rPr>
                <w:rFonts w:hint="eastAsia"/>
              </w:rPr>
              <w:t>58.8</w:t>
            </w:r>
          </w:p>
        </w:tc>
        <w:tc>
          <w:tcPr>
            <w:tcW w:w="1240" w:type="dxa"/>
            <w:tcBorders>
              <w:top w:val="nil"/>
              <w:left w:val="nil"/>
              <w:bottom w:val="nil"/>
              <w:right w:val="nil"/>
            </w:tcBorders>
            <w:shd w:val="clear" w:color="auto" w:fill="auto"/>
            <w:noWrap/>
            <w:vAlign w:val="bottom"/>
          </w:tcPr>
          <w:p w14:paraId="27009661" w14:textId="77777777" w:rsidR="00B10F65" w:rsidRPr="00EC55CA" w:rsidRDefault="00B10F65" w:rsidP="008B07EE">
            <w:pPr>
              <w:spacing w:line="280" w:lineRule="exact"/>
              <w:ind w:rightChars="150" w:right="360"/>
              <w:jc w:val="right"/>
            </w:pPr>
            <w:r w:rsidRPr="00EC55CA">
              <w:rPr>
                <w:rFonts w:hint="eastAsia"/>
              </w:rPr>
              <w:t>59.5</w:t>
            </w:r>
          </w:p>
        </w:tc>
        <w:tc>
          <w:tcPr>
            <w:tcW w:w="1240" w:type="dxa"/>
            <w:tcBorders>
              <w:top w:val="nil"/>
              <w:left w:val="nil"/>
              <w:bottom w:val="nil"/>
              <w:right w:val="nil"/>
            </w:tcBorders>
            <w:shd w:val="clear" w:color="auto" w:fill="auto"/>
            <w:noWrap/>
            <w:vAlign w:val="bottom"/>
          </w:tcPr>
          <w:p w14:paraId="5C95C547" w14:textId="77777777" w:rsidR="00B10F65" w:rsidRPr="00EC55CA" w:rsidRDefault="00B10F65" w:rsidP="008B07EE">
            <w:pPr>
              <w:spacing w:line="280" w:lineRule="exact"/>
              <w:ind w:rightChars="150" w:right="360"/>
              <w:jc w:val="right"/>
            </w:pPr>
            <w:r w:rsidRPr="00EC55CA">
              <w:rPr>
                <w:rFonts w:hint="eastAsia"/>
              </w:rPr>
              <w:t>59.5</w:t>
            </w:r>
          </w:p>
        </w:tc>
        <w:tc>
          <w:tcPr>
            <w:tcW w:w="1240" w:type="dxa"/>
            <w:tcBorders>
              <w:top w:val="nil"/>
              <w:left w:val="nil"/>
              <w:bottom w:val="nil"/>
              <w:right w:val="nil"/>
            </w:tcBorders>
            <w:shd w:val="clear" w:color="auto" w:fill="auto"/>
            <w:noWrap/>
            <w:vAlign w:val="bottom"/>
          </w:tcPr>
          <w:p w14:paraId="78BE1DEA" w14:textId="77777777" w:rsidR="00B10F65" w:rsidRPr="00EC55CA" w:rsidRDefault="00B10F65" w:rsidP="008B07EE">
            <w:pPr>
              <w:spacing w:line="280" w:lineRule="exact"/>
              <w:ind w:rightChars="150" w:right="360"/>
              <w:jc w:val="right"/>
            </w:pPr>
            <w:r w:rsidRPr="00EC55CA">
              <w:rPr>
                <w:rFonts w:hint="eastAsia"/>
              </w:rPr>
              <w:t>55.0</w:t>
            </w:r>
          </w:p>
        </w:tc>
        <w:tc>
          <w:tcPr>
            <w:tcW w:w="1240" w:type="dxa"/>
            <w:tcBorders>
              <w:top w:val="nil"/>
              <w:left w:val="nil"/>
              <w:bottom w:val="nil"/>
              <w:right w:val="nil"/>
            </w:tcBorders>
            <w:shd w:val="clear" w:color="auto" w:fill="auto"/>
            <w:noWrap/>
            <w:vAlign w:val="bottom"/>
          </w:tcPr>
          <w:p w14:paraId="308E9424" w14:textId="77777777" w:rsidR="00B10F65" w:rsidRPr="00EC55CA" w:rsidRDefault="00B10F65" w:rsidP="008B07EE">
            <w:pPr>
              <w:spacing w:line="280" w:lineRule="exact"/>
              <w:ind w:rightChars="150" w:right="360"/>
              <w:jc w:val="right"/>
            </w:pPr>
            <w:r w:rsidRPr="00EC55CA">
              <w:rPr>
                <w:rFonts w:hint="eastAsia"/>
              </w:rPr>
              <w:t>55.8</w:t>
            </w:r>
          </w:p>
        </w:tc>
      </w:tr>
      <w:tr w:rsidR="00EC55CA" w:rsidRPr="00EC55CA" w14:paraId="05ABD061"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75ADBDDE"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nil"/>
              <w:bottom w:val="nil"/>
              <w:right w:val="nil"/>
            </w:tcBorders>
            <w:shd w:val="clear" w:color="auto" w:fill="auto"/>
            <w:noWrap/>
            <w:vAlign w:val="bottom"/>
          </w:tcPr>
          <w:p w14:paraId="2559E204" w14:textId="77777777" w:rsidR="00B10F65" w:rsidRPr="00EC55CA" w:rsidRDefault="00B10F65" w:rsidP="008B07EE">
            <w:pPr>
              <w:spacing w:line="280" w:lineRule="exact"/>
              <w:ind w:rightChars="150" w:right="360"/>
              <w:jc w:val="right"/>
            </w:pPr>
            <w:r w:rsidRPr="00EC55CA">
              <w:rPr>
                <w:rFonts w:hint="eastAsia"/>
              </w:rPr>
              <w:t>60.7</w:t>
            </w:r>
          </w:p>
        </w:tc>
        <w:tc>
          <w:tcPr>
            <w:tcW w:w="1240" w:type="dxa"/>
            <w:tcBorders>
              <w:top w:val="nil"/>
              <w:left w:val="nil"/>
              <w:bottom w:val="nil"/>
              <w:right w:val="nil"/>
            </w:tcBorders>
            <w:shd w:val="clear" w:color="auto" w:fill="auto"/>
            <w:noWrap/>
            <w:vAlign w:val="bottom"/>
          </w:tcPr>
          <w:p w14:paraId="04406A61" w14:textId="77777777" w:rsidR="00B10F65" w:rsidRPr="00EC55CA" w:rsidRDefault="00B10F65" w:rsidP="008B07EE">
            <w:pPr>
              <w:spacing w:line="280" w:lineRule="exact"/>
              <w:ind w:rightChars="150" w:right="360"/>
              <w:jc w:val="right"/>
            </w:pPr>
            <w:r w:rsidRPr="00EC55CA">
              <w:rPr>
                <w:rFonts w:hint="eastAsia"/>
              </w:rPr>
              <w:t>60.1</w:t>
            </w:r>
          </w:p>
        </w:tc>
        <w:tc>
          <w:tcPr>
            <w:tcW w:w="1240" w:type="dxa"/>
            <w:tcBorders>
              <w:top w:val="nil"/>
              <w:left w:val="nil"/>
              <w:bottom w:val="nil"/>
              <w:right w:val="nil"/>
            </w:tcBorders>
            <w:shd w:val="clear" w:color="auto" w:fill="auto"/>
            <w:noWrap/>
            <w:vAlign w:val="bottom"/>
          </w:tcPr>
          <w:p w14:paraId="363DC42F" w14:textId="77777777" w:rsidR="00B10F65" w:rsidRPr="00EC55CA" w:rsidRDefault="00B10F65" w:rsidP="008B07EE">
            <w:pPr>
              <w:spacing w:line="280" w:lineRule="exact"/>
              <w:ind w:rightChars="150" w:right="360"/>
              <w:jc w:val="right"/>
            </w:pPr>
            <w:r w:rsidRPr="00EC55CA">
              <w:rPr>
                <w:rFonts w:hint="eastAsia"/>
              </w:rPr>
              <w:t>58.9</w:t>
            </w:r>
          </w:p>
        </w:tc>
        <w:tc>
          <w:tcPr>
            <w:tcW w:w="1240" w:type="dxa"/>
            <w:tcBorders>
              <w:top w:val="nil"/>
              <w:left w:val="nil"/>
              <w:bottom w:val="nil"/>
              <w:right w:val="nil"/>
            </w:tcBorders>
            <w:shd w:val="clear" w:color="auto" w:fill="auto"/>
            <w:noWrap/>
            <w:vAlign w:val="bottom"/>
          </w:tcPr>
          <w:p w14:paraId="7A9C1AB5" w14:textId="77777777" w:rsidR="00B10F65" w:rsidRPr="00EC55CA" w:rsidRDefault="00B10F65" w:rsidP="008B07EE">
            <w:pPr>
              <w:spacing w:line="280" w:lineRule="exact"/>
              <w:ind w:rightChars="150" w:right="360"/>
              <w:jc w:val="right"/>
            </w:pPr>
            <w:r w:rsidRPr="00EC55CA">
              <w:rPr>
                <w:rFonts w:hint="eastAsia"/>
              </w:rPr>
              <w:t>58.7</w:t>
            </w:r>
          </w:p>
        </w:tc>
        <w:tc>
          <w:tcPr>
            <w:tcW w:w="1240" w:type="dxa"/>
            <w:tcBorders>
              <w:top w:val="nil"/>
              <w:left w:val="nil"/>
              <w:bottom w:val="nil"/>
              <w:right w:val="nil"/>
            </w:tcBorders>
            <w:shd w:val="clear" w:color="auto" w:fill="auto"/>
            <w:noWrap/>
            <w:vAlign w:val="bottom"/>
          </w:tcPr>
          <w:p w14:paraId="51B99793" w14:textId="77777777" w:rsidR="00B10F65" w:rsidRPr="00EC55CA" w:rsidRDefault="00B10F65" w:rsidP="008B07EE">
            <w:pPr>
              <w:spacing w:line="280" w:lineRule="exact"/>
              <w:ind w:rightChars="150" w:right="360"/>
              <w:jc w:val="right"/>
            </w:pPr>
            <w:r w:rsidRPr="00EC55CA">
              <w:rPr>
                <w:rFonts w:hint="eastAsia"/>
              </w:rPr>
              <w:t>58.7</w:t>
            </w:r>
          </w:p>
        </w:tc>
        <w:tc>
          <w:tcPr>
            <w:tcW w:w="1240" w:type="dxa"/>
            <w:tcBorders>
              <w:top w:val="nil"/>
              <w:left w:val="nil"/>
              <w:bottom w:val="nil"/>
              <w:right w:val="nil"/>
            </w:tcBorders>
            <w:shd w:val="clear" w:color="auto" w:fill="auto"/>
            <w:noWrap/>
            <w:vAlign w:val="bottom"/>
          </w:tcPr>
          <w:p w14:paraId="57F8CC20" w14:textId="77777777" w:rsidR="00B10F65" w:rsidRPr="00EC55CA" w:rsidRDefault="00B10F65" w:rsidP="008B07EE">
            <w:pPr>
              <w:spacing w:line="280" w:lineRule="exact"/>
              <w:ind w:rightChars="150" w:right="360"/>
              <w:jc w:val="right"/>
            </w:pPr>
            <w:r w:rsidRPr="00EC55CA">
              <w:rPr>
                <w:rFonts w:hint="eastAsia"/>
              </w:rPr>
              <w:t>54.8</w:t>
            </w:r>
          </w:p>
        </w:tc>
        <w:tc>
          <w:tcPr>
            <w:tcW w:w="1240" w:type="dxa"/>
            <w:tcBorders>
              <w:top w:val="nil"/>
              <w:left w:val="nil"/>
              <w:bottom w:val="nil"/>
              <w:right w:val="nil"/>
            </w:tcBorders>
            <w:shd w:val="clear" w:color="auto" w:fill="auto"/>
            <w:noWrap/>
            <w:vAlign w:val="bottom"/>
          </w:tcPr>
          <w:p w14:paraId="7EBBCCC6" w14:textId="77777777" w:rsidR="00B10F65" w:rsidRPr="00EC55CA" w:rsidRDefault="00B10F65" w:rsidP="008B07EE">
            <w:pPr>
              <w:spacing w:line="280" w:lineRule="exact"/>
              <w:ind w:rightChars="150" w:right="360"/>
              <w:jc w:val="right"/>
            </w:pPr>
            <w:r w:rsidRPr="00EC55CA">
              <w:rPr>
                <w:rFonts w:hint="eastAsia"/>
              </w:rPr>
              <w:t>54.9</w:t>
            </w:r>
          </w:p>
        </w:tc>
      </w:tr>
      <w:tr w:rsidR="00EC55CA" w:rsidRPr="00EC55CA" w14:paraId="1F38306E" w14:textId="77777777" w:rsidTr="000C1BCC">
        <w:trPr>
          <w:trHeight w:val="227"/>
        </w:trPr>
        <w:tc>
          <w:tcPr>
            <w:tcW w:w="1240" w:type="dxa"/>
            <w:tcBorders>
              <w:top w:val="nil"/>
              <w:left w:val="nil"/>
              <w:bottom w:val="nil"/>
              <w:right w:val="single" w:sz="4" w:space="0" w:color="auto"/>
            </w:tcBorders>
            <w:shd w:val="clear" w:color="auto" w:fill="auto"/>
            <w:noWrap/>
            <w:vAlign w:val="bottom"/>
          </w:tcPr>
          <w:p w14:paraId="2B65C3E0"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nil"/>
              <w:bottom w:val="nil"/>
              <w:right w:val="nil"/>
            </w:tcBorders>
            <w:shd w:val="clear" w:color="auto" w:fill="auto"/>
            <w:noWrap/>
            <w:vAlign w:val="bottom"/>
          </w:tcPr>
          <w:p w14:paraId="7A182969" w14:textId="77777777" w:rsidR="00B10F65" w:rsidRPr="00EC55CA" w:rsidRDefault="00B10F65" w:rsidP="008B07EE">
            <w:pPr>
              <w:spacing w:line="280" w:lineRule="exact"/>
              <w:ind w:rightChars="150" w:right="360"/>
              <w:jc w:val="right"/>
            </w:pPr>
            <w:r w:rsidRPr="00EC55CA">
              <w:rPr>
                <w:rFonts w:hint="eastAsia"/>
              </w:rPr>
              <w:t>60.0</w:t>
            </w:r>
          </w:p>
        </w:tc>
        <w:tc>
          <w:tcPr>
            <w:tcW w:w="1240" w:type="dxa"/>
            <w:tcBorders>
              <w:top w:val="nil"/>
              <w:left w:val="nil"/>
              <w:bottom w:val="nil"/>
              <w:right w:val="nil"/>
            </w:tcBorders>
            <w:shd w:val="clear" w:color="auto" w:fill="auto"/>
            <w:noWrap/>
            <w:vAlign w:val="bottom"/>
          </w:tcPr>
          <w:p w14:paraId="0BF99476" w14:textId="77777777" w:rsidR="00B10F65" w:rsidRPr="00EC55CA" w:rsidRDefault="00B10F65" w:rsidP="008B07EE">
            <w:pPr>
              <w:spacing w:line="280" w:lineRule="exact"/>
              <w:ind w:rightChars="150" w:right="360"/>
              <w:jc w:val="right"/>
            </w:pPr>
            <w:r w:rsidRPr="00EC55CA">
              <w:rPr>
                <w:rFonts w:hint="eastAsia"/>
              </w:rPr>
              <w:t>59.1</w:t>
            </w:r>
          </w:p>
        </w:tc>
        <w:tc>
          <w:tcPr>
            <w:tcW w:w="1240" w:type="dxa"/>
            <w:tcBorders>
              <w:top w:val="nil"/>
              <w:left w:val="nil"/>
              <w:bottom w:val="nil"/>
              <w:right w:val="nil"/>
            </w:tcBorders>
            <w:shd w:val="clear" w:color="auto" w:fill="auto"/>
            <w:noWrap/>
            <w:vAlign w:val="bottom"/>
          </w:tcPr>
          <w:p w14:paraId="00C13B54" w14:textId="77777777" w:rsidR="00B10F65" w:rsidRPr="00EC55CA" w:rsidRDefault="00B10F65" w:rsidP="008B07EE">
            <w:pPr>
              <w:spacing w:line="280" w:lineRule="exact"/>
              <w:ind w:rightChars="150" w:right="360"/>
              <w:jc w:val="right"/>
            </w:pPr>
            <w:r w:rsidRPr="00EC55CA">
              <w:rPr>
                <w:rFonts w:hint="eastAsia"/>
              </w:rPr>
              <w:t>58.6</w:t>
            </w:r>
          </w:p>
        </w:tc>
        <w:tc>
          <w:tcPr>
            <w:tcW w:w="1240" w:type="dxa"/>
            <w:tcBorders>
              <w:top w:val="nil"/>
              <w:left w:val="nil"/>
              <w:bottom w:val="nil"/>
              <w:right w:val="nil"/>
            </w:tcBorders>
            <w:shd w:val="clear" w:color="auto" w:fill="auto"/>
            <w:noWrap/>
            <w:vAlign w:val="bottom"/>
          </w:tcPr>
          <w:p w14:paraId="100DAB6F" w14:textId="77777777" w:rsidR="00B10F65" w:rsidRPr="00EC55CA" w:rsidRDefault="00B10F65" w:rsidP="008B07EE">
            <w:pPr>
              <w:spacing w:line="280" w:lineRule="exact"/>
              <w:ind w:rightChars="150" w:right="360"/>
              <w:jc w:val="right"/>
            </w:pPr>
            <w:r w:rsidRPr="00EC55CA">
              <w:rPr>
                <w:rFonts w:hint="eastAsia"/>
              </w:rPr>
              <w:t>58.0</w:t>
            </w:r>
          </w:p>
        </w:tc>
        <w:tc>
          <w:tcPr>
            <w:tcW w:w="1240" w:type="dxa"/>
            <w:tcBorders>
              <w:top w:val="nil"/>
              <w:left w:val="nil"/>
              <w:bottom w:val="nil"/>
              <w:right w:val="nil"/>
            </w:tcBorders>
            <w:shd w:val="clear" w:color="auto" w:fill="auto"/>
            <w:noWrap/>
            <w:vAlign w:val="bottom"/>
          </w:tcPr>
          <w:p w14:paraId="7776715A" w14:textId="77777777" w:rsidR="00B10F65" w:rsidRPr="00EC55CA" w:rsidRDefault="00B10F65" w:rsidP="008B07EE">
            <w:pPr>
              <w:spacing w:line="280" w:lineRule="exact"/>
              <w:ind w:rightChars="150" w:right="360"/>
              <w:jc w:val="right"/>
            </w:pPr>
            <w:r w:rsidRPr="00EC55CA">
              <w:rPr>
                <w:rFonts w:hint="eastAsia"/>
              </w:rPr>
              <w:t>58.0</w:t>
            </w:r>
          </w:p>
        </w:tc>
        <w:tc>
          <w:tcPr>
            <w:tcW w:w="1240" w:type="dxa"/>
            <w:tcBorders>
              <w:top w:val="nil"/>
              <w:left w:val="nil"/>
              <w:bottom w:val="nil"/>
              <w:right w:val="nil"/>
            </w:tcBorders>
            <w:shd w:val="clear" w:color="auto" w:fill="auto"/>
            <w:noWrap/>
            <w:vAlign w:val="bottom"/>
          </w:tcPr>
          <w:p w14:paraId="15E77F99" w14:textId="77777777" w:rsidR="00B10F65" w:rsidRPr="00EC55CA" w:rsidRDefault="00B10F65" w:rsidP="008B07EE">
            <w:pPr>
              <w:spacing w:line="280" w:lineRule="exact"/>
              <w:ind w:rightChars="150" w:right="360"/>
              <w:jc w:val="right"/>
            </w:pPr>
            <w:r w:rsidRPr="00EC55CA">
              <w:rPr>
                <w:rFonts w:hint="eastAsia"/>
              </w:rPr>
              <w:t>55.0</w:t>
            </w:r>
          </w:p>
        </w:tc>
        <w:tc>
          <w:tcPr>
            <w:tcW w:w="1240" w:type="dxa"/>
            <w:tcBorders>
              <w:top w:val="nil"/>
              <w:left w:val="nil"/>
              <w:bottom w:val="nil"/>
              <w:right w:val="nil"/>
            </w:tcBorders>
            <w:shd w:val="clear" w:color="auto" w:fill="auto"/>
            <w:noWrap/>
            <w:vAlign w:val="bottom"/>
          </w:tcPr>
          <w:p w14:paraId="6D16D00B" w14:textId="77777777" w:rsidR="00B10F65" w:rsidRPr="00EC55CA" w:rsidRDefault="00B10F65" w:rsidP="008B07EE">
            <w:pPr>
              <w:spacing w:line="280" w:lineRule="exact"/>
              <w:ind w:rightChars="150" w:right="360"/>
              <w:jc w:val="right"/>
            </w:pPr>
            <w:r w:rsidRPr="00EC55CA">
              <w:rPr>
                <w:rFonts w:hint="eastAsia"/>
              </w:rPr>
              <w:t>55.0</w:t>
            </w:r>
          </w:p>
        </w:tc>
      </w:tr>
      <w:tr w:rsidR="00EC55CA" w:rsidRPr="00EC55CA" w14:paraId="0D19AEC6" w14:textId="77777777" w:rsidTr="000C1BCC">
        <w:trPr>
          <w:trHeight w:val="227"/>
        </w:trPr>
        <w:tc>
          <w:tcPr>
            <w:tcW w:w="1240" w:type="dxa"/>
            <w:tcBorders>
              <w:top w:val="nil"/>
              <w:left w:val="nil"/>
              <w:right w:val="single" w:sz="4" w:space="0" w:color="auto"/>
            </w:tcBorders>
            <w:shd w:val="clear" w:color="auto" w:fill="auto"/>
            <w:noWrap/>
            <w:vAlign w:val="bottom"/>
          </w:tcPr>
          <w:p w14:paraId="49A6BE4F"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right w:val="nil"/>
            </w:tcBorders>
            <w:shd w:val="clear" w:color="auto" w:fill="auto"/>
            <w:noWrap/>
            <w:vAlign w:val="bottom"/>
          </w:tcPr>
          <w:p w14:paraId="1CDFA814" w14:textId="77777777" w:rsidR="00B10F65" w:rsidRPr="00EC55CA" w:rsidRDefault="00B10F65" w:rsidP="008B07EE">
            <w:pPr>
              <w:spacing w:line="280" w:lineRule="exact"/>
              <w:ind w:rightChars="150" w:right="360"/>
              <w:jc w:val="right"/>
            </w:pPr>
            <w:r w:rsidRPr="00EC55CA">
              <w:rPr>
                <w:rFonts w:hint="eastAsia"/>
              </w:rPr>
              <w:t>59.3</w:t>
            </w:r>
          </w:p>
        </w:tc>
        <w:tc>
          <w:tcPr>
            <w:tcW w:w="1240" w:type="dxa"/>
            <w:tcBorders>
              <w:top w:val="nil"/>
              <w:left w:val="nil"/>
              <w:right w:val="nil"/>
            </w:tcBorders>
            <w:shd w:val="clear" w:color="auto" w:fill="auto"/>
            <w:noWrap/>
            <w:vAlign w:val="bottom"/>
          </w:tcPr>
          <w:p w14:paraId="4B3FD6C4" w14:textId="77777777" w:rsidR="00B10F65" w:rsidRPr="00EC55CA" w:rsidRDefault="00B10F65" w:rsidP="008B07EE">
            <w:pPr>
              <w:spacing w:line="280" w:lineRule="exact"/>
              <w:ind w:rightChars="150" w:right="360"/>
              <w:jc w:val="right"/>
            </w:pPr>
            <w:r w:rsidRPr="00EC55CA">
              <w:rPr>
                <w:rFonts w:hint="eastAsia"/>
              </w:rPr>
              <w:t>58.5</w:t>
            </w:r>
          </w:p>
        </w:tc>
        <w:tc>
          <w:tcPr>
            <w:tcW w:w="1240" w:type="dxa"/>
            <w:tcBorders>
              <w:top w:val="nil"/>
              <w:left w:val="nil"/>
              <w:right w:val="nil"/>
            </w:tcBorders>
            <w:shd w:val="clear" w:color="auto" w:fill="auto"/>
            <w:noWrap/>
            <w:vAlign w:val="bottom"/>
          </w:tcPr>
          <w:p w14:paraId="6B1EEC53" w14:textId="77777777" w:rsidR="00B10F65" w:rsidRPr="00EC55CA" w:rsidRDefault="00B10F65" w:rsidP="008B07EE">
            <w:pPr>
              <w:spacing w:line="280" w:lineRule="exact"/>
              <w:ind w:rightChars="150" w:right="360"/>
              <w:jc w:val="right"/>
            </w:pPr>
            <w:r w:rsidRPr="00EC55CA">
              <w:rPr>
                <w:rFonts w:hint="eastAsia"/>
              </w:rPr>
              <w:t>58.1</w:t>
            </w:r>
          </w:p>
        </w:tc>
        <w:tc>
          <w:tcPr>
            <w:tcW w:w="1240" w:type="dxa"/>
            <w:tcBorders>
              <w:top w:val="nil"/>
              <w:left w:val="nil"/>
              <w:right w:val="nil"/>
            </w:tcBorders>
            <w:shd w:val="clear" w:color="auto" w:fill="auto"/>
            <w:noWrap/>
            <w:vAlign w:val="bottom"/>
          </w:tcPr>
          <w:p w14:paraId="1C5D252A" w14:textId="77777777" w:rsidR="00B10F65" w:rsidRPr="00EC55CA" w:rsidRDefault="00B10F65" w:rsidP="008B07EE">
            <w:pPr>
              <w:spacing w:line="280" w:lineRule="exact"/>
              <w:ind w:rightChars="150" w:right="360"/>
              <w:jc w:val="right"/>
            </w:pPr>
            <w:r w:rsidRPr="00EC55CA">
              <w:rPr>
                <w:rFonts w:hint="eastAsia"/>
              </w:rPr>
              <w:t>57.1</w:t>
            </w:r>
          </w:p>
        </w:tc>
        <w:tc>
          <w:tcPr>
            <w:tcW w:w="1240" w:type="dxa"/>
            <w:tcBorders>
              <w:top w:val="nil"/>
              <w:left w:val="nil"/>
              <w:right w:val="nil"/>
            </w:tcBorders>
            <w:shd w:val="clear" w:color="auto" w:fill="auto"/>
            <w:noWrap/>
            <w:vAlign w:val="bottom"/>
          </w:tcPr>
          <w:p w14:paraId="3C677D39" w14:textId="77777777" w:rsidR="00B10F65" w:rsidRPr="00EC55CA" w:rsidRDefault="00B10F65" w:rsidP="008B07EE">
            <w:pPr>
              <w:spacing w:line="280" w:lineRule="exact"/>
              <w:ind w:rightChars="150" w:right="360"/>
              <w:jc w:val="right"/>
            </w:pPr>
            <w:r w:rsidRPr="00EC55CA">
              <w:rPr>
                <w:rFonts w:hint="eastAsia"/>
              </w:rPr>
              <w:t>57.4</w:t>
            </w:r>
          </w:p>
        </w:tc>
        <w:tc>
          <w:tcPr>
            <w:tcW w:w="1240" w:type="dxa"/>
            <w:tcBorders>
              <w:top w:val="nil"/>
              <w:left w:val="nil"/>
              <w:right w:val="nil"/>
            </w:tcBorders>
            <w:shd w:val="clear" w:color="auto" w:fill="auto"/>
            <w:noWrap/>
            <w:vAlign w:val="bottom"/>
          </w:tcPr>
          <w:p w14:paraId="693BB9B0" w14:textId="77777777" w:rsidR="00B10F65" w:rsidRPr="00EC55CA" w:rsidRDefault="00B10F65" w:rsidP="008B07EE">
            <w:pPr>
              <w:spacing w:line="280" w:lineRule="exact"/>
              <w:ind w:rightChars="150" w:right="360"/>
              <w:jc w:val="right"/>
            </w:pPr>
            <w:r w:rsidRPr="00EC55CA">
              <w:rPr>
                <w:rFonts w:hint="eastAsia"/>
              </w:rPr>
              <w:t>55.3</w:t>
            </w:r>
          </w:p>
        </w:tc>
        <w:tc>
          <w:tcPr>
            <w:tcW w:w="1240" w:type="dxa"/>
            <w:tcBorders>
              <w:top w:val="nil"/>
              <w:left w:val="nil"/>
              <w:right w:val="nil"/>
            </w:tcBorders>
            <w:shd w:val="clear" w:color="auto" w:fill="auto"/>
            <w:noWrap/>
            <w:vAlign w:val="bottom"/>
          </w:tcPr>
          <w:p w14:paraId="334F87CE" w14:textId="77777777" w:rsidR="00B10F65" w:rsidRPr="00EC55CA" w:rsidRDefault="00B10F65" w:rsidP="008B07EE">
            <w:pPr>
              <w:spacing w:line="280" w:lineRule="exact"/>
              <w:ind w:rightChars="150" w:right="360"/>
              <w:jc w:val="right"/>
            </w:pPr>
            <w:r w:rsidRPr="00EC55CA">
              <w:rPr>
                <w:rFonts w:hint="eastAsia"/>
              </w:rPr>
              <w:t>55.4</w:t>
            </w:r>
          </w:p>
        </w:tc>
      </w:tr>
      <w:tr w:rsidR="00EC55CA" w:rsidRPr="00EC55CA" w14:paraId="6C17799A" w14:textId="77777777" w:rsidTr="000C1BCC">
        <w:trPr>
          <w:trHeight w:val="227"/>
        </w:trPr>
        <w:tc>
          <w:tcPr>
            <w:tcW w:w="1240" w:type="dxa"/>
            <w:tcBorders>
              <w:top w:val="nil"/>
              <w:left w:val="nil"/>
              <w:right w:val="single" w:sz="4" w:space="0" w:color="auto"/>
            </w:tcBorders>
            <w:shd w:val="clear" w:color="auto" w:fill="auto"/>
            <w:noWrap/>
            <w:vAlign w:val="bottom"/>
          </w:tcPr>
          <w:p w14:paraId="2D52999A"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2065</w:t>
            </w:r>
          </w:p>
        </w:tc>
        <w:tc>
          <w:tcPr>
            <w:tcW w:w="1240" w:type="dxa"/>
            <w:tcBorders>
              <w:top w:val="nil"/>
            </w:tcBorders>
            <w:shd w:val="clear" w:color="auto" w:fill="auto"/>
            <w:noWrap/>
            <w:vAlign w:val="bottom"/>
          </w:tcPr>
          <w:p w14:paraId="54DB8136" w14:textId="77777777" w:rsidR="00B10F65" w:rsidRPr="00EC55CA" w:rsidRDefault="00B10F65" w:rsidP="008B07EE">
            <w:pPr>
              <w:spacing w:line="280" w:lineRule="exact"/>
              <w:ind w:rightChars="150" w:right="360"/>
              <w:jc w:val="right"/>
            </w:pPr>
            <w:r w:rsidRPr="00EC55CA">
              <w:rPr>
                <w:rFonts w:hint="eastAsia"/>
              </w:rPr>
              <w:t>58.5</w:t>
            </w:r>
          </w:p>
        </w:tc>
        <w:tc>
          <w:tcPr>
            <w:tcW w:w="1240" w:type="dxa"/>
            <w:tcBorders>
              <w:top w:val="nil"/>
            </w:tcBorders>
            <w:shd w:val="clear" w:color="auto" w:fill="auto"/>
            <w:noWrap/>
            <w:vAlign w:val="bottom"/>
          </w:tcPr>
          <w:p w14:paraId="03F8CD69" w14:textId="77777777" w:rsidR="00B10F65" w:rsidRPr="00EC55CA" w:rsidRDefault="00B10F65" w:rsidP="008B07EE">
            <w:pPr>
              <w:spacing w:line="280" w:lineRule="exact"/>
              <w:ind w:rightChars="150" w:right="360"/>
              <w:jc w:val="right"/>
            </w:pPr>
            <w:r w:rsidRPr="00EC55CA">
              <w:rPr>
                <w:rFonts w:hint="eastAsia"/>
              </w:rPr>
              <w:t>58.5</w:t>
            </w:r>
          </w:p>
        </w:tc>
        <w:tc>
          <w:tcPr>
            <w:tcW w:w="1240" w:type="dxa"/>
            <w:tcBorders>
              <w:top w:val="nil"/>
            </w:tcBorders>
            <w:shd w:val="clear" w:color="auto" w:fill="auto"/>
            <w:noWrap/>
            <w:vAlign w:val="bottom"/>
          </w:tcPr>
          <w:p w14:paraId="7AECF1FC" w14:textId="77777777" w:rsidR="00B10F65" w:rsidRPr="00EC55CA" w:rsidRDefault="00B10F65" w:rsidP="008B07EE">
            <w:pPr>
              <w:spacing w:line="280" w:lineRule="exact"/>
              <w:ind w:rightChars="150" w:right="360"/>
              <w:jc w:val="right"/>
            </w:pPr>
            <w:r w:rsidRPr="00EC55CA">
              <w:rPr>
                <w:rFonts w:hint="eastAsia"/>
              </w:rPr>
              <w:t>57.4</w:t>
            </w:r>
          </w:p>
        </w:tc>
        <w:tc>
          <w:tcPr>
            <w:tcW w:w="1240" w:type="dxa"/>
            <w:tcBorders>
              <w:top w:val="nil"/>
            </w:tcBorders>
            <w:shd w:val="clear" w:color="auto" w:fill="auto"/>
            <w:noWrap/>
            <w:vAlign w:val="bottom"/>
          </w:tcPr>
          <w:p w14:paraId="6F0C3D44" w14:textId="77777777" w:rsidR="00B10F65" w:rsidRPr="00EC55CA" w:rsidRDefault="00B10F65" w:rsidP="008B07EE">
            <w:pPr>
              <w:spacing w:line="280" w:lineRule="exact"/>
              <w:ind w:rightChars="150" w:right="360"/>
              <w:jc w:val="right"/>
            </w:pPr>
            <w:r w:rsidRPr="00EC55CA">
              <w:rPr>
                <w:rFonts w:hint="eastAsia"/>
              </w:rPr>
              <w:t>56.4</w:t>
            </w:r>
          </w:p>
        </w:tc>
        <w:tc>
          <w:tcPr>
            <w:tcW w:w="1240" w:type="dxa"/>
            <w:tcBorders>
              <w:top w:val="nil"/>
            </w:tcBorders>
            <w:shd w:val="clear" w:color="auto" w:fill="auto"/>
            <w:noWrap/>
            <w:vAlign w:val="bottom"/>
          </w:tcPr>
          <w:p w14:paraId="4397491F" w14:textId="77777777" w:rsidR="00B10F65" w:rsidRPr="00EC55CA" w:rsidRDefault="00B10F65" w:rsidP="008B07EE">
            <w:pPr>
              <w:spacing w:line="280" w:lineRule="exact"/>
              <w:ind w:rightChars="150" w:right="360"/>
              <w:jc w:val="right"/>
            </w:pPr>
            <w:r w:rsidRPr="00EC55CA">
              <w:rPr>
                <w:rFonts w:hint="eastAsia"/>
              </w:rPr>
              <w:t>57.3</w:t>
            </w:r>
          </w:p>
        </w:tc>
        <w:tc>
          <w:tcPr>
            <w:tcW w:w="1240" w:type="dxa"/>
            <w:tcBorders>
              <w:top w:val="nil"/>
            </w:tcBorders>
            <w:shd w:val="clear" w:color="auto" w:fill="auto"/>
            <w:noWrap/>
            <w:vAlign w:val="bottom"/>
          </w:tcPr>
          <w:p w14:paraId="1DDD0800" w14:textId="77777777" w:rsidR="00B10F65" w:rsidRPr="00EC55CA" w:rsidRDefault="00B10F65" w:rsidP="008B07EE">
            <w:pPr>
              <w:spacing w:line="280" w:lineRule="exact"/>
              <w:ind w:rightChars="150" w:right="360"/>
              <w:jc w:val="right"/>
            </w:pPr>
            <w:r w:rsidRPr="00EC55CA">
              <w:rPr>
                <w:rFonts w:hint="eastAsia"/>
              </w:rPr>
              <w:t>55.3</w:t>
            </w:r>
          </w:p>
        </w:tc>
        <w:tc>
          <w:tcPr>
            <w:tcW w:w="1240" w:type="dxa"/>
            <w:tcBorders>
              <w:top w:val="nil"/>
              <w:right w:val="nil"/>
            </w:tcBorders>
            <w:shd w:val="clear" w:color="auto" w:fill="auto"/>
            <w:noWrap/>
            <w:vAlign w:val="bottom"/>
          </w:tcPr>
          <w:p w14:paraId="4388A464" w14:textId="77777777" w:rsidR="00B10F65" w:rsidRPr="00EC55CA" w:rsidRDefault="00B10F65" w:rsidP="008B07EE">
            <w:pPr>
              <w:spacing w:line="280" w:lineRule="exact"/>
              <w:ind w:rightChars="150" w:right="360"/>
              <w:jc w:val="right"/>
            </w:pPr>
            <w:r w:rsidRPr="00EC55CA">
              <w:rPr>
                <w:rFonts w:hint="eastAsia"/>
              </w:rPr>
              <w:t>55.7</w:t>
            </w:r>
          </w:p>
        </w:tc>
      </w:tr>
      <w:tr w:rsidR="00EC55CA" w:rsidRPr="00EC55CA" w14:paraId="68D4A77F" w14:textId="77777777" w:rsidTr="000C1BCC">
        <w:trPr>
          <w:trHeight w:val="369"/>
        </w:trPr>
        <w:tc>
          <w:tcPr>
            <w:tcW w:w="1240" w:type="dxa"/>
            <w:tcBorders>
              <w:top w:val="nil"/>
              <w:left w:val="nil"/>
              <w:bottom w:val="single" w:sz="4" w:space="0" w:color="auto"/>
              <w:right w:val="single" w:sz="4" w:space="0" w:color="auto"/>
            </w:tcBorders>
            <w:shd w:val="clear" w:color="auto" w:fill="auto"/>
            <w:noWrap/>
            <w:vAlign w:val="bottom"/>
          </w:tcPr>
          <w:p w14:paraId="5BA0EAA7"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2070</w:t>
            </w:r>
          </w:p>
        </w:tc>
        <w:tc>
          <w:tcPr>
            <w:tcW w:w="1240" w:type="dxa"/>
            <w:tcBorders>
              <w:top w:val="nil"/>
              <w:bottom w:val="single" w:sz="4" w:space="0" w:color="auto"/>
            </w:tcBorders>
            <w:shd w:val="clear" w:color="auto" w:fill="auto"/>
            <w:noWrap/>
            <w:vAlign w:val="bottom"/>
          </w:tcPr>
          <w:p w14:paraId="4756DD1D" w14:textId="77777777" w:rsidR="00B10F65" w:rsidRPr="00EC55CA" w:rsidRDefault="00B10F65" w:rsidP="008B07EE">
            <w:pPr>
              <w:spacing w:line="280" w:lineRule="exact"/>
              <w:ind w:rightChars="150" w:right="360"/>
              <w:jc w:val="right"/>
            </w:pPr>
            <w:r w:rsidRPr="00EC55CA">
              <w:rPr>
                <w:rFonts w:hint="eastAsia"/>
              </w:rPr>
              <w:t>57.9</w:t>
            </w:r>
          </w:p>
        </w:tc>
        <w:tc>
          <w:tcPr>
            <w:tcW w:w="1240" w:type="dxa"/>
            <w:tcBorders>
              <w:top w:val="nil"/>
              <w:bottom w:val="single" w:sz="4" w:space="0" w:color="auto"/>
            </w:tcBorders>
            <w:shd w:val="clear" w:color="auto" w:fill="auto"/>
            <w:noWrap/>
            <w:vAlign w:val="bottom"/>
          </w:tcPr>
          <w:p w14:paraId="6A6D7035" w14:textId="77777777" w:rsidR="00B10F65" w:rsidRPr="00EC55CA" w:rsidRDefault="00B10F65" w:rsidP="008B07EE">
            <w:pPr>
              <w:spacing w:line="280" w:lineRule="exact"/>
              <w:ind w:rightChars="150" w:right="360"/>
              <w:jc w:val="right"/>
            </w:pPr>
            <w:r w:rsidRPr="00EC55CA">
              <w:rPr>
                <w:rFonts w:hint="eastAsia"/>
              </w:rPr>
              <w:t>58.2</w:t>
            </w:r>
          </w:p>
        </w:tc>
        <w:tc>
          <w:tcPr>
            <w:tcW w:w="1240" w:type="dxa"/>
            <w:tcBorders>
              <w:top w:val="nil"/>
              <w:bottom w:val="single" w:sz="4" w:space="0" w:color="auto"/>
            </w:tcBorders>
            <w:shd w:val="clear" w:color="auto" w:fill="auto"/>
            <w:noWrap/>
            <w:vAlign w:val="bottom"/>
          </w:tcPr>
          <w:p w14:paraId="037696D2" w14:textId="77777777" w:rsidR="00B10F65" w:rsidRPr="00EC55CA" w:rsidRDefault="00B10F65" w:rsidP="008B07EE">
            <w:pPr>
              <w:spacing w:line="280" w:lineRule="exact"/>
              <w:ind w:rightChars="150" w:right="360"/>
              <w:jc w:val="right"/>
            </w:pPr>
            <w:r w:rsidRPr="00EC55CA">
              <w:rPr>
                <w:rFonts w:hint="eastAsia"/>
              </w:rPr>
              <w:t>56.8</w:t>
            </w:r>
          </w:p>
        </w:tc>
        <w:tc>
          <w:tcPr>
            <w:tcW w:w="1240" w:type="dxa"/>
            <w:tcBorders>
              <w:top w:val="nil"/>
              <w:bottom w:val="single" w:sz="4" w:space="0" w:color="auto"/>
            </w:tcBorders>
            <w:shd w:val="clear" w:color="auto" w:fill="auto"/>
            <w:noWrap/>
            <w:vAlign w:val="bottom"/>
          </w:tcPr>
          <w:p w14:paraId="7784A989" w14:textId="77777777" w:rsidR="00B10F65" w:rsidRPr="00EC55CA" w:rsidRDefault="00B10F65" w:rsidP="008B07EE">
            <w:pPr>
              <w:spacing w:line="280" w:lineRule="exact"/>
              <w:ind w:rightChars="150" w:right="360"/>
              <w:jc w:val="right"/>
            </w:pPr>
            <w:r w:rsidRPr="00EC55CA">
              <w:rPr>
                <w:rFonts w:hint="eastAsia"/>
              </w:rPr>
              <w:t>55.6</w:t>
            </w:r>
          </w:p>
        </w:tc>
        <w:tc>
          <w:tcPr>
            <w:tcW w:w="1240" w:type="dxa"/>
            <w:tcBorders>
              <w:top w:val="nil"/>
              <w:bottom w:val="single" w:sz="4" w:space="0" w:color="auto"/>
            </w:tcBorders>
            <w:shd w:val="clear" w:color="auto" w:fill="auto"/>
            <w:noWrap/>
            <w:vAlign w:val="bottom"/>
          </w:tcPr>
          <w:p w14:paraId="3768F644" w14:textId="77777777" w:rsidR="00B10F65" w:rsidRPr="00EC55CA" w:rsidRDefault="00B10F65" w:rsidP="008B07EE">
            <w:pPr>
              <w:spacing w:line="280" w:lineRule="exact"/>
              <w:ind w:rightChars="150" w:right="360"/>
              <w:jc w:val="right"/>
            </w:pPr>
            <w:r w:rsidRPr="00EC55CA">
              <w:rPr>
                <w:rFonts w:hint="eastAsia"/>
              </w:rPr>
              <w:t>57.2</w:t>
            </w:r>
          </w:p>
        </w:tc>
        <w:tc>
          <w:tcPr>
            <w:tcW w:w="1240" w:type="dxa"/>
            <w:tcBorders>
              <w:top w:val="nil"/>
              <w:bottom w:val="single" w:sz="4" w:space="0" w:color="auto"/>
            </w:tcBorders>
            <w:shd w:val="clear" w:color="auto" w:fill="auto"/>
            <w:noWrap/>
            <w:vAlign w:val="bottom"/>
          </w:tcPr>
          <w:p w14:paraId="50BC4E2B" w14:textId="77777777" w:rsidR="00B10F65" w:rsidRPr="00EC55CA" w:rsidRDefault="00B10F65" w:rsidP="008B07EE">
            <w:pPr>
              <w:spacing w:line="280" w:lineRule="exact"/>
              <w:ind w:rightChars="150" w:right="360"/>
              <w:jc w:val="right"/>
            </w:pPr>
            <w:r w:rsidRPr="00EC55CA">
              <w:rPr>
                <w:rFonts w:hint="eastAsia"/>
              </w:rPr>
              <w:t>54.9</w:t>
            </w:r>
          </w:p>
        </w:tc>
        <w:tc>
          <w:tcPr>
            <w:tcW w:w="1240" w:type="dxa"/>
            <w:tcBorders>
              <w:top w:val="nil"/>
              <w:bottom w:val="single" w:sz="4" w:space="0" w:color="auto"/>
              <w:right w:val="nil"/>
            </w:tcBorders>
            <w:shd w:val="clear" w:color="auto" w:fill="auto"/>
            <w:noWrap/>
            <w:vAlign w:val="bottom"/>
          </w:tcPr>
          <w:p w14:paraId="630F9BB0" w14:textId="77777777" w:rsidR="00B10F65" w:rsidRPr="00EC55CA" w:rsidRDefault="00B10F65" w:rsidP="008B07EE">
            <w:pPr>
              <w:spacing w:line="280" w:lineRule="exact"/>
              <w:ind w:rightChars="150" w:right="360"/>
              <w:jc w:val="right"/>
            </w:pPr>
            <w:r w:rsidRPr="00EC55CA">
              <w:rPr>
                <w:rFonts w:hint="eastAsia"/>
              </w:rPr>
              <w:t>55.6</w:t>
            </w:r>
          </w:p>
        </w:tc>
      </w:tr>
    </w:tbl>
    <w:p w14:paraId="412A96F1" w14:textId="0DAEA567" w:rsidR="008A0712" w:rsidRPr="00EC55CA" w:rsidRDefault="008A0712" w:rsidP="008A0712">
      <w:pPr>
        <w:overflowPunct w:val="0"/>
        <w:snapToGrid w:val="0"/>
        <w:spacing w:line="220" w:lineRule="exact"/>
        <w:rPr>
          <w:rFonts w:eastAsia="標楷體"/>
          <w:sz w:val="20"/>
          <w:szCs w:val="20"/>
        </w:rPr>
      </w:pPr>
      <w:r w:rsidRPr="00EC55CA">
        <w:rPr>
          <w:rFonts w:eastAsia="標楷體"/>
          <w:sz w:val="20"/>
          <w:szCs w:val="20"/>
        </w:rPr>
        <w:t>資料來源：</w:t>
      </w:r>
      <w:r w:rsidR="00283A4E" w:rsidRPr="00EC55CA">
        <w:rPr>
          <w:rFonts w:eastAsia="標楷體"/>
          <w:sz w:val="20"/>
          <w:szCs w:val="20"/>
        </w:rPr>
        <w:t>同</w:t>
      </w:r>
      <w:r w:rsidR="00283A4E" w:rsidRPr="00EC55CA">
        <w:rPr>
          <w:rFonts w:eastAsia="標楷體"/>
          <w:sz w:val="20"/>
          <w:szCs w:val="20"/>
        </w:rPr>
        <w:fldChar w:fldCharType="begin"/>
      </w:r>
      <w:r w:rsidR="00283A4E" w:rsidRPr="00EC55CA">
        <w:rPr>
          <w:rFonts w:eastAsia="標楷體"/>
          <w:sz w:val="20"/>
          <w:szCs w:val="20"/>
        </w:rPr>
        <w:instrText xml:space="preserve"> REF _Ref47540682 \h  \* MERGEFORMAT </w:instrText>
      </w:r>
      <w:r w:rsidR="00283A4E" w:rsidRPr="00EC55CA">
        <w:rPr>
          <w:rFonts w:eastAsia="標楷體"/>
          <w:sz w:val="20"/>
          <w:szCs w:val="20"/>
        </w:rPr>
      </w:r>
      <w:r w:rsidR="00283A4E" w:rsidRPr="00EC55CA">
        <w:rPr>
          <w:rFonts w:eastAsia="標楷體"/>
          <w:sz w:val="20"/>
          <w:szCs w:val="20"/>
        </w:rPr>
        <w:fldChar w:fldCharType="separate"/>
      </w:r>
      <w:r w:rsidR="00F0688D" w:rsidRPr="00F0688D">
        <w:rPr>
          <w:rFonts w:eastAsia="標楷體" w:hint="eastAsia"/>
          <w:sz w:val="20"/>
          <w:szCs w:val="20"/>
        </w:rPr>
        <w:t>表</w:t>
      </w:r>
      <w:r w:rsidR="00F0688D" w:rsidRPr="00F0688D">
        <w:rPr>
          <w:rFonts w:eastAsia="標楷體"/>
          <w:sz w:val="20"/>
          <w:szCs w:val="20"/>
        </w:rPr>
        <w:t>19</w:t>
      </w:r>
      <w:r w:rsidR="00283A4E" w:rsidRPr="00EC55CA">
        <w:rPr>
          <w:rFonts w:eastAsia="標楷體"/>
          <w:sz w:val="20"/>
          <w:szCs w:val="20"/>
        </w:rPr>
        <w:fldChar w:fldCharType="end"/>
      </w:r>
      <w:r w:rsidR="00283A4E" w:rsidRPr="00EC55CA">
        <w:rPr>
          <w:rFonts w:eastAsia="標楷體"/>
          <w:sz w:val="20"/>
          <w:szCs w:val="20"/>
        </w:rPr>
        <w:t>-</w:t>
      </w:r>
      <w:r w:rsidR="00283A4E">
        <w:rPr>
          <w:rFonts w:eastAsia="標楷體" w:hint="eastAsia"/>
          <w:sz w:val="20"/>
          <w:szCs w:val="20"/>
        </w:rPr>
        <w:t>1</w:t>
      </w:r>
      <w:r w:rsidRPr="00EC55CA">
        <w:rPr>
          <w:rFonts w:eastAsia="標楷體"/>
          <w:sz w:val="20"/>
          <w:szCs w:val="20"/>
        </w:rPr>
        <w:t>。</w:t>
      </w:r>
    </w:p>
    <w:p w14:paraId="19ED734B" w14:textId="3087C28F" w:rsidR="00B10F65" w:rsidRPr="00EC55CA" w:rsidRDefault="00201251" w:rsidP="004A6638">
      <w:pPr>
        <w:overflowPunct w:val="0"/>
        <w:snapToGrid w:val="0"/>
        <w:spacing w:line="220" w:lineRule="exact"/>
        <w:ind w:left="600" w:hangingChars="300" w:hanging="600"/>
        <w:jc w:val="both"/>
        <w:rPr>
          <w:rFonts w:eastAsia="標楷體"/>
          <w:sz w:val="20"/>
          <w:szCs w:val="20"/>
        </w:rPr>
      </w:pPr>
      <w:r w:rsidRPr="00EC55CA">
        <w:rPr>
          <w:rFonts w:eastAsia="標楷體"/>
          <w:sz w:val="20"/>
          <w:szCs w:val="20"/>
        </w:rPr>
        <w:t>說明</w:t>
      </w:r>
      <w:r w:rsidRPr="00EC55CA">
        <w:rPr>
          <w:rFonts w:eastAsia="標楷體" w:hint="eastAsia"/>
          <w:sz w:val="20"/>
          <w:szCs w:val="20"/>
        </w:rPr>
        <w:t>：</w:t>
      </w:r>
      <w:r w:rsidR="00672628" w:rsidRPr="00EC55CA">
        <w:rPr>
          <w:rFonts w:eastAsia="標楷體"/>
          <w:sz w:val="20"/>
          <w:szCs w:val="20"/>
        </w:rPr>
        <w:t>粗體數據</w:t>
      </w:r>
      <w:r w:rsidR="00672628">
        <w:rPr>
          <w:rFonts w:eastAsia="標楷體" w:hint="eastAsia"/>
          <w:sz w:val="20"/>
          <w:szCs w:val="20"/>
        </w:rPr>
        <w:t>(</w:t>
      </w:r>
      <w:r w:rsidR="00672628">
        <w:rPr>
          <w:rFonts w:eastAsia="標楷體" w:hint="eastAsia"/>
          <w:sz w:val="20"/>
          <w:szCs w:val="20"/>
        </w:rPr>
        <w:t>含</w:t>
      </w:r>
      <w:r w:rsidR="00672628">
        <w:rPr>
          <w:rFonts w:eastAsia="標楷體" w:hint="eastAsia"/>
          <w:sz w:val="20"/>
          <w:szCs w:val="20"/>
        </w:rPr>
        <w:t>)</w:t>
      </w:r>
      <w:r w:rsidR="00672628">
        <w:rPr>
          <w:rFonts w:eastAsia="標楷體" w:hint="eastAsia"/>
          <w:sz w:val="20"/>
          <w:szCs w:val="20"/>
        </w:rPr>
        <w:t>以上年度</w:t>
      </w:r>
      <w:r w:rsidR="00672628" w:rsidRPr="00EC55CA">
        <w:rPr>
          <w:rFonts w:eastAsia="標楷體"/>
          <w:sz w:val="20"/>
          <w:szCs w:val="20"/>
        </w:rPr>
        <w:t>表示</w:t>
      </w:r>
      <w:r w:rsidR="00672628">
        <w:rPr>
          <w:rFonts w:eastAsia="標楷體" w:hint="eastAsia"/>
          <w:sz w:val="20"/>
          <w:szCs w:val="20"/>
        </w:rPr>
        <w:t>為</w:t>
      </w:r>
      <w:r w:rsidR="00672628" w:rsidRPr="00EC55CA">
        <w:rPr>
          <w:rFonts w:eastAsia="標楷體"/>
          <w:sz w:val="20"/>
          <w:szCs w:val="20"/>
        </w:rPr>
        <w:t>該國實際數據，粗體數據以下年度為中推估值</w:t>
      </w:r>
      <w:r w:rsidRPr="00EC55CA">
        <w:rPr>
          <w:rFonts w:eastAsia="標楷體" w:hint="eastAsia"/>
          <w:sz w:val="20"/>
          <w:szCs w:val="20"/>
        </w:rPr>
        <w:t>；</w:t>
      </w:r>
      <w:r w:rsidR="00B10F65" w:rsidRPr="00EC55CA">
        <w:rPr>
          <w:rFonts w:eastAsia="標楷體"/>
          <w:sz w:val="20"/>
          <w:szCs w:val="20"/>
        </w:rPr>
        <w:t>中華民國</w:t>
      </w:r>
      <w:r w:rsidR="00B10F65" w:rsidRPr="00EC55CA">
        <w:rPr>
          <w:rFonts w:eastAsia="標楷體" w:hint="eastAsia"/>
          <w:sz w:val="20"/>
          <w:szCs w:val="20"/>
        </w:rPr>
        <w:t>為</w:t>
      </w:r>
      <w:r w:rsidR="00B10F65" w:rsidRPr="00EC55CA">
        <w:rPr>
          <w:rFonts w:eastAsia="標楷體"/>
          <w:sz w:val="20"/>
          <w:szCs w:val="20"/>
        </w:rPr>
        <w:t>年底</w:t>
      </w:r>
      <w:r w:rsidR="00B10F65" w:rsidRPr="00EC55CA">
        <w:rPr>
          <w:rFonts w:eastAsia="標楷體" w:hint="eastAsia"/>
          <w:sz w:val="20"/>
          <w:szCs w:val="20"/>
        </w:rPr>
        <w:t>數，</w:t>
      </w:r>
      <w:r w:rsidR="00B10F65" w:rsidRPr="00EC55CA">
        <w:rPr>
          <w:rFonts w:eastAsia="標楷體"/>
          <w:sz w:val="20"/>
          <w:szCs w:val="20"/>
        </w:rPr>
        <w:t>日本</w:t>
      </w:r>
      <w:r w:rsidR="00B10F65" w:rsidRPr="00EC55CA">
        <w:rPr>
          <w:rFonts w:eastAsia="標楷體" w:hint="eastAsia"/>
          <w:sz w:val="20"/>
          <w:szCs w:val="20"/>
        </w:rPr>
        <w:t>為</w:t>
      </w:r>
      <w:r w:rsidR="00B10F65" w:rsidRPr="00EC55CA">
        <w:rPr>
          <w:rFonts w:eastAsia="標楷體" w:hint="eastAsia"/>
          <w:sz w:val="20"/>
          <w:szCs w:val="20"/>
        </w:rPr>
        <w:t>10</w:t>
      </w:r>
      <w:r w:rsidR="00B10F65" w:rsidRPr="00EC55CA">
        <w:rPr>
          <w:rFonts w:eastAsia="標楷體" w:hint="eastAsia"/>
          <w:sz w:val="20"/>
          <w:szCs w:val="20"/>
        </w:rPr>
        <w:t>月數，</w:t>
      </w:r>
      <w:r w:rsidR="00B10F65" w:rsidRPr="00EC55CA">
        <w:rPr>
          <w:rFonts w:eastAsia="標楷體"/>
          <w:sz w:val="20"/>
          <w:szCs w:val="20"/>
        </w:rPr>
        <w:t>韓國、美國及英國</w:t>
      </w:r>
      <w:r w:rsidR="00B10F65" w:rsidRPr="00EC55CA">
        <w:rPr>
          <w:rFonts w:eastAsia="標楷體" w:hint="eastAsia"/>
          <w:sz w:val="20"/>
          <w:szCs w:val="20"/>
        </w:rPr>
        <w:t>為</w:t>
      </w:r>
      <w:r w:rsidR="00B10F65" w:rsidRPr="00EC55CA">
        <w:rPr>
          <w:rFonts w:eastAsia="標楷體"/>
          <w:sz w:val="20"/>
          <w:szCs w:val="20"/>
        </w:rPr>
        <w:t>年中數</w:t>
      </w:r>
      <w:r w:rsidR="000F7F2A" w:rsidRPr="00EC55CA">
        <w:rPr>
          <w:rFonts w:eastAsia="標楷體" w:hint="eastAsia"/>
          <w:sz w:val="20"/>
          <w:szCs w:val="20"/>
        </w:rPr>
        <w:t>；另，</w:t>
      </w:r>
      <w:r w:rsidR="00B10F65" w:rsidRPr="00EC55CA">
        <w:rPr>
          <w:rFonts w:eastAsia="標楷體"/>
          <w:sz w:val="20"/>
          <w:szCs w:val="20"/>
        </w:rPr>
        <w:t>其他歐洲國家</w:t>
      </w:r>
      <w:r w:rsidR="00570549" w:rsidRPr="00EC55CA">
        <w:rPr>
          <w:rFonts w:eastAsia="標楷體" w:hint="eastAsia"/>
          <w:sz w:val="20"/>
          <w:szCs w:val="20"/>
        </w:rPr>
        <w:t>公布數據</w:t>
      </w:r>
      <w:r w:rsidR="00B10F65" w:rsidRPr="00EC55CA">
        <w:rPr>
          <w:rFonts w:eastAsia="標楷體"/>
          <w:sz w:val="20"/>
          <w:szCs w:val="20"/>
        </w:rPr>
        <w:t>為年初數，</w:t>
      </w:r>
      <w:r w:rsidR="000F7F2A" w:rsidRPr="00EC55CA">
        <w:rPr>
          <w:rFonts w:eastAsia="標楷體" w:hint="eastAsia"/>
          <w:sz w:val="20"/>
          <w:szCs w:val="20"/>
        </w:rPr>
        <w:t>為利與我國比較，</w:t>
      </w:r>
      <w:r w:rsidR="00B10F65" w:rsidRPr="00EC55CA">
        <w:rPr>
          <w:rFonts w:eastAsia="標楷體"/>
          <w:sz w:val="20"/>
          <w:szCs w:val="20"/>
        </w:rPr>
        <w:t>上表</w:t>
      </w:r>
      <w:r w:rsidR="00B10F65" w:rsidRPr="00EC55CA">
        <w:rPr>
          <w:rFonts w:eastAsia="標楷體" w:hint="eastAsia"/>
          <w:sz w:val="20"/>
          <w:szCs w:val="20"/>
        </w:rPr>
        <w:t>以</w:t>
      </w:r>
      <w:r w:rsidR="00570549" w:rsidRPr="00EC55CA">
        <w:rPr>
          <w:rFonts w:eastAsia="標楷體" w:hint="eastAsia"/>
          <w:sz w:val="20"/>
          <w:szCs w:val="20"/>
        </w:rPr>
        <w:t>下一年年初數作為</w:t>
      </w:r>
      <w:r w:rsidR="00B10F65" w:rsidRPr="00EC55CA">
        <w:rPr>
          <w:rFonts w:eastAsia="標楷體"/>
          <w:sz w:val="20"/>
          <w:szCs w:val="20"/>
        </w:rPr>
        <w:t>年底數呈現。</w:t>
      </w:r>
    </w:p>
    <w:p w14:paraId="456CD29F" w14:textId="77777777" w:rsidR="00694C08" w:rsidRPr="00EC55CA" w:rsidRDefault="00694C08" w:rsidP="00694C08">
      <w:pPr>
        <w:overflowPunct w:val="0"/>
        <w:snapToGrid w:val="0"/>
        <w:spacing w:line="220" w:lineRule="exact"/>
        <w:ind w:left="400" w:hangingChars="200" w:hanging="400"/>
        <w:jc w:val="both"/>
        <w:rPr>
          <w:rFonts w:eastAsia="標楷體"/>
          <w:sz w:val="20"/>
          <w:szCs w:val="20"/>
        </w:rPr>
      </w:pPr>
      <w:r w:rsidRPr="00EC55CA">
        <w:rPr>
          <w:rFonts w:eastAsia="標楷體"/>
          <w:sz w:val="20"/>
          <w:szCs w:val="20"/>
        </w:rPr>
        <w:t>註：</w:t>
      </w:r>
      <w:r w:rsidRPr="00EC55CA">
        <w:rPr>
          <w:rFonts w:eastAsia="標楷體"/>
          <w:sz w:val="20"/>
          <w:szCs w:val="20"/>
        </w:rPr>
        <w:t xml:space="preserve">1) </w:t>
      </w:r>
      <w:r w:rsidRPr="00EC55CA">
        <w:rPr>
          <w:rFonts w:eastAsia="標楷體"/>
          <w:sz w:val="20"/>
          <w:szCs w:val="20"/>
        </w:rPr>
        <w:t>德國係包含前東德及西德之資料（兩德於</w:t>
      </w:r>
      <w:r w:rsidRPr="00EC55CA">
        <w:rPr>
          <w:rFonts w:eastAsia="標楷體"/>
          <w:sz w:val="20"/>
          <w:szCs w:val="20"/>
        </w:rPr>
        <w:t>1990</w:t>
      </w:r>
      <w:r w:rsidRPr="00EC55CA">
        <w:rPr>
          <w:rFonts w:eastAsia="標楷體"/>
          <w:sz w:val="20"/>
          <w:szCs w:val="20"/>
        </w:rPr>
        <w:t>年合併）。</w:t>
      </w:r>
      <w:r w:rsidRPr="00EC55CA">
        <w:rPr>
          <w:rFonts w:eastAsia="標楷體"/>
          <w:sz w:val="20"/>
          <w:szCs w:val="20"/>
        </w:rPr>
        <w:t xml:space="preserve">2) </w:t>
      </w:r>
      <w:r w:rsidRPr="00EC55CA">
        <w:rPr>
          <w:rFonts w:eastAsia="標楷體"/>
          <w:sz w:val="20"/>
          <w:szCs w:val="20"/>
        </w:rPr>
        <w:t>法國</w:t>
      </w:r>
      <w:r w:rsidRPr="00EC55CA">
        <w:rPr>
          <w:rFonts w:eastAsia="標楷體"/>
          <w:sz w:val="20"/>
          <w:szCs w:val="20"/>
        </w:rPr>
        <w:t>19</w:t>
      </w:r>
      <w:r w:rsidRPr="00EC55CA">
        <w:rPr>
          <w:rFonts w:eastAsia="標楷體" w:hint="eastAsia"/>
          <w:sz w:val="20"/>
          <w:szCs w:val="20"/>
        </w:rPr>
        <w:t>85</w:t>
      </w:r>
      <w:r w:rsidRPr="00EC55CA">
        <w:rPr>
          <w:rFonts w:eastAsia="標楷體"/>
          <w:sz w:val="20"/>
          <w:szCs w:val="20"/>
        </w:rPr>
        <w:t>年及以前僅包含法國本土</w:t>
      </w:r>
      <w:r w:rsidR="00E83C3F" w:rsidRPr="00EC55CA">
        <w:rPr>
          <w:rFonts w:eastAsia="標楷體"/>
          <w:sz w:val="20"/>
          <w:szCs w:val="20"/>
        </w:rPr>
        <w:t>（</w:t>
      </w:r>
      <w:r w:rsidR="00E83C3F" w:rsidRPr="00EC55CA">
        <w:rPr>
          <w:rFonts w:eastAsia="標楷體" w:hint="eastAsia"/>
          <w:sz w:val="20"/>
          <w:szCs w:val="20"/>
        </w:rPr>
        <w:t>M</w:t>
      </w:r>
      <w:r w:rsidR="00E83C3F" w:rsidRPr="00EC55CA">
        <w:rPr>
          <w:rFonts w:eastAsia="標楷體"/>
          <w:sz w:val="20"/>
          <w:szCs w:val="20"/>
        </w:rPr>
        <w:t>etropolitan France</w:t>
      </w:r>
      <w:r w:rsidR="00E83C3F" w:rsidRPr="00EC55CA">
        <w:rPr>
          <w:rFonts w:eastAsia="標楷體"/>
          <w:sz w:val="20"/>
          <w:szCs w:val="20"/>
        </w:rPr>
        <w:t>）</w:t>
      </w:r>
      <w:r w:rsidRPr="00EC55CA">
        <w:rPr>
          <w:rFonts w:eastAsia="標楷體"/>
          <w:sz w:val="20"/>
          <w:szCs w:val="20"/>
        </w:rPr>
        <w:t>資料，即不計算海外的法國領土。</w:t>
      </w:r>
      <w:r w:rsidRPr="00EC55CA">
        <w:rPr>
          <w:rFonts w:eastAsia="標楷體" w:hint="eastAsia"/>
          <w:sz w:val="20"/>
          <w:szCs w:val="20"/>
        </w:rPr>
        <w:t>3)</w:t>
      </w:r>
      <w:r w:rsidRPr="00EC55CA">
        <w:rPr>
          <w:rFonts w:eastAsia="標楷體" w:hint="eastAsia"/>
          <w:sz w:val="20"/>
          <w:szCs w:val="20"/>
        </w:rPr>
        <w:t>日本、韓國、美國之計算基礎係年中人口數。</w:t>
      </w:r>
    </w:p>
    <w:p w14:paraId="7AD8F773" w14:textId="4F2363EE" w:rsidR="004F2951" w:rsidRPr="00EC55CA" w:rsidRDefault="006F0718" w:rsidP="004F2951">
      <w:pPr>
        <w:pStyle w:val="-0"/>
        <w:spacing w:after="36"/>
        <w:rPr>
          <w:rFonts w:hAnsi="Times New Roman"/>
        </w:rPr>
      </w:pPr>
      <w:r>
        <w:rPr>
          <w:rFonts w:hAnsi="Times New Roman"/>
        </w:rPr>
        <w:lastRenderedPageBreak/>
        <w:fldChar w:fldCharType="begin"/>
      </w:r>
      <w:r>
        <w:rPr>
          <w:rFonts w:hAnsi="Times New Roman"/>
        </w:rPr>
        <w:instrText xml:space="preserve"> </w:instrText>
      </w:r>
      <w:r>
        <w:rPr>
          <w:rFonts w:hAnsi="Times New Roman" w:hint="eastAsia"/>
        </w:rPr>
        <w:instrText>REF _Ref47540682 \h</w:instrText>
      </w:r>
      <w:r>
        <w:rPr>
          <w:rFonts w:hAnsi="Times New Roman"/>
        </w:rPr>
        <w:instrText xml:space="preserve"> </w:instrText>
      </w:r>
      <w:r>
        <w:rPr>
          <w:rFonts w:hAnsi="Times New Roman"/>
        </w:rPr>
      </w:r>
      <w:r>
        <w:rPr>
          <w:rFonts w:hAnsi="Times New Roman"/>
        </w:rPr>
        <w:fldChar w:fldCharType="separate"/>
      </w:r>
      <w:bookmarkStart w:id="329" w:name="_Toc109634843"/>
      <w:r w:rsidR="00F0688D" w:rsidRPr="00B56788">
        <w:rPr>
          <w:rFonts w:hint="eastAsia"/>
        </w:rPr>
        <w:t>表</w:t>
      </w:r>
      <w:r w:rsidR="00F0688D">
        <w:rPr>
          <w:noProof/>
        </w:rPr>
        <w:t>19</w:t>
      </w:r>
      <w:r>
        <w:rPr>
          <w:rFonts w:hAnsi="Times New Roman"/>
        </w:rPr>
        <w:fldChar w:fldCharType="end"/>
      </w:r>
      <w:r w:rsidR="004F2951" w:rsidRPr="00EC55CA">
        <w:rPr>
          <w:rFonts w:hAnsi="Times New Roman"/>
        </w:rPr>
        <w:t>-</w:t>
      </w:r>
      <w:r w:rsidR="004F2951" w:rsidRPr="00EC55CA">
        <w:rPr>
          <w:rFonts w:hAnsi="Times New Roman"/>
        </w:rPr>
        <w:fldChar w:fldCharType="begin"/>
      </w:r>
      <w:r w:rsidR="004F2951" w:rsidRPr="00EC55CA">
        <w:rPr>
          <w:rFonts w:hAnsi="Times New Roman"/>
        </w:rPr>
        <w:instrText xml:space="preserve"> SEQ </w:instrText>
      </w:r>
      <w:r w:rsidR="004F2951" w:rsidRPr="00EC55CA">
        <w:rPr>
          <w:rFonts w:hAnsi="Times New Roman"/>
        </w:rPr>
        <w:instrText>附表</w:instrText>
      </w:r>
      <w:r w:rsidR="004F2951" w:rsidRPr="00EC55CA">
        <w:rPr>
          <w:rFonts w:hAnsi="Times New Roman"/>
        </w:rPr>
        <w:instrText xml:space="preserve">4- \* ARABIC </w:instrText>
      </w:r>
      <w:r w:rsidR="004F2951" w:rsidRPr="00EC55CA">
        <w:rPr>
          <w:rFonts w:hAnsi="Times New Roman"/>
        </w:rPr>
        <w:fldChar w:fldCharType="separate"/>
      </w:r>
      <w:r w:rsidR="00F0688D">
        <w:rPr>
          <w:rFonts w:hAnsi="Times New Roman"/>
          <w:noProof/>
        </w:rPr>
        <w:t>5</w:t>
      </w:r>
      <w:r w:rsidR="004F2951" w:rsidRPr="00EC55CA">
        <w:rPr>
          <w:rFonts w:hAnsi="Times New Roman"/>
        </w:rPr>
        <w:fldChar w:fldCharType="end"/>
      </w:r>
      <w:r w:rsidR="004F2951" w:rsidRPr="00EC55CA">
        <w:rPr>
          <w:rFonts w:hAnsi="Times New Roman"/>
        </w:rPr>
        <w:t xml:space="preserve">  </w:t>
      </w:r>
      <w:r w:rsidR="004F2951" w:rsidRPr="00EC55CA">
        <w:rPr>
          <w:rFonts w:hAnsi="Times New Roman"/>
        </w:rPr>
        <w:t>主要國家</w:t>
      </w:r>
      <w:r w:rsidR="004F2951" w:rsidRPr="00EC55CA">
        <w:rPr>
          <w:rFonts w:hAnsi="Times New Roman"/>
        </w:rPr>
        <w:t>19</w:t>
      </w:r>
      <w:r w:rsidR="004F2951" w:rsidRPr="00EC55CA">
        <w:rPr>
          <w:rFonts w:hAnsi="Times New Roman" w:hint="eastAsia"/>
        </w:rPr>
        <w:t>7</w:t>
      </w:r>
      <w:r w:rsidR="004F2951" w:rsidRPr="00EC55CA">
        <w:rPr>
          <w:rFonts w:hAnsi="Times New Roman"/>
        </w:rPr>
        <w:t>0-20</w:t>
      </w:r>
      <w:r w:rsidR="004F2951" w:rsidRPr="00EC55CA">
        <w:rPr>
          <w:rFonts w:hAnsi="Times New Roman" w:hint="eastAsia"/>
        </w:rPr>
        <w:t>70</w:t>
      </w:r>
      <w:r w:rsidR="004F2951" w:rsidRPr="00EC55CA">
        <w:rPr>
          <w:rFonts w:hAnsi="Times New Roman"/>
        </w:rPr>
        <w:t>年</w:t>
      </w:r>
      <w:r w:rsidR="004F2951" w:rsidRPr="00EC55CA">
        <w:rPr>
          <w:rFonts w:hAnsi="Times New Roman"/>
        </w:rPr>
        <w:t>65</w:t>
      </w:r>
      <w:r w:rsidR="004F2951" w:rsidRPr="00EC55CA">
        <w:rPr>
          <w:rFonts w:hAnsi="Times New Roman"/>
        </w:rPr>
        <w:t>歲以上人口占總人口比率</w:t>
      </w:r>
      <w:bookmarkEnd w:id="329"/>
    </w:p>
    <w:p w14:paraId="7099E0E0" w14:textId="77777777" w:rsidR="004F2951" w:rsidRPr="00EC55CA" w:rsidRDefault="004F2951" w:rsidP="004F2951">
      <w:pPr>
        <w:keepNext/>
        <w:overflowPunct w:val="0"/>
        <w:jc w:val="right"/>
        <w:rPr>
          <w:rFonts w:eastAsia="標楷體"/>
        </w:rPr>
      </w:pPr>
      <w:r w:rsidRPr="00EC55CA">
        <w:rPr>
          <w:rFonts w:eastAsia="標楷體"/>
        </w:rPr>
        <w:t>單位：</w:t>
      </w:r>
      <w:r w:rsidRPr="00EC55CA">
        <w:rPr>
          <w:rFonts w:eastAsia="標楷體"/>
        </w:rPr>
        <w:t>%</w:t>
      </w:r>
    </w:p>
    <w:tbl>
      <w:tblPr>
        <w:tblW w:w="5000" w:type="pct"/>
        <w:tblInd w:w="13" w:type="dxa"/>
        <w:tblLayout w:type="fixed"/>
        <w:tblCellMar>
          <w:left w:w="28" w:type="dxa"/>
          <w:right w:w="28" w:type="dxa"/>
        </w:tblCellMar>
        <w:tblLook w:val="04A0" w:firstRow="1" w:lastRow="0" w:firstColumn="1" w:lastColumn="0" w:noHBand="0" w:noVBand="1"/>
      </w:tblPr>
      <w:tblGrid>
        <w:gridCol w:w="1233"/>
        <w:gridCol w:w="1233"/>
        <w:gridCol w:w="1233"/>
        <w:gridCol w:w="1233"/>
        <w:gridCol w:w="1233"/>
        <w:gridCol w:w="1233"/>
        <w:gridCol w:w="1233"/>
        <w:gridCol w:w="1233"/>
      </w:tblGrid>
      <w:tr w:rsidR="00EC55CA" w:rsidRPr="00EC55CA" w14:paraId="3BA34832" w14:textId="77777777" w:rsidTr="008B07E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A54D301"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32FC148" w14:textId="77777777" w:rsidR="00B10F65" w:rsidRPr="00EC55CA" w:rsidRDefault="00B10F65" w:rsidP="008B07EE">
            <w:pPr>
              <w:widowControl/>
              <w:overflowPunct w:val="0"/>
              <w:snapToGrid w:val="0"/>
              <w:spacing w:line="280" w:lineRule="exact"/>
              <w:jc w:val="center"/>
              <w:rPr>
                <w:rFonts w:eastAsia="標楷體"/>
                <w:spacing w:val="-4"/>
                <w:kern w:val="0"/>
              </w:rPr>
            </w:pPr>
            <w:r w:rsidRPr="00EC55CA">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A169A8E"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30342AA8"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C553D2E"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4D18F8DC"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20FE005"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德國</w:t>
            </w:r>
            <w:r w:rsidRPr="00EC55CA">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14:paraId="46120053"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法國</w:t>
            </w:r>
            <w:r w:rsidRPr="00EC55CA">
              <w:rPr>
                <w:rFonts w:eastAsia="標楷體"/>
                <w:kern w:val="0"/>
                <w:vertAlign w:val="superscript"/>
              </w:rPr>
              <w:t>2)</w:t>
            </w:r>
          </w:p>
        </w:tc>
      </w:tr>
      <w:tr w:rsidR="00EC55CA" w:rsidRPr="00EC55CA" w14:paraId="6CCEB878"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02156A0E"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14:paraId="0A923DEE" w14:textId="77777777" w:rsidR="00B10F65" w:rsidRPr="00EC55CA" w:rsidRDefault="00B10F65" w:rsidP="008B07EE">
            <w:pPr>
              <w:spacing w:line="280" w:lineRule="exact"/>
              <w:ind w:rightChars="150" w:right="360"/>
              <w:jc w:val="right"/>
            </w:pPr>
            <w:r w:rsidRPr="00EC55CA">
              <w:t>2.9</w:t>
            </w:r>
          </w:p>
        </w:tc>
        <w:tc>
          <w:tcPr>
            <w:tcW w:w="1240" w:type="dxa"/>
            <w:tcBorders>
              <w:top w:val="nil"/>
              <w:left w:val="nil"/>
              <w:bottom w:val="nil"/>
              <w:right w:val="nil"/>
            </w:tcBorders>
            <w:shd w:val="clear" w:color="auto" w:fill="auto"/>
            <w:noWrap/>
            <w:vAlign w:val="center"/>
          </w:tcPr>
          <w:p w14:paraId="275E98B3" w14:textId="77777777" w:rsidR="00B10F65" w:rsidRPr="00EC55CA" w:rsidRDefault="00B10F65" w:rsidP="008B07EE">
            <w:pPr>
              <w:spacing w:line="280" w:lineRule="exact"/>
              <w:ind w:rightChars="150" w:right="360"/>
              <w:jc w:val="right"/>
            </w:pPr>
            <w:r w:rsidRPr="00EC55CA">
              <w:rPr>
                <w:rFonts w:hint="eastAsia"/>
              </w:rPr>
              <w:t>7.1</w:t>
            </w:r>
          </w:p>
        </w:tc>
        <w:tc>
          <w:tcPr>
            <w:tcW w:w="1240" w:type="dxa"/>
            <w:tcBorders>
              <w:top w:val="nil"/>
              <w:left w:val="nil"/>
              <w:bottom w:val="nil"/>
              <w:right w:val="nil"/>
            </w:tcBorders>
            <w:shd w:val="clear" w:color="auto" w:fill="auto"/>
            <w:noWrap/>
            <w:vAlign w:val="center"/>
          </w:tcPr>
          <w:p w14:paraId="7314CF33" w14:textId="77777777" w:rsidR="00B10F65" w:rsidRPr="00EC55CA" w:rsidRDefault="00B10F65" w:rsidP="008B07EE">
            <w:pPr>
              <w:spacing w:line="280" w:lineRule="exact"/>
              <w:ind w:rightChars="150" w:right="360"/>
              <w:jc w:val="right"/>
            </w:pPr>
            <w:r w:rsidRPr="00EC55CA">
              <w:rPr>
                <w:rFonts w:hint="eastAsia"/>
              </w:rPr>
              <w:t>3.1</w:t>
            </w:r>
          </w:p>
        </w:tc>
        <w:tc>
          <w:tcPr>
            <w:tcW w:w="1240" w:type="dxa"/>
            <w:tcBorders>
              <w:top w:val="nil"/>
              <w:left w:val="nil"/>
              <w:bottom w:val="nil"/>
              <w:right w:val="nil"/>
            </w:tcBorders>
            <w:shd w:val="clear" w:color="auto" w:fill="auto"/>
            <w:noWrap/>
          </w:tcPr>
          <w:p w14:paraId="005DD3BA" w14:textId="77777777" w:rsidR="00B10F65" w:rsidRPr="00EC55CA" w:rsidRDefault="00B10F65" w:rsidP="008B07EE">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2A902990" w14:textId="77777777" w:rsidR="00B10F65" w:rsidRPr="00EC55CA" w:rsidRDefault="00B10F65" w:rsidP="008B07EE">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77974C7B" w14:textId="77777777" w:rsidR="00B10F65" w:rsidRPr="00EC55CA" w:rsidRDefault="00B10F65" w:rsidP="008B07EE">
            <w:pPr>
              <w:spacing w:line="280" w:lineRule="exact"/>
              <w:ind w:rightChars="150" w:right="360"/>
              <w:jc w:val="right"/>
            </w:pPr>
            <w:r w:rsidRPr="00EC55CA">
              <w:rPr>
                <w:rFonts w:hint="eastAsia"/>
              </w:rPr>
              <w:t>13.8</w:t>
            </w:r>
          </w:p>
        </w:tc>
        <w:tc>
          <w:tcPr>
            <w:tcW w:w="1240" w:type="dxa"/>
            <w:tcBorders>
              <w:top w:val="nil"/>
              <w:left w:val="nil"/>
              <w:bottom w:val="nil"/>
              <w:right w:val="nil"/>
            </w:tcBorders>
            <w:shd w:val="clear" w:color="auto" w:fill="auto"/>
            <w:noWrap/>
            <w:vAlign w:val="bottom"/>
          </w:tcPr>
          <w:p w14:paraId="025E0ABD" w14:textId="77777777" w:rsidR="00B10F65" w:rsidRPr="00EC55CA" w:rsidRDefault="00B10F65" w:rsidP="008B07EE">
            <w:pPr>
              <w:spacing w:line="280" w:lineRule="exact"/>
              <w:ind w:rightChars="150" w:right="360"/>
              <w:jc w:val="right"/>
            </w:pPr>
            <w:r w:rsidRPr="00EC55CA">
              <w:rPr>
                <w:rFonts w:hint="eastAsia"/>
              </w:rPr>
              <w:t>12.9</w:t>
            </w:r>
          </w:p>
        </w:tc>
      </w:tr>
      <w:tr w:rsidR="00EC55CA" w:rsidRPr="00EC55CA" w14:paraId="00453918"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5187BC32"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14:paraId="5F4BAA98" w14:textId="77777777" w:rsidR="00B10F65" w:rsidRPr="00EC55CA" w:rsidRDefault="00B10F65" w:rsidP="008B07EE">
            <w:pPr>
              <w:spacing w:line="280" w:lineRule="exact"/>
              <w:ind w:rightChars="150" w:right="360"/>
              <w:jc w:val="right"/>
            </w:pPr>
            <w:r w:rsidRPr="00EC55CA">
              <w:t>3.5</w:t>
            </w:r>
          </w:p>
        </w:tc>
        <w:tc>
          <w:tcPr>
            <w:tcW w:w="1240" w:type="dxa"/>
            <w:tcBorders>
              <w:top w:val="nil"/>
              <w:left w:val="nil"/>
              <w:bottom w:val="nil"/>
              <w:right w:val="nil"/>
            </w:tcBorders>
            <w:shd w:val="clear" w:color="auto" w:fill="auto"/>
            <w:noWrap/>
            <w:vAlign w:val="center"/>
          </w:tcPr>
          <w:p w14:paraId="74DC80A7" w14:textId="77777777" w:rsidR="00B10F65" w:rsidRPr="00EC55CA" w:rsidRDefault="00B10F65" w:rsidP="008B07EE">
            <w:pPr>
              <w:spacing w:line="280" w:lineRule="exact"/>
              <w:ind w:rightChars="150" w:right="360"/>
              <w:jc w:val="right"/>
            </w:pPr>
            <w:r w:rsidRPr="00EC55CA">
              <w:rPr>
                <w:rFonts w:hint="eastAsia"/>
              </w:rPr>
              <w:t>7.9</w:t>
            </w:r>
          </w:p>
        </w:tc>
        <w:tc>
          <w:tcPr>
            <w:tcW w:w="1240" w:type="dxa"/>
            <w:tcBorders>
              <w:top w:val="nil"/>
              <w:left w:val="nil"/>
              <w:bottom w:val="nil"/>
              <w:right w:val="nil"/>
            </w:tcBorders>
            <w:shd w:val="clear" w:color="auto" w:fill="auto"/>
            <w:noWrap/>
            <w:vAlign w:val="center"/>
          </w:tcPr>
          <w:p w14:paraId="4A407509" w14:textId="77777777" w:rsidR="00B10F65" w:rsidRPr="00EC55CA" w:rsidRDefault="00B10F65" w:rsidP="008B07EE">
            <w:pPr>
              <w:spacing w:line="280" w:lineRule="exact"/>
              <w:ind w:rightChars="150" w:right="360"/>
              <w:jc w:val="right"/>
            </w:pPr>
            <w:r w:rsidRPr="00EC55CA">
              <w:rPr>
                <w:rFonts w:hint="eastAsia"/>
              </w:rPr>
              <w:t>3.5</w:t>
            </w:r>
          </w:p>
        </w:tc>
        <w:tc>
          <w:tcPr>
            <w:tcW w:w="1240" w:type="dxa"/>
            <w:tcBorders>
              <w:top w:val="nil"/>
              <w:left w:val="nil"/>
              <w:bottom w:val="nil"/>
              <w:right w:val="nil"/>
            </w:tcBorders>
            <w:shd w:val="clear" w:color="auto" w:fill="auto"/>
            <w:noWrap/>
          </w:tcPr>
          <w:p w14:paraId="25D6C98A" w14:textId="77777777" w:rsidR="00B10F65" w:rsidRPr="00EC55CA" w:rsidRDefault="00B10F65" w:rsidP="008B07EE">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center"/>
          </w:tcPr>
          <w:p w14:paraId="3BFE82DB" w14:textId="77777777" w:rsidR="00B10F65" w:rsidRPr="00EC55CA" w:rsidRDefault="00B10F65" w:rsidP="008B07EE">
            <w:pPr>
              <w:spacing w:line="280" w:lineRule="exact"/>
              <w:ind w:rightChars="150" w:right="360"/>
              <w:jc w:val="right"/>
            </w:pPr>
            <w:r w:rsidRPr="00EC55CA">
              <w:rPr>
                <w:rFonts w:hint="eastAsia"/>
              </w:rPr>
              <w:t>14.1</w:t>
            </w:r>
          </w:p>
        </w:tc>
        <w:tc>
          <w:tcPr>
            <w:tcW w:w="1240" w:type="dxa"/>
            <w:tcBorders>
              <w:top w:val="nil"/>
              <w:left w:val="nil"/>
              <w:bottom w:val="nil"/>
              <w:right w:val="nil"/>
            </w:tcBorders>
            <w:shd w:val="clear" w:color="auto" w:fill="auto"/>
            <w:noWrap/>
            <w:vAlign w:val="bottom"/>
          </w:tcPr>
          <w:p w14:paraId="2DEEEF97" w14:textId="77777777" w:rsidR="00B10F65" w:rsidRPr="00EC55CA" w:rsidRDefault="00B10F65" w:rsidP="008B07EE">
            <w:pPr>
              <w:spacing w:line="280" w:lineRule="exact"/>
              <w:ind w:rightChars="150" w:right="360"/>
              <w:jc w:val="right"/>
            </w:pPr>
            <w:r w:rsidRPr="00EC55CA">
              <w:rPr>
                <w:rFonts w:hint="eastAsia"/>
              </w:rPr>
              <w:t>15.0</w:t>
            </w:r>
          </w:p>
        </w:tc>
        <w:tc>
          <w:tcPr>
            <w:tcW w:w="1240" w:type="dxa"/>
            <w:tcBorders>
              <w:top w:val="nil"/>
              <w:left w:val="nil"/>
              <w:bottom w:val="nil"/>
              <w:right w:val="nil"/>
            </w:tcBorders>
            <w:shd w:val="clear" w:color="auto" w:fill="auto"/>
            <w:noWrap/>
            <w:vAlign w:val="bottom"/>
          </w:tcPr>
          <w:p w14:paraId="426A3A23" w14:textId="77777777" w:rsidR="00B10F65" w:rsidRPr="00EC55CA" w:rsidRDefault="00B10F65" w:rsidP="008B07EE">
            <w:pPr>
              <w:spacing w:line="280" w:lineRule="exact"/>
              <w:ind w:rightChars="150" w:right="360"/>
              <w:jc w:val="right"/>
            </w:pPr>
            <w:r w:rsidRPr="00EC55CA">
              <w:rPr>
                <w:rFonts w:hint="eastAsia"/>
              </w:rPr>
              <w:t>13.5</w:t>
            </w:r>
          </w:p>
        </w:tc>
      </w:tr>
      <w:tr w:rsidR="00EC55CA" w:rsidRPr="00EC55CA" w14:paraId="34FB1DE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AAC022A"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14:paraId="33DC0B28" w14:textId="77777777" w:rsidR="00B10F65" w:rsidRPr="00EC55CA" w:rsidRDefault="00B10F65" w:rsidP="008B07EE">
            <w:pPr>
              <w:spacing w:line="280" w:lineRule="exact"/>
              <w:ind w:rightChars="150" w:right="360"/>
              <w:jc w:val="right"/>
            </w:pPr>
            <w:r w:rsidRPr="00EC55CA">
              <w:t>4.3</w:t>
            </w:r>
          </w:p>
        </w:tc>
        <w:tc>
          <w:tcPr>
            <w:tcW w:w="1240" w:type="dxa"/>
            <w:tcBorders>
              <w:top w:val="nil"/>
              <w:left w:val="nil"/>
              <w:bottom w:val="nil"/>
              <w:right w:val="nil"/>
            </w:tcBorders>
            <w:shd w:val="clear" w:color="auto" w:fill="auto"/>
            <w:noWrap/>
            <w:vAlign w:val="center"/>
          </w:tcPr>
          <w:p w14:paraId="1BA4D62D" w14:textId="77777777" w:rsidR="00B10F65" w:rsidRPr="00EC55CA" w:rsidRDefault="00B10F65" w:rsidP="008B07EE">
            <w:pPr>
              <w:spacing w:line="280" w:lineRule="exact"/>
              <w:ind w:rightChars="150" w:right="360"/>
              <w:jc w:val="right"/>
            </w:pPr>
            <w:r w:rsidRPr="00EC55CA">
              <w:rPr>
                <w:rFonts w:hint="eastAsia"/>
              </w:rPr>
              <w:t>9.1</w:t>
            </w:r>
          </w:p>
        </w:tc>
        <w:tc>
          <w:tcPr>
            <w:tcW w:w="1240" w:type="dxa"/>
            <w:tcBorders>
              <w:top w:val="nil"/>
              <w:left w:val="nil"/>
              <w:bottom w:val="nil"/>
              <w:right w:val="nil"/>
            </w:tcBorders>
            <w:shd w:val="clear" w:color="auto" w:fill="auto"/>
            <w:noWrap/>
            <w:vAlign w:val="center"/>
          </w:tcPr>
          <w:p w14:paraId="1DB92B41" w14:textId="77777777" w:rsidR="00B10F65" w:rsidRPr="00EC55CA" w:rsidRDefault="00B10F65" w:rsidP="008B07EE">
            <w:pPr>
              <w:spacing w:line="280" w:lineRule="exact"/>
              <w:ind w:rightChars="150" w:right="360"/>
              <w:jc w:val="right"/>
            </w:pPr>
            <w:r w:rsidRPr="00EC55CA">
              <w:rPr>
                <w:rFonts w:hint="eastAsia"/>
              </w:rPr>
              <w:t>3.8</w:t>
            </w:r>
          </w:p>
        </w:tc>
        <w:tc>
          <w:tcPr>
            <w:tcW w:w="1240" w:type="dxa"/>
            <w:tcBorders>
              <w:top w:val="nil"/>
              <w:left w:val="nil"/>
              <w:bottom w:val="nil"/>
              <w:right w:val="nil"/>
            </w:tcBorders>
            <w:shd w:val="clear" w:color="auto" w:fill="auto"/>
            <w:noWrap/>
          </w:tcPr>
          <w:p w14:paraId="63BD2B36" w14:textId="1C540BA0" w:rsidR="00B10F65" w:rsidRPr="00EC55CA" w:rsidRDefault="009E4B03" w:rsidP="008B07EE">
            <w:pPr>
              <w:spacing w:line="280" w:lineRule="exact"/>
              <w:ind w:rightChars="150" w:right="360"/>
              <w:jc w:val="right"/>
            </w:pPr>
            <w:r>
              <w:rPr>
                <w:rFonts w:eastAsia="標楷體" w:hint="eastAsia"/>
              </w:rPr>
              <w:t>1</w:t>
            </w:r>
            <w:r>
              <w:rPr>
                <w:rFonts w:eastAsia="標楷體"/>
              </w:rPr>
              <w:t>1.3</w:t>
            </w:r>
          </w:p>
        </w:tc>
        <w:tc>
          <w:tcPr>
            <w:tcW w:w="1240" w:type="dxa"/>
            <w:tcBorders>
              <w:top w:val="nil"/>
              <w:left w:val="nil"/>
              <w:bottom w:val="nil"/>
              <w:right w:val="nil"/>
            </w:tcBorders>
            <w:shd w:val="clear" w:color="auto" w:fill="auto"/>
            <w:noWrap/>
            <w:vAlign w:val="center"/>
          </w:tcPr>
          <w:p w14:paraId="6B2FA536" w14:textId="77777777" w:rsidR="00B10F65" w:rsidRPr="00EC55CA" w:rsidRDefault="00B10F65" w:rsidP="008B07EE">
            <w:pPr>
              <w:spacing w:line="280" w:lineRule="exact"/>
              <w:ind w:rightChars="150" w:right="360"/>
              <w:jc w:val="right"/>
            </w:pPr>
            <w:r w:rsidRPr="00EC55CA">
              <w:rPr>
                <w:rFonts w:hint="eastAsia"/>
              </w:rPr>
              <w:t>15.0</w:t>
            </w:r>
          </w:p>
        </w:tc>
        <w:tc>
          <w:tcPr>
            <w:tcW w:w="1240" w:type="dxa"/>
            <w:tcBorders>
              <w:top w:val="nil"/>
              <w:left w:val="nil"/>
              <w:bottom w:val="nil"/>
              <w:right w:val="nil"/>
            </w:tcBorders>
            <w:shd w:val="clear" w:color="auto" w:fill="auto"/>
            <w:noWrap/>
            <w:vAlign w:val="bottom"/>
          </w:tcPr>
          <w:p w14:paraId="1DE1E65B" w14:textId="77777777" w:rsidR="00B10F65" w:rsidRPr="00EC55CA" w:rsidRDefault="00B10F65" w:rsidP="008B07EE">
            <w:pPr>
              <w:spacing w:line="280" w:lineRule="exact"/>
              <w:ind w:rightChars="150" w:right="360"/>
              <w:jc w:val="right"/>
            </w:pPr>
            <w:r w:rsidRPr="00EC55CA">
              <w:rPr>
                <w:rFonts w:hint="eastAsia"/>
              </w:rPr>
              <w:t>15.5</w:t>
            </w:r>
          </w:p>
        </w:tc>
        <w:tc>
          <w:tcPr>
            <w:tcW w:w="1240" w:type="dxa"/>
            <w:tcBorders>
              <w:top w:val="nil"/>
              <w:left w:val="nil"/>
              <w:bottom w:val="nil"/>
              <w:right w:val="nil"/>
            </w:tcBorders>
            <w:shd w:val="clear" w:color="auto" w:fill="auto"/>
            <w:noWrap/>
            <w:vAlign w:val="bottom"/>
          </w:tcPr>
          <w:p w14:paraId="7E4EED86" w14:textId="77777777" w:rsidR="00B10F65" w:rsidRPr="00EC55CA" w:rsidRDefault="00B10F65" w:rsidP="008B07EE">
            <w:pPr>
              <w:spacing w:line="280" w:lineRule="exact"/>
              <w:ind w:rightChars="150" w:right="360"/>
              <w:jc w:val="right"/>
            </w:pPr>
            <w:r w:rsidRPr="00EC55CA">
              <w:rPr>
                <w:rFonts w:hint="eastAsia"/>
              </w:rPr>
              <w:t>13.8</w:t>
            </w:r>
          </w:p>
        </w:tc>
      </w:tr>
      <w:tr w:rsidR="00EC55CA" w:rsidRPr="00EC55CA" w14:paraId="3F10965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0B7C479"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14:paraId="44F91259" w14:textId="77777777" w:rsidR="00B10F65" w:rsidRPr="00EC55CA" w:rsidRDefault="00B10F65" w:rsidP="008B07EE">
            <w:pPr>
              <w:spacing w:line="280" w:lineRule="exact"/>
              <w:ind w:rightChars="150" w:right="360"/>
              <w:jc w:val="right"/>
            </w:pPr>
            <w:r w:rsidRPr="00EC55CA">
              <w:t>5.1</w:t>
            </w:r>
          </w:p>
        </w:tc>
        <w:tc>
          <w:tcPr>
            <w:tcW w:w="1240" w:type="dxa"/>
            <w:tcBorders>
              <w:top w:val="nil"/>
              <w:left w:val="nil"/>
              <w:bottom w:val="nil"/>
              <w:right w:val="nil"/>
            </w:tcBorders>
            <w:shd w:val="clear" w:color="auto" w:fill="auto"/>
            <w:noWrap/>
            <w:vAlign w:val="center"/>
          </w:tcPr>
          <w:p w14:paraId="2241C99C" w14:textId="77777777" w:rsidR="00B10F65" w:rsidRPr="00EC55CA" w:rsidRDefault="00B10F65" w:rsidP="008B07EE">
            <w:pPr>
              <w:spacing w:line="280" w:lineRule="exact"/>
              <w:ind w:rightChars="150" w:right="360"/>
              <w:jc w:val="right"/>
            </w:pPr>
            <w:r w:rsidRPr="00EC55CA">
              <w:rPr>
                <w:rFonts w:hint="eastAsia"/>
              </w:rPr>
              <w:t>10.3</w:t>
            </w:r>
          </w:p>
        </w:tc>
        <w:tc>
          <w:tcPr>
            <w:tcW w:w="1240" w:type="dxa"/>
            <w:tcBorders>
              <w:top w:val="nil"/>
              <w:left w:val="nil"/>
              <w:bottom w:val="nil"/>
              <w:right w:val="nil"/>
            </w:tcBorders>
            <w:shd w:val="clear" w:color="auto" w:fill="auto"/>
            <w:noWrap/>
            <w:vAlign w:val="center"/>
          </w:tcPr>
          <w:p w14:paraId="50E02104" w14:textId="77777777" w:rsidR="00B10F65" w:rsidRPr="00EC55CA" w:rsidRDefault="00B10F65" w:rsidP="008B07EE">
            <w:pPr>
              <w:spacing w:line="280" w:lineRule="exact"/>
              <w:ind w:rightChars="150" w:right="360"/>
              <w:jc w:val="right"/>
            </w:pPr>
            <w:r w:rsidRPr="00EC55CA">
              <w:rPr>
                <w:rFonts w:hint="eastAsia"/>
              </w:rPr>
              <w:t>4.3</w:t>
            </w:r>
          </w:p>
        </w:tc>
        <w:tc>
          <w:tcPr>
            <w:tcW w:w="1240" w:type="dxa"/>
            <w:tcBorders>
              <w:top w:val="nil"/>
              <w:left w:val="nil"/>
              <w:bottom w:val="nil"/>
              <w:right w:val="nil"/>
            </w:tcBorders>
            <w:shd w:val="clear" w:color="auto" w:fill="auto"/>
            <w:noWrap/>
          </w:tcPr>
          <w:p w14:paraId="415F6AE6" w14:textId="54671403" w:rsidR="00B10F65" w:rsidRPr="00EC55CA" w:rsidRDefault="009E4B03" w:rsidP="008B07EE">
            <w:pPr>
              <w:spacing w:line="280" w:lineRule="exact"/>
              <w:ind w:rightChars="150" w:right="360"/>
              <w:jc w:val="right"/>
            </w:pPr>
            <w:r>
              <w:rPr>
                <w:rFonts w:eastAsia="標楷體" w:hint="eastAsia"/>
              </w:rPr>
              <w:t>1</w:t>
            </w:r>
            <w:r>
              <w:rPr>
                <w:rFonts w:eastAsia="標楷體"/>
              </w:rPr>
              <w:t>1.9</w:t>
            </w:r>
          </w:p>
        </w:tc>
        <w:tc>
          <w:tcPr>
            <w:tcW w:w="1240" w:type="dxa"/>
            <w:tcBorders>
              <w:top w:val="nil"/>
              <w:left w:val="nil"/>
              <w:bottom w:val="nil"/>
              <w:right w:val="nil"/>
            </w:tcBorders>
            <w:shd w:val="clear" w:color="auto" w:fill="auto"/>
            <w:noWrap/>
            <w:vAlign w:val="center"/>
          </w:tcPr>
          <w:p w14:paraId="0494C83C" w14:textId="77777777" w:rsidR="00B10F65" w:rsidRPr="00EC55CA" w:rsidRDefault="00B10F65" w:rsidP="008B07EE">
            <w:pPr>
              <w:spacing w:line="280" w:lineRule="exact"/>
              <w:ind w:rightChars="150" w:right="360"/>
              <w:jc w:val="right"/>
            </w:pPr>
            <w:r w:rsidRPr="00EC55CA">
              <w:rPr>
                <w:rFonts w:hint="eastAsia"/>
              </w:rPr>
              <w:t>15.2</w:t>
            </w:r>
          </w:p>
        </w:tc>
        <w:tc>
          <w:tcPr>
            <w:tcW w:w="1240" w:type="dxa"/>
            <w:tcBorders>
              <w:top w:val="nil"/>
              <w:left w:val="nil"/>
              <w:bottom w:val="nil"/>
              <w:right w:val="nil"/>
            </w:tcBorders>
            <w:shd w:val="clear" w:color="auto" w:fill="auto"/>
            <w:noWrap/>
            <w:vAlign w:val="bottom"/>
          </w:tcPr>
          <w:p w14:paraId="5AD24EA2" w14:textId="77777777" w:rsidR="00B10F65" w:rsidRPr="00EC55CA" w:rsidRDefault="00B10F65" w:rsidP="008B07EE">
            <w:pPr>
              <w:spacing w:line="280" w:lineRule="exact"/>
              <w:ind w:rightChars="150" w:right="360"/>
              <w:jc w:val="right"/>
            </w:pPr>
            <w:r w:rsidRPr="00EC55CA">
              <w:rPr>
                <w:rFonts w:hint="eastAsia"/>
              </w:rPr>
              <w:t>14.7</w:t>
            </w:r>
          </w:p>
        </w:tc>
        <w:tc>
          <w:tcPr>
            <w:tcW w:w="1240" w:type="dxa"/>
            <w:tcBorders>
              <w:top w:val="nil"/>
              <w:left w:val="nil"/>
              <w:bottom w:val="nil"/>
              <w:right w:val="nil"/>
            </w:tcBorders>
            <w:shd w:val="clear" w:color="auto" w:fill="auto"/>
            <w:noWrap/>
            <w:vAlign w:val="bottom"/>
          </w:tcPr>
          <w:p w14:paraId="511F7677" w14:textId="77777777" w:rsidR="00B10F65" w:rsidRPr="00EC55CA" w:rsidRDefault="00B10F65" w:rsidP="008B07EE">
            <w:pPr>
              <w:spacing w:line="280" w:lineRule="exact"/>
              <w:ind w:rightChars="150" w:right="360"/>
              <w:jc w:val="right"/>
            </w:pPr>
            <w:r w:rsidRPr="00EC55CA">
              <w:rPr>
                <w:rFonts w:hint="eastAsia"/>
              </w:rPr>
              <w:t>13.0</w:t>
            </w:r>
          </w:p>
        </w:tc>
      </w:tr>
      <w:tr w:rsidR="00EC55CA" w:rsidRPr="00EC55CA" w14:paraId="05C7B193"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A652D2C"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14:paraId="1682E474" w14:textId="77777777" w:rsidR="00B10F65" w:rsidRPr="00EC55CA" w:rsidRDefault="00B10F65" w:rsidP="008B07EE">
            <w:pPr>
              <w:spacing w:line="280" w:lineRule="exact"/>
              <w:ind w:rightChars="150" w:right="360"/>
              <w:jc w:val="right"/>
            </w:pPr>
            <w:r w:rsidRPr="00EC55CA">
              <w:t>6.2</w:t>
            </w:r>
          </w:p>
        </w:tc>
        <w:tc>
          <w:tcPr>
            <w:tcW w:w="1240" w:type="dxa"/>
            <w:tcBorders>
              <w:top w:val="nil"/>
              <w:left w:val="nil"/>
              <w:bottom w:val="nil"/>
              <w:right w:val="nil"/>
            </w:tcBorders>
            <w:shd w:val="clear" w:color="auto" w:fill="auto"/>
            <w:noWrap/>
            <w:vAlign w:val="center"/>
          </w:tcPr>
          <w:p w14:paraId="3682E62C" w14:textId="77777777" w:rsidR="00B10F65" w:rsidRPr="00EC55CA" w:rsidRDefault="00B10F65" w:rsidP="008B07EE">
            <w:pPr>
              <w:spacing w:line="280" w:lineRule="exact"/>
              <w:ind w:rightChars="150" w:right="360"/>
              <w:jc w:val="right"/>
            </w:pPr>
            <w:r w:rsidRPr="00EC55CA">
              <w:rPr>
                <w:rFonts w:hint="eastAsia"/>
              </w:rPr>
              <w:t>12.1</w:t>
            </w:r>
          </w:p>
        </w:tc>
        <w:tc>
          <w:tcPr>
            <w:tcW w:w="1240" w:type="dxa"/>
            <w:tcBorders>
              <w:top w:val="nil"/>
              <w:left w:val="nil"/>
              <w:bottom w:val="nil"/>
              <w:right w:val="nil"/>
            </w:tcBorders>
            <w:shd w:val="clear" w:color="auto" w:fill="auto"/>
            <w:noWrap/>
            <w:vAlign w:val="center"/>
          </w:tcPr>
          <w:p w14:paraId="56C4EA05" w14:textId="77777777" w:rsidR="00B10F65" w:rsidRPr="00EC55CA" w:rsidRDefault="00B10F65" w:rsidP="008B07EE">
            <w:pPr>
              <w:spacing w:line="280" w:lineRule="exact"/>
              <w:ind w:rightChars="150" w:right="360"/>
              <w:jc w:val="right"/>
            </w:pPr>
            <w:r w:rsidRPr="00EC55CA">
              <w:rPr>
                <w:rFonts w:hint="eastAsia"/>
              </w:rPr>
              <w:t>5.1</w:t>
            </w:r>
          </w:p>
        </w:tc>
        <w:tc>
          <w:tcPr>
            <w:tcW w:w="1240" w:type="dxa"/>
            <w:tcBorders>
              <w:top w:val="nil"/>
              <w:left w:val="nil"/>
              <w:bottom w:val="nil"/>
              <w:right w:val="nil"/>
            </w:tcBorders>
            <w:shd w:val="clear" w:color="auto" w:fill="auto"/>
            <w:noWrap/>
            <w:vAlign w:val="center"/>
          </w:tcPr>
          <w:p w14:paraId="5B5298F5" w14:textId="77777777" w:rsidR="00B10F65" w:rsidRPr="00EC55CA" w:rsidRDefault="00B10F65" w:rsidP="008B07EE">
            <w:pPr>
              <w:spacing w:line="280" w:lineRule="exact"/>
              <w:ind w:rightChars="150" w:right="360"/>
              <w:jc w:val="right"/>
            </w:pPr>
            <w:r w:rsidRPr="00EC55CA">
              <w:rPr>
                <w:rFonts w:hint="eastAsia"/>
              </w:rPr>
              <w:t>12.5</w:t>
            </w:r>
          </w:p>
        </w:tc>
        <w:tc>
          <w:tcPr>
            <w:tcW w:w="1240" w:type="dxa"/>
            <w:tcBorders>
              <w:top w:val="nil"/>
              <w:left w:val="nil"/>
              <w:bottom w:val="nil"/>
              <w:right w:val="nil"/>
            </w:tcBorders>
            <w:shd w:val="clear" w:color="auto" w:fill="auto"/>
            <w:noWrap/>
            <w:vAlign w:val="center"/>
          </w:tcPr>
          <w:p w14:paraId="0AC2D25D" w14:textId="77777777" w:rsidR="00B10F65" w:rsidRPr="00EC55CA" w:rsidRDefault="00B10F65" w:rsidP="008B07EE">
            <w:pPr>
              <w:spacing w:line="280" w:lineRule="exact"/>
              <w:ind w:rightChars="150" w:right="360"/>
              <w:jc w:val="right"/>
            </w:pPr>
            <w:r w:rsidRPr="00EC55CA">
              <w:rPr>
                <w:rFonts w:hint="eastAsia"/>
              </w:rPr>
              <w:t>15.7</w:t>
            </w:r>
          </w:p>
        </w:tc>
        <w:tc>
          <w:tcPr>
            <w:tcW w:w="1240" w:type="dxa"/>
            <w:tcBorders>
              <w:top w:val="nil"/>
              <w:left w:val="nil"/>
              <w:bottom w:val="nil"/>
              <w:right w:val="nil"/>
            </w:tcBorders>
            <w:shd w:val="clear" w:color="auto" w:fill="auto"/>
            <w:noWrap/>
            <w:vAlign w:val="bottom"/>
          </w:tcPr>
          <w:p w14:paraId="6F0CE7B7" w14:textId="77777777" w:rsidR="00B10F65" w:rsidRPr="00EC55CA" w:rsidRDefault="00B10F65" w:rsidP="008B07EE">
            <w:pPr>
              <w:spacing w:line="280" w:lineRule="exact"/>
              <w:ind w:rightChars="150" w:right="360"/>
              <w:jc w:val="right"/>
            </w:pPr>
            <w:r w:rsidRPr="00EC55CA">
              <w:rPr>
                <w:rFonts w:hint="eastAsia"/>
              </w:rPr>
              <w:t>14.9</w:t>
            </w:r>
          </w:p>
        </w:tc>
        <w:tc>
          <w:tcPr>
            <w:tcW w:w="1240" w:type="dxa"/>
            <w:tcBorders>
              <w:top w:val="nil"/>
              <w:left w:val="nil"/>
              <w:bottom w:val="nil"/>
              <w:right w:val="nil"/>
            </w:tcBorders>
            <w:shd w:val="clear" w:color="auto" w:fill="auto"/>
            <w:noWrap/>
            <w:vAlign w:val="bottom"/>
          </w:tcPr>
          <w:p w14:paraId="5D223E95" w14:textId="77777777" w:rsidR="00B10F65" w:rsidRPr="00EC55CA" w:rsidRDefault="00B10F65" w:rsidP="008B07EE">
            <w:pPr>
              <w:spacing w:line="280" w:lineRule="exact"/>
              <w:ind w:rightChars="150" w:right="360"/>
              <w:jc w:val="right"/>
            </w:pPr>
            <w:r w:rsidRPr="00EC55CA">
              <w:rPr>
                <w:rFonts w:hint="eastAsia"/>
              </w:rPr>
              <w:t>14.0</w:t>
            </w:r>
          </w:p>
        </w:tc>
      </w:tr>
      <w:tr w:rsidR="00EC55CA" w:rsidRPr="00EC55CA" w14:paraId="05AAE58F"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58F406E7"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14:paraId="24B9B618" w14:textId="77777777" w:rsidR="00B10F65" w:rsidRPr="00EC55CA" w:rsidRDefault="00B10F65" w:rsidP="008B07EE">
            <w:pPr>
              <w:spacing w:line="280" w:lineRule="exact"/>
              <w:ind w:rightChars="150" w:right="360"/>
              <w:jc w:val="right"/>
            </w:pPr>
            <w:r w:rsidRPr="00EC55CA">
              <w:t>7.6</w:t>
            </w:r>
          </w:p>
        </w:tc>
        <w:tc>
          <w:tcPr>
            <w:tcW w:w="1240" w:type="dxa"/>
            <w:tcBorders>
              <w:top w:val="nil"/>
              <w:left w:val="nil"/>
              <w:bottom w:val="nil"/>
              <w:right w:val="nil"/>
            </w:tcBorders>
            <w:shd w:val="clear" w:color="auto" w:fill="auto"/>
            <w:noWrap/>
            <w:vAlign w:val="bottom"/>
          </w:tcPr>
          <w:p w14:paraId="038B78F6" w14:textId="77777777" w:rsidR="00B10F65" w:rsidRPr="00EC55CA" w:rsidRDefault="00B10F65" w:rsidP="008B07EE">
            <w:pPr>
              <w:spacing w:line="280" w:lineRule="exact"/>
              <w:ind w:rightChars="150" w:right="360"/>
              <w:jc w:val="right"/>
            </w:pPr>
            <w:r w:rsidRPr="00EC55CA">
              <w:rPr>
                <w:rFonts w:hint="eastAsia"/>
              </w:rPr>
              <w:t>14.6</w:t>
            </w:r>
          </w:p>
        </w:tc>
        <w:tc>
          <w:tcPr>
            <w:tcW w:w="1240" w:type="dxa"/>
            <w:tcBorders>
              <w:top w:val="nil"/>
              <w:left w:val="nil"/>
              <w:bottom w:val="nil"/>
              <w:right w:val="nil"/>
            </w:tcBorders>
            <w:shd w:val="clear" w:color="auto" w:fill="auto"/>
            <w:noWrap/>
            <w:vAlign w:val="bottom"/>
          </w:tcPr>
          <w:p w14:paraId="18AC185D" w14:textId="77777777" w:rsidR="00B10F65" w:rsidRPr="00EC55CA" w:rsidRDefault="00B10F65" w:rsidP="008B07EE">
            <w:pPr>
              <w:spacing w:line="280" w:lineRule="exact"/>
              <w:ind w:rightChars="150" w:right="360"/>
              <w:jc w:val="right"/>
            </w:pPr>
            <w:r w:rsidRPr="00EC55CA">
              <w:rPr>
                <w:rFonts w:hint="eastAsia"/>
              </w:rPr>
              <w:t>5.9</w:t>
            </w:r>
          </w:p>
        </w:tc>
        <w:tc>
          <w:tcPr>
            <w:tcW w:w="1240" w:type="dxa"/>
            <w:tcBorders>
              <w:top w:val="nil"/>
              <w:left w:val="nil"/>
              <w:bottom w:val="nil"/>
              <w:right w:val="nil"/>
            </w:tcBorders>
            <w:shd w:val="clear" w:color="auto" w:fill="auto"/>
            <w:noWrap/>
            <w:vAlign w:val="bottom"/>
          </w:tcPr>
          <w:p w14:paraId="1D2F5498" w14:textId="77777777" w:rsidR="00B10F65" w:rsidRPr="00EC55CA" w:rsidRDefault="00B10F65" w:rsidP="008B07EE">
            <w:pPr>
              <w:spacing w:line="280" w:lineRule="exact"/>
              <w:ind w:rightChars="150" w:right="360"/>
              <w:jc w:val="right"/>
            </w:pPr>
            <w:r w:rsidRPr="00EC55CA">
              <w:rPr>
                <w:rFonts w:hint="eastAsia"/>
              </w:rPr>
              <w:t>12.7</w:t>
            </w:r>
          </w:p>
        </w:tc>
        <w:tc>
          <w:tcPr>
            <w:tcW w:w="1240" w:type="dxa"/>
            <w:tcBorders>
              <w:top w:val="nil"/>
              <w:left w:val="nil"/>
              <w:bottom w:val="nil"/>
              <w:right w:val="nil"/>
            </w:tcBorders>
            <w:shd w:val="clear" w:color="auto" w:fill="auto"/>
            <w:noWrap/>
            <w:vAlign w:val="bottom"/>
          </w:tcPr>
          <w:p w14:paraId="3BCD1686" w14:textId="77777777" w:rsidR="00B10F65" w:rsidRPr="00EC55CA" w:rsidRDefault="00B10F65" w:rsidP="008B07EE">
            <w:pPr>
              <w:spacing w:line="280" w:lineRule="exact"/>
              <w:ind w:rightChars="150" w:right="360"/>
              <w:jc w:val="right"/>
            </w:pPr>
            <w:r w:rsidRPr="00EC55CA">
              <w:rPr>
                <w:rFonts w:hint="eastAsia"/>
              </w:rPr>
              <w:t>15.8</w:t>
            </w:r>
          </w:p>
        </w:tc>
        <w:tc>
          <w:tcPr>
            <w:tcW w:w="1240" w:type="dxa"/>
            <w:tcBorders>
              <w:top w:val="nil"/>
              <w:left w:val="nil"/>
              <w:bottom w:val="nil"/>
              <w:right w:val="nil"/>
            </w:tcBorders>
            <w:shd w:val="clear" w:color="auto" w:fill="auto"/>
            <w:noWrap/>
            <w:vAlign w:val="bottom"/>
          </w:tcPr>
          <w:p w14:paraId="45E5DB36" w14:textId="77777777" w:rsidR="00B10F65" w:rsidRPr="00EC55CA" w:rsidRDefault="00B10F65" w:rsidP="008B07EE">
            <w:pPr>
              <w:spacing w:line="280" w:lineRule="exact"/>
              <w:ind w:rightChars="150" w:right="360"/>
              <w:jc w:val="right"/>
            </w:pPr>
            <w:r w:rsidRPr="00EC55CA">
              <w:rPr>
                <w:rFonts w:hint="eastAsia"/>
              </w:rPr>
              <w:t>15.6</w:t>
            </w:r>
          </w:p>
        </w:tc>
        <w:tc>
          <w:tcPr>
            <w:tcW w:w="1240" w:type="dxa"/>
            <w:tcBorders>
              <w:top w:val="nil"/>
              <w:left w:val="nil"/>
              <w:bottom w:val="nil"/>
              <w:right w:val="nil"/>
            </w:tcBorders>
            <w:shd w:val="clear" w:color="auto" w:fill="auto"/>
            <w:noWrap/>
            <w:vAlign w:val="bottom"/>
          </w:tcPr>
          <w:p w14:paraId="1E1779DD" w14:textId="77777777" w:rsidR="00B10F65" w:rsidRPr="00EC55CA" w:rsidRDefault="00B10F65" w:rsidP="008B07EE">
            <w:pPr>
              <w:spacing w:line="280" w:lineRule="exact"/>
              <w:ind w:rightChars="150" w:right="360"/>
              <w:jc w:val="right"/>
            </w:pPr>
            <w:r w:rsidRPr="00EC55CA">
              <w:rPr>
                <w:rFonts w:hint="eastAsia"/>
              </w:rPr>
              <w:t>15.1</w:t>
            </w:r>
          </w:p>
        </w:tc>
      </w:tr>
      <w:tr w:rsidR="00EC55CA" w:rsidRPr="00EC55CA" w14:paraId="64E9B790"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0835635D"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14:paraId="0331940C" w14:textId="77777777" w:rsidR="00B10F65" w:rsidRPr="00EC55CA" w:rsidRDefault="00B10F65" w:rsidP="008B07EE">
            <w:pPr>
              <w:spacing w:line="280" w:lineRule="exact"/>
              <w:ind w:rightChars="150" w:right="360"/>
              <w:jc w:val="right"/>
            </w:pPr>
            <w:r w:rsidRPr="00EC55CA">
              <w:t>8.6</w:t>
            </w:r>
          </w:p>
        </w:tc>
        <w:tc>
          <w:tcPr>
            <w:tcW w:w="1240" w:type="dxa"/>
            <w:tcBorders>
              <w:top w:val="nil"/>
              <w:left w:val="nil"/>
              <w:bottom w:val="nil"/>
              <w:right w:val="nil"/>
            </w:tcBorders>
            <w:shd w:val="clear" w:color="auto" w:fill="auto"/>
            <w:noWrap/>
            <w:vAlign w:val="center"/>
          </w:tcPr>
          <w:p w14:paraId="200938BF" w14:textId="77777777" w:rsidR="00B10F65" w:rsidRPr="00EC55CA" w:rsidRDefault="00B10F65" w:rsidP="008B07EE">
            <w:pPr>
              <w:spacing w:line="280" w:lineRule="exact"/>
              <w:ind w:rightChars="150" w:right="360"/>
              <w:jc w:val="right"/>
            </w:pPr>
            <w:r w:rsidRPr="00EC55CA">
              <w:rPr>
                <w:rFonts w:hint="eastAsia"/>
              </w:rPr>
              <w:t>17.4</w:t>
            </w:r>
          </w:p>
        </w:tc>
        <w:tc>
          <w:tcPr>
            <w:tcW w:w="1240" w:type="dxa"/>
            <w:tcBorders>
              <w:top w:val="nil"/>
              <w:left w:val="nil"/>
              <w:bottom w:val="nil"/>
              <w:right w:val="nil"/>
            </w:tcBorders>
            <w:shd w:val="clear" w:color="auto" w:fill="auto"/>
            <w:noWrap/>
            <w:vAlign w:val="center"/>
          </w:tcPr>
          <w:p w14:paraId="1CD2CD8F" w14:textId="77777777" w:rsidR="00B10F65" w:rsidRPr="00EC55CA" w:rsidRDefault="00B10F65" w:rsidP="008B07EE">
            <w:pPr>
              <w:spacing w:line="280" w:lineRule="exact"/>
              <w:ind w:rightChars="150" w:right="360"/>
              <w:jc w:val="right"/>
            </w:pPr>
            <w:r w:rsidRPr="00EC55CA">
              <w:rPr>
                <w:rFonts w:hint="eastAsia"/>
              </w:rPr>
              <w:t>7.2</w:t>
            </w:r>
          </w:p>
        </w:tc>
        <w:tc>
          <w:tcPr>
            <w:tcW w:w="1240" w:type="dxa"/>
            <w:tcBorders>
              <w:top w:val="nil"/>
              <w:left w:val="nil"/>
              <w:bottom w:val="nil"/>
              <w:right w:val="nil"/>
            </w:tcBorders>
            <w:shd w:val="clear" w:color="auto" w:fill="auto"/>
            <w:noWrap/>
            <w:vAlign w:val="center"/>
          </w:tcPr>
          <w:p w14:paraId="5E24AD15" w14:textId="77777777" w:rsidR="00B10F65" w:rsidRPr="00EC55CA" w:rsidRDefault="00B10F65" w:rsidP="008B07EE">
            <w:pPr>
              <w:spacing w:line="280" w:lineRule="exact"/>
              <w:ind w:rightChars="150" w:right="360"/>
              <w:jc w:val="right"/>
            </w:pPr>
            <w:r w:rsidRPr="00EC55CA">
              <w:rPr>
                <w:rFonts w:hint="eastAsia"/>
              </w:rPr>
              <w:t>12.4</w:t>
            </w:r>
          </w:p>
        </w:tc>
        <w:tc>
          <w:tcPr>
            <w:tcW w:w="1240" w:type="dxa"/>
            <w:tcBorders>
              <w:top w:val="nil"/>
              <w:left w:val="nil"/>
              <w:bottom w:val="nil"/>
              <w:right w:val="nil"/>
            </w:tcBorders>
            <w:shd w:val="clear" w:color="auto" w:fill="auto"/>
            <w:noWrap/>
            <w:vAlign w:val="center"/>
          </w:tcPr>
          <w:p w14:paraId="4010D911" w14:textId="77777777" w:rsidR="00B10F65" w:rsidRPr="00EC55CA" w:rsidRDefault="00B10F65" w:rsidP="008B07EE">
            <w:pPr>
              <w:spacing w:line="280" w:lineRule="exact"/>
              <w:ind w:rightChars="150" w:right="360"/>
              <w:jc w:val="right"/>
            </w:pPr>
            <w:r w:rsidRPr="00EC55CA">
              <w:rPr>
                <w:rFonts w:hint="eastAsia"/>
              </w:rPr>
              <w:t>15.8</w:t>
            </w:r>
          </w:p>
        </w:tc>
        <w:tc>
          <w:tcPr>
            <w:tcW w:w="1240" w:type="dxa"/>
            <w:tcBorders>
              <w:top w:val="nil"/>
              <w:left w:val="nil"/>
              <w:bottom w:val="nil"/>
              <w:right w:val="nil"/>
            </w:tcBorders>
            <w:shd w:val="clear" w:color="auto" w:fill="auto"/>
            <w:noWrap/>
            <w:vAlign w:val="bottom"/>
          </w:tcPr>
          <w:p w14:paraId="6164443B" w14:textId="77777777" w:rsidR="00B10F65" w:rsidRPr="00EC55CA" w:rsidRDefault="00B10F65" w:rsidP="008B07EE">
            <w:pPr>
              <w:spacing w:line="280" w:lineRule="exact"/>
              <w:ind w:rightChars="150" w:right="360"/>
              <w:jc w:val="right"/>
            </w:pPr>
            <w:r w:rsidRPr="00EC55CA">
              <w:rPr>
                <w:rFonts w:hint="eastAsia"/>
              </w:rPr>
              <w:t>16.6</w:t>
            </w:r>
          </w:p>
        </w:tc>
        <w:tc>
          <w:tcPr>
            <w:tcW w:w="1240" w:type="dxa"/>
            <w:tcBorders>
              <w:top w:val="nil"/>
              <w:left w:val="nil"/>
              <w:bottom w:val="nil"/>
              <w:right w:val="nil"/>
            </w:tcBorders>
            <w:shd w:val="clear" w:color="auto" w:fill="auto"/>
            <w:noWrap/>
            <w:vAlign w:val="bottom"/>
          </w:tcPr>
          <w:p w14:paraId="5E9A6A37" w14:textId="77777777" w:rsidR="00B10F65" w:rsidRPr="00EC55CA" w:rsidRDefault="00B10F65" w:rsidP="008B07EE">
            <w:pPr>
              <w:spacing w:line="280" w:lineRule="exact"/>
              <w:ind w:rightChars="150" w:right="360"/>
              <w:jc w:val="right"/>
            </w:pPr>
            <w:r w:rsidRPr="00EC55CA">
              <w:rPr>
                <w:rFonts w:hint="eastAsia"/>
              </w:rPr>
              <w:t>15.9</w:t>
            </w:r>
          </w:p>
        </w:tc>
      </w:tr>
      <w:tr w:rsidR="00EC55CA" w:rsidRPr="00EC55CA" w14:paraId="75119921"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5340B9E"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14:paraId="68AE9359" w14:textId="77777777" w:rsidR="00B10F65" w:rsidRPr="00EC55CA" w:rsidRDefault="00B10F65" w:rsidP="008B07EE">
            <w:pPr>
              <w:spacing w:line="280" w:lineRule="exact"/>
              <w:ind w:rightChars="150" w:right="360"/>
              <w:jc w:val="right"/>
            </w:pPr>
            <w:r w:rsidRPr="00EC55CA">
              <w:t>9.7</w:t>
            </w:r>
          </w:p>
        </w:tc>
        <w:tc>
          <w:tcPr>
            <w:tcW w:w="1240" w:type="dxa"/>
            <w:tcBorders>
              <w:top w:val="nil"/>
              <w:left w:val="nil"/>
              <w:bottom w:val="nil"/>
              <w:right w:val="nil"/>
            </w:tcBorders>
            <w:shd w:val="clear" w:color="auto" w:fill="auto"/>
            <w:noWrap/>
            <w:vAlign w:val="center"/>
          </w:tcPr>
          <w:p w14:paraId="0C57AD5A" w14:textId="77777777" w:rsidR="00B10F65" w:rsidRPr="00EC55CA" w:rsidRDefault="00B10F65" w:rsidP="008B07EE">
            <w:pPr>
              <w:spacing w:line="280" w:lineRule="exact"/>
              <w:ind w:rightChars="150" w:right="360"/>
              <w:jc w:val="right"/>
            </w:pPr>
            <w:r w:rsidRPr="00EC55CA">
              <w:rPr>
                <w:rFonts w:hint="eastAsia"/>
              </w:rPr>
              <w:t>20.2</w:t>
            </w:r>
          </w:p>
        </w:tc>
        <w:tc>
          <w:tcPr>
            <w:tcW w:w="1240" w:type="dxa"/>
            <w:tcBorders>
              <w:top w:val="nil"/>
              <w:left w:val="nil"/>
              <w:bottom w:val="nil"/>
              <w:right w:val="nil"/>
            </w:tcBorders>
            <w:shd w:val="clear" w:color="auto" w:fill="auto"/>
            <w:noWrap/>
            <w:vAlign w:val="center"/>
          </w:tcPr>
          <w:p w14:paraId="1AA21E61" w14:textId="77777777" w:rsidR="00B10F65" w:rsidRPr="00EC55CA" w:rsidRDefault="00B10F65" w:rsidP="008B07EE">
            <w:pPr>
              <w:spacing w:line="280" w:lineRule="exact"/>
              <w:ind w:rightChars="150" w:right="360"/>
              <w:jc w:val="right"/>
            </w:pPr>
            <w:r w:rsidRPr="00EC55CA">
              <w:rPr>
                <w:rFonts w:hint="eastAsia"/>
              </w:rPr>
              <w:t>9.0</w:t>
            </w:r>
          </w:p>
        </w:tc>
        <w:tc>
          <w:tcPr>
            <w:tcW w:w="1240" w:type="dxa"/>
            <w:tcBorders>
              <w:top w:val="nil"/>
              <w:left w:val="nil"/>
              <w:bottom w:val="nil"/>
              <w:right w:val="nil"/>
            </w:tcBorders>
            <w:shd w:val="clear" w:color="auto" w:fill="auto"/>
            <w:noWrap/>
            <w:vAlign w:val="center"/>
          </w:tcPr>
          <w:p w14:paraId="58742A0E" w14:textId="77777777" w:rsidR="00B10F65" w:rsidRPr="00EC55CA" w:rsidRDefault="00B10F65" w:rsidP="008B07EE">
            <w:pPr>
              <w:spacing w:line="280" w:lineRule="exact"/>
              <w:ind w:rightChars="150" w:right="360"/>
              <w:jc w:val="right"/>
            </w:pPr>
            <w:r w:rsidRPr="00EC55CA">
              <w:rPr>
                <w:rFonts w:hint="eastAsia"/>
              </w:rPr>
              <w:t>12.4</w:t>
            </w:r>
          </w:p>
        </w:tc>
        <w:tc>
          <w:tcPr>
            <w:tcW w:w="1240" w:type="dxa"/>
            <w:tcBorders>
              <w:top w:val="nil"/>
              <w:left w:val="nil"/>
              <w:bottom w:val="nil"/>
              <w:right w:val="nil"/>
            </w:tcBorders>
            <w:shd w:val="clear" w:color="auto" w:fill="auto"/>
            <w:noWrap/>
            <w:vAlign w:val="center"/>
          </w:tcPr>
          <w:p w14:paraId="7B7E4B7A" w14:textId="77777777" w:rsidR="00B10F65" w:rsidRPr="00EC55CA" w:rsidRDefault="00B10F65" w:rsidP="008B07EE">
            <w:pPr>
              <w:spacing w:line="280" w:lineRule="exact"/>
              <w:ind w:rightChars="150" w:right="360"/>
              <w:jc w:val="right"/>
            </w:pPr>
            <w:r w:rsidRPr="00EC55CA">
              <w:rPr>
                <w:rFonts w:hint="eastAsia"/>
              </w:rPr>
              <w:t>15.9</w:t>
            </w:r>
          </w:p>
        </w:tc>
        <w:tc>
          <w:tcPr>
            <w:tcW w:w="1240" w:type="dxa"/>
            <w:tcBorders>
              <w:top w:val="nil"/>
              <w:left w:val="nil"/>
              <w:bottom w:val="nil"/>
              <w:right w:val="nil"/>
            </w:tcBorders>
            <w:shd w:val="clear" w:color="auto" w:fill="auto"/>
            <w:noWrap/>
            <w:vAlign w:val="bottom"/>
          </w:tcPr>
          <w:p w14:paraId="372272D8" w14:textId="77777777" w:rsidR="00B10F65" w:rsidRPr="00EC55CA" w:rsidRDefault="00B10F65" w:rsidP="008B07EE">
            <w:pPr>
              <w:spacing w:line="280" w:lineRule="exact"/>
              <w:ind w:rightChars="150" w:right="360"/>
              <w:jc w:val="right"/>
            </w:pPr>
            <w:r w:rsidRPr="00EC55CA">
              <w:rPr>
                <w:rFonts w:hint="eastAsia"/>
              </w:rPr>
              <w:t>19.3</w:t>
            </w:r>
          </w:p>
        </w:tc>
        <w:tc>
          <w:tcPr>
            <w:tcW w:w="1240" w:type="dxa"/>
            <w:tcBorders>
              <w:top w:val="nil"/>
              <w:left w:val="nil"/>
              <w:bottom w:val="nil"/>
              <w:right w:val="nil"/>
            </w:tcBorders>
            <w:shd w:val="clear" w:color="auto" w:fill="auto"/>
            <w:noWrap/>
            <w:vAlign w:val="bottom"/>
          </w:tcPr>
          <w:p w14:paraId="3F9C951F" w14:textId="77777777" w:rsidR="00B10F65" w:rsidRPr="00EC55CA" w:rsidRDefault="00B10F65" w:rsidP="008B07EE">
            <w:pPr>
              <w:spacing w:line="280" w:lineRule="exact"/>
              <w:ind w:rightChars="150" w:right="360"/>
              <w:jc w:val="right"/>
            </w:pPr>
            <w:r w:rsidRPr="00EC55CA">
              <w:rPr>
                <w:rFonts w:hint="eastAsia"/>
              </w:rPr>
              <w:t>16.4</w:t>
            </w:r>
          </w:p>
        </w:tc>
      </w:tr>
      <w:tr w:rsidR="00EC55CA" w:rsidRPr="00EC55CA" w14:paraId="519D561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F2C8325"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14:paraId="29AFFB88" w14:textId="77777777" w:rsidR="00B10F65" w:rsidRPr="00EC55CA" w:rsidRDefault="00B10F65" w:rsidP="008B07EE">
            <w:pPr>
              <w:spacing w:line="280" w:lineRule="exact"/>
              <w:ind w:rightChars="150" w:right="360"/>
              <w:jc w:val="right"/>
            </w:pPr>
            <w:r w:rsidRPr="00EC55CA">
              <w:t>10.7</w:t>
            </w:r>
          </w:p>
        </w:tc>
        <w:tc>
          <w:tcPr>
            <w:tcW w:w="1240" w:type="dxa"/>
            <w:tcBorders>
              <w:top w:val="nil"/>
              <w:left w:val="nil"/>
              <w:bottom w:val="nil"/>
              <w:right w:val="nil"/>
            </w:tcBorders>
            <w:shd w:val="clear" w:color="auto" w:fill="auto"/>
            <w:noWrap/>
            <w:vAlign w:val="center"/>
          </w:tcPr>
          <w:p w14:paraId="5F51691F" w14:textId="77777777" w:rsidR="00B10F65" w:rsidRPr="00EC55CA" w:rsidRDefault="00B10F65" w:rsidP="008B07EE">
            <w:pPr>
              <w:spacing w:line="280" w:lineRule="exact"/>
              <w:ind w:rightChars="150" w:right="360"/>
              <w:jc w:val="right"/>
            </w:pPr>
            <w:r w:rsidRPr="00EC55CA">
              <w:rPr>
                <w:rFonts w:hint="eastAsia"/>
              </w:rPr>
              <w:t>23.0</w:t>
            </w:r>
          </w:p>
        </w:tc>
        <w:tc>
          <w:tcPr>
            <w:tcW w:w="1240" w:type="dxa"/>
            <w:tcBorders>
              <w:top w:val="nil"/>
              <w:left w:val="nil"/>
              <w:bottom w:val="nil"/>
              <w:right w:val="nil"/>
            </w:tcBorders>
            <w:shd w:val="clear" w:color="auto" w:fill="auto"/>
            <w:noWrap/>
            <w:vAlign w:val="center"/>
          </w:tcPr>
          <w:p w14:paraId="513AA67F" w14:textId="77777777" w:rsidR="00B10F65" w:rsidRPr="00EC55CA" w:rsidRDefault="00B10F65" w:rsidP="008B07EE">
            <w:pPr>
              <w:spacing w:line="280" w:lineRule="exact"/>
              <w:ind w:rightChars="150" w:right="360"/>
              <w:jc w:val="right"/>
            </w:pPr>
            <w:r w:rsidRPr="00EC55CA">
              <w:rPr>
                <w:rFonts w:hint="eastAsia"/>
              </w:rPr>
              <w:t>10.8</w:t>
            </w:r>
          </w:p>
        </w:tc>
        <w:tc>
          <w:tcPr>
            <w:tcW w:w="1240" w:type="dxa"/>
            <w:tcBorders>
              <w:top w:val="nil"/>
              <w:left w:val="nil"/>
              <w:bottom w:val="nil"/>
              <w:right w:val="nil"/>
            </w:tcBorders>
            <w:shd w:val="clear" w:color="auto" w:fill="auto"/>
            <w:noWrap/>
            <w:vAlign w:val="center"/>
          </w:tcPr>
          <w:p w14:paraId="521246FA" w14:textId="77777777" w:rsidR="00B10F65" w:rsidRPr="00EC55CA" w:rsidRDefault="00B10F65" w:rsidP="008B07EE">
            <w:pPr>
              <w:spacing w:line="280" w:lineRule="exact"/>
              <w:ind w:rightChars="150" w:right="360"/>
              <w:jc w:val="right"/>
            </w:pPr>
            <w:r w:rsidRPr="00EC55CA">
              <w:rPr>
                <w:rFonts w:hint="eastAsia"/>
              </w:rPr>
              <w:t>13.1</w:t>
            </w:r>
          </w:p>
        </w:tc>
        <w:tc>
          <w:tcPr>
            <w:tcW w:w="1240" w:type="dxa"/>
            <w:tcBorders>
              <w:top w:val="nil"/>
              <w:left w:val="nil"/>
              <w:bottom w:val="nil"/>
              <w:right w:val="nil"/>
            </w:tcBorders>
            <w:shd w:val="clear" w:color="auto" w:fill="auto"/>
            <w:noWrap/>
            <w:vAlign w:val="center"/>
          </w:tcPr>
          <w:p w14:paraId="2239D3CB" w14:textId="77777777" w:rsidR="00B10F65" w:rsidRPr="00EC55CA" w:rsidRDefault="00B10F65" w:rsidP="008B07EE">
            <w:pPr>
              <w:spacing w:line="280" w:lineRule="exact"/>
              <w:ind w:rightChars="150" w:right="360"/>
              <w:jc w:val="right"/>
            </w:pPr>
            <w:r w:rsidRPr="00EC55CA">
              <w:rPr>
                <w:rFonts w:hint="eastAsia"/>
              </w:rPr>
              <w:t>16.4</w:t>
            </w:r>
          </w:p>
        </w:tc>
        <w:tc>
          <w:tcPr>
            <w:tcW w:w="1240" w:type="dxa"/>
            <w:tcBorders>
              <w:top w:val="nil"/>
              <w:left w:val="nil"/>
              <w:bottom w:val="nil"/>
              <w:right w:val="nil"/>
            </w:tcBorders>
            <w:shd w:val="clear" w:color="auto" w:fill="auto"/>
            <w:noWrap/>
            <w:vAlign w:val="bottom"/>
          </w:tcPr>
          <w:p w14:paraId="1F7EC699" w14:textId="77777777" w:rsidR="00B10F65" w:rsidRPr="00EC55CA" w:rsidRDefault="00B10F65" w:rsidP="008B07EE">
            <w:pPr>
              <w:spacing w:line="280" w:lineRule="exact"/>
              <w:ind w:rightChars="150" w:right="360"/>
              <w:jc w:val="right"/>
            </w:pPr>
            <w:r w:rsidRPr="00EC55CA">
              <w:rPr>
                <w:rFonts w:hint="eastAsia"/>
              </w:rPr>
              <w:t>20.7</w:t>
            </w:r>
          </w:p>
        </w:tc>
        <w:tc>
          <w:tcPr>
            <w:tcW w:w="1240" w:type="dxa"/>
            <w:tcBorders>
              <w:top w:val="nil"/>
              <w:left w:val="nil"/>
              <w:bottom w:val="nil"/>
              <w:right w:val="nil"/>
            </w:tcBorders>
            <w:shd w:val="clear" w:color="auto" w:fill="auto"/>
            <w:noWrap/>
            <w:vAlign w:val="bottom"/>
          </w:tcPr>
          <w:p w14:paraId="5D95A9BB" w14:textId="77777777" w:rsidR="00B10F65" w:rsidRPr="00EC55CA" w:rsidRDefault="00B10F65" w:rsidP="008B07EE">
            <w:pPr>
              <w:spacing w:line="280" w:lineRule="exact"/>
              <w:ind w:rightChars="150" w:right="360"/>
              <w:jc w:val="right"/>
            </w:pPr>
            <w:r w:rsidRPr="00EC55CA">
              <w:rPr>
                <w:rFonts w:hint="eastAsia"/>
              </w:rPr>
              <w:t>16.7</w:t>
            </w:r>
          </w:p>
        </w:tc>
      </w:tr>
      <w:tr w:rsidR="00EC55CA" w:rsidRPr="00EC55CA" w14:paraId="6318DB0B"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BFC33BB" w14:textId="77777777" w:rsidR="00B10F65" w:rsidRPr="00EC55CA" w:rsidRDefault="00B10F65" w:rsidP="008B07EE">
            <w:pPr>
              <w:keepNext/>
              <w:widowControl/>
              <w:overflowPunct w:val="0"/>
              <w:adjustRightInd w:val="0"/>
              <w:snapToGrid w:val="0"/>
              <w:spacing w:line="280" w:lineRule="exact"/>
              <w:jc w:val="center"/>
              <w:rPr>
                <w:rFonts w:eastAsia="標楷體"/>
                <w:bCs/>
                <w:kern w:val="0"/>
              </w:rPr>
            </w:pPr>
            <w:r w:rsidRPr="00EC55CA">
              <w:rPr>
                <w:rFonts w:eastAsia="標楷體"/>
                <w:bCs/>
                <w:kern w:val="0"/>
              </w:rPr>
              <w:t>2015</w:t>
            </w:r>
          </w:p>
        </w:tc>
        <w:tc>
          <w:tcPr>
            <w:tcW w:w="1240" w:type="dxa"/>
            <w:tcBorders>
              <w:top w:val="nil"/>
              <w:left w:val="single" w:sz="4" w:space="0" w:color="auto"/>
              <w:bottom w:val="nil"/>
              <w:right w:val="nil"/>
            </w:tcBorders>
            <w:shd w:val="clear" w:color="auto" w:fill="auto"/>
            <w:noWrap/>
            <w:vAlign w:val="bottom"/>
          </w:tcPr>
          <w:p w14:paraId="35594714" w14:textId="77777777" w:rsidR="00B10F65" w:rsidRPr="00EC55CA" w:rsidRDefault="00B10F65" w:rsidP="008B07EE">
            <w:pPr>
              <w:spacing w:line="280" w:lineRule="exact"/>
              <w:ind w:rightChars="150" w:right="360"/>
              <w:jc w:val="right"/>
              <w:rPr>
                <w:bCs/>
              </w:rPr>
            </w:pPr>
            <w:r w:rsidRPr="00EC55CA">
              <w:rPr>
                <w:bCs/>
              </w:rPr>
              <w:t>12.5</w:t>
            </w:r>
          </w:p>
        </w:tc>
        <w:tc>
          <w:tcPr>
            <w:tcW w:w="1240" w:type="dxa"/>
            <w:tcBorders>
              <w:top w:val="nil"/>
              <w:left w:val="nil"/>
              <w:bottom w:val="nil"/>
              <w:right w:val="nil"/>
            </w:tcBorders>
            <w:shd w:val="clear" w:color="auto" w:fill="auto"/>
            <w:noWrap/>
            <w:vAlign w:val="center"/>
          </w:tcPr>
          <w:p w14:paraId="3D08A24F" w14:textId="77777777" w:rsidR="00B10F65" w:rsidRPr="00EC55CA" w:rsidRDefault="00B10F65" w:rsidP="008B07EE">
            <w:pPr>
              <w:spacing w:line="280" w:lineRule="exact"/>
              <w:ind w:rightChars="150" w:right="360"/>
              <w:jc w:val="right"/>
              <w:rPr>
                <w:bCs/>
              </w:rPr>
            </w:pPr>
            <w:r w:rsidRPr="00EC55CA">
              <w:rPr>
                <w:rFonts w:hint="eastAsia"/>
                <w:bCs/>
              </w:rPr>
              <w:t>26.6</w:t>
            </w:r>
          </w:p>
        </w:tc>
        <w:tc>
          <w:tcPr>
            <w:tcW w:w="1240" w:type="dxa"/>
            <w:tcBorders>
              <w:top w:val="nil"/>
              <w:left w:val="nil"/>
              <w:bottom w:val="nil"/>
              <w:right w:val="nil"/>
            </w:tcBorders>
            <w:shd w:val="clear" w:color="auto" w:fill="auto"/>
            <w:noWrap/>
            <w:vAlign w:val="center"/>
          </w:tcPr>
          <w:p w14:paraId="0F477496" w14:textId="77777777" w:rsidR="00B10F65" w:rsidRPr="00EC55CA" w:rsidRDefault="00B10F65" w:rsidP="008B07EE">
            <w:pPr>
              <w:spacing w:line="280" w:lineRule="exact"/>
              <w:ind w:rightChars="150" w:right="360"/>
              <w:jc w:val="right"/>
              <w:rPr>
                <w:bCs/>
              </w:rPr>
            </w:pPr>
            <w:r w:rsidRPr="00EC55CA">
              <w:rPr>
                <w:rFonts w:hint="eastAsia"/>
                <w:bCs/>
              </w:rPr>
              <w:t>12.8</w:t>
            </w:r>
          </w:p>
        </w:tc>
        <w:tc>
          <w:tcPr>
            <w:tcW w:w="1240" w:type="dxa"/>
            <w:tcBorders>
              <w:top w:val="nil"/>
              <w:left w:val="nil"/>
              <w:bottom w:val="nil"/>
              <w:right w:val="nil"/>
            </w:tcBorders>
            <w:shd w:val="clear" w:color="auto" w:fill="auto"/>
            <w:noWrap/>
            <w:vAlign w:val="center"/>
          </w:tcPr>
          <w:p w14:paraId="435067B2" w14:textId="77777777" w:rsidR="00B10F65" w:rsidRPr="00EC55CA" w:rsidRDefault="00B10F65" w:rsidP="008B07EE">
            <w:pPr>
              <w:spacing w:line="280" w:lineRule="exact"/>
              <w:ind w:rightChars="150" w:right="360"/>
              <w:jc w:val="right"/>
              <w:rPr>
                <w:bCs/>
              </w:rPr>
            </w:pPr>
            <w:r w:rsidRPr="00EC55CA">
              <w:rPr>
                <w:rFonts w:hint="eastAsia"/>
                <w:bCs/>
              </w:rPr>
              <w:t>14.9</w:t>
            </w:r>
          </w:p>
        </w:tc>
        <w:tc>
          <w:tcPr>
            <w:tcW w:w="1240" w:type="dxa"/>
            <w:tcBorders>
              <w:top w:val="nil"/>
              <w:left w:val="nil"/>
              <w:bottom w:val="nil"/>
              <w:right w:val="nil"/>
            </w:tcBorders>
            <w:shd w:val="clear" w:color="auto" w:fill="auto"/>
            <w:noWrap/>
            <w:vAlign w:val="center"/>
          </w:tcPr>
          <w:p w14:paraId="7EA70342" w14:textId="77777777" w:rsidR="00B10F65" w:rsidRPr="00EC55CA" w:rsidRDefault="00B10F65" w:rsidP="008B07EE">
            <w:pPr>
              <w:spacing w:line="280" w:lineRule="exact"/>
              <w:ind w:rightChars="150" w:right="360"/>
              <w:jc w:val="right"/>
              <w:rPr>
                <w:bCs/>
              </w:rPr>
            </w:pPr>
            <w:r w:rsidRPr="00EC55CA">
              <w:rPr>
                <w:rFonts w:hint="eastAsia"/>
                <w:bCs/>
              </w:rPr>
              <w:t>17.8</w:t>
            </w:r>
          </w:p>
        </w:tc>
        <w:tc>
          <w:tcPr>
            <w:tcW w:w="1240" w:type="dxa"/>
            <w:tcBorders>
              <w:top w:val="nil"/>
              <w:left w:val="nil"/>
              <w:bottom w:val="nil"/>
              <w:right w:val="nil"/>
            </w:tcBorders>
            <w:shd w:val="clear" w:color="auto" w:fill="auto"/>
            <w:noWrap/>
            <w:vAlign w:val="bottom"/>
          </w:tcPr>
          <w:p w14:paraId="6834F4E2" w14:textId="77777777" w:rsidR="00B10F65" w:rsidRPr="00EC55CA" w:rsidRDefault="00B10F65" w:rsidP="008B07EE">
            <w:pPr>
              <w:spacing w:line="280" w:lineRule="exact"/>
              <w:ind w:rightChars="150" w:right="360"/>
              <w:jc w:val="right"/>
              <w:rPr>
                <w:bCs/>
              </w:rPr>
            </w:pPr>
            <w:r w:rsidRPr="00EC55CA">
              <w:rPr>
                <w:rFonts w:hint="eastAsia"/>
                <w:bCs/>
              </w:rPr>
              <w:t>21.1</w:t>
            </w:r>
          </w:p>
        </w:tc>
        <w:tc>
          <w:tcPr>
            <w:tcW w:w="1240" w:type="dxa"/>
            <w:tcBorders>
              <w:top w:val="nil"/>
              <w:left w:val="nil"/>
              <w:bottom w:val="nil"/>
              <w:right w:val="nil"/>
            </w:tcBorders>
            <w:shd w:val="clear" w:color="auto" w:fill="auto"/>
            <w:noWrap/>
            <w:vAlign w:val="bottom"/>
          </w:tcPr>
          <w:p w14:paraId="52A37052" w14:textId="77777777" w:rsidR="00B10F65" w:rsidRPr="00EC55CA" w:rsidRDefault="00B10F65" w:rsidP="008B07EE">
            <w:pPr>
              <w:spacing w:line="280" w:lineRule="exact"/>
              <w:ind w:rightChars="150" w:right="360"/>
              <w:jc w:val="right"/>
              <w:rPr>
                <w:bCs/>
              </w:rPr>
            </w:pPr>
            <w:r w:rsidRPr="00EC55CA">
              <w:rPr>
                <w:rFonts w:hint="eastAsia"/>
                <w:bCs/>
              </w:rPr>
              <w:t>18.9</w:t>
            </w:r>
          </w:p>
        </w:tc>
      </w:tr>
      <w:tr w:rsidR="00EC55CA" w:rsidRPr="00EC55CA" w14:paraId="671E544B"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4B982C5B" w14:textId="77777777" w:rsidR="00B10F65" w:rsidRPr="00EC55CA" w:rsidRDefault="00B10F65" w:rsidP="008B07EE">
            <w:pPr>
              <w:keepNext/>
              <w:widowControl/>
              <w:overflowPunct w:val="0"/>
              <w:adjustRightInd w:val="0"/>
              <w:snapToGrid w:val="0"/>
              <w:spacing w:line="280" w:lineRule="exact"/>
              <w:jc w:val="center"/>
              <w:rPr>
                <w:rFonts w:eastAsia="標楷體"/>
                <w:b/>
                <w:bCs/>
                <w:kern w:val="0"/>
              </w:rPr>
            </w:pPr>
            <w:r w:rsidRPr="00EC55CA">
              <w:rPr>
                <w:rFonts w:eastAsia="標楷體"/>
                <w:b/>
                <w:bCs/>
                <w:kern w:val="0"/>
              </w:rPr>
              <w:t>2020</w:t>
            </w:r>
          </w:p>
        </w:tc>
        <w:tc>
          <w:tcPr>
            <w:tcW w:w="1240" w:type="dxa"/>
            <w:tcBorders>
              <w:top w:val="nil"/>
              <w:left w:val="single" w:sz="4" w:space="0" w:color="auto"/>
              <w:bottom w:val="nil"/>
              <w:right w:val="nil"/>
            </w:tcBorders>
            <w:shd w:val="clear" w:color="auto" w:fill="auto"/>
            <w:noWrap/>
            <w:vAlign w:val="bottom"/>
          </w:tcPr>
          <w:p w14:paraId="27EA8676" w14:textId="77777777" w:rsidR="00B10F65" w:rsidRPr="00EC55CA" w:rsidRDefault="00CE5E25" w:rsidP="008B07EE">
            <w:pPr>
              <w:spacing w:line="280" w:lineRule="exact"/>
              <w:ind w:rightChars="150" w:right="360"/>
              <w:jc w:val="right"/>
              <w:rPr>
                <w:b/>
                <w:bCs/>
              </w:rPr>
            </w:pPr>
            <w:r w:rsidRPr="00EC55CA">
              <w:rPr>
                <w:rFonts w:hint="eastAsia"/>
                <w:b/>
                <w:bCs/>
              </w:rPr>
              <w:t>16.1</w:t>
            </w:r>
          </w:p>
        </w:tc>
        <w:tc>
          <w:tcPr>
            <w:tcW w:w="1240" w:type="dxa"/>
            <w:tcBorders>
              <w:top w:val="nil"/>
              <w:left w:val="nil"/>
              <w:bottom w:val="nil"/>
              <w:right w:val="nil"/>
            </w:tcBorders>
            <w:shd w:val="clear" w:color="auto" w:fill="auto"/>
            <w:noWrap/>
            <w:vAlign w:val="bottom"/>
          </w:tcPr>
          <w:p w14:paraId="6B3529D1" w14:textId="77777777" w:rsidR="00B10F65" w:rsidRPr="00EC55CA" w:rsidRDefault="00B10F65" w:rsidP="008B07EE">
            <w:pPr>
              <w:spacing w:line="280" w:lineRule="exact"/>
              <w:ind w:rightChars="150" w:right="360"/>
              <w:jc w:val="right"/>
              <w:rPr>
                <w:b/>
                <w:bCs/>
              </w:rPr>
            </w:pPr>
            <w:r w:rsidRPr="00EC55CA">
              <w:rPr>
                <w:rFonts w:hint="eastAsia"/>
                <w:b/>
                <w:bCs/>
              </w:rPr>
              <w:t>28.7</w:t>
            </w:r>
          </w:p>
        </w:tc>
        <w:tc>
          <w:tcPr>
            <w:tcW w:w="1240" w:type="dxa"/>
            <w:tcBorders>
              <w:top w:val="nil"/>
              <w:left w:val="nil"/>
              <w:bottom w:val="nil"/>
              <w:right w:val="nil"/>
            </w:tcBorders>
            <w:shd w:val="clear" w:color="auto" w:fill="auto"/>
            <w:noWrap/>
            <w:vAlign w:val="bottom"/>
          </w:tcPr>
          <w:p w14:paraId="719225AB" w14:textId="77777777" w:rsidR="00B10F65" w:rsidRPr="00EC55CA" w:rsidRDefault="00B10F65" w:rsidP="008B07EE">
            <w:pPr>
              <w:spacing w:line="280" w:lineRule="exact"/>
              <w:ind w:rightChars="150" w:right="360"/>
              <w:jc w:val="right"/>
              <w:rPr>
                <w:b/>
                <w:bCs/>
              </w:rPr>
            </w:pPr>
            <w:r w:rsidRPr="00EC55CA">
              <w:rPr>
                <w:rFonts w:hint="eastAsia"/>
                <w:b/>
                <w:bCs/>
              </w:rPr>
              <w:t>15.7</w:t>
            </w:r>
          </w:p>
        </w:tc>
        <w:tc>
          <w:tcPr>
            <w:tcW w:w="1240" w:type="dxa"/>
            <w:tcBorders>
              <w:top w:val="nil"/>
              <w:left w:val="nil"/>
              <w:bottom w:val="nil"/>
              <w:right w:val="nil"/>
            </w:tcBorders>
            <w:shd w:val="clear" w:color="auto" w:fill="auto"/>
            <w:noWrap/>
            <w:vAlign w:val="bottom"/>
          </w:tcPr>
          <w:p w14:paraId="0EBBFCF2" w14:textId="77777777" w:rsidR="00B10F65" w:rsidRPr="00EC55CA" w:rsidRDefault="00B10F65" w:rsidP="008B07EE">
            <w:pPr>
              <w:spacing w:line="280" w:lineRule="exact"/>
              <w:ind w:rightChars="150" w:right="360"/>
              <w:jc w:val="right"/>
              <w:rPr>
                <w:b/>
                <w:bCs/>
              </w:rPr>
            </w:pPr>
            <w:r w:rsidRPr="00EC55CA">
              <w:rPr>
                <w:rFonts w:hint="eastAsia"/>
                <w:b/>
                <w:bCs/>
              </w:rPr>
              <w:t>16.4</w:t>
            </w:r>
          </w:p>
        </w:tc>
        <w:tc>
          <w:tcPr>
            <w:tcW w:w="1240" w:type="dxa"/>
            <w:tcBorders>
              <w:top w:val="nil"/>
              <w:left w:val="nil"/>
              <w:bottom w:val="nil"/>
              <w:right w:val="nil"/>
            </w:tcBorders>
            <w:shd w:val="clear" w:color="auto" w:fill="auto"/>
            <w:noWrap/>
            <w:vAlign w:val="bottom"/>
          </w:tcPr>
          <w:p w14:paraId="5CE39213" w14:textId="77777777" w:rsidR="00B10F65" w:rsidRPr="00EC55CA" w:rsidRDefault="00B10F65" w:rsidP="008B07EE">
            <w:pPr>
              <w:spacing w:line="280" w:lineRule="exact"/>
              <w:ind w:rightChars="150" w:right="360"/>
              <w:jc w:val="right"/>
              <w:rPr>
                <w:b/>
                <w:bCs/>
              </w:rPr>
            </w:pPr>
            <w:r w:rsidRPr="00EC55CA">
              <w:rPr>
                <w:rFonts w:hint="eastAsia"/>
                <w:b/>
                <w:bCs/>
              </w:rPr>
              <w:t>18.6</w:t>
            </w:r>
          </w:p>
        </w:tc>
        <w:tc>
          <w:tcPr>
            <w:tcW w:w="1240" w:type="dxa"/>
            <w:tcBorders>
              <w:top w:val="nil"/>
              <w:left w:val="nil"/>
              <w:bottom w:val="nil"/>
              <w:right w:val="nil"/>
            </w:tcBorders>
            <w:shd w:val="clear" w:color="auto" w:fill="auto"/>
            <w:noWrap/>
            <w:vAlign w:val="bottom"/>
          </w:tcPr>
          <w:p w14:paraId="2167CBA7" w14:textId="77777777" w:rsidR="00B10F65" w:rsidRPr="00EC55CA" w:rsidRDefault="00B10F65" w:rsidP="008B07EE">
            <w:pPr>
              <w:spacing w:line="280" w:lineRule="exact"/>
              <w:ind w:rightChars="150" w:right="360"/>
              <w:jc w:val="right"/>
              <w:rPr>
                <w:b/>
                <w:bCs/>
              </w:rPr>
            </w:pPr>
            <w:r w:rsidRPr="00EC55CA">
              <w:rPr>
                <w:rFonts w:hint="eastAsia"/>
                <w:b/>
                <w:bCs/>
              </w:rPr>
              <w:t>22.0</w:t>
            </w:r>
          </w:p>
        </w:tc>
        <w:tc>
          <w:tcPr>
            <w:tcW w:w="1240" w:type="dxa"/>
            <w:tcBorders>
              <w:top w:val="nil"/>
              <w:left w:val="nil"/>
              <w:bottom w:val="nil"/>
              <w:right w:val="nil"/>
            </w:tcBorders>
            <w:shd w:val="clear" w:color="auto" w:fill="auto"/>
            <w:noWrap/>
            <w:vAlign w:val="bottom"/>
          </w:tcPr>
          <w:p w14:paraId="25FC9CF6" w14:textId="77777777" w:rsidR="00B10F65" w:rsidRPr="00EC55CA" w:rsidRDefault="00B10F65" w:rsidP="008B07EE">
            <w:pPr>
              <w:spacing w:line="280" w:lineRule="exact"/>
              <w:ind w:rightChars="150" w:right="360"/>
              <w:jc w:val="right"/>
              <w:rPr>
                <w:b/>
                <w:bCs/>
              </w:rPr>
            </w:pPr>
            <w:r w:rsidRPr="00EC55CA">
              <w:rPr>
                <w:rFonts w:hint="eastAsia"/>
                <w:b/>
                <w:bCs/>
              </w:rPr>
              <w:t>20.7</w:t>
            </w:r>
          </w:p>
        </w:tc>
      </w:tr>
      <w:tr w:rsidR="00EC55CA" w:rsidRPr="00EC55CA" w14:paraId="2B074AF3" w14:textId="77777777" w:rsidTr="00BE2FDB">
        <w:trPr>
          <w:trHeight w:val="95"/>
        </w:trPr>
        <w:tc>
          <w:tcPr>
            <w:tcW w:w="1240" w:type="dxa"/>
            <w:tcBorders>
              <w:top w:val="nil"/>
              <w:left w:val="nil"/>
              <w:bottom w:val="nil"/>
              <w:right w:val="single" w:sz="4" w:space="0" w:color="auto"/>
            </w:tcBorders>
            <w:shd w:val="clear" w:color="auto" w:fill="auto"/>
            <w:noWrap/>
            <w:vAlign w:val="bottom"/>
          </w:tcPr>
          <w:p w14:paraId="1194B3AA"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single" w:sz="4" w:space="0" w:color="auto"/>
              <w:bottom w:val="nil"/>
              <w:right w:val="nil"/>
            </w:tcBorders>
            <w:shd w:val="clear" w:color="auto" w:fill="auto"/>
            <w:noWrap/>
          </w:tcPr>
          <w:p w14:paraId="10BD4240" w14:textId="538095A3" w:rsidR="000C1BCC" w:rsidRPr="00EC55CA" w:rsidRDefault="000C1BCC" w:rsidP="000C1BCC">
            <w:pPr>
              <w:spacing w:line="280" w:lineRule="exact"/>
              <w:ind w:rightChars="150" w:right="360"/>
              <w:jc w:val="right"/>
            </w:pPr>
            <w:r w:rsidRPr="00EC55CA">
              <w:t>20.0</w:t>
            </w:r>
          </w:p>
        </w:tc>
        <w:tc>
          <w:tcPr>
            <w:tcW w:w="1240" w:type="dxa"/>
            <w:tcBorders>
              <w:top w:val="nil"/>
              <w:left w:val="nil"/>
              <w:bottom w:val="nil"/>
              <w:right w:val="nil"/>
            </w:tcBorders>
            <w:shd w:val="clear" w:color="auto" w:fill="auto"/>
            <w:noWrap/>
            <w:vAlign w:val="center"/>
          </w:tcPr>
          <w:p w14:paraId="47A33B49" w14:textId="77777777" w:rsidR="000C1BCC" w:rsidRPr="00EC55CA" w:rsidRDefault="000C1BCC" w:rsidP="000C1BCC">
            <w:pPr>
              <w:spacing w:line="280" w:lineRule="exact"/>
              <w:ind w:rightChars="150" w:right="360"/>
              <w:jc w:val="right"/>
            </w:pPr>
            <w:r w:rsidRPr="00EC55CA">
              <w:rPr>
                <w:rFonts w:hint="eastAsia"/>
              </w:rPr>
              <w:t>30.0</w:t>
            </w:r>
          </w:p>
        </w:tc>
        <w:tc>
          <w:tcPr>
            <w:tcW w:w="1240" w:type="dxa"/>
            <w:tcBorders>
              <w:top w:val="nil"/>
              <w:left w:val="nil"/>
              <w:bottom w:val="nil"/>
              <w:right w:val="nil"/>
            </w:tcBorders>
            <w:shd w:val="clear" w:color="auto" w:fill="auto"/>
            <w:noWrap/>
            <w:vAlign w:val="center"/>
          </w:tcPr>
          <w:p w14:paraId="5C263589" w14:textId="77777777" w:rsidR="000C1BCC" w:rsidRPr="00EC55CA" w:rsidRDefault="000C1BCC" w:rsidP="000C1BCC">
            <w:pPr>
              <w:spacing w:line="280" w:lineRule="exact"/>
              <w:ind w:rightChars="150" w:right="360"/>
              <w:jc w:val="right"/>
            </w:pPr>
            <w:r w:rsidRPr="00EC55CA">
              <w:rPr>
                <w:rFonts w:hint="eastAsia"/>
              </w:rPr>
              <w:t>20.6</w:t>
            </w:r>
          </w:p>
        </w:tc>
        <w:tc>
          <w:tcPr>
            <w:tcW w:w="1240" w:type="dxa"/>
            <w:tcBorders>
              <w:top w:val="nil"/>
              <w:left w:val="nil"/>
              <w:bottom w:val="nil"/>
              <w:right w:val="nil"/>
            </w:tcBorders>
            <w:shd w:val="clear" w:color="auto" w:fill="auto"/>
            <w:noWrap/>
            <w:vAlign w:val="center"/>
          </w:tcPr>
          <w:p w14:paraId="40E0B6B1" w14:textId="77777777" w:rsidR="000C1BCC" w:rsidRPr="00EC55CA" w:rsidRDefault="000C1BCC" w:rsidP="000C1BCC">
            <w:pPr>
              <w:spacing w:line="280" w:lineRule="exact"/>
              <w:ind w:rightChars="150" w:right="360"/>
              <w:jc w:val="right"/>
            </w:pPr>
            <w:r w:rsidRPr="00EC55CA">
              <w:rPr>
                <w:rFonts w:hint="eastAsia"/>
              </w:rPr>
              <w:t>18.9</w:t>
            </w:r>
          </w:p>
        </w:tc>
        <w:tc>
          <w:tcPr>
            <w:tcW w:w="1240" w:type="dxa"/>
            <w:tcBorders>
              <w:top w:val="nil"/>
              <w:left w:val="nil"/>
              <w:bottom w:val="nil"/>
              <w:right w:val="nil"/>
            </w:tcBorders>
            <w:shd w:val="clear" w:color="auto" w:fill="auto"/>
            <w:noWrap/>
            <w:vAlign w:val="center"/>
          </w:tcPr>
          <w:p w14:paraId="07CD69B0" w14:textId="77777777" w:rsidR="000C1BCC" w:rsidRPr="00EC55CA" w:rsidRDefault="000C1BCC" w:rsidP="000C1BCC">
            <w:pPr>
              <w:spacing w:line="280" w:lineRule="exact"/>
              <w:ind w:rightChars="150" w:right="360"/>
              <w:jc w:val="right"/>
            </w:pPr>
            <w:r w:rsidRPr="00EC55CA">
              <w:rPr>
                <w:rFonts w:hint="eastAsia"/>
              </w:rPr>
              <w:t>19.9</w:t>
            </w:r>
          </w:p>
        </w:tc>
        <w:tc>
          <w:tcPr>
            <w:tcW w:w="1240" w:type="dxa"/>
            <w:tcBorders>
              <w:top w:val="nil"/>
              <w:left w:val="nil"/>
              <w:bottom w:val="nil"/>
              <w:right w:val="nil"/>
            </w:tcBorders>
            <w:shd w:val="clear" w:color="auto" w:fill="auto"/>
            <w:noWrap/>
            <w:vAlign w:val="bottom"/>
          </w:tcPr>
          <w:p w14:paraId="6E5C400E" w14:textId="77777777" w:rsidR="000C1BCC" w:rsidRPr="00EC55CA" w:rsidRDefault="000C1BCC" w:rsidP="000C1BCC">
            <w:pPr>
              <w:spacing w:line="280" w:lineRule="exact"/>
              <w:ind w:rightChars="150" w:right="360"/>
              <w:jc w:val="right"/>
            </w:pPr>
            <w:r w:rsidRPr="00EC55CA">
              <w:rPr>
                <w:rFonts w:hint="eastAsia"/>
              </w:rPr>
              <w:t>23.5</w:t>
            </w:r>
          </w:p>
        </w:tc>
        <w:tc>
          <w:tcPr>
            <w:tcW w:w="1240" w:type="dxa"/>
            <w:tcBorders>
              <w:top w:val="nil"/>
              <w:left w:val="nil"/>
              <w:bottom w:val="nil"/>
              <w:right w:val="nil"/>
            </w:tcBorders>
            <w:shd w:val="clear" w:color="auto" w:fill="auto"/>
            <w:noWrap/>
            <w:vAlign w:val="bottom"/>
          </w:tcPr>
          <w:p w14:paraId="64123EFD" w14:textId="77777777" w:rsidR="000C1BCC" w:rsidRPr="00EC55CA" w:rsidRDefault="000C1BCC" w:rsidP="000C1BCC">
            <w:pPr>
              <w:spacing w:line="280" w:lineRule="exact"/>
              <w:ind w:rightChars="150" w:right="360"/>
              <w:jc w:val="right"/>
            </w:pPr>
            <w:r w:rsidRPr="00EC55CA">
              <w:rPr>
                <w:rFonts w:hint="eastAsia"/>
              </w:rPr>
              <w:t>22.5</w:t>
            </w:r>
          </w:p>
        </w:tc>
      </w:tr>
      <w:tr w:rsidR="00EC55CA" w:rsidRPr="00EC55CA" w14:paraId="6BBA88EC" w14:textId="77777777" w:rsidTr="00BE2FDB">
        <w:trPr>
          <w:trHeight w:val="227"/>
        </w:trPr>
        <w:tc>
          <w:tcPr>
            <w:tcW w:w="1240" w:type="dxa"/>
            <w:tcBorders>
              <w:top w:val="nil"/>
              <w:left w:val="nil"/>
              <w:bottom w:val="nil"/>
              <w:right w:val="single" w:sz="4" w:space="0" w:color="auto"/>
            </w:tcBorders>
            <w:shd w:val="clear" w:color="auto" w:fill="auto"/>
            <w:noWrap/>
            <w:vAlign w:val="bottom"/>
          </w:tcPr>
          <w:p w14:paraId="51D31A5A"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single" w:sz="4" w:space="0" w:color="auto"/>
              <w:bottom w:val="nil"/>
              <w:right w:val="nil"/>
            </w:tcBorders>
            <w:shd w:val="clear" w:color="auto" w:fill="auto"/>
            <w:noWrap/>
          </w:tcPr>
          <w:p w14:paraId="2AA6D2E0" w14:textId="29EB8952" w:rsidR="000C1BCC" w:rsidRPr="00EC55CA" w:rsidRDefault="000C1BCC" w:rsidP="000C1BCC">
            <w:pPr>
              <w:spacing w:line="280" w:lineRule="exact"/>
              <w:ind w:rightChars="150" w:right="360"/>
              <w:jc w:val="right"/>
            </w:pPr>
            <w:r w:rsidRPr="00EC55CA">
              <w:t>24.1</w:t>
            </w:r>
          </w:p>
        </w:tc>
        <w:tc>
          <w:tcPr>
            <w:tcW w:w="1240" w:type="dxa"/>
            <w:tcBorders>
              <w:top w:val="nil"/>
              <w:left w:val="nil"/>
              <w:bottom w:val="nil"/>
              <w:right w:val="nil"/>
            </w:tcBorders>
            <w:shd w:val="clear" w:color="auto" w:fill="auto"/>
            <w:noWrap/>
            <w:vAlign w:val="center"/>
          </w:tcPr>
          <w:p w14:paraId="5CF4AF98" w14:textId="77777777" w:rsidR="000C1BCC" w:rsidRPr="00EC55CA" w:rsidRDefault="000C1BCC" w:rsidP="000C1BCC">
            <w:pPr>
              <w:spacing w:line="280" w:lineRule="exact"/>
              <w:ind w:rightChars="150" w:right="360"/>
              <w:jc w:val="right"/>
            </w:pPr>
            <w:r w:rsidRPr="00EC55CA">
              <w:rPr>
                <w:rFonts w:hint="eastAsia"/>
              </w:rPr>
              <w:t>31.2</w:t>
            </w:r>
          </w:p>
        </w:tc>
        <w:tc>
          <w:tcPr>
            <w:tcW w:w="1240" w:type="dxa"/>
            <w:tcBorders>
              <w:top w:val="nil"/>
              <w:left w:val="nil"/>
              <w:bottom w:val="nil"/>
              <w:right w:val="nil"/>
            </w:tcBorders>
            <w:shd w:val="clear" w:color="auto" w:fill="auto"/>
            <w:noWrap/>
            <w:vAlign w:val="center"/>
          </w:tcPr>
          <w:p w14:paraId="32013A5A" w14:textId="77777777" w:rsidR="000C1BCC" w:rsidRPr="00EC55CA" w:rsidRDefault="000C1BCC" w:rsidP="000C1BCC">
            <w:pPr>
              <w:spacing w:line="280" w:lineRule="exact"/>
              <w:ind w:rightChars="150" w:right="360"/>
              <w:jc w:val="right"/>
            </w:pPr>
            <w:r w:rsidRPr="00EC55CA">
              <w:rPr>
                <w:rFonts w:hint="eastAsia"/>
              </w:rPr>
              <w:t>25.5</w:t>
            </w:r>
          </w:p>
        </w:tc>
        <w:tc>
          <w:tcPr>
            <w:tcW w:w="1240" w:type="dxa"/>
            <w:tcBorders>
              <w:top w:val="nil"/>
              <w:left w:val="nil"/>
              <w:bottom w:val="nil"/>
              <w:right w:val="nil"/>
            </w:tcBorders>
            <w:shd w:val="clear" w:color="auto" w:fill="auto"/>
            <w:noWrap/>
            <w:vAlign w:val="center"/>
          </w:tcPr>
          <w:p w14:paraId="74286A41" w14:textId="77777777" w:rsidR="000C1BCC" w:rsidRPr="00EC55CA" w:rsidRDefault="000C1BCC" w:rsidP="000C1BCC">
            <w:pPr>
              <w:spacing w:line="280" w:lineRule="exact"/>
              <w:ind w:rightChars="150" w:right="360"/>
              <w:jc w:val="right"/>
            </w:pPr>
            <w:r w:rsidRPr="00EC55CA">
              <w:rPr>
                <w:rFonts w:hint="eastAsia"/>
              </w:rPr>
              <w:t>20.6</w:t>
            </w:r>
          </w:p>
        </w:tc>
        <w:tc>
          <w:tcPr>
            <w:tcW w:w="1240" w:type="dxa"/>
            <w:tcBorders>
              <w:top w:val="nil"/>
              <w:left w:val="nil"/>
              <w:bottom w:val="nil"/>
              <w:right w:val="nil"/>
            </w:tcBorders>
            <w:shd w:val="clear" w:color="auto" w:fill="auto"/>
            <w:noWrap/>
            <w:vAlign w:val="center"/>
          </w:tcPr>
          <w:p w14:paraId="4D813E77" w14:textId="77777777" w:rsidR="000C1BCC" w:rsidRPr="00EC55CA" w:rsidRDefault="000C1BCC" w:rsidP="000C1BCC">
            <w:pPr>
              <w:spacing w:line="280" w:lineRule="exact"/>
              <w:ind w:rightChars="150" w:right="360"/>
              <w:jc w:val="right"/>
            </w:pPr>
            <w:r w:rsidRPr="00EC55CA">
              <w:rPr>
                <w:rFonts w:hint="eastAsia"/>
              </w:rPr>
              <w:t>21.7</w:t>
            </w:r>
          </w:p>
        </w:tc>
        <w:tc>
          <w:tcPr>
            <w:tcW w:w="1240" w:type="dxa"/>
            <w:tcBorders>
              <w:top w:val="nil"/>
              <w:left w:val="nil"/>
              <w:bottom w:val="nil"/>
              <w:right w:val="nil"/>
            </w:tcBorders>
            <w:shd w:val="clear" w:color="auto" w:fill="auto"/>
            <w:noWrap/>
            <w:vAlign w:val="bottom"/>
          </w:tcPr>
          <w:p w14:paraId="724648FF" w14:textId="77777777" w:rsidR="000C1BCC" w:rsidRPr="00EC55CA" w:rsidRDefault="000C1BCC" w:rsidP="000C1BCC">
            <w:pPr>
              <w:spacing w:line="280" w:lineRule="exact"/>
              <w:ind w:rightChars="150" w:right="360"/>
              <w:jc w:val="right"/>
            </w:pPr>
            <w:r w:rsidRPr="00EC55CA">
              <w:rPr>
                <w:rFonts w:hint="eastAsia"/>
              </w:rPr>
              <w:t>25.9</w:t>
            </w:r>
          </w:p>
        </w:tc>
        <w:tc>
          <w:tcPr>
            <w:tcW w:w="1240" w:type="dxa"/>
            <w:tcBorders>
              <w:top w:val="nil"/>
              <w:left w:val="nil"/>
              <w:bottom w:val="nil"/>
              <w:right w:val="nil"/>
            </w:tcBorders>
            <w:shd w:val="clear" w:color="auto" w:fill="auto"/>
            <w:noWrap/>
            <w:vAlign w:val="bottom"/>
          </w:tcPr>
          <w:p w14:paraId="0D6B62D0" w14:textId="77777777" w:rsidR="000C1BCC" w:rsidRPr="00EC55CA" w:rsidRDefault="000C1BCC" w:rsidP="000C1BCC">
            <w:pPr>
              <w:spacing w:line="280" w:lineRule="exact"/>
              <w:ind w:rightChars="150" w:right="360"/>
              <w:jc w:val="right"/>
            </w:pPr>
            <w:r w:rsidRPr="00EC55CA">
              <w:rPr>
                <w:rFonts w:hint="eastAsia"/>
              </w:rPr>
              <w:t>24.2</w:t>
            </w:r>
          </w:p>
        </w:tc>
      </w:tr>
      <w:tr w:rsidR="00EC55CA" w:rsidRPr="00EC55CA" w14:paraId="7830CD58" w14:textId="77777777" w:rsidTr="00BE2FDB">
        <w:trPr>
          <w:trHeight w:val="227"/>
        </w:trPr>
        <w:tc>
          <w:tcPr>
            <w:tcW w:w="1240" w:type="dxa"/>
            <w:tcBorders>
              <w:top w:val="nil"/>
              <w:left w:val="nil"/>
              <w:bottom w:val="nil"/>
              <w:right w:val="single" w:sz="4" w:space="0" w:color="auto"/>
            </w:tcBorders>
            <w:shd w:val="clear" w:color="auto" w:fill="auto"/>
            <w:noWrap/>
            <w:vAlign w:val="bottom"/>
          </w:tcPr>
          <w:p w14:paraId="6E23AAE3"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single" w:sz="4" w:space="0" w:color="auto"/>
              <w:bottom w:val="nil"/>
              <w:right w:val="nil"/>
            </w:tcBorders>
            <w:shd w:val="clear" w:color="auto" w:fill="auto"/>
            <w:noWrap/>
          </w:tcPr>
          <w:p w14:paraId="695FA8B2" w14:textId="2EA412AD" w:rsidR="000C1BCC" w:rsidRPr="00EC55CA" w:rsidRDefault="000C1BCC" w:rsidP="000C1BCC">
            <w:pPr>
              <w:spacing w:line="280" w:lineRule="exact"/>
              <w:ind w:rightChars="150" w:right="360"/>
              <w:jc w:val="right"/>
            </w:pPr>
            <w:r w:rsidRPr="00EC55CA">
              <w:t>27.7</w:t>
            </w:r>
          </w:p>
        </w:tc>
        <w:tc>
          <w:tcPr>
            <w:tcW w:w="1240" w:type="dxa"/>
            <w:tcBorders>
              <w:top w:val="nil"/>
              <w:left w:val="nil"/>
              <w:bottom w:val="nil"/>
              <w:right w:val="nil"/>
            </w:tcBorders>
            <w:shd w:val="clear" w:color="auto" w:fill="auto"/>
            <w:noWrap/>
            <w:vAlign w:val="center"/>
          </w:tcPr>
          <w:p w14:paraId="15D7939A" w14:textId="77777777" w:rsidR="000C1BCC" w:rsidRPr="00EC55CA" w:rsidRDefault="000C1BCC" w:rsidP="000C1BCC">
            <w:pPr>
              <w:spacing w:line="280" w:lineRule="exact"/>
              <w:ind w:rightChars="150" w:right="360"/>
              <w:jc w:val="right"/>
            </w:pPr>
            <w:r w:rsidRPr="00EC55CA">
              <w:rPr>
                <w:rFonts w:hint="eastAsia"/>
              </w:rPr>
              <w:t>32.8</w:t>
            </w:r>
          </w:p>
        </w:tc>
        <w:tc>
          <w:tcPr>
            <w:tcW w:w="1240" w:type="dxa"/>
            <w:tcBorders>
              <w:top w:val="nil"/>
              <w:left w:val="nil"/>
              <w:bottom w:val="nil"/>
              <w:right w:val="nil"/>
            </w:tcBorders>
            <w:shd w:val="clear" w:color="auto" w:fill="auto"/>
            <w:noWrap/>
            <w:vAlign w:val="center"/>
          </w:tcPr>
          <w:p w14:paraId="0A4633BF" w14:textId="77777777" w:rsidR="000C1BCC" w:rsidRPr="00EC55CA" w:rsidRDefault="000C1BCC" w:rsidP="000C1BCC">
            <w:pPr>
              <w:spacing w:line="280" w:lineRule="exact"/>
              <w:ind w:rightChars="150" w:right="360"/>
              <w:jc w:val="right"/>
            </w:pPr>
            <w:r w:rsidRPr="00EC55CA">
              <w:rPr>
                <w:rFonts w:hint="eastAsia"/>
              </w:rPr>
              <w:t>30.1</w:t>
            </w:r>
          </w:p>
        </w:tc>
        <w:tc>
          <w:tcPr>
            <w:tcW w:w="1240" w:type="dxa"/>
            <w:tcBorders>
              <w:top w:val="nil"/>
              <w:left w:val="nil"/>
              <w:bottom w:val="nil"/>
              <w:right w:val="nil"/>
            </w:tcBorders>
            <w:shd w:val="clear" w:color="auto" w:fill="auto"/>
            <w:noWrap/>
            <w:vAlign w:val="center"/>
          </w:tcPr>
          <w:p w14:paraId="423BCDB9" w14:textId="77777777" w:rsidR="000C1BCC" w:rsidRPr="00EC55CA" w:rsidRDefault="000C1BCC" w:rsidP="000C1BCC">
            <w:pPr>
              <w:spacing w:line="280" w:lineRule="exact"/>
              <w:ind w:rightChars="150" w:right="360"/>
              <w:jc w:val="right"/>
            </w:pPr>
            <w:r w:rsidRPr="00EC55CA">
              <w:rPr>
                <w:rFonts w:hint="eastAsia"/>
              </w:rPr>
              <w:t>21.4</w:t>
            </w:r>
          </w:p>
        </w:tc>
        <w:tc>
          <w:tcPr>
            <w:tcW w:w="1240" w:type="dxa"/>
            <w:tcBorders>
              <w:top w:val="nil"/>
              <w:left w:val="nil"/>
              <w:bottom w:val="nil"/>
              <w:right w:val="nil"/>
            </w:tcBorders>
            <w:shd w:val="clear" w:color="auto" w:fill="auto"/>
            <w:noWrap/>
            <w:vAlign w:val="center"/>
          </w:tcPr>
          <w:p w14:paraId="0B5019E9" w14:textId="77777777" w:rsidR="000C1BCC" w:rsidRPr="00EC55CA" w:rsidRDefault="000C1BCC" w:rsidP="000C1BCC">
            <w:pPr>
              <w:spacing w:line="280" w:lineRule="exact"/>
              <w:ind w:rightChars="150" w:right="360"/>
              <w:jc w:val="right"/>
            </w:pPr>
            <w:r w:rsidRPr="00EC55CA">
              <w:rPr>
                <w:rFonts w:hint="eastAsia"/>
              </w:rPr>
              <w:t>23.2</w:t>
            </w:r>
          </w:p>
        </w:tc>
        <w:tc>
          <w:tcPr>
            <w:tcW w:w="1240" w:type="dxa"/>
            <w:tcBorders>
              <w:top w:val="nil"/>
              <w:left w:val="nil"/>
              <w:bottom w:val="nil"/>
              <w:right w:val="nil"/>
            </w:tcBorders>
            <w:shd w:val="clear" w:color="auto" w:fill="auto"/>
            <w:noWrap/>
            <w:vAlign w:val="bottom"/>
          </w:tcPr>
          <w:p w14:paraId="1AFEC21C" w14:textId="77777777" w:rsidR="000C1BCC" w:rsidRPr="00EC55CA" w:rsidRDefault="000C1BCC" w:rsidP="000C1BCC">
            <w:pPr>
              <w:spacing w:line="280" w:lineRule="exact"/>
              <w:ind w:rightChars="150" w:right="360"/>
              <w:jc w:val="right"/>
            </w:pPr>
            <w:r w:rsidRPr="00EC55CA">
              <w:rPr>
                <w:rFonts w:hint="eastAsia"/>
              </w:rPr>
              <w:t>27.6</w:t>
            </w:r>
          </w:p>
        </w:tc>
        <w:tc>
          <w:tcPr>
            <w:tcW w:w="1240" w:type="dxa"/>
            <w:tcBorders>
              <w:top w:val="nil"/>
              <w:left w:val="nil"/>
              <w:bottom w:val="nil"/>
              <w:right w:val="nil"/>
            </w:tcBorders>
            <w:shd w:val="clear" w:color="auto" w:fill="auto"/>
            <w:noWrap/>
            <w:vAlign w:val="bottom"/>
          </w:tcPr>
          <w:p w14:paraId="3A696412" w14:textId="77777777" w:rsidR="000C1BCC" w:rsidRPr="00EC55CA" w:rsidRDefault="000C1BCC" w:rsidP="000C1BCC">
            <w:pPr>
              <w:spacing w:line="280" w:lineRule="exact"/>
              <w:ind w:rightChars="150" w:right="360"/>
              <w:jc w:val="right"/>
            </w:pPr>
            <w:r w:rsidRPr="00EC55CA">
              <w:rPr>
                <w:rFonts w:hint="eastAsia"/>
              </w:rPr>
              <w:t>25.7</w:t>
            </w:r>
          </w:p>
        </w:tc>
      </w:tr>
      <w:tr w:rsidR="00EC55CA" w:rsidRPr="00EC55CA" w14:paraId="27ADD790" w14:textId="77777777" w:rsidTr="00BE2FDB">
        <w:trPr>
          <w:trHeight w:val="227"/>
        </w:trPr>
        <w:tc>
          <w:tcPr>
            <w:tcW w:w="1240" w:type="dxa"/>
            <w:tcBorders>
              <w:top w:val="nil"/>
              <w:left w:val="nil"/>
              <w:bottom w:val="nil"/>
              <w:right w:val="single" w:sz="4" w:space="0" w:color="auto"/>
            </w:tcBorders>
            <w:shd w:val="clear" w:color="auto" w:fill="auto"/>
            <w:noWrap/>
            <w:vAlign w:val="bottom"/>
          </w:tcPr>
          <w:p w14:paraId="03429BC3"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single" w:sz="4" w:space="0" w:color="auto"/>
              <w:bottom w:val="nil"/>
              <w:right w:val="nil"/>
            </w:tcBorders>
            <w:shd w:val="clear" w:color="auto" w:fill="auto"/>
            <w:noWrap/>
          </w:tcPr>
          <w:p w14:paraId="2D5E45CF" w14:textId="6758A622" w:rsidR="000C1BCC" w:rsidRPr="00EC55CA" w:rsidRDefault="000C1BCC" w:rsidP="000C1BCC">
            <w:pPr>
              <w:spacing w:line="280" w:lineRule="exact"/>
              <w:ind w:rightChars="150" w:right="360"/>
              <w:jc w:val="right"/>
            </w:pPr>
            <w:r w:rsidRPr="00EC55CA">
              <w:t>30.6</w:t>
            </w:r>
          </w:p>
        </w:tc>
        <w:tc>
          <w:tcPr>
            <w:tcW w:w="1240" w:type="dxa"/>
            <w:tcBorders>
              <w:top w:val="nil"/>
              <w:left w:val="nil"/>
              <w:bottom w:val="nil"/>
              <w:right w:val="nil"/>
            </w:tcBorders>
            <w:shd w:val="clear" w:color="auto" w:fill="auto"/>
            <w:noWrap/>
            <w:vAlign w:val="center"/>
          </w:tcPr>
          <w:p w14:paraId="14A8D1FF" w14:textId="77777777" w:rsidR="000C1BCC" w:rsidRPr="00EC55CA" w:rsidRDefault="000C1BCC" w:rsidP="000C1BCC">
            <w:pPr>
              <w:spacing w:line="280" w:lineRule="exact"/>
              <w:ind w:rightChars="150" w:right="360"/>
              <w:jc w:val="right"/>
            </w:pPr>
            <w:r w:rsidRPr="00EC55CA">
              <w:rPr>
                <w:rFonts w:hint="eastAsia"/>
              </w:rPr>
              <w:t>35.3</w:t>
            </w:r>
          </w:p>
        </w:tc>
        <w:tc>
          <w:tcPr>
            <w:tcW w:w="1240" w:type="dxa"/>
            <w:tcBorders>
              <w:top w:val="nil"/>
              <w:left w:val="nil"/>
              <w:bottom w:val="nil"/>
              <w:right w:val="nil"/>
            </w:tcBorders>
            <w:shd w:val="clear" w:color="auto" w:fill="auto"/>
            <w:noWrap/>
            <w:vAlign w:val="center"/>
          </w:tcPr>
          <w:p w14:paraId="2B8CEC2B" w14:textId="77777777" w:rsidR="000C1BCC" w:rsidRPr="00EC55CA" w:rsidRDefault="000C1BCC" w:rsidP="000C1BCC">
            <w:pPr>
              <w:spacing w:line="280" w:lineRule="exact"/>
              <w:ind w:rightChars="150" w:right="360"/>
              <w:jc w:val="right"/>
            </w:pPr>
            <w:r w:rsidRPr="00EC55CA">
              <w:rPr>
                <w:rFonts w:hint="eastAsia"/>
              </w:rPr>
              <w:t>34.4</w:t>
            </w:r>
          </w:p>
        </w:tc>
        <w:tc>
          <w:tcPr>
            <w:tcW w:w="1240" w:type="dxa"/>
            <w:tcBorders>
              <w:top w:val="nil"/>
              <w:left w:val="nil"/>
              <w:bottom w:val="nil"/>
              <w:right w:val="nil"/>
            </w:tcBorders>
            <w:shd w:val="clear" w:color="auto" w:fill="auto"/>
            <w:noWrap/>
            <w:vAlign w:val="center"/>
          </w:tcPr>
          <w:p w14:paraId="584D00DE" w14:textId="77777777" w:rsidR="000C1BCC" w:rsidRPr="00EC55CA" w:rsidRDefault="000C1BCC" w:rsidP="000C1BCC">
            <w:pPr>
              <w:spacing w:line="280" w:lineRule="exact"/>
              <w:ind w:rightChars="150" w:right="360"/>
              <w:jc w:val="right"/>
            </w:pPr>
            <w:r w:rsidRPr="00EC55CA">
              <w:rPr>
                <w:rFonts w:hint="eastAsia"/>
              </w:rPr>
              <w:t>21.6</w:t>
            </w:r>
          </w:p>
        </w:tc>
        <w:tc>
          <w:tcPr>
            <w:tcW w:w="1240" w:type="dxa"/>
            <w:tcBorders>
              <w:top w:val="nil"/>
              <w:left w:val="nil"/>
              <w:bottom w:val="nil"/>
              <w:right w:val="nil"/>
            </w:tcBorders>
            <w:shd w:val="clear" w:color="auto" w:fill="auto"/>
            <w:noWrap/>
            <w:vAlign w:val="center"/>
          </w:tcPr>
          <w:p w14:paraId="1D2716EC" w14:textId="77777777" w:rsidR="000C1BCC" w:rsidRPr="00EC55CA" w:rsidRDefault="000C1BCC" w:rsidP="000C1BCC">
            <w:pPr>
              <w:spacing w:line="280" w:lineRule="exact"/>
              <w:ind w:rightChars="150" w:right="360"/>
              <w:jc w:val="right"/>
            </w:pPr>
            <w:r w:rsidRPr="00EC55CA">
              <w:rPr>
                <w:rFonts w:hint="eastAsia"/>
              </w:rPr>
              <w:t>24.1</w:t>
            </w:r>
          </w:p>
        </w:tc>
        <w:tc>
          <w:tcPr>
            <w:tcW w:w="1240" w:type="dxa"/>
            <w:tcBorders>
              <w:top w:val="nil"/>
              <w:left w:val="nil"/>
              <w:bottom w:val="nil"/>
              <w:right w:val="nil"/>
            </w:tcBorders>
            <w:shd w:val="clear" w:color="auto" w:fill="auto"/>
            <w:noWrap/>
            <w:vAlign w:val="bottom"/>
          </w:tcPr>
          <w:p w14:paraId="7FA72024" w14:textId="77777777" w:rsidR="000C1BCC" w:rsidRPr="00EC55CA" w:rsidRDefault="000C1BCC" w:rsidP="000C1BCC">
            <w:pPr>
              <w:spacing w:line="280" w:lineRule="exact"/>
              <w:ind w:rightChars="150" w:right="360"/>
              <w:jc w:val="right"/>
            </w:pPr>
            <w:r w:rsidRPr="00EC55CA">
              <w:rPr>
                <w:rFonts w:hint="eastAsia"/>
              </w:rPr>
              <w:t>27.8</w:t>
            </w:r>
          </w:p>
        </w:tc>
        <w:tc>
          <w:tcPr>
            <w:tcW w:w="1240" w:type="dxa"/>
            <w:tcBorders>
              <w:top w:val="nil"/>
              <w:left w:val="nil"/>
              <w:bottom w:val="nil"/>
              <w:right w:val="nil"/>
            </w:tcBorders>
            <w:shd w:val="clear" w:color="auto" w:fill="auto"/>
            <w:noWrap/>
            <w:vAlign w:val="bottom"/>
          </w:tcPr>
          <w:p w14:paraId="4988FF10" w14:textId="77777777" w:rsidR="000C1BCC" w:rsidRPr="00EC55CA" w:rsidRDefault="000C1BCC" w:rsidP="000C1BCC">
            <w:pPr>
              <w:spacing w:line="280" w:lineRule="exact"/>
              <w:ind w:rightChars="150" w:right="360"/>
              <w:jc w:val="right"/>
            </w:pPr>
            <w:r w:rsidRPr="00EC55CA">
              <w:rPr>
                <w:rFonts w:hint="eastAsia"/>
              </w:rPr>
              <w:t>26.8</w:t>
            </w:r>
          </w:p>
        </w:tc>
      </w:tr>
      <w:tr w:rsidR="00EC55CA" w:rsidRPr="00EC55CA" w14:paraId="018C9DE2"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5333857B"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14:paraId="7A94952C" w14:textId="0FFA57F2" w:rsidR="000C1BCC" w:rsidRPr="00EC55CA" w:rsidRDefault="000C1BCC" w:rsidP="000C1BCC">
            <w:pPr>
              <w:spacing w:line="280" w:lineRule="exact"/>
              <w:ind w:rightChars="150" w:right="360"/>
              <w:jc w:val="right"/>
            </w:pPr>
            <w:r w:rsidRPr="00EC55CA">
              <w:t>34.4</w:t>
            </w:r>
          </w:p>
        </w:tc>
        <w:tc>
          <w:tcPr>
            <w:tcW w:w="1240" w:type="dxa"/>
            <w:tcBorders>
              <w:top w:val="nil"/>
              <w:left w:val="nil"/>
              <w:bottom w:val="nil"/>
              <w:right w:val="nil"/>
            </w:tcBorders>
            <w:shd w:val="clear" w:color="auto" w:fill="auto"/>
            <w:noWrap/>
            <w:vAlign w:val="bottom"/>
          </w:tcPr>
          <w:p w14:paraId="312BC2DB" w14:textId="77777777" w:rsidR="000C1BCC" w:rsidRPr="00EC55CA" w:rsidRDefault="000C1BCC" w:rsidP="000C1BCC">
            <w:pPr>
              <w:spacing w:line="280" w:lineRule="exact"/>
              <w:ind w:rightChars="150" w:right="360"/>
              <w:jc w:val="right"/>
            </w:pPr>
            <w:r w:rsidRPr="00EC55CA">
              <w:rPr>
                <w:rFonts w:hint="eastAsia"/>
              </w:rPr>
              <w:t>36.8</w:t>
            </w:r>
          </w:p>
        </w:tc>
        <w:tc>
          <w:tcPr>
            <w:tcW w:w="1240" w:type="dxa"/>
            <w:tcBorders>
              <w:top w:val="nil"/>
              <w:left w:val="nil"/>
              <w:bottom w:val="nil"/>
              <w:right w:val="nil"/>
            </w:tcBorders>
            <w:shd w:val="clear" w:color="auto" w:fill="auto"/>
            <w:noWrap/>
            <w:vAlign w:val="bottom"/>
          </w:tcPr>
          <w:p w14:paraId="76DF076C" w14:textId="77777777" w:rsidR="000C1BCC" w:rsidRPr="00EC55CA" w:rsidRDefault="000C1BCC" w:rsidP="000C1BCC">
            <w:pPr>
              <w:spacing w:line="280" w:lineRule="exact"/>
              <w:ind w:rightChars="150" w:right="360"/>
              <w:jc w:val="right"/>
            </w:pPr>
            <w:r w:rsidRPr="00EC55CA">
              <w:rPr>
                <w:rFonts w:hint="eastAsia"/>
              </w:rPr>
              <w:t>37.4</w:t>
            </w:r>
          </w:p>
        </w:tc>
        <w:tc>
          <w:tcPr>
            <w:tcW w:w="1240" w:type="dxa"/>
            <w:tcBorders>
              <w:top w:val="nil"/>
              <w:left w:val="nil"/>
              <w:bottom w:val="nil"/>
              <w:right w:val="nil"/>
            </w:tcBorders>
            <w:shd w:val="clear" w:color="auto" w:fill="auto"/>
            <w:noWrap/>
            <w:vAlign w:val="bottom"/>
          </w:tcPr>
          <w:p w14:paraId="652CBF74" w14:textId="77777777" w:rsidR="000C1BCC" w:rsidRPr="00EC55CA" w:rsidRDefault="000C1BCC" w:rsidP="000C1BCC">
            <w:pPr>
              <w:spacing w:line="280" w:lineRule="exact"/>
              <w:ind w:rightChars="150" w:right="360"/>
              <w:jc w:val="right"/>
            </w:pPr>
            <w:r w:rsidRPr="00EC55CA">
              <w:rPr>
                <w:rFonts w:hint="eastAsia"/>
              </w:rPr>
              <w:t>21.7</w:t>
            </w:r>
          </w:p>
        </w:tc>
        <w:tc>
          <w:tcPr>
            <w:tcW w:w="1240" w:type="dxa"/>
            <w:tcBorders>
              <w:top w:val="nil"/>
              <w:left w:val="nil"/>
              <w:bottom w:val="nil"/>
              <w:right w:val="nil"/>
            </w:tcBorders>
            <w:shd w:val="clear" w:color="auto" w:fill="auto"/>
            <w:noWrap/>
            <w:vAlign w:val="bottom"/>
          </w:tcPr>
          <w:p w14:paraId="00B9C3D9" w14:textId="77777777" w:rsidR="000C1BCC" w:rsidRPr="00EC55CA" w:rsidRDefault="000C1BCC" w:rsidP="000C1BCC">
            <w:pPr>
              <w:spacing w:line="280" w:lineRule="exact"/>
              <w:ind w:rightChars="150" w:right="360"/>
              <w:jc w:val="right"/>
            </w:pPr>
            <w:r w:rsidRPr="00EC55CA">
              <w:rPr>
                <w:rFonts w:hint="eastAsia"/>
              </w:rPr>
              <w:t>24.4</w:t>
            </w:r>
          </w:p>
        </w:tc>
        <w:tc>
          <w:tcPr>
            <w:tcW w:w="1240" w:type="dxa"/>
            <w:tcBorders>
              <w:top w:val="nil"/>
              <w:left w:val="nil"/>
              <w:bottom w:val="nil"/>
              <w:right w:val="nil"/>
            </w:tcBorders>
            <w:shd w:val="clear" w:color="auto" w:fill="auto"/>
            <w:noWrap/>
            <w:vAlign w:val="bottom"/>
          </w:tcPr>
          <w:p w14:paraId="719B1539" w14:textId="77777777" w:rsidR="000C1BCC" w:rsidRPr="00EC55CA" w:rsidRDefault="000C1BCC" w:rsidP="000C1BCC">
            <w:pPr>
              <w:spacing w:line="280" w:lineRule="exact"/>
              <w:ind w:rightChars="150" w:right="360"/>
              <w:jc w:val="right"/>
            </w:pPr>
            <w:r w:rsidRPr="00EC55CA">
              <w:rPr>
                <w:rFonts w:hint="eastAsia"/>
              </w:rPr>
              <w:t>27.9</w:t>
            </w:r>
          </w:p>
        </w:tc>
        <w:tc>
          <w:tcPr>
            <w:tcW w:w="1240" w:type="dxa"/>
            <w:tcBorders>
              <w:top w:val="nil"/>
              <w:left w:val="nil"/>
              <w:bottom w:val="nil"/>
              <w:right w:val="nil"/>
            </w:tcBorders>
            <w:shd w:val="clear" w:color="auto" w:fill="auto"/>
            <w:noWrap/>
            <w:vAlign w:val="bottom"/>
          </w:tcPr>
          <w:p w14:paraId="658A3127" w14:textId="77777777" w:rsidR="000C1BCC" w:rsidRPr="00EC55CA" w:rsidRDefault="000C1BCC" w:rsidP="000C1BCC">
            <w:pPr>
              <w:spacing w:line="280" w:lineRule="exact"/>
              <w:ind w:rightChars="150" w:right="360"/>
              <w:jc w:val="right"/>
            </w:pPr>
            <w:r w:rsidRPr="00EC55CA">
              <w:rPr>
                <w:rFonts w:hint="eastAsia"/>
              </w:rPr>
              <w:t>27.3</w:t>
            </w:r>
          </w:p>
        </w:tc>
      </w:tr>
      <w:tr w:rsidR="00EC55CA" w:rsidRPr="00EC55CA" w14:paraId="77FCA9CD" w14:textId="77777777" w:rsidTr="00BE2FDB">
        <w:trPr>
          <w:trHeight w:val="227"/>
        </w:trPr>
        <w:tc>
          <w:tcPr>
            <w:tcW w:w="1240" w:type="dxa"/>
            <w:tcBorders>
              <w:top w:val="nil"/>
              <w:left w:val="nil"/>
              <w:bottom w:val="nil"/>
              <w:right w:val="single" w:sz="4" w:space="0" w:color="auto"/>
            </w:tcBorders>
            <w:shd w:val="clear" w:color="auto" w:fill="auto"/>
            <w:noWrap/>
            <w:vAlign w:val="bottom"/>
          </w:tcPr>
          <w:p w14:paraId="0A918C1F"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single" w:sz="4" w:space="0" w:color="auto"/>
              <w:bottom w:val="nil"/>
              <w:right w:val="nil"/>
            </w:tcBorders>
            <w:shd w:val="clear" w:color="auto" w:fill="auto"/>
            <w:noWrap/>
          </w:tcPr>
          <w:p w14:paraId="0CB92A67" w14:textId="0675C238" w:rsidR="000C1BCC" w:rsidRPr="00EC55CA" w:rsidRDefault="000C1BCC" w:rsidP="000C1BCC">
            <w:pPr>
              <w:spacing w:line="280" w:lineRule="exact"/>
              <w:ind w:rightChars="150" w:right="360"/>
              <w:jc w:val="right"/>
            </w:pPr>
            <w:r w:rsidRPr="00EC55CA">
              <w:t>37.5</w:t>
            </w:r>
          </w:p>
        </w:tc>
        <w:tc>
          <w:tcPr>
            <w:tcW w:w="1240" w:type="dxa"/>
            <w:tcBorders>
              <w:top w:val="nil"/>
              <w:left w:val="nil"/>
              <w:bottom w:val="nil"/>
              <w:right w:val="nil"/>
            </w:tcBorders>
            <w:shd w:val="clear" w:color="auto" w:fill="auto"/>
            <w:noWrap/>
            <w:vAlign w:val="center"/>
          </w:tcPr>
          <w:p w14:paraId="369C65AE" w14:textId="77777777" w:rsidR="000C1BCC" w:rsidRPr="00EC55CA" w:rsidRDefault="000C1BCC" w:rsidP="000C1BCC">
            <w:pPr>
              <w:spacing w:line="280" w:lineRule="exact"/>
              <w:ind w:rightChars="150" w:right="360"/>
              <w:jc w:val="right"/>
            </w:pPr>
            <w:r w:rsidRPr="00EC55CA">
              <w:rPr>
                <w:rFonts w:hint="eastAsia"/>
              </w:rPr>
              <w:t>37.7</w:t>
            </w:r>
          </w:p>
        </w:tc>
        <w:tc>
          <w:tcPr>
            <w:tcW w:w="1240" w:type="dxa"/>
            <w:tcBorders>
              <w:top w:val="nil"/>
              <w:left w:val="nil"/>
              <w:bottom w:val="nil"/>
              <w:right w:val="nil"/>
            </w:tcBorders>
            <w:shd w:val="clear" w:color="auto" w:fill="auto"/>
            <w:noWrap/>
            <w:vAlign w:val="center"/>
          </w:tcPr>
          <w:p w14:paraId="28F5A582" w14:textId="77777777" w:rsidR="000C1BCC" w:rsidRPr="00EC55CA" w:rsidRDefault="000C1BCC" w:rsidP="000C1BCC">
            <w:pPr>
              <w:spacing w:line="280" w:lineRule="exact"/>
              <w:ind w:rightChars="150" w:right="360"/>
              <w:jc w:val="right"/>
            </w:pPr>
            <w:r w:rsidRPr="00EC55CA">
              <w:rPr>
                <w:rFonts w:hint="eastAsia"/>
              </w:rPr>
              <w:t>40.1</w:t>
            </w:r>
          </w:p>
        </w:tc>
        <w:tc>
          <w:tcPr>
            <w:tcW w:w="1240" w:type="dxa"/>
            <w:tcBorders>
              <w:top w:val="nil"/>
              <w:left w:val="nil"/>
              <w:bottom w:val="nil"/>
              <w:right w:val="nil"/>
            </w:tcBorders>
            <w:shd w:val="clear" w:color="auto" w:fill="auto"/>
            <w:noWrap/>
            <w:vAlign w:val="center"/>
          </w:tcPr>
          <w:p w14:paraId="72DB2D90" w14:textId="77777777" w:rsidR="000C1BCC" w:rsidRPr="00EC55CA" w:rsidRDefault="000C1BCC" w:rsidP="000C1BCC">
            <w:pPr>
              <w:spacing w:line="280" w:lineRule="exact"/>
              <w:ind w:rightChars="150" w:right="360"/>
              <w:jc w:val="right"/>
            </w:pPr>
            <w:r w:rsidRPr="00EC55CA">
              <w:rPr>
                <w:rFonts w:hint="eastAsia"/>
              </w:rPr>
              <w:t>22.0</w:t>
            </w:r>
          </w:p>
        </w:tc>
        <w:tc>
          <w:tcPr>
            <w:tcW w:w="1240" w:type="dxa"/>
            <w:tcBorders>
              <w:top w:val="nil"/>
              <w:left w:val="nil"/>
              <w:bottom w:val="nil"/>
              <w:right w:val="nil"/>
            </w:tcBorders>
            <w:shd w:val="clear" w:color="auto" w:fill="auto"/>
            <w:noWrap/>
            <w:vAlign w:val="center"/>
          </w:tcPr>
          <w:p w14:paraId="5D6FD623" w14:textId="77777777" w:rsidR="000C1BCC" w:rsidRPr="00EC55CA" w:rsidRDefault="000C1BCC" w:rsidP="000C1BCC">
            <w:pPr>
              <w:spacing w:line="280" w:lineRule="exact"/>
              <w:ind w:rightChars="150" w:right="360"/>
              <w:jc w:val="right"/>
            </w:pPr>
            <w:r w:rsidRPr="00EC55CA">
              <w:rPr>
                <w:rFonts w:hint="eastAsia"/>
              </w:rPr>
              <w:t>25.1</w:t>
            </w:r>
          </w:p>
        </w:tc>
        <w:tc>
          <w:tcPr>
            <w:tcW w:w="1240" w:type="dxa"/>
            <w:tcBorders>
              <w:top w:val="nil"/>
              <w:left w:val="nil"/>
              <w:bottom w:val="nil"/>
              <w:right w:val="nil"/>
            </w:tcBorders>
            <w:shd w:val="clear" w:color="auto" w:fill="auto"/>
            <w:noWrap/>
            <w:vAlign w:val="bottom"/>
          </w:tcPr>
          <w:p w14:paraId="2676DB0D" w14:textId="77777777" w:rsidR="000C1BCC" w:rsidRPr="00EC55CA" w:rsidRDefault="000C1BCC" w:rsidP="000C1BCC">
            <w:pPr>
              <w:spacing w:line="280" w:lineRule="exact"/>
              <w:ind w:rightChars="150" w:right="360"/>
              <w:jc w:val="right"/>
            </w:pPr>
            <w:r w:rsidRPr="00EC55CA">
              <w:rPr>
                <w:rFonts w:hint="eastAsia"/>
              </w:rPr>
              <w:t>28.1</w:t>
            </w:r>
          </w:p>
        </w:tc>
        <w:tc>
          <w:tcPr>
            <w:tcW w:w="1240" w:type="dxa"/>
            <w:tcBorders>
              <w:top w:val="nil"/>
              <w:left w:val="nil"/>
              <w:bottom w:val="nil"/>
              <w:right w:val="nil"/>
            </w:tcBorders>
            <w:shd w:val="clear" w:color="auto" w:fill="auto"/>
            <w:noWrap/>
            <w:vAlign w:val="bottom"/>
          </w:tcPr>
          <w:p w14:paraId="38BE4F80" w14:textId="77777777" w:rsidR="000C1BCC" w:rsidRPr="00EC55CA" w:rsidRDefault="000C1BCC" w:rsidP="000C1BCC">
            <w:pPr>
              <w:spacing w:line="280" w:lineRule="exact"/>
              <w:ind w:rightChars="150" w:right="360"/>
              <w:jc w:val="right"/>
            </w:pPr>
            <w:r w:rsidRPr="00EC55CA">
              <w:rPr>
                <w:rFonts w:hint="eastAsia"/>
              </w:rPr>
              <w:t>27.8</w:t>
            </w:r>
          </w:p>
        </w:tc>
      </w:tr>
      <w:tr w:rsidR="00EC55CA" w:rsidRPr="00EC55CA" w14:paraId="79D58EE8" w14:textId="77777777" w:rsidTr="00BE2FDB">
        <w:trPr>
          <w:trHeight w:val="227"/>
        </w:trPr>
        <w:tc>
          <w:tcPr>
            <w:tcW w:w="1240" w:type="dxa"/>
            <w:tcBorders>
              <w:top w:val="nil"/>
              <w:left w:val="nil"/>
              <w:bottom w:val="nil"/>
              <w:right w:val="single" w:sz="4" w:space="0" w:color="auto"/>
            </w:tcBorders>
            <w:shd w:val="clear" w:color="auto" w:fill="auto"/>
            <w:noWrap/>
            <w:vAlign w:val="bottom"/>
          </w:tcPr>
          <w:p w14:paraId="330B288A"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single" w:sz="4" w:space="0" w:color="auto"/>
              <w:bottom w:val="nil"/>
              <w:right w:val="nil"/>
            </w:tcBorders>
            <w:shd w:val="clear" w:color="auto" w:fill="auto"/>
            <w:noWrap/>
          </w:tcPr>
          <w:p w14:paraId="4E1F14C4" w14:textId="56A97789" w:rsidR="000C1BCC" w:rsidRPr="00EC55CA" w:rsidRDefault="000C1BCC" w:rsidP="000C1BCC">
            <w:pPr>
              <w:spacing w:line="280" w:lineRule="exact"/>
              <w:ind w:rightChars="150" w:right="360"/>
              <w:jc w:val="right"/>
            </w:pPr>
            <w:r w:rsidRPr="00EC55CA">
              <w:t>39.3</w:t>
            </w:r>
          </w:p>
        </w:tc>
        <w:tc>
          <w:tcPr>
            <w:tcW w:w="1240" w:type="dxa"/>
            <w:tcBorders>
              <w:top w:val="nil"/>
              <w:left w:val="nil"/>
              <w:bottom w:val="nil"/>
              <w:right w:val="nil"/>
            </w:tcBorders>
            <w:shd w:val="clear" w:color="auto" w:fill="auto"/>
            <w:noWrap/>
            <w:vAlign w:val="center"/>
          </w:tcPr>
          <w:p w14:paraId="196C8CDB" w14:textId="77777777" w:rsidR="000C1BCC" w:rsidRPr="00EC55CA" w:rsidRDefault="000C1BCC" w:rsidP="000C1BCC">
            <w:pPr>
              <w:spacing w:line="280" w:lineRule="exact"/>
              <w:ind w:rightChars="150" w:right="360"/>
              <w:jc w:val="right"/>
            </w:pPr>
            <w:r w:rsidRPr="00EC55CA">
              <w:rPr>
                <w:rFonts w:hint="eastAsia"/>
              </w:rPr>
              <w:t>38.0</w:t>
            </w:r>
          </w:p>
        </w:tc>
        <w:tc>
          <w:tcPr>
            <w:tcW w:w="1240" w:type="dxa"/>
            <w:tcBorders>
              <w:top w:val="nil"/>
              <w:left w:val="nil"/>
              <w:bottom w:val="nil"/>
              <w:right w:val="nil"/>
            </w:tcBorders>
            <w:shd w:val="clear" w:color="auto" w:fill="auto"/>
            <w:noWrap/>
            <w:vAlign w:val="center"/>
          </w:tcPr>
          <w:p w14:paraId="74646561" w14:textId="77777777" w:rsidR="000C1BCC" w:rsidRPr="00EC55CA" w:rsidRDefault="000C1BCC" w:rsidP="000C1BCC">
            <w:pPr>
              <w:spacing w:line="280" w:lineRule="exact"/>
              <w:ind w:rightChars="150" w:right="360"/>
              <w:jc w:val="right"/>
            </w:pPr>
            <w:r w:rsidRPr="00EC55CA">
              <w:rPr>
                <w:rFonts w:hint="eastAsia"/>
              </w:rPr>
              <w:t>41.6</w:t>
            </w:r>
          </w:p>
        </w:tc>
        <w:tc>
          <w:tcPr>
            <w:tcW w:w="1240" w:type="dxa"/>
            <w:tcBorders>
              <w:top w:val="nil"/>
              <w:left w:val="nil"/>
              <w:bottom w:val="nil"/>
              <w:right w:val="nil"/>
            </w:tcBorders>
            <w:shd w:val="clear" w:color="auto" w:fill="auto"/>
            <w:noWrap/>
            <w:vAlign w:val="center"/>
          </w:tcPr>
          <w:p w14:paraId="4A922071" w14:textId="77777777" w:rsidR="000C1BCC" w:rsidRPr="00EC55CA" w:rsidRDefault="000C1BCC" w:rsidP="000C1BCC">
            <w:pPr>
              <w:spacing w:line="280" w:lineRule="exact"/>
              <w:ind w:rightChars="150" w:right="360"/>
              <w:jc w:val="right"/>
            </w:pPr>
            <w:r w:rsidRPr="00EC55CA">
              <w:rPr>
                <w:rFonts w:hint="eastAsia"/>
              </w:rPr>
              <w:t>22.6</w:t>
            </w:r>
          </w:p>
        </w:tc>
        <w:tc>
          <w:tcPr>
            <w:tcW w:w="1240" w:type="dxa"/>
            <w:tcBorders>
              <w:top w:val="nil"/>
              <w:left w:val="nil"/>
              <w:bottom w:val="nil"/>
              <w:right w:val="nil"/>
            </w:tcBorders>
            <w:shd w:val="clear" w:color="auto" w:fill="auto"/>
            <w:noWrap/>
            <w:vAlign w:val="center"/>
          </w:tcPr>
          <w:p w14:paraId="62F35F99" w14:textId="77777777" w:rsidR="000C1BCC" w:rsidRPr="00EC55CA" w:rsidRDefault="000C1BCC" w:rsidP="000C1BCC">
            <w:pPr>
              <w:spacing w:line="280" w:lineRule="exact"/>
              <w:ind w:rightChars="150" w:right="360"/>
              <w:jc w:val="right"/>
            </w:pPr>
            <w:r w:rsidRPr="00EC55CA">
              <w:rPr>
                <w:rFonts w:hint="eastAsia"/>
              </w:rPr>
              <w:t>25.8</w:t>
            </w:r>
          </w:p>
        </w:tc>
        <w:tc>
          <w:tcPr>
            <w:tcW w:w="1240" w:type="dxa"/>
            <w:tcBorders>
              <w:top w:val="nil"/>
              <w:left w:val="nil"/>
              <w:bottom w:val="nil"/>
              <w:right w:val="nil"/>
            </w:tcBorders>
            <w:shd w:val="clear" w:color="auto" w:fill="auto"/>
            <w:noWrap/>
            <w:vAlign w:val="bottom"/>
          </w:tcPr>
          <w:p w14:paraId="2DA7548A" w14:textId="77777777" w:rsidR="000C1BCC" w:rsidRPr="00EC55CA" w:rsidRDefault="000C1BCC" w:rsidP="000C1BCC">
            <w:pPr>
              <w:spacing w:line="280" w:lineRule="exact"/>
              <w:ind w:rightChars="150" w:right="360"/>
              <w:jc w:val="right"/>
            </w:pPr>
            <w:r w:rsidRPr="00EC55CA">
              <w:rPr>
                <w:rFonts w:hint="eastAsia"/>
              </w:rPr>
              <w:t>28.4</w:t>
            </w:r>
          </w:p>
        </w:tc>
        <w:tc>
          <w:tcPr>
            <w:tcW w:w="1240" w:type="dxa"/>
            <w:tcBorders>
              <w:top w:val="nil"/>
              <w:left w:val="nil"/>
              <w:bottom w:val="nil"/>
              <w:right w:val="nil"/>
            </w:tcBorders>
            <w:shd w:val="clear" w:color="auto" w:fill="auto"/>
            <w:noWrap/>
            <w:vAlign w:val="bottom"/>
          </w:tcPr>
          <w:p w14:paraId="0762F173" w14:textId="77777777" w:rsidR="000C1BCC" w:rsidRPr="00EC55CA" w:rsidRDefault="000C1BCC" w:rsidP="000C1BCC">
            <w:pPr>
              <w:spacing w:line="280" w:lineRule="exact"/>
              <w:ind w:rightChars="150" w:right="360"/>
              <w:jc w:val="right"/>
            </w:pPr>
            <w:r w:rsidRPr="00EC55CA">
              <w:rPr>
                <w:rFonts w:hint="eastAsia"/>
              </w:rPr>
              <w:t>28.3</w:t>
            </w:r>
          </w:p>
        </w:tc>
      </w:tr>
      <w:tr w:rsidR="00EC55CA" w:rsidRPr="00EC55CA" w14:paraId="198727B8" w14:textId="77777777" w:rsidTr="00BE2FDB">
        <w:trPr>
          <w:trHeight w:val="227"/>
        </w:trPr>
        <w:tc>
          <w:tcPr>
            <w:tcW w:w="1240" w:type="dxa"/>
            <w:tcBorders>
              <w:top w:val="nil"/>
              <w:left w:val="nil"/>
              <w:bottom w:val="nil"/>
              <w:right w:val="single" w:sz="4" w:space="0" w:color="auto"/>
            </w:tcBorders>
            <w:shd w:val="clear" w:color="auto" w:fill="auto"/>
            <w:noWrap/>
            <w:vAlign w:val="bottom"/>
          </w:tcPr>
          <w:p w14:paraId="10D85B16"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bottom w:val="nil"/>
              <w:right w:val="nil"/>
            </w:tcBorders>
            <w:shd w:val="clear" w:color="auto" w:fill="auto"/>
            <w:noWrap/>
          </w:tcPr>
          <w:p w14:paraId="572B17C2" w14:textId="5AED25D8" w:rsidR="000C1BCC" w:rsidRPr="00EC55CA" w:rsidRDefault="000C1BCC" w:rsidP="000C1BCC">
            <w:pPr>
              <w:spacing w:line="280" w:lineRule="exact"/>
              <w:ind w:rightChars="150" w:right="360"/>
              <w:jc w:val="right"/>
            </w:pPr>
            <w:r w:rsidRPr="00EC55CA">
              <w:t>41.4</w:t>
            </w:r>
          </w:p>
        </w:tc>
        <w:tc>
          <w:tcPr>
            <w:tcW w:w="1240" w:type="dxa"/>
            <w:tcBorders>
              <w:top w:val="nil"/>
              <w:left w:val="nil"/>
              <w:bottom w:val="nil"/>
              <w:right w:val="nil"/>
            </w:tcBorders>
            <w:shd w:val="clear" w:color="auto" w:fill="auto"/>
            <w:noWrap/>
            <w:vAlign w:val="center"/>
          </w:tcPr>
          <w:p w14:paraId="2B3B533B" w14:textId="77777777" w:rsidR="000C1BCC" w:rsidRPr="00EC55CA" w:rsidRDefault="000C1BCC" w:rsidP="000C1BCC">
            <w:pPr>
              <w:spacing w:line="280" w:lineRule="exact"/>
              <w:ind w:rightChars="150" w:right="360"/>
              <w:jc w:val="right"/>
            </w:pPr>
            <w:r w:rsidRPr="00EC55CA">
              <w:rPr>
                <w:rFonts w:hint="eastAsia"/>
              </w:rPr>
              <w:t>38.1</w:t>
            </w:r>
          </w:p>
        </w:tc>
        <w:tc>
          <w:tcPr>
            <w:tcW w:w="1240" w:type="dxa"/>
            <w:tcBorders>
              <w:top w:val="nil"/>
              <w:left w:val="nil"/>
              <w:bottom w:val="nil"/>
              <w:right w:val="nil"/>
            </w:tcBorders>
            <w:shd w:val="clear" w:color="auto" w:fill="auto"/>
            <w:noWrap/>
            <w:vAlign w:val="center"/>
          </w:tcPr>
          <w:p w14:paraId="1DF4CB8A" w14:textId="77777777" w:rsidR="000C1BCC" w:rsidRPr="00EC55CA" w:rsidRDefault="000C1BCC" w:rsidP="000C1BCC">
            <w:pPr>
              <w:spacing w:line="280" w:lineRule="exact"/>
              <w:ind w:rightChars="150" w:right="360"/>
              <w:jc w:val="right"/>
            </w:pPr>
            <w:r w:rsidRPr="00EC55CA">
              <w:rPr>
                <w:rFonts w:hint="eastAsia"/>
              </w:rPr>
              <w:t>43.8</w:t>
            </w:r>
          </w:p>
        </w:tc>
        <w:tc>
          <w:tcPr>
            <w:tcW w:w="1240" w:type="dxa"/>
            <w:tcBorders>
              <w:top w:val="nil"/>
              <w:left w:val="nil"/>
              <w:bottom w:val="nil"/>
              <w:right w:val="nil"/>
            </w:tcBorders>
            <w:shd w:val="clear" w:color="auto" w:fill="auto"/>
            <w:noWrap/>
            <w:vAlign w:val="center"/>
          </w:tcPr>
          <w:p w14:paraId="53311D16" w14:textId="77777777" w:rsidR="000C1BCC" w:rsidRPr="00EC55CA" w:rsidRDefault="000C1BCC" w:rsidP="000C1BCC">
            <w:pPr>
              <w:spacing w:line="280" w:lineRule="exact"/>
              <w:ind w:rightChars="150" w:right="360"/>
              <w:jc w:val="right"/>
            </w:pPr>
            <w:r w:rsidRPr="00EC55CA">
              <w:rPr>
                <w:rFonts w:hint="eastAsia"/>
              </w:rPr>
              <w:t>23.4</w:t>
            </w:r>
          </w:p>
        </w:tc>
        <w:tc>
          <w:tcPr>
            <w:tcW w:w="1240" w:type="dxa"/>
            <w:tcBorders>
              <w:top w:val="nil"/>
              <w:left w:val="nil"/>
              <w:bottom w:val="nil"/>
              <w:right w:val="nil"/>
            </w:tcBorders>
            <w:shd w:val="clear" w:color="auto" w:fill="auto"/>
            <w:noWrap/>
            <w:vAlign w:val="center"/>
          </w:tcPr>
          <w:p w14:paraId="1E35B86D" w14:textId="77777777" w:rsidR="000C1BCC" w:rsidRPr="00EC55CA" w:rsidRDefault="000C1BCC" w:rsidP="000C1BCC">
            <w:pPr>
              <w:spacing w:line="280" w:lineRule="exact"/>
              <w:ind w:rightChars="150" w:right="360"/>
              <w:jc w:val="right"/>
            </w:pPr>
            <w:r w:rsidRPr="00EC55CA">
              <w:rPr>
                <w:rFonts w:hint="eastAsia"/>
              </w:rPr>
              <w:t>26.5</w:t>
            </w:r>
          </w:p>
        </w:tc>
        <w:tc>
          <w:tcPr>
            <w:tcW w:w="1240" w:type="dxa"/>
            <w:tcBorders>
              <w:top w:val="nil"/>
              <w:left w:val="nil"/>
              <w:bottom w:val="nil"/>
              <w:right w:val="nil"/>
            </w:tcBorders>
            <w:shd w:val="clear" w:color="auto" w:fill="auto"/>
            <w:noWrap/>
            <w:vAlign w:val="bottom"/>
          </w:tcPr>
          <w:p w14:paraId="0DF0E280" w14:textId="77777777" w:rsidR="000C1BCC" w:rsidRPr="00EC55CA" w:rsidRDefault="000C1BCC" w:rsidP="000C1BCC">
            <w:pPr>
              <w:spacing w:line="280" w:lineRule="exact"/>
              <w:ind w:rightChars="150" w:right="360"/>
              <w:jc w:val="right"/>
            </w:pPr>
            <w:r w:rsidRPr="00EC55CA">
              <w:rPr>
                <w:rFonts w:hint="eastAsia"/>
              </w:rPr>
              <w:t>28.3</w:t>
            </w:r>
          </w:p>
        </w:tc>
        <w:tc>
          <w:tcPr>
            <w:tcW w:w="1240" w:type="dxa"/>
            <w:tcBorders>
              <w:top w:val="nil"/>
              <w:left w:val="nil"/>
              <w:bottom w:val="nil"/>
              <w:right w:val="nil"/>
            </w:tcBorders>
            <w:shd w:val="clear" w:color="auto" w:fill="auto"/>
            <w:noWrap/>
            <w:vAlign w:val="bottom"/>
          </w:tcPr>
          <w:p w14:paraId="6D2E051D" w14:textId="77777777" w:rsidR="000C1BCC" w:rsidRPr="00EC55CA" w:rsidRDefault="000C1BCC" w:rsidP="000C1BCC">
            <w:pPr>
              <w:spacing w:line="280" w:lineRule="exact"/>
              <w:ind w:rightChars="150" w:right="360"/>
              <w:jc w:val="right"/>
            </w:pPr>
            <w:r w:rsidRPr="00EC55CA">
              <w:rPr>
                <w:rFonts w:hint="eastAsia"/>
              </w:rPr>
              <w:t>28.3</w:t>
            </w:r>
          </w:p>
        </w:tc>
      </w:tr>
      <w:tr w:rsidR="00EC55CA" w:rsidRPr="00EC55CA" w14:paraId="450C2DB6" w14:textId="77777777" w:rsidTr="00BE2FDB">
        <w:trPr>
          <w:trHeight w:val="227"/>
        </w:trPr>
        <w:tc>
          <w:tcPr>
            <w:tcW w:w="1240" w:type="dxa"/>
            <w:tcBorders>
              <w:top w:val="nil"/>
              <w:left w:val="nil"/>
              <w:bottom w:val="nil"/>
              <w:right w:val="single" w:sz="4" w:space="0" w:color="auto"/>
            </w:tcBorders>
            <w:shd w:val="clear" w:color="auto" w:fill="auto"/>
            <w:noWrap/>
            <w:vAlign w:val="bottom"/>
          </w:tcPr>
          <w:p w14:paraId="710B6CD2"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2065</w:t>
            </w:r>
          </w:p>
        </w:tc>
        <w:tc>
          <w:tcPr>
            <w:tcW w:w="1240" w:type="dxa"/>
            <w:tcBorders>
              <w:top w:val="nil"/>
              <w:left w:val="nil"/>
              <w:bottom w:val="nil"/>
              <w:right w:val="nil"/>
            </w:tcBorders>
            <w:shd w:val="clear" w:color="auto" w:fill="auto"/>
            <w:noWrap/>
          </w:tcPr>
          <w:p w14:paraId="5E5AB038" w14:textId="459AFEE3" w:rsidR="000C1BCC" w:rsidRPr="00EC55CA" w:rsidRDefault="000C1BCC" w:rsidP="000C1BCC">
            <w:pPr>
              <w:spacing w:line="280" w:lineRule="exact"/>
              <w:ind w:rightChars="150" w:right="360"/>
              <w:jc w:val="right"/>
            </w:pPr>
            <w:r w:rsidRPr="00EC55CA">
              <w:t>43.3</w:t>
            </w:r>
          </w:p>
        </w:tc>
        <w:tc>
          <w:tcPr>
            <w:tcW w:w="1240" w:type="dxa"/>
            <w:tcBorders>
              <w:top w:val="nil"/>
              <w:left w:val="nil"/>
              <w:bottom w:val="nil"/>
              <w:right w:val="nil"/>
            </w:tcBorders>
            <w:shd w:val="clear" w:color="auto" w:fill="auto"/>
            <w:noWrap/>
            <w:vAlign w:val="center"/>
          </w:tcPr>
          <w:p w14:paraId="58273EF7" w14:textId="77777777" w:rsidR="000C1BCC" w:rsidRPr="00EC55CA" w:rsidRDefault="000C1BCC" w:rsidP="000C1BCC">
            <w:pPr>
              <w:spacing w:line="280" w:lineRule="exact"/>
              <w:ind w:rightChars="150" w:right="360"/>
              <w:jc w:val="right"/>
            </w:pPr>
            <w:r w:rsidRPr="00EC55CA">
              <w:rPr>
                <w:rFonts w:hint="eastAsia"/>
              </w:rPr>
              <w:t>38.4</w:t>
            </w:r>
          </w:p>
        </w:tc>
        <w:tc>
          <w:tcPr>
            <w:tcW w:w="1240" w:type="dxa"/>
            <w:tcBorders>
              <w:top w:val="nil"/>
              <w:left w:val="nil"/>
              <w:bottom w:val="nil"/>
              <w:right w:val="nil"/>
            </w:tcBorders>
            <w:shd w:val="clear" w:color="auto" w:fill="auto"/>
            <w:noWrap/>
            <w:vAlign w:val="center"/>
          </w:tcPr>
          <w:p w14:paraId="74A775C6" w14:textId="77777777" w:rsidR="000C1BCC" w:rsidRPr="00EC55CA" w:rsidRDefault="000C1BCC" w:rsidP="000C1BCC">
            <w:pPr>
              <w:spacing w:line="280" w:lineRule="exact"/>
              <w:ind w:rightChars="150" w:right="360"/>
              <w:jc w:val="right"/>
            </w:pPr>
            <w:r w:rsidRPr="00EC55CA">
              <w:rPr>
                <w:rFonts w:hint="eastAsia"/>
              </w:rPr>
              <w:t>45.9</w:t>
            </w:r>
          </w:p>
        </w:tc>
        <w:tc>
          <w:tcPr>
            <w:tcW w:w="1240" w:type="dxa"/>
            <w:tcBorders>
              <w:top w:val="nil"/>
              <w:left w:val="nil"/>
              <w:bottom w:val="nil"/>
              <w:right w:val="nil"/>
            </w:tcBorders>
            <w:shd w:val="clear" w:color="auto" w:fill="auto"/>
            <w:noWrap/>
          </w:tcPr>
          <w:p w14:paraId="575E2A49" w14:textId="77777777" w:rsidR="000C1BCC" w:rsidRPr="00EC55CA" w:rsidRDefault="000C1BCC" w:rsidP="000C1BCC">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center"/>
          </w:tcPr>
          <w:p w14:paraId="52890803" w14:textId="77777777" w:rsidR="000C1BCC" w:rsidRPr="00EC55CA" w:rsidRDefault="000C1BCC" w:rsidP="000C1BCC">
            <w:pPr>
              <w:spacing w:line="280" w:lineRule="exact"/>
              <w:ind w:rightChars="150" w:right="360"/>
              <w:jc w:val="right"/>
            </w:pPr>
            <w:r w:rsidRPr="00EC55CA">
              <w:rPr>
                <w:rFonts w:hint="eastAsia"/>
              </w:rPr>
              <w:t>27.1</w:t>
            </w:r>
          </w:p>
        </w:tc>
        <w:tc>
          <w:tcPr>
            <w:tcW w:w="1240" w:type="dxa"/>
            <w:tcBorders>
              <w:top w:val="nil"/>
              <w:left w:val="nil"/>
              <w:bottom w:val="nil"/>
              <w:right w:val="nil"/>
            </w:tcBorders>
            <w:shd w:val="clear" w:color="auto" w:fill="auto"/>
            <w:noWrap/>
            <w:vAlign w:val="bottom"/>
          </w:tcPr>
          <w:p w14:paraId="6E053E98" w14:textId="77777777" w:rsidR="000C1BCC" w:rsidRPr="00EC55CA" w:rsidRDefault="000C1BCC" w:rsidP="000C1BCC">
            <w:pPr>
              <w:spacing w:line="280" w:lineRule="exact"/>
              <w:ind w:rightChars="150" w:right="360"/>
              <w:jc w:val="right"/>
            </w:pPr>
            <w:r w:rsidRPr="00EC55CA">
              <w:rPr>
                <w:rFonts w:hint="eastAsia"/>
              </w:rPr>
              <w:t>28.4</w:t>
            </w:r>
          </w:p>
        </w:tc>
        <w:tc>
          <w:tcPr>
            <w:tcW w:w="1240" w:type="dxa"/>
            <w:tcBorders>
              <w:top w:val="nil"/>
              <w:left w:val="nil"/>
              <w:bottom w:val="nil"/>
              <w:right w:val="nil"/>
            </w:tcBorders>
            <w:shd w:val="clear" w:color="auto" w:fill="auto"/>
            <w:noWrap/>
            <w:vAlign w:val="bottom"/>
          </w:tcPr>
          <w:p w14:paraId="5A3F2F73" w14:textId="77777777" w:rsidR="000C1BCC" w:rsidRPr="00EC55CA" w:rsidRDefault="000C1BCC" w:rsidP="000C1BCC">
            <w:pPr>
              <w:spacing w:line="280" w:lineRule="exact"/>
              <w:ind w:rightChars="150" w:right="360"/>
              <w:jc w:val="right"/>
            </w:pPr>
            <w:r w:rsidRPr="00EC55CA">
              <w:rPr>
                <w:rFonts w:hint="eastAsia"/>
              </w:rPr>
              <w:t>28.5</w:t>
            </w:r>
          </w:p>
        </w:tc>
      </w:tr>
      <w:tr w:rsidR="00EC55CA" w:rsidRPr="00EC55CA" w14:paraId="01ED2150"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7F427E46"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2070</w:t>
            </w:r>
          </w:p>
        </w:tc>
        <w:tc>
          <w:tcPr>
            <w:tcW w:w="1240" w:type="dxa"/>
            <w:tcBorders>
              <w:top w:val="nil"/>
              <w:left w:val="nil"/>
              <w:bottom w:val="nil"/>
              <w:right w:val="nil"/>
            </w:tcBorders>
            <w:shd w:val="clear" w:color="auto" w:fill="auto"/>
            <w:noWrap/>
            <w:vAlign w:val="bottom"/>
          </w:tcPr>
          <w:p w14:paraId="34F3377F" w14:textId="060B58DB" w:rsidR="000C1BCC" w:rsidRPr="00EC55CA" w:rsidRDefault="000C1BCC" w:rsidP="000C1BCC">
            <w:pPr>
              <w:spacing w:line="280" w:lineRule="exact"/>
              <w:ind w:rightChars="150" w:right="360"/>
              <w:jc w:val="right"/>
            </w:pPr>
            <w:r w:rsidRPr="00EC55CA">
              <w:t>43.6</w:t>
            </w:r>
          </w:p>
        </w:tc>
        <w:tc>
          <w:tcPr>
            <w:tcW w:w="1240" w:type="dxa"/>
            <w:tcBorders>
              <w:top w:val="nil"/>
              <w:left w:val="nil"/>
              <w:bottom w:val="nil"/>
              <w:right w:val="nil"/>
            </w:tcBorders>
            <w:shd w:val="clear" w:color="auto" w:fill="auto"/>
            <w:noWrap/>
            <w:vAlign w:val="bottom"/>
          </w:tcPr>
          <w:p w14:paraId="71A4C48C" w14:textId="77777777" w:rsidR="000C1BCC" w:rsidRPr="00EC55CA" w:rsidRDefault="000C1BCC" w:rsidP="000C1BCC">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59151EA7" w14:textId="77777777" w:rsidR="000C1BCC" w:rsidRPr="00EC55CA" w:rsidRDefault="000C1BCC" w:rsidP="000C1BCC">
            <w:pPr>
              <w:spacing w:line="280" w:lineRule="exact"/>
              <w:ind w:rightChars="150" w:right="360"/>
              <w:jc w:val="right"/>
            </w:pPr>
            <w:r w:rsidRPr="00EC55CA">
              <w:rPr>
                <w:rFonts w:hint="eastAsia"/>
              </w:rPr>
              <w:t>46.4</w:t>
            </w:r>
          </w:p>
        </w:tc>
        <w:tc>
          <w:tcPr>
            <w:tcW w:w="1240" w:type="dxa"/>
            <w:tcBorders>
              <w:top w:val="nil"/>
              <w:left w:val="nil"/>
              <w:bottom w:val="nil"/>
              <w:right w:val="nil"/>
            </w:tcBorders>
            <w:shd w:val="clear" w:color="auto" w:fill="auto"/>
            <w:noWrap/>
            <w:vAlign w:val="bottom"/>
          </w:tcPr>
          <w:p w14:paraId="1A45C6CF" w14:textId="77777777" w:rsidR="000C1BCC" w:rsidRPr="00EC55CA" w:rsidRDefault="000C1BCC" w:rsidP="000C1BCC">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01E8BA63" w14:textId="77777777" w:rsidR="000C1BCC" w:rsidRPr="00EC55CA" w:rsidRDefault="000C1BCC" w:rsidP="000C1BCC">
            <w:pPr>
              <w:spacing w:line="280" w:lineRule="exact"/>
              <w:ind w:rightChars="150" w:right="360"/>
              <w:jc w:val="right"/>
            </w:pPr>
            <w:r w:rsidRPr="00EC55CA">
              <w:rPr>
                <w:rFonts w:hint="eastAsia"/>
              </w:rPr>
              <w:t>27.4</w:t>
            </w:r>
          </w:p>
        </w:tc>
        <w:tc>
          <w:tcPr>
            <w:tcW w:w="1240" w:type="dxa"/>
            <w:tcBorders>
              <w:top w:val="nil"/>
              <w:left w:val="nil"/>
              <w:bottom w:val="nil"/>
              <w:right w:val="nil"/>
            </w:tcBorders>
            <w:shd w:val="clear" w:color="auto" w:fill="auto"/>
            <w:noWrap/>
            <w:vAlign w:val="bottom"/>
          </w:tcPr>
          <w:p w14:paraId="58430A81" w14:textId="77777777" w:rsidR="000C1BCC" w:rsidRPr="00EC55CA" w:rsidRDefault="000C1BCC" w:rsidP="000C1BCC">
            <w:pPr>
              <w:spacing w:line="280" w:lineRule="exact"/>
              <w:ind w:rightChars="150" w:right="360"/>
              <w:jc w:val="right"/>
            </w:pPr>
            <w:r w:rsidRPr="00EC55CA">
              <w:rPr>
                <w:rFonts w:hint="eastAsia"/>
              </w:rPr>
              <w:t>28.4</w:t>
            </w:r>
          </w:p>
        </w:tc>
        <w:tc>
          <w:tcPr>
            <w:tcW w:w="1240" w:type="dxa"/>
            <w:tcBorders>
              <w:top w:val="nil"/>
              <w:left w:val="nil"/>
              <w:bottom w:val="nil"/>
              <w:right w:val="nil"/>
            </w:tcBorders>
            <w:shd w:val="clear" w:color="auto" w:fill="auto"/>
            <w:noWrap/>
            <w:vAlign w:val="bottom"/>
          </w:tcPr>
          <w:p w14:paraId="1EF6ECF4" w14:textId="77777777" w:rsidR="000C1BCC" w:rsidRPr="00EC55CA" w:rsidRDefault="000C1BCC" w:rsidP="000C1BCC">
            <w:pPr>
              <w:spacing w:line="280" w:lineRule="exact"/>
              <w:ind w:rightChars="150" w:right="360"/>
              <w:jc w:val="right"/>
            </w:pPr>
            <w:r w:rsidRPr="00EC55CA">
              <w:rPr>
                <w:rFonts w:hint="eastAsia"/>
              </w:rPr>
              <w:t>28.8</w:t>
            </w:r>
          </w:p>
        </w:tc>
      </w:tr>
      <w:tr w:rsidR="00EC55CA" w:rsidRPr="00EC55CA" w14:paraId="5CDA5463" w14:textId="77777777" w:rsidTr="008B07E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123B748"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23B07FE"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3DAE8D02"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C64687B"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3091FF5"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01BDBC8"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7CB896E"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center"/>
          </w:tcPr>
          <w:p w14:paraId="566431E0"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西班牙</w:t>
            </w:r>
          </w:p>
        </w:tc>
      </w:tr>
      <w:tr w:rsidR="00EC55CA" w:rsidRPr="00EC55CA" w14:paraId="137DC25D"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3EE43707"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1970</w:t>
            </w:r>
          </w:p>
        </w:tc>
        <w:tc>
          <w:tcPr>
            <w:tcW w:w="1240" w:type="dxa"/>
            <w:tcBorders>
              <w:top w:val="nil"/>
              <w:left w:val="nil"/>
              <w:bottom w:val="nil"/>
              <w:right w:val="nil"/>
            </w:tcBorders>
            <w:shd w:val="clear" w:color="auto" w:fill="auto"/>
            <w:noWrap/>
            <w:vAlign w:val="bottom"/>
          </w:tcPr>
          <w:p w14:paraId="541FD1F2" w14:textId="77777777" w:rsidR="00B10F65" w:rsidRPr="00EC55CA" w:rsidRDefault="00B10F65" w:rsidP="008B07EE">
            <w:pPr>
              <w:spacing w:line="280" w:lineRule="exact"/>
              <w:ind w:rightChars="150" w:right="360"/>
              <w:jc w:val="right"/>
            </w:pPr>
            <w:r w:rsidRPr="00EC55CA">
              <w:rPr>
                <w:rFonts w:hint="eastAsia"/>
              </w:rPr>
              <w:t>12.9</w:t>
            </w:r>
          </w:p>
        </w:tc>
        <w:tc>
          <w:tcPr>
            <w:tcW w:w="1240" w:type="dxa"/>
            <w:tcBorders>
              <w:top w:val="nil"/>
              <w:left w:val="nil"/>
              <w:bottom w:val="nil"/>
              <w:right w:val="nil"/>
            </w:tcBorders>
            <w:shd w:val="clear" w:color="auto" w:fill="auto"/>
            <w:noWrap/>
            <w:vAlign w:val="bottom"/>
          </w:tcPr>
          <w:p w14:paraId="63C618EA" w14:textId="77777777" w:rsidR="00B10F65" w:rsidRPr="00EC55CA" w:rsidRDefault="00B10F65" w:rsidP="008B07EE">
            <w:pPr>
              <w:spacing w:line="280" w:lineRule="exact"/>
              <w:ind w:rightChars="150" w:right="360"/>
              <w:jc w:val="right"/>
            </w:pPr>
            <w:r w:rsidRPr="00EC55CA">
              <w:rPr>
                <w:rFonts w:hint="eastAsia"/>
              </w:rPr>
              <w:t>13.8</w:t>
            </w:r>
          </w:p>
        </w:tc>
        <w:tc>
          <w:tcPr>
            <w:tcW w:w="1240" w:type="dxa"/>
            <w:tcBorders>
              <w:top w:val="nil"/>
              <w:left w:val="nil"/>
              <w:bottom w:val="nil"/>
              <w:right w:val="nil"/>
            </w:tcBorders>
            <w:shd w:val="clear" w:color="auto" w:fill="auto"/>
            <w:noWrap/>
            <w:vAlign w:val="bottom"/>
          </w:tcPr>
          <w:p w14:paraId="41B6A758" w14:textId="77777777" w:rsidR="00B10F65" w:rsidRPr="00EC55CA" w:rsidRDefault="00B10F65" w:rsidP="008B07EE">
            <w:pPr>
              <w:spacing w:line="280" w:lineRule="exact"/>
              <w:ind w:rightChars="150" w:right="360"/>
              <w:jc w:val="right"/>
            </w:pPr>
            <w:r w:rsidRPr="00EC55CA">
              <w:rPr>
                <w:rFonts w:hint="eastAsia"/>
              </w:rPr>
              <w:t>10.2</w:t>
            </w:r>
          </w:p>
        </w:tc>
        <w:tc>
          <w:tcPr>
            <w:tcW w:w="1240" w:type="dxa"/>
            <w:tcBorders>
              <w:top w:val="nil"/>
              <w:left w:val="nil"/>
              <w:bottom w:val="nil"/>
              <w:right w:val="nil"/>
            </w:tcBorders>
            <w:shd w:val="clear" w:color="auto" w:fill="auto"/>
            <w:noWrap/>
            <w:vAlign w:val="bottom"/>
          </w:tcPr>
          <w:p w14:paraId="173EA8BF" w14:textId="77777777" w:rsidR="00B10F65" w:rsidRPr="00EC55CA" w:rsidRDefault="00B10F65" w:rsidP="008B07EE">
            <w:pPr>
              <w:spacing w:line="280" w:lineRule="exact"/>
              <w:ind w:rightChars="150" w:right="360"/>
              <w:jc w:val="right"/>
            </w:pPr>
            <w:r w:rsidRPr="00EC55CA">
              <w:rPr>
                <w:rFonts w:hint="eastAsia"/>
              </w:rPr>
              <w:t>9.3</w:t>
            </w:r>
          </w:p>
        </w:tc>
        <w:tc>
          <w:tcPr>
            <w:tcW w:w="1240" w:type="dxa"/>
            <w:tcBorders>
              <w:top w:val="nil"/>
              <w:left w:val="nil"/>
              <w:bottom w:val="nil"/>
              <w:right w:val="nil"/>
            </w:tcBorders>
            <w:shd w:val="clear" w:color="auto" w:fill="auto"/>
            <w:noWrap/>
            <w:vAlign w:val="bottom"/>
          </w:tcPr>
          <w:p w14:paraId="59DC6FB1" w14:textId="77777777" w:rsidR="00B10F65" w:rsidRPr="00EC55CA" w:rsidRDefault="00B10F65" w:rsidP="008B07EE">
            <w:pPr>
              <w:spacing w:line="280" w:lineRule="exact"/>
              <w:ind w:rightChars="150" w:right="360"/>
              <w:jc w:val="right"/>
            </w:pPr>
            <w:r w:rsidRPr="00EC55CA">
              <w:rPr>
                <w:rFonts w:hint="eastAsia"/>
              </w:rPr>
              <w:t>14.1</w:t>
            </w:r>
          </w:p>
        </w:tc>
        <w:tc>
          <w:tcPr>
            <w:tcW w:w="1240" w:type="dxa"/>
            <w:tcBorders>
              <w:top w:val="nil"/>
              <w:left w:val="nil"/>
              <w:bottom w:val="nil"/>
              <w:right w:val="nil"/>
            </w:tcBorders>
            <w:shd w:val="clear" w:color="auto" w:fill="auto"/>
            <w:noWrap/>
            <w:vAlign w:val="bottom"/>
          </w:tcPr>
          <w:p w14:paraId="78B5BE00" w14:textId="77777777" w:rsidR="00B10F65" w:rsidRPr="00EC55CA" w:rsidRDefault="00B10F65" w:rsidP="008B07EE">
            <w:pPr>
              <w:spacing w:line="280" w:lineRule="exact"/>
              <w:ind w:rightChars="150" w:right="360"/>
              <w:jc w:val="right"/>
            </w:pPr>
            <w:r w:rsidRPr="00EC55CA">
              <w:rPr>
                <w:rFonts w:hint="eastAsia"/>
              </w:rPr>
              <w:t>11.0</w:t>
            </w:r>
          </w:p>
        </w:tc>
        <w:tc>
          <w:tcPr>
            <w:tcW w:w="1240" w:type="dxa"/>
            <w:tcBorders>
              <w:top w:val="nil"/>
              <w:left w:val="nil"/>
              <w:bottom w:val="nil"/>
              <w:right w:val="nil"/>
            </w:tcBorders>
            <w:shd w:val="clear" w:color="auto" w:fill="auto"/>
            <w:noWrap/>
            <w:vAlign w:val="bottom"/>
          </w:tcPr>
          <w:p w14:paraId="6F470AFF" w14:textId="77777777" w:rsidR="00B10F65" w:rsidRPr="00EC55CA" w:rsidRDefault="00B10F65" w:rsidP="008B07EE">
            <w:pPr>
              <w:spacing w:line="280" w:lineRule="exact"/>
              <w:ind w:rightChars="150" w:right="360"/>
              <w:jc w:val="right"/>
            </w:pPr>
            <w:r w:rsidRPr="00EC55CA">
              <w:rPr>
                <w:rFonts w:hint="eastAsia"/>
              </w:rPr>
              <w:t>9.7</w:t>
            </w:r>
          </w:p>
        </w:tc>
      </w:tr>
      <w:tr w:rsidR="00EC55CA" w:rsidRPr="00EC55CA" w14:paraId="2C23F89D"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5A9628A6"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1975</w:t>
            </w:r>
          </w:p>
        </w:tc>
        <w:tc>
          <w:tcPr>
            <w:tcW w:w="1240" w:type="dxa"/>
            <w:tcBorders>
              <w:top w:val="nil"/>
              <w:left w:val="nil"/>
              <w:bottom w:val="nil"/>
              <w:right w:val="nil"/>
            </w:tcBorders>
            <w:shd w:val="clear" w:color="auto" w:fill="auto"/>
            <w:noWrap/>
            <w:vAlign w:val="bottom"/>
          </w:tcPr>
          <w:p w14:paraId="4DA2515B" w14:textId="77777777" w:rsidR="00B10F65" w:rsidRPr="00EC55CA" w:rsidRDefault="00B10F65" w:rsidP="008B07EE">
            <w:pPr>
              <w:spacing w:line="280" w:lineRule="exact"/>
              <w:ind w:rightChars="150" w:right="360"/>
              <w:jc w:val="right"/>
            </w:pPr>
            <w:r w:rsidRPr="00EC55CA">
              <w:rPr>
                <w:rFonts w:hint="eastAsia"/>
              </w:rPr>
              <w:t>13.8</w:t>
            </w:r>
          </w:p>
        </w:tc>
        <w:tc>
          <w:tcPr>
            <w:tcW w:w="1240" w:type="dxa"/>
            <w:tcBorders>
              <w:top w:val="nil"/>
              <w:left w:val="nil"/>
              <w:bottom w:val="nil"/>
              <w:right w:val="nil"/>
            </w:tcBorders>
            <w:shd w:val="clear" w:color="auto" w:fill="auto"/>
            <w:noWrap/>
            <w:vAlign w:val="bottom"/>
          </w:tcPr>
          <w:p w14:paraId="6717DCDC" w14:textId="77777777" w:rsidR="00B10F65" w:rsidRPr="00EC55CA" w:rsidRDefault="00B10F65" w:rsidP="008B07EE">
            <w:pPr>
              <w:spacing w:line="280" w:lineRule="exact"/>
              <w:ind w:rightChars="150" w:right="360"/>
              <w:jc w:val="right"/>
            </w:pPr>
            <w:r w:rsidRPr="00EC55CA">
              <w:rPr>
                <w:rFonts w:hint="eastAsia"/>
              </w:rPr>
              <w:t>15.2</w:t>
            </w:r>
          </w:p>
        </w:tc>
        <w:tc>
          <w:tcPr>
            <w:tcW w:w="1240" w:type="dxa"/>
            <w:tcBorders>
              <w:top w:val="nil"/>
              <w:left w:val="nil"/>
              <w:bottom w:val="nil"/>
              <w:right w:val="nil"/>
            </w:tcBorders>
            <w:shd w:val="clear" w:color="auto" w:fill="auto"/>
            <w:noWrap/>
            <w:vAlign w:val="bottom"/>
          </w:tcPr>
          <w:p w14:paraId="1980C4BB" w14:textId="77777777" w:rsidR="00B10F65" w:rsidRPr="00EC55CA" w:rsidRDefault="00B10F65" w:rsidP="008B07EE">
            <w:pPr>
              <w:spacing w:line="280" w:lineRule="exact"/>
              <w:ind w:rightChars="150" w:right="360"/>
              <w:jc w:val="right"/>
            </w:pPr>
            <w:r w:rsidRPr="00EC55CA">
              <w:rPr>
                <w:rFonts w:hint="eastAsia"/>
              </w:rPr>
              <w:t>10.9</w:t>
            </w:r>
          </w:p>
        </w:tc>
        <w:tc>
          <w:tcPr>
            <w:tcW w:w="1240" w:type="dxa"/>
            <w:tcBorders>
              <w:top w:val="nil"/>
              <w:left w:val="nil"/>
              <w:bottom w:val="nil"/>
              <w:right w:val="nil"/>
            </w:tcBorders>
            <w:shd w:val="clear" w:color="auto" w:fill="auto"/>
            <w:noWrap/>
            <w:vAlign w:val="bottom"/>
          </w:tcPr>
          <w:p w14:paraId="7C08077B" w14:textId="77777777" w:rsidR="00B10F65" w:rsidRPr="00EC55CA" w:rsidRDefault="00B10F65" w:rsidP="008B07EE">
            <w:pPr>
              <w:spacing w:line="280" w:lineRule="exact"/>
              <w:ind w:rightChars="150" w:right="360"/>
              <w:jc w:val="right"/>
            </w:pPr>
            <w:r w:rsidRPr="00EC55CA">
              <w:rPr>
                <w:rFonts w:hint="eastAsia"/>
              </w:rPr>
              <w:t>10.8</w:t>
            </w:r>
          </w:p>
        </w:tc>
        <w:tc>
          <w:tcPr>
            <w:tcW w:w="1240" w:type="dxa"/>
            <w:tcBorders>
              <w:top w:val="nil"/>
              <w:left w:val="nil"/>
              <w:bottom w:val="nil"/>
              <w:right w:val="nil"/>
            </w:tcBorders>
            <w:shd w:val="clear" w:color="auto" w:fill="auto"/>
            <w:noWrap/>
            <w:vAlign w:val="bottom"/>
          </w:tcPr>
          <w:p w14:paraId="5B13F9CF" w14:textId="77777777" w:rsidR="00B10F65" w:rsidRPr="00EC55CA" w:rsidRDefault="00B10F65" w:rsidP="008B07EE">
            <w:pPr>
              <w:spacing w:line="280" w:lineRule="exact"/>
              <w:ind w:rightChars="150" w:right="360"/>
              <w:jc w:val="right"/>
            </w:pPr>
            <w:r w:rsidRPr="00EC55CA">
              <w:rPr>
                <w:rFonts w:hint="eastAsia"/>
              </w:rPr>
              <w:t>15.0</w:t>
            </w:r>
          </w:p>
        </w:tc>
        <w:tc>
          <w:tcPr>
            <w:tcW w:w="1240" w:type="dxa"/>
            <w:tcBorders>
              <w:top w:val="nil"/>
              <w:left w:val="nil"/>
              <w:bottom w:val="nil"/>
              <w:right w:val="nil"/>
            </w:tcBorders>
            <w:shd w:val="clear" w:color="auto" w:fill="auto"/>
            <w:noWrap/>
            <w:vAlign w:val="bottom"/>
          </w:tcPr>
          <w:p w14:paraId="28636B6B" w14:textId="77777777" w:rsidR="00B10F65" w:rsidRPr="00EC55CA" w:rsidRDefault="00B10F65" w:rsidP="008B07EE">
            <w:pPr>
              <w:spacing w:line="280" w:lineRule="exact"/>
              <w:ind w:rightChars="150" w:right="360"/>
              <w:jc w:val="right"/>
            </w:pPr>
            <w:r w:rsidRPr="00EC55CA">
              <w:rPr>
                <w:rFonts w:hint="eastAsia"/>
              </w:rPr>
              <w:t>12.2</w:t>
            </w:r>
          </w:p>
        </w:tc>
        <w:tc>
          <w:tcPr>
            <w:tcW w:w="1240" w:type="dxa"/>
            <w:tcBorders>
              <w:top w:val="nil"/>
              <w:left w:val="nil"/>
              <w:bottom w:val="nil"/>
              <w:right w:val="nil"/>
            </w:tcBorders>
            <w:shd w:val="clear" w:color="auto" w:fill="auto"/>
            <w:noWrap/>
            <w:vAlign w:val="bottom"/>
          </w:tcPr>
          <w:p w14:paraId="091CACF5" w14:textId="77777777" w:rsidR="00B10F65" w:rsidRPr="00EC55CA" w:rsidRDefault="00B10F65" w:rsidP="008B07EE">
            <w:pPr>
              <w:spacing w:line="280" w:lineRule="exact"/>
              <w:ind w:rightChars="150" w:right="360"/>
              <w:jc w:val="right"/>
            </w:pPr>
            <w:r w:rsidRPr="00EC55CA">
              <w:rPr>
                <w:rFonts w:hint="eastAsia"/>
              </w:rPr>
              <w:t>10.4</w:t>
            </w:r>
          </w:p>
        </w:tc>
      </w:tr>
      <w:tr w:rsidR="00EC55CA" w:rsidRPr="00EC55CA" w14:paraId="17304238"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B056F0E"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1980</w:t>
            </w:r>
          </w:p>
        </w:tc>
        <w:tc>
          <w:tcPr>
            <w:tcW w:w="1240" w:type="dxa"/>
            <w:tcBorders>
              <w:top w:val="nil"/>
              <w:left w:val="nil"/>
              <w:bottom w:val="nil"/>
              <w:right w:val="nil"/>
            </w:tcBorders>
            <w:shd w:val="clear" w:color="auto" w:fill="auto"/>
            <w:noWrap/>
            <w:vAlign w:val="bottom"/>
          </w:tcPr>
          <w:p w14:paraId="1A826BFE" w14:textId="77777777" w:rsidR="00B10F65" w:rsidRPr="00EC55CA" w:rsidRDefault="00B10F65" w:rsidP="008B07EE">
            <w:pPr>
              <w:spacing w:line="280" w:lineRule="exact"/>
              <w:ind w:rightChars="150" w:right="360"/>
              <w:jc w:val="right"/>
            </w:pPr>
            <w:r w:rsidRPr="00EC55CA">
              <w:rPr>
                <w:rFonts w:hint="eastAsia"/>
              </w:rPr>
              <w:t>14.9</w:t>
            </w:r>
          </w:p>
        </w:tc>
        <w:tc>
          <w:tcPr>
            <w:tcW w:w="1240" w:type="dxa"/>
            <w:tcBorders>
              <w:top w:val="nil"/>
              <w:left w:val="nil"/>
              <w:bottom w:val="nil"/>
              <w:right w:val="nil"/>
            </w:tcBorders>
            <w:shd w:val="clear" w:color="auto" w:fill="auto"/>
            <w:noWrap/>
            <w:vAlign w:val="bottom"/>
          </w:tcPr>
          <w:p w14:paraId="1875A526" w14:textId="77777777" w:rsidR="00B10F65" w:rsidRPr="00EC55CA" w:rsidRDefault="00B10F65" w:rsidP="008B07EE">
            <w:pPr>
              <w:spacing w:line="280" w:lineRule="exact"/>
              <w:ind w:rightChars="150" w:right="360"/>
              <w:jc w:val="right"/>
            </w:pPr>
            <w:r w:rsidRPr="00EC55CA">
              <w:rPr>
                <w:rFonts w:hint="eastAsia"/>
              </w:rPr>
              <w:t>16.4</w:t>
            </w:r>
          </w:p>
        </w:tc>
        <w:tc>
          <w:tcPr>
            <w:tcW w:w="1240" w:type="dxa"/>
            <w:tcBorders>
              <w:top w:val="nil"/>
              <w:left w:val="nil"/>
              <w:bottom w:val="nil"/>
              <w:right w:val="nil"/>
            </w:tcBorders>
            <w:shd w:val="clear" w:color="auto" w:fill="auto"/>
            <w:noWrap/>
            <w:vAlign w:val="bottom"/>
          </w:tcPr>
          <w:p w14:paraId="744D6D48" w14:textId="77777777" w:rsidR="00B10F65" w:rsidRPr="00EC55CA" w:rsidRDefault="00B10F65" w:rsidP="008B07EE">
            <w:pPr>
              <w:spacing w:line="280" w:lineRule="exact"/>
              <w:ind w:rightChars="150" w:right="360"/>
              <w:jc w:val="right"/>
            </w:pPr>
            <w:r w:rsidRPr="00EC55CA">
              <w:rPr>
                <w:rFonts w:hint="eastAsia"/>
              </w:rPr>
              <w:t>11.6</w:t>
            </w:r>
          </w:p>
        </w:tc>
        <w:tc>
          <w:tcPr>
            <w:tcW w:w="1240" w:type="dxa"/>
            <w:tcBorders>
              <w:top w:val="nil"/>
              <w:left w:val="nil"/>
              <w:bottom w:val="nil"/>
              <w:right w:val="nil"/>
            </w:tcBorders>
            <w:shd w:val="clear" w:color="auto" w:fill="auto"/>
            <w:noWrap/>
            <w:vAlign w:val="bottom"/>
          </w:tcPr>
          <w:p w14:paraId="59665220" w14:textId="77777777" w:rsidR="00B10F65" w:rsidRPr="00EC55CA" w:rsidRDefault="00B10F65" w:rsidP="008B07EE">
            <w:pPr>
              <w:spacing w:line="280" w:lineRule="exact"/>
              <w:ind w:rightChars="150" w:right="360"/>
              <w:jc w:val="right"/>
            </w:pPr>
            <w:r w:rsidRPr="00EC55CA">
              <w:rPr>
                <w:rFonts w:hint="eastAsia"/>
              </w:rPr>
              <w:t>12.1</w:t>
            </w:r>
          </w:p>
        </w:tc>
        <w:tc>
          <w:tcPr>
            <w:tcW w:w="1240" w:type="dxa"/>
            <w:tcBorders>
              <w:top w:val="nil"/>
              <w:left w:val="nil"/>
              <w:bottom w:val="nil"/>
              <w:right w:val="nil"/>
            </w:tcBorders>
            <w:shd w:val="clear" w:color="auto" w:fill="auto"/>
            <w:noWrap/>
            <w:vAlign w:val="bottom"/>
          </w:tcPr>
          <w:p w14:paraId="45696FEA" w14:textId="77777777" w:rsidR="00B10F65" w:rsidRPr="00EC55CA" w:rsidRDefault="00B10F65" w:rsidP="008B07EE">
            <w:pPr>
              <w:spacing w:line="280" w:lineRule="exact"/>
              <w:ind w:rightChars="150" w:right="360"/>
              <w:jc w:val="right"/>
            </w:pPr>
            <w:r w:rsidRPr="00EC55CA">
              <w:rPr>
                <w:rFonts w:hint="eastAsia"/>
              </w:rPr>
              <w:t>15.3</w:t>
            </w:r>
          </w:p>
        </w:tc>
        <w:tc>
          <w:tcPr>
            <w:tcW w:w="1240" w:type="dxa"/>
            <w:tcBorders>
              <w:top w:val="nil"/>
              <w:left w:val="nil"/>
              <w:bottom w:val="nil"/>
              <w:right w:val="nil"/>
            </w:tcBorders>
            <w:shd w:val="clear" w:color="auto" w:fill="auto"/>
            <w:noWrap/>
            <w:vAlign w:val="bottom"/>
          </w:tcPr>
          <w:p w14:paraId="78F73920" w14:textId="77777777" w:rsidR="00B10F65" w:rsidRPr="00EC55CA" w:rsidRDefault="00B10F65" w:rsidP="008B07EE">
            <w:pPr>
              <w:spacing w:line="280" w:lineRule="exact"/>
              <w:ind w:rightChars="150" w:right="360"/>
              <w:jc w:val="right"/>
            </w:pPr>
            <w:r w:rsidRPr="00EC55CA">
              <w:rPr>
                <w:rFonts w:hint="eastAsia"/>
              </w:rPr>
              <w:t>13.2</w:t>
            </w:r>
          </w:p>
        </w:tc>
        <w:tc>
          <w:tcPr>
            <w:tcW w:w="1240" w:type="dxa"/>
            <w:tcBorders>
              <w:top w:val="nil"/>
              <w:left w:val="nil"/>
              <w:bottom w:val="nil"/>
              <w:right w:val="nil"/>
            </w:tcBorders>
            <w:shd w:val="clear" w:color="auto" w:fill="auto"/>
            <w:noWrap/>
            <w:vAlign w:val="bottom"/>
          </w:tcPr>
          <w:p w14:paraId="3F5767A7" w14:textId="77777777" w:rsidR="00B10F65" w:rsidRPr="00EC55CA" w:rsidRDefault="00B10F65" w:rsidP="008B07EE">
            <w:pPr>
              <w:spacing w:line="280" w:lineRule="exact"/>
              <w:ind w:rightChars="150" w:right="360"/>
              <w:jc w:val="right"/>
            </w:pPr>
            <w:r w:rsidRPr="00EC55CA">
              <w:rPr>
                <w:rFonts w:hint="eastAsia"/>
              </w:rPr>
              <w:t>11.2</w:t>
            </w:r>
          </w:p>
        </w:tc>
      </w:tr>
      <w:tr w:rsidR="00EC55CA" w:rsidRPr="00EC55CA" w14:paraId="21275834"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1691BF0"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1985</w:t>
            </w:r>
          </w:p>
        </w:tc>
        <w:tc>
          <w:tcPr>
            <w:tcW w:w="1240" w:type="dxa"/>
            <w:tcBorders>
              <w:top w:val="nil"/>
              <w:left w:val="nil"/>
              <w:bottom w:val="nil"/>
              <w:right w:val="nil"/>
            </w:tcBorders>
            <w:shd w:val="clear" w:color="auto" w:fill="auto"/>
            <w:noWrap/>
            <w:vAlign w:val="bottom"/>
          </w:tcPr>
          <w:p w14:paraId="28618581" w14:textId="77777777" w:rsidR="00B10F65" w:rsidRPr="00EC55CA" w:rsidRDefault="00B10F65" w:rsidP="008B07EE">
            <w:pPr>
              <w:spacing w:line="280" w:lineRule="exact"/>
              <w:ind w:rightChars="150" w:right="360"/>
              <w:jc w:val="right"/>
            </w:pPr>
            <w:r w:rsidRPr="00EC55CA">
              <w:rPr>
                <w:rFonts w:hint="eastAsia"/>
              </w:rPr>
              <w:t>15.9</w:t>
            </w:r>
          </w:p>
        </w:tc>
        <w:tc>
          <w:tcPr>
            <w:tcW w:w="1240" w:type="dxa"/>
            <w:tcBorders>
              <w:top w:val="nil"/>
              <w:left w:val="nil"/>
              <w:bottom w:val="nil"/>
              <w:right w:val="nil"/>
            </w:tcBorders>
            <w:shd w:val="clear" w:color="auto" w:fill="auto"/>
            <w:noWrap/>
            <w:vAlign w:val="bottom"/>
          </w:tcPr>
          <w:p w14:paraId="404B6BFF" w14:textId="77777777" w:rsidR="00B10F65" w:rsidRPr="00EC55CA" w:rsidRDefault="00B10F65" w:rsidP="008B07EE">
            <w:pPr>
              <w:spacing w:line="280" w:lineRule="exact"/>
              <w:ind w:rightChars="150" w:right="360"/>
              <w:jc w:val="right"/>
            </w:pPr>
            <w:r w:rsidRPr="00EC55CA">
              <w:rPr>
                <w:rFonts w:hint="eastAsia"/>
              </w:rPr>
              <w:t>17.4</w:t>
            </w:r>
          </w:p>
        </w:tc>
        <w:tc>
          <w:tcPr>
            <w:tcW w:w="1240" w:type="dxa"/>
            <w:tcBorders>
              <w:top w:val="nil"/>
              <w:left w:val="nil"/>
              <w:bottom w:val="nil"/>
              <w:right w:val="nil"/>
            </w:tcBorders>
            <w:shd w:val="clear" w:color="auto" w:fill="auto"/>
            <w:noWrap/>
            <w:vAlign w:val="bottom"/>
          </w:tcPr>
          <w:p w14:paraId="287AF014" w14:textId="77777777" w:rsidR="00B10F65" w:rsidRPr="00EC55CA" w:rsidRDefault="00B10F65" w:rsidP="008B07EE">
            <w:pPr>
              <w:spacing w:line="280" w:lineRule="exact"/>
              <w:ind w:rightChars="150" w:right="360"/>
              <w:jc w:val="right"/>
            </w:pPr>
            <w:r w:rsidRPr="00EC55CA">
              <w:rPr>
                <w:rFonts w:hint="eastAsia"/>
              </w:rPr>
              <w:t>12.2</w:t>
            </w:r>
          </w:p>
        </w:tc>
        <w:tc>
          <w:tcPr>
            <w:tcW w:w="1240" w:type="dxa"/>
            <w:tcBorders>
              <w:top w:val="nil"/>
              <w:left w:val="nil"/>
              <w:bottom w:val="nil"/>
              <w:right w:val="nil"/>
            </w:tcBorders>
            <w:shd w:val="clear" w:color="auto" w:fill="auto"/>
            <w:noWrap/>
            <w:vAlign w:val="bottom"/>
          </w:tcPr>
          <w:p w14:paraId="0F58EBF6" w14:textId="77777777" w:rsidR="00B10F65" w:rsidRPr="00EC55CA" w:rsidRDefault="00B10F65" w:rsidP="008B07EE">
            <w:pPr>
              <w:spacing w:line="280" w:lineRule="exact"/>
              <w:ind w:rightChars="150" w:right="360"/>
              <w:jc w:val="right"/>
            </w:pPr>
            <w:r w:rsidRPr="00EC55CA">
              <w:rPr>
                <w:rFonts w:hint="eastAsia"/>
              </w:rPr>
              <w:t>12.6</w:t>
            </w:r>
          </w:p>
        </w:tc>
        <w:tc>
          <w:tcPr>
            <w:tcW w:w="1240" w:type="dxa"/>
            <w:tcBorders>
              <w:top w:val="nil"/>
              <w:left w:val="nil"/>
              <w:bottom w:val="nil"/>
              <w:right w:val="nil"/>
            </w:tcBorders>
            <w:shd w:val="clear" w:color="auto" w:fill="auto"/>
            <w:noWrap/>
            <w:vAlign w:val="bottom"/>
          </w:tcPr>
          <w:p w14:paraId="6160F4C9" w14:textId="77777777" w:rsidR="00B10F65" w:rsidRPr="00EC55CA" w:rsidRDefault="00B10F65" w:rsidP="008B07EE">
            <w:pPr>
              <w:spacing w:line="280" w:lineRule="exact"/>
              <w:ind w:rightChars="150" w:right="360"/>
              <w:jc w:val="right"/>
            </w:pPr>
            <w:r w:rsidRPr="00EC55CA">
              <w:rPr>
                <w:rFonts w:hint="eastAsia"/>
              </w:rPr>
              <w:t>14.3</w:t>
            </w:r>
          </w:p>
        </w:tc>
        <w:tc>
          <w:tcPr>
            <w:tcW w:w="1240" w:type="dxa"/>
            <w:tcBorders>
              <w:top w:val="nil"/>
              <w:left w:val="nil"/>
              <w:bottom w:val="nil"/>
              <w:right w:val="nil"/>
            </w:tcBorders>
            <w:shd w:val="clear" w:color="auto" w:fill="auto"/>
            <w:noWrap/>
            <w:vAlign w:val="bottom"/>
          </w:tcPr>
          <w:p w14:paraId="5F9BBA9A" w14:textId="77777777" w:rsidR="00B10F65" w:rsidRPr="00EC55CA" w:rsidRDefault="00B10F65" w:rsidP="008B07EE">
            <w:pPr>
              <w:spacing w:line="280" w:lineRule="exact"/>
              <w:ind w:rightChars="150" w:right="360"/>
              <w:jc w:val="right"/>
            </w:pPr>
            <w:r w:rsidRPr="00EC55CA">
              <w:rPr>
                <w:rFonts w:hint="eastAsia"/>
              </w:rPr>
              <w:t>13.2</w:t>
            </w:r>
          </w:p>
        </w:tc>
        <w:tc>
          <w:tcPr>
            <w:tcW w:w="1240" w:type="dxa"/>
            <w:tcBorders>
              <w:top w:val="nil"/>
              <w:left w:val="nil"/>
              <w:bottom w:val="nil"/>
              <w:right w:val="nil"/>
            </w:tcBorders>
            <w:shd w:val="clear" w:color="auto" w:fill="auto"/>
            <w:noWrap/>
            <w:vAlign w:val="bottom"/>
          </w:tcPr>
          <w:p w14:paraId="7452A240" w14:textId="77777777" w:rsidR="00B10F65" w:rsidRPr="00EC55CA" w:rsidRDefault="00B10F65" w:rsidP="008B07EE">
            <w:pPr>
              <w:spacing w:line="280" w:lineRule="exact"/>
              <w:ind w:rightChars="150" w:right="360"/>
              <w:jc w:val="right"/>
            </w:pPr>
            <w:r w:rsidRPr="00EC55CA">
              <w:rPr>
                <w:rFonts w:hint="eastAsia"/>
              </w:rPr>
              <w:t>12.1</w:t>
            </w:r>
          </w:p>
        </w:tc>
      </w:tr>
      <w:tr w:rsidR="00EC55CA" w:rsidRPr="00EC55CA" w14:paraId="0744BA03"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D6F8C8B"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1990</w:t>
            </w:r>
          </w:p>
        </w:tc>
        <w:tc>
          <w:tcPr>
            <w:tcW w:w="1240" w:type="dxa"/>
            <w:tcBorders>
              <w:top w:val="nil"/>
              <w:left w:val="nil"/>
              <w:bottom w:val="nil"/>
              <w:right w:val="nil"/>
            </w:tcBorders>
            <w:shd w:val="clear" w:color="auto" w:fill="auto"/>
            <w:noWrap/>
            <w:vAlign w:val="bottom"/>
          </w:tcPr>
          <w:p w14:paraId="3B6F9F8A" w14:textId="77777777" w:rsidR="00B10F65" w:rsidRPr="00EC55CA" w:rsidRDefault="00B10F65" w:rsidP="008B07EE">
            <w:pPr>
              <w:spacing w:line="280" w:lineRule="exact"/>
              <w:ind w:rightChars="150" w:right="360"/>
              <w:jc w:val="right"/>
            </w:pPr>
            <w:r w:rsidRPr="00EC55CA">
              <w:rPr>
                <w:rFonts w:hint="eastAsia"/>
              </w:rPr>
              <w:t>16.3</w:t>
            </w:r>
          </w:p>
        </w:tc>
        <w:tc>
          <w:tcPr>
            <w:tcW w:w="1240" w:type="dxa"/>
            <w:tcBorders>
              <w:top w:val="nil"/>
              <w:left w:val="nil"/>
              <w:bottom w:val="nil"/>
              <w:right w:val="nil"/>
            </w:tcBorders>
            <w:shd w:val="clear" w:color="auto" w:fill="auto"/>
            <w:noWrap/>
            <w:vAlign w:val="bottom"/>
          </w:tcPr>
          <w:p w14:paraId="44485277" w14:textId="77777777" w:rsidR="00B10F65" w:rsidRPr="00EC55CA" w:rsidRDefault="00B10F65" w:rsidP="008B07EE">
            <w:pPr>
              <w:spacing w:line="280" w:lineRule="exact"/>
              <w:ind w:rightChars="150" w:right="360"/>
              <w:jc w:val="right"/>
            </w:pPr>
            <w:r w:rsidRPr="00EC55CA">
              <w:rPr>
                <w:rFonts w:hint="eastAsia"/>
              </w:rPr>
              <w:t>17.8</w:t>
            </w:r>
          </w:p>
        </w:tc>
        <w:tc>
          <w:tcPr>
            <w:tcW w:w="1240" w:type="dxa"/>
            <w:tcBorders>
              <w:top w:val="nil"/>
              <w:left w:val="nil"/>
              <w:bottom w:val="nil"/>
              <w:right w:val="nil"/>
            </w:tcBorders>
            <w:shd w:val="clear" w:color="auto" w:fill="auto"/>
            <w:noWrap/>
            <w:vAlign w:val="bottom"/>
          </w:tcPr>
          <w:p w14:paraId="25907733" w14:textId="77777777" w:rsidR="00B10F65" w:rsidRPr="00EC55CA" w:rsidRDefault="00B10F65" w:rsidP="008B07EE">
            <w:pPr>
              <w:spacing w:line="280" w:lineRule="exact"/>
              <w:ind w:rightChars="150" w:right="360"/>
              <w:jc w:val="right"/>
            </w:pPr>
            <w:r w:rsidRPr="00EC55CA">
              <w:rPr>
                <w:rFonts w:hint="eastAsia"/>
              </w:rPr>
              <w:t>12.9</w:t>
            </w:r>
          </w:p>
        </w:tc>
        <w:tc>
          <w:tcPr>
            <w:tcW w:w="1240" w:type="dxa"/>
            <w:tcBorders>
              <w:top w:val="nil"/>
              <w:left w:val="nil"/>
              <w:bottom w:val="nil"/>
              <w:right w:val="nil"/>
            </w:tcBorders>
            <w:shd w:val="clear" w:color="auto" w:fill="auto"/>
            <w:noWrap/>
            <w:vAlign w:val="bottom"/>
          </w:tcPr>
          <w:p w14:paraId="32399C72" w14:textId="77777777" w:rsidR="00B10F65" w:rsidRPr="00EC55CA" w:rsidRDefault="00B10F65" w:rsidP="008B07EE">
            <w:pPr>
              <w:spacing w:line="280" w:lineRule="exact"/>
              <w:ind w:rightChars="150" w:right="360"/>
              <w:jc w:val="right"/>
            </w:pPr>
            <w:r w:rsidRPr="00EC55CA">
              <w:rPr>
                <w:rFonts w:hint="eastAsia"/>
              </w:rPr>
              <w:t>13.5</w:t>
            </w:r>
          </w:p>
        </w:tc>
        <w:tc>
          <w:tcPr>
            <w:tcW w:w="1240" w:type="dxa"/>
            <w:tcBorders>
              <w:top w:val="nil"/>
              <w:left w:val="nil"/>
              <w:bottom w:val="nil"/>
              <w:right w:val="nil"/>
            </w:tcBorders>
            <w:shd w:val="clear" w:color="auto" w:fill="auto"/>
            <w:noWrap/>
            <w:vAlign w:val="bottom"/>
          </w:tcPr>
          <w:p w14:paraId="67338EBD" w14:textId="77777777" w:rsidR="00B10F65" w:rsidRPr="00EC55CA" w:rsidRDefault="00B10F65" w:rsidP="008B07EE">
            <w:pPr>
              <w:spacing w:line="280" w:lineRule="exact"/>
              <w:ind w:rightChars="150" w:right="360"/>
              <w:jc w:val="right"/>
            </w:pPr>
            <w:r w:rsidRPr="00EC55CA">
              <w:rPr>
                <w:rFonts w:hint="eastAsia"/>
              </w:rPr>
              <w:t>15.0</w:t>
            </w:r>
          </w:p>
        </w:tc>
        <w:tc>
          <w:tcPr>
            <w:tcW w:w="1240" w:type="dxa"/>
            <w:tcBorders>
              <w:top w:val="nil"/>
              <w:left w:val="nil"/>
              <w:bottom w:val="nil"/>
              <w:right w:val="nil"/>
            </w:tcBorders>
            <w:shd w:val="clear" w:color="auto" w:fill="auto"/>
            <w:noWrap/>
            <w:vAlign w:val="bottom"/>
          </w:tcPr>
          <w:p w14:paraId="3FF7D3E2" w14:textId="77777777" w:rsidR="00B10F65" w:rsidRPr="00EC55CA" w:rsidRDefault="00B10F65" w:rsidP="008B07EE">
            <w:pPr>
              <w:spacing w:line="280" w:lineRule="exact"/>
              <w:ind w:rightChars="150" w:right="360"/>
              <w:jc w:val="right"/>
            </w:pPr>
            <w:r w:rsidRPr="00EC55CA">
              <w:rPr>
                <w:rFonts w:hint="eastAsia"/>
              </w:rPr>
              <w:t>15.1</w:t>
            </w:r>
          </w:p>
        </w:tc>
        <w:tc>
          <w:tcPr>
            <w:tcW w:w="1240" w:type="dxa"/>
            <w:tcBorders>
              <w:top w:val="nil"/>
              <w:left w:val="nil"/>
              <w:bottom w:val="nil"/>
              <w:right w:val="nil"/>
            </w:tcBorders>
            <w:shd w:val="clear" w:color="auto" w:fill="auto"/>
            <w:noWrap/>
            <w:vAlign w:val="bottom"/>
          </w:tcPr>
          <w:p w14:paraId="21885C2C" w14:textId="77777777" w:rsidR="00B10F65" w:rsidRPr="00EC55CA" w:rsidRDefault="00B10F65" w:rsidP="008B07EE">
            <w:pPr>
              <w:spacing w:line="280" w:lineRule="exact"/>
              <w:ind w:rightChars="150" w:right="360"/>
              <w:jc w:val="right"/>
            </w:pPr>
            <w:r w:rsidRPr="00EC55CA">
              <w:rPr>
                <w:rFonts w:hint="eastAsia"/>
              </w:rPr>
              <w:t>13.8</w:t>
            </w:r>
          </w:p>
        </w:tc>
      </w:tr>
      <w:tr w:rsidR="00EC55CA" w:rsidRPr="00EC55CA" w14:paraId="0674C17C"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72A0B724"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nil"/>
              <w:bottom w:val="nil"/>
              <w:right w:val="nil"/>
            </w:tcBorders>
            <w:shd w:val="clear" w:color="auto" w:fill="auto"/>
            <w:noWrap/>
            <w:vAlign w:val="bottom"/>
          </w:tcPr>
          <w:p w14:paraId="1A9EC6CF" w14:textId="77777777" w:rsidR="00B10F65" w:rsidRPr="00EC55CA" w:rsidRDefault="00B10F65" w:rsidP="008B07EE">
            <w:pPr>
              <w:spacing w:line="280" w:lineRule="exact"/>
              <w:ind w:rightChars="150" w:right="360"/>
              <w:jc w:val="right"/>
            </w:pPr>
            <w:r w:rsidRPr="00EC55CA">
              <w:rPr>
                <w:rFonts w:hint="eastAsia"/>
              </w:rPr>
              <w:t>15.9</w:t>
            </w:r>
          </w:p>
        </w:tc>
        <w:tc>
          <w:tcPr>
            <w:tcW w:w="1240" w:type="dxa"/>
            <w:tcBorders>
              <w:top w:val="nil"/>
              <w:left w:val="nil"/>
              <w:bottom w:val="nil"/>
              <w:right w:val="nil"/>
            </w:tcBorders>
            <w:shd w:val="clear" w:color="auto" w:fill="auto"/>
            <w:noWrap/>
            <w:vAlign w:val="bottom"/>
          </w:tcPr>
          <w:p w14:paraId="583DA7DF" w14:textId="77777777" w:rsidR="00B10F65" w:rsidRPr="00EC55CA" w:rsidRDefault="00B10F65" w:rsidP="008B07EE">
            <w:pPr>
              <w:spacing w:line="280" w:lineRule="exact"/>
              <w:ind w:rightChars="150" w:right="360"/>
              <w:jc w:val="right"/>
            </w:pPr>
            <w:r w:rsidRPr="00EC55CA">
              <w:rPr>
                <w:rFonts w:hint="eastAsia"/>
              </w:rPr>
              <w:t>17.5</w:t>
            </w:r>
          </w:p>
        </w:tc>
        <w:tc>
          <w:tcPr>
            <w:tcW w:w="1240" w:type="dxa"/>
            <w:tcBorders>
              <w:top w:val="nil"/>
              <w:left w:val="nil"/>
              <w:bottom w:val="nil"/>
              <w:right w:val="nil"/>
            </w:tcBorders>
            <w:shd w:val="clear" w:color="auto" w:fill="auto"/>
            <w:noWrap/>
            <w:vAlign w:val="bottom"/>
          </w:tcPr>
          <w:p w14:paraId="505E0A73" w14:textId="77777777" w:rsidR="00B10F65" w:rsidRPr="00EC55CA" w:rsidRDefault="00B10F65" w:rsidP="008B07EE">
            <w:pPr>
              <w:spacing w:line="280" w:lineRule="exact"/>
              <w:ind w:rightChars="150" w:right="360"/>
              <w:jc w:val="right"/>
            </w:pPr>
            <w:r w:rsidRPr="00EC55CA">
              <w:rPr>
                <w:rFonts w:hint="eastAsia"/>
              </w:rPr>
              <w:t>13.3</w:t>
            </w:r>
          </w:p>
        </w:tc>
        <w:tc>
          <w:tcPr>
            <w:tcW w:w="1240" w:type="dxa"/>
            <w:tcBorders>
              <w:top w:val="nil"/>
              <w:left w:val="nil"/>
              <w:bottom w:val="nil"/>
              <w:right w:val="nil"/>
            </w:tcBorders>
            <w:shd w:val="clear" w:color="auto" w:fill="auto"/>
            <w:noWrap/>
            <w:vAlign w:val="bottom"/>
          </w:tcPr>
          <w:p w14:paraId="42C3C1F5" w14:textId="77777777" w:rsidR="00B10F65" w:rsidRPr="00EC55CA" w:rsidRDefault="00B10F65" w:rsidP="008B07EE">
            <w:pPr>
              <w:spacing w:line="280" w:lineRule="exact"/>
              <w:ind w:rightChars="150" w:right="360"/>
              <w:jc w:val="right"/>
            </w:pPr>
            <w:r w:rsidRPr="00EC55CA">
              <w:rPr>
                <w:rFonts w:hint="eastAsia"/>
              </w:rPr>
              <w:t>14.3</w:t>
            </w:r>
          </w:p>
        </w:tc>
        <w:tc>
          <w:tcPr>
            <w:tcW w:w="1240" w:type="dxa"/>
            <w:tcBorders>
              <w:top w:val="nil"/>
              <w:left w:val="nil"/>
              <w:bottom w:val="nil"/>
              <w:right w:val="nil"/>
            </w:tcBorders>
            <w:shd w:val="clear" w:color="auto" w:fill="auto"/>
            <w:noWrap/>
            <w:vAlign w:val="bottom"/>
          </w:tcPr>
          <w:p w14:paraId="6AF4A839" w14:textId="77777777" w:rsidR="00B10F65" w:rsidRPr="00EC55CA" w:rsidRDefault="00B10F65" w:rsidP="008B07EE">
            <w:pPr>
              <w:spacing w:line="280" w:lineRule="exact"/>
              <w:ind w:rightChars="150" w:right="360"/>
              <w:jc w:val="right"/>
            </w:pPr>
            <w:r w:rsidRPr="00EC55CA">
              <w:rPr>
                <w:rFonts w:hint="eastAsia"/>
              </w:rPr>
              <w:t>15.2</w:t>
            </w:r>
          </w:p>
        </w:tc>
        <w:tc>
          <w:tcPr>
            <w:tcW w:w="1240" w:type="dxa"/>
            <w:tcBorders>
              <w:top w:val="nil"/>
              <w:left w:val="nil"/>
              <w:bottom w:val="nil"/>
              <w:right w:val="nil"/>
            </w:tcBorders>
            <w:shd w:val="clear" w:color="auto" w:fill="auto"/>
            <w:noWrap/>
            <w:vAlign w:val="bottom"/>
          </w:tcPr>
          <w:p w14:paraId="46E672D7" w14:textId="77777777" w:rsidR="00B10F65" w:rsidRPr="00EC55CA" w:rsidRDefault="00B10F65" w:rsidP="008B07EE">
            <w:pPr>
              <w:spacing w:line="280" w:lineRule="exact"/>
              <w:ind w:rightChars="150" w:right="360"/>
              <w:jc w:val="right"/>
            </w:pPr>
            <w:r w:rsidRPr="00EC55CA">
              <w:rPr>
                <w:rFonts w:hint="eastAsia"/>
              </w:rPr>
              <w:t>16.9</w:t>
            </w:r>
          </w:p>
        </w:tc>
        <w:tc>
          <w:tcPr>
            <w:tcW w:w="1240" w:type="dxa"/>
            <w:tcBorders>
              <w:top w:val="nil"/>
              <w:left w:val="nil"/>
              <w:bottom w:val="nil"/>
              <w:right w:val="nil"/>
            </w:tcBorders>
            <w:shd w:val="clear" w:color="auto" w:fill="auto"/>
            <w:noWrap/>
            <w:vAlign w:val="bottom"/>
          </w:tcPr>
          <w:p w14:paraId="11D07DBF" w14:textId="77777777" w:rsidR="00B10F65" w:rsidRPr="00EC55CA" w:rsidRDefault="00B10F65" w:rsidP="008B07EE">
            <w:pPr>
              <w:spacing w:line="280" w:lineRule="exact"/>
              <w:ind w:rightChars="150" w:right="360"/>
              <w:jc w:val="right"/>
            </w:pPr>
            <w:r w:rsidRPr="00EC55CA">
              <w:rPr>
                <w:rFonts w:hint="eastAsia"/>
              </w:rPr>
              <w:t>15.3</w:t>
            </w:r>
          </w:p>
        </w:tc>
      </w:tr>
      <w:tr w:rsidR="00EC55CA" w:rsidRPr="00EC55CA" w14:paraId="56997F72"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82F7542"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nil"/>
              <w:bottom w:val="nil"/>
              <w:right w:val="nil"/>
            </w:tcBorders>
            <w:shd w:val="clear" w:color="auto" w:fill="auto"/>
            <w:noWrap/>
            <w:vAlign w:val="bottom"/>
          </w:tcPr>
          <w:p w14:paraId="5FB23C31" w14:textId="77777777" w:rsidR="00B10F65" w:rsidRPr="00EC55CA" w:rsidRDefault="00B10F65" w:rsidP="008B07EE">
            <w:pPr>
              <w:spacing w:line="280" w:lineRule="exact"/>
              <w:ind w:rightChars="150" w:right="360"/>
              <w:jc w:val="right"/>
            </w:pPr>
            <w:r w:rsidRPr="00EC55CA">
              <w:rPr>
                <w:rFonts w:hint="eastAsia"/>
              </w:rPr>
              <w:t>15.1</w:t>
            </w:r>
          </w:p>
        </w:tc>
        <w:tc>
          <w:tcPr>
            <w:tcW w:w="1240" w:type="dxa"/>
            <w:tcBorders>
              <w:top w:val="nil"/>
              <w:left w:val="nil"/>
              <w:bottom w:val="nil"/>
              <w:right w:val="nil"/>
            </w:tcBorders>
            <w:shd w:val="clear" w:color="auto" w:fill="auto"/>
            <w:noWrap/>
            <w:vAlign w:val="bottom"/>
          </w:tcPr>
          <w:p w14:paraId="53BC0E20" w14:textId="77777777" w:rsidR="00B10F65" w:rsidRPr="00EC55CA" w:rsidRDefault="00B10F65" w:rsidP="008B07EE">
            <w:pPr>
              <w:spacing w:line="280" w:lineRule="exact"/>
              <w:ind w:rightChars="150" w:right="360"/>
              <w:jc w:val="right"/>
            </w:pPr>
            <w:r w:rsidRPr="00EC55CA">
              <w:rPr>
                <w:rFonts w:hint="eastAsia"/>
              </w:rPr>
              <w:t>17.2</w:t>
            </w:r>
          </w:p>
        </w:tc>
        <w:tc>
          <w:tcPr>
            <w:tcW w:w="1240" w:type="dxa"/>
            <w:tcBorders>
              <w:top w:val="nil"/>
              <w:left w:val="nil"/>
              <w:bottom w:val="nil"/>
              <w:right w:val="nil"/>
            </w:tcBorders>
            <w:shd w:val="clear" w:color="auto" w:fill="auto"/>
            <w:noWrap/>
            <w:vAlign w:val="bottom"/>
          </w:tcPr>
          <w:p w14:paraId="7076B1CC" w14:textId="77777777" w:rsidR="00B10F65" w:rsidRPr="00EC55CA" w:rsidRDefault="00B10F65" w:rsidP="008B07EE">
            <w:pPr>
              <w:spacing w:line="280" w:lineRule="exact"/>
              <w:ind w:rightChars="150" w:right="360"/>
              <w:jc w:val="right"/>
            </w:pPr>
            <w:r w:rsidRPr="00EC55CA">
              <w:rPr>
                <w:rFonts w:hint="eastAsia"/>
              </w:rPr>
              <w:t>13.6</w:t>
            </w:r>
          </w:p>
        </w:tc>
        <w:tc>
          <w:tcPr>
            <w:tcW w:w="1240" w:type="dxa"/>
            <w:tcBorders>
              <w:top w:val="nil"/>
              <w:left w:val="nil"/>
              <w:bottom w:val="nil"/>
              <w:right w:val="nil"/>
            </w:tcBorders>
            <w:shd w:val="clear" w:color="auto" w:fill="auto"/>
            <w:noWrap/>
            <w:vAlign w:val="bottom"/>
          </w:tcPr>
          <w:p w14:paraId="148FC697" w14:textId="77777777" w:rsidR="00B10F65" w:rsidRPr="00EC55CA" w:rsidRDefault="00B10F65" w:rsidP="008B07EE">
            <w:pPr>
              <w:spacing w:line="280" w:lineRule="exact"/>
              <w:ind w:rightChars="150" w:right="360"/>
              <w:jc w:val="right"/>
            </w:pPr>
            <w:r w:rsidRPr="00EC55CA">
              <w:rPr>
                <w:rFonts w:hint="eastAsia"/>
              </w:rPr>
              <w:t>15.0</w:t>
            </w:r>
          </w:p>
        </w:tc>
        <w:tc>
          <w:tcPr>
            <w:tcW w:w="1240" w:type="dxa"/>
            <w:tcBorders>
              <w:top w:val="nil"/>
              <w:left w:val="nil"/>
              <w:bottom w:val="nil"/>
              <w:right w:val="nil"/>
            </w:tcBorders>
            <w:shd w:val="clear" w:color="auto" w:fill="auto"/>
            <w:noWrap/>
            <w:vAlign w:val="bottom"/>
          </w:tcPr>
          <w:p w14:paraId="6AC23C7C" w14:textId="77777777" w:rsidR="00B10F65" w:rsidRPr="00EC55CA" w:rsidRDefault="00B10F65" w:rsidP="008B07EE">
            <w:pPr>
              <w:spacing w:line="280" w:lineRule="exact"/>
              <w:ind w:rightChars="150" w:right="360"/>
              <w:jc w:val="right"/>
            </w:pPr>
            <w:r w:rsidRPr="00EC55CA">
              <w:rPr>
                <w:rFonts w:hint="eastAsia"/>
              </w:rPr>
              <w:t>15.4</w:t>
            </w:r>
          </w:p>
        </w:tc>
        <w:tc>
          <w:tcPr>
            <w:tcW w:w="1240" w:type="dxa"/>
            <w:tcBorders>
              <w:top w:val="nil"/>
              <w:left w:val="nil"/>
              <w:bottom w:val="nil"/>
              <w:right w:val="nil"/>
            </w:tcBorders>
            <w:shd w:val="clear" w:color="auto" w:fill="auto"/>
            <w:noWrap/>
            <w:vAlign w:val="bottom"/>
          </w:tcPr>
          <w:p w14:paraId="389752A4" w14:textId="77777777" w:rsidR="00B10F65" w:rsidRPr="00EC55CA" w:rsidRDefault="00B10F65" w:rsidP="008B07EE">
            <w:pPr>
              <w:spacing w:line="280" w:lineRule="exact"/>
              <w:ind w:rightChars="150" w:right="360"/>
              <w:jc w:val="right"/>
            </w:pPr>
            <w:r w:rsidRPr="00EC55CA">
              <w:rPr>
                <w:rFonts w:hint="eastAsia"/>
              </w:rPr>
              <w:t>18.4</w:t>
            </w:r>
          </w:p>
        </w:tc>
        <w:tc>
          <w:tcPr>
            <w:tcW w:w="1240" w:type="dxa"/>
            <w:tcBorders>
              <w:top w:val="nil"/>
              <w:left w:val="nil"/>
              <w:bottom w:val="nil"/>
              <w:right w:val="nil"/>
            </w:tcBorders>
            <w:shd w:val="clear" w:color="auto" w:fill="auto"/>
            <w:noWrap/>
            <w:vAlign w:val="bottom"/>
          </w:tcPr>
          <w:p w14:paraId="204A1F25" w14:textId="77777777" w:rsidR="00B10F65" w:rsidRPr="00EC55CA" w:rsidRDefault="00B10F65" w:rsidP="008B07EE">
            <w:pPr>
              <w:spacing w:line="280" w:lineRule="exact"/>
              <w:ind w:rightChars="150" w:right="360"/>
              <w:jc w:val="right"/>
            </w:pPr>
            <w:r w:rsidRPr="00EC55CA">
              <w:rPr>
                <w:rFonts w:hint="eastAsia"/>
              </w:rPr>
              <w:t>16.8</w:t>
            </w:r>
          </w:p>
        </w:tc>
      </w:tr>
      <w:tr w:rsidR="00EC55CA" w:rsidRPr="00EC55CA" w14:paraId="2438D40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59BB0A4F"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nil"/>
              <w:bottom w:val="nil"/>
              <w:right w:val="nil"/>
            </w:tcBorders>
            <w:shd w:val="clear" w:color="auto" w:fill="auto"/>
            <w:noWrap/>
            <w:vAlign w:val="bottom"/>
          </w:tcPr>
          <w:p w14:paraId="778766FE" w14:textId="77777777" w:rsidR="00B10F65" w:rsidRPr="00EC55CA" w:rsidRDefault="00B10F65" w:rsidP="008B07EE">
            <w:pPr>
              <w:spacing w:line="280" w:lineRule="exact"/>
              <w:ind w:rightChars="150" w:right="360"/>
              <w:jc w:val="right"/>
            </w:pPr>
            <w:r w:rsidRPr="00EC55CA">
              <w:rPr>
                <w:rFonts w:hint="eastAsia"/>
              </w:rPr>
              <w:t>14.7</w:t>
            </w:r>
          </w:p>
        </w:tc>
        <w:tc>
          <w:tcPr>
            <w:tcW w:w="1240" w:type="dxa"/>
            <w:tcBorders>
              <w:top w:val="nil"/>
              <w:left w:val="nil"/>
              <w:bottom w:val="nil"/>
              <w:right w:val="nil"/>
            </w:tcBorders>
            <w:shd w:val="clear" w:color="auto" w:fill="auto"/>
            <w:noWrap/>
            <w:vAlign w:val="bottom"/>
          </w:tcPr>
          <w:p w14:paraId="20870680" w14:textId="77777777" w:rsidR="00B10F65" w:rsidRPr="00EC55CA" w:rsidRDefault="00B10F65" w:rsidP="008B07EE">
            <w:pPr>
              <w:spacing w:line="280" w:lineRule="exact"/>
              <w:ind w:rightChars="150" w:right="360"/>
              <w:jc w:val="right"/>
            </w:pPr>
            <w:r w:rsidRPr="00EC55CA">
              <w:rPr>
                <w:rFonts w:hint="eastAsia"/>
              </w:rPr>
              <w:t>17.3</w:t>
            </w:r>
          </w:p>
        </w:tc>
        <w:tc>
          <w:tcPr>
            <w:tcW w:w="1240" w:type="dxa"/>
            <w:tcBorders>
              <w:top w:val="nil"/>
              <w:left w:val="nil"/>
              <w:bottom w:val="nil"/>
              <w:right w:val="nil"/>
            </w:tcBorders>
            <w:shd w:val="clear" w:color="auto" w:fill="auto"/>
            <w:noWrap/>
            <w:vAlign w:val="bottom"/>
          </w:tcPr>
          <w:p w14:paraId="77112973" w14:textId="77777777" w:rsidR="00B10F65" w:rsidRPr="00EC55CA" w:rsidRDefault="00B10F65" w:rsidP="008B07EE">
            <w:pPr>
              <w:spacing w:line="280" w:lineRule="exact"/>
              <w:ind w:rightChars="150" w:right="360"/>
              <w:jc w:val="right"/>
            </w:pPr>
            <w:r w:rsidRPr="00EC55CA">
              <w:rPr>
                <w:rFonts w:hint="eastAsia"/>
              </w:rPr>
              <w:t>14.3</w:t>
            </w:r>
          </w:p>
        </w:tc>
        <w:tc>
          <w:tcPr>
            <w:tcW w:w="1240" w:type="dxa"/>
            <w:tcBorders>
              <w:top w:val="nil"/>
              <w:left w:val="nil"/>
              <w:bottom w:val="nil"/>
              <w:right w:val="nil"/>
            </w:tcBorders>
            <w:shd w:val="clear" w:color="auto" w:fill="auto"/>
            <w:noWrap/>
            <w:vAlign w:val="bottom"/>
          </w:tcPr>
          <w:p w14:paraId="68700F85" w14:textId="77777777" w:rsidR="00B10F65" w:rsidRPr="00EC55CA" w:rsidRDefault="00B10F65" w:rsidP="008B07EE">
            <w:pPr>
              <w:spacing w:line="280" w:lineRule="exact"/>
              <w:ind w:rightChars="150" w:right="360"/>
              <w:jc w:val="right"/>
            </w:pPr>
            <w:r w:rsidRPr="00EC55CA">
              <w:rPr>
                <w:rFonts w:hint="eastAsia"/>
              </w:rPr>
              <w:t>16.0</w:t>
            </w:r>
          </w:p>
        </w:tc>
        <w:tc>
          <w:tcPr>
            <w:tcW w:w="1240" w:type="dxa"/>
            <w:tcBorders>
              <w:top w:val="nil"/>
              <w:left w:val="nil"/>
              <w:bottom w:val="nil"/>
              <w:right w:val="nil"/>
            </w:tcBorders>
            <w:shd w:val="clear" w:color="auto" w:fill="auto"/>
            <w:noWrap/>
            <w:vAlign w:val="bottom"/>
          </w:tcPr>
          <w:p w14:paraId="2E104D24" w14:textId="77777777" w:rsidR="00B10F65" w:rsidRPr="00EC55CA" w:rsidRDefault="00B10F65" w:rsidP="008B07EE">
            <w:pPr>
              <w:spacing w:line="280" w:lineRule="exact"/>
              <w:ind w:rightChars="150" w:right="360"/>
              <w:jc w:val="right"/>
            </w:pPr>
            <w:r w:rsidRPr="00EC55CA">
              <w:rPr>
                <w:rFonts w:hint="eastAsia"/>
              </w:rPr>
              <w:t>16.4</w:t>
            </w:r>
          </w:p>
        </w:tc>
        <w:tc>
          <w:tcPr>
            <w:tcW w:w="1240" w:type="dxa"/>
            <w:tcBorders>
              <w:top w:val="nil"/>
              <w:left w:val="nil"/>
              <w:bottom w:val="nil"/>
              <w:right w:val="nil"/>
            </w:tcBorders>
            <w:shd w:val="clear" w:color="auto" w:fill="auto"/>
            <w:noWrap/>
            <w:vAlign w:val="bottom"/>
          </w:tcPr>
          <w:p w14:paraId="426C202A" w14:textId="77777777" w:rsidR="00B10F65" w:rsidRPr="00EC55CA" w:rsidRDefault="00B10F65" w:rsidP="008B07EE">
            <w:pPr>
              <w:spacing w:line="280" w:lineRule="exact"/>
              <w:ind w:rightChars="150" w:right="360"/>
              <w:jc w:val="right"/>
            </w:pPr>
            <w:r w:rsidRPr="00EC55CA">
              <w:rPr>
                <w:rFonts w:hint="eastAsia"/>
              </w:rPr>
              <w:t>19.9</w:t>
            </w:r>
          </w:p>
        </w:tc>
        <w:tc>
          <w:tcPr>
            <w:tcW w:w="1240" w:type="dxa"/>
            <w:tcBorders>
              <w:top w:val="nil"/>
              <w:left w:val="nil"/>
              <w:bottom w:val="nil"/>
              <w:right w:val="nil"/>
            </w:tcBorders>
            <w:shd w:val="clear" w:color="auto" w:fill="auto"/>
            <w:noWrap/>
            <w:vAlign w:val="bottom"/>
          </w:tcPr>
          <w:p w14:paraId="491ACD0A" w14:textId="77777777" w:rsidR="00B10F65" w:rsidRPr="00EC55CA" w:rsidRDefault="00B10F65" w:rsidP="008B07EE">
            <w:pPr>
              <w:spacing w:line="280" w:lineRule="exact"/>
              <w:ind w:rightChars="150" w:right="360"/>
              <w:jc w:val="right"/>
            </w:pPr>
            <w:r w:rsidRPr="00EC55CA">
              <w:rPr>
                <w:rFonts w:hint="eastAsia"/>
              </w:rPr>
              <w:t>16.6</w:t>
            </w:r>
          </w:p>
        </w:tc>
      </w:tr>
      <w:tr w:rsidR="00EC55CA" w:rsidRPr="00EC55CA" w14:paraId="661C07F1"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32B9AEA"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nil"/>
              <w:bottom w:val="nil"/>
              <w:right w:val="nil"/>
            </w:tcBorders>
            <w:shd w:val="clear" w:color="auto" w:fill="auto"/>
            <w:noWrap/>
            <w:vAlign w:val="bottom"/>
          </w:tcPr>
          <w:p w14:paraId="2AE2D295" w14:textId="77777777" w:rsidR="00B10F65" w:rsidRPr="00EC55CA" w:rsidRDefault="00B10F65" w:rsidP="008B07EE">
            <w:pPr>
              <w:spacing w:line="280" w:lineRule="exact"/>
              <w:ind w:rightChars="150" w:right="360"/>
              <w:jc w:val="right"/>
            </w:pPr>
            <w:r w:rsidRPr="00EC55CA">
              <w:rPr>
                <w:rFonts w:hint="eastAsia"/>
              </w:rPr>
              <w:t>15.1</w:t>
            </w:r>
          </w:p>
        </w:tc>
        <w:tc>
          <w:tcPr>
            <w:tcW w:w="1240" w:type="dxa"/>
            <w:tcBorders>
              <w:top w:val="nil"/>
              <w:left w:val="nil"/>
              <w:bottom w:val="nil"/>
              <w:right w:val="nil"/>
            </w:tcBorders>
            <w:shd w:val="clear" w:color="auto" w:fill="auto"/>
            <w:noWrap/>
            <w:vAlign w:val="bottom"/>
          </w:tcPr>
          <w:p w14:paraId="5AB57438" w14:textId="77777777" w:rsidR="00B10F65" w:rsidRPr="00EC55CA" w:rsidRDefault="00B10F65" w:rsidP="008B07EE">
            <w:pPr>
              <w:spacing w:line="280" w:lineRule="exact"/>
              <w:ind w:rightChars="150" w:right="360"/>
              <w:jc w:val="right"/>
            </w:pPr>
            <w:r w:rsidRPr="00EC55CA">
              <w:rPr>
                <w:rFonts w:hint="eastAsia"/>
              </w:rPr>
              <w:t>18.5</w:t>
            </w:r>
          </w:p>
        </w:tc>
        <w:tc>
          <w:tcPr>
            <w:tcW w:w="1240" w:type="dxa"/>
            <w:tcBorders>
              <w:top w:val="nil"/>
              <w:left w:val="nil"/>
              <w:bottom w:val="nil"/>
              <w:right w:val="nil"/>
            </w:tcBorders>
            <w:shd w:val="clear" w:color="auto" w:fill="auto"/>
            <w:noWrap/>
            <w:vAlign w:val="bottom"/>
          </w:tcPr>
          <w:p w14:paraId="7E387D3A" w14:textId="77777777" w:rsidR="00B10F65" w:rsidRPr="00EC55CA" w:rsidRDefault="00B10F65" w:rsidP="008B07EE">
            <w:pPr>
              <w:spacing w:line="280" w:lineRule="exact"/>
              <w:ind w:rightChars="150" w:right="360"/>
              <w:jc w:val="right"/>
            </w:pPr>
            <w:r w:rsidRPr="00EC55CA">
              <w:rPr>
                <w:rFonts w:hint="eastAsia"/>
              </w:rPr>
              <w:t>15.6</w:t>
            </w:r>
          </w:p>
        </w:tc>
        <w:tc>
          <w:tcPr>
            <w:tcW w:w="1240" w:type="dxa"/>
            <w:tcBorders>
              <w:top w:val="nil"/>
              <w:left w:val="nil"/>
              <w:bottom w:val="nil"/>
              <w:right w:val="nil"/>
            </w:tcBorders>
            <w:shd w:val="clear" w:color="auto" w:fill="auto"/>
            <w:noWrap/>
            <w:vAlign w:val="bottom"/>
          </w:tcPr>
          <w:p w14:paraId="5829280F" w14:textId="77777777" w:rsidR="00B10F65" w:rsidRPr="00EC55CA" w:rsidRDefault="00B10F65" w:rsidP="008B07EE">
            <w:pPr>
              <w:spacing w:line="280" w:lineRule="exact"/>
              <w:ind w:rightChars="150" w:right="360"/>
              <w:jc w:val="right"/>
            </w:pPr>
            <w:r w:rsidRPr="00EC55CA">
              <w:rPr>
                <w:rFonts w:hint="eastAsia"/>
              </w:rPr>
              <w:t>17.5</w:t>
            </w:r>
          </w:p>
        </w:tc>
        <w:tc>
          <w:tcPr>
            <w:tcW w:w="1240" w:type="dxa"/>
            <w:tcBorders>
              <w:top w:val="nil"/>
              <w:left w:val="nil"/>
              <w:bottom w:val="nil"/>
              <w:right w:val="nil"/>
            </w:tcBorders>
            <w:shd w:val="clear" w:color="auto" w:fill="auto"/>
            <w:noWrap/>
            <w:vAlign w:val="bottom"/>
          </w:tcPr>
          <w:p w14:paraId="3DF2A962" w14:textId="77777777" w:rsidR="00B10F65" w:rsidRPr="00EC55CA" w:rsidRDefault="00B10F65" w:rsidP="008B07EE">
            <w:pPr>
              <w:spacing w:line="280" w:lineRule="exact"/>
              <w:ind w:rightChars="150" w:right="360"/>
              <w:jc w:val="right"/>
            </w:pPr>
            <w:r w:rsidRPr="00EC55CA">
              <w:rPr>
                <w:rFonts w:hint="eastAsia"/>
              </w:rPr>
              <w:t>17.6</w:t>
            </w:r>
          </w:p>
        </w:tc>
        <w:tc>
          <w:tcPr>
            <w:tcW w:w="1240" w:type="dxa"/>
            <w:tcBorders>
              <w:top w:val="nil"/>
              <w:left w:val="nil"/>
              <w:bottom w:val="nil"/>
              <w:right w:val="nil"/>
            </w:tcBorders>
            <w:shd w:val="clear" w:color="auto" w:fill="auto"/>
            <w:noWrap/>
            <w:vAlign w:val="bottom"/>
          </w:tcPr>
          <w:p w14:paraId="2158D797" w14:textId="77777777" w:rsidR="00B10F65" w:rsidRPr="00EC55CA" w:rsidRDefault="00B10F65" w:rsidP="008B07EE">
            <w:pPr>
              <w:spacing w:line="280" w:lineRule="exact"/>
              <w:ind w:rightChars="150" w:right="360"/>
              <w:jc w:val="right"/>
            </w:pPr>
            <w:r w:rsidRPr="00EC55CA">
              <w:rPr>
                <w:rFonts w:hint="eastAsia"/>
              </w:rPr>
              <w:t>20.5</w:t>
            </w:r>
          </w:p>
        </w:tc>
        <w:tc>
          <w:tcPr>
            <w:tcW w:w="1240" w:type="dxa"/>
            <w:tcBorders>
              <w:top w:val="nil"/>
              <w:left w:val="nil"/>
              <w:bottom w:val="nil"/>
              <w:right w:val="nil"/>
            </w:tcBorders>
            <w:shd w:val="clear" w:color="auto" w:fill="auto"/>
            <w:noWrap/>
            <w:vAlign w:val="bottom"/>
          </w:tcPr>
          <w:p w14:paraId="68537E2A" w14:textId="77777777" w:rsidR="00B10F65" w:rsidRPr="00EC55CA" w:rsidRDefault="00B10F65" w:rsidP="008B07EE">
            <w:pPr>
              <w:spacing w:line="280" w:lineRule="exact"/>
              <w:ind w:rightChars="150" w:right="360"/>
              <w:jc w:val="right"/>
            </w:pPr>
            <w:r w:rsidRPr="00EC55CA">
              <w:rPr>
                <w:rFonts w:hint="eastAsia"/>
              </w:rPr>
              <w:t>17.1</w:t>
            </w:r>
          </w:p>
        </w:tc>
      </w:tr>
      <w:tr w:rsidR="00EC55CA" w:rsidRPr="00EC55CA" w14:paraId="7A4E14E0"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5C699DF6" w14:textId="77777777" w:rsidR="00B10F65" w:rsidRPr="00EC55CA" w:rsidRDefault="00B10F65" w:rsidP="008B07EE">
            <w:pPr>
              <w:keepNext/>
              <w:widowControl/>
              <w:overflowPunct w:val="0"/>
              <w:adjustRightInd w:val="0"/>
              <w:snapToGrid w:val="0"/>
              <w:spacing w:line="280" w:lineRule="exact"/>
              <w:jc w:val="center"/>
              <w:rPr>
                <w:rFonts w:eastAsia="標楷體"/>
                <w:bCs/>
                <w:kern w:val="0"/>
              </w:rPr>
            </w:pPr>
            <w:r w:rsidRPr="00EC55CA">
              <w:rPr>
                <w:rFonts w:eastAsia="標楷體"/>
                <w:bCs/>
                <w:kern w:val="0"/>
              </w:rPr>
              <w:t>2015</w:t>
            </w:r>
          </w:p>
        </w:tc>
        <w:tc>
          <w:tcPr>
            <w:tcW w:w="1240" w:type="dxa"/>
            <w:tcBorders>
              <w:top w:val="nil"/>
              <w:left w:val="nil"/>
              <w:bottom w:val="nil"/>
              <w:right w:val="nil"/>
            </w:tcBorders>
            <w:shd w:val="clear" w:color="auto" w:fill="auto"/>
            <w:noWrap/>
            <w:vAlign w:val="bottom"/>
          </w:tcPr>
          <w:p w14:paraId="5ADDD868" w14:textId="77777777" w:rsidR="00B10F65" w:rsidRPr="00EC55CA" w:rsidRDefault="00B10F65" w:rsidP="008B07EE">
            <w:pPr>
              <w:spacing w:line="280" w:lineRule="exact"/>
              <w:ind w:rightChars="150" w:right="360"/>
              <w:jc w:val="right"/>
              <w:rPr>
                <w:bCs/>
              </w:rPr>
            </w:pPr>
            <w:r w:rsidRPr="00EC55CA">
              <w:rPr>
                <w:rFonts w:hint="eastAsia"/>
                <w:bCs/>
              </w:rPr>
              <w:t>16.4</w:t>
            </w:r>
          </w:p>
        </w:tc>
        <w:tc>
          <w:tcPr>
            <w:tcW w:w="1240" w:type="dxa"/>
            <w:tcBorders>
              <w:top w:val="nil"/>
              <w:left w:val="nil"/>
              <w:bottom w:val="nil"/>
              <w:right w:val="nil"/>
            </w:tcBorders>
            <w:shd w:val="clear" w:color="auto" w:fill="auto"/>
            <w:noWrap/>
            <w:vAlign w:val="bottom"/>
          </w:tcPr>
          <w:p w14:paraId="0BC3F928" w14:textId="77777777" w:rsidR="00B10F65" w:rsidRPr="00EC55CA" w:rsidRDefault="00B10F65" w:rsidP="008B07EE">
            <w:pPr>
              <w:spacing w:line="280" w:lineRule="exact"/>
              <w:ind w:rightChars="150" w:right="360"/>
              <w:jc w:val="right"/>
              <w:rPr>
                <w:bCs/>
              </w:rPr>
            </w:pPr>
            <w:r w:rsidRPr="00EC55CA">
              <w:rPr>
                <w:rFonts w:hint="eastAsia"/>
                <w:bCs/>
              </w:rPr>
              <w:t>19.8</w:t>
            </w:r>
          </w:p>
        </w:tc>
        <w:tc>
          <w:tcPr>
            <w:tcW w:w="1240" w:type="dxa"/>
            <w:tcBorders>
              <w:top w:val="nil"/>
              <w:left w:val="nil"/>
              <w:bottom w:val="nil"/>
              <w:right w:val="nil"/>
            </w:tcBorders>
            <w:shd w:val="clear" w:color="auto" w:fill="auto"/>
            <w:noWrap/>
            <w:vAlign w:val="bottom"/>
          </w:tcPr>
          <w:p w14:paraId="783A322B" w14:textId="77777777" w:rsidR="00B10F65" w:rsidRPr="00EC55CA" w:rsidRDefault="00B10F65" w:rsidP="008B07EE">
            <w:pPr>
              <w:spacing w:line="280" w:lineRule="exact"/>
              <w:ind w:rightChars="150" w:right="360"/>
              <w:jc w:val="right"/>
              <w:rPr>
                <w:bCs/>
              </w:rPr>
            </w:pPr>
            <w:r w:rsidRPr="00EC55CA">
              <w:rPr>
                <w:rFonts w:hint="eastAsia"/>
                <w:bCs/>
              </w:rPr>
              <w:t>18.2</w:t>
            </w:r>
          </w:p>
        </w:tc>
        <w:tc>
          <w:tcPr>
            <w:tcW w:w="1240" w:type="dxa"/>
            <w:tcBorders>
              <w:top w:val="nil"/>
              <w:left w:val="nil"/>
              <w:bottom w:val="nil"/>
              <w:right w:val="nil"/>
            </w:tcBorders>
            <w:shd w:val="clear" w:color="auto" w:fill="auto"/>
            <w:noWrap/>
            <w:vAlign w:val="bottom"/>
          </w:tcPr>
          <w:p w14:paraId="6BA39620" w14:textId="77777777" w:rsidR="00B10F65" w:rsidRPr="00EC55CA" w:rsidRDefault="00B10F65" w:rsidP="008B07EE">
            <w:pPr>
              <w:spacing w:line="280" w:lineRule="exact"/>
              <w:ind w:rightChars="150" w:right="360"/>
              <w:jc w:val="right"/>
              <w:rPr>
                <w:bCs/>
              </w:rPr>
            </w:pPr>
            <w:r w:rsidRPr="00EC55CA">
              <w:rPr>
                <w:rFonts w:hint="eastAsia"/>
                <w:bCs/>
              </w:rPr>
              <w:t>20.5</w:t>
            </w:r>
          </w:p>
        </w:tc>
        <w:tc>
          <w:tcPr>
            <w:tcW w:w="1240" w:type="dxa"/>
            <w:tcBorders>
              <w:top w:val="nil"/>
              <w:left w:val="nil"/>
              <w:bottom w:val="nil"/>
              <w:right w:val="nil"/>
            </w:tcBorders>
            <w:shd w:val="clear" w:color="auto" w:fill="auto"/>
            <w:noWrap/>
            <w:vAlign w:val="bottom"/>
          </w:tcPr>
          <w:p w14:paraId="7DC34939" w14:textId="77777777" w:rsidR="00B10F65" w:rsidRPr="00EC55CA" w:rsidRDefault="00B10F65" w:rsidP="008B07EE">
            <w:pPr>
              <w:spacing w:line="280" w:lineRule="exact"/>
              <w:ind w:rightChars="150" w:right="360"/>
              <w:jc w:val="right"/>
              <w:rPr>
                <w:bCs/>
              </w:rPr>
            </w:pPr>
            <w:r w:rsidRPr="00EC55CA">
              <w:rPr>
                <w:rFonts w:hint="eastAsia"/>
                <w:bCs/>
              </w:rPr>
              <w:t>18.4</w:t>
            </w:r>
          </w:p>
        </w:tc>
        <w:tc>
          <w:tcPr>
            <w:tcW w:w="1240" w:type="dxa"/>
            <w:tcBorders>
              <w:top w:val="nil"/>
              <w:left w:val="nil"/>
              <w:bottom w:val="nil"/>
              <w:right w:val="nil"/>
            </w:tcBorders>
            <w:shd w:val="clear" w:color="auto" w:fill="auto"/>
            <w:noWrap/>
            <w:vAlign w:val="bottom"/>
          </w:tcPr>
          <w:p w14:paraId="47DD1CCC" w14:textId="77777777" w:rsidR="00B10F65" w:rsidRPr="00EC55CA" w:rsidRDefault="00B10F65" w:rsidP="008B07EE">
            <w:pPr>
              <w:spacing w:line="280" w:lineRule="exact"/>
              <w:ind w:rightChars="150" w:right="360"/>
              <w:jc w:val="right"/>
              <w:rPr>
                <w:bCs/>
              </w:rPr>
            </w:pPr>
            <w:r w:rsidRPr="00EC55CA">
              <w:rPr>
                <w:rFonts w:hint="eastAsia"/>
                <w:bCs/>
              </w:rPr>
              <w:t>22.0</w:t>
            </w:r>
          </w:p>
        </w:tc>
        <w:tc>
          <w:tcPr>
            <w:tcW w:w="1240" w:type="dxa"/>
            <w:tcBorders>
              <w:top w:val="nil"/>
              <w:left w:val="nil"/>
              <w:bottom w:val="nil"/>
              <w:right w:val="nil"/>
            </w:tcBorders>
            <w:shd w:val="clear" w:color="auto" w:fill="auto"/>
            <w:noWrap/>
            <w:vAlign w:val="bottom"/>
          </w:tcPr>
          <w:p w14:paraId="08A69927" w14:textId="77777777" w:rsidR="00B10F65" w:rsidRPr="00EC55CA" w:rsidRDefault="00B10F65" w:rsidP="008B07EE">
            <w:pPr>
              <w:spacing w:line="280" w:lineRule="exact"/>
              <w:ind w:rightChars="150" w:right="360"/>
              <w:jc w:val="right"/>
              <w:rPr>
                <w:bCs/>
              </w:rPr>
            </w:pPr>
            <w:r w:rsidRPr="00EC55CA">
              <w:rPr>
                <w:rFonts w:hint="eastAsia"/>
                <w:bCs/>
              </w:rPr>
              <w:t>18.7</w:t>
            </w:r>
          </w:p>
        </w:tc>
      </w:tr>
      <w:tr w:rsidR="00EC55CA" w:rsidRPr="00EC55CA" w14:paraId="36C0839A"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2083DFEB" w14:textId="77777777" w:rsidR="00B10F65" w:rsidRPr="00EC55CA" w:rsidRDefault="00B10F65" w:rsidP="008B07EE">
            <w:pPr>
              <w:keepNext/>
              <w:widowControl/>
              <w:overflowPunct w:val="0"/>
              <w:adjustRightInd w:val="0"/>
              <w:snapToGrid w:val="0"/>
              <w:spacing w:line="280" w:lineRule="exact"/>
              <w:jc w:val="center"/>
              <w:rPr>
                <w:rFonts w:eastAsia="標楷體"/>
                <w:b/>
                <w:bCs/>
                <w:kern w:val="0"/>
              </w:rPr>
            </w:pPr>
            <w:r w:rsidRPr="00EC55CA">
              <w:rPr>
                <w:rFonts w:eastAsia="標楷體"/>
                <w:b/>
                <w:bCs/>
                <w:kern w:val="0"/>
              </w:rPr>
              <w:t>2020</w:t>
            </w:r>
          </w:p>
        </w:tc>
        <w:tc>
          <w:tcPr>
            <w:tcW w:w="1240" w:type="dxa"/>
            <w:tcBorders>
              <w:top w:val="nil"/>
              <w:left w:val="nil"/>
              <w:bottom w:val="nil"/>
              <w:right w:val="nil"/>
            </w:tcBorders>
            <w:shd w:val="clear" w:color="auto" w:fill="auto"/>
            <w:noWrap/>
            <w:vAlign w:val="bottom"/>
          </w:tcPr>
          <w:p w14:paraId="7E320EA9" w14:textId="77777777" w:rsidR="00B10F65" w:rsidRPr="00EC55CA" w:rsidRDefault="00B10F65" w:rsidP="008B07EE">
            <w:pPr>
              <w:spacing w:line="280" w:lineRule="exact"/>
              <w:ind w:rightChars="150" w:right="360"/>
              <w:jc w:val="right"/>
              <w:rPr>
                <w:b/>
                <w:bCs/>
              </w:rPr>
            </w:pPr>
            <w:r w:rsidRPr="00EC55CA">
              <w:rPr>
                <w:rFonts w:hint="eastAsia"/>
                <w:b/>
                <w:bCs/>
              </w:rPr>
              <w:t>17.9</w:t>
            </w:r>
          </w:p>
        </w:tc>
        <w:tc>
          <w:tcPr>
            <w:tcW w:w="1240" w:type="dxa"/>
            <w:tcBorders>
              <w:top w:val="nil"/>
              <w:left w:val="nil"/>
              <w:bottom w:val="nil"/>
              <w:right w:val="nil"/>
            </w:tcBorders>
            <w:shd w:val="clear" w:color="auto" w:fill="auto"/>
            <w:noWrap/>
            <w:vAlign w:val="bottom"/>
          </w:tcPr>
          <w:p w14:paraId="616976DC" w14:textId="77777777" w:rsidR="00B10F65" w:rsidRPr="00EC55CA" w:rsidRDefault="00B10F65" w:rsidP="008B07EE">
            <w:pPr>
              <w:spacing w:line="280" w:lineRule="exact"/>
              <w:ind w:rightChars="150" w:right="360"/>
              <w:jc w:val="right"/>
              <w:rPr>
                <w:b/>
                <w:bCs/>
              </w:rPr>
            </w:pPr>
            <w:r w:rsidRPr="00EC55CA">
              <w:rPr>
                <w:rFonts w:hint="eastAsia"/>
                <w:b/>
                <w:bCs/>
              </w:rPr>
              <w:t>20.1</w:t>
            </w:r>
          </w:p>
        </w:tc>
        <w:tc>
          <w:tcPr>
            <w:tcW w:w="1240" w:type="dxa"/>
            <w:tcBorders>
              <w:top w:val="nil"/>
              <w:left w:val="nil"/>
              <w:bottom w:val="nil"/>
              <w:right w:val="nil"/>
            </w:tcBorders>
            <w:shd w:val="clear" w:color="auto" w:fill="auto"/>
            <w:noWrap/>
            <w:vAlign w:val="bottom"/>
          </w:tcPr>
          <w:p w14:paraId="2601AD5D" w14:textId="77777777" w:rsidR="00B10F65" w:rsidRPr="00EC55CA" w:rsidRDefault="00B10F65" w:rsidP="008B07EE">
            <w:pPr>
              <w:spacing w:line="280" w:lineRule="exact"/>
              <w:ind w:rightChars="150" w:right="360"/>
              <w:jc w:val="right"/>
              <w:rPr>
                <w:b/>
                <w:bCs/>
              </w:rPr>
            </w:pPr>
            <w:r w:rsidRPr="00EC55CA">
              <w:rPr>
                <w:rFonts w:hint="eastAsia"/>
                <w:b/>
                <w:bCs/>
              </w:rPr>
              <w:t>19.8</w:t>
            </w:r>
          </w:p>
        </w:tc>
        <w:tc>
          <w:tcPr>
            <w:tcW w:w="1240" w:type="dxa"/>
            <w:tcBorders>
              <w:top w:val="nil"/>
              <w:left w:val="nil"/>
              <w:bottom w:val="nil"/>
              <w:right w:val="nil"/>
            </w:tcBorders>
            <w:shd w:val="clear" w:color="auto" w:fill="auto"/>
            <w:noWrap/>
            <w:vAlign w:val="bottom"/>
          </w:tcPr>
          <w:p w14:paraId="2964A1A7" w14:textId="77777777" w:rsidR="00B10F65" w:rsidRPr="00EC55CA" w:rsidRDefault="00B10F65" w:rsidP="008B07EE">
            <w:pPr>
              <w:spacing w:line="280" w:lineRule="exact"/>
              <w:ind w:rightChars="150" w:right="360"/>
              <w:jc w:val="right"/>
              <w:rPr>
                <w:b/>
                <w:bCs/>
              </w:rPr>
            </w:pPr>
            <w:r w:rsidRPr="00EC55CA">
              <w:rPr>
                <w:rFonts w:hint="eastAsia"/>
                <w:b/>
                <w:bCs/>
              </w:rPr>
              <w:t>22.7</w:t>
            </w:r>
          </w:p>
        </w:tc>
        <w:tc>
          <w:tcPr>
            <w:tcW w:w="1240" w:type="dxa"/>
            <w:tcBorders>
              <w:top w:val="nil"/>
              <w:left w:val="nil"/>
              <w:bottom w:val="nil"/>
              <w:right w:val="nil"/>
            </w:tcBorders>
            <w:shd w:val="clear" w:color="auto" w:fill="auto"/>
            <w:noWrap/>
            <w:vAlign w:val="bottom"/>
          </w:tcPr>
          <w:p w14:paraId="149A477B" w14:textId="77777777" w:rsidR="00B10F65" w:rsidRPr="00EC55CA" w:rsidRDefault="00B10F65" w:rsidP="008B07EE">
            <w:pPr>
              <w:spacing w:line="280" w:lineRule="exact"/>
              <w:ind w:rightChars="150" w:right="360"/>
              <w:jc w:val="right"/>
              <w:rPr>
                <w:b/>
                <w:bCs/>
              </w:rPr>
            </w:pPr>
            <w:r w:rsidRPr="00EC55CA">
              <w:rPr>
                <w:rFonts w:hint="eastAsia"/>
                <w:b/>
                <w:bCs/>
              </w:rPr>
              <w:t>19.2</w:t>
            </w:r>
          </w:p>
        </w:tc>
        <w:tc>
          <w:tcPr>
            <w:tcW w:w="1240" w:type="dxa"/>
            <w:tcBorders>
              <w:top w:val="nil"/>
              <w:left w:val="nil"/>
              <w:bottom w:val="nil"/>
              <w:right w:val="nil"/>
            </w:tcBorders>
            <w:shd w:val="clear" w:color="auto" w:fill="auto"/>
            <w:noWrap/>
            <w:vAlign w:val="bottom"/>
          </w:tcPr>
          <w:p w14:paraId="7DB4FBEB" w14:textId="77777777" w:rsidR="00B10F65" w:rsidRPr="00EC55CA" w:rsidRDefault="00B10F65" w:rsidP="008B07EE">
            <w:pPr>
              <w:spacing w:line="280" w:lineRule="exact"/>
              <w:ind w:rightChars="150" w:right="360"/>
              <w:jc w:val="right"/>
              <w:rPr>
                <w:b/>
                <w:bCs/>
              </w:rPr>
            </w:pPr>
            <w:r w:rsidRPr="00EC55CA">
              <w:rPr>
                <w:rFonts w:hint="eastAsia"/>
                <w:b/>
                <w:bCs/>
              </w:rPr>
              <w:t>23.5</w:t>
            </w:r>
          </w:p>
        </w:tc>
        <w:tc>
          <w:tcPr>
            <w:tcW w:w="1240" w:type="dxa"/>
            <w:tcBorders>
              <w:top w:val="nil"/>
              <w:left w:val="nil"/>
              <w:bottom w:val="nil"/>
              <w:right w:val="nil"/>
            </w:tcBorders>
            <w:shd w:val="clear" w:color="auto" w:fill="auto"/>
            <w:noWrap/>
            <w:vAlign w:val="bottom"/>
          </w:tcPr>
          <w:p w14:paraId="23315617" w14:textId="77777777" w:rsidR="00B10F65" w:rsidRPr="00EC55CA" w:rsidRDefault="00B10F65" w:rsidP="008B07EE">
            <w:pPr>
              <w:spacing w:line="280" w:lineRule="exact"/>
              <w:ind w:rightChars="150" w:right="360"/>
              <w:jc w:val="right"/>
              <w:rPr>
                <w:b/>
                <w:bCs/>
              </w:rPr>
            </w:pPr>
            <w:r w:rsidRPr="00EC55CA">
              <w:rPr>
                <w:rFonts w:hint="eastAsia"/>
                <w:b/>
                <w:bCs/>
              </w:rPr>
              <w:t>19.8</w:t>
            </w:r>
          </w:p>
        </w:tc>
      </w:tr>
      <w:tr w:rsidR="00EC55CA" w:rsidRPr="00EC55CA" w14:paraId="26E80CA0"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2857D38"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nil"/>
              <w:bottom w:val="nil"/>
              <w:right w:val="nil"/>
            </w:tcBorders>
            <w:shd w:val="clear" w:color="auto" w:fill="auto"/>
            <w:noWrap/>
            <w:vAlign w:val="bottom"/>
          </w:tcPr>
          <w:p w14:paraId="262191C1" w14:textId="77777777" w:rsidR="00B10F65" w:rsidRPr="00EC55CA" w:rsidRDefault="00B10F65" w:rsidP="008B07EE">
            <w:pPr>
              <w:spacing w:line="280" w:lineRule="exact"/>
              <w:ind w:rightChars="150" w:right="360"/>
              <w:jc w:val="right"/>
            </w:pPr>
            <w:r w:rsidRPr="00EC55CA">
              <w:rPr>
                <w:rFonts w:hint="eastAsia"/>
              </w:rPr>
              <w:t>19.3</w:t>
            </w:r>
          </w:p>
        </w:tc>
        <w:tc>
          <w:tcPr>
            <w:tcW w:w="1240" w:type="dxa"/>
            <w:tcBorders>
              <w:top w:val="nil"/>
              <w:left w:val="nil"/>
              <w:bottom w:val="nil"/>
              <w:right w:val="nil"/>
            </w:tcBorders>
            <w:shd w:val="clear" w:color="auto" w:fill="auto"/>
            <w:noWrap/>
            <w:vAlign w:val="bottom"/>
          </w:tcPr>
          <w:p w14:paraId="70E16CBB" w14:textId="77777777" w:rsidR="00B10F65" w:rsidRPr="00EC55CA" w:rsidRDefault="00B10F65" w:rsidP="008B07EE">
            <w:pPr>
              <w:spacing w:line="280" w:lineRule="exact"/>
              <w:ind w:rightChars="150" w:right="360"/>
              <w:jc w:val="right"/>
            </w:pPr>
            <w:r w:rsidRPr="00EC55CA">
              <w:rPr>
                <w:rFonts w:hint="eastAsia"/>
              </w:rPr>
              <w:t>20.7</w:t>
            </w:r>
          </w:p>
        </w:tc>
        <w:tc>
          <w:tcPr>
            <w:tcW w:w="1240" w:type="dxa"/>
            <w:tcBorders>
              <w:top w:val="nil"/>
              <w:left w:val="nil"/>
              <w:bottom w:val="nil"/>
              <w:right w:val="nil"/>
            </w:tcBorders>
            <w:shd w:val="clear" w:color="auto" w:fill="auto"/>
            <w:noWrap/>
            <w:vAlign w:val="bottom"/>
          </w:tcPr>
          <w:p w14:paraId="1315370D" w14:textId="77777777" w:rsidR="00B10F65" w:rsidRPr="00EC55CA" w:rsidRDefault="00B10F65" w:rsidP="008B07EE">
            <w:pPr>
              <w:spacing w:line="280" w:lineRule="exact"/>
              <w:ind w:rightChars="150" w:right="360"/>
              <w:jc w:val="right"/>
            </w:pPr>
            <w:r w:rsidRPr="00EC55CA">
              <w:rPr>
                <w:rFonts w:hint="eastAsia"/>
              </w:rPr>
              <w:t>21.8</w:t>
            </w:r>
          </w:p>
        </w:tc>
        <w:tc>
          <w:tcPr>
            <w:tcW w:w="1240" w:type="dxa"/>
            <w:tcBorders>
              <w:top w:val="nil"/>
              <w:left w:val="nil"/>
              <w:bottom w:val="nil"/>
              <w:right w:val="nil"/>
            </w:tcBorders>
            <w:shd w:val="clear" w:color="auto" w:fill="auto"/>
            <w:noWrap/>
            <w:vAlign w:val="bottom"/>
          </w:tcPr>
          <w:p w14:paraId="2FED9D9A" w14:textId="77777777" w:rsidR="00B10F65" w:rsidRPr="00EC55CA" w:rsidRDefault="00B10F65" w:rsidP="008B07EE">
            <w:pPr>
              <w:spacing w:line="280" w:lineRule="exact"/>
              <w:ind w:rightChars="150" w:right="360"/>
              <w:jc w:val="right"/>
            </w:pPr>
            <w:r w:rsidRPr="00EC55CA">
              <w:rPr>
                <w:rFonts w:hint="eastAsia"/>
              </w:rPr>
              <w:t>24.5</w:t>
            </w:r>
          </w:p>
        </w:tc>
        <w:tc>
          <w:tcPr>
            <w:tcW w:w="1240" w:type="dxa"/>
            <w:tcBorders>
              <w:top w:val="nil"/>
              <w:left w:val="nil"/>
              <w:bottom w:val="nil"/>
              <w:right w:val="nil"/>
            </w:tcBorders>
            <w:shd w:val="clear" w:color="auto" w:fill="auto"/>
            <w:noWrap/>
            <w:vAlign w:val="bottom"/>
          </w:tcPr>
          <w:p w14:paraId="49C3F968" w14:textId="77777777" w:rsidR="00B10F65" w:rsidRPr="00EC55CA" w:rsidRDefault="00B10F65" w:rsidP="008B07EE">
            <w:pPr>
              <w:spacing w:line="280" w:lineRule="exact"/>
              <w:ind w:rightChars="150" w:right="360"/>
              <w:jc w:val="right"/>
            </w:pPr>
            <w:r w:rsidRPr="00EC55CA">
              <w:rPr>
                <w:rFonts w:hint="eastAsia"/>
              </w:rPr>
              <w:t>21.0</w:t>
            </w:r>
          </w:p>
        </w:tc>
        <w:tc>
          <w:tcPr>
            <w:tcW w:w="1240" w:type="dxa"/>
            <w:tcBorders>
              <w:top w:val="nil"/>
              <w:left w:val="nil"/>
              <w:bottom w:val="nil"/>
              <w:right w:val="nil"/>
            </w:tcBorders>
            <w:shd w:val="clear" w:color="auto" w:fill="auto"/>
            <w:noWrap/>
            <w:vAlign w:val="bottom"/>
          </w:tcPr>
          <w:p w14:paraId="7E43EA29" w14:textId="77777777" w:rsidR="00B10F65" w:rsidRPr="00EC55CA" w:rsidRDefault="00B10F65" w:rsidP="008B07EE">
            <w:pPr>
              <w:spacing w:line="280" w:lineRule="exact"/>
              <w:ind w:rightChars="150" w:right="360"/>
              <w:jc w:val="right"/>
            </w:pPr>
            <w:r w:rsidRPr="00EC55CA">
              <w:rPr>
                <w:rFonts w:hint="eastAsia"/>
              </w:rPr>
              <w:t>25.1</w:t>
            </w:r>
          </w:p>
        </w:tc>
        <w:tc>
          <w:tcPr>
            <w:tcW w:w="1240" w:type="dxa"/>
            <w:tcBorders>
              <w:top w:val="nil"/>
              <w:left w:val="nil"/>
              <w:bottom w:val="nil"/>
              <w:right w:val="nil"/>
            </w:tcBorders>
            <w:shd w:val="clear" w:color="auto" w:fill="auto"/>
            <w:noWrap/>
            <w:vAlign w:val="bottom"/>
          </w:tcPr>
          <w:p w14:paraId="0E7B2FDE" w14:textId="77777777" w:rsidR="00B10F65" w:rsidRPr="00EC55CA" w:rsidRDefault="00B10F65" w:rsidP="008B07EE">
            <w:pPr>
              <w:spacing w:line="280" w:lineRule="exact"/>
              <w:ind w:rightChars="150" w:right="360"/>
              <w:jc w:val="right"/>
            </w:pPr>
            <w:r w:rsidRPr="00EC55CA">
              <w:rPr>
                <w:rFonts w:hint="eastAsia"/>
              </w:rPr>
              <w:t>21.8</w:t>
            </w:r>
          </w:p>
        </w:tc>
      </w:tr>
      <w:tr w:rsidR="00EC55CA" w:rsidRPr="00EC55CA" w14:paraId="3392BCCF"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F3919B6"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nil"/>
              <w:bottom w:val="nil"/>
              <w:right w:val="nil"/>
            </w:tcBorders>
            <w:shd w:val="clear" w:color="auto" w:fill="auto"/>
            <w:noWrap/>
            <w:vAlign w:val="bottom"/>
          </w:tcPr>
          <w:p w14:paraId="3C9C2ED0" w14:textId="77777777" w:rsidR="00B10F65" w:rsidRPr="00EC55CA" w:rsidRDefault="00B10F65" w:rsidP="008B07EE">
            <w:pPr>
              <w:spacing w:line="280" w:lineRule="exact"/>
              <w:ind w:rightChars="150" w:right="360"/>
              <w:jc w:val="right"/>
            </w:pPr>
            <w:r w:rsidRPr="00EC55CA">
              <w:rPr>
                <w:rFonts w:hint="eastAsia"/>
              </w:rPr>
              <w:t>20.7</w:t>
            </w:r>
          </w:p>
        </w:tc>
        <w:tc>
          <w:tcPr>
            <w:tcW w:w="1240" w:type="dxa"/>
            <w:tcBorders>
              <w:top w:val="nil"/>
              <w:left w:val="nil"/>
              <w:bottom w:val="nil"/>
              <w:right w:val="nil"/>
            </w:tcBorders>
            <w:shd w:val="clear" w:color="auto" w:fill="auto"/>
            <w:noWrap/>
            <w:vAlign w:val="bottom"/>
          </w:tcPr>
          <w:p w14:paraId="4EBCB748" w14:textId="77777777" w:rsidR="00B10F65" w:rsidRPr="00EC55CA" w:rsidRDefault="00B10F65" w:rsidP="008B07EE">
            <w:pPr>
              <w:spacing w:line="280" w:lineRule="exact"/>
              <w:ind w:rightChars="150" w:right="360"/>
              <w:jc w:val="right"/>
            </w:pPr>
            <w:r w:rsidRPr="00EC55CA">
              <w:rPr>
                <w:rFonts w:hint="eastAsia"/>
              </w:rPr>
              <w:t>21.5</w:t>
            </w:r>
          </w:p>
        </w:tc>
        <w:tc>
          <w:tcPr>
            <w:tcW w:w="1240" w:type="dxa"/>
            <w:tcBorders>
              <w:top w:val="nil"/>
              <w:left w:val="nil"/>
              <w:bottom w:val="nil"/>
              <w:right w:val="nil"/>
            </w:tcBorders>
            <w:shd w:val="clear" w:color="auto" w:fill="auto"/>
            <w:noWrap/>
            <w:vAlign w:val="bottom"/>
          </w:tcPr>
          <w:p w14:paraId="38D01734" w14:textId="77777777" w:rsidR="00B10F65" w:rsidRPr="00EC55CA" w:rsidRDefault="00B10F65" w:rsidP="008B07EE">
            <w:pPr>
              <w:spacing w:line="280" w:lineRule="exact"/>
              <w:ind w:rightChars="150" w:right="360"/>
              <w:jc w:val="right"/>
            </w:pPr>
            <w:r w:rsidRPr="00EC55CA">
              <w:rPr>
                <w:rFonts w:hint="eastAsia"/>
              </w:rPr>
              <w:t>23.9</w:t>
            </w:r>
          </w:p>
        </w:tc>
        <w:tc>
          <w:tcPr>
            <w:tcW w:w="1240" w:type="dxa"/>
            <w:tcBorders>
              <w:top w:val="nil"/>
              <w:left w:val="nil"/>
              <w:bottom w:val="nil"/>
              <w:right w:val="nil"/>
            </w:tcBorders>
            <w:shd w:val="clear" w:color="auto" w:fill="auto"/>
            <w:noWrap/>
            <w:vAlign w:val="bottom"/>
          </w:tcPr>
          <w:p w14:paraId="2216FBC3" w14:textId="77777777" w:rsidR="00B10F65" w:rsidRPr="00EC55CA" w:rsidRDefault="00B10F65" w:rsidP="008B07EE">
            <w:pPr>
              <w:spacing w:line="280" w:lineRule="exact"/>
              <w:ind w:rightChars="150" w:right="360"/>
              <w:jc w:val="right"/>
            </w:pPr>
            <w:r w:rsidRPr="00EC55CA">
              <w:rPr>
                <w:rFonts w:hint="eastAsia"/>
              </w:rPr>
              <w:t>26.0</w:t>
            </w:r>
          </w:p>
        </w:tc>
        <w:tc>
          <w:tcPr>
            <w:tcW w:w="1240" w:type="dxa"/>
            <w:tcBorders>
              <w:top w:val="nil"/>
              <w:left w:val="nil"/>
              <w:bottom w:val="nil"/>
              <w:right w:val="nil"/>
            </w:tcBorders>
            <w:shd w:val="clear" w:color="auto" w:fill="auto"/>
            <w:noWrap/>
            <w:vAlign w:val="bottom"/>
          </w:tcPr>
          <w:p w14:paraId="66C52175" w14:textId="77777777" w:rsidR="00B10F65" w:rsidRPr="00EC55CA" w:rsidRDefault="00B10F65" w:rsidP="008B07EE">
            <w:pPr>
              <w:spacing w:line="280" w:lineRule="exact"/>
              <w:ind w:rightChars="150" w:right="360"/>
              <w:jc w:val="right"/>
            </w:pPr>
            <w:r w:rsidRPr="00EC55CA">
              <w:rPr>
                <w:rFonts w:hint="eastAsia"/>
              </w:rPr>
              <w:t>23.4</w:t>
            </w:r>
          </w:p>
        </w:tc>
        <w:tc>
          <w:tcPr>
            <w:tcW w:w="1240" w:type="dxa"/>
            <w:tcBorders>
              <w:top w:val="nil"/>
              <w:left w:val="nil"/>
              <w:bottom w:val="nil"/>
              <w:right w:val="nil"/>
            </w:tcBorders>
            <w:shd w:val="clear" w:color="auto" w:fill="auto"/>
            <w:noWrap/>
            <w:vAlign w:val="bottom"/>
          </w:tcPr>
          <w:p w14:paraId="33A1797E" w14:textId="77777777" w:rsidR="00B10F65" w:rsidRPr="00EC55CA" w:rsidRDefault="00B10F65" w:rsidP="008B07EE">
            <w:pPr>
              <w:spacing w:line="280" w:lineRule="exact"/>
              <w:ind w:rightChars="150" w:right="360"/>
              <w:jc w:val="right"/>
            </w:pPr>
            <w:r w:rsidRPr="00EC55CA">
              <w:rPr>
                <w:rFonts w:hint="eastAsia"/>
              </w:rPr>
              <w:t>27.6</w:t>
            </w:r>
          </w:p>
        </w:tc>
        <w:tc>
          <w:tcPr>
            <w:tcW w:w="1240" w:type="dxa"/>
            <w:tcBorders>
              <w:top w:val="nil"/>
              <w:left w:val="nil"/>
              <w:bottom w:val="nil"/>
              <w:right w:val="nil"/>
            </w:tcBorders>
            <w:shd w:val="clear" w:color="auto" w:fill="auto"/>
            <w:noWrap/>
            <w:vAlign w:val="bottom"/>
          </w:tcPr>
          <w:p w14:paraId="54BEB781" w14:textId="77777777" w:rsidR="00B10F65" w:rsidRPr="00EC55CA" w:rsidRDefault="00B10F65" w:rsidP="008B07EE">
            <w:pPr>
              <w:spacing w:line="280" w:lineRule="exact"/>
              <w:ind w:rightChars="150" w:right="360"/>
              <w:jc w:val="right"/>
            </w:pPr>
            <w:r w:rsidRPr="00EC55CA">
              <w:rPr>
                <w:rFonts w:hint="eastAsia"/>
              </w:rPr>
              <w:t>24.3</w:t>
            </w:r>
          </w:p>
        </w:tc>
      </w:tr>
      <w:tr w:rsidR="00EC55CA" w:rsidRPr="00EC55CA" w14:paraId="4F2ABEC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F622F16"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nil"/>
              <w:bottom w:val="nil"/>
              <w:right w:val="nil"/>
            </w:tcBorders>
            <w:shd w:val="clear" w:color="auto" w:fill="auto"/>
            <w:noWrap/>
            <w:vAlign w:val="bottom"/>
          </w:tcPr>
          <w:p w14:paraId="14B52953" w14:textId="77777777" w:rsidR="00B10F65" w:rsidRPr="00EC55CA" w:rsidRDefault="00B10F65" w:rsidP="008B07EE">
            <w:pPr>
              <w:spacing w:line="280" w:lineRule="exact"/>
              <w:ind w:rightChars="150" w:right="360"/>
              <w:jc w:val="right"/>
            </w:pPr>
            <w:r w:rsidRPr="00EC55CA">
              <w:rPr>
                <w:rFonts w:hint="eastAsia"/>
              </w:rPr>
              <w:t>22.2</w:t>
            </w:r>
          </w:p>
        </w:tc>
        <w:tc>
          <w:tcPr>
            <w:tcW w:w="1240" w:type="dxa"/>
            <w:tcBorders>
              <w:top w:val="nil"/>
              <w:left w:val="nil"/>
              <w:bottom w:val="nil"/>
              <w:right w:val="nil"/>
            </w:tcBorders>
            <w:shd w:val="clear" w:color="auto" w:fill="auto"/>
            <w:noWrap/>
            <w:vAlign w:val="bottom"/>
          </w:tcPr>
          <w:p w14:paraId="04FF0FD3" w14:textId="77777777" w:rsidR="00B10F65" w:rsidRPr="00EC55CA" w:rsidRDefault="00B10F65" w:rsidP="008B07EE">
            <w:pPr>
              <w:spacing w:line="280" w:lineRule="exact"/>
              <w:ind w:rightChars="150" w:right="360"/>
              <w:jc w:val="right"/>
            </w:pPr>
            <w:r w:rsidRPr="00EC55CA">
              <w:rPr>
                <w:rFonts w:hint="eastAsia"/>
              </w:rPr>
              <w:t>22.3</w:t>
            </w:r>
          </w:p>
        </w:tc>
        <w:tc>
          <w:tcPr>
            <w:tcW w:w="1240" w:type="dxa"/>
            <w:tcBorders>
              <w:top w:val="nil"/>
              <w:left w:val="nil"/>
              <w:bottom w:val="nil"/>
              <w:right w:val="nil"/>
            </w:tcBorders>
            <w:shd w:val="clear" w:color="auto" w:fill="auto"/>
            <w:noWrap/>
            <w:vAlign w:val="bottom"/>
          </w:tcPr>
          <w:p w14:paraId="480ECDBF" w14:textId="77777777" w:rsidR="00B10F65" w:rsidRPr="00EC55CA" w:rsidRDefault="00B10F65" w:rsidP="008B07EE">
            <w:pPr>
              <w:spacing w:line="280" w:lineRule="exact"/>
              <w:ind w:rightChars="150" w:right="360"/>
              <w:jc w:val="right"/>
            </w:pPr>
            <w:r w:rsidRPr="00EC55CA">
              <w:rPr>
                <w:rFonts w:hint="eastAsia"/>
              </w:rPr>
              <w:t>25.6</w:t>
            </w:r>
          </w:p>
        </w:tc>
        <w:tc>
          <w:tcPr>
            <w:tcW w:w="1240" w:type="dxa"/>
            <w:tcBorders>
              <w:top w:val="nil"/>
              <w:left w:val="nil"/>
              <w:bottom w:val="nil"/>
              <w:right w:val="nil"/>
            </w:tcBorders>
            <w:shd w:val="clear" w:color="auto" w:fill="auto"/>
            <w:noWrap/>
            <w:vAlign w:val="bottom"/>
          </w:tcPr>
          <w:p w14:paraId="7AF7E5C9" w14:textId="77777777" w:rsidR="00B10F65" w:rsidRPr="00EC55CA" w:rsidRDefault="00B10F65" w:rsidP="008B07EE">
            <w:pPr>
              <w:spacing w:line="280" w:lineRule="exact"/>
              <w:ind w:rightChars="150" w:right="360"/>
              <w:jc w:val="right"/>
            </w:pPr>
            <w:r w:rsidRPr="00EC55CA">
              <w:rPr>
                <w:rFonts w:hint="eastAsia"/>
              </w:rPr>
              <w:t>26.9</w:t>
            </w:r>
          </w:p>
        </w:tc>
        <w:tc>
          <w:tcPr>
            <w:tcW w:w="1240" w:type="dxa"/>
            <w:tcBorders>
              <w:top w:val="nil"/>
              <w:left w:val="nil"/>
              <w:bottom w:val="nil"/>
              <w:right w:val="nil"/>
            </w:tcBorders>
            <w:shd w:val="clear" w:color="auto" w:fill="auto"/>
            <w:noWrap/>
            <w:vAlign w:val="bottom"/>
          </w:tcPr>
          <w:p w14:paraId="13374237" w14:textId="77777777" w:rsidR="00B10F65" w:rsidRPr="00EC55CA" w:rsidRDefault="00B10F65" w:rsidP="008B07EE">
            <w:pPr>
              <w:spacing w:line="280" w:lineRule="exact"/>
              <w:ind w:rightChars="150" w:right="360"/>
              <w:jc w:val="right"/>
            </w:pPr>
            <w:r w:rsidRPr="00EC55CA">
              <w:rPr>
                <w:rFonts w:hint="eastAsia"/>
              </w:rPr>
              <w:t>25.6</w:t>
            </w:r>
          </w:p>
        </w:tc>
        <w:tc>
          <w:tcPr>
            <w:tcW w:w="1240" w:type="dxa"/>
            <w:tcBorders>
              <w:top w:val="nil"/>
              <w:left w:val="nil"/>
              <w:bottom w:val="nil"/>
              <w:right w:val="nil"/>
            </w:tcBorders>
            <w:shd w:val="clear" w:color="auto" w:fill="auto"/>
            <w:noWrap/>
            <w:vAlign w:val="bottom"/>
          </w:tcPr>
          <w:p w14:paraId="49F3E490" w14:textId="77777777" w:rsidR="00B10F65" w:rsidRPr="00EC55CA" w:rsidRDefault="00B10F65" w:rsidP="008B07EE">
            <w:pPr>
              <w:spacing w:line="280" w:lineRule="exact"/>
              <w:ind w:rightChars="150" w:right="360"/>
              <w:jc w:val="right"/>
            </w:pPr>
            <w:r w:rsidRPr="00EC55CA">
              <w:rPr>
                <w:rFonts w:hint="eastAsia"/>
              </w:rPr>
              <w:t>30.2</w:t>
            </w:r>
          </w:p>
        </w:tc>
        <w:tc>
          <w:tcPr>
            <w:tcW w:w="1240" w:type="dxa"/>
            <w:tcBorders>
              <w:top w:val="nil"/>
              <w:left w:val="nil"/>
              <w:bottom w:val="nil"/>
              <w:right w:val="nil"/>
            </w:tcBorders>
            <w:shd w:val="clear" w:color="auto" w:fill="auto"/>
            <w:noWrap/>
            <w:vAlign w:val="bottom"/>
          </w:tcPr>
          <w:p w14:paraId="2C944513" w14:textId="77777777" w:rsidR="00B10F65" w:rsidRPr="00EC55CA" w:rsidRDefault="00B10F65" w:rsidP="008B07EE">
            <w:pPr>
              <w:spacing w:line="280" w:lineRule="exact"/>
              <w:ind w:rightChars="150" w:right="360"/>
              <w:jc w:val="right"/>
            </w:pPr>
            <w:r w:rsidRPr="00EC55CA">
              <w:rPr>
                <w:rFonts w:hint="eastAsia"/>
              </w:rPr>
              <w:t>27.0</w:t>
            </w:r>
          </w:p>
        </w:tc>
      </w:tr>
      <w:tr w:rsidR="00EC55CA" w:rsidRPr="00EC55CA" w14:paraId="01380127"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5E66A3B"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nil"/>
              <w:bottom w:val="nil"/>
              <w:right w:val="nil"/>
            </w:tcBorders>
            <w:shd w:val="clear" w:color="auto" w:fill="auto"/>
            <w:noWrap/>
            <w:vAlign w:val="bottom"/>
          </w:tcPr>
          <w:p w14:paraId="63863645" w14:textId="77777777" w:rsidR="00B10F65" w:rsidRPr="00EC55CA" w:rsidRDefault="00B10F65" w:rsidP="008B07EE">
            <w:pPr>
              <w:spacing w:line="280" w:lineRule="exact"/>
              <w:ind w:rightChars="150" w:right="360"/>
              <w:jc w:val="right"/>
            </w:pPr>
            <w:r w:rsidRPr="00EC55CA">
              <w:rPr>
                <w:rFonts w:hint="eastAsia"/>
              </w:rPr>
              <w:t>23.3</w:t>
            </w:r>
          </w:p>
        </w:tc>
        <w:tc>
          <w:tcPr>
            <w:tcW w:w="1240" w:type="dxa"/>
            <w:tcBorders>
              <w:top w:val="nil"/>
              <w:left w:val="nil"/>
              <w:bottom w:val="nil"/>
              <w:right w:val="nil"/>
            </w:tcBorders>
            <w:shd w:val="clear" w:color="auto" w:fill="auto"/>
            <w:noWrap/>
            <w:vAlign w:val="bottom"/>
          </w:tcPr>
          <w:p w14:paraId="2EDCD0EE" w14:textId="77777777" w:rsidR="00B10F65" w:rsidRPr="00EC55CA" w:rsidRDefault="00B10F65" w:rsidP="008B07EE">
            <w:pPr>
              <w:spacing w:line="280" w:lineRule="exact"/>
              <w:ind w:rightChars="150" w:right="360"/>
              <w:jc w:val="right"/>
            </w:pPr>
            <w:r w:rsidRPr="00EC55CA">
              <w:rPr>
                <w:rFonts w:hint="eastAsia"/>
              </w:rPr>
              <w:t>22.8</w:t>
            </w:r>
          </w:p>
        </w:tc>
        <w:tc>
          <w:tcPr>
            <w:tcW w:w="1240" w:type="dxa"/>
            <w:tcBorders>
              <w:top w:val="nil"/>
              <w:left w:val="nil"/>
              <w:bottom w:val="nil"/>
              <w:right w:val="nil"/>
            </w:tcBorders>
            <w:shd w:val="clear" w:color="auto" w:fill="auto"/>
            <w:noWrap/>
            <w:vAlign w:val="bottom"/>
          </w:tcPr>
          <w:p w14:paraId="68480876" w14:textId="77777777" w:rsidR="00B10F65" w:rsidRPr="00EC55CA" w:rsidRDefault="00B10F65" w:rsidP="008B07EE">
            <w:pPr>
              <w:spacing w:line="280" w:lineRule="exact"/>
              <w:ind w:rightChars="150" w:right="360"/>
              <w:jc w:val="right"/>
            </w:pPr>
            <w:r w:rsidRPr="00EC55CA">
              <w:rPr>
                <w:rFonts w:hint="eastAsia"/>
              </w:rPr>
              <w:t>26.3</w:t>
            </w:r>
          </w:p>
        </w:tc>
        <w:tc>
          <w:tcPr>
            <w:tcW w:w="1240" w:type="dxa"/>
            <w:tcBorders>
              <w:top w:val="nil"/>
              <w:left w:val="nil"/>
              <w:bottom w:val="nil"/>
              <w:right w:val="nil"/>
            </w:tcBorders>
            <w:shd w:val="clear" w:color="auto" w:fill="auto"/>
            <w:noWrap/>
            <w:vAlign w:val="bottom"/>
          </w:tcPr>
          <w:p w14:paraId="2E797414" w14:textId="77777777" w:rsidR="00B10F65" w:rsidRPr="00EC55CA" w:rsidRDefault="00B10F65" w:rsidP="008B07EE">
            <w:pPr>
              <w:spacing w:line="280" w:lineRule="exact"/>
              <w:ind w:rightChars="150" w:right="360"/>
              <w:jc w:val="right"/>
            </w:pPr>
            <w:r w:rsidRPr="00EC55CA">
              <w:rPr>
                <w:rFonts w:hint="eastAsia"/>
              </w:rPr>
              <w:t>27.0</w:t>
            </w:r>
          </w:p>
        </w:tc>
        <w:tc>
          <w:tcPr>
            <w:tcW w:w="1240" w:type="dxa"/>
            <w:tcBorders>
              <w:top w:val="nil"/>
              <w:left w:val="nil"/>
              <w:bottom w:val="nil"/>
              <w:right w:val="nil"/>
            </w:tcBorders>
            <w:shd w:val="clear" w:color="auto" w:fill="auto"/>
            <w:noWrap/>
            <w:vAlign w:val="bottom"/>
          </w:tcPr>
          <w:p w14:paraId="0466FB9C" w14:textId="77777777" w:rsidR="00B10F65" w:rsidRPr="00EC55CA" w:rsidRDefault="00B10F65" w:rsidP="008B07EE">
            <w:pPr>
              <w:spacing w:line="280" w:lineRule="exact"/>
              <w:ind w:rightChars="150" w:right="360"/>
              <w:jc w:val="right"/>
            </w:pPr>
            <w:r w:rsidRPr="00EC55CA">
              <w:rPr>
                <w:rFonts w:hint="eastAsia"/>
              </w:rPr>
              <w:t>26.6</w:t>
            </w:r>
          </w:p>
        </w:tc>
        <w:tc>
          <w:tcPr>
            <w:tcW w:w="1240" w:type="dxa"/>
            <w:tcBorders>
              <w:top w:val="nil"/>
              <w:left w:val="nil"/>
              <w:bottom w:val="nil"/>
              <w:right w:val="nil"/>
            </w:tcBorders>
            <w:shd w:val="clear" w:color="auto" w:fill="auto"/>
            <w:noWrap/>
            <w:vAlign w:val="bottom"/>
          </w:tcPr>
          <w:p w14:paraId="7DCF4910" w14:textId="77777777" w:rsidR="00B10F65" w:rsidRPr="00EC55CA" w:rsidRDefault="00B10F65" w:rsidP="008B07EE">
            <w:pPr>
              <w:spacing w:line="280" w:lineRule="exact"/>
              <w:ind w:rightChars="150" w:right="360"/>
              <w:jc w:val="right"/>
            </w:pPr>
            <w:r w:rsidRPr="00EC55CA">
              <w:rPr>
                <w:rFonts w:hint="eastAsia"/>
              </w:rPr>
              <w:t>32.4</w:t>
            </w:r>
          </w:p>
        </w:tc>
        <w:tc>
          <w:tcPr>
            <w:tcW w:w="1240" w:type="dxa"/>
            <w:tcBorders>
              <w:top w:val="nil"/>
              <w:left w:val="nil"/>
              <w:bottom w:val="nil"/>
              <w:right w:val="nil"/>
            </w:tcBorders>
            <w:shd w:val="clear" w:color="auto" w:fill="auto"/>
            <w:noWrap/>
            <w:vAlign w:val="bottom"/>
          </w:tcPr>
          <w:p w14:paraId="1432F043" w14:textId="77777777" w:rsidR="00B10F65" w:rsidRPr="00EC55CA" w:rsidRDefault="00B10F65" w:rsidP="008B07EE">
            <w:pPr>
              <w:spacing w:line="280" w:lineRule="exact"/>
              <w:ind w:rightChars="150" w:right="360"/>
              <w:jc w:val="right"/>
            </w:pPr>
            <w:r w:rsidRPr="00EC55CA">
              <w:rPr>
                <w:rFonts w:hint="eastAsia"/>
              </w:rPr>
              <w:t>29.6</w:t>
            </w:r>
          </w:p>
        </w:tc>
      </w:tr>
      <w:tr w:rsidR="00EC55CA" w:rsidRPr="00EC55CA" w14:paraId="4C477604"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5C90DB3B"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nil"/>
              <w:bottom w:val="nil"/>
              <w:right w:val="nil"/>
            </w:tcBorders>
            <w:shd w:val="clear" w:color="auto" w:fill="auto"/>
            <w:noWrap/>
            <w:vAlign w:val="bottom"/>
          </w:tcPr>
          <w:p w14:paraId="3C374AC4" w14:textId="77777777" w:rsidR="00B10F65" w:rsidRPr="00EC55CA" w:rsidRDefault="00B10F65" w:rsidP="008B07EE">
            <w:pPr>
              <w:spacing w:line="280" w:lineRule="exact"/>
              <w:ind w:rightChars="150" w:right="360"/>
              <w:jc w:val="right"/>
            </w:pPr>
            <w:r w:rsidRPr="00EC55CA">
              <w:rPr>
                <w:rFonts w:hint="eastAsia"/>
              </w:rPr>
              <w:t>23.9</w:t>
            </w:r>
          </w:p>
        </w:tc>
        <w:tc>
          <w:tcPr>
            <w:tcW w:w="1240" w:type="dxa"/>
            <w:tcBorders>
              <w:top w:val="nil"/>
              <w:left w:val="nil"/>
              <w:bottom w:val="nil"/>
              <w:right w:val="nil"/>
            </w:tcBorders>
            <w:shd w:val="clear" w:color="auto" w:fill="auto"/>
            <w:noWrap/>
            <w:vAlign w:val="bottom"/>
          </w:tcPr>
          <w:p w14:paraId="303C0876" w14:textId="77777777" w:rsidR="00B10F65" w:rsidRPr="00EC55CA" w:rsidRDefault="00B10F65" w:rsidP="008B07EE">
            <w:pPr>
              <w:spacing w:line="280" w:lineRule="exact"/>
              <w:ind w:rightChars="150" w:right="360"/>
              <w:jc w:val="right"/>
            </w:pPr>
            <w:r w:rsidRPr="00EC55CA">
              <w:rPr>
                <w:rFonts w:hint="eastAsia"/>
              </w:rPr>
              <w:t>23.1</w:t>
            </w:r>
          </w:p>
        </w:tc>
        <w:tc>
          <w:tcPr>
            <w:tcW w:w="1240" w:type="dxa"/>
            <w:tcBorders>
              <w:top w:val="nil"/>
              <w:left w:val="nil"/>
              <w:bottom w:val="nil"/>
              <w:right w:val="nil"/>
            </w:tcBorders>
            <w:shd w:val="clear" w:color="auto" w:fill="auto"/>
            <w:noWrap/>
            <w:vAlign w:val="bottom"/>
          </w:tcPr>
          <w:p w14:paraId="0A1D66BF" w14:textId="77777777" w:rsidR="00B10F65" w:rsidRPr="00EC55CA" w:rsidRDefault="00B10F65" w:rsidP="008B07EE">
            <w:pPr>
              <w:spacing w:line="280" w:lineRule="exact"/>
              <w:ind w:rightChars="150" w:right="360"/>
              <w:jc w:val="right"/>
            </w:pPr>
            <w:r w:rsidRPr="00EC55CA">
              <w:rPr>
                <w:rFonts w:hint="eastAsia"/>
              </w:rPr>
              <w:t>26.4</w:t>
            </w:r>
          </w:p>
        </w:tc>
        <w:tc>
          <w:tcPr>
            <w:tcW w:w="1240" w:type="dxa"/>
            <w:tcBorders>
              <w:top w:val="nil"/>
              <w:left w:val="nil"/>
              <w:bottom w:val="nil"/>
              <w:right w:val="nil"/>
            </w:tcBorders>
            <w:shd w:val="clear" w:color="auto" w:fill="auto"/>
            <w:noWrap/>
            <w:vAlign w:val="bottom"/>
          </w:tcPr>
          <w:p w14:paraId="24FB52A1" w14:textId="77777777" w:rsidR="00B10F65" w:rsidRPr="00EC55CA" w:rsidRDefault="00B10F65" w:rsidP="008B07EE">
            <w:pPr>
              <w:spacing w:line="280" w:lineRule="exact"/>
              <w:ind w:rightChars="150" w:right="360"/>
              <w:jc w:val="right"/>
            </w:pPr>
            <w:r w:rsidRPr="00EC55CA">
              <w:rPr>
                <w:rFonts w:hint="eastAsia"/>
              </w:rPr>
              <w:t>27.5</w:t>
            </w:r>
          </w:p>
        </w:tc>
        <w:tc>
          <w:tcPr>
            <w:tcW w:w="1240" w:type="dxa"/>
            <w:tcBorders>
              <w:top w:val="nil"/>
              <w:left w:val="nil"/>
              <w:bottom w:val="nil"/>
              <w:right w:val="nil"/>
            </w:tcBorders>
            <w:shd w:val="clear" w:color="auto" w:fill="auto"/>
            <w:noWrap/>
            <w:vAlign w:val="bottom"/>
          </w:tcPr>
          <w:p w14:paraId="589DA887" w14:textId="77777777" w:rsidR="00B10F65" w:rsidRPr="00EC55CA" w:rsidRDefault="00B10F65" w:rsidP="008B07EE">
            <w:pPr>
              <w:spacing w:line="280" w:lineRule="exact"/>
              <w:ind w:rightChars="150" w:right="360"/>
              <w:jc w:val="right"/>
            </w:pPr>
            <w:r w:rsidRPr="00EC55CA">
              <w:rPr>
                <w:rFonts w:hint="eastAsia"/>
              </w:rPr>
              <w:t>27.1</w:t>
            </w:r>
          </w:p>
        </w:tc>
        <w:tc>
          <w:tcPr>
            <w:tcW w:w="1240" w:type="dxa"/>
            <w:tcBorders>
              <w:top w:val="nil"/>
              <w:left w:val="nil"/>
              <w:bottom w:val="nil"/>
              <w:right w:val="nil"/>
            </w:tcBorders>
            <w:shd w:val="clear" w:color="auto" w:fill="auto"/>
            <w:noWrap/>
            <w:vAlign w:val="bottom"/>
          </w:tcPr>
          <w:p w14:paraId="33572C2B" w14:textId="77777777" w:rsidR="00B10F65" w:rsidRPr="00EC55CA" w:rsidRDefault="00B10F65" w:rsidP="008B07EE">
            <w:pPr>
              <w:spacing w:line="280" w:lineRule="exact"/>
              <w:ind w:rightChars="150" w:right="360"/>
              <w:jc w:val="right"/>
            </w:pPr>
            <w:r w:rsidRPr="00EC55CA">
              <w:rPr>
                <w:rFonts w:hint="eastAsia"/>
              </w:rPr>
              <w:t>33.5</w:t>
            </w:r>
          </w:p>
        </w:tc>
        <w:tc>
          <w:tcPr>
            <w:tcW w:w="1240" w:type="dxa"/>
            <w:tcBorders>
              <w:top w:val="nil"/>
              <w:left w:val="nil"/>
              <w:bottom w:val="nil"/>
              <w:right w:val="nil"/>
            </w:tcBorders>
            <w:shd w:val="clear" w:color="auto" w:fill="auto"/>
            <w:noWrap/>
            <w:vAlign w:val="bottom"/>
          </w:tcPr>
          <w:p w14:paraId="32464164" w14:textId="77777777" w:rsidR="00B10F65" w:rsidRPr="00EC55CA" w:rsidRDefault="00B10F65" w:rsidP="008B07EE">
            <w:pPr>
              <w:spacing w:line="280" w:lineRule="exact"/>
              <w:ind w:rightChars="150" w:right="360"/>
              <w:jc w:val="right"/>
            </w:pPr>
            <w:r w:rsidRPr="00EC55CA">
              <w:rPr>
                <w:rFonts w:hint="eastAsia"/>
              </w:rPr>
              <w:t>31.9</w:t>
            </w:r>
          </w:p>
        </w:tc>
      </w:tr>
      <w:tr w:rsidR="00EC55CA" w:rsidRPr="00EC55CA" w14:paraId="0D3132E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C874560"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nil"/>
              <w:bottom w:val="nil"/>
              <w:right w:val="nil"/>
            </w:tcBorders>
            <w:shd w:val="clear" w:color="auto" w:fill="auto"/>
            <w:noWrap/>
            <w:vAlign w:val="bottom"/>
          </w:tcPr>
          <w:p w14:paraId="1C7D707C" w14:textId="77777777" w:rsidR="00B10F65" w:rsidRPr="00EC55CA" w:rsidRDefault="00B10F65" w:rsidP="008B07EE">
            <w:pPr>
              <w:spacing w:line="280" w:lineRule="exact"/>
              <w:ind w:rightChars="150" w:right="360"/>
              <w:jc w:val="right"/>
            </w:pPr>
            <w:r w:rsidRPr="00EC55CA">
              <w:rPr>
                <w:rFonts w:hint="eastAsia"/>
              </w:rPr>
              <w:t>24.6</w:t>
            </w:r>
          </w:p>
        </w:tc>
        <w:tc>
          <w:tcPr>
            <w:tcW w:w="1240" w:type="dxa"/>
            <w:tcBorders>
              <w:top w:val="nil"/>
              <w:left w:val="nil"/>
              <w:bottom w:val="nil"/>
              <w:right w:val="nil"/>
            </w:tcBorders>
            <w:shd w:val="clear" w:color="auto" w:fill="auto"/>
            <w:noWrap/>
            <w:vAlign w:val="bottom"/>
          </w:tcPr>
          <w:p w14:paraId="1350FB39" w14:textId="77777777" w:rsidR="00B10F65" w:rsidRPr="00EC55CA" w:rsidRDefault="00B10F65" w:rsidP="008B07EE">
            <w:pPr>
              <w:spacing w:line="280" w:lineRule="exact"/>
              <w:ind w:rightChars="150" w:right="360"/>
              <w:jc w:val="right"/>
            </w:pPr>
            <w:r w:rsidRPr="00EC55CA">
              <w:rPr>
                <w:rFonts w:hint="eastAsia"/>
              </w:rPr>
              <w:t>23.6</w:t>
            </w:r>
          </w:p>
        </w:tc>
        <w:tc>
          <w:tcPr>
            <w:tcW w:w="1240" w:type="dxa"/>
            <w:tcBorders>
              <w:top w:val="nil"/>
              <w:left w:val="nil"/>
              <w:bottom w:val="nil"/>
              <w:right w:val="nil"/>
            </w:tcBorders>
            <w:shd w:val="clear" w:color="auto" w:fill="auto"/>
            <w:noWrap/>
            <w:vAlign w:val="bottom"/>
          </w:tcPr>
          <w:p w14:paraId="24C279B3" w14:textId="77777777" w:rsidR="00B10F65" w:rsidRPr="00EC55CA" w:rsidRDefault="00B10F65" w:rsidP="008B07EE">
            <w:pPr>
              <w:spacing w:line="280" w:lineRule="exact"/>
              <w:ind w:rightChars="150" w:right="360"/>
              <w:jc w:val="right"/>
            </w:pPr>
            <w:r w:rsidRPr="00EC55CA">
              <w:rPr>
                <w:rFonts w:hint="eastAsia"/>
              </w:rPr>
              <w:t>26.5</w:t>
            </w:r>
          </w:p>
        </w:tc>
        <w:tc>
          <w:tcPr>
            <w:tcW w:w="1240" w:type="dxa"/>
            <w:tcBorders>
              <w:top w:val="nil"/>
              <w:left w:val="nil"/>
              <w:bottom w:val="nil"/>
              <w:right w:val="nil"/>
            </w:tcBorders>
            <w:shd w:val="clear" w:color="auto" w:fill="auto"/>
            <w:noWrap/>
            <w:vAlign w:val="bottom"/>
          </w:tcPr>
          <w:p w14:paraId="53C38026" w14:textId="77777777" w:rsidR="00B10F65" w:rsidRPr="00EC55CA" w:rsidRDefault="00B10F65" w:rsidP="008B07EE">
            <w:pPr>
              <w:spacing w:line="280" w:lineRule="exact"/>
              <w:ind w:rightChars="150" w:right="360"/>
              <w:jc w:val="right"/>
            </w:pPr>
            <w:r w:rsidRPr="00EC55CA">
              <w:rPr>
                <w:rFonts w:hint="eastAsia"/>
              </w:rPr>
              <w:t>28.4</w:t>
            </w:r>
          </w:p>
        </w:tc>
        <w:tc>
          <w:tcPr>
            <w:tcW w:w="1240" w:type="dxa"/>
            <w:tcBorders>
              <w:top w:val="nil"/>
              <w:left w:val="nil"/>
              <w:bottom w:val="nil"/>
              <w:right w:val="nil"/>
            </w:tcBorders>
            <w:shd w:val="clear" w:color="auto" w:fill="auto"/>
            <w:noWrap/>
            <w:vAlign w:val="bottom"/>
          </w:tcPr>
          <w:p w14:paraId="0E180D85" w14:textId="77777777" w:rsidR="00B10F65" w:rsidRPr="00EC55CA" w:rsidRDefault="00B10F65" w:rsidP="008B07EE">
            <w:pPr>
              <w:spacing w:line="280" w:lineRule="exact"/>
              <w:ind w:rightChars="150" w:right="360"/>
              <w:jc w:val="right"/>
            </w:pPr>
            <w:r w:rsidRPr="00EC55CA">
              <w:rPr>
                <w:rFonts w:hint="eastAsia"/>
              </w:rPr>
              <w:t>27.9</w:t>
            </w:r>
          </w:p>
        </w:tc>
        <w:tc>
          <w:tcPr>
            <w:tcW w:w="1240" w:type="dxa"/>
            <w:tcBorders>
              <w:top w:val="nil"/>
              <w:left w:val="nil"/>
              <w:bottom w:val="nil"/>
              <w:right w:val="nil"/>
            </w:tcBorders>
            <w:shd w:val="clear" w:color="auto" w:fill="auto"/>
            <w:noWrap/>
            <w:vAlign w:val="bottom"/>
          </w:tcPr>
          <w:p w14:paraId="4BCB6761" w14:textId="77777777" w:rsidR="00B10F65" w:rsidRPr="00EC55CA" w:rsidRDefault="00B10F65" w:rsidP="008B07EE">
            <w:pPr>
              <w:spacing w:line="280" w:lineRule="exact"/>
              <w:ind w:rightChars="150" w:right="360"/>
              <w:jc w:val="right"/>
            </w:pPr>
            <w:r w:rsidRPr="00EC55CA">
              <w:rPr>
                <w:rFonts w:hint="eastAsia"/>
              </w:rPr>
              <w:t>33.7</w:t>
            </w:r>
          </w:p>
        </w:tc>
        <w:tc>
          <w:tcPr>
            <w:tcW w:w="1240" w:type="dxa"/>
            <w:tcBorders>
              <w:top w:val="nil"/>
              <w:left w:val="nil"/>
              <w:bottom w:val="nil"/>
              <w:right w:val="nil"/>
            </w:tcBorders>
            <w:shd w:val="clear" w:color="auto" w:fill="auto"/>
            <w:noWrap/>
            <w:vAlign w:val="bottom"/>
          </w:tcPr>
          <w:p w14:paraId="5549D9B1" w14:textId="77777777" w:rsidR="00B10F65" w:rsidRPr="00EC55CA" w:rsidRDefault="00B10F65" w:rsidP="008B07EE">
            <w:pPr>
              <w:spacing w:line="280" w:lineRule="exact"/>
              <w:ind w:rightChars="150" w:right="360"/>
              <w:jc w:val="right"/>
            </w:pPr>
            <w:r w:rsidRPr="00EC55CA">
              <w:rPr>
                <w:rFonts w:hint="eastAsia"/>
              </w:rPr>
              <w:t>32.7</w:t>
            </w:r>
          </w:p>
        </w:tc>
      </w:tr>
      <w:tr w:rsidR="00EC55CA" w:rsidRPr="00EC55CA" w14:paraId="1FEB53D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37A3BA1"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nil"/>
              <w:bottom w:val="nil"/>
              <w:right w:val="nil"/>
            </w:tcBorders>
            <w:shd w:val="clear" w:color="auto" w:fill="auto"/>
            <w:noWrap/>
            <w:vAlign w:val="bottom"/>
          </w:tcPr>
          <w:p w14:paraId="734E716B" w14:textId="77777777" w:rsidR="00B10F65" w:rsidRPr="00EC55CA" w:rsidRDefault="00B10F65" w:rsidP="008B07EE">
            <w:pPr>
              <w:spacing w:line="280" w:lineRule="exact"/>
              <w:ind w:rightChars="150" w:right="360"/>
              <w:jc w:val="right"/>
            </w:pPr>
            <w:r w:rsidRPr="00EC55CA">
              <w:rPr>
                <w:rFonts w:hint="eastAsia"/>
              </w:rPr>
              <w:t>25.5</w:t>
            </w:r>
          </w:p>
        </w:tc>
        <w:tc>
          <w:tcPr>
            <w:tcW w:w="1240" w:type="dxa"/>
            <w:tcBorders>
              <w:top w:val="nil"/>
              <w:left w:val="nil"/>
              <w:bottom w:val="nil"/>
              <w:right w:val="nil"/>
            </w:tcBorders>
            <w:shd w:val="clear" w:color="auto" w:fill="auto"/>
            <w:noWrap/>
            <w:vAlign w:val="bottom"/>
          </w:tcPr>
          <w:p w14:paraId="2361FF39" w14:textId="77777777" w:rsidR="00B10F65" w:rsidRPr="00EC55CA" w:rsidRDefault="00B10F65" w:rsidP="008B07EE">
            <w:pPr>
              <w:spacing w:line="280" w:lineRule="exact"/>
              <w:ind w:rightChars="150" w:right="360"/>
              <w:jc w:val="right"/>
            </w:pPr>
            <w:r w:rsidRPr="00EC55CA">
              <w:rPr>
                <w:rFonts w:hint="eastAsia"/>
              </w:rPr>
              <w:t>24.7</w:t>
            </w:r>
          </w:p>
        </w:tc>
        <w:tc>
          <w:tcPr>
            <w:tcW w:w="1240" w:type="dxa"/>
            <w:tcBorders>
              <w:top w:val="nil"/>
              <w:left w:val="nil"/>
              <w:bottom w:val="nil"/>
              <w:right w:val="nil"/>
            </w:tcBorders>
            <w:shd w:val="clear" w:color="auto" w:fill="auto"/>
            <w:noWrap/>
            <w:vAlign w:val="bottom"/>
          </w:tcPr>
          <w:p w14:paraId="0188F02C" w14:textId="77777777" w:rsidR="00B10F65" w:rsidRPr="00EC55CA" w:rsidRDefault="00B10F65" w:rsidP="008B07EE">
            <w:pPr>
              <w:spacing w:line="280" w:lineRule="exact"/>
              <w:ind w:rightChars="150" w:right="360"/>
              <w:jc w:val="right"/>
            </w:pPr>
            <w:r w:rsidRPr="00EC55CA">
              <w:rPr>
                <w:rFonts w:hint="eastAsia"/>
              </w:rPr>
              <w:t>26.8</w:t>
            </w:r>
          </w:p>
        </w:tc>
        <w:tc>
          <w:tcPr>
            <w:tcW w:w="1240" w:type="dxa"/>
            <w:tcBorders>
              <w:top w:val="nil"/>
              <w:left w:val="nil"/>
              <w:bottom w:val="nil"/>
              <w:right w:val="nil"/>
            </w:tcBorders>
            <w:shd w:val="clear" w:color="auto" w:fill="auto"/>
            <w:noWrap/>
            <w:vAlign w:val="bottom"/>
          </w:tcPr>
          <w:p w14:paraId="7D727FE1" w14:textId="77777777" w:rsidR="00B10F65" w:rsidRPr="00EC55CA" w:rsidRDefault="00B10F65" w:rsidP="008B07EE">
            <w:pPr>
              <w:spacing w:line="280" w:lineRule="exact"/>
              <w:ind w:rightChars="150" w:right="360"/>
              <w:jc w:val="right"/>
            </w:pPr>
            <w:r w:rsidRPr="00EC55CA">
              <w:rPr>
                <w:rFonts w:hint="eastAsia"/>
              </w:rPr>
              <w:t>29.4</w:t>
            </w:r>
          </w:p>
        </w:tc>
        <w:tc>
          <w:tcPr>
            <w:tcW w:w="1240" w:type="dxa"/>
            <w:tcBorders>
              <w:top w:val="nil"/>
              <w:left w:val="nil"/>
              <w:bottom w:val="nil"/>
              <w:right w:val="nil"/>
            </w:tcBorders>
            <w:shd w:val="clear" w:color="auto" w:fill="auto"/>
            <w:noWrap/>
            <w:vAlign w:val="bottom"/>
          </w:tcPr>
          <w:p w14:paraId="2CA0C7E9" w14:textId="77777777" w:rsidR="00B10F65" w:rsidRPr="00EC55CA" w:rsidRDefault="00B10F65" w:rsidP="008B07EE">
            <w:pPr>
              <w:spacing w:line="280" w:lineRule="exact"/>
              <w:ind w:rightChars="150" w:right="360"/>
              <w:jc w:val="right"/>
            </w:pPr>
            <w:r w:rsidRPr="00EC55CA">
              <w:rPr>
                <w:rFonts w:hint="eastAsia"/>
              </w:rPr>
              <w:t>28.4</w:t>
            </w:r>
          </w:p>
        </w:tc>
        <w:tc>
          <w:tcPr>
            <w:tcW w:w="1240" w:type="dxa"/>
            <w:tcBorders>
              <w:top w:val="nil"/>
              <w:left w:val="nil"/>
              <w:bottom w:val="nil"/>
              <w:right w:val="nil"/>
            </w:tcBorders>
            <w:shd w:val="clear" w:color="auto" w:fill="auto"/>
            <w:noWrap/>
            <w:vAlign w:val="bottom"/>
          </w:tcPr>
          <w:p w14:paraId="2F220DB0" w14:textId="77777777" w:rsidR="00B10F65" w:rsidRPr="00EC55CA" w:rsidRDefault="00B10F65" w:rsidP="008B07EE">
            <w:pPr>
              <w:spacing w:line="280" w:lineRule="exact"/>
              <w:ind w:rightChars="150" w:right="360"/>
              <w:jc w:val="right"/>
            </w:pPr>
            <w:r w:rsidRPr="00EC55CA">
              <w:rPr>
                <w:rFonts w:hint="eastAsia"/>
              </w:rPr>
              <w:t>33.6</w:t>
            </w:r>
          </w:p>
        </w:tc>
        <w:tc>
          <w:tcPr>
            <w:tcW w:w="1240" w:type="dxa"/>
            <w:tcBorders>
              <w:top w:val="nil"/>
              <w:left w:val="nil"/>
              <w:bottom w:val="nil"/>
              <w:right w:val="nil"/>
            </w:tcBorders>
            <w:shd w:val="clear" w:color="auto" w:fill="auto"/>
            <w:noWrap/>
            <w:vAlign w:val="bottom"/>
          </w:tcPr>
          <w:p w14:paraId="4873DCD3" w14:textId="77777777" w:rsidR="00B10F65" w:rsidRPr="00EC55CA" w:rsidRDefault="00B10F65" w:rsidP="008B07EE">
            <w:pPr>
              <w:spacing w:line="280" w:lineRule="exact"/>
              <w:ind w:rightChars="150" w:right="360"/>
              <w:jc w:val="right"/>
            </w:pPr>
            <w:r w:rsidRPr="00EC55CA">
              <w:rPr>
                <w:rFonts w:hint="eastAsia"/>
              </w:rPr>
              <w:t>32.8</w:t>
            </w:r>
          </w:p>
        </w:tc>
      </w:tr>
      <w:tr w:rsidR="00EC55CA" w:rsidRPr="00EC55CA" w14:paraId="3DD46A8C" w14:textId="77777777" w:rsidTr="008B07EE">
        <w:trPr>
          <w:trHeight w:val="227"/>
        </w:trPr>
        <w:tc>
          <w:tcPr>
            <w:tcW w:w="1240" w:type="dxa"/>
            <w:tcBorders>
              <w:top w:val="nil"/>
              <w:left w:val="nil"/>
              <w:right w:val="single" w:sz="4" w:space="0" w:color="auto"/>
            </w:tcBorders>
            <w:shd w:val="clear" w:color="auto" w:fill="auto"/>
            <w:noWrap/>
            <w:vAlign w:val="bottom"/>
          </w:tcPr>
          <w:p w14:paraId="21FCE428"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right w:val="nil"/>
            </w:tcBorders>
            <w:shd w:val="clear" w:color="auto" w:fill="auto"/>
            <w:noWrap/>
            <w:vAlign w:val="bottom"/>
          </w:tcPr>
          <w:p w14:paraId="7DC9A613" w14:textId="77777777" w:rsidR="00B10F65" w:rsidRPr="00EC55CA" w:rsidRDefault="00B10F65" w:rsidP="008B07EE">
            <w:pPr>
              <w:spacing w:line="280" w:lineRule="exact"/>
              <w:ind w:rightChars="150" w:right="360"/>
              <w:jc w:val="right"/>
            </w:pPr>
            <w:r w:rsidRPr="00EC55CA">
              <w:rPr>
                <w:rFonts w:hint="eastAsia"/>
              </w:rPr>
              <w:t>26.4</w:t>
            </w:r>
          </w:p>
        </w:tc>
        <w:tc>
          <w:tcPr>
            <w:tcW w:w="1240" w:type="dxa"/>
            <w:tcBorders>
              <w:top w:val="nil"/>
              <w:left w:val="nil"/>
              <w:right w:val="nil"/>
            </w:tcBorders>
            <w:shd w:val="clear" w:color="auto" w:fill="auto"/>
            <w:noWrap/>
            <w:vAlign w:val="bottom"/>
          </w:tcPr>
          <w:p w14:paraId="3BF5150C" w14:textId="77777777" w:rsidR="00B10F65" w:rsidRPr="00EC55CA" w:rsidRDefault="00B10F65" w:rsidP="008B07EE">
            <w:pPr>
              <w:spacing w:line="280" w:lineRule="exact"/>
              <w:ind w:rightChars="150" w:right="360"/>
              <w:jc w:val="right"/>
            </w:pPr>
            <w:r w:rsidRPr="00EC55CA">
              <w:rPr>
                <w:rFonts w:hint="eastAsia"/>
              </w:rPr>
              <w:t>25.6</w:t>
            </w:r>
          </w:p>
        </w:tc>
        <w:tc>
          <w:tcPr>
            <w:tcW w:w="1240" w:type="dxa"/>
            <w:tcBorders>
              <w:top w:val="nil"/>
              <w:left w:val="nil"/>
              <w:right w:val="nil"/>
            </w:tcBorders>
            <w:shd w:val="clear" w:color="auto" w:fill="auto"/>
            <w:noWrap/>
            <w:vAlign w:val="bottom"/>
          </w:tcPr>
          <w:p w14:paraId="443547CC" w14:textId="77777777" w:rsidR="00B10F65" w:rsidRPr="00EC55CA" w:rsidRDefault="00B10F65" w:rsidP="008B07EE">
            <w:pPr>
              <w:spacing w:line="280" w:lineRule="exact"/>
              <w:ind w:rightChars="150" w:right="360"/>
              <w:jc w:val="right"/>
            </w:pPr>
            <w:r w:rsidRPr="00EC55CA">
              <w:rPr>
                <w:rFonts w:hint="eastAsia"/>
              </w:rPr>
              <w:t>27.3</w:t>
            </w:r>
          </w:p>
        </w:tc>
        <w:tc>
          <w:tcPr>
            <w:tcW w:w="1240" w:type="dxa"/>
            <w:tcBorders>
              <w:top w:val="nil"/>
              <w:left w:val="nil"/>
              <w:right w:val="nil"/>
            </w:tcBorders>
            <w:shd w:val="clear" w:color="auto" w:fill="auto"/>
            <w:noWrap/>
            <w:vAlign w:val="bottom"/>
          </w:tcPr>
          <w:p w14:paraId="4B10402A" w14:textId="77777777" w:rsidR="00B10F65" w:rsidRPr="00EC55CA" w:rsidRDefault="00B10F65" w:rsidP="008B07EE">
            <w:pPr>
              <w:spacing w:line="280" w:lineRule="exact"/>
              <w:ind w:rightChars="150" w:right="360"/>
              <w:jc w:val="right"/>
            </w:pPr>
            <w:r w:rsidRPr="00EC55CA">
              <w:rPr>
                <w:rFonts w:hint="eastAsia"/>
              </w:rPr>
              <w:t>30.7</w:t>
            </w:r>
          </w:p>
        </w:tc>
        <w:tc>
          <w:tcPr>
            <w:tcW w:w="1240" w:type="dxa"/>
            <w:tcBorders>
              <w:top w:val="nil"/>
              <w:left w:val="nil"/>
              <w:right w:val="nil"/>
            </w:tcBorders>
            <w:shd w:val="clear" w:color="auto" w:fill="auto"/>
            <w:noWrap/>
            <w:vAlign w:val="bottom"/>
          </w:tcPr>
          <w:p w14:paraId="497A6A0B" w14:textId="77777777" w:rsidR="00B10F65" w:rsidRPr="00EC55CA" w:rsidRDefault="00B10F65" w:rsidP="008B07EE">
            <w:pPr>
              <w:spacing w:line="280" w:lineRule="exact"/>
              <w:ind w:rightChars="150" w:right="360"/>
              <w:jc w:val="right"/>
            </w:pPr>
            <w:r w:rsidRPr="00EC55CA">
              <w:rPr>
                <w:rFonts w:hint="eastAsia"/>
              </w:rPr>
              <w:t>28.9</w:t>
            </w:r>
          </w:p>
        </w:tc>
        <w:tc>
          <w:tcPr>
            <w:tcW w:w="1240" w:type="dxa"/>
            <w:tcBorders>
              <w:top w:val="nil"/>
              <w:left w:val="nil"/>
              <w:right w:val="nil"/>
            </w:tcBorders>
            <w:shd w:val="clear" w:color="auto" w:fill="auto"/>
            <w:noWrap/>
            <w:vAlign w:val="bottom"/>
          </w:tcPr>
          <w:p w14:paraId="7842F937" w14:textId="77777777" w:rsidR="00B10F65" w:rsidRPr="00EC55CA" w:rsidRDefault="00B10F65" w:rsidP="008B07EE">
            <w:pPr>
              <w:spacing w:line="280" w:lineRule="exact"/>
              <w:ind w:rightChars="150" w:right="360"/>
              <w:jc w:val="right"/>
            </w:pPr>
            <w:r w:rsidRPr="00EC55CA">
              <w:rPr>
                <w:rFonts w:hint="eastAsia"/>
              </w:rPr>
              <w:t>33.4</w:t>
            </w:r>
          </w:p>
        </w:tc>
        <w:tc>
          <w:tcPr>
            <w:tcW w:w="1240" w:type="dxa"/>
            <w:tcBorders>
              <w:top w:val="nil"/>
              <w:left w:val="nil"/>
              <w:right w:val="nil"/>
            </w:tcBorders>
            <w:shd w:val="clear" w:color="auto" w:fill="auto"/>
            <w:noWrap/>
            <w:vAlign w:val="bottom"/>
          </w:tcPr>
          <w:p w14:paraId="3C5FAF49" w14:textId="77777777" w:rsidR="00B10F65" w:rsidRPr="00EC55CA" w:rsidRDefault="00B10F65" w:rsidP="008B07EE">
            <w:pPr>
              <w:spacing w:line="280" w:lineRule="exact"/>
              <w:ind w:rightChars="150" w:right="360"/>
              <w:jc w:val="right"/>
            </w:pPr>
            <w:r w:rsidRPr="00EC55CA">
              <w:rPr>
                <w:rFonts w:hint="eastAsia"/>
              </w:rPr>
              <w:t>32.5</w:t>
            </w:r>
          </w:p>
        </w:tc>
      </w:tr>
      <w:tr w:rsidR="00EC55CA" w:rsidRPr="00EC55CA" w14:paraId="27EFF5A4" w14:textId="77777777" w:rsidTr="008B07EE">
        <w:trPr>
          <w:trHeight w:val="227"/>
        </w:trPr>
        <w:tc>
          <w:tcPr>
            <w:tcW w:w="1240" w:type="dxa"/>
            <w:tcBorders>
              <w:top w:val="nil"/>
              <w:left w:val="nil"/>
              <w:right w:val="single" w:sz="4" w:space="0" w:color="auto"/>
            </w:tcBorders>
            <w:shd w:val="clear" w:color="auto" w:fill="auto"/>
            <w:noWrap/>
            <w:vAlign w:val="bottom"/>
          </w:tcPr>
          <w:p w14:paraId="19084D56"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2065</w:t>
            </w:r>
          </w:p>
        </w:tc>
        <w:tc>
          <w:tcPr>
            <w:tcW w:w="1240" w:type="dxa"/>
            <w:tcBorders>
              <w:top w:val="nil"/>
            </w:tcBorders>
            <w:shd w:val="clear" w:color="auto" w:fill="auto"/>
            <w:noWrap/>
            <w:vAlign w:val="bottom"/>
          </w:tcPr>
          <w:p w14:paraId="6E8B92DD" w14:textId="77777777" w:rsidR="00B10F65" w:rsidRPr="00EC55CA" w:rsidRDefault="00B10F65" w:rsidP="008B07EE">
            <w:pPr>
              <w:spacing w:line="280" w:lineRule="exact"/>
              <w:ind w:rightChars="150" w:right="360"/>
              <w:jc w:val="right"/>
            </w:pPr>
            <w:r w:rsidRPr="00EC55CA">
              <w:rPr>
                <w:rFonts w:hint="eastAsia"/>
              </w:rPr>
              <w:t>27.2</w:t>
            </w:r>
          </w:p>
        </w:tc>
        <w:tc>
          <w:tcPr>
            <w:tcW w:w="1240" w:type="dxa"/>
            <w:tcBorders>
              <w:top w:val="nil"/>
            </w:tcBorders>
            <w:shd w:val="clear" w:color="auto" w:fill="auto"/>
            <w:noWrap/>
            <w:vAlign w:val="bottom"/>
          </w:tcPr>
          <w:p w14:paraId="7B8E1215" w14:textId="77777777" w:rsidR="00B10F65" w:rsidRPr="00EC55CA" w:rsidRDefault="00B10F65" w:rsidP="008B07EE">
            <w:pPr>
              <w:spacing w:line="280" w:lineRule="exact"/>
              <w:ind w:rightChars="150" w:right="360"/>
              <w:jc w:val="right"/>
            </w:pPr>
            <w:r w:rsidRPr="00EC55CA">
              <w:rPr>
                <w:rFonts w:hint="eastAsia"/>
              </w:rPr>
              <w:t>25.9</w:t>
            </w:r>
          </w:p>
        </w:tc>
        <w:tc>
          <w:tcPr>
            <w:tcW w:w="1240" w:type="dxa"/>
            <w:tcBorders>
              <w:top w:val="nil"/>
            </w:tcBorders>
            <w:shd w:val="clear" w:color="auto" w:fill="auto"/>
            <w:noWrap/>
            <w:vAlign w:val="bottom"/>
          </w:tcPr>
          <w:p w14:paraId="14589BC1" w14:textId="77777777" w:rsidR="00B10F65" w:rsidRPr="00EC55CA" w:rsidRDefault="00B10F65" w:rsidP="008B07EE">
            <w:pPr>
              <w:spacing w:line="280" w:lineRule="exact"/>
              <w:ind w:rightChars="150" w:right="360"/>
              <w:jc w:val="right"/>
            </w:pPr>
            <w:r w:rsidRPr="00EC55CA">
              <w:rPr>
                <w:rFonts w:hint="eastAsia"/>
              </w:rPr>
              <w:t>28.0</w:t>
            </w:r>
          </w:p>
        </w:tc>
        <w:tc>
          <w:tcPr>
            <w:tcW w:w="1240" w:type="dxa"/>
            <w:tcBorders>
              <w:top w:val="nil"/>
            </w:tcBorders>
            <w:shd w:val="clear" w:color="auto" w:fill="auto"/>
            <w:noWrap/>
            <w:vAlign w:val="bottom"/>
          </w:tcPr>
          <w:p w14:paraId="265BF2C9" w14:textId="77777777" w:rsidR="00B10F65" w:rsidRPr="00EC55CA" w:rsidRDefault="00B10F65" w:rsidP="008B07EE">
            <w:pPr>
              <w:spacing w:line="280" w:lineRule="exact"/>
              <w:ind w:rightChars="150" w:right="360"/>
              <w:jc w:val="right"/>
            </w:pPr>
            <w:r w:rsidRPr="00EC55CA">
              <w:rPr>
                <w:rFonts w:hint="eastAsia"/>
              </w:rPr>
              <w:t>31.5</w:t>
            </w:r>
          </w:p>
        </w:tc>
        <w:tc>
          <w:tcPr>
            <w:tcW w:w="1240" w:type="dxa"/>
            <w:tcBorders>
              <w:top w:val="nil"/>
            </w:tcBorders>
            <w:shd w:val="clear" w:color="auto" w:fill="auto"/>
            <w:noWrap/>
            <w:vAlign w:val="bottom"/>
          </w:tcPr>
          <w:p w14:paraId="307DE149" w14:textId="77777777" w:rsidR="00B10F65" w:rsidRPr="00EC55CA" w:rsidRDefault="00B10F65" w:rsidP="008B07EE">
            <w:pPr>
              <w:spacing w:line="280" w:lineRule="exact"/>
              <w:ind w:rightChars="150" w:right="360"/>
              <w:jc w:val="right"/>
            </w:pPr>
            <w:r w:rsidRPr="00EC55CA">
              <w:rPr>
                <w:rFonts w:hint="eastAsia"/>
              </w:rPr>
              <w:t>29.1</w:t>
            </w:r>
          </w:p>
        </w:tc>
        <w:tc>
          <w:tcPr>
            <w:tcW w:w="1240" w:type="dxa"/>
            <w:tcBorders>
              <w:top w:val="nil"/>
            </w:tcBorders>
            <w:shd w:val="clear" w:color="auto" w:fill="auto"/>
            <w:noWrap/>
            <w:vAlign w:val="bottom"/>
          </w:tcPr>
          <w:p w14:paraId="6838864F" w14:textId="77777777" w:rsidR="00B10F65" w:rsidRPr="00EC55CA" w:rsidRDefault="00B10F65" w:rsidP="008B07EE">
            <w:pPr>
              <w:spacing w:line="280" w:lineRule="exact"/>
              <w:ind w:rightChars="150" w:right="360"/>
              <w:jc w:val="right"/>
            </w:pPr>
            <w:r w:rsidRPr="00EC55CA">
              <w:rPr>
                <w:rFonts w:hint="eastAsia"/>
              </w:rPr>
              <w:t>33.2</w:t>
            </w:r>
          </w:p>
        </w:tc>
        <w:tc>
          <w:tcPr>
            <w:tcW w:w="1240" w:type="dxa"/>
            <w:tcBorders>
              <w:top w:val="nil"/>
              <w:right w:val="nil"/>
            </w:tcBorders>
            <w:shd w:val="clear" w:color="auto" w:fill="auto"/>
            <w:noWrap/>
            <w:vAlign w:val="bottom"/>
          </w:tcPr>
          <w:p w14:paraId="5B8567E7" w14:textId="77777777" w:rsidR="00B10F65" w:rsidRPr="00EC55CA" w:rsidRDefault="00B10F65" w:rsidP="008B07EE">
            <w:pPr>
              <w:spacing w:line="280" w:lineRule="exact"/>
              <w:ind w:rightChars="150" w:right="360"/>
              <w:jc w:val="right"/>
            </w:pPr>
            <w:r w:rsidRPr="00EC55CA">
              <w:rPr>
                <w:rFonts w:hint="eastAsia"/>
              </w:rPr>
              <w:t>32.1</w:t>
            </w:r>
          </w:p>
        </w:tc>
      </w:tr>
      <w:tr w:rsidR="00EC55CA" w:rsidRPr="00EC55CA" w14:paraId="6B168547" w14:textId="77777777" w:rsidTr="008B07EE">
        <w:trPr>
          <w:trHeight w:val="369"/>
        </w:trPr>
        <w:tc>
          <w:tcPr>
            <w:tcW w:w="1240" w:type="dxa"/>
            <w:tcBorders>
              <w:top w:val="nil"/>
              <w:left w:val="nil"/>
              <w:bottom w:val="single" w:sz="4" w:space="0" w:color="auto"/>
              <w:right w:val="single" w:sz="4" w:space="0" w:color="auto"/>
            </w:tcBorders>
            <w:shd w:val="clear" w:color="auto" w:fill="auto"/>
            <w:noWrap/>
            <w:vAlign w:val="bottom"/>
          </w:tcPr>
          <w:p w14:paraId="3BAF5D8F"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2070</w:t>
            </w:r>
          </w:p>
        </w:tc>
        <w:tc>
          <w:tcPr>
            <w:tcW w:w="1240" w:type="dxa"/>
            <w:tcBorders>
              <w:top w:val="nil"/>
              <w:bottom w:val="single" w:sz="4" w:space="0" w:color="auto"/>
            </w:tcBorders>
            <w:shd w:val="clear" w:color="auto" w:fill="auto"/>
            <w:noWrap/>
            <w:vAlign w:val="bottom"/>
          </w:tcPr>
          <w:p w14:paraId="51A50DA4" w14:textId="77777777" w:rsidR="00B10F65" w:rsidRPr="00EC55CA" w:rsidRDefault="00B10F65" w:rsidP="008B07EE">
            <w:pPr>
              <w:spacing w:line="280" w:lineRule="exact"/>
              <w:ind w:rightChars="150" w:right="360"/>
              <w:jc w:val="right"/>
            </w:pPr>
            <w:r w:rsidRPr="00EC55CA">
              <w:rPr>
                <w:rFonts w:hint="eastAsia"/>
              </w:rPr>
              <w:t>27.9</w:t>
            </w:r>
          </w:p>
        </w:tc>
        <w:tc>
          <w:tcPr>
            <w:tcW w:w="1240" w:type="dxa"/>
            <w:tcBorders>
              <w:top w:val="nil"/>
              <w:bottom w:val="single" w:sz="4" w:space="0" w:color="auto"/>
            </w:tcBorders>
            <w:shd w:val="clear" w:color="auto" w:fill="auto"/>
            <w:noWrap/>
            <w:vAlign w:val="bottom"/>
          </w:tcPr>
          <w:p w14:paraId="44092C7D" w14:textId="77777777" w:rsidR="00B10F65" w:rsidRPr="00EC55CA" w:rsidRDefault="00B10F65" w:rsidP="008B07EE">
            <w:pPr>
              <w:spacing w:line="280" w:lineRule="exact"/>
              <w:ind w:rightChars="150" w:right="360"/>
              <w:jc w:val="right"/>
            </w:pPr>
            <w:r w:rsidRPr="00EC55CA">
              <w:rPr>
                <w:rFonts w:hint="eastAsia"/>
              </w:rPr>
              <w:t>26.4</w:t>
            </w:r>
          </w:p>
        </w:tc>
        <w:tc>
          <w:tcPr>
            <w:tcW w:w="1240" w:type="dxa"/>
            <w:tcBorders>
              <w:top w:val="nil"/>
              <w:bottom w:val="single" w:sz="4" w:space="0" w:color="auto"/>
            </w:tcBorders>
            <w:shd w:val="clear" w:color="auto" w:fill="auto"/>
            <w:noWrap/>
            <w:vAlign w:val="bottom"/>
          </w:tcPr>
          <w:p w14:paraId="2EFC7E12" w14:textId="77777777" w:rsidR="00B10F65" w:rsidRPr="00EC55CA" w:rsidRDefault="00B10F65" w:rsidP="008B07EE">
            <w:pPr>
              <w:spacing w:line="280" w:lineRule="exact"/>
              <w:ind w:rightChars="150" w:right="360"/>
              <w:jc w:val="right"/>
            </w:pPr>
            <w:r w:rsidRPr="00EC55CA">
              <w:rPr>
                <w:rFonts w:hint="eastAsia"/>
              </w:rPr>
              <w:t>28.6</w:t>
            </w:r>
          </w:p>
        </w:tc>
        <w:tc>
          <w:tcPr>
            <w:tcW w:w="1240" w:type="dxa"/>
            <w:tcBorders>
              <w:top w:val="nil"/>
              <w:bottom w:val="single" w:sz="4" w:space="0" w:color="auto"/>
            </w:tcBorders>
            <w:shd w:val="clear" w:color="auto" w:fill="auto"/>
            <w:noWrap/>
            <w:vAlign w:val="bottom"/>
          </w:tcPr>
          <w:p w14:paraId="277D3708" w14:textId="77777777" w:rsidR="00B10F65" w:rsidRPr="00EC55CA" w:rsidRDefault="00B10F65" w:rsidP="008B07EE">
            <w:pPr>
              <w:spacing w:line="280" w:lineRule="exact"/>
              <w:ind w:rightChars="150" w:right="360"/>
              <w:jc w:val="right"/>
            </w:pPr>
            <w:r w:rsidRPr="00EC55CA">
              <w:rPr>
                <w:rFonts w:hint="eastAsia"/>
              </w:rPr>
              <w:t>32.2</w:t>
            </w:r>
          </w:p>
        </w:tc>
        <w:tc>
          <w:tcPr>
            <w:tcW w:w="1240" w:type="dxa"/>
            <w:tcBorders>
              <w:top w:val="nil"/>
              <w:bottom w:val="single" w:sz="4" w:space="0" w:color="auto"/>
            </w:tcBorders>
            <w:shd w:val="clear" w:color="auto" w:fill="auto"/>
            <w:noWrap/>
            <w:vAlign w:val="bottom"/>
          </w:tcPr>
          <w:p w14:paraId="09B4F41E" w14:textId="77777777" w:rsidR="00B10F65" w:rsidRPr="00EC55CA" w:rsidRDefault="00B10F65" w:rsidP="008B07EE">
            <w:pPr>
              <w:spacing w:line="280" w:lineRule="exact"/>
              <w:ind w:rightChars="150" w:right="360"/>
              <w:jc w:val="right"/>
            </w:pPr>
            <w:r w:rsidRPr="00EC55CA">
              <w:rPr>
                <w:rFonts w:hint="eastAsia"/>
              </w:rPr>
              <w:t>29.3</w:t>
            </w:r>
          </w:p>
        </w:tc>
        <w:tc>
          <w:tcPr>
            <w:tcW w:w="1240" w:type="dxa"/>
            <w:tcBorders>
              <w:top w:val="nil"/>
              <w:bottom w:val="single" w:sz="4" w:space="0" w:color="auto"/>
            </w:tcBorders>
            <w:shd w:val="clear" w:color="auto" w:fill="auto"/>
            <w:noWrap/>
            <w:vAlign w:val="bottom"/>
          </w:tcPr>
          <w:p w14:paraId="7E05DDF0" w14:textId="77777777" w:rsidR="00B10F65" w:rsidRPr="00EC55CA" w:rsidRDefault="00B10F65" w:rsidP="008B07EE">
            <w:pPr>
              <w:spacing w:line="280" w:lineRule="exact"/>
              <w:ind w:rightChars="150" w:right="360"/>
              <w:jc w:val="right"/>
            </w:pPr>
            <w:r w:rsidRPr="00EC55CA">
              <w:rPr>
                <w:rFonts w:hint="eastAsia"/>
              </w:rPr>
              <w:t>33.4</w:t>
            </w:r>
          </w:p>
        </w:tc>
        <w:tc>
          <w:tcPr>
            <w:tcW w:w="1240" w:type="dxa"/>
            <w:tcBorders>
              <w:top w:val="nil"/>
              <w:bottom w:val="single" w:sz="4" w:space="0" w:color="auto"/>
              <w:right w:val="nil"/>
            </w:tcBorders>
            <w:shd w:val="clear" w:color="auto" w:fill="auto"/>
            <w:noWrap/>
            <w:vAlign w:val="bottom"/>
          </w:tcPr>
          <w:p w14:paraId="4220457C" w14:textId="77777777" w:rsidR="00B10F65" w:rsidRPr="00EC55CA" w:rsidRDefault="00B10F65" w:rsidP="008B07EE">
            <w:pPr>
              <w:spacing w:line="280" w:lineRule="exact"/>
              <w:ind w:rightChars="150" w:right="360"/>
              <w:jc w:val="right"/>
            </w:pPr>
            <w:r w:rsidRPr="00EC55CA">
              <w:rPr>
                <w:rFonts w:hint="eastAsia"/>
              </w:rPr>
              <w:t>32.0</w:t>
            </w:r>
          </w:p>
        </w:tc>
      </w:tr>
    </w:tbl>
    <w:p w14:paraId="5A03EFD3" w14:textId="525383B6" w:rsidR="004F2951" w:rsidRPr="00EC55CA" w:rsidRDefault="004F2951" w:rsidP="004F2951">
      <w:pPr>
        <w:overflowPunct w:val="0"/>
        <w:snapToGrid w:val="0"/>
        <w:rPr>
          <w:rFonts w:eastAsia="標楷體"/>
          <w:sz w:val="20"/>
          <w:szCs w:val="20"/>
        </w:rPr>
      </w:pPr>
      <w:r w:rsidRPr="00EC55CA">
        <w:rPr>
          <w:rFonts w:eastAsia="標楷體"/>
          <w:sz w:val="20"/>
          <w:szCs w:val="20"/>
        </w:rPr>
        <w:t>資料來源</w:t>
      </w:r>
      <w:r w:rsidR="008A0712" w:rsidRPr="00EC55CA">
        <w:rPr>
          <w:rFonts w:eastAsia="標楷體" w:hint="eastAsia"/>
          <w:sz w:val="20"/>
          <w:szCs w:val="20"/>
        </w:rPr>
        <w:t>及說明</w:t>
      </w:r>
      <w:r w:rsidRPr="00EC55CA">
        <w:rPr>
          <w:rFonts w:eastAsia="標楷體"/>
          <w:sz w:val="20"/>
          <w:szCs w:val="20"/>
        </w:rPr>
        <w:t>：同</w:t>
      </w:r>
      <w:r w:rsidR="00327CCE" w:rsidRPr="00EC55CA">
        <w:rPr>
          <w:rFonts w:eastAsia="標楷體"/>
          <w:sz w:val="20"/>
          <w:szCs w:val="20"/>
        </w:rPr>
        <w:fldChar w:fldCharType="begin"/>
      </w:r>
      <w:r w:rsidR="00327CCE" w:rsidRPr="00EC55CA">
        <w:rPr>
          <w:rFonts w:eastAsia="標楷體"/>
          <w:sz w:val="20"/>
          <w:szCs w:val="20"/>
        </w:rPr>
        <w:instrText xml:space="preserve"> REF _Ref47540682 \h  \* MERGEFORMAT </w:instrText>
      </w:r>
      <w:r w:rsidR="00327CCE" w:rsidRPr="00EC55CA">
        <w:rPr>
          <w:rFonts w:eastAsia="標楷體"/>
          <w:sz w:val="20"/>
          <w:szCs w:val="20"/>
        </w:rPr>
      </w:r>
      <w:r w:rsidR="00327CCE" w:rsidRPr="00EC55CA">
        <w:rPr>
          <w:rFonts w:eastAsia="標楷體"/>
          <w:sz w:val="20"/>
          <w:szCs w:val="20"/>
        </w:rPr>
        <w:fldChar w:fldCharType="separate"/>
      </w:r>
      <w:r w:rsidR="00F0688D" w:rsidRPr="00F0688D">
        <w:rPr>
          <w:rFonts w:eastAsia="標楷體" w:hint="eastAsia"/>
          <w:sz w:val="20"/>
          <w:szCs w:val="20"/>
        </w:rPr>
        <w:t>表</w:t>
      </w:r>
      <w:r w:rsidR="00F0688D" w:rsidRPr="00F0688D">
        <w:rPr>
          <w:rFonts w:eastAsia="標楷體"/>
          <w:sz w:val="20"/>
          <w:szCs w:val="20"/>
        </w:rPr>
        <w:t>19</w:t>
      </w:r>
      <w:r w:rsidR="00327CCE" w:rsidRPr="00EC55CA">
        <w:rPr>
          <w:rFonts w:eastAsia="標楷體"/>
          <w:sz w:val="20"/>
          <w:szCs w:val="20"/>
        </w:rPr>
        <w:fldChar w:fldCharType="end"/>
      </w:r>
      <w:r w:rsidR="00327CCE" w:rsidRPr="00EC55CA">
        <w:rPr>
          <w:rFonts w:eastAsia="標楷體"/>
          <w:sz w:val="20"/>
          <w:szCs w:val="20"/>
        </w:rPr>
        <w:t>-</w:t>
      </w:r>
      <w:r w:rsidR="0042468E" w:rsidRPr="00EC55CA">
        <w:rPr>
          <w:rFonts w:eastAsia="標楷體"/>
          <w:sz w:val="20"/>
          <w:szCs w:val="20"/>
        </w:rPr>
        <w:t>4</w:t>
      </w:r>
      <w:r w:rsidRPr="00EC55CA">
        <w:rPr>
          <w:rFonts w:eastAsia="標楷體"/>
          <w:sz w:val="20"/>
          <w:szCs w:val="20"/>
        </w:rPr>
        <w:t>。</w:t>
      </w:r>
    </w:p>
    <w:p w14:paraId="64145561" w14:textId="77777777" w:rsidR="00B10F65" w:rsidRPr="00EC55CA" w:rsidRDefault="00B10F65" w:rsidP="0042468E">
      <w:pPr>
        <w:overflowPunct w:val="0"/>
        <w:snapToGrid w:val="0"/>
        <w:ind w:left="400" w:hangingChars="200" w:hanging="400"/>
        <w:jc w:val="both"/>
        <w:rPr>
          <w:rFonts w:eastAsia="標楷體"/>
          <w:sz w:val="20"/>
          <w:szCs w:val="20"/>
        </w:rPr>
      </w:pPr>
      <w:r w:rsidRPr="00EC55CA">
        <w:rPr>
          <w:rFonts w:eastAsia="標楷體"/>
          <w:sz w:val="20"/>
          <w:szCs w:val="20"/>
        </w:rPr>
        <w:t>註：</w:t>
      </w:r>
      <w:r w:rsidRPr="00EC55CA">
        <w:rPr>
          <w:rFonts w:eastAsia="標楷體"/>
          <w:sz w:val="20"/>
          <w:szCs w:val="20"/>
        </w:rPr>
        <w:t xml:space="preserve">1) </w:t>
      </w:r>
      <w:r w:rsidRPr="00EC55CA">
        <w:rPr>
          <w:rFonts w:eastAsia="標楷體"/>
          <w:sz w:val="20"/>
          <w:szCs w:val="20"/>
        </w:rPr>
        <w:t>德國係包含前東德及西德之資料（兩德於</w:t>
      </w:r>
      <w:r w:rsidRPr="00EC55CA">
        <w:rPr>
          <w:rFonts w:eastAsia="標楷體"/>
          <w:sz w:val="20"/>
          <w:szCs w:val="20"/>
        </w:rPr>
        <w:t>1990</w:t>
      </w:r>
      <w:r w:rsidRPr="00EC55CA">
        <w:rPr>
          <w:rFonts w:eastAsia="標楷體"/>
          <w:sz w:val="20"/>
          <w:szCs w:val="20"/>
        </w:rPr>
        <w:t>年合併）。</w:t>
      </w:r>
      <w:r w:rsidRPr="00EC55CA">
        <w:rPr>
          <w:rFonts w:eastAsia="標楷體"/>
          <w:sz w:val="20"/>
          <w:szCs w:val="20"/>
        </w:rPr>
        <w:t xml:space="preserve">2) </w:t>
      </w:r>
      <w:r w:rsidRPr="00EC55CA">
        <w:rPr>
          <w:rFonts w:eastAsia="標楷體"/>
          <w:sz w:val="20"/>
          <w:szCs w:val="20"/>
        </w:rPr>
        <w:t>法國</w:t>
      </w:r>
      <w:r w:rsidRPr="00EC55CA">
        <w:rPr>
          <w:rFonts w:eastAsia="標楷體"/>
          <w:sz w:val="20"/>
          <w:szCs w:val="20"/>
        </w:rPr>
        <w:t>1985</w:t>
      </w:r>
      <w:r w:rsidRPr="00EC55CA">
        <w:rPr>
          <w:rFonts w:eastAsia="標楷體"/>
          <w:sz w:val="20"/>
          <w:szCs w:val="20"/>
        </w:rPr>
        <w:t>年及以前僅包含法國本土</w:t>
      </w:r>
      <w:r w:rsidR="00E83C3F" w:rsidRPr="00EC55CA">
        <w:rPr>
          <w:rFonts w:eastAsia="標楷體"/>
          <w:sz w:val="20"/>
          <w:szCs w:val="20"/>
        </w:rPr>
        <w:t>（</w:t>
      </w:r>
      <w:r w:rsidR="00E83C3F" w:rsidRPr="00EC55CA">
        <w:rPr>
          <w:rFonts w:eastAsia="標楷體" w:hint="eastAsia"/>
          <w:sz w:val="20"/>
          <w:szCs w:val="20"/>
        </w:rPr>
        <w:t>M</w:t>
      </w:r>
      <w:r w:rsidR="00E83C3F" w:rsidRPr="00EC55CA">
        <w:rPr>
          <w:rFonts w:eastAsia="標楷體"/>
          <w:sz w:val="20"/>
          <w:szCs w:val="20"/>
        </w:rPr>
        <w:t>etropolitan France</w:t>
      </w:r>
      <w:r w:rsidR="00E83C3F" w:rsidRPr="00EC55CA">
        <w:rPr>
          <w:rFonts w:eastAsia="標楷體"/>
          <w:sz w:val="20"/>
          <w:szCs w:val="20"/>
        </w:rPr>
        <w:t>）</w:t>
      </w:r>
      <w:r w:rsidRPr="00EC55CA">
        <w:rPr>
          <w:rFonts w:eastAsia="標楷體"/>
          <w:sz w:val="20"/>
          <w:szCs w:val="20"/>
        </w:rPr>
        <w:t>資料，即不計算海外的法國領土。</w:t>
      </w:r>
    </w:p>
    <w:p w14:paraId="7B1C615F" w14:textId="77777777" w:rsidR="00B10F65" w:rsidRPr="00EC55CA" w:rsidRDefault="00B10F65" w:rsidP="004F2951">
      <w:pPr>
        <w:overflowPunct w:val="0"/>
        <w:snapToGrid w:val="0"/>
        <w:ind w:left="400" w:hangingChars="200" w:hanging="400"/>
        <w:jc w:val="both"/>
        <w:rPr>
          <w:rFonts w:eastAsia="標楷體"/>
          <w:sz w:val="20"/>
          <w:szCs w:val="20"/>
        </w:rPr>
      </w:pPr>
      <w:r w:rsidRPr="00EC55CA">
        <w:rPr>
          <w:rFonts w:eastAsia="標楷體"/>
          <w:sz w:val="20"/>
          <w:szCs w:val="20"/>
        </w:rPr>
        <w:br w:type="page"/>
      </w:r>
    </w:p>
    <w:p w14:paraId="0AD07260" w14:textId="39E7458D" w:rsidR="004F2951" w:rsidRPr="00EC55CA" w:rsidRDefault="006F0718" w:rsidP="004F2951">
      <w:pPr>
        <w:pStyle w:val="-0"/>
        <w:spacing w:after="36"/>
        <w:rPr>
          <w:rFonts w:hAnsi="Times New Roman"/>
        </w:rPr>
      </w:pPr>
      <w:r>
        <w:rPr>
          <w:rFonts w:hAnsi="Times New Roman"/>
        </w:rPr>
        <w:lastRenderedPageBreak/>
        <w:fldChar w:fldCharType="begin"/>
      </w:r>
      <w:r>
        <w:rPr>
          <w:rFonts w:hAnsi="Times New Roman"/>
        </w:rPr>
        <w:instrText xml:space="preserve"> </w:instrText>
      </w:r>
      <w:r>
        <w:rPr>
          <w:rFonts w:hAnsi="Times New Roman" w:hint="eastAsia"/>
        </w:rPr>
        <w:instrText>REF _Ref47540682 \h</w:instrText>
      </w:r>
      <w:r>
        <w:rPr>
          <w:rFonts w:hAnsi="Times New Roman"/>
        </w:rPr>
        <w:instrText xml:space="preserve"> </w:instrText>
      </w:r>
      <w:r>
        <w:rPr>
          <w:rFonts w:hAnsi="Times New Roman"/>
        </w:rPr>
      </w:r>
      <w:r>
        <w:rPr>
          <w:rFonts w:hAnsi="Times New Roman"/>
        </w:rPr>
        <w:fldChar w:fldCharType="separate"/>
      </w:r>
      <w:bookmarkStart w:id="330" w:name="_Toc109634844"/>
      <w:r w:rsidR="00F0688D" w:rsidRPr="00B56788">
        <w:rPr>
          <w:rFonts w:hint="eastAsia"/>
        </w:rPr>
        <w:t>表</w:t>
      </w:r>
      <w:r w:rsidR="00F0688D">
        <w:rPr>
          <w:noProof/>
        </w:rPr>
        <w:t>19</w:t>
      </w:r>
      <w:r>
        <w:rPr>
          <w:rFonts w:hAnsi="Times New Roman"/>
        </w:rPr>
        <w:fldChar w:fldCharType="end"/>
      </w:r>
      <w:r w:rsidR="004F2951" w:rsidRPr="00EC55CA">
        <w:rPr>
          <w:rFonts w:hAnsi="Times New Roman"/>
        </w:rPr>
        <w:t>-</w:t>
      </w:r>
      <w:r w:rsidR="004F2951" w:rsidRPr="00EC55CA">
        <w:rPr>
          <w:rFonts w:hAnsi="Times New Roman"/>
        </w:rPr>
        <w:fldChar w:fldCharType="begin"/>
      </w:r>
      <w:r w:rsidR="004F2951" w:rsidRPr="00EC55CA">
        <w:rPr>
          <w:rFonts w:hAnsi="Times New Roman"/>
        </w:rPr>
        <w:instrText xml:space="preserve"> SEQ </w:instrText>
      </w:r>
      <w:r w:rsidR="004F2951" w:rsidRPr="00EC55CA">
        <w:rPr>
          <w:rFonts w:hAnsi="Times New Roman"/>
        </w:rPr>
        <w:instrText>附表</w:instrText>
      </w:r>
      <w:r w:rsidR="004F2951" w:rsidRPr="00EC55CA">
        <w:rPr>
          <w:rFonts w:hAnsi="Times New Roman"/>
        </w:rPr>
        <w:instrText xml:space="preserve">4- \* ARABIC </w:instrText>
      </w:r>
      <w:r w:rsidR="004F2951" w:rsidRPr="00EC55CA">
        <w:rPr>
          <w:rFonts w:hAnsi="Times New Roman"/>
        </w:rPr>
        <w:fldChar w:fldCharType="separate"/>
      </w:r>
      <w:r w:rsidR="00F0688D">
        <w:rPr>
          <w:rFonts w:hAnsi="Times New Roman"/>
          <w:noProof/>
        </w:rPr>
        <w:t>6</w:t>
      </w:r>
      <w:r w:rsidR="004F2951" w:rsidRPr="00EC55CA">
        <w:rPr>
          <w:rFonts w:hAnsi="Times New Roman"/>
        </w:rPr>
        <w:fldChar w:fldCharType="end"/>
      </w:r>
      <w:r w:rsidR="004F2951" w:rsidRPr="00EC55CA">
        <w:rPr>
          <w:rFonts w:hAnsi="Times New Roman"/>
        </w:rPr>
        <w:t xml:space="preserve">  </w:t>
      </w:r>
      <w:r w:rsidR="004F2951" w:rsidRPr="00EC55CA">
        <w:rPr>
          <w:rFonts w:hAnsi="Times New Roman"/>
        </w:rPr>
        <w:t>主要國家</w:t>
      </w:r>
      <w:r w:rsidR="004F2951" w:rsidRPr="00EC55CA">
        <w:rPr>
          <w:rFonts w:hAnsi="Times New Roman"/>
        </w:rPr>
        <w:t>19</w:t>
      </w:r>
      <w:r w:rsidR="004F2951" w:rsidRPr="00EC55CA">
        <w:rPr>
          <w:rFonts w:hAnsi="Times New Roman" w:hint="eastAsia"/>
        </w:rPr>
        <w:t>7</w:t>
      </w:r>
      <w:r w:rsidR="004F2951" w:rsidRPr="00EC55CA">
        <w:rPr>
          <w:rFonts w:hAnsi="Times New Roman"/>
        </w:rPr>
        <w:t>0-20</w:t>
      </w:r>
      <w:r w:rsidR="004F2951" w:rsidRPr="00EC55CA">
        <w:rPr>
          <w:rFonts w:hAnsi="Times New Roman" w:hint="eastAsia"/>
        </w:rPr>
        <w:t>70</w:t>
      </w:r>
      <w:r w:rsidR="004F2951" w:rsidRPr="00EC55CA">
        <w:rPr>
          <w:rFonts w:hAnsi="Times New Roman"/>
        </w:rPr>
        <w:t>年年齡中位數</w:t>
      </w:r>
      <w:bookmarkEnd w:id="330"/>
    </w:p>
    <w:p w14:paraId="79C07FE6" w14:textId="77777777" w:rsidR="004F2951" w:rsidRPr="00EC55CA" w:rsidRDefault="004F2951" w:rsidP="004F2951">
      <w:pPr>
        <w:keepNext/>
        <w:overflowPunct w:val="0"/>
        <w:jc w:val="right"/>
        <w:rPr>
          <w:rFonts w:eastAsia="標楷體"/>
        </w:rPr>
      </w:pPr>
      <w:r w:rsidRPr="00EC55CA">
        <w:rPr>
          <w:rFonts w:eastAsia="標楷體"/>
        </w:rPr>
        <w:t>單位：歲</w:t>
      </w:r>
    </w:p>
    <w:tbl>
      <w:tblPr>
        <w:tblW w:w="5000" w:type="pct"/>
        <w:tblInd w:w="13" w:type="dxa"/>
        <w:tblLayout w:type="fixed"/>
        <w:tblCellMar>
          <w:left w:w="28" w:type="dxa"/>
          <w:right w:w="28" w:type="dxa"/>
        </w:tblCellMar>
        <w:tblLook w:val="04A0" w:firstRow="1" w:lastRow="0" w:firstColumn="1" w:lastColumn="0" w:noHBand="0" w:noVBand="1"/>
      </w:tblPr>
      <w:tblGrid>
        <w:gridCol w:w="1233"/>
        <w:gridCol w:w="1233"/>
        <w:gridCol w:w="1233"/>
        <w:gridCol w:w="1233"/>
        <w:gridCol w:w="1233"/>
        <w:gridCol w:w="1233"/>
        <w:gridCol w:w="1233"/>
        <w:gridCol w:w="1233"/>
      </w:tblGrid>
      <w:tr w:rsidR="00EC55CA" w:rsidRPr="00EC55CA" w14:paraId="7EEECBFC" w14:textId="77777777" w:rsidTr="008B07E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8F78F24"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C3B4A31" w14:textId="77777777" w:rsidR="00B10F65" w:rsidRPr="00EC55CA" w:rsidRDefault="00B10F65" w:rsidP="008B07EE">
            <w:pPr>
              <w:widowControl/>
              <w:overflowPunct w:val="0"/>
              <w:snapToGrid w:val="0"/>
              <w:spacing w:line="280" w:lineRule="exact"/>
              <w:jc w:val="center"/>
              <w:rPr>
                <w:rFonts w:eastAsia="標楷體"/>
                <w:spacing w:val="-4"/>
                <w:kern w:val="0"/>
              </w:rPr>
            </w:pPr>
            <w:r w:rsidRPr="00EC55CA">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99A2C25"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A9C421B"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7A10EA0"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8BB040A"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996CD66"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德國</w:t>
            </w:r>
            <w:r w:rsidRPr="00EC55CA">
              <w:rPr>
                <w:rFonts w:eastAsia="標楷體" w:hint="eastAsia"/>
                <w:kern w:val="0"/>
                <w:vertAlign w:val="superscript"/>
              </w:rPr>
              <w:t>1</w:t>
            </w:r>
            <w:r w:rsidRPr="00EC55CA">
              <w:rPr>
                <w:rFonts w:eastAsia="標楷體"/>
                <w:kern w:val="0"/>
                <w:vertAlign w:val="superscript"/>
              </w:rPr>
              <w:t>)</w:t>
            </w:r>
          </w:p>
        </w:tc>
        <w:tc>
          <w:tcPr>
            <w:tcW w:w="1240" w:type="dxa"/>
            <w:tcBorders>
              <w:top w:val="single" w:sz="4" w:space="0" w:color="auto"/>
              <w:left w:val="nil"/>
              <w:bottom w:val="single" w:sz="4" w:space="0" w:color="auto"/>
              <w:right w:val="nil"/>
            </w:tcBorders>
            <w:shd w:val="clear" w:color="auto" w:fill="auto"/>
            <w:noWrap/>
            <w:vAlign w:val="center"/>
            <w:hideMark/>
          </w:tcPr>
          <w:p w14:paraId="49528CC2"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法國</w:t>
            </w:r>
            <w:r w:rsidRPr="00EC55CA">
              <w:rPr>
                <w:rFonts w:eastAsia="標楷體" w:hint="eastAsia"/>
                <w:kern w:val="0"/>
                <w:vertAlign w:val="superscript"/>
              </w:rPr>
              <w:t>2</w:t>
            </w:r>
            <w:r w:rsidRPr="00EC55CA">
              <w:rPr>
                <w:rFonts w:eastAsia="標楷體"/>
                <w:kern w:val="0"/>
                <w:vertAlign w:val="superscript"/>
              </w:rPr>
              <w:t>)</w:t>
            </w:r>
          </w:p>
        </w:tc>
      </w:tr>
      <w:tr w:rsidR="00EC55CA" w:rsidRPr="00EC55CA" w14:paraId="09CF9243" w14:textId="77777777" w:rsidTr="008B07EE">
        <w:trPr>
          <w:trHeight w:val="227"/>
        </w:trPr>
        <w:tc>
          <w:tcPr>
            <w:tcW w:w="1240" w:type="dxa"/>
            <w:tcBorders>
              <w:top w:val="nil"/>
              <w:left w:val="nil"/>
              <w:bottom w:val="nil"/>
              <w:right w:val="single" w:sz="4" w:space="0" w:color="auto"/>
            </w:tcBorders>
            <w:shd w:val="clear" w:color="auto" w:fill="auto"/>
            <w:noWrap/>
            <w:vAlign w:val="center"/>
            <w:hideMark/>
          </w:tcPr>
          <w:p w14:paraId="2A1476C3"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14:paraId="6E1CE630" w14:textId="77777777" w:rsidR="00B10F65" w:rsidRPr="00F40D02" w:rsidRDefault="00B10F65" w:rsidP="00F40D02">
            <w:pPr>
              <w:spacing w:line="280" w:lineRule="exact"/>
              <w:ind w:rightChars="150" w:right="360"/>
              <w:jc w:val="right"/>
            </w:pPr>
            <w:r w:rsidRPr="00F40D02">
              <w:t>19.3</w:t>
            </w:r>
          </w:p>
        </w:tc>
        <w:tc>
          <w:tcPr>
            <w:tcW w:w="1240" w:type="dxa"/>
            <w:tcBorders>
              <w:top w:val="nil"/>
              <w:left w:val="nil"/>
              <w:bottom w:val="nil"/>
              <w:right w:val="nil"/>
            </w:tcBorders>
            <w:shd w:val="clear" w:color="auto" w:fill="auto"/>
            <w:noWrap/>
            <w:vAlign w:val="center"/>
          </w:tcPr>
          <w:p w14:paraId="65B7A6FD" w14:textId="77777777" w:rsidR="00B10F65" w:rsidRPr="00F40D02" w:rsidRDefault="00B10F65" w:rsidP="00F40D02">
            <w:pPr>
              <w:spacing w:line="280" w:lineRule="exact"/>
              <w:ind w:rightChars="150" w:right="360"/>
              <w:jc w:val="right"/>
            </w:pPr>
            <w:r w:rsidRPr="00F40D02">
              <w:rPr>
                <w:rFonts w:hint="eastAsia"/>
              </w:rPr>
              <w:t>29.1</w:t>
            </w:r>
          </w:p>
        </w:tc>
        <w:tc>
          <w:tcPr>
            <w:tcW w:w="1240" w:type="dxa"/>
            <w:tcBorders>
              <w:top w:val="nil"/>
              <w:left w:val="nil"/>
              <w:bottom w:val="nil"/>
              <w:right w:val="nil"/>
            </w:tcBorders>
            <w:shd w:val="clear" w:color="auto" w:fill="auto"/>
            <w:noWrap/>
            <w:vAlign w:val="center"/>
          </w:tcPr>
          <w:p w14:paraId="518E12F3" w14:textId="77777777" w:rsidR="00B10F65" w:rsidRPr="00F40D02" w:rsidRDefault="00B10F65" w:rsidP="00F40D02">
            <w:pPr>
              <w:spacing w:line="280" w:lineRule="exact"/>
              <w:ind w:rightChars="150" w:right="360"/>
              <w:jc w:val="right"/>
            </w:pPr>
            <w:r w:rsidRPr="00F40D02">
              <w:rPr>
                <w:rFonts w:hint="eastAsia"/>
              </w:rPr>
              <w:t>18.5</w:t>
            </w:r>
          </w:p>
        </w:tc>
        <w:tc>
          <w:tcPr>
            <w:tcW w:w="1240" w:type="dxa"/>
            <w:tcBorders>
              <w:top w:val="nil"/>
              <w:left w:val="nil"/>
              <w:bottom w:val="nil"/>
              <w:right w:val="nil"/>
            </w:tcBorders>
            <w:shd w:val="clear" w:color="auto" w:fill="auto"/>
            <w:noWrap/>
          </w:tcPr>
          <w:p w14:paraId="5279C25A" w14:textId="77777777" w:rsidR="00B10F65" w:rsidRPr="00F40D02" w:rsidRDefault="00B10F65" w:rsidP="00F40D02">
            <w:pPr>
              <w:spacing w:line="280" w:lineRule="exact"/>
              <w:ind w:rightChars="150" w:right="360"/>
              <w:jc w:val="right"/>
            </w:pPr>
            <w:r w:rsidRPr="00F40D02">
              <w:rPr>
                <w:rFonts w:eastAsia="標楷體"/>
              </w:rPr>
              <w:t>－</w:t>
            </w:r>
          </w:p>
        </w:tc>
        <w:tc>
          <w:tcPr>
            <w:tcW w:w="1240" w:type="dxa"/>
            <w:tcBorders>
              <w:top w:val="nil"/>
              <w:left w:val="nil"/>
              <w:bottom w:val="nil"/>
              <w:right w:val="nil"/>
            </w:tcBorders>
            <w:shd w:val="clear" w:color="auto" w:fill="auto"/>
            <w:noWrap/>
            <w:vAlign w:val="bottom"/>
          </w:tcPr>
          <w:p w14:paraId="2421DAE0" w14:textId="77777777" w:rsidR="00B10F65" w:rsidRPr="00F40D02" w:rsidRDefault="00B10F65" w:rsidP="00F40D02">
            <w:pPr>
              <w:spacing w:line="280" w:lineRule="exact"/>
              <w:ind w:rightChars="150" w:right="360"/>
              <w:jc w:val="right"/>
            </w:pPr>
            <w:r w:rsidRPr="00F40D02">
              <w:rPr>
                <w:rFonts w:eastAsia="標楷體"/>
              </w:rPr>
              <w:t>－</w:t>
            </w:r>
          </w:p>
        </w:tc>
        <w:tc>
          <w:tcPr>
            <w:tcW w:w="1240" w:type="dxa"/>
            <w:tcBorders>
              <w:top w:val="nil"/>
              <w:left w:val="nil"/>
              <w:bottom w:val="nil"/>
              <w:right w:val="nil"/>
            </w:tcBorders>
            <w:shd w:val="clear" w:color="auto" w:fill="auto"/>
            <w:noWrap/>
            <w:vAlign w:val="bottom"/>
          </w:tcPr>
          <w:p w14:paraId="41D69798" w14:textId="77777777" w:rsidR="00B10F65" w:rsidRPr="00F40D02" w:rsidRDefault="00B10F65" w:rsidP="00F40D02">
            <w:pPr>
              <w:spacing w:line="280" w:lineRule="exact"/>
              <w:ind w:rightChars="150" w:right="360"/>
              <w:jc w:val="right"/>
            </w:pPr>
            <w:r w:rsidRPr="00F40D02">
              <w:rPr>
                <w:rFonts w:hint="eastAsia"/>
              </w:rPr>
              <w:t>34.3</w:t>
            </w:r>
          </w:p>
        </w:tc>
        <w:tc>
          <w:tcPr>
            <w:tcW w:w="1240" w:type="dxa"/>
            <w:tcBorders>
              <w:top w:val="nil"/>
              <w:left w:val="nil"/>
              <w:bottom w:val="nil"/>
              <w:right w:val="nil"/>
            </w:tcBorders>
            <w:shd w:val="clear" w:color="auto" w:fill="auto"/>
            <w:noWrap/>
            <w:vAlign w:val="bottom"/>
          </w:tcPr>
          <w:p w14:paraId="6082825A" w14:textId="77777777" w:rsidR="00B10F65" w:rsidRPr="00F40D02" w:rsidRDefault="00B10F65" w:rsidP="00F40D02">
            <w:pPr>
              <w:spacing w:line="280" w:lineRule="exact"/>
              <w:ind w:rightChars="150" w:right="360"/>
              <w:jc w:val="right"/>
            </w:pPr>
            <w:r w:rsidRPr="00F40D02">
              <w:rPr>
                <w:rFonts w:hint="eastAsia"/>
              </w:rPr>
              <w:t>32.4</w:t>
            </w:r>
          </w:p>
        </w:tc>
      </w:tr>
      <w:tr w:rsidR="00EC55CA" w:rsidRPr="00EC55CA" w14:paraId="0FF7EEB6" w14:textId="77777777" w:rsidTr="008B07EE">
        <w:trPr>
          <w:trHeight w:val="227"/>
        </w:trPr>
        <w:tc>
          <w:tcPr>
            <w:tcW w:w="1240" w:type="dxa"/>
            <w:tcBorders>
              <w:top w:val="nil"/>
              <w:left w:val="nil"/>
              <w:bottom w:val="nil"/>
              <w:right w:val="single" w:sz="4" w:space="0" w:color="auto"/>
            </w:tcBorders>
            <w:shd w:val="clear" w:color="auto" w:fill="auto"/>
            <w:noWrap/>
            <w:vAlign w:val="center"/>
            <w:hideMark/>
          </w:tcPr>
          <w:p w14:paraId="7B2AC677"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14:paraId="330CB0ED" w14:textId="77777777" w:rsidR="00B10F65" w:rsidRPr="00F40D02" w:rsidRDefault="00B10F65" w:rsidP="00F40D02">
            <w:pPr>
              <w:spacing w:line="280" w:lineRule="exact"/>
              <w:ind w:rightChars="150" w:right="360"/>
              <w:jc w:val="right"/>
            </w:pPr>
            <w:r w:rsidRPr="00F40D02">
              <w:t>21.3</w:t>
            </w:r>
          </w:p>
        </w:tc>
        <w:tc>
          <w:tcPr>
            <w:tcW w:w="1240" w:type="dxa"/>
            <w:tcBorders>
              <w:top w:val="nil"/>
              <w:left w:val="nil"/>
              <w:bottom w:val="nil"/>
              <w:right w:val="nil"/>
            </w:tcBorders>
            <w:shd w:val="clear" w:color="auto" w:fill="auto"/>
            <w:noWrap/>
            <w:vAlign w:val="center"/>
          </w:tcPr>
          <w:p w14:paraId="08EC4AF1" w14:textId="77777777" w:rsidR="00B10F65" w:rsidRPr="00F40D02" w:rsidRDefault="00B10F65" w:rsidP="00F40D02">
            <w:pPr>
              <w:spacing w:line="280" w:lineRule="exact"/>
              <w:ind w:rightChars="150" w:right="360"/>
              <w:jc w:val="right"/>
            </w:pPr>
            <w:r w:rsidRPr="00F40D02">
              <w:rPr>
                <w:rFonts w:hint="eastAsia"/>
              </w:rPr>
              <w:t>30.6</w:t>
            </w:r>
          </w:p>
        </w:tc>
        <w:tc>
          <w:tcPr>
            <w:tcW w:w="1240" w:type="dxa"/>
            <w:tcBorders>
              <w:top w:val="nil"/>
              <w:left w:val="nil"/>
              <w:bottom w:val="nil"/>
              <w:right w:val="nil"/>
            </w:tcBorders>
            <w:shd w:val="clear" w:color="auto" w:fill="auto"/>
            <w:noWrap/>
            <w:vAlign w:val="center"/>
          </w:tcPr>
          <w:p w14:paraId="6C03C708" w14:textId="77777777" w:rsidR="00B10F65" w:rsidRPr="00F40D02" w:rsidRDefault="00B10F65" w:rsidP="00F40D02">
            <w:pPr>
              <w:spacing w:line="280" w:lineRule="exact"/>
              <w:ind w:rightChars="150" w:right="360"/>
              <w:jc w:val="right"/>
            </w:pPr>
            <w:r w:rsidRPr="00F40D02">
              <w:rPr>
                <w:rFonts w:hint="eastAsia"/>
              </w:rPr>
              <w:t>19.6</w:t>
            </w:r>
          </w:p>
        </w:tc>
        <w:tc>
          <w:tcPr>
            <w:tcW w:w="1240" w:type="dxa"/>
            <w:tcBorders>
              <w:top w:val="nil"/>
              <w:left w:val="nil"/>
              <w:bottom w:val="nil"/>
              <w:right w:val="nil"/>
            </w:tcBorders>
            <w:shd w:val="clear" w:color="auto" w:fill="auto"/>
            <w:noWrap/>
          </w:tcPr>
          <w:p w14:paraId="67F762AF" w14:textId="77777777" w:rsidR="00B10F65" w:rsidRPr="00F40D02" w:rsidRDefault="00B10F65" w:rsidP="00F40D02">
            <w:pPr>
              <w:spacing w:line="280" w:lineRule="exact"/>
              <w:ind w:rightChars="150" w:right="360"/>
              <w:jc w:val="right"/>
            </w:pPr>
            <w:r w:rsidRPr="00F40D02">
              <w:rPr>
                <w:rFonts w:eastAsia="標楷體"/>
              </w:rPr>
              <w:t>－</w:t>
            </w:r>
          </w:p>
        </w:tc>
        <w:tc>
          <w:tcPr>
            <w:tcW w:w="1240" w:type="dxa"/>
            <w:tcBorders>
              <w:top w:val="nil"/>
              <w:left w:val="nil"/>
              <w:bottom w:val="nil"/>
              <w:right w:val="nil"/>
            </w:tcBorders>
            <w:shd w:val="clear" w:color="auto" w:fill="auto"/>
            <w:noWrap/>
            <w:vAlign w:val="center"/>
          </w:tcPr>
          <w:p w14:paraId="1891B941" w14:textId="77777777" w:rsidR="00B10F65" w:rsidRPr="00F40D02" w:rsidRDefault="00B10F65" w:rsidP="00F40D02">
            <w:pPr>
              <w:spacing w:line="280" w:lineRule="exact"/>
              <w:ind w:rightChars="150" w:right="360"/>
              <w:jc w:val="right"/>
            </w:pPr>
            <w:r w:rsidRPr="00F40D02">
              <w:rPr>
                <w:rFonts w:hint="eastAsia"/>
              </w:rPr>
              <w:t>33.8</w:t>
            </w:r>
          </w:p>
        </w:tc>
        <w:tc>
          <w:tcPr>
            <w:tcW w:w="1240" w:type="dxa"/>
            <w:tcBorders>
              <w:top w:val="nil"/>
              <w:left w:val="nil"/>
              <w:bottom w:val="nil"/>
              <w:right w:val="nil"/>
            </w:tcBorders>
            <w:shd w:val="clear" w:color="auto" w:fill="auto"/>
            <w:noWrap/>
            <w:vAlign w:val="bottom"/>
          </w:tcPr>
          <w:p w14:paraId="297CB8BF" w14:textId="77777777" w:rsidR="00B10F65" w:rsidRPr="00F40D02" w:rsidRDefault="00B10F65" w:rsidP="00F40D02">
            <w:pPr>
              <w:spacing w:line="280" w:lineRule="exact"/>
              <w:ind w:rightChars="150" w:right="360"/>
              <w:jc w:val="right"/>
            </w:pPr>
            <w:r w:rsidRPr="00F40D02">
              <w:rPr>
                <w:rFonts w:hint="eastAsia"/>
              </w:rPr>
              <w:t>35.6</w:t>
            </w:r>
          </w:p>
        </w:tc>
        <w:tc>
          <w:tcPr>
            <w:tcW w:w="1240" w:type="dxa"/>
            <w:tcBorders>
              <w:top w:val="nil"/>
              <w:left w:val="nil"/>
              <w:bottom w:val="nil"/>
              <w:right w:val="nil"/>
            </w:tcBorders>
            <w:shd w:val="clear" w:color="auto" w:fill="auto"/>
            <w:noWrap/>
            <w:vAlign w:val="bottom"/>
          </w:tcPr>
          <w:p w14:paraId="30C851D4" w14:textId="77777777" w:rsidR="00B10F65" w:rsidRPr="00F40D02" w:rsidRDefault="00B10F65" w:rsidP="00F40D02">
            <w:pPr>
              <w:spacing w:line="280" w:lineRule="exact"/>
              <w:ind w:rightChars="150" w:right="360"/>
              <w:jc w:val="right"/>
            </w:pPr>
            <w:r w:rsidRPr="00F40D02">
              <w:rPr>
                <w:rFonts w:hint="eastAsia"/>
              </w:rPr>
              <w:t>31.5</w:t>
            </w:r>
          </w:p>
        </w:tc>
      </w:tr>
      <w:tr w:rsidR="00EC55CA" w:rsidRPr="00EC55CA" w14:paraId="57C2D411" w14:textId="77777777" w:rsidTr="008B07EE">
        <w:trPr>
          <w:trHeight w:val="227"/>
        </w:trPr>
        <w:tc>
          <w:tcPr>
            <w:tcW w:w="1240" w:type="dxa"/>
            <w:tcBorders>
              <w:top w:val="nil"/>
              <w:left w:val="nil"/>
              <w:bottom w:val="nil"/>
              <w:right w:val="single" w:sz="4" w:space="0" w:color="auto"/>
            </w:tcBorders>
            <w:shd w:val="clear" w:color="auto" w:fill="auto"/>
            <w:noWrap/>
            <w:vAlign w:val="center"/>
          </w:tcPr>
          <w:p w14:paraId="358D748A"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14:paraId="0EBCA35C" w14:textId="77777777" w:rsidR="00B10F65" w:rsidRPr="00F40D02" w:rsidRDefault="00B10F65" w:rsidP="00F40D02">
            <w:pPr>
              <w:spacing w:line="280" w:lineRule="exact"/>
              <w:ind w:rightChars="150" w:right="360"/>
              <w:jc w:val="right"/>
            </w:pPr>
            <w:r w:rsidRPr="00F40D02">
              <w:t>23.1</w:t>
            </w:r>
          </w:p>
        </w:tc>
        <w:tc>
          <w:tcPr>
            <w:tcW w:w="1240" w:type="dxa"/>
            <w:tcBorders>
              <w:top w:val="nil"/>
              <w:left w:val="nil"/>
              <w:bottom w:val="nil"/>
              <w:right w:val="nil"/>
            </w:tcBorders>
            <w:shd w:val="clear" w:color="auto" w:fill="auto"/>
            <w:noWrap/>
            <w:vAlign w:val="center"/>
          </w:tcPr>
          <w:p w14:paraId="75D3B000" w14:textId="77777777" w:rsidR="00B10F65" w:rsidRPr="00F40D02" w:rsidRDefault="00B10F65" w:rsidP="00F40D02">
            <w:pPr>
              <w:spacing w:line="280" w:lineRule="exact"/>
              <w:ind w:rightChars="150" w:right="360"/>
              <w:jc w:val="right"/>
            </w:pPr>
            <w:r w:rsidRPr="00F40D02">
              <w:rPr>
                <w:rFonts w:hint="eastAsia"/>
              </w:rPr>
              <w:t>32.5</w:t>
            </w:r>
          </w:p>
        </w:tc>
        <w:tc>
          <w:tcPr>
            <w:tcW w:w="1240" w:type="dxa"/>
            <w:tcBorders>
              <w:top w:val="nil"/>
              <w:left w:val="nil"/>
              <w:bottom w:val="nil"/>
              <w:right w:val="nil"/>
            </w:tcBorders>
            <w:shd w:val="clear" w:color="auto" w:fill="auto"/>
            <w:noWrap/>
            <w:vAlign w:val="center"/>
          </w:tcPr>
          <w:p w14:paraId="5513D6F3" w14:textId="77777777" w:rsidR="00B10F65" w:rsidRPr="00F40D02" w:rsidRDefault="00B10F65" w:rsidP="00F40D02">
            <w:pPr>
              <w:spacing w:line="280" w:lineRule="exact"/>
              <w:ind w:rightChars="150" w:right="360"/>
              <w:jc w:val="right"/>
            </w:pPr>
            <w:r w:rsidRPr="00F40D02">
              <w:rPr>
                <w:rFonts w:hint="eastAsia"/>
              </w:rPr>
              <w:t>21.8</w:t>
            </w:r>
          </w:p>
        </w:tc>
        <w:tc>
          <w:tcPr>
            <w:tcW w:w="1240" w:type="dxa"/>
            <w:tcBorders>
              <w:top w:val="nil"/>
              <w:left w:val="nil"/>
              <w:bottom w:val="nil"/>
              <w:right w:val="nil"/>
            </w:tcBorders>
            <w:shd w:val="clear" w:color="auto" w:fill="auto"/>
            <w:noWrap/>
          </w:tcPr>
          <w:p w14:paraId="752A184B" w14:textId="42FDCFA9" w:rsidR="00B10F65" w:rsidRPr="00FF4896" w:rsidRDefault="00FF4896" w:rsidP="00F40D02">
            <w:pPr>
              <w:spacing w:line="280" w:lineRule="exact"/>
              <w:ind w:rightChars="150" w:right="360"/>
              <w:jc w:val="right"/>
            </w:pPr>
            <w:r w:rsidRPr="00FF4896">
              <w:rPr>
                <w:rFonts w:eastAsia="標楷體" w:hint="eastAsia"/>
              </w:rPr>
              <w:t>30.0</w:t>
            </w:r>
          </w:p>
        </w:tc>
        <w:tc>
          <w:tcPr>
            <w:tcW w:w="1240" w:type="dxa"/>
            <w:tcBorders>
              <w:top w:val="nil"/>
              <w:left w:val="nil"/>
              <w:bottom w:val="nil"/>
              <w:right w:val="nil"/>
            </w:tcBorders>
            <w:shd w:val="clear" w:color="auto" w:fill="auto"/>
            <w:noWrap/>
            <w:vAlign w:val="center"/>
          </w:tcPr>
          <w:p w14:paraId="6AF2E44A" w14:textId="77777777" w:rsidR="00B10F65" w:rsidRPr="00F40D02" w:rsidRDefault="00B10F65" w:rsidP="00F40D02">
            <w:pPr>
              <w:spacing w:line="280" w:lineRule="exact"/>
              <w:ind w:rightChars="150" w:right="360"/>
              <w:jc w:val="right"/>
            </w:pPr>
            <w:r w:rsidRPr="00F40D02">
              <w:rPr>
                <w:rFonts w:hint="eastAsia"/>
              </w:rPr>
              <w:t>34.3</w:t>
            </w:r>
          </w:p>
        </w:tc>
        <w:tc>
          <w:tcPr>
            <w:tcW w:w="1240" w:type="dxa"/>
            <w:tcBorders>
              <w:top w:val="nil"/>
              <w:left w:val="nil"/>
              <w:bottom w:val="nil"/>
              <w:right w:val="nil"/>
            </w:tcBorders>
            <w:shd w:val="clear" w:color="auto" w:fill="auto"/>
            <w:noWrap/>
            <w:vAlign w:val="bottom"/>
          </w:tcPr>
          <w:p w14:paraId="032CCC38" w14:textId="77777777" w:rsidR="00B10F65" w:rsidRPr="00F40D02" w:rsidRDefault="00B10F65" w:rsidP="00F40D02">
            <w:pPr>
              <w:spacing w:line="280" w:lineRule="exact"/>
              <w:ind w:rightChars="150" w:right="360"/>
              <w:jc w:val="right"/>
            </w:pPr>
            <w:r w:rsidRPr="00F40D02">
              <w:rPr>
                <w:rFonts w:hint="eastAsia"/>
              </w:rPr>
              <w:t>36.7</w:t>
            </w:r>
          </w:p>
        </w:tc>
        <w:tc>
          <w:tcPr>
            <w:tcW w:w="1240" w:type="dxa"/>
            <w:tcBorders>
              <w:top w:val="nil"/>
              <w:left w:val="nil"/>
              <w:bottom w:val="nil"/>
              <w:right w:val="nil"/>
            </w:tcBorders>
            <w:shd w:val="clear" w:color="auto" w:fill="auto"/>
            <w:noWrap/>
            <w:vAlign w:val="bottom"/>
          </w:tcPr>
          <w:p w14:paraId="68A33205" w14:textId="77777777" w:rsidR="00B10F65" w:rsidRPr="00F40D02" w:rsidRDefault="00B10F65" w:rsidP="00F40D02">
            <w:pPr>
              <w:spacing w:line="280" w:lineRule="exact"/>
              <w:ind w:rightChars="150" w:right="360"/>
              <w:jc w:val="right"/>
            </w:pPr>
            <w:r w:rsidRPr="00F40D02">
              <w:rPr>
                <w:rFonts w:hint="eastAsia"/>
              </w:rPr>
              <w:t>32.5</w:t>
            </w:r>
          </w:p>
        </w:tc>
      </w:tr>
      <w:tr w:rsidR="00EC55CA" w:rsidRPr="00EC55CA" w14:paraId="1F0B1DC2" w14:textId="77777777" w:rsidTr="008B07EE">
        <w:trPr>
          <w:trHeight w:val="227"/>
        </w:trPr>
        <w:tc>
          <w:tcPr>
            <w:tcW w:w="1240" w:type="dxa"/>
            <w:tcBorders>
              <w:top w:val="nil"/>
              <w:left w:val="nil"/>
              <w:bottom w:val="nil"/>
              <w:right w:val="single" w:sz="4" w:space="0" w:color="auto"/>
            </w:tcBorders>
            <w:shd w:val="clear" w:color="auto" w:fill="auto"/>
            <w:noWrap/>
            <w:vAlign w:val="center"/>
          </w:tcPr>
          <w:p w14:paraId="684E7062"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14:paraId="243A4222" w14:textId="77777777" w:rsidR="00B10F65" w:rsidRPr="00F40D02" w:rsidRDefault="00B10F65" w:rsidP="00F40D02">
            <w:pPr>
              <w:spacing w:line="280" w:lineRule="exact"/>
              <w:ind w:rightChars="150" w:right="360"/>
              <w:jc w:val="right"/>
            </w:pPr>
            <w:r w:rsidRPr="00F40D02">
              <w:t>25.1</w:t>
            </w:r>
          </w:p>
        </w:tc>
        <w:tc>
          <w:tcPr>
            <w:tcW w:w="1240" w:type="dxa"/>
            <w:tcBorders>
              <w:top w:val="nil"/>
              <w:left w:val="nil"/>
              <w:bottom w:val="nil"/>
              <w:right w:val="nil"/>
            </w:tcBorders>
            <w:shd w:val="clear" w:color="auto" w:fill="auto"/>
            <w:noWrap/>
            <w:vAlign w:val="center"/>
          </w:tcPr>
          <w:p w14:paraId="6A07E6B8" w14:textId="77777777" w:rsidR="00B10F65" w:rsidRPr="00F40D02" w:rsidRDefault="00B10F65" w:rsidP="00F40D02">
            <w:pPr>
              <w:spacing w:line="280" w:lineRule="exact"/>
              <w:ind w:rightChars="150" w:right="360"/>
              <w:jc w:val="right"/>
            </w:pPr>
            <w:r w:rsidRPr="00F40D02">
              <w:rPr>
                <w:rFonts w:hint="eastAsia"/>
              </w:rPr>
              <w:t>35.2</w:t>
            </w:r>
          </w:p>
        </w:tc>
        <w:tc>
          <w:tcPr>
            <w:tcW w:w="1240" w:type="dxa"/>
            <w:tcBorders>
              <w:top w:val="nil"/>
              <w:left w:val="nil"/>
              <w:bottom w:val="nil"/>
              <w:right w:val="nil"/>
            </w:tcBorders>
            <w:shd w:val="clear" w:color="auto" w:fill="auto"/>
            <w:noWrap/>
            <w:vAlign w:val="center"/>
          </w:tcPr>
          <w:p w14:paraId="4C2B0EEA" w14:textId="77777777" w:rsidR="00B10F65" w:rsidRPr="00F40D02" w:rsidRDefault="00B10F65" w:rsidP="00F40D02">
            <w:pPr>
              <w:spacing w:line="280" w:lineRule="exact"/>
              <w:ind w:rightChars="150" w:right="360"/>
              <w:jc w:val="right"/>
            </w:pPr>
            <w:r w:rsidRPr="00F40D02">
              <w:rPr>
                <w:rFonts w:hint="eastAsia"/>
              </w:rPr>
              <w:t>24.3</w:t>
            </w:r>
          </w:p>
        </w:tc>
        <w:tc>
          <w:tcPr>
            <w:tcW w:w="1240" w:type="dxa"/>
            <w:tcBorders>
              <w:top w:val="nil"/>
              <w:left w:val="nil"/>
              <w:bottom w:val="nil"/>
              <w:right w:val="nil"/>
            </w:tcBorders>
            <w:shd w:val="clear" w:color="auto" w:fill="auto"/>
            <w:noWrap/>
          </w:tcPr>
          <w:p w14:paraId="2AE7FA54" w14:textId="7DA6CA02" w:rsidR="00B10F65" w:rsidRPr="00FF4896" w:rsidRDefault="00FF4896" w:rsidP="00F40D02">
            <w:pPr>
              <w:spacing w:line="280" w:lineRule="exact"/>
              <w:ind w:rightChars="150" w:right="360"/>
              <w:jc w:val="right"/>
            </w:pPr>
            <w:r w:rsidRPr="00FF4896">
              <w:rPr>
                <w:rFonts w:eastAsia="標楷體" w:hint="eastAsia"/>
              </w:rPr>
              <w:t>31.4</w:t>
            </w:r>
          </w:p>
        </w:tc>
        <w:tc>
          <w:tcPr>
            <w:tcW w:w="1240" w:type="dxa"/>
            <w:tcBorders>
              <w:top w:val="nil"/>
              <w:left w:val="nil"/>
              <w:bottom w:val="nil"/>
              <w:right w:val="nil"/>
            </w:tcBorders>
            <w:shd w:val="clear" w:color="auto" w:fill="auto"/>
            <w:noWrap/>
            <w:vAlign w:val="center"/>
          </w:tcPr>
          <w:p w14:paraId="207B41C2" w14:textId="77777777" w:rsidR="00B10F65" w:rsidRPr="00F40D02" w:rsidRDefault="00B10F65" w:rsidP="00F40D02">
            <w:pPr>
              <w:spacing w:line="280" w:lineRule="exact"/>
              <w:ind w:rightChars="150" w:right="360"/>
              <w:jc w:val="right"/>
            </w:pPr>
            <w:r w:rsidRPr="00F40D02">
              <w:rPr>
                <w:rFonts w:hint="eastAsia"/>
              </w:rPr>
              <w:t>35.4</w:t>
            </w:r>
          </w:p>
        </w:tc>
        <w:tc>
          <w:tcPr>
            <w:tcW w:w="1240" w:type="dxa"/>
            <w:tcBorders>
              <w:top w:val="nil"/>
              <w:left w:val="nil"/>
              <w:bottom w:val="nil"/>
              <w:right w:val="nil"/>
            </w:tcBorders>
            <w:shd w:val="clear" w:color="auto" w:fill="auto"/>
            <w:noWrap/>
            <w:vAlign w:val="bottom"/>
          </w:tcPr>
          <w:p w14:paraId="33966FC4" w14:textId="77777777" w:rsidR="00B10F65" w:rsidRPr="00F40D02" w:rsidRDefault="00B10F65" w:rsidP="00F40D02">
            <w:pPr>
              <w:spacing w:line="280" w:lineRule="exact"/>
              <w:ind w:rightChars="150" w:right="360"/>
              <w:jc w:val="right"/>
            </w:pPr>
            <w:r w:rsidRPr="00F40D02">
              <w:rPr>
                <w:rFonts w:hint="eastAsia"/>
              </w:rPr>
              <w:t>37.0</w:t>
            </w:r>
          </w:p>
        </w:tc>
        <w:tc>
          <w:tcPr>
            <w:tcW w:w="1240" w:type="dxa"/>
            <w:tcBorders>
              <w:top w:val="nil"/>
              <w:left w:val="nil"/>
              <w:bottom w:val="nil"/>
              <w:right w:val="nil"/>
            </w:tcBorders>
            <w:shd w:val="clear" w:color="auto" w:fill="auto"/>
            <w:noWrap/>
            <w:vAlign w:val="bottom"/>
          </w:tcPr>
          <w:p w14:paraId="2D4A8633" w14:textId="77777777" w:rsidR="00B10F65" w:rsidRPr="00F40D02" w:rsidRDefault="00B10F65" w:rsidP="00F40D02">
            <w:pPr>
              <w:spacing w:line="280" w:lineRule="exact"/>
              <w:ind w:rightChars="150" w:right="360"/>
              <w:jc w:val="right"/>
            </w:pPr>
            <w:r w:rsidRPr="00F40D02">
              <w:rPr>
                <w:rFonts w:hint="eastAsia"/>
              </w:rPr>
              <w:t>33.7</w:t>
            </w:r>
          </w:p>
        </w:tc>
      </w:tr>
      <w:tr w:rsidR="00EC55CA" w:rsidRPr="00EC55CA" w14:paraId="485A1DD0" w14:textId="77777777" w:rsidTr="008B07EE">
        <w:trPr>
          <w:trHeight w:val="227"/>
        </w:trPr>
        <w:tc>
          <w:tcPr>
            <w:tcW w:w="1240" w:type="dxa"/>
            <w:tcBorders>
              <w:top w:val="nil"/>
              <w:left w:val="nil"/>
              <w:bottom w:val="nil"/>
              <w:right w:val="single" w:sz="4" w:space="0" w:color="auto"/>
            </w:tcBorders>
            <w:shd w:val="clear" w:color="auto" w:fill="auto"/>
            <w:noWrap/>
            <w:vAlign w:val="center"/>
          </w:tcPr>
          <w:p w14:paraId="08815D0B"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14:paraId="65DB1FFF" w14:textId="77777777" w:rsidR="00B10F65" w:rsidRPr="00F40D02" w:rsidRDefault="00B10F65" w:rsidP="00F40D02">
            <w:pPr>
              <w:spacing w:line="280" w:lineRule="exact"/>
              <w:ind w:rightChars="150" w:right="360"/>
              <w:jc w:val="right"/>
            </w:pPr>
            <w:r w:rsidRPr="00F40D02">
              <w:t>27.5</w:t>
            </w:r>
          </w:p>
        </w:tc>
        <w:tc>
          <w:tcPr>
            <w:tcW w:w="1240" w:type="dxa"/>
            <w:tcBorders>
              <w:top w:val="nil"/>
              <w:left w:val="nil"/>
              <w:bottom w:val="nil"/>
              <w:right w:val="nil"/>
            </w:tcBorders>
            <w:shd w:val="clear" w:color="auto" w:fill="auto"/>
            <w:noWrap/>
            <w:vAlign w:val="center"/>
          </w:tcPr>
          <w:p w14:paraId="226771E6" w14:textId="77777777" w:rsidR="00B10F65" w:rsidRPr="00F40D02" w:rsidRDefault="00B10F65" w:rsidP="00F40D02">
            <w:pPr>
              <w:spacing w:line="280" w:lineRule="exact"/>
              <w:ind w:rightChars="150" w:right="360"/>
              <w:jc w:val="right"/>
            </w:pPr>
            <w:r w:rsidRPr="00F40D02">
              <w:rPr>
                <w:rFonts w:hint="eastAsia"/>
              </w:rPr>
              <w:t>37.7</w:t>
            </w:r>
          </w:p>
        </w:tc>
        <w:tc>
          <w:tcPr>
            <w:tcW w:w="1240" w:type="dxa"/>
            <w:tcBorders>
              <w:top w:val="nil"/>
              <w:left w:val="nil"/>
              <w:bottom w:val="nil"/>
              <w:right w:val="nil"/>
            </w:tcBorders>
            <w:shd w:val="clear" w:color="auto" w:fill="auto"/>
            <w:noWrap/>
            <w:vAlign w:val="center"/>
          </w:tcPr>
          <w:p w14:paraId="75894C7C" w14:textId="77777777" w:rsidR="00B10F65" w:rsidRPr="00F40D02" w:rsidRDefault="00B10F65" w:rsidP="00F40D02">
            <w:pPr>
              <w:spacing w:line="280" w:lineRule="exact"/>
              <w:ind w:rightChars="150" w:right="360"/>
              <w:jc w:val="right"/>
            </w:pPr>
            <w:r w:rsidRPr="00F40D02">
              <w:rPr>
                <w:rFonts w:hint="eastAsia"/>
              </w:rPr>
              <w:t>27.0</w:t>
            </w:r>
          </w:p>
        </w:tc>
        <w:tc>
          <w:tcPr>
            <w:tcW w:w="1240" w:type="dxa"/>
            <w:tcBorders>
              <w:top w:val="nil"/>
              <w:left w:val="nil"/>
              <w:bottom w:val="nil"/>
              <w:right w:val="nil"/>
            </w:tcBorders>
            <w:shd w:val="clear" w:color="auto" w:fill="auto"/>
            <w:noWrap/>
            <w:vAlign w:val="center"/>
          </w:tcPr>
          <w:p w14:paraId="2F481946" w14:textId="77777777" w:rsidR="00B10F65" w:rsidRPr="00F40D02" w:rsidRDefault="00B10F65" w:rsidP="00F40D02">
            <w:pPr>
              <w:spacing w:line="280" w:lineRule="exact"/>
              <w:ind w:rightChars="150" w:right="360"/>
              <w:jc w:val="right"/>
            </w:pPr>
            <w:r w:rsidRPr="00F40D02">
              <w:rPr>
                <w:rFonts w:hint="eastAsia"/>
              </w:rPr>
              <w:t>32.8</w:t>
            </w:r>
          </w:p>
        </w:tc>
        <w:tc>
          <w:tcPr>
            <w:tcW w:w="1240" w:type="dxa"/>
            <w:tcBorders>
              <w:top w:val="nil"/>
              <w:left w:val="nil"/>
              <w:bottom w:val="nil"/>
              <w:right w:val="nil"/>
            </w:tcBorders>
            <w:shd w:val="clear" w:color="auto" w:fill="auto"/>
            <w:noWrap/>
            <w:vAlign w:val="center"/>
          </w:tcPr>
          <w:p w14:paraId="7BFE5F61" w14:textId="77777777" w:rsidR="00B10F65" w:rsidRPr="00F40D02" w:rsidRDefault="00B10F65" w:rsidP="00F40D02">
            <w:pPr>
              <w:spacing w:line="280" w:lineRule="exact"/>
              <w:ind w:rightChars="150" w:right="360"/>
              <w:jc w:val="right"/>
            </w:pPr>
            <w:r w:rsidRPr="00F40D02">
              <w:rPr>
                <w:rFonts w:hint="eastAsia"/>
              </w:rPr>
              <w:t>35.8</w:t>
            </w:r>
          </w:p>
        </w:tc>
        <w:tc>
          <w:tcPr>
            <w:tcW w:w="1240" w:type="dxa"/>
            <w:tcBorders>
              <w:top w:val="nil"/>
              <w:left w:val="nil"/>
              <w:bottom w:val="nil"/>
              <w:right w:val="nil"/>
            </w:tcBorders>
            <w:shd w:val="clear" w:color="auto" w:fill="auto"/>
            <w:noWrap/>
            <w:vAlign w:val="bottom"/>
          </w:tcPr>
          <w:p w14:paraId="689DFAFB" w14:textId="77777777" w:rsidR="00B10F65" w:rsidRPr="00F40D02" w:rsidRDefault="00B10F65" w:rsidP="00F40D02">
            <w:pPr>
              <w:spacing w:line="280" w:lineRule="exact"/>
              <w:ind w:rightChars="150" w:right="360"/>
              <w:jc w:val="right"/>
            </w:pPr>
            <w:r w:rsidRPr="00F40D02">
              <w:rPr>
                <w:rFonts w:hint="eastAsia"/>
              </w:rPr>
              <w:t>37.6</w:t>
            </w:r>
          </w:p>
        </w:tc>
        <w:tc>
          <w:tcPr>
            <w:tcW w:w="1240" w:type="dxa"/>
            <w:tcBorders>
              <w:top w:val="nil"/>
              <w:left w:val="nil"/>
              <w:bottom w:val="nil"/>
              <w:right w:val="nil"/>
            </w:tcBorders>
            <w:shd w:val="clear" w:color="auto" w:fill="auto"/>
            <w:noWrap/>
            <w:vAlign w:val="bottom"/>
          </w:tcPr>
          <w:p w14:paraId="0FB25B02" w14:textId="77777777" w:rsidR="00B10F65" w:rsidRPr="00F40D02" w:rsidRDefault="00B10F65" w:rsidP="00F40D02">
            <w:pPr>
              <w:spacing w:line="280" w:lineRule="exact"/>
              <w:ind w:rightChars="150" w:right="360"/>
              <w:jc w:val="right"/>
            </w:pPr>
            <w:r w:rsidRPr="00F40D02">
              <w:rPr>
                <w:rFonts w:hint="eastAsia"/>
              </w:rPr>
              <w:t>34.7</w:t>
            </w:r>
          </w:p>
        </w:tc>
      </w:tr>
      <w:tr w:rsidR="00EC55CA" w:rsidRPr="00EC55CA" w14:paraId="362DA4AE"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44369658"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14:paraId="7D328961" w14:textId="77777777" w:rsidR="00B10F65" w:rsidRPr="00F40D02" w:rsidRDefault="00B10F65" w:rsidP="00F40D02">
            <w:pPr>
              <w:spacing w:line="280" w:lineRule="exact"/>
              <w:ind w:rightChars="150" w:right="360"/>
              <w:jc w:val="right"/>
            </w:pPr>
            <w:r w:rsidRPr="00F40D02">
              <w:t>29.8</w:t>
            </w:r>
          </w:p>
        </w:tc>
        <w:tc>
          <w:tcPr>
            <w:tcW w:w="1240" w:type="dxa"/>
            <w:tcBorders>
              <w:top w:val="nil"/>
              <w:left w:val="nil"/>
              <w:bottom w:val="nil"/>
              <w:right w:val="nil"/>
            </w:tcBorders>
            <w:shd w:val="clear" w:color="auto" w:fill="auto"/>
            <w:noWrap/>
            <w:vAlign w:val="bottom"/>
          </w:tcPr>
          <w:p w14:paraId="16CD3F28" w14:textId="77777777" w:rsidR="00B10F65" w:rsidRPr="00F40D02" w:rsidRDefault="00B10F65" w:rsidP="00F40D02">
            <w:pPr>
              <w:spacing w:line="280" w:lineRule="exact"/>
              <w:ind w:rightChars="150" w:right="360"/>
              <w:jc w:val="right"/>
            </w:pPr>
            <w:r w:rsidRPr="00F40D02">
              <w:rPr>
                <w:rFonts w:hint="eastAsia"/>
              </w:rPr>
              <w:t>39.7</w:t>
            </w:r>
          </w:p>
        </w:tc>
        <w:tc>
          <w:tcPr>
            <w:tcW w:w="1240" w:type="dxa"/>
            <w:tcBorders>
              <w:top w:val="nil"/>
              <w:left w:val="nil"/>
              <w:bottom w:val="nil"/>
              <w:right w:val="nil"/>
            </w:tcBorders>
            <w:shd w:val="clear" w:color="auto" w:fill="auto"/>
            <w:noWrap/>
            <w:vAlign w:val="bottom"/>
          </w:tcPr>
          <w:p w14:paraId="5AFCB12E" w14:textId="77777777" w:rsidR="00B10F65" w:rsidRPr="00F40D02" w:rsidRDefault="00B10F65" w:rsidP="00F40D02">
            <w:pPr>
              <w:spacing w:line="280" w:lineRule="exact"/>
              <w:ind w:rightChars="150" w:right="360"/>
              <w:jc w:val="right"/>
            </w:pPr>
            <w:r w:rsidRPr="00F40D02">
              <w:rPr>
                <w:rFonts w:hint="eastAsia"/>
              </w:rPr>
              <w:t>29.3</w:t>
            </w:r>
          </w:p>
        </w:tc>
        <w:tc>
          <w:tcPr>
            <w:tcW w:w="1240" w:type="dxa"/>
            <w:tcBorders>
              <w:top w:val="nil"/>
              <w:left w:val="nil"/>
              <w:bottom w:val="nil"/>
              <w:right w:val="nil"/>
            </w:tcBorders>
            <w:shd w:val="clear" w:color="auto" w:fill="auto"/>
            <w:noWrap/>
            <w:vAlign w:val="bottom"/>
          </w:tcPr>
          <w:p w14:paraId="2B260EC6" w14:textId="77777777" w:rsidR="00B10F65" w:rsidRPr="00F40D02" w:rsidRDefault="00B10F65" w:rsidP="00F40D02">
            <w:pPr>
              <w:spacing w:line="280" w:lineRule="exact"/>
              <w:ind w:rightChars="150" w:right="360"/>
              <w:jc w:val="right"/>
            </w:pPr>
            <w:r w:rsidRPr="00F40D02">
              <w:rPr>
                <w:rFonts w:hint="eastAsia"/>
              </w:rPr>
              <w:t>34.2</w:t>
            </w:r>
          </w:p>
        </w:tc>
        <w:tc>
          <w:tcPr>
            <w:tcW w:w="1240" w:type="dxa"/>
            <w:tcBorders>
              <w:top w:val="nil"/>
              <w:left w:val="nil"/>
              <w:bottom w:val="nil"/>
              <w:right w:val="nil"/>
            </w:tcBorders>
            <w:shd w:val="clear" w:color="auto" w:fill="auto"/>
            <w:noWrap/>
            <w:vAlign w:val="bottom"/>
          </w:tcPr>
          <w:p w14:paraId="6E118C55" w14:textId="77777777" w:rsidR="00B10F65" w:rsidRPr="00F40D02" w:rsidRDefault="00B10F65" w:rsidP="00F40D02">
            <w:pPr>
              <w:spacing w:line="280" w:lineRule="exact"/>
              <w:ind w:rightChars="150" w:right="360"/>
              <w:jc w:val="right"/>
            </w:pPr>
            <w:r w:rsidRPr="00F40D02">
              <w:rPr>
                <w:rFonts w:hint="eastAsia"/>
              </w:rPr>
              <w:t>36.5</w:t>
            </w:r>
          </w:p>
        </w:tc>
        <w:tc>
          <w:tcPr>
            <w:tcW w:w="1240" w:type="dxa"/>
            <w:tcBorders>
              <w:top w:val="nil"/>
              <w:left w:val="nil"/>
              <w:bottom w:val="nil"/>
              <w:right w:val="nil"/>
            </w:tcBorders>
            <w:shd w:val="clear" w:color="auto" w:fill="auto"/>
            <w:noWrap/>
            <w:vAlign w:val="bottom"/>
          </w:tcPr>
          <w:p w14:paraId="324180E1" w14:textId="77777777" w:rsidR="00B10F65" w:rsidRPr="00F40D02" w:rsidRDefault="00B10F65" w:rsidP="00F40D02">
            <w:pPr>
              <w:spacing w:line="280" w:lineRule="exact"/>
              <w:ind w:rightChars="150" w:right="360"/>
              <w:jc w:val="right"/>
            </w:pPr>
            <w:r w:rsidRPr="00F40D02">
              <w:rPr>
                <w:rFonts w:hint="eastAsia"/>
              </w:rPr>
              <w:t>38.5</w:t>
            </w:r>
          </w:p>
        </w:tc>
        <w:tc>
          <w:tcPr>
            <w:tcW w:w="1240" w:type="dxa"/>
            <w:tcBorders>
              <w:top w:val="nil"/>
              <w:left w:val="nil"/>
              <w:bottom w:val="nil"/>
              <w:right w:val="nil"/>
            </w:tcBorders>
            <w:shd w:val="clear" w:color="auto" w:fill="auto"/>
            <w:noWrap/>
            <w:vAlign w:val="bottom"/>
          </w:tcPr>
          <w:p w14:paraId="15FA1613" w14:textId="77777777" w:rsidR="00B10F65" w:rsidRPr="00F40D02" w:rsidRDefault="00B10F65" w:rsidP="00F40D02">
            <w:pPr>
              <w:spacing w:line="280" w:lineRule="exact"/>
              <w:ind w:rightChars="150" w:right="360"/>
              <w:jc w:val="right"/>
            </w:pPr>
            <w:r w:rsidRPr="00F40D02">
              <w:rPr>
                <w:rFonts w:hint="eastAsia"/>
              </w:rPr>
              <w:t>36.2</w:t>
            </w:r>
          </w:p>
        </w:tc>
      </w:tr>
      <w:tr w:rsidR="00EC55CA" w:rsidRPr="00EC55CA" w14:paraId="2ACCD90F" w14:textId="77777777" w:rsidTr="008B07EE">
        <w:trPr>
          <w:trHeight w:val="227"/>
        </w:trPr>
        <w:tc>
          <w:tcPr>
            <w:tcW w:w="1240" w:type="dxa"/>
            <w:tcBorders>
              <w:top w:val="nil"/>
              <w:left w:val="nil"/>
              <w:bottom w:val="nil"/>
              <w:right w:val="single" w:sz="4" w:space="0" w:color="auto"/>
            </w:tcBorders>
            <w:shd w:val="clear" w:color="auto" w:fill="auto"/>
            <w:noWrap/>
            <w:vAlign w:val="center"/>
          </w:tcPr>
          <w:p w14:paraId="10136F85"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14:paraId="54A9FFA8" w14:textId="77777777" w:rsidR="00B10F65" w:rsidRPr="00F40D02" w:rsidRDefault="00B10F65" w:rsidP="00F40D02">
            <w:pPr>
              <w:spacing w:line="280" w:lineRule="exact"/>
              <w:ind w:rightChars="150" w:right="360"/>
              <w:jc w:val="right"/>
            </w:pPr>
            <w:r w:rsidRPr="00F40D02">
              <w:t>32.1</w:t>
            </w:r>
          </w:p>
        </w:tc>
        <w:tc>
          <w:tcPr>
            <w:tcW w:w="1240" w:type="dxa"/>
            <w:tcBorders>
              <w:top w:val="nil"/>
              <w:left w:val="nil"/>
              <w:bottom w:val="nil"/>
              <w:right w:val="nil"/>
            </w:tcBorders>
            <w:shd w:val="clear" w:color="auto" w:fill="auto"/>
            <w:noWrap/>
            <w:vAlign w:val="center"/>
          </w:tcPr>
          <w:p w14:paraId="18C1AEAB" w14:textId="77777777" w:rsidR="00B10F65" w:rsidRPr="00F40D02" w:rsidRDefault="00B10F65" w:rsidP="00F40D02">
            <w:pPr>
              <w:spacing w:line="280" w:lineRule="exact"/>
              <w:ind w:rightChars="150" w:right="360"/>
              <w:jc w:val="right"/>
            </w:pPr>
            <w:r w:rsidRPr="00F40D02">
              <w:rPr>
                <w:rFonts w:hint="eastAsia"/>
              </w:rPr>
              <w:t>41.5</w:t>
            </w:r>
          </w:p>
        </w:tc>
        <w:tc>
          <w:tcPr>
            <w:tcW w:w="1240" w:type="dxa"/>
            <w:tcBorders>
              <w:top w:val="nil"/>
              <w:left w:val="nil"/>
              <w:bottom w:val="nil"/>
              <w:right w:val="nil"/>
            </w:tcBorders>
            <w:shd w:val="clear" w:color="auto" w:fill="auto"/>
            <w:noWrap/>
            <w:vAlign w:val="center"/>
          </w:tcPr>
          <w:p w14:paraId="59569968" w14:textId="77777777" w:rsidR="00B10F65" w:rsidRPr="00F40D02" w:rsidRDefault="00B10F65" w:rsidP="00F40D02">
            <w:pPr>
              <w:spacing w:line="280" w:lineRule="exact"/>
              <w:ind w:rightChars="150" w:right="360"/>
              <w:jc w:val="right"/>
            </w:pPr>
            <w:r w:rsidRPr="00F40D02">
              <w:rPr>
                <w:rFonts w:hint="eastAsia"/>
              </w:rPr>
              <w:t>31.8</w:t>
            </w:r>
          </w:p>
        </w:tc>
        <w:tc>
          <w:tcPr>
            <w:tcW w:w="1240" w:type="dxa"/>
            <w:tcBorders>
              <w:top w:val="nil"/>
              <w:left w:val="nil"/>
              <w:bottom w:val="nil"/>
              <w:right w:val="nil"/>
            </w:tcBorders>
            <w:shd w:val="clear" w:color="auto" w:fill="auto"/>
            <w:noWrap/>
            <w:vAlign w:val="center"/>
          </w:tcPr>
          <w:p w14:paraId="6A4808F7" w14:textId="77777777" w:rsidR="00B10F65" w:rsidRPr="00F40D02" w:rsidRDefault="00B10F65" w:rsidP="00F40D02">
            <w:pPr>
              <w:spacing w:line="280" w:lineRule="exact"/>
              <w:ind w:rightChars="150" w:right="360"/>
              <w:jc w:val="right"/>
            </w:pPr>
            <w:r w:rsidRPr="00F40D02">
              <w:rPr>
                <w:rFonts w:hint="eastAsia"/>
              </w:rPr>
              <w:t>35.4</w:t>
            </w:r>
          </w:p>
        </w:tc>
        <w:tc>
          <w:tcPr>
            <w:tcW w:w="1240" w:type="dxa"/>
            <w:tcBorders>
              <w:top w:val="nil"/>
              <w:left w:val="nil"/>
              <w:bottom w:val="nil"/>
              <w:right w:val="nil"/>
            </w:tcBorders>
            <w:shd w:val="clear" w:color="auto" w:fill="auto"/>
            <w:noWrap/>
            <w:vAlign w:val="center"/>
          </w:tcPr>
          <w:p w14:paraId="688CD1EE" w14:textId="77777777" w:rsidR="00B10F65" w:rsidRPr="00F40D02" w:rsidRDefault="00B10F65" w:rsidP="00F40D02">
            <w:pPr>
              <w:spacing w:line="280" w:lineRule="exact"/>
              <w:ind w:rightChars="150" w:right="360"/>
              <w:jc w:val="right"/>
            </w:pPr>
            <w:r w:rsidRPr="00F40D02">
              <w:rPr>
                <w:rFonts w:hint="eastAsia"/>
              </w:rPr>
              <w:t>37.6</w:t>
            </w:r>
          </w:p>
        </w:tc>
        <w:tc>
          <w:tcPr>
            <w:tcW w:w="1240" w:type="dxa"/>
            <w:tcBorders>
              <w:top w:val="nil"/>
              <w:left w:val="nil"/>
              <w:bottom w:val="nil"/>
              <w:right w:val="nil"/>
            </w:tcBorders>
            <w:shd w:val="clear" w:color="auto" w:fill="auto"/>
            <w:noWrap/>
            <w:vAlign w:val="bottom"/>
          </w:tcPr>
          <w:p w14:paraId="7D5E8E5E" w14:textId="77777777" w:rsidR="00B10F65" w:rsidRPr="00F40D02" w:rsidRDefault="00B10F65" w:rsidP="00F40D02">
            <w:pPr>
              <w:spacing w:line="280" w:lineRule="exact"/>
              <w:ind w:rightChars="150" w:right="360"/>
              <w:jc w:val="right"/>
            </w:pPr>
            <w:r w:rsidRPr="00F40D02">
              <w:rPr>
                <w:rFonts w:hint="eastAsia"/>
              </w:rPr>
              <w:t>40.2</w:t>
            </w:r>
          </w:p>
        </w:tc>
        <w:tc>
          <w:tcPr>
            <w:tcW w:w="1240" w:type="dxa"/>
            <w:tcBorders>
              <w:top w:val="nil"/>
              <w:left w:val="nil"/>
              <w:bottom w:val="nil"/>
              <w:right w:val="nil"/>
            </w:tcBorders>
            <w:shd w:val="clear" w:color="auto" w:fill="auto"/>
            <w:noWrap/>
            <w:vAlign w:val="bottom"/>
          </w:tcPr>
          <w:p w14:paraId="2F88B678" w14:textId="77777777" w:rsidR="00B10F65" w:rsidRPr="00F40D02" w:rsidRDefault="00B10F65" w:rsidP="00F40D02">
            <w:pPr>
              <w:spacing w:line="280" w:lineRule="exact"/>
              <w:ind w:rightChars="150" w:right="360"/>
              <w:jc w:val="right"/>
            </w:pPr>
            <w:r w:rsidRPr="00F40D02">
              <w:rPr>
                <w:rFonts w:hint="eastAsia"/>
              </w:rPr>
              <w:t>37.6</w:t>
            </w:r>
          </w:p>
        </w:tc>
      </w:tr>
      <w:tr w:rsidR="00EC55CA" w:rsidRPr="00EC55CA" w14:paraId="3D1F92F0" w14:textId="77777777" w:rsidTr="008B07EE">
        <w:trPr>
          <w:trHeight w:val="227"/>
        </w:trPr>
        <w:tc>
          <w:tcPr>
            <w:tcW w:w="1240" w:type="dxa"/>
            <w:tcBorders>
              <w:top w:val="nil"/>
              <w:left w:val="nil"/>
              <w:bottom w:val="nil"/>
              <w:right w:val="single" w:sz="4" w:space="0" w:color="auto"/>
            </w:tcBorders>
            <w:shd w:val="clear" w:color="auto" w:fill="auto"/>
            <w:noWrap/>
            <w:vAlign w:val="center"/>
          </w:tcPr>
          <w:p w14:paraId="0FAFE886"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14:paraId="6A780883" w14:textId="77777777" w:rsidR="00B10F65" w:rsidRPr="00F40D02" w:rsidRDefault="00B10F65" w:rsidP="00F40D02">
            <w:pPr>
              <w:spacing w:line="280" w:lineRule="exact"/>
              <w:ind w:rightChars="150" w:right="360"/>
              <w:jc w:val="right"/>
            </w:pPr>
            <w:r w:rsidRPr="00F40D02">
              <w:t>34.7</w:t>
            </w:r>
          </w:p>
        </w:tc>
        <w:tc>
          <w:tcPr>
            <w:tcW w:w="1240" w:type="dxa"/>
            <w:tcBorders>
              <w:top w:val="nil"/>
              <w:left w:val="nil"/>
              <w:bottom w:val="nil"/>
              <w:right w:val="nil"/>
            </w:tcBorders>
            <w:shd w:val="clear" w:color="auto" w:fill="auto"/>
            <w:noWrap/>
            <w:vAlign w:val="center"/>
          </w:tcPr>
          <w:p w14:paraId="19EB6D66" w14:textId="77777777" w:rsidR="00B10F65" w:rsidRPr="00F40D02" w:rsidRDefault="00B10F65" w:rsidP="00F40D02">
            <w:pPr>
              <w:spacing w:line="280" w:lineRule="exact"/>
              <w:ind w:rightChars="150" w:right="360"/>
              <w:jc w:val="right"/>
            </w:pPr>
            <w:r w:rsidRPr="00F40D02">
              <w:rPr>
                <w:rFonts w:hint="eastAsia"/>
              </w:rPr>
              <w:t>43.3</w:t>
            </w:r>
          </w:p>
        </w:tc>
        <w:tc>
          <w:tcPr>
            <w:tcW w:w="1240" w:type="dxa"/>
            <w:tcBorders>
              <w:top w:val="nil"/>
              <w:left w:val="nil"/>
              <w:bottom w:val="nil"/>
              <w:right w:val="nil"/>
            </w:tcBorders>
            <w:shd w:val="clear" w:color="auto" w:fill="auto"/>
            <w:noWrap/>
            <w:vAlign w:val="center"/>
          </w:tcPr>
          <w:p w14:paraId="77D0936E" w14:textId="77777777" w:rsidR="00B10F65" w:rsidRPr="00F40D02" w:rsidRDefault="00B10F65" w:rsidP="00F40D02">
            <w:pPr>
              <w:spacing w:line="280" w:lineRule="exact"/>
              <w:ind w:rightChars="150" w:right="360"/>
              <w:jc w:val="right"/>
            </w:pPr>
            <w:r w:rsidRPr="00F40D02">
              <w:rPr>
                <w:rFonts w:hint="eastAsia"/>
              </w:rPr>
              <w:t>34.8</w:t>
            </w:r>
          </w:p>
        </w:tc>
        <w:tc>
          <w:tcPr>
            <w:tcW w:w="1240" w:type="dxa"/>
            <w:tcBorders>
              <w:top w:val="nil"/>
              <w:left w:val="nil"/>
              <w:bottom w:val="nil"/>
              <w:right w:val="nil"/>
            </w:tcBorders>
            <w:shd w:val="clear" w:color="auto" w:fill="auto"/>
            <w:noWrap/>
            <w:vAlign w:val="center"/>
          </w:tcPr>
          <w:p w14:paraId="17B4D7B4" w14:textId="77777777" w:rsidR="00B10F65" w:rsidRPr="00F40D02" w:rsidRDefault="00B10F65" w:rsidP="00F40D02">
            <w:pPr>
              <w:spacing w:line="280" w:lineRule="exact"/>
              <w:ind w:rightChars="150" w:right="360"/>
              <w:jc w:val="right"/>
            </w:pPr>
            <w:r w:rsidRPr="00F40D02">
              <w:rPr>
                <w:rFonts w:hint="eastAsia"/>
              </w:rPr>
              <w:t>36.3</w:t>
            </w:r>
          </w:p>
        </w:tc>
        <w:tc>
          <w:tcPr>
            <w:tcW w:w="1240" w:type="dxa"/>
            <w:tcBorders>
              <w:top w:val="nil"/>
              <w:left w:val="nil"/>
              <w:bottom w:val="nil"/>
              <w:right w:val="nil"/>
            </w:tcBorders>
            <w:shd w:val="clear" w:color="auto" w:fill="auto"/>
            <w:noWrap/>
            <w:vAlign w:val="center"/>
          </w:tcPr>
          <w:p w14:paraId="0FC3C7DF" w14:textId="77777777" w:rsidR="00B10F65" w:rsidRPr="00F40D02" w:rsidRDefault="00B10F65" w:rsidP="00F40D02">
            <w:pPr>
              <w:spacing w:line="280" w:lineRule="exact"/>
              <w:ind w:rightChars="150" w:right="360"/>
              <w:jc w:val="right"/>
            </w:pPr>
            <w:r w:rsidRPr="00F40D02">
              <w:rPr>
                <w:rFonts w:hint="eastAsia"/>
              </w:rPr>
              <w:t>38.7</w:t>
            </w:r>
          </w:p>
        </w:tc>
        <w:tc>
          <w:tcPr>
            <w:tcW w:w="1240" w:type="dxa"/>
            <w:tcBorders>
              <w:top w:val="nil"/>
              <w:left w:val="nil"/>
              <w:bottom w:val="nil"/>
              <w:right w:val="nil"/>
            </w:tcBorders>
            <w:shd w:val="clear" w:color="auto" w:fill="auto"/>
            <w:noWrap/>
            <w:vAlign w:val="bottom"/>
          </w:tcPr>
          <w:p w14:paraId="64D76151" w14:textId="77777777" w:rsidR="00B10F65" w:rsidRPr="00F40D02" w:rsidRDefault="00B10F65" w:rsidP="00F40D02">
            <w:pPr>
              <w:spacing w:line="280" w:lineRule="exact"/>
              <w:ind w:rightChars="150" w:right="360"/>
              <w:jc w:val="right"/>
            </w:pPr>
            <w:r w:rsidRPr="00F40D02">
              <w:rPr>
                <w:rFonts w:hint="eastAsia"/>
              </w:rPr>
              <w:t>42.3</w:t>
            </w:r>
          </w:p>
        </w:tc>
        <w:tc>
          <w:tcPr>
            <w:tcW w:w="1240" w:type="dxa"/>
            <w:tcBorders>
              <w:top w:val="nil"/>
              <w:left w:val="nil"/>
              <w:bottom w:val="nil"/>
              <w:right w:val="nil"/>
            </w:tcBorders>
            <w:shd w:val="clear" w:color="auto" w:fill="auto"/>
            <w:noWrap/>
            <w:vAlign w:val="bottom"/>
          </w:tcPr>
          <w:p w14:paraId="35BD602E" w14:textId="77777777" w:rsidR="00B10F65" w:rsidRPr="00F40D02" w:rsidRDefault="00B10F65" w:rsidP="00F40D02">
            <w:pPr>
              <w:spacing w:line="280" w:lineRule="exact"/>
              <w:ind w:rightChars="150" w:right="360"/>
              <w:jc w:val="right"/>
            </w:pPr>
            <w:r w:rsidRPr="00F40D02">
              <w:rPr>
                <w:rFonts w:hint="eastAsia"/>
              </w:rPr>
              <w:t>38.9</w:t>
            </w:r>
          </w:p>
        </w:tc>
      </w:tr>
      <w:tr w:rsidR="00EC55CA" w:rsidRPr="00EC55CA" w14:paraId="73FC6D0C" w14:textId="77777777" w:rsidTr="008B07EE">
        <w:trPr>
          <w:trHeight w:val="227"/>
        </w:trPr>
        <w:tc>
          <w:tcPr>
            <w:tcW w:w="1240" w:type="dxa"/>
            <w:tcBorders>
              <w:top w:val="nil"/>
              <w:left w:val="nil"/>
              <w:bottom w:val="nil"/>
              <w:right w:val="single" w:sz="4" w:space="0" w:color="auto"/>
            </w:tcBorders>
            <w:shd w:val="clear" w:color="auto" w:fill="auto"/>
            <w:noWrap/>
            <w:vAlign w:val="center"/>
          </w:tcPr>
          <w:p w14:paraId="7F54CCF0"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14:paraId="73470586" w14:textId="77777777" w:rsidR="00B10F65" w:rsidRPr="00F40D02" w:rsidRDefault="00B10F65" w:rsidP="00F40D02">
            <w:pPr>
              <w:spacing w:line="280" w:lineRule="exact"/>
              <w:ind w:rightChars="150" w:right="360"/>
              <w:jc w:val="right"/>
            </w:pPr>
            <w:r w:rsidRPr="00F40D02">
              <w:t>37.4</w:t>
            </w:r>
          </w:p>
        </w:tc>
        <w:tc>
          <w:tcPr>
            <w:tcW w:w="1240" w:type="dxa"/>
            <w:tcBorders>
              <w:top w:val="nil"/>
              <w:left w:val="nil"/>
              <w:bottom w:val="nil"/>
              <w:right w:val="nil"/>
            </w:tcBorders>
            <w:shd w:val="clear" w:color="auto" w:fill="auto"/>
            <w:noWrap/>
            <w:vAlign w:val="center"/>
          </w:tcPr>
          <w:p w14:paraId="06ABED14" w14:textId="77777777" w:rsidR="00B10F65" w:rsidRPr="00F40D02" w:rsidRDefault="00B10F65" w:rsidP="00F40D02">
            <w:pPr>
              <w:spacing w:line="280" w:lineRule="exact"/>
              <w:ind w:rightChars="150" w:right="360"/>
              <w:jc w:val="right"/>
            </w:pPr>
            <w:r w:rsidRPr="00F40D02">
              <w:rPr>
                <w:rFonts w:hint="eastAsia"/>
              </w:rPr>
              <w:t>45.0</w:t>
            </w:r>
          </w:p>
        </w:tc>
        <w:tc>
          <w:tcPr>
            <w:tcW w:w="1240" w:type="dxa"/>
            <w:tcBorders>
              <w:top w:val="nil"/>
              <w:left w:val="nil"/>
              <w:bottom w:val="nil"/>
              <w:right w:val="nil"/>
            </w:tcBorders>
            <w:shd w:val="clear" w:color="auto" w:fill="auto"/>
            <w:noWrap/>
            <w:vAlign w:val="center"/>
          </w:tcPr>
          <w:p w14:paraId="0CB2D470" w14:textId="77777777" w:rsidR="00B10F65" w:rsidRPr="00F40D02" w:rsidRDefault="00B10F65" w:rsidP="00F40D02">
            <w:pPr>
              <w:spacing w:line="280" w:lineRule="exact"/>
              <w:ind w:rightChars="150" w:right="360"/>
              <w:jc w:val="right"/>
            </w:pPr>
            <w:r w:rsidRPr="00F40D02">
              <w:rPr>
                <w:rFonts w:hint="eastAsia"/>
              </w:rPr>
              <w:t>37.9</w:t>
            </w:r>
          </w:p>
        </w:tc>
        <w:tc>
          <w:tcPr>
            <w:tcW w:w="1240" w:type="dxa"/>
            <w:tcBorders>
              <w:top w:val="nil"/>
              <w:left w:val="nil"/>
              <w:bottom w:val="nil"/>
              <w:right w:val="nil"/>
            </w:tcBorders>
            <w:shd w:val="clear" w:color="auto" w:fill="auto"/>
            <w:noWrap/>
            <w:vAlign w:val="center"/>
          </w:tcPr>
          <w:p w14:paraId="438C7AB2" w14:textId="77777777" w:rsidR="00B10F65" w:rsidRPr="00F40D02" w:rsidRDefault="00B10F65" w:rsidP="00F40D02">
            <w:pPr>
              <w:spacing w:line="280" w:lineRule="exact"/>
              <w:ind w:rightChars="150" w:right="360"/>
              <w:jc w:val="right"/>
            </w:pPr>
            <w:r w:rsidRPr="00F40D02">
              <w:rPr>
                <w:rFonts w:hint="eastAsia"/>
              </w:rPr>
              <w:t>37.2</w:t>
            </w:r>
          </w:p>
        </w:tc>
        <w:tc>
          <w:tcPr>
            <w:tcW w:w="1240" w:type="dxa"/>
            <w:tcBorders>
              <w:top w:val="nil"/>
              <w:left w:val="nil"/>
              <w:bottom w:val="nil"/>
              <w:right w:val="nil"/>
            </w:tcBorders>
            <w:shd w:val="clear" w:color="auto" w:fill="auto"/>
            <w:noWrap/>
            <w:vAlign w:val="center"/>
          </w:tcPr>
          <w:p w14:paraId="7F4BC65E" w14:textId="77777777" w:rsidR="00B10F65" w:rsidRPr="00F40D02" w:rsidRDefault="00B10F65" w:rsidP="00F40D02">
            <w:pPr>
              <w:spacing w:line="280" w:lineRule="exact"/>
              <w:ind w:rightChars="150" w:right="360"/>
              <w:jc w:val="right"/>
            </w:pPr>
            <w:r w:rsidRPr="00F40D02">
              <w:rPr>
                <w:rFonts w:hint="eastAsia"/>
              </w:rPr>
              <w:t>39.5</w:t>
            </w:r>
          </w:p>
        </w:tc>
        <w:tc>
          <w:tcPr>
            <w:tcW w:w="1240" w:type="dxa"/>
            <w:tcBorders>
              <w:top w:val="nil"/>
              <w:left w:val="nil"/>
              <w:bottom w:val="nil"/>
              <w:right w:val="nil"/>
            </w:tcBorders>
            <w:shd w:val="clear" w:color="auto" w:fill="auto"/>
            <w:noWrap/>
            <w:vAlign w:val="bottom"/>
          </w:tcPr>
          <w:p w14:paraId="1905FDD6" w14:textId="77777777" w:rsidR="00B10F65" w:rsidRPr="00F40D02" w:rsidRDefault="00B10F65" w:rsidP="00F40D02">
            <w:pPr>
              <w:spacing w:line="280" w:lineRule="exact"/>
              <w:ind w:rightChars="150" w:right="360"/>
              <w:jc w:val="right"/>
            </w:pPr>
            <w:r w:rsidRPr="00F40D02">
              <w:rPr>
                <w:rFonts w:hint="eastAsia"/>
              </w:rPr>
              <w:t>44.7</w:t>
            </w:r>
          </w:p>
        </w:tc>
        <w:tc>
          <w:tcPr>
            <w:tcW w:w="1240" w:type="dxa"/>
            <w:tcBorders>
              <w:top w:val="nil"/>
              <w:left w:val="nil"/>
              <w:bottom w:val="nil"/>
              <w:right w:val="nil"/>
            </w:tcBorders>
            <w:shd w:val="clear" w:color="auto" w:fill="auto"/>
            <w:noWrap/>
            <w:vAlign w:val="bottom"/>
          </w:tcPr>
          <w:p w14:paraId="15E7AD9F" w14:textId="77777777" w:rsidR="00B10F65" w:rsidRPr="00F40D02" w:rsidRDefault="00B10F65" w:rsidP="00F40D02">
            <w:pPr>
              <w:spacing w:line="280" w:lineRule="exact"/>
              <w:ind w:rightChars="150" w:right="360"/>
              <w:jc w:val="right"/>
            </w:pPr>
            <w:r w:rsidRPr="00F40D02">
              <w:rPr>
                <w:rFonts w:hint="eastAsia"/>
              </w:rPr>
              <w:t>40.0</w:t>
            </w:r>
          </w:p>
        </w:tc>
      </w:tr>
      <w:tr w:rsidR="00EC55CA" w:rsidRPr="00EC55CA" w14:paraId="4DBDCCAE" w14:textId="77777777" w:rsidTr="008B07EE">
        <w:trPr>
          <w:trHeight w:val="227"/>
        </w:trPr>
        <w:tc>
          <w:tcPr>
            <w:tcW w:w="1240" w:type="dxa"/>
            <w:tcBorders>
              <w:top w:val="nil"/>
              <w:left w:val="nil"/>
              <w:bottom w:val="nil"/>
              <w:right w:val="single" w:sz="4" w:space="0" w:color="auto"/>
            </w:tcBorders>
            <w:shd w:val="clear" w:color="auto" w:fill="auto"/>
            <w:noWrap/>
            <w:vAlign w:val="center"/>
          </w:tcPr>
          <w:p w14:paraId="35F05FB8"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2015</w:t>
            </w:r>
          </w:p>
        </w:tc>
        <w:tc>
          <w:tcPr>
            <w:tcW w:w="1240" w:type="dxa"/>
            <w:tcBorders>
              <w:top w:val="nil"/>
              <w:left w:val="single" w:sz="4" w:space="0" w:color="auto"/>
              <w:bottom w:val="nil"/>
              <w:right w:val="nil"/>
            </w:tcBorders>
            <w:shd w:val="clear" w:color="auto" w:fill="auto"/>
            <w:noWrap/>
            <w:vAlign w:val="bottom"/>
          </w:tcPr>
          <w:p w14:paraId="6194E125" w14:textId="77777777" w:rsidR="00B10F65" w:rsidRPr="00F40D02" w:rsidRDefault="00B10F65" w:rsidP="00F40D02">
            <w:pPr>
              <w:spacing w:line="280" w:lineRule="exact"/>
              <w:ind w:rightChars="150" w:right="360"/>
              <w:jc w:val="right"/>
            </w:pPr>
            <w:r w:rsidRPr="00F40D02">
              <w:t>39.9</w:t>
            </w:r>
          </w:p>
        </w:tc>
        <w:tc>
          <w:tcPr>
            <w:tcW w:w="1240" w:type="dxa"/>
            <w:tcBorders>
              <w:top w:val="nil"/>
              <w:left w:val="nil"/>
              <w:bottom w:val="nil"/>
              <w:right w:val="nil"/>
            </w:tcBorders>
            <w:shd w:val="clear" w:color="auto" w:fill="auto"/>
            <w:noWrap/>
            <w:vAlign w:val="center"/>
          </w:tcPr>
          <w:p w14:paraId="278E3756" w14:textId="77777777" w:rsidR="00B10F65" w:rsidRPr="00F40D02" w:rsidRDefault="00B10F65" w:rsidP="00F40D02">
            <w:pPr>
              <w:spacing w:line="280" w:lineRule="exact"/>
              <w:ind w:rightChars="150" w:right="360"/>
              <w:jc w:val="right"/>
            </w:pPr>
            <w:r w:rsidRPr="00F40D02">
              <w:rPr>
                <w:rFonts w:hint="eastAsia"/>
              </w:rPr>
              <w:t>46.7</w:t>
            </w:r>
          </w:p>
        </w:tc>
        <w:tc>
          <w:tcPr>
            <w:tcW w:w="1240" w:type="dxa"/>
            <w:tcBorders>
              <w:top w:val="nil"/>
              <w:left w:val="nil"/>
              <w:bottom w:val="nil"/>
              <w:right w:val="nil"/>
            </w:tcBorders>
            <w:shd w:val="clear" w:color="auto" w:fill="auto"/>
            <w:noWrap/>
            <w:vAlign w:val="center"/>
          </w:tcPr>
          <w:p w14:paraId="15EDB17E" w14:textId="77777777" w:rsidR="00B10F65" w:rsidRPr="00F40D02" w:rsidRDefault="00B10F65" w:rsidP="00F40D02">
            <w:pPr>
              <w:spacing w:line="280" w:lineRule="exact"/>
              <w:ind w:rightChars="150" w:right="360"/>
              <w:jc w:val="right"/>
            </w:pPr>
            <w:r w:rsidRPr="00F40D02">
              <w:rPr>
                <w:rFonts w:hint="eastAsia"/>
              </w:rPr>
              <w:t>40.9</w:t>
            </w:r>
          </w:p>
        </w:tc>
        <w:tc>
          <w:tcPr>
            <w:tcW w:w="1240" w:type="dxa"/>
            <w:tcBorders>
              <w:top w:val="nil"/>
              <w:left w:val="nil"/>
              <w:bottom w:val="nil"/>
              <w:right w:val="nil"/>
            </w:tcBorders>
            <w:shd w:val="clear" w:color="auto" w:fill="auto"/>
            <w:noWrap/>
            <w:vAlign w:val="center"/>
          </w:tcPr>
          <w:p w14:paraId="5ABEDAAE" w14:textId="77777777" w:rsidR="00B10F65" w:rsidRPr="00F40D02" w:rsidRDefault="00B10F65" w:rsidP="00F40D02">
            <w:pPr>
              <w:spacing w:line="280" w:lineRule="exact"/>
              <w:ind w:rightChars="150" w:right="360"/>
              <w:jc w:val="right"/>
            </w:pPr>
            <w:r w:rsidRPr="00F40D02">
              <w:rPr>
                <w:rFonts w:hint="eastAsia"/>
              </w:rPr>
              <w:t>37.8</w:t>
            </w:r>
          </w:p>
        </w:tc>
        <w:tc>
          <w:tcPr>
            <w:tcW w:w="1240" w:type="dxa"/>
            <w:tcBorders>
              <w:top w:val="nil"/>
              <w:left w:val="nil"/>
              <w:bottom w:val="nil"/>
              <w:right w:val="nil"/>
            </w:tcBorders>
            <w:shd w:val="clear" w:color="auto" w:fill="auto"/>
            <w:noWrap/>
            <w:vAlign w:val="center"/>
          </w:tcPr>
          <w:p w14:paraId="66D82FFB" w14:textId="77777777" w:rsidR="00B10F65" w:rsidRPr="00F40D02" w:rsidRDefault="00B10F65" w:rsidP="00F40D02">
            <w:pPr>
              <w:spacing w:line="280" w:lineRule="exact"/>
              <w:ind w:rightChars="150" w:right="360"/>
              <w:jc w:val="right"/>
            </w:pPr>
            <w:r w:rsidRPr="00F40D02">
              <w:rPr>
                <w:rFonts w:hint="eastAsia"/>
              </w:rPr>
              <w:t>40.0</w:t>
            </w:r>
          </w:p>
        </w:tc>
        <w:tc>
          <w:tcPr>
            <w:tcW w:w="1240" w:type="dxa"/>
            <w:tcBorders>
              <w:top w:val="nil"/>
              <w:left w:val="nil"/>
              <w:bottom w:val="nil"/>
              <w:right w:val="nil"/>
            </w:tcBorders>
            <w:shd w:val="clear" w:color="auto" w:fill="auto"/>
            <w:noWrap/>
            <w:vAlign w:val="bottom"/>
          </w:tcPr>
          <w:p w14:paraId="0EB5AA2C" w14:textId="77777777" w:rsidR="00B10F65" w:rsidRPr="00F40D02" w:rsidRDefault="00B10F65" w:rsidP="00F40D02">
            <w:pPr>
              <w:spacing w:line="280" w:lineRule="exact"/>
              <w:ind w:rightChars="150" w:right="360"/>
              <w:jc w:val="right"/>
            </w:pPr>
            <w:r w:rsidRPr="00F40D02">
              <w:rPr>
                <w:rFonts w:hint="eastAsia"/>
              </w:rPr>
              <w:t>45.8</w:t>
            </w:r>
          </w:p>
        </w:tc>
        <w:tc>
          <w:tcPr>
            <w:tcW w:w="1240" w:type="dxa"/>
            <w:tcBorders>
              <w:top w:val="nil"/>
              <w:left w:val="nil"/>
              <w:bottom w:val="nil"/>
              <w:right w:val="nil"/>
            </w:tcBorders>
            <w:shd w:val="clear" w:color="auto" w:fill="auto"/>
            <w:noWrap/>
            <w:vAlign w:val="bottom"/>
          </w:tcPr>
          <w:p w14:paraId="6A4E025E" w14:textId="77777777" w:rsidR="00B10F65" w:rsidRPr="00F40D02" w:rsidRDefault="00B10F65" w:rsidP="00F40D02">
            <w:pPr>
              <w:spacing w:line="280" w:lineRule="exact"/>
              <w:ind w:rightChars="150" w:right="360"/>
              <w:jc w:val="right"/>
            </w:pPr>
            <w:r w:rsidRPr="00F40D02">
              <w:rPr>
                <w:rFonts w:hint="eastAsia"/>
              </w:rPr>
              <w:t>41.2</w:t>
            </w:r>
          </w:p>
        </w:tc>
      </w:tr>
      <w:tr w:rsidR="00EC55CA" w:rsidRPr="00EC55CA" w14:paraId="49100C10"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056204B5" w14:textId="77777777" w:rsidR="00B10F65" w:rsidRPr="00EC55CA" w:rsidRDefault="00B10F65" w:rsidP="008B07EE">
            <w:pPr>
              <w:keepNext/>
              <w:widowControl/>
              <w:overflowPunct w:val="0"/>
              <w:adjustRightInd w:val="0"/>
              <w:snapToGrid w:val="0"/>
              <w:spacing w:line="280" w:lineRule="exact"/>
              <w:jc w:val="center"/>
              <w:rPr>
                <w:rFonts w:eastAsia="標楷體"/>
                <w:b/>
                <w:bCs/>
                <w:kern w:val="0"/>
              </w:rPr>
            </w:pPr>
            <w:r w:rsidRPr="00EC55CA">
              <w:rPr>
                <w:rFonts w:eastAsia="標楷體"/>
                <w:b/>
                <w:bCs/>
                <w:kern w:val="0"/>
              </w:rPr>
              <w:t>2020</w:t>
            </w:r>
          </w:p>
        </w:tc>
        <w:tc>
          <w:tcPr>
            <w:tcW w:w="1240" w:type="dxa"/>
            <w:tcBorders>
              <w:top w:val="nil"/>
              <w:left w:val="single" w:sz="4" w:space="0" w:color="auto"/>
              <w:bottom w:val="nil"/>
              <w:right w:val="nil"/>
            </w:tcBorders>
            <w:shd w:val="clear" w:color="auto" w:fill="auto"/>
            <w:noWrap/>
            <w:vAlign w:val="bottom"/>
          </w:tcPr>
          <w:p w14:paraId="1C5B50E6" w14:textId="77777777" w:rsidR="00B10F65" w:rsidRPr="00F40D02" w:rsidRDefault="00765F63" w:rsidP="00F40D02">
            <w:pPr>
              <w:spacing w:line="280" w:lineRule="exact"/>
              <w:ind w:rightChars="150" w:right="360"/>
              <w:jc w:val="right"/>
              <w:rPr>
                <w:b/>
                <w:bCs/>
              </w:rPr>
            </w:pPr>
            <w:r w:rsidRPr="00F40D02">
              <w:rPr>
                <w:rFonts w:hint="eastAsia"/>
                <w:b/>
                <w:bCs/>
              </w:rPr>
              <w:t>42.7</w:t>
            </w:r>
          </w:p>
        </w:tc>
        <w:tc>
          <w:tcPr>
            <w:tcW w:w="1240" w:type="dxa"/>
            <w:tcBorders>
              <w:top w:val="nil"/>
              <w:left w:val="nil"/>
              <w:bottom w:val="nil"/>
              <w:right w:val="nil"/>
            </w:tcBorders>
            <w:shd w:val="clear" w:color="auto" w:fill="auto"/>
            <w:noWrap/>
            <w:vAlign w:val="bottom"/>
          </w:tcPr>
          <w:p w14:paraId="763B436B" w14:textId="77777777" w:rsidR="00B10F65" w:rsidRPr="00F40D02" w:rsidRDefault="00B10F65" w:rsidP="00F40D02">
            <w:pPr>
              <w:spacing w:line="280" w:lineRule="exact"/>
              <w:ind w:rightChars="150" w:right="360"/>
              <w:jc w:val="right"/>
              <w:rPr>
                <w:b/>
                <w:bCs/>
              </w:rPr>
            </w:pPr>
            <w:r w:rsidRPr="00F40D02">
              <w:rPr>
                <w:rFonts w:hint="eastAsia"/>
                <w:b/>
                <w:bCs/>
              </w:rPr>
              <w:t>48.6</w:t>
            </w:r>
          </w:p>
        </w:tc>
        <w:tc>
          <w:tcPr>
            <w:tcW w:w="1240" w:type="dxa"/>
            <w:tcBorders>
              <w:top w:val="nil"/>
              <w:left w:val="nil"/>
              <w:bottom w:val="nil"/>
              <w:right w:val="nil"/>
            </w:tcBorders>
            <w:shd w:val="clear" w:color="auto" w:fill="auto"/>
            <w:noWrap/>
            <w:vAlign w:val="bottom"/>
          </w:tcPr>
          <w:p w14:paraId="5A966518" w14:textId="77777777" w:rsidR="00B10F65" w:rsidRPr="00F40D02" w:rsidRDefault="00B10F65" w:rsidP="00F40D02">
            <w:pPr>
              <w:spacing w:line="280" w:lineRule="exact"/>
              <w:ind w:rightChars="150" w:right="360"/>
              <w:jc w:val="right"/>
              <w:rPr>
                <w:b/>
                <w:bCs/>
              </w:rPr>
            </w:pPr>
            <w:r w:rsidRPr="00F40D02">
              <w:rPr>
                <w:rFonts w:hint="eastAsia"/>
                <w:b/>
                <w:bCs/>
              </w:rPr>
              <w:t>43.7</w:t>
            </w:r>
          </w:p>
        </w:tc>
        <w:tc>
          <w:tcPr>
            <w:tcW w:w="1240" w:type="dxa"/>
            <w:tcBorders>
              <w:top w:val="nil"/>
              <w:left w:val="nil"/>
              <w:bottom w:val="nil"/>
              <w:right w:val="nil"/>
            </w:tcBorders>
            <w:shd w:val="clear" w:color="auto" w:fill="auto"/>
            <w:noWrap/>
            <w:vAlign w:val="bottom"/>
          </w:tcPr>
          <w:p w14:paraId="56B1220F" w14:textId="77777777" w:rsidR="00B10F65" w:rsidRPr="00F40D02" w:rsidRDefault="00B10F65" w:rsidP="00F40D02">
            <w:pPr>
              <w:spacing w:line="280" w:lineRule="exact"/>
              <w:ind w:rightChars="150" w:right="360"/>
              <w:jc w:val="right"/>
              <w:rPr>
                <w:b/>
                <w:bCs/>
              </w:rPr>
            </w:pPr>
            <w:r w:rsidRPr="00F40D02">
              <w:rPr>
                <w:rFonts w:hint="eastAsia"/>
                <w:b/>
                <w:bCs/>
              </w:rPr>
              <w:t>38.5</w:t>
            </w:r>
          </w:p>
        </w:tc>
        <w:tc>
          <w:tcPr>
            <w:tcW w:w="1240" w:type="dxa"/>
            <w:tcBorders>
              <w:top w:val="nil"/>
              <w:left w:val="nil"/>
              <w:bottom w:val="nil"/>
              <w:right w:val="nil"/>
            </w:tcBorders>
            <w:shd w:val="clear" w:color="auto" w:fill="auto"/>
            <w:noWrap/>
            <w:vAlign w:val="bottom"/>
          </w:tcPr>
          <w:p w14:paraId="64747935" w14:textId="77777777" w:rsidR="00B10F65" w:rsidRPr="00F40D02" w:rsidRDefault="00B10F65" w:rsidP="00F40D02">
            <w:pPr>
              <w:spacing w:line="280" w:lineRule="exact"/>
              <w:ind w:rightChars="150" w:right="360"/>
              <w:jc w:val="right"/>
              <w:rPr>
                <w:b/>
                <w:bCs/>
              </w:rPr>
            </w:pPr>
            <w:r w:rsidRPr="00F40D02">
              <w:rPr>
                <w:rFonts w:hint="eastAsia"/>
                <w:b/>
                <w:bCs/>
              </w:rPr>
              <w:t>40.4</w:t>
            </w:r>
          </w:p>
        </w:tc>
        <w:tc>
          <w:tcPr>
            <w:tcW w:w="1240" w:type="dxa"/>
            <w:tcBorders>
              <w:top w:val="nil"/>
              <w:left w:val="nil"/>
              <w:bottom w:val="nil"/>
              <w:right w:val="nil"/>
            </w:tcBorders>
            <w:shd w:val="clear" w:color="auto" w:fill="auto"/>
            <w:noWrap/>
            <w:vAlign w:val="bottom"/>
          </w:tcPr>
          <w:p w14:paraId="635AC556" w14:textId="77777777" w:rsidR="00B10F65" w:rsidRPr="00F40D02" w:rsidRDefault="00B10F65" w:rsidP="00F40D02">
            <w:pPr>
              <w:spacing w:line="280" w:lineRule="exact"/>
              <w:ind w:rightChars="150" w:right="360"/>
              <w:jc w:val="right"/>
              <w:rPr>
                <w:b/>
                <w:bCs/>
              </w:rPr>
            </w:pPr>
            <w:r w:rsidRPr="00F40D02">
              <w:rPr>
                <w:rFonts w:hint="eastAsia"/>
                <w:b/>
                <w:bCs/>
              </w:rPr>
              <w:t>45.9</w:t>
            </w:r>
          </w:p>
        </w:tc>
        <w:tc>
          <w:tcPr>
            <w:tcW w:w="1240" w:type="dxa"/>
            <w:tcBorders>
              <w:top w:val="nil"/>
              <w:left w:val="nil"/>
              <w:bottom w:val="nil"/>
              <w:right w:val="nil"/>
            </w:tcBorders>
            <w:shd w:val="clear" w:color="auto" w:fill="auto"/>
            <w:noWrap/>
            <w:vAlign w:val="bottom"/>
          </w:tcPr>
          <w:p w14:paraId="2C516157" w14:textId="77777777" w:rsidR="00B10F65" w:rsidRPr="00F40D02" w:rsidRDefault="00B10F65" w:rsidP="00F40D02">
            <w:pPr>
              <w:spacing w:line="280" w:lineRule="exact"/>
              <w:ind w:rightChars="150" w:right="360"/>
              <w:jc w:val="right"/>
              <w:rPr>
                <w:b/>
                <w:bCs/>
              </w:rPr>
            </w:pPr>
            <w:r w:rsidRPr="00F40D02">
              <w:rPr>
                <w:rFonts w:hint="eastAsia"/>
                <w:b/>
                <w:bCs/>
              </w:rPr>
              <w:t>42.1</w:t>
            </w:r>
          </w:p>
        </w:tc>
      </w:tr>
      <w:tr w:rsidR="00EC55CA" w:rsidRPr="00EC55CA" w14:paraId="544C4654" w14:textId="77777777" w:rsidTr="00937691">
        <w:trPr>
          <w:trHeight w:val="95"/>
        </w:trPr>
        <w:tc>
          <w:tcPr>
            <w:tcW w:w="1240" w:type="dxa"/>
            <w:tcBorders>
              <w:top w:val="nil"/>
              <w:left w:val="nil"/>
              <w:bottom w:val="nil"/>
              <w:right w:val="single" w:sz="4" w:space="0" w:color="auto"/>
            </w:tcBorders>
            <w:shd w:val="clear" w:color="auto" w:fill="auto"/>
            <w:noWrap/>
            <w:vAlign w:val="bottom"/>
          </w:tcPr>
          <w:p w14:paraId="07ABAA44"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single" w:sz="4" w:space="0" w:color="auto"/>
              <w:bottom w:val="nil"/>
              <w:right w:val="nil"/>
            </w:tcBorders>
            <w:shd w:val="clear" w:color="auto" w:fill="auto"/>
            <w:noWrap/>
          </w:tcPr>
          <w:p w14:paraId="5FAFAE1F" w14:textId="7D35C235" w:rsidR="000C1BCC" w:rsidRPr="00F40D02" w:rsidRDefault="000C1BCC" w:rsidP="00F40D02">
            <w:pPr>
              <w:spacing w:line="280" w:lineRule="exact"/>
              <w:ind w:rightChars="150" w:right="360"/>
              <w:jc w:val="right"/>
            </w:pPr>
            <w:r w:rsidRPr="00F40D02">
              <w:t>45.6</w:t>
            </w:r>
          </w:p>
        </w:tc>
        <w:tc>
          <w:tcPr>
            <w:tcW w:w="1240" w:type="dxa"/>
            <w:tcBorders>
              <w:top w:val="nil"/>
              <w:left w:val="nil"/>
              <w:bottom w:val="nil"/>
              <w:right w:val="nil"/>
            </w:tcBorders>
            <w:shd w:val="clear" w:color="auto" w:fill="auto"/>
            <w:noWrap/>
            <w:vAlign w:val="center"/>
          </w:tcPr>
          <w:p w14:paraId="71B7B6AC" w14:textId="77777777" w:rsidR="000C1BCC" w:rsidRPr="00F40D02" w:rsidRDefault="000C1BCC" w:rsidP="00F40D02">
            <w:pPr>
              <w:spacing w:line="280" w:lineRule="exact"/>
              <w:ind w:rightChars="150" w:right="360"/>
              <w:jc w:val="right"/>
            </w:pPr>
            <w:r w:rsidRPr="00F40D02">
              <w:rPr>
                <w:rFonts w:hint="eastAsia"/>
              </w:rPr>
              <w:t>50.8</w:t>
            </w:r>
          </w:p>
        </w:tc>
        <w:tc>
          <w:tcPr>
            <w:tcW w:w="1240" w:type="dxa"/>
            <w:tcBorders>
              <w:top w:val="nil"/>
              <w:left w:val="nil"/>
              <w:bottom w:val="nil"/>
              <w:right w:val="nil"/>
            </w:tcBorders>
            <w:shd w:val="clear" w:color="auto" w:fill="auto"/>
            <w:noWrap/>
            <w:vAlign w:val="center"/>
          </w:tcPr>
          <w:p w14:paraId="2FE7D567" w14:textId="77777777" w:rsidR="000C1BCC" w:rsidRPr="00F40D02" w:rsidRDefault="000C1BCC" w:rsidP="00F40D02">
            <w:pPr>
              <w:spacing w:line="280" w:lineRule="exact"/>
              <w:ind w:rightChars="150" w:right="360"/>
              <w:jc w:val="right"/>
            </w:pPr>
            <w:r w:rsidRPr="00F40D02">
              <w:rPr>
                <w:rFonts w:hint="eastAsia"/>
              </w:rPr>
              <w:t>46.9</w:t>
            </w:r>
          </w:p>
        </w:tc>
        <w:tc>
          <w:tcPr>
            <w:tcW w:w="1240" w:type="dxa"/>
            <w:tcBorders>
              <w:top w:val="nil"/>
              <w:left w:val="nil"/>
              <w:bottom w:val="nil"/>
              <w:right w:val="nil"/>
            </w:tcBorders>
            <w:shd w:val="clear" w:color="auto" w:fill="auto"/>
            <w:noWrap/>
            <w:vAlign w:val="center"/>
          </w:tcPr>
          <w:p w14:paraId="6BF2A010" w14:textId="77777777" w:rsidR="000C1BCC" w:rsidRPr="00F40D02" w:rsidRDefault="000C1BCC" w:rsidP="00F40D02">
            <w:pPr>
              <w:spacing w:line="280" w:lineRule="exact"/>
              <w:ind w:rightChars="150" w:right="360"/>
              <w:jc w:val="right"/>
            </w:pPr>
            <w:r w:rsidRPr="00F40D02">
              <w:rPr>
                <w:rFonts w:hint="eastAsia"/>
              </w:rPr>
              <w:t>39.3</w:t>
            </w:r>
          </w:p>
        </w:tc>
        <w:tc>
          <w:tcPr>
            <w:tcW w:w="1240" w:type="dxa"/>
            <w:tcBorders>
              <w:top w:val="nil"/>
              <w:left w:val="nil"/>
              <w:bottom w:val="nil"/>
              <w:right w:val="nil"/>
            </w:tcBorders>
            <w:shd w:val="clear" w:color="auto" w:fill="auto"/>
            <w:noWrap/>
            <w:vAlign w:val="center"/>
          </w:tcPr>
          <w:p w14:paraId="55F3893C" w14:textId="77777777" w:rsidR="000C1BCC" w:rsidRPr="00F40D02" w:rsidRDefault="000C1BCC" w:rsidP="00F40D02">
            <w:pPr>
              <w:spacing w:line="280" w:lineRule="exact"/>
              <w:ind w:rightChars="150" w:right="360"/>
              <w:jc w:val="right"/>
            </w:pPr>
            <w:r w:rsidRPr="00F40D02">
              <w:rPr>
                <w:rFonts w:hint="eastAsia"/>
              </w:rPr>
              <w:t>41.3</w:t>
            </w:r>
          </w:p>
        </w:tc>
        <w:tc>
          <w:tcPr>
            <w:tcW w:w="1240" w:type="dxa"/>
            <w:tcBorders>
              <w:top w:val="nil"/>
              <w:left w:val="nil"/>
              <w:bottom w:val="nil"/>
              <w:right w:val="nil"/>
            </w:tcBorders>
            <w:shd w:val="clear" w:color="auto" w:fill="auto"/>
            <w:noWrap/>
            <w:vAlign w:val="bottom"/>
          </w:tcPr>
          <w:p w14:paraId="7AE4B3B6" w14:textId="77777777" w:rsidR="000C1BCC" w:rsidRPr="00F40D02" w:rsidRDefault="000C1BCC" w:rsidP="00F40D02">
            <w:pPr>
              <w:spacing w:line="280" w:lineRule="exact"/>
              <w:ind w:rightChars="150" w:right="360"/>
              <w:jc w:val="right"/>
            </w:pPr>
            <w:r w:rsidRPr="00F40D02">
              <w:rPr>
                <w:rFonts w:hint="eastAsia"/>
              </w:rPr>
              <w:t>45.8</w:t>
            </w:r>
          </w:p>
        </w:tc>
        <w:tc>
          <w:tcPr>
            <w:tcW w:w="1240" w:type="dxa"/>
            <w:tcBorders>
              <w:top w:val="nil"/>
              <w:left w:val="nil"/>
              <w:bottom w:val="nil"/>
              <w:right w:val="nil"/>
            </w:tcBorders>
            <w:shd w:val="clear" w:color="auto" w:fill="auto"/>
            <w:noWrap/>
            <w:vAlign w:val="bottom"/>
          </w:tcPr>
          <w:p w14:paraId="32CF430E" w14:textId="77777777" w:rsidR="000C1BCC" w:rsidRPr="00F40D02" w:rsidRDefault="000C1BCC" w:rsidP="00F40D02">
            <w:pPr>
              <w:spacing w:line="280" w:lineRule="exact"/>
              <w:ind w:rightChars="150" w:right="360"/>
              <w:jc w:val="right"/>
            </w:pPr>
            <w:r w:rsidRPr="00F40D02">
              <w:rPr>
                <w:rFonts w:hint="eastAsia"/>
              </w:rPr>
              <w:t>43.3</w:t>
            </w:r>
          </w:p>
        </w:tc>
      </w:tr>
      <w:tr w:rsidR="00EC55CA" w:rsidRPr="00EC55CA" w14:paraId="4697BD9A" w14:textId="77777777" w:rsidTr="00937691">
        <w:trPr>
          <w:trHeight w:val="227"/>
        </w:trPr>
        <w:tc>
          <w:tcPr>
            <w:tcW w:w="1240" w:type="dxa"/>
            <w:tcBorders>
              <w:top w:val="nil"/>
              <w:left w:val="nil"/>
              <w:bottom w:val="nil"/>
              <w:right w:val="single" w:sz="4" w:space="0" w:color="auto"/>
            </w:tcBorders>
            <w:shd w:val="clear" w:color="auto" w:fill="auto"/>
            <w:noWrap/>
            <w:vAlign w:val="bottom"/>
          </w:tcPr>
          <w:p w14:paraId="0D32E0FB"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single" w:sz="4" w:space="0" w:color="auto"/>
              <w:bottom w:val="nil"/>
              <w:right w:val="nil"/>
            </w:tcBorders>
            <w:shd w:val="clear" w:color="auto" w:fill="auto"/>
            <w:noWrap/>
          </w:tcPr>
          <w:p w14:paraId="73EDB634" w14:textId="4CBE045B" w:rsidR="000C1BCC" w:rsidRPr="00F40D02" w:rsidRDefault="000C1BCC" w:rsidP="00F40D02">
            <w:pPr>
              <w:spacing w:line="280" w:lineRule="exact"/>
              <w:ind w:rightChars="150" w:right="360"/>
              <w:jc w:val="right"/>
            </w:pPr>
            <w:r w:rsidRPr="00F40D02">
              <w:t>48.4</w:t>
            </w:r>
          </w:p>
        </w:tc>
        <w:tc>
          <w:tcPr>
            <w:tcW w:w="1240" w:type="dxa"/>
            <w:tcBorders>
              <w:top w:val="nil"/>
              <w:left w:val="nil"/>
              <w:bottom w:val="nil"/>
              <w:right w:val="nil"/>
            </w:tcBorders>
            <w:shd w:val="clear" w:color="auto" w:fill="auto"/>
            <w:noWrap/>
            <w:vAlign w:val="center"/>
          </w:tcPr>
          <w:p w14:paraId="0173CB80" w14:textId="77777777" w:rsidR="000C1BCC" w:rsidRPr="00F40D02" w:rsidRDefault="000C1BCC" w:rsidP="00F40D02">
            <w:pPr>
              <w:spacing w:line="280" w:lineRule="exact"/>
              <w:ind w:rightChars="150" w:right="360"/>
              <w:jc w:val="right"/>
            </w:pPr>
            <w:r w:rsidRPr="00F40D02">
              <w:rPr>
                <w:rFonts w:hint="eastAsia"/>
              </w:rPr>
              <w:t>52.4</w:t>
            </w:r>
          </w:p>
        </w:tc>
        <w:tc>
          <w:tcPr>
            <w:tcW w:w="1240" w:type="dxa"/>
            <w:tcBorders>
              <w:top w:val="nil"/>
              <w:left w:val="nil"/>
              <w:bottom w:val="nil"/>
              <w:right w:val="nil"/>
            </w:tcBorders>
            <w:shd w:val="clear" w:color="auto" w:fill="auto"/>
            <w:noWrap/>
            <w:vAlign w:val="center"/>
          </w:tcPr>
          <w:p w14:paraId="5252A279" w14:textId="77777777" w:rsidR="000C1BCC" w:rsidRPr="00F40D02" w:rsidRDefault="000C1BCC" w:rsidP="00F40D02">
            <w:pPr>
              <w:spacing w:line="280" w:lineRule="exact"/>
              <w:ind w:rightChars="150" w:right="360"/>
              <w:jc w:val="right"/>
            </w:pPr>
            <w:r w:rsidRPr="00F40D02">
              <w:rPr>
                <w:rFonts w:hint="eastAsia"/>
              </w:rPr>
              <w:t>49.8</w:t>
            </w:r>
          </w:p>
        </w:tc>
        <w:tc>
          <w:tcPr>
            <w:tcW w:w="1240" w:type="dxa"/>
            <w:tcBorders>
              <w:top w:val="nil"/>
              <w:left w:val="nil"/>
              <w:bottom w:val="nil"/>
              <w:right w:val="nil"/>
            </w:tcBorders>
            <w:shd w:val="clear" w:color="auto" w:fill="auto"/>
            <w:noWrap/>
            <w:vAlign w:val="center"/>
          </w:tcPr>
          <w:p w14:paraId="472FE5E8" w14:textId="77777777" w:rsidR="000C1BCC" w:rsidRPr="00F40D02" w:rsidRDefault="000C1BCC" w:rsidP="00F40D02">
            <w:pPr>
              <w:spacing w:line="280" w:lineRule="exact"/>
              <w:ind w:rightChars="150" w:right="360"/>
              <w:jc w:val="right"/>
            </w:pPr>
            <w:r w:rsidRPr="00F40D02">
              <w:rPr>
                <w:rFonts w:hint="eastAsia"/>
              </w:rPr>
              <w:t>40.1</w:t>
            </w:r>
          </w:p>
        </w:tc>
        <w:tc>
          <w:tcPr>
            <w:tcW w:w="1240" w:type="dxa"/>
            <w:tcBorders>
              <w:top w:val="nil"/>
              <w:left w:val="nil"/>
              <w:bottom w:val="nil"/>
              <w:right w:val="nil"/>
            </w:tcBorders>
            <w:shd w:val="clear" w:color="auto" w:fill="auto"/>
            <w:noWrap/>
            <w:vAlign w:val="center"/>
          </w:tcPr>
          <w:p w14:paraId="1393D471" w14:textId="77777777" w:rsidR="000C1BCC" w:rsidRPr="00F40D02" w:rsidRDefault="000C1BCC" w:rsidP="00F40D02">
            <w:pPr>
              <w:spacing w:line="280" w:lineRule="exact"/>
              <w:ind w:rightChars="150" w:right="360"/>
              <w:jc w:val="right"/>
            </w:pPr>
            <w:r w:rsidRPr="00F40D02">
              <w:rPr>
                <w:rFonts w:hint="eastAsia"/>
              </w:rPr>
              <w:t>42.3</w:t>
            </w:r>
          </w:p>
        </w:tc>
        <w:tc>
          <w:tcPr>
            <w:tcW w:w="1240" w:type="dxa"/>
            <w:tcBorders>
              <w:top w:val="nil"/>
              <w:left w:val="nil"/>
              <w:bottom w:val="nil"/>
              <w:right w:val="nil"/>
            </w:tcBorders>
            <w:shd w:val="clear" w:color="auto" w:fill="auto"/>
            <w:noWrap/>
            <w:vAlign w:val="bottom"/>
          </w:tcPr>
          <w:p w14:paraId="2949C0C1" w14:textId="77777777" w:rsidR="000C1BCC" w:rsidRPr="00F40D02" w:rsidRDefault="000C1BCC" w:rsidP="00F40D02">
            <w:pPr>
              <w:spacing w:line="280" w:lineRule="exact"/>
              <w:ind w:rightChars="150" w:right="360"/>
              <w:jc w:val="right"/>
            </w:pPr>
            <w:r w:rsidRPr="00F40D02">
              <w:rPr>
                <w:rFonts w:hint="eastAsia"/>
              </w:rPr>
              <w:t>46.2</w:t>
            </w:r>
          </w:p>
        </w:tc>
        <w:tc>
          <w:tcPr>
            <w:tcW w:w="1240" w:type="dxa"/>
            <w:tcBorders>
              <w:top w:val="nil"/>
              <w:left w:val="nil"/>
              <w:bottom w:val="nil"/>
              <w:right w:val="nil"/>
            </w:tcBorders>
            <w:shd w:val="clear" w:color="auto" w:fill="auto"/>
            <w:noWrap/>
            <w:vAlign w:val="bottom"/>
          </w:tcPr>
          <w:p w14:paraId="0D746D74" w14:textId="77777777" w:rsidR="000C1BCC" w:rsidRPr="00F40D02" w:rsidRDefault="000C1BCC" w:rsidP="00F40D02">
            <w:pPr>
              <w:spacing w:line="280" w:lineRule="exact"/>
              <w:ind w:rightChars="150" w:right="360"/>
              <w:jc w:val="right"/>
            </w:pPr>
            <w:r w:rsidRPr="00F40D02">
              <w:rPr>
                <w:rFonts w:hint="eastAsia"/>
              </w:rPr>
              <w:t>44.2</w:t>
            </w:r>
          </w:p>
        </w:tc>
      </w:tr>
      <w:tr w:rsidR="00EC55CA" w:rsidRPr="00EC55CA" w14:paraId="4D2490CC" w14:textId="77777777" w:rsidTr="00937691">
        <w:trPr>
          <w:trHeight w:val="227"/>
        </w:trPr>
        <w:tc>
          <w:tcPr>
            <w:tcW w:w="1240" w:type="dxa"/>
            <w:tcBorders>
              <w:top w:val="nil"/>
              <w:left w:val="nil"/>
              <w:bottom w:val="nil"/>
              <w:right w:val="single" w:sz="4" w:space="0" w:color="auto"/>
            </w:tcBorders>
            <w:shd w:val="clear" w:color="auto" w:fill="auto"/>
            <w:noWrap/>
            <w:vAlign w:val="bottom"/>
          </w:tcPr>
          <w:p w14:paraId="46519B34"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single" w:sz="4" w:space="0" w:color="auto"/>
              <w:bottom w:val="nil"/>
              <w:right w:val="nil"/>
            </w:tcBorders>
            <w:shd w:val="clear" w:color="auto" w:fill="auto"/>
            <w:noWrap/>
          </w:tcPr>
          <w:p w14:paraId="43BC0710" w14:textId="66982D87" w:rsidR="000C1BCC" w:rsidRPr="00F40D02" w:rsidRDefault="000C1BCC" w:rsidP="00F40D02">
            <w:pPr>
              <w:spacing w:line="280" w:lineRule="exact"/>
              <w:ind w:rightChars="150" w:right="360"/>
              <w:jc w:val="right"/>
            </w:pPr>
            <w:r w:rsidRPr="00F40D02">
              <w:t>51.0</w:t>
            </w:r>
          </w:p>
        </w:tc>
        <w:tc>
          <w:tcPr>
            <w:tcW w:w="1240" w:type="dxa"/>
            <w:tcBorders>
              <w:top w:val="nil"/>
              <w:left w:val="nil"/>
              <w:bottom w:val="nil"/>
              <w:right w:val="nil"/>
            </w:tcBorders>
            <w:shd w:val="clear" w:color="auto" w:fill="auto"/>
            <w:noWrap/>
            <w:vAlign w:val="center"/>
          </w:tcPr>
          <w:p w14:paraId="1F67BD3E" w14:textId="77777777" w:rsidR="000C1BCC" w:rsidRPr="00F40D02" w:rsidRDefault="000C1BCC" w:rsidP="00F40D02">
            <w:pPr>
              <w:spacing w:line="280" w:lineRule="exact"/>
              <w:ind w:rightChars="150" w:right="360"/>
              <w:jc w:val="right"/>
            </w:pPr>
            <w:r w:rsidRPr="00F40D02">
              <w:rPr>
                <w:rFonts w:hint="eastAsia"/>
              </w:rPr>
              <w:t>53.4</w:t>
            </w:r>
          </w:p>
        </w:tc>
        <w:tc>
          <w:tcPr>
            <w:tcW w:w="1240" w:type="dxa"/>
            <w:tcBorders>
              <w:top w:val="nil"/>
              <w:left w:val="nil"/>
              <w:bottom w:val="nil"/>
              <w:right w:val="nil"/>
            </w:tcBorders>
            <w:shd w:val="clear" w:color="auto" w:fill="auto"/>
            <w:noWrap/>
            <w:vAlign w:val="center"/>
          </w:tcPr>
          <w:p w14:paraId="69D3B17D" w14:textId="77777777" w:rsidR="000C1BCC" w:rsidRPr="00F40D02" w:rsidRDefault="000C1BCC" w:rsidP="00F40D02">
            <w:pPr>
              <w:spacing w:line="280" w:lineRule="exact"/>
              <w:ind w:rightChars="150" w:right="360"/>
              <w:jc w:val="right"/>
            </w:pPr>
            <w:r w:rsidRPr="00F40D02">
              <w:rPr>
                <w:rFonts w:hint="eastAsia"/>
              </w:rPr>
              <w:t>52.5</w:t>
            </w:r>
          </w:p>
        </w:tc>
        <w:tc>
          <w:tcPr>
            <w:tcW w:w="1240" w:type="dxa"/>
            <w:tcBorders>
              <w:top w:val="nil"/>
              <w:left w:val="nil"/>
              <w:bottom w:val="nil"/>
              <w:right w:val="nil"/>
            </w:tcBorders>
            <w:shd w:val="clear" w:color="auto" w:fill="auto"/>
            <w:noWrap/>
            <w:vAlign w:val="center"/>
          </w:tcPr>
          <w:p w14:paraId="794CEA90" w14:textId="77777777" w:rsidR="000C1BCC" w:rsidRPr="00F40D02" w:rsidRDefault="000C1BCC" w:rsidP="00F40D02">
            <w:pPr>
              <w:spacing w:line="280" w:lineRule="exact"/>
              <w:ind w:rightChars="150" w:right="360"/>
              <w:jc w:val="right"/>
            </w:pPr>
            <w:r w:rsidRPr="00F40D02">
              <w:rPr>
                <w:rFonts w:hint="eastAsia"/>
              </w:rPr>
              <w:t>41.0</w:t>
            </w:r>
          </w:p>
        </w:tc>
        <w:tc>
          <w:tcPr>
            <w:tcW w:w="1240" w:type="dxa"/>
            <w:tcBorders>
              <w:top w:val="nil"/>
              <w:left w:val="nil"/>
              <w:bottom w:val="nil"/>
              <w:right w:val="nil"/>
            </w:tcBorders>
            <w:shd w:val="clear" w:color="auto" w:fill="auto"/>
            <w:noWrap/>
            <w:vAlign w:val="center"/>
          </w:tcPr>
          <w:p w14:paraId="16CF9492" w14:textId="77777777" w:rsidR="000C1BCC" w:rsidRPr="00F40D02" w:rsidRDefault="000C1BCC" w:rsidP="00F40D02">
            <w:pPr>
              <w:spacing w:line="280" w:lineRule="exact"/>
              <w:ind w:rightChars="150" w:right="360"/>
              <w:jc w:val="right"/>
            </w:pPr>
            <w:r w:rsidRPr="00F40D02">
              <w:rPr>
                <w:rFonts w:hint="eastAsia"/>
              </w:rPr>
              <w:t>43.3</w:t>
            </w:r>
          </w:p>
        </w:tc>
        <w:tc>
          <w:tcPr>
            <w:tcW w:w="1240" w:type="dxa"/>
            <w:tcBorders>
              <w:top w:val="nil"/>
              <w:left w:val="nil"/>
              <w:bottom w:val="nil"/>
              <w:right w:val="nil"/>
            </w:tcBorders>
            <w:shd w:val="clear" w:color="auto" w:fill="auto"/>
            <w:noWrap/>
            <w:vAlign w:val="bottom"/>
          </w:tcPr>
          <w:p w14:paraId="34835B10" w14:textId="77777777" w:rsidR="000C1BCC" w:rsidRPr="00F40D02" w:rsidRDefault="000C1BCC" w:rsidP="00F40D02">
            <w:pPr>
              <w:spacing w:line="280" w:lineRule="exact"/>
              <w:ind w:rightChars="150" w:right="360"/>
              <w:jc w:val="right"/>
            </w:pPr>
            <w:r w:rsidRPr="00F40D02">
              <w:rPr>
                <w:rFonts w:hint="eastAsia"/>
              </w:rPr>
              <w:t>46.8</w:t>
            </w:r>
          </w:p>
        </w:tc>
        <w:tc>
          <w:tcPr>
            <w:tcW w:w="1240" w:type="dxa"/>
            <w:tcBorders>
              <w:top w:val="nil"/>
              <w:left w:val="nil"/>
              <w:bottom w:val="nil"/>
              <w:right w:val="nil"/>
            </w:tcBorders>
            <w:shd w:val="clear" w:color="auto" w:fill="auto"/>
            <w:noWrap/>
            <w:vAlign w:val="bottom"/>
          </w:tcPr>
          <w:p w14:paraId="2E494D3B" w14:textId="77777777" w:rsidR="000C1BCC" w:rsidRPr="00F40D02" w:rsidRDefault="000C1BCC" w:rsidP="00F40D02">
            <w:pPr>
              <w:spacing w:line="280" w:lineRule="exact"/>
              <w:ind w:rightChars="150" w:right="360"/>
              <w:jc w:val="right"/>
            </w:pPr>
            <w:r w:rsidRPr="00F40D02">
              <w:rPr>
                <w:rFonts w:hint="eastAsia"/>
              </w:rPr>
              <w:t>45.0</w:t>
            </w:r>
          </w:p>
        </w:tc>
      </w:tr>
      <w:tr w:rsidR="00EC55CA" w:rsidRPr="00EC55CA" w14:paraId="19B57738" w14:textId="77777777" w:rsidTr="00937691">
        <w:trPr>
          <w:trHeight w:val="227"/>
        </w:trPr>
        <w:tc>
          <w:tcPr>
            <w:tcW w:w="1240" w:type="dxa"/>
            <w:tcBorders>
              <w:top w:val="nil"/>
              <w:left w:val="nil"/>
              <w:bottom w:val="nil"/>
              <w:right w:val="single" w:sz="4" w:space="0" w:color="auto"/>
            </w:tcBorders>
            <w:shd w:val="clear" w:color="auto" w:fill="auto"/>
            <w:noWrap/>
            <w:vAlign w:val="bottom"/>
          </w:tcPr>
          <w:p w14:paraId="0ED3BD13"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single" w:sz="4" w:space="0" w:color="auto"/>
              <w:bottom w:val="nil"/>
              <w:right w:val="nil"/>
            </w:tcBorders>
            <w:shd w:val="clear" w:color="auto" w:fill="auto"/>
            <w:noWrap/>
          </w:tcPr>
          <w:p w14:paraId="6C094902" w14:textId="5DC77042" w:rsidR="000C1BCC" w:rsidRPr="00F40D02" w:rsidRDefault="000C1BCC" w:rsidP="00F40D02">
            <w:pPr>
              <w:spacing w:line="280" w:lineRule="exact"/>
              <w:ind w:rightChars="150" w:right="360"/>
              <w:jc w:val="right"/>
            </w:pPr>
            <w:r w:rsidRPr="00F40D02">
              <w:t>53.0</w:t>
            </w:r>
          </w:p>
        </w:tc>
        <w:tc>
          <w:tcPr>
            <w:tcW w:w="1240" w:type="dxa"/>
            <w:tcBorders>
              <w:top w:val="nil"/>
              <w:left w:val="nil"/>
              <w:bottom w:val="nil"/>
              <w:right w:val="nil"/>
            </w:tcBorders>
            <w:shd w:val="clear" w:color="auto" w:fill="auto"/>
            <w:noWrap/>
            <w:vAlign w:val="center"/>
          </w:tcPr>
          <w:p w14:paraId="3B42BA07" w14:textId="77777777" w:rsidR="000C1BCC" w:rsidRPr="00F40D02" w:rsidRDefault="000C1BCC" w:rsidP="00F40D02">
            <w:pPr>
              <w:spacing w:line="280" w:lineRule="exact"/>
              <w:ind w:rightChars="150" w:right="360"/>
              <w:jc w:val="right"/>
            </w:pPr>
            <w:r w:rsidRPr="00F40D02">
              <w:rPr>
                <w:rFonts w:hint="eastAsia"/>
              </w:rPr>
              <w:t>54.2</w:t>
            </w:r>
          </w:p>
        </w:tc>
        <w:tc>
          <w:tcPr>
            <w:tcW w:w="1240" w:type="dxa"/>
            <w:tcBorders>
              <w:top w:val="nil"/>
              <w:left w:val="nil"/>
              <w:bottom w:val="nil"/>
              <w:right w:val="nil"/>
            </w:tcBorders>
            <w:shd w:val="clear" w:color="auto" w:fill="auto"/>
            <w:noWrap/>
            <w:vAlign w:val="center"/>
          </w:tcPr>
          <w:p w14:paraId="09E77264" w14:textId="77777777" w:rsidR="000C1BCC" w:rsidRPr="00F40D02" w:rsidRDefault="000C1BCC" w:rsidP="00F40D02">
            <w:pPr>
              <w:spacing w:line="280" w:lineRule="exact"/>
              <w:ind w:rightChars="150" w:right="360"/>
              <w:jc w:val="right"/>
            </w:pPr>
            <w:r w:rsidRPr="00F40D02">
              <w:rPr>
                <w:rFonts w:hint="eastAsia"/>
              </w:rPr>
              <w:t>54.6</w:t>
            </w:r>
          </w:p>
        </w:tc>
        <w:tc>
          <w:tcPr>
            <w:tcW w:w="1240" w:type="dxa"/>
            <w:tcBorders>
              <w:top w:val="nil"/>
              <w:left w:val="nil"/>
              <w:bottom w:val="nil"/>
              <w:right w:val="nil"/>
            </w:tcBorders>
            <w:shd w:val="clear" w:color="auto" w:fill="auto"/>
            <w:noWrap/>
            <w:vAlign w:val="center"/>
          </w:tcPr>
          <w:p w14:paraId="0F1C239F" w14:textId="77777777" w:rsidR="000C1BCC" w:rsidRPr="00F40D02" w:rsidRDefault="000C1BCC" w:rsidP="00F40D02">
            <w:pPr>
              <w:spacing w:line="280" w:lineRule="exact"/>
              <w:ind w:rightChars="150" w:right="360"/>
              <w:jc w:val="right"/>
            </w:pPr>
            <w:r w:rsidRPr="00F40D02">
              <w:rPr>
                <w:rFonts w:hint="eastAsia"/>
              </w:rPr>
              <w:t>41.5</w:t>
            </w:r>
          </w:p>
        </w:tc>
        <w:tc>
          <w:tcPr>
            <w:tcW w:w="1240" w:type="dxa"/>
            <w:tcBorders>
              <w:top w:val="nil"/>
              <w:left w:val="nil"/>
              <w:bottom w:val="nil"/>
              <w:right w:val="nil"/>
            </w:tcBorders>
            <w:shd w:val="clear" w:color="auto" w:fill="auto"/>
            <w:noWrap/>
            <w:vAlign w:val="center"/>
          </w:tcPr>
          <w:p w14:paraId="458F5491" w14:textId="77777777" w:rsidR="000C1BCC" w:rsidRPr="00F40D02" w:rsidRDefault="000C1BCC" w:rsidP="00F40D02">
            <w:pPr>
              <w:spacing w:line="280" w:lineRule="exact"/>
              <w:ind w:rightChars="150" w:right="360"/>
              <w:jc w:val="right"/>
            </w:pPr>
            <w:r w:rsidRPr="00F40D02">
              <w:rPr>
                <w:rFonts w:hint="eastAsia"/>
              </w:rPr>
              <w:t>43.9</w:t>
            </w:r>
          </w:p>
        </w:tc>
        <w:tc>
          <w:tcPr>
            <w:tcW w:w="1240" w:type="dxa"/>
            <w:tcBorders>
              <w:top w:val="nil"/>
              <w:left w:val="nil"/>
              <w:bottom w:val="nil"/>
              <w:right w:val="nil"/>
            </w:tcBorders>
            <w:shd w:val="clear" w:color="auto" w:fill="auto"/>
            <w:noWrap/>
            <w:vAlign w:val="bottom"/>
          </w:tcPr>
          <w:p w14:paraId="26AC154B" w14:textId="77777777" w:rsidR="000C1BCC" w:rsidRPr="00F40D02" w:rsidRDefault="000C1BCC" w:rsidP="00F40D02">
            <w:pPr>
              <w:spacing w:line="280" w:lineRule="exact"/>
              <w:ind w:rightChars="150" w:right="360"/>
              <w:jc w:val="right"/>
            </w:pPr>
            <w:r w:rsidRPr="00F40D02">
              <w:rPr>
                <w:rFonts w:hint="eastAsia"/>
              </w:rPr>
              <w:t>47.2</w:t>
            </w:r>
          </w:p>
        </w:tc>
        <w:tc>
          <w:tcPr>
            <w:tcW w:w="1240" w:type="dxa"/>
            <w:tcBorders>
              <w:top w:val="nil"/>
              <w:left w:val="nil"/>
              <w:bottom w:val="nil"/>
              <w:right w:val="nil"/>
            </w:tcBorders>
            <w:shd w:val="clear" w:color="auto" w:fill="auto"/>
            <w:noWrap/>
            <w:vAlign w:val="bottom"/>
          </w:tcPr>
          <w:p w14:paraId="32B9B730" w14:textId="77777777" w:rsidR="000C1BCC" w:rsidRPr="00F40D02" w:rsidRDefault="000C1BCC" w:rsidP="00F40D02">
            <w:pPr>
              <w:spacing w:line="280" w:lineRule="exact"/>
              <w:ind w:rightChars="150" w:right="360"/>
              <w:jc w:val="right"/>
            </w:pPr>
            <w:r w:rsidRPr="00F40D02">
              <w:rPr>
                <w:rFonts w:hint="eastAsia"/>
              </w:rPr>
              <w:t>45.2</w:t>
            </w:r>
          </w:p>
        </w:tc>
      </w:tr>
      <w:tr w:rsidR="00EC55CA" w:rsidRPr="00EC55CA" w14:paraId="253481CA"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61AB5D75"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14:paraId="062D419A" w14:textId="4208B97E" w:rsidR="000C1BCC" w:rsidRPr="00F40D02" w:rsidRDefault="000C1BCC" w:rsidP="00F40D02">
            <w:pPr>
              <w:spacing w:line="280" w:lineRule="exact"/>
              <w:ind w:rightChars="150" w:right="360"/>
              <w:jc w:val="right"/>
            </w:pPr>
            <w:r w:rsidRPr="00F40D02">
              <w:t>54.8</w:t>
            </w:r>
          </w:p>
        </w:tc>
        <w:tc>
          <w:tcPr>
            <w:tcW w:w="1240" w:type="dxa"/>
            <w:tcBorders>
              <w:top w:val="nil"/>
              <w:left w:val="nil"/>
              <w:bottom w:val="nil"/>
              <w:right w:val="nil"/>
            </w:tcBorders>
            <w:shd w:val="clear" w:color="auto" w:fill="auto"/>
            <w:noWrap/>
            <w:vAlign w:val="bottom"/>
          </w:tcPr>
          <w:p w14:paraId="113A5A3C" w14:textId="77777777" w:rsidR="000C1BCC" w:rsidRPr="00F40D02" w:rsidRDefault="000C1BCC" w:rsidP="00F40D02">
            <w:pPr>
              <w:spacing w:line="280" w:lineRule="exact"/>
              <w:ind w:rightChars="150" w:right="360"/>
              <w:jc w:val="right"/>
            </w:pPr>
            <w:r w:rsidRPr="00F40D02">
              <w:rPr>
                <w:rFonts w:hint="eastAsia"/>
              </w:rPr>
              <w:t>54.4</w:t>
            </w:r>
          </w:p>
        </w:tc>
        <w:tc>
          <w:tcPr>
            <w:tcW w:w="1240" w:type="dxa"/>
            <w:tcBorders>
              <w:top w:val="nil"/>
              <w:left w:val="nil"/>
              <w:bottom w:val="nil"/>
              <w:right w:val="nil"/>
            </w:tcBorders>
            <w:shd w:val="clear" w:color="auto" w:fill="auto"/>
            <w:noWrap/>
            <w:vAlign w:val="bottom"/>
          </w:tcPr>
          <w:p w14:paraId="06A46680" w14:textId="77777777" w:rsidR="000C1BCC" w:rsidRPr="00F40D02" w:rsidRDefault="000C1BCC" w:rsidP="00F40D02">
            <w:pPr>
              <w:spacing w:line="280" w:lineRule="exact"/>
              <w:ind w:rightChars="150" w:right="360"/>
              <w:jc w:val="right"/>
            </w:pPr>
            <w:r w:rsidRPr="00F40D02">
              <w:rPr>
                <w:rFonts w:hint="eastAsia"/>
              </w:rPr>
              <w:t>56.3</w:t>
            </w:r>
          </w:p>
        </w:tc>
        <w:tc>
          <w:tcPr>
            <w:tcW w:w="1240" w:type="dxa"/>
            <w:tcBorders>
              <w:top w:val="nil"/>
              <w:left w:val="nil"/>
              <w:bottom w:val="nil"/>
              <w:right w:val="nil"/>
            </w:tcBorders>
            <w:shd w:val="clear" w:color="auto" w:fill="auto"/>
            <w:noWrap/>
            <w:vAlign w:val="bottom"/>
          </w:tcPr>
          <w:p w14:paraId="6BFCE08A" w14:textId="77777777" w:rsidR="000C1BCC" w:rsidRPr="00F40D02" w:rsidRDefault="000C1BCC" w:rsidP="00F40D02">
            <w:pPr>
              <w:spacing w:line="280" w:lineRule="exact"/>
              <w:ind w:rightChars="150" w:right="360"/>
              <w:jc w:val="right"/>
            </w:pPr>
            <w:r w:rsidRPr="00F40D02">
              <w:rPr>
                <w:rFonts w:hint="eastAsia"/>
              </w:rPr>
              <w:t>41.9</w:t>
            </w:r>
          </w:p>
        </w:tc>
        <w:tc>
          <w:tcPr>
            <w:tcW w:w="1240" w:type="dxa"/>
            <w:tcBorders>
              <w:top w:val="nil"/>
              <w:left w:val="nil"/>
              <w:bottom w:val="nil"/>
              <w:right w:val="nil"/>
            </w:tcBorders>
            <w:shd w:val="clear" w:color="auto" w:fill="auto"/>
            <w:noWrap/>
            <w:vAlign w:val="bottom"/>
          </w:tcPr>
          <w:p w14:paraId="5F3EF622" w14:textId="77777777" w:rsidR="000C1BCC" w:rsidRPr="00F40D02" w:rsidRDefault="000C1BCC" w:rsidP="00F40D02">
            <w:pPr>
              <w:spacing w:line="280" w:lineRule="exact"/>
              <w:ind w:rightChars="150" w:right="360"/>
              <w:jc w:val="right"/>
            </w:pPr>
            <w:r w:rsidRPr="00F40D02">
              <w:rPr>
                <w:rFonts w:hint="eastAsia"/>
              </w:rPr>
              <w:t>44.3</w:t>
            </w:r>
          </w:p>
        </w:tc>
        <w:tc>
          <w:tcPr>
            <w:tcW w:w="1240" w:type="dxa"/>
            <w:tcBorders>
              <w:top w:val="nil"/>
              <w:left w:val="nil"/>
              <w:bottom w:val="nil"/>
              <w:right w:val="nil"/>
            </w:tcBorders>
            <w:shd w:val="clear" w:color="auto" w:fill="auto"/>
            <w:noWrap/>
            <w:vAlign w:val="bottom"/>
          </w:tcPr>
          <w:p w14:paraId="0D7554B1" w14:textId="77777777" w:rsidR="000C1BCC" w:rsidRPr="00F40D02" w:rsidRDefault="000C1BCC" w:rsidP="00F40D02">
            <w:pPr>
              <w:spacing w:line="280" w:lineRule="exact"/>
              <w:ind w:rightChars="150" w:right="360"/>
              <w:jc w:val="right"/>
            </w:pPr>
            <w:r w:rsidRPr="00F40D02">
              <w:rPr>
                <w:rFonts w:hint="eastAsia"/>
              </w:rPr>
              <w:t>47.4</w:t>
            </w:r>
          </w:p>
        </w:tc>
        <w:tc>
          <w:tcPr>
            <w:tcW w:w="1240" w:type="dxa"/>
            <w:tcBorders>
              <w:top w:val="nil"/>
              <w:left w:val="nil"/>
              <w:bottom w:val="nil"/>
              <w:right w:val="nil"/>
            </w:tcBorders>
            <w:shd w:val="clear" w:color="auto" w:fill="auto"/>
            <w:noWrap/>
            <w:vAlign w:val="bottom"/>
          </w:tcPr>
          <w:p w14:paraId="693EB1B6" w14:textId="77777777" w:rsidR="000C1BCC" w:rsidRPr="00F40D02" w:rsidRDefault="000C1BCC" w:rsidP="00F40D02">
            <w:pPr>
              <w:spacing w:line="280" w:lineRule="exact"/>
              <w:ind w:rightChars="150" w:right="360"/>
              <w:jc w:val="right"/>
            </w:pPr>
            <w:r w:rsidRPr="00F40D02">
              <w:rPr>
                <w:rFonts w:hint="eastAsia"/>
              </w:rPr>
              <w:t>45.4</w:t>
            </w:r>
          </w:p>
        </w:tc>
      </w:tr>
      <w:tr w:rsidR="00EC55CA" w:rsidRPr="00EC55CA" w14:paraId="5D600C78" w14:textId="77777777" w:rsidTr="00937691">
        <w:trPr>
          <w:trHeight w:val="227"/>
        </w:trPr>
        <w:tc>
          <w:tcPr>
            <w:tcW w:w="1240" w:type="dxa"/>
            <w:tcBorders>
              <w:top w:val="nil"/>
              <w:left w:val="nil"/>
              <w:bottom w:val="nil"/>
              <w:right w:val="single" w:sz="4" w:space="0" w:color="auto"/>
            </w:tcBorders>
            <w:shd w:val="clear" w:color="auto" w:fill="auto"/>
            <w:noWrap/>
            <w:vAlign w:val="bottom"/>
          </w:tcPr>
          <w:p w14:paraId="6A63E0B9"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single" w:sz="4" w:space="0" w:color="auto"/>
              <w:bottom w:val="nil"/>
              <w:right w:val="nil"/>
            </w:tcBorders>
            <w:shd w:val="clear" w:color="auto" w:fill="auto"/>
            <w:noWrap/>
          </w:tcPr>
          <w:p w14:paraId="14B0F7D8" w14:textId="7E372D8C" w:rsidR="000C1BCC" w:rsidRPr="00F40D02" w:rsidRDefault="000C1BCC" w:rsidP="00F40D02">
            <w:pPr>
              <w:spacing w:line="280" w:lineRule="exact"/>
              <w:ind w:rightChars="150" w:right="360"/>
              <w:jc w:val="right"/>
            </w:pPr>
            <w:r w:rsidRPr="00F40D02">
              <w:t>56.5</w:t>
            </w:r>
          </w:p>
        </w:tc>
        <w:tc>
          <w:tcPr>
            <w:tcW w:w="1240" w:type="dxa"/>
            <w:tcBorders>
              <w:top w:val="nil"/>
              <w:left w:val="nil"/>
              <w:bottom w:val="nil"/>
              <w:right w:val="nil"/>
            </w:tcBorders>
            <w:shd w:val="clear" w:color="auto" w:fill="auto"/>
            <w:noWrap/>
            <w:vAlign w:val="center"/>
          </w:tcPr>
          <w:p w14:paraId="6420DCC1" w14:textId="77777777" w:rsidR="000C1BCC" w:rsidRPr="00F40D02" w:rsidRDefault="000C1BCC" w:rsidP="00F40D02">
            <w:pPr>
              <w:spacing w:line="280" w:lineRule="exact"/>
              <w:ind w:rightChars="150" w:right="360"/>
              <w:jc w:val="right"/>
            </w:pPr>
            <w:r w:rsidRPr="00F40D02">
              <w:rPr>
                <w:rFonts w:hint="eastAsia"/>
              </w:rPr>
              <w:t>54.7</w:t>
            </w:r>
          </w:p>
        </w:tc>
        <w:tc>
          <w:tcPr>
            <w:tcW w:w="1240" w:type="dxa"/>
            <w:tcBorders>
              <w:top w:val="nil"/>
              <w:left w:val="nil"/>
              <w:bottom w:val="nil"/>
              <w:right w:val="nil"/>
            </w:tcBorders>
            <w:shd w:val="clear" w:color="auto" w:fill="auto"/>
            <w:noWrap/>
            <w:vAlign w:val="center"/>
          </w:tcPr>
          <w:p w14:paraId="5BC1B64C" w14:textId="77777777" w:rsidR="000C1BCC" w:rsidRPr="00F40D02" w:rsidRDefault="000C1BCC" w:rsidP="00F40D02">
            <w:pPr>
              <w:spacing w:line="280" w:lineRule="exact"/>
              <w:ind w:rightChars="150" w:right="360"/>
              <w:jc w:val="right"/>
            </w:pPr>
            <w:r w:rsidRPr="00F40D02">
              <w:rPr>
                <w:rFonts w:hint="eastAsia"/>
              </w:rPr>
              <w:t>57.9</w:t>
            </w:r>
          </w:p>
        </w:tc>
        <w:tc>
          <w:tcPr>
            <w:tcW w:w="1240" w:type="dxa"/>
            <w:tcBorders>
              <w:top w:val="nil"/>
              <w:left w:val="nil"/>
              <w:bottom w:val="nil"/>
              <w:right w:val="nil"/>
            </w:tcBorders>
            <w:shd w:val="clear" w:color="auto" w:fill="auto"/>
            <w:noWrap/>
            <w:vAlign w:val="center"/>
          </w:tcPr>
          <w:p w14:paraId="317B67D0" w14:textId="77777777" w:rsidR="000C1BCC" w:rsidRPr="00F40D02" w:rsidRDefault="000C1BCC" w:rsidP="00F40D02">
            <w:pPr>
              <w:spacing w:line="280" w:lineRule="exact"/>
              <w:ind w:rightChars="150" w:right="360"/>
              <w:jc w:val="right"/>
            </w:pPr>
            <w:r w:rsidRPr="00F40D02">
              <w:rPr>
                <w:rFonts w:hint="eastAsia"/>
              </w:rPr>
              <w:t>42.3</w:t>
            </w:r>
          </w:p>
        </w:tc>
        <w:tc>
          <w:tcPr>
            <w:tcW w:w="1240" w:type="dxa"/>
            <w:tcBorders>
              <w:top w:val="nil"/>
              <w:left w:val="nil"/>
              <w:bottom w:val="nil"/>
              <w:right w:val="nil"/>
            </w:tcBorders>
            <w:shd w:val="clear" w:color="auto" w:fill="auto"/>
            <w:noWrap/>
            <w:vAlign w:val="center"/>
          </w:tcPr>
          <w:p w14:paraId="664A671C" w14:textId="77777777" w:rsidR="000C1BCC" w:rsidRPr="00F40D02" w:rsidRDefault="000C1BCC" w:rsidP="00F40D02">
            <w:pPr>
              <w:spacing w:line="280" w:lineRule="exact"/>
              <w:ind w:rightChars="150" w:right="360"/>
              <w:jc w:val="right"/>
            </w:pPr>
            <w:r w:rsidRPr="00F40D02">
              <w:rPr>
                <w:rFonts w:hint="eastAsia"/>
              </w:rPr>
              <w:t>44.5</w:t>
            </w:r>
          </w:p>
        </w:tc>
        <w:tc>
          <w:tcPr>
            <w:tcW w:w="1240" w:type="dxa"/>
            <w:tcBorders>
              <w:top w:val="nil"/>
              <w:left w:val="nil"/>
              <w:bottom w:val="nil"/>
              <w:right w:val="nil"/>
            </w:tcBorders>
            <w:shd w:val="clear" w:color="auto" w:fill="auto"/>
            <w:noWrap/>
            <w:vAlign w:val="bottom"/>
          </w:tcPr>
          <w:p w14:paraId="4F628120" w14:textId="77777777" w:rsidR="000C1BCC" w:rsidRPr="00F40D02" w:rsidRDefault="000C1BCC" w:rsidP="00F40D02">
            <w:pPr>
              <w:spacing w:line="280" w:lineRule="exact"/>
              <w:ind w:rightChars="150" w:right="360"/>
              <w:jc w:val="right"/>
            </w:pPr>
            <w:r w:rsidRPr="00F40D02">
              <w:rPr>
                <w:rFonts w:hint="eastAsia"/>
              </w:rPr>
              <w:t>47.1</w:t>
            </w:r>
          </w:p>
        </w:tc>
        <w:tc>
          <w:tcPr>
            <w:tcW w:w="1240" w:type="dxa"/>
            <w:tcBorders>
              <w:top w:val="nil"/>
              <w:left w:val="nil"/>
              <w:bottom w:val="nil"/>
              <w:right w:val="nil"/>
            </w:tcBorders>
            <w:shd w:val="clear" w:color="auto" w:fill="auto"/>
            <w:noWrap/>
            <w:vAlign w:val="bottom"/>
          </w:tcPr>
          <w:p w14:paraId="11008E4E" w14:textId="77777777" w:rsidR="000C1BCC" w:rsidRPr="00F40D02" w:rsidRDefault="000C1BCC" w:rsidP="00F40D02">
            <w:pPr>
              <w:spacing w:line="280" w:lineRule="exact"/>
              <w:ind w:rightChars="150" w:right="360"/>
              <w:jc w:val="right"/>
            </w:pPr>
            <w:r w:rsidRPr="00F40D02">
              <w:rPr>
                <w:rFonts w:hint="eastAsia"/>
              </w:rPr>
              <w:t>45.7</w:t>
            </w:r>
          </w:p>
        </w:tc>
      </w:tr>
      <w:tr w:rsidR="00EC55CA" w:rsidRPr="00EC55CA" w14:paraId="0B08B19E" w14:textId="77777777" w:rsidTr="00937691">
        <w:trPr>
          <w:trHeight w:val="227"/>
        </w:trPr>
        <w:tc>
          <w:tcPr>
            <w:tcW w:w="1240" w:type="dxa"/>
            <w:tcBorders>
              <w:top w:val="nil"/>
              <w:left w:val="nil"/>
              <w:bottom w:val="nil"/>
              <w:right w:val="single" w:sz="4" w:space="0" w:color="auto"/>
            </w:tcBorders>
            <w:shd w:val="clear" w:color="auto" w:fill="auto"/>
            <w:noWrap/>
            <w:vAlign w:val="bottom"/>
          </w:tcPr>
          <w:p w14:paraId="48CB3208"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single" w:sz="4" w:space="0" w:color="auto"/>
              <w:bottom w:val="nil"/>
              <w:right w:val="nil"/>
            </w:tcBorders>
            <w:shd w:val="clear" w:color="auto" w:fill="auto"/>
            <w:noWrap/>
          </w:tcPr>
          <w:p w14:paraId="364B3FF6" w14:textId="66ED6152" w:rsidR="000C1BCC" w:rsidRPr="00F40D02" w:rsidRDefault="000C1BCC" w:rsidP="00F40D02">
            <w:pPr>
              <w:spacing w:line="280" w:lineRule="exact"/>
              <w:ind w:rightChars="150" w:right="360"/>
              <w:jc w:val="right"/>
            </w:pPr>
            <w:r w:rsidRPr="00F40D02">
              <w:t>58.1</w:t>
            </w:r>
          </w:p>
        </w:tc>
        <w:tc>
          <w:tcPr>
            <w:tcW w:w="1240" w:type="dxa"/>
            <w:tcBorders>
              <w:top w:val="nil"/>
              <w:left w:val="nil"/>
              <w:bottom w:val="nil"/>
              <w:right w:val="nil"/>
            </w:tcBorders>
            <w:shd w:val="clear" w:color="auto" w:fill="auto"/>
            <w:noWrap/>
            <w:vAlign w:val="center"/>
          </w:tcPr>
          <w:p w14:paraId="7FE19F26" w14:textId="77777777" w:rsidR="000C1BCC" w:rsidRPr="00F40D02" w:rsidRDefault="000C1BCC" w:rsidP="00F40D02">
            <w:pPr>
              <w:spacing w:line="280" w:lineRule="exact"/>
              <w:ind w:rightChars="150" w:right="360"/>
              <w:jc w:val="right"/>
            </w:pPr>
            <w:r w:rsidRPr="00F40D02">
              <w:rPr>
                <w:rFonts w:hint="eastAsia"/>
              </w:rPr>
              <w:t>55.2</w:t>
            </w:r>
          </w:p>
        </w:tc>
        <w:tc>
          <w:tcPr>
            <w:tcW w:w="1240" w:type="dxa"/>
            <w:tcBorders>
              <w:top w:val="nil"/>
              <w:left w:val="nil"/>
              <w:bottom w:val="nil"/>
              <w:right w:val="nil"/>
            </w:tcBorders>
            <w:shd w:val="clear" w:color="auto" w:fill="auto"/>
            <w:noWrap/>
            <w:vAlign w:val="center"/>
          </w:tcPr>
          <w:p w14:paraId="0DA36C65" w14:textId="77777777" w:rsidR="000C1BCC" w:rsidRPr="00F40D02" w:rsidRDefault="000C1BCC" w:rsidP="00F40D02">
            <w:pPr>
              <w:spacing w:line="280" w:lineRule="exact"/>
              <w:ind w:rightChars="150" w:right="360"/>
              <w:jc w:val="right"/>
            </w:pPr>
            <w:r w:rsidRPr="00F40D02">
              <w:rPr>
                <w:rFonts w:hint="eastAsia"/>
              </w:rPr>
              <w:t>59.6</w:t>
            </w:r>
          </w:p>
        </w:tc>
        <w:tc>
          <w:tcPr>
            <w:tcW w:w="1240" w:type="dxa"/>
            <w:tcBorders>
              <w:top w:val="nil"/>
              <w:left w:val="nil"/>
              <w:bottom w:val="nil"/>
              <w:right w:val="nil"/>
            </w:tcBorders>
            <w:shd w:val="clear" w:color="auto" w:fill="auto"/>
            <w:noWrap/>
            <w:vAlign w:val="center"/>
          </w:tcPr>
          <w:p w14:paraId="51820E45" w14:textId="77777777" w:rsidR="000C1BCC" w:rsidRPr="00F40D02" w:rsidRDefault="000C1BCC" w:rsidP="00F40D02">
            <w:pPr>
              <w:spacing w:line="280" w:lineRule="exact"/>
              <w:ind w:rightChars="150" w:right="360"/>
              <w:jc w:val="right"/>
            </w:pPr>
            <w:r w:rsidRPr="00F40D02">
              <w:rPr>
                <w:rFonts w:hint="eastAsia"/>
              </w:rPr>
              <w:t>42.6</w:t>
            </w:r>
          </w:p>
        </w:tc>
        <w:tc>
          <w:tcPr>
            <w:tcW w:w="1240" w:type="dxa"/>
            <w:tcBorders>
              <w:top w:val="nil"/>
              <w:left w:val="nil"/>
              <w:bottom w:val="nil"/>
              <w:right w:val="nil"/>
            </w:tcBorders>
            <w:shd w:val="clear" w:color="auto" w:fill="auto"/>
            <w:noWrap/>
            <w:vAlign w:val="center"/>
          </w:tcPr>
          <w:p w14:paraId="056A5406" w14:textId="77777777" w:rsidR="000C1BCC" w:rsidRPr="00F40D02" w:rsidRDefault="000C1BCC" w:rsidP="00F40D02">
            <w:pPr>
              <w:spacing w:line="280" w:lineRule="exact"/>
              <w:ind w:rightChars="150" w:right="360"/>
              <w:jc w:val="right"/>
            </w:pPr>
            <w:r w:rsidRPr="00F40D02">
              <w:rPr>
                <w:rFonts w:hint="eastAsia"/>
              </w:rPr>
              <w:t>45.2</w:t>
            </w:r>
          </w:p>
        </w:tc>
        <w:tc>
          <w:tcPr>
            <w:tcW w:w="1240" w:type="dxa"/>
            <w:tcBorders>
              <w:top w:val="nil"/>
              <w:left w:val="nil"/>
              <w:bottom w:val="nil"/>
              <w:right w:val="nil"/>
            </w:tcBorders>
            <w:shd w:val="clear" w:color="auto" w:fill="auto"/>
            <w:noWrap/>
            <w:vAlign w:val="bottom"/>
          </w:tcPr>
          <w:p w14:paraId="5B260D52" w14:textId="77777777" w:rsidR="000C1BCC" w:rsidRPr="00F40D02" w:rsidRDefault="000C1BCC" w:rsidP="00F40D02">
            <w:pPr>
              <w:spacing w:line="280" w:lineRule="exact"/>
              <w:ind w:rightChars="150" w:right="360"/>
              <w:jc w:val="right"/>
            </w:pPr>
            <w:r w:rsidRPr="00F40D02">
              <w:rPr>
                <w:rFonts w:hint="eastAsia"/>
              </w:rPr>
              <w:t>46.7</w:t>
            </w:r>
          </w:p>
        </w:tc>
        <w:tc>
          <w:tcPr>
            <w:tcW w:w="1240" w:type="dxa"/>
            <w:tcBorders>
              <w:top w:val="nil"/>
              <w:left w:val="nil"/>
              <w:bottom w:val="nil"/>
              <w:right w:val="nil"/>
            </w:tcBorders>
            <w:shd w:val="clear" w:color="auto" w:fill="auto"/>
            <w:noWrap/>
            <w:vAlign w:val="bottom"/>
          </w:tcPr>
          <w:p w14:paraId="5DD9E3E5" w14:textId="77777777" w:rsidR="000C1BCC" w:rsidRPr="00F40D02" w:rsidRDefault="000C1BCC" w:rsidP="00F40D02">
            <w:pPr>
              <w:spacing w:line="280" w:lineRule="exact"/>
              <w:ind w:rightChars="150" w:right="360"/>
              <w:jc w:val="right"/>
            </w:pPr>
            <w:r w:rsidRPr="00F40D02">
              <w:rPr>
                <w:rFonts w:hint="eastAsia"/>
              </w:rPr>
              <w:t>46.1</w:t>
            </w:r>
          </w:p>
        </w:tc>
      </w:tr>
      <w:tr w:rsidR="00EC55CA" w:rsidRPr="00EC55CA" w14:paraId="56E951E6" w14:textId="77777777" w:rsidTr="00937691">
        <w:trPr>
          <w:trHeight w:val="227"/>
        </w:trPr>
        <w:tc>
          <w:tcPr>
            <w:tcW w:w="1240" w:type="dxa"/>
            <w:tcBorders>
              <w:top w:val="nil"/>
              <w:left w:val="nil"/>
              <w:bottom w:val="nil"/>
              <w:right w:val="single" w:sz="4" w:space="0" w:color="auto"/>
            </w:tcBorders>
            <w:shd w:val="clear" w:color="auto" w:fill="auto"/>
            <w:noWrap/>
            <w:vAlign w:val="bottom"/>
          </w:tcPr>
          <w:p w14:paraId="6792C3AD"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bottom w:val="nil"/>
              <w:right w:val="nil"/>
            </w:tcBorders>
            <w:shd w:val="clear" w:color="auto" w:fill="auto"/>
            <w:noWrap/>
          </w:tcPr>
          <w:p w14:paraId="0469B66B" w14:textId="218D4E99" w:rsidR="000C1BCC" w:rsidRPr="00F40D02" w:rsidRDefault="000C1BCC" w:rsidP="00F40D02">
            <w:pPr>
              <w:spacing w:line="280" w:lineRule="exact"/>
              <w:ind w:rightChars="150" w:right="360"/>
              <w:jc w:val="right"/>
            </w:pPr>
            <w:r w:rsidRPr="00F40D02">
              <w:t>59.4</w:t>
            </w:r>
          </w:p>
        </w:tc>
        <w:tc>
          <w:tcPr>
            <w:tcW w:w="1240" w:type="dxa"/>
            <w:tcBorders>
              <w:top w:val="nil"/>
              <w:left w:val="nil"/>
              <w:bottom w:val="nil"/>
              <w:right w:val="nil"/>
            </w:tcBorders>
            <w:shd w:val="clear" w:color="auto" w:fill="auto"/>
            <w:noWrap/>
            <w:vAlign w:val="center"/>
          </w:tcPr>
          <w:p w14:paraId="6687CFEE" w14:textId="77777777" w:rsidR="000C1BCC" w:rsidRPr="00F40D02" w:rsidRDefault="000C1BCC" w:rsidP="00F40D02">
            <w:pPr>
              <w:spacing w:line="280" w:lineRule="exact"/>
              <w:ind w:rightChars="150" w:right="360"/>
              <w:jc w:val="right"/>
            </w:pPr>
            <w:r w:rsidRPr="00F40D02">
              <w:rPr>
                <w:rFonts w:hint="eastAsia"/>
              </w:rPr>
              <w:t>55.6</w:t>
            </w:r>
          </w:p>
        </w:tc>
        <w:tc>
          <w:tcPr>
            <w:tcW w:w="1240" w:type="dxa"/>
            <w:tcBorders>
              <w:top w:val="nil"/>
              <w:left w:val="nil"/>
              <w:bottom w:val="nil"/>
              <w:right w:val="nil"/>
            </w:tcBorders>
            <w:shd w:val="clear" w:color="auto" w:fill="auto"/>
            <w:noWrap/>
            <w:vAlign w:val="center"/>
          </w:tcPr>
          <w:p w14:paraId="0340CBFC" w14:textId="77777777" w:rsidR="000C1BCC" w:rsidRPr="00F40D02" w:rsidRDefault="000C1BCC" w:rsidP="00F40D02">
            <w:pPr>
              <w:spacing w:line="280" w:lineRule="exact"/>
              <w:ind w:rightChars="150" w:right="360"/>
              <w:jc w:val="right"/>
            </w:pPr>
            <w:r w:rsidRPr="00F40D02">
              <w:rPr>
                <w:rFonts w:hint="eastAsia"/>
              </w:rPr>
              <w:t>61.2</w:t>
            </w:r>
          </w:p>
        </w:tc>
        <w:tc>
          <w:tcPr>
            <w:tcW w:w="1240" w:type="dxa"/>
            <w:tcBorders>
              <w:top w:val="nil"/>
              <w:left w:val="nil"/>
              <w:bottom w:val="nil"/>
              <w:right w:val="nil"/>
            </w:tcBorders>
            <w:shd w:val="clear" w:color="auto" w:fill="auto"/>
            <w:noWrap/>
            <w:vAlign w:val="center"/>
          </w:tcPr>
          <w:p w14:paraId="67DE32F3" w14:textId="77777777" w:rsidR="000C1BCC" w:rsidRPr="00F40D02" w:rsidRDefault="000C1BCC" w:rsidP="00F40D02">
            <w:pPr>
              <w:spacing w:line="280" w:lineRule="exact"/>
              <w:ind w:rightChars="150" w:right="360"/>
              <w:jc w:val="right"/>
            </w:pPr>
            <w:r w:rsidRPr="00F40D02">
              <w:rPr>
                <w:rFonts w:hint="eastAsia"/>
              </w:rPr>
              <w:t>42.9</w:t>
            </w:r>
          </w:p>
        </w:tc>
        <w:tc>
          <w:tcPr>
            <w:tcW w:w="1240" w:type="dxa"/>
            <w:tcBorders>
              <w:top w:val="nil"/>
              <w:left w:val="nil"/>
              <w:bottom w:val="nil"/>
              <w:right w:val="nil"/>
            </w:tcBorders>
            <w:shd w:val="clear" w:color="auto" w:fill="auto"/>
            <w:noWrap/>
            <w:vAlign w:val="center"/>
          </w:tcPr>
          <w:p w14:paraId="52557B28" w14:textId="77777777" w:rsidR="000C1BCC" w:rsidRPr="00F40D02" w:rsidRDefault="000C1BCC" w:rsidP="00F40D02">
            <w:pPr>
              <w:spacing w:line="280" w:lineRule="exact"/>
              <w:ind w:rightChars="150" w:right="360"/>
              <w:jc w:val="right"/>
            </w:pPr>
            <w:r w:rsidRPr="00F40D02">
              <w:rPr>
                <w:rFonts w:hint="eastAsia"/>
              </w:rPr>
              <w:t>46.1</w:t>
            </w:r>
          </w:p>
        </w:tc>
        <w:tc>
          <w:tcPr>
            <w:tcW w:w="1240" w:type="dxa"/>
            <w:tcBorders>
              <w:top w:val="nil"/>
              <w:left w:val="nil"/>
              <w:bottom w:val="nil"/>
              <w:right w:val="nil"/>
            </w:tcBorders>
            <w:shd w:val="clear" w:color="auto" w:fill="auto"/>
            <w:noWrap/>
            <w:vAlign w:val="bottom"/>
          </w:tcPr>
          <w:p w14:paraId="34628712" w14:textId="77777777" w:rsidR="000C1BCC" w:rsidRPr="00F40D02" w:rsidRDefault="000C1BCC" w:rsidP="00F40D02">
            <w:pPr>
              <w:spacing w:line="280" w:lineRule="exact"/>
              <w:ind w:rightChars="150" w:right="360"/>
              <w:jc w:val="right"/>
            </w:pPr>
            <w:r w:rsidRPr="00F40D02">
              <w:rPr>
                <w:rFonts w:hint="eastAsia"/>
              </w:rPr>
              <w:t>46.5</w:t>
            </w:r>
          </w:p>
        </w:tc>
        <w:tc>
          <w:tcPr>
            <w:tcW w:w="1240" w:type="dxa"/>
            <w:tcBorders>
              <w:top w:val="nil"/>
              <w:left w:val="nil"/>
              <w:bottom w:val="nil"/>
              <w:right w:val="nil"/>
            </w:tcBorders>
            <w:shd w:val="clear" w:color="auto" w:fill="auto"/>
            <w:noWrap/>
            <w:vAlign w:val="bottom"/>
          </w:tcPr>
          <w:p w14:paraId="42E499B3" w14:textId="77777777" w:rsidR="000C1BCC" w:rsidRPr="00F40D02" w:rsidRDefault="000C1BCC" w:rsidP="00F40D02">
            <w:pPr>
              <w:spacing w:line="280" w:lineRule="exact"/>
              <w:ind w:rightChars="150" w:right="360"/>
              <w:jc w:val="right"/>
            </w:pPr>
            <w:r w:rsidRPr="00F40D02">
              <w:rPr>
                <w:rFonts w:hint="eastAsia"/>
              </w:rPr>
              <w:t>46.5</w:t>
            </w:r>
          </w:p>
        </w:tc>
      </w:tr>
      <w:tr w:rsidR="00EC55CA" w:rsidRPr="00EC55CA" w14:paraId="574B6208" w14:textId="77777777" w:rsidTr="00937691">
        <w:trPr>
          <w:trHeight w:val="227"/>
        </w:trPr>
        <w:tc>
          <w:tcPr>
            <w:tcW w:w="1240" w:type="dxa"/>
            <w:tcBorders>
              <w:top w:val="nil"/>
              <w:left w:val="nil"/>
              <w:bottom w:val="nil"/>
              <w:right w:val="single" w:sz="4" w:space="0" w:color="auto"/>
            </w:tcBorders>
            <w:shd w:val="clear" w:color="auto" w:fill="auto"/>
            <w:noWrap/>
            <w:vAlign w:val="bottom"/>
          </w:tcPr>
          <w:p w14:paraId="4FF7D7A5" w14:textId="77777777" w:rsidR="000C1BCC" w:rsidRPr="00EC55CA" w:rsidRDefault="000C1BCC" w:rsidP="000C1BCC">
            <w:pPr>
              <w:keepNext/>
              <w:widowControl/>
              <w:overflowPunct w:val="0"/>
              <w:adjustRightInd w:val="0"/>
              <w:snapToGrid w:val="0"/>
              <w:spacing w:line="280" w:lineRule="exact"/>
              <w:jc w:val="center"/>
              <w:rPr>
                <w:rFonts w:eastAsia="標楷體"/>
                <w:kern w:val="0"/>
              </w:rPr>
            </w:pPr>
            <w:r w:rsidRPr="00EC55CA">
              <w:rPr>
                <w:rFonts w:eastAsia="標楷體"/>
                <w:kern w:val="0"/>
              </w:rPr>
              <w:t>2065</w:t>
            </w:r>
          </w:p>
        </w:tc>
        <w:tc>
          <w:tcPr>
            <w:tcW w:w="1240" w:type="dxa"/>
            <w:tcBorders>
              <w:top w:val="nil"/>
              <w:left w:val="nil"/>
              <w:bottom w:val="nil"/>
              <w:right w:val="nil"/>
            </w:tcBorders>
            <w:shd w:val="clear" w:color="auto" w:fill="auto"/>
            <w:noWrap/>
          </w:tcPr>
          <w:p w14:paraId="7218AEC7" w14:textId="20010E82" w:rsidR="000C1BCC" w:rsidRPr="00F40D02" w:rsidRDefault="000C1BCC" w:rsidP="00F40D02">
            <w:pPr>
              <w:spacing w:line="280" w:lineRule="exact"/>
              <w:ind w:rightChars="150" w:right="360"/>
              <w:jc w:val="right"/>
            </w:pPr>
            <w:r w:rsidRPr="00F40D02">
              <w:t>59.8</w:t>
            </w:r>
          </w:p>
        </w:tc>
        <w:tc>
          <w:tcPr>
            <w:tcW w:w="1240" w:type="dxa"/>
            <w:tcBorders>
              <w:top w:val="nil"/>
              <w:left w:val="nil"/>
              <w:bottom w:val="nil"/>
              <w:right w:val="nil"/>
            </w:tcBorders>
            <w:shd w:val="clear" w:color="auto" w:fill="auto"/>
            <w:noWrap/>
            <w:vAlign w:val="center"/>
          </w:tcPr>
          <w:p w14:paraId="37F60054" w14:textId="77777777" w:rsidR="000C1BCC" w:rsidRPr="00F40D02" w:rsidRDefault="000C1BCC" w:rsidP="00F40D02">
            <w:pPr>
              <w:spacing w:line="280" w:lineRule="exact"/>
              <w:ind w:rightChars="150" w:right="360"/>
              <w:jc w:val="right"/>
            </w:pPr>
            <w:r w:rsidRPr="00F40D02">
              <w:rPr>
                <w:rFonts w:hint="eastAsia"/>
              </w:rPr>
              <w:t>55.7</w:t>
            </w:r>
          </w:p>
        </w:tc>
        <w:tc>
          <w:tcPr>
            <w:tcW w:w="1240" w:type="dxa"/>
            <w:tcBorders>
              <w:top w:val="nil"/>
              <w:left w:val="nil"/>
              <w:bottom w:val="nil"/>
              <w:right w:val="nil"/>
            </w:tcBorders>
            <w:shd w:val="clear" w:color="auto" w:fill="auto"/>
            <w:noWrap/>
            <w:vAlign w:val="center"/>
          </w:tcPr>
          <w:p w14:paraId="7377700D" w14:textId="77777777" w:rsidR="000C1BCC" w:rsidRPr="00F40D02" w:rsidRDefault="000C1BCC" w:rsidP="00F40D02">
            <w:pPr>
              <w:spacing w:line="280" w:lineRule="exact"/>
              <w:ind w:rightChars="150" w:right="360"/>
              <w:jc w:val="right"/>
            </w:pPr>
            <w:r w:rsidRPr="00F40D02">
              <w:rPr>
                <w:rFonts w:hint="eastAsia"/>
              </w:rPr>
              <w:t>62.1</w:t>
            </w:r>
          </w:p>
        </w:tc>
        <w:tc>
          <w:tcPr>
            <w:tcW w:w="1240" w:type="dxa"/>
            <w:tcBorders>
              <w:top w:val="nil"/>
              <w:left w:val="nil"/>
              <w:bottom w:val="nil"/>
              <w:right w:val="nil"/>
            </w:tcBorders>
            <w:shd w:val="clear" w:color="auto" w:fill="auto"/>
            <w:noWrap/>
          </w:tcPr>
          <w:p w14:paraId="4812A53F" w14:textId="77777777" w:rsidR="000C1BCC" w:rsidRPr="00F40D02" w:rsidRDefault="000C1BCC" w:rsidP="00F40D02">
            <w:pPr>
              <w:spacing w:line="280" w:lineRule="exact"/>
              <w:ind w:rightChars="150" w:right="360"/>
              <w:jc w:val="right"/>
              <w:rPr>
                <w:rFonts w:eastAsia="標楷體"/>
              </w:rPr>
            </w:pPr>
            <w:r w:rsidRPr="00F40D02">
              <w:rPr>
                <w:rFonts w:eastAsia="標楷體"/>
              </w:rPr>
              <w:t>－</w:t>
            </w:r>
          </w:p>
        </w:tc>
        <w:tc>
          <w:tcPr>
            <w:tcW w:w="1240" w:type="dxa"/>
            <w:tcBorders>
              <w:top w:val="nil"/>
              <w:left w:val="nil"/>
              <w:bottom w:val="nil"/>
              <w:right w:val="nil"/>
            </w:tcBorders>
            <w:shd w:val="clear" w:color="auto" w:fill="auto"/>
            <w:noWrap/>
            <w:vAlign w:val="center"/>
          </w:tcPr>
          <w:p w14:paraId="0E5A4BEA" w14:textId="77777777" w:rsidR="000C1BCC" w:rsidRPr="00F40D02" w:rsidRDefault="000C1BCC" w:rsidP="00F40D02">
            <w:pPr>
              <w:spacing w:line="280" w:lineRule="exact"/>
              <w:ind w:rightChars="150" w:right="360"/>
              <w:jc w:val="right"/>
            </w:pPr>
            <w:r w:rsidRPr="00F40D02">
              <w:rPr>
                <w:rFonts w:hint="eastAsia"/>
              </w:rPr>
              <w:t>46.8</w:t>
            </w:r>
          </w:p>
        </w:tc>
        <w:tc>
          <w:tcPr>
            <w:tcW w:w="1240" w:type="dxa"/>
            <w:tcBorders>
              <w:top w:val="nil"/>
              <w:left w:val="nil"/>
              <w:bottom w:val="nil"/>
              <w:right w:val="nil"/>
            </w:tcBorders>
            <w:shd w:val="clear" w:color="auto" w:fill="auto"/>
            <w:noWrap/>
            <w:vAlign w:val="bottom"/>
          </w:tcPr>
          <w:p w14:paraId="391F044F" w14:textId="77777777" w:rsidR="000C1BCC" w:rsidRPr="00F40D02" w:rsidRDefault="000C1BCC" w:rsidP="00F40D02">
            <w:pPr>
              <w:spacing w:line="280" w:lineRule="exact"/>
              <w:ind w:rightChars="150" w:right="360"/>
              <w:jc w:val="right"/>
            </w:pPr>
            <w:r w:rsidRPr="00F40D02">
              <w:rPr>
                <w:rFonts w:hint="eastAsia"/>
              </w:rPr>
              <w:t>46.7</w:t>
            </w:r>
          </w:p>
        </w:tc>
        <w:tc>
          <w:tcPr>
            <w:tcW w:w="1240" w:type="dxa"/>
            <w:tcBorders>
              <w:top w:val="nil"/>
              <w:left w:val="nil"/>
              <w:bottom w:val="nil"/>
              <w:right w:val="nil"/>
            </w:tcBorders>
            <w:shd w:val="clear" w:color="auto" w:fill="auto"/>
            <w:noWrap/>
            <w:vAlign w:val="bottom"/>
          </w:tcPr>
          <w:p w14:paraId="75F51C4B" w14:textId="77777777" w:rsidR="000C1BCC" w:rsidRPr="00F40D02" w:rsidRDefault="000C1BCC" w:rsidP="00F40D02">
            <w:pPr>
              <w:spacing w:line="280" w:lineRule="exact"/>
              <w:ind w:rightChars="150" w:right="360"/>
              <w:jc w:val="right"/>
            </w:pPr>
            <w:r w:rsidRPr="00F40D02">
              <w:rPr>
                <w:rFonts w:hint="eastAsia"/>
              </w:rPr>
              <w:t>46.6</w:t>
            </w:r>
          </w:p>
        </w:tc>
      </w:tr>
      <w:tr w:rsidR="000C1BCC" w:rsidRPr="00B56788" w14:paraId="258DEE31"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01FC9F42" w14:textId="77777777" w:rsidR="000C1BCC" w:rsidRPr="00B56788" w:rsidRDefault="000C1BCC" w:rsidP="000C1BCC">
            <w:pPr>
              <w:keepNext/>
              <w:widowControl/>
              <w:overflowPunct w:val="0"/>
              <w:adjustRightInd w:val="0"/>
              <w:snapToGrid w:val="0"/>
              <w:spacing w:line="280" w:lineRule="exact"/>
              <w:jc w:val="center"/>
              <w:rPr>
                <w:rFonts w:eastAsia="標楷體"/>
                <w:kern w:val="0"/>
              </w:rPr>
            </w:pPr>
            <w:r w:rsidRPr="00B56788">
              <w:rPr>
                <w:rFonts w:eastAsia="標楷體"/>
                <w:kern w:val="0"/>
              </w:rPr>
              <w:t>2070</w:t>
            </w:r>
          </w:p>
        </w:tc>
        <w:tc>
          <w:tcPr>
            <w:tcW w:w="1240" w:type="dxa"/>
            <w:tcBorders>
              <w:top w:val="nil"/>
              <w:left w:val="nil"/>
              <w:bottom w:val="nil"/>
              <w:right w:val="nil"/>
            </w:tcBorders>
            <w:shd w:val="clear" w:color="auto" w:fill="auto"/>
            <w:noWrap/>
            <w:vAlign w:val="bottom"/>
          </w:tcPr>
          <w:p w14:paraId="53764BFE" w14:textId="19128554" w:rsidR="000C1BCC" w:rsidRPr="00F40D02" w:rsidRDefault="000C1BCC" w:rsidP="00F40D02">
            <w:pPr>
              <w:spacing w:line="280" w:lineRule="exact"/>
              <w:ind w:rightChars="150" w:right="360"/>
              <w:jc w:val="right"/>
            </w:pPr>
            <w:r w:rsidRPr="00F40D02">
              <w:t>59.6</w:t>
            </w:r>
          </w:p>
        </w:tc>
        <w:tc>
          <w:tcPr>
            <w:tcW w:w="1240" w:type="dxa"/>
            <w:tcBorders>
              <w:top w:val="nil"/>
              <w:left w:val="nil"/>
              <w:bottom w:val="nil"/>
              <w:right w:val="nil"/>
            </w:tcBorders>
            <w:shd w:val="clear" w:color="auto" w:fill="auto"/>
            <w:noWrap/>
            <w:vAlign w:val="bottom"/>
          </w:tcPr>
          <w:p w14:paraId="7C4E1EC5" w14:textId="77777777" w:rsidR="000C1BCC" w:rsidRPr="00F40D02" w:rsidRDefault="000C1BCC" w:rsidP="00F40D02">
            <w:pPr>
              <w:spacing w:line="280" w:lineRule="exact"/>
              <w:ind w:rightChars="150" w:right="360"/>
              <w:jc w:val="right"/>
            </w:pPr>
            <w:r w:rsidRPr="00F40D02">
              <w:rPr>
                <w:rFonts w:eastAsia="標楷體"/>
              </w:rPr>
              <w:t>－</w:t>
            </w:r>
          </w:p>
        </w:tc>
        <w:tc>
          <w:tcPr>
            <w:tcW w:w="1240" w:type="dxa"/>
            <w:tcBorders>
              <w:top w:val="nil"/>
              <w:left w:val="nil"/>
              <w:bottom w:val="nil"/>
              <w:right w:val="nil"/>
            </w:tcBorders>
            <w:shd w:val="clear" w:color="auto" w:fill="auto"/>
            <w:noWrap/>
            <w:vAlign w:val="bottom"/>
          </w:tcPr>
          <w:p w14:paraId="5BFF780E" w14:textId="77777777" w:rsidR="000C1BCC" w:rsidRPr="00F40D02" w:rsidRDefault="000C1BCC" w:rsidP="00F40D02">
            <w:pPr>
              <w:spacing w:line="280" w:lineRule="exact"/>
              <w:ind w:rightChars="150" w:right="360"/>
              <w:jc w:val="right"/>
            </w:pPr>
            <w:r w:rsidRPr="00F40D02">
              <w:rPr>
                <w:rFonts w:hint="eastAsia"/>
              </w:rPr>
              <w:t>62.2</w:t>
            </w:r>
          </w:p>
        </w:tc>
        <w:tc>
          <w:tcPr>
            <w:tcW w:w="1240" w:type="dxa"/>
            <w:tcBorders>
              <w:top w:val="nil"/>
              <w:left w:val="nil"/>
              <w:bottom w:val="nil"/>
              <w:right w:val="nil"/>
            </w:tcBorders>
            <w:shd w:val="clear" w:color="auto" w:fill="auto"/>
            <w:noWrap/>
            <w:vAlign w:val="bottom"/>
          </w:tcPr>
          <w:p w14:paraId="72ADA11A" w14:textId="77777777" w:rsidR="000C1BCC" w:rsidRPr="00F40D02" w:rsidRDefault="000C1BCC" w:rsidP="00F40D02">
            <w:pPr>
              <w:spacing w:line="280" w:lineRule="exact"/>
              <w:ind w:rightChars="150" w:right="360"/>
              <w:jc w:val="right"/>
              <w:rPr>
                <w:rFonts w:eastAsia="標楷體"/>
              </w:rPr>
            </w:pPr>
            <w:r w:rsidRPr="00F40D02">
              <w:rPr>
                <w:rFonts w:eastAsia="標楷體"/>
              </w:rPr>
              <w:t>－</w:t>
            </w:r>
          </w:p>
        </w:tc>
        <w:tc>
          <w:tcPr>
            <w:tcW w:w="1240" w:type="dxa"/>
            <w:tcBorders>
              <w:top w:val="nil"/>
              <w:left w:val="nil"/>
              <w:bottom w:val="nil"/>
              <w:right w:val="nil"/>
            </w:tcBorders>
            <w:shd w:val="clear" w:color="auto" w:fill="auto"/>
            <w:noWrap/>
            <w:vAlign w:val="bottom"/>
          </w:tcPr>
          <w:p w14:paraId="0A0A517E" w14:textId="77777777" w:rsidR="000C1BCC" w:rsidRPr="00F40D02" w:rsidRDefault="000C1BCC" w:rsidP="00F40D02">
            <w:pPr>
              <w:spacing w:line="280" w:lineRule="exact"/>
              <w:ind w:rightChars="150" w:right="360"/>
              <w:jc w:val="right"/>
            </w:pPr>
            <w:r w:rsidRPr="00F40D02">
              <w:rPr>
                <w:rFonts w:hint="eastAsia"/>
              </w:rPr>
              <w:t>47.2</w:t>
            </w:r>
          </w:p>
        </w:tc>
        <w:tc>
          <w:tcPr>
            <w:tcW w:w="1240" w:type="dxa"/>
            <w:tcBorders>
              <w:top w:val="nil"/>
              <w:left w:val="nil"/>
              <w:bottom w:val="nil"/>
              <w:right w:val="nil"/>
            </w:tcBorders>
            <w:shd w:val="clear" w:color="auto" w:fill="auto"/>
            <w:noWrap/>
            <w:vAlign w:val="bottom"/>
          </w:tcPr>
          <w:p w14:paraId="48E509BE" w14:textId="77777777" w:rsidR="000C1BCC" w:rsidRPr="00F40D02" w:rsidRDefault="000C1BCC" w:rsidP="00F40D02">
            <w:pPr>
              <w:spacing w:line="280" w:lineRule="exact"/>
              <w:ind w:rightChars="150" w:right="360"/>
              <w:jc w:val="right"/>
            </w:pPr>
            <w:r w:rsidRPr="00F40D02">
              <w:rPr>
                <w:rFonts w:hint="eastAsia"/>
              </w:rPr>
              <w:t>46.9</w:t>
            </w:r>
          </w:p>
        </w:tc>
        <w:tc>
          <w:tcPr>
            <w:tcW w:w="1240" w:type="dxa"/>
            <w:tcBorders>
              <w:top w:val="nil"/>
              <w:left w:val="nil"/>
              <w:bottom w:val="nil"/>
              <w:right w:val="nil"/>
            </w:tcBorders>
            <w:shd w:val="clear" w:color="auto" w:fill="auto"/>
            <w:noWrap/>
            <w:vAlign w:val="bottom"/>
          </w:tcPr>
          <w:p w14:paraId="15B395FE" w14:textId="77777777" w:rsidR="000C1BCC" w:rsidRPr="00F40D02" w:rsidRDefault="000C1BCC" w:rsidP="00F40D02">
            <w:pPr>
              <w:spacing w:line="280" w:lineRule="exact"/>
              <w:ind w:rightChars="150" w:right="360"/>
              <w:jc w:val="right"/>
            </w:pPr>
            <w:r w:rsidRPr="00F40D02">
              <w:rPr>
                <w:rFonts w:hint="eastAsia"/>
              </w:rPr>
              <w:t>46.7</w:t>
            </w:r>
          </w:p>
        </w:tc>
      </w:tr>
      <w:tr w:rsidR="00B56788" w:rsidRPr="00B56788" w14:paraId="0EA7AA55" w14:textId="77777777" w:rsidTr="008B07E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0F79B20"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460705D9"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16782CE7"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1B5F4FF2"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328AA8F8"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0C80F276"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49E24D77"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bottom"/>
          </w:tcPr>
          <w:p w14:paraId="09C2BBB4" w14:textId="77777777" w:rsidR="00B10F65" w:rsidRPr="00B56788" w:rsidRDefault="00B10F65" w:rsidP="008B07EE">
            <w:pPr>
              <w:widowControl/>
              <w:overflowPunct w:val="0"/>
              <w:snapToGrid w:val="0"/>
              <w:spacing w:line="280" w:lineRule="exact"/>
              <w:jc w:val="center"/>
              <w:rPr>
                <w:rFonts w:eastAsia="標楷體"/>
                <w:kern w:val="0"/>
              </w:rPr>
            </w:pPr>
            <w:r w:rsidRPr="00B56788">
              <w:rPr>
                <w:rFonts w:eastAsia="標楷體"/>
                <w:kern w:val="0"/>
              </w:rPr>
              <w:t>西班牙</w:t>
            </w:r>
          </w:p>
        </w:tc>
      </w:tr>
      <w:tr w:rsidR="00B56788" w:rsidRPr="00B56788" w14:paraId="6A4347B2"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513E2C5C"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1970</w:t>
            </w:r>
          </w:p>
        </w:tc>
        <w:tc>
          <w:tcPr>
            <w:tcW w:w="1240" w:type="dxa"/>
            <w:tcBorders>
              <w:top w:val="nil"/>
              <w:left w:val="nil"/>
              <w:bottom w:val="nil"/>
              <w:right w:val="nil"/>
            </w:tcBorders>
            <w:shd w:val="clear" w:color="auto" w:fill="auto"/>
            <w:noWrap/>
            <w:vAlign w:val="bottom"/>
          </w:tcPr>
          <w:p w14:paraId="5938A913" w14:textId="77777777" w:rsidR="00B10F65" w:rsidRPr="00B56788" w:rsidRDefault="00B10F65" w:rsidP="008B07EE">
            <w:pPr>
              <w:spacing w:line="280" w:lineRule="exact"/>
              <w:ind w:rightChars="150" w:right="360"/>
              <w:jc w:val="right"/>
            </w:pPr>
            <w:r w:rsidRPr="00B56788">
              <w:rPr>
                <w:rFonts w:hint="eastAsia"/>
              </w:rPr>
              <w:t>32.7</w:t>
            </w:r>
          </w:p>
        </w:tc>
        <w:tc>
          <w:tcPr>
            <w:tcW w:w="1240" w:type="dxa"/>
            <w:tcBorders>
              <w:top w:val="nil"/>
              <w:left w:val="nil"/>
              <w:bottom w:val="nil"/>
              <w:right w:val="nil"/>
            </w:tcBorders>
            <w:shd w:val="clear" w:color="auto" w:fill="auto"/>
            <w:noWrap/>
            <w:vAlign w:val="bottom"/>
          </w:tcPr>
          <w:p w14:paraId="6DBB2E11" w14:textId="77777777" w:rsidR="00B10F65" w:rsidRPr="00B56788" w:rsidRDefault="00B10F65" w:rsidP="008B07EE">
            <w:pPr>
              <w:spacing w:line="280" w:lineRule="exact"/>
              <w:ind w:rightChars="150" w:right="360"/>
              <w:jc w:val="right"/>
            </w:pPr>
            <w:r w:rsidRPr="00B56788">
              <w:rPr>
                <w:rFonts w:hint="eastAsia"/>
              </w:rPr>
              <w:t>35.3</w:t>
            </w:r>
          </w:p>
        </w:tc>
        <w:tc>
          <w:tcPr>
            <w:tcW w:w="1240" w:type="dxa"/>
            <w:tcBorders>
              <w:top w:val="nil"/>
              <w:left w:val="nil"/>
              <w:bottom w:val="nil"/>
              <w:right w:val="nil"/>
            </w:tcBorders>
            <w:shd w:val="clear" w:color="auto" w:fill="auto"/>
            <w:noWrap/>
            <w:vAlign w:val="bottom"/>
          </w:tcPr>
          <w:p w14:paraId="40E33F28" w14:textId="77777777" w:rsidR="00B10F65" w:rsidRPr="00B56788" w:rsidRDefault="00B10F65" w:rsidP="008B07EE">
            <w:pPr>
              <w:spacing w:line="280" w:lineRule="exact"/>
              <w:ind w:rightChars="150" w:right="360"/>
              <w:jc w:val="right"/>
            </w:pPr>
            <w:r w:rsidRPr="00B56788">
              <w:rPr>
                <w:rFonts w:hint="eastAsia"/>
              </w:rPr>
              <w:t>28.5</w:t>
            </w:r>
          </w:p>
        </w:tc>
        <w:tc>
          <w:tcPr>
            <w:tcW w:w="1240" w:type="dxa"/>
            <w:tcBorders>
              <w:top w:val="nil"/>
              <w:left w:val="nil"/>
              <w:bottom w:val="nil"/>
              <w:right w:val="nil"/>
            </w:tcBorders>
            <w:shd w:val="clear" w:color="auto" w:fill="auto"/>
            <w:noWrap/>
            <w:vAlign w:val="bottom"/>
          </w:tcPr>
          <w:p w14:paraId="68FABA78" w14:textId="77777777" w:rsidR="00B10F65" w:rsidRPr="00B56788" w:rsidRDefault="00B10F65" w:rsidP="008B07EE">
            <w:pPr>
              <w:spacing w:line="280" w:lineRule="exact"/>
              <w:ind w:rightChars="150" w:right="360"/>
              <w:jc w:val="right"/>
            </w:pPr>
            <w:r w:rsidRPr="00B56788">
              <w:rPr>
                <w:rFonts w:hint="eastAsia"/>
              </w:rPr>
              <w:t>29.8</w:t>
            </w:r>
          </w:p>
        </w:tc>
        <w:tc>
          <w:tcPr>
            <w:tcW w:w="1240" w:type="dxa"/>
            <w:tcBorders>
              <w:top w:val="nil"/>
              <w:left w:val="nil"/>
              <w:bottom w:val="nil"/>
              <w:right w:val="nil"/>
            </w:tcBorders>
            <w:shd w:val="clear" w:color="auto" w:fill="auto"/>
            <w:noWrap/>
            <w:vAlign w:val="bottom"/>
          </w:tcPr>
          <w:p w14:paraId="75D07EBC" w14:textId="77777777" w:rsidR="00B10F65" w:rsidRPr="00B56788" w:rsidRDefault="00B10F65" w:rsidP="008B07EE">
            <w:pPr>
              <w:spacing w:line="280" w:lineRule="exact"/>
              <w:ind w:rightChars="150" w:right="360"/>
              <w:jc w:val="right"/>
            </w:pPr>
            <w:r w:rsidRPr="00B56788">
              <w:rPr>
                <w:rFonts w:hint="eastAsia"/>
              </w:rPr>
              <w:t>33.6</w:t>
            </w:r>
          </w:p>
        </w:tc>
        <w:tc>
          <w:tcPr>
            <w:tcW w:w="1240" w:type="dxa"/>
            <w:tcBorders>
              <w:top w:val="nil"/>
              <w:left w:val="nil"/>
              <w:bottom w:val="nil"/>
              <w:right w:val="nil"/>
            </w:tcBorders>
            <w:shd w:val="clear" w:color="auto" w:fill="auto"/>
            <w:noWrap/>
            <w:vAlign w:val="bottom"/>
          </w:tcPr>
          <w:p w14:paraId="5A9AD6C6" w14:textId="77777777" w:rsidR="00B10F65" w:rsidRPr="00B56788" w:rsidRDefault="00B10F65" w:rsidP="008B07EE">
            <w:pPr>
              <w:spacing w:line="280" w:lineRule="exact"/>
              <w:ind w:rightChars="150" w:right="360"/>
              <w:jc w:val="right"/>
            </w:pPr>
            <w:r w:rsidRPr="00B56788">
              <w:rPr>
                <w:rFonts w:hint="eastAsia"/>
              </w:rPr>
              <w:t>32.8</w:t>
            </w:r>
          </w:p>
        </w:tc>
        <w:tc>
          <w:tcPr>
            <w:tcW w:w="1240" w:type="dxa"/>
            <w:tcBorders>
              <w:top w:val="nil"/>
              <w:left w:val="nil"/>
              <w:bottom w:val="nil"/>
              <w:right w:val="nil"/>
            </w:tcBorders>
            <w:shd w:val="clear" w:color="auto" w:fill="auto"/>
            <w:noWrap/>
            <w:vAlign w:val="bottom"/>
          </w:tcPr>
          <w:p w14:paraId="012E5A1A" w14:textId="77777777" w:rsidR="00B10F65" w:rsidRPr="00B56788" w:rsidRDefault="00B10F65" w:rsidP="008B07EE">
            <w:pPr>
              <w:spacing w:line="280" w:lineRule="exact"/>
              <w:ind w:rightChars="150" w:right="360"/>
              <w:jc w:val="right"/>
            </w:pPr>
            <w:r w:rsidRPr="00B56788">
              <w:rPr>
                <w:rFonts w:hint="eastAsia"/>
              </w:rPr>
              <w:t>30.1</w:t>
            </w:r>
          </w:p>
        </w:tc>
      </w:tr>
      <w:tr w:rsidR="00B56788" w:rsidRPr="00B56788" w14:paraId="61D99083"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322276F8"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1975</w:t>
            </w:r>
          </w:p>
        </w:tc>
        <w:tc>
          <w:tcPr>
            <w:tcW w:w="1240" w:type="dxa"/>
            <w:tcBorders>
              <w:top w:val="nil"/>
              <w:left w:val="nil"/>
              <w:bottom w:val="nil"/>
              <w:right w:val="nil"/>
            </w:tcBorders>
            <w:shd w:val="clear" w:color="auto" w:fill="auto"/>
            <w:noWrap/>
            <w:vAlign w:val="bottom"/>
          </w:tcPr>
          <w:p w14:paraId="6F3ADE55" w14:textId="77777777" w:rsidR="00B10F65" w:rsidRPr="00B56788" w:rsidRDefault="00B10F65" w:rsidP="008B07EE">
            <w:pPr>
              <w:spacing w:line="280" w:lineRule="exact"/>
              <w:ind w:rightChars="150" w:right="360"/>
              <w:jc w:val="right"/>
            </w:pPr>
            <w:r w:rsidRPr="00B56788">
              <w:rPr>
                <w:rFonts w:hint="eastAsia"/>
              </w:rPr>
              <w:t>32.2</w:t>
            </w:r>
          </w:p>
        </w:tc>
        <w:tc>
          <w:tcPr>
            <w:tcW w:w="1240" w:type="dxa"/>
            <w:tcBorders>
              <w:top w:val="nil"/>
              <w:left w:val="nil"/>
              <w:bottom w:val="nil"/>
              <w:right w:val="nil"/>
            </w:tcBorders>
            <w:shd w:val="clear" w:color="auto" w:fill="auto"/>
            <w:noWrap/>
            <w:vAlign w:val="bottom"/>
          </w:tcPr>
          <w:p w14:paraId="407065B4" w14:textId="77777777" w:rsidR="00B10F65" w:rsidRPr="00B56788" w:rsidRDefault="00B10F65" w:rsidP="008B07EE">
            <w:pPr>
              <w:spacing w:line="280" w:lineRule="exact"/>
              <w:ind w:rightChars="150" w:right="360"/>
              <w:jc w:val="right"/>
            </w:pPr>
            <w:r w:rsidRPr="00B56788">
              <w:rPr>
                <w:rFonts w:hint="eastAsia"/>
              </w:rPr>
              <w:t>35.3</w:t>
            </w:r>
          </w:p>
        </w:tc>
        <w:tc>
          <w:tcPr>
            <w:tcW w:w="1240" w:type="dxa"/>
            <w:tcBorders>
              <w:top w:val="nil"/>
              <w:left w:val="nil"/>
              <w:bottom w:val="nil"/>
              <w:right w:val="nil"/>
            </w:tcBorders>
            <w:shd w:val="clear" w:color="auto" w:fill="auto"/>
            <w:noWrap/>
            <w:vAlign w:val="bottom"/>
          </w:tcPr>
          <w:p w14:paraId="32FA89ED" w14:textId="77777777" w:rsidR="00B10F65" w:rsidRPr="00B56788" w:rsidRDefault="00B10F65" w:rsidP="008B07EE">
            <w:pPr>
              <w:spacing w:line="280" w:lineRule="exact"/>
              <w:ind w:rightChars="150" w:right="360"/>
              <w:jc w:val="right"/>
            </w:pPr>
            <w:r w:rsidRPr="00B56788">
              <w:rPr>
                <w:rFonts w:hint="eastAsia"/>
              </w:rPr>
              <w:t>29.6</w:t>
            </w:r>
          </w:p>
        </w:tc>
        <w:tc>
          <w:tcPr>
            <w:tcW w:w="1240" w:type="dxa"/>
            <w:tcBorders>
              <w:top w:val="nil"/>
              <w:left w:val="nil"/>
              <w:bottom w:val="nil"/>
              <w:right w:val="nil"/>
            </w:tcBorders>
            <w:shd w:val="clear" w:color="auto" w:fill="auto"/>
            <w:noWrap/>
            <w:vAlign w:val="bottom"/>
          </w:tcPr>
          <w:p w14:paraId="508A1347" w14:textId="77777777" w:rsidR="00B10F65" w:rsidRPr="00B56788" w:rsidRDefault="00B10F65" w:rsidP="008B07EE">
            <w:pPr>
              <w:spacing w:line="280" w:lineRule="exact"/>
              <w:ind w:rightChars="150" w:right="360"/>
              <w:jc w:val="right"/>
            </w:pPr>
            <w:r w:rsidRPr="00B56788">
              <w:rPr>
                <w:rFonts w:hint="eastAsia"/>
              </w:rPr>
              <w:t>30.8</w:t>
            </w:r>
          </w:p>
        </w:tc>
        <w:tc>
          <w:tcPr>
            <w:tcW w:w="1240" w:type="dxa"/>
            <w:tcBorders>
              <w:top w:val="nil"/>
              <w:left w:val="nil"/>
              <w:bottom w:val="nil"/>
              <w:right w:val="nil"/>
            </w:tcBorders>
            <w:shd w:val="clear" w:color="auto" w:fill="auto"/>
            <w:noWrap/>
            <w:vAlign w:val="bottom"/>
          </w:tcPr>
          <w:p w14:paraId="5C125DE3" w14:textId="77777777" w:rsidR="00B10F65" w:rsidRPr="00B56788" w:rsidRDefault="00B10F65" w:rsidP="008B07EE">
            <w:pPr>
              <w:spacing w:line="280" w:lineRule="exact"/>
              <w:ind w:rightChars="150" w:right="360"/>
              <w:jc w:val="right"/>
            </w:pPr>
            <w:r w:rsidRPr="00B56788">
              <w:rPr>
                <w:rFonts w:hint="eastAsia"/>
              </w:rPr>
              <w:t>34.1</w:t>
            </w:r>
          </w:p>
        </w:tc>
        <w:tc>
          <w:tcPr>
            <w:tcW w:w="1240" w:type="dxa"/>
            <w:tcBorders>
              <w:top w:val="nil"/>
              <w:left w:val="nil"/>
              <w:bottom w:val="nil"/>
              <w:right w:val="nil"/>
            </w:tcBorders>
            <w:shd w:val="clear" w:color="auto" w:fill="auto"/>
            <w:noWrap/>
            <w:vAlign w:val="bottom"/>
          </w:tcPr>
          <w:p w14:paraId="47A8B82A" w14:textId="77777777" w:rsidR="00B10F65" w:rsidRPr="00B56788" w:rsidRDefault="00B10F65" w:rsidP="008B07EE">
            <w:pPr>
              <w:spacing w:line="280" w:lineRule="exact"/>
              <w:ind w:rightChars="150" w:right="360"/>
              <w:jc w:val="right"/>
            </w:pPr>
            <w:r w:rsidRPr="00B56788">
              <w:rPr>
                <w:rFonts w:hint="eastAsia"/>
              </w:rPr>
              <w:t>33.5</w:t>
            </w:r>
          </w:p>
        </w:tc>
        <w:tc>
          <w:tcPr>
            <w:tcW w:w="1240" w:type="dxa"/>
            <w:tcBorders>
              <w:top w:val="nil"/>
              <w:left w:val="nil"/>
              <w:bottom w:val="nil"/>
              <w:right w:val="nil"/>
            </w:tcBorders>
            <w:shd w:val="clear" w:color="auto" w:fill="auto"/>
            <w:noWrap/>
            <w:vAlign w:val="bottom"/>
          </w:tcPr>
          <w:p w14:paraId="2EADEFE9" w14:textId="77777777" w:rsidR="00B10F65" w:rsidRPr="00B56788" w:rsidRDefault="00B10F65" w:rsidP="008B07EE">
            <w:pPr>
              <w:spacing w:line="280" w:lineRule="exact"/>
              <w:ind w:rightChars="150" w:right="360"/>
              <w:jc w:val="right"/>
            </w:pPr>
            <w:r w:rsidRPr="00B56788">
              <w:rPr>
                <w:rFonts w:hint="eastAsia"/>
              </w:rPr>
              <w:t>30.1</w:t>
            </w:r>
          </w:p>
        </w:tc>
      </w:tr>
      <w:tr w:rsidR="00B56788" w:rsidRPr="00B56788" w14:paraId="5F15F436"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289EDBE"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1980</w:t>
            </w:r>
          </w:p>
        </w:tc>
        <w:tc>
          <w:tcPr>
            <w:tcW w:w="1240" w:type="dxa"/>
            <w:tcBorders>
              <w:top w:val="nil"/>
              <w:left w:val="nil"/>
              <w:bottom w:val="nil"/>
              <w:right w:val="nil"/>
            </w:tcBorders>
            <w:shd w:val="clear" w:color="auto" w:fill="auto"/>
            <w:noWrap/>
            <w:vAlign w:val="bottom"/>
          </w:tcPr>
          <w:p w14:paraId="30729167" w14:textId="77777777" w:rsidR="00B10F65" w:rsidRPr="00B56788" w:rsidRDefault="00B10F65" w:rsidP="008B07EE">
            <w:pPr>
              <w:spacing w:line="280" w:lineRule="exact"/>
              <w:ind w:rightChars="150" w:right="360"/>
              <w:jc w:val="right"/>
            </w:pPr>
            <w:r w:rsidRPr="00B56788">
              <w:rPr>
                <w:rFonts w:hint="eastAsia"/>
              </w:rPr>
              <w:t>33.5</w:t>
            </w:r>
          </w:p>
        </w:tc>
        <w:tc>
          <w:tcPr>
            <w:tcW w:w="1240" w:type="dxa"/>
            <w:tcBorders>
              <w:top w:val="nil"/>
              <w:left w:val="nil"/>
              <w:bottom w:val="nil"/>
              <w:right w:val="nil"/>
            </w:tcBorders>
            <w:shd w:val="clear" w:color="auto" w:fill="auto"/>
            <w:noWrap/>
            <w:vAlign w:val="bottom"/>
          </w:tcPr>
          <w:p w14:paraId="3640EE2A" w14:textId="77777777" w:rsidR="00B10F65" w:rsidRPr="00B56788" w:rsidRDefault="00B10F65" w:rsidP="008B07EE">
            <w:pPr>
              <w:spacing w:line="280" w:lineRule="exact"/>
              <w:ind w:rightChars="150" w:right="360"/>
              <w:jc w:val="right"/>
            </w:pPr>
            <w:r w:rsidRPr="00B56788">
              <w:rPr>
                <w:rFonts w:hint="eastAsia"/>
              </w:rPr>
              <w:t>36.2</w:t>
            </w:r>
          </w:p>
        </w:tc>
        <w:tc>
          <w:tcPr>
            <w:tcW w:w="1240" w:type="dxa"/>
            <w:tcBorders>
              <w:top w:val="nil"/>
              <w:left w:val="nil"/>
              <w:bottom w:val="nil"/>
              <w:right w:val="nil"/>
            </w:tcBorders>
            <w:shd w:val="clear" w:color="auto" w:fill="auto"/>
            <w:noWrap/>
            <w:vAlign w:val="bottom"/>
          </w:tcPr>
          <w:p w14:paraId="73FDA19D" w14:textId="77777777" w:rsidR="00B10F65" w:rsidRPr="00B56788" w:rsidRDefault="00B10F65" w:rsidP="008B07EE">
            <w:pPr>
              <w:spacing w:line="280" w:lineRule="exact"/>
              <w:ind w:rightChars="150" w:right="360"/>
              <w:jc w:val="right"/>
            </w:pPr>
            <w:r w:rsidRPr="00B56788">
              <w:rPr>
                <w:rFonts w:hint="eastAsia"/>
              </w:rPr>
              <w:t>31.5</w:t>
            </w:r>
          </w:p>
        </w:tc>
        <w:tc>
          <w:tcPr>
            <w:tcW w:w="1240" w:type="dxa"/>
            <w:tcBorders>
              <w:top w:val="nil"/>
              <w:left w:val="nil"/>
              <w:bottom w:val="nil"/>
              <w:right w:val="nil"/>
            </w:tcBorders>
            <w:shd w:val="clear" w:color="auto" w:fill="auto"/>
            <w:noWrap/>
            <w:vAlign w:val="bottom"/>
          </w:tcPr>
          <w:p w14:paraId="642DF480" w14:textId="77777777" w:rsidR="00B10F65" w:rsidRPr="00B56788" w:rsidRDefault="00B10F65" w:rsidP="008B07EE">
            <w:pPr>
              <w:spacing w:line="280" w:lineRule="exact"/>
              <w:ind w:rightChars="150" w:right="360"/>
              <w:jc w:val="right"/>
            </w:pPr>
            <w:r w:rsidRPr="00B56788">
              <w:rPr>
                <w:rFonts w:hint="eastAsia"/>
              </w:rPr>
              <w:t>33.0</w:t>
            </w:r>
          </w:p>
        </w:tc>
        <w:tc>
          <w:tcPr>
            <w:tcW w:w="1240" w:type="dxa"/>
            <w:tcBorders>
              <w:top w:val="nil"/>
              <w:left w:val="nil"/>
              <w:bottom w:val="nil"/>
              <w:right w:val="nil"/>
            </w:tcBorders>
            <w:shd w:val="clear" w:color="auto" w:fill="auto"/>
            <w:noWrap/>
            <w:vAlign w:val="bottom"/>
          </w:tcPr>
          <w:p w14:paraId="5209C511" w14:textId="77777777" w:rsidR="00B10F65" w:rsidRPr="00B56788" w:rsidRDefault="00B10F65" w:rsidP="008B07EE">
            <w:pPr>
              <w:spacing w:line="280" w:lineRule="exact"/>
              <w:ind w:rightChars="150" w:right="360"/>
              <w:jc w:val="right"/>
            </w:pPr>
            <w:r w:rsidRPr="00B56788">
              <w:rPr>
                <w:rFonts w:hint="eastAsia"/>
              </w:rPr>
              <w:t>34.6</w:t>
            </w:r>
          </w:p>
        </w:tc>
        <w:tc>
          <w:tcPr>
            <w:tcW w:w="1240" w:type="dxa"/>
            <w:tcBorders>
              <w:top w:val="nil"/>
              <w:left w:val="nil"/>
              <w:bottom w:val="nil"/>
              <w:right w:val="nil"/>
            </w:tcBorders>
            <w:shd w:val="clear" w:color="auto" w:fill="auto"/>
            <w:noWrap/>
            <w:vAlign w:val="bottom"/>
          </w:tcPr>
          <w:p w14:paraId="5BD9EC99" w14:textId="77777777" w:rsidR="00B10F65" w:rsidRPr="00B56788" w:rsidRDefault="00B10F65" w:rsidP="008B07EE">
            <w:pPr>
              <w:spacing w:line="280" w:lineRule="exact"/>
              <w:ind w:rightChars="150" w:right="360"/>
              <w:jc w:val="right"/>
            </w:pPr>
            <w:r w:rsidRPr="00B56788">
              <w:rPr>
                <w:rFonts w:hint="eastAsia"/>
              </w:rPr>
              <w:t>34.1</w:t>
            </w:r>
          </w:p>
        </w:tc>
        <w:tc>
          <w:tcPr>
            <w:tcW w:w="1240" w:type="dxa"/>
            <w:tcBorders>
              <w:top w:val="nil"/>
              <w:left w:val="nil"/>
              <w:bottom w:val="nil"/>
              <w:right w:val="nil"/>
            </w:tcBorders>
            <w:shd w:val="clear" w:color="auto" w:fill="auto"/>
            <w:noWrap/>
            <w:vAlign w:val="bottom"/>
          </w:tcPr>
          <w:p w14:paraId="5256981A" w14:textId="77777777" w:rsidR="00B10F65" w:rsidRPr="00B56788" w:rsidRDefault="00B10F65" w:rsidP="008B07EE">
            <w:pPr>
              <w:spacing w:line="280" w:lineRule="exact"/>
              <w:ind w:rightChars="150" w:right="360"/>
              <w:jc w:val="right"/>
            </w:pPr>
            <w:r w:rsidRPr="00B56788">
              <w:rPr>
                <w:rFonts w:hint="eastAsia"/>
              </w:rPr>
              <w:t>30.8</w:t>
            </w:r>
          </w:p>
        </w:tc>
      </w:tr>
      <w:tr w:rsidR="00B56788" w:rsidRPr="00B56788" w14:paraId="0F598F2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846A27E"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1985</w:t>
            </w:r>
          </w:p>
        </w:tc>
        <w:tc>
          <w:tcPr>
            <w:tcW w:w="1240" w:type="dxa"/>
            <w:tcBorders>
              <w:top w:val="nil"/>
              <w:left w:val="nil"/>
              <w:bottom w:val="nil"/>
              <w:right w:val="nil"/>
            </w:tcBorders>
            <w:shd w:val="clear" w:color="auto" w:fill="auto"/>
            <w:noWrap/>
            <w:vAlign w:val="bottom"/>
          </w:tcPr>
          <w:p w14:paraId="78D4A4AB" w14:textId="77777777" w:rsidR="00B10F65" w:rsidRPr="00B56788" w:rsidRDefault="00B10F65" w:rsidP="008B07EE">
            <w:pPr>
              <w:spacing w:line="280" w:lineRule="exact"/>
              <w:ind w:rightChars="150" w:right="360"/>
              <w:jc w:val="right"/>
            </w:pPr>
            <w:r w:rsidRPr="00B56788">
              <w:rPr>
                <w:rFonts w:hint="eastAsia"/>
              </w:rPr>
              <w:t>34.7</w:t>
            </w:r>
          </w:p>
        </w:tc>
        <w:tc>
          <w:tcPr>
            <w:tcW w:w="1240" w:type="dxa"/>
            <w:tcBorders>
              <w:top w:val="nil"/>
              <w:left w:val="nil"/>
              <w:bottom w:val="nil"/>
              <w:right w:val="nil"/>
            </w:tcBorders>
            <w:shd w:val="clear" w:color="auto" w:fill="auto"/>
            <w:noWrap/>
            <w:vAlign w:val="bottom"/>
          </w:tcPr>
          <w:p w14:paraId="10BE3FB7" w14:textId="77777777" w:rsidR="00B10F65" w:rsidRPr="00B56788" w:rsidRDefault="00B10F65" w:rsidP="008B07EE">
            <w:pPr>
              <w:spacing w:line="280" w:lineRule="exact"/>
              <w:ind w:rightChars="150" w:right="360"/>
              <w:jc w:val="right"/>
            </w:pPr>
            <w:r w:rsidRPr="00B56788">
              <w:rPr>
                <w:rFonts w:hint="eastAsia"/>
              </w:rPr>
              <w:t>37.8</w:t>
            </w:r>
          </w:p>
        </w:tc>
        <w:tc>
          <w:tcPr>
            <w:tcW w:w="1240" w:type="dxa"/>
            <w:tcBorders>
              <w:top w:val="nil"/>
              <w:left w:val="nil"/>
              <w:bottom w:val="nil"/>
              <w:right w:val="nil"/>
            </w:tcBorders>
            <w:shd w:val="clear" w:color="auto" w:fill="auto"/>
            <w:noWrap/>
            <w:vAlign w:val="bottom"/>
          </w:tcPr>
          <w:p w14:paraId="6D9F123D" w14:textId="77777777" w:rsidR="00B10F65" w:rsidRPr="00B56788" w:rsidRDefault="00B10F65" w:rsidP="008B07EE">
            <w:pPr>
              <w:spacing w:line="280" w:lineRule="exact"/>
              <w:ind w:rightChars="150" w:right="360"/>
              <w:jc w:val="right"/>
            </w:pPr>
            <w:r w:rsidRPr="00B56788">
              <w:rPr>
                <w:rFonts w:hint="eastAsia"/>
              </w:rPr>
              <w:t>33.2</w:t>
            </w:r>
          </w:p>
        </w:tc>
        <w:tc>
          <w:tcPr>
            <w:tcW w:w="1240" w:type="dxa"/>
            <w:tcBorders>
              <w:top w:val="nil"/>
              <w:left w:val="nil"/>
              <w:bottom w:val="nil"/>
              <w:right w:val="nil"/>
            </w:tcBorders>
            <w:shd w:val="clear" w:color="auto" w:fill="auto"/>
            <w:noWrap/>
            <w:vAlign w:val="bottom"/>
          </w:tcPr>
          <w:p w14:paraId="0A8BA84C" w14:textId="77777777" w:rsidR="00B10F65" w:rsidRPr="00B56788" w:rsidRDefault="00B10F65" w:rsidP="008B07EE">
            <w:pPr>
              <w:spacing w:line="280" w:lineRule="exact"/>
              <w:ind w:rightChars="150" w:right="360"/>
              <w:jc w:val="right"/>
            </w:pPr>
            <w:r w:rsidRPr="00B56788">
              <w:rPr>
                <w:rFonts w:hint="eastAsia"/>
              </w:rPr>
              <w:t>34.9</w:t>
            </w:r>
          </w:p>
        </w:tc>
        <w:tc>
          <w:tcPr>
            <w:tcW w:w="1240" w:type="dxa"/>
            <w:tcBorders>
              <w:top w:val="nil"/>
              <w:left w:val="nil"/>
              <w:bottom w:val="nil"/>
              <w:right w:val="nil"/>
            </w:tcBorders>
            <w:shd w:val="clear" w:color="auto" w:fill="auto"/>
            <w:noWrap/>
            <w:vAlign w:val="bottom"/>
          </w:tcPr>
          <w:p w14:paraId="2AC42215" w14:textId="77777777" w:rsidR="00B10F65" w:rsidRPr="00B56788" w:rsidRDefault="00B10F65" w:rsidP="008B07EE">
            <w:pPr>
              <w:spacing w:line="280" w:lineRule="exact"/>
              <w:ind w:rightChars="150" w:right="360"/>
              <w:jc w:val="right"/>
            </w:pPr>
            <w:r w:rsidRPr="00B56788">
              <w:rPr>
                <w:rFonts w:hint="eastAsia"/>
              </w:rPr>
              <w:t>35.2</w:t>
            </w:r>
          </w:p>
        </w:tc>
        <w:tc>
          <w:tcPr>
            <w:tcW w:w="1240" w:type="dxa"/>
            <w:tcBorders>
              <w:top w:val="nil"/>
              <w:left w:val="nil"/>
              <w:bottom w:val="nil"/>
              <w:right w:val="nil"/>
            </w:tcBorders>
            <w:shd w:val="clear" w:color="auto" w:fill="auto"/>
            <w:noWrap/>
            <w:vAlign w:val="bottom"/>
          </w:tcPr>
          <w:p w14:paraId="415C5B7E" w14:textId="77777777" w:rsidR="00B10F65" w:rsidRPr="00B56788" w:rsidRDefault="00B10F65" w:rsidP="008B07EE">
            <w:pPr>
              <w:spacing w:line="280" w:lineRule="exact"/>
              <w:ind w:rightChars="150" w:right="360"/>
              <w:jc w:val="right"/>
            </w:pPr>
            <w:r w:rsidRPr="00B56788">
              <w:rPr>
                <w:rFonts w:hint="eastAsia"/>
              </w:rPr>
              <w:t>35.7</w:t>
            </w:r>
          </w:p>
        </w:tc>
        <w:tc>
          <w:tcPr>
            <w:tcW w:w="1240" w:type="dxa"/>
            <w:tcBorders>
              <w:top w:val="nil"/>
              <w:left w:val="nil"/>
              <w:bottom w:val="nil"/>
              <w:right w:val="nil"/>
            </w:tcBorders>
            <w:shd w:val="clear" w:color="auto" w:fill="auto"/>
            <w:noWrap/>
            <w:vAlign w:val="bottom"/>
          </w:tcPr>
          <w:p w14:paraId="0F2EBEC7" w14:textId="77777777" w:rsidR="00B10F65" w:rsidRPr="00B56788" w:rsidRDefault="00B10F65" w:rsidP="008B07EE">
            <w:pPr>
              <w:spacing w:line="280" w:lineRule="exact"/>
              <w:ind w:rightChars="150" w:right="360"/>
              <w:jc w:val="right"/>
            </w:pPr>
            <w:r w:rsidRPr="00B56788">
              <w:rPr>
                <w:rFonts w:hint="eastAsia"/>
              </w:rPr>
              <w:t>32.0</w:t>
            </w:r>
          </w:p>
        </w:tc>
      </w:tr>
      <w:tr w:rsidR="00B56788" w:rsidRPr="00B56788" w14:paraId="2F00ADBE"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9D5306A" w14:textId="77777777" w:rsidR="00B10F65" w:rsidRPr="00B56788" w:rsidRDefault="00B10F65"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1990</w:t>
            </w:r>
          </w:p>
        </w:tc>
        <w:tc>
          <w:tcPr>
            <w:tcW w:w="1240" w:type="dxa"/>
            <w:tcBorders>
              <w:top w:val="nil"/>
              <w:left w:val="nil"/>
              <w:bottom w:val="nil"/>
              <w:right w:val="nil"/>
            </w:tcBorders>
            <w:shd w:val="clear" w:color="auto" w:fill="auto"/>
            <w:noWrap/>
            <w:vAlign w:val="bottom"/>
          </w:tcPr>
          <w:p w14:paraId="02AF58A2" w14:textId="77777777" w:rsidR="00B10F65" w:rsidRPr="00B56788" w:rsidRDefault="00B10F65" w:rsidP="008B07EE">
            <w:pPr>
              <w:spacing w:line="280" w:lineRule="exact"/>
              <w:ind w:rightChars="150" w:right="360"/>
              <w:jc w:val="right"/>
            </w:pPr>
            <w:r w:rsidRPr="00B56788">
              <w:rPr>
                <w:rFonts w:hint="eastAsia"/>
              </w:rPr>
              <w:t>35.4</w:t>
            </w:r>
          </w:p>
        </w:tc>
        <w:tc>
          <w:tcPr>
            <w:tcW w:w="1240" w:type="dxa"/>
            <w:tcBorders>
              <w:top w:val="nil"/>
              <w:left w:val="nil"/>
              <w:bottom w:val="nil"/>
              <w:right w:val="nil"/>
            </w:tcBorders>
            <w:shd w:val="clear" w:color="auto" w:fill="auto"/>
            <w:noWrap/>
            <w:vAlign w:val="bottom"/>
          </w:tcPr>
          <w:p w14:paraId="1BE7F7BA" w14:textId="77777777" w:rsidR="00B10F65" w:rsidRPr="00B56788" w:rsidRDefault="00B10F65" w:rsidP="008B07EE">
            <w:pPr>
              <w:spacing w:line="280" w:lineRule="exact"/>
              <w:ind w:rightChars="150" w:right="360"/>
              <w:jc w:val="right"/>
            </w:pPr>
            <w:r w:rsidRPr="00B56788">
              <w:rPr>
                <w:rFonts w:hint="eastAsia"/>
              </w:rPr>
              <w:t>38.3</w:t>
            </w:r>
          </w:p>
        </w:tc>
        <w:tc>
          <w:tcPr>
            <w:tcW w:w="1240" w:type="dxa"/>
            <w:tcBorders>
              <w:top w:val="nil"/>
              <w:left w:val="nil"/>
              <w:bottom w:val="nil"/>
              <w:right w:val="nil"/>
            </w:tcBorders>
            <w:shd w:val="clear" w:color="auto" w:fill="auto"/>
            <w:noWrap/>
            <w:vAlign w:val="bottom"/>
          </w:tcPr>
          <w:p w14:paraId="2D1748E1" w14:textId="77777777" w:rsidR="00B10F65" w:rsidRPr="00B56788" w:rsidRDefault="00B10F65" w:rsidP="008B07EE">
            <w:pPr>
              <w:spacing w:line="280" w:lineRule="exact"/>
              <w:ind w:rightChars="150" w:right="360"/>
              <w:jc w:val="right"/>
            </w:pPr>
            <w:r w:rsidRPr="00B56788">
              <w:rPr>
                <w:rFonts w:hint="eastAsia"/>
              </w:rPr>
              <w:t>34.6</w:t>
            </w:r>
          </w:p>
        </w:tc>
        <w:tc>
          <w:tcPr>
            <w:tcW w:w="1240" w:type="dxa"/>
            <w:tcBorders>
              <w:top w:val="nil"/>
              <w:left w:val="nil"/>
              <w:bottom w:val="nil"/>
              <w:right w:val="nil"/>
            </w:tcBorders>
            <w:shd w:val="clear" w:color="auto" w:fill="auto"/>
            <w:noWrap/>
            <w:vAlign w:val="bottom"/>
          </w:tcPr>
          <w:p w14:paraId="7153B3F4" w14:textId="77777777" w:rsidR="00B10F65" w:rsidRPr="00B56788" w:rsidRDefault="00B10F65" w:rsidP="008B07EE">
            <w:pPr>
              <w:spacing w:line="280" w:lineRule="exact"/>
              <w:ind w:rightChars="150" w:right="360"/>
              <w:jc w:val="right"/>
            </w:pPr>
            <w:r w:rsidRPr="00B56788">
              <w:rPr>
                <w:rFonts w:hint="eastAsia"/>
              </w:rPr>
              <w:t>36.6</w:t>
            </w:r>
          </w:p>
        </w:tc>
        <w:tc>
          <w:tcPr>
            <w:tcW w:w="1240" w:type="dxa"/>
            <w:tcBorders>
              <w:top w:val="nil"/>
              <w:left w:val="nil"/>
              <w:bottom w:val="nil"/>
              <w:right w:val="nil"/>
            </w:tcBorders>
            <w:shd w:val="clear" w:color="auto" w:fill="auto"/>
            <w:noWrap/>
            <w:vAlign w:val="bottom"/>
          </w:tcPr>
          <w:p w14:paraId="332B9E23" w14:textId="77777777" w:rsidR="00B10F65" w:rsidRPr="00B56788" w:rsidRDefault="00B10F65" w:rsidP="008B07EE">
            <w:pPr>
              <w:spacing w:line="280" w:lineRule="exact"/>
              <w:ind w:rightChars="150" w:right="360"/>
              <w:jc w:val="right"/>
            </w:pPr>
            <w:r w:rsidRPr="00B56788">
              <w:rPr>
                <w:rFonts w:hint="eastAsia"/>
              </w:rPr>
              <w:t>35.6</w:t>
            </w:r>
          </w:p>
        </w:tc>
        <w:tc>
          <w:tcPr>
            <w:tcW w:w="1240" w:type="dxa"/>
            <w:tcBorders>
              <w:top w:val="nil"/>
              <w:left w:val="nil"/>
              <w:bottom w:val="nil"/>
              <w:right w:val="nil"/>
            </w:tcBorders>
            <w:shd w:val="clear" w:color="auto" w:fill="auto"/>
            <w:noWrap/>
            <w:vAlign w:val="bottom"/>
          </w:tcPr>
          <w:p w14:paraId="2B5E805B" w14:textId="77777777" w:rsidR="00B10F65" w:rsidRPr="00B56788" w:rsidRDefault="00B10F65" w:rsidP="008B07EE">
            <w:pPr>
              <w:spacing w:line="280" w:lineRule="exact"/>
              <w:ind w:rightChars="150" w:right="360"/>
              <w:jc w:val="right"/>
            </w:pPr>
            <w:r w:rsidRPr="00B56788">
              <w:rPr>
                <w:rFonts w:hint="eastAsia"/>
              </w:rPr>
              <w:t>37.2</w:t>
            </w:r>
          </w:p>
        </w:tc>
        <w:tc>
          <w:tcPr>
            <w:tcW w:w="1240" w:type="dxa"/>
            <w:tcBorders>
              <w:top w:val="nil"/>
              <w:left w:val="nil"/>
              <w:bottom w:val="nil"/>
              <w:right w:val="nil"/>
            </w:tcBorders>
            <w:shd w:val="clear" w:color="auto" w:fill="auto"/>
            <w:noWrap/>
            <w:vAlign w:val="bottom"/>
          </w:tcPr>
          <w:p w14:paraId="636EDC27" w14:textId="77777777" w:rsidR="00B10F65" w:rsidRPr="00B56788" w:rsidRDefault="00B10F65" w:rsidP="008B07EE">
            <w:pPr>
              <w:spacing w:line="280" w:lineRule="exact"/>
              <w:ind w:rightChars="150" w:right="360"/>
              <w:jc w:val="right"/>
            </w:pPr>
            <w:r w:rsidRPr="00B56788">
              <w:rPr>
                <w:rFonts w:hint="eastAsia"/>
              </w:rPr>
              <w:t>33.7</w:t>
            </w:r>
          </w:p>
        </w:tc>
      </w:tr>
      <w:tr w:rsidR="00EC55CA" w:rsidRPr="00EC55CA" w14:paraId="2720677E"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4816293D"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nil"/>
              <w:bottom w:val="nil"/>
              <w:right w:val="nil"/>
            </w:tcBorders>
            <w:shd w:val="clear" w:color="auto" w:fill="auto"/>
            <w:noWrap/>
            <w:vAlign w:val="bottom"/>
          </w:tcPr>
          <w:p w14:paraId="1538F37D" w14:textId="77777777" w:rsidR="00B10F65" w:rsidRPr="00EC55CA" w:rsidRDefault="00B10F65" w:rsidP="008B07EE">
            <w:pPr>
              <w:spacing w:line="280" w:lineRule="exact"/>
              <w:ind w:rightChars="150" w:right="360"/>
              <w:jc w:val="right"/>
            </w:pPr>
            <w:r w:rsidRPr="00EC55CA">
              <w:rPr>
                <w:rFonts w:hint="eastAsia"/>
              </w:rPr>
              <w:t>36.2</w:t>
            </w:r>
          </w:p>
        </w:tc>
        <w:tc>
          <w:tcPr>
            <w:tcW w:w="1240" w:type="dxa"/>
            <w:tcBorders>
              <w:top w:val="nil"/>
              <w:left w:val="nil"/>
              <w:bottom w:val="nil"/>
              <w:right w:val="nil"/>
            </w:tcBorders>
            <w:shd w:val="clear" w:color="auto" w:fill="auto"/>
            <w:noWrap/>
            <w:vAlign w:val="bottom"/>
          </w:tcPr>
          <w:p w14:paraId="44E1AC38" w14:textId="77777777" w:rsidR="00B10F65" w:rsidRPr="00EC55CA" w:rsidRDefault="00B10F65" w:rsidP="008B07EE">
            <w:pPr>
              <w:spacing w:line="280" w:lineRule="exact"/>
              <w:ind w:rightChars="150" w:right="360"/>
              <w:jc w:val="right"/>
            </w:pPr>
            <w:r w:rsidRPr="00EC55CA">
              <w:rPr>
                <w:rFonts w:hint="eastAsia"/>
              </w:rPr>
              <w:t>38.6</w:t>
            </w:r>
          </w:p>
        </w:tc>
        <w:tc>
          <w:tcPr>
            <w:tcW w:w="1240" w:type="dxa"/>
            <w:tcBorders>
              <w:top w:val="nil"/>
              <w:left w:val="nil"/>
              <w:bottom w:val="nil"/>
              <w:right w:val="nil"/>
            </w:tcBorders>
            <w:shd w:val="clear" w:color="auto" w:fill="auto"/>
            <w:noWrap/>
            <w:vAlign w:val="bottom"/>
          </w:tcPr>
          <w:p w14:paraId="2098C7D2" w14:textId="77777777" w:rsidR="00B10F65" w:rsidRPr="00EC55CA" w:rsidRDefault="00B10F65" w:rsidP="008B07EE">
            <w:pPr>
              <w:spacing w:line="280" w:lineRule="exact"/>
              <w:ind w:rightChars="150" w:right="360"/>
              <w:jc w:val="right"/>
            </w:pPr>
            <w:r w:rsidRPr="00EC55CA">
              <w:rPr>
                <w:rFonts w:hint="eastAsia"/>
              </w:rPr>
              <w:t>36.1</w:t>
            </w:r>
          </w:p>
        </w:tc>
        <w:tc>
          <w:tcPr>
            <w:tcW w:w="1240" w:type="dxa"/>
            <w:tcBorders>
              <w:top w:val="nil"/>
              <w:left w:val="nil"/>
              <w:bottom w:val="nil"/>
              <w:right w:val="nil"/>
            </w:tcBorders>
            <w:shd w:val="clear" w:color="auto" w:fill="auto"/>
            <w:noWrap/>
            <w:vAlign w:val="bottom"/>
          </w:tcPr>
          <w:p w14:paraId="20369736" w14:textId="77777777" w:rsidR="00B10F65" w:rsidRPr="00EC55CA" w:rsidRDefault="00B10F65" w:rsidP="008B07EE">
            <w:pPr>
              <w:spacing w:line="280" w:lineRule="exact"/>
              <w:ind w:rightChars="150" w:right="360"/>
              <w:jc w:val="right"/>
            </w:pPr>
            <w:r w:rsidRPr="00EC55CA">
              <w:rPr>
                <w:rFonts w:hint="eastAsia"/>
              </w:rPr>
              <w:t>38.0</w:t>
            </w:r>
          </w:p>
        </w:tc>
        <w:tc>
          <w:tcPr>
            <w:tcW w:w="1240" w:type="dxa"/>
            <w:tcBorders>
              <w:top w:val="nil"/>
              <w:left w:val="nil"/>
              <w:bottom w:val="nil"/>
              <w:right w:val="nil"/>
            </w:tcBorders>
            <w:shd w:val="clear" w:color="auto" w:fill="auto"/>
            <w:noWrap/>
            <w:vAlign w:val="bottom"/>
          </w:tcPr>
          <w:p w14:paraId="6953B6E0" w14:textId="77777777" w:rsidR="00B10F65" w:rsidRPr="00EC55CA" w:rsidRDefault="00B10F65" w:rsidP="008B07EE">
            <w:pPr>
              <w:spacing w:line="280" w:lineRule="exact"/>
              <w:ind w:rightChars="150" w:right="360"/>
              <w:jc w:val="right"/>
            </w:pPr>
            <w:r w:rsidRPr="00EC55CA">
              <w:rPr>
                <w:rFonts w:hint="eastAsia"/>
              </w:rPr>
              <w:t>36.5</w:t>
            </w:r>
          </w:p>
        </w:tc>
        <w:tc>
          <w:tcPr>
            <w:tcW w:w="1240" w:type="dxa"/>
            <w:tcBorders>
              <w:top w:val="nil"/>
              <w:left w:val="nil"/>
              <w:bottom w:val="nil"/>
              <w:right w:val="nil"/>
            </w:tcBorders>
            <w:shd w:val="clear" w:color="auto" w:fill="auto"/>
            <w:noWrap/>
            <w:vAlign w:val="bottom"/>
          </w:tcPr>
          <w:p w14:paraId="4B9B9B6C" w14:textId="77777777" w:rsidR="00B10F65" w:rsidRPr="00EC55CA" w:rsidRDefault="00B10F65" w:rsidP="008B07EE">
            <w:pPr>
              <w:spacing w:line="280" w:lineRule="exact"/>
              <w:ind w:rightChars="150" w:right="360"/>
              <w:jc w:val="right"/>
            </w:pPr>
            <w:r w:rsidRPr="00EC55CA">
              <w:rPr>
                <w:rFonts w:hint="eastAsia"/>
              </w:rPr>
              <w:t>38.9</w:t>
            </w:r>
          </w:p>
        </w:tc>
        <w:tc>
          <w:tcPr>
            <w:tcW w:w="1240" w:type="dxa"/>
            <w:tcBorders>
              <w:top w:val="nil"/>
              <w:left w:val="nil"/>
              <w:bottom w:val="nil"/>
              <w:right w:val="nil"/>
            </w:tcBorders>
            <w:shd w:val="clear" w:color="auto" w:fill="auto"/>
            <w:noWrap/>
            <w:vAlign w:val="bottom"/>
          </w:tcPr>
          <w:p w14:paraId="2BA6553A" w14:textId="77777777" w:rsidR="00B10F65" w:rsidRPr="00EC55CA" w:rsidRDefault="00B10F65" w:rsidP="008B07EE">
            <w:pPr>
              <w:spacing w:line="280" w:lineRule="exact"/>
              <w:ind w:rightChars="150" w:right="360"/>
              <w:jc w:val="right"/>
            </w:pPr>
            <w:r w:rsidRPr="00EC55CA">
              <w:rPr>
                <w:rFonts w:hint="eastAsia"/>
              </w:rPr>
              <w:t>35.6</w:t>
            </w:r>
          </w:p>
        </w:tc>
      </w:tr>
      <w:tr w:rsidR="00EC55CA" w:rsidRPr="00EC55CA" w14:paraId="38203D66"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12F02F3"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nil"/>
              <w:bottom w:val="nil"/>
              <w:right w:val="nil"/>
            </w:tcBorders>
            <w:shd w:val="clear" w:color="auto" w:fill="auto"/>
            <w:noWrap/>
            <w:vAlign w:val="bottom"/>
          </w:tcPr>
          <w:p w14:paraId="2390E445" w14:textId="77777777" w:rsidR="00B10F65" w:rsidRPr="00EC55CA" w:rsidRDefault="00B10F65" w:rsidP="008B07EE">
            <w:pPr>
              <w:spacing w:line="280" w:lineRule="exact"/>
              <w:ind w:rightChars="150" w:right="360"/>
              <w:jc w:val="right"/>
            </w:pPr>
            <w:r w:rsidRPr="00EC55CA">
              <w:rPr>
                <w:rFonts w:hint="eastAsia"/>
              </w:rPr>
              <w:t>36.9</w:t>
            </w:r>
          </w:p>
        </w:tc>
        <w:tc>
          <w:tcPr>
            <w:tcW w:w="1240" w:type="dxa"/>
            <w:tcBorders>
              <w:top w:val="nil"/>
              <w:left w:val="nil"/>
              <w:bottom w:val="nil"/>
              <w:right w:val="nil"/>
            </w:tcBorders>
            <w:shd w:val="clear" w:color="auto" w:fill="auto"/>
            <w:noWrap/>
            <w:vAlign w:val="bottom"/>
          </w:tcPr>
          <w:p w14:paraId="0891E331" w14:textId="77777777" w:rsidR="00B10F65" w:rsidRPr="00EC55CA" w:rsidRDefault="00B10F65" w:rsidP="008B07EE">
            <w:pPr>
              <w:spacing w:line="280" w:lineRule="exact"/>
              <w:ind w:rightChars="150" w:right="360"/>
              <w:jc w:val="right"/>
            </w:pPr>
            <w:r w:rsidRPr="00EC55CA">
              <w:rPr>
                <w:rFonts w:hint="eastAsia"/>
              </w:rPr>
              <w:t>39.4</w:t>
            </w:r>
          </w:p>
        </w:tc>
        <w:tc>
          <w:tcPr>
            <w:tcW w:w="1240" w:type="dxa"/>
            <w:tcBorders>
              <w:top w:val="nil"/>
              <w:left w:val="nil"/>
              <w:bottom w:val="nil"/>
              <w:right w:val="nil"/>
            </w:tcBorders>
            <w:shd w:val="clear" w:color="auto" w:fill="auto"/>
            <w:noWrap/>
            <w:vAlign w:val="bottom"/>
          </w:tcPr>
          <w:p w14:paraId="5FC58426" w14:textId="77777777" w:rsidR="00B10F65" w:rsidRPr="00EC55CA" w:rsidRDefault="00B10F65" w:rsidP="008B07EE">
            <w:pPr>
              <w:spacing w:line="280" w:lineRule="exact"/>
              <w:ind w:rightChars="150" w:right="360"/>
              <w:jc w:val="right"/>
            </w:pPr>
            <w:r w:rsidRPr="00EC55CA">
              <w:rPr>
                <w:rFonts w:hint="eastAsia"/>
              </w:rPr>
              <w:t>37.6</w:t>
            </w:r>
          </w:p>
        </w:tc>
        <w:tc>
          <w:tcPr>
            <w:tcW w:w="1240" w:type="dxa"/>
            <w:tcBorders>
              <w:top w:val="nil"/>
              <w:left w:val="nil"/>
              <w:bottom w:val="nil"/>
              <w:right w:val="nil"/>
            </w:tcBorders>
            <w:shd w:val="clear" w:color="auto" w:fill="auto"/>
            <w:noWrap/>
            <w:vAlign w:val="bottom"/>
          </w:tcPr>
          <w:p w14:paraId="376B8C3C" w14:textId="77777777" w:rsidR="00B10F65" w:rsidRPr="00EC55CA" w:rsidRDefault="00B10F65" w:rsidP="008B07EE">
            <w:pPr>
              <w:spacing w:line="280" w:lineRule="exact"/>
              <w:ind w:rightChars="150" w:right="360"/>
              <w:jc w:val="right"/>
            </w:pPr>
            <w:r w:rsidRPr="00EC55CA">
              <w:rPr>
                <w:rFonts w:hint="eastAsia"/>
              </w:rPr>
              <w:t>39.5</w:t>
            </w:r>
          </w:p>
        </w:tc>
        <w:tc>
          <w:tcPr>
            <w:tcW w:w="1240" w:type="dxa"/>
            <w:tcBorders>
              <w:top w:val="nil"/>
              <w:left w:val="nil"/>
              <w:bottom w:val="nil"/>
              <w:right w:val="nil"/>
            </w:tcBorders>
            <w:shd w:val="clear" w:color="auto" w:fill="auto"/>
            <w:noWrap/>
            <w:vAlign w:val="bottom"/>
          </w:tcPr>
          <w:p w14:paraId="33EF98E3" w14:textId="77777777" w:rsidR="00B10F65" w:rsidRPr="00EC55CA" w:rsidRDefault="00B10F65" w:rsidP="008B07EE">
            <w:pPr>
              <w:spacing w:line="280" w:lineRule="exact"/>
              <w:ind w:rightChars="150" w:right="360"/>
              <w:jc w:val="right"/>
            </w:pPr>
            <w:r w:rsidRPr="00EC55CA">
              <w:rPr>
                <w:rFonts w:hint="eastAsia"/>
              </w:rPr>
              <w:t>38.3</w:t>
            </w:r>
          </w:p>
        </w:tc>
        <w:tc>
          <w:tcPr>
            <w:tcW w:w="1240" w:type="dxa"/>
            <w:tcBorders>
              <w:top w:val="nil"/>
              <w:left w:val="nil"/>
              <w:bottom w:val="nil"/>
              <w:right w:val="nil"/>
            </w:tcBorders>
            <w:shd w:val="clear" w:color="auto" w:fill="auto"/>
            <w:noWrap/>
            <w:vAlign w:val="bottom"/>
          </w:tcPr>
          <w:p w14:paraId="09C9140F" w14:textId="77777777" w:rsidR="00B10F65" w:rsidRPr="00EC55CA" w:rsidRDefault="00B10F65" w:rsidP="008B07EE">
            <w:pPr>
              <w:spacing w:line="280" w:lineRule="exact"/>
              <w:ind w:rightChars="150" w:right="360"/>
              <w:jc w:val="right"/>
            </w:pPr>
            <w:r w:rsidRPr="00EC55CA">
              <w:rPr>
                <w:rFonts w:hint="eastAsia"/>
              </w:rPr>
              <w:t>40.4</w:t>
            </w:r>
          </w:p>
        </w:tc>
        <w:tc>
          <w:tcPr>
            <w:tcW w:w="1240" w:type="dxa"/>
            <w:tcBorders>
              <w:top w:val="nil"/>
              <w:left w:val="nil"/>
              <w:bottom w:val="nil"/>
              <w:right w:val="nil"/>
            </w:tcBorders>
            <w:shd w:val="clear" w:color="auto" w:fill="auto"/>
            <w:noWrap/>
            <w:vAlign w:val="bottom"/>
          </w:tcPr>
          <w:p w14:paraId="021343E4" w14:textId="77777777" w:rsidR="00B10F65" w:rsidRPr="00EC55CA" w:rsidRDefault="00B10F65" w:rsidP="008B07EE">
            <w:pPr>
              <w:spacing w:line="280" w:lineRule="exact"/>
              <w:ind w:rightChars="150" w:right="360"/>
              <w:jc w:val="right"/>
            </w:pPr>
            <w:r w:rsidRPr="00EC55CA">
              <w:rPr>
                <w:rFonts w:hint="eastAsia"/>
              </w:rPr>
              <w:t>37.6</w:t>
            </w:r>
          </w:p>
        </w:tc>
      </w:tr>
      <w:tr w:rsidR="00EC55CA" w:rsidRPr="00EC55CA" w14:paraId="48BAE993"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7E0350B"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nil"/>
              <w:bottom w:val="nil"/>
              <w:right w:val="nil"/>
            </w:tcBorders>
            <w:shd w:val="clear" w:color="auto" w:fill="auto"/>
            <w:noWrap/>
            <w:vAlign w:val="bottom"/>
          </w:tcPr>
          <w:p w14:paraId="7F5FC04F" w14:textId="77777777" w:rsidR="00B10F65" w:rsidRPr="00EC55CA" w:rsidRDefault="00B10F65" w:rsidP="008B07EE">
            <w:pPr>
              <w:spacing w:line="280" w:lineRule="exact"/>
              <w:ind w:rightChars="150" w:right="360"/>
              <w:jc w:val="right"/>
            </w:pPr>
            <w:r w:rsidRPr="00EC55CA">
              <w:rPr>
                <w:rFonts w:hint="eastAsia"/>
              </w:rPr>
              <w:t>38.0</w:t>
            </w:r>
          </w:p>
        </w:tc>
        <w:tc>
          <w:tcPr>
            <w:tcW w:w="1240" w:type="dxa"/>
            <w:tcBorders>
              <w:top w:val="nil"/>
              <w:left w:val="nil"/>
              <w:bottom w:val="nil"/>
              <w:right w:val="nil"/>
            </w:tcBorders>
            <w:shd w:val="clear" w:color="auto" w:fill="auto"/>
            <w:noWrap/>
            <w:vAlign w:val="bottom"/>
          </w:tcPr>
          <w:p w14:paraId="17618452" w14:textId="77777777" w:rsidR="00B10F65" w:rsidRPr="00EC55CA" w:rsidRDefault="00B10F65" w:rsidP="008B07EE">
            <w:pPr>
              <w:spacing w:line="280" w:lineRule="exact"/>
              <w:ind w:rightChars="150" w:right="360"/>
              <w:jc w:val="right"/>
            </w:pPr>
            <w:r w:rsidRPr="00EC55CA">
              <w:rPr>
                <w:rFonts w:hint="eastAsia"/>
              </w:rPr>
              <w:t>40.3</w:t>
            </w:r>
          </w:p>
        </w:tc>
        <w:tc>
          <w:tcPr>
            <w:tcW w:w="1240" w:type="dxa"/>
            <w:tcBorders>
              <w:top w:val="nil"/>
              <w:left w:val="nil"/>
              <w:bottom w:val="nil"/>
              <w:right w:val="nil"/>
            </w:tcBorders>
            <w:shd w:val="clear" w:color="auto" w:fill="auto"/>
            <w:noWrap/>
            <w:vAlign w:val="bottom"/>
          </w:tcPr>
          <w:p w14:paraId="131E0DBE" w14:textId="77777777" w:rsidR="00B10F65" w:rsidRPr="00EC55CA" w:rsidRDefault="00B10F65" w:rsidP="008B07EE">
            <w:pPr>
              <w:spacing w:line="280" w:lineRule="exact"/>
              <w:ind w:rightChars="150" w:right="360"/>
              <w:jc w:val="right"/>
            </w:pPr>
            <w:r w:rsidRPr="00EC55CA">
              <w:rPr>
                <w:rFonts w:hint="eastAsia"/>
              </w:rPr>
              <w:t>39.2</w:t>
            </w:r>
          </w:p>
        </w:tc>
        <w:tc>
          <w:tcPr>
            <w:tcW w:w="1240" w:type="dxa"/>
            <w:tcBorders>
              <w:top w:val="nil"/>
              <w:left w:val="nil"/>
              <w:bottom w:val="nil"/>
              <w:right w:val="nil"/>
            </w:tcBorders>
            <w:shd w:val="clear" w:color="auto" w:fill="auto"/>
            <w:noWrap/>
            <w:vAlign w:val="bottom"/>
          </w:tcPr>
          <w:p w14:paraId="0301DE3C" w14:textId="77777777" w:rsidR="00B10F65" w:rsidRPr="00EC55CA" w:rsidRDefault="00B10F65" w:rsidP="008B07EE">
            <w:pPr>
              <w:spacing w:line="280" w:lineRule="exact"/>
              <w:ind w:rightChars="150" w:right="360"/>
              <w:jc w:val="right"/>
            </w:pPr>
            <w:r w:rsidRPr="00EC55CA">
              <w:rPr>
                <w:rFonts w:hint="eastAsia"/>
              </w:rPr>
              <w:t>41.1</w:t>
            </w:r>
          </w:p>
        </w:tc>
        <w:tc>
          <w:tcPr>
            <w:tcW w:w="1240" w:type="dxa"/>
            <w:tcBorders>
              <w:top w:val="nil"/>
              <w:left w:val="nil"/>
              <w:bottom w:val="nil"/>
              <w:right w:val="nil"/>
            </w:tcBorders>
            <w:shd w:val="clear" w:color="auto" w:fill="auto"/>
            <w:noWrap/>
            <w:vAlign w:val="bottom"/>
          </w:tcPr>
          <w:p w14:paraId="79B75DB7" w14:textId="77777777" w:rsidR="00B10F65" w:rsidRPr="00EC55CA" w:rsidRDefault="00B10F65" w:rsidP="008B07EE">
            <w:pPr>
              <w:spacing w:line="280" w:lineRule="exact"/>
              <w:ind w:rightChars="150" w:right="360"/>
              <w:jc w:val="right"/>
            </w:pPr>
            <w:r w:rsidRPr="00EC55CA">
              <w:rPr>
                <w:rFonts w:hint="eastAsia"/>
              </w:rPr>
              <w:t>40.1</w:t>
            </w:r>
          </w:p>
        </w:tc>
        <w:tc>
          <w:tcPr>
            <w:tcW w:w="1240" w:type="dxa"/>
            <w:tcBorders>
              <w:top w:val="nil"/>
              <w:left w:val="nil"/>
              <w:bottom w:val="nil"/>
              <w:right w:val="nil"/>
            </w:tcBorders>
            <w:shd w:val="clear" w:color="auto" w:fill="auto"/>
            <w:noWrap/>
            <w:vAlign w:val="bottom"/>
          </w:tcPr>
          <w:p w14:paraId="0A931EFC" w14:textId="77777777" w:rsidR="00B10F65" w:rsidRPr="00EC55CA" w:rsidRDefault="00B10F65" w:rsidP="008B07EE">
            <w:pPr>
              <w:spacing w:line="280" w:lineRule="exact"/>
              <w:ind w:rightChars="150" w:right="360"/>
              <w:jc w:val="right"/>
            </w:pPr>
            <w:r w:rsidRPr="00EC55CA">
              <w:rPr>
                <w:rFonts w:hint="eastAsia"/>
              </w:rPr>
              <w:t>42.0</w:t>
            </w:r>
          </w:p>
        </w:tc>
        <w:tc>
          <w:tcPr>
            <w:tcW w:w="1240" w:type="dxa"/>
            <w:tcBorders>
              <w:top w:val="nil"/>
              <w:left w:val="nil"/>
              <w:bottom w:val="nil"/>
              <w:right w:val="nil"/>
            </w:tcBorders>
            <w:shd w:val="clear" w:color="auto" w:fill="auto"/>
            <w:noWrap/>
            <w:vAlign w:val="bottom"/>
          </w:tcPr>
          <w:p w14:paraId="49186A82" w14:textId="77777777" w:rsidR="00B10F65" w:rsidRPr="00EC55CA" w:rsidRDefault="00B10F65" w:rsidP="008B07EE">
            <w:pPr>
              <w:spacing w:line="280" w:lineRule="exact"/>
              <w:ind w:rightChars="150" w:right="360"/>
              <w:jc w:val="right"/>
            </w:pPr>
            <w:r w:rsidRPr="00EC55CA">
              <w:rPr>
                <w:rFonts w:hint="eastAsia"/>
              </w:rPr>
              <w:t>38.8</w:t>
            </w:r>
          </w:p>
        </w:tc>
      </w:tr>
      <w:tr w:rsidR="00EC55CA" w:rsidRPr="00EC55CA" w14:paraId="1ADA682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59F78E7"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nil"/>
              <w:bottom w:val="nil"/>
              <w:right w:val="nil"/>
            </w:tcBorders>
            <w:shd w:val="clear" w:color="auto" w:fill="auto"/>
            <w:noWrap/>
            <w:vAlign w:val="bottom"/>
          </w:tcPr>
          <w:p w14:paraId="11EE2138" w14:textId="77777777" w:rsidR="00B10F65" w:rsidRPr="00EC55CA" w:rsidRDefault="00B10F65" w:rsidP="008B07EE">
            <w:pPr>
              <w:spacing w:line="280" w:lineRule="exact"/>
              <w:ind w:rightChars="150" w:right="360"/>
              <w:jc w:val="right"/>
            </w:pPr>
            <w:r w:rsidRPr="00EC55CA">
              <w:rPr>
                <w:rFonts w:hint="eastAsia"/>
              </w:rPr>
              <w:t>38.7</w:t>
            </w:r>
          </w:p>
        </w:tc>
        <w:tc>
          <w:tcPr>
            <w:tcW w:w="1240" w:type="dxa"/>
            <w:tcBorders>
              <w:top w:val="nil"/>
              <w:left w:val="nil"/>
              <w:bottom w:val="nil"/>
              <w:right w:val="nil"/>
            </w:tcBorders>
            <w:shd w:val="clear" w:color="auto" w:fill="auto"/>
            <w:noWrap/>
            <w:vAlign w:val="bottom"/>
          </w:tcPr>
          <w:p w14:paraId="777D1903" w14:textId="77777777" w:rsidR="00B10F65" w:rsidRPr="00EC55CA" w:rsidRDefault="00B10F65" w:rsidP="008B07EE">
            <w:pPr>
              <w:spacing w:line="280" w:lineRule="exact"/>
              <w:ind w:rightChars="150" w:right="360"/>
              <w:jc w:val="right"/>
            </w:pPr>
            <w:r w:rsidRPr="00EC55CA">
              <w:rPr>
                <w:rFonts w:hint="eastAsia"/>
              </w:rPr>
              <w:t>40.8</w:t>
            </w:r>
          </w:p>
        </w:tc>
        <w:tc>
          <w:tcPr>
            <w:tcW w:w="1240" w:type="dxa"/>
            <w:tcBorders>
              <w:top w:val="nil"/>
              <w:left w:val="nil"/>
              <w:bottom w:val="nil"/>
              <w:right w:val="nil"/>
            </w:tcBorders>
            <w:shd w:val="clear" w:color="auto" w:fill="auto"/>
            <w:noWrap/>
            <w:vAlign w:val="bottom"/>
          </w:tcPr>
          <w:p w14:paraId="153586B9" w14:textId="77777777" w:rsidR="00B10F65" w:rsidRPr="00EC55CA" w:rsidRDefault="00B10F65" w:rsidP="008B07EE">
            <w:pPr>
              <w:spacing w:line="280" w:lineRule="exact"/>
              <w:ind w:rightChars="150" w:right="360"/>
              <w:jc w:val="right"/>
            </w:pPr>
            <w:r w:rsidRPr="00EC55CA">
              <w:rPr>
                <w:rFonts w:hint="eastAsia"/>
              </w:rPr>
              <w:t>41.0</w:t>
            </w:r>
          </w:p>
        </w:tc>
        <w:tc>
          <w:tcPr>
            <w:tcW w:w="1240" w:type="dxa"/>
            <w:tcBorders>
              <w:top w:val="nil"/>
              <w:left w:val="nil"/>
              <w:bottom w:val="nil"/>
              <w:right w:val="nil"/>
            </w:tcBorders>
            <w:shd w:val="clear" w:color="auto" w:fill="auto"/>
            <w:noWrap/>
            <w:vAlign w:val="bottom"/>
          </w:tcPr>
          <w:p w14:paraId="417E19C9" w14:textId="77777777" w:rsidR="00B10F65" w:rsidRPr="00EC55CA" w:rsidRDefault="00B10F65" w:rsidP="008B07EE">
            <w:pPr>
              <w:spacing w:line="280" w:lineRule="exact"/>
              <w:ind w:rightChars="150" w:right="360"/>
              <w:jc w:val="right"/>
            </w:pPr>
            <w:r w:rsidRPr="00EC55CA">
              <w:rPr>
                <w:rFonts w:hint="eastAsia"/>
              </w:rPr>
              <w:t>42.1</w:t>
            </w:r>
          </w:p>
        </w:tc>
        <w:tc>
          <w:tcPr>
            <w:tcW w:w="1240" w:type="dxa"/>
            <w:tcBorders>
              <w:top w:val="nil"/>
              <w:left w:val="nil"/>
              <w:bottom w:val="nil"/>
              <w:right w:val="nil"/>
            </w:tcBorders>
            <w:shd w:val="clear" w:color="auto" w:fill="auto"/>
            <w:noWrap/>
            <w:vAlign w:val="bottom"/>
          </w:tcPr>
          <w:p w14:paraId="1DAFFECD" w14:textId="77777777" w:rsidR="00B10F65" w:rsidRPr="00EC55CA" w:rsidRDefault="00B10F65" w:rsidP="008B07EE">
            <w:pPr>
              <w:spacing w:line="280" w:lineRule="exact"/>
              <w:ind w:rightChars="150" w:right="360"/>
              <w:jc w:val="right"/>
            </w:pPr>
            <w:r w:rsidRPr="00EC55CA">
              <w:rPr>
                <w:rFonts w:hint="eastAsia"/>
              </w:rPr>
              <w:t>42.0</w:t>
            </w:r>
          </w:p>
        </w:tc>
        <w:tc>
          <w:tcPr>
            <w:tcW w:w="1240" w:type="dxa"/>
            <w:tcBorders>
              <w:top w:val="nil"/>
              <w:left w:val="nil"/>
              <w:bottom w:val="nil"/>
              <w:right w:val="nil"/>
            </w:tcBorders>
            <w:shd w:val="clear" w:color="auto" w:fill="auto"/>
            <w:noWrap/>
            <w:vAlign w:val="bottom"/>
          </w:tcPr>
          <w:p w14:paraId="03CEBC98" w14:textId="77777777" w:rsidR="00B10F65" w:rsidRPr="00EC55CA" w:rsidRDefault="00B10F65" w:rsidP="008B07EE">
            <w:pPr>
              <w:spacing w:line="280" w:lineRule="exact"/>
              <w:ind w:rightChars="150" w:right="360"/>
              <w:jc w:val="right"/>
            </w:pPr>
            <w:r w:rsidRPr="00EC55CA">
              <w:rPr>
                <w:rFonts w:hint="eastAsia"/>
              </w:rPr>
              <w:t>43.7</w:t>
            </w:r>
          </w:p>
        </w:tc>
        <w:tc>
          <w:tcPr>
            <w:tcW w:w="1240" w:type="dxa"/>
            <w:tcBorders>
              <w:top w:val="nil"/>
              <w:left w:val="nil"/>
              <w:bottom w:val="nil"/>
              <w:right w:val="nil"/>
            </w:tcBorders>
            <w:shd w:val="clear" w:color="auto" w:fill="auto"/>
            <w:noWrap/>
            <w:vAlign w:val="bottom"/>
          </w:tcPr>
          <w:p w14:paraId="2D25B696" w14:textId="77777777" w:rsidR="00B10F65" w:rsidRPr="00EC55CA" w:rsidRDefault="00B10F65" w:rsidP="008B07EE">
            <w:pPr>
              <w:spacing w:line="280" w:lineRule="exact"/>
              <w:ind w:rightChars="150" w:right="360"/>
              <w:jc w:val="right"/>
            </w:pPr>
            <w:r w:rsidRPr="00EC55CA">
              <w:rPr>
                <w:rFonts w:hint="eastAsia"/>
              </w:rPr>
              <w:t>40.3</w:t>
            </w:r>
          </w:p>
        </w:tc>
      </w:tr>
      <w:tr w:rsidR="00EC55CA" w:rsidRPr="00EC55CA" w14:paraId="6B7AAAA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7DA0A24"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2015</w:t>
            </w:r>
          </w:p>
        </w:tc>
        <w:tc>
          <w:tcPr>
            <w:tcW w:w="1240" w:type="dxa"/>
            <w:tcBorders>
              <w:top w:val="nil"/>
              <w:left w:val="nil"/>
              <w:bottom w:val="nil"/>
              <w:right w:val="nil"/>
            </w:tcBorders>
            <w:shd w:val="clear" w:color="auto" w:fill="auto"/>
            <w:noWrap/>
            <w:vAlign w:val="bottom"/>
          </w:tcPr>
          <w:p w14:paraId="12C3D17C" w14:textId="77777777" w:rsidR="00B10F65" w:rsidRPr="00EC55CA" w:rsidRDefault="00B10F65" w:rsidP="008B07EE">
            <w:pPr>
              <w:spacing w:line="280" w:lineRule="exact"/>
              <w:ind w:rightChars="150" w:right="360"/>
              <w:jc w:val="right"/>
            </w:pPr>
            <w:r w:rsidRPr="00EC55CA">
              <w:rPr>
                <w:rFonts w:hint="eastAsia"/>
              </w:rPr>
              <w:t>39.2</w:t>
            </w:r>
          </w:p>
        </w:tc>
        <w:tc>
          <w:tcPr>
            <w:tcW w:w="1240" w:type="dxa"/>
            <w:tcBorders>
              <w:top w:val="nil"/>
              <w:left w:val="nil"/>
              <w:bottom w:val="nil"/>
              <w:right w:val="nil"/>
            </w:tcBorders>
            <w:shd w:val="clear" w:color="auto" w:fill="auto"/>
            <w:noWrap/>
            <w:vAlign w:val="bottom"/>
          </w:tcPr>
          <w:p w14:paraId="7D4843AE" w14:textId="77777777" w:rsidR="00B10F65" w:rsidRPr="00EC55CA" w:rsidRDefault="00B10F65" w:rsidP="008B07EE">
            <w:pPr>
              <w:spacing w:line="280" w:lineRule="exact"/>
              <w:ind w:rightChars="150" w:right="360"/>
              <w:jc w:val="right"/>
            </w:pPr>
            <w:r w:rsidRPr="00EC55CA">
              <w:rPr>
                <w:rFonts w:hint="eastAsia"/>
              </w:rPr>
              <w:t>40.9</w:t>
            </w:r>
          </w:p>
        </w:tc>
        <w:tc>
          <w:tcPr>
            <w:tcW w:w="1240" w:type="dxa"/>
            <w:tcBorders>
              <w:top w:val="nil"/>
              <w:left w:val="nil"/>
              <w:bottom w:val="nil"/>
              <w:right w:val="nil"/>
            </w:tcBorders>
            <w:shd w:val="clear" w:color="auto" w:fill="auto"/>
            <w:noWrap/>
            <w:vAlign w:val="bottom"/>
          </w:tcPr>
          <w:p w14:paraId="58596EE8" w14:textId="77777777" w:rsidR="00B10F65" w:rsidRPr="00EC55CA" w:rsidRDefault="00B10F65" w:rsidP="008B07EE">
            <w:pPr>
              <w:spacing w:line="280" w:lineRule="exact"/>
              <w:ind w:rightChars="150" w:right="360"/>
              <w:jc w:val="right"/>
            </w:pPr>
            <w:r w:rsidRPr="00EC55CA">
              <w:rPr>
                <w:rFonts w:hint="eastAsia"/>
              </w:rPr>
              <w:t>42.4</w:t>
            </w:r>
          </w:p>
        </w:tc>
        <w:tc>
          <w:tcPr>
            <w:tcW w:w="1240" w:type="dxa"/>
            <w:tcBorders>
              <w:top w:val="nil"/>
              <w:left w:val="nil"/>
              <w:bottom w:val="nil"/>
              <w:right w:val="nil"/>
            </w:tcBorders>
            <w:shd w:val="clear" w:color="auto" w:fill="auto"/>
            <w:noWrap/>
            <w:vAlign w:val="bottom"/>
          </w:tcPr>
          <w:p w14:paraId="7A00AE7E" w14:textId="77777777" w:rsidR="00B10F65" w:rsidRPr="00EC55CA" w:rsidRDefault="00B10F65" w:rsidP="008B07EE">
            <w:pPr>
              <w:spacing w:line="280" w:lineRule="exact"/>
              <w:ind w:rightChars="150" w:right="360"/>
              <w:jc w:val="right"/>
            </w:pPr>
            <w:r w:rsidRPr="00EC55CA">
              <w:rPr>
                <w:rFonts w:hint="eastAsia"/>
              </w:rPr>
              <w:t>42.5</w:t>
            </w:r>
          </w:p>
        </w:tc>
        <w:tc>
          <w:tcPr>
            <w:tcW w:w="1240" w:type="dxa"/>
            <w:tcBorders>
              <w:top w:val="nil"/>
              <w:left w:val="nil"/>
              <w:bottom w:val="nil"/>
              <w:right w:val="nil"/>
            </w:tcBorders>
            <w:shd w:val="clear" w:color="auto" w:fill="auto"/>
            <w:noWrap/>
            <w:vAlign w:val="bottom"/>
          </w:tcPr>
          <w:p w14:paraId="07330D6A" w14:textId="77777777" w:rsidR="00B10F65" w:rsidRPr="00EC55CA" w:rsidRDefault="00B10F65" w:rsidP="008B07EE">
            <w:pPr>
              <w:spacing w:line="280" w:lineRule="exact"/>
              <w:ind w:rightChars="150" w:right="360"/>
              <w:jc w:val="right"/>
            </w:pPr>
            <w:r w:rsidRPr="00EC55CA">
              <w:rPr>
                <w:rFonts w:hint="eastAsia"/>
              </w:rPr>
              <w:t>43.0</w:t>
            </w:r>
          </w:p>
        </w:tc>
        <w:tc>
          <w:tcPr>
            <w:tcW w:w="1240" w:type="dxa"/>
            <w:tcBorders>
              <w:top w:val="nil"/>
              <w:left w:val="nil"/>
              <w:bottom w:val="nil"/>
              <w:right w:val="nil"/>
            </w:tcBorders>
            <w:shd w:val="clear" w:color="auto" w:fill="auto"/>
            <w:noWrap/>
            <w:vAlign w:val="bottom"/>
          </w:tcPr>
          <w:p w14:paraId="4C9655E0" w14:textId="77777777" w:rsidR="00B10F65" w:rsidRPr="00EC55CA" w:rsidRDefault="00B10F65" w:rsidP="008B07EE">
            <w:pPr>
              <w:spacing w:line="280" w:lineRule="exact"/>
              <w:ind w:rightChars="150" w:right="360"/>
              <w:jc w:val="right"/>
            </w:pPr>
            <w:r w:rsidRPr="00EC55CA">
              <w:rPr>
                <w:rFonts w:hint="eastAsia"/>
              </w:rPr>
              <w:t>45.5</w:t>
            </w:r>
          </w:p>
        </w:tc>
        <w:tc>
          <w:tcPr>
            <w:tcW w:w="1240" w:type="dxa"/>
            <w:tcBorders>
              <w:top w:val="nil"/>
              <w:left w:val="nil"/>
              <w:bottom w:val="nil"/>
              <w:right w:val="nil"/>
            </w:tcBorders>
            <w:shd w:val="clear" w:color="auto" w:fill="auto"/>
            <w:noWrap/>
            <w:vAlign w:val="bottom"/>
          </w:tcPr>
          <w:p w14:paraId="3E695F52" w14:textId="77777777" w:rsidR="00B10F65" w:rsidRPr="00EC55CA" w:rsidRDefault="00B10F65" w:rsidP="008B07EE">
            <w:pPr>
              <w:spacing w:line="280" w:lineRule="exact"/>
              <w:ind w:rightChars="150" w:right="360"/>
              <w:jc w:val="right"/>
            </w:pPr>
            <w:r w:rsidRPr="00EC55CA">
              <w:rPr>
                <w:rFonts w:hint="eastAsia"/>
              </w:rPr>
              <w:t>42.8</w:t>
            </w:r>
          </w:p>
        </w:tc>
      </w:tr>
      <w:tr w:rsidR="00EC55CA" w:rsidRPr="00EC55CA" w14:paraId="7F9AF1CE"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5BF2792D" w14:textId="77777777" w:rsidR="00B10F65" w:rsidRPr="00EC55CA" w:rsidRDefault="00B10F65" w:rsidP="008B07EE">
            <w:pPr>
              <w:keepNext/>
              <w:widowControl/>
              <w:overflowPunct w:val="0"/>
              <w:adjustRightInd w:val="0"/>
              <w:snapToGrid w:val="0"/>
              <w:spacing w:line="280" w:lineRule="exact"/>
              <w:jc w:val="center"/>
              <w:rPr>
                <w:rFonts w:eastAsia="標楷體"/>
                <w:b/>
                <w:bCs/>
                <w:kern w:val="0"/>
              </w:rPr>
            </w:pPr>
            <w:r w:rsidRPr="00EC55CA">
              <w:rPr>
                <w:rFonts w:eastAsia="標楷體"/>
                <w:b/>
                <w:bCs/>
                <w:kern w:val="0"/>
              </w:rPr>
              <w:t>2020</w:t>
            </w:r>
          </w:p>
        </w:tc>
        <w:tc>
          <w:tcPr>
            <w:tcW w:w="1240" w:type="dxa"/>
            <w:tcBorders>
              <w:top w:val="nil"/>
              <w:left w:val="nil"/>
              <w:bottom w:val="nil"/>
              <w:right w:val="nil"/>
            </w:tcBorders>
            <w:shd w:val="clear" w:color="auto" w:fill="auto"/>
            <w:noWrap/>
            <w:vAlign w:val="bottom"/>
          </w:tcPr>
          <w:p w14:paraId="001F9462" w14:textId="77777777" w:rsidR="00B10F65" w:rsidRPr="00EC55CA" w:rsidRDefault="00B10F65" w:rsidP="008B07EE">
            <w:pPr>
              <w:spacing w:line="280" w:lineRule="exact"/>
              <w:ind w:rightChars="150" w:right="360"/>
              <w:jc w:val="right"/>
              <w:rPr>
                <w:b/>
                <w:bCs/>
              </w:rPr>
            </w:pPr>
            <w:r w:rsidRPr="00EC55CA">
              <w:rPr>
                <w:rFonts w:hint="eastAsia"/>
                <w:b/>
                <w:bCs/>
              </w:rPr>
              <w:t>40.2</w:t>
            </w:r>
          </w:p>
        </w:tc>
        <w:tc>
          <w:tcPr>
            <w:tcW w:w="1240" w:type="dxa"/>
            <w:tcBorders>
              <w:top w:val="nil"/>
              <w:left w:val="nil"/>
              <w:bottom w:val="nil"/>
              <w:right w:val="nil"/>
            </w:tcBorders>
            <w:shd w:val="clear" w:color="auto" w:fill="auto"/>
            <w:noWrap/>
            <w:vAlign w:val="bottom"/>
          </w:tcPr>
          <w:p w14:paraId="568C2FB1" w14:textId="77777777" w:rsidR="00B10F65" w:rsidRPr="00EC55CA" w:rsidRDefault="00B10F65" w:rsidP="008B07EE">
            <w:pPr>
              <w:spacing w:line="280" w:lineRule="exact"/>
              <w:ind w:rightChars="150" w:right="360"/>
              <w:jc w:val="right"/>
              <w:rPr>
                <w:b/>
                <w:bCs/>
              </w:rPr>
            </w:pPr>
            <w:r w:rsidRPr="00EC55CA">
              <w:rPr>
                <w:rFonts w:hint="eastAsia"/>
                <w:b/>
                <w:bCs/>
              </w:rPr>
              <w:t>40.6</w:t>
            </w:r>
          </w:p>
        </w:tc>
        <w:tc>
          <w:tcPr>
            <w:tcW w:w="1240" w:type="dxa"/>
            <w:tcBorders>
              <w:top w:val="nil"/>
              <w:left w:val="nil"/>
              <w:bottom w:val="nil"/>
              <w:right w:val="nil"/>
            </w:tcBorders>
            <w:shd w:val="clear" w:color="auto" w:fill="auto"/>
            <w:noWrap/>
            <w:vAlign w:val="bottom"/>
          </w:tcPr>
          <w:p w14:paraId="5B0E8D11" w14:textId="77777777" w:rsidR="00B10F65" w:rsidRPr="00EC55CA" w:rsidRDefault="00B10F65" w:rsidP="008B07EE">
            <w:pPr>
              <w:spacing w:line="280" w:lineRule="exact"/>
              <w:ind w:rightChars="150" w:right="360"/>
              <w:jc w:val="right"/>
              <w:rPr>
                <w:b/>
                <w:bCs/>
              </w:rPr>
            </w:pPr>
            <w:r w:rsidRPr="00EC55CA">
              <w:rPr>
                <w:rFonts w:hint="eastAsia"/>
                <w:b/>
                <w:bCs/>
              </w:rPr>
              <w:t>42.7</w:t>
            </w:r>
          </w:p>
        </w:tc>
        <w:tc>
          <w:tcPr>
            <w:tcW w:w="1240" w:type="dxa"/>
            <w:tcBorders>
              <w:top w:val="nil"/>
              <w:left w:val="nil"/>
              <w:bottom w:val="nil"/>
              <w:right w:val="nil"/>
            </w:tcBorders>
            <w:shd w:val="clear" w:color="auto" w:fill="auto"/>
            <w:noWrap/>
            <w:vAlign w:val="bottom"/>
          </w:tcPr>
          <w:p w14:paraId="58469F63" w14:textId="77777777" w:rsidR="00B10F65" w:rsidRPr="00EC55CA" w:rsidRDefault="00B10F65" w:rsidP="008B07EE">
            <w:pPr>
              <w:spacing w:line="280" w:lineRule="exact"/>
              <w:ind w:rightChars="150" w:right="360"/>
              <w:jc w:val="right"/>
              <w:rPr>
                <w:b/>
                <w:bCs/>
              </w:rPr>
            </w:pPr>
            <w:r w:rsidRPr="00EC55CA">
              <w:rPr>
                <w:rFonts w:hint="eastAsia"/>
                <w:b/>
                <w:bCs/>
              </w:rPr>
              <w:t>43.3</w:t>
            </w:r>
          </w:p>
        </w:tc>
        <w:tc>
          <w:tcPr>
            <w:tcW w:w="1240" w:type="dxa"/>
            <w:tcBorders>
              <w:top w:val="nil"/>
              <w:left w:val="nil"/>
              <w:bottom w:val="nil"/>
              <w:right w:val="nil"/>
            </w:tcBorders>
            <w:shd w:val="clear" w:color="auto" w:fill="auto"/>
            <w:noWrap/>
            <w:vAlign w:val="bottom"/>
          </w:tcPr>
          <w:p w14:paraId="285D8D7B" w14:textId="77777777" w:rsidR="00B10F65" w:rsidRPr="00EC55CA" w:rsidRDefault="00B10F65" w:rsidP="008B07EE">
            <w:pPr>
              <w:spacing w:line="280" w:lineRule="exact"/>
              <w:ind w:rightChars="150" w:right="360"/>
              <w:jc w:val="right"/>
              <w:rPr>
                <w:b/>
                <w:bCs/>
              </w:rPr>
            </w:pPr>
            <w:r w:rsidRPr="00EC55CA">
              <w:rPr>
                <w:rFonts w:hint="eastAsia"/>
                <w:b/>
                <w:bCs/>
              </w:rPr>
              <w:t>43.6</w:t>
            </w:r>
          </w:p>
        </w:tc>
        <w:tc>
          <w:tcPr>
            <w:tcW w:w="1240" w:type="dxa"/>
            <w:tcBorders>
              <w:top w:val="nil"/>
              <w:left w:val="nil"/>
              <w:bottom w:val="nil"/>
              <w:right w:val="nil"/>
            </w:tcBorders>
            <w:shd w:val="clear" w:color="auto" w:fill="auto"/>
            <w:noWrap/>
            <w:vAlign w:val="bottom"/>
          </w:tcPr>
          <w:p w14:paraId="28096C78" w14:textId="77777777" w:rsidR="00B10F65" w:rsidRPr="00EC55CA" w:rsidRDefault="00B10F65" w:rsidP="008B07EE">
            <w:pPr>
              <w:spacing w:line="280" w:lineRule="exact"/>
              <w:ind w:rightChars="150" w:right="360"/>
              <w:jc w:val="right"/>
              <w:rPr>
                <w:b/>
                <w:bCs/>
              </w:rPr>
            </w:pPr>
            <w:r w:rsidRPr="00EC55CA">
              <w:rPr>
                <w:rFonts w:hint="eastAsia"/>
                <w:b/>
                <w:bCs/>
              </w:rPr>
              <w:t>47.6</w:t>
            </w:r>
          </w:p>
        </w:tc>
        <w:tc>
          <w:tcPr>
            <w:tcW w:w="1240" w:type="dxa"/>
            <w:tcBorders>
              <w:top w:val="nil"/>
              <w:left w:val="nil"/>
              <w:bottom w:val="nil"/>
              <w:right w:val="nil"/>
            </w:tcBorders>
            <w:shd w:val="clear" w:color="auto" w:fill="auto"/>
            <w:noWrap/>
            <w:vAlign w:val="bottom"/>
          </w:tcPr>
          <w:p w14:paraId="0C9307B2" w14:textId="77777777" w:rsidR="00B10F65" w:rsidRPr="00EC55CA" w:rsidRDefault="00B10F65" w:rsidP="008B07EE">
            <w:pPr>
              <w:spacing w:line="280" w:lineRule="exact"/>
              <w:ind w:rightChars="150" w:right="360"/>
              <w:jc w:val="right"/>
              <w:rPr>
                <w:b/>
                <w:bCs/>
              </w:rPr>
            </w:pPr>
            <w:r w:rsidRPr="00EC55CA">
              <w:rPr>
                <w:rFonts w:hint="eastAsia"/>
                <w:b/>
                <w:bCs/>
              </w:rPr>
              <w:t>44.7</w:t>
            </w:r>
          </w:p>
        </w:tc>
      </w:tr>
      <w:tr w:rsidR="00EC55CA" w:rsidRPr="00EC55CA" w14:paraId="28B72F93"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63B6A3D"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nil"/>
              <w:bottom w:val="nil"/>
              <w:right w:val="nil"/>
            </w:tcBorders>
            <w:shd w:val="clear" w:color="auto" w:fill="auto"/>
            <w:noWrap/>
            <w:vAlign w:val="bottom"/>
          </w:tcPr>
          <w:p w14:paraId="6067907B" w14:textId="77777777" w:rsidR="00B10F65" w:rsidRPr="00EC55CA" w:rsidRDefault="00B10F65" w:rsidP="008B07EE">
            <w:pPr>
              <w:spacing w:line="280" w:lineRule="exact"/>
              <w:ind w:rightChars="150" w:right="360"/>
              <w:jc w:val="right"/>
            </w:pPr>
            <w:r w:rsidRPr="00EC55CA">
              <w:rPr>
                <w:rFonts w:hint="eastAsia"/>
              </w:rPr>
              <w:t>40.9</w:t>
            </w:r>
          </w:p>
        </w:tc>
        <w:tc>
          <w:tcPr>
            <w:tcW w:w="1240" w:type="dxa"/>
            <w:tcBorders>
              <w:top w:val="nil"/>
              <w:left w:val="nil"/>
              <w:bottom w:val="nil"/>
              <w:right w:val="nil"/>
            </w:tcBorders>
            <w:shd w:val="clear" w:color="auto" w:fill="auto"/>
            <w:noWrap/>
            <w:vAlign w:val="bottom"/>
          </w:tcPr>
          <w:p w14:paraId="001EB54D" w14:textId="77777777" w:rsidR="00B10F65" w:rsidRPr="00EC55CA" w:rsidRDefault="00B10F65" w:rsidP="008B07EE">
            <w:pPr>
              <w:spacing w:line="280" w:lineRule="exact"/>
              <w:ind w:rightChars="150" w:right="360"/>
              <w:jc w:val="right"/>
            </w:pPr>
            <w:r w:rsidRPr="00EC55CA">
              <w:rPr>
                <w:rFonts w:hint="eastAsia"/>
              </w:rPr>
              <w:t>40.8</w:t>
            </w:r>
          </w:p>
        </w:tc>
        <w:tc>
          <w:tcPr>
            <w:tcW w:w="1240" w:type="dxa"/>
            <w:tcBorders>
              <w:top w:val="nil"/>
              <w:left w:val="nil"/>
              <w:bottom w:val="nil"/>
              <w:right w:val="nil"/>
            </w:tcBorders>
            <w:shd w:val="clear" w:color="auto" w:fill="auto"/>
            <w:noWrap/>
            <w:vAlign w:val="bottom"/>
          </w:tcPr>
          <w:p w14:paraId="351DECB1" w14:textId="77777777" w:rsidR="00B10F65" w:rsidRPr="00EC55CA" w:rsidRDefault="00B10F65" w:rsidP="008B07EE">
            <w:pPr>
              <w:spacing w:line="280" w:lineRule="exact"/>
              <w:ind w:rightChars="150" w:right="360"/>
              <w:jc w:val="right"/>
            </w:pPr>
            <w:r w:rsidRPr="00EC55CA">
              <w:rPr>
                <w:rFonts w:hint="eastAsia"/>
              </w:rPr>
              <w:t>43.2</w:t>
            </w:r>
          </w:p>
        </w:tc>
        <w:tc>
          <w:tcPr>
            <w:tcW w:w="1240" w:type="dxa"/>
            <w:tcBorders>
              <w:top w:val="nil"/>
              <w:left w:val="nil"/>
              <w:bottom w:val="nil"/>
              <w:right w:val="nil"/>
            </w:tcBorders>
            <w:shd w:val="clear" w:color="auto" w:fill="auto"/>
            <w:noWrap/>
            <w:vAlign w:val="bottom"/>
          </w:tcPr>
          <w:p w14:paraId="580E121A" w14:textId="77777777" w:rsidR="00B10F65" w:rsidRPr="00EC55CA" w:rsidRDefault="00B10F65" w:rsidP="008B07EE">
            <w:pPr>
              <w:spacing w:line="280" w:lineRule="exact"/>
              <w:ind w:rightChars="150" w:right="360"/>
              <w:jc w:val="right"/>
            </w:pPr>
            <w:r w:rsidRPr="00EC55CA">
              <w:rPr>
                <w:rFonts w:hint="eastAsia"/>
              </w:rPr>
              <w:t>44.3</w:t>
            </w:r>
          </w:p>
        </w:tc>
        <w:tc>
          <w:tcPr>
            <w:tcW w:w="1240" w:type="dxa"/>
            <w:tcBorders>
              <w:top w:val="nil"/>
              <w:left w:val="nil"/>
              <w:bottom w:val="nil"/>
              <w:right w:val="nil"/>
            </w:tcBorders>
            <w:shd w:val="clear" w:color="auto" w:fill="auto"/>
            <w:noWrap/>
            <w:vAlign w:val="bottom"/>
          </w:tcPr>
          <w:p w14:paraId="2ED94278" w14:textId="77777777" w:rsidR="00B10F65" w:rsidRPr="00EC55CA" w:rsidRDefault="00B10F65" w:rsidP="008B07EE">
            <w:pPr>
              <w:spacing w:line="280" w:lineRule="exact"/>
              <w:ind w:rightChars="150" w:right="360"/>
              <w:jc w:val="right"/>
            </w:pPr>
            <w:r w:rsidRPr="00EC55CA">
              <w:rPr>
                <w:rFonts w:hint="eastAsia"/>
              </w:rPr>
              <w:t>44.2</w:t>
            </w:r>
          </w:p>
        </w:tc>
        <w:tc>
          <w:tcPr>
            <w:tcW w:w="1240" w:type="dxa"/>
            <w:tcBorders>
              <w:top w:val="nil"/>
              <w:left w:val="nil"/>
              <w:bottom w:val="nil"/>
              <w:right w:val="nil"/>
            </w:tcBorders>
            <w:shd w:val="clear" w:color="auto" w:fill="auto"/>
            <w:noWrap/>
            <w:vAlign w:val="bottom"/>
          </w:tcPr>
          <w:p w14:paraId="5FD7B2F5" w14:textId="77777777" w:rsidR="00B10F65" w:rsidRPr="00EC55CA" w:rsidRDefault="00B10F65" w:rsidP="008B07EE">
            <w:pPr>
              <w:spacing w:line="280" w:lineRule="exact"/>
              <w:ind w:rightChars="150" w:right="360"/>
              <w:jc w:val="right"/>
            </w:pPr>
            <w:r w:rsidRPr="00EC55CA">
              <w:rPr>
                <w:rFonts w:hint="eastAsia"/>
              </w:rPr>
              <w:t>49.1</w:t>
            </w:r>
          </w:p>
        </w:tc>
        <w:tc>
          <w:tcPr>
            <w:tcW w:w="1240" w:type="dxa"/>
            <w:tcBorders>
              <w:top w:val="nil"/>
              <w:left w:val="nil"/>
              <w:bottom w:val="nil"/>
              <w:right w:val="nil"/>
            </w:tcBorders>
            <w:shd w:val="clear" w:color="auto" w:fill="auto"/>
            <w:noWrap/>
            <w:vAlign w:val="bottom"/>
          </w:tcPr>
          <w:p w14:paraId="70F95823" w14:textId="77777777" w:rsidR="00B10F65" w:rsidRPr="00EC55CA" w:rsidRDefault="00B10F65" w:rsidP="008B07EE">
            <w:pPr>
              <w:spacing w:line="280" w:lineRule="exact"/>
              <w:ind w:rightChars="150" w:right="360"/>
              <w:jc w:val="right"/>
            </w:pPr>
            <w:r w:rsidRPr="00EC55CA">
              <w:rPr>
                <w:rFonts w:hint="eastAsia"/>
              </w:rPr>
              <w:t>46.6</w:t>
            </w:r>
          </w:p>
        </w:tc>
      </w:tr>
      <w:tr w:rsidR="00EC55CA" w:rsidRPr="00EC55CA" w14:paraId="15C42C81"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6A8F3CB"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nil"/>
              <w:bottom w:val="nil"/>
              <w:right w:val="nil"/>
            </w:tcBorders>
            <w:shd w:val="clear" w:color="auto" w:fill="auto"/>
            <w:noWrap/>
            <w:vAlign w:val="bottom"/>
          </w:tcPr>
          <w:p w14:paraId="6A9D80F8" w14:textId="77777777" w:rsidR="00B10F65" w:rsidRPr="00EC55CA" w:rsidRDefault="00B10F65" w:rsidP="008B07EE">
            <w:pPr>
              <w:spacing w:line="280" w:lineRule="exact"/>
              <w:ind w:rightChars="150" w:right="360"/>
              <w:jc w:val="right"/>
            </w:pPr>
            <w:r w:rsidRPr="00EC55CA">
              <w:rPr>
                <w:rFonts w:hint="eastAsia"/>
              </w:rPr>
              <w:t>41.8</w:t>
            </w:r>
          </w:p>
        </w:tc>
        <w:tc>
          <w:tcPr>
            <w:tcW w:w="1240" w:type="dxa"/>
            <w:tcBorders>
              <w:top w:val="nil"/>
              <w:left w:val="nil"/>
              <w:bottom w:val="nil"/>
              <w:right w:val="nil"/>
            </w:tcBorders>
            <w:shd w:val="clear" w:color="auto" w:fill="auto"/>
            <w:noWrap/>
            <w:vAlign w:val="bottom"/>
          </w:tcPr>
          <w:p w14:paraId="37699C36" w14:textId="77777777" w:rsidR="00B10F65" w:rsidRPr="00EC55CA" w:rsidRDefault="00B10F65" w:rsidP="008B07EE">
            <w:pPr>
              <w:spacing w:line="280" w:lineRule="exact"/>
              <w:ind w:rightChars="150" w:right="360"/>
              <w:jc w:val="right"/>
            </w:pPr>
            <w:r w:rsidRPr="00EC55CA">
              <w:rPr>
                <w:rFonts w:hint="eastAsia"/>
              </w:rPr>
              <w:t>41.5</w:t>
            </w:r>
          </w:p>
        </w:tc>
        <w:tc>
          <w:tcPr>
            <w:tcW w:w="1240" w:type="dxa"/>
            <w:tcBorders>
              <w:top w:val="nil"/>
              <w:left w:val="nil"/>
              <w:bottom w:val="nil"/>
              <w:right w:val="nil"/>
            </w:tcBorders>
            <w:shd w:val="clear" w:color="auto" w:fill="auto"/>
            <w:noWrap/>
            <w:vAlign w:val="bottom"/>
          </w:tcPr>
          <w:p w14:paraId="699A8F98" w14:textId="77777777" w:rsidR="00B10F65" w:rsidRPr="00EC55CA" w:rsidRDefault="00B10F65" w:rsidP="008B07EE">
            <w:pPr>
              <w:spacing w:line="280" w:lineRule="exact"/>
              <w:ind w:rightChars="150" w:right="360"/>
              <w:jc w:val="right"/>
            </w:pPr>
            <w:r w:rsidRPr="00EC55CA">
              <w:rPr>
                <w:rFonts w:hint="eastAsia"/>
              </w:rPr>
              <w:t>43.7</w:t>
            </w:r>
          </w:p>
        </w:tc>
        <w:tc>
          <w:tcPr>
            <w:tcW w:w="1240" w:type="dxa"/>
            <w:tcBorders>
              <w:top w:val="nil"/>
              <w:left w:val="nil"/>
              <w:bottom w:val="nil"/>
              <w:right w:val="nil"/>
            </w:tcBorders>
            <w:shd w:val="clear" w:color="auto" w:fill="auto"/>
            <w:noWrap/>
            <w:vAlign w:val="bottom"/>
          </w:tcPr>
          <w:p w14:paraId="69839B19" w14:textId="77777777" w:rsidR="00B10F65" w:rsidRPr="00EC55CA" w:rsidRDefault="00B10F65" w:rsidP="008B07EE">
            <w:pPr>
              <w:spacing w:line="280" w:lineRule="exact"/>
              <w:ind w:rightChars="150" w:right="360"/>
              <w:jc w:val="right"/>
            </w:pPr>
            <w:r w:rsidRPr="00EC55CA">
              <w:rPr>
                <w:rFonts w:hint="eastAsia"/>
              </w:rPr>
              <w:t>45.5</w:t>
            </w:r>
          </w:p>
        </w:tc>
        <w:tc>
          <w:tcPr>
            <w:tcW w:w="1240" w:type="dxa"/>
            <w:tcBorders>
              <w:top w:val="nil"/>
              <w:left w:val="nil"/>
              <w:bottom w:val="nil"/>
              <w:right w:val="nil"/>
            </w:tcBorders>
            <w:shd w:val="clear" w:color="auto" w:fill="auto"/>
            <w:noWrap/>
            <w:vAlign w:val="bottom"/>
          </w:tcPr>
          <w:p w14:paraId="78E208F6" w14:textId="77777777" w:rsidR="00B10F65" w:rsidRPr="00EC55CA" w:rsidRDefault="00B10F65" w:rsidP="008B07EE">
            <w:pPr>
              <w:spacing w:line="280" w:lineRule="exact"/>
              <w:ind w:rightChars="150" w:right="360"/>
              <w:jc w:val="right"/>
            </w:pPr>
            <w:r w:rsidRPr="00EC55CA">
              <w:rPr>
                <w:rFonts w:hint="eastAsia"/>
              </w:rPr>
              <w:t>45.1</w:t>
            </w:r>
          </w:p>
        </w:tc>
        <w:tc>
          <w:tcPr>
            <w:tcW w:w="1240" w:type="dxa"/>
            <w:tcBorders>
              <w:top w:val="nil"/>
              <w:left w:val="nil"/>
              <w:bottom w:val="nil"/>
              <w:right w:val="nil"/>
            </w:tcBorders>
            <w:shd w:val="clear" w:color="auto" w:fill="auto"/>
            <w:noWrap/>
            <w:vAlign w:val="bottom"/>
          </w:tcPr>
          <w:p w14:paraId="127EC160" w14:textId="77777777" w:rsidR="00B10F65" w:rsidRPr="00EC55CA" w:rsidRDefault="00B10F65" w:rsidP="008B07EE">
            <w:pPr>
              <w:spacing w:line="280" w:lineRule="exact"/>
              <w:ind w:rightChars="150" w:right="360"/>
              <w:jc w:val="right"/>
            </w:pPr>
            <w:r w:rsidRPr="00EC55CA">
              <w:rPr>
                <w:rFonts w:hint="eastAsia"/>
              </w:rPr>
              <w:t>50.2</w:t>
            </w:r>
          </w:p>
        </w:tc>
        <w:tc>
          <w:tcPr>
            <w:tcW w:w="1240" w:type="dxa"/>
            <w:tcBorders>
              <w:top w:val="nil"/>
              <w:left w:val="nil"/>
              <w:bottom w:val="nil"/>
              <w:right w:val="nil"/>
            </w:tcBorders>
            <w:shd w:val="clear" w:color="auto" w:fill="auto"/>
            <w:noWrap/>
            <w:vAlign w:val="bottom"/>
          </w:tcPr>
          <w:p w14:paraId="23CD4B08" w14:textId="77777777" w:rsidR="00B10F65" w:rsidRPr="00EC55CA" w:rsidRDefault="00B10F65" w:rsidP="008B07EE">
            <w:pPr>
              <w:spacing w:line="280" w:lineRule="exact"/>
              <w:ind w:rightChars="150" w:right="360"/>
              <w:jc w:val="right"/>
            </w:pPr>
            <w:r w:rsidRPr="00EC55CA">
              <w:rPr>
                <w:rFonts w:hint="eastAsia"/>
              </w:rPr>
              <w:t>48.2</w:t>
            </w:r>
          </w:p>
        </w:tc>
      </w:tr>
      <w:tr w:rsidR="00EC55CA" w:rsidRPr="00EC55CA" w14:paraId="52C3E9A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1EC05FD"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nil"/>
              <w:bottom w:val="nil"/>
              <w:right w:val="nil"/>
            </w:tcBorders>
            <w:shd w:val="clear" w:color="auto" w:fill="auto"/>
            <w:noWrap/>
            <w:vAlign w:val="bottom"/>
          </w:tcPr>
          <w:p w14:paraId="76AE8C6E" w14:textId="77777777" w:rsidR="00B10F65" w:rsidRPr="00EC55CA" w:rsidRDefault="00B10F65" w:rsidP="008B07EE">
            <w:pPr>
              <w:spacing w:line="280" w:lineRule="exact"/>
              <w:ind w:rightChars="150" w:right="360"/>
              <w:jc w:val="right"/>
            </w:pPr>
            <w:r w:rsidRPr="00EC55CA">
              <w:rPr>
                <w:rFonts w:hint="eastAsia"/>
              </w:rPr>
              <w:t>42.8</w:t>
            </w:r>
          </w:p>
        </w:tc>
        <w:tc>
          <w:tcPr>
            <w:tcW w:w="1240" w:type="dxa"/>
            <w:tcBorders>
              <w:top w:val="nil"/>
              <w:left w:val="nil"/>
              <w:bottom w:val="nil"/>
              <w:right w:val="nil"/>
            </w:tcBorders>
            <w:shd w:val="clear" w:color="auto" w:fill="auto"/>
            <w:noWrap/>
            <w:vAlign w:val="bottom"/>
          </w:tcPr>
          <w:p w14:paraId="214E49C7" w14:textId="77777777" w:rsidR="00B10F65" w:rsidRPr="00EC55CA" w:rsidRDefault="00B10F65" w:rsidP="008B07EE">
            <w:pPr>
              <w:spacing w:line="280" w:lineRule="exact"/>
              <w:ind w:rightChars="150" w:right="360"/>
              <w:jc w:val="right"/>
            </w:pPr>
            <w:r w:rsidRPr="00EC55CA">
              <w:rPr>
                <w:rFonts w:hint="eastAsia"/>
              </w:rPr>
              <w:t>42.5</w:t>
            </w:r>
          </w:p>
        </w:tc>
        <w:tc>
          <w:tcPr>
            <w:tcW w:w="1240" w:type="dxa"/>
            <w:tcBorders>
              <w:top w:val="nil"/>
              <w:left w:val="nil"/>
              <w:bottom w:val="nil"/>
              <w:right w:val="nil"/>
            </w:tcBorders>
            <w:shd w:val="clear" w:color="auto" w:fill="auto"/>
            <w:noWrap/>
            <w:vAlign w:val="bottom"/>
          </w:tcPr>
          <w:p w14:paraId="53712DD6" w14:textId="77777777" w:rsidR="00B10F65" w:rsidRPr="00EC55CA" w:rsidRDefault="00B10F65" w:rsidP="008B07EE">
            <w:pPr>
              <w:spacing w:line="280" w:lineRule="exact"/>
              <w:ind w:rightChars="150" w:right="360"/>
              <w:jc w:val="right"/>
            </w:pPr>
            <w:r w:rsidRPr="00EC55CA">
              <w:rPr>
                <w:rFonts w:hint="eastAsia"/>
              </w:rPr>
              <w:t>44.4</w:t>
            </w:r>
          </w:p>
        </w:tc>
        <w:tc>
          <w:tcPr>
            <w:tcW w:w="1240" w:type="dxa"/>
            <w:tcBorders>
              <w:top w:val="nil"/>
              <w:left w:val="nil"/>
              <w:bottom w:val="nil"/>
              <w:right w:val="nil"/>
            </w:tcBorders>
            <w:shd w:val="clear" w:color="auto" w:fill="auto"/>
            <w:noWrap/>
            <w:vAlign w:val="bottom"/>
          </w:tcPr>
          <w:p w14:paraId="37F83CB7" w14:textId="77777777" w:rsidR="00B10F65" w:rsidRPr="00EC55CA" w:rsidRDefault="00B10F65" w:rsidP="008B07EE">
            <w:pPr>
              <w:spacing w:line="280" w:lineRule="exact"/>
              <w:ind w:rightChars="150" w:right="360"/>
              <w:jc w:val="right"/>
            </w:pPr>
            <w:r w:rsidRPr="00EC55CA">
              <w:rPr>
                <w:rFonts w:hint="eastAsia"/>
              </w:rPr>
              <w:t>46.4</w:t>
            </w:r>
          </w:p>
        </w:tc>
        <w:tc>
          <w:tcPr>
            <w:tcW w:w="1240" w:type="dxa"/>
            <w:tcBorders>
              <w:top w:val="nil"/>
              <w:left w:val="nil"/>
              <w:bottom w:val="nil"/>
              <w:right w:val="nil"/>
            </w:tcBorders>
            <w:shd w:val="clear" w:color="auto" w:fill="auto"/>
            <w:noWrap/>
            <w:vAlign w:val="bottom"/>
          </w:tcPr>
          <w:p w14:paraId="493E0761" w14:textId="77777777" w:rsidR="00B10F65" w:rsidRPr="00EC55CA" w:rsidRDefault="00B10F65" w:rsidP="008B07EE">
            <w:pPr>
              <w:spacing w:line="280" w:lineRule="exact"/>
              <w:ind w:rightChars="150" w:right="360"/>
              <w:jc w:val="right"/>
            </w:pPr>
            <w:r w:rsidRPr="00EC55CA">
              <w:rPr>
                <w:rFonts w:hint="eastAsia"/>
              </w:rPr>
              <w:t>45.9</w:t>
            </w:r>
          </w:p>
        </w:tc>
        <w:tc>
          <w:tcPr>
            <w:tcW w:w="1240" w:type="dxa"/>
            <w:tcBorders>
              <w:top w:val="nil"/>
              <w:left w:val="nil"/>
              <w:bottom w:val="nil"/>
              <w:right w:val="nil"/>
            </w:tcBorders>
            <w:shd w:val="clear" w:color="auto" w:fill="auto"/>
            <w:noWrap/>
            <w:vAlign w:val="bottom"/>
          </w:tcPr>
          <w:p w14:paraId="6BADF857" w14:textId="77777777" w:rsidR="00B10F65" w:rsidRPr="00EC55CA" w:rsidRDefault="00B10F65" w:rsidP="008B07EE">
            <w:pPr>
              <w:spacing w:line="280" w:lineRule="exact"/>
              <w:ind w:rightChars="150" w:right="360"/>
              <w:jc w:val="right"/>
            </w:pPr>
            <w:r w:rsidRPr="00EC55CA">
              <w:rPr>
                <w:rFonts w:hint="eastAsia"/>
              </w:rPr>
              <w:t>50.8</w:t>
            </w:r>
          </w:p>
        </w:tc>
        <w:tc>
          <w:tcPr>
            <w:tcW w:w="1240" w:type="dxa"/>
            <w:tcBorders>
              <w:top w:val="nil"/>
              <w:left w:val="nil"/>
              <w:bottom w:val="nil"/>
              <w:right w:val="nil"/>
            </w:tcBorders>
            <w:shd w:val="clear" w:color="auto" w:fill="auto"/>
            <w:noWrap/>
            <w:vAlign w:val="bottom"/>
          </w:tcPr>
          <w:p w14:paraId="0C1D1539" w14:textId="77777777" w:rsidR="00B10F65" w:rsidRPr="00EC55CA" w:rsidRDefault="00B10F65" w:rsidP="008B07EE">
            <w:pPr>
              <w:spacing w:line="280" w:lineRule="exact"/>
              <w:ind w:rightChars="150" w:right="360"/>
              <w:jc w:val="right"/>
            </w:pPr>
            <w:r w:rsidRPr="00EC55CA">
              <w:rPr>
                <w:rFonts w:hint="eastAsia"/>
              </w:rPr>
              <w:t>49.2</w:t>
            </w:r>
          </w:p>
        </w:tc>
      </w:tr>
      <w:tr w:rsidR="00EC55CA" w:rsidRPr="00EC55CA" w14:paraId="785FE08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0E84DA4"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nil"/>
              <w:bottom w:val="nil"/>
              <w:right w:val="nil"/>
            </w:tcBorders>
            <w:shd w:val="clear" w:color="auto" w:fill="auto"/>
            <w:noWrap/>
            <w:vAlign w:val="bottom"/>
          </w:tcPr>
          <w:p w14:paraId="2AF76478" w14:textId="77777777" w:rsidR="00B10F65" w:rsidRPr="00EC55CA" w:rsidRDefault="00B10F65" w:rsidP="008B07EE">
            <w:pPr>
              <w:spacing w:line="280" w:lineRule="exact"/>
              <w:ind w:rightChars="150" w:right="360"/>
              <w:jc w:val="right"/>
            </w:pPr>
            <w:r w:rsidRPr="00EC55CA">
              <w:rPr>
                <w:rFonts w:hint="eastAsia"/>
              </w:rPr>
              <w:t>43.6</w:t>
            </w:r>
          </w:p>
        </w:tc>
        <w:tc>
          <w:tcPr>
            <w:tcW w:w="1240" w:type="dxa"/>
            <w:tcBorders>
              <w:top w:val="nil"/>
              <w:left w:val="nil"/>
              <w:bottom w:val="nil"/>
              <w:right w:val="nil"/>
            </w:tcBorders>
            <w:shd w:val="clear" w:color="auto" w:fill="auto"/>
            <w:noWrap/>
            <w:vAlign w:val="bottom"/>
          </w:tcPr>
          <w:p w14:paraId="6FD62BE7" w14:textId="77777777" w:rsidR="00B10F65" w:rsidRPr="00EC55CA" w:rsidRDefault="00B10F65" w:rsidP="008B07EE">
            <w:pPr>
              <w:spacing w:line="280" w:lineRule="exact"/>
              <w:ind w:rightChars="150" w:right="360"/>
              <w:jc w:val="right"/>
            </w:pPr>
            <w:r w:rsidRPr="00EC55CA">
              <w:rPr>
                <w:rFonts w:hint="eastAsia"/>
              </w:rPr>
              <w:t>42.7</w:t>
            </w:r>
          </w:p>
        </w:tc>
        <w:tc>
          <w:tcPr>
            <w:tcW w:w="1240" w:type="dxa"/>
            <w:tcBorders>
              <w:top w:val="nil"/>
              <w:left w:val="nil"/>
              <w:bottom w:val="nil"/>
              <w:right w:val="nil"/>
            </w:tcBorders>
            <w:shd w:val="clear" w:color="auto" w:fill="auto"/>
            <w:noWrap/>
            <w:vAlign w:val="bottom"/>
          </w:tcPr>
          <w:p w14:paraId="065F34BB" w14:textId="77777777" w:rsidR="00B10F65" w:rsidRPr="00EC55CA" w:rsidRDefault="00B10F65" w:rsidP="008B07EE">
            <w:pPr>
              <w:spacing w:line="280" w:lineRule="exact"/>
              <w:ind w:rightChars="150" w:right="360"/>
              <w:jc w:val="right"/>
            </w:pPr>
            <w:r w:rsidRPr="00EC55CA">
              <w:rPr>
                <w:rFonts w:hint="eastAsia"/>
              </w:rPr>
              <w:t>45.0</w:t>
            </w:r>
          </w:p>
        </w:tc>
        <w:tc>
          <w:tcPr>
            <w:tcW w:w="1240" w:type="dxa"/>
            <w:tcBorders>
              <w:top w:val="nil"/>
              <w:left w:val="nil"/>
              <w:bottom w:val="nil"/>
              <w:right w:val="nil"/>
            </w:tcBorders>
            <w:shd w:val="clear" w:color="auto" w:fill="auto"/>
            <w:noWrap/>
            <w:vAlign w:val="bottom"/>
          </w:tcPr>
          <w:p w14:paraId="0D76AE7F" w14:textId="77777777" w:rsidR="00B10F65" w:rsidRPr="00EC55CA" w:rsidRDefault="00B10F65" w:rsidP="008B07EE">
            <w:pPr>
              <w:spacing w:line="280" w:lineRule="exact"/>
              <w:ind w:rightChars="150" w:right="360"/>
              <w:jc w:val="right"/>
            </w:pPr>
            <w:r w:rsidRPr="00EC55CA">
              <w:rPr>
                <w:rFonts w:hint="eastAsia"/>
              </w:rPr>
              <w:t>47.3</w:t>
            </w:r>
          </w:p>
        </w:tc>
        <w:tc>
          <w:tcPr>
            <w:tcW w:w="1240" w:type="dxa"/>
            <w:tcBorders>
              <w:top w:val="nil"/>
              <w:left w:val="nil"/>
              <w:bottom w:val="nil"/>
              <w:right w:val="nil"/>
            </w:tcBorders>
            <w:shd w:val="clear" w:color="auto" w:fill="auto"/>
            <w:noWrap/>
            <w:vAlign w:val="bottom"/>
          </w:tcPr>
          <w:p w14:paraId="1D10F955" w14:textId="77777777" w:rsidR="00B10F65" w:rsidRPr="00EC55CA" w:rsidRDefault="00B10F65" w:rsidP="008B07EE">
            <w:pPr>
              <w:spacing w:line="280" w:lineRule="exact"/>
              <w:ind w:rightChars="150" w:right="360"/>
              <w:jc w:val="right"/>
            </w:pPr>
            <w:r w:rsidRPr="00EC55CA">
              <w:rPr>
                <w:rFonts w:hint="eastAsia"/>
              </w:rPr>
              <w:t>46.8</w:t>
            </w:r>
          </w:p>
        </w:tc>
        <w:tc>
          <w:tcPr>
            <w:tcW w:w="1240" w:type="dxa"/>
            <w:tcBorders>
              <w:top w:val="nil"/>
              <w:left w:val="nil"/>
              <w:bottom w:val="nil"/>
              <w:right w:val="nil"/>
            </w:tcBorders>
            <w:shd w:val="clear" w:color="auto" w:fill="auto"/>
            <w:noWrap/>
            <w:vAlign w:val="bottom"/>
          </w:tcPr>
          <w:p w14:paraId="2F39F863" w14:textId="77777777" w:rsidR="00B10F65" w:rsidRPr="00EC55CA" w:rsidRDefault="00B10F65" w:rsidP="008B07EE">
            <w:pPr>
              <w:spacing w:line="280" w:lineRule="exact"/>
              <w:ind w:rightChars="150" w:right="360"/>
              <w:jc w:val="right"/>
            </w:pPr>
            <w:r w:rsidRPr="00EC55CA">
              <w:rPr>
                <w:rFonts w:hint="eastAsia"/>
              </w:rPr>
              <w:t>51.2</w:t>
            </w:r>
          </w:p>
        </w:tc>
        <w:tc>
          <w:tcPr>
            <w:tcW w:w="1240" w:type="dxa"/>
            <w:tcBorders>
              <w:top w:val="nil"/>
              <w:left w:val="nil"/>
              <w:bottom w:val="nil"/>
              <w:right w:val="nil"/>
            </w:tcBorders>
            <w:shd w:val="clear" w:color="auto" w:fill="auto"/>
            <w:noWrap/>
            <w:vAlign w:val="bottom"/>
          </w:tcPr>
          <w:p w14:paraId="5DFAC4E1" w14:textId="77777777" w:rsidR="00B10F65" w:rsidRPr="00EC55CA" w:rsidRDefault="00B10F65" w:rsidP="008B07EE">
            <w:pPr>
              <w:spacing w:line="280" w:lineRule="exact"/>
              <w:ind w:rightChars="150" w:right="360"/>
              <w:jc w:val="right"/>
            </w:pPr>
            <w:r w:rsidRPr="00EC55CA">
              <w:rPr>
                <w:rFonts w:hint="eastAsia"/>
              </w:rPr>
              <w:t>49.7</w:t>
            </w:r>
          </w:p>
        </w:tc>
      </w:tr>
      <w:tr w:rsidR="00EC55CA" w:rsidRPr="00EC55CA" w14:paraId="107E4053"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113661E2"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nil"/>
              <w:bottom w:val="nil"/>
              <w:right w:val="nil"/>
            </w:tcBorders>
            <w:shd w:val="clear" w:color="auto" w:fill="auto"/>
            <w:noWrap/>
            <w:vAlign w:val="bottom"/>
          </w:tcPr>
          <w:p w14:paraId="6E55DADD" w14:textId="77777777" w:rsidR="00B10F65" w:rsidRPr="00EC55CA" w:rsidRDefault="00B10F65" w:rsidP="008B07EE">
            <w:pPr>
              <w:spacing w:line="280" w:lineRule="exact"/>
              <w:ind w:rightChars="150" w:right="360"/>
              <w:jc w:val="right"/>
            </w:pPr>
            <w:r w:rsidRPr="00EC55CA">
              <w:rPr>
                <w:rFonts w:hint="eastAsia"/>
              </w:rPr>
              <w:t>44.3</w:t>
            </w:r>
          </w:p>
        </w:tc>
        <w:tc>
          <w:tcPr>
            <w:tcW w:w="1240" w:type="dxa"/>
            <w:tcBorders>
              <w:top w:val="nil"/>
              <w:left w:val="nil"/>
              <w:bottom w:val="nil"/>
              <w:right w:val="nil"/>
            </w:tcBorders>
            <w:shd w:val="clear" w:color="auto" w:fill="auto"/>
            <w:noWrap/>
            <w:vAlign w:val="bottom"/>
          </w:tcPr>
          <w:p w14:paraId="6EBA403A" w14:textId="77777777" w:rsidR="00B10F65" w:rsidRPr="00EC55CA" w:rsidRDefault="00B10F65" w:rsidP="008B07EE">
            <w:pPr>
              <w:spacing w:line="280" w:lineRule="exact"/>
              <w:ind w:rightChars="150" w:right="360"/>
              <w:jc w:val="right"/>
            </w:pPr>
            <w:r w:rsidRPr="00EC55CA">
              <w:rPr>
                <w:rFonts w:hint="eastAsia"/>
              </w:rPr>
              <w:t>42.8</w:t>
            </w:r>
          </w:p>
        </w:tc>
        <w:tc>
          <w:tcPr>
            <w:tcW w:w="1240" w:type="dxa"/>
            <w:tcBorders>
              <w:top w:val="nil"/>
              <w:left w:val="nil"/>
              <w:bottom w:val="nil"/>
              <w:right w:val="nil"/>
            </w:tcBorders>
            <w:shd w:val="clear" w:color="auto" w:fill="auto"/>
            <w:noWrap/>
            <w:vAlign w:val="bottom"/>
          </w:tcPr>
          <w:p w14:paraId="7A3ED94B" w14:textId="77777777" w:rsidR="00B10F65" w:rsidRPr="00EC55CA" w:rsidRDefault="00B10F65" w:rsidP="008B07EE">
            <w:pPr>
              <w:spacing w:line="280" w:lineRule="exact"/>
              <w:ind w:rightChars="150" w:right="360"/>
              <w:jc w:val="right"/>
            </w:pPr>
            <w:r w:rsidRPr="00EC55CA">
              <w:rPr>
                <w:rFonts w:hint="eastAsia"/>
              </w:rPr>
              <w:t>45.5</w:t>
            </w:r>
          </w:p>
        </w:tc>
        <w:tc>
          <w:tcPr>
            <w:tcW w:w="1240" w:type="dxa"/>
            <w:tcBorders>
              <w:top w:val="nil"/>
              <w:left w:val="nil"/>
              <w:bottom w:val="nil"/>
              <w:right w:val="nil"/>
            </w:tcBorders>
            <w:shd w:val="clear" w:color="auto" w:fill="auto"/>
            <w:noWrap/>
            <w:vAlign w:val="bottom"/>
          </w:tcPr>
          <w:p w14:paraId="5823058F" w14:textId="77777777" w:rsidR="00B10F65" w:rsidRPr="00EC55CA" w:rsidRDefault="00B10F65" w:rsidP="008B07EE">
            <w:pPr>
              <w:spacing w:line="280" w:lineRule="exact"/>
              <w:ind w:rightChars="150" w:right="360"/>
              <w:jc w:val="right"/>
            </w:pPr>
            <w:r w:rsidRPr="00EC55CA">
              <w:rPr>
                <w:rFonts w:hint="eastAsia"/>
              </w:rPr>
              <w:t>48.0</w:t>
            </w:r>
          </w:p>
        </w:tc>
        <w:tc>
          <w:tcPr>
            <w:tcW w:w="1240" w:type="dxa"/>
            <w:tcBorders>
              <w:top w:val="nil"/>
              <w:left w:val="nil"/>
              <w:bottom w:val="nil"/>
              <w:right w:val="nil"/>
            </w:tcBorders>
            <w:shd w:val="clear" w:color="auto" w:fill="auto"/>
            <w:noWrap/>
            <w:vAlign w:val="bottom"/>
          </w:tcPr>
          <w:p w14:paraId="52992DC4" w14:textId="77777777" w:rsidR="00B10F65" w:rsidRPr="00EC55CA" w:rsidRDefault="00B10F65" w:rsidP="008B07EE">
            <w:pPr>
              <w:spacing w:line="280" w:lineRule="exact"/>
              <w:ind w:rightChars="150" w:right="360"/>
              <w:jc w:val="right"/>
            </w:pPr>
            <w:r w:rsidRPr="00EC55CA">
              <w:rPr>
                <w:rFonts w:hint="eastAsia"/>
              </w:rPr>
              <w:t>47.3</w:t>
            </w:r>
          </w:p>
        </w:tc>
        <w:tc>
          <w:tcPr>
            <w:tcW w:w="1240" w:type="dxa"/>
            <w:tcBorders>
              <w:top w:val="nil"/>
              <w:left w:val="nil"/>
              <w:bottom w:val="nil"/>
              <w:right w:val="nil"/>
            </w:tcBorders>
            <w:shd w:val="clear" w:color="auto" w:fill="auto"/>
            <w:noWrap/>
            <w:vAlign w:val="bottom"/>
          </w:tcPr>
          <w:p w14:paraId="597DAAD8" w14:textId="77777777" w:rsidR="00B10F65" w:rsidRPr="00EC55CA" w:rsidRDefault="00B10F65" w:rsidP="008B07EE">
            <w:pPr>
              <w:spacing w:line="280" w:lineRule="exact"/>
              <w:ind w:rightChars="150" w:right="360"/>
              <w:jc w:val="right"/>
            </w:pPr>
            <w:r w:rsidRPr="00EC55CA">
              <w:rPr>
                <w:rFonts w:hint="eastAsia"/>
              </w:rPr>
              <w:t>51.5</w:t>
            </w:r>
          </w:p>
        </w:tc>
        <w:tc>
          <w:tcPr>
            <w:tcW w:w="1240" w:type="dxa"/>
            <w:tcBorders>
              <w:top w:val="nil"/>
              <w:left w:val="nil"/>
              <w:bottom w:val="nil"/>
              <w:right w:val="nil"/>
            </w:tcBorders>
            <w:shd w:val="clear" w:color="auto" w:fill="auto"/>
            <w:noWrap/>
            <w:vAlign w:val="bottom"/>
          </w:tcPr>
          <w:p w14:paraId="450FF6DC" w14:textId="77777777" w:rsidR="00B10F65" w:rsidRPr="00EC55CA" w:rsidRDefault="00B10F65" w:rsidP="008B07EE">
            <w:pPr>
              <w:spacing w:line="280" w:lineRule="exact"/>
              <w:ind w:rightChars="150" w:right="360"/>
              <w:jc w:val="right"/>
            </w:pPr>
            <w:r w:rsidRPr="00EC55CA">
              <w:rPr>
                <w:rFonts w:hint="eastAsia"/>
              </w:rPr>
              <w:t>50.0</w:t>
            </w:r>
          </w:p>
        </w:tc>
      </w:tr>
      <w:tr w:rsidR="00EC55CA" w:rsidRPr="00EC55CA" w14:paraId="6777F3F4"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567660EE"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nil"/>
              <w:bottom w:val="nil"/>
              <w:right w:val="nil"/>
            </w:tcBorders>
            <w:shd w:val="clear" w:color="auto" w:fill="auto"/>
            <w:noWrap/>
            <w:vAlign w:val="bottom"/>
          </w:tcPr>
          <w:p w14:paraId="16716DD2" w14:textId="77777777" w:rsidR="00B10F65" w:rsidRPr="00EC55CA" w:rsidRDefault="00B10F65" w:rsidP="008B07EE">
            <w:pPr>
              <w:spacing w:line="280" w:lineRule="exact"/>
              <w:ind w:rightChars="150" w:right="360"/>
              <w:jc w:val="right"/>
            </w:pPr>
            <w:r w:rsidRPr="00EC55CA">
              <w:rPr>
                <w:rFonts w:hint="eastAsia"/>
              </w:rPr>
              <w:t>44.9</w:t>
            </w:r>
          </w:p>
        </w:tc>
        <w:tc>
          <w:tcPr>
            <w:tcW w:w="1240" w:type="dxa"/>
            <w:tcBorders>
              <w:top w:val="nil"/>
              <w:left w:val="nil"/>
              <w:bottom w:val="nil"/>
              <w:right w:val="nil"/>
            </w:tcBorders>
            <w:shd w:val="clear" w:color="auto" w:fill="auto"/>
            <w:noWrap/>
            <w:vAlign w:val="bottom"/>
          </w:tcPr>
          <w:p w14:paraId="188EBF39" w14:textId="77777777" w:rsidR="00B10F65" w:rsidRPr="00EC55CA" w:rsidRDefault="00B10F65" w:rsidP="008B07EE">
            <w:pPr>
              <w:spacing w:line="280" w:lineRule="exact"/>
              <w:ind w:rightChars="150" w:right="360"/>
              <w:jc w:val="right"/>
            </w:pPr>
            <w:r w:rsidRPr="00EC55CA">
              <w:rPr>
                <w:rFonts w:hint="eastAsia"/>
              </w:rPr>
              <w:t>43.2</w:t>
            </w:r>
          </w:p>
        </w:tc>
        <w:tc>
          <w:tcPr>
            <w:tcW w:w="1240" w:type="dxa"/>
            <w:tcBorders>
              <w:top w:val="nil"/>
              <w:left w:val="nil"/>
              <w:bottom w:val="nil"/>
              <w:right w:val="nil"/>
            </w:tcBorders>
            <w:shd w:val="clear" w:color="auto" w:fill="auto"/>
            <w:noWrap/>
            <w:vAlign w:val="bottom"/>
          </w:tcPr>
          <w:p w14:paraId="374AAE72" w14:textId="77777777" w:rsidR="00B10F65" w:rsidRPr="00EC55CA" w:rsidRDefault="00B10F65" w:rsidP="008B07EE">
            <w:pPr>
              <w:spacing w:line="280" w:lineRule="exact"/>
              <w:ind w:rightChars="150" w:right="360"/>
              <w:jc w:val="right"/>
            </w:pPr>
            <w:r w:rsidRPr="00EC55CA">
              <w:rPr>
                <w:rFonts w:hint="eastAsia"/>
              </w:rPr>
              <w:t>46.0</w:t>
            </w:r>
          </w:p>
        </w:tc>
        <w:tc>
          <w:tcPr>
            <w:tcW w:w="1240" w:type="dxa"/>
            <w:tcBorders>
              <w:top w:val="nil"/>
              <w:left w:val="nil"/>
              <w:bottom w:val="nil"/>
              <w:right w:val="nil"/>
            </w:tcBorders>
            <w:shd w:val="clear" w:color="auto" w:fill="auto"/>
            <w:noWrap/>
            <w:vAlign w:val="bottom"/>
          </w:tcPr>
          <w:p w14:paraId="471322DB" w14:textId="77777777" w:rsidR="00B10F65" w:rsidRPr="00EC55CA" w:rsidRDefault="00B10F65" w:rsidP="008B07EE">
            <w:pPr>
              <w:spacing w:line="280" w:lineRule="exact"/>
              <w:ind w:rightChars="150" w:right="360"/>
              <w:jc w:val="right"/>
            </w:pPr>
            <w:r w:rsidRPr="00EC55CA">
              <w:rPr>
                <w:rFonts w:hint="eastAsia"/>
              </w:rPr>
              <w:t>48.5</w:t>
            </w:r>
          </w:p>
        </w:tc>
        <w:tc>
          <w:tcPr>
            <w:tcW w:w="1240" w:type="dxa"/>
            <w:tcBorders>
              <w:top w:val="nil"/>
              <w:left w:val="nil"/>
              <w:bottom w:val="nil"/>
              <w:right w:val="nil"/>
            </w:tcBorders>
            <w:shd w:val="clear" w:color="auto" w:fill="auto"/>
            <w:noWrap/>
            <w:vAlign w:val="bottom"/>
          </w:tcPr>
          <w:p w14:paraId="442D046C" w14:textId="77777777" w:rsidR="00B10F65" w:rsidRPr="00EC55CA" w:rsidRDefault="00B10F65" w:rsidP="008B07EE">
            <w:pPr>
              <w:spacing w:line="280" w:lineRule="exact"/>
              <w:ind w:rightChars="150" w:right="360"/>
              <w:jc w:val="right"/>
            </w:pPr>
            <w:r w:rsidRPr="00EC55CA">
              <w:rPr>
                <w:rFonts w:hint="eastAsia"/>
              </w:rPr>
              <w:t>47.4</w:t>
            </w:r>
          </w:p>
        </w:tc>
        <w:tc>
          <w:tcPr>
            <w:tcW w:w="1240" w:type="dxa"/>
            <w:tcBorders>
              <w:top w:val="nil"/>
              <w:left w:val="nil"/>
              <w:bottom w:val="nil"/>
              <w:right w:val="nil"/>
            </w:tcBorders>
            <w:shd w:val="clear" w:color="auto" w:fill="auto"/>
            <w:noWrap/>
            <w:vAlign w:val="bottom"/>
          </w:tcPr>
          <w:p w14:paraId="0E0F8D69" w14:textId="77777777" w:rsidR="00B10F65" w:rsidRPr="00EC55CA" w:rsidRDefault="00B10F65" w:rsidP="008B07EE">
            <w:pPr>
              <w:spacing w:line="280" w:lineRule="exact"/>
              <w:ind w:rightChars="150" w:right="360"/>
              <w:jc w:val="right"/>
            </w:pPr>
            <w:r w:rsidRPr="00EC55CA">
              <w:rPr>
                <w:rFonts w:hint="eastAsia"/>
              </w:rPr>
              <w:t>51.7</w:t>
            </w:r>
          </w:p>
        </w:tc>
        <w:tc>
          <w:tcPr>
            <w:tcW w:w="1240" w:type="dxa"/>
            <w:tcBorders>
              <w:top w:val="nil"/>
              <w:left w:val="nil"/>
              <w:bottom w:val="nil"/>
              <w:right w:val="nil"/>
            </w:tcBorders>
            <w:shd w:val="clear" w:color="auto" w:fill="auto"/>
            <w:noWrap/>
            <w:vAlign w:val="bottom"/>
          </w:tcPr>
          <w:p w14:paraId="05B0B763" w14:textId="77777777" w:rsidR="00B10F65" w:rsidRPr="00EC55CA" w:rsidRDefault="00B10F65" w:rsidP="008B07EE">
            <w:pPr>
              <w:spacing w:line="280" w:lineRule="exact"/>
              <w:ind w:rightChars="150" w:right="360"/>
              <w:jc w:val="right"/>
            </w:pPr>
            <w:r w:rsidRPr="00EC55CA">
              <w:rPr>
                <w:rFonts w:hint="eastAsia"/>
              </w:rPr>
              <w:t>50.2</w:t>
            </w:r>
          </w:p>
        </w:tc>
      </w:tr>
      <w:tr w:rsidR="00EC55CA" w:rsidRPr="00EC55CA" w14:paraId="178DE253"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FD6D12C"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nil"/>
              <w:bottom w:val="nil"/>
              <w:right w:val="nil"/>
            </w:tcBorders>
            <w:shd w:val="clear" w:color="auto" w:fill="auto"/>
            <w:noWrap/>
            <w:vAlign w:val="bottom"/>
          </w:tcPr>
          <w:p w14:paraId="6F2376A6" w14:textId="77777777" w:rsidR="00B10F65" w:rsidRPr="00EC55CA" w:rsidRDefault="00B10F65" w:rsidP="008B07EE">
            <w:pPr>
              <w:spacing w:line="280" w:lineRule="exact"/>
              <w:ind w:rightChars="150" w:right="360"/>
              <w:jc w:val="right"/>
            </w:pPr>
            <w:r w:rsidRPr="00EC55CA">
              <w:rPr>
                <w:rFonts w:hint="eastAsia"/>
              </w:rPr>
              <w:t>45.6</w:t>
            </w:r>
          </w:p>
        </w:tc>
        <w:tc>
          <w:tcPr>
            <w:tcW w:w="1240" w:type="dxa"/>
            <w:tcBorders>
              <w:top w:val="nil"/>
              <w:left w:val="nil"/>
              <w:bottom w:val="nil"/>
              <w:right w:val="nil"/>
            </w:tcBorders>
            <w:shd w:val="clear" w:color="auto" w:fill="auto"/>
            <w:noWrap/>
            <w:vAlign w:val="bottom"/>
          </w:tcPr>
          <w:p w14:paraId="3E8BAD46" w14:textId="77777777" w:rsidR="00B10F65" w:rsidRPr="00EC55CA" w:rsidRDefault="00B10F65" w:rsidP="008B07EE">
            <w:pPr>
              <w:spacing w:line="280" w:lineRule="exact"/>
              <w:ind w:rightChars="150" w:right="360"/>
              <w:jc w:val="right"/>
            </w:pPr>
            <w:r w:rsidRPr="00EC55CA">
              <w:rPr>
                <w:rFonts w:hint="eastAsia"/>
              </w:rPr>
              <w:t>43.7</w:t>
            </w:r>
          </w:p>
        </w:tc>
        <w:tc>
          <w:tcPr>
            <w:tcW w:w="1240" w:type="dxa"/>
            <w:tcBorders>
              <w:top w:val="nil"/>
              <w:left w:val="nil"/>
              <w:bottom w:val="nil"/>
              <w:right w:val="nil"/>
            </w:tcBorders>
            <w:shd w:val="clear" w:color="auto" w:fill="auto"/>
            <w:noWrap/>
            <w:vAlign w:val="bottom"/>
          </w:tcPr>
          <w:p w14:paraId="0F8330B9" w14:textId="77777777" w:rsidR="00B10F65" w:rsidRPr="00EC55CA" w:rsidRDefault="00B10F65" w:rsidP="008B07EE">
            <w:pPr>
              <w:spacing w:line="280" w:lineRule="exact"/>
              <w:ind w:rightChars="150" w:right="360"/>
              <w:jc w:val="right"/>
            </w:pPr>
            <w:r w:rsidRPr="00EC55CA">
              <w:rPr>
                <w:rFonts w:hint="eastAsia"/>
              </w:rPr>
              <w:t>46.3</w:t>
            </w:r>
          </w:p>
        </w:tc>
        <w:tc>
          <w:tcPr>
            <w:tcW w:w="1240" w:type="dxa"/>
            <w:tcBorders>
              <w:top w:val="nil"/>
              <w:left w:val="nil"/>
              <w:bottom w:val="nil"/>
              <w:right w:val="nil"/>
            </w:tcBorders>
            <w:shd w:val="clear" w:color="auto" w:fill="auto"/>
            <w:noWrap/>
            <w:vAlign w:val="bottom"/>
          </w:tcPr>
          <w:p w14:paraId="36F0D7F7" w14:textId="77777777" w:rsidR="00B10F65" w:rsidRPr="00EC55CA" w:rsidRDefault="00B10F65" w:rsidP="008B07EE">
            <w:pPr>
              <w:spacing w:line="280" w:lineRule="exact"/>
              <w:ind w:rightChars="150" w:right="360"/>
              <w:jc w:val="right"/>
            </w:pPr>
            <w:r w:rsidRPr="00EC55CA">
              <w:rPr>
                <w:rFonts w:hint="eastAsia"/>
              </w:rPr>
              <w:t>49.1</w:t>
            </w:r>
          </w:p>
        </w:tc>
        <w:tc>
          <w:tcPr>
            <w:tcW w:w="1240" w:type="dxa"/>
            <w:tcBorders>
              <w:top w:val="nil"/>
              <w:left w:val="nil"/>
              <w:bottom w:val="nil"/>
              <w:right w:val="nil"/>
            </w:tcBorders>
            <w:shd w:val="clear" w:color="auto" w:fill="auto"/>
            <w:noWrap/>
            <w:vAlign w:val="bottom"/>
          </w:tcPr>
          <w:p w14:paraId="5099DF65" w14:textId="77777777" w:rsidR="00B10F65" w:rsidRPr="00EC55CA" w:rsidRDefault="00B10F65" w:rsidP="008B07EE">
            <w:pPr>
              <w:spacing w:line="280" w:lineRule="exact"/>
              <w:ind w:rightChars="150" w:right="360"/>
              <w:jc w:val="right"/>
            </w:pPr>
            <w:r w:rsidRPr="00EC55CA">
              <w:rPr>
                <w:rFonts w:hint="eastAsia"/>
              </w:rPr>
              <w:t>47.4</w:t>
            </w:r>
          </w:p>
        </w:tc>
        <w:tc>
          <w:tcPr>
            <w:tcW w:w="1240" w:type="dxa"/>
            <w:tcBorders>
              <w:top w:val="nil"/>
              <w:left w:val="nil"/>
              <w:bottom w:val="nil"/>
              <w:right w:val="nil"/>
            </w:tcBorders>
            <w:shd w:val="clear" w:color="auto" w:fill="auto"/>
            <w:noWrap/>
            <w:vAlign w:val="bottom"/>
          </w:tcPr>
          <w:p w14:paraId="3A1BF62A" w14:textId="77777777" w:rsidR="00B10F65" w:rsidRPr="00EC55CA" w:rsidRDefault="00B10F65" w:rsidP="008B07EE">
            <w:pPr>
              <w:spacing w:line="280" w:lineRule="exact"/>
              <w:ind w:rightChars="150" w:right="360"/>
              <w:jc w:val="right"/>
            </w:pPr>
            <w:r w:rsidRPr="00EC55CA">
              <w:rPr>
                <w:rFonts w:hint="eastAsia"/>
              </w:rPr>
              <w:t>51.9</w:t>
            </w:r>
          </w:p>
        </w:tc>
        <w:tc>
          <w:tcPr>
            <w:tcW w:w="1240" w:type="dxa"/>
            <w:tcBorders>
              <w:top w:val="nil"/>
              <w:left w:val="nil"/>
              <w:bottom w:val="nil"/>
              <w:right w:val="nil"/>
            </w:tcBorders>
            <w:shd w:val="clear" w:color="auto" w:fill="auto"/>
            <w:noWrap/>
            <w:vAlign w:val="bottom"/>
          </w:tcPr>
          <w:p w14:paraId="5DBF863E" w14:textId="77777777" w:rsidR="00B10F65" w:rsidRPr="00EC55CA" w:rsidRDefault="00B10F65" w:rsidP="008B07EE">
            <w:pPr>
              <w:spacing w:line="280" w:lineRule="exact"/>
              <w:ind w:rightChars="150" w:right="360"/>
              <w:jc w:val="right"/>
            </w:pPr>
            <w:r w:rsidRPr="00EC55CA">
              <w:rPr>
                <w:rFonts w:hint="eastAsia"/>
              </w:rPr>
              <w:t>50.4</w:t>
            </w:r>
          </w:p>
        </w:tc>
      </w:tr>
      <w:tr w:rsidR="00EC55CA" w:rsidRPr="00EC55CA" w14:paraId="3DE57C5A" w14:textId="77777777" w:rsidTr="008B07EE">
        <w:trPr>
          <w:trHeight w:val="227"/>
        </w:trPr>
        <w:tc>
          <w:tcPr>
            <w:tcW w:w="1240" w:type="dxa"/>
            <w:tcBorders>
              <w:top w:val="nil"/>
              <w:left w:val="nil"/>
              <w:right w:val="single" w:sz="4" w:space="0" w:color="auto"/>
            </w:tcBorders>
            <w:shd w:val="clear" w:color="auto" w:fill="auto"/>
            <w:noWrap/>
            <w:vAlign w:val="bottom"/>
          </w:tcPr>
          <w:p w14:paraId="39304FE9"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right w:val="nil"/>
            </w:tcBorders>
            <w:shd w:val="clear" w:color="auto" w:fill="auto"/>
            <w:noWrap/>
            <w:vAlign w:val="bottom"/>
          </w:tcPr>
          <w:p w14:paraId="0D767B9C" w14:textId="77777777" w:rsidR="00B10F65" w:rsidRPr="00EC55CA" w:rsidRDefault="00B10F65" w:rsidP="008B07EE">
            <w:pPr>
              <w:spacing w:line="280" w:lineRule="exact"/>
              <w:ind w:rightChars="150" w:right="360"/>
              <w:jc w:val="right"/>
            </w:pPr>
            <w:r w:rsidRPr="00EC55CA">
              <w:rPr>
                <w:rFonts w:hint="eastAsia"/>
              </w:rPr>
              <w:t>46.2</w:t>
            </w:r>
          </w:p>
        </w:tc>
        <w:tc>
          <w:tcPr>
            <w:tcW w:w="1240" w:type="dxa"/>
            <w:tcBorders>
              <w:top w:val="nil"/>
              <w:left w:val="nil"/>
              <w:right w:val="nil"/>
            </w:tcBorders>
            <w:shd w:val="clear" w:color="auto" w:fill="auto"/>
            <w:noWrap/>
            <w:vAlign w:val="bottom"/>
          </w:tcPr>
          <w:p w14:paraId="1570BA9C" w14:textId="77777777" w:rsidR="00B10F65" w:rsidRPr="00EC55CA" w:rsidRDefault="00B10F65" w:rsidP="008B07EE">
            <w:pPr>
              <w:spacing w:line="280" w:lineRule="exact"/>
              <w:ind w:rightChars="150" w:right="360"/>
              <w:jc w:val="right"/>
            </w:pPr>
            <w:r w:rsidRPr="00EC55CA">
              <w:rPr>
                <w:rFonts w:hint="eastAsia"/>
              </w:rPr>
              <w:t>44.3</w:t>
            </w:r>
          </w:p>
        </w:tc>
        <w:tc>
          <w:tcPr>
            <w:tcW w:w="1240" w:type="dxa"/>
            <w:tcBorders>
              <w:top w:val="nil"/>
              <w:left w:val="nil"/>
              <w:right w:val="nil"/>
            </w:tcBorders>
            <w:shd w:val="clear" w:color="auto" w:fill="auto"/>
            <w:noWrap/>
            <w:vAlign w:val="bottom"/>
          </w:tcPr>
          <w:p w14:paraId="20B3A939" w14:textId="77777777" w:rsidR="00B10F65" w:rsidRPr="00EC55CA" w:rsidRDefault="00B10F65" w:rsidP="008B07EE">
            <w:pPr>
              <w:spacing w:line="280" w:lineRule="exact"/>
              <w:ind w:rightChars="150" w:right="360"/>
              <w:jc w:val="right"/>
            </w:pPr>
            <w:r w:rsidRPr="00EC55CA">
              <w:rPr>
                <w:rFonts w:hint="eastAsia"/>
              </w:rPr>
              <w:t>46.4</w:t>
            </w:r>
          </w:p>
        </w:tc>
        <w:tc>
          <w:tcPr>
            <w:tcW w:w="1240" w:type="dxa"/>
            <w:tcBorders>
              <w:top w:val="nil"/>
              <w:left w:val="nil"/>
              <w:right w:val="nil"/>
            </w:tcBorders>
            <w:shd w:val="clear" w:color="auto" w:fill="auto"/>
            <w:noWrap/>
            <w:vAlign w:val="bottom"/>
          </w:tcPr>
          <w:p w14:paraId="276FAC2D" w14:textId="77777777" w:rsidR="00B10F65" w:rsidRPr="00EC55CA" w:rsidRDefault="00B10F65" w:rsidP="008B07EE">
            <w:pPr>
              <w:spacing w:line="280" w:lineRule="exact"/>
              <w:ind w:rightChars="150" w:right="360"/>
              <w:jc w:val="right"/>
            </w:pPr>
            <w:r w:rsidRPr="00EC55CA">
              <w:rPr>
                <w:rFonts w:hint="eastAsia"/>
              </w:rPr>
              <w:t>50.1</w:t>
            </w:r>
          </w:p>
        </w:tc>
        <w:tc>
          <w:tcPr>
            <w:tcW w:w="1240" w:type="dxa"/>
            <w:tcBorders>
              <w:top w:val="nil"/>
              <w:left w:val="nil"/>
              <w:right w:val="nil"/>
            </w:tcBorders>
            <w:shd w:val="clear" w:color="auto" w:fill="auto"/>
            <w:noWrap/>
            <w:vAlign w:val="bottom"/>
          </w:tcPr>
          <w:p w14:paraId="022D043B" w14:textId="77777777" w:rsidR="00B10F65" w:rsidRPr="00EC55CA" w:rsidRDefault="00B10F65" w:rsidP="008B07EE">
            <w:pPr>
              <w:spacing w:line="280" w:lineRule="exact"/>
              <w:ind w:rightChars="150" w:right="360"/>
              <w:jc w:val="right"/>
            </w:pPr>
            <w:r w:rsidRPr="00EC55CA">
              <w:rPr>
                <w:rFonts w:hint="eastAsia"/>
              </w:rPr>
              <w:t>47.5</w:t>
            </w:r>
          </w:p>
        </w:tc>
        <w:tc>
          <w:tcPr>
            <w:tcW w:w="1240" w:type="dxa"/>
            <w:tcBorders>
              <w:top w:val="nil"/>
              <w:left w:val="nil"/>
              <w:right w:val="nil"/>
            </w:tcBorders>
            <w:shd w:val="clear" w:color="auto" w:fill="auto"/>
            <w:noWrap/>
            <w:vAlign w:val="bottom"/>
          </w:tcPr>
          <w:p w14:paraId="140802A9" w14:textId="77777777" w:rsidR="00B10F65" w:rsidRPr="00EC55CA" w:rsidRDefault="00B10F65" w:rsidP="008B07EE">
            <w:pPr>
              <w:spacing w:line="280" w:lineRule="exact"/>
              <w:ind w:rightChars="150" w:right="360"/>
              <w:jc w:val="right"/>
            </w:pPr>
            <w:r w:rsidRPr="00EC55CA">
              <w:rPr>
                <w:rFonts w:hint="eastAsia"/>
              </w:rPr>
              <w:t>52.1</w:t>
            </w:r>
          </w:p>
        </w:tc>
        <w:tc>
          <w:tcPr>
            <w:tcW w:w="1240" w:type="dxa"/>
            <w:tcBorders>
              <w:top w:val="nil"/>
              <w:left w:val="nil"/>
              <w:right w:val="nil"/>
            </w:tcBorders>
            <w:shd w:val="clear" w:color="auto" w:fill="auto"/>
            <w:noWrap/>
            <w:vAlign w:val="bottom"/>
          </w:tcPr>
          <w:p w14:paraId="125ABBDB" w14:textId="77777777" w:rsidR="00B10F65" w:rsidRPr="00EC55CA" w:rsidRDefault="00B10F65" w:rsidP="008B07EE">
            <w:pPr>
              <w:spacing w:line="280" w:lineRule="exact"/>
              <w:ind w:rightChars="150" w:right="360"/>
              <w:jc w:val="right"/>
            </w:pPr>
            <w:r w:rsidRPr="00EC55CA">
              <w:rPr>
                <w:rFonts w:hint="eastAsia"/>
              </w:rPr>
              <w:t>50.8</w:t>
            </w:r>
          </w:p>
        </w:tc>
      </w:tr>
      <w:tr w:rsidR="00EC55CA" w:rsidRPr="00EC55CA" w14:paraId="3480DDB6" w14:textId="77777777" w:rsidTr="008B07EE">
        <w:trPr>
          <w:trHeight w:val="227"/>
        </w:trPr>
        <w:tc>
          <w:tcPr>
            <w:tcW w:w="1240" w:type="dxa"/>
            <w:tcBorders>
              <w:top w:val="nil"/>
              <w:left w:val="nil"/>
              <w:right w:val="single" w:sz="4" w:space="0" w:color="auto"/>
            </w:tcBorders>
            <w:shd w:val="clear" w:color="auto" w:fill="auto"/>
            <w:noWrap/>
            <w:vAlign w:val="bottom"/>
          </w:tcPr>
          <w:p w14:paraId="27E06097"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2065</w:t>
            </w:r>
          </w:p>
        </w:tc>
        <w:tc>
          <w:tcPr>
            <w:tcW w:w="1240" w:type="dxa"/>
            <w:tcBorders>
              <w:top w:val="nil"/>
            </w:tcBorders>
            <w:shd w:val="clear" w:color="auto" w:fill="auto"/>
            <w:noWrap/>
            <w:vAlign w:val="bottom"/>
          </w:tcPr>
          <w:p w14:paraId="65E636CD" w14:textId="77777777" w:rsidR="00B10F65" w:rsidRPr="00EC55CA" w:rsidRDefault="00B10F65" w:rsidP="008B07EE">
            <w:pPr>
              <w:spacing w:line="280" w:lineRule="exact"/>
              <w:ind w:rightChars="150" w:right="360"/>
              <w:jc w:val="right"/>
            </w:pPr>
            <w:r w:rsidRPr="00EC55CA">
              <w:rPr>
                <w:rFonts w:hint="eastAsia"/>
              </w:rPr>
              <w:t>46.6</w:t>
            </w:r>
          </w:p>
        </w:tc>
        <w:tc>
          <w:tcPr>
            <w:tcW w:w="1240" w:type="dxa"/>
            <w:tcBorders>
              <w:top w:val="nil"/>
            </w:tcBorders>
            <w:shd w:val="clear" w:color="auto" w:fill="auto"/>
            <w:noWrap/>
            <w:vAlign w:val="bottom"/>
          </w:tcPr>
          <w:p w14:paraId="4BD14E48" w14:textId="77777777" w:rsidR="00B10F65" w:rsidRPr="00EC55CA" w:rsidRDefault="00B10F65" w:rsidP="008B07EE">
            <w:pPr>
              <w:spacing w:line="280" w:lineRule="exact"/>
              <w:ind w:rightChars="150" w:right="360"/>
              <w:jc w:val="right"/>
            </w:pPr>
            <w:r w:rsidRPr="00EC55CA">
              <w:rPr>
                <w:rFonts w:hint="eastAsia"/>
              </w:rPr>
              <w:t>44.8</w:t>
            </w:r>
          </w:p>
        </w:tc>
        <w:tc>
          <w:tcPr>
            <w:tcW w:w="1240" w:type="dxa"/>
            <w:tcBorders>
              <w:top w:val="nil"/>
            </w:tcBorders>
            <w:shd w:val="clear" w:color="auto" w:fill="auto"/>
            <w:noWrap/>
            <w:vAlign w:val="bottom"/>
          </w:tcPr>
          <w:p w14:paraId="37B50B01" w14:textId="77777777" w:rsidR="00B10F65" w:rsidRPr="00EC55CA" w:rsidRDefault="00B10F65" w:rsidP="008B07EE">
            <w:pPr>
              <w:spacing w:line="280" w:lineRule="exact"/>
              <w:ind w:rightChars="150" w:right="360"/>
              <w:jc w:val="right"/>
            </w:pPr>
            <w:r w:rsidRPr="00EC55CA">
              <w:rPr>
                <w:rFonts w:hint="eastAsia"/>
              </w:rPr>
              <w:t>46.5</w:t>
            </w:r>
          </w:p>
        </w:tc>
        <w:tc>
          <w:tcPr>
            <w:tcW w:w="1240" w:type="dxa"/>
            <w:tcBorders>
              <w:top w:val="nil"/>
            </w:tcBorders>
            <w:shd w:val="clear" w:color="auto" w:fill="auto"/>
            <w:noWrap/>
            <w:vAlign w:val="bottom"/>
          </w:tcPr>
          <w:p w14:paraId="3773FFF4" w14:textId="77777777" w:rsidR="00B10F65" w:rsidRPr="00EC55CA" w:rsidRDefault="00B10F65" w:rsidP="008B07EE">
            <w:pPr>
              <w:spacing w:line="280" w:lineRule="exact"/>
              <w:ind w:rightChars="150" w:right="360"/>
              <w:jc w:val="right"/>
            </w:pPr>
            <w:r w:rsidRPr="00EC55CA">
              <w:rPr>
                <w:rFonts w:hint="eastAsia"/>
              </w:rPr>
              <w:t>50.9</w:t>
            </w:r>
          </w:p>
        </w:tc>
        <w:tc>
          <w:tcPr>
            <w:tcW w:w="1240" w:type="dxa"/>
            <w:tcBorders>
              <w:top w:val="nil"/>
            </w:tcBorders>
            <w:shd w:val="clear" w:color="auto" w:fill="auto"/>
            <w:noWrap/>
            <w:vAlign w:val="bottom"/>
          </w:tcPr>
          <w:p w14:paraId="782EFE44" w14:textId="77777777" w:rsidR="00B10F65" w:rsidRPr="00EC55CA" w:rsidRDefault="00B10F65" w:rsidP="008B07EE">
            <w:pPr>
              <w:spacing w:line="280" w:lineRule="exact"/>
              <w:ind w:rightChars="150" w:right="360"/>
              <w:jc w:val="right"/>
            </w:pPr>
            <w:r w:rsidRPr="00EC55CA">
              <w:rPr>
                <w:rFonts w:hint="eastAsia"/>
              </w:rPr>
              <w:t>47.7</w:t>
            </w:r>
          </w:p>
        </w:tc>
        <w:tc>
          <w:tcPr>
            <w:tcW w:w="1240" w:type="dxa"/>
            <w:tcBorders>
              <w:top w:val="nil"/>
            </w:tcBorders>
            <w:shd w:val="clear" w:color="auto" w:fill="auto"/>
            <w:noWrap/>
            <w:vAlign w:val="bottom"/>
          </w:tcPr>
          <w:p w14:paraId="3DDD739C" w14:textId="77777777" w:rsidR="00B10F65" w:rsidRPr="00EC55CA" w:rsidRDefault="00B10F65" w:rsidP="008B07EE">
            <w:pPr>
              <w:spacing w:line="280" w:lineRule="exact"/>
              <w:ind w:rightChars="150" w:right="360"/>
              <w:jc w:val="right"/>
            </w:pPr>
            <w:r w:rsidRPr="00EC55CA">
              <w:rPr>
                <w:rFonts w:hint="eastAsia"/>
              </w:rPr>
              <w:t>52.2</w:t>
            </w:r>
          </w:p>
        </w:tc>
        <w:tc>
          <w:tcPr>
            <w:tcW w:w="1240" w:type="dxa"/>
            <w:tcBorders>
              <w:top w:val="nil"/>
              <w:right w:val="nil"/>
            </w:tcBorders>
            <w:shd w:val="clear" w:color="auto" w:fill="auto"/>
            <w:noWrap/>
            <w:vAlign w:val="bottom"/>
          </w:tcPr>
          <w:p w14:paraId="73A8F9B7" w14:textId="77777777" w:rsidR="00B10F65" w:rsidRPr="00EC55CA" w:rsidRDefault="00B10F65" w:rsidP="008B07EE">
            <w:pPr>
              <w:spacing w:line="280" w:lineRule="exact"/>
              <w:ind w:rightChars="150" w:right="360"/>
              <w:jc w:val="right"/>
            </w:pPr>
            <w:r w:rsidRPr="00EC55CA">
              <w:rPr>
                <w:rFonts w:hint="eastAsia"/>
              </w:rPr>
              <w:t>50.9</w:t>
            </w:r>
          </w:p>
        </w:tc>
      </w:tr>
      <w:tr w:rsidR="00EC55CA" w:rsidRPr="00EC55CA" w14:paraId="0EC8AE07" w14:textId="77777777" w:rsidTr="008B07EE">
        <w:trPr>
          <w:trHeight w:val="369"/>
        </w:trPr>
        <w:tc>
          <w:tcPr>
            <w:tcW w:w="1240" w:type="dxa"/>
            <w:tcBorders>
              <w:top w:val="nil"/>
              <w:left w:val="nil"/>
              <w:bottom w:val="single" w:sz="4" w:space="0" w:color="auto"/>
              <w:right w:val="single" w:sz="4" w:space="0" w:color="auto"/>
            </w:tcBorders>
            <w:shd w:val="clear" w:color="auto" w:fill="auto"/>
            <w:noWrap/>
            <w:vAlign w:val="bottom"/>
          </w:tcPr>
          <w:p w14:paraId="4EC66F40"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2070</w:t>
            </w:r>
          </w:p>
        </w:tc>
        <w:tc>
          <w:tcPr>
            <w:tcW w:w="1240" w:type="dxa"/>
            <w:tcBorders>
              <w:top w:val="nil"/>
              <w:bottom w:val="single" w:sz="4" w:space="0" w:color="auto"/>
            </w:tcBorders>
            <w:shd w:val="clear" w:color="auto" w:fill="auto"/>
            <w:noWrap/>
            <w:vAlign w:val="bottom"/>
          </w:tcPr>
          <w:p w14:paraId="2DA6C5D0" w14:textId="77777777" w:rsidR="00B10F65" w:rsidRPr="00EC55CA" w:rsidRDefault="00B10F65" w:rsidP="008B07EE">
            <w:pPr>
              <w:spacing w:line="280" w:lineRule="exact"/>
              <w:ind w:rightChars="150" w:right="360"/>
              <w:jc w:val="right"/>
            </w:pPr>
            <w:r w:rsidRPr="00EC55CA">
              <w:rPr>
                <w:rFonts w:hint="eastAsia"/>
              </w:rPr>
              <w:t>46.8</w:t>
            </w:r>
          </w:p>
        </w:tc>
        <w:tc>
          <w:tcPr>
            <w:tcW w:w="1240" w:type="dxa"/>
            <w:tcBorders>
              <w:top w:val="nil"/>
              <w:bottom w:val="single" w:sz="4" w:space="0" w:color="auto"/>
            </w:tcBorders>
            <w:shd w:val="clear" w:color="auto" w:fill="auto"/>
            <w:noWrap/>
            <w:vAlign w:val="bottom"/>
          </w:tcPr>
          <w:p w14:paraId="71FF950D" w14:textId="77777777" w:rsidR="00B10F65" w:rsidRPr="00EC55CA" w:rsidRDefault="00B10F65" w:rsidP="008B07EE">
            <w:pPr>
              <w:spacing w:line="280" w:lineRule="exact"/>
              <w:ind w:rightChars="150" w:right="360"/>
              <w:jc w:val="right"/>
            </w:pPr>
            <w:r w:rsidRPr="00EC55CA">
              <w:rPr>
                <w:rFonts w:hint="eastAsia"/>
              </w:rPr>
              <w:t>45.1</w:t>
            </w:r>
          </w:p>
        </w:tc>
        <w:tc>
          <w:tcPr>
            <w:tcW w:w="1240" w:type="dxa"/>
            <w:tcBorders>
              <w:top w:val="nil"/>
              <w:bottom w:val="single" w:sz="4" w:space="0" w:color="auto"/>
            </w:tcBorders>
            <w:shd w:val="clear" w:color="auto" w:fill="auto"/>
            <w:noWrap/>
            <w:vAlign w:val="bottom"/>
          </w:tcPr>
          <w:p w14:paraId="7506016A" w14:textId="77777777" w:rsidR="00B10F65" w:rsidRPr="00EC55CA" w:rsidRDefault="00B10F65" w:rsidP="008B07EE">
            <w:pPr>
              <w:spacing w:line="280" w:lineRule="exact"/>
              <w:ind w:rightChars="150" w:right="360"/>
              <w:jc w:val="right"/>
            </w:pPr>
            <w:r w:rsidRPr="00EC55CA">
              <w:rPr>
                <w:rFonts w:hint="eastAsia"/>
              </w:rPr>
              <w:t>46.7</w:t>
            </w:r>
          </w:p>
        </w:tc>
        <w:tc>
          <w:tcPr>
            <w:tcW w:w="1240" w:type="dxa"/>
            <w:tcBorders>
              <w:top w:val="nil"/>
              <w:bottom w:val="single" w:sz="4" w:space="0" w:color="auto"/>
            </w:tcBorders>
            <w:shd w:val="clear" w:color="auto" w:fill="auto"/>
            <w:noWrap/>
            <w:vAlign w:val="bottom"/>
          </w:tcPr>
          <w:p w14:paraId="02713CB8" w14:textId="77777777" w:rsidR="00B10F65" w:rsidRPr="00EC55CA" w:rsidRDefault="00B10F65" w:rsidP="008B07EE">
            <w:pPr>
              <w:spacing w:line="280" w:lineRule="exact"/>
              <w:ind w:rightChars="150" w:right="360"/>
              <w:jc w:val="right"/>
            </w:pPr>
            <w:r w:rsidRPr="00EC55CA">
              <w:rPr>
                <w:rFonts w:hint="eastAsia"/>
              </w:rPr>
              <w:t>51.3</w:t>
            </w:r>
          </w:p>
        </w:tc>
        <w:tc>
          <w:tcPr>
            <w:tcW w:w="1240" w:type="dxa"/>
            <w:tcBorders>
              <w:top w:val="nil"/>
              <w:bottom w:val="single" w:sz="4" w:space="0" w:color="auto"/>
            </w:tcBorders>
            <w:shd w:val="clear" w:color="auto" w:fill="auto"/>
            <w:noWrap/>
            <w:vAlign w:val="bottom"/>
          </w:tcPr>
          <w:p w14:paraId="4D330009" w14:textId="77777777" w:rsidR="00B10F65" w:rsidRPr="00EC55CA" w:rsidRDefault="00B10F65" w:rsidP="008B07EE">
            <w:pPr>
              <w:spacing w:line="280" w:lineRule="exact"/>
              <w:ind w:rightChars="150" w:right="360"/>
              <w:jc w:val="right"/>
            </w:pPr>
            <w:r w:rsidRPr="00EC55CA">
              <w:rPr>
                <w:rFonts w:hint="eastAsia"/>
              </w:rPr>
              <w:t>48.0</w:t>
            </w:r>
          </w:p>
        </w:tc>
        <w:tc>
          <w:tcPr>
            <w:tcW w:w="1240" w:type="dxa"/>
            <w:tcBorders>
              <w:top w:val="nil"/>
              <w:bottom w:val="single" w:sz="4" w:space="0" w:color="auto"/>
            </w:tcBorders>
            <w:shd w:val="clear" w:color="auto" w:fill="auto"/>
            <w:noWrap/>
            <w:vAlign w:val="bottom"/>
          </w:tcPr>
          <w:p w14:paraId="38954505" w14:textId="77777777" w:rsidR="00B10F65" w:rsidRPr="00EC55CA" w:rsidRDefault="00B10F65" w:rsidP="008B07EE">
            <w:pPr>
              <w:spacing w:line="280" w:lineRule="exact"/>
              <w:ind w:rightChars="150" w:right="360"/>
              <w:jc w:val="right"/>
            </w:pPr>
            <w:r w:rsidRPr="00EC55CA">
              <w:rPr>
                <w:rFonts w:hint="eastAsia"/>
              </w:rPr>
              <w:t>52.0</w:t>
            </w:r>
          </w:p>
        </w:tc>
        <w:tc>
          <w:tcPr>
            <w:tcW w:w="1240" w:type="dxa"/>
            <w:tcBorders>
              <w:top w:val="nil"/>
              <w:bottom w:val="single" w:sz="4" w:space="0" w:color="auto"/>
              <w:right w:val="nil"/>
            </w:tcBorders>
            <w:shd w:val="clear" w:color="auto" w:fill="auto"/>
            <w:noWrap/>
            <w:vAlign w:val="bottom"/>
          </w:tcPr>
          <w:p w14:paraId="5185A2F0" w14:textId="77777777" w:rsidR="00B10F65" w:rsidRPr="00EC55CA" w:rsidRDefault="00B10F65" w:rsidP="008B07EE">
            <w:pPr>
              <w:spacing w:line="280" w:lineRule="exact"/>
              <w:ind w:rightChars="150" w:right="360"/>
              <w:jc w:val="right"/>
            </w:pPr>
            <w:r w:rsidRPr="00EC55CA">
              <w:rPr>
                <w:rFonts w:hint="eastAsia"/>
              </w:rPr>
              <w:t>50.7</w:t>
            </w:r>
          </w:p>
        </w:tc>
      </w:tr>
    </w:tbl>
    <w:p w14:paraId="43C8F80B" w14:textId="59AD2B57" w:rsidR="00B10F65" w:rsidRPr="00EC55CA" w:rsidRDefault="00B10F65" w:rsidP="00B10F65">
      <w:pPr>
        <w:overflowPunct w:val="0"/>
        <w:snapToGrid w:val="0"/>
        <w:rPr>
          <w:rFonts w:eastAsia="標楷體"/>
          <w:sz w:val="20"/>
          <w:szCs w:val="20"/>
        </w:rPr>
      </w:pPr>
      <w:r w:rsidRPr="00EC55CA">
        <w:rPr>
          <w:rFonts w:eastAsia="標楷體"/>
          <w:sz w:val="20"/>
          <w:szCs w:val="20"/>
        </w:rPr>
        <w:t>資料來源</w:t>
      </w:r>
      <w:r w:rsidR="008A0712" w:rsidRPr="00EC55CA">
        <w:rPr>
          <w:rFonts w:eastAsia="標楷體" w:hint="eastAsia"/>
          <w:sz w:val="20"/>
          <w:szCs w:val="20"/>
        </w:rPr>
        <w:t>及說明</w:t>
      </w:r>
      <w:r w:rsidRPr="00EC55CA">
        <w:rPr>
          <w:rFonts w:eastAsia="標楷體"/>
          <w:sz w:val="20"/>
          <w:szCs w:val="20"/>
        </w:rPr>
        <w:t>：同</w:t>
      </w:r>
      <w:r w:rsidRPr="00EC55CA">
        <w:rPr>
          <w:rFonts w:eastAsia="標楷體"/>
          <w:sz w:val="20"/>
          <w:szCs w:val="20"/>
        </w:rPr>
        <w:fldChar w:fldCharType="begin"/>
      </w:r>
      <w:r w:rsidRPr="00EC55CA">
        <w:rPr>
          <w:rFonts w:eastAsia="標楷體"/>
          <w:sz w:val="20"/>
          <w:szCs w:val="20"/>
        </w:rPr>
        <w:instrText xml:space="preserve"> REF _Ref47540682 \h  \* MERGEFORMAT </w:instrText>
      </w:r>
      <w:r w:rsidRPr="00EC55CA">
        <w:rPr>
          <w:rFonts w:eastAsia="標楷體"/>
          <w:sz w:val="20"/>
          <w:szCs w:val="20"/>
        </w:rPr>
      </w:r>
      <w:r w:rsidRPr="00EC55CA">
        <w:rPr>
          <w:rFonts w:eastAsia="標楷體"/>
          <w:sz w:val="20"/>
          <w:szCs w:val="20"/>
        </w:rPr>
        <w:fldChar w:fldCharType="separate"/>
      </w:r>
      <w:r w:rsidR="00F0688D" w:rsidRPr="00F0688D">
        <w:rPr>
          <w:rFonts w:eastAsia="標楷體" w:hint="eastAsia"/>
          <w:sz w:val="20"/>
          <w:szCs w:val="20"/>
        </w:rPr>
        <w:t>表</w:t>
      </w:r>
      <w:r w:rsidR="00F0688D" w:rsidRPr="00F0688D">
        <w:rPr>
          <w:rFonts w:eastAsia="標楷體"/>
          <w:sz w:val="20"/>
          <w:szCs w:val="20"/>
        </w:rPr>
        <w:t>19</w:t>
      </w:r>
      <w:r w:rsidRPr="00EC55CA">
        <w:rPr>
          <w:rFonts w:eastAsia="標楷體"/>
          <w:sz w:val="20"/>
          <w:szCs w:val="20"/>
        </w:rPr>
        <w:fldChar w:fldCharType="end"/>
      </w:r>
      <w:r w:rsidRPr="00EC55CA">
        <w:rPr>
          <w:rFonts w:eastAsia="標楷體"/>
          <w:sz w:val="20"/>
          <w:szCs w:val="20"/>
        </w:rPr>
        <w:t>-</w:t>
      </w:r>
      <w:r w:rsidR="0042468E" w:rsidRPr="00EC55CA">
        <w:rPr>
          <w:rFonts w:eastAsia="標楷體"/>
          <w:sz w:val="20"/>
          <w:szCs w:val="20"/>
        </w:rPr>
        <w:t>4</w:t>
      </w:r>
      <w:r w:rsidRPr="00EC55CA">
        <w:rPr>
          <w:rFonts w:eastAsia="標楷體"/>
          <w:sz w:val="20"/>
          <w:szCs w:val="20"/>
        </w:rPr>
        <w:t>。</w:t>
      </w:r>
    </w:p>
    <w:p w14:paraId="0FE08C00" w14:textId="77777777" w:rsidR="00B10F65" w:rsidRPr="00EC55CA" w:rsidRDefault="00B10F65" w:rsidP="0042468E">
      <w:pPr>
        <w:overflowPunct w:val="0"/>
        <w:snapToGrid w:val="0"/>
        <w:ind w:left="400" w:hangingChars="200" w:hanging="400"/>
        <w:jc w:val="both"/>
        <w:rPr>
          <w:rFonts w:eastAsia="標楷體"/>
          <w:sz w:val="20"/>
          <w:szCs w:val="20"/>
        </w:rPr>
      </w:pPr>
      <w:r w:rsidRPr="00EC55CA">
        <w:rPr>
          <w:rFonts w:eastAsia="標楷體"/>
          <w:sz w:val="20"/>
          <w:szCs w:val="20"/>
        </w:rPr>
        <w:t>註：</w:t>
      </w:r>
      <w:r w:rsidRPr="00EC55CA">
        <w:rPr>
          <w:rFonts w:eastAsia="標楷體"/>
          <w:sz w:val="20"/>
          <w:szCs w:val="20"/>
        </w:rPr>
        <w:t xml:space="preserve">1) </w:t>
      </w:r>
      <w:r w:rsidRPr="00EC55CA">
        <w:rPr>
          <w:rFonts w:eastAsia="標楷體"/>
          <w:sz w:val="20"/>
          <w:szCs w:val="20"/>
        </w:rPr>
        <w:t>德國係包含前東德及西德之資料（兩德於</w:t>
      </w:r>
      <w:r w:rsidRPr="00EC55CA">
        <w:rPr>
          <w:rFonts w:eastAsia="標楷體"/>
          <w:sz w:val="20"/>
          <w:szCs w:val="20"/>
        </w:rPr>
        <w:t>1990</w:t>
      </w:r>
      <w:r w:rsidRPr="00EC55CA">
        <w:rPr>
          <w:rFonts w:eastAsia="標楷體"/>
          <w:sz w:val="20"/>
          <w:szCs w:val="20"/>
        </w:rPr>
        <w:t>年合併）。</w:t>
      </w:r>
      <w:r w:rsidRPr="00EC55CA">
        <w:rPr>
          <w:rFonts w:eastAsia="標楷體"/>
          <w:sz w:val="20"/>
          <w:szCs w:val="20"/>
        </w:rPr>
        <w:t xml:space="preserve">2) </w:t>
      </w:r>
      <w:r w:rsidRPr="00EC55CA">
        <w:rPr>
          <w:rFonts w:eastAsia="標楷體"/>
          <w:sz w:val="20"/>
          <w:szCs w:val="20"/>
        </w:rPr>
        <w:t>法國</w:t>
      </w:r>
      <w:r w:rsidRPr="00EC55CA">
        <w:rPr>
          <w:rFonts w:eastAsia="標楷體"/>
          <w:sz w:val="20"/>
          <w:szCs w:val="20"/>
        </w:rPr>
        <w:t>1985</w:t>
      </w:r>
      <w:r w:rsidRPr="00EC55CA">
        <w:rPr>
          <w:rFonts w:eastAsia="標楷體"/>
          <w:sz w:val="20"/>
          <w:szCs w:val="20"/>
        </w:rPr>
        <w:t>年及以前僅包含法國本土</w:t>
      </w:r>
      <w:r w:rsidR="00E83C3F" w:rsidRPr="00EC55CA">
        <w:rPr>
          <w:rFonts w:eastAsia="標楷體"/>
          <w:sz w:val="20"/>
          <w:szCs w:val="20"/>
        </w:rPr>
        <w:t>（</w:t>
      </w:r>
      <w:r w:rsidR="00E83C3F" w:rsidRPr="00EC55CA">
        <w:rPr>
          <w:rFonts w:eastAsia="標楷體" w:hint="eastAsia"/>
          <w:sz w:val="20"/>
          <w:szCs w:val="20"/>
        </w:rPr>
        <w:t>M</w:t>
      </w:r>
      <w:r w:rsidR="00E83C3F" w:rsidRPr="00EC55CA">
        <w:rPr>
          <w:rFonts w:eastAsia="標楷體"/>
          <w:sz w:val="20"/>
          <w:szCs w:val="20"/>
        </w:rPr>
        <w:t>etropolitan France</w:t>
      </w:r>
      <w:r w:rsidR="00E83C3F" w:rsidRPr="00EC55CA">
        <w:rPr>
          <w:rFonts w:eastAsia="標楷體"/>
          <w:sz w:val="20"/>
          <w:szCs w:val="20"/>
        </w:rPr>
        <w:t>）</w:t>
      </w:r>
      <w:r w:rsidRPr="00EC55CA">
        <w:rPr>
          <w:rFonts w:eastAsia="標楷體"/>
          <w:sz w:val="20"/>
          <w:szCs w:val="20"/>
        </w:rPr>
        <w:t>資料，即不計算海外的法國領土。</w:t>
      </w:r>
      <w:r w:rsidRPr="00EC55CA">
        <w:rPr>
          <w:rFonts w:eastAsia="標楷體"/>
          <w:sz w:val="20"/>
          <w:szCs w:val="20"/>
        </w:rPr>
        <w:br w:type="page"/>
      </w:r>
    </w:p>
    <w:p w14:paraId="346792D9" w14:textId="6159E0D9" w:rsidR="004F2951" w:rsidRPr="00EC55CA" w:rsidRDefault="006F0718" w:rsidP="004F2951">
      <w:pPr>
        <w:pStyle w:val="-0"/>
        <w:spacing w:after="36"/>
        <w:rPr>
          <w:rFonts w:hAnsi="Times New Roman"/>
        </w:rPr>
      </w:pPr>
      <w:r>
        <w:rPr>
          <w:rFonts w:hAnsi="Times New Roman"/>
        </w:rPr>
        <w:lastRenderedPageBreak/>
        <w:fldChar w:fldCharType="begin"/>
      </w:r>
      <w:r>
        <w:rPr>
          <w:rFonts w:hAnsi="Times New Roman"/>
        </w:rPr>
        <w:instrText xml:space="preserve"> </w:instrText>
      </w:r>
      <w:r>
        <w:rPr>
          <w:rFonts w:hAnsi="Times New Roman" w:hint="eastAsia"/>
        </w:rPr>
        <w:instrText>REF _Ref47540682 \h</w:instrText>
      </w:r>
      <w:r>
        <w:rPr>
          <w:rFonts w:hAnsi="Times New Roman"/>
        </w:rPr>
        <w:instrText xml:space="preserve"> </w:instrText>
      </w:r>
      <w:r>
        <w:rPr>
          <w:rFonts w:hAnsi="Times New Roman"/>
        </w:rPr>
      </w:r>
      <w:r>
        <w:rPr>
          <w:rFonts w:hAnsi="Times New Roman"/>
        </w:rPr>
        <w:fldChar w:fldCharType="separate"/>
      </w:r>
      <w:bookmarkStart w:id="331" w:name="_Toc109634845"/>
      <w:r w:rsidR="00F0688D" w:rsidRPr="00B56788">
        <w:rPr>
          <w:rFonts w:hint="eastAsia"/>
        </w:rPr>
        <w:t>表</w:t>
      </w:r>
      <w:r w:rsidR="00F0688D">
        <w:rPr>
          <w:noProof/>
        </w:rPr>
        <w:t>19</w:t>
      </w:r>
      <w:r>
        <w:rPr>
          <w:rFonts w:hAnsi="Times New Roman"/>
        </w:rPr>
        <w:fldChar w:fldCharType="end"/>
      </w:r>
      <w:r w:rsidR="004F2951" w:rsidRPr="00EC55CA">
        <w:rPr>
          <w:rFonts w:hAnsi="Times New Roman"/>
        </w:rPr>
        <w:t>-</w:t>
      </w:r>
      <w:r w:rsidR="004F2951" w:rsidRPr="00EC55CA">
        <w:rPr>
          <w:rFonts w:hAnsi="Times New Roman"/>
        </w:rPr>
        <w:fldChar w:fldCharType="begin"/>
      </w:r>
      <w:r w:rsidR="004F2951" w:rsidRPr="00EC55CA">
        <w:rPr>
          <w:rFonts w:hAnsi="Times New Roman"/>
        </w:rPr>
        <w:instrText xml:space="preserve"> SEQ </w:instrText>
      </w:r>
      <w:r w:rsidR="004F2951" w:rsidRPr="00EC55CA">
        <w:rPr>
          <w:rFonts w:hAnsi="Times New Roman"/>
        </w:rPr>
        <w:instrText>附表</w:instrText>
      </w:r>
      <w:r w:rsidR="004F2951" w:rsidRPr="00EC55CA">
        <w:rPr>
          <w:rFonts w:hAnsi="Times New Roman"/>
        </w:rPr>
        <w:instrText xml:space="preserve">4- \* ARABIC </w:instrText>
      </w:r>
      <w:r w:rsidR="004F2951" w:rsidRPr="00EC55CA">
        <w:rPr>
          <w:rFonts w:hAnsi="Times New Roman"/>
        </w:rPr>
        <w:fldChar w:fldCharType="separate"/>
      </w:r>
      <w:r w:rsidR="00F0688D">
        <w:rPr>
          <w:rFonts w:hAnsi="Times New Roman"/>
          <w:noProof/>
        </w:rPr>
        <w:t>7</w:t>
      </w:r>
      <w:r w:rsidR="004F2951" w:rsidRPr="00EC55CA">
        <w:rPr>
          <w:rFonts w:hAnsi="Times New Roman"/>
        </w:rPr>
        <w:fldChar w:fldCharType="end"/>
      </w:r>
      <w:r w:rsidR="004F2951" w:rsidRPr="00EC55CA">
        <w:rPr>
          <w:rFonts w:hAnsi="Times New Roman"/>
        </w:rPr>
        <w:t xml:space="preserve">  </w:t>
      </w:r>
      <w:r w:rsidR="004F2951" w:rsidRPr="00EC55CA">
        <w:rPr>
          <w:rFonts w:hAnsi="Times New Roman"/>
        </w:rPr>
        <w:t>主要國家</w:t>
      </w:r>
      <w:r w:rsidR="004F2951" w:rsidRPr="00EC55CA">
        <w:rPr>
          <w:rFonts w:hAnsi="Times New Roman"/>
        </w:rPr>
        <w:t>19</w:t>
      </w:r>
      <w:r w:rsidR="004F2951" w:rsidRPr="00EC55CA">
        <w:rPr>
          <w:rFonts w:hAnsi="Times New Roman" w:hint="eastAsia"/>
        </w:rPr>
        <w:t>7</w:t>
      </w:r>
      <w:r w:rsidR="004F2951" w:rsidRPr="00EC55CA">
        <w:rPr>
          <w:rFonts w:hAnsi="Times New Roman"/>
        </w:rPr>
        <w:t>0-20</w:t>
      </w:r>
      <w:r w:rsidR="004F2951" w:rsidRPr="00EC55CA">
        <w:rPr>
          <w:rFonts w:hAnsi="Times New Roman" w:hint="eastAsia"/>
        </w:rPr>
        <w:t>70</w:t>
      </w:r>
      <w:r w:rsidR="004F2951" w:rsidRPr="00EC55CA">
        <w:rPr>
          <w:rFonts w:hAnsi="Times New Roman"/>
        </w:rPr>
        <w:t>年老化指數</w:t>
      </w:r>
      <w:bookmarkEnd w:id="331"/>
    </w:p>
    <w:p w14:paraId="0479672D" w14:textId="77777777" w:rsidR="004F2951" w:rsidRPr="00EC55CA" w:rsidRDefault="004F2951" w:rsidP="004F2951">
      <w:pPr>
        <w:keepNext/>
        <w:overflowPunct w:val="0"/>
        <w:jc w:val="right"/>
        <w:rPr>
          <w:rFonts w:eastAsia="標楷體"/>
        </w:rPr>
      </w:pPr>
    </w:p>
    <w:tbl>
      <w:tblPr>
        <w:tblW w:w="5000" w:type="pct"/>
        <w:tblInd w:w="13" w:type="dxa"/>
        <w:tblLayout w:type="fixed"/>
        <w:tblCellMar>
          <w:left w:w="28" w:type="dxa"/>
          <w:right w:w="28" w:type="dxa"/>
        </w:tblCellMar>
        <w:tblLook w:val="04A0" w:firstRow="1" w:lastRow="0" w:firstColumn="1" w:lastColumn="0" w:noHBand="0" w:noVBand="1"/>
      </w:tblPr>
      <w:tblGrid>
        <w:gridCol w:w="1233"/>
        <w:gridCol w:w="1233"/>
        <w:gridCol w:w="1233"/>
        <w:gridCol w:w="1233"/>
        <w:gridCol w:w="1233"/>
        <w:gridCol w:w="1233"/>
        <w:gridCol w:w="1233"/>
        <w:gridCol w:w="1233"/>
      </w:tblGrid>
      <w:tr w:rsidR="00EC55CA" w:rsidRPr="00EC55CA" w14:paraId="72C49726" w14:textId="77777777" w:rsidTr="008B07E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077E2BE" w14:textId="77777777" w:rsidR="00B10F65" w:rsidRPr="00EC55CA" w:rsidRDefault="00B10F65" w:rsidP="008B07EE">
            <w:pPr>
              <w:widowControl/>
              <w:overflowPunct w:val="0"/>
              <w:snapToGrid w:val="0"/>
              <w:spacing w:line="280" w:lineRule="exact"/>
              <w:jc w:val="center"/>
              <w:rPr>
                <w:rFonts w:eastAsia="標楷體"/>
                <w:kern w:val="0"/>
              </w:rPr>
            </w:pPr>
            <w:bookmarkStart w:id="332" w:name="_Toc306706688"/>
            <w:r w:rsidRPr="00EC55CA">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242721B" w14:textId="77777777" w:rsidR="00B10F65" w:rsidRPr="00EC55CA" w:rsidRDefault="00B10F65" w:rsidP="008B07EE">
            <w:pPr>
              <w:widowControl/>
              <w:overflowPunct w:val="0"/>
              <w:snapToGrid w:val="0"/>
              <w:spacing w:line="280" w:lineRule="exact"/>
              <w:jc w:val="center"/>
              <w:rPr>
                <w:rFonts w:eastAsia="標楷體"/>
                <w:spacing w:val="-4"/>
                <w:kern w:val="0"/>
              </w:rPr>
            </w:pPr>
            <w:r w:rsidRPr="00EC55CA">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A2062E7"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77F23BE"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38AF21C"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1476FDF5"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3F9550E"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德國</w:t>
            </w:r>
            <w:r w:rsidRPr="00EC55CA">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14:paraId="7F40C4A3"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法國</w:t>
            </w:r>
            <w:r w:rsidRPr="00EC55CA">
              <w:rPr>
                <w:rFonts w:eastAsia="標楷體"/>
                <w:kern w:val="0"/>
                <w:vertAlign w:val="superscript"/>
              </w:rPr>
              <w:t>2)</w:t>
            </w:r>
          </w:p>
        </w:tc>
      </w:tr>
      <w:tr w:rsidR="00EC55CA" w:rsidRPr="00EC55CA" w14:paraId="110F84EE"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7AE78968"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14:paraId="1F8F5DAF" w14:textId="77777777" w:rsidR="00B10F65" w:rsidRPr="00EC55CA" w:rsidRDefault="00B10F65" w:rsidP="008B07EE">
            <w:pPr>
              <w:spacing w:line="280" w:lineRule="exact"/>
              <w:ind w:rightChars="150" w:right="360"/>
              <w:jc w:val="right"/>
            </w:pPr>
            <w:r w:rsidRPr="00EC55CA">
              <w:t>7.4</w:t>
            </w:r>
          </w:p>
        </w:tc>
        <w:tc>
          <w:tcPr>
            <w:tcW w:w="1240" w:type="dxa"/>
            <w:tcBorders>
              <w:top w:val="nil"/>
              <w:left w:val="nil"/>
              <w:bottom w:val="nil"/>
              <w:right w:val="nil"/>
            </w:tcBorders>
            <w:shd w:val="clear" w:color="auto" w:fill="auto"/>
            <w:noWrap/>
            <w:vAlign w:val="center"/>
          </w:tcPr>
          <w:p w14:paraId="5A09C2A3" w14:textId="77777777" w:rsidR="00B10F65" w:rsidRPr="00EC55CA" w:rsidRDefault="00B10F65" w:rsidP="008B07EE">
            <w:pPr>
              <w:spacing w:line="280" w:lineRule="exact"/>
              <w:ind w:rightChars="150" w:right="360"/>
              <w:jc w:val="right"/>
            </w:pPr>
            <w:r w:rsidRPr="00EC55CA">
              <w:rPr>
                <w:rFonts w:hint="eastAsia"/>
              </w:rPr>
              <w:t>29.5</w:t>
            </w:r>
          </w:p>
        </w:tc>
        <w:tc>
          <w:tcPr>
            <w:tcW w:w="1240" w:type="dxa"/>
            <w:tcBorders>
              <w:top w:val="nil"/>
              <w:left w:val="nil"/>
              <w:bottom w:val="nil"/>
              <w:right w:val="nil"/>
            </w:tcBorders>
            <w:shd w:val="clear" w:color="auto" w:fill="auto"/>
            <w:noWrap/>
            <w:vAlign w:val="center"/>
          </w:tcPr>
          <w:p w14:paraId="437CCCAB" w14:textId="77777777" w:rsidR="00B10F65" w:rsidRPr="00EC55CA" w:rsidRDefault="00B10F65" w:rsidP="008B07EE">
            <w:pPr>
              <w:spacing w:line="280" w:lineRule="exact"/>
              <w:ind w:rightChars="150" w:right="360"/>
              <w:jc w:val="right"/>
            </w:pPr>
            <w:r w:rsidRPr="00EC55CA">
              <w:rPr>
                <w:rFonts w:hint="eastAsia"/>
              </w:rPr>
              <w:t>7.2</w:t>
            </w:r>
          </w:p>
        </w:tc>
        <w:tc>
          <w:tcPr>
            <w:tcW w:w="1240" w:type="dxa"/>
            <w:tcBorders>
              <w:top w:val="nil"/>
              <w:left w:val="nil"/>
              <w:bottom w:val="nil"/>
              <w:right w:val="nil"/>
            </w:tcBorders>
            <w:shd w:val="clear" w:color="auto" w:fill="auto"/>
            <w:noWrap/>
          </w:tcPr>
          <w:p w14:paraId="25C493B7" w14:textId="77777777" w:rsidR="00B10F65" w:rsidRPr="00EC55CA" w:rsidRDefault="00B10F65" w:rsidP="008B07EE">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016393EC" w14:textId="77777777" w:rsidR="00B10F65" w:rsidRPr="00EC55CA" w:rsidRDefault="00B10F65" w:rsidP="008B07EE">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642E804D" w14:textId="77777777" w:rsidR="00B10F65" w:rsidRPr="00EC55CA" w:rsidRDefault="00B10F65" w:rsidP="008B07EE">
            <w:pPr>
              <w:spacing w:line="280" w:lineRule="exact"/>
              <w:ind w:rightChars="150" w:right="360"/>
              <w:jc w:val="right"/>
            </w:pPr>
            <w:r w:rsidRPr="00EC55CA">
              <w:rPr>
                <w:rFonts w:hint="eastAsia"/>
              </w:rPr>
              <w:t>59.5</w:t>
            </w:r>
          </w:p>
        </w:tc>
        <w:tc>
          <w:tcPr>
            <w:tcW w:w="1240" w:type="dxa"/>
            <w:tcBorders>
              <w:top w:val="nil"/>
              <w:left w:val="nil"/>
              <w:bottom w:val="nil"/>
              <w:right w:val="nil"/>
            </w:tcBorders>
            <w:shd w:val="clear" w:color="auto" w:fill="auto"/>
            <w:noWrap/>
            <w:vAlign w:val="bottom"/>
          </w:tcPr>
          <w:p w14:paraId="66FCF352" w14:textId="77777777" w:rsidR="00B10F65" w:rsidRPr="00EC55CA" w:rsidRDefault="00B10F65" w:rsidP="008B07EE">
            <w:pPr>
              <w:spacing w:line="280" w:lineRule="exact"/>
              <w:ind w:rightChars="150" w:right="360"/>
              <w:jc w:val="right"/>
            </w:pPr>
            <w:r w:rsidRPr="00EC55CA">
              <w:rPr>
                <w:rFonts w:hint="eastAsia"/>
              </w:rPr>
              <w:t>52.0</w:t>
            </w:r>
          </w:p>
        </w:tc>
      </w:tr>
      <w:tr w:rsidR="00EC55CA" w:rsidRPr="00EC55CA" w14:paraId="2DDF9E71"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1B6B66C5"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14:paraId="025251E9" w14:textId="77777777" w:rsidR="00B10F65" w:rsidRPr="00EC55CA" w:rsidRDefault="00B10F65" w:rsidP="008B07EE">
            <w:pPr>
              <w:spacing w:line="280" w:lineRule="exact"/>
              <w:ind w:rightChars="150" w:right="360"/>
              <w:jc w:val="right"/>
            </w:pPr>
            <w:r w:rsidRPr="00EC55CA">
              <w:t>9.9</w:t>
            </w:r>
          </w:p>
        </w:tc>
        <w:tc>
          <w:tcPr>
            <w:tcW w:w="1240" w:type="dxa"/>
            <w:tcBorders>
              <w:top w:val="nil"/>
              <w:left w:val="nil"/>
              <w:bottom w:val="nil"/>
              <w:right w:val="nil"/>
            </w:tcBorders>
            <w:shd w:val="clear" w:color="auto" w:fill="auto"/>
            <w:noWrap/>
            <w:vAlign w:val="center"/>
          </w:tcPr>
          <w:p w14:paraId="2B1D0FEB" w14:textId="77777777" w:rsidR="00B10F65" w:rsidRPr="00EC55CA" w:rsidRDefault="00B10F65" w:rsidP="008B07EE">
            <w:pPr>
              <w:spacing w:line="280" w:lineRule="exact"/>
              <w:ind w:rightChars="150" w:right="360"/>
              <w:jc w:val="right"/>
            </w:pPr>
            <w:r w:rsidRPr="00EC55CA">
              <w:rPr>
                <w:rFonts w:hint="eastAsia"/>
              </w:rPr>
              <w:t>32.6</w:t>
            </w:r>
          </w:p>
        </w:tc>
        <w:tc>
          <w:tcPr>
            <w:tcW w:w="1240" w:type="dxa"/>
            <w:tcBorders>
              <w:top w:val="nil"/>
              <w:left w:val="nil"/>
              <w:bottom w:val="nil"/>
              <w:right w:val="nil"/>
            </w:tcBorders>
            <w:shd w:val="clear" w:color="auto" w:fill="auto"/>
            <w:noWrap/>
            <w:vAlign w:val="center"/>
          </w:tcPr>
          <w:p w14:paraId="14F86DA9" w14:textId="77777777" w:rsidR="00B10F65" w:rsidRPr="00EC55CA" w:rsidRDefault="00B10F65" w:rsidP="008B07EE">
            <w:pPr>
              <w:spacing w:line="280" w:lineRule="exact"/>
              <w:ind w:rightChars="150" w:right="360"/>
              <w:jc w:val="right"/>
            </w:pPr>
            <w:r w:rsidRPr="00EC55CA">
              <w:rPr>
                <w:rFonts w:hint="eastAsia"/>
              </w:rPr>
              <w:t>8.9</w:t>
            </w:r>
          </w:p>
        </w:tc>
        <w:tc>
          <w:tcPr>
            <w:tcW w:w="1240" w:type="dxa"/>
            <w:tcBorders>
              <w:top w:val="nil"/>
              <w:left w:val="nil"/>
              <w:bottom w:val="nil"/>
              <w:right w:val="nil"/>
            </w:tcBorders>
            <w:shd w:val="clear" w:color="auto" w:fill="auto"/>
            <w:noWrap/>
          </w:tcPr>
          <w:p w14:paraId="1993BB39" w14:textId="77777777" w:rsidR="00B10F65" w:rsidRPr="00EC55CA" w:rsidRDefault="00B10F65" w:rsidP="008B07EE">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center"/>
          </w:tcPr>
          <w:p w14:paraId="5382307B" w14:textId="77777777" w:rsidR="00B10F65" w:rsidRPr="00EC55CA" w:rsidRDefault="00B10F65" w:rsidP="008B07EE">
            <w:pPr>
              <w:spacing w:line="280" w:lineRule="exact"/>
              <w:ind w:rightChars="150" w:right="360"/>
              <w:jc w:val="right"/>
            </w:pPr>
            <w:r w:rsidRPr="00EC55CA">
              <w:rPr>
                <w:rFonts w:hint="eastAsia"/>
              </w:rPr>
              <w:t>60.1</w:t>
            </w:r>
          </w:p>
        </w:tc>
        <w:tc>
          <w:tcPr>
            <w:tcW w:w="1240" w:type="dxa"/>
            <w:tcBorders>
              <w:top w:val="nil"/>
              <w:left w:val="nil"/>
              <w:bottom w:val="nil"/>
              <w:right w:val="nil"/>
            </w:tcBorders>
            <w:shd w:val="clear" w:color="auto" w:fill="auto"/>
            <w:noWrap/>
            <w:vAlign w:val="bottom"/>
          </w:tcPr>
          <w:p w14:paraId="448AB00E" w14:textId="77777777" w:rsidR="00B10F65" w:rsidRPr="00EC55CA" w:rsidRDefault="00B10F65" w:rsidP="008B07EE">
            <w:pPr>
              <w:spacing w:line="280" w:lineRule="exact"/>
              <w:ind w:rightChars="150" w:right="360"/>
              <w:jc w:val="right"/>
            </w:pPr>
            <w:r w:rsidRPr="00EC55CA">
              <w:rPr>
                <w:rFonts w:hint="eastAsia"/>
              </w:rPr>
              <w:t>70.4</w:t>
            </w:r>
          </w:p>
        </w:tc>
        <w:tc>
          <w:tcPr>
            <w:tcW w:w="1240" w:type="dxa"/>
            <w:tcBorders>
              <w:top w:val="nil"/>
              <w:left w:val="nil"/>
              <w:bottom w:val="nil"/>
              <w:right w:val="nil"/>
            </w:tcBorders>
            <w:shd w:val="clear" w:color="auto" w:fill="auto"/>
            <w:noWrap/>
            <w:vAlign w:val="bottom"/>
          </w:tcPr>
          <w:p w14:paraId="1790ECF8" w14:textId="77777777" w:rsidR="00B10F65" w:rsidRPr="00EC55CA" w:rsidRDefault="00B10F65" w:rsidP="008B07EE">
            <w:pPr>
              <w:spacing w:line="280" w:lineRule="exact"/>
              <w:ind w:rightChars="150" w:right="360"/>
              <w:jc w:val="right"/>
            </w:pPr>
            <w:r w:rsidRPr="00EC55CA">
              <w:rPr>
                <w:rFonts w:hint="eastAsia"/>
              </w:rPr>
              <w:t>56.7</w:t>
            </w:r>
          </w:p>
        </w:tc>
      </w:tr>
      <w:tr w:rsidR="00EC55CA" w:rsidRPr="00EC55CA" w14:paraId="31396C2D"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6CE1F4D"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14:paraId="5C93CD66" w14:textId="77777777" w:rsidR="00B10F65" w:rsidRPr="00EC55CA" w:rsidRDefault="00B10F65" w:rsidP="008B07EE">
            <w:pPr>
              <w:spacing w:line="280" w:lineRule="exact"/>
              <w:ind w:rightChars="150" w:right="360"/>
              <w:jc w:val="right"/>
            </w:pPr>
            <w:r w:rsidRPr="00EC55CA">
              <w:t>13.3</w:t>
            </w:r>
          </w:p>
        </w:tc>
        <w:tc>
          <w:tcPr>
            <w:tcW w:w="1240" w:type="dxa"/>
            <w:tcBorders>
              <w:top w:val="nil"/>
              <w:left w:val="nil"/>
              <w:bottom w:val="nil"/>
              <w:right w:val="nil"/>
            </w:tcBorders>
            <w:shd w:val="clear" w:color="auto" w:fill="auto"/>
            <w:noWrap/>
            <w:vAlign w:val="center"/>
          </w:tcPr>
          <w:p w14:paraId="2D3BA8C8" w14:textId="77777777" w:rsidR="00B10F65" w:rsidRPr="00EC55CA" w:rsidRDefault="00B10F65" w:rsidP="008B07EE">
            <w:pPr>
              <w:spacing w:line="280" w:lineRule="exact"/>
              <w:ind w:rightChars="150" w:right="360"/>
              <w:jc w:val="right"/>
            </w:pPr>
            <w:r w:rsidRPr="00EC55CA">
              <w:rPr>
                <w:rFonts w:hint="eastAsia"/>
              </w:rPr>
              <w:t>38.7</w:t>
            </w:r>
          </w:p>
        </w:tc>
        <w:tc>
          <w:tcPr>
            <w:tcW w:w="1240" w:type="dxa"/>
            <w:tcBorders>
              <w:top w:val="nil"/>
              <w:left w:val="nil"/>
              <w:bottom w:val="nil"/>
              <w:right w:val="nil"/>
            </w:tcBorders>
            <w:shd w:val="clear" w:color="auto" w:fill="auto"/>
            <w:noWrap/>
            <w:vAlign w:val="center"/>
          </w:tcPr>
          <w:p w14:paraId="64C6DB9E" w14:textId="77777777" w:rsidR="00B10F65" w:rsidRPr="00EC55CA" w:rsidRDefault="00B10F65" w:rsidP="008B07EE">
            <w:pPr>
              <w:spacing w:line="280" w:lineRule="exact"/>
              <w:ind w:rightChars="150" w:right="360"/>
              <w:jc w:val="right"/>
            </w:pPr>
            <w:r w:rsidRPr="00EC55CA">
              <w:rPr>
                <w:rFonts w:hint="eastAsia"/>
              </w:rPr>
              <w:t>11.2</w:t>
            </w:r>
          </w:p>
        </w:tc>
        <w:tc>
          <w:tcPr>
            <w:tcW w:w="1240" w:type="dxa"/>
            <w:tcBorders>
              <w:top w:val="nil"/>
              <w:left w:val="nil"/>
              <w:bottom w:val="nil"/>
              <w:right w:val="nil"/>
            </w:tcBorders>
            <w:shd w:val="clear" w:color="auto" w:fill="auto"/>
            <w:noWrap/>
          </w:tcPr>
          <w:p w14:paraId="3BE429DF" w14:textId="67487757" w:rsidR="00B10F65" w:rsidRPr="00FF4896" w:rsidRDefault="00FF4896" w:rsidP="008B07EE">
            <w:pPr>
              <w:spacing w:line="280" w:lineRule="exact"/>
              <w:ind w:rightChars="150" w:right="360"/>
              <w:jc w:val="right"/>
            </w:pPr>
            <w:r w:rsidRPr="00FF4896">
              <w:rPr>
                <w:rFonts w:eastAsia="標楷體" w:hint="eastAsia"/>
              </w:rPr>
              <w:t>50.1</w:t>
            </w:r>
          </w:p>
        </w:tc>
        <w:tc>
          <w:tcPr>
            <w:tcW w:w="1240" w:type="dxa"/>
            <w:tcBorders>
              <w:top w:val="nil"/>
              <w:left w:val="nil"/>
              <w:bottom w:val="nil"/>
              <w:right w:val="nil"/>
            </w:tcBorders>
            <w:shd w:val="clear" w:color="auto" w:fill="auto"/>
            <w:noWrap/>
            <w:vAlign w:val="center"/>
          </w:tcPr>
          <w:p w14:paraId="3B2711F3" w14:textId="77777777" w:rsidR="00B10F65" w:rsidRPr="00EC55CA" w:rsidRDefault="00B10F65" w:rsidP="008B07EE">
            <w:pPr>
              <w:spacing w:line="280" w:lineRule="exact"/>
              <w:ind w:rightChars="150" w:right="360"/>
              <w:jc w:val="right"/>
            </w:pPr>
            <w:r w:rsidRPr="00EC55CA">
              <w:rPr>
                <w:rFonts w:hint="eastAsia"/>
              </w:rPr>
              <w:t>71.2</w:t>
            </w:r>
          </w:p>
        </w:tc>
        <w:tc>
          <w:tcPr>
            <w:tcW w:w="1240" w:type="dxa"/>
            <w:tcBorders>
              <w:top w:val="nil"/>
              <w:left w:val="nil"/>
              <w:bottom w:val="nil"/>
              <w:right w:val="nil"/>
            </w:tcBorders>
            <w:shd w:val="clear" w:color="auto" w:fill="auto"/>
            <w:noWrap/>
            <w:vAlign w:val="bottom"/>
          </w:tcPr>
          <w:p w14:paraId="64E86B1F" w14:textId="77777777" w:rsidR="00B10F65" w:rsidRPr="00EC55CA" w:rsidRDefault="00B10F65" w:rsidP="008B07EE">
            <w:pPr>
              <w:spacing w:line="280" w:lineRule="exact"/>
              <w:ind w:rightChars="150" w:right="360"/>
              <w:jc w:val="right"/>
            </w:pPr>
            <w:r w:rsidRPr="00EC55CA">
              <w:rPr>
                <w:rFonts w:hint="eastAsia"/>
              </w:rPr>
              <w:t>85.2</w:t>
            </w:r>
          </w:p>
        </w:tc>
        <w:tc>
          <w:tcPr>
            <w:tcW w:w="1240" w:type="dxa"/>
            <w:tcBorders>
              <w:top w:val="nil"/>
              <w:left w:val="nil"/>
              <w:bottom w:val="nil"/>
              <w:right w:val="nil"/>
            </w:tcBorders>
            <w:shd w:val="clear" w:color="auto" w:fill="auto"/>
            <w:noWrap/>
            <w:vAlign w:val="bottom"/>
          </w:tcPr>
          <w:p w14:paraId="436267EB" w14:textId="77777777" w:rsidR="00B10F65" w:rsidRPr="00EC55CA" w:rsidRDefault="00B10F65" w:rsidP="008B07EE">
            <w:pPr>
              <w:spacing w:line="280" w:lineRule="exact"/>
              <w:ind w:rightChars="150" w:right="360"/>
              <w:jc w:val="right"/>
            </w:pPr>
            <w:r w:rsidRPr="00EC55CA">
              <w:rPr>
                <w:rFonts w:hint="eastAsia"/>
              </w:rPr>
              <w:t>61.9</w:t>
            </w:r>
          </w:p>
        </w:tc>
      </w:tr>
      <w:tr w:rsidR="00EC55CA" w:rsidRPr="00EC55CA" w14:paraId="7F0D9C7C" w14:textId="77777777" w:rsidTr="008B07EE">
        <w:trPr>
          <w:trHeight w:val="95"/>
        </w:trPr>
        <w:tc>
          <w:tcPr>
            <w:tcW w:w="1240" w:type="dxa"/>
            <w:tcBorders>
              <w:top w:val="nil"/>
              <w:left w:val="nil"/>
              <w:bottom w:val="nil"/>
              <w:right w:val="single" w:sz="4" w:space="0" w:color="auto"/>
            </w:tcBorders>
            <w:shd w:val="clear" w:color="auto" w:fill="auto"/>
            <w:noWrap/>
            <w:vAlign w:val="bottom"/>
          </w:tcPr>
          <w:p w14:paraId="02F7D0F8"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14:paraId="78186CAB" w14:textId="77777777" w:rsidR="00B10F65" w:rsidRPr="00EC55CA" w:rsidRDefault="00B10F65" w:rsidP="008B07EE">
            <w:pPr>
              <w:spacing w:line="280" w:lineRule="exact"/>
              <w:ind w:rightChars="150" w:right="360"/>
              <w:jc w:val="right"/>
            </w:pPr>
            <w:r w:rsidRPr="00EC55CA">
              <w:t>17.1</w:t>
            </w:r>
          </w:p>
        </w:tc>
        <w:tc>
          <w:tcPr>
            <w:tcW w:w="1240" w:type="dxa"/>
            <w:tcBorders>
              <w:top w:val="nil"/>
              <w:left w:val="nil"/>
              <w:bottom w:val="nil"/>
              <w:right w:val="nil"/>
            </w:tcBorders>
            <w:shd w:val="clear" w:color="auto" w:fill="auto"/>
            <w:noWrap/>
            <w:vAlign w:val="center"/>
          </w:tcPr>
          <w:p w14:paraId="5C0DCD44" w14:textId="77777777" w:rsidR="00B10F65" w:rsidRPr="00EC55CA" w:rsidRDefault="00B10F65" w:rsidP="008B07EE">
            <w:pPr>
              <w:spacing w:line="280" w:lineRule="exact"/>
              <w:ind w:rightChars="150" w:right="360"/>
              <w:jc w:val="right"/>
            </w:pPr>
            <w:r w:rsidRPr="00EC55CA">
              <w:rPr>
                <w:rFonts w:hint="eastAsia"/>
              </w:rPr>
              <w:t>47.9</w:t>
            </w:r>
          </w:p>
        </w:tc>
        <w:tc>
          <w:tcPr>
            <w:tcW w:w="1240" w:type="dxa"/>
            <w:tcBorders>
              <w:top w:val="nil"/>
              <w:left w:val="nil"/>
              <w:bottom w:val="nil"/>
              <w:right w:val="nil"/>
            </w:tcBorders>
            <w:shd w:val="clear" w:color="auto" w:fill="auto"/>
            <w:noWrap/>
            <w:vAlign w:val="center"/>
          </w:tcPr>
          <w:p w14:paraId="18887EE6" w14:textId="77777777" w:rsidR="00B10F65" w:rsidRPr="00EC55CA" w:rsidRDefault="00B10F65" w:rsidP="008B07EE">
            <w:pPr>
              <w:spacing w:line="280" w:lineRule="exact"/>
              <w:ind w:rightChars="150" w:right="360"/>
              <w:jc w:val="right"/>
            </w:pPr>
            <w:r w:rsidRPr="00EC55CA">
              <w:rPr>
                <w:rFonts w:hint="eastAsia"/>
              </w:rPr>
              <w:t>14.2</w:t>
            </w:r>
          </w:p>
        </w:tc>
        <w:tc>
          <w:tcPr>
            <w:tcW w:w="1240" w:type="dxa"/>
            <w:tcBorders>
              <w:top w:val="nil"/>
              <w:left w:val="nil"/>
              <w:bottom w:val="nil"/>
              <w:right w:val="nil"/>
            </w:tcBorders>
            <w:shd w:val="clear" w:color="auto" w:fill="auto"/>
            <w:noWrap/>
          </w:tcPr>
          <w:p w14:paraId="47790530" w14:textId="75CC657D" w:rsidR="00B10F65" w:rsidRPr="00FF4896" w:rsidRDefault="00FF4896" w:rsidP="008B07EE">
            <w:pPr>
              <w:spacing w:line="280" w:lineRule="exact"/>
              <w:ind w:rightChars="150" w:right="360"/>
              <w:jc w:val="right"/>
            </w:pPr>
            <w:r w:rsidRPr="00FF4896">
              <w:rPr>
                <w:rFonts w:eastAsia="標楷體" w:hint="eastAsia"/>
              </w:rPr>
              <w:t>55.1</w:t>
            </w:r>
          </w:p>
        </w:tc>
        <w:tc>
          <w:tcPr>
            <w:tcW w:w="1240" w:type="dxa"/>
            <w:tcBorders>
              <w:top w:val="nil"/>
              <w:left w:val="nil"/>
              <w:bottom w:val="nil"/>
              <w:right w:val="nil"/>
            </w:tcBorders>
            <w:shd w:val="clear" w:color="auto" w:fill="auto"/>
            <w:noWrap/>
            <w:vAlign w:val="center"/>
          </w:tcPr>
          <w:p w14:paraId="08C8CECB" w14:textId="77777777" w:rsidR="00B10F65" w:rsidRPr="00EC55CA" w:rsidRDefault="00B10F65" w:rsidP="008B07EE">
            <w:pPr>
              <w:spacing w:line="280" w:lineRule="exact"/>
              <w:ind w:rightChars="150" w:right="360"/>
              <w:jc w:val="right"/>
            </w:pPr>
            <w:r w:rsidRPr="00EC55CA">
              <w:rPr>
                <w:rFonts w:hint="eastAsia"/>
              </w:rPr>
              <w:t>78.9</w:t>
            </w:r>
          </w:p>
        </w:tc>
        <w:tc>
          <w:tcPr>
            <w:tcW w:w="1240" w:type="dxa"/>
            <w:tcBorders>
              <w:top w:val="nil"/>
              <w:left w:val="nil"/>
              <w:bottom w:val="nil"/>
              <w:right w:val="nil"/>
            </w:tcBorders>
            <w:shd w:val="clear" w:color="auto" w:fill="auto"/>
            <w:noWrap/>
            <w:vAlign w:val="bottom"/>
          </w:tcPr>
          <w:p w14:paraId="1AB1F8BF" w14:textId="77777777" w:rsidR="00B10F65" w:rsidRPr="00EC55CA" w:rsidRDefault="00B10F65" w:rsidP="008B07EE">
            <w:pPr>
              <w:spacing w:line="280" w:lineRule="exact"/>
              <w:ind w:rightChars="150" w:right="360"/>
              <w:jc w:val="right"/>
            </w:pPr>
            <w:r w:rsidRPr="00EC55CA">
              <w:rPr>
                <w:rFonts w:hint="eastAsia"/>
              </w:rPr>
              <w:t>92.5</w:t>
            </w:r>
          </w:p>
        </w:tc>
        <w:tc>
          <w:tcPr>
            <w:tcW w:w="1240" w:type="dxa"/>
            <w:tcBorders>
              <w:top w:val="nil"/>
              <w:left w:val="nil"/>
              <w:bottom w:val="nil"/>
              <w:right w:val="nil"/>
            </w:tcBorders>
            <w:shd w:val="clear" w:color="auto" w:fill="auto"/>
            <w:noWrap/>
            <w:vAlign w:val="bottom"/>
          </w:tcPr>
          <w:p w14:paraId="38A0774D" w14:textId="77777777" w:rsidR="00B10F65" w:rsidRPr="00EC55CA" w:rsidRDefault="00B10F65" w:rsidP="008B07EE">
            <w:pPr>
              <w:spacing w:line="280" w:lineRule="exact"/>
              <w:ind w:rightChars="150" w:right="360"/>
              <w:jc w:val="right"/>
            </w:pPr>
            <w:r w:rsidRPr="00EC55CA">
              <w:rPr>
                <w:rFonts w:hint="eastAsia"/>
              </w:rPr>
              <w:t>61.6</w:t>
            </w:r>
          </w:p>
        </w:tc>
      </w:tr>
      <w:tr w:rsidR="00EC55CA" w:rsidRPr="00EC55CA" w14:paraId="6EB8B450"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839473E"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14:paraId="586EFBA6" w14:textId="77777777" w:rsidR="00B10F65" w:rsidRPr="00EC55CA" w:rsidRDefault="00B10F65" w:rsidP="008B07EE">
            <w:pPr>
              <w:spacing w:line="280" w:lineRule="exact"/>
              <w:ind w:rightChars="150" w:right="360"/>
              <w:jc w:val="right"/>
            </w:pPr>
            <w:r w:rsidRPr="00EC55CA">
              <w:t>23.0</w:t>
            </w:r>
          </w:p>
        </w:tc>
        <w:tc>
          <w:tcPr>
            <w:tcW w:w="1240" w:type="dxa"/>
            <w:tcBorders>
              <w:top w:val="nil"/>
              <w:left w:val="nil"/>
              <w:bottom w:val="nil"/>
              <w:right w:val="nil"/>
            </w:tcBorders>
            <w:shd w:val="clear" w:color="auto" w:fill="auto"/>
            <w:noWrap/>
            <w:vAlign w:val="center"/>
          </w:tcPr>
          <w:p w14:paraId="34B8FF40" w14:textId="77777777" w:rsidR="00B10F65" w:rsidRPr="00EC55CA" w:rsidRDefault="00B10F65" w:rsidP="008B07EE">
            <w:pPr>
              <w:spacing w:line="280" w:lineRule="exact"/>
              <w:ind w:rightChars="150" w:right="360"/>
              <w:jc w:val="right"/>
            </w:pPr>
            <w:r w:rsidRPr="00EC55CA">
              <w:rPr>
                <w:rFonts w:hint="eastAsia"/>
              </w:rPr>
              <w:t>66.2</w:t>
            </w:r>
          </w:p>
        </w:tc>
        <w:tc>
          <w:tcPr>
            <w:tcW w:w="1240" w:type="dxa"/>
            <w:tcBorders>
              <w:top w:val="nil"/>
              <w:left w:val="nil"/>
              <w:bottom w:val="nil"/>
              <w:right w:val="nil"/>
            </w:tcBorders>
            <w:shd w:val="clear" w:color="auto" w:fill="auto"/>
            <w:noWrap/>
            <w:vAlign w:val="center"/>
          </w:tcPr>
          <w:p w14:paraId="3824FBF7" w14:textId="77777777" w:rsidR="00B10F65" w:rsidRPr="00EC55CA" w:rsidRDefault="00B10F65" w:rsidP="008B07EE">
            <w:pPr>
              <w:spacing w:line="280" w:lineRule="exact"/>
              <w:ind w:rightChars="150" w:right="360"/>
              <w:jc w:val="right"/>
            </w:pPr>
            <w:r w:rsidRPr="00EC55CA">
              <w:rPr>
                <w:rFonts w:hint="eastAsia"/>
              </w:rPr>
              <w:t>20.0</w:t>
            </w:r>
          </w:p>
        </w:tc>
        <w:tc>
          <w:tcPr>
            <w:tcW w:w="1240" w:type="dxa"/>
            <w:tcBorders>
              <w:top w:val="nil"/>
              <w:left w:val="nil"/>
              <w:bottom w:val="nil"/>
              <w:right w:val="nil"/>
            </w:tcBorders>
            <w:shd w:val="clear" w:color="auto" w:fill="auto"/>
            <w:noWrap/>
            <w:vAlign w:val="center"/>
          </w:tcPr>
          <w:p w14:paraId="7DE2F1AB" w14:textId="77777777" w:rsidR="00B10F65" w:rsidRPr="00EC55CA" w:rsidRDefault="00B10F65" w:rsidP="008B07EE">
            <w:pPr>
              <w:spacing w:line="280" w:lineRule="exact"/>
              <w:ind w:rightChars="150" w:right="360"/>
              <w:jc w:val="right"/>
            </w:pPr>
            <w:r w:rsidRPr="00EC55CA">
              <w:rPr>
                <w:rFonts w:hint="eastAsia"/>
              </w:rPr>
              <w:t>57.7</w:t>
            </w:r>
          </w:p>
        </w:tc>
        <w:tc>
          <w:tcPr>
            <w:tcW w:w="1240" w:type="dxa"/>
            <w:tcBorders>
              <w:top w:val="nil"/>
              <w:left w:val="nil"/>
              <w:bottom w:val="nil"/>
              <w:right w:val="nil"/>
            </w:tcBorders>
            <w:shd w:val="clear" w:color="auto" w:fill="auto"/>
            <w:noWrap/>
            <w:vAlign w:val="center"/>
          </w:tcPr>
          <w:p w14:paraId="065E1D25" w14:textId="77777777" w:rsidR="00B10F65" w:rsidRPr="00EC55CA" w:rsidRDefault="00B10F65" w:rsidP="008B07EE">
            <w:pPr>
              <w:spacing w:line="280" w:lineRule="exact"/>
              <w:ind w:rightChars="150" w:right="360"/>
              <w:jc w:val="right"/>
            </w:pPr>
            <w:r w:rsidRPr="00EC55CA">
              <w:rPr>
                <w:rFonts w:hint="eastAsia"/>
              </w:rPr>
              <w:t>82.8</w:t>
            </w:r>
          </w:p>
        </w:tc>
        <w:tc>
          <w:tcPr>
            <w:tcW w:w="1240" w:type="dxa"/>
            <w:tcBorders>
              <w:top w:val="nil"/>
              <w:left w:val="nil"/>
              <w:bottom w:val="nil"/>
              <w:right w:val="nil"/>
            </w:tcBorders>
            <w:shd w:val="clear" w:color="auto" w:fill="auto"/>
            <w:noWrap/>
            <w:vAlign w:val="bottom"/>
          </w:tcPr>
          <w:p w14:paraId="6390B6D5" w14:textId="77777777" w:rsidR="00B10F65" w:rsidRPr="00EC55CA" w:rsidRDefault="00B10F65" w:rsidP="008B07EE">
            <w:pPr>
              <w:spacing w:line="280" w:lineRule="exact"/>
              <w:ind w:rightChars="150" w:right="360"/>
              <w:jc w:val="right"/>
            </w:pPr>
            <w:r w:rsidRPr="00EC55CA">
              <w:rPr>
                <w:rFonts w:hint="eastAsia"/>
              </w:rPr>
              <w:t>92.0</w:t>
            </w:r>
          </w:p>
        </w:tc>
        <w:tc>
          <w:tcPr>
            <w:tcW w:w="1240" w:type="dxa"/>
            <w:tcBorders>
              <w:top w:val="nil"/>
              <w:left w:val="nil"/>
              <w:bottom w:val="nil"/>
              <w:right w:val="nil"/>
            </w:tcBorders>
            <w:shd w:val="clear" w:color="auto" w:fill="auto"/>
            <w:noWrap/>
            <w:vAlign w:val="bottom"/>
          </w:tcPr>
          <w:p w14:paraId="41C2F188" w14:textId="77777777" w:rsidR="00B10F65" w:rsidRPr="00EC55CA" w:rsidRDefault="00B10F65" w:rsidP="008B07EE">
            <w:pPr>
              <w:spacing w:line="280" w:lineRule="exact"/>
              <w:ind w:rightChars="150" w:right="360"/>
              <w:jc w:val="right"/>
            </w:pPr>
            <w:r w:rsidRPr="00EC55CA">
              <w:rPr>
                <w:rFonts w:hint="eastAsia"/>
              </w:rPr>
              <w:t>69.0</w:t>
            </w:r>
          </w:p>
        </w:tc>
      </w:tr>
      <w:tr w:rsidR="00EC55CA" w:rsidRPr="00EC55CA" w14:paraId="0A73C439"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3EEA4CF6"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14:paraId="3D97426C" w14:textId="77777777" w:rsidR="00B10F65" w:rsidRPr="00EC55CA" w:rsidRDefault="00B10F65" w:rsidP="008B07EE">
            <w:pPr>
              <w:spacing w:line="280" w:lineRule="exact"/>
              <w:ind w:rightChars="150" w:right="360"/>
              <w:jc w:val="right"/>
            </w:pPr>
            <w:r w:rsidRPr="00EC55CA">
              <w:t>32.1</w:t>
            </w:r>
          </w:p>
        </w:tc>
        <w:tc>
          <w:tcPr>
            <w:tcW w:w="1240" w:type="dxa"/>
            <w:tcBorders>
              <w:top w:val="nil"/>
              <w:left w:val="nil"/>
              <w:bottom w:val="nil"/>
              <w:right w:val="nil"/>
            </w:tcBorders>
            <w:shd w:val="clear" w:color="auto" w:fill="auto"/>
            <w:noWrap/>
            <w:vAlign w:val="bottom"/>
          </w:tcPr>
          <w:p w14:paraId="6EDC06E4" w14:textId="77777777" w:rsidR="00B10F65" w:rsidRPr="00EC55CA" w:rsidRDefault="00B10F65" w:rsidP="008B07EE">
            <w:pPr>
              <w:spacing w:line="280" w:lineRule="exact"/>
              <w:ind w:rightChars="150" w:right="360"/>
              <w:jc w:val="right"/>
            </w:pPr>
            <w:r w:rsidRPr="00EC55CA">
              <w:rPr>
                <w:rFonts w:hint="eastAsia"/>
              </w:rPr>
              <w:t>91.2</w:t>
            </w:r>
          </w:p>
        </w:tc>
        <w:tc>
          <w:tcPr>
            <w:tcW w:w="1240" w:type="dxa"/>
            <w:tcBorders>
              <w:top w:val="nil"/>
              <w:left w:val="nil"/>
              <w:bottom w:val="nil"/>
              <w:right w:val="nil"/>
            </w:tcBorders>
            <w:shd w:val="clear" w:color="auto" w:fill="auto"/>
            <w:noWrap/>
            <w:vAlign w:val="bottom"/>
          </w:tcPr>
          <w:p w14:paraId="0A015AFB" w14:textId="77777777" w:rsidR="00B10F65" w:rsidRPr="00EC55CA" w:rsidRDefault="00B10F65" w:rsidP="008B07EE">
            <w:pPr>
              <w:spacing w:line="280" w:lineRule="exact"/>
              <w:ind w:rightChars="150" w:right="360"/>
              <w:jc w:val="right"/>
            </w:pPr>
            <w:r w:rsidRPr="00EC55CA">
              <w:rPr>
                <w:rFonts w:hint="eastAsia"/>
              </w:rPr>
              <w:t>25.2</w:t>
            </w:r>
          </w:p>
        </w:tc>
        <w:tc>
          <w:tcPr>
            <w:tcW w:w="1240" w:type="dxa"/>
            <w:tcBorders>
              <w:top w:val="nil"/>
              <w:left w:val="nil"/>
              <w:bottom w:val="nil"/>
              <w:right w:val="nil"/>
            </w:tcBorders>
            <w:shd w:val="clear" w:color="auto" w:fill="auto"/>
            <w:noWrap/>
            <w:vAlign w:val="bottom"/>
          </w:tcPr>
          <w:p w14:paraId="710C164A" w14:textId="77777777" w:rsidR="00B10F65" w:rsidRPr="00EC55CA" w:rsidRDefault="00B10F65" w:rsidP="008B07EE">
            <w:pPr>
              <w:spacing w:line="280" w:lineRule="exact"/>
              <w:ind w:rightChars="150" w:right="360"/>
              <w:jc w:val="right"/>
            </w:pPr>
            <w:r w:rsidRPr="00EC55CA">
              <w:rPr>
                <w:rFonts w:hint="eastAsia"/>
              </w:rPr>
              <w:t>58.0</w:t>
            </w:r>
          </w:p>
        </w:tc>
        <w:tc>
          <w:tcPr>
            <w:tcW w:w="1240" w:type="dxa"/>
            <w:tcBorders>
              <w:top w:val="nil"/>
              <w:left w:val="nil"/>
              <w:bottom w:val="nil"/>
              <w:right w:val="nil"/>
            </w:tcBorders>
            <w:shd w:val="clear" w:color="auto" w:fill="auto"/>
            <w:noWrap/>
            <w:vAlign w:val="bottom"/>
          </w:tcPr>
          <w:p w14:paraId="77BFFD2E" w14:textId="77777777" w:rsidR="00B10F65" w:rsidRPr="00EC55CA" w:rsidRDefault="00B10F65" w:rsidP="008B07EE">
            <w:pPr>
              <w:spacing w:line="280" w:lineRule="exact"/>
              <w:ind w:rightChars="150" w:right="360"/>
              <w:jc w:val="right"/>
            </w:pPr>
            <w:r w:rsidRPr="00EC55CA">
              <w:rPr>
                <w:rFonts w:hint="eastAsia"/>
              </w:rPr>
              <w:t>81.4</w:t>
            </w:r>
          </w:p>
        </w:tc>
        <w:tc>
          <w:tcPr>
            <w:tcW w:w="1240" w:type="dxa"/>
            <w:tcBorders>
              <w:top w:val="nil"/>
              <w:left w:val="nil"/>
              <w:bottom w:val="nil"/>
              <w:right w:val="nil"/>
            </w:tcBorders>
            <w:shd w:val="clear" w:color="auto" w:fill="auto"/>
            <w:noWrap/>
            <w:vAlign w:val="bottom"/>
          </w:tcPr>
          <w:p w14:paraId="1B60C7EC" w14:textId="77777777" w:rsidR="00B10F65" w:rsidRPr="00EC55CA" w:rsidRDefault="00B10F65" w:rsidP="008B07EE">
            <w:pPr>
              <w:spacing w:line="280" w:lineRule="exact"/>
              <w:ind w:rightChars="150" w:right="360"/>
              <w:jc w:val="right"/>
            </w:pPr>
            <w:r w:rsidRPr="00EC55CA">
              <w:rPr>
                <w:rFonts w:hint="eastAsia"/>
              </w:rPr>
              <w:t>96.3</w:t>
            </w:r>
          </w:p>
        </w:tc>
        <w:tc>
          <w:tcPr>
            <w:tcW w:w="1240" w:type="dxa"/>
            <w:tcBorders>
              <w:top w:val="nil"/>
              <w:left w:val="nil"/>
              <w:bottom w:val="nil"/>
              <w:right w:val="nil"/>
            </w:tcBorders>
            <w:shd w:val="clear" w:color="auto" w:fill="auto"/>
            <w:noWrap/>
            <w:vAlign w:val="bottom"/>
          </w:tcPr>
          <w:p w14:paraId="6AE26619" w14:textId="77777777" w:rsidR="00B10F65" w:rsidRPr="00EC55CA" w:rsidRDefault="00B10F65" w:rsidP="008B07EE">
            <w:pPr>
              <w:spacing w:line="280" w:lineRule="exact"/>
              <w:ind w:rightChars="150" w:right="360"/>
              <w:jc w:val="right"/>
            </w:pPr>
            <w:r w:rsidRPr="00EC55CA">
              <w:rPr>
                <w:rFonts w:hint="eastAsia"/>
              </w:rPr>
              <w:t>77.0</w:t>
            </w:r>
          </w:p>
        </w:tc>
      </w:tr>
      <w:tr w:rsidR="00EC55CA" w:rsidRPr="00EC55CA" w14:paraId="4F07A9B8"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63B6AFE"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14:paraId="0084532A" w14:textId="77777777" w:rsidR="00B10F65" w:rsidRPr="00EC55CA" w:rsidRDefault="00B10F65" w:rsidP="008B07EE">
            <w:pPr>
              <w:spacing w:line="280" w:lineRule="exact"/>
              <w:ind w:rightChars="150" w:right="360"/>
              <w:jc w:val="right"/>
            </w:pPr>
            <w:r w:rsidRPr="00EC55CA">
              <w:t>40.9</w:t>
            </w:r>
          </w:p>
        </w:tc>
        <w:tc>
          <w:tcPr>
            <w:tcW w:w="1240" w:type="dxa"/>
            <w:tcBorders>
              <w:top w:val="nil"/>
              <w:left w:val="nil"/>
              <w:bottom w:val="nil"/>
              <w:right w:val="nil"/>
            </w:tcBorders>
            <w:shd w:val="clear" w:color="auto" w:fill="auto"/>
            <w:noWrap/>
            <w:vAlign w:val="center"/>
          </w:tcPr>
          <w:p w14:paraId="6F773145" w14:textId="77777777" w:rsidR="00B10F65" w:rsidRPr="00EC55CA" w:rsidRDefault="00B10F65" w:rsidP="008B07EE">
            <w:pPr>
              <w:spacing w:line="280" w:lineRule="exact"/>
              <w:ind w:rightChars="150" w:right="360"/>
              <w:jc w:val="right"/>
            </w:pPr>
            <w:r w:rsidRPr="00EC55CA">
              <w:rPr>
                <w:rFonts w:hint="eastAsia"/>
              </w:rPr>
              <w:t>119.1</w:t>
            </w:r>
          </w:p>
        </w:tc>
        <w:tc>
          <w:tcPr>
            <w:tcW w:w="1240" w:type="dxa"/>
            <w:tcBorders>
              <w:top w:val="nil"/>
              <w:left w:val="nil"/>
              <w:bottom w:val="nil"/>
              <w:right w:val="nil"/>
            </w:tcBorders>
            <w:shd w:val="clear" w:color="auto" w:fill="auto"/>
            <w:noWrap/>
            <w:vAlign w:val="center"/>
          </w:tcPr>
          <w:p w14:paraId="4AAA1B0E" w14:textId="77777777" w:rsidR="00B10F65" w:rsidRPr="00EC55CA" w:rsidRDefault="00B10F65" w:rsidP="008B07EE">
            <w:pPr>
              <w:spacing w:line="280" w:lineRule="exact"/>
              <w:ind w:rightChars="150" w:right="360"/>
              <w:jc w:val="right"/>
            </w:pPr>
            <w:r w:rsidRPr="00EC55CA">
              <w:rPr>
                <w:rFonts w:hint="eastAsia"/>
              </w:rPr>
              <w:t>34.3</w:t>
            </w:r>
          </w:p>
        </w:tc>
        <w:tc>
          <w:tcPr>
            <w:tcW w:w="1240" w:type="dxa"/>
            <w:tcBorders>
              <w:top w:val="nil"/>
              <w:left w:val="nil"/>
              <w:bottom w:val="nil"/>
              <w:right w:val="nil"/>
            </w:tcBorders>
            <w:shd w:val="clear" w:color="auto" w:fill="auto"/>
            <w:noWrap/>
            <w:vAlign w:val="center"/>
          </w:tcPr>
          <w:p w14:paraId="7ADCB82E" w14:textId="77777777" w:rsidR="00B10F65" w:rsidRPr="00EC55CA" w:rsidRDefault="00B10F65" w:rsidP="008B07EE">
            <w:pPr>
              <w:spacing w:line="280" w:lineRule="exact"/>
              <w:ind w:rightChars="150" w:right="360"/>
              <w:jc w:val="right"/>
            </w:pPr>
            <w:r w:rsidRPr="00EC55CA">
              <w:rPr>
                <w:rFonts w:hint="eastAsia"/>
              </w:rPr>
              <w:t>58.2</w:t>
            </w:r>
          </w:p>
        </w:tc>
        <w:tc>
          <w:tcPr>
            <w:tcW w:w="1240" w:type="dxa"/>
            <w:tcBorders>
              <w:top w:val="nil"/>
              <w:left w:val="nil"/>
              <w:bottom w:val="nil"/>
              <w:right w:val="nil"/>
            </w:tcBorders>
            <w:shd w:val="clear" w:color="auto" w:fill="auto"/>
            <w:noWrap/>
            <w:vAlign w:val="center"/>
          </w:tcPr>
          <w:p w14:paraId="0092C396" w14:textId="77777777" w:rsidR="00B10F65" w:rsidRPr="00EC55CA" w:rsidRDefault="00B10F65" w:rsidP="008B07EE">
            <w:pPr>
              <w:spacing w:line="280" w:lineRule="exact"/>
              <w:ind w:rightChars="150" w:right="360"/>
              <w:jc w:val="right"/>
            </w:pPr>
            <w:r w:rsidRPr="00EC55CA">
              <w:rPr>
                <w:rFonts w:hint="eastAsia"/>
              </w:rPr>
              <w:t>83.1</w:t>
            </w:r>
          </w:p>
        </w:tc>
        <w:tc>
          <w:tcPr>
            <w:tcW w:w="1240" w:type="dxa"/>
            <w:tcBorders>
              <w:top w:val="nil"/>
              <w:left w:val="nil"/>
              <w:bottom w:val="nil"/>
              <w:right w:val="nil"/>
            </w:tcBorders>
            <w:shd w:val="clear" w:color="auto" w:fill="auto"/>
            <w:noWrap/>
            <w:vAlign w:val="bottom"/>
          </w:tcPr>
          <w:p w14:paraId="1966032C" w14:textId="77777777" w:rsidR="00B10F65" w:rsidRPr="00EC55CA" w:rsidRDefault="00B10F65" w:rsidP="008B07EE">
            <w:pPr>
              <w:spacing w:line="280" w:lineRule="exact"/>
              <w:ind w:rightChars="150" w:right="360"/>
              <w:jc w:val="right"/>
            </w:pPr>
            <w:r w:rsidRPr="00EC55CA">
              <w:rPr>
                <w:rFonts w:hint="eastAsia"/>
              </w:rPr>
              <w:t>107.1</w:t>
            </w:r>
          </w:p>
        </w:tc>
        <w:tc>
          <w:tcPr>
            <w:tcW w:w="1240" w:type="dxa"/>
            <w:tcBorders>
              <w:top w:val="nil"/>
              <w:left w:val="nil"/>
              <w:bottom w:val="nil"/>
              <w:right w:val="nil"/>
            </w:tcBorders>
            <w:shd w:val="clear" w:color="auto" w:fill="auto"/>
            <w:noWrap/>
            <w:vAlign w:val="bottom"/>
          </w:tcPr>
          <w:p w14:paraId="799472DE" w14:textId="77777777" w:rsidR="00B10F65" w:rsidRPr="00EC55CA" w:rsidRDefault="00B10F65" w:rsidP="008B07EE">
            <w:pPr>
              <w:spacing w:line="280" w:lineRule="exact"/>
              <w:ind w:rightChars="150" w:right="360"/>
              <w:jc w:val="right"/>
            </w:pPr>
            <w:r w:rsidRPr="00EC55CA">
              <w:rPr>
                <w:rFonts w:hint="eastAsia"/>
              </w:rPr>
              <w:t>83.2</w:t>
            </w:r>
          </w:p>
        </w:tc>
      </w:tr>
      <w:tr w:rsidR="00EC55CA" w:rsidRPr="00EC55CA" w14:paraId="55159787"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406CBD6"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14:paraId="43C6C255" w14:textId="77777777" w:rsidR="00B10F65" w:rsidRPr="00EC55CA" w:rsidRDefault="00B10F65" w:rsidP="008B07EE">
            <w:pPr>
              <w:spacing w:line="280" w:lineRule="exact"/>
              <w:ind w:rightChars="150" w:right="360"/>
              <w:jc w:val="right"/>
            </w:pPr>
            <w:r w:rsidRPr="00EC55CA">
              <w:t>52.0</w:t>
            </w:r>
          </w:p>
        </w:tc>
        <w:tc>
          <w:tcPr>
            <w:tcW w:w="1240" w:type="dxa"/>
            <w:tcBorders>
              <w:top w:val="nil"/>
              <w:left w:val="nil"/>
              <w:bottom w:val="nil"/>
              <w:right w:val="nil"/>
            </w:tcBorders>
            <w:shd w:val="clear" w:color="auto" w:fill="auto"/>
            <w:noWrap/>
            <w:vAlign w:val="center"/>
          </w:tcPr>
          <w:p w14:paraId="3B1A1ECE" w14:textId="77777777" w:rsidR="00B10F65" w:rsidRPr="00EC55CA" w:rsidRDefault="00B10F65" w:rsidP="008B07EE">
            <w:pPr>
              <w:spacing w:line="280" w:lineRule="exact"/>
              <w:ind w:rightChars="150" w:right="360"/>
              <w:jc w:val="right"/>
            </w:pPr>
            <w:r w:rsidRPr="00EC55CA">
              <w:rPr>
                <w:rFonts w:hint="eastAsia"/>
              </w:rPr>
              <w:t>146.5</w:t>
            </w:r>
          </w:p>
        </w:tc>
        <w:tc>
          <w:tcPr>
            <w:tcW w:w="1240" w:type="dxa"/>
            <w:tcBorders>
              <w:top w:val="nil"/>
              <w:left w:val="nil"/>
              <w:bottom w:val="nil"/>
              <w:right w:val="nil"/>
            </w:tcBorders>
            <w:shd w:val="clear" w:color="auto" w:fill="auto"/>
            <w:noWrap/>
            <w:vAlign w:val="center"/>
          </w:tcPr>
          <w:p w14:paraId="741C9C33" w14:textId="77777777" w:rsidR="00B10F65" w:rsidRPr="00EC55CA" w:rsidRDefault="00B10F65" w:rsidP="008B07EE">
            <w:pPr>
              <w:spacing w:line="280" w:lineRule="exact"/>
              <w:ind w:rightChars="150" w:right="360"/>
              <w:jc w:val="right"/>
            </w:pPr>
            <w:r w:rsidRPr="00EC55CA">
              <w:rPr>
                <w:rFonts w:hint="eastAsia"/>
              </w:rPr>
              <w:t>46.8</w:t>
            </w:r>
          </w:p>
        </w:tc>
        <w:tc>
          <w:tcPr>
            <w:tcW w:w="1240" w:type="dxa"/>
            <w:tcBorders>
              <w:top w:val="nil"/>
              <w:left w:val="nil"/>
              <w:bottom w:val="nil"/>
              <w:right w:val="nil"/>
            </w:tcBorders>
            <w:shd w:val="clear" w:color="auto" w:fill="auto"/>
            <w:noWrap/>
            <w:vAlign w:val="center"/>
          </w:tcPr>
          <w:p w14:paraId="08A148CA" w14:textId="77777777" w:rsidR="00B10F65" w:rsidRPr="00EC55CA" w:rsidRDefault="00B10F65" w:rsidP="008B07EE">
            <w:pPr>
              <w:spacing w:line="280" w:lineRule="exact"/>
              <w:ind w:rightChars="150" w:right="360"/>
              <w:jc w:val="right"/>
            </w:pPr>
            <w:r w:rsidRPr="00EC55CA">
              <w:rPr>
                <w:rFonts w:hint="eastAsia"/>
              </w:rPr>
              <w:t>60.6</w:t>
            </w:r>
          </w:p>
        </w:tc>
        <w:tc>
          <w:tcPr>
            <w:tcW w:w="1240" w:type="dxa"/>
            <w:tcBorders>
              <w:top w:val="nil"/>
              <w:left w:val="nil"/>
              <w:bottom w:val="nil"/>
              <w:right w:val="nil"/>
            </w:tcBorders>
            <w:shd w:val="clear" w:color="auto" w:fill="auto"/>
            <w:noWrap/>
            <w:vAlign w:val="center"/>
          </w:tcPr>
          <w:p w14:paraId="2E723564" w14:textId="77777777" w:rsidR="00B10F65" w:rsidRPr="00EC55CA" w:rsidRDefault="00B10F65" w:rsidP="008B07EE">
            <w:pPr>
              <w:spacing w:line="280" w:lineRule="exact"/>
              <w:ind w:rightChars="150" w:right="360"/>
              <w:jc w:val="right"/>
            </w:pPr>
            <w:r w:rsidRPr="00EC55CA">
              <w:rPr>
                <w:rFonts w:hint="eastAsia"/>
              </w:rPr>
              <w:t>88.2</w:t>
            </w:r>
          </w:p>
        </w:tc>
        <w:tc>
          <w:tcPr>
            <w:tcW w:w="1240" w:type="dxa"/>
            <w:tcBorders>
              <w:top w:val="nil"/>
              <w:left w:val="nil"/>
              <w:bottom w:val="nil"/>
              <w:right w:val="nil"/>
            </w:tcBorders>
            <w:shd w:val="clear" w:color="auto" w:fill="auto"/>
            <w:noWrap/>
            <w:vAlign w:val="bottom"/>
          </w:tcPr>
          <w:p w14:paraId="6E770628" w14:textId="77777777" w:rsidR="00B10F65" w:rsidRPr="00EC55CA" w:rsidRDefault="00B10F65" w:rsidP="008B07EE">
            <w:pPr>
              <w:spacing w:line="280" w:lineRule="exact"/>
              <w:ind w:rightChars="150" w:right="360"/>
              <w:jc w:val="right"/>
            </w:pPr>
            <w:r w:rsidRPr="00EC55CA">
              <w:rPr>
                <w:rFonts w:hint="eastAsia"/>
              </w:rPr>
              <w:t>136.9</w:t>
            </w:r>
          </w:p>
        </w:tc>
        <w:tc>
          <w:tcPr>
            <w:tcW w:w="1240" w:type="dxa"/>
            <w:tcBorders>
              <w:top w:val="nil"/>
              <w:left w:val="nil"/>
              <w:bottom w:val="nil"/>
              <w:right w:val="nil"/>
            </w:tcBorders>
            <w:shd w:val="clear" w:color="auto" w:fill="auto"/>
            <w:noWrap/>
            <w:vAlign w:val="bottom"/>
          </w:tcPr>
          <w:p w14:paraId="67341BA6" w14:textId="77777777" w:rsidR="00B10F65" w:rsidRPr="00EC55CA" w:rsidRDefault="00B10F65" w:rsidP="008B07EE">
            <w:pPr>
              <w:spacing w:line="280" w:lineRule="exact"/>
              <w:ind w:rightChars="150" w:right="360"/>
              <w:jc w:val="right"/>
            </w:pPr>
            <w:r w:rsidRPr="00EC55CA">
              <w:rPr>
                <w:rFonts w:hint="eastAsia"/>
              </w:rPr>
              <w:t>88.6</w:t>
            </w:r>
          </w:p>
        </w:tc>
      </w:tr>
      <w:tr w:rsidR="00EC55CA" w:rsidRPr="00EC55CA" w14:paraId="65409F0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8630949"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14:paraId="4A67F6EE" w14:textId="77777777" w:rsidR="00B10F65" w:rsidRPr="00EC55CA" w:rsidRDefault="00B10F65" w:rsidP="008B07EE">
            <w:pPr>
              <w:spacing w:line="280" w:lineRule="exact"/>
              <w:ind w:rightChars="150" w:right="360"/>
              <w:jc w:val="right"/>
            </w:pPr>
            <w:r w:rsidRPr="00EC55CA">
              <w:t>68.6</w:t>
            </w:r>
          </w:p>
        </w:tc>
        <w:tc>
          <w:tcPr>
            <w:tcW w:w="1240" w:type="dxa"/>
            <w:tcBorders>
              <w:top w:val="nil"/>
              <w:left w:val="nil"/>
              <w:bottom w:val="nil"/>
              <w:right w:val="nil"/>
            </w:tcBorders>
            <w:shd w:val="clear" w:color="auto" w:fill="auto"/>
            <w:noWrap/>
            <w:vAlign w:val="center"/>
          </w:tcPr>
          <w:p w14:paraId="1178F842" w14:textId="77777777" w:rsidR="00B10F65" w:rsidRPr="00EC55CA" w:rsidRDefault="00B10F65" w:rsidP="008B07EE">
            <w:pPr>
              <w:spacing w:line="280" w:lineRule="exact"/>
              <w:ind w:rightChars="150" w:right="360"/>
              <w:jc w:val="right"/>
            </w:pPr>
            <w:r w:rsidRPr="00EC55CA">
              <w:rPr>
                <w:rFonts w:hint="eastAsia"/>
              </w:rPr>
              <w:t>174.0</w:t>
            </w:r>
          </w:p>
        </w:tc>
        <w:tc>
          <w:tcPr>
            <w:tcW w:w="1240" w:type="dxa"/>
            <w:tcBorders>
              <w:top w:val="nil"/>
              <w:left w:val="nil"/>
              <w:bottom w:val="nil"/>
              <w:right w:val="nil"/>
            </w:tcBorders>
            <w:shd w:val="clear" w:color="auto" w:fill="auto"/>
            <w:noWrap/>
            <w:vAlign w:val="center"/>
          </w:tcPr>
          <w:p w14:paraId="68D8AFC0" w14:textId="77777777" w:rsidR="00B10F65" w:rsidRPr="00EC55CA" w:rsidRDefault="00B10F65" w:rsidP="008B07EE">
            <w:pPr>
              <w:spacing w:line="280" w:lineRule="exact"/>
              <w:ind w:rightChars="150" w:right="360"/>
              <w:jc w:val="right"/>
            </w:pPr>
            <w:r w:rsidRPr="00EC55CA">
              <w:rPr>
                <w:rFonts w:hint="eastAsia"/>
              </w:rPr>
              <w:t>67.2</w:t>
            </w:r>
          </w:p>
        </w:tc>
        <w:tc>
          <w:tcPr>
            <w:tcW w:w="1240" w:type="dxa"/>
            <w:tcBorders>
              <w:top w:val="nil"/>
              <w:left w:val="nil"/>
              <w:bottom w:val="nil"/>
              <w:right w:val="nil"/>
            </w:tcBorders>
            <w:shd w:val="clear" w:color="auto" w:fill="auto"/>
            <w:noWrap/>
            <w:vAlign w:val="center"/>
          </w:tcPr>
          <w:p w14:paraId="5BDB464B" w14:textId="77777777" w:rsidR="00B10F65" w:rsidRPr="00EC55CA" w:rsidRDefault="00B10F65" w:rsidP="008B07EE">
            <w:pPr>
              <w:spacing w:line="280" w:lineRule="exact"/>
              <w:ind w:rightChars="150" w:right="360"/>
              <w:jc w:val="right"/>
            </w:pPr>
            <w:r w:rsidRPr="00EC55CA">
              <w:rPr>
                <w:rFonts w:hint="eastAsia"/>
              </w:rPr>
              <w:t>66.1</w:t>
            </w:r>
          </w:p>
        </w:tc>
        <w:tc>
          <w:tcPr>
            <w:tcW w:w="1240" w:type="dxa"/>
            <w:tcBorders>
              <w:top w:val="nil"/>
              <w:left w:val="nil"/>
              <w:bottom w:val="nil"/>
              <w:right w:val="nil"/>
            </w:tcBorders>
            <w:shd w:val="clear" w:color="auto" w:fill="auto"/>
            <w:noWrap/>
            <w:vAlign w:val="center"/>
          </w:tcPr>
          <w:p w14:paraId="06249A85" w14:textId="77777777" w:rsidR="00B10F65" w:rsidRPr="00EC55CA" w:rsidRDefault="00B10F65" w:rsidP="008B07EE">
            <w:pPr>
              <w:spacing w:line="280" w:lineRule="exact"/>
              <w:ind w:rightChars="150" w:right="360"/>
              <w:jc w:val="right"/>
            </w:pPr>
            <w:r w:rsidRPr="00EC55CA">
              <w:rPr>
                <w:rFonts w:hint="eastAsia"/>
              </w:rPr>
              <w:t>92.8</w:t>
            </w:r>
          </w:p>
        </w:tc>
        <w:tc>
          <w:tcPr>
            <w:tcW w:w="1240" w:type="dxa"/>
            <w:tcBorders>
              <w:top w:val="nil"/>
              <w:left w:val="nil"/>
              <w:bottom w:val="nil"/>
              <w:right w:val="nil"/>
            </w:tcBorders>
            <w:shd w:val="clear" w:color="auto" w:fill="auto"/>
            <w:noWrap/>
            <w:vAlign w:val="bottom"/>
          </w:tcPr>
          <w:p w14:paraId="454889AD" w14:textId="77777777" w:rsidR="00B10F65" w:rsidRPr="00EC55CA" w:rsidRDefault="00B10F65" w:rsidP="008B07EE">
            <w:pPr>
              <w:spacing w:line="280" w:lineRule="exact"/>
              <w:ind w:rightChars="150" w:right="360"/>
              <w:jc w:val="right"/>
            </w:pPr>
            <w:r w:rsidRPr="00EC55CA">
              <w:rPr>
                <w:rFonts w:hint="eastAsia"/>
              </w:rPr>
              <w:t>152.2</w:t>
            </w:r>
          </w:p>
        </w:tc>
        <w:tc>
          <w:tcPr>
            <w:tcW w:w="1240" w:type="dxa"/>
            <w:tcBorders>
              <w:top w:val="nil"/>
              <w:left w:val="nil"/>
              <w:bottom w:val="nil"/>
              <w:right w:val="nil"/>
            </w:tcBorders>
            <w:shd w:val="clear" w:color="auto" w:fill="auto"/>
            <w:noWrap/>
            <w:vAlign w:val="bottom"/>
          </w:tcPr>
          <w:p w14:paraId="0AD695E1" w14:textId="77777777" w:rsidR="00B10F65" w:rsidRPr="00EC55CA" w:rsidRDefault="00B10F65" w:rsidP="008B07EE">
            <w:pPr>
              <w:spacing w:line="280" w:lineRule="exact"/>
              <w:ind w:rightChars="150" w:right="360"/>
              <w:jc w:val="right"/>
            </w:pPr>
            <w:r w:rsidRPr="00EC55CA">
              <w:rPr>
                <w:rFonts w:hint="eastAsia"/>
              </w:rPr>
              <w:t>89.8</w:t>
            </w:r>
          </w:p>
        </w:tc>
      </w:tr>
      <w:tr w:rsidR="00EC55CA" w:rsidRPr="00EC55CA" w14:paraId="0901EEDD"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B216B30" w14:textId="77777777" w:rsidR="00B10F65" w:rsidRPr="00EC55CA" w:rsidRDefault="00B10F65" w:rsidP="008B07EE">
            <w:pPr>
              <w:keepNext/>
              <w:widowControl/>
              <w:overflowPunct w:val="0"/>
              <w:adjustRightInd w:val="0"/>
              <w:snapToGrid w:val="0"/>
              <w:spacing w:line="280" w:lineRule="exact"/>
              <w:jc w:val="center"/>
              <w:rPr>
                <w:rFonts w:eastAsia="標楷體"/>
                <w:bCs/>
                <w:kern w:val="0"/>
              </w:rPr>
            </w:pPr>
            <w:r w:rsidRPr="00EC55CA">
              <w:rPr>
                <w:rFonts w:eastAsia="標楷體"/>
                <w:bCs/>
                <w:kern w:val="0"/>
              </w:rPr>
              <w:t>2015</w:t>
            </w:r>
          </w:p>
        </w:tc>
        <w:tc>
          <w:tcPr>
            <w:tcW w:w="1240" w:type="dxa"/>
            <w:tcBorders>
              <w:top w:val="nil"/>
              <w:left w:val="single" w:sz="4" w:space="0" w:color="auto"/>
              <w:bottom w:val="nil"/>
              <w:right w:val="nil"/>
            </w:tcBorders>
            <w:shd w:val="clear" w:color="auto" w:fill="auto"/>
            <w:noWrap/>
            <w:vAlign w:val="bottom"/>
          </w:tcPr>
          <w:p w14:paraId="4C1A119D" w14:textId="77777777" w:rsidR="00B10F65" w:rsidRPr="00EC55CA" w:rsidRDefault="00B10F65" w:rsidP="008B07EE">
            <w:pPr>
              <w:spacing w:line="280" w:lineRule="exact"/>
              <w:ind w:rightChars="150" w:right="360"/>
              <w:jc w:val="right"/>
              <w:rPr>
                <w:bCs/>
              </w:rPr>
            </w:pPr>
            <w:r w:rsidRPr="00EC55CA">
              <w:rPr>
                <w:bCs/>
              </w:rPr>
              <w:t>92.2</w:t>
            </w:r>
          </w:p>
        </w:tc>
        <w:tc>
          <w:tcPr>
            <w:tcW w:w="1240" w:type="dxa"/>
            <w:tcBorders>
              <w:top w:val="nil"/>
              <w:left w:val="nil"/>
              <w:bottom w:val="nil"/>
              <w:right w:val="nil"/>
            </w:tcBorders>
            <w:shd w:val="clear" w:color="auto" w:fill="auto"/>
            <w:noWrap/>
            <w:vAlign w:val="center"/>
          </w:tcPr>
          <w:p w14:paraId="1F229392" w14:textId="77777777" w:rsidR="00B10F65" w:rsidRPr="00EC55CA" w:rsidRDefault="00B10F65" w:rsidP="008B07EE">
            <w:pPr>
              <w:spacing w:line="280" w:lineRule="exact"/>
              <w:ind w:rightChars="150" w:right="360"/>
              <w:jc w:val="right"/>
              <w:rPr>
                <w:bCs/>
              </w:rPr>
            </w:pPr>
            <w:r w:rsidRPr="00EC55CA">
              <w:rPr>
                <w:rFonts w:hint="eastAsia"/>
                <w:bCs/>
              </w:rPr>
              <w:t>210.6</w:t>
            </w:r>
          </w:p>
        </w:tc>
        <w:tc>
          <w:tcPr>
            <w:tcW w:w="1240" w:type="dxa"/>
            <w:tcBorders>
              <w:top w:val="nil"/>
              <w:left w:val="nil"/>
              <w:bottom w:val="nil"/>
              <w:right w:val="nil"/>
            </w:tcBorders>
            <w:shd w:val="clear" w:color="auto" w:fill="auto"/>
            <w:noWrap/>
            <w:vAlign w:val="center"/>
          </w:tcPr>
          <w:p w14:paraId="0C841239" w14:textId="77777777" w:rsidR="00B10F65" w:rsidRPr="00EC55CA" w:rsidRDefault="00B10F65" w:rsidP="008B07EE">
            <w:pPr>
              <w:spacing w:line="280" w:lineRule="exact"/>
              <w:ind w:rightChars="150" w:right="360"/>
              <w:jc w:val="right"/>
              <w:rPr>
                <w:bCs/>
              </w:rPr>
            </w:pPr>
            <w:r w:rsidRPr="00EC55CA">
              <w:rPr>
                <w:rFonts w:hint="eastAsia"/>
                <w:bCs/>
              </w:rPr>
              <w:t>93.0</w:t>
            </w:r>
          </w:p>
        </w:tc>
        <w:tc>
          <w:tcPr>
            <w:tcW w:w="1240" w:type="dxa"/>
            <w:tcBorders>
              <w:top w:val="nil"/>
              <w:left w:val="nil"/>
              <w:bottom w:val="nil"/>
              <w:right w:val="nil"/>
            </w:tcBorders>
            <w:shd w:val="clear" w:color="auto" w:fill="auto"/>
            <w:noWrap/>
            <w:vAlign w:val="center"/>
          </w:tcPr>
          <w:p w14:paraId="41BBC170" w14:textId="77777777" w:rsidR="00B10F65" w:rsidRPr="00EC55CA" w:rsidRDefault="00B10F65" w:rsidP="008B07EE">
            <w:pPr>
              <w:spacing w:line="280" w:lineRule="exact"/>
              <w:ind w:rightChars="150" w:right="360"/>
              <w:jc w:val="right"/>
              <w:rPr>
                <w:bCs/>
              </w:rPr>
            </w:pPr>
            <w:r w:rsidRPr="00EC55CA">
              <w:rPr>
                <w:rFonts w:hint="eastAsia"/>
                <w:bCs/>
              </w:rPr>
              <w:t>78.1</w:t>
            </w:r>
          </w:p>
        </w:tc>
        <w:tc>
          <w:tcPr>
            <w:tcW w:w="1240" w:type="dxa"/>
            <w:tcBorders>
              <w:top w:val="nil"/>
              <w:left w:val="nil"/>
              <w:bottom w:val="nil"/>
              <w:right w:val="nil"/>
            </w:tcBorders>
            <w:shd w:val="clear" w:color="auto" w:fill="auto"/>
            <w:noWrap/>
            <w:vAlign w:val="center"/>
          </w:tcPr>
          <w:p w14:paraId="5AF8D062" w14:textId="77777777" w:rsidR="00B10F65" w:rsidRPr="00EC55CA" w:rsidRDefault="00B10F65" w:rsidP="008B07EE">
            <w:pPr>
              <w:spacing w:line="280" w:lineRule="exact"/>
              <w:ind w:rightChars="150" w:right="360"/>
              <w:jc w:val="right"/>
              <w:rPr>
                <w:bCs/>
              </w:rPr>
            </w:pPr>
            <w:r w:rsidRPr="00EC55CA">
              <w:rPr>
                <w:rFonts w:hint="eastAsia"/>
                <w:bCs/>
              </w:rPr>
              <w:t>100.7</w:t>
            </w:r>
          </w:p>
        </w:tc>
        <w:tc>
          <w:tcPr>
            <w:tcW w:w="1240" w:type="dxa"/>
            <w:tcBorders>
              <w:top w:val="nil"/>
              <w:left w:val="nil"/>
              <w:bottom w:val="nil"/>
              <w:right w:val="nil"/>
            </w:tcBorders>
            <w:shd w:val="clear" w:color="auto" w:fill="auto"/>
            <w:noWrap/>
            <w:vAlign w:val="bottom"/>
          </w:tcPr>
          <w:p w14:paraId="165F329F" w14:textId="77777777" w:rsidR="00B10F65" w:rsidRPr="00EC55CA" w:rsidRDefault="00B10F65" w:rsidP="008B07EE">
            <w:pPr>
              <w:spacing w:line="280" w:lineRule="exact"/>
              <w:ind w:rightChars="150" w:right="360"/>
              <w:jc w:val="right"/>
              <w:rPr>
                <w:bCs/>
              </w:rPr>
            </w:pPr>
            <w:r w:rsidRPr="00EC55CA">
              <w:rPr>
                <w:rFonts w:hint="eastAsia"/>
                <w:bCs/>
              </w:rPr>
              <w:t>159.8</w:t>
            </w:r>
          </w:p>
        </w:tc>
        <w:tc>
          <w:tcPr>
            <w:tcW w:w="1240" w:type="dxa"/>
            <w:tcBorders>
              <w:top w:val="nil"/>
              <w:left w:val="nil"/>
              <w:bottom w:val="nil"/>
              <w:right w:val="nil"/>
            </w:tcBorders>
            <w:shd w:val="clear" w:color="auto" w:fill="auto"/>
            <w:noWrap/>
            <w:vAlign w:val="bottom"/>
          </w:tcPr>
          <w:p w14:paraId="5D25AA45" w14:textId="77777777" w:rsidR="00B10F65" w:rsidRPr="00EC55CA" w:rsidRDefault="00B10F65" w:rsidP="008B07EE">
            <w:pPr>
              <w:spacing w:line="280" w:lineRule="exact"/>
              <w:ind w:rightChars="150" w:right="360"/>
              <w:jc w:val="right"/>
              <w:rPr>
                <w:bCs/>
              </w:rPr>
            </w:pPr>
            <w:r w:rsidRPr="00EC55CA">
              <w:rPr>
                <w:rFonts w:hint="eastAsia"/>
                <w:bCs/>
              </w:rPr>
              <w:t>102.7</w:t>
            </w:r>
          </w:p>
        </w:tc>
      </w:tr>
      <w:tr w:rsidR="00EC55CA" w:rsidRPr="00EC55CA" w14:paraId="7BD3B5DA"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2A3546F0" w14:textId="77777777" w:rsidR="00B10F65" w:rsidRPr="00EC55CA" w:rsidRDefault="00B10F65" w:rsidP="008B07EE">
            <w:pPr>
              <w:keepNext/>
              <w:widowControl/>
              <w:overflowPunct w:val="0"/>
              <w:adjustRightInd w:val="0"/>
              <w:snapToGrid w:val="0"/>
              <w:spacing w:line="280" w:lineRule="exact"/>
              <w:jc w:val="center"/>
              <w:rPr>
                <w:rFonts w:eastAsia="標楷體"/>
                <w:b/>
                <w:bCs/>
                <w:kern w:val="0"/>
              </w:rPr>
            </w:pPr>
            <w:r w:rsidRPr="00EC55CA">
              <w:rPr>
                <w:rFonts w:eastAsia="標楷體"/>
                <w:b/>
                <w:bCs/>
                <w:kern w:val="0"/>
              </w:rPr>
              <w:t>2020</w:t>
            </w:r>
          </w:p>
        </w:tc>
        <w:tc>
          <w:tcPr>
            <w:tcW w:w="1240" w:type="dxa"/>
            <w:tcBorders>
              <w:top w:val="nil"/>
              <w:left w:val="single" w:sz="4" w:space="0" w:color="auto"/>
              <w:bottom w:val="nil"/>
              <w:right w:val="nil"/>
            </w:tcBorders>
            <w:shd w:val="clear" w:color="auto" w:fill="auto"/>
            <w:noWrap/>
            <w:vAlign w:val="bottom"/>
          </w:tcPr>
          <w:p w14:paraId="58EF36EF" w14:textId="77777777" w:rsidR="00B10F65" w:rsidRPr="00EC55CA" w:rsidRDefault="00765F63" w:rsidP="008B07EE">
            <w:pPr>
              <w:spacing w:line="280" w:lineRule="exact"/>
              <w:ind w:rightChars="150" w:right="360"/>
              <w:jc w:val="right"/>
              <w:rPr>
                <w:b/>
                <w:bCs/>
              </w:rPr>
            </w:pPr>
            <w:r w:rsidRPr="00EC55CA">
              <w:rPr>
                <w:rFonts w:hint="eastAsia"/>
                <w:b/>
                <w:bCs/>
              </w:rPr>
              <w:t>127.8</w:t>
            </w:r>
          </w:p>
        </w:tc>
        <w:tc>
          <w:tcPr>
            <w:tcW w:w="1240" w:type="dxa"/>
            <w:tcBorders>
              <w:top w:val="nil"/>
              <w:left w:val="nil"/>
              <w:bottom w:val="nil"/>
              <w:right w:val="nil"/>
            </w:tcBorders>
            <w:shd w:val="clear" w:color="auto" w:fill="auto"/>
            <w:noWrap/>
            <w:vAlign w:val="bottom"/>
          </w:tcPr>
          <w:p w14:paraId="6C1B4F2E" w14:textId="77777777" w:rsidR="00B10F65" w:rsidRPr="00EC55CA" w:rsidRDefault="00B10F65" w:rsidP="008B07EE">
            <w:pPr>
              <w:spacing w:line="280" w:lineRule="exact"/>
              <w:ind w:rightChars="150" w:right="360"/>
              <w:jc w:val="right"/>
              <w:rPr>
                <w:b/>
                <w:bCs/>
              </w:rPr>
            </w:pPr>
            <w:r w:rsidRPr="00EC55CA">
              <w:rPr>
                <w:rFonts w:hint="eastAsia"/>
                <w:b/>
                <w:bCs/>
              </w:rPr>
              <w:t>236.3</w:t>
            </w:r>
          </w:p>
        </w:tc>
        <w:tc>
          <w:tcPr>
            <w:tcW w:w="1240" w:type="dxa"/>
            <w:tcBorders>
              <w:top w:val="nil"/>
              <w:left w:val="nil"/>
              <w:bottom w:val="nil"/>
              <w:right w:val="nil"/>
            </w:tcBorders>
            <w:shd w:val="clear" w:color="auto" w:fill="auto"/>
            <w:noWrap/>
            <w:vAlign w:val="bottom"/>
          </w:tcPr>
          <w:p w14:paraId="6EB9882D" w14:textId="77777777" w:rsidR="00B10F65" w:rsidRPr="00EC55CA" w:rsidRDefault="00B10F65" w:rsidP="008B07EE">
            <w:pPr>
              <w:spacing w:line="280" w:lineRule="exact"/>
              <w:ind w:rightChars="150" w:right="360"/>
              <w:jc w:val="right"/>
              <w:rPr>
                <w:b/>
                <w:bCs/>
              </w:rPr>
            </w:pPr>
            <w:r w:rsidRPr="00EC55CA">
              <w:rPr>
                <w:rFonts w:hint="eastAsia"/>
                <w:b/>
                <w:bCs/>
              </w:rPr>
              <w:t>129.3</w:t>
            </w:r>
          </w:p>
        </w:tc>
        <w:tc>
          <w:tcPr>
            <w:tcW w:w="1240" w:type="dxa"/>
            <w:tcBorders>
              <w:top w:val="nil"/>
              <w:left w:val="nil"/>
              <w:bottom w:val="nil"/>
              <w:right w:val="nil"/>
            </w:tcBorders>
            <w:shd w:val="clear" w:color="auto" w:fill="auto"/>
            <w:noWrap/>
            <w:vAlign w:val="bottom"/>
          </w:tcPr>
          <w:p w14:paraId="5EAA18E9" w14:textId="77777777" w:rsidR="00B10F65" w:rsidRPr="00EC55CA" w:rsidRDefault="00B10F65" w:rsidP="008B07EE">
            <w:pPr>
              <w:spacing w:line="280" w:lineRule="exact"/>
              <w:ind w:rightChars="150" w:right="360"/>
              <w:jc w:val="right"/>
              <w:rPr>
                <w:b/>
                <w:bCs/>
              </w:rPr>
            </w:pPr>
            <w:r w:rsidRPr="00EC55CA">
              <w:rPr>
                <w:rFonts w:hint="eastAsia"/>
                <w:b/>
                <w:bCs/>
              </w:rPr>
              <w:t>88.8</w:t>
            </w:r>
          </w:p>
        </w:tc>
        <w:tc>
          <w:tcPr>
            <w:tcW w:w="1240" w:type="dxa"/>
            <w:tcBorders>
              <w:top w:val="nil"/>
              <w:left w:val="nil"/>
              <w:bottom w:val="nil"/>
              <w:right w:val="nil"/>
            </w:tcBorders>
            <w:shd w:val="clear" w:color="auto" w:fill="auto"/>
            <w:noWrap/>
            <w:vAlign w:val="bottom"/>
          </w:tcPr>
          <w:p w14:paraId="3E8A9882" w14:textId="77777777" w:rsidR="00B10F65" w:rsidRPr="00EC55CA" w:rsidRDefault="00B10F65" w:rsidP="008B07EE">
            <w:pPr>
              <w:spacing w:line="280" w:lineRule="exact"/>
              <w:ind w:rightChars="150" w:right="360"/>
              <w:jc w:val="right"/>
              <w:rPr>
                <w:b/>
                <w:bCs/>
              </w:rPr>
            </w:pPr>
            <w:r w:rsidRPr="00EC55CA">
              <w:rPr>
                <w:rFonts w:hint="eastAsia"/>
                <w:b/>
                <w:bCs/>
              </w:rPr>
              <w:t>104.5</w:t>
            </w:r>
          </w:p>
        </w:tc>
        <w:tc>
          <w:tcPr>
            <w:tcW w:w="1240" w:type="dxa"/>
            <w:tcBorders>
              <w:top w:val="nil"/>
              <w:left w:val="nil"/>
              <w:bottom w:val="nil"/>
              <w:right w:val="nil"/>
            </w:tcBorders>
            <w:shd w:val="clear" w:color="auto" w:fill="auto"/>
            <w:noWrap/>
            <w:vAlign w:val="bottom"/>
          </w:tcPr>
          <w:p w14:paraId="66098259" w14:textId="77777777" w:rsidR="00B10F65" w:rsidRPr="00EC55CA" w:rsidRDefault="00B10F65" w:rsidP="008B07EE">
            <w:pPr>
              <w:spacing w:line="280" w:lineRule="exact"/>
              <w:ind w:rightChars="150" w:right="360"/>
              <w:jc w:val="right"/>
              <w:rPr>
                <w:b/>
                <w:bCs/>
              </w:rPr>
            </w:pPr>
            <w:r w:rsidRPr="00EC55CA">
              <w:rPr>
                <w:rFonts w:hint="eastAsia"/>
                <w:b/>
                <w:bCs/>
              </w:rPr>
              <w:t>159.4</w:t>
            </w:r>
          </w:p>
        </w:tc>
        <w:tc>
          <w:tcPr>
            <w:tcW w:w="1240" w:type="dxa"/>
            <w:tcBorders>
              <w:top w:val="nil"/>
              <w:left w:val="nil"/>
              <w:bottom w:val="nil"/>
              <w:right w:val="nil"/>
            </w:tcBorders>
            <w:shd w:val="clear" w:color="auto" w:fill="auto"/>
            <w:noWrap/>
            <w:vAlign w:val="bottom"/>
          </w:tcPr>
          <w:p w14:paraId="15DA8958" w14:textId="77777777" w:rsidR="00B10F65" w:rsidRPr="00EC55CA" w:rsidRDefault="00B10F65" w:rsidP="008B07EE">
            <w:pPr>
              <w:spacing w:line="280" w:lineRule="exact"/>
              <w:ind w:rightChars="150" w:right="360"/>
              <w:jc w:val="right"/>
              <w:rPr>
                <w:b/>
                <w:bCs/>
              </w:rPr>
            </w:pPr>
            <w:r w:rsidRPr="00EC55CA">
              <w:rPr>
                <w:rFonts w:hint="eastAsia"/>
                <w:b/>
                <w:bCs/>
              </w:rPr>
              <w:t>116.9</w:t>
            </w:r>
          </w:p>
        </w:tc>
      </w:tr>
      <w:tr w:rsidR="00EC55CA" w:rsidRPr="00EC55CA" w14:paraId="261362A9" w14:textId="77777777" w:rsidTr="008412E8">
        <w:trPr>
          <w:trHeight w:val="95"/>
        </w:trPr>
        <w:tc>
          <w:tcPr>
            <w:tcW w:w="1240" w:type="dxa"/>
            <w:tcBorders>
              <w:top w:val="nil"/>
              <w:left w:val="nil"/>
              <w:bottom w:val="nil"/>
              <w:right w:val="single" w:sz="4" w:space="0" w:color="auto"/>
            </w:tcBorders>
            <w:shd w:val="clear" w:color="auto" w:fill="auto"/>
            <w:noWrap/>
            <w:vAlign w:val="bottom"/>
          </w:tcPr>
          <w:p w14:paraId="03F477F1"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single" w:sz="4" w:space="0" w:color="auto"/>
              <w:bottom w:val="nil"/>
              <w:right w:val="nil"/>
            </w:tcBorders>
            <w:shd w:val="clear" w:color="auto" w:fill="auto"/>
            <w:noWrap/>
          </w:tcPr>
          <w:p w14:paraId="54AA02E2" w14:textId="3C18CF5F" w:rsidR="00682C97" w:rsidRPr="00EC55CA" w:rsidRDefault="00682C97" w:rsidP="00682C97">
            <w:pPr>
              <w:spacing w:line="280" w:lineRule="exact"/>
              <w:ind w:rightChars="150" w:right="360"/>
              <w:jc w:val="right"/>
            </w:pPr>
            <w:r w:rsidRPr="00EC55CA">
              <w:t>168.2</w:t>
            </w:r>
          </w:p>
        </w:tc>
        <w:tc>
          <w:tcPr>
            <w:tcW w:w="1240" w:type="dxa"/>
            <w:tcBorders>
              <w:top w:val="nil"/>
              <w:left w:val="nil"/>
              <w:bottom w:val="nil"/>
              <w:right w:val="nil"/>
            </w:tcBorders>
            <w:shd w:val="clear" w:color="auto" w:fill="auto"/>
            <w:noWrap/>
            <w:vAlign w:val="center"/>
          </w:tcPr>
          <w:p w14:paraId="193D89FF" w14:textId="77777777" w:rsidR="00682C97" w:rsidRPr="00EC55CA" w:rsidRDefault="00682C97" w:rsidP="00682C97">
            <w:pPr>
              <w:spacing w:line="280" w:lineRule="exact"/>
              <w:ind w:rightChars="150" w:right="360"/>
              <w:jc w:val="right"/>
            </w:pPr>
            <w:r w:rsidRPr="00EC55CA">
              <w:rPr>
                <w:rFonts w:hint="eastAsia"/>
              </w:rPr>
              <w:t>261.3</w:t>
            </w:r>
          </w:p>
        </w:tc>
        <w:tc>
          <w:tcPr>
            <w:tcW w:w="1240" w:type="dxa"/>
            <w:tcBorders>
              <w:top w:val="nil"/>
              <w:left w:val="nil"/>
              <w:bottom w:val="nil"/>
              <w:right w:val="nil"/>
            </w:tcBorders>
            <w:shd w:val="clear" w:color="auto" w:fill="auto"/>
            <w:noWrap/>
            <w:vAlign w:val="center"/>
          </w:tcPr>
          <w:p w14:paraId="68E3B2B5" w14:textId="77777777" w:rsidR="00682C97" w:rsidRPr="00EC55CA" w:rsidRDefault="00682C97" w:rsidP="00682C97">
            <w:pPr>
              <w:spacing w:line="280" w:lineRule="exact"/>
              <w:ind w:rightChars="150" w:right="360"/>
              <w:jc w:val="right"/>
            </w:pPr>
            <w:r w:rsidRPr="00EC55CA">
              <w:rPr>
                <w:rFonts w:hint="eastAsia"/>
              </w:rPr>
              <w:t>201.5</w:t>
            </w:r>
          </w:p>
        </w:tc>
        <w:tc>
          <w:tcPr>
            <w:tcW w:w="1240" w:type="dxa"/>
            <w:tcBorders>
              <w:top w:val="nil"/>
              <w:left w:val="nil"/>
              <w:bottom w:val="nil"/>
              <w:right w:val="nil"/>
            </w:tcBorders>
            <w:shd w:val="clear" w:color="auto" w:fill="auto"/>
            <w:noWrap/>
            <w:vAlign w:val="center"/>
          </w:tcPr>
          <w:p w14:paraId="024BB701" w14:textId="77777777" w:rsidR="00682C97" w:rsidRPr="00EC55CA" w:rsidRDefault="00682C97" w:rsidP="00682C97">
            <w:pPr>
              <w:spacing w:line="280" w:lineRule="exact"/>
              <w:ind w:rightChars="150" w:right="360"/>
              <w:jc w:val="right"/>
            </w:pPr>
            <w:r w:rsidRPr="00EC55CA">
              <w:rPr>
                <w:rFonts w:hint="eastAsia"/>
              </w:rPr>
              <w:t>105.1</w:t>
            </w:r>
          </w:p>
        </w:tc>
        <w:tc>
          <w:tcPr>
            <w:tcW w:w="1240" w:type="dxa"/>
            <w:tcBorders>
              <w:top w:val="nil"/>
              <w:left w:val="nil"/>
              <w:bottom w:val="nil"/>
              <w:right w:val="nil"/>
            </w:tcBorders>
            <w:shd w:val="clear" w:color="auto" w:fill="auto"/>
            <w:noWrap/>
            <w:vAlign w:val="center"/>
          </w:tcPr>
          <w:p w14:paraId="2DB84E66" w14:textId="77777777" w:rsidR="00682C97" w:rsidRPr="00EC55CA" w:rsidRDefault="00682C97" w:rsidP="00682C97">
            <w:pPr>
              <w:spacing w:line="280" w:lineRule="exact"/>
              <w:ind w:rightChars="150" w:right="360"/>
              <w:jc w:val="right"/>
            </w:pPr>
            <w:r w:rsidRPr="00EC55CA">
              <w:rPr>
                <w:rFonts w:hint="eastAsia"/>
              </w:rPr>
              <w:t>118.1</w:t>
            </w:r>
          </w:p>
        </w:tc>
        <w:tc>
          <w:tcPr>
            <w:tcW w:w="1240" w:type="dxa"/>
            <w:tcBorders>
              <w:top w:val="nil"/>
              <w:left w:val="nil"/>
              <w:bottom w:val="nil"/>
              <w:right w:val="nil"/>
            </w:tcBorders>
            <w:shd w:val="clear" w:color="auto" w:fill="auto"/>
            <w:noWrap/>
            <w:vAlign w:val="bottom"/>
          </w:tcPr>
          <w:p w14:paraId="12A458E8" w14:textId="77777777" w:rsidR="00682C97" w:rsidRPr="00EC55CA" w:rsidRDefault="00682C97" w:rsidP="00682C97">
            <w:pPr>
              <w:spacing w:line="280" w:lineRule="exact"/>
              <w:ind w:rightChars="150" w:right="360"/>
              <w:jc w:val="right"/>
            </w:pPr>
            <w:r w:rsidRPr="00EC55CA">
              <w:rPr>
                <w:rFonts w:hint="eastAsia"/>
              </w:rPr>
              <w:t>165.5</w:t>
            </w:r>
          </w:p>
        </w:tc>
        <w:tc>
          <w:tcPr>
            <w:tcW w:w="1240" w:type="dxa"/>
            <w:tcBorders>
              <w:top w:val="nil"/>
              <w:left w:val="nil"/>
              <w:bottom w:val="nil"/>
              <w:right w:val="nil"/>
            </w:tcBorders>
            <w:shd w:val="clear" w:color="auto" w:fill="auto"/>
            <w:noWrap/>
            <w:vAlign w:val="bottom"/>
          </w:tcPr>
          <w:p w14:paraId="45F36917" w14:textId="77777777" w:rsidR="00682C97" w:rsidRPr="00EC55CA" w:rsidRDefault="00682C97" w:rsidP="00682C97">
            <w:pPr>
              <w:spacing w:line="280" w:lineRule="exact"/>
              <w:ind w:rightChars="150" w:right="360"/>
              <w:jc w:val="right"/>
            </w:pPr>
            <w:r w:rsidRPr="00EC55CA">
              <w:rPr>
                <w:rFonts w:hint="eastAsia"/>
              </w:rPr>
              <w:t>133.1</w:t>
            </w:r>
          </w:p>
        </w:tc>
      </w:tr>
      <w:tr w:rsidR="00EC55CA" w:rsidRPr="00EC55CA" w14:paraId="20523BD2" w14:textId="77777777" w:rsidTr="008412E8">
        <w:trPr>
          <w:trHeight w:val="227"/>
        </w:trPr>
        <w:tc>
          <w:tcPr>
            <w:tcW w:w="1240" w:type="dxa"/>
            <w:tcBorders>
              <w:top w:val="nil"/>
              <w:left w:val="nil"/>
              <w:bottom w:val="nil"/>
              <w:right w:val="single" w:sz="4" w:space="0" w:color="auto"/>
            </w:tcBorders>
            <w:shd w:val="clear" w:color="auto" w:fill="auto"/>
            <w:noWrap/>
            <w:vAlign w:val="bottom"/>
          </w:tcPr>
          <w:p w14:paraId="50BCB5ED"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single" w:sz="4" w:space="0" w:color="auto"/>
              <w:bottom w:val="nil"/>
              <w:right w:val="nil"/>
            </w:tcBorders>
            <w:shd w:val="clear" w:color="auto" w:fill="auto"/>
            <w:noWrap/>
          </w:tcPr>
          <w:p w14:paraId="729C1857" w14:textId="68F06578" w:rsidR="00682C97" w:rsidRPr="00EC55CA" w:rsidRDefault="00682C97" w:rsidP="00682C97">
            <w:pPr>
              <w:spacing w:line="280" w:lineRule="exact"/>
              <w:ind w:rightChars="150" w:right="360"/>
              <w:jc w:val="right"/>
            </w:pPr>
            <w:r w:rsidRPr="00EC55CA">
              <w:t>227.1</w:t>
            </w:r>
          </w:p>
        </w:tc>
        <w:tc>
          <w:tcPr>
            <w:tcW w:w="1240" w:type="dxa"/>
            <w:tcBorders>
              <w:top w:val="nil"/>
              <w:left w:val="nil"/>
              <w:bottom w:val="nil"/>
              <w:right w:val="nil"/>
            </w:tcBorders>
            <w:shd w:val="clear" w:color="auto" w:fill="auto"/>
            <w:noWrap/>
            <w:vAlign w:val="center"/>
          </w:tcPr>
          <w:p w14:paraId="695EBA3D" w14:textId="77777777" w:rsidR="00682C97" w:rsidRPr="00EC55CA" w:rsidRDefault="00682C97" w:rsidP="00682C97">
            <w:pPr>
              <w:spacing w:line="280" w:lineRule="exact"/>
              <w:ind w:rightChars="150" w:right="360"/>
              <w:jc w:val="right"/>
            </w:pPr>
            <w:r w:rsidRPr="00EC55CA">
              <w:rPr>
                <w:rFonts w:hint="eastAsia"/>
              </w:rPr>
              <w:t>281.3</w:t>
            </w:r>
          </w:p>
        </w:tc>
        <w:tc>
          <w:tcPr>
            <w:tcW w:w="1240" w:type="dxa"/>
            <w:tcBorders>
              <w:top w:val="nil"/>
              <w:left w:val="nil"/>
              <w:bottom w:val="nil"/>
              <w:right w:val="nil"/>
            </w:tcBorders>
            <w:shd w:val="clear" w:color="auto" w:fill="auto"/>
            <w:noWrap/>
            <w:vAlign w:val="center"/>
          </w:tcPr>
          <w:p w14:paraId="721BA115" w14:textId="77777777" w:rsidR="00682C97" w:rsidRPr="00EC55CA" w:rsidRDefault="00682C97" w:rsidP="00682C97">
            <w:pPr>
              <w:spacing w:line="280" w:lineRule="exact"/>
              <w:ind w:rightChars="150" w:right="360"/>
              <w:jc w:val="right"/>
            </w:pPr>
            <w:r w:rsidRPr="00EC55CA">
              <w:rPr>
                <w:rFonts w:hint="eastAsia"/>
              </w:rPr>
              <w:t>301.6</w:t>
            </w:r>
          </w:p>
        </w:tc>
        <w:tc>
          <w:tcPr>
            <w:tcW w:w="1240" w:type="dxa"/>
            <w:tcBorders>
              <w:top w:val="nil"/>
              <w:left w:val="nil"/>
              <w:bottom w:val="nil"/>
              <w:right w:val="nil"/>
            </w:tcBorders>
            <w:shd w:val="clear" w:color="auto" w:fill="auto"/>
            <w:noWrap/>
            <w:vAlign w:val="center"/>
          </w:tcPr>
          <w:p w14:paraId="28FF8430" w14:textId="77777777" w:rsidR="00682C97" w:rsidRPr="00EC55CA" w:rsidRDefault="00682C97" w:rsidP="00682C97">
            <w:pPr>
              <w:spacing w:line="280" w:lineRule="exact"/>
              <w:ind w:rightChars="150" w:right="360"/>
              <w:jc w:val="right"/>
            </w:pPr>
            <w:r w:rsidRPr="00EC55CA">
              <w:rPr>
                <w:rFonts w:hint="eastAsia"/>
              </w:rPr>
              <w:t>115.8</w:t>
            </w:r>
          </w:p>
        </w:tc>
        <w:tc>
          <w:tcPr>
            <w:tcW w:w="1240" w:type="dxa"/>
            <w:tcBorders>
              <w:top w:val="nil"/>
              <w:left w:val="nil"/>
              <w:bottom w:val="nil"/>
              <w:right w:val="nil"/>
            </w:tcBorders>
            <w:shd w:val="clear" w:color="auto" w:fill="auto"/>
            <w:noWrap/>
            <w:vAlign w:val="center"/>
          </w:tcPr>
          <w:p w14:paraId="6D7EEC18" w14:textId="77777777" w:rsidR="00682C97" w:rsidRPr="00EC55CA" w:rsidRDefault="00682C97" w:rsidP="00682C97">
            <w:pPr>
              <w:spacing w:line="280" w:lineRule="exact"/>
              <w:ind w:rightChars="150" w:right="360"/>
              <w:jc w:val="right"/>
            </w:pPr>
            <w:r w:rsidRPr="00EC55CA">
              <w:rPr>
                <w:rFonts w:hint="eastAsia"/>
              </w:rPr>
              <w:t>139.3</w:t>
            </w:r>
          </w:p>
        </w:tc>
        <w:tc>
          <w:tcPr>
            <w:tcW w:w="1240" w:type="dxa"/>
            <w:tcBorders>
              <w:top w:val="nil"/>
              <w:left w:val="nil"/>
              <w:bottom w:val="nil"/>
              <w:right w:val="nil"/>
            </w:tcBorders>
            <w:shd w:val="clear" w:color="auto" w:fill="auto"/>
            <w:noWrap/>
            <w:vAlign w:val="bottom"/>
          </w:tcPr>
          <w:p w14:paraId="39343993" w14:textId="77777777" w:rsidR="00682C97" w:rsidRPr="00EC55CA" w:rsidRDefault="00682C97" w:rsidP="00682C97">
            <w:pPr>
              <w:spacing w:line="280" w:lineRule="exact"/>
              <w:ind w:rightChars="150" w:right="360"/>
              <w:jc w:val="right"/>
            </w:pPr>
            <w:r w:rsidRPr="00EC55CA">
              <w:rPr>
                <w:rFonts w:hint="eastAsia"/>
              </w:rPr>
              <w:t>181.1</w:t>
            </w:r>
          </w:p>
        </w:tc>
        <w:tc>
          <w:tcPr>
            <w:tcW w:w="1240" w:type="dxa"/>
            <w:tcBorders>
              <w:top w:val="nil"/>
              <w:left w:val="nil"/>
              <w:bottom w:val="nil"/>
              <w:right w:val="nil"/>
            </w:tcBorders>
            <w:shd w:val="clear" w:color="auto" w:fill="auto"/>
            <w:noWrap/>
            <w:vAlign w:val="bottom"/>
          </w:tcPr>
          <w:p w14:paraId="239182C3" w14:textId="77777777" w:rsidR="00682C97" w:rsidRPr="00EC55CA" w:rsidRDefault="00682C97" w:rsidP="00682C97">
            <w:pPr>
              <w:spacing w:line="280" w:lineRule="exact"/>
              <w:ind w:rightChars="150" w:right="360"/>
              <w:jc w:val="right"/>
            </w:pPr>
            <w:r w:rsidRPr="00EC55CA">
              <w:rPr>
                <w:rFonts w:hint="eastAsia"/>
              </w:rPr>
              <w:t>148.5</w:t>
            </w:r>
          </w:p>
        </w:tc>
      </w:tr>
      <w:tr w:rsidR="00EC55CA" w:rsidRPr="00EC55CA" w14:paraId="5BA075AC" w14:textId="77777777" w:rsidTr="008412E8">
        <w:trPr>
          <w:trHeight w:val="227"/>
        </w:trPr>
        <w:tc>
          <w:tcPr>
            <w:tcW w:w="1240" w:type="dxa"/>
            <w:tcBorders>
              <w:top w:val="nil"/>
              <w:left w:val="nil"/>
              <w:bottom w:val="nil"/>
              <w:right w:val="single" w:sz="4" w:space="0" w:color="auto"/>
            </w:tcBorders>
            <w:shd w:val="clear" w:color="auto" w:fill="auto"/>
            <w:noWrap/>
            <w:vAlign w:val="bottom"/>
          </w:tcPr>
          <w:p w14:paraId="0DCDBDFC"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single" w:sz="4" w:space="0" w:color="auto"/>
              <w:bottom w:val="nil"/>
              <w:right w:val="nil"/>
            </w:tcBorders>
            <w:shd w:val="clear" w:color="auto" w:fill="auto"/>
            <w:noWrap/>
          </w:tcPr>
          <w:p w14:paraId="28FE2618" w14:textId="49271DF8" w:rsidR="00682C97" w:rsidRPr="00EC55CA" w:rsidRDefault="00682C97" w:rsidP="00682C97">
            <w:pPr>
              <w:spacing w:line="280" w:lineRule="exact"/>
              <w:ind w:rightChars="150" w:right="360"/>
              <w:jc w:val="right"/>
            </w:pPr>
            <w:r w:rsidRPr="00EC55CA">
              <w:t>283.3</w:t>
            </w:r>
          </w:p>
        </w:tc>
        <w:tc>
          <w:tcPr>
            <w:tcW w:w="1240" w:type="dxa"/>
            <w:tcBorders>
              <w:top w:val="nil"/>
              <w:left w:val="nil"/>
              <w:bottom w:val="nil"/>
              <w:right w:val="nil"/>
            </w:tcBorders>
            <w:shd w:val="clear" w:color="auto" w:fill="auto"/>
            <w:noWrap/>
            <w:vAlign w:val="center"/>
          </w:tcPr>
          <w:p w14:paraId="39082D60" w14:textId="77777777" w:rsidR="00682C97" w:rsidRPr="00EC55CA" w:rsidRDefault="00682C97" w:rsidP="00682C97">
            <w:pPr>
              <w:spacing w:line="280" w:lineRule="exact"/>
              <w:ind w:rightChars="150" w:right="360"/>
              <w:jc w:val="right"/>
            </w:pPr>
            <w:r w:rsidRPr="00EC55CA">
              <w:rPr>
                <w:rFonts w:hint="eastAsia"/>
              </w:rPr>
              <w:t>303.6</w:t>
            </w:r>
          </w:p>
        </w:tc>
        <w:tc>
          <w:tcPr>
            <w:tcW w:w="1240" w:type="dxa"/>
            <w:tcBorders>
              <w:top w:val="nil"/>
              <w:left w:val="nil"/>
              <w:bottom w:val="nil"/>
              <w:right w:val="nil"/>
            </w:tcBorders>
            <w:shd w:val="clear" w:color="auto" w:fill="auto"/>
            <w:noWrap/>
            <w:vAlign w:val="center"/>
          </w:tcPr>
          <w:p w14:paraId="09C1A0BB" w14:textId="77777777" w:rsidR="00682C97" w:rsidRPr="00EC55CA" w:rsidRDefault="00682C97" w:rsidP="00682C97">
            <w:pPr>
              <w:spacing w:line="280" w:lineRule="exact"/>
              <w:ind w:rightChars="150" w:right="360"/>
              <w:jc w:val="right"/>
            </w:pPr>
            <w:r w:rsidRPr="00EC55CA">
              <w:rPr>
                <w:rFonts w:hint="eastAsia"/>
              </w:rPr>
              <w:t>369.1</w:t>
            </w:r>
          </w:p>
        </w:tc>
        <w:tc>
          <w:tcPr>
            <w:tcW w:w="1240" w:type="dxa"/>
            <w:tcBorders>
              <w:top w:val="nil"/>
              <w:left w:val="nil"/>
              <w:bottom w:val="nil"/>
              <w:right w:val="nil"/>
            </w:tcBorders>
            <w:shd w:val="clear" w:color="auto" w:fill="auto"/>
            <w:noWrap/>
            <w:vAlign w:val="center"/>
          </w:tcPr>
          <w:p w14:paraId="643FEC24" w14:textId="77777777" w:rsidR="00682C97" w:rsidRPr="00EC55CA" w:rsidRDefault="00682C97" w:rsidP="00682C97">
            <w:pPr>
              <w:spacing w:line="280" w:lineRule="exact"/>
              <w:ind w:rightChars="150" w:right="360"/>
              <w:jc w:val="right"/>
            </w:pPr>
            <w:r w:rsidRPr="00EC55CA">
              <w:rPr>
                <w:rFonts w:hint="eastAsia"/>
              </w:rPr>
              <w:t>122.4</w:t>
            </w:r>
          </w:p>
        </w:tc>
        <w:tc>
          <w:tcPr>
            <w:tcW w:w="1240" w:type="dxa"/>
            <w:tcBorders>
              <w:top w:val="nil"/>
              <w:left w:val="nil"/>
              <w:bottom w:val="nil"/>
              <w:right w:val="nil"/>
            </w:tcBorders>
            <w:shd w:val="clear" w:color="auto" w:fill="auto"/>
            <w:noWrap/>
            <w:vAlign w:val="center"/>
          </w:tcPr>
          <w:p w14:paraId="0353027D" w14:textId="77777777" w:rsidR="00682C97" w:rsidRPr="00EC55CA" w:rsidRDefault="00682C97" w:rsidP="00682C97">
            <w:pPr>
              <w:spacing w:line="280" w:lineRule="exact"/>
              <w:ind w:rightChars="150" w:right="360"/>
              <w:jc w:val="right"/>
            </w:pPr>
            <w:r w:rsidRPr="00EC55CA">
              <w:rPr>
                <w:rFonts w:hint="eastAsia"/>
              </w:rPr>
              <w:t>158.0</w:t>
            </w:r>
          </w:p>
        </w:tc>
        <w:tc>
          <w:tcPr>
            <w:tcW w:w="1240" w:type="dxa"/>
            <w:tcBorders>
              <w:top w:val="nil"/>
              <w:left w:val="nil"/>
              <w:bottom w:val="nil"/>
              <w:right w:val="nil"/>
            </w:tcBorders>
            <w:shd w:val="clear" w:color="auto" w:fill="auto"/>
            <w:noWrap/>
            <w:vAlign w:val="bottom"/>
          </w:tcPr>
          <w:p w14:paraId="22932DFC" w14:textId="77777777" w:rsidR="00682C97" w:rsidRPr="00EC55CA" w:rsidRDefault="00682C97" w:rsidP="00682C97">
            <w:pPr>
              <w:spacing w:line="280" w:lineRule="exact"/>
              <w:ind w:rightChars="150" w:right="360"/>
              <w:jc w:val="right"/>
            </w:pPr>
            <w:r w:rsidRPr="00EC55CA">
              <w:rPr>
                <w:rFonts w:hint="eastAsia"/>
              </w:rPr>
              <w:t>198.6</w:t>
            </w:r>
          </w:p>
        </w:tc>
        <w:tc>
          <w:tcPr>
            <w:tcW w:w="1240" w:type="dxa"/>
            <w:tcBorders>
              <w:top w:val="nil"/>
              <w:left w:val="nil"/>
              <w:bottom w:val="nil"/>
              <w:right w:val="nil"/>
            </w:tcBorders>
            <w:shd w:val="clear" w:color="auto" w:fill="auto"/>
            <w:noWrap/>
            <w:vAlign w:val="bottom"/>
          </w:tcPr>
          <w:p w14:paraId="0357D559" w14:textId="77777777" w:rsidR="00682C97" w:rsidRPr="00EC55CA" w:rsidRDefault="00682C97" w:rsidP="00682C97">
            <w:pPr>
              <w:spacing w:line="280" w:lineRule="exact"/>
              <w:ind w:rightChars="150" w:right="360"/>
              <w:jc w:val="right"/>
            </w:pPr>
            <w:r w:rsidRPr="00EC55CA">
              <w:rPr>
                <w:rFonts w:hint="eastAsia"/>
              </w:rPr>
              <w:t>159.6</w:t>
            </w:r>
          </w:p>
        </w:tc>
      </w:tr>
      <w:tr w:rsidR="00EC55CA" w:rsidRPr="00EC55CA" w14:paraId="438134AF" w14:textId="77777777" w:rsidTr="008412E8">
        <w:trPr>
          <w:trHeight w:val="227"/>
        </w:trPr>
        <w:tc>
          <w:tcPr>
            <w:tcW w:w="1240" w:type="dxa"/>
            <w:tcBorders>
              <w:top w:val="nil"/>
              <w:left w:val="nil"/>
              <w:bottom w:val="nil"/>
              <w:right w:val="single" w:sz="4" w:space="0" w:color="auto"/>
            </w:tcBorders>
            <w:shd w:val="clear" w:color="auto" w:fill="auto"/>
            <w:noWrap/>
            <w:vAlign w:val="bottom"/>
          </w:tcPr>
          <w:p w14:paraId="35CF261F"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single" w:sz="4" w:space="0" w:color="auto"/>
              <w:bottom w:val="nil"/>
              <w:right w:val="nil"/>
            </w:tcBorders>
            <w:shd w:val="clear" w:color="auto" w:fill="auto"/>
            <w:noWrap/>
          </w:tcPr>
          <w:p w14:paraId="66F6368C" w14:textId="5EB55E6C" w:rsidR="00682C97" w:rsidRPr="00EC55CA" w:rsidRDefault="00682C97" w:rsidP="00682C97">
            <w:pPr>
              <w:spacing w:line="280" w:lineRule="exact"/>
              <w:ind w:rightChars="150" w:right="360"/>
              <w:jc w:val="right"/>
            </w:pPr>
            <w:r w:rsidRPr="00EC55CA">
              <w:t>323.4</w:t>
            </w:r>
          </w:p>
        </w:tc>
        <w:tc>
          <w:tcPr>
            <w:tcW w:w="1240" w:type="dxa"/>
            <w:tcBorders>
              <w:top w:val="nil"/>
              <w:left w:val="nil"/>
              <w:bottom w:val="nil"/>
              <w:right w:val="nil"/>
            </w:tcBorders>
            <w:shd w:val="clear" w:color="auto" w:fill="auto"/>
            <w:noWrap/>
            <w:vAlign w:val="center"/>
          </w:tcPr>
          <w:p w14:paraId="0E97770C" w14:textId="77777777" w:rsidR="00682C97" w:rsidRPr="00EC55CA" w:rsidRDefault="00682C97" w:rsidP="00682C97">
            <w:pPr>
              <w:spacing w:line="280" w:lineRule="exact"/>
              <w:ind w:rightChars="150" w:right="360"/>
              <w:jc w:val="right"/>
            </w:pPr>
            <w:r w:rsidRPr="00EC55CA">
              <w:rPr>
                <w:rFonts w:hint="eastAsia"/>
              </w:rPr>
              <w:t>328.5</w:t>
            </w:r>
          </w:p>
        </w:tc>
        <w:tc>
          <w:tcPr>
            <w:tcW w:w="1240" w:type="dxa"/>
            <w:tcBorders>
              <w:top w:val="nil"/>
              <w:left w:val="nil"/>
              <w:bottom w:val="nil"/>
              <w:right w:val="nil"/>
            </w:tcBorders>
            <w:shd w:val="clear" w:color="auto" w:fill="auto"/>
            <w:noWrap/>
            <w:vAlign w:val="center"/>
          </w:tcPr>
          <w:p w14:paraId="63BEC732" w14:textId="77777777" w:rsidR="00682C97" w:rsidRPr="00EC55CA" w:rsidRDefault="00682C97" w:rsidP="00682C97">
            <w:pPr>
              <w:spacing w:line="280" w:lineRule="exact"/>
              <w:ind w:rightChars="150" w:right="360"/>
              <w:jc w:val="right"/>
            </w:pPr>
            <w:r w:rsidRPr="00EC55CA">
              <w:rPr>
                <w:rFonts w:hint="eastAsia"/>
              </w:rPr>
              <w:t>389.5</w:t>
            </w:r>
          </w:p>
        </w:tc>
        <w:tc>
          <w:tcPr>
            <w:tcW w:w="1240" w:type="dxa"/>
            <w:tcBorders>
              <w:top w:val="nil"/>
              <w:left w:val="nil"/>
              <w:bottom w:val="nil"/>
              <w:right w:val="nil"/>
            </w:tcBorders>
            <w:shd w:val="clear" w:color="auto" w:fill="auto"/>
            <w:noWrap/>
            <w:vAlign w:val="center"/>
          </w:tcPr>
          <w:p w14:paraId="28ECC014" w14:textId="77777777" w:rsidR="00682C97" w:rsidRPr="00EC55CA" w:rsidRDefault="00682C97" w:rsidP="00682C97">
            <w:pPr>
              <w:spacing w:line="280" w:lineRule="exact"/>
              <w:ind w:rightChars="150" w:right="360"/>
              <w:jc w:val="right"/>
            </w:pPr>
            <w:r w:rsidRPr="00EC55CA">
              <w:rPr>
                <w:rFonts w:hint="eastAsia"/>
              </w:rPr>
              <w:t>126.3</w:t>
            </w:r>
          </w:p>
        </w:tc>
        <w:tc>
          <w:tcPr>
            <w:tcW w:w="1240" w:type="dxa"/>
            <w:tcBorders>
              <w:top w:val="nil"/>
              <w:left w:val="nil"/>
              <w:bottom w:val="nil"/>
              <w:right w:val="nil"/>
            </w:tcBorders>
            <w:shd w:val="clear" w:color="auto" w:fill="auto"/>
            <w:noWrap/>
            <w:vAlign w:val="center"/>
          </w:tcPr>
          <w:p w14:paraId="1D917CDC" w14:textId="77777777" w:rsidR="00682C97" w:rsidRPr="00EC55CA" w:rsidRDefault="00682C97" w:rsidP="00682C97">
            <w:pPr>
              <w:spacing w:line="280" w:lineRule="exact"/>
              <w:ind w:rightChars="150" w:right="360"/>
              <w:jc w:val="right"/>
            </w:pPr>
            <w:r w:rsidRPr="00EC55CA">
              <w:rPr>
                <w:rFonts w:hint="eastAsia"/>
              </w:rPr>
              <w:t>164.6</w:t>
            </w:r>
          </w:p>
        </w:tc>
        <w:tc>
          <w:tcPr>
            <w:tcW w:w="1240" w:type="dxa"/>
            <w:tcBorders>
              <w:top w:val="nil"/>
              <w:left w:val="nil"/>
              <w:bottom w:val="nil"/>
              <w:right w:val="nil"/>
            </w:tcBorders>
            <w:shd w:val="clear" w:color="auto" w:fill="auto"/>
            <w:noWrap/>
            <w:vAlign w:val="bottom"/>
          </w:tcPr>
          <w:p w14:paraId="716FC33C" w14:textId="77777777" w:rsidR="00682C97" w:rsidRPr="00EC55CA" w:rsidRDefault="00682C97" w:rsidP="00682C97">
            <w:pPr>
              <w:spacing w:line="280" w:lineRule="exact"/>
              <w:ind w:rightChars="150" w:right="360"/>
              <w:jc w:val="right"/>
            </w:pPr>
            <w:r w:rsidRPr="00EC55CA">
              <w:rPr>
                <w:rFonts w:hint="eastAsia"/>
              </w:rPr>
              <w:t>202.9</w:t>
            </w:r>
          </w:p>
        </w:tc>
        <w:tc>
          <w:tcPr>
            <w:tcW w:w="1240" w:type="dxa"/>
            <w:tcBorders>
              <w:top w:val="nil"/>
              <w:left w:val="nil"/>
              <w:bottom w:val="nil"/>
              <w:right w:val="nil"/>
            </w:tcBorders>
            <w:shd w:val="clear" w:color="auto" w:fill="auto"/>
            <w:noWrap/>
            <w:vAlign w:val="bottom"/>
          </w:tcPr>
          <w:p w14:paraId="67A1C14A" w14:textId="77777777" w:rsidR="00682C97" w:rsidRPr="00EC55CA" w:rsidRDefault="00682C97" w:rsidP="00682C97">
            <w:pPr>
              <w:spacing w:line="280" w:lineRule="exact"/>
              <w:ind w:rightChars="150" w:right="360"/>
              <w:jc w:val="right"/>
            </w:pPr>
            <w:r w:rsidRPr="00EC55CA">
              <w:rPr>
                <w:rFonts w:hint="eastAsia"/>
              </w:rPr>
              <w:t>166.5</w:t>
            </w:r>
          </w:p>
        </w:tc>
      </w:tr>
      <w:tr w:rsidR="00EC55CA" w:rsidRPr="00EC55CA" w14:paraId="1BB8A11D"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4ECF00A1"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14:paraId="7657FF45" w14:textId="2AC4264C" w:rsidR="00682C97" w:rsidRPr="00EC55CA" w:rsidRDefault="00682C97" w:rsidP="00682C97">
            <w:pPr>
              <w:spacing w:line="280" w:lineRule="exact"/>
              <w:ind w:rightChars="150" w:right="360"/>
              <w:jc w:val="right"/>
            </w:pPr>
            <w:r w:rsidRPr="00EC55CA">
              <w:t>369.5</w:t>
            </w:r>
          </w:p>
        </w:tc>
        <w:tc>
          <w:tcPr>
            <w:tcW w:w="1240" w:type="dxa"/>
            <w:tcBorders>
              <w:top w:val="nil"/>
              <w:left w:val="nil"/>
              <w:bottom w:val="nil"/>
              <w:right w:val="nil"/>
            </w:tcBorders>
            <w:shd w:val="clear" w:color="auto" w:fill="auto"/>
            <w:noWrap/>
            <w:vAlign w:val="bottom"/>
          </w:tcPr>
          <w:p w14:paraId="28E8F1A7" w14:textId="77777777" w:rsidR="00682C97" w:rsidRPr="00EC55CA" w:rsidRDefault="00682C97" w:rsidP="00682C97">
            <w:pPr>
              <w:spacing w:line="280" w:lineRule="exact"/>
              <w:ind w:rightChars="150" w:right="360"/>
              <w:jc w:val="right"/>
            </w:pPr>
            <w:r w:rsidRPr="00EC55CA">
              <w:rPr>
                <w:rFonts w:hint="eastAsia"/>
              </w:rPr>
              <w:t>344.3</w:t>
            </w:r>
          </w:p>
        </w:tc>
        <w:tc>
          <w:tcPr>
            <w:tcW w:w="1240" w:type="dxa"/>
            <w:tcBorders>
              <w:top w:val="nil"/>
              <w:left w:val="nil"/>
              <w:bottom w:val="nil"/>
              <w:right w:val="nil"/>
            </w:tcBorders>
            <w:shd w:val="clear" w:color="auto" w:fill="auto"/>
            <w:noWrap/>
            <w:vAlign w:val="bottom"/>
          </w:tcPr>
          <w:p w14:paraId="0B8B699D" w14:textId="77777777" w:rsidR="00682C97" w:rsidRPr="00EC55CA" w:rsidRDefault="00682C97" w:rsidP="00682C97">
            <w:pPr>
              <w:spacing w:line="280" w:lineRule="exact"/>
              <w:ind w:rightChars="150" w:right="360"/>
              <w:jc w:val="right"/>
            </w:pPr>
            <w:r w:rsidRPr="00EC55CA">
              <w:rPr>
                <w:rFonts w:hint="eastAsia"/>
              </w:rPr>
              <w:t>411.6</w:t>
            </w:r>
          </w:p>
        </w:tc>
        <w:tc>
          <w:tcPr>
            <w:tcW w:w="1240" w:type="dxa"/>
            <w:tcBorders>
              <w:top w:val="nil"/>
              <w:left w:val="nil"/>
              <w:bottom w:val="nil"/>
              <w:right w:val="nil"/>
            </w:tcBorders>
            <w:shd w:val="clear" w:color="auto" w:fill="auto"/>
            <w:noWrap/>
            <w:vAlign w:val="bottom"/>
          </w:tcPr>
          <w:p w14:paraId="7E5F6C9F" w14:textId="77777777" w:rsidR="00682C97" w:rsidRPr="00EC55CA" w:rsidRDefault="00682C97" w:rsidP="00682C97">
            <w:pPr>
              <w:spacing w:line="280" w:lineRule="exact"/>
              <w:ind w:rightChars="150" w:right="360"/>
              <w:jc w:val="right"/>
            </w:pPr>
            <w:r w:rsidRPr="00EC55CA">
              <w:rPr>
                <w:rFonts w:hint="eastAsia"/>
              </w:rPr>
              <w:t>128.7</w:t>
            </w:r>
          </w:p>
        </w:tc>
        <w:tc>
          <w:tcPr>
            <w:tcW w:w="1240" w:type="dxa"/>
            <w:tcBorders>
              <w:top w:val="nil"/>
              <w:left w:val="nil"/>
              <w:bottom w:val="nil"/>
              <w:right w:val="nil"/>
            </w:tcBorders>
            <w:shd w:val="clear" w:color="auto" w:fill="auto"/>
            <w:noWrap/>
            <w:vAlign w:val="bottom"/>
          </w:tcPr>
          <w:p w14:paraId="2DD6FFA2" w14:textId="77777777" w:rsidR="00682C97" w:rsidRPr="00EC55CA" w:rsidRDefault="00682C97" w:rsidP="00682C97">
            <w:pPr>
              <w:spacing w:line="280" w:lineRule="exact"/>
              <w:ind w:rightChars="150" w:right="360"/>
              <w:jc w:val="right"/>
            </w:pPr>
            <w:r w:rsidRPr="00EC55CA">
              <w:rPr>
                <w:rFonts w:hint="eastAsia"/>
              </w:rPr>
              <w:t>165.2</w:t>
            </w:r>
          </w:p>
        </w:tc>
        <w:tc>
          <w:tcPr>
            <w:tcW w:w="1240" w:type="dxa"/>
            <w:tcBorders>
              <w:top w:val="nil"/>
              <w:left w:val="nil"/>
              <w:bottom w:val="nil"/>
              <w:right w:val="nil"/>
            </w:tcBorders>
            <w:shd w:val="clear" w:color="auto" w:fill="auto"/>
            <w:noWrap/>
            <w:vAlign w:val="bottom"/>
          </w:tcPr>
          <w:p w14:paraId="2C19A4AC" w14:textId="77777777" w:rsidR="00682C97" w:rsidRPr="00EC55CA" w:rsidRDefault="00682C97" w:rsidP="00682C97">
            <w:pPr>
              <w:spacing w:line="280" w:lineRule="exact"/>
              <w:ind w:rightChars="150" w:right="360"/>
              <w:jc w:val="right"/>
            </w:pPr>
            <w:r w:rsidRPr="00EC55CA">
              <w:rPr>
                <w:rFonts w:hint="eastAsia"/>
              </w:rPr>
              <w:t>203.6</w:t>
            </w:r>
          </w:p>
        </w:tc>
        <w:tc>
          <w:tcPr>
            <w:tcW w:w="1240" w:type="dxa"/>
            <w:tcBorders>
              <w:top w:val="nil"/>
              <w:left w:val="nil"/>
              <w:bottom w:val="nil"/>
              <w:right w:val="nil"/>
            </w:tcBorders>
            <w:shd w:val="clear" w:color="auto" w:fill="auto"/>
            <w:noWrap/>
            <w:vAlign w:val="bottom"/>
          </w:tcPr>
          <w:p w14:paraId="6ECF2483" w14:textId="77777777" w:rsidR="00682C97" w:rsidRPr="00EC55CA" w:rsidRDefault="00682C97" w:rsidP="00682C97">
            <w:pPr>
              <w:spacing w:line="280" w:lineRule="exact"/>
              <w:ind w:rightChars="150" w:right="360"/>
              <w:jc w:val="right"/>
            </w:pPr>
            <w:r w:rsidRPr="00EC55CA">
              <w:rPr>
                <w:rFonts w:hint="eastAsia"/>
              </w:rPr>
              <w:t>169.6</w:t>
            </w:r>
          </w:p>
        </w:tc>
      </w:tr>
      <w:tr w:rsidR="00EC55CA" w:rsidRPr="00EC55CA" w14:paraId="2D9D1362" w14:textId="77777777" w:rsidTr="008412E8">
        <w:trPr>
          <w:trHeight w:val="227"/>
        </w:trPr>
        <w:tc>
          <w:tcPr>
            <w:tcW w:w="1240" w:type="dxa"/>
            <w:tcBorders>
              <w:top w:val="nil"/>
              <w:left w:val="nil"/>
              <w:bottom w:val="nil"/>
              <w:right w:val="single" w:sz="4" w:space="0" w:color="auto"/>
            </w:tcBorders>
            <w:shd w:val="clear" w:color="auto" w:fill="auto"/>
            <w:noWrap/>
            <w:vAlign w:val="bottom"/>
          </w:tcPr>
          <w:p w14:paraId="1509A231"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single" w:sz="4" w:space="0" w:color="auto"/>
              <w:bottom w:val="nil"/>
              <w:right w:val="nil"/>
            </w:tcBorders>
            <w:shd w:val="clear" w:color="auto" w:fill="auto"/>
            <w:noWrap/>
          </w:tcPr>
          <w:p w14:paraId="2D9FDE4F" w14:textId="48102336" w:rsidR="00682C97" w:rsidRPr="00EC55CA" w:rsidRDefault="00682C97" w:rsidP="00682C97">
            <w:pPr>
              <w:spacing w:line="280" w:lineRule="exact"/>
              <w:ind w:rightChars="150" w:right="360"/>
              <w:jc w:val="right"/>
            </w:pPr>
            <w:r w:rsidRPr="00EC55CA">
              <w:t>408.0</w:t>
            </w:r>
          </w:p>
        </w:tc>
        <w:tc>
          <w:tcPr>
            <w:tcW w:w="1240" w:type="dxa"/>
            <w:tcBorders>
              <w:top w:val="nil"/>
              <w:left w:val="nil"/>
              <w:bottom w:val="nil"/>
              <w:right w:val="nil"/>
            </w:tcBorders>
            <w:shd w:val="clear" w:color="auto" w:fill="auto"/>
            <w:noWrap/>
            <w:vAlign w:val="center"/>
          </w:tcPr>
          <w:p w14:paraId="6920527D" w14:textId="77777777" w:rsidR="00682C97" w:rsidRPr="00EC55CA" w:rsidRDefault="00682C97" w:rsidP="00682C97">
            <w:pPr>
              <w:spacing w:line="280" w:lineRule="exact"/>
              <w:ind w:rightChars="150" w:right="360"/>
              <w:jc w:val="right"/>
            </w:pPr>
            <w:r w:rsidRPr="00EC55CA">
              <w:rPr>
                <w:rFonts w:hint="eastAsia"/>
              </w:rPr>
              <w:t>356.7</w:t>
            </w:r>
          </w:p>
        </w:tc>
        <w:tc>
          <w:tcPr>
            <w:tcW w:w="1240" w:type="dxa"/>
            <w:tcBorders>
              <w:top w:val="nil"/>
              <w:left w:val="nil"/>
              <w:bottom w:val="nil"/>
              <w:right w:val="nil"/>
            </w:tcBorders>
            <w:shd w:val="clear" w:color="auto" w:fill="auto"/>
            <w:noWrap/>
            <w:vAlign w:val="center"/>
          </w:tcPr>
          <w:p w14:paraId="180984CA" w14:textId="77777777" w:rsidR="00682C97" w:rsidRPr="00EC55CA" w:rsidRDefault="00682C97" w:rsidP="00682C97">
            <w:pPr>
              <w:spacing w:line="280" w:lineRule="exact"/>
              <w:ind w:rightChars="150" w:right="360"/>
              <w:jc w:val="right"/>
            </w:pPr>
            <w:r w:rsidRPr="00EC55CA">
              <w:rPr>
                <w:rFonts w:hint="eastAsia"/>
              </w:rPr>
              <w:t>456.2</w:t>
            </w:r>
          </w:p>
        </w:tc>
        <w:tc>
          <w:tcPr>
            <w:tcW w:w="1240" w:type="dxa"/>
            <w:tcBorders>
              <w:top w:val="nil"/>
              <w:left w:val="nil"/>
              <w:bottom w:val="nil"/>
              <w:right w:val="nil"/>
            </w:tcBorders>
            <w:shd w:val="clear" w:color="auto" w:fill="auto"/>
            <w:noWrap/>
            <w:vAlign w:val="center"/>
          </w:tcPr>
          <w:p w14:paraId="40380B21" w14:textId="77777777" w:rsidR="00682C97" w:rsidRPr="00EC55CA" w:rsidRDefault="00682C97" w:rsidP="00682C97">
            <w:pPr>
              <w:spacing w:line="280" w:lineRule="exact"/>
              <w:ind w:rightChars="150" w:right="360"/>
              <w:jc w:val="right"/>
            </w:pPr>
            <w:r w:rsidRPr="00EC55CA">
              <w:rPr>
                <w:rFonts w:hint="eastAsia"/>
              </w:rPr>
              <w:t>131.8</w:t>
            </w:r>
          </w:p>
        </w:tc>
        <w:tc>
          <w:tcPr>
            <w:tcW w:w="1240" w:type="dxa"/>
            <w:tcBorders>
              <w:top w:val="nil"/>
              <w:left w:val="nil"/>
              <w:bottom w:val="nil"/>
              <w:right w:val="nil"/>
            </w:tcBorders>
            <w:shd w:val="clear" w:color="auto" w:fill="auto"/>
            <w:noWrap/>
            <w:vAlign w:val="center"/>
          </w:tcPr>
          <w:p w14:paraId="410FD159" w14:textId="77777777" w:rsidR="00682C97" w:rsidRPr="00EC55CA" w:rsidRDefault="00682C97" w:rsidP="00682C97">
            <w:pPr>
              <w:spacing w:line="280" w:lineRule="exact"/>
              <w:ind w:rightChars="150" w:right="360"/>
              <w:jc w:val="right"/>
            </w:pPr>
            <w:r w:rsidRPr="00EC55CA">
              <w:rPr>
                <w:rFonts w:hint="eastAsia"/>
              </w:rPr>
              <w:t>167.4</w:t>
            </w:r>
          </w:p>
        </w:tc>
        <w:tc>
          <w:tcPr>
            <w:tcW w:w="1240" w:type="dxa"/>
            <w:tcBorders>
              <w:top w:val="nil"/>
              <w:left w:val="nil"/>
              <w:bottom w:val="nil"/>
              <w:right w:val="nil"/>
            </w:tcBorders>
            <w:shd w:val="clear" w:color="auto" w:fill="auto"/>
            <w:noWrap/>
            <w:vAlign w:val="bottom"/>
          </w:tcPr>
          <w:p w14:paraId="16DF0D70" w14:textId="77777777" w:rsidR="00682C97" w:rsidRPr="00EC55CA" w:rsidRDefault="00682C97" w:rsidP="00682C97">
            <w:pPr>
              <w:spacing w:line="280" w:lineRule="exact"/>
              <w:ind w:rightChars="150" w:right="360"/>
              <w:jc w:val="right"/>
            </w:pPr>
            <w:r w:rsidRPr="00EC55CA">
              <w:rPr>
                <w:rFonts w:hint="eastAsia"/>
              </w:rPr>
              <w:t>200.7</w:t>
            </w:r>
          </w:p>
        </w:tc>
        <w:tc>
          <w:tcPr>
            <w:tcW w:w="1240" w:type="dxa"/>
            <w:tcBorders>
              <w:top w:val="nil"/>
              <w:left w:val="nil"/>
              <w:bottom w:val="nil"/>
              <w:right w:val="nil"/>
            </w:tcBorders>
            <w:shd w:val="clear" w:color="auto" w:fill="auto"/>
            <w:noWrap/>
            <w:vAlign w:val="bottom"/>
          </w:tcPr>
          <w:p w14:paraId="06134DD2" w14:textId="77777777" w:rsidR="00682C97" w:rsidRPr="00EC55CA" w:rsidRDefault="00682C97" w:rsidP="00682C97">
            <w:pPr>
              <w:spacing w:line="280" w:lineRule="exact"/>
              <w:ind w:rightChars="150" w:right="360"/>
              <w:jc w:val="right"/>
            </w:pPr>
            <w:r w:rsidRPr="00EC55CA">
              <w:rPr>
                <w:rFonts w:hint="eastAsia"/>
              </w:rPr>
              <w:t>173.8</w:t>
            </w:r>
          </w:p>
        </w:tc>
      </w:tr>
      <w:tr w:rsidR="00EC55CA" w:rsidRPr="00EC55CA" w14:paraId="5B5084B7" w14:textId="77777777" w:rsidTr="008412E8">
        <w:trPr>
          <w:trHeight w:val="227"/>
        </w:trPr>
        <w:tc>
          <w:tcPr>
            <w:tcW w:w="1240" w:type="dxa"/>
            <w:tcBorders>
              <w:top w:val="nil"/>
              <w:left w:val="nil"/>
              <w:bottom w:val="nil"/>
              <w:right w:val="single" w:sz="4" w:space="0" w:color="auto"/>
            </w:tcBorders>
            <w:shd w:val="clear" w:color="auto" w:fill="auto"/>
            <w:noWrap/>
            <w:vAlign w:val="bottom"/>
          </w:tcPr>
          <w:p w14:paraId="7DFD62E0"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single" w:sz="4" w:space="0" w:color="auto"/>
              <w:bottom w:val="nil"/>
              <w:right w:val="nil"/>
            </w:tcBorders>
            <w:shd w:val="clear" w:color="auto" w:fill="auto"/>
            <w:noWrap/>
          </w:tcPr>
          <w:p w14:paraId="7CC72821" w14:textId="28672929" w:rsidR="00682C97" w:rsidRPr="00EC55CA" w:rsidRDefault="00682C97" w:rsidP="00682C97">
            <w:pPr>
              <w:spacing w:line="280" w:lineRule="exact"/>
              <w:ind w:rightChars="150" w:right="360"/>
              <w:jc w:val="right"/>
            </w:pPr>
            <w:r w:rsidRPr="00EC55CA">
              <w:t>436.5</w:t>
            </w:r>
          </w:p>
        </w:tc>
        <w:tc>
          <w:tcPr>
            <w:tcW w:w="1240" w:type="dxa"/>
            <w:tcBorders>
              <w:top w:val="nil"/>
              <w:left w:val="nil"/>
              <w:bottom w:val="nil"/>
              <w:right w:val="nil"/>
            </w:tcBorders>
            <w:shd w:val="clear" w:color="auto" w:fill="auto"/>
            <w:noWrap/>
            <w:vAlign w:val="center"/>
          </w:tcPr>
          <w:p w14:paraId="7F5B6475" w14:textId="77777777" w:rsidR="00682C97" w:rsidRPr="00EC55CA" w:rsidRDefault="00682C97" w:rsidP="00682C97">
            <w:pPr>
              <w:spacing w:line="280" w:lineRule="exact"/>
              <w:ind w:rightChars="150" w:right="360"/>
              <w:jc w:val="right"/>
            </w:pPr>
            <w:r w:rsidRPr="00EC55CA">
              <w:rPr>
                <w:rFonts w:hint="eastAsia"/>
              </w:rPr>
              <w:t>365.9</w:t>
            </w:r>
          </w:p>
        </w:tc>
        <w:tc>
          <w:tcPr>
            <w:tcW w:w="1240" w:type="dxa"/>
            <w:tcBorders>
              <w:top w:val="nil"/>
              <w:left w:val="nil"/>
              <w:bottom w:val="nil"/>
              <w:right w:val="nil"/>
            </w:tcBorders>
            <w:shd w:val="clear" w:color="auto" w:fill="auto"/>
            <w:noWrap/>
            <w:vAlign w:val="center"/>
          </w:tcPr>
          <w:p w14:paraId="7029E10D" w14:textId="77777777" w:rsidR="00682C97" w:rsidRPr="00EC55CA" w:rsidRDefault="00682C97" w:rsidP="00682C97">
            <w:pPr>
              <w:spacing w:line="280" w:lineRule="exact"/>
              <w:ind w:rightChars="150" w:right="360"/>
              <w:jc w:val="right"/>
            </w:pPr>
            <w:r w:rsidRPr="00EC55CA">
              <w:rPr>
                <w:rFonts w:hint="eastAsia"/>
              </w:rPr>
              <w:t>502.7</w:t>
            </w:r>
          </w:p>
        </w:tc>
        <w:tc>
          <w:tcPr>
            <w:tcW w:w="1240" w:type="dxa"/>
            <w:tcBorders>
              <w:top w:val="nil"/>
              <w:left w:val="nil"/>
              <w:bottom w:val="nil"/>
              <w:right w:val="nil"/>
            </w:tcBorders>
            <w:shd w:val="clear" w:color="auto" w:fill="auto"/>
            <w:noWrap/>
            <w:vAlign w:val="center"/>
          </w:tcPr>
          <w:p w14:paraId="11AB9601" w14:textId="77777777" w:rsidR="00682C97" w:rsidRPr="00EC55CA" w:rsidRDefault="00682C97" w:rsidP="00682C97">
            <w:pPr>
              <w:spacing w:line="280" w:lineRule="exact"/>
              <w:ind w:rightChars="150" w:right="360"/>
              <w:jc w:val="right"/>
            </w:pPr>
            <w:r w:rsidRPr="00EC55CA">
              <w:rPr>
                <w:rFonts w:hint="eastAsia"/>
              </w:rPr>
              <w:t>136.1</w:t>
            </w:r>
          </w:p>
        </w:tc>
        <w:tc>
          <w:tcPr>
            <w:tcW w:w="1240" w:type="dxa"/>
            <w:tcBorders>
              <w:top w:val="nil"/>
              <w:left w:val="nil"/>
              <w:bottom w:val="nil"/>
              <w:right w:val="nil"/>
            </w:tcBorders>
            <w:shd w:val="clear" w:color="auto" w:fill="auto"/>
            <w:noWrap/>
            <w:vAlign w:val="center"/>
          </w:tcPr>
          <w:p w14:paraId="7EA65596" w14:textId="77777777" w:rsidR="00682C97" w:rsidRPr="00EC55CA" w:rsidRDefault="00682C97" w:rsidP="00682C97">
            <w:pPr>
              <w:spacing w:line="280" w:lineRule="exact"/>
              <w:ind w:rightChars="150" w:right="360"/>
              <w:jc w:val="right"/>
            </w:pPr>
            <w:r w:rsidRPr="00EC55CA">
              <w:rPr>
                <w:rFonts w:hint="eastAsia"/>
              </w:rPr>
              <w:t>173.3</w:t>
            </w:r>
          </w:p>
        </w:tc>
        <w:tc>
          <w:tcPr>
            <w:tcW w:w="1240" w:type="dxa"/>
            <w:tcBorders>
              <w:top w:val="nil"/>
              <w:left w:val="nil"/>
              <w:bottom w:val="nil"/>
              <w:right w:val="nil"/>
            </w:tcBorders>
            <w:shd w:val="clear" w:color="auto" w:fill="auto"/>
            <w:noWrap/>
            <w:vAlign w:val="bottom"/>
          </w:tcPr>
          <w:p w14:paraId="4E2E68A8" w14:textId="77777777" w:rsidR="00682C97" w:rsidRPr="00EC55CA" w:rsidRDefault="00682C97" w:rsidP="00682C97">
            <w:pPr>
              <w:spacing w:line="280" w:lineRule="exact"/>
              <w:ind w:rightChars="150" w:right="360"/>
              <w:jc w:val="right"/>
            </w:pPr>
            <w:r w:rsidRPr="00EC55CA">
              <w:rPr>
                <w:rFonts w:hint="eastAsia"/>
              </w:rPr>
              <w:t>198.6</w:t>
            </w:r>
          </w:p>
        </w:tc>
        <w:tc>
          <w:tcPr>
            <w:tcW w:w="1240" w:type="dxa"/>
            <w:tcBorders>
              <w:top w:val="nil"/>
              <w:left w:val="nil"/>
              <w:bottom w:val="nil"/>
              <w:right w:val="nil"/>
            </w:tcBorders>
            <w:shd w:val="clear" w:color="auto" w:fill="auto"/>
            <w:noWrap/>
            <w:vAlign w:val="bottom"/>
          </w:tcPr>
          <w:p w14:paraId="6571D6F6" w14:textId="77777777" w:rsidR="00682C97" w:rsidRPr="00EC55CA" w:rsidRDefault="00682C97" w:rsidP="00682C97">
            <w:pPr>
              <w:spacing w:line="280" w:lineRule="exact"/>
              <w:ind w:rightChars="150" w:right="360"/>
              <w:jc w:val="right"/>
            </w:pPr>
            <w:r w:rsidRPr="00EC55CA">
              <w:rPr>
                <w:rFonts w:hint="eastAsia"/>
              </w:rPr>
              <w:t>179.1</w:t>
            </w:r>
          </w:p>
        </w:tc>
      </w:tr>
      <w:tr w:rsidR="00EC55CA" w:rsidRPr="00EC55CA" w14:paraId="46C05E1D" w14:textId="77777777" w:rsidTr="008412E8">
        <w:trPr>
          <w:trHeight w:val="227"/>
        </w:trPr>
        <w:tc>
          <w:tcPr>
            <w:tcW w:w="1240" w:type="dxa"/>
            <w:tcBorders>
              <w:top w:val="nil"/>
              <w:left w:val="nil"/>
              <w:bottom w:val="nil"/>
              <w:right w:val="single" w:sz="4" w:space="0" w:color="auto"/>
            </w:tcBorders>
            <w:shd w:val="clear" w:color="auto" w:fill="auto"/>
            <w:noWrap/>
            <w:vAlign w:val="bottom"/>
          </w:tcPr>
          <w:p w14:paraId="3B004928"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bottom w:val="nil"/>
              <w:right w:val="nil"/>
            </w:tcBorders>
            <w:shd w:val="clear" w:color="auto" w:fill="auto"/>
            <w:noWrap/>
          </w:tcPr>
          <w:p w14:paraId="150353DB" w14:textId="3AD102F0" w:rsidR="00682C97" w:rsidRPr="00EC55CA" w:rsidRDefault="00682C97" w:rsidP="00682C97">
            <w:pPr>
              <w:spacing w:line="280" w:lineRule="exact"/>
              <w:ind w:rightChars="150" w:right="360"/>
              <w:jc w:val="right"/>
            </w:pPr>
            <w:r w:rsidRPr="00EC55CA">
              <w:t>470.1</w:t>
            </w:r>
          </w:p>
        </w:tc>
        <w:tc>
          <w:tcPr>
            <w:tcW w:w="1240" w:type="dxa"/>
            <w:tcBorders>
              <w:top w:val="nil"/>
              <w:left w:val="nil"/>
              <w:bottom w:val="nil"/>
              <w:right w:val="nil"/>
            </w:tcBorders>
            <w:shd w:val="clear" w:color="auto" w:fill="auto"/>
            <w:noWrap/>
            <w:vAlign w:val="center"/>
          </w:tcPr>
          <w:p w14:paraId="3BB4C79C" w14:textId="77777777" w:rsidR="00682C97" w:rsidRPr="00EC55CA" w:rsidRDefault="00682C97" w:rsidP="00682C97">
            <w:pPr>
              <w:spacing w:line="280" w:lineRule="exact"/>
              <w:ind w:rightChars="150" w:right="360"/>
              <w:jc w:val="right"/>
            </w:pPr>
            <w:r w:rsidRPr="00EC55CA">
              <w:rPr>
                <w:rFonts w:hint="eastAsia"/>
              </w:rPr>
              <w:t>372.3</w:t>
            </w:r>
          </w:p>
        </w:tc>
        <w:tc>
          <w:tcPr>
            <w:tcW w:w="1240" w:type="dxa"/>
            <w:tcBorders>
              <w:top w:val="nil"/>
              <w:left w:val="nil"/>
              <w:bottom w:val="nil"/>
              <w:right w:val="nil"/>
            </w:tcBorders>
            <w:shd w:val="clear" w:color="auto" w:fill="auto"/>
            <w:noWrap/>
            <w:vAlign w:val="center"/>
          </w:tcPr>
          <w:p w14:paraId="215A775A" w14:textId="77777777" w:rsidR="00682C97" w:rsidRPr="00EC55CA" w:rsidRDefault="00682C97" w:rsidP="00682C97">
            <w:pPr>
              <w:spacing w:line="280" w:lineRule="exact"/>
              <w:ind w:rightChars="150" w:right="360"/>
              <w:jc w:val="right"/>
            </w:pPr>
            <w:r w:rsidRPr="00EC55CA">
              <w:rPr>
                <w:rFonts w:hint="eastAsia"/>
              </w:rPr>
              <w:t>570.6</w:t>
            </w:r>
          </w:p>
        </w:tc>
        <w:tc>
          <w:tcPr>
            <w:tcW w:w="1240" w:type="dxa"/>
            <w:tcBorders>
              <w:top w:val="nil"/>
              <w:left w:val="nil"/>
              <w:bottom w:val="nil"/>
              <w:right w:val="nil"/>
            </w:tcBorders>
            <w:shd w:val="clear" w:color="auto" w:fill="auto"/>
            <w:noWrap/>
            <w:vAlign w:val="center"/>
          </w:tcPr>
          <w:p w14:paraId="26A17CB5" w14:textId="77777777" w:rsidR="00682C97" w:rsidRPr="00EC55CA" w:rsidRDefault="00682C97" w:rsidP="00682C97">
            <w:pPr>
              <w:spacing w:line="280" w:lineRule="exact"/>
              <w:ind w:rightChars="150" w:right="360"/>
              <w:jc w:val="right"/>
            </w:pPr>
            <w:r w:rsidRPr="00EC55CA">
              <w:rPr>
                <w:rFonts w:hint="eastAsia"/>
              </w:rPr>
              <w:t>142.0</w:t>
            </w:r>
          </w:p>
        </w:tc>
        <w:tc>
          <w:tcPr>
            <w:tcW w:w="1240" w:type="dxa"/>
            <w:tcBorders>
              <w:top w:val="nil"/>
              <w:left w:val="nil"/>
              <w:bottom w:val="nil"/>
              <w:right w:val="nil"/>
            </w:tcBorders>
            <w:shd w:val="clear" w:color="auto" w:fill="auto"/>
            <w:noWrap/>
            <w:vAlign w:val="center"/>
          </w:tcPr>
          <w:p w14:paraId="1C39EA65" w14:textId="77777777" w:rsidR="00682C97" w:rsidRPr="00EC55CA" w:rsidRDefault="00682C97" w:rsidP="00682C97">
            <w:pPr>
              <w:spacing w:line="280" w:lineRule="exact"/>
              <w:ind w:rightChars="150" w:right="360"/>
              <w:jc w:val="right"/>
            </w:pPr>
            <w:r w:rsidRPr="00EC55CA">
              <w:rPr>
                <w:rFonts w:hint="eastAsia"/>
              </w:rPr>
              <w:t>183.1</w:t>
            </w:r>
          </w:p>
        </w:tc>
        <w:tc>
          <w:tcPr>
            <w:tcW w:w="1240" w:type="dxa"/>
            <w:tcBorders>
              <w:top w:val="nil"/>
              <w:left w:val="nil"/>
              <w:bottom w:val="nil"/>
              <w:right w:val="nil"/>
            </w:tcBorders>
            <w:shd w:val="clear" w:color="auto" w:fill="auto"/>
            <w:noWrap/>
            <w:vAlign w:val="bottom"/>
          </w:tcPr>
          <w:p w14:paraId="74E1F8D5" w14:textId="77777777" w:rsidR="00682C97" w:rsidRPr="00EC55CA" w:rsidRDefault="00682C97" w:rsidP="00682C97">
            <w:pPr>
              <w:spacing w:line="280" w:lineRule="exact"/>
              <w:ind w:rightChars="150" w:right="360"/>
              <w:jc w:val="right"/>
            </w:pPr>
            <w:r w:rsidRPr="00EC55CA">
              <w:rPr>
                <w:rFonts w:hint="eastAsia"/>
              </w:rPr>
              <w:t>195.2</w:t>
            </w:r>
          </w:p>
        </w:tc>
        <w:tc>
          <w:tcPr>
            <w:tcW w:w="1240" w:type="dxa"/>
            <w:tcBorders>
              <w:top w:val="nil"/>
              <w:left w:val="nil"/>
              <w:bottom w:val="nil"/>
              <w:right w:val="nil"/>
            </w:tcBorders>
            <w:shd w:val="clear" w:color="auto" w:fill="auto"/>
            <w:noWrap/>
            <w:vAlign w:val="bottom"/>
          </w:tcPr>
          <w:p w14:paraId="1C1402E9" w14:textId="77777777" w:rsidR="00682C97" w:rsidRPr="00EC55CA" w:rsidRDefault="00682C97" w:rsidP="00682C97">
            <w:pPr>
              <w:spacing w:line="280" w:lineRule="exact"/>
              <w:ind w:rightChars="150" w:right="360"/>
              <w:jc w:val="right"/>
            </w:pPr>
            <w:r w:rsidRPr="00EC55CA">
              <w:rPr>
                <w:rFonts w:hint="eastAsia"/>
              </w:rPr>
              <w:t>181.4</w:t>
            </w:r>
          </w:p>
        </w:tc>
      </w:tr>
      <w:tr w:rsidR="00EC55CA" w:rsidRPr="00EC55CA" w14:paraId="6E13224A" w14:textId="77777777" w:rsidTr="008412E8">
        <w:trPr>
          <w:trHeight w:val="227"/>
        </w:trPr>
        <w:tc>
          <w:tcPr>
            <w:tcW w:w="1240" w:type="dxa"/>
            <w:tcBorders>
              <w:top w:val="nil"/>
              <w:left w:val="nil"/>
              <w:bottom w:val="nil"/>
              <w:right w:val="single" w:sz="4" w:space="0" w:color="auto"/>
            </w:tcBorders>
            <w:shd w:val="clear" w:color="auto" w:fill="auto"/>
            <w:noWrap/>
            <w:vAlign w:val="bottom"/>
          </w:tcPr>
          <w:p w14:paraId="5CE76496"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hint="eastAsia"/>
                <w:kern w:val="0"/>
              </w:rPr>
              <w:t>2065</w:t>
            </w:r>
          </w:p>
        </w:tc>
        <w:tc>
          <w:tcPr>
            <w:tcW w:w="1240" w:type="dxa"/>
            <w:tcBorders>
              <w:top w:val="nil"/>
              <w:left w:val="nil"/>
              <w:bottom w:val="nil"/>
              <w:right w:val="nil"/>
            </w:tcBorders>
            <w:shd w:val="clear" w:color="auto" w:fill="auto"/>
            <w:noWrap/>
          </w:tcPr>
          <w:p w14:paraId="340AB778" w14:textId="3308B860" w:rsidR="00682C97" w:rsidRPr="00EC55CA" w:rsidRDefault="00682C97" w:rsidP="00682C97">
            <w:pPr>
              <w:spacing w:line="280" w:lineRule="exact"/>
              <w:ind w:rightChars="150" w:right="360"/>
              <w:jc w:val="right"/>
            </w:pPr>
            <w:r w:rsidRPr="00EC55CA">
              <w:t>503.8</w:t>
            </w:r>
          </w:p>
        </w:tc>
        <w:tc>
          <w:tcPr>
            <w:tcW w:w="1240" w:type="dxa"/>
            <w:tcBorders>
              <w:top w:val="nil"/>
              <w:left w:val="nil"/>
              <w:bottom w:val="nil"/>
              <w:right w:val="nil"/>
            </w:tcBorders>
            <w:shd w:val="clear" w:color="auto" w:fill="auto"/>
            <w:noWrap/>
            <w:vAlign w:val="center"/>
          </w:tcPr>
          <w:p w14:paraId="1A2D3C6E" w14:textId="77777777" w:rsidR="00682C97" w:rsidRPr="00EC55CA" w:rsidRDefault="00682C97" w:rsidP="00682C97">
            <w:pPr>
              <w:spacing w:line="280" w:lineRule="exact"/>
              <w:ind w:rightChars="150" w:right="360"/>
              <w:jc w:val="right"/>
            </w:pPr>
            <w:r w:rsidRPr="00EC55CA">
              <w:rPr>
                <w:rFonts w:hint="eastAsia"/>
              </w:rPr>
              <w:t>376.7</w:t>
            </w:r>
          </w:p>
        </w:tc>
        <w:tc>
          <w:tcPr>
            <w:tcW w:w="1240" w:type="dxa"/>
            <w:tcBorders>
              <w:top w:val="nil"/>
              <w:left w:val="nil"/>
              <w:bottom w:val="nil"/>
              <w:right w:val="nil"/>
            </w:tcBorders>
            <w:shd w:val="clear" w:color="auto" w:fill="auto"/>
            <w:noWrap/>
            <w:vAlign w:val="center"/>
          </w:tcPr>
          <w:p w14:paraId="54740686" w14:textId="77777777" w:rsidR="00682C97" w:rsidRPr="00EC55CA" w:rsidRDefault="00682C97" w:rsidP="00682C97">
            <w:pPr>
              <w:spacing w:line="280" w:lineRule="exact"/>
              <w:ind w:rightChars="150" w:right="360"/>
              <w:jc w:val="right"/>
            </w:pPr>
            <w:r w:rsidRPr="00EC55CA">
              <w:rPr>
                <w:rFonts w:hint="eastAsia"/>
              </w:rPr>
              <w:t>630.0</w:t>
            </w:r>
          </w:p>
        </w:tc>
        <w:tc>
          <w:tcPr>
            <w:tcW w:w="1240" w:type="dxa"/>
            <w:tcBorders>
              <w:top w:val="nil"/>
              <w:left w:val="nil"/>
              <w:bottom w:val="nil"/>
              <w:right w:val="nil"/>
            </w:tcBorders>
            <w:shd w:val="clear" w:color="auto" w:fill="auto"/>
            <w:noWrap/>
          </w:tcPr>
          <w:p w14:paraId="022B3639" w14:textId="77777777" w:rsidR="00682C97" w:rsidRPr="00EC55CA" w:rsidRDefault="00682C97" w:rsidP="00682C97">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center"/>
          </w:tcPr>
          <w:p w14:paraId="4ECBDFA1" w14:textId="77777777" w:rsidR="00682C97" w:rsidRPr="00EC55CA" w:rsidRDefault="00682C97" w:rsidP="00682C97">
            <w:pPr>
              <w:spacing w:line="280" w:lineRule="exact"/>
              <w:ind w:rightChars="150" w:right="360"/>
              <w:jc w:val="right"/>
            </w:pPr>
            <w:r w:rsidRPr="00EC55CA">
              <w:rPr>
                <w:rFonts w:hint="eastAsia"/>
              </w:rPr>
              <w:t>192.8</w:t>
            </w:r>
          </w:p>
        </w:tc>
        <w:tc>
          <w:tcPr>
            <w:tcW w:w="1240" w:type="dxa"/>
            <w:tcBorders>
              <w:top w:val="nil"/>
              <w:left w:val="nil"/>
              <w:bottom w:val="nil"/>
              <w:right w:val="nil"/>
            </w:tcBorders>
            <w:shd w:val="clear" w:color="auto" w:fill="auto"/>
            <w:noWrap/>
            <w:vAlign w:val="bottom"/>
          </w:tcPr>
          <w:p w14:paraId="7E4F02CC" w14:textId="77777777" w:rsidR="00682C97" w:rsidRPr="00EC55CA" w:rsidRDefault="00682C97" w:rsidP="00682C97">
            <w:pPr>
              <w:spacing w:line="280" w:lineRule="exact"/>
              <w:ind w:rightChars="150" w:right="360"/>
              <w:jc w:val="right"/>
            </w:pPr>
            <w:r w:rsidRPr="00EC55CA">
              <w:rPr>
                <w:rFonts w:hint="eastAsia"/>
              </w:rPr>
              <w:t>195.9</w:t>
            </w:r>
          </w:p>
        </w:tc>
        <w:tc>
          <w:tcPr>
            <w:tcW w:w="1240" w:type="dxa"/>
            <w:tcBorders>
              <w:top w:val="nil"/>
              <w:left w:val="nil"/>
              <w:bottom w:val="nil"/>
              <w:right w:val="nil"/>
            </w:tcBorders>
            <w:shd w:val="clear" w:color="auto" w:fill="auto"/>
            <w:noWrap/>
            <w:vAlign w:val="bottom"/>
          </w:tcPr>
          <w:p w14:paraId="382B3EC0" w14:textId="77777777" w:rsidR="00682C97" w:rsidRPr="00EC55CA" w:rsidRDefault="00682C97" w:rsidP="00682C97">
            <w:pPr>
              <w:spacing w:line="280" w:lineRule="exact"/>
              <w:ind w:rightChars="150" w:right="360"/>
              <w:jc w:val="right"/>
            </w:pPr>
            <w:r w:rsidRPr="00EC55CA">
              <w:rPr>
                <w:rFonts w:hint="eastAsia"/>
              </w:rPr>
              <w:t>183.9</w:t>
            </w:r>
          </w:p>
        </w:tc>
      </w:tr>
      <w:tr w:rsidR="00EC55CA" w:rsidRPr="00EC55CA" w14:paraId="6FFA66C3"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6F176937"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hint="eastAsia"/>
                <w:kern w:val="0"/>
              </w:rPr>
              <w:t>2070</w:t>
            </w:r>
          </w:p>
        </w:tc>
        <w:tc>
          <w:tcPr>
            <w:tcW w:w="1240" w:type="dxa"/>
            <w:tcBorders>
              <w:top w:val="nil"/>
              <w:left w:val="nil"/>
              <w:bottom w:val="nil"/>
              <w:right w:val="nil"/>
            </w:tcBorders>
            <w:shd w:val="clear" w:color="auto" w:fill="auto"/>
            <w:noWrap/>
            <w:vAlign w:val="bottom"/>
          </w:tcPr>
          <w:p w14:paraId="702C5864" w14:textId="460AA028" w:rsidR="00682C97" w:rsidRPr="00EC55CA" w:rsidRDefault="00682C97" w:rsidP="00682C97">
            <w:pPr>
              <w:spacing w:line="280" w:lineRule="exact"/>
              <w:ind w:rightChars="150" w:right="360"/>
              <w:jc w:val="right"/>
            </w:pPr>
            <w:r w:rsidRPr="00EC55CA">
              <w:t>511.3</w:t>
            </w:r>
          </w:p>
        </w:tc>
        <w:tc>
          <w:tcPr>
            <w:tcW w:w="1240" w:type="dxa"/>
            <w:tcBorders>
              <w:top w:val="nil"/>
              <w:left w:val="nil"/>
              <w:bottom w:val="nil"/>
              <w:right w:val="nil"/>
            </w:tcBorders>
            <w:shd w:val="clear" w:color="auto" w:fill="auto"/>
            <w:noWrap/>
            <w:vAlign w:val="bottom"/>
          </w:tcPr>
          <w:p w14:paraId="7047E671" w14:textId="77777777" w:rsidR="00682C97" w:rsidRPr="00EC55CA" w:rsidRDefault="00682C97" w:rsidP="00682C97">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11606F78" w14:textId="77777777" w:rsidR="00682C97" w:rsidRPr="00EC55CA" w:rsidRDefault="00682C97" w:rsidP="00682C97">
            <w:pPr>
              <w:spacing w:line="280" w:lineRule="exact"/>
              <w:ind w:rightChars="150" w:right="360"/>
              <w:jc w:val="right"/>
            </w:pPr>
            <w:r w:rsidRPr="00EC55CA">
              <w:rPr>
                <w:rFonts w:hint="eastAsia"/>
              </w:rPr>
              <w:t>620.6</w:t>
            </w:r>
          </w:p>
        </w:tc>
        <w:tc>
          <w:tcPr>
            <w:tcW w:w="1240" w:type="dxa"/>
            <w:tcBorders>
              <w:top w:val="nil"/>
              <w:left w:val="nil"/>
              <w:bottom w:val="nil"/>
              <w:right w:val="nil"/>
            </w:tcBorders>
            <w:shd w:val="clear" w:color="auto" w:fill="auto"/>
            <w:noWrap/>
            <w:vAlign w:val="bottom"/>
          </w:tcPr>
          <w:p w14:paraId="3BA11028" w14:textId="77777777" w:rsidR="00682C97" w:rsidRPr="00EC55CA" w:rsidRDefault="00682C97" w:rsidP="00682C97">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2CF5A5E6" w14:textId="77777777" w:rsidR="00682C97" w:rsidRPr="00EC55CA" w:rsidRDefault="00682C97" w:rsidP="00682C97">
            <w:pPr>
              <w:spacing w:line="280" w:lineRule="exact"/>
              <w:ind w:rightChars="150" w:right="360"/>
              <w:jc w:val="right"/>
            </w:pPr>
            <w:r w:rsidRPr="00EC55CA">
              <w:rPr>
                <w:rFonts w:hint="eastAsia"/>
              </w:rPr>
              <w:t>198.4</w:t>
            </w:r>
          </w:p>
        </w:tc>
        <w:tc>
          <w:tcPr>
            <w:tcW w:w="1240" w:type="dxa"/>
            <w:tcBorders>
              <w:top w:val="nil"/>
              <w:left w:val="nil"/>
              <w:bottom w:val="nil"/>
              <w:right w:val="nil"/>
            </w:tcBorders>
            <w:shd w:val="clear" w:color="auto" w:fill="auto"/>
            <w:noWrap/>
            <w:vAlign w:val="bottom"/>
          </w:tcPr>
          <w:p w14:paraId="66EA3A73" w14:textId="77777777" w:rsidR="00682C97" w:rsidRPr="00EC55CA" w:rsidRDefault="00682C97" w:rsidP="00682C97">
            <w:pPr>
              <w:spacing w:line="280" w:lineRule="exact"/>
              <w:ind w:rightChars="150" w:right="360"/>
              <w:jc w:val="right"/>
            </w:pPr>
            <w:r w:rsidRPr="00EC55CA">
              <w:rPr>
                <w:rFonts w:hint="eastAsia"/>
              </w:rPr>
              <w:t>197.2</w:t>
            </w:r>
          </w:p>
        </w:tc>
        <w:tc>
          <w:tcPr>
            <w:tcW w:w="1240" w:type="dxa"/>
            <w:tcBorders>
              <w:top w:val="nil"/>
              <w:left w:val="nil"/>
              <w:bottom w:val="nil"/>
              <w:right w:val="nil"/>
            </w:tcBorders>
            <w:shd w:val="clear" w:color="auto" w:fill="auto"/>
            <w:noWrap/>
            <w:vAlign w:val="bottom"/>
          </w:tcPr>
          <w:p w14:paraId="42D13C12" w14:textId="77777777" w:rsidR="00682C97" w:rsidRPr="00EC55CA" w:rsidRDefault="00682C97" w:rsidP="00682C97">
            <w:pPr>
              <w:spacing w:line="280" w:lineRule="exact"/>
              <w:ind w:rightChars="150" w:right="360"/>
              <w:jc w:val="right"/>
            </w:pPr>
            <w:r w:rsidRPr="00EC55CA">
              <w:rPr>
                <w:rFonts w:hint="eastAsia"/>
              </w:rPr>
              <w:t>185.8</w:t>
            </w:r>
          </w:p>
        </w:tc>
      </w:tr>
      <w:tr w:rsidR="00EC55CA" w:rsidRPr="00EC55CA" w14:paraId="345B8843" w14:textId="77777777" w:rsidTr="008B07E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4453A14"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1ED1F932"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7851A43D"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6F16B763"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55863B49"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199D5622"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43FE1E6F"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bottom"/>
          </w:tcPr>
          <w:p w14:paraId="06E25820" w14:textId="77777777" w:rsidR="00B10F65" w:rsidRPr="00EC55CA" w:rsidRDefault="00B10F65" w:rsidP="008B07EE">
            <w:pPr>
              <w:widowControl/>
              <w:overflowPunct w:val="0"/>
              <w:snapToGrid w:val="0"/>
              <w:spacing w:line="280" w:lineRule="exact"/>
              <w:jc w:val="center"/>
              <w:rPr>
                <w:rFonts w:eastAsia="標楷體"/>
                <w:kern w:val="0"/>
              </w:rPr>
            </w:pPr>
            <w:r w:rsidRPr="00EC55CA">
              <w:rPr>
                <w:rFonts w:eastAsia="標楷體"/>
                <w:kern w:val="0"/>
              </w:rPr>
              <w:t>西班牙</w:t>
            </w:r>
          </w:p>
        </w:tc>
      </w:tr>
      <w:tr w:rsidR="00EC55CA" w:rsidRPr="00EC55CA" w14:paraId="25211826"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36873481"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1970</w:t>
            </w:r>
          </w:p>
        </w:tc>
        <w:tc>
          <w:tcPr>
            <w:tcW w:w="1240" w:type="dxa"/>
            <w:tcBorders>
              <w:top w:val="nil"/>
              <w:left w:val="nil"/>
              <w:bottom w:val="nil"/>
              <w:right w:val="nil"/>
            </w:tcBorders>
            <w:shd w:val="clear" w:color="auto" w:fill="auto"/>
            <w:noWrap/>
            <w:vAlign w:val="bottom"/>
          </w:tcPr>
          <w:p w14:paraId="7BF5FB3F" w14:textId="77777777" w:rsidR="00B10F65" w:rsidRPr="00EC55CA" w:rsidRDefault="00B10F65" w:rsidP="008B07EE">
            <w:pPr>
              <w:spacing w:line="280" w:lineRule="exact"/>
              <w:ind w:rightChars="150" w:right="360"/>
              <w:jc w:val="right"/>
            </w:pPr>
            <w:r w:rsidRPr="00EC55CA">
              <w:rPr>
                <w:rFonts w:hint="eastAsia"/>
              </w:rPr>
              <w:t>52.9</w:t>
            </w:r>
          </w:p>
        </w:tc>
        <w:tc>
          <w:tcPr>
            <w:tcW w:w="1240" w:type="dxa"/>
            <w:tcBorders>
              <w:top w:val="nil"/>
              <w:left w:val="nil"/>
              <w:bottom w:val="nil"/>
              <w:right w:val="nil"/>
            </w:tcBorders>
            <w:shd w:val="clear" w:color="auto" w:fill="auto"/>
            <w:noWrap/>
            <w:vAlign w:val="bottom"/>
          </w:tcPr>
          <w:p w14:paraId="26B49D8B" w14:textId="77777777" w:rsidR="00B10F65" w:rsidRPr="00EC55CA" w:rsidRDefault="00B10F65" w:rsidP="008B07EE">
            <w:pPr>
              <w:spacing w:line="280" w:lineRule="exact"/>
              <w:ind w:rightChars="150" w:right="360"/>
              <w:jc w:val="right"/>
            </w:pPr>
            <w:r w:rsidRPr="00EC55CA">
              <w:rPr>
                <w:rFonts w:hint="eastAsia"/>
              </w:rPr>
              <w:t>66.3</w:t>
            </w:r>
          </w:p>
        </w:tc>
        <w:tc>
          <w:tcPr>
            <w:tcW w:w="1240" w:type="dxa"/>
            <w:tcBorders>
              <w:top w:val="nil"/>
              <w:left w:val="nil"/>
              <w:bottom w:val="nil"/>
              <w:right w:val="nil"/>
            </w:tcBorders>
            <w:shd w:val="clear" w:color="auto" w:fill="auto"/>
            <w:noWrap/>
            <w:vAlign w:val="bottom"/>
          </w:tcPr>
          <w:p w14:paraId="7A0CA87F" w14:textId="77777777" w:rsidR="00B10F65" w:rsidRPr="00EC55CA" w:rsidRDefault="00B10F65" w:rsidP="008B07EE">
            <w:pPr>
              <w:spacing w:line="280" w:lineRule="exact"/>
              <w:ind w:rightChars="150" w:right="360"/>
              <w:jc w:val="right"/>
            </w:pPr>
            <w:r w:rsidRPr="00EC55CA">
              <w:rPr>
                <w:rFonts w:hint="eastAsia"/>
              </w:rPr>
              <w:t>37.5</w:t>
            </w:r>
          </w:p>
        </w:tc>
        <w:tc>
          <w:tcPr>
            <w:tcW w:w="1240" w:type="dxa"/>
            <w:tcBorders>
              <w:top w:val="nil"/>
              <w:left w:val="nil"/>
              <w:bottom w:val="nil"/>
              <w:right w:val="nil"/>
            </w:tcBorders>
            <w:shd w:val="clear" w:color="auto" w:fill="auto"/>
            <w:noWrap/>
            <w:vAlign w:val="bottom"/>
          </w:tcPr>
          <w:p w14:paraId="52A90985" w14:textId="77777777" w:rsidR="00B10F65" w:rsidRPr="00EC55CA" w:rsidRDefault="00B10F65" w:rsidP="008B07EE">
            <w:pPr>
              <w:spacing w:line="280" w:lineRule="exact"/>
              <w:ind w:rightChars="150" w:right="360"/>
              <w:jc w:val="right"/>
            </w:pPr>
            <w:r w:rsidRPr="00EC55CA">
              <w:rPr>
                <w:rFonts w:hint="eastAsia"/>
              </w:rPr>
              <w:t>38.3</w:t>
            </w:r>
          </w:p>
        </w:tc>
        <w:tc>
          <w:tcPr>
            <w:tcW w:w="1240" w:type="dxa"/>
            <w:tcBorders>
              <w:top w:val="nil"/>
              <w:left w:val="nil"/>
              <w:bottom w:val="nil"/>
              <w:right w:val="nil"/>
            </w:tcBorders>
            <w:shd w:val="clear" w:color="auto" w:fill="auto"/>
            <w:noWrap/>
            <w:vAlign w:val="bottom"/>
          </w:tcPr>
          <w:p w14:paraId="39DF170C" w14:textId="77777777" w:rsidR="00B10F65" w:rsidRPr="00EC55CA" w:rsidRDefault="00B10F65" w:rsidP="008B07EE">
            <w:pPr>
              <w:spacing w:line="280" w:lineRule="exact"/>
              <w:ind w:rightChars="150" w:right="360"/>
              <w:jc w:val="right"/>
            </w:pPr>
            <w:r w:rsidRPr="00EC55CA">
              <w:rPr>
                <w:rFonts w:hint="eastAsia"/>
              </w:rPr>
              <w:t>57.8</w:t>
            </w:r>
          </w:p>
        </w:tc>
        <w:tc>
          <w:tcPr>
            <w:tcW w:w="1240" w:type="dxa"/>
            <w:tcBorders>
              <w:top w:val="nil"/>
              <w:left w:val="nil"/>
              <w:bottom w:val="nil"/>
              <w:right w:val="nil"/>
            </w:tcBorders>
            <w:shd w:val="clear" w:color="auto" w:fill="auto"/>
            <w:noWrap/>
            <w:vAlign w:val="bottom"/>
          </w:tcPr>
          <w:p w14:paraId="3E83F822" w14:textId="77777777" w:rsidR="00B10F65" w:rsidRPr="00EC55CA" w:rsidRDefault="00B10F65" w:rsidP="008B07EE">
            <w:pPr>
              <w:spacing w:line="280" w:lineRule="exact"/>
              <w:ind w:rightChars="150" w:right="360"/>
              <w:jc w:val="right"/>
            </w:pPr>
            <w:r w:rsidRPr="00EC55CA">
              <w:rPr>
                <w:rFonts w:hint="eastAsia"/>
              </w:rPr>
              <w:t>44.9</w:t>
            </w:r>
          </w:p>
        </w:tc>
        <w:tc>
          <w:tcPr>
            <w:tcW w:w="1240" w:type="dxa"/>
            <w:tcBorders>
              <w:top w:val="nil"/>
              <w:left w:val="nil"/>
              <w:bottom w:val="nil"/>
              <w:right w:val="nil"/>
            </w:tcBorders>
            <w:shd w:val="clear" w:color="auto" w:fill="auto"/>
            <w:noWrap/>
            <w:vAlign w:val="bottom"/>
          </w:tcPr>
          <w:p w14:paraId="67D302D8" w14:textId="77777777" w:rsidR="00B10F65" w:rsidRPr="00EC55CA" w:rsidRDefault="00B10F65" w:rsidP="008B07EE">
            <w:pPr>
              <w:spacing w:line="280" w:lineRule="exact"/>
              <w:ind w:rightChars="150" w:right="360"/>
              <w:jc w:val="right"/>
            </w:pPr>
            <w:r w:rsidRPr="00EC55CA">
              <w:rPr>
                <w:rFonts w:hint="eastAsia"/>
              </w:rPr>
              <w:t>34.9</w:t>
            </w:r>
          </w:p>
        </w:tc>
      </w:tr>
      <w:tr w:rsidR="00EC55CA" w:rsidRPr="00EC55CA" w14:paraId="40C2143C"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01A83111"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1975</w:t>
            </w:r>
          </w:p>
        </w:tc>
        <w:tc>
          <w:tcPr>
            <w:tcW w:w="1240" w:type="dxa"/>
            <w:tcBorders>
              <w:top w:val="nil"/>
              <w:left w:val="nil"/>
              <w:bottom w:val="nil"/>
              <w:right w:val="nil"/>
            </w:tcBorders>
            <w:shd w:val="clear" w:color="auto" w:fill="auto"/>
            <w:noWrap/>
            <w:vAlign w:val="bottom"/>
          </w:tcPr>
          <w:p w14:paraId="2C6F02B0" w14:textId="77777777" w:rsidR="00B10F65" w:rsidRPr="00EC55CA" w:rsidRDefault="00B10F65" w:rsidP="008B07EE">
            <w:pPr>
              <w:spacing w:line="280" w:lineRule="exact"/>
              <w:ind w:rightChars="150" w:right="360"/>
              <w:jc w:val="right"/>
            </w:pPr>
            <w:r w:rsidRPr="00EC55CA">
              <w:rPr>
                <w:rFonts w:hint="eastAsia"/>
              </w:rPr>
              <w:t>58.2</w:t>
            </w:r>
          </w:p>
        </w:tc>
        <w:tc>
          <w:tcPr>
            <w:tcW w:w="1240" w:type="dxa"/>
            <w:tcBorders>
              <w:top w:val="nil"/>
              <w:left w:val="nil"/>
              <w:bottom w:val="nil"/>
              <w:right w:val="nil"/>
            </w:tcBorders>
            <w:shd w:val="clear" w:color="auto" w:fill="auto"/>
            <w:noWrap/>
            <w:vAlign w:val="bottom"/>
          </w:tcPr>
          <w:p w14:paraId="39C6E58B" w14:textId="77777777" w:rsidR="00B10F65" w:rsidRPr="00EC55CA" w:rsidRDefault="00B10F65" w:rsidP="008B07EE">
            <w:pPr>
              <w:spacing w:line="280" w:lineRule="exact"/>
              <w:ind w:rightChars="150" w:right="360"/>
              <w:jc w:val="right"/>
            </w:pPr>
            <w:r w:rsidRPr="00EC55CA">
              <w:rPr>
                <w:rFonts w:hint="eastAsia"/>
              </w:rPr>
              <w:t>73.4</w:t>
            </w:r>
          </w:p>
        </w:tc>
        <w:tc>
          <w:tcPr>
            <w:tcW w:w="1240" w:type="dxa"/>
            <w:tcBorders>
              <w:top w:val="nil"/>
              <w:left w:val="nil"/>
              <w:bottom w:val="nil"/>
              <w:right w:val="nil"/>
            </w:tcBorders>
            <w:shd w:val="clear" w:color="auto" w:fill="auto"/>
            <w:noWrap/>
            <w:vAlign w:val="bottom"/>
          </w:tcPr>
          <w:p w14:paraId="1E60CF0A" w14:textId="77777777" w:rsidR="00B10F65" w:rsidRPr="00EC55CA" w:rsidRDefault="00B10F65" w:rsidP="008B07EE">
            <w:pPr>
              <w:spacing w:line="280" w:lineRule="exact"/>
              <w:ind w:rightChars="150" w:right="360"/>
              <w:jc w:val="right"/>
            </w:pPr>
            <w:r w:rsidRPr="00EC55CA">
              <w:rPr>
                <w:rFonts w:hint="eastAsia"/>
              </w:rPr>
              <w:t>43.4</w:t>
            </w:r>
          </w:p>
        </w:tc>
        <w:tc>
          <w:tcPr>
            <w:tcW w:w="1240" w:type="dxa"/>
            <w:tcBorders>
              <w:top w:val="nil"/>
              <w:left w:val="nil"/>
              <w:bottom w:val="nil"/>
              <w:right w:val="nil"/>
            </w:tcBorders>
            <w:shd w:val="clear" w:color="auto" w:fill="auto"/>
            <w:noWrap/>
            <w:vAlign w:val="bottom"/>
          </w:tcPr>
          <w:p w14:paraId="02F38402" w14:textId="77777777" w:rsidR="00B10F65" w:rsidRPr="00EC55CA" w:rsidRDefault="00B10F65" w:rsidP="008B07EE">
            <w:pPr>
              <w:spacing w:line="280" w:lineRule="exact"/>
              <w:ind w:rightChars="150" w:right="360"/>
              <w:jc w:val="right"/>
            </w:pPr>
            <w:r w:rsidRPr="00EC55CA">
              <w:rPr>
                <w:rFonts w:hint="eastAsia"/>
              </w:rPr>
              <w:t>49.5</w:t>
            </w:r>
          </w:p>
        </w:tc>
        <w:tc>
          <w:tcPr>
            <w:tcW w:w="1240" w:type="dxa"/>
            <w:tcBorders>
              <w:top w:val="nil"/>
              <w:left w:val="nil"/>
              <w:bottom w:val="nil"/>
              <w:right w:val="nil"/>
            </w:tcBorders>
            <w:shd w:val="clear" w:color="auto" w:fill="auto"/>
            <w:noWrap/>
            <w:vAlign w:val="bottom"/>
          </w:tcPr>
          <w:p w14:paraId="531BFE3E" w14:textId="77777777" w:rsidR="00B10F65" w:rsidRPr="00EC55CA" w:rsidRDefault="00B10F65" w:rsidP="008B07EE">
            <w:pPr>
              <w:spacing w:line="280" w:lineRule="exact"/>
              <w:ind w:rightChars="150" w:right="360"/>
              <w:jc w:val="right"/>
            </w:pPr>
            <w:r w:rsidRPr="00EC55CA">
              <w:rPr>
                <w:rFonts w:hint="eastAsia"/>
              </w:rPr>
              <w:t>65.2</w:t>
            </w:r>
          </w:p>
        </w:tc>
        <w:tc>
          <w:tcPr>
            <w:tcW w:w="1240" w:type="dxa"/>
            <w:tcBorders>
              <w:top w:val="nil"/>
              <w:left w:val="nil"/>
              <w:bottom w:val="nil"/>
              <w:right w:val="nil"/>
            </w:tcBorders>
            <w:shd w:val="clear" w:color="auto" w:fill="auto"/>
            <w:noWrap/>
            <w:vAlign w:val="bottom"/>
          </w:tcPr>
          <w:p w14:paraId="73F56F3B" w14:textId="77777777" w:rsidR="00B10F65" w:rsidRPr="00EC55CA" w:rsidRDefault="00B10F65" w:rsidP="008B07EE">
            <w:pPr>
              <w:spacing w:line="280" w:lineRule="exact"/>
              <w:ind w:rightChars="150" w:right="360"/>
              <w:jc w:val="right"/>
            </w:pPr>
            <w:r w:rsidRPr="00EC55CA">
              <w:rPr>
                <w:rFonts w:hint="eastAsia"/>
              </w:rPr>
              <w:t>50.6</w:t>
            </w:r>
          </w:p>
        </w:tc>
        <w:tc>
          <w:tcPr>
            <w:tcW w:w="1240" w:type="dxa"/>
            <w:tcBorders>
              <w:top w:val="nil"/>
              <w:left w:val="nil"/>
              <w:bottom w:val="nil"/>
              <w:right w:val="nil"/>
            </w:tcBorders>
            <w:shd w:val="clear" w:color="auto" w:fill="auto"/>
            <w:noWrap/>
            <w:vAlign w:val="bottom"/>
          </w:tcPr>
          <w:p w14:paraId="29B9320E" w14:textId="77777777" w:rsidR="00B10F65" w:rsidRPr="00EC55CA" w:rsidRDefault="00B10F65" w:rsidP="008B07EE">
            <w:pPr>
              <w:spacing w:line="280" w:lineRule="exact"/>
              <w:ind w:rightChars="150" w:right="360"/>
              <w:jc w:val="right"/>
            </w:pPr>
            <w:r w:rsidRPr="00EC55CA">
              <w:rPr>
                <w:rFonts w:hint="eastAsia"/>
              </w:rPr>
              <w:t>38.1</w:t>
            </w:r>
          </w:p>
        </w:tc>
      </w:tr>
      <w:tr w:rsidR="00EC55CA" w:rsidRPr="00EC55CA" w14:paraId="7E7E4567"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08F10C5"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1980</w:t>
            </w:r>
          </w:p>
        </w:tc>
        <w:tc>
          <w:tcPr>
            <w:tcW w:w="1240" w:type="dxa"/>
            <w:tcBorders>
              <w:top w:val="nil"/>
              <w:left w:val="nil"/>
              <w:bottom w:val="nil"/>
              <w:right w:val="nil"/>
            </w:tcBorders>
            <w:shd w:val="clear" w:color="auto" w:fill="auto"/>
            <w:noWrap/>
            <w:vAlign w:val="bottom"/>
          </w:tcPr>
          <w:p w14:paraId="3B8340A4" w14:textId="77777777" w:rsidR="00B10F65" w:rsidRPr="00EC55CA" w:rsidRDefault="00B10F65" w:rsidP="008B07EE">
            <w:pPr>
              <w:spacing w:line="280" w:lineRule="exact"/>
              <w:ind w:rightChars="150" w:right="360"/>
              <w:jc w:val="right"/>
            </w:pPr>
            <w:r w:rsidRPr="00EC55CA">
              <w:rPr>
                <w:rFonts w:hint="eastAsia"/>
              </w:rPr>
              <w:t>67.7</w:t>
            </w:r>
          </w:p>
        </w:tc>
        <w:tc>
          <w:tcPr>
            <w:tcW w:w="1240" w:type="dxa"/>
            <w:tcBorders>
              <w:top w:val="nil"/>
              <w:left w:val="nil"/>
              <w:bottom w:val="nil"/>
              <w:right w:val="nil"/>
            </w:tcBorders>
            <w:shd w:val="clear" w:color="auto" w:fill="auto"/>
            <w:noWrap/>
            <w:vAlign w:val="bottom"/>
          </w:tcPr>
          <w:p w14:paraId="35539CC9" w14:textId="77777777" w:rsidR="00B10F65" w:rsidRPr="00EC55CA" w:rsidRDefault="00B10F65" w:rsidP="008B07EE">
            <w:pPr>
              <w:spacing w:line="280" w:lineRule="exact"/>
              <w:ind w:rightChars="150" w:right="360"/>
              <w:jc w:val="right"/>
            </w:pPr>
            <w:r w:rsidRPr="00EC55CA">
              <w:rPr>
                <w:rFonts w:hint="eastAsia"/>
              </w:rPr>
              <w:t>84.5</w:t>
            </w:r>
          </w:p>
        </w:tc>
        <w:tc>
          <w:tcPr>
            <w:tcW w:w="1240" w:type="dxa"/>
            <w:tcBorders>
              <w:top w:val="nil"/>
              <w:left w:val="nil"/>
              <w:bottom w:val="nil"/>
              <w:right w:val="nil"/>
            </w:tcBorders>
            <w:shd w:val="clear" w:color="auto" w:fill="auto"/>
            <w:noWrap/>
            <w:vAlign w:val="bottom"/>
          </w:tcPr>
          <w:p w14:paraId="63B29040" w14:textId="77777777" w:rsidR="00B10F65" w:rsidRPr="00EC55CA" w:rsidRDefault="00B10F65" w:rsidP="008B07EE">
            <w:pPr>
              <w:spacing w:line="280" w:lineRule="exact"/>
              <w:ind w:rightChars="150" w:right="360"/>
              <w:jc w:val="right"/>
            </w:pPr>
            <w:r w:rsidRPr="00EC55CA">
              <w:rPr>
                <w:rFonts w:hint="eastAsia"/>
              </w:rPr>
              <w:t>52.5</w:t>
            </w:r>
          </w:p>
        </w:tc>
        <w:tc>
          <w:tcPr>
            <w:tcW w:w="1240" w:type="dxa"/>
            <w:tcBorders>
              <w:top w:val="nil"/>
              <w:left w:val="nil"/>
              <w:bottom w:val="nil"/>
              <w:right w:val="nil"/>
            </w:tcBorders>
            <w:shd w:val="clear" w:color="auto" w:fill="auto"/>
            <w:noWrap/>
            <w:vAlign w:val="bottom"/>
          </w:tcPr>
          <w:p w14:paraId="5454E128" w14:textId="77777777" w:rsidR="00B10F65" w:rsidRPr="00EC55CA" w:rsidRDefault="00B10F65" w:rsidP="008B07EE">
            <w:pPr>
              <w:spacing w:line="280" w:lineRule="exact"/>
              <w:ind w:rightChars="150" w:right="360"/>
              <w:jc w:val="right"/>
            </w:pPr>
            <w:r w:rsidRPr="00EC55CA">
              <w:rPr>
                <w:rFonts w:hint="eastAsia"/>
              </w:rPr>
              <w:t>59.9</w:t>
            </w:r>
          </w:p>
        </w:tc>
        <w:tc>
          <w:tcPr>
            <w:tcW w:w="1240" w:type="dxa"/>
            <w:tcBorders>
              <w:top w:val="nil"/>
              <w:left w:val="nil"/>
              <w:bottom w:val="nil"/>
              <w:right w:val="nil"/>
            </w:tcBorders>
            <w:shd w:val="clear" w:color="auto" w:fill="auto"/>
            <w:noWrap/>
            <w:vAlign w:val="bottom"/>
          </w:tcPr>
          <w:p w14:paraId="574EA9AD" w14:textId="77777777" w:rsidR="00B10F65" w:rsidRPr="00EC55CA" w:rsidRDefault="00B10F65" w:rsidP="008B07EE">
            <w:pPr>
              <w:spacing w:line="280" w:lineRule="exact"/>
              <w:ind w:rightChars="150" w:right="360"/>
              <w:jc w:val="right"/>
            </w:pPr>
            <w:r w:rsidRPr="00EC55CA">
              <w:rPr>
                <w:rFonts w:hint="eastAsia"/>
              </w:rPr>
              <w:t>75.7</w:t>
            </w:r>
          </w:p>
        </w:tc>
        <w:tc>
          <w:tcPr>
            <w:tcW w:w="1240" w:type="dxa"/>
            <w:tcBorders>
              <w:top w:val="nil"/>
              <w:left w:val="nil"/>
              <w:bottom w:val="nil"/>
              <w:right w:val="nil"/>
            </w:tcBorders>
            <w:shd w:val="clear" w:color="auto" w:fill="auto"/>
            <w:noWrap/>
            <w:vAlign w:val="bottom"/>
          </w:tcPr>
          <w:p w14:paraId="7FD02C22" w14:textId="77777777" w:rsidR="00B10F65" w:rsidRPr="00EC55CA" w:rsidRDefault="00B10F65" w:rsidP="008B07EE">
            <w:pPr>
              <w:spacing w:line="280" w:lineRule="exact"/>
              <w:ind w:rightChars="150" w:right="360"/>
              <w:jc w:val="right"/>
            </w:pPr>
            <w:r w:rsidRPr="00EC55CA">
              <w:rPr>
                <w:rFonts w:hint="eastAsia"/>
              </w:rPr>
              <w:t>60.0</w:t>
            </w:r>
          </w:p>
        </w:tc>
        <w:tc>
          <w:tcPr>
            <w:tcW w:w="1240" w:type="dxa"/>
            <w:tcBorders>
              <w:top w:val="nil"/>
              <w:left w:val="nil"/>
              <w:bottom w:val="nil"/>
              <w:right w:val="nil"/>
            </w:tcBorders>
            <w:shd w:val="clear" w:color="auto" w:fill="auto"/>
            <w:noWrap/>
            <w:vAlign w:val="bottom"/>
          </w:tcPr>
          <w:p w14:paraId="703A0FD5" w14:textId="77777777" w:rsidR="00B10F65" w:rsidRPr="00EC55CA" w:rsidRDefault="00B10F65" w:rsidP="008B07EE">
            <w:pPr>
              <w:spacing w:line="280" w:lineRule="exact"/>
              <w:ind w:rightChars="150" w:right="360"/>
              <w:jc w:val="right"/>
            </w:pPr>
            <w:r w:rsidRPr="00EC55CA">
              <w:rPr>
                <w:rFonts w:hint="eastAsia"/>
              </w:rPr>
              <w:t>43.6</w:t>
            </w:r>
          </w:p>
        </w:tc>
      </w:tr>
      <w:tr w:rsidR="00EC55CA" w:rsidRPr="00EC55CA" w14:paraId="7A122E69"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D397754"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1985</w:t>
            </w:r>
          </w:p>
        </w:tc>
        <w:tc>
          <w:tcPr>
            <w:tcW w:w="1240" w:type="dxa"/>
            <w:tcBorders>
              <w:top w:val="nil"/>
              <w:left w:val="nil"/>
              <w:bottom w:val="nil"/>
              <w:right w:val="nil"/>
            </w:tcBorders>
            <w:shd w:val="clear" w:color="auto" w:fill="auto"/>
            <w:noWrap/>
            <w:vAlign w:val="bottom"/>
          </w:tcPr>
          <w:p w14:paraId="30A3B58C" w14:textId="77777777" w:rsidR="00B10F65" w:rsidRPr="00EC55CA" w:rsidRDefault="00B10F65" w:rsidP="008B07EE">
            <w:pPr>
              <w:spacing w:line="280" w:lineRule="exact"/>
              <w:ind w:rightChars="150" w:right="360"/>
              <w:jc w:val="right"/>
            </w:pPr>
            <w:r w:rsidRPr="00EC55CA">
              <w:rPr>
                <w:rFonts w:hint="eastAsia"/>
              </w:rPr>
              <w:t>80.3</w:t>
            </w:r>
          </w:p>
        </w:tc>
        <w:tc>
          <w:tcPr>
            <w:tcW w:w="1240" w:type="dxa"/>
            <w:tcBorders>
              <w:top w:val="nil"/>
              <w:left w:val="nil"/>
              <w:bottom w:val="nil"/>
              <w:right w:val="nil"/>
            </w:tcBorders>
            <w:shd w:val="clear" w:color="auto" w:fill="auto"/>
            <w:noWrap/>
            <w:vAlign w:val="bottom"/>
          </w:tcPr>
          <w:p w14:paraId="13788225" w14:textId="77777777" w:rsidR="00B10F65" w:rsidRPr="00EC55CA" w:rsidRDefault="00B10F65" w:rsidP="008B07EE">
            <w:pPr>
              <w:spacing w:line="280" w:lineRule="exact"/>
              <w:ind w:rightChars="150" w:right="360"/>
              <w:jc w:val="right"/>
            </w:pPr>
            <w:r w:rsidRPr="00EC55CA">
              <w:rPr>
                <w:rFonts w:hint="eastAsia"/>
              </w:rPr>
              <w:t>96.1</w:t>
            </w:r>
          </w:p>
        </w:tc>
        <w:tc>
          <w:tcPr>
            <w:tcW w:w="1240" w:type="dxa"/>
            <w:tcBorders>
              <w:top w:val="nil"/>
              <w:left w:val="nil"/>
              <w:bottom w:val="nil"/>
              <w:right w:val="nil"/>
            </w:tcBorders>
            <w:shd w:val="clear" w:color="auto" w:fill="auto"/>
            <w:noWrap/>
            <w:vAlign w:val="bottom"/>
          </w:tcPr>
          <w:p w14:paraId="11258775" w14:textId="77777777" w:rsidR="00B10F65" w:rsidRPr="00EC55CA" w:rsidRDefault="00B10F65" w:rsidP="008B07EE">
            <w:pPr>
              <w:spacing w:line="280" w:lineRule="exact"/>
              <w:ind w:rightChars="150" w:right="360"/>
              <w:jc w:val="right"/>
            </w:pPr>
            <w:r w:rsidRPr="00EC55CA">
              <w:rPr>
                <w:rFonts w:hint="eastAsia"/>
              </w:rPr>
              <w:t>63.5</w:t>
            </w:r>
          </w:p>
        </w:tc>
        <w:tc>
          <w:tcPr>
            <w:tcW w:w="1240" w:type="dxa"/>
            <w:tcBorders>
              <w:top w:val="nil"/>
              <w:left w:val="nil"/>
              <w:bottom w:val="nil"/>
              <w:right w:val="nil"/>
            </w:tcBorders>
            <w:shd w:val="clear" w:color="auto" w:fill="auto"/>
            <w:noWrap/>
            <w:vAlign w:val="bottom"/>
          </w:tcPr>
          <w:p w14:paraId="67CA47F4" w14:textId="77777777" w:rsidR="00B10F65" w:rsidRPr="00EC55CA" w:rsidRDefault="00B10F65" w:rsidP="008B07EE">
            <w:pPr>
              <w:spacing w:line="280" w:lineRule="exact"/>
              <w:ind w:rightChars="150" w:right="360"/>
              <w:jc w:val="right"/>
            </w:pPr>
            <w:r w:rsidRPr="00EC55CA">
              <w:rPr>
                <w:rFonts w:hint="eastAsia"/>
              </w:rPr>
              <w:t>64.9</w:t>
            </w:r>
          </w:p>
        </w:tc>
        <w:tc>
          <w:tcPr>
            <w:tcW w:w="1240" w:type="dxa"/>
            <w:tcBorders>
              <w:top w:val="nil"/>
              <w:left w:val="nil"/>
              <w:bottom w:val="nil"/>
              <w:right w:val="nil"/>
            </w:tcBorders>
            <w:shd w:val="clear" w:color="auto" w:fill="auto"/>
            <w:noWrap/>
            <w:vAlign w:val="bottom"/>
          </w:tcPr>
          <w:p w14:paraId="56373B2C" w14:textId="77777777" w:rsidR="00B10F65" w:rsidRPr="00EC55CA" w:rsidRDefault="00B10F65" w:rsidP="008B07EE">
            <w:pPr>
              <w:spacing w:line="280" w:lineRule="exact"/>
              <w:ind w:rightChars="150" w:right="360"/>
              <w:jc w:val="right"/>
            </w:pPr>
            <w:r w:rsidRPr="00EC55CA">
              <w:rPr>
                <w:rFonts w:hint="eastAsia"/>
              </w:rPr>
              <w:t>79.0</w:t>
            </w:r>
          </w:p>
        </w:tc>
        <w:tc>
          <w:tcPr>
            <w:tcW w:w="1240" w:type="dxa"/>
            <w:tcBorders>
              <w:top w:val="nil"/>
              <w:left w:val="nil"/>
              <w:bottom w:val="nil"/>
              <w:right w:val="nil"/>
            </w:tcBorders>
            <w:shd w:val="clear" w:color="auto" w:fill="auto"/>
            <w:noWrap/>
            <w:vAlign w:val="bottom"/>
          </w:tcPr>
          <w:p w14:paraId="1FE5F787" w14:textId="77777777" w:rsidR="00B10F65" w:rsidRPr="00EC55CA" w:rsidRDefault="00B10F65" w:rsidP="008B07EE">
            <w:pPr>
              <w:spacing w:line="280" w:lineRule="exact"/>
              <w:ind w:rightChars="150" w:right="360"/>
              <w:jc w:val="right"/>
            </w:pPr>
            <w:r w:rsidRPr="00EC55CA">
              <w:rPr>
                <w:rFonts w:hint="eastAsia"/>
              </w:rPr>
              <w:t>69.1</w:t>
            </w:r>
          </w:p>
        </w:tc>
        <w:tc>
          <w:tcPr>
            <w:tcW w:w="1240" w:type="dxa"/>
            <w:tcBorders>
              <w:top w:val="nil"/>
              <w:left w:val="nil"/>
              <w:bottom w:val="nil"/>
              <w:right w:val="nil"/>
            </w:tcBorders>
            <w:shd w:val="clear" w:color="auto" w:fill="auto"/>
            <w:noWrap/>
            <w:vAlign w:val="bottom"/>
          </w:tcPr>
          <w:p w14:paraId="5455C923" w14:textId="77777777" w:rsidR="00B10F65" w:rsidRPr="00EC55CA" w:rsidRDefault="00B10F65" w:rsidP="008B07EE">
            <w:pPr>
              <w:spacing w:line="280" w:lineRule="exact"/>
              <w:ind w:rightChars="150" w:right="360"/>
              <w:jc w:val="right"/>
            </w:pPr>
            <w:r w:rsidRPr="00EC55CA">
              <w:rPr>
                <w:rFonts w:hint="eastAsia"/>
              </w:rPr>
              <w:t>52.6</w:t>
            </w:r>
          </w:p>
        </w:tc>
      </w:tr>
      <w:tr w:rsidR="00EC55CA" w:rsidRPr="00EC55CA" w14:paraId="55A1E0CB"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68B6529"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1990</w:t>
            </w:r>
          </w:p>
        </w:tc>
        <w:tc>
          <w:tcPr>
            <w:tcW w:w="1240" w:type="dxa"/>
            <w:tcBorders>
              <w:top w:val="nil"/>
              <w:left w:val="nil"/>
              <w:bottom w:val="nil"/>
              <w:right w:val="nil"/>
            </w:tcBorders>
            <w:shd w:val="clear" w:color="auto" w:fill="auto"/>
            <w:noWrap/>
            <w:vAlign w:val="bottom"/>
          </w:tcPr>
          <w:p w14:paraId="4CB4A8D7" w14:textId="77777777" w:rsidR="00B10F65" w:rsidRPr="00EC55CA" w:rsidRDefault="00B10F65" w:rsidP="008B07EE">
            <w:pPr>
              <w:spacing w:line="280" w:lineRule="exact"/>
              <w:ind w:rightChars="150" w:right="360"/>
              <w:jc w:val="right"/>
            </w:pPr>
            <w:r w:rsidRPr="00EC55CA">
              <w:rPr>
                <w:rFonts w:hint="eastAsia"/>
              </w:rPr>
              <w:t>85.8</w:t>
            </w:r>
          </w:p>
        </w:tc>
        <w:tc>
          <w:tcPr>
            <w:tcW w:w="1240" w:type="dxa"/>
            <w:tcBorders>
              <w:top w:val="nil"/>
              <w:left w:val="nil"/>
              <w:bottom w:val="nil"/>
              <w:right w:val="nil"/>
            </w:tcBorders>
            <w:shd w:val="clear" w:color="auto" w:fill="auto"/>
            <w:noWrap/>
            <w:vAlign w:val="bottom"/>
          </w:tcPr>
          <w:p w14:paraId="49BE1CDE" w14:textId="77777777" w:rsidR="00B10F65" w:rsidRPr="00EC55CA" w:rsidRDefault="00B10F65" w:rsidP="008B07EE">
            <w:pPr>
              <w:spacing w:line="280" w:lineRule="exact"/>
              <w:ind w:rightChars="150" w:right="360"/>
              <w:jc w:val="right"/>
            </w:pPr>
            <w:r w:rsidRPr="00EC55CA">
              <w:rPr>
                <w:rFonts w:hint="eastAsia"/>
              </w:rPr>
              <w:t>98.9</w:t>
            </w:r>
          </w:p>
        </w:tc>
        <w:tc>
          <w:tcPr>
            <w:tcW w:w="1240" w:type="dxa"/>
            <w:tcBorders>
              <w:top w:val="nil"/>
              <w:left w:val="nil"/>
              <w:bottom w:val="nil"/>
              <w:right w:val="nil"/>
            </w:tcBorders>
            <w:shd w:val="clear" w:color="auto" w:fill="auto"/>
            <w:noWrap/>
            <w:vAlign w:val="bottom"/>
          </w:tcPr>
          <w:p w14:paraId="1D66458B" w14:textId="77777777" w:rsidR="00B10F65" w:rsidRPr="00EC55CA" w:rsidRDefault="00B10F65" w:rsidP="008B07EE">
            <w:pPr>
              <w:spacing w:line="280" w:lineRule="exact"/>
              <w:ind w:rightChars="150" w:right="360"/>
              <w:jc w:val="right"/>
            </w:pPr>
            <w:r w:rsidRPr="00EC55CA">
              <w:rPr>
                <w:rFonts w:hint="eastAsia"/>
              </w:rPr>
              <w:t>70.9</w:t>
            </w:r>
          </w:p>
        </w:tc>
        <w:tc>
          <w:tcPr>
            <w:tcW w:w="1240" w:type="dxa"/>
            <w:tcBorders>
              <w:top w:val="nil"/>
              <w:left w:val="nil"/>
              <w:bottom w:val="nil"/>
              <w:right w:val="nil"/>
            </w:tcBorders>
            <w:shd w:val="clear" w:color="auto" w:fill="auto"/>
            <w:noWrap/>
            <w:vAlign w:val="bottom"/>
          </w:tcPr>
          <w:p w14:paraId="7786B79D" w14:textId="77777777" w:rsidR="00B10F65" w:rsidRPr="00EC55CA" w:rsidRDefault="00B10F65" w:rsidP="008B07EE">
            <w:pPr>
              <w:spacing w:line="280" w:lineRule="exact"/>
              <w:ind w:rightChars="150" w:right="360"/>
              <w:jc w:val="right"/>
            </w:pPr>
            <w:r w:rsidRPr="00EC55CA">
              <w:rPr>
                <w:rFonts w:hint="eastAsia"/>
              </w:rPr>
              <w:t>69.9</w:t>
            </w:r>
          </w:p>
        </w:tc>
        <w:tc>
          <w:tcPr>
            <w:tcW w:w="1240" w:type="dxa"/>
            <w:tcBorders>
              <w:top w:val="nil"/>
              <w:left w:val="nil"/>
              <w:bottom w:val="nil"/>
              <w:right w:val="nil"/>
            </w:tcBorders>
            <w:shd w:val="clear" w:color="auto" w:fill="auto"/>
            <w:noWrap/>
            <w:vAlign w:val="bottom"/>
          </w:tcPr>
          <w:p w14:paraId="063F053D" w14:textId="77777777" w:rsidR="00B10F65" w:rsidRPr="00EC55CA" w:rsidRDefault="00B10F65" w:rsidP="008B07EE">
            <w:pPr>
              <w:spacing w:line="280" w:lineRule="exact"/>
              <w:ind w:rightChars="150" w:right="360"/>
              <w:jc w:val="right"/>
            </w:pPr>
            <w:r w:rsidRPr="00EC55CA">
              <w:rPr>
                <w:rFonts w:hint="eastAsia"/>
              </w:rPr>
              <w:t>85.7</w:t>
            </w:r>
          </w:p>
        </w:tc>
        <w:tc>
          <w:tcPr>
            <w:tcW w:w="1240" w:type="dxa"/>
            <w:tcBorders>
              <w:top w:val="nil"/>
              <w:left w:val="nil"/>
              <w:bottom w:val="nil"/>
              <w:right w:val="nil"/>
            </w:tcBorders>
            <w:shd w:val="clear" w:color="auto" w:fill="auto"/>
            <w:noWrap/>
            <w:vAlign w:val="bottom"/>
          </w:tcPr>
          <w:p w14:paraId="3AB8AABC" w14:textId="77777777" w:rsidR="00B10F65" w:rsidRPr="00EC55CA" w:rsidRDefault="00B10F65" w:rsidP="008B07EE">
            <w:pPr>
              <w:spacing w:line="280" w:lineRule="exact"/>
              <w:ind w:rightChars="150" w:right="360"/>
              <w:jc w:val="right"/>
            </w:pPr>
            <w:r w:rsidRPr="00EC55CA">
              <w:rPr>
                <w:rFonts w:hint="eastAsia"/>
              </w:rPr>
              <w:t>92.6</w:t>
            </w:r>
          </w:p>
        </w:tc>
        <w:tc>
          <w:tcPr>
            <w:tcW w:w="1240" w:type="dxa"/>
            <w:tcBorders>
              <w:top w:val="nil"/>
              <w:left w:val="nil"/>
              <w:bottom w:val="nil"/>
              <w:right w:val="nil"/>
            </w:tcBorders>
            <w:shd w:val="clear" w:color="auto" w:fill="auto"/>
            <w:noWrap/>
            <w:vAlign w:val="bottom"/>
          </w:tcPr>
          <w:p w14:paraId="597AC344" w14:textId="77777777" w:rsidR="00B10F65" w:rsidRPr="00EC55CA" w:rsidRDefault="00B10F65" w:rsidP="008B07EE">
            <w:pPr>
              <w:spacing w:line="280" w:lineRule="exact"/>
              <w:ind w:rightChars="150" w:right="360"/>
              <w:jc w:val="right"/>
            </w:pPr>
            <w:r w:rsidRPr="00EC55CA">
              <w:rPr>
                <w:rFonts w:hint="eastAsia"/>
              </w:rPr>
              <w:t>70.8</w:t>
            </w:r>
          </w:p>
        </w:tc>
      </w:tr>
      <w:tr w:rsidR="00EC55CA" w:rsidRPr="00EC55CA" w14:paraId="01B700DF"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3E39A476"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nil"/>
              <w:bottom w:val="nil"/>
              <w:right w:val="nil"/>
            </w:tcBorders>
            <w:shd w:val="clear" w:color="auto" w:fill="auto"/>
            <w:noWrap/>
            <w:vAlign w:val="bottom"/>
          </w:tcPr>
          <w:p w14:paraId="44671F1B" w14:textId="77777777" w:rsidR="00B10F65" w:rsidRPr="00EC55CA" w:rsidRDefault="00B10F65" w:rsidP="008B07EE">
            <w:pPr>
              <w:spacing w:line="280" w:lineRule="exact"/>
              <w:ind w:rightChars="150" w:right="360"/>
              <w:jc w:val="right"/>
            </w:pPr>
            <w:r w:rsidRPr="00EC55CA">
              <w:rPr>
                <w:rFonts w:hint="eastAsia"/>
              </w:rPr>
              <w:t>81.5</w:t>
            </w:r>
          </w:p>
        </w:tc>
        <w:tc>
          <w:tcPr>
            <w:tcW w:w="1240" w:type="dxa"/>
            <w:tcBorders>
              <w:top w:val="nil"/>
              <w:left w:val="nil"/>
              <w:bottom w:val="nil"/>
              <w:right w:val="nil"/>
            </w:tcBorders>
            <w:shd w:val="clear" w:color="auto" w:fill="auto"/>
            <w:noWrap/>
            <w:vAlign w:val="bottom"/>
          </w:tcPr>
          <w:p w14:paraId="4321194A" w14:textId="77777777" w:rsidR="00B10F65" w:rsidRPr="00EC55CA" w:rsidRDefault="00B10F65" w:rsidP="008B07EE">
            <w:pPr>
              <w:spacing w:line="280" w:lineRule="exact"/>
              <w:ind w:rightChars="150" w:right="360"/>
              <w:jc w:val="right"/>
            </w:pPr>
            <w:r w:rsidRPr="00EC55CA">
              <w:rPr>
                <w:rFonts w:hint="eastAsia"/>
              </w:rPr>
              <w:t>93.1</w:t>
            </w:r>
          </w:p>
        </w:tc>
        <w:tc>
          <w:tcPr>
            <w:tcW w:w="1240" w:type="dxa"/>
            <w:tcBorders>
              <w:top w:val="nil"/>
              <w:left w:val="nil"/>
              <w:bottom w:val="nil"/>
              <w:right w:val="nil"/>
            </w:tcBorders>
            <w:shd w:val="clear" w:color="auto" w:fill="auto"/>
            <w:noWrap/>
            <w:vAlign w:val="bottom"/>
          </w:tcPr>
          <w:p w14:paraId="67D3F47C" w14:textId="77777777" w:rsidR="00B10F65" w:rsidRPr="00EC55CA" w:rsidRDefault="00B10F65" w:rsidP="008B07EE">
            <w:pPr>
              <w:spacing w:line="280" w:lineRule="exact"/>
              <w:ind w:rightChars="150" w:right="360"/>
              <w:jc w:val="right"/>
            </w:pPr>
            <w:r w:rsidRPr="00EC55CA">
              <w:rPr>
                <w:rFonts w:hint="eastAsia"/>
              </w:rPr>
              <w:t>72.3</w:t>
            </w:r>
          </w:p>
        </w:tc>
        <w:tc>
          <w:tcPr>
            <w:tcW w:w="1240" w:type="dxa"/>
            <w:tcBorders>
              <w:top w:val="nil"/>
              <w:left w:val="nil"/>
              <w:bottom w:val="nil"/>
              <w:right w:val="nil"/>
            </w:tcBorders>
            <w:shd w:val="clear" w:color="auto" w:fill="auto"/>
            <w:noWrap/>
            <w:vAlign w:val="bottom"/>
          </w:tcPr>
          <w:p w14:paraId="495739A0" w14:textId="77777777" w:rsidR="00B10F65" w:rsidRPr="00EC55CA" w:rsidRDefault="00B10F65" w:rsidP="008B07EE">
            <w:pPr>
              <w:spacing w:line="280" w:lineRule="exact"/>
              <w:ind w:rightChars="150" w:right="360"/>
              <w:jc w:val="right"/>
            </w:pPr>
            <w:r w:rsidRPr="00EC55CA">
              <w:rPr>
                <w:rFonts w:hint="eastAsia"/>
              </w:rPr>
              <w:t>75.3</w:t>
            </w:r>
          </w:p>
        </w:tc>
        <w:tc>
          <w:tcPr>
            <w:tcW w:w="1240" w:type="dxa"/>
            <w:tcBorders>
              <w:top w:val="nil"/>
              <w:left w:val="nil"/>
              <w:bottom w:val="nil"/>
              <w:right w:val="nil"/>
            </w:tcBorders>
            <w:shd w:val="clear" w:color="auto" w:fill="auto"/>
            <w:noWrap/>
            <w:vAlign w:val="bottom"/>
          </w:tcPr>
          <w:p w14:paraId="324A7D47" w14:textId="77777777" w:rsidR="00B10F65" w:rsidRPr="00EC55CA" w:rsidRDefault="00B10F65" w:rsidP="008B07EE">
            <w:pPr>
              <w:spacing w:line="280" w:lineRule="exact"/>
              <w:ind w:rightChars="150" w:right="360"/>
              <w:jc w:val="right"/>
            </w:pPr>
            <w:r w:rsidRPr="00EC55CA">
              <w:rPr>
                <w:rFonts w:hint="eastAsia"/>
              </w:rPr>
              <w:t>85.4</w:t>
            </w:r>
          </w:p>
        </w:tc>
        <w:tc>
          <w:tcPr>
            <w:tcW w:w="1240" w:type="dxa"/>
            <w:tcBorders>
              <w:top w:val="nil"/>
              <w:left w:val="nil"/>
              <w:bottom w:val="nil"/>
              <w:right w:val="nil"/>
            </w:tcBorders>
            <w:shd w:val="clear" w:color="auto" w:fill="auto"/>
            <w:noWrap/>
            <w:vAlign w:val="bottom"/>
          </w:tcPr>
          <w:p w14:paraId="6EB4D193" w14:textId="77777777" w:rsidR="00B10F65" w:rsidRPr="00EC55CA" w:rsidRDefault="00B10F65" w:rsidP="008B07EE">
            <w:pPr>
              <w:spacing w:line="280" w:lineRule="exact"/>
              <w:ind w:rightChars="150" w:right="360"/>
              <w:jc w:val="right"/>
            </w:pPr>
            <w:r w:rsidRPr="00EC55CA">
              <w:rPr>
                <w:rFonts w:hint="eastAsia"/>
              </w:rPr>
              <w:t>115.8</w:t>
            </w:r>
          </w:p>
        </w:tc>
        <w:tc>
          <w:tcPr>
            <w:tcW w:w="1240" w:type="dxa"/>
            <w:tcBorders>
              <w:top w:val="nil"/>
              <w:left w:val="nil"/>
              <w:bottom w:val="nil"/>
              <w:right w:val="nil"/>
            </w:tcBorders>
            <w:shd w:val="clear" w:color="auto" w:fill="auto"/>
            <w:noWrap/>
            <w:vAlign w:val="bottom"/>
          </w:tcPr>
          <w:p w14:paraId="29D8EADE" w14:textId="77777777" w:rsidR="00B10F65" w:rsidRPr="00EC55CA" w:rsidRDefault="00B10F65" w:rsidP="008B07EE">
            <w:pPr>
              <w:spacing w:line="280" w:lineRule="exact"/>
              <w:ind w:rightChars="150" w:right="360"/>
              <w:jc w:val="right"/>
            </w:pPr>
            <w:r w:rsidRPr="00EC55CA">
              <w:rPr>
                <w:rFonts w:hint="eastAsia"/>
              </w:rPr>
              <w:t>93.9</w:t>
            </w:r>
          </w:p>
        </w:tc>
      </w:tr>
      <w:tr w:rsidR="00EC55CA" w:rsidRPr="00EC55CA" w14:paraId="5581C881"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4A923A8"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nil"/>
              <w:bottom w:val="nil"/>
              <w:right w:val="nil"/>
            </w:tcBorders>
            <w:shd w:val="clear" w:color="auto" w:fill="auto"/>
            <w:noWrap/>
            <w:vAlign w:val="bottom"/>
          </w:tcPr>
          <w:p w14:paraId="47C9CA29" w14:textId="77777777" w:rsidR="00B10F65" w:rsidRPr="00EC55CA" w:rsidRDefault="00B10F65" w:rsidP="008B07EE">
            <w:pPr>
              <w:spacing w:line="280" w:lineRule="exact"/>
              <w:ind w:rightChars="150" w:right="360"/>
              <w:jc w:val="right"/>
            </w:pPr>
            <w:r w:rsidRPr="00EC55CA">
              <w:rPr>
                <w:rFonts w:hint="eastAsia"/>
              </w:rPr>
              <w:t>75.5</w:t>
            </w:r>
          </w:p>
        </w:tc>
        <w:tc>
          <w:tcPr>
            <w:tcW w:w="1240" w:type="dxa"/>
            <w:tcBorders>
              <w:top w:val="nil"/>
              <w:left w:val="nil"/>
              <w:bottom w:val="nil"/>
              <w:right w:val="nil"/>
            </w:tcBorders>
            <w:shd w:val="clear" w:color="auto" w:fill="auto"/>
            <w:noWrap/>
            <w:vAlign w:val="bottom"/>
          </w:tcPr>
          <w:p w14:paraId="235D677B" w14:textId="77777777" w:rsidR="00B10F65" w:rsidRPr="00EC55CA" w:rsidRDefault="00B10F65" w:rsidP="008B07EE">
            <w:pPr>
              <w:spacing w:line="280" w:lineRule="exact"/>
              <w:ind w:rightChars="150" w:right="360"/>
              <w:jc w:val="right"/>
            </w:pPr>
            <w:r w:rsidRPr="00EC55CA">
              <w:rPr>
                <w:rFonts w:hint="eastAsia"/>
              </w:rPr>
              <w:t>93.5</w:t>
            </w:r>
          </w:p>
        </w:tc>
        <w:tc>
          <w:tcPr>
            <w:tcW w:w="1240" w:type="dxa"/>
            <w:tcBorders>
              <w:top w:val="nil"/>
              <w:left w:val="nil"/>
              <w:bottom w:val="nil"/>
              <w:right w:val="nil"/>
            </w:tcBorders>
            <w:shd w:val="clear" w:color="auto" w:fill="auto"/>
            <w:noWrap/>
            <w:vAlign w:val="bottom"/>
          </w:tcPr>
          <w:p w14:paraId="51579254" w14:textId="77777777" w:rsidR="00B10F65" w:rsidRPr="00EC55CA" w:rsidRDefault="00B10F65" w:rsidP="008B07EE">
            <w:pPr>
              <w:spacing w:line="280" w:lineRule="exact"/>
              <w:ind w:rightChars="150" w:right="360"/>
              <w:jc w:val="right"/>
            </w:pPr>
            <w:r w:rsidRPr="00EC55CA">
              <w:rPr>
                <w:rFonts w:hint="eastAsia"/>
              </w:rPr>
              <w:t>73.1</w:t>
            </w:r>
          </w:p>
        </w:tc>
        <w:tc>
          <w:tcPr>
            <w:tcW w:w="1240" w:type="dxa"/>
            <w:tcBorders>
              <w:top w:val="nil"/>
              <w:left w:val="nil"/>
              <w:bottom w:val="nil"/>
              <w:right w:val="nil"/>
            </w:tcBorders>
            <w:shd w:val="clear" w:color="auto" w:fill="auto"/>
            <w:noWrap/>
            <w:vAlign w:val="bottom"/>
          </w:tcPr>
          <w:p w14:paraId="279586A5" w14:textId="77777777" w:rsidR="00B10F65" w:rsidRPr="00EC55CA" w:rsidRDefault="00B10F65" w:rsidP="008B07EE">
            <w:pPr>
              <w:spacing w:line="280" w:lineRule="exact"/>
              <w:ind w:rightChars="150" w:right="360"/>
              <w:jc w:val="right"/>
            </w:pPr>
            <w:r w:rsidRPr="00EC55CA">
              <w:rPr>
                <w:rFonts w:hint="eastAsia"/>
              </w:rPr>
              <w:t>82.9</w:t>
            </w:r>
          </w:p>
        </w:tc>
        <w:tc>
          <w:tcPr>
            <w:tcW w:w="1240" w:type="dxa"/>
            <w:tcBorders>
              <w:top w:val="nil"/>
              <w:left w:val="nil"/>
              <w:bottom w:val="nil"/>
              <w:right w:val="nil"/>
            </w:tcBorders>
            <w:shd w:val="clear" w:color="auto" w:fill="auto"/>
            <w:noWrap/>
            <w:vAlign w:val="bottom"/>
          </w:tcPr>
          <w:p w14:paraId="2E5B3186" w14:textId="77777777" w:rsidR="00B10F65" w:rsidRPr="00EC55CA" w:rsidRDefault="00B10F65" w:rsidP="008B07EE">
            <w:pPr>
              <w:spacing w:line="280" w:lineRule="exact"/>
              <w:ind w:rightChars="150" w:right="360"/>
              <w:jc w:val="right"/>
            </w:pPr>
            <w:r w:rsidRPr="00EC55CA">
              <w:rPr>
                <w:rFonts w:hint="eastAsia"/>
              </w:rPr>
              <w:t>91.1</w:t>
            </w:r>
          </w:p>
        </w:tc>
        <w:tc>
          <w:tcPr>
            <w:tcW w:w="1240" w:type="dxa"/>
            <w:tcBorders>
              <w:top w:val="nil"/>
              <w:left w:val="nil"/>
              <w:bottom w:val="nil"/>
              <w:right w:val="nil"/>
            </w:tcBorders>
            <w:shd w:val="clear" w:color="auto" w:fill="auto"/>
            <w:noWrap/>
            <w:vAlign w:val="bottom"/>
          </w:tcPr>
          <w:p w14:paraId="7B87A363" w14:textId="77777777" w:rsidR="00B10F65" w:rsidRPr="00EC55CA" w:rsidRDefault="00B10F65" w:rsidP="008B07EE">
            <w:pPr>
              <w:spacing w:line="280" w:lineRule="exact"/>
              <w:ind w:rightChars="150" w:right="360"/>
              <w:jc w:val="right"/>
            </w:pPr>
            <w:r w:rsidRPr="00EC55CA">
              <w:rPr>
                <w:rFonts w:hint="eastAsia"/>
              </w:rPr>
              <w:t>128.7</w:t>
            </w:r>
          </w:p>
        </w:tc>
        <w:tc>
          <w:tcPr>
            <w:tcW w:w="1240" w:type="dxa"/>
            <w:tcBorders>
              <w:top w:val="nil"/>
              <w:left w:val="nil"/>
              <w:bottom w:val="nil"/>
              <w:right w:val="nil"/>
            </w:tcBorders>
            <w:shd w:val="clear" w:color="auto" w:fill="auto"/>
            <w:noWrap/>
            <w:vAlign w:val="bottom"/>
          </w:tcPr>
          <w:p w14:paraId="1D9418A2" w14:textId="77777777" w:rsidR="00B10F65" w:rsidRPr="00EC55CA" w:rsidRDefault="00B10F65" w:rsidP="008B07EE">
            <w:pPr>
              <w:spacing w:line="280" w:lineRule="exact"/>
              <w:ind w:rightChars="150" w:right="360"/>
              <w:jc w:val="right"/>
            </w:pPr>
            <w:r w:rsidRPr="00EC55CA">
              <w:rPr>
                <w:rFonts w:hint="eastAsia"/>
              </w:rPr>
              <w:t>115.1</w:t>
            </w:r>
          </w:p>
        </w:tc>
      </w:tr>
      <w:tr w:rsidR="00EC55CA" w:rsidRPr="00EC55CA" w14:paraId="34D6215E"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EF5EBE8"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nil"/>
              <w:bottom w:val="nil"/>
              <w:right w:val="nil"/>
            </w:tcBorders>
            <w:shd w:val="clear" w:color="auto" w:fill="auto"/>
            <w:noWrap/>
            <w:vAlign w:val="bottom"/>
          </w:tcPr>
          <w:p w14:paraId="6B680476" w14:textId="77777777" w:rsidR="00B10F65" w:rsidRPr="00EC55CA" w:rsidRDefault="00B10F65" w:rsidP="008B07EE">
            <w:pPr>
              <w:spacing w:line="280" w:lineRule="exact"/>
              <w:ind w:rightChars="150" w:right="360"/>
              <w:jc w:val="right"/>
            </w:pPr>
            <w:r w:rsidRPr="00EC55CA">
              <w:rPr>
                <w:rFonts w:hint="eastAsia"/>
              </w:rPr>
              <w:t>75.4</w:t>
            </w:r>
          </w:p>
        </w:tc>
        <w:tc>
          <w:tcPr>
            <w:tcW w:w="1240" w:type="dxa"/>
            <w:tcBorders>
              <w:top w:val="nil"/>
              <w:left w:val="nil"/>
              <w:bottom w:val="nil"/>
              <w:right w:val="nil"/>
            </w:tcBorders>
            <w:shd w:val="clear" w:color="auto" w:fill="auto"/>
            <w:noWrap/>
            <w:vAlign w:val="bottom"/>
          </w:tcPr>
          <w:p w14:paraId="10801356" w14:textId="77777777" w:rsidR="00B10F65" w:rsidRPr="00EC55CA" w:rsidRDefault="00B10F65" w:rsidP="008B07EE">
            <w:pPr>
              <w:spacing w:line="280" w:lineRule="exact"/>
              <w:ind w:rightChars="150" w:right="360"/>
              <w:jc w:val="right"/>
            </w:pPr>
            <w:r w:rsidRPr="00EC55CA">
              <w:rPr>
                <w:rFonts w:hint="eastAsia"/>
              </w:rPr>
              <w:t>100.0</w:t>
            </w:r>
          </w:p>
        </w:tc>
        <w:tc>
          <w:tcPr>
            <w:tcW w:w="1240" w:type="dxa"/>
            <w:tcBorders>
              <w:top w:val="nil"/>
              <w:left w:val="nil"/>
              <w:bottom w:val="nil"/>
              <w:right w:val="nil"/>
            </w:tcBorders>
            <w:shd w:val="clear" w:color="auto" w:fill="auto"/>
            <w:noWrap/>
            <w:vAlign w:val="bottom"/>
          </w:tcPr>
          <w:p w14:paraId="1C729672" w14:textId="77777777" w:rsidR="00B10F65" w:rsidRPr="00EC55CA" w:rsidRDefault="00B10F65" w:rsidP="008B07EE">
            <w:pPr>
              <w:spacing w:line="280" w:lineRule="exact"/>
              <w:ind w:rightChars="150" w:right="360"/>
              <w:jc w:val="right"/>
            </w:pPr>
            <w:r w:rsidRPr="00EC55CA">
              <w:rPr>
                <w:rFonts w:hint="eastAsia"/>
              </w:rPr>
              <w:t>78.1</w:t>
            </w:r>
          </w:p>
        </w:tc>
        <w:tc>
          <w:tcPr>
            <w:tcW w:w="1240" w:type="dxa"/>
            <w:tcBorders>
              <w:top w:val="nil"/>
              <w:left w:val="nil"/>
              <w:bottom w:val="nil"/>
              <w:right w:val="nil"/>
            </w:tcBorders>
            <w:shd w:val="clear" w:color="auto" w:fill="auto"/>
            <w:noWrap/>
            <w:vAlign w:val="bottom"/>
          </w:tcPr>
          <w:p w14:paraId="730262D6" w14:textId="77777777" w:rsidR="00B10F65" w:rsidRPr="00EC55CA" w:rsidRDefault="00B10F65" w:rsidP="008B07EE">
            <w:pPr>
              <w:spacing w:line="280" w:lineRule="exact"/>
              <w:ind w:rightChars="150" w:right="360"/>
              <w:jc w:val="right"/>
            </w:pPr>
            <w:r w:rsidRPr="00EC55CA">
              <w:rPr>
                <w:rFonts w:hint="eastAsia"/>
              </w:rPr>
              <w:t>92.5</w:t>
            </w:r>
          </w:p>
        </w:tc>
        <w:tc>
          <w:tcPr>
            <w:tcW w:w="1240" w:type="dxa"/>
            <w:tcBorders>
              <w:top w:val="nil"/>
              <w:left w:val="nil"/>
              <w:bottom w:val="nil"/>
              <w:right w:val="nil"/>
            </w:tcBorders>
            <w:shd w:val="clear" w:color="auto" w:fill="auto"/>
            <w:noWrap/>
            <w:vAlign w:val="bottom"/>
          </w:tcPr>
          <w:p w14:paraId="3D969A43" w14:textId="77777777" w:rsidR="00B10F65" w:rsidRPr="00EC55CA" w:rsidRDefault="00B10F65" w:rsidP="008B07EE">
            <w:pPr>
              <w:spacing w:line="280" w:lineRule="exact"/>
              <w:ind w:rightChars="150" w:right="360"/>
              <w:jc w:val="right"/>
            </w:pPr>
            <w:r w:rsidRPr="00EC55CA">
              <w:rPr>
                <w:rFonts w:hint="eastAsia"/>
              </w:rPr>
              <w:t>103.1</w:t>
            </w:r>
          </w:p>
        </w:tc>
        <w:tc>
          <w:tcPr>
            <w:tcW w:w="1240" w:type="dxa"/>
            <w:tcBorders>
              <w:top w:val="nil"/>
              <w:left w:val="nil"/>
              <w:bottom w:val="nil"/>
              <w:right w:val="nil"/>
            </w:tcBorders>
            <w:shd w:val="clear" w:color="auto" w:fill="auto"/>
            <w:noWrap/>
            <w:vAlign w:val="bottom"/>
          </w:tcPr>
          <w:p w14:paraId="55A8D32E" w14:textId="77777777" w:rsidR="00B10F65" w:rsidRPr="00EC55CA" w:rsidRDefault="00B10F65" w:rsidP="008B07EE">
            <w:pPr>
              <w:spacing w:line="280" w:lineRule="exact"/>
              <w:ind w:rightChars="150" w:right="360"/>
              <w:jc w:val="right"/>
            </w:pPr>
            <w:r w:rsidRPr="00EC55CA">
              <w:rPr>
                <w:rFonts w:hint="eastAsia"/>
              </w:rPr>
              <w:t>141.1</w:t>
            </w:r>
          </w:p>
        </w:tc>
        <w:tc>
          <w:tcPr>
            <w:tcW w:w="1240" w:type="dxa"/>
            <w:tcBorders>
              <w:top w:val="nil"/>
              <w:left w:val="nil"/>
              <w:bottom w:val="nil"/>
              <w:right w:val="nil"/>
            </w:tcBorders>
            <w:shd w:val="clear" w:color="auto" w:fill="auto"/>
            <w:noWrap/>
            <w:vAlign w:val="bottom"/>
          </w:tcPr>
          <w:p w14:paraId="48BA798E" w14:textId="77777777" w:rsidR="00B10F65" w:rsidRPr="00EC55CA" w:rsidRDefault="00B10F65" w:rsidP="008B07EE">
            <w:pPr>
              <w:spacing w:line="280" w:lineRule="exact"/>
              <w:ind w:rightChars="150" w:right="360"/>
              <w:jc w:val="right"/>
            </w:pPr>
            <w:r w:rsidRPr="00EC55CA">
              <w:rPr>
                <w:rFonts w:hint="eastAsia"/>
              </w:rPr>
              <w:t>114.5</w:t>
            </w:r>
          </w:p>
        </w:tc>
      </w:tr>
      <w:tr w:rsidR="00EC55CA" w:rsidRPr="00EC55CA" w14:paraId="18C75D0D"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5CAD264"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nil"/>
              <w:bottom w:val="nil"/>
              <w:right w:val="nil"/>
            </w:tcBorders>
            <w:shd w:val="clear" w:color="auto" w:fill="auto"/>
            <w:noWrap/>
            <w:vAlign w:val="bottom"/>
          </w:tcPr>
          <w:p w14:paraId="20F6057F" w14:textId="77777777" w:rsidR="00B10F65" w:rsidRPr="00EC55CA" w:rsidRDefault="00B10F65" w:rsidP="008B07EE">
            <w:pPr>
              <w:spacing w:line="280" w:lineRule="exact"/>
              <w:ind w:rightChars="150" w:right="360"/>
              <w:jc w:val="right"/>
            </w:pPr>
            <w:r w:rsidRPr="00EC55CA">
              <w:rPr>
                <w:rFonts w:hint="eastAsia"/>
              </w:rPr>
              <w:t>80.7</w:t>
            </w:r>
          </w:p>
        </w:tc>
        <w:tc>
          <w:tcPr>
            <w:tcW w:w="1240" w:type="dxa"/>
            <w:tcBorders>
              <w:top w:val="nil"/>
              <w:left w:val="nil"/>
              <w:bottom w:val="nil"/>
              <w:right w:val="nil"/>
            </w:tcBorders>
            <w:shd w:val="clear" w:color="auto" w:fill="auto"/>
            <w:noWrap/>
            <w:vAlign w:val="bottom"/>
          </w:tcPr>
          <w:p w14:paraId="193D9156" w14:textId="77777777" w:rsidR="00B10F65" w:rsidRPr="00EC55CA" w:rsidRDefault="00B10F65" w:rsidP="008B07EE">
            <w:pPr>
              <w:spacing w:line="280" w:lineRule="exact"/>
              <w:ind w:rightChars="150" w:right="360"/>
              <w:jc w:val="right"/>
            </w:pPr>
            <w:r w:rsidRPr="00EC55CA">
              <w:rPr>
                <w:rFonts w:hint="eastAsia"/>
              </w:rPr>
              <w:t>111.4</w:t>
            </w:r>
          </w:p>
        </w:tc>
        <w:tc>
          <w:tcPr>
            <w:tcW w:w="1240" w:type="dxa"/>
            <w:tcBorders>
              <w:top w:val="nil"/>
              <w:left w:val="nil"/>
              <w:bottom w:val="nil"/>
              <w:right w:val="nil"/>
            </w:tcBorders>
            <w:shd w:val="clear" w:color="auto" w:fill="auto"/>
            <w:noWrap/>
            <w:vAlign w:val="bottom"/>
          </w:tcPr>
          <w:p w14:paraId="69FD4C8F" w14:textId="77777777" w:rsidR="00B10F65" w:rsidRPr="00EC55CA" w:rsidRDefault="00B10F65" w:rsidP="008B07EE">
            <w:pPr>
              <w:spacing w:line="280" w:lineRule="exact"/>
              <w:ind w:rightChars="150" w:right="360"/>
              <w:jc w:val="right"/>
            </w:pPr>
            <w:r w:rsidRPr="00EC55CA">
              <w:rPr>
                <w:rFonts w:hint="eastAsia"/>
              </w:rPr>
              <w:t>89.1</w:t>
            </w:r>
          </w:p>
        </w:tc>
        <w:tc>
          <w:tcPr>
            <w:tcW w:w="1240" w:type="dxa"/>
            <w:tcBorders>
              <w:top w:val="nil"/>
              <w:left w:val="nil"/>
              <w:bottom w:val="nil"/>
              <w:right w:val="nil"/>
            </w:tcBorders>
            <w:shd w:val="clear" w:color="auto" w:fill="auto"/>
            <w:noWrap/>
            <w:vAlign w:val="bottom"/>
          </w:tcPr>
          <w:p w14:paraId="356EEC42" w14:textId="77777777" w:rsidR="00B10F65" w:rsidRPr="00EC55CA" w:rsidRDefault="00B10F65" w:rsidP="008B07EE">
            <w:pPr>
              <w:spacing w:line="280" w:lineRule="exact"/>
              <w:ind w:rightChars="150" w:right="360"/>
              <w:jc w:val="right"/>
            </w:pPr>
            <w:r w:rsidRPr="00EC55CA">
              <w:rPr>
                <w:rFonts w:hint="eastAsia"/>
              </w:rPr>
              <w:t>106.1</w:t>
            </w:r>
          </w:p>
        </w:tc>
        <w:tc>
          <w:tcPr>
            <w:tcW w:w="1240" w:type="dxa"/>
            <w:tcBorders>
              <w:top w:val="nil"/>
              <w:left w:val="nil"/>
              <w:bottom w:val="nil"/>
              <w:right w:val="nil"/>
            </w:tcBorders>
            <w:shd w:val="clear" w:color="auto" w:fill="auto"/>
            <w:noWrap/>
            <w:vAlign w:val="bottom"/>
          </w:tcPr>
          <w:p w14:paraId="7B6A5F70" w14:textId="77777777" w:rsidR="00B10F65" w:rsidRPr="00EC55CA" w:rsidRDefault="00B10F65" w:rsidP="008B07EE">
            <w:pPr>
              <w:spacing w:line="280" w:lineRule="exact"/>
              <w:ind w:rightChars="150" w:right="360"/>
              <w:jc w:val="right"/>
            </w:pPr>
            <w:r w:rsidRPr="00EC55CA">
              <w:rPr>
                <w:rFonts w:hint="eastAsia"/>
              </w:rPr>
              <w:t>119.7</w:t>
            </w:r>
          </w:p>
        </w:tc>
        <w:tc>
          <w:tcPr>
            <w:tcW w:w="1240" w:type="dxa"/>
            <w:tcBorders>
              <w:top w:val="nil"/>
              <w:left w:val="nil"/>
              <w:bottom w:val="nil"/>
              <w:right w:val="nil"/>
            </w:tcBorders>
            <w:shd w:val="clear" w:color="auto" w:fill="auto"/>
            <w:noWrap/>
            <w:vAlign w:val="bottom"/>
          </w:tcPr>
          <w:p w14:paraId="3ADC461F" w14:textId="77777777" w:rsidR="00B10F65" w:rsidRPr="00EC55CA" w:rsidRDefault="00B10F65" w:rsidP="008B07EE">
            <w:pPr>
              <w:spacing w:line="280" w:lineRule="exact"/>
              <w:ind w:rightChars="150" w:right="360"/>
              <w:jc w:val="right"/>
            </w:pPr>
            <w:r w:rsidRPr="00EC55CA">
              <w:rPr>
                <w:rFonts w:hint="eastAsia"/>
              </w:rPr>
              <w:t>145.4</w:t>
            </w:r>
          </w:p>
        </w:tc>
        <w:tc>
          <w:tcPr>
            <w:tcW w:w="1240" w:type="dxa"/>
            <w:tcBorders>
              <w:top w:val="nil"/>
              <w:left w:val="nil"/>
              <w:bottom w:val="nil"/>
              <w:right w:val="nil"/>
            </w:tcBorders>
            <w:shd w:val="clear" w:color="auto" w:fill="auto"/>
            <w:noWrap/>
            <w:vAlign w:val="bottom"/>
          </w:tcPr>
          <w:p w14:paraId="2F7AE59C" w14:textId="77777777" w:rsidR="00B10F65" w:rsidRPr="00EC55CA" w:rsidRDefault="00B10F65" w:rsidP="008B07EE">
            <w:pPr>
              <w:spacing w:line="280" w:lineRule="exact"/>
              <w:ind w:rightChars="150" w:right="360"/>
              <w:jc w:val="right"/>
            </w:pPr>
            <w:r w:rsidRPr="00EC55CA">
              <w:rPr>
                <w:rFonts w:hint="eastAsia"/>
              </w:rPr>
              <w:t>114.0</w:t>
            </w:r>
          </w:p>
        </w:tc>
      </w:tr>
      <w:tr w:rsidR="00EC55CA" w:rsidRPr="00EC55CA" w14:paraId="15F1EC30"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3498B39" w14:textId="77777777" w:rsidR="00B10F65" w:rsidRPr="00EC55CA" w:rsidRDefault="00B10F65" w:rsidP="008B07EE">
            <w:pPr>
              <w:keepNext/>
              <w:widowControl/>
              <w:overflowPunct w:val="0"/>
              <w:adjustRightInd w:val="0"/>
              <w:snapToGrid w:val="0"/>
              <w:spacing w:line="280" w:lineRule="exact"/>
              <w:jc w:val="center"/>
              <w:rPr>
                <w:rFonts w:eastAsia="標楷體"/>
                <w:bCs/>
                <w:kern w:val="0"/>
              </w:rPr>
            </w:pPr>
            <w:r w:rsidRPr="00EC55CA">
              <w:rPr>
                <w:rFonts w:eastAsia="標楷體"/>
                <w:bCs/>
                <w:kern w:val="0"/>
              </w:rPr>
              <w:t>2015</w:t>
            </w:r>
          </w:p>
        </w:tc>
        <w:tc>
          <w:tcPr>
            <w:tcW w:w="1240" w:type="dxa"/>
            <w:tcBorders>
              <w:top w:val="nil"/>
              <w:left w:val="nil"/>
              <w:bottom w:val="nil"/>
              <w:right w:val="nil"/>
            </w:tcBorders>
            <w:shd w:val="clear" w:color="auto" w:fill="auto"/>
            <w:noWrap/>
            <w:vAlign w:val="bottom"/>
          </w:tcPr>
          <w:p w14:paraId="276ED8D5" w14:textId="77777777" w:rsidR="00B10F65" w:rsidRPr="00EC55CA" w:rsidRDefault="00B10F65" w:rsidP="008B07EE">
            <w:pPr>
              <w:spacing w:line="280" w:lineRule="exact"/>
              <w:ind w:rightChars="150" w:right="360"/>
              <w:jc w:val="right"/>
              <w:rPr>
                <w:bCs/>
              </w:rPr>
            </w:pPr>
            <w:r w:rsidRPr="00EC55CA">
              <w:rPr>
                <w:rFonts w:hint="eastAsia"/>
                <w:bCs/>
              </w:rPr>
              <w:t>91.6</w:t>
            </w:r>
          </w:p>
        </w:tc>
        <w:tc>
          <w:tcPr>
            <w:tcW w:w="1240" w:type="dxa"/>
            <w:tcBorders>
              <w:top w:val="nil"/>
              <w:left w:val="nil"/>
              <w:bottom w:val="nil"/>
              <w:right w:val="nil"/>
            </w:tcBorders>
            <w:shd w:val="clear" w:color="auto" w:fill="auto"/>
            <w:noWrap/>
            <w:vAlign w:val="bottom"/>
          </w:tcPr>
          <w:p w14:paraId="62813606" w14:textId="77777777" w:rsidR="00B10F65" w:rsidRPr="00EC55CA" w:rsidRDefault="00B10F65" w:rsidP="008B07EE">
            <w:pPr>
              <w:spacing w:line="280" w:lineRule="exact"/>
              <w:ind w:rightChars="150" w:right="360"/>
              <w:jc w:val="right"/>
              <w:rPr>
                <w:bCs/>
              </w:rPr>
            </w:pPr>
            <w:r w:rsidRPr="00EC55CA">
              <w:rPr>
                <w:rFonts w:hint="eastAsia"/>
                <w:bCs/>
              </w:rPr>
              <w:t>113.8</w:t>
            </w:r>
          </w:p>
        </w:tc>
        <w:tc>
          <w:tcPr>
            <w:tcW w:w="1240" w:type="dxa"/>
            <w:tcBorders>
              <w:top w:val="nil"/>
              <w:left w:val="nil"/>
              <w:bottom w:val="nil"/>
              <w:right w:val="nil"/>
            </w:tcBorders>
            <w:shd w:val="clear" w:color="auto" w:fill="auto"/>
            <w:noWrap/>
            <w:vAlign w:val="bottom"/>
          </w:tcPr>
          <w:p w14:paraId="12026B6F" w14:textId="77777777" w:rsidR="00B10F65" w:rsidRPr="00EC55CA" w:rsidRDefault="00B10F65" w:rsidP="008B07EE">
            <w:pPr>
              <w:spacing w:line="280" w:lineRule="exact"/>
              <w:ind w:rightChars="150" w:right="360"/>
              <w:jc w:val="right"/>
              <w:rPr>
                <w:bCs/>
              </w:rPr>
            </w:pPr>
            <w:r w:rsidRPr="00EC55CA">
              <w:rPr>
                <w:rFonts w:hint="eastAsia"/>
                <w:bCs/>
              </w:rPr>
              <w:t>110.3</w:t>
            </w:r>
          </w:p>
        </w:tc>
        <w:tc>
          <w:tcPr>
            <w:tcW w:w="1240" w:type="dxa"/>
            <w:tcBorders>
              <w:top w:val="nil"/>
              <w:left w:val="nil"/>
              <w:bottom w:val="nil"/>
              <w:right w:val="nil"/>
            </w:tcBorders>
            <w:shd w:val="clear" w:color="auto" w:fill="auto"/>
            <w:noWrap/>
            <w:vAlign w:val="bottom"/>
          </w:tcPr>
          <w:p w14:paraId="01E04058" w14:textId="77777777" w:rsidR="00B10F65" w:rsidRPr="00EC55CA" w:rsidRDefault="00B10F65" w:rsidP="008B07EE">
            <w:pPr>
              <w:spacing w:line="280" w:lineRule="exact"/>
              <w:ind w:rightChars="150" w:right="360"/>
              <w:jc w:val="right"/>
              <w:rPr>
                <w:bCs/>
              </w:rPr>
            </w:pPr>
            <w:r w:rsidRPr="00EC55CA">
              <w:rPr>
                <w:rFonts w:hint="eastAsia"/>
                <w:bCs/>
              </w:rPr>
              <w:t>125.8</w:t>
            </w:r>
          </w:p>
        </w:tc>
        <w:tc>
          <w:tcPr>
            <w:tcW w:w="1240" w:type="dxa"/>
            <w:tcBorders>
              <w:top w:val="nil"/>
              <w:left w:val="nil"/>
              <w:bottom w:val="nil"/>
              <w:right w:val="nil"/>
            </w:tcBorders>
            <w:shd w:val="clear" w:color="auto" w:fill="auto"/>
            <w:noWrap/>
            <w:vAlign w:val="bottom"/>
          </w:tcPr>
          <w:p w14:paraId="13111A3B" w14:textId="77777777" w:rsidR="00B10F65" w:rsidRPr="00EC55CA" w:rsidRDefault="00B10F65" w:rsidP="008B07EE">
            <w:pPr>
              <w:spacing w:line="280" w:lineRule="exact"/>
              <w:ind w:rightChars="150" w:right="360"/>
              <w:jc w:val="right"/>
              <w:rPr>
                <w:bCs/>
              </w:rPr>
            </w:pPr>
            <w:r w:rsidRPr="00EC55CA">
              <w:rPr>
                <w:rFonts w:hint="eastAsia"/>
                <w:bCs/>
              </w:rPr>
              <w:t>128.7</w:t>
            </w:r>
          </w:p>
        </w:tc>
        <w:tc>
          <w:tcPr>
            <w:tcW w:w="1240" w:type="dxa"/>
            <w:tcBorders>
              <w:top w:val="nil"/>
              <w:left w:val="nil"/>
              <w:bottom w:val="nil"/>
              <w:right w:val="nil"/>
            </w:tcBorders>
            <w:shd w:val="clear" w:color="auto" w:fill="auto"/>
            <w:noWrap/>
            <w:vAlign w:val="bottom"/>
          </w:tcPr>
          <w:p w14:paraId="12280E00" w14:textId="77777777" w:rsidR="00B10F65" w:rsidRPr="00EC55CA" w:rsidRDefault="00B10F65" w:rsidP="008B07EE">
            <w:pPr>
              <w:spacing w:line="280" w:lineRule="exact"/>
              <w:ind w:rightChars="150" w:right="360"/>
              <w:jc w:val="right"/>
              <w:rPr>
                <w:bCs/>
              </w:rPr>
            </w:pPr>
            <w:r w:rsidRPr="00EC55CA">
              <w:rPr>
                <w:rFonts w:hint="eastAsia"/>
                <w:bCs/>
              </w:rPr>
              <w:t>160.6</w:t>
            </w:r>
          </w:p>
        </w:tc>
        <w:tc>
          <w:tcPr>
            <w:tcW w:w="1240" w:type="dxa"/>
            <w:tcBorders>
              <w:top w:val="nil"/>
              <w:left w:val="nil"/>
              <w:bottom w:val="nil"/>
              <w:right w:val="nil"/>
            </w:tcBorders>
            <w:shd w:val="clear" w:color="auto" w:fill="auto"/>
            <w:noWrap/>
            <w:vAlign w:val="bottom"/>
          </w:tcPr>
          <w:p w14:paraId="25ADC1D6" w14:textId="77777777" w:rsidR="00B10F65" w:rsidRPr="00EC55CA" w:rsidRDefault="00B10F65" w:rsidP="008B07EE">
            <w:pPr>
              <w:spacing w:line="280" w:lineRule="exact"/>
              <w:ind w:rightChars="150" w:right="360"/>
              <w:jc w:val="right"/>
              <w:rPr>
                <w:bCs/>
              </w:rPr>
            </w:pPr>
            <w:r w:rsidRPr="00EC55CA">
              <w:rPr>
                <w:rFonts w:hint="eastAsia"/>
                <w:bCs/>
              </w:rPr>
              <w:t>123.8</w:t>
            </w:r>
          </w:p>
        </w:tc>
      </w:tr>
      <w:tr w:rsidR="00EC55CA" w:rsidRPr="00EC55CA" w14:paraId="789A15D5"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7CFE9ED0" w14:textId="77777777" w:rsidR="00B10F65" w:rsidRPr="00EC55CA" w:rsidRDefault="00B10F65" w:rsidP="008B07EE">
            <w:pPr>
              <w:keepNext/>
              <w:widowControl/>
              <w:overflowPunct w:val="0"/>
              <w:adjustRightInd w:val="0"/>
              <w:snapToGrid w:val="0"/>
              <w:spacing w:line="280" w:lineRule="exact"/>
              <w:jc w:val="center"/>
              <w:rPr>
                <w:rFonts w:eastAsia="標楷體"/>
                <w:b/>
                <w:bCs/>
                <w:kern w:val="0"/>
              </w:rPr>
            </w:pPr>
            <w:r w:rsidRPr="00EC55CA">
              <w:rPr>
                <w:rFonts w:eastAsia="標楷體"/>
                <w:b/>
                <w:bCs/>
                <w:kern w:val="0"/>
              </w:rPr>
              <w:t>2020</w:t>
            </w:r>
          </w:p>
        </w:tc>
        <w:tc>
          <w:tcPr>
            <w:tcW w:w="1240" w:type="dxa"/>
            <w:tcBorders>
              <w:top w:val="nil"/>
              <w:left w:val="nil"/>
              <w:bottom w:val="nil"/>
              <w:right w:val="nil"/>
            </w:tcBorders>
            <w:shd w:val="clear" w:color="auto" w:fill="auto"/>
            <w:noWrap/>
            <w:vAlign w:val="bottom"/>
          </w:tcPr>
          <w:p w14:paraId="4F1F864D" w14:textId="77777777" w:rsidR="00B10F65" w:rsidRPr="00EC55CA" w:rsidRDefault="00B10F65" w:rsidP="008B07EE">
            <w:pPr>
              <w:spacing w:line="280" w:lineRule="exact"/>
              <w:ind w:rightChars="150" w:right="360"/>
              <w:jc w:val="right"/>
              <w:rPr>
                <w:b/>
                <w:bCs/>
              </w:rPr>
            </w:pPr>
            <w:r w:rsidRPr="00EC55CA">
              <w:rPr>
                <w:rFonts w:hint="eastAsia"/>
                <w:b/>
                <w:bCs/>
              </w:rPr>
              <w:t>104.7</w:t>
            </w:r>
          </w:p>
        </w:tc>
        <w:tc>
          <w:tcPr>
            <w:tcW w:w="1240" w:type="dxa"/>
            <w:tcBorders>
              <w:top w:val="nil"/>
              <w:left w:val="nil"/>
              <w:bottom w:val="nil"/>
              <w:right w:val="nil"/>
            </w:tcBorders>
            <w:shd w:val="clear" w:color="auto" w:fill="auto"/>
            <w:noWrap/>
            <w:vAlign w:val="bottom"/>
          </w:tcPr>
          <w:p w14:paraId="077011D1" w14:textId="77777777" w:rsidR="00B10F65" w:rsidRPr="00EC55CA" w:rsidRDefault="00B10F65" w:rsidP="008B07EE">
            <w:pPr>
              <w:spacing w:line="280" w:lineRule="exact"/>
              <w:ind w:rightChars="150" w:right="360"/>
              <w:jc w:val="right"/>
              <w:rPr>
                <w:b/>
                <w:bCs/>
              </w:rPr>
            </w:pPr>
            <w:r w:rsidRPr="00EC55CA">
              <w:rPr>
                <w:rFonts w:hint="eastAsia"/>
                <w:b/>
                <w:bCs/>
              </w:rPr>
              <w:t>113.6</w:t>
            </w:r>
          </w:p>
        </w:tc>
        <w:tc>
          <w:tcPr>
            <w:tcW w:w="1240" w:type="dxa"/>
            <w:tcBorders>
              <w:top w:val="nil"/>
              <w:left w:val="nil"/>
              <w:bottom w:val="nil"/>
              <w:right w:val="nil"/>
            </w:tcBorders>
            <w:shd w:val="clear" w:color="auto" w:fill="auto"/>
            <w:noWrap/>
            <w:vAlign w:val="bottom"/>
          </w:tcPr>
          <w:p w14:paraId="71682A3B" w14:textId="77777777" w:rsidR="00B10F65" w:rsidRPr="00EC55CA" w:rsidRDefault="00B10F65" w:rsidP="008B07EE">
            <w:pPr>
              <w:spacing w:line="280" w:lineRule="exact"/>
              <w:ind w:rightChars="150" w:right="360"/>
              <w:jc w:val="right"/>
              <w:rPr>
                <w:b/>
                <w:bCs/>
              </w:rPr>
            </w:pPr>
            <w:r w:rsidRPr="00EC55CA">
              <w:rPr>
                <w:rFonts w:hint="eastAsia"/>
                <w:b/>
                <w:bCs/>
              </w:rPr>
              <w:t>127.7</w:t>
            </w:r>
          </w:p>
        </w:tc>
        <w:tc>
          <w:tcPr>
            <w:tcW w:w="1240" w:type="dxa"/>
            <w:tcBorders>
              <w:top w:val="nil"/>
              <w:left w:val="nil"/>
              <w:bottom w:val="nil"/>
              <w:right w:val="nil"/>
            </w:tcBorders>
            <w:shd w:val="clear" w:color="auto" w:fill="auto"/>
            <w:noWrap/>
            <w:vAlign w:val="bottom"/>
          </w:tcPr>
          <w:p w14:paraId="44291930" w14:textId="77777777" w:rsidR="00B10F65" w:rsidRPr="00EC55CA" w:rsidRDefault="00B10F65" w:rsidP="008B07EE">
            <w:pPr>
              <w:spacing w:line="280" w:lineRule="exact"/>
              <w:ind w:rightChars="150" w:right="360"/>
              <w:jc w:val="right"/>
              <w:rPr>
                <w:b/>
                <w:bCs/>
              </w:rPr>
            </w:pPr>
            <w:r w:rsidRPr="00EC55CA">
              <w:rPr>
                <w:rFonts w:hint="eastAsia"/>
                <w:b/>
                <w:bCs/>
              </w:rPr>
              <w:t>145.5</w:t>
            </w:r>
          </w:p>
        </w:tc>
        <w:tc>
          <w:tcPr>
            <w:tcW w:w="1240" w:type="dxa"/>
            <w:tcBorders>
              <w:top w:val="nil"/>
              <w:left w:val="nil"/>
              <w:bottom w:val="nil"/>
              <w:right w:val="nil"/>
            </w:tcBorders>
            <w:shd w:val="clear" w:color="auto" w:fill="auto"/>
            <w:noWrap/>
            <w:vAlign w:val="bottom"/>
          </w:tcPr>
          <w:p w14:paraId="77B814BC" w14:textId="77777777" w:rsidR="00B10F65" w:rsidRPr="00EC55CA" w:rsidRDefault="00B10F65" w:rsidP="008B07EE">
            <w:pPr>
              <w:spacing w:line="280" w:lineRule="exact"/>
              <w:ind w:rightChars="150" w:right="360"/>
              <w:jc w:val="right"/>
              <w:rPr>
                <w:b/>
                <w:bCs/>
              </w:rPr>
            </w:pPr>
            <w:r w:rsidRPr="00EC55CA">
              <w:rPr>
                <w:rFonts w:hint="eastAsia"/>
                <w:b/>
                <w:bCs/>
              </w:rPr>
              <w:t>133.3</w:t>
            </w:r>
          </w:p>
        </w:tc>
        <w:tc>
          <w:tcPr>
            <w:tcW w:w="1240" w:type="dxa"/>
            <w:tcBorders>
              <w:top w:val="nil"/>
              <w:left w:val="nil"/>
              <w:bottom w:val="nil"/>
              <w:right w:val="nil"/>
            </w:tcBorders>
            <w:shd w:val="clear" w:color="auto" w:fill="auto"/>
            <w:noWrap/>
            <w:vAlign w:val="bottom"/>
          </w:tcPr>
          <w:p w14:paraId="6C006961" w14:textId="77777777" w:rsidR="00B10F65" w:rsidRPr="00EC55CA" w:rsidRDefault="00B10F65" w:rsidP="008B07EE">
            <w:pPr>
              <w:spacing w:line="280" w:lineRule="exact"/>
              <w:ind w:rightChars="150" w:right="360"/>
              <w:jc w:val="right"/>
              <w:rPr>
                <w:b/>
                <w:bCs/>
              </w:rPr>
            </w:pPr>
            <w:r w:rsidRPr="00EC55CA">
              <w:rPr>
                <w:rFonts w:hint="eastAsia"/>
                <w:b/>
                <w:bCs/>
              </w:rPr>
              <w:t>182.2</w:t>
            </w:r>
          </w:p>
        </w:tc>
        <w:tc>
          <w:tcPr>
            <w:tcW w:w="1240" w:type="dxa"/>
            <w:tcBorders>
              <w:top w:val="nil"/>
              <w:left w:val="nil"/>
              <w:bottom w:val="nil"/>
              <w:right w:val="nil"/>
            </w:tcBorders>
            <w:shd w:val="clear" w:color="auto" w:fill="auto"/>
            <w:noWrap/>
            <w:vAlign w:val="bottom"/>
          </w:tcPr>
          <w:p w14:paraId="66D79C75" w14:textId="77777777" w:rsidR="00B10F65" w:rsidRPr="00EC55CA" w:rsidRDefault="00B10F65" w:rsidP="008B07EE">
            <w:pPr>
              <w:spacing w:line="280" w:lineRule="exact"/>
              <w:ind w:rightChars="150" w:right="360"/>
              <w:jc w:val="right"/>
              <w:rPr>
                <w:b/>
                <w:bCs/>
              </w:rPr>
            </w:pPr>
            <w:r w:rsidRPr="00EC55CA">
              <w:rPr>
                <w:rFonts w:hint="eastAsia"/>
                <w:b/>
                <w:bCs/>
              </w:rPr>
              <w:t>138.5</w:t>
            </w:r>
          </w:p>
        </w:tc>
      </w:tr>
      <w:tr w:rsidR="00EC55CA" w:rsidRPr="00EC55CA" w14:paraId="199ECF1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A448AB5"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nil"/>
              <w:bottom w:val="nil"/>
              <w:right w:val="nil"/>
            </w:tcBorders>
            <w:shd w:val="clear" w:color="auto" w:fill="auto"/>
            <w:noWrap/>
            <w:vAlign w:val="bottom"/>
          </w:tcPr>
          <w:p w14:paraId="428A252F" w14:textId="77777777" w:rsidR="00B10F65" w:rsidRPr="00EC55CA" w:rsidRDefault="00B10F65" w:rsidP="008B07EE">
            <w:pPr>
              <w:spacing w:line="280" w:lineRule="exact"/>
              <w:ind w:rightChars="150" w:right="360"/>
              <w:jc w:val="right"/>
            </w:pPr>
            <w:r w:rsidRPr="00EC55CA">
              <w:rPr>
                <w:rFonts w:hint="eastAsia"/>
              </w:rPr>
              <w:t>119.9</w:t>
            </w:r>
          </w:p>
        </w:tc>
        <w:tc>
          <w:tcPr>
            <w:tcW w:w="1240" w:type="dxa"/>
            <w:tcBorders>
              <w:top w:val="nil"/>
              <w:left w:val="nil"/>
              <w:bottom w:val="nil"/>
              <w:right w:val="nil"/>
            </w:tcBorders>
            <w:shd w:val="clear" w:color="auto" w:fill="auto"/>
            <w:noWrap/>
            <w:vAlign w:val="bottom"/>
          </w:tcPr>
          <w:p w14:paraId="48C15756" w14:textId="77777777" w:rsidR="00B10F65" w:rsidRPr="00EC55CA" w:rsidRDefault="00B10F65" w:rsidP="008B07EE">
            <w:pPr>
              <w:spacing w:line="280" w:lineRule="exact"/>
              <w:ind w:rightChars="150" w:right="360"/>
              <w:jc w:val="right"/>
            </w:pPr>
            <w:r w:rsidRPr="00EC55CA">
              <w:rPr>
                <w:rFonts w:hint="eastAsia"/>
              </w:rPr>
              <w:t>119.7</w:t>
            </w:r>
          </w:p>
        </w:tc>
        <w:tc>
          <w:tcPr>
            <w:tcW w:w="1240" w:type="dxa"/>
            <w:tcBorders>
              <w:top w:val="nil"/>
              <w:left w:val="nil"/>
              <w:bottom w:val="nil"/>
              <w:right w:val="nil"/>
            </w:tcBorders>
            <w:shd w:val="clear" w:color="auto" w:fill="auto"/>
            <w:noWrap/>
            <w:vAlign w:val="bottom"/>
          </w:tcPr>
          <w:p w14:paraId="3C406139" w14:textId="77777777" w:rsidR="00B10F65" w:rsidRPr="00EC55CA" w:rsidRDefault="00B10F65" w:rsidP="008B07EE">
            <w:pPr>
              <w:spacing w:line="280" w:lineRule="exact"/>
              <w:ind w:rightChars="150" w:right="360"/>
              <w:jc w:val="right"/>
            </w:pPr>
            <w:r w:rsidRPr="00EC55CA">
              <w:rPr>
                <w:rFonts w:hint="eastAsia"/>
              </w:rPr>
              <w:t>143.4</w:t>
            </w:r>
          </w:p>
        </w:tc>
        <w:tc>
          <w:tcPr>
            <w:tcW w:w="1240" w:type="dxa"/>
            <w:tcBorders>
              <w:top w:val="nil"/>
              <w:left w:val="nil"/>
              <w:bottom w:val="nil"/>
              <w:right w:val="nil"/>
            </w:tcBorders>
            <w:shd w:val="clear" w:color="auto" w:fill="auto"/>
            <w:noWrap/>
            <w:vAlign w:val="bottom"/>
          </w:tcPr>
          <w:p w14:paraId="0CDE9F87" w14:textId="77777777" w:rsidR="00B10F65" w:rsidRPr="00EC55CA" w:rsidRDefault="00B10F65" w:rsidP="008B07EE">
            <w:pPr>
              <w:spacing w:line="280" w:lineRule="exact"/>
              <w:ind w:rightChars="150" w:right="360"/>
              <w:jc w:val="right"/>
            </w:pPr>
            <w:r w:rsidRPr="00EC55CA">
              <w:rPr>
                <w:rFonts w:hint="eastAsia"/>
              </w:rPr>
              <w:t>172.5</w:t>
            </w:r>
          </w:p>
        </w:tc>
        <w:tc>
          <w:tcPr>
            <w:tcW w:w="1240" w:type="dxa"/>
            <w:tcBorders>
              <w:top w:val="nil"/>
              <w:left w:val="nil"/>
              <w:bottom w:val="nil"/>
              <w:right w:val="nil"/>
            </w:tcBorders>
            <w:shd w:val="clear" w:color="auto" w:fill="auto"/>
            <w:noWrap/>
            <w:vAlign w:val="bottom"/>
          </w:tcPr>
          <w:p w14:paraId="539AAD06" w14:textId="77777777" w:rsidR="00B10F65" w:rsidRPr="00EC55CA" w:rsidRDefault="00B10F65" w:rsidP="008B07EE">
            <w:pPr>
              <w:spacing w:line="280" w:lineRule="exact"/>
              <w:ind w:rightChars="150" w:right="360"/>
              <w:jc w:val="right"/>
            </w:pPr>
            <w:r w:rsidRPr="00EC55CA">
              <w:rPr>
                <w:rFonts w:hint="eastAsia"/>
              </w:rPr>
              <w:t>144.8</w:t>
            </w:r>
          </w:p>
        </w:tc>
        <w:tc>
          <w:tcPr>
            <w:tcW w:w="1240" w:type="dxa"/>
            <w:tcBorders>
              <w:top w:val="nil"/>
              <w:left w:val="nil"/>
              <w:bottom w:val="nil"/>
              <w:right w:val="nil"/>
            </w:tcBorders>
            <w:shd w:val="clear" w:color="auto" w:fill="auto"/>
            <w:noWrap/>
            <w:vAlign w:val="bottom"/>
          </w:tcPr>
          <w:p w14:paraId="6FEC94BF" w14:textId="77777777" w:rsidR="00B10F65" w:rsidRPr="00EC55CA" w:rsidRDefault="00B10F65" w:rsidP="008B07EE">
            <w:pPr>
              <w:spacing w:line="280" w:lineRule="exact"/>
              <w:ind w:rightChars="150" w:right="360"/>
              <w:jc w:val="right"/>
            </w:pPr>
            <w:r w:rsidRPr="00EC55CA">
              <w:rPr>
                <w:rFonts w:hint="eastAsia"/>
              </w:rPr>
              <w:t>212.7</w:t>
            </w:r>
          </w:p>
        </w:tc>
        <w:tc>
          <w:tcPr>
            <w:tcW w:w="1240" w:type="dxa"/>
            <w:tcBorders>
              <w:top w:val="nil"/>
              <w:left w:val="nil"/>
              <w:bottom w:val="nil"/>
              <w:right w:val="nil"/>
            </w:tcBorders>
            <w:shd w:val="clear" w:color="auto" w:fill="auto"/>
            <w:noWrap/>
            <w:vAlign w:val="bottom"/>
          </w:tcPr>
          <w:p w14:paraId="62134DDC" w14:textId="77777777" w:rsidR="00B10F65" w:rsidRPr="00EC55CA" w:rsidRDefault="00B10F65" w:rsidP="008B07EE">
            <w:pPr>
              <w:spacing w:line="280" w:lineRule="exact"/>
              <w:ind w:rightChars="150" w:right="360"/>
              <w:jc w:val="right"/>
            </w:pPr>
            <w:r w:rsidRPr="00EC55CA">
              <w:rPr>
                <w:rFonts w:hint="eastAsia"/>
              </w:rPr>
              <w:t>167.7</w:t>
            </w:r>
          </w:p>
        </w:tc>
      </w:tr>
      <w:tr w:rsidR="00EC55CA" w:rsidRPr="00EC55CA" w14:paraId="4AD981D2"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C7C2502"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nil"/>
              <w:bottom w:val="nil"/>
              <w:right w:val="nil"/>
            </w:tcBorders>
            <w:shd w:val="clear" w:color="auto" w:fill="auto"/>
            <w:noWrap/>
            <w:vAlign w:val="bottom"/>
          </w:tcPr>
          <w:p w14:paraId="41A4B4A3" w14:textId="77777777" w:rsidR="00B10F65" w:rsidRPr="00EC55CA" w:rsidRDefault="00B10F65" w:rsidP="008B07EE">
            <w:pPr>
              <w:spacing w:line="280" w:lineRule="exact"/>
              <w:ind w:rightChars="150" w:right="360"/>
              <w:jc w:val="right"/>
            </w:pPr>
            <w:r w:rsidRPr="00EC55CA">
              <w:rPr>
                <w:rFonts w:hint="eastAsia"/>
              </w:rPr>
              <w:t>133.5</w:t>
            </w:r>
          </w:p>
        </w:tc>
        <w:tc>
          <w:tcPr>
            <w:tcW w:w="1240" w:type="dxa"/>
            <w:tcBorders>
              <w:top w:val="nil"/>
              <w:left w:val="nil"/>
              <w:bottom w:val="nil"/>
              <w:right w:val="nil"/>
            </w:tcBorders>
            <w:shd w:val="clear" w:color="auto" w:fill="auto"/>
            <w:noWrap/>
            <w:vAlign w:val="bottom"/>
          </w:tcPr>
          <w:p w14:paraId="66B2B53E" w14:textId="77777777" w:rsidR="00B10F65" w:rsidRPr="00EC55CA" w:rsidRDefault="00B10F65" w:rsidP="008B07EE">
            <w:pPr>
              <w:spacing w:line="280" w:lineRule="exact"/>
              <w:ind w:rightChars="150" w:right="360"/>
              <w:jc w:val="right"/>
            </w:pPr>
            <w:r w:rsidRPr="00EC55CA">
              <w:rPr>
                <w:rFonts w:hint="eastAsia"/>
              </w:rPr>
              <w:t>128.7</w:t>
            </w:r>
          </w:p>
        </w:tc>
        <w:tc>
          <w:tcPr>
            <w:tcW w:w="1240" w:type="dxa"/>
            <w:tcBorders>
              <w:top w:val="nil"/>
              <w:left w:val="nil"/>
              <w:bottom w:val="nil"/>
              <w:right w:val="nil"/>
            </w:tcBorders>
            <w:shd w:val="clear" w:color="auto" w:fill="auto"/>
            <w:noWrap/>
            <w:vAlign w:val="bottom"/>
          </w:tcPr>
          <w:p w14:paraId="70DFF82B" w14:textId="77777777" w:rsidR="00B10F65" w:rsidRPr="00EC55CA" w:rsidRDefault="00B10F65" w:rsidP="008B07EE">
            <w:pPr>
              <w:spacing w:line="280" w:lineRule="exact"/>
              <w:ind w:rightChars="150" w:right="360"/>
              <w:jc w:val="right"/>
            </w:pPr>
            <w:r w:rsidRPr="00EC55CA">
              <w:rPr>
                <w:rFonts w:hint="eastAsia"/>
              </w:rPr>
              <w:t>158.3</w:t>
            </w:r>
          </w:p>
        </w:tc>
        <w:tc>
          <w:tcPr>
            <w:tcW w:w="1240" w:type="dxa"/>
            <w:tcBorders>
              <w:top w:val="nil"/>
              <w:left w:val="nil"/>
              <w:bottom w:val="nil"/>
              <w:right w:val="nil"/>
            </w:tcBorders>
            <w:shd w:val="clear" w:color="auto" w:fill="auto"/>
            <w:noWrap/>
            <w:vAlign w:val="bottom"/>
          </w:tcPr>
          <w:p w14:paraId="5B4071FF" w14:textId="77777777" w:rsidR="00B10F65" w:rsidRPr="00EC55CA" w:rsidRDefault="00B10F65" w:rsidP="008B07EE">
            <w:pPr>
              <w:spacing w:line="280" w:lineRule="exact"/>
              <w:ind w:rightChars="150" w:right="360"/>
              <w:jc w:val="right"/>
            </w:pPr>
            <w:r w:rsidRPr="00EC55CA">
              <w:rPr>
                <w:rFonts w:hint="eastAsia"/>
              </w:rPr>
              <w:t>200.0</w:t>
            </w:r>
          </w:p>
        </w:tc>
        <w:tc>
          <w:tcPr>
            <w:tcW w:w="1240" w:type="dxa"/>
            <w:tcBorders>
              <w:top w:val="nil"/>
              <w:left w:val="nil"/>
              <w:bottom w:val="nil"/>
              <w:right w:val="nil"/>
            </w:tcBorders>
            <w:shd w:val="clear" w:color="auto" w:fill="auto"/>
            <w:noWrap/>
            <w:vAlign w:val="bottom"/>
          </w:tcPr>
          <w:p w14:paraId="52621E86" w14:textId="77777777" w:rsidR="00B10F65" w:rsidRPr="00EC55CA" w:rsidRDefault="00B10F65" w:rsidP="008B07EE">
            <w:pPr>
              <w:spacing w:line="280" w:lineRule="exact"/>
              <w:ind w:rightChars="150" w:right="360"/>
              <w:jc w:val="right"/>
            </w:pPr>
            <w:r w:rsidRPr="00EC55CA">
              <w:rPr>
                <w:rFonts w:hint="eastAsia"/>
              </w:rPr>
              <w:t>164.8</w:t>
            </w:r>
          </w:p>
        </w:tc>
        <w:tc>
          <w:tcPr>
            <w:tcW w:w="1240" w:type="dxa"/>
            <w:tcBorders>
              <w:top w:val="nil"/>
              <w:left w:val="nil"/>
              <w:bottom w:val="nil"/>
              <w:right w:val="nil"/>
            </w:tcBorders>
            <w:shd w:val="clear" w:color="auto" w:fill="auto"/>
            <w:noWrap/>
            <w:vAlign w:val="bottom"/>
          </w:tcPr>
          <w:p w14:paraId="1939E12F" w14:textId="77777777" w:rsidR="00B10F65" w:rsidRPr="00EC55CA" w:rsidRDefault="00B10F65" w:rsidP="008B07EE">
            <w:pPr>
              <w:spacing w:line="280" w:lineRule="exact"/>
              <w:ind w:rightChars="150" w:right="360"/>
              <w:jc w:val="right"/>
            </w:pPr>
            <w:r w:rsidRPr="00EC55CA">
              <w:rPr>
                <w:rFonts w:hint="eastAsia"/>
              </w:rPr>
              <w:t>244.2</w:t>
            </w:r>
          </w:p>
        </w:tc>
        <w:tc>
          <w:tcPr>
            <w:tcW w:w="1240" w:type="dxa"/>
            <w:tcBorders>
              <w:top w:val="nil"/>
              <w:left w:val="nil"/>
              <w:bottom w:val="nil"/>
              <w:right w:val="nil"/>
            </w:tcBorders>
            <w:shd w:val="clear" w:color="auto" w:fill="auto"/>
            <w:noWrap/>
            <w:vAlign w:val="bottom"/>
          </w:tcPr>
          <w:p w14:paraId="5C808E21" w14:textId="77777777" w:rsidR="00B10F65" w:rsidRPr="00EC55CA" w:rsidRDefault="00B10F65" w:rsidP="008B07EE">
            <w:pPr>
              <w:spacing w:line="280" w:lineRule="exact"/>
              <w:ind w:rightChars="150" w:right="360"/>
              <w:jc w:val="right"/>
            </w:pPr>
            <w:r w:rsidRPr="00EC55CA">
              <w:rPr>
                <w:rFonts w:hint="eastAsia"/>
              </w:rPr>
              <w:t>200.8</w:t>
            </w:r>
          </w:p>
        </w:tc>
      </w:tr>
      <w:tr w:rsidR="00EC55CA" w:rsidRPr="00EC55CA" w14:paraId="63130831"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5563C78"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nil"/>
              <w:bottom w:val="nil"/>
              <w:right w:val="nil"/>
            </w:tcBorders>
            <w:shd w:val="clear" w:color="auto" w:fill="auto"/>
            <w:noWrap/>
            <w:vAlign w:val="bottom"/>
          </w:tcPr>
          <w:p w14:paraId="285A7FA4" w14:textId="77777777" w:rsidR="00B10F65" w:rsidRPr="00EC55CA" w:rsidRDefault="00B10F65" w:rsidP="008B07EE">
            <w:pPr>
              <w:spacing w:line="280" w:lineRule="exact"/>
              <w:ind w:rightChars="150" w:right="360"/>
              <w:jc w:val="right"/>
            </w:pPr>
            <w:r w:rsidRPr="00EC55CA">
              <w:rPr>
                <w:rFonts w:hint="eastAsia"/>
              </w:rPr>
              <w:t>145.1</w:t>
            </w:r>
          </w:p>
        </w:tc>
        <w:tc>
          <w:tcPr>
            <w:tcW w:w="1240" w:type="dxa"/>
            <w:tcBorders>
              <w:top w:val="nil"/>
              <w:left w:val="nil"/>
              <w:bottom w:val="nil"/>
              <w:right w:val="nil"/>
            </w:tcBorders>
            <w:shd w:val="clear" w:color="auto" w:fill="auto"/>
            <w:noWrap/>
            <w:vAlign w:val="bottom"/>
          </w:tcPr>
          <w:p w14:paraId="32DF8B53" w14:textId="77777777" w:rsidR="00B10F65" w:rsidRPr="00EC55CA" w:rsidRDefault="00B10F65" w:rsidP="008B07EE">
            <w:pPr>
              <w:spacing w:line="280" w:lineRule="exact"/>
              <w:ind w:rightChars="150" w:right="360"/>
              <w:jc w:val="right"/>
            </w:pPr>
            <w:r w:rsidRPr="00EC55CA">
              <w:rPr>
                <w:rFonts w:hint="eastAsia"/>
              </w:rPr>
              <w:t>136.8</w:t>
            </w:r>
          </w:p>
        </w:tc>
        <w:tc>
          <w:tcPr>
            <w:tcW w:w="1240" w:type="dxa"/>
            <w:tcBorders>
              <w:top w:val="nil"/>
              <w:left w:val="nil"/>
              <w:bottom w:val="nil"/>
              <w:right w:val="nil"/>
            </w:tcBorders>
            <w:shd w:val="clear" w:color="auto" w:fill="auto"/>
            <w:noWrap/>
            <w:vAlign w:val="bottom"/>
          </w:tcPr>
          <w:p w14:paraId="44F0B356" w14:textId="77777777" w:rsidR="00B10F65" w:rsidRPr="00EC55CA" w:rsidRDefault="00B10F65" w:rsidP="008B07EE">
            <w:pPr>
              <w:spacing w:line="280" w:lineRule="exact"/>
              <w:ind w:rightChars="150" w:right="360"/>
              <w:jc w:val="right"/>
            </w:pPr>
            <w:r w:rsidRPr="00EC55CA">
              <w:rPr>
                <w:rFonts w:hint="eastAsia"/>
              </w:rPr>
              <w:t>168.4</w:t>
            </w:r>
          </w:p>
        </w:tc>
        <w:tc>
          <w:tcPr>
            <w:tcW w:w="1240" w:type="dxa"/>
            <w:tcBorders>
              <w:top w:val="nil"/>
              <w:left w:val="nil"/>
              <w:bottom w:val="nil"/>
              <w:right w:val="nil"/>
            </w:tcBorders>
            <w:shd w:val="clear" w:color="auto" w:fill="auto"/>
            <w:noWrap/>
            <w:vAlign w:val="bottom"/>
          </w:tcPr>
          <w:p w14:paraId="611CCF52" w14:textId="77777777" w:rsidR="00B10F65" w:rsidRPr="00EC55CA" w:rsidRDefault="00B10F65" w:rsidP="008B07EE">
            <w:pPr>
              <w:spacing w:line="280" w:lineRule="exact"/>
              <w:ind w:rightChars="150" w:right="360"/>
              <w:jc w:val="right"/>
            </w:pPr>
            <w:r w:rsidRPr="00EC55CA">
              <w:rPr>
                <w:rFonts w:hint="eastAsia"/>
              </w:rPr>
              <w:t>210.2</w:t>
            </w:r>
          </w:p>
        </w:tc>
        <w:tc>
          <w:tcPr>
            <w:tcW w:w="1240" w:type="dxa"/>
            <w:tcBorders>
              <w:top w:val="nil"/>
              <w:left w:val="nil"/>
              <w:bottom w:val="nil"/>
              <w:right w:val="nil"/>
            </w:tcBorders>
            <w:shd w:val="clear" w:color="auto" w:fill="auto"/>
            <w:noWrap/>
            <w:vAlign w:val="bottom"/>
          </w:tcPr>
          <w:p w14:paraId="294A57E7" w14:textId="77777777" w:rsidR="00B10F65" w:rsidRPr="00EC55CA" w:rsidRDefault="00B10F65" w:rsidP="008B07EE">
            <w:pPr>
              <w:spacing w:line="280" w:lineRule="exact"/>
              <w:ind w:rightChars="150" w:right="360"/>
              <w:jc w:val="right"/>
            </w:pPr>
            <w:r w:rsidRPr="00EC55CA">
              <w:rPr>
                <w:rFonts w:hint="eastAsia"/>
              </w:rPr>
              <w:t>185.5</w:t>
            </w:r>
          </w:p>
        </w:tc>
        <w:tc>
          <w:tcPr>
            <w:tcW w:w="1240" w:type="dxa"/>
            <w:tcBorders>
              <w:top w:val="nil"/>
              <w:left w:val="nil"/>
              <w:bottom w:val="nil"/>
              <w:right w:val="nil"/>
            </w:tcBorders>
            <w:shd w:val="clear" w:color="auto" w:fill="auto"/>
            <w:noWrap/>
            <w:vAlign w:val="bottom"/>
          </w:tcPr>
          <w:p w14:paraId="241B0DF7" w14:textId="77777777" w:rsidR="00B10F65" w:rsidRPr="00EC55CA" w:rsidRDefault="00B10F65" w:rsidP="008B07EE">
            <w:pPr>
              <w:spacing w:line="280" w:lineRule="exact"/>
              <w:ind w:rightChars="150" w:right="360"/>
              <w:jc w:val="right"/>
            </w:pPr>
            <w:r w:rsidRPr="00EC55CA">
              <w:rPr>
                <w:rFonts w:hint="eastAsia"/>
              </w:rPr>
              <w:t>267.3</w:t>
            </w:r>
          </w:p>
        </w:tc>
        <w:tc>
          <w:tcPr>
            <w:tcW w:w="1240" w:type="dxa"/>
            <w:tcBorders>
              <w:top w:val="nil"/>
              <w:left w:val="nil"/>
              <w:bottom w:val="nil"/>
              <w:right w:val="nil"/>
            </w:tcBorders>
            <w:shd w:val="clear" w:color="auto" w:fill="auto"/>
            <w:noWrap/>
            <w:vAlign w:val="bottom"/>
          </w:tcPr>
          <w:p w14:paraId="3CF3766D" w14:textId="77777777" w:rsidR="00B10F65" w:rsidRPr="00EC55CA" w:rsidRDefault="00B10F65" w:rsidP="008B07EE">
            <w:pPr>
              <w:spacing w:line="280" w:lineRule="exact"/>
              <w:ind w:rightChars="150" w:right="360"/>
              <w:jc w:val="right"/>
            </w:pPr>
            <w:r w:rsidRPr="00EC55CA">
              <w:rPr>
                <w:rFonts w:hint="eastAsia"/>
              </w:rPr>
              <w:t>226.9</w:t>
            </w:r>
          </w:p>
        </w:tc>
      </w:tr>
      <w:tr w:rsidR="00EC55CA" w:rsidRPr="00EC55CA" w14:paraId="23313B3E"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C2E1C69"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nil"/>
              <w:bottom w:val="nil"/>
              <w:right w:val="nil"/>
            </w:tcBorders>
            <w:shd w:val="clear" w:color="auto" w:fill="auto"/>
            <w:noWrap/>
            <w:vAlign w:val="bottom"/>
          </w:tcPr>
          <w:p w14:paraId="4004D577" w14:textId="77777777" w:rsidR="00B10F65" w:rsidRPr="00EC55CA" w:rsidRDefault="00B10F65" w:rsidP="008B07EE">
            <w:pPr>
              <w:spacing w:line="280" w:lineRule="exact"/>
              <w:ind w:rightChars="150" w:right="360"/>
              <w:jc w:val="right"/>
            </w:pPr>
            <w:r w:rsidRPr="00EC55CA">
              <w:rPr>
                <w:rFonts w:hint="eastAsia"/>
              </w:rPr>
              <w:t>153.3</w:t>
            </w:r>
          </w:p>
        </w:tc>
        <w:tc>
          <w:tcPr>
            <w:tcW w:w="1240" w:type="dxa"/>
            <w:tcBorders>
              <w:top w:val="nil"/>
              <w:left w:val="nil"/>
              <w:bottom w:val="nil"/>
              <w:right w:val="nil"/>
            </w:tcBorders>
            <w:shd w:val="clear" w:color="auto" w:fill="auto"/>
            <w:noWrap/>
            <w:vAlign w:val="bottom"/>
          </w:tcPr>
          <w:p w14:paraId="147E10AC" w14:textId="77777777" w:rsidR="00B10F65" w:rsidRPr="00EC55CA" w:rsidRDefault="00B10F65" w:rsidP="008B07EE">
            <w:pPr>
              <w:spacing w:line="280" w:lineRule="exact"/>
              <w:ind w:rightChars="150" w:right="360"/>
              <w:jc w:val="right"/>
            </w:pPr>
            <w:r w:rsidRPr="00EC55CA">
              <w:rPr>
                <w:rFonts w:hint="eastAsia"/>
              </w:rPr>
              <w:t>141.6</w:t>
            </w:r>
          </w:p>
        </w:tc>
        <w:tc>
          <w:tcPr>
            <w:tcW w:w="1240" w:type="dxa"/>
            <w:tcBorders>
              <w:top w:val="nil"/>
              <w:left w:val="nil"/>
              <w:bottom w:val="nil"/>
              <w:right w:val="nil"/>
            </w:tcBorders>
            <w:shd w:val="clear" w:color="auto" w:fill="auto"/>
            <w:noWrap/>
            <w:vAlign w:val="bottom"/>
          </w:tcPr>
          <w:p w14:paraId="4352532D" w14:textId="77777777" w:rsidR="00B10F65" w:rsidRPr="00EC55CA" w:rsidRDefault="00B10F65" w:rsidP="008B07EE">
            <w:pPr>
              <w:spacing w:line="280" w:lineRule="exact"/>
              <w:ind w:rightChars="150" w:right="360"/>
              <w:jc w:val="right"/>
            </w:pPr>
            <w:r w:rsidRPr="00EC55CA">
              <w:rPr>
                <w:rFonts w:hint="eastAsia"/>
              </w:rPr>
              <w:t>174.2</w:t>
            </w:r>
          </w:p>
        </w:tc>
        <w:tc>
          <w:tcPr>
            <w:tcW w:w="1240" w:type="dxa"/>
            <w:tcBorders>
              <w:top w:val="nil"/>
              <w:left w:val="nil"/>
              <w:bottom w:val="nil"/>
              <w:right w:val="nil"/>
            </w:tcBorders>
            <w:shd w:val="clear" w:color="auto" w:fill="auto"/>
            <w:noWrap/>
            <w:vAlign w:val="bottom"/>
          </w:tcPr>
          <w:p w14:paraId="484DC422" w14:textId="77777777" w:rsidR="00B10F65" w:rsidRPr="00EC55CA" w:rsidRDefault="00B10F65" w:rsidP="008B07EE">
            <w:pPr>
              <w:spacing w:line="280" w:lineRule="exact"/>
              <w:ind w:rightChars="150" w:right="360"/>
              <w:jc w:val="right"/>
            </w:pPr>
            <w:r w:rsidRPr="00EC55CA">
              <w:rPr>
                <w:rFonts w:hint="eastAsia"/>
              </w:rPr>
              <w:t>209.3</w:t>
            </w:r>
          </w:p>
        </w:tc>
        <w:tc>
          <w:tcPr>
            <w:tcW w:w="1240" w:type="dxa"/>
            <w:tcBorders>
              <w:top w:val="nil"/>
              <w:left w:val="nil"/>
              <w:bottom w:val="nil"/>
              <w:right w:val="nil"/>
            </w:tcBorders>
            <w:shd w:val="clear" w:color="auto" w:fill="auto"/>
            <w:noWrap/>
            <w:vAlign w:val="bottom"/>
          </w:tcPr>
          <w:p w14:paraId="6A6A1D92" w14:textId="77777777" w:rsidR="00B10F65" w:rsidRPr="00EC55CA" w:rsidRDefault="00B10F65" w:rsidP="008B07EE">
            <w:pPr>
              <w:spacing w:line="280" w:lineRule="exact"/>
              <w:ind w:rightChars="150" w:right="360"/>
              <w:jc w:val="right"/>
            </w:pPr>
            <w:r w:rsidRPr="00EC55CA">
              <w:rPr>
                <w:rFonts w:hint="eastAsia"/>
              </w:rPr>
              <w:t>198.5</w:t>
            </w:r>
          </w:p>
        </w:tc>
        <w:tc>
          <w:tcPr>
            <w:tcW w:w="1240" w:type="dxa"/>
            <w:tcBorders>
              <w:top w:val="nil"/>
              <w:left w:val="nil"/>
              <w:bottom w:val="nil"/>
              <w:right w:val="nil"/>
            </w:tcBorders>
            <w:shd w:val="clear" w:color="auto" w:fill="auto"/>
            <w:noWrap/>
            <w:vAlign w:val="bottom"/>
          </w:tcPr>
          <w:p w14:paraId="03FD6659" w14:textId="77777777" w:rsidR="00B10F65" w:rsidRPr="00EC55CA" w:rsidRDefault="00B10F65" w:rsidP="008B07EE">
            <w:pPr>
              <w:spacing w:line="280" w:lineRule="exact"/>
              <w:ind w:rightChars="150" w:right="360"/>
              <w:jc w:val="right"/>
            </w:pPr>
            <w:r w:rsidRPr="00EC55CA">
              <w:rPr>
                <w:rFonts w:hint="eastAsia"/>
              </w:rPr>
              <w:t>284.2</w:t>
            </w:r>
          </w:p>
        </w:tc>
        <w:tc>
          <w:tcPr>
            <w:tcW w:w="1240" w:type="dxa"/>
            <w:tcBorders>
              <w:top w:val="nil"/>
              <w:left w:val="nil"/>
              <w:bottom w:val="nil"/>
              <w:right w:val="nil"/>
            </w:tcBorders>
            <w:shd w:val="clear" w:color="auto" w:fill="auto"/>
            <w:noWrap/>
            <w:vAlign w:val="bottom"/>
          </w:tcPr>
          <w:p w14:paraId="2B4C24EC" w14:textId="77777777" w:rsidR="00B10F65" w:rsidRPr="00EC55CA" w:rsidRDefault="00B10F65" w:rsidP="008B07EE">
            <w:pPr>
              <w:spacing w:line="280" w:lineRule="exact"/>
              <w:ind w:rightChars="150" w:right="360"/>
              <w:jc w:val="right"/>
            </w:pPr>
            <w:r w:rsidRPr="00EC55CA">
              <w:rPr>
                <w:rFonts w:hint="eastAsia"/>
              </w:rPr>
              <w:t>244.6</w:t>
            </w:r>
          </w:p>
        </w:tc>
      </w:tr>
      <w:tr w:rsidR="00EC55CA" w:rsidRPr="00EC55CA" w14:paraId="417463D0"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32BA7445"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nil"/>
              <w:bottom w:val="nil"/>
              <w:right w:val="nil"/>
            </w:tcBorders>
            <w:shd w:val="clear" w:color="auto" w:fill="auto"/>
            <w:noWrap/>
            <w:vAlign w:val="bottom"/>
          </w:tcPr>
          <w:p w14:paraId="360B3E21" w14:textId="77777777" w:rsidR="00B10F65" w:rsidRPr="00EC55CA" w:rsidRDefault="00B10F65" w:rsidP="008B07EE">
            <w:pPr>
              <w:spacing w:line="280" w:lineRule="exact"/>
              <w:ind w:rightChars="150" w:right="360"/>
              <w:jc w:val="right"/>
            </w:pPr>
            <w:r w:rsidRPr="00EC55CA">
              <w:rPr>
                <w:rFonts w:hint="eastAsia"/>
              </w:rPr>
              <w:t>159.3</w:t>
            </w:r>
          </w:p>
        </w:tc>
        <w:tc>
          <w:tcPr>
            <w:tcW w:w="1240" w:type="dxa"/>
            <w:tcBorders>
              <w:top w:val="nil"/>
              <w:left w:val="nil"/>
              <w:bottom w:val="nil"/>
              <w:right w:val="nil"/>
            </w:tcBorders>
            <w:shd w:val="clear" w:color="auto" w:fill="auto"/>
            <w:noWrap/>
            <w:vAlign w:val="bottom"/>
          </w:tcPr>
          <w:p w14:paraId="685B4144" w14:textId="77777777" w:rsidR="00B10F65" w:rsidRPr="00EC55CA" w:rsidRDefault="00B10F65" w:rsidP="008B07EE">
            <w:pPr>
              <w:spacing w:line="280" w:lineRule="exact"/>
              <w:ind w:rightChars="150" w:right="360"/>
              <w:jc w:val="right"/>
            </w:pPr>
            <w:r w:rsidRPr="00EC55CA">
              <w:rPr>
                <w:rFonts w:hint="eastAsia"/>
              </w:rPr>
              <w:t>142.6</w:t>
            </w:r>
          </w:p>
        </w:tc>
        <w:tc>
          <w:tcPr>
            <w:tcW w:w="1240" w:type="dxa"/>
            <w:tcBorders>
              <w:top w:val="nil"/>
              <w:left w:val="nil"/>
              <w:bottom w:val="nil"/>
              <w:right w:val="nil"/>
            </w:tcBorders>
            <w:shd w:val="clear" w:color="auto" w:fill="auto"/>
            <w:noWrap/>
            <w:vAlign w:val="bottom"/>
          </w:tcPr>
          <w:p w14:paraId="0FE3C046" w14:textId="77777777" w:rsidR="00B10F65" w:rsidRPr="00EC55CA" w:rsidRDefault="00B10F65" w:rsidP="008B07EE">
            <w:pPr>
              <w:spacing w:line="280" w:lineRule="exact"/>
              <w:ind w:rightChars="150" w:right="360"/>
              <w:jc w:val="right"/>
            </w:pPr>
            <w:r w:rsidRPr="00EC55CA">
              <w:rPr>
                <w:rFonts w:hint="eastAsia"/>
              </w:rPr>
              <w:t>177.2</w:t>
            </w:r>
          </w:p>
        </w:tc>
        <w:tc>
          <w:tcPr>
            <w:tcW w:w="1240" w:type="dxa"/>
            <w:tcBorders>
              <w:top w:val="nil"/>
              <w:left w:val="nil"/>
              <w:bottom w:val="nil"/>
              <w:right w:val="nil"/>
            </w:tcBorders>
            <w:shd w:val="clear" w:color="auto" w:fill="auto"/>
            <w:noWrap/>
            <w:vAlign w:val="bottom"/>
          </w:tcPr>
          <w:p w14:paraId="2F53E67E" w14:textId="77777777" w:rsidR="00B10F65" w:rsidRPr="00EC55CA" w:rsidRDefault="00B10F65" w:rsidP="008B07EE">
            <w:pPr>
              <w:spacing w:line="280" w:lineRule="exact"/>
              <w:ind w:rightChars="150" w:right="360"/>
              <w:jc w:val="right"/>
            </w:pPr>
            <w:r w:rsidRPr="00EC55CA">
              <w:rPr>
                <w:rFonts w:hint="eastAsia"/>
              </w:rPr>
              <w:t>211.5</w:t>
            </w:r>
          </w:p>
        </w:tc>
        <w:tc>
          <w:tcPr>
            <w:tcW w:w="1240" w:type="dxa"/>
            <w:tcBorders>
              <w:top w:val="nil"/>
              <w:left w:val="nil"/>
              <w:bottom w:val="nil"/>
              <w:right w:val="nil"/>
            </w:tcBorders>
            <w:shd w:val="clear" w:color="auto" w:fill="auto"/>
            <w:noWrap/>
            <w:vAlign w:val="bottom"/>
          </w:tcPr>
          <w:p w14:paraId="40BE37EE" w14:textId="77777777" w:rsidR="00B10F65" w:rsidRPr="00EC55CA" w:rsidRDefault="00B10F65" w:rsidP="008B07EE">
            <w:pPr>
              <w:spacing w:line="280" w:lineRule="exact"/>
              <w:ind w:rightChars="150" w:right="360"/>
              <w:jc w:val="right"/>
            </w:pPr>
            <w:r w:rsidRPr="00EC55CA">
              <w:rPr>
                <w:rFonts w:hint="eastAsia"/>
              </w:rPr>
              <w:t>202.2</w:t>
            </w:r>
          </w:p>
        </w:tc>
        <w:tc>
          <w:tcPr>
            <w:tcW w:w="1240" w:type="dxa"/>
            <w:tcBorders>
              <w:top w:val="nil"/>
              <w:left w:val="nil"/>
              <w:bottom w:val="nil"/>
              <w:right w:val="nil"/>
            </w:tcBorders>
            <w:shd w:val="clear" w:color="auto" w:fill="auto"/>
            <w:noWrap/>
            <w:vAlign w:val="bottom"/>
          </w:tcPr>
          <w:p w14:paraId="5C747C3A" w14:textId="77777777" w:rsidR="00B10F65" w:rsidRPr="00EC55CA" w:rsidRDefault="00B10F65" w:rsidP="008B07EE">
            <w:pPr>
              <w:spacing w:line="280" w:lineRule="exact"/>
              <w:ind w:rightChars="150" w:right="360"/>
              <w:jc w:val="right"/>
            </w:pPr>
            <w:r w:rsidRPr="00EC55CA">
              <w:rPr>
                <w:rFonts w:hint="eastAsia"/>
              </w:rPr>
              <w:t>291.3</w:t>
            </w:r>
          </w:p>
        </w:tc>
        <w:tc>
          <w:tcPr>
            <w:tcW w:w="1240" w:type="dxa"/>
            <w:tcBorders>
              <w:top w:val="nil"/>
              <w:left w:val="nil"/>
              <w:bottom w:val="nil"/>
              <w:right w:val="nil"/>
            </w:tcBorders>
            <w:shd w:val="clear" w:color="auto" w:fill="auto"/>
            <w:noWrap/>
            <w:vAlign w:val="bottom"/>
          </w:tcPr>
          <w:p w14:paraId="7BCEA3F2" w14:textId="77777777" w:rsidR="00B10F65" w:rsidRPr="00EC55CA" w:rsidRDefault="00B10F65" w:rsidP="008B07EE">
            <w:pPr>
              <w:spacing w:line="280" w:lineRule="exact"/>
              <w:ind w:rightChars="150" w:right="360"/>
              <w:jc w:val="right"/>
            </w:pPr>
            <w:r w:rsidRPr="00EC55CA">
              <w:rPr>
                <w:rFonts w:hint="eastAsia"/>
              </w:rPr>
              <w:t>259.3</w:t>
            </w:r>
          </w:p>
        </w:tc>
      </w:tr>
      <w:tr w:rsidR="00EC55CA" w:rsidRPr="00EC55CA" w14:paraId="0BDCDA7A"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92607CB"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nil"/>
              <w:bottom w:val="nil"/>
              <w:right w:val="nil"/>
            </w:tcBorders>
            <w:shd w:val="clear" w:color="auto" w:fill="auto"/>
            <w:noWrap/>
            <w:vAlign w:val="bottom"/>
          </w:tcPr>
          <w:p w14:paraId="3305B96F" w14:textId="77777777" w:rsidR="00B10F65" w:rsidRPr="00EC55CA" w:rsidRDefault="00B10F65" w:rsidP="008B07EE">
            <w:pPr>
              <w:spacing w:line="280" w:lineRule="exact"/>
              <w:ind w:rightChars="150" w:right="360"/>
              <w:jc w:val="right"/>
            </w:pPr>
            <w:r w:rsidRPr="00EC55CA">
              <w:rPr>
                <w:rFonts w:hint="eastAsia"/>
              </w:rPr>
              <w:t>166.2</w:t>
            </w:r>
          </w:p>
        </w:tc>
        <w:tc>
          <w:tcPr>
            <w:tcW w:w="1240" w:type="dxa"/>
            <w:tcBorders>
              <w:top w:val="nil"/>
              <w:left w:val="nil"/>
              <w:bottom w:val="nil"/>
              <w:right w:val="nil"/>
            </w:tcBorders>
            <w:shd w:val="clear" w:color="auto" w:fill="auto"/>
            <w:noWrap/>
            <w:vAlign w:val="bottom"/>
          </w:tcPr>
          <w:p w14:paraId="7DA7A41F" w14:textId="77777777" w:rsidR="00B10F65" w:rsidRPr="00EC55CA" w:rsidRDefault="00B10F65" w:rsidP="008B07EE">
            <w:pPr>
              <w:spacing w:line="280" w:lineRule="exact"/>
              <w:ind w:rightChars="150" w:right="360"/>
              <w:jc w:val="right"/>
            </w:pPr>
            <w:r w:rsidRPr="00EC55CA">
              <w:rPr>
                <w:rFonts w:hint="eastAsia"/>
              </w:rPr>
              <w:t>144.8</w:t>
            </w:r>
          </w:p>
        </w:tc>
        <w:tc>
          <w:tcPr>
            <w:tcW w:w="1240" w:type="dxa"/>
            <w:tcBorders>
              <w:top w:val="nil"/>
              <w:left w:val="nil"/>
              <w:bottom w:val="nil"/>
              <w:right w:val="nil"/>
            </w:tcBorders>
            <w:shd w:val="clear" w:color="auto" w:fill="auto"/>
            <w:noWrap/>
            <w:vAlign w:val="bottom"/>
          </w:tcPr>
          <w:p w14:paraId="2350406F" w14:textId="77777777" w:rsidR="00B10F65" w:rsidRPr="00EC55CA" w:rsidRDefault="00B10F65" w:rsidP="008B07EE">
            <w:pPr>
              <w:spacing w:line="280" w:lineRule="exact"/>
              <w:ind w:rightChars="150" w:right="360"/>
              <w:jc w:val="right"/>
            </w:pPr>
            <w:r w:rsidRPr="00EC55CA">
              <w:rPr>
                <w:rFonts w:hint="eastAsia"/>
              </w:rPr>
              <w:t>181.5</w:t>
            </w:r>
          </w:p>
        </w:tc>
        <w:tc>
          <w:tcPr>
            <w:tcW w:w="1240" w:type="dxa"/>
            <w:tcBorders>
              <w:top w:val="nil"/>
              <w:left w:val="nil"/>
              <w:bottom w:val="nil"/>
              <w:right w:val="nil"/>
            </w:tcBorders>
            <w:shd w:val="clear" w:color="auto" w:fill="auto"/>
            <w:noWrap/>
            <w:vAlign w:val="bottom"/>
          </w:tcPr>
          <w:p w14:paraId="58C4AFE0" w14:textId="77777777" w:rsidR="00B10F65" w:rsidRPr="00EC55CA" w:rsidRDefault="00B10F65" w:rsidP="008B07EE">
            <w:pPr>
              <w:spacing w:line="280" w:lineRule="exact"/>
              <w:ind w:rightChars="150" w:right="360"/>
              <w:jc w:val="right"/>
            </w:pPr>
            <w:r w:rsidRPr="00EC55CA">
              <w:rPr>
                <w:rFonts w:hint="eastAsia"/>
              </w:rPr>
              <w:t>220.2</w:t>
            </w:r>
          </w:p>
        </w:tc>
        <w:tc>
          <w:tcPr>
            <w:tcW w:w="1240" w:type="dxa"/>
            <w:tcBorders>
              <w:top w:val="nil"/>
              <w:left w:val="nil"/>
              <w:bottom w:val="nil"/>
              <w:right w:val="nil"/>
            </w:tcBorders>
            <w:shd w:val="clear" w:color="auto" w:fill="auto"/>
            <w:noWrap/>
            <w:vAlign w:val="bottom"/>
          </w:tcPr>
          <w:p w14:paraId="0C9BFE24" w14:textId="77777777" w:rsidR="00B10F65" w:rsidRPr="00EC55CA" w:rsidRDefault="00B10F65" w:rsidP="008B07EE">
            <w:pPr>
              <w:spacing w:line="280" w:lineRule="exact"/>
              <w:ind w:rightChars="150" w:right="360"/>
              <w:jc w:val="right"/>
            </w:pPr>
            <w:r w:rsidRPr="00EC55CA">
              <w:rPr>
                <w:rFonts w:hint="eastAsia"/>
              </w:rPr>
              <w:t>206.7</w:t>
            </w:r>
          </w:p>
        </w:tc>
        <w:tc>
          <w:tcPr>
            <w:tcW w:w="1240" w:type="dxa"/>
            <w:tcBorders>
              <w:top w:val="nil"/>
              <w:left w:val="nil"/>
              <w:bottom w:val="nil"/>
              <w:right w:val="nil"/>
            </w:tcBorders>
            <w:shd w:val="clear" w:color="auto" w:fill="auto"/>
            <w:noWrap/>
            <w:vAlign w:val="bottom"/>
          </w:tcPr>
          <w:p w14:paraId="577175C8" w14:textId="77777777" w:rsidR="00B10F65" w:rsidRPr="00EC55CA" w:rsidRDefault="00B10F65" w:rsidP="008B07EE">
            <w:pPr>
              <w:spacing w:line="280" w:lineRule="exact"/>
              <w:ind w:rightChars="150" w:right="360"/>
              <w:jc w:val="right"/>
            </w:pPr>
            <w:r w:rsidRPr="00EC55CA">
              <w:rPr>
                <w:rFonts w:hint="eastAsia"/>
              </w:rPr>
              <w:t>293.0</w:t>
            </w:r>
          </w:p>
        </w:tc>
        <w:tc>
          <w:tcPr>
            <w:tcW w:w="1240" w:type="dxa"/>
            <w:tcBorders>
              <w:top w:val="nil"/>
              <w:left w:val="nil"/>
              <w:bottom w:val="nil"/>
              <w:right w:val="nil"/>
            </w:tcBorders>
            <w:shd w:val="clear" w:color="auto" w:fill="auto"/>
            <w:noWrap/>
            <w:vAlign w:val="bottom"/>
          </w:tcPr>
          <w:p w14:paraId="36C0572B" w14:textId="77777777" w:rsidR="00B10F65" w:rsidRPr="00EC55CA" w:rsidRDefault="00B10F65" w:rsidP="008B07EE">
            <w:pPr>
              <w:spacing w:line="280" w:lineRule="exact"/>
              <w:ind w:rightChars="150" w:right="360"/>
              <w:jc w:val="right"/>
            </w:pPr>
            <w:r w:rsidRPr="00EC55CA">
              <w:rPr>
                <w:rFonts w:hint="eastAsia"/>
              </w:rPr>
              <w:t>263.7</w:t>
            </w:r>
          </w:p>
        </w:tc>
      </w:tr>
      <w:tr w:rsidR="00EC55CA" w:rsidRPr="00EC55CA" w14:paraId="2C498A1F"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2B6233B"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nil"/>
              <w:bottom w:val="nil"/>
              <w:right w:val="nil"/>
            </w:tcBorders>
            <w:shd w:val="clear" w:color="auto" w:fill="auto"/>
            <w:noWrap/>
            <w:vAlign w:val="bottom"/>
          </w:tcPr>
          <w:p w14:paraId="10726F05" w14:textId="77777777" w:rsidR="00B10F65" w:rsidRPr="00EC55CA" w:rsidRDefault="00B10F65" w:rsidP="008B07EE">
            <w:pPr>
              <w:spacing w:line="280" w:lineRule="exact"/>
              <w:ind w:rightChars="150" w:right="360"/>
              <w:jc w:val="right"/>
            </w:pPr>
            <w:r w:rsidRPr="00EC55CA">
              <w:rPr>
                <w:rFonts w:hint="eastAsia"/>
              </w:rPr>
              <w:t>175.9</w:t>
            </w:r>
          </w:p>
        </w:tc>
        <w:tc>
          <w:tcPr>
            <w:tcW w:w="1240" w:type="dxa"/>
            <w:tcBorders>
              <w:top w:val="nil"/>
              <w:left w:val="nil"/>
              <w:bottom w:val="nil"/>
              <w:right w:val="nil"/>
            </w:tcBorders>
            <w:shd w:val="clear" w:color="auto" w:fill="auto"/>
            <w:noWrap/>
            <w:vAlign w:val="bottom"/>
          </w:tcPr>
          <w:p w14:paraId="1119CB77" w14:textId="77777777" w:rsidR="00B10F65" w:rsidRPr="00EC55CA" w:rsidRDefault="00B10F65" w:rsidP="008B07EE">
            <w:pPr>
              <w:spacing w:line="280" w:lineRule="exact"/>
              <w:ind w:rightChars="150" w:right="360"/>
              <w:jc w:val="right"/>
            </w:pPr>
            <w:r w:rsidRPr="00EC55CA">
              <w:rPr>
                <w:rFonts w:hint="eastAsia"/>
              </w:rPr>
              <w:t>152.5</w:t>
            </w:r>
          </w:p>
        </w:tc>
        <w:tc>
          <w:tcPr>
            <w:tcW w:w="1240" w:type="dxa"/>
            <w:tcBorders>
              <w:top w:val="nil"/>
              <w:left w:val="nil"/>
              <w:bottom w:val="nil"/>
              <w:right w:val="nil"/>
            </w:tcBorders>
            <w:shd w:val="clear" w:color="auto" w:fill="auto"/>
            <w:noWrap/>
            <w:vAlign w:val="bottom"/>
          </w:tcPr>
          <w:p w14:paraId="259F53FF" w14:textId="77777777" w:rsidR="00B10F65" w:rsidRPr="00EC55CA" w:rsidRDefault="00B10F65" w:rsidP="008B07EE">
            <w:pPr>
              <w:spacing w:line="280" w:lineRule="exact"/>
              <w:ind w:rightChars="150" w:right="360"/>
              <w:jc w:val="right"/>
            </w:pPr>
            <w:r w:rsidRPr="00EC55CA">
              <w:rPr>
                <w:rFonts w:hint="eastAsia"/>
              </w:rPr>
              <w:t>184.8</w:t>
            </w:r>
          </w:p>
        </w:tc>
        <w:tc>
          <w:tcPr>
            <w:tcW w:w="1240" w:type="dxa"/>
            <w:tcBorders>
              <w:top w:val="nil"/>
              <w:left w:val="nil"/>
              <w:bottom w:val="nil"/>
              <w:right w:val="nil"/>
            </w:tcBorders>
            <w:shd w:val="clear" w:color="auto" w:fill="auto"/>
            <w:noWrap/>
            <w:vAlign w:val="bottom"/>
          </w:tcPr>
          <w:p w14:paraId="6C662737" w14:textId="77777777" w:rsidR="00B10F65" w:rsidRPr="00EC55CA" w:rsidRDefault="00B10F65" w:rsidP="008B07EE">
            <w:pPr>
              <w:spacing w:line="280" w:lineRule="exact"/>
              <w:ind w:rightChars="150" w:right="360"/>
              <w:jc w:val="right"/>
            </w:pPr>
            <w:r w:rsidRPr="00EC55CA">
              <w:rPr>
                <w:rFonts w:hint="eastAsia"/>
              </w:rPr>
              <w:t>233.3</w:t>
            </w:r>
          </w:p>
        </w:tc>
        <w:tc>
          <w:tcPr>
            <w:tcW w:w="1240" w:type="dxa"/>
            <w:tcBorders>
              <w:top w:val="nil"/>
              <w:left w:val="nil"/>
              <w:bottom w:val="nil"/>
              <w:right w:val="nil"/>
            </w:tcBorders>
            <w:shd w:val="clear" w:color="auto" w:fill="auto"/>
            <w:noWrap/>
            <w:vAlign w:val="bottom"/>
          </w:tcPr>
          <w:p w14:paraId="25FB510F" w14:textId="77777777" w:rsidR="00B10F65" w:rsidRPr="00EC55CA" w:rsidRDefault="00B10F65" w:rsidP="008B07EE">
            <w:pPr>
              <w:spacing w:line="280" w:lineRule="exact"/>
              <w:ind w:rightChars="150" w:right="360"/>
              <w:jc w:val="right"/>
            </w:pPr>
            <w:r w:rsidRPr="00EC55CA">
              <w:rPr>
                <w:rFonts w:hint="eastAsia"/>
              </w:rPr>
              <w:t>208.8</w:t>
            </w:r>
          </w:p>
        </w:tc>
        <w:tc>
          <w:tcPr>
            <w:tcW w:w="1240" w:type="dxa"/>
            <w:tcBorders>
              <w:top w:val="nil"/>
              <w:left w:val="nil"/>
              <w:bottom w:val="nil"/>
              <w:right w:val="nil"/>
            </w:tcBorders>
            <w:shd w:val="clear" w:color="auto" w:fill="auto"/>
            <w:noWrap/>
            <w:vAlign w:val="bottom"/>
          </w:tcPr>
          <w:p w14:paraId="35616B77" w14:textId="77777777" w:rsidR="00B10F65" w:rsidRPr="00EC55CA" w:rsidRDefault="00B10F65" w:rsidP="008B07EE">
            <w:pPr>
              <w:spacing w:line="280" w:lineRule="exact"/>
              <w:ind w:rightChars="150" w:right="360"/>
              <w:jc w:val="right"/>
            </w:pPr>
            <w:r w:rsidRPr="00EC55CA">
              <w:rPr>
                <w:rFonts w:hint="eastAsia"/>
              </w:rPr>
              <w:t>294.7</w:t>
            </w:r>
          </w:p>
        </w:tc>
        <w:tc>
          <w:tcPr>
            <w:tcW w:w="1240" w:type="dxa"/>
            <w:tcBorders>
              <w:top w:val="nil"/>
              <w:left w:val="nil"/>
              <w:bottom w:val="nil"/>
              <w:right w:val="nil"/>
            </w:tcBorders>
            <w:shd w:val="clear" w:color="auto" w:fill="auto"/>
            <w:noWrap/>
            <w:vAlign w:val="bottom"/>
          </w:tcPr>
          <w:p w14:paraId="756484DA" w14:textId="77777777" w:rsidR="00B10F65" w:rsidRPr="00EC55CA" w:rsidRDefault="00B10F65" w:rsidP="008B07EE">
            <w:pPr>
              <w:spacing w:line="280" w:lineRule="exact"/>
              <w:ind w:rightChars="150" w:right="360"/>
              <w:jc w:val="right"/>
            </w:pPr>
            <w:r w:rsidRPr="00EC55CA">
              <w:rPr>
                <w:rFonts w:hint="eastAsia"/>
              </w:rPr>
              <w:t>266.7</w:t>
            </w:r>
          </w:p>
        </w:tc>
      </w:tr>
      <w:tr w:rsidR="00EC55CA" w:rsidRPr="00EC55CA" w14:paraId="711DC842" w14:textId="77777777" w:rsidTr="008B07EE">
        <w:trPr>
          <w:trHeight w:val="227"/>
        </w:trPr>
        <w:tc>
          <w:tcPr>
            <w:tcW w:w="1240" w:type="dxa"/>
            <w:tcBorders>
              <w:top w:val="nil"/>
              <w:left w:val="nil"/>
              <w:right w:val="single" w:sz="4" w:space="0" w:color="auto"/>
            </w:tcBorders>
            <w:shd w:val="clear" w:color="auto" w:fill="auto"/>
            <w:noWrap/>
            <w:vAlign w:val="bottom"/>
          </w:tcPr>
          <w:p w14:paraId="1C448288"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right w:val="nil"/>
            </w:tcBorders>
            <w:shd w:val="clear" w:color="auto" w:fill="auto"/>
            <w:noWrap/>
            <w:vAlign w:val="bottom"/>
          </w:tcPr>
          <w:p w14:paraId="0B5068E3" w14:textId="77777777" w:rsidR="00B10F65" w:rsidRPr="00EC55CA" w:rsidRDefault="00B10F65" w:rsidP="008B07EE">
            <w:pPr>
              <w:spacing w:line="280" w:lineRule="exact"/>
              <w:ind w:rightChars="150" w:right="360"/>
              <w:jc w:val="right"/>
            </w:pPr>
            <w:r w:rsidRPr="00EC55CA">
              <w:rPr>
                <w:rFonts w:hint="eastAsia"/>
              </w:rPr>
              <w:t>184.6</w:t>
            </w:r>
          </w:p>
        </w:tc>
        <w:tc>
          <w:tcPr>
            <w:tcW w:w="1240" w:type="dxa"/>
            <w:tcBorders>
              <w:top w:val="nil"/>
              <w:left w:val="nil"/>
              <w:right w:val="nil"/>
            </w:tcBorders>
            <w:shd w:val="clear" w:color="auto" w:fill="auto"/>
            <w:noWrap/>
            <w:vAlign w:val="bottom"/>
          </w:tcPr>
          <w:p w14:paraId="26D478E6" w14:textId="77777777" w:rsidR="00B10F65" w:rsidRPr="00EC55CA" w:rsidRDefault="00B10F65" w:rsidP="008B07EE">
            <w:pPr>
              <w:spacing w:line="280" w:lineRule="exact"/>
              <w:ind w:rightChars="150" w:right="360"/>
              <w:jc w:val="right"/>
            </w:pPr>
            <w:r w:rsidRPr="00EC55CA">
              <w:rPr>
                <w:rFonts w:hint="eastAsia"/>
              </w:rPr>
              <w:t>161.0</w:t>
            </w:r>
          </w:p>
        </w:tc>
        <w:tc>
          <w:tcPr>
            <w:tcW w:w="1240" w:type="dxa"/>
            <w:tcBorders>
              <w:top w:val="nil"/>
              <w:left w:val="nil"/>
              <w:right w:val="nil"/>
            </w:tcBorders>
            <w:shd w:val="clear" w:color="auto" w:fill="auto"/>
            <w:noWrap/>
            <w:vAlign w:val="bottom"/>
          </w:tcPr>
          <w:p w14:paraId="402EDE61" w14:textId="77777777" w:rsidR="00B10F65" w:rsidRPr="00EC55CA" w:rsidRDefault="00B10F65" w:rsidP="008B07EE">
            <w:pPr>
              <w:spacing w:line="280" w:lineRule="exact"/>
              <w:ind w:rightChars="150" w:right="360"/>
              <w:jc w:val="right"/>
            </w:pPr>
            <w:r w:rsidRPr="00EC55CA">
              <w:rPr>
                <w:rFonts w:hint="eastAsia"/>
              </w:rPr>
              <w:t>188.3</w:t>
            </w:r>
          </w:p>
        </w:tc>
        <w:tc>
          <w:tcPr>
            <w:tcW w:w="1240" w:type="dxa"/>
            <w:tcBorders>
              <w:top w:val="nil"/>
              <w:left w:val="nil"/>
              <w:right w:val="nil"/>
            </w:tcBorders>
            <w:shd w:val="clear" w:color="auto" w:fill="auto"/>
            <w:noWrap/>
            <w:vAlign w:val="bottom"/>
          </w:tcPr>
          <w:p w14:paraId="61160C5F" w14:textId="77777777" w:rsidR="00B10F65" w:rsidRPr="00EC55CA" w:rsidRDefault="00B10F65" w:rsidP="008B07EE">
            <w:pPr>
              <w:spacing w:line="280" w:lineRule="exact"/>
              <w:ind w:rightChars="150" w:right="360"/>
              <w:jc w:val="right"/>
            </w:pPr>
            <w:r w:rsidRPr="00EC55CA">
              <w:rPr>
                <w:rFonts w:hint="eastAsia"/>
              </w:rPr>
              <w:t>251.6</w:t>
            </w:r>
          </w:p>
        </w:tc>
        <w:tc>
          <w:tcPr>
            <w:tcW w:w="1240" w:type="dxa"/>
            <w:tcBorders>
              <w:top w:val="nil"/>
              <w:left w:val="nil"/>
              <w:right w:val="nil"/>
            </w:tcBorders>
            <w:shd w:val="clear" w:color="auto" w:fill="auto"/>
            <w:noWrap/>
            <w:vAlign w:val="bottom"/>
          </w:tcPr>
          <w:p w14:paraId="25E59040" w14:textId="77777777" w:rsidR="00B10F65" w:rsidRPr="00EC55CA" w:rsidRDefault="00B10F65" w:rsidP="008B07EE">
            <w:pPr>
              <w:spacing w:line="280" w:lineRule="exact"/>
              <w:ind w:rightChars="150" w:right="360"/>
              <w:jc w:val="right"/>
            </w:pPr>
            <w:r w:rsidRPr="00EC55CA">
              <w:rPr>
                <w:rFonts w:hint="eastAsia"/>
              </w:rPr>
              <w:t>210.9</w:t>
            </w:r>
          </w:p>
        </w:tc>
        <w:tc>
          <w:tcPr>
            <w:tcW w:w="1240" w:type="dxa"/>
            <w:tcBorders>
              <w:top w:val="nil"/>
              <w:left w:val="nil"/>
              <w:right w:val="nil"/>
            </w:tcBorders>
            <w:shd w:val="clear" w:color="auto" w:fill="auto"/>
            <w:noWrap/>
            <w:vAlign w:val="bottom"/>
          </w:tcPr>
          <w:p w14:paraId="72DBA4C3" w14:textId="77777777" w:rsidR="00B10F65" w:rsidRPr="00EC55CA" w:rsidRDefault="00B10F65" w:rsidP="008B07EE">
            <w:pPr>
              <w:spacing w:line="280" w:lineRule="exact"/>
              <w:ind w:rightChars="150" w:right="360"/>
              <w:jc w:val="right"/>
            </w:pPr>
            <w:r w:rsidRPr="00EC55CA">
              <w:rPr>
                <w:rFonts w:hint="eastAsia"/>
              </w:rPr>
              <w:t>293.0</w:t>
            </w:r>
          </w:p>
        </w:tc>
        <w:tc>
          <w:tcPr>
            <w:tcW w:w="1240" w:type="dxa"/>
            <w:tcBorders>
              <w:top w:val="nil"/>
              <w:left w:val="nil"/>
              <w:right w:val="nil"/>
            </w:tcBorders>
            <w:shd w:val="clear" w:color="auto" w:fill="auto"/>
            <w:noWrap/>
            <w:vAlign w:val="bottom"/>
          </w:tcPr>
          <w:p w14:paraId="6F4CD1E9" w14:textId="77777777" w:rsidR="00B10F65" w:rsidRPr="00EC55CA" w:rsidRDefault="00B10F65" w:rsidP="008B07EE">
            <w:pPr>
              <w:spacing w:line="280" w:lineRule="exact"/>
              <w:ind w:rightChars="150" w:right="360"/>
              <w:jc w:val="right"/>
            </w:pPr>
            <w:r w:rsidRPr="00EC55CA">
              <w:rPr>
                <w:rFonts w:hint="eastAsia"/>
              </w:rPr>
              <w:t>268.6</w:t>
            </w:r>
          </w:p>
        </w:tc>
      </w:tr>
      <w:tr w:rsidR="00EC55CA" w:rsidRPr="00EC55CA" w14:paraId="5CC30178" w14:textId="77777777" w:rsidTr="008B07EE">
        <w:trPr>
          <w:trHeight w:val="227"/>
        </w:trPr>
        <w:tc>
          <w:tcPr>
            <w:tcW w:w="1240" w:type="dxa"/>
            <w:tcBorders>
              <w:top w:val="nil"/>
              <w:left w:val="nil"/>
              <w:right w:val="single" w:sz="4" w:space="0" w:color="auto"/>
            </w:tcBorders>
            <w:shd w:val="clear" w:color="auto" w:fill="auto"/>
            <w:noWrap/>
            <w:vAlign w:val="bottom"/>
          </w:tcPr>
          <w:p w14:paraId="1E988C7B"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hint="eastAsia"/>
                <w:kern w:val="0"/>
              </w:rPr>
              <w:t>2065</w:t>
            </w:r>
          </w:p>
        </w:tc>
        <w:tc>
          <w:tcPr>
            <w:tcW w:w="1240" w:type="dxa"/>
            <w:tcBorders>
              <w:top w:val="nil"/>
            </w:tcBorders>
            <w:shd w:val="clear" w:color="auto" w:fill="auto"/>
            <w:noWrap/>
            <w:vAlign w:val="bottom"/>
          </w:tcPr>
          <w:p w14:paraId="5D5211F0" w14:textId="77777777" w:rsidR="00B10F65" w:rsidRPr="00EC55CA" w:rsidRDefault="00B10F65" w:rsidP="008B07EE">
            <w:pPr>
              <w:spacing w:line="280" w:lineRule="exact"/>
              <w:ind w:rightChars="150" w:right="360"/>
              <w:jc w:val="right"/>
            </w:pPr>
            <w:r w:rsidRPr="00EC55CA">
              <w:rPr>
                <w:rFonts w:hint="eastAsia"/>
              </w:rPr>
              <w:t>191.5</w:t>
            </w:r>
          </w:p>
        </w:tc>
        <w:tc>
          <w:tcPr>
            <w:tcW w:w="1240" w:type="dxa"/>
            <w:tcBorders>
              <w:top w:val="nil"/>
            </w:tcBorders>
            <w:shd w:val="clear" w:color="auto" w:fill="auto"/>
            <w:noWrap/>
            <w:vAlign w:val="bottom"/>
          </w:tcPr>
          <w:p w14:paraId="30871A6D" w14:textId="77777777" w:rsidR="00B10F65" w:rsidRPr="00EC55CA" w:rsidRDefault="00B10F65" w:rsidP="008B07EE">
            <w:pPr>
              <w:spacing w:line="280" w:lineRule="exact"/>
              <w:ind w:rightChars="150" w:right="360"/>
              <w:jc w:val="right"/>
            </w:pPr>
            <w:r w:rsidRPr="00EC55CA">
              <w:rPr>
                <w:rFonts w:hint="eastAsia"/>
              </w:rPr>
              <w:t>166.0</w:t>
            </w:r>
          </w:p>
        </w:tc>
        <w:tc>
          <w:tcPr>
            <w:tcW w:w="1240" w:type="dxa"/>
            <w:tcBorders>
              <w:top w:val="nil"/>
            </w:tcBorders>
            <w:shd w:val="clear" w:color="auto" w:fill="auto"/>
            <w:noWrap/>
            <w:vAlign w:val="bottom"/>
          </w:tcPr>
          <w:p w14:paraId="4A0D9333" w14:textId="77777777" w:rsidR="00B10F65" w:rsidRPr="00EC55CA" w:rsidRDefault="00B10F65" w:rsidP="008B07EE">
            <w:pPr>
              <w:spacing w:line="280" w:lineRule="exact"/>
              <w:ind w:rightChars="150" w:right="360"/>
              <w:jc w:val="right"/>
            </w:pPr>
            <w:r w:rsidRPr="00EC55CA">
              <w:rPr>
                <w:rFonts w:hint="eastAsia"/>
              </w:rPr>
              <w:t>191.8</w:t>
            </w:r>
          </w:p>
        </w:tc>
        <w:tc>
          <w:tcPr>
            <w:tcW w:w="1240" w:type="dxa"/>
            <w:tcBorders>
              <w:top w:val="nil"/>
            </w:tcBorders>
            <w:shd w:val="clear" w:color="auto" w:fill="auto"/>
            <w:noWrap/>
            <w:vAlign w:val="bottom"/>
          </w:tcPr>
          <w:p w14:paraId="05D4EFEF" w14:textId="77777777" w:rsidR="00B10F65" w:rsidRPr="00EC55CA" w:rsidRDefault="00B10F65" w:rsidP="008B07EE">
            <w:pPr>
              <w:spacing w:line="280" w:lineRule="exact"/>
              <w:ind w:rightChars="150" w:right="360"/>
              <w:jc w:val="right"/>
            </w:pPr>
            <w:r w:rsidRPr="00EC55CA">
              <w:rPr>
                <w:rFonts w:hint="eastAsia"/>
              </w:rPr>
              <w:t>260.3</w:t>
            </w:r>
          </w:p>
        </w:tc>
        <w:tc>
          <w:tcPr>
            <w:tcW w:w="1240" w:type="dxa"/>
            <w:tcBorders>
              <w:top w:val="nil"/>
            </w:tcBorders>
            <w:shd w:val="clear" w:color="auto" w:fill="auto"/>
            <w:noWrap/>
            <w:vAlign w:val="bottom"/>
          </w:tcPr>
          <w:p w14:paraId="55056696" w14:textId="77777777" w:rsidR="00B10F65" w:rsidRPr="00EC55CA" w:rsidRDefault="00B10F65" w:rsidP="008B07EE">
            <w:pPr>
              <w:spacing w:line="280" w:lineRule="exact"/>
              <w:ind w:rightChars="150" w:right="360"/>
              <w:jc w:val="right"/>
            </w:pPr>
            <w:r w:rsidRPr="00EC55CA">
              <w:rPr>
                <w:rFonts w:hint="eastAsia"/>
              </w:rPr>
              <w:t>214.0</w:t>
            </w:r>
          </w:p>
        </w:tc>
        <w:tc>
          <w:tcPr>
            <w:tcW w:w="1240" w:type="dxa"/>
            <w:tcBorders>
              <w:top w:val="nil"/>
            </w:tcBorders>
            <w:shd w:val="clear" w:color="auto" w:fill="auto"/>
            <w:noWrap/>
            <w:vAlign w:val="bottom"/>
          </w:tcPr>
          <w:p w14:paraId="4B3D5C43" w14:textId="77777777" w:rsidR="00B10F65" w:rsidRPr="00EC55CA" w:rsidRDefault="00B10F65" w:rsidP="008B07EE">
            <w:pPr>
              <w:spacing w:line="280" w:lineRule="exact"/>
              <w:ind w:rightChars="150" w:right="360"/>
              <w:jc w:val="right"/>
            </w:pPr>
            <w:r w:rsidRPr="00EC55CA">
              <w:rPr>
                <w:rFonts w:hint="eastAsia"/>
              </w:rPr>
              <w:t>288.7</w:t>
            </w:r>
          </w:p>
        </w:tc>
        <w:tc>
          <w:tcPr>
            <w:tcW w:w="1240" w:type="dxa"/>
            <w:tcBorders>
              <w:top w:val="nil"/>
              <w:right w:val="nil"/>
            </w:tcBorders>
            <w:shd w:val="clear" w:color="auto" w:fill="auto"/>
            <w:noWrap/>
            <w:vAlign w:val="bottom"/>
          </w:tcPr>
          <w:p w14:paraId="0C095308" w14:textId="77777777" w:rsidR="00B10F65" w:rsidRPr="00EC55CA" w:rsidRDefault="00B10F65" w:rsidP="008B07EE">
            <w:pPr>
              <w:spacing w:line="280" w:lineRule="exact"/>
              <w:ind w:rightChars="150" w:right="360"/>
              <w:jc w:val="right"/>
            </w:pPr>
            <w:r w:rsidRPr="00EC55CA">
              <w:rPr>
                <w:rFonts w:hint="eastAsia"/>
              </w:rPr>
              <w:t>265.3</w:t>
            </w:r>
          </w:p>
        </w:tc>
      </w:tr>
      <w:tr w:rsidR="00EC55CA" w:rsidRPr="00EC55CA" w14:paraId="4F0CE1DE" w14:textId="77777777" w:rsidTr="008B07EE">
        <w:trPr>
          <w:trHeight w:val="369"/>
        </w:trPr>
        <w:tc>
          <w:tcPr>
            <w:tcW w:w="1240" w:type="dxa"/>
            <w:tcBorders>
              <w:top w:val="nil"/>
              <w:left w:val="nil"/>
              <w:bottom w:val="single" w:sz="4" w:space="0" w:color="auto"/>
              <w:right w:val="single" w:sz="4" w:space="0" w:color="auto"/>
            </w:tcBorders>
            <w:shd w:val="clear" w:color="auto" w:fill="auto"/>
            <w:noWrap/>
            <w:vAlign w:val="bottom"/>
          </w:tcPr>
          <w:p w14:paraId="401C2ED6" w14:textId="77777777" w:rsidR="00B10F65" w:rsidRPr="00EC55CA" w:rsidRDefault="00B10F65"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2070</w:t>
            </w:r>
          </w:p>
        </w:tc>
        <w:tc>
          <w:tcPr>
            <w:tcW w:w="1240" w:type="dxa"/>
            <w:tcBorders>
              <w:top w:val="nil"/>
              <w:bottom w:val="single" w:sz="4" w:space="0" w:color="auto"/>
            </w:tcBorders>
            <w:shd w:val="clear" w:color="auto" w:fill="auto"/>
            <w:noWrap/>
            <w:vAlign w:val="bottom"/>
          </w:tcPr>
          <w:p w14:paraId="143DA435" w14:textId="77777777" w:rsidR="00B10F65" w:rsidRPr="00EC55CA" w:rsidRDefault="00B10F65" w:rsidP="008B07EE">
            <w:pPr>
              <w:spacing w:line="280" w:lineRule="exact"/>
              <w:ind w:rightChars="150" w:right="360"/>
              <w:jc w:val="right"/>
              <w:rPr>
                <w:rFonts w:eastAsia="標楷體"/>
              </w:rPr>
            </w:pPr>
            <w:r w:rsidRPr="00EC55CA">
              <w:rPr>
                <w:rFonts w:eastAsia="標楷體"/>
              </w:rPr>
              <w:t>196.5</w:t>
            </w:r>
          </w:p>
        </w:tc>
        <w:tc>
          <w:tcPr>
            <w:tcW w:w="1240" w:type="dxa"/>
            <w:tcBorders>
              <w:top w:val="nil"/>
              <w:bottom w:val="single" w:sz="4" w:space="0" w:color="auto"/>
            </w:tcBorders>
            <w:shd w:val="clear" w:color="auto" w:fill="auto"/>
            <w:noWrap/>
            <w:vAlign w:val="bottom"/>
          </w:tcPr>
          <w:p w14:paraId="1BD13E47" w14:textId="77777777" w:rsidR="00B10F65" w:rsidRPr="00EC55CA" w:rsidRDefault="00B10F65" w:rsidP="008B07EE">
            <w:pPr>
              <w:spacing w:line="280" w:lineRule="exact"/>
              <w:ind w:rightChars="150" w:right="360"/>
              <w:jc w:val="right"/>
              <w:rPr>
                <w:rFonts w:eastAsia="標楷體"/>
              </w:rPr>
            </w:pPr>
            <w:r w:rsidRPr="00EC55CA">
              <w:rPr>
                <w:rFonts w:eastAsia="標楷體"/>
              </w:rPr>
              <w:t>171.4</w:t>
            </w:r>
          </w:p>
        </w:tc>
        <w:tc>
          <w:tcPr>
            <w:tcW w:w="1240" w:type="dxa"/>
            <w:tcBorders>
              <w:top w:val="nil"/>
              <w:bottom w:val="single" w:sz="4" w:space="0" w:color="auto"/>
            </w:tcBorders>
            <w:shd w:val="clear" w:color="auto" w:fill="auto"/>
            <w:noWrap/>
            <w:vAlign w:val="bottom"/>
          </w:tcPr>
          <w:p w14:paraId="454EE609" w14:textId="77777777" w:rsidR="00B10F65" w:rsidRPr="00EC55CA" w:rsidRDefault="00B10F65" w:rsidP="008B07EE">
            <w:pPr>
              <w:spacing w:line="280" w:lineRule="exact"/>
              <w:ind w:rightChars="150" w:right="360"/>
              <w:jc w:val="right"/>
              <w:rPr>
                <w:rFonts w:eastAsia="標楷體"/>
              </w:rPr>
            </w:pPr>
            <w:r w:rsidRPr="00EC55CA">
              <w:rPr>
                <w:rFonts w:eastAsia="標楷體"/>
              </w:rPr>
              <w:t>195.9</w:t>
            </w:r>
          </w:p>
        </w:tc>
        <w:tc>
          <w:tcPr>
            <w:tcW w:w="1240" w:type="dxa"/>
            <w:tcBorders>
              <w:top w:val="nil"/>
              <w:bottom w:val="single" w:sz="4" w:space="0" w:color="auto"/>
            </w:tcBorders>
            <w:shd w:val="clear" w:color="auto" w:fill="auto"/>
            <w:noWrap/>
            <w:vAlign w:val="bottom"/>
          </w:tcPr>
          <w:p w14:paraId="7EDBC29B" w14:textId="77777777" w:rsidR="00B10F65" w:rsidRPr="00EC55CA" w:rsidRDefault="00B10F65" w:rsidP="008B07EE">
            <w:pPr>
              <w:spacing w:line="280" w:lineRule="exact"/>
              <w:ind w:rightChars="150" w:right="360"/>
              <w:jc w:val="right"/>
              <w:rPr>
                <w:rFonts w:eastAsia="標楷體"/>
              </w:rPr>
            </w:pPr>
            <w:r w:rsidRPr="00EC55CA">
              <w:rPr>
                <w:rFonts w:eastAsia="標楷體"/>
              </w:rPr>
              <w:t>263.9</w:t>
            </w:r>
          </w:p>
        </w:tc>
        <w:tc>
          <w:tcPr>
            <w:tcW w:w="1240" w:type="dxa"/>
            <w:tcBorders>
              <w:top w:val="nil"/>
              <w:bottom w:val="single" w:sz="4" w:space="0" w:color="auto"/>
            </w:tcBorders>
            <w:shd w:val="clear" w:color="auto" w:fill="auto"/>
            <w:noWrap/>
            <w:vAlign w:val="bottom"/>
          </w:tcPr>
          <w:p w14:paraId="4FC59E42" w14:textId="77777777" w:rsidR="00B10F65" w:rsidRPr="00EC55CA" w:rsidRDefault="00B10F65" w:rsidP="008B07EE">
            <w:pPr>
              <w:spacing w:line="280" w:lineRule="exact"/>
              <w:ind w:rightChars="150" w:right="360"/>
              <w:jc w:val="right"/>
              <w:rPr>
                <w:rFonts w:eastAsia="標楷體"/>
              </w:rPr>
            </w:pPr>
            <w:r w:rsidRPr="00EC55CA">
              <w:rPr>
                <w:rFonts w:eastAsia="標楷體"/>
              </w:rPr>
              <w:t>215.4</w:t>
            </w:r>
          </w:p>
        </w:tc>
        <w:tc>
          <w:tcPr>
            <w:tcW w:w="1240" w:type="dxa"/>
            <w:tcBorders>
              <w:top w:val="nil"/>
              <w:bottom w:val="single" w:sz="4" w:space="0" w:color="auto"/>
            </w:tcBorders>
            <w:shd w:val="clear" w:color="auto" w:fill="auto"/>
            <w:noWrap/>
            <w:vAlign w:val="bottom"/>
          </w:tcPr>
          <w:p w14:paraId="6B551DD2" w14:textId="77777777" w:rsidR="00B10F65" w:rsidRPr="00EC55CA" w:rsidRDefault="00B10F65" w:rsidP="008B07EE">
            <w:pPr>
              <w:spacing w:line="280" w:lineRule="exact"/>
              <w:ind w:rightChars="150" w:right="360"/>
              <w:jc w:val="right"/>
              <w:rPr>
                <w:rFonts w:eastAsia="標楷體"/>
              </w:rPr>
            </w:pPr>
            <w:r w:rsidRPr="00EC55CA">
              <w:rPr>
                <w:rFonts w:eastAsia="標楷體"/>
              </w:rPr>
              <w:t>285.5</w:t>
            </w:r>
          </w:p>
        </w:tc>
        <w:tc>
          <w:tcPr>
            <w:tcW w:w="1240" w:type="dxa"/>
            <w:tcBorders>
              <w:top w:val="nil"/>
              <w:bottom w:val="single" w:sz="4" w:space="0" w:color="auto"/>
              <w:right w:val="nil"/>
            </w:tcBorders>
            <w:shd w:val="clear" w:color="auto" w:fill="auto"/>
            <w:noWrap/>
            <w:vAlign w:val="bottom"/>
          </w:tcPr>
          <w:p w14:paraId="3B65E4F2" w14:textId="77777777" w:rsidR="00B10F65" w:rsidRPr="00EC55CA" w:rsidRDefault="00B10F65" w:rsidP="008B07EE">
            <w:pPr>
              <w:spacing w:line="280" w:lineRule="exact"/>
              <w:ind w:rightChars="150" w:right="360"/>
              <w:jc w:val="right"/>
              <w:rPr>
                <w:rFonts w:eastAsia="標楷體"/>
              </w:rPr>
            </w:pPr>
            <w:r w:rsidRPr="00EC55CA">
              <w:rPr>
                <w:rFonts w:eastAsia="標楷體"/>
              </w:rPr>
              <w:t>258.1</w:t>
            </w:r>
          </w:p>
        </w:tc>
      </w:tr>
    </w:tbl>
    <w:p w14:paraId="3C41E634" w14:textId="65FE77EC" w:rsidR="00B10F65" w:rsidRPr="00EC55CA" w:rsidRDefault="00B10F65" w:rsidP="00B10F65">
      <w:pPr>
        <w:overflowPunct w:val="0"/>
        <w:snapToGrid w:val="0"/>
        <w:rPr>
          <w:rFonts w:eastAsia="標楷體"/>
          <w:sz w:val="20"/>
          <w:szCs w:val="20"/>
        </w:rPr>
      </w:pPr>
      <w:r w:rsidRPr="00EC55CA">
        <w:rPr>
          <w:rFonts w:eastAsia="標楷體"/>
          <w:sz w:val="20"/>
          <w:szCs w:val="20"/>
        </w:rPr>
        <w:t>資料來源</w:t>
      </w:r>
      <w:r w:rsidR="008A0712" w:rsidRPr="00EC55CA">
        <w:rPr>
          <w:rFonts w:eastAsia="標楷體" w:hint="eastAsia"/>
          <w:sz w:val="20"/>
          <w:szCs w:val="20"/>
        </w:rPr>
        <w:t>及說明</w:t>
      </w:r>
      <w:r w:rsidRPr="00EC55CA">
        <w:rPr>
          <w:rFonts w:eastAsia="標楷體"/>
          <w:sz w:val="20"/>
          <w:szCs w:val="20"/>
        </w:rPr>
        <w:t>：同</w:t>
      </w:r>
      <w:r w:rsidRPr="00EC55CA">
        <w:rPr>
          <w:rFonts w:eastAsia="標楷體"/>
          <w:sz w:val="20"/>
          <w:szCs w:val="20"/>
        </w:rPr>
        <w:fldChar w:fldCharType="begin"/>
      </w:r>
      <w:r w:rsidRPr="00EC55CA">
        <w:rPr>
          <w:rFonts w:eastAsia="標楷體"/>
          <w:sz w:val="20"/>
          <w:szCs w:val="20"/>
        </w:rPr>
        <w:instrText xml:space="preserve"> REF _Ref47540682 \h  \* MERGEFORMAT </w:instrText>
      </w:r>
      <w:r w:rsidRPr="00EC55CA">
        <w:rPr>
          <w:rFonts w:eastAsia="標楷體"/>
          <w:sz w:val="20"/>
          <w:szCs w:val="20"/>
        </w:rPr>
      </w:r>
      <w:r w:rsidRPr="00EC55CA">
        <w:rPr>
          <w:rFonts w:eastAsia="標楷體"/>
          <w:sz w:val="20"/>
          <w:szCs w:val="20"/>
        </w:rPr>
        <w:fldChar w:fldCharType="separate"/>
      </w:r>
      <w:r w:rsidR="00F0688D" w:rsidRPr="00F0688D">
        <w:rPr>
          <w:rFonts w:eastAsia="標楷體" w:hint="eastAsia"/>
          <w:sz w:val="20"/>
          <w:szCs w:val="20"/>
        </w:rPr>
        <w:t>表</w:t>
      </w:r>
      <w:r w:rsidR="00F0688D" w:rsidRPr="00F0688D">
        <w:rPr>
          <w:rFonts w:eastAsia="標楷體"/>
          <w:sz w:val="20"/>
          <w:szCs w:val="20"/>
        </w:rPr>
        <w:t>19</w:t>
      </w:r>
      <w:r w:rsidRPr="00EC55CA">
        <w:rPr>
          <w:rFonts w:eastAsia="標楷體"/>
          <w:sz w:val="20"/>
          <w:szCs w:val="20"/>
        </w:rPr>
        <w:fldChar w:fldCharType="end"/>
      </w:r>
      <w:r w:rsidRPr="00EC55CA">
        <w:rPr>
          <w:rFonts w:eastAsia="標楷體"/>
          <w:sz w:val="20"/>
          <w:szCs w:val="20"/>
        </w:rPr>
        <w:t>-</w:t>
      </w:r>
      <w:r w:rsidR="0042468E" w:rsidRPr="00EC55CA">
        <w:rPr>
          <w:rFonts w:eastAsia="標楷體"/>
          <w:sz w:val="20"/>
          <w:szCs w:val="20"/>
        </w:rPr>
        <w:t>4</w:t>
      </w:r>
      <w:r w:rsidRPr="00EC55CA">
        <w:rPr>
          <w:rFonts w:eastAsia="標楷體"/>
          <w:sz w:val="20"/>
          <w:szCs w:val="20"/>
        </w:rPr>
        <w:t>。</w:t>
      </w:r>
    </w:p>
    <w:p w14:paraId="47292997" w14:textId="77777777" w:rsidR="00B10F65" w:rsidRPr="00EC55CA" w:rsidRDefault="00B10F65" w:rsidP="0042468E">
      <w:pPr>
        <w:overflowPunct w:val="0"/>
        <w:snapToGrid w:val="0"/>
        <w:ind w:left="400" w:hangingChars="200" w:hanging="400"/>
        <w:jc w:val="both"/>
        <w:rPr>
          <w:sz w:val="20"/>
          <w:szCs w:val="20"/>
        </w:rPr>
      </w:pPr>
      <w:r w:rsidRPr="00EC55CA">
        <w:rPr>
          <w:rFonts w:eastAsia="標楷體"/>
          <w:sz w:val="20"/>
          <w:szCs w:val="20"/>
        </w:rPr>
        <w:t>註：</w:t>
      </w:r>
      <w:r w:rsidRPr="00EC55CA">
        <w:rPr>
          <w:rFonts w:eastAsia="標楷體"/>
          <w:sz w:val="20"/>
          <w:szCs w:val="20"/>
        </w:rPr>
        <w:t xml:space="preserve">1) </w:t>
      </w:r>
      <w:r w:rsidRPr="00EC55CA">
        <w:rPr>
          <w:rFonts w:eastAsia="標楷體"/>
          <w:sz w:val="20"/>
          <w:szCs w:val="20"/>
        </w:rPr>
        <w:t>德國係包含前東德及西德之資料（兩德於</w:t>
      </w:r>
      <w:r w:rsidRPr="00EC55CA">
        <w:rPr>
          <w:rFonts w:eastAsia="標楷體"/>
          <w:sz w:val="20"/>
          <w:szCs w:val="20"/>
        </w:rPr>
        <w:t>1990</w:t>
      </w:r>
      <w:r w:rsidRPr="00EC55CA">
        <w:rPr>
          <w:rFonts w:eastAsia="標楷體"/>
          <w:sz w:val="20"/>
          <w:szCs w:val="20"/>
        </w:rPr>
        <w:t>年合併）。</w:t>
      </w:r>
      <w:r w:rsidRPr="00EC55CA">
        <w:rPr>
          <w:rFonts w:eastAsia="標楷體"/>
          <w:sz w:val="20"/>
          <w:szCs w:val="20"/>
        </w:rPr>
        <w:t xml:space="preserve">2) </w:t>
      </w:r>
      <w:r w:rsidRPr="00EC55CA">
        <w:rPr>
          <w:rFonts w:eastAsia="標楷體"/>
          <w:sz w:val="20"/>
          <w:szCs w:val="20"/>
        </w:rPr>
        <w:t>法國</w:t>
      </w:r>
      <w:r w:rsidRPr="00EC55CA">
        <w:rPr>
          <w:rFonts w:eastAsia="標楷體"/>
          <w:sz w:val="20"/>
          <w:szCs w:val="20"/>
        </w:rPr>
        <w:t>1985</w:t>
      </w:r>
      <w:r w:rsidRPr="00EC55CA">
        <w:rPr>
          <w:rFonts w:eastAsia="標楷體"/>
          <w:sz w:val="20"/>
          <w:szCs w:val="20"/>
        </w:rPr>
        <w:t>年及以前僅包含法國本土</w:t>
      </w:r>
      <w:r w:rsidR="00E83C3F" w:rsidRPr="00EC55CA">
        <w:rPr>
          <w:rFonts w:eastAsia="標楷體"/>
          <w:sz w:val="20"/>
          <w:szCs w:val="20"/>
        </w:rPr>
        <w:t>（</w:t>
      </w:r>
      <w:r w:rsidR="00E83C3F" w:rsidRPr="00EC55CA">
        <w:rPr>
          <w:rFonts w:eastAsia="標楷體" w:hint="eastAsia"/>
          <w:sz w:val="20"/>
          <w:szCs w:val="20"/>
        </w:rPr>
        <w:t>M</w:t>
      </w:r>
      <w:r w:rsidR="00E83C3F" w:rsidRPr="00EC55CA">
        <w:rPr>
          <w:rFonts w:eastAsia="標楷體"/>
          <w:sz w:val="20"/>
          <w:szCs w:val="20"/>
        </w:rPr>
        <w:t>etropolitan France</w:t>
      </w:r>
      <w:r w:rsidR="00E83C3F" w:rsidRPr="00EC55CA">
        <w:rPr>
          <w:rFonts w:eastAsia="標楷體"/>
          <w:sz w:val="20"/>
          <w:szCs w:val="20"/>
        </w:rPr>
        <w:t>）</w:t>
      </w:r>
      <w:r w:rsidRPr="00EC55CA">
        <w:rPr>
          <w:rFonts w:eastAsia="標楷體"/>
          <w:sz w:val="20"/>
          <w:szCs w:val="20"/>
        </w:rPr>
        <w:t>資料，即不計算海外的法國領土。</w:t>
      </w:r>
      <w:r w:rsidRPr="00EC55CA">
        <w:rPr>
          <w:sz w:val="20"/>
          <w:szCs w:val="20"/>
        </w:rPr>
        <w:br w:type="page"/>
      </w:r>
    </w:p>
    <w:p w14:paraId="112D5163" w14:textId="582484B4" w:rsidR="004F2951" w:rsidRPr="00EC55CA" w:rsidRDefault="006F0718" w:rsidP="00B10F65">
      <w:pPr>
        <w:pStyle w:val="-0"/>
        <w:spacing w:after="36"/>
        <w:rPr>
          <w:rFonts w:hAnsi="Times New Roman"/>
        </w:rPr>
      </w:pPr>
      <w:r>
        <w:rPr>
          <w:rFonts w:hAnsi="Times New Roman"/>
        </w:rPr>
        <w:lastRenderedPageBreak/>
        <w:fldChar w:fldCharType="begin"/>
      </w:r>
      <w:r>
        <w:rPr>
          <w:rFonts w:hAnsi="Times New Roman"/>
        </w:rPr>
        <w:instrText xml:space="preserve"> </w:instrText>
      </w:r>
      <w:r>
        <w:rPr>
          <w:rFonts w:hAnsi="Times New Roman" w:hint="eastAsia"/>
        </w:rPr>
        <w:instrText>REF _Ref47540682 \h</w:instrText>
      </w:r>
      <w:r>
        <w:rPr>
          <w:rFonts w:hAnsi="Times New Roman"/>
        </w:rPr>
        <w:instrText xml:space="preserve"> </w:instrText>
      </w:r>
      <w:r>
        <w:rPr>
          <w:rFonts w:hAnsi="Times New Roman"/>
        </w:rPr>
      </w:r>
      <w:r>
        <w:rPr>
          <w:rFonts w:hAnsi="Times New Roman"/>
        </w:rPr>
        <w:fldChar w:fldCharType="separate"/>
      </w:r>
      <w:bookmarkStart w:id="333" w:name="_Toc109634846"/>
      <w:r w:rsidR="00F0688D" w:rsidRPr="00B56788">
        <w:rPr>
          <w:rFonts w:hint="eastAsia"/>
        </w:rPr>
        <w:t>表</w:t>
      </w:r>
      <w:r w:rsidR="00F0688D">
        <w:rPr>
          <w:noProof/>
        </w:rPr>
        <w:t>19</w:t>
      </w:r>
      <w:r>
        <w:rPr>
          <w:rFonts w:hAnsi="Times New Roman"/>
        </w:rPr>
        <w:fldChar w:fldCharType="end"/>
      </w:r>
      <w:r w:rsidR="004F2951" w:rsidRPr="00EC55CA">
        <w:rPr>
          <w:rFonts w:hAnsi="Times New Roman"/>
        </w:rPr>
        <w:t>-</w:t>
      </w:r>
      <w:r w:rsidR="004F2951" w:rsidRPr="00EC55CA">
        <w:rPr>
          <w:rFonts w:hAnsi="Times New Roman"/>
        </w:rPr>
        <w:fldChar w:fldCharType="begin"/>
      </w:r>
      <w:r w:rsidR="004F2951" w:rsidRPr="00EC55CA">
        <w:rPr>
          <w:rFonts w:hAnsi="Times New Roman"/>
        </w:rPr>
        <w:instrText xml:space="preserve"> SEQ </w:instrText>
      </w:r>
      <w:r w:rsidR="004F2951" w:rsidRPr="00EC55CA">
        <w:rPr>
          <w:rFonts w:hAnsi="Times New Roman"/>
        </w:rPr>
        <w:instrText>附表</w:instrText>
      </w:r>
      <w:r w:rsidR="004F2951" w:rsidRPr="00EC55CA">
        <w:rPr>
          <w:rFonts w:hAnsi="Times New Roman"/>
        </w:rPr>
        <w:instrText xml:space="preserve">4- \* ARABIC </w:instrText>
      </w:r>
      <w:r w:rsidR="004F2951" w:rsidRPr="00EC55CA">
        <w:rPr>
          <w:rFonts w:hAnsi="Times New Roman"/>
        </w:rPr>
        <w:fldChar w:fldCharType="separate"/>
      </w:r>
      <w:r w:rsidR="00F0688D">
        <w:rPr>
          <w:rFonts w:hAnsi="Times New Roman"/>
          <w:noProof/>
        </w:rPr>
        <w:t>8</w:t>
      </w:r>
      <w:r w:rsidR="004F2951" w:rsidRPr="00EC55CA">
        <w:rPr>
          <w:rFonts w:hAnsi="Times New Roman"/>
        </w:rPr>
        <w:fldChar w:fldCharType="end"/>
      </w:r>
      <w:r w:rsidR="004F2951" w:rsidRPr="00EC55CA">
        <w:rPr>
          <w:rFonts w:hAnsi="Times New Roman"/>
        </w:rPr>
        <w:t xml:space="preserve">  </w:t>
      </w:r>
      <w:r w:rsidR="004F2951" w:rsidRPr="00EC55CA">
        <w:rPr>
          <w:rFonts w:hAnsi="Times New Roman"/>
        </w:rPr>
        <w:t>主要國家</w:t>
      </w:r>
      <w:r w:rsidR="004F2951" w:rsidRPr="00EC55CA">
        <w:rPr>
          <w:rFonts w:hAnsi="Times New Roman"/>
        </w:rPr>
        <w:t>19</w:t>
      </w:r>
      <w:r w:rsidR="004F2951" w:rsidRPr="00EC55CA">
        <w:rPr>
          <w:rFonts w:hAnsi="Times New Roman" w:hint="eastAsia"/>
        </w:rPr>
        <w:t>7</w:t>
      </w:r>
      <w:r w:rsidR="004F2951" w:rsidRPr="00EC55CA">
        <w:rPr>
          <w:rFonts w:hAnsi="Times New Roman"/>
        </w:rPr>
        <w:t>0-20</w:t>
      </w:r>
      <w:r w:rsidR="004F2951" w:rsidRPr="00EC55CA">
        <w:rPr>
          <w:rFonts w:hAnsi="Times New Roman" w:hint="eastAsia"/>
        </w:rPr>
        <w:t>7</w:t>
      </w:r>
      <w:r w:rsidR="004F2951" w:rsidRPr="00EC55CA">
        <w:rPr>
          <w:rFonts w:hAnsi="Times New Roman"/>
        </w:rPr>
        <w:t>0</w:t>
      </w:r>
      <w:r w:rsidR="004F2951" w:rsidRPr="00EC55CA">
        <w:rPr>
          <w:rFonts w:hAnsi="Times New Roman"/>
        </w:rPr>
        <w:t>年扶養比</w:t>
      </w:r>
      <w:bookmarkEnd w:id="333"/>
    </w:p>
    <w:p w14:paraId="1297FA0A" w14:textId="77777777" w:rsidR="004F2951" w:rsidRPr="00EC55CA" w:rsidRDefault="004F2951" w:rsidP="004F2951">
      <w:pPr>
        <w:keepNext/>
        <w:overflowPunct w:val="0"/>
        <w:jc w:val="right"/>
        <w:rPr>
          <w:rFonts w:eastAsia="標楷體"/>
        </w:rPr>
      </w:pPr>
    </w:p>
    <w:tbl>
      <w:tblPr>
        <w:tblW w:w="5000" w:type="pct"/>
        <w:tblInd w:w="13" w:type="dxa"/>
        <w:tblLayout w:type="fixed"/>
        <w:tblCellMar>
          <w:left w:w="28" w:type="dxa"/>
          <w:right w:w="28" w:type="dxa"/>
        </w:tblCellMar>
        <w:tblLook w:val="04A0" w:firstRow="1" w:lastRow="0" w:firstColumn="1" w:lastColumn="0" w:noHBand="0" w:noVBand="1"/>
      </w:tblPr>
      <w:tblGrid>
        <w:gridCol w:w="1233"/>
        <w:gridCol w:w="1233"/>
        <w:gridCol w:w="1233"/>
        <w:gridCol w:w="1233"/>
        <w:gridCol w:w="1233"/>
        <w:gridCol w:w="1233"/>
        <w:gridCol w:w="1233"/>
        <w:gridCol w:w="1233"/>
      </w:tblGrid>
      <w:tr w:rsidR="00EC55CA" w:rsidRPr="00EC55CA" w14:paraId="458AD8D3" w14:textId="77777777" w:rsidTr="008B07E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B601883"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0995359" w14:textId="77777777" w:rsidR="0006303A" w:rsidRPr="00EC55CA" w:rsidRDefault="0006303A" w:rsidP="008B07EE">
            <w:pPr>
              <w:widowControl/>
              <w:overflowPunct w:val="0"/>
              <w:snapToGrid w:val="0"/>
              <w:spacing w:line="280" w:lineRule="exact"/>
              <w:jc w:val="center"/>
              <w:rPr>
                <w:rFonts w:eastAsia="標楷體"/>
                <w:spacing w:val="-4"/>
                <w:kern w:val="0"/>
              </w:rPr>
            </w:pPr>
            <w:r w:rsidRPr="00EC55CA">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51F5D9D"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4F573989"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0470D04"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0CB40E6"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085875B"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德國</w:t>
            </w:r>
            <w:r w:rsidRPr="00EC55CA">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14:paraId="0DA672B2"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法國</w:t>
            </w:r>
            <w:r w:rsidRPr="00EC55CA">
              <w:rPr>
                <w:rFonts w:eastAsia="標楷體"/>
                <w:kern w:val="0"/>
                <w:vertAlign w:val="superscript"/>
              </w:rPr>
              <w:t>2)</w:t>
            </w:r>
          </w:p>
        </w:tc>
      </w:tr>
      <w:tr w:rsidR="00EC55CA" w:rsidRPr="00EC55CA" w14:paraId="48D1B597"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7AACFF66"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14:paraId="59CEE9B5" w14:textId="77777777" w:rsidR="0006303A" w:rsidRPr="00EC55CA" w:rsidRDefault="0006303A" w:rsidP="008B07EE">
            <w:pPr>
              <w:spacing w:line="280" w:lineRule="exact"/>
              <w:ind w:rightChars="150" w:right="360"/>
              <w:jc w:val="right"/>
            </w:pPr>
            <w:r w:rsidRPr="00EC55CA">
              <w:t>74.2</w:t>
            </w:r>
          </w:p>
        </w:tc>
        <w:tc>
          <w:tcPr>
            <w:tcW w:w="1240" w:type="dxa"/>
            <w:tcBorders>
              <w:top w:val="nil"/>
              <w:left w:val="nil"/>
              <w:bottom w:val="nil"/>
              <w:right w:val="nil"/>
            </w:tcBorders>
            <w:shd w:val="clear" w:color="auto" w:fill="auto"/>
            <w:noWrap/>
            <w:vAlign w:val="center"/>
          </w:tcPr>
          <w:p w14:paraId="71E8B61E" w14:textId="77777777" w:rsidR="0006303A" w:rsidRPr="00EC55CA" w:rsidRDefault="0006303A" w:rsidP="008B07EE">
            <w:pPr>
              <w:spacing w:line="280" w:lineRule="exact"/>
              <w:ind w:rightChars="150" w:right="360"/>
              <w:jc w:val="right"/>
            </w:pPr>
            <w:r w:rsidRPr="00EC55CA">
              <w:rPr>
                <w:rFonts w:hint="eastAsia"/>
              </w:rPr>
              <w:t>44.9</w:t>
            </w:r>
          </w:p>
        </w:tc>
        <w:tc>
          <w:tcPr>
            <w:tcW w:w="1240" w:type="dxa"/>
            <w:tcBorders>
              <w:top w:val="nil"/>
              <w:left w:val="nil"/>
              <w:bottom w:val="nil"/>
              <w:right w:val="nil"/>
            </w:tcBorders>
            <w:shd w:val="clear" w:color="auto" w:fill="auto"/>
            <w:noWrap/>
            <w:vAlign w:val="center"/>
          </w:tcPr>
          <w:p w14:paraId="079F9649" w14:textId="77777777" w:rsidR="0006303A" w:rsidRPr="00EC55CA" w:rsidRDefault="0006303A" w:rsidP="008B07EE">
            <w:pPr>
              <w:spacing w:line="280" w:lineRule="exact"/>
              <w:ind w:rightChars="150" w:right="360"/>
              <w:jc w:val="right"/>
            </w:pPr>
            <w:r w:rsidRPr="00EC55CA">
              <w:rPr>
                <w:rFonts w:hint="eastAsia"/>
              </w:rPr>
              <w:t>83.8</w:t>
            </w:r>
          </w:p>
        </w:tc>
        <w:tc>
          <w:tcPr>
            <w:tcW w:w="1240" w:type="dxa"/>
            <w:tcBorders>
              <w:top w:val="nil"/>
              <w:left w:val="nil"/>
              <w:bottom w:val="nil"/>
              <w:right w:val="nil"/>
            </w:tcBorders>
            <w:shd w:val="clear" w:color="auto" w:fill="auto"/>
            <w:noWrap/>
          </w:tcPr>
          <w:p w14:paraId="10552BE4" w14:textId="77777777" w:rsidR="0006303A" w:rsidRPr="00EC55CA" w:rsidRDefault="0006303A" w:rsidP="008B07EE">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2E81743D" w14:textId="77777777" w:rsidR="0006303A" w:rsidRPr="00EC55CA" w:rsidRDefault="0006303A" w:rsidP="008B07EE">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37551AA8" w14:textId="77777777" w:rsidR="0006303A" w:rsidRPr="00EC55CA" w:rsidRDefault="0006303A" w:rsidP="008B07EE">
            <w:pPr>
              <w:spacing w:line="280" w:lineRule="exact"/>
              <w:ind w:rightChars="150" w:right="360"/>
              <w:jc w:val="right"/>
            </w:pPr>
            <w:r w:rsidRPr="00EC55CA">
              <w:rPr>
                <w:rFonts w:hint="eastAsia"/>
              </w:rPr>
              <w:t>58.6</w:t>
            </w:r>
          </w:p>
        </w:tc>
        <w:tc>
          <w:tcPr>
            <w:tcW w:w="1240" w:type="dxa"/>
            <w:tcBorders>
              <w:top w:val="nil"/>
              <w:left w:val="nil"/>
              <w:bottom w:val="nil"/>
              <w:right w:val="nil"/>
            </w:tcBorders>
            <w:shd w:val="clear" w:color="auto" w:fill="auto"/>
            <w:noWrap/>
            <w:vAlign w:val="bottom"/>
          </w:tcPr>
          <w:p w14:paraId="56EC7858" w14:textId="77777777" w:rsidR="0006303A" w:rsidRPr="00EC55CA" w:rsidRDefault="0006303A" w:rsidP="008B07EE">
            <w:pPr>
              <w:spacing w:line="280" w:lineRule="exact"/>
              <w:ind w:rightChars="150" w:right="360"/>
              <w:jc w:val="right"/>
            </w:pPr>
            <w:r w:rsidRPr="00EC55CA">
              <w:rPr>
                <w:rFonts w:hint="eastAsia"/>
              </w:rPr>
              <w:t>60.5</w:t>
            </w:r>
          </w:p>
        </w:tc>
      </w:tr>
      <w:tr w:rsidR="00EC55CA" w:rsidRPr="00EC55CA" w14:paraId="6A85DF36"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303031BB"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14:paraId="43F09E89" w14:textId="77777777" w:rsidR="0006303A" w:rsidRPr="00EC55CA" w:rsidRDefault="0006303A" w:rsidP="008B07EE">
            <w:pPr>
              <w:spacing w:line="280" w:lineRule="exact"/>
              <w:ind w:rightChars="150" w:right="360"/>
              <w:jc w:val="right"/>
            </w:pPr>
            <w:r w:rsidRPr="00EC55CA">
              <w:t>63.6</w:t>
            </w:r>
          </w:p>
        </w:tc>
        <w:tc>
          <w:tcPr>
            <w:tcW w:w="1240" w:type="dxa"/>
            <w:tcBorders>
              <w:top w:val="nil"/>
              <w:left w:val="nil"/>
              <w:bottom w:val="nil"/>
              <w:right w:val="nil"/>
            </w:tcBorders>
            <w:shd w:val="clear" w:color="auto" w:fill="auto"/>
            <w:noWrap/>
            <w:vAlign w:val="center"/>
          </w:tcPr>
          <w:p w14:paraId="00FED22D" w14:textId="77777777" w:rsidR="0006303A" w:rsidRPr="00EC55CA" w:rsidRDefault="0006303A" w:rsidP="008B07EE">
            <w:pPr>
              <w:spacing w:line="280" w:lineRule="exact"/>
              <w:ind w:rightChars="150" w:right="360"/>
              <w:jc w:val="right"/>
            </w:pPr>
            <w:r w:rsidRPr="00EC55CA">
              <w:rPr>
                <w:rFonts w:hint="eastAsia"/>
              </w:rPr>
              <w:t>47.6</w:t>
            </w:r>
          </w:p>
        </w:tc>
        <w:tc>
          <w:tcPr>
            <w:tcW w:w="1240" w:type="dxa"/>
            <w:tcBorders>
              <w:top w:val="nil"/>
              <w:left w:val="nil"/>
              <w:bottom w:val="nil"/>
              <w:right w:val="nil"/>
            </w:tcBorders>
            <w:shd w:val="clear" w:color="auto" w:fill="auto"/>
            <w:noWrap/>
            <w:vAlign w:val="center"/>
          </w:tcPr>
          <w:p w14:paraId="4AD1CB1C" w14:textId="77777777" w:rsidR="0006303A" w:rsidRPr="00EC55CA" w:rsidRDefault="0006303A" w:rsidP="008B07EE">
            <w:pPr>
              <w:spacing w:line="280" w:lineRule="exact"/>
              <w:ind w:rightChars="150" w:right="360"/>
              <w:jc w:val="right"/>
            </w:pPr>
            <w:r w:rsidRPr="00EC55CA">
              <w:rPr>
                <w:rFonts w:hint="eastAsia"/>
              </w:rPr>
              <w:t>72.5</w:t>
            </w:r>
          </w:p>
        </w:tc>
        <w:tc>
          <w:tcPr>
            <w:tcW w:w="1240" w:type="dxa"/>
            <w:tcBorders>
              <w:top w:val="nil"/>
              <w:left w:val="nil"/>
              <w:bottom w:val="nil"/>
              <w:right w:val="nil"/>
            </w:tcBorders>
            <w:shd w:val="clear" w:color="auto" w:fill="auto"/>
            <w:noWrap/>
          </w:tcPr>
          <w:p w14:paraId="6D69C4F1" w14:textId="77777777" w:rsidR="0006303A" w:rsidRPr="00EC55CA" w:rsidRDefault="0006303A" w:rsidP="008B07EE">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center"/>
          </w:tcPr>
          <w:p w14:paraId="0DB539B4" w14:textId="77777777" w:rsidR="0006303A" w:rsidRPr="00EC55CA" w:rsidRDefault="0006303A" w:rsidP="008B07EE">
            <w:pPr>
              <w:spacing w:line="280" w:lineRule="exact"/>
              <w:ind w:rightChars="150" w:right="360"/>
              <w:jc w:val="right"/>
            </w:pPr>
            <w:r w:rsidRPr="00EC55CA">
              <w:rPr>
                <w:rFonts w:hint="eastAsia"/>
              </w:rPr>
              <w:t>59.8</w:t>
            </w:r>
          </w:p>
        </w:tc>
        <w:tc>
          <w:tcPr>
            <w:tcW w:w="1240" w:type="dxa"/>
            <w:tcBorders>
              <w:top w:val="nil"/>
              <w:left w:val="nil"/>
              <w:bottom w:val="nil"/>
              <w:right w:val="nil"/>
            </w:tcBorders>
            <w:shd w:val="clear" w:color="auto" w:fill="auto"/>
            <w:noWrap/>
            <w:vAlign w:val="bottom"/>
          </w:tcPr>
          <w:p w14:paraId="7C737472" w14:textId="77777777" w:rsidR="0006303A" w:rsidRPr="00EC55CA" w:rsidRDefault="0006303A" w:rsidP="008B07EE">
            <w:pPr>
              <w:spacing w:line="280" w:lineRule="exact"/>
              <w:ind w:rightChars="150" w:right="360"/>
              <w:jc w:val="right"/>
            </w:pPr>
            <w:r w:rsidRPr="00EC55CA">
              <w:rPr>
                <w:rFonts w:hint="eastAsia"/>
              </w:rPr>
              <w:t>56.8</w:t>
            </w:r>
          </w:p>
        </w:tc>
        <w:tc>
          <w:tcPr>
            <w:tcW w:w="1240" w:type="dxa"/>
            <w:tcBorders>
              <w:top w:val="nil"/>
              <w:left w:val="nil"/>
              <w:bottom w:val="nil"/>
              <w:right w:val="nil"/>
            </w:tcBorders>
            <w:shd w:val="clear" w:color="auto" w:fill="auto"/>
            <w:noWrap/>
            <w:vAlign w:val="bottom"/>
          </w:tcPr>
          <w:p w14:paraId="7447333F" w14:textId="77777777" w:rsidR="0006303A" w:rsidRPr="00EC55CA" w:rsidRDefault="0006303A" w:rsidP="008B07EE">
            <w:pPr>
              <w:spacing w:line="280" w:lineRule="exact"/>
              <w:ind w:rightChars="150" w:right="360"/>
              <w:jc w:val="right"/>
            </w:pPr>
            <w:r w:rsidRPr="00EC55CA">
              <w:rPr>
                <w:rFonts w:hint="eastAsia"/>
              </w:rPr>
              <w:t>59.6</w:t>
            </w:r>
          </w:p>
        </w:tc>
      </w:tr>
      <w:tr w:rsidR="00EC55CA" w:rsidRPr="00EC55CA" w14:paraId="09EFABA7"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CD1070A"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14:paraId="6A07DE1A" w14:textId="77777777" w:rsidR="0006303A" w:rsidRPr="00EC55CA" w:rsidRDefault="0006303A" w:rsidP="008B07EE">
            <w:pPr>
              <w:spacing w:line="280" w:lineRule="exact"/>
              <w:ind w:rightChars="150" w:right="360"/>
              <w:jc w:val="right"/>
            </w:pPr>
            <w:r w:rsidRPr="00EC55CA">
              <w:t>57.3</w:t>
            </w:r>
          </w:p>
        </w:tc>
        <w:tc>
          <w:tcPr>
            <w:tcW w:w="1240" w:type="dxa"/>
            <w:tcBorders>
              <w:top w:val="nil"/>
              <w:left w:val="nil"/>
              <w:bottom w:val="nil"/>
              <w:right w:val="nil"/>
            </w:tcBorders>
            <w:shd w:val="clear" w:color="auto" w:fill="auto"/>
            <w:noWrap/>
            <w:vAlign w:val="center"/>
          </w:tcPr>
          <w:p w14:paraId="4AE0729F" w14:textId="77777777" w:rsidR="0006303A" w:rsidRPr="00EC55CA" w:rsidRDefault="0006303A" w:rsidP="008B07EE">
            <w:pPr>
              <w:spacing w:line="280" w:lineRule="exact"/>
              <w:ind w:rightChars="150" w:right="360"/>
              <w:jc w:val="right"/>
            </w:pPr>
            <w:r w:rsidRPr="00EC55CA">
              <w:rPr>
                <w:rFonts w:hint="eastAsia"/>
              </w:rPr>
              <w:t>48.4</w:t>
            </w:r>
          </w:p>
        </w:tc>
        <w:tc>
          <w:tcPr>
            <w:tcW w:w="1240" w:type="dxa"/>
            <w:tcBorders>
              <w:top w:val="nil"/>
              <w:left w:val="nil"/>
              <w:bottom w:val="nil"/>
              <w:right w:val="nil"/>
            </w:tcBorders>
            <w:shd w:val="clear" w:color="auto" w:fill="auto"/>
            <w:noWrap/>
            <w:vAlign w:val="center"/>
          </w:tcPr>
          <w:p w14:paraId="1F9A1C2C" w14:textId="77777777" w:rsidR="0006303A" w:rsidRPr="00EC55CA" w:rsidRDefault="0006303A" w:rsidP="008B07EE">
            <w:pPr>
              <w:spacing w:line="280" w:lineRule="exact"/>
              <w:ind w:rightChars="150" w:right="360"/>
              <w:jc w:val="right"/>
            </w:pPr>
            <w:r w:rsidRPr="00EC55CA">
              <w:rPr>
                <w:rFonts w:hint="eastAsia"/>
              </w:rPr>
              <w:t>60.7</w:t>
            </w:r>
          </w:p>
        </w:tc>
        <w:tc>
          <w:tcPr>
            <w:tcW w:w="1240" w:type="dxa"/>
            <w:tcBorders>
              <w:top w:val="nil"/>
              <w:left w:val="nil"/>
              <w:bottom w:val="nil"/>
              <w:right w:val="nil"/>
            </w:tcBorders>
            <w:shd w:val="clear" w:color="auto" w:fill="auto"/>
            <w:noWrap/>
          </w:tcPr>
          <w:p w14:paraId="763798BA" w14:textId="39B4B665" w:rsidR="0006303A" w:rsidRPr="00FF4896" w:rsidRDefault="00FF4896" w:rsidP="008B07EE">
            <w:pPr>
              <w:spacing w:line="280" w:lineRule="exact"/>
              <w:ind w:rightChars="150" w:right="360"/>
              <w:jc w:val="right"/>
            </w:pPr>
            <w:r w:rsidRPr="00FF4896">
              <w:rPr>
                <w:rFonts w:eastAsia="標楷體" w:hint="eastAsia"/>
              </w:rPr>
              <w:t>51.3</w:t>
            </w:r>
          </w:p>
        </w:tc>
        <w:tc>
          <w:tcPr>
            <w:tcW w:w="1240" w:type="dxa"/>
            <w:tcBorders>
              <w:top w:val="nil"/>
              <w:left w:val="nil"/>
              <w:bottom w:val="nil"/>
              <w:right w:val="nil"/>
            </w:tcBorders>
            <w:shd w:val="clear" w:color="auto" w:fill="auto"/>
            <w:noWrap/>
            <w:vAlign w:val="center"/>
          </w:tcPr>
          <w:p w14:paraId="4DEB021E" w14:textId="77777777" w:rsidR="0006303A" w:rsidRPr="00EC55CA" w:rsidRDefault="0006303A" w:rsidP="008B07EE">
            <w:pPr>
              <w:spacing w:line="280" w:lineRule="exact"/>
              <w:ind w:rightChars="150" w:right="360"/>
              <w:jc w:val="right"/>
            </w:pPr>
            <w:r w:rsidRPr="00EC55CA">
              <w:rPr>
                <w:rFonts w:hint="eastAsia"/>
              </w:rPr>
              <w:t>56.1</w:t>
            </w:r>
          </w:p>
        </w:tc>
        <w:tc>
          <w:tcPr>
            <w:tcW w:w="1240" w:type="dxa"/>
            <w:tcBorders>
              <w:top w:val="nil"/>
              <w:left w:val="nil"/>
              <w:bottom w:val="nil"/>
              <w:right w:val="nil"/>
            </w:tcBorders>
            <w:shd w:val="clear" w:color="auto" w:fill="auto"/>
            <w:noWrap/>
            <w:vAlign w:val="bottom"/>
          </w:tcPr>
          <w:p w14:paraId="4BBD1E20" w14:textId="77777777" w:rsidR="0006303A" w:rsidRPr="00EC55CA" w:rsidRDefault="0006303A" w:rsidP="008B07EE">
            <w:pPr>
              <w:spacing w:line="280" w:lineRule="exact"/>
              <w:ind w:rightChars="150" w:right="360"/>
              <w:jc w:val="right"/>
            </w:pPr>
            <w:r w:rsidRPr="00EC55CA">
              <w:rPr>
                <w:rFonts w:hint="eastAsia"/>
              </w:rPr>
              <w:t>50.9</w:t>
            </w:r>
          </w:p>
        </w:tc>
        <w:tc>
          <w:tcPr>
            <w:tcW w:w="1240" w:type="dxa"/>
            <w:tcBorders>
              <w:top w:val="nil"/>
              <w:left w:val="nil"/>
              <w:bottom w:val="nil"/>
              <w:right w:val="nil"/>
            </w:tcBorders>
            <w:shd w:val="clear" w:color="auto" w:fill="auto"/>
            <w:noWrap/>
            <w:vAlign w:val="bottom"/>
          </w:tcPr>
          <w:p w14:paraId="31399AAD" w14:textId="77777777" w:rsidR="0006303A" w:rsidRPr="00EC55CA" w:rsidRDefault="0006303A" w:rsidP="008B07EE">
            <w:pPr>
              <w:spacing w:line="280" w:lineRule="exact"/>
              <w:ind w:rightChars="150" w:right="360"/>
              <w:jc w:val="right"/>
            </w:pPr>
            <w:r w:rsidRPr="00EC55CA">
              <w:rPr>
                <w:rFonts w:hint="eastAsia"/>
              </w:rPr>
              <w:t>56.4</w:t>
            </w:r>
          </w:p>
        </w:tc>
      </w:tr>
      <w:tr w:rsidR="00EC55CA" w:rsidRPr="00EC55CA" w14:paraId="2204C7A3"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A98E01D"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14:paraId="65DA8615" w14:textId="77777777" w:rsidR="0006303A" w:rsidRPr="00EC55CA" w:rsidRDefault="0006303A" w:rsidP="008B07EE">
            <w:pPr>
              <w:spacing w:line="280" w:lineRule="exact"/>
              <w:ind w:rightChars="150" w:right="360"/>
              <w:jc w:val="right"/>
            </w:pPr>
            <w:r w:rsidRPr="00EC55CA">
              <w:t>53.0</w:t>
            </w:r>
          </w:p>
        </w:tc>
        <w:tc>
          <w:tcPr>
            <w:tcW w:w="1240" w:type="dxa"/>
            <w:tcBorders>
              <w:top w:val="nil"/>
              <w:left w:val="nil"/>
              <w:bottom w:val="nil"/>
              <w:right w:val="nil"/>
            </w:tcBorders>
            <w:shd w:val="clear" w:color="auto" w:fill="auto"/>
            <w:noWrap/>
            <w:vAlign w:val="center"/>
          </w:tcPr>
          <w:p w14:paraId="0B56D3C3" w14:textId="77777777" w:rsidR="0006303A" w:rsidRPr="00EC55CA" w:rsidRDefault="0006303A" w:rsidP="008B07EE">
            <w:pPr>
              <w:spacing w:line="280" w:lineRule="exact"/>
              <w:ind w:rightChars="150" w:right="360"/>
              <w:jc w:val="right"/>
            </w:pPr>
            <w:r w:rsidRPr="00EC55CA">
              <w:rPr>
                <w:rFonts w:hint="eastAsia"/>
              </w:rPr>
              <w:t>46.7</w:t>
            </w:r>
          </w:p>
        </w:tc>
        <w:tc>
          <w:tcPr>
            <w:tcW w:w="1240" w:type="dxa"/>
            <w:tcBorders>
              <w:top w:val="nil"/>
              <w:left w:val="nil"/>
              <w:bottom w:val="nil"/>
              <w:right w:val="nil"/>
            </w:tcBorders>
            <w:shd w:val="clear" w:color="auto" w:fill="auto"/>
            <w:noWrap/>
            <w:vAlign w:val="center"/>
          </w:tcPr>
          <w:p w14:paraId="1D06842F" w14:textId="77777777" w:rsidR="0006303A" w:rsidRPr="00EC55CA" w:rsidRDefault="0006303A" w:rsidP="008B07EE">
            <w:pPr>
              <w:spacing w:line="280" w:lineRule="exact"/>
              <w:ind w:rightChars="150" w:right="360"/>
              <w:jc w:val="right"/>
            </w:pPr>
            <w:r w:rsidRPr="00EC55CA">
              <w:rPr>
                <w:rFonts w:hint="eastAsia"/>
              </w:rPr>
              <w:t>52.5</w:t>
            </w:r>
          </w:p>
        </w:tc>
        <w:tc>
          <w:tcPr>
            <w:tcW w:w="1240" w:type="dxa"/>
            <w:tcBorders>
              <w:top w:val="nil"/>
              <w:left w:val="nil"/>
              <w:bottom w:val="nil"/>
              <w:right w:val="nil"/>
            </w:tcBorders>
            <w:shd w:val="clear" w:color="auto" w:fill="auto"/>
            <w:noWrap/>
          </w:tcPr>
          <w:p w14:paraId="1E09B639" w14:textId="21B4AB94" w:rsidR="0006303A" w:rsidRPr="00FF4896" w:rsidRDefault="00FF4896" w:rsidP="008B07EE">
            <w:pPr>
              <w:spacing w:line="280" w:lineRule="exact"/>
              <w:ind w:rightChars="150" w:right="360"/>
              <w:jc w:val="right"/>
            </w:pPr>
            <w:r w:rsidRPr="00FF4896">
              <w:rPr>
                <w:rFonts w:eastAsia="標楷體" w:hint="eastAsia"/>
              </w:rPr>
              <w:t>50.6</w:t>
            </w:r>
          </w:p>
        </w:tc>
        <w:tc>
          <w:tcPr>
            <w:tcW w:w="1240" w:type="dxa"/>
            <w:tcBorders>
              <w:top w:val="nil"/>
              <w:left w:val="nil"/>
              <w:bottom w:val="nil"/>
              <w:right w:val="nil"/>
            </w:tcBorders>
            <w:shd w:val="clear" w:color="auto" w:fill="auto"/>
            <w:noWrap/>
            <w:vAlign w:val="center"/>
          </w:tcPr>
          <w:p w14:paraId="75A0768E" w14:textId="77777777" w:rsidR="0006303A" w:rsidRPr="00EC55CA" w:rsidRDefault="0006303A" w:rsidP="008B07EE">
            <w:pPr>
              <w:spacing w:line="280" w:lineRule="exact"/>
              <w:ind w:rightChars="150" w:right="360"/>
              <w:jc w:val="right"/>
            </w:pPr>
            <w:r w:rsidRPr="00EC55CA">
              <w:rPr>
                <w:rFonts w:hint="eastAsia"/>
              </w:rPr>
              <w:t>52.4</w:t>
            </w:r>
          </w:p>
        </w:tc>
        <w:tc>
          <w:tcPr>
            <w:tcW w:w="1240" w:type="dxa"/>
            <w:tcBorders>
              <w:top w:val="nil"/>
              <w:left w:val="nil"/>
              <w:bottom w:val="nil"/>
              <w:right w:val="nil"/>
            </w:tcBorders>
            <w:shd w:val="clear" w:color="auto" w:fill="auto"/>
            <w:noWrap/>
            <w:vAlign w:val="bottom"/>
          </w:tcPr>
          <w:p w14:paraId="27F11B3A" w14:textId="77777777" w:rsidR="0006303A" w:rsidRPr="00EC55CA" w:rsidRDefault="0006303A" w:rsidP="008B07EE">
            <w:pPr>
              <w:spacing w:line="280" w:lineRule="exact"/>
              <w:ind w:rightChars="150" w:right="360"/>
              <w:jc w:val="right"/>
            </w:pPr>
            <w:r w:rsidRPr="00EC55CA">
              <w:rPr>
                <w:rFonts w:hint="eastAsia"/>
              </w:rPr>
              <w:t>43.9</w:t>
            </w:r>
          </w:p>
        </w:tc>
        <w:tc>
          <w:tcPr>
            <w:tcW w:w="1240" w:type="dxa"/>
            <w:tcBorders>
              <w:top w:val="nil"/>
              <w:left w:val="nil"/>
              <w:bottom w:val="nil"/>
              <w:right w:val="nil"/>
            </w:tcBorders>
            <w:shd w:val="clear" w:color="auto" w:fill="auto"/>
            <w:noWrap/>
            <w:vAlign w:val="bottom"/>
          </w:tcPr>
          <w:p w14:paraId="67AE3A70" w14:textId="77777777" w:rsidR="0006303A" w:rsidRPr="00EC55CA" w:rsidRDefault="0006303A" w:rsidP="008B07EE">
            <w:pPr>
              <w:spacing w:line="280" w:lineRule="exact"/>
              <w:ind w:rightChars="150" w:right="360"/>
              <w:jc w:val="right"/>
            </w:pPr>
            <w:r w:rsidRPr="00EC55CA">
              <w:rPr>
                <w:rFonts w:hint="eastAsia"/>
              </w:rPr>
              <w:t>51.9</w:t>
            </w:r>
          </w:p>
        </w:tc>
      </w:tr>
      <w:tr w:rsidR="00EC55CA" w:rsidRPr="00EC55CA" w14:paraId="03984FD4"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C6B6FBD"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14:paraId="30AA6FFE" w14:textId="77777777" w:rsidR="0006303A" w:rsidRPr="00EC55CA" w:rsidRDefault="0006303A" w:rsidP="008B07EE">
            <w:pPr>
              <w:spacing w:line="280" w:lineRule="exact"/>
              <w:ind w:rightChars="150" w:right="360"/>
              <w:jc w:val="right"/>
            </w:pPr>
            <w:r w:rsidRPr="00EC55CA">
              <w:t>49.9</w:t>
            </w:r>
          </w:p>
        </w:tc>
        <w:tc>
          <w:tcPr>
            <w:tcW w:w="1240" w:type="dxa"/>
            <w:tcBorders>
              <w:top w:val="nil"/>
              <w:left w:val="nil"/>
              <w:bottom w:val="nil"/>
              <w:right w:val="nil"/>
            </w:tcBorders>
            <w:shd w:val="clear" w:color="auto" w:fill="auto"/>
            <w:noWrap/>
            <w:vAlign w:val="center"/>
          </w:tcPr>
          <w:p w14:paraId="15971DF2" w14:textId="77777777" w:rsidR="0006303A" w:rsidRPr="00EC55CA" w:rsidRDefault="0006303A" w:rsidP="008B07EE">
            <w:pPr>
              <w:spacing w:line="280" w:lineRule="exact"/>
              <w:ind w:rightChars="150" w:right="360"/>
              <w:jc w:val="right"/>
            </w:pPr>
            <w:r w:rsidRPr="00EC55CA">
              <w:rPr>
                <w:rFonts w:hint="eastAsia"/>
              </w:rPr>
              <w:t>43.5</w:t>
            </w:r>
          </w:p>
        </w:tc>
        <w:tc>
          <w:tcPr>
            <w:tcW w:w="1240" w:type="dxa"/>
            <w:tcBorders>
              <w:top w:val="nil"/>
              <w:left w:val="nil"/>
              <w:bottom w:val="nil"/>
              <w:right w:val="nil"/>
            </w:tcBorders>
            <w:shd w:val="clear" w:color="auto" w:fill="auto"/>
            <w:noWrap/>
            <w:vAlign w:val="center"/>
          </w:tcPr>
          <w:p w14:paraId="61648901" w14:textId="77777777" w:rsidR="0006303A" w:rsidRPr="00EC55CA" w:rsidRDefault="0006303A" w:rsidP="008B07EE">
            <w:pPr>
              <w:spacing w:line="280" w:lineRule="exact"/>
              <w:ind w:rightChars="150" w:right="360"/>
              <w:jc w:val="right"/>
            </w:pPr>
            <w:r w:rsidRPr="00EC55CA">
              <w:rPr>
                <w:rFonts w:hint="eastAsia"/>
              </w:rPr>
              <w:t>44.3</w:t>
            </w:r>
          </w:p>
        </w:tc>
        <w:tc>
          <w:tcPr>
            <w:tcW w:w="1240" w:type="dxa"/>
            <w:tcBorders>
              <w:top w:val="nil"/>
              <w:left w:val="nil"/>
              <w:bottom w:val="nil"/>
              <w:right w:val="nil"/>
            </w:tcBorders>
            <w:shd w:val="clear" w:color="auto" w:fill="auto"/>
            <w:noWrap/>
            <w:vAlign w:val="center"/>
          </w:tcPr>
          <w:p w14:paraId="68E8DF20" w14:textId="77777777" w:rsidR="0006303A" w:rsidRPr="00EC55CA" w:rsidRDefault="0006303A" w:rsidP="008B07EE">
            <w:pPr>
              <w:spacing w:line="280" w:lineRule="exact"/>
              <w:ind w:rightChars="150" w:right="360"/>
              <w:jc w:val="right"/>
            </w:pPr>
            <w:r w:rsidRPr="00EC55CA">
              <w:rPr>
                <w:rFonts w:hint="eastAsia"/>
              </w:rPr>
              <w:t>52.0</w:t>
            </w:r>
          </w:p>
        </w:tc>
        <w:tc>
          <w:tcPr>
            <w:tcW w:w="1240" w:type="dxa"/>
            <w:tcBorders>
              <w:top w:val="nil"/>
              <w:left w:val="nil"/>
              <w:bottom w:val="nil"/>
              <w:right w:val="nil"/>
            </w:tcBorders>
            <w:shd w:val="clear" w:color="auto" w:fill="auto"/>
            <w:noWrap/>
            <w:vAlign w:val="center"/>
          </w:tcPr>
          <w:p w14:paraId="48C4C0D1" w14:textId="77777777" w:rsidR="0006303A" w:rsidRPr="00EC55CA" w:rsidRDefault="0006303A" w:rsidP="008B07EE">
            <w:pPr>
              <w:spacing w:line="280" w:lineRule="exact"/>
              <w:ind w:rightChars="150" w:right="360"/>
              <w:jc w:val="right"/>
            </w:pPr>
            <w:r w:rsidRPr="00EC55CA">
              <w:rPr>
                <w:rFonts w:hint="eastAsia"/>
              </w:rPr>
              <w:t>53.2</w:t>
            </w:r>
          </w:p>
        </w:tc>
        <w:tc>
          <w:tcPr>
            <w:tcW w:w="1240" w:type="dxa"/>
            <w:tcBorders>
              <w:top w:val="nil"/>
              <w:left w:val="nil"/>
              <w:bottom w:val="nil"/>
              <w:right w:val="nil"/>
            </w:tcBorders>
            <w:shd w:val="clear" w:color="auto" w:fill="auto"/>
            <w:noWrap/>
            <w:vAlign w:val="bottom"/>
          </w:tcPr>
          <w:p w14:paraId="3F25E4DF" w14:textId="77777777" w:rsidR="0006303A" w:rsidRPr="00EC55CA" w:rsidRDefault="0006303A" w:rsidP="008B07EE">
            <w:pPr>
              <w:spacing w:line="280" w:lineRule="exact"/>
              <w:ind w:rightChars="150" w:right="360"/>
              <w:jc w:val="right"/>
            </w:pPr>
            <w:r w:rsidRPr="00EC55CA">
              <w:rPr>
                <w:rFonts w:hint="eastAsia"/>
              </w:rPr>
              <w:t>45.3</w:t>
            </w:r>
          </w:p>
        </w:tc>
        <w:tc>
          <w:tcPr>
            <w:tcW w:w="1240" w:type="dxa"/>
            <w:tcBorders>
              <w:top w:val="nil"/>
              <w:left w:val="nil"/>
              <w:bottom w:val="nil"/>
              <w:right w:val="nil"/>
            </w:tcBorders>
            <w:shd w:val="clear" w:color="auto" w:fill="auto"/>
            <w:noWrap/>
            <w:vAlign w:val="bottom"/>
          </w:tcPr>
          <w:p w14:paraId="2BCA1BC6" w14:textId="77777777" w:rsidR="0006303A" w:rsidRPr="00EC55CA" w:rsidRDefault="0006303A" w:rsidP="008B07EE">
            <w:pPr>
              <w:spacing w:line="280" w:lineRule="exact"/>
              <w:ind w:rightChars="150" w:right="360"/>
              <w:jc w:val="right"/>
            </w:pPr>
            <w:r w:rsidRPr="00EC55CA">
              <w:rPr>
                <w:rFonts w:hint="eastAsia"/>
              </w:rPr>
              <w:t>52.0</w:t>
            </w:r>
          </w:p>
        </w:tc>
      </w:tr>
      <w:tr w:rsidR="00EC55CA" w:rsidRPr="00EC55CA" w14:paraId="3860F97E"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053B23C7"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14:paraId="48D83FC4" w14:textId="77777777" w:rsidR="0006303A" w:rsidRPr="00EC55CA" w:rsidRDefault="0006303A" w:rsidP="008B07EE">
            <w:pPr>
              <w:spacing w:line="280" w:lineRule="exact"/>
              <w:ind w:rightChars="150" w:right="360"/>
              <w:jc w:val="right"/>
            </w:pPr>
            <w:r w:rsidRPr="00EC55CA">
              <w:t>45.8</w:t>
            </w:r>
          </w:p>
        </w:tc>
        <w:tc>
          <w:tcPr>
            <w:tcW w:w="1240" w:type="dxa"/>
            <w:tcBorders>
              <w:top w:val="nil"/>
              <w:left w:val="nil"/>
              <w:bottom w:val="nil"/>
              <w:right w:val="nil"/>
            </w:tcBorders>
            <w:shd w:val="clear" w:color="auto" w:fill="auto"/>
            <w:noWrap/>
            <w:vAlign w:val="bottom"/>
          </w:tcPr>
          <w:p w14:paraId="2B131E11" w14:textId="77777777" w:rsidR="0006303A" w:rsidRPr="00EC55CA" w:rsidRDefault="0006303A" w:rsidP="008B07EE">
            <w:pPr>
              <w:spacing w:line="280" w:lineRule="exact"/>
              <w:ind w:rightChars="150" w:right="360"/>
              <w:jc w:val="right"/>
            </w:pPr>
            <w:r w:rsidRPr="00EC55CA">
              <w:rPr>
                <w:rFonts w:hint="eastAsia"/>
              </w:rPr>
              <w:t>43.9</w:t>
            </w:r>
          </w:p>
        </w:tc>
        <w:tc>
          <w:tcPr>
            <w:tcW w:w="1240" w:type="dxa"/>
            <w:tcBorders>
              <w:top w:val="nil"/>
              <w:left w:val="nil"/>
              <w:bottom w:val="nil"/>
              <w:right w:val="nil"/>
            </w:tcBorders>
            <w:shd w:val="clear" w:color="auto" w:fill="auto"/>
            <w:noWrap/>
            <w:vAlign w:val="bottom"/>
          </w:tcPr>
          <w:p w14:paraId="1775402E" w14:textId="77777777" w:rsidR="0006303A" w:rsidRPr="00EC55CA" w:rsidRDefault="0006303A" w:rsidP="008B07EE">
            <w:pPr>
              <w:spacing w:line="280" w:lineRule="exact"/>
              <w:ind w:rightChars="150" w:right="360"/>
              <w:jc w:val="right"/>
            </w:pPr>
            <w:r w:rsidRPr="00EC55CA">
              <w:rPr>
                <w:rFonts w:hint="eastAsia"/>
              </w:rPr>
              <w:t>41.4</w:t>
            </w:r>
          </w:p>
        </w:tc>
        <w:tc>
          <w:tcPr>
            <w:tcW w:w="1240" w:type="dxa"/>
            <w:tcBorders>
              <w:top w:val="nil"/>
              <w:left w:val="nil"/>
              <w:bottom w:val="nil"/>
              <w:right w:val="nil"/>
            </w:tcBorders>
            <w:shd w:val="clear" w:color="auto" w:fill="auto"/>
            <w:noWrap/>
            <w:vAlign w:val="bottom"/>
          </w:tcPr>
          <w:p w14:paraId="082BDB90" w14:textId="77777777" w:rsidR="0006303A" w:rsidRPr="00EC55CA" w:rsidRDefault="0006303A" w:rsidP="008B07EE">
            <w:pPr>
              <w:spacing w:line="280" w:lineRule="exact"/>
              <w:ind w:rightChars="150" w:right="360"/>
              <w:jc w:val="right"/>
            </w:pPr>
            <w:r w:rsidRPr="00EC55CA">
              <w:rPr>
                <w:rFonts w:hint="eastAsia"/>
              </w:rPr>
              <w:t>52.8</w:t>
            </w:r>
          </w:p>
        </w:tc>
        <w:tc>
          <w:tcPr>
            <w:tcW w:w="1240" w:type="dxa"/>
            <w:tcBorders>
              <w:top w:val="nil"/>
              <w:left w:val="nil"/>
              <w:bottom w:val="nil"/>
              <w:right w:val="nil"/>
            </w:tcBorders>
            <w:shd w:val="clear" w:color="auto" w:fill="auto"/>
            <w:noWrap/>
            <w:vAlign w:val="bottom"/>
          </w:tcPr>
          <w:p w14:paraId="1592D54B" w14:textId="77777777" w:rsidR="0006303A" w:rsidRPr="00EC55CA" w:rsidRDefault="0006303A" w:rsidP="008B07EE">
            <w:pPr>
              <w:spacing w:line="280" w:lineRule="exact"/>
              <w:ind w:rightChars="150" w:right="360"/>
              <w:jc w:val="right"/>
            </w:pPr>
            <w:r w:rsidRPr="00EC55CA">
              <w:rPr>
                <w:rFonts w:hint="eastAsia"/>
              </w:rPr>
              <w:t>54.6</w:t>
            </w:r>
          </w:p>
        </w:tc>
        <w:tc>
          <w:tcPr>
            <w:tcW w:w="1240" w:type="dxa"/>
            <w:tcBorders>
              <w:top w:val="nil"/>
              <w:left w:val="nil"/>
              <w:bottom w:val="nil"/>
              <w:right w:val="nil"/>
            </w:tcBorders>
            <w:shd w:val="clear" w:color="auto" w:fill="auto"/>
            <w:noWrap/>
            <w:vAlign w:val="bottom"/>
          </w:tcPr>
          <w:p w14:paraId="3D0D57A4" w14:textId="77777777" w:rsidR="0006303A" w:rsidRPr="00EC55CA" w:rsidRDefault="0006303A" w:rsidP="008B07EE">
            <w:pPr>
              <w:spacing w:line="280" w:lineRule="exact"/>
              <w:ind w:rightChars="150" w:right="360"/>
              <w:jc w:val="right"/>
            </w:pPr>
            <w:r w:rsidRPr="00EC55CA">
              <w:rPr>
                <w:rFonts w:hint="eastAsia"/>
              </w:rPr>
              <w:t>46.5</w:t>
            </w:r>
          </w:p>
        </w:tc>
        <w:tc>
          <w:tcPr>
            <w:tcW w:w="1240" w:type="dxa"/>
            <w:tcBorders>
              <w:top w:val="nil"/>
              <w:left w:val="nil"/>
              <w:bottom w:val="nil"/>
              <w:right w:val="nil"/>
            </w:tcBorders>
            <w:shd w:val="clear" w:color="auto" w:fill="auto"/>
            <w:noWrap/>
            <w:vAlign w:val="bottom"/>
          </w:tcPr>
          <w:p w14:paraId="43E80DAA" w14:textId="77777777" w:rsidR="0006303A" w:rsidRPr="00EC55CA" w:rsidRDefault="0006303A" w:rsidP="008B07EE">
            <w:pPr>
              <w:spacing w:line="280" w:lineRule="exact"/>
              <w:ind w:rightChars="150" w:right="360"/>
              <w:jc w:val="right"/>
            </w:pPr>
            <w:r w:rsidRPr="00EC55CA">
              <w:rPr>
                <w:rFonts w:hint="eastAsia"/>
              </w:rPr>
              <w:t>53.2</w:t>
            </w:r>
          </w:p>
        </w:tc>
      </w:tr>
      <w:tr w:rsidR="00EC55CA" w:rsidRPr="00EC55CA" w14:paraId="218B0656"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B501C3B"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14:paraId="4B57EBE2" w14:textId="77777777" w:rsidR="0006303A" w:rsidRPr="00EC55CA" w:rsidRDefault="0006303A" w:rsidP="008B07EE">
            <w:pPr>
              <w:spacing w:line="280" w:lineRule="exact"/>
              <w:ind w:rightChars="150" w:right="360"/>
              <w:jc w:val="right"/>
            </w:pPr>
            <w:r w:rsidRPr="00EC55CA">
              <w:t>42.3</w:t>
            </w:r>
          </w:p>
        </w:tc>
        <w:tc>
          <w:tcPr>
            <w:tcW w:w="1240" w:type="dxa"/>
            <w:tcBorders>
              <w:top w:val="nil"/>
              <w:left w:val="nil"/>
              <w:bottom w:val="nil"/>
              <w:right w:val="nil"/>
            </w:tcBorders>
            <w:shd w:val="clear" w:color="auto" w:fill="auto"/>
            <w:noWrap/>
            <w:vAlign w:val="center"/>
          </w:tcPr>
          <w:p w14:paraId="07011F09" w14:textId="77777777" w:rsidR="0006303A" w:rsidRPr="00EC55CA" w:rsidRDefault="0006303A" w:rsidP="008B07EE">
            <w:pPr>
              <w:spacing w:line="280" w:lineRule="exact"/>
              <w:ind w:rightChars="150" w:right="360"/>
              <w:jc w:val="right"/>
            </w:pPr>
            <w:r w:rsidRPr="00EC55CA">
              <w:rPr>
                <w:rFonts w:hint="eastAsia"/>
              </w:rPr>
              <w:t>46.9</w:t>
            </w:r>
          </w:p>
        </w:tc>
        <w:tc>
          <w:tcPr>
            <w:tcW w:w="1240" w:type="dxa"/>
            <w:tcBorders>
              <w:top w:val="nil"/>
              <w:left w:val="nil"/>
              <w:bottom w:val="nil"/>
              <w:right w:val="nil"/>
            </w:tcBorders>
            <w:shd w:val="clear" w:color="auto" w:fill="auto"/>
            <w:noWrap/>
            <w:vAlign w:val="center"/>
          </w:tcPr>
          <w:p w14:paraId="51105F41" w14:textId="77777777" w:rsidR="0006303A" w:rsidRPr="00EC55CA" w:rsidRDefault="0006303A" w:rsidP="008B07EE">
            <w:pPr>
              <w:spacing w:line="280" w:lineRule="exact"/>
              <w:ind w:rightChars="150" w:right="360"/>
              <w:jc w:val="right"/>
            </w:pPr>
            <w:r w:rsidRPr="00EC55CA">
              <w:rPr>
                <w:rFonts w:hint="eastAsia"/>
              </w:rPr>
              <w:t>39.5</w:t>
            </w:r>
          </w:p>
        </w:tc>
        <w:tc>
          <w:tcPr>
            <w:tcW w:w="1240" w:type="dxa"/>
            <w:tcBorders>
              <w:top w:val="nil"/>
              <w:left w:val="nil"/>
              <w:bottom w:val="nil"/>
              <w:right w:val="nil"/>
            </w:tcBorders>
            <w:shd w:val="clear" w:color="auto" w:fill="auto"/>
            <w:noWrap/>
            <w:vAlign w:val="center"/>
          </w:tcPr>
          <w:p w14:paraId="7C232949" w14:textId="77777777" w:rsidR="0006303A" w:rsidRPr="00EC55CA" w:rsidRDefault="0006303A" w:rsidP="008B07EE">
            <w:pPr>
              <w:spacing w:line="280" w:lineRule="exact"/>
              <w:ind w:rightChars="150" w:right="360"/>
              <w:jc w:val="right"/>
            </w:pPr>
            <w:r w:rsidRPr="00EC55CA">
              <w:rPr>
                <w:rFonts w:hint="eastAsia"/>
              </w:rPr>
              <w:t>51.0</w:t>
            </w:r>
          </w:p>
        </w:tc>
        <w:tc>
          <w:tcPr>
            <w:tcW w:w="1240" w:type="dxa"/>
            <w:tcBorders>
              <w:top w:val="nil"/>
              <w:left w:val="nil"/>
              <w:bottom w:val="nil"/>
              <w:right w:val="nil"/>
            </w:tcBorders>
            <w:shd w:val="clear" w:color="auto" w:fill="auto"/>
            <w:noWrap/>
            <w:vAlign w:val="center"/>
          </w:tcPr>
          <w:p w14:paraId="6BF3CC34" w14:textId="77777777" w:rsidR="0006303A" w:rsidRPr="00EC55CA" w:rsidRDefault="0006303A" w:rsidP="008B07EE">
            <w:pPr>
              <w:spacing w:line="280" w:lineRule="exact"/>
              <w:ind w:rightChars="150" w:right="360"/>
              <w:jc w:val="right"/>
            </w:pPr>
            <w:r w:rsidRPr="00EC55CA">
              <w:rPr>
                <w:rFonts w:hint="eastAsia"/>
              </w:rPr>
              <w:t>53.5</w:t>
            </w:r>
          </w:p>
        </w:tc>
        <w:tc>
          <w:tcPr>
            <w:tcW w:w="1240" w:type="dxa"/>
            <w:tcBorders>
              <w:top w:val="nil"/>
              <w:left w:val="nil"/>
              <w:bottom w:val="nil"/>
              <w:right w:val="nil"/>
            </w:tcBorders>
            <w:shd w:val="clear" w:color="auto" w:fill="auto"/>
            <w:noWrap/>
            <w:vAlign w:val="bottom"/>
          </w:tcPr>
          <w:p w14:paraId="02EDDC4F" w14:textId="77777777" w:rsidR="0006303A" w:rsidRPr="00EC55CA" w:rsidRDefault="0006303A" w:rsidP="008B07EE">
            <w:pPr>
              <w:spacing w:line="280" w:lineRule="exact"/>
              <w:ind w:rightChars="150" w:right="360"/>
              <w:jc w:val="right"/>
            </w:pPr>
            <w:r w:rsidRPr="00EC55CA">
              <w:rPr>
                <w:rFonts w:hint="eastAsia"/>
              </w:rPr>
              <w:t>47.4</w:t>
            </w:r>
          </w:p>
        </w:tc>
        <w:tc>
          <w:tcPr>
            <w:tcW w:w="1240" w:type="dxa"/>
            <w:tcBorders>
              <w:top w:val="nil"/>
              <w:left w:val="nil"/>
              <w:bottom w:val="nil"/>
              <w:right w:val="nil"/>
            </w:tcBorders>
            <w:shd w:val="clear" w:color="auto" w:fill="auto"/>
            <w:noWrap/>
            <w:vAlign w:val="bottom"/>
          </w:tcPr>
          <w:p w14:paraId="7A296816" w14:textId="77777777" w:rsidR="0006303A" w:rsidRPr="00EC55CA" w:rsidRDefault="0006303A" w:rsidP="008B07EE">
            <w:pPr>
              <w:spacing w:line="280" w:lineRule="exact"/>
              <w:ind w:rightChars="150" w:right="360"/>
              <w:jc w:val="right"/>
            </w:pPr>
            <w:r w:rsidRPr="00EC55CA">
              <w:rPr>
                <w:rFonts w:hint="eastAsia"/>
              </w:rPr>
              <w:t>53.8</w:t>
            </w:r>
          </w:p>
        </w:tc>
      </w:tr>
      <w:tr w:rsidR="00EC55CA" w:rsidRPr="00EC55CA" w14:paraId="3F2C558D"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D7EE2D6"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14:paraId="37D12487" w14:textId="77777777" w:rsidR="0006303A" w:rsidRPr="00EC55CA" w:rsidRDefault="0006303A" w:rsidP="008B07EE">
            <w:pPr>
              <w:spacing w:line="280" w:lineRule="exact"/>
              <w:ind w:rightChars="150" w:right="360"/>
              <w:jc w:val="right"/>
            </w:pPr>
            <w:r w:rsidRPr="00EC55CA">
              <w:t>39.7</w:t>
            </w:r>
          </w:p>
        </w:tc>
        <w:tc>
          <w:tcPr>
            <w:tcW w:w="1240" w:type="dxa"/>
            <w:tcBorders>
              <w:top w:val="nil"/>
              <w:left w:val="nil"/>
              <w:bottom w:val="nil"/>
              <w:right w:val="nil"/>
            </w:tcBorders>
            <w:shd w:val="clear" w:color="auto" w:fill="auto"/>
            <w:noWrap/>
            <w:vAlign w:val="center"/>
          </w:tcPr>
          <w:p w14:paraId="6D732163" w14:textId="77777777" w:rsidR="0006303A" w:rsidRPr="00EC55CA" w:rsidRDefault="0006303A" w:rsidP="008B07EE">
            <w:pPr>
              <w:spacing w:line="280" w:lineRule="exact"/>
              <w:ind w:rightChars="150" w:right="360"/>
              <w:jc w:val="right"/>
            </w:pPr>
            <w:r w:rsidRPr="00EC55CA">
              <w:rPr>
                <w:rFonts w:hint="eastAsia"/>
              </w:rPr>
              <w:t>51.4</w:t>
            </w:r>
          </w:p>
        </w:tc>
        <w:tc>
          <w:tcPr>
            <w:tcW w:w="1240" w:type="dxa"/>
            <w:tcBorders>
              <w:top w:val="nil"/>
              <w:left w:val="nil"/>
              <w:bottom w:val="nil"/>
              <w:right w:val="nil"/>
            </w:tcBorders>
            <w:shd w:val="clear" w:color="auto" w:fill="auto"/>
            <w:noWrap/>
            <w:vAlign w:val="center"/>
          </w:tcPr>
          <w:p w14:paraId="74D4C4B4" w14:textId="77777777" w:rsidR="0006303A" w:rsidRPr="00EC55CA" w:rsidRDefault="0006303A" w:rsidP="008B07EE">
            <w:pPr>
              <w:spacing w:line="280" w:lineRule="exact"/>
              <w:ind w:rightChars="150" w:right="360"/>
              <w:jc w:val="right"/>
            </w:pPr>
            <w:r w:rsidRPr="00EC55CA">
              <w:rPr>
                <w:rFonts w:hint="eastAsia"/>
              </w:rPr>
              <w:t>39.1</w:t>
            </w:r>
          </w:p>
        </w:tc>
        <w:tc>
          <w:tcPr>
            <w:tcW w:w="1240" w:type="dxa"/>
            <w:tcBorders>
              <w:top w:val="nil"/>
              <w:left w:val="nil"/>
              <w:bottom w:val="nil"/>
              <w:right w:val="nil"/>
            </w:tcBorders>
            <w:shd w:val="clear" w:color="auto" w:fill="auto"/>
            <w:noWrap/>
            <w:vAlign w:val="center"/>
          </w:tcPr>
          <w:p w14:paraId="218B2368" w14:textId="77777777" w:rsidR="0006303A" w:rsidRPr="00EC55CA" w:rsidRDefault="0006303A" w:rsidP="008B07EE">
            <w:pPr>
              <w:spacing w:line="280" w:lineRule="exact"/>
              <w:ind w:rightChars="150" w:right="360"/>
              <w:jc w:val="right"/>
            </w:pPr>
            <w:r w:rsidRPr="00EC55CA">
              <w:rPr>
                <w:rFonts w:hint="eastAsia"/>
              </w:rPr>
              <w:t>49.0</w:t>
            </w:r>
          </w:p>
        </w:tc>
        <w:tc>
          <w:tcPr>
            <w:tcW w:w="1240" w:type="dxa"/>
            <w:tcBorders>
              <w:top w:val="nil"/>
              <w:left w:val="nil"/>
              <w:bottom w:val="nil"/>
              <w:right w:val="nil"/>
            </w:tcBorders>
            <w:shd w:val="clear" w:color="auto" w:fill="auto"/>
            <w:noWrap/>
            <w:vAlign w:val="center"/>
          </w:tcPr>
          <w:p w14:paraId="71DA038D" w14:textId="77777777" w:rsidR="0006303A" w:rsidRPr="00EC55CA" w:rsidRDefault="0006303A" w:rsidP="008B07EE">
            <w:pPr>
              <w:spacing w:line="280" w:lineRule="exact"/>
              <w:ind w:rightChars="150" w:right="360"/>
              <w:jc w:val="right"/>
            </w:pPr>
            <w:r w:rsidRPr="00EC55CA">
              <w:rPr>
                <w:rFonts w:hint="eastAsia"/>
              </w:rPr>
              <w:t>51.4</w:t>
            </w:r>
          </w:p>
        </w:tc>
        <w:tc>
          <w:tcPr>
            <w:tcW w:w="1240" w:type="dxa"/>
            <w:tcBorders>
              <w:top w:val="nil"/>
              <w:left w:val="nil"/>
              <w:bottom w:val="nil"/>
              <w:right w:val="nil"/>
            </w:tcBorders>
            <w:shd w:val="clear" w:color="auto" w:fill="auto"/>
            <w:noWrap/>
            <w:vAlign w:val="bottom"/>
          </w:tcPr>
          <w:p w14:paraId="53C72FF5" w14:textId="77777777" w:rsidR="0006303A" w:rsidRPr="00EC55CA" w:rsidRDefault="0006303A" w:rsidP="008B07EE">
            <w:pPr>
              <w:spacing w:line="280" w:lineRule="exact"/>
              <w:ind w:rightChars="150" w:right="360"/>
              <w:jc w:val="right"/>
            </w:pPr>
            <w:r w:rsidRPr="00EC55CA">
              <w:rPr>
                <w:rFonts w:hint="eastAsia"/>
              </w:rPr>
              <w:t>50.1</w:t>
            </w:r>
          </w:p>
        </w:tc>
        <w:tc>
          <w:tcPr>
            <w:tcW w:w="1240" w:type="dxa"/>
            <w:tcBorders>
              <w:top w:val="nil"/>
              <w:left w:val="nil"/>
              <w:bottom w:val="nil"/>
              <w:right w:val="nil"/>
            </w:tcBorders>
            <w:shd w:val="clear" w:color="auto" w:fill="auto"/>
            <w:noWrap/>
            <w:vAlign w:val="bottom"/>
          </w:tcPr>
          <w:p w14:paraId="1B87AE09" w14:textId="77777777" w:rsidR="0006303A" w:rsidRPr="00EC55CA" w:rsidRDefault="0006303A" w:rsidP="008B07EE">
            <w:pPr>
              <w:spacing w:line="280" w:lineRule="exact"/>
              <w:ind w:rightChars="150" w:right="360"/>
              <w:jc w:val="right"/>
            </w:pPr>
            <w:r w:rsidRPr="00EC55CA">
              <w:rPr>
                <w:rFonts w:hint="eastAsia"/>
              </w:rPr>
              <w:t>53.6</w:t>
            </w:r>
          </w:p>
        </w:tc>
      </w:tr>
      <w:tr w:rsidR="00EC55CA" w:rsidRPr="00EC55CA" w14:paraId="6B52CF43"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2DAEA9A"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14:paraId="4366CA65" w14:textId="77777777" w:rsidR="0006303A" w:rsidRPr="00EC55CA" w:rsidRDefault="0006303A" w:rsidP="008B07EE">
            <w:pPr>
              <w:spacing w:line="280" w:lineRule="exact"/>
              <w:ind w:rightChars="150" w:right="360"/>
              <w:jc w:val="right"/>
            </w:pPr>
            <w:r w:rsidRPr="00EC55CA">
              <w:t>35.8</w:t>
            </w:r>
          </w:p>
        </w:tc>
        <w:tc>
          <w:tcPr>
            <w:tcW w:w="1240" w:type="dxa"/>
            <w:tcBorders>
              <w:top w:val="nil"/>
              <w:left w:val="nil"/>
              <w:bottom w:val="nil"/>
              <w:right w:val="nil"/>
            </w:tcBorders>
            <w:shd w:val="clear" w:color="auto" w:fill="auto"/>
            <w:noWrap/>
            <w:vAlign w:val="center"/>
          </w:tcPr>
          <w:p w14:paraId="596F6439" w14:textId="77777777" w:rsidR="0006303A" w:rsidRPr="00EC55CA" w:rsidRDefault="0006303A" w:rsidP="008B07EE">
            <w:pPr>
              <w:spacing w:line="280" w:lineRule="exact"/>
              <w:ind w:rightChars="150" w:right="360"/>
              <w:jc w:val="right"/>
            </w:pPr>
            <w:r w:rsidRPr="00EC55CA">
              <w:rPr>
                <w:rFonts w:hint="eastAsia"/>
              </w:rPr>
              <w:t>56.8</w:t>
            </w:r>
          </w:p>
        </w:tc>
        <w:tc>
          <w:tcPr>
            <w:tcW w:w="1240" w:type="dxa"/>
            <w:tcBorders>
              <w:top w:val="nil"/>
              <w:left w:val="nil"/>
              <w:bottom w:val="nil"/>
              <w:right w:val="nil"/>
            </w:tcBorders>
            <w:shd w:val="clear" w:color="auto" w:fill="auto"/>
            <w:noWrap/>
            <w:vAlign w:val="center"/>
          </w:tcPr>
          <w:p w14:paraId="2164CF40" w14:textId="77777777" w:rsidR="0006303A" w:rsidRPr="00EC55CA" w:rsidRDefault="0006303A" w:rsidP="008B07EE">
            <w:pPr>
              <w:spacing w:line="280" w:lineRule="exact"/>
              <w:ind w:rightChars="150" w:right="360"/>
              <w:jc w:val="right"/>
            </w:pPr>
            <w:r w:rsidRPr="00EC55CA">
              <w:rPr>
                <w:rFonts w:hint="eastAsia"/>
              </w:rPr>
              <w:t>36.9</w:t>
            </w:r>
          </w:p>
        </w:tc>
        <w:tc>
          <w:tcPr>
            <w:tcW w:w="1240" w:type="dxa"/>
            <w:tcBorders>
              <w:top w:val="nil"/>
              <w:left w:val="nil"/>
              <w:bottom w:val="nil"/>
              <w:right w:val="nil"/>
            </w:tcBorders>
            <w:shd w:val="clear" w:color="auto" w:fill="auto"/>
            <w:noWrap/>
            <w:vAlign w:val="center"/>
          </w:tcPr>
          <w:p w14:paraId="336F9D59" w14:textId="77777777" w:rsidR="0006303A" w:rsidRPr="00EC55CA" w:rsidRDefault="0006303A" w:rsidP="008B07EE">
            <w:pPr>
              <w:spacing w:line="280" w:lineRule="exact"/>
              <w:ind w:rightChars="150" w:right="360"/>
              <w:jc w:val="right"/>
            </w:pPr>
            <w:r w:rsidRPr="00EC55CA">
              <w:rPr>
                <w:rFonts w:hint="eastAsia"/>
              </w:rPr>
              <w:t>49.0</w:t>
            </w:r>
          </w:p>
        </w:tc>
        <w:tc>
          <w:tcPr>
            <w:tcW w:w="1240" w:type="dxa"/>
            <w:tcBorders>
              <w:top w:val="nil"/>
              <w:left w:val="nil"/>
              <w:bottom w:val="nil"/>
              <w:right w:val="nil"/>
            </w:tcBorders>
            <w:shd w:val="clear" w:color="auto" w:fill="auto"/>
            <w:noWrap/>
            <w:vAlign w:val="center"/>
          </w:tcPr>
          <w:p w14:paraId="5BF423AA" w14:textId="77777777" w:rsidR="0006303A" w:rsidRPr="00EC55CA" w:rsidRDefault="0006303A" w:rsidP="008B07EE">
            <w:pPr>
              <w:spacing w:line="280" w:lineRule="exact"/>
              <w:ind w:rightChars="150" w:right="360"/>
              <w:jc w:val="right"/>
            </w:pPr>
            <w:r w:rsidRPr="00EC55CA">
              <w:rPr>
                <w:rFonts w:hint="eastAsia"/>
              </w:rPr>
              <w:t>51.4</w:t>
            </w:r>
          </w:p>
        </w:tc>
        <w:tc>
          <w:tcPr>
            <w:tcW w:w="1240" w:type="dxa"/>
            <w:tcBorders>
              <w:top w:val="nil"/>
              <w:left w:val="nil"/>
              <w:bottom w:val="nil"/>
              <w:right w:val="nil"/>
            </w:tcBorders>
            <w:shd w:val="clear" w:color="auto" w:fill="auto"/>
            <w:noWrap/>
            <w:vAlign w:val="bottom"/>
          </w:tcPr>
          <w:p w14:paraId="400923C6" w14:textId="77777777" w:rsidR="0006303A" w:rsidRPr="00EC55CA" w:rsidRDefault="0006303A" w:rsidP="008B07EE">
            <w:pPr>
              <w:spacing w:line="280" w:lineRule="exact"/>
              <w:ind w:rightChars="150" w:right="360"/>
              <w:jc w:val="right"/>
            </w:pPr>
            <w:r w:rsidRPr="00EC55CA">
              <w:rPr>
                <w:rFonts w:hint="eastAsia"/>
              </w:rPr>
              <w:t>52.0</w:t>
            </w:r>
          </w:p>
        </w:tc>
        <w:tc>
          <w:tcPr>
            <w:tcW w:w="1240" w:type="dxa"/>
            <w:tcBorders>
              <w:top w:val="nil"/>
              <w:left w:val="nil"/>
              <w:bottom w:val="nil"/>
              <w:right w:val="nil"/>
            </w:tcBorders>
            <w:shd w:val="clear" w:color="auto" w:fill="auto"/>
            <w:noWrap/>
            <w:vAlign w:val="bottom"/>
          </w:tcPr>
          <w:p w14:paraId="39AE35CD" w14:textId="77777777" w:rsidR="0006303A" w:rsidRPr="00EC55CA" w:rsidRDefault="0006303A" w:rsidP="008B07EE">
            <w:pPr>
              <w:spacing w:line="280" w:lineRule="exact"/>
              <w:ind w:rightChars="150" w:right="360"/>
              <w:jc w:val="right"/>
            </w:pPr>
            <w:r w:rsidRPr="00EC55CA">
              <w:rPr>
                <w:rFonts w:hint="eastAsia"/>
              </w:rPr>
              <w:t>54.6</w:t>
            </w:r>
          </w:p>
        </w:tc>
      </w:tr>
      <w:tr w:rsidR="00EC55CA" w:rsidRPr="00EC55CA" w14:paraId="1319E112"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2E63CB7"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2015</w:t>
            </w:r>
          </w:p>
        </w:tc>
        <w:tc>
          <w:tcPr>
            <w:tcW w:w="1240" w:type="dxa"/>
            <w:tcBorders>
              <w:top w:val="nil"/>
              <w:left w:val="single" w:sz="4" w:space="0" w:color="auto"/>
              <w:bottom w:val="nil"/>
              <w:right w:val="nil"/>
            </w:tcBorders>
            <w:shd w:val="clear" w:color="auto" w:fill="auto"/>
            <w:noWrap/>
            <w:vAlign w:val="bottom"/>
          </w:tcPr>
          <w:p w14:paraId="35B43097" w14:textId="77777777" w:rsidR="0006303A" w:rsidRPr="00EC55CA" w:rsidRDefault="0006303A" w:rsidP="008B07EE">
            <w:pPr>
              <w:spacing w:line="280" w:lineRule="exact"/>
              <w:ind w:rightChars="150" w:right="360"/>
              <w:jc w:val="right"/>
            </w:pPr>
            <w:r w:rsidRPr="00EC55CA">
              <w:t>35.3</w:t>
            </w:r>
          </w:p>
        </w:tc>
        <w:tc>
          <w:tcPr>
            <w:tcW w:w="1240" w:type="dxa"/>
            <w:tcBorders>
              <w:top w:val="nil"/>
              <w:left w:val="nil"/>
              <w:bottom w:val="nil"/>
              <w:right w:val="nil"/>
            </w:tcBorders>
            <w:shd w:val="clear" w:color="auto" w:fill="auto"/>
            <w:noWrap/>
            <w:vAlign w:val="center"/>
          </w:tcPr>
          <w:p w14:paraId="5CB8F136" w14:textId="77777777" w:rsidR="0006303A" w:rsidRPr="00EC55CA" w:rsidRDefault="0006303A" w:rsidP="008B07EE">
            <w:pPr>
              <w:spacing w:line="280" w:lineRule="exact"/>
              <w:ind w:rightChars="150" w:right="360"/>
              <w:jc w:val="right"/>
            </w:pPr>
            <w:r w:rsidRPr="00EC55CA">
              <w:rPr>
                <w:rFonts w:hint="eastAsia"/>
              </w:rPr>
              <w:t>64.7</w:t>
            </w:r>
          </w:p>
        </w:tc>
        <w:tc>
          <w:tcPr>
            <w:tcW w:w="1240" w:type="dxa"/>
            <w:tcBorders>
              <w:top w:val="nil"/>
              <w:left w:val="nil"/>
              <w:bottom w:val="nil"/>
              <w:right w:val="nil"/>
            </w:tcBorders>
            <w:shd w:val="clear" w:color="auto" w:fill="auto"/>
            <w:noWrap/>
            <w:vAlign w:val="center"/>
          </w:tcPr>
          <w:p w14:paraId="3E0A9516" w14:textId="77777777" w:rsidR="0006303A" w:rsidRPr="00EC55CA" w:rsidRDefault="0006303A" w:rsidP="008B07EE">
            <w:pPr>
              <w:spacing w:line="280" w:lineRule="exact"/>
              <w:ind w:rightChars="150" w:right="360"/>
              <w:jc w:val="right"/>
            </w:pPr>
            <w:r w:rsidRPr="00EC55CA">
              <w:rPr>
                <w:rFonts w:hint="eastAsia"/>
              </w:rPr>
              <w:t>36.2</w:t>
            </w:r>
          </w:p>
        </w:tc>
        <w:tc>
          <w:tcPr>
            <w:tcW w:w="1240" w:type="dxa"/>
            <w:tcBorders>
              <w:top w:val="nil"/>
              <w:left w:val="nil"/>
              <w:bottom w:val="nil"/>
              <w:right w:val="nil"/>
            </w:tcBorders>
            <w:shd w:val="clear" w:color="auto" w:fill="auto"/>
            <w:noWrap/>
            <w:vAlign w:val="center"/>
          </w:tcPr>
          <w:p w14:paraId="3706391F" w14:textId="77777777" w:rsidR="0006303A" w:rsidRPr="00EC55CA" w:rsidRDefault="0006303A" w:rsidP="008B07EE">
            <w:pPr>
              <w:spacing w:line="280" w:lineRule="exact"/>
              <w:ind w:rightChars="150" w:right="360"/>
              <w:jc w:val="right"/>
            </w:pPr>
            <w:r w:rsidRPr="00EC55CA">
              <w:rPr>
                <w:rFonts w:hint="eastAsia"/>
              </w:rPr>
              <w:t>51.3</w:t>
            </w:r>
          </w:p>
        </w:tc>
        <w:tc>
          <w:tcPr>
            <w:tcW w:w="1240" w:type="dxa"/>
            <w:tcBorders>
              <w:top w:val="nil"/>
              <w:left w:val="nil"/>
              <w:bottom w:val="nil"/>
              <w:right w:val="nil"/>
            </w:tcBorders>
            <w:shd w:val="clear" w:color="auto" w:fill="auto"/>
            <w:noWrap/>
            <w:vAlign w:val="center"/>
          </w:tcPr>
          <w:p w14:paraId="04CA22B9" w14:textId="77777777" w:rsidR="0006303A" w:rsidRPr="00EC55CA" w:rsidRDefault="0006303A" w:rsidP="008B07EE">
            <w:pPr>
              <w:spacing w:line="280" w:lineRule="exact"/>
              <w:ind w:rightChars="150" w:right="360"/>
              <w:jc w:val="right"/>
            </w:pPr>
            <w:r w:rsidRPr="00EC55CA">
              <w:rPr>
                <w:rFonts w:hint="eastAsia"/>
              </w:rPr>
              <w:t>55.1</w:t>
            </w:r>
          </w:p>
        </w:tc>
        <w:tc>
          <w:tcPr>
            <w:tcW w:w="1240" w:type="dxa"/>
            <w:tcBorders>
              <w:top w:val="nil"/>
              <w:left w:val="nil"/>
              <w:bottom w:val="nil"/>
              <w:right w:val="nil"/>
            </w:tcBorders>
            <w:shd w:val="clear" w:color="auto" w:fill="auto"/>
            <w:noWrap/>
            <w:vAlign w:val="bottom"/>
          </w:tcPr>
          <w:p w14:paraId="59A2B91F" w14:textId="77777777" w:rsidR="0006303A" w:rsidRPr="00EC55CA" w:rsidRDefault="0006303A" w:rsidP="008B07EE">
            <w:pPr>
              <w:spacing w:line="280" w:lineRule="exact"/>
              <w:ind w:rightChars="150" w:right="360"/>
              <w:jc w:val="right"/>
            </w:pPr>
            <w:r w:rsidRPr="00EC55CA">
              <w:rPr>
                <w:rFonts w:hint="eastAsia"/>
              </w:rPr>
              <w:t>52.2</w:t>
            </w:r>
          </w:p>
        </w:tc>
        <w:tc>
          <w:tcPr>
            <w:tcW w:w="1240" w:type="dxa"/>
            <w:tcBorders>
              <w:top w:val="nil"/>
              <w:left w:val="nil"/>
              <w:bottom w:val="nil"/>
              <w:right w:val="nil"/>
            </w:tcBorders>
            <w:shd w:val="clear" w:color="auto" w:fill="auto"/>
            <w:noWrap/>
            <w:vAlign w:val="bottom"/>
          </w:tcPr>
          <w:p w14:paraId="52A4B0A7" w14:textId="77777777" w:rsidR="0006303A" w:rsidRPr="00EC55CA" w:rsidRDefault="0006303A" w:rsidP="008B07EE">
            <w:pPr>
              <w:spacing w:line="280" w:lineRule="exact"/>
              <w:ind w:rightChars="150" w:right="360"/>
              <w:jc w:val="right"/>
            </w:pPr>
            <w:r w:rsidRPr="00EC55CA">
              <w:rPr>
                <w:rFonts w:hint="eastAsia"/>
              </w:rPr>
              <w:t>59.5</w:t>
            </w:r>
          </w:p>
        </w:tc>
      </w:tr>
      <w:tr w:rsidR="00EC55CA" w:rsidRPr="00EC55CA" w14:paraId="135BD939"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62DC2051" w14:textId="77777777" w:rsidR="0006303A" w:rsidRPr="00EC55CA" w:rsidRDefault="0006303A" w:rsidP="008B07EE">
            <w:pPr>
              <w:keepNext/>
              <w:widowControl/>
              <w:overflowPunct w:val="0"/>
              <w:adjustRightInd w:val="0"/>
              <w:snapToGrid w:val="0"/>
              <w:spacing w:line="280" w:lineRule="exact"/>
              <w:jc w:val="center"/>
              <w:rPr>
                <w:rFonts w:eastAsia="標楷體"/>
                <w:b/>
                <w:bCs/>
                <w:kern w:val="0"/>
              </w:rPr>
            </w:pPr>
            <w:r w:rsidRPr="00EC55CA">
              <w:rPr>
                <w:rFonts w:eastAsia="標楷體"/>
                <w:b/>
                <w:bCs/>
                <w:kern w:val="0"/>
              </w:rPr>
              <w:t>2020</w:t>
            </w:r>
          </w:p>
        </w:tc>
        <w:tc>
          <w:tcPr>
            <w:tcW w:w="1240" w:type="dxa"/>
            <w:tcBorders>
              <w:top w:val="nil"/>
              <w:left w:val="single" w:sz="4" w:space="0" w:color="auto"/>
              <w:bottom w:val="nil"/>
              <w:right w:val="nil"/>
            </w:tcBorders>
            <w:shd w:val="clear" w:color="auto" w:fill="auto"/>
            <w:noWrap/>
            <w:vAlign w:val="bottom"/>
          </w:tcPr>
          <w:p w14:paraId="31D0A6C8" w14:textId="77777777" w:rsidR="0006303A" w:rsidRPr="00EC55CA" w:rsidRDefault="00765F63" w:rsidP="008B07EE">
            <w:pPr>
              <w:spacing w:line="280" w:lineRule="exact"/>
              <w:ind w:rightChars="150" w:right="360"/>
              <w:jc w:val="right"/>
              <w:rPr>
                <w:b/>
                <w:bCs/>
              </w:rPr>
            </w:pPr>
            <w:r w:rsidRPr="00EC55CA">
              <w:rPr>
                <w:rFonts w:hint="eastAsia"/>
                <w:b/>
                <w:bCs/>
              </w:rPr>
              <w:t>40.2</w:t>
            </w:r>
          </w:p>
        </w:tc>
        <w:tc>
          <w:tcPr>
            <w:tcW w:w="1240" w:type="dxa"/>
            <w:tcBorders>
              <w:top w:val="nil"/>
              <w:left w:val="nil"/>
              <w:bottom w:val="nil"/>
              <w:right w:val="nil"/>
            </w:tcBorders>
            <w:shd w:val="clear" w:color="auto" w:fill="auto"/>
            <w:noWrap/>
            <w:vAlign w:val="bottom"/>
          </w:tcPr>
          <w:p w14:paraId="2C9B1AF4" w14:textId="77777777" w:rsidR="0006303A" w:rsidRPr="00EC55CA" w:rsidRDefault="0006303A" w:rsidP="008B07EE">
            <w:pPr>
              <w:spacing w:line="280" w:lineRule="exact"/>
              <w:ind w:rightChars="150" w:right="360"/>
              <w:jc w:val="right"/>
              <w:rPr>
                <w:b/>
                <w:bCs/>
              </w:rPr>
            </w:pPr>
            <w:r w:rsidRPr="00EC55CA">
              <w:rPr>
                <w:rFonts w:hint="eastAsia"/>
                <w:b/>
                <w:bCs/>
              </w:rPr>
              <w:t>69.0</w:t>
            </w:r>
          </w:p>
        </w:tc>
        <w:tc>
          <w:tcPr>
            <w:tcW w:w="1240" w:type="dxa"/>
            <w:tcBorders>
              <w:top w:val="nil"/>
              <w:left w:val="nil"/>
              <w:bottom w:val="nil"/>
              <w:right w:val="nil"/>
            </w:tcBorders>
            <w:shd w:val="clear" w:color="auto" w:fill="auto"/>
            <w:noWrap/>
            <w:vAlign w:val="bottom"/>
          </w:tcPr>
          <w:p w14:paraId="5565C361" w14:textId="77777777" w:rsidR="0006303A" w:rsidRPr="00EC55CA" w:rsidRDefault="0006303A" w:rsidP="008B07EE">
            <w:pPr>
              <w:spacing w:line="280" w:lineRule="exact"/>
              <w:ind w:rightChars="150" w:right="360"/>
              <w:jc w:val="right"/>
              <w:rPr>
                <w:b/>
                <w:bCs/>
              </w:rPr>
            </w:pPr>
            <w:r w:rsidRPr="00EC55CA">
              <w:rPr>
                <w:rFonts w:hint="eastAsia"/>
                <w:b/>
                <w:bCs/>
              </w:rPr>
              <w:t>38.7</w:t>
            </w:r>
          </w:p>
        </w:tc>
        <w:tc>
          <w:tcPr>
            <w:tcW w:w="1240" w:type="dxa"/>
            <w:tcBorders>
              <w:top w:val="nil"/>
              <w:left w:val="nil"/>
              <w:bottom w:val="nil"/>
              <w:right w:val="nil"/>
            </w:tcBorders>
            <w:shd w:val="clear" w:color="auto" w:fill="auto"/>
            <w:noWrap/>
            <w:vAlign w:val="bottom"/>
          </w:tcPr>
          <w:p w14:paraId="3C0537AE" w14:textId="77777777" w:rsidR="0006303A" w:rsidRPr="00EC55CA" w:rsidRDefault="0006303A" w:rsidP="008B07EE">
            <w:pPr>
              <w:spacing w:line="280" w:lineRule="exact"/>
              <w:ind w:rightChars="150" w:right="360"/>
              <w:jc w:val="right"/>
              <w:rPr>
                <w:b/>
                <w:bCs/>
              </w:rPr>
            </w:pPr>
            <w:r w:rsidRPr="00EC55CA">
              <w:rPr>
                <w:rFonts w:hint="eastAsia"/>
                <w:b/>
                <w:bCs/>
              </w:rPr>
              <w:t>53.6</w:t>
            </w:r>
          </w:p>
        </w:tc>
        <w:tc>
          <w:tcPr>
            <w:tcW w:w="1240" w:type="dxa"/>
            <w:tcBorders>
              <w:top w:val="nil"/>
              <w:left w:val="nil"/>
              <w:bottom w:val="nil"/>
              <w:right w:val="nil"/>
            </w:tcBorders>
            <w:shd w:val="clear" w:color="auto" w:fill="auto"/>
            <w:noWrap/>
            <w:vAlign w:val="bottom"/>
          </w:tcPr>
          <w:p w14:paraId="2F35E714" w14:textId="77777777" w:rsidR="0006303A" w:rsidRPr="00EC55CA" w:rsidRDefault="0006303A" w:rsidP="008B07EE">
            <w:pPr>
              <w:spacing w:line="280" w:lineRule="exact"/>
              <w:ind w:rightChars="150" w:right="360"/>
              <w:jc w:val="right"/>
              <w:rPr>
                <w:b/>
                <w:bCs/>
              </w:rPr>
            </w:pPr>
            <w:r w:rsidRPr="00EC55CA">
              <w:rPr>
                <w:rFonts w:hint="eastAsia"/>
                <w:b/>
                <w:bCs/>
              </w:rPr>
              <w:t>57.5</w:t>
            </w:r>
          </w:p>
        </w:tc>
        <w:tc>
          <w:tcPr>
            <w:tcW w:w="1240" w:type="dxa"/>
            <w:tcBorders>
              <w:top w:val="nil"/>
              <w:left w:val="nil"/>
              <w:bottom w:val="nil"/>
              <w:right w:val="nil"/>
            </w:tcBorders>
            <w:shd w:val="clear" w:color="auto" w:fill="auto"/>
            <w:noWrap/>
            <w:vAlign w:val="bottom"/>
          </w:tcPr>
          <w:p w14:paraId="41EEAE13" w14:textId="77777777" w:rsidR="0006303A" w:rsidRPr="00EC55CA" w:rsidRDefault="0006303A" w:rsidP="008B07EE">
            <w:pPr>
              <w:spacing w:line="280" w:lineRule="exact"/>
              <w:ind w:rightChars="150" w:right="360"/>
              <w:jc w:val="right"/>
              <w:rPr>
                <w:b/>
                <w:bCs/>
              </w:rPr>
            </w:pPr>
            <w:r w:rsidRPr="00EC55CA">
              <w:rPr>
                <w:rFonts w:hint="eastAsia"/>
                <w:b/>
                <w:bCs/>
              </w:rPr>
              <w:t>55.7</w:t>
            </w:r>
          </w:p>
        </w:tc>
        <w:tc>
          <w:tcPr>
            <w:tcW w:w="1240" w:type="dxa"/>
            <w:tcBorders>
              <w:top w:val="nil"/>
              <w:left w:val="nil"/>
              <w:bottom w:val="nil"/>
              <w:right w:val="nil"/>
            </w:tcBorders>
            <w:shd w:val="clear" w:color="auto" w:fill="auto"/>
            <w:noWrap/>
            <w:vAlign w:val="bottom"/>
          </w:tcPr>
          <w:p w14:paraId="7C98F780" w14:textId="77777777" w:rsidR="0006303A" w:rsidRPr="00EC55CA" w:rsidRDefault="0006303A" w:rsidP="008B07EE">
            <w:pPr>
              <w:spacing w:line="280" w:lineRule="exact"/>
              <w:ind w:rightChars="150" w:right="360"/>
              <w:jc w:val="right"/>
              <w:rPr>
                <w:b/>
                <w:bCs/>
              </w:rPr>
            </w:pPr>
            <w:r w:rsidRPr="00EC55CA">
              <w:rPr>
                <w:rFonts w:hint="eastAsia"/>
                <w:b/>
                <w:bCs/>
              </w:rPr>
              <w:t>62.2</w:t>
            </w:r>
          </w:p>
        </w:tc>
      </w:tr>
      <w:tr w:rsidR="00EC55CA" w:rsidRPr="00EC55CA" w14:paraId="5B68A1EA" w14:textId="77777777" w:rsidTr="00264EA5">
        <w:trPr>
          <w:trHeight w:val="95"/>
        </w:trPr>
        <w:tc>
          <w:tcPr>
            <w:tcW w:w="1240" w:type="dxa"/>
            <w:tcBorders>
              <w:top w:val="nil"/>
              <w:left w:val="nil"/>
              <w:bottom w:val="nil"/>
              <w:right w:val="single" w:sz="4" w:space="0" w:color="auto"/>
            </w:tcBorders>
            <w:shd w:val="clear" w:color="auto" w:fill="auto"/>
            <w:noWrap/>
            <w:vAlign w:val="bottom"/>
          </w:tcPr>
          <w:p w14:paraId="45A90C97"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single" w:sz="4" w:space="0" w:color="auto"/>
              <w:bottom w:val="nil"/>
              <w:right w:val="nil"/>
            </w:tcBorders>
            <w:shd w:val="clear" w:color="auto" w:fill="auto"/>
            <w:noWrap/>
          </w:tcPr>
          <w:p w14:paraId="0154CF22" w14:textId="3577146E" w:rsidR="00682C97" w:rsidRPr="00EC55CA" w:rsidRDefault="00682C97" w:rsidP="00682C97">
            <w:pPr>
              <w:spacing w:line="280" w:lineRule="exact"/>
              <w:ind w:rightChars="150" w:right="360"/>
              <w:jc w:val="right"/>
            </w:pPr>
            <w:r w:rsidRPr="00EC55CA">
              <w:t>46.9</w:t>
            </w:r>
          </w:p>
        </w:tc>
        <w:tc>
          <w:tcPr>
            <w:tcW w:w="1240" w:type="dxa"/>
            <w:tcBorders>
              <w:top w:val="nil"/>
              <w:left w:val="nil"/>
              <w:bottom w:val="nil"/>
              <w:right w:val="nil"/>
            </w:tcBorders>
            <w:shd w:val="clear" w:color="auto" w:fill="auto"/>
            <w:noWrap/>
            <w:vAlign w:val="center"/>
          </w:tcPr>
          <w:p w14:paraId="2D9AE966" w14:textId="77777777" w:rsidR="00682C97" w:rsidRPr="00EC55CA" w:rsidRDefault="00682C97" w:rsidP="00682C97">
            <w:pPr>
              <w:spacing w:line="280" w:lineRule="exact"/>
              <w:ind w:rightChars="150" w:right="360"/>
              <w:jc w:val="right"/>
            </w:pPr>
            <w:r w:rsidRPr="00EC55CA">
              <w:rPr>
                <w:rFonts w:hint="eastAsia"/>
              </w:rPr>
              <w:t>70.9</w:t>
            </w:r>
          </w:p>
        </w:tc>
        <w:tc>
          <w:tcPr>
            <w:tcW w:w="1240" w:type="dxa"/>
            <w:tcBorders>
              <w:top w:val="nil"/>
              <w:left w:val="nil"/>
              <w:bottom w:val="nil"/>
              <w:right w:val="nil"/>
            </w:tcBorders>
            <w:shd w:val="clear" w:color="auto" w:fill="auto"/>
            <w:noWrap/>
            <w:vAlign w:val="center"/>
          </w:tcPr>
          <w:p w14:paraId="2AF8C1AD" w14:textId="77777777" w:rsidR="00682C97" w:rsidRPr="00EC55CA" w:rsidRDefault="00682C97" w:rsidP="00682C97">
            <w:pPr>
              <w:spacing w:line="280" w:lineRule="exact"/>
              <w:ind w:rightChars="150" w:right="360"/>
              <w:jc w:val="right"/>
            </w:pPr>
            <w:r w:rsidRPr="00EC55CA">
              <w:rPr>
                <w:rFonts w:hint="eastAsia"/>
              </w:rPr>
              <w:t>44.5</w:t>
            </w:r>
          </w:p>
        </w:tc>
        <w:tc>
          <w:tcPr>
            <w:tcW w:w="1240" w:type="dxa"/>
            <w:tcBorders>
              <w:top w:val="nil"/>
              <w:left w:val="nil"/>
              <w:bottom w:val="nil"/>
              <w:right w:val="nil"/>
            </w:tcBorders>
            <w:shd w:val="clear" w:color="auto" w:fill="auto"/>
            <w:noWrap/>
            <w:vAlign w:val="center"/>
          </w:tcPr>
          <w:p w14:paraId="242AE41A" w14:textId="77777777" w:rsidR="00682C97" w:rsidRPr="00EC55CA" w:rsidRDefault="00682C97" w:rsidP="00682C97">
            <w:pPr>
              <w:spacing w:line="280" w:lineRule="exact"/>
              <w:ind w:rightChars="150" w:right="360"/>
              <w:jc w:val="right"/>
            </w:pPr>
            <w:r w:rsidRPr="00EC55CA">
              <w:rPr>
                <w:rFonts w:hint="eastAsia"/>
              </w:rPr>
              <w:t>58.7</w:t>
            </w:r>
          </w:p>
        </w:tc>
        <w:tc>
          <w:tcPr>
            <w:tcW w:w="1240" w:type="dxa"/>
            <w:tcBorders>
              <w:top w:val="nil"/>
              <w:left w:val="nil"/>
              <w:bottom w:val="nil"/>
              <w:right w:val="nil"/>
            </w:tcBorders>
            <w:shd w:val="clear" w:color="auto" w:fill="auto"/>
            <w:noWrap/>
            <w:vAlign w:val="center"/>
          </w:tcPr>
          <w:p w14:paraId="1C7D77E7" w14:textId="77777777" w:rsidR="00682C97" w:rsidRPr="00EC55CA" w:rsidRDefault="00682C97" w:rsidP="00682C97">
            <w:pPr>
              <w:spacing w:line="280" w:lineRule="exact"/>
              <w:ind w:rightChars="150" w:right="360"/>
              <w:jc w:val="right"/>
            </w:pPr>
            <w:r w:rsidRPr="00EC55CA">
              <w:rPr>
                <w:rFonts w:hint="eastAsia"/>
              </w:rPr>
              <w:t>58.0</w:t>
            </w:r>
          </w:p>
        </w:tc>
        <w:tc>
          <w:tcPr>
            <w:tcW w:w="1240" w:type="dxa"/>
            <w:tcBorders>
              <w:top w:val="nil"/>
              <w:left w:val="nil"/>
              <w:bottom w:val="nil"/>
              <w:right w:val="nil"/>
            </w:tcBorders>
            <w:shd w:val="clear" w:color="auto" w:fill="auto"/>
            <w:noWrap/>
            <w:vAlign w:val="bottom"/>
          </w:tcPr>
          <w:p w14:paraId="146D8877" w14:textId="77777777" w:rsidR="00682C97" w:rsidRPr="00EC55CA" w:rsidRDefault="00682C97" w:rsidP="00682C97">
            <w:pPr>
              <w:spacing w:line="280" w:lineRule="exact"/>
              <w:ind w:rightChars="150" w:right="360"/>
              <w:jc w:val="right"/>
            </w:pPr>
            <w:r w:rsidRPr="00EC55CA">
              <w:rPr>
                <w:rFonts w:hint="eastAsia"/>
              </w:rPr>
              <w:t>60.6</w:t>
            </w:r>
          </w:p>
        </w:tc>
        <w:tc>
          <w:tcPr>
            <w:tcW w:w="1240" w:type="dxa"/>
            <w:tcBorders>
              <w:top w:val="nil"/>
              <w:left w:val="nil"/>
              <w:bottom w:val="nil"/>
              <w:right w:val="nil"/>
            </w:tcBorders>
            <w:shd w:val="clear" w:color="auto" w:fill="auto"/>
            <w:noWrap/>
            <w:vAlign w:val="bottom"/>
          </w:tcPr>
          <w:p w14:paraId="4918E727" w14:textId="77777777" w:rsidR="00682C97" w:rsidRPr="00EC55CA" w:rsidRDefault="00682C97" w:rsidP="00682C97">
            <w:pPr>
              <w:spacing w:line="280" w:lineRule="exact"/>
              <w:ind w:rightChars="150" w:right="360"/>
              <w:jc w:val="right"/>
            </w:pPr>
            <w:r w:rsidRPr="00EC55CA">
              <w:rPr>
                <w:rFonts w:hint="eastAsia"/>
              </w:rPr>
              <w:t>65.1</w:t>
            </w:r>
          </w:p>
        </w:tc>
      </w:tr>
      <w:tr w:rsidR="00EC55CA" w:rsidRPr="00EC55CA" w14:paraId="58ED72B1" w14:textId="77777777" w:rsidTr="00264EA5">
        <w:trPr>
          <w:trHeight w:val="227"/>
        </w:trPr>
        <w:tc>
          <w:tcPr>
            <w:tcW w:w="1240" w:type="dxa"/>
            <w:tcBorders>
              <w:top w:val="nil"/>
              <w:left w:val="nil"/>
              <w:bottom w:val="nil"/>
              <w:right w:val="single" w:sz="4" w:space="0" w:color="auto"/>
            </w:tcBorders>
            <w:shd w:val="clear" w:color="auto" w:fill="auto"/>
            <w:noWrap/>
            <w:vAlign w:val="bottom"/>
          </w:tcPr>
          <w:p w14:paraId="58186EF7"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single" w:sz="4" w:space="0" w:color="auto"/>
              <w:bottom w:val="nil"/>
              <w:right w:val="nil"/>
            </w:tcBorders>
            <w:shd w:val="clear" w:color="auto" w:fill="auto"/>
            <w:noWrap/>
          </w:tcPr>
          <w:p w14:paraId="3C65D538" w14:textId="1F55436A" w:rsidR="00682C97" w:rsidRPr="00EC55CA" w:rsidRDefault="00682C97" w:rsidP="00682C97">
            <w:pPr>
              <w:spacing w:line="280" w:lineRule="exact"/>
              <w:ind w:rightChars="150" w:right="360"/>
              <w:jc w:val="right"/>
            </w:pPr>
            <w:r w:rsidRPr="00EC55CA">
              <w:t>53.2</w:t>
            </w:r>
          </w:p>
        </w:tc>
        <w:tc>
          <w:tcPr>
            <w:tcW w:w="1240" w:type="dxa"/>
            <w:tcBorders>
              <w:top w:val="nil"/>
              <w:left w:val="nil"/>
              <w:bottom w:val="nil"/>
              <w:right w:val="nil"/>
            </w:tcBorders>
            <w:shd w:val="clear" w:color="auto" w:fill="auto"/>
            <w:noWrap/>
            <w:vAlign w:val="center"/>
          </w:tcPr>
          <w:p w14:paraId="29B196DE" w14:textId="77777777" w:rsidR="00682C97" w:rsidRPr="00EC55CA" w:rsidRDefault="00682C97" w:rsidP="00682C97">
            <w:pPr>
              <w:spacing w:line="280" w:lineRule="exact"/>
              <w:ind w:rightChars="150" w:right="360"/>
              <w:jc w:val="right"/>
            </w:pPr>
            <w:r w:rsidRPr="00EC55CA">
              <w:rPr>
                <w:rFonts w:hint="eastAsia"/>
              </w:rPr>
              <w:t>73.3</w:t>
            </w:r>
          </w:p>
        </w:tc>
        <w:tc>
          <w:tcPr>
            <w:tcW w:w="1240" w:type="dxa"/>
            <w:tcBorders>
              <w:top w:val="nil"/>
              <w:left w:val="nil"/>
              <w:bottom w:val="nil"/>
              <w:right w:val="nil"/>
            </w:tcBorders>
            <w:shd w:val="clear" w:color="auto" w:fill="auto"/>
            <w:noWrap/>
            <w:vAlign w:val="center"/>
          </w:tcPr>
          <w:p w14:paraId="1CF58E1B" w14:textId="77777777" w:rsidR="00682C97" w:rsidRPr="00EC55CA" w:rsidRDefault="00682C97" w:rsidP="00682C97">
            <w:pPr>
              <w:spacing w:line="280" w:lineRule="exact"/>
              <w:ind w:rightChars="150" w:right="360"/>
              <w:jc w:val="right"/>
            </w:pPr>
            <w:r w:rsidRPr="00EC55CA">
              <w:rPr>
                <w:rFonts w:hint="eastAsia"/>
              </w:rPr>
              <w:t>51.4</w:t>
            </w:r>
          </w:p>
        </w:tc>
        <w:tc>
          <w:tcPr>
            <w:tcW w:w="1240" w:type="dxa"/>
            <w:tcBorders>
              <w:top w:val="nil"/>
              <w:left w:val="nil"/>
              <w:bottom w:val="nil"/>
              <w:right w:val="nil"/>
            </w:tcBorders>
            <w:shd w:val="clear" w:color="auto" w:fill="auto"/>
            <w:noWrap/>
            <w:vAlign w:val="center"/>
          </w:tcPr>
          <w:p w14:paraId="135951EA" w14:textId="77777777" w:rsidR="00682C97" w:rsidRPr="00EC55CA" w:rsidRDefault="00682C97" w:rsidP="00682C97">
            <w:pPr>
              <w:spacing w:line="280" w:lineRule="exact"/>
              <w:ind w:rightChars="150" w:right="360"/>
              <w:jc w:val="right"/>
            </w:pPr>
            <w:r w:rsidRPr="00EC55CA">
              <w:rPr>
                <w:rFonts w:hint="eastAsia"/>
              </w:rPr>
              <w:t>62.3</w:t>
            </w:r>
          </w:p>
        </w:tc>
        <w:tc>
          <w:tcPr>
            <w:tcW w:w="1240" w:type="dxa"/>
            <w:tcBorders>
              <w:top w:val="nil"/>
              <w:left w:val="nil"/>
              <w:bottom w:val="nil"/>
              <w:right w:val="nil"/>
            </w:tcBorders>
            <w:shd w:val="clear" w:color="auto" w:fill="auto"/>
            <w:noWrap/>
            <w:vAlign w:val="center"/>
          </w:tcPr>
          <w:p w14:paraId="64A84902" w14:textId="77777777" w:rsidR="00682C97" w:rsidRPr="00EC55CA" w:rsidRDefault="00682C97" w:rsidP="00682C97">
            <w:pPr>
              <w:spacing w:line="280" w:lineRule="exact"/>
              <w:ind w:rightChars="150" w:right="360"/>
              <w:jc w:val="right"/>
            </w:pPr>
            <w:r w:rsidRPr="00EC55CA">
              <w:rPr>
                <w:rFonts w:hint="eastAsia"/>
              </w:rPr>
              <w:t>59.3</w:t>
            </w:r>
          </w:p>
        </w:tc>
        <w:tc>
          <w:tcPr>
            <w:tcW w:w="1240" w:type="dxa"/>
            <w:tcBorders>
              <w:top w:val="nil"/>
              <w:left w:val="nil"/>
              <w:bottom w:val="nil"/>
              <w:right w:val="nil"/>
            </w:tcBorders>
            <w:shd w:val="clear" w:color="auto" w:fill="auto"/>
            <w:noWrap/>
            <w:vAlign w:val="bottom"/>
          </w:tcPr>
          <w:p w14:paraId="2705CB1D" w14:textId="77777777" w:rsidR="00682C97" w:rsidRPr="00EC55CA" w:rsidRDefault="00682C97" w:rsidP="00682C97">
            <w:pPr>
              <w:spacing w:line="280" w:lineRule="exact"/>
              <w:ind w:rightChars="150" w:right="360"/>
              <w:jc w:val="right"/>
            </w:pPr>
            <w:r w:rsidRPr="00EC55CA">
              <w:rPr>
                <w:rFonts w:hint="eastAsia"/>
              </w:rPr>
              <w:t>67.0</w:t>
            </w:r>
          </w:p>
        </w:tc>
        <w:tc>
          <w:tcPr>
            <w:tcW w:w="1240" w:type="dxa"/>
            <w:tcBorders>
              <w:top w:val="nil"/>
              <w:left w:val="nil"/>
              <w:bottom w:val="nil"/>
              <w:right w:val="nil"/>
            </w:tcBorders>
            <w:shd w:val="clear" w:color="auto" w:fill="auto"/>
            <w:noWrap/>
            <w:vAlign w:val="bottom"/>
          </w:tcPr>
          <w:p w14:paraId="244DD4E7" w14:textId="77777777" w:rsidR="00682C97" w:rsidRPr="00EC55CA" w:rsidRDefault="00682C97" w:rsidP="00682C97">
            <w:pPr>
              <w:spacing w:line="280" w:lineRule="exact"/>
              <w:ind w:rightChars="150" w:right="360"/>
              <w:jc w:val="right"/>
            </w:pPr>
            <w:r w:rsidRPr="00EC55CA">
              <w:rPr>
                <w:rFonts w:hint="eastAsia"/>
              </w:rPr>
              <w:t>68.1</w:t>
            </w:r>
          </w:p>
        </w:tc>
      </w:tr>
      <w:tr w:rsidR="00EC55CA" w:rsidRPr="00EC55CA" w14:paraId="45E78FC9" w14:textId="77777777" w:rsidTr="00264EA5">
        <w:trPr>
          <w:trHeight w:val="227"/>
        </w:trPr>
        <w:tc>
          <w:tcPr>
            <w:tcW w:w="1240" w:type="dxa"/>
            <w:tcBorders>
              <w:top w:val="nil"/>
              <w:left w:val="nil"/>
              <w:bottom w:val="nil"/>
              <w:right w:val="single" w:sz="4" w:space="0" w:color="auto"/>
            </w:tcBorders>
            <w:shd w:val="clear" w:color="auto" w:fill="auto"/>
            <w:noWrap/>
            <w:vAlign w:val="bottom"/>
          </w:tcPr>
          <w:p w14:paraId="2855C2CC"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single" w:sz="4" w:space="0" w:color="auto"/>
              <w:bottom w:val="nil"/>
              <w:right w:val="nil"/>
            </w:tcBorders>
            <w:shd w:val="clear" w:color="auto" w:fill="auto"/>
            <w:noWrap/>
          </w:tcPr>
          <w:p w14:paraId="7D1EE56C" w14:textId="3F2C0DEA" w:rsidR="00682C97" w:rsidRPr="00EC55CA" w:rsidRDefault="00682C97" w:rsidP="00682C97">
            <w:pPr>
              <w:spacing w:line="280" w:lineRule="exact"/>
              <w:ind w:rightChars="150" w:right="360"/>
              <w:jc w:val="right"/>
            </w:pPr>
            <w:r w:rsidRPr="00EC55CA">
              <w:t>59.9</w:t>
            </w:r>
          </w:p>
        </w:tc>
        <w:tc>
          <w:tcPr>
            <w:tcW w:w="1240" w:type="dxa"/>
            <w:tcBorders>
              <w:top w:val="nil"/>
              <w:left w:val="nil"/>
              <w:bottom w:val="nil"/>
              <w:right w:val="nil"/>
            </w:tcBorders>
            <w:shd w:val="clear" w:color="auto" w:fill="auto"/>
            <w:noWrap/>
            <w:vAlign w:val="center"/>
          </w:tcPr>
          <w:p w14:paraId="25544DDB" w14:textId="77777777" w:rsidR="00682C97" w:rsidRPr="00EC55CA" w:rsidRDefault="00682C97" w:rsidP="00682C97">
            <w:pPr>
              <w:spacing w:line="280" w:lineRule="exact"/>
              <w:ind w:rightChars="150" w:right="360"/>
              <w:jc w:val="right"/>
            </w:pPr>
            <w:r w:rsidRPr="00EC55CA">
              <w:rPr>
                <w:rFonts w:hint="eastAsia"/>
              </w:rPr>
              <w:t>77.4</w:t>
            </w:r>
          </w:p>
        </w:tc>
        <w:tc>
          <w:tcPr>
            <w:tcW w:w="1240" w:type="dxa"/>
            <w:tcBorders>
              <w:top w:val="nil"/>
              <w:left w:val="nil"/>
              <w:bottom w:val="nil"/>
              <w:right w:val="nil"/>
            </w:tcBorders>
            <w:shd w:val="clear" w:color="auto" w:fill="auto"/>
            <w:noWrap/>
            <w:vAlign w:val="center"/>
          </w:tcPr>
          <w:p w14:paraId="2E3B9A82" w14:textId="77777777" w:rsidR="00682C97" w:rsidRPr="00EC55CA" w:rsidRDefault="00682C97" w:rsidP="00682C97">
            <w:pPr>
              <w:spacing w:line="280" w:lineRule="exact"/>
              <w:ind w:rightChars="150" w:right="360"/>
              <w:jc w:val="right"/>
            </w:pPr>
            <w:r w:rsidRPr="00EC55CA">
              <w:rPr>
                <w:rFonts w:hint="eastAsia"/>
              </w:rPr>
              <w:t>61.8</w:t>
            </w:r>
          </w:p>
        </w:tc>
        <w:tc>
          <w:tcPr>
            <w:tcW w:w="1240" w:type="dxa"/>
            <w:tcBorders>
              <w:top w:val="nil"/>
              <w:left w:val="nil"/>
              <w:bottom w:val="nil"/>
              <w:right w:val="nil"/>
            </w:tcBorders>
            <w:shd w:val="clear" w:color="auto" w:fill="auto"/>
            <w:noWrap/>
            <w:vAlign w:val="center"/>
          </w:tcPr>
          <w:p w14:paraId="3FA33FCC" w14:textId="77777777" w:rsidR="00682C97" w:rsidRPr="00EC55CA" w:rsidRDefault="00682C97" w:rsidP="00682C97">
            <w:pPr>
              <w:spacing w:line="280" w:lineRule="exact"/>
              <w:ind w:rightChars="150" w:right="360"/>
              <w:jc w:val="right"/>
            </w:pPr>
            <w:r w:rsidRPr="00EC55CA">
              <w:rPr>
                <w:rFonts w:hint="eastAsia"/>
              </w:rPr>
              <w:t>63.5</w:t>
            </w:r>
          </w:p>
        </w:tc>
        <w:tc>
          <w:tcPr>
            <w:tcW w:w="1240" w:type="dxa"/>
            <w:tcBorders>
              <w:top w:val="nil"/>
              <w:left w:val="nil"/>
              <w:bottom w:val="nil"/>
              <w:right w:val="nil"/>
            </w:tcBorders>
            <w:shd w:val="clear" w:color="auto" w:fill="auto"/>
            <w:noWrap/>
            <w:vAlign w:val="center"/>
          </w:tcPr>
          <w:p w14:paraId="74D35564" w14:textId="77777777" w:rsidR="00682C97" w:rsidRPr="00EC55CA" w:rsidRDefault="00682C97" w:rsidP="00682C97">
            <w:pPr>
              <w:spacing w:line="280" w:lineRule="exact"/>
              <w:ind w:rightChars="150" w:right="360"/>
              <w:jc w:val="right"/>
            </w:pPr>
            <w:r w:rsidRPr="00EC55CA">
              <w:rPr>
                <w:rFonts w:hint="eastAsia"/>
              </w:rPr>
              <w:t>61.1</w:t>
            </w:r>
          </w:p>
        </w:tc>
        <w:tc>
          <w:tcPr>
            <w:tcW w:w="1240" w:type="dxa"/>
            <w:tcBorders>
              <w:top w:val="nil"/>
              <w:left w:val="nil"/>
              <w:bottom w:val="nil"/>
              <w:right w:val="nil"/>
            </w:tcBorders>
            <w:shd w:val="clear" w:color="auto" w:fill="auto"/>
            <w:noWrap/>
            <w:vAlign w:val="bottom"/>
          </w:tcPr>
          <w:p w14:paraId="6A7FC6D3" w14:textId="77777777" w:rsidR="00682C97" w:rsidRPr="00EC55CA" w:rsidRDefault="00682C97" w:rsidP="00682C97">
            <w:pPr>
              <w:spacing w:line="280" w:lineRule="exact"/>
              <w:ind w:rightChars="150" w:right="360"/>
              <w:jc w:val="right"/>
            </w:pPr>
            <w:r w:rsidRPr="00EC55CA">
              <w:rPr>
                <w:rFonts w:hint="eastAsia"/>
              </w:rPr>
              <w:t>71.0</w:t>
            </w:r>
          </w:p>
        </w:tc>
        <w:tc>
          <w:tcPr>
            <w:tcW w:w="1240" w:type="dxa"/>
            <w:tcBorders>
              <w:top w:val="nil"/>
              <w:left w:val="nil"/>
              <w:bottom w:val="nil"/>
              <w:right w:val="nil"/>
            </w:tcBorders>
            <w:shd w:val="clear" w:color="auto" w:fill="auto"/>
            <w:noWrap/>
            <w:vAlign w:val="bottom"/>
          </w:tcPr>
          <w:p w14:paraId="42FB8344" w14:textId="77777777" w:rsidR="00682C97" w:rsidRPr="00EC55CA" w:rsidRDefault="00682C97" w:rsidP="00682C97">
            <w:pPr>
              <w:spacing w:line="280" w:lineRule="exact"/>
              <w:ind w:rightChars="150" w:right="360"/>
              <w:jc w:val="right"/>
            </w:pPr>
            <w:r w:rsidRPr="00EC55CA">
              <w:rPr>
                <w:rFonts w:hint="eastAsia"/>
              </w:rPr>
              <w:t>71.9</w:t>
            </w:r>
          </w:p>
        </w:tc>
      </w:tr>
      <w:tr w:rsidR="00EC55CA" w:rsidRPr="00EC55CA" w14:paraId="31E250BF" w14:textId="77777777" w:rsidTr="00264EA5">
        <w:trPr>
          <w:trHeight w:val="227"/>
        </w:trPr>
        <w:tc>
          <w:tcPr>
            <w:tcW w:w="1240" w:type="dxa"/>
            <w:tcBorders>
              <w:top w:val="nil"/>
              <w:left w:val="nil"/>
              <w:bottom w:val="nil"/>
              <w:right w:val="single" w:sz="4" w:space="0" w:color="auto"/>
            </w:tcBorders>
            <w:shd w:val="clear" w:color="auto" w:fill="auto"/>
            <w:noWrap/>
            <w:vAlign w:val="bottom"/>
          </w:tcPr>
          <w:p w14:paraId="5F83E1D1"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single" w:sz="4" w:space="0" w:color="auto"/>
              <w:bottom w:val="nil"/>
              <w:right w:val="nil"/>
            </w:tcBorders>
            <w:shd w:val="clear" w:color="auto" w:fill="auto"/>
            <w:noWrap/>
          </w:tcPr>
          <w:p w14:paraId="617AF9EC" w14:textId="688F43E0" w:rsidR="00682C97" w:rsidRPr="00EC55CA" w:rsidRDefault="00682C97" w:rsidP="00682C97">
            <w:pPr>
              <w:spacing w:line="280" w:lineRule="exact"/>
              <w:ind w:rightChars="150" w:right="360"/>
              <w:jc w:val="right"/>
            </w:pPr>
            <w:r w:rsidRPr="00EC55CA">
              <w:t>67.0</w:t>
            </w:r>
          </w:p>
        </w:tc>
        <w:tc>
          <w:tcPr>
            <w:tcW w:w="1240" w:type="dxa"/>
            <w:tcBorders>
              <w:top w:val="nil"/>
              <w:left w:val="nil"/>
              <w:bottom w:val="nil"/>
              <w:right w:val="nil"/>
            </w:tcBorders>
            <w:shd w:val="clear" w:color="auto" w:fill="auto"/>
            <w:noWrap/>
            <w:vAlign w:val="center"/>
          </w:tcPr>
          <w:p w14:paraId="45D2BB42" w14:textId="77777777" w:rsidR="00682C97" w:rsidRPr="00EC55CA" w:rsidRDefault="00682C97" w:rsidP="00682C97">
            <w:pPr>
              <w:spacing w:line="280" w:lineRule="exact"/>
              <w:ind w:rightChars="150" w:right="360"/>
              <w:jc w:val="right"/>
            </w:pPr>
            <w:r w:rsidRPr="00EC55CA">
              <w:rPr>
                <w:rFonts w:hint="eastAsia"/>
              </w:rPr>
              <w:t>85.6</w:t>
            </w:r>
          </w:p>
        </w:tc>
        <w:tc>
          <w:tcPr>
            <w:tcW w:w="1240" w:type="dxa"/>
            <w:tcBorders>
              <w:top w:val="nil"/>
              <w:left w:val="nil"/>
              <w:bottom w:val="nil"/>
              <w:right w:val="nil"/>
            </w:tcBorders>
            <w:shd w:val="clear" w:color="auto" w:fill="auto"/>
            <w:noWrap/>
            <w:vAlign w:val="center"/>
          </w:tcPr>
          <w:p w14:paraId="4066BBBA" w14:textId="77777777" w:rsidR="00682C97" w:rsidRPr="00EC55CA" w:rsidRDefault="00682C97" w:rsidP="00682C97">
            <w:pPr>
              <w:spacing w:line="280" w:lineRule="exact"/>
              <w:ind w:rightChars="150" w:right="360"/>
              <w:jc w:val="right"/>
            </w:pPr>
            <w:r w:rsidRPr="00EC55CA">
              <w:rPr>
                <w:rFonts w:hint="eastAsia"/>
              </w:rPr>
              <w:t>76.0</w:t>
            </w:r>
          </w:p>
        </w:tc>
        <w:tc>
          <w:tcPr>
            <w:tcW w:w="1240" w:type="dxa"/>
            <w:tcBorders>
              <w:top w:val="nil"/>
              <w:left w:val="nil"/>
              <w:bottom w:val="nil"/>
              <w:right w:val="nil"/>
            </w:tcBorders>
            <w:shd w:val="clear" w:color="auto" w:fill="auto"/>
            <w:noWrap/>
            <w:vAlign w:val="center"/>
          </w:tcPr>
          <w:p w14:paraId="403CA5DD" w14:textId="77777777" w:rsidR="00682C97" w:rsidRPr="00EC55CA" w:rsidRDefault="00682C97" w:rsidP="00682C97">
            <w:pPr>
              <w:spacing w:line="280" w:lineRule="exact"/>
              <w:ind w:rightChars="150" w:right="360"/>
              <w:jc w:val="right"/>
            </w:pPr>
            <w:r w:rsidRPr="00EC55CA">
              <w:rPr>
                <w:rFonts w:hint="eastAsia"/>
              </w:rPr>
              <w:t>63.3</w:t>
            </w:r>
          </w:p>
        </w:tc>
        <w:tc>
          <w:tcPr>
            <w:tcW w:w="1240" w:type="dxa"/>
            <w:tcBorders>
              <w:top w:val="nil"/>
              <w:left w:val="nil"/>
              <w:bottom w:val="nil"/>
              <w:right w:val="nil"/>
            </w:tcBorders>
            <w:shd w:val="clear" w:color="auto" w:fill="auto"/>
            <w:noWrap/>
            <w:vAlign w:val="center"/>
          </w:tcPr>
          <w:p w14:paraId="71B3DA36" w14:textId="77777777" w:rsidR="00682C97" w:rsidRPr="00EC55CA" w:rsidRDefault="00682C97" w:rsidP="00682C97">
            <w:pPr>
              <w:spacing w:line="280" w:lineRule="exact"/>
              <w:ind w:rightChars="150" w:right="360"/>
              <w:jc w:val="right"/>
            </w:pPr>
            <w:r w:rsidRPr="00EC55CA">
              <w:rPr>
                <w:rFonts w:hint="eastAsia"/>
              </w:rPr>
              <w:t>63.1</w:t>
            </w:r>
          </w:p>
        </w:tc>
        <w:tc>
          <w:tcPr>
            <w:tcW w:w="1240" w:type="dxa"/>
            <w:tcBorders>
              <w:top w:val="nil"/>
              <w:left w:val="nil"/>
              <w:bottom w:val="nil"/>
              <w:right w:val="nil"/>
            </w:tcBorders>
            <w:shd w:val="clear" w:color="auto" w:fill="auto"/>
            <w:noWrap/>
            <w:vAlign w:val="bottom"/>
          </w:tcPr>
          <w:p w14:paraId="1BC73C09" w14:textId="77777777" w:rsidR="00682C97" w:rsidRPr="00EC55CA" w:rsidRDefault="00682C97" w:rsidP="00682C97">
            <w:pPr>
              <w:spacing w:line="280" w:lineRule="exact"/>
              <w:ind w:rightChars="150" w:right="360"/>
              <w:jc w:val="right"/>
            </w:pPr>
            <w:r w:rsidRPr="00EC55CA">
              <w:rPr>
                <w:rFonts w:hint="eastAsia"/>
              </w:rPr>
              <w:t>71.0</w:t>
            </w:r>
          </w:p>
        </w:tc>
        <w:tc>
          <w:tcPr>
            <w:tcW w:w="1240" w:type="dxa"/>
            <w:tcBorders>
              <w:top w:val="nil"/>
              <w:left w:val="nil"/>
              <w:bottom w:val="nil"/>
              <w:right w:val="nil"/>
            </w:tcBorders>
            <w:shd w:val="clear" w:color="auto" w:fill="auto"/>
            <w:noWrap/>
            <w:vAlign w:val="bottom"/>
          </w:tcPr>
          <w:p w14:paraId="4556E6D5" w14:textId="77777777" w:rsidR="00682C97" w:rsidRPr="00EC55CA" w:rsidRDefault="00682C97" w:rsidP="00682C97">
            <w:pPr>
              <w:spacing w:line="280" w:lineRule="exact"/>
              <w:ind w:rightChars="150" w:right="360"/>
              <w:jc w:val="right"/>
            </w:pPr>
            <w:r w:rsidRPr="00EC55CA">
              <w:rPr>
                <w:rFonts w:hint="eastAsia"/>
              </w:rPr>
              <w:t>75.2</w:t>
            </w:r>
          </w:p>
        </w:tc>
      </w:tr>
      <w:tr w:rsidR="00EC55CA" w:rsidRPr="00EC55CA" w14:paraId="4E6169F0"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52408148"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14:paraId="0FAC9574" w14:textId="3C10C3C3" w:rsidR="00682C97" w:rsidRPr="00EC55CA" w:rsidRDefault="00682C97" w:rsidP="00682C97">
            <w:pPr>
              <w:spacing w:line="280" w:lineRule="exact"/>
              <w:ind w:rightChars="150" w:right="360"/>
              <w:jc w:val="right"/>
            </w:pPr>
            <w:r w:rsidRPr="00EC55CA">
              <w:t>77.6</w:t>
            </w:r>
          </w:p>
        </w:tc>
        <w:tc>
          <w:tcPr>
            <w:tcW w:w="1240" w:type="dxa"/>
            <w:tcBorders>
              <w:top w:val="nil"/>
              <w:left w:val="nil"/>
              <w:bottom w:val="nil"/>
              <w:right w:val="nil"/>
            </w:tcBorders>
            <w:shd w:val="clear" w:color="auto" w:fill="auto"/>
            <w:noWrap/>
            <w:vAlign w:val="bottom"/>
          </w:tcPr>
          <w:p w14:paraId="6AEE4500" w14:textId="77777777" w:rsidR="00682C97" w:rsidRPr="00EC55CA" w:rsidRDefault="00682C97" w:rsidP="00682C97">
            <w:pPr>
              <w:spacing w:line="280" w:lineRule="exact"/>
              <w:ind w:rightChars="150" w:right="360"/>
              <w:jc w:val="right"/>
            </w:pPr>
            <w:r w:rsidRPr="00EC55CA">
              <w:rPr>
                <w:rFonts w:hint="eastAsia"/>
              </w:rPr>
              <w:t>90.6</w:t>
            </w:r>
          </w:p>
        </w:tc>
        <w:tc>
          <w:tcPr>
            <w:tcW w:w="1240" w:type="dxa"/>
            <w:tcBorders>
              <w:top w:val="nil"/>
              <w:left w:val="nil"/>
              <w:bottom w:val="nil"/>
              <w:right w:val="nil"/>
            </w:tcBorders>
            <w:shd w:val="clear" w:color="auto" w:fill="auto"/>
            <w:noWrap/>
            <w:vAlign w:val="bottom"/>
          </w:tcPr>
          <w:p w14:paraId="51DA043D" w14:textId="77777777" w:rsidR="00682C97" w:rsidRPr="00EC55CA" w:rsidRDefault="00682C97" w:rsidP="00682C97">
            <w:pPr>
              <w:spacing w:line="280" w:lineRule="exact"/>
              <w:ind w:rightChars="150" w:right="360"/>
              <w:jc w:val="right"/>
            </w:pPr>
            <w:r w:rsidRPr="00EC55CA">
              <w:rPr>
                <w:rFonts w:hint="eastAsia"/>
              </w:rPr>
              <w:t>86.9</w:t>
            </w:r>
          </w:p>
        </w:tc>
        <w:tc>
          <w:tcPr>
            <w:tcW w:w="1240" w:type="dxa"/>
            <w:tcBorders>
              <w:top w:val="nil"/>
              <w:left w:val="nil"/>
              <w:bottom w:val="nil"/>
              <w:right w:val="nil"/>
            </w:tcBorders>
            <w:shd w:val="clear" w:color="auto" w:fill="auto"/>
            <w:noWrap/>
            <w:vAlign w:val="bottom"/>
          </w:tcPr>
          <w:p w14:paraId="33E18016" w14:textId="77777777" w:rsidR="00682C97" w:rsidRPr="00EC55CA" w:rsidRDefault="00682C97" w:rsidP="00682C97">
            <w:pPr>
              <w:spacing w:line="280" w:lineRule="exact"/>
              <w:ind w:rightChars="150" w:right="360"/>
              <w:jc w:val="right"/>
            </w:pPr>
            <w:r w:rsidRPr="00EC55CA">
              <w:rPr>
                <w:rFonts w:hint="eastAsia"/>
              </w:rPr>
              <w:t>62.9</w:t>
            </w:r>
          </w:p>
        </w:tc>
        <w:tc>
          <w:tcPr>
            <w:tcW w:w="1240" w:type="dxa"/>
            <w:tcBorders>
              <w:top w:val="nil"/>
              <w:left w:val="nil"/>
              <w:bottom w:val="nil"/>
              <w:right w:val="nil"/>
            </w:tcBorders>
            <w:shd w:val="clear" w:color="auto" w:fill="auto"/>
            <w:noWrap/>
            <w:vAlign w:val="bottom"/>
          </w:tcPr>
          <w:p w14:paraId="6CFBA35B" w14:textId="77777777" w:rsidR="00682C97" w:rsidRPr="00EC55CA" w:rsidRDefault="00682C97" w:rsidP="00682C97">
            <w:pPr>
              <w:spacing w:line="280" w:lineRule="exact"/>
              <w:ind w:rightChars="150" w:right="360"/>
              <w:jc w:val="right"/>
            </w:pPr>
            <w:r w:rsidRPr="00EC55CA">
              <w:rPr>
                <w:rFonts w:hint="eastAsia"/>
              </w:rPr>
              <w:t>64.5</w:t>
            </w:r>
          </w:p>
        </w:tc>
        <w:tc>
          <w:tcPr>
            <w:tcW w:w="1240" w:type="dxa"/>
            <w:tcBorders>
              <w:top w:val="nil"/>
              <w:left w:val="nil"/>
              <w:bottom w:val="nil"/>
              <w:right w:val="nil"/>
            </w:tcBorders>
            <w:shd w:val="clear" w:color="auto" w:fill="auto"/>
            <w:noWrap/>
            <w:vAlign w:val="bottom"/>
          </w:tcPr>
          <w:p w14:paraId="0CB6D252" w14:textId="77777777" w:rsidR="00682C97" w:rsidRPr="00EC55CA" w:rsidRDefault="00682C97" w:rsidP="00682C97">
            <w:pPr>
              <w:spacing w:line="280" w:lineRule="exact"/>
              <w:ind w:rightChars="150" w:right="360"/>
              <w:jc w:val="right"/>
            </w:pPr>
            <w:r w:rsidRPr="00EC55CA">
              <w:rPr>
                <w:rFonts w:hint="eastAsia"/>
              </w:rPr>
              <w:t>71.3</w:t>
            </w:r>
          </w:p>
        </w:tc>
        <w:tc>
          <w:tcPr>
            <w:tcW w:w="1240" w:type="dxa"/>
            <w:tcBorders>
              <w:top w:val="nil"/>
              <w:left w:val="nil"/>
              <w:bottom w:val="nil"/>
              <w:right w:val="nil"/>
            </w:tcBorders>
            <w:shd w:val="clear" w:color="auto" w:fill="auto"/>
            <w:noWrap/>
            <w:vAlign w:val="bottom"/>
          </w:tcPr>
          <w:p w14:paraId="5CAF5BCB" w14:textId="77777777" w:rsidR="00682C97" w:rsidRPr="00EC55CA" w:rsidRDefault="00682C97" w:rsidP="00682C97">
            <w:pPr>
              <w:spacing w:line="280" w:lineRule="exact"/>
              <w:ind w:rightChars="150" w:right="360"/>
              <w:jc w:val="right"/>
            </w:pPr>
            <w:r w:rsidRPr="00EC55CA">
              <w:rPr>
                <w:rFonts w:hint="eastAsia"/>
              </w:rPr>
              <w:t>76.8</w:t>
            </w:r>
          </w:p>
        </w:tc>
      </w:tr>
      <w:tr w:rsidR="00EC55CA" w:rsidRPr="00EC55CA" w14:paraId="22825569" w14:textId="77777777" w:rsidTr="00264EA5">
        <w:trPr>
          <w:trHeight w:val="227"/>
        </w:trPr>
        <w:tc>
          <w:tcPr>
            <w:tcW w:w="1240" w:type="dxa"/>
            <w:tcBorders>
              <w:top w:val="nil"/>
              <w:left w:val="nil"/>
              <w:bottom w:val="nil"/>
              <w:right w:val="single" w:sz="4" w:space="0" w:color="auto"/>
            </w:tcBorders>
            <w:shd w:val="clear" w:color="auto" w:fill="auto"/>
            <w:noWrap/>
            <w:vAlign w:val="bottom"/>
          </w:tcPr>
          <w:p w14:paraId="0A2A0B4F"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single" w:sz="4" w:space="0" w:color="auto"/>
              <w:bottom w:val="nil"/>
              <w:right w:val="nil"/>
            </w:tcBorders>
            <w:shd w:val="clear" w:color="auto" w:fill="auto"/>
            <w:noWrap/>
          </w:tcPr>
          <w:p w14:paraId="0A00977D" w14:textId="3B6FCA16" w:rsidR="00682C97" w:rsidRPr="00EC55CA" w:rsidRDefault="00682C97" w:rsidP="00682C97">
            <w:pPr>
              <w:spacing w:line="280" w:lineRule="exact"/>
              <w:ind w:rightChars="150" w:right="360"/>
              <w:jc w:val="right"/>
            </w:pPr>
            <w:r w:rsidRPr="00EC55CA">
              <w:t>87.5</w:t>
            </w:r>
          </w:p>
        </w:tc>
        <w:tc>
          <w:tcPr>
            <w:tcW w:w="1240" w:type="dxa"/>
            <w:tcBorders>
              <w:top w:val="nil"/>
              <w:left w:val="nil"/>
              <w:bottom w:val="nil"/>
              <w:right w:val="nil"/>
            </w:tcBorders>
            <w:shd w:val="clear" w:color="auto" w:fill="auto"/>
            <w:noWrap/>
            <w:vAlign w:val="center"/>
          </w:tcPr>
          <w:p w14:paraId="53C05C51" w14:textId="77777777" w:rsidR="00682C97" w:rsidRPr="00EC55CA" w:rsidRDefault="00682C97" w:rsidP="00682C97">
            <w:pPr>
              <w:spacing w:line="280" w:lineRule="exact"/>
              <w:ind w:rightChars="150" w:right="360"/>
              <w:jc w:val="right"/>
            </w:pPr>
            <w:r w:rsidRPr="00EC55CA">
              <w:rPr>
                <w:rFonts w:hint="eastAsia"/>
              </w:rPr>
              <w:t>93.2</w:t>
            </w:r>
          </w:p>
        </w:tc>
        <w:tc>
          <w:tcPr>
            <w:tcW w:w="1240" w:type="dxa"/>
            <w:tcBorders>
              <w:top w:val="nil"/>
              <w:left w:val="nil"/>
              <w:bottom w:val="nil"/>
              <w:right w:val="nil"/>
            </w:tcBorders>
            <w:shd w:val="clear" w:color="auto" w:fill="auto"/>
            <w:noWrap/>
            <w:vAlign w:val="center"/>
          </w:tcPr>
          <w:p w14:paraId="15A27B53" w14:textId="77777777" w:rsidR="00682C97" w:rsidRPr="00EC55CA" w:rsidRDefault="00682C97" w:rsidP="00682C97">
            <w:pPr>
              <w:spacing w:line="280" w:lineRule="exact"/>
              <w:ind w:rightChars="150" w:right="360"/>
              <w:jc w:val="right"/>
            </w:pPr>
            <w:r w:rsidRPr="00EC55CA">
              <w:rPr>
                <w:rFonts w:hint="eastAsia"/>
              </w:rPr>
              <w:t>95.8</w:t>
            </w:r>
          </w:p>
        </w:tc>
        <w:tc>
          <w:tcPr>
            <w:tcW w:w="1240" w:type="dxa"/>
            <w:tcBorders>
              <w:top w:val="nil"/>
              <w:left w:val="nil"/>
              <w:bottom w:val="nil"/>
              <w:right w:val="nil"/>
            </w:tcBorders>
            <w:shd w:val="clear" w:color="auto" w:fill="auto"/>
            <w:noWrap/>
            <w:vAlign w:val="center"/>
          </w:tcPr>
          <w:p w14:paraId="1561E836" w14:textId="77777777" w:rsidR="00682C97" w:rsidRPr="00EC55CA" w:rsidRDefault="00682C97" w:rsidP="00682C97">
            <w:pPr>
              <w:spacing w:line="280" w:lineRule="exact"/>
              <w:ind w:rightChars="150" w:right="360"/>
              <w:jc w:val="right"/>
            </w:pPr>
            <w:r w:rsidRPr="00EC55CA">
              <w:rPr>
                <w:rFonts w:hint="eastAsia"/>
              </w:rPr>
              <w:t>63.3</w:t>
            </w:r>
          </w:p>
        </w:tc>
        <w:tc>
          <w:tcPr>
            <w:tcW w:w="1240" w:type="dxa"/>
            <w:tcBorders>
              <w:top w:val="nil"/>
              <w:left w:val="nil"/>
              <w:bottom w:val="nil"/>
              <w:right w:val="nil"/>
            </w:tcBorders>
            <w:shd w:val="clear" w:color="auto" w:fill="auto"/>
            <w:noWrap/>
            <w:vAlign w:val="center"/>
          </w:tcPr>
          <w:p w14:paraId="681616EA" w14:textId="77777777" w:rsidR="00682C97" w:rsidRPr="00EC55CA" w:rsidRDefault="00682C97" w:rsidP="00682C97">
            <w:pPr>
              <w:spacing w:line="280" w:lineRule="exact"/>
              <w:ind w:rightChars="150" w:right="360"/>
              <w:jc w:val="right"/>
            </w:pPr>
            <w:r w:rsidRPr="00EC55CA">
              <w:rPr>
                <w:rFonts w:hint="eastAsia"/>
              </w:rPr>
              <w:t>66.8</w:t>
            </w:r>
          </w:p>
        </w:tc>
        <w:tc>
          <w:tcPr>
            <w:tcW w:w="1240" w:type="dxa"/>
            <w:tcBorders>
              <w:top w:val="nil"/>
              <w:left w:val="nil"/>
              <w:bottom w:val="nil"/>
              <w:right w:val="nil"/>
            </w:tcBorders>
            <w:shd w:val="clear" w:color="auto" w:fill="auto"/>
            <w:noWrap/>
            <w:vAlign w:val="bottom"/>
          </w:tcPr>
          <w:p w14:paraId="3279EACC" w14:textId="77777777" w:rsidR="00682C97" w:rsidRPr="00EC55CA" w:rsidRDefault="00682C97" w:rsidP="00682C97">
            <w:pPr>
              <w:spacing w:line="280" w:lineRule="exact"/>
              <w:ind w:rightChars="150" w:right="360"/>
              <w:jc w:val="right"/>
            </w:pPr>
            <w:r w:rsidRPr="00EC55CA">
              <w:rPr>
                <w:rFonts w:hint="eastAsia"/>
              </w:rPr>
              <w:t>72.6</w:t>
            </w:r>
          </w:p>
        </w:tc>
        <w:tc>
          <w:tcPr>
            <w:tcW w:w="1240" w:type="dxa"/>
            <w:tcBorders>
              <w:top w:val="nil"/>
              <w:left w:val="nil"/>
              <w:bottom w:val="nil"/>
              <w:right w:val="nil"/>
            </w:tcBorders>
            <w:shd w:val="clear" w:color="auto" w:fill="auto"/>
            <w:noWrap/>
            <w:vAlign w:val="bottom"/>
          </w:tcPr>
          <w:p w14:paraId="0A315B25" w14:textId="77777777" w:rsidR="00682C97" w:rsidRPr="00EC55CA" w:rsidRDefault="00682C97" w:rsidP="00682C97">
            <w:pPr>
              <w:spacing w:line="280" w:lineRule="exact"/>
              <w:ind w:rightChars="150" w:right="360"/>
              <w:jc w:val="right"/>
            </w:pPr>
            <w:r w:rsidRPr="00EC55CA">
              <w:rPr>
                <w:rFonts w:hint="eastAsia"/>
              </w:rPr>
              <w:t>78.1</w:t>
            </w:r>
          </w:p>
        </w:tc>
      </w:tr>
      <w:tr w:rsidR="00EC55CA" w:rsidRPr="00EC55CA" w14:paraId="47B1CB06" w14:textId="77777777" w:rsidTr="00264EA5">
        <w:trPr>
          <w:trHeight w:val="227"/>
        </w:trPr>
        <w:tc>
          <w:tcPr>
            <w:tcW w:w="1240" w:type="dxa"/>
            <w:tcBorders>
              <w:top w:val="nil"/>
              <w:left w:val="nil"/>
              <w:bottom w:val="nil"/>
              <w:right w:val="single" w:sz="4" w:space="0" w:color="auto"/>
            </w:tcBorders>
            <w:shd w:val="clear" w:color="auto" w:fill="auto"/>
            <w:noWrap/>
            <w:vAlign w:val="bottom"/>
          </w:tcPr>
          <w:p w14:paraId="7D13751B"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single" w:sz="4" w:space="0" w:color="auto"/>
              <w:bottom w:val="nil"/>
              <w:right w:val="nil"/>
            </w:tcBorders>
            <w:shd w:val="clear" w:color="auto" w:fill="auto"/>
            <w:noWrap/>
          </w:tcPr>
          <w:p w14:paraId="6E809673" w14:textId="3CEBB983" w:rsidR="00682C97" w:rsidRPr="00EC55CA" w:rsidRDefault="00682C97" w:rsidP="00682C97">
            <w:pPr>
              <w:spacing w:line="280" w:lineRule="exact"/>
              <w:ind w:rightChars="150" w:right="360"/>
              <w:jc w:val="right"/>
            </w:pPr>
            <w:r w:rsidRPr="00EC55CA">
              <w:t>93.3</w:t>
            </w:r>
          </w:p>
        </w:tc>
        <w:tc>
          <w:tcPr>
            <w:tcW w:w="1240" w:type="dxa"/>
            <w:tcBorders>
              <w:top w:val="nil"/>
              <w:left w:val="nil"/>
              <w:bottom w:val="nil"/>
              <w:right w:val="nil"/>
            </w:tcBorders>
            <w:shd w:val="clear" w:color="auto" w:fill="auto"/>
            <w:noWrap/>
            <w:vAlign w:val="center"/>
          </w:tcPr>
          <w:p w14:paraId="5618AD8A" w14:textId="77777777" w:rsidR="00682C97" w:rsidRPr="00EC55CA" w:rsidRDefault="00682C97" w:rsidP="00682C97">
            <w:pPr>
              <w:spacing w:line="280" w:lineRule="exact"/>
              <w:ind w:rightChars="150" w:right="360"/>
              <w:jc w:val="right"/>
            </w:pPr>
            <w:r w:rsidRPr="00EC55CA">
              <w:rPr>
                <w:rFonts w:hint="eastAsia"/>
              </w:rPr>
              <w:t>93.8</w:t>
            </w:r>
          </w:p>
        </w:tc>
        <w:tc>
          <w:tcPr>
            <w:tcW w:w="1240" w:type="dxa"/>
            <w:tcBorders>
              <w:top w:val="nil"/>
              <w:left w:val="nil"/>
              <w:bottom w:val="nil"/>
              <w:right w:val="nil"/>
            </w:tcBorders>
            <w:shd w:val="clear" w:color="auto" w:fill="auto"/>
            <w:noWrap/>
            <w:vAlign w:val="center"/>
          </w:tcPr>
          <w:p w14:paraId="0BC67967" w14:textId="77777777" w:rsidR="00682C97" w:rsidRPr="00EC55CA" w:rsidRDefault="00682C97" w:rsidP="00682C97">
            <w:pPr>
              <w:spacing w:line="280" w:lineRule="exact"/>
              <w:ind w:rightChars="150" w:right="360"/>
              <w:jc w:val="right"/>
            </w:pPr>
            <w:r w:rsidRPr="00EC55CA">
              <w:rPr>
                <w:rFonts w:hint="eastAsia"/>
              </w:rPr>
              <w:t>99.3</w:t>
            </w:r>
          </w:p>
        </w:tc>
        <w:tc>
          <w:tcPr>
            <w:tcW w:w="1240" w:type="dxa"/>
            <w:tcBorders>
              <w:top w:val="nil"/>
              <w:left w:val="nil"/>
              <w:bottom w:val="nil"/>
              <w:right w:val="nil"/>
            </w:tcBorders>
            <w:shd w:val="clear" w:color="auto" w:fill="auto"/>
            <w:noWrap/>
            <w:vAlign w:val="center"/>
          </w:tcPr>
          <w:p w14:paraId="582C17F8" w14:textId="77777777" w:rsidR="00682C97" w:rsidRPr="00EC55CA" w:rsidRDefault="00682C97" w:rsidP="00682C97">
            <w:pPr>
              <w:spacing w:line="280" w:lineRule="exact"/>
              <w:ind w:rightChars="150" w:right="360"/>
              <w:jc w:val="right"/>
            </w:pPr>
            <w:r w:rsidRPr="00EC55CA">
              <w:rPr>
                <w:rFonts w:hint="eastAsia"/>
              </w:rPr>
              <w:t>64.5</w:t>
            </w:r>
          </w:p>
        </w:tc>
        <w:tc>
          <w:tcPr>
            <w:tcW w:w="1240" w:type="dxa"/>
            <w:tcBorders>
              <w:top w:val="nil"/>
              <w:left w:val="nil"/>
              <w:bottom w:val="nil"/>
              <w:right w:val="nil"/>
            </w:tcBorders>
            <w:shd w:val="clear" w:color="auto" w:fill="auto"/>
            <w:noWrap/>
            <w:vAlign w:val="center"/>
          </w:tcPr>
          <w:p w14:paraId="2EA05DBC" w14:textId="77777777" w:rsidR="00682C97" w:rsidRPr="00EC55CA" w:rsidRDefault="00682C97" w:rsidP="00682C97">
            <w:pPr>
              <w:spacing w:line="280" w:lineRule="exact"/>
              <w:ind w:rightChars="150" w:right="360"/>
              <w:jc w:val="right"/>
            </w:pPr>
            <w:r w:rsidRPr="00EC55CA">
              <w:rPr>
                <w:rFonts w:hint="eastAsia"/>
              </w:rPr>
              <w:t>68.7</w:t>
            </w:r>
          </w:p>
        </w:tc>
        <w:tc>
          <w:tcPr>
            <w:tcW w:w="1240" w:type="dxa"/>
            <w:tcBorders>
              <w:top w:val="nil"/>
              <w:left w:val="nil"/>
              <w:bottom w:val="nil"/>
              <w:right w:val="nil"/>
            </w:tcBorders>
            <w:shd w:val="clear" w:color="auto" w:fill="auto"/>
            <w:noWrap/>
            <w:vAlign w:val="bottom"/>
          </w:tcPr>
          <w:p w14:paraId="5938CA90" w14:textId="77777777" w:rsidR="00682C97" w:rsidRPr="00EC55CA" w:rsidRDefault="00682C97" w:rsidP="00682C97">
            <w:pPr>
              <w:spacing w:line="280" w:lineRule="exact"/>
              <w:ind w:rightChars="150" w:right="360"/>
              <w:jc w:val="right"/>
            </w:pPr>
            <w:r w:rsidRPr="00EC55CA">
              <w:rPr>
                <w:rFonts w:hint="eastAsia"/>
              </w:rPr>
              <w:t>74.7</w:t>
            </w:r>
          </w:p>
        </w:tc>
        <w:tc>
          <w:tcPr>
            <w:tcW w:w="1240" w:type="dxa"/>
            <w:tcBorders>
              <w:top w:val="nil"/>
              <w:left w:val="nil"/>
              <w:bottom w:val="nil"/>
              <w:right w:val="nil"/>
            </w:tcBorders>
            <w:shd w:val="clear" w:color="auto" w:fill="auto"/>
            <w:noWrap/>
            <w:vAlign w:val="bottom"/>
          </w:tcPr>
          <w:p w14:paraId="72BFEB46" w14:textId="77777777" w:rsidR="00682C97" w:rsidRPr="00EC55CA" w:rsidRDefault="00682C97" w:rsidP="00682C97">
            <w:pPr>
              <w:spacing w:line="280" w:lineRule="exact"/>
              <w:ind w:rightChars="150" w:right="360"/>
              <w:jc w:val="right"/>
            </w:pPr>
            <w:r w:rsidRPr="00EC55CA">
              <w:rPr>
                <w:rFonts w:hint="eastAsia"/>
              </w:rPr>
              <w:t>78.7</w:t>
            </w:r>
          </w:p>
        </w:tc>
      </w:tr>
      <w:tr w:rsidR="00EC55CA" w:rsidRPr="00EC55CA" w14:paraId="1D553901" w14:textId="77777777" w:rsidTr="00264EA5">
        <w:trPr>
          <w:trHeight w:val="227"/>
        </w:trPr>
        <w:tc>
          <w:tcPr>
            <w:tcW w:w="1240" w:type="dxa"/>
            <w:tcBorders>
              <w:top w:val="nil"/>
              <w:left w:val="nil"/>
              <w:bottom w:val="nil"/>
              <w:right w:val="single" w:sz="4" w:space="0" w:color="auto"/>
            </w:tcBorders>
            <w:shd w:val="clear" w:color="auto" w:fill="auto"/>
            <w:noWrap/>
            <w:vAlign w:val="bottom"/>
          </w:tcPr>
          <w:p w14:paraId="0AC682EB"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bottom w:val="nil"/>
              <w:right w:val="nil"/>
            </w:tcBorders>
            <w:shd w:val="clear" w:color="auto" w:fill="auto"/>
            <w:noWrap/>
          </w:tcPr>
          <w:p w14:paraId="7C992DC3" w14:textId="28E6FF63" w:rsidR="00682C97" w:rsidRPr="00EC55CA" w:rsidRDefault="00682C97" w:rsidP="00682C97">
            <w:pPr>
              <w:spacing w:line="280" w:lineRule="exact"/>
              <w:ind w:rightChars="150" w:right="360"/>
              <w:jc w:val="right"/>
            </w:pPr>
            <w:r w:rsidRPr="00EC55CA">
              <w:t>100.8</w:t>
            </w:r>
          </w:p>
        </w:tc>
        <w:tc>
          <w:tcPr>
            <w:tcW w:w="1240" w:type="dxa"/>
            <w:tcBorders>
              <w:top w:val="nil"/>
              <w:left w:val="nil"/>
              <w:bottom w:val="nil"/>
              <w:right w:val="nil"/>
            </w:tcBorders>
            <w:shd w:val="clear" w:color="auto" w:fill="auto"/>
            <w:noWrap/>
            <w:vAlign w:val="center"/>
          </w:tcPr>
          <w:p w14:paraId="1B7D7B1E" w14:textId="77777777" w:rsidR="00682C97" w:rsidRPr="00EC55CA" w:rsidRDefault="00682C97" w:rsidP="00682C97">
            <w:pPr>
              <w:spacing w:line="280" w:lineRule="exact"/>
              <w:ind w:rightChars="150" w:right="360"/>
              <w:jc w:val="right"/>
            </w:pPr>
            <w:r w:rsidRPr="00EC55CA">
              <w:rPr>
                <w:rFonts w:hint="eastAsia"/>
              </w:rPr>
              <w:t>93.7</w:t>
            </w:r>
          </w:p>
        </w:tc>
        <w:tc>
          <w:tcPr>
            <w:tcW w:w="1240" w:type="dxa"/>
            <w:tcBorders>
              <w:top w:val="nil"/>
              <w:left w:val="nil"/>
              <w:bottom w:val="nil"/>
              <w:right w:val="nil"/>
            </w:tcBorders>
            <w:shd w:val="clear" w:color="auto" w:fill="auto"/>
            <w:noWrap/>
            <w:vAlign w:val="center"/>
          </w:tcPr>
          <w:p w14:paraId="37E8E951" w14:textId="77777777" w:rsidR="00682C97" w:rsidRPr="00EC55CA" w:rsidRDefault="00682C97" w:rsidP="00682C97">
            <w:pPr>
              <w:spacing w:line="280" w:lineRule="exact"/>
              <w:ind w:rightChars="150" w:right="360"/>
              <w:jc w:val="right"/>
            </w:pPr>
            <w:r w:rsidRPr="00EC55CA">
              <w:rPr>
                <w:rFonts w:hint="eastAsia"/>
              </w:rPr>
              <w:t>106.3</w:t>
            </w:r>
          </w:p>
        </w:tc>
        <w:tc>
          <w:tcPr>
            <w:tcW w:w="1240" w:type="dxa"/>
            <w:tcBorders>
              <w:top w:val="nil"/>
              <w:left w:val="nil"/>
              <w:bottom w:val="nil"/>
              <w:right w:val="nil"/>
            </w:tcBorders>
            <w:shd w:val="clear" w:color="auto" w:fill="auto"/>
            <w:noWrap/>
            <w:vAlign w:val="center"/>
          </w:tcPr>
          <w:p w14:paraId="7D4BA3D6" w14:textId="77777777" w:rsidR="00682C97" w:rsidRPr="00EC55CA" w:rsidRDefault="00682C97" w:rsidP="00682C97">
            <w:pPr>
              <w:spacing w:line="280" w:lineRule="exact"/>
              <w:ind w:rightChars="150" w:right="360"/>
              <w:jc w:val="right"/>
            </w:pPr>
            <w:r w:rsidRPr="00EC55CA">
              <w:rPr>
                <w:rFonts w:hint="eastAsia"/>
              </w:rPr>
              <w:t>66.4</w:t>
            </w:r>
          </w:p>
        </w:tc>
        <w:tc>
          <w:tcPr>
            <w:tcW w:w="1240" w:type="dxa"/>
            <w:tcBorders>
              <w:top w:val="nil"/>
              <w:left w:val="nil"/>
              <w:bottom w:val="nil"/>
              <w:right w:val="nil"/>
            </w:tcBorders>
            <w:shd w:val="clear" w:color="auto" w:fill="auto"/>
            <w:noWrap/>
            <w:vAlign w:val="center"/>
          </w:tcPr>
          <w:p w14:paraId="59D939A8" w14:textId="77777777" w:rsidR="00682C97" w:rsidRPr="00EC55CA" w:rsidRDefault="00682C97" w:rsidP="00682C97">
            <w:pPr>
              <w:spacing w:line="280" w:lineRule="exact"/>
              <w:ind w:rightChars="150" w:right="360"/>
              <w:jc w:val="right"/>
            </w:pPr>
            <w:r w:rsidRPr="00EC55CA">
              <w:rPr>
                <w:rFonts w:hint="eastAsia"/>
              </w:rPr>
              <w:t>69.6</w:t>
            </w:r>
          </w:p>
        </w:tc>
        <w:tc>
          <w:tcPr>
            <w:tcW w:w="1240" w:type="dxa"/>
            <w:tcBorders>
              <w:top w:val="nil"/>
              <w:left w:val="nil"/>
              <w:bottom w:val="nil"/>
              <w:right w:val="nil"/>
            </w:tcBorders>
            <w:shd w:val="clear" w:color="auto" w:fill="auto"/>
            <w:noWrap/>
            <w:vAlign w:val="bottom"/>
          </w:tcPr>
          <w:p w14:paraId="7D85D80A" w14:textId="77777777" w:rsidR="00682C97" w:rsidRPr="00EC55CA" w:rsidRDefault="00682C97" w:rsidP="00682C97">
            <w:pPr>
              <w:spacing w:line="280" w:lineRule="exact"/>
              <w:ind w:rightChars="150" w:right="360"/>
              <w:jc w:val="right"/>
            </w:pPr>
            <w:r w:rsidRPr="00EC55CA">
              <w:rPr>
                <w:rFonts w:hint="eastAsia"/>
              </w:rPr>
              <w:t>74.9</w:t>
            </w:r>
          </w:p>
        </w:tc>
        <w:tc>
          <w:tcPr>
            <w:tcW w:w="1240" w:type="dxa"/>
            <w:tcBorders>
              <w:top w:val="nil"/>
              <w:left w:val="nil"/>
              <w:bottom w:val="nil"/>
              <w:right w:val="nil"/>
            </w:tcBorders>
            <w:shd w:val="clear" w:color="auto" w:fill="auto"/>
            <w:noWrap/>
            <w:vAlign w:val="bottom"/>
          </w:tcPr>
          <w:p w14:paraId="12BDFB0F" w14:textId="77777777" w:rsidR="00682C97" w:rsidRPr="00EC55CA" w:rsidRDefault="00682C97" w:rsidP="00682C97">
            <w:pPr>
              <w:spacing w:line="280" w:lineRule="exact"/>
              <w:ind w:rightChars="150" w:right="360"/>
              <w:jc w:val="right"/>
            </w:pPr>
            <w:r w:rsidRPr="00EC55CA">
              <w:rPr>
                <w:rFonts w:hint="eastAsia"/>
              </w:rPr>
              <w:t>78.2</w:t>
            </w:r>
          </w:p>
        </w:tc>
      </w:tr>
      <w:tr w:rsidR="00EC55CA" w:rsidRPr="00EC55CA" w14:paraId="63D67731" w14:textId="77777777" w:rsidTr="00264EA5">
        <w:trPr>
          <w:trHeight w:val="227"/>
        </w:trPr>
        <w:tc>
          <w:tcPr>
            <w:tcW w:w="1240" w:type="dxa"/>
            <w:tcBorders>
              <w:top w:val="nil"/>
              <w:left w:val="nil"/>
              <w:bottom w:val="nil"/>
              <w:right w:val="single" w:sz="4" w:space="0" w:color="auto"/>
            </w:tcBorders>
            <w:shd w:val="clear" w:color="auto" w:fill="auto"/>
            <w:noWrap/>
            <w:vAlign w:val="bottom"/>
          </w:tcPr>
          <w:p w14:paraId="6978AAEF"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2065</w:t>
            </w:r>
          </w:p>
        </w:tc>
        <w:tc>
          <w:tcPr>
            <w:tcW w:w="1240" w:type="dxa"/>
            <w:tcBorders>
              <w:top w:val="nil"/>
              <w:left w:val="nil"/>
              <w:bottom w:val="nil"/>
              <w:right w:val="nil"/>
            </w:tcBorders>
            <w:shd w:val="clear" w:color="auto" w:fill="auto"/>
            <w:noWrap/>
          </w:tcPr>
          <w:p w14:paraId="55428F47" w14:textId="78FAD8D3" w:rsidR="00682C97" w:rsidRPr="00EC55CA" w:rsidRDefault="00682C97" w:rsidP="00682C97">
            <w:pPr>
              <w:spacing w:line="280" w:lineRule="exact"/>
              <w:ind w:rightChars="150" w:right="360"/>
              <w:jc w:val="right"/>
            </w:pPr>
            <w:r w:rsidRPr="00EC55CA">
              <w:t>108.0</w:t>
            </w:r>
          </w:p>
        </w:tc>
        <w:tc>
          <w:tcPr>
            <w:tcW w:w="1240" w:type="dxa"/>
            <w:tcBorders>
              <w:top w:val="nil"/>
              <w:left w:val="nil"/>
              <w:bottom w:val="nil"/>
              <w:right w:val="nil"/>
            </w:tcBorders>
            <w:shd w:val="clear" w:color="auto" w:fill="auto"/>
            <w:noWrap/>
            <w:vAlign w:val="center"/>
          </w:tcPr>
          <w:p w14:paraId="757F8BAE" w14:textId="77777777" w:rsidR="00682C97" w:rsidRPr="00EC55CA" w:rsidRDefault="00682C97" w:rsidP="00682C97">
            <w:pPr>
              <w:spacing w:line="280" w:lineRule="exact"/>
              <w:ind w:rightChars="150" w:right="360"/>
              <w:jc w:val="right"/>
            </w:pPr>
            <w:r w:rsidRPr="00EC55CA">
              <w:rPr>
                <w:rFonts w:hint="eastAsia"/>
              </w:rPr>
              <w:t>94.5</w:t>
            </w:r>
          </w:p>
        </w:tc>
        <w:tc>
          <w:tcPr>
            <w:tcW w:w="1240" w:type="dxa"/>
            <w:tcBorders>
              <w:top w:val="nil"/>
              <w:left w:val="nil"/>
              <w:bottom w:val="nil"/>
              <w:right w:val="nil"/>
            </w:tcBorders>
            <w:shd w:val="clear" w:color="auto" w:fill="auto"/>
            <w:noWrap/>
            <w:vAlign w:val="center"/>
          </w:tcPr>
          <w:p w14:paraId="391E79D6" w14:textId="77777777" w:rsidR="00682C97" w:rsidRPr="00EC55CA" w:rsidRDefault="00682C97" w:rsidP="00682C97">
            <w:pPr>
              <w:spacing w:line="280" w:lineRule="exact"/>
              <w:ind w:rightChars="150" w:right="360"/>
              <w:jc w:val="right"/>
            </w:pPr>
            <w:r w:rsidRPr="00EC55CA">
              <w:rPr>
                <w:rFonts w:hint="eastAsia"/>
              </w:rPr>
              <w:t>113.8</w:t>
            </w:r>
          </w:p>
        </w:tc>
        <w:tc>
          <w:tcPr>
            <w:tcW w:w="1240" w:type="dxa"/>
            <w:tcBorders>
              <w:top w:val="nil"/>
              <w:left w:val="nil"/>
              <w:bottom w:val="nil"/>
              <w:right w:val="nil"/>
            </w:tcBorders>
            <w:shd w:val="clear" w:color="auto" w:fill="auto"/>
            <w:noWrap/>
          </w:tcPr>
          <w:p w14:paraId="6134E8AC" w14:textId="77777777" w:rsidR="00682C97" w:rsidRPr="00EC55CA" w:rsidRDefault="00682C97" w:rsidP="00682C97">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center"/>
          </w:tcPr>
          <w:p w14:paraId="45CEF7D5" w14:textId="77777777" w:rsidR="00682C97" w:rsidRPr="00EC55CA" w:rsidRDefault="00682C97" w:rsidP="00682C97">
            <w:pPr>
              <w:spacing w:line="280" w:lineRule="exact"/>
              <w:ind w:rightChars="150" w:right="360"/>
              <w:jc w:val="right"/>
            </w:pPr>
            <w:r w:rsidRPr="00EC55CA">
              <w:rPr>
                <w:rFonts w:hint="eastAsia"/>
              </w:rPr>
              <w:t>69.9</w:t>
            </w:r>
          </w:p>
        </w:tc>
        <w:tc>
          <w:tcPr>
            <w:tcW w:w="1240" w:type="dxa"/>
            <w:tcBorders>
              <w:top w:val="nil"/>
              <w:left w:val="nil"/>
              <w:bottom w:val="nil"/>
              <w:right w:val="nil"/>
            </w:tcBorders>
            <w:shd w:val="clear" w:color="auto" w:fill="auto"/>
            <w:noWrap/>
            <w:vAlign w:val="bottom"/>
          </w:tcPr>
          <w:p w14:paraId="30068F0E" w14:textId="77777777" w:rsidR="00682C97" w:rsidRPr="00EC55CA" w:rsidRDefault="00682C97" w:rsidP="00682C97">
            <w:pPr>
              <w:spacing w:line="280" w:lineRule="exact"/>
              <w:ind w:rightChars="150" w:right="360"/>
              <w:jc w:val="right"/>
            </w:pPr>
            <w:r w:rsidRPr="00EC55CA">
              <w:rPr>
                <w:rFonts w:hint="eastAsia"/>
              </w:rPr>
              <w:t>75.1</w:t>
            </w:r>
          </w:p>
        </w:tc>
        <w:tc>
          <w:tcPr>
            <w:tcW w:w="1240" w:type="dxa"/>
            <w:tcBorders>
              <w:top w:val="nil"/>
              <w:left w:val="nil"/>
              <w:bottom w:val="nil"/>
              <w:right w:val="nil"/>
            </w:tcBorders>
            <w:shd w:val="clear" w:color="auto" w:fill="auto"/>
            <w:noWrap/>
            <w:vAlign w:val="bottom"/>
          </w:tcPr>
          <w:p w14:paraId="06AADC6A" w14:textId="77777777" w:rsidR="00682C97" w:rsidRPr="00EC55CA" w:rsidRDefault="00682C97" w:rsidP="00682C97">
            <w:pPr>
              <w:spacing w:line="280" w:lineRule="exact"/>
              <w:ind w:rightChars="150" w:right="360"/>
              <w:jc w:val="right"/>
            </w:pPr>
            <w:r w:rsidRPr="00EC55CA">
              <w:rPr>
                <w:rFonts w:hint="eastAsia"/>
              </w:rPr>
              <w:t>78.3</w:t>
            </w:r>
          </w:p>
        </w:tc>
      </w:tr>
      <w:tr w:rsidR="00EC55CA" w:rsidRPr="00EC55CA" w14:paraId="3168136A"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35A784D8"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2070</w:t>
            </w:r>
          </w:p>
        </w:tc>
        <w:tc>
          <w:tcPr>
            <w:tcW w:w="1240" w:type="dxa"/>
            <w:tcBorders>
              <w:top w:val="nil"/>
              <w:left w:val="nil"/>
              <w:bottom w:val="nil"/>
              <w:right w:val="nil"/>
            </w:tcBorders>
            <w:shd w:val="clear" w:color="auto" w:fill="auto"/>
            <w:noWrap/>
            <w:vAlign w:val="bottom"/>
          </w:tcPr>
          <w:p w14:paraId="76A0177A" w14:textId="6DE9DC68" w:rsidR="00682C97" w:rsidRPr="00EC55CA" w:rsidRDefault="00682C97" w:rsidP="00682C97">
            <w:pPr>
              <w:spacing w:line="280" w:lineRule="exact"/>
              <w:ind w:rightChars="150" w:right="360"/>
              <w:jc w:val="right"/>
            </w:pPr>
            <w:r w:rsidRPr="00EC55CA">
              <w:t>109.1</w:t>
            </w:r>
          </w:p>
        </w:tc>
        <w:tc>
          <w:tcPr>
            <w:tcW w:w="1240" w:type="dxa"/>
            <w:tcBorders>
              <w:top w:val="nil"/>
              <w:left w:val="nil"/>
              <w:bottom w:val="nil"/>
              <w:right w:val="nil"/>
            </w:tcBorders>
            <w:shd w:val="clear" w:color="auto" w:fill="auto"/>
            <w:noWrap/>
            <w:vAlign w:val="bottom"/>
          </w:tcPr>
          <w:p w14:paraId="76B18852" w14:textId="77777777" w:rsidR="00682C97" w:rsidRPr="00EC55CA" w:rsidRDefault="00682C97" w:rsidP="00682C97">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13C7AC4D" w14:textId="77777777" w:rsidR="00682C97" w:rsidRPr="00EC55CA" w:rsidRDefault="00682C97" w:rsidP="00682C97">
            <w:pPr>
              <w:spacing w:line="280" w:lineRule="exact"/>
              <w:ind w:rightChars="150" w:right="360"/>
              <w:jc w:val="right"/>
            </w:pPr>
            <w:r w:rsidRPr="00EC55CA">
              <w:rPr>
                <w:rFonts w:hint="eastAsia"/>
              </w:rPr>
              <w:t>116.8</w:t>
            </w:r>
          </w:p>
        </w:tc>
        <w:tc>
          <w:tcPr>
            <w:tcW w:w="1240" w:type="dxa"/>
            <w:tcBorders>
              <w:top w:val="nil"/>
              <w:left w:val="nil"/>
              <w:bottom w:val="nil"/>
              <w:right w:val="nil"/>
            </w:tcBorders>
            <w:shd w:val="clear" w:color="auto" w:fill="auto"/>
            <w:noWrap/>
            <w:vAlign w:val="bottom"/>
          </w:tcPr>
          <w:p w14:paraId="6E29B8D9" w14:textId="77777777" w:rsidR="00682C97" w:rsidRPr="00EC55CA" w:rsidRDefault="00682C97" w:rsidP="00682C97">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51A5437C" w14:textId="77777777" w:rsidR="00682C97" w:rsidRPr="00EC55CA" w:rsidRDefault="00682C97" w:rsidP="00682C97">
            <w:pPr>
              <w:spacing w:line="280" w:lineRule="exact"/>
              <w:ind w:rightChars="150" w:right="360"/>
              <w:jc w:val="right"/>
            </w:pPr>
            <w:r w:rsidRPr="00EC55CA">
              <w:rPr>
                <w:rFonts w:hint="eastAsia"/>
              </w:rPr>
              <w:t>70.2</w:t>
            </w:r>
          </w:p>
        </w:tc>
        <w:tc>
          <w:tcPr>
            <w:tcW w:w="1240" w:type="dxa"/>
            <w:tcBorders>
              <w:top w:val="nil"/>
              <w:left w:val="nil"/>
              <w:bottom w:val="nil"/>
              <w:right w:val="nil"/>
            </w:tcBorders>
            <w:shd w:val="clear" w:color="auto" w:fill="auto"/>
            <w:noWrap/>
            <w:vAlign w:val="bottom"/>
          </w:tcPr>
          <w:p w14:paraId="4C1AC031" w14:textId="77777777" w:rsidR="00682C97" w:rsidRPr="00EC55CA" w:rsidRDefault="00682C97" w:rsidP="00682C97">
            <w:pPr>
              <w:spacing w:line="280" w:lineRule="exact"/>
              <w:ind w:rightChars="150" w:right="360"/>
              <w:jc w:val="right"/>
            </w:pPr>
            <w:r w:rsidRPr="00EC55CA">
              <w:rPr>
                <w:rFonts w:hint="eastAsia"/>
              </w:rPr>
              <w:t>74.8</w:t>
            </w:r>
          </w:p>
        </w:tc>
        <w:tc>
          <w:tcPr>
            <w:tcW w:w="1240" w:type="dxa"/>
            <w:tcBorders>
              <w:top w:val="nil"/>
              <w:left w:val="nil"/>
              <w:bottom w:val="nil"/>
              <w:right w:val="nil"/>
            </w:tcBorders>
            <w:shd w:val="clear" w:color="auto" w:fill="auto"/>
            <w:noWrap/>
            <w:vAlign w:val="bottom"/>
          </w:tcPr>
          <w:p w14:paraId="394BF0F7" w14:textId="77777777" w:rsidR="00682C97" w:rsidRPr="00EC55CA" w:rsidRDefault="00682C97" w:rsidP="00682C97">
            <w:pPr>
              <w:spacing w:line="280" w:lineRule="exact"/>
              <w:ind w:rightChars="150" w:right="360"/>
              <w:jc w:val="right"/>
            </w:pPr>
            <w:r w:rsidRPr="00EC55CA">
              <w:rPr>
                <w:rFonts w:hint="eastAsia"/>
              </w:rPr>
              <w:t>79.4</w:t>
            </w:r>
          </w:p>
        </w:tc>
      </w:tr>
      <w:tr w:rsidR="00EC55CA" w:rsidRPr="00EC55CA" w14:paraId="0269B892" w14:textId="77777777" w:rsidTr="008B07E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0BDA1A1"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05EE41FB"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2065FF45"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03FECB2D"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60C52E03"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0783152D"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4AD026AE"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bottom"/>
          </w:tcPr>
          <w:p w14:paraId="2E68B80E"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西班牙</w:t>
            </w:r>
          </w:p>
        </w:tc>
      </w:tr>
      <w:tr w:rsidR="00EC55CA" w:rsidRPr="00EC55CA" w14:paraId="23B9E158"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2CDA7775"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1970</w:t>
            </w:r>
          </w:p>
        </w:tc>
        <w:tc>
          <w:tcPr>
            <w:tcW w:w="1240" w:type="dxa"/>
            <w:tcBorders>
              <w:top w:val="nil"/>
              <w:left w:val="nil"/>
              <w:bottom w:val="nil"/>
              <w:right w:val="nil"/>
            </w:tcBorders>
            <w:shd w:val="clear" w:color="auto" w:fill="auto"/>
            <w:noWrap/>
            <w:vAlign w:val="bottom"/>
          </w:tcPr>
          <w:p w14:paraId="542582BF" w14:textId="77777777" w:rsidR="0006303A" w:rsidRPr="00EC55CA" w:rsidRDefault="0006303A" w:rsidP="008B07EE">
            <w:pPr>
              <w:spacing w:line="280" w:lineRule="exact"/>
              <w:ind w:rightChars="150" w:right="360"/>
              <w:jc w:val="right"/>
            </w:pPr>
            <w:r w:rsidRPr="00EC55CA">
              <w:rPr>
                <w:rFonts w:hint="eastAsia"/>
              </w:rPr>
              <w:t>59.7</w:t>
            </w:r>
          </w:p>
        </w:tc>
        <w:tc>
          <w:tcPr>
            <w:tcW w:w="1240" w:type="dxa"/>
            <w:tcBorders>
              <w:top w:val="nil"/>
              <w:left w:val="nil"/>
              <w:bottom w:val="nil"/>
              <w:right w:val="nil"/>
            </w:tcBorders>
            <w:shd w:val="clear" w:color="auto" w:fill="auto"/>
            <w:noWrap/>
            <w:vAlign w:val="bottom"/>
          </w:tcPr>
          <w:p w14:paraId="3E15AF8E" w14:textId="77777777" w:rsidR="0006303A" w:rsidRPr="00EC55CA" w:rsidRDefault="0006303A" w:rsidP="008B07EE">
            <w:pPr>
              <w:spacing w:line="280" w:lineRule="exact"/>
              <w:ind w:rightChars="150" w:right="360"/>
              <w:jc w:val="right"/>
            </w:pPr>
            <w:r w:rsidRPr="00EC55CA">
              <w:rPr>
                <w:rFonts w:hint="eastAsia"/>
              </w:rPr>
              <w:t>52.9</w:t>
            </w:r>
          </w:p>
        </w:tc>
        <w:tc>
          <w:tcPr>
            <w:tcW w:w="1240" w:type="dxa"/>
            <w:tcBorders>
              <w:top w:val="nil"/>
              <w:left w:val="nil"/>
              <w:bottom w:val="nil"/>
              <w:right w:val="nil"/>
            </w:tcBorders>
            <w:shd w:val="clear" w:color="auto" w:fill="auto"/>
            <w:noWrap/>
            <w:vAlign w:val="bottom"/>
          </w:tcPr>
          <w:p w14:paraId="60FCB014" w14:textId="77777777" w:rsidR="0006303A" w:rsidRPr="00EC55CA" w:rsidRDefault="0006303A" w:rsidP="008B07EE">
            <w:pPr>
              <w:spacing w:line="280" w:lineRule="exact"/>
              <w:ind w:rightChars="150" w:right="360"/>
              <w:jc w:val="right"/>
            </w:pPr>
            <w:r w:rsidRPr="00EC55CA">
              <w:rPr>
                <w:rFonts w:hint="eastAsia"/>
              </w:rPr>
              <w:t>59.7</w:t>
            </w:r>
          </w:p>
        </w:tc>
        <w:tc>
          <w:tcPr>
            <w:tcW w:w="1240" w:type="dxa"/>
            <w:tcBorders>
              <w:top w:val="nil"/>
              <w:left w:val="nil"/>
              <w:bottom w:val="nil"/>
              <w:right w:val="nil"/>
            </w:tcBorders>
            <w:shd w:val="clear" w:color="auto" w:fill="auto"/>
            <w:noWrap/>
            <w:vAlign w:val="bottom"/>
          </w:tcPr>
          <w:p w14:paraId="58FBD2C5" w14:textId="77777777" w:rsidR="0006303A" w:rsidRPr="00EC55CA" w:rsidRDefault="0006303A" w:rsidP="008B07EE">
            <w:pPr>
              <w:spacing w:line="280" w:lineRule="exact"/>
              <w:ind w:rightChars="150" w:right="360"/>
              <w:jc w:val="right"/>
            </w:pPr>
            <w:r w:rsidRPr="00EC55CA">
              <w:rPr>
                <w:rFonts w:hint="eastAsia"/>
              </w:rPr>
              <w:t>50.7</w:t>
            </w:r>
          </w:p>
        </w:tc>
        <w:tc>
          <w:tcPr>
            <w:tcW w:w="1240" w:type="dxa"/>
            <w:tcBorders>
              <w:top w:val="nil"/>
              <w:left w:val="nil"/>
              <w:bottom w:val="nil"/>
              <w:right w:val="nil"/>
            </w:tcBorders>
            <w:shd w:val="clear" w:color="auto" w:fill="auto"/>
            <w:noWrap/>
            <w:vAlign w:val="bottom"/>
          </w:tcPr>
          <w:p w14:paraId="4FD1B1CC" w14:textId="77777777" w:rsidR="0006303A" w:rsidRPr="00EC55CA" w:rsidRDefault="0006303A" w:rsidP="008B07EE">
            <w:pPr>
              <w:spacing w:line="280" w:lineRule="exact"/>
              <w:ind w:rightChars="150" w:right="360"/>
              <w:jc w:val="right"/>
            </w:pPr>
            <w:r w:rsidRPr="00EC55CA">
              <w:rPr>
                <w:rFonts w:hint="eastAsia"/>
              </w:rPr>
              <w:t>62.6</w:t>
            </w:r>
          </w:p>
        </w:tc>
        <w:tc>
          <w:tcPr>
            <w:tcW w:w="1240" w:type="dxa"/>
            <w:tcBorders>
              <w:top w:val="nil"/>
              <w:left w:val="nil"/>
              <w:bottom w:val="nil"/>
              <w:right w:val="nil"/>
            </w:tcBorders>
            <w:shd w:val="clear" w:color="auto" w:fill="auto"/>
            <w:noWrap/>
            <w:vAlign w:val="bottom"/>
          </w:tcPr>
          <w:p w14:paraId="3A9EBDF8" w14:textId="77777777" w:rsidR="0006303A" w:rsidRPr="00EC55CA" w:rsidRDefault="0006303A" w:rsidP="008B07EE">
            <w:pPr>
              <w:spacing w:line="280" w:lineRule="exact"/>
              <w:ind w:rightChars="150" w:right="360"/>
              <w:jc w:val="right"/>
            </w:pPr>
            <w:r w:rsidRPr="00EC55CA">
              <w:rPr>
                <w:rFonts w:hint="eastAsia"/>
              </w:rPr>
              <w:t>55.2</w:t>
            </w:r>
          </w:p>
        </w:tc>
        <w:tc>
          <w:tcPr>
            <w:tcW w:w="1240" w:type="dxa"/>
            <w:tcBorders>
              <w:top w:val="nil"/>
              <w:left w:val="nil"/>
              <w:bottom w:val="nil"/>
              <w:right w:val="nil"/>
            </w:tcBorders>
            <w:shd w:val="clear" w:color="auto" w:fill="auto"/>
            <w:noWrap/>
            <w:vAlign w:val="bottom"/>
          </w:tcPr>
          <w:p w14:paraId="76EAAB48" w14:textId="77777777" w:rsidR="0006303A" w:rsidRPr="00EC55CA" w:rsidRDefault="0006303A" w:rsidP="008B07EE">
            <w:pPr>
              <w:spacing w:line="280" w:lineRule="exact"/>
              <w:ind w:rightChars="150" w:right="360"/>
              <w:jc w:val="right"/>
            </w:pPr>
            <w:r w:rsidRPr="00EC55CA">
              <w:rPr>
                <w:rFonts w:hint="eastAsia"/>
              </w:rPr>
              <w:t>59.9</w:t>
            </w:r>
          </w:p>
        </w:tc>
      </w:tr>
      <w:tr w:rsidR="00EC55CA" w:rsidRPr="00EC55CA" w14:paraId="55EFB2A2"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2D06ADEF"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1975</w:t>
            </w:r>
          </w:p>
        </w:tc>
        <w:tc>
          <w:tcPr>
            <w:tcW w:w="1240" w:type="dxa"/>
            <w:tcBorders>
              <w:top w:val="nil"/>
              <w:left w:val="nil"/>
              <w:bottom w:val="nil"/>
              <w:right w:val="nil"/>
            </w:tcBorders>
            <w:shd w:val="clear" w:color="auto" w:fill="auto"/>
            <w:noWrap/>
            <w:vAlign w:val="bottom"/>
          </w:tcPr>
          <w:p w14:paraId="744B6FCE" w14:textId="77777777" w:rsidR="0006303A" w:rsidRPr="00EC55CA" w:rsidRDefault="0006303A" w:rsidP="008B07EE">
            <w:pPr>
              <w:spacing w:line="280" w:lineRule="exact"/>
              <w:ind w:rightChars="150" w:right="360"/>
              <w:jc w:val="right"/>
            </w:pPr>
            <w:r w:rsidRPr="00EC55CA">
              <w:rPr>
                <w:rFonts w:hint="eastAsia"/>
              </w:rPr>
              <w:t>59.9</w:t>
            </w:r>
          </w:p>
        </w:tc>
        <w:tc>
          <w:tcPr>
            <w:tcW w:w="1240" w:type="dxa"/>
            <w:tcBorders>
              <w:top w:val="nil"/>
              <w:left w:val="nil"/>
              <w:bottom w:val="nil"/>
              <w:right w:val="nil"/>
            </w:tcBorders>
            <w:shd w:val="clear" w:color="auto" w:fill="auto"/>
            <w:noWrap/>
            <w:vAlign w:val="bottom"/>
          </w:tcPr>
          <w:p w14:paraId="0D0D24B4" w14:textId="77777777" w:rsidR="0006303A" w:rsidRPr="00EC55CA" w:rsidRDefault="0006303A" w:rsidP="008B07EE">
            <w:pPr>
              <w:spacing w:line="280" w:lineRule="exact"/>
              <w:ind w:rightChars="150" w:right="360"/>
              <w:jc w:val="right"/>
            </w:pPr>
            <w:r w:rsidRPr="00EC55CA">
              <w:rPr>
                <w:rFonts w:hint="eastAsia"/>
              </w:rPr>
              <w:t>56.0</w:t>
            </w:r>
          </w:p>
        </w:tc>
        <w:tc>
          <w:tcPr>
            <w:tcW w:w="1240" w:type="dxa"/>
            <w:tcBorders>
              <w:top w:val="nil"/>
              <w:left w:val="nil"/>
              <w:bottom w:val="nil"/>
              <w:right w:val="nil"/>
            </w:tcBorders>
            <w:shd w:val="clear" w:color="auto" w:fill="auto"/>
            <w:noWrap/>
            <w:vAlign w:val="bottom"/>
          </w:tcPr>
          <w:p w14:paraId="4C45D266" w14:textId="77777777" w:rsidR="0006303A" w:rsidRPr="00EC55CA" w:rsidRDefault="0006303A" w:rsidP="008B07EE">
            <w:pPr>
              <w:spacing w:line="280" w:lineRule="exact"/>
              <w:ind w:rightChars="150" w:right="360"/>
              <w:jc w:val="right"/>
            </w:pPr>
            <w:r w:rsidRPr="00EC55CA">
              <w:rPr>
                <w:rFonts w:hint="eastAsia"/>
              </w:rPr>
              <w:t>56.1</w:t>
            </w:r>
          </w:p>
        </w:tc>
        <w:tc>
          <w:tcPr>
            <w:tcW w:w="1240" w:type="dxa"/>
            <w:tcBorders>
              <w:top w:val="nil"/>
              <w:left w:val="nil"/>
              <w:bottom w:val="nil"/>
              <w:right w:val="nil"/>
            </w:tcBorders>
            <w:shd w:val="clear" w:color="auto" w:fill="auto"/>
            <w:noWrap/>
            <w:vAlign w:val="bottom"/>
          </w:tcPr>
          <w:p w14:paraId="2DA5780F" w14:textId="77777777" w:rsidR="0006303A" w:rsidRPr="00EC55CA" w:rsidRDefault="0006303A" w:rsidP="008B07EE">
            <w:pPr>
              <w:spacing w:line="280" w:lineRule="exact"/>
              <w:ind w:rightChars="150" w:right="360"/>
              <w:jc w:val="right"/>
            </w:pPr>
            <w:r w:rsidRPr="00EC55CA">
              <w:rPr>
                <w:rFonts w:hint="eastAsia"/>
              </w:rPr>
              <w:t>48.4</w:t>
            </w:r>
          </w:p>
        </w:tc>
        <w:tc>
          <w:tcPr>
            <w:tcW w:w="1240" w:type="dxa"/>
            <w:tcBorders>
              <w:top w:val="nil"/>
              <w:left w:val="nil"/>
              <w:bottom w:val="nil"/>
              <w:right w:val="nil"/>
            </w:tcBorders>
            <w:shd w:val="clear" w:color="auto" w:fill="auto"/>
            <w:noWrap/>
            <w:vAlign w:val="bottom"/>
          </w:tcPr>
          <w:p w14:paraId="3FFBAB98" w14:textId="77777777" w:rsidR="0006303A" w:rsidRPr="00EC55CA" w:rsidRDefault="0006303A" w:rsidP="008B07EE">
            <w:pPr>
              <w:spacing w:line="280" w:lineRule="exact"/>
              <w:ind w:rightChars="150" w:right="360"/>
              <w:jc w:val="right"/>
            </w:pPr>
            <w:r w:rsidRPr="00EC55CA">
              <w:rPr>
                <w:rFonts w:hint="eastAsia"/>
              </w:rPr>
              <w:t>61.3</w:t>
            </w:r>
          </w:p>
        </w:tc>
        <w:tc>
          <w:tcPr>
            <w:tcW w:w="1240" w:type="dxa"/>
            <w:tcBorders>
              <w:top w:val="nil"/>
              <w:left w:val="nil"/>
              <w:bottom w:val="nil"/>
              <w:right w:val="nil"/>
            </w:tcBorders>
            <w:shd w:val="clear" w:color="auto" w:fill="auto"/>
            <w:noWrap/>
            <w:vAlign w:val="bottom"/>
          </w:tcPr>
          <w:p w14:paraId="34F2BF62" w14:textId="77777777" w:rsidR="0006303A" w:rsidRPr="00EC55CA" w:rsidRDefault="0006303A" w:rsidP="008B07EE">
            <w:pPr>
              <w:spacing w:line="280" w:lineRule="exact"/>
              <w:ind w:rightChars="150" w:right="360"/>
              <w:jc w:val="right"/>
            </w:pPr>
            <w:r w:rsidRPr="00EC55CA">
              <w:rPr>
                <w:rFonts w:hint="eastAsia"/>
              </w:rPr>
              <w:t>57.0</w:t>
            </w:r>
          </w:p>
        </w:tc>
        <w:tc>
          <w:tcPr>
            <w:tcW w:w="1240" w:type="dxa"/>
            <w:tcBorders>
              <w:top w:val="nil"/>
              <w:left w:val="nil"/>
              <w:bottom w:val="nil"/>
              <w:right w:val="nil"/>
            </w:tcBorders>
            <w:shd w:val="clear" w:color="auto" w:fill="auto"/>
            <w:noWrap/>
            <w:vAlign w:val="bottom"/>
          </w:tcPr>
          <w:p w14:paraId="5FA4F249" w14:textId="77777777" w:rsidR="0006303A" w:rsidRPr="00EC55CA" w:rsidRDefault="0006303A" w:rsidP="008B07EE">
            <w:pPr>
              <w:spacing w:line="280" w:lineRule="exact"/>
              <w:ind w:rightChars="150" w:right="360"/>
              <w:jc w:val="right"/>
            </w:pPr>
            <w:r w:rsidRPr="00EC55CA">
              <w:rPr>
                <w:rFonts w:hint="eastAsia"/>
              </w:rPr>
              <w:t>60.4</w:t>
            </w:r>
          </w:p>
        </w:tc>
      </w:tr>
      <w:tr w:rsidR="00EC55CA" w:rsidRPr="00EC55CA" w14:paraId="42C0F6DE"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7A4E211"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1980</w:t>
            </w:r>
          </w:p>
        </w:tc>
        <w:tc>
          <w:tcPr>
            <w:tcW w:w="1240" w:type="dxa"/>
            <w:tcBorders>
              <w:top w:val="nil"/>
              <w:left w:val="nil"/>
              <w:bottom w:val="nil"/>
              <w:right w:val="nil"/>
            </w:tcBorders>
            <w:shd w:val="clear" w:color="auto" w:fill="auto"/>
            <w:noWrap/>
            <w:vAlign w:val="bottom"/>
          </w:tcPr>
          <w:p w14:paraId="3B8191A0" w14:textId="77777777" w:rsidR="0006303A" w:rsidRPr="00EC55CA" w:rsidRDefault="0006303A" w:rsidP="008B07EE">
            <w:pPr>
              <w:spacing w:line="280" w:lineRule="exact"/>
              <w:ind w:rightChars="150" w:right="360"/>
              <w:jc w:val="right"/>
            </w:pPr>
            <w:r w:rsidRPr="00EC55CA">
              <w:rPr>
                <w:rFonts w:hint="eastAsia"/>
              </w:rPr>
              <w:t>58.3</w:t>
            </w:r>
          </w:p>
        </w:tc>
        <w:tc>
          <w:tcPr>
            <w:tcW w:w="1240" w:type="dxa"/>
            <w:tcBorders>
              <w:top w:val="nil"/>
              <w:left w:val="nil"/>
              <w:bottom w:val="nil"/>
              <w:right w:val="nil"/>
            </w:tcBorders>
            <w:shd w:val="clear" w:color="auto" w:fill="auto"/>
            <w:noWrap/>
            <w:vAlign w:val="bottom"/>
          </w:tcPr>
          <w:p w14:paraId="74BC6CBB" w14:textId="77777777" w:rsidR="0006303A" w:rsidRPr="00EC55CA" w:rsidRDefault="0006303A" w:rsidP="008B07EE">
            <w:pPr>
              <w:spacing w:line="280" w:lineRule="exact"/>
              <w:ind w:rightChars="150" w:right="360"/>
              <w:jc w:val="right"/>
            </w:pPr>
            <w:r w:rsidRPr="00EC55CA">
              <w:rPr>
                <w:rFonts w:hint="eastAsia"/>
              </w:rPr>
              <w:t>55.8</w:t>
            </w:r>
          </w:p>
        </w:tc>
        <w:tc>
          <w:tcPr>
            <w:tcW w:w="1240" w:type="dxa"/>
            <w:tcBorders>
              <w:top w:val="nil"/>
              <w:left w:val="nil"/>
              <w:bottom w:val="nil"/>
              <w:right w:val="nil"/>
            </w:tcBorders>
            <w:shd w:val="clear" w:color="auto" w:fill="auto"/>
            <w:noWrap/>
            <w:vAlign w:val="bottom"/>
          </w:tcPr>
          <w:p w14:paraId="7BA43851" w14:textId="77777777" w:rsidR="0006303A" w:rsidRPr="00EC55CA" w:rsidRDefault="0006303A" w:rsidP="008B07EE">
            <w:pPr>
              <w:spacing w:line="280" w:lineRule="exact"/>
              <w:ind w:rightChars="150" w:right="360"/>
              <w:jc w:val="right"/>
            </w:pPr>
            <w:r w:rsidRPr="00EC55CA">
              <w:rPr>
                <w:rFonts w:hint="eastAsia"/>
              </w:rPr>
              <w:t>50.6</w:t>
            </w:r>
          </w:p>
        </w:tc>
        <w:tc>
          <w:tcPr>
            <w:tcW w:w="1240" w:type="dxa"/>
            <w:tcBorders>
              <w:top w:val="nil"/>
              <w:left w:val="nil"/>
              <w:bottom w:val="nil"/>
              <w:right w:val="nil"/>
            </w:tcBorders>
            <w:shd w:val="clear" w:color="auto" w:fill="auto"/>
            <w:noWrap/>
            <w:vAlign w:val="bottom"/>
          </w:tcPr>
          <w:p w14:paraId="66117B54" w14:textId="77777777" w:rsidR="0006303A" w:rsidRPr="00EC55CA" w:rsidRDefault="0006303A" w:rsidP="008B07EE">
            <w:pPr>
              <w:spacing w:line="280" w:lineRule="exact"/>
              <w:ind w:rightChars="150" w:right="360"/>
              <w:jc w:val="right"/>
            </w:pPr>
            <w:r w:rsidRPr="00EC55CA">
              <w:rPr>
                <w:rFonts w:hint="eastAsia"/>
              </w:rPr>
              <w:t>47.5</w:t>
            </w:r>
          </w:p>
        </w:tc>
        <w:tc>
          <w:tcPr>
            <w:tcW w:w="1240" w:type="dxa"/>
            <w:tcBorders>
              <w:top w:val="nil"/>
              <w:left w:val="nil"/>
              <w:bottom w:val="nil"/>
              <w:right w:val="nil"/>
            </w:tcBorders>
            <w:shd w:val="clear" w:color="auto" w:fill="auto"/>
            <w:noWrap/>
            <w:vAlign w:val="bottom"/>
          </w:tcPr>
          <w:p w14:paraId="47B521C1" w14:textId="77777777" w:rsidR="0006303A" w:rsidRPr="00EC55CA" w:rsidRDefault="0006303A" w:rsidP="008B07EE">
            <w:pPr>
              <w:spacing w:line="280" w:lineRule="exact"/>
              <w:ind w:rightChars="150" w:right="360"/>
              <w:jc w:val="right"/>
            </w:pPr>
            <w:r w:rsidRPr="00EC55CA">
              <w:rPr>
                <w:rFonts w:hint="eastAsia"/>
              </w:rPr>
              <w:t>55.0</w:t>
            </w:r>
          </w:p>
        </w:tc>
        <w:tc>
          <w:tcPr>
            <w:tcW w:w="1240" w:type="dxa"/>
            <w:tcBorders>
              <w:top w:val="nil"/>
              <w:left w:val="nil"/>
              <w:bottom w:val="nil"/>
              <w:right w:val="nil"/>
            </w:tcBorders>
            <w:shd w:val="clear" w:color="auto" w:fill="auto"/>
            <w:noWrap/>
            <w:vAlign w:val="bottom"/>
          </w:tcPr>
          <w:p w14:paraId="0ADCB398" w14:textId="77777777" w:rsidR="0006303A" w:rsidRPr="00EC55CA" w:rsidRDefault="0006303A" w:rsidP="008B07EE">
            <w:pPr>
              <w:spacing w:line="280" w:lineRule="exact"/>
              <w:ind w:rightChars="150" w:right="360"/>
              <w:jc w:val="right"/>
            </w:pPr>
            <w:r w:rsidRPr="00EC55CA">
              <w:rPr>
                <w:rFonts w:hint="eastAsia"/>
              </w:rPr>
              <w:t>54.4</w:t>
            </w:r>
          </w:p>
        </w:tc>
        <w:tc>
          <w:tcPr>
            <w:tcW w:w="1240" w:type="dxa"/>
            <w:tcBorders>
              <w:top w:val="nil"/>
              <w:left w:val="nil"/>
              <w:bottom w:val="nil"/>
              <w:right w:val="nil"/>
            </w:tcBorders>
            <w:shd w:val="clear" w:color="auto" w:fill="auto"/>
            <w:noWrap/>
            <w:vAlign w:val="bottom"/>
          </w:tcPr>
          <w:p w14:paraId="4FE296D3" w14:textId="77777777" w:rsidR="0006303A" w:rsidRPr="00EC55CA" w:rsidRDefault="0006303A" w:rsidP="008B07EE">
            <w:pPr>
              <w:spacing w:line="280" w:lineRule="exact"/>
              <w:ind w:rightChars="150" w:right="360"/>
              <w:jc w:val="right"/>
            </w:pPr>
            <w:r w:rsidRPr="00EC55CA">
              <w:rPr>
                <w:rFonts w:hint="eastAsia"/>
              </w:rPr>
              <w:t>58.7</w:t>
            </w:r>
          </w:p>
        </w:tc>
      </w:tr>
      <w:tr w:rsidR="00EC55CA" w:rsidRPr="00EC55CA" w14:paraId="060FFEE4"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FCB70CC"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1985</w:t>
            </w:r>
          </w:p>
        </w:tc>
        <w:tc>
          <w:tcPr>
            <w:tcW w:w="1240" w:type="dxa"/>
            <w:tcBorders>
              <w:top w:val="nil"/>
              <w:left w:val="nil"/>
              <w:bottom w:val="nil"/>
              <w:right w:val="nil"/>
            </w:tcBorders>
            <w:shd w:val="clear" w:color="auto" w:fill="auto"/>
            <w:noWrap/>
            <w:vAlign w:val="bottom"/>
          </w:tcPr>
          <w:p w14:paraId="3AB32D42" w14:textId="77777777" w:rsidR="0006303A" w:rsidRPr="00EC55CA" w:rsidRDefault="0006303A" w:rsidP="008B07EE">
            <w:pPr>
              <w:spacing w:line="280" w:lineRule="exact"/>
              <w:ind w:rightChars="150" w:right="360"/>
              <w:jc w:val="right"/>
            </w:pPr>
            <w:r w:rsidRPr="00EC55CA">
              <w:rPr>
                <w:rFonts w:hint="eastAsia"/>
              </w:rPr>
              <w:t>55.5</w:t>
            </w:r>
          </w:p>
        </w:tc>
        <w:tc>
          <w:tcPr>
            <w:tcW w:w="1240" w:type="dxa"/>
            <w:tcBorders>
              <w:top w:val="nil"/>
              <w:left w:val="nil"/>
              <w:bottom w:val="nil"/>
              <w:right w:val="nil"/>
            </w:tcBorders>
            <w:shd w:val="clear" w:color="auto" w:fill="auto"/>
            <w:noWrap/>
            <w:vAlign w:val="bottom"/>
          </w:tcPr>
          <w:p w14:paraId="06DC0D3B" w14:textId="77777777" w:rsidR="0006303A" w:rsidRPr="00EC55CA" w:rsidRDefault="0006303A" w:rsidP="008B07EE">
            <w:pPr>
              <w:spacing w:line="280" w:lineRule="exact"/>
              <w:ind w:rightChars="150" w:right="360"/>
              <w:jc w:val="right"/>
            </w:pPr>
            <w:r w:rsidRPr="00EC55CA">
              <w:rPr>
                <w:rFonts w:hint="eastAsia"/>
              </w:rPr>
              <w:t>55.0</w:t>
            </w:r>
          </w:p>
        </w:tc>
        <w:tc>
          <w:tcPr>
            <w:tcW w:w="1240" w:type="dxa"/>
            <w:tcBorders>
              <w:top w:val="nil"/>
              <w:left w:val="nil"/>
              <w:bottom w:val="nil"/>
              <w:right w:val="nil"/>
            </w:tcBorders>
            <w:shd w:val="clear" w:color="auto" w:fill="auto"/>
            <w:noWrap/>
            <w:vAlign w:val="bottom"/>
          </w:tcPr>
          <w:p w14:paraId="42F43227" w14:textId="77777777" w:rsidR="0006303A" w:rsidRPr="00EC55CA" w:rsidRDefault="0006303A" w:rsidP="008B07EE">
            <w:pPr>
              <w:spacing w:line="280" w:lineRule="exact"/>
              <w:ind w:rightChars="150" w:right="360"/>
              <w:jc w:val="right"/>
            </w:pPr>
            <w:r w:rsidRPr="00EC55CA">
              <w:rPr>
                <w:rFonts w:hint="eastAsia"/>
              </w:rPr>
              <w:t>45.7</w:t>
            </w:r>
          </w:p>
        </w:tc>
        <w:tc>
          <w:tcPr>
            <w:tcW w:w="1240" w:type="dxa"/>
            <w:tcBorders>
              <w:top w:val="nil"/>
              <w:left w:val="nil"/>
              <w:bottom w:val="nil"/>
              <w:right w:val="nil"/>
            </w:tcBorders>
            <w:shd w:val="clear" w:color="auto" w:fill="auto"/>
            <w:noWrap/>
            <w:vAlign w:val="bottom"/>
          </w:tcPr>
          <w:p w14:paraId="2D34D1F8" w14:textId="77777777" w:rsidR="0006303A" w:rsidRPr="00EC55CA" w:rsidRDefault="0006303A" w:rsidP="008B07EE">
            <w:pPr>
              <w:spacing w:line="280" w:lineRule="exact"/>
              <w:ind w:rightChars="150" w:right="360"/>
              <w:jc w:val="right"/>
            </w:pPr>
            <w:r w:rsidRPr="00EC55CA">
              <w:rPr>
                <w:rFonts w:hint="eastAsia"/>
              </w:rPr>
              <w:t>47.0</w:t>
            </w:r>
          </w:p>
        </w:tc>
        <w:tc>
          <w:tcPr>
            <w:tcW w:w="1240" w:type="dxa"/>
            <w:tcBorders>
              <w:top w:val="nil"/>
              <w:left w:val="nil"/>
              <w:bottom w:val="nil"/>
              <w:right w:val="nil"/>
            </w:tcBorders>
            <w:shd w:val="clear" w:color="auto" w:fill="auto"/>
            <w:noWrap/>
            <w:vAlign w:val="bottom"/>
          </w:tcPr>
          <w:p w14:paraId="5E67DBBA" w14:textId="77777777" w:rsidR="0006303A" w:rsidRPr="00EC55CA" w:rsidRDefault="0006303A" w:rsidP="008B07EE">
            <w:pPr>
              <w:spacing w:line="280" w:lineRule="exact"/>
              <w:ind w:rightChars="150" w:right="360"/>
              <w:jc w:val="right"/>
            </w:pPr>
            <w:r w:rsidRPr="00EC55CA">
              <w:rPr>
                <w:rFonts w:hint="eastAsia"/>
              </w:rPr>
              <w:t>47.9</w:t>
            </w:r>
          </w:p>
        </w:tc>
        <w:tc>
          <w:tcPr>
            <w:tcW w:w="1240" w:type="dxa"/>
            <w:tcBorders>
              <w:top w:val="nil"/>
              <w:left w:val="nil"/>
              <w:bottom w:val="nil"/>
              <w:right w:val="nil"/>
            </w:tcBorders>
            <w:shd w:val="clear" w:color="auto" w:fill="auto"/>
            <w:noWrap/>
            <w:vAlign w:val="bottom"/>
          </w:tcPr>
          <w:p w14:paraId="51655718" w14:textId="77777777" w:rsidR="0006303A" w:rsidRPr="00EC55CA" w:rsidRDefault="0006303A" w:rsidP="008B07EE">
            <w:pPr>
              <w:spacing w:line="280" w:lineRule="exact"/>
              <w:ind w:rightChars="150" w:right="360"/>
              <w:jc w:val="right"/>
            </w:pPr>
            <w:r w:rsidRPr="00EC55CA">
              <w:rPr>
                <w:rFonts w:hint="eastAsia"/>
              </w:rPr>
              <w:t>47.8</w:t>
            </w:r>
          </w:p>
        </w:tc>
        <w:tc>
          <w:tcPr>
            <w:tcW w:w="1240" w:type="dxa"/>
            <w:tcBorders>
              <w:top w:val="nil"/>
              <w:left w:val="nil"/>
              <w:bottom w:val="nil"/>
              <w:right w:val="nil"/>
            </w:tcBorders>
            <w:shd w:val="clear" w:color="auto" w:fill="auto"/>
            <w:noWrap/>
            <w:vAlign w:val="bottom"/>
          </w:tcPr>
          <w:p w14:paraId="37CB1C78" w14:textId="77777777" w:rsidR="0006303A" w:rsidRPr="00EC55CA" w:rsidRDefault="0006303A" w:rsidP="008B07EE">
            <w:pPr>
              <w:spacing w:line="280" w:lineRule="exact"/>
              <w:ind w:rightChars="150" w:right="360"/>
              <w:jc w:val="right"/>
            </w:pPr>
            <w:r w:rsidRPr="00EC55CA">
              <w:rPr>
                <w:rFonts w:hint="eastAsia"/>
              </w:rPr>
              <w:t>54.1</w:t>
            </w:r>
          </w:p>
        </w:tc>
      </w:tr>
      <w:tr w:rsidR="00EC55CA" w:rsidRPr="00EC55CA" w14:paraId="3509CF5F"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EB21565"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1990</w:t>
            </w:r>
          </w:p>
        </w:tc>
        <w:tc>
          <w:tcPr>
            <w:tcW w:w="1240" w:type="dxa"/>
            <w:tcBorders>
              <w:top w:val="nil"/>
              <w:left w:val="nil"/>
              <w:bottom w:val="nil"/>
              <w:right w:val="nil"/>
            </w:tcBorders>
            <w:shd w:val="clear" w:color="auto" w:fill="auto"/>
            <w:noWrap/>
            <w:vAlign w:val="bottom"/>
          </w:tcPr>
          <w:p w14:paraId="00EB8FBF" w14:textId="77777777" w:rsidR="0006303A" w:rsidRPr="00EC55CA" w:rsidRDefault="0006303A" w:rsidP="008B07EE">
            <w:pPr>
              <w:spacing w:line="280" w:lineRule="exact"/>
              <w:ind w:rightChars="150" w:right="360"/>
              <w:jc w:val="right"/>
            </w:pPr>
            <w:r w:rsidRPr="00EC55CA">
              <w:rPr>
                <w:rFonts w:hint="eastAsia"/>
              </w:rPr>
              <w:t>54.5</w:t>
            </w:r>
          </w:p>
        </w:tc>
        <w:tc>
          <w:tcPr>
            <w:tcW w:w="1240" w:type="dxa"/>
            <w:tcBorders>
              <w:top w:val="nil"/>
              <w:left w:val="nil"/>
              <w:bottom w:val="nil"/>
              <w:right w:val="nil"/>
            </w:tcBorders>
            <w:shd w:val="clear" w:color="auto" w:fill="auto"/>
            <w:noWrap/>
            <w:vAlign w:val="bottom"/>
          </w:tcPr>
          <w:p w14:paraId="67F653DF" w14:textId="77777777" w:rsidR="0006303A" w:rsidRPr="00EC55CA" w:rsidRDefault="0006303A" w:rsidP="008B07EE">
            <w:pPr>
              <w:spacing w:line="280" w:lineRule="exact"/>
              <w:ind w:rightChars="150" w:right="360"/>
              <w:jc w:val="right"/>
            </w:pPr>
            <w:r w:rsidRPr="00EC55CA">
              <w:rPr>
                <w:rFonts w:hint="eastAsia"/>
              </w:rPr>
              <w:t>55.7</w:t>
            </w:r>
          </w:p>
        </w:tc>
        <w:tc>
          <w:tcPr>
            <w:tcW w:w="1240" w:type="dxa"/>
            <w:tcBorders>
              <w:top w:val="nil"/>
              <w:left w:val="nil"/>
              <w:bottom w:val="nil"/>
              <w:right w:val="nil"/>
            </w:tcBorders>
            <w:shd w:val="clear" w:color="auto" w:fill="auto"/>
            <w:noWrap/>
            <w:vAlign w:val="bottom"/>
          </w:tcPr>
          <w:p w14:paraId="6FFC88C6" w14:textId="77777777" w:rsidR="0006303A" w:rsidRPr="00EC55CA" w:rsidRDefault="0006303A" w:rsidP="008B07EE">
            <w:pPr>
              <w:spacing w:line="280" w:lineRule="exact"/>
              <w:ind w:rightChars="150" w:right="360"/>
              <w:jc w:val="right"/>
            </w:pPr>
            <w:r w:rsidRPr="00EC55CA">
              <w:rPr>
                <w:rFonts w:hint="eastAsia"/>
              </w:rPr>
              <w:t>45.2</w:t>
            </w:r>
          </w:p>
        </w:tc>
        <w:tc>
          <w:tcPr>
            <w:tcW w:w="1240" w:type="dxa"/>
            <w:tcBorders>
              <w:top w:val="nil"/>
              <w:left w:val="nil"/>
              <w:bottom w:val="nil"/>
              <w:right w:val="nil"/>
            </w:tcBorders>
            <w:shd w:val="clear" w:color="auto" w:fill="auto"/>
            <w:noWrap/>
            <w:vAlign w:val="bottom"/>
          </w:tcPr>
          <w:p w14:paraId="4617F569" w14:textId="77777777" w:rsidR="0006303A" w:rsidRPr="00EC55CA" w:rsidRDefault="0006303A" w:rsidP="008B07EE">
            <w:pPr>
              <w:spacing w:line="280" w:lineRule="exact"/>
              <w:ind w:rightChars="150" w:right="360"/>
              <w:jc w:val="right"/>
            </w:pPr>
            <w:r w:rsidRPr="00EC55CA">
              <w:rPr>
                <w:rFonts w:hint="eastAsia"/>
              </w:rPr>
              <w:t>48.7</w:t>
            </w:r>
          </w:p>
        </w:tc>
        <w:tc>
          <w:tcPr>
            <w:tcW w:w="1240" w:type="dxa"/>
            <w:tcBorders>
              <w:top w:val="nil"/>
              <w:left w:val="nil"/>
              <w:bottom w:val="nil"/>
              <w:right w:val="nil"/>
            </w:tcBorders>
            <w:shd w:val="clear" w:color="auto" w:fill="auto"/>
            <w:noWrap/>
            <w:vAlign w:val="bottom"/>
          </w:tcPr>
          <w:p w14:paraId="202EA320" w14:textId="77777777" w:rsidR="0006303A" w:rsidRPr="00EC55CA" w:rsidRDefault="0006303A" w:rsidP="008B07EE">
            <w:pPr>
              <w:spacing w:line="280" w:lineRule="exact"/>
              <w:ind w:rightChars="150" w:right="360"/>
              <w:jc w:val="right"/>
            </w:pPr>
            <w:r w:rsidRPr="00EC55CA">
              <w:rPr>
                <w:rFonts w:hint="eastAsia"/>
              </w:rPr>
              <w:t>48.1</w:t>
            </w:r>
          </w:p>
        </w:tc>
        <w:tc>
          <w:tcPr>
            <w:tcW w:w="1240" w:type="dxa"/>
            <w:tcBorders>
              <w:top w:val="nil"/>
              <w:left w:val="nil"/>
              <w:bottom w:val="nil"/>
              <w:right w:val="nil"/>
            </w:tcBorders>
            <w:shd w:val="clear" w:color="auto" w:fill="auto"/>
            <w:noWrap/>
            <w:vAlign w:val="bottom"/>
          </w:tcPr>
          <w:p w14:paraId="3834BE45" w14:textId="77777777" w:rsidR="0006303A" w:rsidRPr="00EC55CA" w:rsidRDefault="0006303A" w:rsidP="008B07EE">
            <w:pPr>
              <w:spacing w:line="280" w:lineRule="exact"/>
              <w:ind w:rightChars="150" w:right="360"/>
              <w:jc w:val="right"/>
            </w:pPr>
            <w:r w:rsidRPr="00EC55CA">
              <w:rPr>
                <w:rFonts w:hint="eastAsia"/>
              </w:rPr>
              <w:t>45.7</w:t>
            </w:r>
          </w:p>
        </w:tc>
        <w:tc>
          <w:tcPr>
            <w:tcW w:w="1240" w:type="dxa"/>
            <w:tcBorders>
              <w:top w:val="nil"/>
              <w:left w:val="nil"/>
              <w:bottom w:val="nil"/>
              <w:right w:val="nil"/>
            </w:tcBorders>
            <w:shd w:val="clear" w:color="auto" w:fill="auto"/>
            <w:noWrap/>
            <w:vAlign w:val="bottom"/>
          </w:tcPr>
          <w:p w14:paraId="5A742705" w14:textId="77777777" w:rsidR="0006303A" w:rsidRPr="00EC55CA" w:rsidRDefault="0006303A" w:rsidP="008B07EE">
            <w:pPr>
              <w:spacing w:line="280" w:lineRule="exact"/>
              <w:ind w:rightChars="150" w:right="360"/>
              <w:jc w:val="right"/>
            </w:pPr>
            <w:r w:rsidRPr="00EC55CA">
              <w:rPr>
                <w:rFonts w:hint="eastAsia"/>
              </w:rPr>
              <w:t>49.8</w:t>
            </w:r>
          </w:p>
        </w:tc>
      </w:tr>
      <w:tr w:rsidR="00EC55CA" w:rsidRPr="00EC55CA" w14:paraId="41A652B1"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54654035"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nil"/>
              <w:bottom w:val="nil"/>
              <w:right w:val="nil"/>
            </w:tcBorders>
            <w:shd w:val="clear" w:color="auto" w:fill="auto"/>
            <w:noWrap/>
            <w:vAlign w:val="bottom"/>
          </w:tcPr>
          <w:p w14:paraId="4B5D2325" w14:textId="77777777" w:rsidR="0006303A" w:rsidRPr="00EC55CA" w:rsidRDefault="0006303A" w:rsidP="008B07EE">
            <w:pPr>
              <w:spacing w:line="280" w:lineRule="exact"/>
              <w:ind w:rightChars="150" w:right="360"/>
              <w:jc w:val="right"/>
            </w:pPr>
            <w:r w:rsidRPr="00EC55CA">
              <w:rPr>
                <w:rFonts w:hint="eastAsia"/>
              </w:rPr>
              <w:t>54.9</w:t>
            </w:r>
          </w:p>
        </w:tc>
        <w:tc>
          <w:tcPr>
            <w:tcW w:w="1240" w:type="dxa"/>
            <w:tcBorders>
              <w:top w:val="nil"/>
              <w:left w:val="nil"/>
              <w:bottom w:val="nil"/>
              <w:right w:val="nil"/>
            </w:tcBorders>
            <w:shd w:val="clear" w:color="auto" w:fill="auto"/>
            <w:noWrap/>
            <w:vAlign w:val="bottom"/>
          </w:tcPr>
          <w:p w14:paraId="4F1A1FE0" w14:textId="77777777" w:rsidR="0006303A" w:rsidRPr="00EC55CA" w:rsidRDefault="0006303A" w:rsidP="008B07EE">
            <w:pPr>
              <w:spacing w:line="280" w:lineRule="exact"/>
              <w:ind w:rightChars="150" w:right="360"/>
              <w:jc w:val="right"/>
            </w:pPr>
            <w:r w:rsidRPr="00EC55CA">
              <w:rPr>
                <w:rFonts w:hint="eastAsia"/>
              </w:rPr>
              <w:t>57.0</w:t>
            </w:r>
          </w:p>
        </w:tc>
        <w:tc>
          <w:tcPr>
            <w:tcW w:w="1240" w:type="dxa"/>
            <w:tcBorders>
              <w:top w:val="nil"/>
              <w:left w:val="nil"/>
              <w:bottom w:val="nil"/>
              <w:right w:val="nil"/>
            </w:tcBorders>
            <w:shd w:val="clear" w:color="auto" w:fill="auto"/>
            <w:noWrap/>
            <w:vAlign w:val="bottom"/>
          </w:tcPr>
          <w:p w14:paraId="3845C19F" w14:textId="77777777" w:rsidR="0006303A" w:rsidRPr="00EC55CA" w:rsidRDefault="0006303A" w:rsidP="008B07EE">
            <w:pPr>
              <w:spacing w:line="280" w:lineRule="exact"/>
              <w:ind w:rightChars="150" w:right="360"/>
              <w:jc w:val="right"/>
            </w:pPr>
            <w:r w:rsidRPr="00EC55CA">
              <w:rPr>
                <w:rFonts w:hint="eastAsia"/>
              </w:rPr>
              <w:t>46.4</w:t>
            </w:r>
          </w:p>
        </w:tc>
        <w:tc>
          <w:tcPr>
            <w:tcW w:w="1240" w:type="dxa"/>
            <w:tcBorders>
              <w:top w:val="nil"/>
              <w:left w:val="nil"/>
              <w:bottom w:val="nil"/>
              <w:right w:val="nil"/>
            </w:tcBorders>
            <w:shd w:val="clear" w:color="auto" w:fill="auto"/>
            <w:noWrap/>
            <w:vAlign w:val="bottom"/>
          </w:tcPr>
          <w:p w14:paraId="6721C428" w14:textId="77777777" w:rsidR="0006303A" w:rsidRPr="00EC55CA" w:rsidRDefault="0006303A" w:rsidP="008B07EE">
            <w:pPr>
              <w:spacing w:line="280" w:lineRule="exact"/>
              <w:ind w:rightChars="150" w:right="360"/>
              <w:jc w:val="right"/>
            </w:pPr>
            <w:r w:rsidRPr="00EC55CA">
              <w:rPr>
                <w:rFonts w:hint="eastAsia"/>
              </w:rPr>
              <w:t>49.9</w:t>
            </w:r>
          </w:p>
        </w:tc>
        <w:tc>
          <w:tcPr>
            <w:tcW w:w="1240" w:type="dxa"/>
            <w:tcBorders>
              <w:top w:val="nil"/>
              <w:left w:val="nil"/>
              <w:bottom w:val="nil"/>
              <w:right w:val="nil"/>
            </w:tcBorders>
            <w:shd w:val="clear" w:color="auto" w:fill="auto"/>
            <w:noWrap/>
            <w:vAlign w:val="bottom"/>
          </w:tcPr>
          <w:p w14:paraId="156F12BE" w14:textId="77777777" w:rsidR="0006303A" w:rsidRPr="00EC55CA" w:rsidRDefault="0006303A" w:rsidP="008B07EE">
            <w:pPr>
              <w:spacing w:line="280" w:lineRule="exact"/>
              <w:ind w:rightChars="150" w:right="360"/>
              <w:jc w:val="right"/>
            </w:pPr>
            <w:r w:rsidRPr="00EC55CA">
              <w:rPr>
                <w:rFonts w:hint="eastAsia"/>
              </w:rPr>
              <w:t>49.2</w:t>
            </w:r>
          </w:p>
        </w:tc>
        <w:tc>
          <w:tcPr>
            <w:tcW w:w="1240" w:type="dxa"/>
            <w:tcBorders>
              <w:top w:val="nil"/>
              <w:left w:val="nil"/>
              <w:bottom w:val="nil"/>
              <w:right w:val="nil"/>
            </w:tcBorders>
            <w:shd w:val="clear" w:color="auto" w:fill="auto"/>
            <w:noWrap/>
            <w:vAlign w:val="bottom"/>
          </w:tcPr>
          <w:p w14:paraId="612EBF30" w14:textId="77777777" w:rsidR="0006303A" w:rsidRPr="00EC55CA" w:rsidRDefault="0006303A" w:rsidP="008B07EE">
            <w:pPr>
              <w:spacing w:line="280" w:lineRule="exact"/>
              <w:ind w:rightChars="150" w:right="360"/>
              <w:jc w:val="right"/>
            </w:pPr>
            <w:r w:rsidRPr="00EC55CA">
              <w:rPr>
                <w:rFonts w:hint="eastAsia"/>
              </w:rPr>
              <w:t>46.0</w:t>
            </w:r>
          </w:p>
        </w:tc>
        <w:tc>
          <w:tcPr>
            <w:tcW w:w="1240" w:type="dxa"/>
            <w:tcBorders>
              <w:top w:val="nil"/>
              <w:left w:val="nil"/>
              <w:bottom w:val="nil"/>
              <w:right w:val="nil"/>
            </w:tcBorders>
            <w:shd w:val="clear" w:color="auto" w:fill="auto"/>
            <w:noWrap/>
            <w:vAlign w:val="bottom"/>
          </w:tcPr>
          <w:p w14:paraId="59698F2B" w14:textId="77777777" w:rsidR="0006303A" w:rsidRPr="00EC55CA" w:rsidRDefault="0006303A" w:rsidP="008B07EE">
            <w:pPr>
              <w:spacing w:line="280" w:lineRule="exact"/>
              <w:ind w:rightChars="150" w:right="360"/>
              <w:jc w:val="right"/>
            </w:pPr>
            <w:r w:rsidRPr="00EC55CA">
              <w:rPr>
                <w:rFonts w:hint="eastAsia"/>
              </w:rPr>
              <w:t>46.3</w:t>
            </w:r>
          </w:p>
        </w:tc>
      </w:tr>
      <w:tr w:rsidR="00EC55CA" w:rsidRPr="00EC55CA" w14:paraId="19902B11"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4BF239F"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nil"/>
              <w:bottom w:val="nil"/>
              <w:right w:val="nil"/>
            </w:tcBorders>
            <w:shd w:val="clear" w:color="auto" w:fill="auto"/>
            <w:noWrap/>
            <w:vAlign w:val="bottom"/>
          </w:tcPr>
          <w:p w14:paraId="53C66400" w14:textId="77777777" w:rsidR="0006303A" w:rsidRPr="00EC55CA" w:rsidRDefault="0006303A" w:rsidP="008B07EE">
            <w:pPr>
              <w:spacing w:line="280" w:lineRule="exact"/>
              <w:ind w:rightChars="150" w:right="360"/>
              <w:jc w:val="right"/>
            </w:pPr>
            <w:r w:rsidRPr="00EC55CA">
              <w:rPr>
                <w:rFonts w:hint="eastAsia"/>
              </w:rPr>
              <w:t>54.1</w:t>
            </w:r>
          </w:p>
        </w:tc>
        <w:tc>
          <w:tcPr>
            <w:tcW w:w="1240" w:type="dxa"/>
            <w:tcBorders>
              <w:top w:val="nil"/>
              <w:left w:val="nil"/>
              <w:bottom w:val="nil"/>
              <w:right w:val="nil"/>
            </w:tcBorders>
            <w:shd w:val="clear" w:color="auto" w:fill="auto"/>
            <w:noWrap/>
            <w:vAlign w:val="bottom"/>
          </w:tcPr>
          <w:p w14:paraId="7CF73AA6" w14:textId="77777777" w:rsidR="0006303A" w:rsidRPr="00EC55CA" w:rsidRDefault="0006303A" w:rsidP="008B07EE">
            <w:pPr>
              <w:spacing w:line="280" w:lineRule="exact"/>
              <w:ind w:rightChars="150" w:right="360"/>
              <w:jc w:val="right"/>
            </w:pPr>
            <w:r w:rsidRPr="00EC55CA">
              <w:rPr>
                <w:rFonts w:hint="eastAsia"/>
              </w:rPr>
              <w:t>55.3</w:t>
            </w:r>
          </w:p>
        </w:tc>
        <w:tc>
          <w:tcPr>
            <w:tcW w:w="1240" w:type="dxa"/>
            <w:tcBorders>
              <w:top w:val="nil"/>
              <w:left w:val="nil"/>
              <w:bottom w:val="nil"/>
              <w:right w:val="nil"/>
            </w:tcBorders>
            <w:shd w:val="clear" w:color="auto" w:fill="auto"/>
            <w:noWrap/>
            <w:vAlign w:val="bottom"/>
          </w:tcPr>
          <w:p w14:paraId="3391ECAA" w14:textId="77777777" w:rsidR="0006303A" w:rsidRPr="00EC55CA" w:rsidRDefault="0006303A" w:rsidP="008B07EE">
            <w:pPr>
              <w:spacing w:line="280" w:lineRule="exact"/>
              <w:ind w:rightChars="150" w:right="360"/>
              <w:jc w:val="right"/>
            </w:pPr>
            <w:r w:rsidRPr="00EC55CA">
              <w:rPr>
                <w:rFonts w:hint="eastAsia"/>
              </w:rPr>
              <w:t>47.5</w:t>
            </w:r>
          </w:p>
        </w:tc>
        <w:tc>
          <w:tcPr>
            <w:tcW w:w="1240" w:type="dxa"/>
            <w:tcBorders>
              <w:top w:val="nil"/>
              <w:left w:val="nil"/>
              <w:bottom w:val="nil"/>
              <w:right w:val="nil"/>
            </w:tcBorders>
            <w:shd w:val="clear" w:color="auto" w:fill="auto"/>
            <w:noWrap/>
            <w:vAlign w:val="bottom"/>
          </w:tcPr>
          <w:p w14:paraId="00310111" w14:textId="77777777" w:rsidR="0006303A" w:rsidRPr="00EC55CA" w:rsidRDefault="0006303A" w:rsidP="008B07EE">
            <w:pPr>
              <w:spacing w:line="280" w:lineRule="exact"/>
              <w:ind w:rightChars="150" w:right="360"/>
              <w:jc w:val="right"/>
            </w:pPr>
            <w:r w:rsidRPr="00EC55CA">
              <w:rPr>
                <w:rFonts w:hint="eastAsia"/>
              </w:rPr>
              <w:t>49.4</w:t>
            </w:r>
          </w:p>
        </w:tc>
        <w:tc>
          <w:tcPr>
            <w:tcW w:w="1240" w:type="dxa"/>
            <w:tcBorders>
              <w:top w:val="nil"/>
              <w:left w:val="nil"/>
              <w:bottom w:val="nil"/>
              <w:right w:val="nil"/>
            </w:tcBorders>
            <w:shd w:val="clear" w:color="auto" w:fill="auto"/>
            <w:noWrap/>
            <w:vAlign w:val="bottom"/>
          </w:tcPr>
          <w:p w14:paraId="73028B57" w14:textId="77777777" w:rsidR="0006303A" w:rsidRPr="00EC55CA" w:rsidRDefault="0006303A" w:rsidP="008B07EE">
            <w:pPr>
              <w:spacing w:line="280" w:lineRule="exact"/>
              <w:ind w:rightChars="150" w:right="360"/>
              <w:jc w:val="right"/>
            </w:pPr>
            <w:r w:rsidRPr="00EC55CA">
              <w:rPr>
                <w:rFonts w:hint="eastAsia"/>
              </w:rPr>
              <w:t>47.9</w:t>
            </w:r>
          </w:p>
        </w:tc>
        <w:tc>
          <w:tcPr>
            <w:tcW w:w="1240" w:type="dxa"/>
            <w:tcBorders>
              <w:top w:val="nil"/>
              <w:left w:val="nil"/>
              <w:bottom w:val="nil"/>
              <w:right w:val="nil"/>
            </w:tcBorders>
            <w:shd w:val="clear" w:color="auto" w:fill="auto"/>
            <w:noWrap/>
            <w:vAlign w:val="bottom"/>
          </w:tcPr>
          <w:p w14:paraId="43A88237" w14:textId="77777777" w:rsidR="0006303A" w:rsidRPr="00EC55CA" w:rsidRDefault="0006303A" w:rsidP="008B07EE">
            <w:pPr>
              <w:spacing w:line="280" w:lineRule="exact"/>
              <w:ind w:rightChars="150" w:right="360"/>
              <w:jc w:val="right"/>
            </w:pPr>
            <w:r w:rsidRPr="00EC55CA">
              <w:rPr>
                <w:rFonts w:hint="eastAsia"/>
              </w:rPr>
              <w:t>48.6</w:t>
            </w:r>
          </w:p>
        </w:tc>
        <w:tc>
          <w:tcPr>
            <w:tcW w:w="1240" w:type="dxa"/>
            <w:tcBorders>
              <w:top w:val="nil"/>
              <w:left w:val="nil"/>
              <w:bottom w:val="nil"/>
              <w:right w:val="nil"/>
            </w:tcBorders>
            <w:shd w:val="clear" w:color="auto" w:fill="auto"/>
            <w:noWrap/>
            <w:vAlign w:val="bottom"/>
          </w:tcPr>
          <w:p w14:paraId="329858B7" w14:textId="77777777" w:rsidR="0006303A" w:rsidRPr="00EC55CA" w:rsidRDefault="0006303A" w:rsidP="008B07EE">
            <w:pPr>
              <w:spacing w:line="280" w:lineRule="exact"/>
              <w:ind w:rightChars="150" w:right="360"/>
              <w:jc w:val="right"/>
            </w:pPr>
            <w:r w:rsidRPr="00EC55CA">
              <w:rPr>
                <w:rFonts w:hint="eastAsia"/>
              </w:rPr>
              <w:t>45.8</w:t>
            </w:r>
          </w:p>
        </w:tc>
      </w:tr>
      <w:tr w:rsidR="00EC55CA" w:rsidRPr="00EC55CA" w14:paraId="65B9AF0D"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AD0E2B3"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nil"/>
              <w:bottom w:val="nil"/>
              <w:right w:val="nil"/>
            </w:tcBorders>
            <w:shd w:val="clear" w:color="auto" w:fill="auto"/>
            <w:noWrap/>
            <w:vAlign w:val="bottom"/>
          </w:tcPr>
          <w:p w14:paraId="4A95B75B" w14:textId="77777777" w:rsidR="0006303A" w:rsidRPr="00EC55CA" w:rsidRDefault="0006303A" w:rsidP="008B07EE">
            <w:pPr>
              <w:spacing w:line="280" w:lineRule="exact"/>
              <w:ind w:rightChars="150" w:right="360"/>
              <w:jc w:val="right"/>
            </w:pPr>
            <w:r w:rsidRPr="00EC55CA">
              <w:rPr>
                <w:rFonts w:hint="eastAsia"/>
              </w:rPr>
              <w:t>52.1</w:t>
            </w:r>
          </w:p>
        </w:tc>
        <w:tc>
          <w:tcPr>
            <w:tcW w:w="1240" w:type="dxa"/>
            <w:tcBorders>
              <w:top w:val="nil"/>
              <w:left w:val="nil"/>
              <w:bottom w:val="nil"/>
              <w:right w:val="nil"/>
            </w:tcBorders>
            <w:shd w:val="clear" w:color="auto" w:fill="auto"/>
            <w:noWrap/>
            <w:vAlign w:val="bottom"/>
          </w:tcPr>
          <w:p w14:paraId="6CA7FF17" w14:textId="77777777" w:rsidR="0006303A" w:rsidRPr="00EC55CA" w:rsidRDefault="0006303A" w:rsidP="008B07EE">
            <w:pPr>
              <w:spacing w:line="280" w:lineRule="exact"/>
              <w:ind w:rightChars="150" w:right="360"/>
              <w:jc w:val="right"/>
            </w:pPr>
            <w:r w:rsidRPr="00EC55CA">
              <w:rPr>
                <w:rFonts w:hint="eastAsia"/>
              </w:rPr>
              <w:t>52.8</w:t>
            </w:r>
          </w:p>
        </w:tc>
        <w:tc>
          <w:tcPr>
            <w:tcW w:w="1240" w:type="dxa"/>
            <w:tcBorders>
              <w:top w:val="nil"/>
              <w:left w:val="nil"/>
              <w:bottom w:val="nil"/>
              <w:right w:val="nil"/>
            </w:tcBorders>
            <w:shd w:val="clear" w:color="auto" w:fill="auto"/>
            <w:noWrap/>
            <w:vAlign w:val="bottom"/>
          </w:tcPr>
          <w:p w14:paraId="03F1F7D1" w14:textId="77777777" w:rsidR="0006303A" w:rsidRPr="00EC55CA" w:rsidRDefault="0006303A" w:rsidP="008B07EE">
            <w:pPr>
              <w:spacing w:line="280" w:lineRule="exact"/>
              <w:ind w:rightChars="150" w:right="360"/>
              <w:jc w:val="right"/>
            </w:pPr>
            <w:r w:rsidRPr="00EC55CA">
              <w:rPr>
                <w:rFonts w:hint="eastAsia"/>
              </w:rPr>
              <w:t>48.2</w:t>
            </w:r>
          </w:p>
        </w:tc>
        <w:tc>
          <w:tcPr>
            <w:tcW w:w="1240" w:type="dxa"/>
            <w:tcBorders>
              <w:top w:val="nil"/>
              <w:left w:val="nil"/>
              <w:bottom w:val="nil"/>
              <w:right w:val="nil"/>
            </w:tcBorders>
            <w:shd w:val="clear" w:color="auto" w:fill="auto"/>
            <w:noWrap/>
            <w:vAlign w:val="bottom"/>
          </w:tcPr>
          <w:p w14:paraId="74BCB41C" w14:textId="77777777" w:rsidR="0006303A" w:rsidRPr="00EC55CA" w:rsidRDefault="0006303A" w:rsidP="008B07EE">
            <w:pPr>
              <w:spacing w:line="280" w:lineRule="exact"/>
              <w:ind w:rightChars="150" w:right="360"/>
              <w:jc w:val="right"/>
            </w:pPr>
            <w:r w:rsidRPr="00EC55CA">
              <w:rPr>
                <w:rFonts w:hint="eastAsia"/>
              </w:rPr>
              <w:t>49.8</w:t>
            </w:r>
          </w:p>
        </w:tc>
        <w:tc>
          <w:tcPr>
            <w:tcW w:w="1240" w:type="dxa"/>
            <w:tcBorders>
              <w:top w:val="nil"/>
              <w:left w:val="nil"/>
              <w:bottom w:val="nil"/>
              <w:right w:val="nil"/>
            </w:tcBorders>
            <w:shd w:val="clear" w:color="auto" w:fill="auto"/>
            <w:noWrap/>
            <w:vAlign w:val="bottom"/>
          </w:tcPr>
          <w:p w14:paraId="0656964E" w14:textId="77777777" w:rsidR="0006303A" w:rsidRPr="00EC55CA" w:rsidRDefault="0006303A" w:rsidP="008B07EE">
            <w:pPr>
              <w:spacing w:line="280" w:lineRule="exact"/>
              <w:ind w:rightChars="150" w:right="360"/>
              <w:jc w:val="right"/>
            </w:pPr>
            <w:r w:rsidRPr="00EC55CA">
              <w:rPr>
                <w:rFonts w:hint="eastAsia"/>
              </w:rPr>
              <w:t>47.8</w:t>
            </w:r>
          </w:p>
        </w:tc>
        <w:tc>
          <w:tcPr>
            <w:tcW w:w="1240" w:type="dxa"/>
            <w:tcBorders>
              <w:top w:val="nil"/>
              <w:left w:val="nil"/>
              <w:bottom w:val="nil"/>
              <w:right w:val="nil"/>
            </w:tcBorders>
            <w:shd w:val="clear" w:color="auto" w:fill="auto"/>
            <w:noWrap/>
            <w:vAlign w:val="bottom"/>
          </w:tcPr>
          <w:p w14:paraId="42D0D2D4" w14:textId="77777777" w:rsidR="0006303A" w:rsidRPr="00EC55CA" w:rsidRDefault="0006303A" w:rsidP="008B07EE">
            <w:pPr>
              <w:spacing w:line="280" w:lineRule="exact"/>
              <w:ind w:rightChars="150" w:right="360"/>
              <w:jc w:val="right"/>
            </w:pPr>
            <w:r w:rsidRPr="00EC55CA">
              <w:rPr>
                <w:rFonts w:hint="eastAsia"/>
              </w:rPr>
              <w:t>51.5</w:t>
            </w:r>
          </w:p>
        </w:tc>
        <w:tc>
          <w:tcPr>
            <w:tcW w:w="1240" w:type="dxa"/>
            <w:tcBorders>
              <w:top w:val="nil"/>
              <w:left w:val="nil"/>
              <w:bottom w:val="nil"/>
              <w:right w:val="nil"/>
            </w:tcBorders>
            <w:shd w:val="clear" w:color="auto" w:fill="auto"/>
            <w:noWrap/>
            <w:vAlign w:val="bottom"/>
          </w:tcPr>
          <w:p w14:paraId="6034D419" w14:textId="77777777" w:rsidR="0006303A" w:rsidRPr="00EC55CA" w:rsidRDefault="0006303A" w:rsidP="008B07EE">
            <w:pPr>
              <w:spacing w:line="280" w:lineRule="exact"/>
              <w:ind w:rightChars="150" w:right="360"/>
              <w:jc w:val="right"/>
            </w:pPr>
            <w:r w:rsidRPr="00EC55CA">
              <w:rPr>
                <w:rFonts w:hint="eastAsia"/>
              </w:rPr>
              <w:t>45.2</w:t>
            </w:r>
          </w:p>
        </w:tc>
      </w:tr>
      <w:tr w:rsidR="00EC55CA" w:rsidRPr="00EC55CA" w14:paraId="6FD75EF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F7D7C1D"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nil"/>
              <w:bottom w:val="nil"/>
              <w:right w:val="nil"/>
            </w:tcBorders>
            <w:shd w:val="clear" w:color="auto" w:fill="auto"/>
            <w:noWrap/>
            <w:vAlign w:val="bottom"/>
          </w:tcPr>
          <w:p w14:paraId="2C0F17B6" w14:textId="77777777" w:rsidR="0006303A" w:rsidRPr="00EC55CA" w:rsidRDefault="0006303A" w:rsidP="008B07EE">
            <w:pPr>
              <w:spacing w:line="280" w:lineRule="exact"/>
              <w:ind w:rightChars="150" w:right="360"/>
              <w:jc w:val="right"/>
            </w:pPr>
            <w:r w:rsidRPr="00EC55CA">
              <w:rPr>
                <w:rFonts w:hint="eastAsia"/>
              </w:rPr>
              <w:t>51.1</w:t>
            </w:r>
          </w:p>
        </w:tc>
        <w:tc>
          <w:tcPr>
            <w:tcW w:w="1240" w:type="dxa"/>
            <w:tcBorders>
              <w:top w:val="nil"/>
              <w:left w:val="nil"/>
              <w:bottom w:val="nil"/>
              <w:right w:val="nil"/>
            </w:tcBorders>
            <w:shd w:val="clear" w:color="auto" w:fill="auto"/>
            <w:noWrap/>
            <w:vAlign w:val="bottom"/>
          </w:tcPr>
          <w:p w14:paraId="5A0D7D47" w14:textId="77777777" w:rsidR="0006303A" w:rsidRPr="00EC55CA" w:rsidRDefault="0006303A" w:rsidP="008B07EE">
            <w:pPr>
              <w:spacing w:line="280" w:lineRule="exact"/>
              <w:ind w:rightChars="150" w:right="360"/>
              <w:jc w:val="right"/>
            </w:pPr>
            <w:r w:rsidRPr="00EC55CA">
              <w:rPr>
                <w:rFonts w:hint="eastAsia"/>
              </w:rPr>
              <w:t>54.0</w:t>
            </w:r>
          </w:p>
        </w:tc>
        <w:tc>
          <w:tcPr>
            <w:tcW w:w="1240" w:type="dxa"/>
            <w:tcBorders>
              <w:top w:val="nil"/>
              <w:left w:val="nil"/>
              <w:bottom w:val="nil"/>
              <w:right w:val="nil"/>
            </w:tcBorders>
            <w:shd w:val="clear" w:color="auto" w:fill="auto"/>
            <w:noWrap/>
            <w:vAlign w:val="bottom"/>
          </w:tcPr>
          <w:p w14:paraId="528BF6AA" w14:textId="77777777" w:rsidR="0006303A" w:rsidRPr="00EC55CA" w:rsidRDefault="0006303A" w:rsidP="008B07EE">
            <w:pPr>
              <w:spacing w:line="280" w:lineRule="exact"/>
              <w:ind w:rightChars="150" w:right="360"/>
              <w:jc w:val="right"/>
            </w:pPr>
            <w:r w:rsidRPr="00EC55CA">
              <w:rPr>
                <w:rFonts w:hint="eastAsia"/>
              </w:rPr>
              <w:t>49.3</w:t>
            </w:r>
          </w:p>
        </w:tc>
        <w:tc>
          <w:tcPr>
            <w:tcW w:w="1240" w:type="dxa"/>
            <w:tcBorders>
              <w:top w:val="nil"/>
              <w:left w:val="nil"/>
              <w:bottom w:val="nil"/>
              <w:right w:val="nil"/>
            </w:tcBorders>
            <w:shd w:val="clear" w:color="auto" w:fill="auto"/>
            <w:noWrap/>
            <w:vAlign w:val="bottom"/>
          </w:tcPr>
          <w:p w14:paraId="5E82CAD9" w14:textId="77777777" w:rsidR="0006303A" w:rsidRPr="00EC55CA" w:rsidRDefault="0006303A" w:rsidP="008B07EE">
            <w:pPr>
              <w:spacing w:line="280" w:lineRule="exact"/>
              <w:ind w:rightChars="150" w:right="360"/>
              <w:jc w:val="right"/>
            </w:pPr>
            <w:r w:rsidRPr="00EC55CA">
              <w:rPr>
                <w:rFonts w:hint="eastAsia"/>
              </w:rPr>
              <w:t>51.6</w:t>
            </w:r>
          </w:p>
        </w:tc>
        <w:tc>
          <w:tcPr>
            <w:tcW w:w="1240" w:type="dxa"/>
            <w:tcBorders>
              <w:top w:val="nil"/>
              <w:left w:val="nil"/>
              <w:bottom w:val="nil"/>
              <w:right w:val="nil"/>
            </w:tcBorders>
            <w:shd w:val="clear" w:color="auto" w:fill="auto"/>
            <w:noWrap/>
            <w:vAlign w:val="bottom"/>
          </w:tcPr>
          <w:p w14:paraId="5AACC0AB" w14:textId="77777777" w:rsidR="0006303A" w:rsidRPr="00EC55CA" w:rsidRDefault="0006303A" w:rsidP="008B07EE">
            <w:pPr>
              <w:spacing w:line="280" w:lineRule="exact"/>
              <w:ind w:rightChars="150" w:right="360"/>
              <w:jc w:val="right"/>
            </w:pPr>
            <w:r w:rsidRPr="00EC55CA">
              <w:rPr>
                <w:rFonts w:hint="eastAsia"/>
              </w:rPr>
              <w:t>47.9</w:t>
            </w:r>
          </w:p>
        </w:tc>
        <w:tc>
          <w:tcPr>
            <w:tcW w:w="1240" w:type="dxa"/>
            <w:tcBorders>
              <w:top w:val="nil"/>
              <w:left w:val="nil"/>
              <w:bottom w:val="nil"/>
              <w:right w:val="nil"/>
            </w:tcBorders>
            <w:shd w:val="clear" w:color="auto" w:fill="auto"/>
            <w:noWrap/>
            <w:vAlign w:val="bottom"/>
          </w:tcPr>
          <w:p w14:paraId="30685828" w14:textId="77777777" w:rsidR="0006303A" w:rsidRPr="00EC55CA" w:rsidRDefault="0006303A" w:rsidP="008B07EE">
            <w:pPr>
              <w:spacing w:line="280" w:lineRule="exact"/>
              <w:ind w:rightChars="150" w:right="360"/>
              <w:jc w:val="right"/>
            </w:pPr>
            <w:r w:rsidRPr="00EC55CA">
              <w:rPr>
                <w:rFonts w:hint="eastAsia"/>
              </w:rPr>
              <w:t>52.8</w:t>
            </w:r>
          </w:p>
        </w:tc>
        <w:tc>
          <w:tcPr>
            <w:tcW w:w="1240" w:type="dxa"/>
            <w:tcBorders>
              <w:top w:val="nil"/>
              <w:left w:val="nil"/>
              <w:bottom w:val="nil"/>
              <w:right w:val="nil"/>
            </w:tcBorders>
            <w:shd w:val="clear" w:color="auto" w:fill="auto"/>
            <w:noWrap/>
            <w:vAlign w:val="bottom"/>
          </w:tcPr>
          <w:p w14:paraId="2E0ACFEC" w14:textId="77777777" w:rsidR="0006303A" w:rsidRPr="00EC55CA" w:rsidRDefault="0006303A" w:rsidP="008B07EE">
            <w:pPr>
              <w:spacing w:line="280" w:lineRule="exact"/>
              <w:ind w:rightChars="150" w:right="360"/>
              <w:jc w:val="right"/>
            </w:pPr>
            <w:r w:rsidRPr="00EC55CA">
              <w:rPr>
                <w:rFonts w:hint="eastAsia"/>
              </w:rPr>
              <w:t>47.4</w:t>
            </w:r>
          </w:p>
        </w:tc>
      </w:tr>
      <w:tr w:rsidR="00EC55CA" w:rsidRPr="00EC55CA" w14:paraId="042085B1"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462CF1F"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2015</w:t>
            </w:r>
          </w:p>
        </w:tc>
        <w:tc>
          <w:tcPr>
            <w:tcW w:w="1240" w:type="dxa"/>
            <w:tcBorders>
              <w:top w:val="nil"/>
              <w:left w:val="nil"/>
              <w:bottom w:val="nil"/>
              <w:right w:val="nil"/>
            </w:tcBorders>
            <w:shd w:val="clear" w:color="auto" w:fill="auto"/>
            <w:noWrap/>
            <w:vAlign w:val="bottom"/>
          </w:tcPr>
          <w:p w14:paraId="4DB0A450" w14:textId="77777777" w:rsidR="0006303A" w:rsidRPr="00EC55CA" w:rsidRDefault="0006303A" w:rsidP="008B07EE">
            <w:pPr>
              <w:spacing w:line="280" w:lineRule="exact"/>
              <w:ind w:rightChars="150" w:right="360"/>
              <w:jc w:val="right"/>
            </w:pPr>
            <w:r w:rsidRPr="00EC55CA">
              <w:rPr>
                <w:rFonts w:hint="eastAsia"/>
              </w:rPr>
              <w:t>52.3</w:t>
            </w:r>
          </w:p>
        </w:tc>
        <w:tc>
          <w:tcPr>
            <w:tcW w:w="1240" w:type="dxa"/>
            <w:tcBorders>
              <w:top w:val="nil"/>
              <w:left w:val="nil"/>
              <w:bottom w:val="nil"/>
              <w:right w:val="nil"/>
            </w:tcBorders>
            <w:shd w:val="clear" w:color="auto" w:fill="auto"/>
            <w:noWrap/>
            <w:vAlign w:val="bottom"/>
          </w:tcPr>
          <w:p w14:paraId="0C9C78EB" w14:textId="77777777" w:rsidR="0006303A" w:rsidRPr="00EC55CA" w:rsidRDefault="0006303A" w:rsidP="008B07EE">
            <w:pPr>
              <w:spacing w:line="280" w:lineRule="exact"/>
              <w:ind w:rightChars="150" w:right="360"/>
              <w:jc w:val="right"/>
            </w:pPr>
            <w:r w:rsidRPr="00EC55CA">
              <w:rPr>
                <w:rFonts w:hint="eastAsia"/>
              </w:rPr>
              <w:t>59.2</w:t>
            </w:r>
          </w:p>
        </w:tc>
        <w:tc>
          <w:tcPr>
            <w:tcW w:w="1240" w:type="dxa"/>
            <w:tcBorders>
              <w:top w:val="nil"/>
              <w:left w:val="nil"/>
              <w:bottom w:val="nil"/>
              <w:right w:val="nil"/>
            </w:tcBorders>
            <w:shd w:val="clear" w:color="auto" w:fill="auto"/>
            <w:noWrap/>
            <w:vAlign w:val="bottom"/>
          </w:tcPr>
          <w:p w14:paraId="69D77967" w14:textId="77777777" w:rsidR="0006303A" w:rsidRPr="00EC55CA" w:rsidRDefault="0006303A" w:rsidP="008B07EE">
            <w:pPr>
              <w:spacing w:line="280" w:lineRule="exact"/>
              <w:ind w:rightChars="150" w:right="360"/>
              <w:jc w:val="right"/>
            </w:pPr>
            <w:r w:rsidRPr="00EC55CA">
              <w:rPr>
                <w:rFonts w:hint="eastAsia"/>
              </w:rPr>
              <w:t>53.0</w:t>
            </w:r>
          </w:p>
        </w:tc>
        <w:tc>
          <w:tcPr>
            <w:tcW w:w="1240" w:type="dxa"/>
            <w:tcBorders>
              <w:top w:val="nil"/>
              <w:left w:val="nil"/>
              <w:bottom w:val="nil"/>
              <w:right w:val="nil"/>
            </w:tcBorders>
            <w:shd w:val="clear" w:color="auto" w:fill="auto"/>
            <w:noWrap/>
            <w:vAlign w:val="bottom"/>
          </w:tcPr>
          <w:p w14:paraId="0A5960CD" w14:textId="77777777" w:rsidR="0006303A" w:rsidRPr="00EC55CA" w:rsidRDefault="0006303A" w:rsidP="008B07EE">
            <w:pPr>
              <w:spacing w:line="280" w:lineRule="exact"/>
              <w:ind w:rightChars="150" w:right="360"/>
              <w:jc w:val="right"/>
            </w:pPr>
            <w:r w:rsidRPr="00EC55CA">
              <w:rPr>
                <w:rFonts w:hint="eastAsia"/>
              </w:rPr>
              <w:t>58.2</w:t>
            </w:r>
          </w:p>
        </w:tc>
        <w:tc>
          <w:tcPr>
            <w:tcW w:w="1240" w:type="dxa"/>
            <w:tcBorders>
              <w:top w:val="nil"/>
              <w:left w:val="nil"/>
              <w:bottom w:val="nil"/>
              <w:right w:val="nil"/>
            </w:tcBorders>
            <w:shd w:val="clear" w:color="auto" w:fill="auto"/>
            <w:noWrap/>
            <w:vAlign w:val="bottom"/>
          </w:tcPr>
          <w:p w14:paraId="21E36008" w14:textId="77777777" w:rsidR="0006303A" w:rsidRPr="00EC55CA" w:rsidRDefault="0006303A" w:rsidP="008B07EE">
            <w:pPr>
              <w:spacing w:line="280" w:lineRule="exact"/>
              <w:ind w:rightChars="150" w:right="360"/>
              <w:jc w:val="right"/>
            </w:pPr>
            <w:r w:rsidRPr="00EC55CA">
              <w:rPr>
                <w:rFonts w:hint="eastAsia"/>
              </w:rPr>
              <w:t>48.8</w:t>
            </w:r>
          </w:p>
        </w:tc>
        <w:tc>
          <w:tcPr>
            <w:tcW w:w="1240" w:type="dxa"/>
            <w:tcBorders>
              <w:top w:val="nil"/>
              <w:left w:val="nil"/>
              <w:bottom w:val="nil"/>
              <w:right w:val="nil"/>
            </w:tcBorders>
            <w:shd w:val="clear" w:color="auto" w:fill="auto"/>
            <w:noWrap/>
            <w:vAlign w:val="bottom"/>
          </w:tcPr>
          <w:p w14:paraId="2AE7D84B" w14:textId="77777777" w:rsidR="0006303A" w:rsidRPr="00EC55CA" w:rsidRDefault="0006303A" w:rsidP="008B07EE">
            <w:pPr>
              <w:spacing w:line="280" w:lineRule="exact"/>
              <w:ind w:rightChars="150" w:right="360"/>
              <w:jc w:val="right"/>
            </w:pPr>
            <w:r w:rsidRPr="00EC55CA">
              <w:rPr>
                <w:rFonts w:hint="eastAsia"/>
              </w:rPr>
              <w:t>55.5</w:t>
            </w:r>
          </w:p>
        </w:tc>
        <w:tc>
          <w:tcPr>
            <w:tcW w:w="1240" w:type="dxa"/>
            <w:tcBorders>
              <w:top w:val="nil"/>
              <w:left w:val="nil"/>
              <w:bottom w:val="nil"/>
              <w:right w:val="nil"/>
            </w:tcBorders>
            <w:shd w:val="clear" w:color="auto" w:fill="auto"/>
            <w:noWrap/>
            <w:vAlign w:val="bottom"/>
          </w:tcPr>
          <w:p w14:paraId="1B61705E" w14:textId="77777777" w:rsidR="0006303A" w:rsidRPr="00EC55CA" w:rsidRDefault="0006303A" w:rsidP="008B07EE">
            <w:pPr>
              <w:spacing w:line="280" w:lineRule="exact"/>
              <w:ind w:rightChars="150" w:right="360"/>
              <w:jc w:val="right"/>
            </w:pPr>
            <w:r w:rsidRPr="00EC55CA">
              <w:rPr>
                <w:rFonts w:hint="eastAsia"/>
              </w:rPr>
              <w:t>51.2</w:t>
            </w:r>
          </w:p>
        </w:tc>
      </w:tr>
      <w:tr w:rsidR="00EC55CA" w:rsidRPr="00EC55CA" w14:paraId="0F75D0A7"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6EB58BF9" w14:textId="77777777" w:rsidR="0006303A" w:rsidRPr="00EC55CA" w:rsidRDefault="0006303A" w:rsidP="008B07EE">
            <w:pPr>
              <w:keepNext/>
              <w:widowControl/>
              <w:overflowPunct w:val="0"/>
              <w:adjustRightInd w:val="0"/>
              <w:snapToGrid w:val="0"/>
              <w:spacing w:line="280" w:lineRule="exact"/>
              <w:jc w:val="center"/>
              <w:rPr>
                <w:rFonts w:eastAsia="標楷體"/>
                <w:b/>
                <w:bCs/>
                <w:kern w:val="0"/>
              </w:rPr>
            </w:pPr>
            <w:r w:rsidRPr="00EC55CA">
              <w:rPr>
                <w:rFonts w:eastAsia="標楷體"/>
                <w:b/>
                <w:bCs/>
                <w:kern w:val="0"/>
              </w:rPr>
              <w:t>2020</w:t>
            </w:r>
          </w:p>
        </w:tc>
        <w:tc>
          <w:tcPr>
            <w:tcW w:w="1240" w:type="dxa"/>
            <w:tcBorders>
              <w:top w:val="nil"/>
              <w:left w:val="nil"/>
              <w:bottom w:val="nil"/>
              <w:right w:val="nil"/>
            </w:tcBorders>
            <w:shd w:val="clear" w:color="auto" w:fill="auto"/>
            <w:noWrap/>
            <w:vAlign w:val="bottom"/>
          </w:tcPr>
          <w:p w14:paraId="45C7C3E5" w14:textId="77777777" w:rsidR="0006303A" w:rsidRPr="00EC55CA" w:rsidRDefault="0006303A" w:rsidP="008B07EE">
            <w:pPr>
              <w:spacing w:line="280" w:lineRule="exact"/>
              <w:ind w:rightChars="150" w:right="360"/>
              <w:jc w:val="right"/>
              <w:rPr>
                <w:b/>
                <w:bCs/>
              </w:rPr>
            </w:pPr>
            <w:r w:rsidRPr="00EC55CA">
              <w:rPr>
                <w:rFonts w:hint="eastAsia"/>
                <w:b/>
                <w:bCs/>
              </w:rPr>
              <w:t>53.9</w:t>
            </w:r>
          </w:p>
        </w:tc>
        <w:tc>
          <w:tcPr>
            <w:tcW w:w="1240" w:type="dxa"/>
            <w:tcBorders>
              <w:top w:val="nil"/>
              <w:left w:val="nil"/>
              <w:bottom w:val="nil"/>
              <w:right w:val="nil"/>
            </w:tcBorders>
            <w:shd w:val="clear" w:color="auto" w:fill="auto"/>
            <w:noWrap/>
            <w:vAlign w:val="bottom"/>
          </w:tcPr>
          <w:p w14:paraId="1BB30C86" w14:textId="77777777" w:rsidR="0006303A" w:rsidRPr="00EC55CA" w:rsidRDefault="0006303A" w:rsidP="008B07EE">
            <w:pPr>
              <w:spacing w:line="280" w:lineRule="exact"/>
              <w:ind w:rightChars="150" w:right="360"/>
              <w:jc w:val="right"/>
              <w:rPr>
                <w:b/>
                <w:bCs/>
              </w:rPr>
            </w:pPr>
            <w:r w:rsidRPr="00EC55CA">
              <w:rPr>
                <w:rFonts w:hint="eastAsia"/>
                <w:b/>
                <w:bCs/>
              </w:rPr>
              <w:t>60.8</w:t>
            </w:r>
          </w:p>
        </w:tc>
        <w:tc>
          <w:tcPr>
            <w:tcW w:w="1240" w:type="dxa"/>
            <w:tcBorders>
              <w:top w:val="nil"/>
              <w:left w:val="nil"/>
              <w:bottom w:val="nil"/>
              <w:right w:val="nil"/>
            </w:tcBorders>
            <w:shd w:val="clear" w:color="auto" w:fill="auto"/>
            <w:noWrap/>
            <w:vAlign w:val="bottom"/>
          </w:tcPr>
          <w:p w14:paraId="3EF42C79" w14:textId="77777777" w:rsidR="0006303A" w:rsidRPr="00EC55CA" w:rsidRDefault="0006303A" w:rsidP="008B07EE">
            <w:pPr>
              <w:spacing w:line="280" w:lineRule="exact"/>
              <w:ind w:rightChars="150" w:right="360"/>
              <w:jc w:val="right"/>
              <w:rPr>
                <w:b/>
                <w:bCs/>
              </w:rPr>
            </w:pPr>
            <w:r w:rsidRPr="00EC55CA">
              <w:rPr>
                <w:rFonts w:hint="eastAsia"/>
                <w:b/>
                <w:bCs/>
              </w:rPr>
              <w:t>54.6</w:t>
            </w:r>
          </w:p>
        </w:tc>
        <w:tc>
          <w:tcPr>
            <w:tcW w:w="1240" w:type="dxa"/>
            <w:tcBorders>
              <w:top w:val="nil"/>
              <w:left w:val="nil"/>
              <w:bottom w:val="nil"/>
              <w:right w:val="nil"/>
            </w:tcBorders>
            <w:shd w:val="clear" w:color="auto" w:fill="auto"/>
            <w:noWrap/>
            <w:vAlign w:val="bottom"/>
          </w:tcPr>
          <w:p w14:paraId="385AF5D9" w14:textId="77777777" w:rsidR="0006303A" w:rsidRPr="00EC55CA" w:rsidRDefault="0006303A" w:rsidP="008B07EE">
            <w:pPr>
              <w:spacing w:line="280" w:lineRule="exact"/>
              <w:ind w:rightChars="150" w:right="360"/>
              <w:jc w:val="right"/>
              <w:rPr>
                <w:b/>
                <w:bCs/>
              </w:rPr>
            </w:pPr>
            <w:r w:rsidRPr="00EC55CA">
              <w:rPr>
                <w:rFonts w:hint="eastAsia"/>
                <w:b/>
                <w:bCs/>
              </w:rPr>
              <w:t>61.9</w:t>
            </w:r>
          </w:p>
        </w:tc>
        <w:tc>
          <w:tcPr>
            <w:tcW w:w="1240" w:type="dxa"/>
            <w:tcBorders>
              <w:top w:val="nil"/>
              <w:left w:val="nil"/>
              <w:bottom w:val="nil"/>
              <w:right w:val="nil"/>
            </w:tcBorders>
            <w:shd w:val="clear" w:color="auto" w:fill="auto"/>
            <w:noWrap/>
            <w:vAlign w:val="bottom"/>
          </w:tcPr>
          <w:p w14:paraId="14966226" w14:textId="77777777" w:rsidR="0006303A" w:rsidRPr="00EC55CA" w:rsidRDefault="0006303A" w:rsidP="008B07EE">
            <w:pPr>
              <w:spacing w:line="280" w:lineRule="exact"/>
              <w:ind w:rightChars="150" w:right="360"/>
              <w:jc w:val="right"/>
              <w:rPr>
                <w:b/>
                <w:bCs/>
              </w:rPr>
            </w:pPr>
            <w:r w:rsidRPr="00EC55CA">
              <w:rPr>
                <w:rFonts w:hint="eastAsia"/>
                <w:b/>
                <w:bCs/>
              </w:rPr>
              <w:t>50.6</w:t>
            </w:r>
          </w:p>
        </w:tc>
        <w:tc>
          <w:tcPr>
            <w:tcW w:w="1240" w:type="dxa"/>
            <w:tcBorders>
              <w:top w:val="nil"/>
              <w:left w:val="nil"/>
              <w:bottom w:val="nil"/>
              <w:right w:val="nil"/>
            </w:tcBorders>
            <w:shd w:val="clear" w:color="auto" w:fill="auto"/>
            <w:noWrap/>
            <w:vAlign w:val="bottom"/>
          </w:tcPr>
          <w:p w14:paraId="683FF6E3" w14:textId="77777777" w:rsidR="0006303A" w:rsidRPr="00EC55CA" w:rsidRDefault="0006303A" w:rsidP="008B07EE">
            <w:pPr>
              <w:spacing w:line="280" w:lineRule="exact"/>
              <w:ind w:rightChars="150" w:right="360"/>
              <w:jc w:val="right"/>
              <w:rPr>
                <w:b/>
                <w:bCs/>
              </w:rPr>
            </w:pPr>
            <w:r w:rsidRPr="00EC55CA">
              <w:rPr>
                <w:rFonts w:hint="eastAsia"/>
                <w:b/>
                <w:bCs/>
              </w:rPr>
              <w:t>57.3</w:t>
            </w:r>
          </w:p>
        </w:tc>
        <w:tc>
          <w:tcPr>
            <w:tcW w:w="1240" w:type="dxa"/>
            <w:tcBorders>
              <w:top w:val="nil"/>
              <w:left w:val="nil"/>
              <w:bottom w:val="nil"/>
              <w:right w:val="nil"/>
            </w:tcBorders>
            <w:shd w:val="clear" w:color="auto" w:fill="auto"/>
            <w:noWrap/>
            <w:vAlign w:val="bottom"/>
          </w:tcPr>
          <w:p w14:paraId="78EF4D4F" w14:textId="77777777" w:rsidR="0006303A" w:rsidRPr="00EC55CA" w:rsidRDefault="0006303A" w:rsidP="008B07EE">
            <w:pPr>
              <w:spacing w:line="280" w:lineRule="exact"/>
              <w:ind w:rightChars="150" w:right="360"/>
              <w:jc w:val="right"/>
              <w:rPr>
                <w:b/>
                <w:bCs/>
              </w:rPr>
            </w:pPr>
            <w:r w:rsidRPr="00EC55CA">
              <w:rPr>
                <w:rFonts w:hint="eastAsia"/>
                <w:b/>
                <w:bCs/>
              </w:rPr>
              <w:t>51.6</w:t>
            </w:r>
          </w:p>
        </w:tc>
      </w:tr>
      <w:tr w:rsidR="00EC55CA" w:rsidRPr="00EC55CA" w14:paraId="08EA0A0F"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5D2615F"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nil"/>
              <w:bottom w:val="nil"/>
              <w:right w:val="nil"/>
            </w:tcBorders>
            <w:shd w:val="clear" w:color="auto" w:fill="auto"/>
            <w:noWrap/>
            <w:vAlign w:val="bottom"/>
          </w:tcPr>
          <w:p w14:paraId="62EE5705" w14:textId="77777777" w:rsidR="0006303A" w:rsidRPr="00EC55CA" w:rsidRDefault="0006303A" w:rsidP="008B07EE">
            <w:pPr>
              <w:spacing w:line="280" w:lineRule="exact"/>
              <w:ind w:rightChars="150" w:right="360"/>
              <w:jc w:val="right"/>
            </w:pPr>
            <w:r w:rsidRPr="00EC55CA">
              <w:rPr>
                <w:rFonts w:hint="eastAsia"/>
              </w:rPr>
              <w:t>54.9</w:t>
            </w:r>
          </w:p>
        </w:tc>
        <w:tc>
          <w:tcPr>
            <w:tcW w:w="1240" w:type="dxa"/>
            <w:tcBorders>
              <w:top w:val="nil"/>
              <w:left w:val="nil"/>
              <w:bottom w:val="nil"/>
              <w:right w:val="nil"/>
            </w:tcBorders>
            <w:shd w:val="clear" w:color="auto" w:fill="auto"/>
            <w:noWrap/>
            <w:vAlign w:val="bottom"/>
          </w:tcPr>
          <w:p w14:paraId="6C8D4F07" w14:textId="77777777" w:rsidR="0006303A" w:rsidRPr="00EC55CA" w:rsidRDefault="0006303A" w:rsidP="008B07EE">
            <w:pPr>
              <w:spacing w:line="280" w:lineRule="exact"/>
              <w:ind w:rightChars="150" w:right="360"/>
              <w:jc w:val="right"/>
            </w:pPr>
            <w:r w:rsidRPr="00EC55CA">
              <w:rPr>
                <w:rFonts w:hint="eastAsia"/>
              </w:rPr>
              <w:t>61.1</w:t>
            </w:r>
          </w:p>
        </w:tc>
        <w:tc>
          <w:tcPr>
            <w:tcW w:w="1240" w:type="dxa"/>
            <w:tcBorders>
              <w:top w:val="nil"/>
              <w:left w:val="nil"/>
              <w:bottom w:val="nil"/>
              <w:right w:val="nil"/>
            </w:tcBorders>
            <w:shd w:val="clear" w:color="auto" w:fill="auto"/>
            <w:noWrap/>
            <w:vAlign w:val="bottom"/>
          </w:tcPr>
          <w:p w14:paraId="041DB52F" w14:textId="77777777" w:rsidR="0006303A" w:rsidRPr="00EC55CA" w:rsidRDefault="0006303A" w:rsidP="008B07EE">
            <w:pPr>
              <w:spacing w:line="280" w:lineRule="exact"/>
              <w:ind w:rightChars="150" w:right="360"/>
              <w:jc w:val="right"/>
            </w:pPr>
            <w:r w:rsidRPr="00EC55CA">
              <w:rPr>
                <w:rFonts w:hint="eastAsia"/>
              </w:rPr>
              <w:t>58.6</w:t>
            </w:r>
          </w:p>
        </w:tc>
        <w:tc>
          <w:tcPr>
            <w:tcW w:w="1240" w:type="dxa"/>
            <w:tcBorders>
              <w:top w:val="nil"/>
              <w:left w:val="nil"/>
              <w:bottom w:val="nil"/>
              <w:right w:val="nil"/>
            </w:tcBorders>
            <w:shd w:val="clear" w:color="auto" w:fill="auto"/>
            <w:noWrap/>
            <w:vAlign w:val="bottom"/>
          </w:tcPr>
          <w:p w14:paraId="02BC8673" w14:textId="77777777" w:rsidR="0006303A" w:rsidRPr="00EC55CA" w:rsidRDefault="0006303A" w:rsidP="008B07EE">
            <w:pPr>
              <w:spacing w:line="280" w:lineRule="exact"/>
              <w:ind w:rightChars="150" w:right="360"/>
              <w:jc w:val="right"/>
            </w:pPr>
            <w:r w:rsidRPr="00EC55CA">
              <w:rPr>
                <w:rFonts w:hint="eastAsia"/>
              </w:rPr>
              <w:t>63.0</w:t>
            </w:r>
          </w:p>
        </w:tc>
        <w:tc>
          <w:tcPr>
            <w:tcW w:w="1240" w:type="dxa"/>
            <w:tcBorders>
              <w:top w:val="nil"/>
              <w:left w:val="nil"/>
              <w:bottom w:val="nil"/>
              <w:right w:val="nil"/>
            </w:tcBorders>
            <w:shd w:val="clear" w:color="auto" w:fill="auto"/>
            <w:noWrap/>
            <w:vAlign w:val="bottom"/>
          </w:tcPr>
          <w:p w14:paraId="157E8A00" w14:textId="77777777" w:rsidR="0006303A" w:rsidRPr="00EC55CA" w:rsidRDefault="0006303A" w:rsidP="008B07EE">
            <w:pPr>
              <w:spacing w:line="280" w:lineRule="exact"/>
              <w:ind w:rightChars="150" w:right="360"/>
              <w:jc w:val="right"/>
            </w:pPr>
            <w:r w:rsidRPr="00EC55CA">
              <w:rPr>
                <w:rFonts w:hint="eastAsia"/>
              </w:rPr>
              <w:t>55.0</w:t>
            </w:r>
          </w:p>
        </w:tc>
        <w:tc>
          <w:tcPr>
            <w:tcW w:w="1240" w:type="dxa"/>
            <w:tcBorders>
              <w:top w:val="nil"/>
              <w:left w:val="nil"/>
              <w:bottom w:val="nil"/>
              <w:right w:val="nil"/>
            </w:tcBorders>
            <w:shd w:val="clear" w:color="auto" w:fill="auto"/>
            <w:noWrap/>
            <w:vAlign w:val="bottom"/>
          </w:tcPr>
          <w:p w14:paraId="3280D986" w14:textId="77777777" w:rsidR="0006303A" w:rsidRPr="00EC55CA" w:rsidRDefault="0006303A" w:rsidP="008B07EE">
            <w:pPr>
              <w:spacing w:line="280" w:lineRule="exact"/>
              <w:ind w:rightChars="150" w:right="360"/>
              <w:jc w:val="right"/>
            </w:pPr>
            <w:r w:rsidRPr="00EC55CA">
              <w:rPr>
                <w:rFonts w:hint="eastAsia"/>
              </w:rPr>
              <w:t>58.6</w:t>
            </w:r>
          </w:p>
        </w:tc>
        <w:tc>
          <w:tcPr>
            <w:tcW w:w="1240" w:type="dxa"/>
            <w:tcBorders>
              <w:top w:val="nil"/>
              <w:left w:val="nil"/>
              <w:bottom w:val="nil"/>
              <w:right w:val="nil"/>
            </w:tcBorders>
            <w:shd w:val="clear" w:color="auto" w:fill="auto"/>
            <w:noWrap/>
            <w:vAlign w:val="bottom"/>
          </w:tcPr>
          <w:p w14:paraId="1425CB04" w14:textId="77777777" w:rsidR="0006303A" w:rsidRPr="00EC55CA" w:rsidRDefault="0006303A" w:rsidP="008B07EE">
            <w:pPr>
              <w:spacing w:line="280" w:lineRule="exact"/>
              <w:ind w:rightChars="150" w:right="360"/>
              <w:jc w:val="right"/>
            </w:pPr>
            <w:r w:rsidRPr="00EC55CA">
              <w:rPr>
                <w:rFonts w:hint="eastAsia"/>
              </w:rPr>
              <w:t>53.3</w:t>
            </w:r>
          </w:p>
        </w:tc>
      </w:tr>
      <w:tr w:rsidR="00EC55CA" w:rsidRPr="00EC55CA" w14:paraId="72BE8000"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5909E5E"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nil"/>
              <w:bottom w:val="nil"/>
              <w:right w:val="nil"/>
            </w:tcBorders>
            <w:shd w:val="clear" w:color="auto" w:fill="auto"/>
            <w:noWrap/>
            <w:vAlign w:val="bottom"/>
          </w:tcPr>
          <w:p w14:paraId="68184979" w14:textId="77777777" w:rsidR="0006303A" w:rsidRPr="00EC55CA" w:rsidRDefault="0006303A" w:rsidP="008B07EE">
            <w:pPr>
              <w:spacing w:line="280" w:lineRule="exact"/>
              <w:ind w:rightChars="150" w:right="360"/>
              <w:jc w:val="right"/>
            </w:pPr>
            <w:r w:rsidRPr="00EC55CA">
              <w:rPr>
                <w:rFonts w:hint="eastAsia"/>
              </w:rPr>
              <w:t>56.8</w:t>
            </w:r>
          </w:p>
        </w:tc>
        <w:tc>
          <w:tcPr>
            <w:tcW w:w="1240" w:type="dxa"/>
            <w:tcBorders>
              <w:top w:val="nil"/>
              <w:left w:val="nil"/>
              <w:bottom w:val="nil"/>
              <w:right w:val="nil"/>
            </w:tcBorders>
            <w:shd w:val="clear" w:color="auto" w:fill="auto"/>
            <w:noWrap/>
            <w:vAlign w:val="bottom"/>
          </w:tcPr>
          <w:p w14:paraId="06C7922F" w14:textId="77777777" w:rsidR="0006303A" w:rsidRPr="00EC55CA" w:rsidRDefault="0006303A" w:rsidP="008B07EE">
            <w:pPr>
              <w:spacing w:line="280" w:lineRule="exact"/>
              <w:ind w:rightChars="150" w:right="360"/>
              <w:jc w:val="right"/>
            </w:pPr>
            <w:r w:rsidRPr="00EC55CA">
              <w:rPr>
                <w:rFonts w:hint="eastAsia"/>
              </w:rPr>
              <w:t>61.8</w:t>
            </w:r>
          </w:p>
        </w:tc>
        <w:tc>
          <w:tcPr>
            <w:tcW w:w="1240" w:type="dxa"/>
            <w:tcBorders>
              <w:top w:val="nil"/>
              <w:left w:val="nil"/>
              <w:bottom w:val="nil"/>
              <w:right w:val="nil"/>
            </w:tcBorders>
            <w:shd w:val="clear" w:color="auto" w:fill="auto"/>
            <w:noWrap/>
            <w:vAlign w:val="bottom"/>
          </w:tcPr>
          <w:p w14:paraId="313FC5C7" w14:textId="77777777" w:rsidR="0006303A" w:rsidRPr="00EC55CA" w:rsidRDefault="0006303A" w:rsidP="008B07EE">
            <w:pPr>
              <w:spacing w:line="280" w:lineRule="exact"/>
              <w:ind w:rightChars="150" w:right="360"/>
              <w:jc w:val="right"/>
            </w:pPr>
            <w:r w:rsidRPr="00EC55CA">
              <w:rPr>
                <w:rFonts w:hint="eastAsia"/>
              </w:rPr>
              <w:t>63.9</w:t>
            </w:r>
          </w:p>
        </w:tc>
        <w:tc>
          <w:tcPr>
            <w:tcW w:w="1240" w:type="dxa"/>
            <w:tcBorders>
              <w:top w:val="nil"/>
              <w:left w:val="nil"/>
              <w:bottom w:val="nil"/>
              <w:right w:val="nil"/>
            </w:tcBorders>
            <w:shd w:val="clear" w:color="auto" w:fill="auto"/>
            <w:noWrap/>
            <w:vAlign w:val="bottom"/>
          </w:tcPr>
          <w:p w14:paraId="76933FAD" w14:textId="77777777" w:rsidR="0006303A" w:rsidRPr="00EC55CA" w:rsidRDefault="0006303A" w:rsidP="008B07EE">
            <w:pPr>
              <w:spacing w:line="280" w:lineRule="exact"/>
              <w:ind w:rightChars="150" w:right="360"/>
              <w:jc w:val="right"/>
            </w:pPr>
            <w:r w:rsidRPr="00EC55CA">
              <w:rPr>
                <w:rFonts w:hint="eastAsia"/>
              </w:rPr>
              <w:t>64.1</w:t>
            </w:r>
          </w:p>
        </w:tc>
        <w:tc>
          <w:tcPr>
            <w:tcW w:w="1240" w:type="dxa"/>
            <w:tcBorders>
              <w:top w:val="nil"/>
              <w:left w:val="nil"/>
              <w:bottom w:val="nil"/>
              <w:right w:val="nil"/>
            </w:tcBorders>
            <w:shd w:val="clear" w:color="auto" w:fill="auto"/>
            <w:noWrap/>
            <w:vAlign w:val="bottom"/>
          </w:tcPr>
          <w:p w14:paraId="09FECEA1" w14:textId="77777777" w:rsidR="0006303A" w:rsidRPr="00EC55CA" w:rsidRDefault="0006303A" w:rsidP="008B07EE">
            <w:pPr>
              <w:spacing w:line="280" w:lineRule="exact"/>
              <w:ind w:rightChars="150" w:right="360"/>
              <w:jc w:val="right"/>
            </w:pPr>
            <w:r w:rsidRPr="00EC55CA">
              <w:rPr>
                <w:rFonts w:hint="eastAsia"/>
              </w:rPr>
              <w:t>60.4</w:t>
            </w:r>
          </w:p>
        </w:tc>
        <w:tc>
          <w:tcPr>
            <w:tcW w:w="1240" w:type="dxa"/>
            <w:tcBorders>
              <w:top w:val="nil"/>
              <w:left w:val="nil"/>
              <w:bottom w:val="nil"/>
              <w:right w:val="nil"/>
            </w:tcBorders>
            <w:shd w:val="clear" w:color="auto" w:fill="auto"/>
            <w:noWrap/>
            <w:vAlign w:val="bottom"/>
          </w:tcPr>
          <w:p w14:paraId="0F49B6DB" w14:textId="77777777" w:rsidR="0006303A" w:rsidRPr="00EC55CA" w:rsidRDefault="0006303A" w:rsidP="008B07EE">
            <w:pPr>
              <w:spacing w:line="280" w:lineRule="exact"/>
              <w:ind w:rightChars="150" w:right="360"/>
              <w:jc w:val="right"/>
            </w:pPr>
            <w:r w:rsidRPr="00EC55CA">
              <w:rPr>
                <w:rFonts w:hint="eastAsia"/>
              </w:rPr>
              <w:t>63.5</w:t>
            </w:r>
          </w:p>
        </w:tc>
        <w:tc>
          <w:tcPr>
            <w:tcW w:w="1240" w:type="dxa"/>
            <w:tcBorders>
              <w:top w:val="nil"/>
              <w:left w:val="nil"/>
              <w:bottom w:val="nil"/>
              <w:right w:val="nil"/>
            </w:tcBorders>
            <w:shd w:val="clear" w:color="auto" w:fill="auto"/>
            <w:noWrap/>
            <w:vAlign w:val="bottom"/>
          </w:tcPr>
          <w:p w14:paraId="19F8A429" w14:textId="77777777" w:rsidR="0006303A" w:rsidRPr="00EC55CA" w:rsidRDefault="0006303A" w:rsidP="008B07EE">
            <w:pPr>
              <w:spacing w:line="280" w:lineRule="exact"/>
              <w:ind w:rightChars="150" w:right="360"/>
              <w:jc w:val="right"/>
            </w:pPr>
            <w:r w:rsidRPr="00EC55CA">
              <w:rPr>
                <w:rFonts w:hint="eastAsia"/>
              </w:rPr>
              <w:t>57.2</w:t>
            </w:r>
          </w:p>
        </w:tc>
      </w:tr>
      <w:tr w:rsidR="00EC55CA" w:rsidRPr="00EC55CA" w14:paraId="155AC2FE"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141684E"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nil"/>
              <w:bottom w:val="nil"/>
              <w:right w:val="nil"/>
            </w:tcBorders>
            <w:shd w:val="clear" w:color="auto" w:fill="auto"/>
            <w:noWrap/>
            <w:vAlign w:val="bottom"/>
          </w:tcPr>
          <w:p w14:paraId="154B25D2" w14:textId="77777777" w:rsidR="0006303A" w:rsidRPr="00EC55CA" w:rsidRDefault="0006303A" w:rsidP="008B07EE">
            <w:pPr>
              <w:spacing w:line="280" w:lineRule="exact"/>
              <w:ind w:rightChars="150" w:right="360"/>
              <w:jc w:val="right"/>
            </w:pPr>
            <w:r w:rsidRPr="00EC55CA">
              <w:rPr>
                <w:rFonts w:hint="eastAsia"/>
              </w:rPr>
              <w:t>60.0</w:t>
            </w:r>
          </w:p>
        </w:tc>
        <w:tc>
          <w:tcPr>
            <w:tcW w:w="1240" w:type="dxa"/>
            <w:tcBorders>
              <w:top w:val="nil"/>
              <w:left w:val="nil"/>
              <w:bottom w:val="nil"/>
              <w:right w:val="nil"/>
            </w:tcBorders>
            <w:shd w:val="clear" w:color="auto" w:fill="auto"/>
            <w:noWrap/>
            <w:vAlign w:val="bottom"/>
          </w:tcPr>
          <w:p w14:paraId="7EF6A694" w14:textId="77777777" w:rsidR="0006303A" w:rsidRPr="00EC55CA" w:rsidRDefault="0006303A" w:rsidP="008B07EE">
            <w:pPr>
              <w:spacing w:line="280" w:lineRule="exact"/>
              <w:ind w:rightChars="150" w:right="360"/>
              <w:jc w:val="right"/>
            </w:pPr>
            <w:r w:rsidRPr="00EC55CA">
              <w:rPr>
                <w:rFonts w:hint="eastAsia"/>
              </w:rPr>
              <w:t>62.7</w:t>
            </w:r>
          </w:p>
        </w:tc>
        <w:tc>
          <w:tcPr>
            <w:tcW w:w="1240" w:type="dxa"/>
            <w:tcBorders>
              <w:top w:val="nil"/>
              <w:left w:val="nil"/>
              <w:bottom w:val="nil"/>
              <w:right w:val="nil"/>
            </w:tcBorders>
            <w:shd w:val="clear" w:color="auto" w:fill="auto"/>
            <w:noWrap/>
            <w:vAlign w:val="bottom"/>
          </w:tcPr>
          <w:p w14:paraId="57616BEF" w14:textId="77777777" w:rsidR="0006303A" w:rsidRPr="00EC55CA" w:rsidRDefault="0006303A" w:rsidP="008B07EE">
            <w:pPr>
              <w:spacing w:line="280" w:lineRule="exact"/>
              <w:ind w:rightChars="150" w:right="360"/>
              <w:jc w:val="right"/>
            </w:pPr>
            <w:r w:rsidRPr="00EC55CA">
              <w:rPr>
                <w:rFonts w:hint="eastAsia"/>
              </w:rPr>
              <w:t>69.1</w:t>
            </w:r>
          </w:p>
        </w:tc>
        <w:tc>
          <w:tcPr>
            <w:tcW w:w="1240" w:type="dxa"/>
            <w:tcBorders>
              <w:top w:val="nil"/>
              <w:left w:val="nil"/>
              <w:bottom w:val="nil"/>
              <w:right w:val="nil"/>
            </w:tcBorders>
            <w:shd w:val="clear" w:color="auto" w:fill="auto"/>
            <w:noWrap/>
            <w:vAlign w:val="bottom"/>
          </w:tcPr>
          <w:p w14:paraId="4F768684" w14:textId="77777777" w:rsidR="0006303A" w:rsidRPr="00EC55CA" w:rsidRDefault="0006303A" w:rsidP="008B07EE">
            <w:pPr>
              <w:spacing w:line="280" w:lineRule="exact"/>
              <w:ind w:rightChars="150" w:right="360"/>
              <w:jc w:val="right"/>
            </w:pPr>
            <w:r w:rsidRPr="00EC55CA">
              <w:rPr>
                <w:rFonts w:hint="eastAsia"/>
              </w:rPr>
              <w:t>65.8</w:t>
            </w:r>
          </w:p>
        </w:tc>
        <w:tc>
          <w:tcPr>
            <w:tcW w:w="1240" w:type="dxa"/>
            <w:tcBorders>
              <w:top w:val="nil"/>
              <w:left w:val="nil"/>
              <w:bottom w:val="nil"/>
              <w:right w:val="nil"/>
            </w:tcBorders>
            <w:shd w:val="clear" w:color="auto" w:fill="auto"/>
            <w:noWrap/>
            <w:vAlign w:val="bottom"/>
          </w:tcPr>
          <w:p w14:paraId="111355DD" w14:textId="77777777" w:rsidR="0006303A" w:rsidRPr="00EC55CA" w:rsidRDefault="0006303A" w:rsidP="008B07EE">
            <w:pPr>
              <w:spacing w:line="280" w:lineRule="exact"/>
              <w:ind w:rightChars="150" w:right="360"/>
              <w:jc w:val="right"/>
            </w:pPr>
            <w:r w:rsidRPr="00EC55CA">
              <w:rPr>
                <w:rFonts w:hint="eastAsia"/>
              </w:rPr>
              <w:t>64.7</w:t>
            </w:r>
          </w:p>
        </w:tc>
        <w:tc>
          <w:tcPr>
            <w:tcW w:w="1240" w:type="dxa"/>
            <w:tcBorders>
              <w:top w:val="nil"/>
              <w:left w:val="nil"/>
              <w:bottom w:val="nil"/>
              <w:right w:val="nil"/>
            </w:tcBorders>
            <w:shd w:val="clear" w:color="auto" w:fill="auto"/>
            <w:noWrap/>
            <w:vAlign w:val="bottom"/>
          </w:tcPr>
          <w:p w14:paraId="2DD1C5F2" w14:textId="77777777" w:rsidR="0006303A" w:rsidRPr="00EC55CA" w:rsidRDefault="0006303A" w:rsidP="008B07EE">
            <w:pPr>
              <w:spacing w:line="280" w:lineRule="exact"/>
              <w:ind w:rightChars="150" w:right="360"/>
              <w:jc w:val="right"/>
            </w:pPr>
            <w:r w:rsidRPr="00EC55CA">
              <w:rPr>
                <w:rFonts w:hint="eastAsia"/>
              </w:rPr>
              <w:t>70.7</w:t>
            </w:r>
          </w:p>
        </w:tc>
        <w:tc>
          <w:tcPr>
            <w:tcW w:w="1240" w:type="dxa"/>
            <w:tcBorders>
              <w:top w:val="nil"/>
              <w:left w:val="nil"/>
              <w:bottom w:val="nil"/>
              <w:right w:val="nil"/>
            </w:tcBorders>
            <w:shd w:val="clear" w:color="auto" w:fill="auto"/>
            <w:noWrap/>
            <w:vAlign w:val="bottom"/>
          </w:tcPr>
          <w:p w14:paraId="63A39367" w14:textId="77777777" w:rsidR="0006303A" w:rsidRPr="00EC55CA" w:rsidRDefault="0006303A" w:rsidP="008B07EE">
            <w:pPr>
              <w:spacing w:line="280" w:lineRule="exact"/>
              <w:ind w:rightChars="150" w:right="360"/>
              <w:jc w:val="right"/>
            </w:pPr>
            <w:r w:rsidRPr="00EC55CA">
              <w:rPr>
                <w:rFonts w:hint="eastAsia"/>
              </w:rPr>
              <w:t>63.5</w:t>
            </w:r>
          </w:p>
        </w:tc>
      </w:tr>
      <w:tr w:rsidR="00EC55CA" w:rsidRPr="00EC55CA" w14:paraId="5D4FADA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55F74551"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nil"/>
              <w:bottom w:val="nil"/>
              <w:right w:val="nil"/>
            </w:tcBorders>
            <w:shd w:val="clear" w:color="auto" w:fill="auto"/>
            <w:noWrap/>
            <w:vAlign w:val="bottom"/>
          </w:tcPr>
          <w:p w14:paraId="0A2B135D" w14:textId="77777777" w:rsidR="0006303A" w:rsidRPr="00EC55CA" w:rsidRDefault="0006303A" w:rsidP="008B07EE">
            <w:pPr>
              <w:spacing w:line="280" w:lineRule="exact"/>
              <w:ind w:rightChars="150" w:right="360"/>
              <w:jc w:val="right"/>
            </w:pPr>
            <w:r w:rsidRPr="00EC55CA">
              <w:rPr>
                <w:rFonts w:hint="eastAsia"/>
              </w:rPr>
              <w:t>62.6</w:t>
            </w:r>
          </w:p>
        </w:tc>
        <w:tc>
          <w:tcPr>
            <w:tcW w:w="1240" w:type="dxa"/>
            <w:tcBorders>
              <w:top w:val="nil"/>
              <w:left w:val="nil"/>
              <w:bottom w:val="nil"/>
              <w:right w:val="nil"/>
            </w:tcBorders>
            <w:shd w:val="clear" w:color="auto" w:fill="auto"/>
            <w:noWrap/>
            <w:vAlign w:val="bottom"/>
          </w:tcPr>
          <w:p w14:paraId="31928F95" w14:textId="77777777" w:rsidR="0006303A" w:rsidRPr="00EC55CA" w:rsidRDefault="0006303A" w:rsidP="008B07EE">
            <w:pPr>
              <w:spacing w:line="280" w:lineRule="exact"/>
              <w:ind w:rightChars="150" w:right="360"/>
              <w:jc w:val="right"/>
            </w:pPr>
            <w:r w:rsidRPr="00EC55CA">
              <w:rPr>
                <w:rFonts w:hint="eastAsia"/>
              </w:rPr>
              <w:t>63.9</w:t>
            </w:r>
          </w:p>
        </w:tc>
        <w:tc>
          <w:tcPr>
            <w:tcW w:w="1240" w:type="dxa"/>
            <w:tcBorders>
              <w:top w:val="nil"/>
              <w:left w:val="nil"/>
              <w:bottom w:val="nil"/>
              <w:right w:val="nil"/>
            </w:tcBorders>
            <w:shd w:val="clear" w:color="auto" w:fill="auto"/>
            <w:noWrap/>
            <w:vAlign w:val="bottom"/>
          </w:tcPr>
          <w:p w14:paraId="5E9B14D4" w14:textId="77777777" w:rsidR="0006303A" w:rsidRPr="00EC55CA" w:rsidRDefault="0006303A" w:rsidP="008B07EE">
            <w:pPr>
              <w:spacing w:line="280" w:lineRule="exact"/>
              <w:ind w:rightChars="150" w:right="360"/>
              <w:jc w:val="right"/>
            </w:pPr>
            <w:r w:rsidRPr="00EC55CA">
              <w:rPr>
                <w:rFonts w:hint="eastAsia"/>
              </w:rPr>
              <w:t>70.7</w:t>
            </w:r>
          </w:p>
        </w:tc>
        <w:tc>
          <w:tcPr>
            <w:tcW w:w="1240" w:type="dxa"/>
            <w:tcBorders>
              <w:top w:val="nil"/>
              <w:left w:val="nil"/>
              <w:bottom w:val="nil"/>
              <w:right w:val="nil"/>
            </w:tcBorders>
            <w:shd w:val="clear" w:color="auto" w:fill="auto"/>
            <w:noWrap/>
            <w:vAlign w:val="bottom"/>
          </w:tcPr>
          <w:p w14:paraId="7E7AF0B7" w14:textId="77777777" w:rsidR="0006303A" w:rsidRPr="00EC55CA" w:rsidRDefault="0006303A" w:rsidP="008B07EE">
            <w:pPr>
              <w:spacing w:line="280" w:lineRule="exact"/>
              <w:ind w:rightChars="150" w:right="360"/>
              <w:jc w:val="right"/>
            </w:pPr>
            <w:r w:rsidRPr="00EC55CA">
              <w:rPr>
                <w:rFonts w:hint="eastAsia"/>
              </w:rPr>
              <w:t>66.3</w:t>
            </w:r>
          </w:p>
        </w:tc>
        <w:tc>
          <w:tcPr>
            <w:tcW w:w="1240" w:type="dxa"/>
            <w:tcBorders>
              <w:top w:val="nil"/>
              <w:left w:val="nil"/>
              <w:bottom w:val="nil"/>
              <w:right w:val="nil"/>
            </w:tcBorders>
            <w:shd w:val="clear" w:color="auto" w:fill="auto"/>
            <w:noWrap/>
            <w:vAlign w:val="bottom"/>
          </w:tcPr>
          <w:p w14:paraId="4D71854E" w14:textId="77777777" w:rsidR="0006303A" w:rsidRPr="00EC55CA" w:rsidRDefault="0006303A" w:rsidP="008B07EE">
            <w:pPr>
              <w:spacing w:line="280" w:lineRule="exact"/>
              <w:ind w:rightChars="150" w:right="360"/>
              <w:jc w:val="right"/>
            </w:pPr>
            <w:r w:rsidRPr="00EC55CA">
              <w:rPr>
                <w:rFonts w:hint="eastAsia"/>
              </w:rPr>
              <w:t>66.8</w:t>
            </w:r>
          </w:p>
        </w:tc>
        <w:tc>
          <w:tcPr>
            <w:tcW w:w="1240" w:type="dxa"/>
            <w:tcBorders>
              <w:top w:val="nil"/>
              <w:left w:val="nil"/>
              <w:bottom w:val="nil"/>
              <w:right w:val="nil"/>
            </w:tcBorders>
            <w:shd w:val="clear" w:color="auto" w:fill="auto"/>
            <w:noWrap/>
            <w:vAlign w:val="bottom"/>
          </w:tcPr>
          <w:p w14:paraId="1713DFAC" w14:textId="77777777" w:rsidR="0006303A" w:rsidRPr="00EC55CA" w:rsidRDefault="0006303A" w:rsidP="008B07EE">
            <w:pPr>
              <w:spacing w:line="280" w:lineRule="exact"/>
              <w:ind w:rightChars="150" w:right="360"/>
              <w:jc w:val="right"/>
            </w:pPr>
            <w:r w:rsidRPr="00EC55CA">
              <w:rPr>
                <w:rFonts w:hint="eastAsia"/>
              </w:rPr>
              <w:t>77.9</w:t>
            </w:r>
          </w:p>
        </w:tc>
        <w:tc>
          <w:tcPr>
            <w:tcW w:w="1240" w:type="dxa"/>
            <w:tcBorders>
              <w:top w:val="nil"/>
              <w:left w:val="nil"/>
              <w:bottom w:val="nil"/>
              <w:right w:val="nil"/>
            </w:tcBorders>
            <w:shd w:val="clear" w:color="auto" w:fill="auto"/>
            <w:noWrap/>
            <w:vAlign w:val="bottom"/>
          </w:tcPr>
          <w:p w14:paraId="70789742" w14:textId="77777777" w:rsidR="0006303A" w:rsidRPr="00EC55CA" w:rsidRDefault="0006303A" w:rsidP="008B07EE">
            <w:pPr>
              <w:spacing w:line="280" w:lineRule="exact"/>
              <w:ind w:rightChars="150" w:right="360"/>
              <w:jc w:val="right"/>
            </w:pPr>
            <w:r w:rsidRPr="00EC55CA">
              <w:rPr>
                <w:rFonts w:hint="eastAsia"/>
              </w:rPr>
              <w:t>71.6</w:t>
            </w:r>
          </w:p>
        </w:tc>
      </w:tr>
      <w:tr w:rsidR="00EC55CA" w:rsidRPr="00EC55CA" w14:paraId="407FFCD7"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54C577B8"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nil"/>
              <w:bottom w:val="nil"/>
              <w:right w:val="nil"/>
            </w:tcBorders>
            <w:shd w:val="clear" w:color="auto" w:fill="auto"/>
            <w:noWrap/>
            <w:vAlign w:val="bottom"/>
          </w:tcPr>
          <w:p w14:paraId="368EB373" w14:textId="77777777" w:rsidR="0006303A" w:rsidRPr="00EC55CA" w:rsidRDefault="0006303A" w:rsidP="008B07EE">
            <w:pPr>
              <w:spacing w:line="280" w:lineRule="exact"/>
              <w:ind w:rightChars="150" w:right="360"/>
              <w:jc w:val="right"/>
            </w:pPr>
            <w:r w:rsidRPr="00EC55CA">
              <w:rPr>
                <w:rFonts w:hint="eastAsia"/>
              </w:rPr>
              <w:t>63.7</w:t>
            </w:r>
          </w:p>
        </w:tc>
        <w:tc>
          <w:tcPr>
            <w:tcW w:w="1240" w:type="dxa"/>
            <w:tcBorders>
              <w:top w:val="nil"/>
              <w:left w:val="nil"/>
              <w:bottom w:val="nil"/>
              <w:right w:val="nil"/>
            </w:tcBorders>
            <w:shd w:val="clear" w:color="auto" w:fill="auto"/>
            <w:noWrap/>
            <w:vAlign w:val="bottom"/>
          </w:tcPr>
          <w:p w14:paraId="1B8701F2" w14:textId="77777777" w:rsidR="0006303A" w:rsidRPr="00EC55CA" w:rsidRDefault="0006303A" w:rsidP="008B07EE">
            <w:pPr>
              <w:spacing w:line="280" w:lineRule="exact"/>
              <w:ind w:rightChars="150" w:right="360"/>
              <w:jc w:val="right"/>
            </w:pPr>
            <w:r w:rsidRPr="00EC55CA">
              <w:rPr>
                <w:rFonts w:hint="eastAsia"/>
              </w:rPr>
              <w:t>64.9</w:t>
            </w:r>
          </w:p>
        </w:tc>
        <w:tc>
          <w:tcPr>
            <w:tcW w:w="1240" w:type="dxa"/>
            <w:tcBorders>
              <w:top w:val="nil"/>
              <w:left w:val="nil"/>
              <w:bottom w:val="nil"/>
              <w:right w:val="nil"/>
            </w:tcBorders>
            <w:shd w:val="clear" w:color="auto" w:fill="auto"/>
            <w:noWrap/>
            <w:vAlign w:val="bottom"/>
          </w:tcPr>
          <w:p w14:paraId="2562591D" w14:textId="77777777" w:rsidR="0006303A" w:rsidRPr="00EC55CA" w:rsidRDefault="0006303A" w:rsidP="008B07EE">
            <w:pPr>
              <w:spacing w:line="280" w:lineRule="exact"/>
              <w:ind w:rightChars="150" w:right="360"/>
              <w:jc w:val="right"/>
            </w:pPr>
            <w:r w:rsidRPr="00EC55CA">
              <w:rPr>
                <w:rFonts w:hint="eastAsia"/>
              </w:rPr>
              <w:t>70.1</w:t>
            </w:r>
          </w:p>
        </w:tc>
        <w:tc>
          <w:tcPr>
            <w:tcW w:w="1240" w:type="dxa"/>
            <w:tcBorders>
              <w:top w:val="nil"/>
              <w:left w:val="nil"/>
              <w:bottom w:val="nil"/>
              <w:right w:val="nil"/>
            </w:tcBorders>
            <w:shd w:val="clear" w:color="auto" w:fill="auto"/>
            <w:noWrap/>
            <w:vAlign w:val="bottom"/>
          </w:tcPr>
          <w:p w14:paraId="490169DA" w14:textId="77777777" w:rsidR="0006303A" w:rsidRPr="00EC55CA" w:rsidRDefault="0006303A" w:rsidP="008B07EE">
            <w:pPr>
              <w:spacing w:line="280" w:lineRule="exact"/>
              <w:ind w:rightChars="150" w:right="360"/>
              <w:jc w:val="right"/>
            </w:pPr>
            <w:r w:rsidRPr="00EC55CA">
              <w:rPr>
                <w:rFonts w:hint="eastAsia"/>
              </w:rPr>
              <w:t>68.1</w:t>
            </w:r>
          </w:p>
        </w:tc>
        <w:tc>
          <w:tcPr>
            <w:tcW w:w="1240" w:type="dxa"/>
            <w:tcBorders>
              <w:top w:val="nil"/>
              <w:left w:val="nil"/>
              <w:bottom w:val="nil"/>
              <w:right w:val="nil"/>
            </w:tcBorders>
            <w:shd w:val="clear" w:color="auto" w:fill="auto"/>
            <w:noWrap/>
            <w:vAlign w:val="bottom"/>
          </w:tcPr>
          <w:p w14:paraId="5646B280" w14:textId="77777777" w:rsidR="0006303A" w:rsidRPr="00EC55CA" w:rsidRDefault="0006303A" w:rsidP="008B07EE">
            <w:pPr>
              <w:spacing w:line="280" w:lineRule="exact"/>
              <w:ind w:rightChars="150" w:right="360"/>
              <w:jc w:val="right"/>
            </w:pPr>
            <w:r w:rsidRPr="00EC55CA">
              <w:rPr>
                <w:rFonts w:hint="eastAsia"/>
              </w:rPr>
              <w:t>68.1</w:t>
            </w:r>
          </w:p>
        </w:tc>
        <w:tc>
          <w:tcPr>
            <w:tcW w:w="1240" w:type="dxa"/>
            <w:tcBorders>
              <w:top w:val="nil"/>
              <w:left w:val="nil"/>
              <w:bottom w:val="nil"/>
              <w:right w:val="nil"/>
            </w:tcBorders>
            <w:shd w:val="clear" w:color="auto" w:fill="auto"/>
            <w:noWrap/>
            <w:vAlign w:val="bottom"/>
          </w:tcPr>
          <w:p w14:paraId="713ABE53" w14:textId="77777777" w:rsidR="0006303A" w:rsidRPr="00EC55CA" w:rsidRDefault="0006303A" w:rsidP="008B07EE">
            <w:pPr>
              <w:spacing w:line="280" w:lineRule="exact"/>
              <w:ind w:rightChars="150" w:right="360"/>
              <w:jc w:val="right"/>
            </w:pPr>
            <w:r w:rsidRPr="00EC55CA">
              <w:rPr>
                <w:rFonts w:hint="eastAsia"/>
              </w:rPr>
              <w:t>81.8</w:t>
            </w:r>
          </w:p>
        </w:tc>
        <w:tc>
          <w:tcPr>
            <w:tcW w:w="1240" w:type="dxa"/>
            <w:tcBorders>
              <w:top w:val="nil"/>
              <w:left w:val="nil"/>
              <w:bottom w:val="nil"/>
              <w:right w:val="nil"/>
            </w:tcBorders>
            <w:shd w:val="clear" w:color="auto" w:fill="auto"/>
            <w:noWrap/>
            <w:vAlign w:val="bottom"/>
          </w:tcPr>
          <w:p w14:paraId="75A47095" w14:textId="77777777" w:rsidR="0006303A" w:rsidRPr="00EC55CA" w:rsidRDefault="0006303A" w:rsidP="008B07EE">
            <w:pPr>
              <w:spacing w:line="280" w:lineRule="exact"/>
              <w:ind w:rightChars="150" w:right="360"/>
              <w:jc w:val="right"/>
            </w:pPr>
            <w:r w:rsidRPr="00EC55CA">
              <w:rPr>
                <w:rFonts w:hint="eastAsia"/>
              </w:rPr>
              <w:t>79.2</w:t>
            </w:r>
          </w:p>
        </w:tc>
      </w:tr>
      <w:tr w:rsidR="00EC55CA" w:rsidRPr="00EC55CA" w14:paraId="221AF070"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09138F90"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nil"/>
              <w:bottom w:val="nil"/>
              <w:right w:val="nil"/>
            </w:tcBorders>
            <w:shd w:val="clear" w:color="auto" w:fill="auto"/>
            <w:noWrap/>
            <w:vAlign w:val="bottom"/>
          </w:tcPr>
          <w:p w14:paraId="4E77376A" w14:textId="77777777" w:rsidR="0006303A" w:rsidRPr="00EC55CA" w:rsidRDefault="0006303A" w:rsidP="008B07EE">
            <w:pPr>
              <w:spacing w:line="280" w:lineRule="exact"/>
              <w:ind w:rightChars="150" w:right="360"/>
              <w:jc w:val="right"/>
            </w:pPr>
            <w:r w:rsidRPr="00EC55CA">
              <w:rPr>
                <w:rFonts w:hint="eastAsia"/>
              </w:rPr>
              <w:t>64.9</w:t>
            </w:r>
          </w:p>
        </w:tc>
        <w:tc>
          <w:tcPr>
            <w:tcW w:w="1240" w:type="dxa"/>
            <w:tcBorders>
              <w:top w:val="nil"/>
              <w:left w:val="nil"/>
              <w:bottom w:val="nil"/>
              <w:right w:val="nil"/>
            </w:tcBorders>
            <w:shd w:val="clear" w:color="auto" w:fill="auto"/>
            <w:noWrap/>
            <w:vAlign w:val="bottom"/>
          </w:tcPr>
          <w:p w14:paraId="4E95CEE0" w14:textId="77777777" w:rsidR="0006303A" w:rsidRPr="00EC55CA" w:rsidRDefault="0006303A" w:rsidP="008B07EE">
            <w:pPr>
              <w:spacing w:line="280" w:lineRule="exact"/>
              <w:ind w:rightChars="150" w:right="360"/>
              <w:jc w:val="right"/>
            </w:pPr>
            <w:r w:rsidRPr="00EC55CA">
              <w:rPr>
                <w:rFonts w:hint="eastAsia"/>
              </w:rPr>
              <w:t>66.5</w:t>
            </w:r>
          </w:p>
        </w:tc>
        <w:tc>
          <w:tcPr>
            <w:tcW w:w="1240" w:type="dxa"/>
            <w:tcBorders>
              <w:top w:val="nil"/>
              <w:left w:val="nil"/>
              <w:bottom w:val="nil"/>
              <w:right w:val="nil"/>
            </w:tcBorders>
            <w:shd w:val="clear" w:color="auto" w:fill="auto"/>
            <w:noWrap/>
            <w:vAlign w:val="bottom"/>
          </w:tcPr>
          <w:p w14:paraId="642E3A65" w14:textId="77777777" w:rsidR="0006303A" w:rsidRPr="00EC55CA" w:rsidRDefault="0006303A" w:rsidP="008B07EE">
            <w:pPr>
              <w:spacing w:line="280" w:lineRule="exact"/>
              <w:ind w:rightChars="150" w:right="360"/>
              <w:jc w:val="right"/>
            </w:pPr>
            <w:r w:rsidRPr="00EC55CA">
              <w:rPr>
                <w:rFonts w:hint="eastAsia"/>
              </w:rPr>
              <w:t>69.7</w:t>
            </w:r>
          </w:p>
        </w:tc>
        <w:tc>
          <w:tcPr>
            <w:tcW w:w="1240" w:type="dxa"/>
            <w:tcBorders>
              <w:top w:val="nil"/>
              <w:left w:val="nil"/>
              <w:bottom w:val="nil"/>
              <w:right w:val="nil"/>
            </w:tcBorders>
            <w:shd w:val="clear" w:color="auto" w:fill="auto"/>
            <w:noWrap/>
            <w:vAlign w:val="bottom"/>
          </w:tcPr>
          <w:p w14:paraId="5C83186B" w14:textId="77777777" w:rsidR="0006303A" w:rsidRPr="00EC55CA" w:rsidRDefault="0006303A" w:rsidP="008B07EE">
            <w:pPr>
              <w:spacing w:line="280" w:lineRule="exact"/>
              <w:ind w:rightChars="150" w:right="360"/>
              <w:jc w:val="right"/>
            </w:pPr>
            <w:r w:rsidRPr="00EC55CA">
              <w:rPr>
                <w:rFonts w:hint="eastAsia"/>
              </w:rPr>
              <w:t>70.4</w:t>
            </w:r>
          </w:p>
        </w:tc>
        <w:tc>
          <w:tcPr>
            <w:tcW w:w="1240" w:type="dxa"/>
            <w:tcBorders>
              <w:top w:val="nil"/>
              <w:left w:val="nil"/>
              <w:bottom w:val="nil"/>
              <w:right w:val="nil"/>
            </w:tcBorders>
            <w:shd w:val="clear" w:color="auto" w:fill="auto"/>
            <w:noWrap/>
            <w:vAlign w:val="bottom"/>
          </w:tcPr>
          <w:p w14:paraId="2C4CB802" w14:textId="77777777" w:rsidR="0006303A" w:rsidRPr="00EC55CA" w:rsidRDefault="0006303A" w:rsidP="008B07EE">
            <w:pPr>
              <w:spacing w:line="280" w:lineRule="exact"/>
              <w:ind w:rightChars="150" w:right="360"/>
              <w:jc w:val="right"/>
            </w:pPr>
            <w:r w:rsidRPr="00EC55CA">
              <w:rPr>
                <w:rFonts w:hint="eastAsia"/>
              </w:rPr>
              <w:t>70.4</w:t>
            </w:r>
          </w:p>
        </w:tc>
        <w:tc>
          <w:tcPr>
            <w:tcW w:w="1240" w:type="dxa"/>
            <w:tcBorders>
              <w:top w:val="nil"/>
              <w:left w:val="nil"/>
              <w:bottom w:val="nil"/>
              <w:right w:val="nil"/>
            </w:tcBorders>
            <w:shd w:val="clear" w:color="auto" w:fill="auto"/>
            <w:noWrap/>
            <w:vAlign w:val="bottom"/>
          </w:tcPr>
          <w:p w14:paraId="163BF73A" w14:textId="77777777" w:rsidR="0006303A" w:rsidRPr="00EC55CA" w:rsidRDefault="0006303A" w:rsidP="008B07EE">
            <w:pPr>
              <w:spacing w:line="280" w:lineRule="exact"/>
              <w:ind w:rightChars="150" w:right="360"/>
              <w:jc w:val="right"/>
            </w:pPr>
            <w:r w:rsidRPr="00EC55CA">
              <w:rPr>
                <w:rFonts w:hint="eastAsia"/>
              </w:rPr>
              <w:t>82.6</w:t>
            </w:r>
          </w:p>
        </w:tc>
        <w:tc>
          <w:tcPr>
            <w:tcW w:w="1240" w:type="dxa"/>
            <w:tcBorders>
              <w:top w:val="nil"/>
              <w:left w:val="nil"/>
              <w:bottom w:val="nil"/>
              <w:right w:val="nil"/>
            </w:tcBorders>
            <w:shd w:val="clear" w:color="auto" w:fill="auto"/>
            <w:noWrap/>
            <w:vAlign w:val="bottom"/>
          </w:tcPr>
          <w:p w14:paraId="15881F06" w14:textId="77777777" w:rsidR="0006303A" w:rsidRPr="00EC55CA" w:rsidRDefault="0006303A" w:rsidP="008B07EE">
            <w:pPr>
              <w:spacing w:line="280" w:lineRule="exact"/>
              <w:ind w:rightChars="150" w:right="360"/>
              <w:jc w:val="right"/>
            </w:pPr>
            <w:r w:rsidRPr="00EC55CA">
              <w:rPr>
                <w:rFonts w:hint="eastAsia"/>
              </w:rPr>
              <w:t>82.3</w:t>
            </w:r>
          </w:p>
        </w:tc>
      </w:tr>
      <w:tr w:rsidR="00EC55CA" w:rsidRPr="00EC55CA" w14:paraId="1F37705F"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E86C88F"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nil"/>
              <w:bottom w:val="nil"/>
              <w:right w:val="nil"/>
            </w:tcBorders>
            <w:shd w:val="clear" w:color="auto" w:fill="auto"/>
            <w:noWrap/>
            <w:vAlign w:val="bottom"/>
          </w:tcPr>
          <w:p w14:paraId="13C907EB" w14:textId="77777777" w:rsidR="0006303A" w:rsidRPr="00EC55CA" w:rsidRDefault="0006303A" w:rsidP="008B07EE">
            <w:pPr>
              <w:spacing w:line="280" w:lineRule="exact"/>
              <w:ind w:rightChars="150" w:right="360"/>
              <w:jc w:val="right"/>
            </w:pPr>
            <w:r w:rsidRPr="00EC55CA">
              <w:rPr>
                <w:rFonts w:hint="eastAsia"/>
              </w:rPr>
              <w:t>66.7</w:t>
            </w:r>
          </w:p>
        </w:tc>
        <w:tc>
          <w:tcPr>
            <w:tcW w:w="1240" w:type="dxa"/>
            <w:tcBorders>
              <w:top w:val="nil"/>
              <w:left w:val="nil"/>
              <w:bottom w:val="nil"/>
              <w:right w:val="nil"/>
            </w:tcBorders>
            <w:shd w:val="clear" w:color="auto" w:fill="auto"/>
            <w:noWrap/>
            <w:vAlign w:val="bottom"/>
          </w:tcPr>
          <w:p w14:paraId="2241807D" w14:textId="77777777" w:rsidR="0006303A" w:rsidRPr="00EC55CA" w:rsidRDefault="0006303A" w:rsidP="008B07EE">
            <w:pPr>
              <w:spacing w:line="280" w:lineRule="exact"/>
              <w:ind w:rightChars="150" w:right="360"/>
              <w:jc w:val="right"/>
            </w:pPr>
            <w:r w:rsidRPr="00EC55CA">
              <w:rPr>
                <w:rFonts w:hint="eastAsia"/>
              </w:rPr>
              <w:t>69.1</w:t>
            </w:r>
          </w:p>
        </w:tc>
        <w:tc>
          <w:tcPr>
            <w:tcW w:w="1240" w:type="dxa"/>
            <w:tcBorders>
              <w:top w:val="nil"/>
              <w:left w:val="nil"/>
              <w:bottom w:val="nil"/>
              <w:right w:val="nil"/>
            </w:tcBorders>
            <w:shd w:val="clear" w:color="auto" w:fill="auto"/>
            <w:noWrap/>
            <w:vAlign w:val="bottom"/>
          </w:tcPr>
          <w:p w14:paraId="45EB0524" w14:textId="77777777" w:rsidR="0006303A" w:rsidRPr="00EC55CA" w:rsidRDefault="0006303A" w:rsidP="008B07EE">
            <w:pPr>
              <w:spacing w:line="280" w:lineRule="exact"/>
              <w:ind w:rightChars="150" w:right="360"/>
              <w:jc w:val="right"/>
            </w:pPr>
            <w:r w:rsidRPr="00EC55CA">
              <w:rPr>
                <w:rFonts w:hint="eastAsia"/>
              </w:rPr>
              <w:t>70.5</w:t>
            </w:r>
          </w:p>
        </w:tc>
        <w:tc>
          <w:tcPr>
            <w:tcW w:w="1240" w:type="dxa"/>
            <w:tcBorders>
              <w:top w:val="nil"/>
              <w:left w:val="nil"/>
              <w:bottom w:val="nil"/>
              <w:right w:val="nil"/>
            </w:tcBorders>
            <w:shd w:val="clear" w:color="auto" w:fill="auto"/>
            <w:noWrap/>
            <w:vAlign w:val="bottom"/>
          </w:tcPr>
          <w:p w14:paraId="643105BA" w14:textId="77777777" w:rsidR="0006303A" w:rsidRPr="00EC55CA" w:rsidRDefault="0006303A" w:rsidP="008B07EE">
            <w:pPr>
              <w:spacing w:line="280" w:lineRule="exact"/>
              <w:ind w:rightChars="150" w:right="360"/>
              <w:jc w:val="right"/>
            </w:pPr>
            <w:r w:rsidRPr="00EC55CA">
              <w:rPr>
                <w:rFonts w:hint="eastAsia"/>
              </w:rPr>
              <w:t>72.5</w:t>
            </w:r>
          </w:p>
        </w:tc>
        <w:tc>
          <w:tcPr>
            <w:tcW w:w="1240" w:type="dxa"/>
            <w:tcBorders>
              <w:top w:val="nil"/>
              <w:left w:val="nil"/>
              <w:bottom w:val="nil"/>
              <w:right w:val="nil"/>
            </w:tcBorders>
            <w:shd w:val="clear" w:color="auto" w:fill="auto"/>
            <w:noWrap/>
            <w:vAlign w:val="bottom"/>
          </w:tcPr>
          <w:p w14:paraId="47B58DA2" w14:textId="77777777" w:rsidR="0006303A" w:rsidRPr="00EC55CA" w:rsidRDefault="0006303A" w:rsidP="008B07EE">
            <w:pPr>
              <w:spacing w:line="280" w:lineRule="exact"/>
              <w:ind w:rightChars="150" w:right="360"/>
              <w:jc w:val="right"/>
            </w:pPr>
            <w:r w:rsidRPr="00EC55CA">
              <w:rPr>
                <w:rFonts w:hint="eastAsia"/>
              </w:rPr>
              <w:t>72.6</w:t>
            </w:r>
          </w:p>
        </w:tc>
        <w:tc>
          <w:tcPr>
            <w:tcW w:w="1240" w:type="dxa"/>
            <w:tcBorders>
              <w:top w:val="nil"/>
              <w:left w:val="nil"/>
              <w:bottom w:val="nil"/>
              <w:right w:val="nil"/>
            </w:tcBorders>
            <w:shd w:val="clear" w:color="auto" w:fill="auto"/>
            <w:noWrap/>
            <w:vAlign w:val="bottom"/>
          </w:tcPr>
          <w:p w14:paraId="1B074A42" w14:textId="77777777" w:rsidR="0006303A" w:rsidRPr="00EC55CA" w:rsidRDefault="0006303A" w:rsidP="008B07EE">
            <w:pPr>
              <w:spacing w:line="280" w:lineRule="exact"/>
              <w:ind w:rightChars="150" w:right="360"/>
              <w:jc w:val="right"/>
            </w:pPr>
            <w:r w:rsidRPr="00EC55CA">
              <w:rPr>
                <w:rFonts w:hint="eastAsia"/>
              </w:rPr>
              <w:t>81.9</w:t>
            </w:r>
          </w:p>
        </w:tc>
        <w:tc>
          <w:tcPr>
            <w:tcW w:w="1240" w:type="dxa"/>
            <w:tcBorders>
              <w:top w:val="nil"/>
              <w:left w:val="nil"/>
              <w:bottom w:val="nil"/>
              <w:right w:val="nil"/>
            </w:tcBorders>
            <w:shd w:val="clear" w:color="auto" w:fill="auto"/>
            <w:noWrap/>
            <w:vAlign w:val="bottom"/>
          </w:tcPr>
          <w:p w14:paraId="01B8879E" w14:textId="77777777" w:rsidR="0006303A" w:rsidRPr="00EC55CA" w:rsidRDefault="0006303A" w:rsidP="008B07EE">
            <w:pPr>
              <w:spacing w:line="280" w:lineRule="exact"/>
              <w:ind w:rightChars="150" w:right="360"/>
              <w:jc w:val="right"/>
            </w:pPr>
            <w:r w:rsidRPr="00EC55CA">
              <w:rPr>
                <w:rFonts w:hint="eastAsia"/>
              </w:rPr>
              <w:t>81.9</w:t>
            </w:r>
          </w:p>
        </w:tc>
      </w:tr>
      <w:tr w:rsidR="00EC55CA" w:rsidRPr="00EC55CA" w14:paraId="7932673E" w14:textId="77777777" w:rsidTr="008B07EE">
        <w:trPr>
          <w:trHeight w:val="227"/>
        </w:trPr>
        <w:tc>
          <w:tcPr>
            <w:tcW w:w="1240" w:type="dxa"/>
            <w:tcBorders>
              <w:top w:val="nil"/>
              <w:left w:val="nil"/>
              <w:right w:val="single" w:sz="4" w:space="0" w:color="auto"/>
            </w:tcBorders>
            <w:shd w:val="clear" w:color="auto" w:fill="auto"/>
            <w:noWrap/>
            <w:vAlign w:val="bottom"/>
          </w:tcPr>
          <w:p w14:paraId="2CDEBA4B"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right w:val="nil"/>
            </w:tcBorders>
            <w:shd w:val="clear" w:color="auto" w:fill="auto"/>
            <w:noWrap/>
            <w:vAlign w:val="bottom"/>
          </w:tcPr>
          <w:p w14:paraId="779D8830" w14:textId="77777777" w:rsidR="0006303A" w:rsidRPr="00EC55CA" w:rsidRDefault="0006303A" w:rsidP="008B07EE">
            <w:pPr>
              <w:spacing w:line="280" w:lineRule="exact"/>
              <w:ind w:rightChars="150" w:right="360"/>
              <w:jc w:val="right"/>
            </w:pPr>
            <w:r w:rsidRPr="00EC55CA">
              <w:rPr>
                <w:rFonts w:hint="eastAsia"/>
              </w:rPr>
              <w:t>68.7</w:t>
            </w:r>
          </w:p>
        </w:tc>
        <w:tc>
          <w:tcPr>
            <w:tcW w:w="1240" w:type="dxa"/>
            <w:tcBorders>
              <w:top w:val="nil"/>
              <w:left w:val="nil"/>
              <w:right w:val="nil"/>
            </w:tcBorders>
            <w:shd w:val="clear" w:color="auto" w:fill="auto"/>
            <w:noWrap/>
            <w:vAlign w:val="bottom"/>
          </w:tcPr>
          <w:p w14:paraId="717E9B6F" w14:textId="77777777" w:rsidR="0006303A" w:rsidRPr="00EC55CA" w:rsidRDefault="0006303A" w:rsidP="008B07EE">
            <w:pPr>
              <w:spacing w:line="280" w:lineRule="exact"/>
              <w:ind w:rightChars="150" w:right="360"/>
              <w:jc w:val="right"/>
            </w:pPr>
            <w:r w:rsidRPr="00EC55CA">
              <w:rPr>
                <w:rFonts w:hint="eastAsia"/>
              </w:rPr>
              <w:t>71.1</w:t>
            </w:r>
          </w:p>
        </w:tc>
        <w:tc>
          <w:tcPr>
            <w:tcW w:w="1240" w:type="dxa"/>
            <w:tcBorders>
              <w:top w:val="nil"/>
              <w:left w:val="nil"/>
              <w:right w:val="nil"/>
            </w:tcBorders>
            <w:shd w:val="clear" w:color="auto" w:fill="auto"/>
            <w:noWrap/>
            <w:vAlign w:val="bottom"/>
          </w:tcPr>
          <w:p w14:paraId="211DF739" w14:textId="77777777" w:rsidR="0006303A" w:rsidRPr="00EC55CA" w:rsidRDefault="0006303A" w:rsidP="008B07EE">
            <w:pPr>
              <w:spacing w:line="280" w:lineRule="exact"/>
              <w:ind w:rightChars="150" w:right="360"/>
              <w:jc w:val="right"/>
            </w:pPr>
            <w:r w:rsidRPr="00EC55CA">
              <w:rPr>
                <w:rFonts w:hint="eastAsia"/>
              </w:rPr>
              <w:t>72.0</w:t>
            </w:r>
          </w:p>
        </w:tc>
        <w:tc>
          <w:tcPr>
            <w:tcW w:w="1240" w:type="dxa"/>
            <w:tcBorders>
              <w:top w:val="nil"/>
              <w:left w:val="nil"/>
              <w:right w:val="nil"/>
            </w:tcBorders>
            <w:shd w:val="clear" w:color="auto" w:fill="auto"/>
            <w:noWrap/>
            <w:vAlign w:val="bottom"/>
          </w:tcPr>
          <w:p w14:paraId="15A20FF7" w14:textId="77777777" w:rsidR="0006303A" w:rsidRPr="00EC55CA" w:rsidRDefault="0006303A" w:rsidP="008B07EE">
            <w:pPr>
              <w:spacing w:line="280" w:lineRule="exact"/>
              <w:ind w:rightChars="150" w:right="360"/>
              <w:jc w:val="right"/>
            </w:pPr>
            <w:r w:rsidRPr="00EC55CA">
              <w:rPr>
                <w:rFonts w:hint="eastAsia"/>
              </w:rPr>
              <w:t>75.2</w:t>
            </w:r>
          </w:p>
        </w:tc>
        <w:tc>
          <w:tcPr>
            <w:tcW w:w="1240" w:type="dxa"/>
            <w:tcBorders>
              <w:top w:val="nil"/>
              <w:left w:val="nil"/>
              <w:right w:val="nil"/>
            </w:tcBorders>
            <w:shd w:val="clear" w:color="auto" w:fill="auto"/>
            <w:noWrap/>
            <w:vAlign w:val="bottom"/>
          </w:tcPr>
          <w:p w14:paraId="054B2A6F" w14:textId="77777777" w:rsidR="0006303A" w:rsidRPr="00EC55CA" w:rsidRDefault="0006303A" w:rsidP="008B07EE">
            <w:pPr>
              <w:spacing w:line="280" w:lineRule="exact"/>
              <w:ind w:rightChars="150" w:right="360"/>
              <w:jc w:val="right"/>
            </w:pPr>
            <w:r w:rsidRPr="00EC55CA">
              <w:rPr>
                <w:rFonts w:hint="eastAsia"/>
              </w:rPr>
              <w:t>74.1</w:t>
            </w:r>
          </w:p>
        </w:tc>
        <w:tc>
          <w:tcPr>
            <w:tcW w:w="1240" w:type="dxa"/>
            <w:tcBorders>
              <w:top w:val="nil"/>
              <w:left w:val="nil"/>
              <w:right w:val="nil"/>
            </w:tcBorders>
            <w:shd w:val="clear" w:color="auto" w:fill="auto"/>
            <w:noWrap/>
            <w:vAlign w:val="bottom"/>
          </w:tcPr>
          <w:p w14:paraId="2FA7A48A" w14:textId="77777777" w:rsidR="0006303A" w:rsidRPr="00EC55CA" w:rsidRDefault="0006303A" w:rsidP="008B07EE">
            <w:pPr>
              <w:spacing w:line="280" w:lineRule="exact"/>
              <w:ind w:rightChars="150" w:right="360"/>
              <w:jc w:val="right"/>
            </w:pPr>
            <w:r w:rsidRPr="00EC55CA">
              <w:rPr>
                <w:rFonts w:hint="eastAsia"/>
              </w:rPr>
              <w:t>80.9</w:t>
            </w:r>
          </w:p>
        </w:tc>
        <w:tc>
          <w:tcPr>
            <w:tcW w:w="1240" w:type="dxa"/>
            <w:tcBorders>
              <w:top w:val="nil"/>
              <w:left w:val="nil"/>
              <w:right w:val="nil"/>
            </w:tcBorders>
            <w:shd w:val="clear" w:color="auto" w:fill="auto"/>
            <w:noWrap/>
            <w:vAlign w:val="bottom"/>
          </w:tcPr>
          <w:p w14:paraId="4D600F29" w14:textId="77777777" w:rsidR="0006303A" w:rsidRPr="00EC55CA" w:rsidRDefault="0006303A" w:rsidP="008B07EE">
            <w:pPr>
              <w:spacing w:line="280" w:lineRule="exact"/>
              <w:ind w:rightChars="150" w:right="360"/>
              <w:jc w:val="right"/>
            </w:pPr>
            <w:r w:rsidRPr="00EC55CA">
              <w:rPr>
                <w:rFonts w:hint="eastAsia"/>
              </w:rPr>
              <w:t>80.5</w:t>
            </w:r>
          </w:p>
        </w:tc>
      </w:tr>
      <w:tr w:rsidR="00EC55CA" w:rsidRPr="00EC55CA" w14:paraId="66138A93" w14:textId="77777777" w:rsidTr="008B07EE">
        <w:trPr>
          <w:trHeight w:val="227"/>
        </w:trPr>
        <w:tc>
          <w:tcPr>
            <w:tcW w:w="1240" w:type="dxa"/>
            <w:tcBorders>
              <w:top w:val="nil"/>
              <w:left w:val="nil"/>
              <w:right w:val="single" w:sz="4" w:space="0" w:color="auto"/>
            </w:tcBorders>
            <w:shd w:val="clear" w:color="auto" w:fill="auto"/>
            <w:noWrap/>
            <w:vAlign w:val="bottom"/>
          </w:tcPr>
          <w:p w14:paraId="1DAF9D14"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2065</w:t>
            </w:r>
          </w:p>
        </w:tc>
        <w:tc>
          <w:tcPr>
            <w:tcW w:w="1240" w:type="dxa"/>
            <w:tcBorders>
              <w:top w:val="nil"/>
            </w:tcBorders>
            <w:shd w:val="clear" w:color="auto" w:fill="auto"/>
            <w:noWrap/>
            <w:vAlign w:val="bottom"/>
          </w:tcPr>
          <w:p w14:paraId="7529BCF0" w14:textId="77777777" w:rsidR="0006303A" w:rsidRPr="00EC55CA" w:rsidRDefault="0006303A" w:rsidP="008B07EE">
            <w:pPr>
              <w:spacing w:line="280" w:lineRule="exact"/>
              <w:ind w:rightChars="150" w:right="360"/>
              <w:jc w:val="right"/>
            </w:pPr>
            <w:r w:rsidRPr="00EC55CA">
              <w:rPr>
                <w:rFonts w:hint="eastAsia"/>
              </w:rPr>
              <w:t>70.8</w:t>
            </w:r>
          </w:p>
        </w:tc>
        <w:tc>
          <w:tcPr>
            <w:tcW w:w="1240" w:type="dxa"/>
            <w:tcBorders>
              <w:top w:val="nil"/>
            </w:tcBorders>
            <w:shd w:val="clear" w:color="auto" w:fill="auto"/>
            <w:noWrap/>
            <w:vAlign w:val="bottom"/>
          </w:tcPr>
          <w:p w14:paraId="5D4237A0" w14:textId="77777777" w:rsidR="0006303A" w:rsidRPr="00EC55CA" w:rsidRDefault="0006303A" w:rsidP="008B07EE">
            <w:pPr>
              <w:spacing w:line="280" w:lineRule="exact"/>
              <w:ind w:rightChars="150" w:right="360"/>
              <w:jc w:val="right"/>
            </w:pPr>
            <w:r w:rsidRPr="00EC55CA">
              <w:rPr>
                <w:rFonts w:hint="eastAsia"/>
              </w:rPr>
              <w:t>71.0</w:t>
            </w:r>
          </w:p>
        </w:tc>
        <w:tc>
          <w:tcPr>
            <w:tcW w:w="1240" w:type="dxa"/>
            <w:tcBorders>
              <w:top w:val="nil"/>
            </w:tcBorders>
            <w:shd w:val="clear" w:color="auto" w:fill="auto"/>
            <w:noWrap/>
            <w:vAlign w:val="bottom"/>
          </w:tcPr>
          <w:p w14:paraId="505CD974" w14:textId="77777777" w:rsidR="0006303A" w:rsidRPr="00EC55CA" w:rsidRDefault="0006303A" w:rsidP="008B07EE">
            <w:pPr>
              <w:spacing w:line="280" w:lineRule="exact"/>
              <w:ind w:rightChars="150" w:right="360"/>
              <w:jc w:val="right"/>
            </w:pPr>
            <w:r w:rsidRPr="00EC55CA">
              <w:rPr>
                <w:rFonts w:hint="eastAsia"/>
              </w:rPr>
              <w:t>74.2</w:t>
            </w:r>
          </w:p>
        </w:tc>
        <w:tc>
          <w:tcPr>
            <w:tcW w:w="1240" w:type="dxa"/>
            <w:tcBorders>
              <w:top w:val="nil"/>
            </w:tcBorders>
            <w:shd w:val="clear" w:color="auto" w:fill="auto"/>
            <w:noWrap/>
            <w:vAlign w:val="bottom"/>
          </w:tcPr>
          <w:p w14:paraId="150F194D" w14:textId="77777777" w:rsidR="0006303A" w:rsidRPr="00EC55CA" w:rsidRDefault="0006303A" w:rsidP="008B07EE">
            <w:pPr>
              <w:spacing w:line="280" w:lineRule="exact"/>
              <w:ind w:rightChars="150" w:right="360"/>
              <w:jc w:val="right"/>
            </w:pPr>
            <w:r w:rsidRPr="00EC55CA">
              <w:rPr>
                <w:rFonts w:hint="eastAsia"/>
              </w:rPr>
              <w:t>77.2</w:t>
            </w:r>
          </w:p>
        </w:tc>
        <w:tc>
          <w:tcPr>
            <w:tcW w:w="1240" w:type="dxa"/>
            <w:tcBorders>
              <w:top w:val="nil"/>
            </w:tcBorders>
            <w:shd w:val="clear" w:color="auto" w:fill="auto"/>
            <w:noWrap/>
            <w:vAlign w:val="bottom"/>
          </w:tcPr>
          <w:p w14:paraId="7F4A507F" w14:textId="77777777" w:rsidR="0006303A" w:rsidRPr="00EC55CA" w:rsidRDefault="0006303A" w:rsidP="008B07EE">
            <w:pPr>
              <w:spacing w:line="280" w:lineRule="exact"/>
              <w:ind w:rightChars="150" w:right="360"/>
              <w:jc w:val="right"/>
            </w:pPr>
            <w:r w:rsidRPr="00EC55CA">
              <w:rPr>
                <w:rFonts w:hint="eastAsia"/>
              </w:rPr>
              <w:t>74.6</w:t>
            </w:r>
          </w:p>
        </w:tc>
        <w:tc>
          <w:tcPr>
            <w:tcW w:w="1240" w:type="dxa"/>
            <w:tcBorders>
              <w:top w:val="nil"/>
            </w:tcBorders>
            <w:shd w:val="clear" w:color="auto" w:fill="auto"/>
            <w:noWrap/>
            <w:vAlign w:val="bottom"/>
          </w:tcPr>
          <w:p w14:paraId="60FF1ACF" w14:textId="77777777" w:rsidR="0006303A" w:rsidRPr="00EC55CA" w:rsidRDefault="0006303A" w:rsidP="008B07EE">
            <w:pPr>
              <w:spacing w:line="280" w:lineRule="exact"/>
              <w:ind w:rightChars="150" w:right="360"/>
              <w:jc w:val="right"/>
            </w:pPr>
            <w:r w:rsidRPr="00EC55CA">
              <w:rPr>
                <w:rFonts w:hint="eastAsia"/>
              </w:rPr>
              <w:t>80.9</w:t>
            </w:r>
          </w:p>
        </w:tc>
        <w:tc>
          <w:tcPr>
            <w:tcW w:w="1240" w:type="dxa"/>
            <w:tcBorders>
              <w:top w:val="nil"/>
              <w:right w:val="nil"/>
            </w:tcBorders>
            <w:shd w:val="clear" w:color="auto" w:fill="auto"/>
            <w:noWrap/>
            <w:vAlign w:val="bottom"/>
          </w:tcPr>
          <w:p w14:paraId="35B46F03" w14:textId="77777777" w:rsidR="0006303A" w:rsidRPr="00EC55CA" w:rsidRDefault="0006303A" w:rsidP="008B07EE">
            <w:pPr>
              <w:spacing w:line="280" w:lineRule="exact"/>
              <w:ind w:rightChars="150" w:right="360"/>
              <w:jc w:val="right"/>
            </w:pPr>
            <w:r w:rsidRPr="00EC55CA">
              <w:rPr>
                <w:rFonts w:hint="eastAsia"/>
              </w:rPr>
              <w:t>79.4</w:t>
            </w:r>
          </w:p>
        </w:tc>
      </w:tr>
      <w:tr w:rsidR="00EC55CA" w:rsidRPr="00EC55CA" w14:paraId="1DF1C723" w14:textId="77777777" w:rsidTr="008B07EE">
        <w:trPr>
          <w:trHeight w:val="369"/>
        </w:trPr>
        <w:tc>
          <w:tcPr>
            <w:tcW w:w="1240" w:type="dxa"/>
            <w:tcBorders>
              <w:top w:val="nil"/>
              <w:left w:val="nil"/>
              <w:bottom w:val="single" w:sz="4" w:space="0" w:color="auto"/>
              <w:right w:val="single" w:sz="4" w:space="0" w:color="auto"/>
            </w:tcBorders>
            <w:shd w:val="clear" w:color="auto" w:fill="auto"/>
            <w:noWrap/>
            <w:vAlign w:val="bottom"/>
          </w:tcPr>
          <w:p w14:paraId="16B803FE"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2070</w:t>
            </w:r>
          </w:p>
        </w:tc>
        <w:tc>
          <w:tcPr>
            <w:tcW w:w="1240" w:type="dxa"/>
            <w:tcBorders>
              <w:top w:val="nil"/>
              <w:bottom w:val="single" w:sz="4" w:space="0" w:color="auto"/>
            </w:tcBorders>
            <w:shd w:val="clear" w:color="auto" w:fill="auto"/>
            <w:noWrap/>
            <w:vAlign w:val="bottom"/>
          </w:tcPr>
          <w:p w14:paraId="2C7DF1E7" w14:textId="77777777" w:rsidR="0006303A" w:rsidRPr="00EC55CA" w:rsidRDefault="0006303A" w:rsidP="008B07EE">
            <w:pPr>
              <w:spacing w:line="280" w:lineRule="exact"/>
              <w:ind w:rightChars="150" w:right="360"/>
              <w:jc w:val="right"/>
            </w:pPr>
            <w:r w:rsidRPr="00EC55CA">
              <w:rPr>
                <w:rFonts w:hint="eastAsia"/>
              </w:rPr>
              <w:t>72.7</w:t>
            </w:r>
          </w:p>
        </w:tc>
        <w:tc>
          <w:tcPr>
            <w:tcW w:w="1240" w:type="dxa"/>
            <w:tcBorders>
              <w:top w:val="nil"/>
              <w:bottom w:val="single" w:sz="4" w:space="0" w:color="auto"/>
            </w:tcBorders>
            <w:shd w:val="clear" w:color="auto" w:fill="auto"/>
            <w:noWrap/>
            <w:vAlign w:val="bottom"/>
          </w:tcPr>
          <w:p w14:paraId="76B60175" w14:textId="77777777" w:rsidR="0006303A" w:rsidRPr="00EC55CA" w:rsidRDefault="0006303A" w:rsidP="008B07EE">
            <w:pPr>
              <w:spacing w:line="280" w:lineRule="exact"/>
              <w:ind w:rightChars="150" w:right="360"/>
              <w:jc w:val="right"/>
            </w:pPr>
            <w:r w:rsidRPr="00EC55CA">
              <w:rPr>
                <w:rFonts w:hint="eastAsia"/>
              </w:rPr>
              <w:t>71.8</w:t>
            </w:r>
          </w:p>
        </w:tc>
        <w:tc>
          <w:tcPr>
            <w:tcW w:w="1240" w:type="dxa"/>
            <w:tcBorders>
              <w:top w:val="nil"/>
              <w:bottom w:val="single" w:sz="4" w:space="0" w:color="auto"/>
            </w:tcBorders>
            <w:shd w:val="clear" w:color="auto" w:fill="auto"/>
            <w:noWrap/>
            <w:vAlign w:val="bottom"/>
          </w:tcPr>
          <w:p w14:paraId="3F62DDD7" w14:textId="77777777" w:rsidR="0006303A" w:rsidRPr="00EC55CA" w:rsidRDefault="0006303A" w:rsidP="008B07EE">
            <w:pPr>
              <w:spacing w:line="280" w:lineRule="exact"/>
              <w:ind w:rightChars="150" w:right="360"/>
              <w:jc w:val="right"/>
            </w:pPr>
            <w:r w:rsidRPr="00EC55CA">
              <w:rPr>
                <w:rFonts w:hint="eastAsia"/>
              </w:rPr>
              <w:t>76.2</w:t>
            </w:r>
          </w:p>
        </w:tc>
        <w:tc>
          <w:tcPr>
            <w:tcW w:w="1240" w:type="dxa"/>
            <w:tcBorders>
              <w:top w:val="nil"/>
              <w:bottom w:val="single" w:sz="4" w:space="0" w:color="auto"/>
            </w:tcBorders>
            <w:shd w:val="clear" w:color="auto" w:fill="auto"/>
            <w:noWrap/>
            <w:vAlign w:val="bottom"/>
          </w:tcPr>
          <w:p w14:paraId="4EE55027" w14:textId="77777777" w:rsidR="0006303A" w:rsidRPr="00EC55CA" w:rsidRDefault="0006303A" w:rsidP="008B07EE">
            <w:pPr>
              <w:spacing w:line="280" w:lineRule="exact"/>
              <w:ind w:rightChars="150" w:right="360"/>
              <w:jc w:val="right"/>
            </w:pPr>
            <w:r w:rsidRPr="00EC55CA">
              <w:rPr>
                <w:rFonts w:hint="eastAsia"/>
              </w:rPr>
              <w:t>79.8</w:t>
            </w:r>
          </w:p>
        </w:tc>
        <w:tc>
          <w:tcPr>
            <w:tcW w:w="1240" w:type="dxa"/>
            <w:tcBorders>
              <w:top w:val="nil"/>
              <w:bottom w:val="single" w:sz="4" w:space="0" w:color="auto"/>
            </w:tcBorders>
            <w:shd w:val="clear" w:color="auto" w:fill="auto"/>
            <w:noWrap/>
            <w:vAlign w:val="bottom"/>
          </w:tcPr>
          <w:p w14:paraId="4E40DA35" w14:textId="77777777" w:rsidR="0006303A" w:rsidRPr="00EC55CA" w:rsidRDefault="0006303A" w:rsidP="008B07EE">
            <w:pPr>
              <w:spacing w:line="280" w:lineRule="exact"/>
              <w:ind w:rightChars="150" w:right="360"/>
              <w:jc w:val="right"/>
            </w:pPr>
            <w:r w:rsidRPr="00EC55CA">
              <w:rPr>
                <w:rFonts w:hint="eastAsia"/>
              </w:rPr>
              <w:t>74.9</w:t>
            </w:r>
          </w:p>
        </w:tc>
        <w:tc>
          <w:tcPr>
            <w:tcW w:w="1240" w:type="dxa"/>
            <w:tcBorders>
              <w:top w:val="nil"/>
              <w:bottom w:val="single" w:sz="4" w:space="0" w:color="auto"/>
            </w:tcBorders>
            <w:shd w:val="clear" w:color="auto" w:fill="auto"/>
            <w:noWrap/>
            <w:vAlign w:val="bottom"/>
          </w:tcPr>
          <w:p w14:paraId="29000EA1" w14:textId="77777777" w:rsidR="0006303A" w:rsidRPr="00EC55CA" w:rsidRDefault="0006303A" w:rsidP="008B07EE">
            <w:pPr>
              <w:spacing w:line="280" w:lineRule="exact"/>
              <w:ind w:rightChars="150" w:right="360"/>
              <w:jc w:val="right"/>
            </w:pPr>
            <w:r w:rsidRPr="00EC55CA">
              <w:rPr>
                <w:rFonts w:hint="eastAsia"/>
              </w:rPr>
              <w:t>82.2</w:t>
            </w:r>
          </w:p>
        </w:tc>
        <w:tc>
          <w:tcPr>
            <w:tcW w:w="1240" w:type="dxa"/>
            <w:tcBorders>
              <w:top w:val="nil"/>
              <w:bottom w:val="single" w:sz="4" w:space="0" w:color="auto"/>
              <w:right w:val="nil"/>
            </w:tcBorders>
            <w:shd w:val="clear" w:color="auto" w:fill="auto"/>
            <w:noWrap/>
            <w:vAlign w:val="bottom"/>
          </w:tcPr>
          <w:p w14:paraId="023DF522" w14:textId="77777777" w:rsidR="0006303A" w:rsidRPr="00EC55CA" w:rsidRDefault="0006303A" w:rsidP="008B07EE">
            <w:pPr>
              <w:spacing w:line="280" w:lineRule="exact"/>
              <w:ind w:rightChars="150" w:right="360"/>
              <w:jc w:val="right"/>
            </w:pPr>
            <w:r w:rsidRPr="00EC55CA">
              <w:rPr>
                <w:rFonts w:hint="eastAsia"/>
              </w:rPr>
              <w:t>79.9</w:t>
            </w:r>
          </w:p>
        </w:tc>
      </w:tr>
    </w:tbl>
    <w:p w14:paraId="5F713C84" w14:textId="7D1428C7" w:rsidR="0006303A" w:rsidRPr="00EC55CA" w:rsidRDefault="0006303A" w:rsidP="0006303A">
      <w:pPr>
        <w:overflowPunct w:val="0"/>
        <w:snapToGrid w:val="0"/>
        <w:rPr>
          <w:rFonts w:eastAsia="標楷體"/>
          <w:sz w:val="20"/>
          <w:szCs w:val="20"/>
        </w:rPr>
      </w:pPr>
      <w:r w:rsidRPr="00EC55CA">
        <w:rPr>
          <w:rFonts w:eastAsia="標楷體"/>
          <w:sz w:val="20"/>
          <w:szCs w:val="20"/>
        </w:rPr>
        <w:t>資料來源</w:t>
      </w:r>
      <w:r w:rsidR="008A0712" w:rsidRPr="00EC55CA">
        <w:rPr>
          <w:rFonts w:eastAsia="標楷體" w:hint="eastAsia"/>
          <w:sz w:val="20"/>
          <w:szCs w:val="20"/>
        </w:rPr>
        <w:t>及說明</w:t>
      </w:r>
      <w:r w:rsidRPr="00EC55CA">
        <w:rPr>
          <w:rFonts w:eastAsia="標楷體"/>
          <w:sz w:val="20"/>
          <w:szCs w:val="20"/>
        </w:rPr>
        <w:t>：同</w:t>
      </w:r>
      <w:r w:rsidRPr="00EC55CA">
        <w:rPr>
          <w:rFonts w:eastAsia="標楷體"/>
          <w:sz w:val="20"/>
          <w:szCs w:val="20"/>
        </w:rPr>
        <w:fldChar w:fldCharType="begin"/>
      </w:r>
      <w:r w:rsidRPr="00EC55CA">
        <w:rPr>
          <w:rFonts w:eastAsia="標楷體"/>
          <w:sz w:val="20"/>
          <w:szCs w:val="20"/>
        </w:rPr>
        <w:instrText xml:space="preserve"> REF _Ref47540682 \h  \* MERGEFORMAT </w:instrText>
      </w:r>
      <w:r w:rsidRPr="00EC55CA">
        <w:rPr>
          <w:rFonts w:eastAsia="標楷體"/>
          <w:sz w:val="20"/>
          <w:szCs w:val="20"/>
        </w:rPr>
      </w:r>
      <w:r w:rsidRPr="00EC55CA">
        <w:rPr>
          <w:rFonts w:eastAsia="標楷體"/>
          <w:sz w:val="20"/>
          <w:szCs w:val="20"/>
        </w:rPr>
        <w:fldChar w:fldCharType="separate"/>
      </w:r>
      <w:r w:rsidR="00F0688D" w:rsidRPr="00F0688D">
        <w:rPr>
          <w:rFonts w:eastAsia="標楷體" w:hint="eastAsia"/>
          <w:sz w:val="20"/>
          <w:szCs w:val="20"/>
        </w:rPr>
        <w:t>表</w:t>
      </w:r>
      <w:r w:rsidR="00F0688D" w:rsidRPr="00F0688D">
        <w:rPr>
          <w:rFonts w:eastAsia="標楷體"/>
          <w:sz w:val="20"/>
          <w:szCs w:val="20"/>
        </w:rPr>
        <w:t>19</w:t>
      </w:r>
      <w:r w:rsidRPr="00EC55CA">
        <w:rPr>
          <w:rFonts w:eastAsia="標楷體"/>
          <w:sz w:val="20"/>
          <w:szCs w:val="20"/>
        </w:rPr>
        <w:fldChar w:fldCharType="end"/>
      </w:r>
      <w:r w:rsidRPr="00EC55CA">
        <w:rPr>
          <w:rFonts w:eastAsia="標楷體"/>
          <w:sz w:val="20"/>
          <w:szCs w:val="20"/>
        </w:rPr>
        <w:t>-</w:t>
      </w:r>
      <w:r w:rsidR="0042468E" w:rsidRPr="00EC55CA">
        <w:rPr>
          <w:rFonts w:eastAsia="標楷體"/>
          <w:sz w:val="20"/>
          <w:szCs w:val="20"/>
        </w:rPr>
        <w:t>4</w:t>
      </w:r>
      <w:r w:rsidRPr="00EC55CA">
        <w:rPr>
          <w:rFonts w:eastAsia="標楷體"/>
          <w:sz w:val="20"/>
          <w:szCs w:val="20"/>
        </w:rPr>
        <w:t>。</w:t>
      </w:r>
    </w:p>
    <w:p w14:paraId="162B8AA4" w14:textId="77777777" w:rsidR="0006303A" w:rsidRPr="00B56788" w:rsidRDefault="0006303A" w:rsidP="0006303A">
      <w:pPr>
        <w:overflowPunct w:val="0"/>
        <w:snapToGrid w:val="0"/>
        <w:ind w:left="400" w:hangingChars="200" w:hanging="400"/>
        <w:jc w:val="both"/>
        <w:rPr>
          <w:rFonts w:eastAsia="標楷體"/>
          <w:sz w:val="20"/>
          <w:szCs w:val="20"/>
        </w:rPr>
      </w:pPr>
      <w:r w:rsidRPr="00EC55CA">
        <w:rPr>
          <w:rFonts w:eastAsia="標楷體"/>
          <w:sz w:val="20"/>
          <w:szCs w:val="20"/>
        </w:rPr>
        <w:t>註：</w:t>
      </w:r>
      <w:r w:rsidRPr="00EC55CA">
        <w:rPr>
          <w:rFonts w:eastAsia="標楷體"/>
          <w:sz w:val="20"/>
          <w:szCs w:val="20"/>
        </w:rPr>
        <w:t xml:space="preserve">1) </w:t>
      </w:r>
      <w:r w:rsidRPr="00EC55CA">
        <w:rPr>
          <w:rFonts w:eastAsia="標楷體"/>
          <w:sz w:val="20"/>
          <w:szCs w:val="20"/>
        </w:rPr>
        <w:t>德國係包含前東德及西德之資料（兩德於</w:t>
      </w:r>
      <w:r w:rsidRPr="00EC55CA">
        <w:rPr>
          <w:rFonts w:eastAsia="標楷體"/>
          <w:sz w:val="20"/>
          <w:szCs w:val="20"/>
        </w:rPr>
        <w:t>1990</w:t>
      </w:r>
      <w:r w:rsidRPr="00EC55CA">
        <w:rPr>
          <w:rFonts w:eastAsia="標楷體"/>
          <w:sz w:val="20"/>
          <w:szCs w:val="20"/>
        </w:rPr>
        <w:t>年合併）。</w:t>
      </w:r>
      <w:r w:rsidRPr="00EC55CA">
        <w:rPr>
          <w:rFonts w:eastAsia="標楷體"/>
          <w:sz w:val="20"/>
          <w:szCs w:val="20"/>
        </w:rPr>
        <w:t xml:space="preserve">2) </w:t>
      </w:r>
      <w:r w:rsidRPr="00EC55CA">
        <w:rPr>
          <w:rFonts w:eastAsia="標楷體"/>
          <w:sz w:val="20"/>
          <w:szCs w:val="20"/>
        </w:rPr>
        <w:t>法國</w:t>
      </w:r>
      <w:r w:rsidRPr="00EC55CA">
        <w:rPr>
          <w:rFonts w:eastAsia="標楷體"/>
          <w:sz w:val="20"/>
          <w:szCs w:val="20"/>
        </w:rPr>
        <w:t>1985</w:t>
      </w:r>
      <w:r w:rsidRPr="00EC55CA">
        <w:rPr>
          <w:rFonts w:eastAsia="標楷體"/>
          <w:sz w:val="20"/>
          <w:szCs w:val="20"/>
        </w:rPr>
        <w:t>年及以前僅包含法國本土</w:t>
      </w:r>
      <w:r w:rsidR="00E83C3F" w:rsidRPr="00EC55CA">
        <w:rPr>
          <w:rFonts w:eastAsia="標楷體"/>
          <w:sz w:val="20"/>
          <w:szCs w:val="20"/>
        </w:rPr>
        <w:t>（</w:t>
      </w:r>
      <w:r w:rsidR="00E83C3F" w:rsidRPr="00EC55CA">
        <w:rPr>
          <w:rFonts w:eastAsia="標楷體" w:hint="eastAsia"/>
          <w:sz w:val="20"/>
          <w:szCs w:val="20"/>
        </w:rPr>
        <w:t>M</w:t>
      </w:r>
      <w:r w:rsidR="00E83C3F" w:rsidRPr="00EC55CA">
        <w:rPr>
          <w:rFonts w:eastAsia="標楷體"/>
          <w:sz w:val="20"/>
          <w:szCs w:val="20"/>
        </w:rPr>
        <w:t>etropolitan France</w:t>
      </w:r>
      <w:r w:rsidR="00E83C3F" w:rsidRPr="00EC55CA">
        <w:rPr>
          <w:rFonts w:eastAsia="標楷體"/>
          <w:sz w:val="20"/>
          <w:szCs w:val="20"/>
        </w:rPr>
        <w:t>）</w:t>
      </w:r>
      <w:r w:rsidRPr="00EC55CA">
        <w:rPr>
          <w:rFonts w:eastAsia="標楷體"/>
          <w:sz w:val="20"/>
          <w:szCs w:val="20"/>
        </w:rPr>
        <w:t>資料，</w:t>
      </w:r>
      <w:r w:rsidRPr="00B56788">
        <w:rPr>
          <w:rFonts w:eastAsia="標楷體"/>
          <w:sz w:val="20"/>
          <w:szCs w:val="20"/>
        </w:rPr>
        <w:t>即不計算海外的法國領土。</w:t>
      </w:r>
      <w:r w:rsidRPr="00B56788">
        <w:rPr>
          <w:rFonts w:eastAsia="標楷體"/>
          <w:sz w:val="20"/>
          <w:szCs w:val="20"/>
        </w:rPr>
        <w:br w:type="page"/>
      </w:r>
    </w:p>
    <w:p w14:paraId="1F7284A1" w14:textId="21B6B549" w:rsidR="004F2951" w:rsidRPr="00B56788" w:rsidRDefault="006F0718" w:rsidP="004F2951">
      <w:pPr>
        <w:pStyle w:val="-0"/>
        <w:spacing w:after="36"/>
        <w:rPr>
          <w:rFonts w:hAnsi="Times New Roman"/>
        </w:rPr>
      </w:pPr>
      <w:r>
        <w:rPr>
          <w:rFonts w:hAnsi="Times New Roman"/>
        </w:rPr>
        <w:lastRenderedPageBreak/>
        <w:fldChar w:fldCharType="begin"/>
      </w:r>
      <w:r>
        <w:rPr>
          <w:rFonts w:hAnsi="Times New Roman"/>
        </w:rPr>
        <w:instrText xml:space="preserve"> </w:instrText>
      </w:r>
      <w:r>
        <w:rPr>
          <w:rFonts w:hAnsi="Times New Roman" w:hint="eastAsia"/>
        </w:rPr>
        <w:instrText>REF _Ref47540682 \h</w:instrText>
      </w:r>
      <w:r>
        <w:rPr>
          <w:rFonts w:hAnsi="Times New Roman"/>
        </w:rPr>
        <w:instrText xml:space="preserve"> </w:instrText>
      </w:r>
      <w:r>
        <w:rPr>
          <w:rFonts w:hAnsi="Times New Roman"/>
        </w:rPr>
      </w:r>
      <w:r>
        <w:rPr>
          <w:rFonts w:hAnsi="Times New Roman"/>
        </w:rPr>
        <w:fldChar w:fldCharType="separate"/>
      </w:r>
      <w:bookmarkStart w:id="334" w:name="_Toc109634847"/>
      <w:r w:rsidR="00F0688D" w:rsidRPr="00B56788">
        <w:rPr>
          <w:rFonts w:hint="eastAsia"/>
        </w:rPr>
        <w:t>表</w:t>
      </w:r>
      <w:r w:rsidR="00F0688D">
        <w:rPr>
          <w:noProof/>
        </w:rPr>
        <w:t>19</w:t>
      </w:r>
      <w:r>
        <w:rPr>
          <w:rFonts w:hAnsi="Times New Roman"/>
        </w:rPr>
        <w:fldChar w:fldCharType="end"/>
      </w:r>
      <w:r w:rsidR="004F2951" w:rsidRPr="00B56788">
        <w:rPr>
          <w:rFonts w:hAnsi="Times New Roman"/>
        </w:rPr>
        <w:t>-</w:t>
      </w:r>
      <w:r w:rsidR="004F2951" w:rsidRPr="00B56788">
        <w:rPr>
          <w:rFonts w:hAnsi="Times New Roman"/>
        </w:rPr>
        <w:fldChar w:fldCharType="begin"/>
      </w:r>
      <w:r w:rsidR="004F2951" w:rsidRPr="00B56788">
        <w:rPr>
          <w:rFonts w:hAnsi="Times New Roman"/>
        </w:rPr>
        <w:instrText xml:space="preserve"> SEQ </w:instrText>
      </w:r>
      <w:r w:rsidR="004F2951" w:rsidRPr="00B56788">
        <w:rPr>
          <w:rFonts w:hAnsi="Times New Roman"/>
        </w:rPr>
        <w:instrText>附表</w:instrText>
      </w:r>
      <w:r w:rsidR="004F2951" w:rsidRPr="00B56788">
        <w:rPr>
          <w:rFonts w:hAnsi="Times New Roman"/>
        </w:rPr>
        <w:instrText xml:space="preserve">4- \* ARABIC </w:instrText>
      </w:r>
      <w:r w:rsidR="004F2951" w:rsidRPr="00B56788">
        <w:rPr>
          <w:rFonts w:hAnsi="Times New Roman"/>
        </w:rPr>
        <w:fldChar w:fldCharType="separate"/>
      </w:r>
      <w:r w:rsidR="00F0688D">
        <w:rPr>
          <w:rFonts w:hAnsi="Times New Roman"/>
          <w:noProof/>
        </w:rPr>
        <w:t>9</w:t>
      </w:r>
      <w:r w:rsidR="004F2951" w:rsidRPr="00B56788">
        <w:rPr>
          <w:rFonts w:hAnsi="Times New Roman"/>
        </w:rPr>
        <w:fldChar w:fldCharType="end"/>
      </w:r>
      <w:r w:rsidR="004F2951" w:rsidRPr="00B56788">
        <w:rPr>
          <w:rFonts w:hAnsi="Times New Roman"/>
        </w:rPr>
        <w:t xml:space="preserve">  </w:t>
      </w:r>
      <w:r w:rsidR="004F2951" w:rsidRPr="00B56788">
        <w:rPr>
          <w:rFonts w:hAnsi="Times New Roman"/>
        </w:rPr>
        <w:t>主要國家</w:t>
      </w:r>
      <w:r w:rsidR="004F2951" w:rsidRPr="00B56788">
        <w:rPr>
          <w:rFonts w:hAnsi="Times New Roman"/>
        </w:rPr>
        <w:t>19</w:t>
      </w:r>
      <w:r w:rsidR="004F2951" w:rsidRPr="00B56788">
        <w:rPr>
          <w:rFonts w:hAnsi="Times New Roman" w:hint="eastAsia"/>
        </w:rPr>
        <w:t>7</w:t>
      </w:r>
      <w:r w:rsidR="004F2951" w:rsidRPr="00B56788">
        <w:rPr>
          <w:rFonts w:hAnsi="Times New Roman"/>
        </w:rPr>
        <w:t>0-20</w:t>
      </w:r>
      <w:r w:rsidR="004F2951" w:rsidRPr="00B56788">
        <w:rPr>
          <w:rFonts w:hAnsi="Times New Roman" w:hint="eastAsia"/>
        </w:rPr>
        <w:t>7</w:t>
      </w:r>
      <w:r w:rsidR="004F2951" w:rsidRPr="00B56788">
        <w:rPr>
          <w:rFonts w:hAnsi="Times New Roman"/>
        </w:rPr>
        <w:t>0</w:t>
      </w:r>
      <w:r w:rsidR="004F2951" w:rsidRPr="00B56788">
        <w:rPr>
          <w:rFonts w:hAnsi="Times New Roman"/>
        </w:rPr>
        <w:t>年扶幼比</w:t>
      </w:r>
      <w:bookmarkEnd w:id="334"/>
    </w:p>
    <w:p w14:paraId="0756E02B" w14:textId="77777777" w:rsidR="004F2951" w:rsidRPr="00B56788" w:rsidRDefault="004F2951" w:rsidP="004F2951">
      <w:pPr>
        <w:keepNext/>
        <w:overflowPunct w:val="0"/>
        <w:jc w:val="right"/>
        <w:rPr>
          <w:rFonts w:eastAsia="標楷體"/>
        </w:rPr>
      </w:pPr>
    </w:p>
    <w:tbl>
      <w:tblPr>
        <w:tblW w:w="5000" w:type="pct"/>
        <w:tblInd w:w="13" w:type="dxa"/>
        <w:tblLayout w:type="fixed"/>
        <w:tblCellMar>
          <w:left w:w="28" w:type="dxa"/>
          <w:right w:w="28" w:type="dxa"/>
        </w:tblCellMar>
        <w:tblLook w:val="04A0" w:firstRow="1" w:lastRow="0" w:firstColumn="1" w:lastColumn="0" w:noHBand="0" w:noVBand="1"/>
      </w:tblPr>
      <w:tblGrid>
        <w:gridCol w:w="1233"/>
        <w:gridCol w:w="1233"/>
        <w:gridCol w:w="1233"/>
        <w:gridCol w:w="1233"/>
        <w:gridCol w:w="1233"/>
        <w:gridCol w:w="1233"/>
        <w:gridCol w:w="1233"/>
        <w:gridCol w:w="1233"/>
      </w:tblGrid>
      <w:tr w:rsidR="00B56788" w:rsidRPr="00B56788" w14:paraId="18689DFE" w14:textId="77777777" w:rsidTr="008B07E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AE296A2"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1B9837E" w14:textId="77777777" w:rsidR="0006303A" w:rsidRPr="00B56788" w:rsidRDefault="0006303A" w:rsidP="008B07EE">
            <w:pPr>
              <w:widowControl/>
              <w:overflowPunct w:val="0"/>
              <w:snapToGrid w:val="0"/>
              <w:spacing w:line="280" w:lineRule="exact"/>
              <w:jc w:val="center"/>
              <w:rPr>
                <w:rFonts w:eastAsia="標楷體"/>
                <w:spacing w:val="-4"/>
                <w:kern w:val="0"/>
              </w:rPr>
            </w:pPr>
            <w:r w:rsidRPr="00B56788">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4F64CEB"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7F1AC8A"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D74E374"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846B141"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B0AFBD4"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德國</w:t>
            </w:r>
            <w:r w:rsidRPr="00B56788">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14:paraId="6F6BDF76"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法國</w:t>
            </w:r>
            <w:r w:rsidRPr="00B56788">
              <w:rPr>
                <w:rFonts w:eastAsia="標楷體"/>
                <w:kern w:val="0"/>
                <w:vertAlign w:val="superscript"/>
              </w:rPr>
              <w:t>2)</w:t>
            </w:r>
          </w:p>
        </w:tc>
      </w:tr>
      <w:tr w:rsidR="00B56788" w:rsidRPr="00B56788" w14:paraId="32781418"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0081D0F3"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1970</w:t>
            </w:r>
          </w:p>
        </w:tc>
        <w:tc>
          <w:tcPr>
            <w:tcW w:w="1240" w:type="dxa"/>
            <w:tcBorders>
              <w:top w:val="nil"/>
              <w:left w:val="single" w:sz="4" w:space="0" w:color="auto"/>
              <w:bottom w:val="nil"/>
              <w:right w:val="nil"/>
            </w:tcBorders>
            <w:shd w:val="clear" w:color="auto" w:fill="auto"/>
            <w:noWrap/>
            <w:vAlign w:val="bottom"/>
          </w:tcPr>
          <w:p w14:paraId="0F39AC2F" w14:textId="77777777" w:rsidR="0006303A" w:rsidRPr="00B56788" w:rsidRDefault="0006303A" w:rsidP="008B07EE">
            <w:pPr>
              <w:spacing w:line="280" w:lineRule="exact"/>
              <w:ind w:rightChars="150" w:right="360"/>
              <w:jc w:val="right"/>
            </w:pPr>
            <w:r w:rsidRPr="00B56788">
              <w:t>69.1</w:t>
            </w:r>
          </w:p>
        </w:tc>
        <w:tc>
          <w:tcPr>
            <w:tcW w:w="1240" w:type="dxa"/>
            <w:tcBorders>
              <w:top w:val="nil"/>
              <w:left w:val="nil"/>
              <w:bottom w:val="nil"/>
              <w:right w:val="nil"/>
            </w:tcBorders>
            <w:shd w:val="clear" w:color="auto" w:fill="auto"/>
            <w:noWrap/>
            <w:vAlign w:val="center"/>
          </w:tcPr>
          <w:p w14:paraId="328F3981" w14:textId="77777777" w:rsidR="0006303A" w:rsidRPr="00B56788" w:rsidRDefault="0006303A" w:rsidP="008B07EE">
            <w:pPr>
              <w:spacing w:line="280" w:lineRule="exact"/>
              <w:ind w:rightChars="150" w:right="360"/>
              <w:jc w:val="right"/>
            </w:pPr>
            <w:r w:rsidRPr="00B56788">
              <w:rPr>
                <w:rFonts w:hint="eastAsia"/>
              </w:rPr>
              <w:t>34.7</w:t>
            </w:r>
          </w:p>
        </w:tc>
        <w:tc>
          <w:tcPr>
            <w:tcW w:w="1240" w:type="dxa"/>
            <w:tcBorders>
              <w:top w:val="nil"/>
              <w:left w:val="nil"/>
              <w:bottom w:val="nil"/>
              <w:right w:val="nil"/>
            </w:tcBorders>
            <w:shd w:val="clear" w:color="auto" w:fill="auto"/>
            <w:noWrap/>
            <w:vAlign w:val="center"/>
          </w:tcPr>
          <w:p w14:paraId="3B9DD235" w14:textId="77777777" w:rsidR="0006303A" w:rsidRPr="00B56788" w:rsidRDefault="0006303A" w:rsidP="008B07EE">
            <w:pPr>
              <w:spacing w:line="280" w:lineRule="exact"/>
              <w:ind w:rightChars="150" w:right="360"/>
              <w:jc w:val="right"/>
            </w:pPr>
            <w:r w:rsidRPr="00B56788">
              <w:rPr>
                <w:rFonts w:hint="eastAsia"/>
              </w:rPr>
              <w:t>78.2</w:t>
            </w:r>
          </w:p>
        </w:tc>
        <w:tc>
          <w:tcPr>
            <w:tcW w:w="1240" w:type="dxa"/>
            <w:tcBorders>
              <w:top w:val="nil"/>
              <w:left w:val="nil"/>
              <w:bottom w:val="nil"/>
              <w:right w:val="nil"/>
            </w:tcBorders>
            <w:shd w:val="clear" w:color="auto" w:fill="auto"/>
            <w:noWrap/>
          </w:tcPr>
          <w:p w14:paraId="30961043" w14:textId="77777777" w:rsidR="0006303A" w:rsidRPr="00B56788" w:rsidRDefault="0006303A" w:rsidP="008B07EE">
            <w:pPr>
              <w:spacing w:line="280" w:lineRule="exact"/>
              <w:ind w:rightChars="150" w:right="360"/>
              <w:jc w:val="right"/>
            </w:pPr>
            <w:r w:rsidRPr="00B56788">
              <w:rPr>
                <w:rFonts w:eastAsia="標楷體"/>
              </w:rPr>
              <w:t>－</w:t>
            </w:r>
          </w:p>
        </w:tc>
        <w:tc>
          <w:tcPr>
            <w:tcW w:w="1240" w:type="dxa"/>
            <w:tcBorders>
              <w:top w:val="nil"/>
              <w:left w:val="nil"/>
              <w:bottom w:val="nil"/>
              <w:right w:val="nil"/>
            </w:tcBorders>
            <w:shd w:val="clear" w:color="auto" w:fill="auto"/>
            <w:noWrap/>
            <w:vAlign w:val="bottom"/>
          </w:tcPr>
          <w:p w14:paraId="07FAA3C6" w14:textId="77777777" w:rsidR="0006303A" w:rsidRPr="00B56788" w:rsidRDefault="0006303A" w:rsidP="008B07EE">
            <w:pPr>
              <w:spacing w:line="280" w:lineRule="exact"/>
              <w:ind w:rightChars="150" w:right="360"/>
              <w:jc w:val="right"/>
            </w:pPr>
            <w:r w:rsidRPr="00B56788">
              <w:rPr>
                <w:rFonts w:eastAsia="標楷體"/>
              </w:rPr>
              <w:t>－</w:t>
            </w:r>
          </w:p>
        </w:tc>
        <w:tc>
          <w:tcPr>
            <w:tcW w:w="1240" w:type="dxa"/>
            <w:tcBorders>
              <w:top w:val="nil"/>
              <w:left w:val="nil"/>
              <w:bottom w:val="nil"/>
              <w:right w:val="nil"/>
            </w:tcBorders>
            <w:shd w:val="clear" w:color="auto" w:fill="auto"/>
            <w:noWrap/>
            <w:vAlign w:val="bottom"/>
          </w:tcPr>
          <w:p w14:paraId="356996B5" w14:textId="77777777" w:rsidR="0006303A" w:rsidRPr="00B56788" w:rsidRDefault="0006303A" w:rsidP="008B07EE">
            <w:pPr>
              <w:spacing w:line="280" w:lineRule="exact"/>
              <w:ind w:rightChars="150" w:right="360"/>
              <w:jc w:val="right"/>
            </w:pPr>
            <w:r w:rsidRPr="00B56788">
              <w:rPr>
                <w:rFonts w:hint="eastAsia"/>
              </w:rPr>
              <w:t>36.7</w:t>
            </w:r>
          </w:p>
        </w:tc>
        <w:tc>
          <w:tcPr>
            <w:tcW w:w="1240" w:type="dxa"/>
            <w:tcBorders>
              <w:top w:val="nil"/>
              <w:left w:val="nil"/>
              <w:bottom w:val="nil"/>
              <w:right w:val="nil"/>
            </w:tcBorders>
            <w:shd w:val="clear" w:color="auto" w:fill="auto"/>
            <w:noWrap/>
            <w:vAlign w:val="bottom"/>
          </w:tcPr>
          <w:p w14:paraId="2EC764F0" w14:textId="77777777" w:rsidR="0006303A" w:rsidRPr="00B56788" w:rsidRDefault="0006303A" w:rsidP="008B07EE">
            <w:pPr>
              <w:spacing w:line="280" w:lineRule="exact"/>
              <w:ind w:rightChars="150" w:right="360"/>
              <w:jc w:val="right"/>
            </w:pPr>
            <w:r w:rsidRPr="00B56788">
              <w:rPr>
                <w:rFonts w:hint="eastAsia"/>
              </w:rPr>
              <w:t>39.7</w:t>
            </w:r>
          </w:p>
        </w:tc>
      </w:tr>
      <w:tr w:rsidR="00B56788" w:rsidRPr="00B56788" w14:paraId="6C470DB9"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43A7AC71"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14:paraId="128F4F15" w14:textId="77777777" w:rsidR="0006303A" w:rsidRPr="00B56788" w:rsidRDefault="0006303A" w:rsidP="008B07EE">
            <w:pPr>
              <w:spacing w:line="280" w:lineRule="exact"/>
              <w:ind w:rightChars="150" w:right="360"/>
              <w:jc w:val="right"/>
            </w:pPr>
            <w:r w:rsidRPr="00B56788">
              <w:t>57.9</w:t>
            </w:r>
          </w:p>
        </w:tc>
        <w:tc>
          <w:tcPr>
            <w:tcW w:w="1240" w:type="dxa"/>
            <w:tcBorders>
              <w:top w:val="nil"/>
              <w:left w:val="nil"/>
              <w:bottom w:val="nil"/>
              <w:right w:val="nil"/>
            </w:tcBorders>
            <w:shd w:val="clear" w:color="auto" w:fill="auto"/>
            <w:noWrap/>
            <w:vAlign w:val="center"/>
          </w:tcPr>
          <w:p w14:paraId="1ED99EEA" w14:textId="77777777" w:rsidR="0006303A" w:rsidRPr="00B56788" w:rsidRDefault="0006303A" w:rsidP="008B07EE">
            <w:pPr>
              <w:spacing w:line="280" w:lineRule="exact"/>
              <w:ind w:rightChars="150" w:right="360"/>
              <w:jc w:val="right"/>
            </w:pPr>
            <w:r w:rsidRPr="00B56788">
              <w:rPr>
                <w:rFonts w:hint="eastAsia"/>
              </w:rPr>
              <w:t>35.9</w:t>
            </w:r>
          </w:p>
        </w:tc>
        <w:tc>
          <w:tcPr>
            <w:tcW w:w="1240" w:type="dxa"/>
            <w:tcBorders>
              <w:top w:val="nil"/>
              <w:left w:val="nil"/>
              <w:bottom w:val="nil"/>
              <w:right w:val="nil"/>
            </w:tcBorders>
            <w:shd w:val="clear" w:color="auto" w:fill="auto"/>
            <w:noWrap/>
            <w:vAlign w:val="center"/>
          </w:tcPr>
          <w:p w14:paraId="1DB23906" w14:textId="77777777" w:rsidR="0006303A" w:rsidRPr="00B56788" w:rsidRDefault="0006303A" w:rsidP="008B07EE">
            <w:pPr>
              <w:spacing w:line="280" w:lineRule="exact"/>
              <w:ind w:rightChars="150" w:right="360"/>
              <w:jc w:val="right"/>
            </w:pPr>
            <w:r w:rsidRPr="00B56788">
              <w:rPr>
                <w:rFonts w:hint="eastAsia"/>
              </w:rPr>
              <w:t>66.6</w:t>
            </w:r>
          </w:p>
        </w:tc>
        <w:tc>
          <w:tcPr>
            <w:tcW w:w="1240" w:type="dxa"/>
            <w:tcBorders>
              <w:top w:val="nil"/>
              <w:left w:val="nil"/>
              <w:bottom w:val="nil"/>
              <w:right w:val="nil"/>
            </w:tcBorders>
            <w:shd w:val="clear" w:color="auto" w:fill="auto"/>
            <w:noWrap/>
          </w:tcPr>
          <w:p w14:paraId="59424FA1" w14:textId="77777777" w:rsidR="0006303A" w:rsidRPr="00B56788" w:rsidRDefault="0006303A" w:rsidP="008B07EE">
            <w:pPr>
              <w:spacing w:line="280" w:lineRule="exact"/>
              <w:ind w:rightChars="150" w:right="360"/>
              <w:jc w:val="right"/>
            </w:pPr>
            <w:r w:rsidRPr="00B56788">
              <w:rPr>
                <w:rFonts w:eastAsia="標楷體"/>
              </w:rPr>
              <w:t>－</w:t>
            </w:r>
          </w:p>
        </w:tc>
        <w:tc>
          <w:tcPr>
            <w:tcW w:w="1240" w:type="dxa"/>
            <w:tcBorders>
              <w:top w:val="nil"/>
              <w:left w:val="nil"/>
              <w:bottom w:val="nil"/>
              <w:right w:val="nil"/>
            </w:tcBorders>
            <w:shd w:val="clear" w:color="auto" w:fill="auto"/>
            <w:noWrap/>
            <w:vAlign w:val="center"/>
          </w:tcPr>
          <w:p w14:paraId="5FF5B305" w14:textId="77777777" w:rsidR="0006303A" w:rsidRPr="00B56788" w:rsidRDefault="0006303A" w:rsidP="008B07EE">
            <w:pPr>
              <w:spacing w:line="280" w:lineRule="exact"/>
              <w:ind w:rightChars="150" w:right="360"/>
              <w:jc w:val="right"/>
            </w:pPr>
            <w:r w:rsidRPr="00B56788">
              <w:rPr>
                <w:rFonts w:hint="eastAsia"/>
              </w:rPr>
              <w:t>37.3</w:t>
            </w:r>
          </w:p>
        </w:tc>
        <w:tc>
          <w:tcPr>
            <w:tcW w:w="1240" w:type="dxa"/>
            <w:tcBorders>
              <w:top w:val="nil"/>
              <w:left w:val="nil"/>
              <w:bottom w:val="nil"/>
              <w:right w:val="nil"/>
            </w:tcBorders>
            <w:shd w:val="clear" w:color="auto" w:fill="auto"/>
            <w:noWrap/>
            <w:vAlign w:val="bottom"/>
          </w:tcPr>
          <w:p w14:paraId="6FE1B75B" w14:textId="77777777" w:rsidR="0006303A" w:rsidRPr="00B56788" w:rsidRDefault="0006303A" w:rsidP="008B07EE">
            <w:pPr>
              <w:spacing w:line="280" w:lineRule="exact"/>
              <w:ind w:rightChars="150" w:right="360"/>
              <w:jc w:val="right"/>
            </w:pPr>
            <w:r w:rsidRPr="00B56788">
              <w:rPr>
                <w:rFonts w:hint="eastAsia"/>
              </w:rPr>
              <w:t>33.3</w:t>
            </w:r>
          </w:p>
        </w:tc>
        <w:tc>
          <w:tcPr>
            <w:tcW w:w="1240" w:type="dxa"/>
            <w:tcBorders>
              <w:top w:val="nil"/>
              <w:left w:val="nil"/>
              <w:bottom w:val="nil"/>
              <w:right w:val="nil"/>
            </w:tcBorders>
            <w:shd w:val="clear" w:color="auto" w:fill="auto"/>
            <w:noWrap/>
            <w:vAlign w:val="bottom"/>
          </w:tcPr>
          <w:p w14:paraId="41441785" w14:textId="77777777" w:rsidR="0006303A" w:rsidRPr="00B56788" w:rsidRDefault="0006303A" w:rsidP="008B07EE">
            <w:pPr>
              <w:spacing w:line="280" w:lineRule="exact"/>
              <w:ind w:rightChars="150" w:right="360"/>
              <w:jc w:val="right"/>
            </w:pPr>
            <w:r w:rsidRPr="00B56788">
              <w:rPr>
                <w:rFonts w:hint="eastAsia"/>
              </w:rPr>
              <w:t>38.0</w:t>
            </w:r>
          </w:p>
        </w:tc>
      </w:tr>
      <w:tr w:rsidR="00B56788" w:rsidRPr="00B56788" w14:paraId="6F8B497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CE66C30"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14:paraId="2ED1628D" w14:textId="77777777" w:rsidR="0006303A" w:rsidRPr="00B56788" w:rsidRDefault="0006303A" w:rsidP="008B07EE">
            <w:pPr>
              <w:spacing w:line="280" w:lineRule="exact"/>
              <w:ind w:rightChars="150" w:right="360"/>
              <w:jc w:val="right"/>
            </w:pPr>
            <w:r w:rsidRPr="00B56788">
              <w:t>50.5</w:t>
            </w:r>
          </w:p>
        </w:tc>
        <w:tc>
          <w:tcPr>
            <w:tcW w:w="1240" w:type="dxa"/>
            <w:tcBorders>
              <w:top w:val="nil"/>
              <w:left w:val="nil"/>
              <w:bottom w:val="nil"/>
              <w:right w:val="nil"/>
            </w:tcBorders>
            <w:shd w:val="clear" w:color="auto" w:fill="auto"/>
            <w:noWrap/>
            <w:vAlign w:val="center"/>
          </w:tcPr>
          <w:p w14:paraId="31BE9177" w14:textId="77777777" w:rsidR="0006303A" w:rsidRPr="00B56788" w:rsidRDefault="0006303A" w:rsidP="008B07EE">
            <w:pPr>
              <w:spacing w:line="280" w:lineRule="exact"/>
              <w:ind w:rightChars="150" w:right="360"/>
              <w:jc w:val="right"/>
            </w:pPr>
            <w:r w:rsidRPr="00B56788">
              <w:rPr>
                <w:rFonts w:hint="eastAsia"/>
              </w:rPr>
              <w:t>34.9</w:t>
            </w:r>
          </w:p>
        </w:tc>
        <w:tc>
          <w:tcPr>
            <w:tcW w:w="1240" w:type="dxa"/>
            <w:tcBorders>
              <w:top w:val="nil"/>
              <w:left w:val="nil"/>
              <w:bottom w:val="nil"/>
              <w:right w:val="nil"/>
            </w:tcBorders>
            <w:shd w:val="clear" w:color="auto" w:fill="auto"/>
            <w:noWrap/>
            <w:vAlign w:val="center"/>
          </w:tcPr>
          <w:p w14:paraId="76DF5EB0" w14:textId="77777777" w:rsidR="0006303A" w:rsidRPr="00B56788" w:rsidRDefault="0006303A" w:rsidP="008B07EE">
            <w:pPr>
              <w:spacing w:line="280" w:lineRule="exact"/>
              <w:ind w:rightChars="150" w:right="360"/>
              <w:jc w:val="right"/>
            </w:pPr>
            <w:r w:rsidRPr="00B56788">
              <w:rPr>
                <w:rFonts w:hint="eastAsia"/>
              </w:rPr>
              <w:t>54.6</w:t>
            </w:r>
          </w:p>
        </w:tc>
        <w:tc>
          <w:tcPr>
            <w:tcW w:w="1240" w:type="dxa"/>
            <w:tcBorders>
              <w:top w:val="nil"/>
              <w:left w:val="nil"/>
              <w:bottom w:val="nil"/>
              <w:right w:val="nil"/>
            </w:tcBorders>
            <w:shd w:val="clear" w:color="auto" w:fill="auto"/>
            <w:noWrap/>
          </w:tcPr>
          <w:p w14:paraId="72408BAF" w14:textId="4E577DC1" w:rsidR="0006303A" w:rsidRPr="00FF4896" w:rsidRDefault="00FF4896" w:rsidP="008B07EE">
            <w:pPr>
              <w:spacing w:line="280" w:lineRule="exact"/>
              <w:ind w:rightChars="150" w:right="360"/>
              <w:jc w:val="right"/>
            </w:pPr>
            <w:r w:rsidRPr="00FF4896">
              <w:rPr>
                <w:rFonts w:eastAsia="標楷體" w:hint="eastAsia"/>
              </w:rPr>
              <w:t>34.1</w:t>
            </w:r>
          </w:p>
        </w:tc>
        <w:tc>
          <w:tcPr>
            <w:tcW w:w="1240" w:type="dxa"/>
            <w:tcBorders>
              <w:top w:val="nil"/>
              <w:left w:val="nil"/>
              <w:bottom w:val="nil"/>
              <w:right w:val="nil"/>
            </w:tcBorders>
            <w:shd w:val="clear" w:color="auto" w:fill="auto"/>
            <w:noWrap/>
            <w:vAlign w:val="center"/>
          </w:tcPr>
          <w:p w14:paraId="313B9B42" w14:textId="77777777" w:rsidR="0006303A" w:rsidRPr="00B56788" w:rsidRDefault="0006303A" w:rsidP="008B07EE">
            <w:pPr>
              <w:spacing w:line="280" w:lineRule="exact"/>
              <w:ind w:rightChars="150" w:right="360"/>
              <w:jc w:val="right"/>
            </w:pPr>
            <w:r w:rsidRPr="00B56788">
              <w:rPr>
                <w:rFonts w:hint="eastAsia"/>
              </w:rPr>
              <w:t>32.8</w:t>
            </w:r>
          </w:p>
        </w:tc>
        <w:tc>
          <w:tcPr>
            <w:tcW w:w="1240" w:type="dxa"/>
            <w:tcBorders>
              <w:top w:val="nil"/>
              <w:left w:val="nil"/>
              <w:bottom w:val="nil"/>
              <w:right w:val="nil"/>
            </w:tcBorders>
            <w:shd w:val="clear" w:color="auto" w:fill="auto"/>
            <w:noWrap/>
            <w:vAlign w:val="bottom"/>
          </w:tcPr>
          <w:p w14:paraId="56BFEEFE" w14:textId="77777777" w:rsidR="0006303A" w:rsidRPr="00B56788" w:rsidRDefault="0006303A" w:rsidP="008B07EE">
            <w:pPr>
              <w:spacing w:line="280" w:lineRule="exact"/>
              <w:ind w:rightChars="150" w:right="360"/>
              <w:jc w:val="right"/>
            </w:pPr>
            <w:r w:rsidRPr="00B56788">
              <w:rPr>
                <w:rFonts w:hint="eastAsia"/>
              </w:rPr>
              <w:t>27.5</w:t>
            </w:r>
          </w:p>
        </w:tc>
        <w:tc>
          <w:tcPr>
            <w:tcW w:w="1240" w:type="dxa"/>
            <w:tcBorders>
              <w:top w:val="nil"/>
              <w:left w:val="nil"/>
              <w:bottom w:val="nil"/>
              <w:right w:val="nil"/>
            </w:tcBorders>
            <w:shd w:val="clear" w:color="auto" w:fill="auto"/>
            <w:noWrap/>
            <w:vAlign w:val="bottom"/>
          </w:tcPr>
          <w:p w14:paraId="1C407312" w14:textId="77777777" w:rsidR="0006303A" w:rsidRPr="00B56788" w:rsidRDefault="0006303A" w:rsidP="008B07EE">
            <w:pPr>
              <w:spacing w:line="280" w:lineRule="exact"/>
              <w:ind w:rightChars="150" w:right="360"/>
              <w:jc w:val="right"/>
            </w:pPr>
            <w:r w:rsidRPr="00B56788">
              <w:rPr>
                <w:rFonts w:hint="eastAsia"/>
              </w:rPr>
              <w:t>34.8</w:t>
            </w:r>
          </w:p>
        </w:tc>
      </w:tr>
      <w:tr w:rsidR="00B56788" w:rsidRPr="00B56788" w14:paraId="3500455F"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D8F12FB"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14:paraId="04D8079F" w14:textId="77777777" w:rsidR="0006303A" w:rsidRPr="00B56788" w:rsidRDefault="0006303A" w:rsidP="008B07EE">
            <w:pPr>
              <w:spacing w:line="280" w:lineRule="exact"/>
              <w:ind w:rightChars="150" w:right="360"/>
              <w:jc w:val="right"/>
            </w:pPr>
            <w:r w:rsidRPr="00B56788">
              <w:t>45.3</w:t>
            </w:r>
          </w:p>
        </w:tc>
        <w:tc>
          <w:tcPr>
            <w:tcW w:w="1240" w:type="dxa"/>
            <w:tcBorders>
              <w:top w:val="nil"/>
              <w:left w:val="nil"/>
              <w:bottom w:val="nil"/>
              <w:right w:val="nil"/>
            </w:tcBorders>
            <w:shd w:val="clear" w:color="auto" w:fill="auto"/>
            <w:noWrap/>
            <w:vAlign w:val="center"/>
          </w:tcPr>
          <w:p w14:paraId="6EA90978" w14:textId="77777777" w:rsidR="0006303A" w:rsidRPr="00B56788" w:rsidRDefault="0006303A" w:rsidP="008B07EE">
            <w:pPr>
              <w:spacing w:line="280" w:lineRule="exact"/>
              <w:ind w:rightChars="150" w:right="360"/>
              <w:jc w:val="right"/>
            </w:pPr>
            <w:r w:rsidRPr="00B56788">
              <w:rPr>
                <w:rFonts w:hint="eastAsia"/>
              </w:rPr>
              <w:t>31.6</w:t>
            </w:r>
          </w:p>
        </w:tc>
        <w:tc>
          <w:tcPr>
            <w:tcW w:w="1240" w:type="dxa"/>
            <w:tcBorders>
              <w:top w:val="nil"/>
              <w:left w:val="nil"/>
              <w:bottom w:val="nil"/>
              <w:right w:val="nil"/>
            </w:tcBorders>
            <w:shd w:val="clear" w:color="auto" w:fill="auto"/>
            <w:noWrap/>
            <w:vAlign w:val="center"/>
          </w:tcPr>
          <w:p w14:paraId="65DD2EF6" w14:textId="77777777" w:rsidR="0006303A" w:rsidRPr="00B56788" w:rsidRDefault="0006303A" w:rsidP="008B07EE">
            <w:pPr>
              <w:spacing w:line="280" w:lineRule="exact"/>
              <w:ind w:rightChars="150" w:right="360"/>
              <w:jc w:val="right"/>
            </w:pPr>
            <w:r w:rsidRPr="00B56788">
              <w:rPr>
                <w:rFonts w:hint="eastAsia"/>
              </w:rPr>
              <w:t>46.0</w:t>
            </w:r>
          </w:p>
        </w:tc>
        <w:tc>
          <w:tcPr>
            <w:tcW w:w="1240" w:type="dxa"/>
            <w:tcBorders>
              <w:top w:val="nil"/>
              <w:left w:val="nil"/>
              <w:bottom w:val="nil"/>
              <w:right w:val="nil"/>
            </w:tcBorders>
            <w:shd w:val="clear" w:color="auto" w:fill="auto"/>
            <w:noWrap/>
          </w:tcPr>
          <w:p w14:paraId="715F82A2" w14:textId="4718F45F" w:rsidR="0006303A" w:rsidRPr="00FF4896" w:rsidRDefault="00FF4896" w:rsidP="008B07EE">
            <w:pPr>
              <w:spacing w:line="280" w:lineRule="exact"/>
              <w:ind w:rightChars="150" w:right="360"/>
              <w:jc w:val="right"/>
            </w:pPr>
            <w:r w:rsidRPr="00FF4896">
              <w:rPr>
                <w:rFonts w:eastAsia="標楷體" w:hint="eastAsia"/>
              </w:rPr>
              <w:t>32.6</w:t>
            </w:r>
          </w:p>
        </w:tc>
        <w:tc>
          <w:tcPr>
            <w:tcW w:w="1240" w:type="dxa"/>
            <w:tcBorders>
              <w:top w:val="nil"/>
              <w:left w:val="nil"/>
              <w:bottom w:val="nil"/>
              <w:right w:val="nil"/>
            </w:tcBorders>
            <w:shd w:val="clear" w:color="auto" w:fill="auto"/>
            <w:noWrap/>
            <w:vAlign w:val="center"/>
          </w:tcPr>
          <w:p w14:paraId="782376EF" w14:textId="77777777" w:rsidR="0006303A" w:rsidRPr="00B56788" w:rsidRDefault="0006303A" w:rsidP="008B07EE">
            <w:pPr>
              <w:spacing w:line="280" w:lineRule="exact"/>
              <w:ind w:rightChars="150" w:right="360"/>
              <w:jc w:val="right"/>
            </w:pPr>
            <w:r w:rsidRPr="00B56788">
              <w:rPr>
                <w:rFonts w:hint="eastAsia"/>
              </w:rPr>
              <w:t>29.3</w:t>
            </w:r>
          </w:p>
        </w:tc>
        <w:tc>
          <w:tcPr>
            <w:tcW w:w="1240" w:type="dxa"/>
            <w:tcBorders>
              <w:top w:val="nil"/>
              <w:left w:val="nil"/>
              <w:bottom w:val="nil"/>
              <w:right w:val="nil"/>
            </w:tcBorders>
            <w:shd w:val="clear" w:color="auto" w:fill="auto"/>
            <w:noWrap/>
            <w:vAlign w:val="bottom"/>
          </w:tcPr>
          <w:p w14:paraId="0396B939" w14:textId="77777777" w:rsidR="0006303A" w:rsidRPr="00B56788" w:rsidRDefault="0006303A" w:rsidP="008B07EE">
            <w:pPr>
              <w:spacing w:line="280" w:lineRule="exact"/>
              <w:ind w:rightChars="150" w:right="360"/>
              <w:jc w:val="right"/>
            </w:pPr>
            <w:r w:rsidRPr="00B56788">
              <w:rPr>
                <w:rFonts w:hint="eastAsia"/>
              </w:rPr>
              <w:t>22.8</w:t>
            </w:r>
          </w:p>
        </w:tc>
        <w:tc>
          <w:tcPr>
            <w:tcW w:w="1240" w:type="dxa"/>
            <w:tcBorders>
              <w:top w:val="nil"/>
              <w:left w:val="nil"/>
              <w:bottom w:val="nil"/>
              <w:right w:val="nil"/>
            </w:tcBorders>
            <w:shd w:val="clear" w:color="auto" w:fill="auto"/>
            <w:noWrap/>
            <w:vAlign w:val="bottom"/>
          </w:tcPr>
          <w:p w14:paraId="484C5FB4" w14:textId="77777777" w:rsidR="0006303A" w:rsidRPr="00B56788" w:rsidRDefault="0006303A" w:rsidP="008B07EE">
            <w:pPr>
              <w:spacing w:line="280" w:lineRule="exact"/>
              <w:ind w:rightChars="150" w:right="360"/>
              <w:jc w:val="right"/>
            </w:pPr>
            <w:r w:rsidRPr="00B56788">
              <w:rPr>
                <w:rFonts w:hint="eastAsia"/>
              </w:rPr>
              <w:t>32.1</w:t>
            </w:r>
          </w:p>
        </w:tc>
      </w:tr>
      <w:tr w:rsidR="00B56788" w:rsidRPr="00B56788" w14:paraId="4215C084"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6722434"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14:paraId="43E3BECD" w14:textId="77777777" w:rsidR="0006303A" w:rsidRPr="00B56788" w:rsidRDefault="0006303A" w:rsidP="008B07EE">
            <w:pPr>
              <w:spacing w:line="280" w:lineRule="exact"/>
              <w:ind w:rightChars="150" w:right="360"/>
              <w:jc w:val="right"/>
            </w:pPr>
            <w:r w:rsidRPr="00B56788">
              <w:t>40.6</w:t>
            </w:r>
          </w:p>
        </w:tc>
        <w:tc>
          <w:tcPr>
            <w:tcW w:w="1240" w:type="dxa"/>
            <w:tcBorders>
              <w:top w:val="nil"/>
              <w:left w:val="nil"/>
              <w:bottom w:val="nil"/>
              <w:right w:val="nil"/>
            </w:tcBorders>
            <w:shd w:val="clear" w:color="auto" w:fill="auto"/>
            <w:noWrap/>
            <w:vAlign w:val="center"/>
          </w:tcPr>
          <w:p w14:paraId="131B8522" w14:textId="77777777" w:rsidR="0006303A" w:rsidRPr="00B56788" w:rsidRDefault="0006303A" w:rsidP="008B07EE">
            <w:pPr>
              <w:spacing w:line="280" w:lineRule="exact"/>
              <w:ind w:rightChars="150" w:right="360"/>
              <w:jc w:val="right"/>
            </w:pPr>
            <w:r w:rsidRPr="00B56788">
              <w:rPr>
                <w:rFonts w:hint="eastAsia"/>
              </w:rPr>
              <w:t>26.2</w:t>
            </w:r>
          </w:p>
        </w:tc>
        <w:tc>
          <w:tcPr>
            <w:tcW w:w="1240" w:type="dxa"/>
            <w:tcBorders>
              <w:top w:val="nil"/>
              <w:left w:val="nil"/>
              <w:bottom w:val="nil"/>
              <w:right w:val="nil"/>
            </w:tcBorders>
            <w:shd w:val="clear" w:color="auto" w:fill="auto"/>
            <w:noWrap/>
            <w:vAlign w:val="center"/>
          </w:tcPr>
          <w:p w14:paraId="21CF27D8" w14:textId="77777777" w:rsidR="0006303A" w:rsidRPr="00B56788" w:rsidRDefault="0006303A" w:rsidP="008B07EE">
            <w:pPr>
              <w:spacing w:line="280" w:lineRule="exact"/>
              <w:ind w:rightChars="150" w:right="360"/>
              <w:jc w:val="right"/>
            </w:pPr>
            <w:r w:rsidRPr="00B56788">
              <w:rPr>
                <w:rFonts w:hint="eastAsia"/>
              </w:rPr>
              <w:t>36.9</w:t>
            </w:r>
          </w:p>
        </w:tc>
        <w:tc>
          <w:tcPr>
            <w:tcW w:w="1240" w:type="dxa"/>
            <w:tcBorders>
              <w:top w:val="nil"/>
              <w:left w:val="nil"/>
              <w:bottom w:val="nil"/>
              <w:right w:val="nil"/>
            </w:tcBorders>
            <w:shd w:val="clear" w:color="auto" w:fill="auto"/>
            <w:noWrap/>
            <w:vAlign w:val="center"/>
          </w:tcPr>
          <w:p w14:paraId="23384FAE" w14:textId="77777777" w:rsidR="0006303A" w:rsidRPr="00B56788" w:rsidRDefault="0006303A" w:rsidP="008B07EE">
            <w:pPr>
              <w:spacing w:line="280" w:lineRule="exact"/>
              <w:ind w:rightChars="150" w:right="360"/>
              <w:jc w:val="right"/>
            </w:pPr>
            <w:r w:rsidRPr="00B56788">
              <w:rPr>
                <w:rFonts w:hint="eastAsia"/>
              </w:rPr>
              <w:t>33.0</w:t>
            </w:r>
          </w:p>
        </w:tc>
        <w:tc>
          <w:tcPr>
            <w:tcW w:w="1240" w:type="dxa"/>
            <w:tcBorders>
              <w:top w:val="nil"/>
              <w:left w:val="nil"/>
              <w:bottom w:val="nil"/>
              <w:right w:val="nil"/>
            </w:tcBorders>
            <w:shd w:val="clear" w:color="auto" w:fill="auto"/>
            <w:noWrap/>
            <w:vAlign w:val="center"/>
          </w:tcPr>
          <w:p w14:paraId="42558141" w14:textId="77777777" w:rsidR="0006303A" w:rsidRPr="00B56788" w:rsidRDefault="0006303A" w:rsidP="008B07EE">
            <w:pPr>
              <w:spacing w:line="280" w:lineRule="exact"/>
              <w:ind w:rightChars="150" w:right="360"/>
              <w:jc w:val="right"/>
            </w:pPr>
            <w:r w:rsidRPr="00B56788">
              <w:rPr>
                <w:rFonts w:hint="eastAsia"/>
              </w:rPr>
              <w:t>29.1</w:t>
            </w:r>
          </w:p>
        </w:tc>
        <w:tc>
          <w:tcPr>
            <w:tcW w:w="1240" w:type="dxa"/>
            <w:tcBorders>
              <w:top w:val="nil"/>
              <w:left w:val="nil"/>
              <w:bottom w:val="nil"/>
              <w:right w:val="nil"/>
            </w:tcBorders>
            <w:shd w:val="clear" w:color="auto" w:fill="auto"/>
            <w:noWrap/>
            <w:vAlign w:val="bottom"/>
          </w:tcPr>
          <w:p w14:paraId="654C798C" w14:textId="77777777" w:rsidR="0006303A" w:rsidRPr="00B56788" w:rsidRDefault="0006303A" w:rsidP="008B07EE">
            <w:pPr>
              <w:spacing w:line="280" w:lineRule="exact"/>
              <w:ind w:rightChars="150" w:right="360"/>
              <w:jc w:val="right"/>
            </w:pPr>
            <w:r w:rsidRPr="00B56788">
              <w:rPr>
                <w:rFonts w:hint="eastAsia"/>
              </w:rPr>
              <w:t>23.6</w:t>
            </w:r>
          </w:p>
        </w:tc>
        <w:tc>
          <w:tcPr>
            <w:tcW w:w="1240" w:type="dxa"/>
            <w:tcBorders>
              <w:top w:val="nil"/>
              <w:left w:val="nil"/>
              <w:bottom w:val="nil"/>
              <w:right w:val="nil"/>
            </w:tcBorders>
            <w:shd w:val="clear" w:color="auto" w:fill="auto"/>
            <w:noWrap/>
            <w:vAlign w:val="bottom"/>
          </w:tcPr>
          <w:p w14:paraId="41DFCF05" w14:textId="77777777" w:rsidR="0006303A" w:rsidRPr="00B56788" w:rsidRDefault="0006303A" w:rsidP="008B07EE">
            <w:pPr>
              <w:spacing w:line="280" w:lineRule="exact"/>
              <w:ind w:rightChars="150" w:right="360"/>
              <w:jc w:val="right"/>
            </w:pPr>
            <w:r w:rsidRPr="00B56788">
              <w:rPr>
                <w:rFonts w:hint="eastAsia"/>
              </w:rPr>
              <w:t>30.8</w:t>
            </w:r>
          </w:p>
        </w:tc>
      </w:tr>
      <w:tr w:rsidR="00B56788" w:rsidRPr="00B56788" w14:paraId="33D6B7E8"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57876FA7"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14:paraId="01D3427F" w14:textId="77777777" w:rsidR="0006303A" w:rsidRPr="00B56788" w:rsidRDefault="0006303A" w:rsidP="008B07EE">
            <w:pPr>
              <w:spacing w:line="280" w:lineRule="exact"/>
              <w:ind w:rightChars="150" w:right="360"/>
              <w:jc w:val="right"/>
            </w:pPr>
            <w:r w:rsidRPr="00B56788">
              <w:t>34.6</w:t>
            </w:r>
          </w:p>
        </w:tc>
        <w:tc>
          <w:tcPr>
            <w:tcW w:w="1240" w:type="dxa"/>
            <w:tcBorders>
              <w:top w:val="nil"/>
              <w:left w:val="nil"/>
              <w:bottom w:val="nil"/>
              <w:right w:val="nil"/>
            </w:tcBorders>
            <w:shd w:val="clear" w:color="auto" w:fill="auto"/>
            <w:noWrap/>
            <w:vAlign w:val="bottom"/>
          </w:tcPr>
          <w:p w14:paraId="20AABA09" w14:textId="77777777" w:rsidR="0006303A" w:rsidRPr="00B56788" w:rsidRDefault="0006303A" w:rsidP="008B07EE">
            <w:pPr>
              <w:spacing w:line="280" w:lineRule="exact"/>
              <w:ind w:rightChars="150" w:right="360"/>
              <w:jc w:val="right"/>
            </w:pPr>
            <w:r w:rsidRPr="00B56788">
              <w:rPr>
                <w:rFonts w:hint="eastAsia"/>
              </w:rPr>
              <w:t>23.0</w:t>
            </w:r>
          </w:p>
        </w:tc>
        <w:tc>
          <w:tcPr>
            <w:tcW w:w="1240" w:type="dxa"/>
            <w:tcBorders>
              <w:top w:val="nil"/>
              <w:left w:val="nil"/>
              <w:bottom w:val="nil"/>
              <w:right w:val="nil"/>
            </w:tcBorders>
            <w:shd w:val="clear" w:color="auto" w:fill="auto"/>
            <w:noWrap/>
            <w:vAlign w:val="bottom"/>
          </w:tcPr>
          <w:p w14:paraId="50AFB214" w14:textId="77777777" w:rsidR="0006303A" w:rsidRPr="00B56788" w:rsidRDefault="0006303A" w:rsidP="008B07EE">
            <w:pPr>
              <w:spacing w:line="280" w:lineRule="exact"/>
              <w:ind w:rightChars="150" w:right="360"/>
              <w:jc w:val="right"/>
            </w:pPr>
            <w:r w:rsidRPr="00B56788">
              <w:rPr>
                <w:rFonts w:hint="eastAsia"/>
              </w:rPr>
              <w:t>33.0</w:t>
            </w:r>
          </w:p>
        </w:tc>
        <w:tc>
          <w:tcPr>
            <w:tcW w:w="1240" w:type="dxa"/>
            <w:tcBorders>
              <w:top w:val="nil"/>
              <w:left w:val="nil"/>
              <w:bottom w:val="nil"/>
              <w:right w:val="nil"/>
            </w:tcBorders>
            <w:shd w:val="clear" w:color="auto" w:fill="auto"/>
            <w:noWrap/>
            <w:vAlign w:val="bottom"/>
          </w:tcPr>
          <w:p w14:paraId="7F4F8CB1" w14:textId="77777777" w:rsidR="0006303A" w:rsidRPr="00B56788" w:rsidRDefault="0006303A" w:rsidP="008B07EE">
            <w:pPr>
              <w:spacing w:line="280" w:lineRule="exact"/>
              <w:ind w:rightChars="150" w:right="360"/>
              <w:jc w:val="right"/>
            </w:pPr>
            <w:r w:rsidRPr="00B56788">
              <w:rPr>
                <w:rFonts w:hint="eastAsia"/>
              </w:rPr>
              <w:t>33.4</w:t>
            </w:r>
          </w:p>
        </w:tc>
        <w:tc>
          <w:tcPr>
            <w:tcW w:w="1240" w:type="dxa"/>
            <w:tcBorders>
              <w:top w:val="nil"/>
              <w:left w:val="nil"/>
              <w:bottom w:val="nil"/>
              <w:right w:val="nil"/>
            </w:tcBorders>
            <w:shd w:val="clear" w:color="auto" w:fill="auto"/>
            <w:noWrap/>
            <w:vAlign w:val="bottom"/>
          </w:tcPr>
          <w:p w14:paraId="29D563EE" w14:textId="77777777" w:rsidR="0006303A" w:rsidRPr="00B56788" w:rsidRDefault="0006303A" w:rsidP="008B07EE">
            <w:pPr>
              <w:spacing w:line="280" w:lineRule="exact"/>
              <w:ind w:rightChars="150" w:right="360"/>
              <w:jc w:val="right"/>
            </w:pPr>
            <w:r w:rsidRPr="00B56788">
              <w:rPr>
                <w:rFonts w:hint="eastAsia"/>
              </w:rPr>
              <w:t>30.1</w:t>
            </w:r>
          </w:p>
        </w:tc>
        <w:tc>
          <w:tcPr>
            <w:tcW w:w="1240" w:type="dxa"/>
            <w:tcBorders>
              <w:top w:val="nil"/>
              <w:left w:val="nil"/>
              <w:bottom w:val="nil"/>
              <w:right w:val="nil"/>
            </w:tcBorders>
            <w:shd w:val="clear" w:color="auto" w:fill="auto"/>
            <w:noWrap/>
            <w:vAlign w:val="bottom"/>
          </w:tcPr>
          <w:p w14:paraId="7A675E39" w14:textId="77777777" w:rsidR="0006303A" w:rsidRPr="00B56788" w:rsidRDefault="0006303A" w:rsidP="008B07EE">
            <w:pPr>
              <w:spacing w:line="280" w:lineRule="exact"/>
              <w:ind w:rightChars="150" w:right="360"/>
              <w:jc w:val="right"/>
            </w:pPr>
            <w:r w:rsidRPr="00B56788">
              <w:rPr>
                <w:rFonts w:hint="eastAsia"/>
              </w:rPr>
              <w:t>23.7</w:t>
            </w:r>
          </w:p>
        </w:tc>
        <w:tc>
          <w:tcPr>
            <w:tcW w:w="1240" w:type="dxa"/>
            <w:tcBorders>
              <w:top w:val="nil"/>
              <w:left w:val="nil"/>
              <w:bottom w:val="nil"/>
              <w:right w:val="nil"/>
            </w:tcBorders>
            <w:shd w:val="clear" w:color="auto" w:fill="auto"/>
            <w:noWrap/>
            <w:vAlign w:val="bottom"/>
          </w:tcPr>
          <w:p w14:paraId="6A96BCD2" w14:textId="77777777" w:rsidR="0006303A" w:rsidRPr="00B56788" w:rsidRDefault="0006303A" w:rsidP="008B07EE">
            <w:pPr>
              <w:spacing w:line="280" w:lineRule="exact"/>
              <w:ind w:rightChars="150" w:right="360"/>
              <w:jc w:val="right"/>
            </w:pPr>
            <w:r w:rsidRPr="00B56788">
              <w:rPr>
                <w:rFonts w:hint="eastAsia"/>
              </w:rPr>
              <w:t>30.1</w:t>
            </w:r>
          </w:p>
        </w:tc>
      </w:tr>
      <w:tr w:rsidR="00B56788" w:rsidRPr="00B56788" w14:paraId="5852E654"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F59FD2C"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14:paraId="4A525C2C" w14:textId="77777777" w:rsidR="0006303A" w:rsidRPr="00B56788" w:rsidRDefault="0006303A" w:rsidP="008B07EE">
            <w:pPr>
              <w:spacing w:line="280" w:lineRule="exact"/>
              <w:ind w:rightChars="150" w:right="360"/>
              <w:jc w:val="right"/>
            </w:pPr>
            <w:r w:rsidRPr="00B56788">
              <w:t>30.0</w:t>
            </w:r>
          </w:p>
        </w:tc>
        <w:tc>
          <w:tcPr>
            <w:tcW w:w="1240" w:type="dxa"/>
            <w:tcBorders>
              <w:top w:val="nil"/>
              <w:left w:val="nil"/>
              <w:bottom w:val="nil"/>
              <w:right w:val="nil"/>
            </w:tcBorders>
            <w:shd w:val="clear" w:color="auto" w:fill="auto"/>
            <w:noWrap/>
            <w:vAlign w:val="center"/>
          </w:tcPr>
          <w:p w14:paraId="54A6DFFF" w14:textId="77777777" w:rsidR="0006303A" w:rsidRPr="00B56788" w:rsidRDefault="0006303A" w:rsidP="008B07EE">
            <w:pPr>
              <w:spacing w:line="280" w:lineRule="exact"/>
              <w:ind w:rightChars="150" w:right="360"/>
              <w:jc w:val="right"/>
            </w:pPr>
            <w:r w:rsidRPr="00B56788">
              <w:rPr>
                <w:rFonts w:hint="eastAsia"/>
              </w:rPr>
              <w:t>21.4</w:t>
            </w:r>
          </w:p>
        </w:tc>
        <w:tc>
          <w:tcPr>
            <w:tcW w:w="1240" w:type="dxa"/>
            <w:tcBorders>
              <w:top w:val="nil"/>
              <w:left w:val="nil"/>
              <w:bottom w:val="nil"/>
              <w:right w:val="nil"/>
            </w:tcBorders>
            <w:shd w:val="clear" w:color="auto" w:fill="auto"/>
            <w:noWrap/>
            <w:vAlign w:val="center"/>
          </w:tcPr>
          <w:p w14:paraId="20EC1593" w14:textId="77777777" w:rsidR="0006303A" w:rsidRPr="00B56788" w:rsidRDefault="0006303A" w:rsidP="008B07EE">
            <w:pPr>
              <w:spacing w:line="280" w:lineRule="exact"/>
              <w:ind w:rightChars="150" w:right="360"/>
              <w:jc w:val="right"/>
            </w:pPr>
            <w:r w:rsidRPr="00B56788">
              <w:rPr>
                <w:rFonts w:hint="eastAsia"/>
              </w:rPr>
              <w:t>29.4</w:t>
            </w:r>
          </w:p>
        </w:tc>
        <w:tc>
          <w:tcPr>
            <w:tcW w:w="1240" w:type="dxa"/>
            <w:tcBorders>
              <w:top w:val="nil"/>
              <w:left w:val="nil"/>
              <w:bottom w:val="nil"/>
              <w:right w:val="nil"/>
            </w:tcBorders>
            <w:shd w:val="clear" w:color="auto" w:fill="auto"/>
            <w:noWrap/>
            <w:vAlign w:val="center"/>
          </w:tcPr>
          <w:p w14:paraId="1C047D60" w14:textId="77777777" w:rsidR="0006303A" w:rsidRPr="00B56788" w:rsidRDefault="0006303A" w:rsidP="008B07EE">
            <w:pPr>
              <w:spacing w:line="280" w:lineRule="exact"/>
              <w:ind w:rightChars="150" w:right="360"/>
              <w:jc w:val="right"/>
            </w:pPr>
            <w:r w:rsidRPr="00B56788">
              <w:rPr>
                <w:rFonts w:hint="eastAsia"/>
              </w:rPr>
              <w:t>32.3</w:t>
            </w:r>
          </w:p>
        </w:tc>
        <w:tc>
          <w:tcPr>
            <w:tcW w:w="1240" w:type="dxa"/>
            <w:tcBorders>
              <w:top w:val="nil"/>
              <w:left w:val="nil"/>
              <w:bottom w:val="nil"/>
              <w:right w:val="nil"/>
            </w:tcBorders>
            <w:shd w:val="clear" w:color="auto" w:fill="auto"/>
            <w:noWrap/>
            <w:vAlign w:val="center"/>
          </w:tcPr>
          <w:p w14:paraId="734A7E99" w14:textId="77777777" w:rsidR="0006303A" w:rsidRPr="00B56788" w:rsidRDefault="0006303A" w:rsidP="008B07EE">
            <w:pPr>
              <w:spacing w:line="280" w:lineRule="exact"/>
              <w:ind w:rightChars="150" w:right="360"/>
              <w:jc w:val="right"/>
            </w:pPr>
            <w:r w:rsidRPr="00B56788">
              <w:rPr>
                <w:rFonts w:hint="eastAsia"/>
              </w:rPr>
              <w:t>29.2</w:t>
            </w:r>
          </w:p>
        </w:tc>
        <w:tc>
          <w:tcPr>
            <w:tcW w:w="1240" w:type="dxa"/>
            <w:tcBorders>
              <w:top w:val="nil"/>
              <w:left w:val="nil"/>
              <w:bottom w:val="nil"/>
              <w:right w:val="nil"/>
            </w:tcBorders>
            <w:shd w:val="clear" w:color="auto" w:fill="auto"/>
            <w:noWrap/>
            <w:vAlign w:val="bottom"/>
          </w:tcPr>
          <w:p w14:paraId="0BE7B2AA" w14:textId="77777777" w:rsidR="0006303A" w:rsidRPr="00B56788" w:rsidRDefault="0006303A" w:rsidP="008B07EE">
            <w:pPr>
              <w:spacing w:line="280" w:lineRule="exact"/>
              <w:ind w:rightChars="150" w:right="360"/>
              <w:jc w:val="right"/>
            </w:pPr>
            <w:r w:rsidRPr="00B56788">
              <w:rPr>
                <w:rFonts w:hint="eastAsia"/>
              </w:rPr>
              <w:t>22.9</w:t>
            </w:r>
          </w:p>
        </w:tc>
        <w:tc>
          <w:tcPr>
            <w:tcW w:w="1240" w:type="dxa"/>
            <w:tcBorders>
              <w:top w:val="nil"/>
              <w:left w:val="nil"/>
              <w:bottom w:val="nil"/>
              <w:right w:val="nil"/>
            </w:tcBorders>
            <w:shd w:val="clear" w:color="auto" w:fill="auto"/>
            <w:noWrap/>
            <w:vAlign w:val="bottom"/>
          </w:tcPr>
          <w:p w14:paraId="52BDD9A1" w14:textId="77777777" w:rsidR="0006303A" w:rsidRPr="00B56788" w:rsidRDefault="0006303A" w:rsidP="008B07EE">
            <w:pPr>
              <w:spacing w:line="280" w:lineRule="exact"/>
              <w:ind w:rightChars="150" w:right="360"/>
              <w:jc w:val="right"/>
            </w:pPr>
            <w:r w:rsidRPr="00B56788">
              <w:rPr>
                <w:rFonts w:hint="eastAsia"/>
              </w:rPr>
              <w:t>29.3</w:t>
            </w:r>
          </w:p>
        </w:tc>
      </w:tr>
      <w:tr w:rsidR="00B56788" w:rsidRPr="00B56788" w14:paraId="1925F6D9"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F5B137B"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14:paraId="64075642" w14:textId="77777777" w:rsidR="0006303A" w:rsidRPr="00B56788" w:rsidRDefault="0006303A" w:rsidP="008B07EE">
            <w:pPr>
              <w:spacing w:line="280" w:lineRule="exact"/>
              <w:ind w:rightChars="150" w:right="360"/>
              <w:jc w:val="right"/>
            </w:pPr>
            <w:r w:rsidRPr="00B56788">
              <w:t>26.1</w:t>
            </w:r>
          </w:p>
        </w:tc>
        <w:tc>
          <w:tcPr>
            <w:tcW w:w="1240" w:type="dxa"/>
            <w:tcBorders>
              <w:top w:val="nil"/>
              <w:left w:val="nil"/>
              <w:bottom w:val="nil"/>
              <w:right w:val="nil"/>
            </w:tcBorders>
            <w:shd w:val="clear" w:color="auto" w:fill="auto"/>
            <w:noWrap/>
            <w:vAlign w:val="center"/>
          </w:tcPr>
          <w:p w14:paraId="0885167E" w14:textId="77777777" w:rsidR="0006303A" w:rsidRPr="00B56788" w:rsidRDefault="0006303A" w:rsidP="008B07EE">
            <w:pPr>
              <w:spacing w:line="280" w:lineRule="exact"/>
              <w:ind w:rightChars="150" w:right="360"/>
              <w:jc w:val="right"/>
            </w:pPr>
            <w:r w:rsidRPr="00B56788">
              <w:rPr>
                <w:rFonts w:hint="eastAsia"/>
              </w:rPr>
              <w:t>20.8</w:t>
            </w:r>
          </w:p>
        </w:tc>
        <w:tc>
          <w:tcPr>
            <w:tcW w:w="1240" w:type="dxa"/>
            <w:tcBorders>
              <w:top w:val="nil"/>
              <w:left w:val="nil"/>
              <w:bottom w:val="nil"/>
              <w:right w:val="nil"/>
            </w:tcBorders>
            <w:shd w:val="clear" w:color="auto" w:fill="auto"/>
            <w:noWrap/>
            <w:vAlign w:val="center"/>
          </w:tcPr>
          <w:p w14:paraId="74BCA48E" w14:textId="77777777" w:rsidR="0006303A" w:rsidRPr="00B56788" w:rsidRDefault="0006303A" w:rsidP="008B07EE">
            <w:pPr>
              <w:spacing w:line="280" w:lineRule="exact"/>
              <w:ind w:rightChars="150" w:right="360"/>
              <w:jc w:val="right"/>
            </w:pPr>
            <w:r w:rsidRPr="00B56788">
              <w:rPr>
                <w:rFonts w:hint="eastAsia"/>
              </w:rPr>
              <w:t>26.6</w:t>
            </w:r>
          </w:p>
        </w:tc>
        <w:tc>
          <w:tcPr>
            <w:tcW w:w="1240" w:type="dxa"/>
            <w:tcBorders>
              <w:top w:val="nil"/>
              <w:left w:val="nil"/>
              <w:bottom w:val="nil"/>
              <w:right w:val="nil"/>
            </w:tcBorders>
            <w:shd w:val="clear" w:color="auto" w:fill="auto"/>
            <w:noWrap/>
            <w:vAlign w:val="center"/>
          </w:tcPr>
          <w:p w14:paraId="0401D20D" w14:textId="77777777" w:rsidR="0006303A" w:rsidRPr="00B56788" w:rsidRDefault="0006303A" w:rsidP="008B07EE">
            <w:pPr>
              <w:spacing w:line="280" w:lineRule="exact"/>
              <w:ind w:rightChars="150" w:right="360"/>
              <w:jc w:val="right"/>
            </w:pPr>
            <w:r w:rsidRPr="00B56788">
              <w:rPr>
                <w:rFonts w:hint="eastAsia"/>
              </w:rPr>
              <w:t>30.5</w:t>
            </w:r>
          </w:p>
        </w:tc>
        <w:tc>
          <w:tcPr>
            <w:tcW w:w="1240" w:type="dxa"/>
            <w:tcBorders>
              <w:top w:val="nil"/>
              <w:left w:val="nil"/>
              <w:bottom w:val="nil"/>
              <w:right w:val="nil"/>
            </w:tcBorders>
            <w:shd w:val="clear" w:color="auto" w:fill="auto"/>
            <w:noWrap/>
            <w:vAlign w:val="center"/>
          </w:tcPr>
          <w:p w14:paraId="54E3F6F1" w14:textId="77777777" w:rsidR="0006303A" w:rsidRPr="00B56788" w:rsidRDefault="0006303A" w:rsidP="008B07EE">
            <w:pPr>
              <w:spacing w:line="280" w:lineRule="exact"/>
              <w:ind w:rightChars="150" w:right="360"/>
              <w:jc w:val="right"/>
            </w:pPr>
            <w:r w:rsidRPr="00B56788">
              <w:rPr>
                <w:rFonts w:hint="eastAsia"/>
              </w:rPr>
              <w:t>27.3</w:t>
            </w:r>
          </w:p>
        </w:tc>
        <w:tc>
          <w:tcPr>
            <w:tcW w:w="1240" w:type="dxa"/>
            <w:tcBorders>
              <w:top w:val="nil"/>
              <w:left w:val="nil"/>
              <w:bottom w:val="nil"/>
              <w:right w:val="nil"/>
            </w:tcBorders>
            <w:shd w:val="clear" w:color="auto" w:fill="auto"/>
            <w:noWrap/>
            <w:vAlign w:val="bottom"/>
          </w:tcPr>
          <w:p w14:paraId="48855A8F" w14:textId="77777777" w:rsidR="0006303A" w:rsidRPr="00B56788" w:rsidRDefault="0006303A" w:rsidP="008B07EE">
            <w:pPr>
              <w:spacing w:line="280" w:lineRule="exact"/>
              <w:ind w:rightChars="150" w:right="360"/>
              <w:jc w:val="right"/>
            </w:pPr>
            <w:r w:rsidRPr="00B56788">
              <w:rPr>
                <w:rFonts w:hint="eastAsia"/>
              </w:rPr>
              <w:t>21.2</w:t>
            </w:r>
          </w:p>
        </w:tc>
        <w:tc>
          <w:tcPr>
            <w:tcW w:w="1240" w:type="dxa"/>
            <w:tcBorders>
              <w:top w:val="nil"/>
              <w:left w:val="nil"/>
              <w:bottom w:val="nil"/>
              <w:right w:val="nil"/>
            </w:tcBorders>
            <w:shd w:val="clear" w:color="auto" w:fill="auto"/>
            <w:noWrap/>
            <w:vAlign w:val="bottom"/>
          </w:tcPr>
          <w:p w14:paraId="3EF00614" w14:textId="77777777" w:rsidR="0006303A" w:rsidRPr="00B56788" w:rsidRDefault="0006303A" w:rsidP="008B07EE">
            <w:pPr>
              <w:spacing w:line="280" w:lineRule="exact"/>
              <w:ind w:rightChars="150" w:right="360"/>
              <w:jc w:val="right"/>
            </w:pPr>
            <w:r w:rsidRPr="00B56788">
              <w:rPr>
                <w:rFonts w:hint="eastAsia"/>
              </w:rPr>
              <w:t>28.5</w:t>
            </w:r>
          </w:p>
        </w:tc>
      </w:tr>
      <w:tr w:rsidR="00B56788" w:rsidRPr="00B56788" w14:paraId="3CE2C7FA"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07BA48B"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14:paraId="02644DCE" w14:textId="77777777" w:rsidR="0006303A" w:rsidRPr="00B56788" w:rsidRDefault="0006303A" w:rsidP="008B07EE">
            <w:pPr>
              <w:spacing w:line="280" w:lineRule="exact"/>
              <w:ind w:rightChars="150" w:right="360"/>
              <w:jc w:val="right"/>
            </w:pPr>
            <w:r w:rsidRPr="00B56788">
              <w:t>21.3</w:t>
            </w:r>
          </w:p>
        </w:tc>
        <w:tc>
          <w:tcPr>
            <w:tcW w:w="1240" w:type="dxa"/>
            <w:tcBorders>
              <w:top w:val="nil"/>
              <w:left w:val="nil"/>
              <w:bottom w:val="nil"/>
              <w:right w:val="nil"/>
            </w:tcBorders>
            <w:shd w:val="clear" w:color="auto" w:fill="auto"/>
            <w:noWrap/>
            <w:vAlign w:val="center"/>
          </w:tcPr>
          <w:p w14:paraId="5D097B20" w14:textId="77777777" w:rsidR="0006303A" w:rsidRPr="00B56788" w:rsidRDefault="0006303A" w:rsidP="008B07EE">
            <w:pPr>
              <w:spacing w:line="280" w:lineRule="exact"/>
              <w:ind w:rightChars="150" w:right="360"/>
              <w:jc w:val="right"/>
            </w:pPr>
            <w:r w:rsidRPr="00B56788">
              <w:rPr>
                <w:rFonts w:hint="eastAsia"/>
              </w:rPr>
              <w:t>20.7</w:t>
            </w:r>
          </w:p>
        </w:tc>
        <w:tc>
          <w:tcPr>
            <w:tcW w:w="1240" w:type="dxa"/>
            <w:tcBorders>
              <w:top w:val="nil"/>
              <w:left w:val="nil"/>
              <w:bottom w:val="nil"/>
              <w:right w:val="nil"/>
            </w:tcBorders>
            <w:shd w:val="clear" w:color="auto" w:fill="auto"/>
            <w:noWrap/>
            <w:vAlign w:val="center"/>
          </w:tcPr>
          <w:p w14:paraId="4FC569AC" w14:textId="77777777" w:rsidR="0006303A" w:rsidRPr="00B56788" w:rsidRDefault="0006303A" w:rsidP="008B07EE">
            <w:pPr>
              <w:spacing w:line="280" w:lineRule="exact"/>
              <w:ind w:rightChars="150" w:right="360"/>
              <w:jc w:val="right"/>
            </w:pPr>
            <w:r w:rsidRPr="00B56788">
              <w:rPr>
                <w:rFonts w:hint="eastAsia"/>
              </w:rPr>
              <w:t>22.0</w:t>
            </w:r>
          </w:p>
        </w:tc>
        <w:tc>
          <w:tcPr>
            <w:tcW w:w="1240" w:type="dxa"/>
            <w:tcBorders>
              <w:top w:val="nil"/>
              <w:left w:val="nil"/>
              <w:bottom w:val="nil"/>
              <w:right w:val="nil"/>
            </w:tcBorders>
            <w:shd w:val="clear" w:color="auto" w:fill="auto"/>
            <w:noWrap/>
            <w:vAlign w:val="center"/>
          </w:tcPr>
          <w:p w14:paraId="6373BD4E" w14:textId="77777777" w:rsidR="0006303A" w:rsidRPr="00B56788" w:rsidRDefault="0006303A" w:rsidP="008B07EE">
            <w:pPr>
              <w:spacing w:line="280" w:lineRule="exact"/>
              <w:ind w:rightChars="150" w:right="360"/>
              <w:jc w:val="right"/>
            </w:pPr>
            <w:r w:rsidRPr="00B56788">
              <w:rPr>
                <w:rFonts w:hint="eastAsia"/>
              </w:rPr>
              <w:t>29.5</w:t>
            </w:r>
          </w:p>
        </w:tc>
        <w:tc>
          <w:tcPr>
            <w:tcW w:w="1240" w:type="dxa"/>
            <w:tcBorders>
              <w:top w:val="nil"/>
              <w:left w:val="nil"/>
              <w:bottom w:val="nil"/>
              <w:right w:val="nil"/>
            </w:tcBorders>
            <w:shd w:val="clear" w:color="auto" w:fill="auto"/>
            <w:noWrap/>
            <w:vAlign w:val="center"/>
          </w:tcPr>
          <w:p w14:paraId="6A3240A9" w14:textId="77777777" w:rsidR="0006303A" w:rsidRPr="00B56788" w:rsidRDefault="0006303A" w:rsidP="008B07EE">
            <w:pPr>
              <w:spacing w:line="280" w:lineRule="exact"/>
              <w:ind w:rightChars="150" w:right="360"/>
              <w:jc w:val="right"/>
            </w:pPr>
            <w:r w:rsidRPr="00B56788">
              <w:rPr>
                <w:rFonts w:hint="eastAsia"/>
              </w:rPr>
              <w:t>26.7</w:t>
            </w:r>
          </w:p>
        </w:tc>
        <w:tc>
          <w:tcPr>
            <w:tcW w:w="1240" w:type="dxa"/>
            <w:tcBorders>
              <w:top w:val="nil"/>
              <w:left w:val="nil"/>
              <w:bottom w:val="nil"/>
              <w:right w:val="nil"/>
            </w:tcBorders>
            <w:shd w:val="clear" w:color="auto" w:fill="auto"/>
            <w:noWrap/>
            <w:vAlign w:val="bottom"/>
          </w:tcPr>
          <w:p w14:paraId="24E77FBE" w14:textId="77777777" w:rsidR="0006303A" w:rsidRPr="00B56788" w:rsidRDefault="0006303A" w:rsidP="008B07EE">
            <w:pPr>
              <w:spacing w:line="280" w:lineRule="exact"/>
              <w:ind w:rightChars="150" w:right="360"/>
              <w:jc w:val="right"/>
            </w:pPr>
            <w:r w:rsidRPr="00B56788">
              <w:rPr>
                <w:rFonts w:hint="eastAsia"/>
              </w:rPr>
              <w:t>20.6</w:t>
            </w:r>
          </w:p>
        </w:tc>
        <w:tc>
          <w:tcPr>
            <w:tcW w:w="1240" w:type="dxa"/>
            <w:tcBorders>
              <w:top w:val="nil"/>
              <w:left w:val="nil"/>
              <w:bottom w:val="nil"/>
              <w:right w:val="nil"/>
            </w:tcBorders>
            <w:shd w:val="clear" w:color="auto" w:fill="auto"/>
            <w:noWrap/>
            <w:vAlign w:val="bottom"/>
          </w:tcPr>
          <w:p w14:paraId="601C6886" w14:textId="77777777" w:rsidR="0006303A" w:rsidRPr="00B56788" w:rsidRDefault="0006303A" w:rsidP="008B07EE">
            <w:pPr>
              <w:spacing w:line="280" w:lineRule="exact"/>
              <w:ind w:rightChars="150" w:right="360"/>
              <w:jc w:val="right"/>
            </w:pPr>
            <w:r w:rsidRPr="00B56788">
              <w:rPr>
                <w:rFonts w:hint="eastAsia"/>
              </w:rPr>
              <w:t>28.7</w:t>
            </w:r>
          </w:p>
        </w:tc>
      </w:tr>
      <w:tr w:rsidR="00B56788" w:rsidRPr="00B56788" w14:paraId="5D415A2B"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31E9FDA" w14:textId="77777777" w:rsidR="0006303A" w:rsidRPr="00B56788" w:rsidRDefault="0006303A" w:rsidP="008B07EE">
            <w:pPr>
              <w:keepNext/>
              <w:widowControl/>
              <w:overflowPunct w:val="0"/>
              <w:adjustRightInd w:val="0"/>
              <w:snapToGrid w:val="0"/>
              <w:spacing w:line="280" w:lineRule="exact"/>
              <w:jc w:val="center"/>
              <w:rPr>
                <w:rFonts w:eastAsia="標楷體"/>
                <w:bCs/>
                <w:kern w:val="0"/>
              </w:rPr>
            </w:pPr>
            <w:r w:rsidRPr="00B56788">
              <w:rPr>
                <w:rFonts w:eastAsia="標楷體"/>
                <w:bCs/>
                <w:kern w:val="0"/>
              </w:rPr>
              <w:t>2015</w:t>
            </w:r>
          </w:p>
        </w:tc>
        <w:tc>
          <w:tcPr>
            <w:tcW w:w="1240" w:type="dxa"/>
            <w:tcBorders>
              <w:top w:val="nil"/>
              <w:left w:val="single" w:sz="4" w:space="0" w:color="auto"/>
              <w:bottom w:val="nil"/>
              <w:right w:val="nil"/>
            </w:tcBorders>
            <w:shd w:val="clear" w:color="auto" w:fill="auto"/>
            <w:noWrap/>
            <w:vAlign w:val="bottom"/>
          </w:tcPr>
          <w:p w14:paraId="28E76CD3" w14:textId="77777777" w:rsidR="0006303A" w:rsidRPr="00B56788" w:rsidRDefault="0006303A" w:rsidP="008B07EE">
            <w:pPr>
              <w:spacing w:line="280" w:lineRule="exact"/>
              <w:ind w:rightChars="150" w:right="360"/>
              <w:jc w:val="right"/>
              <w:rPr>
                <w:bCs/>
              </w:rPr>
            </w:pPr>
            <w:r w:rsidRPr="00B56788">
              <w:rPr>
                <w:bCs/>
              </w:rPr>
              <w:t>18.4</w:t>
            </w:r>
          </w:p>
        </w:tc>
        <w:tc>
          <w:tcPr>
            <w:tcW w:w="1240" w:type="dxa"/>
            <w:tcBorders>
              <w:top w:val="nil"/>
              <w:left w:val="nil"/>
              <w:bottom w:val="nil"/>
              <w:right w:val="nil"/>
            </w:tcBorders>
            <w:shd w:val="clear" w:color="auto" w:fill="auto"/>
            <w:noWrap/>
            <w:vAlign w:val="center"/>
          </w:tcPr>
          <w:p w14:paraId="5146B371" w14:textId="77777777" w:rsidR="0006303A" w:rsidRPr="00B56788" w:rsidRDefault="0006303A" w:rsidP="008B07EE">
            <w:pPr>
              <w:spacing w:line="280" w:lineRule="exact"/>
              <w:ind w:rightChars="150" w:right="360"/>
              <w:jc w:val="right"/>
              <w:rPr>
                <w:bCs/>
              </w:rPr>
            </w:pPr>
            <w:r w:rsidRPr="00B56788">
              <w:rPr>
                <w:rFonts w:hint="eastAsia"/>
                <w:bCs/>
              </w:rPr>
              <w:t>20.8</w:t>
            </w:r>
          </w:p>
        </w:tc>
        <w:tc>
          <w:tcPr>
            <w:tcW w:w="1240" w:type="dxa"/>
            <w:tcBorders>
              <w:top w:val="nil"/>
              <w:left w:val="nil"/>
              <w:bottom w:val="nil"/>
              <w:right w:val="nil"/>
            </w:tcBorders>
            <w:shd w:val="clear" w:color="auto" w:fill="auto"/>
            <w:noWrap/>
            <w:vAlign w:val="center"/>
          </w:tcPr>
          <w:p w14:paraId="205ED942" w14:textId="77777777" w:rsidR="0006303A" w:rsidRPr="00B56788" w:rsidRDefault="0006303A" w:rsidP="008B07EE">
            <w:pPr>
              <w:spacing w:line="280" w:lineRule="exact"/>
              <w:ind w:rightChars="150" w:right="360"/>
              <w:jc w:val="right"/>
              <w:rPr>
                <w:bCs/>
              </w:rPr>
            </w:pPr>
            <w:r w:rsidRPr="00B56788">
              <w:rPr>
                <w:rFonts w:hint="eastAsia"/>
                <w:bCs/>
              </w:rPr>
              <w:t>18.8</w:t>
            </w:r>
          </w:p>
        </w:tc>
        <w:tc>
          <w:tcPr>
            <w:tcW w:w="1240" w:type="dxa"/>
            <w:tcBorders>
              <w:top w:val="nil"/>
              <w:left w:val="nil"/>
              <w:bottom w:val="nil"/>
              <w:right w:val="nil"/>
            </w:tcBorders>
            <w:shd w:val="clear" w:color="auto" w:fill="auto"/>
            <w:noWrap/>
            <w:vAlign w:val="center"/>
          </w:tcPr>
          <w:p w14:paraId="71C17F55" w14:textId="77777777" w:rsidR="0006303A" w:rsidRPr="00B56788" w:rsidRDefault="0006303A" w:rsidP="008B07EE">
            <w:pPr>
              <w:spacing w:line="280" w:lineRule="exact"/>
              <w:ind w:rightChars="150" w:right="360"/>
              <w:jc w:val="right"/>
              <w:rPr>
                <w:bCs/>
              </w:rPr>
            </w:pPr>
            <w:r w:rsidRPr="00B56788">
              <w:rPr>
                <w:rFonts w:hint="eastAsia"/>
                <w:bCs/>
              </w:rPr>
              <w:t>28.8</w:t>
            </w:r>
          </w:p>
        </w:tc>
        <w:tc>
          <w:tcPr>
            <w:tcW w:w="1240" w:type="dxa"/>
            <w:tcBorders>
              <w:top w:val="nil"/>
              <w:left w:val="nil"/>
              <w:bottom w:val="nil"/>
              <w:right w:val="nil"/>
            </w:tcBorders>
            <w:shd w:val="clear" w:color="auto" w:fill="auto"/>
            <w:noWrap/>
            <w:vAlign w:val="center"/>
          </w:tcPr>
          <w:p w14:paraId="273ECF39" w14:textId="77777777" w:rsidR="0006303A" w:rsidRPr="00B56788" w:rsidRDefault="0006303A" w:rsidP="008B07EE">
            <w:pPr>
              <w:spacing w:line="280" w:lineRule="exact"/>
              <w:ind w:rightChars="150" w:right="360"/>
              <w:jc w:val="right"/>
              <w:rPr>
                <w:bCs/>
              </w:rPr>
            </w:pPr>
            <w:r w:rsidRPr="00B56788">
              <w:rPr>
                <w:rFonts w:hint="eastAsia"/>
                <w:bCs/>
              </w:rPr>
              <w:t>27.5</w:t>
            </w:r>
          </w:p>
        </w:tc>
        <w:tc>
          <w:tcPr>
            <w:tcW w:w="1240" w:type="dxa"/>
            <w:tcBorders>
              <w:top w:val="nil"/>
              <w:left w:val="nil"/>
              <w:bottom w:val="nil"/>
              <w:right w:val="nil"/>
            </w:tcBorders>
            <w:shd w:val="clear" w:color="auto" w:fill="auto"/>
            <w:noWrap/>
            <w:vAlign w:val="bottom"/>
          </w:tcPr>
          <w:p w14:paraId="2FA0948D" w14:textId="77777777" w:rsidR="0006303A" w:rsidRPr="00B56788" w:rsidRDefault="0006303A" w:rsidP="008B07EE">
            <w:pPr>
              <w:spacing w:line="280" w:lineRule="exact"/>
              <w:ind w:rightChars="150" w:right="360"/>
              <w:jc w:val="right"/>
              <w:rPr>
                <w:bCs/>
              </w:rPr>
            </w:pPr>
            <w:r w:rsidRPr="00B56788">
              <w:rPr>
                <w:rFonts w:hint="eastAsia"/>
                <w:bCs/>
              </w:rPr>
              <w:t>20.2</w:t>
            </w:r>
          </w:p>
        </w:tc>
        <w:tc>
          <w:tcPr>
            <w:tcW w:w="1240" w:type="dxa"/>
            <w:tcBorders>
              <w:top w:val="nil"/>
              <w:left w:val="nil"/>
              <w:bottom w:val="nil"/>
              <w:right w:val="nil"/>
            </w:tcBorders>
            <w:shd w:val="clear" w:color="auto" w:fill="auto"/>
            <w:noWrap/>
            <w:vAlign w:val="bottom"/>
          </w:tcPr>
          <w:p w14:paraId="3E6FACB4" w14:textId="77777777" w:rsidR="0006303A" w:rsidRPr="00B56788" w:rsidRDefault="0006303A" w:rsidP="008B07EE">
            <w:pPr>
              <w:spacing w:line="280" w:lineRule="exact"/>
              <w:ind w:rightChars="150" w:right="360"/>
              <w:jc w:val="right"/>
              <w:rPr>
                <w:bCs/>
              </w:rPr>
            </w:pPr>
            <w:r w:rsidRPr="00B56788">
              <w:rPr>
                <w:rFonts w:hint="eastAsia"/>
                <w:bCs/>
              </w:rPr>
              <w:t>29.4</w:t>
            </w:r>
          </w:p>
        </w:tc>
      </w:tr>
      <w:tr w:rsidR="00B56788" w:rsidRPr="00B56788" w14:paraId="78FD2FB4"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2F2D093A" w14:textId="77777777" w:rsidR="0006303A" w:rsidRPr="00B56788" w:rsidRDefault="0006303A" w:rsidP="008B07EE">
            <w:pPr>
              <w:keepNext/>
              <w:widowControl/>
              <w:overflowPunct w:val="0"/>
              <w:adjustRightInd w:val="0"/>
              <w:snapToGrid w:val="0"/>
              <w:spacing w:line="280" w:lineRule="exact"/>
              <w:jc w:val="center"/>
              <w:rPr>
                <w:rFonts w:eastAsia="標楷體"/>
                <w:b/>
                <w:bCs/>
                <w:kern w:val="0"/>
              </w:rPr>
            </w:pPr>
            <w:r w:rsidRPr="00B56788">
              <w:rPr>
                <w:rFonts w:eastAsia="標楷體"/>
                <w:b/>
                <w:bCs/>
                <w:kern w:val="0"/>
              </w:rPr>
              <w:t>2020</w:t>
            </w:r>
          </w:p>
        </w:tc>
        <w:tc>
          <w:tcPr>
            <w:tcW w:w="1240" w:type="dxa"/>
            <w:tcBorders>
              <w:top w:val="nil"/>
              <w:left w:val="single" w:sz="4" w:space="0" w:color="auto"/>
              <w:bottom w:val="nil"/>
              <w:right w:val="nil"/>
            </w:tcBorders>
            <w:shd w:val="clear" w:color="auto" w:fill="auto"/>
            <w:noWrap/>
            <w:vAlign w:val="bottom"/>
          </w:tcPr>
          <w:p w14:paraId="6DC7B53B" w14:textId="77777777" w:rsidR="0006303A" w:rsidRPr="00B56788" w:rsidRDefault="00765F63" w:rsidP="008B07EE">
            <w:pPr>
              <w:spacing w:line="280" w:lineRule="exact"/>
              <w:ind w:rightChars="150" w:right="360"/>
              <w:jc w:val="right"/>
              <w:rPr>
                <w:b/>
                <w:bCs/>
              </w:rPr>
            </w:pPr>
            <w:r w:rsidRPr="00B56788">
              <w:rPr>
                <w:rFonts w:hint="eastAsia"/>
                <w:b/>
                <w:bCs/>
              </w:rPr>
              <w:t>17.6</w:t>
            </w:r>
          </w:p>
        </w:tc>
        <w:tc>
          <w:tcPr>
            <w:tcW w:w="1240" w:type="dxa"/>
            <w:tcBorders>
              <w:top w:val="nil"/>
              <w:left w:val="nil"/>
              <w:bottom w:val="nil"/>
              <w:right w:val="nil"/>
            </w:tcBorders>
            <w:shd w:val="clear" w:color="auto" w:fill="auto"/>
            <w:noWrap/>
            <w:vAlign w:val="bottom"/>
          </w:tcPr>
          <w:p w14:paraId="21809D5C" w14:textId="77777777" w:rsidR="0006303A" w:rsidRPr="00B56788" w:rsidRDefault="0006303A" w:rsidP="008B07EE">
            <w:pPr>
              <w:spacing w:line="280" w:lineRule="exact"/>
              <w:ind w:rightChars="150" w:right="360"/>
              <w:jc w:val="right"/>
              <w:rPr>
                <w:b/>
                <w:bCs/>
              </w:rPr>
            </w:pPr>
            <w:r w:rsidRPr="00B56788">
              <w:rPr>
                <w:rFonts w:hint="eastAsia"/>
                <w:b/>
                <w:bCs/>
              </w:rPr>
              <w:t>20.5</w:t>
            </w:r>
          </w:p>
        </w:tc>
        <w:tc>
          <w:tcPr>
            <w:tcW w:w="1240" w:type="dxa"/>
            <w:tcBorders>
              <w:top w:val="nil"/>
              <w:left w:val="nil"/>
              <w:bottom w:val="nil"/>
              <w:right w:val="nil"/>
            </w:tcBorders>
            <w:shd w:val="clear" w:color="auto" w:fill="auto"/>
            <w:noWrap/>
            <w:vAlign w:val="bottom"/>
          </w:tcPr>
          <w:p w14:paraId="5E218EE3" w14:textId="77777777" w:rsidR="0006303A" w:rsidRPr="00B56788" w:rsidRDefault="0006303A" w:rsidP="008B07EE">
            <w:pPr>
              <w:spacing w:line="280" w:lineRule="exact"/>
              <w:ind w:rightChars="150" w:right="360"/>
              <w:jc w:val="right"/>
              <w:rPr>
                <w:b/>
                <w:bCs/>
              </w:rPr>
            </w:pPr>
            <w:r w:rsidRPr="00B56788">
              <w:rPr>
                <w:rFonts w:hint="eastAsia"/>
                <w:b/>
                <w:bCs/>
              </w:rPr>
              <w:t>16.9</w:t>
            </w:r>
          </w:p>
        </w:tc>
        <w:tc>
          <w:tcPr>
            <w:tcW w:w="1240" w:type="dxa"/>
            <w:tcBorders>
              <w:top w:val="nil"/>
              <w:left w:val="nil"/>
              <w:bottom w:val="nil"/>
              <w:right w:val="nil"/>
            </w:tcBorders>
            <w:shd w:val="clear" w:color="auto" w:fill="auto"/>
            <w:noWrap/>
            <w:vAlign w:val="bottom"/>
          </w:tcPr>
          <w:p w14:paraId="48738AB5" w14:textId="77777777" w:rsidR="0006303A" w:rsidRPr="00B56788" w:rsidRDefault="0006303A" w:rsidP="008B07EE">
            <w:pPr>
              <w:spacing w:line="280" w:lineRule="exact"/>
              <w:ind w:rightChars="150" w:right="360"/>
              <w:jc w:val="right"/>
              <w:rPr>
                <w:b/>
                <w:bCs/>
              </w:rPr>
            </w:pPr>
            <w:r w:rsidRPr="00B56788">
              <w:rPr>
                <w:rFonts w:hint="eastAsia"/>
                <w:b/>
                <w:bCs/>
              </w:rPr>
              <w:t>28.4</w:t>
            </w:r>
          </w:p>
        </w:tc>
        <w:tc>
          <w:tcPr>
            <w:tcW w:w="1240" w:type="dxa"/>
            <w:tcBorders>
              <w:top w:val="nil"/>
              <w:left w:val="nil"/>
              <w:bottom w:val="nil"/>
              <w:right w:val="nil"/>
            </w:tcBorders>
            <w:shd w:val="clear" w:color="auto" w:fill="auto"/>
            <w:noWrap/>
            <w:vAlign w:val="bottom"/>
          </w:tcPr>
          <w:p w14:paraId="139D1F58" w14:textId="77777777" w:rsidR="0006303A" w:rsidRPr="00B56788" w:rsidRDefault="0006303A" w:rsidP="008B07EE">
            <w:pPr>
              <w:spacing w:line="280" w:lineRule="exact"/>
              <w:ind w:rightChars="150" w:right="360"/>
              <w:jc w:val="right"/>
              <w:rPr>
                <w:b/>
                <w:bCs/>
              </w:rPr>
            </w:pPr>
            <w:r w:rsidRPr="00B56788">
              <w:rPr>
                <w:rFonts w:hint="eastAsia"/>
                <w:b/>
                <w:bCs/>
              </w:rPr>
              <w:t>28.1</w:t>
            </w:r>
          </w:p>
        </w:tc>
        <w:tc>
          <w:tcPr>
            <w:tcW w:w="1240" w:type="dxa"/>
            <w:tcBorders>
              <w:top w:val="nil"/>
              <w:left w:val="nil"/>
              <w:bottom w:val="nil"/>
              <w:right w:val="nil"/>
            </w:tcBorders>
            <w:shd w:val="clear" w:color="auto" w:fill="auto"/>
            <w:noWrap/>
            <w:vAlign w:val="bottom"/>
          </w:tcPr>
          <w:p w14:paraId="0DC8216D" w14:textId="77777777" w:rsidR="0006303A" w:rsidRPr="00B56788" w:rsidRDefault="0006303A" w:rsidP="008B07EE">
            <w:pPr>
              <w:spacing w:line="280" w:lineRule="exact"/>
              <w:ind w:rightChars="150" w:right="360"/>
              <w:jc w:val="right"/>
              <w:rPr>
                <w:b/>
                <w:bCs/>
              </w:rPr>
            </w:pPr>
            <w:r w:rsidRPr="00B56788">
              <w:rPr>
                <w:rFonts w:hint="eastAsia"/>
                <w:b/>
                <w:bCs/>
              </w:rPr>
              <w:t>21.5</w:t>
            </w:r>
          </w:p>
        </w:tc>
        <w:tc>
          <w:tcPr>
            <w:tcW w:w="1240" w:type="dxa"/>
            <w:tcBorders>
              <w:top w:val="nil"/>
              <w:left w:val="nil"/>
              <w:bottom w:val="nil"/>
              <w:right w:val="nil"/>
            </w:tcBorders>
            <w:shd w:val="clear" w:color="auto" w:fill="auto"/>
            <w:noWrap/>
            <w:vAlign w:val="bottom"/>
          </w:tcPr>
          <w:p w14:paraId="51B71DC0" w14:textId="77777777" w:rsidR="0006303A" w:rsidRPr="00B56788" w:rsidRDefault="0006303A" w:rsidP="008B07EE">
            <w:pPr>
              <w:spacing w:line="280" w:lineRule="exact"/>
              <w:ind w:rightChars="150" w:right="360"/>
              <w:jc w:val="right"/>
              <w:rPr>
                <w:b/>
                <w:bCs/>
              </w:rPr>
            </w:pPr>
            <w:r w:rsidRPr="00B56788">
              <w:rPr>
                <w:rFonts w:hint="eastAsia"/>
                <w:b/>
                <w:bCs/>
              </w:rPr>
              <w:t>28.7</w:t>
            </w:r>
          </w:p>
        </w:tc>
      </w:tr>
      <w:tr w:rsidR="00682C97" w:rsidRPr="00B56788" w14:paraId="7A325C7D" w14:textId="77777777" w:rsidTr="00D06A0B">
        <w:trPr>
          <w:trHeight w:val="95"/>
        </w:trPr>
        <w:tc>
          <w:tcPr>
            <w:tcW w:w="1240" w:type="dxa"/>
            <w:tcBorders>
              <w:top w:val="nil"/>
              <w:left w:val="nil"/>
              <w:bottom w:val="nil"/>
              <w:right w:val="single" w:sz="4" w:space="0" w:color="auto"/>
            </w:tcBorders>
            <w:shd w:val="clear" w:color="auto" w:fill="auto"/>
            <w:noWrap/>
            <w:vAlign w:val="bottom"/>
          </w:tcPr>
          <w:p w14:paraId="241C0E3E" w14:textId="77777777" w:rsidR="00682C97" w:rsidRPr="00B56788" w:rsidRDefault="00682C97" w:rsidP="00682C97">
            <w:pPr>
              <w:keepNext/>
              <w:widowControl/>
              <w:overflowPunct w:val="0"/>
              <w:adjustRightInd w:val="0"/>
              <w:snapToGrid w:val="0"/>
              <w:spacing w:line="280" w:lineRule="exact"/>
              <w:jc w:val="center"/>
              <w:rPr>
                <w:rFonts w:eastAsia="標楷體"/>
                <w:kern w:val="0"/>
              </w:rPr>
            </w:pPr>
            <w:r w:rsidRPr="00B56788">
              <w:rPr>
                <w:rFonts w:eastAsia="標楷體"/>
                <w:kern w:val="0"/>
              </w:rPr>
              <w:t>2025</w:t>
            </w:r>
          </w:p>
        </w:tc>
        <w:tc>
          <w:tcPr>
            <w:tcW w:w="1240" w:type="dxa"/>
            <w:tcBorders>
              <w:top w:val="nil"/>
              <w:left w:val="single" w:sz="4" w:space="0" w:color="auto"/>
              <w:bottom w:val="nil"/>
              <w:right w:val="nil"/>
            </w:tcBorders>
            <w:shd w:val="clear" w:color="auto" w:fill="auto"/>
            <w:noWrap/>
          </w:tcPr>
          <w:p w14:paraId="635B321E" w14:textId="63739C07" w:rsidR="00682C97" w:rsidRPr="00EC55CA" w:rsidRDefault="00682C97" w:rsidP="00682C97">
            <w:pPr>
              <w:spacing w:line="280" w:lineRule="exact"/>
              <w:ind w:rightChars="150" w:right="360"/>
              <w:jc w:val="right"/>
            </w:pPr>
            <w:r w:rsidRPr="00EC55CA">
              <w:t>17.5</w:t>
            </w:r>
          </w:p>
        </w:tc>
        <w:tc>
          <w:tcPr>
            <w:tcW w:w="1240" w:type="dxa"/>
            <w:tcBorders>
              <w:top w:val="nil"/>
              <w:left w:val="nil"/>
              <w:bottom w:val="nil"/>
              <w:right w:val="nil"/>
            </w:tcBorders>
            <w:shd w:val="clear" w:color="auto" w:fill="auto"/>
            <w:noWrap/>
            <w:vAlign w:val="center"/>
          </w:tcPr>
          <w:p w14:paraId="3C9EA1AF" w14:textId="77777777" w:rsidR="00682C97" w:rsidRPr="00B56788" w:rsidRDefault="00682C97" w:rsidP="00682C97">
            <w:pPr>
              <w:spacing w:line="280" w:lineRule="exact"/>
              <w:ind w:rightChars="150" w:right="360"/>
              <w:jc w:val="right"/>
            </w:pPr>
            <w:r w:rsidRPr="00B56788">
              <w:rPr>
                <w:rFonts w:hint="eastAsia"/>
              </w:rPr>
              <w:t>19.6</w:t>
            </w:r>
          </w:p>
        </w:tc>
        <w:tc>
          <w:tcPr>
            <w:tcW w:w="1240" w:type="dxa"/>
            <w:tcBorders>
              <w:top w:val="nil"/>
              <w:left w:val="nil"/>
              <w:bottom w:val="nil"/>
              <w:right w:val="nil"/>
            </w:tcBorders>
            <w:shd w:val="clear" w:color="auto" w:fill="auto"/>
            <w:noWrap/>
            <w:vAlign w:val="center"/>
          </w:tcPr>
          <w:p w14:paraId="2CAD88EC" w14:textId="77777777" w:rsidR="00682C97" w:rsidRPr="00B56788" w:rsidRDefault="00682C97" w:rsidP="00682C97">
            <w:pPr>
              <w:spacing w:line="280" w:lineRule="exact"/>
              <w:ind w:rightChars="150" w:right="360"/>
              <w:jc w:val="right"/>
            </w:pPr>
            <w:r w:rsidRPr="00B56788">
              <w:rPr>
                <w:rFonts w:hint="eastAsia"/>
              </w:rPr>
              <w:t>14.7</w:t>
            </w:r>
          </w:p>
        </w:tc>
        <w:tc>
          <w:tcPr>
            <w:tcW w:w="1240" w:type="dxa"/>
            <w:tcBorders>
              <w:top w:val="nil"/>
              <w:left w:val="nil"/>
              <w:bottom w:val="nil"/>
              <w:right w:val="nil"/>
            </w:tcBorders>
            <w:shd w:val="clear" w:color="auto" w:fill="auto"/>
            <w:noWrap/>
            <w:vAlign w:val="center"/>
          </w:tcPr>
          <w:p w14:paraId="186A911D" w14:textId="77777777" w:rsidR="00682C97" w:rsidRPr="00B56788" w:rsidRDefault="00682C97" w:rsidP="00682C97">
            <w:pPr>
              <w:spacing w:line="280" w:lineRule="exact"/>
              <w:ind w:rightChars="150" w:right="360"/>
              <w:jc w:val="right"/>
            </w:pPr>
            <w:r w:rsidRPr="00B56788">
              <w:rPr>
                <w:rFonts w:hint="eastAsia"/>
              </w:rPr>
              <w:t>28.6</w:t>
            </w:r>
          </w:p>
        </w:tc>
        <w:tc>
          <w:tcPr>
            <w:tcW w:w="1240" w:type="dxa"/>
            <w:tcBorders>
              <w:top w:val="nil"/>
              <w:left w:val="nil"/>
              <w:bottom w:val="nil"/>
              <w:right w:val="nil"/>
            </w:tcBorders>
            <w:shd w:val="clear" w:color="auto" w:fill="auto"/>
            <w:noWrap/>
            <w:vAlign w:val="center"/>
          </w:tcPr>
          <w:p w14:paraId="4B4DD509" w14:textId="77777777" w:rsidR="00682C97" w:rsidRPr="00B56788" w:rsidRDefault="00682C97" w:rsidP="00682C97">
            <w:pPr>
              <w:spacing w:line="280" w:lineRule="exact"/>
              <w:ind w:rightChars="150" w:right="360"/>
              <w:jc w:val="right"/>
            </w:pPr>
            <w:r w:rsidRPr="00B56788">
              <w:rPr>
                <w:rFonts w:hint="eastAsia"/>
              </w:rPr>
              <w:t>26.6</w:t>
            </w:r>
          </w:p>
        </w:tc>
        <w:tc>
          <w:tcPr>
            <w:tcW w:w="1240" w:type="dxa"/>
            <w:tcBorders>
              <w:top w:val="nil"/>
              <w:left w:val="nil"/>
              <w:bottom w:val="nil"/>
              <w:right w:val="nil"/>
            </w:tcBorders>
            <w:shd w:val="clear" w:color="auto" w:fill="auto"/>
            <w:noWrap/>
            <w:vAlign w:val="bottom"/>
          </w:tcPr>
          <w:p w14:paraId="03F28966" w14:textId="77777777" w:rsidR="00682C97" w:rsidRPr="00B56788" w:rsidRDefault="00682C97" w:rsidP="00682C97">
            <w:pPr>
              <w:spacing w:line="280" w:lineRule="exact"/>
              <w:ind w:rightChars="150" w:right="360"/>
              <w:jc w:val="right"/>
            </w:pPr>
            <w:r w:rsidRPr="00B56788">
              <w:rPr>
                <w:rFonts w:hint="eastAsia"/>
              </w:rPr>
              <w:t>22.8</w:t>
            </w:r>
          </w:p>
        </w:tc>
        <w:tc>
          <w:tcPr>
            <w:tcW w:w="1240" w:type="dxa"/>
            <w:tcBorders>
              <w:top w:val="nil"/>
              <w:left w:val="nil"/>
              <w:bottom w:val="nil"/>
              <w:right w:val="nil"/>
            </w:tcBorders>
            <w:shd w:val="clear" w:color="auto" w:fill="auto"/>
            <w:noWrap/>
            <w:vAlign w:val="bottom"/>
          </w:tcPr>
          <w:p w14:paraId="0A8DBA57" w14:textId="77777777" w:rsidR="00682C97" w:rsidRPr="00B56788" w:rsidRDefault="00682C97" w:rsidP="00682C97">
            <w:pPr>
              <w:spacing w:line="280" w:lineRule="exact"/>
              <w:ind w:rightChars="150" w:right="360"/>
              <w:jc w:val="right"/>
            </w:pPr>
            <w:r w:rsidRPr="00B56788">
              <w:rPr>
                <w:rFonts w:hint="eastAsia"/>
              </w:rPr>
              <w:t>27.9</w:t>
            </w:r>
          </w:p>
        </w:tc>
      </w:tr>
      <w:tr w:rsidR="00682C97" w:rsidRPr="00B56788" w14:paraId="4225EA62" w14:textId="77777777" w:rsidTr="00D06A0B">
        <w:trPr>
          <w:trHeight w:val="227"/>
        </w:trPr>
        <w:tc>
          <w:tcPr>
            <w:tcW w:w="1240" w:type="dxa"/>
            <w:tcBorders>
              <w:top w:val="nil"/>
              <w:left w:val="nil"/>
              <w:bottom w:val="nil"/>
              <w:right w:val="single" w:sz="4" w:space="0" w:color="auto"/>
            </w:tcBorders>
            <w:shd w:val="clear" w:color="auto" w:fill="auto"/>
            <w:noWrap/>
            <w:vAlign w:val="bottom"/>
          </w:tcPr>
          <w:p w14:paraId="79133326" w14:textId="77777777" w:rsidR="00682C97" w:rsidRPr="00B56788" w:rsidRDefault="00682C97" w:rsidP="00682C97">
            <w:pPr>
              <w:keepNext/>
              <w:widowControl/>
              <w:overflowPunct w:val="0"/>
              <w:adjustRightInd w:val="0"/>
              <w:snapToGrid w:val="0"/>
              <w:spacing w:line="280" w:lineRule="exact"/>
              <w:jc w:val="center"/>
              <w:rPr>
                <w:rFonts w:eastAsia="標楷體"/>
                <w:kern w:val="0"/>
              </w:rPr>
            </w:pPr>
            <w:r w:rsidRPr="00B56788">
              <w:rPr>
                <w:rFonts w:eastAsia="標楷體"/>
                <w:kern w:val="0"/>
              </w:rPr>
              <w:t>2030</w:t>
            </w:r>
          </w:p>
        </w:tc>
        <w:tc>
          <w:tcPr>
            <w:tcW w:w="1240" w:type="dxa"/>
            <w:tcBorders>
              <w:top w:val="nil"/>
              <w:left w:val="single" w:sz="4" w:space="0" w:color="auto"/>
              <w:bottom w:val="nil"/>
              <w:right w:val="nil"/>
            </w:tcBorders>
            <w:shd w:val="clear" w:color="auto" w:fill="auto"/>
            <w:noWrap/>
          </w:tcPr>
          <w:p w14:paraId="709E2FDD" w14:textId="55CCEDC9" w:rsidR="00682C97" w:rsidRPr="00EC55CA" w:rsidRDefault="00682C97" w:rsidP="00682C97">
            <w:pPr>
              <w:spacing w:line="280" w:lineRule="exact"/>
              <w:ind w:rightChars="150" w:right="360"/>
              <w:jc w:val="right"/>
            </w:pPr>
            <w:r w:rsidRPr="00EC55CA">
              <w:t>16.3</w:t>
            </w:r>
          </w:p>
        </w:tc>
        <w:tc>
          <w:tcPr>
            <w:tcW w:w="1240" w:type="dxa"/>
            <w:tcBorders>
              <w:top w:val="nil"/>
              <w:left w:val="nil"/>
              <w:bottom w:val="nil"/>
              <w:right w:val="nil"/>
            </w:tcBorders>
            <w:shd w:val="clear" w:color="auto" w:fill="auto"/>
            <w:noWrap/>
            <w:vAlign w:val="center"/>
          </w:tcPr>
          <w:p w14:paraId="7F9F233F" w14:textId="77777777" w:rsidR="00682C97" w:rsidRPr="00B56788" w:rsidRDefault="00682C97" w:rsidP="00682C97">
            <w:pPr>
              <w:spacing w:line="280" w:lineRule="exact"/>
              <w:ind w:rightChars="150" w:right="360"/>
              <w:jc w:val="right"/>
            </w:pPr>
            <w:r w:rsidRPr="00B56788">
              <w:rPr>
                <w:rFonts w:hint="eastAsia"/>
              </w:rPr>
              <w:t>19.2</w:t>
            </w:r>
          </w:p>
        </w:tc>
        <w:tc>
          <w:tcPr>
            <w:tcW w:w="1240" w:type="dxa"/>
            <w:tcBorders>
              <w:top w:val="nil"/>
              <w:left w:val="nil"/>
              <w:bottom w:val="nil"/>
              <w:right w:val="nil"/>
            </w:tcBorders>
            <w:shd w:val="clear" w:color="auto" w:fill="auto"/>
            <w:noWrap/>
            <w:vAlign w:val="center"/>
          </w:tcPr>
          <w:p w14:paraId="171832BB" w14:textId="77777777" w:rsidR="00682C97" w:rsidRPr="00B56788" w:rsidRDefault="00682C97" w:rsidP="00682C97">
            <w:pPr>
              <w:spacing w:line="280" w:lineRule="exact"/>
              <w:ind w:rightChars="150" w:right="360"/>
              <w:jc w:val="right"/>
            </w:pPr>
            <w:r w:rsidRPr="00B56788">
              <w:rPr>
                <w:rFonts w:hint="eastAsia"/>
              </w:rPr>
              <w:t>12.8</w:t>
            </w:r>
          </w:p>
        </w:tc>
        <w:tc>
          <w:tcPr>
            <w:tcW w:w="1240" w:type="dxa"/>
            <w:tcBorders>
              <w:top w:val="nil"/>
              <w:left w:val="nil"/>
              <w:bottom w:val="nil"/>
              <w:right w:val="nil"/>
            </w:tcBorders>
            <w:shd w:val="clear" w:color="auto" w:fill="auto"/>
            <w:noWrap/>
            <w:vAlign w:val="center"/>
          </w:tcPr>
          <w:p w14:paraId="165EF9BE" w14:textId="77777777" w:rsidR="00682C97" w:rsidRPr="00B56788" w:rsidRDefault="00682C97" w:rsidP="00682C97">
            <w:pPr>
              <w:spacing w:line="280" w:lineRule="exact"/>
              <w:ind w:rightChars="150" w:right="360"/>
              <w:jc w:val="right"/>
            </w:pPr>
            <w:r w:rsidRPr="00B56788">
              <w:rPr>
                <w:rFonts w:hint="eastAsia"/>
              </w:rPr>
              <w:t>28.9</w:t>
            </w:r>
          </w:p>
        </w:tc>
        <w:tc>
          <w:tcPr>
            <w:tcW w:w="1240" w:type="dxa"/>
            <w:tcBorders>
              <w:top w:val="nil"/>
              <w:left w:val="nil"/>
              <w:bottom w:val="nil"/>
              <w:right w:val="nil"/>
            </w:tcBorders>
            <w:shd w:val="clear" w:color="auto" w:fill="auto"/>
            <w:noWrap/>
            <w:vAlign w:val="center"/>
          </w:tcPr>
          <w:p w14:paraId="549F9E47" w14:textId="77777777" w:rsidR="00682C97" w:rsidRPr="00B56788" w:rsidRDefault="00682C97" w:rsidP="00682C97">
            <w:pPr>
              <w:spacing w:line="280" w:lineRule="exact"/>
              <w:ind w:rightChars="150" w:right="360"/>
              <w:jc w:val="right"/>
            </w:pPr>
            <w:r w:rsidRPr="00B56788">
              <w:rPr>
                <w:rFonts w:hint="eastAsia"/>
              </w:rPr>
              <w:t>24.8</w:t>
            </w:r>
          </w:p>
        </w:tc>
        <w:tc>
          <w:tcPr>
            <w:tcW w:w="1240" w:type="dxa"/>
            <w:tcBorders>
              <w:top w:val="nil"/>
              <w:left w:val="nil"/>
              <w:bottom w:val="nil"/>
              <w:right w:val="nil"/>
            </w:tcBorders>
            <w:shd w:val="clear" w:color="auto" w:fill="auto"/>
            <w:noWrap/>
            <w:vAlign w:val="bottom"/>
          </w:tcPr>
          <w:p w14:paraId="0A87E2BD" w14:textId="77777777" w:rsidR="00682C97" w:rsidRPr="00B56788" w:rsidRDefault="00682C97" w:rsidP="00682C97">
            <w:pPr>
              <w:spacing w:line="280" w:lineRule="exact"/>
              <w:ind w:rightChars="150" w:right="360"/>
              <w:jc w:val="right"/>
            </w:pPr>
            <w:r w:rsidRPr="00B56788">
              <w:rPr>
                <w:rFonts w:hint="eastAsia"/>
              </w:rPr>
              <w:t>23.8</w:t>
            </w:r>
          </w:p>
        </w:tc>
        <w:tc>
          <w:tcPr>
            <w:tcW w:w="1240" w:type="dxa"/>
            <w:tcBorders>
              <w:top w:val="nil"/>
              <w:left w:val="nil"/>
              <w:bottom w:val="nil"/>
              <w:right w:val="nil"/>
            </w:tcBorders>
            <w:shd w:val="clear" w:color="auto" w:fill="auto"/>
            <w:noWrap/>
            <w:vAlign w:val="bottom"/>
          </w:tcPr>
          <w:p w14:paraId="1A121114" w14:textId="77777777" w:rsidR="00682C97" w:rsidRPr="00B56788" w:rsidRDefault="00682C97" w:rsidP="00682C97">
            <w:pPr>
              <w:spacing w:line="280" w:lineRule="exact"/>
              <w:ind w:rightChars="150" w:right="360"/>
              <w:jc w:val="right"/>
            </w:pPr>
            <w:r w:rsidRPr="00B56788">
              <w:rPr>
                <w:rFonts w:hint="eastAsia"/>
              </w:rPr>
              <w:t>27.3</w:t>
            </w:r>
          </w:p>
        </w:tc>
      </w:tr>
      <w:tr w:rsidR="00682C97" w:rsidRPr="00B56788" w14:paraId="150ACFF6" w14:textId="77777777" w:rsidTr="00D06A0B">
        <w:trPr>
          <w:trHeight w:val="227"/>
        </w:trPr>
        <w:tc>
          <w:tcPr>
            <w:tcW w:w="1240" w:type="dxa"/>
            <w:tcBorders>
              <w:top w:val="nil"/>
              <w:left w:val="nil"/>
              <w:bottom w:val="nil"/>
              <w:right w:val="single" w:sz="4" w:space="0" w:color="auto"/>
            </w:tcBorders>
            <w:shd w:val="clear" w:color="auto" w:fill="auto"/>
            <w:noWrap/>
            <w:vAlign w:val="bottom"/>
          </w:tcPr>
          <w:p w14:paraId="439D7B55" w14:textId="77777777" w:rsidR="00682C97" w:rsidRPr="00B56788" w:rsidRDefault="00682C97" w:rsidP="00682C97">
            <w:pPr>
              <w:keepNext/>
              <w:widowControl/>
              <w:overflowPunct w:val="0"/>
              <w:adjustRightInd w:val="0"/>
              <w:snapToGrid w:val="0"/>
              <w:spacing w:line="280" w:lineRule="exact"/>
              <w:jc w:val="center"/>
              <w:rPr>
                <w:rFonts w:eastAsia="標楷體"/>
                <w:kern w:val="0"/>
              </w:rPr>
            </w:pPr>
            <w:r w:rsidRPr="00B56788">
              <w:rPr>
                <w:rFonts w:eastAsia="標楷體"/>
                <w:kern w:val="0"/>
              </w:rPr>
              <w:t>2035</w:t>
            </w:r>
          </w:p>
        </w:tc>
        <w:tc>
          <w:tcPr>
            <w:tcW w:w="1240" w:type="dxa"/>
            <w:tcBorders>
              <w:top w:val="nil"/>
              <w:left w:val="single" w:sz="4" w:space="0" w:color="auto"/>
              <w:bottom w:val="nil"/>
              <w:right w:val="nil"/>
            </w:tcBorders>
            <w:shd w:val="clear" w:color="auto" w:fill="auto"/>
            <w:noWrap/>
          </w:tcPr>
          <w:p w14:paraId="0B913B88" w14:textId="595315BE" w:rsidR="00682C97" w:rsidRPr="00EC55CA" w:rsidRDefault="00682C97" w:rsidP="00682C97">
            <w:pPr>
              <w:spacing w:line="280" w:lineRule="exact"/>
              <w:ind w:rightChars="150" w:right="360"/>
              <w:jc w:val="right"/>
            </w:pPr>
            <w:r w:rsidRPr="00EC55CA">
              <w:t>15.6</w:t>
            </w:r>
          </w:p>
        </w:tc>
        <w:tc>
          <w:tcPr>
            <w:tcW w:w="1240" w:type="dxa"/>
            <w:tcBorders>
              <w:top w:val="nil"/>
              <w:left w:val="nil"/>
              <w:bottom w:val="nil"/>
              <w:right w:val="nil"/>
            </w:tcBorders>
            <w:shd w:val="clear" w:color="auto" w:fill="auto"/>
            <w:noWrap/>
            <w:vAlign w:val="center"/>
          </w:tcPr>
          <w:p w14:paraId="5DA5871A" w14:textId="77777777" w:rsidR="00682C97" w:rsidRPr="00B56788" w:rsidRDefault="00682C97" w:rsidP="00682C97">
            <w:pPr>
              <w:spacing w:line="280" w:lineRule="exact"/>
              <w:ind w:rightChars="150" w:right="360"/>
              <w:jc w:val="right"/>
            </w:pPr>
            <w:r w:rsidRPr="00B56788">
              <w:rPr>
                <w:rFonts w:hint="eastAsia"/>
              </w:rPr>
              <w:t>19.2</w:t>
            </w:r>
          </w:p>
        </w:tc>
        <w:tc>
          <w:tcPr>
            <w:tcW w:w="1240" w:type="dxa"/>
            <w:tcBorders>
              <w:top w:val="nil"/>
              <w:left w:val="nil"/>
              <w:bottom w:val="nil"/>
              <w:right w:val="nil"/>
            </w:tcBorders>
            <w:shd w:val="clear" w:color="auto" w:fill="auto"/>
            <w:noWrap/>
            <w:vAlign w:val="center"/>
          </w:tcPr>
          <w:p w14:paraId="323CE137" w14:textId="77777777" w:rsidR="00682C97" w:rsidRPr="00B56788" w:rsidRDefault="00682C97" w:rsidP="00682C97">
            <w:pPr>
              <w:spacing w:line="280" w:lineRule="exact"/>
              <w:ind w:rightChars="150" w:right="360"/>
              <w:jc w:val="right"/>
            </w:pPr>
            <w:r w:rsidRPr="00B56788">
              <w:rPr>
                <w:rFonts w:hint="eastAsia"/>
              </w:rPr>
              <w:t>13.2</w:t>
            </w:r>
          </w:p>
        </w:tc>
        <w:tc>
          <w:tcPr>
            <w:tcW w:w="1240" w:type="dxa"/>
            <w:tcBorders>
              <w:top w:val="nil"/>
              <w:left w:val="nil"/>
              <w:bottom w:val="nil"/>
              <w:right w:val="nil"/>
            </w:tcBorders>
            <w:shd w:val="clear" w:color="auto" w:fill="auto"/>
            <w:noWrap/>
            <w:vAlign w:val="center"/>
          </w:tcPr>
          <w:p w14:paraId="6498BC9E" w14:textId="77777777" w:rsidR="00682C97" w:rsidRPr="00B56788" w:rsidRDefault="00682C97" w:rsidP="00682C97">
            <w:pPr>
              <w:spacing w:line="280" w:lineRule="exact"/>
              <w:ind w:rightChars="150" w:right="360"/>
              <w:jc w:val="right"/>
            </w:pPr>
            <w:r w:rsidRPr="00B56788">
              <w:rPr>
                <w:rFonts w:hint="eastAsia"/>
              </w:rPr>
              <w:t>28.6</w:t>
            </w:r>
          </w:p>
        </w:tc>
        <w:tc>
          <w:tcPr>
            <w:tcW w:w="1240" w:type="dxa"/>
            <w:tcBorders>
              <w:top w:val="nil"/>
              <w:left w:val="nil"/>
              <w:bottom w:val="nil"/>
              <w:right w:val="nil"/>
            </w:tcBorders>
            <w:shd w:val="clear" w:color="auto" w:fill="auto"/>
            <w:noWrap/>
            <w:vAlign w:val="center"/>
          </w:tcPr>
          <w:p w14:paraId="5288D7BB" w14:textId="77777777" w:rsidR="00682C97" w:rsidRPr="00B56788" w:rsidRDefault="00682C97" w:rsidP="00682C97">
            <w:pPr>
              <w:spacing w:line="280" w:lineRule="exact"/>
              <w:ind w:rightChars="150" w:right="360"/>
              <w:jc w:val="right"/>
            </w:pPr>
            <w:r w:rsidRPr="00B56788">
              <w:rPr>
                <w:rFonts w:hint="eastAsia"/>
              </w:rPr>
              <w:t>23.7</w:t>
            </w:r>
          </w:p>
        </w:tc>
        <w:tc>
          <w:tcPr>
            <w:tcW w:w="1240" w:type="dxa"/>
            <w:tcBorders>
              <w:top w:val="nil"/>
              <w:left w:val="nil"/>
              <w:bottom w:val="nil"/>
              <w:right w:val="nil"/>
            </w:tcBorders>
            <w:shd w:val="clear" w:color="auto" w:fill="auto"/>
            <w:noWrap/>
            <w:vAlign w:val="bottom"/>
          </w:tcPr>
          <w:p w14:paraId="66C91512" w14:textId="77777777" w:rsidR="00682C97" w:rsidRPr="00B56788" w:rsidRDefault="00682C97" w:rsidP="00682C97">
            <w:pPr>
              <w:spacing w:line="280" w:lineRule="exact"/>
              <w:ind w:rightChars="150" w:right="360"/>
              <w:jc w:val="right"/>
            </w:pPr>
            <w:r w:rsidRPr="00B56788">
              <w:rPr>
                <w:rFonts w:hint="eastAsia"/>
              </w:rPr>
              <w:t>23.7</w:t>
            </w:r>
          </w:p>
        </w:tc>
        <w:tc>
          <w:tcPr>
            <w:tcW w:w="1240" w:type="dxa"/>
            <w:tcBorders>
              <w:top w:val="nil"/>
              <w:left w:val="nil"/>
              <w:bottom w:val="nil"/>
              <w:right w:val="nil"/>
            </w:tcBorders>
            <w:shd w:val="clear" w:color="auto" w:fill="auto"/>
            <w:noWrap/>
            <w:vAlign w:val="bottom"/>
          </w:tcPr>
          <w:p w14:paraId="4B3A4235" w14:textId="77777777" w:rsidR="00682C97" w:rsidRPr="00B56788" w:rsidRDefault="00682C97" w:rsidP="00682C97">
            <w:pPr>
              <w:spacing w:line="280" w:lineRule="exact"/>
              <w:ind w:rightChars="150" w:right="360"/>
              <w:jc w:val="right"/>
            </w:pPr>
            <w:r w:rsidRPr="00B56788">
              <w:rPr>
                <w:rFonts w:hint="eastAsia"/>
              </w:rPr>
              <w:t>27.7</w:t>
            </w:r>
          </w:p>
        </w:tc>
      </w:tr>
      <w:tr w:rsidR="00682C97" w:rsidRPr="00B56788" w14:paraId="4AEDA254" w14:textId="77777777" w:rsidTr="00D06A0B">
        <w:trPr>
          <w:trHeight w:val="227"/>
        </w:trPr>
        <w:tc>
          <w:tcPr>
            <w:tcW w:w="1240" w:type="dxa"/>
            <w:tcBorders>
              <w:top w:val="nil"/>
              <w:left w:val="nil"/>
              <w:bottom w:val="nil"/>
              <w:right w:val="single" w:sz="4" w:space="0" w:color="auto"/>
            </w:tcBorders>
            <w:shd w:val="clear" w:color="auto" w:fill="auto"/>
            <w:noWrap/>
            <w:vAlign w:val="bottom"/>
          </w:tcPr>
          <w:p w14:paraId="5AD8C8A3" w14:textId="77777777" w:rsidR="00682C97" w:rsidRPr="00B56788" w:rsidRDefault="00682C97" w:rsidP="00682C97">
            <w:pPr>
              <w:keepNext/>
              <w:widowControl/>
              <w:overflowPunct w:val="0"/>
              <w:adjustRightInd w:val="0"/>
              <w:snapToGrid w:val="0"/>
              <w:spacing w:line="280" w:lineRule="exact"/>
              <w:jc w:val="center"/>
              <w:rPr>
                <w:rFonts w:eastAsia="標楷體"/>
                <w:kern w:val="0"/>
              </w:rPr>
            </w:pPr>
            <w:r w:rsidRPr="00B56788">
              <w:rPr>
                <w:rFonts w:eastAsia="標楷體"/>
                <w:kern w:val="0"/>
              </w:rPr>
              <w:t>2040</w:t>
            </w:r>
          </w:p>
        </w:tc>
        <w:tc>
          <w:tcPr>
            <w:tcW w:w="1240" w:type="dxa"/>
            <w:tcBorders>
              <w:top w:val="nil"/>
              <w:left w:val="single" w:sz="4" w:space="0" w:color="auto"/>
              <w:bottom w:val="nil"/>
              <w:right w:val="nil"/>
            </w:tcBorders>
            <w:shd w:val="clear" w:color="auto" w:fill="auto"/>
            <w:noWrap/>
          </w:tcPr>
          <w:p w14:paraId="4995FEDD" w14:textId="43240866" w:rsidR="00682C97" w:rsidRPr="00EC55CA" w:rsidRDefault="00682C97" w:rsidP="00682C97">
            <w:pPr>
              <w:spacing w:line="280" w:lineRule="exact"/>
              <w:ind w:rightChars="150" w:right="360"/>
              <w:jc w:val="right"/>
            </w:pPr>
            <w:r w:rsidRPr="00EC55CA">
              <w:t>15.8</w:t>
            </w:r>
          </w:p>
        </w:tc>
        <w:tc>
          <w:tcPr>
            <w:tcW w:w="1240" w:type="dxa"/>
            <w:tcBorders>
              <w:top w:val="nil"/>
              <w:left w:val="nil"/>
              <w:bottom w:val="nil"/>
              <w:right w:val="nil"/>
            </w:tcBorders>
            <w:shd w:val="clear" w:color="auto" w:fill="auto"/>
            <w:noWrap/>
            <w:vAlign w:val="center"/>
          </w:tcPr>
          <w:p w14:paraId="1A5F4279" w14:textId="77777777" w:rsidR="00682C97" w:rsidRPr="00B56788" w:rsidRDefault="00682C97" w:rsidP="00682C97">
            <w:pPr>
              <w:spacing w:line="280" w:lineRule="exact"/>
              <w:ind w:rightChars="150" w:right="360"/>
              <w:jc w:val="right"/>
            </w:pPr>
            <w:r w:rsidRPr="00B56788">
              <w:rPr>
                <w:rFonts w:hint="eastAsia"/>
              </w:rPr>
              <w:t>20.0</w:t>
            </w:r>
          </w:p>
        </w:tc>
        <w:tc>
          <w:tcPr>
            <w:tcW w:w="1240" w:type="dxa"/>
            <w:tcBorders>
              <w:top w:val="nil"/>
              <w:left w:val="nil"/>
              <w:bottom w:val="nil"/>
              <w:right w:val="nil"/>
            </w:tcBorders>
            <w:shd w:val="clear" w:color="auto" w:fill="auto"/>
            <w:noWrap/>
            <w:vAlign w:val="center"/>
          </w:tcPr>
          <w:p w14:paraId="5385DBCC" w14:textId="77777777" w:rsidR="00682C97" w:rsidRPr="00B56788" w:rsidRDefault="00682C97" w:rsidP="00682C97">
            <w:pPr>
              <w:spacing w:line="280" w:lineRule="exact"/>
              <w:ind w:rightChars="150" w:right="360"/>
              <w:jc w:val="right"/>
            </w:pPr>
            <w:r w:rsidRPr="00B56788">
              <w:rPr>
                <w:rFonts w:hint="eastAsia"/>
              </w:rPr>
              <w:t>15.5</w:t>
            </w:r>
          </w:p>
        </w:tc>
        <w:tc>
          <w:tcPr>
            <w:tcW w:w="1240" w:type="dxa"/>
            <w:tcBorders>
              <w:top w:val="nil"/>
              <w:left w:val="nil"/>
              <w:bottom w:val="nil"/>
              <w:right w:val="nil"/>
            </w:tcBorders>
            <w:shd w:val="clear" w:color="auto" w:fill="auto"/>
            <w:noWrap/>
            <w:vAlign w:val="center"/>
          </w:tcPr>
          <w:p w14:paraId="514DF1A8" w14:textId="77777777" w:rsidR="00682C97" w:rsidRPr="00B56788" w:rsidRDefault="00682C97" w:rsidP="00682C97">
            <w:pPr>
              <w:spacing w:line="280" w:lineRule="exact"/>
              <w:ind w:rightChars="150" w:right="360"/>
              <w:jc w:val="right"/>
            </w:pPr>
            <w:r w:rsidRPr="00B56788">
              <w:rPr>
                <w:rFonts w:hint="eastAsia"/>
              </w:rPr>
              <w:t>28.0</w:t>
            </w:r>
          </w:p>
        </w:tc>
        <w:tc>
          <w:tcPr>
            <w:tcW w:w="1240" w:type="dxa"/>
            <w:tcBorders>
              <w:top w:val="nil"/>
              <w:left w:val="nil"/>
              <w:bottom w:val="nil"/>
              <w:right w:val="nil"/>
            </w:tcBorders>
            <w:shd w:val="clear" w:color="auto" w:fill="auto"/>
            <w:noWrap/>
            <w:vAlign w:val="center"/>
          </w:tcPr>
          <w:p w14:paraId="363C9DFD" w14:textId="77777777" w:rsidR="00682C97" w:rsidRPr="00B56788" w:rsidRDefault="00682C97" w:rsidP="00682C97">
            <w:pPr>
              <w:spacing w:line="280" w:lineRule="exact"/>
              <w:ind w:rightChars="150" w:right="360"/>
              <w:jc w:val="right"/>
            </w:pPr>
            <w:r w:rsidRPr="00B56788">
              <w:rPr>
                <w:rFonts w:hint="eastAsia"/>
              </w:rPr>
              <w:t>23.8</w:t>
            </w:r>
          </w:p>
        </w:tc>
        <w:tc>
          <w:tcPr>
            <w:tcW w:w="1240" w:type="dxa"/>
            <w:tcBorders>
              <w:top w:val="nil"/>
              <w:left w:val="nil"/>
              <w:bottom w:val="nil"/>
              <w:right w:val="nil"/>
            </w:tcBorders>
            <w:shd w:val="clear" w:color="auto" w:fill="auto"/>
            <w:noWrap/>
            <w:vAlign w:val="bottom"/>
          </w:tcPr>
          <w:p w14:paraId="4E85B239" w14:textId="77777777" w:rsidR="00682C97" w:rsidRPr="00B56788" w:rsidRDefault="00682C97" w:rsidP="00682C97">
            <w:pPr>
              <w:spacing w:line="280" w:lineRule="exact"/>
              <w:ind w:rightChars="150" w:right="360"/>
              <w:jc w:val="right"/>
            </w:pPr>
            <w:r w:rsidRPr="00B56788">
              <w:rPr>
                <w:rFonts w:hint="eastAsia"/>
              </w:rPr>
              <w:t>23.4</w:t>
            </w:r>
          </w:p>
        </w:tc>
        <w:tc>
          <w:tcPr>
            <w:tcW w:w="1240" w:type="dxa"/>
            <w:tcBorders>
              <w:top w:val="nil"/>
              <w:left w:val="nil"/>
              <w:bottom w:val="nil"/>
              <w:right w:val="nil"/>
            </w:tcBorders>
            <w:shd w:val="clear" w:color="auto" w:fill="auto"/>
            <w:noWrap/>
            <w:vAlign w:val="bottom"/>
          </w:tcPr>
          <w:p w14:paraId="7A132133" w14:textId="77777777" w:rsidR="00682C97" w:rsidRPr="00B56788" w:rsidRDefault="00682C97" w:rsidP="00682C97">
            <w:pPr>
              <w:spacing w:line="280" w:lineRule="exact"/>
              <w:ind w:rightChars="150" w:right="360"/>
              <w:jc w:val="right"/>
            </w:pPr>
            <w:r w:rsidRPr="00B56788">
              <w:rPr>
                <w:rFonts w:hint="eastAsia"/>
              </w:rPr>
              <w:t>28.2</w:t>
            </w:r>
          </w:p>
        </w:tc>
      </w:tr>
      <w:tr w:rsidR="00682C97" w:rsidRPr="00B56788" w14:paraId="523E7284"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197953A6" w14:textId="77777777" w:rsidR="00682C97" w:rsidRPr="00B56788" w:rsidRDefault="00682C97" w:rsidP="00682C97">
            <w:pPr>
              <w:keepNext/>
              <w:widowControl/>
              <w:overflowPunct w:val="0"/>
              <w:adjustRightInd w:val="0"/>
              <w:snapToGrid w:val="0"/>
              <w:spacing w:line="280" w:lineRule="exact"/>
              <w:jc w:val="center"/>
              <w:rPr>
                <w:rFonts w:eastAsia="標楷體"/>
                <w:kern w:val="0"/>
              </w:rPr>
            </w:pPr>
            <w:r w:rsidRPr="00B56788">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14:paraId="5E8AC6B1" w14:textId="6C776FE9" w:rsidR="00682C97" w:rsidRPr="00EC55CA" w:rsidRDefault="00682C97" w:rsidP="00682C97">
            <w:pPr>
              <w:spacing w:line="280" w:lineRule="exact"/>
              <w:ind w:rightChars="150" w:right="360"/>
              <w:jc w:val="right"/>
            </w:pPr>
            <w:r w:rsidRPr="00EC55CA">
              <w:t>16.5</w:t>
            </w:r>
          </w:p>
        </w:tc>
        <w:tc>
          <w:tcPr>
            <w:tcW w:w="1240" w:type="dxa"/>
            <w:tcBorders>
              <w:top w:val="nil"/>
              <w:left w:val="nil"/>
              <w:bottom w:val="nil"/>
              <w:right w:val="nil"/>
            </w:tcBorders>
            <w:shd w:val="clear" w:color="auto" w:fill="auto"/>
            <w:noWrap/>
            <w:vAlign w:val="bottom"/>
          </w:tcPr>
          <w:p w14:paraId="0CF567C5" w14:textId="77777777" w:rsidR="00682C97" w:rsidRPr="00B56788" w:rsidRDefault="00682C97" w:rsidP="00682C97">
            <w:pPr>
              <w:spacing w:line="280" w:lineRule="exact"/>
              <w:ind w:rightChars="150" w:right="360"/>
              <w:jc w:val="right"/>
            </w:pPr>
            <w:r w:rsidRPr="00B56788">
              <w:rPr>
                <w:rFonts w:hint="eastAsia"/>
              </w:rPr>
              <w:t>20.4</w:t>
            </w:r>
          </w:p>
        </w:tc>
        <w:tc>
          <w:tcPr>
            <w:tcW w:w="1240" w:type="dxa"/>
            <w:tcBorders>
              <w:top w:val="nil"/>
              <w:left w:val="nil"/>
              <w:bottom w:val="nil"/>
              <w:right w:val="nil"/>
            </w:tcBorders>
            <w:shd w:val="clear" w:color="auto" w:fill="auto"/>
            <w:noWrap/>
            <w:vAlign w:val="bottom"/>
          </w:tcPr>
          <w:p w14:paraId="3D9AA085" w14:textId="77777777" w:rsidR="00682C97" w:rsidRPr="00B56788" w:rsidRDefault="00682C97" w:rsidP="00682C97">
            <w:pPr>
              <w:spacing w:line="280" w:lineRule="exact"/>
              <w:ind w:rightChars="150" w:right="360"/>
              <w:jc w:val="right"/>
            </w:pPr>
            <w:r w:rsidRPr="00B56788">
              <w:rPr>
                <w:rFonts w:hint="eastAsia"/>
              </w:rPr>
              <w:t>17.0</w:t>
            </w:r>
          </w:p>
        </w:tc>
        <w:tc>
          <w:tcPr>
            <w:tcW w:w="1240" w:type="dxa"/>
            <w:tcBorders>
              <w:top w:val="nil"/>
              <w:left w:val="nil"/>
              <w:bottom w:val="nil"/>
              <w:right w:val="nil"/>
            </w:tcBorders>
            <w:shd w:val="clear" w:color="auto" w:fill="auto"/>
            <w:noWrap/>
            <w:vAlign w:val="bottom"/>
          </w:tcPr>
          <w:p w14:paraId="700CF1BE" w14:textId="77777777" w:rsidR="00682C97" w:rsidRPr="00B56788" w:rsidRDefault="00682C97" w:rsidP="00682C97">
            <w:pPr>
              <w:spacing w:line="280" w:lineRule="exact"/>
              <w:ind w:rightChars="150" w:right="360"/>
              <w:jc w:val="right"/>
            </w:pPr>
            <w:r w:rsidRPr="00B56788">
              <w:rPr>
                <w:rFonts w:hint="eastAsia"/>
              </w:rPr>
              <w:t>27.5</w:t>
            </w:r>
          </w:p>
        </w:tc>
        <w:tc>
          <w:tcPr>
            <w:tcW w:w="1240" w:type="dxa"/>
            <w:tcBorders>
              <w:top w:val="nil"/>
              <w:left w:val="nil"/>
              <w:bottom w:val="nil"/>
              <w:right w:val="nil"/>
            </w:tcBorders>
            <w:shd w:val="clear" w:color="auto" w:fill="auto"/>
            <w:noWrap/>
            <w:vAlign w:val="bottom"/>
          </w:tcPr>
          <w:p w14:paraId="3BA307A6" w14:textId="77777777" w:rsidR="00682C97" w:rsidRPr="00B56788" w:rsidRDefault="00682C97" w:rsidP="00682C97">
            <w:pPr>
              <w:spacing w:line="280" w:lineRule="exact"/>
              <w:ind w:rightChars="150" w:right="360"/>
              <w:jc w:val="right"/>
            </w:pPr>
            <w:r w:rsidRPr="00B56788">
              <w:rPr>
                <w:rFonts w:hint="eastAsia"/>
              </w:rPr>
              <w:t>24.3</w:t>
            </w:r>
          </w:p>
        </w:tc>
        <w:tc>
          <w:tcPr>
            <w:tcW w:w="1240" w:type="dxa"/>
            <w:tcBorders>
              <w:top w:val="nil"/>
              <w:left w:val="nil"/>
              <w:bottom w:val="nil"/>
              <w:right w:val="nil"/>
            </w:tcBorders>
            <w:shd w:val="clear" w:color="auto" w:fill="auto"/>
            <w:noWrap/>
            <w:vAlign w:val="bottom"/>
          </w:tcPr>
          <w:p w14:paraId="78694E6F" w14:textId="77777777" w:rsidR="00682C97" w:rsidRPr="00B56788" w:rsidRDefault="00682C97" w:rsidP="00682C97">
            <w:pPr>
              <w:spacing w:line="280" w:lineRule="exact"/>
              <w:ind w:rightChars="150" w:right="360"/>
              <w:jc w:val="right"/>
            </w:pPr>
            <w:r w:rsidRPr="00B56788">
              <w:rPr>
                <w:rFonts w:hint="eastAsia"/>
              </w:rPr>
              <w:t>23.5</w:t>
            </w:r>
          </w:p>
        </w:tc>
        <w:tc>
          <w:tcPr>
            <w:tcW w:w="1240" w:type="dxa"/>
            <w:tcBorders>
              <w:top w:val="nil"/>
              <w:left w:val="nil"/>
              <w:bottom w:val="nil"/>
              <w:right w:val="nil"/>
            </w:tcBorders>
            <w:shd w:val="clear" w:color="auto" w:fill="auto"/>
            <w:noWrap/>
            <w:vAlign w:val="bottom"/>
          </w:tcPr>
          <w:p w14:paraId="7AF2DE13" w14:textId="77777777" w:rsidR="00682C97" w:rsidRPr="00B56788" w:rsidRDefault="00682C97" w:rsidP="00682C97">
            <w:pPr>
              <w:spacing w:line="280" w:lineRule="exact"/>
              <w:ind w:rightChars="150" w:right="360"/>
              <w:jc w:val="right"/>
            </w:pPr>
            <w:r w:rsidRPr="00B56788">
              <w:rPr>
                <w:rFonts w:hint="eastAsia"/>
              </w:rPr>
              <w:t>28.5</w:t>
            </w:r>
          </w:p>
        </w:tc>
      </w:tr>
      <w:tr w:rsidR="00682C97" w:rsidRPr="00B56788" w14:paraId="4FA222CA" w14:textId="77777777" w:rsidTr="00D06A0B">
        <w:trPr>
          <w:trHeight w:val="227"/>
        </w:trPr>
        <w:tc>
          <w:tcPr>
            <w:tcW w:w="1240" w:type="dxa"/>
            <w:tcBorders>
              <w:top w:val="nil"/>
              <w:left w:val="nil"/>
              <w:bottom w:val="nil"/>
              <w:right w:val="single" w:sz="4" w:space="0" w:color="auto"/>
            </w:tcBorders>
            <w:shd w:val="clear" w:color="auto" w:fill="auto"/>
            <w:noWrap/>
            <w:vAlign w:val="bottom"/>
          </w:tcPr>
          <w:p w14:paraId="40BC1648" w14:textId="77777777" w:rsidR="00682C97" w:rsidRPr="00B56788" w:rsidRDefault="00682C97" w:rsidP="00682C97">
            <w:pPr>
              <w:keepNext/>
              <w:widowControl/>
              <w:overflowPunct w:val="0"/>
              <w:adjustRightInd w:val="0"/>
              <w:snapToGrid w:val="0"/>
              <w:spacing w:line="280" w:lineRule="exact"/>
              <w:jc w:val="center"/>
              <w:rPr>
                <w:rFonts w:eastAsia="標楷體"/>
                <w:kern w:val="0"/>
              </w:rPr>
            </w:pPr>
            <w:r w:rsidRPr="00B56788">
              <w:rPr>
                <w:rFonts w:eastAsia="標楷體"/>
                <w:kern w:val="0"/>
              </w:rPr>
              <w:t>2050</w:t>
            </w:r>
          </w:p>
        </w:tc>
        <w:tc>
          <w:tcPr>
            <w:tcW w:w="1240" w:type="dxa"/>
            <w:tcBorders>
              <w:top w:val="nil"/>
              <w:left w:val="single" w:sz="4" w:space="0" w:color="auto"/>
              <w:bottom w:val="nil"/>
              <w:right w:val="nil"/>
            </w:tcBorders>
            <w:shd w:val="clear" w:color="auto" w:fill="auto"/>
            <w:noWrap/>
          </w:tcPr>
          <w:p w14:paraId="0AAFAA51" w14:textId="3DA91AFF" w:rsidR="00682C97" w:rsidRPr="00EC55CA" w:rsidRDefault="00682C97" w:rsidP="00682C97">
            <w:pPr>
              <w:spacing w:line="280" w:lineRule="exact"/>
              <w:ind w:rightChars="150" w:right="360"/>
              <w:jc w:val="right"/>
            </w:pPr>
            <w:r w:rsidRPr="00EC55CA">
              <w:t>17.2</w:t>
            </w:r>
          </w:p>
        </w:tc>
        <w:tc>
          <w:tcPr>
            <w:tcW w:w="1240" w:type="dxa"/>
            <w:tcBorders>
              <w:top w:val="nil"/>
              <w:left w:val="nil"/>
              <w:bottom w:val="nil"/>
              <w:right w:val="nil"/>
            </w:tcBorders>
            <w:shd w:val="clear" w:color="auto" w:fill="auto"/>
            <w:noWrap/>
            <w:vAlign w:val="center"/>
          </w:tcPr>
          <w:p w14:paraId="102596F5" w14:textId="77777777" w:rsidR="00682C97" w:rsidRPr="00B56788" w:rsidRDefault="00682C97" w:rsidP="00682C97">
            <w:pPr>
              <w:spacing w:line="280" w:lineRule="exact"/>
              <w:ind w:rightChars="150" w:right="360"/>
              <w:jc w:val="right"/>
            </w:pPr>
            <w:r w:rsidRPr="00B56788">
              <w:rPr>
                <w:rFonts w:hint="eastAsia"/>
              </w:rPr>
              <w:t>20.4</w:t>
            </w:r>
          </w:p>
        </w:tc>
        <w:tc>
          <w:tcPr>
            <w:tcW w:w="1240" w:type="dxa"/>
            <w:tcBorders>
              <w:top w:val="nil"/>
              <w:left w:val="nil"/>
              <w:bottom w:val="nil"/>
              <w:right w:val="nil"/>
            </w:tcBorders>
            <w:shd w:val="clear" w:color="auto" w:fill="auto"/>
            <w:noWrap/>
            <w:vAlign w:val="center"/>
          </w:tcPr>
          <w:p w14:paraId="0D1CEAF5" w14:textId="77777777" w:rsidR="00682C97" w:rsidRPr="00B56788" w:rsidRDefault="00682C97" w:rsidP="00682C97">
            <w:pPr>
              <w:spacing w:line="280" w:lineRule="exact"/>
              <w:ind w:rightChars="150" w:right="360"/>
              <w:jc w:val="right"/>
            </w:pPr>
            <w:r w:rsidRPr="00B56788">
              <w:rPr>
                <w:rFonts w:hint="eastAsia"/>
              </w:rPr>
              <w:t>17.2</w:t>
            </w:r>
          </w:p>
        </w:tc>
        <w:tc>
          <w:tcPr>
            <w:tcW w:w="1240" w:type="dxa"/>
            <w:tcBorders>
              <w:top w:val="nil"/>
              <w:left w:val="nil"/>
              <w:bottom w:val="nil"/>
              <w:right w:val="nil"/>
            </w:tcBorders>
            <w:shd w:val="clear" w:color="auto" w:fill="auto"/>
            <w:noWrap/>
            <w:vAlign w:val="center"/>
          </w:tcPr>
          <w:p w14:paraId="296E6417" w14:textId="77777777" w:rsidR="00682C97" w:rsidRPr="00B56788" w:rsidRDefault="00682C97" w:rsidP="00682C97">
            <w:pPr>
              <w:spacing w:line="280" w:lineRule="exact"/>
              <w:ind w:rightChars="150" w:right="360"/>
              <w:jc w:val="right"/>
            </w:pPr>
            <w:r w:rsidRPr="00B56788">
              <w:rPr>
                <w:rFonts w:hint="eastAsia"/>
              </w:rPr>
              <w:t>27.3</w:t>
            </w:r>
          </w:p>
        </w:tc>
        <w:tc>
          <w:tcPr>
            <w:tcW w:w="1240" w:type="dxa"/>
            <w:tcBorders>
              <w:top w:val="nil"/>
              <w:left w:val="nil"/>
              <w:bottom w:val="nil"/>
              <w:right w:val="nil"/>
            </w:tcBorders>
            <w:shd w:val="clear" w:color="auto" w:fill="auto"/>
            <w:noWrap/>
            <w:vAlign w:val="center"/>
          </w:tcPr>
          <w:p w14:paraId="0B028AD8" w14:textId="77777777" w:rsidR="00682C97" w:rsidRPr="00B56788" w:rsidRDefault="00682C97" w:rsidP="00682C97">
            <w:pPr>
              <w:spacing w:line="280" w:lineRule="exact"/>
              <w:ind w:rightChars="150" w:right="360"/>
              <w:jc w:val="right"/>
            </w:pPr>
            <w:r w:rsidRPr="00B56788">
              <w:rPr>
                <w:rFonts w:hint="eastAsia"/>
              </w:rPr>
              <w:t>25.0</w:t>
            </w:r>
          </w:p>
        </w:tc>
        <w:tc>
          <w:tcPr>
            <w:tcW w:w="1240" w:type="dxa"/>
            <w:tcBorders>
              <w:top w:val="nil"/>
              <w:left w:val="nil"/>
              <w:bottom w:val="nil"/>
              <w:right w:val="nil"/>
            </w:tcBorders>
            <w:shd w:val="clear" w:color="auto" w:fill="auto"/>
            <w:noWrap/>
            <w:vAlign w:val="bottom"/>
          </w:tcPr>
          <w:p w14:paraId="7B9534B1" w14:textId="77777777" w:rsidR="00682C97" w:rsidRPr="00B56788" w:rsidRDefault="00682C97" w:rsidP="00682C97">
            <w:pPr>
              <w:spacing w:line="280" w:lineRule="exact"/>
              <w:ind w:rightChars="150" w:right="360"/>
              <w:jc w:val="right"/>
            </w:pPr>
            <w:r w:rsidRPr="00B56788">
              <w:rPr>
                <w:rFonts w:hint="eastAsia"/>
              </w:rPr>
              <w:t>24.2</w:t>
            </w:r>
          </w:p>
        </w:tc>
        <w:tc>
          <w:tcPr>
            <w:tcW w:w="1240" w:type="dxa"/>
            <w:tcBorders>
              <w:top w:val="nil"/>
              <w:left w:val="nil"/>
              <w:bottom w:val="nil"/>
              <w:right w:val="nil"/>
            </w:tcBorders>
            <w:shd w:val="clear" w:color="auto" w:fill="auto"/>
            <w:noWrap/>
            <w:vAlign w:val="bottom"/>
          </w:tcPr>
          <w:p w14:paraId="26135B4B" w14:textId="77777777" w:rsidR="00682C97" w:rsidRPr="00B56788" w:rsidRDefault="00682C97" w:rsidP="00682C97">
            <w:pPr>
              <w:spacing w:line="280" w:lineRule="exact"/>
              <w:ind w:rightChars="150" w:right="360"/>
              <w:jc w:val="right"/>
            </w:pPr>
            <w:r w:rsidRPr="00B56788">
              <w:rPr>
                <w:rFonts w:hint="eastAsia"/>
              </w:rPr>
              <w:t>28.5</w:t>
            </w:r>
          </w:p>
        </w:tc>
      </w:tr>
      <w:tr w:rsidR="00682C97" w:rsidRPr="00B56788" w14:paraId="4D33AFDE" w14:textId="77777777" w:rsidTr="00D06A0B">
        <w:trPr>
          <w:trHeight w:val="227"/>
        </w:trPr>
        <w:tc>
          <w:tcPr>
            <w:tcW w:w="1240" w:type="dxa"/>
            <w:tcBorders>
              <w:top w:val="nil"/>
              <w:left w:val="nil"/>
              <w:bottom w:val="nil"/>
              <w:right w:val="single" w:sz="4" w:space="0" w:color="auto"/>
            </w:tcBorders>
            <w:shd w:val="clear" w:color="auto" w:fill="auto"/>
            <w:noWrap/>
            <w:vAlign w:val="bottom"/>
          </w:tcPr>
          <w:p w14:paraId="1A1D715B" w14:textId="77777777" w:rsidR="00682C97" w:rsidRPr="00B56788" w:rsidRDefault="00682C97" w:rsidP="00682C97">
            <w:pPr>
              <w:keepNext/>
              <w:widowControl/>
              <w:overflowPunct w:val="0"/>
              <w:adjustRightInd w:val="0"/>
              <w:snapToGrid w:val="0"/>
              <w:spacing w:line="280" w:lineRule="exact"/>
              <w:jc w:val="center"/>
              <w:rPr>
                <w:rFonts w:eastAsia="標楷體"/>
                <w:kern w:val="0"/>
              </w:rPr>
            </w:pPr>
            <w:r w:rsidRPr="00B56788">
              <w:rPr>
                <w:rFonts w:eastAsia="標楷體"/>
                <w:kern w:val="0"/>
              </w:rPr>
              <w:t>2055</w:t>
            </w:r>
          </w:p>
        </w:tc>
        <w:tc>
          <w:tcPr>
            <w:tcW w:w="1240" w:type="dxa"/>
            <w:tcBorders>
              <w:top w:val="nil"/>
              <w:left w:val="single" w:sz="4" w:space="0" w:color="auto"/>
              <w:bottom w:val="nil"/>
              <w:right w:val="nil"/>
            </w:tcBorders>
            <w:shd w:val="clear" w:color="auto" w:fill="auto"/>
            <w:noWrap/>
          </w:tcPr>
          <w:p w14:paraId="76927EF5" w14:textId="38AFF7BE" w:rsidR="00682C97" w:rsidRPr="00EC55CA" w:rsidRDefault="00682C97" w:rsidP="00682C97">
            <w:pPr>
              <w:spacing w:line="280" w:lineRule="exact"/>
              <w:ind w:rightChars="150" w:right="360"/>
              <w:jc w:val="right"/>
            </w:pPr>
            <w:r w:rsidRPr="00EC55CA">
              <w:t>17.4</w:t>
            </w:r>
          </w:p>
        </w:tc>
        <w:tc>
          <w:tcPr>
            <w:tcW w:w="1240" w:type="dxa"/>
            <w:tcBorders>
              <w:top w:val="nil"/>
              <w:left w:val="nil"/>
              <w:bottom w:val="nil"/>
              <w:right w:val="nil"/>
            </w:tcBorders>
            <w:shd w:val="clear" w:color="auto" w:fill="auto"/>
            <w:noWrap/>
            <w:vAlign w:val="center"/>
          </w:tcPr>
          <w:p w14:paraId="6D1D611B" w14:textId="77777777" w:rsidR="00682C97" w:rsidRPr="00B56788" w:rsidRDefault="00682C97" w:rsidP="00682C97">
            <w:pPr>
              <w:spacing w:line="280" w:lineRule="exact"/>
              <w:ind w:rightChars="150" w:right="360"/>
              <w:jc w:val="right"/>
            </w:pPr>
            <w:r w:rsidRPr="00B56788">
              <w:rPr>
                <w:rFonts w:hint="eastAsia"/>
              </w:rPr>
              <w:t>20.1</w:t>
            </w:r>
          </w:p>
        </w:tc>
        <w:tc>
          <w:tcPr>
            <w:tcW w:w="1240" w:type="dxa"/>
            <w:tcBorders>
              <w:top w:val="nil"/>
              <w:left w:val="nil"/>
              <w:bottom w:val="nil"/>
              <w:right w:val="nil"/>
            </w:tcBorders>
            <w:shd w:val="clear" w:color="auto" w:fill="auto"/>
            <w:noWrap/>
            <w:vAlign w:val="center"/>
          </w:tcPr>
          <w:p w14:paraId="1B233C6D" w14:textId="77777777" w:rsidR="00682C97" w:rsidRPr="00B56788" w:rsidRDefault="00682C97" w:rsidP="00682C97">
            <w:pPr>
              <w:spacing w:line="280" w:lineRule="exact"/>
              <w:ind w:rightChars="150" w:right="360"/>
              <w:jc w:val="right"/>
            </w:pPr>
            <w:r w:rsidRPr="00B56788">
              <w:rPr>
                <w:rFonts w:hint="eastAsia"/>
              </w:rPr>
              <w:t>16.5</w:t>
            </w:r>
          </w:p>
        </w:tc>
        <w:tc>
          <w:tcPr>
            <w:tcW w:w="1240" w:type="dxa"/>
            <w:tcBorders>
              <w:top w:val="nil"/>
              <w:left w:val="nil"/>
              <w:bottom w:val="nil"/>
              <w:right w:val="nil"/>
            </w:tcBorders>
            <w:shd w:val="clear" w:color="auto" w:fill="auto"/>
            <w:noWrap/>
            <w:vAlign w:val="center"/>
          </w:tcPr>
          <w:p w14:paraId="31D1DF91" w14:textId="77777777" w:rsidR="00682C97" w:rsidRPr="00B56788" w:rsidRDefault="00682C97" w:rsidP="00682C97">
            <w:pPr>
              <w:spacing w:line="280" w:lineRule="exact"/>
              <w:ind w:rightChars="150" w:right="360"/>
              <w:jc w:val="right"/>
            </w:pPr>
            <w:r w:rsidRPr="00B56788">
              <w:rPr>
                <w:rFonts w:hint="eastAsia"/>
              </w:rPr>
              <w:t>27.3</w:t>
            </w:r>
          </w:p>
        </w:tc>
        <w:tc>
          <w:tcPr>
            <w:tcW w:w="1240" w:type="dxa"/>
            <w:tcBorders>
              <w:top w:val="nil"/>
              <w:left w:val="nil"/>
              <w:bottom w:val="nil"/>
              <w:right w:val="nil"/>
            </w:tcBorders>
            <w:shd w:val="clear" w:color="auto" w:fill="auto"/>
            <w:noWrap/>
            <w:vAlign w:val="center"/>
          </w:tcPr>
          <w:p w14:paraId="5B7A7978" w14:textId="77777777" w:rsidR="00682C97" w:rsidRPr="00B56788" w:rsidRDefault="00682C97" w:rsidP="00682C97">
            <w:pPr>
              <w:spacing w:line="280" w:lineRule="exact"/>
              <w:ind w:rightChars="150" w:right="360"/>
              <w:jc w:val="right"/>
            </w:pPr>
            <w:r w:rsidRPr="00B56788">
              <w:rPr>
                <w:rFonts w:hint="eastAsia"/>
              </w:rPr>
              <w:t>25.1</w:t>
            </w:r>
          </w:p>
        </w:tc>
        <w:tc>
          <w:tcPr>
            <w:tcW w:w="1240" w:type="dxa"/>
            <w:tcBorders>
              <w:top w:val="nil"/>
              <w:left w:val="nil"/>
              <w:bottom w:val="nil"/>
              <w:right w:val="nil"/>
            </w:tcBorders>
            <w:shd w:val="clear" w:color="auto" w:fill="auto"/>
            <w:noWrap/>
            <w:vAlign w:val="bottom"/>
          </w:tcPr>
          <w:p w14:paraId="0492C87D" w14:textId="77777777" w:rsidR="00682C97" w:rsidRPr="00B56788" w:rsidRDefault="00682C97" w:rsidP="00682C97">
            <w:pPr>
              <w:spacing w:line="280" w:lineRule="exact"/>
              <w:ind w:rightChars="150" w:right="360"/>
              <w:jc w:val="right"/>
            </w:pPr>
            <w:r w:rsidRPr="00B56788">
              <w:rPr>
                <w:rFonts w:hint="eastAsia"/>
              </w:rPr>
              <w:t>25.0</w:t>
            </w:r>
          </w:p>
        </w:tc>
        <w:tc>
          <w:tcPr>
            <w:tcW w:w="1240" w:type="dxa"/>
            <w:tcBorders>
              <w:top w:val="nil"/>
              <w:left w:val="nil"/>
              <w:bottom w:val="nil"/>
              <w:right w:val="nil"/>
            </w:tcBorders>
            <w:shd w:val="clear" w:color="auto" w:fill="auto"/>
            <w:noWrap/>
            <w:vAlign w:val="bottom"/>
          </w:tcPr>
          <w:p w14:paraId="0E22195D" w14:textId="77777777" w:rsidR="00682C97" w:rsidRPr="00B56788" w:rsidRDefault="00682C97" w:rsidP="00682C97">
            <w:pPr>
              <w:spacing w:line="280" w:lineRule="exact"/>
              <w:ind w:rightChars="150" w:right="360"/>
              <w:jc w:val="right"/>
            </w:pPr>
            <w:r w:rsidRPr="00B56788">
              <w:rPr>
                <w:rFonts w:hint="eastAsia"/>
              </w:rPr>
              <w:t>28.2</w:t>
            </w:r>
          </w:p>
        </w:tc>
      </w:tr>
      <w:tr w:rsidR="00682C97" w:rsidRPr="00B56788" w14:paraId="2C2FA815" w14:textId="77777777" w:rsidTr="00D06A0B">
        <w:trPr>
          <w:trHeight w:val="227"/>
        </w:trPr>
        <w:tc>
          <w:tcPr>
            <w:tcW w:w="1240" w:type="dxa"/>
            <w:tcBorders>
              <w:top w:val="nil"/>
              <w:left w:val="nil"/>
              <w:bottom w:val="nil"/>
              <w:right w:val="single" w:sz="4" w:space="0" w:color="auto"/>
            </w:tcBorders>
            <w:shd w:val="clear" w:color="auto" w:fill="auto"/>
            <w:noWrap/>
            <w:vAlign w:val="bottom"/>
          </w:tcPr>
          <w:p w14:paraId="52EEC27F" w14:textId="77777777" w:rsidR="00682C97" w:rsidRPr="00B56788" w:rsidRDefault="00682C97" w:rsidP="00682C97">
            <w:pPr>
              <w:keepNext/>
              <w:widowControl/>
              <w:overflowPunct w:val="0"/>
              <w:adjustRightInd w:val="0"/>
              <w:snapToGrid w:val="0"/>
              <w:spacing w:line="280" w:lineRule="exact"/>
              <w:jc w:val="center"/>
              <w:rPr>
                <w:rFonts w:eastAsia="標楷體"/>
                <w:kern w:val="0"/>
              </w:rPr>
            </w:pPr>
            <w:r w:rsidRPr="00B56788">
              <w:rPr>
                <w:rFonts w:eastAsia="標楷體"/>
                <w:kern w:val="0"/>
              </w:rPr>
              <w:t>2060</w:t>
            </w:r>
          </w:p>
        </w:tc>
        <w:tc>
          <w:tcPr>
            <w:tcW w:w="1240" w:type="dxa"/>
            <w:tcBorders>
              <w:top w:val="nil"/>
              <w:left w:val="nil"/>
              <w:bottom w:val="nil"/>
              <w:right w:val="nil"/>
            </w:tcBorders>
            <w:shd w:val="clear" w:color="auto" w:fill="auto"/>
            <w:noWrap/>
          </w:tcPr>
          <w:p w14:paraId="2CA85CBA" w14:textId="5079021A" w:rsidR="00682C97" w:rsidRPr="00EC55CA" w:rsidRDefault="00682C97" w:rsidP="00682C97">
            <w:pPr>
              <w:spacing w:line="280" w:lineRule="exact"/>
              <w:ind w:rightChars="150" w:right="360"/>
              <w:jc w:val="right"/>
            </w:pPr>
            <w:r w:rsidRPr="00EC55CA">
              <w:t>17.7</w:t>
            </w:r>
          </w:p>
        </w:tc>
        <w:tc>
          <w:tcPr>
            <w:tcW w:w="1240" w:type="dxa"/>
            <w:tcBorders>
              <w:top w:val="nil"/>
              <w:left w:val="nil"/>
              <w:bottom w:val="nil"/>
              <w:right w:val="nil"/>
            </w:tcBorders>
            <w:shd w:val="clear" w:color="auto" w:fill="auto"/>
            <w:noWrap/>
            <w:vAlign w:val="center"/>
          </w:tcPr>
          <w:p w14:paraId="51FA1633" w14:textId="77777777" w:rsidR="00682C97" w:rsidRPr="00B56788" w:rsidRDefault="00682C97" w:rsidP="00682C97">
            <w:pPr>
              <w:spacing w:line="280" w:lineRule="exact"/>
              <w:ind w:rightChars="150" w:right="360"/>
              <w:jc w:val="right"/>
            </w:pPr>
            <w:r w:rsidRPr="00B56788">
              <w:rPr>
                <w:rFonts w:hint="eastAsia"/>
              </w:rPr>
              <w:t>19.8</w:t>
            </w:r>
          </w:p>
        </w:tc>
        <w:tc>
          <w:tcPr>
            <w:tcW w:w="1240" w:type="dxa"/>
            <w:tcBorders>
              <w:top w:val="nil"/>
              <w:left w:val="nil"/>
              <w:bottom w:val="nil"/>
              <w:right w:val="nil"/>
            </w:tcBorders>
            <w:shd w:val="clear" w:color="auto" w:fill="auto"/>
            <w:noWrap/>
            <w:vAlign w:val="center"/>
          </w:tcPr>
          <w:p w14:paraId="02327913" w14:textId="77777777" w:rsidR="00682C97" w:rsidRPr="00B56788" w:rsidRDefault="00682C97" w:rsidP="00682C97">
            <w:pPr>
              <w:spacing w:line="280" w:lineRule="exact"/>
              <w:ind w:rightChars="150" w:right="360"/>
              <w:jc w:val="right"/>
            </w:pPr>
            <w:r w:rsidRPr="00B56788">
              <w:rPr>
                <w:rFonts w:hint="eastAsia"/>
              </w:rPr>
              <w:t>15.8</w:t>
            </w:r>
          </w:p>
        </w:tc>
        <w:tc>
          <w:tcPr>
            <w:tcW w:w="1240" w:type="dxa"/>
            <w:tcBorders>
              <w:top w:val="nil"/>
              <w:left w:val="nil"/>
              <w:bottom w:val="nil"/>
              <w:right w:val="nil"/>
            </w:tcBorders>
            <w:shd w:val="clear" w:color="auto" w:fill="auto"/>
            <w:noWrap/>
            <w:vAlign w:val="center"/>
          </w:tcPr>
          <w:p w14:paraId="655B7982" w14:textId="77777777" w:rsidR="00682C97" w:rsidRPr="00B56788" w:rsidRDefault="00682C97" w:rsidP="00682C97">
            <w:pPr>
              <w:spacing w:line="280" w:lineRule="exact"/>
              <w:ind w:rightChars="150" w:right="360"/>
              <w:jc w:val="right"/>
            </w:pPr>
            <w:r w:rsidRPr="00B56788">
              <w:rPr>
                <w:rFonts w:hint="eastAsia"/>
              </w:rPr>
              <w:t>27.4</w:t>
            </w:r>
          </w:p>
        </w:tc>
        <w:tc>
          <w:tcPr>
            <w:tcW w:w="1240" w:type="dxa"/>
            <w:tcBorders>
              <w:top w:val="nil"/>
              <w:left w:val="nil"/>
              <w:bottom w:val="nil"/>
              <w:right w:val="nil"/>
            </w:tcBorders>
            <w:shd w:val="clear" w:color="auto" w:fill="auto"/>
            <w:noWrap/>
            <w:vAlign w:val="center"/>
          </w:tcPr>
          <w:p w14:paraId="0151657F" w14:textId="77777777" w:rsidR="00682C97" w:rsidRPr="00B56788" w:rsidRDefault="00682C97" w:rsidP="00682C97">
            <w:pPr>
              <w:spacing w:line="280" w:lineRule="exact"/>
              <w:ind w:rightChars="150" w:right="360"/>
              <w:jc w:val="right"/>
            </w:pPr>
            <w:r w:rsidRPr="00B56788">
              <w:rPr>
                <w:rFonts w:hint="eastAsia"/>
              </w:rPr>
              <w:t>24.6</w:t>
            </w:r>
          </w:p>
        </w:tc>
        <w:tc>
          <w:tcPr>
            <w:tcW w:w="1240" w:type="dxa"/>
            <w:tcBorders>
              <w:top w:val="nil"/>
              <w:left w:val="nil"/>
              <w:bottom w:val="nil"/>
              <w:right w:val="nil"/>
            </w:tcBorders>
            <w:shd w:val="clear" w:color="auto" w:fill="auto"/>
            <w:noWrap/>
            <w:vAlign w:val="bottom"/>
          </w:tcPr>
          <w:p w14:paraId="2AAF6785" w14:textId="77777777" w:rsidR="00682C97" w:rsidRPr="00B56788" w:rsidRDefault="00682C97" w:rsidP="00682C97">
            <w:pPr>
              <w:spacing w:line="280" w:lineRule="exact"/>
              <w:ind w:rightChars="150" w:right="360"/>
              <w:jc w:val="right"/>
            </w:pPr>
            <w:r w:rsidRPr="00B56788">
              <w:rPr>
                <w:rFonts w:hint="eastAsia"/>
              </w:rPr>
              <w:t>25.4</w:t>
            </w:r>
          </w:p>
        </w:tc>
        <w:tc>
          <w:tcPr>
            <w:tcW w:w="1240" w:type="dxa"/>
            <w:tcBorders>
              <w:top w:val="nil"/>
              <w:left w:val="nil"/>
              <w:bottom w:val="nil"/>
              <w:right w:val="nil"/>
            </w:tcBorders>
            <w:shd w:val="clear" w:color="auto" w:fill="auto"/>
            <w:noWrap/>
            <w:vAlign w:val="bottom"/>
          </w:tcPr>
          <w:p w14:paraId="26231D81" w14:textId="77777777" w:rsidR="00682C97" w:rsidRPr="00B56788" w:rsidRDefault="00682C97" w:rsidP="00682C97">
            <w:pPr>
              <w:spacing w:line="280" w:lineRule="exact"/>
              <w:ind w:rightChars="150" w:right="360"/>
              <w:jc w:val="right"/>
            </w:pPr>
            <w:r w:rsidRPr="00B56788">
              <w:rPr>
                <w:rFonts w:hint="eastAsia"/>
              </w:rPr>
              <w:t>27.7</w:t>
            </w:r>
          </w:p>
        </w:tc>
      </w:tr>
      <w:tr w:rsidR="00682C97" w:rsidRPr="00B56788" w14:paraId="1F403E86" w14:textId="77777777" w:rsidTr="00D06A0B">
        <w:trPr>
          <w:trHeight w:val="227"/>
        </w:trPr>
        <w:tc>
          <w:tcPr>
            <w:tcW w:w="1240" w:type="dxa"/>
            <w:tcBorders>
              <w:top w:val="nil"/>
              <w:left w:val="nil"/>
              <w:bottom w:val="nil"/>
              <w:right w:val="single" w:sz="4" w:space="0" w:color="auto"/>
            </w:tcBorders>
            <w:shd w:val="clear" w:color="auto" w:fill="auto"/>
            <w:noWrap/>
            <w:vAlign w:val="bottom"/>
          </w:tcPr>
          <w:p w14:paraId="3B4FF107" w14:textId="77777777" w:rsidR="00682C97" w:rsidRPr="00B56788" w:rsidRDefault="00682C97" w:rsidP="00682C97">
            <w:pPr>
              <w:keepNext/>
              <w:widowControl/>
              <w:overflowPunct w:val="0"/>
              <w:adjustRightInd w:val="0"/>
              <w:snapToGrid w:val="0"/>
              <w:spacing w:line="280" w:lineRule="exact"/>
              <w:jc w:val="center"/>
              <w:rPr>
                <w:rFonts w:eastAsia="標楷體"/>
                <w:kern w:val="0"/>
              </w:rPr>
            </w:pPr>
            <w:r w:rsidRPr="00B56788">
              <w:rPr>
                <w:rFonts w:eastAsia="標楷體"/>
                <w:kern w:val="0"/>
              </w:rPr>
              <w:t>2065</w:t>
            </w:r>
          </w:p>
        </w:tc>
        <w:tc>
          <w:tcPr>
            <w:tcW w:w="1240" w:type="dxa"/>
            <w:tcBorders>
              <w:top w:val="nil"/>
              <w:left w:val="nil"/>
              <w:bottom w:val="nil"/>
              <w:right w:val="nil"/>
            </w:tcBorders>
            <w:shd w:val="clear" w:color="auto" w:fill="auto"/>
            <w:noWrap/>
          </w:tcPr>
          <w:p w14:paraId="04DE6F01" w14:textId="71B5C3A9" w:rsidR="00682C97" w:rsidRPr="00EC55CA" w:rsidRDefault="00682C97" w:rsidP="00682C97">
            <w:pPr>
              <w:spacing w:line="280" w:lineRule="exact"/>
              <w:ind w:rightChars="150" w:right="360"/>
              <w:jc w:val="right"/>
            </w:pPr>
            <w:r w:rsidRPr="00EC55CA">
              <w:t>17.9</w:t>
            </w:r>
          </w:p>
        </w:tc>
        <w:tc>
          <w:tcPr>
            <w:tcW w:w="1240" w:type="dxa"/>
            <w:tcBorders>
              <w:top w:val="nil"/>
              <w:left w:val="nil"/>
              <w:bottom w:val="nil"/>
              <w:right w:val="nil"/>
            </w:tcBorders>
            <w:shd w:val="clear" w:color="auto" w:fill="auto"/>
            <w:noWrap/>
            <w:vAlign w:val="center"/>
          </w:tcPr>
          <w:p w14:paraId="64551FE0" w14:textId="77777777" w:rsidR="00682C97" w:rsidRPr="00B56788" w:rsidRDefault="00682C97" w:rsidP="00682C97">
            <w:pPr>
              <w:spacing w:line="280" w:lineRule="exact"/>
              <w:ind w:rightChars="150" w:right="360"/>
              <w:jc w:val="right"/>
            </w:pPr>
            <w:r w:rsidRPr="00B56788">
              <w:rPr>
                <w:rFonts w:hint="eastAsia"/>
              </w:rPr>
              <w:t>19.8</w:t>
            </w:r>
          </w:p>
        </w:tc>
        <w:tc>
          <w:tcPr>
            <w:tcW w:w="1240" w:type="dxa"/>
            <w:tcBorders>
              <w:top w:val="nil"/>
              <w:left w:val="nil"/>
              <w:bottom w:val="nil"/>
              <w:right w:val="nil"/>
            </w:tcBorders>
            <w:shd w:val="clear" w:color="auto" w:fill="auto"/>
            <w:noWrap/>
            <w:vAlign w:val="center"/>
          </w:tcPr>
          <w:p w14:paraId="30B4BC27" w14:textId="77777777" w:rsidR="00682C97" w:rsidRPr="00B56788" w:rsidRDefault="00682C97" w:rsidP="00682C97">
            <w:pPr>
              <w:spacing w:line="280" w:lineRule="exact"/>
              <w:ind w:rightChars="150" w:right="360"/>
              <w:jc w:val="right"/>
            </w:pPr>
            <w:r w:rsidRPr="00B56788">
              <w:rPr>
                <w:rFonts w:hint="eastAsia"/>
              </w:rPr>
              <w:t>15.6</w:t>
            </w:r>
          </w:p>
        </w:tc>
        <w:tc>
          <w:tcPr>
            <w:tcW w:w="1240" w:type="dxa"/>
            <w:tcBorders>
              <w:top w:val="nil"/>
              <w:left w:val="nil"/>
              <w:bottom w:val="nil"/>
              <w:right w:val="nil"/>
            </w:tcBorders>
            <w:shd w:val="clear" w:color="auto" w:fill="auto"/>
            <w:noWrap/>
          </w:tcPr>
          <w:p w14:paraId="20A2ED9A" w14:textId="77777777" w:rsidR="00682C97" w:rsidRPr="00B56788" w:rsidRDefault="00682C97" w:rsidP="00682C97">
            <w:pPr>
              <w:spacing w:line="280" w:lineRule="exact"/>
              <w:ind w:rightChars="150" w:right="360"/>
              <w:jc w:val="right"/>
            </w:pPr>
            <w:r w:rsidRPr="00B56788">
              <w:rPr>
                <w:rFonts w:eastAsia="標楷體"/>
              </w:rPr>
              <w:t>－</w:t>
            </w:r>
          </w:p>
        </w:tc>
        <w:tc>
          <w:tcPr>
            <w:tcW w:w="1240" w:type="dxa"/>
            <w:tcBorders>
              <w:top w:val="nil"/>
              <w:left w:val="nil"/>
              <w:bottom w:val="nil"/>
              <w:right w:val="nil"/>
            </w:tcBorders>
            <w:shd w:val="clear" w:color="auto" w:fill="auto"/>
            <w:noWrap/>
            <w:vAlign w:val="center"/>
          </w:tcPr>
          <w:p w14:paraId="2581E0B9" w14:textId="77777777" w:rsidR="00682C97" w:rsidRPr="00B56788" w:rsidRDefault="00682C97" w:rsidP="00682C97">
            <w:pPr>
              <w:spacing w:line="280" w:lineRule="exact"/>
              <w:ind w:rightChars="150" w:right="360"/>
              <w:jc w:val="right"/>
            </w:pPr>
            <w:r w:rsidRPr="00B56788">
              <w:rPr>
                <w:rFonts w:hint="eastAsia"/>
              </w:rPr>
              <w:t>23.9</w:t>
            </w:r>
          </w:p>
        </w:tc>
        <w:tc>
          <w:tcPr>
            <w:tcW w:w="1240" w:type="dxa"/>
            <w:tcBorders>
              <w:top w:val="nil"/>
              <w:left w:val="nil"/>
              <w:bottom w:val="nil"/>
              <w:right w:val="nil"/>
            </w:tcBorders>
            <w:shd w:val="clear" w:color="auto" w:fill="auto"/>
            <w:noWrap/>
            <w:vAlign w:val="bottom"/>
          </w:tcPr>
          <w:p w14:paraId="0296E065" w14:textId="77777777" w:rsidR="00682C97" w:rsidRPr="00B56788" w:rsidRDefault="00682C97" w:rsidP="00682C97">
            <w:pPr>
              <w:spacing w:line="280" w:lineRule="exact"/>
              <w:ind w:rightChars="150" w:right="360"/>
              <w:jc w:val="right"/>
            </w:pPr>
            <w:r w:rsidRPr="00B56788">
              <w:rPr>
                <w:rFonts w:hint="eastAsia"/>
              </w:rPr>
              <w:t>25.3</w:t>
            </w:r>
          </w:p>
        </w:tc>
        <w:tc>
          <w:tcPr>
            <w:tcW w:w="1240" w:type="dxa"/>
            <w:tcBorders>
              <w:top w:val="nil"/>
              <w:left w:val="nil"/>
              <w:bottom w:val="nil"/>
              <w:right w:val="nil"/>
            </w:tcBorders>
            <w:shd w:val="clear" w:color="auto" w:fill="auto"/>
            <w:noWrap/>
            <w:vAlign w:val="bottom"/>
          </w:tcPr>
          <w:p w14:paraId="712B253B" w14:textId="77777777" w:rsidR="00682C97" w:rsidRPr="00B56788" w:rsidRDefault="00682C97" w:rsidP="00682C97">
            <w:pPr>
              <w:spacing w:line="280" w:lineRule="exact"/>
              <w:ind w:rightChars="150" w:right="360"/>
              <w:jc w:val="right"/>
            </w:pPr>
            <w:r w:rsidRPr="00B56788">
              <w:rPr>
                <w:rFonts w:hint="eastAsia"/>
              </w:rPr>
              <w:t>27.6</w:t>
            </w:r>
          </w:p>
        </w:tc>
      </w:tr>
      <w:tr w:rsidR="00682C97" w:rsidRPr="00B56788" w14:paraId="5CE8BA20"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7EAB6F6C" w14:textId="77777777" w:rsidR="00682C97" w:rsidRPr="00B56788" w:rsidRDefault="00682C97" w:rsidP="00682C97">
            <w:pPr>
              <w:keepNext/>
              <w:widowControl/>
              <w:overflowPunct w:val="0"/>
              <w:adjustRightInd w:val="0"/>
              <w:snapToGrid w:val="0"/>
              <w:spacing w:line="280" w:lineRule="exact"/>
              <w:jc w:val="center"/>
              <w:rPr>
                <w:rFonts w:eastAsia="標楷體"/>
                <w:kern w:val="0"/>
              </w:rPr>
            </w:pPr>
            <w:r w:rsidRPr="00B56788">
              <w:rPr>
                <w:rFonts w:eastAsia="標楷體"/>
                <w:kern w:val="0"/>
              </w:rPr>
              <w:t>2070</w:t>
            </w:r>
          </w:p>
        </w:tc>
        <w:tc>
          <w:tcPr>
            <w:tcW w:w="1240" w:type="dxa"/>
            <w:tcBorders>
              <w:top w:val="nil"/>
              <w:left w:val="nil"/>
              <w:bottom w:val="nil"/>
              <w:right w:val="nil"/>
            </w:tcBorders>
            <w:shd w:val="clear" w:color="auto" w:fill="auto"/>
            <w:noWrap/>
            <w:vAlign w:val="bottom"/>
          </w:tcPr>
          <w:p w14:paraId="11DE6CC9" w14:textId="1CB8F0A5" w:rsidR="00682C97" w:rsidRPr="00EC55CA" w:rsidRDefault="00682C97" w:rsidP="00682C97">
            <w:pPr>
              <w:spacing w:line="280" w:lineRule="exact"/>
              <w:ind w:rightChars="150" w:right="360"/>
              <w:jc w:val="right"/>
            </w:pPr>
            <w:r w:rsidRPr="00EC55CA">
              <w:t>17.9</w:t>
            </w:r>
          </w:p>
        </w:tc>
        <w:tc>
          <w:tcPr>
            <w:tcW w:w="1240" w:type="dxa"/>
            <w:tcBorders>
              <w:top w:val="nil"/>
              <w:left w:val="nil"/>
              <w:bottom w:val="nil"/>
              <w:right w:val="nil"/>
            </w:tcBorders>
            <w:shd w:val="clear" w:color="auto" w:fill="auto"/>
            <w:noWrap/>
            <w:vAlign w:val="bottom"/>
          </w:tcPr>
          <w:p w14:paraId="1D0019E3" w14:textId="77777777" w:rsidR="00682C97" w:rsidRPr="00B56788" w:rsidRDefault="00682C97" w:rsidP="00682C97">
            <w:pPr>
              <w:spacing w:line="280" w:lineRule="exact"/>
              <w:ind w:rightChars="150" w:right="360"/>
              <w:jc w:val="right"/>
            </w:pPr>
            <w:r w:rsidRPr="00B56788">
              <w:rPr>
                <w:rFonts w:eastAsia="標楷體"/>
              </w:rPr>
              <w:t>－</w:t>
            </w:r>
          </w:p>
        </w:tc>
        <w:tc>
          <w:tcPr>
            <w:tcW w:w="1240" w:type="dxa"/>
            <w:tcBorders>
              <w:top w:val="nil"/>
              <w:left w:val="nil"/>
              <w:bottom w:val="nil"/>
              <w:right w:val="nil"/>
            </w:tcBorders>
            <w:shd w:val="clear" w:color="auto" w:fill="auto"/>
            <w:noWrap/>
            <w:vAlign w:val="bottom"/>
          </w:tcPr>
          <w:p w14:paraId="27EDDC27" w14:textId="77777777" w:rsidR="00682C97" w:rsidRPr="00B56788" w:rsidRDefault="00682C97" w:rsidP="00682C97">
            <w:pPr>
              <w:spacing w:line="280" w:lineRule="exact"/>
              <w:ind w:rightChars="150" w:right="360"/>
              <w:jc w:val="right"/>
            </w:pPr>
            <w:r w:rsidRPr="00B56788">
              <w:rPr>
                <w:rFonts w:hint="eastAsia"/>
              </w:rPr>
              <w:t>16.2</w:t>
            </w:r>
          </w:p>
        </w:tc>
        <w:tc>
          <w:tcPr>
            <w:tcW w:w="1240" w:type="dxa"/>
            <w:tcBorders>
              <w:top w:val="nil"/>
              <w:left w:val="nil"/>
              <w:bottom w:val="nil"/>
              <w:right w:val="nil"/>
            </w:tcBorders>
            <w:shd w:val="clear" w:color="auto" w:fill="auto"/>
            <w:noWrap/>
            <w:vAlign w:val="bottom"/>
          </w:tcPr>
          <w:p w14:paraId="6B2390F8" w14:textId="77777777" w:rsidR="00682C97" w:rsidRPr="00B56788" w:rsidRDefault="00682C97" w:rsidP="00682C97">
            <w:pPr>
              <w:spacing w:line="280" w:lineRule="exact"/>
              <w:ind w:rightChars="150" w:right="360"/>
              <w:jc w:val="right"/>
            </w:pPr>
            <w:r w:rsidRPr="00B56788">
              <w:rPr>
                <w:rFonts w:eastAsia="標楷體"/>
              </w:rPr>
              <w:t>－</w:t>
            </w:r>
          </w:p>
        </w:tc>
        <w:tc>
          <w:tcPr>
            <w:tcW w:w="1240" w:type="dxa"/>
            <w:tcBorders>
              <w:top w:val="nil"/>
              <w:left w:val="nil"/>
              <w:bottom w:val="nil"/>
              <w:right w:val="nil"/>
            </w:tcBorders>
            <w:shd w:val="clear" w:color="auto" w:fill="auto"/>
            <w:noWrap/>
            <w:vAlign w:val="bottom"/>
          </w:tcPr>
          <w:p w14:paraId="4E7D5AE7" w14:textId="77777777" w:rsidR="00682C97" w:rsidRPr="00B56788" w:rsidRDefault="00682C97" w:rsidP="00682C97">
            <w:pPr>
              <w:spacing w:line="280" w:lineRule="exact"/>
              <w:ind w:rightChars="150" w:right="360"/>
              <w:jc w:val="right"/>
            </w:pPr>
            <w:r w:rsidRPr="00B56788">
              <w:rPr>
                <w:rFonts w:hint="eastAsia"/>
              </w:rPr>
              <w:t>23.5</w:t>
            </w:r>
          </w:p>
        </w:tc>
        <w:tc>
          <w:tcPr>
            <w:tcW w:w="1240" w:type="dxa"/>
            <w:tcBorders>
              <w:top w:val="nil"/>
              <w:left w:val="nil"/>
              <w:bottom w:val="nil"/>
              <w:right w:val="nil"/>
            </w:tcBorders>
            <w:shd w:val="clear" w:color="auto" w:fill="auto"/>
            <w:noWrap/>
            <w:vAlign w:val="bottom"/>
          </w:tcPr>
          <w:p w14:paraId="3A151D78" w14:textId="77777777" w:rsidR="00682C97" w:rsidRPr="00B56788" w:rsidRDefault="00682C97" w:rsidP="00682C97">
            <w:pPr>
              <w:spacing w:line="280" w:lineRule="exact"/>
              <w:ind w:rightChars="150" w:right="360"/>
              <w:jc w:val="right"/>
            </w:pPr>
            <w:r w:rsidRPr="00B56788">
              <w:rPr>
                <w:rFonts w:hint="eastAsia"/>
              </w:rPr>
              <w:t>25.1</w:t>
            </w:r>
          </w:p>
        </w:tc>
        <w:tc>
          <w:tcPr>
            <w:tcW w:w="1240" w:type="dxa"/>
            <w:tcBorders>
              <w:top w:val="nil"/>
              <w:left w:val="nil"/>
              <w:bottom w:val="nil"/>
              <w:right w:val="nil"/>
            </w:tcBorders>
            <w:shd w:val="clear" w:color="auto" w:fill="auto"/>
            <w:noWrap/>
            <w:vAlign w:val="bottom"/>
          </w:tcPr>
          <w:p w14:paraId="57185E5B" w14:textId="77777777" w:rsidR="00682C97" w:rsidRPr="00B56788" w:rsidRDefault="00682C97" w:rsidP="00682C97">
            <w:pPr>
              <w:spacing w:line="280" w:lineRule="exact"/>
              <w:ind w:rightChars="150" w:right="360"/>
              <w:jc w:val="right"/>
            </w:pPr>
            <w:r w:rsidRPr="00B56788">
              <w:rPr>
                <w:rFonts w:hint="eastAsia"/>
              </w:rPr>
              <w:t>27.8</w:t>
            </w:r>
          </w:p>
        </w:tc>
      </w:tr>
      <w:tr w:rsidR="00B56788" w:rsidRPr="00B56788" w14:paraId="0859AA3B" w14:textId="77777777" w:rsidTr="008B07E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7393B22"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199E7B91"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6FF738F3"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7A50A2DB"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0284B103"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37876089"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5F8F3432"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bottom"/>
          </w:tcPr>
          <w:p w14:paraId="13D25D80" w14:textId="77777777" w:rsidR="0006303A" w:rsidRPr="00B56788" w:rsidRDefault="0006303A" w:rsidP="008B07EE">
            <w:pPr>
              <w:widowControl/>
              <w:overflowPunct w:val="0"/>
              <w:snapToGrid w:val="0"/>
              <w:spacing w:line="280" w:lineRule="exact"/>
              <w:jc w:val="center"/>
              <w:rPr>
                <w:rFonts w:eastAsia="標楷體"/>
                <w:kern w:val="0"/>
              </w:rPr>
            </w:pPr>
            <w:r w:rsidRPr="00B56788">
              <w:rPr>
                <w:rFonts w:eastAsia="標楷體"/>
                <w:kern w:val="0"/>
              </w:rPr>
              <w:t>西班牙</w:t>
            </w:r>
          </w:p>
        </w:tc>
      </w:tr>
      <w:tr w:rsidR="00B56788" w:rsidRPr="00B56788" w14:paraId="52280425"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72E44BC8"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1970</w:t>
            </w:r>
          </w:p>
        </w:tc>
        <w:tc>
          <w:tcPr>
            <w:tcW w:w="1240" w:type="dxa"/>
            <w:tcBorders>
              <w:top w:val="nil"/>
              <w:left w:val="nil"/>
              <w:bottom w:val="nil"/>
              <w:right w:val="nil"/>
            </w:tcBorders>
            <w:shd w:val="clear" w:color="auto" w:fill="auto"/>
            <w:noWrap/>
            <w:vAlign w:val="bottom"/>
          </w:tcPr>
          <w:p w14:paraId="3B3C3A42" w14:textId="77777777" w:rsidR="0006303A" w:rsidRPr="00B56788" w:rsidRDefault="0006303A" w:rsidP="008B07EE">
            <w:pPr>
              <w:spacing w:line="280" w:lineRule="exact"/>
              <w:ind w:rightChars="150" w:right="360"/>
              <w:jc w:val="right"/>
            </w:pPr>
            <w:r w:rsidRPr="00B56788">
              <w:rPr>
                <w:rFonts w:hint="eastAsia"/>
              </w:rPr>
              <w:t>39.0</w:t>
            </w:r>
          </w:p>
        </w:tc>
        <w:tc>
          <w:tcPr>
            <w:tcW w:w="1240" w:type="dxa"/>
            <w:tcBorders>
              <w:top w:val="nil"/>
              <w:left w:val="nil"/>
              <w:bottom w:val="nil"/>
              <w:right w:val="nil"/>
            </w:tcBorders>
            <w:shd w:val="clear" w:color="auto" w:fill="auto"/>
            <w:noWrap/>
            <w:vAlign w:val="bottom"/>
          </w:tcPr>
          <w:p w14:paraId="1093C089" w14:textId="77777777" w:rsidR="0006303A" w:rsidRPr="00B56788" w:rsidRDefault="0006303A" w:rsidP="008B07EE">
            <w:pPr>
              <w:spacing w:line="280" w:lineRule="exact"/>
              <w:ind w:rightChars="150" w:right="360"/>
              <w:jc w:val="right"/>
            </w:pPr>
            <w:r w:rsidRPr="00B56788">
              <w:rPr>
                <w:rFonts w:hint="eastAsia"/>
              </w:rPr>
              <w:t>31.8</w:t>
            </w:r>
          </w:p>
        </w:tc>
        <w:tc>
          <w:tcPr>
            <w:tcW w:w="1240" w:type="dxa"/>
            <w:tcBorders>
              <w:top w:val="nil"/>
              <w:left w:val="nil"/>
              <w:bottom w:val="nil"/>
              <w:right w:val="nil"/>
            </w:tcBorders>
            <w:shd w:val="clear" w:color="auto" w:fill="auto"/>
            <w:noWrap/>
            <w:vAlign w:val="bottom"/>
          </w:tcPr>
          <w:p w14:paraId="0F4DF0FC" w14:textId="77777777" w:rsidR="0006303A" w:rsidRPr="00B56788" w:rsidRDefault="0006303A" w:rsidP="008B07EE">
            <w:pPr>
              <w:spacing w:line="280" w:lineRule="exact"/>
              <w:ind w:rightChars="150" w:right="360"/>
              <w:jc w:val="right"/>
            </w:pPr>
            <w:r w:rsidRPr="00B56788">
              <w:rPr>
                <w:rFonts w:hint="eastAsia"/>
              </w:rPr>
              <w:t>43.4</w:t>
            </w:r>
          </w:p>
        </w:tc>
        <w:tc>
          <w:tcPr>
            <w:tcW w:w="1240" w:type="dxa"/>
            <w:tcBorders>
              <w:top w:val="nil"/>
              <w:left w:val="nil"/>
              <w:bottom w:val="nil"/>
              <w:right w:val="nil"/>
            </w:tcBorders>
            <w:shd w:val="clear" w:color="auto" w:fill="auto"/>
            <w:noWrap/>
            <w:vAlign w:val="bottom"/>
          </w:tcPr>
          <w:p w14:paraId="3C22A347" w14:textId="77777777" w:rsidR="0006303A" w:rsidRPr="00B56788" w:rsidRDefault="0006303A" w:rsidP="008B07EE">
            <w:pPr>
              <w:spacing w:line="280" w:lineRule="exact"/>
              <w:ind w:rightChars="150" w:right="360"/>
              <w:jc w:val="right"/>
            </w:pPr>
            <w:r w:rsidRPr="00B56788">
              <w:rPr>
                <w:rFonts w:hint="eastAsia"/>
              </w:rPr>
              <w:t>36.6</w:t>
            </w:r>
          </w:p>
        </w:tc>
        <w:tc>
          <w:tcPr>
            <w:tcW w:w="1240" w:type="dxa"/>
            <w:tcBorders>
              <w:top w:val="nil"/>
              <w:left w:val="nil"/>
              <w:bottom w:val="nil"/>
              <w:right w:val="nil"/>
            </w:tcBorders>
            <w:shd w:val="clear" w:color="auto" w:fill="auto"/>
            <w:noWrap/>
            <w:vAlign w:val="bottom"/>
          </w:tcPr>
          <w:p w14:paraId="17DEA952" w14:textId="77777777" w:rsidR="0006303A" w:rsidRPr="00B56788" w:rsidRDefault="0006303A" w:rsidP="008B07EE">
            <w:pPr>
              <w:spacing w:line="280" w:lineRule="exact"/>
              <w:ind w:rightChars="150" w:right="360"/>
              <w:jc w:val="right"/>
            </w:pPr>
            <w:r w:rsidRPr="00B56788">
              <w:rPr>
                <w:rFonts w:hint="eastAsia"/>
              </w:rPr>
              <w:t>39.6</w:t>
            </w:r>
          </w:p>
        </w:tc>
        <w:tc>
          <w:tcPr>
            <w:tcW w:w="1240" w:type="dxa"/>
            <w:tcBorders>
              <w:top w:val="nil"/>
              <w:left w:val="nil"/>
              <w:bottom w:val="nil"/>
              <w:right w:val="nil"/>
            </w:tcBorders>
            <w:shd w:val="clear" w:color="auto" w:fill="auto"/>
            <w:noWrap/>
            <w:vAlign w:val="bottom"/>
          </w:tcPr>
          <w:p w14:paraId="5412700D" w14:textId="77777777" w:rsidR="0006303A" w:rsidRPr="00B56788" w:rsidRDefault="0006303A" w:rsidP="008B07EE">
            <w:pPr>
              <w:spacing w:line="280" w:lineRule="exact"/>
              <w:ind w:rightChars="150" w:right="360"/>
              <w:jc w:val="right"/>
            </w:pPr>
            <w:r w:rsidRPr="00B56788">
              <w:rPr>
                <w:rFonts w:hint="eastAsia"/>
              </w:rPr>
              <w:t>38.1</w:t>
            </w:r>
          </w:p>
        </w:tc>
        <w:tc>
          <w:tcPr>
            <w:tcW w:w="1240" w:type="dxa"/>
            <w:tcBorders>
              <w:top w:val="nil"/>
              <w:left w:val="nil"/>
              <w:bottom w:val="nil"/>
              <w:right w:val="nil"/>
            </w:tcBorders>
            <w:shd w:val="clear" w:color="auto" w:fill="auto"/>
            <w:noWrap/>
            <w:vAlign w:val="bottom"/>
          </w:tcPr>
          <w:p w14:paraId="62618494" w14:textId="77777777" w:rsidR="0006303A" w:rsidRPr="00B56788" w:rsidRDefault="0006303A" w:rsidP="008B07EE">
            <w:pPr>
              <w:spacing w:line="280" w:lineRule="exact"/>
              <w:ind w:rightChars="150" w:right="360"/>
              <w:jc w:val="right"/>
            </w:pPr>
            <w:r w:rsidRPr="00B56788">
              <w:rPr>
                <w:rFonts w:hint="eastAsia"/>
              </w:rPr>
              <w:t>44.4</w:t>
            </w:r>
          </w:p>
        </w:tc>
      </w:tr>
      <w:tr w:rsidR="00B56788" w:rsidRPr="00B56788" w14:paraId="07D245A3"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6433EC3C"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1975</w:t>
            </w:r>
          </w:p>
        </w:tc>
        <w:tc>
          <w:tcPr>
            <w:tcW w:w="1240" w:type="dxa"/>
            <w:tcBorders>
              <w:top w:val="nil"/>
              <w:left w:val="nil"/>
              <w:bottom w:val="nil"/>
              <w:right w:val="nil"/>
            </w:tcBorders>
            <w:shd w:val="clear" w:color="auto" w:fill="auto"/>
            <w:noWrap/>
            <w:vAlign w:val="bottom"/>
          </w:tcPr>
          <w:p w14:paraId="36FAB01C" w14:textId="77777777" w:rsidR="0006303A" w:rsidRPr="00B56788" w:rsidRDefault="0006303A" w:rsidP="008B07EE">
            <w:pPr>
              <w:spacing w:line="280" w:lineRule="exact"/>
              <w:ind w:rightChars="150" w:right="360"/>
              <w:jc w:val="right"/>
            </w:pPr>
            <w:r w:rsidRPr="00B56788">
              <w:rPr>
                <w:rFonts w:hint="eastAsia"/>
              </w:rPr>
              <w:t>37.9</w:t>
            </w:r>
          </w:p>
        </w:tc>
        <w:tc>
          <w:tcPr>
            <w:tcW w:w="1240" w:type="dxa"/>
            <w:tcBorders>
              <w:top w:val="nil"/>
              <w:left w:val="nil"/>
              <w:bottom w:val="nil"/>
              <w:right w:val="nil"/>
            </w:tcBorders>
            <w:shd w:val="clear" w:color="auto" w:fill="auto"/>
            <w:noWrap/>
            <w:vAlign w:val="bottom"/>
          </w:tcPr>
          <w:p w14:paraId="4A42F4BE" w14:textId="77777777" w:rsidR="0006303A" w:rsidRPr="00B56788" w:rsidRDefault="0006303A" w:rsidP="008B07EE">
            <w:pPr>
              <w:spacing w:line="280" w:lineRule="exact"/>
              <w:ind w:rightChars="150" w:right="360"/>
              <w:jc w:val="right"/>
            </w:pPr>
            <w:r w:rsidRPr="00B56788">
              <w:rPr>
                <w:rFonts w:hint="eastAsia"/>
              </w:rPr>
              <w:t>32.3</w:t>
            </w:r>
          </w:p>
        </w:tc>
        <w:tc>
          <w:tcPr>
            <w:tcW w:w="1240" w:type="dxa"/>
            <w:tcBorders>
              <w:top w:val="nil"/>
              <w:left w:val="nil"/>
              <w:bottom w:val="nil"/>
              <w:right w:val="nil"/>
            </w:tcBorders>
            <w:shd w:val="clear" w:color="auto" w:fill="auto"/>
            <w:noWrap/>
            <w:vAlign w:val="bottom"/>
          </w:tcPr>
          <w:p w14:paraId="05B3FD4F" w14:textId="77777777" w:rsidR="0006303A" w:rsidRPr="00B56788" w:rsidRDefault="0006303A" w:rsidP="008B07EE">
            <w:pPr>
              <w:spacing w:line="280" w:lineRule="exact"/>
              <w:ind w:rightChars="150" w:right="360"/>
              <w:jc w:val="right"/>
            </w:pPr>
            <w:r w:rsidRPr="00B56788">
              <w:rPr>
                <w:rFonts w:hint="eastAsia"/>
              </w:rPr>
              <w:t>39.1</w:t>
            </w:r>
          </w:p>
        </w:tc>
        <w:tc>
          <w:tcPr>
            <w:tcW w:w="1240" w:type="dxa"/>
            <w:tcBorders>
              <w:top w:val="nil"/>
              <w:left w:val="nil"/>
              <w:bottom w:val="nil"/>
              <w:right w:val="nil"/>
            </w:tcBorders>
            <w:shd w:val="clear" w:color="auto" w:fill="auto"/>
            <w:noWrap/>
            <w:vAlign w:val="bottom"/>
          </w:tcPr>
          <w:p w14:paraId="650982D5" w14:textId="77777777" w:rsidR="0006303A" w:rsidRPr="00B56788" w:rsidRDefault="0006303A" w:rsidP="008B07EE">
            <w:pPr>
              <w:spacing w:line="280" w:lineRule="exact"/>
              <w:ind w:rightChars="150" w:right="360"/>
              <w:jc w:val="right"/>
            </w:pPr>
            <w:r w:rsidRPr="00B56788">
              <w:rPr>
                <w:rFonts w:hint="eastAsia"/>
              </w:rPr>
              <w:t>32.4</w:t>
            </w:r>
          </w:p>
        </w:tc>
        <w:tc>
          <w:tcPr>
            <w:tcW w:w="1240" w:type="dxa"/>
            <w:tcBorders>
              <w:top w:val="nil"/>
              <w:left w:val="nil"/>
              <w:bottom w:val="nil"/>
              <w:right w:val="nil"/>
            </w:tcBorders>
            <w:shd w:val="clear" w:color="auto" w:fill="auto"/>
            <w:noWrap/>
            <w:vAlign w:val="bottom"/>
          </w:tcPr>
          <w:p w14:paraId="38ED1BFE" w14:textId="77777777" w:rsidR="0006303A" w:rsidRPr="00B56788" w:rsidRDefault="0006303A" w:rsidP="008B07EE">
            <w:pPr>
              <w:spacing w:line="280" w:lineRule="exact"/>
              <w:ind w:rightChars="150" w:right="360"/>
              <w:jc w:val="right"/>
            </w:pPr>
            <w:r w:rsidRPr="00B56788">
              <w:rPr>
                <w:rFonts w:hint="eastAsia"/>
              </w:rPr>
              <w:t>37.1</w:t>
            </w:r>
          </w:p>
        </w:tc>
        <w:tc>
          <w:tcPr>
            <w:tcW w:w="1240" w:type="dxa"/>
            <w:tcBorders>
              <w:top w:val="nil"/>
              <w:left w:val="nil"/>
              <w:bottom w:val="nil"/>
              <w:right w:val="nil"/>
            </w:tcBorders>
            <w:shd w:val="clear" w:color="auto" w:fill="auto"/>
            <w:noWrap/>
            <w:vAlign w:val="bottom"/>
          </w:tcPr>
          <w:p w14:paraId="7B57A75A" w14:textId="77777777" w:rsidR="0006303A" w:rsidRPr="00B56788" w:rsidRDefault="0006303A" w:rsidP="008B07EE">
            <w:pPr>
              <w:spacing w:line="280" w:lineRule="exact"/>
              <w:ind w:rightChars="150" w:right="360"/>
              <w:jc w:val="right"/>
            </w:pPr>
            <w:r w:rsidRPr="00B56788">
              <w:rPr>
                <w:rFonts w:hint="eastAsia"/>
              </w:rPr>
              <w:t>37.9</w:t>
            </w:r>
          </w:p>
        </w:tc>
        <w:tc>
          <w:tcPr>
            <w:tcW w:w="1240" w:type="dxa"/>
            <w:tcBorders>
              <w:top w:val="nil"/>
              <w:left w:val="nil"/>
              <w:bottom w:val="nil"/>
              <w:right w:val="nil"/>
            </w:tcBorders>
            <w:shd w:val="clear" w:color="auto" w:fill="auto"/>
            <w:noWrap/>
            <w:vAlign w:val="bottom"/>
          </w:tcPr>
          <w:p w14:paraId="6CBC1DDB" w14:textId="77777777" w:rsidR="0006303A" w:rsidRPr="00B56788" w:rsidRDefault="0006303A" w:rsidP="008B07EE">
            <w:pPr>
              <w:spacing w:line="280" w:lineRule="exact"/>
              <w:ind w:rightChars="150" w:right="360"/>
              <w:jc w:val="right"/>
            </w:pPr>
            <w:r w:rsidRPr="00B56788">
              <w:rPr>
                <w:rFonts w:hint="eastAsia"/>
              </w:rPr>
              <w:t>43.7</w:t>
            </w:r>
          </w:p>
        </w:tc>
      </w:tr>
      <w:tr w:rsidR="00B56788" w:rsidRPr="00B56788" w14:paraId="6197159F"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8C6210F"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1980</w:t>
            </w:r>
          </w:p>
        </w:tc>
        <w:tc>
          <w:tcPr>
            <w:tcW w:w="1240" w:type="dxa"/>
            <w:tcBorders>
              <w:top w:val="nil"/>
              <w:left w:val="nil"/>
              <w:bottom w:val="nil"/>
              <w:right w:val="nil"/>
            </w:tcBorders>
            <w:shd w:val="clear" w:color="auto" w:fill="auto"/>
            <w:noWrap/>
            <w:vAlign w:val="bottom"/>
          </w:tcPr>
          <w:p w14:paraId="53EF01AF" w14:textId="77777777" w:rsidR="0006303A" w:rsidRPr="00B56788" w:rsidRDefault="0006303A" w:rsidP="008B07EE">
            <w:pPr>
              <w:spacing w:line="280" w:lineRule="exact"/>
              <w:ind w:rightChars="150" w:right="360"/>
              <w:jc w:val="right"/>
            </w:pPr>
            <w:r w:rsidRPr="00B56788">
              <w:rPr>
                <w:rFonts w:hint="eastAsia"/>
              </w:rPr>
              <w:t>34.8</w:t>
            </w:r>
          </w:p>
        </w:tc>
        <w:tc>
          <w:tcPr>
            <w:tcW w:w="1240" w:type="dxa"/>
            <w:tcBorders>
              <w:top w:val="nil"/>
              <w:left w:val="nil"/>
              <w:bottom w:val="nil"/>
              <w:right w:val="nil"/>
            </w:tcBorders>
            <w:shd w:val="clear" w:color="auto" w:fill="auto"/>
            <w:noWrap/>
            <w:vAlign w:val="bottom"/>
          </w:tcPr>
          <w:p w14:paraId="13206A1F" w14:textId="77777777" w:rsidR="0006303A" w:rsidRPr="00B56788" w:rsidRDefault="0006303A" w:rsidP="008B07EE">
            <w:pPr>
              <w:spacing w:line="280" w:lineRule="exact"/>
              <w:ind w:rightChars="150" w:right="360"/>
              <w:jc w:val="right"/>
            </w:pPr>
            <w:r w:rsidRPr="00B56788">
              <w:rPr>
                <w:rFonts w:hint="eastAsia"/>
              </w:rPr>
              <w:t>30.2</w:t>
            </w:r>
          </w:p>
        </w:tc>
        <w:tc>
          <w:tcPr>
            <w:tcW w:w="1240" w:type="dxa"/>
            <w:tcBorders>
              <w:top w:val="nil"/>
              <w:left w:val="nil"/>
              <w:bottom w:val="nil"/>
              <w:right w:val="nil"/>
            </w:tcBorders>
            <w:shd w:val="clear" w:color="auto" w:fill="auto"/>
            <w:noWrap/>
            <w:vAlign w:val="bottom"/>
          </w:tcPr>
          <w:p w14:paraId="5D93EF0B" w14:textId="77777777" w:rsidR="0006303A" w:rsidRPr="00B56788" w:rsidRDefault="0006303A" w:rsidP="008B07EE">
            <w:pPr>
              <w:spacing w:line="280" w:lineRule="exact"/>
              <w:ind w:rightChars="150" w:right="360"/>
              <w:jc w:val="right"/>
            </w:pPr>
            <w:r w:rsidRPr="00B56788">
              <w:rPr>
                <w:rFonts w:hint="eastAsia"/>
              </w:rPr>
              <w:t>33.2</w:t>
            </w:r>
          </w:p>
        </w:tc>
        <w:tc>
          <w:tcPr>
            <w:tcW w:w="1240" w:type="dxa"/>
            <w:tcBorders>
              <w:top w:val="nil"/>
              <w:left w:val="nil"/>
              <w:bottom w:val="nil"/>
              <w:right w:val="nil"/>
            </w:tcBorders>
            <w:shd w:val="clear" w:color="auto" w:fill="auto"/>
            <w:noWrap/>
            <w:vAlign w:val="bottom"/>
          </w:tcPr>
          <w:p w14:paraId="0F46534A" w14:textId="77777777" w:rsidR="0006303A" w:rsidRPr="00B56788" w:rsidRDefault="0006303A" w:rsidP="008B07EE">
            <w:pPr>
              <w:spacing w:line="280" w:lineRule="exact"/>
              <w:ind w:rightChars="150" w:right="360"/>
              <w:jc w:val="right"/>
            </w:pPr>
            <w:r w:rsidRPr="00B56788">
              <w:rPr>
                <w:rFonts w:hint="eastAsia"/>
              </w:rPr>
              <w:t>29.7</w:t>
            </w:r>
          </w:p>
        </w:tc>
        <w:tc>
          <w:tcPr>
            <w:tcW w:w="1240" w:type="dxa"/>
            <w:tcBorders>
              <w:top w:val="nil"/>
              <w:left w:val="nil"/>
              <w:bottom w:val="nil"/>
              <w:right w:val="nil"/>
            </w:tcBorders>
            <w:shd w:val="clear" w:color="auto" w:fill="auto"/>
            <w:noWrap/>
            <w:vAlign w:val="bottom"/>
          </w:tcPr>
          <w:p w14:paraId="17F5ECA4" w14:textId="77777777" w:rsidR="0006303A" w:rsidRPr="00B56788" w:rsidRDefault="0006303A" w:rsidP="008B07EE">
            <w:pPr>
              <w:spacing w:line="280" w:lineRule="exact"/>
              <w:ind w:rightChars="150" w:right="360"/>
              <w:jc w:val="right"/>
            </w:pPr>
            <w:r w:rsidRPr="00B56788">
              <w:rPr>
                <w:rFonts w:hint="eastAsia"/>
              </w:rPr>
              <w:t>31.3</w:t>
            </w:r>
          </w:p>
        </w:tc>
        <w:tc>
          <w:tcPr>
            <w:tcW w:w="1240" w:type="dxa"/>
            <w:tcBorders>
              <w:top w:val="nil"/>
              <w:left w:val="nil"/>
              <w:bottom w:val="nil"/>
              <w:right w:val="nil"/>
            </w:tcBorders>
            <w:shd w:val="clear" w:color="auto" w:fill="auto"/>
            <w:noWrap/>
            <w:vAlign w:val="bottom"/>
          </w:tcPr>
          <w:p w14:paraId="5084103E" w14:textId="77777777" w:rsidR="0006303A" w:rsidRPr="00B56788" w:rsidRDefault="0006303A" w:rsidP="008B07EE">
            <w:pPr>
              <w:spacing w:line="280" w:lineRule="exact"/>
              <w:ind w:rightChars="150" w:right="360"/>
              <w:jc w:val="right"/>
            </w:pPr>
            <w:r w:rsidRPr="00B56788">
              <w:rPr>
                <w:rFonts w:hint="eastAsia"/>
              </w:rPr>
              <w:t>33.9</w:t>
            </w:r>
          </w:p>
        </w:tc>
        <w:tc>
          <w:tcPr>
            <w:tcW w:w="1240" w:type="dxa"/>
            <w:tcBorders>
              <w:top w:val="nil"/>
              <w:left w:val="nil"/>
              <w:bottom w:val="nil"/>
              <w:right w:val="nil"/>
            </w:tcBorders>
            <w:shd w:val="clear" w:color="auto" w:fill="auto"/>
            <w:noWrap/>
            <w:vAlign w:val="bottom"/>
          </w:tcPr>
          <w:p w14:paraId="756FEAFE" w14:textId="77777777" w:rsidR="0006303A" w:rsidRPr="00B56788" w:rsidRDefault="0006303A" w:rsidP="008B07EE">
            <w:pPr>
              <w:spacing w:line="280" w:lineRule="exact"/>
              <w:ind w:rightChars="150" w:right="360"/>
              <w:jc w:val="right"/>
            </w:pPr>
            <w:r w:rsidRPr="00B56788">
              <w:rPr>
                <w:rFonts w:hint="eastAsia"/>
              </w:rPr>
              <w:t>40.8</w:t>
            </w:r>
          </w:p>
        </w:tc>
      </w:tr>
      <w:tr w:rsidR="00B56788" w:rsidRPr="00B56788" w14:paraId="53053C03"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C255EA2"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1985</w:t>
            </w:r>
          </w:p>
        </w:tc>
        <w:tc>
          <w:tcPr>
            <w:tcW w:w="1240" w:type="dxa"/>
            <w:tcBorders>
              <w:top w:val="nil"/>
              <w:left w:val="nil"/>
              <w:bottom w:val="nil"/>
              <w:right w:val="nil"/>
            </w:tcBorders>
            <w:shd w:val="clear" w:color="auto" w:fill="auto"/>
            <w:noWrap/>
            <w:vAlign w:val="bottom"/>
          </w:tcPr>
          <w:p w14:paraId="40AC5FF1" w14:textId="77777777" w:rsidR="0006303A" w:rsidRPr="00B56788" w:rsidRDefault="0006303A" w:rsidP="008B07EE">
            <w:pPr>
              <w:spacing w:line="280" w:lineRule="exact"/>
              <w:ind w:rightChars="150" w:right="360"/>
              <w:jc w:val="right"/>
            </w:pPr>
            <w:r w:rsidRPr="00B56788">
              <w:rPr>
                <w:rFonts w:hint="eastAsia"/>
              </w:rPr>
              <w:t>30.8</w:t>
            </w:r>
          </w:p>
        </w:tc>
        <w:tc>
          <w:tcPr>
            <w:tcW w:w="1240" w:type="dxa"/>
            <w:tcBorders>
              <w:top w:val="nil"/>
              <w:left w:val="nil"/>
              <w:bottom w:val="nil"/>
              <w:right w:val="nil"/>
            </w:tcBorders>
            <w:shd w:val="clear" w:color="auto" w:fill="auto"/>
            <w:noWrap/>
            <w:vAlign w:val="bottom"/>
          </w:tcPr>
          <w:p w14:paraId="2FE97A64" w14:textId="77777777" w:rsidR="0006303A" w:rsidRPr="00B56788" w:rsidRDefault="0006303A" w:rsidP="008B07EE">
            <w:pPr>
              <w:spacing w:line="280" w:lineRule="exact"/>
              <w:ind w:rightChars="150" w:right="360"/>
              <w:jc w:val="right"/>
            </w:pPr>
            <w:r w:rsidRPr="00B56788">
              <w:rPr>
                <w:rFonts w:hint="eastAsia"/>
              </w:rPr>
              <w:t>28.0</w:t>
            </w:r>
          </w:p>
        </w:tc>
        <w:tc>
          <w:tcPr>
            <w:tcW w:w="1240" w:type="dxa"/>
            <w:tcBorders>
              <w:top w:val="nil"/>
              <w:left w:val="nil"/>
              <w:bottom w:val="nil"/>
              <w:right w:val="nil"/>
            </w:tcBorders>
            <w:shd w:val="clear" w:color="auto" w:fill="auto"/>
            <w:noWrap/>
            <w:vAlign w:val="bottom"/>
          </w:tcPr>
          <w:p w14:paraId="2B092000" w14:textId="77777777" w:rsidR="0006303A" w:rsidRPr="00B56788" w:rsidRDefault="0006303A" w:rsidP="008B07EE">
            <w:pPr>
              <w:spacing w:line="280" w:lineRule="exact"/>
              <w:ind w:rightChars="150" w:right="360"/>
              <w:jc w:val="right"/>
            </w:pPr>
            <w:r w:rsidRPr="00B56788">
              <w:rPr>
                <w:rFonts w:hint="eastAsia"/>
              </w:rPr>
              <w:t>28.0</w:t>
            </w:r>
          </w:p>
        </w:tc>
        <w:tc>
          <w:tcPr>
            <w:tcW w:w="1240" w:type="dxa"/>
            <w:tcBorders>
              <w:top w:val="nil"/>
              <w:left w:val="nil"/>
              <w:bottom w:val="nil"/>
              <w:right w:val="nil"/>
            </w:tcBorders>
            <w:shd w:val="clear" w:color="auto" w:fill="auto"/>
            <w:noWrap/>
            <w:vAlign w:val="bottom"/>
          </w:tcPr>
          <w:p w14:paraId="181D7964" w14:textId="77777777" w:rsidR="0006303A" w:rsidRPr="00B56788" w:rsidRDefault="0006303A" w:rsidP="008B07EE">
            <w:pPr>
              <w:spacing w:line="280" w:lineRule="exact"/>
              <w:ind w:rightChars="150" w:right="360"/>
              <w:jc w:val="right"/>
            </w:pPr>
            <w:r w:rsidRPr="00B56788">
              <w:rPr>
                <w:rFonts w:hint="eastAsia"/>
              </w:rPr>
              <w:t>28.5</w:t>
            </w:r>
          </w:p>
        </w:tc>
        <w:tc>
          <w:tcPr>
            <w:tcW w:w="1240" w:type="dxa"/>
            <w:tcBorders>
              <w:top w:val="nil"/>
              <w:left w:val="nil"/>
              <w:bottom w:val="nil"/>
              <w:right w:val="nil"/>
            </w:tcBorders>
            <w:shd w:val="clear" w:color="auto" w:fill="auto"/>
            <w:noWrap/>
            <w:vAlign w:val="bottom"/>
          </w:tcPr>
          <w:p w14:paraId="3DC6BF8E" w14:textId="77777777" w:rsidR="0006303A" w:rsidRPr="00B56788" w:rsidRDefault="0006303A" w:rsidP="008B07EE">
            <w:pPr>
              <w:spacing w:line="280" w:lineRule="exact"/>
              <w:ind w:rightChars="150" w:right="360"/>
              <w:jc w:val="right"/>
            </w:pPr>
            <w:r w:rsidRPr="00B56788">
              <w:rPr>
                <w:rFonts w:hint="eastAsia"/>
              </w:rPr>
              <w:t>26.8</w:t>
            </w:r>
          </w:p>
        </w:tc>
        <w:tc>
          <w:tcPr>
            <w:tcW w:w="1240" w:type="dxa"/>
            <w:tcBorders>
              <w:top w:val="nil"/>
              <w:left w:val="nil"/>
              <w:bottom w:val="nil"/>
              <w:right w:val="nil"/>
            </w:tcBorders>
            <w:shd w:val="clear" w:color="auto" w:fill="auto"/>
            <w:noWrap/>
            <w:vAlign w:val="bottom"/>
          </w:tcPr>
          <w:p w14:paraId="0CAF7658" w14:textId="77777777" w:rsidR="0006303A" w:rsidRPr="00B56788" w:rsidRDefault="0006303A" w:rsidP="008B07EE">
            <w:pPr>
              <w:spacing w:line="280" w:lineRule="exact"/>
              <w:ind w:rightChars="150" w:right="360"/>
              <w:jc w:val="right"/>
            </w:pPr>
            <w:r w:rsidRPr="00B56788">
              <w:rPr>
                <w:rFonts w:hint="eastAsia"/>
              </w:rPr>
              <w:t>28.2</w:t>
            </w:r>
          </w:p>
        </w:tc>
        <w:tc>
          <w:tcPr>
            <w:tcW w:w="1240" w:type="dxa"/>
            <w:tcBorders>
              <w:top w:val="nil"/>
              <w:left w:val="nil"/>
              <w:bottom w:val="nil"/>
              <w:right w:val="nil"/>
            </w:tcBorders>
            <w:shd w:val="clear" w:color="auto" w:fill="auto"/>
            <w:noWrap/>
            <w:vAlign w:val="bottom"/>
          </w:tcPr>
          <w:p w14:paraId="425BB395" w14:textId="77777777" w:rsidR="0006303A" w:rsidRPr="00B56788" w:rsidRDefault="0006303A" w:rsidP="008B07EE">
            <w:pPr>
              <w:spacing w:line="280" w:lineRule="exact"/>
              <w:ind w:rightChars="150" w:right="360"/>
              <w:jc w:val="right"/>
            </w:pPr>
            <w:r w:rsidRPr="00B56788">
              <w:rPr>
                <w:rFonts w:hint="eastAsia"/>
              </w:rPr>
              <w:t>35.5</w:t>
            </w:r>
          </w:p>
        </w:tc>
      </w:tr>
      <w:tr w:rsidR="00B56788" w:rsidRPr="00B56788" w14:paraId="32798676"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0ADC139D"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1990</w:t>
            </w:r>
          </w:p>
        </w:tc>
        <w:tc>
          <w:tcPr>
            <w:tcW w:w="1240" w:type="dxa"/>
            <w:tcBorders>
              <w:top w:val="nil"/>
              <w:left w:val="nil"/>
              <w:bottom w:val="nil"/>
              <w:right w:val="nil"/>
            </w:tcBorders>
            <w:shd w:val="clear" w:color="auto" w:fill="auto"/>
            <w:noWrap/>
            <w:vAlign w:val="bottom"/>
          </w:tcPr>
          <w:p w14:paraId="37E91D51" w14:textId="77777777" w:rsidR="0006303A" w:rsidRPr="00B56788" w:rsidRDefault="0006303A" w:rsidP="008B07EE">
            <w:pPr>
              <w:spacing w:line="280" w:lineRule="exact"/>
              <w:ind w:rightChars="150" w:right="360"/>
              <w:jc w:val="right"/>
            </w:pPr>
            <w:r w:rsidRPr="00B56788">
              <w:rPr>
                <w:rFonts w:hint="eastAsia"/>
              </w:rPr>
              <w:t>29.3</w:t>
            </w:r>
          </w:p>
        </w:tc>
        <w:tc>
          <w:tcPr>
            <w:tcW w:w="1240" w:type="dxa"/>
            <w:tcBorders>
              <w:top w:val="nil"/>
              <w:left w:val="nil"/>
              <w:bottom w:val="nil"/>
              <w:right w:val="nil"/>
            </w:tcBorders>
            <w:shd w:val="clear" w:color="auto" w:fill="auto"/>
            <w:noWrap/>
            <w:vAlign w:val="bottom"/>
          </w:tcPr>
          <w:p w14:paraId="05167782" w14:textId="77777777" w:rsidR="0006303A" w:rsidRPr="00B56788" w:rsidRDefault="0006303A" w:rsidP="008B07EE">
            <w:pPr>
              <w:spacing w:line="280" w:lineRule="exact"/>
              <w:ind w:rightChars="150" w:right="360"/>
              <w:jc w:val="right"/>
            </w:pPr>
            <w:r w:rsidRPr="00B56788">
              <w:rPr>
                <w:rFonts w:hint="eastAsia"/>
              </w:rPr>
              <w:t>28.1</w:t>
            </w:r>
          </w:p>
        </w:tc>
        <w:tc>
          <w:tcPr>
            <w:tcW w:w="1240" w:type="dxa"/>
            <w:tcBorders>
              <w:top w:val="nil"/>
              <w:left w:val="nil"/>
              <w:bottom w:val="nil"/>
              <w:right w:val="nil"/>
            </w:tcBorders>
            <w:shd w:val="clear" w:color="auto" w:fill="auto"/>
            <w:noWrap/>
            <w:vAlign w:val="bottom"/>
          </w:tcPr>
          <w:p w14:paraId="49F369DA" w14:textId="77777777" w:rsidR="0006303A" w:rsidRPr="00B56788" w:rsidRDefault="0006303A" w:rsidP="008B07EE">
            <w:pPr>
              <w:spacing w:line="280" w:lineRule="exact"/>
              <w:ind w:rightChars="150" w:right="360"/>
              <w:jc w:val="right"/>
            </w:pPr>
            <w:r w:rsidRPr="00B56788">
              <w:rPr>
                <w:rFonts w:hint="eastAsia"/>
              </w:rPr>
              <w:t>26.5</w:t>
            </w:r>
          </w:p>
        </w:tc>
        <w:tc>
          <w:tcPr>
            <w:tcW w:w="1240" w:type="dxa"/>
            <w:tcBorders>
              <w:top w:val="nil"/>
              <w:left w:val="nil"/>
              <w:bottom w:val="nil"/>
              <w:right w:val="nil"/>
            </w:tcBorders>
            <w:shd w:val="clear" w:color="auto" w:fill="auto"/>
            <w:noWrap/>
            <w:vAlign w:val="bottom"/>
          </w:tcPr>
          <w:p w14:paraId="1A30AFCE" w14:textId="77777777" w:rsidR="0006303A" w:rsidRPr="00B56788" w:rsidRDefault="0006303A" w:rsidP="008B07EE">
            <w:pPr>
              <w:spacing w:line="280" w:lineRule="exact"/>
              <w:ind w:rightChars="150" w:right="360"/>
              <w:jc w:val="right"/>
            </w:pPr>
            <w:r w:rsidRPr="00B56788">
              <w:rPr>
                <w:rFonts w:hint="eastAsia"/>
              </w:rPr>
              <w:t>28.7</w:t>
            </w:r>
          </w:p>
        </w:tc>
        <w:tc>
          <w:tcPr>
            <w:tcW w:w="1240" w:type="dxa"/>
            <w:tcBorders>
              <w:top w:val="nil"/>
              <w:left w:val="nil"/>
              <w:bottom w:val="nil"/>
              <w:right w:val="nil"/>
            </w:tcBorders>
            <w:shd w:val="clear" w:color="auto" w:fill="auto"/>
            <w:noWrap/>
            <w:vAlign w:val="bottom"/>
          </w:tcPr>
          <w:p w14:paraId="58D542FB" w14:textId="77777777" w:rsidR="0006303A" w:rsidRPr="00B56788" w:rsidRDefault="0006303A" w:rsidP="008B07EE">
            <w:pPr>
              <w:spacing w:line="280" w:lineRule="exact"/>
              <w:ind w:rightChars="150" w:right="360"/>
              <w:jc w:val="right"/>
            </w:pPr>
            <w:r w:rsidRPr="00B56788">
              <w:rPr>
                <w:rFonts w:hint="eastAsia"/>
              </w:rPr>
              <w:t>25.9</w:t>
            </w:r>
          </w:p>
        </w:tc>
        <w:tc>
          <w:tcPr>
            <w:tcW w:w="1240" w:type="dxa"/>
            <w:tcBorders>
              <w:top w:val="nil"/>
              <w:left w:val="nil"/>
              <w:bottom w:val="nil"/>
              <w:right w:val="nil"/>
            </w:tcBorders>
            <w:shd w:val="clear" w:color="auto" w:fill="auto"/>
            <w:noWrap/>
            <w:vAlign w:val="bottom"/>
          </w:tcPr>
          <w:p w14:paraId="08778C86" w14:textId="77777777" w:rsidR="0006303A" w:rsidRPr="00B56788" w:rsidRDefault="0006303A" w:rsidP="008B07EE">
            <w:pPr>
              <w:spacing w:line="280" w:lineRule="exact"/>
              <w:ind w:rightChars="150" w:right="360"/>
              <w:jc w:val="right"/>
            </w:pPr>
            <w:r w:rsidRPr="00B56788">
              <w:rPr>
                <w:rFonts w:hint="eastAsia"/>
              </w:rPr>
              <w:t>23.8</w:t>
            </w:r>
          </w:p>
        </w:tc>
        <w:tc>
          <w:tcPr>
            <w:tcW w:w="1240" w:type="dxa"/>
            <w:tcBorders>
              <w:top w:val="nil"/>
              <w:left w:val="nil"/>
              <w:bottom w:val="nil"/>
              <w:right w:val="nil"/>
            </w:tcBorders>
            <w:shd w:val="clear" w:color="auto" w:fill="auto"/>
            <w:noWrap/>
            <w:vAlign w:val="bottom"/>
          </w:tcPr>
          <w:p w14:paraId="6D56B563" w14:textId="77777777" w:rsidR="0006303A" w:rsidRPr="00B56788" w:rsidRDefault="0006303A" w:rsidP="008B07EE">
            <w:pPr>
              <w:spacing w:line="280" w:lineRule="exact"/>
              <w:ind w:rightChars="150" w:right="360"/>
              <w:jc w:val="right"/>
            </w:pPr>
            <w:r w:rsidRPr="00B56788">
              <w:rPr>
                <w:rFonts w:hint="eastAsia"/>
              </w:rPr>
              <w:t>29.2</w:t>
            </w:r>
          </w:p>
        </w:tc>
      </w:tr>
      <w:tr w:rsidR="00B56788" w:rsidRPr="00B56788" w14:paraId="34566AAB"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7B281B21"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1995</w:t>
            </w:r>
          </w:p>
        </w:tc>
        <w:tc>
          <w:tcPr>
            <w:tcW w:w="1240" w:type="dxa"/>
            <w:tcBorders>
              <w:top w:val="nil"/>
              <w:left w:val="nil"/>
              <w:bottom w:val="nil"/>
              <w:right w:val="nil"/>
            </w:tcBorders>
            <w:shd w:val="clear" w:color="auto" w:fill="auto"/>
            <w:noWrap/>
            <w:vAlign w:val="bottom"/>
          </w:tcPr>
          <w:p w14:paraId="4CA5BF04" w14:textId="77777777" w:rsidR="0006303A" w:rsidRPr="00B56788" w:rsidRDefault="0006303A" w:rsidP="008B07EE">
            <w:pPr>
              <w:spacing w:line="280" w:lineRule="exact"/>
              <w:ind w:rightChars="150" w:right="360"/>
              <w:jc w:val="right"/>
            </w:pPr>
            <w:r w:rsidRPr="00B56788">
              <w:rPr>
                <w:rFonts w:hint="eastAsia"/>
              </w:rPr>
              <w:t>30.3</w:t>
            </w:r>
          </w:p>
        </w:tc>
        <w:tc>
          <w:tcPr>
            <w:tcW w:w="1240" w:type="dxa"/>
            <w:tcBorders>
              <w:top w:val="nil"/>
              <w:left w:val="nil"/>
              <w:bottom w:val="nil"/>
              <w:right w:val="nil"/>
            </w:tcBorders>
            <w:shd w:val="clear" w:color="auto" w:fill="auto"/>
            <w:noWrap/>
            <w:vAlign w:val="bottom"/>
          </w:tcPr>
          <w:p w14:paraId="0D9DEA60" w14:textId="77777777" w:rsidR="0006303A" w:rsidRPr="00B56788" w:rsidRDefault="0006303A" w:rsidP="008B07EE">
            <w:pPr>
              <w:spacing w:line="280" w:lineRule="exact"/>
              <w:ind w:rightChars="150" w:right="360"/>
              <w:jc w:val="right"/>
            </w:pPr>
            <w:r w:rsidRPr="00B56788">
              <w:rPr>
                <w:rFonts w:hint="eastAsia"/>
              </w:rPr>
              <w:t>29.6</w:t>
            </w:r>
          </w:p>
        </w:tc>
        <w:tc>
          <w:tcPr>
            <w:tcW w:w="1240" w:type="dxa"/>
            <w:tcBorders>
              <w:top w:val="nil"/>
              <w:left w:val="nil"/>
              <w:bottom w:val="nil"/>
              <w:right w:val="nil"/>
            </w:tcBorders>
            <w:shd w:val="clear" w:color="auto" w:fill="auto"/>
            <w:noWrap/>
            <w:vAlign w:val="bottom"/>
          </w:tcPr>
          <w:p w14:paraId="7E352A41" w14:textId="77777777" w:rsidR="0006303A" w:rsidRPr="00B56788" w:rsidRDefault="0006303A" w:rsidP="008B07EE">
            <w:pPr>
              <w:spacing w:line="280" w:lineRule="exact"/>
              <w:ind w:rightChars="150" w:right="360"/>
              <w:jc w:val="right"/>
            </w:pPr>
            <w:r w:rsidRPr="00B56788">
              <w:rPr>
                <w:rFonts w:hint="eastAsia"/>
              </w:rPr>
              <w:t>26.9</w:t>
            </w:r>
          </w:p>
        </w:tc>
        <w:tc>
          <w:tcPr>
            <w:tcW w:w="1240" w:type="dxa"/>
            <w:tcBorders>
              <w:top w:val="nil"/>
              <w:left w:val="nil"/>
              <w:bottom w:val="nil"/>
              <w:right w:val="nil"/>
            </w:tcBorders>
            <w:shd w:val="clear" w:color="auto" w:fill="auto"/>
            <w:noWrap/>
            <w:vAlign w:val="bottom"/>
          </w:tcPr>
          <w:p w14:paraId="58A30775" w14:textId="77777777" w:rsidR="0006303A" w:rsidRPr="00B56788" w:rsidRDefault="0006303A" w:rsidP="008B07EE">
            <w:pPr>
              <w:spacing w:line="280" w:lineRule="exact"/>
              <w:ind w:rightChars="150" w:right="360"/>
              <w:jc w:val="right"/>
            </w:pPr>
            <w:r w:rsidRPr="00B56788">
              <w:rPr>
                <w:rFonts w:hint="eastAsia"/>
              </w:rPr>
              <w:t>28.5</w:t>
            </w:r>
          </w:p>
        </w:tc>
        <w:tc>
          <w:tcPr>
            <w:tcW w:w="1240" w:type="dxa"/>
            <w:tcBorders>
              <w:top w:val="nil"/>
              <w:left w:val="nil"/>
              <w:bottom w:val="nil"/>
              <w:right w:val="nil"/>
            </w:tcBorders>
            <w:shd w:val="clear" w:color="auto" w:fill="auto"/>
            <w:noWrap/>
            <w:vAlign w:val="bottom"/>
          </w:tcPr>
          <w:p w14:paraId="0161F97C" w14:textId="77777777" w:rsidR="0006303A" w:rsidRPr="00B56788" w:rsidRDefault="0006303A" w:rsidP="008B07EE">
            <w:pPr>
              <w:spacing w:line="280" w:lineRule="exact"/>
              <w:ind w:rightChars="150" w:right="360"/>
              <w:jc w:val="right"/>
            </w:pPr>
            <w:r w:rsidRPr="00B56788">
              <w:rPr>
                <w:rFonts w:hint="eastAsia"/>
              </w:rPr>
              <w:t>26.5</w:t>
            </w:r>
          </w:p>
        </w:tc>
        <w:tc>
          <w:tcPr>
            <w:tcW w:w="1240" w:type="dxa"/>
            <w:tcBorders>
              <w:top w:val="nil"/>
              <w:left w:val="nil"/>
              <w:bottom w:val="nil"/>
              <w:right w:val="nil"/>
            </w:tcBorders>
            <w:shd w:val="clear" w:color="auto" w:fill="auto"/>
            <w:noWrap/>
            <w:vAlign w:val="bottom"/>
          </w:tcPr>
          <w:p w14:paraId="26ACC5B1" w14:textId="77777777" w:rsidR="0006303A" w:rsidRPr="00B56788" w:rsidRDefault="0006303A" w:rsidP="008B07EE">
            <w:pPr>
              <w:spacing w:line="280" w:lineRule="exact"/>
              <w:ind w:rightChars="150" w:right="360"/>
              <w:jc w:val="right"/>
            </w:pPr>
            <w:r w:rsidRPr="00B56788">
              <w:rPr>
                <w:rFonts w:hint="eastAsia"/>
              </w:rPr>
              <w:t>21.3</w:t>
            </w:r>
          </w:p>
        </w:tc>
        <w:tc>
          <w:tcPr>
            <w:tcW w:w="1240" w:type="dxa"/>
            <w:tcBorders>
              <w:top w:val="nil"/>
              <w:left w:val="nil"/>
              <w:bottom w:val="nil"/>
              <w:right w:val="nil"/>
            </w:tcBorders>
            <w:shd w:val="clear" w:color="auto" w:fill="auto"/>
            <w:noWrap/>
            <w:vAlign w:val="bottom"/>
          </w:tcPr>
          <w:p w14:paraId="4D28E141" w14:textId="77777777" w:rsidR="0006303A" w:rsidRPr="00B56788" w:rsidRDefault="0006303A" w:rsidP="008B07EE">
            <w:pPr>
              <w:spacing w:line="280" w:lineRule="exact"/>
              <w:ind w:rightChars="150" w:right="360"/>
              <w:jc w:val="right"/>
            </w:pPr>
            <w:r w:rsidRPr="00B56788">
              <w:rPr>
                <w:rFonts w:hint="eastAsia"/>
              </w:rPr>
              <w:t>23.9</w:t>
            </w:r>
          </w:p>
        </w:tc>
      </w:tr>
      <w:tr w:rsidR="00B56788" w:rsidRPr="00B56788" w14:paraId="015F1189"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247016D"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2000</w:t>
            </w:r>
          </w:p>
        </w:tc>
        <w:tc>
          <w:tcPr>
            <w:tcW w:w="1240" w:type="dxa"/>
            <w:tcBorders>
              <w:top w:val="nil"/>
              <w:left w:val="nil"/>
              <w:bottom w:val="nil"/>
              <w:right w:val="nil"/>
            </w:tcBorders>
            <w:shd w:val="clear" w:color="auto" w:fill="auto"/>
            <w:noWrap/>
            <w:vAlign w:val="bottom"/>
          </w:tcPr>
          <w:p w14:paraId="290EB49A" w14:textId="77777777" w:rsidR="0006303A" w:rsidRPr="00B56788" w:rsidRDefault="0006303A" w:rsidP="008B07EE">
            <w:pPr>
              <w:spacing w:line="280" w:lineRule="exact"/>
              <w:ind w:rightChars="150" w:right="360"/>
              <w:jc w:val="right"/>
            </w:pPr>
            <w:r w:rsidRPr="00B56788">
              <w:rPr>
                <w:rFonts w:hint="eastAsia"/>
              </w:rPr>
              <w:t>30.9</w:t>
            </w:r>
          </w:p>
        </w:tc>
        <w:tc>
          <w:tcPr>
            <w:tcW w:w="1240" w:type="dxa"/>
            <w:tcBorders>
              <w:top w:val="nil"/>
              <w:left w:val="nil"/>
              <w:bottom w:val="nil"/>
              <w:right w:val="nil"/>
            </w:tcBorders>
            <w:shd w:val="clear" w:color="auto" w:fill="auto"/>
            <w:noWrap/>
            <w:vAlign w:val="bottom"/>
          </w:tcPr>
          <w:p w14:paraId="3433311E" w14:textId="77777777" w:rsidR="0006303A" w:rsidRPr="00B56788" w:rsidRDefault="0006303A" w:rsidP="008B07EE">
            <w:pPr>
              <w:spacing w:line="280" w:lineRule="exact"/>
              <w:ind w:rightChars="150" w:right="360"/>
              <w:jc w:val="right"/>
            </w:pPr>
            <w:r w:rsidRPr="00B56788">
              <w:rPr>
                <w:rFonts w:hint="eastAsia"/>
              </w:rPr>
              <w:t>28.5</w:t>
            </w:r>
          </w:p>
        </w:tc>
        <w:tc>
          <w:tcPr>
            <w:tcW w:w="1240" w:type="dxa"/>
            <w:tcBorders>
              <w:top w:val="nil"/>
              <w:left w:val="nil"/>
              <w:bottom w:val="nil"/>
              <w:right w:val="nil"/>
            </w:tcBorders>
            <w:shd w:val="clear" w:color="auto" w:fill="auto"/>
            <w:noWrap/>
            <w:vAlign w:val="bottom"/>
          </w:tcPr>
          <w:p w14:paraId="2AF01614" w14:textId="77777777" w:rsidR="0006303A" w:rsidRPr="00B56788" w:rsidRDefault="0006303A" w:rsidP="008B07EE">
            <w:pPr>
              <w:spacing w:line="280" w:lineRule="exact"/>
              <w:ind w:rightChars="150" w:right="360"/>
              <w:jc w:val="right"/>
            </w:pPr>
            <w:r w:rsidRPr="00B56788">
              <w:rPr>
                <w:rFonts w:hint="eastAsia"/>
              </w:rPr>
              <w:t>27.5</w:t>
            </w:r>
          </w:p>
        </w:tc>
        <w:tc>
          <w:tcPr>
            <w:tcW w:w="1240" w:type="dxa"/>
            <w:tcBorders>
              <w:top w:val="nil"/>
              <w:left w:val="nil"/>
              <w:bottom w:val="nil"/>
              <w:right w:val="nil"/>
            </w:tcBorders>
            <w:shd w:val="clear" w:color="auto" w:fill="auto"/>
            <w:noWrap/>
            <w:vAlign w:val="bottom"/>
          </w:tcPr>
          <w:p w14:paraId="578BD05C" w14:textId="77777777" w:rsidR="0006303A" w:rsidRPr="00B56788" w:rsidRDefault="0006303A" w:rsidP="008B07EE">
            <w:pPr>
              <w:spacing w:line="280" w:lineRule="exact"/>
              <w:ind w:rightChars="150" w:right="360"/>
              <w:jc w:val="right"/>
            </w:pPr>
            <w:r w:rsidRPr="00B56788">
              <w:rPr>
                <w:rFonts w:hint="eastAsia"/>
              </w:rPr>
              <w:t>27.0</w:t>
            </w:r>
          </w:p>
        </w:tc>
        <w:tc>
          <w:tcPr>
            <w:tcW w:w="1240" w:type="dxa"/>
            <w:tcBorders>
              <w:top w:val="nil"/>
              <w:left w:val="nil"/>
              <w:bottom w:val="nil"/>
              <w:right w:val="nil"/>
            </w:tcBorders>
            <w:shd w:val="clear" w:color="auto" w:fill="auto"/>
            <w:noWrap/>
            <w:vAlign w:val="bottom"/>
          </w:tcPr>
          <w:p w14:paraId="29C5441F" w14:textId="77777777" w:rsidR="0006303A" w:rsidRPr="00B56788" w:rsidRDefault="0006303A" w:rsidP="008B07EE">
            <w:pPr>
              <w:spacing w:line="280" w:lineRule="exact"/>
              <w:ind w:rightChars="150" w:right="360"/>
              <w:jc w:val="right"/>
            </w:pPr>
            <w:r w:rsidRPr="00B56788">
              <w:rPr>
                <w:rFonts w:hint="eastAsia"/>
              </w:rPr>
              <w:t>25.1</w:t>
            </w:r>
          </w:p>
        </w:tc>
        <w:tc>
          <w:tcPr>
            <w:tcW w:w="1240" w:type="dxa"/>
            <w:tcBorders>
              <w:top w:val="nil"/>
              <w:left w:val="nil"/>
              <w:bottom w:val="nil"/>
              <w:right w:val="nil"/>
            </w:tcBorders>
            <w:shd w:val="clear" w:color="auto" w:fill="auto"/>
            <w:noWrap/>
            <w:vAlign w:val="bottom"/>
          </w:tcPr>
          <w:p w14:paraId="0FD325EB" w14:textId="77777777" w:rsidR="0006303A" w:rsidRPr="00B56788" w:rsidRDefault="0006303A" w:rsidP="008B07EE">
            <w:pPr>
              <w:spacing w:line="280" w:lineRule="exact"/>
              <w:ind w:rightChars="150" w:right="360"/>
              <w:jc w:val="right"/>
            </w:pPr>
            <w:r w:rsidRPr="00B56788">
              <w:rPr>
                <w:rFonts w:hint="eastAsia"/>
              </w:rPr>
              <w:t>21.2</w:t>
            </w:r>
          </w:p>
        </w:tc>
        <w:tc>
          <w:tcPr>
            <w:tcW w:w="1240" w:type="dxa"/>
            <w:tcBorders>
              <w:top w:val="nil"/>
              <w:left w:val="nil"/>
              <w:bottom w:val="nil"/>
              <w:right w:val="nil"/>
            </w:tcBorders>
            <w:shd w:val="clear" w:color="auto" w:fill="auto"/>
            <w:noWrap/>
            <w:vAlign w:val="bottom"/>
          </w:tcPr>
          <w:p w14:paraId="326254E1" w14:textId="77777777" w:rsidR="0006303A" w:rsidRPr="00B56788" w:rsidRDefault="0006303A" w:rsidP="008B07EE">
            <w:pPr>
              <w:spacing w:line="280" w:lineRule="exact"/>
              <w:ind w:rightChars="150" w:right="360"/>
              <w:jc w:val="right"/>
            </w:pPr>
            <w:r w:rsidRPr="00B56788">
              <w:rPr>
                <w:rFonts w:hint="eastAsia"/>
              </w:rPr>
              <w:t>21.3</w:t>
            </w:r>
          </w:p>
        </w:tc>
      </w:tr>
      <w:tr w:rsidR="00B56788" w:rsidRPr="00B56788" w14:paraId="610DC42D"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730676C"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2005</w:t>
            </w:r>
          </w:p>
        </w:tc>
        <w:tc>
          <w:tcPr>
            <w:tcW w:w="1240" w:type="dxa"/>
            <w:tcBorders>
              <w:top w:val="nil"/>
              <w:left w:val="nil"/>
              <w:bottom w:val="nil"/>
              <w:right w:val="nil"/>
            </w:tcBorders>
            <w:shd w:val="clear" w:color="auto" w:fill="auto"/>
            <w:noWrap/>
            <w:vAlign w:val="bottom"/>
          </w:tcPr>
          <w:p w14:paraId="56FC6BFB" w14:textId="77777777" w:rsidR="0006303A" w:rsidRPr="00B56788" w:rsidRDefault="0006303A" w:rsidP="008B07EE">
            <w:pPr>
              <w:spacing w:line="280" w:lineRule="exact"/>
              <w:ind w:rightChars="150" w:right="360"/>
              <w:jc w:val="right"/>
            </w:pPr>
            <w:r w:rsidRPr="00B56788">
              <w:rPr>
                <w:rFonts w:hint="eastAsia"/>
              </w:rPr>
              <w:t>29.7</w:t>
            </w:r>
          </w:p>
        </w:tc>
        <w:tc>
          <w:tcPr>
            <w:tcW w:w="1240" w:type="dxa"/>
            <w:tcBorders>
              <w:top w:val="nil"/>
              <w:left w:val="nil"/>
              <w:bottom w:val="nil"/>
              <w:right w:val="nil"/>
            </w:tcBorders>
            <w:shd w:val="clear" w:color="auto" w:fill="auto"/>
            <w:noWrap/>
            <w:vAlign w:val="bottom"/>
          </w:tcPr>
          <w:p w14:paraId="2CC76802" w14:textId="77777777" w:rsidR="0006303A" w:rsidRPr="00B56788" w:rsidRDefault="0006303A" w:rsidP="008B07EE">
            <w:pPr>
              <w:spacing w:line="280" w:lineRule="exact"/>
              <w:ind w:rightChars="150" w:right="360"/>
              <w:jc w:val="right"/>
            </w:pPr>
            <w:r w:rsidRPr="00B56788">
              <w:rPr>
                <w:rFonts w:hint="eastAsia"/>
              </w:rPr>
              <w:t>26.4</w:t>
            </w:r>
          </w:p>
        </w:tc>
        <w:tc>
          <w:tcPr>
            <w:tcW w:w="1240" w:type="dxa"/>
            <w:tcBorders>
              <w:top w:val="nil"/>
              <w:left w:val="nil"/>
              <w:bottom w:val="nil"/>
              <w:right w:val="nil"/>
            </w:tcBorders>
            <w:shd w:val="clear" w:color="auto" w:fill="auto"/>
            <w:noWrap/>
            <w:vAlign w:val="bottom"/>
          </w:tcPr>
          <w:p w14:paraId="78EDD6CF" w14:textId="77777777" w:rsidR="0006303A" w:rsidRPr="00B56788" w:rsidRDefault="0006303A" w:rsidP="008B07EE">
            <w:pPr>
              <w:spacing w:line="280" w:lineRule="exact"/>
              <w:ind w:rightChars="150" w:right="360"/>
              <w:jc w:val="right"/>
            </w:pPr>
            <w:r w:rsidRPr="00B56788">
              <w:rPr>
                <w:rFonts w:hint="eastAsia"/>
              </w:rPr>
              <w:t>27.1</w:t>
            </w:r>
          </w:p>
        </w:tc>
        <w:tc>
          <w:tcPr>
            <w:tcW w:w="1240" w:type="dxa"/>
            <w:tcBorders>
              <w:top w:val="nil"/>
              <w:left w:val="nil"/>
              <w:bottom w:val="nil"/>
              <w:right w:val="nil"/>
            </w:tcBorders>
            <w:shd w:val="clear" w:color="auto" w:fill="auto"/>
            <w:noWrap/>
            <w:vAlign w:val="bottom"/>
          </w:tcPr>
          <w:p w14:paraId="5756CB58" w14:textId="77777777" w:rsidR="0006303A" w:rsidRPr="00B56788" w:rsidRDefault="0006303A" w:rsidP="008B07EE">
            <w:pPr>
              <w:spacing w:line="280" w:lineRule="exact"/>
              <w:ind w:rightChars="150" w:right="360"/>
              <w:jc w:val="right"/>
            </w:pPr>
            <w:r w:rsidRPr="00B56788">
              <w:rPr>
                <w:rFonts w:hint="eastAsia"/>
              </w:rPr>
              <w:t>25.9</w:t>
            </w:r>
          </w:p>
        </w:tc>
        <w:tc>
          <w:tcPr>
            <w:tcW w:w="1240" w:type="dxa"/>
            <w:tcBorders>
              <w:top w:val="nil"/>
              <w:left w:val="nil"/>
              <w:bottom w:val="nil"/>
              <w:right w:val="nil"/>
            </w:tcBorders>
            <w:shd w:val="clear" w:color="auto" w:fill="auto"/>
            <w:noWrap/>
            <w:vAlign w:val="bottom"/>
          </w:tcPr>
          <w:p w14:paraId="37C3CA75" w14:textId="77777777" w:rsidR="0006303A" w:rsidRPr="00B56788" w:rsidRDefault="0006303A" w:rsidP="008B07EE">
            <w:pPr>
              <w:spacing w:line="280" w:lineRule="exact"/>
              <w:ind w:rightChars="150" w:right="360"/>
              <w:jc w:val="right"/>
            </w:pPr>
            <w:r w:rsidRPr="00B56788">
              <w:rPr>
                <w:rFonts w:hint="eastAsia"/>
              </w:rPr>
              <w:t>23.5</w:t>
            </w:r>
          </w:p>
        </w:tc>
        <w:tc>
          <w:tcPr>
            <w:tcW w:w="1240" w:type="dxa"/>
            <w:tcBorders>
              <w:top w:val="nil"/>
              <w:left w:val="nil"/>
              <w:bottom w:val="nil"/>
              <w:right w:val="nil"/>
            </w:tcBorders>
            <w:shd w:val="clear" w:color="auto" w:fill="auto"/>
            <w:noWrap/>
            <w:vAlign w:val="bottom"/>
          </w:tcPr>
          <w:p w14:paraId="6D3ABC06" w14:textId="77777777" w:rsidR="0006303A" w:rsidRPr="00B56788" w:rsidRDefault="0006303A" w:rsidP="008B07EE">
            <w:pPr>
              <w:spacing w:line="280" w:lineRule="exact"/>
              <w:ind w:rightChars="150" w:right="360"/>
              <w:jc w:val="right"/>
            </w:pPr>
            <w:r w:rsidRPr="00B56788">
              <w:rPr>
                <w:rFonts w:hint="eastAsia"/>
              </w:rPr>
              <w:t>21.4</w:t>
            </w:r>
          </w:p>
        </w:tc>
        <w:tc>
          <w:tcPr>
            <w:tcW w:w="1240" w:type="dxa"/>
            <w:tcBorders>
              <w:top w:val="nil"/>
              <w:left w:val="nil"/>
              <w:bottom w:val="nil"/>
              <w:right w:val="nil"/>
            </w:tcBorders>
            <w:shd w:val="clear" w:color="auto" w:fill="auto"/>
            <w:noWrap/>
            <w:vAlign w:val="bottom"/>
          </w:tcPr>
          <w:p w14:paraId="014C2400" w14:textId="77777777" w:rsidR="0006303A" w:rsidRPr="00B56788" w:rsidRDefault="0006303A" w:rsidP="008B07EE">
            <w:pPr>
              <w:spacing w:line="280" w:lineRule="exact"/>
              <w:ind w:rightChars="150" w:right="360"/>
              <w:jc w:val="right"/>
            </w:pPr>
            <w:r w:rsidRPr="00B56788">
              <w:rPr>
                <w:rFonts w:hint="eastAsia"/>
              </w:rPr>
              <w:t>21.1</w:t>
            </w:r>
          </w:p>
        </w:tc>
      </w:tr>
      <w:tr w:rsidR="00B56788" w:rsidRPr="00B56788" w14:paraId="014DEC3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82BEAAE"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2010</w:t>
            </w:r>
          </w:p>
        </w:tc>
        <w:tc>
          <w:tcPr>
            <w:tcW w:w="1240" w:type="dxa"/>
            <w:tcBorders>
              <w:top w:val="nil"/>
              <w:left w:val="nil"/>
              <w:bottom w:val="nil"/>
              <w:right w:val="nil"/>
            </w:tcBorders>
            <w:shd w:val="clear" w:color="auto" w:fill="auto"/>
            <w:noWrap/>
            <w:vAlign w:val="bottom"/>
          </w:tcPr>
          <w:p w14:paraId="77D715EF" w14:textId="77777777" w:rsidR="0006303A" w:rsidRPr="00B56788" w:rsidRDefault="0006303A" w:rsidP="008B07EE">
            <w:pPr>
              <w:spacing w:line="280" w:lineRule="exact"/>
              <w:ind w:rightChars="150" w:right="360"/>
              <w:jc w:val="right"/>
            </w:pPr>
            <w:r w:rsidRPr="00B56788">
              <w:rPr>
                <w:rFonts w:hint="eastAsia"/>
              </w:rPr>
              <w:t>28.3</w:t>
            </w:r>
          </w:p>
        </w:tc>
        <w:tc>
          <w:tcPr>
            <w:tcW w:w="1240" w:type="dxa"/>
            <w:tcBorders>
              <w:top w:val="nil"/>
              <w:left w:val="nil"/>
              <w:bottom w:val="nil"/>
              <w:right w:val="nil"/>
            </w:tcBorders>
            <w:shd w:val="clear" w:color="auto" w:fill="auto"/>
            <w:noWrap/>
            <w:vAlign w:val="bottom"/>
          </w:tcPr>
          <w:p w14:paraId="11717447" w14:textId="77777777" w:rsidR="0006303A" w:rsidRPr="00B56788" w:rsidRDefault="0006303A" w:rsidP="008B07EE">
            <w:pPr>
              <w:spacing w:line="280" w:lineRule="exact"/>
              <w:ind w:rightChars="150" w:right="360"/>
              <w:jc w:val="right"/>
            </w:pPr>
            <w:r w:rsidRPr="00B56788">
              <w:rPr>
                <w:rFonts w:hint="eastAsia"/>
              </w:rPr>
              <w:t>25.6</w:t>
            </w:r>
          </w:p>
        </w:tc>
        <w:tc>
          <w:tcPr>
            <w:tcW w:w="1240" w:type="dxa"/>
            <w:tcBorders>
              <w:top w:val="nil"/>
              <w:left w:val="nil"/>
              <w:bottom w:val="nil"/>
              <w:right w:val="nil"/>
            </w:tcBorders>
            <w:shd w:val="clear" w:color="auto" w:fill="auto"/>
            <w:noWrap/>
            <w:vAlign w:val="bottom"/>
          </w:tcPr>
          <w:p w14:paraId="48868469" w14:textId="77777777" w:rsidR="0006303A" w:rsidRPr="00B56788" w:rsidRDefault="0006303A" w:rsidP="008B07EE">
            <w:pPr>
              <w:spacing w:line="280" w:lineRule="exact"/>
              <w:ind w:rightChars="150" w:right="360"/>
              <w:jc w:val="right"/>
            </w:pPr>
            <w:r w:rsidRPr="00B56788">
              <w:rPr>
                <w:rFonts w:hint="eastAsia"/>
              </w:rPr>
              <w:t>26.1</w:t>
            </w:r>
          </w:p>
        </w:tc>
        <w:tc>
          <w:tcPr>
            <w:tcW w:w="1240" w:type="dxa"/>
            <w:tcBorders>
              <w:top w:val="nil"/>
              <w:left w:val="nil"/>
              <w:bottom w:val="nil"/>
              <w:right w:val="nil"/>
            </w:tcBorders>
            <w:shd w:val="clear" w:color="auto" w:fill="auto"/>
            <w:noWrap/>
            <w:vAlign w:val="bottom"/>
          </w:tcPr>
          <w:p w14:paraId="6B9287F5" w14:textId="77777777" w:rsidR="0006303A" w:rsidRPr="00B56788" w:rsidRDefault="0006303A" w:rsidP="008B07EE">
            <w:pPr>
              <w:spacing w:line="280" w:lineRule="exact"/>
              <w:ind w:rightChars="150" w:right="360"/>
              <w:jc w:val="right"/>
            </w:pPr>
            <w:r w:rsidRPr="00B56788">
              <w:rPr>
                <w:rFonts w:hint="eastAsia"/>
              </w:rPr>
              <w:t>25.0</w:t>
            </w:r>
          </w:p>
        </w:tc>
        <w:tc>
          <w:tcPr>
            <w:tcW w:w="1240" w:type="dxa"/>
            <w:tcBorders>
              <w:top w:val="nil"/>
              <w:left w:val="nil"/>
              <w:bottom w:val="nil"/>
              <w:right w:val="nil"/>
            </w:tcBorders>
            <w:shd w:val="clear" w:color="auto" w:fill="auto"/>
            <w:noWrap/>
            <w:vAlign w:val="bottom"/>
          </w:tcPr>
          <w:p w14:paraId="6F76BDB5" w14:textId="77777777" w:rsidR="0006303A" w:rsidRPr="00B56788" w:rsidRDefault="0006303A" w:rsidP="008B07EE">
            <w:pPr>
              <w:spacing w:line="280" w:lineRule="exact"/>
              <w:ind w:rightChars="150" w:right="360"/>
              <w:jc w:val="right"/>
            </w:pPr>
            <w:r w:rsidRPr="00B56788">
              <w:rPr>
                <w:rFonts w:hint="eastAsia"/>
              </w:rPr>
              <w:t>21.8</w:t>
            </w:r>
          </w:p>
        </w:tc>
        <w:tc>
          <w:tcPr>
            <w:tcW w:w="1240" w:type="dxa"/>
            <w:tcBorders>
              <w:top w:val="nil"/>
              <w:left w:val="nil"/>
              <w:bottom w:val="nil"/>
              <w:right w:val="nil"/>
            </w:tcBorders>
            <w:shd w:val="clear" w:color="auto" w:fill="auto"/>
            <w:noWrap/>
            <w:vAlign w:val="bottom"/>
          </w:tcPr>
          <w:p w14:paraId="3958C4C3" w14:textId="77777777" w:rsidR="0006303A" w:rsidRPr="00B56788" w:rsidRDefault="0006303A" w:rsidP="008B07EE">
            <w:pPr>
              <w:spacing w:line="280" w:lineRule="exact"/>
              <w:ind w:rightChars="150" w:right="360"/>
              <w:jc w:val="right"/>
            </w:pPr>
            <w:r w:rsidRPr="00B56788">
              <w:rPr>
                <w:rFonts w:hint="eastAsia"/>
              </w:rPr>
              <w:t>21.5</w:t>
            </w:r>
          </w:p>
        </w:tc>
        <w:tc>
          <w:tcPr>
            <w:tcW w:w="1240" w:type="dxa"/>
            <w:tcBorders>
              <w:top w:val="nil"/>
              <w:left w:val="nil"/>
              <w:bottom w:val="nil"/>
              <w:right w:val="nil"/>
            </w:tcBorders>
            <w:shd w:val="clear" w:color="auto" w:fill="auto"/>
            <w:noWrap/>
            <w:vAlign w:val="bottom"/>
          </w:tcPr>
          <w:p w14:paraId="1D8137FF" w14:textId="77777777" w:rsidR="0006303A" w:rsidRPr="00B56788" w:rsidRDefault="0006303A" w:rsidP="008B07EE">
            <w:pPr>
              <w:spacing w:line="280" w:lineRule="exact"/>
              <w:ind w:rightChars="150" w:right="360"/>
              <w:jc w:val="right"/>
            </w:pPr>
            <w:r w:rsidRPr="00B56788">
              <w:rPr>
                <w:rFonts w:hint="eastAsia"/>
              </w:rPr>
              <w:t>22.1</w:t>
            </w:r>
          </w:p>
        </w:tc>
      </w:tr>
      <w:tr w:rsidR="00B56788" w:rsidRPr="00B56788" w14:paraId="73E4A629"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56C6EEC" w14:textId="77777777" w:rsidR="0006303A" w:rsidRPr="00B56788" w:rsidRDefault="0006303A" w:rsidP="008B07EE">
            <w:pPr>
              <w:keepNext/>
              <w:widowControl/>
              <w:overflowPunct w:val="0"/>
              <w:adjustRightInd w:val="0"/>
              <w:snapToGrid w:val="0"/>
              <w:spacing w:line="280" w:lineRule="exact"/>
              <w:jc w:val="center"/>
              <w:rPr>
                <w:rFonts w:eastAsia="標楷體"/>
                <w:bCs/>
                <w:kern w:val="0"/>
              </w:rPr>
            </w:pPr>
            <w:r w:rsidRPr="00B56788">
              <w:rPr>
                <w:rFonts w:eastAsia="標楷體"/>
                <w:bCs/>
                <w:kern w:val="0"/>
              </w:rPr>
              <w:t>2015</w:t>
            </w:r>
          </w:p>
        </w:tc>
        <w:tc>
          <w:tcPr>
            <w:tcW w:w="1240" w:type="dxa"/>
            <w:tcBorders>
              <w:top w:val="nil"/>
              <w:left w:val="nil"/>
              <w:bottom w:val="nil"/>
              <w:right w:val="nil"/>
            </w:tcBorders>
            <w:shd w:val="clear" w:color="auto" w:fill="auto"/>
            <w:noWrap/>
            <w:vAlign w:val="bottom"/>
          </w:tcPr>
          <w:p w14:paraId="4BE82542" w14:textId="77777777" w:rsidR="0006303A" w:rsidRPr="00B56788" w:rsidRDefault="0006303A" w:rsidP="008B07EE">
            <w:pPr>
              <w:spacing w:line="280" w:lineRule="exact"/>
              <w:ind w:rightChars="150" w:right="360"/>
              <w:jc w:val="right"/>
              <w:rPr>
                <w:bCs/>
              </w:rPr>
            </w:pPr>
            <w:r w:rsidRPr="00B56788">
              <w:rPr>
                <w:rFonts w:hint="eastAsia"/>
                <w:bCs/>
              </w:rPr>
              <w:t>27.3</w:t>
            </w:r>
          </w:p>
        </w:tc>
        <w:tc>
          <w:tcPr>
            <w:tcW w:w="1240" w:type="dxa"/>
            <w:tcBorders>
              <w:top w:val="nil"/>
              <w:left w:val="nil"/>
              <w:bottom w:val="nil"/>
              <w:right w:val="nil"/>
            </w:tcBorders>
            <w:shd w:val="clear" w:color="auto" w:fill="auto"/>
            <w:noWrap/>
            <w:vAlign w:val="bottom"/>
          </w:tcPr>
          <w:p w14:paraId="23EA2BEF" w14:textId="77777777" w:rsidR="0006303A" w:rsidRPr="00B56788" w:rsidRDefault="0006303A" w:rsidP="008B07EE">
            <w:pPr>
              <w:spacing w:line="280" w:lineRule="exact"/>
              <w:ind w:rightChars="150" w:right="360"/>
              <w:jc w:val="right"/>
              <w:rPr>
                <w:bCs/>
              </w:rPr>
            </w:pPr>
            <w:r w:rsidRPr="00B56788">
              <w:rPr>
                <w:rFonts w:hint="eastAsia"/>
                <w:bCs/>
              </w:rPr>
              <w:t>27.8</w:t>
            </w:r>
          </w:p>
        </w:tc>
        <w:tc>
          <w:tcPr>
            <w:tcW w:w="1240" w:type="dxa"/>
            <w:tcBorders>
              <w:top w:val="nil"/>
              <w:left w:val="nil"/>
              <w:bottom w:val="nil"/>
              <w:right w:val="nil"/>
            </w:tcBorders>
            <w:shd w:val="clear" w:color="auto" w:fill="auto"/>
            <w:noWrap/>
            <w:vAlign w:val="bottom"/>
          </w:tcPr>
          <w:p w14:paraId="69A42E9D" w14:textId="77777777" w:rsidR="0006303A" w:rsidRPr="00B56788" w:rsidRDefault="0006303A" w:rsidP="008B07EE">
            <w:pPr>
              <w:spacing w:line="280" w:lineRule="exact"/>
              <w:ind w:rightChars="150" w:right="360"/>
              <w:jc w:val="right"/>
              <w:rPr>
                <w:bCs/>
              </w:rPr>
            </w:pPr>
            <w:r w:rsidRPr="00B56788">
              <w:rPr>
                <w:rFonts w:hint="eastAsia"/>
                <w:bCs/>
              </w:rPr>
              <w:t>25.2</w:t>
            </w:r>
          </w:p>
        </w:tc>
        <w:tc>
          <w:tcPr>
            <w:tcW w:w="1240" w:type="dxa"/>
            <w:tcBorders>
              <w:top w:val="nil"/>
              <w:left w:val="nil"/>
              <w:bottom w:val="nil"/>
              <w:right w:val="nil"/>
            </w:tcBorders>
            <w:shd w:val="clear" w:color="auto" w:fill="auto"/>
            <w:noWrap/>
            <w:vAlign w:val="bottom"/>
          </w:tcPr>
          <w:p w14:paraId="5A9D1F1D" w14:textId="77777777" w:rsidR="0006303A" w:rsidRPr="00B56788" w:rsidRDefault="0006303A" w:rsidP="008B07EE">
            <w:pPr>
              <w:spacing w:line="280" w:lineRule="exact"/>
              <w:ind w:rightChars="150" w:right="360"/>
              <w:jc w:val="right"/>
              <w:rPr>
                <w:bCs/>
              </w:rPr>
            </w:pPr>
            <w:r w:rsidRPr="00B56788">
              <w:rPr>
                <w:rFonts w:hint="eastAsia"/>
                <w:bCs/>
              </w:rPr>
              <w:t>25.8</w:t>
            </w:r>
          </w:p>
        </w:tc>
        <w:tc>
          <w:tcPr>
            <w:tcW w:w="1240" w:type="dxa"/>
            <w:tcBorders>
              <w:top w:val="nil"/>
              <w:left w:val="nil"/>
              <w:bottom w:val="nil"/>
              <w:right w:val="nil"/>
            </w:tcBorders>
            <w:shd w:val="clear" w:color="auto" w:fill="auto"/>
            <w:noWrap/>
            <w:vAlign w:val="bottom"/>
          </w:tcPr>
          <w:p w14:paraId="58BF92D2" w14:textId="77777777" w:rsidR="0006303A" w:rsidRPr="00B56788" w:rsidRDefault="0006303A" w:rsidP="008B07EE">
            <w:pPr>
              <w:spacing w:line="280" w:lineRule="exact"/>
              <w:ind w:rightChars="150" w:right="360"/>
              <w:jc w:val="right"/>
              <w:rPr>
                <w:bCs/>
              </w:rPr>
            </w:pPr>
            <w:r w:rsidRPr="00B56788">
              <w:rPr>
                <w:rFonts w:hint="eastAsia"/>
                <w:bCs/>
              </w:rPr>
              <w:t>21.3</w:t>
            </w:r>
          </w:p>
        </w:tc>
        <w:tc>
          <w:tcPr>
            <w:tcW w:w="1240" w:type="dxa"/>
            <w:tcBorders>
              <w:top w:val="nil"/>
              <w:left w:val="nil"/>
              <w:bottom w:val="nil"/>
              <w:right w:val="nil"/>
            </w:tcBorders>
            <w:shd w:val="clear" w:color="auto" w:fill="auto"/>
            <w:noWrap/>
            <w:vAlign w:val="bottom"/>
          </w:tcPr>
          <w:p w14:paraId="487062B9" w14:textId="77777777" w:rsidR="0006303A" w:rsidRPr="00B56788" w:rsidRDefault="0006303A" w:rsidP="008B07EE">
            <w:pPr>
              <w:spacing w:line="280" w:lineRule="exact"/>
              <w:ind w:rightChars="150" w:right="360"/>
              <w:jc w:val="right"/>
              <w:rPr>
                <w:bCs/>
              </w:rPr>
            </w:pPr>
            <w:r w:rsidRPr="00B56788">
              <w:rPr>
                <w:rFonts w:hint="eastAsia"/>
                <w:bCs/>
              </w:rPr>
              <w:t>21.2</w:t>
            </w:r>
          </w:p>
        </w:tc>
        <w:tc>
          <w:tcPr>
            <w:tcW w:w="1240" w:type="dxa"/>
            <w:tcBorders>
              <w:top w:val="nil"/>
              <w:left w:val="nil"/>
              <w:bottom w:val="nil"/>
              <w:right w:val="nil"/>
            </w:tcBorders>
            <w:shd w:val="clear" w:color="auto" w:fill="auto"/>
            <w:noWrap/>
            <w:vAlign w:val="bottom"/>
          </w:tcPr>
          <w:p w14:paraId="1A882448" w14:textId="77777777" w:rsidR="0006303A" w:rsidRPr="00B56788" w:rsidRDefault="0006303A" w:rsidP="008B07EE">
            <w:pPr>
              <w:spacing w:line="280" w:lineRule="exact"/>
              <w:ind w:rightChars="150" w:right="360"/>
              <w:jc w:val="right"/>
              <w:rPr>
                <w:bCs/>
              </w:rPr>
            </w:pPr>
            <w:r w:rsidRPr="00B56788">
              <w:rPr>
                <w:rFonts w:hint="eastAsia"/>
                <w:bCs/>
              </w:rPr>
              <w:t>22.9</w:t>
            </w:r>
          </w:p>
        </w:tc>
      </w:tr>
      <w:tr w:rsidR="00B56788" w:rsidRPr="00B56788" w14:paraId="3925FD49"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25C76217" w14:textId="77777777" w:rsidR="0006303A" w:rsidRPr="00B56788" w:rsidRDefault="0006303A" w:rsidP="008B07EE">
            <w:pPr>
              <w:keepNext/>
              <w:widowControl/>
              <w:overflowPunct w:val="0"/>
              <w:adjustRightInd w:val="0"/>
              <w:snapToGrid w:val="0"/>
              <w:spacing w:line="280" w:lineRule="exact"/>
              <w:jc w:val="center"/>
              <w:rPr>
                <w:rFonts w:eastAsia="標楷體"/>
                <w:b/>
                <w:bCs/>
                <w:kern w:val="0"/>
              </w:rPr>
            </w:pPr>
            <w:r w:rsidRPr="00B56788">
              <w:rPr>
                <w:rFonts w:eastAsia="標楷體"/>
                <w:b/>
                <w:bCs/>
                <w:kern w:val="0"/>
              </w:rPr>
              <w:t>2020</w:t>
            </w:r>
          </w:p>
        </w:tc>
        <w:tc>
          <w:tcPr>
            <w:tcW w:w="1240" w:type="dxa"/>
            <w:tcBorders>
              <w:top w:val="nil"/>
              <w:left w:val="nil"/>
              <w:bottom w:val="nil"/>
              <w:right w:val="nil"/>
            </w:tcBorders>
            <w:shd w:val="clear" w:color="auto" w:fill="auto"/>
            <w:noWrap/>
            <w:vAlign w:val="bottom"/>
          </w:tcPr>
          <w:p w14:paraId="6D0AD51C" w14:textId="77777777" w:rsidR="0006303A" w:rsidRPr="00B56788" w:rsidRDefault="0006303A" w:rsidP="008B07EE">
            <w:pPr>
              <w:spacing w:line="280" w:lineRule="exact"/>
              <w:ind w:rightChars="150" w:right="360"/>
              <w:jc w:val="right"/>
              <w:rPr>
                <w:b/>
                <w:bCs/>
              </w:rPr>
            </w:pPr>
            <w:r w:rsidRPr="00B56788">
              <w:rPr>
                <w:rFonts w:hint="eastAsia"/>
                <w:b/>
                <w:bCs/>
              </w:rPr>
              <w:t>26.3</w:t>
            </w:r>
          </w:p>
        </w:tc>
        <w:tc>
          <w:tcPr>
            <w:tcW w:w="1240" w:type="dxa"/>
            <w:tcBorders>
              <w:top w:val="nil"/>
              <w:left w:val="nil"/>
              <w:bottom w:val="nil"/>
              <w:right w:val="nil"/>
            </w:tcBorders>
            <w:shd w:val="clear" w:color="auto" w:fill="auto"/>
            <w:noWrap/>
            <w:vAlign w:val="bottom"/>
          </w:tcPr>
          <w:p w14:paraId="539E7B52" w14:textId="77777777" w:rsidR="0006303A" w:rsidRPr="00B56788" w:rsidRDefault="0006303A" w:rsidP="008B07EE">
            <w:pPr>
              <w:spacing w:line="280" w:lineRule="exact"/>
              <w:ind w:rightChars="150" w:right="360"/>
              <w:jc w:val="right"/>
              <w:rPr>
                <w:b/>
                <w:bCs/>
              </w:rPr>
            </w:pPr>
            <w:r w:rsidRPr="00B56788">
              <w:rPr>
                <w:rFonts w:hint="eastAsia"/>
                <w:b/>
                <w:bCs/>
              </w:rPr>
              <w:t>28.5</w:t>
            </w:r>
          </w:p>
        </w:tc>
        <w:tc>
          <w:tcPr>
            <w:tcW w:w="1240" w:type="dxa"/>
            <w:tcBorders>
              <w:top w:val="nil"/>
              <w:left w:val="nil"/>
              <w:bottom w:val="nil"/>
              <w:right w:val="nil"/>
            </w:tcBorders>
            <w:shd w:val="clear" w:color="auto" w:fill="auto"/>
            <w:noWrap/>
            <w:vAlign w:val="bottom"/>
          </w:tcPr>
          <w:p w14:paraId="01EDE537" w14:textId="77777777" w:rsidR="0006303A" w:rsidRPr="00B56788" w:rsidRDefault="0006303A" w:rsidP="008B07EE">
            <w:pPr>
              <w:spacing w:line="280" w:lineRule="exact"/>
              <w:ind w:rightChars="150" w:right="360"/>
              <w:jc w:val="right"/>
              <w:rPr>
                <w:b/>
                <w:bCs/>
              </w:rPr>
            </w:pPr>
            <w:r w:rsidRPr="00B56788">
              <w:rPr>
                <w:rFonts w:hint="eastAsia"/>
                <w:b/>
                <w:bCs/>
              </w:rPr>
              <w:t>24.0</w:t>
            </w:r>
          </w:p>
        </w:tc>
        <w:tc>
          <w:tcPr>
            <w:tcW w:w="1240" w:type="dxa"/>
            <w:tcBorders>
              <w:top w:val="nil"/>
              <w:left w:val="nil"/>
              <w:bottom w:val="nil"/>
              <w:right w:val="nil"/>
            </w:tcBorders>
            <w:shd w:val="clear" w:color="auto" w:fill="auto"/>
            <w:noWrap/>
            <w:vAlign w:val="bottom"/>
          </w:tcPr>
          <w:p w14:paraId="1E7F1C17" w14:textId="77777777" w:rsidR="0006303A" w:rsidRPr="00B56788" w:rsidRDefault="0006303A" w:rsidP="008B07EE">
            <w:pPr>
              <w:spacing w:line="280" w:lineRule="exact"/>
              <w:ind w:rightChars="150" w:right="360"/>
              <w:jc w:val="right"/>
              <w:rPr>
                <w:b/>
                <w:bCs/>
              </w:rPr>
            </w:pPr>
            <w:r w:rsidRPr="00B56788">
              <w:rPr>
                <w:rFonts w:hint="eastAsia"/>
                <w:b/>
                <w:bCs/>
              </w:rPr>
              <w:t>25.2</w:t>
            </w:r>
          </w:p>
        </w:tc>
        <w:tc>
          <w:tcPr>
            <w:tcW w:w="1240" w:type="dxa"/>
            <w:tcBorders>
              <w:top w:val="nil"/>
              <w:left w:val="nil"/>
              <w:bottom w:val="nil"/>
              <w:right w:val="nil"/>
            </w:tcBorders>
            <w:shd w:val="clear" w:color="auto" w:fill="auto"/>
            <w:noWrap/>
            <w:vAlign w:val="bottom"/>
          </w:tcPr>
          <w:p w14:paraId="0D655F2D" w14:textId="77777777" w:rsidR="0006303A" w:rsidRPr="00B56788" w:rsidRDefault="0006303A" w:rsidP="008B07EE">
            <w:pPr>
              <w:spacing w:line="280" w:lineRule="exact"/>
              <w:ind w:rightChars="150" w:right="360"/>
              <w:jc w:val="right"/>
              <w:rPr>
                <w:b/>
                <w:bCs/>
              </w:rPr>
            </w:pPr>
            <w:r w:rsidRPr="00B56788">
              <w:rPr>
                <w:rFonts w:hint="eastAsia"/>
                <w:b/>
                <w:bCs/>
              </w:rPr>
              <w:t>21.7</w:t>
            </w:r>
          </w:p>
        </w:tc>
        <w:tc>
          <w:tcPr>
            <w:tcW w:w="1240" w:type="dxa"/>
            <w:tcBorders>
              <w:top w:val="nil"/>
              <w:left w:val="nil"/>
              <w:bottom w:val="nil"/>
              <w:right w:val="nil"/>
            </w:tcBorders>
            <w:shd w:val="clear" w:color="auto" w:fill="auto"/>
            <w:noWrap/>
            <w:vAlign w:val="bottom"/>
          </w:tcPr>
          <w:p w14:paraId="0500EA0A" w14:textId="77777777" w:rsidR="0006303A" w:rsidRPr="00B56788" w:rsidRDefault="0006303A" w:rsidP="008B07EE">
            <w:pPr>
              <w:spacing w:line="280" w:lineRule="exact"/>
              <w:ind w:rightChars="150" w:right="360"/>
              <w:jc w:val="right"/>
              <w:rPr>
                <w:b/>
                <w:bCs/>
              </w:rPr>
            </w:pPr>
            <w:r w:rsidRPr="00B56788">
              <w:rPr>
                <w:rFonts w:hint="eastAsia"/>
                <w:b/>
                <w:bCs/>
              </w:rPr>
              <w:t>20.3</w:t>
            </w:r>
          </w:p>
        </w:tc>
        <w:tc>
          <w:tcPr>
            <w:tcW w:w="1240" w:type="dxa"/>
            <w:tcBorders>
              <w:top w:val="nil"/>
              <w:left w:val="nil"/>
              <w:bottom w:val="nil"/>
              <w:right w:val="nil"/>
            </w:tcBorders>
            <w:shd w:val="clear" w:color="auto" w:fill="auto"/>
            <w:noWrap/>
            <w:vAlign w:val="bottom"/>
          </w:tcPr>
          <w:p w14:paraId="0F1F26F3" w14:textId="77777777" w:rsidR="0006303A" w:rsidRPr="00B56788" w:rsidRDefault="0006303A" w:rsidP="008B07EE">
            <w:pPr>
              <w:spacing w:line="280" w:lineRule="exact"/>
              <w:ind w:rightChars="150" w:right="360"/>
              <w:jc w:val="right"/>
              <w:rPr>
                <w:b/>
                <w:bCs/>
              </w:rPr>
            </w:pPr>
            <w:r w:rsidRPr="00B56788">
              <w:rPr>
                <w:rFonts w:hint="eastAsia"/>
                <w:b/>
                <w:bCs/>
              </w:rPr>
              <w:t>21.6</w:t>
            </w:r>
          </w:p>
        </w:tc>
      </w:tr>
      <w:tr w:rsidR="00B56788" w:rsidRPr="00B56788" w14:paraId="3ED6323A"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0172BE87"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2025</w:t>
            </w:r>
          </w:p>
        </w:tc>
        <w:tc>
          <w:tcPr>
            <w:tcW w:w="1240" w:type="dxa"/>
            <w:tcBorders>
              <w:top w:val="nil"/>
              <w:left w:val="nil"/>
              <w:bottom w:val="nil"/>
              <w:right w:val="nil"/>
            </w:tcBorders>
            <w:shd w:val="clear" w:color="auto" w:fill="auto"/>
            <w:noWrap/>
            <w:vAlign w:val="bottom"/>
          </w:tcPr>
          <w:p w14:paraId="2A03EED3" w14:textId="77777777" w:rsidR="0006303A" w:rsidRPr="00B56788" w:rsidRDefault="0006303A" w:rsidP="008B07EE">
            <w:pPr>
              <w:spacing w:line="280" w:lineRule="exact"/>
              <w:ind w:rightChars="150" w:right="360"/>
              <w:jc w:val="right"/>
            </w:pPr>
            <w:r w:rsidRPr="00B56788">
              <w:rPr>
                <w:rFonts w:hint="eastAsia"/>
              </w:rPr>
              <w:t>25.0</w:t>
            </w:r>
          </w:p>
        </w:tc>
        <w:tc>
          <w:tcPr>
            <w:tcW w:w="1240" w:type="dxa"/>
            <w:tcBorders>
              <w:top w:val="nil"/>
              <w:left w:val="nil"/>
              <w:bottom w:val="nil"/>
              <w:right w:val="nil"/>
            </w:tcBorders>
            <w:shd w:val="clear" w:color="auto" w:fill="auto"/>
            <w:noWrap/>
            <w:vAlign w:val="bottom"/>
          </w:tcPr>
          <w:p w14:paraId="73EDEDD1" w14:textId="77777777" w:rsidR="0006303A" w:rsidRPr="00B56788" w:rsidRDefault="0006303A" w:rsidP="008B07EE">
            <w:pPr>
              <w:spacing w:line="280" w:lineRule="exact"/>
              <w:ind w:rightChars="150" w:right="360"/>
              <w:jc w:val="right"/>
            </w:pPr>
            <w:r w:rsidRPr="00B56788">
              <w:rPr>
                <w:rFonts w:hint="eastAsia"/>
              </w:rPr>
              <w:t>27.9</w:t>
            </w:r>
          </w:p>
        </w:tc>
        <w:tc>
          <w:tcPr>
            <w:tcW w:w="1240" w:type="dxa"/>
            <w:tcBorders>
              <w:top w:val="nil"/>
              <w:left w:val="nil"/>
              <w:bottom w:val="nil"/>
              <w:right w:val="nil"/>
            </w:tcBorders>
            <w:shd w:val="clear" w:color="auto" w:fill="auto"/>
            <w:noWrap/>
            <w:vAlign w:val="bottom"/>
          </w:tcPr>
          <w:p w14:paraId="09C9561D" w14:textId="77777777" w:rsidR="0006303A" w:rsidRPr="00B56788" w:rsidRDefault="0006303A" w:rsidP="008B07EE">
            <w:pPr>
              <w:spacing w:line="280" w:lineRule="exact"/>
              <w:ind w:rightChars="150" w:right="360"/>
              <w:jc w:val="right"/>
            </w:pPr>
            <w:r w:rsidRPr="00B56788">
              <w:rPr>
                <w:rFonts w:hint="eastAsia"/>
              </w:rPr>
              <w:t>24.1</w:t>
            </w:r>
          </w:p>
        </w:tc>
        <w:tc>
          <w:tcPr>
            <w:tcW w:w="1240" w:type="dxa"/>
            <w:tcBorders>
              <w:top w:val="nil"/>
              <w:left w:val="nil"/>
              <w:bottom w:val="nil"/>
              <w:right w:val="nil"/>
            </w:tcBorders>
            <w:shd w:val="clear" w:color="auto" w:fill="auto"/>
            <w:noWrap/>
            <w:vAlign w:val="bottom"/>
          </w:tcPr>
          <w:p w14:paraId="0BF9570D" w14:textId="77777777" w:rsidR="0006303A" w:rsidRPr="00B56788" w:rsidRDefault="0006303A" w:rsidP="008B07EE">
            <w:pPr>
              <w:spacing w:line="280" w:lineRule="exact"/>
              <w:ind w:rightChars="150" w:right="360"/>
              <w:jc w:val="right"/>
            </w:pPr>
            <w:r w:rsidRPr="00B56788">
              <w:rPr>
                <w:rFonts w:hint="eastAsia"/>
              </w:rPr>
              <w:t>23.1</w:t>
            </w:r>
          </w:p>
        </w:tc>
        <w:tc>
          <w:tcPr>
            <w:tcW w:w="1240" w:type="dxa"/>
            <w:tcBorders>
              <w:top w:val="nil"/>
              <w:left w:val="nil"/>
              <w:bottom w:val="nil"/>
              <w:right w:val="nil"/>
            </w:tcBorders>
            <w:shd w:val="clear" w:color="auto" w:fill="auto"/>
            <w:noWrap/>
            <w:vAlign w:val="bottom"/>
          </w:tcPr>
          <w:p w14:paraId="778D5042" w14:textId="77777777" w:rsidR="0006303A" w:rsidRPr="00B56788" w:rsidRDefault="0006303A" w:rsidP="008B07EE">
            <w:pPr>
              <w:spacing w:line="280" w:lineRule="exact"/>
              <w:ind w:rightChars="150" w:right="360"/>
              <w:jc w:val="right"/>
            </w:pPr>
            <w:r w:rsidRPr="00B56788">
              <w:rPr>
                <w:rFonts w:hint="eastAsia"/>
              </w:rPr>
              <w:t>22.4</w:t>
            </w:r>
          </w:p>
        </w:tc>
        <w:tc>
          <w:tcPr>
            <w:tcW w:w="1240" w:type="dxa"/>
            <w:tcBorders>
              <w:top w:val="nil"/>
              <w:left w:val="nil"/>
              <w:bottom w:val="nil"/>
              <w:right w:val="nil"/>
            </w:tcBorders>
            <w:shd w:val="clear" w:color="auto" w:fill="auto"/>
            <w:noWrap/>
            <w:vAlign w:val="bottom"/>
          </w:tcPr>
          <w:p w14:paraId="034CD935" w14:textId="77777777" w:rsidR="0006303A" w:rsidRPr="00B56788" w:rsidRDefault="0006303A" w:rsidP="008B07EE">
            <w:pPr>
              <w:spacing w:line="280" w:lineRule="exact"/>
              <w:ind w:rightChars="150" w:right="360"/>
              <w:jc w:val="right"/>
            </w:pPr>
            <w:r w:rsidRPr="00B56788">
              <w:rPr>
                <w:rFonts w:hint="eastAsia"/>
              </w:rPr>
              <w:t>18.8</w:t>
            </w:r>
          </w:p>
        </w:tc>
        <w:tc>
          <w:tcPr>
            <w:tcW w:w="1240" w:type="dxa"/>
            <w:tcBorders>
              <w:top w:val="nil"/>
              <w:left w:val="nil"/>
              <w:bottom w:val="nil"/>
              <w:right w:val="nil"/>
            </w:tcBorders>
            <w:shd w:val="clear" w:color="auto" w:fill="auto"/>
            <w:noWrap/>
            <w:vAlign w:val="bottom"/>
          </w:tcPr>
          <w:p w14:paraId="36358904" w14:textId="77777777" w:rsidR="0006303A" w:rsidRPr="00B56788" w:rsidRDefault="0006303A" w:rsidP="008B07EE">
            <w:pPr>
              <w:spacing w:line="280" w:lineRule="exact"/>
              <w:ind w:rightChars="150" w:right="360"/>
              <w:jc w:val="right"/>
            </w:pPr>
            <w:r w:rsidRPr="00B56788">
              <w:rPr>
                <w:rFonts w:hint="eastAsia"/>
              </w:rPr>
              <w:t>19.9</w:t>
            </w:r>
          </w:p>
        </w:tc>
      </w:tr>
      <w:tr w:rsidR="00B56788" w:rsidRPr="00B56788" w14:paraId="43793AB9"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3A51A866"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2030</w:t>
            </w:r>
          </w:p>
        </w:tc>
        <w:tc>
          <w:tcPr>
            <w:tcW w:w="1240" w:type="dxa"/>
            <w:tcBorders>
              <w:top w:val="nil"/>
              <w:left w:val="nil"/>
              <w:bottom w:val="nil"/>
              <w:right w:val="nil"/>
            </w:tcBorders>
            <w:shd w:val="clear" w:color="auto" w:fill="auto"/>
            <w:noWrap/>
            <w:vAlign w:val="bottom"/>
          </w:tcPr>
          <w:p w14:paraId="69B615E9" w14:textId="77777777" w:rsidR="0006303A" w:rsidRPr="00B56788" w:rsidRDefault="0006303A" w:rsidP="008B07EE">
            <w:pPr>
              <w:spacing w:line="280" w:lineRule="exact"/>
              <w:ind w:rightChars="150" w:right="360"/>
              <w:jc w:val="right"/>
            </w:pPr>
            <w:r w:rsidRPr="00B56788">
              <w:rPr>
                <w:rFonts w:hint="eastAsia"/>
              </w:rPr>
              <w:t>24.3</w:t>
            </w:r>
          </w:p>
        </w:tc>
        <w:tc>
          <w:tcPr>
            <w:tcW w:w="1240" w:type="dxa"/>
            <w:tcBorders>
              <w:top w:val="nil"/>
              <w:left w:val="nil"/>
              <w:bottom w:val="nil"/>
              <w:right w:val="nil"/>
            </w:tcBorders>
            <w:shd w:val="clear" w:color="auto" w:fill="auto"/>
            <w:noWrap/>
            <w:vAlign w:val="bottom"/>
          </w:tcPr>
          <w:p w14:paraId="09738914" w14:textId="77777777" w:rsidR="0006303A" w:rsidRPr="00B56788" w:rsidRDefault="0006303A" w:rsidP="008B07EE">
            <w:pPr>
              <w:spacing w:line="280" w:lineRule="exact"/>
              <w:ind w:rightChars="150" w:right="360"/>
              <w:jc w:val="right"/>
            </w:pPr>
            <w:r w:rsidRPr="00B56788">
              <w:rPr>
                <w:rFonts w:hint="eastAsia"/>
              </w:rPr>
              <w:t>27.0</w:t>
            </w:r>
          </w:p>
        </w:tc>
        <w:tc>
          <w:tcPr>
            <w:tcW w:w="1240" w:type="dxa"/>
            <w:tcBorders>
              <w:top w:val="nil"/>
              <w:left w:val="nil"/>
              <w:bottom w:val="nil"/>
              <w:right w:val="nil"/>
            </w:tcBorders>
            <w:shd w:val="clear" w:color="auto" w:fill="auto"/>
            <w:noWrap/>
            <w:vAlign w:val="bottom"/>
          </w:tcPr>
          <w:p w14:paraId="305E7A4A" w14:textId="77777777" w:rsidR="0006303A" w:rsidRPr="00B56788" w:rsidRDefault="0006303A" w:rsidP="008B07EE">
            <w:pPr>
              <w:spacing w:line="280" w:lineRule="exact"/>
              <w:ind w:rightChars="150" w:right="360"/>
              <w:jc w:val="right"/>
            </w:pPr>
            <w:r w:rsidRPr="00B56788">
              <w:rPr>
                <w:rFonts w:hint="eastAsia"/>
              </w:rPr>
              <w:t>24.8</w:t>
            </w:r>
          </w:p>
        </w:tc>
        <w:tc>
          <w:tcPr>
            <w:tcW w:w="1240" w:type="dxa"/>
            <w:tcBorders>
              <w:top w:val="nil"/>
              <w:left w:val="nil"/>
              <w:bottom w:val="nil"/>
              <w:right w:val="nil"/>
            </w:tcBorders>
            <w:shd w:val="clear" w:color="auto" w:fill="auto"/>
            <w:noWrap/>
            <w:vAlign w:val="bottom"/>
          </w:tcPr>
          <w:p w14:paraId="3386414D" w14:textId="77777777" w:rsidR="0006303A" w:rsidRPr="00B56788" w:rsidRDefault="0006303A" w:rsidP="008B07EE">
            <w:pPr>
              <w:spacing w:line="280" w:lineRule="exact"/>
              <w:ind w:rightChars="150" w:right="360"/>
              <w:jc w:val="right"/>
            </w:pPr>
            <w:r w:rsidRPr="00B56788">
              <w:rPr>
                <w:rFonts w:hint="eastAsia"/>
              </w:rPr>
              <w:t>21.4</w:t>
            </w:r>
          </w:p>
        </w:tc>
        <w:tc>
          <w:tcPr>
            <w:tcW w:w="1240" w:type="dxa"/>
            <w:tcBorders>
              <w:top w:val="nil"/>
              <w:left w:val="nil"/>
              <w:bottom w:val="nil"/>
              <w:right w:val="nil"/>
            </w:tcBorders>
            <w:shd w:val="clear" w:color="auto" w:fill="auto"/>
            <w:noWrap/>
            <w:vAlign w:val="bottom"/>
          </w:tcPr>
          <w:p w14:paraId="4083E756" w14:textId="77777777" w:rsidR="0006303A" w:rsidRPr="00B56788" w:rsidRDefault="0006303A" w:rsidP="008B07EE">
            <w:pPr>
              <w:spacing w:line="280" w:lineRule="exact"/>
              <w:ind w:rightChars="150" w:right="360"/>
              <w:jc w:val="right"/>
            </w:pPr>
            <w:r w:rsidRPr="00B56788">
              <w:rPr>
                <w:rFonts w:hint="eastAsia"/>
              </w:rPr>
              <w:t>22.8</w:t>
            </w:r>
          </w:p>
        </w:tc>
        <w:tc>
          <w:tcPr>
            <w:tcW w:w="1240" w:type="dxa"/>
            <w:tcBorders>
              <w:top w:val="nil"/>
              <w:left w:val="nil"/>
              <w:bottom w:val="nil"/>
              <w:right w:val="nil"/>
            </w:tcBorders>
            <w:shd w:val="clear" w:color="auto" w:fill="auto"/>
            <w:noWrap/>
            <w:vAlign w:val="bottom"/>
          </w:tcPr>
          <w:p w14:paraId="1F4EA935" w14:textId="77777777" w:rsidR="0006303A" w:rsidRPr="00B56788" w:rsidRDefault="0006303A" w:rsidP="008B07EE">
            <w:pPr>
              <w:spacing w:line="280" w:lineRule="exact"/>
              <w:ind w:rightChars="150" w:right="360"/>
              <w:jc w:val="right"/>
            </w:pPr>
            <w:r w:rsidRPr="00B56788">
              <w:rPr>
                <w:rFonts w:hint="eastAsia"/>
              </w:rPr>
              <w:t>18.4</w:t>
            </w:r>
          </w:p>
        </w:tc>
        <w:tc>
          <w:tcPr>
            <w:tcW w:w="1240" w:type="dxa"/>
            <w:tcBorders>
              <w:top w:val="nil"/>
              <w:left w:val="nil"/>
              <w:bottom w:val="nil"/>
              <w:right w:val="nil"/>
            </w:tcBorders>
            <w:shd w:val="clear" w:color="auto" w:fill="auto"/>
            <w:noWrap/>
            <w:vAlign w:val="bottom"/>
          </w:tcPr>
          <w:p w14:paraId="27BE1D5D" w14:textId="77777777" w:rsidR="0006303A" w:rsidRPr="00B56788" w:rsidRDefault="0006303A" w:rsidP="008B07EE">
            <w:pPr>
              <w:spacing w:line="280" w:lineRule="exact"/>
              <w:ind w:rightChars="150" w:right="360"/>
              <w:jc w:val="right"/>
            </w:pPr>
            <w:r w:rsidRPr="00B56788">
              <w:rPr>
                <w:rFonts w:hint="eastAsia"/>
              </w:rPr>
              <w:t>19.0</w:t>
            </w:r>
          </w:p>
        </w:tc>
      </w:tr>
      <w:tr w:rsidR="00B56788" w:rsidRPr="00B56788" w14:paraId="7BF3B4EC"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CCE9F0E"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2035</w:t>
            </w:r>
          </w:p>
        </w:tc>
        <w:tc>
          <w:tcPr>
            <w:tcW w:w="1240" w:type="dxa"/>
            <w:tcBorders>
              <w:top w:val="nil"/>
              <w:left w:val="nil"/>
              <w:bottom w:val="nil"/>
              <w:right w:val="nil"/>
            </w:tcBorders>
            <w:shd w:val="clear" w:color="auto" w:fill="auto"/>
            <w:noWrap/>
            <w:vAlign w:val="bottom"/>
          </w:tcPr>
          <w:p w14:paraId="3DB89961" w14:textId="77777777" w:rsidR="0006303A" w:rsidRPr="00B56788" w:rsidRDefault="0006303A" w:rsidP="008B07EE">
            <w:pPr>
              <w:spacing w:line="280" w:lineRule="exact"/>
              <w:ind w:rightChars="150" w:right="360"/>
              <w:jc w:val="right"/>
            </w:pPr>
            <w:r w:rsidRPr="00B56788">
              <w:rPr>
                <w:rFonts w:hint="eastAsia"/>
              </w:rPr>
              <w:t>24.4</w:t>
            </w:r>
          </w:p>
        </w:tc>
        <w:tc>
          <w:tcPr>
            <w:tcW w:w="1240" w:type="dxa"/>
            <w:tcBorders>
              <w:top w:val="nil"/>
              <w:left w:val="nil"/>
              <w:bottom w:val="nil"/>
              <w:right w:val="nil"/>
            </w:tcBorders>
            <w:shd w:val="clear" w:color="auto" w:fill="auto"/>
            <w:noWrap/>
            <w:vAlign w:val="bottom"/>
          </w:tcPr>
          <w:p w14:paraId="6DE0E80A" w14:textId="77777777" w:rsidR="0006303A" w:rsidRPr="00B56788" w:rsidRDefault="0006303A" w:rsidP="008B07EE">
            <w:pPr>
              <w:spacing w:line="280" w:lineRule="exact"/>
              <w:ind w:rightChars="150" w:right="360"/>
              <w:jc w:val="right"/>
            </w:pPr>
            <w:r w:rsidRPr="00B56788">
              <w:rPr>
                <w:rFonts w:hint="eastAsia"/>
              </w:rPr>
              <w:t>26.4</w:t>
            </w:r>
          </w:p>
        </w:tc>
        <w:tc>
          <w:tcPr>
            <w:tcW w:w="1240" w:type="dxa"/>
            <w:tcBorders>
              <w:top w:val="nil"/>
              <w:left w:val="nil"/>
              <w:bottom w:val="nil"/>
              <w:right w:val="nil"/>
            </w:tcBorders>
            <w:shd w:val="clear" w:color="auto" w:fill="auto"/>
            <w:noWrap/>
            <w:vAlign w:val="bottom"/>
          </w:tcPr>
          <w:p w14:paraId="6832C49C" w14:textId="77777777" w:rsidR="0006303A" w:rsidRPr="00B56788" w:rsidRDefault="0006303A" w:rsidP="008B07EE">
            <w:pPr>
              <w:spacing w:line="280" w:lineRule="exact"/>
              <w:ind w:rightChars="150" w:right="360"/>
              <w:jc w:val="right"/>
            </w:pPr>
            <w:r w:rsidRPr="00B56788">
              <w:rPr>
                <w:rFonts w:hint="eastAsia"/>
              </w:rPr>
              <w:t>25.7</w:t>
            </w:r>
          </w:p>
        </w:tc>
        <w:tc>
          <w:tcPr>
            <w:tcW w:w="1240" w:type="dxa"/>
            <w:tcBorders>
              <w:top w:val="nil"/>
              <w:left w:val="nil"/>
              <w:bottom w:val="nil"/>
              <w:right w:val="nil"/>
            </w:tcBorders>
            <w:shd w:val="clear" w:color="auto" w:fill="auto"/>
            <w:noWrap/>
            <w:vAlign w:val="bottom"/>
          </w:tcPr>
          <w:p w14:paraId="7EAD93F9" w14:textId="77777777" w:rsidR="0006303A" w:rsidRPr="00B56788" w:rsidRDefault="0006303A" w:rsidP="008B07EE">
            <w:pPr>
              <w:spacing w:line="280" w:lineRule="exact"/>
              <w:ind w:rightChars="150" w:right="360"/>
              <w:jc w:val="right"/>
            </w:pPr>
            <w:r w:rsidRPr="00B56788">
              <w:rPr>
                <w:rFonts w:hint="eastAsia"/>
              </w:rPr>
              <w:t>21.2</w:t>
            </w:r>
          </w:p>
        </w:tc>
        <w:tc>
          <w:tcPr>
            <w:tcW w:w="1240" w:type="dxa"/>
            <w:tcBorders>
              <w:top w:val="nil"/>
              <w:left w:val="nil"/>
              <w:bottom w:val="nil"/>
              <w:right w:val="nil"/>
            </w:tcBorders>
            <w:shd w:val="clear" w:color="auto" w:fill="auto"/>
            <w:noWrap/>
            <w:vAlign w:val="bottom"/>
          </w:tcPr>
          <w:p w14:paraId="6412A899" w14:textId="77777777" w:rsidR="0006303A" w:rsidRPr="00B56788" w:rsidRDefault="0006303A" w:rsidP="008B07EE">
            <w:pPr>
              <w:spacing w:line="280" w:lineRule="exact"/>
              <w:ind w:rightChars="150" w:right="360"/>
              <w:jc w:val="right"/>
            </w:pPr>
            <w:r w:rsidRPr="00B56788">
              <w:rPr>
                <w:rFonts w:hint="eastAsia"/>
              </w:rPr>
              <w:t>22.7</w:t>
            </w:r>
          </w:p>
        </w:tc>
        <w:tc>
          <w:tcPr>
            <w:tcW w:w="1240" w:type="dxa"/>
            <w:tcBorders>
              <w:top w:val="nil"/>
              <w:left w:val="nil"/>
              <w:bottom w:val="nil"/>
              <w:right w:val="nil"/>
            </w:tcBorders>
            <w:shd w:val="clear" w:color="auto" w:fill="auto"/>
            <w:noWrap/>
            <w:vAlign w:val="bottom"/>
          </w:tcPr>
          <w:p w14:paraId="3ADADA36" w14:textId="77777777" w:rsidR="0006303A" w:rsidRPr="00B56788" w:rsidRDefault="0006303A" w:rsidP="008B07EE">
            <w:pPr>
              <w:spacing w:line="280" w:lineRule="exact"/>
              <w:ind w:rightChars="150" w:right="360"/>
              <w:jc w:val="right"/>
            </w:pPr>
            <w:r w:rsidRPr="00B56788">
              <w:rPr>
                <w:rFonts w:hint="eastAsia"/>
              </w:rPr>
              <w:t>19.2</w:t>
            </w:r>
          </w:p>
        </w:tc>
        <w:tc>
          <w:tcPr>
            <w:tcW w:w="1240" w:type="dxa"/>
            <w:tcBorders>
              <w:top w:val="nil"/>
              <w:left w:val="nil"/>
              <w:bottom w:val="nil"/>
              <w:right w:val="nil"/>
            </w:tcBorders>
            <w:shd w:val="clear" w:color="auto" w:fill="auto"/>
            <w:noWrap/>
            <w:vAlign w:val="bottom"/>
          </w:tcPr>
          <w:p w14:paraId="78F22148" w14:textId="77777777" w:rsidR="0006303A" w:rsidRPr="00B56788" w:rsidRDefault="0006303A" w:rsidP="008B07EE">
            <w:pPr>
              <w:spacing w:line="280" w:lineRule="exact"/>
              <w:ind w:rightChars="150" w:right="360"/>
              <w:jc w:val="right"/>
            </w:pPr>
            <w:r w:rsidRPr="00B56788">
              <w:rPr>
                <w:rFonts w:hint="eastAsia"/>
              </w:rPr>
              <w:t>19.4</w:t>
            </w:r>
          </w:p>
        </w:tc>
      </w:tr>
      <w:tr w:rsidR="00B56788" w:rsidRPr="00B56788" w14:paraId="60F5CC42"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F70C5FB" w14:textId="77777777" w:rsidR="0006303A" w:rsidRPr="00B56788" w:rsidRDefault="0006303A" w:rsidP="008B07EE">
            <w:pPr>
              <w:keepNext/>
              <w:widowControl/>
              <w:overflowPunct w:val="0"/>
              <w:adjustRightInd w:val="0"/>
              <w:snapToGrid w:val="0"/>
              <w:spacing w:line="280" w:lineRule="exact"/>
              <w:jc w:val="center"/>
              <w:rPr>
                <w:rFonts w:eastAsia="標楷體"/>
                <w:kern w:val="0"/>
              </w:rPr>
            </w:pPr>
            <w:r w:rsidRPr="00B56788">
              <w:rPr>
                <w:rFonts w:eastAsia="標楷體"/>
                <w:kern w:val="0"/>
              </w:rPr>
              <w:t>2040</w:t>
            </w:r>
          </w:p>
        </w:tc>
        <w:tc>
          <w:tcPr>
            <w:tcW w:w="1240" w:type="dxa"/>
            <w:tcBorders>
              <w:top w:val="nil"/>
              <w:left w:val="nil"/>
              <w:bottom w:val="nil"/>
              <w:right w:val="nil"/>
            </w:tcBorders>
            <w:shd w:val="clear" w:color="auto" w:fill="auto"/>
            <w:noWrap/>
            <w:vAlign w:val="bottom"/>
          </w:tcPr>
          <w:p w14:paraId="34681EF4" w14:textId="77777777" w:rsidR="0006303A" w:rsidRPr="00B56788" w:rsidRDefault="0006303A" w:rsidP="008B07EE">
            <w:pPr>
              <w:spacing w:line="280" w:lineRule="exact"/>
              <w:ind w:rightChars="150" w:right="360"/>
              <w:jc w:val="right"/>
            </w:pPr>
            <w:r w:rsidRPr="00B56788">
              <w:rPr>
                <w:rFonts w:hint="eastAsia"/>
              </w:rPr>
              <w:t>24.7</w:t>
            </w:r>
          </w:p>
        </w:tc>
        <w:tc>
          <w:tcPr>
            <w:tcW w:w="1240" w:type="dxa"/>
            <w:tcBorders>
              <w:top w:val="nil"/>
              <w:left w:val="nil"/>
              <w:bottom w:val="nil"/>
              <w:right w:val="nil"/>
            </w:tcBorders>
            <w:shd w:val="clear" w:color="auto" w:fill="auto"/>
            <w:noWrap/>
            <w:vAlign w:val="bottom"/>
          </w:tcPr>
          <w:p w14:paraId="19783848" w14:textId="77777777" w:rsidR="0006303A" w:rsidRPr="00B56788" w:rsidRDefault="0006303A" w:rsidP="008B07EE">
            <w:pPr>
              <w:spacing w:line="280" w:lineRule="exact"/>
              <w:ind w:rightChars="150" w:right="360"/>
              <w:jc w:val="right"/>
            </w:pPr>
            <w:r w:rsidRPr="00B56788">
              <w:rPr>
                <w:rFonts w:hint="eastAsia"/>
              </w:rPr>
              <w:t>26.4</w:t>
            </w:r>
          </w:p>
        </w:tc>
        <w:tc>
          <w:tcPr>
            <w:tcW w:w="1240" w:type="dxa"/>
            <w:tcBorders>
              <w:top w:val="nil"/>
              <w:left w:val="nil"/>
              <w:bottom w:val="nil"/>
              <w:right w:val="nil"/>
            </w:tcBorders>
            <w:shd w:val="clear" w:color="auto" w:fill="auto"/>
            <w:noWrap/>
            <w:vAlign w:val="bottom"/>
          </w:tcPr>
          <w:p w14:paraId="3413DA21" w14:textId="77777777" w:rsidR="0006303A" w:rsidRPr="00B56788" w:rsidRDefault="0006303A" w:rsidP="008B07EE">
            <w:pPr>
              <w:spacing w:line="280" w:lineRule="exact"/>
              <w:ind w:rightChars="150" w:right="360"/>
              <w:jc w:val="right"/>
            </w:pPr>
            <w:r w:rsidRPr="00B56788">
              <w:rPr>
                <w:rFonts w:hint="eastAsia"/>
              </w:rPr>
              <w:t>25.8</w:t>
            </w:r>
          </w:p>
        </w:tc>
        <w:tc>
          <w:tcPr>
            <w:tcW w:w="1240" w:type="dxa"/>
            <w:tcBorders>
              <w:top w:val="nil"/>
              <w:left w:val="nil"/>
              <w:bottom w:val="nil"/>
              <w:right w:val="nil"/>
            </w:tcBorders>
            <w:shd w:val="clear" w:color="auto" w:fill="auto"/>
            <w:noWrap/>
            <w:vAlign w:val="bottom"/>
          </w:tcPr>
          <w:p w14:paraId="78A3F1C3" w14:textId="77777777" w:rsidR="0006303A" w:rsidRPr="00B56788" w:rsidRDefault="0006303A" w:rsidP="008B07EE">
            <w:pPr>
              <w:spacing w:line="280" w:lineRule="exact"/>
              <w:ind w:rightChars="150" w:right="360"/>
              <w:jc w:val="right"/>
            </w:pPr>
            <w:r w:rsidRPr="00B56788">
              <w:rPr>
                <w:rFonts w:hint="eastAsia"/>
              </w:rPr>
              <w:t>21.4</w:t>
            </w:r>
          </w:p>
        </w:tc>
        <w:tc>
          <w:tcPr>
            <w:tcW w:w="1240" w:type="dxa"/>
            <w:tcBorders>
              <w:top w:val="nil"/>
              <w:left w:val="nil"/>
              <w:bottom w:val="nil"/>
              <w:right w:val="nil"/>
            </w:tcBorders>
            <w:shd w:val="clear" w:color="auto" w:fill="auto"/>
            <w:noWrap/>
            <w:vAlign w:val="bottom"/>
          </w:tcPr>
          <w:p w14:paraId="447EB482" w14:textId="77777777" w:rsidR="0006303A" w:rsidRPr="00B56788" w:rsidRDefault="0006303A" w:rsidP="008B07EE">
            <w:pPr>
              <w:spacing w:line="280" w:lineRule="exact"/>
              <w:ind w:rightChars="150" w:right="360"/>
              <w:jc w:val="right"/>
            </w:pPr>
            <w:r w:rsidRPr="00B56788">
              <w:rPr>
                <w:rFonts w:hint="eastAsia"/>
              </w:rPr>
              <w:t>22.4</w:t>
            </w:r>
          </w:p>
        </w:tc>
        <w:tc>
          <w:tcPr>
            <w:tcW w:w="1240" w:type="dxa"/>
            <w:tcBorders>
              <w:top w:val="nil"/>
              <w:left w:val="nil"/>
              <w:bottom w:val="nil"/>
              <w:right w:val="nil"/>
            </w:tcBorders>
            <w:shd w:val="clear" w:color="auto" w:fill="auto"/>
            <w:noWrap/>
            <w:vAlign w:val="bottom"/>
          </w:tcPr>
          <w:p w14:paraId="4BDFC401" w14:textId="77777777" w:rsidR="0006303A" w:rsidRPr="00B56788" w:rsidRDefault="0006303A" w:rsidP="008B07EE">
            <w:pPr>
              <w:spacing w:line="280" w:lineRule="exact"/>
              <w:ind w:rightChars="150" w:right="360"/>
              <w:jc w:val="right"/>
            </w:pPr>
            <w:r w:rsidRPr="00B56788">
              <w:rPr>
                <w:rFonts w:hint="eastAsia"/>
              </w:rPr>
              <w:t>20.3</w:t>
            </w:r>
          </w:p>
        </w:tc>
        <w:tc>
          <w:tcPr>
            <w:tcW w:w="1240" w:type="dxa"/>
            <w:tcBorders>
              <w:top w:val="nil"/>
              <w:left w:val="nil"/>
              <w:bottom w:val="nil"/>
              <w:right w:val="nil"/>
            </w:tcBorders>
            <w:shd w:val="clear" w:color="auto" w:fill="auto"/>
            <w:noWrap/>
            <w:vAlign w:val="bottom"/>
          </w:tcPr>
          <w:p w14:paraId="626F3FF7" w14:textId="77777777" w:rsidR="0006303A" w:rsidRPr="00B56788" w:rsidRDefault="0006303A" w:rsidP="008B07EE">
            <w:pPr>
              <w:spacing w:line="280" w:lineRule="exact"/>
              <w:ind w:rightChars="150" w:right="360"/>
              <w:jc w:val="right"/>
            </w:pPr>
            <w:r w:rsidRPr="00B56788">
              <w:rPr>
                <w:rFonts w:hint="eastAsia"/>
              </w:rPr>
              <w:t>20.7</w:t>
            </w:r>
          </w:p>
        </w:tc>
      </w:tr>
      <w:tr w:rsidR="00EC55CA" w:rsidRPr="00EC55CA" w14:paraId="002AA622"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50A9DE89"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nil"/>
              <w:bottom w:val="nil"/>
              <w:right w:val="nil"/>
            </w:tcBorders>
            <w:shd w:val="clear" w:color="auto" w:fill="auto"/>
            <w:noWrap/>
            <w:vAlign w:val="bottom"/>
          </w:tcPr>
          <w:p w14:paraId="1FCB1074" w14:textId="77777777" w:rsidR="0006303A" w:rsidRPr="00EC55CA" w:rsidRDefault="0006303A" w:rsidP="008B07EE">
            <w:pPr>
              <w:spacing w:line="280" w:lineRule="exact"/>
              <w:ind w:rightChars="150" w:right="360"/>
              <w:jc w:val="right"/>
            </w:pPr>
            <w:r w:rsidRPr="00EC55CA">
              <w:rPr>
                <w:rFonts w:hint="eastAsia"/>
              </w:rPr>
              <w:t>24.6</w:t>
            </w:r>
          </w:p>
        </w:tc>
        <w:tc>
          <w:tcPr>
            <w:tcW w:w="1240" w:type="dxa"/>
            <w:tcBorders>
              <w:top w:val="nil"/>
              <w:left w:val="nil"/>
              <w:bottom w:val="nil"/>
              <w:right w:val="nil"/>
            </w:tcBorders>
            <w:shd w:val="clear" w:color="auto" w:fill="auto"/>
            <w:noWrap/>
            <w:vAlign w:val="bottom"/>
          </w:tcPr>
          <w:p w14:paraId="4C42EE15" w14:textId="77777777" w:rsidR="0006303A" w:rsidRPr="00EC55CA" w:rsidRDefault="0006303A" w:rsidP="008B07EE">
            <w:pPr>
              <w:spacing w:line="280" w:lineRule="exact"/>
              <w:ind w:rightChars="150" w:right="360"/>
              <w:jc w:val="right"/>
            </w:pPr>
            <w:r w:rsidRPr="00EC55CA">
              <w:rPr>
                <w:rFonts w:hint="eastAsia"/>
              </w:rPr>
              <w:t>26.8</w:t>
            </w:r>
          </w:p>
        </w:tc>
        <w:tc>
          <w:tcPr>
            <w:tcW w:w="1240" w:type="dxa"/>
            <w:tcBorders>
              <w:top w:val="nil"/>
              <w:left w:val="nil"/>
              <w:bottom w:val="nil"/>
              <w:right w:val="nil"/>
            </w:tcBorders>
            <w:shd w:val="clear" w:color="auto" w:fill="auto"/>
            <w:noWrap/>
            <w:vAlign w:val="bottom"/>
          </w:tcPr>
          <w:p w14:paraId="3EB48175" w14:textId="77777777" w:rsidR="0006303A" w:rsidRPr="00EC55CA" w:rsidRDefault="0006303A" w:rsidP="008B07EE">
            <w:pPr>
              <w:spacing w:line="280" w:lineRule="exact"/>
              <w:ind w:rightChars="150" w:right="360"/>
              <w:jc w:val="right"/>
            </w:pPr>
            <w:r w:rsidRPr="00EC55CA">
              <w:rPr>
                <w:rFonts w:hint="eastAsia"/>
              </w:rPr>
              <w:t>25.3</w:t>
            </w:r>
          </w:p>
        </w:tc>
        <w:tc>
          <w:tcPr>
            <w:tcW w:w="1240" w:type="dxa"/>
            <w:tcBorders>
              <w:top w:val="nil"/>
              <w:left w:val="nil"/>
              <w:bottom w:val="nil"/>
              <w:right w:val="nil"/>
            </w:tcBorders>
            <w:shd w:val="clear" w:color="auto" w:fill="auto"/>
            <w:noWrap/>
            <w:vAlign w:val="bottom"/>
          </w:tcPr>
          <w:p w14:paraId="2DD73993" w14:textId="77777777" w:rsidR="0006303A" w:rsidRPr="00EC55CA" w:rsidRDefault="0006303A" w:rsidP="008B07EE">
            <w:pPr>
              <w:spacing w:line="280" w:lineRule="exact"/>
              <w:ind w:rightChars="150" w:right="360"/>
              <w:jc w:val="right"/>
            </w:pPr>
            <w:r w:rsidRPr="00EC55CA">
              <w:rPr>
                <w:rFonts w:hint="eastAsia"/>
              </w:rPr>
              <w:t>21.8</w:t>
            </w:r>
          </w:p>
        </w:tc>
        <w:tc>
          <w:tcPr>
            <w:tcW w:w="1240" w:type="dxa"/>
            <w:tcBorders>
              <w:top w:val="nil"/>
              <w:left w:val="nil"/>
              <w:bottom w:val="nil"/>
              <w:right w:val="nil"/>
            </w:tcBorders>
            <w:shd w:val="clear" w:color="auto" w:fill="auto"/>
            <w:noWrap/>
            <w:vAlign w:val="bottom"/>
          </w:tcPr>
          <w:p w14:paraId="34C88E9A" w14:textId="77777777" w:rsidR="0006303A" w:rsidRPr="00EC55CA" w:rsidRDefault="0006303A" w:rsidP="008B07EE">
            <w:pPr>
              <w:spacing w:line="280" w:lineRule="exact"/>
              <w:ind w:rightChars="150" w:right="360"/>
              <w:jc w:val="right"/>
            </w:pPr>
            <w:r w:rsidRPr="00EC55CA">
              <w:rPr>
                <w:rFonts w:hint="eastAsia"/>
              </w:rPr>
              <w:t>22.5</w:t>
            </w:r>
          </w:p>
        </w:tc>
        <w:tc>
          <w:tcPr>
            <w:tcW w:w="1240" w:type="dxa"/>
            <w:tcBorders>
              <w:top w:val="nil"/>
              <w:left w:val="nil"/>
              <w:bottom w:val="nil"/>
              <w:right w:val="nil"/>
            </w:tcBorders>
            <w:shd w:val="clear" w:color="auto" w:fill="auto"/>
            <w:noWrap/>
            <w:vAlign w:val="bottom"/>
          </w:tcPr>
          <w:p w14:paraId="0D136764" w14:textId="77777777" w:rsidR="0006303A" w:rsidRPr="00EC55CA" w:rsidRDefault="0006303A" w:rsidP="008B07EE">
            <w:pPr>
              <w:spacing w:line="280" w:lineRule="exact"/>
              <w:ind w:rightChars="150" w:right="360"/>
              <w:jc w:val="right"/>
            </w:pPr>
            <w:r w:rsidRPr="00EC55CA">
              <w:rPr>
                <w:rFonts w:hint="eastAsia"/>
              </w:rPr>
              <w:t>21.0</w:t>
            </w:r>
          </w:p>
        </w:tc>
        <w:tc>
          <w:tcPr>
            <w:tcW w:w="1240" w:type="dxa"/>
            <w:tcBorders>
              <w:top w:val="nil"/>
              <w:left w:val="nil"/>
              <w:bottom w:val="nil"/>
              <w:right w:val="nil"/>
            </w:tcBorders>
            <w:shd w:val="clear" w:color="auto" w:fill="auto"/>
            <w:noWrap/>
            <w:vAlign w:val="bottom"/>
          </w:tcPr>
          <w:p w14:paraId="3C7218B5" w14:textId="77777777" w:rsidR="0006303A" w:rsidRPr="00EC55CA" w:rsidRDefault="0006303A" w:rsidP="008B07EE">
            <w:pPr>
              <w:spacing w:line="280" w:lineRule="exact"/>
              <w:ind w:rightChars="150" w:right="360"/>
              <w:jc w:val="right"/>
            </w:pPr>
            <w:r w:rsidRPr="00EC55CA">
              <w:rPr>
                <w:rFonts w:hint="eastAsia"/>
              </w:rPr>
              <w:t>22.1</w:t>
            </w:r>
          </w:p>
        </w:tc>
      </w:tr>
      <w:tr w:rsidR="00EC55CA" w:rsidRPr="00EC55CA" w14:paraId="292434D0"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F3419AD"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nil"/>
              <w:bottom w:val="nil"/>
              <w:right w:val="nil"/>
            </w:tcBorders>
            <w:shd w:val="clear" w:color="auto" w:fill="auto"/>
            <w:noWrap/>
            <w:vAlign w:val="bottom"/>
          </w:tcPr>
          <w:p w14:paraId="0CC9EBF3" w14:textId="77777777" w:rsidR="0006303A" w:rsidRPr="00EC55CA" w:rsidRDefault="0006303A" w:rsidP="008B07EE">
            <w:pPr>
              <w:spacing w:line="280" w:lineRule="exact"/>
              <w:ind w:rightChars="150" w:right="360"/>
              <w:jc w:val="right"/>
            </w:pPr>
            <w:r w:rsidRPr="00EC55CA">
              <w:rPr>
                <w:rFonts w:hint="eastAsia"/>
              </w:rPr>
              <w:t>24.4</w:t>
            </w:r>
          </w:p>
        </w:tc>
        <w:tc>
          <w:tcPr>
            <w:tcW w:w="1240" w:type="dxa"/>
            <w:tcBorders>
              <w:top w:val="nil"/>
              <w:left w:val="nil"/>
              <w:bottom w:val="nil"/>
              <w:right w:val="nil"/>
            </w:tcBorders>
            <w:shd w:val="clear" w:color="auto" w:fill="auto"/>
            <w:noWrap/>
            <w:vAlign w:val="bottom"/>
          </w:tcPr>
          <w:p w14:paraId="396D92EF" w14:textId="77777777" w:rsidR="0006303A" w:rsidRPr="00EC55CA" w:rsidRDefault="0006303A" w:rsidP="008B07EE">
            <w:pPr>
              <w:spacing w:line="280" w:lineRule="exact"/>
              <w:ind w:rightChars="150" w:right="360"/>
              <w:jc w:val="right"/>
            </w:pPr>
            <w:r w:rsidRPr="00EC55CA">
              <w:rPr>
                <w:rFonts w:hint="eastAsia"/>
              </w:rPr>
              <w:t>27.2</w:t>
            </w:r>
          </w:p>
        </w:tc>
        <w:tc>
          <w:tcPr>
            <w:tcW w:w="1240" w:type="dxa"/>
            <w:tcBorders>
              <w:top w:val="nil"/>
              <w:left w:val="nil"/>
              <w:bottom w:val="nil"/>
              <w:right w:val="nil"/>
            </w:tcBorders>
            <w:shd w:val="clear" w:color="auto" w:fill="auto"/>
            <w:noWrap/>
            <w:vAlign w:val="bottom"/>
          </w:tcPr>
          <w:p w14:paraId="3BAAA381" w14:textId="77777777" w:rsidR="0006303A" w:rsidRPr="00EC55CA" w:rsidRDefault="0006303A" w:rsidP="008B07EE">
            <w:pPr>
              <w:spacing w:line="280" w:lineRule="exact"/>
              <w:ind w:rightChars="150" w:right="360"/>
              <w:jc w:val="right"/>
            </w:pPr>
            <w:r w:rsidRPr="00EC55CA">
              <w:rPr>
                <w:rFonts w:hint="eastAsia"/>
              </w:rPr>
              <w:t>24.8</w:t>
            </w:r>
          </w:p>
        </w:tc>
        <w:tc>
          <w:tcPr>
            <w:tcW w:w="1240" w:type="dxa"/>
            <w:tcBorders>
              <w:top w:val="nil"/>
              <w:left w:val="nil"/>
              <w:bottom w:val="nil"/>
              <w:right w:val="nil"/>
            </w:tcBorders>
            <w:shd w:val="clear" w:color="auto" w:fill="auto"/>
            <w:noWrap/>
            <w:vAlign w:val="bottom"/>
          </w:tcPr>
          <w:p w14:paraId="1C4F6D0C" w14:textId="77777777" w:rsidR="0006303A" w:rsidRPr="00EC55CA" w:rsidRDefault="0006303A" w:rsidP="008B07EE">
            <w:pPr>
              <w:spacing w:line="280" w:lineRule="exact"/>
              <w:ind w:rightChars="150" w:right="360"/>
              <w:jc w:val="right"/>
            </w:pPr>
            <w:r w:rsidRPr="00EC55CA">
              <w:rPr>
                <w:rFonts w:hint="eastAsia"/>
              </w:rPr>
              <w:t>22.0</w:t>
            </w:r>
          </w:p>
        </w:tc>
        <w:tc>
          <w:tcPr>
            <w:tcW w:w="1240" w:type="dxa"/>
            <w:tcBorders>
              <w:top w:val="nil"/>
              <w:left w:val="nil"/>
              <w:bottom w:val="nil"/>
              <w:right w:val="nil"/>
            </w:tcBorders>
            <w:shd w:val="clear" w:color="auto" w:fill="auto"/>
            <w:noWrap/>
            <w:vAlign w:val="bottom"/>
          </w:tcPr>
          <w:p w14:paraId="2E172F64" w14:textId="77777777" w:rsidR="0006303A" w:rsidRPr="00EC55CA" w:rsidRDefault="0006303A" w:rsidP="008B07EE">
            <w:pPr>
              <w:spacing w:line="280" w:lineRule="exact"/>
              <w:ind w:rightChars="150" w:right="360"/>
              <w:jc w:val="right"/>
            </w:pPr>
            <w:r w:rsidRPr="00EC55CA">
              <w:rPr>
                <w:rFonts w:hint="eastAsia"/>
              </w:rPr>
              <w:t>22.9</w:t>
            </w:r>
          </w:p>
        </w:tc>
        <w:tc>
          <w:tcPr>
            <w:tcW w:w="1240" w:type="dxa"/>
            <w:tcBorders>
              <w:top w:val="nil"/>
              <w:left w:val="nil"/>
              <w:bottom w:val="nil"/>
              <w:right w:val="nil"/>
            </w:tcBorders>
            <w:shd w:val="clear" w:color="auto" w:fill="auto"/>
            <w:noWrap/>
            <w:vAlign w:val="bottom"/>
          </w:tcPr>
          <w:p w14:paraId="4A81D47D" w14:textId="77777777" w:rsidR="0006303A" w:rsidRPr="00EC55CA" w:rsidRDefault="0006303A" w:rsidP="008B07EE">
            <w:pPr>
              <w:spacing w:line="280" w:lineRule="exact"/>
              <w:ind w:rightChars="150" w:right="360"/>
              <w:jc w:val="right"/>
            </w:pPr>
            <w:r w:rsidRPr="00EC55CA">
              <w:rPr>
                <w:rFonts w:hint="eastAsia"/>
              </w:rPr>
              <w:t>21.0</w:t>
            </w:r>
          </w:p>
        </w:tc>
        <w:tc>
          <w:tcPr>
            <w:tcW w:w="1240" w:type="dxa"/>
            <w:tcBorders>
              <w:top w:val="nil"/>
              <w:left w:val="nil"/>
              <w:bottom w:val="nil"/>
              <w:right w:val="nil"/>
            </w:tcBorders>
            <w:shd w:val="clear" w:color="auto" w:fill="auto"/>
            <w:noWrap/>
            <w:vAlign w:val="bottom"/>
          </w:tcPr>
          <w:p w14:paraId="71C18BFC" w14:textId="77777777" w:rsidR="0006303A" w:rsidRPr="00EC55CA" w:rsidRDefault="0006303A" w:rsidP="008B07EE">
            <w:pPr>
              <w:spacing w:line="280" w:lineRule="exact"/>
              <w:ind w:rightChars="150" w:right="360"/>
              <w:jc w:val="right"/>
            </w:pPr>
            <w:r w:rsidRPr="00EC55CA">
              <w:rPr>
                <w:rFonts w:hint="eastAsia"/>
              </w:rPr>
              <w:t>22.6</w:t>
            </w:r>
          </w:p>
        </w:tc>
      </w:tr>
      <w:tr w:rsidR="00EC55CA" w:rsidRPr="00EC55CA" w14:paraId="055F41F3"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D0AE98D"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nil"/>
              <w:bottom w:val="nil"/>
              <w:right w:val="nil"/>
            </w:tcBorders>
            <w:shd w:val="clear" w:color="auto" w:fill="auto"/>
            <w:noWrap/>
            <w:vAlign w:val="bottom"/>
          </w:tcPr>
          <w:p w14:paraId="56AEA5D5" w14:textId="77777777" w:rsidR="0006303A" w:rsidRPr="00EC55CA" w:rsidRDefault="0006303A" w:rsidP="008B07EE">
            <w:pPr>
              <w:spacing w:line="280" w:lineRule="exact"/>
              <w:ind w:rightChars="150" w:right="360"/>
              <w:jc w:val="right"/>
            </w:pPr>
            <w:r w:rsidRPr="00EC55CA">
              <w:rPr>
                <w:rFonts w:hint="eastAsia"/>
              </w:rPr>
              <w:t>24.2</w:t>
            </w:r>
          </w:p>
        </w:tc>
        <w:tc>
          <w:tcPr>
            <w:tcW w:w="1240" w:type="dxa"/>
            <w:tcBorders>
              <w:top w:val="nil"/>
              <w:left w:val="nil"/>
              <w:bottom w:val="nil"/>
              <w:right w:val="nil"/>
            </w:tcBorders>
            <w:shd w:val="clear" w:color="auto" w:fill="auto"/>
            <w:noWrap/>
            <w:vAlign w:val="bottom"/>
          </w:tcPr>
          <w:p w14:paraId="051CAD88" w14:textId="77777777" w:rsidR="0006303A" w:rsidRPr="00EC55CA" w:rsidRDefault="0006303A" w:rsidP="008B07EE">
            <w:pPr>
              <w:spacing w:line="280" w:lineRule="exact"/>
              <w:ind w:rightChars="150" w:right="360"/>
              <w:jc w:val="right"/>
            </w:pPr>
            <w:r w:rsidRPr="00EC55CA">
              <w:rPr>
                <w:rFonts w:hint="eastAsia"/>
              </w:rPr>
              <w:t>27.4</w:t>
            </w:r>
          </w:p>
        </w:tc>
        <w:tc>
          <w:tcPr>
            <w:tcW w:w="1240" w:type="dxa"/>
            <w:tcBorders>
              <w:top w:val="nil"/>
              <w:left w:val="nil"/>
              <w:bottom w:val="nil"/>
              <w:right w:val="nil"/>
            </w:tcBorders>
            <w:shd w:val="clear" w:color="auto" w:fill="auto"/>
            <w:noWrap/>
            <w:vAlign w:val="bottom"/>
          </w:tcPr>
          <w:p w14:paraId="3839E305" w14:textId="77777777" w:rsidR="0006303A" w:rsidRPr="00EC55CA" w:rsidRDefault="0006303A" w:rsidP="008B07EE">
            <w:pPr>
              <w:spacing w:line="280" w:lineRule="exact"/>
              <w:ind w:rightChars="150" w:right="360"/>
              <w:jc w:val="right"/>
            </w:pPr>
            <w:r w:rsidRPr="00EC55CA">
              <w:rPr>
                <w:rFonts w:hint="eastAsia"/>
              </w:rPr>
              <w:t>24.7</w:t>
            </w:r>
          </w:p>
        </w:tc>
        <w:tc>
          <w:tcPr>
            <w:tcW w:w="1240" w:type="dxa"/>
            <w:tcBorders>
              <w:top w:val="nil"/>
              <w:left w:val="nil"/>
              <w:bottom w:val="nil"/>
              <w:right w:val="nil"/>
            </w:tcBorders>
            <w:shd w:val="clear" w:color="auto" w:fill="auto"/>
            <w:noWrap/>
            <w:vAlign w:val="bottom"/>
          </w:tcPr>
          <w:p w14:paraId="1FC6FB87" w14:textId="77777777" w:rsidR="0006303A" w:rsidRPr="00EC55CA" w:rsidRDefault="0006303A" w:rsidP="008B07EE">
            <w:pPr>
              <w:spacing w:line="280" w:lineRule="exact"/>
              <w:ind w:rightChars="150" w:right="360"/>
              <w:jc w:val="right"/>
            </w:pPr>
            <w:r w:rsidRPr="00EC55CA">
              <w:rPr>
                <w:rFonts w:hint="eastAsia"/>
              </w:rPr>
              <w:t>21.7</w:t>
            </w:r>
          </w:p>
        </w:tc>
        <w:tc>
          <w:tcPr>
            <w:tcW w:w="1240" w:type="dxa"/>
            <w:tcBorders>
              <w:top w:val="nil"/>
              <w:left w:val="nil"/>
              <w:bottom w:val="nil"/>
              <w:right w:val="nil"/>
            </w:tcBorders>
            <w:shd w:val="clear" w:color="auto" w:fill="auto"/>
            <w:noWrap/>
            <w:vAlign w:val="bottom"/>
          </w:tcPr>
          <w:p w14:paraId="2FAC332D" w14:textId="77777777" w:rsidR="0006303A" w:rsidRPr="00EC55CA" w:rsidRDefault="0006303A" w:rsidP="008B07EE">
            <w:pPr>
              <w:spacing w:line="280" w:lineRule="exact"/>
              <w:ind w:rightChars="150" w:right="360"/>
              <w:jc w:val="right"/>
            </w:pPr>
            <w:r w:rsidRPr="00EC55CA">
              <w:rPr>
                <w:rFonts w:hint="eastAsia"/>
              </w:rPr>
              <w:t>23.5</w:t>
            </w:r>
          </w:p>
        </w:tc>
        <w:tc>
          <w:tcPr>
            <w:tcW w:w="1240" w:type="dxa"/>
            <w:tcBorders>
              <w:top w:val="nil"/>
              <w:left w:val="nil"/>
              <w:bottom w:val="nil"/>
              <w:right w:val="nil"/>
            </w:tcBorders>
            <w:shd w:val="clear" w:color="auto" w:fill="auto"/>
            <w:noWrap/>
            <w:vAlign w:val="bottom"/>
          </w:tcPr>
          <w:p w14:paraId="7C34039C" w14:textId="77777777" w:rsidR="0006303A" w:rsidRPr="00EC55CA" w:rsidRDefault="0006303A" w:rsidP="008B07EE">
            <w:pPr>
              <w:spacing w:line="280" w:lineRule="exact"/>
              <w:ind w:rightChars="150" w:right="360"/>
              <w:jc w:val="right"/>
            </w:pPr>
            <w:r w:rsidRPr="00EC55CA">
              <w:rPr>
                <w:rFonts w:hint="eastAsia"/>
              </w:rPr>
              <w:t>20.7</w:t>
            </w:r>
          </w:p>
        </w:tc>
        <w:tc>
          <w:tcPr>
            <w:tcW w:w="1240" w:type="dxa"/>
            <w:tcBorders>
              <w:top w:val="nil"/>
              <w:left w:val="nil"/>
              <w:bottom w:val="nil"/>
              <w:right w:val="nil"/>
            </w:tcBorders>
            <w:shd w:val="clear" w:color="auto" w:fill="auto"/>
            <w:noWrap/>
            <w:vAlign w:val="bottom"/>
          </w:tcPr>
          <w:p w14:paraId="727B75B3" w14:textId="77777777" w:rsidR="0006303A" w:rsidRPr="00EC55CA" w:rsidRDefault="0006303A" w:rsidP="008B07EE">
            <w:pPr>
              <w:spacing w:line="280" w:lineRule="exact"/>
              <w:ind w:rightChars="150" w:right="360"/>
              <w:jc w:val="right"/>
            </w:pPr>
            <w:r w:rsidRPr="00EC55CA">
              <w:rPr>
                <w:rFonts w:hint="eastAsia"/>
              </w:rPr>
              <w:t>22.3</w:t>
            </w:r>
          </w:p>
        </w:tc>
      </w:tr>
      <w:tr w:rsidR="00EC55CA" w:rsidRPr="00EC55CA" w14:paraId="40547F48" w14:textId="77777777" w:rsidTr="008B07EE">
        <w:trPr>
          <w:trHeight w:val="227"/>
        </w:trPr>
        <w:tc>
          <w:tcPr>
            <w:tcW w:w="1240" w:type="dxa"/>
            <w:tcBorders>
              <w:top w:val="nil"/>
              <w:left w:val="nil"/>
              <w:right w:val="single" w:sz="4" w:space="0" w:color="auto"/>
            </w:tcBorders>
            <w:shd w:val="clear" w:color="auto" w:fill="auto"/>
            <w:noWrap/>
            <w:vAlign w:val="bottom"/>
          </w:tcPr>
          <w:p w14:paraId="3271CCBD"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right w:val="nil"/>
            </w:tcBorders>
            <w:shd w:val="clear" w:color="auto" w:fill="auto"/>
            <w:noWrap/>
            <w:vAlign w:val="bottom"/>
          </w:tcPr>
          <w:p w14:paraId="52C830BF" w14:textId="77777777" w:rsidR="0006303A" w:rsidRPr="00EC55CA" w:rsidRDefault="0006303A" w:rsidP="008B07EE">
            <w:pPr>
              <w:spacing w:line="280" w:lineRule="exact"/>
              <w:ind w:rightChars="150" w:right="360"/>
              <w:jc w:val="right"/>
            </w:pPr>
            <w:r w:rsidRPr="00EC55CA">
              <w:rPr>
                <w:rFonts w:hint="eastAsia"/>
              </w:rPr>
              <w:t>24.2</w:t>
            </w:r>
          </w:p>
        </w:tc>
        <w:tc>
          <w:tcPr>
            <w:tcW w:w="1240" w:type="dxa"/>
            <w:tcBorders>
              <w:top w:val="nil"/>
              <w:left w:val="nil"/>
              <w:right w:val="nil"/>
            </w:tcBorders>
            <w:shd w:val="clear" w:color="auto" w:fill="auto"/>
            <w:noWrap/>
            <w:vAlign w:val="bottom"/>
          </w:tcPr>
          <w:p w14:paraId="6502F12B" w14:textId="77777777" w:rsidR="0006303A" w:rsidRPr="00EC55CA" w:rsidRDefault="0006303A" w:rsidP="008B07EE">
            <w:pPr>
              <w:spacing w:line="280" w:lineRule="exact"/>
              <w:ind w:rightChars="150" w:right="360"/>
              <w:jc w:val="right"/>
            </w:pPr>
            <w:r w:rsidRPr="00EC55CA">
              <w:rPr>
                <w:rFonts w:hint="eastAsia"/>
              </w:rPr>
              <w:t>27.2</w:t>
            </w:r>
          </w:p>
        </w:tc>
        <w:tc>
          <w:tcPr>
            <w:tcW w:w="1240" w:type="dxa"/>
            <w:tcBorders>
              <w:top w:val="nil"/>
              <w:left w:val="nil"/>
              <w:right w:val="nil"/>
            </w:tcBorders>
            <w:shd w:val="clear" w:color="auto" w:fill="auto"/>
            <w:noWrap/>
            <w:vAlign w:val="bottom"/>
          </w:tcPr>
          <w:p w14:paraId="3CEADA09" w14:textId="77777777" w:rsidR="0006303A" w:rsidRPr="00EC55CA" w:rsidRDefault="0006303A" w:rsidP="008B07EE">
            <w:pPr>
              <w:spacing w:line="280" w:lineRule="exact"/>
              <w:ind w:rightChars="150" w:right="360"/>
              <w:jc w:val="right"/>
            </w:pPr>
            <w:r w:rsidRPr="00EC55CA">
              <w:rPr>
                <w:rFonts w:hint="eastAsia"/>
              </w:rPr>
              <w:t>25.0</w:t>
            </w:r>
          </w:p>
        </w:tc>
        <w:tc>
          <w:tcPr>
            <w:tcW w:w="1240" w:type="dxa"/>
            <w:tcBorders>
              <w:top w:val="nil"/>
              <w:left w:val="nil"/>
              <w:right w:val="nil"/>
            </w:tcBorders>
            <w:shd w:val="clear" w:color="auto" w:fill="auto"/>
            <w:noWrap/>
            <w:vAlign w:val="bottom"/>
          </w:tcPr>
          <w:p w14:paraId="18BB55D3" w14:textId="77777777" w:rsidR="0006303A" w:rsidRPr="00EC55CA" w:rsidRDefault="0006303A" w:rsidP="008B07EE">
            <w:pPr>
              <w:spacing w:line="280" w:lineRule="exact"/>
              <w:ind w:rightChars="150" w:right="360"/>
              <w:jc w:val="right"/>
            </w:pPr>
            <w:r w:rsidRPr="00EC55CA">
              <w:rPr>
                <w:rFonts w:hint="eastAsia"/>
              </w:rPr>
              <w:t>21.5</w:t>
            </w:r>
          </w:p>
        </w:tc>
        <w:tc>
          <w:tcPr>
            <w:tcW w:w="1240" w:type="dxa"/>
            <w:tcBorders>
              <w:top w:val="nil"/>
              <w:left w:val="nil"/>
              <w:right w:val="nil"/>
            </w:tcBorders>
            <w:shd w:val="clear" w:color="auto" w:fill="auto"/>
            <w:noWrap/>
            <w:vAlign w:val="bottom"/>
          </w:tcPr>
          <w:p w14:paraId="65D84F39" w14:textId="77777777" w:rsidR="0006303A" w:rsidRPr="00EC55CA" w:rsidRDefault="0006303A" w:rsidP="008B07EE">
            <w:pPr>
              <w:spacing w:line="280" w:lineRule="exact"/>
              <w:ind w:rightChars="150" w:right="360"/>
              <w:jc w:val="right"/>
            </w:pPr>
            <w:r w:rsidRPr="00EC55CA">
              <w:rPr>
                <w:rFonts w:hint="eastAsia"/>
              </w:rPr>
              <w:t>23.8</w:t>
            </w:r>
          </w:p>
        </w:tc>
        <w:tc>
          <w:tcPr>
            <w:tcW w:w="1240" w:type="dxa"/>
            <w:tcBorders>
              <w:top w:val="nil"/>
              <w:left w:val="nil"/>
              <w:right w:val="nil"/>
            </w:tcBorders>
            <w:shd w:val="clear" w:color="auto" w:fill="auto"/>
            <w:noWrap/>
            <w:vAlign w:val="bottom"/>
          </w:tcPr>
          <w:p w14:paraId="36643A2A" w14:textId="77777777" w:rsidR="0006303A" w:rsidRPr="00EC55CA" w:rsidRDefault="0006303A" w:rsidP="008B07EE">
            <w:pPr>
              <w:spacing w:line="280" w:lineRule="exact"/>
              <w:ind w:rightChars="150" w:right="360"/>
              <w:jc w:val="right"/>
            </w:pPr>
            <w:r w:rsidRPr="00EC55CA">
              <w:rPr>
                <w:rFonts w:hint="eastAsia"/>
              </w:rPr>
              <w:t>20.5</w:t>
            </w:r>
          </w:p>
        </w:tc>
        <w:tc>
          <w:tcPr>
            <w:tcW w:w="1240" w:type="dxa"/>
            <w:tcBorders>
              <w:top w:val="nil"/>
              <w:left w:val="nil"/>
              <w:right w:val="nil"/>
            </w:tcBorders>
            <w:shd w:val="clear" w:color="auto" w:fill="auto"/>
            <w:noWrap/>
            <w:vAlign w:val="bottom"/>
          </w:tcPr>
          <w:p w14:paraId="3E182BC8" w14:textId="77777777" w:rsidR="0006303A" w:rsidRPr="00EC55CA" w:rsidRDefault="0006303A" w:rsidP="008B07EE">
            <w:pPr>
              <w:spacing w:line="280" w:lineRule="exact"/>
              <w:ind w:rightChars="150" w:right="360"/>
              <w:jc w:val="right"/>
            </w:pPr>
            <w:r w:rsidRPr="00EC55CA">
              <w:rPr>
                <w:rFonts w:hint="eastAsia"/>
              </w:rPr>
              <w:t>21.9</w:t>
            </w:r>
          </w:p>
        </w:tc>
      </w:tr>
      <w:tr w:rsidR="00EC55CA" w:rsidRPr="00EC55CA" w14:paraId="4E0DF688" w14:textId="77777777" w:rsidTr="008B07EE">
        <w:trPr>
          <w:trHeight w:val="227"/>
        </w:trPr>
        <w:tc>
          <w:tcPr>
            <w:tcW w:w="1240" w:type="dxa"/>
            <w:tcBorders>
              <w:top w:val="nil"/>
              <w:left w:val="nil"/>
              <w:right w:val="single" w:sz="4" w:space="0" w:color="auto"/>
            </w:tcBorders>
            <w:shd w:val="clear" w:color="auto" w:fill="auto"/>
            <w:noWrap/>
            <w:vAlign w:val="bottom"/>
          </w:tcPr>
          <w:p w14:paraId="04A3CF04"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2065</w:t>
            </w:r>
          </w:p>
        </w:tc>
        <w:tc>
          <w:tcPr>
            <w:tcW w:w="1240" w:type="dxa"/>
            <w:tcBorders>
              <w:top w:val="nil"/>
            </w:tcBorders>
            <w:shd w:val="clear" w:color="auto" w:fill="auto"/>
            <w:noWrap/>
            <w:vAlign w:val="bottom"/>
          </w:tcPr>
          <w:p w14:paraId="1B498879" w14:textId="77777777" w:rsidR="0006303A" w:rsidRPr="00EC55CA" w:rsidRDefault="0006303A" w:rsidP="008B07EE">
            <w:pPr>
              <w:spacing w:line="280" w:lineRule="exact"/>
              <w:ind w:rightChars="150" w:right="360"/>
              <w:jc w:val="right"/>
            </w:pPr>
            <w:r w:rsidRPr="00EC55CA">
              <w:rPr>
                <w:rFonts w:hint="eastAsia"/>
              </w:rPr>
              <w:t>24.3</w:t>
            </w:r>
          </w:p>
        </w:tc>
        <w:tc>
          <w:tcPr>
            <w:tcW w:w="1240" w:type="dxa"/>
            <w:tcBorders>
              <w:top w:val="nil"/>
            </w:tcBorders>
            <w:shd w:val="clear" w:color="auto" w:fill="auto"/>
            <w:noWrap/>
            <w:vAlign w:val="bottom"/>
          </w:tcPr>
          <w:p w14:paraId="6F055063" w14:textId="77777777" w:rsidR="0006303A" w:rsidRPr="00EC55CA" w:rsidRDefault="0006303A" w:rsidP="008B07EE">
            <w:pPr>
              <w:spacing w:line="280" w:lineRule="exact"/>
              <w:ind w:rightChars="150" w:right="360"/>
              <w:jc w:val="right"/>
            </w:pPr>
            <w:r w:rsidRPr="00EC55CA">
              <w:rPr>
                <w:rFonts w:hint="eastAsia"/>
              </w:rPr>
              <w:t>26.7</w:t>
            </w:r>
          </w:p>
        </w:tc>
        <w:tc>
          <w:tcPr>
            <w:tcW w:w="1240" w:type="dxa"/>
            <w:tcBorders>
              <w:top w:val="nil"/>
            </w:tcBorders>
            <w:shd w:val="clear" w:color="auto" w:fill="auto"/>
            <w:noWrap/>
            <w:vAlign w:val="bottom"/>
          </w:tcPr>
          <w:p w14:paraId="39E9DC47" w14:textId="77777777" w:rsidR="0006303A" w:rsidRPr="00EC55CA" w:rsidRDefault="0006303A" w:rsidP="008B07EE">
            <w:pPr>
              <w:spacing w:line="280" w:lineRule="exact"/>
              <w:ind w:rightChars="150" w:right="360"/>
              <w:jc w:val="right"/>
            </w:pPr>
            <w:r w:rsidRPr="00EC55CA">
              <w:rPr>
                <w:rFonts w:hint="eastAsia"/>
              </w:rPr>
              <w:t>25.4</w:t>
            </w:r>
          </w:p>
        </w:tc>
        <w:tc>
          <w:tcPr>
            <w:tcW w:w="1240" w:type="dxa"/>
            <w:tcBorders>
              <w:top w:val="nil"/>
            </w:tcBorders>
            <w:shd w:val="clear" w:color="auto" w:fill="auto"/>
            <w:noWrap/>
            <w:vAlign w:val="bottom"/>
          </w:tcPr>
          <w:p w14:paraId="5BB46270" w14:textId="77777777" w:rsidR="0006303A" w:rsidRPr="00EC55CA" w:rsidRDefault="0006303A" w:rsidP="008B07EE">
            <w:pPr>
              <w:spacing w:line="280" w:lineRule="exact"/>
              <w:ind w:rightChars="150" w:right="360"/>
              <w:jc w:val="right"/>
            </w:pPr>
            <w:r w:rsidRPr="00EC55CA">
              <w:rPr>
                <w:rFonts w:hint="eastAsia"/>
              </w:rPr>
              <w:t>21.5</w:t>
            </w:r>
          </w:p>
        </w:tc>
        <w:tc>
          <w:tcPr>
            <w:tcW w:w="1240" w:type="dxa"/>
            <w:tcBorders>
              <w:top w:val="nil"/>
            </w:tcBorders>
            <w:shd w:val="clear" w:color="auto" w:fill="auto"/>
            <w:noWrap/>
            <w:vAlign w:val="bottom"/>
          </w:tcPr>
          <w:p w14:paraId="323149F1" w14:textId="77777777" w:rsidR="0006303A" w:rsidRPr="00EC55CA" w:rsidRDefault="0006303A" w:rsidP="008B07EE">
            <w:pPr>
              <w:spacing w:line="280" w:lineRule="exact"/>
              <w:ind w:rightChars="150" w:right="360"/>
              <w:jc w:val="right"/>
            </w:pPr>
            <w:r w:rsidRPr="00EC55CA">
              <w:rPr>
                <w:rFonts w:hint="eastAsia"/>
              </w:rPr>
              <w:t>23.8</w:t>
            </w:r>
          </w:p>
        </w:tc>
        <w:tc>
          <w:tcPr>
            <w:tcW w:w="1240" w:type="dxa"/>
            <w:tcBorders>
              <w:top w:val="nil"/>
            </w:tcBorders>
            <w:shd w:val="clear" w:color="auto" w:fill="auto"/>
            <w:noWrap/>
            <w:vAlign w:val="bottom"/>
          </w:tcPr>
          <w:p w14:paraId="27EE6191" w14:textId="77777777" w:rsidR="0006303A" w:rsidRPr="00EC55CA" w:rsidRDefault="0006303A" w:rsidP="008B07EE">
            <w:pPr>
              <w:spacing w:line="280" w:lineRule="exact"/>
              <w:ind w:rightChars="150" w:right="360"/>
              <w:jc w:val="right"/>
            </w:pPr>
            <w:r w:rsidRPr="00EC55CA">
              <w:rPr>
                <w:rFonts w:hint="eastAsia"/>
              </w:rPr>
              <w:t>20.8</w:t>
            </w:r>
          </w:p>
        </w:tc>
        <w:tc>
          <w:tcPr>
            <w:tcW w:w="1240" w:type="dxa"/>
            <w:tcBorders>
              <w:top w:val="nil"/>
              <w:right w:val="nil"/>
            </w:tcBorders>
            <w:shd w:val="clear" w:color="auto" w:fill="auto"/>
            <w:noWrap/>
            <w:vAlign w:val="bottom"/>
          </w:tcPr>
          <w:p w14:paraId="7F21C84C" w14:textId="77777777" w:rsidR="0006303A" w:rsidRPr="00EC55CA" w:rsidRDefault="0006303A" w:rsidP="008B07EE">
            <w:pPr>
              <w:spacing w:line="280" w:lineRule="exact"/>
              <w:ind w:rightChars="150" w:right="360"/>
              <w:jc w:val="right"/>
            </w:pPr>
            <w:r w:rsidRPr="00EC55CA">
              <w:rPr>
                <w:rFonts w:hint="eastAsia"/>
              </w:rPr>
              <w:t>21.8</w:t>
            </w:r>
          </w:p>
        </w:tc>
      </w:tr>
      <w:tr w:rsidR="00EC55CA" w:rsidRPr="00EC55CA" w14:paraId="7D007BCC" w14:textId="77777777" w:rsidTr="008B07EE">
        <w:trPr>
          <w:trHeight w:val="369"/>
        </w:trPr>
        <w:tc>
          <w:tcPr>
            <w:tcW w:w="1240" w:type="dxa"/>
            <w:tcBorders>
              <w:top w:val="nil"/>
              <w:left w:val="nil"/>
              <w:bottom w:val="single" w:sz="4" w:space="0" w:color="auto"/>
              <w:right w:val="single" w:sz="4" w:space="0" w:color="auto"/>
            </w:tcBorders>
            <w:shd w:val="clear" w:color="auto" w:fill="auto"/>
            <w:noWrap/>
            <w:vAlign w:val="bottom"/>
          </w:tcPr>
          <w:p w14:paraId="08B7A10B"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2070</w:t>
            </w:r>
          </w:p>
        </w:tc>
        <w:tc>
          <w:tcPr>
            <w:tcW w:w="1240" w:type="dxa"/>
            <w:tcBorders>
              <w:top w:val="nil"/>
              <w:bottom w:val="single" w:sz="4" w:space="0" w:color="auto"/>
            </w:tcBorders>
            <w:shd w:val="clear" w:color="auto" w:fill="auto"/>
            <w:noWrap/>
            <w:vAlign w:val="bottom"/>
          </w:tcPr>
          <w:p w14:paraId="07A9CA1D" w14:textId="77777777" w:rsidR="0006303A" w:rsidRPr="00EC55CA" w:rsidRDefault="0006303A" w:rsidP="008B07EE">
            <w:pPr>
              <w:spacing w:line="280" w:lineRule="exact"/>
              <w:ind w:rightChars="150" w:right="360"/>
              <w:jc w:val="right"/>
            </w:pPr>
            <w:r w:rsidRPr="00EC55CA">
              <w:rPr>
                <w:rFonts w:hint="eastAsia"/>
              </w:rPr>
              <w:t>24.6</w:t>
            </w:r>
          </w:p>
        </w:tc>
        <w:tc>
          <w:tcPr>
            <w:tcW w:w="1240" w:type="dxa"/>
            <w:tcBorders>
              <w:top w:val="nil"/>
              <w:bottom w:val="single" w:sz="4" w:space="0" w:color="auto"/>
            </w:tcBorders>
            <w:shd w:val="clear" w:color="auto" w:fill="auto"/>
            <w:noWrap/>
            <w:vAlign w:val="bottom"/>
          </w:tcPr>
          <w:p w14:paraId="17BB66F8" w14:textId="77777777" w:rsidR="0006303A" w:rsidRPr="00EC55CA" w:rsidRDefault="0006303A" w:rsidP="008B07EE">
            <w:pPr>
              <w:spacing w:line="280" w:lineRule="exact"/>
              <w:ind w:rightChars="150" w:right="360"/>
              <w:jc w:val="right"/>
            </w:pPr>
            <w:r w:rsidRPr="00EC55CA">
              <w:rPr>
                <w:rFonts w:hint="eastAsia"/>
              </w:rPr>
              <w:t>26.5</w:t>
            </w:r>
          </w:p>
        </w:tc>
        <w:tc>
          <w:tcPr>
            <w:tcW w:w="1240" w:type="dxa"/>
            <w:tcBorders>
              <w:top w:val="nil"/>
              <w:bottom w:val="single" w:sz="4" w:space="0" w:color="auto"/>
            </w:tcBorders>
            <w:shd w:val="clear" w:color="auto" w:fill="auto"/>
            <w:noWrap/>
            <w:vAlign w:val="bottom"/>
          </w:tcPr>
          <w:p w14:paraId="0B6A06EC" w14:textId="77777777" w:rsidR="0006303A" w:rsidRPr="00EC55CA" w:rsidRDefault="0006303A" w:rsidP="008B07EE">
            <w:pPr>
              <w:spacing w:line="280" w:lineRule="exact"/>
              <w:ind w:rightChars="150" w:right="360"/>
              <w:jc w:val="right"/>
            </w:pPr>
            <w:r w:rsidRPr="00EC55CA">
              <w:rPr>
                <w:rFonts w:hint="eastAsia"/>
              </w:rPr>
              <w:t>25.7</w:t>
            </w:r>
          </w:p>
        </w:tc>
        <w:tc>
          <w:tcPr>
            <w:tcW w:w="1240" w:type="dxa"/>
            <w:tcBorders>
              <w:top w:val="nil"/>
              <w:bottom w:val="single" w:sz="4" w:space="0" w:color="auto"/>
            </w:tcBorders>
            <w:shd w:val="clear" w:color="auto" w:fill="auto"/>
            <w:noWrap/>
            <w:vAlign w:val="bottom"/>
          </w:tcPr>
          <w:p w14:paraId="7D984281" w14:textId="77777777" w:rsidR="0006303A" w:rsidRPr="00EC55CA" w:rsidRDefault="0006303A" w:rsidP="008B07EE">
            <w:pPr>
              <w:spacing w:line="280" w:lineRule="exact"/>
              <w:ind w:rightChars="150" w:right="360"/>
              <w:jc w:val="right"/>
            </w:pPr>
            <w:r w:rsidRPr="00EC55CA">
              <w:rPr>
                <w:rFonts w:hint="eastAsia"/>
              </w:rPr>
              <w:t>22.0</w:t>
            </w:r>
          </w:p>
        </w:tc>
        <w:tc>
          <w:tcPr>
            <w:tcW w:w="1240" w:type="dxa"/>
            <w:tcBorders>
              <w:top w:val="nil"/>
              <w:bottom w:val="single" w:sz="4" w:space="0" w:color="auto"/>
            </w:tcBorders>
            <w:shd w:val="clear" w:color="auto" w:fill="auto"/>
            <w:noWrap/>
            <w:vAlign w:val="bottom"/>
          </w:tcPr>
          <w:p w14:paraId="553C4699" w14:textId="77777777" w:rsidR="0006303A" w:rsidRPr="00EC55CA" w:rsidRDefault="0006303A" w:rsidP="008B07EE">
            <w:pPr>
              <w:spacing w:line="280" w:lineRule="exact"/>
              <w:ind w:rightChars="150" w:right="360"/>
              <w:jc w:val="right"/>
            </w:pPr>
            <w:r w:rsidRPr="00EC55CA">
              <w:rPr>
                <w:rFonts w:hint="eastAsia"/>
              </w:rPr>
              <w:t>23.7</w:t>
            </w:r>
          </w:p>
        </w:tc>
        <w:tc>
          <w:tcPr>
            <w:tcW w:w="1240" w:type="dxa"/>
            <w:tcBorders>
              <w:top w:val="nil"/>
              <w:bottom w:val="single" w:sz="4" w:space="0" w:color="auto"/>
            </w:tcBorders>
            <w:shd w:val="clear" w:color="auto" w:fill="auto"/>
            <w:noWrap/>
            <w:vAlign w:val="bottom"/>
          </w:tcPr>
          <w:p w14:paraId="046D3F9E" w14:textId="77777777" w:rsidR="0006303A" w:rsidRPr="00EC55CA" w:rsidRDefault="0006303A" w:rsidP="008B07EE">
            <w:pPr>
              <w:spacing w:line="280" w:lineRule="exact"/>
              <w:ind w:rightChars="150" w:right="360"/>
              <w:jc w:val="right"/>
            </w:pPr>
            <w:r w:rsidRPr="00EC55CA">
              <w:rPr>
                <w:rFonts w:hint="eastAsia"/>
              </w:rPr>
              <w:t>21.4</w:t>
            </w:r>
          </w:p>
        </w:tc>
        <w:tc>
          <w:tcPr>
            <w:tcW w:w="1240" w:type="dxa"/>
            <w:tcBorders>
              <w:top w:val="nil"/>
              <w:bottom w:val="single" w:sz="4" w:space="0" w:color="auto"/>
              <w:right w:val="nil"/>
            </w:tcBorders>
            <w:shd w:val="clear" w:color="auto" w:fill="auto"/>
            <w:noWrap/>
            <w:vAlign w:val="bottom"/>
          </w:tcPr>
          <w:p w14:paraId="6E2E3051" w14:textId="77777777" w:rsidR="0006303A" w:rsidRPr="00EC55CA" w:rsidRDefault="0006303A" w:rsidP="008B07EE">
            <w:pPr>
              <w:spacing w:line="280" w:lineRule="exact"/>
              <w:ind w:rightChars="150" w:right="360"/>
              <w:jc w:val="right"/>
            </w:pPr>
            <w:r w:rsidRPr="00EC55CA">
              <w:rPr>
                <w:rFonts w:hint="eastAsia"/>
              </w:rPr>
              <w:t>22.3</w:t>
            </w:r>
          </w:p>
        </w:tc>
      </w:tr>
    </w:tbl>
    <w:p w14:paraId="169A425D" w14:textId="4F7BCBAE" w:rsidR="0006303A" w:rsidRPr="00EC55CA" w:rsidRDefault="0006303A" w:rsidP="0006303A">
      <w:pPr>
        <w:overflowPunct w:val="0"/>
        <w:snapToGrid w:val="0"/>
        <w:rPr>
          <w:rFonts w:eastAsia="標楷體"/>
          <w:sz w:val="20"/>
          <w:szCs w:val="20"/>
        </w:rPr>
      </w:pPr>
      <w:r w:rsidRPr="00EC55CA">
        <w:rPr>
          <w:rFonts w:eastAsia="標楷體"/>
          <w:sz w:val="20"/>
          <w:szCs w:val="20"/>
        </w:rPr>
        <w:t>資料來源</w:t>
      </w:r>
      <w:r w:rsidR="008A0712" w:rsidRPr="00EC55CA">
        <w:rPr>
          <w:rFonts w:eastAsia="標楷體" w:hint="eastAsia"/>
          <w:sz w:val="20"/>
          <w:szCs w:val="20"/>
        </w:rPr>
        <w:t>及說明</w:t>
      </w:r>
      <w:r w:rsidRPr="00EC55CA">
        <w:rPr>
          <w:rFonts w:eastAsia="標楷體"/>
          <w:sz w:val="20"/>
          <w:szCs w:val="20"/>
        </w:rPr>
        <w:t>：同</w:t>
      </w:r>
      <w:r w:rsidRPr="00EC55CA">
        <w:rPr>
          <w:rFonts w:eastAsia="標楷體"/>
          <w:sz w:val="20"/>
          <w:szCs w:val="20"/>
        </w:rPr>
        <w:fldChar w:fldCharType="begin"/>
      </w:r>
      <w:r w:rsidRPr="00EC55CA">
        <w:rPr>
          <w:rFonts w:eastAsia="標楷體"/>
          <w:sz w:val="20"/>
          <w:szCs w:val="20"/>
        </w:rPr>
        <w:instrText xml:space="preserve"> REF _Ref47540682 \h  \* MERGEFORMAT </w:instrText>
      </w:r>
      <w:r w:rsidRPr="00EC55CA">
        <w:rPr>
          <w:rFonts w:eastAsia="標楷體"/>
          <w:sz w:val="20"/>
          <w:szCs w:val="20"/>
        </w:rPr>
      </w:r>
      <w:r w:rsidRPr="00EC55CA">
        <w:rPr>
          <w:rFonts w:eastAsia="標楷體"/>
          <w:sz w:val="20"/>
          <w:szCs w:val="20"/>
        </w:rPr>
        <w:fldChar w:fldCharType="separate"/>
      </w:r>
      <w:r w:rsidR="00F0688D" w:rsidRPr="00F0688D">
        <w:rPr>
          <w:rFonts w:eastAsia="標楷體" w:hint="eastAsia"/>
          <w:sz w:val="20"/>
          <w:szCs w:val="20"/>
        </w:rPr>
        <w:t>表</w:t>
      </w:r>
      <w:r w:rsidR="00F0688D" w:rsidRPr="00F0688D">
        <w:rPr>
          <w:rFonts w:eastAsia="標楷體"/>
          <w:sz w:val="20"/>
          <w:szCs w:val="20"/>
        </w:rPr>
        <w:t>19</w:t>
      </w:r>
      <w:r w:rsidRPr="00EC55CA">
        <w:rPr>
          <w:rFonts w:eastAsia="標楷體"/>
          <w:sz w:val="20"/>
          <w:szCs w:val="20"/>
        </w:rPr>
        <w:fldChar w:fldCharType="end"/>
      </w:r>
      <w:r w:rsidRPr="00EC55CA">
        <w:rPr>
          <w:rFonts w:eastAsia="標楷體"/>
          <w:sz w:val="20"/>
          <w:szCs w:val="20"/>
        </w:rPr>
        <w:t>-</w:t>
      </w:r>
      <w:r w:rsidR="0042468E" w:rsidRPr="00EC55CA">
        <w:rPr>
          <w:rFonts w:eastAsia="標楷體"/>
          <w:sz w:val="20"/>
          <w:szCs w:val="20"/>
        </w:rPr>
        <w:t>4</w:t>
      </w:r>
      <w:r w:rsidRPr="00EC55CA">
        <w:rPr>
          <w:rFonts w:eastAsia="標楷體"/>
          <w:sz w:val="20"/>
          <w:szCs w:val="20"/>
        </w:rPr>
        <w:t>。</w:t>
      </w:r>
    </w:p>
    <w:p w14:paraId="36F0AA00" w14:textId="77777777" w:rsidR="0006303A" w:rsidRPr="00EC55CA" w:rsidRDefault="0006303A" w:rsidP="0006303A">
      <w:pPr>
        <w:overflowPunct w:val="0"/>
        <w:snapToGrid w:val="0"/>
        <w:ind w:left="400" w:hangingChars="200" w:hanging="400"/>
        <w:jc w:val="both"/>
        <w:rPr>
          <w:rFonts w:eastAsia="標楷體"/>
          <w:sz w:val="20"/>
          <w:szCs w:val="20"/>
        </w:rPr>
      </w:pPr>
      <w:r w:rsidRPr="00EC55CA">
        <w:rPr>
          <w:rFonts w:eastAsia="標楷體"/>
          <w:sz w:val="20"/>
          <w:szCs w:val="20"/>
        </w:rPr>
        <w:t>註：</w:t>
      </w:r>
      <w:r w:rsidRPr="00EC55CA">
        <w:rPr>
          <w:rFonts w:eastAsia="標楷體"/>
          <w:sz w:val="20"/>
          <w:szCs w:val="20"/>
        </w:rPr>
        <w:t xml:space="preserve">1) </w:t>
      </w:r>
      <w:r w:rsidRPr="00EC55CA">
        <w:rPr>
          <w:rFonts w:eastAsia="標楷體"/>
          <w:sz w:val="20"/>
          <w:szCs w:val="20"/>
        </w:rPr>
        <w:t>德國係包含前東德及西德之資料（兩德於</w:t>
      </w:r>
      <w:r w:rsidRPr="00EC55CA">
        <w:rPr>
          <w:rFonts w:eastAsia="標楷體"/>
          <w:sz w:val="20"/>
          <w:szCs w:val="20"/>
        </w:rPr>
        <w:t>1990</w:t>
      </w:r>
      <w:r w:rsidRPr="00EC55CA">
        <w:rPr>
          <w:rFonts w:eastAsia="標楷體"/>
          <w:sz w:val="20"/>
          <w:szCs w:val="20"/>
        </w:rPr>
        <w:t>年合併）。</w:t>
      </w:r>
      <w:r w:rsidRPr="00EC55CA">
        <w:rPr>
          <w:rFonts w:eastAsia="標楷體"/>
          <w:sz w:val="20"/>
          <w:szCs w:val="20"/>
        </w:rPr>
        <w:t xml:space="preserve">2) </w:t>
      </w:r>
      <w:r w:rsidRPr="00EC55CA">
        <w:rPr>
          <w:rFonts w:eastAsia="標楷體"/>
          <w:sz w:val="20"/>
          <w:szCs w:val="20"/>
        </w:rPr>
        <w:t>法國</w:t>
      </w:r>
      <w:r w:rsidRPr="00EC55CA">
        <w:rPr>
          <w:rFonts w:eastAsia="標楷體"/>
          <w:sz w:val="20"/>
          <w:szCs w:val="20"/>
        </w:rPr>
        <w:t>1985</w:t>
      </w:r>
      <w:r w:rsidRPr="00EC55CA">
        <w:rPr>
          <w:rFonts w:eastAsia="標楷體"/>
          <w:sz w:val="20"/>
          <w:szCs w:val="20"/>
        </w:rPr>
        <w:t>年及以前僅包含法國本土</w:t>
      </w:r>
      <w:r w:rsidR="00E83C3F" w:rsidRPr="00EC55CA">
        <w:rPr>
          <w:rFonts w:eastAsia="標楷體"/>
          <w:sz w:val="20"/>
          <w:szCs w:val="20"/>
        </w:rPr>
        <w:t>（</w:t>
      </w:r>
      <w:r w:rsidR="00E83C3F" w:rsidRPr="00EC55CA">
        <w:rPr>
          <w:rFonts w:eastAsia="標楷體" w:hint="eastAsia"/>
          <w:sz w:val="20"/>
          <w:szCs w:val="20"/>
        </w:rPr>
        <w:t>M</w:t>
      </w:r>
      <w:r w:rsidR="00E83C3F" w:rsidRPr="00EC55CA">
        <w:rPr>
          <w:rFonts w:eastAsia="標楷體"/>
          <w:sz w:val="20"/>
          <w:szCs w:val="20"/>
        </w:rPr>
        <w:t>etropolitan France</w:t>
      </w:r>
      <w:r w:rsidR="00E83C3F" w:rsidRPr="00EC55CA">
        <w:rPr>
          <w:rFonts w:eastAsia="標楷體"/>
          <w:sz w:val="20"/>
          <w:szCs w:val="20"/>
        </w:rPr>
        <w:t>）</w:t>
      </w:r>
      <w:r w:rsidRPr="00EC55CA">
        <w:rPr>
          <w:rFonts w:eastAsia="標楷體"/>
          <w:sz w:val="20"/>
          <w:szCs w:val="20"/>
        </w:rPr>
        <w:t>資料，即不計算海外的法國領土。</w:t>
      </w:r>
      <w:r w:rsidRPr="00EC55CA">
        <w:rPr>
          <w:rFonts w:eastAsia="標楷體"/>
          <w:sz w:val="20"/>
          <w:szCs w:val="20"/>
        </w:rPr>
        <w:br w:type="page"/>
      </w:r>
    </w:p>
    <w:p w14:paraId="49B68F07" w14:textId="009DA6FE" w:rsidR="004F2951" w:rsidRPr="00EC55CA" w:rsidRDefault="006F0718" w:rsidP="004F2951">
      <w:pPr>
        <w:pStyle w:val="-0"/>
        <w:spacing w:after="36"/>
        <w:rPr>
          <w:rFonts w:hAnsi="Times New Roman"/>
        </w:rPr>
      </w:pPr>
      <w:r>
        <w:rPr>
          <w:rFonts w:hAnsi="Times New Roman"/>
        </w:rPr>
        <w:lastRenderedPageBreak/>
        <w:fldChar w:fldCharType="begin"/>
      </w:r>
      <w:r>
        <w:rPr>
          <w:rFonts w:hAnsi="Times New Roman"/>
        </w:rPr>
        <w:instrText xml:space="preserve"> </w:instrText>
      </w:r>
      <w:r>
        <w:rPr>
          <w:rFonts w:hAnsi="Times New Roman" w:hint="eastAsia"/>
        </w:rPr>
        <w:instrText>REF _Ref47540682 \h</w:instrText>
      </w:r>
      <w:r>
        <w:rPr>
          <w:rFonts w:hAnsi="Times New Roman"/>
        </w:rPr>
        <w:instrText xml:space="preserve"> </w:instrText>
      </w:r>
      <w:r>
        <w:rPr>
          <w:rFonts w:hAnsi="Times New Roman"/>
        </w:rPr>
      </w:r>
      <w:r>
        <w:rPr>
          <w:rFonts w:hAnsi="Times New Roman"/>
        </w:rPr>
        <w:fldChar w:fldCharType="separate"/>
      </w:r>
      <w:bookmarkStart w:id="335" w:name="_Toc109634848"/>
      <w:r w:rsidR="00F0688D" w:rsidRPr="00B56788">
        <w:rPr>
          <w:rFonts w:hint="eastAsia"/>
        </w:rPr>
        <w:t>表</w:t>
      </w:r>
      <w:r w:rsidR="00F0688D">
        <w:rPr>
          <w:noProof/>
        </w:rPr>
        <w:t>19</w:t>
      </w:r>
      <w:r>
        <w:rPr>
          <w:rFonts w:hAnsi="Times New Roman"/>
        </w:rPr>
        <w:fldChar w:fldCharType="end"/>
      </w:r>
      <w:r w:rsidR="004F2951" w:rsidRPr="00EC55CA">
        <w:rPr>
          <w:rFonts w:hAnsi="Times New Roman"/>
        </w:rPr>
        <w:t>-</w:t>
      </w:r>
      <w:r w:rsidR="004F2951" w:rsidRPr="00EC55CA">
        <w:rPr>
          <w:rFonts w:hAnsi="Times New Roman"/>
        </w:rPr>
        <w:fldChar w:fldCharType="begin"/>
      </w:r>
      <w:r w:rsidR="004F2951" w:rsidRPr="00EC55CA">
        <w:rPr>
          <w:rFonts w:hAnsi="Times New Roman"/>
        </w:rPr>
        <w:instrText xml:space="preserve"> SEQ </w:instrText>
      </w:r>
      <w:r w:rsidR="004F2951" w:rsidRPr="00EC55CA">
        <w:rPr>
          <w:rFonts w:hAnsi="Times New Roman"/>
        </w:rPr>
        <w:instrText>附表</w:instrText>
      </w:r>
      <w:r w:rsidR="004F2951" w:rsidRPr="00EC55CA">
        <w:rPr>
          <w:rFonts w:hAnsi="Times New Roman"/>
        </w:rPr>
        <w:instrText xml:space="preserve">4- \* ARABIC </w:instrText>
      </w:r>
      <w:r w:rsidR="004F2951" w:rsidRPr="00EC55CA">
        <w:rPr>
          <w:rFonts w:hAnsi="Times New Roman"/>
        </w:rPr>
        <w:fldChar w:fldCharType="separate"/>
      </w:r>
      <w:r w:rsidR="00F0688D">
        <w:rPr>
          <w:rFonts w:hAnsi="Times New Roman"/>
          <w:noProof/>
        </w:rPr>
        <w:t>10</w:t>
      </w:r>
      <w:r w:rsidR="004F2951" w:rsidRPr="00EC55CA">
        <w:rPr>
          <w:rFonts w:hAnsi="Times New Roman"/>
        </w:rPr>
        <w:fldChar w:fldCharType="end"/>
      </w:r>
      <w:r w:rsidR="004F2951" w:rsidRPr="00EC55CA">
        <w:rPr>
          <w:rFonts w:hAnsi="Times New Roman"/>
        </w:rPr>
        <w:t xml:space="preserve"> </w:t>
      </w:r>
      <w:r w:rsidR="004F2951" w:rsidRPr="00EC55CA">
        <w:rPr>
          <w:rFonts w:hAnsi="Times New Roman"/>
        </w:rPr>
        <w:t>主要國家</w:t>
      </w:r>
      <w:r w:rsidR="004F2951" w:rsidRPr="00EC55CA">
        <w:rPr>
          <w:rFonts w:hAnsi="Times New Roman"/>
        </w:rPr>
        <w:t>19</w:t>
      </w:r>
      <w:r w:rsidR="004F2951" w:rsidRPr="00EC55CA">
        <w:rPr>
          <w:rFonts w:hAnsi="Times New Roman" w:hint="eastAsia"/>
        </w:rPr>
        <w:t>7</w:t>
      </w:r>
      <w:r w:rsidR="004F2951" w:rsidRPr="00EC55CA">
        <w:rPr>
          <w:rFonts w:hAnsi="Times New Roman"/>
        </w:rPr>
        <w:t>0-20</w:t>
      </w:r>
      <w:r w:rsidR="004F2951" w:rsidRPr="00EC55CA">
        <w:rPr>
          <w:rFonts w:hAnsi="Times New Roman" w:hint="eastAsia"/>
        </w:rPr>
        <w:t>7</w:t>
      </w:r>
      <w:r w:rsidR="004F2951" w:rsidRPr="00EC55CA">
        <w:rPr>
          <w:rFonts w:hAnsi="Times New Roman"/>
        </w:rPr>
        <w:t>0</w:t>
      </w:r>
      <w:r w:rsidR="004F2951" w:rsidRPr="00EC55CA">
        <w:rPr>
          <w:rFonts w:hAnsi="Times New Roman"/>
        </w:rPr>
        <w:t>年扶老比</w:t>
      </w:r>
      <w:bookmarkEnd w:id="335"/>
    </w:p>
    <w:p w14:paraId="7B99CEE4" w14:textId="77777777" w:rsidR="004F2951" w:rsidRPr="00EC55CA" w:rsidRDefault="004F2951" w:rsidP="004F2951">
      <w:pPr>
        <w:keepNext/>
        <w:overflowPunct w:val="0"/>
        <w:jc w:val="right"/>
        <w:rPr>
          <w:rFonts w:eastAsia="標楷體"/>
        </w:rPr>
      </w:pPr>
    </w:p>
    <w:tbl>
      <w:tblPr>
        <w:tblW w:w="5000" w:type="pct"/>
        <w:tblInd w:w="13" w:type="dxa"/>
        <w:tblLayout w:type="fixed"/>
        <w:tblCellMar>
          <w:left w:w="28" w:type="dxa"/>
          <w:right w:w="28" w:type="dxa"/>
        </w:tblCellMar>
        <w:tblLook w:val="04A0" w:firstRow="1" w:lastRow="0" w:firstColumn="1" w:lastColumn="0" w:noHBand="0" w:noVBand="1"/>
      </w:tblPr>
      <w:tblGrid>
        <w:gridCol w:w="1233"/>
        <w:gridCol w:w="1233"/>
        <w:gridCol w:w="1233"/>
        <w:gridCol w:w="1233"/>
        <w:gridCol w:w="1233"/>
        <w:gridCol w:w="1233"/>
        <w:gridCol w:w="1233"/>
        <w:gridCol w:w="1233"/>
      </w:tblGrid>
      <w:tr w:rsidR="00EC55CA" w:rsidRPr="00EC55CA" w14:paraId="0DF130D2" w14:textId="77777777" w:rsidTr="008B07EE">
        <w:trPr>
          <w:trHeight w:val="301"/>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6A2E861"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42B9AC47" w14:textId="77777777" w:rsidR="0006303A" w:rsidRPr="00EC55CA" w:rsidRDefault="0006303A" w:rsidP="008B07EE">
            <w:pPr>
              <w:widowControl/>
              <w:overflowPunct w:val="0"/>
              <w:snapToGrid w:val="0"/>
              <w:spacing w:line="280" w:lineRule="exact"/>
              <w:jc w:val="center"/>
              <w:rPr>
                <w:rFonts w:eastAsia="標楷體"/>
                <w:spacing w:val="-4"/>
                <w:kern w:val="0"/>
              </w:rPr>
            </w:pPr>
            <w:r w:rsidRPr="00EC55CA">
              <w:rPr>
                <w:rFonts w:eastAsia="標楷體"/>
                <w:spacing w:val="-4"/>
                <w:kern w:val="0"/>
              </w:rPr>
              <w:t>中華民國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812EDDE"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日本</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393C41D4"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韓國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57B6363C"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美國</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44B7BEF"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英國</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EDE3506"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德國</w:t>
            </w:r>
            <w:r w:rsidRPr="00EC55CA">
              <w:rPr>
                <w:rFonts w:eastAsia="標楷體"/>
                <w:kern w:val="0"/>
                <w:vertAlign w:val="superscript"/>
              </w:rPr>
              <w:t>1)</w:t>
            </w:r>
          </w:p>
        </w:tc>
        <w:tc>
          <w:tcPr>
            <w:tcW w:w="1240" w:type="dxa"/>
            <w:tcBorders>
              <w:top w:val="single" w:sz="4" w:space="0" w:color="auto"/>
              <w:left w:val="nil"/>
              <w:bottom w:val="single" w:sz="4" w:space="0" w:color="auto"/>
              <w:right w:val="nil"/>
            </w:tcBorders>
            <w:shd w:val="clear" w:color="auto" w:fill="auto"/>
            <w:noWrap/>
            <w:vAlign w:val="center"/>
            <w:hideMark/>
          </w:tcPr>
          <w:p w14:paraId="0DA4FFAC"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法國</w:t>
            </w:r>
            <w:r w:rsidRPr="00EC55CA">
              <w:rPr>
                <w:rFonts w:eastAsia="標楷體"/>
                <w:kern w:val="0"/>
                <w:vertAlign w:val="superscript"/>
              </w:rPr>
              <w:t>2)</w:t>
            </w:r>
          </w:p>
        </w:tc>
      </w:tr>
      <w:tr w:rsidR="00EC55CA" w:rsidRPr="00EC55CA" w14:paraId="77D092F4"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78EA98C4"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1970</w:t>
            </w:r>
          </w:p>
        </w:tc>
        <w:tc>
          <w:tcPr>
            <w:tcW w:w="1240" w:type="dxa"/>
            <w:tcBorders>
              <w:top w:val="single" w:sz="4" w:space="0" w:color="auto"/>
              <w:left w:val="single" w:sz="4" w:space="0" w:color="auto"/>
              <w:bottom w:val="nil"/>
              <w:right w:val="nil"/>
            </w:tcBorders>
            <w:shd w:val="clear" w:color="auto" w:fill="auto"/>
            <w:noWrap/>
            <w:vAlign w:val="bottom"/>
          </w:tcPr>
          <w:p w14:paraId="5AF3850C" w14:textId="77777777" w:rsidR="0006303A" w:rsidRPr="00EC55CA" w:rsidRDefault="0006303A" w:rsidP="008B07EE">
            <w:pPr>
              <w:spacing w:line="280" w:lineRule="exact"/>
              <w:ind w:rightChars="150" w:right="360"/>
              <w:jc w:val="right"/>
            </w:pPr>
            <w:r w:rsidRPr="00EC55CA">
              <w:t>5.1</w:t>
            </w:r>
          </w:p>
        </w:tc>
        <w:tc>
          <w:tcPr>
            <w:tcW w:w="1240" w:type="dxa"/>
            <w:tcBorders>
              <w:top w:val="single" w:sz="4" w:space="0" w:color="auto"/>
              <w:left w:val="nil"/>
              <w:bottom w:val="nil"/>
              <w:right w:val="nil"/>
            </w:tcBorders>
            <w:shd w:val="clear" w:color="auto" w:fill="auto"/>
            <w:noWrap/>
            <w:vAlign w:val="center"/>
          </w:tcPr>
          <w:p w14:paraId="4B44024A" w14:textId="77777777" w:rsidR="0006303A" w:rsidRPr="00EC55CA" w:rsidRDefault="0006303A" w:rsidP="008B07EE">
            <w:pPr>
              <w:spacing w:line="280" w:lineRule="exact"/>
              <w:ind w:rightChars="150" w:right="360"/>
              <w:jc w:val="right"/>
            </w:pPr>
            <w:r w:rsidRPr="00EC55CA">
              <w:rPr>
                <w:rFonts w:hint="eastAsia"/>
              </w:rPr>
              <w:t>10.2</w:t>
            </w:r>
          </w:p>
        </w:tc>
        <w:tc>
          <w:tcPr>
            <w:tcW w:w="1240" w:type="dxa"/>
            <w:tcBorders>
              <w:top w:val="single" w:sz="4" w:space="0" w:color="auto"/>
              <w:left w:val="nil"/>
              <w:bottom w:val="nil"/>
              <w:right w:val="nil"/>
            </w:tcBorders>
            <w:shd w:val="clear" w:color="auto" w:fill="auto"/>
            <w:noWrap/>
            <w:vAlign w:val="center"/>
          </w:tcPr>
          <w:p w14:paraId="0B189E10" w14:textId="77777777" w:rsidR="0006303A" w:rsidRPr="00EC55CA" w:rsidRDefault="0006303A" w:rsidP="008B07EE">
            <w:pPr>
              <w:spacing w:line="280" w:lineRule="exact"/>
              <w:ind w:rightChars="150" w:right="360"/>
              <w:jc w:val="right"/>
            </w:pPr>
            <w:r w:rsidRPr="00EC55CA">
              <w:rPr>
                <w:rFonts w:hint="eastAsia"/>
              </w:rPr>
              <w:t>5.7</w:t>
            </w:r>
          </w:p>
        </w:tc>
        <w:tc>
          <w:tcPr>
            <w:tcW w:w="1240" w:type="dxa"/>
            <w:tcBorders>
              <w:top w:val="single" w:sz="4" w:space="0" w:color="auto"/>
              <w:left w:val="nil"/>
              <w:bottom w:val="nil"/>
              <w:right w:val="nil"/>
            </w:tcBorders>
            <w:shd w:val="clear" w:color="auto" w:fill="auto"/>
            <w:noWrap/>
          </w:tcPr>
          <w:p w14:paraId="4A7482BC" w14:textId="77777777" w:rsidR="0006303A" w:rsidRPr="00EC55CA" w:rsidRDefault="0006303A" w:rsidP="008B07EE">
            <w:pPr>
              <w:spacing w:line="280" w:lineRule="exact"/>
              <w:ind w:rightChars="150" w:right="360"/>
              <w:jc w:val="right"/>
            </w:pPr>
            <w:r w:rsidRPr="00EC55CA">
              <w:rPr>
                <w:rFonts w:eastAsia="標楷體"/>
              </w:rPr>
              <w:t>－</w:t>
            </w:r>
          </w:p>
        </w:tc>
        <w:tc>
          <w:tcPr>
            <w:tcW w:w="1240" w:type="dxa"/>
            <w:tcBorders>
              <w:top w:val="single" w:sz="4" w:space="0" w:color="auto"/>
              <w:left w:val="nil"/>
              <w:bottom w:val="nil"/>
              <w:right w:val="nil"/>
            </w:tcBorders>
            <w:shd w:val="clear" w:color="auto" w:fill="auto"/>
            <w:noWrap/>
            <w:vAlign w:val="bottom"/>
          </w:tcPr>
          <w:p w14:paraId="72C8459A" w14:textId="77777777" w:rsidR="0006303A" w:rsidRPr="00EC55CA" w:rsidRDefault="0006303A" w:rsidP="008B07EE">
            <w:pPr>
              <w:spacing w:line="280" w:lineRule="exact"/>
              <w:ind w:rightChars="150" w:right="360"/>
              <w:jc w:val="right"/>
            </w:pPr>
            <w:r w:rsidRPr="00EC55CA">
              <w:rPr>
                <w:rFonts w:eastAsia="標楷體"/>
              </w:rPr>
              <w:t>－</w:t>
            </w:r>
          </w:p>
        </w:tc>
        <w:tc>
          <w:tcPr>
            <w:tcW w:w="1240" w:type="dxa"/>
            <w:tcBorders>
              <w:top w:val="single" w:sz="4" w:space="0" w:color="auto"/>
              <w:left w:val="nil"/>
              <w:bottom w:val="nil"/>
              <w:right w:val="nil"/>
            </w:tcBorders>
            <w:shd w:val="clear" w:color="auto" w:fill="auto"/>
            <w:noWrap/>
            <w:vAlign w:val="bottom"/>
          </w:tcPr>
          <w:p w14:paraId="082326F3" w14:textId="77777777" w:rsidR="0006303A" w:rsidRPr="00EC55CA" w:rsidRDefault="0006303A" w:rsidP="008B07EE">
            <w:pPr>
              <w:spacing w:line="280" w:lineRule="exact"/>
              <w:ind w:rightChars="150" w:right="360"/>
              <w:jc w:val="right"/>
            </w:pPr>
            <w:r w:rsidRPr="00EC55CA">
              <w:rPr>
                <w:rFonts w:hint="eastAsia"/>
              </w:rPr>
              <w:t>21.9</w:t>
            </w:r>
          </w:p>
        </w:tc>
        <w:tc>
          <w:tcPr>
            <w:tcW w:w="1240" w:type="dxa"/>
            <w:tcBorders>
              <w:top w:val="single" w:sz="4" w:space="0" w:color="auto"/>
              <w:left w:val="nil"/>
              <w:bottom w:val="nil"/>
              <w:right w:val="nil"/>
            </w:tcBorders>
            <w:shd w:val="clear" w:color="auto" w:fill="auto"/>
            <w:noWrap/>
            <w:vAlign w:val="bottom"/>
          </w:tcPr>
          <w:p w14:paraId="4799F173" w14:textId="77777777" w:rsidR="0006303A" w:rsidRPr="00EC55CA" w:rsidRDefault="0006303A" w:rsidP="008B07EE">
            <w:pPr>
              <w:spacing w:line="280" w:lineRule="exact"/>
              <w:ind w:rightChars="150" w:right="360"/>
              <w:jc w:val="right"/>
            </w:pPr>
            <w:r w:rsidRPr="00EC55CA">
              <w:rPr>
                <w:rFonts w:hint="eastAsia"/>
              </w:rPr>
              <w:t>20.8</w:t>
            </w:r>
          </w:p>
        </w:tc>
      </w:tr>
      <w:tr w:rsidR="00EC55CA" w:rsidRPr="00EC55CA" w14:paraId="3C1420C2"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17A2941A"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1975</w:t>
            </w:r>
          </w:p>
        </w:tc>
        <w:tc>
          <w:tcPr>
            <w:tcW w:w="1240" w:type="dxa"/>
            <w:tcBorders>
              <w:top w:val="nil"/>
              <w:left w:val="single" w:sz="4" w:space="0" w:color="auto"/>
              <w:bottom w:val="nil"/>
              <w:right w:val="nil"/>
            </w:tcBorders>
            <w:shd w:val="clear" w:color="auto" w:fill="auto"/>
            <w:noWrap/>
            <w:vAlign w:val="bottom"/>
          </w:tcPr>
          <w:p w14:paraId="53186DDB" w14:textId="77777777" w:rsidR="0006303A" w:rsidRPr="00EC55CA" w:rsidRDefault="0006303A" w:rsidP="008B07EE">
            <w:pPr>
              <w:spacing w:line="280" w:lineRule="exact"/>
              <w:ind w:rightChars="150" w:right="360"/>
              <w:jc w:val="right"/>
            </w:pPr>
            <w:r w:rsidRPr="00EC55CA">
              <w:t>5.7</w:t>
            </w:r>
          </w:p>
        </w:tc>
        <w:tc>
          <w:tcPr>
            <w:tcW w:w="1240" w:type="dxa"/>
            <w:tcBorders>
              <w:top w:val="nil"/>
              <w:left w:val="nil"/>
              <w:bottom w:val="nil"/>
              <w:right w:val="nil"/>
            </w:tcBorders>
            <w:shd w:val="clear" w:color="auto" w:fill="auto"/>
            <w:noWrap/>
            <w:vAlign w:val="center"/>
          </w:tcPr>
          <w:p w14:paraId="6B3B3E2D" w14:textId="77777777" w:rsidR="0006303A" w:rsidRPr="00EC55CA" w:rsidRDefault="0006303A" w:rsidP="008B07EE">
            <w:pPr>
              <w:spacing w:line="280" w:lineRule="exact"/>
              <w:ind w:rightChars="150" w:right="360"/>
              <w:jc w:val="right"/>
            </w:pPr>
            <w:r w:rsidRPr="00EC55CA">
              <w:rPr>
                <w:rFonts w:hint="eastAsia"/>
              </w:rPr>
              <w:t>11.7</w:t>
            </w:r>
          </w:p>
        </w:tc>
        <w:tc>
          <w:tcPr>
            <w:tcW w:w="1240" w:type="dxa"/>
            <w:tcBorders>
              <w:top w:val="nil"/>
              <w:left w:val="nil"/>
              <w:bottom w:val="nil"/>
              <w:right w:val="nil"/>
            </w:tcBorders>
            <w:shd w:val="clear" w:color="auto" w:fill="auto"/>
            <w:noWrap/>
            <w:vAlign w:val="center"/>
          </w:tcPr>
          <w:p w14:paraId="5ACD3976" w14:textId="77777777" w:rsidR="0006303A" w:rsidRPr="00EC55CA" w:rsidRDefault="0006303A" w:rsidP="008B07EE">
            <w:pPr>
              <w:spacing w:line="280" w:lineRule="exact"/>
              <w:ind w:rightChars="150" w:right="360"/>
              <w:jc w:val="right"/>
            </w:pPr>
            <w:r w:rsidRPr="00EC55CA">
              <w:rPr>
                <w:rFonts w:hint="eastAsia"/>
              </w:rPr>
              <w:t>6.0</w:t>
            </w:r>
          </w:p>
        </w:tc>
        <w:tc>
          <w:tcPr>
            <w:tcW w:w="1240" w:type="dxa"/>
            <w:tcBorders>
              <w:top w:val="nil"/>
              <w:left w:val="nil"/>
              <w:bottom w:val="nil"/>
              <w:right w:val="nil"/>
            </w:tcBorders>
            <w:shd w:val="clear" w:color="auto" w:fill="auto"/>
            <w:noWrap/>
          </w:tcPr>
          <w:p w14:paraId="0E223A1D" w14:textId="77777777" w:rsidR="0006303A" w:rsidRPr="00EC55CA" w:rsidRDefault="0006303A" w:rsidP="008B07EE">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center"/>
          </w:tcPr>
          <w:p w14:paraId="521C20A2" w14:textId="77777777" w:rsidR="0006303A" w:rsidRPr="00EC55CA" w:rsidRDefault="0006303A" w:rsidP="008B07EE">
            <w:pPr>
              <w:spacing w:line="280" w:lineRule="exact"/>
              <w:ind w:rightChars="150" w:right="360"/>
              <w:jc w:val="right"/>
            </w:pPr>
            <w:r w:rsidRPr="00EC55CA">
              <w:rPr>
                <w:rFonts w:hint="eastAsia"/>
              </w:rPr>
              <w:t>22.5</w:t>
            </w:r>
          </w:p>
        </w:tc>
        <w:tc>
          <w:tcPr>
            <w:tcW w:w="1240" w:type="dxa"/>
            <w:tcBorders>
              <w:top w:val="nil"/>
              <w:left w:val="nil"/>
              <w:bottom w:val="nil"/>
              <w:right w:val="nil"/>
            </w:tcBorders>
            <w:shd w:val="clear" w:color="auto" w:fill="auto"/>
            <w:noWrap/>
            <w:vAlign w:val="bottom"/>
          </w:tcPr>
          <w:p w14:paraId="1C1CC63D" w14:textId="77777777" w:rsidR="0006303A" w:rsidRPr="00EC55CA" w:rsidRDefault="0006303A" w:rsidP="008B07EE">
            <w:pPr>
              <w:spacing w:line="280" w:lineRule="exact"/>
              <w:ind w:rightChars="150" w:right="360"/>
              <w:jc w:val="right"/>
            </w:pPr>
            <w:r w:rsidRPr="00EC55CA">
              <w:rPr>
                <w:rFonts w:hint="eastAsia"/>
              </w:rPr>
              <w:t>23.5</w:t>
            </w:r>
          </w:p>
        </w:tc>
        <w:tc>
          <w:tcPr>
            <w:tcW w:w="1240" w:type="dxa"/>
            <w:tcBorders>
              <w:top w:val="nil"/>
              <w:left w:val="nil"/>
              <w:bottom w:val="nil"/>
              <w:right w:val="nil"/>
            </w:tcBorders>
            <w:shd w:val="clear" w:color="auto" w:fill="auto"/>
            <w:noWrap/>
            <w:vAlign w:val="bottom"/>
          </w:tcPr>
          <w:p w14:paraId="16EDCE68" w14:textId="77777777" w:rsidR="0006303A" w:rsidRPr="00EC55CA" w:rsidRDefault="0006303A" w:rsidP="008B07EE">
            <w:pPr>
              <w:spacing w:line="280" w:lineRule="exact"/>
              <w:ind w:rightChars="150" w:right="360"/>
              <w:jc w:val="right"/>
            </w:pPr>
            <w:r w:rsidRPr="00EC55CA">
              <w:rPr>
                <w:rFonts w:hint="eastAsia"/>
              </w:rPr>
              <w:t>21.6</w:t>
            </w:r>
          </w:p>
        </w:tc>
      </w:tr>
      <w:tr w:rsidR="00EC55CA" w:rsidRPr="00EC55CA" w14:paraId="78887DFF"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6B39760F"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1980</w:t>
            </w:r>
          </w:p>
        </w:tc>
        <w:tc>
          <w:tcPr>
            <w:tcW w:w="1240" w:type="dxa"/>
            <w:tcBorders>
              <w:top w:val="nil"/>
              <w:left w:val="single" w:sz="4" w:space="0" w:color="auto"/>
              <w:bottom w:val="nil"/>
              <w:right w:val="nil"/>
            </w:tcBorders>
            <w:shd w:val="clear" w:color="auto" w:fill="auto"/>
            <w:noWrap/>
            <w:vAlign w:val="bottom"/>
          </w:tcPr>
          <w:p w14:paraId="16731783" w14:textId="77777777" w:rsidR="0006303A" w:rsidRPr="00EC55CA" w:rsidRDefault="0006303A" w:rsidP="008B07EE">
            <w:pPr>
              <w:spacing w:line="280" w:lineRule="exact"/>
              <w:ind w:rightChars="150" w:right="360"/>
              <w:jc w:val="right"/>
            </w:pPr>
            <w:r w:rsidRPr="00EC55CA">
              <w:t>6.7</w:t>
            </w:r>
          </w:p>
        </w:tc>
        <w:tc>
          <w:tcPr>
            <w:tcW w:w="1240" w:type="dxa"/>
            <w:tcBorders>
              <w:top w:val="nil"/>
              <w:left w:val="nil"/>
              <w:bottom w:val="nil"/>
              <w:right w:val="nil"/>
            </w:tcBorders>
            <w:shd w:val="clear" w:color="auto" w:fill="auto"/>
            <w:noWrap/>
            <w:vAlign w:val="center"/>
          </w:tcPr>
          <w:p w14:paraId="5859AC05" w14:textId="77777777" w:rsidR="0006303A" w:rsidRPr="00EC55CA" w:rsidRDefault="0006303A" w:rsidP="008B07EE">
            <w:pPr>
              <w:spacing w:line="280" w:lineRule="exact"/>
              <w:ind w:rightChars="150" w:right="360"/>
              <w:jc w:val="right"/>
            </w:pPr>
            <w:r w:rsidRPr="00EC55CA">
              <w:rPr>
                <w:rFonts w:hint="eastAsia"/>
              </w:rPr>
              <w:t>13.5</w:t>
            </w:r>
          </w:p>
        </w:tc>
        <w:tc>
          <w:tcPr>
            <w:tcW w:w="1240" w:type="dxa"/>
            <w:tcBorders>
              <w:top w:val="nil"/>
              <w:left w:val="nil"/>
              <w:bottom w:val="nil"/>
              <w:right w:val="nil"/>
            </w:tcBorders>
            <w:shd w:val="clear" w:color="auto" w:fill="auto"/>
            <w:noWrap/>
            <w:vAlign w:val="center"/>
          </w:tcPr>
          <w:p w14:paraId="032914D6" w14:textId="77777777" w:rsidR="0006303A" w:rsidRPr="00EC55CA" w:rsidRDefault="0006303A" w:rsidP="008B07EE">
            <w:pPr>
              <w:spacing w:line="280" w:lineRule="exact"/>
              <w:ind w:rightChars="150" w:right="360"/>
              <w:jc w:val="right"/>
            </w:pPr>
            <w:r w:rsidRPr="00EC55CA">
              <w:rPr>
                <w:rFonts w:hint="eastAsia"/>
              </w:rPr>
              <w:t>6.1</w:t>
            </w:r>
          </w:p>
        </w:tc>
        <w:tc>
          <w:tcPr>
            <w:tcW w:w="1240" w:type="dxa"/>
            <w:tcBorders>
              <w:top w:val="nil"/>
              <w:left w:val="nil"/>
              <w:bottom w:val="nil"/>
              <w:right w:val="nil"/>
            </w:tcBorders>
            <w:shd w:val="clear" w:color="auto" w:fill="auto"/>
            <w:noWrap/>
          </w:tcPr>
          <w:p w14:paraId="5A110120" w14:textId="6BD57354" w:rsidR="0006303A" w:rsidRPr="00FF4896" w:rsidRDefault="00FF4896" w:rsidP="008B07EE">
            <w:pPr>
              <w:spacing w:line="280" w:lineRule="exact"/>
              <w:ind w:rightChars="150" w:right="360"/>
              <w:jc w:val="right"/>
            </w:pPr>
            <w:r w:rsidRPr="00FF4896">
              <w:rPr>
                <w:rFonts w:eastAsia="標楷體" w:hint="eastAsia"/>
              </w:rPr>
              <w:t>17.1</w:t>
            </w:r>
          </w:p>
        </w:tc>
        <w:tc>
          <w:tcPr>
            <w:tcW w:w="1240" w:type="dxa"/>
            <w:tcBorders>
              <w:top w:val="nil"/>
              <w:left w:val="nil"/>
              <w:bottom w:val="nil"/>
              <w:right w:val="nil"/>
            </w:tcBorders>
            <w:shd w:val="clear" w:color="auto" w:fill="auto"/>
            <w:noWrap/>
            <w:vAlign w:val="center"/>
          </w:tcPr>
          <w:p w14:paraId="596508FC" w14:textId="77777777" w:rsidR="0006303A" w:rsidRPr="00EC55CA" w:rsidRDefault="0006303A" w:rsidP="008B07EE">
            <w:pPr>
              <w:spacing w:line="280" w:lineRule="exact"/>
              <w:ind w:rightChars="150" w:right="360"/>
              <w:jc w:val="right"/>
            </w:pPr>
            <w:r w:rsidRPr="00EC55CA">
              <w:rPr>
                <w:rFonts w:hint="eastAsia"/>
              </w:rPr>
              <w:t>23.3</w:t>
            </w:r>
          </w:p>
        </w:tc>
        <w:tc>
          <w:tcPr>
            <w:tcW w:w="1240" w:type="dxa"/>
            <w:tcBorders>
              <w:top w:val="nil"/>
              <w:left w:val="nil"/>
              <w:bottom w:val="nil"/>
              <w:right w:val="nil"/>
            </w:tcBorders>
            <w:shd w:val="clear" w:color="auto" w:fill="auto"/>
            <w:noWrap/>
            <w:vAlign w:val="bottom"/>
          </w:tcPr>
          <w:p w14:paraId="14168CA8" w14:textId="77777777" w:rsidR="0006303A" w:rsidRPr="00EC55CA" w:rsidRDefault="0006303A" w:rsidP="008B07EE">
            <w:pPr>
              <w:spacing w:line="280" w:lineRule="exact"/>
              <w:ind w:rightChars="150" w:right="360"/>
              <w:jc w:val="right"/>
            </w:pPr>
            <w:r w:rsidRPr="00EC55CA">
              <w:rPr>
                <w:rFonts w:hint="eastAsia"/>
              </w:rPr>
              <w:t>23.4</w:t>
            </w:r>
          </w:p>
        </w:tc>
        <w:tc>
          <w:tcPr>
            <w:tcW w:w="1240" w:type="dxa"/>
            <w:tcBorders>
              <w:top w:val="nil"/>
              <w:left w:val="nil"/>
              <w:bottom w:val="nil"/>
              <w:right w:val="nil"/>
            </w:tcBorders>
            <w:shd w:val="clear" w:color="auto" w:fill="auto"/>
            <w:noWrap/>
            <w:vAlign w:val="bottom"/>
          </w:tcPr>
          <w:p w14:paraId="401ECC18" w14:textId="77777777" w:rsidR="0006303A" w:rsidRPr="00EC55CA" w:rsidRDefault="0006303A" w:rsidP="008B07EE">
            <w:pPr>
              <w:spacing w:line="280" w:lineRule="exact"/>
              <w:ind w:rightChars="150" w:right="360"/>
              <w:jc w:val="right"/>
            </w:pPr>
            <w:r w:rsidRPr="00EC55CA">
              <w:rPr>
                <w:rFonts w:hint="eastAsia"/>
              </w:rPr>
              <w:t>21.6</w:t>
            </w:r>
          </w:p>
        </w:tc>
      </w:tr>
      <w:tr w:rsidR="00EC55CA" w:rsidRPr="00EC55CA" w14:paraId="446C6A40"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7569234"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1985</w:t>
            </w:r>
          </w:p>
        </w:tc>
        <w:tc>
          <w:tcPr>
            <w:tcW w:w="1240" w:type="dxa"/>
            <w:tcBorders>
              <w:top w:val="nil"/>
              <w:left w:val="single" w:sz="4" w:space="0" w:color="auto"/>
              <w:bottom w:val="nil"/>
              <w:right w:val="nil"/>
            </w:tcBorders>
            <w:shd w:val="clear" w:color="auto" w:fill="auto"/>
            <w:noWrap/>
            <w:vAlign w:val="bottom"/>
          </w:tcPr>
          <w:p w14:paraId="3F33A464" w14:textId="77777777" w:rsidR="0006303A" w:rsidRPr="00EC55CA" w:rsidRDefault="0006303A" w:rsidP="008B07EE">
            <w:pPr>
              <w:spacing w:line="280" w:lineRule="exact"/>
              <w:ind w:rightChars="150" w:right="360"/>
              <w:jc w:val="right"/>
            </w:pPr>
            <w:r w:rsidRPr="00EC55CA">
              <w:t>7.7</w:t>
            </w:r>
          </w:p>
        </w:tc>
        <w:tc>
          <w:tcPr>
            <w:tcW w:w="1240" w:type="dxa"/>
            <w:tcBorders>
              <w:top w:val="nil"/>
              <w:left w:val="nil"/>
              <w:bottom w:val="nil"/>
              <w:right w:val="nil"/>
            </w:tcBorders>
            <w:shd w:val="clear" w:color="auto" w:fill="auto"/>
            <w:noWrap/>
            <w:vAlign w:val="center"/>
          </w:tcPr>
          <w:p w14:paraId="3B365F74" w14:textId="77777777" w:rsidR="0006303A" w:rsidRPr="00EC55CA" w:rsidRDefault="0006303A" w:rsidP="008B07EE">
            <w:pPr>
              <w:spacing w:line="280" w:lineRule="exact"/>
              <w:ind w:rightChars="150" w:right="360"/>
              <w:jc w:val="right"/>
            </w:pPr>
            <w:r w:rsidRPr="00EC55CA">
              <w:rPr>
                <w:rFonts w:hint="eastAsia"/>
              </w:rPr>
              <w:t>15.1</w:t>
            </w:r>
          </w:p>
        </w:tc>
        <w:tc>
          <w:tcPr>
            <w:tcW w:w="1240" w:type="dxa"/>
            <w:tcBorders>
              <w:top w:val="nil"/>
              <w:left w:val="nil"/>
              <w:bottom w:val="nil"/>
              <w:right w:val="nil"/>
            </w:tcBorders>
            <w:shd w:val="clear" w:color="auto" w:fill="auto"/>
            <w:noWrap/>
            <w:vAlign w:val="center"/>
          </w:tcPr>
          <w:p w14:paraId="2FF8B7CA" w14:textId="77777777" w:rsidR="0006303A" w:rsidRPr="00EC55CA" w:rsidRDefault="0006303A" w:rsidP="008B07EE">
            <w:pPr>
              <w:spacing w:line="280" w:lineRule="exact"/>
              <w:ind w:rightChars="150" w:right="360"/>
              <w:jc w:val="right"/>
            </w:pPr>
            <w:r w:rsidRPr="00EC55CA">
              <w:rPr>
                <w:rFonts w:hint="eastAsia"/>
              </w:rPr>
              <w:t>6.5</w:t>
            </w:r>
          </w:p>
        </w:tc>
        <w:tc>
          <w:tcPr>
            <w:tcW w:w="1240" w:type="dxa"/>
            <w:tcBorders>
              <w:top w:val="nil"/>
              <w:left w:val="nil"/>
              <w:bottom w:val="nil"/>
              <w:right w:val="nil"/>
            </w:tcBorders>
            <w:shd w:val="clear" w:color="auto" w:fill="auto"/>
            <w:noWrap/>
          </w:tcPr>
          <w:p w14:paraId="73AF8145" w14:textId="3A1B7E57" w:rsidR="0006303A" w:rsidRPr="00FF4896" w:rsidRDefault="00FF4896" w:rsidP="008B07EE">
            <w:pPr>
              <w:spacing w:line="280" w:lineRule="exact"/>
              <w:ind w:rightChars="150" w:right="360"/>
              <w:jc w:val="right"/>
            </w:pPr>
            <w:r w:rsidRPr="00FF4896">
              <w:rPr>
                <w:rFonts w:eastAsia="標楷體" w:hint="eastAsia"/>
              </w:rPr>
              <w:t>18.0</w:t>
            </w:r>
          </w:p>
        </w:tc>
        <w:tc>
          <w:tcPr>
            <w:tcW w:w="1240" w:type="dxa"/>
            <w:tcBorders>
              <w:top w:val="nil"/>
              <w:left w:val="nil"/>
              <w:bottom w:val="nil"/>
              <w:right w:val="nil"/>
            </w:tcBorders>
            <w:shd w:val="clear" w:color="auto" w:fill="auto"/>
            <w:noWrap/>
            <w:vAlign w:val="center"/>
          </w:tcPr>
          <w:p w14:paraId="2EFF1972" w14:textId="77777777" w:rsidR="0006303A" w:rsidRPr="00EC55CA" w:rsidRDefault="0006303A" w:rsidP="008B07EE">
            <w:pPr>
              <w:spacing w:line="280" w:lineRule="exact"/>
              <w:ind w:rightChars="150" w:right="360"/>
              <w:jc w:val="right"/>
            </w:pPr>
            <w:r w:rsidRPr="00EC55CA">
              <w:rPr>
                <w:rFonts w:hint="eastAsia"/>
              </w:rPr>
              <w:t>23.1</w:t>
            </w:r>
          </w:p>
        </w:tc>
        <w:tc>
          <w:tcPr>
            <w:tcW w:w="1240" w:type="dxa"/>
            <w:tcBorders>
              <w:top w:val="nil"/>
              <w:left w:val="nil"/>
              <w:bottom w:val="nil"/>
              <w:right w:val="nil"/>
            </w:tcBorders>
            <w:shd w:val="clear" w:color="auto" w:fill="auto"/>
            <w:noWrap/>
            <w:vAlign w:val="bottom"/>
          </w:tcPr>
          <w:p w14:paraId="0B7FFB1E" w14:textId="77777777" w:rsidR="0006303A" w:rsidRPr="00EC55CA" w:rsidRDefault="0006303A" w:rsidP="008B07EE">
            <w:pPr>
              <w:spacing w:line="280" w:lineRule="exact"/>
              <w:ind w:rightChars="150" w:right="360"/>
              <w:jc w:val="right"/>
            </w:pPr>
            <w:r w:rsidRPr="00EC55CA">
              <w:rPr>
                <w:rFonts w:hint="eastAsia"/>
              </w:rPr>
              <w:t>21.1</w:t>
            </w:r>
          </w:p>
        </w:tc>
        <w:tc>
          <w:tcPr>
            <w:tcW w:w="1240" w:type="dxa"/>
            <w:tcBorders>
              <w:top w:val="nil"/>
              <w:left w:val="nil"/>
              <w:bottom w:val="nil"/>
              <w:right w:val="nil"/>
            </w:tcBorders>
            <w:shd w:val="clear" w:color="auto" w:fill="auto"/>
            <w:noWrap/>
            <w:vAlign w:val="bottom"/>
          </w:tcPr>
          <w:p w14:paraId="47D15310" w14:textId="77777777" w:rsidR="0006303A" w:rsidRPr="00EC55CA" w:rsidRDefault="0006303A" w:rsidP="008B07EE">
            <w:pPr>
              <w:spacing w:line="280" w:lineRule="exact"/>
              <w:ind w:rightChars="150" w:right="360"/>
              <w:jc w:val="right"/>
            </w:pPr>
            <w:r w:rsidRPr="00EC55CA">
              <w:rPr>
                <w:rFonts w:hint="eastAsia"/>
              </w:rPr>
              <w:t>19.8</w:t>
            </w:r>
          </w:p>
        </w:tc>
      </w:tr>
      <w:tr w:rsidR="00EC55CA" w:rsidRPr="00EC55CA" w14:paraId="42A2F30A"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0E34E023"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1990</w:t>
            </w:r>
          </w:p>
        </w:tc>
        <w:tc>
          <w:tcPr>
            <w:tcW w:w="1240" w:type="dxa"/>
            <w:tcBorders>
              <w:top w:val="nil"/>
              <w:left w:val="single" w:sz="4" w:space="0" w:color="auto"/>
              <w:bottom w:val="nil"/>
              <w:right w:val="nil"/>
            </w:tcBorders>
            <w:shd w:val="clear" w:color="auto" w:fill="auto"/>
            <w:noWrap/>
            <w:vAlign w:val="bottom"/>
          </w:tcPr>
          <w:p w14:paraId="1D874BC0" w14:textId="77777777" w:rsidR="0006303A" w:rsidRPr="00EC55CA" w:rsidRDefault="0006303A" w:rsidP="008B07EE">
            <w:pPr>
              <w:spacing w:line="280" w:lineRule="exact"/>
              <w:ind w:rightChars="150" w:right="360"/>
              <w:jc w:val="right"/>
            </w:pPr>
            <w:r w:rsidRPr="00EC55CA">
              <w:t>9.3</w:t>
            </w:r>
          </w:p>
        </w:tc>
        <w:tc>
          <w:tcPr>
            <w:tcW w:w="1240" w:type="dxa"/>
            <w:tcBorders>
              <w:top w:val="nil"/>
              <w:left w:val="nil"/>
              <w:bottom w:val="nil"/>
              <w:right w:val="nil"/>
            </w:tcBorders>
            <w:shd w:val="clear" w:color="auto" w:fill="auto"/>
            <w:noWrap/>
            <w:vAlign w:val="center"/>
          </w:tcPr>
          <w:p w14:paraId="6A71BE98" w14:textId="77777777" w:rsidR="0006303A" w:rsidRPr="00EC55CA" w:rsidRDefault="0006303A" w:rsidP="008B07EE">
            <w:pPr>
              <w:spacing w:line="280" w:lineRule="exact"/>
              <w:ind w:rightChars="150" w:right="360"/>
              <w:jc w:val="right"/>
            </w:pPr>
            <w:r w:rsidRPr="00EC55CA">
              <w:rPr>
                <w:rFonts w:hint="eastAsia"/>
              </w:rPr>
              <w:t>17.3</w:t>
            </w:r>
          </w:p>
        </w:tc>
        <w:tc>
          <w:tcPr>
            <w:tcW w:w="1240" w:type="dxa"/>
            <w:tcBorders>
              <w:top w:val="nil"/>
              <w:left w:val="nil"/>
              <w:bottom w:val="nil"/>
              <w:right w:val="nil"/>
            </w:tcBorders>
            <w:shd w:val="clear" w:color="auto" w:fill="auto"/>
            <w:noWrap/>
            <w:vAlign w:val="center"/>
          </w:tcPr>
          <w:p w14:paraId="28A9AFC0" w14:textId="77777777" w:rsidR="0006303A" w:rsidRPr="00EC55CA" w:rsidRDefault="0006303A" w:rsidP="008B07EE">
            <w:pPr>
              <w:spacing w:line="280" w:lineRule="exact"/>
              <w:ind w:rightChars="150" w:right="360"/>
              <w:jc w:val="right"/>
            </w:pPr>
            <w:r w:rsidRPr="00EC55CA">
              <w:rPr>
                <w:rFonts w:hint="eastAsia"/>
              </w:rPr>
              <w:t>7.4</w:t>
            </w:r>
          </w:p>
        </w:tc>
        <w:tc>
          <w:tcPr>
            <w:tcW w:w="1240" w:type="dxa"/>
            <w:tcBorders>
              <w:top w:val="nil"/>
              <w:left w:val="nil"/>
              <w:bottom w:val="nil"/>
              <w:right w:val="nil"/>
            </w:tcBorders>
            <w:shd w:val="clear" w:color="auto" w:fill="auto"/>
            <w:noWrap/>
            <w:vAlign w:val="center"/>
          </w:tcPr>
          <w:p w14:paraId="10C82D1F" w14:textId="77777777" w:rsidR="0006303A" w:rsidRPr="00EC55CA" w:rsidRDefault="0006303A" w:rsidP="008B07EE">
            <w:pPr>
              <w:spacing w:line="280" w:lineRule="exact"/>
              <w:ind w:rightChars="150" w:right="360"/>
              <w:jc w:val="right"/>
            </w:pPr>
            <w:r w:rsidRPr="00EC55CA">
              <w:rPr>
                <w:rFonts w:hint="eastAsia"/>
              </w:rPr>
              <w:t>19.0</w:t>
            </w:r>
          </w:p>
        </w:tc>
        <w:tc>
          <w:tcPr>
            <w:tcW w:w="1240" w:type="dxa"/>
            <w:tcBorders>
              <w:top w:val="nil"/>
              <w:left w:val="nil"/>
              <w:bottom w:val="nil"/>
              <w:right w:val="nil"/>
            </w:tcBorders>
            <w:shd w:val="clear" w:color="auto" w:fill="auto"/>
            <w:noWrap/>
            <w:vAlign w:val="center"/>
          </w:tcPr>
          <w:p w14:paraId="6A77C5F7" w14:textId="77777777" w:rsidR="0006303A" w:rsidRPr="00EC55CA" w:rsidRDefault="0006303A" w:rsidP="008B07EE">
            <w:pPr>
              <w:spacing w:line="280" w:lineRule="exact"/>
              <w:ind w:rightChars="150" w:right="360"/>
              <w:jc w:val="right"/>
            </w:pPr>
            <w:r w:rsidRPr="00EC55CA">
              <w:rPr>
                <w:rFonts w:hint="eastAsia"/>
              </w:rPr>
              <w:t>24.1</w:t>
            </w:r>
          </w:p>
        </w:tc>
        <w:tc>
          <w:tcPr>
            <w:tcW w:w="1240" w:type="dxa"/>
            <w:tcBorders>
              <w:top w:val="nil"/>
              <w:left w:val="nil"/>
              <w:bottom w:val="nil"/>
              <w:right w:val="nil"/>
            </w:tcBorders>
            <w:shd w:val="clear" w:color="auto" w:fill="auto"/>
            <w:noWrap/>
            <w:vAlign w:val="bottom"/>
          </w:tcPr>
          <w:p w14:paraId="0FF28E6B" w14:textId="77777777" w:rsidR="0006303A" w:rsidRPr="00EC55CA" w:rsidRDefault="0006303A" w:rsidP="008B07EE">
            <w:pPr>
              <w:spacing w:line="280" w:lineRule="exact"/>
              <w:ind w:rightChars="150" w:right="360"/>
              <w:jc w:val="right"/>
            </w:pPr>
            <w:r w:rsidRPr="00EC55CA">
              <w:rPr>
                <w:rFonts w:hint="eastAsia"/>
              </w:rPr>
              <w:t>21.7</w:t>
            </w:r>
          </w:p>
        </w:tc>
        <w:tc>
          <w:tcPr>
            <w:tcW w:w="1240" w:type="dxa"/>
            <w:tcBorders>
              <w:top w:val="nil"/>
              <w:left w:val="nil"/>
              <w:bottom w:val="nil"/>
              <w:right w:val="nil"/>
            </w:tcBorders>
            <w:shd w:val="clear" w:color="auto" w:fill="auto"/>
            <w:noWrap/>
            <w:vAlign w:val="bottom"/>
          </w:tcPr>
          <w:p w14:paraId="674E51BF" w14:textId="77777777" w:rsidR="0006303A" w:rsidRPr="00EC55CA" w:rsidRDefault="0006303A" w:rsidP="008B07EE">
            <w:pPr>
              <w:spacing w:line="280" w:lineRule="exact"/>
              <w:ind w:rightChars="150" w:right="360"/>
              <w:jc w:val="right"/>
            </w:pPr>
            <w:r w:rsidRPr="00EC55CA">
              <w:rPr>
                <w:rFonts w:hint="eastAsia"/>
              </w:rPr>
              <w:t>21.2</w:t>
            </w:r>
          </w:p>
        </w:tc>
      </w:tr>
      <w:tr w:rsidR="00EC55CA" w:rsidRPr="00EC55CA" w14:paraId="7343353B"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00529AA2"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single" w:sz="4" w:space="0" w:color="auto"/>
              <w:bottom w:val="nil"/>
              <w:right w:val="nil"/>
            </w:tcBorders>
            <w:shd w:val="clear" w:color="auto" w:fill="auto"/>
            <w:noWrap/>
            <w:vAlign w:val="bottom"/>
          </w:tcPr>
          <w:p w14:paraId="7C02DDB7" w14:textId="77777777" w:rsidR="0006303A" w:rsidRPr="00EC55CA" w:rsidRDefault="0006303A" w:rsidP="008B07EE">
            <w:pPr>
              <w:spacing w:line="280" w:lineRule="exact"/>
              <w:ind w:rightChars="150" w:right="360"/>
              <w:jc w:val="right"/>
            </w:pPr>
            <w:r w:rsidRPr="00EC55CA">
              <w:t>11.1</w:t>
            </w:r>
          </w:p>
        </w:tc>
        <w:tc>
          <w:tcPr>
            <w:tcW w:w="1240" w:type="dxa"/>
            <w:tcBorders>
              <w:top w:val="nil"/>
              <w:left w:val="nil"/>
              <w:bottom w:val="nil"/>
              <w:right w:val="nil"/>
            </w:tcBorders>
            <w:shd w:val="clear" w:color="auto" w:fill="auto"/>
            <w:noWrap/>
            <w:vAlign w:val="bottom"/>
          </w:tcPr>
          <w:p w14:paraId="15009D69" w14:textId="77777777" w:rsidR="0006303A" w:rsidRPr="00EC55CA" w:rsidRDefault="0006303A" w:rsidP="008B07EE">
            <w:pPr>
              <w:spacing w:line="280" w:lineRule="exact"/>
              <w:ind w:rightChars="150" w:right="360"/>
              <w:jc w:val="right"/>
            </w:pPr>
            <w:r w:rsidRPr="00EC55CA">
              <w:rPr>
                <w:rFonts w:hint="eastAsia"/>
              </w:rPr>
              <w:t>20.9</w:t>
            </w:r>
          </w:p>
        </w:tc>
        <w:tc>
          <w:tcPr>
            <w:tcW w:w="1240" w:type="dxa"/>
            <w:tcBorders>
              <w:top w:val="nil"/>
              <w:left w:val="nil"/>
              <w:bottom w:val="nil"/>
              <w:right w:val="nil"/>
            </w:tcBorders>
            <w:shd w:val="clear" w:color="auto" w:fill="auto"/>
            <w:noWrap/>
            <w:vAlign w:val="bottom"/>
          </w:tcPr>
          <w:p w14:paraId="53A3849C" w14:textId="77777777" w:rsidR="0006303A" w:rsidRPr="00EC55CA" w:rsidRDefault="0006303A" w:rsidP="008B07EE">
            <w:pPr>
              <w:spacing w:line="280" w:lineRule="exact"/>
              <w:ind w:rightChars="150" w:right="360"/>
              <w:jc w:val="right"/>
            </w:pPr>
            <w:r w:rsidRPr="00EC55CA">
              <w:rPr>
                <w:rFonts w:hint="eastAsia"/>
              </w:rPr>
              <w:t>8.3</w:t>
            </w:r>
          </w:p>
        </w:tc>
        <w:tc>
          <w:tcPr>
            <w:tcW w:w="1240" w:type="dxa"/>
            <w:tcBorders>
              <w:top w:val="nil"/>
              <w:left w:val="nil"/>
              <w:bottom w:val="nil"/>
              <w:right w:val="nil"/>
            </w:tcBorders>
            <w:shd w:val="clear" w:color="auto" w:fill="auto"/>
            <w:noWrap/>
            <w:vAlign w:val="bottom"/>
          </w:tcPr>
          <w:p w14:paraId="432328BE" w14:textId="77777777" w:rsidR="0006303A" w:rsidRPr="00EC55CA" w:rsidRDefault="0006303A" w:rsidP="008B07EE">
            <w:pPr>
              <w:spacing w:line="280" w:lineRule="exact"/>
              <w:ind w:rightChars="150" w:right="360"/>
              <w:jc w:val="right"/>
            </w:pPr>
            <w:r w:rsidRPr="00EC55CA">
              <w:rPr>
                <w:rFonts w:hint="eastAsia"/>
              </w:rPr>
              <w:t>19.4</w:t>
            </w:r>
          </w:p>
        </w:tc>
        <w:tc>
          <w:tcPr>
            <w:tcW w:w="1240" w:type="dxa"/>
            <w:tcBorders>
              <w:top w:val="nil"/>
              <w:left w:val="nil"/>
              <w:bottom w:val="nil"/>
              <w:right w:val="nil"/>
            </w:tcBorders>
            <w:shd w:val="clear" w:color="auto" w:fill="auto"/>
            <w:noWrap/>
            <w:vAlign w:val="bottom"/>
          </w:tcPr>
          <w:p w14:paraId="36DED338" w14:textId="77777777" w:rsidR="0006303A" w:rsidRPr="00EC55CA" w:rsidRDefault="0006303A" w:rsidP="008B07EE">
            <w:pPr>
              <w:spacing w:line="280" w:lineRule="exact"/>
              <w:ind w:rightChars="150" w:right="360"/>
              <w:jc w:val="right"/>
            </w:pPr>
            <w:r w:rsidRPr="00EC55CA">
              <w:rPr>
                <w:rFonts w:hint="eastAsia"/>
              </w:rPr>
              <w:t>24.5</w:t>
            </w:r>
          </w:p>
        </w:tc>
        <w:tc>
          <w:tcPr>
            <w:tcW w:w="1240" w:type="dxa"/>
            <w:tcBorders>
              <w:top w:val="nil"/>
              <w:left w:val="nil"/>
              <w:bottom w:val="nil"/>
              <w:right w:val="nil"/>
            </w:tcBorders>
            <w:shd w:val="clear" w:color="auto" w:fill="auto"/>
            <w:noWrap/>
            <w:vAlign w:val="bottom"/>
          </w:tcPr>
          <w:p w14:paraId="1D59EF27" w14:textId="77777777" w:rsidR="0006303A" w:rsidRPr="00EC55CA" w:rsidRDefault="0006303A" w:rsidP="008B07EE">
            <w:pPr>
              <w:spacing w:line="280" w:lineRule="exact"/>
              <w:ind w:rightChars="150" w:right="360"/>
              <w:jc w:val="right"/>
            </w:pPr>
            <w:r w:rsidRPr="00EC55CA">
              <w:rPr>
                <w:rFonts w:hint="eastAsia"/>
              </w:rPr>
              <w:t>22.8</w:t>
            </w:r>
          </w:p>
        </w:tc>
        <w:tc>
          <w:tcPr>
            <w:tcW w:w="1240" w:type="dxa"/>
            <w:tcBorders>
              <w:top w:val="nil"/>
              <w:left w:val="nil"/>
              <w:bottom w:val="nil"/>
              <w:right w:val="nil"/>
            </w:tcBorders>
            <w:shd w:val="clear" w:color="auto" w:fill="auto"/>
            <w:noWrap/>
            <w:vAlign w:val="bottom"/>
          </w:tcPr>
          <w:p w14:paraId="1E385C8C" w14:textId="77777777" w:rsidR="0006303A" w:rsidRPr="00EC55CA" w:rsidRDefault="0006303A" w:rsidP="008B07EE">
            <w:pPr>
              <w:spacing w:line="280" w:lineRule="exact"/>
              <w:ind w:rightChars="150" w:right="360"/>
              <w:jc w:val="right"/>
            </w:pPr>
            <w:r w:rsidRPr="00EC55CA">
              <w:rPr>
                <w:rFonts w:hint="eastAsia"/>
              </w:rPr>
              <w:t>23.1</w:t>
            </w:r>
          </w:p>
        </w:tc>
      </w:tr>
      <w:tr w:rsidR="00EC55CA" w:rsidRPr="00EC55CA" w14:paraId="6863BC9E"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45E187C"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single" w:sz="4" w:space="0" w:color="auto"/>
              <w:bottom w:val="nil"/>
              <w:right w:val="nil"/>
            </w:tcBorders>
            <w:shd w:val="clear" w:color="auto" w:fill="auto"/>
            <w:noWrap/>
            <w:vAlign w:val="bottom"/>
          </w:tcPr>
          <w:p w14:paraId="58DE3738" w14:textId="77777777" w:rsidR="0006303A" w:rsidRPr="00EC55CA" w:rsidRDefault="0006303A" w:rsidP="008B07EE">
            <w:pPr>
              <w:spacing w:line="280" w:lineRule="exact"/>
              <w:ind w:rightChars="150" w:right="360"/>
              <w:jc w:val="right"/>
            </w:pPr>
            <w:r w:rsidRPr="00EC55CA">
              <w:t>12.3</w:t>
            </w:r>
          </w:p>
        </w:tc>
        <w:tc>
          <w:tcPr>
            <w:tcW w:w="1240" w:type="dxa"/>
            <w:tcBorders>
              <w:top w:val="nil"/>
              <w:left w:val="nil"/>
              <w:bottom w:val="nil"/>
              <w:right w:val="nil"/>
            </w:tcBorders>
            <w:shd w:val="clear" w:color="auto" w:fill="auto"/>
            <w:noWrap/>
            <w:vAlign w:val="center"/>
          </w:tcPr>
          <w:p w14:paraId="5FF94804" w14:textId="77777777" w:rsidR="0006303A" w:rsidRPr="00EC55CA" w:rsidRDefault="0006303A" w:rsidP="008B07EE">
            <w:pPr>
              <w:spacing w:line="280" w:lineRule="exact"/>
              <w:ind w:rightChars="150" w:right="360"/>
              <w:jc w:val="right"/>
            </w:pPr>
            <w:r w:rsidRPr="00EC55CA">
              <w:rPr>
                <w:rFonts w:hint="eastAsia"/>
              </w:rPr>
              <w:t>25.5</w:t>
            </w:r>
          </w:p>
        </w:tc>
        <w:tc>
          <w:tcPr>
            <w:tcW w:w="1240" w:type="dxa"/>
            <w:tcBorders>
              <w:top w:val="nil"/>
              <w:left w:val="nil"/>
              <w:bottom w:val="nil"/>
              <w:right w:val="nil"/>
            </w:tcBorders>
            <w:shd w:val="clear" w:color="auto" w:fill="auto"/>
            <w:noWrap/>
            <w:vAlign w:val="center"/>
          </w:tcPr>
          <w:p w14:paraId="794CB823" w14:textId="77777777" w:rsidR="0006303A" w:rsidRPr="00EC55CA" w:rsidRDefault="0006303A" w:rsidP="008B07EE">
            <w:pPr>
              <w:spacing w:line="280" w:lineRule="exact"/>
              <w:ind w:rightChars="150" w:right="360"/>
              <w:jc w:val="right"/>
            </w:pPr>
            <w:r w:rsidRPr="00EC55CA">
              <w:rPr>
                <w:rFonts w:hint="eastAsia"/>
              </w:rPr>
              <w:t>10.1</w:t>
            </w:r>
          </w:p>
        </w:tc>
        <w:tc>
          <w:tcPr>
            <w:tcW w:w="1240" w:type="dxa"/>
            <w:tcBorders>
              <w:top w:val="nil"/>
              <w:left w:val="nil"/>
              <w:bottom w:val="nil"/>
              <w:right w:val="nil"/>
            </w:tcBorders>
            <w:shd w:val="clear" w:color="auto" w:fill="auto"/>
            <w:noWrap/>
            <w:vAlign w:val="center"/>
          </w:tcPr>
          <w:p w14:paraId="0F410C21" w14:textId="77777777" w:rsidR="0006303A" w:rsidRPr="00EC55CA" w:rsidRDefault="0006303A" w:rsidP="008B07EE">
            <w:pPr>
              <w:spacing w:line="280" w:lineRule="exact"/>
              <w:ind w:rightChars="150" w:right="360"/>
              <w:jc w:val="right"/>
            </w:pPr>
            <w:r w:rsidRPr="00EC55CA">
              <w:rPr>
                <w:rFonts w:hint="eastAsia"/>
              </w:rPr>
              <w:t>18.8</w:t>
            </w:r>
          </w:p>
        </w:tc>
        <w:tc>
          <w:tcPr>
            <w:tcW w:w="1240" w:type="dxa"/>
            <w:tcBorders>
              <w:top w:val="nil"/>
              <w:left w:val="nil"/>
              <w:bottom w:val="nil"/>
              <w:right w:val="nil"/>
            </w:tcBorders>
            <w:shd w:val="clear" w:color="auto" w:fill="auto"/>
            <w:noWrap/>
            <w:vAlign w:val="center"/>
          </w:tcPr>
          <w:p w14:paraId="4D7B19BE" w14:textId="77777777" w:rsidR="0006303A" w:rsidRPr="00EC55CA" w:rsidRDefault="0006303A" w:rsidP="008B07EE">
            <w:pPr>
              <w:spacing w:line="280" w:lineRule="exact"/>
              <w:ind w:rightChars="150" w:right="360"/>
              <w:jc w:val="right"/>
            </w:pPr>
            <w:r w:rsidRPr="00EC55CA">
              <w:rPr>
                <w:rFonts w:hint="eastAsia"/>
              </w:rPr>
              <w:t>24.3</w:t>
            </w:r>
          </w:p>
        </w:tc>
        <w:tc>
          <w:tcPr>
            <w:tcW w:w="1240" w:type="dxa"/>
            <w:tcBorders>
              <w:top w:val="nil"/>
              <w:left w:val="nil"/>
              <w:bottom w:val="nil"/>
              <w:right w:val="nil"/>
            </w:tcBorders>
            <w:shd w:val="clear" w:color="auto" w:fill="auto"/>
            <w:noWrap/>
            <w:vAlign w:val="bottom"/>
          </w:tcPr>
          <w:p w14:paraId="06975A01" w14:textId="77777777" w:rsidR="0006303A" w:rsidRPr="00EC55CA" w:rsidRDefault="0006303A" w:rsidP="008B07EE">
            <w:pPr>
              <w:spacing w:line="280" w:lineRule="exact"/>
              <w:ind w:rightChars="150" w:right="360"/>
              <w:jc w:val="right"/>
            </w:pPr>
            <w:r w:rsidRPr="00EC55CA">
              <w:rPr>
                <w:rFonts w:hint="eastAsia"/>
              </w:rPr>
              <w:t>24.5</w:t>
            </w:r>
          </w:p>
        </w:tc>
        <w:tc>
          <w:tcPr>
            <w:tcW w:w="1240" w:type="dxa"/>
            <w:tcBorders>
              <w:top w:val="nil"/>
              <w:left w:val="nil"/>
              <w:bottom w:val="nil"/>
              <w:right w:val="nil"/>
            </w:tcBorders>
            <w:shd w:val="clear" w:color="auto" w:fill="auto"/>
            <w:noWrap/>
            <w:vAlign w:val="bottom"/>
          </w:tcPr>
          <w:p w14:paraId="776492E1" w14:textId="77777777" w:rsidR="0006303A" w:rsidRPr="00EC55CA" w:rsidRDefault="0006303A" w:rsidP="008B07EE">
            <w:pPr>
              <w:spacing w:line="280" w:lineRule="exact"/>
              <w:ind w:rightChars="150" w:right="360"/>
              <w:jc w:val="right"/>
            </w:pPr>
            <w:r w:rsidRPr="00EC55CA">
              <w:rPr>
                <w:rFonts w:hint="eastAsia"/>
              </w:rPr>
              <w:t>24.5</w:t>
            </w:r>
          </w:p>
        </w:tc>
      </w:tr>
      <w:tr w:rsidR="00EC55CA" w:rsidRPr="00EC55CA" w14:paraId="666CB9E0"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5547F567"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single" w:sz="4" w:space="0" w:color="auto"/>
              <w:bottom w:val="nil"/>
              <w:right w:val="nil"/>
            </w:tcBorders>
            <w:shd w:val="clear" w:color="auto" w:fill="auto"/>
            <w:noWrap/>
            <w:vAlign w:val="bottom"/>
          </w:tcPr>
          <w:p w14:paraId="449E61DC" w14:textId="77777777" w:rsidR="0006303A" w:rsidRPr="00EC55CA" w:rsidRDefault="0006303A" w:rsidP="008B07EE">
            <w:pPr>
              <w:spacing w:line="280" w:lineRule="exact"/>
              <w:ind w:rightChars="150" w:right="360"/>
              <w:jc w:val="right"/>
            </w:pPr>
            <w:r w:rsidRPr="00EC55CA">
              <w:t>13.6</w:t>
            </w:r>
          </w:p>
        </w:tc>
        <w:tc>
          <w:tcPr>
            <w:tcW w:w="1240" w:type="dxa"/>
            <w:tcBorders>
              <w:top w:val="nil"/>
              <w:left w:val="nil"/>
              <w:bottom w:val="nil"/>
              <w:right w:val="nil"/>
            </w:tcBorders>
            <w:shd w:val="clear" w:color="auto" w:fill="auto"/>
            <w:noWrap/>
            <w:vAlign w:val="center"/>
          </w:tcPr>
          <w:p w14:paraId="0B1D0EEA" w14:textId="77777777" w:rsidR="0006303A" w:rsidRPr="00EC55CA" w:rsidRDefault="0006303A" w:rsidP="008B07EE">
            <w:pPr>
              <w:spacing w:line="280" w:lineRule="exact"/>
              <w:ind w:rightChars="150" w:right="360"/>
              <w:jc w:val="right"/>
            </w:pPr>
            <w:r w:rsidRPr="00EC55CA">
              <w:rPr>
                <w:rFonts w:hint="eastAsia"/>
              </w:rPr>
              <w:t>30.5</w:t>
            </w:r>
          </w:p>
        </w:tc>
        <w:tc>
          <w:tcPr>
            <w:tcW w:w="1240" w:type="dxa"/>
            <w:tcBorders>
              <w:top w:val="nil"/>
              <w:left w:val="nil"/>
              <w:bottom w:val="nil"/>
              <w:right w:val="nil"/>
            </w:tcBorders>
            <w:shd w:val="clear" w:color="auto" w:fill="auto"/>
            <w:noWrap/>
            <w:vAlign w:val="center"/>
          </w:tcPr>
          <w:p w14:paraId="74D1E040" w14:textId="77777777" w:rsidR="0006303A" w:rsidRPr="00EC55CA" w:rsidRDefault="0006303A" w:rsidP="008B07EE">
            <w:pPr>
              <w:spacing w:line="280" w:lineRule="exact"/>
              <w:ind w:rightChars="150" w:right="360"/>
              <w:jc w:val="right"/>
            </w:pPr>
            <w:r w:rsidRPr="00EC55CA">
              <w:rPr>
                <w:rFonts w:hint="eastAsia"/>
              </w:rPr>
              <w:t>12.5</w:t>
            </w:r>
          </w:p>
        </w:tc>
        <w:tc>
          <w:tcPr>
            <w:tcW w:w="1240" w:type="dxa"/>
            <w:tcBorders>
              <w:top w:val="nil"/>
              <w:left w:val="nil"/>
              <w:bottom w:val="nil"/>
              <w:right w:val="nil"/>
            </w:tcBorders>
            <w:shd w:val="clear" w:color="auto" w:fill="auto"/>
            <w:noWrap/>
            <w:vAlign w:val="center"/>
          </w:tcPr>
          <w:p w14:paraId="3294EEC3" w14:textId="77777777" w:rsidR="0006303A" w:rsidRPr="00EC55CA" w:rsidRDefault="0006303A" w:rsidP="008B07EE">
            <w:pPr>
              <w:spacing w:line="280" w:lineRule="exact"/>
              <w:ind w:rightChars="150" w:right="360"/>
              <w:jc w:val="right"/>
            </w:pPr>
            <w:r w:rsidRPr="00EC55CA">
              <w:rPr>
                <w:rFonts w:hint="eastAsia"/>
              </w:rPr>
              <w:t>18.5</w:t>
            </w:r>
          </w:p>
        </w:tc>
        <w:tc>
          <w:tcPr>
            <w:tcW w:w="1240" w:type="dxa"/>
            <w:tcBorders>
              <w:top w:val="nil"/>
              <w:left w:val="nil"/>
              <w:bottom w:val="nil"/>
              <w:right w:val="nil"/>
            </w:tcBorders>
            <w:shd w:val="clear" w:color="auto" w:fill="auto"/>
            <w:noWrap/>
            <w:vAlign w:val="center"/>
          </w:tcPr>
          <w:p w14:paraId="16987DE4" w14:textId="77777777" w:rsidR="0006303A" w:rsidRPr="00EC55CA" w:rsidRDefault="0006303A" w:rsidP="008B07EE">
            <w:pPr>
              <w:spacing w:line="280" w:lineRule="exact"/>
              <w:ind w:rightChars="150" w:right="360"/>
              <w:jc w:val="right"/>
            </w:pPr>
            <w:r w:rsidRPr="00EC55CA">
              <w:rPr>
                <w:rFonts w:hint="eastAsia"/>
              </w:rPr>
              <w:t>24.1</w:t>
            </w:r>
          </w:p>
        </w:tc>
        <w:tc>
          <w:tcPr>
            <w:tcW w:w="1240" w:type="dxa"/>
            <w:tcBorders>
              <w:top w:val="nil"/>
              <w:left w:val="nil"/>
              <w:bottom w:val="nil"/>
              <w:right w:val="nil"/>
            </w:tcBorders>
            <w:shd w:val="clear" w:color="auto" w:fill="auto"/>
            <w:noWrap/>
            <w:vAlign w:val="bottom"/>
          </w:tcPr>
          <w:p w14:paraId="73225F81" w14:textId="77777777" w:rsidR="0006303A" w:rsidRPr="00EC55CA" w:rsidRDefault="0006303A" w:rsidP="008B07EE">
            <w:pPr>
              <w:spacing w:line="280" w:lineRule="exact"/>
              <w:ind w:rightChars="150" w:right="360"/>
              <w:jc w:val="right"/>
            </w:pPr>
            <w:r w:rsidRPr="00EC55CA">
              <w:rPr>
                <w:rFonts w:hint="eastAsia"/>
              </w:rPr>
              <w:t>28.9</w:t>
            </w:r>
          </w:p>
        </w:tc>
        <w:tc>
          <w:tcPr>
            <w:tcW w:w="1240" w:type="dxa"/>
            <w:tcBorders>
              <w:top w:val="nil"/>
              <w:left w:val="nil"/>
              <w:bottom w:val="nil"/>
              <w:right w:val="nil"/>
            </w:tcBorders>
            <w:shd w:val="clear" w:color="auto" w:fill="auto"/>
            <w:noWrap/>
            <w:vAlign w:val="bottom"/>
          </w:tcPr>
          <w:p w14:paraId="08B6C33D" w14:textId="77777777" w:rsidR="0006303A" w:rsidRPr="00EC55CA" w:rsidRDefault="0006303A" w:rsidP="008B07EE">
            <w:pPr>
              <w:spacing w:line="280" w:lineRule="exact"/>
              <w:ind w:rightChars="150" w:right="360"/>
              <w:jc w:val="right"/>
            </w:pPr>
            <w:r w:rsidRPr="00EC55CA">
              <w:rPr>
                <w:rFonts w:hint="eastAsia"/>
              </w:rPr>
              <w:t>25.1</w:t>
            </w:r>
          </w:p>
        </w:tc>
      </w:tr>
      <w:tr w:rsidR="00EC55CA" w:rsidRPr="00EC55CA" w14:paraId="7CFFF1BA"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7423A17C"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single" w:sz="4" w:space="0" w:color="auto"/>
              <w:bottom w:val="nil"/>
              <w:right w:val="nil"/>
            </w:tcBorders>
            <w:shd w:val="clear" w:color="auto" w:fill="auto"/>
            <w:noWrap/>
            <w:vAlign w:val="bottom"/>
          </w:tcPr>
          <w:p w14:paraId="15F70D75" w14:textId="77777777" w:rsidR="0006303A" w:rsidRPr="00EC55CA" w:rsidRDefault="0006303A" w:rsidP="008B07EE">
            <w:pPr>
              <w:spacing w:line="280" w:lineRule="exact"/>
              <w:ind w:rightChars="150" w:right="360"/>
              <w:jc w:val="right"/>
            </w:pPr>
            <w:r w:rsidRPr="00EC55CA">
              <w:t>14.6</w:t>
            </w:r>
          </w:p>
        </w:tc>
        <w:tc>
          <w:tcPr>
            <w:tcW w:w="1240" w:type="dxa"/>
            <w:tcBorders>
              <w:top w:val="nil"/>
              <w:left w:val="nil"/>
              <w:bottom w:val="nil"/>
              <w:right w:val="nil"/>
            </w:tcBorders>
            <w:shd w:val="clear" w:color="auto" w:fill="auto"/>
            <w:noWrap/>
            <w:vAlign w:val="center"/>
          </w:tcPr>
          <w:p w14:paraId="41CBFB46" w14:textId="77777777" w:rsidR="0006303A" w:rsidRPr="00EC55CA" w:rsidRDefault="0006303A" w:rsidP="008B07EE">
            <w:pPr>
              <w:spacing w:line="280" w:lineRule="exact"/>
              <w:ind w:rightChars="150" w:right="360"/>
              <w:jc w:val="right"/>
            </w:pPr>
            <w:r w:rsidRPr="00EC55CA">
              <w:rPr>
                <w:rFonts w:hint="eastAsia"/>
              </w:rPr>
              <w:t>36.1</w:t>
            </w:r>
          </w:p>
        </w:tc>
        <w:tc>
          <w:tcPr>
            <w:tcW w:w="1240" w:type="dxa"/>
            <w:tcBorders>
              <w:top w:val="nil"/>
              <w:left w:val="nil"/>
              <w:bottom w:val="nil"/>
              <w:right w:val="nil"/>
            </w:tcBorders>
            <w:shd w:val="clear" w:color="auto" w:fill="auto"/>
            <w:noWrap/>
            <w:vAlign w:val="center"/>
          </w:tcPr>
          <w:p w14:paraId="497387FE" w14:textId="77777777" w:rsidR="0006303A" w:rsidRPr="00EC55CA" w:rsidRDefault="0006303A" w:rsidP="008B07EE">
            <w:pPr>
              <w:spacing w:line="280" w:lineRule="exact"/>
              <w:ind w:rightChars="150" w:right="360"/>
              <w:jc w:val="right"/>
            </w:pPr>
            <w:r w:rsidRPr="00EC55CA">
              <w:rPr>
                <w:rFonts w:hint="eastAsia"/>
              </w:rPr>
              <w:t>14.8</w:t>
            </w:r>
          </w:p>
        </w:tc>
        <w:tc>
          <w:tcPr>
            <w:tcW w:w="1240" w:type="dxa"/>
            <w:tcBorders>
              <w:top w:val="nil"/>
              <w:left w:val="nil"/>
              <w:bottom w:val="nil"/>
              <w:right w:val="nil"/>
            </w:tcBorders>
            <w:shd w:val="clear" w:color="auto" w:fill="auto"/>
            <w:noWrap/>
            <w:vAlign w:val="center"/>
          </w:tcPr>
          <w:p w14:paraId="7034F3C3" w14:textId="77777777" w:rsidR="0006303A" w:rsidRPr="00EC55CA" w:rsidRDefault="0006303A" w:rsidP="008B07EE">
            <w:pPr>
              <w:spacing w:line="280" w:lineRule="exact"/>
              <w:ind w:rightChars="150" w:right="360"/>
              <w:jc w:val="right"/>
            </w:pPr>
            <w:r w:rsidRPr="00EC55CA">
              <w:rPr>
                <w:rFonts w:hint="eastAsia"/>
              </w:rPr>
              <w:t>19.5</w:t>
            </w:r>
          </w:p>
        </w:tc>
        <w:tc>
          <w:tcPr>
            <w:tcW w:w="1240" w:type="dxa"/>
            <w:tcBorders>
              <w:top w:val="nil"/>
              <w:left w:val="nil"/>
              <w:bottom w:val="nil"/>
              <w:right w:val="nil"/>
            </w:tcBorders>
            <w:shd w:val="clear" w:color="auto" w:fill="auto"/>
            <w:noWrap/>
            <w:vAlign w:val="center"/>
          </w:tcPr>
          <w:p w14:paraId="3A786D89" w14:textId="77777777" w:rsidR="0006303A" w:rsidRPr="00EC55CA" w:rsidRDefault="0006303A" w:rsidP="008B07EE">
            <w:pPr>
              <w:spacing w:line="280" w:lineRule="exact"/>
              <w:ind w:rightChars="150" w:right="360"/>
              <w:jc w:val="right"/>
            </w:pPr>
            <w:r w:rsidRPr="00EC55CA">
              <w:rPr>
                <w:rFonts w:hint="eastAsia"/>
              </w:rPr>
              <w:t>24.8</w:t>
            </w:r>
          </w:p>
        </w:tc>
        <w:tc>
          <w:tcPr>
            <w:tcW w:w="1240" w:type="dxa"/>
            <w:tcBorders>
              <w:top w:val="nil"/>
              <w:left w:val="nil"/>
              <w:bottom w:val="nil"/>
              <w:right w:val="nil"/>
            </w:tcBorders>
            <w:shd w:val="clear" w:color="auto" w:fill="auto"/>
            <w:noWrap/>
            <w:vAlign w:val="bottom"/>
          </w:tcPr>
          <w:p w14:paraId="390EF79D" w14:textId="77777777" w:rsidR="0006303A" w:rsidRPr="00EC55CA" w:rsidRDefault="0006303A" w:rsidP="008B07EE">
            <w:pPr>
              <w:spacing w:line="280" w:lineRule="exact"/>
              <w:ind w:rightChars="150" w:right="360"/>
              <w:jc w:val="right"/>
            </w:pPr>
            <w:r w:rsidRPr="00EC55CA">
              <w:rPr>
                <w:rFonts w:hint="eastAsia"/>
              </w:rPr>
              <w:t>31.4</w:t>
            </w:r>
          </w:p>
        </w:tc>
        <w:tc>
          <w:tcPr>
            <w:tcW w:w="1240" w:type="dxa"/>
            <w:tcBorders>
              <w:top w:val="nil"/>
              <w:left w:val="nil"/>
              <w:bottom w:val="nil"/>
              <w:right w:val="nil"/>
            </w:tcBorders>
            <w:shd w:val="clear" w:color="auto" w:fill="auto"/>
            <w:noWrap/>
            <w:vAlign w:val="bottom"/>
          </w:tcPr>
          <w:p w14:paraId="0E3E0985" w14:textId="77777777" w:rsidR="0006303A" w:rsidRPr="00EC55CA" w:rsidRDefault="0006303A" w:rsidP="008B07EE">
            <w:pPr>
              <w:spacing w:line="280" w:lineRule="exact"/>
              <w:ind w:rightChars="150" w:right="360"/>
              <w:jc w:val="right"/>
            </w:pPr>
            <w:r w:rsidRPr="00EC55CA">
              <w:rPr>
                <w:rFonts w:hint="eastAsia"/>
              </w:rPr>
              <w:t>25.9</w:t>
            </w:r>
          </w:p>
        </w:tc>
      </w:tr>
      <w:tr w:rsidR="00EC55CA" w:rsidRPr="00EC55CA" w14:paraId="6C76AA63"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01E9788A" w14:textId="77777777" w:rsidR="0006303A" w:rsidRPr="00EC55CA" w:rsidRDefault="0006303A" w:rsidP="008B07EE">
            <w:pPr>
              <w:keepNext/>
              <w:widowControl/>
              <w:overflowPunct w:val="0"/>
              <w:adjustRightInd w:val="0"/>
              <w:snapToGrid w:val="0"/>
              <w:spacing w:line="280" w:lineRule="exact"/>
              <w:jc w:val="center"/>
              <w:rPr>
                <w:rFonts w:eastAsia="標楷體"/>
                <w:bCs/>
                <w:kern w:val="0"/>
              </w:rPr>
            </w:pPr>
            <w:r w:rsidRPr="00EC55CA">
              <w:rPr>
                <w:rFonts w:eastAsia="標楷體"/>
                <w:bCs/>
                <w:kern w:val="0"/>
              </w:rPr>
              <w:t>2015</w:t>
            </w:r>
          </w:p>
        </w:tc>
        <w:tc>
          <w:tcPr>
            <w:tcW w:w="1240" w:type="dxa"/>
            <w:tcBorders>
              <w:top w:val="nil"/>
              <w:left w:val="single" w:sz="4" w:space="0" w:color="auto"/>
              <w:bottom w:val="nil"/>
              <w:right w:val="nil"/>
            </w:tcBorders>
            <w:shd w:val="clear" w:color="auto" w:fill="auto"/>
            <w:noWrap/>
            <w:vAlign w:val="bottom"/>
          </w:tcPr>
          <w:p w14:paraId="74C2054B" w14:textId="77777777" w:rsidR="0006303A" w:rsidRPr="00EC55CA" w:rsidRDefault="0006303A" w:rsidP="008B07EE">
            <w:pPr>
              <w:spacing w:line="280" w:lineRule="exact"/>
              <w:ind w:rightChars="150" w:right="360"/>
              <w:jc w:val="right"/>
              <w:rPr>
                <w:bCs/>
              </w:rPr>
            </w:pPr>
            <w:r w:rsidRPr="00EC55CA">
              <w:rPr>
                <w:bCs/>
              </w:rPr>
              <w:t>16.9</w:t>
            </w:r>
          </w:p>
        </w:tc>
        <w:tc>
          <w:tcPr>
            <w:tcW w:w="1240" w:type="dxa"/>
            <w:tcBorders>
              <w:top w:val="nil"/>
              <w:left w:val="nil"/>
              <w:bottom w:val="nil"/>
              <w:right w:val="nil"/>
            </w:tcBorders>
            <w:shd w:val="clear" w:color="auto" w:fill="auto"/>
            <w:noWrap/>
            <w:vAlign w:val="center"/>
          </w:tcPr>
          <w:p w14:paraId="5252132C" w14:textId="77777777" w:rsidR="0006303A" w:rsidRPr="00EC55CA" w:rsidRDefault="0006303A" w:rsidP="008B07EE">
            <w:pPr>
              <w:spacing w:line="280" w:lineRule="exact"/>
              <w:ind w:rightChars="150" w:right="360"/>
              <w:jc w:val="right"/>
              <w:rPr>
                <w:bCs/>
              </w:rPr>
            </w:pPr>
            <w:r w:rsidRPr="00EC55CA">
              <w:rPr>
                <w:rFonts w:hint="eastAsia"/>
                <w:bCs/>
              </w:rPr>
              <w:t>43.9</w:t>
            </w:r>
          </w:p>
        </w:tc>
        <w:tc>
          <w:tcPr>
            <w:tcW w:w="1240" w:type="dxa"/>
            <w:tcBorders>
              <w:top w:val="nil"/>
              <w:left w:val="nil"/>
              <w:bottom w:val="nil"/>
              <w:right w:val="nil"/>
            </w:tcBorders>
            <w:shd w:val="clear" w:color="auto" w:fill="auto"/>
            <w:noWrap/>
            <w:vAlign w:val="center"/>
          </w:tcPr>
          <w:p w14:paraId="31B65261" w14:textId="77777777" w:rsidR="0006303A" w:rsidRPr="00EC55CA" w:rsidRDefault="0006303A" w:rsidP="008B07EE">
            <w:pPr>
              <w:spacing w:line="280" w:lineRule="exact"/>
              <w:ind w:rightChars="150" w:right="360"/>
              <w:jc w:val="right"/>
              <w:rPr>
                <w:bCs/>
              </w:rPr>
            </w:pPr>
            <w:r w:rsidRPr="00EC55CA">
              <w:rPr>
                <w:rFonts w:hint="eastAsia"/>
                <w:bCs/>
              </w:rPr>
              <w:t>17.5</w:t>
            </w:r>
          </w:p>
        </w:tc>
        <w:tc>
          <w:tcPr>
            <w:tcW w:w="1240" w:type="dxa"/>
            <w:tcBorders>
              <w:top w:val="nil"/>
              <w:left w:val="nil"/>
              <w:bottom w:val="nil"/>
              <w:right w:val="nil"/>
            </w:tcBorders>
            <w:shd w:val="clear" w:color="auto" w:fill="auto"/>
            <w:noWrap/>
            <w:vAlign w:val="center"/>
          </w:tcPr>
          <w:p w14:paraId="3A833372" w14:textId="77777777" w:rsidR="0006303A" w:rsidRPr="00EC55CA" w:rsidRDefault="0006303A" w:rsidP="008B07EE">
            <w:pPr>
              <w:spacing w:line="280" w:lineRule="exact"/>
              <w:ind w:rightChars="150" w:right="360"/>
              <w:jc w:val="right"/>
              <w:rPr>
                <w:bCs/>
              </w:rPr>
            </w:pPr>
            <w:r w:rsidRPr="00EC55CA">
              <w:rPr>
                <w:rFonts w:hint="eastAsia"/>
                <w:bCs/>
              </w:rPr>
              <w:t>22.5</w:t>
            </w:r>
          </w:p>
        </w:tc>
        <w:tc>
          <w:tcPr>
            <w:tcW w:w="1240" w:type="dxa"/>
            <w:tcBorders>
              <w:top w:val="nil"/>
              <w:left w:val="nil"/>
              <w:bottom w:val="nil"/>
              <w:right w:val="nil"/>
            </w:tcBorders>
            <w:shd w:val="clear" w:color="auto" w:fill="auto"/>
            <w:noWrap/>
            <w:vAlign w:val="center"/>
          </w:tcPr>
          <w:p w14:paraId="56597EF2" w14:textId="77777777" w:rsidR="0006303A" w:rsidRPr="00EC55CA" w:rsidRDefault="0006303A" w:rsidP="008B07EE">
            <w:pPr>
              <w:spacing w:line="280" w:lineRule="exact"/>
              <w:ind w:rightChars="150" w:right="360"/>
              <w:jc w:val="right"/>
              <w:rPr>
                <w:bCs/>
              </w:rPr>
            </w:pPr>
            <w:r w:rsidRPr="00EC55CA">
              <w:rPr>
                <w:rFonts w:hint="eastAsia"/>
              </w:rPr>
              <w:t>27.7</w:t>
            </w:r>
          </w:p>
        </w:tc>
        <w:tc>
          <w:tcPr>
            <w:tcW w:w="1240" w:type="dxa"/>
            <w:tcBorders>
              <w:top w:val="nil"/>
              <w:left w:val="nil"/>
              <w:bottom w:val="nil"/>
              <w:right w:val="nil"/>
            </w:tcBorders>
            <w:shd w:val="clear" w:color="auto" w:fill="auto"/>
            <w:noWrap/>
            <w:vAlign w:val="bottom"/>
          </w:tcPr>
          <w:p w14:paraId="4267DE49" w14:textId="77777777" w:rsidR="0006303A" w:rsidRPr="00EC55CA" w:rsidRDefault="0006303A" w:rsidP="008B07EE">
            <w:pPr>
              <w:spacing w:line="280" w:lineRule="exact"/>
              <w:ind w:rightChars="150" w:right="360"/>
              <w:jc w:val="right"/>
              <w:rPr>
                <w:bCs/>
              </w:rPr>
            </w:pPr>
            <w:r w:rsidRPr="00EC55CA">
              <w:rPr>
                <w:rFonts w:hint="eastAsia"/>
              </w:rPr>
              <w:t>32.0</w:t>
            </w:r>
          </w:p>
        </w:tc>
        <w:tc>
          <w:tcPr>
            <w:tcW w:w="1240" w:type="dxa"/>
            <w:tcBorders>
              <w:top w:val="nil"/>
              <w:left w:val="nil"/>
              <w:bottom w:val="nil"/>
              <w:right w:val="nil"/>
            </w:tcBorders>
            <w:shd w:val="clear" w:color="auto" w:fill="auto"/>
            <w:noWrap/>
            <w:vAlign w:val="bottom"/>
          </w:tcPr>
          <w:p w14:paraId="25C75E3A" w14:textId="77777777" w:rsidR="0006303A" w:rsidRPr="00EC55CA" w:rsidRDefault="0006303A" w:rsidP="008B07EE">
            <w:pPr>
              <w:spacing w:line="280" w:lineRule="exact"/>
              <w:ind w:rightChars="150" w:right="360"/>
              <w:jc w:val="right"/>
              <w:rPr>
                <w:bCs/>
              </w:rPr>
            </w:pPr>
            <w:r w:rsidRPr="00EC55CA">
              <w:rPr>
                <w:rFonts w:hint="eastAsia"/>
              </w:rPr>
              <w:t>30.1</w:t>
            </w:r>
          </w:p>
        </w:tc>
      </w:tr>
      <w:tr w:rsidR="00EC55CA" w:rsidRPr="00EC55CA" w14:paraId="6242FDD2"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1F739792" w14:textId="77777777" w:rsidR="0006303A" w:rsidRPr="00EC55CA" w:rsidRDefault="0006303A" w:rsidP="008B07EE">
            <w:pPr>
              <w:keepNext/>
              <w:widowControl/>
              <w:overflowPunct w:val="0"/>
              <w:adjustRightInd w:val="0"/>
              <w:snapToGrid w:val="0"/>
              <w:spacing w:line="280" w:lineRule="exact"/>
              <w:jc w:val="center"/>
              <w:rPr>
                <w:rFonts w:eastAsia="標楷體"/>
                <w:b/>
                <w:bCs/>
                <w:kern w:val="0"/>
              </w:rPr>
            </w:pPr>
            <w:r w:rsidRPr="00EC55CA">
              <w:rPr>
                <w:rFonts w:eastAsia="標楷體"/>
                <w:b/>
                <w:bCs/>
                <w:kern w:val="0"/>
              </w:rPr>
              <w:t>2020</w:t>
            </w:r>
          </w:p>
        </w:tc>
        <w:tc>
          <w:tcPr>
            <w:tcW w:w="1240" w:type="dxa"/>
            <w:tcBorders>
              <w:top w:val="nil"/>
              <w:left w:val="single" w:sz="4" w:space="0" w:color="auto"/>
              <w:bottom w:val="nil"/>
              <w:right w:val="nil"/>
            </w:tcBorders>
            <w:shd w:val="clear" w:color="auto" w:fill="auto"/>
            <w:noWrap/>
            <w:vAlign w:val="bottom"/>
          </w:tcPr>
          <w:p w14:paraId="308A7C67" w14:textId="77777777" w:rsidR="0006303A" w:rsidRPr="00EC55CA" w:rsidRDefault="00765F63" w:rsidP="008B07EE">
            <w:pPr>
              <w:spacing w:line="280" w:lineRule="exact"/>
              <w:ind w:rightChars="150" w:right="360"/>
              <w:jc w:val="right"/>
              <w:rPr>
                <w:b/>
                <w:bCs/>
              </w:rPr>
            </w:pPr>
            <w:r w:rsidRPr="00EC55CA">
              <w:rPr>
                <w:rFonts w:hint="eastAsia"/>
                <w:b/>
                <w:bCs/>
              </w:rPr>
              <w:t>22.5</w:t>
            </w:r>
          </w:p>
        </w:tc>
        <w:tc>
          <w:tcPr>
            <w:tcW w:w="1240" w:type="dxa"/>
            <w:tcBorders>
              <w:top w:val="nil"/>
              <w:left w:val="nil"/>
              <w:bottom w:val="nil"/>
              <w:right w:val="nil"/>
            </w:tcBorders>
            <w:shd w:val="clear" w:color="auto" w:fill="auto"/>
            <w:noWrap/>
            <w:vAlign w:val="bottom"/>
          </w:tcPr>
          <w:p w14:paraId="4BD35661" w14:textId="77777777" w:rsidR="0006303A" w:rsidRPr="00EC55CA" w:rsidRDefault="0006303A" w:rsidP="008B07EE">
            <w:pPr>
              <w:spacing w:line="280" w:lineRule="exact"/>
              <w:ind w:rightChars="150" w:right="360"/>
              <w:jc w:val="right"/>
              <w:rPr>
                <w:b/>
                <w:bCs/>
              </w:rPr>
            </w:pPr>
            <w:r w:rsidRPr="00EC55CA">
              <w:rPr>
                <w:rFonts w:hint="eastAsia"/>
                <w:b/>
                <w:bCs/>
              </w:rPr>
              <w:t>48.5</w:t>
            </w:r>
          </w:p>
        </w:tc>
        <w:tc>
          <w:tcPr>
            <w:tcW w:w="1240" w:type="dxa"/>
            <w:tcBorders>
              <w:top w:val="nil"/>
              <w:left w:val="nil"/>
              <w:bottom w:val="nil"/>
              <w:right w:val="nil"/>
            </w:tcBorders>
            <w:shd w:val="clear" w:color="auto" w:fill="auto"/>
            <w:noWrap/>
            <w:vAlign w:val="bottom"/>
          </w:tcPr>
          <w:p w14:paraId="05A5B4B6" w14:textId="77777777" w:rsidR="0006303A" w:rsidRPr="00EC55CA" w:rsidRDefault="0006303A" w:rsidP="008B07EE">
            <w:pPr>
              <w:spacing w:line="280" w:lineRule="exact"/>
              <w:ind w:rightChars="150" w:right="360"/>
              <w:jc w:val="right"/>
              <w:rPr>
                <w:b/>
                <w:bCs/>
              </w:rPr>
            </w:pPr>
            <w:r w:rsidRPr="00EC55CA">
              <w:rPr>
                <w:rFonts w:hint="eastAsia"/>
                <w:b/>
                <w:bCs/>
              </w:rPr>
              <w:t>21.8</w:t>
            </w:r>
          </w:p>
        </w:tc>
        <w:tc>
          <w:tcPr>
            <w:tcW w:w="1240" w:type="dxa"/>
            <w:tcBorders>
              <w:top w:val="nil"/>
              <w:left w:val="nil"/>
              <w:bottom w:val="nil"/>
              <w:right w:val="nil"/>
            </w:tcBorders>
            <w:shd w:val="clear" w:color="auto" w:fill="auto"/>
            <w:noWrap/>
            <w:vAlign w:val="bottom"/>
          </w:tcPr>
          <w:p w14:paraId="41126C0E" w14:textId="77777777" w:rsidR="0006303A" w:rsidRPr="00EC55CA" w:rsidRDefault="0006303A" w:rsidP="008B07EE">
            <w:pPr>
              <w:spacing w:line="280" w:lineRule="exact"/>
              <w:ind w:rightChars="150" w:right="360"/>
              <w:jc w:val="right"/>
              <w:rPr>
                <w:b/>
                <w:bCs/>
              </w:rPr>
            </w:pPr>
            <w:r w:rsidRPr="00EC55CA">
              <w:rPr>
                <w:rFonts w:hint="eastAsia"/>
                <w:b/>
                <w:bCs/>
              </w:rPr>
              <w:t>25.2</w:t>
            </w:r>
          </w:p>
        </w:tc>
        <w:tc>
          <w:tcPr>
            <w:tcW w:w="1240" w:type="dxa"/>
            <w:tcBorders>
              <w:top w:val="nil"/>
              <w:left w:val="nil"/>
              <w:bottom w:val="nil"/>
              <w:right w:val="nil"/>
            </w:tcBorders>
            <w:shd w:val="clear" w:color="auto" w:fill="auto"/>
            <w:noWrap/>
            <w:vAlign w:val="bottom"/>
          </w:tcPr>
          <w:p w14:paraId="7AC828ED" w14:textId="77777777" w:rsidR="0006303A" w:rsidRPr="00EC55CA" w:rsidRDefault="0006303A" w:rsidP="008B07EE">
            <w:pPr>
              <w:spacing w:line="280" w:lineRule="exact"/>
              <w:ind w:rightChars="150" w:right="360"/>
              <w:jc w:val="right"/>
              <w:rPr>
                <w:b/>
                <w:bCs/>
              </w:rPr>
            </w:pPr>
            <w:r w:rsidRPr="00EC55CA">
              <w:rPr>
                <w:rFonts w:hint="eastAsia"/>
                <w:b/>
                <w:bCs/>
              </w:rPr>
              <w:t>29.4</w:t>
            </w:r>
          </w:p>
        </w:tc>
        <w:tc>
          <w:tcPr>
            <w:tcW w:w="1240" w:type="dxa"/>
            <w:tcBorders>
              <w:top w:val="nil"/>
              <w:left w:val="nil"/>
              <w:bottom w:val="nil"/>
              <w:right w:val="nil"/>
            </w:tcBorders>
            <w:shd w:val="clear" w:color="auto" w:fill="auto"/>
            <w:noWrap/>
            <w:vAlign w:val="bottom"/>
          </w:tcPr>
          <w:p w14:paraId="6BD7161D" w14:textId="77777777" w:rsidR="0006303A" w:rsidRPr="00EC55CA" w:rsidRDefault="0006303A" w:rsidP="008B07EE">
            <w:pPr>
              <w:spacing w:line="280" w:lineRule="exact"/>
              <w:ind w:rightChars="150" w:right="360"/>
              <w:jc w:val="right"/>
              <w:rPr>
                <w:b/>
                <w:bCs/>
              </w:rPr>
            </w:pPr>
            <w:r w:rsidRPr="00EC55CA">
              <w:rPr>
                <w:rFonts w:hint="eastAsia"/>
                <w:b/>
                <w:bCs/>
              </w:rPr>
              <w:t>34.2</w:t>
            </w:r>
          </w:p>
        </w:tc>
        <w:tc>
          <w:tcPr>
            <w:tcW w:w="1240" w:type="dxa"/>
            <w:tcBorders>
              <w:top w:val="nil"/>
              <w:left w:val="nil"/>
              <w:bottom w:val="nil"/>
              <w:right w:val="nil"/>
            </w:tcBorders>
            <w:shd w:val="clear" w:color="auto" w:fill="auto"/>
            <w:noWrap/>
            <w:vAlign w:val="bottom"/>
          </w:tcPr>
          <w:p w14:paraId="357846DB" w14:textId="77777777" w:rsidR="0006303A" w:rsidRPr="00EC55CA" w:rsidRDefault="0006303A" w:rsidP="008B07EE">
            <w:pPr>
              <w:spacing w:line="280" w:lineRule="exact"/>
              <w:ind w:rightChars="150" w:right="360"/>
              <w:jc w:val="right"/>
              <w:rPr>
                <w:b/>
                <w:bCs/>
              </w:rPr>
            </w:pPr>
            <w:r w:rsidRPr="00EC55CA">
              <w:rPr>
                <w:rFonts w:hint="eastAsia"/>
                <w:b/>
                <w:bCs/>
              </w:rPr>
              <w:t>33.6</w:t>
            </w:r>
          </w:p>
        </w:tc>
      </w:tr>
      <w:tr w:rsidR="00EC55CA" w:rsidRPr="00EC55CA" w14:paraId="4DE25C87" w14:textId="77777777" w:rsidTr="00F6555E">
        <w:trPr>
          <w:trHeight w:val="95"/>
        </w:trPr>
        <w:tc>
          <w:tcPr>
            <w:tcW w:w="1240" w:type="dxa"/>
            <w:tcBorders>
              <w:top w:val="nil"/>
              <w:left w:val="nil"/>
              <w:bottom w:val="nil"/>
              <w:right w:val="single" w:sz="4" w:space="0" w:color="auto"/>
            </w:tcBorders>
            <w:shd w:val="clear" w:color="auto" w:fill="auto"/>
            <w:noWrap/>
            <w:vAlign w:val="bottom"/>
          </w:tcPr>
          <w:p w14:paraId="3F105F52"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single" w:sz="4" w:space="0" w:color="auto"/>
              <w:bottom w:val="nil"/>
              <w:right w:val="nil"/>
            </w:tcBorders>
            <w:shd w:val="clear" w:color="auto" w:fill="auto"/>
            <w:noWrap/>
          </w:tcPr>
          <w:p w14:paraId="72259431" w14:textId="272C65E5" w:rsidR="00682C97" w:rsidRPr="00EC55CA" w:rsidRDefault="00682C97" w:rsidP="00682C97">
            <w:pPr>
              <w:spacing w:line="280" w:lineRule="exact"/>
              <w:ind w:rightChars="150" w:right="360"/>
              <w:jc w:val="right"/>
            </w:pPr>
            <w:r w:rsidRPr="00EC55CA">
              <w:t>29.4</w:t>
            </w:r>
          </w:p>
        </w:tc>
        <w:tc>
          <w:tcPr>
            <w:tcW w:w="1240" w:type="dxa"/>
            <w:tcBorders>
              <w:top w:val="nil"/>
              <w:left w:val="nil"/>
              <w:bottom w:val="nil"/>
              <w:right w:val="nil"/>
            </w:tcBorders>
            <w:shd w:val="clear" w:color="auto" w:fill="auto"/>
            <w:noWrap/>
            <w:vAlign w:val="center"/>
          </w:tcPr>
          <w:p w14:paraId="26B31FFA" w14:textId="77777777" w:rsidR="00682C97" w:rsidRPr="00EC55CA" w:rsidRDefault="00682C97" w:rsidP="00682C97">
            <w:pPr>
              <w:spacing w:line="280" w:lineRule="exact"/>
              <w:ind w:rightChars="150" w:right="360"/>
              <w:jc w:val="right"/>
            </w:pPr>
            <w:r w:rsidRPr="00EC55CA">
              <w:rPr>
                <w:rFonts w:hint="eastAsia"/>
              </w:rPr>
              <w:t>51.3</w:t>
            </w:r>
          </w:p>
        </w:tc>
        <w:tc>
          <w:tcPr>
            <w:tcW w:w="1240" w:type="dxa"/>
            <w:tcBorders>
              <w:top w:val="nil"/>
              <w:left w:val="nil"/>
              <w:bottom w:val="nil"/>
              <w:right w:val="nil"/>
            </w:tcBorders>
            <w:shd w:val="clear" w:color="auto" w:fill="auto"/>
            <w:noWrap/>
            <w:vAlign w:val="center"/>
          </w:tcPr>
          <w:p w14:paraId="40DE7D2E" w14:textId="77777777" w:rsidR="00682C97" w:rsidRPr="00EC55CA" w:rsidRDefault="00682C97" w:rsidP="00682C97">
            <w:pPr>
              <w:spacing w:line="280" w:lineRule="exact"/>
              <w:ind w:rightChars="150" w:right="360"/>
              <w:jc w:val="right"/>
            </w:pPr>
            <w:r w:rsidRPr="00EC55CA">
              <w:rPr>
                <w:rFonts w:hint="eastAsia"/>
              </w:rPr>
              <w:t>29.7</w:t>
            </w:r>
          </w:p>
        </w:tc>
        <w:tc>
          <w:tcPr>
            <w:tcW w:w="1240" w:type="dxa"/>
            <w:tcBorders>
              <w:top w:val="nil"/>
              <w:left w:val="nil"/>
              <w:bottom w:val="nil"/>
              <w:right w:val="nil"/>
            </w:tcBorders>
            <w:shd w:val="clear" w:color="auto" w:fill="auto"/>
            <w:noWrap/>
            <w:vAlign w:val="center"/>
          </w:tcPr>
          <w:p w14:paraId="327532DE" w14:textId="77777777" w:rsidR="00682C97" w:rsidRPr="00EC55CA" w:rsidRDefault="00682C97" w:rsidP="00682C97">
            <w:pPr>
              <w:spacing w:line="280" w:lineRule="exact"/>
              <w:ind w:rightChars="150" w:right="360"/>
              <w:jc w:val="right"/>
            </w:pPr>
            <w:r w:rsidRPr="00EC55CA">
              <w:rPr>
                <w:rFonts w:hint="eastAsia"/>
              </w:rPr>
              <w:t>30.1</w:t>
            </w:r>
          </w:p>
        </w:tc>
        <w:tc>
          <w:tcPr>
            <w:tcW w:w="1240" w:type="dxa"/>
            <w:tcBorders>
              <w:top w:val="nil"/>
              <w:left w:val="nil"/>
              <w:bottom w:val="nil"/>
              <w:right w:val="nil"/>
            </w:tcBorders>
            <w:shd w:val="clear" w:color="auto" w:fill="auto"/>
            <w:noWrap/>
            <w:vAlign w:val="center"/>
          </w:tcPr>
          <w:p w14:paraId="552D2A5E" w14:textId="77777777" w:rsidR="00682C97" w:rsidRPr="00EC55CA" w:rsidRDefault="00682C97" w:rsidP="00682C97">
            <w:pPr>
              <w:spacing w:line="280" w:lineRule="exact"/>
              <w:ind w:rightChars="150" w:right="360"/>
              <w:jc w:val="right"/>
            </w:pPr>
            <w:r w:rsidRPr="00EC55CA">
              <w:rPr>
                <w:rFonts w:hint="eastAsia"/>
              </w:rPr>
              <w:t>31.4</w:t>
            </w:r>
          </w:p>
        </w:tc>
        <w:tc>
          <w:tcPr>
            <w:tcW w:w="1240" w:type="dxa"/>
            <w:tcBorders>
              <w:top w:val="nil"/>
              <w:left w:val="nil"/>
              <w:bottom w:val="nil"/>
              <w:right w:val="nil"/>
            </w:tcBorders>
            <w:shd w:val="clear" w:color="auto" w:fill="auto"/>
            <w:noWrap/>
            <w:vAlign w:val="bottom"/>
          </w:tcPr>
          <w:p w14:paraId="40BF2912" w14:textId="77777777" w:rsidR="00682C97" w:rsidRPr="00EC55CA" w:rsidRDefault="00682C97" w:rsidP="00682C97">
            <w:pPr>
              <w:spacing w:line="280" w:lineRule="exact"/>
              <w:ind w:rightChars="150" w:right="360"/>
              <w:jc w:val="right"/>
            </w:pPr>
            <w:r w:rsidRPr="00EC55CA">
              <w:rPr>
                <w:rFonts w:hint="eastAsia"/>
              </w:rPr>
              <w:t>37.8</w:t>
            </w:r>
          </w:p>
        </w:tc>
        <w:tc>
          <w:tcPr>
            <w:tcW w:w="1240" w:type="dxa"/>
            <w:tcBorders>
              <w:top w:val="nil"/>
              <w:left w:val="nil"/>
              <w:bottom w:val="nil"/>
              <w:right w:val="nil"/>
            </w:tcBorders>
            <w:shd w:val="clear" w:color="auto" w:fill="auto"/>
            <w:noWrap/>
            <w:vAlign w:val="bottom"/>
          </w:tcPr>
          <w:p w14:paraId="009777FA" w14:textId="77777777" w:rsidR="00682C97" w:rsidRPr="00EC55CA" w:rsidRDefault="00682C97" w:rsidP="00682C97">
            <w:pPr>
              <w:spacing w:line="280" w:lineRule="exact"/>
              <w:ind w:rightChars="150" w:right="360"/>
              <w:jc w:val="right"/>
            </w:pPr>
            <w:r w:rsidRPr="00EC55CA">
              <w:rPr>
                <w:rFonts w:hint="eastAsia"/>
              </w:rPr>
              <w:t>37.1</w:t>
            </w:r>
          </w:p>
        </w:tc>
      </w:tr>
      <w:tr w:rsidR="00EC55CA" w:rsidRPr="00EC55CA" w14:paraId="2BE32A17" w14:textId="77777777" w:rsidTr="00F6555E">
        <w:trPr>
          <w:trHeight w:val="227"/>
        </w:trPr>
        <w:tc>
          <w:tcPr>
            <w:tcW w:w="1240" w:type="dxa"/>
            <w:tcBorders>
              <w:top w:val="nil"/>
              <w:left w:val="nil"/>
              <w:bottom w:val="nil"/>
              <w:right w:val="single" w:sz="4" w:space="0" w:color="auto"/>
            </w:tcBorders>
            <w:shd w:val="clear" w:color="auto" w:fill="auto"/>
            <w:noWrap/>
            <w:vAlign w:val="bottom"/>
          </w:tcPr>
          <w:p w14:paraId="0004956B"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single" w:sz="4" w:space="0" w:color="auto"/>
              <w:bottom w:val="nil"/>
              <w:right w:val="nil"/>
            </w:tcBorders>
            <w:shd w:val="clear" w:color="auto" w:fill="auto"/>
            <w:noWrap/>
          </w:tcPr>
          <w:p w14:paraId="4AE4D7CD" w14:textId="5C5E4ED7" w:rsidR="00682C97" w:rsidRPr="00EC55CA" w:rsidRDefault="00682C97" w:rsidP="00682C97">
            <w:pPr>
              <w:spacing w:line="280" w:lineRule="exact"/>
              <w:ind w:rightChars="150" w:right="360"/>
              <w:jc w:val="right"/>
            </w:pPr>
            <w:r w:rsidRPr="00EC55CA">
              <w:t>37.0</w:t>
            </w:r>
          </w:p>
        </w:tc>
        <w:tc>
          <w:tcPr>
            <w:tcW w:w="1240" w:type="dxa"/>
            <w:tcBorders>
              <w:top w:val="nil"/>
              <w:left w:val="nil"/>
              <w:bottom w:val="nil"/>
              <w:right w:val="nil"/>
            </w:tcBorders>
            <w:shd w:val="clear" w:color="auto" w:fill="auto"/>
            <w:noWrap/>
            <w:vAlign w:val="center"/>
          </w:tcPr>
          <w:p w14:paraId="4837BA93" w14:textId="77777777" w:rsidR="00682C97" w:rsidRPr="00EC55CA" w:rsidRDefault="00682C97" w:rsidP="00682C97">
            <w:pPr>
              <w:spacing w:line="280" w:lineRule="exact"/>
              <w:ind w:rightChars="150" w:right="360"/>
              <w:jc w:val="right"/>
            </w:pPr>
            <w:r w:rsidRPr="00EC55CA">
              <w:rPr>
                <w:rFonts w:hint="eastAsia"/>
              </w:rPr>
              <w:t>54.0</w:t>
            </w:r>
          </w:p>
        </w:tc>
        <w:tc>
          <w:tcPr>
            <w:tcW w:w="1240" w:type="dxa"/>
            <w:tcBorders>
              <w:top w:val="nil"/>
              <w:left w:val="nil"/>
              <w:bottom w:val="nil"/>
              <w:right w:val="nil"/>
            </w:tcBorders>
            <w:shd w:val="clear" w:color="auto" w:fill="auto"/>
            <w:noWrap/>
            <w:vAlign w:val="center"/>
          </w:tcPr>
          <w:p w14:paraId="1CFD7EB5" w14:textId="77777777" w:rsidR="00682C97" w:rsidRPr="00EC55CA" w:rsidRDefault="00682C97" w:rsidP="00682C97">
            <w:pPr>
              <w:spacing w:line="280" w:lineRule="exact"/>
              <w:ind w:rightChars="150" w:right="360"/>
              <w:jc w:val="right"/>
            </w:pPr>
            <w:r w:rsidRPr="00EC55CA">
              <w:rPr>
                <w:rFonts w:hint="eastAsia"/>
              </w:rPr>
              <w:t>38.6</w:t>
            </w:r>
          </w:p>
        </w:tc>
        <w:tc>
          <w:tcPr>
            <w:tcW w:w="1240" w:type="dxa"/>
            <w:tcBorders>
              <w:top w:val="nil"/>
              <w:left w:val="nil"/>
              <w:bottom w:val="nil"/>
              <w:right w:val="nil"/>
            </w:tcBorders>
            <w:shd w:val="clear" w:color="auto" w:fill="auto"/>
            <w:noWrap/>
            <w:vAlign w:val="center"/>
          </w:tcPr>
          <w:p w14:paraId="43F2AF69" w14:textId="77777777" w:rsidR="00682C97" w:rsidRPr="00EC55CA" w:rsidRDefault="00682C97" w:rsidP="00682C97">
            <w:pPr>
              <w:spacing w:line="280" w:lineRule="exact"/>
              <w:ind w:rightChars="150" w:right="360"/>
              <w:jc w:val="right"/>
            </w:pPr>
            <w:r w:rsidRPr="00EC55CA">
              <w:rPr>
                <w:rFonts w:hint="eastAsia"/>
              </w:rPr>
              <w:t>33.4</w:t>
            </w:r>
          </w:p>
        </w:tc>
        <w:tc>
          <w:tcPr>
            <w:tcW w:w="1240" w:type="dxa"/>
            <w:tcBorders>
              <w:top w:val="nil"/>
              <w:left w:val="nil"/>
              <w:bottom w:val="nil"/>
              <w:right w:val="nil"/>
            </w:tcBorders>
            <w:shd w:val="clear" w:color="auto" w:fill="auto"/>
            <w:noWrap/>
            <w:vAlign w:val="center"/>
          </w:tcPr>
          <w:p w14:paraId="504017D3" w14:textId="77777777" w:rsidR="00682C97" w:rsidRPr="00EC55CA" w:rsidRDefault="00682C97" w:rsidP="00682C97">
            <w:pPr>
              <w:spacing w:line="280" w:lineRule="exact"/>
              <w:ind w:rightChars="150" w:right="360"/>
              <w:jc w:val="right"/>
            </w:pPr>
            <w:r w:rsidRPr="00EC55CA">
              <w:rPr>
                <w:rFonts w:hint="eastAsia"/>
              </w:rPr>
              <w:t>34.5</w:t>
            </w:r>
          </w:p>
        </w:tc>
        <w:tc>
          <w:tcPr>
            <w:tcW w:w="1240" w:type="dxa"/>
            <w:tcBorders>
              <w:top w:val="nil"/>
              <w:left w:val="nil"/>
              <w:bottom w:val="nil"/>
              <w:right w:val="nil"/>
            </w:tcBorders>
            <w:shd w:val="clear" w:color="auto" w:fill="auto"/>
            <w:noWrap/>
            <w:vAlign w:val="bottom"/>
          </w:tcPr>
          <w:p w14:paraId="45DEDAD6" w14:textId="77777777" w:rsidR="00682C97" w:rsidRPr="00EC55CA" w:rsidRDefault="00682C97" w:rsidP="00682C97">
            <w:pPr>
              <w:spacing w:line="280" w:lineRule="exact"/>
              <w:ind w:rightChars="150" w:right="360"/>
              <w:jc w:val="right"/>
            </w:pPr>
            <w:r w:rsidRPr="00EC55CA">
              <w:rPr>
                <w:rFonts w:hint="eastAsia"/>
              </w:rPr>
              <w:t>43.2</w:t>
            </w:r>
          </w:p>
        </w:tc>
        <w:tc>
          <w:tcPr>
            <w:tcW w:w="1240" w:type="dxa"/>
            <w:tcBorders>
              <w:top w:val="nil"/>
              <w:left w:val="nil"/>
              <w:bottom w:val="nil"/>
              <w:right w:val="nil"/>
            </w:tcBorders>
            <w:shd w:val="clear" w:color="auto" w:fill="auto"/>
            <w:noWrap/>
            <w:vAlign w:val="bottom"/>
          </w:tcPr>
          <w:p w14:paraId="117E0DC6" w14:textId="77777777" w:rsidR="00682C97" w:rsidRPr="00EC55CA" w:rsidRDefault="00682C97" w:rsidP="00682C97">
            <w:pPr>
              <w:spacing w:line="280" w:lineRule="exact"/>
              <w:ind w:rightChars="150" w:right="360"/>
              <w:jc w:val="right"/>
            </w:pPr>
            <w:r w:rsidRPr="00EC55CA">
              <w:rPr>
                <w:rFonts w:hint="eastAsia"/>
              </w:rPr>
              <w:t>40.7</w:t>
            </w:r>
          </w:p>
        </w:tc>
      </w:tr>
      <w:tr w:rsidR="00EC55CA" w:rsidRPr="00EC55CA" w14:paraId="0BEACC26" w14:textId="77777777" w:rsidTr="00F6555E">
        <w:trPr>
          <w:trHeight w:val="227"/>
        </w:trPr>
        <w:tc>
          <w:tcPr>
            <w:tcW w:w="1240" w:type="dxa"/>
            <w:tcBorders>
              <w:top w:val="nil"/>
              <w:left w:val="nil"/>
              <w:bottom w:val="nil"/>
              <w:right w:val="single" w:sz="4" w:space="0" w:color="auto"/>
            </w:tcBorders>
            <w:shd w:val="clear" w:color="auto" w:fill="auto"/>
            <w:noWrap/>
            <w:vAlign w:val="bottom"/>
          </w:tcPr>
          <w:p w14:paraId="44D280EF"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single" w:sz="4" w:space="0" w:color="auto"/>
              <w:bottom w:val="nil"/>
              <w:right w:val="nil"/>
            </w:tcBorders>
            <w:shd w:val="clear" w:color="auto" w:fill="auto"/>
            <w:noWrap/>
          </w:tcPr>
          <w:p w14:paraId="5AA91CBA" w14:textId="036F7850" w:rsidR="00682C97" w:rsidRPr="00EC55CA" w:rsidRDefault="00682C97" w:rsidP="00682C97">
            <w:pPr>
              <w:spacing w:line="280" w:lineRule="exact"/>
              <w:ind w:rightChars="150" w:right="360"/>
              <w:jc w:val="right"/>
            </w:pPr>
            <w:r w:rsidRPr="00EC55CA">
              <w:t>44.3</w:t>
            </w:r>
          </w:p>
        </w:tc>
        <w:tc>
          <w:tcPr>
            <w:tcW w:w="1240" w:type="dxa"/>
            <w:tcBorders>
              <w:top w:val="nil"/>
              <w:left w:val="nil"/>
              <w:bottom w:val="nil"/>
              <w:right w:val="nil"/>
            </w:tcBorders>
            <w:shd w:val="clear" w:color="auto" w:fill="auto"/>
            <w:noWrap/>
            <w:vAlign w:val="center"/>
          </w:tcPr>
          <w:p w14:paraId="24BFE57C" w14:textId="77777777" w:rsidR="00682C97" w:rsidRPr="00EC55CA" w:rsidRDefault="00682C97" w:rsidP="00682C97">
            <w:pPr>
              <w:spacing w:line="280" w:lineRule="exact"/>
              <w:ind w:rightChars="150" w:right="360"/>
              <w:jc w:val="right"/>
            </w:pPr>
            <w:r w:rsidRPr="00EC55CA">
              <w:rPr>
                <w:rFonts w:hint="eastAsia"/>
              </w:rPr>
              <w:t>58.2</w:t>
            </w:r>
          </w:p>
        </w:tc>
        <w:tc>
          <w:tcPr>
            <w:tcW w:w="1240" w:type="dxa"/>
            <w:tcBorders>
              <w:top w:val="nil"/>
              <w:left w:val="nil"/>
              <w:bottom w:val="nil"/>
              <w:right w:val="nil"/>
            </w:tcBorders>
            <w:shd w:val="clear" w:color="auto" w:fill="auto"/>
            <w:noWrap/>
            <w:vAlign w:val="center"/>
          </w:tcPr>
          <w:p w14:paraId="70D39EAF" w14:textId="77777777" w:rsidR="00682C97" w:rsidRPr="00EC55CA" w:rsidRDefault="00682C97" w:rsidP="00682C97">
            <w:pPr>
              <w:spacing w:line="280" w:lineRule="exact"/>
              <w:ind w:rightChars="150" w:right="360"/>
              <w:jc w:val="right"/>
            </w:pPr>
            <w:r w:rsidRPr="00EC55CA">
              <w:rPr>
                <w:rFonts w:hint="eastAsia"/>
              </w:rPr>
              <w:t>48.6</w:t>
            </w:r>
          </w:p>
        </w:tc>
        <w:tc>
          <w:tcPr>
            <w:tcW w:w="1240" w:type="dxa"/>
            <w:tcBorders>
              <w:top w:val="nil"/>
              <w:left w:val="nil"/>
              <w:bottom w:val="nil"/>
              <w:right w:val="nil"/>
            </w:tcBorders>
            <w:shd w:val="clear" w:color="auto" w:fill="auto"/>
            <w:noWrap/>
            <w:vAlign w:val="center"/>
          </w:tcPr>
          <w:p w14:paraId="017B9B36" w14:textId="77777777" w:rsidR="00682C97" w:rsidRPr="00EC55CA" w:rsidRDefault="00682C97" w:rsidP="00682C97">
            <w:pPr>
              <w:spacing w:line="280" w:lineRule="exact"/>
              <w:ind w:rightChars="150" w:right="360"/>
              <w:jc w:val="right"/>
            </w:pPr>
            <w:r w:rsidRPr="00EC55CA">
              <w:rPr>
                <w:rFonts w:hint="eastAsia"/>
              </w:rPr>
              <w:t>35.0</w:t>
            </w:r>
          </w:p>
        </w:tc>
        <w:tc>
          <w:tcPr>
            <w:tcW w:w="1240" w:type="dxa"/>
            <w:tcBorders>
              <w:top w:val="nil"/>
              <w:left w:val="nil"/>
              <w:bottom w:val="nil"/>
              <w:right w:val="nil"/>
            </w:tcBorders>
            <w:shd w:val="clear" w:color="auto" w:fill="auto"/>
            <w:noWrap/>
            <w:vAlign w:val="center"/>
          </w:tcPr>
          <w:p w14:paraId="7DFE0F00" w14:textId="77777777" w:rsidR="00682C97" w:rsidRPr="00EC55CA" w:rsidRDefault="00682C97" w:rsidP="00682C97">
            <w:pPr>
              <w:spacing w:line="280" w:lineRule="exact"/>
              <w:ind w:rightChars="150" w:right="360"/>
              <w:jc w:val="right"/>
            </w:pPr>
            <w:r w:rsidRPr="00EC55CA">
              <w:rPr>
                <w:rFonts w:hint="eastAsia"/>
              </w:rPr>
              <w:t>37.4</w:t>
            </w:r>
          </w:p>
        </w:tc>
        <w:tc>
          <w:tcPr>
            <w:tcW w:w="1240" w:type="dxa"/>
            <w:tcBorders>
              <w:top w:val="nil"/>
              <w:left w:val="nil"/>
              <w:bottom w:val="nil"/>
              <w:right w:val="nil"/>
            </w:tcBorders>
            <w:shd w:val="clear" w:color="auto" w:fill="auto"/>
            <w:noWrap/>
            <w:vAlign w:val="bottom"/>
          </w:tcPr>
          <w:p w14:paraId="16926F89" w14:textId="77777777" w:rsidR="00682C97" w:rsidRPr="00EC55CA" w:rsidRDefault="00682C97" w:rsidP="00682C97">
            <w:pPr>
              <w:spacing w:line="280" w:lineRule="exact"/>
              <w:ind w:rightChars="150" w:right="360"/>
              <w:jc w:val="right"/>
            </w:pPr>
            <w:r w:rsidRPr="00EC55CA">
              <w:rPr>
                <w:rFonts w:hint="eastAsia"/>
              </w:rPr>
              <w:t>47.3</w:t>
            </w:r>
          </w:p>
        </w:tc>
        <w:tc>
          <w:tcPr>
            <w:tcW w:w="1240" w:type="dxa"/>
            <w:tcBorders>
              <w:top w:val="nil"/>
              <w:left w:val="nil"/>
              <w:bottom w:val="nil"/>
              <w:right w:val="nil"/>
            </w:tcBorders>
            <w:shd w:val="clear" w:color="auto" w:fill="auto"/>
            <w:noWrap/>
            <w:vAlign w:val="bottom"/>
          </w:tcPr>
          <w:p w14:paraId="0ACD9571" w14:textId="77777777" w:rsidR="00682C97" w:rsidRPr="00EC55CA" w:rsidRDefault="00682C97" w:rsidP="00682C97">
            <w:pPr>
              <w:spacing w:line="280" w:lineRule="exact"/>
              <w:ind w:rightChars="150" w:right="360"/>
              <w:jc w:val="right"/>
            </w:pPr>
            <w:r w:rsidRPr="00EC55CA">
              <w:rPr>
                <w:rFonts w:hint="eastAsia"/>
              </w:rPr>
              <w:t>44.2</w:t>
            </w:r>
          </w:p>
        </w:tc>
      </w:tr>
      <w:tr w:rsidR="00EC55CA" w:rsidRPr="00EC55CA" w14:paraId="047052CA" w14:textId="77777777" w:rsidTr="00F6555E">
        <w:trPr>
          <w:trHeight w:val="227"/>
        </w:trPr>
        <w:tc>
          <w:tcPr>
            <w:tcW w:w="1240" w:type="dxa"/>
            <w:tcBorders>
              <w:top w:val="nil"/>
              <w:left w:val="nil"/>
              <w:bottom w:val="nil"/>
              <w:right w:val="single" w:sz="4" w:space="0" w:color="auto"/>
            </w:tcBorders>
            <w:shd w:val="clear" w:color="auto" w:fill="auto"/>
            <w:noWrap/>
            <w:vAlign w:val="bottom"/>
          </w:tcPr>
          <w:p w14:paraId="49A674D8"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single" w:sz="4" w:space="0" w:color="auto"/>
              <w:bottom w:val="nil"/>
              <w:right w:val="nil"/>
            </w:tcBorders>
            <w:shd w:val="clear" w:color="auto" w:fill="auto"/>
            <w:noWrap/>
          </w:tcPr>
          <w:p w14:paraId="11DD4E4D" w14:textId="23FD604E" w:rsidR="00682C97" w:rsidRPr="00EC55CA" w:rsidRDefault="00682C97" w:rsidP="00682C97">
            <w:pPr>
              <w:spacing w:line="280" w:lineRule="exact"/>
              <w:ind w:rightChars="150" w:right="360"/>
              <w:jc w:val="right"/>
            </w:pPr>
            <w:r w:rsidRPr="00EC55CA">
              <w:t>51.2</w:t>
            </w:r>
          </w:p>
        </w:tc>
        <w:tc>
          <w:tcPr>
            <w:tcW w:w="1240" w:type="dxa"/>
            <w:tcBorders>
              <w:top w:val="nil"/>
              <w:left w:val="nil"/>
              <w:bottom w:val="nil"/>
              <w:right w:val="nil"/>
            </w:tcBorders>
            <w:shd w:val="clear" w:color="auto" w:fill="auto"/>
            <w:noWrap/>
            <w:vAlign w:val="center"/>
          </w:tcPr>
          <w:p w14:paraId="72118C8D" w14:textId="77777777" w:rsidR="00682C97" w:rsidRPr="00EC55CA" w:rsidRDefault="00682C97" w:rsidP="00682C97">
            <w:pPr>
              <w:spacing w:line="280" w:lineRule="exact"/>
              <w:ind w:rightChars="150" w:right="360"/>
              <w:jc w:val="right"/>
            </w:pPr>
            <w:r w:rsidRPr="00EC55CA">
              <w:rPr>
                <w:rFonts w:hint="eastAsia"/>
              </w:rPr>
              <w:t>65.6</w:t>
            </w:r>
          </w:p>
        </w:tc>
        <w:tc>
          <w:tcPr>
            <w:tcW w:w="1240" w:type="dxa"/>
            <w:tcBorders>
              <w:top w:val="nil"/>
              <w:left w:val="nil"/>
              <w:bottom w:val="nil"/>
              <w:right w:val="nil"/>
            </w:tcBorders>
            <w:shd w:val="clear" w:color="auto" w:fill="auto"/>
            <w:noWrap/>
            <w:vAlign w:val="center"/>
          </w:tcPr>
          <w:p w14:paraId="264A0059" w14:textId="77777777" w:rsidR="00682C97" w:rsidRPr="00EC55CA" w:rsidRDefault="00682C97" w:rsidP="00682C97">
            <w:pPr>
              <w:spacing w:line="280" w:lineRule="exact"/>
              <w:ind w:rightChars="150" w:right="360"/>
              <w:jc w:val="right"/>
            </w:pPr>
            <w:r w:rsidRPr="00EC55CA">
              <w:rPr>
                <w:rFonts w:hint="eastAsia"/>
              </w:rPr>
              <w:t>60.5</w:t>
            </w:r>
          </w:p>
        </w:tc>
        <w:tc>
          <w:tcPr>
            <w:tcW w:w="1240" w:type="dxa"/>
            <w:tcBorders>
              <w:top w:val="nil"/>
              <w:left w:val="nil"/>
              <w:bottom w:val="nil"/>
              <w:right w:val="nil"/>
            </w:tcBorders>
            <w:shd w:val="clear" w:color="auto" w:fill="auto"/>
            <w:noWrap/>
            <w:vAlign w:val="center"/>
          </w:tcPr>
          <w:p w14:paraId="7FFC2B5F" w14:textId="77777777" w:rsidR="00682C97" w:rsidRPr="00EC55CA" w:rsidRDefault="00682C97" w:rsidP="00682C97">
            <w:pPr>
              <w:spacing w:line="280" w:lineRule="exact"/>
              <w:ind w:rightChars="150" w:right="360"/>
              <w:jc w:val="right"/>
            </w:pPr>
            <w:r w:rsidRPr="00EC55CA">
              <w:rPr>
                <w:rFonts w:hint="eastAsia"/>
              </w:rPr>
              <w:t>35.3</w:t>
            </w:r>
          </w:p>
        </w:tc>
        <w:tc>
          <w:tcPr>
            <w:tcW w:w="1240" w:type="dxa"/>
            <w:tcBorders>
              <w:top w:val="nil"/>
              <w:left w:val="nil"/>
              <w:bottom w:val="nil"/>
              <w:right w:val="nil"/>
            </w:tcBorders>
            <w:shd w:val="clear" w:color="auto" w:fill="auto"/>
            <w:noWrap/>
            <w:vAlign w:val="center"/>
          </w:tcPr>
          <w:p w14:paraId="0818E1F0" w14:textId="77777777" w:rsidR="00682C97" w:rsidRPr="00EC55CA" w:rsidRDefault="00682C97" w:rsidP="00682C97">
            <w:pPr>
              <w:spacing w:line="280" w:lineRule="exact"/>
              <w:ind w:rightChars="150" w:right="360"/>
              <w:jc w:val="right"/>
            </w:pPr>
            <w:r w:rsidRPr="00EC55CA">
              <w:rPr>
                <w:rFonts w:hint="eastAsia"/>
              </w:rPr>
              <w:t>39.3</w:t>
            </w:r>
          </w:p>
        </w:tc>
        <w:tc>
          <w:tcPr>
            <w:tcW w:w="1240" w:type="dxa"/>
            <w:tcBorders>
              <w:top w:val="nil"/>
              <w:left w:val="nil"/>
              <w:bottom w:val="nil"/>
              <w:right w:val="nil"/>
            </w:tcBorders>
            <w:shd w:val="clear" w:color="auto" w:fill="auto"/>
            <w:noWrap/>
            <w:vAlign w:val="bottom"/>
          </w:tcPr>
          <w:p w14:paraId="3DA06292" w14:textId="77777777" w:rsidR="00682C97" w:rsidRPr="00EC55CA" w:rsidRDefault="00682C97" w:rsidP="00682C97">
            <w:pPr>
              <w:spacing w:line="280" w:lineRule="exact"/>
              <w:ind w:rightChars="150" w:right="360"/>
              <w:jc w:val="right"/>
            </w:pPr>
            <w:r w:rsidRPr="00EC55CA">
              <w:rPr>
                <w:rFonts w:hint="eastAsia"/>
              </w:rPr>
              <w:t>47.6</w:t>
            </w:r>
          </w:p>
        </w:tc>
        <w:tc>
          <w:tcPr>
            <w:tcW w:w="1240" w:type="dxa"/>
            <w:tcBorders>
              <w:top w:val="nil"/>
              <w:left w:val="nil"/>
              <w:bottom w:val="nil"/>
              <w:right w:val="nil"/>
            </w:tcBorders>
            <w:shd w:val="clear" w:color="auto" w:fill="auto"/>
            <w:noWrap/>
            <w:vAlign w:val="bottom"/>
          </w:tcPr>
          <w:p w14:paraId="4CF23F39" w14:textId="77777777" w:rsidR="00682C97" w:rsidRPr="00EC55CA" w:rsidRDefault="00682C97" w:rsidP="00682C97">
            <w:pPr>
              <w:spacing w:line="280" w:lineRule="exact"/>
              <w:ind w:rightChars="150" w:right="360"/>
              <w:jc w:val="right"/>
            </w:pPr>
            <w:r w:rsidRPr="00EC55CA">
              <w:rPr>
                <w:rFonts w:hint="eastAsia"/>
              </w:rPr>
              <w:t>47.0</w:t>
            </w:r>
          </w:p>
        </w:tc>
      </w:tr>
      <w:tr w:rsidR="00EC55CA" w:rsidRPr="00EC55CA" w14:paraId="7F06B928"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6424C421"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single" w:sz="4" w:space="0" w:color="auto"/>
              <w:bottom w:val="nil"/>
              <w:right w:val="nil"/>
            </w:tcBorders>
            <w:shd w:val="clear" w:color="auto" w:fill="auto"/>
            <w:noWrap/>
            <w:vAlign w:val="bottom"/>
          </w:tcPr>
          <w:p w14:paraId="71852164" w14:textId="07E5A20F" w:rsidR="00682C97" w:rsidRPr="00EC55CA" w:rsidRDefault="00682C97" w:rsidP="00682C97">
            <w:pPr>
              <w:spacing w:line="280" w:lineRule="exact"/>
              <w:ind w:rightChars="150" w:right="360"/>
              <w:jc w:val="right"/>
            </w:pPr>
            <w:r w:rsidRPr="00EC55CA">
              <w:t>61.0</w:t>
            </w:r>
          </w:p>
        </w:tc>
        <w:tc>
          <w:tcPr>
            <w:tcW w:w="1240" w:type="dxa"/>
            <w:tcBorders>
              <w:top w:val="nil"/>
              <w:left w:val="nil"/>
              <w:bottom w:val="nil"/>
              <w:right w:val="nil"/>
            </w:tcBorders>
            <w:shd w:val="clear" w:color="auto" w:fill="auto"/>
            <w:noWrap/>
            <w:vAlign w:val="bottom"/>
          </w:tcPr>
          <w:p w14:paraId="1B5EFFC1" w14:textId="77777777" w:rsidR="00682C97" w:rsidRPr="00EC55CA" w:rsidRDefault="00682C97" w:rsidP="00682C97">
            <w:pPr>
              <w:spacing w:line="280" w:lineRule="exact"/>
              <w:ind w:rightChars="150" w:right="360"/>
              <w:jc w:val="right"/>
            </w:pPr>
            <w:r w:rsidRPr="00EC55CA">
              <w:rPr>
                <w:rFonts w:hint="eastAsia"/>
              </w:rPr>
              <w:t>70.2</w:t>
            </w:r>
          </w:p>
        </w:tc>
        <w:tc>
          <w:tcPr>
            <w:tcW w:w="1240" w:type="dxa"/>
            <w:tcBorders>
              <w:top w:val="nil"/>
              <w:left w:val="nil"/>
              <w:bottom w:val="nil"/>
              <w:right w:val="nil"/>
            </w:tcBorders>
            <w:shd w:val="clear" w:color="auto" w:fill="auto"/>
            <w:noWrap/>
            <w:vAlign w:val="bottom"/>
          </w:tcPr>
          <w:p w14:paraId="26863D7F" w14:textId="77777777" w:rsidR="00682C97" w:rsidRPr="00EC55CA" w:rsidRDefault="00682C97" w:rsidP="00682C97">
            <w:pPr>
              <w:spacing w:line="280" w:lineRule="exact"/>
              <w:ind w:rightChars="150" w:right="360"/>
              <w:jc w:val="right"/>
            </w:pPr>
            <w:r w:rsidRPr="00EC55CA">
              <w:rPr>
                <w:rFonts w:hint="eastAsia"/>
              </w:rPr>
              <w:t>69.9</w:t>
            </w:r>
          </w:p>
        </w:tc>
        <w:tc>
          <w:tcPr>
            <w:tcW w:w="1240" w:type="dxa"/>
            <w:tcBorders>
              <w:top w:val="nil"/>
              <w:left w:val="nil"/>
              <w:bottom w:val="nil"/>
              <w:right w:val="nil"/>
            </w:tcBorders>
            <w:shd w:val="clear" w:color="auto" w:fill="auto"/>
            <w:noWrap/>
            <w:vAlign w:val="bottom"/>
          </w:tcPr>
          <w:p w14:paraId="06F1F553" w14:textId="77777777" w:rsidR="00682C97" w:rsidRPr="00EC55CA" w:rsidRDefault="00682C97" w:rsidP="00682C97">
            <w:pPr>
              <w:spacing w:line="280" w:lineRule="exact"/>
              <w:ind w:rightChars="150" w:right="360"/>
              <w:jc w:val="right"/>
            </w:pPr>
            <w:r w:rsidRPr="00EC55CA">
              <w:rPr>
                <w:rFonts w:hint="eastAsia"/>
              </w:rPr>
              <w:t>35.4</w:t>
            </w:r>
          </w:p>
        </w:tc>
        <w:tc>
          <w:tcPr>
            <w:tcW w:w="1240" w:type="dxa"/>
            <w:tcBorders>
              <w:top w:val="nil"/>
              <w:left w:val="nil"/>
              <w:bottom w:val="nil"/>
              <w:right w:val="nil"/>
            </w:tcBorders>
            <w:shd w:val="clear" w:color="auto" w:fill="auto"/>
            <w:noWrap/>
            <w:vAlign w:val="bottom"/>
          </w:tcPr>
          <w:p w14:paraId="0B5D2FDF" w14:textId="77777777" w:rsidR="00682C97" w:rsidRPr="00EC55CA" w:rsidRDefault="00682C97" w:rsidP="00682C97">
            <w:pPr>
              <w:spacing w:line="280" w:lineRule="exact"/>
              <w:ind w:rightChars="150" w:right="360"/>
              <w:jc w:val="right"/>
            </w:pPr>
            <w:r w:rsidRPr="00EC55CA">
              <w:rPr>
                <w:rFonts w:hint="eastAsia"/>
              </w:rPr>
              <w:t>40.2</w:t>
            </w:r>
          </w:p>
        </w:tc>
        <w:tc>
          <w:tcPr>
            <w:tcW w:w="1240" w:type="dxa"/>
            <w:tcBorders>
              <w:top w:val="nil"/>
              <w:left w:val="nil"/>
              <w:bottom w:val="nil"/>
              <w:right w:val="nil"/>
            </w:tcBorders>
            <w:shd w:val="clear" w:color="auto" w:fill="auto"/>
            <w:noWrap/>
            <w:vAlign w:val="bottom"/>
          </w:tcPr>
          <w:p w14:paraId="110232C4" w14:textId="77777777" w:rsidR="00682C97" w:rsidRPr="00EC55CA" w:rsidRDefault="00682C97" w:rsidP="00682C97">
            <w:pPr>
              <w:spacing w:line="280" w:lineRule="exact"/>
              <w:ind w:rightChars="150" w:right="360"/>
              <w:jc w:val="right"/>
            </w:pPr>
            <w:r w:rsidRPr="00EC55CA">
              <w:rPr>
                <w:rFonts w:hint="eastAsia"/>
              </w:rPr>
              <w:t>47.8</w:t>
            </w:r>
          </w:p>
        </w:tc>
        <w:tc>
          <w:tcPr>
            <w:tcW w:w="1240" w:type="dxa"/>
            <w:tcBorders>
              <w:top w:val="nil"/>
              <w:left w:val="nil"/>
              <w:bottom w:val="nil"/>
              <w:right w:val="nil"/>
            </w:tcBorders>
            <w:shd w:val="clear" w:color="auto" w:fill="auto"/>
            <w:noWrap/>
            <w:vAlign w:val="bottom"/>
          </w:tcPr>
          <w:p w14:paraId="1C6237E3" w14:textId="77777777" w:rsidR="00682C97" w:rsidRPr="00EC55CA" w:rsidRDefault="00682C97" w:rsidP="00682C97">
            <w:pPr>
              <w:spacing w:line="280" w:lineRule="exact"/>
              <w:ind w:rightChars="150" w:right="360"/>
              <w:jc w:val="right"/>
            </w:pPr>
            <w:r w:rsidRPr="00EC55CA">
              <w:rPr>
                <w:rFonts w:hint="eastAsia"/>
              </w:rPr>
              <w:t>48.3</w:t>
            </w:r>
          </w:p>
        </w:tc>
      </w:tr>
      <w:tr w:rsidR="00EC55CA" w:rsidRPr="00EC55CA" w14:paraId="2810C4BC" w14:textId="77777777" w:rsidTr="00F6555E">
        <w:trPr>
          <w:trHeight w:val="227"/>
        </w:trPr>
        <w:tc>
          <w:tcPr>
            <w:tcW w:w="1240" w:type="dxa"/>
            <w:tcBorders>
              <w:top w:val="nil"/>
              <w:left w:val="nil"/>
              <w:bottom w:val="nil"/>
              <w:right w:val="single" w:sz="4" w:space="0" w:color="auto"/>
            </w:tcBorders>
            <w:shd w:val="clear" w:color="auto" w:fill="auto"/>
            <w:noWrap/>
            <w:vAlign w:val="bottom"/>
          </w:tcPr>
          <w:p w14:paraId="3FFA2E7D"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single" w:sz="4" w:space="0" w:color="auto"/>
              <w:bottom w:val="nil"/>
              <w:right w:val="nil"/>
            </w:tcBorders>
            <w:shd w:val="clear" w:color="auto" w:fill="auto"/>
            <w:noWrap/>
          </w:tcPr>
          <w:p w14:paraId="7BD64E18" w14:textId="43369D56" w:rsidR="00682C97" w:rsidRPr="00EC55CA" w:rsidRDefault="00682C97" w:rsidP="00682C97">
            <w:pPr>
              <w:spacing w:line="280" w:lineRule="exact"/>
              <w:ind w:rightChars="150" w:right="360"/>
              <w:jc w:val="right"/>
            </w:pPr>
            <w:r w:rsidRPr="00EC55CA">
              <w:t>70.2</w:t>
            </w:r>
          </w:p>
        </w:tc>
        <w:tc>
          <w:tcPr>
            <w:tcW w:w="1240" w:type="dxa"/>
            <w:tcBorders>
              <w:top w:val="nil"/>
              <w:left w:val="nil"/>
              <w:bottom w:val="nil"/>
              <w:right w:val="nil"/>
            </w:tcBorders>
            <w:shd w:val="clear" w:color="auto" w:fill="auto"/>
            <w:noWrap/>
            <w:vAlign w:val="center"/>
          </w:tcPr>
          <w:p w14:paraId="677EE301" w14:textId="77777777" w:rsidR="00682C97" w:rsidRPr="00EC55CA" w:rsidRDefault="00682C97" w:rsidP="00682C97">
            <w:pPr>
              <w:spacing w:line="280" w:lineRule="exact"/>
              <w:ind w:rightChars="150" w:right="360"/>
              <w:jc w:val="right"/>
            </w:pPr>
            <w:r w:rsidRPr="00EC55CA">
              <w:rPr>
                <w:rFonts w:hint="eastAsia"/>
              </w:rPr>
              <w:t>72.8</w:t>
            </w:r>
          </w:p>
        </w:tc>
        <w:tc>
          <w:tcPr>
            <w:tcW w:w="1240" w:type="dxa"/>
            <w:tcBorders>
              <w:top w:val="nil"/>
              <w:left w:val="nil"/>
              <w:bottom w:val="nil"/>
              <w:right w:val="nil"/>
            </w:tcBorders>
            <w:shd w:val="clear" w:color="auto" w:fill="auto"/>
            <w:noWrap/>
            <w:vAlign w:val="center"/>
          </w:tcPr>
          <w:p w14:paraId="09D799F9" w14:textId="77777777" w:rsidR="00682C97" w:rsidRPr="00EC55CA" w:rsidRDefault="00682C97" w:rsidP="00682C97">
            <w:pPr>
              <w:spacing w:line="280" w:lineRule="exact"/>
              <w:ind w:rightChars="150" w:right="360"/>
              <w:jc w:val="right"/>
            </w:pPr>
            <w:r w:rsidRPr="00EC55CA">
              <w:rPr>
                <w:rFonts w:hint="eastAsia"/>
              </w:rPr>
              <w:t>78.6</w:t>
            </w:r>
          </w:p>
        </w:tc>
        <w:tc>
          <w:tcPr>
            <w:tcW w:w="1240" w:type="dxa"/>
            <w:tcBorders>
              <w:top w:val="nil"/>
              <w:left w:val="nil"/>
              <w:bottom w:val="nil"/>
              <w:right w:val="nil"/>
            </w:tcBorders>
            <w:shd w:val="clear" w:color="auto" w:fill="auto"/>
            <w:noWrap/>
            <w:vAlign w:val="center"/>
          </w:tcPr>
          <w:p w14:paraId="2F3A9B8E" w14:textId="77777777" w:rsidR="00682C97" w:rsidRPr="00EC55CA" w:rsidRDefault="00682C97" w:rsidP="00682C97">
            <w:pPr>
              <w:spacing w:line="280" w:lineRule="exact"/>
              <w:ind w:rightChars="150" w:right="360"/>
              <w:jc w:val="right"/>
            </w:pPr>
            <w:r w:rsidRPr="00EC55CA">
              <w:rPr>
                <w:rFonts w:hint="eastAsia"/>
              </w:rPr>
              <w:t>36.0</w:t>
            </w:r>
          </w:p>
        </w:tc>
        <w:tc>
          <w:tcPr>
            <w:tcW w:w="1240" w:type="dxa"/>
            <w:tcBorders>
              <w:top w:val="nil"/>
              <w:left w:val="nil"/>
              <w:bottom w:val="nil"/>
              <w:right w:val="nil"/>
            </w:tcBorders>
            <w:shd w:val="clear" w:color="auto" w:fill="auto"/>
            <w:noWrap/>
            <w:vAlign w:val="center"/>
          </w:tcPr>
          <w:p w14:paraId="766E75F7" w14:textId="77777777" w:rsidR="00682C97" w:rsidRPr="00EC55CA" w:rsidRDefault="00682C97" w:rsidP="00682C97">
            <w:pPr>
              <w:spacing w:line="280" w:lineRule="exact"/>
              <w:ind w:rightChars="150" w:right="360"/>
              <w:jc w:val="right"/>
            </w:pPr>
            <w:r w:rsidRPr="00EC55CA">
              <w:rPr>
                <w:rFonts w:hint="eastAsia"/>
              </w:rPr>
              <w:t>41.8</w:t>
            </w:r>
          </w:p>
        </w:tc>
        <w:tc>
          <w:tcPr>
            <w:tcW w:w="1240" w:type="dxa"/>
            <w:tcBorders>
              <w:top w:val="nil"/>
              <w:left w:val="nil"/>
              <w:bottom w:val="nil"/>
              <w:right w:val="nil"/>
            </w:tcBorders>
            <w:shd w:val="clear" w:color="auto" w:fill="auto"/>
            <w:noWrap/>
            <w:vAlign w:val="bottom"/>
          </w:tcPr>
          <w:p w14:paraId="06B08DB4" w14:textId="77777777" w:rsidR="00682C97" w:rsidRPr="00EC55CA" w:rsidRDefault="00682C97" w:rsidP="00682C97">
            <w:pPr>
              <w:spacing w:line="280" w:lineRule="exact"/>
              <w:ind w:rightChars="150" w:right="360"/>
              <w:jc w:val="right"/>
            </w:pPr>
            <w:r w:rsidRPr="00EC55CA">
              <w:rPr>
                <w:rFonts w:hint="eastAsia"/>
              </w:rPr>
              <w:t>48.4</w:t>
            </w:r>
          </w:p>
        </w:tc>
        <w:tc>
          <w:tcPr>
            <w:tcW w:w="1240" w:type="dxa"/>
            <w:tcBorders>
              <w:top w:val="nil"/>
              <w:left w:val="nil"/>
              <w:bottom w:val="nil"/>
              <w:right w:val="nil"/>
            </w:tcBorders>
            <w:shd w:val="clear" w:color="auto" w:fill="auto"/>
            <w:noWrap/>
            <w:vAlign w:val="bottom"/>
          </w:tcPr>
          <w:p w14:paraId="3E38E75E" w14:textId="77777777" w:rsidR="00682C97" w:rsidRPr="00EC55CA" w:rsidRDefault="00682C97" w:rsidP="00682C97">
            <w:pPr>
              <w:spacing w:line="280" w:lineRule="exact"/>
              <w:ind w:rightChars="150" w:right="360"/>
              <w:jc w:val="right"/>
            </w:pPr>
            <w:r w:rsidRPr="00EC55CA">
              <w:rPr>
                <w:rFonts w:hint="eastAsia"/>
              </w:rPr>
              <w:t>49.6</w:t>
            </w:r>
          </w:p>
        </w:tc>
      </w:tr>
      <w:tr w:rsidR="00EC55CA" w:rsidRPr="00EC55CA" w14:paraId="21FE4104" w14:textId="77777777" w:rsidTr="00F6555E">
        <w:trPr>
          <w:trHeight w:val="227"/>
        </w:trPr>
        <w:tc>
          <w:tcPr>
            <w:tcW w:w="1240" w:type="dxa"/>
            <w:tcBorders>
              <w:top w:val="nil"/>
              <w:left w:val="nil"/>
              <w:bottom w:val="nil"/>
              <w:right w:val="single" w:sz="4" w:space="0" w:color="auto"/>
            </w:tcBorders>
            <w:shd w:val="clear" w:color="auto" w:fill="auto"/>
            <w:noWrap/>
            <w:vAlign w:val="bottom"/>
          </w:tcPr>
          <w:p w14:paraId="265833FE"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single" w:sz="4" w:space="0" w:color="auto"/>
              <w:bottom w:val="nil"/>
              <w:right w:val="nil"/>
            </w:tcBorders>
            <w:shd w:val="clear" w:color="auto" w:fill="auto"/>
            <w:noWrap/>
          </w:tcPr>
          <w:p w14:paraId="20CF6CFE" w14:textId="0058E445" w:rsidR="00682C97" w:rsidRPr="00EC55CA" w:rsidRDefault="00682C97" w:rsidP="00682C97">
            <w:pPr>
              <w:spacing w:line="280" w:lineRule="exact"/>
              <w:ind w:rightChars="150" w:right="360"/>
              <w:jc w:val="right"/>
            </w:pPr>
            <w:r w:rsidRPr="00EC55CA">
              <w:t>75.9</w:t>
            </w:r>
          </w:p>
        </w:tc>
        <w:tc>
          <w:tcPr>
            <w:tcW w:w="1240" w:type="dxa"/>
            <w:tcBorders>
              <w:top w:val="nil"/>
              <w:left w:val="nil"/>
              <w:bottom w:val="nil"/>
              <w:right w:val="nil"/>
            </w:tcBorders>
            <w:shd w:val="clear" w:color="auto" w:fill="auto"/>
            <w:noWrap/>
            <w:vAlign w:val="center"/>
          </w:tcPr>
          <w:p w14:paraId="50951E52" w14:textId="77777777" w:rsidR="00682C97" w:rsidRPr="00EC55CA" w:rsidRDefault="00682C97" w:rsidP="00682C97">
            <w:pPr>
              <w:spacing w:line="280" w:lineRule="exact"/>
              <w:ind w:rightChars="150" w:right="360"/>
              <w:jc w:val="right"/>
            </w:pPr>
            <w:r w:rsidRPr="00EC55CA">
              <w:rPr>
                <w:rFonts w:hint="eastAsia"/>
              </w:rPr>
              <w:t>73.7</w:t>
            </w:r>
          </w:p>
        </w:tc>
        <w:tc>
          <w:tcPr>
            <w:tcW w:w="1240" w:type="dxa"/>
            <w:tcBorders>
              <w:top w:val="nil"/>
              <w:left w:val="nil"/>
              <w:bottom w:val="nil"/>
              <w:right w:val="nil"/>
            </w:tcBorders>
            <w:shd w:val="clear" w:color="auto" w:fill="auto"/>
            <w:noWrap/>
            <w:vAlign w:val="center"/>
          </w:tcPr>
          <w:p w14:paraId="03B905A9" w14:textId="77777777" w:rsidR="00682C97" w:rsidRPr="00EC55CA" w:rsidRDefault="00682C97" w:rsidP="00682C97">
            <w:pPr>
              <w:spacing w:line="280" w:lineRule="exact"/>
              <w:ind w:rightChars="150" w:right="360"/>
              <w:jc w:val="right"/>
            </w:pPr>
            <w:r w:rsidRPr="00EC55CA">
              <w:rPr>
                <w:rFonts w:hint="eastAsia"/>
              </w:rPr>
              <w:t>82.8</w:t>
            </w:r>
          </w:p>
        </w:tc>
        <w:tc>
          <w:tcPr>
            <w:tcW w:w="1240" w:type="dxa"/>
            <w:tcBorders>
              <w:top w:val="nil"/>
              <w:left w:val="nil"/>
              <w:bottom w:val="nil"/>
              <w:right w:val="nil"/>
            </w:tcBorders>
            <w:shd w:val="clear" w:color="auto" w:fill="auto"/>
            <w:noWrap/>
            <w:vAlign w:val="center"/>
          </w:tcPr>
          <w:p w14:paraId="6C1ADE03" w14:textId="77777777" w:rsidR="00682C97" w:rsidRPr="00EC55CA" w:rsidRDefault="00682C97" w:rsidP="00682C97">
            <w:pPr>
              <w:spacing w:line="280" w:lineRule="exact"/>
              <w:ind w:rightChars="150" w:right="360"/>
              <w:jc w:val="right"/>
            </w:pPr>
            <w:r w:rsidRPr="00EC55CA">
              <w:rPr>
                <w:rFonts w:hint="eastAsia"/>
              </w:rPr>
              <w:t>37.2</w:t>
            </w:r>
          </w:p>
        </w:tc>
        <w:tc>
          <w:tcPr>
            <w:tcW w:w="1240" w:type="dxa"/>
            <w:tcBorders>
              <w:top w:val="nil"/>
              <w:left w:val="nil"/>
              <w:bottom w:val="nil"/>
              <w:right w:val="nil"/>
            </w:tcBorders>
            <w:shd w:val="clear" w:color="auto" w:fill="auto"/>
            <w:noWrap/>
            <w:vAlign w:val="center"/>
          </w:tcPr>
          <w:p w14:paraId="5DC40D14" w14:textId="77777777" w:rsidR="00682C97" w:rsidRPr="00EC55CA" w:rsidRDefault="00682C97" w:rsidP="00682C97">
            <w:pPr>
              <w:spacing w:line="280" w:lineRule="exact"/>
              <w:ind w:rightChars="150" w:right="360"/>
              <w:jc w:val="right"/>
            </w:pPr>
            <w:r w:rsidRPr="00EC55CA">
              <w:rPr>
                <w:rFonts w:hint="eastAsia"/>
              </w:rPr>
              <w:t>43.5</w:t>
            </w:r>
          </w:p>
        </w:tc>
        <w:tc>
          <w:tcPr>
            <w:tcW w:w="1240" w:type="dxa"/>
            <w:tcBorders>
              <w:top w:val="nil"/>
              <w:left w:val="nil"/>
              <w:bottom w:val="nil"/>
              <w:right w:val="nil"/>
            </w:tcBorders>
            <w:shd w:val="clear" w:color="auto" w:fill="auto"/>
            <w:noWrap/>
            <w:vAlign w:val="bottom"/>
          </w:tcPr>
          <w:p w14:paraId="45369900" w14:textId="77777777" w:rsidR="00682C97" w:rsidRPr="00EC55CA" w:rsidRDefault="00682C97" w:rsidP="00682C97">
            <w:pPr>
              <w:spacing w:line="280" w:lineRule="exact"/>
              <w:ind w:rightChars="150" w:right="360"/>
              <w:jc w:val="right"/>
            </w:pPr>
            <w:r w:rsidRPr="00EC55CA">
              <w:rPr>
                <w:rFonts w:hint="eastAsia"/>
              </w:rPr>
              <w:t>49.6</w:t>
            </w:r>
          </w:p>
        </w:tc>
        <w:tc>
          <w:tcPr>
            <w:tcW w:w="1240" w:type="dxa"/>
            <w:tcBorders>
              <w:top w:val="nil"/>
              <w:left w:val="nil"/>
              <w:bottom w:val="nil"/>
              <w:right w:val="nil"/>
            </w:tcBorders>
            <w:shd w:val="clear" w:color="auto" w:fill="auto"/>
            <w:noWrap/>
            <w:vAlign w:val="bottom"/>
          </w:tcPr>
          <w:p w14:paraId="5A985B95" w14:textId="77777777" w:rsidR="00682C97" w:rsidRPr="00EC55CA" w:rsidRDefault="00682C97" w:rsidP="00682C97">
            <w:pPr>
              <w:spacing w:line="280" w:lineRule="exact"/>
              <w:ind w:rightChars="150" w:right="360"/>
              <w:jc w:val="right"/>
            </w:pPr>
            <w:r w:rsidRPr="00EC55CA">
              <w:rPr>
                <w:rFonts w:hint="eastAsia"/>
              </w:rPr>
              <w:t>50.5</w:t>
            </w:r>
          </w:p>
        </w:tc>
      </w:tr>
      <w:tr w:rsidR="00EC55CA" w:rsidRPr="00EC55CA" w14:paraId="5C7A7B71" w14:textId="77777777" w:rsidTr="00F6555E">
        <w:trPr>
          <w:trHeight w:val="227"/>
        </w:trPr>
        <w:tc>
          <w:tcPr>
            <w:tcW w:w="1240" w:type="dxa"/>
            <w:tcBorders>
              <w:top w:val="nil"/>
              <w:left w:val="nil"/>
              <w:bottom w:val="nil"/>
              <w:right w:val="single" w:sz="4" w:space="0" w:color="auto"/>
            </w:tcBorders>
            <w:shd w:val="clear" w:color="auto" w:fill="auto"/>
            <w:noWrap/>
            <w:vAlign w:val="bottom"/>
          </w:tcPr>
          <w:p w14:paraId="321100C8"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bottom w:val="nil"/>
              <w:right w:val="nil"/>
            </w:tcBorders>
            <w:shd w:val="clear" w:color="auto" w:fill="auto"/>
            <w:noWrap/>
          </w:tcPr>
          <w:p w14:paraId="5157D9B0" w14:textId="60D903A2" w:rsidR="00682C97" w:rsidRPr="00EC55CA" w:rsidRDefault="00682C97" w:rsidP="00682C97">
            <w:pPr>
              <w:spacing w:line="280" w:lineRule="exact"/>
              <w:ind w:rightChars="150" w:right="360"/>
              <w:jc w:val="right"/>
            </w:pPr>
            <w:r w:rsidRPr="00EC55CA">
              <w:t>83.1</w:t>
            </w:r>
          </w:p>
        </w:tc>
        <w:tc>
          <w:tcPr>
            <w:tcW w:w="1240" w:type="dxa"/>
            <w:tcBorders>
              <w:top w:val="nil"/>
              <w:left w:val="nil"/>
              <w:bottom w:val="nil"/>
              <w:right w:val="nil"/>
            </w:tcBorders>
            <w:shd w:val="clear" w:color="auto" w:fill="auto"/>
            <w:noWrap/>
            <w:vAlign w:val="center"/>
          </w:tcPr>
          <w:p w14:paraId="32471765" w14:textId="77777777" w:rsidR="00682C97" w:rsidRPr="00EC55CA" w:rsidRDefault="00682C97" w:rsidP="00682C97">
            <w:pPr>
              <w:spacing w:line="280" w:lineRule="exact"/>
              <w:ind w:rightChars="150" w:right="360"/>
              <w:jc w:val="right"/>
            </w:pPr>
            <w:r w:rsidRPr="00EC55CA">
              <w:rPr>
                <w:rFonts w:hint="eastAsia"/>
              </w:rPr>
              <w:t>73.9</w:t>
            </w:r>
          </w:p>
        </w:tc>
        <w:tc>
          <w:tcPr>
            <w:tcW w:w="1240" w:type="dxa"/>
            <w:tcBorders>
              <w:top w:val="nil"/>
              <w:left w:val="nil"/>
              <w:bottom w:val="nil"/>
              <w:right w:val="nil"/>
            </w:tcBorders>
            <w:shd w:val="clear" w:color="auto" w:fill="auto"/>
            <w:noWrap/>
            <w:vAlign w:val="center"/>
          </w:tcPr>
          <w:p w14:paraId="6C594B17" w14:textId="77777777" w:rsidR="00682C97" w:rsidRPr="00EC55CA" w:rsidRDefault="00682C97" w:rsidP="00682C97">
            <w:pPr>
              <w:spacing w:line="280" w:lineRule="exact"/>
              <w:ind w:rightChars="150" w:right="360"/>
              <w:jc w:val="right"/>
            </w:pPr>
            <w:r w:rsidRPr="00EC55CA">
              <w:rPr>
                <w:rFonts w:hint="eastAsia"/>
              </w:rPr>
              <w:t>90.4</w:t>
            </w:r>
          </w:p>
        </w:tc>
        <w:tc>
          <w:tcPr>
            <w:tcW w:w="1240" w:type="dxa"/>
            <w:tcBorders>
              <w:top w:val="nil"/>
              <w:left w:val="nil"/>
              <w:bottom w:val="nil"/>
              <w:right w:val="nil"/>
            </w:tcBorders>
            <w:shd w:val="clear" w:color="auto" w:fill="auto"/>
            <w:noWrap/>
            <w:vAlign w:val="center"/>
          </w:tcPr>
          <w:p w14:paraId="38A2A38C" w14:textId="77777777" w:rsidR="00682C97" w:rsidRPr="00EC55CA" w:rsidRDefault="00682C97" w:rsidP="00682C97">
            <w:pPr>
              <w:spacing w:line="280" w:lineRule="exact"/>
              <w:ind w:rightChars="150" w:right="360"/>
              <w:jc w:val="right"/>
            </w:pPr>
            <w:r w:rsidRPr="00EC55CA">
              <w:rPr>
                <w:rFonts w:hint="eastAsia"/>
              </w:rPr>
              <w:t>38.9</w:t>
            </w:r>
          </w:p>
        </w:tc>
        <w:tc>
          <w:tcPr>
            <w:tcW w:w="1240" w:type="dxa"/>
            <w:tcBorders>
              <w:top w:val="nil"/>
              <w:left w:val="nil"/>
              <w:bottom w:val="nil"/>
              <w:right w:val="nil"/>
            </w:tcBorders>
            <w:shd w:val="clear" w:color="auto" w:fill="auto"/>
            <w:noWrap/>
            <w:vAlign w:val="center"/>
          </w:tcPr>
          <w:p w14:paraId="526904CE" w14:textId="77777777" w:rsidR="00682C97" w:rsidRPr="00EC55CA" w:rsidRDefault="00682C97" w:rsidP="00682C97">
            <w:pPr>
              <w:spacing w:line="280" w:lineRule="exact"/>
              <w:ind w:rightChars="150" w:right="360"/>
              <w:jc w:val="right"/>
            </w:pPr>
            <w:r w:rsidRPr="00EC55CA">
              <w:rPr>
                <w:rFonts w:hint="eastAsia"/>
              </w:rPr>
              <w:t>45.0</w:t>
            </w:r>
          </w:p>
        </w:tc>
        <w:tc>
          <w:tcPr>
            <w:tcW w:w="1240" w:type="dxa"/>
            <w:tcBorders>
              <w:top w:val="nil"/>
              <w:left w:val="nil"/>
              <w:bottom w:val="nil"/>
              <w:right w:val="nil"/>
            </w:tcBorders>
            <w:shd w:val="clear" w:color="auto" w:fill="auto"/>
            <w:noWrap/>
            <w:vAlign w:val="bottom"/>
          </w:tcPr>
          <w:p w14:paraId="21EA2F99" w14:textId="77777777" w:rsidR="00682C97" w:rsidRPr="00EC55CA" w:rsidRDefault="00682C97" w:rsidP="00682C97">
            <w:pPr>
              <w:spacing w:line="280" w:lineRule="exact"/>
              <w:ind w:rightChars="150" w:right="360"/>
              <w:jc w:val="right"/>
            </w:pPr>
            <w:r w:rsidRPr="00EC55CA">
              <w:rPr>
                <w:rFonts w:hint="eastAsia"/>
              </w:rPr>
              <w:t>49.6</w:t>
            </w:r>
          </w:p>
        </w:tc>
        <w:tc>
          <w:tcPr>
            <w:tcW w:w="1240" w:type="dxa"/>
            <w:tcBorders>
              <w:top w:val="nil"/>
              <w:left w:val="nil"/>
              <w:bottom w:val="nil"/>
              <w:right w:val="nil"/>
            </w:tcBorders>
            <w:shd w:val="clear" w:color="auto" w:fill="auto"/>
            <w:noWrap/>
            <w:vAlign w:val="bottom"/>
          </w:tcPr>
          <w:p w14:paraId="3030D57A" w14:textId="77777777" w:rsidR="00682C97" w:rsidRPr="00EC55CA" w:rsidRDefault="00682C97" w:rsidP="00682C97">
            <w:pPr>
              <w:spacing w:line="280" w:lineRule="exact"/>
              <w:ind w:rightChars="150" w:right="360"/>
              <w:jc w:val="right"/>
            </w:pPr>
            <w:r w:rsidRPr="00EC55CA">
              <w:rPr>
                <w:rFonts w:hint="eastAsia"/>
              </w:rPr>
              <w:t>50.4</w:t>
            </w:r>
          </w:p>
        </w:tc>
      </w:tr>
      <w:tr w:rsidR="00EC55CA" w:rsidRPr="00EC55CA" w14:paraId="48E472BA" w14:textId="77777777" w:rsidTr="00F6555E">
        <w:trPr>
          <w:trHeight w:val="227"/>
        </w:trPr>
        <w:tc>
          <w:tcPr>
            <w:tcW w:w="1240" w:type="dxa"/>
            <w:tcBorders>
              <w:top w:val="nil"/>
              <w:left w:val="nil"/>
              <w:bottom w:val="nil"/>
              <w:right w:val="single" w:sz="4" w:space="0" w:color="auto"/>
            </w:tcBorders>
            <w:shd w:val="clear" w:color="auto" w:fill="auto"/>
            <w:noWrap/>
            <w:vAlign w:val="bottom"/>
          </w:tcPr>
          <w:p w14:paraId="61DE7AE3"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hint="eastAsia"/>
                <w:kern w:val="0"/>
              </w:rPr>
              <w:t>2065</w:t>
            </w:r>
          </w:p>
        </w:tc>
        <w:tc>
          <w:tcPr>
            <w:tcW w:w="1240" w:type="dxa"/>
            <w:tcBorders>
              <w:top w:val="nil"/>
              <w:left w:val="nil"/>
              <w:bottom w:val="nil"/>
              <w:right w:val="nil"/>
            </w:tcBorders>
            <w:shd w:val="clear" w:color="auto" w:fill="auto"/>
            <w:noWrap/>
          </w:tcPr>
          <w:p w14:paraId="2F1D3254" w14:textId="7A90C0DD" w:rsidR="00682C97" w:rsidRPr="00EC55CA" w:rsidRDefault="00682C97" w:rsidP="00682C97">
            <w:pPr>
              <w:spacing w:line="280" w:lineRule="exact"/>
              <w:ind w:rightChars="150" w:right="360"/>
              <w:jc w:val="right"/>
            </w:pPr>
            <w:r w:rsidRPr="00EC55CA">
              <w:t>90.1</w:t>
            </w:r>
          </w:p>
        </w:tc>
        <w:tc>
          <w:tcPr>
            <w:tcW w:w="1240" w:type="dxa"/>
            <w:tcBorders>
              <w:top w:val="nil"/>
              <w:left w:val="nil"/>
              <w:bottom w:val="nil"/>
              <w:right w:val="nil"/>
            </w:tcBorders>
            <w:shd w:val="clear" w:color="auto" w:fill="auto"/>
            <w:noWrap/>
            <w:vAlign w:val="center"/>
          </w:tcPr>
          <w:p w14:paraId="0E208E85" w14:textId="77777777" w:rsidR="00682C97" w:rsidRPr="00EC55CA" w:rsidRDefault="00682C97" w:rsidP="00682C97">
            <w:pPr>
              <w:spacing w:line="280" w:lineRule="exact"/>
              <w:ind w:rightChars="150" w:right="360"/>
              <w:jc w:val="right"/>
            </w:pPr>
            <w:r w:rsidRPr="00EC55CA">
              <w:rPr>
                <w:rFonts w:hint="eastAsia"/>
              </w:rPr>
              <w:t>74.6</w:t>
            </w:r>
          </w:p>
        </w:tc>
        <w:tc>
          <w:tcPr>
            <w:tcW w:w="1240" w:type="dxa"/>
            <w:tcBorders>
              <w:top w:val="nil"/>
              <w:left w:val="nil"/>
              <w:bottom w:val="nil"/>
              <w:right w:val="nil"/>
            </w:tcBorders>
            <w:shd w:val="clear" w:color="auto" w:fill="auto"/>
            <w:noWrap/>
            <w:vAlign w:val="center"/>
          </w:tcPr>
          <w:p w14:paraId="12083B2B" w14:textId="77777777" w:rsidR="00682C97" w:rsidRPr="00EC55CA" w:rsidRDefault="00682C97" w:rsidP="00682C97">
            <w:pPr>
              <w:spacing w:line="280" w:lineRule="exact"/>
              <w:ind w:rightChars="150" w:right="360"/>
              <w:jc w:val="right"/>
            </w:pPr>
            <w:r w:rsidRPr="00EC55CA">
              <w:rPr>
                <w:rFonts w:hint="eastAsia"/>
              </w:rPr>
              <w:t>98.2</w:t>
            </w:r>
          </w:p>
        </w:tc>
        <w:tc>
          <w:tcPr>
            <w:tcW w:w="1240" w:type="dxa"/>
            <w:tcBorders>
              <w:top w:val="nil"/>
              <w:left w:val="nil"/>
              <w:bottom w:val="nil"/>
              <w:right w:val="nil"/>
            </w:tcBorders>
            <w:shd w:val="clear" w:color="auto" w:fill="auto"/>
            <w:noWrap/>
          </w:tcPr>
          <w:p w14:paraId="60D29299" w14:textId="77777777" w:rsidR="00682C97" w:rsidRPr="00EC55CA" w:rsidRDefault="00682C97" w:rsidP="00682C97">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center"/>
          </w:tcPr>
          <w:p w14:paraId="094ED758" w14:textId="77777777" w:rsidR="00682C97" w:rsidRPr="00EC55CA" w:rsidRDefault="00682C97" w:rsidP="00682C97">
            <w:pPr>
              <w:spacing w:line="280" w:lineRule="exact"/>
              <w:ind w:rightChars="150" w:right="360"/>
              <w:jc w:val="right"/>
            </w:pPr>
            <w:r w:rsidRPr="00EC55CA">
              <w:rPr>
                <w:rFonts w:hint="eastAsia"/>
              </w:rPr>
              <w:t>46.0</w:t>
            </w:r>
          </w:p>
        </w:tc>
        <w:tc>
          <w:tcPr>
            <w:tcW w:w="1240" w:type="dxa"/>
            <w:tcBorders>
              <w:top w:val="nil"/>
              <w:left w:val="nil"/>
              <w:bottom w:val="nil"/>
              <w:right w:val="nil"/>
            </w:tcBorders>
            <w:shd w:val="clear" w:color="auto" w:fill="auto"/>
            <w:noWrap/>
            <w:vAlign w:val="bottom"/>
          </w:tcPr>
          <w:p w14:paraId="30A803B1" w14:textId="77777777" w:rsidR="00682C97" w:rsidRPr="00EC55CA" w:rsidRDefault="00682C97" w:rsidP="00682C97">
            <w:pPr>
              <w:spacing w:line="280" w:lineRule="exact"/>
              <w:ind w:rightChars="150" w:right="360"/>
              <w:jc w:val="right"/>
            </w:pPr>
            <w:r w:rsidRPr="00EC55CA">
              <w:rPr>
                <w:rFonts w:hint="eastAsia"/>
              </w:rPr>
              <w:t>49.8</w:t>
            </w:r>
          </w:p>
        </w:tc>
        <w:tc>
          <w:tcPr>
            <w:tcW w:w="1240" w:type="dxa"/>
            <w:tcBorders>
              <w:top w:val="nil"/>
              <w:left w:val="nil"/>
              <w:bottom w:val="nil"/>
              <w:right w:val="nil"/>
            </w:tcBorders>
            <w:shd w:val="clear" w:color="auto" w:fill="auto"/>
            <w:noWrap/>
            <w:vAlign w:val="bottom"/>
          </w:tcPr>
          <w:p w14:paraId="38A26409" w14:textId="77777777" w:rsidR="00682C97" w:rsidRPr="00EC55CA" w:rsidRDefault="00682C97" w:rsidP="00682C97">
            <w:pPr>
              <w:spacing w:line="280" w:lineRule="exact"/>
              <w:ind w:rightChars="150" w:right="360"/>
              <w:jc w:val="right"/>
            </w:pPr>
            <w:r w:rsidRPr="00EC55CA">
              <w:rPr>
                <w:rFonts w:hint="eastAsia"/>
              </w:rPr>
              <w:t>50.7</w:t>
            </w:r>
          </w:p>
        </w:tc>
      </w:tr>
      <w:tr w:rsidR="00EC55CA" w:rsidRPr="00EC55CA" w14:paraId="05B38678"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7F123204" w14:textId="77777777" w:rsidR="00682C97" w:rsidRPr="00EC55CA" w:rsidRDefault="00682C97" w:rsidP="00682C97">
            <w:pPr>
              <w:keepNext/>
              <w:widowControl/>
              <w:overflowPunct w:val="0"/>
              <w:adjustRightInd w:val="0"/>
              <w:snapToGrid w:val="0"/>
              <w:spacing w:line="280" w:lineRule="exact"/>
              <w:jc w:val="center"/>
              <w:rPr>
                <w:rFonts w:eastAsia="標楷體"/>
                <w:kern w:val="0"/>
              </w:rPr>
            </w:pPr>
            <w:r w:rsidRPr="00EC55CA">
              <w:rPr>
                <w:rFonts w:eastAsia="標楷體" w:hint="eastAsia"/>
                <w:kern w:val="0"/>
              </w:rPr>
              <w:t>2070</w:t>
            </w:r>
          </w:p>
        </w:tc>
        <w:tc>
          <w:tcPr>
            <w:tcW w:w="1240" w:type="dxa"/>
            <w:tcBorders>
              <w:top w:val="nil"/>
              <w:left w:val="nil"/>
              <w:bottom w:val="nil"/>
              <w:right w:val="nil"/>
            </w:tcBorders>
            <w:shd w:val="clear" w:color="auto" w:fill="auto"/>
            <w:noWrap/>
            <w:vAlign w:val="bottom"/>
          </w:tcPr>
          <w:p w14:paraId="7815CB98" w14:textId="2C70820F" w:rsidR="00682C97" w:rsidRPr="00EC55CA" w:rsidRDefault="00682C97" w:rsidP="00682C97">
            <w:pPr>
              <w:spacing w:line="280" w:lineRule="exact"/>
              <w:ind w:rightChars="150" w:right="360"/>
              <w:jc w:val="right"/>
            </w:pPr>
            <w:r w:rsidRPr="00EC55CA">
              <w:t>91.3</w:t>
            </w:r>
          </w:p>
        </w:tc>
        <w:tc>
          <w:tcPr>
            <w:tcW w:w="1240" w:type="dxa"/>
            <w:tcBorders>
              <w:top w:val="nil"/>
              <w:left w:val="nil"/>
              <w:bottom w:val="nil"/>
              <w:right w:val="nil"/>
            </w:tcBorders>
            <w:shd w:val="clear" w:color="auto" w:fill="auto"/>
            <w:noWrap/>
            <w:vAlign w:val="bottom"/>
          </w:tcPr>
          <w:p w14:paraId="77308811" w14:textId="77777777" w:rsidR="00682C97" w:rsidRPr="00EC55CA" w:rsidRDefault="00682C97" w:rsidP="00682C97">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1BE0EC23" w14:textId="77777777" w:rsidR="00682C97" w:rsidRPr="00EC55CA" w:rsidRDefault="00682C97" w:rsidP="00682C97">
            <w:pPr>
              <w:spacing w:line="280" w:lineRule="exact"/>
              <w:ind w:rightChars="150" w:right="360"/>
              <w:jc w:val="right"/>
            </w:pPr>
            <w:r w:rsidRPr="00EC55CA">
              <w:rPr>
                <w:rFonts w:hint="eastAsia"/>
              </w:rPr>
              <w:t>100.6</w:t>
            </w:r>
          </w:p>
        </w:tc>
        <w:tc>
          <w:tcPr>
            <w:tcW w:w="1240" w:type="dxa"/>
            <w:tcBorders>
              <w:top w:val="nil"/>
              <w:left w:val="nil"/>
              <w:bottom w:val="nil"/>
              <w:right w:val="nil"/>
            </w:tcBorders>
            <w:shd w:val="clear" w:color="auto" w:fill="auto"/>
            <w:noWrap/>
            <w:vAlign w:val="bottom"/>
          </w:tcPr>
          <w:p w14:paraId="1ECFCD37" w14:textId="77777777" w:rsidR="00682C97" w:rsidRPr="00EC55CA" w:rsidRDefault="00682C97" w:rsidP="00682C97">
            <w:pPr>
              <w:spacing w:line="280" w:lineRule="exact"/>
              <w:ind w:rightChars="150" w:right="360"/>
              <w:jc w:val="right"/>
            </w:pPr>
            <w:r w:rsidRPr="00EC55CA">
              <w:rPr>
                <w:rFonts w:eastAsia="標楷體"/>
              </w:rPr>
              <w:t>－</w:t>
            </w:r>
          </w:p>
        </w:tc>
        <w:tc>
          <w:tcPr>
            <w:tcW w:w="1240" w:type="dxa"/>
            <w:tcBorders>
              <w:top w:val="nil"/>
              <w:left w:val="nil"/>
              <w:bottom w:val="nil"/>
              <w:right w:val="nil"/>
            </w:tcBorders>
            <w:shd w:val="clear" w:color="auto" w:fill="auto"/>
            <w:noWrap/>
            <w:vAlign w:val="bottom"/>
          </w:tcPr>
          <w:p w14:paraId="250069EF" w14:textId="77777777" w:rsidR="00682C97" w:rsidRPr="00EC55CA" w:rsidRDefault="00682C97" w:rsidP="00682C97">
            <w:pPr>
              <w:spacing w:line="280" w:lineRule="exact"/>
              <w:ind w:rightChars="150" w:right="360"/>
              <w:jc w:val="right"/>
            </w:pPr>
            <w:r w:rsidRPr="00EC55CA">
              <w:rPr>
                <w:rFonts w:hint="eastAsia"/>
              </w:rPr>
              <w:t>46.7</w:t>
            </w:r>
          </w:p>
        </w:tc>
        <w:tc>
          <w:tcPr>
            <w:tcW w:w="1240" w:type="dxa"/>
            <w:tcBorders>
              <w:top w:val="nil"/>
              <w:left w:val="nil"/>
              <w:bottom w:val="nil"/>
              <w:right w:val="nil"/>
            </w:tcBorders>
            <w:shd w:val="clear" w:color="auto" w:fill="auto"/>
            <w:noWrap/>
            <w:vAlign w:val="bottom"/>
          </w:tcPr>
          <w:p w14:paraId="1BECBD15" w14:textId="77777777" w:rsidR="00682C97" w:rsidRPr="00EC55CA" w:rsidRDefault="00682C97" w:rsidP="00682C97">
            <w:pPr>
              <w:spacing w:line="280" w:lineRule="exact"/>
              <w:ind w:rightChars="150" w:right="360"/>
              <w:jc w:val="right"/>
            </w:pPr>
            <w:r w:rsidRPr="00EC55CA">
              <w:rPr>
                <w:rFonts w:hint="eastAsia"/>
              </w:rPr>
              <w:t>49.7</w:t>
            </w:r>
          </w:p>
        </w:tc>
        <w:tc>
          <w:tcPr>
            <w:tcW w:w="1240" w:type="dxa"/>
            <w:tcBorders>
              <w:top w:val="nil"/>
              <w:left w:val="nil"/>
              <w:bottom w:val="nil"/>
              <w:right w:val="nil"/>
            </w:tcBorders>
            <w:shd w:val="clear" w:color="auto" w:fill="auto"/>
            <w:noWrap/>
            <w:vAlign w:val="bottom"/>
          </w:tcPr>
          <w:p w14:paraId="641E9E80" w14:textId="77777777" w:rsidR="00682C97" w:rsidRPr="00EC55CA" w:rsidRDefault="00682C97" w:rsidP="00682C97">
            <w:pPr>
              <w:spacing w:line="280" w:lineRule="exact"/>
              <w:ind w:rightChars="150" w:right="360"/>
              <w:jc w:val="right"/>
            </w:pPr>
            <w:r w:rsidRPr="00EC55CA">
              <w:rPr>
                <w:rFonts w:hint="eastAsia"/>
              </w:rPr>
              <w:t>51.6</w:t>
            </w:r>
          </w:p>
        </w:tc>
      </w:tr>
      <w:tr w:rsidR="00EC55CA" w:rsidRPr="00EC55CA" w14:paraId="6EE76489" w14:textId="77777777" w:rsidTr="008B07EE">
        <w:trPr>
          <w:trHeight w:val="300"/>
        </w:trPr>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33A67A2"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年別</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02A69AFB"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挪威</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4C943C97"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瑞典</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6DE5498B"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荷蘭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10433E6E"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芬蘭</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7EBEA8D8"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奧地利</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73607115"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義大利</w:t>
            </w:r>
          </w:p>
        </w:tc>
        <w:tc>
          <w:tcPr>
            <w:tcW w:w="1240" w:type="dxa"/>
            <w:tcBorders>
              <w:top w:val="single" w:sz="4" w:space="0" w:color="auto"/>
              <w:left w:val="nil"/>
              <w:bottom w:val="single" w:sz="4" w:space="0" w:color="auto"/>
              <w:right w:val="nil"/>
            </w:tcBorders>
            <w:shd w:val="clear" w:color="auto" w:fill="auto"/>
            <w:noWrap/>
            <w:vAlign w:val="bottom"/>
          </w:tcPr>
          <w:p w14:paraId="55DF3454" w14:textId="77777777" w:rsidR="0006303A" w:rsidRPr="00EC55CA" w:rsidRDefault="0006303A" w:rsidP="008B07EE">
            <w:pPr>
              <w:widowControl/>
              <w:overflowPunct w:val="0"/>
              <w:snapToGrid w:val="0"/>
              <w:spacing w:line="280" w:lineRule="exact"/>
              <w:jc w:val="center"/>
              <w:rPr>
                <w:rFonts w:eastAsia="標楷體"/>
                <w:kern w:val="0"/>
              </w:rPr>
            </w:pPr>
            <w:r w:rsidRPr="00EC55CA">
              <w:rPr>
                <w:rFonts w:eastAsia="標楷體"/>
                <w:kern w:val="0"/>
              </w:rPr>
              <w:t>西班牙</w:t>
            </w:r>
          </w:p>
        </w:tc>
      </w:tr>
      <w:tr w:rsidR="00EC55CA" w:rsidRPr="00EC55CA" w14:paraId="3390FDC2"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3E08DCCC"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1970</w:t>
            </w:r>
          </w:p>
        </w:tc>
        <w:tc>
          <w:tcPr>
            <w:tcW w:w="1240" w:type="dxa"/>
            <w:tcBorders>
              <w:top w:val="nil"/>
              <w:left w:val="nil"/>
              <w:bottom w:val="nil"/>
              <w:right w:val="nil"/>
            </w:tcBorders>
            <w:shd w:val="clear" w:color="auto" w:fill="auto"/>
            <w:noWrap/>
            <w:vAlign w:val="bottom"/>
          </w:tcPr>
          <w:p w14:paraId="750B4FDA" w14:textId="77777777" w:rsidR="0006303A" w:rsidRPr="00EC55CA" w:rsidRDefault="0006303A" w:rsidP="008B07EE">
            <w:pPr>
              <w:spacing w:line="280" w:lineRule="exact"/>
              <w:ind w:rightChars="150" w:right="360"/>
              <w:jc w:val="right"/>
            </w:pPr>
            <w:r w:rsidRPr="00EC55CA">
              <w:rPr>
                <w:rFonts w:hint="eastAsia"/>
              </w:rPr>
              <w:t>20.7</w:t>
            </w:r>
          </w:p>
        </w:tc>
        <w:tc>
          <w:tcPr>
            <w:tcW w:w="1240" w:type="dxa"/>
            <w:tcBorders>
              <w:top w:val="nil"/>
              <w:left w:val="nil"/>
              <w:bottom w:val="nil"/>
              <w:right w:val="nil"/>
            </w:tcBorders>
            <w:shd w:val="clear" w:color="auto" w:fill="auto"/>
            <w:noWrap/>
            <w:vAlign w:val="bottom"/>
          </w:tcPr>
          <w:p w14:paraId="4E0364EA" w14:textId="77777777" w:rsidR="0006303A" w:rsidRPr="00EC55CA" w:rsidRDefault="0006303A" w:rsidP="008B07EE">
            <w:pPr>
              <w:spacing w:line="280" w:lineRule="exact"/>
              <w:ind w:rightChars="150" w:right="360"/>
              <w:jc w:val="right"/>
            </w:pPr>
            <w:r w:rsidRPr="00EC55CA">
              <w:rPr>
                <w:rFonts w:hint="eastAsia"/>
              </w:rPr>
              <w:t>21.1</w:t>
            </w:r>
          </w:p>
        </w:tc>
        <w:tc>
          <w:tcPr>
            <w:tcW w:w="1240" w:type="dxa"/>
            <w:tcBorders>
              <w:top w:val="nil"/>
              <w:left w:val="nil"/>
              <w:bottom w:val="nil"/>
              <w:right w:val="nil"/>
            </w:tcBorders>
            <w:shd w:val="clear" w:color="auto" w:fill="auto"/>
            <w:noWrap/>
            <w:vAlign w:val="bottom"/>
          </w:tcPr>
          <w:p w14:paraId="7343559F" w14:textId="77777777" w:rsidR="0006303A" w:rsidRPr="00EC55CA" w:rsidRDefault="0006303A" w:rsidP="008B07EE">
            <w:pPr>
              <w:spacing w:line="280" w:lineRule="exact"/>
              <w:ind w:rightChars="150" w:right="360"/>
              <w:jc w:val="right"/>
            </w:pPr>
            <w:r w:rsidRPr="00EC55CA">
              <w:rPr>
                <w:rFonts w:hint="eastAsia"/>
              </w:rPr>
              <w:t>16.3</w:t>
            </w:r>
          </w:p>
        </w:tc>
        <w:tc>
          <w:tcPr>
            <w:tcW w:w="1240" w:type="dxa"/>
            <w:tcBorders>
              <w:top w:val="nil"/>
              <w:left w:val="nil"/>
              <w:bottom w:val="nil"/>
              <w:right w:val="nil"/>
            </w:tcBorders>
            <w:shd w:val="clear" w:color="auto" w:fill="auto"/>
            <w:noWrap/>
            <w:vAlign w:val="bottom"/>
          </w:tcPr>
          <w:p w14:paraId="7938B530" w14:textId="77777777" w:rsidR="0006303A" w:rsidRPr="00EC55CA" w:rsidRDefault="0006303A" w:rsidP="008B07EE">
            <w:pPr>
              <w:spacing w:line="280" w:lineRule="exact"/>
              <w:ind w:rightChars="150" w:right="360"/>
              <w:jc w:val="right"/>
            </w:pPr>
            <w:r w:rsidRPr="00EC55CA">
              <w:rPr>
                <w:rFonts w:hint="eastAsia"/>
              </w:rPr>
              <w:t>14.0</w:t>
            </w:r>
          </w:p>
        </w:tc>
        <w:tc>
          <w:tcPr>
            <w:tcW w:w="1240" w:type="dxa"/>
            <w:tcBorders>
              <w:top w:val="nil"/>
              <w:left w:val="nil"/>
              <w:bottom w:val="nil"/>
              <w:right w:val="nil"/>
            </w:tcBorders>
            <w:shd w:val="clear" w:color="auto" w:fill="auto"/>
            <w:noWrap/>
            <w:vAlign w:val="bottom"/>
          </w:tcPr>
          <w:p w14:paraId="0F8BD92B" w14:textId="77777777" w:rsidR="0006303A" w:rsidRPr="00EC55CA" w:rsidRDefault="0006303A" w:rsidP="008B07EE">
            <w:pPr>
              <w:spacing w:line="280" w:lineRule="exact"/>
              <w:ind w:rightChars="150" w:right="360"/>
              <w:jc w:val="right"/>
            </w:pPr>
            <w:r w:rsidRPr="00EC55CA">
              <w:rPr>
                <w:rFonts w:hint="eastAsia"/>
              </w:rPr>
              <w:t>23.0</w:t>
            </w:r>
          </w:p>
        </w:tc>
        <w:tc>
          <w:tcPr>
            <w:tcW w:w="1240" w:type="dxa"/>
            <w:tcBorders>
              <w:top w:val="nil"/>
              <w:left w:val="nil"/>
              <w:bottom w:val="nil"/>
              <w:right w:val="nil"/>
            </w:tcBorders>
            <w:shd w:val="clear" w:color="auto" w:fill="auto"/>
            <w:noWrap/>
            <w:vAlign w:val="bottom"/>
          </w:tcPr>
          <w:p w14:paraId="0316FB4D" w14:textId="77777777" w:rsidR="0006303A" w:rsidRPr="00EC55CA" w:rsidRDefault="0006303A" w:rsidP="008B07EE">
            <w:pPr>
              <w:spacing w:line="280" w:lineRule="exact"/>
              <w:ind w:rightChars="150" w:right="360"/>
              <w:jc w:val="right"/>
            </w:pPr>
            <w:r w:rsidRPr="00EC55CA">
              <w:rPr>
                <w:rFonts w:hint="eastAsia"/>
              </w:rPr>
              <w:t>17.1</w:t>
            </w:r>
          </w:p>
        </w:tc>
        <w:tc>
          <w:tcPr>
            <w:tcW w:w="1240" w:type="dxa"/>
            <w:tcBorders>
              <w:top w:val="nil"/>
              <w:left w:val="nil"/>
              <w:bottom w:val="nil"/>
              <w:right w:val="nil"/>
            </w:tcBorders>
            <w:shd w:val="clear" w:color="auto" w:fill="auto"/>
            <w:noWrap/>
            <w:vAlign w:val="bottom"/>
          </w:tcPr>
          <w:p w14:paraId="23B360B0" w14:textId="77777777" w:rsidR="0006303A" w:rsidRPr="00EC55CA" w:rsidRDefault="0006303A" w:rsidP="008B07EE">
            <w:pPr>
              <w:spacing w:line="280" w:lineRule="exact"/>
              <w:ind w:rightChars="150" w:right="360"/>
              <w:jc w:val="right"/>
            </w:pPr>
            <w:r w:rsidRPr="00EC55CA">
              <w:rPr>
                <w:rFonts w:hint="eastAsia"/>
              </w:rPr>
              <w:t>15.5</w:t>
            </w:r>
          </w:p>
        </w:tc>
      </w:tr>
      <w:tr w:rsidR="00EC55CA" w:rsidRPr="00EC55CA" w14:paraId="5FC446E2" w14:textId="77777777" w:rsidTr="008B07EE">
        <w:trPr>
          <w:trHeight w:val="227"/>
        </w:trPr>
        <w:tc>
          <w:tcPr>
            <w:tcW w:w="1240" w:type="dxa"/>
            <w:tcBorders>
              <w:top w:val="nil"/>
              <w:left w:val="nil"/>
              <w:bottom w:val="nil"/>
              <w:right w:val="single" w:sz="4" w:space="0" w:color="auto"/>
            </w:tcBorders>
            <w:shd w:val="clear" w:color="auto" w:fill="auto"/>
            <w:noWrap/>
            <w:vAlign w:val="bottom"/>
            <w:hideMark/>
          </w:tcPr>
          <w:p w14:paraId="5C63C056"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1975</w:t>
            </w:r>
          </w:p>
        </w:tc>
        <w:tc>
          <w:tcPr>
            <w:tcW w:w="1240" w:type="dxa"/>
            <w:tcBorders>
              <w:top w:val="nil"/>
              <w:left w:val="nil"/>
              <w:bottom w:val="nil"/>
              <w:right w:val="nil"/>
            </w:tcBorders>
            <w:shd w:val="clear" w:color="auto" w:fill="auto"/>
            <w:noWrap/>
            <w:vAlign w:val="bottom"/>
          </w:tcPr>
          <w:p w14:paraId="79D67A4E" w14:textId="77777777" w:rsidR="0006303A" w:rsidRPr="00EC55CA" w:rsidRDefault="0006303A" w:rsidP="008B07EE">
            <w:pPr>
              <w:spacing w:line="280" w:lineRule="exact"/>
              <w:ind w:rightChars="150" w:right="360"/>
              <w:jc w:val="right"/>
            </w:pPr>
            <w:r w:rsidRPr="00EC55CA">
              <w:rPr>
                <w:rFonts w:hint="eastAsia"/>
              </w:rPr>
              <w:t>22.0</w:t>
            </w:r>
          </w:p>
        </w:tc>
        <w:tc>
          <w:tcPr>
            <w:tcW w:w="1240" w:type="dxa"/>
            <w:tcBorders>
              <w:top w:val="nil"/>
              <w:left w:val="nil"/>
              <w:bottom w:val="nil"/>
              <w:right w:val="nil"/>
            </w:tcBorders>
            <w:shd w:val="clear" w:color="auto" w:fill="auto"/>
            <w:noWrap/>
            <w:vAlign w:val="bottom"/>
          </w:tcPr>
          <w:p w14:paraId="341F0516" w14:textId="77777777" w:rsidR="0006303A" w:rsidRPr="00EC55CA" w:rsidRDefault="0006303A" w:rsidP="008B07EE">
            <w:pPr>
              <w:spacing w:line="280" w:lineRule="exact"/>
              <w:ind w:rightChars="150" w:right="360"/>
              <w:jc w:val="right"/>
            </w:pPr>
            <w:r w:rsidRPr="00EC55CA">
              <w:rPr>
                <w:rFonts w:hint="eastAsia"/>
              </w:rPr>
              <w:t>23.8</w:t>
            </w:r>
          </w:p>
        </w:tc>
        <w:tc>
          <w:tcPr>
            <w:tcW w:w="1240" w:type="dxa"/>
            <w:tcBorders>
              <w:top w:val="nil"/>
              <w:left w:val="nil"/>
              <w:bottom w:val="nil"/>
              <w:right w:val="nil"/>
            </w:tcBorders>
            <w:shd w:val="clear" w:color="auto" w:fill="auto"/>
            <w:noWrap/>
            <w:vAlign w:val="bottom"/>
          </w:tcPr>
          <w:p w14:paraId="2512F57C" w14:textId="77777777" w:rsidR="0006303A" w:rsidRPr="00EC55CA" w:rsidRDefault="0006303A" w:rsidP="008B07EE">
            <w:pPr>
              <w:spacing w:line="280" w:lineRule="exact"/>
              <w:ind w:rightChars="150" w:right="360"/>
              <w:jc w:val="right"/>
            </w:pPr>
            <w:r w:rsidRPr="00EC55CA">
              <w:rPr>
                <w:rFonts w:hint="eastAsia"/>
              </w:rPr>
              <w:t>16.9</w:t>
            </w:r>
          </w:p>
        </w:tc>
        <w:tc>
          <w:tcPr>
            <w:tcW w:w="1240" w:type="dxa"/>
            <w:tcBorders>
              <w:top w:val="nil"/>
              <w:left w:val="nil"/>
              <w:bottom w:val="nil"/>
              <w:right w:val="nil"/>
            </w:tcBorders>
            <w:shd w:val="clear" w:color="auto" w:fill="auto"/>
            <w:noWrap/>
            <w:vAlign w:val="bottom"/>
          </w:tcPr>
          <w:p w14:paraId="63605D60" w14:textId="77777777" w:rsidR="0006303A" w:rsidRPr="00EC55CA" w:rsidRDefault="0006303A" w:rsidP="008B07EE">
            <w:pPr>
              <w:spacing w:line="280" w:lineRule="exact"/>
              <w:ind w:rightChars="150" w:right="360"/>
              <w:jc w:val="right"/>
            </w:pPr>
            <w:r w:rsidRPr="00EC55CA">
              <w:rPr>
                <w:rFonts w:hint="eastAsia"/>
              </w:rPr>
              <w:t>16.0</w:t>
            </w:r>
          </w:p>
        </w:tc>
        <w:tc>
          <w:tcPr>
            <w:tcW w:w="1240" w:type="dxa"/>
            <w:tcBorders>
              <w:top w:val="nil"/>
              <w:left w:val="nil"/>
              <w:bottom w:val="nil"/>
              <w:right w:val="nil"/>
            </w:tcBorders>
            <w:shd w:val="clear" w:color="auto" w:fill="auto"/>
            <w:noWrap/>
            <w:vAlign w:val="bottom"/>
          </w:tcPr>
          <w:p w14:paraId="02EB2916" w14:textId="77777777" w:rsidR="0006303A" w:rsidRPr="00EC55CA" w:rsidRDefault="0006303A" w:rsidP="008B07EE">
            <w:pPr>
              <w:spacing w:line="280" w:lineRule="exact"/>
              <w:ind w:rightChars="150" w:right="360"/>
              <w:jc w:val="right"/>
            </w:pPr>
            <w:r w:rsidRPr="00EC55CA">
              <w:rPr>
                <w:rFonts w:hint="eastAsia"/>
              </w:rPr>
              <w:t>24.2</w:t>
            </w:r>
          </w:p>
        </w:tc>
        <w:tc>
          <w:tcPr>
            <w:tcW w:w="1240" w:type="dxa"/>
            <w:tcBorders>
              <w:top w:val="nil"/>
              <w:left w:val="nil"/>
              <w:bottom w:val="nil"/>
              <w:right w:val="nil"/>
            </w:tcBorders>
            <w:shd w:val="clear" w:color="auto" w:fill="auto"/>
            <w:noWrap/>
            <w:vAlign w:val="bottom"/>
          </w:tcPr>
          <w:p w14:paraId="1293D21D" w14:textId="77777777" w:rsidR="0006303A" w:rsidRPr="00EC55CA" w:rsidRDefault="0006303A" w:rsidP="008B07EE">
            <w:pPr>
              <w:spacing w:line="280" w:lineRule="exact"/>
              <w:ind w:rightChars="150" w:right="360"/>
              <w:jc w:val="right"/>
            </w:pPr>
            <w:r w:rsidRPr="00EC55CA">
              <w:rPr>
                <w:rFonts w:hint="eastAsia"/>
              </w:rPr>
              <w:t>19.1</w:t>
            </w:r>
          </w:p>
        </w:tc>
        <w:tc>
          <w:tcPr>
            <w:tcW w:w="1240" w:type="dxa"/>
            <w:tcBorders>
              <w:top w:val="nil"/>
              <w:left w:val="nil"/>
              <w:bottom w:val="nil"/>
              <w:right w:val="nil"/>
            </w:tcBorders>
            <w:shd w:val="clear" w:color="auto" w:fill="auto"/>
            <w:noWrap/>
            <w:vAlign w:val="bottom"/>
          </w:tcPr>
          <w:p w14:paraId="4BF060F4" w14:textId="77777777" w:rsidR="0006303A" w:rsidRPr="00EC55CA" w:rsidRDefault="0006303A" w:rsidP="008B07EE">
            <w:pPr>
              <w:spacing w:line="280" w:lineRule="exact"/>
              <w:ind w:rightChars="150" w:right="360"/>
              <w:jc w:val="right"/>
            </w:pPr>
            <w:r w:rsidRPr="00EC55CA">
              <w:rPr>
                <w:rFonts w:hint="eastAsia"/>
              </w:rPr>
              <w:t>16.7</w:t>
            </w:r>
          </w:p>
        </w:tc>
      </w:tr>
      <w:tr w:rsidR="00EC55CA" w:rsidRPr="00EC55CA" w14:paraId="24C8CDCF"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07E02891"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1980</w:t>
            </w:r>
          </w:p>
        </w:tc>
        <w:tc>
          <w:tcPr>
            <w:tcW w:w="1240" w:type="dxa"/>
            <w:tcBorders>
              <w:top w:val="nil"/>
              <w:left w:val="nil"/>
              <w:bottom w:val="nil"/>
              <w:right w:val="nil"/>
            </w:tcBorders>
            <w:shd w:val="clear" w:color="auto" w:fill="auto"/>
            <w:noWrap/>
            <w:vAlign w:val="bottom"/>
          </w:tcPr>
          <w:p w14:paraId="3D80FBB2" w14:textId="77777777" w:rsidR="0006303A" w:rsidRPr="00EC55CA" w:rsidRDefault="0006303A" w:rsidP="008B07EE">
            <w:pPr>
              <w:spacing w:line="280" w:lineRule="exact"/>
              <w:ind w:rightChars="150" w:right="360"/>
              <w:jc w:val="right"/>
            </w:pPr>
            <w:r w:rsidRPr="00EC55CA">
              <w:rPr>
                <w:rFonts w:hint="eastAsia"/>
              </w:rPr>
              <w:t>23.5</w:t>
            </w:r>
          </w:p>
        </w:tc>
        <w:tc>
          <w:tcPr>
            <w:tcW w:w="1240" w:type="dxa"/>
            <w:tcBorders>
              <w:top w:val="nil"/>
              <w:left w:val="nil"/>
              <w:bottom w:val="nil"/>
              <w:right w:val="nil"/>
            </w:tcBorders>
            <w:shd w:val="clear" w:color="auto" w:fill="auto"/>
            <w:noWrap/>
            <w:vAlign w:val="bottom"/>
          </w:tcPr>
          <w:p w14:paraId="1844BE46" w14:textId="77777777" w:rsidR="0006303A" w:rsidRPr="00EC55CA" w:rsidRDefault="0006303A" w:rsidP="008B07EE">
            <w:pPr>
              <w:spacing w:line="280" w:lineRule="exact"/>
              <w:ind w:rightChars="150" w:right="360"/>
              <w:jc w:val="right"/>
            </w:pPr>
            <w:r w:rsidRPr="00EC55CA">
              <w:rPr>
                <w:rFonts w:hint="eastAsia"/>
              </w:rPr>
              <w:t>25.5</w:t>
            </w:r>
          </w:p>
        </w:tc>
        <w:tc>
          <w:tcPr>
            <w:tcW w:w="1240" w:type="dxa"/>
            <w:tcBorders>
              <w:top w:val="nil"/>
              <w:left w:val="nil"/>
              <w:bottom w:val="nil"/>
              <w:right w:val="nil"/>
            </w:tcBorders>
            <w:shd w:val="clear" w:color="auto" w:fill="auto"/>
            <w:noWrap/>
            <w:vAlign w:val="bottom"/>
          </w:tcPr>
          <w:p w14:paraId="20443868" w14:textId="77777777" w:rsidR="0006303A" w:rsidRPr="00EC55CA" w:rsidRDefault="0006303A" w:rsidP="008B07EE">
            <w:pPr>
              <w:spacing w:line="280" w:lineRule="exact"/>
              <w:ind w:rightChars="150" w:right="360"/>
              <w:jc w:val="right"/>
            </w:pPr>
            <w:r w:rsidRPr="00EC55CA">
              <w:rPr>
                <w:rFonts w:hint="eastAsia"/>
              </w:rPr>
              <w:t>17.4</w:t>
            </w:r>
          </w:p>
        </w:tc>
        <w:tc>
          <w:tcPr>
            <w:tcW w:w="1240" w:type="dxa"/>
            <w:tcBorders>
              <w:top w:val="nil"/>
              <w:left w:val="nil"/>
              <w:bottom w:val="nil"/>
              <w:right w:val="nil"/>
            </w:tcBorders>
            <w:shd w:val="clear" w:color="auto" w:fill="auto"/>
            <w:noWrap/>
            <w:vAlign w:val="bottom"/>
          </w:tcPr>
          <w:p w14:paraId="7434B15D" w14:textId="77777777" w:rsidR="0006303A" w:rsidRPr="00EC55CA" w:rsidRDefault="0006303A" w:rsidP="008B07EE">
            <w:pPr>
              <w:spacing w:line="280" w:lineRule="exact"/>
              <w:ind w:rightChars="150" w:right="360"/>
              <w:jc w:val="right"/>
            </w:pPr>
            <w:r w:rsidRPr="00EC55CA">
              <w:rPr>
                <w:rFonts w:hint="eastAsia"/>
              </w:rPr>
              <w:t>17.8</w:t>
            </w:r>
          </w:p>
        </w:tc>
        <w:tc>
          <w:tcPr>
            <w:tcW w:w="1240" w:type="dxa"/>
            <w:tcBorders>
              <w:top w:val="nil"/>
              <w:left w:val="nil"/>
              <w:bottom w:val="nil"/>
              <w:right w:val="nil"/>
            </w:tcBorders>
            <w:shd w:val="clear" w:color="auto" w:fill="auto"/>
            <w:noWrap/>
            <w:vAlign w:val="bottom"/>
          </w:tcPr>
          <w:p w14:paraId="248536D8" w14:textId="77777777" w:rsidR="0006303A" w:rsidRPr="00EC55CA" w:rsidRDefault="0006303A" w:rsidP="008B07EE">
            <w:pPr>
              <w:spacing w:line="280" w:lineRule="exact"/>
              <w:ind w:rightChars="150" w:right="360"/>
              <w:jc w:val="right"/>
            </w:pPr>
            <w:r w:rsidRPr="00EC55CA">
              <w:rPr>
                <w:rFonts w:hint="eastAsia"/>
              </w:rPr>
              <w:t>23.7</w:t>
            </w:r>
          </w:p>
        </w:tc>
        <w:tc>
          <w:tcPr>
            <w:tcW w:w="1240" w:type="dxa"/>
            <w:tcBorders>
              <w:top w:val="nil"/>
              <w:left w:val="nil"/>
              <w:bottom w:val="nil"/>
              <w:right w:val="nil"/>
            </w:tcBorders>
            <w:shd w:val="clear" w:color="auto" w:fill="auto"/>
            <w:noWrap/>
            <w:vAlign w:val="bottom"/>
          </w:tcPr>
          <w:p w14:paraId="2595D243" w14:textId="77777777" w:rsidR="0006303A" w:rsidRPr="00EC55CA" w:rsidRDefault="0006303A" w:rsidP="008B07EE">
            <w:pPr>
              <w:spacing w:line="280" w:lineRule="exact"/>
              <w:ind w:rightChars="150" w:right="360"/>
              <w:jc w:val="right"/>
            </w:pPr>
            <w:r w:rsidRPr="00EC55CA">
              <w:rPr>
                <w:rFonts w:hint="eastAsia"/>
              </w:rPr>
              <w:t>20.4</w:t>
            </w:r>
          </w:p>
        </w:tc>
        <w:tc>
          <w:tcPr>
            <w:tcW w:w="1240" w:type="dxa"/>
            <w:tcBorders>
              <w:top w:val="nil"/>
              <w:left w:val="nil"/>
              <w:bottom w:val="nil"/>
              <w:right w:val="nil"/>
            </w:tcBorders>
            <w:shd w:val="clear" w:color="auto" w:fill="auto"/>
            <w:noWrap/>
            <w:vAlign w:val="bottom"/>
          </w:tcPr>
          <w:p w14:paraId="7FB02D5A" w14:textId="77777777" w:rsidR="0006303A" w:rsidRPr="00EC55CA" w:rsidRDefault="0006303A" w:rsidP="008B07EE">
            <w:pPr>
              <w:spacing w:line="280" w:lineRule="exact"/>
              <w:ind w:rightChars="150" w:right="360"/>
              <w:jc w:val="right"/>
            </w:pPr>
            <w:r w:rsidRPr="00EC55CA">
              <w:rPr>
                <w:rFonts w:hint="eastAsia"/>
              </w:rPr>
              <w:t>17.8</w:t>
            </w:r>
          </w:p>
        </w:tc>
      </w:tr>
      <w:tr w:rsidR="00EC55CA" w:rsidRPr="00EC55CA" w14:paraId="318048B7"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68C3845"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1985</w:t>
            </w:r>
          </w:p>
        </w:tc>
        <w:tc>
          <w:tcPr>
            <w:tcW w:w="1240" w:type="dxa"/>
            <w:tcBorders>
              <w:top w:val="nil"/>
              <w:left w:val="nil"/>
              <w:bottom w:val="nil"/>
              <w:right w:val="nil"/>
            </w:tcBorders>
            <w:shd w:val="clear" w:color="auto" w:fill="auto"/>
            <w:noWrap/>
            <w:vAlign w:val="bottom"/>
          </w:tcPr>
          <w:p w14:paraId="0C578024" w14:textId="77777777" w:rsidR="0006303A" w:rsidRPr="00EC55CA" w:rsidRDefault="0006303A" w:rsidP="008B07EE">
            <w:pPr>
              <w:spacing w:line="280" w:lineRule="exact"/>
              <w:ind w:rightChars="150" w:right="360"/>
              <w:jc w:val="right"/>
            </w:pPr>
            <w:r w:rsidRPr="00EC55CA">
              <w:rPr>
                <w:rFonts w:hint="eastAsia"/>
              </w:rPr>
              <w:t>24.7</w:t>
            </w:r>
          </w:p>
        </w:tc>
        <w:tc>
          <w:tcPr>
            <w:tcW w:w="1240" w:type="dxa"/>
            <w:tcBorders>
              <w:top w:val="nil"/>
              <w:left w:val="nil"/>
              <w:bottom w:val="nil"/>
              <w:right w:val="nil"/>
            </w:tcBorders>
            <w:shd w:val="clear" w:color="auto" w:fill="auto"/>
            <w:noWrap/>
            <w:vAlign w:val="bottom"/>
          </w:tcPr>
          <w:p w14:paraId="13DBAD16" w14:textId="77777777" w:rsidR="0006303A" w:rsidRPr="00EC55CA" w:rsidRDefault="0006303A" w:rsidP="008B07EE">
            <w:pPr>
              <w:spacing w:line="280" w:lineRule="exact"/>
              <w:ind w:rightChars="150" w:right="360"/>
              <w:jc w:val="right"/>
            </w:pPr>
            <w:r w:rsidRPr="00EC55CA">
              <w:rPr>
                <w:rFonts w:hint="eastAsia"/>
              </w:rPr>
              <w:t>27.0</w:t>
            </w:r>
          </w:p>
        </w:tc>
        <w:tc>
          <w:tcPr>
            <w:tcW w:w="1240" w:type="dxa"/>
            <w:tcBorders>
              <w:top w:val="nil"/>
              <w:left w:val="nil"/>
              <w:bottom w:val="nil"/>
              <w:right w:val="nil"/>
            </w:tcBorders>
            <w:shd w:val="clear" w:color="auto" w:fill="auto"/>
            <w:noWrap/>
            <w:vAlign w:val="bottom"/>
          </w:tcPr>
          <w:p w14:paraId="6D8BEDD2" w14:textId="77777777" w:rsidR="0006303A" w:rsidRPr="00EC55CA" w:rsidRDefault="0006303A" w:rsidP="008B07EE">
            <w:pPr>
              <w:spacing w:line="280" w:lineRule="exact"/>
              <w:ind w:rightChars="150" w:right="360"/>
              <w:jc w:val="right"/>
            </w:pPr>
            <w:r w:rsidRPr="00EC55CA">
              <w:rPr>
                <w:rFonts w:hint="eastAsia"/>
              </w:rPr>
              <w:t>17.7</w:t>
            </w:r>
          </w:p>
        </w:tc>
        <w:tc>
          <w:tcPr>
            <w:tcW w:w="1240" w:type="dxa"/>
            <w:tcBorders>
              <w:top w:val="nil"/>
              <w:left w:val="nil"/>
              <w:bottom w:val="nil"/>
              <w:right w:val="nil"/>
            </w:tcBorders>
            <w:shd w:val="clear" w:color="auto" w:fill="auto"/>
            <w:noWrap/>
            <w:vAlign w:val="bottom"/>
          </w:tcPr>
          <w:p w14:paraId="2C2F8069" w14:textId="77777777" w:rsidR="0006303A" w:rsidRPr="00EC55CA" w:rsidRDefault="0006303A" w:rsidP="008B07EE">
            <w:pPr>
              <w:spacing w:line="280" w:lineRule="exact"/>
              <w:ind w:rightChars="150" w:right="360"/>
              <w:jc w:val="right"/>
            </w:pPr>
            <w:r w:rsidRPr="00EC55CA">
              <w:rPr>
                <w:rFonts w:hint="eastAsia"/>
              </w:rPr>
              <w:t>18.5</w:t>
            </w:r>
          </w:p>
        </w:tc>
        <w:tc>
          <w:tcPr>
            <w:tcW w:w="1240" w:type="dxa"/>
            <w:tcBorders>
              <w:top w:val="nil"/>
              <w:left w:val="nil"/>
              <w:bottom w:val="nil"/>
              <w:right w:val="nil"/>
            </w:tcBorders>
            <w:shd w:val="clear" w:color="auto" w:fill="auto"/>
            <w:noWrap/>
            <w:vAlign w:val="bottom"/>
          </w:tcPr>
          <w:p w14:paraId="355DFE02" w14:textId="77777777" w:rsidR="0006303A" w:rsidRPr="00EC55CA" w:rsidRDefault="0006303A" w:rsidP="008B07EE">
            <w:pPr>
              <w:spacing w:line="280" w:lineRule="exact"/>
              <w:ind w:rightChars="150" w:right="360"/>
              <w:jc w:val="right"/>
            </w:pPr>
            <w:r w:rsidRPr="00EC55CA">
              <w:rPr>
                <w:rFonts w:hint="eastAsia"/>
              </w:rPr>
              <w:t>21.1</w:t>
            </w:r>
          </w:p>
        </w:tc>
        <w:tc>
          <w:tcPr>
            <w:tcW w:w="1240" w:type="dxa"/>
            <w:tcBorders>
              <w:top w:val="nil"/>
              <w:left w:val="nil"/>
              <w:bottom w:val="nil"/>
              <w:right w:val="nil"/>
            </w:tcBorders>
            <w:shd w:val="clear" w:color="auto" w:fill="auto"/>
            <w:noWrap/>
            <w:vAlign w:val="bottom"/>
          </w:tcPr>
          <w:p w14:paraId="71E65F9A" w14:textId="77777777" w:rsidR="0006303A" w:rsidRPr="00EC55CA" w:rsidRDefault="0006303A" w:rsidP="008B07EE">
            <w:pPr>
              <w:spacing w:line="280" w:lineRule="exact"/>
              <w:ind w:rightChars="150" w:right="360"/>
              <w:jc w:val="right"/>
            </w:pPr>
            <w:r w:rsidRPr="00EC55CA">
              <w:rPr>
                <w:rFonts w:hint="eastAsia"/>
              </w:rPr>
              <w:t>19.6</w:t>
            </w:r>
          </w:p>
        </w:tc>
        <w:tc>
          <w:tcPr>
            <w:tcW w:w="1240" w:type="dxa"/>
            <w:tcBorders>
              <w:top w:val="nil"/>
              <w:left w:val="nil"/>
              <w:bottom w:val="nil"/>
              <w:right w:val="nil"/>
            </w:tcBorders>
            <w:shd w:val="clear" w:color="auto" w:fill="auto"/>
            <w:noWrap/>
            <w:vAlign w:val="bottom"/>
          </w:tcPr>
          <w:p w14:paraId="2DEE7EB9" w14:textId="77777777" w:rsidR="0006303A" w:rsidRPr="00EC55CA" w:rsidRDefault="0006303A" w:rsidP="008B07EE">
            <w:pPr>
              <w:spacing w:line="280" w:lineRule="exact"/>
              <w:ind w:rightChars="150" w:right="360"/>
              <w:jc w:val="right"/>
            </w:pPr>
            <w:r w:rsidRPr="00EC55CA">
              <w:rPr>
                <w:rFonts w:hint="eastAsia"/>
              </w:rPr>
              <w:t>18.6</w:t>
            </w:r>
          </w:p>
        </w:tc>
      </w:tr>
      <w:tr w:rsidR="00EC55CA" w:rsidRPr="00EC55CA" w14:paraId="4E00CFE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1724F3A"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1990</w:t>
            </w:r>
          </w:p>
        </w:tc>
        <w:tc>
          <w:tcPr>
            <w:tcW w:w="1240" w:type="dxa"/>
            <w:tcBorders>
              <w:top w:val="nil"/>
              <w:left w:val="nil"/>
              <w:bottom w:val="nil"/>
              <w:right w:val="nil"/>
            </w:tcBorders>
            <w:shd w:val="clear" w:color="auto" w:fill="auto"/>
            <w:noWrap/>
            <w:vAlign w:val="bottom"/>
          </w:tcPr>
          <w:p w14:paraId="39562722" w14:textId="77777777" w:rsidR="0006303A" w:rsidRPr="00EC55CA" w:rsidRDefault="0006303A" w:rsidP="008B07EE">
            <w:pPr>
              <w:spacing w:line="280" w:lineRule="exact"/>
              <w:ind w:rightChars="150" w:right="360"/>
              <w:jc w:val="right"/>
            </w:pPr>
            <w:r w:rsidRPr="00EC55CA">
              <w:rPr>
                <w:rFonts w:hint="eastAsia"/>
              </w:rPr>
              <w:t>25.2</w:t>
            </w:r>
          </w:p>
        </w:tc>
        <w:tc>
          <w:tcPr>
            <w:tcW w:w="1240" w:type="dxa"/>
            <w:tcBorders>
              <w:top w:val="nil"/>
              <w:left w:val="nil"/>
              <w:bottom w:val="nil"/>
              <w:right w:val="nil"/>
            </w:tcBorders>
            <w:shd w:val="clear" w:color="auto" w:fill="auto"/>
            <w:noWrap/>
            <w:vAlign w:val="bottom"/>
          </w:tcPr>
          <w:p w14:paraId="39280CA2" w14:textId="77777777" w:rsidR="0006303A" w:rsidRPr="00EC55CA" w:rsidRDefault="0006303A" w:rsidP="008B07EE">
            <w:pPr>
              <w:spacing w:line="280" w:lineRule="exact"/>
              <w:ind w:rightChars="150" w:right="360"/>
              <w:jc w:val="right"/>
            </w:pPr>
            <w:r w:rsidRPr="00EC55CA">
              <w:rPr>
                <w:rFonts w:hint="eastAsia"/>
              </w:rPr>
              <w:t>27.7</w:t>
            </w:r>
          </w:p>
        </w:tc>
        <w:tc>
          <w:tcPr>
            <w:tcW w:w="1240" w:type="dxa"/>
            <w:tcBorders>
              <w:top w:val="nil"/>
              <w:left w:val="nil"/>
              <w:bottom w:val="nil"/>
              <w:right w:val="nil"/>
            </w:tcBorders>
            <w:shd w:val="clear" w:color="auto" w:fill="auto"/>
            <w:noWrap/>
            <w:vAlign w:val="bottom"/>
          </w:tcPr>
          <w:p w14:paraId="50796F0E" w14:textId="77777777" w:rsidR="0006303A" w:rsidRPr="00EC55CA" w:rsidRDefault="0006303A" w:rsidP="008B07EE">
            <w:pPr>
              <w:spacing w:line="280" w:lineRule="exact"/>
              <w:ind w:rightChars="150" w:right="360"/>
              <w:jc w:val="right"/>
            </w:pPr>
            <w:r w:rsidRPr="00EC55CA">
              <w:rPr>
                <w:rFonts w:hint="eastAsia"/>
              </w:rPr>
              <w:t>18.7</w:t>
            </w:r>
          </w:p>
        </w:tc>
        <w:tc>
          <w:tcPr>
            <w:tcW w:w="1240" w:type="dxa"/>
            <w:tcBorders>
              <w:top w:val="nil"/>
              <w:left w:val="nil"/>
              <w:bottom w:val="nil"/>
              <w:right w:val="nil"/>
            </w:tcBorders>
            <w:shd w:val="clear" w:color="auto" w:fill="auto"/>
            <w:noWrap/>
            <w:vAlign w:val="bottom"/>
          </w:tcPr>
          <w:p w14:paraId="5DA63B82" w14:textId="77777777" w:rsidR="0006303A" w:rsidRPr="00EC55CA" w:rsidRDefault="0006303A" w:rsidP="008B07EE">
            <w:pPr>
              <w:spacing w:line="280" w:lineRule="exact"/>
              <w:ind w:rightChars="150" w:right="360"/>
              <w:jc w:val="right"/>
            </w:pPr>
            <w:r w:rsidRPr="00EC55CA">
              <w:rPr>
                <w:rFonts w:hint="eastAsia"/>
              </w:rPr>
              <w:t>20.0</w:t>
            </w:r>
          </w:p>
        </w:tc>
        <w:tc>
          <w:tcPr>
            <w:tcW w:w="1240" w:type="dxa"/>
            <w:tcBorders>
              <w:top w:val="nil"/>
              <w:left w:val="nil"/>
              <w:bottom w:val="nil"/>
              <w:right w:val="nil"/>
            </w:tcBorders>
            <w:shd w:val="clear" w:color="auto" w:fill="auto"/>
            <w:noWrap/>
            <w:vAlign w:val="bottom"/>
          </w:tcPr>
          <w:p w14:paraId="4D45D8BF" w14:textId="77777777" w:rsidR="0006303A" w:rsidRPr="00EC55CA" w:rsidRDefault="0006303A" w:rsidP="008B07EE">
            <w:pPr>
              <w:spacing w:line="280" w:lineRule="exact"/>
              <w:ind w:rightChars="150" w:right="360"/>
              <w:jc w:val="right"/>
            </w:pPr>
            <w:r w:rsidRPr="00EC55CA">
              <w:rPr>
                <w:rFonts w:hint="eastAsia"/>
              </w:rPr>
              <w:t>22.2</w:t>
            </w:r>
          </w:p>
        </w:tc>
        <w:tc>
          <w:tcPr>
            <w:tcW w:w="1240" w:type="dxa"/>
            <w:tcBorders>
              <w:top w:val="nil"/>
              <w:left w:val="nil"/>
              <w:bottom w:val="nil"/>
              <w:right w:val="nil"/>
            </w:tcBorders>
            <w:shd w:val="clear" w:color="auto" w:fill="auto"/>
            <w:noWrap/>
            <w:vAlign w:val="bottom"/>
          </w:tcPr>
          <w:p w14:paraId="0B98EE28" w14:textId="77777777" w:rsidR="0006303A" w:rsidRPr="00EC55CA" w:rsidRDefault="0006303A" w:rsidP="008B07EE">
            <w:pPr>
              <w:spacing w:line="280" w:lineRule="exact"/>
              <w:ind w:rightChars="150" w:right="360"/>
              <w:jc w:val="right"/>
            </w:pPr>
            <w:r w:rsidRPr="00EC55CA">
              <w:rPr>
                <w:rFonts w:hint="eastAsia"/>
              </w:rPr>
              <w:t>22.0</w:t>
            </w:r>
          </w:p>
        </w:tc>
        <w:tc>
          <w:tcPr>
            <w:tcW w:w="1240" w:type="dxa"/>
            <w:tcBorders>
              <w:top w:val="nil"/>
              <w:left w:val="nil"/>
              <w:bottom w:val="nil"/>
              <w:right w:val="nil"/>
            </w:tcBorders>
            <w:shd w:val="clear" w:color="auto" w:fill="auto"/>
            <w:noWrap/>
            <w:vAlign w:val="bottom"/>
          </w:tcPr>
          <w:p w14:paraId="04F5350C" w14:textId="77777777" w:rsidR="0006303A" w:rsidRPr="00EC55CA" w:rsidRDefault="0006303A" w:rsidP="008B07EE">
            <w:pPr>
              <w:spacing w:line="280" w:lineRule="exact"/>
              <w:ind w:rightChars="150" w:right="360"/>
              <w:jc w:val="right"/>
            </w:pPr>
            <w:r w:rsidRPr="00EC55CA">
              <w:rPr>
                <w:rFonts w:hint="eastAsia"/>
              </w:rPr>
              <w:t>20.6</w:t>
            </w:r>
          </w:p>
        </w:tc>
      </w:tr>
      <w:tr w:rsidR="00EC55CA" w:rsidRPr="00EC55CA" w14:paraId="62C546F9"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1034696C"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1995</w:t>
            </w:r>
          </w:p>
        </w:tc>
        <w:tc>
          <w:tcPr>
            <w:tcW w:w="1240" w:type="dxa"/>
            <w:tcBorders>
              <w:top w:val="nil"/>
              <w:left w:val="nil"/>
              <w:bottom w:val="nil"/>
              <w:right w:val="nil"/>
            </w:tcBorders>
            <w:shd w:val="clear" w:color="auto" w:fill="auto"/>
            <w:noWrap/>
            <w:vAlign w:val="bottom"/>
          </w:tcPr>
          <w:p w14:paraId="45BD16EC" w14:textId="77777777" w:rsidR="0006303A" w:rsidRPr="00EC55CA" w:rsidRDefault="0006303A" w:rsidP="008B07EE">
            <w:pPr>
              <w:spacing w:line="280" w:lineRule="exact"/>
              <w:ind w:rightChars="150" w:right="360"/>
              <w:jc w:val="right"/>
            </w:pPr>
            <w:r w:rsidRPr="00EC55CA">
              <w:rPr>
                <w:rFonts w:hint="eastAsia"/>
              </w:rPr>
              <w:t>24.6</w:t>
            </w:r>
          </w:p>
        </w:tc>
        <w:tc>
          <w:tcPr>
            <w:tcW w:w="1240" w:type="dxa"/>
            <w:tcBorders>
              <w:top w:val="nil"/>
              <w:left w:val="nil"/>
              <w:bottom w:val="nil"/>
              <w:right w:val="nil"/>
            </w:tcBorders>
            <w:shd w:val="clear" w:color="auto" w:fill="auto"/>
            <w:noWrap/>
            <w:vAlign w:val="bottom"/>
          </w:tcPr>
          <w:p w14:paraId="0225288A" w14:textId="77777777" w:rsidR="0006303A" w:rsidRPr="00EC55CA" w:rsidRDefault="0006303A" w:rsidP="008B07EE">
            <w:pPr>
              <w:spacing w:line="280" w:lineRule="exact"/>
              <w:ind w:rightChars="150" w:right="360"/>
              <w:jc w:val="right"/>
            </w:pPr>
            <w:r w:rsidRPr="00EC55CA">
              <w:rPr>
                <w:rFonts w:hint="eastAsia"/>
              </w:rPr>
              <w:t>27.4</w:t>
            </w:r>
          </w:p>
        </w:tc>
        <w:tc>
          <w:tcPr>
            <w:tcW w:w="1240" w:type="dxa"/>
            <w:tcBorders>
              <w:top w:val="nil"/>
              <w:left w:val="nil"/>
              <w:bottom w:val="nil"/>
              <w:right w:val="nil"/>
            </w:tcBorders>
            <w:shd w:val="clear" w:color="auto" w:fill="auto"/>
            <w:noWrap/>
            <w:vAlign w:val="bottom"/>
          </w:tcPr>
          <w:p w14:paraId="6690F093" w14:textId="77777777" w:rsidR="0006303A" w:rsidRPr="00EC55CA" w:rsidRDefault="0006303A" w:rsidP="008B07EE">
            <w:pPr>
              <w:spacing w:line="280" w:lineRule="exact"/>
              <w:ind w:rightChars="150" w:right="360"/>
              <w:jc w:val="right"/>
            </w:pPr>
            <w:r w:rsidRPr="00EC55CA">
              <w:rPr>
                <w:rFonts w:hint="eastAsia"/>
              </w:rPr>
              <w:t>19.5</w:t>
            </w:r>
          </w:p>
        </w:tc>
        <w:tc>
          <w:tcPr>
            <w:tcW w:w="1240" w:type="dxa"/>
            <w:tcBorders>
              <w:top w:val="nil"/>
              <w:left w:val="nil"/>
              <w:bottom w:val="nil"/>
              <w:right w:val="nil"/>
            </w:tcBorders>
            <w:shd w:val="clear" w:color="auto" w:fill="auto"/>
            <w:noWrap/>
            <w:vAlign w:val="bottom"/>
          </w:tcPr>
          <w:p w14:paraId="616A2B51" w14:textId="77777777" w:rsidR="0006303A" w:rsidRPr="00EC55CA" w:rsidRDefault="0006303A" w:rsidP="008B07EE">
            <w:pPr>
              <w:spacing w:line="280" w:lineRule="exact"/>
              <w:ind w:rightChars="150" w:right="360"/>
              <w:jc w:val="right"/>
            </w:pPr>
            <w:r w:rsidRPr="00EC55CA">
              <w:rPr>
                <w:rFonts w:hint="eastAsia"/>
              </w:rPr>
              <w:t>21.5</w:t>
            </w:r>
          </w:p>
        </w:tc>
        <w:tc>
          <w:tcPr>
            <w:tcW w:w="1240" w:type="dxa"/>
            <w:tcBorders>
              <w:top w:val="nil"/>
              <w:left w:val="nil"/>
              <w:bottom w:val="nil"/>
              <w:right w:val="nil"/>
            </w:tcBorders>
            <w:shd w:val="clear" w:color="auto" w:fill="auto"/>
            <w:noWrap/>
            <w:vAlign w:val="bottom"/>
          </w:tcPr>
          <w:p w14:paraId="410CB331" w14:textId="77777777" w:rsidR="0006303A" w:rsidRPr="00EC55CA" w:rsidRDefault="0006303A" w:rsidP="008B07EE">
            <w:pPr>
              <w:spacing w:line="280" w:lineRule="exact"/>
              <w:ind w:rightChars="150" w:right="360"/>
              <w:jc w:val="right"/>
            </w:pPr>
            <w:r w:rsidRPr="00EC55CA">
              <w:rPr>
                <w:rFonts w:hint="eastAsia"/>
              </w:rPr>
              <w:t>22.7</w:t>
            </w:r>
          </w:p>
        </w:tc>
        <w:tc>
          <w:tcPr>
            <w:tcW w:w="1240" w:type="dxa"/>
            <w:tcBorders>
              <w:top w:val="nil"/>
              <w:left w:val="nil"/>
              <w:bottom w:val="nil"/>
              <w:right w:val="nil"/>
            </w:tcBorders>
            <w:shd w:val="clear" w:color="auto" w:fill="auto"/>
            <w:noWrap/>
            <w:vAlign w:val="bottom"/>
          </w:tcPr>
          <w:p w14:paraId="1F4346CE" w14:textId="77777777" w:rsidR="0006303A" w:rsidRPr="00EC55CA" w:rsidRDefault="0006303A" w:rsidP="008B07EE">
            <w:pPr>
              <w:spacing w:line="280" w:lineRule="exact"/>
              <w:ind w:rightChars="150" w:right="360"/>
              <w:jc w:val="right"/>
            </w:pPr>
            <w:r w:rsidRPr="00EC55CA">
              <w:rPr>
                <w:rFonts w:hint="eastAsia"/>
              </w:rPr>
              <w:t>24.7</w:t>
            </w:r>
          </w:p>
        </w:tc>
        <w:tc>
          <w:tcPr>
            <w:tcW w:w="1240" w:type="dxa"/>
            <w:tcBorders>
              <w:top w:val="nil"/>
              <w:left w:val="nil"/>
              <w:bottom w:val="nil"/>
              <w:right w:val="nil"/>
            </w:tcBorders>
            <w:shd w:val="clear" w:color="auto" w:fill="auto"/>
            <w:noWrap/>
            <w:vAlign w:val="bottom"/>
          </w:tcPr>
          <w:p w14:paraId="730004CE" w14:textId="77777777" w:rsidR="0006303A" w:rsidRPr="00EC55CA" w:rsidRDefault="0006303A" w:rsidP="008B07EE">
            <w:pPr>
              <w:spacing w:line="280" w:lineRule="exact"/>
              <w:ind w:rightChars="150" w:right="360"/>
              <w:jc w:val="right"/>
            </w:pPr>
            <w:r w:rsidRPr="00EC55CA">
              <w:rPr>
                <w:rFonts w:hint="eastAsia"/>
              </w:rPr>
              <w:t>22.4</w:t>
            </w:r>
          </w:p>
        </w:tc>
      </w:tr>
      <w:tr w:rsidR="00EC55CA" w:rsidRPr="00EC55CA" w14:paraId="4832039D"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540AD47"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2000</w:t>
            </w:r>
          </w:p>
        </w:tc>
        <w:tc>
          <w:tcPr>
            <w:tcW w:w="1240" w:type="dxa"/>
            <w:tcBorders>
              <w:top w:val="nil"/>
              <w:left w:val="nil"/>
              <w:bottom w:val="nil"/>
              <w:right w:val="nil"/>
            </w:tcBorders>
            <w:shd w:val="clear" w:color="auto" w:fill="auto"/>
            <w:noWrap/>
            <w:vAlign w:val="bottom"/>
          </w:tcPr>
          <w:p w14:paraId="5D444912" w14:textId="77777777" w:rsidR="0006303A" w:rsidRPr="00EC55CA" w:rsidRDefault="0006303A" w:rsidP="008B07EE">
            <w:pPr>
              <w:spacing w:line="280" w:lineRule="exact"/>
              <w:ind w:rightChars="150" w:right="360"/>
              <w:jc w:val="right"/>
            </w:pPr>
            <w:r w:rsidRPr="00EC55CA">
              <w:rPr>
                <w:rFonts w:hint="eastAsia"/>
              </w:rPr>
              <w:t>23.2</w:t>
            </w:r>
          </w:p>
        </w:tc>
        <w:tc>
          <w:tcPr>
            <w:tcW w:w="1240" w:type="dxa"/>
            <w:tcBorders>
              <w:top w:val="nil"/>
              <w:left w:val="nil"/>
              <w:bottom w:val="nil"/>
              <w:right w:val="nil"/>
            </w:tcBorders>
            <w:shd w:val="clear" w:color="auto" w:fill="auto"/>
            <w:noWrap/>
            <w:vAlign w:val="bottom"/>
          </w:tcPr>
          <w:p w14:paraId="1FB40DEF" w14:textId="77777777" w:rsidR="0006303A" w:rsidRPr="00EC55CA" w:rsidRDefault="0006303A" w:rsidP="008B07EE">
            <w:pPr>
              <w:spacing w:line="280" w:lineRule="exact"/>
              <w:ind w:rightChars="150" w:right="360"/>
              <w:jc w:val="right"/>
            </w:pPr>
            <w:r w:rsidRPr="00EC55CA">
              <w:rPr>
                <w:rFonts w:hint="eastAsia"/>
              </w:rPr>
              <w:t>26.8</w:t>
            </w:r>
          </w:p>
        </w:tc>
        <w:tc>
          <w:tcPr>
            <w:tcW w:w="1240" w:type="dxa"/>
            <w:tcBorders>
              <w:top w:val="nil"/>
              <w:left w:val="nil"/>
              <w:bottom w:val="nil"/>
              <w:right w:val="nil"/>
            </w:tcBorders>
            <w:shd w:val="clear" w:color="auto" w:fill="auto"/>
            <w:noWrap/>
            <w:vAlign w:val="bottom"/>
          </w:tcPr>
          <w:p w14:paraId="59874DDC" w14:textId="77777777" w:rsidR="0006303A" w:rsidRPr="00EC55CA" w:rsidRDefault="0006303A" w:rsidP="008B07EE">
            <w:pPr>
              <w:spacing w:line="280" w:lineRule="exact"/>
              <w:ind w:rightChars="150" w:right="360"/>
              <w:jc w:val="right"/>
            </w:pPr>
            <w:r w:rsidRPr="00EC55CA">
              <w:rPr>
                <w:rFonts w:hint="eastAsia"/>
              </w:rPr>
              <w:t>20.1</w:t>
            </w:r>
          </w:p>
        </w:tc>
        <w:tc>
          <w:tcPr>
            <w:tcW w:w="1240" w:type="dxa"/>
            <w:tcBorders>
              <w:top w:val="nil"/>
              <w:left w:val="nil"/>
              <w:bottom w:val="nil"/>
              <w:right w:val="nil"/>
            </w:tcBorders>
            <w:shd w:val="clear" w:color="auto" w:fill="auto"/>
            <w:noWrap/>
            <w:vAlign w:val="bottom"/>
          </w:tcPr>
          <w:p w14:paraId="36C2C810" w14:textId="77777777" w:rsidR="0006303A" w:rsidRPr="00EC55CA" w:rsidRDefault="0006303A" w:rsidP="008B07EE">
            <w:pPr>
              <w:spacing w:line="280" w:lineRule="exact"/>
              <w:ind w:rightChars="150" w:right="360"/>
              <w:jc w:val="right"/>
            </w:pPr>
            <w:r w:rsidRPr="00EC55CA">
              <w:rPr>
                <w:rFonts w:hint="eastAsia"/>
              </w:rPr>
              <w:t>22.4</w:t>
            </w:r>
          </w:p>
        </w:tc>
        <w:tc>
          <w:tcPr>
            <w:tcW w:w="1240" w:type="dxa"/>
            <w:tcBorders>
              <w:top w:val="nil"/>
              <w:left w:val="nil"/>
              <w:bottom w:val="nil"/>
              <w:right w:val="nil"/>
            </w:tcBorders>
            <w:shd w:val="clear" w:color="auto" w:fill="auto"/>
            <w:noWrap/>
            <w:vAlign w:val="bottom"/>
          </w:tcPr>
          <w:p w14:paraId="6981F12A" w14:textId="77777777" w:rsidR="0006303A" w:rsidRPr="00EC55CA" w:rsidRDefault="0006303A" w:rsidP="008B07EE">
            <w:pPr>
              <w:spacing w:line="280" w:lineRule="exact"/>
              <w:ind w:rightChars="150" w:right="360"/>
              <w:jc w:val="right"/>
            </w:pPr>
            <w:r w:rsidRPr="00EC55CA">
              <w:rPr>
                <w:rFonts w:hint="eastAsia"/>
              </w:rPr>
              <w:t>22.8</w:t>
            </w:r>
          </w:p>
        </w:tc>
        <w:tc>
          <w:tcPr>
            <w:tcW w:w="1240" w:type="dxa"/>
            <w:tcBorders>
              <w:top w:val="nil"/>
              <w:left w:val="nil"/>
              <w:bottom w:val="nil"/>
              <w:right w:val="nil"/>
            </w:tcBorders>
            <w:shd w:val="clear" w:color="auto" w:fill="auto"/>
            <w:noWrap/>
            <w:vAlign w:val="bottom"/>
          </w:tcPr>
          <w:p w14:paraId="390DD2EB" w14:textId="77777777" w:rsidR="0006303A" w:rsidRPr="00EC55CA" w:rsidRDefault="0006303A" w:rsidP="008B07EE">
            <w:pPr>
              <w:spacing w:line="280" w:lineRule="exact"/>
              <w:ind w:rightChars="150" w:right="360"/>
              <w:jc w:val="right"/>
            </w:pPr>
            <w:r w:rsidRPr="00EC55CA">
              <w:rPr>
                <w:rFonts w:hint="eastAsia"/>
              </w:rPr>
              <w:t>27.4</w:t>
            </w:r>
          </w:p>
        </w:tc>
        <w:tc>
          <w:tcPr>
            <w:tcW w:w="1240" w:type="dxa"/>
            <w:tcBorders>
              <w:top w:val="nil"/>
              <w:left w:val="nil"/>
              <w:bottom w:val="nil"/>
              <w:right w:val="nil"/>
            </w:tcBorders>
            <w:shd w:val="clear" w:color="auto" w:fill="auto"/>
            <w:noWrap/>
            <w:vAlign w:val="bottom"/>
          </w:tcPr>
          <w:p w14:paraId="6261421B" w14:textId="77777777" w:rsidR="0006303A" w:rsidRPr="00EC55CA" w:rsidRDefault="0006303A" w:rsidP="008B07EE">
            <w:pPr>
              <w:spacing w:line="280" w:lineRule="exact"/>
              <w:ind w:rightChars="150" w:right="360"/>
              <w:jc w:val="right"/>
            </w:pPr>
            <w:r w:rsidRPr="00EC55CA">
              <w:rPr>
                <w:rFonts w:hint="eastAsia"/>
              </w:rPr>
              <w:t>24.5</w:t>
            </w:r>
          </w:p>
        </w:tc>
      </w:tr>
      <w:tr w:rsidR="00EC55CA" w:rsidRPr="00EC55CA" w14:paraId="0A8B8B0D"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1C176E6"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2005</w:t>
            </w:r>
          </w:p>
        </w:tc>
        <w:tc>
          <w:tcPr>
            <w:tcW w:w="1240" w:type="dxa"/>
            <w:tcBorders>
              <w:top w:val="nil"/>
              <w:left w:val="nil"/>
              <w:bottom w:val="nil"/>
              <w:right w:val="nil"/>
            </w:tcBorders>
            <w:shd w:val="clear" w:color="auto" w:fill="auto"/>
            <w:noWrap/>
            <w:vAlign w:val="bottom"/>
          </w:tcPr>
          <w:p w14:paraId="35FB3FBB" w14:textId="77777777" w:rsidR="0006303A" w:rsidRPr="00EC55CA" w:rsidRDefault="0006303A" w:rsidP="008B07EE">
            <w:pPr>
              <w:spacing w:line="280" w:lineRule="exact"/>
              <w:ind w:rightChars="150" w:right="360"/>
              <w:jc w:val="right"/>
            </w:pPr>
            <w:r w:rsidRPr="00EC55CA">
              <w:rPr>
                <w:rFonts w:hint="eastAsia"/>
              </w:rPr>
              <w:t>22.4</w:t>
            </w:r>
          </w:p>
        </w:tc>
        <w:tc>
          <w:tcPr>
            <w:tcW w:w="1240" w:type="dxa"/>
            <w:tcBorders>
              <w:top w:val="nil"/>
              <w:left w:val="nil"/>
              <w:bottom w:val="nil"/>
              <w:right w:val="nil"/>
            </w:tcBorders>
            <w:shd w:val="clear" w:color="auto" w:fill="auto"/>
            <w:noWrap/>
            <w:vAlign w:val="bottom"/>
          </w:tcPr>
          <w:p w14:paraId="02C8AB2D" w14:textId="77777777" w:rsidR="0006303A" w:rsidRPr="00EC55CA" w:rsidRDefault="0006303A" w:rsidP="008B07EE">
            <w:pPr>
              <w:spacing w:line="280" w:lineRule="exact"/>
              <w:ind w:rightChars="150" w:right="360"/>
              <w:jc w:val="right"/>
            </w:pPr>
            <w:r w:rsidRPr="00EC55CA">
              <w:rPr>
                <w:rFonts w:hint="eastAsia"/>
              </w:rPr>
              <w:t>26.4</w:t>
            </w:r>
          </w:p>
        </w:tc>
        <w:tc>
          <w:tcPr>
            <w:tcW w:w="1240" w:type="dxa"/>
            <w:tcBorders>
              <w:top w:val="nil"/>
              <w:left w:val="nil"/>
              <w:bottom w:val="nil"/>
              <w:right w:val="nil"/>
            </w:tcBorders>
            <w:shd w:val="clear" w:color="auto" w:fill="auto"/>
            <w:noWrap/>
            <w:vAlign w:val="bottom"/>
          </w:tcPr>
          <w:p w14:paraId="675B8056" w14:textId="77777777" w:rsidR="0006303A" w:rsidRPr="00EC55CA" w:rsidRDefault="0006303A" w:rsidP="008B07EE">
            <w:pPr>
              <w:spacing w:line="280" w:lineRule="exact"/>
              <w:ind w:rightChars="150" w:right="360"/>
              <w:jc w:val="right"/>
            </w:pPr>
            <w:r w:rsidRPr="00EC55CA">
              <w:rPr>
                <w:rFonts w:hint="eastAsia"/>
              </w:rPr>
              <w:t>21.1</w:t>
            </w:r>
          </w:p>
        </w:tc>
        <w:tc>
          <w:tcPr>
            <w:tcW w:w="1240" w:type="dxa"/>
            <w:tcBorders>
              <w:top w:val="nil"/>
              <w:left w:val="nil"/>
              <w:bottom w:val="nil"/>
              <w:right w:val="nil"/>
            </w:tcBorders>
            <w:shd w:val="clear" w:color="auto" w:fill="auto"/>
            <w:noWrap/>
            <w:vAlign w:val="bottom"/>
          </w:tcPr>
          <w:p w14:paraId="3C575CC7" w14:textId="77777777" w:rsidR="0006303A" w:rsidRPr="00EC55CA" w:rsidRDefault="0006303A" w:rsidP="008B07EE">
            <w:pPr>
              <w:spacing w:line="280" w:lineRule="exact"/>
              <w:ind w:rightChars="150" w:right="360"/>
              <w:jc w:val="right"/>
            </w:pPr>
            <w:r w:rsidRPr="00EC55CA">
              <w:rPr>
                <w:rFonts w:hint="eastAsia"/>
              </w:rPr>
              <w:t>24.0</w:t>
            </w:r>
          </w:p>
        </w:tc>
        <w:tc>
          <w:tcPr>
            <w:tcW w:w="1240" w:type="dxa"/>
            <w:tcBorders>
              <w:top w:val="nil"/>
              <w:left w:val="nil"/>
              <w:bottom w:val="nil"/>
              <w:right w:val="nil"/>
            </w:tcBorders>
            <w:shd w:val="clear" w:color="auto" w:fill="auto"/>
            <w:noWrap/>
            <w:vAlign w:val="bottom"/>
          </w:tcPr>
          <w:p w14:paraId="7E8F2098" w14:textId="77777777" w:rsidR="0006303A" w:rsidRPr="00EC55CA" w:rsidRDefault="0006303A" w:rsidP="008B07EE">
            <w:pPr>
              <w:spacing w:line="280" w:lineRule="exact"/>
              <w:ind w:rightChars="150" w:right="360"/>
              <w:jc w:val="right"/>
            </w:pPr>
            <w:r w:rsidRPr="00EC55CA">
              <w:rPr>
                <w:rFonts w:hint="eastAsia"/>
              </w:rPr>
              <w:t>24.3</w:t>
            </w:r>
          </w:p>
        </w:tc>
        <w:tc>
          <w:tcPr>
            <w:tcW w:w="1240" w:type="dxa"/>
            <w:tcBorders>
              <w:top w:val="nil"/>
              <w:left w:val="nil"/>
              <w:bottom w:val="nil"/>
              <w:right w:val="nil"/>
            </w:tcBorders>
            <w:shd w:val="clear" w:color="auto" w:fill="auto"/>
            <w:noWrap/>
            <w:vAlign w:val="bottom"/>
          </w:tcPr>
          <w:p w14:paraId="53E27369" w14:textId="77777777" w:rsidR="0006303A" w:rsidRPr="00EC55CA" w:rsidRDefault="0006303A" w:rsidP="008B07EE">
            <w:pPr>
              <w:spacing w:line="280" w:lineRule="exact"/>
              <w:ind w:rightChars="150" w:right="360"/>
              <w:jc w:val="right"/>
            </w:pPr>
            <w:r w:rsidRPr="00EC55CA">
              <w:rPr>
                <w:rFonts w:hint="eastAsia"/>
              </w:rPr>
              <w:t>30.1</w:t>
            </w:r>
          </w:p>
        </w:tc>
        <w:tc>
          <w:tcPr>
            <w:tcW w:w="1240" w:type="dxa"/>
            <w:tcBorders>
              <w:top w:val="nil"/>
              <w:left w:val="nil"/>
              <w:bottom w:val="nil"/>
              <w:right w:val="nil"/>
            </w:tcBorders>
            <w:shd w:val="clear" w:color="auto" w:fill="auto"/>
            <w:noWrap/>
            <w:vAlign w:val="bottom"/>
          </w:tcPr>
          <w:p w14:paraId="3172574A" w14:textId="77777777" w:rsidR="0006303A" w:rsidRPr="00EC55CA" w:rsidRDefault="0006303A" w:rsidP="008B07EE">
            <w:pPr>
              <w:spacing w:line="280" w:lineRule="exact"/>
              <w:ind w:rightChars="150" w:right="360"/>
              <w:jc w:val="right"/>
            </w:pPr>
            <w:r w:rsidRPr="00EC55CA">
              <w:rPr>
                <w:rFonts w:hint="eastAsia"/>
              </w:rPr>
              <w:t>24.2</w:t>
            </w:r>
          </w:p>
        </w:tc>
      </w:tr>
      <w:tr w:rsidR="00EC55CA" w:rsidRPr="00EC55CA" w14:paraId="6B581CE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6622B0B"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2010</w:t>
            </w:r>
          </w:p>
        </w:tc>
        <w:tc>
          <w:tcPr>
            <w:tcW w:w="1240" w:type="dxa"/>
            <w:tcBorders>
              <w:top w:val="nil"/>
              <w:left w:val="nil"/>
              <w:bottom w:val="nil"/>
              <w:right w:val="nil"/>
            </w:tcBorders>
            <w:shd w:val="clear" w:color="auto" w:fill="auto"/>
            <w:noWrap/>
            <w:vAlign w:val="bottom"/>
          </w:tcPr>
          <w:p w14:paraId="1F1A1D1D" w14:textId="77777777" w:rsidR="0006303A" w:rsidRPr="00EC55CA" w:rsidRDefault="0006303A" w:rsidP="008B07EE">
            <w:pPr>
              <w:spacing w:line="280" w:lineRule="exact"/>
              <w:ind w:rightChars="150" w:right="360"/>
              <w:jc w:val="right"/>
            </w:pPr>
            <w:r w:rsidRPr="00EC55CA">
              <w:rPr>
                <w:rFonts w:hint="eastAsia"/>
              </w:rPr>
              <w:t>22.8</w:t>
            </w:r>
          </w:p>
        </w:tc>
        <w:tc>
          <w:tcPr>
            <w:tcW w:w="1240" w:type="dxa"/>
            <w:tcBorders>
              <w:top w:val="nil"/>
              <w:left w:val="nil"/>
              <w:bottom w:val="nil"/>
              <w:right w:val="nil"/>
            </w:tcBorders>
            <w:shd w:val="clear" w:color="auto" w:fill="auto"/>
            <w:noWrap/>
            <w:vAlign w:val="bottom"/>
          </w:tcPr>
          <w:p w14:paraId="47DBAC63" w14:textId="77777777" w:rsidR="0006303A" w:rsidRPr="00EC55CA" w:rsidRDefault="0006303A" w:rsidP="008B07EE">
            <w:pPr>
              <w:spacing w:line="280" w:lineRule="exact"/>
              <w:ind w:rightChars="150" w:right="360"/>
              <w:jc w:val="right"/>
            </w:pPr>
            <w:r w:rsidRPr="00EC55CA">
              <w:rPr>
                <w:rFonts w:hint="eastAsia"/>
              </w:rPr>
              <w:t>28.4</w:t>
            </w:r>
          </w:p>
        </w:tc>
        <w:tc>
          <w:tcPr>
            <w:tcW w:w="1240" w:type="dxa"/>
            <w:tcBorders>
              <w:top w:val="nil"/>
              <w:left w:val="nil"/>
              <w:bottom w:val="nil"/>
              <w:right w:val="nil"/>
            </w:tcBorders>
            <w:shd w:val="clear" w:color="auto" w:fill="auto"/>
            <w:noWrap/>
            <w:vAlign w:val="bottom"/>
          </w:tcPr>
          <w:p w14:paraId="51713D69" w14:textId="77777777" w:rsidR="0006303A" w:rsidRPr="00EC55CA" w:rsidRDefault="0006303A" w:rsidP="008B07EE">
            <w:pPr>
              <w:spacing w:line="280" w:lineRule="exact"/>
              <w:ind w:rightChars="150" w:right="360"/>
              <w:jc w:val="right"/>
            </w:pPr>
            <w:r w:rsidRPr="00EC55CA">
              <w:rPr>
                <w:rFonts w:hint="eastAsia"/>
              </w:rPr>
              <w:t>23.3</w:t>
            </w:r>
          </w:p>
        </w:tc>
        <w:tc>
          <w:tcPr>
            <w:tcW w:w="1240" w:type="dxa"/>
            <w:tcBorders>
              <w:top w:val="nil"/>
              <w:left w:val="nil"/>
              <w:bottom w:val="nil"/>
              <w:right w:val="nil"/>
            </w:tcBorders>
            <w:shd w:val="clear" w:color="auto" w:fill="auto"/>
            <w:noWrap/>
            <w:vAlign w:val="bottom"/>
          </w:tcPr>
          <w:p w14:paraId="004DD11F" w14:textId="77777777" w:rsidR="0006303A" w:rsidRPr="00EC55CA" w:rsidRDefault="0006303A" w:rsidP="008B07EE">
            <w:pPr>
              <w:spacing w:line="280" w:lineRule="exact"/>
              <w:ind w:rightChars="150" w:right="360"/>
              <w:jc w:val="right"/>
            </w:pPr>
            <w:r w:rsidRPr="00EC55CA">
              <w:rPr>
                <w:rFonts w:hint="eastAsia"/>
              </w:rPr>
              <w:t>26.5</w:t>
            </w:r>
          </w:p>
        </w:tc>
        <w:tc>
          <w:tcPr>
            <w:tcW w:w="1240" w:type="dxa"/>
            <w:tcBorders>
              <w:top w:val="nil"/>
              <w:left w:val="nil"/>
              <w:bottom w:val="nil"/>
              <w:right w:val="nil"/>
            </w:tcBorders>
            <w:shd w:val="clear" w:color="auto" w:fill="auto"/>
            <w:noWrap/>
            <w:vAlign w:val="bottom"/>
          </w:tcPr>
          <w:p w14:paraId="445C3BEC" w14:textId="77777777" w:rsidR="0006303A" w:rsidRPr="00EC55CA" w:rsidRDefault="0006303A" w:rsidP="008B07EE">
            <w:pPr>
              <w:spacing w:line="280" w:lineRule="exact"/>
              <w:ind w:rightChars="150" w:right="360"/>
              <w:jc w:val="right"/>
            </w:pPr>
            <w:r w:rsidRPr="00EC55CA">
              <w:rPr>
                <w:rFonts w:hint="eastAsia"/>
              </w:rPr>
              <w:t>26.1</w:t>
            </w:r>
          </w:p>
        </w:tc>
        <w:tc>
          <w:tcPr>
            <w:tcW w:w="1240" w:type="dxa"/>
            <w:tcBorders>
              <w:top w:val="nil"/>
              <w:left w:val="nil"/>
              <w:bottom w:val="nil"/>
              <w:right w:val="nil"/>
            </w:tcBorders>
            <w:shd w:val="clear" w:color="auto" w:fill="auto"/>
            <w:noWrap/>
            <w:vAlign w:val="bottom"/>
          </w:tcPr>
          <w:p w14:paraId="2173A647" w14:textId="77777777" w:rsidR="0006303A" w:rsidRPr="00EC55CA" w:rsidRDefault="0006303A" w:rsidP="008B07EE">
            <w:pPr>
              <w:spacing w:line="280" w:lineRule="exact"/>
              <w:ind w:rightChars="150" w:right="360"/>
              <w:jc w:val="right"/>
            </w:pPr>
            <w:r w:rsidRPr="00EC55CA">
              <w:rPr>
                <w:rFonts w:hint="eastAsia"/>
              </w:rPr>
              <w:t>31.3</w:t>
            </w:r>
          </w:p>
        </w:tc>
        <w:tc>
          <w:tcPr>
            <w:tcW w:w="1240" w:type="dxa"/>
            <w:tcBorders>
              <w:top w:val="nil"/>
              <w:left w:val="nil"/>
              <w:bottom w:val="nil"/>
              <w:right w:val="nil"/>
            </w:tcBorders>
            <w:shd w:val="clear" w:color="auto" w:fill="auto"/>
            <w:noWrap/>
            <w:vAlign w:val="bottom"/>
          </w:tcPr>
          <w:p w14:paraId="6CBEB5FA" w14:textId="77777777" w:rsidR="0006303A" w:rsidRPr="00EC55CA" w:rsidRDefault="0006303A" w:rsidP="008B07EE">
            <w:pPr>
              <w:spacing w:line="280" w:lineRule="exact"/>
              <w:ind w:rightChars="150" w:right="360"/>
              <w:jc w:val="right"/>
            </w:pPr>
            <w:r w:rsidRPr="00EC55CA">
              <w:rPr>
                <w:rFonts w:hint="eastAsia"/>
              </w:rPr>
              <w:t>25.2</w:t>
            </w:r>
          </w:p>
        </w:tc>
      </w:tr>
      <w:tr w:rsidR="00EC55CA" w:rsidRPr="00EC55CA" w14:paraId="6AD4AE4D"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E597EBE" w14:textId="77777777" w:rsidR="0006303A" w:rsidRPr="00EC55CA" w:rsidRDefault="0006303A" w:rsidP="008B07EE">
            <w:pPr>
              <w:keepNext/>
              <w:widowControl/>
              <w:overflowPunct w:val="0"/>
              <w:adjustRightInd w:val="0"/>
              <w:snapToGrid w:val="0"/>
              <w:spacing w:line="280" w:lineRule="exact"/>
              <w:jc w:val="center"/>
              <w:rPr>
                <w:rFonts w:eastAsia="標楷體"/>
                <w:bCs/>
                <w:kern w:val="0"/>
              </w:rPr>
            </w:pPr>
            <w:r w:rsidRPr="00EC55CA">
              <w:rPr>
                <w:rFonts w:eastAsia="標楷體"/>
                <w:bCs/>
                <w:kern w:val="0"/>
              </w:rPr>
              <w:t>2015</w:t>
            </w:r>
          </w:p>
        </w:tc>
        <w:tc>
          <w:tcPr>
            <w:tcW w:w="1240" w:type="dxa"/>
            <w:tcBorders>
              <w:top w:val="nil"/>
              <w:left w:val="nil"/>
              <w:bottom w:val="nil"/>
              <w:right w:val="nil"/>
            </w:tcBorders>
            <w:shd w:val="clear" w:color="auto" w:fill="auto"/>
            <w:noWrap/>
            <w:vAlign w:val="bottom"/>
          </w:tcPr>
          <w:p w14:paraId="3A601B1C" w14:textId="77777777" w:rsidR="0006303A" w:rsidRPr="00EC55CA" w:rsidRDefault="0006303A" w:rsidP="008B07EE">
            <w:pPr>
              <w:spacing w:line="280" w:lineRule="exact"/>
              <w:ind w:rightChars="150" w:right="360"/>
              <w:jc w:val="right"/>
              <w:rPr>
                <w:bCs/>
              </w:rPr>
            </w:pPr>
            <w:r w:rsidRPr="00EC55CA">
              <w:rPr>
                <w:rFonts w:hint="eastAsia"/>
              </w:rPr>
              <w:t>25.0</w:t>
            </w:r>
          </w:p>
        </w:tc>
        <w:tc>
          <w:tcPr>
            <w:tcW w:w="1240" w:type="dxa"/>
            <w:tcBorders>
              <w:top w:val="nil"/>
              <w:left w:val="nil"/>
              <w:bottom w:val="nil"/>
              <w:right w:val="nil"/>
            </w:tcBorders>
            <w:shd w:val="clear" w:color="auto" w:fill="auto"/>
            <w:noWrap/>
            <w:vAlign w:val="bottom"/>
          </w:tcPr>
          <w:p w14:paraId="13FCE415" w14:textId="77777777" w:rsidR="0006303A" w:rsidRPr="00EC55CA" w:rsidRDefault="0006303A" w:rsidP="008B07EE">
            <w:pPr>
              <w:spacing w:line="280" w:lineRule="exact"/>
              <w:ind w:rightChars="150" w:right="360"/>
              <w:jc w:val="right"/>
              <w:rPr>
                <w:bCs/>
              </w:rPr>
            </w:pPr>
            <w:r w:rsidRPr="00EC55CA">
              <w:rPr>
                <w:rFonts w:hint="eastAsia"/>
              </w:rPr>
              <w:t>31.5</w:t>
            </w:r>
          </w:p>
        </w:tc>
        <w:tc>
          <w:tcPr>
            <w:tcW w:w="1240" w:type="dxa"/>
            <w:tcBorders>
              <w:top w:val="nil"/>
              <w:left w:val="nil"/>
              <w:bottom w:val="nil"/>
              <w:right w:val="nil"/>
            </w:tcBorders>
            <w:shd w:val="clear" w:color="auto" w:fill="auto"/>
            <w:noWrap/>
            <w:vAlign w:val="bottom"/>
          </w:tcPr>
          <w:p w14:paraId="67C6A41C" w14:textId="77777777" w:rsidR="0006303A" w:rsidRPr="00EC55CA" w:rsidRDefault="0006303A" w:rsidP="008B07EE">
            <w:pPr>
              <w:spacing w:line="280" w:lineRule="exact"/>
              <w:ind w:rightChars="150" w:right="360"/>
              <w:jc w:val="right"/>
              <w:rPr>
                <w:bCs/>
              </w:rPr>
            </w:pPr>
            <w:r w:rsidRPr="00EC55CA">
              <w:rPr>
                <w:rFonts w:hint="eastAsia"/>
              </w:rPr>
              <w:t>27.8</w:t>
            </w:r>
          </w:p>
        </w:tc>
        <w:tc>
          <w:tcPr>
            <w:tcW w:w="1240" w:type="dxa"/>
            <w:tcBorders>
              <w:top w:val="nil"/>
              <w:left w:val="nil"/>
              <w:bottom w:val="nil"/>
              <w:right w:val="nil"/>
            </w:tcBorders>
            <w:shd w:val="clear" w:color="auto" w:fill="auto"/>
            <w:noWrap/>
            <w:vAlign w:val="bottom"/>
          </w:tcPr>
          <w:p w14:paraId="4A92C600" w14:textId="77777777" w:rsidR="0006303A" w:rsidRPr="00EC55CA" w:rsidRDefault="0006303A" w:rsidP="008B07EE">
            <w:pPr>
              <w:spacing w:line="280" w:lineRule="exact"/>
              <w:ind w:rightChars="150" w:right="360"/>
              <w:jc w:val="right"/>
              <w:rPr>
                <w:bCs/>
              </w:rPr>
            </w:pPr>
            <w:r w:rsidRPr="00EC55CA">
              <w:rPr>
                <w:rFonts w:hint="eastAsia"/>
              </w:rPr>
              <w:t>32.4</w:t>
            </w:r>
          </w:p>
        </w:tc>
        <w:tc>
          <w:tcPr>
            <w:tcW w:w="1240" w:type="dxa"/>
            <w:tcBorders>
              <w:top w:val="nil"/>
              <w:left w:val="nil"/>
              <w:bottom w:val="nil"/>
              <w:right w:val="nil"/>
            </w:tcBorders>
            <w:shd w:val="clear" w:color="auto" w:fill="auto"/>
            <w:noWrap/>
            <w:vAlign w:val="bottom"/>
          </w:tcPr>
          <w:p w14:paraId="7BC2C331" w14:textId="77777777" w:rsidR="0006303A" w:rsidRPr="00EC55CA" w:rsidRDefault="0006303A" w:rsidP="008B07EE">
            <w:pPr>
              <w:spacing w:line="280" w:lineRule="exact"/>
              <w:ind w:rightChars="150" w:right="360"/>
              <w:jc w:val="right"/>
              <w:rPr>
                <w:bCs/>
              </w:rPr>
            </w:pPr>
            <w:r w:rsidRPr="00EC55CA">
              <w:rPr>
                <w:rFonts w:hint="eastAsia"/>
              </w:rPr>
              <w:t>27.4</w:t>
            </w:r>
          </w:p>
        </w:tc>
        <w:tc>
          <w:tcPr>
            <w:tcW w:w="1240" w:type="dxa"/>
            <w:tcBorders>
              <w:top w:val="nil"/>
              <w:left w:val="nil"/>
              <w:bottom w:val="nil"/>
              <w:right w:val="nil"/>
            </w:tcBorders>
            <w:shd w:val="clear" w:color="auto" w:fill="auto"/>
            <w:noWrap/>
            <w:vAlign w:val="bottom"/>
          </w:tcPr>
          <w:p w14:paraId="79C71CCB" w14:textId="77777777" w:rsidR="0006303A" w:rsidRPr="00EC55CA" w:rsidRDefault="0006303A" w:rsidP="008B07EE">
            <w:pPr>
              <w:spacing w:line="280" w:lineRule="exact"/>
              <w:ind w:rightChars="150" w:right="360"/>
              <w:jc w:val="right"/>
              <w:rPr>
                <w:bCs/>
              </w:rPr>
            </w:pPr>
            <w:r w:rsidRPr="00EC55CA">
              <w:rPr>
                <w:rFonts w:hint="eastAsia"/>
              </w:rPr>
              <w:t>34.3</w:t>
            </w:r>
          </w:p>
        </w:tc>
        <w:tc>
          <w:tcPr>
            <w:tcW w:w="1240" w:type="dxa"/>
            <w:tcBorders>
              <w:top w:val="nil"/>
              <w:left w:val="nil"/>
              <w:bottom w:val="nil"/>
              <w:right w:val="nil"/>
            </w:tcBorders>
            <w:shd w:val="clear" w:color="auto" w:fill="auto"/>
            <w:noWrap/>
            <w:vAlign w:val="bottom"/>
          </w:tcPr>
          <w:p w14:paraId="66A88A76" w14:textId="77777777" w:rsidR="0006303A" w:rsidRPr="00EC55CA" w:rsidRDefault="0006303A" w:rsidP="008B07EE">
            <w:pPr>
              <w:spacing w:line="280" w:lineRule="exact"/>
              <w:ind w:rightChars="150" w:right="360"/>
              <w:jc w:val="right"/>
              <w:rPr>
                <w:bCs/>
              </w:rPr>
            </w:pPr>
            <w:r w:rsidRPr="00EC55CA">
              <w:rPr>
                <w:rFonts w:hint="eastAsia"/>
              </w:rPr>
              <w:t>28.3</w:t>
            </w:r>
          </w:p>
        </w:tc>
      </w:tr>
      <w:tr w:rsidR="00EC55CA" w:rsidRPr="00EC55CA" w14:paraId="124577C0"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7C2FAD37" w14:textId="77777777" w:rsidR="0006303A" w:rsidRPr="00EC55CA" w:rsidRDefault="0006303A" w:rsidP="008B07EE">
            <w:pPr>
              <w:keepNext/>
              <w:widowControl/>
              <w:overflowPunct w:val="0"/>
              <w:adjustRightInd w:val="0"/>
              <w:snapToGrid w:val="0"/>
              <w:spacing w:line="280" w:lineRule="exact"/>
              <w:jc w:val="center"/>
              <w:rPr>
                <w:rFonts w:eastAsia="標楷體"/>
                <w:b/>
                <w:bCs/>
                <w:kern w:val="0"/>
              </w:rPr>
            </w:pPr>
            <w:r w:rsidRPr="00EC55CA">
              <w:rPr>
                <w:rFonts w:eastAsia="標楷體"/>
                <w:b/>
                <w:bCs/>
                <w:kern w:val="0"/>
              </w:rPr>
              <w:t>2020</w:t>
            </w:r>
          </w:p>
        </w:tc>
        <w:tc>
          <w:tcPr>
            <w:tcW w:w="1240" w:type="dxa"/>
            <w:tcBorders>
              <w:top w:val="nil"/>
              <w:left w:val="nil"/>
              <w:bottom w:val="nil"/>
              <w:right w:val="nil"/>
            </w:tcBorders>
            <w:shd w:val="clear" w:color="auto" w:fill="auto"/>
            <w:noWrap/>
            <w:vAlign w:val="bottom"/>
          </w:tcPr>
          <w:p w14:paraId="4C1510E3" w14:textId="77777777" w:rsidR="0006303A" w:rsidRPr="00EC55CA" w:rsidRDefault="0006303A" w:rsidP="008B07EE">
            <w:pPr>
              <w:spacing w:line="280" w:lineRule="exact"/>
              <w:ind w:rightChars="150" w:right="360"/>
              <w:jc w:val="right"/>
              <w:rPr>
                <w:b/>
                <w:bCs/>
              </w:rPr>
            </w:pPr>
            <w:r w:rsidRPr="00EC55CA">
              <w:rPr>
                <w:rFonts w:hint="eastAsia"/>
                <w:b/>
                <w:bCs/>
              </w:rPr>
              <w:t>27.6</w:t>
            </w:r>
          </w:p>
        </w:tc>
        <w:tc>
          <w:tcPr>
            <w:tcW w:w="1240" w:type="dxa"/>
            <w:tcBorders>
              <w:top w:val="nil"/>
              <w:left w:val="nil"/>
              <w:bottom w:val="nil"/>
              <w:right w:val="nil"/>
            </w:tcBorders>
            <w:shd w:val="clear" w:color="auto" w:fill="auto"/>
            <w:noWrap/>
            <w:vAlign w:val="bottom"/>
          </w:tcPr>
          <w:p w14:paraId="5F35C2AF" w14:textId="77777777" w:rsidR="0006303A" w:rsidRPr="00EC55CA" w:rsidRDefault="0006303A" w:rsidP="008B07EE">
            <w:pPr>
              <w:spacing w:line="280" w:lineRule="exact"/>
              <w:ind w:rightChars="150" w:right="360"/>
              <w:jc w:val="right"/>
              <w:rPr>
                <w:b/>
                <w:bCs/>
              </w:rPr>
            </w:pPr>
            <w:r w:rsidRPr="00EC55CA">
              <w:rPr>
                <w:rFonts w:hint="eastAsia"/>
                <w:b/>
                <w:bCs/>
              </w:rPr>
              <w:t>32.4</w:t>
            </w:r>
          </w:p>
        </w:tc>
        <w:tc>
          <w:tcPr>
            <w:tcW w:w="1240" w:type="dxa"/>
            <w:tcBorders>
              <w:top w:val="nil"/>
              <w:left w:val="nil"/>
              <w:bottom w:val="nil"/>
              <w:right w:val="nil"/>
            </w:tcBorders>
            <w:shd w:val="clear" w:color="auto" w:fill="auto"/>
            <w:noWrap/>
            <w:vAlign w:val="bottom"/>
          </w:tcPr>
          <w:p w14:paraId="2C7A94D5" w14:textId="77777777" w:rsidR="0006303A" w:rsidRPr="00EC55CA" w:rsidRDefault="0006303A" w:rsidP="008B07EE">
            <w:pPr>
              <w:spacing w:line="280" w:lineRule="exact"/>
              <w:ind w:rightChars="150" w:right="360"/>
              <w:jc w:val="right"/>
              <w:rPr>
                <w:b/>
                <w:bCs/>
              </w:rPr>
            </w:pPr>
            <w:r w:rsidRPr="00EC55CA">
              <w:rPr>
                <w:rFonts w:hint="eastAsia"/>
                <w:b/>
                <w:bCs/>
              </w:rPr>
              <w:t>30.6</w:t>
            </w:r>
          </w:p>
        </w:tc>
        <w:tc>
          <w:tcPr>
            <w:tcW w:w="1240" w:type="dxa"/>
            <w:tcBorders>
              <w:top w:val="nil"/>
              <w:left w:val="nil"/>
              <w:bottom w:val="nil"/>
              <w:right w:val="nil"/>
            </w:tcBorders>
            <w:shd w:val="clear" w:color="auto" w:fill="auto"/>
            <w:noWrap/>
            <w:vAlign w:val="bottom"/>
          </w:tcPr>
          <w:p w14:paraId="75AC8060" w14:textId="77777777" w:rsidR="0006303A" w:rsidRPr="00EC55CA" w:rsidRDefault="0006303A" w:rsidP="008B07EE">
            <w:pPr>
              <w:spacing w:line="280" w:lineRule="exact"/>
              <w:ind w:rightChars="150" w:right="360"/>
              <w:jc w:val="right"/>
              <w:rPr>
                <w:b/>
                <w:bCs/>
              </w:rPr>
            </w:pPr>
            <w:r w:rsidRPr="00EC55CA">
              <w:rPr>
                <w:rFonts w:hint="eastAsia"/>
                <w:b/>
                <w:bCs/>
              </w:rPr>
              <w:t>36.8</w:t>
            </w:r>
          </w:p>
        </w:tc>
        <w:tc>
          <w:tcPr>
            <w:tcW w:w="1240" w:type="dxa"/>
            <w:tcBorders>
              <w:top w:val="nil"/>
              <w:left w:val="nil"/>
              <w:bottom w:val="nil"/>
              <w:right w:val="nil"/>
            </w:tcBorders>
            <w:shd w:val="clear" w:color="auto" w:fill="auto"/>
            <w:noWrap/>
            <w:vAlign w:val="bottom"/>
          </w:tcPr>
          <w:p w14:paraId="75C5CA46" w14:textId="77777777" w:rsidR="0006303A" w:rsidRPr="00EC55CA" w:rsidRDefault="0006303A" w:rsidP="008B07EE">
            <w:pPr>
              <w:spacing w:line="280" w:lineRule="exact"/>
              <w:ind w:rightChars="150" w:right="360"/>
              <w:jc w:val="right"/>
              <w:rPr>
                <w:b/>
                <w:bCs/>
              </w:rPr>
            </w:pPr>
            <w:r w:rsidRPr="00EC55CA">
              <w:rPr>
                <w:rFonts w:hint="eastAsia"/>
                <w:b/>
                <w:bCs/>
              </w:rPr>
              <w:t>28.9</w:t>
            </w:r>
          </w:p>
        </w:tc>
        <w:tc>
          <w:tcPr>
            <w:tcW w:w="1240" w:type="dxa"/>
            <w:tcBorders>
              <w:top w:val="nil"/>
              <w:left w:val="nil"/>
              <w:bottom w:val="nil"/>
              <w:right w:val="nil"/>
            </w:tcBorders>
            <w:shd w:val="clear" w:color="auto" w:fill="auto"/>
            <w:noWrap/>
            <w:vAlign w:val="bottom"/>
          </w:tcPr>
          <w:p w14:paraId="3FEDD2BF" w14:textId="77777777" w:rsidR="0006303A" w:rsidRPr="00EC55CA" w:rsidRDefault="0006303A" w:rsidP="008B07EE">
            <w:pPr>
              <w:spacing w:line="280" w:lineRule="exact"/>
              <w:ind w:rightChars="150" w:right="360"/>
              <w:jc w:val="right"/>
              <w:rPr>
                <w:b/>
                <w:bCs/>
              </w:rPr>
            </w:pPr>
            <w:r w:rsidRPr="00EC55CA">
              <w:rPr>
                <w:rFonts w:hint="eastAsia"/>
                <w:b/>
                <w:bCs/>
              </w:rPr>
              <w:t>37.0</w:t>
            </w:r>
          </w:p>
        </w:tc>
        <w:tc>
          <w:tcPr>
            <w:tcW w:w="1240" w:type="dxa"/>
            <w:tcBorders>
              <w:top w:val="nil"/>
              <w:left w:val="nil"/>
              <w:bottom w:val="nil"/>
              <w:right w:val="nil"/>
            </w:tcBorders>
            <w:shd w:val="clear" w:color="auto" w:fill="auto"/>
            <w:noWrap/>
            <w:vAlign w:val="bottom"/>
          </w:tcPr>
          <w:p w14:paraId="21BAB1D8" w14:textId="77777777" w:rsidR="0006303A" w:rsidRPr="00EC55CA" w:rsidRDefault="0006303A" w:rsidP="008B07EE">
            <w:pPr>
              <w:spacing w:line="280" w:lineRule="exact"/>
              <w:ind w:rightChars="150" w:right="360"/>
              <w:jc w:val="right"/>
              <w:rPr>
                <w:b/>
                <w:bCs/>
              </w:rPr>
            </w:pPr>
            <w:r w:rsidRPr="00EC55CA">
              <w:rPr>
                <w:rFonts w:hint="eastAsia"/>
                <w:b/>
                <w:bCs/>
              </w:rPr>
              <w:t>30.0</w:t>
            </w:r>
          </w:p>
        </w:tc>
      </w:tr>
      <w:tr w:rsidR="00EC55CA" w:rsidRPr="00EC55CA" w14:paraId="5374C233"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0E0FB0C8"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2025</w:t>
            </w:r>
          </w:p>
        </w:tc>
        <w:tc>
          <w:tcPr>
            <w:tcW w:w="1240" w:type="dxa"/>
            <w:tcBorders>
              <w:top w:val="nil"/>
              <w:left w:val="nil"/>
              <w:bottom w:val="nil"/>
              <w:right w:val="nil"/>
            </w:tcBorders>
            <w:shd w:val="clear" w:color="auto" w:fill="auto"/>
            <w:noWrap/>
            <w:vAlign w:val="bottom"/>
          </w:tcPr>
          <w:p w14:paraId="0AFDACB2" w14:textId="77777777" w:rsidR="0006303A" w:rsidRPr="00EC55CA" w:rsidRDefault="0006303A" w:rsidP="008B07EE">
            <w:pPr>
              <w:spacing w:line="280" w:lineRule="exact"/>
              <w:ind w:rightChars="150" w:right="360"/>
              <w:jc w:val="right"/>
            </w:pPr>
            <w:r w:rsidRPr="00EC55CA">
              <w:rPr>
                <w:rFonts w:hint="eastAsia"/>
              </w:rPr>
              <w:t>29.9</w:t>
            </w:r>
          </w:p>
        </w:tc>
        <w:tc>
          <w:tcPr>
            <w:tcW w:w="1240" w:type="dxa"/>
            <w:tcBorders>
              <w:top w:val="nil"/>
              <w:left w:val="nil"/>
              <w:bottom w:val="nil"/>
              <w:right w:val="nil"/>
            </w:tcBorders>
            <w:shd w:val="clear" w:color="auto" w:fill="auto"/>
            <w:noWrap/>
            <w:vAlign w:val="bottom"/>
          </w:tcPr>
          <w:p w14:paraId="40D6D971" w14:textId="77777777" w:rsidR="0006303A" w:rsidRPr="00EC55CA" w:rsidRDefault="0006303A" w:rsidP="008B07EE">
            <w:pPr>
              <w:spacing w:line="280" w:lineRule="exact"/>
              <w:ind w:rightChars="150" w:right="360"/>
              <w:jc w:val="right"/>
            </w:pPr>
            <w:r w:rsidRPr="00EC55CA">
              <w:rPr>
                <w:rFonts w:hint="eastAsia"/>
              </w:rPr>
              <w:t>33.3</w:t>
            </w:r>
          </w:p>
        </w:tc>
        <w:tc>
          <w:tcPr>
            <w:tcW w:w="1240" w:type="dxa"/>
            <w:tcBorders>
              <w:top w:val="nil"/>
              <w:left w:val="nil"/>
              <w:bottom w:val="nil"/>
              <w:right w:val="nil"/>
            </w:tcBorders>
            <w:shd w:val="clear" w:color="auto" w:fill="auto"/>
            <w:noWrap/>
            <w:vAlign w:val="bottom"/>
          </w:tcPr>
          <w:p w14:paraId="0D60A769" w14:textId="77777777" w:rsidR="0006303A" w:rsidRPr="00EC55CA" w:rsidRDefault="0006303A" w:rsidP="008B07EE">
            <w:pPr>
              <w:spacing w:line="280" w:lineRule="exact"/>
              <w:ind w:rightChars="150" w:right="360"/>
              <w:jc w:val="right"/>
            </w:pPr>
            <w:r w:rsidRPr="00EC55CA">
              <w:rPr>
                <w:rFonts w:hint="eastAsia"/>
              </w:rPr>
              <w:t>34.5</w:t>
            </w:r>
          </w:p>
        </w:tc>
        <w:tc>
          <w:tcPr>
            <w:tcW w:w="1240" w:type="dxa"/>
            <w:tcBorders>
              <w:top w:val="nil"/>
              <w:left w:val="nil"/>
              <w:bottom w:val="nil"/>
              <w:right w:val="nil"/>
            </w:tcBorders>
            <w:shd w:val="clear" w:color="auto" w:fill="auto"/>
            <w:noWrap/>
            <w:vAlign w:val="bottom"/>
          </w:tcPr>
          <w:p w14:paraId="50031513" w14:textId="77777777" w:rsidR="0006303A" w:rsidRPr="00EC55CA" w:rsidRDefault="0006303A" w:rsidP="008B07EE">
            <w:pPr>
              <w:spacing w:line="280" w:lineRule="exact"/>
              <w:ind w:rightChars="150" w:right="360"/>
              <w:jc w:val="right"/>
            </w:pPr>
            <w:r w:rsidRPr="00EC55CA">
              <w:rPr>
                <w:rFonts w:hint="eastAsia"/>
              </w:rPr>
              <w:t>39.9</w:t>
            </w:r>
          </w:p>
        </w:tc>
        <w:tc>
          <w:tcPr>
            <w:tcW w:w="1240" w:type="dxa"/>
            <w:tcBorders>
              <w:top w:val="nil"/>
              <w:left w:val="nil"/>
              <w:bottom w:val="nil"/>
              <w:right w:val="nil"/>
            </w:tcBorders>
            <w:shd w:val="clear" w:color="auto" w:fill="auto"/>
            <w:noWrap/>
            <w:vAlign w:val="bottom"/>
          </w:tcPr>
          <w:p w14:paraId="214C6102" w14:textId="77777777" w:rsidR="0006303A" w:rsidRPr="00EC55CA" w:rsidRDefault="0006303A" w:rsidP="008B07EE">
            <w:pPr>
              <w:spacing w:line="280" w:lineRule="exact"/>
              <w:ind w:rightChars="150" w:right="360"/>
              <w:jc w:val="right"/>
            </w:pPr>
            <w:r w:rsidRPr="00EC55CA">
              <w:rPr>
                <w:rFonts w:hint="eastAsia"/>
              </w:rPr>
              <w:t>32.6</w:t>
            </w:r>
          </w:p>
        </w:tc>
        <w:tc>
          <w:tcPr>
            <w:tcW w:w="1240" w:type="dxa"/>
            <w:tcBorders>
              <w:top w:val="nil"/>
              <w:left w:val="nil"/>
              <w:bottom w:val="nil"/>
              <w:right w:val="nil"/>
            </w:tcBorders>
            <w:shd w:val="clear" w:color="auto" w:fill="auto"/>
            <w:noWrap/>
            <w:vAlign w:val="bottom"/>
          </w:tcPr>
          <w:p w14:paraId="0A323ACF" w14:textId="77777777" w:rsidR="0006303A" w:rsidRPr="00EC55CA" w:rsidRDefault="0006303A" w:rsidP="008B07EE">
            <w:pPr>
              <w:spacing w:line="280" w:lineRule="exact"/>
              <w:ind w:rightChars="150" w:right="360"/>
              <w:jc w:val="right"/>
            </w:pPr>
            <w:r w:rsidRPr="00EC55CA">
              <w:rPr>
                <w:rFonts w:hint="eastAsia"/>
              </w:rPr>
              <w:t>39.8</w:t>
            </w:r>
          </w:p>
        </w:tc>
        <w:tc>
          <w:tcPr>
            <w:tcW w:w="1240" w:type="dxa"/>
            <w:tcBorders>
              <w:top w:val="nil"/>
              <w:left w:val="nil"/>
              <w:bottom w:val="nil"/>
              <w:right w:val="nil"/>
            </w:tcBorders>
            <w:shd w:val="clear" w:color="auto" w:fill="auto"/>
            <w:noWrap/>
            <w:vAlign w:val="bottom"/>
          </w:tcPr>
          <w:p w14:paraId="4406C9B3" w14:textId="77777777" w:rsidR="0006303A" w:rsidRPr="00EC55CA" w:rsidRDefault="0006303A" w:rsidP="008B07EE">
            <w:pPr>
              <w:spacing w:line="280" w:lineRule="exact"/>
              <w:ind w:rightChars="150" w:right="360"/>
              <w:jc w:val="right"/>
            </w:pPr>
            <w:r w:rsidRPr="00EC55CA">
              <w:rPr>
                <w:rFonts w:hint="eastAsia"/>
              </w:rPr>
              <w:t>33.5</w:t>
            </w:r>
          </w:p>
        </w:tc>
      </w:tr>
      <w:tr w:rsidR="00EC55CA" w:rsidRPr="00EC55CA" w14:paraId="51587AE5"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14B0721"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2030</w:t>
            </w:r>
          </w:p>
        </w:tc>
        <w:tc>
          <w:tcPr>
            <w:tcW w:w="1240" w:type="dxa"/>
            <w:tcBorders>
              <w:top w:val="nil"/>
              <w:left w:val="nil"/>
              <w:bottom w:val="nil"/>
              <w:right w:val="nil"/>
            </w:tcBorders>
            <w:shd w:val="clear" w:color="auto" w:fill="auto"/>
            <w:noWrap/>
            <w:vAlign w:val="bottom"/>
          </w:tcPr>
          <w:p w14:paraId="765D4657" w14:textId="77777777" w:rsidR="0006303A" w:rsidRPr="00EC55CA" w:rsidRDefault="0006303A" w:rsidP="008B07EE">
            <w:pPr>
              <w:spacing w:line="280" w:lineRule="exact"/>
              <w:ind w:rightChars="150" w:right="360"/>
              <w:jc w:val="right"/>
            </w:pPr>
            <w:r w:rsidRPr="00EC55CA">
              <w:rPr>
                <w:rFonts w:hint="eastAsia"/>
              </w:rPr>
              <w:t>32.5</w:t>
            </w:r>
          </w:p>
        </w:tc>
        <w:tc>
          <w:tcPr>
            <w:tcW w:w="1240" w:type="dxa"/>
            <w:tcBorders>
              <w:top w:val="nil"/>
              <w:left w:val="nil"/>
              <w:bottom w:val="nil"/>
              <w:right w:val="nil"/>
            </w:tcBorders>
            <w:shd w:val="clear" w:color="auto" w:fill="auto"/>
            <w:noWrap/>
            <w:vAlign w:val="bottom"/>
          </w:tcPr>
          <w:p w14:paraId="73607123" w14:textId="77777777" w:rsidR="0006303A" w:rsidRPr="00EC55CA" w:rsidRDefault="0006303A" w:rsidP="008B07EE">
            <w:pPr>
              <w:spacing w:line="280" w:lineRule="exact"/>
              <w:ind w:rightChars="150" w:right="360"/>
              <w:jc w:val="right"/>
            </w:pPr>
            <w:r w:rsidRPr="00EC55CA">
              <w:rPr>
                <w:rFonts w:hint="eastAsia"/>
              </w:rPr>
              <w:t>34.8</w:t>
            </w:r>
          </w:p>
        </w:tc>
        <w:tc>
          <w:tcPr>
            <w:tcW w:w="1240" w:type="dxa"/>
            <w:tcBorders>
              <w:top w:val="nil"/>
              <w:left w:val="nil"/>
              <w:bottom w:val="nil"/>
              <w:right w:val="nil"/>
            </w:tcBorders>
            <w:shd w:val="clear" w:color="auto" w:fill="auto"/>
            <w:noWrap/>
            <w:vAlign w:val="bottom"/>
          </w:tcPr>
          <w:p w14:paraId="55E13D88" w14:textId="77777777" w:rsidR="0006303A" w:rsidRPr="00EC55CA" w:rsidRDefault="0006303A" w:rsidP="008B07EE">
            <w:pPr>
              <w:spacing w:line="280" w:lineRule="exact"/>
              <w:ind w:rightChars="150" w:right="360"/>
              <w:jc w:val="right"/>
            </w:pPr>
            <w:r w:rsidRPr="00EC55CA">
              <w:rPr>
                <w:rFonts w:hint="eastAsia"/>
              </w:rPr>
              <w:t>39.2</w:t>
            </w:r>
          </w:p>
        </w:tc>
        <w:tc>
          <w:tcPr>
            <w:tcW w:w="1240" w:type="dxa"/>
            <w:tcBorders>
              <w:top w:val="nil"/>
              <w:left w:val="nil"/>
              <w:bottom w:val="nil"/>
              <w:right w:val="nil"/>
            </w:tcBorders>
            <w:shd w:val="clear" w:color="auto" w:fill="auto"/>
            <w:noWrap/>
            <w:vAlign w:val="bottom"/>
          </w:tcPr>
          <w:p w14:paraId="3D0260F3" w14:textId="77777777" w:rsidR="0006303A" w:rsidRPr="00EC55CA" w:rsidRDefault="0006303A" w:rsidP="008B07EE">
            <w:pPr>
              <w:spacing w:line="280" w:lineRule="exact"/>
              <w:ind w:rightChars="150" w:right="360"/>
              <w:jc w:val="right"/>
            </w:pPr>
            <w:r w:rsidRPr="00EC55CA">
              <w:rPr>
                <w:rFonts w:hint="eastAsia"/>
              </w:rPr>
              <w:t>42.7</w:t>
            </w:r>
          </w:p>
        </w:tc>
        <w:tc>
          <w:tcPr>
            <w:tcW w:w="1240" w:type="dxa"/>
            <w:tcBorders>
              <w:top w:val="nil"/>
              <w:left w:val="nil"/>
              <w:bottom w:val="nil"/>
              <w:right w:val="nil"/>
            </w:tcBorders>
            <w:shd w:val="clear" w:color="auto" w:fill="auto"/>
            <w:noWrap/>
            <w:vAlign w:val="bottom"/>
          </w:tcPr>
          <w:p w14:paraId="1F4E1C40" w14:textId="77777777" w:rsidR="0006303A" w:rsidRPr="00EC55CA" w:rsidRDefault="0006303A" w:rsidP="008B07EE">
            <w:pPr>
              <w:spacing w:line="280" w:lineRule="exact"/>
              <w:ind w:rightChars="150" w:right="360"/>
              <w:jc w:val="right"/>
            </w:pPr>
            <w:r w:rsidRPr="00EC55CA">
              <w:rPr>
                <w:rFonts w:hint="eastAsia"/>
              </w:rPr>
              <w:t>37.6</w:t>
            </w:r>
          </w:p>
        </w:tc>
        <w:tc>
          <w:tcPr>
            <w:tcW w:w="1240" w:type="dxa"/>
            <w:tcBorders>
              <w:top w:val="nil"/>
              <w:left w:val="nil"/>
              <w:bottom w:val="nil"/>
              <w:right w:val="nil"/>
            </w:tcBorders>
            <w:shd w:val="clear" w:color="auto" w:fill="auto"/>
            <w:noWrap/>
            <w:vAlign w:val="bottom"/>
          </w:tcPr>
          <w:p w14:paraId="129E9227" w14:textId="77777777" w:rsidR="0006303A" w:rsidRPr="00EC55CA" w:rsidRDefault="0006303A" w:rsidP="008B07EE">
            <w:pPr>
              <w:spacing w:line="280" w:lineRule="exact"/>
              <w:ind w:rightChars="150" w:right="360"/>
              <w:jc w:val="right"/>
            </w:pPr>
            <w:r w:rsidRPr="00EC55CA">
              <w:rPr>
                <w:rFonts w:hint="eastAsia"/>
              </w:rPr>
              <w:t>45.1</w:t>
            </w:r>
          </w:p>
        </w:tc>
        <w:tc>
          <w:tcPr>
            <w:tcW w:w="1240" w:type="dxa"/>
            <w:tcBorders>
              <w:top w:val="nil"/>
              <w:left w:val="nil"/>
              <w:bottom w:val="nil"/>
              <w:right w:val="nil"/>
            </w:tcBorders>
            <w:shd w:val="clear" w:color="auto" w:fill="auto"/>
            <w:noWrap/>
            <w:vAlign w:val="bottom"/>
          </w:tcPr>
          <w:p w14:paraId="68599FE8" w14:textId="77777777" w:rsidR="0006303A" w:rsidRPr="00EC55CA" w:rsidRDefault="0006303A" w:rsidP="008B07EE">
            <w:pPr>
              <w:spacing w:line="280" w:lineRule="exact"/>
              <w:ind w:rightChars="150" w:right="360"/>
              <w:jc w:val="right"/>
            </w:pPr>
            <w:r w:rsidRPr="00EC55CA">
              <w:rPr>
                <w:rFonts w:hint="eastAsia"/>
              </w:rPr>
              <w:t>38.2</w:t>
            </w:r>
          </w:p>
        </w:tc>
      </w:tr>
      <w:tr w:rsidR="00EC55CA" w:rsidRPr="00EC55CA" w14:paraId="79DFEC5A"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4A6F8772"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2035</w:t>
            </w:r>
          </w:p>
        </w:tc>
        <w:tc>
          <w:tcPr>
            <w:tcW w:w="1240" w:type="dxa"/>
            <w:tcBorders>
              <w:top w:val="nil"/>
              <w:left w:val="nil"/>
              <w:bottom w:val="nil"/>
              <w:right w:val="nil"/>
            </w:tcBorders>
            <w:shd w:val="clear" w:color="auto" w:fill="auto"/>
            <w:noWrap/>
            <w:vAlign w:val="bottom"/>
          </w:tcPr>
          <w:p w14:paraId="33ABFB9A" w14:textId="77777777" w:rsidR="0006303A" w:rsidRPr="00EC55CA" w:rsidRDefault="0006303A" w:rsidP="008B07EE">
            <w:pPr>
              <w:spacing w:line="280" w:lineRule="exact"/>
              <w:ind w:rightChars="150" w:right="360"/>
              <w:jc w:val="right"/>
            </w:pPr>
            <w:r w:rsidRPr="00EC55CA">
              <w:rPr>
                <w:rFonts w:hint="eastAsia"/>
              </w:rPr>
              <w:t>35.6</w:t>
            </w:r>
          </w:p>
        </w:tc>
        <w:tc>
          <w:tcPr>
            <w:tcW w:w="1240" w:type="dxa"/>
            <w:tcBorders>
              <w:top w:val="nil"/>
              <w:left w:val="nil"/>
              <w:bottom w:val="nil"/>
              <w:right w:val="nil"/>
            </w:tcBorders>
            <w:shd w:val="clear" w:color="auto" w:fill="auto"/>
            <w:noWrap/>
            <w:vAlign w:val="bottom"/>
          </w:tcPr>
          <w:p w14:paraId="67E01EF5" w14:textId="77777777" w:rsidR="0006303A" w:rsidRPr="00EC55CA" w:rsidRDefault="0006303A" w:rsidP="008B07EE">
            <w:pPr>
              <w:spacing w:line="280" w:lineRule="exact"/>
              <w:ind w:rightChars="150" w:right="360"/>
              <w:jc w:val="right"/>
            </w:pPr>
            <w:r w:rsidRPr="00EC55CA">
              <w:rPr>
                <w:rFonts w:hint="eastAsia"/>
              </w:rPr>
              <w:t>36.3</w:t>
            </w:r>
          </w:p>
        </w:tc>
        <w:tc>
          <w:tcPr>
            <w:tcW w:w="1240" w:type="dxa"/>
            <w:tcBorders>
              <w:top w:val="nil"/>
              <w:left w:val="nil"/>
              <w:bottom w:val="nil"/>
              <w:right w:val="nil"/>
            </w:tcBorders>
            <w:shd w:val="clear" w:color="auto" w:fill="auto"/>
            <w:noWrap/>
            <w:vAlign w:val="bottom"/>
          </w:tcPr>
          <w:p w14:paraId="1C1078F2" w14:textId="77777777" w:rsidR="0006303A" w:rsidRPr="00EC55CA" w:rsidRDefault="0006303A" w:rsidP="008B07EE">
            <w:pPr>
              <w:spacing w:line="280" w:lineRule="exact"/>
              <w:ind w:rightChars="150" w:right="360"/>
              <w:jc w:val="right"/>
            </w:pPr>
            <w:r w:rsidRPr="00EC55CA">
              <w:rPr>
                <w:rFonts w:hint="eastAsia"/>
              </w:rPr>
              <w:t>43.4</w:t>
            </w:r>
          </w:p>
        </w:tc>
        <w:tc>
          <w:tcPr>
            <w:tcW w:w="1240" w:type="dxa"/>
            <w:tcBorders>
              <w:top w:val="nil"/>
              <w:left w:val="nil"/>
              <w:bottom w:val="nil"/>
              <w:right w:val="nil"/>
            </w:tcBorders>
            <w:shd w:val="clear" w:color="auto" w:fill="auto"/>
            <w:noWrap/>
            <w:vAlign w:val="bottom"/>
          </w:tcPr>
          <w:p w14:paraId="3EFC8A85" w14:textId="77777777" w:rsidR="0006303A" w:rsidRPr="00EC55CA" w:rsidRDefault="0006303A" w:rsidP="008B07EE">
            <w:pPr>
              <w:spacing w:line="280" w:lineRule="exact"/>
              <w:ind w:rightChars="150" w:right="360"/>
              <w:jc w:val="right"/>
            </w:pPr>
            <w:r w:rsidRPr="00EC55CA">
              <w:rPr>
                <w:rFonts w:hint="eastAsia"/>
              </w:rPr>
              <w:t>44.6</w:t>
            </w:r>
          </w:p>
        </w:tc>
        <w:tc>
          <w:tcPr>
            <w:tcW w:w="1240" w:type="dxa"/>
            <w:tcBorders>
              <w:top w:val="nil"/>
              <w:left w:val="nil"/>
              <w:bottom w:val="nil"/>
              <w:right w:val="nil"/>
            </w:tcBorders>
            <w:shd w:val="clear" w:color="auto" w:fill="auto"/>
            <w:noWrap/>
            <w:vAlign w:val="bottom"/>
          </w:tcPr>
          <w:p w14:paraId="795AE967" w14:textId="77777777" w:rsidR="0006303A" w:rsidRPr="00EC55CA" w:rsidRDefault="0006303A" w:rsidP="008B07EE">
            <w:pPr>
              <w:spacing w:line="280" w:lineRule="exact"/>
              <w:ind w:rightChars="150" w:right="360"/>
              <w:jc w:val="right"/>
            </w:pPr>
            <w:r w:rsidRPr="00EC55CA">
              <w:rPr>
                <w:rFonts w:hint="eastAsia"/>
              </w:rPr>
              <w:t>42.1</w:t>
            </w:r>
          </w:p>
        </w:tc>
        <w:tc>
          <w:tcPr>
            <w:tcW w:w="1240" w:type="dxa"/>
            <w:tcBorders>
              <w:top w:val="nil"/>
              <w:left w:val="nil"/>
              <w:bottom w:val="nil"/>
              <w:right w:val="nil"/>
            </w:tcBorders>
            <w:shd w:val="clear" w:color="auto" w:fill="auto"/>
            <w:noWrap/>
            <w:vAlign w:val="bottom"/>
          </w:tcPr>
          <w:p w14:paraId="2FB9137F" w14:textId="77777777" w:rsidR="0006303A" w:rsidRPr="00EC55CA" w:rsidRDefault="0006303A" w:rsidP="008B07EE">
            <w:pPr>
              <w:spacing w:line="280" w:lineRule="exact"/>
              <w:ind w:rightChars="150" w:right="360"/>
              <w:jc w:val="right"/>
            </w:pPr>
            <w:r w:rsidRPr="00EC55CA">
              <w:rPr>
                <w:rFonts w:hint="eastAsia"/>
              </w:rPr>
              <w:t>51.5</w:t>
            </w:r>
          </w:p>
        </w:tc>
        <w:tc>
          <w:tcPr>
            <w:tcW w:w="1240" w:type="dxa"/>
            <w:tcBorders>
              <w:top w:val="nil"/>
              <w:left w:val="nil"/>
              <w:bottom w:val="nil"/>
              <w:right w:val="nil"/>
            </w:tcBorders>
            <w:shd w:val="clear" w:color="auto" w:fill="auto"/>
            <w:noWrap/>
            <w:vAlign w:val="bottom"/>
          </w:tcPr>
          <w:p w14:paraId="6A2DCB5F" w14:textId="77777777" w:rsidR="0006303A" w:rsidRPr="00EC55CA" w:rsidRDefault="0006303A" w:rsidP="008B07EE">
            <w:pPr>
              <w:spacing w:line="280" w:lineRule="exact"/>
              <w:ind w:rightChars="150" w:right="360"/>
              <w:jc w:val="right"/>
            </w:pPr>
            <w:r w:rsidRPr="00EC55CA">
              <w:rPr>
                <w:rFonts w:hint="eastAsia"/>
              </w:rPr>
              <w:t>44.1</w:t>
            </w:r>
          </w:p>
        </w:tc>
      </w:tr>
      <w:tr w:rsidR="00EC55CA" w:rsidRPr="00EC55CA" w14:paraId="1B1AD47F"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1E7B27AB"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2040</w:t>
            </w:r>
          </w:p>
        </w:tc>
        <w:tc>
          <w:tcPr>
            <w:tcW w:w="1240" w:type="dxa"/>
            <w:tcBorders>
              <w:top w:val="nil"/>
              <w:left w:val="nil"/>
              <w:bottom w:val="nil"/>
              <w:right w:val="nil"/>
            </w:tcBorders>
            <w:shd w:val="clear" w:color="auto" w:fill="auto"/>
            <w:noWrap/>
            <w:vAlign w:val="bottom"/>
          </w:tcPr>
          <w:p w14:paraId="75AD7F0B" w14:textId="77777777" w:rsidR="0006303A" w:rsidRPr="00EC55CA" w:rsidRDefault="0006303A" w:rsidP="008B07EE">
            <w:pPr>
              <w:spacing w:line="280" w:lineRule="exact"/>
              <w:ind w:rightChars="150" w:right="360"/>
              <w:jc w:val="right"/>
            </w:pPr>
            <w:r w:rsidRPr="00EC55CA">
              <w:rPr>
                <w:rFonts w:hint="eastAsia"/>
              </w:rPr>
              <w:t>37.9</w:t>
            </w:r>
          </w:p>
        </w:tc>
        <w:tc>
          <w:tcPr>
            <w:tcW w:w="1240" w:type="dxa"/>
            <w:tcBorders>
              <w:top w:val="nil"/>
              <w:left w:val="nil"/>
              <w:bottom w:val="nil"/>
              <w:right w:val="nil"/>
            </w:tcBorders>
            <w:shd w:val="clear" w:color="auto" w:fill="auto"/>
            <w:noWrap/>
            <w:vAlign w:val="bottom"/>
          </w:tcPr>
          <w:p w14:paraId="1BEFC47B" w14:textId="77777777" w:rsidR="0006303A" w:rsidRPr="00EC55CA" w:rsidRDefault="0006303A" w:rsidP="008B07EE">
            <w:pPr>
              <w:spacing w:line="280" w:lineRule="exact"/>
              <w:ind w:rightChars="150" w:right="360"/>
              <w:jc w:val="right"/>
            </w:pPr>
            <w:r w:rsidRPr="00EC55CA">
              <w:rPr>
                <w:rFonts w:hint="eastAsia"/>
              </w:rPr>
              <w:t>37.4</w:t>
            </w:r>
          </w:p>
        </w:tc>
        <w:tc>
          <w:tcPr>
            <w:tcW w:w="1240" w:type="dxa"/>
            <w:tcBorders>
              <w:top w:val="nil"/>
              <w:left w:val="nil"/>
              <w:bottom w:val="nil"/>
              <w:right w:val="nil"/>
            </w:tcBorders>
            <w:shd w:val="clear" w:color="auto" w:fill="auto"/>
            <w:noWrap/>
            <w:vAlign w:val="bottom"/>
          </w:tcPr>
          <w:p w14:paraId="58516358" w14:textId="77777777" w:rsidR="0006303A" w:rsidRPr="00EC55CA" w:rsidRDefault="0006303A" w:rsidP="008B07EE">
            <w:pPr>
              <w:spacing w:line="280" w:lineRule="exact"/>
              <w:ind w:rightChars="150" w:right="360"/>
              <w:jc w:val="right"/>
            </w:pPr>
            <w:r w:rsidRPr="00EC55CA">
              <w:rPr>
                <w:rFonts w:hint="eastAsia"/>
              </w:rPr>
              <w:t>44.9</w:t>
            </w:r>
          </w:p>
        </w:tc>
        <w:tc>
          <w:tcPr>
            <w:tcW w:w="1240" w:type="dxa"/>
            <w:tcBorders>
              <w:top w:val="nil"/>
              <w:left w:val="nil"/>
              <w:bottom w:val="nil"/>
              <w:right w:val="nil"/>
            </w:tcBorders>
            <w:shd w:val="clear" w:color="auto" w:fill="auto"/>
            <w:noWrap/>
            <w:vAlign w:val="bottom"/>
          </w:tcPr>
          <w:p w14:paraId="455D1DCE" w14:textId="77777777" w:rsidR="0006303A" w:rsidRPr="00EC55CA" w:rsidRDefault="0006303A" w:rsidP="008B07EE">
            <w:pPr>
              <w:spacing w:line="280" w:lineRule="exact"/>
              <w:ind w:rightChars="150" w:right="360"/>
              <w:jc w:val="right"/>
            </w:pPr>
            <w:r w:rsidRPr="00EC55CA">
              <w:rPr>
                <w:rFonts w:hint="eastAsia"/>
              </w:rPr>
              <w:t>44.9</w:t>
            </w:r>
          </w:p>
        </w:tc>
        <w:tc>
          <w:tcPr>
            <w:tcW w:w="1240" w:type="dxa"/>
            <w:tcBorders>
              <w:top w:val="nil"/>
              <w:left w:val="nil"/>
              <w:bottom w:val="nil"/>
              <w:right w:val="nil"/>
            </w:tcBorders>
            <w:shd w:val="clear" w:color="auto" w:fill="auto"/>
            <w:noWrap/>
            <w:vAlign w:val="bottom"/>
          </w:tcPr>
          <w:p w14:paraId="204D44D3" w14:textId="77777777" w:rsidR="0006303A" w:rsidRPr="00EC55CA" w:rsidRDefault="0006303A" w:rsidP="008B07EE">
            <w:pPr>
              <w:spacing w:line="280" w:lineRule="exact"/>
              <w:ind w:rightChars="150" w:right="360"/>
              <w:jc w:val="right"/>
            </w:pPr>
            <w:r w:rsidRPr="00EC55CA">
              <w:rPr>
                <w:rFonts w:hint="eastAsia"/>
              </w:rPr>
              <w:t>44.3</w:t>
            </w:r>
          </w:p>
        </w:tc>
        <w:tc>
          <w:tcPr>
            <w:tcW w:w="1240" w:type="dxa"/>
            <w:tcBorders>
              <w:top w:val="nil"/>
              <w:left w:val="nil"/>
              <w:bottom w:val="nil"/>
              <w:right w:val="nil"/>
            </w:tcBorders>
            <w:shd w:val="clear" w:color="auto" w:fill="auto"/>
            <w:noWrap/>
            <w:vAlign w:val="bottom"/>
          </w:tcPr>
          <w:p w14:paraId="4F561616" w14:textId="77777777" w:rsidR="0006303A" w:rsidRPr="00EC55CA" w:rsidRDefault="0006303A" w:rsidP="008B07EE">
            <w:pPr>
              <w:spacing w:line="280" w:lineRule="exact"/>
              <w:ind w:rightChars="150" w:right="360"/>
              <w:jc w:val="right"/>
            </w:pPr>
            <w:r w:rsidRPr="00EC55CA">
              <w:rPr>
                <w:rFonts w:hint="eastAsia"/>
              </w:rPr>
              <w:t>57.6</w:t>
            </w:r>
          </w:p>
        </w:tc>
        <w:tc>
          <w:tcPr>
            <w:tcW w:w="1240" w:type="dxa"/>
            <w:tcBorders>
              <w:top w:val="nil"/>
              <w:left w:val="nil"/>
              <w:bottom w:val="nil"/>
              <w:right w:val="nil"/>
            </w:tcBorders>
            <w:shd w:val="clear" w:color="auto" w:fill="auto"/>
            <w:noWrap/>
            <w:vAlign w:val="bottom"/>
          </w:tcPr>
          <w:p w14:paraId="349A361D" w14:textId="77777777" w:rsidR="0006303A" w:rsidRPr="00EC55CA" w:rsidRDefault="0006303A" w:rsidP="008B07EE">
            <w:pPr>
              <w:spacing w:line="280" w:lineRule="exact"/>
              <w:ind w:rightChars="150" w:right="360"/>
              <w:jc w:val="right"/>
            </w:pPr>
            <w:r w:rsidRPr="00EC55CA">
              <w:rPr>
                <w:rFonts w:hint="eastAsia"/>
              </w:rPr>
              <w:t>50.8</w:t>
            </w:r>
          </w:p>
        </w:tc>
      </w:tr>
      <w:tr w:rsidR="00EC55CA" w:rsidRPr="00EC55CA" w14:paraId="6EAE449A" w14:textId="77777777" w:rsidTr="008B07EE">
        <w:trPr>
          <w:trHeight w:val="369"/>
        </w:trPr>
        <w:tc>
          <w:tcPr>
            <w:tcW w:w="1240" w:type="dxa"/>
            <w:tcBorders>
              <w:top w:val="nil"/>
              <w:left w:val="nil"/>
              <w:bottom w:val="nil"/>
              <w:right w:val="single" w:sz="4" w:space="0" w:color="auto"/>
            </w:tcBorders>
            <w:shd w:val="clear" w:color="auto" w:fill="auto"/>
            <w:noWrap/>
            <w:vAlign w:val="bottom"/>
          </w:tcPr>
          <w:p w14:paraId="6F56DD6E"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2045</w:t>
            </w:r>
          </w:p>
        </w:tc>
        <w:tc>
          <w:tcPr>
            <w:tcW w:w="1240" w:type="dxa"/>
            <w:tcBorders>
              <w:top w:val="nil"/>
              <w:left w:val="nil"/>
              <w:bottom w:val="nil"/>
              <w:right w:val="nil"/>
            </w:tcBorders>
            <w:shd w:val="clear" w:color="auto" w:fill="auto"/>
            <w:noWrap/>
            <w:vAlign w:val="bottom"/>
          </w:tcPr>
          <w:p w14:paraId="7279C83C" w14:textId="77777777" w:rsidR="0006303A" w:rsidRPr="00EC55CA" w:rsidRDefault="0006303A" w:rsidP="008B07EE">
            <w:pPr>
              <w:spacing w:line="280" w:lineRule="exact"/>
              <w:ind w:rightChars="150" w:right="360"/>
              <w:jc w:val="right"/>
            </w:pPr>
            <w:r w:rsidRPr="00EC55CA">
              <w:rPr>
                <w:rFonts w:hint="eastAsia"/>
              </w:rPr>
              <w:t>39.1</w:t>
            </w:r>
          </w:p>
        </w:tc>
        <w:tc>
          <w:tcPr>
            <w:tcW w:w="1240" w:type="dxa"/>
            <w:tcBorders>
              <w:top w:val="nil"/>
              <w:left w:val="nil"/>
              <w:bottom w:val="nil"/>
              <w:right w:val="nil"/>
            </w:tcBorders>
            <w:shd w:val="clear" w:color="auto" w:fill="auto"/>
            <w:noWrap/>
            <w:vAlign w:val="bottom"/>
          </w:tcPr>
          <w:p w14:paraId="450388A1" w14:textId="77777777" w:rsidR="0006303A" w:rsidRPr="00EC55CA" w:rsidRDefault="0006303A" w:rsidP="008B07EE">
            <w:pPr>
              <w:spacing w:line="280" w:lineRule="exact"/>
              <w:ind w:rightChars="150" w:right="360"/>
              <w:jc w:val="right"/>
            </w:pPr>
            <w:r w:rsidRPr="00EC55CA">
              <w:rPr>
                <w:rFonts w:hint="eastAsia"/>
              </w:rPr>
              <w:t>38.1</w:t>
            </w:r>
          </w:p>
        </w:tc>
        <w:tc>
          <w:tcPr>
            <w:tcW w:w="1240" w:type="dxa"/>
            <w:tcBorders>
              <w:top w:val="nil"/>
              <w:left w:val="nil"/>
              <w:bottom w:val="nil"/>
              <w:right w:val="nil"/>
            </w:tcBorders>
            <w:shd w:val="clear" w:color="auto" w:fill="auto"/>
            <w:noWrap/>
            <w:vAlign w:val="bottom"/>
          </w:tcPr>
          <w:p w14:paraId="339D5272" w14:textId="77777777" w:rsidR="0006303A" w:rsidRPr="00EC55CA" w:rsidRDefault="0006303A" w:rsidP="008B07EE">
            <w:pPr>
              <w:spacing w:line="280" w:lineRule="exact"/>
              <w:ind w:rightChars="150" w:right="360"/>
              <w:jc w:val="right"/>
            </w:pPr>
            <w:r w:rsidRPr="00EC55CA">
              <w:rPr>
                <w:rFonts w:hint="eastAsia"/>
              </w:rPr>
              <w:t>44.9</w:t>
            </w:r>
          </w:p>
        </w:tc>
        <w:tc>
          <w:tcPr>
            <w:tcW w:w="1240" w:type="dxa"/>
            <w:tcBorders>
              <w:top w:val="nil"/>
              <w:left w:val="nil"/>
              <w:bottom w:val="nil"/>
              <w:right w:val="nil"/>
            </w:tcBorders>
            <w:shd w:val="clear" w:color="auto" w:fill="auto"/>
            <w:noWrap/>
            <w:vAlign w:val="bottom"/>
          </w:tcPr>
          <w:p w14:paraId="35709D9B" w14:textId="77777777" w:rsidR="0006303A" w:rsidRPr="00EC55CA" w:rsidRDefault="0006303A" w:rsidP="008B07EE">
            <w:pPr>
              <w:spacing w:line="280" w:lineRule="exact"/>
              <w:ind w:rightChars="150" w:right="360"/>
              <w:jc w:val="right"/>
            </w:pPr>
            <w:r w:rsidRPr="00EC55CA">
              <w:rPr>
                <w:rFonts w:hint="eastAsia"/>
              </w:rPr>
              <w:t>46.2</w:t>
            </w:r>
          </w:p>
        </w:tc>
        <w:tc>
          <w:tcPr>
            <w:tcW w:w="1240" w:type="dxa"/>
            <w:tcBorders>
              <w:top w:val="nil"/>
              <w:left w:val="nil"/>
              <w:bottom w:val="nil"/>
              <w:right w:val="nil"/>
            </w:tcBorders>
            <w:shd w:val="clear" w:color="auto" w:fill="auto"/>
            <w:noWrap/>
            <w:vAlign w:val="bottom"/>
          </w:tcPr>
          <w:p w14:paraId="3C5B1402" w14:textId="77777777" w:rsidR="0006303A" w:rsidRPr="00EC55CA" w:rsidRDefault="0006303A" w:rsidP="008B07EE">
            <w:pPr>
              <w:spacing w:line="280" w:lineRule="exact"/>
              <w:ind w:rightChars="150" w:right="360"/>
              <w:jc w:val="right"/>
            </w:pPr>
            <w:r w:rsidRPr="00EC55CA">
              <w:rPr>
                <w:rFonts w:hint="eastAsia"/>
              </w:rPr>
              <w:t>45.6</w:t>
            </w:r>
          </w:p>
        </w:tc>
        <w:tc>
          <w:tcPr>
            <w:tcW w:w="1240" w:type="dxa"/>
            <w:tcBorders>
              <w:top w:val="nil"/>
              <w:left w:val="nil"/>
              <w:bottom w:val="nil"/>
              <w:right w:val="nil"/>
            </w:tcBorders>
            <w:shd w:val="clear" w:color="auto" w:fill="auto"/>
            <w:noWrap/>
            <w:vAlign w:val="bottom"/>
          </w:tcPr>
          <w:p w14:paraId="0D1B5C42" w14:textId="77777777" w:rsidR="0006303A" w:rsidRPr="00EC55CA" w:rsidRDefault="0006303A" w:rsidP="008B07EE">
            <w:pPr>
              <w:spacing w:line="280" w:lineRule="exact"/>
              <w:ind w:rightChars="150" w:right="360"/>
              <w:jc w:val="right"/>
            </w:pPr>
            <w:r w:rsidRPr="00EC55CA">
              <w:rPr>
                <w:rFonts w:hint="eastAsia"/>
              </w:rPr>
              <w:t>60.8</w:t>
            </w:r>
          </w:p>
        </w:tc>
        <w:tc>
          <w:tcPr>
            <w:tcW w:w="1240" w:type="dxa"/>
            <w:tcBorders>
              <w:top w:val="nil"/>
              <w:left w:val="nil"/>
              <w:bottom w:val="nil"/>
              <w:right w:val="nil"/>
            </w:tcBorders>
            <w:shd w:val="clear" w:color="auto" w:fill="auto"/>
            <w:noWrap/>
            <w:vAlign w:val="bottom"/>
          </w:tcPr>
          <w:p w14:paraId="6DAF070C" w14:textId="77777777" w:rsidR="0006303A" w:rsidRPr="00EC55CA" w:rsidRDefault="0006303A" w:rsidP="008B07EE">
            <w:pPr>
              <w:spacing w:line="280" w:lineRule="exact"/>
              <w:ind w:rightChars="150" w:right="360"/>
              <w:jc w:val="right"/>
            </w:pPr>
            <w:r w:rsidRPr="00EC55CA">
              <w:rPr>
                <w:rFonts w:hint="eastAsia"/>
              </w:rPr>
              <w:t>57.1</w:t>
            </w:r>
          </w:p>
        </w:tc>
      </w:tr>
      <w:tr w:rsidR="00EC55CA" w:rsidRPr="00EC55CA" w14:paraId="3643641F"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2E8AC1DB"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2050</w:t>
            </w:r>
          </w:p>
        </w:tc>
        <w:tc>
          <w:tcPr>
            <w:tcW w:w="1240" w:type="dxa"/>
            <w:tcBorders>
              <w:top w:val="nil"/>
              <w:left w:val="nil"/>
              <w:bottom w:val="nil"/>
              <w:right w:val="nil"/>
            </w:tcBorders>
            <w:shd w:val="clear" w:color="auto" w:fill="auto"/>
            <w:noWrap/>
            <w:vAlign w:val="bottom"/>
          </w:tcPr>
          <w:p w14:paraId="1C3BB66B" w14:textId="77777777" w:rsidR="0006303A" w:rsidRPr="00EC55CA" w:rsidRDefault="0006303A" w:rsidP="008B07EE">
            <w:pPr>
              <w:spacing w:line="280" w:lineRule="exact"/>
              <w:ind w:rightChars="150" w:right="360"/>
              <w:jc w:val="right"/>
            </w:pPr>
            <w:r w:rsidRPr="00EC55CA">
              <w:rPr>
                <w:rFonts w:hint="eastAsia"/>
              </w:rPr>
              <w:t>40.5</w:t>
            </w:r>
          </w:p>
        </w:tc>
        <w:tc>
          <w:tcPr>
            <w:tcW w:w="1240" w:type="dxa"/>
            <w:tcBorders>
              <w:top w:val="nil"/>
              <w:left w:val="nil"/>
              <w:bottom w:val="nil"/>
              <w:right w:val="nil"/>
            </w:tcBorders>
            <w:shd w:val="clear" w:color="auto" w:fill="auto"/>
            <w:noWrap/>
            <w:vAlign w:val="bottom"/>
          </w:tcPr>
          <w:p w14:paraId="39D1E1C4" w14:textId="77777777" w:rsidR="0006303A" w:rsidRPr="00EC55CA" w:rsidRDefault="0006303A" w:rsidP="008B07EE">
            <w:pPr>
              <w:spacing w:line="280" w:lineRule="exact"/>
              <w:ind w:rightChars="150" w:right="360"/>
              <w:jc w:val="right"/>
            </w:pPr>
            <w:r w:rsidRPr="00EC55CA">
              <w:rPr>
                <w:rFonts w:hint="eastAsia"/>
              </w:rPr>
              <w:t>39.3</w:t>
            </w:r>
          </w:p>
        </w:tc>
        <w:tc>
          <w:tcPr>
            <w:tcW w:w="1240" w:type="dxa"/>
            <w:tcBorders>
              <w:top w:val="nil"/>
              <w:left w:val="nil"/>
              <w:bottom w:val="nil"/>
              <w:right w:val="nil"/>
            </w:tcBorders>
            <w:shd w:val="clear" w:color="auto" w:fill="auto"/>
            <w:noWrap/>
            <w:vAlign w:val="bottom"/>
          </w:tcPr>
          <w:p w14:paraId="43CEED33" w14:textId="77777777" w:rsidR="0006303A" w:rsidRPr="00EC55CA" w:rsidRDefault="0006303A" w:rsidP="008B07EE">
            <w:pPr>
              <w:spacing w:line="280" w:lineRule="exact"/>
              <w:ind w:rightChars="150" w:right="360"/>
              <w:jc w:val="right"/>
            </w:pPr>
            <w:r w:rsidRPr="00EC55CA">
              <w:rPr>
                <w:rFonts w:hint="eastAsia"/>
              </w:rPr>
              <w:t>44.9</w:t>
            </w:r>
          </w:p>
        </w:tc>
        <w:tc>
          <w:tcPr>
            <w:tcW w:w="1240" w:type="dxa"/>
            <w:tcBorders>
              <w:top w:val="nil"/>
              <w:left w:val="nil"/>
              <w:bottom w:val="nil"/>
              <w:right w:val="nil"/>
            </w:tcBorders>
            <w:shd w:val="clear" w:color="auto" w:fill="auto"/>
            <w:noWrap/>
            <w:vAlign w:val="bottom"/>
          </w:tcPr>
          <w:p w14:paraId="746EA4ED" w14:textId="77777777" w:rsidR="0006303A" w:rsidRPr="00EC55CA" w:rsidRDefault="0006303A" w:rsidP="008B07EE">
            <w:pPr>
              <w:spacing w:line="280" w:lineRule="exact"/>
              <w:ind w:rightChars="150" w:right="360"/>
              <w:jc w:val="right"/>
            </w:pPr>
            <w:r w:rsidRPr="00EC55CA">
              <w:rPr>
                <w:rFonts w:hint="eastAsia"/>
              </w:rPr>
              <w:t>48.4</w:t>
            </w:r>
          </w:p>
        </w:tc>
        <w:tc>
          <w:tcPr>
            <w:tcW w:w="1240" w:type="dxa"/>
            <w:tcBorders>
              <w:top w:val="nil"/>
              <w:left w:val="nil"/>
              <w:bottom w:val="nil"/>
              <w:right w:val="nil"/>
            </w:tcBorders>
            <w:shd w:val="clear" w:color="auto" w:fill="auto"/>
            <w:noWrap/>
            <w:vAlign w:val="bottom"/>
          </w:tcPr>
          <w:p w14:paraId="53BA0B69" w14:textId="77777777" w:rsidR="0006303A" w:rsidRPr="00EC55CA" w:rsidRDefault="0006303A" w:rsidP="008B07EE">
            <w:pPr>
              <w:spacing w:line="280" w:lineRule="exact"/>
              <w:ind w:rightChars="150" w:right="360"/>
              <w:jc w:val="right"/>
            </w:pPr>
            <w:r w:rsidRPr="00EC55CA">
              <w:rPr>
                <w:rFonts w:hint="eastAsia"/>
              </w:rPr>
              <w:t>47.5</w:t>
            </w:r>
          </w:p>
        </w:tc>
        <w:tc>
          <w:tcPr>
            <w:tcW w:w="1240" w:type="dxa"/>
            <w:tcBorders>
              <w:top w:val="nil"/>
              <w:left w:val="nil"/>
              <w:bottom w:val="nil"/>
              <w:right w:val="nil"/>
            </w:tcBorders>
            <w:shd w:val="clear" w:color="auto" w:fill="auto"/>
            <w:noWrap/>
            <w:vAlign w:val="bottom"/>
          </w:tcPr>
          <w:p w14:paraId="2354A9F7" w14:textId="77777777" w:rsidR="0006303A" w:rsidRPr="00EC55CA" w:rsidRDefault="0006303A" w:rsidP="008B07EE">
            <w:pPr>
              <w:spacing w:line="280" w:lineRule="exact"/>
              <w:ind w:rightChars="150" w:right="360"/>
              <w:jc w:val="right"/>
            </w:pPr>
            <w:r w:rsidRPr="00EC55CA">
              <w:rPr>
                <w:rFonts w:hint="eastAsia"/>
              </w:rPr>
              <w:t>61.5</w:t>
            </w:r>
          </w:p>
        </w:tc>
        <w:tc>
          <w:tcPr>
            <w:tcW w:w="1240" w:type="dxa"/>
            <w:tcBorders>
              <w:top w:val="nil"/>
              <w:left w:val="nil"/>
              <w:bottom w:val="nil"/>
              <w:right w:val="nil"/>
            </w:tcBorders>
            <w:shd w:val="clear" w:color="auto" w:fill="auto"/>
            <w:noWrap/>
            <w:vAlign w:val="bottom"/>
          </w:tcPr>
          <w:p w14:paraId="02093503" w14:textId="77777777" w:rsidR="0006303A" w:rsidRPr="00EC55CA" w:rsidRDefault="0006303A" w:rsidP="008B07EE">
            <w:pPr>
              <w:spacing w:line="280" w:lineRule="exact"/>
              <w:ind w:rightChars="150" w:right="360"/>
              <w:jc w:val="right"/>
            </w:pPr>
            <w:r w:rsidRPr="00EC55CA">
              <w:rPr>
                <w:rFonts w:hint="eastAsia"/>
              </w:rPr>
              <w:t>59.7</w:t>
            </w:r>
          </w:p>
        </w:tc>
      </w:tr>
      <w:tr w:rsidR="00EC55CA" w:rsidRPr="00EC55CA" w14:paraId="7634E2FB" w14:textId="77777777" w:rsidTr="008B07EE">
        <w:trPr>
          <w:trHeight w:val="227"/>
        </w:trPr>
        <w:tc>
          <w:tcPr>
            <w:tcW w:w="1240" w:type="dxa"/>
            <w:tcBorders>
              <w:top w:val="nil"/>
              <w:left w:val="nil"/>
              <w:bottom w:val="nil"/>
              <w:right w:val="single" w:sz="4" w:space="0" w:color="auto"/>
            </w:tcBorders>
            <w:shd w:val="clear" w:color="auto" w:fill="auto"/>
            <w:noWrap/>
            <w:vAlign w:val="bottom"/>
          </w:tcPr>
          <w:p w14:paraId="5264BD4C"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2055</w:t>
            </w:r>
          </w:p>
        </w:tc>
        <w:tc>
          <w:tcPr>
            <w:tcW w:w="1240" w:type="dxa"/>
            <w:tcBorders>
              <w:top w:val="nil"/>
              <w:left w:val="nil"/>
              <w:bottom w:val="nil"/>
              <w:right w:val="nil"/>
            </w:tcBorders>
            <w:shd w:val="clear" w:color="auto" w:fill="auto"/>
            <w:noWrap/>
            <w:vAlign w:val="bottom"/>
          </w:tcPr>
          <w:p w14:paraId="7DBEFAC0" w14:textId="77777777" w:rsidR="0006303A" w:rsidRPr="00EC55CA" w:rsidRDefault="0006303A" w:rsidP="008B07EE">
            <w:pPr>
              <w:spacing w:line="280" w:lineRule="exact"/>
              <w:ind w:rightChars="150" w:right="360"/>
              <w:jc w:val="right"/>
            </w:pPr>
            <w:r w:rsidRPr="00EC55CA">
              <w:rPr>
                <w:rFonts w:hint="eastAsia"/>
              </w:rPr>
              <w:t>42.5</w:t>
            </w:r>
          </w:p>
        </w:tc>
        <w:tc>
          <w:tcPr>
            <w:tcW w:w="1240" w:type="dxa"/>
            <w:tcBorders>
              <w:top w:val="nil"/>
              <w:left w:val="nil"/>
              <w:bottom w:val="nil"/>
              <w:right w:val="nil"/>
            </w:tcBorders>
            <w:shd w:val="clear" w:color="auto" w:fill="auto"/>
            <w:noWrap/>
            <w:vAlign w:val="bottom"/>
          </w:tcPr>
          <w:p w14:paraId="22A69867" w14:textId="77777777" w:rsidR="0006303A" w:rsidRPr="00EC55CA" w:rsidRDefault="0006303A" w:rsidP="008B07EE">
            <w:pPr>
              <w:spacing w:line="280" w:lineRule="exact"/>
              <w:ind w:rightChars="150" w:right="360"/>
              <w:jc w:val="right"/>
            </w:pPr>
            <w:r w:rsidRPr="00EC55CA">
              <w:rPr>
                <w:rFonts w:hint="eastAsia"/>
              </w:rPr>
              <w:t>41.7</w:t>
            </w:r>
          </w:p>
        </w:tc>
        <w:tc>
          <w:tcPr>
            <w:tcW w:w="1240" w:type="dxa"/>
            <w:tcBorders>
              <w:top w:val="nil"/>
              <w:left w:val="nil"/>
              <w:bottom w:val="nil"/>
              <w:right w:val="nil"/>
            </w:tcBorders>
            <w:shd w:val="clear" w:color="auto" w:fill="auto"/>
            <w:noWrap/>
            <w:vAlign w:val="bottom"/>
          </w:tcPr>
          <w:p w14:paraId="6C317C9C" w14:textId="77777777" w:rsidR="0006303A" w:rsidRPr="00EC55CA" w:rsidRDefault="0006303A" w:rsidP="008B07EE">
            <w:pPr>
              <w:spacing w:line="280" w:lineRule="exact"/>
              <w:ind w:rightChars="150" w:right="360"/>
              <w:jc w:val="right"/>
            </w:pPr>
            <w:r w:rsidRPr="00EC55CA">
              <w:rPr>
                <w:rFonts w:hint="eastAsia"/>
              </w:rPr>
              <w:t>45.8</w:t>
            </w:r>
          </w:p>
        </w:tc>
        <w:tc>
          <w:tcPr>
            <w:tcW w:w="1240" w:type="dxa"/>
            <w:tcBorders>
              <w:top w:val="nil"/>
              <w:left w:val="nil"/>
              <w:bottom w:val="nil"/>
              <w:right w:val="nil"/>
            </w:tcBorders>
            <w:shd w:val="clear" w:color="auto" w:fill="auto"/>
            <w:noWrap/>
            <w:vAlign w:val="bottom"/>
          </w:tcPr>
          <w:p w14:paraId="41865AAB" w14:textId="77777777" w:rsidR="0006303A" w:rsidRPr="00EC55CA" w:rsidRDefault="0006303A" w:rsidP="008B07EE">
            <w:pPr>
              <w:spacing w:line="280" w:lineRule="exact"/>
              <w:ind w:rightChars="150" w:right="360"/>
              <w:jc w:val="right"/>
            </w:pPr>
            <w:r w:rsidRPr="00EC55CA">
              <w:rPr>
                <w:rFonts w:hint="eastAsia"/>
              </w:rPr>
              <w:t>50.8</w:t>
            </w:r>
          </w:p>
        </w:tc>
        <w:tc>
          <w:tcPr>
            <w:tcW w:w="1240" w:type="dxa"/>
            <w:tcBorders>
              <w:top w:val="nil"/>
              <w:left w:val="nil"/>
              <w:bottom w:val="nil"/>
              <w:right w:val="nil"/>
            </w:tcBorders>
            <w:shd w:val="clear" w:color="auto" w:fill="auto"/>
            <w:noWrap/>
            <w:vAlign w:val="bottom"/>
          </w:tcPr>
          <w:p w14:paraId="5A511E79" w14:textId="77777777" w:rsidR="0006303A" w:rsidRPr="00EC55CA" w:rsidRDefault="0006303A" w:rsidP="008B07EE">
            <w:pPr>
              <w:spacing w:line="280" w:lineRule="exact"/>
              <w:ind w:rightChars="150" w:right="360"/>
              <w:jc w:val="right"/>
            </w:pPr>
            <w:r w:rsidRPr="00EC55CA">
              <w:rPr>
                <w:rFonts w:hint="eastAsia"/>
              </w:rPr>
              <w:t>49.1</w:t>
            </w:r>
          </w:p>
        </w:tc>
        <w:tc>
          <w:tcPr>
            <w:tcW w:w="1240" w:type="dxa"/>
            <w:tcBorders>
              <w:top w:val="nil"/>
              <w:left w:val="nil"/>
              <w:bottom w:val="nil"/>
              <w:right w:val="nil"/>
            </w:tcBorders>
            <w:shd w:val="clear" w:color="auto" w:fill="auto"/>
            <w:noWrap/>
            <w:vAlign w:val="bottom"/>
          </w:tcPr>
          <w:p w14:paraId="750AE551" w14:textId="77777777" w:rsidR="0006303A" w:rsidRPr="00EC55CA" w:rsidRDefault="0006303A" w:rsidP="008B07EE">
            <w:pPr>
              <w:spacing w:line="280" w:lineRule="exact"/>
              <w:ind w:rightChars="150" w:right="360"/>
              <w:jc w:val="right"/>
            </w:pPr>
            <w:r w:rsidRPr="00EC55CA">
              <w:rPr>
                <w:rFonts w:hint="eastAsia"/>
              </w:rPr>
              <w:t>61.1</w:t>
            </w:r>
          </w:p>
        </w:tc>
        <w:tc>
          <w:tcPr>
            <w:tcW w:w="1240" w:type="dxa"/>
            <w:tcBorders>
              <w:top w:val="nil"/>
              <w:left w:val="nil"/>
              <w:bottom w:val="nil"/>
              <w:right w:val="nil"/>
            </w:tcBorders>
            <w:shd w:val="clear" w:color="auto" w:fill="auto"/>
            <w:noWrap/>
            <w:vAlign w:val="bottom"/>
          </w:tcPr>
          <w:p w14:paraId="3E0C3AB4" w14:textId="77777777" w:rsidR="0006303A" w:rsidRPr="00EC55CA" w:rsidRDefault="0006303A" w:rsidP="008B07EE">
            <w:pPr>
              <w:spacing w:line="280" w:lineRule="exact"/>
              <w:ind w:rightChars="150" w:right="360"/>
              <w:jc w:val="right"/>
            </w:pPr>
            <w:r w:rsidRPr="00EC55CA">
              <w:rPr>
                <w:rFonts w:hint="eastAsia"/>
              </w:rPr>
              <w:t>59.7</w:t>
            </w:r>
          </w:p>
        </w:tc>
      </w:tr>
      <w:tr w:rsidR="00EC55CA" w:rsidRPr="00EC55CA" w14:paraId="08BFE456" w14:textId="77777777" w:rsidTr="008B07EE">
        <w:trPr>
          <w:trHeight w:val="227"/>
        </w:trPr>
        <w:tc>
          <w:tcPr>
            <w:tcW w:w="1240" w:type="dxa"/>
            <w:tcBorders>
              <w:top w:val="nil"/>
              <w:left w:val="nil"/>
              <w:right w:val="single" w:sz="4" w:space="0" w:color="auto"/>
            </w:tcBorders>
            <w:shd w:val="clear" w:color="auto" w:fill="auto"/>
            <w:noWrap/>
            <w:vAlign w:val="bottom"/>
          </w:tcPr>
          <w:p w14:paraId="65F49DFC"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kern w:val="0"/>
              </w:rPr>
              <w:t>2060</w:t>
            </w:r>
          </w:p>
        </w:tc>
        <w:tc>
          <w:tcPr>
            <w:tcW w:w="1240" w:type="dxa"/>
            <w:tcBorders>
              <w:top w:val="nil"/>
              <w:left w:val="nil"/>
              <w:right w:val="nil"/>
            </w:tcBorders>
            <w:shd w:val="clear" w:color="auto" w:fill="auto"/>
            <w:noWrap/>
            <w:vAlign w:val="bottom"/>
          </w:tcPr>
          <w:p w14:paraId="745DAE7A" w14:textId="77777777" w:rsidR="0006303A" w:rsidRPr="00EC55CA" w:rsidRDefault="0006303A" w:rsidP="008B07EE">
            <w:pPr>
              <w:spacing w:line="280" w:lineRule="exact"/>
              <w:ind w:rightChars="150" w:right="360"/>
              <w:jc w:val="right"/>
            </w:pPr>
            <w:r w:rsidRPr="00EC55CA">
              <w:rPr>
                <w:rFonts w:hint="eastAsia"/>
              </w:rPr>
              <w:t>44.5</w:t>
            </w:r>
          </w:p>
        </w:tc>
        <w:tc>
          <w:tcPr>
            <w:tcW w:w="1240" w:type="dxa"/>
            <w:tcBorders>
              <w:top w:val="nil"/>
              <w:left w:val="nil"/>
              <w:right w:val="nil"/>
            </w:tcBorders>
            <w:shd w:val="clear" w:color="auto" w:fill="auto"/>
            <w:noWrap/>
            <w:vAlign w:val="bottom"/>
          </w:tcPr>
          <w:p w14:paraId="48FB67AB" w14:textId="77777777" w:rsidR="0006303A" w:rsidRPr="00EC55CA" w:rsidRDefault="0006303A" w:rsidP="008B07EE">
            <w:pPr>
              <w:spacing w:line="280" w:lineRule="exact"/>
              <w:ind w:rightChars="150" w:right="360"/>
              <w:jc w:val="right"/>
            </w:pPr>
            <w:r w:rsidRPr="00EC55CA">
              <w:rPr>
                <w:rFonts w:hint="eastAsia"/>
              </w:rPr>
              <w:t>43.9</w:t>
            </w:r>
          </w:p>
        </w:tc>
        <w:tc>
          <w:tcPr>
            <w:tcW w:w="1240" w:type="dxa"/>
            <w:tcBorders>
              <w:top w:val="nil"/>
              <w:left w:val="nil"/>
              <w:right w:val="nil"/>
            </w:tcBorders>
            <w:shd w:val="clear" w:color="auto" w:fill="auto"/>
            <w:noWrap/>
            <w:vAlign w:val="bottom"/>
          </w:tcPr>
          <w:p w14:paraId="6FC4F3F1" w14:textId="77777777" w:rsidR="0006303A" w:rsidRPr="00EC55CA" w:rsidRDefault="0006303A" w:rsidP="008B07EE">
            <w:pPr>
              <w:spacing w:line="280" w:lineRule="exact"/>
              <w:ind w:rightChars="150" w:right="360"/>
              <w:jc w:val="right"/>
            </w:pPr>
            <w:r w:rsidRPr="00EC55CA">
              <w:rPr>
                <w:rFonts w:hint="eastAsia"/>
              </w:rPr>
              <w:t>47.0</w:t>
            </w:r>
          </w:p>
        </w:tc>
        <w:tc>
          <w:tcPr>
            <w:tcW w:w="1240" w:type="dxa"/>
            <w:tcBorders>
              <w:top w:val="nil"/>
              <w:left w:val="nil"/>
              <w:right w:val="nil"/>
            </w:tcBorders>
            <w:shd w:val="clear" w:color="auto" w:fill="auto"/>
            <w:noWrap/>
            <w:vAlign w:val="bottom"/>
          </w:tcPr>
          <w:p w14:paraId="71CF692C" w14:textId="77777777" w:rsidR="0006303A" w:rsidRPr="00EC55CA" w:rsidRDefault="0006303A" w:rsidP="008B07EE">
            <w:pPr>
              <w:spacing w:line="280" w:lineRule="exact"/>
              <w:ind w:rightChars="150" w:right="360"/>
              <w:jc w:val="right"/>
            </w:pPr>
            <w:r w:rsidRPr="00EC55CA">
              <w:rPr>
                <w:rFonts w:hint="eastAsia"/>
              </w:rPr>
              <w:t>53.7</w:t>
            </w:r>
          </w:p>
        </w:tc>
        <w:tc>
          <w:tcPr>
            <w:tcW w:w="1240" w:type="dxa"/>
            <w:tcBorders>
              <w:top w:val="nil"/>
              <w:left w:val="nil"/>
              <w:right w:val="nil"/>
            </w:tcBorders>
            <w:shd w:val="clear" w:color="auto" w:fill="auto"/>
            <w:noWrap/>
            <w:vAlign w:val="bottom"/>
          </w:tcPr>
          <w:p w14:paraId="3D02AA4E" w14:textId="77777777" w:rsidR="0006303A" w:rsidRPr="00EC55CA" w:rsidRDefault="0006303A" w:rsidP="008B07EE">
            <w:pPr>
              <w:spacing w:line="280" w:lineRule="exact"/>
              <w:ind w:rightChars="150" w:right="360"/>
              <w:jc w:val="right"/>
            </w:pPr>
            <w:r w:rsidRPr="00EC55CA">
              <w:rPr>
                <w:rFonts w:hint="eastAsia"/>
              </w:rPr>
              <w:t>50.3</w:t>
            </w:r>
          </w:p>
        </w:tc>
        <w:tc>
          <w:tcPr>
            <w:tcW w:w="1240" w:type="dxa"/>
            <w:tcBorders>
              <w:top w:val="nil"/>
              <w:left w:val="nil"/>
              <w:right w:val="nil"/>
            </w:tcBorders>
            <w:shd w:val="clear" w:color="auto" w:fill="auto"/>
            <w:noWrap/>
            <w:vAlign w:val="bottom"/>
          </w:tcPr>
          <w:p w14:paraId="2A4C4CC7" w14:textId="77777777" w:rsidR="0006303A" w:rsidRPr="00EC55CA" w:rsidRDefault="0006303A" w:rsidP="008B07EE">
            <w:pPr>
              <w:spacing w:line="280" w:lineRule="exact"/>
              <w:ind w:rightChars="150" w:right="360"/>
              <w:jc w:val="right"/>
            </w:pPr>
            <w:r w:rsidRPr="00EC55CA">
              <w:rPr>
                <w:rFonts w:hint="eastAsia"/>
              </w:rPr>
              <w:t>60.4</w:t>
            </w:r>
          </w:p>
        </w:tc>
        <w:tc>
          <w:tcPr>
            <w:tcW w:w="1240" w:type="dxa"/>
            <w:tcBorders>
              <w:top w:val="nil"/>
              <w:left w:val="nil"/>
              <w:right w:val="nil"/>
            </w:tcBorders>
            <w:shd w:val="clear" w:color="auto" w:fill="auto"/>
            <w:noWrap/>
            <w:vAlign w:val="bottom"/>
          </w:tcPr>
          <w:p w14:paraId="4C2A2AFC" w14:textId="77777777" w:rsidR="0006303A" w:rsidRPr="00EC55CA" w:rsidRDefault="0006303A" w:rsidP="008B07EE">
            <w:pPr>
              <w:spacing w:line="280" w:lineRule="exact"/>
              <w:ind w:rightChars="150" w:right="360"/>
              <w:jc w:val="right"/>
            </w:pPr>
            <w:r w:rsidRPr="00EC55CA">
              <w:rPr>
                <w:rFonts w:hint="eastAsia"/>
              </w:rPr>
              <w:t>58.7</w:t>
            </w:r>
          </w:p>
        </w:tc>
      </w:tr>
      <w:tr w:rsidR="00EC55CA" w:rsidRPr="00EC55CA" w14:paraId="510F5FB0" w14:textId="77777777" w:rsidTr="008B07EE">
        <w:trPr>
          <w:trHeight w:val="227"/>
        </w:trPr>
        <w:tc>
          <w:tcPr>
            <w:tcW w:w="1240" w:type="dxa"/>
            <w:tcBorders>
              <w:top w:val="nil"/>
              <w:left w:val="nil"/>
              <w:right w:val="single" w:sz="4" w:space="0" w:color="auto"/>
            </w:tcBorders>
            <w:shd w:val="clear" w:color="auto" w:fill="auto"/>
            <w:noWrap/>
            <w:vAlign w:val="bottom"/>
          </w:tcPr>
          <w:p w14:paraId="44A7621A"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hint="eastAsia"/>
                <w:kern w:val="0"/>
              </w:rPr>
              <w:t>2065</w:t>
            </w:r>
          </w:p>
        </w:tc>
        <w:tc>
          <w:tcPr>
            <w:tcW w:w="1240" w:type="dxa"/>
            <w:tcBorders>
              <w:top w:val="nil"/>
            </w:tcBorders>
            <w:shd w:val="clear" w:color="auto" w:fill="auto"/>
            <w:noWrap/>
            <w:vAlign w:val="bottom"/>
          </w:tcPr>
          <w:p w14:paraId="646B5563" w14:textId="77777777" w:rsidR="0006303A" w:rsidRPr="00EC55CA" w:rsidRDefault="0006303A" w:rsidP="008B07EE">
            <w:pPr>
              <w:spacing w:line="280" w:lineRule="exact"/>
              <w:ind w:rightChars="150" w:right="360"/>
              <w:jc w:val="right"/>
            </w:pPr>
            <w:r w:rsidRPr="00EC55CA">
              <w:rPr>
                <w:rFonts w:hint="eastAsia"/>
              </w:rPr>
              <w:t>46.5</w:t>
            </w:r>
          </w:p>
        </w:tc>
        <w:tc>
          <w:tcPr>
            <w:tcW w:w="1240" w:type="dxa"/>
            <w:tcBorders>
              <w:top w:val="nil"/>
            </w:tcBorders>
            <w:shd w:val="clear" w:color="auto" w:fill="auto"/>
            <w:noWrap/>
            <w:vAlign w:val="bottom"/>
          </w:tcPr>
          <w:p w14:paraId="04B79DEC" w14:textId="77777777" w:rsidR="0006303A" w:rsidRPr="00EC55CA" w:rsidRDefault="0006303A" w:rsidP="008B07EE">
            <w:pPr>
              <w:spacing w:line="280" w:lineRule="exact"/>
              <w:ind w:rightChars="150" w:right="360"/>
              <w:jc w:val="right"/>
            </w:pPr>
            <w:r w:rsidRPr="00EC55CA">
              <w:rPr>
                <w:rFonts w:hint="eastAsia"/>
              </w:rPr>
              <w:t>44.3</w:t>
            </w:r>
          </w:p>
        </w:tc>
        <w:tc>
          <w:tcPr>
            <w:tcW w:w="1240" w:type="dxa"/>
            <w:tcBorders>
              <w:top w:val="nil"/>
            </w:tcBorders>
            <w:shd w:val="clear" w:color="auto" w:fill="auto"/>
            <w:noWrap/>
            <w:vAlign w:val="bottom"/>
          </w:tcPr>
          <w:p w14:paraId="133209E1" w14:textId="77777777" w:rsidR="0006303A" w:rsidRPr="00EC55CA" w:rsidRDefault="0006303A" w:rsidP="008B07EE">
            <w:pPr>
              <w:spacing w:line="280" w:lineRule="exact"/>
              <w:ind w:rightChars="150" w:right="360"/>
              <w:jc w:val="right"/>
            </w:pPr>
            <w:r w:rsidRPr="00EC55CA">
              <w:rPr>
                <w:rFonts w:hint="eastAsia"/>
              </w:rPr>
              <w:t>48.7</w:t>
            </w:r>
          </w:p>
        </w:tc>
        <w:tc>
          <w:tcPr>
            <w:tcW w:w="1240" w:type="dxa"/>
            <w:tcBorders>
              <w:top w:val="nil"/>
            </w:tcBorders>
            <w:shd w:val="clear" w:color="auto" w:fill="auto"/>
            <w:noWrap/>
            <w:vAlign w:val="bottom"/>
          </w:tcPr>
          <w:p w14:paraId="01B1B77C" w14:textId="77777777" w:rsidR="0006303A" w:rsidRPr="00EC55CA" w:rsidRDefault="0006303A" w:rsidP="008B07EE">
            <w:pPr>
              <w:spacing w:line="280" w:lineRule="exact"/>
              <w:ind w:rightChars="150" w:right="360"/>
              <w:jc w:val="right"/>
            </w:pPr>
            <w:r w:rsidRPr="00EC55CA">
              <w:rPr>
                <w:rFonts w:hint="eastAsia"/>
              </w:rPr>
              <w:t>55.8</w:t>
            </w:r>
          </w:p>
        </w:tc>
        <w:tc>
          <w:tcPr>
            <w:tcW w:w="1240" w:type="dxa"/>
            <w:tcBorders>
              <w:top w:val="nil"/>
            </w:tcBorders>
            <w:shd w:val="clear" w:color="auto" w:fill="auto"/>
            <w:noWrap/>
            <w:vAlign w:val="bottom"/>
          </w:tcPr>
          <w:p w14:paraId="19D8D31C" w14:textId="77777777" w:rsidR="0006303A" w:rsidRPr="00EC55CA" w:rsidRDefault="0006303A" w:rsidP="008B07EE">
            <w:pPr>
              <w:spacing w:line="280" w:lineRule="exact"/>
              <w:ind w:rightChars="150" w:right="360"/>
              <w:jc w:val="right"/>
            </w:pPr>
            <w:r w:rsidRPr="00EC55CA">
              <w:rPr>
                <w:rFonts w:hint="eastAsia"/>
              </w:rPr>
              <w:t>50.8</w:t>
            </w:r>
          </w:p>
        </w:tc>
        <w:tc>
          <w:tcPr>
            <w:tcW w:w="1240" w:type="dxa"/>
            <w:tcBorders>
              <w:top w:val="nil"/>
            </w:tcBorders>
            <w:shd w:val="clear" w:color="auto" w:fill="auto"/>
            <w:noWrap/>
            <w:vAlign w:val="bottom"/>
          </w:tcPr>
          <w:p w14:paraId="2E27A275" w14:textId="77777777" w:rsidR="0006303A" w:rsidRPr="00EC55CA" w:rsidRDefault="0006303A" w:rsidP="008B07EE">
            <w:pPr>
              <w:spacing w:line="280" w:lineRule="exact"/>
              <w:ind w:rightChars="150" w:right="360"/>
              <w:jc w:val="right"/>
            </w:pPr>
            <w:r w:rsidRPr="00EC55CA">
              <w:rPr>
                <w:rFonts w:hint="eastAsia"/>
              </w:rPr>
              <w:t>60.2</w:t>
            </w:r>
          </w:p>
        </w:tc>
        <w:tc>
          <w:tcPr>
            <w:tcW w:w="1240" w:type="dxa"/>
            <w:tcBorders>
              <w:top w:val="nil"/>
              <w:right w:val="nil"/>
            </w:tcBorders>
            <w:shd w:val="clear" w:color="auto" w:fill="auto"/>
            <w:noWrap/>
            <w:vAlign w:val="bottom"/>
          </w:tcPr>
          <w:p w14:paraId="41901F59" w14:textId="77777777" w:rsidR="0006303A" w:rsidRPr="00EC55CA" w:rsidRDefault="0006303A" w:rsidP="008B07EE">
            <w:pPr>
              <w:spacing w:line="280" w:lineRule="exact"/>
              <w:ind w:rightChars="150" w:right="360"/>
              <w:jc w:val="right"/>
            </w:pPr>
            <w:r w:rsidRPr="00EC55CA">
              <w:rPr>
                <w:rFonts w:hint="eastAsia"/>
              </w:rPr>
              <w:t>57.6</w:t>
            </w:r>
          </w:p>
        </w:tc>
      </w:tr>
      <w:tr w:rsidR="00EC55CA" w:rsidRPr="00EC55CA" w14:paraId="23B4058E" w14:textId="77777777" w:rsidTr="008B07EE">
        <w:trPr>
          <w:trHeight w:val="369"/>
        </w:trPr>
        <w:tc>
          <w:tcPr>
            <w:tcW w:w="1240" w:type="dxa"/>
            <w:tcBorders>
              <w:top w:val="nil"/>
              <w:left w:val="nil"/>
              <w:bottom w:val="single" w:sz="4" w:space="0" w:color="auto"/>
              <w:right w:val="single" w:sz="4" w:space="0" w:color="auto"/>
            </w:tcBorders>
            <w:shd w:val="clear" w:color="auto" w:fill="auto"/>
            <w:noWrap/>
            <w:vAlign w:val="bottom"/>
          </w:tcPr>
          <w:p w14:paraId="55D6D248" w14:textId="77777777" w:rsidR="0006303A" w:rsidRPr="00EC55CA" w:rsidRDefault="0006303A" w:rsidP="008B07EE">
            <w:pPr>
              <w:keepNext/>
              <w:widowControl/>
              <w:overflowPunct w:val="0"/>
              <w:adjustRightInd w:val="0"/>
              <w:snapToGrid w:val="0"/>
              <w:spacing w:line="280" w:lineRule="exact"/>
              <w:jc w:val="center"/>
              <w:rPr>
                <w:rFonts w:eastAsia="標楷體"/>
                <w:kern w:val="0"/>
              </w:rPr>
            </w:pPr>
            <w:r w:rsidRPr="00EC55CA">
              <w:rPr>
                <w:rFonts w:eastAsia="標楷體" w:hint="eastAsia"/>
                <w:kern w:val="0"/>
              </w:rPr>
              <w:t>2070</w:t>
            </w:r>
          </w:p>
        </w:tc>
        <w:tc>
          <w:tcPr>
            <w:tcW w:w="1240" w:type="dxa"/>
            <w:tcBorders>
              <w:top w:val="nil"/>
              <w:bottom w:val="single" w:sz="4" w:space="0" w:color="auto"/>
            </w:tcBorders>
            <w:shd w:val="clear" w:color="auto" w:fill="auto"/>
            <w:noWrap/>
            <w:vAlign w:val="bottom"/>
          </w:tcPr>
          <w:p w14:paraId="2D4DEADA" w14:textId="77777777" w:rsidR="0006303A" w:rsidRPr="00EC55CA" w:rsidRDefault="0006303A" w:rsidP="008B07EE">
            <w:pPr>
              <w:spacing w:line="280" w:lineRule="exact"/>
              <w:ind w:rightChars="150" w:right="360"/>
              <w:jc w:val="right"/>
            </w:pPr>
            <w:r w:rsidRPr="00EC55CA">
              <w:rPr>
                <w:rFonts w:hint="eastAsia"/>
              </w:rPr>
              <w:t>48.2</w:t>
            </w:r>
          </w:p>
        </w:tc>
        <w:tc>
          <w:tcPr>
            <w:tcW w:w="1240" w:type="dxa"/>
            <w:tcBorders>
              <w:top w:val="nil"/>
              <w:bottom w:val="single" w:sz="4" w:space="0" w:color="auto"/>
            </w:tcBorders>
            <w:shd w:val="clear" w:color="auto" w:fill="auto"/>
            <w:noWrap/>
            <w:vAlign w:val="bottom"/>
          </w:tcPr>
          <w:p w14:paraId="213766BE" w14:textId="77777777" w:rsidR="0006303A" w:rsidRPr="00EC55CA" w:rsidRDefault="0006303A" w:rsidP="008B07EE">
            <w:pPr>
              <w:spacing w:line="280" w:lineRule="exact"/>
              <w:ind w:rightChars="150" w:right="360"/>
              <w:jc w:val="right"/>
            </w:pPr>
            <w:r w:rsidRPr="00EC55CA">
              <w:rPr>
                <w:rFonts w:hint="eastAsia"/>
              </w:rPr>
              <w:t>45.3</w:t>
            </w:r>
          </w:p>
        </w:tc>
        <w:tc>
          <w:tcPr>
            <w:tcW w:w="1240" w:type="dxa"/>
            <w:tcBorders>
              <w:top w:val="nil"/>
              <w:bottom w:val="single" w:sz="4" w:space="0" w:color="auto"/>
            </w:tcBorders>
            <w:shd w:val="clear" w:color="auto" w:fill="auto"/>
            <w:noWrap/>
            <w:vAlign w:val="bottom"/>
          </w:tcPr>
          <w:p w14:paraId="656D4DAE" w14:textId="77777777" w:rsidR="0006303A" w:rsidRPr="00EC55CA" w:rsidRDefault="0006303A" w:rsidP="008B07EE">
            <w:pPr>
              <w:spacing w:line="280" w:lineRule="exact"/>
              <w:ind w:rightChars="150" w:right="360"/>
              <w:jc w:val="right"/>
            </w:pPr>
            <w:r w:rsidRPr="00EC55CA">
              <w:rPr>
                <w:rFonts w:hint="eastAsia"/>
              </w:rPr>
              <w:t>50.5</w:t>
            </w:r>
          </w:p>
        </w:tc>
        <w:tc>
          <w:tcPr>
            <w:tcW w:w="1240" w:type="dxa"/>
            <w:tcBorders>
              <w:top w:val="nil"/>
              <w:bottom w:val="single" w:sz="4" w:space="0" w:color="auto"/>
            </w:tcBorders>
            <w:shd w:val="clear" w:color="auto" w:fill="auto"/>
            <w:noWrap/>
            <w:vAlign w:val="bottom"/>
          </w:tcPr>
          <w:p w14:paraId="2D49F111" w14:textId="77777777" w:rsidR="0006303A" w:rsidRPr="00EC55CA" w:rsidRDefault="0006303A" w:rsidP="008B07EE">
            <w:pPr>
              <w:spacing w:line="280" w:lineRule="exact"/>
              <w:ind w:rightChars="150" w:right="360"/>
              <w:jc w:val="right"/>
            </w:pPr>
            <w:r w:rsidRPr="00EC55CA">
              <w:rPr>
                <w:rFonts w:hint="eastAsia"/>
              </w:rPr>
              <w:t>57.9</w:t>
            </w:r>
          </w:p>
        </w:tc>
        <w:tc>
          <w:tcPr>
            <w:tcW w:w="1240" w:type="dxa"/>
            <w:tcBorders>
              <w:top w:val="nil"/>
              <w:bottom w:val="single" w:sz="4" w:space="0" w:color="auto"/>
            </w:tcBorders>
            <w:shd w:val="clear" w:color="auto" w:fill="auto"/>
            <w:noWrap/>
            <w:vAlign w:val="bottom"/>
          </w:tcPr>
          <w:p w14:paraId="08B1DF63" w14:textId="77777777" w:rsidR="0006303A" w:rsidRPr="00EC55CA" w:rsidRDefault="0006303A" w:rsidP="008B07EE">
            <w:pPr>
              <w:spacing w:line="280" w:lineRule="exact"/>
              <w:ind w:rightChars="150" w:right="360"/>
              <w:jc w:val="right"/>
            </w:pPr>
            <w:r w:rsidRPr="00EC55CA">
              <w:rPr>
                <w:rFonts w:hint="eastAsia"/>
              </w:rPr>
              <w:t>51.2</w:t>
            </w:r>
          </w:p>
        </w:tc>
        <w:tc>
          <w:tcPr>
            <w:tcW w:w="1240" w:type="dxa"/>
            <w:tcBorders>
              <w:top w:val="nil"/>
              <w:bottom w:val="single" w:sz="4" w:space="0" w:color="auto"/>
            </w:tcBorders>
            <w:shd w:val="clear" w:color="auto" w:fill="auto"/>
            <w:noWrap/>
            <w:vAlign w:val="bottom"/>
          </w:tcPr>
          <w:p w14:paraId="2AD39403" w14:textId="77777777" w:rsidR="0006303A" w:rsidRPr="00EC55CA" w:rsidRDefault="0006303A" w:rsidP="008B07EE">
            <w:pPr>
              <w:spacing w:line="280" w:lineRule="exact"/>
              <w:ind w:rightChars="150" w:right="360"/>
              <w:jc w:val="right"/>
            </w:pPr>
            <w:r w:rsidRPr="00EC55CA">
              <w:rPr>
                <w:rFonts w:hint="eastAsia"/>
              </w:rPr>
              <w:t>60.8</w:t>
            </w:r>
          </w:p>
        </w:tc>
        <w:tc>
          <w:tcPr>
            <w:tcW w:w="1240" w:type="dxa"/>
            <w:tcBorders>
              <w:top w:val="nil"/>
              <w:bottom w:val="single" w:sz="4" w:space="0" w:color="auto"/>
              <w:right w:val="nil"/>
            </w:tcBorders>
            <w:shd w:val="clear" w:color="auto" w:fill="auto"/>
            <w:noWrap/>
            <w:vAlign w:val="bottom"/>
          </w:tcPr>
          <w:p w14:paraId="11E1EFAA" w14:textId="77777777" w:rsidR="0006303A" w:rsidRPr="00EC55CA" w:rsidRDefault="0006303A" w:rsidP="008B07EE">
            <w:pPr>
              <w:spacing w:line="280" w:lineRule="exact"/>
              <w:ind w:rightChars="150" w:right="360"/>
              <w:jc w:val="right"/>
            </w:pPr>
            <w:r w:rsidRPr="00EC55CA">
              <w:rPr>
                <w:rFonts w:hint="eastAsia"/>
              </w:rPr>
              <w:t>57.6</w:t>
            </w:r>
          </w:p>
        </w:tc>
      </w:tr>
    </w:tbl>
    <w:p w14:paraId="4C45E649" w14:textId="6204583D" w:rsidR="0006303A" w:rsidRPr="00EC55CA" w:rsidRDefault="0006303A" w:rsidP="0006303A">
      <w:pPr>
        <w:overflowPunct w:val="0"/>
        <w:snapToGrid w:val="0"/>
        <w:rPr>
          <w:rFonts w:eastAsia="標楷體"/>
          <w:sz w:val="20"/>
          <w:szCs w:val="20"/>
        </w:rPr>
      </w:pPr>
      <w:r w:rsidRPr="00EC55CA">
        <w:rPr>
          <w:rFonts w:eastAsia="標楷體"/>
          <w:sz w:val="20"/>
          <w:szCs w:val="20"/>
        </w:rPr>
        <w:t>資料來源</w:t>
      </w:r>
      <w:r w:rsidR="008A0712" w:rsidRPr="00EC55CA">
        <w:rPr>
          <w:rFonts w:eastAsia="標楷體" w:hint="eastAsia"/>
          <w:sz w:val="20"/>
          <w:szCs w:val="20"/>
        </w:rPr>
        <w:t>及說明</w:t>
      </w:r>
      <w:r w:rsidRPr="00EC55CA">
        <w:rPr>
          <w:rFonts w:eastAsia="標楷體"/>
          <w:sz w:val="20"/>
          <w:szCs w:val="20"/>
        </w:rPr>
        <w:t>：同</w:t>
      </w:r>
      <w:r w:rsidRPr="00EC55CA">
        <w:rPr>
          <w:rFonts w:eastAsia="標楷體"/>
          <w:sz w:val="20"/>
          <w:szCs w:val="20"/>
        </w:rPr>
        <w:fldChar w:fldCharType="begin"/>
      </w:r>
      <w:r w:rsidRPr="00EC55CA">
        <w:rPr>
          <w:rFonts w:eastAsia="標楷體"/>
          <w:sz w:val="20"/>
          <w:szCs w:val="20"/>
        </w:rPr>
        <w:instrText xml:space="preserve"> REF _Ref47540682 \h  \* MERGEFORMAT </w:instrText>
      </w:r>
      <w:r w:rsidRPr="00EC55CA">
        <w:rPr>
          <w:rFonts w:eastAsia="標楷體"/>
          <w:sz w:val="20"/>
          <w:szCs w:val="20"/>
        </w:rPr>
      </w:r>
      <w:r w:rsidRPr="00EC55CA">
        <w:rPr>
          <w:rFonts w:eastAsia="標楷體"/>
          <w:sz w:val="20"/>
          <w:szCs w:val="20"/>
        </w:rPr>
        <w:fldChar w:fldCharType="separate"/>
      </w:r>
      <w:r w:rsidR="00F0688D" w:rsidRPr="00F0688D">
        <w:rPr>
          <w:rFonts w:eastAsia="標楷體" w:hint="eastAsia"/>
          <w:sz w:val="20"/>
          <w:szCs w:val="20"/>
        </w:rPr>
        <w:t>表</w:t>
      </w:r>
      <w:r w:rsidR="00F0688D" w:rsidRPr="00F0688D">
        <w:rPr>
          <w:rFonts w:eastAsia="標楷體"/>
          <w:sz w:val="20"/>
          <w:szCs w:val="20"/>
        </w:rPr>
        <w:t>19</w:t>
      </w:r>
      <w:r w:rsidRPr="00EC55CA">
        <w:rPr>
          <w:rFonts w:eastAsia="標楷體"/>
          <w:sz w:val="20"/>
          <w:szCs w:val="20"/>
        </w:rPr>
        <w:fldChar w:fldCharType="end"/>
      </w:r>
      <w:r w:rsidRPr="00EC55CA">
        <w:rPr>
          <w:rFonts w:eastAsia="標楷體"/>
          <w:sz w:val="20"/>
          <w:szCs w:val="20"/>
        </w:rPr>
        <w:t>-</w:t>
      </w:r>
      <w:r w:rsidR="0042468E" w:rsidRPr="00EC55CA">
        <w:rPr>
          <w:rFonts w:eastAsia="標楷體"/>
          <w:sz w:val="20"/>
          <w:szCs w:val="20"/>
        </w:rPr>
        <w:t>4</w:t>
      </w:r>
      <w:r w:rsidRPr="00EC55CA">
        <w:rPr>
          <w:rFonts w:eastAsia="標楷體"/>
          <w:sz w:val="20"/>
          <w:szCs w:val="20"/>
        </w:rPr>
        <w:t>。</w:t>
      </w:r>
    </w:p>
    <w:p w14:paraId="30A06639" w14:textId="77777777" w:rsidR="0006303A" w:rsidRPr="00B56788" w:rsidRDefault="0006303A" w:rsidP="0006303A">
      <w:pPr>
        <w:overflowPunct w:val="0"/>
        <w:snapToGrid w:val="0"/>
        <w:ind w:left="400" w:hangingChars="200" w:hanging="400"/>
        <w:jc w:val="both"/>
        <w:rPr>
          <w:sz w:val="20"/>
          <w:szCs w:val="20"/>
        </w:rPr>
      </w:pPr>
      <w:r w:rsidRPr="00EC55CA">
        <w:rPr>
          <w:rFonts w:eastAsia="標楷體"/>
          <w:sz w:val="20"/>
          <w:szCs w:val="20"/>
        </w:rPr>
        <w:t>註：</w:t>
      </w:r>
      <w:r w:rsidRPr="00EC55CA">
        <w:rPr>
          <w:rFonts w:eastAsia="標楷體"/>
          <w:sz w:val="20"/>
          <w:szCs w:val="20"/>
        </w:rPr>
        <w:t xml:space="preserve">1) </w:t>
      </w:r>
      <w:r w:rsidRPr="00EC55CA">
        <w:rPr>
          <w:rFonts w:eastAsia="標楷體"/>
          <w:sz w:val="20"/>
          <w:szCs w:val="20"/>
        </w:rPr>
        <w:t>德國係包含前東德及西德之資料（兩德於</w:t>
      </w:r>
      <w:r w:rsidRPr="00EC55CA">
        <w:rPr>
          <w:rFonts w:eastAsia="標楷體"/>
          <w:sz w:val="20"/>
          <w:szCs w:val="20"/>
        </w:rPr>
        <w:t>1990</w:t>
      </w:r>
      <w:r w:rsidRPr="00EC55CA">
        <w:rPr>
          <w:rFonts w:eastAsia="標楷體"/>
          <w:sz w:val="20"/>
          <w:szCs w:val="20"/>
        </w:rPr>
        <w:t>年合併）。</w:t>
      </w:r>
      <w:r w:rsidRPr="00EC55CA">
        <w:rPr>
          <w:rFonts w:eastAsia="標楷體"/>
          <w:sz w:val="20"/>
          <w:szCs w:val="20"/>
        </w:rPr>
        <w:t xml:space="preserve">2) </w:t>
      </w:r>
      <w:r w:rsidRPr="00EC55CA">
        <w:rPr>
          <w:rFonts w:eastAsia="標楷體"/>
          <w:sz w:val="20"/>
          <w:szCs w:val="20"/>
        </w:rPr>
        <w:t>法國</w:t>
      </w:r>
      <w:r w:rsidRPr="00EC55CA">
        <w:rPr>
          <w:rFonts w:eastAsia="標楷體"/>
          <w:sz w:val="20"/>
          <w:szCs w:val="20"/>
        </w:rPr>
        <w:t>1985</w:t>
      </w:r>
      <w:r w:rsidRPr="00EC55CA">
        <w:rPr>
          <w:rFonts w:eastAsia="標楷體"/>
          <w:sz w:val="20"/>
          <w:szCs w:val="20"/>
        </w:rPr>
        <w:t>年及以前僅包含法國本土</w:t>
      </w:r>
      <w:r w:rsidR="00E83C3F" w:rsidRPr="00EC55CA">
        <w:rPr>
          <w:rFonts w:eastAsia="標楷體"/>
          <w:sz w:val="20"/>
          <w:szCs w:val="20"/>
        </w:rPr>
        <w:t>（</w:t>
      </w:r>
      <w:r w:rsidR="00E83C3F" w:rsidRPr="00EC55CA">
        <w:rPr>
          <w:rFonts w:eastAsia="標楷體" w:hint="eastAsia"/>
          <w:sz w:val="20"/>
          <w:szCs w:val="20"/>
        </w:rPr>
        <w:t>M</w:t>
      </w:r>
      <w:r w:rsidR="00E83C3F" w:rsidRPr="00EC55CA">
        <w:rPr>
          <w:rFonts w:eastAsia="標楷體"/>
          <w:sz w:val="20"/>
          <w:szCs w:val="20"/>
        </w:rPr>
        <w:t>etropolitan France</w:t>
      </w:r>
      <w:r w:rsidR="00E83C3F" w:rsidRPr="00EC55CA">
        <w:rPr>
          <w:rFonts w:eastAsia="標楷體"/>
          <w:sz w:val="20"/>
          <w:szCs w:val="20"/>
        </w:rPr>
        <w:t>）</w:t>
      </w:r>
      <w:r w:rsidRPr="00EC55CA">
        <w:rPr>
          <w:rFonts w:eastAsia="標楷體"/>
          <w:sz w:val="20"/>
          <w:szCs w:val="20"/>
        </w:rPr>
        <w:t>資料，即不計</w:t>
      </w:r>
      <w:r w:rsidRPr="00B56788">
        <w:rPr>
          <w:rFonts w:eastAsia="標楷體"/>
          <w:sz w:val="20"/>
          <w:szCs w:val="20"/>
        </w:rPr>
        <w:t>算海外的法國領土。</w:t>
      </w:r>
      <w:r w:rsidRPr="00B56788">
        <w:rPr>
          <w:sz w:val="20"/>
          <w:szCs w:val="20"/>
        </w:rPr>
        <w:br w:type="page"/>
      </w:r>
    </w:p>
    <w:p w14:paraId="147E5B2C" w14:textId="56A13498" w:rsidR="004F2951" w:rsidRPr="00B56788" w:rsidRDefault="006F0718" w:rsidP="0006303A">
      <w:pPr>
        <w:pStyle w:val="-0"/>
        <w:spacing w:after="36"/>
        <w:rPr>
          <w:rFonts w:hAnsi="Times New Roman"/>
        </w:rPr>
      </w:pPr>
      <w:r>
        <w:rPr>
          <w:rFonts w:hAnsi="Times New Roman"/>
        </w:rPr>
        <w:lastRenderedPageBreak/>
        <w:fldChar w:fldCharType="begin"/>
      </w:r>
      <w:r>
        <w:rPr>
          <w:rFonts w:hAnsi="Times New Roman"/>
        </w:rPr>
        <w:instrText xml:space="preserve"> </w:instrText>
      </w:r>
      <w:r>
        <w:rPr>
          <w:rFonts w:hAnsi="Times New Roman" w:hint="eastAsia"/>
        </w:rPr>
        <w:instrText>REF _Ref47540682 \h</w:instrText>
      </w:r>
      <w:r>
        <w:rPr>
          <w:rFonts w:hAnsi="Times New Roman"/>
        </w:rPr>
        <w:instrText xml:space="preserve"> </w:instrText>
      </w:r>
      <w:r>
        <w:rPr>
          <w:rFonts w:hAnsi="Times New Roman"/>
        </w:rPr>
      </w:r>
      <w:r>
        <w:rPr>
          <w:rFonts w:hAnsi="Times New Roman"/>
        </w:rPr>
        <w:fldChar w:fldCharType="separate"/>
      </w:r>
      <w:bookmarkStart w:id="336" w:name="_Toc109634849"/>
      <w:r w:rsidR="00F0688D" w:rsidRPr="00B56788">
        <w:rPr>
          <w:rFonts w:hint="eastAsia"/>
        </w:rPr>
        <w:t>表</w:t>
      </w:r>
      <w:r w:rsidR="00F0688D">
        <w:rPr>
          <w:noProof/>
        </w:rPr>
        <w:t>19</w:t>
      </w:r>
      <w:r>
        <w:rPr>
          <w:rFonts w:hAnsi="Times New Roman"/>
        </w:rPr>
        <w:fldChar w:fldCharType="end"/>
      </w:r>
      <w:r w:rsidR="004F2951" w:rsidRPr="00B56788">
        <w:rPr>
          <w:rFonts w:hAnsi="Times New Roman"/>
        </w:rPr>
        <w:t>-</w:t>
      </w:r>
      <w:r w:rsidR="004F2951" w:rsidRPr="00B56788">
        <w:rPr>
          <w:rFonts w:hAnsi="Times New Roman"/>
        </w:rPr>
        <w:fldChar w:fldCharType="begin"/>
      </w:r>
      <w:r w:rsidR="004F2951" w:rsidRPr="00B56788">
        <w:rPr>
          <w:rFonts w:hAnsi="Times New Roman"/>
        </w:rPr>
        <w:instrText xml:space="preserve"> SEQ </w:instrText>
      </w:r>
      <w:r w:rsidR="004F2951" w:rsidRPr="00B56788">
        <w:rPr>
          <w:rFonts w:hAnsi="Times New Roman"/>
        </w:rPr>
        <w:instrText>附表</w:instrText>
      </w:r>
      <w:r w:rsidR="004F2951" w:rsidRPr="00B56788">
        <w:rPr>
          <w:rFonts w:hAnsi="Times New Roman"/>
        </w:rPr>
        <w:instrText xml:space="preserve">4- \* ARABIC </w:instrText>
      </w:r>
      <w:r w:rsidR="004F2951" w:rsidRPr="00B56788">
        <w:rPr>
          <w:rFonts w:hAnsi="Times New Roman"/>
        </w:rPr>
        <w:fldChar w:fldCharType="separate"/>
      </w:r>
      <w:r w:rsidR="00F0688D">
        <w:rPr>
          <w:rFonts w:hAnsi="Times New Roman"/>
          <w:noProof/>
        </w:rPr>
        <w:t>11</w:t>
      </w:r>
      <w:r w:rsidR="004F2951" w:rsidRPr="00B56788">
        <w:rPr>
          <w:rFonts w:hAnsi="Times New Roman"/>
        </w:rPr>
        <w:fldChar w:fldCharType="end"/>
      </w:r>
      <w:r w:rsidR="004F2951" w:rsidRPr="00B56788">
        <w:rPr>
          <w:rFonts w:hAnsi="Times New Roman"/>
        </w:rPr>
        <w:t xml:space="preserve"> </w:t>
      </w:r>
      <w:r w:rsidR="004F2951" w:rsidRPr="00B56788">
        <w:rPr>
          <w:rFonts w:hAnsi="Times New Roman"/>
        </w:rPr>
        <w:t>主要國家高齡化轉變速度</w:t>
      </w:r>
      <w:bookmarkEnd w:id="332"/>
      <w:bookmarkEnd w:id="336"/>
    </w:p>
    <w:tbl>
      <w:tblPr>
        <w:tblW w:w="5000" w:type="pct"/>
        <w:tblBorders>
          <w:top w:val="single" w:sz="4" w:space="0" w:color="auto"/>
          <w:bottom w:val="single" w:sz="4" w:space="0" w:color="auto"/>
        </w:tblBorders>
        <w:tblCellMar>
          <w:left w:w="57" w:type="dxa"/>
          <w:right w:w="57" w:type="dxa"/>
        </w:tblCellMar>
        <w:tblLook w:val="01E0" w:firstRow="1" w:lastRow="1" w:firstColumn="1" w:lastColumn="1" w:noHBand="0" w:noVBand="0"/>
      </w:tblPr>
      <w:tblGrid>
        <w:gridCol w:w="1198"/>
        <w:gridCol w:w="1938"/>
        <w:gridCol w:w="1956"/>
        <w:gridCol w:w="1960"/>
        <w:gridCol w:w="1404"/>
        <w:gridCol w:w="1408"/>
      </w:tblGrid>
      <w:tr w:rsidR="00B56788" w:rsidRPr="00B56788" w14:paraId="5F1FABDE" w14:textId="77777777" w:rsidTr="008B07EE">
        <w:tc>
          <w:tcPr>
            <w:tcW w:w="1218" w:type="dxa"/>
            <w:vMerge w:val="restart"/>
            <w:tcBorders>
              <w:top w:val="single" w:sz="4" w:space="0" w:color="auto"/>
              <w:bottom w:val="nil"/>
              <w:right w:val="single" w:sz="4" w:space="0" w:color="auto"/>
            </w:tcBorders>
            <w:vAlign w:val="center"/>
          </w:tcPr>
          <w:p w14:paraId="4E7C5EE1" w14:textId="77777777" w:rsidR="0006303A" w:rsidRPr="00B56788" w:rsidRDefault="0006303A" w:rsidP="008B07EE">
            <w:pPr>
              <w:keepNext/>
              <w:overflowPunct w:val="0"/>
              <w:snapToGrid w:val="0"/>
              <w:ind w:right="60"/>
              <w:jc w:val="center"/>
              <w:rPr>
                <w:rFonts w:eastAsia="標楷體"/>
              </w:rPr>
            </w:pPr>
            <w:r w:rsidRPr="00B56788">
              <w:rPr>
                <w:rFonts w:eastAsia="標楷體"/>
              </w:rPr>
              <w:t>國別</w:t>
            </w:r>
          </w:p>
        </w:tc>
        <w:tc>
          <w:tcPr>
            <w:tcW w:w="5937" w:type="dxa"/>
            <w:gridSpan w:val="3"/>
            <w:tcBorders>
              <w:top w:val="single" w:sz="4" w:space="0" w:color="auto"/>
              <w:left w:val="single" w:sz="4" w:space="0" w:color="auto"/>
              <w:bottom w:val="single" w:sz="4" w:space="0" w:color="auto"/>
              <w:right w:val="single" w:sz="4" w:space="0" w:color="auto"/>
            </w:tcBorders>
            <w:vAlign w:val="center"/>
          </w:tcPr>
          <w:p w14:paraId="1450CAE9" w14:textId="77777777" w:rsidR="0006303A" w:rsidRPr="00B56788" w:rsidRDefault="0006303A" w:rsidP="008B07EE">
            <w:pPr>
              <w:keepNext/>
              <w:overflowPunct w:val="0"/>
              <w:snapToGrid w:val="0"/>
              <w:ind w:right="60"/>
              <w:jc w:val="center"/>
              <w:rPr>
                <w:rFonts w:eastAsia="標楷體"/>
              </w:rPr>
            </w:pPr>
            <w:r w:rsidRPr="00B56788">
              <w:rPr>
                <w:rFonts w:eastAsia="標楷體"/>
              </w:rPr>
              <w:t>65</w:t>
            </w:r>
            <w:r w:rsidRPr="00B56788">
              <w:rPr>
                <w:rFonts w:eastAsia="標楷體"/>
              </w:rPr>
              <w:t>歲以上人口所占比率到達年度</w:t>
            </w:r>
            <w:r w:rsidRPr="00B56788">
              <w:rPr>
                <w:rFonts w:eastAsia="標楷體"/>
              </w:rPr>
              <w:t xml:space="preserve"> (</w:t>
            </w:r>
            <w:r w:rsidRPr="00B56788">
              <w:rPr>
                <w:rFonts w:eastAsia="標楷體"/>
              </w:rPr>
              <w:t>年</w:t>
            </w:r>
            <w:r w:rsidRPr="00B56788">
              <w:rPr>
                <w:rFonts w:eastAsia="標楷體"/>
              </w:rPr>
              <w:t>)</w:t>
            </w:r>
          </w:p>
        </w:tc>
        <w:tc>
          <w:tcPr>
            <w:tcW w:w="2823" w:type="dxa"/>
            <w:gridSpan w:val="2"/>
            <w:tcBorders>
              <w:top w:val="single" w:sz="4" w:space="0" w:color="auto"/>
              <w:left w:val="single" w:sz="4" w:space="0" w:color="auto"/>
              <w:bottom w:val="single" w:sz="4" w:space="0" w:color="auto"/>
            </w:tcBorders>
            <w:vAlign w:val="center"/>
          </w:tcPr>
          <w:p w14:paraId="7A851911" w14:textId="77777777" w:rsidR="0006303A" w:rsidRPr="00B56788" w:rsidRDefault="0006303A" w:rsidP="008B07EE">
            <w:pPr>
              <w:keepNext/>
              <w:overflowPunct w:val="0"/>
              <w:snapToGrid w:val="0"/>
              <w:ind w:right="60"/>
              <w:jc w:val="center"/>
              <w:rPr>
                <w:rFonts w:eastAsia="標楷體"/>
              </w:rPr>
            </w:pPr>
            <w:r w:rsidRPr="00B56788">
              <w:rPr>
                <w:rFonts w:eastAsia="標楷體"/>
              </w:rPr>
              <w:t>轉變所需時間</w:t>
            </w:r>
            <w:r w:rsidRPr="00B56788">
              <w:rPr>
                <w:rFonts w:eastAsia="標楷體"/>
              </w:rPr>
              <w:t xml:space="preserve"> (</w:t>
            </w:r>
            <w:r w:rsidRPr="00B56788">
              <w:rPr>
                <w:rFonts w:eastAsia="標楷體"/>
              </w:rPr>
              <w:t>年</w:t>
            </w:r>
            <w:r w:rsidRPr="00B56788">
              <w:rPr>
                <w:rFonts w:eastAsia="標楷體"/>
              </w:rPr>
              <w:t>)</w:t>
            </w:r>
          </w:p>
        </w:tc>
      </w:tr>
      <w:tr w:rsidR="00B56788" w:rsidRPr="00B56788" w14:paraId="2EC8FAF5" w14:textId="77777777" w:rsidTr="008B07EE">
        <w:tc>
          <w:tcPr>
            <w:tcW w:w="1218" w:type="dxa"/>
            <w:vMerge/>
            <w:tcBorders>
              <w:top w:val="nil"/>
              <w:bottom w:val="single" w:sz="4" w:space="0" w:color="auto"/>
              <w:right w:val="single" w:sz="4" w:space="0" w:color="auto"/>
            </w:tcBorders>
            <w:vAlign w:val="center"/>
          </w:tcPr>
          <w:p w14:paraId="5D1145E1" w14:textId="77777777" w:rsidR="0006303A" w:rsidRPr="00B56788" w:rsidRDefault="0006303A" w:rsidP="008B07EE">
            <w:pPr>
              <w:keepNext/>
              <w:overflowPunct w:val="0"/>
              <w:snapToGrid w:val="0"/>
              <w:ind w:right="60"/>
              <w:jc w:val="center"/>
              <w:rPr>
                <w:rFonts w:eastAsia="標楷體"/>
              </w:rPr>
            </w:pPr>
          </w:p>
        </w:tc>
        <w:tc>
          <w:tcPr>
            <w:tcW w:w="1979" w:type="dxa"/>
            <w:tcBorders>
              <w:top w:val="single" w:sz="4" w:space="0" w:color="auto"/>
              <w:left w:val="single" w:sz="4" w:space="0" w:color="auto"/>
              <w:bottom w:val="single" w:sz="4" w:space="0" w:color="auto"/>
              <w:right w:val="single" w:sz="4" w:space="0" w:color="auto"/>
            </w:tcBorders>
            <w:vAlign w:val="center"/>
          </w:tcPr>
          <w:p w14:paraId="7AB2A798" w14:textId="77777777" w:rsidR="0006303A" w:rsidRPr="00B56788" w:rsidRDefault="0006303A" w:rsidP="008B07EE">
            <w:pPr>
              <w:keepNext/>
              <w:overflowPunct w:val="0"/>
              <w:snapToGrid w:val="0"/>
              <w:ind w:right="60"/>
              <w:jc w:val="center"/>
              <w:rPr>
                <w:rFonts w:eastAsia="標楷體"/>
              </w:rPr>
            </w:pPr>
            <w:r w:rsidRPr="00B56788">
              <w:rPr>
                <w:rFonts w:eastAsia="標楷體"/>
              </w:rPr>
              <w:t>高齡化社會</w:t>
            </w:r>
            <w:r w:rsidRPr="00B56788">
              <w:rPr>
                <w:rFonts w:eastAsia="標楷體"/>
              </w:rPr>
              <w:t>(7%)</w:t>
            </w:r>
          </w:p>
        </w:tc>
        <w:tc>
          <w:tcPr>
            <w:tcW w:w="1979" w:type="dxa"/>
            <w:tcBorders>
              <w:top w:val="single" w:sz="4" w:space="0" w:color="auto"/>
              <w:left w:val="single" w:sz="4" w:space="0" w:color="auto"/>
              <w:bottom w:val="single" w:sz="4" w:space="0" w:color="auto"/>
              <w:right w:val="single" w:sz="4" w:space="0" w:color="auto"/>
            </w:tcBorders>
            <w:vAlign w:val="center"/>
          </w:tcPr>
          <w:p w14:paraId="32D470C6" w14:textId="77777777" w:rsidR="0006303A" w:rsidRPr="00B56788" w:rsidRDefault="0006303A" w:rsidP="008B07EE">
            <w:pPr>
              <w:keepNext/>
              <w:overflowPunct w:val="0"/>
              <w:snapToGrid w:val="0"/>
              <w:ind w:right="60"/>
              <w:jc w:val="center"/>
              <w:rPr>
                <w:rFonts w:eastAsia="標楷體"/>
              </w:rPr>
            </w:pPr>
            <w:r w:rsidRPr="00B56788">
              <w:rPr>
                <w:rFonts w:eastAsia="標楷體"/>
              </w:rPr>
              <w:t>高齡社會</w:t>
            </w:r>
            <w:r w:rsidRPr="00B56788">
              <w:rPr>
                <w:rFonts w:eastAsia="標楷體"/>
              </w:rPr>
              <w:t>(14%)</w:t>
            </w:r>
          </w:p>
        </w:tc>
        <w:tc>
          <w:tcPr>
            <w:tcW w:w="1979" w:type="dxa"/>
            <w:tcBorders>
              <w:top w:val="single" w:sz="4" w:space="0" w:color="auto"/>
              <w:left w:val="single" w:sz="4" w:space="0" w:color="auto"/>
              <w:bottom w:val="single" w:sz="4" w:space="0" w:color="auto"/>
              <w:right w:val="single" w:sz="4" w:space="0" w:color="auto"/>
            </w:tcBorders>
            <w:vAlign w:val="center"/>
          </w:tcPr>
          <w:p w14:paraId="1AF72DD4" w14:textId="77777777" w:rsidR="0006303A" w:rsidRPr="00B56788" w:rsidRDefault="0006303A" w:rsidP="008B07EE">
            <w:pPr>
              <w:keepNext/>
              <w:overflowPunct w:val="0"/>
              <w:snapToGrid w:val="0"/>
              <w:ind w:leftChars="-50" w:left="-120" w:rightChars="-50" w:right="-120"/>
              <w:jc w:val="center"/>
              <w:rPr>
                <w:rFonts w:eastAsia="標楷體"/>
              </w:rPr>
            </w:pPr>
            <w:r w:rsidRPr="00B56788">
              <w:rPr>
                <w:rFonts w:eastAsia="標楷體"/>
              </w:rPr>
              <w:t>超高齡社會</w:t>
            </w:r>
            <w:r w:rsidRPr="00B56788">
              <w:rPr>
                <w:rFonts w:eastAsia="標楷體"/>
              </w:rPr>
              <w:t>(20%)</w:t>
            </w:r>
          </w:p>
        </w:tc>
        <w:tc>
          <w:tcPr>
            <w:tcW w:w="1411" w:type="dxa"/>
            <w:tcBorders>
              <w:top w:val="single" w:sz="4" w:space="0" w:color="auto"/>
              <w:left w:val="single" w:sz="4" w:space="0" w:color="auto"/>
              <w:bottom w:val="single" w:sz="4" w:space="0" w:color="auto"/>
              <w:right w:val="single" w:sz="4" w:space="0" w:color="auto"/>
            </w:tcBorders>
            <w:vAlign w:val="center"/>
          </w:tcPr>
          <w:p w14:paraId="17A5E5F3" w14:textId="77777777" w:rsidR="0006303A" w:rsidRPr="00B56788" w:rsidRDefault="0006303A" w:rsidP="008B07EE">
            <w:pPr>
              <w:keepNext/>
              <w:overflowPunct w:val="0"/>
              <w:snapToGrid w:val="0"/>
              <w:ind w:right="60"/>
              <w:jc w:val="center"/>
              <w:rPr>
                <w:rFonts w:eastAsia="標楷體"/>
              </w:rPr>
            </w:pPr>
            <w:r w:rsidRPr="00B56788">
              <w:rPr>
                <w:rFonts w:eastAsia="標楷體"/>
              </w:rPr>
              <w:t>7%→14%</w:t>
            </w:r>
          </w:p>
        </w:tc>
        <w:tc>
          <w:tcPr>
            <w:tcW w:w="1412" w:type="dxa"/>
            <w:tcBorders>
              <w:top w:val="single" w:sz="4" w:space="0" w:color="auto"/>
              <w:left w:val="single" w:sz="4" w:space="0" w:color="auto"/>
              <w:bottom w:val="single" w:sz="4" w:space="0" w:color="auto"/>
            </w:tcBorders>
            <w:vAlign w:val="center"/>
          </w:tcPr>
          <w:p w14:paraId="52735D23" w14:textId="77777777" w:rsidR="0006303A" w:rsidRPr="00B56788" w:rsidRDefault="0006303A" w:rsidP="008B07EE">
            <w:pPr>
              <w:keepNext/>
              <w:overflowPunct w:val="0"/>
              <w:snapToGrid w:val="0"/>
              <w:ind w:right="60"/>
              <w:jc w:val="center"/>
              <w:rPr>
                <w:rFonts w:eastAsia="標楷體"/>
              </w:rPr>
            </w:pPr>
            <w:r w:rsidRPr="00B56788">
              <w:rPr>
                <w:rFonts w:eastAsia="標楷體"/>
              </w:rPr>
              <w:t>14%→20%</w:t>
            </w:r>
          </w:p>
        </w:tc>
      </w:tr>
      <w:tr w:rsidR="00B56788" w:rsidRPr="00B56788" w14:paraId="1C13CD44" w14:textId="77777777" w:rsidTr="008B07EE">
        <w:tc>
          <w:tcPr>
            <w:tcW w:w="1218" w:type="dxa"/>
            <w:tcBorders>
              <w:top w:val="single" w:sz="4" w:space="0" w:color="auto"/>
              <w:bottom w:val="nil"/>
              <w:right w:val="single" w:sz="4" w:space="0" w:color="auto"/>
            </w:tcBorders>
            <w:vAlign w:val="center"/>
          </w:tcPr>
          <w:p w14:paraId="6F504A6A" w14:textId="77777777" w:rsidR="0006303A" w:rsidRPr="00B56788" w:rsidRDefault="0006303A" w:rsidP="008B07EE">
            <w:pPr>
              <w:keepNext/>
              <w:overflowPunct w:val="0"/>
              <w:adjustRightInd w:val="0"/>
              <w:snapToGrid w:val="0"/>
              <w:ind w:rightChars="75" w:right="180"/>
              <w:jc w:val="distribute"/>
              <w:rPr>
                <w:rFonts w:eastAsia="標楷體"/>
                <w:spacing w:val="-10"/>
              </w:rPr>
            </w:pPr>
            <w:r w:rsidRPr="00B56788">
              <w:rPr>
                <w:rFonts w:eastAsia="標楷體"/>
                <w:spacing w:val="-10"/>
              </w:rPr>
              <w:t>中華民國</w:t>
            </w:r>
          </w:p>
        </w:tc>
        <w:tc>
          <w:tcPr>
            <w:tcW w:w="1979" w:type="dxa"/>
            <w:tcBorders>
              <w:top w:val="single" w:sz="4" w:space="0" w:color="auto"/>
              <w:left w:val="single" w:sz="4" w:space="0" w:color="auto"/>
            </w:tcBorders>
            <w:vAlign w:val="center"/>
          </w:tcPr>
          <w:p w14:paraId="7643B44C"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1993</w:t>
            </w:r>
          </w:p>
        </w:tc>
        <w:tc>
          <w:tcPr>
            <w:tcW w:w="1979" w:type="dxa"/>
            <w:tcBorders>
              <w:top w:val="single" w:sz="4" w:space="0" w:color="auto"/>
            </w:tcBorders>
            <w:vAlign w:val="center"/>
          </w:tcPr>
          <w:p w14:paraId="1E68C81D" w14:textId="77777777" w:rsidR="0006303A" w:rsidRPr="00B56788" w:rsidRDefault="0006303A" w:rsidP="008B07EE">
            <w:pPr>
              <w:keepNext/>
              <w:tabs>
                <w:tab w:val="decimal" w:pos="1066"/>
              </w:tabs>
              <w:overflowPunct w:val="0"/>
              <w:adjustRightInd w:val="0"/>
              <w:snapToGrid w:val="0"/>
              <w:ind w:right="60"/>
              <w:rPr>
                <w:rFonts w:eastAsia="標楷體"/>
              </w:rPr>
            </w:pPr>
            <w:r w:rsidRPr="00B56788">
              <w:rPr>
                <w:rFonts w:eastAsia="標楷體"/>
              </w:rPr>
              <w:t>2018</w:t>
            </w:r>
          </w:p>
        </w:tc>
        <w:tc>
          <w:tcPr>
            <w:tcW w:w="1979" w:type="dxa"/>
            <w:tcBorders>
              <w:top w:val="single" w:sz="4" w:space="0" w:color="auto"/>
              <w:right w:val="single" w:sz="4" w:space="0" w:color="auto"/>
            </w:tcBorders>
            <w:vAlign w:val="center"/>
          </w:tcPr>
          <w:p w14:paraId="34D1C7CB"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2025*</w:t>
            </w:r>
          </w:p>
        </w:tc>
        <w:tc>
          <w:tcPr>
            <w:tcW w:w="1411" w:type="dxa"/>
            <w:tcBorders>
              <w:top w:val="single" w:sz="4" w:space="0" w:color="auto"/>
              <w:left w:val="single" w:sz="4" w:space="0" w:color="auto"/>
            </w:tcBorders>
            <w:vAlign w:val="center"/>
          </w:tcPr>
          <w:p w14:paraId="6EEA869E"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25</w:t>
            </w:r>
          </w:p>
        </w:tc>
        <w:tc>
          <w:tcPr>
            <w:tcW w:w="1412" w:type="dxa"/>
            <w:tcBorders>
              <w:top w:val="single" w:sz="4" w:space="0" w:color="auto"/>
            </w:tcBorders>
            <w:vAlign w:val="center"/>
          </w:tcPr>
          <w:p w14:paraId="363B4D5E"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7*</w:t>
            </w:r>
          </w:p>
        </w:tc>
      </w:tr>
      <w:tr w:rsidR="00B56788" w:rsidRPr="00B56788" w14:paraId="59E91017" w14:textId="77777777" w:rsidTr="008B07EE">
        <w:tc>
          <w:tcPr>
            <w:tcW w:w="1218" w:type="dxa"/>
            <w:tcBorders>
              <w:top w:val="nil"/>
              <w:bottom w:val="nil"/>
              <w:right w:val="single" w:sz="4" w:space="0" w:color="auto"/>
            </w:tcBorders>
            <w:vAlign w:val="center"/>
          </w:tcPr>
          <w:p w14:paraId="3EB6736F"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rPr>
              <w:t>日本</w:t>
            </w:r>
          </w:p>
        </w:tc>
        <w:tc>
          <w:tcPr>
            <w:tcW w:w="1979" w:type="dxa"/>
            <w:tcBorders>
              <w:left w:val="single" w:sz="4" w:space="0" w:color="auto"/>
            </w:tcBorders>
            <w:vAlign w:val="center"/>
          </w:tcPr>
          <w:p w14:paraId="787738F8"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1970</w:t>
            </w:r>
          </w:p>
        </w:tc>
        <w:tc>
          <w:tcPr>
            <w:tcW w:w="1979" w:type="dxa"/>
            <w:vAlign w:val="center"/>
          </w:tcPr>
          <w:p w14:paraId="10D18585"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1994</w:t>
            </w:r>
          </w:p>
        </w:tc>
        <w:tc>
          <w:tcPr>
            <w:tcW w:w="1979" w:type="dxa"/>
            <w:tcBorders>
              <w:right w:val="single" w:sz="4" w:space="0" w:color="auto"/>
            </w:tcBorders>
            <w:vAlign w:val="center"/>
          </w:tcPr>
          <w:p w14:paraId="50FC09DF"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2005</w:t>
            </w:r>
          </w:p>
        </w:tc>
        <w:tc>
          <w:tcPr>
            <w:tcW w:w="1411" w:type="dxa"/>
            <w:tcBorders>
              <w:left w:val="single" w:sz="4" w:space="0" w:color="auto"/>
            </w:tcBorders>
            <w:vAlign w:val="center"/>
          </w:tcPr>
          <w:p w14:paraId="70137F95"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24</w:t>
            </w:r>
          </w:p>
        </w:tc>
        <w:tc>
          <w:tcPr>
            <w:tcW w:w="1412" w:type="dxa"/>
            <w:vAlign w:val="center"/>
          </w:tcPr>
          <w:p w14:paraId="37127396"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11</w:t>
            </w:r>
          </w:p>
        </w:tc>
      </w:tr>
      <w:tr w:rsidR="00B56788" w:rsidRPr="00B56788" w14:paraId="7C6DB40E" w14:textId="77777777" w:rsidTr="008B07EE">
        <w:tc>
          <w:tcPr>
            <w:tcW w:w="1218" w:type="dxa"/>
            <w:tcBorders>
              <w:top w:val="nil"/>
              <w:bottom w:val="nil"/>
              <w:right w:val="single" w:sz="4" w:space="0" w:color="auto"/>
            </w:tcBorders>
            <w:vAlign w:val="center"/>
          </w:tcPr>
          <w:p w14:paraId="5D1B30F3"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rPr>
              <w:t>韓國</w:t>
            </w:r>
          </w:p>
        </w:tc>
        <w:tc>
          <w:tcPr>
            <w:tcW w:w="1979" w:type="dxa"/>
            <w:tcBorders>
              <w:left w:val="single" w:sz="4" w:space="0" w:color="auto"/>
            </w:tcBorders>
            <w:vAlign w:val="center"/>
          </w:tcPr>
          <w:p w14:paraId="7731B802"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hint="eastAsia"/>
              </w:rPr>
              <w:t>2000</w:t>
            </w:r>
          </w:p>
        </w:tc>
        <w:tc>
          <w:tcPr>
            <w:tcW w:w="1979" w:type="dxa"/>
            <w:vAlign w:val="center"/>
          </w:tcPr>
          <w:p w14:paraId="496D2DD8"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2018</w:t>
            </w:r>
          </w:p>
        </w:tc>
        <w:tc>
          <w:tcPr>
            <w:tcW w:w="1979" w:type="dxa"/>
            <w:tcBorders>
              <w:right w:val="single" w:sz="4" w:space="0" w:color="auto"/>
            </w:tcBorders>
            <w:vAlign w:val="center"/>
          </w:tcPr>
          <w:p w14:paraId="7C84A0E4"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202</w:t>
            </w:r>
            <w:r w:rsidRPr="00B56788">
              <w:rPr>
                <w:rFonts w:eastAsia="標楷體" w:hint="eastAsia"/>
              </w:rPr>
              <w:t>5</w:t>
            </w:r>
            <w:r w:rsidRPr="00B56788">
              <w:rPr>
                <w:rFonts w:eastAsia="標楷體"/>
              </w:rPr>
              <w:t>*</w:t>
            </w:r>
          </w:p>
        </w:tc>
        <w:tc>
          <w:tcPr>
            <w:tcW w:w="1411" w:type="dxa"/>
            <w:tcBorders>
              <w:left w:val="single" w:sz="4" w:space="0" w:color="auto"/>
            </w:tcBorders>
            <w:vAlign w:val="center"/>
          </w:tcPr>
          <w:p w14:paraId="071D3A7A"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18</w:t>
            </w:r>
          </w:p>
        </w:tc>
        <w:tc>
          <w:tcPr>
            <w:tcW w:w="1412" w:type="dxa"/>
            <w:vAlign w:val="center"/>
          </w:tcPr>
          <w:p w14:paraId="07590050"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7*</w:t>
            </w:r>
          </w:p>
        </w:tc>
      </w:tr>
      <w:tr w:rsidR="00B56788" w:rsidRPr="00B56788" w14:paraId="57B14118" w14:textId="77777777" w:rsidTr="008B07EE">
        <w:tc>
          <w:tcPr>
            <w:tcW w:w="1218" w:type="dxa"/>
            <w:tcBorders>
              <w:top w:val="nil"/>
              <w:bottom w:val="nil"/>
              <w:right w:val="single" w:sz="4" w:space="0" w:color="auto"/>
            </w:tcBorders>
            <w:vAlign w:val="center"/>
          </w:tcPr>
          <w:p w14:paraId="17A189BB"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rPr>
              <w:t>新加坡</w:t>
            </w:r>
          </w:p>
        </w:tc>
        <w:tc>
          <w:tcPr>
            <w:tcW w:w="1979" w:type="dxa"/>
            <w:tcBorders>
              <w:left w:val="single" w:sz="4" w:space="0" w:color="auto"/>
              <w:bottom w:val="nil"/>
            </w:tcBorders>
            <w:vAlign w:val="center"/>
          </w:tcPr>
          <w:p w14:paraId="2B2D7C2A"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hint="eastAsia"/>
              </w:rPr>
              <w:t>2000</w:t>
            </w:r>
          </w:p>
        </w:tc>
        <w:tc>
          <w:tcPr>
            <w:tcW w:w="1979" w:type="dxa"/>
            <w:tcBorders>
              <w:bottom w:val="nil"/>
            </w:tcBorders>
            <w:vAlign w:val="center"/>
          </w:tcPr>
          <w:p w14:paraId="0B0117B3"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hint="eastAsia"/>
              </w:rPr>
              <w:t>2019</w:t>
            </w:r>
          </w:p>
        </w:tc>
        <w:tc>
          <w:tcPr>
            <w:tcW w:w="1979" w:type="dxa"/>
            <w:tcBorders>
              <w:bottom w:val="nil"/>
              <w:right w:val="single" w:sz="4" w:space="0" w:color="auto"/>
            </w:tcBorders>
            <w:vAlign w:val="center"/>
          </w:tcPr>
          <w:p w14:paraId="43F6E998"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rPr>
              <w:t>20</w:t>
            </w:r>
            <w:r w:rsidRPr="00B56788">
              <w:rPr>
                <w:rFonts w:eastAsia="標楷體" w:hint="eastAsia"/>
              </w:rPr>
              <w:t>28</w:t>
            </w:r>
            <w:r w:rsidRPr="00B56788">
              <w:rPr>
                <w:rFonts w:eastAsia="標楷體"/>
              </w:rPr>
              <w:t>*</w:t>
            </w:r>
          </w:p>
        </w:tc>
        <w:tc>
          <w:tcPr>
            <w:tcW w:w="1411" w:type="dxa"/>
            <w:tcBorders>
              <w:left w:val="single" w:sz="4" w:space="0" w:color="auto"/>
              <w:bottom w:val="nil"/>
            </w:tcBorders>
            <w:vAlign w:val="center"/>
          </w:tcPr>
          <w:p w14:paraId="726C5591" w14:textId="77777777" w:rsidR="0006303A" w:rsidRPr="00B56788" w:rsidRDefault="0006303A" w:rsidP="008B07EE">
            <w:pPr>
              <w:keepNext/>
              <w:tabs>
                <w:tab w:val="decimal" w:pos="647"/>
              </w:tabs>
              <w:overflowPunct w:val="0"/>
              <w:adjustRightInd w:val="0"/>
              <w:snapToGrid w:val="0"/>
              <w:ind w:right="60"/>
              <w:jc w:val="both"/>
              <w:rPr>
                <w:rFonts w:eastAsia="標楷體"/>
                <w:highlight w:val="yellow"/>
              </w:rPr>
            </w:pPr>
            <w:r w:rsidRPr="00B56788">
              <w:rPr>
                <w:rFonts w:hint="eastAsia"/>
              </w:rPr>
              <w:t>19</w:t>
            </w:r>
          </w:p>
        </w:tc>
        <w:tc>
          <w:tcPr>
            <w:tcW w:w="1412" w:type="dxa"/>
            <w:tcBorders>
              <w:bottom w:val="nil"/>
            </w:tcBorders>
            <w:vAlign w:val="center"/>
          </w:tcPr>
          <w:p w14:paraId="411B845A"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9*</w:t>
            </w:r>
          </w:p>
        </w:tc>
      </w:tr>
      <w:tr w:rsidR="00B56788" w:rsidRPr="00B56788" w14:paraId="05447556" w14:textId="77777777" w:rsidTr="008B07EE">
        <w:tc>
          <w:tcPr>
            <w:tcW w:w="1218" w:type="dxa"/>
            <w:tcBorders>
              <w:top w:val="nil"/>
              <w:bottom w:val="nil"/>
              <w:right w:val="single" w:sz="4" w:space="0" w:color="auto"/>
            </w:tcBorders>
            <w:vAlign w:val="center"/>
          </w:tcPr>
          <w:p w14:paraId="461B0BBD" w14:textId="77777777" w:rsidR="0006303A" w:rsidRPr="00B56788" w:rsidRDefault="0006303A" w:rsidP="008B07EE">
            <w:pPr>
              <w:keepNext/>
              <w:overflowPunct w:val="0"/>
              <w:adjustRightInd w:val="0"/>
              <w:snapToGrid w:val="0"/>
              <w:jc w:val="distribute"/>
              <w:rPr>
                <w:rFonts w:eastAsia="標楷體"/>
              </w:rPr>
            </w:pPr>
            <w:r w:rsidRPr="00B56788">
              <w:rPr>
                <w:rFonts w:eastAsia="標楷體"/>
                <w:kern w:val="0"/>
              </w:rPr>
              <w:t>香</w:t>
            </w:r>
            <w:r w:rsidRPr="00B56788">
              <w:rPr>
                <w:rFonts w:eastAsia="標楷體"/>
                <w:spacing w:val="-4"/>
                <w:kern w:val="0"/>
              </w:rPr>
              <w:t xml:space="preserve">   </w:t>
            </w:r>
            <w:r w:rsidRPr="00B56788">
              <w:rPr>
                <w:rFonts w:eastAsia="標楷體"/>
                <w:spacing w:val="-20"/>
                <w:kern w:val="0"/>
              </w:rPr>
              <w:t>港</w:t>
            </w:r>
            <w:r w:rsidR="004E6A4B">
              <w:rPr>
                <w:rFonts w:eastAsia="標楷體"/>
                <w:spacing w:val="-20"/>
                <w:vertAlign w:val="superscript"/>
              </w:rPr>
              <w:t>1</w:t>
            </w:r>
            <w:r w:rsidRPr="00B56788">
              <w:rPr>
                <w:rFonts w:eastAsia="標楷體"/>
                <w:spacing w:val="-20"/>
                <w:vertAlign w:val="superscript"/>
              </w:rPr>
              <w:t>)</w:t>
            </w:r>
          </w:p>
        </w:tc>
        <w:tc>
          <w:tcPr>
            <w:tcW w:w="1979" w:type="dxa"/>
            <w:tcBorders>
              <w:top w:val="nil"/>
              <w:left w:val="single" w:sz="4" w:space="0" w:color="auto"/>
              <w:bottom w:val="nil"/>
              <w:right w:val="nil"/>
            </w:tcBorders>
            <w:vAlign w:val="center"/>
          </w:tcPr>
          <w:p w14:paraId="169E1938"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1984</w:t>
            </w:r>
          </w:p>
        </w:tc>
        <w:tc>
          <w:tcPr>
            <w:tcW w:w="1979" w:type="dxa"/>
            <w:tcBorders>
              <w:top w:val="nil"/>
              <w:left w:val="nil"/>
              <w:bottom w:val="nil"/>
              <w:right w:val="nil"/>
            </w:tcBorders>
            <w:vAlign w:val="center"/>
          </w:tcPr>
          <w:p w14:paraId="4A3A3EBA"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2013</w:t>
            </w:r>
          </w:p>
        </w:tc>
        <w:tc>
          <w:tcPr>
            <w:tcW w:w="1979" w:type="dxa"/>
            <w:tcBorders>
              <w:top w:val="nil"/>
              <w:left w:val="nil"/>
              <w:bottom w:val="nil"/>
              <w:right w:val="single" w:sz="4" w:space="0" w:color="auto"/>
            </w:tcBorders>
            <w:vAlign w:val="center"/>
          </w:tcPr>
          <w:p w14:paraId="3785470E"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202</w:t>
            </w:r>
            <w:r w:rsidRPr="00B56788">
              <w:rPr>
                <w:rFonts w:eastAsia="標楷體" w:hint="eastAsia"/>
              </w:rPr>
              <w:t>2</w:t>
            </w:r>
            <w:r w:rsidRPr="00B56788">
              <w:rPr>
                <w:rFonts w:eastAsia="標楷體"/>
              </w:rPr>
              <w:t>*</w:t>
            </w:r>
          </w:p>
        </w:tc>
        <w:tc>
          <w:tcPr>
            <w:tcW w:w="1411" w:type="dxa"/>
            <w:tcBorders>
              <w:top w:val="nil"/>
              <w:left w:val="single" w:sz="4" w:space="0" w:color="auto"/>
              <w:bottom w:val="nil"/>
              <w:right w:val="nil"/>
            </w:tcBorders>
            <w:vAlign w:val="center"/>
          </w:tcPr>
          <w:p w14:paraId="0F03A3A1"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29</w:t>
            </w:r>
          </w:p>
        </w:tc>
        <w:tc>
          <w:tcPr>
            <w:tcW w:w="1412" w:type="dxa"/>
            <w:tcBorders>
              <w:top w:val="nil"/>
              <w:left w:val="nil"/>
              <w:bottom w:val="nil"/>
            </w:tcBorders>
            <w:vAlign w:val="center"/>
          </w:tcPr>
          <w:p w14:paraId="19A90C2A"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9*</w:t>
            </w:r>
          </w:p>
        </w:tc>
      </w:tr>
      <w:tr w:rsidR="00B56788" w:rsidRPr="00B56788" w14:paraId="74BAE6D3" w14:textId="77777777" w:rsidTr="008B07EE">
        <w:tc>
          <w:tcPr>
            <w:tcW w:w="1218" w:type="dxa"/>
            <w:tcBorders>
              <w:top w:val="nil"/>
              <w:bottom w:val="nil"/>
              <w:right w:val="single" w:sz="4" w:space="0" w:color="auto"/>
            </w:tcBorders>
            <w:vAlign w:val="center"/>
          </w:tcPr>
          <w:p w14:paraId="2E56220F"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rPr>
              <w:t>美國</w:t>
            </w:r>
          </w:p>
        </w:tc>
        <w:tc>
          <w:tcPr>
            <w:tcW w:w="1979" w:type="dxa"/>
            <w:tcBorders>
              <w:top w:val="nil"/>
              <w:left w:val="single" w:sz="4" w:space="0" w:color="auto"/>
              <w:bottom w:val="nil"/>
              <w:right w:val="nil"/>
            </w:tcBorders>
            <w:vAlign w:val="center"/>
          </w:tcPr>
          <w:p w14:paraId="39656DAB"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1942</w:t>
            </w:r>
          </w:p>
        </w:tc>
        <w:tc>
          <w:tcPr>
            <w:tcW w:w="1979" w:type="dxa"/>
            <w:tcBorders>
              <w:top w:val="nil"/>
              <w:left w:val="nil"/>
              <w:bottom w:val="nil"/>
              <w:right w:val="nil"/>
            </w:tcBorders>
            <w:vAlign w:val="center"/>
          </w:tcPr>
          <w:p w14:paraId="032D1942"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201</w:t>
            </w:r>
            <w:r w:rsidRPr="00B56788">
              <w:rPr>
                <w:rFonts w:eastAsia="標楷體" w:hint="eastAsia"/>
              </w:rPr>
              <w:t>3</w:t>
            </w:r>
          </w:p>
        </w:tc>
        <w:tc>
          <w:tcPr>
            <w:tcW w:w="1979" w:type="dxa"/>
            <w:tcBorders>
              <w:top w:val="nil"/>
              <w:left w:val="nil"/>
              <w:bottom w:val="nil"/>
              <w:right w:val="single" w:sz="4" w:space="0" w:color="auto"/>
            </w:tcBorders>
            <w:vAlign w:val="center"/>
          </w:tcPr>
          <w:p w14:paraId="742EAE2C"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20</w:t>
            </w:r>
            <w:r w:rsidRPr="00B56788">
              <w:rPr>
                <w:rFonts w:eastAsia="標楷體" w:hint="eastAsia"/>
              </w:rPr>
              <w:t>28</w:t>
            </w:r>
            <w:r w:rsidRPr="00B56788">
              <w:rPr>
                <w:rFonts w:eastAsia="標楷體"/>
              </w:rPr>
              <w:t>*</w:t>
            </w:r>
          </w:p>
        </w:tc>
        <w:tc>
          <w:tcPr>
            <w:tcW w:w="1411" w:type="dxa"/>
            <w:tcBorders>
              <w:top w:val="nil"/>
              <w:left w:val="single" w:sz="4" w:space="0" w:color="auto"/>
              <w:bottom w:val="nil"/>
              <w:right w:val="nil"/>
            </w:tcBorders>
            <w:vAlign w:val="center"/>
          </w:tcPr>
          <w:p w14:paraId="3DDCCCD7"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71</w:t>
            </w:r>
          </w:p>
        </w:tc>
        <w:tc>
          <w:tcPr>
            <w:tcW w:w="1412" w:type="dxa"/>
            <w:tcBorders>
              <w:top w:val="nil"/>
              <w:left w:val="nil"/>
              <w:bottom w:val="nil"/>
            </w:tcBorders>
            <w:vAlign w:val="center"/>
          </w:tcPr>
          <w:p w14:paraId="5AAB3270"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15*</w:t>
            </w:r>
          </w:p>
        </w:tc>
      </w:tr>
      <w:tr w:rsidR="00B56788" w:rsidRPr="00B56788" w14:paraId="160B624A" w14:textId="77777777" w:rsidTr="008B07EE">
        <w:tc>
          <w:tcPr>
            <w:tcW w:w="1218" w:type="dxa"/>
            <w:tcBorders>
              <w:top w:val="nil"/>
              <w:bottom w:val="nil"/>
              <w:right w:val="single" w:sz="4" w:space="0" w:color="auto"/>
            </w:tcBorders>
            <w:vAlign w:val="center"/>
          </w:tcPr>
          <w:p w14:paraId="41361B52"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rPr>
              <w:t>加拿大</w:t>
            </w:r>
          </w:p>
        </w:tc>
        <w:tc>
          <w:tcPr>
            <w:tcW w:w="1979" w:type="dxa"/>
            <w:tcBorders>
              <w:top w:val="nil"/>
              <w:left w:val="single" w:sz="4" w:space="0" w:color="auto"/>
              <w:bottom w:val="nil"/>
              <w:right w:val="nil"/>
            </w:tcBorders>
            <w:vAlign w:val="center"/>
          </w:tcPr>
          <w:p w14:paraId="53C2FD91"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1945</w:t>
            </w:r>
          </w:p>
        </w:tc>
        <w:tc>
          <w:tcPr>
            <w:tcW w:w="1979" w:type="dxa"/>
            <w:tcBorders>
              <w:top w:val="nil"/>
              <w:left w:val="nil"/>
              <w:bottom w:val="nil"/>
              <w:right w:val="nil"/>
            </w:tcBorders>
            <w:vAlign w:val="center"/>
          </w:tcPr>
          <w:p w14:paraId="7A868946"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2010</w:t>
            </w:r>
          </w:p>
        </w:tc>
        <w:tc>
          <w:tcPr>
            <w:tcW w:w="1979" w:type="dxa"/>
            <w:tcBorders>
              <w:top w:val="nil"/>
              <w:left w:val="nil"/>
              <w:bottom w:val="nil"/>
              <w:right w:val="single" w:sz="4" w:space="0" w:color="auto"/>
            </w:tcBorders>
            <w:vAlign w:val="center"/>
          </w:tcPr>
          <w:p w14:paraId="164D4E53"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rPr>
              <w:t>2024*</w:t>
            </w:r>
          </w:p>
        </w:tc>
        <w:tc>
          <w:tcPr>
            <w:tcW w:w="1411" w:type="dxa"/>
            <w:tcBorders>
              <w:top w:val="nil"/>
              <w:left w:val="single" w:sz="4" w:space="0" w:color="auto"/>
              <w:bottom w:val="nil"/>
              <w:right w:val="nil"/>
            </w:tcBorders>
            <w:vAlign w:val="center"/>
          </w:tcPr>
          <w:p w14:paraId="2EC27E6D"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65</w:t>
            </w:r>
          </w:p>
        </w:tc>
        <w:tc>
          <w:tcPr>
            <w:tcW w:w="1412" w:type="dxa"/>
            <w:tcBorders>
              <w:top w:val="nil"/>
              <w:left w:val="nil"/>
              <w:bottom w:val="nil"/>
            </w:tcBorders>
            <w:vAlign w:val="center"/>
          </w:tcPr>
          <w:p w14:paraId="7678DEE1" w14:textId="77777777" w:rsidR="0006303A" w:rsidRPr="00B56788" w:rsidRDefault="0006303A" w:rsidP="008B07EE">
            <w:pPr>
              <w:keepNext/>
              <w:tabs>
                <w:tab w:val="decimal" w:pos="647"/>
              </w:tabs>
              <w:overflowPunct w:val="0"/>
              <w:adjustRightInd w:val="0"/>
              <w:snapToGrid w:val="0"/>
              <w:ind w:right="60"/>
              <w:jc w:val="both"/>
              <w:rPr>
                <w:rFonts w:eastAsia="標楷體"/>
                <w:highlight w:val="yellow"/>
              </w:rPr>
            </w:pPr>
            <w:r w:rsidRPr="00B56788">
              <w:rPr>
                <w:rFonts w:hint="eastAsia"/>
              </w:rPr>
              <w:t>14*</w:t>
            </w:r>
          </w:p>
        </w:tc>
      </w:tr>
      <w:tr w:rsidR="00B56788" w:rsidRPr="00B56788" w14:paraId="38FE2EDF" w14:textId="77777777" w:rsidTr="008B07EE">
        <w:tc>
          <w:tcPr>
            <w:tcW w:w="1218" w:type="dxa"/>
            <w:tcBorders>
              <w:top w:val="nil"/>
              <w:bottom w:val="nil"/>
              <w:right w:val="single" w:sz="4" w:space="0" w:color="auto"/>
            </w:tcBorders>
            <w:vAlign w:val="center"/>
          </w:tcPr>
          <w:p w14:paraId="4DC670CC"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rPr>
              <w:t>英國</w:t>
            </w:r>
          </w:p>
        </w:tc>
        <w:tc>
          <w:tcPr>
            <w:tcW w:w="1979" w:type="dxa"/>
            <w:tcBorders>
              <w:top w:val="nil"/>
              <w:left w:val="single" w:sz="4" w:space="0" w:color="auto"/>
              <w:bottom w:val="nil"/>
            </w:tcBorders>
            <w:vAlign w:val="center"/>
          </w:tcPr>
          <w:p w14:paraId="50E219A0"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1929</w:t>
            </w:r>
          </w:p>
        </w:tc>
        <w:tc>
          <w:tcPr>
            <w:tcW w:w="1979" w:type="dxa"/>
            <w:tcBorders>
              <w:top w:val="nil"/>
              <w:bottom w:val="nil"/>
            </w:tcBorders>
            <w:vAlign w:val="center"/>
          </w:tcPr>
          <w:p w14:paraId="0CFDEEF6"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197</w:t>
            </w:r>
            <w:r w:rsidRPr="00B56788">
              <w:rPr>
                <w:rFonts w:eastAsia="標楷體" w:hint="eastAsia"/>
              </w:rPr>
              <w:t>5</w:t>
            </w:r>
          </w:p>
        </w:tc>
        <w:tc>
          <w:tcPr>
            <w:tcW w:w="1979" w:type="dxa"/>
            <w:tcBorders>
              <w:top w:val="nil"/>
              <w:bottom w:val="nil"/>
              <w:right w:val="single" w:sz="4" w:space="0" w:color="auto"/>
            </w:tcBorders>
            <w:vAlign w:val="center"/>
          </w:tcPr>
          <w:p w14:paraId="04C5130F"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rPr>
              <w:t>202</w:t>
            </w:r>
            <w:r w:rsidRPr="00B56788">
              <w:rPr>
                <w:rFonts w:eastAsia="標楷體" w:hint="eastAsia"/>
              </w:rPr>
              <w:t>6</w:t>
            </w:r>
            <w:r w:rsidRPr="00B56788">
              <w:rPr>
                <w:rFonts w:eastAsia="標楷體"/>
              </w:rPr>
              <w:t>*</w:t>
            </w:r>
          </w:p>
        </w:tc>
        <w:tc>
          <w:tcPr>
            <w:tcW w:w="1411" w:type="dxa"/>
            <w:tcBorders>
              <w:top w:val="nil"/>
              <w:left w:val="single" w:sz="4" w:space="0" w:color="auto"/>
              <w:bottom w:val="nil"/>
            </w:tcBorders>
            <w:vAlign w:val="center"/>
          </w:tcPr>
          <w:p w14:paraId="1778E910"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46</w:t>
            </w:r>
          </w:p>
        </w:tc>
        <w:tc>
          <w:tcPr>
            <w:tcW w:w="1412" w:type="dxa"/>
            <w:tcBorders>
              <w:top w:val="nil"/>
              <w:bottom w:val="nil"/>
            </w:tcBorders>
            <w:vAlign w:val="center"/>
          </w:tcPr>
          <w:p w14:paraId="1491D0A6" w14:textId="77777777" w:rsidR="0006303A" w:rsidRPr="00B56788" w:rsidRDefault="0006303A" w:rsidP="008B07EE">
            <w:pPr>
              <w:keepNext/>
              <w:tabs>
                <w:tab w:val="decimal" w:pos="647"/>
              </w:tabs>
              <w:overflowPunct w:val="0"/>
              <w:adjustRightInd w:val="0"/>
              <w:snapToGrid w:val="0"/>
              <w:ind w:right="60"/>
              <w:jc w:val="both"/>
              <w:rPr>
                <w:rFonts w:eastAsia="標楷體"/>
                <w:highlight w:val="yellow"/>
              </w:rPr>
            </w:pPr>
            <w:r w:rsidRPr="00B56788">
              <w:rPr>
                <w:rFonts w:hint="eastAsia"/>
              </w:rPr>
              <w:t>51*</w:t>
            </w:r>
          </w:p>
        </w:tc>
      </w:tr>
      <w:tr w:rsidR="00B56788" w:rsidRPr="00B56788" w14:paraId="44E3CD6E" w14:textId="77777777" w:rsidTr="008B07EE">
        <w:tc>
          <w:tcPr>
            <w:tcW w:w="1218" w:type="dxa"/>
            <w:tcBorders>
              <w:top w:val="nil"/>
              <w:bottom w:val="nil"/>
              <w:right w:val="single" w:sz="4" w:space="0" w:color="auto"/>
            </w:tcBorders>
            <w:vAlign w:val="center"/>
          </w:tcPr>
          <w:p w14:paraId="0A58EE31"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rPr>
              <w:t>德國</w:t>
            </w:r>
          </w:p>
        </w:tc>
        <w:tc>
          <w:tcPr>
            <w:tcW w:w="1979" w:type="dxa"/>
            <w:tcBorders>
              <w:top w:val="nil"/>
              <w:left w:val="single" w:sz="4" w:space="0" w:color="auto"/>
              <w:bottom w:val="nil"/>
              <w:right w:val="nil"/>
            </w:tcBorders>
            <w:vAlign w:val="center"/>
          </w:tcPr>
          <w:p w14:paraId="10B684BA"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1932</w:t>
            </w:r>
          </w:p>
        </w:tc>
        <w:tc>
          <w:tcPr>
            <w:tcW w:w="1979" w:type="dxa"/>
            <w:tcBorders>
              <w:top w:val="nil"/>
              <w:left w:val="nil"/>
              <w:bottom w:val="nil"/>
              <w:right w:val="nil"/>
            </w:tcBorders>
            <w:vAlign w:val="center"/>
          </w:tcPr>
          <w:p w14:paraId="450E8C84"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197</w:t>
            </w:r>
            <w:r w:rsidRPr="00B56788">
              <w:rPr>
                <w:rFonts w:eastAsia="標楷體" w:hint="eastAsia"/>
              </w:rPr>
              <w:t>1</w:t>
            </w:r>
          </w:p>
        </w:tc>
        <w:tc>
          <w:tcPr>
            <w:tcW w:w="1979" w:type="dxa"/>
            <w:tcBorders>
              <w:top w:val="nil"/>
              <w:left w:val="nil"/>
              <w:bottom w:val="nil"/>
              <w:right w:val="single" w:sz="4" w:space="0" w:color="auto"/>
            </w:tcBorders>
            <w:vAlign w:val="center"/>
          </w:tcPr>
          <w:p w14:paraId="5A317F97"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rPr>
              <w:t>200</w:t>
            </w:r>
            <w:r w:rsidRPr="00B56788">
              <w:rPr>
                <w:rFonts w:eastAsia="標楷體" w:hint="eastAsia"/>
              </w:rPr>
              <w:t>7</w:t>
            </w:r>
          </w:p>
        </w:tc>
        <w:tc>
          <w:tcPr>
            <w:tcW w:w="1411" w:type="dxa"/>
            <w:tcBorders>
              <w:top w:val="nil"/>
              <w:left w:val="single" w:sz="4" w:space="0" w:color="auto"/>
              <w:bottom w:val="nil"/>
              <w:right w:val="nil"/>
            </w:tcBorders>
            <w:vAlign w:val="center"/>
          </w:tcPr>
          <w:p w14:paraId="37F8A351"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39</w:t>
            </w:r>
          </w:p>
        </w:tc>
        <w:tc>
          <w:tcPr>
            <w:tcW w:w="1412" w:type="dxa"/>
            <w:tcBorders>
              <w:top w:val="nil"/>
              <w:left w:val="nil"/>
              <w:bottom w:val="nil"/>
            </w:tcBorders>
            <w:vAlign w:val="center"/>
          </w:tcPr>
          <w:p w14:paraId="589E1DA3" w14:textId="77777777" w:rsidR="0006303A" w:rsidRPr="00B56788" w:rsidRDefault="0006303A" w:rsidP="008B07EE">
            <w:pPr>
              <w:keepNext/>
              <w:tabs>
                <w:tab w:val="decimal" w:pos="647"/>
              </w:tabs>
              <w:overflowPunct w:val="0"/>
              <w:adjustRightInd w:val="0"/>
              <w:snapToGrid w:val="0"/>
              <w:ind w:right="60"/>
              <w:jc w:val="both"/>
              <w:rPr>
                <w:rFonts w:eastAsia="標楷體"/>
                <w:highlight w:val="yellow"/>
              </w:rPr>
            </w:pPr>
            <w:r w:rsidRPr="00B56788">
              <w:rPr>
                <w:rFonts w:hint="eastAsia"/>
              </w:rPr>
              <w:t>36</w:t>
            </w:r>
          </w:p>
        </w:tc>
      </w:tr>
      <w:tr w:rsidR="00B56788" w:rsidRPr="00B56788" w14:paraId="5CF47ADA" w14:textId="77777777" w:rsidTr="008B07EE">
        <w:tc>
          <w:tcPr>
            <w:tcW w:w="1218" w:type="dxa"/>
            <w:tcBorders>
              <w:top w:val="nil"/>
              <w:bottom w:val="nil"/>
              <w:right w:val="single" w:sz="4" w:space="0" w:color="auto"/>
            </w:tcBorders>
            <w:vAlign w:val="center"/>
          </w:tcPr>
          <w:p w14:paraId="724CDF48"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rPr>
              <w:t>法國</w:t>
            </w:r>
          </w:p>
        </w:tc>
        <w:tc>
          <w:tcPr>
            <w:tcW w:w="1979" w:type="dxa"/>
            <w:tcBorders>
              <w:top w:val="nil"/>
              <w:left w:val="single" w:sz="4" w:space="0" w:color="auto"/>
              <w:bottom w:val="nil"/>
              <w:right w:val="nil"/>
            </w:tcBorders>
            <w:vAlign w:val="center"/>
          </w:tcPr>
          <w:p w14:paraId="0A1EC3B2"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1864</w:t>
            </w:r>
          </w:p>
        </w:tc>
        <w:tc>
          <w:tcPr>
            <w:tcW w:w="1979" w:type="dxa"/>
            <w:tcBorders>
              <w:top w:val="nil"/>
              <w:left w:val="nil"/>
              <w:bottom w:val="nil"/>
              <w:right w:val="nil"/>
            </w:tcBorders>
            <w:vAlign w:val="center"/>
          </w:tcPr>
          <w:p w14:paraId="594644ED"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199</w:t>
            </w:r>
            <w:r w:rsidRPr="00B56788">
              <w:rPr>
                <w:rFonts w:eastAsia="標楷體" w:hint="eastAsia"/>
              </w:rPr>
              <w:t>0</w:t>
            </w:r>
          </w:p>
        </w:tc>
        <w:tc>
          <w:tcPr>
            <w:tcW w:w="1979" w:type="dxa"/>
            <w:tcBorders>
              <w:top w:val="nil"/>
              <w:left w:val="nil"/>
              <w:bottom w:val="nil"/>
              <w:right w:val="single" w:sz="4" w:space="0" w:color="auto"/>
            </w:tcBorders>
            <w:vAlign w:val="center"/>
          </w:tcPr>
          <w:p w14:paraId="77CF19F3"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rPr>
              <w:t>20</w:t>
            </w:r>
            <w:r w:rsidRPr="00B56788">
              <w:rPr>
                <w:rFonts w:eastAsia="標楷體" w:hint="eastAsia"/>
              </w:rPr>
              <w:t>18</w:t>
            </w:r>
          </w:p>
        </w:tc>
        <w:tc>
          <w:tcPr>
            <w:tcW w:w="1411" w:type="dxa"/>
            <w:tcBorders>
              <w:top w:val="nil"/>
              <w:left w:val="single" w:sz="4" w:space="0" w:color="auto"/>
              <w:bottom w:val="nil"/>
              <w:right w:val="nil"/>
            </w:tcBorders>
            <w:vAlign w:val="center"/>
          </w:tcPr>
          <w:p w14:paraId="5F238805"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126</w:t>
            </w:r>
          </w:p>
        </w:tc>
        <w:tc>
          <w:tcPr>
            <w:tcW w:w="1412" w:type="dxa"/>
            <w:tcBorders>
              <w:top w:val="nil"/>
              <w:left w:val="nil"/>
              <w:bottom w:val="nil"/>
            </w:tcBorders>
            <w:vAlign w:val="center"/>
          </w:tcPr>
          <w:p w14:paraId="712614AF" w14:textId="77777777" w:rsidR="0006303A" w:rsidRPr="00B56788" w:rsidRDefault="0006303A" w:rsidP="008B07EE">
            <w:pPr>
              <w:keepNext/>
              <w:tabs>
                <w:tab w:val="decimal" w:pos="647"/>
              </w:tabs>
              <w:overflowPunct w:val="0"/>
              <w:adjustRightInd w:val="0"/>
              <w:snapToGrid w:val="0"/>
              <w:ind w:right="60"/>
              <w:jc w:val="both"/>
              <w:rPr>
                <w:rFonts w:eastAsia="標楷體"/>
                <w:highlight w:val="yellow"/>
              </w:rPr>
            </w:pPr>
            <w:r w:rsidRPr="00B56788">
              <w:rPr>
                <w:rFonts w:hint="eastAsia"/>
              </w:rPr>
              <w:t>28</w:t>
            </w:r>
          </w:p>
        </w:tc>
      </w:tr>
      <w:tr w:rsidR="00B56788" w:rsidRPr="00B56788" w14:paraId="3FEB8FE1" w14:textId="77777777" w:rsidTr="008B07EE">
        <w:tc>
          <w:tcPr>
            <w:tcW w:w="1218" w:type="dxa"/>
            <w:tcBorders>
              <w:top w:val="nil"/>
              <w:bottom w:val="nil"/>
              <w:right w:val="single" w:sz="4" w:space="0" w:color="auto"/>
            </w:tcBorders>
            <w:vAlign w:val="center"/>
          </w:tcPr>
          <w:p w14:paraId="2A19F203"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kern w:val="0"/>
                <w:sz w:val="22"/>
              </w:rPr>
              <w:t>挪威</w:t>
            </w:r>
          </w:p>
        </w:tc>
        <w:tc>
          <w:tcPr>
            <w:tcW w:w="1979" w:type="dxa"/>
            <w:tcBorders>
              <w:top w:val="nil"/>
              <w:left w:val="single" w:sz="4" w:space="0" w:color="auto"/>
              <w:bottom w:val="nil"/>
            </w:tcBorders>
            <w:vAlign w:val="center"/>
          </w:tcPr>
          <w:p w14:paraId="40661762"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1885</w:t>
            </w:r>
          </w:p>
        </w:tc>
        <w:tc>
          <w:tcPr>
            <w:tcW w:w="1979" w:type="dxa"/>
            <w:tcBorders>
              <w:top w:val="nil"/>
              <w:bottom w:val="nil"/>
            </w:tcBorders>
            <w:vAlign w:val="center"/>
          </w:tcPr>
          <w:p w14:paraId="279BF095"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197</w:t>
            </w:r>
            <w:r w:rsidRPr="00B56788">
              <w:rPr>
                <w:rFonts w:eastAsia="標楷體" w:hint="eastAsia"/>
              </w:rPr>
              <w:t>6</w:t>
            </w:r>
          </w:p>
        </w:tc>
        <w:tc>
          <w:tcPr>
            <w:tcW w:w="1979" w:type="dxa"/>
            <w:tcBorders>
              <w:top w:val="nil"/>
              <w:bottom w:val="nil"/>
              <w:right w:val="single" w:sz="4" w:space="0" w:color="auto"/>
            </w:tcBorders>
            <w:vAlign w:val="center"/>
          </w:tcPr>
          <w:p w14:paraId="24693FC6"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rPr>
              <w:t>20</w:t>
            </w:r>
            <w:r w:rsidRPr="00B56788">
              <w:rPr>
                <w:rFonts w:eastAsia="標楷體" w:hint="eastAsia"/>
              </w:rPr>
              <w:t>28</w:t>
            </w:r>
            <w:r w:rsidRPr="00B56788">
              <w:rPr>
                <w:rFonts w:eastAsia="標楷體"/>
              </w:rPr>
              <w:t>*</w:t>
            </w:r>
          </w:p>
        </w:tc>
        <w:tc>
          <w:tcPr>
            <w:tcW w:w="1411" w:type="dxa"/>
            <w:tcBorders>
              <w:top w:val="nil"/>
              <w:left w:val="single" w:sz="4" w:space="0" w:color="auto"/>
              <w:bottom w:val="nil"/>
            </w:tcBorders>
            <w:vAlign w:val="center"/>
          </w:tcPr>
          <w:p w14:paraId="74C058E2"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91</w:t>
            </w:r>
          </w:p>
        </w:tc>
        <w:tc>
          <w:tcPr>
            <w:tcW w:w="1412" w:type="dxa"/>
            <w:tcBorders>
              <w:top w:val="nil"/>
              <w:bottom w:val="nil"/>
            </w:tcBorders>
            <w:vAlign w:val="center"/>
          </w:tcPr>
          <w:p w14:paraId="121EBAA9" w14:textId="77777777" w:rsidR="0006303A" w:rsidRPr="00B56788" w:rsidRDefault="0006303A" w:rsidP="008B07EE">
            <w:pPr>
              <w:keepNext/>
              <w:tabs>
                <w:tab w:val="decimal" w:pos="647"/>
              </w:tabs>
              <w:overflowPunct w:val="0"/>
              <w:adjustRightInd w:val="0"/>
              <w:snapToGrid w:val="0"/>
              <w:ind w:right="60"/>
              <w:jc w:val="both"/>
              <w:rPr>
                <w:rFonts w:eastAsia="標楷體"/>
                <w:highlight w:val="yellow"/>
              </w:rPr>
            </w:pPr>
            <w:r w:rsidRPr="00B56788">
              <w:rPr>
                <w:rFonts w:hint="eastAsia"/>
              </w:rPr>
              <w:t>52*</w:t>
            </w:r>
          </w:p>
        </w:tc>
      </w:tr>
      <w:tr w:rsidR="00B56788" w:rsidRPr="00B56788" w14:paraId="439D39AB" w14:textId="77777777" w:rsidTr="008B07EE">
        <w:tc>
          <w:tcPr>
            <w:tcW w:w="1218" w:type="dxa"/>
            <w:tcBorders>
              <w:top w:val="nil"/>
              <w:bottom w:val="nil"/>
              <w:right w:val="single" w:sz="4" w:space="0" w:color="auto"/>
            </w:tcBorders>
            <w:vAlign w:val="center"/>
          </w:tcPr>
          <w:p w14:paraId="4AFB8434"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kern w:val="0"/>
                <w:sz w:val="22"/>
              </w:rPr>
              <w:t>瑞典</w:t>
            </w:r>
          </w:p>
        </w:tc>
        <w:tc>
          <w:tcPr>
            <w:tcW w:w="1979" w:type="dxa"/>
            <w:tcBorders>
              <w:top w:val="nil"/>
              <w:left w:val="single" w:sz="4" w:space="0" w:color="auto"/>
              <w:bottom w:val="nil"/>
            </w:tcBorders>
            <w:vAlign w:val="center"/>
          </w:tcPr>
          <w:p w14:paraId="2E0B9416"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1887</w:t>
            </w:r>
          </w:p>
        </w:tc>
        <w:tc>
          <w:tcPr>
            <w:tcW w:w="1979" w:type="dxa"/>
            <w:tcBorders>
              <w:top w:val="nil"/>
              <w:bottom w:val="nil"/>
            </w:tcBorders>
            <w:vAlign w:val="center"/>
          </w:tcPr>
          <w:p w14:paraId="0D3CD7A1"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197</w:t>
            </w:r>
            <w:r w:rsidRPr="00B56788">
              <w:rPr>
                <w:rFonts w:eastAsia="標楷體" w:hint="eastAsia"/>
              </w:rPr>
              <w:t>1</w:t>
            </w:r>
          </w:p>
        </w:tc>
        <w:tc>
          <w:tcPr>
            <w:tcW w:w="1979" w:type="dxa"/>
            <w:tcBorders>
              <w:top w:val="nil"/>
              <w:bottom w:val="nil"/>
              <w:right w:val="single" w:sz="4" w:space="0" w:color="auto"/>
            </w:tcBorders>
            <w:vAlign w:val="center"/>
          </w:tcPr>
          <w:p w14:paraId="7228E179"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rPr>
              <w:t>20</w:t>
            </w:r>
            <w:r w:rsidRPr="00B56788">
              <w:rPr>
                <w:rFonts w:eastAsia="標楷體" w:hint="eastAsia"/>
              </w:rPr>
              <w:t>19</w:t>
            </w:r>
          </w:p>
        </w:tc>
        <w:tc>
          <w:tcPr>
            <w:tcW w:w="1411" w:type="dxa"/>
            <w:tcBorders>
              <w:top w:val="nil"/>
              <w:left w:val="single" w:sz="4" w:space="0" w:color="auto"/>
              <w:bottom w:val="nil"/>
            </w:tcBorders>
            <w:vAlign w:val="center"/>
          </w:tcPr>
          <w:p w14:paraId="255EE2AF"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84</w:t>
            </w:r>
          </w:p>
        </w:tc>
        <w:tc>
          <w:tcPr>
            <w:tcW w:w="1412" w:type="dxa"/>
            <w:tcBorders>
              <w:top w:val="nil"/>
              <w:bottom w:val="nil"/>
            </w:tcBorders>
            <w:vAlign w:val="center"/>
          </w:tcPr>
          <w:p w14:paraId="442B13A3" w14:textId="77777777" w:rsidR="0006303A" w:rsidRPr="00B56788" w:rsidRDefault="0006303A" w:rsidP="008B07EE">
            <w:pPr>
              <w:keepNext/>
              <w:tabs>
                <w:tab w:val="decimal" w:pos="647"/>
              </w:tabs>
              <w:overflowPunct w:val="0"/>
              <w:adjustRightInd w:val="0"/>
              <w:snapToGrid w:val="0"/>
              <w:ind w:right="60"/>
              <w:jc w:val="both"/>
              <w:rPr>
                <w:rFonts w:eastAsia="標楷體"/>
                <w:highlight w:val="yellow"/>
              </w:rPr>
            </w:pPr>
            <w:r w:rsidRPr="00B56788">
              <w:rPr>
                <w:rFonts w:hint="eastAsia"/>
              </w:rPr>
              <w:t>48</w:t>
            </w:r>
          </w:p>
        </w:tc>
      </w:tr>
      <w:tr w:rsidR="00B56788" w:rsidRPr="00B56788" w14:paraId="130D27E3" w14:textId="77777777" w:rsidTr="008B07EE">
        <w:tc>
          <w:tcPr>
            <w:tcW w:w="1218" w:type="dxa"/>
            <w:tcBorders>
              <w:top w:val="nil"/>
              <w:bottom w:val="nil"/>
              <w:right w:val="single" w:sz="4" w:space="0" w:color="auto"/>
            </w:tcBorders>
            <w:vAlign w:val="center"/>
          </w:tcPr>
          <w:p w14:paraId="01BA2CB7"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kern w:val="0"/>
                <w:sz w:val="22"/>
              </w:rPr>
              <w:t>荷蘭</w:t>
            </w:r>
          </w:p>
        </w:tc>
        <w:tc>
          <w:tcPr>
            <w:tcW w:w="1979" w:type="dxa"/>
            <w:tcBorders>
              <w:top w:val="nil"/>
              <w:left w:val="single" w:sz="4" w:space="0" w:color="auto"/>
              <w:bottom w:val="nil"/>
            </w:tcBorders>
            <w:vAlign w:val="center"/>
          </w:tcPr>
          <w:p w14:paraId="5E5228EB"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1940</w:t>
            </w:r>
          </w:p>
        </w:tc>
        <w:tc>
          <w:tcPr>
            <w:tcW w:w="1979" w:type="dxa"/>
            <w:tcBorders>
              <w:top w:val="nil"/>
              <w:bottom w:val="nil"/>
            </w:tcBorders>
            <w:vAlign w:val="center"/>
          </w:tcPr>
          <w:p w14:paraId="10F8A14F"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200</w:t>
            </w:r>
            <w:r w:rsidRPr="00B56788">
              <w:rPr>
                <w:rFonts w:eastAsia="標楷體" w:hint="eastAsia"/>
              </w:rPr>
              <w:t>4</w:t>
            </w:r>
          </w:p>
        </w:tc>
        <w:tc>
          <w:tcPr>
            <w:tcW w:w="1979" w:type="dxa"/>
            <w:tcBorders>
              <w:top w:val="nil"/>
              <w:bottom w:val="nil"/>
              <w:right w:val="single" w:sz="4" w:space="0" w:color="auto"/>
            </w:tcBorders>
            <w:vAlign w:val="center"/>
          </w:tcPr>
          <w:p w14:paraId="2D510754"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rPr>
              <w:t>202</w:t>
            </w:r>
            <w:r w:rsidRPr="00B56788">
              <w:rPr>
                <w:rFonts w:eastAsia="標楷體" w:hint="eastAsia"/>
              </w:rPr>
              <w:t>1</w:t>
            </w:r>
            <w:r w:rsidRPr="00B56788">
              <w:rPr>
                <w:rFonts w:eastAsia="標楷體"/>
              </w:rPr>
              <w:t>*</w:t>
            </w:r>
          </w:p>
        </w:tc>
        <w:tc>
          <w:tcPr>
            <w:tcW w:w="1411" w:type="dxa"/>
            <w:tcBorders>
              <w:top w:val="nil"/>
              <w:left w:val="single" w:sz="4" w:space="0" w:color="auto"/>
              <w:bottom w:val="nil"/>
            </w:tcBorders>
            <w:vAlign w:val="center"/>
          </w:tcPr>
          <w:p w14:paraId="1892DAC3"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64</w:t>
            </w:r>
          </w:p>
        </w:tc>
        <w:tc>
          <w:tcPr>
            <w:tcW w:w="1412" w:type="dxa"/>
            <w:tcBorders>
              <w:top w:val="nil"/>
              <w:bottom w:val="nil"/>
            </w:tcBorders>
            <w:vAlign w:val="center"/>
          </w:tcPr>
          <w:p w14:paraId="54DF3BFC" w14:textId="77777777" w:rsidR="0006303A" w:rsidRPr="00B56788" w:rsidRDefault="0006303A" w:rsidP="008B07EE">
            <w:pPr>
              <w:keepNext/>
              <w:tabs>
                <w:tab w:val="decimal" w:pos="647"/>
              </w:tabs>
              <w:overflowPunct w:val="0"/>
              <w:adjustRightInd w:val="0"/>
              <w:snapToGrid w:val="0"/>
              <w:ind w:right="60"/>
              <w:jc w:val="both"/>
              <w:rPr>
                <w:rFonts w:eastAsia="標楷體"/>
                <w:highlight w:val="yellow"/>
              </w:rPr>
            </w:pPr>
            <w:r w:rsidRPr="00B56788">
              <w:rPr>
                <w:rFonts w:hint="eastAsia"/>
              </w:rPr>
              <w:t>17*</w:t>
            </w:r>
          </w:p>
        </w:tc>
      </w:tr>
      <w:tr w:rsidR="00B56788" w:rsidRPr="00B56788" w14:paraId="755D5908" w14:textId="77777777" w:rsidTr="008B07EE">
        <w:tc>
          <w:tcPr>
            <w:tcW w:w="1218" w:type="dxa"/>
            <w:tcBorders>
              <w:top w:val="nil"/>
              <w:bottom w:val="nil"/>
              <w:right w:val="single" w:sz="4" w:space="0" w:color="auto"/>
            </w:tcBorders>
            <w:vAlign w:val="center"/>
          </w:tcPr>
          <w:p w14:paraId="7ABFF42C"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hint="eastAsia"/>
              </w:rPr>
              <w:t>芬蘭</w:t>
            </w:r>
          </w:p>
        </w:tc>
        <w:tc>
          <w:tcPr>
            <w:tcW w:w="1979" w:type="dxa"/>
            <w:tcBorders>
              <w:top w:val="nil"/>
              <w:left w:val="single" w:sz="4" w:space="0" w:color="auto"/>
              <w:bottom w:val="nil"/>
            </w:tcBorders>
            <w:vAlign w:val="center"/>
          </w:tcPr>
          <w:p w14:paraId="31072B7B"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hint="eastAsia"/>
              </w:rPr>
              <w:t>1957</w:t>
            </w:r>
          </w:p>
        </w:tc>
        <w:tc>
          <w:tcPr>
            <w:tcW w:w="1979" w:type="dxa"/>
            <w:tcBorders>
              <w:top w:val="nil"/>
              <w:bottom w:val="nil"/>
            </w:tcBorders>
            <w:vAlign w:val="center"/>
          </w:tcPr>
          <w:p w14:paraId="7B1BCBF2"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hint="eastAsia"/>
              </w:rPr>
              <w:t>1994</w:t>
            </w:r>
          </w:p>
        </w:tc>
        <w:tc>
          <w:tcPr>
            <w:tcW w:w="1979" w:type="dxa"/>
            <w:tcBorders>
              <w:top w:val="nil"/>
              <w:bottom w:val="nil"/>
              <w:right w:val="single" w:sz="4" w:space="0" w:color="auto"/>
            </w:tcBorders>
            <w:vAlign w:val="center"/>
          </w:tcPr>
          <w:p w14:paraId="746C00F1"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hint="eastAsia"/>
              </w:rPr>
              <w:t>2015</w:t>
            </w:r>
          </w:p>
        </w:tc>
        <w:tc>
          <w:tcPr>
            <w:tcW w:w="1411" w:type="dxa"/>
            <w:tcBorders>
              <w:top w:val="nil"/>
              <w:left w:val="single" w:sz="4" w:space="0" w:color="auto"/>
              <w:bottom w:val="nil"/>
            </w:tcBorders>
            <w:vAlign w:val="center"/>
          </w:tcPr>
          <w:p w14:paraId="6E6D0B78"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37</w:t>
            </w:r>
          </w:p>
        </w:tc>
        <w:tc>
          <w:tcPr>
            <w:tcW w:w="1412" w:type="dxa"/>
            <w:tcBorders>
              <w:top w:val="nil"/>
              <w:bottom w:val="nil"/>
            </w:tcBorders>
            <w:vAlign w:val="center"/>
          </w:tcPr>
          <w:p w14:paraId="685DE66A" w14:textId="77777777" w:rsidR="0006303A" w:rsidRPr="00B56788" w:rsidRDefault="0006303A" w:rsidP="008B07EE">
            <w:pPr>
              <w:keepNext/>
              <w:tabs>
                <w:tab w:val="decimal" w:pos="647"/>
              </w:tabs>
              <w:overflowPunct w:val="0"/>
              <w:adjustRightInd w:val="0"/>
              <w:snapToGrid w:val="0"/>
              <w:ind w:right="60"/>
              <w:jc w:val="both"/>
              <w:rPr>
                <w:rFonts w:eastAsia="標楷體"/>
                <w:highlight w:val="yellow"/>
              </w:rPr>
            </w:pPr>
            <w:r w:rsidRPr="00B56788">
              <w:rPr>
                <w:rFonts w:hint="eastAsia"/>
              </w:rPr>
              <w:t>21</w:t>
            </w:r>
          </w:p>
        </w:tc>
      </w:tr>
      <w:tr w:rsidR="00B56788" w:rsidRPr="00B56788" w14:paraId="2FB4B2BF" w14:textId="77777777" w:rsidTr="008B07EE">
        <w:tc>
          <w:tcPr>
            <w:tcW w:w="1218" w:type="dxa"/>
            <w:tcBorders>
              <w:top w:val="nil"/>
              <w:bottom w:val="nil"/>
              <w:right w:val="single" w:sz="4" w:space="0" w:color="auto"/>
            </w:tcBorders>
            <w:vAlign w:val="center"/>
          </w:tcPr>
          <w:p w14:paraId="192D70A9"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rPr>
              <w:t>奧地利</w:t>
            </w:r>
          </w:p>
        </w:tc>
        <w:tc>
          <w:tcPr>
            <w:tcW w:w="1979" w:type="dxa"/>
            <w:tcBorders>
              <w:top w:val="nil"/>
              <w:left w:val="single" w:sz="4" w:space="0" w:color="auto"/>
              <w:bottom w:val="nil"/>
            </w:tcBorders>
            <w:vAlign w:val="center"/>
          </w:tcPr>
          <w:p w14:paraId="7F47B478"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1929</w:t>
            </w:r>
          </w:p>
        </w:tc>
        <w:tc>
          <w:tcPr>
            <w:tcW w:w="1979" w:type="dxa"/>
            <w:tcBorders>
              <w:top w:val="nil"/>
              <w:bottom w:val="nil"/>
            </w:tcBorders>
            <w:vAlign w:val="center"/>
          </w:tcPr>
          <w:p w14:paraId="7CE35ED2"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19</w:t>
            </w:r>
            <w:r w:rsidRPr="00B56788">
              <w:rPr>
                <w:rFonts w:eastAsia="標楷體" w:hint="eastAsia"/>
              </w:rPr>
              <w:t>69</w:t>
            </w:r>
          </w:p>
        </w:tc>
        <w:tc>
          <w:tcPr>
            <w:tcW w:w="1979" w:type="dxa"/>
            <w:tcBorders>
              <w:top w:val="nil"/>
              <w:bottom w:val="nil"/>
              <w:right w:val="single" w:sz="4" w:space="0" w:color="auto"/>
            </w:tcBorders>
            <w:vAlign w:val="center"/>
          </w:tcPr>
          <w:p w14:paraId="39B9889D"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rPr>
              <w:t>202</w:t>
            </w:r>
            <w:r w:rsidRPr="00B56788">
              <w:rPr>
                <w:rFonts w:eastAsia="標楷體" w:hint="eastAsia"/>
              </w:rPr>
              <w:t>3</w:t>
            </w:r>
            <w:r w:rsidRPr="00B56788">
              <w:rPr>
                <w:rFonts w:eastAsia="標楷體"/>
              </w:rPr>
              <w:t>*</w:t>
            </w:r>
          </w:p>
        </w:tc>
        <w:tc>
          <w:tcPr>
            <w:tcW w:w="1411" w:type="dxa"/>
            <w:tcBorders>
              <w:top w:val="nil"/>
              <w:left w:val="single" w:sz="4" w:space="0" w:color="auto"/>
              <w:bottom w:val="nil"/>
            </w:tcBorders>
            <w:vAlign w:val="center"/>
          </w:tcPr>
          <w:p w14:paraId="1DBABF49"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40</w:t>
            </w:r>
          </w:p>
        </w:tc>
        <w:tc>
          <w:tcPr>
            <w:tcW w:w="1412" w:type="dxa"/>
            <w:tcBorders>
              <w:top w:val="nil"/>
              <w:bottom w:val="nil"/>
            </w:tcBorders>
            <w:vAlign w:val="center"/>
          </w:tcPr>
          <w:p w14:paraId="20491B9A" w14:textId="77777777" w:rsidR="0006303A" w:rsidRPr="00B56788" w:rsidRDefault="0006303A" w:rsidP="008B07EE">
            <w:pPr>
              <w:keepNext/>
              <w:tabs>
                <w:tab w:val="decimal" w:pos="647"/>
              </w:tabs>
              <w:overflowPunct w:val="0"/>
              <w:adjustRightInd w:val="0"/>
              <w:snapToGrid w:val="0"/>
              <w:ind w:right="60"/>
              <w:jc w:val="both"/>
              <w:rPr>
                <w:rFonts w:eastAsia="標楷體"/>
                <w:highlight w:val="yellow"/>
              </w:rPr>
            </w:pPr>
            <w:r w:rsidRPr="00B56788">
              <w:rPr>
                <w:rFonts w:hint="eastAsia"/>
              </w:rPr>
              <w:t>54*</w:t>
            </w:r>
          </w:p>
        </w:tc>
      </w:tr>
      <w:tr w:rsidR="00B56788" w:rsidRPr="00B56788" w14:paraId="55512D33" w14:textId="77777777" w:rsidTr="008B07EE">
        <w:tc>
          <w:tcPr>
            <w:tcW w:w="1218" w:type="dxa"/>
            <w:tcBorders>
              <w:top w:val="nil"/>
              <w:bottom w:val="nil"/>
              <w:right w:val="single" w:sz="4" w:space="0" w:color="auto"/>
            </w:tcBorders>
            <w:vAlign w:val="center"/>
          </w:tcPr>
          <w:p w14:paraId="423A0E05"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rPr>
              <w:t>義大利</w:t>
            </w:r>
          </w:p>
        </w:tc>
        <w:tc>
          <w:tcPr>
            <w:tcW w:w="1979" w:type="dxa"/>
            <w:tcBorders>
              <w:top w:val="nil"/>
              <w:left w:val="single" w:sz="4" w:space="0" w:color="auto"/>
              <w:bottom w:val="nil"/>
            </w:tcBorders>
            <w:vAlign w:val="center"/>
          </w:tcPr>
          <w:p w14:paraId="4838BE57"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1927</w:t>
            </w:r>
          </w:p>
        </w:tc>
        <w:tc>
          <w:tcPr>
            <w:tcW w:w="1979" w:type="dxa"/>
            <w:tcBorders>
              <w:top w:val="nil"/>
              <w:bottom w:val="nil"/>
            </w:tcBorders>
            <w:vAlign w:val="center"/>
          </w:tcPr>
          <w:p w14:paraId="43EAF85B"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198</w:t>
            </w:r>
            <w:r w:rsidRPr="00B56788">
              <w:rPr>
                <w:rFonts w:eastAsia="標楷體" w:hint="eastAsia"/>
              </w:rPr>
              <w:t>7</w:t>
            </w:r>
          </w:p>
        </w:tc>
        <w:tc>
          <w:tcPr>
            <w:tcW w:w="1979" w:type="dxa"/>
            <w:tcBorders>
              <w:top w:val="nil"/>
              <w:bottom w:val="nil"/>
              <w:right w:val="single" w:sz="4" w:space="0" w:color="auto"/>
            </w:tcBorders>
            <w:vAlign w:val="center"/>
          </w:tcPr>
          <w:p w14:paraId="2846925A"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rPr>
              <w:t>200</w:t>
            </w:r>
            <w:r w:rsidRPr="00B56788">
              <w:rPr>
                <w:rFonts w:eastAsia="標楷體" w:hint="eastAsia"/>
              </w:rPr>
              <w:t>6</w:t>
            </w:r>
          </w:p>
        </w:tc>
        <w:tc>
          <w:tcPr>
            <w:tcW w:w="1411" w:type="dxa"/>
            <w:tcBorders>
              <w:top w:val="nil"/>
              <w:left w:val="single" w:sz="4" w:space="0" w:color="auto"/>
              <w:bottom w:val="nil"/>
            </w:tcBorders>
            <w:vAlign w:val="center"/>
          </w:tcPr>
          <w:p w14:paraId="366951A0"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60</w:t>
            </w:r>
          </w:p>
        </w:tc>
        <w:tc>
          <w:tcPr>
            <w:tcW w:w="1412" w:type="dxa"/>
            <w:tcBorders>
              <w:top w:val="nil"/>
              <w:bottom w:val="nil"/>
            </w:tcBorders>
            <w:vAlign w:val="center"/>
          </w:tcPr>
          <w:p w14:paraId="016D332E" w14:textId="77777777" w:rsidR="0006303A" w:rsidRPr="00B56788" w:rsidRDefault="0006303A" w:rsidP="008B07EE">
            <w:pPr>
              <w:keepNext/>
              <w:tabs>
                <w:tab w:val="decimal" w:pos="647"/>
              </w:tabs>
              <w:overflowPunct w:val="0"/>
              <w:adjustRightInd w:val="0"/>
              <w:snapToGrid w:val="0"/>
              <w:ind w:right="60"/>
              <w:jc w:val="both"/>
              <w:rPr>
                <w:rFonts w:eastAsia="標楷體"/>
                <w:highlight w:val="yellow"/>
              </w:rPr>
            </w:pPr>
            <w:r w:rsidRPr="00B56788">
              <w:rPr>
                <w:rFonts w:hint="eastAsia"/>
              </w:rPr>
              <w:t>19</w:t>
            </w:r>
          </w:p>
        </w:tc>
      </w:tr>
      <w:tr w:rsidR="00B56788" w:rsidRPr="00B56788" w14:paraId="43C8D9A6" w14:textId="77777777" w:rsidTr="008B07EE">
        <w:tc>
          <w:tcPr>
            <w:tcW w:w="1218" w:type="dxa"/>
            <w:tcBorders>
              <w:top w:val="nil"/>
              <w:bottom w:val="nil"/>
              <w:right w:val="single" w:sz="4" w:space="0" w:color="auto"/>
            </w:tcBorders>
            <w:vAlign w:val="center"/>
          </w:tcPr>
          <w:p w14:paraId="263FCDEE"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kern w:val="0"/>
                <w:sz w:val="22"/>
              </w:rPr>
              <w:t>西班牙</w:t>
            </w:r>
          </w:p>
        </w:tc>
        <w:tc>
          <w:tcPr>
            <w:tcW w:w="1979" w:type="dxa"/>
            <w:tcBorders>
              <w:top w:val="nil"/>
              <w:left w:val="single" w:sz="4" w:space="0" w:color="auto"/>
              <w:bottom w:val="nil"/>
            </w:tcBorders>
            <w:vAlign w:val="center"/>
          </w:tcPr>
          <w:p w14:paraId="78CBDE94"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1947</w:t>
            </w:r>
          </w:p>
        </w:tc>
        <w:tc>
          <w:tcPr>
            <w:tcW w:w="1979" w:type="dxa"/>
            <w:tcBorders>
              <w:top w:val="nil"/>
              <w:bottom w:val="nil"/>
            </w:tcBorders>
            <w:vAlign w:val="center"/>
          </w:tcPr>
          <w:p w14:paraId="4026B9AB"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199</w:t>
            </w:r>
            <w:r w:rsidRPr="00B56788">
              <w:rPr>
                <w:rFonts w:eastAsia="標楷體" w:hint="eastAsia"/>
              </w:rPr>
              <w:t>1</w:t>
            </w:r>
          </w:p>
        </w:tc>
        <w:tc>
          <w:tcPr>
            <w:tcW w:w="1979" w:type="dxa"/>
            <w:tcBorders>
              <w:top w:val="nil"/>
              <w:bottom w:val="nil"/>
              <w:right w:val="single" w:sz="4" w:space="0" w:color="auto"/>
            </w:tcBorders>
            <w:vAlign w:val="center"/>
          </w:tcPr>
          <w:p w14:paraId="28ADB029"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rPr>
              <w:t>202</w:t>
            </w:r>
            <w:r w:rsidRPr="00B56788">
              <w:rPr>
                <w:rFonts w:eastAsia="標楷體" w:hint="eastAsia"/>
              </w:rPr>
              <w:t>1</w:t>
            </w:r>
            <w:r w:rsidRPr="00B56788">
              <w:rPr>
                <w:rFonts w:eastAsia="標楷體"/>
              </w:rPr>
              <w:t>*</w:t>
            </w:r>
          </w:p>
        </w:tc>
        <w:tc>
          <w:tcPr>
            <w:tcW w:w="1411" w:type="dxa"/>
            <w:tcBorders>
              <w:top w:val="nil"/>
              <w:left w:val="single" w:sz="4" w:space="0" w:color="auto"/>
              <w:bottom w:val="nil"/>
            </w:tcBorders>
            <w:vAlign w:val="center"/>
          </w:tcPr>
          <w:p w14:paraId="2A4BE2F9"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44</w:t>
            </w:r>
          </w:p>
        </w:tc>
        <w:tc>
          <w:tcPr>
            <w:tcW w:w="1412" w:type="dxa"/>
            <w:tcBorders>
              <w:top w:val="nil"/>
              <w:bottom w:val="nil"/>
            </w:tcBorders>
            <w:vAlign w:val="center"/>
          </w:tcPr>
          <w:p w14:paraId="3C4F2846" w14:textId="77777777" w:rsidR="0006303A" w:rsidRPr="00B56788" w:rsidRDefault="0006303A" w:rsidP="008B07EE">
            <w:pPr>
              <w:keepNext/>
              <w:tabs>
                <w:tab w:val="decimal" w:pos="647"/>
              </w:tabs>
              <w:overflowPunct w:val="0"/>
              <w:adjustRightInd w:val="0"/>
              <w:snapToGrid w:val="0"/>
              <w:ind w:right="60"/>
              <w:jc w:val="both"/>
              <w:rPr>
                <w:rFonts w:eastAsia="標楷體"/>
                <w:highlight w:val="yellow"/>
              </w:rPr>
            </w:pPr>
            <w:r w:rsidRPr="00B56788">
              <w:rPr>
                <w:rFonts w:hint="eastAsia"/>
              </w:rPr>
              <w:t>30*</w:t>
            </w:r>
          </w:p>
        </w:tc>
      </w:tr>
      <w:tr w:rsidR="00B56788" w:rsidRPr="00B56788" w14:paraId="1B85700A" w14:textId="77777777" w:rsidTr="008B07EE">
        <w:tc>
          <w:tcPr>
            <w:tcW w:w="1218" w:type="dxa"/>
            <w:tcBorders>
              <w:top w:val="nil"/>
              <w:bottom w:val="single" w:sz="4" w:space="0" w:color="auto"/>
              <w:right w:val="single" w:sz="4" w:space="0" w:color="auto"/>
            </w:tcBorders>
            <w:vAlign w:val="center"/>
          </w:tcPr>
          <w:p w14:paraId="0B529571" w14:textId="77777777" w:rsidR="0006303A" w:rsidRPr="00B56788" w:rsidRDefault="0006303A" w:rsidP="008B07EE">
            <w:pPr>
              <w:keepNext/>
              <w:overflowPunct w:val="0"/>
              <w:adjustRightInd w:val="0"/>
              <w:snapToGrid w:val="0"/>
              <w:ind w:rightChars="75" w:right="180"/>
              <w:jc w:val="distribute"/>
              <w:rPr>
                <w:rFonts w:eastAsia="標楷體"/>
              </w:rPr>
            </w:pPr>
            <w:r w:rsidRPr="00B56788">
              <w:rPr>
                <w:rFonts w:eastAsia="標楷體"/>
              </w:rPr>
              <w:t>澳洲</w:t>
            </w:r>
          </w:p>
        </w:tc>
        <w:tc>
          <w:tcPr>
            <w:tcW w:w="1979" w:type="dxa"/>
            <w:tcBorders>
              <w:left w:val="single" w:sz="4" w:space="0" w:color="auto"/>
            </w:tcBorders>
            <w:vAlign w:val="center"/>
          </w:tcPr>
          <w:p w14:paraId="7A3BC53F" w14:textId="77777777" w:rsidR="0006303A" w:rsidRPr="00B56788" w:rsidRDefault="0006303A" w:rsidP="008B07EE">
            <w:pPr>
              <w:keepNext/>
              <w:overflowPunct w:val="0"/>
              <w:adjustRightInd w:val="0"/>
              <w:snapToGrid w:val="0"/>
              <w:ind w:right="60"/>
              <w:jc w:val="center"/>
              <w:rPr>
                <w:rFonts w:eastAsia="標楷體"/>
              </w:rPr>
            </w:pPr>
            <w:r w:rsidRPr="00B56788">
              <w:rPr>
                <w:rFonts w:eastAsia="標楷體"/>
              </w:rPr>
              <w:t>1939</w:t>
            </w:r>
          </w:p>
        </w:tc>
        <w:tc>
          <w:tcPr>
            <w:tcW w:w="1979" w:type="dxa"/>
            <w:vAlign w:val="center"/>
          </w:tcPr>
          <w:p w14:paraId="620B00BD" w14:textId="77777777" w:rsidR="0006303A" w:rsidRPr="00B56788" w:rsidRDefault="0006303A" w:rsidP="008B07EE">
            <w:pPr>
              <w:keepNext/>
              <w:tabs>
                <w:tab w:val="decimal" w:pos="1066"/>
              </w:tabs>
              <w:overflowPunct w:val="0"/>
              <w:adjustRightInd w:val="0"/>
              <w:snapToGrid w:val="0"/>
              <w:ind w:right="60"/>
              <w:jc w:val="both"/>
              <w:rPr>
                <w:rFonts w:eastAsia="標楷體"/>
              </w:rPr>
            </w:pPr>
            <w:r w:rsidRPr="00B56788">
              <w:rPr>
                <w:rFonts w:eastAsia="標楷體"/>
              </w:rPr>
              <w:t>201</w:t>
            </w:r>
            <w:r w:rsidRPr="00B56788">
              <w:rPr>
                <w:rFonts w:eastAsia="標楷體" w:hint="eastAsia"/>
              </w:rPr>
              <w:t>3</w:t>
            </w:r>
          </w:p>
        </w:tc>
        <w:tc>
          <w:tcPr>
            <w:tcW w:w="1979" w:type="dxa"/>
            <w:tcBorders>
              <w:right w:val="single" w:sz="4" w:space="0" w:color="auto"/>
            </w:tcBorders>
            <w:vAlign w:val="center"/>
          </w:tcPr>
          <w:p w14:paraId="5B28406E" w14:textId="77777777" w:rsidR="0006303A" w:rsidRPr="00B56788" w:rsidRDefault="0006303A" w:rsidP="008B07EE">
            <w:pPr>
              <w:keepNext/>
              <w:tabs>
                <w:tab w:val="decimal" w:pos="1066"/>
              </w:tabs>
              <w:overflowPunct w:val="0"/>
              <w:adjustRightInd w:val="0"/>
              <w:snapToGrid w:val="0"/>
              <w:ind w:right="60"/>
              <w:jc w:val="both"/>
              <w:rPr>
                <w:rFonts w:eastAsia="標楷體"/>
                <w:highlight w:val="yellow"/>
              </w:rPr>
            </w:pPr>
            <w:r w:rsidRPr="00B56788">
              <w:rPr>
                <w:rFonts w:eastAsia="標楷體"/>
              </w:rPr>
              <w:t>203</w:t>
            </w:r>
            <w:r w:rsidRPr="00B56788">
              <w:rPr>
                <w:rFonts w:eastAsia="標楷體" w:hint="eastAsia"/>
              </w:rPr>
              <w:t>4</w:t>
            </w:r>
            <w:r w:rsidRPr="00B56788">
              <w:rPr>
                <w:rFonts w:eastAsia="標楷體"/>
              </w:rPr>
              <w:t>*</w:t>
            </w:r>
          </w:p>
        </w:tc>
        <w:tc>
          <w:tcPr>
            <w:tcW w:w="1411" w:type="dxa"/>
            <w:tcBorders>
              <w:left w:val="single" w:sz="4" w:space="0" w:color="auto"/>
              <w:bottom w:val="single" w:sz="4" w:space="0" w:color="auto"/>
            </w:tcBorders>
            <w:vAlign w:val="center"/>
          </w:tcPr>
          <w:p w14:paraId="323C99C6"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74</w:t>
            </w:r>
          </w:p>
        </w:tc>
        <w:tc>
          <w:tcPr>
            <w:tcW w:w="1412" w:type="dxa"/>
            <w:vAlign w:val="center"/>
          </w:tcPr>
          <w:p w14:paraId="59E4044A" w14:textId="77777777" w:rsidR="0006303A" w:rsidRPr="00B56788" w:rsidRDefault="0006303A" w:rsidP="008B07EE">
            <w:pPr>
              <w:keepNext/>
              <w:tabs>
                <w:tab w:val="decimal" w:pos="647"/>
              </w:tabs>
              <w:overflowPunct w:val="0"/>
              <w:adjustRightInd w:val="0"/>
              <w:snapToGrid w:val="0"/>
              <w:ind w:right="60"/>
              <w:jc w:val="both"/>
              <w:rPr>
                <w:rFonts w:eastAsia="標楷體"/>
              </w:rPr>
            </w:pPr>
            <w:r w:rsidRPr="00B56788">
              <w:rPr>
                <w:rFonts w:hint="eastAsia"/>
              </w:rPr>
              <w:t>21*</w:t>
            </w:r>
          </w:p>
        </w:tc>
      </w:tr>
    </w:tbl>
    <w:p w14:paraId="6927EB59" w14:textId="099BD76D" w:rsidR="002F1EC0" w:rsidRPr="008A0712" w:rsidRDefault="0006303A" w:rsidP="008A0712">
      <w:pPr>
        <w:ind w:left="1000" w:hangingChars="500" w:hanging="1000"/>
        <w:jc w:val="both"/>
        <w:rPr>
          <w:rFonts w:eastAsia="標楷體"/>
          <w:sz w:val="20"/>
          <w:szCs w:val="20"/>
        </w:rPr>
      </w:pPr>
      <w:bookmarkStart w:id="337" w:name="_Toc46432308"/>
      <w:bookmarkEnd w:id="276"/>
      <w:bookmarkEnd w:id="277"/>
      <w:bookmarkEnd w:id="278"/>
      <w:bookmarkEnd w:id="279"/>
      <w:bookmarkEnd w:id="280"/>
      <w:bookmarkEnd w:id="281"/>
      <w:bookmarkEnd w:id="282"/>
      <w:r w:rsidRPr="00B56788">
        <w:rPr>
          <w:rFonts w:eastAsia="標楷體"/>
          <w:sz w:val="20"/>
          <w:szCs w:val="20"/>
        </w:rPr>
        <w:t>資料來源：香港－</w:t>
      </w:r>
      <w:r w:rsidRPr="00B56788">
        <w:rPr>
          <w:rFonts w:eastAsia="標楷體" w:hint="eastAsia"/>
          <w:sz w:val="20"/>
          <w:szCs w:val="20"/>
        </w:rPr>
        <w:t>香港特別行政區政府統計處（</w:t>
      </w:r>
      <w:r w:rsidRPr="00B56788">
        <w:rPr>
          <w:rFonts w:eastAsia="標楷體" w:hint="eastAsia"/>
          <w:sz w:val="20"/>
          <w:szCs w:val="20"/>
        </w:rPr>
        <w:t>d</w:t>
      </w:r>
      <w:r w:rsidRPr="00B56788">
        <w:rPr>
          <w:rFonts w:eastAsia="標楷體"/>
          <w:sz w:val="20"/>
          <w:szCs w:val="20"/>
        </w:rPr>
        <w:t>ata updated on</w:t>
      </w:r>
      <w:r w:rsidRPr="00B56788">
        <w:rPr>
          <w:rFonts w:eastAsia="標楷體" w:hint="eastAsia"/>
          <w:sz w:val="20"/>
          <w:szCs w:val="20"/>
        </w:rPr>
        <w:t xml:space="preserve"> </w:t>
      </w:r>
      <w:r w:rsidRPr="00B56788">
        <w:rPr>
          <w:rFonts w:eastAsia="標楷體"/>
          <w:sz w:val="20"/>
          <w:szCs w:val="20"/>
        </w:rPr>
        <w:t>August 13</w:t>
      </w:r>
      <w:r w:rsidRPr="00B56788">
        <w:rPr>
          <w:rFonts w:eastAsia="標楷體" w:hint="eastAsia"/>
          <w:sz w:val="20"/>
          <w:szCs w:val="20"/>
        </w:rPr>
        <w:t>,</w:t>
      </w:r>
      <w:r w:rsidRPr="00B56788">
        <w:rPr>
          <w:rFonts w:eastAsia="標楷體"/>
          <w:sz w:val="20"/>
          <w:szCs w:val="20"/>
        </w:rPr>
        <w:t xml:space="preserve"> 2021</w:t>
      </w:r>
      <w:r w:rsidRPr="00B56788">
        <w:rPr>
          <w:rFonts w:eastAsia="標楷體" w:hint="eastAsia"/>
          <w:sz w:val="20"/>
          <w:szCs w:val="20"/>
        </w:rPr>
        <w:t>）。</w:t>
      </w:r>
      <w:r w:rsidRPr="00B56788">
        <w:rPr>
          <w:rFonts w:eastAsia="標楷體"/>
          <w:sz w:val="20"/>
          <w:szCs w:val="20"/>
        </w:rPr>
        <w:t>新加坡－</w:t>
      </w:r>
      <w:r w:rsidRPr="00B56788">
        <w:rPr>
          <w:rFonts w:eastAsia="標楷體" w:hint="eastAsia"/>
          <w:sz w:val="20"/>
          <w:szCs w:val="20"/>
        </w:rPr>
        <w:t>2021</w:t>
      </w:r>
      <w:r w:rsidRPr="00B56788">
        <w:rPr>
          <w:rFonts w:eastAsia="標楷體" w:hint="eastAsia"/>
          <w:sz w:val="20"/>
          <w:szCs w:val="20"/>
        </w:rPr>
        <w:t>年以前為</w:t>
      </w:r>
      <w:r w:rsidRPr="00B56788">
        <w:rPr>
          <w:rFonts w:eastAsia="標楷體"/>
          <w:sz w:val="20"/>
          <w:szCs w:val="20"/>
        </w:rPr>
        <w:t>Singapore Department of Statistics</w:t>
      </w:r>
      <w:r w:rsidRPr="00B56788">
        <w:rPr>
          <w:rFonts w:eastAsia="標楷體" w:hint="eastAsia"/>
          <w:sz w:val="20"/>
          <w:szCs w:val="20"/>
        </w:rPr>
        <w:t>（</w:t>
      </w:r>
      <w:r w:rsidRPr="00B56788">
        <w:rPr>
          <w:rFonts w:eastAsia="標楷體" w:hint="eastAsia"/>
          <w:sz w:val="20"/>
          <w:szCs w:val="20"/>
        </w:rPr>
        <w:t>d</w:t>
      </w:r>
      <w:r w:rsidRPr="00B56788">
        <w:rPr>
          <w:rFonts w:eastAsia="標楷體"/>
          <w:sz w:val="20"/>
          <w:szCs w:val="20"/>
        </w:rPr>
        <w:t>ata updated on</w:t>
      </w:r>
      <w:r w:rsidRPr="00B56788">
        <w:rPr>
          <w:rFonts w:eastAsia="標楷體" w:hint="eastAsia"/>
          <w:sz w:val="20"/>
          <w:szCs w:val="20"/>
        </w:rPr>
        <w:t xml:space="preserve"> </w:t>
      </w:r>
      <w:r w:rsidRPr="00B56788">
        <w:rPr>
          <w:rFonts w:eastAsia="標楷體"/>
          <w:sz w:val="20"/>
          <w:szCs w:val="20"/>
        </w:rPr>
        <w:t>June 1, 2022</w:t>
      </w:r>
      <w:r w:rsidRPr="00B56788">
        <w:rPr>
          <w:rFonts w:eastAsia="標楷體" w:hint="eastAsia"/>
          <w:sz w:val="20"/>
          <w:szCs w:val="20"/>
        </w:rPr>
        <w:t>）；</w:t>
      </w:r>
      <w:r w:rsidRPr="00B56788">
        <w:rPr>
          <w:rFonts w:eastAsia="標楷體" w:hint="eastAsia"/>
          <w:sz w:val="20"/>
          <w:szCs w:val="20"/>
        </w:rPr>
        <w:t>2022</w:t>
      </w:r>
      <w:r w:rsidRPr="00B56788">
        <w:rPr>
          <w:rFonts w:eastAsia="標楷體" w:hint="eastAsia"/>
          <w:sz w:val="20"/>
          <w:szCs w:val="20"/>
        </w:rPr>
        <w:t>年以後為</w:t>
      </w:r>
      <w:r w:rsidRPr="00B56788">
        <w:rPr>
          <w:rFonts w:eastAsia="標楷體"/>
          <w:sz w:val="20"/>
          <w:szCs w:val="20"/>
        </w:rPr>
        <w:t>United Nations</w:t>
      </w:r>
      <w:r w:rsidRPr="00B56788">
        <w:rPr>
          <w:rFonts w:eastAsia="標楷體"/>
          <w:sz w:val="20"/>
          <w:szCs w:val="20"/>
        </w:rPr>
        <w:t>，</w:t>
      </w:r>
      <w:r w:rsidRPr="00B56788">
        <w:rPr>
          <w:rFonts w:eastAsia="標楷體"/>
          <w:sz w:val="20"/>
          <w:szCs w:val="20"/>
        </w:rPr>
        <w:t>“World Population Prospects: The 20</w:t>
      </w:r>
      <w:r w:rsidRPr="00B56788">
        <w:rPr>
          <w:rFonts w:eastAsia="標楷體" w:hint="eastAsia"/>
          <w:sz w:val="20"/>
          <w:szCs w:val="20"/>
        </w:rPr>
        <w:t xml:space="preserve">19 </w:t>
      </w:r>
      <w:r w:rsidRPr="00B56788">
        <w:rPr>
          <w:rFonts w:eastAsia="標楷體"/>
          <w:sz w:val="20"/>
          <w:szCs w:val="20"/>
        </w:rPr>
        <w:t xml:space="preserve">Revision” </w:t>
      </w:r>
      <w:r w:rsidRPr="00B56788">
        <w:rPr>
          <w:rFonts w:eastAsia="標楷體" w:hint="eastAsia"/>
          <w:sz w:val="20"/>
          <w:szCs w:val="20"/>
        </w:rPr>
        <w:t>（</w:t>
      </w:r>
      <w:r w:rsidRPr="00B56788">
        <w:rPr>
          <w:rFonts w:eastAsia="標楷體" w:hint="eastAsia"/>
          <w:sz w:val="20"/>
          <w:szCs w:val="20"/>
        </w:rPr>
        <w:t>d</w:t>
      </w:r>
      <w:r w:rsidRPr="00B56788">
        <w:rPr>
          <w:rFonts w:eastAsia="標楷體"/>
          <w:sz w:val="20"/>
          <w:szCs w:val="20"/>
        </w:rPr>
        <w:t>ata updated on</w:t>
      </w:r>
      <w:r w:rsidRPr="00B56788">
        <w:rPr>
          <w:rFonts w:eastAsia="標楷體" w:hint="eastAsia"/>
          <w:sz w:val="20"/>
          <w:szCs w:val="20"/>
        </w:rPr>
        <w:t xml:space="preserve"> </w:t>
      </w:r>
      <w:r w:rsidRPr="00B56788">
        <w:rPr>
          <w:rFonts w:eastAsia="標楷體"/>
          <w:sz w:val="20"/>
          <w:szCs w:val="20"/>
        </w:rPr>
        <w:t>August 28, 2019</w:t>
      </w:r>
      <w:r w:rsidRPr="00B56788">
        <w:rPr>
          <w:rFonts w:eastAsia="標楷體" w:hint="eastAsia"/>
          <w:sz w:val="20"/>
          <w:szCs w:val="20"/>
        </w:rPr>
        <w:t>）。加拿大</w:t>
      </w:r>
      <w:r w:rsidRPr="00B56788">
        <w:rPr>
          <w:rFonts w:eastAsia="標楷體"/>
          <w:sz w:val="20"/>
          <w:szCs w:val="20"/>
        </w:rPr>
        <w:t>及澳洲－</w:t>
      </w:r>
      <w:r w:rsidRPr="00B56788">
        <w:rPr>
          <w:rFonts w:eastAsia="標楷體"/>
          <w:sz w:val="20"/>
          <w:szCs w:val="20"/>
        </w:rPr>
        <w:t>1950</w:t>
      </w:r>
      <w:r w:rsidRPr="00B56788">
        <w:rPr>
          <w:rFonts w:eastAsia="標楷體"/>
          <w:sz w:val="20"/>
          <w:szCs w:val="20"/>
        </w:rPr>
        <w:t>年以前為</w:t>
      </w:r>
      <w:r w:rsidRPr="00B56788">
        <w:rPr>
          <w:rFonts w:eastAsia="標楷體"/>
          <w:sz w:val="20"/>
          <w:szCs w:val="20"/>
        </w:rPr>
        <w:t>United Nations</w:t>
      </w:r>
      <w:r w:rsidRPr="00B56788">
        <w:rPr>
          <w:rFonts w:eastAsia="標楷體"/>
          <w:sz w:val="20"/>
          <w:szCs w:val="20"/>
        </w:rPr>
        <w:t>，</w:t>
      </w:r>
      <w:r w:rsidRPr="00B56788">
        <w:rPr>
          <w:rFonts w:eastAsia="標楷體"/>
          <w:sz w:val="20"/>
          <w:szCs w:val="20"/>
        </w:rPr>
        <w:t>“</w:t>
      </w:r>
      <w:r w:rsidR="00E83C3F" w:rsidRPr="00E83C3F">
        <w:rPr>
          <w:rFonts w:eastAsia="標楷體"/>
          <w:sz w:val="20"/>
          <w:szCs w:val="20"/>
        </w:rPr>
        <w:t>The Aging of Populations and its Economic and Social Implications</w:t>
      </w:r>
      <w:r w:rsidRPr="00B56788">
        <w:rPr>
          <w:rFonts w:eastAsia="標楷體"/>
          <w:sz w:val="20"/>
          <w:szCs w:val="20"/>
        </w:rPr>
        <w:t>”</w:t>
      </w:r>
      <w:r w:rsidRPr="00B56788">
        <w:rPr>
          <w:rFonts w:eastAsia="標楷體"/>
          <w:sz w:val="20"/>
          <w:szCs w:val="20"/>
        </w:rPr>
        <w:t>；</w:t>
      </w:r>
      <w:r w:rsidRPr="00B56788">
        <w:rPr>
          <w:rFonts w:eastAsia="標楷體"/>
          <w:sz w:val="20"/>
          <w:szCs w:val="20"/>
        </w:rPr>
        <w:t>195</w:t>
      </w:r>
      <w:r w:rsidRPr="00B56788">
        <w:rPr>
          <w:rFonts w:eastAsia="標楷體" w:hint="eastAsia"/>
          <w:sz w:val="20"/>
          <w:szCs w:val="20"/>
        </w:rPr>
        <w:t>1</w:t>
      </w:r>
      <w:r w:rsidRPr="00B56788">
        <w:rPr>
          <w:rFonts w:eastAsia="標楷體"/>
          <w:sz w:val="20"/>
          <w:szCs w:val="20"/>
        </w:rPr>
        <w:t>年以後為</w:t>
      </w:r>
      <w:r w:rsidRPr="00B56788">
        <w:rPr>
          <w:rFonts w:eastAsia="標楷體"/>
          <w:sz w:val="20"/>
          <w:szCs w:val="20"/>
        </w:rPr>
        <w:t>United Nations</w:t>
      </w:r>
      <w:r w:rsidRPr="00B56788">
        <w:rPr>
          <w:rFonts w:eastAsia="標楷體"/>
          <w:sz w:val="20"/>
          <w:szCs w:val="20"/>
        </w:rPr>
        <w:t>，</w:t>
      </w:r>
      <w:r w:rsidRPr="00B56788">
        <w:rPr>
          <w:rFonts w:eastAsia="標楷體"/>
          <w:sz w:val="20"/>
          <w:szCs w:val="20"/>
        </w:rPr>
        <w:t>“World Population Prospects: The 20</w:t>
      </w:r>
      <w:r w:rsidRPr="00B56788">
        <w:rPr>
          <w:rFonts w:eastAsia="標楷體" w:hint="eastAsia"/>
          <w:sz w:val="20"/>
          <w:szCs w:val="20"/>
        </w:rPr>
        <w:t xml:space="preserve">19 </w:t>
      </w:r>
      <w:r w:rsidRPr="00B56788">
        <w:rPr>
          <w:rFonts w:eastAsia="標楷體"/>
          <w:sz w:val="20"/>
          <w:szCs w:val="20"/>
        </w:rPr>
        <w:t>Revision”</w:t>
      </w:r>
      <w:r w:rsidRPr="00B56788">
        <w:rPr>
          <w:rFonts w:eastAsia="標楷體" w:hint="eastAsia"/>
          <w:sz w:val="20"/>
          <w:szCs w:val="20"/>
        </w:rPr>
        <w:t>（</w:t>
      </w:r>
      <w:r w:rsidRPr="00B56788">
        <w:rPr>
          <w:rFonts w:eastAsia="標楷體" w:hint="eastAsia"/>
          <w:sz w:val="20"/>
          <w:szCs w:val="20"/>
        </w:rPr>
        <w:t>d</w:t>
      </w:r>
      <w:r w:rsidRPr="00B56788">
        <w:rPr>
          <w:rFonts w:eastAsia="標楷體"/>
          <w:sz w:val="20"/>
          <w:szCs w:val="20"/>
        </w:rPr>
        <w:t>ata updated on</w:t>
      </w:r>
      <w:r w:rsidRPr="00B56788">
        <w:rPr>
          <w:rFonts w:eastAsia="標楷體" w:hint="eastAsia"/>
          <w:sz w:val="20"/>
          <w:szCs w:val="20"/>
        </w:rPr>
        <w:t xml:space="preserve"> </w:t>
      </w:r>
      <w:r w:rsidRPr="00B56788">
        <w:rPr>
          <w:rFonts w:eastAsia="標楷體"/>
          <w:sz w:val="20"/>
          <w:szCs w:val="20"/>
        </w:rPr>
        <w:t>August 28, 2019</w:t>
      </w:r>
      <w:r w:rsidRPr="00B56788">
        <w:rPr>
          <w:rFonts w:eastAsia="標楷體" w:hint="eastAsia"/>
          <w:sz w:val="20"/>
          <w:szCs w:val="20"/>
        </w:rPr>
        <w:t>）</w:t>
      </w:r>
      <w:r w:rsidRPr="00B56788">
        <w:rPr>
          <w:rFonts w:eastAsia="標楷體"/>
          <w:sz w:val="20"/>
          <w:szCs w:val="20"/>
        </w:rPr>
        <w:t>。</w:t>
      </w:r>
      <w:r w:rsidRPr="00B56788">
        <w:rPr>
          <w:rFonts w:eastAsia="標楷體" w:hint="eastAsia"/>
          <w:sz w:val="20"/>
          <w:szCs w:val="20"/>
        </w:rPr>
        <w:t>其餘國家同</w:t>
      </w:r>
      <w:r w:rsidR="006355DC" w:rsidRPr="00EC55CA">
        <w:rPr>
          <w:rFonts w:eastAsia="標楷體"/>
          <w:sz w:val="20"/>
          <w:szCs w:val="20"/>
        </w:rPr>
        <w:fldChar w:fldCharType="begin"/>
      </w:r>
      <w:r w:rsidR="006355DC" w:rsidRPr="00EC55CA">
        <w:rPr>
          <w:rFonts w:eastAsia="標楷體"/>
          <w:sz w:val="20"/>
          <w:szCs w:val="20"/>
        </w:rPr>
        <w:instrText xml:space="preserve"> REF _Ref47540682 \h  \* MERGEFORMAT </w:instrText>
      </w:r>
      <w:r w:rsidR="006355DC" w:rsidRPr="00EC55CA">
        <w:rPr>
          <w:rFonts w:eastAsia="標楷體"/>
          <w:sz w:val="20"/>
          <w:szCs w:val="20"/>
        </w:rPr>
      </w:r>
      <w:r w:rsidR="006355DC" w:rsidRPr="00EC55CA">
        <w:rPr>
          <w:rFonts w:eastAsia="標楷體"/>
          <w:sz w:val="20"/>
          <w:szCs w:val="20"/>
        </w:rPr>
        <w:fldChar w:fldCharType="separate"/>
      </w:r>
      <w:r w:rsidR="00F0688D" w:rsidRPr="00F0688D">
        <w:rPr>
          <w:rFonts w:eastAsia="標楷體" w:hint="eastAsia"/>
          <w:sz w:val="20"/>
          <w:szCs w:val="20"/>
        </w:rPr>
        <w:t>表</w:t>
      </w:r>
      <w:r w:rsidR="00F0688D" w:rsidRPr="00F0688D">
        <w:rPr>
          <w:rFonts w:eastAsia="標楷體"/>
          <w:sz w:val="20"/>
          <w:szCs w:val="20"/>
        </w:rPr>
        <w:t>19</w:t>
      </w:r>
      <w:r w:rsidR="006355DC" w:rsidRPr="00EC55CA">
        <w:rPr>
          <w:rFonts w:eastAsia="標楷體"/>
          <w:sz w:val="20"/>
          <w:szCs w:val="20"/>
        </w:rPr>
        <w:fldChar w:fldCharType="end"/>
      </w:r>
      <w:r w:rsidR="006355DC" w:rsidRPr="00EC55CA">
        <w:rPr>
          <w:rFonts w:eastAsia="標楷體"/>
          <w:sz w:val="20"/>
          <w:szCs w:val="20"/>
        </w:rPr>
        <w:t>-</w:t>
      </w:r>
      <w:r w:rsidR="006355DC">
        <w:rPr>
          <w:rFonts w:eastAsia="標楷體" w:hint="eastAsia"/>
          <w:sz w:val="20"/>
          <w:szCs w:val="20"/>
        </w:rPr>
        <w:t>1</w:t>
      </w:r>
      <w:r w:rsidRPr="00B56788">
        <w:rPr>
          <w:rFonts w:eastAsia="標楷體" w:hint="eastAsia"/>
          <w:sz w:val="20"/>
          <w:szCs w:val="20"/>
        </w:rPr>
        <w:t>。</w:t>
      </w:r>
    </w:p>
    <w:p w14:paraId="3B7CAC9E" w14:textId="77777777" w:rsidR="008A0712" w:rsidRPr="00B56788" w:rsidRDefault="008A0712" w:rsidP="008A0712">
      <w:pPr>
        <w:overflowPunct w:val="0"/>
        <w:ind w:left="600" w:hangingChars="300" w:hanging="600"/>
        <w:jc w:val="both"/>
        <w:rPr>
          <w:rFonts w:eastAsia="標楷體"/>
          <w:sz w:val="20"/>
          <w:szCs w:val="20"/>
        </w:rPr>
      </w:pPr>
      <w:r w:rsidRPr="00B56788">
        <w:rPr>
          <w:rFonts w:eastAsia="標楷體"/>
          <w:sz w:val="20"/>
          <w:szCs w:val="20"/>
        </w:rPr>
        <w:t>說明：</w:t>
      </w:r>
      <w:r>
        <w:rPr>
          <w:rFonts w:eastAsia="標楷體" w:hint="eastAsia"/>
          <w:sz w:val="20"/>
          <w:szCs w:val="20"/>
        </w:rPr>
        <w:t>各國數據</w:t>
      </w:r>
      <w:r w:rsidRPr="00C12E17">
        <w:rPr>
          <w:rFonts w:eastAsia="標楷體" w:hint="eastAsia"/>
          <w:sz w:val="20"/>
          <w:szCs w:val="20"/>
        </w:rPr>
        <w:t>，中華民國係運用年底數計算得出，日本為</w:t>
      </w:r>
      <w:r w:rsidRPr="00C12E17">
        <w:rPr>
          <w:rFonts w:eastAsia="標楷體" w:hint="eastAsia"/>
          <w:sz w:val="20"/>
          <w:szCs w:val="20"/>
        </w:rPr>
        <w:t>10</w:t>
      </w:r>
      <w:r w:rsidRPr="00C12E17">
        <w:rPr>
          <w:rFonts w:eastAsia="標楷體" w:hint="eastAsia"/>
          <w:sz w:val="20"/>
          <w:szCs w:val="20"/>
        </w:rPr>
        <w:t>月數，韓、星、港、加、英、澳等國家為年中數；歐洲國家（英國以外）原發布資料為年初數，為利與我國比較，將下一年年初數當作上一年年底數計算。</w:t>
      </w:r>
    </w:p>
    <w:p w14:paraId="38F709D5" w14:textId="77777777" w:rsidR="008A0712" w:rsidRPr="00B56788" w:rsidRDefault="008A0712" w:rsidP="008A0712">
      <w:pPr>
        <w:overflowPunct w:val="0"/>
        <w:snapToGrid w:val="0"/>
        <w:ind w:left="400" w:hangingChars="200" w:hanging="400"/>
        <w:jc w:val="both"/>
        <w:rPr>
          <w:rFonts w:eastAsia="標楷體"/>
          <w:sz w:val="20"/>
          <w:szCs w:val="20"/>
        </w:rPr>
      </w:pPr>
      <w:r w:rsidRPr="00B56788">
        <w:rPr>
          <w:rFonts w:eastAsia="標楷體" w:hint="eastAsia"/>
          <w:sz w:val="20"/>
          <w:szCs w:val="20"/>
        </w:rPr>
        <w:t>註：</w:t>
      </w:r>
      <w:r>
        <w:rPr>
          <w:rFonts w:eastAsia="標楷體"/>
          <w:sz w:val="20"/>
          <w:szCs w:val="20"/>
        </w:rPr>
        <w:t>*</w:t>
      </w:r>
      <w:r w:rsidRPr="00B56788">
        <w:rPr>
          <w:rFonts w:eastAsia="標楷體"/>
          <w:sz w:val="20"/>
          <w:szCs w:val="20"/>
        </w:rPr>
        <w:t>為中推估結果，其他無</w:t>
      </w:r>
      <w:r w:rsidRPr="00B56788">
        <w:rPr>
          <w:rFonts w:eastAsia="標楷體" w:hint="eastAsia"/>
          <w:sz w:val="20"/>
          <w:szCs w:val="20"/>
        </w:rPr>
        <w:t>標記</w:t>
      </w:r>
      <w:r w:rsidRPr="00B56788">
        <w:rPr>
          <w:rFonts w:eastAsia="標楷體"/>
          <w:sz w:val="20"/>
          <w:szCs w:val="20"/>
        </w:rPr>
        <w:t>表示為實際值。</w:t>
      </w:r>
    </w:p>
    <w:p w14:paraId="78410173" w14:textId="77777777" w:rsidR="008A0712" w:rsidRPr="008A0712" w:rsidRDefault="008A0712" w:rsidP="00163389">
      <w:pPr>
        <w:overflowPunct w:val="0"/>
        <w:snapToGrid w:val="0"/>
        <w:ind w:leftChars="165" w:left="596" w:hangingChars="100" w:hanging="200"/>
        <w:jc w:val="both"/>
        <w:sectPr w:rsidR="008A0712" w:rsidRPr="008A0712" w:rsidSect="003971E8">
          <w:type w:val="oddPage"/>
          <w:pgSz w:w="11906" w:h="16838"/>
          <w:pgMar w:top="851" w:right="851" w:bottom="794" w:left="851" w:header="851" w:footer="510" w:gutter="340"/>
          <w:cols w:space="720"/>
        </w:sectPr>
      </w:pPr>
      <w:r>
        <w:rPr>
          <w:rFonts w:eastAsia="標楷體"/>
          <w:sz w:val="20"/>
          <w:szCs w:val="20"/>
        </w:rPr>
        <w:t>1</w:t>
      </w:r>
      <w:r w:rsidRPr="00B56788">
        <w:rPr>
          <w:rFonts w:eastAsia="標楷體"/>
          <w:sz w:val="20"/>
          <w:szCs w:val="20"/>
        </w:rPr>
        <w:t>)</w:t>
      </w:r>
      <w:r w:rsidRPr="00B56788">
        <w:rPr>
          <w:rFonts w:eastAsia="標楷體"/>
          <w:sz w:val="20"/>
          <w:szCs w:val="20"/>
        </w:rPr>
        <w:t>特別行政區。</w:t>
      </w:r>
    </w:p>
    <w:p w14:paraId="70E18725" w14:textId="77777777" w:rsidR="00136B9F" w:rsidRPr="00B56788" w:rsidRDefault="00136B9F" w:rsidP="00163389">
      <w:pPr>
        <w:pStyle w:val="1"/>
        <w:spacing w:beforeLines="0" w:before="0"/>
      </w:pPr>
      <w:bookmarkStart w:id="338" w:name="_Toc109634901"/>
      <w:r w:rsidRPr="00B56788">
        <w:lastRenderedPageBreak/>
        <w:t>附錄一　年輪組成法（</w:t>
      </w:r>
      <w:r w:rsidRPr="00B56788">
        <w:t>Cohort-Component Method</w:t>
      </w:r>
      <w:r w:rsidRPr="00B56788">
        <w:t>）</w:t>
      </w:r>
      <w:bookmarkEnd w:id="337"/>
      <w:bookmarkEnd w:id="338"/>
    </w:p>
    <w:p w14:paraId="170A85B6" w14:textId="6F9B77E4" w:rsidR="00136B9F" w:rsidRPr="006702B4" w:rsidRDefault="00136B9F" w:rsidP="00136B9F">
      <w:pPr>
        <w:pStyle w:val="ac"/>
        <w:snapToGrid w:val="0"/>
        <w:spacing w:afterLines="50" w:after="120" w:line="420" w:lineRule="exact"/>
        <w:rPr>
          <w:color w:val="auto"/>
          <w:szCs w:val="26"/>
        </w:rPr>
      </w:pPr>
      <w:r w:rsidRPr="006702B4">
        <w:rPr>
          <w:color w:val="auto"/>
          <w:szCs w:val="26"/>
        </w:rPr>
        <w:t>本報告</w:t>
      </w:r>
      <w:r w:rsidR="0089742E" w:rsidRPr="006702B4">
        <w:rPr>
          <w:color w:val="auto"/>
          <w:szCs w:val="26"/>
        </w:rPr>
        <w:t>運用</w:t>
      </w:r>
      <w:r w:rsidRPr="006702B4">
        <w:rPr>
          <w:color w:val="auto"/>
          <w:szCs w:val="26"/>
        </w:rPr>
        <w:t>年輪組成法（</w:t>
      </w:r>
      <w:r w:rsidRPr="006702B4">
        <w:rPr>
          <w:color w:val="auto"/>
          <w:szCs w:val="26"/>
        </w:rPr>
        <w:t>Cohort-Component Method</w:t>
      </w:r>
      <w:r w:rsidRPr="006702B4">
        <w:rPr>
          <w:color w:val="auto"/>
          <w:szCs w:val="26"/>
        </w:rPr>
        <w:t>），以戶籍登記人口數為基礎，利用人口平衡公式</w:t>
      </w:r>
      <m:oMath>
        <m:sSup>
          <m:sSupPr>
            <m:ctrlPr>
              <w:rPr>
                <w:rFonts w:ascii="Cambria Math" w:hAnsi="Cambria Math"/>
                <w:color w:val="auto"/>
                <w:szCs w:val="26"/>
              </w:rPr>
            </m:ctrlPr>
          </m:sSupPr>
          <m:e>
            <m:r>
              <w:rPr>
                <w:rFonts w:ascii="Cambria Math" w:hAnsi="Cambria Math"/>
                <w:color w:val="auto"/>
                <w:szCs w:val="26"/>
              </w:rPr>
              <m:t>P</m:t>
            </m:r>
          </m:e>
          <m:sup>
            <m:r>
              <w:rPr>
                <w:rFonts w:ascii="Cambria Math" w:hAnsi="Cambria Math"/>
                <w:color w:val="auto"/>
                <w:szCs w:val="26"/>
              </w:rPr>
              <m:t>t</m:t>
            </m:r>
          </m:sup>
        </m:sSup>
        <m:r>
          <m:rPr>
            <m:sty m:val="p"/>
          </m:rPr>
          <w:rPr>
            <w:rFonts w:ascii="Cambria Math" w:hAnsi="Cambria Math"/>
            <w:color w:val="auto"/>
            <w:szCs w:val="26"/>
          </w:rPr>
          <m:t>=</m:t>
        </m:r>
        <m:sSup>
          <m:sSupPr>
            <m:ctrlPr>
              <w:rPr>
                <w:rFonts w:ascii="Cambria Math" w:hAnsi="Cambria Math"/>
                <w:color w:val="auto"/>
                <w:szCs w:val="26"/>
              </w:rPr>
            </m:ctrlPr>
          </m:sSupPr>
          <m:e>
            <m:r>
              <w:rPr>
                <w:rFonts w:ascii="Cambria Math" w:hAnsi="Cambria Math"/>
                <w:color w:val="auto"/>
                <w:szCs w:val="26"/>
              </w:rPr>
              <m:t>P</m:t>
            </m:r>
          </m:e>
          <m:sup>
            <m:r>
              <w:rPr>
                <w:rFonts w:ascii="Cambria Math" w:hAnsi="Cambria Math"/>
                <w:color w:val="auto"/>
                <w:szCs w:val="26"/>
              </w:rPr>
              <m:t>t-1</m:t>
            </m:r>
          </m:sup>
        </m:sSup>
        <m:r>
          <w:rPr>
            <w:rFonts w:ascii="Cambria Math" w:hAnsi="Cambria Math"/>
            <w:color w:val="auto"/>
            <w:szCs w:val="26"/>
          </w:rPr>
          <m:t>+</m:t>
        </m:r>
        <m:sSup>
          <m:sSupPr>
            <m:ctrlPr>
              <w:rPr>
                <w:rFonts w:ascii="Cambria Math" w:hAnsi="Cambria Math"/>
                <w:i/>
                <w:color w:val="auto"/>
                <w:szCs w:val="26"/>
              </w:rPr>
            </m:ctrlPr>
          </m:sSupPr>
          <m:e>
            <m:r>
              <w:rPr>
                <w:rFonts w:ascii="Cambria Math" w:hAnsi="Cambria Math"/>
                <w:color w:val="auto"/>
                <w:szCs w:val="26"/>
              </w:rPr>
              <m:t>B</m:t>
            </m:r>
          </m:e>
          <m:sup>
            <m:r>
              <w:rPr>
                <w:rFonts w:ascii="Cambria Math" w:hAnsi="Cambria Math"/>
                <w:color w:val="auto"/>
                <w:szCs w:val="26"/>
              </w:rPr>
              <m:t>t</m:t>
            </m:r>
          </m:sup>
        </m:sSup>
        <m:r>
          <w:rPr>
            <w:rFonts w:ascii="Cambria Math" w:hAnsi="Cambria Math"/>
            <w:color w:val="auto"/>
            <w:szCs w:val="26"/>
          </w:rPr>
          <m:t>-</m:t>
        </m:r>
        <m:sSup>
          <m:sSupPr>
            <m:ctrlPr>
              <w:rPr>
                <w:rFonts w:ascii="Cambria Math" w:hAnsi="Cambria Math"/>
                <w:i/>
                <w:color w:val="auto"/>
                <w:szCs w:val="26"/>
              </w:rPr>
            </m:ctrlPr>
          </m:sSupPr>
          <m:e>
            <m:r>
              <w:rPr>
                <w:rFonts w:ascii="Cambria Math" w:hAnsi="Cambria Math"/>
                <w:color w:val="auto"/>
                <w:szCs w:val="26"/>
              </w:rPr>
              <m:t>D</m:t>
            </m:r>
          </m:e>
          <m:sup>
            <m:r>
              <w:rPr>
                <w:rFonts w:ascii="Cambria Math" w:hAnsi="Cambria Math"/>
                <w:color w:val="auto"/>
                <w:szCs w:val="26"/>
              </w:rPr>
              <m:t>t</m:t>
            </m:r>
          </m:sup>
        </m:sSup>
        <m:r>
          <w:rPr>
            <w:rFonts w:ascii="Cambria Math" w:hAnsi="Cambria Math"/>
            <w:color w:val="auto"/>
            <w:szCs w:val="26"/>
          </w:rPr>
          <m:t>+</m:t>
        </m:r>
        <m:sSup>
          <m:sSupPr>
            <m:ctrlPr>
              <w:rPr>
                <w:rFonts w:ascii="Cambria Math" w:hAnsi="Cambria Math"/>
                <w:i/>
                <w:color w:val="auto"/>
                <w:szCs w:val="26"/>
              </w:rPr>
            </m:ctrlPr>
          </m:sSupPr>
          <m:e>
            <m:r>
              <w:rPr>
                <w:rFonts w:ascii="Cambria Math" w:hAnsi="Cambria Math"/>
                <w:color w:val="auto"/>
                <w:szCs w:val="26"/>
              </w:rPr>
              <m:t>M</m:t>
            </m:r>
          </m:e>
          <m:sup>
            <m:r>
              <w:rPr>
                <w:rFonts w:ascii="Cambria Math" w:hAnsi="Cambria Math"/>
                <w:color w:val="auto"/>
                <w:szCs w:val="26"/>
              </w:rPr>
              <m:t>t</m:t>
            </m:r>
          </m:sup>
        </m:sSup>
      </m:oMath>
      <w:r w:rsidRPr="006702B4">
        <w:rPr>
          <w:color w:val="auto"/>
          <w:szCs w:val="26"/>
        </w:rPr>
        <w:t>，其中，</w:t>
      </w:r>
      <m:oMath>
        <m:sSup>
          <m:sSupPr>
            <m:ctrlPr>
              <w:rPr>
                <w:rFonts w:ascii="Cambria Math" w:hAnsi="Cambria Math"/>
                <w:color w:val="auto"/>
                <w:szCs w:val="26"/>
              </w:rPr>
            </m:ctrlPr>
          </m:sSupPr>
          <m:e>
            <m:r>
              <w:rPr>
                <w:rFonts w:ascii="Cambria Math" w:hAnsi="Cambria Math"/>
                <w:color w:val="auto"/>
                <w:szCs w:val="26"/>
              </w:rPr>
              <m:t>P</m:t>
            </m:r>
          </m:e>
          <m:sup>
            <m:r>
              <w:rPr>
                <w:rFonts w:ascii="Cambria Math" w:hAnsi="Cambria Math"/>
                <w:color w:val="auto"/>
                <w:szCs w:val="26"/>
              </w:rPr>
              <m:t>t</m:t>
            </m:r>
          </m:sup>
        </m:sSup>
      </m:oMath>
      <w:r w:rsidRPr="006702B4">
        <w:rPr>
          <w:i/>
          <w:iCs/>
          <w:color w:val="auto"/>
          <w:szCs w:val="26"/>
        </w:rPr>
        <w:t>、</w:t>
      </w:r>
      <m:oMath>
        <m:sSup>
          <m:sSupPr>
            <m:ctrlPr>
              <w:rPr>
                <w:rFonts w:ascii="Cambria Math" w:hAnsi="Cambria Math"/>
                <w:iCs/>
                <w:color w:val="auto"/>
                <w:szCs w:val="26"/>
              </w:rPr>
            </m:ctrlPr>
          </m:sSupPr>
          <m:e>
            <m:r>
              <w:rPr>
                <w:rFonts w:ascii="Cambria Math" w:hAnsi="Cambria Math"/>
                <w:color w:val="auto"/>
                <w:szCs w:val="26"/>
              </w:rPr>
              <m:t>B</m:t>
            </m:r>
          </m:e>
          <m:sup>
            <m:r>
              <w:rPr>
                <w:rFonts w:ascii="Cambria Math" w:hAnsi="Cambria Math"/>
                <w:color w:val="auto"/>
                <w:szCs w:val="26"/>
              </w:rPr>
              <m:t>t</m:t>
            </m:r>
          </m:sup>
        </m:sSup>
      </m:oMath>
      <w:r w:rsidRPr="006702B4">
        <w:rPr>
          <w:color w:val="auto"/>
          <w:szCs w:val="26"/>
        </w:rPr>
        <w:t>、</w:t>
      </w:r>
      <m:oMath>
        <m:sSup>
          <m:sSupPr>
            <m:ctrlPr>
              <w:rPr>
                <w:rFonts w:ascii="Cambria Math" w:hAnsi="Cambria Math"/>
                <w:color w:val="auto"/>
                <w:szCs w:val="26"/>
              </w:rPr>
            </m:ctrlPr>
          </m:sSupPr>
          <m:e>
            <m:r>
              <w:rPr>
                <w:rFonts w:ascii="Cambria Math" w:hAnsi="Cambria Math"/>
                <w:color w:val="auto"/>
                <w:szCs w:val="26"/>
              </w:rPr>
              <m:t>D</m:t>
            </m:r>
          </m:e>
          <m:sup>
            <m:r>
              <w:rPr>
                <w:rFonts w:ascii="Cambria Math" w:hAnsi="Cambria Math"/>
                <w:color w:val="auto"/>
                <w:szCs w:val="26"/>
              </w:rPr>
              <m:t>t</m:t>
            </m:r>
          </m:sup>
        </m:sSup>
      </m:oMath>
      <w:r w:rsidRPr="006702B4">
        <w:rPr>
          <w:color w:val="auto"/>
          <w:szCs w:val="26"/>
        </w:rPr>
        <w:t>及</w:t>
      </w:r>
      <m:oMath>
        <m:sSup>
          <m:sSupPr>
            <m:ctrlPr>
              <w:rPr>
                <w:rFonts w:ascii="Cambria Math" w:hAnsi="Cambria Math"/>
                <w:color w:val="auto"/>
                <w:szCs w:val="26"/>
              </w:rPr>
            </m:ctrlPr>
          </m:sSupPr>
          <m:e>
            <m:r>
              <w:rPr>
                <w:rFonts w:ascii="Cambria Math" w:hAnsi="Cambria Math"/>
                <w:color w:val="auto"/>
                <w:szCs w:val="26"/>
              </w:rPr>
              <m:t>M</m:t>
            </m:r>
          </m:e>
          <m:sup>
            <m:r>
              <w:rPr>
                <w:rFonts w:ascii="Cambria Math" w:hAnsi="Cambria Math"/>
                <w:color w:val="auto"/>
                <w:szCs w:val="26"/>
              </w:rPr>
              <m:t>t</m:t>
            </m:r>
          </m:sup>
        </m:sSup>
      </m:oMath>
      <w:r w:rsidRPr="006702B4">
        <w:rPr>
          <w:color w:val="auto"/>
          <w:szCs w:val="26"/>
        </w:rPr>
        <w:t>則分別代表各項人口變動要素，即</w:t>
      </w:r>
      <w:r w:rsidRPr="006702B4">
        <w:rPr>
          <w:i/>
          <w:iCs/>
          <w:color w:val="auto"/>
          <w:szCs w:val="26"/>
        </w:rPr>
        <w:t>t</w:t>
      </w:r>
      <w:r w:rsidRPr="006702B4">
        <w:rPr>
          <w:color w:val="auto"/>
          <w:szCs w:val="26"/>
        </w:rPr>
        <w:t>年的人口數、出生數、死亡數及淨遷徙人數，以單一年齡組別移動推估出未來男、女性單一年齡年底人口。</w:t>
      </w:r>
    </w:p>
    <w:p w14:paraId="09B866EB" w14:textId="48298637" w:rsidR="00136B9F" w:rsidRPr="006702B4" w:rsidRDefault="00136B9F" w:rsidP="00136B9F">
      <w:pPr>
        <w:pStyle w:val="ac"/>
        <w:snapToGrid w:val="0"/>
        <w:spacing w:afterLines="50" w:after="120" w:line="420" w:lineRule="exact"/>
        <w:rPr>
          <w:color w:val="auto"/>
          <w:szCs w:val="26"/>
        </w:rPr>
      </w:pPr>
      <w:r w:rsidRPr="006702B4">
        <w:rPr>
          <w:color w:val="auto"/>
          <w:szCs w:val="26"/>
        </w:rPr>
        <w:t>總生育率、嬰兒性比例、死亡及國際遷徙</w:t>
      </w:r>
      <w:r w:rsidR="0089742E" w:rsidRPr="006702B4">
        <w:rPr>
          <w:color w:val="auto"/>
          <w:szCs w:val="26"/>
        </w:rPr>
        <w:t>等</w:t>
      </w:r>
      <w:r w:rsidRPr="006702B4">
        <w:rPr>
          <w:color w:val="auto"/>
          <w:szCs w:val="26"/>
        </w:rPr>
        <w:t>假設已於報告第參部分詳述，以下僅分別說明出生數、</w:t>
      </w:r>
      <w:r w:rsidRPr="006702B4">
        <w:rPr>
          <w:color w:val="auto"/>
          <w:szCs w:val="26"/>
        </w:rPr>
        <w:t>0</w:t>
      </w:r>
      <w:r w:rsidRPr="006702B4">
        <w:rPr>
          <w:color w:val="auto"/>
          <w:szCs w:val="26"/>
        </w:rPr>
        <w:t>歲人口數、</w:t>
      </w:r>
      <w:r w:rsidRPr="006702B4">
        <w:rPr>
          <w:color w:val="auto"/>
          <w:szCs w:val="26"/>
        </w:rPr>
        <w:t>1</w:t>
      </w:r>
      <w:r w:rsidRPr="006702B4">
        <w:rPr>
          <w:color w:val="auto"/>
          <w:szCs w:val="26"/>
        </w:rPr>
        <w:t>至</w:t>
      </w:r>
      <w:r w:rsidRPr="006702B4">
        <w:rPr>
          <w:color w:val="auto"/>
          <w:szCs w:val="26"/>
        </w:rPr>
        <w:t>99</w:t>
      </w:r>
      <w:r w:rsidRPr="006702B4">
        <w:rPr>
          <w:color w:val="auto"/>
          <w:szCs w:val="26"/>
        </w:rPr>
        <w:t>歲人口數及</w:t>
      </w:r>
      <w:r w:rsidRPr="006702B4">
        <w:rPr>
          <w:color w:val="auto"/>
          <w:szCs w:val="26"/>
        </w:rPr>
        <w:t>100</w:t>
      </w:r>
      <w:r w:rsidRPr="006702B4">
        <w:rPr>
          <w:color w:val="auto"/>
          <w:szCs w:val="26"/>
        </w:rPr>
        <w:t>歲以上人口數之計算公式。</w:t>
      </w:r>
    </w:p>
    <w:p w14:paraId="02510A02" w14:textId="77777777" w:rsidR="00136B9F" w:rsidRPr="006702B4" w:rsidRDefault="00136B9F" w:rsidP="00136B9F">
      <w:pPr>
        <w:pStyle w:val="ac"/>
        <w:keepNext/>
        <w:spacing w:beforeLines="150" w:before="360" w:line="400" w:lineRule="exact"/>
        <w:ind w:left="521" w:hangingChars="200" w:hanging="521"/>
        <w:rPr>
          <w:b/>
          <w:bCs/>
          <w:color w:val="auto"/>
          <w:szCs w:val="26"/>
        </w:rPr>
      </w:pPr>
      <w:r w:rsidRPr="006702B4">
        <w:rPr>
          <w:b/>
          <w:bCs/>
          <w:color w:val="auto"/>
          <w:szCs w:val="26"/>
        </w:rPr>
        <w:t>一、出生數之推估</w:t>
      </w:r>
    </w:p>
    <w:p w14:paraId="79F9B0E3" w14:textId="77777777" w:rsidR="00136B9F" w:rsidRPr="006702B4" w:rsidRDefault="00136B9F" w:rsidP="00136B9F">
      <w:pPr>
        <w:pStyle w:val="ac"/>
        <w:snapToGrid w:val="0"/>
        <w:spacing w:afterLines="50" w:after="120" w:line="420" w:lineRule="exact"/>
        <w:rPr>
          <w:color w:val="auto"/>
          <w:szCs w:val="26"/>
        </w:rPr>
      </w:pPr>
      <w:r w:rsidRPr="006702B4">
        <w:rPr>
          <w:i/>
          <w:iCs/>
          <w:color w:val="auto"/>
          <w:szCs w:val="26"/>
        </w:rPr>
        <w:t>t</w:t>
      </w:r>
      <w:r w:rsidRPr="006702B4">
        <w:rPr>
          <w:color w:val="auto"/>
          <w:szCs w:val="26"/>
        </w:rPr>
        <w:t>年</w:t>
      </w:r>
      <w:r w:rsidRPr="006702B4">
        <w:rPr>
          <w:color w:val="auto"/>
          <w:szCs w:val="26"/>
        </w:rPr>
        <w:t>15</w:t>
      </w:r>
      <w:r w:rsidRPr="006702B4">
        <w:rPr>
          <w:color w:val="auto"/>
          <w:szCs w:val="26"/>
        </w:rPr>
        <w:t>至</w:t>
      </w:r>
      <w:r w:rsidRPr="006702B4">
        <w:rPr>
          <w:color w:val="auto"/>
          <w:szCs w:val="26"/>
        </w:rPr>
        <w:t>49</w:t>
      </w:r>
      <w:r w:rsidRPr="006702B4">
        <w:rPr>
          <w:color w:val="auto"/>
          <w:szCs w:val="26"/>
        </w:rPr>
        <w:t>歲</w:t>
      </w:r>
      <w:r w:rsidRPr="006702B4">
        <w:rPr>
          <w:color w:val="auto"/>
          <w:szCs w:val="26"/>
        </w:rPr>
        <w:t>5</w:t>
      </w:r>
      <w:r w:rsidRPr="006702B4">
        <w:rPr>
          <w:color w:val="auto"/>
          <w:szCs w:val="26"/>
        </w:rPr>
        <w:t>歲年齡組之年中育齡婦女人數，乘以</w:t>
      </w:r>
      <w:r w:rsidRPr="006702B4">
        <w:rPr>
          <w:i/>
          <w:iCs/>
          <w:color w:val="auto"/>
          <w:szCs w:val="26"/>
        </w:rPr>
        <w:t>t</w:t>
      </w:r>
      <w:r w:rsidRPr="006702B4">
        <w:rPr>
          <w:color w:val="auto"/>
          <w:szCs w:val="26"/>
        </w:rPr>
        <w:t>年該年齡組生育率，即等於該年齡組育齡婦女所生之嬰兒出生數。加總各年齡組之嬰兒出生數後，再乘以性別比例，即為男、女性嬰兒出生數。計算公式如下：</w:t>
      </w:r>
    </w:p>
    <w:p w14:paraId="7B03DD37" w14:textId="77777777" w:rsidR="00136B9F" w:rsidRPr="006702B4" w:rsidRDefault="00F0688D" w:rsidP="00136B9F">
      <w:pPr>
        <w:pStyle w:val="affb"/>
        <w:numPr>
          <w:ilvl w:val="0"/>
          <w:numId w:val="17"/>
        </w:numPr>
        <w:overflowPunct w:val="0"/>
        <w:adjustRightInd w:val="0"/>
        <w:snapToGrid w:val="0"/>
        <w:spacing w:beforeLines="100" w:before="240" w:afterLines="50" w:after="120"/>
        <w:ind w:leftChars="0" w:left="1259" w:hanging="357"/>
        <w:rPr>
          <w:rFonts w:eastAsia="標楷體"/>
          <w:sz w:val="26"/>
          <w:szCs w:val="26"/>
        </w:rPr>
      </w:pPr>
      <m:oMath>
        <m:sSup>
          <m:sSupPr>
            <m:ctrlPr>
              <w:rPr>
                <w:rFonts w:ascii="Cambria Math" w:eastAsia="標楷體" w:hAnsi="Cambria Math"/>
                <w:sz w:val="26"/>
                <w:szCs w:val="26"/>
              </w:rPr>
            </m:ctrlPr>
          </m:sSupPr>
          <m:e>
            <m:r>
              <w:rPr>
                <w:rFonts w:ascii="Cambria Math" w:eastAsia="標楷體" w:hAnsi="Cambria Math"/>
                <w:sz w:val="26"/>
                <w:szCs w:val="26"/>
              </w:rPr>
              <m:t>B</m:t>
            </m:r>
          </m:e>
          <m:sup>
            <m:r>
              <w:rPr>
                <w:rFonts w:ascii="Cambria Math" w:eastAsia="標楷體" w:hAnsi="Cambria Math"/>
                <w:sz w:val="26"/>
                <w:szCs w:val="26"/>
              </w:rPr>
              <m:t>t</m:t>
            </m:r>
          </m:sup>
        </m:sSup>
        <m:r>
          <m:rPr>
            <m:sty m:val="p"/>
          </m:rPr>
          <w:rPr>
            <w:rFonts w:ascii="Cambria Math" w:eastAsia="標楷體" w:hAnsi="Cambria Math"/>
            <w:sz w:val="26"/>
            <w:szCs w:val="26"/>
          </w:rPr>
          <m:t>=</m:t>
        </m:r>
        <m:nary>
          <m:naryPr>
            <m:chr m:val="∑"/>
            <m:limLoc m:val="undOvr"/>
            <m:ctrlPr>
              <w:rPr>
                <w:rFonts w:ascii="Cambria Math" w:eastAsia="標楷體" w:hAnsi="Cambria Math"/>
                <w:sz w:val="26"/>
                <w:szCs w:val="26"/>
              </w:rPr>
            </m:ctrlPr>
          </m:naryPr>
          <m:sub>
            <m:r>
              <w:rPr>
                <w:rFonts w:ascii="Cambria Math" w:eastAsia="標楷體" w:hAnsi="Cambria Math"/>
                <w:sz w:val="26"/>
                <w:szCs w:val="26"/>
              </w:rPr>
              <m:t>x=15</m:t>
            </m:r>
          </m:sub>
          <m:sup>
            <m:r>
              <w:rPr>
                <w:rFonts w:ascii="Cambria Math" w:eastAsia="標楷體" w:hAnsi="Cambria Math"/>
                <w:sz w:val="26"/>
                <w:szCs w:val="26"/>
              </w:rPr>
              <m:t>49</m:t>
            </m:r>
          </m:sup>
          <m:e>
            <m:r>
              <w:rPr>
                <w:rFonts w:ascii="Cambria Math" w:eastAsia="標楷體" w:hAnsi="Cambria Math"/>
                <w:sz w:val="26"/>
                <w:szCs w:val="26"/>
              </w:rPr>
              <m:t>(</m:t>
            </m:r>
          </m:e>
        </m:nary>
        <m:sPre>
          <m:sPrePr>
            <m:ctrlPr>
              <w:rPr>
                <w:rFonts w:ascii="Cambria Math" w:eastAsia="標楷體" w:hAnsi="Cambria Math"/>
                <w:sz w:val="26"/>
                <w:szCs w:val="26"/>
                <w:vertAlign w:val="subscript"/>
              </w:rPr>
            </m:ctrlPr>
          </m:sPrePr>
          <m:sub>
            <m:r>
              <w:rPr>
                <w:rFonts w:ascii="Cambria Math" w:eastAsia="標楷體" w:hAnsi="Cambria Math"/>
                <w:sz w:val="26"/>
                <w:szCs w:val="26"/>
                <w:vertAlign w:val="subscript"/>
              </w:rPr>
              <m:t>5</m:t>
            </m:r>
          </m:sub>
          <m:sup/>
          <m:e>
            <m:sSubSup>
              <m:sSubSupPr>
                <m:ctrlPr>
                  <w:rPr>
                    <w:rFonts w:ascii="Cambria Math" w:eastAsia="標楷體" w:hAnsi="Cambria Math"/>
                    <w:i/>
                    <w:sz w:val="26"/>
                    <w:szCs w:val="26"/>
                    <w:vertAlign w:val="subscript"/>
                  </w:rPr>
                </m:ctrlPr>
              </m:sSubSupPr>
              <m:e>
                <m:r>
                  <w:rPr>
                    <w:rFonts w:ascii="Cambria Math" w:eastAsia="標楷體" w:hAnsi="Cambria Math"/>
                    <w:sz w:val="26"/>
                    <w:szCs w:val="26"/>
                    <w:vertAlign w:val="subscript"/>
                  </w:rPr>
                  <m:t>P</m:t>
                </m:r>
              </m:e>
              <m:sub>
                <m:r>
                  <w:rPr>
                    <w:rFonts w:ascii="Cambria Math" w:eastAsia="標楷體" w:hAnsi="Cambria Math"/>
                    <w:sz w:val="26"/>
                    <w:szCs w:val="26"/>
                    <w:vertAlign w:val="subscript"/>
                  </w:rPr>
                  <m:t>F,x</m:t>
                </m:r>
              </m:sub>
              <m:sup>
                <m:r>
                  <w:rPr>
                    <w:rFonts w:ascii="Cambria Math" w:eastAsia="標楷體" w:hAnsi="Cambria Math"/>
                    <w:sz w:val="26"/>
                    <w:szCs w:val="26"/>
                    <w:vertAlign w:val="subscript"/>
                  </w:rPr>
                  <m:t>t</m:t>
                </m:r>
              </m:sup>
            </m:sSubSup>
          </m:e>
        </m:sPre>
        <m:r>
          <m:rPr>
            <m:sty m:val="p"/>
          </m:rPr>
          <w:rPr>
            <w:rFonts w:ascii="Cambria Math" w:eastAsia="標楷體" w:hAnsi="Cambria Math"/>
            <w:sz w:val="26"/>
            <w:szCs w:val="26"/>
            <w:vertAlign w:val="subscript"/>
          </w:rPr>
          <m:t>∙</m:t>
        </m:r>
        <m:sPre>
          <m:sPrePr>
            <m:ctrlPr>
              <w:rPr>
                <w:rFonts w:ascii="Cambria Math" w:eastAsia="標楷體" w:hAnsi="Cambria Math"/>
                <w:sz w:val="26"/>
                <w:szCs w:val="26"/>
                <w:vertAlign w:val="subscript"/>
              </w:rPr>
            </m:ctrlPr>
          </m:sPrePr>
          <m:sub>
            <m:r>
              <w:rPr>
                <w:rFonts w:ascii="Cambria Math" w:eastAsia="標楷體" w:hAnsi="Cambria Math"/>
                <w:sz w:val="26"/>
                <w:szCs w:val="26"/>
                <w:vertAlign w:val="subscript"/>
              </w:rPr>
              <m:t>5</m:t>
            </m:r>
          </m:sub>
          <m:sup/>
          <m:e>
            <m:sSubSup>
              <m:sSubSupPr>
                <m:ctrlPr>
                  <w:rPr>
                    <w:rFonts w:ascii="Cambria Math" w:eastAsia="標楷體" w:hAnsi="Cambria Math"/>
                    <w:i/>
                    <w:sz w:val="26"/>
                    <w:szCs w:val="26"/>
                    <w:vertAlign w:val="subscript"/>
                  </w:rPr>
                </m:ctrlPr>
              </m:sSubSupPr>
              <m:e>
                <m:r>
                  <w:rPr>
                    <w:rFonts w:ascii="Cambria Math" w:eastAsia="標楷體" w:hAnsi="Cambria Math"/>
                    <w:sz w:val="26"/>
                    <w:szCs w:val="26"/>
                    <w:vertAlign w:val="subscript"/>
                  </w:rPr>
                  <m:t>F</m:t>
                </m:r>
              </m:e>
              <m:sub>
                <m:r>
                  <w:rPr>
                    <w:rFonts w:ascii="Cambria Math" w:eastAsia="標楷體" w:hAnsi="Cambria Math"/>
                    <w:sz w:val="26"/>
                    <w:szCs w:val="26"/>
                    <w:vertAlign w:val="subscript"/>
                  </w:rPr>
                  <m:t>x</m:t>
                </m:r>
              </m:sub>
              <m:sup>
                <m:r>
                  <w:rPr>
                    <w:rFonts w:ascii="Cambria Math" w:eastAsia="標楷體" w:hAnsi="Cambria Math"/>
                    <w:sz w:val="26"/>
                    <w:szCs w:val="26"/>
                    <w:vertAlign w:val="subscript"/>
                  </w:rPr>
                  <m:t>t</m:t>
                </m:r>
              </m:sup>
            </m:sSubSup>
          </m:e>
        </m:sPre>
        <m:r>
          <m:rPr>
            <m:sty m:val="p"/>
          </m:rPr>
          <w:rPr>
            <w:rFonts w:ascii="Cambria Math" w:eastAsia="標楷體" w:hAnsi="Cambria Math"/>
            <w:sz w:val="26"/>
            <w:szCs w:val="26"/>
            <w:vertAlign w:val="subscript"/>
          </w:rPr>
          <m:t>)</m:t>
        </m:r>
      </m:oMath>
    </w:p>
    <w:p w14:paraId="5E4A7559" w14:textId="05A5FCB0" w:rsidR="00136B9F" w:rsidRPr="006702B4" w:rsidRDefault="00136B9F" w:rsidP="0089742E">
      <w:pPr>
        <w:tabs>
          <w:tab w:val="right" w:pos="2694"/>
          <w:tab w:val="right" w:pos="3216"/>
          <w:tab w:val="left" w:pos="3264"/>
        </w:tabs>
        <w:overflowPunct w:val="0"/>
        <w:snapToGrid w:val="0"/>
        <w:spacing w:afterLines="50" w:after="120"/>
        <w:ind w:leftChars="489" w:left="1824" w:hangingChars="250" w:hanging="650"/>
        <w:rPr>
          <w:rFonts w:eastAsia="標楷體"/>
          <w:sz w:val="26"/>
          <w:szCs w:val="26"/>
        </w:rPr>
      </w:pPr>
      <w:r w:rsidRPr="006702B4">
        <w:rPr>
          <w:rFonts w:eastAsia="標楷體"/>
          <w:sz w:val="26"/>
          <w:szCs w:val="26"/>
        </w:rPr>
        <w:t>式中，</w:t>
      </w:r>
      <w:r w:rsidR="0089742E" w:rsidRPr="006702B4">
        <w:rPr>
          <w:rFonts w:eastAsia="標楷體"/>
          <w:sz w:val="26"/>
          <w:szCs w:val="26"/>
        </w:rPr>
        <w:tab/>
      </w:r>
      <m:oMath>
        <m:sSup>
          <m:sSupPr>
            <m:ctrlPr>
              <w:rPr>
                <w:rFonts w:ascii="Cambria Math" w:eastAsia="標楷體" w:hAnsi="Cambria Math"/>
                <w:sz w:val="26"/>
                <w:szCs w:val="26"/>
              </w:rPr>
            </m:ctrlPr>
          </m:sSupPr>
          <m:e>
            <m:r>
              <w:rPr>
                <w:rFonts w:ascii="Cambria Math" w:eastAsia="標楷體" w:hAnsi="Cambria Math"/>
                <w:sz w:val="26"/>
                <w:szCs w:val="26"/>
              </w:rPr>
              <m:t>B</m:t>
            </m:r>
          </m:e>
          <m:sup>
            <m:r>
              <w:rPr>
                <w:rFonts w:ascii="Cambria Math" w:eastAsia="標楷體" w:hAnsi="Cambria Math"/>
                <w:sz w:val="26"/>
                <w:szCs w:val="26"/>
              </w:rPr>
              <m:t>t</m:t>
            </m:r>
          </m:sup>
        </m:sSup>
      </m:oMath>
      <w:r w:rsidRPr="006702B4">
        <w:rPr>
          <w:rFonts w:eastAsia="標楷體"/>
          <w:sz w:val="26"/>
          <w:szCs w:val="26"/>
        </w:rPr>
        <w:t>：</w:t>
      </w:r>
      <w:r w:rsidRPr="006702B4">
        <w:rPr>
          <w:rFonts w:eastAsia="標楷體"/>
          <w:sz w:val="26"/>
          <w:szCs w:val="26"/>
        </w:rPr>
        <w:tab/>
      </w:r>
      <w:r w:rsidRPr="006702B4">
        <w:rPr>
          <w:rFonts w:eastAsia="標楷體"/>
          <w:i/>
          <w:iCs/>
          <w:sz w:val="26"/>
          <w:szCs w:val="26"/>
        </w:rPr>
        <w:t>t</w:t>
      </w:r>
      <w:r w:rsidRPr="006702B4">
        <w:rPr>
          <w:rFonts w:eastAsia="標楷體"/>
          <w:sz w:val="26"/>
          <w:szCs w:val="26"/>
        </w:rPr>
        <w:t>年出生數；</w:t>
      </w:r>
      <w:r w:rsidRPr="006702B4">
        <w:rPr>
          <w:rFonts w:eastAsia="標楷體"/>
          <w:sz w:val="26"/>
          <w:szCs w:val="26"/>
        </w:rPr>
        <w:br/>
      </w:r>
      <w:r w:rsidRPr="006702B4">
        <w:rPr>
          <w:rFonts w:eastAsia="標楷體"/>
          <w:sz w:val="26"/>
          <w:szCs w:val="26"/>
        </w:rPr>
        <w:tab/>
      </w:r>
      <m:oMath>
        <m:sPre>
          <m:sPrePr>
            <m:ctrlPr>
              <w:rPr>
                <w:rFonts w:ascii="Cambria Math" w:eastAsia="標楷體" w:hAnsi="Cambria Math"/>
                <w:sz w:val="26"/>
                <w:szCs w:val="26"/>
              </w:rPr>
            </m:ctrlPr>
          </m:sPrePr>
          <m:sub>
            <m:r>
              <w:rPr>
                <w:rFonts w:ascii="Cambria Math" w:eastAsia="標楷體" w:hAnsi="Cambria Math"/>
                <w:sz w:val="26"/>
                <w:szCs w:val="26"/>
              </w:rPr>
              <m:t>5</m:t>
            </m:r>
          </m:sub>
          <m:sup/>
          <m:e>
            <m:sSubSup>
              <m:sSubSupPr>
                <m:ctrlPr>
                  <w:rPr>
                    <w:rFonts w:ascii="Cambria Math" w:eastAsia="標楷體" w:hAnsi="Cambria Math"/>
                    <w:i/>
                    <w:sz w:val="26"/>
                    <w:szCs w:val="26"/>
                  </w:rPr>
                </m:ctrlPr>
              </m:sSubSupPr>
              <m:e>
                <m:r>
                  <w:rPr>
                    <w:rFonts w:ascii="Cambria Math" w:eastAsia="標楷體" w:hAnsi="Cambria Math"/>
                    <w:sz w:val="26"/>
                    <w:szCs w:val="26"/>
                  </w:rPr>
                  <m:t>P</m:t>
                </m:r>
              </m:e>
              <m:sub>
                <m:r>
                  <w:rPr>
                    <w:rFonts w:ascii="Cambria Math" w:eastAsia="標楷體" w:hAnsi="Cambria Math"/>
                    <w:sz w:val="26"/>
                    <w:szCs w:val="26"/>
                  </w:rPr>
                  <m:t>F,x</m:t>
                </m:r>
              </m:sub>
              <m:sup>
                <m:r>
                  <w:rPr>
                    <w:rFonts w:ascii="Cambria Math" w:eastAsia="標楷體" w:hAnsi="Cambria Math"/>
                    <w:sz w:val="26"/>
                    <w:szCs w:val="26"/>
                  </w:rPr>
                  <m:t>t</m:t>
                </m:r>
              </m:sup>
            </m:sSubSup>
          </m:e>
        </m:sPre>
      </m:oMath>
      <w:r w:rsidRPr="006702B4">
        <w:rPr>
          <w:rFonts w:eastAsia="標楷體"/>
          <w:sz w:val="26"/>
          <w:szCs w:val="26"/>
        </w:rPr>
        <w:t>：</w:t>
      </w:r>
      <w:r w:rsidRPr="006702B4">
        <w:rPr>
          <w:rFonts w:eastAsia="標楷體"/>
          <w:i/>
          <w:iCs/>
          <w:sz w:val="26"/>
          <w:szCs w:val="26"/>
        </w:rPr>
        <w:t>t</w:t>
      </w:r>
      <w:r w:rsidRPr="006702B4">
        <w:rPr>
          <w:rFonts w:eastAsia="標楷體"/>
          <w:sz w:val="26"/>
          <w:szCs w:val="26"/>
        </w:rPr>
        <w:t>年</w:t>
      </w:r>
      <w:r w:rsidRPr="006702B4">
        <w:rPr>
          <w:rFonts w:eastAsia="標楷體"/>
          <w:i/>
          <w:iCs/>
          <w:sz w:val="26"/>
          <w:szCs w:val="26"/>
        </w:rPr>
        <w:t>x</w:t>
      </w:r>
      <w:r w:rsidRPr="006702B4">
        <w:rPr>
          <w:rFonts w:eastAsia="標楷體"/>
          <w:sz w:val="26"/>
          <w:szCs w:val="26"/>
        </w:rPr>
        <w:t>年齡組育齡婦女人數；</w:t>
      </w:r>
      <w:r w:rsidRPr="006702B4">
        <w:rPr>
          <w:rFonts w:eastAsia="標楷體"/>
          <w:sz w:val="26"/>
          <w:szCs w:val="26"/>
        </w:rPr>
        <w:br/>
      </w:r>
      <w:r w:rsidRPr="006702B4">
        <w:rPr>
          <w:rFonts w:eastAsia="標楷體"/>
          <w:sz w:val="26"/>
          <w:szCs w:val="26"/>
        </w:rPr>
        <w:tab/>
      </w:r>
      <m:oMath>
        <m:sPre>
          <m:sPrePr>
            <m:ctrlPr>
              <w:rPr>
                <w:rFonts w:ascii="Cambria Math" w:eastAsia="標楷體" w:hAnsi="Cambria Math"/>
                <w:sz w:val="26"/>
                <w:szCs w:val="26"/>
              </w:rPr>
            </m:ctrlPr>
          </m:sPrePr>
          <m:sub>
            <m:r>
              <w:rPr>
                <w:rFonts w:ascii="Cambria Math" w:eastAsia="標楷體" w:hAnsi="Cambria Math"/>
                <w:sz w:val="26"/>
                <w:szCs w:val="26"/>
              </w:rPr>
              <m:t>5</m:t>
            </m:r>
          </m:sub>
          <m:sup/>
          <m:e>
            <m:sSubSup>
              <m:sSubSupPr>
                <m:ctrlPr>
                  <w:rPr>
                    <w:rFonts w:ascii="Cambria Math" w:eastAsia="標楷體" w:hAnsi="Cambria Math"/>
                    <w:i/>
                    <w:sz w:val="26"/>
                    <w:szCs w:val="26"/>
                  </w:rPr>
                </m:ctrlPr>
              </m:sSubSupPr>
              <m:e>
                <m:r>
                  <w:rPr>
                    <w:rFonts w:ascii="Cambria Math" w:eastAsia="標楷體" w:hAnsi="Cambria Math"/>
                    <w:sz w:val="26"/>
                    <w:szCs w:val="26"/>
                  </w:rPr>
                  <m:t>F</m:t>
                </m:r>
              </m:e>
              <m:sub>
                <m:r>
                  <w:rPr>
                    <w:rFonts w:ascii="Cambria Math" w:eastAsia="標楷體" w:hAnsi="Cambria Math"/>
                    <w:sz w:val="26"/>
                    <w:szCs w:val="26"/>
                  </w:rPr>
                  <m:t>x</m:t>
                </m:r>
              </m:sub>
              <m:sup>
                <m:r>
                  <w:rPr>
                    <w:rFonts w:ascii="Cambria Math" w:eastAsia="標楷體" w:hAnsi="Cambria Math"/>
                    <w:sz w:val="26"/>
                    <w:szCs w:val="26"/>
                  </w:rPr>
                  <m:t>t</m:t>
                </m:r>
              </m:sup>
            </m:sSubSup>
          </m:e>
        </m:sPre>
      </m:oMath>
      <w:r w:rsidRPr="006702B4">
        <w:rPr>
          <w:rFonts w:eastAsia="標楷體"/>
          <w:sz w:val="26"/>
          <w:szCs w:val="26"/>
        </w:rPr>
        <w:t>：</w:t>
      </w:r>
      <w:r w:rsidRPr="006702B4">
        <w:rPr>
          <w:rFonts w:eastAsia="標楷體"/>
          <w:sz w:val="26"/>
          <w:szCs w:val="26"/>
        </w:rPr>
        <w:tab/>
      </w:r>
      <w:r w:rsidRPr="006702B4">
        <w:rPr>
          <w:rFonts w:eastAsia="標楷體"/>
          <w:i/>
          <w:iCs/>
          <w:sz w:val="26"/>
          <w:szCs w:val="26"/>
        </w:rPr>
        <w:t>t</w:t>
      </w:r>
      <w:r w:rsidRPr="006702B4">
        <w:rPr>
          <w:rFonts w:eastAsia="標楷體"/>
          <w:sz w:val="26"/>
          <w:szCs w:val="26"/>
        </w:rPr>
        <w:t>年</w:t>
      </w:r>
      <w:r w:rsidRPr="006702B4">
        <w:rPr>
          <w:rFonts w:eastAsia="標楷體"/>
          <w:i/>
          <w:iCs/>
          <w:sz w:val="26"/>
          <w:szCs w:val="26"/>
        </w:rPr>
        <w:t>x</w:t>
      </w:r>
      <w:r w:rsidRPr="006702B4">
        <w:rPr>
          <w:rFonts w:eastAsia="標楷體"/>
          <w:sz w:val="26"/>
          <w:szCs w:val="26"/>
        </w:rPr>
        <w:t>年齡組生育率。</w:t>
      </w:r>
    </w:p>
    <w:p w14:paraId="6984C699" w14:textId="77777777" w:rsidR="00136B9F" w:rsidRPr="006702B4" w:rsidRDefault="00F0688D" w:rsidP="00136B9F">
      <w:pPr>
        <w:pStyle w:val="affb"/>
        <w:numPr>
          <w:ilvl w:val="0"/>
          <w:numId w:val="17"/>
        </w:numPr>
        <w:overflowPunct w:val="0"/>
        <w:snapToGrid w:val="0"/>
        <w:spacing w:beforeLines="100" w:before="240" w:afterLines="50" w:after="120"/>
        <w:ind w:leftChars="0"/>
        <w:rPr>
          <w:rFonts w:eastAsia="標楷體"/>
          <w:sz w:val="26"/>
          <w:szCs w:val="26"/>
        </w:rPr>
      </w:pPr>
      <m:oMath>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M</m:t>
            </m:r>
          </m:sub>
          <m:sup>
            <m:r>
              <w:rPr>
                <w:rFonts w:ascii="Cambria Math" w:eastAsia="標楷體" w:hAnsi="Cambria Math"/>
                <w:sz w:val="26"/>
                <w:szCs w:val="26"/>
              </w:rPr>
              <m:t>t</m:t>
            </m:r>
          </m:sup>
        </m:sSubSup>
        <m:r>
          <m:rPr>
            <m:sty m:val="p"/>
          </m:rPr>
          <w:rPr>
            <w:rFonts w:ascii="Cambria Math" w:eastAsia="標楷體" w:hAnsi="Cambria Math"/>
            <w:sz w:val="26"/>
            <w:szCs w:val="26"/>
          </w:rPr>
          <m:t>=</m:t>
        </m:r>
        <m:sSup>
          <m:sSupPr>
            <m:ctrlPr>
              <w:rPr>
                <w:rFonts w:ascii="Cambria Math" w:eastAsia="標楷體" w:hAnsi="Cambria Math"/>
                <w:sz w:val="26"/>
                <w:szCs w:val="26"/>
              </w:rPr>
            </m:ctrlPr>
          </m:sSupPr>
          <m:e>
            <m:r>
              <w:rPr>
                <w:rFonts w:ascii="Cambria Math" w:eastAsia="標楷體" w:hAnsi="Cambria Math"/>
                <w:sz w:val="26"/>
                <w:szCs w:val="26"/>
              </w:rPr>
              <m:t>B</m:t>
            </m:r>
          </m:e>
          <m:sup>
            <m:r>
              <w:rPr>
                <w:rFonts w:ascii="Cambria Math" w:eastAsia="標楷體" w:hAnsi="Cambria Math"/>
                <w:sz w:val="26"/>
                <w:szCs w:val="26"/>
              </w:rPr>
              <m:t>t</m:t>
            </m:r>
          </m:sup>
        </m:s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SRB</m:t>
            </m:r>
          </m:e>
          <m:sub>
            <m:r>
              <w:rPr>
                <w:rFonts w:ascii="Cambria Math" w:eastAsia="標楷體" w:hAnsi="Cambria Math"/>
                <w:sz w:val="26"/>
                <w:szCs w:val="26"/>
              </w:rPr>
              <m:t>M</m:t>
            </m:r>
          </m:sub>
          <m:sup>
            <m:r>
              <w:rPr>
                <w:rFonts w:ascii="Cambria Math" w:eastAsia="標楷體" w:hAnsi="Cambria Math"/>
                <w:sz w:val="26"/>
                <w:szCs w:val="26"/>
              </w:rPr>
              <m:t>t</m:t>
            </m:r>
          </m:sup>
        </m:sSubSup>
      </m:oMath>
      <w:r w:rsidR="00136B9F"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F</m:t>
            </m:r>
          </m:sub>
          <m:sup>
            <m:r>
              <w:rPr>
                <w:rFonts w:ascii="Cambria Math" w:eastAsia="標楷體" w:hAnsi="Cambria Math"/>
                <w:sz w:val="26"/>
                <w:szCs w:val="26"/>
              </w:rPr>
              <m:t>t</m:t>
            </m:r>
          </m:sup>
        </m:sSubSup>
        <m:r>
          <m:rPr>
            <m:sty m:val="p"/>
          </m:rPr>
          <w:rPr>
            <w:rFonts w:ascii="Cambria Math" w:eastAsia="標楷體" w:hAnsi="Cambria Math"/>
            <w:sz w:val="26"/>
            <w:szCs w:val="26"/>
          </w:rPr>
          <m:t>=</m:t>
        </m:r>
        <m:sSup>
          <m:sSupPr>
            <m:ctrlPr>
              <w:rPr>
                <w:rFonts w:ascii="Cambria Math" w:eastAsia="標楷體" w:hAnsi="Cambria Math"/>
                <w:sz w:val="26"/>
                <w:szCs w:val="26"/>
              </w:rPr>
            </m:ctrlPr>
          </m:sSupPr>
          <m:e>
            <m:r>
              <w:rPr>
                <w:rFonts w:ascii="Cambria Math" w:eastAsia="標楷體" w:hAnsi="Cambria Math"/>
                <w:sz w:val="26"/>
                <w:szCs w:val="26"/>
              </w:rPr>
              <m:t>B</m:t>
            </m:r>
          </m:e>
          <m:sup>
            <m:r>
              <w:rPr>
                <w:rFonts w:ascii="Cambria Math" w:eastAsia="標楷體" w:hAnsi="Cambria Math"/>
                <w:sz w:val="26"/>
                <w:szCs w:val="26"/>
              </w:rPr>
              <m:t>t</m:t>
            </m:r>
          </m:sup>
        </m:s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SRB</m:t>
            </m:r>
          </m:e>
          <m:sub>
            <m:r>
              <w:rPr>
                <w:rFonts w:ascii="Cambria Math" w:eastAsia="標楷體" w:hAnsi="Cambria Math"/>
                <w:sz w:val="26"/>
                <w:szCs w:val="26"/>
              </w:rPr>
              <m:t>F</m:t>
            </m:r>
          </m:sub>
          <m:sup>
            <m:r>
              <w:rPr>
                <w:rFonts w:ascii="Cambria Math" w:eastAsia="標楷體" w:hAnsi="Cambria Math"/>
                <w:sz w:val="26"/>
                <w:szCs w:val="26"/>
              </w:rPr>
              <m:t>t</m:t>
            </m:r>
          </m:sup>
        </m:sSubSup>
      </m:oMath>
    </w:p>
    <w:p w14:paraId="25C3D1AC" w14:textId="77777777" w:rsidR="00136B9F" w:rsidRPr="006702B4" w:rsidRDefault="00136B9F" w:rsidP="00EC7F81">
      <w:pPr>
        <w:tabs>
          <w:tab w:val="right" w:pos="3216"/>
          <w:tab w:val="left" w:pos="3264"/>
        </w:tabs>
        <w:overflowPunct w:val="0"/>
        <w:snapToGrid w:val="0"/>
        <w:spacing w:afterLines="50" w:after="120"/>
        <w:ind w:leftChars="489" w:left="1824" w:hangingChars="250" w:hanging="650"/>
        <w:rPr>
          <w:rFonts w:eastAsia="標楷體"/>
          <w:sz w:val="26"/>
          <w:szCs w:val="26"/>
        </w:rPr>
      </w:pPr>
      <w:r w:rsidRPr="006702B4">
        <w:rPr>
          <w:rFonts w:eastAsia="標楷體"/>
          <w:sz w:val="26"/>
          <w:szCs w:val="26"/>
        </w:rPr>
        <w:t>式中，</w:t>
      </w:r>
      <w:r w:rsidRPr="006702B4">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M</m:t>
            </m:r>
          </m:sub>
          <m:sup>
            <m:r>
              <w:rPr>
                <w:rFonts w:ascii="Cambria Math" w:eastAsia="標楷體" w:hAnsi="Cambria Math"/>
                <w:sz w:val="26"/>
                <w:szCs w:val="26"/>
              </w:rPr>
              <m:t>t</m:t>
            </m:r>
          </m:sup>
        </m:sSubSup>
      </m:oMath>
      <w:r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F</m:t>
            </m:r>
          </m:sub>
          <m:sup>
            <m:r>
              <w:rPr>
                <w:rFonts w:ascii="Cambria Math" w:eastAsia="標楷體" w:hAnsi="Cambria Math"/>
                <w:sz w:val="26"/>
                <w:szCs w:val="26"/>
              </w:rPr>
              <m:t>t</m:t>
            </m:r>
          </m:sup>
        </m:sSubSup>
      </m:oMath>
      <w:r w:rsidRPr="006702B4">
        <w:rPr>
          <w:rFonts w:eastAsia="標楷體"/>
          <w:sz w:val="26"/>
          <w:szCs w:val="26"/>
        </w:rPr>
        <w:t>：</w:t>
      </w:r>
      <w:r w:rsidRPr="006702B4">
        <w:rPr>
          <w:rFonts w:eastAsia="標楷體"/>
          <w:sz w:val="26"/>
          <w:szCs w:val="26"/>
        </w:rPr>
        <w:tab/>
      </w:r>
      <w:r w:rsidRPr="006702B4">
        <w:rPr>
          <w:rFonts w:eastAsia="標楷體"/>
          <w:i/>
          <w:iCs/>
          <w:sz w:val="26"/>
          <w:szCs w:val="26"/>
        </w:rPr>
        <w:t>t</w:t>
      </w:r>
      <w:r w:rsidRPr="006702B4">
        <w:rPr>
          <w:rFonts w:eastAsia="標楷體"/>
          <w:sz w:val="26"/>
          <w:szCs w:val="26"/>
        </w:rPr>
        <w:t>年男、女性出生數；</w:t>
      </w:r>
      <w:r w:rsidRPr="006702B4">
        <w:rPr>
          <w:rFonts w:eastAsia="標楷體"/>
          <w:sz w:val="26"/>
          <w:szCs w:val="26"/>
        </w:rPr>
        <w:br/>
      </w:r>
      <w:r w:rsidRPr="006702B4">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SRB</m:t>
            </m:r>
          </m:e>
          <m:sub>
            <m:r>
              <w:rPr>
                <w:rFonts w:ascii="Cambria Math" w:eastAsia="標楷體" w:hAnsi="Cambria Math"/>
                <w:sz w:val="26"/>
                <w:szCs w:val="26"/>
              </w:rPr>
              <m:t>M</m:t>
            </m:r>
          </m:sub>
          <m:sup>
            <m:r>
              <w:rPr>
                <w:rFonts w:ascii="Cambria Math" w:eastAsia="標楷體" w:hAnsi="Cambria Math"/>
                <w:sz w:val="26"/>
                <w:szCs w:val="26"/>
              </w:rPr>
              <m:t>t</m:t>
            </m:r>
          </m:sup>
        </m:sSubSup>
      </m:oMath>
      <w:r w:rsidRPr="006702B4">
        <w:rPr>
          <w:rFonts w:eastAsia="標楷體"/>
          <w:sz w:val="26"/>
          <w:szCs w:val="26"/>
        </w:rPr>
        <w:t>：</w:t>
      </w:r>
      <w:r w:rsidRPr="006702B4">
        <w:rPr>
          <w:rFonts w:eastAsia="標楷體"/>
          <w:sz w:val="26"/>
          <w:szCs w:val="26"/>
        </w:rPr>
        <w:tab/>
      </w:r>
      <w:r w:rsidRPr="006702B4">
        <w:rPr>
          <w:rFonts w:eastAsia="標楷體"/>
          <w:i/>
          <w:iCs/>
          <w:sz w:val="26"/>
          <w:szCs w:val="26"/>
        </w:rPr>
        <w:t>t</w:t>
      </w:r>
      <w:r w:rsidRPr="006702B4">
        <w:rPr>
          <w:rFonts w:eastAsia="標楷體"/>
          <w:sz w:val="26"/>
          <w:szCs w:val="26"/>
        </w:rPr>
        <w:t>年出生嬰兒男性所占之比率；</w:t>
      </w:r>
      <w:r w:rsidRPr="006702B4">
        <w:rPr>
          <w:rFonts w:eastAsia="標楷體"/>
          <w:sz w:val="26"/>
          <w:szCs w:val="26"/>
        </w:rPr>
        <w:br/>
      </w:r>
      <w:r w:rsidRPr="006702B4">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SRB</m:t>
            </m:r>
          </m:e>
          <m:sub>
            <m:r>
              <w:rPr>
                <w:rFonts w:ascii="Cambria Math" w:eastAsia="標楷體" w:hAnsi="Cambria Math"/>
                <w:sz w:val="26"/>
                <w:szCs w:val="26"/>
              </w:rPr>
              <m:t>F</m:t>
            </m:r>
          </m:sub>
          <m:sup>
            <m:r>
              <w:rPr>
                <w:rFonts w:ascii="Cambria Math" w:eastAsia="標楷體" w:hAnsi="Cambria Math"/>
                <w:sz w:val="26"/>
                <w:szCs w:val="26"/>
              </w:rPr>
              <m:t>t</m:t>
            </m:r>
          </m:sup>
        </m:sSubSup>
      </m:oMath>
      <w:r w:rsidRPr="006702B4">
        <w:rPr>
          <w:rFonts w:eastAsia="標楷體"/>
          <w:sz w:val="26"/>
          <w:szCs w:val="26"/>
        </w:rPr>
        <w:t>：</w:t>
      </w:r>
      <w:r w:rsidRPr="006702B4">
        <w:rPr>
          <w:rFonts w:eastAsia="標楷體"/>
          <w:sz w:val="26"/>
          <w:szCs w:val="26"/>
        </w:rPr>
        <w:tab/>
      </w:r>
      <w:r w:rsidRPr="006702B4">
        <w:rPr>
          <w:rFonts w:eastAsia="標楷體"/>
          <w:i/>
          <w:iCs/>
          <w:sz w:val="26"/>
          <w:szCs w:val="26"/>
        </w:rPr>
        <w:t>t</w:t>
      </w:r>
      <w:r w:rsidRPr="006702B4">
        <w:rPr>
          <w:rFonts w:eastAsia="標楷體"/>
          <w:sz w:val="26"/>
          <w:szCs w:val="26"/>
        </w:rPr>
        <w:t>年出生嬰兒女性所占之比率。</w:t>
      </w:r>
    </w:p>
    <w:p w14:paraId="644F7126" w14:textId="77777777" w:rsidR="00136B9F" w:rsidRPr="006702B4" w:rsidRDefault="00136B9F" w:rsidP="00136B9F">
      <w:pPr>
        <w:pStyle w:val="ac"/>
        <w:keepNext/>
        <w:spacing w:beforeLines="150" w:before="360" w:line="400" w:lineRule="exact"/>
        <w:ind w:left="521" w:hangingChars="200" w:hanging="521"/>
        <w:rPr>
          <w:b/>
          <w:bCs/>
          <w:color w:val="auto"/>
          <w:szCs w:val="26"/>
        </w:rPr>
      </w:pPr>
      <w:r w:rsidRPr="006702B4">
        <w:rPr>
          <w:b/>
          <w:bCs/>
          <w:color w:val="auto"/>
          <w:szCs w:val="26"/>
        </w:rPr>
        <w:t>二、</w:t>
      </w:r>
      <w:r w:rsidRPr="006702B4">
        <w:rPr>
          <w:b/>
          <w:bCs/>
          <w:color w:val="auto"/>
          <w:szCs w:val="26"/>
        </w:rPr>
        <w:t>0</w:t>
      </w:r>
      <w:r w:rsidRPr="006702B4">
        <w:rPr>
          <w:b/>
          <w:bCs/>
          <w:color w:val="auto"/>
          <w:szCs w:val="26"/>
        </w:rPr>
        <w:t>歲人口數之推估</w:t>
      </w:r>
    </w:p>
    <w:p w14:paraId="56B4AB73" w14:textId="77777777" w:rsidR="00136B9F" w:rsidRPr="006702B4" w:rsidRDefault="00136B9F" w:rsidP="00136B9F">
      <w:pPr>
        <w:pStyle w:val="ac"/>
        <w:snapToGrid w:val="0"/>
        <w:spacing w:afterLines="50" w:after="120" w:line="420" w:lineRule="exact"/>
        <w:rPr>
          <w:color w:val="auto"/>
          <w:szCs w:val="26"/>
        </w:rPr>
      </w:pPr>
      <w:r w:rsidRPr="006702B4">
        <w:rPr>
          <w:i/>
          <w:iCs/>
          <w:color w:val="auto"/>
          <w:szCs w:val="26"/>
        </w:rPr>
        <w:t>t</w:t>
      </w:r>
      <w:r w:rsidRPr="006702B4">
        <w:rPr>
          <w:color w:val="auto"/>
          <w:szCs w:val="26"/>
        </w:rPr>
        <w:t>年</w:t>
      </w:r>
      <w:r w:rsidRPr="006702B4">
        <w:rPr>
          <w:color w:val="auto"/>
          <w:szCs w:val="26"/>
        </w:rPr>
        <w:t>0</w:t>
      </w:r>
      <w:r w:rsidRPr="006702B4">
        <w:rPr>
          <w:color w:val="auto"/>
          <w:szCs w:val="26"/>
        </w:rPr>
        <w:t>歲人口數，等於</w:t>
      </w:r>
      <w:r w:rsidRPr="006702B4">
        <w:rPr>
          <w:i/>
          <w:iCs/>
          <w:color w:val="auto"/>
          <w:szCs w:val="26"/>
        </w:rPr>
        <w:t>t</w:t>
      </w:r>
      <w:r w:rsidRPr="006702B4">
        <w:rPr>
          <w:color w:val="auto"/>
          <w:szCs w:val="26"/>
        </w:rPr>
        <w:t>年出生數，乘以</w:t>
      </w:r>
      <w:r w:rsidRPr="006702B4">
        <w:rPr>
          <w:i/>
          <w:iCs/>
          <w:color w:val="auto"/>
          <w:szCs w:val="26"/>
        </w:rPr>
        <w:t>t</w:t>
      </w:r>
      <w:r w:rsidRPr="006702B4">
        <w:rPr>
          <w:color w:val="auto"/>
          <w:szCs w:val="26"/>
        </w:rPr>
        <w:t>年</w:t>
      </w:r>
      <w:r w:rsidRPr="006702B4">
        <w:rPr>
          <w:color w:val="auto"/>
          <w:szCs w:val="26"/>
        </w:rPr>
        <w:t>0</w:t>
      </w:r>
      <w:r w:rsidRPr="006702B4">
        <w:rPr>
          <w:color w:val="auto"/>
          <w:szCs w:val="26"/>
        </w:rPr>
        <w:t>歲人口存活機率</w:t>
      </w:r>
      <w:r w:rsidRPr="006702B4">
        <w:rPr>
          <w:rStyle w:val="af8"/>
          <w:color w:val="auto"/>
          <w:szCs w:val="26"/>
        </w:rPr>
        <w:footnoteReference w:id="12"/>
      </w:r>
      <w:r w:rsidRPr="006702B4">
        <w:rPr>
          <w:color w:val="auto"/>
          <w:szCs w:val="26"/>
        </w:rPr>
        <w:t>，再加上</w:t>
      </w:r>
      <w:r w:rsidRPr="006702B4">
        <w:rPr>
          <w:i/>
          <w:iCs/>
          <w:color w:val="auto"/>
          <w:szCs w:val="26"/>
        </w:rPr>
        <w:t>t</w:t>
      </w:r>
      <w:r w:rsidRPr="006702B4">
        <w:rPr>
          <w:color w:val="auto"/>
          <w:szCs w:val="26"/>
        </w:rPr>
        <w:t>年</w:t>
      </w:r>
      <w:r w:rsidRPr="006702B4">
        <w:rPr>
          <w:color w:val="auto"/>
          <w:szCs w:val="26"/>
        </w:rPr>
        <w:t>0</w:t>
      </w:r>
      <w:r w:rsidRPr="006702B4">
        <w:rPr>
          <w:color w:val="auto"/>
          <w:szCs w:val="26"/>
        </w:rPr>
        <w:t>歲淨國際遷徙人數。計算公式如下：</w:t>
      </w:r>
    </w:p>
    <w:p w14:paraId="6C224326" w14:textId="77777777" w:rsidR="00136B9F" w:rsidRPr="006702B4" w:rsidRDefault="00F0688D" w:rsidP="00136B9F">
      <w:pPr>
        <w:overflowPunct w:val="0"/>
        <w:snapToGrid w:val="0"/>
        <w:spacing w:beforeLines="100" w:before="240" w:afterLines="100" w:after="240"/>
        <w:ind w:left="1162"/>
        <w:rPr>
          <w:rFonts w:eastAsia="標楷體"/>
          <w:sz w:val="26"/>
          <w:szCs w:val="26"/>
        </w:rPr>
      </w:pP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M,0</m:t>
            </m:r>
          </m:sub>
          <m:sup>
            <m:r>
              <w:rPr>
                <w:rFonts w:ascii="Cambria Math" w:eastAsia="標楷體" w:hAnsi="Cambria Math"/>
                <w:sz w:val="26"/>
                <w:szCs w:val="26"/>
              </w:rPr>
              <m:t>t</m:t>
            </m:r>
          </m:sup>
        </m:sSubSup>
        <m:r>
          <m:rPr>
            <m:sty m:val="p"/>
          </m:rPr>
          <w:rPr>
            <w:rFonts w:ascii="Cambria Math" w:eastAsia="標楷體" w:hAnsi="Cambria Math"/>
            <w:sz w:val="26"/>
            <w:szCs w:val="26"/>
          </w:rPr>
          <m:t>=</m:t>
        </m:r>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M</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m:t>
            </m:r>
          </m:e>
          <m:sub>
            <m:r>
              <w:rPr>
                <w:rFonts w:ascii="Cambria Math" w:eastAsia="標楷體" w:hAnsi="Cambria Math"/>
                <w:sz w:val="26"/>
                <w:szCs w:val="26"/>
              </w:rPr>
              <m:t>M,0</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M</m:t>
            </m:r>
          </m:e>
          <m:sub>
            <m:r>
              <w:rPr>
                <w:rFonts w:ascii="Cambria Math" w:eastAsia="標楷體" w:hAnsi="Cambria Math"/>
                <w:sz w:val="26"/>
                <w:szCs w:val="26"/>
              </w:rPr>
              <m:t>M,0</m:t>
            </m:r>
          </m:sub>
          <m:sup>
            <m:r>
              <w:rPr>
                <w:rFonts w:ascii="Cambria Math" w:eastAsia="標楷體" w:hAnsi="Cambria Math"/>
                <w:sz w:val="26"/>
                <w:szCs w:val="26"/>
              </w:rPr>
              <m:t>t</m:t>
            </m:r>
          </m:sup>
        </m:sSubSup>
      </m:oMath>
      <w:r w:rsidR="00136B9F"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F,0</m:t>
            </m:r>
          </m:sub>
          <m:sup>
            <m:r>
              <w:rPr>
                <w:rFonts w:ascii="Cambria Math" w:eastAsia="標楷體" w:hAnsi="Cambria Math"/>
                <w:sz w:val="26"/>
                <w:szCs w:val="26"/>
              </w:rPr>
              <m:t>t</m:t>
            </m:r>
          </m:sup>
        </m:sSubSup>
        <m:r>
          <m:rPr>
            <m:sty m:val="p"/>
          </m:rPr>
          <w:rPr>
            <w:rFonts w:ascii="Cambria Math" w:eastAsia="標楷體" w:hAnsi="Cambria Math"/>
            <w:sz w:val="26"/>
            <w:szCs w:val="26"/>
          </w:rPr>
          <m:t>=</m:t>
        </m:r>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F</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m:t>
            </m:r>
          </m:e>
          <m:sub>
            <m:r>
              <w:rPr>
                <w:rFonts w:ascii="Cambria Math" w:eastAsia="標楷體" w:hAnsi="Cambria Math"/>
                <w:sz w:val="26"/>
                <w:szCs w:val="26"/>
              </w:rPr>
              <m:t>F,0</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M</m:t>
            </m:r>
          </m:e>
          <m:sub>
            <m:r>
              <w:rPr>
                <w:rFonts w:ascii="Cambria Math" w:eastAsia="標楷體" w:hAnsi="Cambria Math"/>
                <w:sz w:val="26"/>
                <w:szCs w:val="26"/>
              </w:rPr>
              <m:t>F,0</m:t>
            </m:r>
          </m:sub>
          <m:sup>
            <m:r>
              <w:rPr>
                <w:rFonts w:ascii="Cambria Math" w:eastAsia="標楷體" w:hAnsi="Cambria Math"/>
                <w:sz w:val="26"/>
                <w:szCs w:val="26"/>
              </w:rPr>
              <m:t>t</m:t>
            </m:r>
          </m:sup>
        </m:sSubSup>
      </m:oMath>
    </w:p>
    <w:p w14:paraId="36D45545" w14:textId="491F8724" w:rsidR="00EC7F81" w:rsidRPr="006702B4" w:rsidRDefault="00136B9F" w:rsidP="00EC7F81">
      <w:pPr>
        <w:tabs>
          <w:tab w:val="right" w:pos="2694"/>
          <w:tab w:val="right" w:pos="3216"/>
          <w:tab w:val="left" w:pos="3264"/>
        </w:tabs>
        <w:overflowPunct w:val="0"/>
        <w:snapToGrid w:val="0"/>
        <w:ind w:leftChars="489" w:left="1824" w:hangingChars="250" w:hanging="650"/>
        <w:rPr>
          <w:rFonts w:eastAsia="標楷體"/>
          <w:sz w:val="26"/>
          <w:szCs w:val="26"/>
        </w:rPr>
      </w:pPr>
      <w:r w:rsidRPr="006702B4">
        <w:rPr>
          <w:rFonts w:eastAsia="標楷體"/>
          <w:sz w:val="26"/>
          <w:szCs w:val="26"/>
        </w:rPr>
        <w:t>式中，</w:t>
      </w:r>
      <w:r w:rsidRPr="006702B4">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M,0</m:t>
            </m:r>
          </m:sub>
          <m:sup>
            <m:r>
              <w:rPr>
                <w:rFonts w:ascii="Cambria Math" w:eastAsia="標楷體" w:hAnsi="Cambria Math"/>
                <w:sz w:val="26"/>
                <w:szCs w:val="26"/>
              </w:rPr>
              <m:t>t</m:t>
            </m:r>
          </m:sup>
        </m:sSubSup>
      </m:oMath>
      <w:r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F,0</m:t>
            </m:r>
          </m:sub>
          <m:sup>
            <m:r>
              <w:rPr>
                <w:rFonts w:ascii="Cambria Math" w:eastAsia="標楷體" w:hAnsi="Cambria Math"/>
                <w:sz w:val="26"/>
                <w:szCs w:val="26"/>
              </w:rPr>
              <m:t>t</m:t>
            </m:r>
          </m:sup>
        </m:sSubSup>
      </m:oMath>
      <w:r w:rsidRPr="006702B4">
        <w:rPr>
          <w:rFonts w:eastAsia="標楷體"/>
          <w:sz w:val="26"/>
          <w:szCs w:val="26"/>
        </w:rPr>
        <w:t>：</w:t>
      </w:r>
      <w:r w:rsidRPr="006702B4">
        <w:rPr>
          <w:rFonts w:eastAsia="標楷體"/>
          <w:i/>
          <w:iCs/>
          <w:sz w:val="26"/>
          <w:szCs w:val="26"/>
        </w:rPr>
        <w:t>t</w:t>
      </w:r>
      <w:r w:rsidRPr="006702B4">
        <w:rPr>
          <w:rFonts w:eastAsia="標楷體"/>
          <w:sz w:val="26"/>
          <w:szCs w:val="26"/>
        </w:rPr>
        <w:t>年男、女性</w:t>
      </w:r>
      <w:r w:rsidRPr="006702B4">
        <w:rPr>
          <w:rFonts w:eastAsia="標楷體"/>
          <w:sz w:val="26"/>
          <w:szCs w:val="26"/>
        </w:rPr>
        <w:t>0</w:t>
      </w:r>
      <w:r w:rsidRPr="006702B4">
        <w:rPr>
          <w:rFonts w:eastAsia="標楷體"/>
          <w:sz w:val="26"/>
          <w:szCs w:val="26"/>
        </w:rPr>
        <w:t>歲人口數；</w:t>
      </w:r>
    </w:p>
    <w:p w14:paraId="09921F5D" w14:textId="589AADC3" w:rsidR="00EC7F81" w:rsidRPr="006702B4" w:rsidRDefault="00F0688D" w:rsidP="00EC7F81">
      <w:pPr>
        <w:overflowPunct w:val="0"/>
        <w:snapToGrid w:val="0"/>
        <w:ind w:leftChars="759" w:left="1822" w:firstLineChars="143" w:firstLine="372"/>
        <w:rPr>
          <w:rFonts w:eastAsia="標楷體"/>
          <w:sz w:val="26"/>
          <w:szCs w:val="26"/>
        </w:rPr>
      </w:pPr>
      <m:oMath>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M</m:t>
            </m:r>
          </m:sub>
          <m:sup>
            <m:r>
              <w:rPr>
                <w:rFonts w:ascii="Cambria Math" w:eastAsia="標楷體" w:hAnsi="Cambria Math"/>
                <w:sz w:val="26"/>
                <w:szCs w:val="26"/>
              </w:rPr>
              <m:t>t</m:t>
            </m:r>
          </m:sup>
        </m:sSubSup>
      </m:oMath>
      <w:r w:rsidR="00136B9F"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B</m:t>
            </m:r>
          </m:e>
          <m:sub>
            <m:r>
              <w:rPr>
                <w:rFonts w:ascii="Cambria Math" w:eastAsia="標楷體" w:hAnsi="Cambria Math"/>
                <w:sz w:val="26"/>
                <w:szCs w:val="26"/>
              </w:rPr>
              <m:t>F</m:t>
            </m:r>
          </m:sub>
          <m:sup>
            <m:r>
              <w:rPr>
                <w:rFonts w:ascii="Cambria Math" w:eastAsia="標楷體" w:hAnsi="Cambria Math"/>
                <w:sz w:val="26"/>
                <w:szCs w:val="26"/>
              </w:rPr>
              <m:t>t</m:t>
            </m:r>
          </m:sup>
        </m:sSubSup>
      </m:oMath>
      <w:r w:rsidR="00136B9F" w:rsidRPr="006702B4">
        <w:rPr>
          <w:rFonts w:eastAsia="標楷體"/>
          <w:sz w:val="26"/>
          <w:szCs w:val="26"/>
        </w:rPr>
        <w:t>：</w:t>
      </w:r>
      <w:r w:rsidR="00714DD4" w:rsidRPr="006702B4">
        <w:rPr>
          <w:rFonts w:eastAsia="標楷體"/>
          <w:i/>
          <w:iCs/>
          <w:sz w:val="26"/>
          <w:szCs w:val="26"/>
        </w:rPr>
        <w:t>t</w:t>
      </w:r>
      <w:r w:rsidR="00136B9F" w:rsidRPr="006702B4">
        <w:rPr>
          <w:rFonts w:eastAsia="標楷體"/>
          <w:sz w:val="26"/>
          <w:szCs w:val="26"/>
        </w:rPr>
        <w:t>年男、女性出生數；</w:t>
      </w:r>
    </w:p>
    <w:p w14:paraId="36CCD7B8" w14:textId="5349E1B4" w:rsidR="00EC7F81" w:rsidRPr="006702B4" w:rsidRDefault="00F0688D" w:rsidP="00EC7F81">
      <w:pPr>
        <w:overflowPunct w:val="0"/>
        <w:snapToGrid w:val="0"/>
        <w:ind w:leftChars="759" w:left="1822" w:firstLineChars="62" w:firstLine="161"/>
        <w:rPr>
          <w:rFonts w:eastAsia="標楷體"/>
          <w:sz w:val="26"/>
          <w:szCs w:val="26"/>
        </w:rPr>
      </w:pPr>
      <m:oMath>
        <m:sSubSup>
          <m:sSubSupPr>
            <m:ctrlPr>
              <w:rPr>
                <w:rFonts w:ascii="Cambria Math" w:eastAsia="標楷體" w:hAnsi="Cambria Math"/>
                <w:sz w:val="26"/>
                <w:szCs w:val="26"/>
              </w:rPr>
            </m:ctrlPr>
          </m:sSubSupPr>
          <m:e>
            <m:r>
              <w:rPr>
                <w:rFonts w:ascii="Cambria Math" w:eastAsia="標楷體" w:hAnsi="Cambria Math"/>
                <w:sz w:val="26"/>
                <w:szCs w:val="26"/>
              </w:rPr>
              <m:t>S</m:t>
            </m:r>
          </m:e>
          <m:sub>
            <m:r>
              <w:rPr>
                <w:rFonts w:ascii="Cambria Math" w:eastAsia="標楷體" w:hAnsi="Cambria Math"/>
                <w:sz w:val="26"/>
                <w:szCs w:val="26"/>
              </w:rPr>
              <m:t>M</m:t>
            </m:r>
            <m:r>
              <m:rPr>
                <m:sty m:val="p"/>
              </m:rPr>
              <w:rPr>
                <w:rFonts w:ascii="Cambria Math" w:eastAsia="標楷體" w:hAnsi="Cambria Math"/>
                <w:sz w:val="26"/>
                <w:szCs w:val="26"/>
              </w:rPr>
              <m:t>,0</m:t>
            </m:r>
          </m:sub>
          <m:sup>
            <m:r>
              <w:rPr>
                <w:rFonts w:ascii="Cambria Math" w:eastAsia="標楷體" w:hAnsi="Cambria Math"/>
                <w:sz w:val="26"/>
                <w:szCs w:val="26"/>
              </w:rPr>
              <m:t>t</m:t>
            </m:r>
          </m:sup>
        </m:sSubSup>
      </m:oMath>
      <w:r w:rsidR="00136B9F"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S</m:t>
            </m:r>
          </m:e>
          <m:sub>
            <m:r>
              <w:rPr>
                <w:rFonts w:ascii="Cambria Math" w:eastAsia="標楷體" w:hAnsi="Cambria Math"/>
                <w:sz w:val="26"/>
                <w:szCs w:val="26"/>
              </w:rPr>
              <m:t>F</m:t>
            </m:r>
            <m:r>
              <m:rPr>
                <m:sty m:val="p"/>
              </m:rPr>
              <w:rPr>
                <w:rFonts w:ascii="Cambria Math" w:eastAsia="標楷體" w:hAnsi="Cambria Math"/>
                <w:sz w:val="26"/>
                <w:szCs w:val="26"/>
              </w:rPr>
              <m:t>,0</m:t>
            </m:r>
          </m:sub>
          <m:sup>
            <m:r>
              <w:rPr>
                <w:rFonts w:ascii="Cambria Math" w:eastAsia="標楷體" w:hAnsi="Cambria Math"/>
                <w:sz w:val="26"/>
                <w:szCs w:val="26"/>
              </w:rPr>
              <m:t>t</m:t>
            </m:r>
          </m:sup>
        </m:sSubSup>
      </m:oMath>
      <w:r w:rsidR="00136B9F" w:rsidRPr="006702B4">
        <w:rPr>
          <w:rFonts w:eastAsia="標楷體"/>
          <w:sz w:val="26"/>
          <w:szCs w:val="26"/>
        </w:rPr>
        <w:t>：</w:t>
      </w:r>
      <w:r w:rsidR="00714DD4" w:rsidRPr="006702B4">
        <w:rPr>
          <w:rFonts w:eastAsia="標楷體"/>
          <w:i/>
          <w:iCs/>
          <w:sz w:val="26"/>
          <w:szCs w:val="26"/>
        </w:rPr>
        <w:t>t</w:t>
      </w:r>
      <w:r w:rsidR="00136B9F" w:rsidRPr="006702B4">
        <w:rPr>
          <w:rFonts w:eastAsia="標楷體"/>
          <w:sz w:val="26"/>
          <w:szCs w:val="26"/>
        </w:rPr>
        <w:t>年男、女性</w:t>
      </w:r>
      <w:r w:rsidR="00136B9F" w:rsidRPr="006702B4">
        <w:rPr>
          <w:rFonts w:eastAsia="標楷體"/>
          <w:sz w:val="26"/>
          <w:szCs w:val="26"/>
        </w:rPr>
        <w:t>0</w:t>
      </w:r>
      <w:r w:rsidR="00136B9F" w:rsidRPr="006702B4">
        <w:rPr>
          <w:rFonts w:eastAsia="標楷體"/>
          <w:sz w:val="26"/>
          <w:szCs w:val="26"/>
        </w:rPr>
        <w:t>歲人口存活機率；</w:t>
      </w:r>
    </w:p>
    <w:p w14:paraId="797709FA" w14:textId="202B383B" w:rsidR="00136B9F" w:rsidRPr="006702B4" w:rsidRDefault="00F0688D" w:rsidP="00EC7F81">
      <w:pPr>
        <w:overflowPunct w:val="0"/>
        <w:snapToGrid w:val="0"/>
        <w:ind w:leftChars="759" w:left="1822" w:firstLineChars="4" w:firstLine="10"/>
        <w:rPr>
          <w:rFonts w:eastAsia="標楷體"/>
          <w:sz w:val="26"/>
          <w:szCs w:val="26"/>
        </w:rPr>
      </w:pPr>
      <m:oMath>
        <m:sSubSup>
          <m:sSubSupPr>
            <m:ctrlPr>
              <w:rPr>
                <w:rFonts w:ascii="Cambria Math" w:eastAsia="標楷體" w:hAnsi="Cambria Math"/>
                <w:sz w:val="26"/>
                <w:szCs w:val="26"/>
              </w:rPr>
            </m:ctrlPr>
          </m:sSubSupPr>
          <m:e>
            <m:r>
              <w:rPr>
                <w:rFonts w:ascii="Cambria Math" w:eastAsia="標楷體" w:hAnsi="Cambria Math"/>
                <w:sz w:val="26"/>
                <w:szCs w:val="26"/>
              </w:rPr>
              <m:t>M</m:t>
            </m:r>
          </m:e>
          <m:sub>
            <m:r>
              <w:rPr>
                <w:rFonts w:ascii="Cambria Math" w:eastAsia="標楷體" w:hAnsi="Cambria Math"/>
                <w:sz w:val="26"/>
                <w:szCs w:val="26"/>
              </w:rPr>
              <m:t>M</m:t>
            </m:r>
            <m:r>
              <m:rPr>
                <m:sty m:val="p"/>
              </m:rPr>
              <w:rPr>
                <w:rFonts w:ascii="Cambria Math" w:eastAsia="標楷體" w:hAnsi="Cambria Math"/>
                <w:sz w:val="26"/>
                <w:szCs w:val="26"/>
              </w:rPr>
              <m:t>,0</m:t>
            </m:r>
          </m:sub>
          <m:sup>
            <m:r>
              <w:rPr>
                <w:rFonts w:ascii="Cambria Math" w:eastAsia="標楷體" w:hAnsi="Cambria Math"/>
                <w:sz w:val="26"/>
                <w:szCs w:val="26"/>
              </w:rPr>
              <m:t>t</m:t>
            </m:r>
          </m:sup>
        </m:sSubSup>
      </m:oMath>
      <w:r w:rsidR="00136B9F"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M</m:t>
            </m:r>
          </m:e>
          <m:sub>
            <m:r>
              <w:rPr>
                <w:rFonts w:ascii="Cambria Math" w:eastAsia="標楷體" w:hAnsi="Cambria Math"/>
                <w:sz w:val="26"/>
                <w:szCs w:val="26"/>
              </w:rPr>
              <m:t>F</m:t>
            </m:r>
            <m:r>
              <m:rPr>
                <m:sty m:val="p"/>
              </m:rPr>
              <w:rPr>
                <w:rFonts w:ascii="Cambria Math" w:eastAsia="標楷體" w:hAnsi="Cambria Math"/>
                <w:sz w:val="26"/>
                <w:szCs w:val="26"/>
              </w:rPr>
              <m:t>,0</m:t>
            </m:r>
          </m:sub>
          <m:sup>
            <m:r>
              <w:rPr>
                <w:rFonts w:ascii="Cambria Math" w:eastAsia="標楷體" w:hAnsi="Cambria Math"/>
                <w:sz w:val="26"/>
                <w:szCs w:val="26"/>
              </w:rPr>
              <m:t>t</m:t>
            </m:r>
          </m:sup>
        </m:sSubSup>
      </m:oMath>
      <w:r w:rsidR="00136B9F" w:rsidRPr="006702B4">
        <w:rPr>
          <w:rFonts w:eastAsia="標楷體"/>
          <w:sz w:val="26"/>
          <w:szCs w:val="26"/>
        </w:rPr>
        <w:t>：</w:t>
      </w:r>
      <w:r w:rsidR="00714DD4" w:rsidRPr="006702B4">
        <w:rPr>
          <w:rFonts w:eastAsia="標楷體"/>
          <w:i/>
          <w:iCs/>
          <w:sz w:val="26"/>
          <w:szCs w:val="26"/>
        </w:rPr>
        <w:t>t</w:t>
      </w:r>
      <w:r w:rsidR="00136B9F" w:rsidRPr="006702B4">
        <w:rPr>
          <w:rFonts w:eastAsia="標楷體"/>
          <w:sz w:val="26"/>
          <w:szCs w:val="26"/>
        </w:rPr>
        <w:t>年男、女性</w:t>
      </w:r>
      <w:r w:rsidR="00136B9F" w:rsidRPr="006702B4">
        <w:rPr>
          <w:rFonts w:eastAsia="標楷體"/>
          <w:sz w:val="26"/>
          <w:szCs w:val="26"/>
        </w:rPr>
        <w:t>0</w:t>
      </w:r>
      <w:r w:rsidR="00136B9F" w:rsidRPr="006702B4">
        <w:rPr>
          <w:rFonts w:eastAsia="標楷體"/>
          <w:sz w:val="26"/>
          <w:szCs w:val="26"/>
        </w:rPr>
        <w:t>歲人口淨國際遷徙人數。</w:t>
      </w:r>
    </w:p>
    <w:p w14:paraId="66C6C1B7" w14:textId="77777777" w:rsidR="00136B9F" w:rsidRPr="006702B4" w:rsidRDefault="00136B9F" w:rsidP="00136B9F">
      <w:pPr>
        <w:pStyle w:val="ac"/>
        <w:keepNext/>
        <w:spacing w:beforeLines="150" w:before="360" w:line="400" w:lineRule="exact"/>
        <w:ind w:left="521" w:hangingChars="200" w:hanging="521"/>
        <w:rPr>
          <w:b/>
          <w:bCs/>
          <w:color w:val="auto"/>
          <w:szCs w:val="26"/>
        </w:rPr>
      </w:pPr>
      <w:r w:rsidRPr="006702B4">
        <w:rPr>
          <w:b/>
          <w:bCs/>
          <w:color w:val="auto"/>
          <w:szCs w:val="26"/>
        </w:rPr>
        <w:lastRenderedPageBreak/>
        <w:t>三、</w:t>
      </w:r>
      <w:r w:rsidRPr="006702B4">
        <w:rPr>
          <w:b/>
          <w:bCs/>
          <w:color w:val="auto"/>
          <w:szCs w:val="26"/>
        </w:rPr>
        <w:t>1</w:t>
      </w:r>
      <w:r w:rsidRPr="006702B4">
        <w:rPr>
          <w:b/>
          <w:bCs/>
          <w:color w:val="auto"/>
          <w:szCs w:val="26"/>
        </w:rPr>
        <w:t>至</w:t>
      </w:r>
      <w:r w:rsidRPr="006702B4">
        <w:rPr>
          <w:b/>
          <w:bCs/>
          <w:color w:val="auto"/>
          <w:szCs w:val="26"/>
        </w:rPr>
        <w:t>99</w:t>
      </w:r>
      <w:r w:rsidRPr="006702B4">
        <w:rPr>
          <w:b/>
          <w:bCs/>
          <w:color w:val="auto"/>
          <w:szCs w:val="26"/>
        </w:rPr>
        <w:t>歲人口數之推估</w:t>
      </w:r>
    </w:p>
    <w:p w14:paraId="72027A18" w14:textId="77777777" w:rsidR="00136B9F" w:rsidRPr="006702B4" w:rsidRDefault="00136B9F" w:rsidP="00136B9F">
      <w:pPr>
        <w:pStyle w:val="ac"/>
        <w:snapToGrid w:val="0"/>
        <w:spacing w:afterLines="50" w:after="120" w:line="420" w:lineRule="exact"/>
        <w:rPr>
          <w:color w:val="auto"/>
          <w:szCs w:val="26"/>
        </w:rPr>
      </w:pPr>
      <w:r w:rsidRPr="006702B4">
        <w:rPr>
          <w:i/>
          <w:iCs/>
          <w:color w:val="auto"/>
          <w:szCs w:val="26"/>
        </w:rPr>
        <w:t>t</w:t>
      </w:r>
      <w:r w:rsidRPr="006702B4">
        <w:rPr>
          <w:color w:val="auto"/>
          <w:szCs w:val="26"/>
        </w:rPr>
        <w:t>年</w:t>
      </w:r>
      <w:r w:rsidRPr="006702B4">
        <w:rPr>
          <w:i/>
          <w:iCs/>
          <w:color w:val="auto"/>
          <w:szCs w:val="26"/>
        </w:rPr>
        <w:t>x</w:t>
      </w:r>
      <w:r w:rsidRPr="006702B4">
        <w:rPr>
          <w:color w:val="auto"/>
          <w:szCs w:val="26"/>
        </w:rPr>
        <w:t>歲人口數，等於（</w:t>
      </w:r>
      <w:r w:rsidRPr="006702B4">
        <w:rPr>
          <w:i/>
          <w:iCs/>
          <w:color w:val="auto"/>
          <w:szCs w:val="26"/>
        </w:rPr>
        <w:t>t</w:t>
      </w:r>
      <w:r w:rsidRPr="006702B4">
        <w:rPr>
          <w:color w:val="auto"/>
          <w:szCs w:val="26"/>
        </w:rPr>
        <w:t>-1</w:t>
      </w:r>
      <w:r w:rsidRPr="006702B4">
        <w:rPr>
          <w:color w:val="auto"/>
          <w:szCs w:val="26"/>
        </w:rPr>
        <w:t>）年（</w:t>
      </w:r>
      <w:r w:rsidRPr="006702B4">
        <w:rPr>
          <w:i/>
          <w:iCs/>
          <w:color w:val="auto"/>
          <w:szCs w:val="26"/>
        </w:rPr>
        <w:t>x</w:t>
      </w:r>
      <w:r w:rsidRPr="006702B4">
        <w:rPr>
          <w:color w:val="auto"/>
          <w:szCs w:val="26"/>
        </w:rPr>
        <w:t>-1</w:t>
      </w:r>
      <w:r w:rsidRPr="006702B4">
        <w:rPr>
          <w:color w:val="auto"/>
          <w:szCs w:val="26"/>
        </w:rPr>
        <w:t>）歲人口數，乘以</w:t>
      </w:r>
      <w:r w:rsidRPr="006702B4">
        <w:rPr>
          <w:i/>
          <w:iCs/>
          <w:color w:val="auto"/>
          <w:szCs w:val="26"/>
        </w:rPr>
        <w:t>t</w:t>
      </w:r>
      <w:r w:rsidRPr="006702B4">
        <w:rPr>
          <w:color w:val="auto"/>
          <w:szCs w:val="26"/>
        </w:rPr>
        <w:t>年</w:t>
      </w:r>
      <w:r w:rsidRPr="006702B4">
        <w:rPr>
          <w:i/>
          <w:iCs/>
          <w:color w:val="auto"/>
          <w:szCs w:val="26"/>
        </w:rPr>
        <w:t>x</w:t>
      </w:r>
      <w:r w:rsidRPr="006702B4">
        <w:rPr>
          <w:color w:val="auto"/>
          <w:szCs w:val="26"/>
        </w:rPr>
        <w:t>歲人口存活機率，再加上</w:t>
      </w:r>
      <w:r w:rsidRPr="006702B4">
        <w:rPr>
          <w:i/>
          <w:iCs/>
          <w:color w:val="auto"/>
          <w:szCs w:val="26"/>
        </w:rPr>
        <w:t>t</w:t>
      </w:r>
      <w:r w:rsidRPr="006702B4">
        <w:rPr>
          <w:color w:val="auto"/>
          <w:szCs w:val="26"/>
        </w:rPr>
        <w:t>年</w:t>
      </w:r>
      <w:r w:rsidRPr="006702B4">
        <w:rPr>
          <w:i/>
          <w:iCs/>
          <w:color w:val="auto"/>
          <w:szCs w:val="26"/>
        </w:rPr>
        <w:t>x</w:t>
      </w:r>
      <w:r w:rsidRPr="006702B4">
        <w:rPr>
          <w:color w:val="auto"/>
          <w:szCs w:val="26"/>
        </w:rPr>
        <w:t>歲淨國際遷徙人數。計算公式如下：</w:t>
      </w:r>
    </w:p>
    <w:p w14:paraId="6412EB25" w14:textId="77777777" w:rsidR="00136B9F" w:rsidRPr="00B81A11" w:rsidRDefault="00F0688D" w:rsidP="00136B9F">
      <w:pPr>
        <w:overflowPunct w:val="0"/>
        <w:snapToGrid w:val="0"/>
        <w:spacing w:beforeLines="100" w:before="240" w:afterLines="50" w:after="120"/>
        <w:ind w:left="1162"/>
        <w:rPr>
          <w:rFonts w:eastAsia="標楷體"/>
          <w:sz w:val="26"/>
          <w:szCs w:val="26"/>
        </w:rPr>
      </w:pP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M,x</m:t>
            </m:r>
          </m:sub>
          <m:sup>
            <m:r>
              <w:rPr>
                <w:rFonts w:ascii="Cambria Math" w:eastAsia="標楷體" w:hAnsi="Cambria Math"/>
                <w:sz w:val="26"/>
                <w:szCs w:val="26"/>
              </w:rPr>
              <m:t>t</m:t>
            </m:r>
          </m:sup>
        </m:sSubSup>
        <m:r>
          <m:rPr>
            <m:sty m:val="p"/>
          </m:rPr>
          <w:rPr>
            <w:rFonts w:ascii="Cambria Math" w:eastAsia="標楷體" w:hAnsi="Cambria Math"/>
            <w:sz w:val="26"/>
            <w:szCs w:val="26"/>
          </w:rPr>
          <m:t>=</m:t>
        </m:r>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M,x-1</m:t>
            </m:r>
          </m:sub>
          <m:sup>
            <m:r>
              <w:rPr>
                <w:rFonts w:ascii="Cambria Math" w:eastAsia="標楷體" w:hAnsi="Cambria Math"/>
                <w:sz w:val="26"/>
                <w:szCs w:val="26"/>
              </w:rPr>
              <m:t>t-1</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m:t>
            </m:r>
          </m:e>
          <m:sub>
            <m:r>
              <w:rPr>
                <w:rFonts w:ascii="Cambria Math" w:eastAsia="標楷體" w:hAnsi="Cambria Math"/>
                <w:sz w:val="26"/>
                <w:szCs w:val="26"/>
              </w:rPr>
              <m:t>M,x</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M</m:t>
            </m:r>
          </m:e>
          <m:sub>
            <m:r>
              <w:rPr>
                <w:rFonts w:ascii="Cambria Math" w:eastAsia="標楷體" w:hAnsi="Cambria Math"/>
                <w:sz w:val="26"/>
                <w:szCs w:val="26"/>
              </w:rPr>
              <m:t>M,x</m:t>
            </m:r>
          </m:sub>
          <m:sup>
            <m:r>
              <w:rPr>
                <w:rFonts w:ascii="Cambria Math" w:eastAsia="標楷體" w:hAnsi="Cambria Math"/>
                <w:sz w:val="26"/>
                <w:szCs w:val="26"/>
              </w:rPr>
              <m:t>t</m:t>
            </m:r>
          </m:sup>
        </m:sSubSup>
      </m:oMath>
      <w:r w:rsidR="00136B9F"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F,x</m:t>
            </m:r>
          </m:sub>
          <m:sup>
            <m:r>
              <w:rPr>
                <w:rFonts w:ascii="Cambria Math" w:eastAsia="標楷體" w:hAnsi="Cambria Math"/>
                <w:sz w:val="26"/>
                <w:szCs w:val="26"/>
              </w:rPr>
              <m:t>t</m:t>
            </m:r>
          </m:sup>
        </m:sSubSup>
        <m:r>
          <m:rPr>
            <m:sty m:val="p"/>
          </m:rPr>
          <w:rPr>
            <w:rFonts w:ascii="Cambria Math" w:eastAsia="標楷體" w:hAnsi="Cambria Math"/>
            <w:sz w:val="26"/>
            <w:szCs w:val="26"/>
          </w:rPr>
          <m:t>=</m:t>
        </m:r>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F,x-1</m:t>
            </m:r>
          </m:sub>
          <m:sup>
            <m:r>
              <w:rPr>
                <w:rFonts w:ascii="Cambria Math" w:eastAsia="標楷體" w:hAnsi="Cambria Math"/>
                <w:sz w:val="26"/>
                <w:szCs w:val="26"/>
              </w:rPr>
              <m:t>t-1</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m:t>
            </m:r>
          </m:e>
          <m:sub>
            <m:r>
              <w:rPr>
                <w:rFonts w:ascii="Cambria Math" w:eastAsia="標楷體" w:hAnsi="Cambria Math"/>
                <w:sz w:val="26"/>
                <w:szCs w:val="26"/>
              </w:rPr>
              <m:t>F,x</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M</m:t>
            </m:r>
          </m:e>
          <m:sub>
            <m:r>
              <w:rPr>
                <w:rFonts w:ascii="Cambria Math" w:eastAsia="標楷體" w:hAnsi="Cambria Math"/>
                <w:sz w:val="26"/>
                <w:szCs w:val="26"/>
              </w:rPr>
              <m:t>F,x</m:t>
            </m:r>
          </m:sub>
          <m:sup>
            <m:r>
              <w:rPr>
                <w:rFonts w:ascii="Cambria Math" w:eastAsia="標楷體" w:hAnsi="Cambria Math"/>
                <w:sz w:val="26"/>
                <w:szCs w:val="26"/>
              </w:rPr>
              <m:t>t</m:t>
            </m:r>
          </m:sup>
        </m:sSubSup>
      </m:oMath>
    </w:p>
    <w:p w14:paraId="44D3D12B" w14:textId="77777777" w:rsidR="00136B9F" w:rsidRPr="006702B4" w:rsidRDefault="00136B9F" w:rsidP="00136B9F">
      <w:pPr>
        <w:tabs>
          <w:tab w:val="right" w:pos="3544"/>
          <w:tab w:val="left" w:pos="3654"/>
        </w:tabs>
        <w:overflowPunct w:val="0"/>
        <w:snapToGrid w:val="0"/>
        <w:spacing w:afterLines="50" w:after="120"/>
        <w:ind w:leftChars="489" w:left="1655" w:hangingChars="185" w:hanging="481"/>
        <w:rPr>
          <w:rFonts w:eastAsia="標楷體"/>
          <w:sz w:val="26"/>
          <w:szCs w:val="26"/>
        </w:rPr>
      </w:pPr>
      <w:r w:rsidRPr="006702B4">
        <w:rPr>
          <w:rFonts w:eastAsia="標楷體"/>
          <w:sz w:val="26"/>
          <w:szCs w:val="26"/>
        </w:rPr>
        <w:t>式中，</w:t>
      </w:r>
      <w:r w:rsidRPr="006702B4">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M,x</m:t>
            </m:r>
          </m:sub>
          <m:sup>
            <m:r>
              <w:rPr>
                <w:rFonts w:ascii="Cambria Math" w:eastAsia="標楷體" w:hAnsi="Cambria Math"/>
                <w:sz w:val="26"/>
                <w:szCs w:val="26"/>
              </w:rPr>
              <m:t>t</m:t>
            </m:r>
          </m:sup>
        </m:sSubSup>
      </m:oMath>
      <w:r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F,x</m:t>
            </m:r>
          </m:sub>
          <m:sup>
            <m:r>
              <w:rPr>
                <w:rFonts w:ascii="Cambria Math" w:eastAsia="標楷體" w:hAnsi="Cambria Math"/>
                <w:sz w:val="26"/>
                <w:szCs w:val="26"/>
              </w:rPr>
              <m:t>t</m:t>
            </m:r>
          </m:sup>
        </m:sSubSup>
      </m:oMath>
      <w:r w:rsidRPr="006702B4">
        <w:rPr>
          <w:rFonts w:eastAsia="標楷體"/>
          <w:sz w:val="26"/>
          <w:szCs w:val="26"/>
        </w:rPr>
        <w:t>：</w:t>
      </w:r>
      <w:r w:rsidRPr="006702B4">
        <w:rPr>
          <w:rFonts w:eastAsia="標楷體"/>
          <w:sz w:val="26"/>
          <w:szCs w:val="26"/>
        </w:rPr>
        <w:tab/>
      </w:r>
      <w:r w:rsidRPr="006702B4">
        <w:rPr>
          <w:rFonts w:eastAsia="標楷體"/>
          <w:i/>
          <w:iCs/>
          <w:sz w:val="26"/>
          <w:szCs w:val="26"/>
        </w:rPr>
        <w:t>t</w:t>
      </w:r>
      <w:r w:rsidRPr="006702B4">
        <w:rPr>
          <w:rFonts w:eastAsia="標楷體"/>
          <w:sz w:val="26"/>
          <w:szCs w:val="26"/>
        </w:rPr>
        <w:t>年男、女性</w:t>
      </w:r>
      <w:r w:rsidRPr="006702B4">
        <w:rPr>
          <w:rFonts w:eastAsia="標楷體"/>
          <w:i/>
          <w:iCs/>
          <w:sz w:val="26"/>
          <w:szCs w:val="26"/>
        </w:rPr>
        <w:t>x</w:t>
      </w:r>
      <w:r w:rsidRPr="006702B4">
        <w:rPr>
          <w:rFonts w:eastAsia="標楷體"/>
          <w:sz w:val="26"/>
          <w:szCs w:val="26"/>
        </w:rPr>
        <w:t>歲人口數；</w:t>
      </w:r>
      <w:r w:rsidRPr="006702B4">
        <w:rPr>
          <w:rFonts w:eastAsia="標楷體"/>
          <w:sz w:val="26"/>
          <w:szCs w:val="26"/>
        </w:rPr>
        <w:br/>
      </w:r>
      <w:r w:rsidRPr="006702B4">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M,x-1</m:t>
            </m:r>
          </m:sub>
          <m:sup>
            <m:r>
              <w:rPr>
                <w:rFonts w:ascii="Cambria Math" w:eastAsia="標楷體" w:hAnsi="Cambria Math"/>
                <w:sz w:val="26"/>
                <w:szCs w:val="26"/>
              </w:rPr>
              <m:t>t-1</m:t>
            </m:r>
          </m:sup>
        </m:sSubSup>
      </m:oMath>
      <w:r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F,x-1</m:t>
            </m:r>
          </m:sub>
          <m:sup>
            <m:r>
              <w:rPr>
                <w:rFonts w:ascii="Cambria Math" w:eastAsia="標楷體" w:hAnsi="Cambria Math"/>
                <w:sz w:val="26"/>
                <w:szCs w:val="26"/>
              </w:rPr>
              <m:t>t-1</m:t>
            </m:r>
          </m:sup>
        </m:sSubSup>
      </m:oMath>
      <w:r w:rsidRPr="006702B4">
        <w:rPr>
          <w:rFonts w:eastAsia="標楷體"/>
          <w:sz w:val="26"/>
          <w:szCs w:val="26"/>
        </w:rPr>
        <w:t>：</w:t>
      </w:r>
      <w:r w:rsidRPr="006702B4">
        <w:rPr>
          <w:rFonts w:eastAsia="標楷體"/>
          <w:sz w:val="26"/>
          <w:szCs w:val="26"/>
        </w:rPr>
        <w:tab/>
      </w:r>
      <w:r w:rsidRPr="006702B4">
        <w:rPr>
          <w:rFonts w:eastAsia="標楷體"/>
          <w:i/>
          <w:iCs/>
          <w:sz w:val="26"/>
          <w:szCs w:val="26"/>
        </w:rPr>
        <w:t>t</w:t>
      </w:r>
      <w:r w:rsidRPr="006702B4">
        <w:rPr>
          <w:rFonts w:eastAsia="標楷體"/>
          <w:sz w:val="26"/>
          <w:szCs w:val="26"/>
        </w:rPr>
        <w:t>-1</w:t>
      </w:r>
      <w:r w:rsidRPr="006702B4">
        <w:rPr>
          <w:rFonts w:eastAsia="標楷體"/>
          <w:sz w:val="26"/>
          <w:szCs w:val="26"/>
        </w:rPr>
        <w:t>年男、女性</w:t>
      </w:r>
      <w:r w:rsidRPr="006702B4">
        <w:rPr>
          <w:rFonts w:eastAsia="標楷體"/>
          <w:i/>
          <w:iCs/>
          <w:sz w:val="26"/>
          <w:szCs w:val="26"/>
        </w:rPr>
        <w:t>x</w:t>
      </w:r>
      <w:r w:rsidRPr="006702B4">
        <w:rPr>
          <w:rFonts w:eastAsia="標楷體"/>
          <w:sz w:val="26"/>
          <w:szCs w:val="26"/>
        </w:rPr>
        <w:t>-1</w:t>
      </w:r>
      <w:r w:rsidRPr="006702B4">
        <w:rPr>
          <w:rFonts w:eastAsia="標楷體"/>
          <w:sz w:val="26"/>
          <w:szCs w:val="26"/>
        </w:rPr>
        <w:t>歲人口數；</w:t>
      </w:r>
      <w:r w:rsidRPr="006702B4">
        <w:rPr>
          <w:rFonts w:eastAsia="標楷體"/>
          <w:sz w:val="26"/>
          <w:szCs w:val="26"/>
        </w:rPr>
        <w:br/>
      </w:r>
      <w:r w:rsidRPr="006702B4">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S</m:t>
            </m:r>
          </m:e>
          <m:sub>
            <m:r>
              <w:rPr>
                <w:rFonts w:ascii="Cambria Math" w:eastAsia="標楷體" w:hAnsi="Cambria Math"/>
                <w:sz w:val="26"/>
                <w:szCs w:val="26"/>
              </w:rPr>
              <m:t>M,x</m:t>
            </m:r>
          </m:sub>
          <m:sup>
            <m:r>
              <w:rPr>
                <w:rFonts w:ascii="Cambria Math" w:eastAsia="標楷體" w:hAnsi="Cambria Math"/>
                <w:sz w:val="26"/>
                <w:szCs w:val="26"/>
              </w:rPr>
              <m:t>t</m:t>
            </m:r>
          </m:sup>
        </m:sSubSup>
      </m:oMath>
      <w:r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S</m:t>
            </m:r>
          </m:e>
          <m:sub>
            <m:r>
              <w:rPr>
                <w:rFonts w:ascii="Cambria Math" w:eastAsia="標楷體" w:hAnsi="Cambria Math"/>
                <w:sz w:val="26"/>
                <w:szCs w:val="26"/>
              </w:rPr>
              <m:t>F,x</m:t>
            </m:r>
          </m:sub>
          <m:sup>
            <m:r>
              <w:rPr>
                <w:rFonts w:ascii="Cambria Math" w:eastAsia="標楷體" w:hAnsi="Cambria Math"/>
                <w:sz w:val="26"/>
                <w:szCs w:val="26"/>
              </w:rPr>
              <m:t>t</m:t>
            </m:r>
          </m:sup>
        </m:sSubSup>
      </m:oMath>
      <w:r w:rsidRPr="006702B4">
        <w:rPr>
          <w:rFonts w:eastAsia="標楷體"/>
          <w:sz w:val="26"/>
          <w:szCs w:val="26"/>
        </w:rPr>
        <w:t>：</w:t>
      </w:r>
      <w:r w:rsidRPr="006702B4">
        <w:rPr>
          <w:rFonts w:eastAsia="標楷體"/>
          <w:sz w:val="26"/>
          <w:szCs w:val="26"/>
        </w:rPr>
        <w:tab/>
      </w:r>
      <w:r w:rsidRPr="006702B4">
        <w:rPr>
          <w:rFonts w:eastAsia="標楷體"/>
          <w:i/>
          <w:iCs/>
          <w:sz w:val="26"/>
          <w:szCs w:val="26"/>
        </w:rPr>
        <w:t>t</w:t>
      </w:r>
      <w:r w:rsidRPr="006702B4">
        <w:rPr>
          <w:rFonts w:eastAsia="標楷體"/>
          <w:sz w:val="26"/>
          <w:szCs w:val="26"/>
        </w:rPr>
        <w:t>年男、女性</w:t>
      </w:r>
      <w:r w:rsidRPr="006702B4">
        <w:rPr>
          <w:rFonts w:eastAsia="標楷體"/>
          <w:i/>
          <w:iCs/>
          <w:sz w:val="26"/>
          <w:szCs w:val="26"/>
        </w:rPr>
        <w:t>x</w:t>
      </w:r>
      <w:r w:rsidRPr="006702B4">
        <w:rPr>
          <w:rFonts w:eastAsia="標楷體"/>
          <w:sz w:val="26"/>
          <w:szCs w:val="26"/>
        </w:rPr>
        <w:t>歲人口存活機率；</w:t>
      </w:r>
      <w:r w:rsidRPr="006702B4">
        <w:rPr>
          <w:rFonts w:eastAsia="標楷體"/>
          <w:sz w:val="26"/>
          <w:szCs w:val="26"/>
        </w:rPr>
        <w:br/>
      </w:r>
      <w:r w:rsidRPr="006702B4">
        <w:rPr>
          <w:rFonts w:eastAsia="標楷體"/>
          <w:sz w:val="26"/>
          <w:szCs w:val="26"/>
        </w:rPr>
        <w:tab/>
      </w:r>
      <m:oMath>
        <m:sSubSup>
          <m:sSubSupPr>
            <m:ctrlPr>
              <w:rPr>
                <w:rFonts w:ascii="Cambria Math" w:eastAsia="標楷體" w:hAnsi="Cambria Math"/>
                <w:sz w:val="26"/>
                <w:szCs w:val="26"/>
              </w:rPr>
            </m:ctrlPr>
          </m:sSubSupPr>
          <m:e>
            <m:r>
              <w:rPr>
                <w:rFonts w:ascii="Cambria Math" w:eastAsia="標楷體" w:hAnsi="Cambria Math"/>
                <w:sz w:val="26"/>
                <w:szCs w:val="26"/>
              </w:rPr>
              <m:t>M</m:t>
            </m:r>
          </m:e>
          <m:sub>
            <m:r>
              <w:rPr>
                <w:rFonts w:ascii="Cambria Math" w:eastAsia="標楷體" w:hAnsi="Cambria Math"/>
                <w:sz w:val="26"/>
                <w:szCs w:val="26"/>
              </w:rPr>
              <m:t>M,x</m:t>
            </m:r>
          </m:sub>
          <m:sup>
            <m:r>
              <w:rPr>
                <w:rFonts w:ascii="Cambria Math" w:eastAsia="標楷體" w:hAnsi="Cambria Math"/>
                <w:sz w:val="26"/>
                <w:szCs w:val="26"/>
              </w:rPr>
              <m:t>t</m:t>
            </m:r>
          </m:sup>
        </m:sSubSup>
      </m:oMath>
      <w:r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M</m:t>
            </m:r>
          </m:e>
          <m:sub>
            <m:r>
              <w:rPr>
                <w:rFonts w:ascii="Cambria Math" w:eastAsia="標楷體" w:hAnsi="Cambria Math"/>
                <w:sz w:val="26"/>
                <w:szCs w:val="26"/>
              </w:rPr>
              <m:t>F,x</m:t>
            </m:r>
          </m:sub>
          <m:sup>
            <m:r>
              <w:rPr>
                <w:rFonts w:ascii="Cambria Math" w:eastAsia="標楷體" w:hAnsi="Cambria Math"/>
                <w:sz w:val="26"/>
                <w:szCs w:val="26"/>
              </w:rPr>
              <m:t>t</m:t>
            </m:r>
          </m:sup>
        </m:sSubSup>
      </m:oMath>
      <w:r w:rsidRPr="006702B4">
        <w:rPr>
          <w:rFonts w:eastAsia="標楷體"/>
          <w:sz w:val="26"/>
          <w:szCs w:val="26"/>
        </w:rPr>
        <w:t>：</w:t>
      </w:r>
      <w:r w:rsidRPr="006702B4">
        <w:rPr>
          <w:rFonts w:eastAsia="標楷體"/>
          <w:sz w:val="26"/>
          <w:szCs w:val="26"/>
        </w:rPr>
        <w:tab/>
      </w:r>
      <w:r w:rsidRPr="006702B4">
        <w:rPr>
          <w:rFonts w:eastAsia="標楷體"/>
          <w:i/>
          <w:iCs/>
          <w:sz w:val="26"/>
          <w:szCs w:val="26"/>
        </w:rPr>
        <w:t>t</w:t>
      </w:r>
      <w:r w:rsidRPr="006702B4">
        <w:rPr>
          <w:rFonts w:eastAsia="標楷體"/>
          <w:sz w:val="26"/>
          <w:szCs w:val="26"/>
        </w:rPr>
        <w:t>年男、女性</w:t>
      </w:r>
      <w:r w:rsidRPr="006702B4">
        <w:rPr>
          <w:rFonts w:eastAsia="標楷體"/>
          <w:i/>
          <w:iCs/>
          <w:sz w:val="26"/>
          <w:szCs w:val="26"/>
        </w:rPr>
        <w:t>x</w:t>
      </w:r>
      <w:r w:rsidRPr="006702B4">
        <w:rPr>
          <w:rFonts w:eastAsia="標楷體"/>
          <w:sz w:val="26"/>
          <w:szCs w:val="26"/>
        </w:rPr>
        <w:t>歲人口淨國際遷徙人數。</w:t>
      </w:r>
    </w:p>
    <w:p w14:paraId="0D0C3996" w14:textId="77777777" w:rsidR="00136B9F" w:rsidRPr="006702B4" w:rsidRDefault="00136B9F" w:rsidP="00136B9F">
      <w:pPr>
        <w:pStyle w:val="ac"/>
        <w:keepNext/>
        <w:spacing w:beforeLines="150" w:before="360" w:line="400" w:lineRule="exact"/>
        <w:ind w:left="521" w:hangingChars="200" w:hanging="521"/>
        <w:rPr>
          <w:b/>
          <w:bCs/>
          <w:color w:val="auto"/>
          <w:szCs w:val="26"/>
        </w:rPr>
      </w:pPr>
      <w:r w:rsidRPr="006702B4">
        <w:rPr>
          <w:b/>
          <w:bCs/>
          <w:color w:val="auto"/>
          <w:szCs w:val="26"/>
        </w:rPr>
        <w:t>四、</w:t>
      </w:r>
      <w:r w:rsidRPr="006702B4">
        <w:rPr>
          <w:b/>
          <w:bCs/>
          <w:color w:val="auto"/>
          <w:szCs w:val="26"/>
        </w:rPr>
        <w:t>100</w:t>
      </w:r>
      <w:r w:rsidRPr="006702B4">
        <w:rPr>
          <w:b/>
          <w:bCs/>
          <w:color w:val="auto"/>
          <w:szCs w:val="26"/>
        </w:rPr>
        <w:t>歲以上人口數之推估</w:t>
      </w:r>
    </w:p>
    <w:p w14:paraId="2909F69A" w14:textId="77777777" w:rsidR="00136B9F" w:rsidRPr="006702B4" w:rsidRDefault="00136B9F" w:rsidP="00136B9F">
      <w:pPr>
        <w:pStyle w:val="ac"/>
        <w:snapToGrid w:val="0"/>
        <w:spacing w:afterLines="50" w:after="120" w:line="420" w:lineRule="exact"/>
        <w:rPr>
          <w:iCs/>
          <w:color w:val="auto"/>
          <w:szCs w:val="26"/>
        </w:rPr>
      </w:pPr>
      <w:r w:rsidRPr="006702B4">
        <w:rPr>
          <w:iCs/>
          <w:color w:val="auto"/>
          <w:szCs w:val="26"/>
        </w:rPr>
        <w:t>本報告死亡率終極年齡設定為</w:t>
      </w:r>
      <w:r w:rsidRPr="006702B4">
        <w:rPr>
          <w:iCs/>
          <w:color w:val="auto"/>
          <w:szCs w:val="26"/>
        </w:rPr>
        <w:t>110</w:t>
      </w:r>
      <w:r w:rsidRPr="006702B4">
        <w:rPr>
          <w:iCs/>
          <w:color w:val="auto"/>
          <w:szCs w:val="26"/>
        </w:rPr>
        <w:t>歲，惟鑒於內政部未公布</w:t>
      </w:r>
      <w:r w:rsidRPr="006702B4">
        <w:rPr>
          <w:iCs/>
          <w:color w:val="auto"/>
          <w:szCs w:val="26"/>
        </w:rPr>
        <w:t>100</w:t>
      </w:r>
      <w:r w:rsidRPr="006702B4">
        <w:rPr>
          <w:iCs/>
          <w:color w:val="auto"/>
          <w:szCs w:val="26"/>
        </w:rPr>
        <w:t>歲以上單齡人口數，加上考量</w:t>
      </w:r>
      <w:r w:rsidRPr="006702B4">
        <w:rPr>
          <w:iCs/>
          <w:color w:val="auto"/>
          <w:szCs w:val="26"/>
        </w:rPr>
        <w:t>100</w:t>
      </w:r>
      <w:r w:rsidRPr="006702B4">
        <w:rPr>
          <w:iCs/>
          <w:color w:val="auto"/>
          <w:szCs w:val="26"/>
        </w:rPr>
        <w:t>歲以上人口規模較小，爰本報告將</w:t>
      </w:r>
      <w:r w:rsidRPr="006702B4">
        <w:rPr>
          <w:iCs/>
          <w:color w:val="auto"/>
          <w:szCs w:val="26"/>
        </w:rPr>
        <w:t>100</w:t>
      </w:r>
      <w:r w:rsidRPr="006702B4">
        <w:rPr>
          <w:iCs/>
          <w:color w:val="auto"/>
          <w:szCs w:val="26"/>
        </w:rPr>
        <w:t>歲以上之單齡人口數合併計算，以「</w:t>
      </w:r>
      <w:r w:rsidRPr="006702B4">
        <w:rPr>
          <w:iCs/>
          <w:color w:val="auto"/>
          <w:szCs w:val="26"/>
        </w:rPr>
        <w:t>100</w:t>
      </w:r>
      <w:r w:rsidRPr="006702B4">
        <w:rPr>
          <w:iCs/>
          <w:color w:val="auto"/>
          <w:szCs w:val="26"/>
        </w:rPr>
        <w:t>歲以上」表示。</w:t>
      </w:r>
    </w:p>
    <w:p w14:paraId="7E4633E1" w14:textId="77777777" w:rsidR="00136B9F" w:rsidRPr="006702B4" w:rsidRDefault="00136B9F" w:rsidP="00136B9F">
      <w:pPr>
        <w:pStyle w:val="ac"/>
        <w:snapToGrid w:val="0"/>
        <w:spacing w:afterLines="50" w:after="120" w:line="420" w:lineRule="exact"/>
        <w:rPr>
          <w:color w:val="auto"/>
          <w:szCs w:val="26"/>
        </w:rPr>
      </w:pPr>
      <w:r w:rsidRPr="006702B4">
        <w:rPr>
          <w:i/>
          <w:iCs/>
          <w:color w:val="auto"/>
          <w:szCs w:val="26"/>
        </w:rPr>
        <w:t>t</w:t>
      </w:r>
      <w:r w:rsidRPr="006702B4">
        <w:rPr>
          <w:color w:val="auto"/>
          <w:szCs w:val="26"/>
        </w:rPr>
        <w:t>年</w:t>
      </w:r>
      <w:r w:rsidRPr="006702B4">
        <w:rPr>
          <w:color w:val="auto"/>
          <w:szCs w:val="26"/>
        </w:rPr>
        <w:t>100</w:t>
      </w:r>
      <w:r w:rsidRPr="006702B4">
        <w:rPr>
          <w:color w:val="auto"/>
          <w:szCs w:val="26"/>
        </w:rPr>
        <w:t>歲以上人口數，等於（</w:t>
      </w:r>
      <w:r w:rsidRPr="006702B4">
        <w:rPr>
          <w:i/>
          <w:iCs/>
          <w:color w:val="auto"/>
          <w:szCs w:val="26"/>
        </w:rPr>
        <w:t>t</w:t>
      </w:r>
      <w:r w:rsidRPr="006702B4">
        <w:rPr>
          <w:color w:val="auto"/>
          <w:szCs w:val="26"/>
        </w:rPr>
        <w:t>-1</w:t>
      </w:r>
      <w:r w:rsidRPr="006702B4">
        <w:rPr>
          <w:color w:val="auto"/>
          <w:szCs w:val="26"/>
        </w:rPr>
        <w:t>）年</w:t>
      </w:r>
      <w:r w:rsidRPr="006702B4">
        <w:rPr>
          <w:color w:val="auto"/>
          <w:szCs w:val="26"/>
        </w:rPr>
        <w:t>99</w:t>
      </w:r>
      <w:r w:rsidRPr="006702B4">
        <w:rPr>
          <w:color w:val="auto"/>
          <w:szCs w:val="26"/>
        </w:rPr>
        <w:t>歲以上人口數，乘以</w:t>
      </w:r>
      <w:r w:rsidRPr="006702B4">
        <w:rPr>
          <w:i/>
          <w:iCs/>
          <w:color w:val="auto"/>
          <w:szCs w:val="26"/>
        </w:rPr>
        <w:t>t</w:t>
      </w:r>
      <w:r w:rsidRPr="006702B4">
        <w:rPr>
          <w:color w:val="auto"/>
          <w:szCs w:val="26"/>
        </w:rPr>
        <w:t>年</w:t>
      </w:r>
      <w:r w:rsidRPr="006702B4">
        <w:rPr>
          <w:color w:val="auto"/>
          <w:szCs w:val="26"/>
        </w:rPr>
        <w:t>100</w:t>
      </w:r>
      <w:r w:rsidRPr="006702B4">
        <w:rPr>
          <w:color w:val="auto"/>
          <w:szCs w:val="26"/>
        </w:rPr>
        <w:t>歲以上人口存活機率，再加上</w:t>
      </w:r>
      <w:r w:rsidRPr="006702B4">
        <w:rPr>
          <w:i/>
          <w:iCs/>
          <w:color w:val="auto"/>
          <w:szCs w:val="26"/>
        </w:rPr>
        <w:t>t</w:t>
      </w:r>
      <w:r w:rsidRPr="006702B4">
        <w:rPr>
          <w:color w:val="auto"/>
          <w:szCs w:val="26"/>
        </w:rPr>
        <w:t>年</w:t>
      </w:r>
      <w:r w:rsidRPr="006702B4">
        <w:rPr>
          <w:color w:val="auto"/>
          <w:szCs w:val="26"/>
        </w:rPr>
        <w:t>100</w:t>
      </w:r>
      <w:r w:rsidRPr="006702B4">
        <w:rPr>
          <w:color w:val="auto"/>
          <w:szCs w:val="26"/>
        </w:rPr>
        <w:t>歲以上人口淨國際遷徙人數。計算公式如下：</w:t>
      </w:r>
    </w:p>
    <w:p w14:paraId="664138F2" w14:textId="77777777" w:rsidR="00136B9F" w:rsidRPr="006702B4" w:rsidRDefault="00F0688D" w:rsidP="00136B9F">
      <w:pPr>
        <w:tabs>
          <w:tab w:val="left" w:pos="709"/>
        </w:tabs>
        <w:overflowPunct w:val="0"/>
        <w:snapToGrid w:val="0"/>
        <w:spacing w:beforeLines="100" w:before="240" w:afterLines="50" w:after="120"/>
        <w:ind w:leftChars="-1" w:left="-2" w:firstLine="282"/>
        <w:jc w:val="both"/>
        <w:rPr>
          <w:rFonts w:eastAsia="標楷體"/>
          <w:sz w:val="26"/>
          <w:szCs w:val="26"/>
        </w:rPr>
      </w:pP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M,100+</m:t>
            </m:r>
          </m:sub>
          <m:sup>
            <m:r>
              <w:rPr>
                <w:rFonts w:ascii="Cambria Math" w:eastAsia="標楷體" w:hAnsi="Cambria Math"/>
                <w:sz w:val="26"/>
                <w:szCs w:val="26"/>
              </w:rPr>
              <m:t>t</m:t>
            </m:r>
          </m:sup>
        </m:sSubSup>
        <m:r>
          <m:rPr>
            <m:sty m:val="p"/>
          </m:rPr>
          <w:rPr>
            <w:rFonts w:ascii="Cambria Math" w:eastAsia="標楷體" w:hAnsi="Cambria Math"/>
            <w:sz w:val="26"/>
            <w:szCs w:val="26"/>
          </w:rPr>
          <m:t>=</m:t>
        </m:r>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M,99+</m:t>
            </m:r>
          </m:sub>
          <m:sup>
            <m:r>
              <w:rPr>
                <w:rFonts w:ascii="Cambria Math" w:eastAsia="標楷體" w:hAnsi="Cambria Math"/>
                <w:sz w:val="26"/>
                <w:szCs w:val="26"/>
              </w:rPr>
              <m:t>t-1</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m:t>
            </m:r>
          </m:e>
          <m:sub>
            <m:r>
              <w:rPr>
                <w:rFonts w:ascii="Cambria Math" w:eastAsia="標楷體" w:hAnsi="Cambria Math"/>
                <w:sz w:val="26"/>
                <w:szCs w:val="26"/>
              </w:rPr>
              <m:t>M,100+</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M</m:t>
            </m:r>
          </m:e>
          <m:sub>
            <m:r>
              <w:rPr>
                <w:rFonts w:ascii="Cambria Math" w:eastAsia="標楷體" w:hAnsi="Cambria Math"/>
                <w:sz w:val="26"/>
                <w:szCs w:val="26"/>
              </w:rPr>
              <m:t>M,100+</m:t>
            </m:r>
          </m:sub>
          <m:sup>
            <m:r>
              <w:rPr>
                <w:rFonts w:ascii="Cambria Math" w:eastAsia="標楷體" w:hAnsi="Cambria Math"/>
                <w:sz w:val="26"/>
                <w:szCs w:val="26"/>
              </w:rPr>
              <m:t>t</m:t>
            </m:r>
          </m:sup>
        </m:sSubSup>
      </m:oMath>
      <w:r w:rsidR="00136B9F" w:rsidRPr="006702B4">
        <w:rPr>
          <w:rFonts w:eastAsia="標楷體"/>
          <w:sz w:val="26"/>
          <w:szCs w:val="26"/>
        </w:rPr>
        <w:t>，</w:t>
      </w:r>
      <m:oMath>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F,100+</m:t>
            </m:r>
          </m:sub>
          <m:sup>
            <m:r>
              <w:rPr>
                <w:rFonts w:ascii="Cambria Math" w:eastAsia="標楷體" w:hAnsi="Cambria Math"/>
                <w:sz w:val="26"/>
                <w:szCs w:val="26"/>
              </w:rPr>
              <m:t>t</m:t>
            </m:r>
          </m:sup>
        </m:sSubSup>
        <m:r>
          <m:rPr>
            <m:sty m:val="p"/>
          </m:rPr>
          <w:rPr>
            <w:rFonts w:ascii="Cambria Math" w:eastAsia="標楷體" w:hAnsi="Cambria Math"/>
            <w:sz w:val="26"/>
            <w:szCs w:val="26"/>
          </w:rPr>
          <m:t>=</m:t>
        </m:r>
        <m:sSubSup>
          <m:sSubSupPr>
            <m:ctrlPr>
              <w:rPr>
                <w:rFonts w:ascii="Cambria Math" w:eastAsia="標楷體" w:hAnsi="Cambria Math"/>
                <w:sz w:val="26"/>
                <w:szCs w:val="26"/>
              </w:rPr>
            </m:ctrlPr>
          </m:sSubSupPr>
          <m:e>
            <m:r>
              <w:rPr>
                <w:rFonts w:ascii="Cambria Math" w:eastAsia="標楷體" w:hAnsi="Cambria Math"/>
                <w:sz w:val="26"/>
                <w:szCs w:val="26"/>
              </w:rPr>
              <m:t>P</m:t>
            </m:r>
          </m:e>
          <m:sub>
            <m:r>
              <w:rPr>
                <w:rFonts w:ascii="Cambria Math" w:eastAsia="標楷體" w:hAnsi="Cambria Math"/>
                <w:sz w:val="26"/>
                <w:szCs w:val="26"/>
              </w:rPr>
              <m:t>F,99+</m:t>
            </m:r>
          </m:sub>
          <m:sup>
            <m:r>
              <w:rPr>
                <w:rFonts w:ascii="Cambria Math" w:eastAsia="標楷體" w:hAnsi="Cambria Math"/>
                <w:sz w:val="26"/>
                <w:szCs w:val="26"/>
              </w:rPr>
              <m:t>t-1</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S</m:t>
            </m:r>
          </m:e>
          <m:sub>
            <m:r>
              <w:rPr>
                <w:rFonts w:ascii="Cambria Math" w:eastAsia="標楷體" w:hAnsi="Cambria Math"/>
                <w:sz w:val="26"/>
                <w:szCs w:val="26"/>
              </w:rPr>
              <m:t>F,100+</m:t>
            </m:r>
          </m:sub>
          <m:sup>
            <m:r>
              <w:rPr>
                <w:rFonts w:ascii="Cambria Math" w:eastAsia="標楷體" w:hAnsi="Cambria Math"/>
                <w:sz w:val="26"/>
                <w:szCs w:val="26"/>
              </w:rPr>
              <m:t>t</m:t>
            </m:r>
          </m:sup>
        </m:sSubSup>
        <m:r>
          <w:rPr>
            <w:rFonts w:ascii="Cambria Math" w:eastAsia="標楷體" w:hAnsi="Cambria Math"/>
            <w:sz w:val="26"/>
            <w:szCs w:val="26"/>
          </w:rPr>
          <m:t>+</m:t>
        </m:r>
        <m:sSubSup>
          <m:sSubSupPr>
            <m:ctrlPr>
              <w:rPr>
                <w:rFonts w:ascii="Cambria Math" w:eastAsia="標楷體" w:hAnsi="Cambria Math"/>
                <w:i/>
                <w:sz w:val="26"/>
                <w:szCs w:val="26"/>
              </w:rPr>
            </m:ctrlPr>
          </m:sSubSupPr>
          <m:e>
            <m:r>
              <w:rPr>
                <w:rFonts w:ascii="Cambria Math" w:eastAsia="標楷體" w:hAnsi="Cambria Math"/>
                <w:sz w:val="26"/>
                <w:szCs w:val="26"/>
              </w:rPr>
              <m:t>M</m:t>
            </m:r>
          </m:e>
          <m:sub>
            <m:r>
              <w:rPr>
                <w:rFonts w:ascii="Cambria Math" w:eastAsia="標楷體" w:hAnsi="Cambria Math"/>
                <w:sz w:val="26"/>
                <w:szCs w:val="26"/>
              </w:rPr>
              <m:t>F,100+</m:t>
            </m:r>
          </m:sub>
          <m:sup>
            <m:r>
              <w:rPr>
                <w:rFonts w:ascii="Cambria Math" w:eastAsia="標楷體" w:hAnsi="Cambria Math"/>
                <w:sz w:val="26"/>
                <w:szCs w:val="26"/>
              </w:rPr>
              <m:t>t</m:t>
            </m:r>
          </m:sup>
        </m:sSubSup>
      </m:oMath>
    </w:p>
    <w:p w14:paraId="6F327FA4" w14:textId="1A5DACEF" w:rsidR="00136B9F" w:rsidRPr="006702B4" w:rsidRDefault="00136B9F" w:rsidP="0089742E">
      <w:pPr>
        <w:tabs>
          <w:tab w:val="left" w:pos="266"/>
          <w:tab w:val="right" w:pos="3119"/>
        </w:tabs>
        <w:overflowPunct w:val="0"/>
        <w:snapToGrid w:val="0"/>
        <w:spacing w:afterLines="50" w:after="120"/>
        <w:ind w:firstLineChars="109" w:firstLine="283"/>
        <w:jc w:val="both"/>
        <w:rPr>
          <w:rFonts w:eastAsia="標楷體"/>
          <w:sz w:val="26"/>
          <w:szCs w:val="26"/>
        </w:rPr>
      </w:pPr>
      <w:r w:rsidRPr="006702B4">
        <w:rPr>
          <w:rFonts w:eastAsia="標楷體"/>
          <w:sz w:val="26"/>
          <w:szCs w:val="26"/>
        </w:rPr>
        <w:t>式中，</w:t>
      </w:r>
      <w:r w:rsidR="0089742E" w:rsidRPr="006702B4">
        <w:rPr>
          <w:rFonts w:eastAsia="標楷體"/>
          <w:sz w:val="26"/>
          <w:szCs w:val="26"/>
        </w:rPr>
        <w:tab/>
      </w: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P</m:t>
            </m:r>
          </m:e>
          <m:sub>
            <m:r>
              <m:rPr>
                <m:sty m:val="p"/>
              </m:rPr>
              <w:rPr>
                <w:rFonts w:ascii="Cambria Math" w:eastAsia="標楷體" w:hAnsi="Cambria Math"/>
                <w:sz w:val="26"/>
                <w:szCs w:val="26"/>
              </w:rPr>
              <m:t>M,100+</m:t>
            </m:r>
          </m:sub>
          <m:sup>
            <m:r>
              <m:rPr>
                <m:sty m:val="p"/>
              </m:rPr>
              <w:rPr>
                <w:rFonts w:ascii="Cambria Math" w:eastAsia="標楷體" w:hAnsi="Cambria Math"/>
                <w:sz w:val="26"/>
                <w:szCs w:val="26"/>
              </w:rPr>
              <m:t>t</m:t>
            </m:r>
          </m:sup>
        </m:sSubSup>
      </m:oMath>
      <w:r w:rsidRPr="006702B4">
        <w:rPr>
          <w:rFonts w:eastAsia="標楷體"/>
          <w:sz w:val="26"/>
          <w:szCs w:val="26"/>
        </w:rPr>
        <w:t>、</w:t>
      </w: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P</m:t>
            </m:r>
          </m:e>
          <m:sub>
            <m:r>
              <m:rPr>
                <m:sty m:val="p"/>
              </m:rPr>
              <w:rPr>
                <w:rFonts w:ascii="Cambria Math" w:eastAsia="標楷體" w:hAnsi="Cambria Math"/>
                <w:sz w:val="26"/>
                <w:szCs w:val="26"/>
              </w:rPr>
              <m:t>F,100+</m:t>
            </m:r>
          </m:sub>
          <m:sup>
            <m:r>
              <m:rPr>
                <m:sty m:val="p"/>
              </m:rPr>
              <w:rPr>
                <w:rFonts w:ascii="Cambria Math" w:eastAsia="標楷體" w:hAnsi="Cambria Math"/>
                <w:sz w:val="26"/>
                <w:szCs w:val="26"/>
              </w:rPr>
              <m:t>t</m:t>
            </m:r>
          </m:sup>
        </m:sSubSup>
      </m:oMath>
      <w:r w:rsidRPr="006702B4">
        <w:rPr>
          <w:rFonts w:eastAsia="標楷體"/>
          <w:sz w:val="26"/>
          <w:szCs w:val="26"/>
        </w:rPr>
        <w:t>：</w:t>
      </w:r>
      <w:r w:rsidR="00714DD4" w:rsidRPr="006702B4">
        <w:rPr>
          <w:rFonts w:eastAsia="標楷體"/>
          <w:i/>
          <w:iCs/>
          <w:sz w:val="26"/>
          <w:szCs w:val="26"/>
        </w:rPr>
        <w:t>t</w:t>
      </w:r>
      <w:r w:rsidRPr="006702B4">
        <w:rPr>
          <w:rFonts w:eastAsia="標楷體"/>
          <w:sz w:val="26"/>
          <w:szCs w:val="26"/>
        </w:rPr>
        <w:t>年男、女性</w:t>
      </w:r>
      <w:r w:rsidRPr="006702B4">
        <w:rPr>
          <w:rFonts w:eastAsia="標楷體"/>
          <w:sz w:val="26"/>
          <w:szCs w:val="26"/>
        </w:rPr>
        <w:t>100</w:t>
      </w:r>
      <w:r w:rsidRPr="006702B4">
        <w:rPr>
          <w:rFonts w:eastAsia="標楷體"/>
          <w:sz w:val="26"/>
          <w:szCs w:val="26"/>
        </w:rPr>
        <w:t>歲以上人口數；</w:t>
      </w:r>
    </w:p>
    <w:p w14:paraId="7F57ADB6" w14:textId="625EF309" w:rsidR="00136B9F" w:rsidRPr="006702B4" w:rsidRDefault="00F0688D" w:rsidP="0089742E">
      <w:pPr>
        <w:tabs>
          <w:tab w:val="left" w:pos="266"/>
          <w:tab w:val="right" w:pos="3261"/>
        </w:tabs>
        <w:overflowPunct w:val="0"/>
        <w:snapToGrid w:val="0"/>
        <w:spacing w:afterLines="50" w:after="120"/>
        <w:ind w:firstLineChars="500" w:firstLine="1300"/>
        <w:jc w:val="both"/>
        <w:rPr>
          <w:rFonts w:eastAsia="標楷體"/>
          <w:sz w:val="26"/>
          <w:szCs w:val="26"/>
        </w:rPr>
      </w:pP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P</m:t>
            </m:r>
          </m:e>
          <m:sub>
            <m:r>
              <m:rPr>
                <m:sty m:val="p"/>
              </m:rPr>
              <w:rPr>
                <w:rFonts w:ascii="Cambria Math" w:eastAsia="標楷體" w:hAnsi="Cambria Math"/>
                <w:sz w:val="26"/>
                <w:szCs w:val="26"/>
              </w:rPr>
              <m:t>M,99+</m:t>
            </m:r>
          </m:sub>
          <m:sup>
            <m:r>
              <m:rPr>
                <m:sty m:val="p"/>
              </m:rPr>
              <w:rPr>
                <w:rFonts w:ascii="Cambria Math" w:eastAsia="標楷體" w:hAnsi="Cambria Math"/>
                <w:sz w:val="26"/>
                <w:szCs w:val="26"/>
              </w:rPr>
              <m:t>t-1</m:t>
            </m:r>
          </m:sup>
        </m:sSubSup>
      </m:oMath>
      <w:r w:rsidR="00136B9F" w:rsidRPr="006702B4">
        <w:rPr>
          <w:rFonts w:eastAsia="標楷體"/>
          <w:sz w:val="26"/>
          <w:szCs w:val="26"/>
        </w:rPr>
        <w:t>、</w:t>
      </w: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P</m:t>
            </m:r>
          </m:e>
          <m:sub>
            <m:r>
              <m:rPr>
                <m:sty m:val="p"/>
              </m:rPr>
              <w:rPr>
                <w:rFonts w:ascii="Cambria Math" w:eastAsia="標楷體" w:hAnsi="Cambria Math"/>
                <w:sz w:val="26"/>
                <w:szCs w:val="26"/>
              </w:rPr>
              <m:t>F,99+</m:t>
            </m:r>
          </m:sub>
          <m:sup>
            <m:r>
              <m:rPr>
                <m:sty m:val="p"/>
              </m:rPr>
              <w:rPr>
                <w:rFonts w:ascii="Cambria Math" w:eastAsia="標楷體" w:hAnsi="Cambria Math"/>
                <w:sz w:val="26"/>
                <w:szCs w:val="26"/>
              </w:rPr>
              <m:t>t-1</m:t>
            </m:r>
          </m:sup>
        </m:sSubSup>
      </m:oMath>
      <w:r w:rsidR="00136B9F" w:rsidRPr="006702B4">
        <w:rPr>
          <w:rFonts w:eastAsia="標楷體"/>
          <w:sz w:val="26"/>
          <w:szCs w:val="26"/>
        </w:rPr>
        <w:tab/>
      </w:r>
      <w:r w:rsidR="00136B9F" w:rsidRPr="006702B4">
        <w:rPr>
          <w:rFonts w:eastAsia="標楷體"/>
          <w:sz w:val="26"/>
          <w:szCs w:val="26"/>
        </w:rPr>
        <w:t>：</w:t>
      </w:r>
      <w:r w:rsidR="00714DD4" w:rsidRPr="006702B4">
        <w:rPr>
          <w:rFonts w:eastAsia="標楷體"/>
          <w:i/>
          <w:iCs/>
          <w:sz w:val="26"/>
          <w:szCs w:val="26"/>
        </w:rPr>
        <w:t>t</w:t>
      </w:r>
      <w:r w:rsidR="00136B9F" w:rsidRPr="006702B4">
        <w:rPr>
          <w:rFonts w:eastAsia="標楷體"/>
          <w:sz w:val="26"/>
          <w:szCs w:val="26"/>
        </w:rPr>
        <w:t>-1</w:t>
      </w:r>
      <w:r w:rsidR="00136B9F" w:rsidRPr="006702B4">
        <w:rPr>
          <w:rFonts w:eastAsia="標楷體"/>
          <w:sz w:val="26"/>
          <w:szCs w:val="26"/>
        </w:rPr>
        <w:t>年男、女性</w:t>
      </w:r>
      <w:r w:rsidR="00136B9F" w:rsidRPr="006702B4">
        <w:rPr>
          <w:rFonts w:eastAsia="標楷體"/>
          <w:sz w:val="26"/>
          <w:szCs w:val="26"/>
        </w:rPr>
        <w:t>99</w:t>
      </w:r>
      <w:r w:rsidR="00136B9F" w:rsidRPr="006702B4">
        <w:rPr>
          <w:rFonts w:eastAsia="標楷體"/>
          <w:sz w:val="26"/>
          <w:szCs w:val="26"/>
        </w:rPr>
        <w:t>歲以上人口數；</w:t>
      </w:r>
    </w:p>
    <w:p w14:paraId="61B01820" w14:textId="2F3AC4C6" w:rsidR="00136B9F" w:rsidRPr="006702B4" w:rsidRDefault="00F0688D" w:rsidP="0089742E">
      <w:pPr>
        <w:tabs>
          <w:tab w:val="left" w:pos="266"/>
          <w:tab w:val="right" w:pos="2694"/>
          <w:tab w:val="right" w:pos="3261"/>
        </w:tabs>
        <w:overflowPunct w:val="0"/>
        <w:snapToGrid w:val="0"/>
        <w:spacing w:afterLines="50" w:after="120"/>
        <w:ind w:leftChars="438" w:left="3139" w:hangingChars="803" w:hanging="2088"/>
        <w:jc w:val="both"/>
        <w:rPr>
          <w:rFonts w:eastAsia="標楷體"/>
          <w:sz w:val="26"/>
          <w:szCs w:val="26"/>
        </w:rPr>
      </w:pP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S</m:t>
            </m:r>
          </m:e>
          <m:sub>
            <m:r>
              <m:rPr>
                <m:sty m:val="p"/>
              </m:rPr>
              <w:rPr>
                <w:rFonts w:ascii="Cambria Math" w:eastAsia="標楷體" w:hAnsi="Cambria Math"/>
                <w:sz w:val="26"/>
                <w:szCs w:val="26"/>
              </w:rPr>
              <m:t>M,100+</m:t>
            </m:r>
          </m:sub>
          <m:sup>
            <m:r>
              <m:rPr>
                <m:sty m:val="p"/>
              </m:rPr>
              <w:rPr>
                <w:rFonts w:ascii="Cambria Math" w:eastAsia="標楷體" w:hAnsi="Cambria Math"/>
                <w:sz w:val="26"/>
                <w:szCs w:val="26"/>
              </w:rPr>
              <m:t>t</m:t>
            </m:r>
          </m:sup>
        </m:sSubSup>
      </m:oMath>
      <w:r w:rsidR="00136B9F" w:rsidRPr="006702B4">
        <w:rPr>
          <w:rFonts w:eastAsia="標楷體"/>
          <w:sz w:val="26"/>
          <w:szCs w:val="26"/>
        </w:rPr>
        <w:t>、</w:t>
      </w: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S</m:t>
            </m:r>
          </m:e>
          <m:sub>
            <m:r>
              <m:rPr>
                <m:sty m:val="p"/>
              </m:rPr>
              <w:rPr>
                <w:rFonts w:ascii="Cambria Math" w:eastAsia="標楷體" w:hAnsi="Cambria Math"/>
                <w:sz w:val="26"/>
                <w:szCs w:val="26"/>
              </w:rPr>
              <m:t>F,100+</m:t>
            </m:r>
          </m:sub>
          <m:sup>
            <m:r>
              <m:rPr>
                <m:sty m:val="p"/>
              </m:rPr>
              <w:rPr>
                <w:rFonts w:ascii="Cambria Math" w:eastAsia="標楷體" w:hAnsi="Cambria Math"/>
                <w:sz w:val="26"/>
                <w:szCs w:val="26"/>
              </w:rPr>
              <m:t>t</m:t>
            </m:r>
          </m:sup>
        </m:sSubSup>
      </m:oMath>
      <w:r w:rsidR="00136B9F" w:rsidRPr="006702B4">
        <w:rPr>
          <w:rFonts w:eastAsia="標楷體"/>
          <w:sz w:val="26"/>
          <w:szCs w:val="26"/>
        </w:rPr>
        <w:t>：</w:t>
      </w:r>
      <w:r w:rsidR="00714DD4" w:rsidRPr="006702B4">
        <w:rPr>
          <w:rFonts w:eastAsia="標楷體"/>
          <w:i/>
          <w:iCs/>
          <w:sz w:val="26"/>
          <w:szCs w:val="26"/>
        </w:rPr>
        <w:t>t</w:t>
      </w:r>
      <w:r w:rsidR="00136B9F" w:rsidRPr="006702B4">
        <w:rPr>
          <w:rFonts w:eastAsia="標楷體"/>
          <w:sz w:val="26"/>
          <w:szCs w:val="26"/>
        </w:rPr>
        <w:t>年男、女性</w:t>
      </w:r>
      <w:r w:rsidR="00136B9F" w:rsidRPr="006702B4">
        <w:rPr>
          <w:rFonts w:eastAsia="標楷體"/>
          <w:sz w:val="26"/>
          <w:szCs w:val="26"/>
        </w:rPr>
        <w:t>100</w:t>
      </w:r>
      <w:r w:rsidR="00136B9F" w:rsidRPr="006702B4">
        <w:rPr>
          <w:rFonts w:eastAsia="標楷體"/>
          <w:sz w:val="26"/>
          <w:szCs w:val="26"/>
        </w:rPr>
        <w:t>歲以上人口存活機率，由</w:t>
      </w:r>
      <w:r w:rsidR="00136B9F" w:rsidRPr="006702B4">
        <w:rPr>
          <w:rFonts w:eastAsia="標楷體"/>
          <w:sz w:val="26"/>
          <w:szCs w:val="26"/>
        </w:rPr>
        <w:t xml:space="preserve"> </w:t>
      </w:r>
      <m:oMath>
        <m:r>
          <m:rPr>
            <m:sty m:val="p"/>
          </m:rPr>
          <w:rPr>
            <w:rFonts w:ascii="Cambria Math" w:eastAsia="標楷體" w:hAnsi="Cambria Math"/>
            <w:sz w:val="26"/>
            <w:szCs w:val="26"/>
          </w:rPr>
          <m:t>1-</m:t>
        </m:r>
        <m:f>
          <m:fPr>
            <m:ctrlPr>
              <w:rPr>
                <w:rFonts w:ascii="Cambria Math" w:eastAsia="標楷體" w:hAnsi="Cambria Math"/>
                <w:sz w:val="26"/>
                <w:szCs w:val="26"/>
              </w:rPr>
            </m:ctrlPr>
          </m:fPr>
          <m:num>
            <m:r>
              <m:rPr>
                <m:sty m:val="p"/>
              </m:rPr>
              <w:rPr>
                <w:rFonts w:ascii="Cambria Math" w:eastAsia="標楷體" w:hAnsi="Cambria Math"/>
                <w:sz w:val="26"/>
                <w:szCs w:val="26"/>
              </w:rPr>
              <m:t>1</m:t>
            </m:r>
          </m:num>
          <m:den>
            <m:sSub>
              <m:sSubPr>
                <m:ctrlPr>
                  <w:rPr>
                    <w:rFonts w:ascii="Cambria Math" w:eastAsia="標楷體" w:hAnsi="Cambria Math"/>
                    <w:sz w:val="26"/>
                    <w:szCs w:val="26"/>
                  </w:rPr>
                </m:ctrlPr>
              </m:sSubPr>
              <m:e>
                <m:r>
                  <m:rPr>
                    <m:sty m:val="p"/>
                  </m:rPr>
                  <w:rPr>
                    <w:rFonts w:ascii="Cambria Math" w:eastAsia="標楷體" w:hAnsi="Cambria Math"/>
                    <w:sz w:val="26"/>
                    <w:szCs w:val="26"/>
                  </w:rPr>
                  <m:t>e</m:t>
                </m:r>
              </m:e>
              <m:sub>
                <m:r>
                  <m:rPr>
                    <m:sty m:val="p"/>
                  </m:rPr>
                  <w:rPr>
                    <w:rFonts w:ascii="Cambria Math" w:eastAsia="標楷體" w:hAnsi="Cambria Math"/>
                    <w:sz w:val="26"/>
                    <w:szCs w:val="26"/>
                  </w:rPr>
                  <m:t>100</m:t>
                </m:r>
              </m:sub>
            </m:sSub>
          </m:den>
        </m:f>
      </m:oMath>
      <w:r w:rsidR="00136B9F" w:rsidRPr="006702B4">
        <w:rPr>
          <w:rFonts w:eastAsia="標楷體"/>
          <w:sz w:val="26"/>
          <w:szCs w:val="26"/>
        </w:rPr>
        <w:t>計算而得，</w:t>
      </w:r>
      <m:oMath>
        <m:r>
          <m:rPr>
            <m:sty m:val="p"/>
          </m:rPr>
          <w:rPr>
            <w:rFonts w:ascii="Cambria Math" w:eastAsia="標楷體" w:hAnsi="Cambria Math"/>
            <w:sz w:val="26"/>
            <w:szCs w:val="26"/>
          </w:rPr>
          <m:t xml:space="preserve"> </m:t>
        </m:r>
        <m:sSub>
          <m:sSubPr>
            <m:ctrlPr>
              <w:rPr>
                <w:rFonts w:ascii="Cambria Math" w:eastAsia="標楷體" w:hAnsi="Cambria Math"/>
                <w:sz w:val="26"/>
                <w:szCs w:val="26"/>
              </w:rPr>
            </m:ctrlPr>
          </m:sSubPr>
          <m:e>
            <m:r>
              <m:rPr>
                <m:sty m:val="p"/>
              </m:rPr>
              <w:rPr>
                <w:rFonts w:ascii="Cambria Math" w:eastAsia="標楷體" w:hAnsi="Cambria Math"/>
                <w:sz w:val="26"/>
                <w:szCs w:val="26"/>
              </w:rPr>
              <m:t>e</m:t>
            </m:r>
          </m:e>
          <m:sub>
            <m:r>
              <m:rPr>
                <m:sty m:val="p"/>
              </m:rPr>
              <w:rPr>
                <w:rFonts w:ascii="Cambria Math" w:eastAsia="標楷體" w:hAnsi="Cambria Math"/>
                <w:sz w:val="26"/>
                <w:szCs w:val="26"/>
              </w:rPr>
              <m:t>100</m:t>
            </m:r>
          </m:sub>
        </m:sSub>
      </m:oMath>
      <w:r w:rsidR="00136B9F" w:rsidRPr="006702B4">
        <w:rPr>
          <w:rFonts w:eastAsia="標楷體"/>
          <w:sz w:val="26"/>
          <w:szCs w:val="26"/>
        </w:rPr>
        <w:t>表示</w:t>
      </w:r>
      <w:r w:rsidR="00136B9F" w:rsidRPr="006702B4">
        <w:rPr>
          <w:rFonts w:eastAsia="標楷體"/>
          <w:sz w:val="26"/>
          <w:szCs w:val="26"/>
        </w:rPr>
        <w:t>100</w:t>
      </w:r>
      <w:r w:rsidR="00136B9F" w:rsidRPr="006702B4">
        <w:rPr>
          <w:rFonts w:eastAsia="標楷體"/>
          <w:sz w:val="26"/>
          <w:szCs w:val="26"/>
        </w:rPr>
        <w:t>歲以上預期壽命，其係透過</w:t>
      </w:r>
      <w:r w:rsidR="00976242" w:rsidRPr="006702B4">
        <w:rPr>
          <w:rFonts w:eastAsia="標楷體"/>
          <w:sz w:val="26"/>
          <w:szCs w:val="26"/>
        </w:rPr>
        <w:t>Gompertz</w:t>
      </w:r>
      <w:r w:rsidR="00976242" w:rsidRPr="006702B4">
        <w:rPr>
          <w:rFonts w:eastAsia="標楷體"/>
          <w:sz w:val="26"/>
          <w:szCs w:val="26"/>
        </w:rPr>
        <w:t>模型及</w:t>
      </w:r>
      <w:r w:rsidR="00976242" w:rsidRPr="006702B4">
        <w:rPr>
          <w:rFonts w:eastAsia="標楷體"/>
          <w:sz w:val="26"/>
          <w:szCs w:val="26"/>
        </w:rPr>
        <w:t>Lee-Carter</w:t>
      </w:r>
      <w:r w:rsidR="00136B9F" w:rsidRPr="006702B4">
        <w:rPr>
          <w:rFonts w:eastAsia="標楷體"/>
          <w:sz w:val="26"/>
          <w:szCs w:val="26"/>
        </w:rPr>
        <w:t>模型所估得之</w:t>
      </w:r>
      <w:r w:rsidR="00136B9F" w:rsidRPr="006702B4">
        <w:rPr>
          <w:rFonts w:eastAsia="標楷體"/>
          <w:sz w:val="26"/>
          <w:szCs w:val="26"/>
        </w:rPr>
        <w:t>100</w:t>
      </w:r>
      <w:r w:rsidR="00136B9F" w:rsidRPr="006702B4">
        <w:rPr>
          <w:rFonts w:eastAsia="標楷體"/>
          <w:sz w:val="26"/>
          <w:szCs w:val="26"/>
        </w:rPr>
        <w:t>至</w:t>
      </w:r>
      <w:r w:rsidR="00136B9F" w:rsidRPr="006702B4">
        <w:rPr>
          <w:rFonts w:eastAsia="標楷體"/>
          <w:sz w:val="26"/>
          <w:szCs w:val="26"/>
        </w:rPr>
        <w:t>110</w:t>
      </w:r>
      <w:r w:rsidR="00136B9F" w:rsidRPr="006702B4">
        <w:rPr>
          <w:rFonts w:eastAsia="標楷體"/>
          <w:sz w:val="26"/>
          <w:szCs w:val="26"/>
        </w:rPr>
        <w:t>歲死亡率，套入生命表後計算得出；</w:t>
      </w:r>
    </w:p>
    <w:p w14:paraId="3B9A6AF4" w14:textId="7C1E98A6" w:rsidR="00907F5C" w:rsidRPr="006702B4" w:rsidRDefault="00F0688D" w:rsidP="00EC7F81">
      <w:pPr>
        <w:tabs>
          <w:tab w:val="right" w:pos="3828"/>
          <w:tab w:val="left" w:pos="3948"/>
        </w:tabs>
        <w:overflowPunct w:val="0"/>
        <w:snapToGrid w:val="0"/>
        <w:spacing w:afterLines="50" w:after="120"/>
        <w:ind w:leftChars="414" w:left="1433" w:hangingChars="169" w:hanging="439"/>
        <w:rPr>
          <w:rFonts w:eastAsia="標楷體"/>
        </w:rPr>
      </w:pP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M</m:t>
            </m:r>
          </m:e>
          <m:sub>
            <m:r>
              <m:rPr>
                <m:sty m:val="p"/>
              </m:rPr>
              <w:rPr>
                <w:rFonts w:ascii="Cambria Math" w:eastAsia="標楷體" w:hAnsi="Cambria Math"/>
                <w:sz w:val="26"/>
                <w:szCs w:val="26"/>
              </w:rPr>
              <m:t>M,100+</m:t>
            </m:r>
          </m:sub>
          <m:sup>
            <m:r>
              <m:rPr>
                <m:sty m:val="p"/>
              </m:rPr>
              <w:rPr>
                <w:rFonts w:ascii="Cambria Math" w:eastAsia="標楷體" w:hAnsi="Cambria Math"/>
                <w:sz w:val="26"/>
                <w:szCs w:val="26"/>
              </w:rPr>
              <m:t>t</m:t>
            </m:r>
          </m:sup>
        </m:sSubSup>
      </m:oMath>
      <w:r w:rsidR="00136B9F" w:rsidRPr="006702B4">
        <w:rPr>
          <w:rFonts w:eastAsia="標楷體"/>
          <w:sz w:val="26"/>
          <w:szCs w:val="26"/>
        </w:rPr>
        <w:t>、</w:t>
      </w:r>
      <m:oMath>
        <m:sSubSup>
          <m:sSubSupPr>
            <m:ctrlPr>
              <w:rPr>
                <w:rFonts w:ascii="Cambria Math" w:eastAsia="標楷體" w:hAnsi="Cambria Math"/>
                <w:sz w:val="26"/>
                <w:szCs w:val="26"/>
              </w:rPr>
            </m:ctrlPr>
          </m:sSubSupPr>
          <m:e>
            <m:r>
              <m:rPr>
                <m:sty m:val="p"/>
              </m:rPr>
              <w:rPr>
                <w:rFonts w:ascii="Cambria Math" w:eastAsia="標楷體" w:hAnsi="Cambria Math"/>
                <w:sz w:val="26"/>
                <w:szCs w:val="26"/>
              </w:rPr>
              <m:t>M</m:t>
            </m:r>
          </m:e>
          <m:sub>
            <m:r>
              <m:rPr>
                <m:sty m:val="p"/>
              </m:rPr>
              <w:rPr>
                <w:rFonts w:ascii="Cambria Math" w:eastAsia="標楷體" w:hAnsi="Cambria Math"/>
                <w:sz w:val="26"/>
                <w:szCs w:val="26"/>
              </w:rPr>
              <m:t>F,100+</m:t>
            </m:r>
          </m:sub>
          <m:sup>
            <m:r>
              <m:rPr>
                <m:sty m:val="p"/>
              </m:rPr>
              <w:rPr>
                <w:rFonts w:ascii="Cambria Math" w:eastAsia="標楷體" w:hAnsi="Cambria Math"/>
                <w:sz w:val="26"/>
                <w:szCs w:val="26"/>
              </w:rPr>
              <m:t>t</m:t>
            </m:r>
          </m:sup>
        </m:sSubSup>
      </m:oMath>
      <w:r w:rsidR="00136B9F" w:rsidRPr="006702B4">
        <w:rPr>
          <w:rFonts w:eastAsia="標楷體"/>
          <w:sz w:val="26"/>
          <w:szCs w:val="26"/>
        </w:rPr>
        <w:t>：</w:t>
      </w:r>
      <w:r w:rsidR="00714DD4" w:rsidRPr="006702B4">
        <w:rPr>
          <w:rFonts w:eastAsia="標楷體"/>
          <w:i/>
          <w:iCs/>
          <w:sz w:val="26"/>
          <w:szCs w:val="26"/>
        </w:rPr>
        <w:t>t</w:t>
      </w:r>
      <w:r w:rsidR="00136B9F" w:rsidRPr="006702B4">
        <w:rPr>
          <w:rFonts w:eastAsia="標楷體"/>
          <w:spacing w:val="-10"/>
          <w:sz w:val="26"/>
          <w:szCs w:val="26"/>
        </w:rPr>
        <w:t>年男、女性</w:t>
      </w:r>
      <w:r w:rsidR="00136B9F" w:rsidRPr="006702B4">
        <w:rPr>
          <w:rFonts w:eastAsia="標楷體"/>
          <w:spacing w:val="-10"/>
          <w:sz w:val="26"/>
          <w:szCs w:val="26"/>
        </w:rPr>
        <w:t>100</w:t>
      </w:r>
      <w:r w:rsidR="00136B9F" w:rsidRPr="006702B4">
        <w:rPr>
          <w:rFonts w:eastAsia="標楷體"/>
          <w:spacing w:val="-10"/>
          <w:sz w:val="26"/>
          <w:szCs w:val="26"/>
        </w:rPr>
        <w:t>歲以上人口淨國際遷徙人數。</w:t>
      </w:r>
    </w:p>
    <w:p w14:paraId="2E05D8A0" w14:textId="77777777" w:rsidR="00316DA0" w:rsidRPr="006702B4" w:rsidRDefault="00316DA0" w:rsidP="00EE650D">
      <w:pPr>
        <w:widowControl/>
        <w:overflowPunct w:val="0"/>
        <w:rPr>
          <w:rFonts w:eastAsia="標楷體"/>
        </w:rPr>
      </w:pPr>
      <w:r w:rsidRPr="006702B4">
        <w:rPr>
          <w:rFonts w:eastAsia="標楷體"/>
        </w:rPr>
        <w:br w:type="page"/>
      </w:r>
    </w:p>
    <w:p w14:paraId="31543EA1" w14:textId="77777777" w:rsidR="005D789F" w:rsidRPr="00B56788" w:rsidRDefault="005D789F" w:rsidP="005D789F">
      <w:pPr>
        <w:pStyle w:val="1"/>
      </w:pPr>
      <w:bookmarkStart w:id="339" w:name="_Toc109634902"/>
      <w:r w:rsidRPr="00D27FA5">
        <w:lastRenderedPageBreak/>
        <w:t>附錄二</w:t>
      </w:r>
      <w:r w:rsidRPr="00B56788">
        <w:t xml:space="preserve">　</w:t>
      </w:r>
      <w:r w:rsidR="00574E2F" w:rsidRPr="00B56788">
        <w:t>Gompertz</w:t>
      </w:r>
      <w:r w:rsidR="00574E2F" w:rsidRPr="00B56788">
        <w:t>模型及</w:t>
      </w:r>
      <w:r w:rsidR="00574E2F" w:rsidRPr="00B56788">
        <w:t>Lee-Carter</w:t>
      </w:r>
      <w:r w:rsidR="00574E2F" w:rsidRPr="00B56788">
        <w:t>模型</w:t>
      </w:r>
      <w:bookmarkEnd w:id="339"/>
    </w:p>
    <w:p w14:paraId="07F36B6D" w14:textId="77777777" w:rsidR="00574E2F" w:rsidRPr="00B56788" w:rsidRDefault="00574E2F" w:rsidP="00574E2F">
      <w:pPr>
        <w:pStyle w:val="ac"/>
        <w:adjustRightInd w:val="0"/>
        <w:snapToGrid w:val="0"/>
        <w:spacing w:before="100" w:beforeAutospacing="1" w:afterLines="50" w:after="120" w:line="240" w:lineRule="auto"/>
        <w:rPr>
          <w:color w:val="auto"/>
          <w:szCs w:val="26"/>
        </w:rPr>
      </w:pPr>
      <w:r w:rsidRPr="00B56788">
        <w:rPr>
          <w:rFonts w:hint="eastAsia"/>
          <w:color w:val="auto"/>
          <w:szCs w:val="26"/>
        </w:rPr>
        <w:t>為推估未來</w:t>
      </w:r>
      <w:r w:rsidRPr="00B56788">
        <w:rPr>
          <w:rFonts w:hint="eastAsia"/>
          <w:color w:val="auto"/>
          <w:szCs w:val="26"/>
        </w:rPr>
        <w:t>0-110</w:t>
      </w:r>
      <w:r w:rsidRPr="00B56788">
        <w:rPr>
          <w:rFonts w:hint="eastAsia"/>
          <w:color w:val="auto"/>
          <w:szCs w:val="26"/>
        </w:rPr>
        <w:t>歲死亡率，本報告首先將歷史死亡率資料，透過</w:t>
      </w:r>
      <w:r w:rsidRPr="00B56788">
        <w:rPr>
          <w:color w:val="auto"/>
          <w:szCs w:val="26"/>
        </w:rPr>
        <w:t>Gompertz</w:t>
      </w:r>
      <w:r w:rsidRPr="00B56788">
        <w:rPr>
          <w:color w:val="auto"/>
          <w:szCs w:val="26"/>
        </w:rPr>
        <w:t>模型</w:t>
      </w:r>
      <w:r w:rsidRPr="00B56788">
        <w:rPr>
          <w:rFonts w:hint="eastAsia"/>
          <w:color w:val="auto"/>
          <w:szCs w:val="26"/>
        </w:rPr>
        <w:t>外推至</w:t>
      </w:r>
      <w:r w:rsidRPr="00B56788">
        <w:rPr>
          <w:rFonts w:hint="eastAsia"/>
          <w:color w:val="auto"/>
          <w:szCs w:val="26"/>
        </w:rPr>
        <w:t>109</w:t>
      </w:r>
      <w:r w:rsidRPr="00B56788">
        <w:rPr>
          <w:rFonts w:hint="eastAsia"/>
          <w:color w:val="auto"/>
          <w:szCs w:val="26"/>
        </w:rPr>
        <w:t>歲，並設定</w:t>
      </w:r>
      <w:r w:rsidRPr="00B56788">
        <w:rPr>
          <w:rFonts w:hint="eastAsia"/>
          <w:color w:val="auto"/>
          <w:szCs w:val="26"/>
        </w:rPr>
        <w:t>110</w:t>
      </w:r>
      <w:r w:rsidRPr="00B56788">
        <w:rPr>
          <w:rFonts w:hint="eastAsia"/>
          <w:color w:val="auto"/>
          <w:szCs w:val="26"/>
        </w:rPr>
        <w:t>歲為終極年齡</w:t>
      </w:r>
      <w:r w:rsidRPr="00B56788">
        <w:rPr>
          <w:rFonts w:hint="eastAsia"/>
          <w:color w:val="auto"/>
          <w:szCs w:val="26"/>
        </w:rPr>
        <w:t>(</w:t>
      </w:r>
      <w:r w:rsidRPr="00B56788">
        <w:rPr>
          <w:rFonts w:hint="eastAsia"/>
          <w:color w:val="auto"/>
          <w:szCs w:val="26"/>
        </w:rPr>
        <w:t>即</w:t>
      </w:r>
      <w:r w:rsidRPr="00B56788">
        <w:rPr>
          <w:rFonts w:hint="eastAsia"/>
          <w:color w:val="auto"/>
          <w:szCs w:val="26"/>
        </w:rPr>
        <w:t>110</w:t>
      </w:r>
      <w:r w:rsidRPr="00B56788">
        <w:rPr>
          <w:rFonts w:hint="eastAsia"/>
          <w:color w:val="auto"/>
          <w:szCs w:val="26"/>
        </w:rPr>
        <w:t>歲死亡率為</w:t>
      </w:r>
      <w:r w:rsidRPr="00B56788">
        <w:rPr>
          <w:rFonts w:hint="eastAsia"/>
          <w:color w:val="auto"/>
          <w:szCs w:val="26"/>
        </w:rPr>
        <w:t>1.0)</w:t>
      </w:r>
      <w:r w:rsidRPr="00B56788">
        <w:rPr>
          <w:rFonts w:hint="eastAsia"/>
          <w:color w:val="auto"/>
          <w:szCs w:val="26"/>
        </w:rPr>
        <w:t>，而後代入</w:t>
      </w:r>
      <w:r w:rsidRPr="00B56788">
        <w:rPr>
          <w:color w:val="auto"/>
          <w:szCs w:val="26"/>
        </w:rPr>
        <w:t>Lee-Carter</w:t>
      </w:r>
      <w:r w:rsidRPr="00B56788">
        <w:rPr>
          <w:color w:val="auto"/>
          <w:szCs w:val="26"/>
        </w:rPr>
        <w:t>模型</w:t>
      </w:r>
      <w:r w:rsidRPr="00B56788">
        <w:rPr>
          <w:rFonts w:hint="eastAsia"/>
          <w:color w:val="auto"/>
          <w:szCs w:val="26"/>
        </w:rPr>
        <w:t>，以進一步推估</w:t>
      </w:r>
      <w:r w:rsidRPr="00B56788">
        <w:rPr>
          <w:rFonts w:hint="eastAsia"/>
          <w:color w:val="auto"/>
          <w:szCs w:val="26"/>
        </w:rPr>
        <w:t>2022-2070</w:t>
      </w:r>
      <w:r w:rsidRPr="00B56788">
        <w:rPr>
          <w:rFonts w:hint="eastAsia"/>
          <w:color w:val="auto"/>
          <w:szCs w:val="26"/>
        </w:rPr>
        <w:t>年</w:t>
      </w:r>
      <w:r w:rsidRPr="00B56788">
        <w:rPr>
          <w:rFonts w:hint="eastAsia"/>
          <w:color w:val="auto"/>
          <w:szCs w:val="26"/>
        </w:rPr>
        <w:t>0-110</w:t>
      </w:r>
      <w:r w:rsidRPr="00B56788">
        <w:rPr>
          <w:rFonts w:hint="eastAsia"/>
          <w:color w:val="auto"/>
          <w:szCs w:val="26"/>
        </w:rPr>
        <w:t>歲死亡率，推估模型簡要說明如下：</w:t>
      </w:r>
    </w:p>
    <w:p w14:paraId="206CEC46" w14:textId="77777777" w:rsidR="00574E2F" w:rsidRPr="00B56788" w:rsidRDefault="00574E2F" w:rsidP="00574E2F">
      <w:pPr>
        <w:pStyle w:val="ac"/>
        <w:snapToGrid w:val="0"/>
        <w:spacing w:before="100" w:beforeAutospacing="1" w:afterLines="50" w:after="120" w:line="240" w:lineRule="auto"/>
        <w:ind w:firstLineChars="0" w:firstLine="0"/>
        <w:rPr>
          <w:color w:val="auto"/>
          <w:szCs w:val="26"/>
        </w:rPr>
      </w:pPr>
      <w:r w:rsidRPr="00B56788">
        <w:rPr>
          <w:rFonts w:hint="eastAsia"/>
          <w:color w:val="auto"/>
          <w:szCs w:val="26"/>
        </w:rPr>
        <w:t>一、</w:t>
      </w:r>
      <w:r w:rsidRPr="00B56788">
        <w:rPr>
          <w:color w:val="auto"/>
          <w:szCs w:val="26"/>
        </w:rPr>
        <w:t>Gompertz</w:t>
      </w:r>
      <w:r w:rsidRPr="00B56788">
        <w:rPr>
          <w:color w:val="auto"/>
          <w:szCs w:val="26"/>
        </w:rPr>
        <w:t>模型</w:t>
      </w:r>
    </w:p>
    <w:p w14:paraId="0DB0EB56" w14:textId="57A21A17" w:rsidR="00574E2F" w:rsidRPr="00B56788" w:rsidRDefault="00574E2F" w:rsidP="00574E2F">
      <w:pPr>
        <w:pStyle w:val="ac"/>
        <w:snapToGrid w:val="0"/>
        <w:spacing w:before="100" w:beforeAutospacing="1" w:afterLines="50" w:after="120" w:line="240" w:lineRule="auto"/>
        <w:rPr>
          <w:color w:val="auto"/>
          <w:szCs w:val="26"/>
        </w:rPr>
      </w:pPr>
      <w:r w:rsidRPr="00B56788">
        <w:rPr>
          <w:rFonts w:hint="eastAsia"/>
          <w:color w:val="auto"/>
          <w:szCs w:val="26"/>
        </w:rPr>
        <w:t>有鑑於高齡死亡率變化波動大，為提高高齡死亡率推估結果的穩定性，並符合各年齡層死亡率逐年改善的預期趨勢，本報告將</w:t>
      </w:r>
      <w:r w:rsidRPr="00B56788">
        <w:rPr>
          <w:rFonts w:hint="eastAsia"/>
          <w:color w:val="auto"/>
          <w:szCs w:val="26"/>
        </w:rPr>
        <w:t>55-90</w:t>
      </w:r>
      <w:r w:rsidRPr="00B56788">
        <w:rPr>
          <w:rFonts w:hint="eastAsia"/>
          <w:color w:val="auto"/>
          <w:szCs w:val="26"/>
        </w:rPr>
        <w:t>歲死亡率套入</w:t>
      </w:r>
      <w:r w:rsidRPr="00B56788">
        <w:rPr>
          <w:color w:val="auto"/>
          <w:szCs w:val="26"/>
        </w:rPr>
        <w:t>Gompertz</w:t>
      </w:r>
      <w:r w:rsidRPr="00B56788">
        <w:rPr>
          <w:color w:val="auto"/>
          <w:szCs w:val="26"/>
        </w:rPr>
        <w:t>模型</w:t>
      </w:r>
      <w:r w:rsidR="00CA3331">
        <w:rPr>
          <w:rFonts w:hint="eastAsia"/>
          <w:color w:val="auto"/>
          <w:szCs w:val="26"/>
        </w:rPr>
        <w:t>並</w:t>
      </w:r>
      <w:r w:rsidRPr="00B56788">
        <w:rPr>
          <w:rFonts w:hint="eastAsia"/>
          <w:color w:val="auto"/>
          <w:szCs w:val="26"/>
        </w:rPr>
        <w:t>外推至</w:t>
      </w:r>
      <w:r w:rsidRPr="00B56788">
        <w:rPr>
          <w:rFonts w:hint="eastAsia"/>
          <w:color w:val="auto"/>
          <w:szCs w:val="26"/>
        </w:rPr>
        <w:t>109</w:t>
      </w:r>
      <w:r w:rsidRPr="00B56788">
        <w:rPr>
          <w:rFonts w:hint="eastAsia"/>
          <w:color w:val="auto"/>
          <w:szCs w:val="26"/>
        </w:rPr>
        <w:t>歲，即假設高齡死亡率滿足以下年齡函數：</w:t>
      </w:r>
    </w:p>
    <w:p w14:paraId="5740F4AB" w14:textId="77777777" w:rsidR="00574E2F" w:rsidRPr="00B56788" w:rsidRDefault="00F0688D" w:rsidP="00574E2F">
      <w:pPr>
        <w:pStyle w:val="ac"/>
        <w:snapToGrid w:val="0"/>
        <w:spacing w:before="100" w:beforeAutospacing="1" w:afterLines="50" w:after="120" w:line="240" w:lineRule="auto"/>
        <w:ind w:firstLineChars="0" w:firstLine="0"/>
        <w:jc w:val="center"/>
        <w:rPr>
          <w:color w:val="auto"/>
          <w:szCs w:val="26"/>
        </w:rPr>
      </w:pPr>
      <m:oMath>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m:t>
            </m:r>
          </m:sub>
        </m:sSub>
        <m:r>
          <w:rPr>
            <w:rFonts w:ascii="Cambria Math" w:hAnsi="Cambria Math"/>
            <w:color w:val="auto"/>
            <w:szCs w:val="26"/>
          </w:rPr>
          <m:t>=</m:t>
        </m:r>
        <m:sSup>
          <m:sSupPr>
            <m:ctrlPr>
              <w:rPr>
                <w:rFonts w:ascii="Cambria Math" w:hAnsi="Cambria Math"/>
                <w:i/>
                <w:color w:val="auto"/>
                <w:szCs w:val="26"/>
              </w:rPr>
            </m:ctrlPr>
          </m:sSupPr>
          <m:e>
            <m:r>
              <w:rPr>
                <w:rFonts w:ascii="Cambria Math" w:hAnsi="Cambria Math"/>
                <w:color w:val="auto"/>
                <w:szCs w:val="26"/>
              </w:rPr>
              <m:t>BC</m:t>
            </m:r>
          </m:e>
          <m:sup>
            <m:r>
              <w:rPr>
                <w:rFonts w:ascii="Cambria Math" w:hAnsi="Cambria Math"/>
                <w:color w:val="auto"/>
                <w:szCs w:val="26"/>
              </w:rPr>
              <m:t>x</m:t>
            </m:r>
          </m:sup>
        </m:sSup>
      </m:oMath>
      <w:r w:rsidR="00574E2F" w:rsidRPr="00B56788">
        <w:rPr>
          <w:rFonts w:hint="eastAsia"/>
          <w:color w:val="auto"/>
          <w:szCs w:val="26"/>
        </w:rPr>
        <w:t xml:space="preserve"> ,</w:t>
      </w:r>
      <w:r w:rsidR="00574E2F" w:rsidRPr="00B56788">
        <w:rPr>
          <w:color w:val="auto"/>
          <w:szCs w:val="26"/>
        </w:rPr>
        <w:t xml:space="preserve"> B</w:t>
      </w:r>
      <w:r w:rsidR="00574E2F" w:rsidRPr="00B56788">
        <w:rPr>
          <w:rFonts w:hint="eastAsia"/>
          <w:color w:val="auto"/>
          <w:szCs w:val="26"/>
        </w:rPr>
        <w:t xml:space="preserve"> &gt; 0 ,</w:t>
      </w:r>
      <w:r w:rsidR="00574E2F" w:rsidRPr="00B56788">
        <w:rPr>
          <w:color w:val="auto"/>
          <w:szCs w:val="26"/>
        </w:rPr>
        <w:t xml:space="preserve"> </w:t>
      </w:r>
      <w:r w:rsidR="00574E2F" w:rsidRPr="00B56788">
        <w:rPr>
          <w:rFonts w:hint="eastAsia"/>
          <w:color w:val="auto"/>
          <w:szCs w:val="26"/>
        </w:rPr>
        <w:t>C</w:t>
      </w:r>
      <w:r w:rsidR="00574E2F" w:rsidRPr="00B56788">
        <w:rPr>
          <w:color w:val="auto"/>
          <w:szCs w:val="26"/>
        </w:rPr>
        <w:t xml:space="preserve"> &gt; </w:t>
      </w:r>
      <w:r w:rsidR="00574E2F" w:rsidRPr="00B56788">
        <w:rPr>
          <w:rFonts w:hint="eastAsia"/>
          <w:color w:val="auto"/>
          <w:szCs w:val="26"/>
        </w:rPr>
        <w:t>1</w:t>
      </w:r>
    </w:p>
    <w:p w14:paraId="71F72753" w14:textId="77777777" w:rsidR="00574E2F" w:rsidRPr="00B56788" w:rsidRDefault="00574E2F" w:rsidP="00574E2F">
      <w:pPr>
        <w:pStyle w:val="ac"/>
        <w:snapToGrid w:val="0"/>
        <w:spacing w:before="100" w:beforeAutospacing="1" w:afterLines="50" w:after="120" w:line="240" w:lineRule="auto"/>
        <w:ind w:firstLineChars="0" w:firstLine="0"/>
        <w:rPr>
          <w:color w:val="auto"/>
          <w:szCs w:val="26"/>
        </w:rPr>
      </w:pPr>
      <w:r w:rsidRPr="00B56788">
        <w:rPr>
          <w:rFonts w:hint="eastAsia"/>
          <w:color w:val="auto"/>
          <w:szCs w:val="26"/>
        </w:rPr>
        <w:t>其中，</w:t>
      </w:r>
      <m:oMath>
        <m:r>
          <w:rPr>
            <w:rFonts w:ascii="Cambria Math" w:hAnsi="Cambria Math"/>
            <w:color w:val="auto"/>
            <w:szCs w:val="26"/>
          </w:rPr>
          <m:t>x</m:t>
        </m:r>
      </m:oMath>
      <w:r w:rsidRPr="00B56788">
        <w:rPr>
          <w:rFonts w:hint="eastAsia"/>
          <w:color w:val="auto"/>
          <w:szCs w:val="26"/>
        </w:rPr>
        <w:t>為年齡，</w:t>
      </w:r>
      <m:oMath>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m:t>
            </m:r>
          </m:sub>
        </m:sSub>
      </m:oMath>
      <w:r w:rsidRPr="00B56788">
        <w:rPr>
          <w:rFonts w:hint="eastAsia"/>
          <w:color w:val="auto"/>
          <w:szCs w:val="26"/>
        </w:rPr>
        <w:t>為</w:t>
      </w:r>
      <m:oMath>
        <m:r>
          <w:rPr>
            <w:rFonts w:ascii="Cambria Math" w:hAnsi="Cambria Math"/>
            <w:color w:val="auto"/>
            <w:szCs w:val="26"/>
          </w:rPr>
          <m:t>x</m:t>
        </m:r>
      </m:oMath>
      <w:r w:rsidRPr="00B56788">
        <w:rPr>
          <w:rFonts w:hint="eastAsia"/>
          <w:color w:val="auto"/>
          <w:szCs w:val="26"/>
        </w:rPr>
        <w:t>歲之死亡率，</w:t>
      </w:r>
      <w:r w:rsidRPr="00B56788">
        <w:rPr>
          <w:color w:val="auto"/>
          <w:szCs w:val="26"/>
        </w:rPr>
        <w:t>B</w:t>
      </w:r>
      <w:r w:rsidRPr="00B56788">
        <w:rPr>
          <w:rFonts w:hint="eastAsia"/>
          <w:color w:val="auto"/>
          <w:szCs w:val="26"/>
        </w:rPr>
        <w:t>、</w:t>
      </w:r>
      <w:r w:rsidRPr="00B56788">
        <w:rPr>
          <w:rFonts w:hint="eastAsia"/>
          <w:color w:val="auto"/>
          <w:szCs w:val="26"/>
        </w:rPr>
        <w:t>C</w:t>
      </w:r>
      <w:r w:rsidRPr="00B56788">
        <w:rPr>
          <w:rFonts w:hint="eastAsia"/>
          <w:color w:val="auto"/>
          <w:szCs w:val="26"/>
        </w:rPr>
        <w:t>為</w:t>
      </w:r>
      <w:r w:rsidRPr="00B56788">
        <w:rPr>
          <w:color w:val="auto"/>
          <w:szCs w:val="26"/>
        </w:rPr>
        <w:t>Gompertz</w:t>
      </w:r>
      <w:r w:rsidRPr="00B56788">
        <w:rPr>
          <w:rFonts w:hint="eastAsia"/>
          <w:color w:val="auto"/>
          <w:szCs w:val="26"/>
        </w:rPr>
        <w:t>參數，本報告採用最小平方法</w:t>
      </w:r>
      <w:r w:rsidRPr="00B56788">
        <w:rPr>
          <w:rFonts w:hint="eastAsia"/>
          <w:color w:val="auto"/>
          <w:szCs w:val="26"/>
        </w:rPr>
        <w:t>(</w:t>
      </w:r>
      <w:r w:rsidRPr="00B56788">
        <w:rPr>
          <w:color w:val="auto"/>
          <w:szCs w:val="26"/>
        </w:rPr>
        <w:t>OLS</w:t>
      </w:r>
      <w:r w:rsidRPr="00B56788">
        <w:rPr>
          <w:rFonts w:hint="eastAsia"/>
          <w:color w:val="auto"/>
          <w:szCs w:val="26"/>
        </w:rPr>
        <w:t>)</w:t>
      </w:r>
      <w:r w:rsidRPr="00B56788">
        <w:rPr>
          <w:rFonts w:hint="eastAsia"/>
          <w:color w:val="auto"/>
          <w:szCs w:val="26"/>
        </w:rPr>
        <w:t>估計參數。</w:t>
      </w:r>
    </w:p>
    <w:p w14:paraId="31AC87E0" w14:textId="00CFC89D" w:rsidR="00574E2F" w:rsidRPr="00B56788" w:rsidRDefault="00574E2F" w:rsidP="00574E2F">
      <w:pPr>
        <w:pStyle w:val="ac"/>
        <w:snapToGrid w:val="0"/>
        <w:spacing w:before="100" w:beforeAutospacing="1" w:afterLines="50" w:after="120" w:line="240" w:lineRule="auto"/>
        <w:rPr>
          <w:color w:val="auto"/>
          <w:szCs w:val="26"/>
        </w:rPr>
      </w:pPr>
      <w:r w:rsidRPr="00B56788">
        <w:rPr>
          <w:rFonts w:hint="eastAsia"/>
          <w:color w:val="auto"/>
          <w:szCs w:val="26"/>
        </w:rPr>
        <w:t>為銜接原始死亡率與外推後死亡率，</w:t>
      </w:r>
      <w:r w:rsidRPr="00B56788">
        <w:rPr>
          <w:rFonts w:hint="eastAsia"/>
          <w:color w:val="auto"/>
          <w:szCs w:val="26"/>
        </w:rPr>
        <w:t>90</w:t>
      </w:r>
      <w:r w:rsidRPr="00B56788">
        <w:rPr>
          <w:rFonts w:hint="eastAsia"/>
          <w:color w:val="auto"/>
          <w:szCs w:val="26"/>
        </w:rPr>
        <w:t>歲以前採用原始死亡率，</w:t>
      </w:r>
      <w:r w:rsidRPr="00B56788">
        <w:rPr>
          <w:rFonts w:hint="eastAsia"/>
          <w:color w:val="auto"/>
          <w:szCs w:val="26"/>
        </w:rPr>
        <w:t>91</w:t>
      </w:r>
      <w:r w:rsidRPr="00B56788">
        <w:rPr>
          <w:rFonts w:hint="eastAsia"/>
          <w:color w:val="auto"/>
          <w:szCs w:val="26"/>
        </w:rPr>
        <w:t>歲至</w:t>
      </w:r>
      <w:r w:rsidRPr="00B56788">
        <w:rPr>
          <w:rFonts w:hint="eastAsia"/>
          <w:color w:val="auto"/>
          <w:szCs w:val="26"/>
        </w:rPr>
        <w:t>99</w:t>
      </w:r>
      <w:r w:rsidRPr="00B56788">
        <w:rPr>
          <w:rFonts w:hint="eastAsia"/>
          <w:color w:val="auto"/>
          <w:szCs w:val="26"/>
        </w:rPr>
        <w:t>歲採用原始死亡率與</w:t>
      </w:r>
      <w:r w:rsidRPr="00B56788">
        <w:rPr>
          <w:color w:val="auto"/>
          <w:szCs w:val="26"/>
        </w:rPr>
        <w:t>Gompertz</w:t>
      </w:r>
      <w:r w:rsidRPr="00B56788">
        <w:rPr>
          <w:rFonts w:hint="eastAsia"/>
          <w:color w:val="auto"/>
          <w:szCs w:val="26"/>
        </w:rPr>
        <w:t>外推後死亡率的漸進式加權平均值，</w:t>
      </w:r>
      <w:r w:rsidRPr="00B56788">
        <w:rPr>
          <w:rFonts w:hint="eastAsia"/>
          <w:color w:val="auto"/>
          <w:szCs w:val="26"/>
        </w:rPr>
        <w:t>100</w:t>
      </w:r>
      <w:r w:rsidRPr="00B56788">
        <w:rPr>
          <w:rFonts w:hint="eastAsia"/>
          <w:color w:val="auto"/>
          <w:szCs w:val="26"/>
        </w:rPr>
        <w:t>歲至</w:t>
      </w:r>
      <w:r w:rsidRPr="00B56788">
        <w:rPr>
          <w:rFonts w:hint="eastAsia"/>
          <w:color w:val="auto"/>
          <w:szCs w:val="26"/>
        </w:rPr>
        <w:t>109</w:t>
      </w:r>
      <w:r w:rsidRPr="00B56788">
        <w:rPr>
          <w:rFonts w:hint="eastAsia"/>
          <w:color w:val="auto"/>
          <w:szCs w:val="26"/>
        </w:rPr>
        <w:t>歲採用</w:t>
      </w:r>
      <w:r w:rsidRPr="00B56788">
        <w:rPr>
          <w:color w:val="auto"/>
          <w:szCs w:val="26"/>
        </w:rPr>
        <w:t>Gompertz</w:t>
      </w:r>
      <w:r w:rsidRPr="00B56788">
        <w:rPr>
          <w:rFonts w:hint="eastAsia"/>
          <w:color w:val="auto"/>
          <w:szCs w:val="26"/>
        </w:rPr>
        <w:t>外推後死亡率，</w:t>
      </w:r>
      <w:r w:rsidRPr="00B56788">
        <w:rPr>
          <w:rFonts w:hint="eastAsia"/>
          <w:color w:val="auto"/>
          <w:szCs w:val="26"/>
        </w:rPr>
        <w:t>110</w:t>
      </w:r>
      <w:r w:rsidRPr="00B56788">
        <w:rPr>
          <w:rFonts w:hint="eastAsia"/>
          <w:color w:val="auto"/>
          <w:szCs w:val="26"/>
        </w:rPr>
        <w:t>歲死亡率則設定為</w:t>
      </w:r>
      <w:r w:rsidRPr="00B56788">
        <w:rPr>
          <w:rFonts w:hint="eastAsia"/>
          <w:color w:val="auto"/>
          <w:szCs w:val="26"/>
        </w:rPr>
        <w:t>1.0</w:t>
      </w:r>
      <w:r w:rsidRPr="00B56788">
        <w:rPr>
          <w:rFonts w:hint="eastAsia"/>
          <w:color w:val="auto"/>
          <w:szCs w:val="26"/>
        </w:rPr>
        <w:t>。</w:t>
      </w:r>
    </w:p>
    <w:p w14:paraId="42E5656E" w14:textId="77777777" w:rsidR="00574E2F" w:rsidRPr="00B56788" w:rsidRDefault="00574E2F" w:rsidP="00574E2F">
      <w:pPr>
        <w:pStyle w:val="ac"/>
        <w:snapToGrid w:val="0"/>
        <w:spacing w:before="100" w:beforeAutospacing="1" w:afterLines="50" w:after="120" w:line="240" w:lineRule="auto"/>
        <w:rPr>
          <w:color w:val="auto"/>
          <w:szCs w:val="26"/>
        </w:rPr>
      </w:pPr>
      <w:r w:rsidRPr="00B56788">
        <w:rPr>
          <w:rFonts w:hint="eastAsia"/>
          <w:color w:val="auto"/>
          <w:szCs w:val="26"/>
        </w:rPr>
        <w:t>此外，為降低各年齡別死亡率之震盪，以利後續結合</w:t>
      </w:r>
      <w:r w:rsidRPr="00B56788">
        <w:rPr>
          <w:color w:val="auto"/>
          <w:szCs w:val="26"/>
        </w:rPr>
        <w:t>Lee-Carter</w:t>
      </w:r>
      <w:r w:rsidRPr="00B56788">
        <w:rPr>
          <w:color w:val="auto"/>
          <w:szCs w:val="26"/>
        </w:rPr>
        <w:t>模型</w:t>
      </w:r>
      <w:r w:rsidRPr="00B56788">
        <w:rPr>
          <w:rFonts w:hint="eastAsia"/>
          <w:color w:val="auto"/>
          <w:szCs w:val="26"/>
        </w:rPr>
        <w:t>進行未來值推估，上述銜接後的</w:t>
      </w:r>
      <w:r w:rsidRPr="00B56788">
        <w:rPr>
          <w:rFonts w:hint="eastAsia"/>
          <w:color w:val="auto"/>
          <w:szCs w:val="26"/>
        </w:rPr>
        <w:t>0-110</w:t>
      </w:r>
      <w:r w:rsidRPr="00B56788">
        <w:rPr>
          <w:rFonts w:hint="eastAsia"/>
          <w:color w:val="auto"/>
          <w:szCs w:val="26"/>
        </w:rPr>
        <w:t>歲死亡率將另以</w:t>
      </w:r>
      <w:r w:rsidRPr="00B56788">
        <w:rPr>
          <w:color w:val="auto"/>
          <w:szCs w:val="26"/>
        </w:rPr>
        <w:t>核</w:t>
      </w:r>
      <w:r w:rsidRPr="00B56788">
        <w:rPr>
          <w:color w:val="auto"/>
          <w:szCs w:val="26"/>
        </w:rPr>
        <w:t>(Kernel)</w:t>
      </w:r>
      <w:r w:rsidRPr="00B56788">
        <w:rPr>
          <w:color w:val="auto"/>
          <w:szCs w:val="26"/>
        </w:rPr>
        <w:t>修勻法</w:t>
      </w:r>
      <w:r w:rsidRPr="00B56788">
        <w:rPr>
          <w:rFonts w:hint="eastAsia"/>
          <w:color w:val="auto"/>
          <w:szCs w:val="26"/>
        </w:rPr>
        <w:t>先行修勻。</w:t>
      </w:r>
    </w:p>
    <w:p w14:paraId="75710A9E" w14:textId="77777777" w:rsidR="00574E2F" w:rsidRPr="00B56788" w:rsidRDefault="00574E2F" w:rsidP="00574E2F">
      <w:pPr>
        <w:pStyle w:val="ac"/>
        <w:snapToGrid w:val="0"/>
        <w:spacing w:before="100" w:beforeAutospacing="1" w:afterLines="50" w:after="120" w:line="240" w:lineRule="auto"/>
        <w:ind w:firstLineChars="0" w:firstLine="0"/>
        <w:rPr>
          <w:color w:val="auto"/>
          <w:szCs w:val="26"/>
        </w:rPr>
      </w:pPr>
      <w:r w:rsidRPr="00B56788">
        <w:rPr>
          <w:rFonts w:hint="eastAsia"/>
          <w:color w:val="auto"/>
          <w:szCs w:val="26"/>
        </w:rPr>
        <w:t>二</w:t>
      </w:r>
      <w:r w:rsidRPr="00B56788">
        <w:rPr>
          <w:color w:val="auto"/>
          <w:szCs w:val="26"/>
        </w:rPr>
        <w:t>、</w:t>
      </w:r>
      <w:r w:rsidRPr="00B56788">
        <w:rPr>
          <w:color w:val="auto"/>
          <w:szCs w:val="26"/>
        </w:rPr>
        <w:t>Lee-Carter</w:t>
      </w:r>
      <w:r w:rsidRPr="00B56788">
        <w:rPr>
          <w:color w:val="auto"/>
          <w:szCs w:val="26"/>
        </w:rPr>
        <w:t>模型</w:t>
      </w:r>
    </w:p>
    <w:p w14:paraId="0CB1518D" w14:textId="77777777" w:rsidR="00574E2F" w:rsidRPr="00B56788" w:rsidRDefault="00574E2F" w:rsidP="00574E2F">
      <w:pPr>
        <w:pStyle w:val="ac"/>
        <w:snapToGrid w:val="0"/>
        <w:spacing w:before="100" w:beforeAutospacing="1" w:afterLines="50" w:after="120" w:line="240" w:lineRule="auto"/>
        <w:rPr>
          <w:color w:val="auto"/>
          <w:szCs w:val="26"/>
        </w:rPr>
      </w:pPr>
      <w:r w:rsidRPr="00B56788">
        <w:rPr>
          <w:rFonts w:hint="eastAsia"/>
          <w:color w:val="auto"/>
          <w:szCs w:val="26"/>
        </w:rPr>
        <w:t>男、女性死亡率未來值推估上，</w:t>
      </w:r>
      <w:r w:rsidRPr="00B56788">
        <w:rPr>
          <w:color w:val="auto"/>
          <w:szCs w:val="26"/>
        </w:rPr>
        <w:t>本報告採用</w:t>
      </w:r>
      <w:r w:rsidRPr="00B56788">
        <w:rPr>
          <w:color w:val="auto"/>
          <w:szCs w:val="26"/>
        </w:rPr>
        <w:t>Lee-Carter</w:t>
      </w:r>
      <w:r w:rsidRPr="00B56788">
        <w:rPr>
          <w:color w:val="auto"/>
          <w:szCs w:val="26"/>
        </w:rPr>
        <w:t>隨機死亡率模型</w:t>
      </w:r>
      <w:r w:rsidRPr="00B56788">
        <w:rPr>
          <w:rFonts w:hint="eastAsia"/>
          <w:color w:val="auto"/>
          <w:szCs w:val="26"/>
        </w:rPr>
        <w:t>，</w:t>
      </w:r>
      <w:r w:rsidRPr="00B56788">
        <w:rPr>
          <w:color w:val="auto"/>
          <w:szCs w:val="26"/>
        </w:rPr>
        <w:t>此方法係利用性別、年齡別中央死亡率（</w:t>
      </w:r>
      <m:oMath>
        <m:sSub>
          <m:sSubPr>
            <m:ctrlPr>
              <w:rPr>
                <w:rFonts w:ascii="Cambria Math" w:hAnsi="Cambria Math"/>
                <w:color w:val="auto"/>
                <w:szCs w:val="26"/>
              </w:rPr>
            </m:ctrlPr>
          </m:sSubPr>
          <m:e>
            <m:r>
              <w:rPr>
                <w:rFonts w:ascii="Cambria Math" w:hAnsi="Cambria Math"/>
                <w:color w:val="auto"/>
                <w:szCs w:val="26"/>
              </w:rPr>
              <m:t>m</m:t>
            </m:r>
          </m:e>
          <m:sub>
            <m:r>
              <w:rPr>
                <w:rFonts w:ascii="Cambria Math" w:hAnsi="Cambria Math"/>
                <w:color w:val="auto"/>
                <w:szCs w:val="26"/>
              </w:rPr>
              <m:t>x</m:t>
            </m:r>
            <m:r>
              <m:rPr>
                <m:sty m:val="p"/>
              </m:rPr>
              <w:rPr>
                <w:rFonts w:ascii="Cambria Math" w:hAnsi="Cambria Math"/>
                <w:color w:val="auto"/>
                <w:szCs w:val="26"/>
              </w:rPr>
              <m:t>,</m:t>
            </m:r>
            <m:r>
              <w:rPr>
                <w:rFonts w:ascii="Cambria Math" w:hAnsi="Cambria Math"/>
                <w:color w:val="auto"/>
                <w:szCs w:val="26"/>
              </w:rPr>
              <m:t>t</m:t>
            </m:r>
          </m:sub>
        </m:sSub>
      </m:oMath>
      <w:r w:rsidRPr="00B56788">
        <w:rPr>
          <w:color w:val="auto"/>
          <w:szCs w:val="26"/>
        </w:rPr>
        <w:t>）的過去趨勢，建立模型如下：</w:t>
      </w:r>
    </w:p>
    <w:p w14:paraId="09925555" w14:textId="77777777" w:rsidR="00574E2F" w:rsidRPr="00B56788" w:rsidRDefault="00F0688D" w:rsidP="00574E2F">
      <w:pPr>
        <w:overflowPunct w:val="0"/>
        <w:snapToGrid w:val="0"/>
        <w:spacing w:beforeLines="100" w:before="240" w:afterLines="50" w:after="120"/>
        <w:jc w:val="center"/>
        <w:rPr>
          <w:rFonts w:eastAsia="標楷體"/>
          <w:sz w:val="26"/>
          <w:szCs w:val="26"/>
        </w:rPr>
      </w:pPr>
      <m:oMathPara>
        <m:oMath>
          <m:func>
            <m:funcPr>
              <m:ctrlPr>
                <w:rPr>
                  <w:rFonts w:ascii="Cambria Math" w:eastAsia="標楷體" w:hAnsi="Cambria Math"/>
                  <w:sz w:val="26"/>
                  <w:szCs w:val="26"/>
                </w:rPr>
              </m:ctrlPr>
            </m:funcPr>
            <m:fName>
              <m:r>
                <m:rPr>
                  <m:sty m:val="p"/>
                </m:rPr>
                <w:rPr>
                  <w:rFonts w:ascii="Cambria Math" w:eastAsia="標楷體" w:hAnsi="Cambria Math"/>
                  <w:sz w:val="26"/>
                  <w:szCs w:val="26"/>
                </w:rPr>
                <m:t>ln</m:t>
              </m:r>
            </m:fName>
            <m:e>
              <m:d>
                <m:dPr>
                  <m:ctrlPr>
                    <w:rPr>
                      <w:rFonts w:ascii="Cambria Math" w:eastAsia="標楷體" w:hAnsi="Cambria Math"/>
                      <w:i/>
                      <w:sz w:val="26"/>
                      <w:szCs w:val="26"/>
                    </w:rPr>
                  </m:ctrlPr>
                </m:dPr>
                <m:e>
                  <m:sSub>
                    <m:sSubPr>
                      <m:ctrlPr>
                        <w:rPr>
                          <w:rFonts w:ascii="Cambria Math" w:eastAsia="標楷體" w:hAnsi="Cambria Math"/>
                          <w:i/>
                          <w:sz w:val="26"/>
                          <w:szCs w:val="26"/>
                        </w:rPr>
                      </m:ctrlPr>
                    </m:sSubPr>
                    <m:e>
                      <m:r>
                        <w:rPr>
                          <w:rFonts w:ascii="Cambria Math" w:eastAsia="標楷體" w:hAnsi="Cambria Math"/>
                          <w:sz w:val="26"/>
                          <w:szCs w:val="26"/>
                        </w:rPr>
                        <m:t>m</m:t>
                      </m:r>
                    </m:e>
                    <m:sub>
                      <m:r>
                        <w:rPr>
                          <w:rFonts w:ascii="Cambria Math" w:eastAsia="標楷體" w:hAnsi="Cambria Math"/>
                          <w:sz w:val="26"/>
                          <w:szCs w:val="26"/>
                        </w:rPr>
                        <m:t>x,t</m:t>
                      </m:r>
                    </m:sub>
                  </m:sSub>
                </m:e>
              </m:d>
              <m:r>
                <w:rPr>
                  <w:rFonts w:ascii="Cambria Math" w:eastAsia="標楷體" w:hAnsi="Cambria Math"/>
                  <w:sz w:val="26"/>
                  <w:szCs w:val="26"/>
                </w:rPr>
                <m:t>=</m:t>
              </m:r>
              <m:sSub>
                <m:sSubPr>
                  <m:ctrlPr>
                    <w:rPr>
                      <w:rFonts w:ascii="Cambria Math" w:eastAsia="標楷體" w:hAnsi="Cambria Math"/>
                      <w:i/>
                      <w:sz w:val="26"/>
                      <w:szCs w:val="26"/>
                    </w:rPr>
                  </m:ctrlPr>
                </m:sSubPr>
                <m:e>
                  <m:r>
                    <w:rPr>
                      <w:rFonts w:ascii="Cambria Math" w:eastAsia="標楷體" w:hAnsi="Cambria Math"/>
                      <w:sz w:val="26"/>
                      <w:szCs w:val="26"/>
                    </w:rPr>
                    <m:t>α</m:t>
                  </m:r>
                </m:e>
                <m:sub>
                  <m:r>
                    <w:rPr>
                      <w:rFonts w:ascii="Cambria Math" w:eastAsia="標楷體" w:hAnsi="Cambria Math"/>
                      <w:sz w:val="26"/>
                      <w:szCs w:val="26"/>
                    </w:rPr>
                    <m:t>x</m:t>
                  </m:r>
                </m:sub>
              </m:sSub>
              <m:r>
                <w:rPr>
                  <w:rFonts w:ascii="Cambria Math" w:eastAsia="標楷體" w:hAnsi="Cambria Math"/>
                  <w:sz w:val="26"/>
                  <w:szCs w:val="26"/>
                </w:rPr>
                <m:t>+</m:t>
              </m:r>
              <m:sSub>
                <m:sSubPr>
                  <m:ctrlPr>
                    <w:rPr>
                      <w:rFonts w:ascii="Cambria Math" w:eastAsia="標楷體" w:hAnsi="Cambria Math"/>
                      <w:i/>
                      <w:sz w:val="26"/>
                      <w:szCs w:val="26"/>
                    </w:rPr>
                  </m:ctrlPr>
                </m:sSubPr>
                <m:e>
                  <m:r>
                    <w:rPr>
                      <w:rFonts w:ascii="Cambria Math" w:eastAsia="標楷體" w:hAnsi="Cambria Math"/>
                      <w:sz w:val="26"/>
                      <w:szCs w:val="26"/>
                    </w:rPr>
                    <m:t>β</m:t>
                  </m:r>
                </m:e>
                <m:sub>
                  <m:r>
                    <w:rPr>
                      <w:rFonts w:ascii="Cambria Math" w:eastAsia="標楷體" w:hAnsi="Cambria Math"/>
                      <w:sz w:val="26"/>
                      <w:szCs w:val="26"/>
                    </w:rPr>
                    <m:t>x</m:t>
                  </m:r>
                </m:sub>
              </m:sSub>
              <m:sSub>
                <m:sSubPr>
                  <m:ctrlPr>
                    <w:rPr>
                      <w:rFonts w:ascii="Cambria Math" w:eastAsia="標楷體" w:hAnsi="Cambria Math"/>
                      <w:i/>
                      <w:sz w:val="26"/>
                      <w:szCs w:val="26"/>
                    </w:rPr>
                  </m:ctrlPr>
                </m:sSubPr>
                <m:e>
                  <m:r>
                    <w:rPr>
                      <w:rFonts w:ascii="Cambria Math" w:eastAsia="標楷體" w:hAnsi="Cambria Math"/>
                      <w:sz w:val="26"/>
                      <w:szCs w:val="26"/>
                    </w:rPr>
                    <m:t>κ</m:t>
                  </m:r>
                </m:e>
                <m:sub>
                  <m:r>
                    <w:rPr>
                      <w:rFonts w:ascii="Cambria Math" w:eastAsia="標楷體" w:hAnsi="Cambria Math"/>
                      <w:sz w:val="26"/>
                      <w:szCs w:val="26"/>
                    </w:rPr>
                    <m:t>t</m:t>
                  </m:r>
                </m:sub>
              </m:sSub>
              <m:r>
                <w:rPr>
                  <w:rFonts w:ascii="Cambria Math" w:eastAsia="標楷體" w:hAnsi="Cambria Math"/>
                  <w:sz w:val="26"/>
                  <w:szCs w:val="26"/>
                </w:rPr>
                <m:t>+</m:t>
              </m:r>
              <m:sSub>
                <m:sSubPr>
                  <m:ctrlPr>
                    <w:rPr>
                      <w:rFonts w:ascii="Cambria Math" w:eastAsia="標楷體" w:hAnsi="Cambria Math"/>
                      <w:i/>
                      <w:sz w:val="26"/>
                      <w:szCs w:val="26"/>
                    </w:rPr>
                  </m:ctrlPr>
                </m:sSubPr>
                <m:e>
                  <m:r>
                    <w:rPr>
                      <w:rFonts w:ascii="Cambria Math" w:hAnsi="Cambria Math"/>
                      <w:sz w:val="26"/>
                      <w:szCs w:val="26"/>
                    </w:rPr>
                    <m:t>ε</m:t>
                  </m:r>
                </m:e>
                <m:sub>
                  <m:r>
                    <w:rPr>
                      <w:rFonts w:ascii="Cambria Math" w:eastAsia="標楷體" w:hAnsi="Cambria Math"/>
                      <w:sz w:val="26"/>
                      <w:szCs w:val="26"/>
                    </w:rPr>
                    <m:t>x,t</m:t>
                  </m:r>
                </m:sub>
              </m:sSub>
            </m:e>
          </m:func>
        </m:oMath>
      </m:oMathPara>
    </w:p>
    <w:p w14:paraId="4DE05FD1" w14:textId="77777777" w:rsidR="00574E2F" w:rsidRPr="00EC55CA" w:rsidRDefault="00574E2F" w:rsidP="00D25959">
      <w:pPr>
        <w:pStyle w:val="ac"/>
        <w:snapToGrid w:val="0"/>
        <w:spacing w:afterLines="0" w:after="0" w:line="240" w:lineRule="auto"/>
        <w:rPr>
          <w:color w:val="auto"/>
          <w:szCs w:val="26"/>
        </w:rPr>
      </w:pPr>
      <w:r w:rsidRPr="00B56788">
        <w:rPr>
          <w:color w:val="auto"/>
          <w:szCs w:val="26"/>
        </w:rPr>
        <w:t>上式中</w:t>
      </w:r>
      <w:r w:rsidRPr="00EC55CA">
        <w:rPr>
          <w:color w:val="auto"/>
          <w:szCs w:val="26"/>
        </w:rPr>
        <w:t>，</w:t>
      </w:r>
      <m:oMath>
        <m:sSub>
          <m:sSubPr>
            <m:ctrlPr>
              <w:rPr>
                <w:rFonts w:ascii="Cambria Math" w:hAnsi="Cambria Math"/>
                <w:color w:val="auto"/>
                <w:szCs w:val="26"/>
              </w:rPr>
            </m:ctrlPr>
          </m:sSubPr>
          <m:e>
            <m:r>
              <w:rPr>
                <w:rFonts w:ascii="Cambria Math" w:hAnsi="Cambria Math"/>
                <w:color w:val="auto"/>
                <w:szCs w:val="26"/>
              </w:rPr>
              <m:t>m</m:t>
            </m:r>
          </m:e>
          <m:sub>
            <m:r>
              <w:rPr>
                <w:rFonts w:ascii="Cambria Math" w:hAnsi="Cambria Math"/>
                <w:color w:val="auto"/>
                <w:szCs w:val="26"/>
              </w:rPr>
              <m:t>x</m:t>
            </m:r>
          </m:sub>
        </m:sSub>
      </m:oMath>
      <w:r w:rsidRPr="00EC55CA">
        <w:rPr>
          <w:color w:val="auto"/>
          <w:szCs w:val="26"/>
        </w:rPr>
        <w:t>代表</w:t>
      </w:r>
      <w:r w:rsidRPr="00EC55CA">
        <w:rPr>
          <w:i/>
          <w:color w:val="auto"/>
          <w:szCs w:val="26"/>
        </w:rPr>
        <w:t>x</w:t>
      </w:r>
      <w:r w:rsidRPr="00EC55CA">
        <w:rPr>
          <w:color w:val="auto"/>
          <w:szCs w:val="26"/>
        </w:rPr>
        <w:t>歲在</w:t>
      </w:r>
      <w:r w:rsidRPr="00EC55CA">
        <w:rPr>
          <w:i/>
          <w:color w:val="auto"/>
          <w:szCs w:val="26"/>
        </w:rPr>
        <w:t>t</w:t>
      </w:r>
      <w:r w:rsidRPr="00EC55CA">
        <w:rPr>
          <w:color w:val="auto"/>
          <w:szCs w:val="26"/>
        </w:rPr>
        <w:t>年的中央死亡率，</w:t>
      </w:r>
      <m:oMath>
        <m:sSub>
          <m:sSubPr>
            <m:ctrlPr>
              <w:rPr>
                <w:rFonts w:ascii="Cambria Math" w:hAnsi="Cambria Math"/>
                <w:color w:val="auto"/>
                <w:szCs w:val="26"/>
              </w:rPr>
            </m:ctrlPr>
          </m:sSubPr>
          <m:e>
            <m:r>
              <w:rPr>
                <w:rFonts w:ascii="Cambria Math" w:hAnsi="Cambria Math"/>
                <w:color w:val="auto"/>
                <w:szCs w:val="26"/>
              </w:rPr>
              <m:t>α</m:t>
            </m:r>
          </m:e>
          <m:sub>
            <m:r>
              <w:rPr>
                <w:rFonts w:ascii="Cambria Math" w:hAnsi="Cambria Math"/>
                <w:color w:val="auto"/>
                <w:szCs w:val="26"/>
              </w:rPr>
              <m:t>x</m:t>
            </m:r>
          </m:sub>
        </m:sSub>
      </m:oMath>
      <w:r w:rsidR="001F400C" w:rsidRPr="00EC55CA">
        <w:rPr>
          <w:color w:val="auto"/>
          <w:szCs w:val="26"/>
        </w:rPr>
        <w:t>為</w:t>
      </w:r>
      <w:r w:rsidR="001F400C" w:rsidRPr="00EC55CA">
        <w:rPr>
          <w:i/>
          <w:color w:val="auto"/>
          <w:szCs w:val="26"/>
        </w:rPr>
        <w:t>x</w:t>
      </w:r>
      <w:r w:rsidR="001F400C" w:rsidRPr="00EC55CA">
        <w:rPr>
          <w:color w:val="auto"/>
          <w:szCs w:val="26"/>
        </w:rPr>
        <w:t>歲死亡率的平均曲線，</w:t>
      </w:r>
      <m:oMath>
        <m:r>
          <m:rPr>
            <m:sty m:val="p"/>
          </m:rPr>
          <w:rPr>
            <w:rFonts w:ascii="Cambria Math" w:hAnsi="Cambria Math"/>
            <w:color w:val="auto"/>
            <w:szCs w:val="26"/>
          </w:rPr>
          <m:t xml:space="preserve"> </m:t>
        </m:r>
        <m:sSub>
          <m:sSubPr>
            <m:ctrlPr>
              <w:rPr>
                <w:rFonts w:ascii="Cambria Math" w:hAnsi="Cambria Math"/>
                <w:color w:val="auto"/>
                <w:szCs w:val="26"/>
              </w:rPr>
            </m:ctrlPr>
          </m:sSubPr>
          <m:e>
            <m:r>
              <w:rPr>
                <w:rFonts w:ascii="Cambria Math" w:hAnsi="Cambria Math"/>
                <w:color w:val="auto"/>
                <w:szCs w:val="26"/>
              </w:rPr>
              <m:t>β</m:t>
            </m:r>
          </m:e>
          <m:sub>
            <m:r>
              <w:rPr>
                <w:rFonts w:ascii="Cambria Math" w:hAnsi="Cambria Math"/>
                <w:color w:val="auto"/>
                <w:szCs w:val="26"/>
              </w:rPr>
              <m:t>x</m:t>
            </m:r>
          </m:sub>
        </m:sSub>
      </m:oMath>
      <w:r w:rsidR="001F400C" w:rsidRPr="00EC55CA">
        <w:rPr>
          <w:color w:val="auto"/>
          <w:szCs w:val="26"/>
        </w:rPr>
        <w:t>為</w:t>
      </w:r>
      <w:r w:rsidR="001F400C" w:rsidRPr="00EC55CA">
        <w:rPr>
          <w:i/>
          <w:color w:val="auto"/>
          <w:szCs w:val="26"/>
        </w:rPr>
        <w:t>x</w:t>
      </w:r>
      <w:r w:rsidR="001F400C" w:rsidRPr="00EC55CA">
        <w:rPr>
          <w:color w:val="auto"/>
          <w:szCs w:val="26"/>
        </w:rPr>
        <w:t>歲相對死亡率的變化速度，</w:t>
      </w:r>
      <m:oMath>
        <m:sSub>
          <m:sSubPr>
            <m:ctrlPr>
              <w:rPr>
                <w:rFonts w:ascii="Cambria Math" w:hAnsi="Cambria Math"/>
                <w:color w:val="auto"/>
                <w:szCs w:val="26"/>
              </w:rPr>
            </m:ctrlPr>
          </m:sSubPr>
          <m:e>
            <m:r>
              <w:rPr>
                <w:rFonts w:ascii="Cambria Math" w:hAnsi="Cambria Math"/>
                <w:color w:val="auto"/>
                <w:szCs w:val="26"/>
              </w:rPr>
              <m:t>κ</m:t>
            </m:r>
          </m:e>
          <m:sub>
            <m:r>
              <w:rPr>
                <w:rFonts w:ascii="Cambria Math" w:hAnsi="Cambria Math"/>
                <w:color w:val="auto"/>
                <w:szCs w:val="26"/>
              </w:rPr>
              <m:t>t</m:t>
            </m:r>
          </m:sub>
        </m:sSub>
      </m:oMath>
      <w:r w:rsidR="001F400C" w:rsidRPr="00EC55CA">
        <w:rPr>
          <w:rFonts w:hint="eastAsia"/>
          <w:color w:val="auto"/>
          <w:szCs w:val="26"/>
        </w:rPr>
        <w:t>為</w:t>
      </w:r>
      <w:r w:rsidR="001F400C" w:rsidRPr="00EC55CA">
        <w:rPr>
          <w:i/>
          <w:color w:val="auto"/>
          <w:szCs w:val="26"/>
        </w:rPr>
        <w:t>t</w:t>
      </w:r>
      <w:r w:rsidR="001F400C" w:rsidRPr="00EC55CA">
        <w:rPr>
          <w:color w:val="auto"/>
          <w:szCs w:val="26"/>
        </w:rPr>
        <w:t>年死亡率強度的變化量，誤差</w:t>
      </w:r>
      <m:oMath>
        <m:sSub>
          <m:sSubPr>
            <m:ctrlPr>
              <w:rPr>
                <w:rFonts w:ascii="Cambria Math" w:hAnsi="Cambria Math"/>
                <w:i/>
                <w:color w:val="auto"/>
                <w:szCs w:val="26"/>
              </w:rPr>
            </m:ctrlPr>
          </m:sSubPr>
          <m:e>
            <m:r>
              <w:rPr>
                <w:rFonts w:ascii="Cambria Math" w:hAnsi="Cambria Math"/>
                <w:color w:val="auto"/>
                <w:szCs w:val="26"/>
              </w:rPr>
              <m:t>ε</m:t>
            </m:r>
          </m:e>
          <m:sub>
            <m:r>
              <w:rPr>
                <w:rFonts w:ascii="Cambria Math" w:hAnsi="Cambria Math"/>
                <w:color w:val="auto"/>
                <w:szCs w:val="26"/>
              </w:rPr>
              <m:t>x,t</m:t>
            </m:r>
          </m:sub>
        </m:sSub>
      </m:oMath>
      <w:r w:rsidR="001F400C" w:rsidRPr="00EC55CA">
        <w:rPr>
          <w:color w:val="auto"/>
          <w:szCs w:val="26"/>
        </w:rPr>
        <w:t>為常態分配</w:t>
      </w:r>
      <w:r w:rsidR="001F400C" w:rsidRPr="00EC55CA">
        <w:rPr>
          <w:rFonts w:hint="eastAsia"/>
          <w:color w:val="auto"/>
          <w:szCs w:val="26"/>
        </w:rPr>
        <w:t>，</w:t>
      </w:r>
      <w:r w:rsidRPr="00EC55CA">
        <w:rPr>
          <w:color w:val="auto"/>
          <w:szCs w:val="26"/>
        </w:rPr>
        <w:t>其中</w:t>
      </w:r>
      <w:r w:rsidR="00D25959" w:rsidRPr="00EC55CA">
        <w:rPr>
          <w:rFonts w:hint="eastAsia"/>
          <w:color w:val="auto"/>
          <w:szCs w:val="26"/>
        </w:rPr>
        <w:t>，</w:t>
      </w:r>
      <m:oMath>
        <m:r>
          <w:rPr>
            <w:rFonts w:ascii="Cambria Math" w:hAnsi="Cambria Math"/>
            <w:color w:val="auto"/>
            <w:szCs w:val="26"/>
          </w:rPr>
          <m:t>x=</m:t>
        </m:r>
        <m:sSub>
          <m:sSubPr>
            <m:ctrlPr>
              <w:rPr>
                <w:rFonts w:ascii="Cambria Math" w:hAnsi="Cambria Math"/>
                <w:i/>
                <w:color w:val="auto"/>
                <w:szCs w:val="26"/>
              </w:rPr>
            </m:ctrlPr>
          </m:sSubPr>
          <m:e>
            <m:r>
              <w:rPr>
                <w:rFonts w:ascii="Cambria Math" w:hAnsi="Cambria Math"/>
                <w:color w:val="auto"/>
                <w:szCs w:val="26"/>
              </w:rPr>
              <m:t>x</m:t>
            </m:r>
          </m:e>
          <m:sub>
            <m:r>
              <w:rPr>
                <w:rFonts w:ascii="Cambria Math" w:hAnsi="Cambria Math"/>
                <w:color w:val="auto"/>
                <w:szCs w:val="26"/>
              </w:rPr>
              <m:t>1</m:t>
            </m:r>
          </m:sub>
        </m:sSub>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x</m:t>
            </m:r>
          </m:e>
          <m:sub>
            <m:r>
              <w:rPr>
                <w:rFonts w:ascii="Cambria Math" w:hAnsi="Cambria Math"/>
                <w:color w:val="auto"/>
                <w:szCs w:val="26"/>
              </w:rPr>
              <m:t>2</m:t>
            </m:r>
          </m:sub>
        </m:sSub>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x</m:t>
            </m:r>
          </m:e>
          <m:sub>
            <m:r>
              <w:rPr>
                <w:rFonts w:ascii="Cambria Math" w:hAnsi="Cambria Math"/>
                <w:color w:val="auto"/>
                <w:szCs w:val="26"/>
              </w:rPr>
              <m:t>d</m:t>
            </m:r>
          </m:sub>
        </m:sSub>
      </m:oMath>
      <w:r w:rsidRPr="00EC55CA">
        <w:rPr>
          <w:color w:val="auto"/>
          <w:szCs w:val="26"/>
        </w:rPr>
        <w:t>，</w:t>
      </w:r>
      <w:r w:rsidR="00F12421" w:rsidRPr="00EC55CA">
        <w:rPr>
          <w:rFonts w:hint="eastAsia"/>
          <w:color w:val="auto"/>
          <w:szCs w:val="26"/>
        </w:rPr>
        <w:t>下標</w:t>
      </w:r>
      <w:r w:rsidR="00F12421" w:rsidRPr="00EC55CA">
        <w:rPr>
          <w:rFonts w:hint="eastAsia"/>
          <w:color w:val="auto"/>
          <w:szCs w:val="26"/>
        </w:rPr>
        <w:t>d</w:t>
      </w:r>
      <w:r w:rsidR="00F12421" w:rsidRPr="00EC55CA">
        <w:rPr>
          <w:rFonts w:hint="eastAsia"/>
          <w:color w:val="auto"/>
          <w:szCs w:val="26"/>
        </w:rPr>
        <w:t>表示將年齡分為</w:t>
      </w:r>
      <w:r w:rsidR="00F12421" w:rsidRPr="00EC55CA">
        <w:rPr>
          <w:rFonts w:hint="eastAsia"/>
          <w:color w:val="auto"/>
          <w:szCs w:val="26"/>
        </w:rPr>
        <w:t>d</w:t>
      </w:r>
      <w:r w:rsidR="00F12421" w:rsidRPr="00EC55CA">
        <w:rPr>
          <w:rFonts w:hint="eastAsia"/>
          <w:color w:val="auto"/>
          <w:szCs w:val="26"/>
        </w:rPr>
        <w:t>類，可為年齡組或單齡組</w:t>
      </w:r>
      <w:r w:rsidR="00D25959" w:rsidRPr="00EC55CA">
        <w:rPr>
          <w:rFonts w:hint="eastAsia"/>
          <w:color w:val="auto"/>
          <w:szCs w:val="26"/>
        </w:rPr>
        <w:t>，</w:t>
      </w:r>
      <m:oMath>
        <m:r>
          <w:rPr>
            <w:rFonts w:ascii="Cambria Math" w:hAnsi="Cambria Math"/>
            <w:color w:val="auto"/>
            <w:szCs w:val="26"/>
          </w:rPr>
          <m:t>t=</m:t>
        </m:r>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1</m:t>
            </m:r>
          </m:sub>
        </m:sSub>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1</m:t>
            </m:r>
          </m:sub>
        </m:sSub>
        <m:r>
          <w:rPr>
            <w:rFonts w:ascii="Cambria Math" w:hAnsi="Cambria Math"/>
            <w:color w:val="auto"/>
            <w:szCs w:val="26"/>
          </w:rPr>
          <m:t>+1,…,</m:t>
        </m:r>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1</m:t>
            </m:r>
          </m:sub>
        </m:sSub>
        <m:r>
          <w:rPr>
            <w:rFonts w:ascii="Cambria Math" w:hAnsi="Cambria Math"/>
            <w:color w:val="auto"/>
            <w:szCs w:val="26"/>
          </w:rPr>
          <m:t>+h-</m:t>
        </m:r>
        <m:r>
          <w:rPr>
            <w:rFonts w:ascii="Cambria Math" w:hAnsi="Cambria Math"/>
            <w:color w:val="auto"/>
            <w:szCs w:val="26"/>
          </w:rPr>
          <m:t>1</m:t>
        </m:r>
      </m:oMath>
      <w:r w:rsidR="001160B5" w:rsidRPr="00EC55CA">
        <w:rPr>
          <w:rFonts w:hint="eastAsia"/>
          <w:color w:val="auto"/>
          <w:szCs w:val="26"/>
        </w:rPr>
        <w:t>，</w:t>
      </w:r>
      <w:r w:rsidR="00656C28" w:rsidRPr="00EC55CA">
        <w:rPr>
          <w:rFonts w:hint="eastAsia"/>
          <w:color w:val="auto"/>
          <w:szCs w:val="26"/>
        </w:rPr>
        <w:t>共</w:t>
      </w:r>
      <w:r w:rsidR="00656C28" w:rsidRPr="00EC55CA">
        <w:rPr>
          <w:rFonts w:hint="eastAsia"/>
          <w:color w:val="auto"/>
          <w:szCs w:val="26"/>
        </w:rPr>
        <w:t>h</w:t>
      </w:r>
      <w:r w:rsidR="00656C28" w:rsidRPr="00EC55CA">
        <w:rPr>
          <w:rFonts w:hint="eastAsia"/>
          <w:color w:val="auto"/>
          <w:szCs w:val="26"/>
        </w:rPr>
        <w:t>年</w:t>
      </w:r>
      <w:r w:rsidR="001F400C" w:rsidRPr="00EC55CA">
        <w:rPr>
          <w:rFonts w:hint="eastAsia"/>
          <w:color w:val="auto"/>
          <w:szCs w:val="26"/>
        </w:rPr>
        <w:t>。</w:t>
      </w:r>
    </w:p>
    <w:p w14:paraId="33C8A8C6" w14:textId="77777777" w:rsidR="00574E2F" w:rsidRPr="00EC55CA" w:rsidRDefault="00574E2F" w:rsidP="00395B1B">
      <w:pPr>
        <w:pStyle w:val="ac"/>
        <w:snapToGrid w:val="0"/>
        <w:spacing w:before="100" w:beforeAutospacing="1" w:afterLines="50" w:after="120" w:line="240" w:lineRule="auto"/>
        <w:rPr>
          <w:color w:val="auto"/>
          <w:szCs w:val="26"/>
        </w:rPr>
      </w:pPr>
      <w:r w:rsidRPr="00EC55CA">
        <w:rPr>
          <w:color w:val="auto"/>
          <w:szCs w:val="26"/>
        </w:rPr>
        <w:t>為避免參數可能有無限多組解，求解過程中須滿足</w:t>
      </w:r>
      <m:oMath>
        <m:nary>
          <m:naryPr>
            <m:chr m:val="∑"/>
            <m:limLoc m:val="subSup"/>
            <m:ctrlPr>
              <w:rPr>
                <w:rFonts w:ascii="Cambria Math" w:hAnsi="Cambria Math"/>
                <w:i/>
                <w:color w:val="auto"/>
                <w:szCs w:val="26"/>
              </w:rPr>
            </m:ctrlPr>
          </m:naryPr>
          <m:sub>
            <m:r>
              <w:rPr>
                <w:rFonts w:ascii="Cambria Math" w:hAnsi="Cambria Math"/>
                <w:color w:val="auto"/>
                <w:szCs w:val="26"/>
              </w:rPr>
              <m:t>x=</m:t>
            </m:r>
            <m:sSub>
              <m:sSubPr>
                <m:ctrlPr>
                  <w:rPr>
                    <w:rFonts w:ascii="Cambria Math" w:hAnsi="Cambria Math"/>
                    <w:i/>
                    <w:color w:val="auto"/>
                    <w:szCs w:val="26"/>
                  </w:rPr>
                </m:ctrlPr>
              </m:sSubPr>
              <m:e>
                <m:r>
                  <w:rPr>
                    <w:rFonts w:ascii="Cambria Math" w:hAnsi="Cambria Math"/>
                    <w:color w:val="auto"/>
                    <w:szCs w:val="26"/>
                  </w:rPr>
                  <m:t>x</m:t>
                </m:r>
              </m:e>
              <m:sub>
                <m:r>
                  <w:rPr>
                    <w:rFonts w:ascii="Cambria Math" w:hAnsi="Cambria Math"/>
                    <w:color w:val="auto"/>
                    <w:szCs w:val="26"/>
                  </w:rPr>
                  <m:t>1</m:t>
                </m:r>
              </m:sub>
            </m:sSub>
          </m:sub>
          <m:sup>
            <m:sSub>
              <m:sSubPr>
                <m:ctrlPr>
                  <w:rPr>
                    <w:rFonts w:ascii="Cambria Math" w:hAnsi="Cambria Math"/>
                    <w:i/>
                    <w:color w:val="auto"/>
                    <w:szCs w:val="26"/>
                  </w:rPr>
                </m:ctrlPr>
              </m:sSubPr>
              <m:e>
                <m:r>
                  <w:rPr>
                    <w:rFonts w:ascii="Cambria Math" w:hAnsi="Cambria Math"/>
                    <w:color w:val="auto"/>
                    <w:szCs w:val="26"/>
                  </w:rPr>
                  <m:t>x</m:t>
                </m:r>
              </m:e>
              <m:sub>
                <m:r>
                  <w:rPr>
                    <w:rFonts w:ascii="Cambria Math" w:hAnsi="Cambria Math"/>
                    <w:color w:val="auto"/>
                    <w:szCs w:val="26"/>
                  </w:rPr>
                  <m:t>d</m:t>
                </m:r>
              </m:sub>
            </m:sSub>
          </m:sup>
          <m:e>
            <m:sSub>
              <m:sSubPr>
                <m:ctrlPr>
                  <w:rPr>
                    <w:rFonts w:ascii="Cambria Math" w:hAnsi="Cambria Math"/>
                    <w:i/>
                    <w:color w:val="auto"/>
                    <w:szCs w:val="26"/>
                  </w:rPr>
                </m:ctrlPr>
              </m:sSubPr>
              <m:e>
                <m:r>
                  <w:rPr>
                    <w:rFonts w:ascii="Cambria Math" w:hAnsi="Cambria Math"/>
                    <w:color w:val="auto"/>
                    <w:szCs w:val="26"/>
                  </w:rPr>
                  <m:t>β</m:t>
                </m:r>
              </m:e>
              <m:sub>
                <m:r>
                  <w:rPr>
                    <w:rFonts w:ascii="Cambria Math" w:hAnsi="Cambria Math"/>
                    <w:color w:val="auto"/>
                    <w:szCs w:val="26"/>
                  </w:rPr>
                  <m:t>x</m:t>
                </m:r>
              </m:sub>
            </m:sSub>
          </m:e>
        </m:nary>
      </m:oMath>
      <w:r w:rsidR="0084521D" w:rsidRPr="00EC55CA">
        <w:rPr>
          <w:rFonts w:hint="eastAsia"/>
          <w:color w:val="auto"/>
          <w:szCs w:val="26"/>
        </w:rPr>
        <w:t>=1</w:t>
      </w:r>
      <w:r w:rsidRPr="00EC55CA">
        <w:rPr>
          <w:color w:val="auto"/>
          <w:szCs w:val="26"/>
        </w:rPr>
        <w:t>和</w:t>
      </w:r>
      <m:oMath>
        <m:nary>
          <m:naryPr>
            <m:chr m:val="∑"/>
            <m:limLoc m:val="subSup"/>
            <m:ctrlPr>
              <w:rPr>
                <w:rFonts w:ascii="Cambria Math" w:hAnsi="Cambria Math"/>
                <w:i/>
                <w:color w:val="auto"/>
                <w:szCs w:val="26"/>
              </w:rPr>
            </m:ctrlPr>
          </m:naryPr>
          <m:sub>
            <m:r>
              <w:rPr>
                <w:rFonts w:ascii="Cambria Math" w:hAnsi="Cambria Math"/>
                <w:color w:val="auto"/>
                <w:szCs w:val="26"/>
              </w:rPr>
              <m:t>t=</m:t>
            </m:r>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1</m:t>
                </m:r>
              </m:sub>
            </m:sSub>
          </m:sub>
          <m:sup>
            <m:sSub>
              <m:sSubPr>
                <m:ctrlPr>
                  <w:rPr>
                    <w:rFonts w:ascii="Cambria Math" w:hAnsi="Cambria Math"/>
                    <w:i/>
                    <w:color w:val="auto"/>
                    <w:szCs w:val="26"/>
                  </w:rPr>
                </m:ctrlPr>
              </m:sSubPr>
              <m:e>
                <m:r>
                  <w:rPr>
                    <w:rFonts w:ascii="Cambria Math" w:hAnsi="Cambria Math"/>
                    <w:color w:val="auto"/>
                    <w:szCs w:val="26"/>
                  </w:rPr>
                  <m:t>t</m:t>
                </m:r>
              </m:e>
              <m:sub>
                <m:r>
                  <w:rPr>
                    <w:rFonts w:ascii="Cambria Math" w:hAnsi="Cambria Math"/>
                    <w:color w:val="auto"/>
                    <w:szCs w:val="26"/>
                  </w:rPr>
                  <m:t>n</m:t>
                </m:r>
              </m:sub>
            </m:sSub>
          </m:sup>
          <m:e>
            <m:sSub>
              <m:sSubPr>
                <m:ctrlPr>
                  <w:rPr>
                    <w:rFonts w:ascii="Cambria Math" w:hAnsi="Cambria Math"/>
                    <w:i/>
                    <w:color w:val="auto"/>
                    <w:szCs w:val="26"/>
                  </w:rPr>
                </m:ctrlPr>
              </m:sSubPr>
              <m:e>
                <m:r>
                  <w:rPr>
                    <w:rFonts w:ascii="Cambria Math" w:hAnsi="Cambria Math"/>
                    <w:color w:val="auto"/>
                    <w:szCs w:val="26"/>
                  </w:rPr>
                  <m:t>κ</m:t>
                </m:r>
              </m:e>
              <m:sub>
                <m:r>
                  <w:rPr>
                    <w:rFonts w:ascii="Cambria Math" w:hAnsi="Cambria Math"/>
                    <w:color w:val="auto"/>
                    <w:szCs w:val="26"/>
                  </w:rPr>
                  <m:t>t</m:t>
                </m:r>
              </m:sub>
            </m:sSub>
          </m:e>
        </m:nary>
      </m:oMath>
      <w:r w:rsidR="0084521D" w:rsidRPr="00EC55CA">
        <w:rPr>
          <w:rFonts w:hint="eastAsia"/>
          <w:color w:val="auto"/>
          <w:szCs w:val="26"/>
        </w:rPr>
        <w:t>=</w:t>
      </w:r>
      <w:r w:rsidR="0084521D" w:rsidRPr="00EC55CA">
        <w:rPr>
          <w:color w:val="auto"/>
          <w:szCs w:val="26"/>
        </w:rPr>
        <w:t>0</w:t>
      </w:r>
      <w:r w:rsidRPr="00EC55CA">
        <w:rPr>
          <w:color w:val="auto"/>
          <w:szCs w:val="26"/>
        </w:rPr>
        <w:t>兩組限制式，並在誤差平方和</w:t>
      </w:r>
      <w:r w:rsidRPr="00EC55CA">
        <w:rPr>
          <w:color w:val="auto"/>
          <w:szCs w:val="26"/>
        </w:rPr>
        <w:t>(</w:t>
      </w:r>
      <w:r w:rsidRPr="00EC55CA">
        <w:rPr>
          <w:color w:val="auto"/>
          <w:szCs w:val="26"/>
        </w:rPr>
        <w:t>即</w:t>
      </w:r>
      <m:oMath>
        <m:nary>
          <m:naryPr>
            <m:chr m:val="∑"/>
            <m:limLoc m:val="undOvr"/>
            <m:supHide m:val="1"/>
            <m:ctrlPr>
              <w:rPr>
                <w:rFonts w:ascii="Cambria Math" w:hAnsi="Cambria Math"/>
                <w:color w:val="auto"/>
                <w:szCs w:val="26"/>
              </w:rPr>
            </m:ctrlPr>
          </m:naryPr>
          <m:sub>
            <m:r>
              <w:rPr>
                <w:rFonts w:ascii="Cambria Math" w:hAnsi="Cambria Math"/>
                <w:color w:val="auto"/>
                <w:szCs w:val="26"/>
              </w:rPr>
              <m:t>x,t</m:t>
            </m:r>
          </m:sub>
          <m:sup/>
          <m:e>
            <m:r>
              <w:rPr>
                <w:rFonts w:ascii="Cambria Math" w:hAnsi="Cambria Math"/>
                <w:color w:val="auto"/>
                <w:szCs w:val="26"/>
              </w:rPr>
              <m:t>(</m:t>
            </m:r>
            <m:sSup>
              <m:sSupPr>
                <m:ctrlPr>
                  <w:rPr>
                    <w:rFonts w:ascii="Cambria Math" w:hAnsi="Cambria Math"/>
                    <w:i/>
                    <w:color w:val="auto"/>
                    <w:szCs w:val="26"/>
                  </w:rPr>
                </m:ctrlPr>
              </m:sSupPr>
              <m:e>
                <m:func>
                  <m:funcPr>
                    <m:ctrlPr>
                      <w:rPr>
                        <w:rFonts w:ascii="Cambria Math" w:hAnsi="Cambria Math"/>
                        <w:color w:val="auto"/>
                        <w:szCs w:val="26"/>
                      </w:rPr>
                    </m:ctrlPr>
                  </m:funcPr>
                  <m:fName>
                    <m:r>
                      <m:rPr>
                        <m:sty m:val="p"/>
                      </m:rPr>
                      <w:rPr>
                        <w:rFonts w:ascii="Cambria Math" w:hAnsi="Cambria Math"/>
                        <w:color w:val="auto"/>
                        <w:szCs w:val="26"/>
                      </w:rPr>
                      <m:t>ln</m:t>
                    </m:r>
                  </m:fName>
                  <m:e>
                    <m:d>
                      <m:dPr>
                        <m:ctrlPr>
                          <w:rPr>
                            <w:rFonts w:ascii="Cambria Math" w:hAnsi="Cambria Math"/>
                            <w:i/>
                            <w:color w:val="auto"/>
                            <w:szCs w:val="26"/>
                          </w:rPr>
                        </m:ctrlPr>
                      </m:dPr>
                      <m:e>
                        <m:sSub>
                          <m:sSubPr>
                            <m:ctrlPr>
                              <w:rPr>
                                <w:rFonts w:ascii="Cambria Math" w:hAnsi="Cambria Math"/>
                                <w:i/>
                                <w:color w:val="auto"/>
                                <w:szCs w:val="26"/>
                              </w:rPr>
                            </m:ctrlPr>
                          </m:sSubPr>
                          <m:e>
                            <m:r>
                              <w:rPr>
                                <w:rFonts w:ascii="Cambria Math" w:hAnsi="Cambria Math"/>
                                <w:color w:val="auto"/>
                                <w:szCs w:val="26"/>
                              </w:rPr>
                              <m:t>m</m:t>
                            </m:r>
                          </m:e>
                          <m:sub>
                            <m:r>
                              <w:rPr>
                                <w:rFonts w:ascii="Cambria Math" w:hAnsi="Cambria Math"/>
                                <w:color w:val="auto"/>
                                <w:szCs w:val="26"/>
                              </w:rPr>
                              <m:t>x,t</m:t>
                            </m:r>
                          </m:sub>
                        </m:sSub>
                      </m:e>
                    </m:d>
                  </m:e>
                </m:func>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α</m:t>
                    </m:r>
                  </m:e>
                  <m:sub>
                    <m:r>
                      <w:rPr>
                        <w:rFonts w:ascii="Cambria Math" w:hAnsi="Cambria Math"/>
                        <w:color w:val="auto"/>
                        <w:szCs w:val="26"/>
                      </w:rPr>
                      <m:t>x</m:t>
                    </m:r>
                  </m:sub>
                </m:sSub>
                <m:r>
                  <w:rPr>
                    <w:rFonts w:ascii="Cambria Math" w:hAnsi="Cambria Math"/>
                    <w:color w:val="auto"/>
                    <w:szCs w:val="26"/>
                  </w:rPr>
                  <m:t>-</m:t>
                </m:r>
                <m:sSub>
                  <m:sSubPr>
                    <m:ctrlPr>
                      <w:rPr>
                        <w:rFonts w:ascii="Cambria Math" w:hAnsi="Cambria Math"/>
                        <w:i/>
                        <w:color w:val="auto"/>
                        <w:szCs w:val="26"/>
                      </w:rPr>
                    </m:ctrlPr>
                  </m:sSubPr>
                  <m:e>
                    <m:r>
                      <w:rPr>
                        <w:rFonts w:ascii="Cambria Math" w:hAnsi="Cambria Math"/>
                        <w:color w:val="auto"/>
                        <w:szCs w:val="26"/>
                      </w:rPr>
                      <m:t>β</m:t>
                    </m:r>
                  </m:e>
                  <m:sub>
                    <m:r>
                      <w:rPr>
                        <w:rFonts w:ascii="Cambria Math" w:hAnsi="Cambria Math"/>
                        <w:color w:val="auto"/>
                        <w:szCs w:val="26"/>
                      </w:rPr>
                      <m:t>x</m:t>
                    </m:r>
                  </m:sub>
                </m:sSub>
                <m:sSub>
                  <m:sSubPr>
                    <m:ctrlPr>
                      <w:rPr>
                        <w:rFonts w:ascii="Cambria Math" w:hAnsi="Cambria Math"/>
                        <w:i/>
                        <w:color w:val="auto"/>
                        <w:szCs w:val="26"/>
                      </w:rPr>
                    </m:ctrlPr>
                  </m:sSubPr>
                  <m:e>
                    <m:r>
                      <w:rPr>
                        <w:rFonts w:ascii="Cambria Math" w:hAnsi="Cambria Math"/>
                        <w:color w:val="auto"/>
                        <w:szCs w:val="26"/>
                      </w:rPr>
                      <m:t>κ</m:t>
                    </m:r>
                  </m:e>
                  <m:sub>
                    <m:r>
                      <w:rPr>
                        <w:rFonts w:ascii="Cambria Math" w:hAnsi="Cambria Math"/>
                        <w:color w:val="auto"/>
                        <w:szCs w:val="26"/>
                      </w:rPr>
                      <m:t>t</m:t>
                    </m:r>
                  </m:sub>
                </m:sSub>
                <m:r>
                  <w:rPr>
                    <w:rFonts w:ascii="Cambria Math" w:hAnsi="Cambria Math"/>
                    <w:color w:val="auto"/>
                    <w:szCs w:val="26"/>
                  </w:rPr>
                  <m:t>)</m:t>
                </m:r>
              </m:e>
              <m:sup>
                <m:r>
                  <w:rPr>
                    <w:rFonts w:ascii="Cambria Math" w:hAnsi="Cambria Math"/>
                    <w:color w:val="auto"/>
                    <w:szCs w:val="26"/>
                  </w:rPr>
                  <m:t>2</m:t>
                </m:r>
              </m:sup>
            </m:sSup>
          </m:e>
        </m:nary>
      </m:oMath>
      <w:r w:rsidRPr="00EC55CA">
        <w:rPr>
          <w:color w:val="auto"/>
          <w:szCs w:val="26"/>
        </w:rPr>
        <w:t>)</w:t>
      </w:r>
      <w:r w:rsidRPr="00EC55CA">
        <w:rPr>
          <w:color w:val="auto"/>
          <w:szCs w:val="26"/>
        </w:rPr>
        <w:t>極小化之下求取參數值，參數估計</w:t>
      </w:r>
      <w:r w:rsidRPr="00EC55CA">
        <w:rPr>
          <w:rFonts w:hint="eastAsia"/>
          <w:color w:val="auto"/>
          <w:szCs w:val="26"/>
        </w:rPr>
        <w:t>上採用</w:t>
      </w:r>
      <w:r w:rsidRPr="00EC55CA">
        <w:rPr>
          <w:color w:val="auto"/>
          <w:szCs w:val="26"/>
        </w:rPr>
        <w:t>奇異值分解法</w:t>
      </w:r>
      <w:r w:rsidRPr="00EC55CA">
        <w:rPr>
          <w:color w:val="auto"/>
          <w:szCs w:val="26"/>
        </w:rPr>
        <w:t>(Singular Value Decomposition</w:t>
      </w:r>
      <w:r w:rsidRPr="00EC55CA">
        <w:rPr>
          <w:color w:val="auto"/>
          <w:szCs w:val="26"/>
        </w:rPr>
        <w:t>；</w:t>
      </w:r>
      <w:r w:rsidRPr="00EC55CA">
        <w:rPr>
          <w:color w:val="auto"/>
          <w:szCs w:val="26"/>
        </w:rPr>
        <w:t>SVD)</w:t>
      </w:r>
      <w:r w:rsidRPr="00EC55CA">
        <w:rPr>
          <w:rFonts w:hint="eastAsia"/>
          <w:color w:val="auto"/>
          <w:szCs w:val="26"/>
        </w:rPr>
        <w:t>，估計方法如下</w:t>
      </w:r>
      <w:r w:rsidRPr="00EC55CA">
        <w:rPr>
          <w:color w:val="auto"/>
          <w:szCs w:val="26"/>
        </w:rPr>
        <w:t>：</w:t>
      </w:r>
    </w:p>
    <w:p w14:paraId="33FF7139" w14:textId="77777777" w:rsidR="00574E2F" w:rsidRPr="00EC55CA" w:rsidRDefault="00574E2F" w:rsidP="00574E2F">
      <w:pPr>
        <w:pStyle w:val="ac"/>
        <w:snapToGrid w:val="0"/>
        <w:spacing w:afterLines="50" w:after="120" w:line="240" w:lineRule="auto"/>
        <w:ind w:leftChars="200" w:left="870" w:hangingChars="150" w:hanging="390"/>
        <w:rPr>
          <w:color w:val="auto"/>
          <w:szCs w:val="26"/>
        </w:rPr>
      </w:pPr>
      <w:r w:rsidRPr="00EC55CA">
        <w:rPr>
          <w:color w:val="auto"/>
          <w:szCs w:val="26"/>
        </w:rPr>
        <w:t>1.</w:t>
      </w:r>
      <w:r w:rsidRPr="00EC55CA">
        <w:rPr>
          <w:rFonts w:hint="eastAsia"/>
          <w:color w:val="auto"/>
          <w:szCs w:val="26"/>
        </w:rPr>
        <w:t xml:space="preserve"> </w:t>
      </w:r>
      <w:r w:rsidRPr="00EC55CA">
        <w:rPr>
          <w:rFonts w:hint="eastAsia"/>
          <w:color w:val="auto"/>
          <w:szCs w:val="26"/>
        </w:rPr>
        <w:t>在</w:t>
      </w:r>
      <m:oMath>
        <m:nary>
          <m:naryPr>
            <m:chr m:val="∑"/>
            <m:limLoc m:val="subSup"/>
            <m:ctrlPr>
              <w:rPr>
                <w:rFonts w:ascii="Cambria Math" w:hAnsi="Cambria Math"/>
                <w:color w:val="auto"/>
                <w:szCs w:val="26"/>
              </w:rPr>
            </m:ctrlPr>
          </m:naryPr>
          <m:sub>
            <m:r>
              <w:rPr>
                <w:rFonts w:ascii="Cambria Math" w:hAnsi="Cambria Math"/>
                <w:color w:val="auto"/>
                <w:szCs w:val="26"/>
              </w:rPr>
              <m:t>t</m:t>
            </m:r>
            <m:r>
              <m:rPr>
                <m:sty m:val="p"/>
              </m:rPr>
              <w:rPr>
                <w:rFonts w:ascii="Cambria Math" w:hAnsi="Cambria Math"/>
                <w:color w:val="auto"/>
                <w:szCs w:val="26"/>
              </w:rPr>
              <m:t>=</m:t>
            </m:r>
            <m:sSub>
              <m:sSubPr>
                <m:ctrlPr>
                  <w:rPr>
                    <w:rFonts w:ascii="Cambria Math" w:hAnsi="Cambria Math"/>
                    <w:color w:val="auto"/>
                    <w:szCs w:val="26"/>
                  </w:rPr>
                </m:ctrlPr>
              </m:sSubPr>
              <m:e>
                <m:r>
                  <w:rPr>
                    <w:rFonts w:ascii="Cambria Math" w:hAnsi="Cambria Math"/>
                    <w:color w:val="auto"/>
                    <w:szCs w:val="26"/>
                  </w:rPr>
                  <m:t>t</m:t>
                </m:r>
              </m:e>
              <m:sub>
                <m:r>
                  <m:rPr>
                    <m:sty m:val="p"/>
                  </m:rPr>
                  <w:rPr>
                    <w:rFonts w:ascii="Cambria Math" w:hAnsi="Cambria Math"/>
                    <w:color w:val="auto"/>
                    <w:szCs w:val="26"/>
                  </w:rPr>
                  <m:t>1</m:t>
                </m:r>
              </m:sub>
            </m:sSub>
          </m:sub>
          <m:sup>
            <m:sSub>
              <m:sSubPr>
                <m:ctrlPr>
                  <w:rPr>
                    <w:rFonts w:ascii="Cambria Math" w:hAnsi="Cambria Math"/>
                    <w:color w:val="auto"/>
                    <w:szCs w:val="26"/>
                  </w:rPr>
                </m:ctrlPr>
              </m:sSubPr>
              <m:e>
                <m:r>
                  <w:rPr>
                    <w:rFonts w:ascii="Cambria Math" w:hAnsi="Cambria Math"/>
                    <w:color w:val="auto"/>
                    <w:szCs w:val="26"/>
                  </w:rPr>
                  <m:t>t</m:t>
                </m:r>
              </m:e>
              <m:sub>
                <m:r>
                  <w:rPr>
                    <w:rFonts w:ascii="Cambria Math" w:hAnsi="Cambria Math"/>
                    <w:color w:val="auto"/>
                    <w:szCs w:val="26"/>
                  </w:rPr>
                  <m:t>n</m:t>
                </m:r>
              </m:sub>
            </m:sSub>
          </m:sup>
          <m:e>
            <m:sSub>
              <m:sSubPr>
                <m:ctrlPr>
                  <w:rPr>
                    <w:rFonts w:ascii="Cambria Math" w:hAnsi="Cambria Math"/>
                    <w:color w:val="auto"/>
                    <w:szCs w:val="26"/>
                  </w:rPr>
                </m:ctrlPr>
              </m:sSubPr>
              <m:e>
                <m:acc>
                  <m:accPr>
                    <m:ctrlPr>
                      <w:rPr>
                        <w:rFonts w:ascii="Cambria Math" w:hAnsi="Cambria Math"/>
                        <w:color w:val="auto"/>
                        <w:szCs w:val="26"/>
                      </w:rPr>
                    </m:ctrlPr>
                  </m:accPr>
                  <m:e>
                    <m:r>
                      <w:rPr>
                        <w:rFonts w:ascii="Cambria Math" w:hAnsi="Cambria Math"/>
                        <w:color w:val="auto"/>
                        <w:szCs w:val="26"/>
                      </w:rPr>
                      <m:t>κ</m:t>
                    </m:r>
                  </m:e>
                </m:acc>
              </m:e>
              <m:sub>
                <m:r>
                  <w:rPr>
                    <w:rFonts w:ascii="Cambria Math" w:hAnsi="Cambria Math"/>
                    <w:color w:val="auto"/>
                    <w:szCs w:val="26"/>
                  </w:rPr>
                  <m:t>t</m:t>
                </m:r>
              </m:sub>
            </m:sSub>
          </m:e>
        </m:nary>
        <m:r>
          <m:rPr>
            <m:sty m:val="p"/>
          </m:rPr>
          <w:rPr>
            <w:rFonts w:ascii="Cambria Math" w:hAnsi="Cambria Math"/>
            <w:color w:val="auto"/>
            <w:szCs w:val="26"/>
          </w:rPr>
          <m:t>=0</m:t>
        </m:r>
      </m:oMath>
      <w:r w:rsidRPr="00EC55CA">
        <w:rPr>
          <w:rFonts w:hint="eastAsia"/>
          <w:color w:val="auto"/>
          <w:szCs w:val="26"/>
        </w:rPr>
        <w:t>的限制下，</w:t>
      </w:r>
      <w:r w:rsidRPr="00EC55CA">
        <w:rPr>
          <w:color w:val="auto"/>
          <w:szCs w:val="26"/>
        </w:rPr>
        <w:t>各年齡的參數</w:t>
      </w:r>
      <w:r w:rsidRPr="00EC55CA">
        <w:rPr>
          <w:color w:val="auto"/>
          <w:szCs w:val="26"/>
        </w:rPr>
        <w:t xml:space="preserve"> </w:t>
      </w:r>
      <m:oMath>
        <m:sSub>
          <m:sSubPr>
            <m:ctrlPr>
              <w:rPr>
                <w:rFonts w:ascii="Cambria Math" w:hAnsi="Cambria Math"/>
                <w:color w:val="auto"/>
                <w:szCs w:val="26"/>
              </w:rPr>
            </m:ctrlPr>
          </m:sSubPr>
          <m:e>
            <m:r>
              <w:rPr>
                <w:rFonts w:ascii="Cambria Math" w:hAnsi="Cambria Math"/>
                <w:color w:val="auto"/>
                <w:szCs w:val="26"/>
              </w:rPr>
              <m:t>α</m:t>
            </m:r>
          </m:e>
          <m:sub>
            <m:r>
              <w:rPr>
                <w:rFonts w:ascii="Cambria Math" w:hAnsi="Cambria Math"/>
                <w:color w:val="auto"/>
                <w:szCs w:val="26"/>
              </w:rPr>
              <m:t>x</m:t>
            </m:r>
          </m:sub>
        </m:sSub>
      </m:oMath>
      <w:r w:rsidRPr="00EC55CA">
        <w:rPr>
          <w:color w:val="auto"/>
          <w:szCs w:val="26"/>
        </w:rPr>
        <w:t xml:space="preserve"> </w:t>
      </w:r>
      <w:r w:rsidRPr="00EC55CA">
        <w:rPr>
          <w:color w:val="auto"/>
          <w:szCs w:val="26"/>
        </w:rPr>
        <w:t>估計值會等於</w:t>
      </w:r>
      <w:r w:rsidRPr="00EC55CA">
        <w:rPr>
          <w:color w:val="auto"/>
          <w:szCs w:val="26"/>
        </w:rPr>
        <w:t xml:space="preserve"> </w:t>
      </w:r>
      <m:oMath>
        <m:func>
          <m:funcPr>
            <m:ctrlPr>
              <w:rPr>
                <w:rFonts w:ascii="Cambria Math" w:hAnsi="Cambria Math"/>
                <w:color w:val="auto"/>
                <w:szCs w:val="26"/>
              </w:rPr>
            </m:ctrlPr>
          </m:funcPr>
          <m:fName>
            <m:r>
              <m:rPr>
                <m:sty m:val="p"/>
              </m:rPr>
              <w:rPr>
                <w:rFonts w:ascii="Cambria Math" w:hAnsi="Cambria Math"/>
                <w:color w:val="auto"/>
                <w:szCs w:val="26"/>
              </w:rPr>
              <m:t>ln</m:t>
            </m:r>
          </m:fName>
          <m:e>
            <m:d>
              <m:dPr>
                <m:ctrlPr>
                  <w:rPr>
                    <w:rFonts w:ascii="Cambria Math" w:hAnsi="Cambria Math"/>
                    <w:color w:val="auto"/>
                    <w:szCs w:val="26"/>
                  </w:rPr>
                </m:ctrlPr>
              </m:dPr>
              <m:e>
                <m:sSub>
                  <m:sSubPr>
                    <m:ctrlPr>
                      <w:rPr>
                        <w:rFonts w:ascii="Cambria Math" w:hAnsi="Cambria Math"/>
                        <w:color w:val="auto"/>
                        <w:szCs w:val="26"/>
                      </w:rPr>
                    </m:ctrlPr>
                  </m:sSubPr>
                  <m:e>
                    <m:r>
                      <w:rPr>
                        <w:rFonts w:ascii="Cambria Math" w:hAnsi="Cambria Math"/>
                        <w:color w:val="auto"/>
                        <w:szCs w:val="26"/>
                      </w:rPr>
                      <m:t>m</m:t>
                    </m:r>
                  </m:e>
                  <m:sub>
                    <m:r>
                      <w:rPr>
                        <w:rFonts w:ascii="Cambria Math" w:hAnsi="Cambria Math"/>
                        <w:color w:val="auto"/>
                        <w:szCs w:val="26"/>
                      </w:rPr>
                      <m:t>x</m:t>
                    </m:r>
                    <m:r>
                      <m:rPr>
                        <m:sty m:val="p"/>
                      </m:rPr>
                      <w:rPr>
                        <w:rFonts w:ascii="Cambria Math" w:hAnsi="Cambria Math"/>
                        <w:color w:val="auto"/>
                        <w:szCs w:val="26"/>
                      </w:rPr>
                      <m:t>,</m:t>
                    </m:r>
                    <m:r>
                      <w:rPr>
                        <w:rFonts w:ascii="Cambria Math" w:hAnsi="Cambria Math"/>
                        <w:color w:val="auto"/>
                        <w:szCs w:val="26"/>
                      </w:rPr>
                      <m:t>t</m:t>
                    </m:r>
                  </m:sub>
                </m:sSub>
              </m:e>
            </m:d>
          </m:e>
        </m:func>
      </m:oMath>
      <w:r w:rsidRPr="00EC55CA">
        <w:rPr>
          <w:color w:val="auto"/>
          <w:szCs w:val="26"/>
        </w:rPr>
        <w:t xml:space="preserve"> </w:t>
      </w:r>
      <w:r w:rsidRPr="00EC55CA">
        <w:rPr>
          <w:color w:val="auto"/>
          <w:szCs w:val="26"/>
        </w:rPr>
        <w:t>在全部時間內之平均，即</w:t>
      </w:r>
      <m:oMath>
        <m:sSub>
          <m:sSubPr>
            <m:ctrlPr>
              <w:rPr>
                <w:rFonts w:ascii="Cambria Math" w:hAnsi="Cambria Math"/>
                <w:color w:val="auto"/>
                <w:szCs w:val="26"/>
              </w:rPr>
            </m:ctrlPr>
          </m:sSubPr>
          <m:e>
            <m:acc>
              <m:accPr>
                <m:ctrlPr>
                  <w:rPr>
                    <w:rFonts w:ascii="Cambria Math" w:hAnsi="Cambria Math"/>
                    <w:color w:val="auto"/>
                    <w:szCs w:val="26"/>
                  </w:rPr>
                </m:ctrlPr>
              </m:accPr>
              <m:e>
                <m:r>
                  <w:rPr>
                    <w:rFonts w:ascii="Cambria Math" w:hAnsi="Cambria Math"/>
                    <w:color w:val="auto"/>
                    <w:szCs w:val="26"/>
                  </w:rPr>
                  <m:t>α</m:t>
                </m:r>
              </m:e>
            </m:acc>
          </m:e>
          <m:sub>
            <m:r>
              <w:rPr>
                <w:rFonts w:ascii="Cambria Math" w:hAnsi="Cambria Math"/>
                <w:color w:val="auto"/>
                <w:szCs w:val="26"/>
              </w:rPr>
              <m:t>x</m:t>
            </m:r>
          </m:sub>
        </m:sSub>
        <m:r>
          <m:rPr>
            <m:sty m:val="p"/>
          </m:rPr>
          <w:rPr>
            <w:rFonts w:ascii="Cambria Math" w:hAnsi="Cambria Math"/>
            <w:color w:val="auto"/>
            <w:szCs w:val="26"/>
          </w:rPr>
          <m:t>=</m:t>
        </m:r>
        <m:f>
          <m:fPr>
            <m:ctrlPr>
              <w:rPr>
                <w:rFonts w:ascii="Cambria Math" w:hAnsi="Cambria Math"/>
                <w:color w:val="auto"/>
                <w:szCs w:val="26"/>
              </w:rPr>
            </m:ctrlPr>
          </m:fPr>
          <m:num>
            <m:nary>
              <m:naryPr>
                <m:chr m:val="∑"/>
                <m:limLoc m:val="subSup"/>
                <m:ctrlPr>
                  <w:rPr>
                    <w:rFonts w:ascii="Cambria Math" w:hAnsi="Cambria Math"/>
                    <w:color w:val="auto"/>
                    <w:szCs w:val="26"/>
                  </w:rPr>
                </m:ctrlPr>
              </m:naryPr>
              <m:sub>
                <m:r>
                  <w:rPr>
                    <w:rFonts w:ascii="Cambria Math" w:hAnsi="Cambria Math"/>
                    <w:color w:val="auto"/>
                    <w:szCs w:val="26"/>
                  </w:rPr>
                  <m:t>t</m:t>
                </m:r>
                <m:r>
                  <m:rPr>
                    <m:sty m:val="p"/>
                  </m:rPr>
                  <w:rPr>
                    <w:rFonts w:ascii="Cambria Math" w:hAnsi="Cambria Math"/>
                    <w:color w:val="auto"/>
                    <w:szCs w:val="26"/>
                  </w:rPr>
                  <m:t>=</m:t>
                </m:r>
                <m:sSub>
                  <m:sSubPr>
                    <m:ctrlPr>
                      <w:rPr>
                        <w:rFonts w:ascii="Cambria Math" w:hAnsi="Cambria Math"/>
                        <w:color w:val="auto"/>
                        <w:szCs w:val="26"/>
                      </w:rPr>
                    </m:ctrlPr>
                  </m:sSubPr>
                  <m:e>
                    <m:r>
                      <w:rPr>
                        <w:rFonts w:ascii="Cambria Math" w:hAnsi="Cambria Math"/>
                        <w:color w:val="auto"/>
                        <w:szCs w:val="26"/>
                      </w:rPr>
                      <m:t>t</m:t>
                    </m:r>
                  </m:e>
                  <m:sub>
                    <m:r>
                      <m:rPr>
                        <m:sty m:val="p"/>
                      </m:rPr>
                      <w:rPr>
                        <w:rFonts w:ascii="Cambria Math" w:hAnsi="Cambria Math"/>
                        <w:color w:val="auto"/>
                        <w:szCs w:val="26"/>
                      </w:rPr>
                      <m:t>1</m:t>
                    </m:r>
                  </m:sub>
                </m:sSub>
              </m:sub>
              <m:sup>
                <m:sSub>
                  <m:sSubPr>
                    <m:ctrlPr>
                      <w:rPr>
                        <w:rFonts w:ascii="Cambria Math" w:hAnsi="Cambria Math"/>
                        <w:color w:val="auto"/>
                        <w:szCs w:val="26"/>
                      </w:rPr>
                    </m:ctrlPr>
                  </m:sSubPr>
                  <m:e>
                    <m:r>
                      <w:rPr>
                        <w:rFonts w:ascii="Cambria Math" w:hAnsi="Cambria Math"/>
                        <w:color w:val="auto"/>
                        <w:szCs w:val="26"/>
                      </w:rPr>
                      <m:t>t</m:t>
                    </m:r>
                  </m:e>
                  <m:sub>
                    <m:r>
                      <w:rPr>
                        <w:rFonts w:ascii="Cambria Math" w:hAnsi="Cambria Math"/>
                        <w:color w:val="auto"/>
                        <w:szCs w:val="26"/>
                      </w:rPr>
                      <m:t>n</m:t>
                    </m:r>
                  </m:sub>
                </m:sSub>
              </m:sup>
              <m:e>
                <m:r>
                  <m:rPr>
                    <m:sty m:val="p"/>
                  </m:rPr>
                  <w:rPr>
                    <w:rFonts w:ascii="Cambria Math" w:hAnsi="Cambria Math"/>
                    <w:color w:val="auto"/>
                    <w:szCs w:val="26"/>
                  </w:rPr>
                  <m:t>ln⁡(</m:t>
                </m:r>
                <m:sSub>
                  <m:sSubPr>
                    <m:ctrlPr>
                      <w:rPr>
                        <w:rFonts w:ascii="Cambria Math" w:hAnsi="Cambria Math"/>
                        <w:color w:val="auto"/>
                        <w:szCs w:val="26"/>
                      </w:rPr>
                    </m:ctrlPr>
                  </m:sSubPr>
                  <m:e>
                    <m:r>
                      <w:rPr>
                        <w:rFonts w:ascii="Cambria Math" w:hAnsi="Cambria Math"/>
                        <w:color w:val="auto"/>
                        <w:szCs w:val="26"/>
                      </w:rPr>
                      <m:t>m</m:t>
                    </m:r>
                  </m:e>
                  <m:sub>
                    <m:r>
                      <w:rPr>
                        <w:rFonts w:ascii="Cambria Math" w:hAnsi="Cambria Math"/>
                        <w:color w:val="auto"/>
                        <w:szCs w:val="26"/>
                      </w:rPr>
                      <m:t>x</m:t>
                    </m:r>
                    <m:r>
                      <m:rPr>
                        <m:sty m:val="p"/>
                      </m:rPr>
                      <w:rPr>
                        <w:rFonts w:ascii="Cambria Math" w:hAnsi="Cambria Math"/>
                        <w:color w:val="auto"/>
                        <w:szCs w:val="26"/>
                      </w:rPr>
                      <m:t>,</m:t>
                    </m:r>
                    <m:r>
                      <w:rPr>
                        <w:rFonts w:ascii="Cambria Math" w:hAnsi="Cambria Math"/>
                        <w:color w:val="auto"/>
                        <w:szCs w:val="26"/>
                      </w:rPr>
                      <m:t>t</m:t>
                    </m:r>
                  </m:sub>
                </m:sSub>
                <m:r>
                  <m:rPr>
                    <m:sty m:val="p"/>
                  </m:rPr>
                  <w:rPr>
                    <w:rFonts w:ascii="Cambria Math" w:hAnsi="Cambria Math"/>
                    <w:color w:val="auto"/>
                    <w:szCs w:val="26"/>
                  </w:rPr>
                  <m:t>)</m:t>
                </m:r>
              </m:e>
            </m:nary>
          </m:num>
          <m:den>
            <m:r>
              <w:rPr>
                <w:rFonts w:ascii="Cambria Math" w:hAnsi="Cambria Math"/>
                <w:color w:val="auto"/>
                <w:szCs w:val="26"/>
              </w:rPr>
              <m:t>h</m:t>
            </m:r>
          </m:den>
        </m:f>
      </m:oMath>
      <w:r w:rsidRPr="00EC55CA">
        <w:rPr>
          <w:color w:val="auto"/>
          <w:szCs w:val="26"/>
        </w:rPr>
        <w:t>。</w:t>
      </w:r>
    </w:p>
    <w:p w14:paraId="69A76182" w14:textId="77777777" w:rsidR="00574E2F" w:rsidRPr="00B56788" w:rsidRDefault="00574E2F" w:rsidP="00574E2F">
      <w:pPr>
        <w:pStyle w:val="ac"/>
        <w:snapToGrid w:val="0"/>
        <w:spacing w:afterLines="50" w:after="120" w:line="240" w:lineRule="auto"/>
        <w:ind w:leftChars="200" w:left="870" w:hangingChars="150" w:hanging="390"/>
        <w:rPr>
          <w:color w:val="auto"/>
          <w:szCs w:val="26"/>
        </w:rPr>
      </w:pPr>
      <w:r w:rsidRPr="00B56788">
        <w:rPr>
          <w:rFonts w:hint="eastAsia"/>
          <w:color w:val="auto"/>
          <w:szCs w:val="26"/>
        </w:rPr>
        <w:t xml:space="preserve">2. </w:t>
      </w:r>
      <w:r w:rsidRPr="00B56788">
        <w:rPr>
          <w:rFonts w:hint="eastAsia"/>
          <w:color w:val="auto"/>
          <w:szCs w:val="26"/>
        </w:rPr>
        <w:t>對</w:t>
      </w:r>
      <m:oMath>
        <m:sSub>
          <m:sSubPr>
            <m:ctrlPr>
              <w:rPr>
                <w:rFonts w:ascii="Cambria Math" w:hAnsi="Cambria Math"/>
                <w:color w:val="auto"/>
                <w:szCs w:val="26"/>
              </w:rPr>
            </m:ctrlPr>
          </m:sSubPr>
          <m:e>
            <m:r>
              <m:rPr>
                <m:sty m:val="p"/>
              </m:rPr>
              <w:rPr>
                <w:rFonts w:ascii="Cambria Math" w:hAnsi="Cambria Math"/>
                <w:color w:val="auto"/>
                <w:szCs w:val="26"/>
              </w:rPr>
              <m:t>ln⁡(</m:t>
            </m:r>
            <m:r>
              <w:rPr>
                <w:rFonts w:ascii="Cambria Math" w:hAnsi="Cambria Math"/>
                <w:color w:val="auto"/>
                <w:szCs w:val="26"/>
              </w:rPr>
              <m:t>m</m:t>
            </m:r>
          </m:e>
          <m:sub>
            <m:r>
              <w:rPr>
                <w:rFonts w:ascii="Cambria Math" w:hAnsi="Cambria Math"/>
                <w:color w:val="auto"/>
                <w:szCs w:val="26"/>
              </w:rPr>
              <m:t>x</m:t>
            </m:r>
            <m:r>
              <m:rPr>
                <m:sty m:val="p"/>
              </m:rPr>
              <w:rPr>
                <w:rFonts w:ascii="Cambria Math" w:hAnsi="Cambria Math"/>
                <w:color w:val="auto"/>
                <w:szCs w:val="26"/>
              </w:rPr>
              <m:t>,</m:t>
            </m:r>
            <m:r>
              <w:rPr>
                <w:rFonts w:ascii="Cambria Math" w:hAnsi="Cambria Math"/>
                <w:color w:val="auto"/>
                <w:szCs w:val="26"/>
              </w:rPr>
              <m:t>t</m:t>
            </m:r>
          </m:sub>
        </m:sSub>
        <m:r>
          <m:rPr>
            <m:sty m:val="p"/>
          </m:rPr>
          <w:rPr>
            <w:rFonts w:ascii="Cambria Math" w:hAnsi="Cambria Math"/>
            <w:color w:val="auto"/>
            <w:szCs w:val="26"/>
          </w:rPr>
          <m:t>)-</m:t>
        </m:r>
        <m:r>
          <m:rPr>
            <m:sty m:val="p"/>
          </m:rPr>
          <w:rPr>
            <w:rFonts w:ascii="Cambria Math" w:hAnsi="Cambria Math" w:hint="eastAsia"/>
            <w:color w:val="auto"/>
            <w:szCs w:val="26"/>
          </w:rPr>
          <m:t xml:space="preserve"> </m:t>
        </m:r>
        <m:sSub>
          <m:sSubPr>
            <m:ctrlPr>
              <w:rPr>
                <w:rFonts w:ascii="Cambria Math" w:hAnsi="Cambria Math"/>
                <w:color w:val="auto"/>
                <w:szCs w:val="26"/>
              </w:rPr>
            </m:ctrlPr>
          </m:sSubPr>
          <m:e>
            <m:acc>
              <m:accPr>
                <m:ctrlPr>
                  <w:rPr>
                    <w:rFonts w:ascii="Cambria Math" w:hAnsi="Cambria Math"/>
                    <w:color w:val="auto"/>
                    <w:szCs w:val="26"/>
                  </w:rPr>
                </m:ctrlPr>
              </m:accPr>
              <m:e>
                <m:r>
                  <w:rPr>
                    <w:rFonts w:ascii="Cambria Math" w:hAnsi="Cambria Math"/>
                    <w:color w:val="auto"/>
                    <w:szCs w:val="26"/>
                  </w:rPr>
                  <m:t>α</m:t>
                </m:r>
              </m:e>
            </m:acc>
          </m:e>
          <m:sub>
            <m:r>
              <w:rPr>
                <w:rFonts w:ascii="Cambria Math" w:hAnsi="Cambria Math"/>
                <w:color w:val="auto"/>
                <w:szCs w:val="26"/>
              </w:rPr>
              <m:t>x</m:t>
            </m:r>
          </m:sub>
        </m:sSub>
      </m:oMath>
      <w:r w:rsidRPr="00B56788">
        <w:rPr>
          <w:rFonts w:hint="eastAsia"/>
          <w:color w:val="auto"/>
          <w:szCs w:val="26"/>
        </w:rPr>
        <w:t>做</w:t>
      </w:r>
      <w:r w:rsidRPr="00B56788">
        <w:rPr>
          <w:rFonts w:hint="eastAsia"/>
          <w:color w:val="auto"/>
          <w:szCs w:val="26"/>
        </w:rPr>
        <w:t>S</w:t>
      </w:r>
      <w:r w:rsidRPr="00B56788">
        <w:rPr>
          <w:color w:val="auto"/>
          <w:szCs w:val="26"/>
        </w:rPr>
        <w:t>VD</w:t>
      </w:r>
      <w:r w:rsidRPr="00B56788">
        <w:rPr>
          <w:rFonts w:hint="eastAsia"/>
          <w:color w:val="auto"/>
          <w:szCs w:val="26"/>
        </w:rPr>
        <w:t>分解，</w:t>
      </w:r>
      <w:r w:rsidR="007D04C5" w:rsidRPr="00B56788">
        <w:rPr>
          <w:rFonts w:hint="eastAsia"/>
          <w:color w:val="auto"/>
          <w:szCs w:val="26"/>
        </w:rPr>
        <w:t>以求取</w:t>
      </w:r>
      <m:oMath>
        <m:sSub>
          <m:sSubPr>
            <m:ctrlPr>
              <w:rPr>
                <w:rFonts w:ascii="Cambria Math" w:hAnsi="Cambria Math"/>
                <w:color w:val="auto"/>
                <w:szCs w:val="26"/>
              </w:rPr>
            </m:ctrlPr>
          </m:sSubPr>
          <m:e>
            <m:acc>
              <m:accPr>
                <m:ctrlPr>
                  <w:rPr>
                    <w:rFonts w:ascii="Cambria Math" w:hAnsi="Cambria Math"/>
                    <w:color w:val="auto"/>
                    <w:szCs w:val="26"/>
                  </w:rPr>
                </m:ctrlPr>
              </m:accPr>
              <m:e>
                <m:r>
                  <w:rPr>
                    <w:rFonts w:ascii="Cambria Math" w:hAnsi="Cambria Math"/>
                    <w:color w:val="auto"/>
                    <w:szCs w:val="26"/>
                  </w:rPr>
                  <m:t>β</m:t>
                </m:r>
              </m:e>
            </m:acc>
          </m:e>
          <m:sub>
            <m:r>
              <w:rPr>
                <w:rFonts w:ascii="Cambria Math" w:hAnsi="Cambria Math"/>
                <w:color w:val="auto"/>
                <w:szCs w:val="26"/>
              </w:rPr>
              <m:t>x</m:t>
            </m:r>
          </m:sub>
        </m:sSub>
      </m:oMath>
      <w:r w:rsidR="007D04C5" w:rsidRPr="00B56788">
        <w:rPr>
          <w:rFonts w:hint="eastAsia"/>
          <w:color w:val="auto"/>
          <w:szCs w:val="26"/>
        </w:rPr>
        <w:t>、</w:t>
      </w:r>
      <m:oMath>
        <m:sSub>
          <m:sSubPr>
            <m:ctrlPr>
              <w:rPr>
                <w:rFonts w:ascii="Cambria Math" w:hAnsi="Cambria Math"/>
                <w:color w:val="auto"/>
                <w:szCs w:val="26"/>
              </w:rPr>
            </m:ctrlPr>
          </m:sSubPr>
          <m:e>
            <m:acc>
              <m:accPr>
                <m:ctrlPr>
                  <w:rPr>
                    <w:rFonts w:ascii="Cambria Math" w:hAnsi="Cambria Math"/>
                    <w:color w:val="auto"/>
                    <w:szCs w:val="26"/>
                  </w:rPr>
                </m:ctrlPr>
              </m:accPr>
              <m:e>
                <m:r>
                  <w:rPr>
                    <w:rFonts w:ascii="Cambria Math" w:hAnsi="Cambria Math"/>
                    <w:color w:val="auto"/>
                    <w:szCs w:val="26"/>
                  </w:rPr>
                  <m:t>κ</m:t>
                </m:r>
              </m:e>
            </m:acc>
          </m:e>
          <m:sub>
            <m:r>
              <w:rPr>
                <w:rFonts w:ascii="Cambria Math" w:hAnsi="Cambria Math"/>
                <w:color w:val="auto"/>
                <w:szCs w:val="26"/>
              </w:rPr>
              <m:t>t</m:t>
            </m:r>
          </m:sub>
        </m:sSub>
      </m:oMath>
      <w:r w:rsidR="007D04C5" w:rsidRPr="00B56788">
        <w:rPr>
          <w:rFonts w:hint="eastAsia"/>
          <w:color w:val="auto"/>
          <w:szCs w:val="26"/>
        </w:rPr>
        <w:t>。透過</w:t>
      </w:r>
      <w:r w:rsidR="007D04C5" w:rsidRPr="00B56788">
        <w:rPr>
          <w:rFonts w:hint="eastAsia"/>
          <w:color w:val="auto"/>
          <w:szCs w:val="26"/>
        </w:rPr>
        <w:t>S</w:t>
      </w:r>
      <w:r w:rsidR="007D04C5" w:rsidRPr="00B56788">
        <w:rPr>
          <w:color w:val="auto"/>
          <w:szCs w:val="26"/>
        </w:rPr>
        <w:t>VD</w:t>
      </w:r>
      <w:r w:rsidRPr="00B56788">
        <w:rPr>
          <w:rFonts w:hint="eastAsia"/>
          <w:color w:val="auto"/>
          <w:szCs w:val="26"/>
        </w:rPr>
        <w:t>分解後</w:t>
      </w:r>
      <w:r w:rsidR="007D04C5" w:rsidRPr="00B56788">
        <w:rPr>
          <w:rFonts w:hint="eastAsia"/>
          <w:color w:val="auto"/>
          <w:szCs w:val="26"/>
        </w:rPr>
        <w:t>，可</w:t>
      </w:r>
      <w:r w:rsidRPr="00B56788">
        <w:rPr>
          <w:rFonts w:hint="eastAsia"/>
          <w:color w:val="auto"/>
          <w:szCs w:val="26"/>
        </w:rPr>
        <w:t>得出</w:t>
      </w:r>
      <m:oMath>
        <m:r>
          <w:rPr>
            <w:rFonts w:ascii="Cambria Math" w:hAnsi="Cambria Math"/>
            <w:color w:val="auto"/>
            <w:szCs w:val="26"/>
          </w:rPr>
          <w:lastRenderedPageBreak/>
          <m:t>U</m:t>
        </m:r>
        <m:nary>
          <m:naryPr>
            <m:chr m:val="∑"/>
            <m:limLoc m:val="undOvr"/>
            <m:subHide m:val="1"/>
            <m:supHide m:val="1"/>
            <m:ctrlPr>
              <w:rPr>
                <w:rFonts w:ascii="Cambria Math" w:hAnsi="Cambria Math"/>
                <w:color w:val="auto"/>
                <w:szCs w:val="26"/>
              </w:rPr>
            </m:ctrlPr>
          </m:naryPr>
          <m:sub/>
          <m:sup/>
          <m:e>
            <m:sSup>
              <m:sSupPr>
                <m:ctrlPr>
                  <w:rPr>
                    <w:rFonts w:ascii="Cambria Math" w:hAnsi="Cambria Math"/>
                    <w:color w:val="auto"/>
                    <w:szCs w:val="26"/>
                  </w:rPr>
                </m:ctrlPr>
              </m:sSupPr>
              <m:e>
                <m:r>
                  <w:rPr>
                    <w:rFonts w:ascii="Cambria Math" w:hAnsi="Cambria Math"/>
                    <w:color w:val="auto"/>
                    <w:szCs w:val="26"/>
                  </w:rPr>
                  <m:t>V</m:t>
                </m:r>
              </m:e>
              <m:sup>
                <m:r>
                  <w:rPr>
                    <w:rFonts w:ascii="Cambria Math" w:hAnsi="Cambria Math"/>
                    <w:color w:val="auto"/>
                    <w:szCs w:val="26"/>
                  </w:rPr>
                  <m:t>T</m:t>
                </m:r>
              </m:sup>
            </m:sSup>
          </m:e>
        </m:nary>
      </m:oMath>
      <w:r w:rsidRPr="00B56788">
        <w:rPr>
          <w:rFonts w:hint="eastAsia"/>
          <w:color w:val="auto"/>
          <w:szCs w:val="26"/>
        </w:rPr>
        <w:t>三相乘矩陣，其中</w:t>
      </w:r>
      <w:r w:rsidRPr="00B56788">
        <w:rPr>
          <w:rFonts w:hint="eastAsia"/>
          <w:color w:val="auto"/>
          <w:szCs w:val="26"/>
        </w:rPr>
        <w:t>U</w:t>
      </w:r>
      <w:r w:rsidRPr="00B56788">
        <w:rPr>
          <w:rFonts w:hint="eastAsia"/>
          <w:color w:val="auto"/>
          <w:szCs w:val="26"/>
        </w:rPr>
        <w:t>和</w:t>
      </w:r>
      <m:oMath>
        <m:sSup>
          <m:sSupPr>
            <m:ctrlPr>
              <w:rPr>
                <w:rFonts w:ascii="Cambria Math" w:hAnsi="Cambria Math"/>
                <w:color w:val="auto"/>
                <w:szCs w:val="26"/>
              </w:rPr>
            </m:ctrlPr>
          </m:sSupPr>
          <m:e>
            <m:r>
              <w:rPr>
                <w:rFonts w:ascii="Cambria Math" w:hAnsi="Cambria Math"/>
                <w:color w:val="auto"/>
                <w:szCs w:val="26"/>
              </w:rPr>
              <m:t>V</m:t>
            </m:r>
          </m:e>
          <m:sup>
            <m:r>
              <w:rPr>
                <w:rFonts w:ascii="Cambria Math" w:hAnsi="Cambria Math"/>
                <w:color w:val="auto"/>
                <w:szCs w:val="26"/>
              </w:rPr>
              <m:t>T</m:t>
            </m:r>
          </m:sup>
        </m:sSup>
      </m:oMath>
      <w:r w:rsidRPr="00B56788">
        <w:rPr>
          <w:rFonts w:hint="eastAsia"/>
          <w:color w:val="auto"/>
          <w:szCs w:val="26"/>
        </w:rPr>
        <w:t>為正交的單位向量矩陣，</w:t>
      </w:r>
      <m:oMath>
        <m:r>
          <m:rPr>
            <m:sty m:val="p"/>
          </m:rPr>
          <w:rPr>
            <w:rFonts w:ascii="Cambria Math" w:hAnsi="Cambria Math"/>
            <w:color w:val="auto"/>
            <w:szCs w:val="26"/>
          </w:rPr>
          <m:t>∑</m:t>
        </m:r>
      </m:oMath>
      <w:r w:rsidRPr="00B56788">
        <w:rPr>
          <w:rFonts w:hint="eastAsia"/>
          <w:color w:val="auto"/>
          <w:szCs w:val="26"/>
        </w:rPr>
        <w:t>為奇異值的對角矩陣。</w:t>
      </w:r>
    </w:p>
    <w:p w14:paraId="5554B535" w14:textId="77777777" w:rsidR="00574E2F" w:rsidRPr="00B56788" w:rsidRDefault="00574E2F" w:rsidP="00574E2F">
      <w:pPr>
        <w:pStyle w:val="ac"/>
        <w:snapToGrid w:val="0"/>
        <w:spacing w:afterLines="50" w:after="120" w:line="240" w:lineRule="auto"/>
        <w:ind w:leftChars="200" w:left="870" w:hangingChars="150" w:hanging="390"/>
        <w:rPr>
          <w:color w:val="auto"/>
          <w:szCs w:val="26"/>
        </w:rPr>
      </w:pPr>
      <w:r w:rsidRPr="00B56788">
        <w:rPr>
          <w:rFonts w:hint="eastAsia"/>
          <w:color w:val="auto"/>
          <w:szCs w:val="26"/>
        </w:rPr>
        <w:t xml:space="preserve">3. </w:t>
      </w:r>
      <w:r w:rsidRPr="00B56788">
        <w:rPr>
          <w:color w:val="auto"/>
          <w:szCs w:val="26"/>
        </w:rPr>
        <w:t>為避免各年齡層</w:t>
      </w:r>
      <m:oMath>
        <m:acc>
          <m:accPr>
            <m:ctrlPr>
              <w:rPr>
                <w:rFonts w:ascii="Cambria Math" w:hAnsi="Cambria Math"/>
                <w:color w:val="auto"/>
                <w:szCs w:val="26"/>
              </w:rPr>
            </m:ctrlPr>
          </m:accPr>
          <m:e>
            <m:r>
              <m:rPr>
                <m:sty m:val="p"/>
              </m:rPr>
              <w:rPr>
                <w:rFonts w:ascii="Cambria Math" w:hAnsi="Cambria Math"/>
                <w:color w:val="auto"/>
                <w:szCs w:val="26"/>
              </w:rPr>
              <m:t>β</m:t>
            </m:r>
          </m:e>
        </m:acc>
      </m:oMath>
      <w:r w:rsidRPr="00B56788">
        <w:rPr>
          <w:color w:val="auto"/>
          <w:szCs w:val="26"/>
        </w:rPr>
        <w:t>值震盪過大，影響推估結果的穩定性，另透過核</w:t>
      </w:r>
      <w:r w:rsidRPr="00B56788">
        <w:rPr>
          <w:color w:val="auto"/>
          <w:szCs w:val="26"/>
        </w:rPr>
        <w:t>(Kernel)</w:t>
      </w:r>
      <w:r w:rsidRPr="00B56788">
        <w:rPr>
          <w:color w:val="auto"/>
          <w:szCs w:val="26"/>
        </w:rPr>
        <w:t>修勻法，將</w:t>
      </w:r>
      <m:oMath>
        <m:sSub>
          <m:sSubPr>
            <m:ctrlPr>
              <w:rPr>
                <w:rFonts w:ascii="Cambria Math" w:hAnsi="Cambria Math"/>
                <w:color w:val="auto"/>
                <w:szCs w:val="26"/>
              </w:rPr>
            </m:ctrlPr>
          </m:sSubPr>
          <m:e>
            <m:acc>
              <m:accPr>
                <m:ctrlPr>
                  <w:rPr>
                    <w:rFonts w:ascii="Cambria Math" w:hAnsi="Cambria Math"/>
                    <w:color w:val="auto"/>
                    <w:szCs w:val="26"/>
                  </w:rPr>
                </m:ctrlPr>
              </m:accPr>
              <m:e>
                <m:r>
                  <m:rPr>
                    <m:sty m:val="p"/>
                  </m:rPr>
                  <w:rPr>
                    <w:rFonts w:ascii="Cambria Math" w:hAnsi="Cambria Math"/>
                    <w:color w:val="auto"/>
                    <w:szCs w:val="26"/>
                  </w:rPr>
                  <m:t>β</m:t>
                </m:r>
              </m:e>
            </m:acc>
          </m:e>
          <m:sub>
            <m:r>
              <m:rPr>
                <m:sty m:val="p"/>
              </m:rPr>
              <w:rPr>
                <w:rFonts w:ascii="Cambria Math" w:hAnsi="Cambria Math"/>
                <w:color w:val="auto"/>
                <w:szCs w:val="26"/>
              </w:rPr>
              <m:t>x</m:t>
            </m:r>
          </m:sub>
        </m:sSub>
      </m:oMath>
      <w:r w:rsidRPr="00B56788">
        <w:rPr>
          <w:color w:val="auto"/>
          <w:szCs w:val="26"/>
        </w:rPr>
        <w:t>進行修勻調整，藉以取得較穩定的死亡率預測值。</w:t>
      </w:r>
    </w:p>
    <w:p w14:paraId="2DB88B32" w14:textId="2A69B44D" w:rsidR="00B4440E" w:rsidRDefault="00322FD7" w:rsidP="00B4440E">
      <w:pPr>
        <w:pStyle w:val="ac"/>
        <w:spacing w:line="400" w:lineRule="exact"/>
        <w:ind w:leftChars="200" w:left="870" w:hangingChars="150" w:hanging="390"/>
      </w:pPr>
      <w:r>
        <w:rPr>
          <w:rFonts w:hint="eastAsia"/>
          <w:color w:val="auto"/>
          <w:szCs w:val="26"/>
        </w:rPr>
        <w:t>4</w:t>
      </w:r>
      <w:r w:rsidR="00574E2F" w:rsidRPr="00B56788">
        <w:rPr>
          <w:color w:val="auto"/>
          <w:szCs w:val="26"/>
        </w:rPr>
        <w:t xml:space="preserve">. </w:t>
      </w:r>
      <w:r w:rsidR="00574E2F" w:rsidRPr="00B56788">
        <w:rPr>
          <w:color w:val="auto"/>
          <w:szCs w:val="26"/>
        </w:rPr>
        <w:t>未來死亡率的趨勢，則利用時間序列模型估計未來</w:t>
      </w:r>
      <m:oMath>
        <m:sSub>
          <m:sSubPr>
            <m:ctrlPr>
              <w:rPr>
                <w:rFonts w:ascii="Cambria Math" w:hAnsi="Cambria Math"/>
                <w:color w:val="auto"/>
                <w:szCs w:val="26"/>
              </w:rPr>
            </m:ctrlPr>
          </m:sSubPr>
          <m:e>
            <m:acc>
              <m:accPr>
                <m:ctrlPr>
                  <w:rPr>
                    <w:rFonts w:ascii="Cambria Math" w:hAnsi="Cambria Math"/>
                    <w:i/>
                    <w:color w:val="auto"/>
                    <w:szCs w:val="26"/>
                  </w:rPr>
                </m:ctrlPr>
              </m:accPr>
              <m:e>
                <m:r>
                  <w:rPr>
                    <w:rFonts w:ascii="Cambria Math" w:hAnsi="Cambria Math"/>
                    <w:color w:val="auto"/>
                    <w:szCs w:val="26"/>
                  </w:rPr>
                  <m:t>κ</m:t>
                </m:r>
              </m:e>
            </m:acc>
          </m:e>
          <m:sub>
            <m:r>
              <w:rPr>
                <w:rFonts w:ascii="Cambria Math" w:hAnsi="Cambria Math"/>
                <w:color w:val="auto"/>
                <w:szCs w:val="26"/>
              </w:rPr>
              <m:t>t</m:t>
            </m:r>
          </m:sub>
        </m:sSub>
      </m:oMath>
      <w:r w:rsidR="00574E2F" w:rsidRPr="00B56788">
        <w:rPr>
          <w:color w:val="auto"/>
          <w:szCs w:val="26"/>
        </w:rPr>
        <w:t>值，於</w:t>
      </w:r>
      <w:r w:rsidR="00574E2F" w:rsidRPr="00B56788">
        <w:rPr>
          <w:color w:val="auto"/>
          <w:szCs w:val="26"/>
        </w:rPr>
        <w:t>Lee-Carter</w:t>
      </w:r>
      <w:r w:rsidR="00574E2F" w:rsidRPr="00B56788">
        <w:rPr>
          <w:color w:val="auto"/>
          <w:szCs w:val="26"/>
        </w:rPr>
        <w:t>模型中代入前述</w:t>
      </w:r>
      <w:r w:rsidR="00ED39E0">
        <w:rPr>
          <w:rFonts w:hint="eastAsia"/>
          <w:color w:val="auto"/>
          <w:szCs w:val="26"/>
        </w:rPr>
        <w:t>求</w:t>
      </w:r>
      <w:r w:rsidR="00574E2F" w:rsidRPr="00B56788">
        <w:rPr>
          <w:color w:val="auto"/>
          <w:szCs w:val="26"/>
        </w:rPr>
        <w:t>得之</w:t>
      </w:r>
      <m:oMath>
        <m:sSub>
          <m:sSubPr>
            <m:ctrlPr>
              <w:rPr>
                <w:rFonts w:ascii="Cambria Math" w:hAnsi="Cambria Math"/>
                <w:color w:val="auto"/>
                <w:szCs w:val="26"/>
              </w:rPr>
            </m:ctrlPr>
          </m:sSubPr>
          <m:e>
            <m:acc>
              <m:accPr>
                <m:ctrlPr>
                  <w:rPr>
                    <w:rFonts w:ascii="Cambria Math" w:hAnsi="Cambria Math"/>
                    <w:i/>
                    <w:color w:val="auto"/>
                    <w:szCs w:val="26"/>
                  </w:rPr>
                </m:ctrlPr>
              </m:accPr>
              <m:e>
                <m:r>
                  <w:rPr>
                    <w:rFonts w:ascii="Cambria Math" w:hAnsi="Cambria Math"/>
                    <w:color w:val="auto"/>
                    <w:szCs w:val="26"/>
                  </w:rPr>
                  <m:t>α</m:t>
                </m:r>
              </m:e>
            </m:acc>
          </m:e>
          <m:sub>
            <m:r>
              <w:rPr>
                <w:rFonts w:ascii="Cambria Math" w:hAnsi="Cambria Math"/>
                <w:color w:val="auto"/>
                <w:szCs w:val="26"/>
              </w:rPr>
              <m:t>x</m:t>
            </m:r>
          </m:sub>
        </m:sSub>
      </m:oMath>
      <w:r w:rsidR="00574E2F" w:rsidRPr="00B56788">
        <w:rPr>
          <w:color w:val="auto"/>
          <w:szCs w:val="26"/>
        </w:rPr>
        <w:t>值及修勻後</w:t>
      </w:r>
      <m:oMath>
        <m:sSub>
          <m:sSubPr>
            <m:ctrlPr>
              <w:rPr>
                <w:rFonts w:ascii="Cambria Math" w:hAnsi="Cambria Math"/>
                <w:color w:val="auto"/>
                <w:szCs w:val="26"/>
              </w:rPr>
            </m:ctrlPr>
          </m:sSubPr>
          <m:e>
            <m:acc>
              <m:accPr>
                <m:ctrlPr>
                  <w:rPr>
                    <w:rFonts w:ascii="Cambria Math" w:hAnsi="Cambria Math"/>
                    <w:color w:val="auto"/>
                    <w:szCs w:val="26"/>
                  </w:rPr>
                </m:ctrlPr>
              </m:accPr>
              <m:e>
                <m:r>
                  <m:rPr>
                    <m:sty m:val="p"/>
                  </m:rPr>
                  <w:rPr>
                    <w:rFonts w:ascii="Cambria Math" w:hAnsi="Cambria Math"/>
                    <w:color w:val="auto"/>
                    <w:szCs w:val="26"/>
                  </w:rPr>
                  <m:t>β</m:t>
                </m:r>
              </m:e>
            </m:acc>
          </m:e>
          <m:sub>
            <m:r>
              <m:rPr>
                <m:sty m:val="p"/>
              </m:rPr>
              <w:rPr>
                <w:rFonts w:ascii="Cambria Math" w:hAnsi="Cambria Math"/>
                <w:color w:val="auto"/>
                <w:szCs w:val="26"/>
              </w:rPr>
              <m:t>x</m:t>
            </m:r>
          </m:sub>
        </m:sSub>
      </m:oMath>
      <w:r w:rsidR="00574E2F" w:rsidRPr="00B56788">
        <w:rPr>
          <w:color w:val="auto"/>
          <w:szCs w:val="26"/>
        </w:rPr>
        <w:t>值，即可得出未來死亡率的預測值。</w:t>
      </w:r>
    </w:p>
    <w:p w14:paraId="0AA3941D" w14:textId="77777777" w:rsidR="00E05678" w:rsidRDefault="00E05678" w:rsidP="0046532D">
      <w:pPr>
        <w:overflowPunct w:val="0"/>
        <w:snapToGrid w:val="0"/>
        <w:spacing w:afterLines="50" w:after="120"/>
        <w:ind w:leftChars="250" w:left="600"/>
        <w:rPr>
          <w:rFonts w:ascii="微軟正黑體" w:eastAsia="微軟正黑體" w:hAnsi="微軟正黑體" w:cs="新細明體"/>
          <w:b/>
          <w:kern w:val="0"/>
        </w:rPr>
        <w:sectPr w:rsidR="00E05678" w:rsidSect="00163389">
          <w:footerReference w:type="even" r:id="rId34"/>
          <w:type w:val="oddPage"/>
          <w:pgSz w:w="11906" w:h="16838" w:code="9"/>
          <w:pgMar w:top="1304" w:right="1134" w:bottom="1191" w:left="1134" w:header="851" w:footer="510" w:gutter="340"/>
          <w:cols w:space="425"/>
          <w:docGrid w:linePitch="326"/>
        </w:sectPr>
      </w:pPr>
    </w:p>
    <w:p w14:paraId="1FD5D870" w14:textId="2DF3F5A2" w:rsidR="00EC1597" w:rsidRPr="0037684D" w:rsidRDefault="00EC1597" w:rsidP="0037684D">
      <w:pPr>
        <w:overflowPunct w:val="0"/>
        <w:snapToGrid w:val="0"/>
        <w:spacing w:afterLines="50" w:after="120"/>
        <w:ind w:leftChars="236" w:left="566"/>
        <w:rPr>
          <w:rFonts w:eastAsia="標楷體" w:cs="新細明體"/>
          <w:b/>
          <w:kern w:val="0"/>
          <w:sz w:val="28"/>
          <w:szCs w:val="28"/>
        </w:rPr>
      </w:pPr>
      <w:r w:rsidRPr="0037684D">
        <w:rPr>
          <w:rFonts w:eastAsia="標楷體" w:cs="新細明體" w:hint="eastAsia"/>
          <w:b/>
          <w:kern w:val="0"/>
          <w:sz w:val="28"/>
          <w:szCs w:val="28"/>
        </w:rPr>
        <w:lastRenderedPageBreak/>
        <w:t>國家圖書館出版品預行編目</w:t>
      </w:r>
      <w:r w:rsidR="00125441">
        <w:rPr>
          <w:rFonts w:ascii="標楷體" w:eastAsia="標楷體" w:hAnsi="標楷體" w:cs="新細明體" w:hint="eastAsia"/>
          <w:b/>
          <w:kern w:val="0"/>
          <w:sz w:val="28"/>
          <w:szCs w:val="28"/>
        </w:rPr>
        <w:t>（</w:t>
      </w:r>
      <w:r w:rsidRPr="0037684D">
        <w:rPr>
          <w:rFonts w:eastAsia="標楷體" w:cs="新細明體" w:hint="eastAsia"/>
          <w:b/>
          <w:kern w:val="0"/>
          <w:sz w:val="28"/>
          <w:szCs w:val="28"/>
        </w:rPr>
        <w:t>CIP</w:t>
      </w:r>
      <w:r w:rsidR="00125441">
        <w:rPr>
          <w:rFonts w:ascii="標楷體" w:eastAsia="標楷體" w:hAnsi="標楷體" w:cs="新細明體" w:hint="eastAsia"/>
          <w:b/>
          <w:kern w:val="0"/>
          <w:sz w:val="28"/>
          <w:szCs w:val="28"/>
        </w:rPr>
        <w:t>）</w:t>
      </w:r>
      <w:r w:rsidRPr="0037684D">
        <w:rPr>
          <w:rFonts w:eastAsia="標楷體" w:cs="新細明體" w:hint="eastAsia"/>
          <w:b/>
          <w:kern w:val="0"/>
          <w:sz w:val="28"/>
          <w:szCs w:val="28"/>
        </w:rPr>
        <w:t>資料</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tblGrid>
      <w:tr w:rsidR="00EC1597" w14:paraId="6D88E797" w14:textId="77777777" w:rsidTr="00EC1597">
        <w:trPr>
          <w:trHeight w:val="3316"/>
        </w:trPr>
        <w:tc>
          <w:tcPr>
            <w:tcW w:w="73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9DD12A8" w14:textId="77777777" w:rsidR="00EC1597" w:rsidRDefault="00EC1597" w:rsidP="00EB43A4">
            <w:pPr>
              <w:ind w:leftChars="374" w:left="1098" w:rightChars="350" w:right="840" w:hangingChars="100" w:hanging="200"/>
              <w:jc w:val="both"/>
              <w:rPr>
                <w:color w:val="000000"/>
                <w:sz w:val="20"/>
                <w:szCs w:val="20"/>
              </w:rPr>
            </w:pPr>
          </w:p>
          <w:p w14:paraId="6121AC4B" w14:textId="1D8F519A" w:rsidR="00EC1597" w:rsidRPr="0037684D" w:rsidRDefault="00EC1597" w:rsidP="00EC1597">
            <w:pPr>
              <w:overflowPunct w:val="0"/>
              <w:snapToGrid w:val="0"/>
              <w:spacing w:line="320" w:lineRule="exact"/>
              <w:ind w:leftChars="117" w:left="281"/>
              <w:rPr>
                <w:rFonts w:eastAsia="標楷體"/>
                <w:sz w:val="26"/>
                <w:szCs w:val="26"/>
              </w:rPr>
            </w:pPr>
            <w:r w:rsidRPr="0037684D">
              <w:rPr>
                <w:rFonts w:eastAsia="標楷體" w:hint="eastAsia"/>
                <w:sz w:val="26"/>
                <w:szCs w:val="26"/>
              </w:rPr>
              <w:t>中華民國人口推估</w:t>
            </w:r>
            <w:r w:rsidR="00125441">
              <w:rPr>
                <w:rFonts w:ascii="標楷體" w:eastAsia="標楷體" w:hAnsi="標楷體" w:hint="eastAsia"/>
                <w:sz w:val="26"/>
                <w:szCs w:val="26"/>
              </w:rPr>
              <w:t>（</w:t>
            </w:r>
            <w:r w:rsidRPr="0037684D">
              <w:rPr>
                <w:rFonts w:eastAsia="標楷體" w:hint="eastAsia"/>
                <w:sz w:val="26"/>
                <w:szCs w:val="26"/>
              </w:rPr>
              <w:t>2022</w:t>
            </w:r>
            <w:r w:rsidRPr="0037684D">
              <w:rPr>
                <w:rFonts w:eastAsia="標楷體" w:hint="eastAsia"/>
                <w:sz w:val="26"/>
                <w:szCs w:val="26"/>
              </w:rPr>
              <w:t>年至</w:t>
            </w:r>
            <w:r w:rsidRPr="0037684D">
              <w:rPr>
                <w:rFonts w:eastAsia="標楷體" w:hint="eastAsia"/>
                <w:sz w:val="26"/>
                <w:szCs w:val="26"/>
              </w:rPr>
              <w:t>2070</w:t>
            </w:r>
            <w:r w:rsidRPr="0037684D">
              <w:rPr>
                <w:rFonts w:eastAsia="標楷體" w:hint="eastAsia"/>
                <w:sz w:val="26"/>
                <w:szCs w:val="26"/>
              </w:rPr>
              <w:t>年</w:t>
            </w:r>
            <w:r w:rsidR="00125441">
              <w:rPr>
                <w:rFonts w:ascii="標楷體" w:eastAsia="標楷體" w:hAnsi="標楷體" w:hint="eastAsia"/>
                <w:sz w:val="26"/>
                <w:szCs w:val="26"/>
              </w:rPr>
              <w:t>）</w:t>
            </w:r>
            <w:r w:rsidRPr="0037684D">
              <w:rPr>
                <w:rFonts w:eastAsia="標楷體" w:hint="eastAsia"/>
                <w:sz w:val="26"/>
                <w:szCs w:val="26"/>
              </w:rPr>
              <w:t>/</w:t>
            </w:r>
            <w:r w:rsidR="00125441">
              <w:rPr>
                <w:rFonts w:eastAsia="標楷體" w:hint="eastAsia"/>
                <w:sz w:val="26"/>
                <w:szCs w:val="26"/>
              </w:rPr>
              <w:t xml:space="preserve"> </w:t>
            </w:r>
            <w:r w:rsidRPr="0037684D">
              <w:rPr>
                <w:rFonts w:eastAsia="標楷體" w:hint="eastAsia"/>
                <w:sz w:val="26"/>
                <w:szCs w:val="26"/>
              </w:rPr>
              <w:t>國家發展委員會著</w:t>
            </w:r>
            <w:r w:rsidRPr="0037684D">
              <w:rPr>
                <w:rFonts w:eastAsia="標楷體" w:hint="eastAsia"/>
                <w:sz w:val="26"/>
                <w:szCs w:val="26"/>
              </w:rPr>
              <w:t xml:space="preserve">       -- </w:t>
            </w:r>
            <w:r w:rsidRPr="0037684D">
              <w:rPr>
                <w:rFonts w:eastAsia="標楷體" w:hint="eastAsia"/>
                <w:sz w:val="26"/>
                <w:szCs w:val="26"/>
              </w:rPr>
              <w:t>初版</w:t>
            </w:r>
            <w:r w:rsidRPr="0037684D">
              <w:rPr>
                <w:rFonts w:eastAsia="標楷體" w:hint="eastAsia"/>
                <w:sz w:val="26"/>
                <w:szCs w:val="26"/>
              </w:rPr>
              <w:t xml:space="preserve">. -- </w:t>
            </w:r>
            <w:r w:rsidRPr="0037684D">
              <w:rPr>
                <w:rFonts w:eastAsia="標楷體" w:hint="eastAsia"/>
                <w:sz w:val="26"/>
                <w:szCs w:val="26"/>
              </w:rPr>
              <w:t>臺北市</w:t>
            </w:r>
            <w:r w:rsidRPr="0037684D">
              <w:rPr>
                <w:rFonts w:eastAsia="標楷體" w:hint="eastAsia"/>
                <w:sz w:val="26"/>
                <w:szCs w:val="26"/>
              </w:rPr>
              <w:t xml:space="preserve"> : </w:t>
            </w:r>
            <w:r w:rsidRPr="0037684D">
              <w:rPr>
                <w:rFonts w:eastAsia="標楷體" w:hint="eastAsia"/>
                <w:sz w:val="26"/>
                <w:szCs w:val="26"/>
              </w:rPr>
              <w:t>國家發展委員會</w:t>
            </w:r>
            <w:r w:rsidRPr="0037684D">
              <w:rPr>
                <w:rFonts w:eastAsia="標楷體" w:hint="eastAsia"/>
                <w:sz w:val="26"/>
                <w:szCs w:val="26"/>
              </w:rPr>
              <w:t xml:space="preserve">, </w:t>
            </w:r>
            <w:r w:rsidRPr="0037684D">
              <w:rPr>
                <w:rFonts w:eastAsia="標楷體" w:hint="eastAsia"/>
                <w:sz w:val="26"/>
                <w:szCs w:val="26"/>
              </w:rPr>
              <w:t>民</w:t>
            </w:r>
            <w:r w:rsidRPr="0037684D">
              <w:rPr>
                <w:rFonts w:eastAsia="標楷體" w:hint="eastAsia"/>
                <w:sz w:val="26"/>
                <w:szCs w:val="26"/>
              </w:rPr>
              <w:t xml:space="preserve">111.08 </w:t>
            </w:r>
          </w:p>
          <w:p w14:paraId="63DB9D59" w14:textId="77777777" w:rsidR="00EC1597" w:rsidRPr="0037684D" w:rsidRDefault="00EC1597" w:rsidP="00EC1597">
            <w:pPr>
              <w:overflowPunct w:val="0"/>
              <w:snapToGrid w:val="0"/>
              <w:spacing w:line="320" w:lineRule="exact"/>
              <w:ind w:leftChars="117" w:left="281"/>
              <w:rPr>
                <w:rFonts w:eastAsia="標楷體"/>
                <w:sz w:val="26"/>
                <w:szCs w:val="26"/>
              </w:rPr>
            </w:pPr>
            <w:r w:rsidRPr="0037684D">
              <w:rPr>
                <w:rFonts w:eastAsia="標楷體" w:hint="eastAsia"/>
                <w:sz w:val="26"/>
                <w:szCs w:val="26"/>
              </w:rPr>
              <w:t xml:space="preserve">　面</w:t>
            </w:r>
            <w:r w:rsidRPr="0037684D">
              <w:rPr>
                <w:rFonts w:eastAsia="標楷體" w:hint="eastAsia"/>
                <w:sz w:val="26"/>
                <w:szCs w:val="26"/>
              </w:rPr>
              <w:t xml:space="preserve"> ; </w:t>
            </w:r>
            <w:r w:rsidRPr="0037684D">
              <w:rPr>
                <w:rFonts w:eastAsia="標楷體" w:hint="eastAsia"/>
                <w:sz w:val="26"/>
                <w:szCs w:val="26"/>
              </w:rPr>
              <w:t xml:space="preserve">　公分</w:t>
            </w:r>
            <w:r w:rsidRPr="0037684D">
              <w:rPr>
                <w:rFonts w:eastAsia="標楷體" w:hint="eastAsia"/>
                <w:sz w:val="26"/>
                <w:szCs w:val="26"/>
              </w:rPr>
              <w:t xml:space="preserve"> </w:t>
            </w:r>
          </w:p>
          <w:p w14:paraId="7B3052F1" w14:textId="77777777" w:rsidR="00EC1597" w:rsidRPr="0037684D" w:rsidRDefault="00EC1597" w:rsidP="00EC1597">
            <w:pPr>
              <w:overflowPunct w:val="0"/>
              <w:snapToGrid w:val="0"/>
              <w:spacing w:line="320" w:lineRule="exact"/>
              <w:ind w:leftChars="117" w:left="281"/>
              <w:rPr>
                <w:rFonts w:eastAsia="標楷體"/>
                <w:sz w:val="26"/>
                <w:szCs w:val="26"/>
              </w:rPr>
            </w:pPr>
            <w:r w:rsidRPr="0037684D">
              <w:rPr>
                <w:rFonts w:eastAsia="標楷體" w:hint="eastAsia"/>
                <w:sz w:val="26"/>
                <w:szCs w:val="26"/>
              </w:rPr>
              <w:t>ISBN 978-626-7162-20-0(</w:t>
            </w:r>
            <w:r w:rsidRPr="0037684D">
              <w:rPr>
                <w:rFonts w:eastAsia="標楷體" w:hint="eastAsia"/>
                <w:sz w:val="26"/>
                <w:szCs w:val="26"/>
              </w:rPr>
              <w:t>平裝</w:t>
            </w:r>
            <w:r w:rsidRPr="0037684D">
              <w:rPr>
                <w:rFonts w:eastAsia="標楷體" w:hint="eastAsia"/>
                <w:sz w:val="26"/>
                <w:szCs w:val="26"/>
              </w:rPr>
              <w:t xml:space="preserve">) </w:t>
            </w:r>
          </w:p>
          <w:p w14:paraId="07EAF22C" w14:textId="77777777" w:rsidR="00EC1597" w:rsidRPr="0037684D" w:rsidRDefault="00EC1597" w:rsidP="00EC1597">
            <w:pPr>
              <w:overflowPunct w:val="0"/>
              <w:snapToGrid w:val="0"/>
              <w:spacing w:line="320" w:lineRule="exact"/>
              <w:ind w:leftChars="117" w:left="281"/>
              <w:rPr>
                <w:rFonts w:eastAsia="標楷體"/>
                <w:sz w:val="26"/>
                <w:szCs w:val="26"/>
              </w:rPr>
            </w:pPr>
          </w:p>
          <w:p w14:paraId="5B5936F5" w14:textId="77777777" w:rsidR="00EC1597" w:rsidRPr="0037684D" w:rsidRDefault="00EC1597" w:rsidP="00EC1597">
            <w:pPr>
              <w:overflowPunct w:val="0"/>
              <w:snapToGrid w:val="0"/>
              <w:spacing w:line="320" w:lineRule="exact"/>
              <w:ind w:leftChars="117" w:left="281"/>
              <w:rPr>
                <w:rFonts w:eastAsia="標楷體"/>
                <w:sz w:val="26"/>
                <w:szCs w:val="26"/>
              </w:rPr>
            </w:pPr>
            <w:r w:rsidRPr="0037684D">
              <w:rPr>
                <w:rFonts w:eastAsia="標楷體" w:hint="eastAsia"/>
                <w:sz w:val="26"/>
                <w:szCs w:val="26"/>
              </w:rPr>
              <w:t xml:space="preserve">1.CST: </w:t>
            </w:r>
            <w:r w:rsidRPr="0037684D">
              <w:rPr>
                <w:rFonts w:eastAsia="標楷體" w:hint="eastAsia"/>
                <w:sz w:val="26"/>
                <w:szCs w:val="26"/>
              </w:rPr>
              <w:t>人口統計</w:t>
            </w:r>
            <w:r w:rsidRPr="0037684D">
              <w:rPr>
                <w:rFonts w:eastAsia="標楷體" w:hint="eastAsia"/>
                <w:sz w:val="26"/>
                <w:szCs w:val="26"/>
              </w:rPr>
              <w:t xml:space="preserve"> 2.CST: </w:t>
            </w:r>
            <w:r w:rsidRPr="0037684D">
              <w:rPr>
                <w:rFonts w:eastAsia="標楷體" w:hint="eastAsia"/>
                <w:sz w:val="26"/>
                <w:szCs w:val="26"/>
              </w:rPr>
              <w:t>臺灣</w:t>
            </w:r>
            <w:r w:rsidRPr="0037684D">
              <w:rPr>
                <w:rFonts w:eastAsia="標楷體" w:hint="eastAsia"/>
                <w:sz w:val="26"/>
                <w:szCs w:val="26"/>
              </w:rPr>
              <w:t xml:space="preserve"> </w:t>
            </w:r>
          </w:p>
          <w:p w14:paraId="089E3EF5" w14:textId="77777777" w:rsidR="00EC1597" w:rsidRPr="00EC1597" w:rsidRDefault="00EC1597" w:rsidP="00EC1597">
            <w:pPr>
              <w:overflowPunct w:val="0"/>
              <w:snapToGrid w:val="0"/>
              <w:spacing w:line="320" w:lineRule="exact"/>
              <w:ind w:leftChars="177" w:left="425"/>
              <w:rPr>
                <w:rFonts w:eastAsia="標楷體"/>
              </w:rPr>
            </w:pPr>
          </w:p>
          <w:tbl>
            <w:tblPr>
              <w:tblW w:w="5000" w:type="pct"/>
              <w:tblCellSpacing w:w="15" w:type="dxa"/>
              <w:tblLook w:val="04A0" w:firstRow="1" w:lastRow="0" w:firstColumn="1" w:lastColumn="0" w:noHBand="0" w:noVBand="1"/>
            </w:tblPr>
            <w:tblGrid>
              <w:gridCol w:w="720"/>
              <w:gridCol w:w="2248"/>
              <w:gridCol w:w="3598"/>
              <w:gridCol w:w="795"/>
            </w:tblGrid>
            <w:tr w:rsidR="00EC1597" w:rsidRPr="00EC1597" w14:paraId="7EE623DB" w14:textId="77777777" w:rsidTr="00EB43A4">
              <w:trPr>
                <w:tblCellSpacing w:w="15" w:type="dxa"/>
              </w:trPr>
              <w:tc>
                <w:tcPr>
                  <w:tcW w:w="675" w:type="dxa"/>
                  <w:tcMar>
                    <w:top w:w="15" w:type="dxa"/>
                    <w:left w:w="15" w:type="dxa"/>
                    <w:bottom w:w="15" w:type="dxa"/>
                    <w:right w:w="15" w:type="dxa"/>
                  </w:tcMar>
                  <w:vAlign w:val="center"/>
                  <w:hideMark/>
                </w:tcPr>
                <w:p w14:paraId="39E1EA56" w14:textId="77777777" w:rsidR="00EC1597" w:rsidRPr="00EC1597" w:rsidRDefault="00EC1597" w:rsidP="00EC1597">
                  <w:pPr>
                    <w:overflowPunct w:val="0"/>
                    <w:snapToGrid w:val="0"/>
                    <w:spacing w:line="320" w:lineRule="exact"/>
                    <w:ind w:leftChars="177" w:left="425"/>
                    <w:rPr>
                      <w:rFonts w:eastAsia="標楷體"/>
                    </w:rPr>
                  </w:pPr>
                  <w:r w:rsidRPr="00EC1597">
                    <w:rPr>
                      <w:rFonts w:eastAsia="標楷體" w:hint="eastAsia"/>
                    </w:rPr>
                    <w:t> </w:t>
                  </w:r>
                </w:p>
              </w:tc>
              <w:tc>
                <w:tcPr>
                  <w:tcW w:w="0" w:type="auto"/>
                  <w:tcMar>
                    <w:top w:w="15" w:type="dxa"/>
                    <w:left w:w="15" w:type="dxa"/>
                    <w:bottom w:w="15" w:type="dxa"/>
                    <w:right w:w="15" w:type="dxa"/>
                  </w:tcMar>
                  <w:vAlign w:val="center"/>
                  <w:hideMark/>
                </w:tcPr>
                <w:p w14:paraId="2AE7BAF6" w14:textId="77777777" w:rsidR="00EC1597" w:rsidRPr="0037684D" w:rsidRDefault="00EC1597" w:rsidP="00EC1597">
                  <w:pPr>
                    <w:widowControl/>
                    <w:jc w:val="both"/>
                    <w:rPr>
                      <w:rFonts w:eastAsia="標楷體" w:cs="新細明體"/>
                      <w:kern w:val="0"/>
                    </w:rPr>
                  </w:pPr>
                  <w:r w:rsidRPr="0037684D">
                    <w:rPr>
                      <w:rFonts w:eastAsia="標楷體" w:cs="新細明體" w:hint="eastAsia"/>
                      <w:kern w:val="0"/>
                    </w:rPr>
                    <w:t>515.33</w:t>
                  </w:r>
                </w:p>
              </w:tc>
              <w:tc>
                <w:tcPr>
                  <w:tcW w:w="0" w:type="auto"/>
                  <w:tcMar>
                    <w:top w:w="15" w:type="dxa"/>
                    <w:left w:w="15" w:type="dxa"/>
                    <w:bottom w:w="15" w:type="dxa"/>
                    <w:right w:w="15" w:type="dxa"/>
                  </w:tcMar>
                  <w:vAlign w:val="center"/>
                  <w:hideMark/>
                </w:tcPr>
                <w:p w14:paraId="16FC416B" w14:textId="77777777" w:rsidR="00EC1597" w:rsidRPr="0037684D" w:rsidRDefault="00EC1597" w:rsidP="00EC1597">
                  <w:pPr>
                    <w:widowControl/>
                    <w:jc w:val="both"/>
                    <w:rPr>
                      <w:rFonts w:eastAsia="標楷體" w:cs="新細明體"/>
                      <w:kern w:val="0"/>
                    </w:rPr>
                  </w:pPr>
                  <w:r w:rsidRPr="0037684D">
                    <w:rPr>
                      <w:rFonts w:eastAsia="標楷體" w:cs="新細明體" w:hint="eastAsia"/>
                      <w:kern w:val="0"/>
                    </w:rPr>
                    <w:t>111012128</w:t>
                  </w:r>
                </w:p>
              </w:tc>
              <w:tc>
                <w:tcPr>
                  <w:tcW w:w="750" w:type="dxa"/>
                  <w:tcMar>
                    <w:top w:w="15" w:type="dxa"/>
                    <w:left w:w="15" w:type="dxa"/>
                    <w:bottom w:w="15" w:type="dxa"/>
                    <w:right w:w="15" w:type="dxa"/>
                  </w:tcMar>
                  <w:vAlign w:val="center"/>
                  <w:hideMark/>
                </w:tcPr>
                <w:p w14:paraId="66665560" w14:textId="77777777" w:rsidR="00EC1597" w:rsidRPr="00EC1597" w:rsidRDefault="00EC1597" w:rsidP="00EC1597">
                  <w:pPr>
                    <w:overflowPunct w:val="0"/>
                    <w:snapToGrid w:val="0"/>
                    <w:spacing w:line="320" w:lineRule="exact"/>
                    <w:ind w:leftChars="177" w:left="425"/>
                    <w:rPr>
                      <w:rFonts w:eastAsia="標楷體"/>
                    </w:rPr>
                  </w:pPr>
                  <w:r w:rsidRPr="00EC1597">
                    <w:rPr>
                      <w:rFonts w:eastAsia="標楷體" w:hint="eastAsia"/>
                    </w:rPr>
                    <w:t>  </w:t>
                  </w:r>
                </w:p>
              </w:tc>
            </w:tr>
          </w:tbl>
          <w:p w14:paraId="5DFA7C8C" w14:textId="77777777" w:rsidR="00EC1597" w:rsidRDefault="00EC1597" w:rsidP="00EB43A4">
            <w:pPr>
              <w:spacing w:before="100" w:beforeAutospacing="1" w:after="100" w:afterAutospacing="1"/>
              <w:rPr>
                <w:rFonts w:ascii="新細明體" w:hAnsi="新細明體" w:cs="新細明體"/>
                <w:color w:val="000000"/>
                <w:sz w:val="20"/>
                <w:szCs w:val="20"/>
              </w:rPr>
            </w:pPr>
          </w:p>
        </w:tc>
      </w:tr>
    </w:tbl>
    <w:p w14:paraId="382978CD" w14:textId="77777777" w:rsidR="00EC1597" w:rsidRDefault="00EC1597" w:rsidP="00EC1597">
      <w:pPr>
        <w:overflowPunct w:val="0"/>
        <w:rPr>
          <w:rFonts w:ascii="微軟正黑體" w:eastAsia="微軟正黑體" w:hAnsi="微軟正黑體"/>
        </w:rPr>
      </w:pPr>
    </w:p>
    <w:tbl>
      <w:tblPr>
        <w:tblW w:w="4368" w:type="pct"/>
        <w:jc w:val="center"/>
        <w:tblBorders>
          <w:top w:val="single" w:sz="4" w:space="0" w:color="auto"/>
          <w:left w:val="single" w:sz="4" w:space="0" w:color="auto"/>
          <w:bottom w:val="single" w:sz="4" w:space="0" w:color="auto"/>
          <w:right w:val="single" w:sz="4" w:space="0" w:color="auto"/>
        </w:tblBorders>
        <w:tblCellMar>
          <w:top w:w="85" w:type="dxa"/>
          <w:left w:w="227" w:type="dxa"/>
          <w:bottom w:w="85" w:type="dxa"/>
          <w:right w:w="227" w:type="dxa"/>
        </w:tblCellMar>
        <w:tblLook w:val="01E0" w:firstRow="1" w:lastRow="1" w:firstColumn="1" w:lastColumn="1" w:noHBand="0" w:noVBand="0"/>
      </w:tblPr>
      <w:tblGrid>
        <w:gridCol w:w="7123"/>
      </w:tblGrid>
      <w:tr w:rsidR="00EC1597" w:rsidRPr="00A01162" w14:paraId="5AF90DD6" w14:textId="77777777" w:rsidTr="00EC1597">
        <w:trPr>
          <w:jc w:val="center"/>
        </w:trPr>
        <w:tc>
          <w:tcPr>
            <w:tcW w:w="7528" w:type="dxa"/>
            <w:tcBorders>
              <w:top w:val="single" w:sz="4" w:space="0" w:color="auto"/>
              <w:left w:val="single" w:sz="4" w:space="0" w:color="auto"/>
              <w:bottom w:val="single" w:sz="4" w:space="0" w:color="auto"/>
              <w:right w:val="single" w:sz="4" w:space="0" w:color="auto"/>
            </w:tcBorders>
          </w:tcPr>
          <w:p w14:paraId="2A0C2E82" w14:textId="77777777" w:rsidR="00EC1597" w:rsidRPr="00EC1597" w:rsidRDefault="00EC1597" w:rsidP="00EB43A4">
            <w:pPr>
              <w:overflowPunct w:val="0"/>
              <w:snapToGrid w:val="0"/>
              <w:spacing w:afterLines="50" w:after="120" w:line="320" w:lineRule="exact"/>
              <w:ind w:leftChars="50" w:left="120"/>
              <w:rPr>
                <w:rFonts w:eastAsia="標楷體"/>
                <w:b/>
                <w:sz w:val="28"/>
                <w:szCs w:val="28"/>
              </w:rPr>
            </w:pPr>
            <w:r w:rsidRPr="00EC1597">
              <w:rPr>
                <w:rFonts w:eastAsia="標楷體" w:hint="eastAsia"/>
                <w:b/>
                <w:sz w:val="28"/>
                <w:szCs w:val="28"/>
              </w:rPr>
              <w:t>中華民國人口推估（</w:t>
            </w:r>
            <w:r w:rsidRPr="00EC1597">
              <w:rPr>
                <w:rFonts w:eastAsia="標楷體" w:hint="eastAsia"/>
                <w:b/>
                <w:sz w:val="28"/>
                <w:szCs w:val="28"/>
              </w:rPr>
              <w:t>202</w:t>
            </w:r>
            <w:r w:rsidRPr="00EC1597">
              <w:rPr>
                <w:rFonts w:eastAsia="標楷體"/>
                <w:b/>
                <w:sz w:val="28"/>
                <w:szCs w:val="28"/>
              </w:rPr>
              <w:t>2</w:t>
            </w:r>
            <w:r w:rsidRPr="00EC1597">
              <w:rPr>
                <w:rFonts w:eastAsia="標楷體" w:hint="eastAsia"/>
                <w:b/>
                <w:sz w:val="28"/>
                <w:szCs w:val="28"/>
              </w:rPr>
              <w:t>年至</w:t>
            </w:r>
            <w:r w:rsidRPr="00EC1597">
              <w:rPr>
                <w:rFonts w:eastAsia="標楷體" w:hint="eastAsia"/>
                <w:b/>
                <w:sz w:val="28"/>
                <w:szCs w:val="28"/>
              </w:rPr>
              <w:t>2070</w:t>
            </w:r>
            <w:r w:rsidRPr="00EC1597">
              <w:rPr>
                <w:rFonts w:eastAsia="標楷體" w:hint="eastAsia"/>
                <w:b/>
                <w:sz w:val="28"/>
                <w:szCs w:val="28"/>
              </w:rPr>
              <w:t>年）</w:t>
            </w:r>
          </w:p>
          <w:p w14:paraId="3061097E" w14:textId="77777777" w:rsidR="00EC1597" w:rsidRPr="0037684D" w:rsidRDefault="00EC1597" w:rsidP="00EB43A4">
            <w:pPr>
              <w:overflowPunct w:val="0"/>
              <w:snapToGrid w:val="0"/>
              <w:spacing w:line="320" w:lineRule="exact"/>
              <w:ind w:leftChars="50" w:left="120"/>
              <w:rPr>
                <w:rFonts w:eastAsia="標楷體"/>
                <w:sz w:val="26"/>
                <w:szCs w:val="26"/>
              </w:rPr>
            </w:pPr>
            <w:r w:rsidRPr="0037684D">
              <w:rPr>
                <w:rFonts w:eastAsia="標楷體" w:hint="eastAsia"/>
                <w:sz w:val="26"/>
                <w:szCs w:val="26"/>
              </w:rPr>
              <w:t>著　　者：國家發展委員會</w:t>
            </w:r>
          </w:p>
          <w:p w14:paraId="15B5FF91" w14:textId="77777777" w:rsidR="00EC1597" w:rsidRPr="0037684D" w:rsidRDefault="00EC1597" w:rsidP="00EB43A4">
            <w:pPr>
              <w:overflowPunct w:val="0"/>
              <w:snapToGrid w:val="0"/>
              <w:spacing w:line="320" w:lineRule="exact"/>
              <w:ind w:leftChars="50" w:left="120"/>
              <w:rPr>
                <w:rFonts w:eastAsia="標楷體"/>
                <w:sz w:val="26"/>
                <w:szCs w:val="26"/>
              </w:rPr>
            </w:pPr>
            <w:r w:rsidRPr="0037684D">
              <w:rPr>
                <w:rFonts w:eastAsia="標楷體" w:hint="eastAsia"/>
                <w:sz w:val="26"/>
                <w:szCs w:val="26"/>
              </w:rPr>
              <w:t>出版機關：國家發展委員會</w:t>
            </w:r>
          </w:p>
          <w:p w14:paraId="021A1A86" w14:textId="77777777" w:rsidR="00EC1597" w:rsidRPr="0037684D" w:rsidRDefault="00EC1597" w:rsidP="00EB43A4">
            <w:pPr>
              <w:overflowPunct w:val="0"/>
              <w:snapToGrid w:val="0"/>
              <w:spacing w:line="320" w:lineRule="exact"/>
              <w:ind w:leftChars="50" w:left="120"/>
              <w:rPr>
                <w:rFonts w:eastAsia="標楷體"/>
                <w:sz w:val="26"/>
                <w:szCs w:val="26"/>
              </w:rPr>
            </w:pPr>
            <w:r w:rsidRPr="0037684D">
              <w:rPr>
                <w:rFonts w:eastAsia="標楷體" w:hint="eastAsia"/>
                <w:sz w:val="26"/>
                <w:szCs w:val="26"/>
              </w:rPr>
              <w:t>地　　址：</w:t>
            </w:r>
            <w:r w:rsidRPr="0037684D">
              <w:rPr>
                <w:rFonts w:eastAsia="標楷體" w:hint="eastAsia"/>
                <w:sz w:val="26"/>
                <w:szCs w:val="26"/>
              </w:rPr>
              <w:t>10020</w:t>
            </w:r>
            <w:r w:rsidRPr="0037684D">
              <w:rPr>
                <w:rFonts w:eastAsia="標楷體" w:hint="eastAsia"/>
                <w:sz w:val="26"/>
                <w:szCs w:val="26"/>
              </w:rPr>
              <w:t>臺北市中正區寶慶路</w:t>
            </w:r>
            <w:r w:rsidRPr="0037684D">
              <w:rPr>
                <w:rFonts w:eastAsia="標楷體" w:hint="eastAsia"/>
                <w:sz w:val="26"/>
                <w:szCs w:val="26"/>
              </w:rPr>
              <w:t>3</w:t>
            </w:r>
            <w:r w:rsidRPr="0037684D">
              <w:rPr>
                <w:rFonts w:eastAsia="標楷體" w:hint="eastAsia"/>
                <w:sz w:val="26"/>
                <w:szCs w:val="26"/>
              </w:rPr>
              <w:t>號</w:t>
            </w:r>
            <w:r w:rsidRPr="0037684D">
              <w:rPr>
                <w:rFonts w:eastAsia="標楷體" w:hint="eastAsia"/>
                <w:sz w:val="26"/>
                <w:szCs w:val="26"/>
              </w:rPr>
              <w:t xml:space="preserve"> </w:t>
            </w:r>
          </w:p>
          <w:p w14:paraId="3E7826AD" w14:textId="77777777" w:rsidR="00EC1597" w:rsidRPr="0037684D" w:rsidRDefault="00EC1597" w:rsidP="00EB43A4">
            <w:pPr>
              <w:overflowPunct w:val="0"/>
              <w:snapToGrid w:val="0"/>
              <w:spacing w:line="320" w:lineRule="exact"/>
              <w:ind w:leftChars="50" w:left="120"/>
              <w:rPr>
                <w:rFonts w:eastAsia="標楷體"/>
                <w:sz w:val="26"/>
                <w:szCs w:val="26"/>
              </w:rPr>
            </w:pPr>
            <w:r w:rsidRPr="0037684D">
              <w:rPr>
                <w:rFonts w:eastAsia="標楷體" w:hint="eastAsia"/>
                <w:sz w:val="26"/>
                <w:szCs w:val="26"/>
              </w:rPr>
              <w:t>電　　話：</w:t>
            </w:r>
            <w:r w:rsidRPr="0037684D">
              <w:rPr>
                <w:rFonts w:eastAsia="標楷體" w:hint="eastAsia"/>
                <w:sz w:val="26"/>
                <w:szCs w:val="26"/>
              </w:rPr>
              <w:t xml:space="preserve">02-23165300   </w:t>
            </w:r>
          </w:p>
          <w:p w14:paraId="227083D5" w14:textId="77777777" w:rsidR="00EC1597" w:rsidRPr="0037684D" w:rsidRDefault="00EC1597" w:rsidP="00EB43A4">
            <w:pPr>
              <w:overflowPunct w:val="0"/>
              <w:snapToGrid w:val="0"/>
              <w:spacing w:line="320" w:lineRule="exact"/>
              <w:ind w:leftChars="50" w:left="120"/>
              <w:rPr>
                <w:rFonts w:eastAsia="標楷體"/>
                <w:sz w:val="26"/>
                <w:szCs w:val="26"/>
              </w:rPr>
            </w:pPr>
            <w:r w:rsidRPr="0037684D">
              <w:rPr>
                <w:rFonts w:eastAsia="標楷體" w:hint="eastAsia"/>
                <w:sz w:val="26"/>
                <w:szCs w:val="26"/>
              </w:rPr>
              <w:t>網　　址：</w:t>
            </w:r>
            <w:r w:rsidRPr="0037684D">
              <w:rPr>
                <w:rFonts w:eastAsia="標楷體" w:hint="eastAsia"/>
                <w:sz w:val="26"/>
                <w:szCs w:val="26"/>
              </w:rPr>
              <w:t>http://www.ndc.gov.tw/</w:t>
            </w:r>
          </w:p>
          <w:p w14:paraId="517E49B6" w14:textId="77777777" w:rsidR="00EC1597" w:rsidRPr="0037684D" w:rsidRDefault="00EC1597" w:rsidP="00EB43A4">
            <w:pPr>
              <w:overflowPunct w:val="0"/>
              <w:snapToGrid w:val="0"/>
              <w:spacing w:line="320" w:lineRule="exact"/>
              <w:ind w:leftChars="50" w:left="120"/>
              <w:rPr>
                <w:rFonts w:eastAsia="標楷體"/>
                <w:sz w:val="26"/>
                <w:szCs w:val="26"/>
              </w:rPr>
            </w:pPr>
            <w:r w:rsidRPr="0037684D">
              <w:rPr>
                <w:rFonts w:eastAsia="標楷體" w:hint="eastAsia"/>
                <w:sz w:val="26"/>
                <w:szCs w:val="26"/>
              </w:rPr>
              <w:t>中華民國</w:t>
            </w:r>
            <w:r w:rsidRPr="0037684D">
              <w:rPr>
                <w:rFonts w:eastAsia="標楷體" w:hint="eastAsia"/>
                <w:sz w:val="26"/>
                <w:szCs w:val="26"/>
              </w:rPr>
              <w:t>1</w:t>
            </w:r>
            <w:r w:rsidRPr="0037684D">
              <w:rPr>
                <w:rFonts w:eastAsia="標楷體"/>
                <w:sz w:val="26"/>
                <w:szCs w:val="26"/>
              </w:rPr>
              <w:t>11</w:t>
            </w:r>
            <w:r w:rsidRPr="0037684D">
              <w:rPr>
                <w:rFonts w:eastAsia="標楷體" w:hint="eastAsia"/>
                <w:sz w:val="26"/>
                <w:szCs w:val="26"/>
              </w:rPr>
              <w:t>年</w:t>
            </w:r>
            <w:r w:rsidRPr="0037684D">
              <w:rPr>
                <w:rFonts w:eastAsia="標楷體" w:hint="eastAsia"/>
                <w:sz w:val="26"/>
                <w:szCs w:val="26"/>
              </w:rPr>
              <w:t>8</w:t>
            </w:r>
            <w:r w:rsidRPr="0037684D">
              <w:rPr>
                <w:rFonts w:eastAsia="標楷體" w:hint="eastAsia"/>
                <w:sz w:val="26"/>
                <w:szCs w:val="26"/>
              </w:rPr>
              <w:t>月初版</w:t>
            </w:r>
            <w:r w:rsidRPr="0037684D">
              <w:rPr>
                <w:rFonts w:eastAsia="標楷體" w:hint="eastAsia"/>
                <w:sz w:val="26"/>
                <w:szCs w:val="26"/>
              </w:rPr>
              <w:t xml:space="preserve">    </w:t>
            </w:r>
            <w:r w:rsidRPr="0037684D">
              <w:rPr>
                <w:rFonts w:eastAsia="標楷體" w:hint="eastAsia"/>
                <w:sz w:val="26"/>
                <w:szCs w:val="26"/>
              </w:rPr>
              <w:t>第</w:t>
            </w:r>
            <w:r w:rsidRPr="0037684D">
              <w:rPr>
                <w:rFonts w:eastAsia="標楷體" w:hint="eastAsia"/>
                <w:sz w:val="26"/>
                <w:szCs w:val="26"/>
              </w:rPr>
              <w:t>1</w:t>
            </w:r>
            <w:r w:rsidRPr="0037684D">
              <w:rPr>
                <w:rFonts w:eastAsia="標楷體" w:hint="eastAsia"/>
                <w:sz w:val="26"/>
                <w:szCs w:val="26"/>
              </w:rPr>
              <w:t>刷</w:t>
            </w:r>
          </w:p>
          <w:p w14:paraId="74DEA1F5" w14:textId="77777777" w:rsidR="00EC1597" w:rsidRPr="0037684D" w:rsidRDefault="00EC1597" w:rsidP="00EB43A4">
            <w:pPr>
              <w:overflowPunct w:val="0"/>
              <w:snapToGrid w:val="0"/>
              <w:spacing w:line="320" w:lineRule="exact"/>
              <w:ind w:leftChars="50" w:left="120"/>
              <w:rPr>
                <w:rFonts w:eastAsia="標楷體"/>
                <w:sz w:val="26"/>
                <w:szCs w:val="26"/>
              </w:rPr>
            </w:pPr>
          </w:p>
          <w:p w14:paraId="1BF821DA" w14:textId="77777777" w:rsidR="00EC1597" w:rsidRPr="0037684D" w:rsidRDefault="00EC1597" w:rsidP="00EB43A4">
            <w:pPr>
              <w:overflowPunct w:val="0"/>
              <w:snapToGrid w:val="0"/>
              <w:spacing w:line="320" w:lineRule="exact"/>
              <w:ind w:leftChars="50" w:left="120"/>
              <w:rPr>
                <w:rFonts w:eastAsia="標楷體"/>
                <w:sz w:val="26"/>
                <w:szCs w:val="26"/>
              </w:rPr>
            </w:pPr>
            <w:r w:rsidRPr="0037684D">
              <w:rPr>
                <w:rFonts w:eastAsia="標楷體" w:hint="eastAsia"/>
                <w:sz w:val="26"/>
                <w:szCs w:val="26"/>
              </w:rPr>
              <w:t>電子出版品：本書同時刊載於國家發展委員會網站，網址為</w:t>
            </w:r>
            <w:r w:rsidRPr="0037684D">
              <w:rPr>
                <w:rFonts w:eastAsia="標楷體"/>
                <w:sz w:val="26"/>
                <w:szCs w:val="26"/>
              </w:rPr>
              <w:t>https://pop-proj.ndc.gov.tw/index.aspx</w:t>
            </w:r>
          </w:p>
          <w:p w14:paraId="193766C3" w14:textId="77777777" w:rsidR="00EC1597" w:rsidRPr="00EC1597" w:rsidRDefault="00EC1597" w:rsidP="00EB43A4">
            <w:pPr>
              <w:overflowPunct w:val="0"/>
              <w:snapToGrid w:val="0"/>
              <w:spacing w:line="320" w:lineRule="exact"/>
              <w:ind w:leftChars="50" w:left="120" w:rightChars="-50" w:right="-120"/>
              <w:rPr>
                <w:rFonts w:eastAsia="標楷體"/>
              </w:rPr>
            </w:pPr>
            <w:r w:rsidRPr="00EC1597">
              <w:rPr>
                <w:rFonts w:eastAsia="標楷體" w:hint="eastAsia"/>
                <w:noProof/>
              </w:rPr>
              <w:drawing>
                <wp:anchor distT="0" distB="0" distL="114300" distR="114300" simplePos="0" relativeHeight="251658752" behindDoc="0" locked="0" layoutInCell="1" allowOverlap="1" wp14:anchorId="1F949F7D" wp14:editId="23B74299">
                  <wp:simplePos x="0" y="0"/>
                  <wp:positionH relativeFrom="column">
                    <wp:posOffset>3071854</wp:posOffset>
                  </wp:positionH>
                  <wp:positionV relativeFrom="paragraph">
                    <wp:posOffset>24682</wp:posOffset>
                  </wp:positionV>
                  <wp:extent cx="1151890" cy="1151890"/>
                  <wp:effectExtent l="0" t="0" r="0" b="0"/>
                  <wp:wrapNone/>
                  <wp:docPr id="4" name="圖片 4" descr="描述: D:\Users\lou\Documents\人口\0人口推計\qr.ioi.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描述: D:\Users\lou\Documents\人口\0人口推計\qr.ioi.tw.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pic:spPr>
                      </pic:pic>
                    </a:graphicData>
                  </a:graphic>
                  <wp14:sizeRelH relativeFrom="page">
                    <wp14:pctWidth>0</wp14:pctWidth>
                  </wp14:sizeRelH>
                  <wp14:sizeRelV relativeFrom="page">
                    <wp14:pctHeight>0</wp14:pctHeight>
                  </wp14:sizeRelV>
                </wp:anchor>
              </w:drawing>
            </w:r>
          </w:p>
          <w:p w14:paraId="7D6E1403" w14:textId="77777777" w:rsidR="00EC1597" w:rsidRPr="0037684D" w:rsidRDefault="00EC1597" w:rsidP="00EB43A4">
            <w:pPr>
              <w:overflowPunct w:val="0"/>
              <w:snapToGrid w:val="0"/>
              <w:spacing w:line="320" w:lineRule="exact"/>
              <w:ind w:leftChars="50" w:left="120"/>
              <w:rPr>
                <w:rFonts w:eastAsia="標楷體"/>
                <w:sz w:val="26"/>
                <w:szCs w:val="26"/>
              </w:rPr>
            </w:pPr>
            <w:r w:rsidRPr="0037684D">
              <w:rPr>
                <w:rFonts w:eastAsia="標楷體" w:hint="eastAsia"/>
                <w:sz w:val="26"/>
                <w:szCs w:val="26"/>
              </w:rPr>
              <w:t>定　　價：新臺幣</w:t>
            </w:r>
            <w:r w:rsidRPr="0037684D">
              <w:rPr>
                <w:rFonts w:eastAsia="標楷體" w:hint="eastAsia"/>
                <w:sz w:val="26"/>
                <w:szCs w:val="26"/>
              </w:rPr>
              <w:t>300</w:t>
            </w:r>
            <w:r w:rsidRPr="0037684D">
              <w:rPr>
                <w:rFonts w:eastAsia="標楷體" w:hint="eastAsia"/>
                <w:sz w:val="26"/>
                <w:szCs w:val="26"/>
              </w:rPr>
              <w:t>元</w:t>
            </w:r>
          </w:p>
          <w:p w14:paraId="0302BABE" w14:textId="24F14983" w:rsidR="00EC1597" w:rsidRPr="0037684D" w:rsidRDefault="00EC1597" w:rsidP="00EB43A4">
            <w:pPr>
              <w:overflowPunct w:val="0"/>
              <w:snapToGrid w:val="0"/>
              <w:spacing w:line="320" w:lineRule="exact"/>
              <w:ind w:leftChars="50" w:left="120"/>
              <w:rPr>
                <w:rFonts w:eastAsia="標楷體"/>
                <w:sz w:val="26"/>
                <w:szCs w:val="26"/>
              </w:rPr>
            </w:pPr>
            <w:r w:rsidRPr="0037684D">
              <w:rPr>
                <w:rFonts w:eastAsia="標楷體" w:hint="eastAsia"/>
                <w:sz w:val="26"/>
                <w:szCs w:val="26"/>
              </w:rPr>
              <w:t>編　　號：</w:t>
            </w:r>
            <w:r w:rsidRPr="0037684D">
              <w:rPr>
                <w:rFonts w:eastAsia="標楷體"/>
                <w:sz w:val="26"/>
                <w:szCs w:val="26"/>
              </w:rPr>
              <w:t>(111)</w:t>
            </w:r>
            <w:r w:rsidR="005735FF">
              <w:rPr>
                <w:rFonts w:eastAsia="標楷體" w:hint="eastAsia"/>
                <w:sz w:val="26"/>
                <w:szCs w:val="26"/>
              </w:rPr>
              <w:t xml:space="preserve"> </w:t>
            </w:r>
            <w:r w:rsidRPr="0037684D">
              <w:rPr>
                <w:rFonts w:eastAsia="標楷體"/>
                <w:sz w:val="26"/>
                <w:szCs w:val="26"/>
              </w:rPr>
              <w:t>008.0802</w:t>
            </w:r>
          </w:p>
          <w:p w14:paraId="1AC2C40C" w14:textId="77777777" w:rsidR="00EC1597" w:rsidRPr="0037684D" w:rsidRDefault="00EC1597" w:rsidP="00EB43A4">
            <w:pPr>
              <w:overflowPunct w:val="0"/>
              <w:snapToGrid w:val="0"/>
              <w:spacing w:line="320" w:lineRule="exact"/>
              <w:ind w:leftChars="50" w:left="120"/>
              <w:rPr>
                <w:rFonts w:eastAsia="標楷體"/>
                <w:sz w:val="26"/>
                <w:szCs w:val="26"/>
              </w:rPr>
            </w:pPr>
            <w:r w:rsidRPr="0037684D">
              <w:rPr>
                <w:rFonts w:eastAsia="標楷體" w:hint="eastAsia"/>
                <w:sz w:val="26"/>
                <w:szCs w:val="26"/>
              </w:rPr>
              <w:t>GPN</w:t>
            </w:r>
            <w:r w:rsidRPr="0037684D">
              <w:rPr>
                <w:rFonts w:eastAsia="標楷體" w:hint="eastAsia"/>
                <w:sz w:val="26"/>
                <w:szCs w:val="26"/>
              </w:rPr>
              <w:t>：</w:t>
            </w:r>
            <w:r w:rsidRPr="0037684D">
              <w:rPr>
                <w:rFonts w:eastAsia="標楷體" w:hint="eastAsia"/>
                <w:sz w:val="26"/>
                <w:szCs w:val="26"/>
              </w:rPr>
              <w:t>1011101128</w:t>
            </w:r>
          </w:p>
          <w:p w14:paraId="3CE7BC9B" w14:textId="77777777" w:rsidR="00EC1597" w:rsidRPr="0037684D" w:rsidRDefault="00EC1597" w:rsidP="00EB43A4">
            <w:pPr>
              <w:overflowPunct w:val="0"/>
              <w:snapToGrid w:val="0"/>
              <w:spacing w:line="320" w:lineRule="exact"/>
              <w:ind w:leftChars="50" w:left="120"/>
              <w:rPr>
                <w:rFonts w:eastAsia="標楷體"/>
                <w:sz w:val="26"/>
                <w:szCs w:val="26"/>
              </w:rPr>
            </w:pPr>
            <w:r w:rsidRPr="0037684D">
              <w:rPr>
                <w:rFonts w:eastAsia="標楷體" w:hint="eastAsia"/>
                <w:sz w:val="26"/>
                <w:szCs w:val="26"/>
              </w:rPr>
              <w:t>ISBN</w:t>
            </w:r>
            <w:r w:rsidRPr="0037684D">
              <w:rPr>
                <w:rFonts w:eastAsia="標楷體" w:hint="eastAsia"/>
                <w:sz w:val="26"/>
                <w:szCs w:val="26"/>
              </w:rPr>
              <w:t>：</w:t>
            </w:r>
            <w:r w:rsidRPr="0037684D">
              <w:rPr>
                <w:rFonts w:eastAsia="標楷體"/>
                <w:sz w:val="26"/>
                <w:szCs w:val="26"/>
              </w:rPr>
              <w:t>978-626-7162-20-0</w:t>
            </w:r>
            <w:r w:rsidRPr="0037684D">
              <w:rPr>
                <w:rFonts w:eastAsia="標楷體" w:hint="eastAsia"/>
                <w:sz w:val="26"/>
                <w:szCs w:val="26"/>
              </w:rPr>
              <w:t xml:space="preserve">  (</w:t>
            </w:r>
            <w:r w:rsidRPr="0037684D">
              <w:rPr>
                <w:rFonts w:eastAsia="標楷體" w:hint="eastAsia"/>
                <w:sz w:val="26"/>
                <w:szCs w:val="26"/>
              </w:rPr>
              <w:t>平裝</w:t>
            </w:r>
            <w:r w:rsidRPr="0037684D">
              <w:rPr>
                <w:rFonts w:eastAsia="標楷體" w:hint="eastAsia"/>
                <w:sz w:val="26"/>
                <w:szCs w:val="26"/>
              </w:rPr>
              <w:t>)</w:t>
            </w:r>
          </w:p>
          <w:p w14:paraId="213B524A" w14:textId="77777777" w:rsidR="00EC1597" w:rsidRPr="00EC1597" w:rsidRDefault="00EC1597" w:rsidP="00EB43A4">
            <w:pPr>
              <w:overflowPunct w:val="0"/>
              <w:snapToGrid w:val="0"/>
              <w:spacing w:line="320" w:lineRule="exact"/>
              <w:ind w:leftChars="50" w:left="120"/>
              <w:rPr>
                <w:rFonts w:eastAsia="標楷體"/>
              </w:rPr>
            </w:pPr>
          </w:p>
          <w:p w14:paraId="7BD09B66" w14:textId="77777777" w:rsidR="00EC1597" w:rsidRPr="0037684D" w:rsidRDefault="00EC1597" w:rsidP="00EB43A4">
            <w:pPr>
              <w:overflowPunct w:val="0"/>
              <w:snapToGrid w:val="0"/>
              <w:spacing w:line="320" w:lineRule="exact"/>
              <w:ind w:leftChars="50" w:left="120"/>
              <w:rPr>
                <w:rFonts w:eastAsia="標楷體"/>
                <w:sz w:val="26"/>
                <w:szCs w:val="26"/>
              </w:rPr>
            </w:pPr>
            <w:r w:rsidRPr="0037684D">
              <w:rPr>
                <w:rFonts w:eastAsia="標楷體" w:hint="eastAsia"/>
                <w:sz w:val="26"/>
                <w:szCs w:val="26"/>
              </w:rPr>
              <w:t>展</w:t>
            </w:r>
            <w:r w:rsidRPr="0037684D">
              <w:rPr>
                <w:rFonts w:eastAsia="標楷體" w:hint="eastAsia"/>
                <w:sz w:val="26"/>
                <w:szCs w:val="26"/>
              </w:rPr>
              <w:t xml:space="preserve"> </w:t>
            </w:r>
            <w:r w:rsidRPr="0037684D">
              <w:rPr>
                <w:rFonts w:eastAsia="標楷體" w:hint="eastAsia"/>
                <w:sz w:val="26"/>
                <w:szCs w:val="26"/>
              </w:rPr>
              <w:t>售</w:t>
            </w:r>
            <w:r w:rsidRPr="0037684D">
              <w:rPr>
                <w:rFonts w:eastAsia="標楷體" w:hint="eastAsia"/>
                <w:sz w:val="26"/>
                <w:szCs w:val="26"/>
              </w:rPr>
              <w:t xml:space="preserve"> </w:t>
            </w:r>
            <w:r w:rsidRPr="0037684D">
              <w:rPr>
                <w:rFonts w:eastAsia="標楷體" w:hint="eastAsia"/>
                <w:sz w:val="26"/>
                <w:szCs w:val="26"/>
              </w:rPr>
              <w:t>處：</w:t>
            </w:r>
          </w:p>
          <w:p w14:paraId="0CE692F1" w14:textId="77777777" w:rsidR="00EC1597" w:rsidRPr="0037684D" w:rsidRDefault="00EC1597" w:rsidP="00EB43A4">
            <w:pPr>
              <w:overflowPunct w:val="0"/>
              <w:snapToGrid w:val="0"/>
              <w:spacing w:line="320" w:lineRule="exact"/>
              <w:ind w:leftChars="50" w:left="120" w:firstLineChars="50" w:firstLine="130"/>
              <w:rPr>
                <w:rFonts w:eastAsia="標楷體"/>
                <w:sz w:val="26"/>
                <w:szCs w:val="26"/>
              </w:rPr>
            </w:pPr>
            <w:r w:rsidRPr="0037684D">
              <w:rPr>
                <w:rFonts w:eastAsia="標楷體" w:hint="eastAsia"/>
                <w:sz w:val="26"/>
                <w:szCs w:val="26"/>
              </w:rPr>
              <w:t xml:space="preserve">三民書局：　</w:t>
            </w:r>
            <w:r w:rsidRPr="0037684D">
              <w:rPr>
                <w:rFonts w:eastAsia="標楷體" w:hint="eastAsia"/>
                <w:sz w:val="26"/>
                <w:szCs w:val="26"/>
              </w:rPr>
              <w:t>10045</w:t>
            </w:r>
            <w:r w:rsidRPr="0037684D">
              <w:rPr>
                <w:rFonts w:eastAsia="標楷體" w:hint="eastAsia"/>
                <w:sz w:val="26"/>
                <w:szCs w:val="26"/>
              </w:rPr>
              <w:t>臺北市重慶南路</w:t>
            </w:r>
            <w:r w:rsidRPr="0037684D">
              <w:rPr>
                <w:rFonts w:eastAsia="標楷體" w:hint="eastAsia"/>
                <w:sz w:val="26"/>
                <w:szCs w:val="26"/>
              </w:rPr>
              <w:t>1</w:t>
            </w:r>
            <w:r w:rsidRPr="0037684D">
              <w:rPr>
                <w:rFonts w:eastAsia="標楷體" w:hint="eastAsia"/>
                <w:sz w:val="26"/>
                <w:szCs w:val="26"/>
              </w:rPr>
              <w:t>段</w:t>
            </w:r>
            <w:r w:rsidRPr="0037684D">
              <w:rPr>
                <w:rFonts w:eastAsia="標楷體" w:hint="eastAsia"/>
                <w:sz w:val="26"/>
                <w:szCs w:val="26"/>
              </w:rPr>
              <w:t>61</w:t>
            </w:r>
            <w:r w:rsidRPr="0037684D">
              <w:rPr>
                <w:rFonts w:eastAsia="標楷體" w:hint="eastAsia"/>
                <w:sz w:val="26"/>
                <w:szCs w:val="26"/>
              </w:rPr>
              <w:t>號</w:t>
            </w:r>
          </w:p>
          <w:p w14:paraId="049FD6D6" w14:textId="77777777" w:rsidR="00EC1597" w:rsidRPr="0037684D" w:rsidRDefault="00EC1597" w:rsidP="00EB43A4">
            <w:pPr>
              <w:overflowPunct w:val="0"/>
              <w:snapToGrid w:val="0"/>
              <w:spacing w:line="320" w:lineRule="exact"/>
              <w:ind w:leftChars="200" w:left="480"/>
              <w:rPr>
                <w:rFonts w:eastAsia="標楷體"/>
                <w:sz w:val="26"/>
                <w:szCs w:val="26"/>
              </w:rPr>
            </w:pPr>
            <w:r w:rsidRPr="0037684D">
              <w:rPr>
                <w:rFonts w:eastAsia="標楷體" w:hint="eastAsia"/>
                <w:sz w:val="26"/>
                <w:szCs w:val="26"/>
              </w:rPr>
              <w:t>TEL</w:t>
            </w:r>
            <w:r w:rsidRPr="0037684D">
              <w:rPr>
                <w:rFonts w:eastAsia="標楷體" w:hint="eastAsia"/>
                <w:sz w:val="26"/>
                <w:szCs w:val="26"/>
              </w:rPr>
              <w:t>：</w:t>
            </w:r>
            <w:r w:rsidRPr="0037684D">
              <w:rPr>
                <w:rFonts w:eastAsia="標楷體" w:hint="eastAsia"/>
                <w:sz w:val="26"/>
                <w:szCs w:val="26"/>
              </w:rPr>
              <w:t>886-2-23617511</w:t>
            </w:r>
            <w:r w:rsidRPr="0037684D">
              <w:rPr>
                <w:rFonts w:eastAsia="標楷體" w:hint="eastAsia"/>
                <w:sz w:val="26"/>
                <w:szCs w:val="26"/>
              </w:rPr>
              <w:t xml:space="preserve">　</w:t>
            </w:r>
            <w:r w:rsidRPr="0037684D">
              <w:rPr>
                <w:rFonts w:eastAsia="標楷體" w:hint="eastAsia"/>
                <w:sz w:val="26"/>
                <w:szCs w:val="26"/>
              </w:rPr>
              <w:t>FAX</w:t>
            </w:r>
            <w:r w:rsidRPr="0037684D">
              <w:rPr>
                <w:rFonts w:eastAsia="標楷體" w:hint="eastAsia"/>
                <w:sz w:val="26"/>
                <w:szCs w:val="26"/>
              </w:rPr>
              <w:t>：</w:t>
            </w:r>
            <w:r w:rsidRPr="0037684D">
              <w:rPr>
                <w:rFonts w:eastAsia="標楷體" w:hint="eastAsia"/>
                <w:sz w:val="26"/>
                <w:szCs w:val="26"/>
              </w:rPr>
              <w:t>886-2-23613355</w:t>
            </w:r>
          </w:p>
          <w:p w14:paraId="03017476" w14:textId="77777777" w:rsidR="00EC1597" w:rsidRPr="0037684D" w:rsidRDefault="00EC1597" w:rsidP="00EB43A4">
            <w:pPr>
              <w:overflowPunct w:val="0"/>
              <w:snapToGrid w:val="0"/>
              <w:spacing w:line="320" w:lineRule="exact"/>
              <w:ind w:leftChars="200" w:left="480"/>
              <w:rPr>
                <w:rFonts w:eastAsia="標楷體"/>
                <w:sz w:val="26"/>
                <w:szCs w:val="26"/>
              </w:rPr>
            </w:pPr>
            <w:r w:rsidRPr="0037684D">
              <w:rPr>
                <w:rFonts w:eastAsia="標楷體" w:hint="eastAsia"/>
                <w:sz w:val="26"/>
                <w:szCs w:val="26"/>
              </w:rPr>
              <w:t>http://www.sanmin.com.tw/</w:t>
            </w:r>
          </w:p>
          <w:p w14:paraId="69DD867E" w14:textId="77777777" w:rsidR="00EC1597" w:rsidRPr="0037684D" w:rsidRDefault="00EC1597" w:rsidP="00EB43A4">
            <w:pPr>
              <w:overflowPunct w:val="0"/>
              <w:snapToGrid w:val="0"/>
              <w:spacing w:line="320" w:lineRule="exact"/>
              <w:ind w:leftChars="100" w:left="240"/>
              <w:rPr>
                <w:rFonts w:eastAsia="標楷體"/>
                <w:sz w:val="26"/>
                <w:szCs w:val="26"/>
              </w:rPr>
            </w:pPr>
            <w:r w:rsidRPr="0037684D">
              <w:rPr>
                <w:rFonts w:eastAsia="標楷體" w:hint="eastAsia"/>
                <w:sz w:val="26"/>
                <w:szCs w:val="26"/>
              </w:rPr>
              <w:t>五南文化廣場：</w:t>
            </w:r>
            <w:r w:rsidRPr="0037684D">
              <w:rPr>
                <w:rFonts w:eastAsia="標楷體" w:hint="eastAsia"/>
                <w:color w:val="FF0000"/>
                <w:sz w:val="26"/>
                <w:szCs w:val="26"/>
              </w:rPr>
              <w:t xml:space="preserve">　</w:t>
            </w:r>
            <w:r w:rsidRPr="0037684D">
              <w:rPr>
                <w:rFonts w:eastAsia="標楷體" w:hint="eastAsia"/>
                <w:sz w:val="26"/>
                <w:szCs w:val="26"/>
              </w:rPr>
              <w:t>40354</w:t>
            </w:r>
            <w:r w:rsidRPr="0037684D">
              <w:rPr>
                <w:rFonts w:eastAsia="標楷體" w:hint="eastAsia"/>
                <w:sz w:val="26"/>
                <w:szCs w:val="26"/>
              </w:rPr>
              <w:t>臺中市西區臺灣大道二段</w:t>
            </w:r>
            <w:r w:rsidRPr="0037684D">
              <w:rPr>
                <w:rFonts w:eastAsia="標楷體" w:hint="eastAsia"/>
                <w:sz w:val="26"/>
                <w:szCs w:val="26"/>
              </w:rPr>
              <w:t>85</w:t>
            </w:r>
            <w:r w:rsidRPr="0037684D">
              <w:rPr>
                <w:rFonts w:eastAsia="標楷體" w:hint="eastAsia"/>
                <w:sz w:val="26"/>
                <w:szCs w:val="26"/>
              </w:rPr>
              <w:t>號</w:t>
            </w:r>
          </w:p>
          <w:p w14:paraId="727D6F62" w14:textId="77777777" w:rsidR="00EC1597" w:rsidRPr="0037684D" w:rsidRDefault="00EC1597" w:rsidP="00EB43A4">
            <w:pPr>
              <w:overflowPunct w:val="0"/>
              <w:snapToGrid w:val="0"/>
              <w:spacing w:line="320" w:lineRule="exact"/>
              <w:ind w:leftChars="200" w:left="480"/>
              <w:rPr>
                <w:rFonts w:eastAsia="標楷體"/>
                <w:sz w:val="26"/>
                <w:szCs w:val="26"/>
              </w:rPr>
            </w:pPr>
            <w:r w:rsidRPr="0037684D">
              <w:rPr>
                <w:rFonts w:eastAsia="標楷體" w:hint="eastAsia"/>
                <w:sz w:val="26"/>
                <w:szCs w:val="26"/>
              </w:rPr>
              <w:t>TEL</w:t>
            </w:r>
            <w:r w:rsidRPr="0037684D">
              <w:rPr>
                <w:rFonts w:eastAsia="標楷體" w:hint="eastAsia"/>
                <w:sz w:val="26"/>
                <w:szCs w:val="26"/>
              </w:rPr>
              <w:t>：</w:t>
            </w:r>
            <w:r w:rsidRPr="0037684D">
              <w:rPr>
                <w:rFonts w:eastAsia="標楷體" w:hint="eastAsia"/>
                <w:sz w:val="26"/>
                <w:szCs w:val="26"/>
              </w:rPr>
              <w:t>886-4-22260330</w:t>
            </w:r>
            <w:r w:rsidRPr="0037684D">
              <w:rPr>
                <w:rFonts w:eastAsia="標楷體" w:hint="eastAsia"/>
                <w:sz w:val="26"/>
                <w:szCs w:val="26"/>
              </w:rPr>
              <w:t xml:space="preserve">　</w:t>
            </w:r>
            <w:r w:rsidRPr="0037684D">
              <w:rPr>
                <w:rFonts w:eastAsia="標楷體" w:hint="eastAsia"/>
                <w:sz w:val="26"/>
                <w:szCs w:val="26"/>
              </w:rPr>
              <w:t>FAX</w:t>
            </w:r>
            <w:r w:rsidRPr="0037684D">
              <w:rPr>
                <w:rFonts w:eastAsia="標楷體" w:hint="eastAsia"/>
                <w:sz w:val="26"/>
                <w:szCs w:val="26"/>
              </w:rPr>
              <w:t>：</w:t>
            </w:r>
            <w:r w:rsidRPr="0037684D">
              <w:rPr>
                <w:rFonts w:eastAsia="標楷體" w:hint="eastAsia"/>
                <w:sz w:val="26"/>
                <w:szCs w:val="26"/>
              </w:rPr>
              <w:t>886-4-22258234</w:t>
            </w:r>
          </w:p>
          <w:p w14:paraId="5126EAC0" w14:textId="77777777" w:rsidR="00EC1597" w:rsidRPr="0037684D" w:rsidRDefault="00EC1597" w:rsidP="00EB43A4">
            <w:pPr>
              <w:overflowPunct w:val="0"/>
              <w:snapToGrid w:val="0"/>
              <w:spacing w:line="320" w:lineRule="exact"/>
              <w:ind w:leftChars="200" w:left="480"/>
              <w:rPr>
                <w:rFonts w:eastAsia="標楷體"/>
                <w:sz w:val="26"/>
                <w:szCs w:val="26"/>
              </w:rPr>
            </w:pPr>
            <w:r w:rsidRPr="0037684D">
              <w:rPr>
                <w:rFonts w:eastAsia="標楷體" w:hint="eastAsia"/>
                <w:sz w:val="26"/>
                <w:szCs w:val="26"/>
              </w:rPr>
              <w:t>http://www.wunanbooks.com.tw/</w:t>
            </w:r>
          </w:p>
          <w:p w14:paraId="5D08B42B" w14:textId="77777777" w:rsidR="00EC1597" w:rsidRPr="0037684D" w:rsidRDefault="00EC1597" w:rsidP="00EB43A4">
            <w:pPr>
              <w:overflowPunct w:val="0"/>
              <w:snapToGrid w:val="0"/>
              <w:spacing w:line="320" w:lineRule="exact"/>
              <w:ind w:leftChars="100" w:left="240"/>
              <w:rPr>
                <w:rFonts w:eastAsia="標楷體"/>
                <w:sz w:val="26"/>
                <w:szCs w:val="26"/>
                <w:lang w:val="fr-FR"/>
              </w:rPr>
            </w:pPr>
            <w:r w:rsidRPr="0037684D">
              <w:rPr>
                <w:rFonts w:eastAsia="標楷體" w:hint="eastAsia"/>
                <w:sz w:val="26"/>
                <w:szCs w:val="26"/>
              </w:rPr>
              <w:t>國家書店松江門市</w:t>
            </w:r>
            <w:r w:rsidRPr="0037684D">
              <w:rPr>
                <w:rFonts w:eastAsia="標楷體" w:hint="eastAsia"/>
                <w:sz w:val="26"/>
                <w:szCs w:val="26"/>
                <w:lang w:val="fr-FR"/>
              </w:rPr>
              <w:t xml:space="preserve">：　</w:t>
            </w:r>
            <w:r w:rsidRPr="0037684D">
              <w:rPr>
                <w:rFonts w:eastAsia="標楷體" w:hint="eastAsia"/>
                <w:sz w:val="26"/>
                <w:szCs w:val="26"/>
                <w:lang w:val="fr-FR"/>
              </w:rPr>
              <w:t>10485</w:t>
            </w:r>
            <w:r w:rsidRPr="0037684D">
              <w:rPr>
                <w:rFonts w:eastAsia="標楷體" w:hint="eastAsia"/>
                <w:sz w:val="26"/>
                <w:szCs w:val="26"/>
                <w:lang w:val="fr-FR"/>
              </w:rPr>
              <w:t>臺</w:t>
            </w:r>
            <w:r w:rsidRPr="0037684D">
              <w:rPr>
                <w:rFonts w:eastAsia="標楷體" w:hint="eastAsia"/>
                <w:sz w:val="26"/>
                <w:szCs w:val="26"/>
              </w:rPr>
              <w:t>北市松江路</w:t>
            </w:r>
            <w:r w:rsidRPr="0037684D">
              <w:rPr>
                <w:rFonts w:eastAsia="標楷體" w:hint="eastAsia"/>
                <w:sz w:val="26"/>
                <w:szCs w:val="26"/>
              </w:rPr>
              <w:t>209</w:t>
            </w:r>
            <w:r w:rsidRPr="0037684D">
              <w:rPr>
                <w:rFonts w:eastAsia="標楷體" w:hint="eastAsia"/>
                <w:sz w:val="26"/>
                <w:szCs w:val="26"/>
              </w:rPr>
              <w:t>號</w:t>
            </w:r>
            <w:r w:rsidRPr="0037684D">
              <w:rPr>
                <w:rFonts w:eastAsia="標楷體" w:hint="eastAsia"/>
                <w:sz w:val="26"/>
                <w:szCs w:val="26"/>
              </w:rPr>
              <w:t>1</w:t>
            </w:r>
            <w:r w:rsidRPr="0037684D">
              <w:rPr>
                <w:rFonts w:eastAsia="標楷體" w:hint="eastAsia"/>
                <w:sz w:val="26"/>
                <w:szCs w:val="26"/>
              </w:rPr>
              <w:t>樓</w:t>
            </w:r>
          </w:p>
          <w:p w14:paraId="31F4CF75" w14:textId="77777777" w:rsidR="00EC1597" w:rsidRPr="0037684D" w:rsidRDefault="00EC1597" w:rsidP="00EB43A4">
            <w:pPr>
              <w:overflowPunct w:val="0"/>
              <w:snapToGrid w:val="0"/>
              <w:spacing w:line="320" w:lineRule="exact"/>
              <w:ind w:leftChars="200" w:left="480"/>
              <w:rPr>
                <w:rFonts w:eastAsia="標楷體"/>
                <w:sz w:val="26"/>
                <w:szCs w:val="26"/>
                <w:lang w:val="fr-FR"/>
              </w:rPr>
            </w:pPr>
            <w:r w:rsidRPr="0037684D">
              <w:rPr>
                <w:rFonts w:eastAsia="標楷體" w:hint="eastAsia"/>
                <w:sz w:val="26"/>
                <w:szCs w:val="26"/>
                <w:lang w:val="fr-FR"/>
              </w:rPr>
              <w:t>TEL</w:t>
            </w:r>
            <w:r w:rsidRPr="0037684D">
              <w:rPr>
                <w:rFonts w:eastAsia="標楷體" w:hint="eastAsia"/>
                <w:sz w:val="26"/>
                <w:szCs w:val="26"/>
                <w:lang w:val="fr-FR"/>
              </w:rPr>
              <w:t>：</w:t>
            </w:r>
            <w:r w:rsidRPr="0037684D">
              <w:rPr>
                <w:rFonts w:eastAsia="標楷體" w:hint="eastAsia"/>
                <w:sz w:val="26"/>
                <w:szCs w:val="26"/>
                <w:lang w:val="fr-FR"/>
              </w:rPr>
              <w:t>886-2-25180207</w:t>
            </w:r>
            <w:r w:rsidRPr="0037684D">
              <w:rPr>
                <w:rFonts w:eastAsia="標楷體" w:hint="eastAsia"/>
                <w:sz w:val="26"/>
                <w:szCs w:val="26"/>
              </w:rPr>
              <w:t xml:space="preserve">　</w:t>
            </w:r>
            <w:r w:rsidRPr="0037684D">
              <w:rPr>
                <w:rFonts w:eastAsia="標楷體" w:hint="eastAsia"/>
                <w:sz w:val="26"/>
                <w:szCs w:val="26"/>
                <w:lang w:val="fr-FR"/>
              </w:rPr>
              <w:t>FA</w:t>
            </w:r>
            <w:r w:rsidRPr="0037684D">
              <w:rPr>
                <w:rFonts w:eastAsia="標楷體"/>
                <w:sz w:val="26"/>
                <w:szCs w:val="26"/>
                <w:lang w:val="fr-FR"/>
              </w:rPr>
              <w:t>X</w:t>
            </w:r>
            <w:r w:rsidRPr="0037684D">
              <w:rPr>
                <w:rFonts w:eastAsia="標楷體" w:hint="eastAsia"/>
                <w:sz w:val="26"/>
                <w:szCs w:val="26"/>
                <w:lang w:val="fr-FR"/>
              </w:rPr>
              <w:t>:</w:t>
            </w:r>
            <w:r w:rsidRPr="0037684D">
              <w:rPr>
                <w:rFonts w:eastAsia="標楷體" w:hint="eastAsia"/>
                <w:sz w:val="26"/>
                <w:szCs w:val="26"/>
                <w:lang w:val="fr-FR"/>
              </w:rPr>
              <w:t>：</w:t>
            </w:r>
            <w:r w:rsidRPr="0037684D">
              <w:rPr>
                <w:rFonts w:eastAsia="標楷體" w:hint="eastAsia"/>
                <w:sz w:val="26"/>
                <w:szCs w:val="26"/>
                <w:lang w:val="fr-FR"/>
              </w:rPr>
              <w:t>886-2-25180778</w:t>
            </w:r>
          </w:p>
          <w:p w14:paraId="17C77C52" w14:textId="72792A2B" w:rsidR="00EC1597" w:rsidRDefault="00EC1597" w:rsidP="00EB43A4">
            <w:pPr>
              <w:overflowPunct w:val="0"/>
              <w:snapToGrid w:val="0"/>
              <w:spacing w:line="320" w:lineRule="exact"/>
              <w:ind w:leftChars="100" w:left="240"/>
              <w:rPr>
                <w:rFonts w:ascii="微軟正黑體" w:eastAsia="微軟正黑體" w:hAnsi="微軟正黑體"/>
                <w:lang w:val="fr-FR"/>
              </w:rPr>
            </w:pPr>
            <w:r w:rsidRPr="0037684D">
              <w:rPr>
                <w:rFonts w:eastAsia="標楷體" w:hint="eastAsia"/>
                <w:sz w:val="26"/>
                <w:szCs w:val="26"/>
              </w:rPr>
              <w:t>國家網路書店</w:t>
            </w:r>
            <w:r w:rsidRPr="0037684D">
              <w:rPr>
                <w:rFonts w:eastAsia="標楷體" w:hint="eastAsia"/>
                <w:sz w:val="26"/>
                <w:szCs w:val="26"/>
                <w:lang w:val="fr-FR"/>
              </w:rPr>
              <w:t>：</w:t>
            </w:r>
            <w:r w:rsidRPr="00FC166B">
              <w:rPr>
                <w:rFonts w:eastAsia="標楷體" w:hint="eastAsia"/>
                <w:sz w:val="26"/>
                <w:szCs w:val="26"/>
                <w:lang w:val="fr-FR"/>
              </w:rPr>
              <w:t>http://www.govbooks.com.tw</w:t>
            </w:r>
          </w:p>
        </w:tc>
      </w:tr>
    </w:tbl>
    <w:p w14:paraId="0446812A" w14:textId="77777777" w:rsidR="00EC1597" w:rsidRPr="00EC1597" w:rsidRDefault="00EC1597" w:rsidP="00672B6C">
      <w:pPr>
        <w:overflowPunct w:val="0"/>
        <w:snapToGrid w:val="0"/>
        <w:spacing w:afterLines="50" w:after="120"/>
        <w:ind w:leftChars="250" w:left="600"/>
        <w:rPr>
          <w:rFonts w:ascii="微軟正黑體" w:eastAsia="微軟正黑體" w:hAnsi="微軟正黑體" w:cs="新細明體"/>
          <w:b/>
          <w:kern w:val="0"/>
          <w:lang w:val="fr-FR"/>
        </w:rPr>
      </w:pPr>
    </w:p>
    <w:p w14:paraId="7AE2C259" w14:textId="77777777" w:rsidR="0046532D" w:rsidRPr="00672B6C" w:rsidRDefault="0046532D" w:rsidP="0046532D">
      <w:pPr>
        <w:widowControl/>
        <w:rPr>
          <w:rFonts w:eastAsia="標楷體"/>
          <w:lang w:val="fr-FR"/>
        </w:rPr>
        <w:sectPr w:rsidR="0046532D" w:rsidRPr="00672B6C" w:rsidSect="00033AA7">
          <w:footerReference w:type="default" r:id="rId36"/>
          <w:type w:val="evenPage"/>
          <w:pgSz w:w="11906" w:h="16838" w:code="9"/>
          <w:pgMar w:top="1701" w:right="1701" w:bottom="1701" w:left="1701" w:header="851" w:footer="510" w:gutter="340"/>
          <w:cols w:space="425"/>
          <w:docGrid w:linePitch="326"/>
        </w:sectPr>
      </w:pPr>
    </w:p>
    <w:p w14:paraId="6510D03F" w14:textId="2B56D314" w:rsidR="00615942" w:rsidRDefault="00615942" w:rsidP="00033AA7">
      <w:pPr>
        <w:widowControl/>
        <w:rPr>
          <w:rFonts w:eastAsia="標楷體"/>
          <w:lang w:val="fr-FR"/>
        </w:rPr>
      </w:pPr>
      <w:r>
        <w:rPr>
          <w:rFonts w:eastAsia="標楷體"/>
          <w:lang w:val="fr-FR"/>
        </w:rPr>
        <w:lastRenderedPageBreak/>
        <w:br w:type="page"/>
      </w:r>
    </w:p>
    <w:p w14:paraId="3CEC6249" w14:textId="77777777" w:rsidR="00033AA7" w:rsidRPr="00FC166B" w:rsidRDefault="00033AA7" w:rsidP="00033AA7">
      <w:pPr>
        <w:widowControl/>
        <w:rPr>
          <w:rFonts w:eastAsia="標楷體"/>
          <w:lang w:val="fr-FR"/>
        </w:rPr>
      </w:pPr>
    </w:p>
    <w:p w14:paraId="5111FAF2" w14:textId="77777777" w:rsidR="00033AA7" w:rsidRDefault="00033AA7" w:rsidP="00033AA7">
      <w:pPr>
        <w:overflowPunct w:val="0"/>
        <w:ind w:firstLineChars="1700" w:firstLine="4080"/>
        <w:rPr>
          <w:rFonts w:eastAsia="標楷體"/>
          <w:lang w:val="fr-FR"/>
        </w:rPr>
      </w:pPr>
    </w:p>
    <w:p w14:paraId="39D4EBA2" w14:textId="77777777" w:rsidR="00033AA7" w:rsidRDefault="00033AA7" w:rsidP="00033AA7">
      <w:pPr>
        <w:overflowPunct w:val="0"/>
        <w:ind w:firstLineChars="1700" w:firstLine="4080"/>
        <w:rPr>
          <w:rFonts w:eastAsia="標楷體"/>
          <w:lang w:val="fr-FR"/>
        </w:rPr>
      </w:pPr>
    </w:p>
    <w:p w14:paraId="386077E6" w14:textId="77777777" w:rsidR="00033AA7" w:rsidRDefault="00033AA7" w:rsidP="00033AA7">
      <w:pPr>
        <w:overflowPunct w:val="0"/>
        <w:ind w:firstLineChars="1700" w:firstLine="4080"/>
        <w:rPr>
          <w:rFonts w:eastAsia="標楷體"/>
          <w:lang w:val="fr-FR"/>
        </w:rPr>
      </w:pPr>
    </w:p>
    <w:p w14:paraId="67E4886C" w14:textId="77777777" w:rsidR="00033AA7" w:rsidRDefault="00033AA7" w:rsidP="00033AA7">
      <w:pPr>
        <w:overflowPunct w:val="0"/>
        <w:ind w:firstLineChars="1700" w:firstLine="4080"/>
        <w:rPr>
          <w:rFonts w:eastAsia="標楷體"/>
          <w:lang w:val="fr-FR"/>
        </w:rPr>
      </w:pPr>
    </w:p>
    <w:p w14:paraId="45527738" w14:textId="77777777" w:rsidR="00033AA7" w:rsidRDefault="00033AA7" w:rsidP="00033AA7">
      <w:pPr>
        <w:overflowPunct w:val="0"/>
        <w:ind w:firstLineChars="1700" w:firstLine="4080"/>
        <w:rPr>
          <w:rFonts w:eastAsia="標楷體"/>
          <w:lang w:val="fr-FR"/>
        </w:rPr>
      </w:pPr>
    </w:p>
    <w:p w14:paraId="07B46CF9" w14:textId="77777777" w:rsidR="00033AA7" w:rsidRDefault="00033AA7" w:rsidP="00033AA7">
      <w:pPr>
        <w:overflowPunct w:val="0"/>
        <w:ind w:firstLineChars="1700" w:firstLine="4080"/>
        <w:rPr>
          <w:rFonts w:eastAsia="標楷體"/>
          <w:lang w:val="fr-FR"/>
        </w:rPr>
      </w:pPr>
    </w:p>
    <w:p w14:paraId="2FC546D4" w14:textId="77777777" w:rsidR="00033AA7" w:rsidRDefault="00033AA7" w:rsidP="00033AA7">
      <w:pPr>
        <w:overflowPunct w:val="0"/>
        <w:ind w:firstLineChars="1700" w:firstLine="4080"/>
        <w:rPr>
          <w:rFonts w:eastAsia="標楷體"/>
          <w:lang w:val="fr-FR"/>
        </w:rPr>
      </w:pPr>
    </w:p>
    <w:p w14:paraId="3E3AF999" w14:textId="77777777" w:rsidR="00033AA7" w:rsidRDefault="00033AA7" w:rsidP="00033AA7">
      <w:pPr>
        <w:overflowPunct w:val="0"/>
        <w:ind w:firstLineChars="1700" w:firstLine="4080"/>
        <w:rPr>
          <w:rFonts w:eastAsia="標楷體"/>
          <w:lang w:val="fr-FR"/>
        </w:rPr>
      </w:pPr>
    </w:p>
    <w:p w14:paraId="77864077" w14:textId="77777777" w:rsidR="00033AA7" w:rsidRDefault="00033AA7" w:rsidP="00033AA7">
      <w:pPr>
        <w:overflowPunct w:val="0"/>
        <w:ind w:firstLineChars="1700" w:firstLine="4080"/>
        <w:rPr>
          <w:rFonts w:eastAsia="標楷體"/>
          <w:lang w:val="fr-FR"/>
        </w:rPr>
      </w:pPr>
    </w:p>
    <w:p w14:paraId="746405EB" w14:textId="77777777" w:rsidR="00033AA7" w:rsidRDefault="00033AA7" w:rsidP="00033AA7">
      <w:pPr>
        <w:overflowPunct w:val="0"/>
        <w:ind w:firstLineChars="1700" w:firstLine="4080"/>
        <w:rPr>
          <w:rFonts w:eastAsia="標楷體"/>
          <w:lang w:val="fr-FR"/>
        </w:rPr>
      </w:pPr>
    </w:p>
    <w:p w14:paraId="3C440FC4" w14:textId="77777777" w:rsidR="00033AA7" w:rsidRDefault="00033AA7" w:rsidP="00033AA7">
      <w:pPr>
        <w:overflowPunct w:val="0"/>
        <w:ind w:firstLineChars="1700" w:firstLine="4080"/>
        <w:rPr>
          <w:rFonts w:eastAsia="標楷體"/>
          <w:lang w:val="fr-FR"/>
        </w:rPr>
      </w:pPr>
    </w:p>
    <w:p w14:paraId="1A1DB4BD" w14:textId="77777777" w:rsidR="00033AA7" w:rsidRDefault="00033AA7" w:rsidP="00033AA7">
      <w:pPr>
        <w:overflowPunct w:val="0"/>
        <w:ind w:firstLineChars="1700" w:firstLine="4080"/>
        <w:rPr>
          <w:rFonts w:eastAsia="標楷體"/>
          <w:lang w:val="fr-FR"/>
        </w:rPr>
      </w:pPr>
    </w:p>
    <w:p w14:paraId="00AB64AC" w14:textId="77777777" w:rsidR="00033AA7" w:rsidRDefault="00033AA7" w:rsidP="00033AA7">
      <w:pPr>
        <w:overflowPunct w:val="0"/>
        <w:ind w:firstLineChars="1700" w:firstLine="4080"/>
        <w:rPr>
          <w:rFonts w:eastAsia="標楷體"/>
          <w:lang w:val="fr-FR"/>
        </w:rPr>
      </w:pPr>
    </w:p>
    <w:p w14:paraId="4A41BBD4" w14:textId="77777777" w:rsidR="00033AA7" w:rsidRDefault="00033AA7" w:rsidP="00033AA7">
      <w:pPr>
        <w:overflowPunct w:val="0"/>
        <w:ind w:firstLineChars="1700" w:firstLine="4080"/>
        <w:rPr>
          <w:rFonts w:eastAsia="標楷體"/>
          <w:lang w:val="fr-FR"/>
        </w:rPr>
      </w:pPr>
    </w:p>
    <w:p w14:paraId="56CF8756" w14:textId="77777777" w:rsidR="00033AA7" w:rsidRDefault="00033AA7" w:rsidP="00033AA7">
      <w:pPr>
        <w:overflowPunct w:val="0"/>
        <w:ind w:firstLineChars="1700" w:firstLine="4080"/>
        <w:rPr>
          <w:rFonts w:eastAsia="標楷體"/>
          <w:lang w:val="fr-FR"/>
        </w:rPr>
      </w:pPr>
    </w:p>
    <w:p w14:paraId="7287D2F1" w14:textId="77777777" w:rsidR="00033AA7" w:rsidRDefault="00033AA7" w:rsidP="00033AA7">
      <w:pPr>
        <w:overflowPunct w:val="0"/>
        <w:ind w:firstLineChars="1700" w:firstLine="4080"/>
        <w:rPr>
          <w:rFonts w:eastAsia="標楷體"/>
          <w:lang w:val="fr-FR"/>
        </w:rPr>
      </w:pPr>
    </w:p>
    <w:p w14:paraId="5FB46C8C" w14:textId="77777777" w:rsidR="00033AA7" w:rsidRDefault="00033AA7" w:rsidP="00033AA7">
      <w:pPr>
        <w:overflowPunct w:val="0"/>
        <w:ind w:firstLineChars="1700" w:firstLine="4080"/>
        <w:rPr>
          <w:rFonts w:eastAsia="標楷體"/>
          <w:lang w:val="fr-FR"/>
        </w:rPr>
      </w:pPr>
    </w:p>
    <w:p w14:paraId="27B52096" w14:textId="77777777" w:rsidR="00033AA7" w:rsidRDefault="00033AA7" w:rsidP="00033AA7">
      <w:pPr>
        <w:overflowPunct w:val="0"/>
        <w:ind w:firstLineChars="1700" w:firstLine="4080"/>
        <w:rPr>
          <w:rFonts w:eastAsia="標楷體"/>
          <w:lang w:val="fr-FR"/>
        </w:rPr>
      </w:pPr>
    </w:p>
    <w:p w14:paraId="6AAFD948" w14:textId="77777777" w:rsidR="00033AA7" w:rsidRDefault="00033AA7" w:rsidP="00033AA7">
      <w:pPr>
        <w:overflowPunct w:val="0"/>
        <w:ind w:firstLineChars="1700" w:firstLine="4080"/>
        <w:rPr>
          <w:rFonts w:eastAsia="標楷體"/>
          <w:lang w:val="fr-FR"/>
        </w:rPr>
      </w:pPr>
    </w:p>
    <w:p w14:paraId="772F813C" w14:textId="77777777" w:rsidR="00033AA7" w:rsidRDefault="00033AA7" w:rsidP="00033AA7">
      <w:pPr>
        <w:overflowPunct w:val="0"/>
        <w:ind w:firstLineChars="1700" w:firstLine="4080"/>
        <w:rPr>
          <w:rFonts w:eastAsia="標楷體"/>
          <w:lang w:val="fr-FR"/>
        </w:rPr>
      </w:pPr>
    </w:p>
    <w:p w14:paraId="747DD214" w14:textId="77777777" w:rsidR="00033AA7" w:rsidRDefault="00033AA7" w:rsidP="00033AA7">
      <w:pPr>
        <w:overflowPunct w:val="0"/>
        <w:ind w:firstLineChars="1700" w:firstLine="4080"/>
        <w:rPr>
          <w:rFonts w:eastAsia="標楷體"/>
          <w:lang w:val="fr-FR"/>
        </w:rPr>
      </w:pPr>
    </w:p>
    <w:p w14:paraId="19F15010" w14:textId="77777777" w:rsidR="00033AA7" w:rsidRDefault="00033AA7" w:rsidP="00033AA7">
      <w:pPr>
        <w:overflowPunct w:val="0"/>
        <w:ind w:firstLineChars="1700" w:firstLine="4080"/>
        <w:rPr>
          <w:rFonts w:eastAsia="標楷體"/>
          <w:lang w:val="fr-FR"/>
        </w:rPr>
      </w:pPr>
    </w:p>
    <w:p w14:paraId="599946F5" w14:textId="77777777" w:rsidR="00033AA7" w:rsidRDefault="00033AA7" w:rsidP="00033AA7">
      <w:pPr>
        <w:overflowPunct w:val="0"/>
        <w:ind w:firstLineChars="1700" w:firstLine="4080"/>
        <w:rPr>
          <w:rFonts w:eastAsia="標楷體"/>
          <w:lang w:val="fr-FR"/>
        </w:rPr>
      </w:pPr>
    </w:p>
    <w:p w14:paraId="68441A57" w14:textId="77777777" w:rsidR="00033AA7" w:rsidRDefault="00033AA7" w:rsidP="00033AA7">
      <w:pPr>
        <w:overflowPunct w:val="0"/>
        <w:ind w:firstLineChars="1700" w:firstLine="4080"/>
        <w:rPr>
          <w:rFonts w:eastAsia="標楷體"/>
          <w:lang w:val="fr-FR"/>
        </w:rPr>
      </w:pPr>
    </w:p>
    <w:p w14:paraId="17B366AE" w14:textId="77777777" w:rsidR="00033AA7" w:rsidRDefault="00033AA7" w:rsidP="00033AA7">
      <w:pPr>
        <w:overflowPunct w:val="0"/>
        <w:ind w:firstLineChars="1700" w:firstLine="4080"/>
        <w:rPr>
          <w:rFonts w:eastAsia="標楷體"/>
          <w:lang w:val="fr-FR"/>
        </w:rPr>
      </w:pPr>
    </w:p>
    <w:p w14:paraId="5876EA57" w14:textId="77777777" w:rsidR="00033AA7" w:rsidRPr="0065201E" w:rsidRDefault="00033AA7" w:rsidP="00033AA7">
      <w:pPr>
        <w:overflowPunct w:val="0"/>
        <w:ind w:firstLineChars="1700" w:firstLine="4080"/>
        <w:rPr>
          <w:rFonts w:eastAsia="標楷體"/>
          <w:lang w:val="fr-FR"/>
        </w:rPr>
      </w:pPr>
    </w:p>
    <w:p w14:paraId="6508F03B" w14:textId="77777777" w:rsidR="00033AA7" w:rsidRDefault="00033AA7" w:rsidP="00033AA7">
      <w:pPr>
        <w:overflowPunct w:val="0"/>
        <w:ind w:firstLineChars="1700" w:firstLine="4080"/>
        <w:rPr>
          <w:rFonts w:eastAsia="標楷體"/>
          <w:lang w:val="fr-FR"/>
        </w:rPr>
      </w:pPr>
    </w:p>
    <w:p w14:paraId="22F50577" w14:textId="77777777" w:rsidR="00033AA7" w:rsidRDefault="00033AA7" w:rsidP="00033AA7">
      <w:pPr>
        <w:overflowPunct w:val="0"/>
        <w:ind w:firstLineChars="1700" w:firstLine="4080"/>
        <w:rPr>
          <w:rFonts w:eastAsia="標楷體"/>
          <w:lang w:val="fr-FR"/>
        </w:rPr>
      </w:pPr>
    </w:p>
    <w:p w14:paraId="2CDF6DA3" w14:textId="77777777" w:rsidR="00033AA7" w:rsidRDefault="00033AA7" w:rsidP="00033AA7">
      <w:pPr>
        <w:overflowPunct w:val="0"/>
        <w:ind w:firstLineChars="1700" w:firstLine="4080"/>
        <w:rPr>
          <w:rFonts w:eastAsia="標楷體"/>
          <w:lang w:val="fr-FR"/>
        </w:rPr>
      </w:pPr>
    </w:p>
    <w:p w14:paraId="127DE407" w14:textId="77777777" w:rsidR="00033AA7" w:rsidRDefault="00033AA7" w:rsidP="00033AA7">
      <w:pPr>
        <w:overflowPunct w:val="0"/>
        <w:ind w:firstLineChars="1700" w:firstLine="4080"/>
        <w:rPr>
          <w:rFonts w:eastAsia="標楷體"/>
          <w:lang w:val="fr-FR"/>
        </w:rPr>
      </w:pPr>
    </w:p>
    <w:p w14:paraId="02A1A3E8" w14:textId="77777777" w:rsidR="00033AA7" w:rsidRDefault="00033AA7" w:rsidP="00033AA7">
      <w:pPr>
        <w:overflowPunct w:val="0"/>
        <w:ind w:firstLineChars="1700" w:firstLine="4080"/>
        <w:rPr>
          <w:rFonts w:eastAsia="標楷體"/>
          <w:lang w:val="fr-FR"/>
        </w:rPr>
      </w:pPr>
    </w:p>
    <w:p w14:paraId="0E19BA13" w14:textId="77777777" w:rsidR="00033AA7" w:rsidRDefault="00033AA7" w:rsidP="00033AA7">
      <w:pPr>
        <w:overflowPunct w:val="0"/>
        <w:ind w:firstLineChars="1700" w:firstLine="4080"/>
        <w:rPr>
          <w:rFonts w:eastAsia="標楷體"/>
          <w:lang w:val="fr-FR"/>
        </w:rPr>
      </w:pPr>
    </w:p>
    <w:p w14:paraId="0C0426A0" w14:textId="77777777" w:rsidR="00033AA7" w:rsidRDefault="00033AA7" w:rsidP="00033AA7">
      <w:pPr>
        <w:overflowPunct w:val="0"/>
        <w:ind w:firstLineChars="1700" w:firstLine="4080"/>
        <w:rPr>
          <w:rFonts w:eastAsia="標楷體"/>
          <w:lang w:val="fr-FR"/>
        </w:rPr>
      </w:pPr>
    </w:p>
    <w:p w14:paraId="164A89B1" w14:textId="77777777" w:rsidR="00033AA7" w:rsidRDefault="00033AA7" w:rsidP="00033AA7">
      <w:pPr>
        <w:overflowPunct w:val="0"/>
        <w:ind w:firstLineChars="1700" w:firstLine="4080"/>
        <w:rPr>
          <w:rFonts w:eastAsia="標楷體"/>
          <w:lang w:val="fr-FR"/>
        </w:rPr>
      </w:pPr>
    </w:p>
    <w:p w14:paraId="4490FC4E" w14:textId="77777777" w:rsidR="00033AA7" w:rsidRDefault="00033AA7" w:rsidP="00033AA7">
      <w:pPr>
        <w:overflowPunct w:val="0"/>
        <w:ind w:firstLineChars="1700" w:firstLine="4080"/>
        <w:rPr>
          <w:rFonts w:eastAsia="標楷體"/>
          <w:lang w:val="fr-FR"/>
        </w:rPr>
      </w:pPr>
    </w:p>
    <w:p w14:paraId="092C0E3C" w14:textId="77777777" w:rsidR="00033AA7" w:rsidRDefault="00033AA7" w:rsidP="00033AA7">
      <w:pPr>
        <w:overflowPunct w:val="0"/>
        <w:ind w:firstLineChars="1700" w:firstLine="4080"/>
        <w:rPr>
          <w:rFonts w:eastAsia="標楷體"/>
          <w:lang w:val="fr-FR"/>
        </w:rPr>
      </w:pPr>
    </w:p>
    <w:p w14:paraId="7A2ADBBA" w14:textId="77777777" w:rsidR="00033AA7" w:rsidRDefault="00033AA7" w:rsidP="00033AA7">
      <w:pPr>
        <w:overflowPunct w:val="0"/>
        <w:ind w:firstLineChars="1700" w:firstLine="4080"/>
        <w:rPr>
          <w:rFonts w:eastAsia="標楷體"/>
          <w:lang w:val="fr-FR"/>
        </w:rPr>
      </w:pPr>
    </w:p>
    <w:p w14:paraId="593C56CB" w14:textId="77777777" w:rsidR="00033AA7" w:rsidRDefault="00033AA7" w:rsidP="00033AA7">
      <w:pPr>
        <w:overflowPunct w:val="0"/>
        <w:ind w:firstLineChars="1700" w:firstLine="4080"/>
        <w:rPr>
          <w:rFonts w:eastAsia="標楷體"/>
          <w:lang w:val="fr-FR"/>
        </w:rPr>
      </w:pPr>
    </w:p>
    <w:p w14:paraId="2FC83732" w14:textId="77777777" w:rsidR="00033AA7" w:rsidRDefault="00033AA7" w:rsidP="00033AA7">
      <w:pPr>
        <w:overflowPunct w:val="0"/>
        <w:jc w:val="center"/>
        <w:rPr>
          <w:rFonts w:eastAsia="標楷體"/>
          <w:lang w:val="fr-FR"/>
        </w:rPr>
      </w:pPr>
    </w:p>
    <w:p w14:paraId="2EFA3EA0" w14:textId="77777777" w:rsidR="00033AA7" w:rsidRDefault="00033AA7" w:rsidP="00033AA7">
      <w:pPr>
        <w:overflowPunct w:val="0"/>
        <w:ind w:firstLineChars="2400" w:firstLine="5760"/>
        <w:rPr>
          <w:rFonts w:eastAsia="標楷體"/>
        </w:rPr>
      </w:pPr>
      <w:r>
        <w:rPr>
          <w:rFonts w:eastAsia="標楷體"/>
        </w:rPr>
        <w:t>(</w:t>
      </w:r>
      <w:r>
        <w:rPr>
          <w:rFonts w:eastAsia="標楷體" w:hint="eastAsia"/>
        </w:rPr>
        <w:t>條碼印製</w:t>
      </w:r>
      <w:r>
        <w:rPr>
          <w:rFonts w:eastAsia="標楷體"/>
        </w:rPr>
        <w:t>)</w:t>
      </w:r>
    </w:p>
    <w:p w14:paraId="51414236" w14:textId="77777777" w:rsidR="00033AA7" w:rsidRDefault="00033AA7" w:rsidP="00033AA7">
      <w:pPr>
        <w:overflowPunct w:val="0"/>
        <w:ind w:firstLineChars="2200" w:firstLine="5280"/>
        <w:rPr>
          <w:rFonts w:eastAsia="標楷體"/>
        </w:rPr>
      </w:pPr>
    </w:p>
    <w:tbl>
      <w:tblPr>
        <w:tblW w:w="3120" w:type="dxa"/>
        <w:tblInd w:w="5245" w:type="dxa"/>
        <w:tblLayout w:type="fixed"/>
        <w:tblCellMar>
          <w:left w:w="0" w:type="dxa"/>
          <w:right w:w="0" w:type="dxa"/>
        </w:tblCellMar>
        <w:tblLook w:val="01E0" w:firstRow="1" w:lastRow="1" w:firstColumn="1" w:lastColumn="1" w:noHBand="0" w:noVBand="0"/>
      </w:tblPr>
      <w:tblGrid>
        <w:gridCol w:w="625"/>
        <w:gridCol w:w="2495"/>
      </w:tblGrid>
      <w:tr w:rsidR="00033AA7" w14:paraId="1FD2A526" w14:textId="77777777" w:rsidTr="00227D57">
        <w:tc>
          <w:tcPr>
            <w:tcW w:w="625" w:type="dxa"/>
            <w:hideMark/>
          </w:tcPr>
          <w:p w14:paraId="4F95F366" w14:textId="77777777" w:rsidR="00033AA7" w:rsidRPr="00AF3855" w:rsidRDefault="00033AA7" w:rsidP="00227D57">
            <w:pPr>
              <w:overflowPunct w:val="0"/>
              <w:snapToGrid w:val="0"/>
              <w:jc w:val="distribute"/>
              <w:rPr>
                <w:rFonts w:ascii="微軟正黑體" w:eastAsia="微軟正黑體" w:hAnsi="微軟正黑體"/>
                <w:spacing w:val="-2"/>
              </w:rPr>
            </w:pPr>
            <w:r w:rsidRPr="00AF3855">
              <w:rPr>
                <w:rFonts w:ascii="微軟正黑體" w:eastAsia="微軟正黑體" w:hAnsi="微軟正黑體" w:hint="eastAsia"/>
                <w:spacing w:val="-2"/>
              </w:rPr>
              <w:t>ISBN</w:t>
            </w:r>
          </w:p>
        </w:tc>
        <w:tc>
          <w:tcPr>
            <w:tcW w:w="2494" w:type="dxa"/>
            <w:hideMark/>
          </w:tcPr>
          <w:p w14:paraId="46A76B78" w14:textId="233C5C07" w:rsidR="00033AA7" w:rsidRPr="00AF3855" w:rsidRDefault="00033AA7" w:rsidP="00227D57">
            <w:pPr>
              <w:overflowPunct w:val="0"/>
              <w:snapToGrid w:val="0"/>
              <w:spacing w:line="340" w:lineRule="exact"/>
              <w:rPr>
                <w:rFonts w:ascii="微軟正黑體" w:eastAsia="微軟正黑體" w:hAnsi="微軟正黑體"/>
              </w:rPr>
            </w:pPr>
            <w:r w:rsidRPr="00AF3855">
              <w:rPr>
                <w:rFonts w:ascii="微軟正黑體" w:eastAsia="微軟正黑體" w:hAnsi="微軟正黑體" w:hint="eastAsia"/>
              </w:rPr>
              <w:t>：</w:t>
            </w:r>
            <w:r w:rsidR="0037684D" w:rsidRPr="00AF3855">
              <w:rPr>
                <w:rFonts w:ascii="微軟正黑體" w:eastAsia="微軟正黑體" w:hAnsi="微軟正黑體"/>
              </w:rPr>
              <w:t>978-626-7162-20-0</w:t>
            </w:r>
          </w:p>
        </w:tc>
      </w:tr>
      <w:tr w:rsidR="00033AA7" w14:paraId="5CEE907A" w14:textId="77777777" w:rsidTr="00227D57">
        <w:tc>
          <w:tcPr>
            <w:tcW w:w="625" w:type="dxa"/>
            <w:hideMark/>
          </w:tcPr>
          <w:p w14:paraId="6F167260" w14:textId="77777777" w:rsidR="00033AA7" w:rsidRPr="00AF3855" w:rsidRDefault="00033AA7" w:rsidP="00227D57">
            <w:pPr>
              <w:overflowPunct w:val="0"/>
              <w:snapToGrid w:val="0"/>
              <w:jc w:val="distribute"/>
              <w:rPr>
                <w:rFonts w:ascii="微軟正黑體" w:eastAsia="微軟正黑體" w:hAnsi="微軟正黑體"/>
              </w:rPr>
            </w:pPr>
            <w:r w:rsidRPr="00AF3855">
              <w:rPr>
                <w:rFonts w:ascii="微軟正黑體" w:eastAsia="微軟正黑體" w:hAnsi="微軟正黑體" w:hint="eastAsia"/>
              </w:rPr>
              <w:t>GPN</w:t>
            </w:r>
          </w:p>
        </w:tc>
        <w:tc>
          <w:tcPr>
            <w:tcW w:w="2494" w:type="dxa"/>
            <w:hideMark/>
          </w:tcPr>
          <w:p w14:paraId="4B2EC955" w14:textId="5900441C" w:rsidR="00033AA7" w:rsidRPr="00AF3855" w:rsidRDefault="00033AA7" w:rsidP="00227D57">
            <w:pPr>
              <w:overflowPunct w:val="0"/>
              <w:snapToGrid w:val="0"/>
              <w:spacing w:line="340" w:lineRule="exact"/>
              <w:rPr>
                <w:rFonts w:ascii="微軟正黑體" w:eastAsia="微軟正黑體" w:hAnsi="微軟正黑體"/>
              </w:rPr>
            </w:pPr>
            <w:r w:rsidRPr="00AF3855">
              <w:rPr>
                <w:rFonts w:ascii="微軟正黑體" w:eastAsia="微軟正黑體" w:hAnsi="微軟正黑體" w:hint="eastAsia"/>
              </w:rPr>
              <w:t>：</w:t>
            </w:r>
            <w:r w:rsidR="0037684D" w:rsidRPr="00AF3855">
              <w:rPr>
                <w:rFonts w:ascii="微軟正黑體" w:eastAsia="微軟正黑體" w:hAnsi="微軟正黑體"/>
              </w:rPr>
              <w:t>1011101128</w:t>
            </w:r>
          </w:p>
        </w:tc>
      </w:tr>
      <w:tr w:rsidR="00033AA7" w14:paraId="1A6F07C8" w14:textId="77777777" w:rsidTr="00227D57">
        <w:tc>
          <w:tcPr>
            <w:tcW w:w="625" w:type="dxa"/>
            <w:hideMark/>
          </w:tcPr>
          <w:p w14:paraId="472986EA" w14:textId="77777777" w:rsidR="00033AA7" w:rsidRDefault="00033AA7" w:rsidP="00227D57">
            <w:pPr>
              <w:overflowPunct w:val="0"/>
              <w:snapToGrid w:val="0"/>
              <w:jc w:val="distribute"/>
              <w:rPr>
                <w:rFonts w:ascii="微軟正黑體" w:eastAsia="微軟正黑體" w:hAnsi="微軟正黑體"/>
              </w:rPr>
            </w:pPr>
            <w:r>
              <w:rPr>
                <w:rFonts w:ascii="微軟正黑體" w:eastAsia="微軟正黑體" w:hAnsi="微軟正黑體" w:hint="eastAsia"/>
              </w:rPr>
              <w:t>定價</w:t>
            </w:r>
          </w:p>
        </w:tc>
        <w:tc>
          <w:tcPr>
            <w:tcW w:w="2494" w:type="dxa"/>
            <w:hideMark/>
          </w:tcPr>
          <w:p w14:paraId="1F299CBF" w14:textId="59ED6A77" w:rsidR="00033AA7" w:rsidRDefault="00033AA7" w:rsidP="00227D57">
            <w:pPr>
              <w:overflowPunct w:val="0"/>
              <w:snapToGrid w:val="0"/>
              <w:spacing w:line="340" w:lineRule="exact"/>
              <w:rPr>
                <w:rFonts w:ascii="微軟正黑體" w:eastAsia="微軟正黑體" w:hAnsi="微軟正黑體"/>
              </w:rPr>
            </w:pPr>
            <w:r>
              <w:rPr>
                <w:rFonts w:ascii="微軟正黑體" w:eastAsia="微軟正黑體" w:hAnsi="微軟正黑體" w:hint="eastAsia"/>
              </w:rPr>
              <w:t>：</w:t>
            </w:r>
            <w:r>
              <w:rPr>
                <w:rFonts w:ascii="微軟正黑體" w:eastAsia="微軟正黑體" w:hAnsi="微軟正黑體" w:hint="eastAsia"/>
                <w:spacing w:val="-4"/>
              </w:rPr>
              <w:t>新</w:t>
            </w:r>
            <w:r w:rsidR="004C60AB">
              <w:rPr>
                <w:rFonts w:ascii="微軟正黑體" w:eastAsia="微軟正黑體" w:hAnsi="微軟正黑體" w:hint="eastAsia"/>
                <w:spacing w:val="-4"/>
              </w:rPr>
              <w:t>臺</w:t>
            </w:r>
            <w:r>
              <w:rPr>
                <w:rFonts w:ascii="微軟正黑體" w:eastAsia="微軟正黑體" w:hAnsi="微軟正黑體" w:hint="eastAsia"/>
                <w:spacing w:val="-4"/>
              </w:rPr>
              <w:t>幣300元 (平裝)</w:t>
            </w:r>
          </w:p>
        </w:tc>
      </w:tr>
    </w:tbl>
    <w:p w14:paraId="355F5756" w14:textId="04756AFA" w:rsidR="0046532D" w:rsidRPr="00033AA7" w:rsidRDefault="0046532D" w:rsidP="00033AA7">
      <w:pPr>
        <w:widowControl/>
        <w:spacing w:before="100" w:beforeAutospacing="1" w:after="100" w:afterAutospacing="1" w:line="20" w:lineRule="atLeast"/>
        <w:rPr>
          <w:rFonts w:eastAsia="標楷體"/>
          <w:sz w:val="2"/>
          <w:szCs w:val="2"/>
        </w:rPr>
      </w:pPr>
    </w:p>
    <w:sectPr w:rsidR="0046532D" w:rsidRPr="00033AA7" w:rsidSect="00033AA7">
      <w:type w:val="oddPage"/>
      <w:pgSz w:w="11906" w:h="16838" w:code="9"/>
      <w:pgMar w:top="1701" w:right="1701" w:bottom="1701" w:left="1701" w:header="851" w:footer="510" w:gutter="34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34671" w14:textId="77777777" w:rsidR="00E27725" w:rsidRDefault="00E27725">
      <w:r>
        <w:separator/>
      </w:r>
    </w:p>
  </w:endnote>
  <w:endnote w:type="continuationSeparator" w:id="0">
    <w:p w14:paraId="440A2878" w14:textId="77777777" w:rsidR="00E27725" w:rsidRDefault="00E27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新細明體"/>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標楷體i....">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49827" w14:textId="77777777" w:rsidR="00E27725" w:rsidRDefault="00E27725" w:rsidP="00065A32">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43371D">
      <w:rPr>
        <w:rStyle w:val="a8"/>
        <w:noProof/>
      </w:rPr>
      <w:t>vi</w:t>
    </w:r>
    <w:r>
      <w:rPr>
        <w:rStyle w:val="a8"/>
      </w:rPr>
      <w:fldChar w:fldCharType="end"/>
    </w:r>
  </w:p>
  <w:p w14:paraId="131DFEFD" w14:textId="77777777" w:rsidR="00E27725" w:rsidRDefault="00E27725" w:rsidP="00065A32">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93D5" w14:textId="77777777" w:rsidR="00E27725" w:rsidRDefault="00E27725" w:rsidP="00915237">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Pr>
        <w:rStyle w:val="a8"/>
        <w:noProof/>
      </w:rPr>
      <w:t>36</w:t>
    </w:r>
    <w:r>
      <w:rPr>
        <w:rStyle w:val="a8"/>
      </w:rPr>
      <w:fldChar w:fldCharType="end"/>
    </w:r>
  </w:p>
  <w:p w14:paraId="27B2166B" w14:textId="77777777" w:rsidR="00E27725" w:rsidRDefault="00E27725" w:rsidP="00C505CD">
    <w:pPr>
      <w:pStyle w:val="a6"/>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7ACF" w14:textId="77777777" w:rsidR="00E27725" w:rsidRDefault="00E27725" w:rsidP="007B7DEF">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918B0">
      <w:rPr>
        <w:rStyle w:val="a8"/>
        <w:noProof/>
      </w:rPr>
      <w:t>27</w:t>
    </w:r>
    <w:r>
      <w:rPr>
        <w:rStyle w:val="a8"/>
      </w:rPr>
      <w:fldChar w:fldCharType="end"/>
    </w:r>
  </w:p>
  <w:p w14:paraId="40D52BF2" w14:textId="77777777" w:rsidR="00E27725" w:rsidRDefault="00E27725" w:rsidP="00030956">
    <w:pPr>
      <w:pStyle w:val="a6"/>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E4F2A" w14:textId="77777777" w:rsidR="00E27725" w:rsidRDefault="00E27725" w:rsidP="00915237">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Pr>
        <w:rStyle w:val="a8"/>
        <w:noProof/>
      </w:rPr>
      <w:t>86</w:t>
    </w:r>
    <w:r>
      <w:rPr>
        <w:rStyle w:val="a8"/>
      </w:rPr>
      <w:fldChar w:fldCharType="end"/>
    </w:r>
  </w:p>
  <w:p w14:paraId="2B9FB302" w14:textId="77777777" w:rsidR="00E27725" w:rsidRDefault="00E27725" w:rsidP="00C505CD">
    <w:pPr>
      <w:pStyle w:val="a6"/>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EDA1" w14:textId="77777777" w:rsidR="00E27725" w:rsidRDefault="00E27725" w:rsidP="007B7DEF">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D03BF3">
      <w:rPr>
        <w:rStyle w:val="a8"/>
        <w:noProof/>
      </w:rPr>
      <w:t>29</w:t>
    </w:r>
    <w:r>
      <w:rPr>
        <w:rStyle w:val="a8"/>
      </w:rPr>
      <w:fldChar w:fldCharType="end"/>
    </w:r>
  </w:p>
  <w:p w14:paraId="792BE7B7" w14:textId="77777777" w:rsidR="00E27725" w:rsidRDefault="00E27725" w:rsidP="009229FA">
    <w:pPr>
      <w:pStyle w:val="a6"/>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C0176" w14:textId="77777777" w:rsidR="00E27725" w:rsidRDefault="00E27725" w:rsidP="008F315C">
    <w:pPr>
      <w:pStyle w:val="a6"/>
      <w:framePr w:wrap="around" w:vAnchor="text" w:hAnchor="page" w:x="1740" w:y="42"/>
      <w:rPr>
        <w:rStyle w:val="a8"/>
      </w:rPr>
    </w:pPr>
    <w:r>
      <w:rPr>
        <w:rStyle w:val="a8"/>
      </w:rPr>
      <w:fldChar w:fldCharType="begin"/>
    </w:r>
    <w:r>
      <w:rPr>
        <w:rStyle w:val="a8"/>
      </w:rPr>
      <w:instrText xml:space="preserve">PAGE  </w:instrText>
    </w:r>
    <w:r>
      <w:rPr>
        <w:rStyle w:val="a8"/>
      </w:rPr>
      <w:fldChar w:fldCharType="separate"/>
    </w:r>
    <w:r>
      <w:rPr>
        <w:rStyle w:val="a8"/>
        <w:noProof/>
      </w:rPr>
      <w:t>88</w:t>
    </w:r>
    <w:r>
      <w:rPr>
        <w:rStyle w:val="a8"/>
      </w:rPr>
      <w:fldChar w:fldCharType="end"/>
    </w:r>
  </w:p>
  <w:p w14:paraId="01E0E63C" w14:textId="77777777" w:rsidR="00E27725" w:rsidRDefault="00E27725" w:rsidP="00D668BC">
    <w:pPr>
      <w:pStyle w:val="a6"/>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8830" w14:textId="77777777" w:rsidR="00E05678" w:rsidRDefault="00E05678" w:rsidP="00033AA7">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3075D" w14:textId="77777777" w:rsidR="00E27725" w:rsidRDefault="00E27725">
      <w:r>
        <w:separator/>
      </w:r>
    </w:p>
  </w:footnote>
  <w:footnote w:type="continuationSeparator" w:id="0">
    <w:p w14:paraId="68B13F51" w14:textId="77777777" w:rsidR="00E27725" w:rsidRDefault="00E27725">
      <w:r>
        <w:continuationSeparator/>
      </w:r>
    </w:p>
  </w:footnote>
  <w:footnote w:id="1">
    <w:p w14:paraId="3061B40B" w14:textId="0566EF48" w:rsidR="00E27725" w:rsidRPr="00986902" w:rsidRDefault="00E27725" w:rsidP="000F76EE">
      <w:pPr>
        <w:pStyle w:val="af6"/>
        <w:ind w:left="176" w:hangingChars="80" w:hanging="176"/>
        <w:jc w:val="both"/>
        <w:rPr>
          <w:rStyle w:val="af8"/>
          <w:rFonts w:eastAsia="標楷體"/>
          <w:sz w:val="22"/>
          <w:szCs w:val="22"/>
          <w:vertAlign w:val="baseline"/>
        </w:rPr>
      </w:pPr>
      <w:r w:rsidRPr="00662E49">
        <w:rPr>
          <w:rStyle w:val="af8"/>
          <w:rFonts w:eastAsia="標楷體"/>
          <w:sz w:val="22"/>
          <w:szCs w:val="22"/>
        </w:rPr>
        <w:footnoteRef/>
      </w:r>
      <w:r w:rsidR="007102C4">
        <w:rPr>
          <w:rFonts w:eastAsia="標楷體" w:hint="eastAsia"/>
          <w:sz w:val="22"/>
          <w:szCs w:val="22"/>
        </w:rPr>
        <w:t xml:space="preserve"> </w:t>
      </w:r>
      <w:r w:rsidRPr="00986902">
        <w:rPr>
          <w:rStyle w:val="af8"/>
          <w:rFonts w:eastAsia="標楷體"/>
          <w:sz w:val="22"/>
          <w:szCs w:val="22"/>
          <w:vertAlign w:val="baseline"/>
        </w:rPr>
        <w:t>本報告及相關</w:t>
      </w:r>
      <w:r w:rsidR="00A103AA" w:rsidRPr="00986902">
        <w:rPr>
          <w:rStyle w:val="af8"/>
          <w:rFonts w:eastAsia="標楷體"/>
          <w:sz w:val="22"/>
          <w:szCs w:val="22"/>
          <w:vertAlign w:val="baseline"/>
        </w:rPr>
        <w:t>簡報</w:t>
      </w:r>
      <w:r w:rsidR="00A103AA">
        <w:rPr>
          <w:rFonts w:eastAsia="標楷體" w:hint="eastAsia"/>
          <w:sz w:val="22"/>
          <w:szCs w:val="22"/>
        </w:rPr>
        <w:t>、</w:t>
      </w:r>
      <w:r w:rsidRPr="00986902">
        <w:rPr>
          <w:rStyle w:val="af8"/>
          <w:rFonts w:eastAsia="標楷體"/>
          <w:sz w:val="22"/>
          <w:szCs w:val="22"/>
          <w:vertAlign w:val="baseline"/>
        </w:rPr>
        <w:t>統計數</w:t>
      </w:r>
      <w:r w:rsidRPr="00986902">
        <w:rPr>
          <w:rFonts w:eastAsia="標楷體"/>
          <w:sz w:val="22"/>
          <w:szCs w:val="22"/>
        </w:rPr>
        <w:t>據</w:t>
      </w:r>
      <w:r w:rsidRPr="00986902">
        <w:rPr>
          <w:rStyle w:val="af8"/>
          <w:rFonts w:eastAsia="標楷體"/>
          <w:sz w:val="22"/>
          <w:szCs w:val="22"/>
          <w:vertAlign w:val="baseline"/>
        </w:rPr>
        <w:t>已置本會</w:t>
      </w:r>
      <w:r w:rsidRPr="00986902">
        <w:rPr>
          <w:rFonts w:eastAsia="標楷體" w:hint="eastAsia"/>
          <w:sz w:val="22"/>
          <w:szCs w:val="22"/>
          <w:lang w:eastAsia="zh-HK"/>
        </w:rPr>
        <w:t>人口推估查詢系統</w:t>
      </w:r>
      <w:r w:rsidRPr="00986902">
        <w:rPr>
          <w:rStyle w:val="af8"/>
          <w:rFonts w:eastAsia="標楷體"/>
          <w:sz w:val="22"/>
          <w:szCs w:val="22"/>
          <w:vertAlign w:val="baseline"/>
        </w:rPr>
        <w:t>（網址：</w:t>
      </w:r>
      <w:r w:rsidRPr="00986902">
        <w:rPr>
          <w:rStyle w:val="af8"/>
          <w:rFonts w:eastAsia="標楷體"/>
          <w:sz w:val="22"/>
          <w:szCs w:val="22"/>
          <w:vertAlign w:val="baseline"/>
        </w:rPr>
        <w:t>https://pop-proj.ndc.gov.tw/</w:t>
      </w:r>
      <w:r w:rsidRPr="00986902">
        <w:rPr>
          <w:rStyle w:val="af8"/>
          <w:rFonts w:eastAsia="標楷體"/>
          <w:sz w:val="22"/>
          <w:szCs w:val="22"/>
          <w:vertAlign w:val="baseline"/>
        </w:rPr>
        <w:t>）供下載。</w:t>
      </w:r>
    </w:p>
  </w:footnote>
  <w:footnote w:id="2">
    <w:p w14:paraId="2F44CC4F" w14:textId="77777777" w:rsidR="00E27725" w:rsidRPr="009806C9" w:rsidRDefault="00E27725" w:rsidP="007C217D">
      <w:pPr>
        <w:pStyle w:val="af6"/>
        <w:jc w:val="both"/>
        <w:rPr>
          <w:rFonts w:eastAsia="標楷體"/>
          <w:sz w:val="22"/>
          <w:szCs w:val="22"/>
          <w:highlight w:val="lightGray"/>
        </w:rPr>
      </w:pPr>
      <w:r w:rsidRPr="009806C9">
        <w:rPr>
          <w:rStyle w:val="af8"/>
          <w:rFonts w:eastAsia="標楷體"/>
          <w:sz w:val="22"/>
          <w:szCs w:val="22"/>
        </w:rPr>
        <w:footnoteRef/>
      </w:r>
      <w:r w:rsidRPr="009806C9">
        <w:rPr>
          <w:rFonts w:eastAsia="標楷體"/>
          <w:sz w:val="22"/>
          <w:szCs w:val="22"/>
        </w:rPr>
        <w:t xml:space="preserve"> </w:t>
      </w:r>
      <w:r w:rsidRPr="009806C9">
        <w:rPr>
          <w:rFonts w:eastAsia="標楷體" w:hint="eastAsia"/>
          <w:sz w:val="22"/>
          <w:szCs w:val="22"/>
        </w:rPr>
        <w:t>為排除出生生肖之因素，故以</w:t>
      </w:r>
      <w:r w:rsidRPr="009806C9">
        <w:rPr>
          <w:rFonts w:eastAsia="標楷體" w:hint="eastAsia"/>
          <w:sz w:val="22"/>
          <w:szCs w:val="22"/>
        </w:rPr>
        <w:t>12</w:t>
      </w:r>
      <w:r w:rsidRPr="009806C9">
        <w:rPr>
          <w:rFonts w:eastAsia="標楷體" w:hint="eastAsia"/>
          <w:sz w:val="22"/>
          <w:szCs w:val="22"/>
        </w:rPr>
        <w:t>年之平均數，進行觀察比較。</w:t>
      </w:r>
    </w:p>
  </w:footnote>
  <w:footnote w:id="3">
    <w:p w14:paraId="7D5EC305" w14:textId="354E9704" w:rsidR="00E27725" w:rsidRPr="005674A5" w:rsidRDefault="00E27725" w:rsidP="003B5368">
      <w:pPr>
        <w:pStyle w:val="af6"/>
        <w:ind w:left="176" w:hangingChars="80" w:hanging="176"/>
        <w:jc w:val="both"/>
        <w:rPr>
          <w:rFonts w:eastAsia="標楷體"/>
          <w:sz w:val="22"/>
          <w:szCs w:val="22"/>
        </w:rPr>
      </w:pPr>
      <w:r w:rsidRPr="009806C9">
        <w:rPr>
          <w:rStyle w:val="af8"/>
          <w:rFonts w:eastAsia="標楷體"/>
          <w:sz w:val="22"/>
          <w:szCs w:val="22"/>
        </w:rPr>
        <w:footnoteRef/>
      </w:r>
      <w:r w:rsidRPr="009806C9">
        <w:rPr>
          <w:rFonts w:eastAsia="標楷體"/>
          <w:sz w:val="22"/>
        </w:rPr>
        <w:t xml:space="preserve"> </w:t>
      </w:r>
      <w:r w:rsidRPr="009806C9">
        <w:rPr>
          <w:rFonts w:eastAsia="標楷體" w:hint="eastAsia"/>
          <w:sz w:val="22"/>
          <w:szCs w:val="22"/>
        </w:rPr>
        <w:t>本報告所稱之「工作年齡人口」係指年齡介於</w:t>
      </w:r>
      <w:r w:rsidRPr="009806C9">
        <w:rPr>
          <w:rFonts w:eastAsia="標楷體" w:hint="eastAsia"/>
          <w:sz w:val="22"/>
          <w:szCs w:val="22"/>
        </w:rPr>
        <w:t>1</w:t>
      </w:r>
      <w:r w:rsidRPr="009806C9">
        <w:rPr>
          <w:rFonts w:eastAsia="標楷體"/>
          <w:sz w:val="22"/>
          <w:szCs w:val="22"/>
        </w:rPr>
        <w:t>5</w:t>
      </w:r>
      <w:r w:rsidRPr="009806C9">
        <w:rPr>
          <w:rFonts w:eastAsia="標楷體" w:hint="eastAsia"/>
          <w:sz w:val="22"/>
          <w:szCs w:val="22"/>
        </w:rPr>
        <w:t>至</w:t>
      </w:r>
      <w:r w:rsidRPr="009806C9">
        <w:rPr>
          <w:rFonts w:eastAsia="標楷體"/>
          <w:sz w:val="22"/>
          <w:szCs w:val="22"/>
        </w:rPr>
        <w:t>64</w:t>
      </w:r>
      <w:r w:rsidRPr="009806C9">
        <w:rPr>
          <w:rFonts w:eastAsia="標楷體" w:hint="eastAsia"/>
          <w:sz w:val="22"/>
          <w:szCs w:val="22"/>
        </w:rPr>
        <w:t>歲之人口，而非指實際有工作之就業者；另，一般對於「勞動力」或「就業者」的年齡定義係指</w:t>
      </w:r>
      <w:r w:rsidRPr="009806C9">
        <w:rPr>
          <w:rFonts w:eastAsia="標楷體" w:hint="eastAsia"/>
          <w:sz w:val="22"/>
          <w:szCs w:val="22"/>
        </w:rPr>
        <w:t>1</w:t>
      </w:r>
      <w:r w:rsidRPr="009806C9">
        <w:rPr>
          <w:rFonts w:eastAsia="標楷體"/>
          <w:sz w:val="22"/>
          <w:szCs w:val="22"/>
        </w:rPr>
        <w:t>5</w:t>
      </w:r>
      <w:r w:rsidRPr="009806C9">
        <w:rPr>
          <w:rFonts w:eastAsia="標楷體" w:hint="eastAsia"/>
          <w:sz w:val="22"/>
          <w:szCs w:val="22"/>
        </w:rPr>
        <w:t>歲以上，</w:t>
      </w:r>
      <w:r w:rsidR="00197066" w:rsidRPr="009806C9">
        <w:rPr>
          <w:rFonts w:eastAsia="標楷體" w:hint="eastAsia"/>
          <w:sz w:val="22"/>
          <w:szCs w:val="22"/>
        </w:rPr>
        <w:t>亦即</w:t>
      </w:r>
      <w:r w:rsidRPr="009806C9">
        <w:rPr>
          <w:rFonts w:eastAsia="標楷體" w:hint="eastAsia"/>
          <w:sz w:val="22"/>
          <w:szCs w:val="22"/>
        </w:rPr>
        <w:t>包</w:t>
      </w:r>
      <w:r w:rsidR="000247E7" w:rsidRPr="009806C9">
        <w:rPr>
          <w:rFonts w:eastAsia="標楷體" w:hint="eastAsia"/>
          <w:sz w:val="22"/>
          <w:szCs w:val="22"/>
        </w:rPr>
        <w:t>含</w:t>
      </w:r>
      <w:r w:rsidRPr="009806C9">
        <w:rPr>
          <w:rFonts w:eastAsia="標楷體" w:hint="eastAsia"/>
          <w:sz w:val="22"/>
          <w:szCs w:val="22"/>
        </w:rPr>
        <w:t>6</w:t>
      </w:r>
      <w:r w:rsidRPr="009806C9">
        <w:rPr>
          <w:rFonts w:eastAsia="標楷體"/>
          <w:sz w:val="22"/>
          <w:szCs w:val="22"/>
        </w:rPr>
        <w:t>5</w:t>
      </w:r>
      <w:r w:rsidRPr="009806C9">
        <w:rPr>
          <w:rFonts w:eastAsia="標楷體" w:hint="eastAsia"/>
          <w:sz w:val="22"/>
          <w:szCs w:val="22"/>
        </w:rPr>
        <w:t>歲以上族群，非等同於本報告「工作年齡人口」</w:t>
      </w:r>
      <w:r w:rsidR="005674A5" w:rsidRPr="009806C9">
        <w:rPr>
          <w:rFonts w:eastAsia="標楷體" w:hint="eastAsia"/>
          <w:sz w:val="22"/>
        </w:rPr>
        <w:t>之年齡分界</w:t>
      </w:r>
      <w:r w:rsidRPr="009806C9">
        <w:rPr>
          <w:rFonts w:eastAsia="標楷體" w:hint="eastAsia"/>
          <w:sz w:val="22"/>
          <w:szCs w:val="22"/>
        </w:rPr>
        <w:t>。</w:t>
      </w:r>
    </w:p>
  </w:footnote>
  <w:footnote w:id="4">
    <w:p w14:paraId="425B31D9" w14:textId="77777777" w:rsidR="003702C7" w:rsidRPr="009806C9" w:rsidRDefault="003702C7" w:rsidP="00696464">
      <w:pPr>
        <w:pStyle w:val="af6"/>
        <w:ind w:left="176" w:hangingChars="80" w:hanging="176"/>
        <w:jc w:val="both"/>
        <w:rPr>
          <w:rStyle w:val="af8"/>
          <w:rFonts w:eastAsia="標楷體"/>
          <w:sz w:val="22"/>
          <w:szCs w:val="22"/>
          <w:vertAlign w:val="baseline"/>
        </w:rPr>
      </w:pPr>
      <w:r w:rsidRPr="009806C9">
        <w:rPr>
          <w:rStyle w:val="af8"/>
          <w:rFonts w:eastAsia="標楷體"/>
          <w:sz w:val="22"/>
        </w:rPr>
        <w:footnoteRef/>
      </w:r>
      <w:r w:rsidRPr="009806C9">
        <w:rPr>
          <w:rFonts w:eastAsia="標楷體"/>
          <w:sz w:val="22"/>
        </w:rPr>
        <w:t xml:space="preserve"> </w:t>
      </w:r>
      <w:r w:rsidRPr="009806C9">
        <w:rPr>
          <w:rStyle w:val="af8"/>
          <w:rFonts w:eastAsia="標楷體" w:hint="eastAsia"/>
          <w:sz w:val="22"/>
          <w:szCs w:val="22"/>
          <w:vertAlign w:val="baseline"/>
        </w:rPr>
        <w:t>國人出境滿</w:t>
      </w:r>
      <w:r w:rsidRPr="009806C9">
        <w:rPr>
          <w:rStyle w:val="af8"/>
          <w:rFonts w:eastAsia="標楷體" w:hint="eastAsia"/>
          <w:sz w:val="22"/>
          <w:szCs w:val="22"/>
          <w:vertAlign w:val="baseline"/>
        </w:rPr>
        <w:t>2</w:t>
      </w:r>
      <w:r w:rsidRPr="009806C9">
        <w:rPr>
          <w:rStyle w:val="af8"/>
          <w:rFonts w:eastAsia="標楷體" w:hint="eastAsia"/>
          <w:sz w:val="22"/>
          <w:szCs w:val="22"/>
          <w:vertAlign w:val="baseline"/>
        </w:rPr>
        <w:t>年以上未入境者，戶政機關得逕為辦理</w:t>
      </w:r>
      <w:r w:rsidRPr="009806C9">
        <w:rPr>
          <w:rFonts w:eastAsia="標楷體" w:hint="eastAsia"/>
          <w:sz w:val="22"/>
          <w:szCs w:val="22"/>
        </w:rPr>
        <w:t>戶籍</w:t>
      </w:r>
      <w:r w:rsidRPr="009806C9">
        <w:rPr>
          <w:rStyle w:val="af8"/>
          <w:rFonts w:eastAsia="標楷體" w:hint="eastAsia"/>
          <w:sz w:val="22"/>
          <w:szCs w:val="22"/>
          <w:vertAlign w:val="baseline"/>
        </w:rPr>
        <w:t>遷出國外登記。</w:t>
      </w:r>
      <w:r w:rsidRPr="009806C9">
        <w:rPr>
          <w:rStyle w:val="af8"/>
          <w:rFonts w:eastAsia="標楷體" w:hint="eastAsia"/>
          <w:sz w:val="22"/>
          <w:szCs w:val="22"/>
          <w:vertAlign w:val="baseline"/>
        </w:rPr>
        <w:t>2020</w:t>
      </w:r>
      <w:r w:rsidRPr="009806C9">
        <w:rPr>
          <w:rStyle w:val="af8"/>
          <w:rFonts w:eastAsia="標楷體" w:hint="eastAsia"/>
          <w:sz w:val="22"/>
          <w:szCs w:val="22"/>
          <w:vertAlign w:val="baseline"/>
        </w:rPr>
        <w:t>年以來受疫情影響，國際遷徙停滯，戶籍遷出數明顯超過戶籍遷入數，使社會增加為負值。</w:t>
      </w:r>
    </w:p>
  </w:footnote>
  <w:footnote w:id="5">
    <w:p w14:paraId="534AD2BC" w14:textId="121A3506" w:rsidR="004C2A76" w:rsidRPr="009806C9" w:rsidRDefault="004C2A76" w:rsidP="00EE46F1">
      <w:pPr>
        <w:pStyle w:val="af6"/>
        <w:ind w:left="176" w:hangingChars="80" w:hanging="176"/>
        <w:jc w:val="both"/>
        <w:rPr>
          <w:rFonts w:eastAsia="標楷體"/>
          <w:sz w:val="22"/>
        </w:rPr>
      </w:pPr>
      <w:r w:rsidRPr="009806C9">
        <w:rPr>
          <w:rStyle w:val="af8"/>
          <w:rFonts w:eastAsia="標楷體"/>
          <w:sz w:val="22"/>
        </w:rPr>
        <w:footnoteRef/>
      </w:r>
      <w:r w:rsidRPr="009806C9">
        <w:rPr>
          <w:rFonts w:eastAsia="標楷體"/>
          <w:sz w:val="22"/>
        </w:rPr>
        <w:t xml:space="preserve"> </w:t>
      </w:r>
      <w:r w:rsidRPr="009806C9">
        <w:rPr>
          <w:rFonts w:eastAsia="標楷體"/>
          <w:sz w:val="22"/>
        </w:rPr>
        <w:t>本報告所稱之</w:t>
      </w:r>
      <w:r w:rsidR="00EE5E9E" w:rsidRPr="009806C9">
        <w:rPr>
          <w:rFonts w:eastAsia="標楷體"/>
          <w:sz w:val="22"/>
        </w:rPr>
        <w:t>「</w:t>
      </w:r>
      <w:r w:rsidRPr="009806C9">
        <w:rPr>
          <w:rFonts w:eastAsia="標楷體"/>
          <w:sz w:val="22"/>
        </w:rPr>
        <w:t>工作年齡人口</w:t>
      </w:r>
      <w:r w:rsidR="00EE5E9E" w:rsidRPr="009806C9">
        <w:rPr>
          <w:rFonts w:eastAsia="標楷體"/>
          <w:sz w:val="22"/>
        </w:rPr>
        <w:t>」</w:t>
      </w:r>
      <w:r w:rsidRPr="009806C9">
        <w:rPr>
          <w:rFonts w:eastAsia="標楷體"/>
          <w:sz w:val="22"/>
        </w:rPr>
        <w:t>係指年齡介於</w:t>
      </w:r>
      <w:r w:rsidRPr="009806C9">
        <w:rPr>
          <w:rFonts w:eastAsia="標楷體"/>
          <w:sz w:val="22"/>
        </w:rPr>
        <w:t>15</w:t>
      </w:r>
      <w:r w:rsidRPr="009806C9">
        <w:rPr>
          <w:rFonts w:eastAsia="標楷體"/>
          <w:sz w:val="22"/>
        </w:rPr>
        <w:t>至</w:t>
      </w:r>
      <w:r w:rsidRPr="009806C9">
        <w:rPr>
          <w:rFonts w:eastAsia="標楷體"/>
          <w:sz w:val="22"/>
        </w:rPr>
        <w:t>64</w:t>
      </w:r>
      <w:r w:rsidRPr="009806C9">
        <w:rPr>
          <w:rFonts w:eastAsia="標楷體"/>
          <w:sz w:val="22"/>
        </w:rPr>
        <w:t>歲之人口，而非指實際有工作之就業者；另，一般對於「勞動力」或「就業者」的年齡定義係指</w:t>
      </w:r>
      <w:r w:rsidRPr="009806C9">
        <w:rPr>
          <w:rFonts w:eastAsia="標楷體"/>
          <w:sz w:val="22"/>
        </w:rPr>
        <w:t>15</w:t>
      </w:r>
      <w:r w:rsidRPr="009806C9">
        <w:rPr>
          <w:rFonts w:eastAsia="標楷體"/>
          <w:sz w:val="22"/>
        </w:rPr>
        <w:t>歲以上，亦即包含</w:t>
      </w:r>
      <w:r w:rsidRPr="009806C9">
        <w:rPr>
          <w:rFonts w:eastAsia="標楷體"/>
          <w:sz w:val="22"/>
        </w:rPr>
        <w:t>65</w:t>
      </w:r>
      <w:r w:rsidRPr="009806C9">
        <w:rPr>
          <w:rFonts w:eastAsia="標楷體"/>
          <w:sz w:val="22"/>
        </w:rPr>
        <w:t>歲以上族群，非等同於本報告「工作年齡人口」</w:t>
      </w:r>
      <w:r w:rsidR="00F76483" w:rsidRPr="009806C9">
        <w:rPr>
          <w:rFonts w:eastAsia="標楷體" w:hint="eastAsia"/>
          <w:sz w:val="22"/>
        </w:rPr>
        <w:t>之年齡分界</w:t>
      </w:r>
      <w:r w:rsidRPr="009806C9">
        <w:rPr>
          <w:rFonts w:eastAsia="標楷體"/>
          <w:sz w:val="22"/>
        </w:rPr>
        <w:t>。</w:t>
      </w:r>
    </w:p>
  </w:footnote>
  <w:footnote w:id="6">
    <w:p w14:paraId="30D1F40D" w14:textId="4F1D6784" w:rsidR="003A56B6" w:rsidRPr="003A56B6" w:rsidRDefault="003A56B6">
      <w:pPr>
        <w:pStyle w:val="af6"/>
        <w:rPr>
          <w:rFonts w:eastAsia="標楷體"/>
          <w:color w:val="FF0000"/>
        </w:rPr>
      </w:pPr>
      <w:r w:rsidRPr="009806C9">
        <w:rPr>
          <w:rStyle w:val="af8"/>
          <w:rFonts w:eastAsia="標楷體"/>
          <w:sz w:val="22"/>
        </w:rPr>
        <w:footnoteRef/>
      </w:r>
      <w:r w:rsidRPr="009806C9">
        <w:rPr>
          <w:rFonts w:eastAsia="標楷體"/>
          <w:sz w:val="22"/>
        </w:rPr>
        <w:t xml:space="preserve"> </w:t>
      </w:r>
      <w:r w:rsidRPr="009806C9">
        <w:rPr>
          <w:rFonts w:eastAsia="標楷體"/>
          <w:sz w:val="22"/>
        </w:rPr>
        <w:t>工作年齡人口占</w:t>
      </w:r>
      <w:r w:rsidRPr="009806C9">
        <w:rPr>
          <w:rFonts w:eastAsia="標楷體" w:hint="eastAsia"/>
          <w:sz w:val="22"/>
        </w:rPr>
        <w:t>總人口</w:t>
      </w:r>
      <w:r w:rsidRPr="009806C9">
        <w:rPr>
          <w:rFonts w:eastAsia="標楷體"/>
          <w:sz w:val="22"/>
        </w:rPr>
        <w:t>比</w:t>
      </w:r>
      <w:r w:rsidR="001B21BE" w:rsidRPr="009806C9">
        <w:rPr>
          <w:rFonts w:eastAsia="標楷體" w:hint="eastAsia"/>
          <w:sz w:val="22"/>
        </w:rPr>
        <w:t>率</w:t>
      </w:r>
      <w:r w:rsidRPr="009806C9">
        <w:rPr>
          <w:rFonts w:eastAsia="標楷體" w:hint="eastAsia"/>
          <w:sz w:val="22"/>
        </w:rPr>
        <w:t>=</w:t>
      </w:r>
      <w:r w:rsidRPr="009806C9">
        <w:rPr>
          <w:rFonts w:eastAsia="標楷體"/>
          <w:sz w:val="22"/>
        </w:rPr>
        <w:t>1</w:t>
      </w:r>
      <w:r w:rsidR="00206A78" w:rsidRPr="009806C9">
        <w:rPr>
          <w:rFonts w:eastAsia="標楷體"/>
          <w:sz w:val="22"/>
        </w:rPr>
        <w:t>00</w:t>
      </w:r>
      <w:r w:rsidR="00206A78" w:rsidRPr="009806C9">
        <w:rPr>
          <w:rFonts w:eastAsia="標楷體" w:hint="eastAsia"/>
          <w:sz w:val="22"/>
        </w:rPr>
        <w:t>／</w:t>
      </w:r>
      <w:r w:rsidRPr="009806C9">
        <w:rPr>
          <w:rFonts w:eastAsia="標楷體"/>
          <w:sz w:val="22"/>
        </w:rPr>
        <w:t>(</w:t>
      </w:r>
      <w:r w:rsidRPr="009806C9">
        <w:rPr>
          <w:rFonts w:eastAsia="標楷體" w:hint="eastAsia"/>
          <w:sz w:val="22"/>
        </w:rPr>
        <w:t>扶養比</w:t>
      </w:r>
      <w:r w:rsidRPr="009806C9">
        <w:rPr>
          <w:rFonts w:eastAsia="標楷體" w:hint="eastAsia"/>
          <w:sz w:val="22"/>
        </w:rPr>
        <w:t>+</w:t>
      </w:r>
      <w:r w:rsidRPr="009806C9">
        <w:rPr>
          <w:rFonts w:eastAsia="標楷體"/>
          <w:sz w:val="22"/>
        </w:rPr>
        <w:t>1</w:t>
      </w:r>
      <w:r w:rsidR="00206A78" w:rsidRPr="009806C9">
        <w:rPr>
          <w:rFonts w:eastAsia="標楷體"/>
          <w:sz w:val="22"/>
        </w:rPr>
        <w:t>00</w:t>
      </w:r>
      <w:r w:rsidRPr="009806C9">
        <w:rPr>
          <w:rFonts w:eastAsia="標楷體"/>
          <w:sz w:val="22"/>
        </w:rPr>
        <w:t>)</w:t>
      </w:r>
      <w:r w:rsidR="00E90E27" w:rsidRPr="009806C9">
        <w:rPr>
          <w:rFonts w:eastAsia="標楷體" w:hint="eastAsia"/>
          <w:sz w:val="22"/>
        </w:rPr>
        <w:t>。</w:t>
      </w:r>
    </w:p>
  </w:footnote>
  <w:footnote w:id="7">
    <w:p w14:paraId="5A4C7F2F" w14:textId="77777777" w:rsidR="00E27725" w:rsidRPr="003557BB" w:rsidRDefault="00E27725" w:rsidP="00824992">
      <w:pPr>
        <w:pStyle w:val="HTML0"/>
        <w:snapToGrid w:val="0"/>
        <w:ind w:left="165" w:hangingChars="75" w:hanging="165"/>
        <w:jc w:val="both"/>
        <w:rPr>
          <w:rFonts w:ascii="Times New Roman" w:eastAsia="標楷體" w:hAnsi="Times New Roman" w:cs="Times New Roman"/>
          <w:sz w:val="22"/>
          <w:szCs w:val="22"/>
        </w:rPr>
      </w:pPr>
      <w:r w:rsidRPr="003557BB">
        <w:rPr>
          <w:rFonts w:ascii="Times New Roman" w:eastAsia="標楷體" w:hAnsi="Times New Roman" w:cs="Times New Roman"/>
          <w:sz w:val="22"/>
          <w:szCs w:val="22"/>
          <w:vertAlign w:val="superscript"/>
        </w:rPr>
        <w:footnoteRef/>
      </w:r>
      <w:r w:rsidRPr="003557BB">
        <w:rPr>
          <w:rFonts w:ascii="Times New Roman" w:eastAsia="標楷體" w:hAnsi="Times New Roman" w:cs="Times New Roman"/>
          <w:sz w:val="22"/>
          <w:szCs w:val="22"/>
        </w:rPr>
        <w:t xml:space="preserve"> </w:t>
      </w:r>
      <w:r w:rsidRPr="003557BB">
        <w:rPr>
          <w:rFonts w:ascii="Times New Roman" w:eastAsia="標楷體" w:hAnsi="Times New Roman" w:cs="Times New Roman"/>
          <w:sz w:val="22"/>
          <w:szCs w:val="22"/>
        </w:rPr>
        <w:t>總生育率（</w:t>
      </w:r>
      <w:r w:rsidRPr="003557BB">
        <w:rPr>
          <w:rFonts w:ascii="Times New Roman" w:eastAsia="標楷體" w:hAnsi="Times New Roman" w:cs="Times New Roman"/>
          <w:sz w:val="22"/>
          <w:szCs w:val="22"/>
        </w:rPr>
        <w:t>Total Fertility Rate</w:t>
      </w:r>
      <w:r w:rsidRPr="003557BB">
        <w:rPr>
          <w:rFonts w:ascii="Times New Roman" w:eastAsia="標楷體" w:hAnsi="Times New Roman" w:cs="Times New Roman"/>
          <w:sz w:val="22"/>
          <w:szCs w:val="22"/>
        </w:rPr>
        <w:t>，</w:t>
      </w:r>
      <w:r w:rsidRPr="003557BB">
        <w:rPr>
          <w:rFonts w:ascii="Times New Roman" w:eastAsia="標楷體" w:hAnsi="Times New Roman" w:cs="Times New Roman"/>
          <w:sz w:val="22"/>
          <w:szCs w:val="22"/>
        </w:rPr>
        <w:t>TFR</w:t>
      </w:r>
      <w:r w:rsidRPr="003557BB">
        <w:rPr>
          <w:rFonts w:ascii="Times New Roman" w:eastAsia="標楷體" w:hAnsi="Times New Roman" w:cs="Times New Roman"/>
          <w:sz w:val="22"/>
          <w:szCs w:val="22"/>
        </w:rPr>
        <w:t>）</w:t>
      </w:r>
      <w:r w:rsidRPr="003557BB">
        <w:rPr>
          <w:rFonts w:ascii="Times New Roman" w:eastAsia="標楷體" w:hAnsi="Times New Roman" w:cs="Times New Roman" w:hint="eastAsia"/>
          <w:sz w:val="22"/>
          <w:szCs w:val="22"/>
        </w:rPr>
        <w:t>係假定</w:t>
      </w:r>
      <w:r w:rsidRPr="003557BB">
        <w:rPr>
          <w:rFonts w:ascii="Times New Roman" w:eastAsia="標楷體" w:hAnsi="Times New Roman" w:cs="Times New Roman"/>
          <w:sz w:val="22"/>
          <w:szCs w:val="22"/>
        </w:rPr>
        <w:t>婦女按照</w:t>
      </w:r>
      <w:r w:rsidRPr="003557BB">
        <w:rPr>
          <w:rFonts w:ascii="Times New Roman" w:eastAsia="標楷體" w:hAnsi="Times New Roman" w:cs="Times New Roman" w:hint="eastAsia"/>
          <w:sz w:val="22"/>
          <w:szCs w:val="22"/>
        </w:rPr>
        <w:t>當年</w:t>
      </w:r>
      <w:r w:rsidRPr="003557BB">
        <w:rPr>
          <w:rFonts w:ascii="Times New Roman" w:eastAsia="標楷體" w:hAnsi="Times New Roman" w:cs="Times New Roman"/>
          <w:sz w:val="22"/>
          <w:szCs w:val="22"/>
        </w:rPr>
        <w:t>的年齡別生育水準，在無死亡的情況下，渡過其生育年齡期間（</w:t>
      </w:r>
      <w:r w:rsidRPr="003557BB">
        <w:rPr>
          <w:rFonts w:ascii="Times New Roman" w:eastAsia="標楷體" w:hAnsi="Times New Roman" w:cs="Times New Roman"/>
          <w:sz w:val="22"/>
          <w:szCs w:val="22"/>
        </w:rPr>
        <w:t>15</w:t>
      </w:r>
      <w:r w:rsidRPr="003557BB">
        <w:rPr>
          <w:rFonts w:ascii="Times New Roman" w:eastAsia="標楷體" w:hAnsi="Times New Roman" w:cs="Times New Roman" w:hint="eastAsia"/>
          <w:sz w:val="22"/>
          <w:szCs w:val="22"/>
        </w:rPr>
        <w:t>-</w:t>
      </w:r>
      <w:r w:rsidRPr="003557BB">
        <w:rPr>
          <w:rFonts w:ascii="Times New Roman" w:eastAsia="標楷體" w:hAnsi="Times New Roman" w:cs="Times New Roman"/>
          <w:sz w:val="22"/>
          <w:szCs w:val="22"/>
        </w:rPr>
        <w:t>49</w:t>
      </w:r>
      <w:r w:rsidRPr="003557BB">
        <w:rPr>
          <w:rFonts w:ascii="Times New Roman" w:eastAsia="標楷體" w:hAnsi="Times New Roman" w:cs="Times New Roman"/>
          <w:sz w:val="22"/>
          <w:szCs w:val="22"/>
        </w:rPr>
        <w:t>歲），</w:t>
      </w:r>
      <w:r w:rsidRPr="003557BB">
        <w:rPr>
          <w:rFonts w:ascii="Times New Roman" w:eastAsia="標楷體" w:hAnsi="Times New Roman" w:cs="Times New Roman" w:hint="eastAsia"/>
          <w:sz w:val="22"/>
          <w:szCs w:val="22"/>
        </w:rPr>
        <w:t>平均</w:t>
      </w:r>
      <w:r w:rsidRPr="003557BB">
        <w:rPr>
          <w:rFonts w:ascii="Times New Roman" w:eastAsia="標楷體" w:hAnsi="Times New Roman" w:cs="Times New Roman"/>
          <w:sz w:val="22"/>
          <w:szCs w:val="22"/>
        </w:rPr>
        <w:t>一生所生育的嬰兒數。</w:t>
      </w:r>
    </w:p>
  </w:footnote>
  <w:footnote w:id="8">
    <w:p w14:paraId="43B8206A" w14:textId="5EEBB587" w:rsidR="00E27725" w:rsidRPr="009806C9" w:rsidRDefault="00E27725" w:rsidP="00E126F2">
      <w:pPr>
        <w:pStyle w:val="af6"/>
        <w:ind w:left="220" w:hangingChars="100" w:hanging="220"/>
        <w:jc w:val="both"/>
        <w:rPr>
          <w:rFonts w:eastAsia="標楷體"/>
          <w:sz w:val="22"/>
          <w:szCs w:val="22"/>
        </w:rPr>
      </w:pPr>
      <w:r w:rsidRPr="009806C9">
        <w:rPr>
          <w:rStyle w:val="af8"/>
          <w:rFonts w:eastAsia="標楷體"/>
          <w:sz w:val="22"/>
        </w:rPr>
        <w:footnoteRef/>
      </w:r>
      <w:r w:rsidRPr="009806C9">
        <w:rPr>
          <w:rFonts w:eastAsia="標楷體" w:hint="eastAsia"/>
          <w:sz w:val="22"/>
          <w:szCs w:val="22"/>
        </w:rPr>
        <w:t xml:space="preserve"> 2022</w:t>
      </w:r>
      <w:r w:rsidRPr="009806C9">
        <w:rPr>
          <w:rFonts w:eastAsia="標楷體" w:hint="eastAsia"/>
          <w:sz w:val="22"/>
          <w:szCs w:val="22"/>
        </w:rPr>
        <w:t>年</w:t>
      </w:r>
      <w:r w:rsidRPr="009806C9">
        <w:rPr>
          <w:rFonts w:eastAsia="標楷體" w:hint="eastAsia"/>
          <w:sz w:val="22"/>
          <w:szCs w:val="22"/>
        </w:rPr>
        <w:t>1</w:t>
      </w:r>
      <w:r w:rsidRPr="009806C9">
        <w:rPr>
          <w:rFonts w:eastAsia="標楷體" w:hint="eastAsia"/>
          <w:sz w:val="22"/>
          <w:szCs w:val="22"/>
        </w:rPr>
        <w:t>至</w:t>
      </w:r>
      <w:r w:rsidRPr="009806C9">
        <w:rPr>
          <w:rFonts w:eastAsia="標楷體" w:hint="eastAsia"/>
          <w:sz w:val="22"/>
          <w:szCs w:val="22"/>
        </w:rPr>
        <w:t>6</w:t>
      </w:r>
      <w:r w:rsidRPr="009806C9">
        <w:rPr>
          <w:rFonts w:eastAsia="標楷體" w:hint="eastAsia"/>
          <w:sz w:val="22"/>
          <w:szCs w:val="22"/>
        </w:rPr>
        <w:t>月出生登記數</w:t>
      </w:r>
      <w:r w:rsidRPr="009806C9">
        <w:rPr>
          <w:rFonts w:eastAsia="標楷體" w:hint="eastAsia"/>
          <w:sz w:val="22"/>
          <w:szCs w:val="22"/>
        </w:rPr>
        <w:t>6.7</w:t>
      </w:r>
      <w:r w:rsidRPr="009806C9">
        <w:rPr>
          <w:rFonts w:eastAsia="標楷體" w:hint="eastAsia"/>
          <w:sz w:val="22"/>
          <w:szCs w:val="22"/>
        </w:rPr>
        <w:t>萬人，推估</w:t>
      </w:r>
      <w:r w:rsidRPr="009806C9">
        <w:rPr>
          <w:rFonts w:eastAsia="標楷體" w:hint="eastAsia"/>
          <w:sz w:val="22"/>
          <w:szCs w:val="22"/>
        </w:rPr>
        <w:t>2022</w:t>
      </w:r>
      <w:r w:rsidRPr="009806C9">
        <w:rPr>
          <w:rFonts w:eastAsia="標楷體" w:hint="eastAsia"/>
          <w:sz w:val="22"/>
          <w:szCs w:val="22"/>
        </w:rPr>
        <w:t>年高、中、低推估之出生數分別為</w:t>
      </w:r>
      <w:r w:rsidRPr="009806C9">
        <w:rPr>
          <w:rFonts w:eastAsia="標楷體" w:hint="eastAsia"/>
          <w:sz w:val="22"/>
          <w:szCs w:val="22"/>
        </w:rPr>
        <w:t>14.3</w:t>
      </w:r>
      <w:r w:rsidRPr="009806C9">
        <w:rPr>
          <w:rFonts w:eastAsia="標楷體" w:hint="eastAsia"/>
          <w:sz w:val="22"/>
          <w:szCs w:val="22"/>
        </w:rPr>
        <w:t>萬人、</w:t>
      </w:r>
      <w:r w:rsidRPr="009806C9">
        <w:rPr>
          <w:rFonts w:eastAsia="標楷體" w:hint="eastAsia"/>
          <w:sz w:val="22"/>
          <w:szCs w:val="22"/>
        </w:rPr>
        <w:t>13.</w:t>
      </w:r>
      <w:r w:rsidR="00217C5E" w:rsidRPr="009806C9">
        <w:rPr>
          <w:rFonts w:eastAsia="標楷體" w:hint="eastAsia"/>
          <w:sz w:val="22"/>
          <w:szCs w:val="22"/>
        </w:rPr>
        <w:t>9</w:t>
      </w:r>
      <w:r w:rsidRPr="009806C9">
        <w:rPr>
          <w:rFonts w:eastAsia="標楷體" w:hint="eastAsia"/>
          <w:sz w:val="22"/>
          <w:szCs w:val="22"/>
        </w:rPr>
        <w:t>萬人及</w:t>
      </w:r>
      <w:r w:rsidRPr="009806C9">
        <w:rPr>
          <w:rFonts w:eastAsia="標楷體" w:hint="eastAsia"/>
          <w:sz w:val="22"/>
          <w:szCs w:val="22"/>
        </w:rPr>
        <w:t>13.</w:t>
      </w:r>
      <w:r w:rsidR="00217C5E" w:rsidRPr="009806C9">
        <w:rPr>
          <w:rFonts w:eastAsia="標楷體" w:hint="eastAsia"/>
          <w:sz w:val="22"/>
          <w:szCs w:val="22"/>
        </w:rPr>
        <w:t>3</w:t>
      </w:r>
      <w:r w:rsidRPr="009806C9">
        <w:rPr>
          <w:rFonts w:eastAsia="標楷體" w:hint="eastAsia"/>
          <w:sz w:val="22"/>
          <w:szCs w:val="22"/>
        </w:rPr>
        <w:t>萬人，總生育率分別為</w:t>
      </w:r>
      <w:r w:rsidRPr="009806C9">
        <w:rPr>
          <w:rFonts w:eastAsia="標楷體" w:hint="eastAsia"/>
          <w:sz w:val="22"/>
          <w:szCs w:val="22"/>
        </w:rPr>
        <w:t>0.91</w:t>
      </w:r>
      <w:r w:rsidRPr="009806C9">
        <w:rPr>
          <w:rFonts w:eastAsia="標楷體" w:hint="eastAsia"/>
          <w:sz w:val="22"/>
          <w:szCs w:val="22"/>
        </w:rPr>
        <w:t>人、</w:t>
      </w:r>
      <w:r w:rsidRPr="009806C9">
        <w:rPr>
          <w:rFonts w:eastAsia="標楷體" w:hint="eastAsia"/>
          <w:sz w:val="22"/>
          <w:szCs w:val="22"/>
        </w:rPr>
        <w:t>0.89</w:t>
      </w:r>
      <w:r w:rsidRPr="009806C9">
        <w:rPr>
          <w:rFonts w:eastAsia="標楷體" w:hint="eastAsia"/>
          <w:sz w:val="22"/>
          <w:szCs w:val="22"/>
        </w:rPr>
        <w:t>人及</w:t>
      </w:r>
      <w:r w:rsidRPr="009806C9">
        <w:rPr>
          <w:rFonts w:eastAsia="標楷體" w:hint="eastAsia"/>
          <w:sz w:val="22"/>
          <w:szCs w:val="22"/>
        </w:rPr>
        <w:t>0.85</w:t>
      </w:r>
      <w:r w:rsidRPr="009806C9">
        <w:rPr>
          <w:rFonts w:eastAsia="標楷體" w:hint="eastAsia"/>
          <w:sz w:val="22"/>
          <w:szCs w:val="22"/>
        </w:rPr>
        <w:t>人。</w:t>
      </w:r>
    </w:p>
  </w:footnote>
  <w:footnote w:id="9">
    <w:p w14:paraId="1F662599" w14:textId="5A16E528" w:rsidR="0011611C" w:rsidRPr="004A722C" w:rsidRDefault="0011611C" w:rsidP="004A722C">
      <w:pPr>
        <w:pStyle w:val="af6"/>
        <w:ind w:left="264" w:hangingChars="120" w:hanging="264"/>
        <w:jc w:val="both"/>
        <w:rPr>
          <w:rFonts w:eastAsia="標楷體"/>
          <w:color w:val="FF0000"/>
          <w:sz w:val="22"/>
          <w:szCs w:val="22"/>
        </w:rPr>
      </w:pPr>
      <w:r w:rsidRPr="004A722C">
        <w:rPr>
          <w:rStyle w:val="af8"/>
          <w:rFonts w:eastAsia="標楷體"/>
          <w:sz w:val="22"/>
          <w:szCs w:val="22"/>
        </w:rPr>
        <w:footnoteRef/>
      </w:r>
      <w:r w:rsidR="004A722C" w:rsidRPr="004A722C">
        <w:rPr>
          <w:rFonts w:eastAsia="標楷體" w:hint="eastAsia"/>
          <w:sz w:val="22"/>
          <w:szCs w:val="22"/>
        </w:rPr>
        <w:t xml:space="preserve"> </w:t>
      </w:r>
      <w:r w:rsidRPr="004A722C">
        <w:rPr>
          <w:rFonts w:eastAsia="標楷體"/>
          <w:sz w:val="22"/>
          <w:szCs w:val="22"/>
        </w:rPr>
        <w:t>疫情前</w:t>
      </w:r>
      <w:r w:rsidRPr="004A722C">
        <w:rPr>
          <w:rFonts w:eastAsia="標楷體"/>
          <w:sz w:val="22"/>
          <w:szCs w:val="22"/>
        </w:rPr>
        <w:t>3</w:t>
      </w:r>
      <w:r w:rsidRPr="004A722C">
        <w:rPr>
          <w:rFonts w:eastAsia="標楷體"/>
          <w:sz w:val="22"/>
          <w:szCs w:val="22"/>
        </w:rPr>
        <w:t>年（</w:t>
      </w:r>
      <w:r w:rsidRPr="004A722C">
        <w:rPr>
          <w:rFonts w:eastAsia="標楷體"/>
          <w:sz w:val="22"/>
          <w:szCs w:val="22"/>
        </w:rPr>
        <w:t>2017</w:t>
      </w:r>
      <w:r w:rsidRPr="004A722C">
        <w:rPr>
          <w:rFonts w:eastAsia="標楷體"/>
          <w:sz w:val="22"/>
          <w:szCs w:val="22"/>
        </w:rPr>
        <w:t>年至</w:t>
      </w:r>
      <w:r w:rsidRPr="004A722C">
        <w:rPr>
          <w:rFonts w:eastAsia="標楷體"/>
          <w:sz w:val="22"/>
          <w:szCs w:val="22"/>
        </w:rPr>
        <w:t>2019</w:t>
      </w:r>
      <w:r w:rsidRPr="004A722C">
        <w:rPr>
          <w:rFonts w:eastAsia="標楷體"/>
          <w:sz w:val="22"/>
          <w:szCs w:val="22"/>
        </w:rPr>
        <w:t>年）本國人戶籍自國外淨移入者平均每年約為</w:t>
      </w:r>
      <w:r w:rsidRPr="004A722C">
        <w:rPr>
          <w:rFonts w:eastAsia="標楷體"/>
          <w:sz w:val="22"/>
          <w:szCs w:val="22"/>
        </w:rPr>
        <w:t>-6</w:t>
      </w:r>
      <w:r w:rsidRPr="004A722C">
        <w:rPr>
          <w:rFonts w:eastAsia="標楷體"/>
          <w:sz w:val="22"/>
          <w:szCs w:val="22"/>
        </w:rPr>
        <w:t>千人（即淨移出</w:t>
      </w:r>
      <w:r w:rsidRPr="004A722C">
        <w:rPr>
          <w:rFonts w:eastAsia="標楷體"/>
          <w:sz w:val="22"/>
          <w:szCs w:val="22"/>
        </w:rPr>
        <w:t>6</w:t>
      </w:r>
      <w:r w:rsidRPr="004A722C">
        <w:rPr>
          <w:rFonts w:eastAsia="標楷體"/>
          <w:sz w:val="22"/>
          <w:szCs w:val="22"/>
        </w:rPr>
        <w:t>千人），本報告以此水準估算</w:t>
      </w:r>
      <w:r w:rsidR="00D607EB" w:rsidRPr="004A722C">
        <w:rPr>
          <w:rFonts w:eastAsia="標楷體" w:hint="eastAsia"/>
          <w:sz w:val="22"/>
          <w:szCs w:val="22"/>
        </w:rPr>
        <w:t>疫情期間受疫情影響之人數</w:t>
      </w:r>
      <w:r w:rsidRPr="004A722C">
        <w:rPr>
          <w:rFonts w:eastAsia="標楷體"/>
          <w:sz w:val="22"/>
          <w:szCs w:val="22"/>
        </w:rPr>
        <w:t>。</w:t>
      </w:r>
    </w:p>
  </w:footnote>
  <w:footnote w:id="10">
    <w:p w14:paraId="1C1E5815" w14:textId="785FE832" w:rsidR="00896E4E" w:rsidRPr="004A722C" w:rsidRDefault="00896E4E" w:rsidP="004A722C">
      <w:pPr>
        <w:pStyle w:val="af6"/>
        <w:ind w:left="264" w:hangingChars="120" w:hanging="264"/>
        <w:jc w:val="both"/>
        <w:rPr>
          <w:rFonts w:eastAsia="標楷體"/>
          <w:sz w:val="22"/>
        </w:rPr>
      </w:pPr>
      <w:r w:rsidRPr="004A722C">
        <w:rPr>
          <w:rStyle w:val="af8"/>
          <w:rFonts w:eastAsia="標楷體"/>
          <w:sz w:val="22"/>
        </w:rPr>
        <w:footnoteRef/>
      </w:r>
      <w:r w:rsidR="00763726" w:rsidRPr="004A722C">
        <w:rPr>
          <w:rFonts w:eastAsia="標楷體" w:hint="eastAsia"/>
          <w:sz w:val="22"/>
        </w:rPr>
        <w:t xml:space="preserve"> </w:t>
      </w:r>
      <w:r w:rsidR="00763726" w:rsidRPr="004A722C">
        <w:rPr>
          <w:rFonts w:eastAsia="標楷體" w:hint="eastAsia"/>
          <w:sz w:val="22"/>
        </w:rPr>
        <w:t>一般而言，</w:t>
      </w:r>
      <w:r w:rsidR="0061775D" w:rsidRPr="004A722C">
        <w:rPr>
          <w:rFonts w:eastAsia="標楷體"/>
          <w:sz w:val="22"/>
        </w:rPr>
        <w:t>外籍配偶最快可於</w:t>
      </w:r>
      <w:r w:rsidR="0061775D" w:rsidRPr="004A722C">
        <w:rPr>
          <w:rFonts w:eastAsia="標楷體"/>
          <w:sz w:val="22"/>
        </w:rPr>
        <w:t>4</w:t>
      </w:r>
      <w:r w:rsidR="0061775D" w:rsidRPr="004A722C">
        <w:rPr>
          <w:rFonts w:eastAsia="標楷體"/>
          <w:sz w:val="22"/>
        </w:rPr>
        <w:t>年後申請初設戶籍登記</w:t>
      </w:r>
      <w:r w:rsidR="00763726" w:rsidRPr="004A722C">
        <w:rPr>
          <w:rFonts w:eastAsia="標楷體" w:hint="eastAsia"/>
          <w:sz w:val="22"/>
        </w:rPr>
        <w:t>，</w:t>
      </w:r>
      <w:r w:rsidR="00542658" w:rsidRPr="004A722C">
        <w:rPr>
          <w:rFonts w:eastAsia="標楷體" w:hint="eastAsia"/>
          <w:sz w:val="22"/>
        </w:rPr>
        <w:t>陸港澳配偶最快</w:t>
      </w:r>
      <w:r w:rsidR="00763726" w:rsidRPr="004A722C">
        <w:rPr>
          <w:rFonts w:eastAsia="標楷體" w:hint="eastAsia"/>
          <w:sz w:val="22"/>
        </w:rPr>
        <w:t>則</w:t>
      </w:r>
      <w:r w:rsidR="00542658" w:rsidRPr="004A722C">
        <w:rPr>
          <w:rFonts w:eastAsia="標楷體" w:hint="eastAsia"/>
          <w:sz w:val="22"/>
        </w:rPr>
        <w:t>可於</w:t>
      </w:r>
      <w:r w:rsidR="00542658" w:rsidRPr="004A722C">
        <w:rPr>
          <w:rFonts w:eastAsia="標楷體" w:hint="eastAsia"/>
          <w:sz w:val="22"/>
        </w:rPr>
        <w:t>6</w:t>
      </w:r>
      <w:r w:rsidR="00542658" w:rsidRPr="004A722C">
        <w:rPr>
          <w:rFonts w:eastAsia="標楷體" w:hint="eastAsia"/>
          <w:sz w:val="22"/>
        </w:rPr>
        <w:t>年後申請初設戶籍登記</w:t>
      </w:r>
      <w:r w:rsidR="00763726" w:rsidRPr="004A722C">
        <w:rPr>
          <w:rFonts w:eastAsia="標楷體" w:hint="eastAsia"/>
          <w:sz w:val="22"/>
        </w:rPr>
        <w:t>；觀察歷年外籍配偶人數與初設戶籍統計，可發現後者變動</w:t>
      </w:r>
      <w:r w:rsidR="004A722C" w:rsidRPr="004A722C">
        <w:rPr>
          <w:rFonts w:eastAsia="標楷體" w:hint="eastAsia"/>
          <w:sz w:val="22"/>
        </w:rPr>
        <w:t>趨勢</w:t>
      </w:r>
      <w:r w:rsidR="00763726" w:rsidRPr="004A722C">
        <w:rPr>
          <w:rFonts w:eastAsia="標楷體" w:hint="eastAsia"/>
          <w:sz w:val="22"/>
        </w:rPr>
        <w:t>約較前者變動趨勢遞延</w:t>
      </w:r>
      <w:r w:rsidR="00763726" w:rsidRPr="004A722C">
        <w:rPr>
          <w:rFonts w:eastAsia="標楷體" w:hint="eastAsia"/>
          <w:sz w:val="22"/>
        </w:rPr>
        <w:t>6</w:t>
      </w:r>
      <w:r w:rsidR="00763726" w:rsidRPr="004A722C">
        <w:rPr>
          <w:rFonts w:eastAsia="標楷體" w:hint="eastAsia"/>
          <w:sz w:val="22"/>
        </w:rPr>
        <w:t>年</w:t>
      </w:r>
      <w:r w:rsidR="00542658" w:rsidRPr="004A722C">
        <w:rPr>
          <w:rFonts w:eastAsia="標楷體" w:hint="eastAsia"/>
          <w:sz w:val="22"/>
        </w:rPr>
        <w:t>。</w:t>
      </w:r>
    </w:p>
  </w:footnote>
  <w:footnote w:id="11">
    <w:p w14:paraId="47A5134F" w14:textId="65492918" w:rsidR="00C26AC1" w:rsidRPr="00887488" w:rsidRDefault="00C26AC1" w:rsidP="004A722C">
      <w:pPr>
        <w:pStyle w:val="af6"/>
        <w:ind w:left="264" w:hangingChars="120" w:hanging="264"/>
        <w:jc w:val="both"/>
        <w:rPr>
          <w:rFonts w:eastAsia="標楷體"/>
          <w:color w:val="FF0000"/>
          <w:sz w:val="22"/>
          <w:szCs w:val="22"/>
        </w:rPr>
      </w:pPr>
      <w:r w:rsidRPr="004A722C">
        <w:rPr>
          <w:rStyle w:val="af8"/>
          <w:rFonts w:eastAsia="標楷體"/>
          <w:sz w:val="22"/>
          <w:szCs w:val="22"/>
        </w:rPr>
        <w:footnoteRef/>
      </w:r>
      <w:r w:rsidRPr="004A722C">
        <w:rPr>
          <w:rFonts w:eastAsia="標楷體"/>
          <w:sz w:val="22"/>
          <w:szCs w:val="22"/>
        </w:rPr>
        <w:t xml:space="preserve"> </w:t>
      </w:r>
      <w:r w:rsidRPr="004A722C">
        <w:rPr>
          <w:rFonts w:eastAsia="標楷體"/>
          <w:sz w:val="22"/>
          <w:szCs w:val="22"/>
        </w:rPr>
        <w:t>疫情前</w:t>
      </w:r>
      <w:r w:rsidRPr="004A722C">
        <w:rPr>
          <w:rFonts w:eastAsia="標楷體"/>
          <w:sz w:val="22"/>
          <w:szCs w:val="22"/>
        </w:rPr>
        <w:t>3</w:t>
      </w:r>
      <w:r w:rsidRPr="004A722C">
        <w:rPr>
          <w:rFonts w:eastAsia="標楷體"/>
          <w:sz w:val="22"/>
          <w:szCs w:val="22"/>
        </w:rPr>
        <w:t>年（</w:t>
      </w:r>
      <w:r w:rsidRPr="004A722C">
        <w:rPr>
          <w:rFonts w:eastAsia="標楷體"/>
          <w:sz w:val="22"/>
          <w:szCs w:val="22"/>
        </w:rPr>
        <w:t>2017</w:t>
      </w:r>
      <w:r w:rsidRPr="004A722C">
        <w:rPr>
          <w:rFonts w:eastAsia="標楷體"/>
          <w:sz w:val="22"/>
          <w:szCs w:val="22"/>
        </w:rPr>
        <w:t>年至</w:t>
      </w:r>
      <w:r w:rsidRPr="004A722C">
        <w:rPr>
          <w:rFonts w:eastAsia="標楷體"/>
          <w:sz w:val="22"/>
          <w:szCs w:val="22"/>
        </w:rPr>
        <w:t>2019</w:t>
      </w:r>
      <w:r w:rsidRPr="004A722C">
        <w:rPr>
          <w:rFonts w:eastAsia="標楷體"/>
          <w:sz w:val="22"/>
          <w:szCs w:val="22"/>
        </w:rPr>
        <w:t>年）</w:t>
      </w:r>
      <w:r w:rsidR="00887488" w:rsidRPr="004A722C">
        <w:rPr>
          <w:rFonts w:eastAsia="標楷體" w:hint="eastAsia"/>
          <w:sz w:val="22"/>
          <w:szCs w:val="22"/>
        </w:rPr>
        <w:t>初設</w:t>
      </w:r>
      <w:r w:rsidRPr="004A722C">
        <w:rPr>
          <w:rFonts w:eastAsia="標楷體"/>
          <w:sz w:val="22"/>
          <w:szCs w:val="22"/>
        </w:rPr>
        <w:t>戶籍</w:t>
      </w:r>
      <w:r w:rsidR="00887488" w:rsidRPr="004A722C">
        <w:rPr>
          <w:rFonts w:eastAsia="標楷體" w:hint="eastAsia"/>
          <w:sz w:val="22"/>
          <w:szCs w:val="22"/>
        </w:rPr>
        <w:t>人數</w:t>
      </w:r>
      <w:r w:rsidRPr="004A722C">
        <w:rPr>
          <w:rFonts w:eastAsia="標楷體"/>
          <w:sz w:val="22"/>
          <w:szCs w:val="22"/>
        </w:rPr>
        <w:t>平均每年約為</w:t>
      </w:r>
      <w:r w:rsidR="00887488" w:rsidRPr="004A722C">
        <w:rPr>
          <w:rFonts w:eastAsia="標楷體" w:hint="eastAsia"/>
          <w:sz w:val="22"/>
          <w:szCs w:val="22"/>
        </w:rPr>
        <w:t>+</w:t>
      </w:r>
      <w:r w:rsidR="00887488" w:rsidRPr="004A722C">
        <w:rPr>
          <w:rFonts w:eastAsia="標楷體"/>
          <w:sz w:val="22"/>
          <w:szCs w:val="22"/>
        </w:rPr>
        <w:t>17</w:t>
      </w:r>
      <w:r w:rsidRPr="004A722C">
        <w:rPr>
          <w:rFonts w:eastAsia="標楷體"/>
          <w:sz w:val="22"/>
          <w:szCs w:val="22"/>
        </w:rPr>
        <w:t>千人（即淨移</w:t>
      </w:r>
      <w:r w:rsidR="00887488" w:rsidRPr="004A722C">
        <w:rPr>
          <w:rFonts w:eastAsia="標楷體" w:hint="eastAsia"/>
          <w:sz w:val="22"/>
          <w:szCs w:val="22"/>
        </w:rPr>
        <w:t>入</w:t>
      </w:r>
      <w:r w:rsidR="00887488" w:rsidRPr="004A722C">
        <w:rPr>
          <w:rFonts w:eastAsia="標楷體" w:hint="eastAsia"/>
          <w:sz w:val="22"/>
          <w:szCs w:val="22"/>
        </w:rPr>
        <w:t>1</w:t>
      </w:r>
      <w:r w:rsidR="00887488" w:rsidRPr="004A722C">
        <w:rPr>
          <w:rFonts w:eastAsia="標楷體"/>
          <w:sz w:val="22"/>
          <w:szCs w:val="22"/>
        </w:rPr>
        <w:t>.7</w:t>
      </w:r>
      <w:r w:rsidR="00887488" w:rsidRPr="004A722C">
        <w:rPr>
          <w:rFonts w:eastAsia="標楷體" w:hint="eastAsia"/>
          <w:sz w:val="22"/>
          <w:szCs w:val="22"/>
        </w:rPr>
        <w:t>萬人</w:t>
      </w:r>
      <w:r w:rsidRPr="004A722C">
        <w:rPr>
          <w:rFonts w:eastAsia="標楷體"/>
          <w:sz w:val="22"/>
          <w:szCs w:val="22"/>
        </w:rPr>
        <w:t>），故本報告以此水準估算</w:t>
      </w:r>
      <w:r w:rsidRPr="004A722C">
        <w:rPr>
          <w:rFonts w:eastAsia="標楷體" w:hint="eastAsia"/>
          <w:sz w:val="22"/>
          <w:szCs w:val="22"/>
        </w:rPr>
        <w:t>疫情期間受疫情影響之人數</w:t>
      </w:r>
      <w:r w:rsidRPr="004A722C">
        <w:rPr>
          <w:rFonts w:eastAsia="標楷體"/>
          <w:sz w:val="22"/>
          <w:szCs w:val="22"/>
        </w:rPr>
        <w:t>。</w:t>
      </w:r>
    </w:p>
  </w:footnote>
  <w:footnote w:id="12">
    <w:p w14:paraId="09C06365" w14:textId="77777777" w:rsidR="00E27725" w:rsidRPr="005A55BF" w:rsidRDefault="00E27725" w:rsidP="00136B9F">
      <w:pPr>
        <w:pStyle w:val="af6"/>
        <w:rPr>
          <w:rFonts w:eastAsia="標楷體"/>
        </w:rPr>
      </w:pPr>
      <w:r w:rsidRPr="005A55BF">
        <w:rPr>
          <w:rStyle w:val="af8"/>
          <w:rFonts w:eastAsia="標楷體"/>
        </w:rPr>
        <w:footnoteRef/>
      </w:r>
      <w:r w:rsidRPr="005A55BF">
        <w:rPr>
          <w:rFonts w:eastAsia="標楷體"/>
        </w:rPr>
        <w:t>存活機率即等於（</w:t>
      </w:r>
      <w:r w:rsidRPr="005A55BF">
        <w:rPr>
          <w:rFonts w:eastAsia="標楷體"/>
        </w:rPr>
        <w:t>1-</w:t>
      </w:r>
      <w:r w:rsidRPr="005A55BF">
        <w:rPr>
          <w:rFonts w:eastAsia="標楷體"/>
        </w:rPr>
        <w:t>死亡機率）。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47FEC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75pt" o:bullet="t">
        <v:imagedata r:id="rId1" o:title="clip_image001"/>
      </v:shape>
    </w:pict>
  </w:numPicBullet>
  <w:abstractNum w:abstractNumId="0" w15:restartNumberingAfterBreak="0">
    <w:nsid w:val="FFFFFF7C"/>
    <w:multiLevelType w:val="singleLevel"/>
    <w:tmpl w:val="DEA29292"/>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7E2E13E2"/>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B0903B04"/>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E4BA2FDA"/>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A9E2D4C6"/>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00286DE8"/>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1260330A"/>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EFCE35AA"/>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C27C8C38"/>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2C9CBF8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26101D8"/>
    <w:multiLevelType w:val="hybridMultilevel"/>
    <w:tmpl w:val="247AA0A2"/>
    <w:lvl w:ilvl="0" w:tplc="8912E39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06330A7E"/>
    <w:multiLevelType w:val="hybridMultilevel"/>
    <w:tmpl w:val="D6667F64"/>
    <w:lvl w:ilvl="0" w:tplc="CFE2AEA0">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0D150D41"/>
    <w:multiLevelType w:val="hybridMultilevel"/>
    <w:tmpl w:val="8C68F82A"/>
    <w:lvl w:ilvl="0" w:tplc="1AA4854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15:restartNumberingAfterBreak="0">
    <w:nsid w:val="0FA279BC"/>
    <w:multiLevelType w:val="hybridMultilevel"/>
    <w:tmpl w:val="339669EE"/>
    <w:lvl w:ilvl="0" w:tplc="0EA2D5B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1A172357"/>
    <w:multiLevelType w:val="hybridMultilevel"/>
    <w:tmpl w:val="06288B8A"/>
    <w:lvl w:ilvl="0" w:tplc="93747304">
      <w:start w:val="1"/>
      <w:numFmt w:val="bullet"/>
      <w:lvlText w:val="－"/>
      <w:lvlJc w:val="left"/>
      <w:pPr>
        <w:ind w:left="1000" w:hanging="480"/>
      </w:pPr>
      <w:rPr>
        <w:rFonts w:ascii="標楷體" w:eastAsia="標楷體" w:hAnsi="標楷體" w:hint="eastAsia"/>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15" w15:restartNumberingAfterBreak="0">
    <w:nsid w:val="1DC240D9"/>
    <w:multiLevelType w:val="hybridMultilevel"/>
    <w:tmpl w:val="1A30ECA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15:restartNumberingAfterBreak="0">
    <w:nsid w:val="285E4C98"/>
    <w:multiLevelType w:val="hybridMultilevel"/>
    <w:tmpl w:val="2A0C9A02"/>
    <w:lvl w:ilvl="0" w:tplc="04090001">
      <w:start w:val="1"/>
      <w:numFmt w:val="bullet"/>
      <w:lvlText w:val=""/>
      <w:lvlJc w:val="left"/>
      <w:pPr>
        <w:ind w:left="1000" w:hanging="480"/>
      </w:pPr>
      <w:rPr>
        <w:rFonts w:ascii="Wingdings" w:hAnsi="Wingdings" w:hint="default"/>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17" w15:restartNumberingAfterBreak="0">
    <w:nsid w:val="398E434A"/>
    <w:multiLevelType w:val="hybridMultilevel"/>
    <w:tmpl w:val="9ED85F54"/>
    <w:lvl w:ilvl="0" w:tplc="8A289B1A">
      <w:start w:val="1"/>
      <w:numFmt w:val="decimal"/>
      <w:lvlText w:val="(%1)"/>
      <w:lvlJc w:val="left"/>
      <w:pPr>
        <w:ind w:left="107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5258D2"/>
    <w:multiLevelType w:val="hybridMultilevel"/>
    <w:tmpl w:val="242E7C0E"/>
    <w:lvl w:ilvl="0" w:tplc="D01C7AF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3FB70D06"/>
    <w:multiLevelType w:val="hybridMultilevel"/>
    <w:tmpl w:val="A862632A"/>
    <w:lvl w:ilvl="0" w:tplc="0409000B">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20" w15:restartNumberingAfterBreak="0">
    <w:nsid w:val="47751EA8"/>
    <w:multiLevelType w:val="hybridMultilevel"/>
    <w:tmpl w:val="3C4ED26E"/>
    <w:lvl w:ilvl="0" w:tplc="DA9C4F5E">
      <w:start w:val="1"/>
      <w:numFmt w:val="decimal"/>
      <w:lvlText w:val="%1."/>
      <w:lvlJc w:val="left"/>
      <w:pPr>
        <w:ind w:left="720" w:hanging="360"/>
      </w:pPr>
      <w:rPr>
        <w:rFonts w:hint="default"/>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56221CC0"/>
    <w:multiLevelType w:val="hybridMultilevel"/>
    <w:tmpl w:val="1A685CFA"/>
    <w:lvl w:ilvl="0" w:tplc="74B250FA">
      <w:start w:val="1"/>
      <w:numFmt w:val="decimal"/>
      <w:lvlText w:val="%1."/>
      <w:lvlJc w:val="left"/>
      <w:pPr>
        <w:ind w:left="720" w:hanging="36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568E518F"/>
    <w:multiLevelType w:val="hybridMultilevel"/>
    <w:tmpl w:val="E6A0159E"/>
    <w:lvl w:ilvl="0" w:tplc="40FC57E2">
      <w:start w:val="1"/>
      <w:numFmt w:val="decimal"/>
      <w:lvlText w:val="%1."/>
      <w:lvlJc w:val="left"/>
      <w:pPr>
        <w:ind w:left="1262" w:hanging="360"/>
      </w:pPr>
      <w:rPr>
        <w:rFonts w:hint="default"/>
      </w:rPr>
    </w:lvl>
    <w:lvl w:ilvl="1" w:tplc="04090019" w:tentative="1">
      <w:start w:val="1"/>
      <w:numFmt w:val="ideographTraditional"/>
      <w:lvlText w:val="%2、"/>
      <w:lvlJc w:val="left"/>
      <w:pPr>
        <w:ind w:left="1862" w:hanging="480"/>
      </w:pPr>
    </w:lvl>
    <w:lvl w:ilvl="2" w:tplc="0409001B" w:tentative="1">
      <w:start w:val="1"/>
      <w:numFmt w:val="lowerRoman"/>
      <w:lvlText w:val="%3."/>
      <w:lvlJc w:val="right"/>
      <w:pPr>
        <w:ind w:left="2342" w:hanging="480"/>
      </w:pPr>
    </w:lvl>
    <w:lvl w:ilvl="3" w:tplc="0409000F" w:tentative="1">
      <w:start w:val="1"/>
      <w:numFmt w:val="decimal"/>
      <w:lvlText w:val="%4."/>
      <w:lvlJc w:val="left"/>
      <w:pPr>
        <w:ind w:left="2822" w:hanging="480"/>
      </w:pPr>
    </w:lvl>
    <w:lvl w:ilvl="4" w:tplc="04090019" w:tentative="1">
      <w:start w:val="1"/>
      <w:numFmt w:val="ideographTraditional"/>
      <w:lvlText w:val="%5、"/>
      <w:lvlJc w:val="left"/>
      <w:pPr>
        <w:ind w:left="3302" w:hanging="480"/>
      </w:pPr>
    </w:lvl>
    <w:lvl w:ilvl="5" w:tplc="0409001B" w:tentative="1">
      <w:start w:val="1"/>
      <w:numFmt w:val="lowerRoman"/>
      <w:lvlText w:val="%6."/>
      <w:lvlJc w:val="right"/>
      <w:pPr>
        <w:ind w:left="3782" w:hanging="480"/>
      </w:pPr>
    </w:lvl>
    <w:lvl w:ilvl="6" w:tplc="0409000F" w:tentative="1">
      <w:start w:val="1"/>
      <w:numFmt w:val="decimal"/>
      <w:lvlText w:val="%7."/>
      <w:lvlJc w:val="left"/>
      <w:pPr>
        <w:ind w:left="4262" w:hanging="480"/>
      </w:pPr>
    </w:lvl>
    <w:lvl w:ilvl="7" w:tplc="04090019" w:tentative="1">
      <w:start w:val="1"/>
      <w:numFmt w:val="ideographTraditional"/>
      <w:lvlText w:val="%8、"/>
      <w:lvlJc w:val="left"/>
      <w:pPr>
        <w:ind w:left="4742" w:hanging="480"/>
      </w:pPr>
    </w:lvl>
    <w:lvl w:ilvl="8" w:tplc="0409001B" w:tentative="1">
      <w:start w:val="1"/>
      <w:numFmt w:val="lowerRoman"/>
      <w:lvlText w:val="%9."/>
      <w:lvlJc w:val="right"/>
      <w:pPr>
        <w:ind w:left="5222" w:hanging="480"/>
      </w:pPr>
    </w:lvl>
  </w:abstractNum>
  <w:abstractNum w:abstractNumId="23" w15:restartNumberingAfterBreak="0">
    <w:nsid w:val="695F2731"/>
    <w:multiLevelType w:val="hybridMultilevel"/>
    <w:tmpl w:val="7AB040F4"/>
    <w:lvl w:ilvl="0" w:tplc="2F4CD7F4">
      <w:start w:val="1"/>
      <w:numFmt w:val="bullet"/>
      <w:lvlText w:val="━"/>
      <w:lvlJc w:val="left"/>
      <w:pPr>
        <w:ind w:left="840" w:hanging="480"/>
      </w:pPr>
      <w:rPr>
        <w:rFonts w:ascii="微軟正黑體" w:eastAsia="微軟正黑體" w:hAnsi="微軟正黑體" w:hint="eastAsia"/>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4" w15:restartNumberingAfterBreak="0">
    <w:nsid w:val="70E96639"/>
    <w:multiLevelType w:val="hybridMultilevel"/>
    <w:tmpl w:val="E65AC4BE"/>
    <w:lvl w:ilvl="0" w:tplc="2F4CD7F4">
      <w:start w:val="1"/>
      <w:numFmt w:val="bullet"/>
      <w:lvlText w:val="━"/>
      <w:lvlJc w:val="left"/>
      <w:pPr>
        <w:ind w:left="1000" w:hanging="480"/>
      </w:pPr>
      <w:rPr>
        <w:rFonts w:ascii="微軟正黑體" w:eastAsia="微軟正黑體" w:hAnsi="微軟正黑體" w:hint="eastAsia"/>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25" w15:restartNumberingAfterBreak="0">
    <w:nsid w:val="72D065C7"/>
    <w:multiLevelType w:val="hybridMultilevel"/>
    <w:tmpl w:val="1B68AD68"/>
    <w:lvl w:ilvl="0" w:tplc="DDC8F442">
      <w:start w:val="1"/>
      <w:numFmt w:val="bullet"/>
      <w:pStyle w:val="-"/>
      <w:lvlText w:val=""/>
      <w:lvlJc w:val="left"/>
      <w:pPr>
        <w:tabs>
          <w:tab w:val="num" w:pos="480"/>
        </w:tabs>
        <w:ind w:left="480" w:hanging="480"/>
      </w:pPr>
      <w:rPr>
        <w:rFonts w:ascii="Wingdings" w:hAnsi="Wingdings" w:hint="default"/>
        <w:lang w:eastAsia="zh-TW"/>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7D91727C"/>
    <w:multiLevelType w:val="hybridMultilevel"/>
    <w:tmpl w:val="5E7C5892"/>
    <w:lvl w:ilvl="0" w:tplc="179C1FF4">
      <w:start w:val="1"/>
      <w:numFmt w:val="decimal"/>
      <w:lvlText w:val="%1."/>
      <w:lvlJc w:val="left"/>
      <w:pPr>
        <w:ind w:left="1069" w:hanging="36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7" w15:restartNumberingAfterBreak="0">
    <w:nsid w:val="7FE840E4"/>
    <w:multiLevelType w:val="hybridMultilevel"/>
    <w:tmpl w:val="647086CC"/>
    <w:lvl w:ilvl="0" w:tplc="93747304">
      <w:start w:val="1"/>
      <w:numFmt w:val="bullet"/>
      <w:lvlText w:val="－"/>
      <w:lvlJc w:val="left"/>
      <w:pPr>
        <w:ind w:left="1000" w:hanging="480"/>
      </w:pPr>
      <w:rPr>
        <w:rFonts w:ascii="標楷體" w:eastAsia="標楷體" w:hAnsi="標楷體" w:hint="eastAsia"/>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num w:numId="1">
    <w:abstractNumId w:val="2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5"/>
  </w:num>
  <w:num w:numId="13">
    <w:abstractNumId w:val="25"/>
  </w:num>
  <w:num w:numId="14">
    <w:abstractNumId w:val="25"/>
  </w:num>
  <w:num w:numId="15">
    <w:abstractNumId w:val="25"/>
  </w:num>
  <w:num w:numId="16">
    <w:abstractNumId w:val="19"/>
  </w:num>
  <w:num w:numId="17">
    <w:abstractNumId w:val="22"/>
  </w:num>
  <w:num w:numId="18">
    <w:abstractNumId w:val="11"/>
  </w:num>
  <w:num w:numId="19">
    <w:abstractNumId w:val="16"/>
  </w:num>
  <w:num w:numId="20">
    <w:abstractNumId w:val="21"/>
  </w:num>
  <w:num w:numId="21">
    <w:abstractNumId w:val="10"/>
  </w:num>
  <w:num w:numId="22">
    <w:abstractNumId w:val="27"/>
  </w:num>
  <w:num w:numId="23">
    <w:abstractNumId w:val="14"/>
  </w:num>
  <w:num w:numId="24">
    <w:abstractNumId w:val="18"/>
  </w:num>
  <w:num w:numId="25">
    <w:abstractNumId w:val="12"/>
  </w:num>
  <w:num w:numId="26">
    <w:abstractNumId w:val="26"/>
  </w:num>
  <w:num w:numId="27">
    <w:abstractNumId w:val="17"/>
  </w:num>
  <w:num w:numId="28">
    <w:abstractNumId w:val="20"/>
  </w:num>
  <w:num w:numId="29">
    <w:abstractNumId w:val="24"/>
  </w:num>
  <w:num w:numId="30">
    <w:abstractNumId w:val="15"/>
  </w:num>
  <w:num w:numId="31">
    <w:abstractNumId w:val="13"/>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480"/>
  <w:autoHyphenation/>
  <w:hyphenationZone w:val="357"/>
  <w:displayHorizontalDrawingGridEvery w:val="0"/>
  <w:displayVerticalDrawingGridEvery w:val="2"/>
  <w:characterSpacingControl w:val="doNotCompress"/>
  <w:hdrShapeDefaults>
    <o:shapedefaults v:ext="edit" spidmax="2049" strokecolor="none [2109]">
      <v:stroke dashstyle="1 1" color="none [2109]" weight="1.5pt" endcap="round"/>
      <o:colormru v:ext="edit" colors="#8571ff,#907dff,#baafff,#beb3ff,#c3b9ff,#9685ff,#98ce00,#b4f4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DF5"/>
    <w:rsid w:val="00000097"/>
    <w:rsid w:val="00000265"/>
    <w:rsid w:val="00000390"/>
    <w:rsid w:val="000003DC"/>
    <w:rsid w:val="000004A2"/>
    <w:rsid w:val="00000604"/>
    <w:rsid w:val="000007DB"/>
    <w:rsid w:val="00000CBB"/>
    <w:rsid w:val="00000DC8"/>
    <w:rsid w:val="00000E9B"/>
    <w:rsid w:val="00000F01"/>
    <w:rsid w:val="00000F73"/>
    <w:rsid w:val="0000122D"/>
    <w:rsid w:val="000012AD"/>
    <w:rsid w:val="000012B8"/>
    <w:rsid w:val="000015B8"/>
    <w:rsid w:val="0000163F"/>
    <w:rsid w:val="000016E7"/>
    <w:rsid w:val="000019D1"/>
    <w:rsid w:val="00001A14"/>
    <w:rsid w:val="00001BC7"/>
    <w:rsid w:val="00001CDE"/>
    <w:rsid w:val="00001D75"/>
    <w:rsid w:val="00001E56"/>
    <w:rsid w:val="00001E96"/>
    <w:rsid w:val="00002038"/>
    <w:rsid w:val="00002168"/>
    <w:rsid w:val="000021C1"/>
    <w:rsid w:val="00002270"/>
    <w:rsid w:val="000027E9"/>
    <w:rsid w:val="00002838"/>
    <w:rsid w:val="0000287F"/>
    <w:rsid w:val="00002B20"/>
    <w:rsid w:val="00002B8E"/>
    <w:rsid w:val="00003353"/>
    <w:rsid w:val="00003481"/>
    <w:rsid w:val="00003521"/>
    <w:rsid w:val="00003704"/>
    <w:rsid w:val="0000379C"/>
    <w:rsid w:val="00003AF6"/>
    <w:rsid w:val="00003E51"/>
    <w:rsid w:val="00004043"/>
    <w:rsid w:val="000041A5"/>
    <w:rsid w:val="00004571"/>
    <w:rsid w:val="00004761"/>
    <w:rsid w:val="00004831"/>
    <w:rsid w:val="0000498C"/>
    <w:rsid w:val="00004AB4"/>
    <w:rsid w:val="00004ABF"/>
    <w:rsid w:val="00004AEC"/>
    <w:rsid w:val="00004B4B"/>
    <w:rsid w:val="0000500D"/>
    <w:rsid w:val="0000507C"/>
    <w:rsid w:val="000050CA"/>
    <w:rsid w:val="000053BD"/>
    <w:rsid w:val="00005736"/>
    <w:rsid w:val="00005829"/>
    <w:rsid w:val="00005897"/>
    <w:rsid w:val="000058C9"/>
    <w:rsid w:val="0000598A"/>
    <w:rsid w:val="00005B49"/>
    <w:rsid w:val="00005CC5"/>
    <w:rsid w:val="00005E99"/>
    <w:rsid w:val="00005F52"/>
    <w:rsid w:val="00006020"/>
    <w:rsid w:val="0000629E"/>
    <w:rsid w:val="0000665A"/>
    <w:rsid w:val="0000699E"/>
    <w:rsid w:val="00006A03"/>
    <w:rsid w:val="00006AA7"/>
    <w:rsid w:val="00006AF5"/>
    <w:rsid w:val="00006C3A"/>
    <w:rsid w:val="00006CC0"/>
    <w:rsid w:val="0000710E"/>
    <w:rsid w:val="000071C7"/>
    <w:rsid w:val="000073F5"/>
    <w:rsid w:val="00007438"/>
    <w:rsid w:val="000074AD"/>
    <w:rsid w:val="000074AF"/>
    <w:rsid w:val="000074BE"/>
    <w:rsid w:val="00007561"/>
    <w:rsid w:val="000075FA"/>
    <w:rsid w:val="00007643"/>
    <w:rsid w:val="00007737"/>
    <w:rsid w:val="0000794A"/>
    <w:rsid w:val="00007A36"/>
    <w:rsid w:val="00007BC1"/>
    <w:rsid w:val="00007E17"/>
    <w:rsid w:val="00007E5E"/>
    <w:rsid w:val="00007EBC"/>
    <w:rsid w:val="00007F5B"/>
    <w:rsid w:val="00007FC4"/>
    <w:rsid w:val="000102EB"/>
    <w:rsid w:val="0001067F"/>
    <w:rsid w:val="0001080A"/>
    <w:rsid w:val="000108AE"/>
    <w:rsid w:val="00010A30"/>
    <w:rsid w:val="00010E07"/>
    <w:rsid w:val="00010E0D"/>
    <w:rsid w:val="00010E6B"/>
    <w:rsid w:val="00010EB1"/>
    <w:rsid w:val="00011115"/>
    <w:rsid w:val="000112DA"/>
    <w:rsid w:val="000114BA"/>
    <w:rsid w:val="000114F0"/>
    <w:rsid w:val="00011986"/>
    <w:rsid w:val="00011B19"/>
    <w:rsid w:val="0001200C"/>
    <w:rsid w:val="00012150"/>
    <w:rsid w:val="000124C9"/>
    <w:rsid w:val="0001294D"/>
    <w:rsid w:val="00012A9B"/>
    <w:rsid w:val="00012B71"/>
    <w:rsid w:val="00012B78"/>
    <w:rsid w:val="00012D01"/>
    <w:rsid w:val="00012D7F"/>
    <w:rsid w:val="00012ECF"/>
    <w:rsid w:val="0001335A"/>
    <w:rsid w:val="00013693"/>
    <w:rsid w:val="00013814"/>
    <w:rsid w:val="00013A1D"/>
    <w:rsid w:val="00013CFF"/>
    <w:rsid w:val="00013E9F"/>
    <w:rsid w:val="000142E8"/>
    <w:rsid w:val="000143F1"/>
    <w:rsid w:val="000146C2"/>
    <w:rsid w:val="0001499A"/>
    <w:rsid w:val="000149A0"/>
    <w:rsid w:val="00014AAA"/>
    <w:rsid w:val="00014AFE"/>
    <w:rsid w:val="00014C99"/>
    <w:rsid w:val="00014E01"/>
    <w:rsid w:val="00015235"/>
    <w:rsid w:val="00015366"/>
    <w:rsid w:val="000153B9"/>
    <w:rsid w:val="000153ED"/>
    <w:rsid w:val="0001564C"/>
    <w:rsid w:val="000156A1"/>
    <w:rsid w:val="0001576A"/>
    <w:rsid w:val="00015B85"/>
    <w:rsid w:val="00015D91"/>
    <w:rsid w:val="00015FA3"/>
    <w:rsid w:val="0001616A"/>
    <w:rsid w:val="0001630E"/>
    <w:rsid w:val="00016342"/>
    <w:rsid w:val="0001639E"/>
    <w:rsid w:val="00016721"/>
    <w:rsid w:val="000168DE"/>
    <w:rsid w:val="00016CB5"/>
    <w:rsid w:val="00016CFE"/>
    <w:rsid w:val="00016DD7"/>
    <w:rsid w:val="00016FE3"/>
    <w:rsid w:val="0001717C"/>
    <w:rsid w:val="0001766A"/>
    <w:rsid w:val="0001778A"/>
    <w:rsid w:val="0001786A"/>
    <w:rsid w:val="00017926"/>
    <w:rsid w:val="00017A67"/>
    <w:rsid w:val="00017AC9"/>
    <w:rsid w:val="00017C33"/>
    <w:rsid w:val="00017D9E"/>
    <w:rsid w:val="00017E7B"/>
    <w:rsid w:val="000207EC"/>
    <w:rsid w:val="000208A5"/>
    <w:rsid w:val="00020ABE"/>
    <w:rsid w:val="00020AFC"/>
    <w:rsid w:val="00020E78"/>
    <w:rsid w:val="00020EE1"/>
    <w:rsid w:val="00020EF2"/>
    <w:rsid w:val="00020F8B"/>
    <w:rsid w:val="00020FF9"/>
    <w:rsid w:val="00021098"/>
    <w:rsid w:val="00021284"/>
    <w:rsid w:val="000216B3"/>
    <w:rsid w:val="0002190A"/>
    <w:rsid w:val="00021C04"/>
    <w:rsid w:val="00021EC5"/>
    <w:rsid w:val="00021FC6"/>
    <w:rsid w:val="000222F6"/>
    <w:rsid w:val="00022366"/>
    <w:rsid w:val="0002243F"/>
    <w:rsid w:val="0002291B"/>
    <w:rsid w:val="00022AC9"/>
    <w:rsid w:val="00022EBD"/>
    <w:rsid w:val="00022FD1"/>
    <w:rsid w:val="00023210"/>
    <w:rsid w:val="000236DA"/>
    <w:rsid w:val="00023BAB"/>
    <w:rsid w:val="000241AC"/>
    <w:rsid w:val="0002423E"/>
    <w:rsid w:val="0002450B"/>
    <w:rsid w:val="00024602"/>
    <w:rsid w:val="00024758"/>
    <w:rsid w:val="000247CA"/>
    <w:rsid w:val="000247E7"/>
    <w:rsid w:val="00024807"/>
    <w:rsid w:val="00024A29"/>
    <w:rsid w:val="00024AB6"/>
    <w:rsid w:val="00024C2A"/>
    <w:rsid w:val="00024CAE"/>
    <w:rsid w:val="00024D3E"/>
    <w:rsid w:val="00024DCF"/>
    <w:rsid w:val="00024E72"/>
    <w:rsid w:val="0002523B"/>
    <w:rsid w:val="00025474"/>
    <w:rsid w:val="000255B3"/>
    <w:rsid w:val="00025640"/>
    <w:rsid w:val="00025681"/>
    <w:rsid w:val="000257CC"/>
    <w:rsid w:val="00025835"/>
    <w:rsid w:val="00025918"/>
    <w:rsid w:val="00025AFE"/>
    <w:rsid w:val="00025D65"/>
    <w:rsid w:val="00025F41"/>
    <w:rsid w:val="00026232"/>
    <w:rsid w:val="00026374"/>
    <w:rsid w:val="000263A5"/>
    <w:rsid w:val="0002642E"/>
    <w:rsid w:val="00026465"/>
    <w:rsid w:val="00026505"/>
    <w:rsid w:val="00026698"/>
    <w:rsid w:val="000267FC"/>
    <w:rsid w:val="0002685B"/>
    <w:rsid w:val="00026A04"/>
    <w:rsid w:val="00026B50"/>
    <w:rsid w:val="00026B8F"/>
    <w:rsid w:val="00026C38"/>
    <w:rsid w:val="00026F7E"/>
    <w:rsid w:val="00026FAF"/>
    <w:rsid w:val="000271C9"/>
    <w:rsid w:val="0002753E"/>
    <w:rsid w:val="00027578"/>
    <w:rsid w:val="0002766D"/>
    <w:rsid w:val="000279DD"/>
    <w:rsid w:val="00027B19"/>
    <w:rsid w:val="00027B34"/>
    <w:rsid w:val="000302B2"/>
    <w:rsid w:val="00030403"/>
    <w:rsid w:val="00030461"/>
    <w:rsid w:val="0003072F"/>
    <w:rsid w:val="000308DC"/>
    <w:rsid w:val="000308F1"/>
    <w:rsid w:val="000308FE"/>
    <w:rsid w:val="00030937"/>
    <w:rsid w:val="00030956"/>
    <w:rsid w:val="00030A17"/>
    <w:rsid w:val="00030C7D"/>
    <w:rsid w:val="000310CC"/>
    <w:rsid w:val="00031291"/>
    <w:rsid w:val="000315C2"/>
    <w:rsid w:val="00031785"/>
    <w:rsid w:val="00031823"/>
    <w:rsid w:val="0003195E"/>
    <w:rsid w:val="00031996"/>
    <w:rsid w:val="00031D8A"/>
    <w:rsid w:val="00031F4B"/>
    <w:rsid w:val="00031F85"/>
    <w:rsid w:val="000321BF"/>
    <w:rsid w:val="00032319"/>
    <w:rsid w:val="000324C3"/>
    <w:rsid w:val="000327D5"/>
    <w:rsid w:val="000329FF"/>
    <w:rsid w:val="00032B11"/>
    <w:rsid w:val="00032C8D"/>
    <w:rsid w:val="00032CAA"/>
    <w:rsid w:val="00032EB7"/>
    <w:rsid w:val="00032F03"/>
    <w:rsid w:val="00032F55"/>
    <w:rsid w:val="00033423"/>
    <w:rsid w:val="00033726"/>
    <w:rsid w:val="000337DF"/>
    <w:rsid w:val="00033AA7"/>
    <w:rsid w:val="00033AF1"/>
    <w:rsid w:val="00033C6C"/>
    <w:rsid w:val="00033C90"/>
    <w:rsid w:val="00033F4C"/>
    <w:rsid w:val="000341C7"/>
    <w:rsid w:val="000343B2"/>
    <w:rsid w:val="000344A5"/>
    <w:rsid w:val="0003455D"/>
    <w:rsid w:val="000345A1"/>
    <w:rsid w:val="000346B9"/>
    <w:rsid w:val="0003482D"/>
    <w:rsid w:val="00034885"/>
    <w:rsid w:val="0003489A"/>
    <w:rsid w:val="00034AEE"/>
    <w:rsid w:val="00034B06"/>
    <w:rsid w:val="00034BD9"/>
    <w:rsid w:val="00034CF1"/>
    <w:rsid w:val="000350ED"/>
    <w:rsid w:val="000352F1"/>
    <w:rsid w:val="0003533B"/>
    <w:rsid w:val="000355CB"/>
    <w:rsid w:val="00035731"/>
    <w:rsid w:val="00035EB3"/>
    <w:rsid w:val="00035F89"/>
    <w:rsid w:val="0003615A"/>
    <w:rsid w:val="00036264"/>
    <w:rsid w:val="00036759"/>
    <w:rsid w:val="000368DC"/>
    <w:rsid w:val="00036EE1"/>
    <w:rsid w:val="00036FCF"/>
    <w:rsid w:val="0003711E"/>
    <w:rsid w:val="000372C7"/>
    <w:rsid w:val="00037322"/>
    <w:rsid w:val="00037451"/>
    <w:rsid w:val="00037AF3"/>
    <w:rsid w:val="00037AFB"/>
    <w:rsid w:val="00037BF0"/>
    <w:rsid w:val="00037D48"/>
    <w:rsid w:val="00037DAD"/>
    <w:rsid w:val="00037DFA"/>
    <w:rsid w:val="000400D3"/>
    <w:rsid w:val="00040257"/>
    <w:rsid w:val="000404DE"/>
    <w:rsid w:val="000404EB"/>
    <w:rsid w:val="00040735"/>
    <w:rsid w:val="0004088C"/>
    <w:rsid w:val="000409BA"/>
    <w:rsid w:val="0004101A"/>
    <w:rsid w:val="00041456"/>
    <w:rsid w:val="00041497"/>
    <w:rsid w:val="000415E6"/>
    <w:rsid w:val="00041889"/>
    <w:rsid w:val="00041AA3"/>
    <w:rsid w:val="00041B71"/>
    <w:rsid w:val="00041D64"/>
    <w:rsid w:val="00041DC1"/>
    <w:rsid w:val="000420C8"/>
    <w:rsid w:val="00042106"/>
    <w:rsid w:val="00042268"/>
    <w:rsid w:val="000424FC"/>
    <w:rsid w:val="000425FA"/>
    <w:rsid w:val="000426EE"/>
    <w:rsid w:val="000428F7"/>
    <w:rsid w:val="00042D74"/>
    <w:rsid w:val="00042D88"/>
    <w:rsid w:val="00042DB3"/>
    <w:rsid w:val="00042FDC"/>
    <w:rsid w:val="000430D4"/>
    <w:rsid w:val="0004328A"/>
    <w:rsid w:val="00043396"/>
    <w:rsid w:val="000433F8"/>
    <w:rsid w:val="000435C2"/>
    <w:rsid w:val="00043887"/>
    <w:rsid w:val="00043A20"/>
    <w:rsid w:val="00043B8C"/>
    <w:rsid w:val="00043C78"/>
    <w:rsid w:val="00043D59"/>
    <w:rsid w:val="00043D9B"/>
    <w:rsid w:val="00043F61"/>
    <w:rsid w:val="00043FA4"/>
    <w:rsid w:val="00043FBF"/>
    <w:rsid w:val="0004405B"/>
    <w:rsid w:val="00044153"/>
    <w:rsid w:val="0004423B"/>
    <w:rsid w:val="00044471"/>
    <w:rsid w:val="00044964"/>
    <w:rsid w:val="00044A63"/>
    <w:rsid w:val="00044BF4"/>
    <w:rsid w:val="00044F4B"/>
    <w:rsid w:val="00044FD4"/>
    <w:rsid w:val="00045019"/>
    <w:rsid w:val="000451DF"/>
    <w:rsid w:val="000453F4"/>
    <w:rsid w:val="000455B1"/>
    <w:rsid w:val="00045618"/>
    <w:rsid w:val="000460A5"/>
    <w:rsid w:val="0004611B"/>
    <w:rsid w:val="00046122"/>
    <w:rsid w:val="000461F3"/>
    <w:rsid w:val="00046488"/>
    <w:rsid w:val="00046660"/>
    <w:rsid w:val="00046906"/>
    <w:rsid w:val="0004696B"/>
    <w:rsid w:val="00046DFF"/>
    <w:rsid w:val="00047125"/>
    <w:rsid w:val="00047304"/>
    <w:rsid w:val="00047685"/>
    <w:rsid w:val="00047737"/>
    <w:rsid w:val="00047C11"/>
    <w:rsid w:val="00047C8D"/>
    <w:rsid w:val="00047F32"/>
    <w:rsid w:val="00047F40"/>
    <w:rsid w:val="00050037"/>
    <w:rsid w:val="000500D5"/>
    <w:rsid w:val="000500F1"/>
    <w:rsid w:val="00050409"/>
    <w:rsid w:val="00050474"/>
    <w:rsid w:val="000504FB"/>
    <w:rsid w:val="000508E8"/>
    <w:rsid w:val="0005090F"/>
    <w:rsid w:val="000509D4"/>
    <w:rsid w:val="00050B33"/>
    <w:rsid w:val="00050D18"/>
    <w:rsid w:val="00050E69"/>
    <w:rsid w:val="00050ED5"/>
    <w:rsid w:val="00051261"/>
    <w:rsid w:val="0005130E"/>
    <w:rsid w:val="00051376"/>
    <w:rsid w:val="0005156A"/>
    <w:rsid w:val="00051658"/>
    <w:rsid w:val="00051F17"/>
    <w:rsid w:val="0005228B"/>
    <w:rsid w:val="0005229F"/>
    <w:rsid w:val="000524E5"/>
    <w:rsid w:val="00052568"/>
    <w:rsid w:val="000525FD"/>
    <w:rsid w:val="000528B2"/>
    <w:rsid w:val="0005297E"/>
    <w:rsid w:val="00052B90"/>
    <w:rsid w:val="00052DAA"/>
    <w:rsid w:val="00052F38"/>
    <w:rsid w:val="000530EC"/>
    <w:rsid w:val="000532DA"/>
    <w:rsid w:val="00053305"/>
    <w:rsid w:val="000535C9"/>
    <w:rsid w:val="0005365D"/>
    <w:rsid w:val="000537ED"/>
    <w:rsid w:val="00053CEE"/>
    <w:rsid w:val="00053D40"/>
    <w:rsid w:val="00053E2C"/>
    <w:rsid w:val="00053EB9"/>
    <w:rsid w:val="00054103"/>
    <w:rsid w:val="0005411A"/>
    <w:rsid w:val="00054183"/>
    <w:rsid w:val="0005427E"/>
    <w:rsid w:val="0005428F"/>
    <w:rsid w:val="00054396"/>
    <w:rsid w:val="00054720"/>
    <w:rsid w:val="00054832"/>
    <w:rsid w:val="00054935"/>
    <w:rsid w:val="00054B58"/>
    <w:rsid w:val="00054C13"/>
    <w:rsid w:val="00054D57"/>
    <w:rsid w:val="00054DB7"/>
    <w:rsid w:val="00054F3C"/>
    <w:rsid w:val="00054FAB"/>
    <w:rsid w:val="00055052"/>
    <w:rsid w:val="000552A9"/>
    <w:rsid w:val="0005538A"/>
    <w:rsid w:val="00055497"/>
    <w:rsid w:val="000557C4"/>
    <w:rsid w:val="00055AB0"/>
    <w:rsid w:val="00055E57"/>
    <w:rsid w:val="0005617B"/>
    <w:rsid w:val="00056240"/>
    <w:rsid w:val="000563B6"/>
    <w:rsid w:val="00056477"/>
    <w:rsid w:val="00056DD1"/>
    <w:rsid w:val="00057196"/>
    <w:rsid w:val="0005733A"/>
    <w:rsid w:val="00057394"/>
    <w:rsid w:val="000573A0"/>
    <w:rsid w:val="00057616"/>
    <w:rsid w:val="000576C7"/>
    <w:rsid w:val="00057775"/>
    <w:rsid w:val="00057B69"/>
    <w:rsid w:val="00057BA7"/>
    <w:rsid w:val="00057CDE"/>
    <w:rsid w:val="00057D21"/>
    <w:rsid w:val="00057D47"/>
    <w:rsid w:val="0006008B"/>
    <w:rsid w:val="0006010E"/>
    <w:rsid w:val="000601B3"/>
    <w:rsid w:val="0006028E"/>
    <w:rsid w:val="000602FE"/>
    <w:rsid w:val="0006074F"/>
    <w:rsid w:val="00060795"/>
    <w:rsid w:val="000607CA"/>
    <w:rsid w:val="000607D8"/>
    <w:rsid w:val="00060C77"/>
    <w:rsid w:val="00060FED"/>
    <w:rsid w:val="00061005"/>
    <w:rsid w:val="0006114C"/>
    <w:rsid w:val="00061386"/>
    <w:rsid w:val="000616B2"/>
    <w:rsid w:val="00061B51"/>
    <w:rsid w:val="00061E7B"/>
    <w:rsid w:val="00061EA7"/>
    <w:rsid w:val="00061F1F"/>
    <w:rsid w:val="00062332"/>
    <w:rsid w:val="00062424"/>
    <w:rsid w:val="0006252A"/>
    <w:rsid w:val="000625EF"/>
    <w:rsid w:val="00062613"/>
    <w:rsid w:val="00062ACD"/>
    <w:rsid w:val="00062D58"/>
    <w:rsid w:val="0006303A"/>
    <w:rsid w:val="0006306F"/>
    <w:rsid w:val="00063530"/>
    <w:rsid w:val="0006373E"/>
    <w:rsid w:val="0006379E"/>
    <w:rsid w:val="000639D9"/>
    <w:rsid w:val="00063A7A"/>
    <w:rsid w:val="00063AC8"/>
    <w:rsid w:val="00063D48"/>
    <w:rsid w:val="00063FAB"/>
    <w:rsid w:val="000641BD"/>
    <w:rsid w:val="00064339"/>
    <w:rsid w:val="000643B3"/>
    <w:rsid w:val="000648CD"/>
    <w:rsid w:val="00064930"/>
    <w:rsid w:val="00064AFD"/>
    <w:rsid w:val="00064B62"/>
    <w:rsid w:val="00064EF5"/>
    <w:rsid w:val="00064F02"/>
    <w:rsid w:val="00064FEA"/>
    <w:rsid w:val="00065042"/>
    <w:rsid w:val="000650C6"/>
    <w:rsid w:val="0006515C"/>
    <w:rsid w:val="000652A5"/>
    <w:rsid w:val="0006553A"/>
    <w:rsid w:val="0006556C"/>
    <w:rsid w:val="00065745"/>
    <w:rsid w:val="00065872"/>
    <w:rsid w:val="000659FA"/>
    <w:rsid w:val="00065A32"/>
    <w:rsid w:val="00065CF2"/>
    <w:rsid w:val="00065D05"/>
    <w:rsid w:val="0006603C"/>
    <w:rsid w:val="0006627A"/>
    <w:rsid w:val="00066448"/>
    <w:rsid w:val="000664D9"/>
    <w:rsid w:val="00066B78"/>
    <w:rsid w:val="00066BDA"/>
    <w:rsid w:val="00067059"/>
    <w:rsid w:val="00067215"/>
    <w:rsid w:val="000672CF"/>
    <w:rsid w:val="000673FA"/>
    <w:rsid w:val="0006742A"/>
    <w:rsid w:val="00067482"/>
    <w:rsid w:val="00067700"/>
    <w:rsid w:val="0006772A"/>
    <w:rsid w:val="00067848"/>
    <w:rsid w:val="0006794F"/>
    <w:rsid w:val="00067A69"/>
    <w:rsid w:val="00067A74"/>
    <w:rsid w:val="00067A92"/>
    <w:rsid w:val="00067B04"/>
    <w:rsid w:val="00067B85"/>
    <w:rsid w:val="00067C85"/>
    <w:rsid w:val="00067F02"/>
    <w:rsid w:val="00067F64"/>
    <w:rsid w:val="000700DA"/>
    <w:rsid w:val="00070683"/>
    <w:rsid w:val="00070684"/>
    <w:rsid w:val="000708C6"/>
    <w:rsid w:val="00070BCA"/>
    <w:rsid w:val="00070D70"/>
    <w:rsid w:val="00071386"/>
    <w:rsid w:val="000713D8"/>
    <w:rsid w:val="00071437"/>
    <w:rsid w:val="0007144A"/>
    <w:rsid w:val="00071649"/>
    <w:rsid w:val="000716C3"/>
    <w:rsid w:val="00071852"/>
    <w:rsid w:val="00071979"/>
    <w:rsid w:val="00071C60"/>
    <w:rsid w:val="00071EB9"/>
    <w:rsid w:val="00071F1E"/>
    <w:rsid w:val="00071FDE"/>
    <w:rsid w:val="000721CE"/>
    <w:rsid w:val="00072271"/>
    <w:rsid w:val="00072364"/>
    <w:rsid w:val="000729DD"/>
    <w:rsid w:val="00072A9E"/>
    <w:rsid w:val="00072C1E"/>
    <w:rsid w:val="00072D29"/>
    <w:rsid w:val="00072E06"/>
    <w:rsid w:val="00072E2D"/>
    <w:rsid w:val="00072E7B"/>
    <w:rsid w:val="00072F4A"/>
    <w:rsid w:val="00073098"/>
    <w:rsid w:val="00073119"/>
    <w:rsid w:val="00073175"/>
    <w:rsid w:val="00073351"/>
    <w:rsid w:val="00073830"/>
    <w:rsid w:val="00073B1E"/>
    <w:rsid w:val="00073B84"/>
    <w:rsid w:val="00073CAB"/>
    <w:rsid w:val="00073CC1"/>
    <w:rsid w:val="00073E13"/>
    <w:rsid w:val="00073F20"/>
    <w:rsid w:val="00074819"/>
    <w:rsid w:val="000749ED"/>
    <w:rsid w:val="00074C6E"/>
    <w:rsid w:val="00074CF5"/>
    <w:rsid w:val="00075491"/>
    <w:rsid w:val="000754CE"/>
    <w:rsid w:val="00075680"/>
    <w:rsid w:val="0007568A"/>
    <w:rsid w:val="000756C0"/>
    <w:rsid w:val="0007570F"/>
    <w:rsid w:val="000759CA"/>
    <w:rsid w:val="00075A54"/>
    <w:rsid w:val="000760A5"/>
    <w:rsid w:val="00076216"/>
    <w:rsid w:val="0007637F"/>
    <w:rsid w:val="0007641D"/>
    <w:rsid w:val="000768CA"/>
    <w:rsid w:val="00076C62"/>
    <w:rsid w:val="00076D16"/>
    <w:rsid w:val="00076D5E"/>
    <w:rsid w:val="00076EE8"/>
    <w:rsid w:val="00076F9E"/>
    <w:rsid w:val="00077014"/>
    <w:rsid w:val="0007724A"/>
    <w:rsid w:val="000772C4"/>
    <w:rsid w:val="0007737A"/>
    <w:rsid w:val="000774B4"/>
    <w:rsid w:val="00077599"/>
    <w:rsid w:val="00077627"/>
    <w:rsid w:val="0007767D"/>
    <w:rsid w:val="000777B6"/>
    <w:rsid w:val="0007782C"/>
    <w:rsid w:val="000778F1"/>
    <w:rsid w:val="00077A96"/>
    <w:rsid w:val="00077B51"/>
    <w:rsid w:val="00077CCF"/>
    <w:rsid w:val="00077F31"/>
    <w:rsid w:val="000804C0"/>
    <w:rsid w:val="000806B2"/>
    <w:rsid w:val="00080781"/>
    <w:rsid w:val="000807AA"/>
    <w:rsid w:val="0008097C"/>
    <w:rsid w:val="00080CAB"/>
    <w:rsid w:val="00080CCA"/>
    <w:rsid w:val="00080CD1"/>
    <w:rsid w:val="00080EBC"/>
    <w:rsid w:val="00080F32"/>
    <w:rsid w:val="00080FF8"/>
    <w:rsid w:val="000811E7"/>
    <w:rsid w:val="00081212"/>
    <w:rsid w:val="00081233"/>
    <w:rsid w:val="00081386"/>
    <w:rsid w:val="000813E9"/>
    <w:rsid w:val="00081814"/>
    <w:rsid w:val="00082140"/>
    <w:rsid w:val="00082382"/>
    <w:rsid w:val="000825D6"/>
    <w:rsid w:val="0008270E"/>
    <w:rsid w:val="00082BFD"/>
    <w:rsid w:val="00082DC4"/>
    <w:rsid w:val="00082F33"/>
    <w:rsid w:val="00082F3B"/>
    <w:rsid w:val="00083205"/>
    <w:rsid w:val="000837F4"/>
    <w:rsid w:val="00083BA2"/>
    <w:rsid w:val="00083BC0"/>
    <w:rsid w:val="0008429E"/>
    <w:rsid w:val="000842BD"/>
    <w:rsid w:val="000843CB"/>
    <w:rsid w:val="00084462"/>
    <w:rsid w:val="0008488E"/>
    <w:rsid w:val="00084B75"/>
    <w:rsid w:val="00084E6E"/>
    <w:rsid w:val="00084F82"/>
    <w:rsid w:val="00085123"/>
    <w:rsid w:val="000851EC"/>
    <w:rsid w:val="000852DB"/>
    <w:rsid w:val="000852F0"/>
    <w:rsid w:val="000853A0"/>
    <w:rsid w:val="00085416"/>
    <w:rsid w:val="0008556A"/>
    <w:rsid w:val="000858A2"/>
    <w:rsid w:val="000858BD"/>
    <w:rsid w:val="0008593B"/>
    <w:rsid w:val="000859EC"/>
    <w:rsid w:val="00085A3F"/>
    <w:rsid w:val="00085A4F"/>
    <w:rsid w:val="00085B2B"/>
    <w:rsid w:val="00085B2C"/>
    <w:rsid w:val="00085F65"/>
    <w:rsid w:val="00085F8C"/>
    <w:rsid w:val="00085FDF"/>
    <w:rsid w:val="00086060"/>
    <w:rsid w:val="0008612C"/>
    <w:rsid w:val="0008663D"/>
    <w:rsid w:val="00086822"/>
    <w:rsid w:val="00086C4B"/>
    <w:rsid w:val="000870CC"/>
    <w:rsid w:val="000871CB"/>
    <w:rsid w:val="00087207"/>
    <w:rsid w:val="00087353"/>
    <w:rsid w:val="0008737E"/>
    <w:rsid w:val="00087589"/>
    <w:rsid w:val="0008761F"/>
    <w:rsid w:val="00087802"/>
    <w:rsid w:val="00087926"/>
    <w:rsid w:val="00087988"/>
    <w:rsid w:val="000902A5"/>
    <w:rsid w:val="00090431"/>
    <w:rsid w:val="0009078D"/>
    <w:rsid w:val="000907A0"/>
    <w:rsid w:val="00090889"/>
    <w:rsid w:val="000908D2"/>
    <w:rsid w:val="00090A5E"/>
    <w:rsid w:val="00090ABF"/>
    <w:rsid w:val="00090B82"/>
    <w:rsid w:val="00090BDD"/>
    <w:rsid w:val="00090E68"/>
    <w:rsid w:val="00090E6D"/>
    <w:rsid w:val="00090F4B"/>
    <w:rsid w:val="0009117D"/>
    <w:rsid w:val="000911F0"/>
    <w:rsid w:val="000911F5"/>
    <w:rsid w:val="000915E0"/>
    <w:rsid w:val="00091626"/>
    <w:rsid w:val="000916C6"/>
    <w:rsid w:val="000916ED"/>
    <w:rsid w:val="000917AC"/>
    <w:rsid w:val="000918B0"/>
    <w:rsid w:val="000918B7"/>
    <w:rsid w:val="00091988"/>
    <w:rsid w:val="00091B7C"/>
    <w:rsid w:val="00091BE2"/>
    <w:rsid w:val="00091BF8"/>
    <w:rsid w:val="00091C47"/>
    <w:rsid w:val="00091C87"/>
    <w:rsid w:val="00091D9A"/>
    <w:rsid w:val="00092175"/>
    <w:rsid w:val="00092378"/>
    <w:rsid w:val="00092390"/>
    <w:rsid w:val="00092477"/>
    <w:rsid w:val="000924D1"/>
    <w:rsid w:val="00092532"/>
    <w:rsid w:val="0009267C"/>
    <w:rsid w:val="000927DC"/>
    <w:rsid w:val="0009290A"/>
    <w:rsid w:val="00092976"/>
    <w:rsid w:val="00092986"/>
    <w:rsid w:val="00092B00"/>
    <w:rsid w:val="00092FA8"/>
    <w:rsid w:val="00093216"/>
    <w:rsid w:val="00093327"/>
    <w:rsid w:val="000933AF"/>
    <w:rsid w:val="00093580"/>
    <w:rsid w:val="000935A8"/>
    <w:rsid w:val="000939E1"/>
    <w:rsid w:val="00093C34"/>
    <w:rsid w:val="00093E0C"/>
    <w:rsid w:val="00094033"/>
    <w:rsid w:val="00094461"/>
    <w:rsid w:val="00094550"/>
    <w:rsid w:val="0009480D"/>
    <w:rsid w:val="000949E8"/>
    <w:rsid w:val="000949F1"/>
    <w:rsid w:val="00094A54"/>
    <w:rsid w:val="00094E6E"/>
    <w:rsid w:val="00095180"/>
    <w:rsid w:val="00095452"/>
    <w:rsid w:val="00095569"/>
    <w:rsid w:val="00095804"/>
    <w:rsid w:val="0009580C"/>
    <w:rsid w:val="000959CB"/>
    <w:rsid w:val="00095E10"/>
    <w:rsid w:val="00095E3A"/>
    <w:rsid w:val="00095E48"/>
    <w:rsid w:val="00095F1D"/>
    <w:rsid w:val="0009654C"/>
    <w:rsid w:val="00096708"/>
    <w:rsid w:val="00096F22"/>
    <w:rsid w:val="000970FA"/>
    <w:rsid w:val="0009717D"/>
    <w:rsid w:val="000971C4"/>
    <w:rsid w:val="000971D6"/>
    <w:rsid w:val="00097305"/>
    <w:rsid w:val="0009754D"/>
    <w:rsid w:val="00097641"/>
    <w:rsid w:val="0009768F"/>
    <w:rsid w:val="0009780D"/>
    <w:rsid w:val="00097B38"/>
    <w:rsid w:val="00097C0E"/>
    <w:rsid w:val="00097C9B"/>
    <w:rsid w:val="00097CD3"/>
    <w:rsid w:val="00097D08"/>
    <w:rsid w:val="00097D14"/>
    <w:rsid w:val="00097D8C"/>
    <w:rsid w:val="00097E28"/>
    <w:rsid w:val="00097E58"/>
    <w:rsid w:val="000A06BE"/>
    <w:rsid w:val="000A0787"/>
    <w:rsid w:val="000A07BA"/>
    <w:rsid w:val="000A080D"/>
    <w:rsid w:val="000A089C"/>
    <w:rsid w:val="000A08E9"/>
    <w:rsid w:val="000A0A11"/>
    <w:rsid w:val="000A0B28"/>
    <w:rsid w:val="000A0C28"/>
    <w:rsid w:val="000A106B"/>
    <w:rsid w:val="000A1115"/>
    <w:rsid w:val="000A1224"/>
    <w:rsid w:val="000A139F"/>
    <w:rsid w:val="000A1555"/>
    <w:rsid w:val="000A1606"/>
    <w:rsid w:val="000A16DF"/>
    <w:rsid w:val="000A1804"/>
    <w:rsid w:val="000A1917"/>
    <w:rsid w:val="000A1970"/>
    <w:rsid w:val="000A1972"/>
    <w:rsid w:val="000A1AE3"/>
    <w:rsid w:val="000A1BD5"/>
    <w:rsid w:val="000A245A"/>
    <w:rsid w:val="000A276F"/>
    <w:rsid w:val="000A28A8"/>
    <w:rsid w:val="000A2935"/>
    <w:rsid w:val="000A2AC1"/>
    <w:rsid w:val="000A2DF6"/>
    <w:rsid w:val="000A2F52"/>
    <w:rsid w:val="000A3000"/>
    <w:rsid w:val="000A31D1"/>
    <w:rsid w:val="000A3245"/>
    <w:rsid w:val="000A351B"/>
    <w:rsid w:val="000A379B"/>
    <w:rsid w:val="000A37F6"/>
    <w:rsid w:val="000A3808"/>
    <w:rsid w:val="000A3A27"/>
    <w:rsid w:val="000A3A2F"/>
    <w:rsid w:val="000A3A82"/>
    <w:rsid w:val="000A3B8B"/>
    <w:rsid w:val="000A3CCF"/>
    <w:rsid w:val="000A3E8F"/>
    <w:rsid w:val="000A3ECB"/>
    <w:rsid w:val="000A4346"/>
    <w:rsid w:val="000A4956"/>
    <w:rsid w:val="000A4971"/>
    <w:rsid w:val="000A4ACE"/>
    <w:rsid w:val="000A4B24"/>
    <w:rsid w:val="000A4B50"/>
    <w:rsid w:val="000A4B95"/>
    <w:rsid w:val="000A4C21"/>
    <w:rsid w:val="000A4DC6"/>
    <w:rsid w:val="000A5155"/>
    <w:rsid w:val="000A51DC"/>
    <w:rsid w:val="000A5311"/>
    <w:rsid w:val="000A54A7"/>
    <w:rsid w:val="000A59FA"/>
    <w:rsid w:val="000A5A87"/>
    <w:rsid w:val="000A5BF1"/>
    <w:rsid w:val="000A5D69"/>
    <w:rsid w:val="000A5F66"/>
    <w:rsid w:val="000A5FE2"/>
    <w:rsid w:val="000A618C"/>
    <w:rsid w:val="000A63E0"/>
    <w:rsid w:val="000A63FD"/>
    <w:rsid w:val="000A667F"/>
    <w:rsid w:val="000A675B"/>
    <w:rsid w:val="000A6796"/>
    <w:rsid w:val="000A6A12"/>
    <w:rsid w:val="000A6BAA"/>
    <w:rsid w:val="000A6BC3"/>
    <w:rsid w:val="000A6BEF"/>
    <w:rsid w:val="000A6C2C"/>
    <w:rsid w:val="000A6D85"/>
    <w:rsid w:val="000A6E9C"/>
    <w:rsid w:val="000A6EDB"/>
    <w:rsid w:val="000A6EDD"/>
    <w:rsid w:val="000A7051"/>
    <w:rsid w:val="000A753D"/>
    <w:rsid w:val="000A7936"/>
    <w:rsid w:val="000A7BB6"/>
    <w:rsid w:val="000A7DC2"/>
    <w:rsid w:val="000A7F37"/>
    <w:rsid w:val="000A7FBA"/>
    <w:rsid w:val="000B00CE"/>
    <w:rsid w:val="000B00E9"/>
    <w:rsid w:val="000B0179"/>
    <w:rsid w:val="000B04BF"/>
    <w:rsid w:val="000B0517"/>
    <w:rsid w:val="000B0567"/>
    <w:rsid w:val="000B0757"/>
    <w:rsid w:val="000B080B"/>
    <w:rsid w:val="000B0819"/>
    <w:rsid w:val="000B095B"/>
    <w:rsid w:val="000B09A1"/>
    <w:rsid w:val="000B09D9"/>
    <w:rsid w:val="000B0A80"/>
    <w:rsid w:val="000B0BF6"/>
    <w:rsid w:val="000B13A5"/>
    <w:rsid w:val="000B1962"/>
    <w:rsid w:val="000B19C3"/>
    <w:rsid w:val="000B1B8F"/>
    <w:rsid w:val="000B1C76"/>
    <w:rsid w:val="000B1CF4"/>
    <w:rsid w:val="000B2604"/>
    <w:rsid w:val="000B2A92"/>
    <w:rsid w:val="000B2CF5"/>
    <w:rsid w:val="000B2E11"/>
    <w:rsid w:val="000B2E91"/>
    <w:rsid w:val="000B2EB8"/>
    <w:rsid w:val="000B3044"/>
    <w:rsid w:val="000B30E6"/>
    <w:rsid w:val="000B3397"/>
    <w:rsid w:val="000B34F1"/>
    <w:rsid w:val="000B36BF"/>
    <w:rsid w:val="000B3836"/>
    <w:rsid w:val="000B3874"/>
    <w:rsid w:val="000B3AA7"/>
    <w:rsid w:val="000B3B9A"/>
    <w:rsid w:val="000B3BB8"/>
    <w:rsid w:val="000B3BC5"/>
    <w:rsid w:val="000B3BFD"/>
    <w:rsid w:val="000B3C4E"/>
    <w:rsid w:val="000B3F84"/>
    <w:rsid w:val="000B4042"/>
    <w:rsid w:val="000B42A8"/>
    <w:rsid w:val="000B435C"/>
    <w:rsid w:val="000B4486"/>
    <w:rsid w:val="000B4603"/>
    <w:rsid w:val="000B4695"/>
    <w:rsid w:val="000B4771"/>
    <w:rsid w:val="000B48C8"/>
    <w:rsid w:val="000B4AA4"/>
    <w:rsid w:val="000B4D94"/>
    <w:rsid w:val="000B4EB0"/>
    <w:rsid w:val="000B4FCB"/>
    <w:rsid w:val="000B51C6"/>
    <w:rsid w:val="000B546C"/>
    <w:rsid w:val="000B54AB"/>
    <w:rsid w:val="000B5529"/>
    <w:rsid w:val="000B5B75"/>
    <w:rsid w:val="000B5EDF"/>
    <w:rsid w:val="000B60F8"/>
    <w:rsid w:val="000B61C0"/>
    <w:rsid w:val="000B639C"/>
    <w:rsid w:val="000B6425"/>
    <w:rsid w:val="000B66E7"/>
    <w:rsid w:val="000B66ED"/>
    <w:rsid w:val="000B6726"/>
    <w:rsid w:val="000B67BB"/>
    <w:rsid w:val="000B6FB0"/>
    <w:rsid w:val="000B7071"/>
    <w:rsid w:val="000B74AD"/>
    <w:rsid w:val="000B7750"/>
    <w:rsid w:val="000B7823"/>
    <w:rsid w:val="000B7957"/>
    <w:rsid w:val="000B7B99"/>
    <w:rsid w:val="000B7C90"/>
    <w:rsid w:val="000B7D6D"/>
    <w:rsid w:val="000B7F05"/>
    <w:rsid w:val="000C0466"/>
    <w:rsid w:val="000C0785"/>
    <w:rsid w:val="000C079E"/>
    <w:rsid w:val="000C0BF2"/>
    <w:rsid w:val="000C0C2D"/>
    <w:rsid w:val="000C0EDF"/>
    <w:rsid w:val="000C0F09"/>
    <w:rsid w:val="000C0F20"/>
    <w:rsid w:val="000C102A"/>
    <w:rsid w:val="000C130D"/>
    <w:rsid w:val="000C1393"/>
    <w:rsid w:val="000C13BD"/>
    <w:rsid w:val="000C141C"/>
    <w:rsid w:val="000C157D"/>
    <w:rsid w:val="000C16A2"/>
    <w:rsid w:val="000C16CD"/>
    <w:rsid w:val="000C189F"/>
    <w:rsid w:val="000C18F3"/>
    <w:rsid w:val="000C1BCC"/>
    <w:rsid w:val="000C1FDD"/>
    <w:rsid w:val="000C23ED"/>
    <w:rsid w:val="000C23F1"/>
    <w:rsid w:val="000C2493"/>
    <w:rsid w:val="000C25A3"/>
    <w:rsid w:val="000C28AE"/>
    <w:rsid w:val="000C2941"/>
    <w:rsid w:val="000C2B45"/>
    <w:rsid w:val="000C2E77"/>
    <w:rsid w:val="000C31A1"/>
    <w:rsid w:val="000C3268"/>
    <w:rsid w:val="000C3472"/>
    <w:rsid w:val="000C3608"/>
    <w:rsid w:val="000C3609"/>
    <w:rsid w:val="000C370C"/>
    <w:rsid w:val="000C3D6A"/>
    <w:rsid w:val="000C400A"/>
    <w:rsid w:val="000C40EF"/>
    <w:rsid w:val="000C4100"/>
    <w:rsid w:val="000C41CF"/>
    <w:rsid w:val="000C4216"/>
    <w:rsid w:val="000C426B"/>
    <w:rsid w:val="000C44A9"/>
    <w:rsid w:val="000C454E"/>
    <w:rsid w:val="000C455E"/>
    <w:rsid w:val="000C45B8"/>
    <w:rsid w:val="000C4665"/>
    <w:rsid w:val="000C46B3"/>
    <w:rsid w:val="000C486C"/>
    <w:rsid w:val="000C494A"/>
    <w:rsid w:val="000C4D51"/>
    <w:rsid w:val="000C5219"/>
    <w:rsid w:val="000C538D"/>
    <w:rsid w:val="000C55A6"/>
    <w:rsid w:val="000C5645"/>
    <w:rsid w:val="000C58B7"/>
    <w:rsid w:val="000C598C"/>
    <w:rsid w:val="000C59B9"/>
    <w:rsid w:val="000C5A18"/>
    <w:rsid w:val="000C5EB1"/>
    <w:rsid w:val="000C5F0E"/>
    <w:rsid w:val="000C6195"/>
    <w:rsid w:val="000C61C6"/>
    <w:rsid w:val="000C62F2"/>
    <w:rsid w:val="000C639C"/>
    <w:rsid w:val="000C63A9"/>
    <w:rsid w:val="000C6B41"/>
    <w:rsid w:val="000C6E68"/>
    <w:rsid w:val="000C6ED8"/>
    <w:rsid w:val="000C713D"/>
    <w:rsid w:val="000C7374"/>
    <w:rsid w:val="000C74A9"/>
    <w:rsid w:val="000C77BA"/>
    <w:rsid w:val="000C77E5"/>
    <w:rsid w:val="000C7964"/>
    <w:rsid w:val="000C7976"/>
    <w:rsid w:val="000D031B"/>
    <w:rsid w:val="000D0436"/>
    <w:rsid w:val="000D0575"/>
    <w:rsid w:val="000D062D"/>
    <w:rsid w:val="000D06B1"/>
    <w:rsid w:val="000D0725"/>
    <w:rsid w:val="000D07C9"/>
    <w:rsid w:val="000D0910"/>
    <w:rsid w:val="000D09E1"/>
    <w:rsid w:val="000D0BB2"/>
    <w:rsid w:val="000D0C96"/>
    <w:rsid w:val="000D0DF9"/>
    <w:rsid w:val="000D0E58"/>
    <w:rsid w:val="000D0EFC"/>
    <w:rsid w:val="000D0FE3"/>
    <w:rsid w:val="000D1014"/>
    <w:rsid w:val="000D1393"/>
    <w:rsid w:val="000D145D"/>
    <w:rsid w:val="000D154E"/>
    <w:rsid w:val="000D1550"/>
    <w:rsid w:val="000D158E"/>
    <w:rsid w:val="000D1724"/>
    <w:rsid w:val="000D1902"/>
    <w:rsid w:val="000D19AE"/>
    <w:rsid w:val="000D19DC"/>
    <w:rsid w:val="000D1B72"/>
    <w:rsid w:val="000D1BF3"/>
    <w:rsid w:val="000D1C2B"/>
    <w:rsid w:val="000D1D16"/>
    <w:rsid w:val="000D203B"/>
    <w:rsid w:val="000D222F"/>
    <w:rsid w:val="000D2300"/>
    <w:rsid w:val="000D257F"/>
    <w:rsid w:val="000D25B1"/>
    <w:rsid w:val="000D280D"/>
    <w:rsid w:val="000D2986"/>
    <w:rsid w:val="000D29BD"/>
    <w:rsid w:val="000D2BAE"/>
    <w:rsid w:val="000D2BC0"/>
    <w:rsid w:val="000D2FC1"/>
    <w:rsid w:val="000D3260"/>
    <w:rsid w:val="000D3580"/>
    <w:rsid w:val="000D3609"/>
    <w:rsid w:val="000D378C"/>
    <w:rsid w:val="000D379B"/>
    <w:rsid w:val="000D37BA"/>
    <w:rsid w:val="000D3B8D"/>
    <w:rsid w:val="000D3BC8"/>
    <w:rsid w:val="000D3D7E"/>
    <w:rsid w:val="000D3FC4"/>
    <w:rsid w:val="000D41C8"/>
    <w:rsid w:val="000D49AB"/>
    <w:rsid w:val="000D4A4D"/>
    <w:rsid w:val="000D4A7C"/>
    <w:rsid w:val="000D4CA9"/>
    <w:rsid w:val="000D4DC9"/>
    <w:rsid w:val="000D5077"/>
    <w:rsid w:val="000D5152"/>
    <w:rsid w:val="000D5315"/>
    <w:rsid w:val="000D539A"/>
    <w:rsid w:val="000D53B4"/>
    <w:rsid w:val="000D5608"/>
    <w:rsid w:val="000D5657"/>
    <w:rsid w:val="000D5730"/>
    <w:rsid w:val="000D585F"/>
    <w:rsid w:val="000D5D11"/>
    <w:rsid w:val="000D5D35"/>
    <w:rsid w:val="000D5EF0"/>
    <w:rsid w:val="000D5F47"/>
    <w:rsid w:val="000D5FF8"/>
    <w:rsid w:val="000D608C"/>
    <w:rsid w:val="000D609C"/>
    <w:rsid w:val="000D609E"/>
    <w:rsid w:val="000D6189"/>
    <w:rsid w:val="000D6340"/>
    <w:rsid w:val="000D656F"/>
    <w:rsid w:val="000D67F0"/>
    <w:rsid w:val="000D6A56"/>
    <w:rsid w:val="000D6B95"/>
    <w:rsid w:val="000D6CE1"/>
    <w:rsid w:val="000D6F45"/>
    <w:rsid w:val="000D6F4B"/>
    <w:rsid w:val="000D6F51"/>
    <w:rsid w:val="000D7193"/>
    <w:rsid w:val="000D71E8"/>
    <w:rsid w:val="000D7392"/>
    <w:rsid w:val="000D7437"/>
    <w:rsid w:val="000D74F7"/>
    <w:rsid w:val="000D7513"/>
    <w:rsid w:val="000D7576"/>
    <w:rsid w:val="000D7632"/>
    <w:rsid w:val="000D7639"/>
    <w:rsid w:val="000D7764"/>
    <w:rsid w:val="000D7D2C"/>
    <w:rsid w:val="000D7E6D"/>
    <w:rsid w:val="000D7F0D"/>
    <w:rsid w:val="000D7F6F"/>
    <w:rsid w:val="000D7FE9"/>
    <w:rsid w:val="000D7FEC"/>
    <w:rsid w:val="000E0054"/>
    <w:rsid w:val="000E01B6"/>
    <w:rsid w:val="000E022F"/>
    <w:rsid w:val="000E0280"/>
    <w:rsid w:val="000E07EA"/>
    <w:rsid w:val="000E0B44"/>
    <w:rsid w:val="000E0D2D"/>
    <w:rsid w:val="000E0DE5"/>
    <w:rsid w:val="000E12AA"/>
    <w:rsid w:val="000E12DC"/>
    <w:rsid w:val="000E1645"/>
    <w:rsid w:val="000E17DF"/>
    <w:rsid w:val="000E1800"/>
    <w:rsid w:val="000E1F30"/>
    <w:rsid w:val="000E2438"/>
    <w:rsid w:val="000E2484"/>
    <w:rsid w:val="000E24AC"/>
    <w:rsid w:val="000E293D"/>
    <w:rsid w:val="000E2F62"/>
    <w:rsid w:val="000E3083"/>
    <w:rsid w:val="000E33F5"/>
    <w:rsid w:val="000E352A"/>
    <w:rsid w:val="000E3633"/>
    <w:rsid w:val="000E3790"/>
    <w:rsid w:val="000E380D"/>
    <w:rsid w:val="000E380E"/>
    <w:rsid w:val="000E388B"/>
    <w:rsid w:val="000E3902"/>
    <w:rsid w:val="000E3995"/>
    <w:rsid w:val="000E3A7B"/>
    <w:rsid w:val="000E3CA2"/>
    <w:rsid w:val="000E3EE2"/>
    <w:rsid w:val="000E3FF4"/>
    <w:rsid w:val="000E412C"/>
    <w:rsid w:val="000E419C"/>
    <w:rsid w:val="000E4806"/>
    <w:rsid w:val="000E4CCD"/>
    <w:rsid w:val="000E4DD9"/>
    <w:rsid w:val="000E4E06"/>
    <w:rsid w:val="000E4E4D"/>
    <w:rsid w:val="000E54E8"/>
    <w:rsid w:val="000E5619"/>
    <w:rsid w:val="000E57F8"/>
    <w:rsid w:val="000E5B20"/>
    <w:rsid w:val="000E6018"/>
    <w:rsid w:val="000E6243"/>
    <w:rsid w:val="000E628B"/>
    <w:rsid w:val="000E62AC"/>
    <w:rsid w:val="000E64AA"/>
    <w:rsid w:val="000E6560"/>
    <w:rsid w:val="000E6601"/>
    <w:rsid w:val="000E66ED"/>
    <w:rsid w:val="000E6A03"/>
    <w:rsid w:val="000E6C46"/>
    <w:rsid w:val="000E6E89"/>
    <w:rsid w:val="000E6EF7"/>
    <w:rsid w:val="000E705D"/>
    <w:rsid w:val="000E707F"/>
    <w:rsid w:val="000E7089"/>
    <w:rsid w:val="000E7250"/>
    <w:rsid w:val="000E78F2"/>
    <w:rsid w:val="000E7926"/>
    <w:rsid w:val="000E79B2"/>
    <w:rsid w:val="000E7B38"/>
    <w:rsid w:val="000E7B8F"/>
    <w:rsid w:val="000E7EE5"/>
    <w:rsid w:val="000F03D4"/>
    <w:rsid w:val="000F043E"/>
    <w:rsid w:val="000F0746"/>
    <w:rsid w:val="000F0981"/>
    <w:rsid w:val="000F0A0A"/>
    <w:rsid w:val="000F0EA2"/>
    <w:rsid w:val="000F128F"/>
    <w:rsid w:val="000F141A"/>
    <w:rsid w:val="000F141C"/>
    <w:rsid w:val="000F1919"/>
    <w:rsid w:val="000F194F"/>
    <w:rsid w:val="000F1AB7"/>
    <w:rsid w:val="000F1EDE"/>
    <w:rsid w:val="000F1F5E"/>
    <w:rsid w:val="000F2009"/>
    <w:rsid w:val="000F2393"/>
    <w:rsid w:val="000F249B"/>
    <w:rsid w:val="000F2670"/>
    <w:rsid w:val="000F2691"/>
    <w:rsid w:val="000F296F"/>
    <w:rsid w:val="000F2A55"/>
    <w:rsid w:val="000F2CD5"/>
    <w:rsid w:val="000F2E05"/>
    <w:rsid w:val="000F2EC8"/>
    <w:rsid w:val="000F2F7D"/>
    <w:rsid w:val="000F3286"/>
    <w:rsid w:val="000F3523"/>
    <w:rsid w:val="000F3543"/>
    <w:rsid w:val="000F36DB"/>
    <w:rsid w:val="000F39F4"/>
    <w:rsid w:val="000F3F41"/>
    <w:rsid w:val="000F3F6F"/>
    <w:rsid w:val="000F412F"/>
    <w:rsid w:val="000F42E8"/>
    <w:rsid w:val="000F446C"/>
    <w:rsid w:val="000F4555"/>
    <w:rsid w:val="000F4E21"/>
    <w:rsid w:val="000F4ECB"/>
    <w:rsid w:val="000F4F1B"/>
    <w:rsid w:val="000F55E1"/>
    <w:rsid w:val="000F56AB"/>
    <w:rsid w:val="000F5726"/>
    <w:rsid w:val="000F58BA"/>
    <w:rsid w:val="000F5931"/>
    <w:rsid w:val="000F5A40"/>
    <w:rsid w:val="000F5A57"/>
    <w:rsid w:val="000F5A6E"/>
    <w:rsid w:val="000F5DAD"/>
    <w:rsid w:val="000F5E0C"/>
    <w:rsid w:val="000F614D"/>
    <w:rsid w:val="000F61EA"/>
    <w:rsid w:val="000F6244"/>
    <w:rsid w:val="000F62BD"/>
    <w:rsid w:val="000F643D"/>
    <w:rsid w:val="000F6466"/>
    <w:rsid w:val="000F6765"/>
    <w:rsid w:val="000F67F6"/>
    <w:rsid w:val="000F6A9E"/>
    <w:rsid w:val="000F6E3E"/>
    <w:rsid w:val="000F7101"/>
    <w:rsid w:val="000F7153"/>
    <w:rsid w:val="000F76EE"/>
    <w:rsid w:val="000F77D1"/>
    <w:rsid w:val="000F7870"/>
    <w:rsid w:val="000F7A93"/>
    <w:rsid w:val="000F7B2E"/>
    <w:rsid w:val="000F7BA5"/>
    <w:rsid w:val="000F7F2A"/>
    <w:rsid w:val="00100024"/>
    <w:rsid w:val="00100067"/>
    <w:rsid w:val="00100164"/>
    <w:rsid w:val="0010041A"/>
    <w:rsid w:val="00100565"/>
    <w:rsid w:val="00100570"/>
    <w:rsid w:val="00100B3B"/>
    <w:rsid w:val="00100BA4"/>
    <w:rsid w:val="00100D66"/>
    <w:rsid w:val="00100F3E"/>
    <w:rsid w:val="00100FAB"/>
    <w:rsid w:val="00101055"/>
    <w:rsid w:val="001010A8"/>
    <w:rsid w:val="00101240"/>
    <w:rsid w:val="00101425"/>
    <w:rsid w:val="00101511"/>
    <w:rsid w:val="001018A1"/>
    <w:rsid w:val="00101955"/>
    <w:rsid w:val="00101AAA"/>
    <w:rsid w:val="00101FBB"/>
    <w:rsid w:val="00102107"/>
    <w:rsid w:val="0010214F"/>
    <w:rsid w:val="001021C6"/>
    <w:rsid w:val="0010224A"/>
    <w:rsid w:val="00102578"/>
    <w:rsid w:val="0010262C"/>
    <w:rsid w:val="001026B7"/>
    <w:rsid w:val="00102787"/>
    <w:rsid w:val="00102A31"/>
    <w:rsid w:val="00102A87"/>
    <w:rsid w:val="00102B9C"/>
    <w:rsid w:val="00102C14"/>
    <w:rsid w:val="00102CAD"/>
    <w:rsid w:val="00102DAF"/>
    <w:rsid w:val="00102E68"/>
    <w:rsid w:val="001035CE"/>
    <w:rsid w:val="00103693"/>
    <w:rsid w:val="00103737"/>
    <w:rsid w:val="00103950"/>
    <w:rsid w:val="00103E69"/>
    <w:rsid w:val="00103F2D"/>
    <w:rsid w:val="00104225"/>
    <w:rsid w:val="001042A6"/>
    <w:rsid w:val="001042DD"/>
    <w:rsid w:val="001043C5"/>
    <w:rsid w:val="0010451C"/>
    <w:rsid w:val="00104679"/>
    <w:rsid w:val="00104863"/>
    <w:rsid w:val="00104AAC"/>
    <w:rsid w:val="001059E9"/>
    <w:rsid w:val="00105BE6"/>
    <w:rsid w:val="00105CFB"/>
    <w:rsid w:val="00105DB6"/>
    <w:rsid w:val="001064BA"/>
    <w:rsid w:val="001066D2"/>
    <w:rsid w:val="0010682E"/>
    <w:rsid w:val="00106872"/>
    <w:rsid w:val="0010696B"/>
    <w:rsid w:val="00106B87"/>
    <w:rsid w:val="00106D16"/>
    <w:rsid w:val="00106D4A"/>
    <w:rsid w:val="00106D66"/>
    <w:rsid w:val="00106D84"/>
    <w:rsid w:val="00106F50"/>
    <w:rsid w:val="001071E6"/>
    <w:rsid w:val="0010722E"/>
    <w:rsid w:val="00107529"/>
    <w:rsid w:val="001075EE"/>
    <w:rsid w:val="00107CF3"/>
    <w:rsid w:val="00110769"/>
    <w:rsid w:val="0011086D"/>
    <w:rsid w:val="00110A0B"/>
    <w:rsid w:val="00110BA5"/>
    <w:rsid w:val="00110F9D"/>
    <w:rsid w:val="001111A3"/>
    <w:rsid w:val="00111296"/>
    <w:rsid w:val="001114FE"/>
    <w:rsid w:val="00111A8A"/>
    <w:rsid w:val="00111AE8"/>
    <w:rsid w:val="00111B34"/>
    <w:rsid w:val="00111D6E"/>
    <w:rsid w:val="00111D8E"/>
    <w:rsid w:val="00111FEB"/>
    <w:rsid w:val="001122FE"/>
    <w:rsid w:val="001124DD"/>
    <w:rsid w:val="00112622"/>
    <w:rsid w:val="001130D3"/>
    <w:rsid w:val="00113139"/>
    <w:rsid w:val="0011330A"/>
    <w:rsid w:val="0011343E"/>
    <w:rsid w:val="0011353D"/>
    <w:rsid w:val="00113676"/>
    <w:rsid w:val="001136CE"/>
    <w:rsid w:val="001138C2"/>
    <w:rsid w:val="00113AE0"/>
    <w:rsid w:val="00113BD8"/>
    <w:rsid w:val="00113CA7"/>
    <w:rsid w:val="00113D0D"/>
    <w:rsid w:val="00113DDE"/>
    <w:rsid w:val="00113F82"/>
    <w:rsid w:val="00114054"/>
    <w:rsid w:val="001140C7"/>
    <w:rsid w:val="00114148"/>
    <w:rsid w:val="00114309"/>
    <w:rsid w:val="00114310"/>
    <w:rsid w:val="001144C1"/>
    <w:rsid w:val="0011489A"/>
    <w:rsid w:val="00114995"/>
    <w:rsid w:val="001149DC"/>
    <w:rsid w:val="00114A80"/>
    <w:rsid w:val="00114ADC"/>
    <w:rsid w:val="00114D41"/>
    <w:rsid w:val="00114D8D"/>
    <w:rsid w:val="00114EB4"/>
    <w:rsid w:val="00114FA3"/>
    <w:rsid w:val="0011514A"/>
    <w:rsid w:val="0011516C"/>
    <w:rsid w:val="00115182"/>
    <w:rsid w:val="00115375"/>
    <w:rsid w:val="00115753"/>
    <w:rsid w:val="00115AC7"/>
    <w:rsid w:val="00115D31"/>
    <w:rsid w:val="00115EEF"/>
    <w:rsid w:val="0011600F"/>
    <w:rsid w:val="001160B5"/>
    <w:rsid w:val="0011611C"/>
    <w:rsid w:val="00116159"/>
    <w:rsid w:val="001162FB"/>
    <w:rsid w:val="001164A1"/>
    <w:rsid w:val="001165DF"/>
    <w:rsid w:val="0011671C"/>
    <w:rsid w:val="00116855"/>
    <w:rsid w:val="001169ED"/>
    <w:rsid w:val="00116A80"/>
    <w:rsid w:val="00116CB8"/>
    <w:rsid w:val="00116D29"/>
    <w:rsid w:val="00116F55"/>
    <w:rsid w:val="00116FAF"/>
    <w:rsid w:val="00117032"/>
    <w:rsid w:val="00117240"/>
    <w:rsid w:val="0011759D"/>
    <w:rsid w:val="001175D8"/>
    <w:rsid w:val="001176C0"/>
    <w:rsid w:val="00117747"/>
    <w:rsid w:val="00117A1F"/>
    <w:rsid w:val="00117AD8"/>
    <w:rsid w:val="00117BBC"/>
    <w:rsid w:val="00117C38"/>
    <w:rsid w:val="00117E74"/>
    <w:rsid w:val="00117FD7"/>
    <w:rsid w:val="0012019F"/>
    <w:rsid w:val="001205E2"/>
    <w:rsid w:val="00120687"/>
    <w:rsid w:val="001206AE"/>
    <w:rsid w:val="00120C15"/>
    <w:rsid w:val="00120DF0"/>
    <w:rsid w:val="00120FDD"/>
    <w:rsid w:val="0012122F"/>
    <w:rsid w:val="001213F7"/>
    <w:rsid w:val="001214FA"/>
    <w:rsid w:val="0012165F"/>
    <w:rsid w:val="001216E8"/>
    <w:rsid w:val="0012178D"/>
    <w:rsid w:val="001219F4"/>
    <w:rsid w:val="00121A75"/>
    <w:rsid w:val="00121B32"/>
    <w:rsid w:val="00121B36"/>
    <w:rsid w:val="0012201B"/>
    <w:rsid w:val="00122100"/>
    <w:rsid w:val="00122153"/>
    <w:rsid w:val="001225F3"/>
    <w:rsid w:val="00122C5C"/>
    <w:rsid w:val="00122F76"/>
    <w:rsid w:val="00122FA7"/>
    <w:rsid w:val="001231B6"/>
    <w:rsid w:val="0012359C"/>
    <w:rsid w:val="00123AC6"/>
    <w:rsid w:val="00123BF2"/>
    <w:rsid w:val="00123E15"/>
    <w:rsid w:val="00123F8B"/>
    <w:rsid w:val="00124031"/>
    <w:rsid w:val="00124109"/>
    <w:rsid w:val="001241D0"/>
    <w:rsid w:val="001245FF"/>
    <w:rsid w:val="0012465F"/>
    <w:rsid w:val="00124B3D"/>
    <w:rsid w:val="00125441"/>
    <w:rsid w:val="0012589D"/>
    <w:rsid w:val="001258A7"/>
    <w:rsid w:val="00125A82"/>
    <w:rsid w:val="00125DFF"/>
    <w:rsid w:val="001263EC"/>
    <w:rsid w:val="001266AE"/>
    <w:rsid w:val="001267A1"/>
    <w:rsid w:val="0012683D"/>
    <w:rsid w:val="00126B55"/>
    <w:rsid w:val="00126CDC"/>
    <w:rsid w:val="00126DE2"/>
    <w:rsid w:val="00126DFB"/>
    <w:rsid w:val="00126EE5"/>
    <w:rsid w:val="00126F25"/>
    <w:rsid w:val="001272CB"/>
    <w:rsid w:val="0012733D"/>
    <w:rsid w:val="0012736D"/>
    <w:rsid w:val="001274E6"/>
    <w:rsid w:val="00127642"/>
    <w:rsid w:val="0012770B"/>
    <w:rsid w:val="00127846"/>
    <w:rsid w:val="00127989"/>
    <w:rsid w:val="0012798F"/>
    <w:rsid w:val="00127B3C"/>
    <w:rsid w:val="00127F0B"/>
    <w:rsid w:val="00127FD5"/>
    <w:rsid w:val="0013002E"/>
    <w:rsid w:val="001301E7"/>
    <w:rsid w:val="00130341"/>
    <w:rsid w:val="0013050B"/>
    <w:rsid w:val="0013061A"/>
    <w:rsid w:val="001309E5"/>
    <w:rsid w:val="00130AB5"/>
    <w:rsid w:val="00130D08"/>
    <w:rsid w:val="00130EB5"/>
    <w:rsid w:val="00130F1C"/>
    <w:rsid w:val="0013108D"/>
    <w:rsid w:val="001312FA"/>
    <w:rsid w:val="00131465"/>
    <w:rsid w:val="00131475"/>
    <w:rsid w:val="00131516"/>
    <w:rsid w:val="00131526"/>
    <w:rsid w:val="00131783"/>
    <w:rsid w:val="00131C61"/>
    <w:rsid w:val="00131D06"/>
    <w:rsid w:val="00131D57"/>
    <w:rsid w:val="00131D97"/>
    <w:rsid w:val="00131F0C"/>
    <w:rsid w:val="001320C3"/>
    <w:rsid w:val="0013223D"/>
    <w:rsid w:val="00132487"/>
    <w:rsid w:val="00132673"/>
    <w:rsid w:val="00132746"/>
    <w:rsid w:val="00132A99"/>
    <w:rsid w:val="00132CA2"/>
    <w:rsid w:val="00132ED6"/>
    <w:rsid w:val="00132F41"/>
    <w:rsid w:val="00133008"/>
    <w:rsid w:val="00133142"/>
    <w:rsid w:val="00133303"/>
    <w:rsid w:val="00133421"/>
    <w:rsid w:val="0013346C"/>
    <w:rsid w:val="0013358D"/>
    <w:rsid w:val="00133A25"/>
    <w:rsid w:val="00133A32"/>
    <w:rsid w:val="00133AF1"/>
    <w:rsid w:val="00133B33"/>
    <w:rsid w:val="00133EE3"/>
    <w:rsid w:val="00133F7C"/>
    <w:rsid w:val="001340E0"/>
    <w:rsid w:val="00134199"/>
    <w:rsid w:val="001341FE"/>
    <w:rsid w:val="00134569"/>
    <w:rsid w:val="0013477D"/>
    <w:rsid w:val="00134970"/>
    <w:rsid w:val="001349FB"/>
    <w:rsid w:val="00134B53"/>
    <w:rsid w:val="00134BF5"/>
    <w:rsid w:val="00134FD1"/>
    <w:rsid w:val="0013532E"/>
    <w:rsid w:val="00135528"/>
    <w:rsid w:val="00135627"/>
    <w:rsid w:val="0013567A"/>
    <w:rsid w:val="00135A18"/>
    <w:rsid w:val="00135A25"/>
    <w:rsid w:val="00135AAA"/>
    <w:rsid w:val="00135C5B"/>
    <w:rsid w:val="00135EF9"/>
    <w:rsid w:val="00135FDE"/>
    <w:rsid w:val="001363CC"/>
    <w:rsid w:val="001364A9"/>
    <w:rsid w:val="00136515"/>
    <w:rsid w:val="0013654E"/>
    <w:rsid w:val="0013668A"/>
    <w:rsid w:val="00136691"/>
    <w:rsid w:val="001366DA"/>
    <w:rsid w:val="001367DD"/>
    <w:rsid w:val="00136B9F"/>
    <w:rsid w:val="00136D52"/>
    <w:rsid w:val="00136DE4"/>
    <w:rsid w:val="00136FDB"/>
    <w:rsid w:val="001371A1"/>
    <w:rsid w:val="00137391"/>
    <w:rsid w:val="00137448"/>
    <w:rsid w:val="00137670"/>
    <w:rsid w:val="00137858"/>
    <w:rsid w:val="00137A10"/>
    <w:rsid w:val="00137D67"/>
    <w:rsid w:val="00140153"/>
    <w:rsid w:val="001401DC"/>
    <w:rsid w:val="0014037E"/>
    <w:rsid w:val="001403AA"/>
    <w:rsid w:val="0014041C"/>
    <w:rsid w:val="0014064F"/>
    <w:rsid w:val="00140761"/>
    <w:rsid w:val="001407EE"/>
    <w:rsid w:val="0014084E"/>
    <w:rsid w:val="00140BB6"/>
    <w:rsid w:val="00140CFC"/>
    <w:rsid w:val="00140FD1"/>
    <w:rsid w:val="00141188"/>
    <w:rsid w:val="0014122F"/>
    <w:rsid w:val="0014155B"/>
    <w:rsid w:val="00141605"/>
    <w:rsid w:val="001418F4"/>
    <w:rsid w:val="00141C27"/>
    <w:rsid w:val="00141CBE"/>
    <w:rsid w:val="00141E39"/>
    <w:rsid w:val="00141FDB"/>
    <w:rsid w:val="00142008"/>
    <w:rsid w:val="00142221"/>
    <w:rsid w:val="0014233F"/>
    <w:rsid w:val="00142E13"/>
    <w:rsid w:val="00142E33"/>
    <w:rsid w:val="00142E8D"/>
    <w:rsid w:val="00142F3C"/>
    <w:rsid w:val="00143116"/>
    <w:rsid w:val="00143157"/>
    <w:rsid w:val="0014332C"/>
    <w:rsid w:val="001433BF"/>
    <w:rsid w:val="0014355E"/>
    <w:rsid w:val="001435BA"/>
    <w:rsid w:val="001437C1"/>
    <w:rsid w:val="00143B1E"/>
    <w:rsid w:val="00143B52"/>
    <w:rsid w:val="00143C7A"/>
    <w:rsid w:val="0014404B"/>
    <w:rsid w:val="001441DC"/>
    <w:rsid w:val="001442BB"/>
    <w:rsid w:val="001442D9"/>
    <w:rsid w:val="001443B4"/>
    <w:rsid w:val="001444F6"/>
    <w:rsid w:val="001445D8"/>
    <w:rsid w:val="00144624"/>
    <w:rsid w:val="00144689"/>
    <w:rsid w:val="0014484E"/>
    <w:rsid w:val="00144885"/>
    <w:rsid w:val="00144A06"/>
    <w:rsid w:val="001451A2"/>
    <w:rsid w:val="00145344"/>
    <w:rsid w:val="001456AF"/>
    <w:rsid w:val="00145B8D"/>
    <w:rsid w:val="00145E59"/>
    <w:rsid w:val="00145E81"/>
    <w:rsid w:val="00145EAE"/>
    <w:rsid w:val="00145EF7"/>
    <w:rsid w:val="00145F1E"/>
    <w:rsid w:val="00146168"/>
    <w:rsid w:val="00146268"/>
    <w:rsid w:val="001464AE"/>
    <w:rsid w:val="00146597"/>
    <w:rsid w:val="00146653"/>
    <w:rsid w:val="00146783"/>
    <w:rsid w:val="0014683E"/>
    <w:rsid w:val="001468D5"/>
    <w:rsid w:val="00146A8A"/>
    <w:rsid w:val="00146C7B"/>
    <w:rsid w:val="00146F12"/>
    <w:rsid w:val="001470C1"/>
    <w:rsid w:val="001470E4"/>
    <w:rsid w:val="0014735F"/>
    <w:rsid w:val="001474B6"/>
    <w:rsid w:val="001475E5"/>
    <w:rsid w:val="0014792D"/>
    <w:rsid w:val="00147B11"/>
    <w:rsid w:val="00147BE2"/>
    <w:rsid w:val="00147E8E"/>
    <w:rsid w:val="00147E96"/>
    <w:rsid w:val="00147F55"/>
    <w:rsid w:val="00147F94"/>
    <w:rsid w:val="00147F98"/>
    <w:rsid w:val="00147FD9"/>
    <w:rsid w:val="00150183"/>
    <w:rsid w:val="00150434"/>
    <w:rsid w:val="001504AF"/>
    <w:rsid w:val="001505B6"/>
    <w:rsid w:val="0015079F"/>
    <w:rsid w:val="001508B8"/>
    <w:rsid w:val="001508FE"/>
    <w:rsid w:val="00150A0F"/>
    <w:rsid w:val="00150B6B"/>
    <w:rsid w:val="00150D30"/>
    <w:rsid w:val="00150E73"/>
    <w:rsid w:val="00150E9C"/>
    <w:rsid w:val="00150EEB"/>
    <w:rsid w:val="001511AC"/>
    <w:rsid w:val="001512B6"/>
    <w:rsid w:val="001512CF"/>
    <w:rsid w:val="001513FE"/>
    <w:rsid w:val="0015180C"/>
    <w:rsid w:val="001518FC"/>
    <w:rsid w:val="00151A20"/>
    <w:rsid w:val="00151AAC"/>
    <w:rsid w:val="00151B4B"/>
    <w:rsid w:val="00151D14"/>
    <w:rsid w:val="00151F1F"/>
    <w:rsid w:val="00152249"/>
    <w:rsid w:val="001522EB"/>
    <w:rsid w:val="00152355"/>
    <w:rsid w:val="00152357"/>
    <w:rsid w:val="00152A56"/>
    <w:rsid w:val="00152ADC"/>
    <w:rsid w:val="00152C78"/>
    <w:rsid w:val="00152F7C"/>
    <w:rsid w:val="0015320C"/>
    <w:rsid w:val="0015324F"/>
    <w:rsid w:val="00153579"/>
    <w:rsid w:val="00153891"/>
    <w:rsid w:val="00153999"/>
    <w:rsid w:val="00153B3F"/>
    <w:rsid w:val="00153FEB"/>
    <w:rsid w:val="00154030"/>
    <w:rsid w:val="00154532"/>
    <w:rsid w:val="00154577"/>
    <w:rsid w:val="00154D0E"/>
    <w:rsid w:val="00154D2B"/>
    <w:rsid w:val="00154F65"/>
    <w:rsid w:val="00155296"/>
    <w:rsid w:val="00155365"/>
    <w:rsid w:val="0015551C"/>
    <w:rsid w:val="00155598"/>
    <w:rsid w:val="0015563C"/>
    <w:rsid w:val="0015565A"/>
    <w:rsid w:val="00155667"/>
    <w:rsid w:val="0015591D"/>
    <w:rsid w:val="00155B7B"/>
    <w:rsid w:val="00155E5B"/>
    <w:rsid w:val="00155EEC"/>
    <w:rsid w:val="00156169"/>
    <w:rsid w:val="001561AC"/>
    <w:rsid w:val="00156241"/>
    <w:rsid w:val="00156A1C"/>
    <w:rsid w:val="00156DBD"/>
    <w:rsid w:val="00156E21"/>
    <w:rsid w:val="00156EC9"/>
    <w:rsid w:val="00156FCC"/>
    <w:rsid w:val="001570D0"/>
    <w:rsid w:val="00157226"/>
    <w:rsid w:val="00157554"/>
    <w:rsid w:val="001575A1"/>
    <w:rsid w:val="00157A01"/>
    <w:rsid w:val="00157D99"/>
    <w:rsid w:val="0016005A"/>
    <w:rsid w:val="00160087"/>
    <w:rsid w:val="001603C8"/>
    <w:rsid w:val="0016056D"/>
    <w:rsid w:val="00160655"/>
    <w:rsid w:val="0016066E"/>
    <w:rsid w:val="0016067E"/>
    <w:rsid w:val="001606F2"/>
    <w:rsid w:val="00160B07"/>
    <w:rsid w:val="00160B84"/>
    <w:rsid w:val="00160DF4"/>
    <w:rsid w:val="00160ECE"/>
    <w:rsid w:val="00160EE3"/>
    <w:rsid w:val="00161249"/>
    <w:rsid w:val="00161271"/>
    <w:rsid w:val="00161293"/>
    <w:rsid w:val="00161351"/>
    <w:rsid w:val="00161387"/>
    <w:rsid w:val="00161459"/>
    <w:rsid w:val="00161718"/>
    <w:rsid w:val="001617D6"/>
    <w:rsid w:val="00161979"/>
    <w:rsid w:val="001619C6"/>
    <w:rsid w:val="00161AFA"/>
    <w:rsid w:val="00162001"/>
    <w:rsid w:val="001624AB"/>
    <w:rsid w:val="0016286B"/>
    <w:rsid w:val="001628EF"/>
    <w:rsid w:val="001629C0"/>
    <w:rsid w:val="00162D64"/>
    <w:rsid w:val="00163258"/>
    <w:rsid w:val="00163260"/>
    <w:rsid w:val="00163320"/>
    <w:rsid w:val="00163358"/>
    <w:rsid w:val="00163369"/>
    <w:rsid w:val="00163389"/>
    <w:rsid w:val="0016348F"/>
    <w:rsid w:val="001635BE"/>
    <w:rsid w:val="00163708"/>
    <w:rsid w:val="001637F2"/>
    <w:rsid w:val="001639E9"/>
    <w:rsid w:val="00163C97"/>
    <w:rsid w:val="00163EEA"/>
    <w:rsid w:val="00163F05"/>
    <w:rsid w:val="00163FB2"/>
    <w:rsid w:val="001646B5"/>
    <w:rsid w:val="0016470A"/>
    <w:rsid w:val="00164BC5"/>
    <w:rsid w:val="00164C91"/>
    <w:rsid w:val="00165074"/>
    <w:rsid w:val="001650FF"/>
    <w:rsid w:val="00165362"/>
    <w:rsid w:val="0016549E"/>
    <w:rsid w:val="0016562F"/>
    <w:rsid w:val="0016637D"/>
    <w:rsid w:val="00166387"/>
    <w:rsid w:val="00166463"/>
    <w:rsid w:val="001664DE"/>
    <w:rsid w:val="00166964"/>
    <w:rsid w:val="00166BC8"/>
    <w:rsid w:val="00166E79"/>
    <w:rsid w:val="001673D0"/>
    <w:rsid w:val="0016741B"/>
    <w:rsid w:val="00167670"/>
    <w:rsid w:val="001678B3"/>
    <w:rsid w:val="001679E0"/>
    <w:rsid w:val="00167A15"/>
    <w:rsid w:val="00167A47"/>
    <w:rsid w:val="00167A63"/>
    <w:rsid w:val="00167B56"/>
    <w:rsid w:val="00167D13"/>
    <w:rsid w:val="0017028B"/>
    <w:rsid w:val="001702C0"/>
    <w:rsid w:val="001703B3"/>
    <w:rsid w:val="00170778"/>
    <w:rsid w:val="001709F2"/>
    <w:rsid w:val="00170A96"/>
    <w:rsid w:val="00170ADF"/>
    <w:rsid w:val="00170C6A"/>
    <w:rsid w:val="00170CFE"/>
    <w:rsid w:val="00171251"/>
    <w:rsid w:val="00171452"/>
    <w:rsid w:val="00171744"/>
    <w:rsid w:val="0017176C"/>
    <w:rsid w:val="001719E0"/>
    <w:rsid w:val="00171BD2"/>
    <w:rsid w:val="00171C0B"/>
    <w:rsid w:val="00171FA7"/>
    <w:rsid w:val="00171FEA"/>
    <w:rsid w:val="001724F9"/>
    <w:rsid w:val="0017253A"/>
    <w:rsid w:val="001726B0"/>
    <w:rsid w:val="00172834"/>
    <w:rsid w:val="001728B6"/>
    <w:rsid w:val="00172CD7"/>
    <w:rsid w:val="00172EDF"/>
    <w:rsid w:val="0017325E"/>
    <w:rsid w:val="0017353A"/>
    <w:rsid w:val="001735EB"/>
    <w:rsid w:val="00173A46"/>
    <w:rsid w:val="00173D23"/>
    <w:rsid w:val="00174012"/>
    <w:rsid w:val="001740E0"/>
    <w:rsid w:val="00174292"/>
    <w:rsid w:val="001742B1"/>
    <w:rsid w:val="00174340"/>
    <w:rsid w:val="001743B8"/>
    <w:rsid w:val="001744BE"/>
    <w:rsid w:val="00174556"/>
    <w:rsid w:val="00174557"/>
    <w:rsid w:val="001745F1"/>
    <w:rsid w:val="00174604"/>
    <w:rsid w:val="00174986"/>
    <w:rsid w:val="001749FB"/>
    <w:rsid w:val="00174C27"/>
    <w:rsid w:val="00174C47"/>
    <w:rsid w:val="001750A4"/>
    <w:rsid w:val="00175444"/>
    <w:rsid w:val="0017580F"/>
    <w:rsid w:val="00175D70"/>
    <w:rsid w:val="00176000"/>
    <w:rsid w:val="00176289"/>
    <w:rsid w:val="001763A8"/>
    <w:rsid w:val="0017694E"/>
    <w:rsid w:val="00176ABD"/>
    <w:rsid w:val="00176B20"/>
    <w:rsid w:val="00176E36"/>
    <w:rsid w:val="00176F35"/>
    <w:rsid w:val="00177109"/>
    <w:rsid w:val="0017727D"/>
    <w:rsid w:val="0017744D"/>
    <w:rsid w:val="00177666"/>
    <w:rsid w:val="00177695"/>
    <w:rsid w:val="0017777C"/>
    <w:rsid w:val="0017777D"/>
    <w:rsid w:val="0017797C"/>
    <w:rsid w:val="00177AEB"/>
    <w:rsid w:val="00177E67"/>
    <w:rsid w:val="00177E74"/>
    <w:rsid w:val="00177EFF"/>
    <w:rsid w:val="001800D9"/>
    <w:rsid w:val="00180103"/>
    <w:rsid w:val="001801DB"/>
    <w:rsid w:val="001806D1"/>
    <w:rsid w:val="00180909"/>
    <w:rsid w:val="00180CA4"/>
    <w:rsid w:val="00180CC9"/>
    <w:rsid w:val="00181116"/>
    <w:rsid w:val="001813AA"/>
    <w:rsid w:val="001813F0"/>
    <w:rsid w:val="00181582"/>
    <w:rsid w:val="0018172E"/>
    <w:rsid w:val="00181826"/>
    <w:rsid w:val="00181957"/>
    <w:rsid w:val="00181B36"/>
    <w:rsid w:val="00181BF1"/>
    <w:rsid w:val="00181D15"/>
    <w:rsid w:val="00181E7E"/>
    <w:rsid w:val="00181F84"/>
    <w:rsid w:val="001821C7"/>
    <w:rsid w:val="00182366"/>
    <w:rsid w:val="001828E4"/>
    <w:rsid w:val="00182A84"/>
    <w:rsid w:val="00182B24"/>
    <w:rsid w:val="0018300F"/>
    <w:rsid w:val="001832FF"/>
    <w:rsid w:val="0018334F"/>
    <w:rsid w:val="001833E6"/>
    <w:rsid w:val="00183520"/>
    <w:rsid w:val="00183541"/>
    <w:rsid w:val="001835FC"/>
    <w:rsid w:val="00183617"/>
    <w:rsid w:val="001836AF"/>
    <w:rsid w:val="00183909"/>
    <w:rsid w:val="00183934"/>
    <w:rsid w:val="00183D45"/>
    <w:rsid w:val="00183E8B"/>
    <w:rsid w:val="00183F38"/>
    <w:rsid w:val="00184241"/>
    <w:rsid w:val="00184281"/>
    <w:rsid w:val="00184287"/>
    <w:rsid w:val="001845F8"/>
    <w:rsid w:val="00184883"/>
    <w:rsid w:val="00184B94"/>
    <w:rsid w:val="00184BE0"/>
    <w:rsid w:val="00184E68"/>
    <w:rsid w:val="00184FF8"/>
    <w:rsid w:val="001852EB"/>
    <w:rsid w:val="0018530F"/>
    <w:rsid w:val="00185381"/>
    <w:rsid w:val="001853AA"/>
    <w:rsid w:val="00185657"/>
    <w:rsid w:val="001859C2"/>
    <w:rsid w:val="00185A5E"/>
    <w:rsid w:val="00185DDD"/>
    <w:rsid w:val="00185F64"/>
    <w:rsid w:val="00185FB0"/>
    <w:rsid w:val="00186099"/>
    <w:rsid w:val="001861D6"/>
    <w:rsid w:val="0018651A"/>
    <w:rsid w:val="001865BA"/>
    <w:rsid w:val="0018669E"/>
    <w:rsid w:val="001866AD"/>
    <w:rsid w:val="001866B8"/>
    <w:rsid w:val="00186892"/>
    <w:rsid w:val="00186B42"/>
    <w:rsid w:val="00186B4B"/>
    <w:rsid w:val="00186BA4"/>
    <w:rsid w:val="00186D62"/>
    <w:rsid w:val="00186DC3"/>
    <w:rsid w:val="00186E9D"/>
    <w:rsid w:val="00186F4F"/>
    <w:rsid w:val="00186F5D"/>
    <w:rsid w:val="00186F8B"/>
    <w:rsid w:val="00187096"/>
    <w:rsid w:val="00187170"/>
    <w:rsid w:val="00187288"/>
    <w:rsid w:val="0018748B"/>
    <w:rsid w:val="00187817"/>
    <w:rsid w:val="0018781C"/>
    <w:rsid w:val="001879AF"/>
    <w:rsid w:val="00187AD6"/>
    <w:rsid w:val="00187AF2"/>
    <w:rsid w:val="00187C5C"/>
    <w:rsid w:val="00187D30"/>
    <w:rsid w:val="00187DF9"/>
    <w:rsid w:val="00187ECC"/>
    <w:rsid w:val="001903D1"/>
    <w:rsid w:val="001904D7"/>
    <w:rsid w:val="00190686"/>
    <w:rsid w:val="0019081C"/>
    <w:rsid w:val="00190A22"/>
    <w:rsid w:val="00190A77"/>
    <w:rsid w:val="00190CD4"/>
    <w:rsid w:val="00190E21"/>
    <w:rsid w:val="00191184"/>
    <w:rsid w:val="0019118E"/>
    <w:rsid w:val="00191202"/>
    <w:rsid w:val="0019165A"/>
    <w:rsid w:val="001917AE"/>
    <w:rsid w:val="00191848"/>
    <w:rsid w:val="00191B5C"/>
    <w:rsid w:val="0019201A"/>
    <w:rsid w:val="0019206A"/>
    <w:rsid w:val="00192371"/>
    <w:rsid w:val="0019237C"/>
    <w:rsid w:val="001923D0"/>
    <w:rsid w:val="00192645"/>
    <w:rsid w:val="00192658"/>
    <w:rsid w:val="001929E8"/>
    <w:rsid w:val="00192B1C"/>
    <w:rsid w:val="00192CD9"/>
    <w:rsid w:val="00192D77"/>
    <w:rsid w:val="00192E07"/>
    <w:rsid w:val="00193094"/>
    <w:rsid w:val="0019312B"/>
    <w:rsid w:val="001935E9"/>
    <w:rsid w:val="00193845"/>
    <w:rsid w:val="00193AFE"/>
    <w:rsid w:val="00193C0A"/>
    <w:rsid w:val="00193EA0"/>
    <w:rsid w:val="0019403E"/>
    <w:rsid w:val="0019417B"/>
    <w:rsid w:val="001943AC"/>
    <w:rsid w:val="001944DA"/>
    <w:rsid w:val="0019473E"/>
    <w:rsid w:val="0019474F"/>
    <w:rsid w:val="001947D1"/>
    <w:rsid w:val="001952D1"/>
    <w:rsid w:val="00195939"/>
    <w:rsid w:val="0019597D"/>
    <w:rsid w:val="00195A39"/>
    <w:rsid w:val="00195C84"/>
    <w:rsid w:val="00195DA6"/>
    <w:rsid w:val="00195F00"/>
    <w:rsid w:val="00195F76"/>
    <w:rsid w:val="0019606E"/>
    <w:rsid w:val="00196121"/>
    <w:rsid w:val="00196494"/>
    <w:rsid w:val="0019649F"/>
    <w:rsid w:val="001964D0"/>
    <w:rsid w:val="00196753"/>
    <w:rsid w:val="00196C03"/>
    <w:rsid w:val="00196C75"/>
    <w:rsid w:val="00196C9A"/>
    <w:rsid w:val="00196DBD"/>
    <w:rsid w:val="00196E02"/>
    <w:rsid w:val="00196ED4"/>
    <w:rsid w:val="00197066"/>
    <w:rsid w:val="00197449"/>
    <w:rsid w:val="0019764D"/>
    <w:rsid w:val="00197734"/>
    <w:rsid w:val="0019797E"/>
    <w:rsid w:val="00197A34"/>
    <w:rsid w:val="00197BE7"/>
    <w:rsid w:val="00197D6D"/>
    <w:rsid w:val="00197E3B"/>
    <w:rsid w:val="001A00B4"/>
    <w:rsid w:val="001A01CA"/>
    <w:rsid w:val="001A023B"/>
    <w:rsid w:val="001A05B1"/>
    <w:rsid w:val="001A06D4"/>
    <w:rsid w:val="001A0867"/>
    <w:rsid w:val="001A0944"/>
    <w:rsid w:val="001A0A75"/>
    <w:rsid w:val="001A0CB7"/>
    <w:rsid w:val="001A1056"/>
    <w:rsid w:val="001A1265"/>
    <w:rsid w:val="001A12BC"/>
    <w:rsid w:val="001A12F6"/>
    <w:rsid w:val="001A1344"/>
    <w:rsid w:val="001A13DF"/>
    <w:rsid w:val="001A14AE"/>
    <w:rsid w:val="001A14CB"/>
    <w:rsid w:val="001A1814"/>
    <w:rsid w:val="001A185D"/>
    <w:rsid w:val="001A1FB6"/>
    <w:rsid w:val="001A2203"/>
    <w:rsid w:val="001A2383"/>
    <w:rsid w:val="001A250F"/>
    <w:rsid w:val="001A2564"/>
    <w:rsid w:val="001A2624"/>
    <w:rsid w:val="001A269D"/>
    <w:rsid w:val="001A278F"/>
    <w:rsid w:val="001A2888"/>
    <w:rsid w:val="001A2A8B"/>
    <w:rsid w:val="001A2C9D"/>
    <w:rsid w:val="001A2D82"/>
    <w:rsid w:val="001A2DBA"/>
    <w:rsid w:val="001A3084"/>
    <w:rsid w:val="001A31EE"/>
    <w:rsid w:val="001A3349"/>
    <w:rsid w:val="001A3492"/>
    <w:rsid w:val="001A34EB"/>
    <w:rsid w:val="001A3593"/>
    <w:rsid w:val="001A35F8"/>
    <w:rsid w:val="001A3736"/>
    <w:rsid w:val="001A3761"/>
    <w:rsid w:val="001A3769"/>
    <w:rsid w:val="001A3BB4"/>
    <w:rsid w:val="001A3C97"/>
    <w:rsid w:val="001A3D57"/>
    <w:rsid w:val="001A3D9D"/>
    <w:rsid w:val="001A3F11"/>
    <w:rsid w:val="001A4241"/>
    <w:rsid w:val="001A4441"/>
    <w:rsid w:val="001A4678"/>
    <w:rsid w:val="001A47CE"/>
    <w:rsid w:val="001A4B59"/>
    <w:rsid w:val="001A4C13"/>
    <w:rsid w:val="001A515E"/>
    <w:rsid w:val="001A5172"/>
    <w:rsid w:val="001A51B6"/>
    <w:rsid w:val="001A52F7"/>
    <w:rsid w:val="001A5967"/>
    <w:rsid w:val="001A5D46"/>
    <w:rsid w:val="001A5DD7"/>
    <w:rsid w:val="001A5E19"/>
    <w:rsid w:val="001A5E7D"/>
    <w:rsid w:val="001A6425"/>
    <w:rsid w:val="001A65AF"/>
    <w:rsid w:val="001A66B1"/>
    <w:rsid w:val="001A67A4"/>
    <w:rsid w:val="001A69BE"/>
    <w:rsid w:val="001A6C89"/>
    <w:rsid w:val="001A6CCD"/>
    <w:rsid w:val="001A7026"/>
    <w:rsid w:val="001A7339"/>
    <w:rsid w:val="001A742C"/>
    <w:rsid w:val="001A7575"/>
    <w:rsid w:val="001A761F"/>
    <w:rsid w:val="001A76E4"/>
    <w:rsid w:val="001A772A"/>
    <w:rsid w:val="001A776C"/>
    <w:rsid w:val="001A7A22"/>
    <w:rsid w:val="001A7A3F"/>
    <w:rsid w:val="001A7F0E"/>
    <w:rsid w:val="001B028A"/>
    <w:rsid w:val="001B0521"/>
    <w:rsid w:val="001B08A8"/>
    <w:rsid w:val="001B0A18"/>
    <w:rsid w:val="001B0B69"/>
    <w:rsid w:val="001B0C50"/>
    <w:rsid w:val="001B0EB8"/>
    <w:rsid w:val="001B0ECA"/>
    <w:rsid w:val="001B136A"/>
    <w:rsid w:val="001B13BF"/>
    <w:rsid w:val="001B19A2"/>
    <w:rsid w:val="001B1C7D"/>
    <w:rsid w:val="001B1D51"/>
    <w:rsid w:val="001B201C"/>
    <w:rsid w:val="001B21BE"/>
    <w:rsid w:val="001B234C"/>
    <w:rsid w:val="001B2478"/>
    <w:rsid w:val="001B25CE"/>
    <w:rsid w:val="001B27F9"/>
    <w:rsid w:val="001B28F3"/>
    <w:rsid w:val="001B2901"/>
    <w:rsid w:val="001B2A43"/>
    <w:rsid w:val="001B2A64"/>
    <w:rsid w:val="001B2A7F"/>
    <w:rsid w:val="001B2B1E"/>
    <w:rsid w:val="001B2F8A"/>
    <w:rsid w:val="001B3011"/>
    <w:rsid w:val="001B3358"/>
    <w:rsid w:val="001B337D"/>
    <w:rsid w:val="001B33BF"/>
    <w:rsid w:val="001B37FA"/>
    <w:rsid w:val="001B385D"/>
    <w:rsid w:val="001B387B"/>
    <w:rsid w:val="001B3A29"/>
    <w:rsid w:val="001B3C35"/>
    <w:rsid w:val="001B3D1D"/>
    <w:rsid w:val="001B3E59"/>
    <w:rsid w:val="001B3E67"/>
    <w:rsid w:val="001B3FDC"/>
    <w:rsid w:val="001B438A"/>
    <w:rsid w:val="001B44B6"/>
    <w:rsid w:val="001B4503"/>
    <w:rsid w:val="001B45D4"/>
    <w:rsid w:val="001B465B"/>
    <w:rsid w:val="001B4894"/>
    <w:rsid w:val="001B4CA3"/>
    <w:rsid w:val="001B57FF"/>
    <w:rsid w:val="001B5ADB"/>
    <w:rsid w:val="001B5AFA"/>
    <w:rsid w:val="001B5B61"/>
    <w:rsid w:val="001B5CB3"/>
    <w:rsid w:val="001B5DF6"/>
    <w:rsid w:val="001B5EE9"/>
    <w:rsid w:val="001B6329"/>
    <w:rsid w:val="001B638D"/>
    <w:rsid w:val="001B6469"/>
    <w:rsid w:val="001B652A"/>
    <w:rsid w:val="001B6862"/>
    <w:rsid w:val="001B6EA4"/>
    <w:rsid w:val="001B6EFB"/>
    <w:rsid w:val="001B6F8C"/>
    <w:rsid w:val="001B738A"/>
    <w:rsid w:val="001B75B1"/>
    <w:rsid w:val="001B75BC"/>
    <w:rsid w:val="001B7A7E"/>
    <w:rsid w:val="001B7BFD"/>
    <w:rsid w:val="001B7DFE"/>
    <w:rsid w:val="001C004B"/>
    <w:rsid w:val="001C007C"/>
    <w:rsid w:val="001C0128"/>
    <w:rsid w:val="001C01CC"/>
    <w:rsid w:val="001C072D"/>
    <w:rsid w:val="001C097F"/>
    <w:rsid w:val="001C0C5D"/>
    <w:rsid w:val="001C0D09"/>
    <w:rsid w:val="001C0F37"/>
    <w:rsid w:val="001C102E"/>
    <w:rsid w:val="001C1180"/>
    <w:rsid w:val="001C1461"/>
    <w:rsid w:val="001C147B"/>
    <w:rsid w:val="001C14CE"/>
    <w:rsid w:val="001C1998"/>
    <w:rsid w:val="001C1CA1"/>
    <w:rsid w:val="001C1D91"/>
    <w:rsid w:val="001C1F5F"/>
    <w:rsid w:val="001C22C8"/>
    <w:rsid w:val="001C2459"/>
    <w:rsid w:val="001C249F"/>
    <w:rsid w:val="001C2525"/>
    <w:rsid w:val="001C25AE"/>
    <w:rsid w:val="001C268E"/>
    <w:rsid w:val="001C2799"/>
    <w:rsid w:val="001C27CA"/>
    <w:rsid w:val="001C2AC1"/>
    <w:rsid w:val="001C2C0A"/>
    <w:rsid w:val="001C2FEB"/>
    <w:rsid w:val="001C30EC"/>
    <w:rsid w:val="001C328F"/>
    <w:rsid w:val="001C39A7"/>
    <w:rsid w:val="001C3A5F"/>
    <w:rsid w:val="001C3A8F"/>
    <w:rsid w:val="001C3AA6"/>
    <w:rsid w:val="001C3F0C"/>
    <w:rsid w:val="001C3F89"/>
    <w:rsid w:val="001C3FA7"/>
    <w:rsid w:val="001C3FF6"/>
    <w:rsid w:val="001C405F"/>
    <w:rsid w:val="001C41CA"/>
    <w:rsid w:val="001C4291"/>
    <w:rsid w:val="001C4311"/>
    <w:rsid w:val="001C43B3"/>
    <w:rsid w:val="001C4787"/>
    <w:rsid w:val="001C49F3"/>
    <w:rsid w:val="001C4B45"/>
    <w:rsid w:val="001C4B69"/>
    <w:rsid w:val="001C4C02"/>
    <w:rsid w:val="001C4C34"/>
    <w:rsid w:val="001C4CE4"/>
    <w:rsid w:val="001C4D7A"/>
    <w:rsid w:val="001C4ECE"/>
    <w:rsid w:val="001C4ED5"/>
    <w:rsid w:val="001C5027"/>
    <w:rsid w:val="001C5068"/>
    <w:rsid w:val="001C5231"/>
    <w:rsid w:val="001C526D"/>
    <w:rsid w:val="001C5705"/>
    <w:rsid w:val="001C573C"/>
    <w:rsid w:val="001C5864"/>
    <w:rsid w:val="001C59CC"/>
    <w:rsid w:val="001C5B14"/>
    <w:rsid w:val="001C5BE5"/>
    <w:rsid w:val="001C5D2F"/>
    <w:rsid w:val="001C5D64"/>
    <w:rsid w:val="001C5E16"/>
    <w:rsid w:val="001C5E72"/>
    <w:rsid w:val="001C6563"/>
    <w:rsid w:val="001C65F5"/>
    <w:rsid w:val="001C6690"/>
    <w:rsid w:val="001C66AF"/>
    <w:rsid w:val="001C6996"/>
    <w:rsid w:val="001C6C06"/>
    <w:rsid w:val="001C6E65"/>
    <w:rsid w:val="001C6EE2"/>
    <w:rsid w:val="001C7161"/>
    <w:rsid w:val="001C71BB"/>
    <w:rsid w:val="001C7347"/>
    <w:rsid w:val="001C751F"/>
    <w:rsid w:val="001C7724"/>
    <w:rsid w:val="001C776D"/>
    <w:rsid w:val="001C77B5"/>
    <w:rsid w:val="001C7BBC"/>
    <w:rsid w:val="001C7C83"/>
    <w:rsid w:val="001C7C8F"/>
    <w:rsid w:val="001C7D44"/>
    <w:rsid w:val="001C7DA4"/>
    <w:rsid w:val="001C7E4A"/>
    <w:rsid w:val="001C7F88"/>
    <w:rsid w:val="001D01BC"/>
    <w:rsid w:val="001D01D7"/>
    <w:rsid w:val="001D0231"/>
    <w:rsid w:val="001D0281"/>
    <w:rsid w:val="001D02DA"/>
    <w:rsid w:val="001D049A"/>
    <w:rsid w:val="001D062D"/>
    <w:rsid w:val="001D06A2"/>
    <w:rsid w:val="001D103B"/>
    <w:rsid w:val="001D10AB"/>
    <w:rsid w:val="001D1371"/>
    <w:rsid w:val="001D162D"/>
    <w:rsid w:val="001D19BF"/>
    <w:rsid w:val="001D1C6B"/>
    <w:rsid w:val="001D1CC6"/>
    <w:rsid w:val="001D1D0A"/>
    <w:rsid w:val="001D1D9D"/>
    <w:rsid w:val="001D212F"/>
    <w:rsid w:val="001D215B"/>
    <w:rsid w:val="001D2790"/>
    <w:rsid w:val="001D2B72"/>
    <w:rsid w:val="001D2E58"/>
    <w:rsid w:val="001D31D4"/>
    <w:rsid w:val="001D34B9"/>
    <w:rsid w:val="001D34C1"/>
    <w:rsid w:val="001D3508"/>
    <w:rsid w:val="001D3649"/>
    <w:rsid w:val="001D36EC"/>
    <w:rsid w:val="001D371A"/>
    <w:rsid w:val="001D3738"/>
    <w:rsid w:val="001D3C03"/>
    <w:rsid w:val="001D3D48"/>
    <w:rsid w:val="001D3D9A"/>
    <w:rsid w:val="001D4356"/>
    <w:rsid w:val="001D436D"/>
    <w:rsid w:val="001D4B06"/>
    <w:rsid w:val="001D4B71"/>
    <w:rsid w:val="001D4B9D"/>
    <w:rsid w:val="001D4D3F"/>
    <w:rsid w:val="001D4E85"/>
    <w:rsid w:val="001D4F8B"/>
    <w:rsid w:val="001D526E"/>
    <w:rsid w:val="001D52F3"/>
    <w:rsid w:val="001D5615"/>
    <w:rsid w:val="001D569D"/>
    <w:rsid w:val="001D58BF"/>
    <w:rsid w:val="001D58FD"/>
    <w:rsid w:val="001D5945"/>
    <w:rsid w:val="001D5A22"/>
    <w:rsid w:val="001D5C16"/>
    <w:rsid w:val="001D5C57"/>
    <w:rsid w:val="001D5DEB"/>
    <w:rsid w:val="001D5E84"/>
    <w:rsid w:val="001D5EAF"/>
    <w:rsid w:val="001D5EB3"/>
    <w:rsid w:val="001D5FF8"/>
    <w:rsid w:val="001D628F"/>
    <w:rsid w:val="001D63A5"/>
    <w:rsid w:val="001D67C0"/>
    <w:rsid w:val="001D6825"/>
    <w:rsid w:val="001D6837"/>
    <w:rsid w:val="001D6845"/>
    <w:rsid w:val="001D68E3"/>
    <w:rsid w:val="001D69D8"/>
    <w:rsid w:val="001D6E2A"/>
    <w:rsid w:val="001D729A"/>
    <w:rsid w:val="001D7448"/>
    <w:rsid w:val="001D768C"/>
    <w:rsid w:val="001D7776"/>
    <w:rsid w:val="001D7CF4"/>
    <w:rsid w:val="001D7F9A"/>
    <w:rsid w:val="001E021A"/>
    <w:rsid w:val="001E0262"/>
    <w:rsid w:val="001E0344"/>
    <w:rsid w:val="001E056F"/>
    <w:rsid w:val="001E0582"/>
    <w:rsid w:val="001E075A"/>
    <w:rsid w:val="001E084E"/>
    <w:rsid w:val="001E090D"/>
    <w:rsid w:val="001E0A13"/>
    <w:rsid w:val="001E0A6B"/>
    <w:rsid w:val="001E0AB3"/>
    <w:rsid w:val="001E0B37"/>
    <w:rsid w:val="001E0C59"/>
    <w:rsid w:val="001E0E99"/>
    <w:rsid w:val="001E0F6C"/>
    <w:rsid w:val="001E0F70"/>
    <w:rsid w:val="001E10AF"/>
    <w:rsid w:val="001E1100"/>
    <w:rsid w:val="001E120C"/>
    <w:rsid w:val="001E13E1"/>
    <w:rsid w:val="001E14E4"/>
    <w:rsid w:val="001E1B6A"/>
    <w:rsid w:val="001E1D01"/>
    <w:rsid w:val="001E1D75"/>
    <w:rsid w:val="001E1D76"/>
    <w:rsid w:val="001E1EFB"/>
    <w:rsid w:val="001E21DD"/>
    <w:rsid w:val="001E2208"/>
    <w:rsid w:val="001E220F"/>
    <w:rsid w:val="001E22A7"/>
    <w:rsid w:val="001E2553"/>
    <w:rsid w:val="001E25C6"/>
    <w:rsid w:val="001E2631"/>
    <w:rsid w:val="001E2633"/>
    <w:rsid w:val="001E2750"/>
    <w:rsid w:val="001E2855"/>
    <w:rsid w:val="001E2C12"/>
    <w:rsid w:val="001E2D0B"/>
    <w:rsid w:val="001E2F1D"/>
    <w:rsid w:val="001E3140"/>
    <w:rsid w:val="001E317F"/>
    <w:rsid w:val="001E31E9"/>
    <w:rsid w:val="001E3688"/>
    <w:rsid w:val="001E37F6"/>
    <w:rsid w:val="001E380D"/>
    <w:rsid w:val="001E3837"/>
    <w:rsid w:val="001E38A1"/>
    <w:rsid w:val="001E3D68"/>
    <w:rsid w:val="001E3FF6"/>
    <w:rsid w:val="001E4011"/>
    <w:rsid w:val="001E40AA"/>
    <w:rsid w:val="001E42C9"/>
    <w:rsid w:val="001E43E4"/>
    <w:rsid w:val="001E44B1"/>
    <w:rsid w:val="001E4526"/>
    <w:rsid w:val="001E4B3E"/>
    <w:rsid w:val="001E4BC8"/>
    <w:rsid w:val="001E4BFA"/>
    <w:rsid w:val="001E4E4F"/>
    <w:rsid w:val="001E4F1B"/>
    <w:rsid w:val="001E4F8C"/>
    <w:rsid w:val="001E5087"/>
    <w:rsid w:val="001E526E"/>
    <w:rsid w:val="001E536A"/>
    <w:rsid w:val="001E54B2"/>
    <w:rsid w:val="001E597B"/>
    <w:rsid w:val="001E6041"/>
    <w:rsid w:val="001E634D"/>
    <w:rsid w:val="001E6386"/>
    <w:rsid w:val="001E6393"/>
    <w:rsid w:val="001E6394"/>
    <w:rsid w:val="001E65B7"/>
    <w:rsid w:val="001E6845"/>
    <w:rsid w:val="001E6954"/>
    <w:rsid w:val="001E6955"/>
    <w:rsid w:val="001E6B09"/>
    <w:rsid w:val="001E6B5C"/>
    <w:rsid w:val="001E6BF3"/>
    <w:rsid w:val="001E6ECB"/>
    <w:rsid w:val="001E705E"/>
    <w:rsid w:val="001E7289"/>
    <w:rsid w:val="001E74B7"/>
    <w:rsid w:val="001E74DC"/>
    <w:rsid w:val="001E777B"/>
    <w:rsid w:val="001E7866"/>
    <w:rsid w:val="001E7A72"/>
    <w:rsid w:val="001E7A7C"/>
    <w:rsid w:val="001E7B4F"/>
    <w:rsid w:val="001E7CB2"/>
    <w:rsid w:val="001E7D2A"/>
    <w:rsid w:val="001E7E0F"/>
    <w:rsid w:val="001E7E57"/>
    <w:rsid w:val="001E7FFD"/>
    <w:rsid w:val="001F0004"/>
    <w:rsid w:val="001F0147"/>
    <w:rsid w:val="001F0157"/>
    <w:rsid w:val="001F0314"/>
    <w:rsid w:val="001F03A0"/>
    <w:rsid w:val="001F054B"/>
    <w:rsid w:val="001F07C5"/>
    <w:rsid w:val="001F09D4"/>
    <w:rsid w:val="001F0B6E"/>
    <w:rsid w:val="001F10FA"/>
    <w:rsid w:val="001F139C"/>
    <w:rsid w:val="001F13F1"/>
    <w:rsid w:val="001F14B1"/>
    <w:rsid w:val="001F159D"/>
    <w:rsid w:val="001F1691"/>
    <w:rsid w:val="001F17B1"/>
    <w:rsid w:val="001F187E"/>
    <w:rsid w:val="001F19AF"/>
    <w:rsid w:val="001F1D6C"/>
    <w:rsid w:val="001F1EAD"/>
    <w:rsid w:val="001F21F1"/>
    <w:rsid w:val="001F2290"/>
    <w:rsid w:val="001F2376"/>
    <w:rsid w:val="001F2408"/>
    <w:rsid w:val="001F2452"/>
    <w:rsid w:val="001F2556"/>
    <w:rsid w:val="001F272A"/>
    <w:rsid w:val="001F2756"/>
    <w:rsid w:val="001F2826"/>
    <w:rsid w:val="001F28F9"/>
    <w:rsid w:val="001F2C4F"/>
    <w:rsid w:val="001F2C88"/>
    <w:rsid w:val="001F32A8"/>
    <w:rsid w:val="001F33DF"/>
    <w:rsid w:val="001F34EE"/>
    <w:rsid w:val="001F3730"/>
    <w:rsid w:val="001F374C"/>
    <w:rsid w:val="001F38DE"/>
    <w:rsid w:val="001F3952"/>
    <w:rsid w:val="001F3ADC"/>
    <w:rsid w:val="001F3B95"/>
    <w:rsid w:val="001F3C25"/>
    <w:rsid w:val="001F400C"/>
    <w:rsid w:val="001F415D"/>
    <w:rsid w:val="001F41A4"/>
    <w:rsid w:val="001F4390"/>
    <w:rsid w:val="001F458B"/>
    <w:rsid w:val="001F4858"/>
    <w:rsid w:val="001F48BA"/>
    <w:rsid w:val="001F4B80"/>
    <w:rsid w:val="001F4BB4"/>
    <w:rsid w:val="001F4BB9"/>
    <w:rsid w:val="001F4F39"/>
    <w:rsid w:val="001F5151"/>
    <w:rsid w:val="001F51DF"/>
    <w:rsid w:val="001F5228"/>
    <w:rsid w:val="001F548F"/>
    <w:rsid w:val="001F58F1"/>
    <w:rsid w:val="001F59AC"/>
    <w:rsid w:val="001F5BD4"/>
    <w:rsid w:val="001F5EEE"/>
    <w:rsid w:val="001F650C"/>
    <w:rsid w:val="001F6751"/>
    <w:rsid w:val="001F6BB7"/>
    <w:rsid w:val="001F6C14"/>
    <w:rsid w:val="001F6FF6"/>
    <w:rsid w:val="001F739D"/>
    <w:rsid w:val="001F73D3"/>
    <w:rsid w:val="001F74DA"/>
    <w:rsid w:val="001F788D"/>
    <w:rsid w:val="001F78A7"/>
    <w:rsid w:val="001F798F"/>
    <w:rsid w:val="001F7AA2"/>
    <w:rsid w:val="001F7B9C"/>
    <w:rsid w:val="001F7D8D"/>
    <w:rsid w:val="001F7E2E"/>
    <w:rsid w:val="001F7E97"/>
    <w:rsid w:val="001F7EE8"/>
    <w:rsid w:val="0020000A"/>
    <w:rsid w:val="002001ED"/>
    <w:rsid w:val="00200AC7"/>
    <w:rsid w:val="00200D30"/>
    <w:rsid w:val="00200E32"/>
    <w:rsid w:val="00200E9F"/>
    <w:rsid w:val="0020109E"/>
    <w:rsid w:val="00201241"/>
    <w:rsid w:val="00201251"/>
    <w:rsid w:val="002012B7"/>
    <w:rsid w:val="00201626"/>
    <w:rsid w:val="00201B16"/>
    <w:rsid w:val="00201FBC"/>
    <w:rsid w:val="00202004"/>
    <w:rsid w:val="0020200B"/>
    <w:rsid w:val="00202240"/>
    <w:rsid w:val="0020278F"/>
    <w:rsid w:val="002028CC"/>
    <w:rsid w:val="00202969"/>
    <w:rsid w:val="00202C51"/>
    <w:rsid w:val="00202CE8"/>
    <w:rsid w:val="00202EDD"/>
    <w:rsid w:val="00202F85"/>
    <w:rsid w:val="0020310F"/>
    <w:rsid w:val="002031E8"/>
    <w:rsid w:val="00203389"/>
    <w:rsid w:val="0020348D"/>
    <w:rsid w:val="0020364D"/>
    <w:rsid w:val="0020368D"/>
    <w:rsid w:val="00203918"/>
    <w:rsid w:val="0020397E"/>
    <w:rsid w:val="00203A20"/>
    <w:rsid w:val="00203B3E"/>
    <w:rsid w:val="00203E9F"/>
    <w:rsid w:val="00203EA7"/>
    <w:rsid w:val="00203F2A"/>
    <w:rsid w:val="002040AD"/>
    <w:rsid w:val="002041AB"/>
    <w:rsid w:val="002041CA"/>
    <w:rsid w:val="002041DC"/>
    <w:rsid w:val="002044AB"/>
    <w:rsid w:val="0020451C"/>
    <w:rsid w:val="00204551"/>
    <w:rsid w:val="002046AF"/>
    <w:rsid w:val="0020479B"/>
    <w:rsid w:val="00204A0D"/>
    <w:rsid w:val="00204C0B"/>
    <w:rsid w:val="00204C84"/>
    <w:rsid w:val="00204D3E"/>
    <w:rsid w:val="00204D4D"/>
    <w:rsid w:val="00204E59"/>
    <w:rsid w:val="00204F9A"/>
    <w:rsid w:val="0020508C"/>
    <w:rsid w:val="00205190"/>
    <w:rsid w:val="0020533C"/>
    <w:rsid w:val="00205640"/>
    <w:rsid w:val="00205917"/>
    <w:rsid w:val="00205F77"/>
    <w:rsid w:val="00206084"/>
    <w:rsid w:val="00206110"/>
    <w:rsid w:val="002061D2"/>
    <w:rsid w:val="002062B2"/>
    <w:rsid w:val="002062C3"/>
    <w:rsid w:val="002063C8"/>
    <w:rsid w:val="0020641D"/>
    <w:rsid w:val="00206478"/>
    <w:rsid w:val="00206520"/>
    <w:rsid w:val="0020662C"/>
    <w:rsid w:val="002067C4"/>
    <w:rsid w:val="002067D6"/>
    <w:rsid w:val="002067F4"/>
    <w:rsid w:val="0020687A"/>
    <w:rsid w:val="00206A78"/>
    <w:rsid w:val="00206FFC"/>
    <w:rsid w:val="00207011"/>
    <w:rsid w:val="00207057"/>
    <w:rsid w:val="00207587"/>
    <w:rsid w:val="00207B2E"/>
    <w:rsid w:val="00210057"/>
    <w:rsid w:val="0021025E"/>
    <w:rsid w:val="00210390"/>
    <w:rsid w:val="002103F7"/>
    <w:rsid w:val="002108C2"/>
    <w:rsid w:val="00210A3E"/>
    <w:rsid w:val="00210B0B"/>
    <w:rsid w:val="00211113"/>
    <w:rsid w:val="002114FC"/>
    <w:rsid w:val="0021176E"/>
    <w:rsid w:val="00211782"/>
    <w:rsid w:val="00211B3E"/>
    <w:rsid w:val="00211B43"/>
    <w:rsid w:val="00211D46"/>
    <w:rsid w:val="00211E53"/>
    <w:rsid w:val="0021205C"/>
    <w:rsid w:val="002120CC"/>
    <w:rsid w:val="002129A3"/>
    <w:rsid w:val="00212B9A"/>
    <w:rsid w:val="00212DAF"/>
    <w:rsid w:val="00212F3C"/>
    <w:rsid w:val="002130C4"/>
    <w:rsid w:val="0021316E"/>
    <w:rsid w:val="002131D6"/>
    <w:rsid w:val="00213262"/>
    <w:rsid w:val="00213406"/>
    <w:rsid w:val="0021345D"/>
    <w:rsid w:val="0021376F"/>
    <w:rsid w:val="00213842"/>
    <w:rsid w:val="0021395A"/>
    <w:rsid w:val="00213AE6"/>
    <w:rsid w:val="00213D5C"/>
    <w:rsid w:val="00213DAA"/>
    <w:rsid w:val="0021413E"/>
    <w:rsid w:val="0021450C"/>
    <w:rsid w:val="00214572"/>
    <w:rsid w:val="0021460D"/>
    <w:rsid w:val="002147F6"/>
    <w:rsid w:val="0021494F"/>
    <w:rsid w:val="00214BDA"/>
    <w:rsid w:val="00214DF0"/>
    <w:rsid w:val="00214E89"/>
    <w:rsid w:val="00215367"/>
    <w:rsid w:val="002155F0"/>
    <w:rsid w:val="002156C5"/>
    <w:rsid w:val="00215716"/>
    <w:rsid w:val="002157B2"/>
    <w:rsid w:val="0021582D"/>
    <w:rsid w:val="00215B42"/>
    <w:rsid w:val="00215C08"/>
    <w:rsid w:val="00215C94"/>
    <w:rsid w:val="00215DE3"/>
    <w:rsid w:val="00215FAF"/>
    <w:rsid w:val="00216638"/>
    <w:rsid w:val="0021683E"/>
    <w:rsid w:val="0021691E"/>
    <w:rsid w:val="002169B8"/>
    <w:rsid w:val="00216EED"/>
    <w:rsid w:val="002174CB"/>
    <w:rsid w:val="0021753F"/>
    <w:rsid w:val="0021759B"/>
    <w:rsid w:val="0021771A"/>
    <w:rsid w:val="00217865"/>
    <w:rsid w:val="0021786A"/>
    <w:rsid w:val="00217888"/>
    <w:rsid w:val="002178B1"/>
    <w:rsid w:val="002179D5"/>
    <w:rsid w:val="00217BCB"/>
    <w:rsid w:val="00217C5E"/>
    <w:rsid w:val="00217C6E"/>
    <w:rsid w:val="00217CCD"/>
    <w:rsid w:val="00217DBD"/>
    <w:rsid w:val="00217FE9"/>
    <w:rsid w:val="00220287"/>
    <w:rsid w:val="00220301"/>
    <w:rsid w:val="00220401"/>
    <w:rsid w:val="00220531"/>
    <w:rsid w:val="002206A0"/>
    <w:rsid w:val="002208A3"/>
    <w:rsid w:val="002208AA"/>
    <w:rsid w:val="00220B4E"/>
    <w:rsid w:val="00220B73"/>
    <w:rsid w:val="00220BD7"/>
    <w:rsid w:val="00220D01"/>
    <w:rsid w:val="00220DC7"/>
    <w:rsid w:val="0022166F"/>
    <w:rsid w:val="00221A61"/>
    <w:rsid w:val="00221C6B"/>
    <w:rsid w:val="00221D6E"/>
    <w:rsid w:val="00221F92"/>
    <w:rsid w:val="00221F9F"/>
    <w:rsid w:val="00221FCE"/>
    <w:rsid w:val="00221FE6"/>
    <w:rsid w:val="00222057"/>
    <w:rsid w:val="00222458"/>
    <w:rsid w:val="00222532"/>
    <w:rsid w:val="0022268F"/>
    <w:rsid w:val="00222703"/>
    <w:rsid w:val="00222756"/>
    <w:rsid w:val="002227CE"/>
    <w:rsid w:val="00222862"/>
    <w:rsid w:val="00222C7B"/>
    <w:rsid w:val="00222D10"/>
    <w:rsid w:val="00222E09"/>
    <w:rsid w:val="00223240"/>
    <w:rsid w:val="0022359F"/>
    <w:rsid w:val="002236CA"/>
    <w:rsid w:val="00223710"/>
    <w:rsid w:val="00223921"/>
    <w:rsid w:val="0022394D"/>
    <w:rsid w:val="00223966"/>
    <w:rsid w:val="00223FBE"/>
    <w:rsid w:val="002242DE"/>
    <w:rsid w:val="00224311"/>
    <w:rsid w:val="002243B8"/>
    <w:rsid w:val="00224436"/>
    <w:rsid w:val="0022448A"/>
    <w:rsid w:val="0022455E"/>
    <w:rsid w:val="00224781"/>
    <w:rsid w:val="00224B7B"/>
    <w:rsid w:val="00224EDA"/>
    <w:rsid w:val="00224F00"/>
    <w:rsid w:val="00225228"/>
    <w:rsid w:val="002252FA"/>
    <w:rsid w:val="0022534D"/>
    <w:rsid w:val="002253E5"/>
    <w:rsid w:val="00225651"/>
    <w:rsid w:val="00225D8D"/>
    <w:rsid w:val="00225DEB"/>
    <w:rsid w:val="00225F00"/>
    <w:rsid w:val="00225FDC"/>
    <w:rsid w:val="002262DF"/>
    <w:rsid w:val="002265DA"/>
    <w:rsid w:val="002265E8"/>
    <w:rsid w:val="002266C2"/>
    <w:rsid w:val="0022699A"/>
    <w:rsid w:val="002269F9"/>
    <w:rsid w:val="00226D08"/>
    <w:rsid w:val="00226E2B"/>
    <w:rsid w:val="00226EAA"/>
    <w:rsid w:val="00226EF0"/>
    <w:rsid w:val="00227293"/>
    <w:rsid w:val="0022739D"/>
    <w:rsid w:val="0022771C"/>
    <w:rsid w:val="00227E34"/>
    <w:rsid w:val="00227E97"/>
    <w:rsid w:val="00227F90"/>
    <w:rsid w:val="002304DF"/>
    <w:rsid w:val="0023068E"/>
    <w:rsid w:val="002306F7"/>
    <w:rsid w:val="002308DE"/>
    <w:rsid w:val="002308EE"/>
    <w:rsid w:val="0023099D"/>
    <w:rsid w:val="00230F20"/>
    <w:rsid w:val="002317D8"/>
    <w:rsid w:val="0023198C"/>
    <w:rsid w:val="00231A21"/>
    <w:rsid w:val="00231E82"/>
    <w:rsid w:val="0023204D"/>
    <w:rsid w:val="002320E4"/>
    <w:rsid w:val="002321C2"/>
    <w:rsid w:val="00232376"/>
    <w:rsid w:val="002323FC"/>
    <w:rsid w:val="00232430"/>
    <w:rsid w:val="0023245A"/>
    <w:rsid w:val="0023245E"/>
    <w:rsid w:val="00232552"/>
    <w:rsid w:val="0023264F"/>
    <w:rsid w:val="0023266E"/>
    <w:rsid w:val="00232B36"/>
    <w:rsid w:val="00232BB9"/>
    <w:rsid w:val="00232CD7"/>
    <w:rsid w:val="00232E51"/>
    <w:rsid w:val="00232F8E"/>
    <w:rsid w:val="0023365C"/>
    <w:rsid w:val="0023375F"/>
    <w:rsid w:val="0023382B"/>
    <w:rsid w:val="0023384C"/>
    <w:rsid w:val="00233A6F"/>
    <w:rsid w:val="00233D0F"/>
    <w:rsid w:val="00233DCE"/>
    <w:rsid w:val="002340DA"/>
    <w:rsid w:val="0023422A"/>
    <w:rsid w:val="00234331"/>
    <w:rsid w:val="00234804"/>
    <w:rsid w:val="00234A5C"/>
    <w:rsid w:val="00234D1F"/>
    <w:rsid w:val="00234E01"/>
    <w:rsid w:val="00234E59"/>
    <w:rsid w:val="00235295"/>
    <w:rsid w:val="00235751"/>
    <w:rsid w:val="00235790"/>
    <w:rsid w:val="002357CB"/>
    <w:rsid w:val="00235994"/>
    <w:rsid w:val="00235A5B"/>
    <w:rsid w:val="00235F48"/>
    <w:rsid w:val="00236386"/>
    <w:rsid w:val="00236522"/>
    <w:rsid w:val="002365FA"/>
    <w:rsid w:val="00236938"/>
    <w:rsid w:val="00236A6A"/>
    <w:rsid w:val="00236CD0"/>
    <w:rsid w:val="00236EBA"/>
    <w:rsid w:val="00236FBE"/>
    <w:rsid w:val="00237129"/>
    <w:rsid w:val="00237383"/>
    <w:rsid w:val="00237E1A"/>
    <w:rsid w:val="00237E79"/>
    <w:rsid w:val="002401E2"/>
    <w:rsid w:val="00240231"/>
    <w:rsid w:val="00240258"/>
    <w:rsid w:val="0024045B"/>
    <w:rsid w:val="002406E3"/>
    <w:rsid w:val="00240A6E"/>
    <w:rsid w:val="00240B76"/>
    <w:rsid w:val="00240BDC"/>
    <w:rsid w:val="00240C62"/>
    <w:rsid w:val="00240E2C"/>
    <w:rsid w:val="00241156"/>
    <w:rsid w:val="002412CA"/>
    <w:rsid w:val="00241502"/>
    <w:rsid w:val="0024154F"/>
    <w:rsid w:val="00241561"/>
    <w:rsid w:val="0024165D"/>
    <w:rsid w:val="00241795"/>
    <w:rsid w:val="002417F2"/>
    <w:rsid w:val="00241C99"/>
    <w:rsid w:val="00241DE8"/>
    <w:rsid w:val="00241F9D"/>
    <w:rsid w:val="00241FD4"/>
    <w:rsid w:val="00242192"/>
    <w:rsid w:val="002421E5"/>
    <w:rsid w:val="002422AE"/>
    <w:rsid w:val="00242315"/>
    <w:rsid w:val="00242398"/>
    <w:rsid w:val="002425F0"/>
    <w:rsid w:val="002427D6"/>
    <w:rsid w:val="002427EB"/>
    <w:rsid w:val="00242896"/>
    <w:rsid w:val="00242C55"/>
    <w:rsid w:val="00242D84"/>
    <w:rsid w:val="00242FE8"/>
    <w:rsid w:val="00243082"/>
    <w:rsid w:val="0024313C"/>
    <w:rsid w:val="00243340"/>
    <w:rsid w:val="00243466"/>
    <w:rsid w:val="002434B6"/>
    <w:rsid w:val="002435C6"/>
    <w:rsid w:val="00243663"/>
    <w:rsid w:val="00243699"/>
    <w:rsid w:val="0024384E"/>
    <w:rsid w:val="0024390B"/>
    <w:rsid w:val="00243913"/>
    <w:rsid w:val="00243B62"/>
    <w:rsid w:val="00243BCA"/>
    <w:rsid w:val="00243CE9"/>
    <w:rsid w:val="00243D7B"/>
    <w:rsid w:val="00243DAA"/>
    <w:rsid w:val="00244096"/>
    <w:rsid w:val="002441DB"/>
    <w:rsid w:val="00244256"/>
    <w:rsid w:val="00244764"/>
    <w:rsid w:val="0024488F"/>
    <w:rsid w:val="00244B1B"/>
    <w:rsid w:val="00244C4A"/>
    <w:rsid w:val="00244E8C"/>
    <w:rsid w:val="0024501C"/>
    <w:rsid w:val="002450E1"/>
    <w:rsid w:val="0024559E"/>
    <w:rsid w:val="002458BA"/>
    <w:rsid w:val="00245919"/>
    <w:rsid w:val="00245A63"/>
    <w:rsid w:val="00245C4E"/>
    <w:rsid w:val="00245D52"/>
    <w:rsid w:val="00245DA4"/>
    <w:rsid w:val="002462ED"/>
    <w:rsid w:val="0024634C"/>
    <w:rsid w:val="0024644D"/>
    <w:rsid w:val="002465CB"/>
    <w:rsid w:val="0024693D"/>
    <w:rsid w:val="00246B72"/>
    <w:rsid w:val="00246CE8"/>
    <w:rsid w:val="00246CF2"/>
    <w:rsid w:val="00247028"/>
    <w:rsid w:val="00247065"/>
    <w:rsid w:val="00247378"/>
    <w:rsid w:val="0024744B"/>
    <w:rsid w:val="002476E9"/>
    <w:rsid w:val="00247714"/>
    <w:rsid w:val="002477B8"/>
    <w:rsid w:val="002477DC"/>
    <w:rsid w:val="002478C3"/>
    <w:rsid w:val="00247D4F"/>
    <w:rsid w:val="00247FF4"/>
    <w:rsid w:val="0025056E"/>
    <w:rsid w:val="002505EE"/>
    <w:rsid w:val="00250650"/>
    <w:rsid w:val="0025079E"/>
    <w:rsid w:val="00250D90"/>
    <w:rsid w:val="00250F5E"/>
    <w:rsid w:val="00251560"/>
    <w:rsid w:val="00251787"/>
    <w:rsid w:val="0025183F"/>
    <w:rsid w:val="0025185A"/>
    <w:rsid w:val="002518B3"/>
    <w:rsid w:val="00251B2E"/>
    <w:rsid w:val="00251DAD"/>
    <w:rsid w:val="00251F9E"/>
    <w:rsid w:val="00252063"/>
    <w:rsid w:val="002520C9"/>
    <w:rsid w:val="002522B6"/>
    <w:rsid w:val="002525B4"/>
    <w:rsid w:val="00252860"/>
    <w:rsid w:val="00252A97"/>
    <w:rsid w:val="00252C73"/>
    <w:rsid w:val="00252E1B"/>
    <w:rsid w:val="0025300F"/>
    <w:rsid w:val="002530BA"/>
    <w:rsid w:val="002532FC"/>
    <w:rsid w:val="00253317"/>
    <w:rsid w:val="002537B2"/>
    <w:rsid w:val="00253B9C"/>
    <w:rsid w:val="00253C90"/>
    <w:rsid w:val="00253D5C"/>
    <w:rsid w:val="00253D6B"/>
    <w:rsid w:val="0025439A"/>
    <w:rsid w:val="002544EB"/>
    <w:rsid w:val="0025456E"/>
    <w:rsid w:val="002547C5"/>
    <w:rsid w:val="00254A39"/>
    <w:rsid w:val="00254D45"/>
    <w:rsid w:val="0025510B"/>
    <w:rsid w:val="0025527C"/>
    <w:rsid w:val="00255329"/>
    <w:rsid w:val="0025535E"/>
    <w:rsid w:val="0025556B"/>
    <w:rsid w:val="00255615"/>
    <w:rsid w:val="00255756"/>
    <w:rsid w:val="002557B1"/>
    <w:rsid w:val="00255950"/>
    <w:rsid w:val="002559D6"/>
    <w:rsid w:val="00255B1B"/>
    <w:rsid w:val="00255BD7"/>
    <w:rsid w:val="00256312"/>
    <w:rsid w:val="00256393"/>
    <w:rsid w:val="002563EE"/>
    <w:rsid w:val="002566ED"/>
    <w:rsid w:val="00256AE7"/>
    <w:rsid w:val="00256C7B"/>
    <w:rsid w:val="00257A39"/>
    <w:rsid w:val="00257BE4"/>
    <w:rsid w:val="00257BF0"/>
    <w:rsid w:val="00257C77"/>
    <w:rsid w:val="00257D05"/>
    <w:rsid w:val="00257D74"/>
    <w:rsid w:val="0026022C"/>
    <w:rsid w:val="00260759"/>
    <w:rsid w:val="00260883"/>
    <w:rsid w:val="0026089F"/>
    <w:rsid w:val="002608B3"/>
    <w:rsid w:val="00260A0E"/>
    <w:rsid w:val="00260A49"/>
    <w:rsid w:val="00260F51"/>
    <w:rsid w:val="0026136C"/>
    <w:rsid w:val="002613A4"/>
    <w:rsid w:val="00261807"/>
    <w:rsid w:val="00261895"/>
    <w:rsid w:val="00261909"/>
    <w:rsid w:val="002619AB"/>
    <w:rsid w:val="00261D52"/>
    <w:rsid w:val="00262090"/>
    <w:rsid w:val="002624F8"/>
    <w:rsid w:val="0026255D"/>
    <w:rsid w:val="00262590"/>
    <w:rsid w:val="00262749"/>
    <w:rsid w:val="00262C75"/>
    <w:rsid w:val="00262C9D"/>
    <w:rsid w:val="00262CA2"/>
    <w:rsid w:val="00262DCA"/>
    <w:rsid w:val="00262EC1"/>
    <w:rsid w:val="00262ED4"/>
    <w:rsid w:val="002631F8"/>
    <w:rsid w:val="00263265"/>
    <w:rsid w:val="002632E0"/>
    <w:rsid w:val="0026331E"/>
    <w:rsid w:val="0026355E"/>
    <w:rsid w:val="002635D7"/>
    <w:rsid w:val="00263619"/>
    <w:rsid w:val="002637E4"/>
    <w:rsid w:val="00263888"/>
    <w:rsid w:val="002638DF"/>
    <w:rsid w:val="002639E4"/>
    <w:rsid w:val="00263BCC"/>
    <w:rsid w:val="00263F14"/>
    <w:rsid w:val="002648C5"/>
    <w:rsid w:val="00264A00"/>
    <w:rsid w:val="00264A1A"/>
    <w:rsid w:val="00264CE4"/>
    <w:rsid w:val="00264CFC"/>
    <w:rsid w:val="00264FC7"/>
    <w:rsid w:val="0026528E"/>
    <w:rsid w:val="002653B9"/>
    <w:rsid w:val="0026545E"/>
    <w:rsid w:val="00265552"/>
    <w:rsid w:val="00265678"/>
    <w:rsid w:val="002656D2"/>
    <w:rsid w:val="00265750"/>
    <w:rsid w:val="00265E97"/>
    <w:rsid w:val="00265FFD"/>
    <w:rsid w:val="002662A3"/>
    <w:rsid w:val="002664AF"/>
    <w:rsid w:val="00266536"/>
    <w:rsid w:val="0026673B"/>
    <w:rsid w:val="0026682C"/>
    <w:rsid w:val="00266890"/>
    <w:rsid w:val="00266955"/>
    <w:rsid w:val="002669DF"/>
    <w:rsid w:val="0026703C"/>
    <w:rsid w:val="002673B1"/>
    <w:rsid w:val="002675D1"/>
    <w:rsid w:val="0026799B"/>
    <w:rsid w:val="00267AF2"/>
    <w:rsid w:val="00267ECC"/>
    <w:rsid w:val="00267F28"/>
    <w:rsid w:val="002701A7"/>
    <w:rsid w:val="0027025B"/>
    <w:rsid w:val="0027026A"/>
    <w:rsid w:val="002705ED"/>
    <w:rsid w:val="00270653"/>
    <w:rsid w:val="0027088C"/>
    <w:rsid w:val="00270A96"/>
    <w:rsid w:val="00270AA0"/>
    <w:rsid w:val="0027102A"/>
    <w:rsid w:val="0027107E"/>
    <w:rsid w:val="00271134"/>
    <w:rsid w:val="00271186"/>
    <w:rsid w:val="002711E4"/>
    <w:rsid w:val="002712C7"/>
    <w:rsid w:val="00271416"/>
    <w:rsid w:val="00271A7A"/>
    <w:rsid w:val="002720B7"/>
    <w:rsid w:val="002721E9"/>
    <w:rsid w:val="00272363"/>
    <w:rsid w:val="0027243A"/>
    <w:rsid w:val="002725C9"/>
    <w:rsid w:val="002727A9"/>
    <w:rsid w:val="002727B1"/>
    <w:rsid w:val="00272D08"/>
    <w:rsid w:val="00272D30"/>
    <w:rsid w:val="00272D4B"/>
    <w:rsid w:val="002730D6"/>
    <w:rsid w:val="002734AC"/>
    <w:rsid w:val="0027379D"/>
    <w:rsid w:val="00273801"/>
    <w:rsid w:val="00273D0D"/>
    <w:rsid w:val="00273D35"/>
    <w:rsid w:val="00273DFA"/>
    <w:rsid w:val="00273FD4"/>
    <w:rsid w:val="00274046"/>
    <w:rsid w:val="0027413F"/>
    <w:rsid w:val="0027423F"/>
    <w:rsid w:val="002745A6"/>
    <w:rsid w:val="00274BBC"/>
    <w:rsid w:val="00274D4E"/>
    <w:rsid w:val="00274D86"/>
    <w:rsid w:val="00274E63"/>
    <w:rsid w:val="00274ED4"/>
    <w:rsid w:val="00275184"/>
    <w:rsid w:val="002751A5"/>
    <w:rsid w:val="00275445"/>
    <w:rsid w:val="002756CB"/>
    <w:rsid w:val="002756E9"/>
    <w:rsid w:val="00275795"/>
    <w:rsid w:val="00275ECC"/>
    <w:rsid w:val="0027609E"/>
    <w:rsid w:val="00276428"/>
    <w:rsid w:val="0027687A"/>
    <w:rsid w:val="00276C3A"/>
    <w:rsid w:val="00276D94"/>
    <w:rsid w:val="00276DE4"/>
    <w:rsid w:val="00276FE2"/>
    <w:rsid w:val="002770B7"/>
    <w:rsid w:val="002771CF"/>
    <w:rsid w:val="00277319"/>
    <w:rsid w:val="00277630"/>
    <w:rsid w:val="002778EF"/>
    <w:rsid w:val="0027793E"/>
    <w:rsid w:val="00277B7F"/>
    <w:rsid w:val="00277F06"/>
    <w:rsid w:val="00280184"/>
    <w:rsid w:val="002802D5"/>
    <w:rsid w:val="002804AF"/>
    <w:rsid w:val="00280571"/>
    <w:rsid w:val="00280606"/>
    <w:rsid w:val="0028092D"/>
    <w:rsid w:val="00280B7F"/>
    <w:rsid w:val="00280DC5"/>
    <w:rsid w:val="00280E93"/>
    <w:rsid w:val="0028105D"/>
    <w:rsid w:val="00281198"/>
    <w:rsid w:val="002812B1"/>
    <w:rsid w:val="00281348"/>
    <w:rsid w:val="00281410"/>
    <w:rsid w:val="00281718"/>
    <w:rsid w:val="0028176A"/>
    <w:rsid w:val="00281A05"/>
    <w:rsid w:val="00281AF4"/>
    <w:rsid w:val="00281C08"/>
    <w:rsid w:val="00281C0B"/>
    <w:rsid w:val="00282207"/>
    <w:rsid w:val="00282277"/>
    <w:rsid w:val="0028236A"/>
    <w:rsid w:val="0028259A"/>
    <w:rsid w:val="002826F3"/>
    <w:rsid w:val="00282780"/>
    <w:rsid w:val="00282A51"/>
    <w:rsid w:val="00282C60"/>
    <w:rsid w:val="00282C9D"/>
    <w:rsid w:val="00282CF2"/>
    <w:rsid w:val="00282D0C"/>
    <w:rsid w:val="00282D66"/>
    <w:rsid w:val="00282DA7"/>
    <w:rsid w:val="0028302B"/>
    <w:rsid w:val="002830E1"/>
    <w:rsid w:val="0028332C"/>
    <w:rsid w:val="002833B3"/>
    <w:rsid w:val="00283625"/>
    <w:rsid w:val="0028384C"/>
    <w:rsid w:val="0028386E"/>
    <w:rsid w:val="00283A4E"/>
    <w:rsid w:val="00283D37"/>
    <w:rsid w:val="00283E13"/>
    <w:rsid w:val="002841AC"/>
    <w:rsid w:val="002841BB"/>
    <w:rsid w:val="002841F0"/>
    <w:rsid w:val="002842AF"/>
    <w:rsid w:val="00284912"/>
    <w:rsid w:val="002849BF"/>
    <w:rsid w:val="00284A55"/>
    <w:rsid w:val="00284EB5"/>
    <w:rsid w:val="00285290"/>
    <w:rsid w:val="002852B7"/>
    <w:rsid w:val="0028583B"/>
    <w:rsid w:val="002858A2"/>
    <w:rsid w:val="002859D1"/>
    <w:rsid w:val="00285B6A"/>
    <w:rsid w:val="00285D06"/>
    <w:rsid w:val="00285EAF"/>
    <w:rsid w:val="00285EB8"/>
    <w:rsid w:val="00285F02"/>
    <w:rsid w:val="002864DF"/>
    <w:rsid w:val="00286519"/>
    <w:rsid w:val="002865DE"/>
    <w:rsid w:val="00286C6D"/>
    <w:rsid w:val="00286DCF"/>
    <w:rsid w:val="00286E1A"/>
    <w:rsid w:val="00286FDB"/>
    <w:rsid w:val="00287024"/>
    <w:rsid w:val="002874B7"/>
    <w:rsid w:val="00287789"/>
    <w:rsid w:val="00287BC0"/>
    <w:rsid w:val="00287BF4"/>
    <w:rsid w:val="00287D14"/>
    <w:rsid w:val="00287F1D"/>
    <w:rsid w:val="00290135"/>
    <w:rsid w:val="00290207"/>
    <w:rsid w:val="002904CD"/>
    <w:rsid w:val="0029055A"/>
    <w:rsid w:val="00290603"/>
    <w:rsid w:val="0029079C"/>
    <w:rsid w:val="002908C8"/>
    <w:rsid w:val="00290EAD"/>
    <w:rsid w:val="0029111B"/>
    <w:rsid w:val="00291123"/>
    <w:rsid w:val="00291685"/>
    <w:rsid w:val="002916DB"/>
    <w:rsid w:val="00291760"/>
    <w:rsid w:val="002917AC"/>
    <w:rsid w:val="0029181B"/>
    <w:rsid w:val="002918C5"/>
    <w:rsid w:val="00291906"/>
    <w:rsid w:val="00291AB8"/>
    <w:rsid w:val="00291D28"/>
    <w:rsid w:val="00291D4A"/>
    <w:rsid w:val="00292048"/>
    <w:rsid w:val="0029239B"/>
    <w:rsid w:val="0029241A"/>
    <w:rsid w:val="00292819"/>
    <w:rsid w:val="0029287B"/>
    <w:rsid w:val="002929C4"/>
    <w:rsid w:val="002930DF"/>
    <w:rsid w:val="00293242"/>
    <w:rsid w:val="002932C5"/>
    <w:rsid w:val="0029334A"/>
    <w:rsid w:val="002933C7"/>
    <w:rsid w:val="0029344E"/>
    <w:rsid w:val="00293681"/>
    <w:rsid w:val="002938AF"/>
    <w:rsid w:val="0029395E"/>
    <w:rsid w:val="00293AE1"/>
    <w:rsid w:val="00293D83"/>
    <w:rsid w:val="00293EF8"/>
    <w:rsid w:val="002942B8"/>
    <w:rsid w:val="00294374"/>
    <w:rsid w:val="00294473"/>
    <w:rsid w:val="0029449C"/>
    <w:rsid w:val="0029453F"/>
    <w:rsid w:val="0029463D"/>
    <w:rsid w:val="002948D0"/>
    <w:rsid w:val="002949BC"/>
    <w:rsid w:val="00294A59"/>
    <w:rsid w:val="00294D71"/>
    <w:rsid w:val="0029512D"/>
    <w:rsid w:val="00295354"/>
    <w:rsid w:val="002953EA"/>
    <w:rsid w:val="002954FA"/>
    <w:rsid w:val="0029576F"/>
    <w:rsid w:val="0029589F"/>
    <w:rsid w:val="00295926"/>
    <w:rsid w:val="002959B4"/>
    <w:rsid w:val="00295A1E"/>
    <w:rsid w:val="00295B28"/>
    <w:rsid w:val="00295BBB"/>
    <w:rsid w:val="00295EAF"/>
    <w:rsid w:val="0029637B"/>
    <w:rsid w:val="002963FF"/>
    <w:rsid w:val="002964C6"/>
    <w:rsid w:val="00296634"/>
    <w:rsid w:val="00296656"/>
    <w:rsid w:val="002967AF"/>
    <w:rsid w:val="002968D9"/>
    <w:rsid w:val="00296A03"/>
    <w:rsid w:val="00296C03"/>
    <w:rsid w:val="00296CA4"/>
    <w:rsid w:val="00297228"/>
    <w:rsid w:val="002977F0"/>
    <w:rsid w:val="00297AC7"/>
    <w:rsid w:val="00297C90"/>
    <w:rsid w:val="002A0235"/>
    <w:rsid w:val="002A026A"/>
    <w:rsid w:val="002A02D8"/>
    <w:rsid w:val="002A034D"/>
    <w:rsid w:val="002A03CF"/>
    <w:rsid w:val="002A04BF"/>
    <w:rsid w:val="002A0748"/>
    <w:rsid w:val="002A0E1E"/>
    <w:rsid w:val="002A1244"/>
    <w:rsid w:val="002A1499"/>
    <w:rsid w:val="002A1631"/>
    <w:rsid w:val="002A167B"/>
    <w:rsid w:val="002A17B8"/>
    <w:rsid w:val="002A1958"/>
    <w:rsid w:val="002A1FF5"/>
    <w:rsid w:val="002A20C7"/>
    <w:rsid w:val="002A2157"/>
    <w:rsid w:val="002A233F"/>
    <w:rsid w:val="002A23C4"/>
    <w:rsid w:val="002A23EF"/>
    <w:rsid w:val="002A24C2"/>
    <w:rsid w:val="002A2721"/>
    <w:rsid w:val="002A2722"/>
    <w:rsid w:val="002A275F"/>
    <w:rsid w:val="002A28C4"/>
    <w:rsid w:val="002A2A28"/>
    <w:rsid w:val="002A2B6F"/>
    <w:rsid w:val="002A2C34"/>
    <w:rsid w:val="002A2CA2"/>
    <w:rsid w:val="002A2ECE"/>
    <w:rsid w:val="002A3005"/>
    <w:rsid w:val="002A30B6"/>
    <w:rsid w:val="002A3137"/>
    <w:rsid w:val="002A325E"/>
    <w:rsid w:val="002A3265"/>
    <w:rsid w:val="002A3282"/>
    <w:rsid w:val="002A32AA"/>
    <w:rsid w:val="002A334C"/>
    <w:rsid w:val="002A3509"/>
    <w:rsid w:val="002A3923"/>
    <w:rsid w:val="002A3CE5"/>
    <w:rsid w:val="002A3FAD"/>
    <w:rsid w:val="002A446D"/>
    <w:rsid w:val="002A4568"/>
    <w:rsid w:val="002A45C2"/>
    <w:rsid w:val="002A4B5D"/>
    <w:rsid w:val="002A4B9D"/>
    <w:rsid w:val="002A4CAB"/>
    <w:rsid w:val="002A5185"/>
    <w:rsid w:val="002A5285"/>
    <w:rsid w:val="002A53B9"/>
    <w:rsid w:val="002A548D"/>
    <w:rsid w:val="002A57A3"/>
    <w:rsid w:val="002A58C8"/>
    <w:rsid w:val="002A59F4"/>
    <w:rsid w:val="002A5CE2"/>
    <w:rsid w:val="002A5E5E"/>
    <w:rsid w:val="002A5F92"/>
    <w:rsid w:val="002A62AB"/>
    <w:rsid w:val="002A65C3"/>
    <w:rsid w:val="002A6613"/>
    <w:rsid w:val="002A668A"/>
    <w:rsid w:val="002A66DB"/>
    <w:rsid w:val="002A6910"/>
    <w:rsid w:val="002A6A44"/>
    <w:rsid w:val="002A6B11"/>
    <w:rsid w:val="002A6DF3"/>
    <w:rsid w:val="002A6E5A"/>
    <w:rsid w:val="002A7099"/>
    <w:rsid w:val="002A72DE"/>
    <w:rsid w:val="002A73AC"/>
    <w:rsid w:val="002A761F"/>
    <w:rsid w:val="002A7A0B"/>
    <w:rsid w:val="002A7B8C"/>
    <w:rsid w:val="002A7C53"/>
    <w:rsid w:val="002A7CD4"/>
    <w:rsid w:val="002A7D51"/>
    <w:rsid w:val="002A7DFC"/>
    <w:rsid w:val="002B0086"/>
    <w:rsid w:val="002B03D6"/>
    <w:rsid w:val="002B05A3"/>
    <w:rsid w:val="002B06CB"/>
    <w:rsid w:val="002B07A8"/>
    <w:rsid w:val="002B0AEE"/>
    <w:rsid w:val="002B10F5"/>
    <w:rsid w:val="002B11D3"/>
    <w:rsid w:val="002B13F8"/>
    <w:rsid w:val="002B1699"/>
    <w:rsid w:val="002B1713"/>
    <w:rsid w:val="002B1774"/>
    <w:rsid w:val="002B180B"/>
    <w:rsid w:val="002B1921"/>
    <w:rsid w:val="002B196A"/>
    <w:rsid w:val="002B1C67"/>
    <w:rsid w:val="002B1E1C"/>
    <w:rsid w:val="002B2165"/>
    <w:rsid w:val="002B24DC"/>
    <w:rsid w:val="002B25A5"/>
    <w:rsid w:val="002B25D1"/>
    <w:rsid w:val="002B269A"/>
    <w:rsid w:val="002B26DB"/>
    <w:rsid w:val="002B286B"/>
    <w:rsid w:val="002B28B1"/>
    <w:rsid w:val="002B2DD5"/>
    <w:rsid w:val="002B2E7F"/>
    <w:rsid w:val="002B3132"/>
    <w:rsid w:val="002B33B9"/>
    <w:rsid w:val="002B36D2"/>
    <w:rsid w:val="002B3879"/>
    <w:rsid w:val="002B3B23"/>
    <w:rsid w:val="002B3BF8"/>
    <w:rsid w:val="002B4393"/>
    <w:rsid w:val="002B4641"/>
    <w:rsid w:val="002B4929"/>
    <w:rsid w:val="002B494F"/>
    <w:rsid w:val="002B4A22"/>
    <w:rsid w:val="002B4AD7"/>
    <w:rsid w:val="002B4BA6"/>
    <w:rsid w:val="002B4DEB"/>
    <w:rsid w:val="002B4DFB"/>
    <w:rsid w:val="002B5283"/>
    <w:rsid w:val="002B52CB"/>
    <w:rsid w:val="002B5727"/>
    <w:rsid w:val="002B5E22"/>
    <w:rsid w:val="002B5E97"/>
    <w:rsid w:val="002B5E9B"/>
    <w:rsid w:val="002B5F0A"/>
    <w:rsid w:val="002B6121"/>
    <w:rsid w:val="002B6130"/>
    <w:rsid w:val="002B62B9"/>
    <w:rsid w:val="002B62CD"/>
    <w:rsid w:val="002B637F"/>
    <w:rsid w:val="002B6383"/>
    <w:rsid w:val="002B63DA"/>
    <w:rsid w:val="002B6434"/>
    <w:rsid w:val="002B64BD"/>
    <w:rsid w:val="002B6774"/>
    <w:rsid w:val="002B6804"/>
    <w:rsid w:val="002B6A0B"/>
    <w:rsid w:val="002B6A38"/>
    <w:rsid w:val="002B6D49"/>
    <w:rsid w:val="002B6EC4"/>
    <w:rsid w:val="002B70A9"/>
    <w:rsid w:val="002B7176"/>
    <w:rsid w:val="002B7300"/>
    <w:rsid w:val="002B7303"/>
    <w:rsid w:val="002B7304"/>
    <w:rsid w:val="002B7309"/>
    <w:rsid w:val="002B73C1"/>
    <w:rsid w:val="002B7600"/>
    <w:rsid w:val="002B761A"/>
    <w:rsid w:val="002B78C9"/>
    <w:rsid w:val="002B79C0"/>
    <w:rsid w:val="002B7B3C"/>
    <w:rsid w:val="002B7B7B"/>
    <w:rsid w:val="002B7B9F"/>
    <w:rsid w:val="002B7C20"/>
    <w:rsid w:val="002C00A4"/>
    <w:rsid w:val="002C01AD"/>
    <w:rsid w:val="002C01ED"/>
    <w:rsid w:val="002C0251"/>
    <w:rsid w:val="002C0375"/>
    <w:rsid w:val="002C047F"/>
    <w:rsid w:val="002C0722"/>
    <w:rsid w:val="002C0763"/>
    <w:rsid w:val="002C0765"/>
    <w:rsid w:val="002C0A73"/>
    <w:rsid w:val="002C0CA2"/>
    <w:rsid w:val="002C10DE"/>
    <w:rsid w:val="002C1237"/>
    <w:rsid w:val="002C1257"/>
    <w:rsid w:val="002C1285"/>
    <w:rsid w:val="002C1364"/>
    <w:rsid w:val="002C1997"/>
    <w:rsid w:val="002C1B18"/>
    <w:rsid w:val="002C1E0D"/>
    <w:rsid w:val="002C2452"/>
    <w:rsid w:val="002C254A"/>
    <w:rsid w:val="002C2568"/>
    <w:rsid w:val="002C26E1"/>
    <w:rsid w:val="002C280C"/>
    <w:rsid w:val="002C2AD1"/>
    <w:rsid w:val="002C2BFA"/>
    <w:rsid w:val="002C3042"/>
    <w:rsid w:val="002C33AA"/>
    <w:rsid w:val="002C34CD"/>
    <w:rsid w:val="002C36A1"/>
    <w:rsid w:val="002C3748"/>
    <w:rsid w:val="002C37D8"/>
    <w:rsid w:val="002C38F9"/>
    <w:rsid w:val="002C39D1"/>
    <w:rsid w:val="002C3FD1"/>
    <w:rsid w:val="002C417D"/>
    <w:rsid w:val="002C417E"/>
    <w:rsid w:val="002C4234"/>
    <w:rsid w:val="002C424B"/>
    <w:rsid w:val="002C4290"/>
    <w:rsid w:val="002C431B"/>
    <w:rsid w:val="002C44B5"/>
    <w:rsid w:val="002C4551"/>
    <w:rsid w:val="002C45FF"/>
    <w:rsid w:val="002C4820"/>
    <w:rsid w:val="002C48BD"/>
    <w:rsid w:val="002C4957"/>
    <w:rsid w:val="002C4BBE"/>
    <w:rsid w:val="002C4E17"/>
    <w:rsid w:val="002C5063"/>
    <w:rsid w:val="002C5151"/>
    <w:rsid w:val="002C51EC"/>
    <w:rsid w:val="002C5398"/>
    <w:rsid w:val="002C548F"/>
    <w:rsid w:val="002C56C7"/>
    <w:rsid w:val="002C5784"/>
    <w:rsid w:val="002C5A01"/>
    <w:rsid w:val="002C5B41"/>
    <w:rsid w:val="002C5BC1"/>
    <w:rsid w:val="002C5D8E"/>
    <w:rsid w:val="002C5EC5"/>
    <w:rsid w:val="002C5F95"/>
    <w:rsid w:val="002C5FFE"/>
    <w:rsid w:val="002C6462"/>
    <w:rsid w:val="002C64DD"/>
    <w:rsid w:val="002C6537"/>
    <w:rsid w:val="002C65AF"/>
    <w:rsid w:val="002C674C"/>
    <w:rsid w:val="002C684C"/>
    <w:rsid w:val="002C68A2"/>
    <w:rsid w:val="002C69D5"/>
    <w:rsid w:val="002C6BD2"/>
    <w:rsid w:val="002C6EFC"/>
    <w:rsid w:val="002C6F20"/>
    <w:rsid w:val="002C6F5A"/>
    <w:rsid w:val="002C6FA2"/>
    <w:rsid w:val="002C7438"/>
    <w:rsid w:val="002C76AB"/>
    <w:rsid w:val="002C777B"/>
    <w:rsid w:val="002C78EE"/>
    <w:rsid w:val="002C7942"/>
    <w:rsid w:val="002C7BE6"/>
    <w:rsid w:val="002D0127"/>
    <w:rsid w:val="002D0208"/>
    <w:rsid w:val="002D0214"/>
    <w:rsid w:val="002D0222"/>
    <w:rsid w:val="002D0439"/>
    <w:rsid w:val="002D06AE"/>
    <w:rsid w:val="002D07FA"/>
    <w:rsid w:val="002D096D"/>
    <w:rsid w:val="002D09A2"/>
    <w:rsid w:val="002D0B9F"/>
    <w:rsid w:val="002D0C93"/>
    <w:rsid w:val="002D0D40"/>
    <w:rsid w:val="002D0F4F"/>
    <w:rsid w:val="002D11C5"/>
    <w:rsid w:val="002D12B1"/>
    <w:rsid w:val="002D12D4"/>
    <w:rsid w:val="002D14A5"/>
    <w:rsid w:val="002D15E7"/>
    <w:rsid w:val="002D1761"/>
    <w:rsid w:val="002D1808"/>
    <w:rsid w:val="002D1A5B"/>
    <w:rsid w:val="002D1B20"/>
    <w:rsid w:val="002D2398"/>
    <w:rsid w:val="002D257D"/>
    <w:rsid w:val="002D25E0"/>
    <w:rsid w:val="002D25F1"/>
    <w:rsid w:val="002D2676"/>
    <w:rsid w:val="002D2768"/>
    <w:rsid w:val="002D2C5F"/>
    <w:rsid w:val="002D2CFF"/>
    <w:rsid w:val="002D2E92"/>
    <w:rsid w:val="002D348F"/>
    <w:rsid w:val="002D37AC"/>
    <w:rsid w:val="002D3C51"/>
    <w:rsid w:val="002D4114"/>
    <w:rsid w:val="002D420E"/>
    <w:rsid w:val="002D4258"/>
    <w:rsid w:val="002D4299"/>
    <w:rsid w:val="002D43BB"/>
    <w:rsid w:val="002D44FC"/>
    <w:rsid w:val="002D45F5"/>
    <w:rsid w:val="002D4600"/>
    <w:rsid w:val="002D4733"/>
    <w:rsid w:val="002D477C"/>
    <w:rsid w:val="002D4820"/>
    <w:rsid w:val="002D4875"/>
    <w:rsid w:val="002D4893"/>
    <w:rsid w:val="002D4AD9"/>
    <w:rsid w:val="002D4C9D"/>
    <w:rsid w:val="002D4D0B"/>
    <w:rsid w:val="002D52F5"/>
    <w:rsid w:val="002D53A5"/>
    <w:rsid w:val="002D53E8"/>
    <w:rsid w:val="002D5423"/>
    <w:rsid w:val="002D5702"/>
    <w:rsid w:val="002D580D"/>
    <w:rsid w:val="002D5AD1"/>
    <w:rsid w:val="002D5B8B"/>
    <w:rsid w:val="002D5D05"/>
    <w:rsid w:val="002D5DE7"/>
    <w:rsid w:val="002D5F21"/>
    <w:rsid w:val="002D5F44"/>
    <w:rsid w:val="002D6111"/>
    <w:rsid w:val="002D64C0"/>
    <w:rsid w:val="002D662A"/>
    <w:rsid w:val="002D675E"/>
    <w:rsid w:val="002D68FF"/>
    <w:rsid w:val="002D6B45"/>
    <w:rsid w:val="002D6D41"/>
    <w:rsid w:val="002D6DE9"/>
    <w:rsid w:val="002D6EA6"/>
    <w:rsid w:val="002D6EAB"/>
    <w:rsid w:val="002D6F46"/>
    <w:rsid w:val="002D75C1"/>
    <w:rsid w:val="002D75C3"/>
    <w:rsid w:val="002D7A3E"/>
    <w:rsid w:val="002D7A5E"/>
    <w:rsid w:val="002D7B42"/>
    <w:rsid w:val="002D7B96"/>
    <w:rsid w:val="002D7CFF"/>
    <w:rsid w:val="002E01C9"/>
    <w:rsid w:val="002E02B0"/>
    <w:rsid w:val="002E03DA"/>
    <w:rsid w:val="002E0701"/>
    <w:rsid w:val="002E0807"/>
    <w:rsid w:val="002E095E"/>
    <w:rsid w:val="002E095F"/>
    <w:rsid w:val="002E0B68"/>
    <w:rsid w:val="002E0F7E"/>
    <w:rsid w:val="002E156E"/>
    <w:rsid w:val="002E16B0"/>
    <w:rsid w:val="002E1B4C"/>
    <w:rsid w:val="002E206F"/>
    <w:rsid w:val="002E22EC"/>
    <w:rsid w:val="002E2342"/>
    <w:rsid w:val="002E23E5"/>
    <w:rsid w:val="002E2422"/>
    <w:rsid w:val="002E26E7"/>
    <w:rsid w:val="002E2B56"/>
    <w:rsid w:val="002E2E88"/>
    <w:rsid w:val="002E3108"/>
    <w:rsid w:val="002E316F"/>
    <w:rsid w:val="002E37CF"/>
    <w:rsid w:val="002E393F"/>
    <w:rsid w:val="002E3956"/>
    <w:rsid w:val="002E3A01"/>
    <w:rsid w:val="002E3B8A"/>
    <w:rsid w:val="002E3BB2"/>
    <w:rsid w:val="002E3C04"/>
    <w:rsid w:val="002E3D88"/>
    <w:rsid w:val="002E3EA0"/>
    <w:rsid w:val="002E3FAB"/>
    <w:rsid w:val="002E4009"/>
    <w:rsid w:val="002E4116"/>
    <w:rsid w:val="002E43D1"/>
    <w:rsid w:val="002E476D"/>
    <w:rsid w:val="002E490D"/>
    <w:rsid w:val="002E4C36"/>
    <w:rsid w:val="002E4EEF"/>
    <w:rsid w:val="002E5089"/>
    <w:rsid w:val="002E545F"/>
    <w:rsid w:val="002E56A7"/>
    <w:rsid w:val="002E5702"/>
    <w:rsid w:val="002E5724"/>
    <w:rsid w:val="002E58A5"/>
    <w:rsid w:val="002E5ABF"/>
    <w:rsid w:val="002E5D3A"/>
    <w:rsid w:val="002E5D4F"/>
    <w:rsid w:val="002E5E6F"/>
    <w:rsid w:val="002E6005"/>
    <w:rsid w:val="002E6162"/>
    <w:rsid w:val="002E618E"/>
    <w:rsid w:val="002E64A0"/>
    <w:rsid w:val="002E6614"/>
    <w:rsid w:val="002E6C10"/>
    <w:rsid w:val="002E6C6C"/>
    <w:rsid w:val="002E6E61"/>
    <w:rsid w:val="002E6F4E"/>
    <w:rsid w:val="002E6F9A"/>
    <w:rsid w:val="002E713E"/>
    <w:rsid w:val="002E74E7"/>
    <w:rsid w:val="002E7624"/>
    <w:rsid w:val="002E76CE"/>
    <w:rsid w:val="002E77A6"/>
    <w:rsid w:val="002E7826"/>
    <w:rsid w:val="002E7990"/>
    <w:rsid w:val="002E7A4B"/>
    <w:rsid w:val="002E7C2E"/>
    <w:rsid w:val="002E7C72"/>
    <w:rsid w:val="002E7D07"/>
    <w:rsid w:val="002E7DF2"/>
    <w:rsid w:val="002E7F10"/>
    <w:rsid w:val="002F0067"/>
    <w:rsid w:val="002F008F"/>
    <w:rsid w:val="002F028F"/>
    <w:rsid w:val="002F03BA"/>
    <w:rsid w:val="002F060D"/>
    <w:rsid w:val="002F0891"/>
    <w:rsid w:val="002F12D3"/>
    <w:rsid w:val="002F140C"/>
    <w:rsid w:val="002F17B0"/>
    <w:rsid w:val="002F184F"/>
    <w:rsid w:val="002F19C8"/>
    <w:rsid w:val="002F19F4"/>
    <w:rsid w:val="002F1B73"/>
    <w:rsid w:val="002F1C77"/>
    <w:rsid w:val="002F1EC0"/>
    <w:rsid w:val="002F2093"/>
    <w:rsid w:val="002F20E7"/>
    <w:rsid w:val="002F2332"/>
    <w:rsid w:val="002F252B"/>
    <w:rsid w:val="002F265D"/>
    <w:rsid w:val="002F2673"/>
    <w:rsid w:val="002F2742"/>
    <w:rsid w:val="002F2A55"/>
    <w:rsid w:val="002F2A8C"/>
    <w:rsid w:val="002F2C2F"/>
    <w:rsid w:val="002F2D38"/>
    <w:rsid w:val="002F2FF2"/>
    <w:rsid w:val="002F2FF7"/>
    <w:rsid w:val="002F3261"/>
    <w:rsid w:val="002F3272"/>
    <w:rsid w:val="002F3572"/>
    <w:rsid w:val="002F3A64"/>
    <w:rsid w:val="002F3A70"/>
    <w:rsid w:val="002F3B6E"/>
    <w:rsid w:val="002F3CA5"/>
    <w:rsid w:val="002F3E1A"/>
    <w:rsid w:val="002F3E79"/>
    <w:rsid w:val="002F3ECC"/>
    <w:rsid w:val="002F4497"/>
    <w:rsid w:val="002F44B4"/>
    <w:rsid w:val="002F462E"/>
    <w:rsid w:val="002F46A7"/>
    <w:rsid w:val="002F46B5"/>
    <w:rsid w:val="002F47A4"/>
    <w:rsid w:val="002F47EF"/>
    <w:rsid w:val="002F48BC"/>
    <w:rsid w:val="002F48E4"/>
    <w:rsid w:val="002F4A83"/>
    <w:rsid w:val="002F4E66"/>
    <w:rsid w:val="002F4EA0"/>
    <w:rsid w:val="002F4ED1"/>
    <w:rsid w:val="002F5044"/>
    <w:rsid w:val="002F52BE"/>
    <w:rsid w:val="002F54A8"/>
    <w:rsid w:val="002F54CC"/>
    <w:rsid w:val="002F57F0"/>
    <w:rsid w:val="002F5950"/>
    <w:rsid w:val="002F5CAE"/>
    <w:rsid w:val="002F5CF3"/>
    <w:rsid w:val="002F5EC2"/>
    <w:rsid w:val="002F6022"/>
    <w:rsid w:val="002F6098"/>
    <w:rsid w:val="002F63F6"/>
    <w:rsid w:val="002F679C"/>
    <w:rsid w:val="002F688B"/>
    <w:rsid w:val="002F6A09"/>
    <w:rsid w:val="002F6D33"/>
    <w:rsid w:val="002F7136"/>
    <w:rsid w:val="002F71E5"/>
    <w:rsid w:val="002F7225"/>
    <w:rsid w:val="002F7345"/>
    <w:rsid w:val="002F7424"/>
    <w:rsid w:val="002F78A7"/>
    <w:rsid w:val="002F7A3C"/>
    <w:rsid w:val="002F7AE3"/>
    <w:rsid w:val="002F7C73"/>
    <w:rsid w:val="003004AD"/>
    <w:rsid w:val="003005F7"/>
    <w:rsid w:val="00300816"/>
    <w:rsid w:val="00300C5E"/>
    <w:rsid w:val="00301089"/>
    <w:rsid w:val="003013AC"/>
    <w:rsid w:val="00301483"/>
    <w:rsid w:val="003016B7"/>
    <w:rsid w:val="00301930"/>
    <w:rsid w:val="00301935"/>
    <w:rsid w:val="00301D89"/>
    <w:rsid w:val="00301F85"/>
    <w:rsid w:val="003020EA"/>
    <w:rsid w:val="003021E9"/>
    <w:rsid w:val="003023A6"/>
    <w:rsid w:val="00302440"/>
    <w:rsid w:val="003025FE"/>
    <w:rsid w:val="003026DB"/>
    <w:rsid w:val="00302777"/>
    <w:rsid w:val="003027AC"/>
    <w:rsid w:val="0030281E"/>
    <w:rsid w:val="00302896"/>
    <w:rsid w:val="003029B4"/>
    <w:rsid w:val="00302B3D"/>
    <w:rsid w:val="00302B80"/>
    <w:rsid w:val="00302B85"/>
    <w:rsid w:val="00302C76"/>
    <w:rsid w:val="00302D27"/>
    <w:rsid w:val="0030301F"/>
    <w:rsid w:val="00303025"/>
    <w:rsid w:val="00303899"/>
    <w:rsid w:val="0030398E"/>
    <w:rsid w:val="00303B7C"/>
    <w:rsid w:val="00303CB3"/>
    <w:rsid w:val="00304292"/>
    <w:rsid w:val="0030455E"/>
    <w:rsid w:val="0030461D"/>
    <w:rsid w:val="00304796"/>
    <w:rsid w:val="0030493D"/>
    <w:rsid w:val="00304A47"/>
    <w:rsid w:val="00304C32"/>
    <w:rsid w:val="00304E79"/>
    <w:rsid w:val="00304F8D"/>
    <w:rsid w:val="003053BF"/>
    <w:rsid w:val="00305414"/>
    <w:rsid w:val="00305487"/>
    <w:rsid w:val="003055FE"/>
    <w:rsid w:val="0030563F"/>
    <w:rsid w:val="0030565A"/>
    <w:rsid w:val="003056A4"/>
    <w:rsid w:val="003056C0"/>
    <w:rsid w:val="00305793"/>
    <w:rsid w:val="0030598F"/>
    <w:rsid w:val="00305CD2"/>
    <w:rsid w:val="00305E0C"/>
    <w:rsid w:val="00305E35"/>
    <w:rsid w:val="003060F9"/>
    <w:rsid w:val="0030614C"/>
    <w:rsid w:val="003062ED"/>
    <w:rsid w:val="003066A5"/>
    <w:rsid w:val="003066A8"/>
    <w:rsid w:val="003066FC"/>
    <w:rsid w:val="003067D3"/>
    <w:rsid w:val="0030684F"/>
    <w:rsid w:val="00306A4A"/>
    <w:rsid w:val="00306A61"/>
    <w:rsid w:val="00306F4F"/>
    <w:rsid w:val="00306F51"/>
    <w:rsid w:val="00307368"/>
    <w:rsid w:val="003077C2"/>
    <w:rsid w:val="00307864"/>
    <w:rsid w:val="003079DA"/>
    <w:rsid w:val="00307A42"/>
    <w:rsid w:val="00307A63"/>
    <w:rsid w:val="00307B73"/>
    <w:rsid w:val="00307FC8"/>
    <w:rsid w:val="00310074"/>
    <w:rsid w:val="00310411"/>
    <w:rsid w:val="003105AC"/>
    <w:rsid w:val="0031067D"/>
    <w:rsid w:val="00310703"/>
    <w:rsid w:val="003109A6"/>
    <w:rsid w:val="00310A16"/>
    <w:rsid w:val="00310C86"/>
    <w:rsid w:val="00310F98"/>
    <w:rsid w:val="003110CD"/>
    <w:rsid w:val="00311428"/>
    <w:rsid w:val="003115EF"/>
    <w:rsid w:val="00311C02"/>
    <w:rsid w:val="00311DAB"/>
    <w:rsid w:val="00311E3B"/>
    <w:rsid w:val="00311F64"/>
    <w:rsid w:val="00311F83"/>
    <w:rsid w:val="00312845"/>
    <w:rsid w:val="0031290E"/>
    <w:rsid w:val="00312C3B"/>
    <w:rsid w:val="00312C6F"/>
    <w:rsid w:val="00312E49"/>
    <w:rsid w:val="00313023"/>
    <w:rsid w:val="003131CD"/>
    <w:rsid w:val="0031329E"/>
    <w:rsid w:val="00313320"/>
    <w:rsid w:val="0031353F"/>
    <w:rsid w:val="003135F4"/>
    <w:rsid w:val="00313777"/>
    <w:rsid w:val="00313AD2"/>
    <w:rsid w:val="00313DBF"/>
    <w:rsid w:val="0031439F"/>
    <w:rsid w:val="00314584"/>
    <w:rsid w:val="003145AC"/>
    <w:rsid w:val="00314848"/>
    <w:rsid w:val="00314A32"/>
    <w:rsid w:val="00314C7E"/>
    <w:rsid w:val="00314FB3"/>
    <w:rsid w:val="003150CD"/>
    <w:rsid w:val="0031546B"/>
    <w:rsid w:val="003154A4"/>
    <w:rsid w:val="003154A5"/>
    <w:rsid w:val="003154C0"/>
    <w:rsid w:val="003158B8"/>
    <w:rsid w:val="003159F6"/>
    <w:rsid w:val="00315A2F"/>
    <w:rsid w:val="00316012"/>
    <w:rsid w:val="003161D2"/>
    <w:rsid w:val="0031672F"/>
    <w:rsid w:val="00316781"/>
    <w:rsid w:val="003167BA"/>
    <w:rsid w:val="00316869"/>
    <w:rsid w:val="00316AE7"/>
    <w:rsid w:val="00316BAA"/>
    <w:rsid w:val="00316C9E"/>
    <w:rsid w:val="00316DA0"/>
    <w:rsid w:val="0031748D"/>
    <w:rsid w:val="003177BF"/>
    <w:rsid w:val="003179FF"/>
    <w:rsid w:val="00317A39"/>
    <w:rsid w:val="00317A9E"/>
    <w:rsid w:val="00317E2F"/>
    <w:rsid w:val="00320303"/>
    <w:rsid w:val="0032070C"/>
    <w:rsid w:val="003209AF"/>
    <w:rsid w:val="00320A78"/>
    <w:rsid w:val="00320C87"/>
    <w:rsid w:val="00320CEC"/>
    <w:rsid w:val="00320E8B"/>
    <w:rsid w:val="00320F35"/>
    <w:rsid w:val="00320F5F"/>
    <w:rsid w:val="00321164"/>
    <w:rsid w:val="003217B7"/>
    <w:rsid w:val="003217F8"/>
    <w:rsid w:val="003218D9"/>
    <w:rsid w:val="00321933"/>
    <w:rsid w:val="003219BC"/>
    <w:rsid w:val="00321A82"/>
    <w:rsid w:val="00321B69"/>
    <w:rsid w:val="00321DEF"/>
    <w:rsid w:val="00321E6A"/>
    <w:rsid w:val="00322448"/>
    <w:rsid w:val="003227AA"/>
    <w:rsid w:val="00322DFA"/>
    <w:rsid w:val="00322E67"/>
    <w:rsid w:val="00322FD7"/>
    <w:rsid w:val="0032354D"/>
    <w:rsid w:val="003235A5"/>
    <w:rsid w:val="003237DB"/>
    <w:rsid w:val="0032387A"/>
    <w:rsid w:val="00323D71"/>
    <w:rsid w:val="00323DD3"/>
    <w:rsid w:val="00323F40"/>
    <w:rsid w:val="00323F41"/>
    <w:rsid w:val="00323F71"/>
    <w:rsid w:val="00324239"/>
    <w:rsid w:val="003243AD"/>
    <w:rsid w:val="00324456"/>
    <w:rsid w:val="0032476A"/>
    <w:rsid w:val="003247CB"/>
    <w:rsid w:val="00324879"/>
    <w:rsid w:val="00324B0D"/>
    <w:rsid w:val="00324CDA"/>
    <w:rsid w:val="00324CFF"/>
    <w:rsid w:val="00324D8A"/>
    <w:rsid w:val="003251C7"/>
    <w:rsid w:val="0032555D"/>
    <w:rsid w:val="003260D1"/>
    <w:rsid w:val="0032611D"/>
    <w:rsid w:val="0032623F"/>
    <w:rsid w:val="003262D9"/>
    <w:rsid w:val="00326363"/>
    <w:rsid w:val="003263FA"/>
    <w:rsid w:val="0032667C"/>
    <w:rsid w:val="003266E6"/>
    <w:rsid w:val="00326825"/>
    <w:rsid w:val="003269EB"/>
    <w:rsid w:val="00326A88"/>
    <w:rsid w:val="00326BDB"/>
    <w:rsid w:val="00326CB5"/>
    <w:rsid w:val="00326E12"/>
    <w:rsid w:val="00326FFC"/>
    <w:rsid w:val="00327417"/>
    <w:rsid w:val="00327432"/>
    <w:rsid w:val="003274B5"/>
    <w:rsid w:val="003275DB"/>
    <w:rsid w:val="003276E5"/>
    <w:rsid w:val="00327831"/>
    <w:rsid w:val="003278BF"/>
    <w:rsid w:val="00327A00"/>
    <w:rsid w:val="00327A0C"/>
    <w:rsid w:val="00327A56"/>
    <w:rsid w:val="00327AEE"/>
    <w:rsid w:val="00327B49"/>
    <w:rsid w:val="00327B78"/>
    <w:rsid w:val="00327BC8"/>
    <w:rsid w:val="00327CCE"/>
    <w:rsid w:val="00327CCF"/>
    <w:rsid w:val="00327E79"/>
    <w:rsid w:val="00327F94"/>
    <w:rsid w:val="00330060"/>
    <w:rsid w:val="00330302"/>
    <w:rsid w:val="003304B5"/>
    <w:rsid w:val="003305D6"/>
    <w:rsid w:val="0033070C"/>
    <w:rsid w:val="00330E53"/>
    <w:rsid w:val="00330F0E"/>
    <w:rsid w:val="0033112E"/>
    <w:rsid w:val="0033114A"/>
    <w:rsid w:val="003311C6"/>
    <w:rsid w:val="003311EF"/>
    <w:rsid w:val="00331335"/>
    <w:rsid w:val="00331371"/>
    <w:rsid w:val="003314DE"/>
    <w:rsid w:val="00331BC9"/>
    <w:rsid w:val="00331C04"/>
    <w:rsid w:val="00331D9C"/>
    <w:rsid w:val="00331E18"/>
    <w:rsid w:val="00331F54"/>
    <w:rsid w:val="00331FB6"/>
    <w:rsid w:val="00332119"/>
    <w:rsid w:val="00332128"/>
    <w:rsid w:val="00332184"/>
    <w:rsid w:val="00332345"/>
    <w:rsid w:val="003326B9"/>
    <w:rsid w:val="00332726"/>
    <w:rsid w:val="00332823"/>
    <w:rsid w:val="00332840"/>
    <w:rsid w:val="00332AD7"/>
    <w:rsid w:val="00332C66"/>
    <w:rsid w:val="00332CAC"/>
    <w:rsid w:val="00332D4C"/>
    <w:rsid w:val="00332E3F"/>
    <w:rsid w:val="003330AA"/>
    <w:rsid w:val="0033338D"/>
    <w:rsid w:val="003335F7"/>
    <w:rsid w:val="003338AA"/>
    <w:rsid w:val="003338C8"/>
    <w:rsid w:val="00333A29"/>
    <w:rsid w:val="00333C0E"/>
    <w:rsid w:val="00333CD9"/>
    <w:rsid w:val="00333D56"/>
    <w:rsid w:val="00333D90"/>
    <w:rsid w:val="00333E63"/>
    <w:rsid w:val="00333EC1"/>
    <w:rsid w:val="00333FF5"/>
    <w:rsid w:val="003341B8"/>
    <w:rsid w:val="00334651"/>
    <w:rsid w:val="0033469B"/>
    <w:rsid w:val="003347F5"/>
    <w:rsid w:val="00334836"/>
    <w:rsid w:val="00334A01"/>
    <w:rsid w:val="00334AE0"/>
    <w:rsid w:val="00334AE8"/>
    <w:rsid w:val="00334C8E"/>
    <w:rsid w:val="00334D4F"/>
    <w:rsid w:val="00334E7D"/>
    <w:rsid w:val="00335041"/>
    <w:rsid w:val="003350CA"/>
    <w:rsid w:val="0033518F"/>
    <w:rsid w:val="00335206"/>
    <w:rsid w:val="0033547A"/>
    <w:rsid w:val="003355FE"/>
    <w:rsid w:val="00335CFE"/>
    <w:rsid w:val="00335D2B"/>
    <w:rsid w:val="00335EAD"/>
    <w:rsid w:val="00336006"/>
    <w:rsid w:val="0033634C"/>
    <w:rsid w:val="00336465"/>
    <w:rsid w:val="00336513"/>
    <w:rsid w:val="00336555"/>
    <w:rsid w:val="00336668"/>
    <w:rsid w:val="00336927"/>
    <w:rsid w:val="00336998"/>
    <w:rsid w:val="00336AF4"/>
    <w:rsid w:val="00336B27"/>
    <w:rsid w:val="00336B88"/>
    <w:rsid w:val="00336BD4"/>
    <w:rsid w:val="00336BDE"/>
    <w:rsid w:val="00336C4A"/>
    <w:rsid w:val="00336C83"/>
    <w:rsid w:val="00336ED5"/>
    <w:rsid w:val="00336F1F"/>
    <w:rsid w:val="00336F3F"/>
    <w:rsid w:val="003371EC"/>
    <w:rsid w:val="00337646"/>
    <w:rsid w:val="00337BF8"/>
    <w:rsid w:val="00337F00"/>
    <w:rsid w:val="00337F24"/>
    <w:rsid w:val="00337F4F"/>
    <w:rsid w:val="00337F5D"/>
    <w:rsid w:val="00337F79"/>
    <w:rsid w:val="00337F8F"/>
    <w:rsid w:val="00340026"/>
    <w:rsid w:val="00340057"/>
    <w:rsid w:val="003402AF"/>
    <w:rsid w:val="0034048E"/>
    <w:rsid w:val="0034066D"/>
    <w:rsid w:val="003407A4"/>
    <w:rsid w:val="0034080B"/>
    <w:rsid w:val="00340965"/>
    <w:rsid w:val="00340A5F"/>
    <w:rsid w:val="00340ACB"/>
    <w:rsid w:val="00340C1B"/>
    <w:rsid w:val="003410EA"/>
    <w:rsid w:val="003412D4"/>
    <w:rsid w:val="00341321"/>
    <w:rsid w:val="0034136C"/>
    <w:rsid w:val="003418A0"/>
    <w:rsid w:val="003418A9"/>
    <w:rsid w:val="00341922"/>
    <w:rsid w:val="00341950"/>
    <w:rsid w:val="0034199D"/>
    <w:rsid w:val="00341B02"/>
    <w:rsid w:val="00341BD9"/>
    <w:rsid w:val="00341E81"/>
    <w:rsid w:val="00342365"/>
    <w:rsid w:val="003423BC"/>
    <w:rsid w:val="0034243C"/>
    <w:rsid w:val="003425B1"/>
    <w:rsid w:val="00342AF2"/>
    <w:rsid w:val="00342B4E"/>
    <w:rsid w:val="00342D80"/>
    <w:rsid w:val="00342ECC"/>
    <w:rsid w:val="003430CB"/>
    <w:rsid w:val="00343187"/>
    <w:rsid w:val="00343306"/>
    <w:rsid w:val="00343520"/>
    <w:rsid w:val="00343575"/>
    <w:rsid w:val="003439D3"/>
    <w:rsid w:val="00343BF0"/>
    <w:rsid w:val="00343C09"/>
    <w:rsid w:val="00343E63"/>
    <w:rsid w:val="003440CC"/>
    <w:rsid w:val="003442A4"/>
    <w:rsid w:val="00344642"/>
    <w:rsid w:val="00344783"/>
    <w:rsid w:val="003447DC"/>
    <w:rsid w:val="003449D0"/>
    <w:rsid w:val="00344E8C"/>
    <w:rsid w:val="00344EE4"/>
    <w:rsid w:val="00345071"/>
    <w:rsid w:val="003453CE"/>
    <w:rsid w:val="00345413"/>
    <w:rsid w:val="00345454"/>
    <w:rsid w:val="00345810"/>
    <w:rsid w:val="00345840"/>
    <w:rsid w:val="00345974"/>
    <w:rsid w:val="00345AC4"/>
    <w:rsid w:val="00345B2E"/>
    <w:rsid w:val="00345E37"/>
    <w:rsid w:val="00345E76"/>
    <w:rsid w:val="00345E7C"/>
    <w:rsid w:val="00345E8A"/>
    <w:rsid w:val="00345FDF"/>
    <w:rsid w:val="00346127"/>
    <w:rsid w:val="00346180"/>
    <w:rsid w:val="0034622C"/>
    <w:rsid w:val="003463D8"/>
    <w:rsid w:val="00346412"/>
    <w:rsid w:val="003464BF"/>
    <w:rsid w:val="003464D0"/>
    <w:rsid w:val="00346A0A"/>
    <w:rsid w:val="00346EAD"/>
    <w:rsid w:val="00346EC5"/>
    <w:rsid w:val="003470D2"/>
    <w:rsid w:val="0034716B"/>
    <w:rsid w:val="00347212"/>
    <w:rsid w:val="003473D7"/>
    <w:rsid w:val="00347553"/>
    <w:rsid w:val="0034757F"/>
    <w:rsid w:val="0034777C"/>
    <w:rsid w:val="00347864"/>
    <w:rsid w:val="00347A1C"/>
    <w:rsid w:val="00347B2D"/>
    <w:rsid w:val="00347E84"/>
    <w:rsid w:val="00350205"/>
    <w:rsid w:val="003502B8"/>
    <w:rsid w:val="003503E5"/>
    <w:rsid w:val="003504FC"/>
    <w:rsid w:val="003505DD"/>
    <w:rsid w:val="00350C52"/>
    <w:rsid w:val="00350E57"/>
    <w:rsid w:val="00350EDD"/>
    <w:rsid w:val="003510B5"/>
    <w:rsid w:val="00351411"/>
    <w:rsid w:val="003515A2"/>
    <w:rsid w:val="0035174B"/>
    <w:rsid w:val="0035179A"/>
    <w:rsid w:val="0035181E"/>
    <w:rsid w:val="003518EF"/>
    <w:rsid w:val="00351B4E"/>
    <w:rsid w:val="00351BAC"/>
    <w:rsid w:val="00351C48"/>
    <w:rsid w:val="00351CC9"/>
    <w:rsid w:val="00351CDC"/>
    <w:rsid w:val="00351EFC"/>
    <w:rsid w:val="00351F24"/>
    <w:rsid w:val="00351FB9"/>
    <w:rsid w:val="00352166"/>
    <w:rsid w:val="003522BD"/>
    <w:rsid w:val="00352426"/>
    <w:rsid w:val="00352788"/>
    <w:rsid w:val="0035279D"/>
    <w:rsid w:val="00352A89"/>
    <w:rsid w:val="00352D86"/>
    <w:rsid w:val="00352E10"/>
    <w:rsid w:val="003531D5"/>
    <w:rsid w:val="00353296"/>
    <w:rsid w:val="003537CC"/>
    <w:rsid w:val="00353894"/>
    <w:rsid w:val="00353A21"/>
    <w:rsid w:val="00353A37"/>
    <w:rsid w:val="00354066"/>
    <w:rsid w:val="00354226"/>
    <w:rsid w:val="00354349"/>
    <w:rsid w:val="00354480"/>
    <w:rsid w:val="00354771"/>
    <w:rsid w:val="003547E5"/>
    <w:rsid w:val="0035489E"/>
    <w:rsid w:val="0035490F"/>
    <w:rsid w:val="0035492A"/>
    <w:rsid w:val="00354B4C"/>
    <w:rsid w:val="00354BE5"/>
    <w:rsid w:val="00354D78"/>
    <w:rsid w:val="00354F20"/>
    <w:rsid w:val="00354FF1"/>
    <w:rsid w:val="0035507A"/>
    <w:rsid w:val="00355177"/>
    <w:rsid w:val="00355204"/>
    <w:rsid w:val="003553A2"/>
    <w:rsid w:val="0035548F"/>
    <w:rsid w:val="0035579F"/>
    <w:rsid w:val="003557BB"/>
    <w:rsid w:val="00355955"/>
    <w:rsid w:val="0035597F"/>
    <w:rsid w:val="00355E87"/>
    <w:rsid w:val="00355EB4"/>
    <w:rsid w:val="00356273"/>
    <w:rsid w:val="003562A9"/>
    <w:rsid w:val="003565C9"/>
    <w:rsid w:val="003566EB"/>
    <w:rsid w:val="00356805"/>
    <w:rsid w:val="003569C7"/>
    <w:rsid w:val="00356D86"/>
    <w:rsid w:val="003570CF"/>
    <w:rsid w:val="0035711D"/>
    <w:rsid w:val="003571DB"/>
    <w:rsid w:val="003573EC"/>
    <w:rsid w:val="0035740C"/>
    <w:rsid w:val="00357437"/>
    <w:rsid w:val="00357458"/>
    <w:rsid w:val="00357758"/>
    <w:rsid w:val="00357A52"/>
    <w:rsid w:val="00357AAE"/>
    <w:rsid w:val="00357DF6"/>
    <w:rsid w:val="00357F88"/>
    <w:rsid w:val="00357F90"/>
    <w:rsid w:val="003606CC"/>
    <w:rsid w:val="003606D4"/>
    <w:rsid w:val="0036091D"/>
    <w:rsid w:val="00360A66"/>
    <w:rsid w:val="00360C8A"/>
    <w:rsid w:val="00360D47"/>
    <w:rsid w:val="00360D99"/>
    <w:rsid w:val="00360DC4"/>
    <w:rsid w:val="00360F69"/>
    <w:rsid w:val="003612BD"/>
    <w:rsid w:val="003612FE"/>
    <w:rsid w:val="00361504"/>
    <w:rsid w:val="00361550"/>
    <w:rsid w:val="003618A3"/>
    <w:rsid w:val="003619C1"/>
    <w:rsid w:val="003619CD"/>
    <w:rsid w:val="00361A4A"/>
    <w:rsid w:val="00361D12"/>
    <w:rsid w:val="00361F2D"/>
    <w:rsid w:val="0036201B"/>
    <w:rsid w:val="003622F2"/>
    <w:rsid w:val="003623A1"/>
    <w:rsid w:val="003624D4"/>
    <w:rsid w:val="003624DD"/>
    <w:rsid w:val="00362579"/>
    <w:rsid w:val="0036260E"/>
    <w:rsid w:val="003626B9"/>
    <w:rsid w:val="003627BC"/>
    <w:rsid w:val="00362894"/>
    <w:rsid w:val="0036295B"/>
    <w:rsid w:val="00362AF6"/>
    <w:rsid w:val="00362BF6"/>
    <w:rsid w:val="00362F40"/>
    <w:rsid w:val="00363045"/>
    <w:rsid w:val="003638D8"/>
    <w:rsid w:val="003643FA"/>
    <w:rsid w:val="00364757"/>
    <w:rsid w:val="003648A1"/>
    <w:rsid w:val="0036490B"/>
    <w:rsid w:val="00364D18"/>
    <w:rsid w:val="00364D5E"/>
    <w:rsid w:val="00364E47"/>
    <w:rsid w:val="00364EC4"/>
    <w:rsid w:val="00364F56"/>
    <w:rsid w:val="0036527E"/>
    <w:rsid w:val="003654CD"/>
    <w:rsid w:val="00365582"/>
    <w:rsid w:val="003655ED"/>
    <w:rsid w:val="00365626"/>
    <w:rsid w:val="00365753"/>
    <w:rsid w:val="0036580E"/>
    <w:rsid w:val="00365BD2"/>
    <w:rsid w:val="00365DB9"/>
    <w:rsid w:val="00365E6B"/>
    <w:rsid w:val="00366004"/>
    <w:rsid w:val="00366273"/>
    <w:rsid w:val="00366636"/>
    <w:rsid w:val="003666DF"/>
    <w:rsid w:val="003668B4"/>
    <w:rsid w:val="00366CDC"/>
    <w:rsid w:val="00367027"/>
    <w:rsid w:val="003672E7"/>
    <w:rsid w:val="003672F5"/>
    <w:rsid w:val="003675BA"/>
    <w:rsid w:val="003677EC"/>
    <w:rsid w:val="00367A78"/>
    <w:rsid w:val="00367DA9"/>
    <w:rsid w:val="00367E70"/>
    <w:rsid w:val="00367EC0"/>
    <w:rsid w:val="003700F0"/>
    <w:rsid w:val="003701E6"/>
    <w:rsid w:val="0037028F"/>
    <w:rsid w:val="003702C7"/>
    <w:rsid w:val="0037033D"/>
    <w:rsid w:val="00370406"/>
    <w:rsid w:val="00370C1A"/>
    <w:rsid w:val="00370D45"/>
    <w:rsid w:val="0037100C"/>
    <w:rsid w:val="00371174"/>
    <w:rsid w:val="00371293"/>
    <w:rsid w:val="00371364"/>
    <w:rsid w:val="003714B5"/>
    <w:rsid w:val="003716C3"/>
    <w:rsid w:val="00371BCD"/>
    <w:rsid w:val="00371C17"/>
    <w:rsid w:val="00371DE0"/>
    <w:rsid w:val="00371FBF"/>
    <w:rsid w:val="00372061"/>
    <w:rsid w:val="00372086"/>
    <w:rsid w:val="003721D6"/>
    <w:rsid w:val="003721E0"/>
    <w:rsid w:val="003722E2"/>
    <w:rsid w:val="003725D3"/>
    <w:rsid w:val="0037275A"/>
    <w:rsid w:val="00372A0B"/>
    <w:rsid w:val="00372BC2"/>
    <w:rsid w:val="00372CA1"/>
    <w:rsid w:val="00372F0B"/>
    <w:rsid w:val="00372FB8"/>
    <w:rsid w:val="00373156"/>
    <w:rsid w:val="00373222"/>
    <w:rsid w:val="003732A7"/>
    <w:rsid w:val="003735C3"/>
    <w:rsid w:val="003735D5"/>
    <w:rsid w:val="00373973"/>
    <w:rsid w:val="00373C57"/>
    <w:rsid w:val="00374017"/>
    <w:rsid w:val="003743E2"/>
    <w:rsid w:val="003743F6"/>
    <w:rsid w:val="00374446"/>
    <w:rsid w:val="00374495"/>
    <w:rsid w:val="003744C5"/>
    <w:rsid w:val="003748D3"/>
    <w:rsid w:val="00374993"/>
    <w:rsid w:val="00374A23"/>
    <w:rsid w:val="00374BB2"/>
    <w:rsid w:val="00374BDD"/>
    <w:rsid w:val="00374EAE"/>
    <w:rsid w:val="00374ED8"/>
    <w:rsid w:val="00374EDF"/>
    <w:rsid w:val="003751E1"/>
    <w:rsid w:val="003752E7"/>
    <w:rsid w:val="003754A1"/>
    <w:rsid w:val="0037564B"/>
    <w:rsid w:val="0037577A"/>
    <w:rsid w:val="00375A71"/>
    <w:rsid w:val="00375ABF"/>
    <w:rsid w:val="00375B46"/>
    <w:rsid w:val="00375D80"/>
    <w:rsid w:val="00375FDE"/>
    <w:rsid w:val="003762BC"/>
    <w:rsid w:val="00376478"/>
    <w:rsid w:val="00376778"/>
    <w:rsid w:val="0037684D"/>
    <w:rsid w:val="00376958"/>
    <w:rsid w:val="00376EF7"/>
    <w:rsid w:val="00376FBD"/>
    <w:rsid w:val="003771ED"/>
    <w:rsid w:val="00377652"/>
    <w:rsid w:val="00377845"/>
    <w:rsid w:val="0037788B"/>
    <w:rsid w:val="00377A9D"/>
    <w:rsid w:val="00377C45"/>
    <w:rsid w:val="00377DF3"/>
    <w:rsid w:val="00377F03"/>
    <w:rsid w:val="00377F78"/>
    <w:rsid w:val="0038000A"/>
    <w:rsid w:val="00380026"/>
    <w:rsid w:val="003800F1"/>
    <w:rsid w:val="0038024F"/>
    <w:rsid w:val="00380376"/>
    <w:rsid w:val="003803DD"/>
    <w:rsid w:val="0038047B"/>
    <w:rsid w:val="0038055E"/>
    <w:rsid w:val="003809E9"/>
    <w:rsid w:val="00380B94"/>
    <w:rsid w:val="00380C4A"/>
    <w:rsid w:val="00380CA3"/>
    <w:rsid w:val="00380CD6"/>
    <w:rsid w:val="00380D7A"/>
    <w:rsid w:val="00380DC2"/>
    <w:rsid w:val="00380E2F"/>
    <w:rsid w:val="00381601"/>
    <w:rsid w:val="003816F1"/>
    <w:rsid w:val="00381A9C"/>
    <w:rsid w:val="00381B64"/>
    <w:rsid w:val="00381CDF"/>
    <w:rsid w:val="00382189"/>
    <w:rsid w:val="003824F5"/>
    <w:rsid w:val="0038278A"/>
    <w:rsid w:val="003827F6"/>
    <w:rsid w:val="0038297A"/>
    <w:rsid w:val="00382985"/>
    <w:rsid w:val="00382DC0"/>
    <w:rsid w:val="00382F03"/>
    <w:rsid w:val="00383040"/>
    <w:rsid w:val="00383126"/>
    <w:rsid w:val="00383189"/>
    <w:rsid w:val="00383487"/>
    <w:rsid w:val="003837DD"/>
    <w:rsid w:val="00383A80"/>
    <w:rsid w:val="00383C69"/>
    <w:rsid w:val="00383CF7"/>
    <w:rsid w:val="00383D31"/>
    <w:rsid w:val="0038401C"/>
    <w:rsid w:val="0038414D"/>
    <w:rsid w:val="0038444B"/>
    <w:rsid w:val="0038467B"/>
    <w:rsid w:val="00384786"/>
    <w:rsid w:val="003847E0"/>
    <w:rsid w:val="00384902"/>
    <w:rsid w:val="0038493C"/>
    <w:rsid w:val="00384A27"/>
    <w:rsid w:val="00384A56"/>
    <w:rsid w:val="00384B45"/>
    <w:rsid w:val="00384B9C"/>
    <w:rsid w:val="00384BB7"/>
    <w:rsid w:val="00384F58"/>
    <w:rsid w:val="00384F9F"/>
    <w:rsid w:val="00385041"/>
    <w:rsid w:val="00385088"/>
    <w:rsid w:val="003851D6"/>
    <w:rsid w:val="00385327"/>
    <w:rsid w:val="003857A6"/>
    <w:rsid w:val="003859C0"/>
    <w:rsid w:val="00385A66"/>
    <w:rsid w:val="00385BB3"/>
    <w:rsid w:val="00385DC8"/>
    <w:rsid w:val="00386031"/>
    <w:rsid w:val="0038612C"/>
    <w:rsid w:val="00386161"/>
    <w:rsid w:val="00386245"/>
    <w:rsid w:val="00386444"/>
    <w:rsid w:val="003865EB"/>
    <w:rsid w:val="003866E4"/>
    <w:rsid w:val="00386C24"/>
    <w:rsid w:val="00386D8D"/>
    <w:rsid w:val="00386F51"/>
    <w:rsid w:val="0038717D"/>
    <w:rsid w:val="00387187"/>
    <w:rsid w:val="0038746E"/>
    <w:rsid w:val="00387498"/>
    <w:rsid w:val="0038759A"/>
    <w:rsid w:val="0038796F"/>
    <w:rsid w:val="003879F0"/>
    <w:rsid w:val="00387E53"/>
    <w:rsid w:val="00387F39"/>
    <w:rsid w:val="00387F54"/>
    <w:rsid w:val="00387F9E"/>
    <w:rsid w:val="00387FC8"/>
    <w:rsid w:val="0039008A"/>
    <w:rsid w:val="00390B51"/>
    <w:rsid w:val="00390C6B"/>
    <w:rsid w:val="00390CFC"/>
    <w:rsid w:val="00390D15"/>
    <w:rsid w:val="00390EEA"/>
    <w:rsid w:val="0039106D"/>
    <w:rsid w:val="003912F0"/>
    <w:rsid w:val="00391322"/>
    <w:rsid w:val="003918AC"/>
    <w:rsid w:val="00391B2E"/>
    <w:rsid w:val="00391C42"/>
    <w:rsid w:val="00391DFB"/>
    <w:rsid w:val="003921E0"/>
    <w:rsid w:val="003922AE"/>
    <w:rsid w:val="00392445"/>
    <w:rsid w:val="003924AF"/>
    <w:rsid w:val="0039260D"/>
    <w:rsid w:val="003926DF"/>
    <w:rsid w:val="003927E4"/>
    <w:rsid w:val="00392997"/>
    <w:rsid w:val="00392D73"/>
    <w:rsid w:val="00392E62"/>
    <w:rsid w:val="003930E3"/>
    <w:rsid w:val="003931D7"/>
    <w:rsid w:val="00393267"/>
    <w:rsid w:val="00393391"/>
    <w:rsid w:val="00393511"/>
    <w:rsid w:val="003936C2"/>
    <w:rsid w:val="00393CCA"/>
    <w:rsid w:val="00393DFC"/>
    <w:rsid w:val="00393EAE"/>
    <w:rsid w:val="00393EB6"/>
    <w:rsid w:val="00393FA3"/>
    <w:rsid w:val="00394252"/>
    <w:rsid w:val="00394575"/>
    <w:rsid w:val="00394719"/>
    <w:rsid w:val="00394AF6"/>
    <w:rsid w:val="00394B5F"/>
    <w:rsid w:val="00394DF4"/>
    <w:rsid w:val="00394E7B"/>
    <w:rsid w:val="00394F01"/>
    <w:rsid w:val="00394F10"/>
    <w:rsid w:val="0039527D"/>
    <w:rsid w:val="00395374"/>
    <w:rsid w:val="0039549D"/>
    <w:rsid w:val="003955B6"/>
    <w:rsid w:val="0039565B"/>
    <w:rsid w:val="003956DB"/>
    <w:rsid w:val="003956ED"/>
    <w:rsid w:val="003958D6"/>
    <w:rsid w:val="00395B1B"/>
    <w:rsid w:val="00395B40"/>
    <w:rsid w:val="0039621B"/>
    <w:rsid w:val="003963D0"/>
    <w:rsid w:val="0039673B"/>
    <w:rsid w:val="00396843"/>
    <w:rsid w:val="0039698E"/>
    <w:rsid w:val="003969ED"/>
    <w:rsid w:val="00396A98"/>
    <w:rsid w:val="00396AAF"/>
    <w:rsid w:val="00396AB0"/>
    <w:rsid w:val="003971E8"/>
    <w:rsid w:val="003973FE"/>
    <w:rsid w:val="00397507"/>
    <w:rsid w:val="0039763D"/>
    <w:rsid w:val="0039765F"/>
    <w:rsid w:val="00397869"/>
    <w:rsid w:val="00397B7E"/>
    <w:rsid w:val="00397B87"/>
    <w:rsid w:val="00397FF1"/>
    <w:rsid w:val="003A0076"/>
    <w:rsid w:val="003A047D"/>
    <w:rsid w:val="003A081B"/>
    <w:rsid w:val="003A086F"/>
    <w:rsid w:val="003A0938"/>
    <w:rsid w:val="003A0DEB"/>
    <w:rsid w:val="003A1208"/>
    <w:rsid w:val="003A1245"/>
    <w:rsid w:val="003A133C"/>
    <w:rsid w:val="003A1361"/>
    <w:rsid w:val="003A15D4"/>
    <w:rsid w:val="003A18AF"/>
    <w:rsid w:val="003A18D9"/>
    <w:rsid w:val="003A1A6F"/>
    <w:rsid w:val="003A1AA6"/>
    <w:rsid w:val="003A1C19"/>
    <w:rsid w:val="003A1DD5"/>
    <w:rsid w:val="003A1EAE"/>
    <w:rsid w:val="003A20BF"/>
    <w:rsid w:val="003A2228"/>
    <w:rsid w:val="003A2411"/>
    <w:rsid w:val="003A2538"/>
    <w:rsid w:val="003A25A2"/>
    <w:rsid w:val="003A26DA"/>
    <w:rsid w:val="003A26DD"/>
    <w:rsid w:val="003A2928"/>
    <w:rsid w:val="003A2D36"/>
    <w:rsid w:val="003A2DEF"/>
    <w:rsid w:val="003A2E59"/>
    <w:rsid w:val="003A2E98"/>
    <w:rsid w:val="003A2ECD"/>
    <w:rsid w:val="003A2F54"/>
    <w:rsid w:val="003A2F59"/>
    <w:rsid w:val="003A3024"/>
    <w:rsid w:val="003A3181"/>
    <w:rsid w:val="003A3697"/>
    <w:rsid w:val="003A36D1"/>
    <w:rsid w:val="003A3833"/>
    <w:rsid w:val="003A38F0"/>
    <w:rsid w:val="003A3AA6"/>
    <w:rsid w:val="003A3C46"/>
    <w:rsid w:val="003A4002"/>
    <w:rsid w:val="003A41A1"/>
    <w:rsid w:val="003A4343"/>
    <w:rsid w:val="003A4440"/>
    <w:rsid w:val="003A467B"/>
    <w:rsid w:val="003A46AF"/>
    <w:rsid w:val="003A496D"/>
    <w:rsid w:val="003A4A29"/>
    <w:rsid w:val="003A4A39"/>
    <w:rsid w:val="003A4BDB"/>
    <w:rsid w:val="003A4C75"/>
    <w:rsid w:val="003A4D8B"/>
    <w:rsid w:val="003A4FE5"/>
    <w:rsid w:val="003A500F"/>
    <w:rsid w:val="003A5047"/>
    <w:rsid w:val="003A51C8"/>
    <w:rsid w:val="003A5204"/>
    <w:rsid w:val="003A53FE"/>
    <w:rsid w:val="003A547F"/>
    <w:rsid w:val="003A5660"/>
    <w:rsid w:val="003A56B6"/>
    <w:rsid w:val="003A57C0"/>
    <w:rsid w:val="003A59D1"/>
    <w:rsid w:val="003A5AE3"/>
    <w:rsid w:val="003A5E83"/>
    <w:rsid w:val="003A61ED"/>
    <w:rsid w:val="003A630F"/>
    <w:rsid w:val="003A65A2"/>
    <w:rsid w:val="003A667D"/>
    <w:rsid w:val="003A6775"/>
    <w:rsid w:val="003A6E9F"/>
    <w:rsid w:val="003A6EE8"/>
    <w:rsid w:val="003A70C9"/>
    <w:rsid w:val="003A7235"/>
    <w:rsid w:val="003A77A8"/>
    <w:rsid w:val="003A77EA"/>
    <w:rsid w:val="003A79D0"/>
    <w:rsid w:val="003A7A11"/>
    <w:rsid w:val="003A7A5B"/>
    <w:rsid w:val="003A7BB0"/>
    <w:rsid w:val="003A7DB0"/>
    <w:rsid w:val="003A7E23"/>
    <w:rsid w:val="003A7E50"/>
    <w:rsid w:val="003B0004"/>
    <w:rsid w:val="003B0080"/>
    <w:rsid w:val="003B00FE"/>
    <w:rsid w:val="003B0256"/>
    <w:rsid w:val="003B038A"/>
    <w:rsid w:val="003B039B"/>
    <w:rsid w:val="003B07A7"/>
    <w:rsid w:val="003B08C2"/>
    <w:rsid w:val="003B0948"/>
    <w:rsid w:val="003B0B61"/>
    <w:rsid w:val="003B0D0F"/>
    <w:rsid w:val="003B0E11"/>
    <w:rsid w:val="003B0EAC"/>
    <w:rsid w:val="003B11B8"/>
    <w:rsid w:val="003B122D"/>
    <w:rsid w:val="003B12E5"/>
    <w:rsid w:val="003B15B1"/>
    <w:rsid w:val="003B19F2"/>
    <w:rsid w:val="003B1DDF"/>
    <w:rsid w:val="003B1E14"/>
    <w:rsid w:val="003B1E98"/>
    <w:rsid w:val="003B23EB"/>
    <w:rsid w:val="003B25C4"/>
    <w:rsid w:val="003B2726"/>
    <w:rsid w:val="003B2CDB"/>
    <w:rsid w:val="003B2CDE"/>
    <w:rsid w:val="003B2D86"/>
    <w:rsid w:val="003B3792"/>
    <w:rsid w:val="003B37D0"/>
    <w:rsid w:val="003B39B8"/>
    <w:rsid w:val="003B39D8"/>
    <w:rsid w:val="003B3A6D"/>
    <w:rsid w:val="003B3F8E"/>
    <w:rsid w:val="003B42C6"/>
    <w:rsid w:val="003B47E2"/>
    <w:rsid w:val="003B480F"/>
    <w:rsid w:val="003B4A60"/>
    <w:rsid w:val="003B4EF1"/>
    <w:rsid w:val="003B5368"/>
    <w:rsid w:val="003B53D4"/>
    <w:rsid w:val="003B54BD"/>
    <w:rsid w:val="003B54E5"/>
    <w:rsid w:val="003B55B1"/>
    <w:rsid w:val="003B56AF"/>
    <w:rsid w:val="003B579C"/>
    <w:rsid w:val="003B5993"/>
    <w:rsid w:val="003B5B73"/>
    <w:rsid w:val="003B5BD2"/>
    <w:rsid w:val="003B5C6B"/>
    <w:rsid w:val="003B5CA6"/>
    <w:rsid w:val="003B5D12"/>
    <w:rsid w:val="003B5DA1"/>
    <w:rsid w:val="003B5FF4"/>
    <w:rsid w:val="003B6379"/>
    <w:rsid w:val="003B6B03"/>
    <w:rsid w:val="003B70A8"/>
    <w:rsid w:val="003B71DB"/>
    <w:rsid w:val="003B729A"/>
    <w:rsid w:val="003B73EF"/>
    <w:rsid w:val="003B75FB"/>
    <w:rsid w:val="003B7670"/>
    <w:rsid w:val="003B7872"/>
    <w:rsid w:val="003B793A"/>
    <w:rsid w:val="003B7A5B"/>
    <w:rsid w:val="003B7BBA"/>
    <w:rsid w:val="003B7DC1"/>
    <w:rsid w:val="003B7EA8"/>
    <w:rsid w:val="003B7F40"/>
    <w:rsid w:val="003B7F4B"/>
    <w:rsid w:val="003C0014"/>
    <w:rsid w:val="003C06BF"/>
    <w:rsid w:val="003C09D2"/>
    <w:rsid w:val="003C0B20"/>
    <w:rsid w:val="003C0C69"/>
    <w:rsid w:val="003C1116"/>
    <w:rsid w:val="003C1143"/>
    <w:rsid w:val="003C12AE"/>
    <w:rsid w:val="003C12D8"/>
    <w:rsid w:val="003C1522"/>
    <w:rsid w:val="003C184E"/>
    <w:rsid w:val="003C19D2"/>
    <w:rsid w:val="003C1BDA"/>
    <w:rsid w:val="003C1D61"/>
    <w:rsid w:val="003C2124"/>
    <w:rsid w:val="003C228B"/>
    <w:rsid w:val="003C23B5"/>
    <w:rsid w:val="003C23C8"/>
    <w:rsid w:val="003C252E"/>
    <w:rsid w:val="003C270C"/>
    <w:rsid w:val="003C2853"/>
    <w:rsid w:val="003C28CF"/>
    <w:rsid w:val="003C2BD3"/>
    <w:rsid w:val="003C2DF1"/>
    <w:rsid w:val="003C3283"/>
    <w:rsid w:val="003C36AE"/>
    <w:rsid w:val="003C36AF"/>
    <w:rsid w:val="003C3883"/>
    <w:rsid w:val="003C3AC2"/>
    <w:rsid w:val="003C3B5A"/>
    <w:rsid w:val="003C436B"/>
    <w:rsid w:val="003C436D"/>
    <w:rsid w:val="003C43DB"/>
    <w:rsid w:val="003C5605"/>
    <w:rsid w:val="003C5754"/>
    <w:rsid w:val="003C5778"/>
    <w:rsid w:val="003C57B9"/>
    <w:rsid w:val="003C596D"/>
    <w:rsid w:val="003C5A62"/>
    <w:rsid w:val="003C5B34"/>
    <w:rsid w:val="003C5CC1"/>
    <w:rsid w:val="003C6035"/>
    <w:rsid w:val="003C63FA"/>
    <w:rsid w:val="003C642C"/>
    <w:rsid w:val="003C667C"/>
    <w:rsid w:val="003C675B"/>
    <w:rsid w:val="003C675D"/>
    <w:rsid w:val="003C67F7"/>
    <w:rsid w:val="003C68AD"/>
    <w:rsid w:val="003C6AFC"/>
    <w:rsid w:val="003C6B22"/>
    <w:rsid w:val="003C6CD3"/>
    <w:rsid w:val="003C6EFF"/>
    <w:rsid w:val="003C70E4"/>
    <w:rsid w:val="003C719F"/>
    <w:rsid w:val="003C73E2"/>
    <w:rsid w:val="003C73EC"/>
    <w:rsid w:val="003C76E6"/>
    <w:rsid w:val="003C77C2"/>
    <w:rsid w:val="003C7809"/>
    <w:rsid w:val="003C7824"/>
    <w:rsid w:val="003C7872"/>
    <w:rsid w:val="003C7943"/>
    <w:rsid w:val="003C79F9"/>
    <w:rsid w:val="003C7A2F"/>
    <w:rsid w:val="003C7A6E"/>
    <w:rsid w:val="003C7AFC"/>
    <w:rsid w:val="003C7BB3"/>
    <w:rsid w:val="003C7C1B"/>
    <w:rsid w:val="003C7C66"/>
    <w:rsid w:val="003C7D7B"/>
    <w:rsid w:val="003C7DB6"/>
    <w:rsid w:val="003C7ECA"/>
    <w:rsid w:val="003D000F"/>
    <w:rsid w:val="003D0129"/>
    <w:rsid w:val="003D013B"/>
    <w:rsid w:val="003D037C"/>
    <w:rsid w:val="003D048F"/>
    <w:rsid w:val="003D04C1"/>
    <w:rsid w:val="003D04DC"/>
    <w:rsid w:val="003D08B5"/>
    <w:rsid w:val="003D08BE"/>
    <w:rsid w:val="003D08CB"/>
    <w:rsid w:val="003D0944"/>
    <w:rsid w:val="003D0957"/>
    <w:rsid w:val="003D0ADE"/>
    <w:rsid w:val="003D0BF4"/>
    <w:rsid w:val="003D0C3D"/>
    <w:rsid w:val="003D0E39"/>
    <w:rsid w:val="003D143D"/>
    <w:rsid w:val="003D1772"/>
    <w:rsid w:val="003D1A70"/>
    <w:rsid w:val="003D1AD2"/>
    <w:rsid w:val="003D1CF1"/>
    <w:rsid w:val="003D2365"/>
    <w:rsid w:val="003D2368"/>
    <w:rsid w:val="003D254F"/>
    <w:rsid w:val="003D2D56"/>
    <w:rsid w:val="003D2E63"/>
    <w:rsid w:val="003D343F"/>
    <w:rsid w:val="003D3751"/>
    <w:rsid w:val="003D393A"/>
    <w:rsid w:val="003D39D4"/>
    <w:rsid w:val="003D3A86"/>
    <w:rsid w:val="003D3B05"/>
    <w:rsid w:val="003D3CE1"/>
    <w:rsid w:val="003D3E00"/>
    <w:rsid w:val="003D3E74"/>
    <w:rsid w:val="003D457B"/>
    <w:rsid w:val="003D4596"/>
    <w:rsid w:val="003D464F"/>
    <w:rsid w:val="003D4714"/>
    <w:rsid w:val="003D4716"/>
    <w:rsid w:val="003D47B1"/>
    <w:rsid w:val="003D4D20"/>
    <w:rsid w:val="003D4F87"/>
    <w:rsid w:val="003D5578"/>
    <w:rsid w:val="003D5593"/>
    <w:rsid w:val="003D56AB"/>
    <w:rsid w:val="003D573A"/>
    <w:rsid w:val="003D5801"/>
    <w:rsid w:val="003D5A48"/>
    <w:rsid w:val="003D5B3D"/>
    <w:rsid w:val="003D5D89"/>
    <w:rsid w:val="003D5F98"/>
    <w:rsid w:val="003D5FBC"/>
    <w:rsid w:val="003D60B6"/>
    <w:rsid w:val="003D60E8"/>
    <w:rsid w:val="003D6417"/>
    <w:rsid w:val="003D67B7"/>
    <w:rsid w:val="003D69B6"/>
    <w:rsid w:val="003D6A3B"/>
    <w:rsid w:val="003D6A6B"/>
    <w:rsid w:val="003D6C67"/>
    <w:rsid w:val="003D6E90"/>
    <w:rsid w:val="003D70BC"/>
    <w:rsid w:val="003D713B"/>
    <w:rsid w:val="003D725E"/>
    <w:rsid w:val="003D7424"/>
    <w:rsid w:val="003D7B50"/>
    <w:rsid w:val="003D7BB2"/>
    <w:rsid w:val="003D7DF3"/>
    <w:rsid w:val="003E00B1"/>
    <w:rsid w:val="003E0110"/>
    <w:rsid w:val="003E0221"/>
    <w:rsid w:val="003E047B"/>
    <w:rsid w:val="003E04B5"/>
    <w:rsid w:val="003E0542"/>
    <w:rsid w:val="003E0554"/>
    <w:rsid w:val="003E061B"/>
    <w:rsid w:val="003E0645"/>
    <w:rsid w:val="003E07FF"/>
    <w:rsid w:val="003E08CE"/>
    <w:rsid w:val="003E0953"/>
    <w:rsid w:val="003E09D5"/>
    <w:rsid w:val="003E0AB1"/>
    <w:rsid w:val="003E0B3A"/>
    <w:rsid w:val="003E0B5E"/>
    <w:rsid w:val="003E0BD5"/>
    <w:rsid w:val="003E0BD6"/>
    <w:rsid w:val="003E0FC9"/>
    <w:rsid w:val="003E1314"/>
    <w:rsid w:val="003E17FE"/>
    <w:rsid w:val="003E187D"/>
    <w:rsid w:val="003E1B22"/>
    <w:rsid w:val="003E2047"/>
    <w:rsid w:val="003E22B9"/>
    <w:rsid w:val="003E23BA"/>
    <w:rsid w:val="003E24F4"/>
    <w:rsid w:val="003E261C"/>
    <w:rsid w:val="003E2645"/>
    <w:rsid w:val="003E27B7"/>
    <w:rsid w:val="003E2944"/>
    <w:rsid w:val="003E2986"/>
    <w:rsid w:val="003E29F5"/>
    <w:rsid w:val="003E2A67"/>
    <w:rsid w:val="003E2ADB"/>
    <w:rsid w:val="003E2F6B"/>
    <w:rsid w:val="003E3023"/>
    <w:rsid w:val="003E34F1"/>
    <w:rsid w:val="003E35AE"/>
    <w:rsid w:val="003E39B3"/>
    <w:rsid w:val="003E3B62"/>
    <w:rsid w:val="003E3C22"/>
    <w:rsid w:val="003E3CFA"/>
    <w:rsid w:val="003E3D0B"/>
    <w:rsid w:val="003E3D3C"/>
    <w:rsid w:val="003E3E9A"/>
    <w:rsid w:val="003E4490"/>
    <w:rsid w:val="003E4506"/>
    <w:rsid w:val="003E4744"/>
    <w:rsid w:val="003E484B"/>
    <w:rsid w:val="003E4D63"/>
    <w:rsid w:val="003E5394"/>
    <w:rsid w:val="003E5449"/>
    <w:rsid w:val="003E563E"/>
    <w:rsid w:val="003E5762"/>
    <w:rsid w:val="003E592D"/>
    <w:rsid w:val="003E5A11"/>
    <w:rsid w:val="003E605E"/>
    <w:rsid w:val="003E6467"/>
    <w:rsid w:val="003E65A6"/>
    <w:rsid w:val="003E66E0"/>
    <w:rsid w:val="003E6713"/>
    <w:rsid w:val="003E6A8A"/>
    <w:rsid w:val="003E6E10"/>
    <w:rsid w:val="003E70FB"/>
    <w:rsid w:val="003E7442"/>
    <w:rsid w:val="003E7570"/>
    <w:rsid w:val="003E779E"/>
    <w:rsid w:val="003E78D8"/>
    <w:rsid w:val="003F01A0"/>
    <w:rsid w:val="003F01D6"/>
    <w:rsid w:val="003F0204"/>
    <w:rsid w:val="003F0255"/>
    <w:rsid w:val="003F054C"/>
    <w:rsid w:val="003F0582"/>
    <w:rsid w:val="003F091E"/>
    <w:rsid w:val="003F09A4"/>
    <w:rsid w:val="003F09F2"/>
    <w:rsid w:val="003F0C97"/>
    <w:rsid w:val="003F0D1B"/>
    <w:rsid w:val="003F0D49"/>
    <w:rsid w:val="003F0EA3"/>
    <w:rsid w:val="003F0EFC"/>
    <w:rsid w:val="003F1023"/>
    <w:rsid w:val="003F12F3"/>
    <w:rsid w:val="003F160F"/>
    <w:rsid w:val="003F1773"/>
    <w:rsid w:val="003F17C2"/>
    <w:rsid w:val="003F1896"/>
    <w:rsid w:val="003F1A09"/>
    <w:rsid w:val="003F1D44"/>
    <w:rsid w:val="003F1E17"/>
    <w:rsid w:val="003F2130"/>
    <w:rsid w:val="003F2321"/>
    <w:rsid w:val="003F234F"/>
    <w:rsid w:val="003F23AB"/>
    <w:rsid w:val="003F24D7"/>
    <w:rsid w:val="003F26B2"/>
    <w:rsid w:val="003F2AB6"/>
    <w:rsid w:val="003F2D8F"/>
    <w:rsid w:val="003F2E33"/>
    <w:rsid w:val="003F2FAD"/>
    <w:rsid w:val="003F2FB4"/>
    <w:rsid w:val="003F3020"/>
    <w:rsid w:val="003F3247"/>
    <w:rsid w:val="003F34DC"/>
    <w:rsid w:val="003F3C80"/>
    <w:rsid w:val="003F40DB"/>
    <w:rsid w:val="003F411C"/>
    <w:rsid w:val="003F4193"/>
    <w:rsid w:val="003F4239"/>
    <w:rsid w:val="003F44F9"/>
    <w:rsid w:val="003F4801"/>
    <w:rsid w:val="003F4834"/>
    <w:rsid w:val="003F4A81"/>
    <w:rsid w:val="003F4C6B"/>
    <w:rsid w:val="003F4F02"/>
    <w:rsid w:val="003F4F3C"/>
    <w:rsid w:val="003F50BC"/>
    <w:rsid w:val="003F5136"/>
    <w:rsid w:val="003F51B1"/>
    <w:rsid w:val="003F5238"/>
    <w:rsid w:val="003F53C1"/>
    <w:rsid w:val="003F55A3"/>
    <w:rsid w:val="003F55CD"/>
    <w:rsid w:val="003F5773"/>
    <w:rsid w:val="003F5984"/>
    <w:rsid w:val="003F5A1D"/>
    <w:rsid w:val="003F5BD5"/>
    <w:rsid w:val="003F5C04"/>
    <w:rsid w:val="003F5CCE"/>
    <w:rsid w:val="003F5D2C"/>
    <w:rsid w:val="003F5FA7"/>
    <w:rsid w:val="003F6111"/>
    <w:rsid w:val="003F6124"/>
    <w:rsid w:val="003F6173"/>
    <w:rsid w:val="003F623A"/>
    <w:rsid w:val="003F635E"/>
    <w:rsid w:val="003F6478"/>
    <w:rsid w:val="003F64CB"/>
    <w:rsid w:val="003F656F"/>
    <w:rsid w:val="003F664F"/>
    <w:rsid w:val="003F685A"/>
    <w:rsid w:val="003F69C4"/>
    <w:rsid w:val="003F6AFC"/>
    <w:rsid w:val="003F76D2"/>
    <w:rsid w:val="003F7D7A"/>
    <w:rsid w:val="003F7F27"/>
    <w:rsid w:val="004001CF"/>
    <w:rsid w:val="00400393"/>
    <w:rsid w:val="00400416"/>
    <w:rsid w:val="004004B1"/>
    <w:rsid w:val="004005AD"/>
    <w:rsid w:val="00400774"/>
    <w:rsid w:val="004008C9"/>
    <w:rsid w:val="0040091F"/>
    <w:rsid w:val="0040096F"/>
    <w:rsid w:val="00400D02"/>
    <w:rsid w:val="00400D3C"/>
    <w:rsid w:val="00400E43"/>
    <w:rsid w:val="00400E78"/>
    <w:rsid w:val="004010F6"/>
    <w:rsid w:val="00401225"/>
    <w:rsid w:val="00401606"/>
    <w:rsid w:val="00401794"/>
    <w:rsid w:val="00401921"/>
    <w:rsid w:val="00401AAD"/>
    <w:rsid w:val="00401B31"/>
    <w:rsid w:val="00401EC0"/>
    <w:rsid w:val="00401F40"/>
    <w:rsid w:val="00402339"/>
    <w:rsid w:val="00402474"/>
    <w:rsid w:val="004024CF"/>
    <w:rsid w:val="00402578"/>
    <w:rsid w:val="0040263D"/>
    <w:rsid w:val="00402702"/>
    <w:rsid w:val="004028EF"/>
    <w:rsid w:val="004029B3"/>
    <w:rsid w:val="00402D6D"/>
    <w:rsid w:val="00402E7F"/>
    <w:rsid w:val="00403095"/>
    <w:rsid w:val="00403308"/>
    <w:rsid w:val="00403582"/>
    <w:rsid w:val="00403733"/>
    <w:rsid w:val="0040398F"/>
    <w:rsid w:val="00403A3E"/>
    <w:rsid w:val="00403B46"/>
    <w:rsid w:val="00403DDB"/>
    <w:rsid w:val="00403DF2"/>
    <w:rsid w:val="00403F05"/>
    <w:rsid w:val="0040402B"/>
    <w:rsid w:val="00404085"/>
    <w:rsid w:val="00404219"/>
    <w:rsid w:val="004042B7"/>
    <w:rsid w:val="00404520"/>
    <w:rsid w:val="00404A56"/>
    <w:rsid w:val="00404A90"/>
    <w:rsid w:val="00404AD3"/>
    <w:rsid w:val="00404AF8"/>
    <w:rsid w:val="00404B9A"/>
    <w:rsid w:val="00404BA4"/>
    <w:rsid w:val="00404C44"/>
    <w:rsid w:val="00404C67"/>
    <w:rsid w:val="00404E44"/>
    <w:rsid w:val="00404F7D"/>
    <w:rsid w:val="004054D8"/>
    <w:rsid w:val="00405523"/>
    <w:rsid w:val="00405578"/>
    <w:rsid w:val="00405702"/>
    <w:rsid w:val="004057F0"/>
    <w:rsid w:val="00405A40"/>
    <w:rsid w:val="00405D30"/>
    <w:rsid w:val="00405D88"/>
    <w:rsid w:val="00405E00"/>
    <w:rsid w:val="00405E93"/>
    <w:rsid w:val="00406011"/>
    <w:rsid w:val="00406267"/>
    <w:rsid w:val="00406673"/>
    <w:rsid w:val="004068C9"/>
    <w:rsid w:val="00406960"/>
    <w:rsid w:val="00406B53"/>
    <w:rsid w:val="00406D0C"/>
    <w:rsid w:val="00406D45"/>
    <w:rsid w:val="0040720E"/>
    <w:rsid w:val="004074C1"/>
    <w:rsid w:val="0040758E"/>
    <w:rsid w:val="0040762E"/>
    <w:rsid w:val="00407790"/>
    <w:rsid w:val="00407923"/>
    <w:rsid w:val="00407A3B"/>
    <w:rsid w:val="00407A5B"/>
    <w:rsid w:val="00407BCC"/>
    <w:rsid w:val="00410337"/>
    <w:rsid w:val="00410341"/>
    <w:rsid w:val="004104C6"/>
    <w:rsid w:val="0041090B"/>
    <w:rsid w:val="00410BF7"/>
    <w:rsid w:val="00410CAC"/>
    <w:rsid w:val="004111C8"/>
    <w:rsid w:val="004115F4"/>
    <w:rsid w:val="0041189F"/>
    <w:rsid w:val="0041191E"/>
    <w:rsid w:val="00411AEF"/>
    <w:rsid w:val="00411BDD"/>
    <w:rsid w:val="00411C14"/>
    <w:rsid w:val="00411CDF"/>
    <w:rsid w:val="00411D59"/>
    <w:rsid w:val="00411DFE"/>
    <w:rsid w:val="004122D9"/>
    <w:rsid w:val="0041264D"/>
    <w:rsid w:val="004126DB"/>
    <w:rsid w:val="004128C3"/>
    <w:rsid w:val="00412936"/>
    <w:rsid w:val="00412A0E"/>
    <w:rsid w:val="00412AD5"/>
    <w:rsid w:val="00412BBE"/>
    <w:rsid w:val="00412D8A"/>
    <w:rsid w:val="00413313"/>
    <w:rsid w:val="004134A5"/>
    <w:rsid w:val="0041355E"/>
    <w:rsid w:val="004137F9"/>
    <w:rsid w:val="004138FB"/>
    <w:rsid w:val="00413A26"/>
    <w:rsid w:val="00413BE0"/>
    <w:rsid w:val="00413C13"/>
    <w:rsid w:val="00414079"/>
    <w:rsid w:val="004142A2"/>
    <w:rsid w:val="00414834"/>
    <w:rsid w:val="00414A3E"/>
    <w:rsid w:val="00414AB0"/>
    <w:rsid w:val="00414FAD"/>
    <w:rsid w:val="0041511B"/>
    <w:rsid w:val="00415261"/>
    <w:rsid w:val="004152C0"/>
    <w:rsid w:val="004153F9"/>
    <w:rsid w:val="0041548A"/>
    <w:rsid w:val="004154CC"/>
    <w:rsid w:val="004154D2"/>
    <w:rsid w:val="00415513"/>
    <w:rsid w:val="00415519"/>
    <w:rsid w:val="004157DB"/>
    <w:rsid w:val="004158EA"/>
    <w:rsid w:val="0041594B"/>
    <w:rsid w:val="00416029"/>
    <w:rsid w:val="0041619B"/>
    <w:rsid w:val="00416271"/>
    <w:rsid w:val="00416307"/>
    <w:rsid w:val="004165B6"/>
    <w:rsid w:val="00416613"/>
    <w:rsid w:val="004168D4"/>
    <w:rsid w:val="004168E7"/>
    <w:rsid w:val="00416D59"/>
    <w:rsid w:val="004170CB"/>
    <w:rsid w:val="004174E6"/>
    <w:rsid w:val="004175CC"/>
    <w:rsid w:val="00417735"/>
    <w:rsid w:val="00417794"/>
    <w:rsid w:val="00417840"/>
    <w:rsid w:val="004179D6"/>
    <w:rsid w:val="00417A18"/>
    <w:rsid w:val="00417C2D"/>
    <w:rsid w:val="00420116"/>
    <w:rsid w:val="00420202"/>
    <w:rsid w:val="00420294"/>
    <w:rsid w:val="00420496"/>
    <w:rsid w:val="0042052E"/>
    <w:rsid w:val="004207CF"/>
    <w:rsid w:val="00420AC1"/>
    <w:rsid w:val="00420DE1"/>
    <w:rsid w:val="00420E58"/>
    <w:rsid w:val="004210FC"/>
    <w:rsid w:val="004211F7"/>
    <w:rsid w:val="0042132E"/>
    <w:rsid w:val="0042138A"/>
    <w:rsid w:val="0042159E"/>
    <w:rsid w:val="00421ADE"/>
    <w:rsid w:val="00421B15"/>
    <w:rsid w:val="00421CB0"/>
    <w:rsid w:val="00421D98"/>
    <w:rsid w:val="00422037"/>
    <w:rsid w:val="0042266F"/>
    <w:rsid w:val="0042267D"/>
    <w:rsid w:val="004227BA"/>
    <w:rsid w:val="004228B0"/>
    <w:rsid w:val="00422B0D"/>
    <w:rsid w:val="00423274"/>
    <w:rsid w:val="00423278"/>
    <w:rsid w:val="00423375"/>
    <w:rsid w:val="0042359F"/>
    <w:rsid w:val="004237E9"/>
    <w:rsid w:val="0042397B"/>
    <w:rsid w:val="004239D4"/>
    <w:rsid w:val="00423BEF"/>
    <w:rsid w:val="00423C2D"/>
    <w:rsid w:val="00423C67"/>
    <w:rsid w:val="00423C99"/>
    <w:rsid w:val="00423CE2"/>
    <w:rsid w:val="00423EAA"/>
    <w:rsid w:val="00423FED"/>
    <w:rsid w:val="00424297"/>
    <w:rsid w:val="0042454F"/>
    <w:rsid w:val="0042468E"/>
    <w:rsid w:val="00424D03"/>
    <w:rsid w:val="00424D40"/>
    <w:rsid w:val="00424DDE"/>
    <w:rsid w:val="004250F4"/>
    <w:rsid w:val="004252CE"/>
    <w:rsid w:val="004253A8"/>
    <w:rsid w:val="00425498"/>
    <w:rsid w:val="0042560C"/>
    <w:rsid w:val="00425961"/>
    <w:rsid w:val="00425AE5"/>
    <w:rsid w:val="00425C4A"/>
    <w:rsid w:val="00425D13"/>
    <w:rsid w:val="00426101"/>
    <w:rsid w:val="0042621F"/>
    <w:rsid w:val="004262A6"/>
    <w:rsid w:val="004263AD"/>
    <w:rsid w:val="0042654C"/>
    <w:rsid w:val="004268BE"/>
    <w:rsid w:val="0042694B"/>
    <w:rsid w:val="00426A59"/>
    <w:rsid w:val="00426A6F"/>
    <w:rsid w:val="00426BB6"/>
    <w:rsid w:val="00426C71"/>
    <w:rsid w:val="00426F1E"/>
    <w:rsid w:val="00427166"/>
    <w:rsid w:val="00427406"/>
    <w:rsid w:val="00427674"/>
    <w:rsid w:val="004276F5"/>
    <w:rsid w:val="004277A9"/>
    <w:rsid w:val="004278CF"/>
    <w:rsid w:val="004279A2"/>
    <w:rsid w:val="00427AFA"/>
    <w:rsid w:val="00427ECA"/>
    <w:rsid w:val="00430387"/>
    <w:rsid w:val="004303D8"/>
    <w:rsid w:val="00430534"/>
    <w:rsid w:val="00430596"/>
    <w:rsid w:val="004306C1"/>
    <w:rsid w:val="004307A8"/>
    <w:rsid w:val="004307AC"/>
    <w:rsid w:val="00430B9A"/>
    <w:rsid w:val="00430C5E"/>
    <w:rsid w:val="00430F77"/>
    <w:rsid w:val="00431178"/>
    <w:rsid w:val="00431382"/>
    <w:rsid w:val="004314E5"/>
    <w:rsid w:val="00431524"/>
    <w:rsid w:val="004315F6"/>
    <w:rsid w:val="00431700"/>
    <w:rsid w:val="00431786"/>
    <w:rsid w:val="004318A6"/>
    <w:rsid w:val="00431A0B"/>
    <w:rsid w:val="00431D98"/>
    <w:rsid w:val="00431E20"/>
    <w:rsid w:val="00431EDF"/>
    <w:rsid w:val="00431EEF"/>
    <w:rsid w:val="004320F4"/>
    <w:rsid w:val="00432104"/>
    <w:rsid w:val="004321AD"/>
    <w:rsid w:val="0043234D"/>
    <w:rsid w:val="00432377"/>
    <w:rsid w:val="0043281B"/>
    <w:rsid w:val="0043295D"/>
    <w:rsid w:val="00432A51"/>
    <w:rsid w:val="00432A75"/>
    <w:rsid w:val="00432B70"/>
    <w:rsid w:val="00432C72"/>
    <w:rsid w:val="00432D59"/>
    <w:rsid w:val="00432DBB"/>
    <w:rsid w:val="00432F18"/>
    <w:rsid w:val="0043326F"/>
    <w:rsid w:val="004332B9"/>
    <w:rsid w:val="0043340F"/>
    <w:rsid w:val="00433443"/>
    <w:rsid w:val="0043350C"/>
    <w:rsid w:val="00433707"/>
    <w:rsid w:val="0043371D"/>
    <w:rsid w:val="00433B8E"/>
    <w:rsid w:val="00433C88"/>
    <w:rsid w:val="0043425D"/>
    <w:rsid w:val="004343A1"/>
    <w:rsid w:val="004343FC"/>
    <w:rsid w:val="00434406"/>
    <w:rsid w:val="004344B6"/>
    <w:rsid w:val="004345CE"/>
    <w:rsid w:val="0043468A"/>
    <w:rsid w:val="00434718"/>
    <w:rsid w:val="004348EF"/>
    <w:rsid w:val="00434A9A"/>
    <w:rsid w:val="00434EE4"/>
    <w:rsid w:val="00435136"/>
    <w:rsid w:val="00435375"/>
    <w:rsid w:val="0043543D"/>
    <w:rsid w:val="004358E8"/>
    <w:rsid w:val="00435A2D"/>
    <w:rsid w:val="00435D54"/>
    <w:rsid w:val="00435E41"/>
    <w:rsid w:val="00435EDF"/>
    <w:rsid w:val="00436074"/>
    <w:rsid w:val="00436279"/>
    <w:rsid w:val="0043636F"/>
    <w:rsid w:val="0043656F"/>
    <w:rsid w:val="0043676C"/>
    <w:rsid w:val="0043676F"/>
    <w:rsid w:val="0043696A"/>
    <w:rsid w:val="00436EA5"/>
    <w:rsid w:val="00436FCB"/>
    <w:rsid w:val="00437012"/>
    <w:rsid w:val="00437017"/>
    <w:rsid w:val="0043721B"/>
    <w:rsid w:val="004375AD"/>
    <w:rsid w:val="0043798F"/>
    <w:rsid w:val="00437B62"/>
    <w:rsid w:val="00437C9F"/>
    <w:rsid w:val="00437CD2"/>
    <w:rsid w:val="00437D0A"/>
    <w:rsid w:val="00437D28"/>
    <w:rsid w:val="00437ED3"/>
    <w:rsid w:val="00437F09"/>
    <w:rsid w:val="00437F14"/>
    <w:rsid w:val="00440548"/>
    <w:rsid w:val="0044056F"/>
    <w:rsid w:val="0044070E"/>
    <w:rsid w:val="00440844"/>
    <w:rsid w:val="00440CBD"/>
    <w:rsid w:val="00440D44"/>
    <w:rsid w:val="004410A9"/>
    <w:rsid w:val="004412CC"/>
    <w:rsid w:val="00441499"/>
    <w:rsid w:val="00441537"/>
    <w:rsid w:val="004419E8"/>
    <w:rsid w:val="004419EB"/>
    <w:rsid w:val="00441F57"/>
    <w:rsid w:val="004420AE"/>
    <w:rsid w:val="0044222D"/>
    <w:rsid w:val="004422DD"/>
    <w:rsid w:val="004424D0"/>
    <w:rsid w:val="004425C7"/>
    <w:rsid w:val="004425E0"/>
    <w:rsid w:val="0044267A"/>
    <w:rsid w:val="004426D9"/>
    <w:rsid w:val="004427B9"/>
    <w:rsid w:val="004427C1"/>
    <w:rsid w:val="00443043"/>
    <w:rsid w:val="0044353C"/>
    <w:rsid w:val="0044354F"/>
    <w:rsid w:val="0044373A"/>
    <w:rsid w:val="00443B90"/>
    <w:rsid w:val="004440FB"/>
    <w:rsid w:val="0044430D"/>
    <w:rsid w:val="004444C2"/>
    <w:rsid w:val="004445ED"/>
    <w:rsid w:val="00444B4C"/>
    <w:rsid w:val="00444BF4"/>
    <w:rsid w:val="00444DD4"/>
    <w:rsid w:val="00444E03"/>
    <w:rsid w:val="00444F77"/>
    <w:rsid w:val="00445154"/>
    <w:rsid w:val="004451CD"/>
    <w:rsid w:val="004453D3"/>
    <w:rsid w:val="004454CB"/>
    <w:rsid w:val="004455F8"/>
    <w:rsid w:val="00445640"/>
    <w:rsid w:val="00445B20"/>
    <w:rsid w:val="00445BD9"/>
    <w:rsid w:val="00445CC1"/>
    <w:rsid w:val="00445D9E"/>
    <w:rsid w:val="00446059"/>
    <w:rsid w:val="0044628E"/>
    <w:rsid w:val="0044633C"/>
    <w:rsid w:val="004464C4"/>
    <w:rsid w:val="00446705"/>
    <w:rsid w:val="00446850"/>
    <w:rsid w:val="00446949"/>
    <w:rsid w:val="0044697C"/>
    <w:rsid w:val="00446E0E"/>
    <w:rsid w:val="00446E88"/>
    <w:rsid w:val="00446F16"/>
    <w:rsid w:val="00446F4D"/>
    <w:rsid w:val="00446FBB"/>
    <w:rsid w:val="00447219"/>
    <w:rsid w:val="00447543"/>
    <w:rsid w:val="004476D2"/>
    <w:rsid w:val="004477BF"/>
    <w:rsid w:val="00447C79"/>
    <w:rsid w:val="004500B6"/>
    <w:rsid w:val="00450136"/>
    <w:rsid w:val="00450194"/>
    <w:rsid w:val="004501EE"/>
    <w:rsid w:val="004504D9"/>
    <w:rsid w:val="004507A5"/>
    <w:rsid w:val="004508A3"/>
    <w:rsid w:val="00450964"/>
    <w:rsid w:val="00450A79"/>
    <w:rsid w:val="00450AB4"/>
    <w:rsid w:val="00450CA4"/>
    <w:rsid w:val="00450F1C"/>
    <w:rsid w:val="00451125"/>
    <w:rsid w:val="00451896"/>
    <w:rsid w:val="00451904"/>
    <w:rsid w:val="00451B28"/>
    <w:rsid w:val="00451CCF"/>
    <w:rsid w:val="00451F59"/>
    <w:rsid w:val="00451F73"/>
    <w:rsid w:val="00451FAC"/>
    <w:rsid w:val="00452077"/>
    <w:rsid w:val="00452422"/>
    <w:rsid w:val="0045265C"/>
    <w:rsid w:val="00452791"/>
    <w:rsid w:val="00452E4A"/>
    <w:rsid w:val="00452EB8"/>
    <w:rsid w:val="00453314"/>
    <w:rsid w:val="00453337"/>
    <w:rsid w:val="00453654"/>
    <w:rsid w:val="0045367C"/>
    <w:rsid w:val="00453A37"/>
    <w:rsid w:val="00453EC6"/>
    <w:rsid w:val="00453FE0"/>
    <w:rsid w:val="00454089"/>
    <w:rsid w:val="00454099"/>
    <w:rsid w:val="0045430F"/>
    <w:rsid w:val="004544DE"/>
    <w:rsid w:val="00454806"/>
    <w:rsid w:val="004549D5"/>
    <w:rsid w:val="00454E50"/>
    <w:rsid w:val="00454EB3"/>
    <w:rsid w:val="00454FC7"/>
    <w:rsid w:val="00455368"/>
    <w:rsid w:val="0045541E"/>
    <w:rsid w:val="00455476"/>
    <w:rsid w:val="00455510"/>
    <w:rsid w:val="004555BA"/>
    <w:rsid w:val="0045568D"/>
    <w:rsid w:val="004557D1"/>
    <w:rsid w:val="00455900"/>
    <w:rsid w:val="00455912"/>
    <w:rsid w:val="0045596E"/>
    <w:rsid w:val="004559C7"/>
    <w:rsid w:val="00455B67"/>
    <w:rsid w:val="00455BE9"/>
    <w:rsid w:val="00455ED9"/>
    <w:rsid w:val="00455EEB"/>
    <w:rsid w:val="0045608A"/>
    <w:rsid w:val="004560A1"/>
    <w:rsid w:val="004561A7"/>
    <w:rsid w:val="00456278"/>
    <w:rsid w:val="0045634E"/>
    <w:rsid w:val="00456809"/>
    <w:rsid w:val="00456827"/>
    <w:rsid w:val="00456992"/>
    <w:rsid w:val="00457295"/>
    <w:rsid w:val="00457372"/>
    <w:rsid w:val="00457389"/>
    <w:rsid w:val="004579DC"/>
    <w:rsid w:val="00457A4B"/>
    <w:rsid w:val="00457BBB"/>
    <w:rsid w:val="00457C7D"/>
    <w:rsid w:val="00457CAF"/>
    <w:rsid w:val="00457D5F"/>
    <w:rsid w:val="00457E7F"/>
    <w:rsid w:val="0046004F"/>
    <w:rsid w:val="004605B6"/>
    <w:rsid w:val="0046071B"/>
    <w:rsid w:val="004607C1"/>
    <w:rsid w:val="00460B97"/>
    <w:rsid w:val="00460DF4"/>
    <w:rsid w:val="00460ECE"/>
    <w:rsid w:val="00460EFD"/>
    <w:rsid w:val="004611C4"/>
    <w:rsid w:val="00461422"/>
    <w:rsid w:val="00461542"/>
    <w:rsid w:val="004615B4"/>
    <w:rsid w:val="0046178E"/>
    <w:rsid w:val="004617F6"/>
    <w:rsid w:val="00461857"/>
    <w:rsid w:val="00461861"/>
    <w:rsid w:val="0046189A"/>
    <w:rsid w:val="00461D03"/>
    <w:rsid w:val="00461E46"/>
    <w:rsid w:val="00461F02"/>
    <w:rsid w:val="00462016"/>
    <w:rsid w:val="00462453"/>
    <w:rsid w:val="00462486"/>
    <w:rsid w:val="0046248B"/>
    <w:rsid w:val="0046253C"/>
    <w:rsid w:val="004625D8"/>
    <w:rsid w:val="00462739"/>
    <w:rsid w:val="00462E42"/>
    <w:rsid w:val="004630D9"/>
    <w:rsid w:val="004630F0"/>
    <w:rsid w:val="00463524"/>
    <w:rsid w:val="0046358C"/>
    <w:rsid w:val="00463A04"/>
    <w:rsid w:val="00463C68"/>
    <w:rsid w:val="00463C85"/>
    <w:rsid w:val="00463E78"/>
    <w:rsid w:val="00463FB3"/>
    <w:rsid w:val="0046403D"/>
    <w:rsid w:val="00464103"/>
    <w:rsid w:val="00464333"/>
    <w:rsid w:val="0046454D"/>
    <w:rsid w:val="00464592"/>
    <w:rsid w:val="004645AA"/>
    <w:rsid w:val="0046467C"/>
    <w:rsid w:val="00464721"/>
    <w:rsid w:val="00464737"/>
    <w:rsid w:val="00464A12"/>
    <w:rsid w:val="00464A91"/>
    <w:rsid w:val="00464BE2"/>
    <w:rsid w:val="00464CB0"/>
    <w:rsid w:val="00464E6A"/>
    <w:rsid w:val="0046532D"/>
    <w:rsid w:val="0046539A"/>
    <w:rsid w:val="004654AA"/>
    <w:rsid w:val="004656DD"/>
    <w:rsid w:val="00465726"/>
    <w:rsid w:val="00465790"/>
    <w:rsid w:val="004657FE"/>
    <w:rsid w:val="00465A31"/>
    <w:rsid w:val="00465B08"/>
    <w:rsid w:val="00465C21"/>
    <w:rsid w:val="00465C88"/>
    <w:rsid w:val="00465D15"/>
    <w:rsid w:val="00465DDE"/>
    <w:rsid w:val="00466003"/>
    <w:rsid w:val="004662DB"/>
    <w:rsid w:val="004664AC"/>
    <w:rsid w:val="0046670A"/>
    <w:rsid w:val="0046682D"/>
    <w:rsid w:val="0046689A"/>
    <w:rsid w:val="004669FC"/>
    <w:rsid w:val="00466A38"/>
    <w:rsid w:val="00466CE7"/>
    <w:rsid w:val="00466F40"/>
    <w:rsid w:val="00467059"/>
    <w:rsid w:val="0046727B"/>
    <w:rsid w:val="004678E6"/>
    <w:rsid w:val="00467927"/>
    <w:rsid w:val="0046795C"/>
    <w:rsid w:val="00467B39"/>
    <w:rsid w:val="00467C75"/>
    <w:rsid w:val="00467E1C"/>
    <w:rsid w:val="00467FEE"/>
    <w:rsid w:val="0047049C"/>
    <w:rsid w:val="00470534"/>
    <w:rsid w:val="004705F5"/>
    <w:rsid w:val="004708A2"/>
    <w:rsid w:val="004708D8"/>
    <w:rsid w:val="0047096B"/>
    <w:rsid w:val="00470A9F"/>
    <w:rsid w:val="00470CAF"/>
    <w:rsid w:val="00470FBD"/>
    <w:rsid w:val="00470FF9"/>
    <w:rsid w:val="00471488"/>
    <w:rsid w:val="00471632"/>
    <w:rsid w:val="00471666"/>
    <w:rsid w:val="00471890"/>
    <w:rsid w:val="00471AA2"/>
    <w:rsid w:val="00471BD3"/>
    <w:rsid w:val="00471C39"/>
    <w:rsid w:val="00472249"/>
    <w:rsid w:val="00472494"/>
    <w:rsid w:val="004725E3"/>
    <w:rsid w:val="004726FC"/>
    <w:rsid w:val="004727A5"/>
    <w:rsid w:val="004728CF"/>
    <w:rsid w:val="00472909"/>
    <w:rsid w:val="00472A3A"/>
    <w:rsid w:val="00472C7E"/>
    <w:rsid w:val="00472C83"/>
    <w:rsid w:val="00472CC2"/>
    <w:rsid w:val="00472E28"/>
    <w:rsid w:val="00472F22"/>
    <w:rsid w:val="004730CF"/>
    <w:rsid w:val="004730D6"/>
    <w:rsid w:val="00473482"/>
    <w:rsid w:val="004734AA"/>
    <w:rsid w:val="00473983"/>
    <w:rsid w:val="00473A96"/>
    <w:rsid w:val="00473D51"/>
    <w:rsid w:val="00473D89"/>
    <w:rsid w:val="00473E17"/>
    <w:rsid w:val="00474436"/>
    <w:rsid w:val="004745F4"/>
    <w:rsid w:val="00474A00"/>
    <w:rsid w:val="00474E34"/>
    <w:rsid w:val="0047561D"/>
    <w:rsid w:val="00475A9D"/>
    <w:rsid w:val="00475C3F"/>
    <w:rsid w:val="00475CE2"/>
    <w:rsid w:val="00475FE3"/>
    <w:rsid w:val="0047606F"/>
    <w:rsid w:val="004760F0"/>
    <w:rsid w:val="004761C5"/>
    <w:rsid w:val="004761F8"/>
    <w:rsid w:val="004763D6"/>
    <w:rsid w:val="00476531"/>
    <w:rsid w:val="0047663B"/>
    <w:rsid w:val="0047688D"/>
    <w:rsid w:val="00476892"/>
    <w:rsid w:val="00476BFF"/>
    <w:rsid w:val="00476F8F"/>
    <w:rsid w:val="00476FA6"/>
    <w:rsid w:val="004772EA"/>
    <w:rsid w:val="0047752C"/>
    <w:rsid w:val="0047779E"/>
    <w:rsid w:val="0047781D"/>
    <w:rsid w:val="00477BEE"/>
    <w:rsid w:val="00477C3A"/>
    <w:rsid w:val="00477D4C"/>
    <w:rsid w:val="00477D6B"/>
    <w:rsid w:val="00477F71"/>
    <w:rsid w:val="00480086"/>
    <w:rsid w:val="00480627"/>
    <w:rsid w:val="004807BE"/>
    <w:rsid w:val="004807D7"/>
    <w:rsid w:val="004809E0"/>
    <w:rsid w:val="00480C76"/>
    <w:rsid w:val="00480DCF"/>
    <w:rsid w:val="00480F7A"/>
    <w:rsid w:val="00480FEE"/>
    <w:rsid w:val="00481081"/>
    <w:rsid w:val="00481389"/>
    <w:rsid w:val="00481768"/>
    <w:rsid w:val="00481794"/>
    <w:rsid w:val="004818EA"/>
    <w:rsid w:val="004819F8"/>
    <w:rsid w:val="00481CC7"/>
    <w:rsid w:val="00481F48"/>
    <w:rsid w:val="004820C7"/>
    <w:rsid w:val="00482129"/>
    <w:rsid w:val="00482222"/>
    <w:rsid w:val="00482373"/>
    <w:rsid w:val="004825A1"/>
    <w:rsid w:val="004826CE"/>
    <w:rsid w:val="004828F3"/>
    <w:rsid w:val="004829E3"/>
    <w:rsid w:val="00482A25"/>
    <w:rsid w:val="00482CDD"/>
    <w:rsid w:val="0048309E"/>
    <w:rsid w:val="00483240"/>
    <w:rsid w:val="0048372B"/>
    <w:rsid w:val="004838FD"/>
    <w:rsid w:val="00483CD3"/>
    <w:rsid w:val="00483DA1"/>
    <w:rsid w:val="00483E59"/>
    <w:rsid w:val="00483EB8"/>
    <w:rsid w:val="00483F3D"/>
    <w:rsid w:val="004840EA"/>
    <w:rsid w:val="004844BC"/>
    <w:rsid w:val="00484788"/>
    <w:rsid w:val="0048479C"/>
    <w:rsid w:val="0048496D"/>
    <w:rsid w:val="00484994"/>
    <w:rsid w:val="00484BB8"/>
    <w:rsid w:val="00484D20"/>
    <w:rsid w:val="00484F43"/>
    <w:rsid w:val="00485121"/>
    <w:rsid w:val="0048521E"/>
    <w:rsid w:val="00485227"/>
    <w:rsid w:val="004852D8"/>
    <w:rsid w:val="00485486"/>
    <w:rsid w:val="004854DA"/>
    <w:rsid w:val="00485584"/>
    <w:rsid w:val="004855A7"/>
    <w:rsid w:val="0048587F"/>
    <w:rsid w:val="00485881"/>
    <w:rsid w:val="00485945"/>
    <w:rsid w:val="00485954"/>
    <w:rsid w:val="00485BB0"/>
    <w:rsid w:val="00485DB2"/>
    <w:rsid w:val="00486486"/>
    <w:rsid w:val="004864D1"/>
    <w:rsid w:val="00486763"/>
    <w:rsid w:val="00486B12"/>
    <w:rsid w:val="00486B6A"/>
    <w:rsid w:val="00486BC6"/>
    <w:rsid w:val="00486E13"/>
    <w:rsid w:val="00486EFA"/>
    <w:rsid w:val="0048720D"/>
    <w:rsid w:val="00487221"/>
    <w:rsid w:val="004876DC"/>
    <w:rsid w:val="00487701"/>
    <w:rsid w:val="00487970"/>
    <w:rsid w:val="00487F1B"/>
    <w:rsid w:val="004901D7"/>
    <w:rsid w:val="004903A3"/>
    <w:rsid w:val="00490571"/>
    <w:rsid w:val="004906E7"/>
    <w:rsid w:val="004909B1"/>
    <w:rsid w:val="00490A1E"/>
    <w:rsid w:val="00490CFB"/>
    <w:rsid w:val="00490F0C"/>
    <w:rsid w:val="0049104A"/>
    <w:rsid w:val="0049121D"/>
    <w:rsid w:val="004912E2"/>
    <w:rsid w:val="00491465"/>
    <w:rsid w:val="0049157B"/>
    <w:rsid w:val="004915DF"/>
    <w:rsid w:val="004915FE"/>
    <w:rsid w:val="004916F0"/>
    <w:rsid w:val="004918CF"/>
    <w:rsid w:val="00491914"/>
    <w:rsid w:val="0049196E"/>
    <w:rsid w:val="004919B1"/>
    <w:rsid w:val="00491A46"/>
    <w:rsid w:val="00491B07"/>
    <w:rsid w:val="00491BF6"/>
    <w:rsid w:val="00491D8F"/>
    <w:rsid w:val="004922FE"/>
    <w:rsid w:val="00492354"/>
    <w:rsid w:val="004923AD"/>
    <w:rsid w:val="0049254C"/>
    <w:rsid w:val="00492712"/>
    <w:rsid w:val="0049280E"/>
    <w:rsid w:val="00492813"/>
    <w:rsid w:val="00492815"/>
    <w:rsid w:val="00492A80"/>
    <w:rsid w:val="00492AE4"/>
    <w:rsid w:val="00492CFC"/>
    <w:rsid w:val="00492E2C"/>
    <w:rsid w:val="00493096"/>
    <w:rsid w:val="004930DE"/>
    <w:rsid w:val="004933AD"/>
    <w:rsid w:val="00493491"/>
    <w:rsid w:val="004935C0"/>
    <w:rsid w:val="00493B36"/>
    <w:rsid w:val="00493CE6"/>
    <w:rsid w:val="00493E48"/>
    <w:rsid w:val="00493E75"/>
    <w:rsid w:val="00493FB8"/>
    <w:rsid w:val="0049400D"/>
    <w:rsid w:val="0049413D"/>
    <w:rsid w:val="00494246"/>
    <w:rsid w:val="00494B2D"/>
    <w:rsid w:val="00494E7B"/>
    <w:rsid w:val="00494EA7"/>
    <w:rsid w:val="0049506D"/>
    <w:rsid w:val="004952DC"/>
    <w:rsid w:val="00495384"/>
    <w:rsid w:val="004954A9"/>
    <w:rsid w:val="00495610"/>
    <w:rsid w:val="004956A9"/>
    <w:rsid w:val="004957DE"/>
    <w:rsid w:val="004957EB"/>
    <w:rsid w:val="004962B3"/>
    <w:rsid w:val="00496416"/>
    <w:rsid w:val="0049646F"/>
    <w:rsid w:val="004964B6"/>
    <w:rsid w:val="00496536"/>
    <w:rsid w:val="004966F7"/>
    <w:rsid w:val="00496769"/>
    <w:rsid w:val="00496793"/>
    <w:rsid w:val="00496A12"/>
    <w:rsid w:val="00496C77"/>
    <w:rsid w:val="00496DBE"/>
    <w:rsid w:val="00496DFA"/>
    <w:rsid w:val="00496ED9"/>
    <w:rsid w:val="00496F06"/>
    <w:rsid w:val="004970DF"/>
    <w:rsid w:val="0049763E"/>
    <w:rsid w:val="004976EF"/>
    <w:rsid w:val="0049781B"/>
    <w:rsid w:val="00497866"/>
    <w:rsid w:val="00497AC0"/>
    <w:rsid w:val="00497C91"/>
    <w:rsid w:val="00497E5B"/>
    <w:rsid w:val="004A0227"/>
    <w:rsid w:val="004A03D1"/>
    <w:rsid w:val="004A0820"/>
    <w:rsid w:val="004A092D"/>
    <w:rsid w:val="004A097C"/>
    <w:rsid w:val="004A09F2"/>
    <w:rsid w:val="004A0D22"/>
    <w:rsid w:val="004A10D6"/>
    <w:rsid w:val="004A1180"/>
    <w:rsid w:val="004A1431"/>
    <w:rsid w:val="004A1453"/>
    <w:rsid w:val="004A1506"/>
    <w:rsid w:val="004A165B"/>
    <w:rsid w:val="004A170D"/>
    <w:rsid w:val="004A1825"/>
    <w:rsid w:val="004A1992"/>
    <w:rsid w:val="004A1BC6"/>
    <w:rsid w:val="004A1C0B"/>
    <w:rsid w:val="004A21B2"/>
    <w:rsid w:val="004A21FF"/>
    <w:rsid w:val="004A24C8"/>
    <w:rsid w:val="004A27AC"/>
    <w:rsid w:val="004A29F8"/>
    <w:rsid w:val="004A3269"/>
    <w:rsid w:val="004A3371"/>
    <w:rsid w:val="004A33AD"/>
    <w:rsid w:val="004A35B7"/>
    <w:rsid w:val="004A394A"/>
    <w:rsid w:val="004A397E"/>
    <w:rsid w:val="004A3986"/>
    <w:rsid w:val="004A3A58"/>
    <w:rsid w:val="004A3DC6"/>
    <w:rsid w:val="004A3E1B"/>
    <w:rsid w:val="004A4126"/>
    <w:rsid w:val="004A413E"/>
    <w:rsid w:val="004A4268"/>
    <w:rsid w:val="004A449A"/>
    <w:rsid w:val="004A44A2"/>
    <w:rsid w:val="004A4562"/>
    <w:rsid w:val="004A467A"/>
    <w:rsid w:val="004A4A37"/>
    <w:rsid w:val="004A4B40"/>
    <w:rsid w:val="004A4B8D"/>
    <w:rsid w:val="004A4E75"/>
    <w:rsid w:val="004A4EF3"/>
    <w:rsid w:val="004A51FD"/>
    <w:rsid w:val="004A5902"/>
    <w:rsid w:val="004A595C"/>
    <w:rsid w:val="004A59B7"/>
    <w:rsid w:val="004A5B18"/>
    <w:rsid w:val="004A5B7E"/>
    <w:rsid w:val="004A5D7D"/>
    <w:rsid w:val="004A5EA7"/>
    <w:rsid w:val="004A5F26"/>
    <w:rsid w:val="004A5FE6"/>
    <w:rsid w:val="004A60D1"/>
    <w:rsid w:val="004A657B"/>
    <w:rsid w:val="004A6638"/>
    <w:rsid w:val="004A6794"/>
    <w:rsid w:val="004A6963"/>
    <w:rsid w:val="004A6B3A"/>
    <w:rsid w:val="004A6D39"/>
    <w:rsid w:val="004A6F86"/>
    <w:rsid w:val="004A7082"/>
    <w:rsid w:val="004A71E0"/>
    <w:rsid w:val="004A722C"/>
    <w:rsid w:val="004A722D"/>
    <w:rsid w:val="004A73F6"/>
    <w:rsid w:val="004A742A"/>
    <w:rsid w:val="004A75A1"/>
    <w:rsid w:val="004A7731"/>
    <w:rsid w:val="004A7852"/>
    <w:rsid w:val="004A788E"/>
    <w:rsid w:val="004A79B5"/>
    <w:rsid w:val="004A7A8A"/>
    <w:rsid w:val="004A7C81"/>
    <w:rsid w:val="004A7D2A"/>
    <w:rsid w:val="004A7E19"/>
    <w:rsid w:val="004A7EB3"/>
    <w:rsid w:val="004B0060"/>
    <w:rsid w:val="004B0081"/>
    <w:rsid w:val="004B008F"/>
    <w:rsid w:val="004B0127"/>
    <w:rsid w:val="004B044B"/>
    <w:rsid w:val="004B04B1"/>
    <w:rsid w:val="004B0884"/>
    <w:rsid w:val="004B0977"/>
    <w:rsid w:val="004B0E52"/>
    <w:rsid w:val="004B13D0"/>
    <w:rsid w:val="004B14B7"/>
    <w:rsid w:val="004B15F7"/>
    <w:rsid w:val="004B169C"/>
    <w:rsid w:val="004B174D"/>
    <w:rsid w:val="004B1801"/>
    <w:rsid w:val="004B1B57"/>
    <w:rsid w:val="004B1B6B"/>
    <w:rsid w:val="004B1BB0"/>
    <w:rsid w:val="004B1D48"/>
    <w:rsid w:val="004B22A8"/>
    <w:rsid w:val="004B25DE"/>
    <w:rsid w:val="004B2618"/>
    <w:rsid w:val="004B27E1"/>
    <w:rsid w:val="004B299A"/>
    <w:rsid w:val="004B2B7F"/>
    <w:rsid w:val="004B2CC5"/>
    <w:rsid w:val="004B2D03"/>
    <w:rsid w:val="004B2D07"/>
    <w:rsid w:val="004B2D39"/>
    <w:rsid w:val="004B2FD8"/>
    <w:rsid w:val="004B2FDC"/>
    <w:rsid w:val="004B32C2"/>
    <w:rsid w:val="004B360B"/>
    <w:rsid w:val="004B36C3"/>
    <w:rsid w:val="004B378B"/>
    <w:rsid w:val="004B3819"/>
    <w:rsid w:val="004B3D01"/>
    <w:rsid w:val="004B3FA7"/>
    <w:rsid w:val="004B42E8"/>
    <w:rsid w:val="004B435A"/>
    <w:rsid w:val="004B47B6"/>
    <w:rsid w:val="004B47E7"/>
    <w:rsid w:val="004B4831"/>
    <w:rsid w:val="004B4EB5"/>
    <w:rsid w:val="004B4F2A"/>
    <w:rsid w:val="004B502F"/>
    <w:rsid w:val="004B547A"/>
    <w:rsid w:val="004B551F"/>
    <w:rsid w:val="004B5587"/>
    <w:rsid w:val="004B55DA"/>
    <w:rsid w:val="004B5630"/>
    <w:rsid w:val="004B5740"/>
    <w:rsid w:val="004B5804"/>
    <w:rsid w:val="004B615D"/>
    <w:rsid w:val="004B6193"/>
    <w:rsid w:val="004B62F6"/>
    <w:rsid w:val="004B634B"/>
    <w:rsid w:val="004B6380"/>
    <w:rsid w:val="004B6731"/>
    <w:rsid w:val="004B69FE"/>
    <w:rsid w:val="004B6BB8"/>
    <w:rsid w:val="004B7055"/>
    <w:rsid w:val="004B72F4"/>
    <w:rsid w:val="004B75F1"/>
    <w:rsid w:val="004B76E6"/>
    <w:rsid w:val="004B789D"/>
    <w:rsid w:val="004B7A02"/>
    <w:rsid w:val="004B7E0C"/>
    <w:rsid w:val="004B7E40"/>
    <w:rsid w:val="004B7E45"/>
    <w:rsid w:val="004C0023"/>
    <w:rsid w:val="004C02B2"/>
    <w:rsid w:val="004C03CC"/>
    <w:rsid w:val="004C0528"/>
    <w:rsid w:val="004C080D"/>
    <w:rsid w:val="004C0909"/>
    <w:rsid w:val="004C09EA"/>
    <w:rsid w:val="004C0B5F"/>
    <w:rsid w:val="004C0BFD"/>
    <w:rsid w:val="004C0D1A"/>
    <w:rsid w:val="004C1035"/>
    <w:rsid w:val="004C1067"/>
    <w:rsid w:val="004C1316"/>
    <w:rsid w:val="004C1395"/>
    <w:rsid w:val="004C14B4"/>
    <w:rsid w:val="004C16BB"/>
    <w:rsid w:val="004C176B"/>
    <w:rsid w:val="004C1818"/>
    <w:rsid w:val="004C19C6"/>
    <w:rsid w:val="004C1BB2"/>
    <w:rsid w:val="004C1CFB"/>
    <w:rsid w:val="004C1D0B"/>
    <w:rsid w:val="004C1D6E"/>
    <w:rsid w:val="004C1E6A"/>
    <w:rsid w:val="004C20B9"/>
    <w:rsid w:val="004C215F"/>
    <w:rsid w:val="004C21B0"/>
    <w:rsid w:val="004C21C6"/>
    <w:rsid w:val="004C220D"/>
    <w:rsid w:val="004C26CD"/>
    <w:rsid w:val="004C2A76"/>
    <w:rsid w:val="004C2BA5"/>
    <w:rsid w:val="004C2C68"/>
    <w:rsid w:val="004C2CDF"/>
    <w:rsid w:val="004C2D52"/>
    <w:rsid w:val="004C2E3B"/>
    <w:rsid w:val="004C307C"/>
    <w:rsid w:val="004C30DA"/>
    <w:rsid w:val="004C3260"/>
    <w:rsid w:val="004C3991"/>
    <w:rsid w:val="004C39A7"/>
    <w:rsid w:val="004C3AB6"/>
    <w:rsid w:val="004C3B86"/>
    <w:rsid w:val="004C3CDB"/>
    <w:rsid w:val="004C3EB1"/>
    <w:rsid w:val="004C3F16"/>
    <w:rsid w:val="004C40F1"/>
    <w:rsid w:val="004C46B3"/>
    <w:rsid w:val="004C4800"/>
    <w:rsid w:val="004C4B7E"/>
    <w:rsid w:val="004C4D5C"/>
    <w:rsid w:val="004C4F60"/>
    <w:rsid w:val="004C4F6B"/>
    <w:rsid w:val="004C5140"/>
    <w:rsid w:val="004C522B"/>
    <w:rsid w:val="004C563A"/>
    <w:rsid w:val="004C565F"/>
    <w:rsid w:val="004C60AB"/>
    <w:rsid w:val="004C60BC"/>
    <w:rsid w:val="004C627B"/>
    <w:rsid w:val="004C6310"/>
    <w:rsid w:val="004C663B"/>
    <w:rsid w:val="004C6A22"/>
    <w:rsid w:val="004C6CAF"/>
    <w:rsid w:val="004C6D6D"/>
    <w:rsid w:val="004C6DB4"/>
    <w:rsid w:val="004C6E3B"/>
    <w:rsid w:val="004C6ED3"/>
    <w:rsid w:val="004C753A"/>
    <w:rsid w:val="004C7874"/>
    <w:rsid w:val="004C7A1A"/>
    <w:rsid w:val="004C7A4C"/>
    <w:rsid w:val="004C7CE0"/>
    <w:rsid w:val="004C7D1D"/>
    <w:rsid w:val="004D038E"/>
    <w:rsid w:val="004D055C"/>
    <w:rsid w:val="004D058D"/>
    <w:rsid w:val="004D0622"/>
    <w:rsid w:val="004D0625"/>
    <w:rsid w:val="004D0816"/>
    <w:rsid w:val="004D094D"/>
    <w:rsid w:val="004D103F"/>
    <w:rsid w:val="004D1348"/>
    <w:rsid w:val="004D13B1"/>
    <w:rsid w:val="004D1511"/>
    <w:rsid w:val="004D18F6"/>
    <w:rsid w:val="004D1A60"/>
    <w:rsid w:val="004D1AD3"/>
    <w:rsid w:val="004D1B62"/>
    <w:rsid w:val="004D1C7C"/>
    <w:rsid w:val="004D2255"/>
    <w:rsid w:val="004D2264"/>
    <w:rsid w:val="004D2589"/>
    <w:rsid w:val="004D27E3"/>
    <w:rsid w:val="004D27E9"/>
    <w:rsid w:val="004D289C"/>
    <w:rsid w:val="004D2DD2"/>
    <w:rsid w:val="004D2ECB"/>
    <w:rsid w:val="004D2FC1"/>
    <w:rsid w:val="004D3265"/>
    <w:rsid w:val="004D3300"/>
    <w:rsid w:val="004D332F"/>
    <w:rsid w:val="004D368C"/>
    <w:rsid w:val="004D36D2"/>
    <w:rsid w:val="004D399E"/>
    <w:rsid w:val="004D39B4"/>
    <w:rsid w:val="004D3C92"/>
    <w:rsid w:val="004D3D10"/>
    <w:rsid w:val="004D3DDF"/>
    <w:rsid w:val="004D3E1F"/>
    <w:rsid w:val="004D3E3A"/>
    <w:rsid w:val="004D3FA2"/>
    <w:rsid w:val="004D4582"/>
    <w:rsid w:val="004D4735"/>
    <w:rsid w:val="004D48CC"/>
    <w:rsid w:val="004D4909"/>
    <w:rsid w:val="004D49F9"/>
    <w:rsid w:val="004D4CD6"/>
    <w:rsid w:val="004D4CF8"/>
    <w:rsid w:val="004D5209"/>
    <w:rsid w:val="004D54C8"/>
    <w:rsid w:val="004D5695"/>
    <w:rsid w:val="004D595D"/>
    <w:rsid w:val="004D59D1"/>
    <w:rsid w:val="004D5B6D"/>
    <w:rsid w:val="004D5B74"/>
    <w:rsid w:val="004D5CC8"/>
    <w:rsid w:val="004D5F3D"/>
    <w:rsid w:val="004D60E4"/>
    <w:rsid w:val="004D61BB"/>
    <w:rsid w:val="004D65D3"/>
    <w:rsid w:val="004D67CA"/>
    <w:rsid w:val="004D68F8"/>
    <w:rsid w:val="004D69FD"/>
    <w:rsid w:val="004D6BF5"/>
    <w:rsid w:val="004D6F77"/>
    <w:rsid w:val="004D6F8B"/>
    <w:rsid w:val="004D70A2"/>
    <w:rsid w:val="004D7291"/>
    <w:rsid w:val="004D736F"/>
    <w:rsid w:val="004D7869"/>
    <w:rsid w:val="004D7A76"/>
    <w:rsid w:val="004D7AA4"/>
    <w:rsid w:val="004D7B6F"/>
    <w:rsid w:val="004D7C46"/>
    <w:rsid w:val="004D7E95"/>
    <w:rsid w:val="004D7EFE"/>
    <w:rsid w:val="004D7F82"/>
    <w:rsid w:val="004D7FC3"/>
    <w:rsid w:val="004E01A0"/>
    <w:rsid w:val="004E027A"/>
    <w:rsid w:val="004E04EF"/>
    <w:rsid w:val="004E06A3"/>
    <w:rsid w:val="004E06E0"/>
    <w:rsid w:val="004E09D4"/>
    <w:rsid w:val="004E0B37"/>
    <w:rsid w:val="004E0CBF"/>
    <w:rsid w:val="004E0D13"/>
    <w:rsid w:val="004E0EBF"/>
    <w:rsid w:val="004E0FEF"/>
    <w:rsid w:val="004E12C7"/>
    <w:rsid w:val="004E1324"/>
    <w:rsid w:val="004E1343"/>
    <w:rsid w:val="004E16D4"/>
    <w:rsid w:val="004E17D8"/>
    <w:rsid w:val="004E18DE"/>
    <w:rsid w:val="004E19CD"/>
    <w:rsid w:val="004E1BFA"/>
    <w:rsid w:val="004E1E6C"/>
    <w:rsid w:val="004E1F86"/>
    <w:rsid w:val="004E20F8"/>
    <w:rsid w:val="004E288A"/>
    <w:rsid w:val="004E2890"/>
    <w:rsid w:val="004E2967"/>
    <w:rsid w:val="004E29D0"/>
    <w:rsid w:val="004E2ACD"/>
    <w:rsid w:val="004E2CD1"/>
    <w:rsid w:val="004E2E38"/>
    <w:rsid w:val="004E324C"/>
    <w:rsid w:val="004E33F2"/>
    <w:rsid w:val="004E3606"/>
    <w:rsid w:val="004E386D"/>
    <w:rsid w:val="004E39AD"/>
    <w:rsid w:val="004E3E2A"/>
    <w:rsid w:val="004E4016"/>
    <w:rsid w:val="004E43CF"/>
    <w:rsid w:val="004E4923"/>
    <w:rsid w:val="004E493C"/>
    <w:rsid w:val="004E4DD3"/>
    <w:rsid w:val="004E4F1F"/>
    <w:rsid w:val="004E554B"/>
    <w:rsid w:val="004E558A"/>
    <w:rsid w:val="004E5773"/>
    <w:rsid w:val="004E5F95"/>
    <w:rsid w:val="004E5FEE"/>
    <w:rsid w:val="004E60BE"/>
    <w:rsid w:val="004E61B3"/>
    <w:rsid w:val="004E6249"/>
    <w:rsid w:val="004E62AE"/>
    <w:rsid w:val="004E644F"/>
    <w:rsid w:val="004E6649"/>
    <w:rsid w:val="004E68A8"/>
    <w:rsid w:val="004E69AE"/>
    <w:rsid w:val="004E6A4B"/>
    <w:rsid w:val="004E6C45"/>
    <w:rsid w:val="004E6CF7"/>
    <w:rsid w:val="004E6F8B"/>
    <w:rsid w:val="004E7165"/>
    <w:rsid w:val="004E7321"/>
    <w:rsid w:val="004E74F0"/>
    <w:rsid w:val="004E7627"/>
    <w:rsid w:val="004E769E"/>
    <w:rsid w:val="004E791E"/>
    <w:rsid w:val="004E7D65"/>
    <w:rsid w:val="004E7EE1"/>
    <w:rsid w:val="004F00D9"/>
    <w:rsid w:val="004F00F6"/>
    <w:rsid w:val="004F00FE"/>
    <w:rsid w:val="004F0222"/>
    <w:rsid w:val="004F059D"/>
    <w:rsid w:val="004F066D"/>
    <w:rsid w:val="004F06CF"/>
    <w:rsid w:val="004F0B7E"/>
    <w:rsid w:val="004F1036"/>
    <w:rsid w:val="004F10A6"/>
    <w:rsid w:val="004F1176"/>
    <w:rsid w:val="004F138F"/>
    <w:rsid w:val="004F16D0"/>
    <w:rsid w:val="004F1769"/>
    <w:rsid w:val="004F19D2"/>
    <w:rsid w:val="004F1A0F"/>
    <w:rsid w:val="004F1AB4"/>
    <w:rsid w:val="004F1B30"/>
    <w:rsid w:val="004F214E"/>
    <w:rsid w:val="004F2259"/>
    <w:rsid w:val="004F228D"/>
    <w:rsid w:val="004F235E"/>
    <w:rsid w:val="004F23F5"/>
    <w:rsid w:val="004F2440"/>
    <w:rsid w:val="004F2505"/>
    <w:rsid w:val="004F265E"/>
    <w:rsid w:val="004F27BE"/>
    <w:rsid w:val="004F2951"/>
    <w:rsid w:val="004F2AEB"/>
    <w:rsid w:val="004F2EB5"/>
    <w:rsid w:val="004F30EE"/>
    <w:rsid w:val="004F3237"/>
    <w:rsid w:val="004F33B2"/>
    <w:rsid w:val="004F3430"/>
    <w:rsid w:val="004F3712"/>
    <w:rsid w:val="004F37B6"/>
    <w:rsid w:val="004F38AD"/>
    <w:rsid w:val="004F39E0"/>
    <w:rsid w:val="004F3A27"/>
    <w:rsid w:val="004F3A46"/>
    <w:rsid w:val="004F3B5C"/>
    <w:rsid w:val="004F3D20"/>
    <w:rsid w:val="004F3EFA"/>
    <w:rsid w:val="004F40DE"/>
    <w:rsid w:val="004F43F5"/>
    <w:rsid w:val="004F457D"/>
    <w:rsid w:val="004F473A"/>
    <w:rsid w:val="004F477C"/>
    <w:rsid w:val="004F4A46"/>
    <w:rsid w:val="004F4B38"/>
    <w:rsid w:val="004F4C12"/>
    <w:rsid w:val="004F4F05"/>
    <w:rsid w:val="004F4F16"/>
    <w:rsid w:val="004F5104"/>
    <w:rsid w:val="004F518D"/>
    <w:rsid w:val="004F5656"/>
    <w:rsid w:val="004F56FF"/>
    <w:rsid w:val="004F588D"/>
    <w:rsid w:val="004F59D0"/>
    <w:rsid w:val="004F5C11"/>
    <w:rsid w:val="004F5D7D"/>
    <w:rsid w:val="004F5E0E"/>
    <w:rsid w:val="004F6113"/>
    <w:rsid w:val="004F65D1"/>
    <w:rsid w:val="004F65E7"/>
    <w:rsid w:val="004F672A"/>
    <w:rsid w:val="004F673D"/>
    <w:rsid w:val="004F69E7"/>
    <w:rsid w:val="004F6F7D"/>
    <w:rsid w:val="004F709E"/>
    <w:rsid w:val="004F7292"/>
    <w:rsid w:val="004F7310"/>
    <w:rsid w:val="004F7685"/>
    <w:rsid w:val="004F7714"/>
    <w:rsid w:val="004F77BC"/>
    <w:rsid w:val="004F7879"/>
    <w:rsid w:val="004F7D8E"/>
    <w:rsid w:val="004F7EEC"/>
    <w:rsid w:val="004F7FCA"/>
    <w:rsid w:val="004F7FF8"/>
    <w:rsid w:val="00500178"/>
    <w:rsid w:val="00500350"/>
    <w:rsid w:val="005006A0"/>
    <w:rsid w:val="00500772"/>
    <w:rsid w:val="00500830"/>
    <w:rsid w:val="00500911"/>
    <w:rsid w:val="00500997"/>
    <w:rsid w:val="00500DCA"/>
    <w:rsid w:val="005010A9"/>
    <w:rsid w:val="0050121E"/>
    <w:rsid w:val="0050128A"/>
    <w:rsid w:val="005012C4"/>
    <w:rsid w:val="005012E0"/>
    <w:rsid w:val="0050140A"/>
    <w:rsid w:val="00501529"/>
    <w:rsid w:val="00501544"/>
    <w:rsid w:val="0050171B"/>
    <w:rsid w:val="00501867"/>
    <w:rsid w:val="005018C4"/>
    <w:rsid w:val="00501CFA"/>
    <w:rsid w:val="00501D5B"/>
    <w:rsid w:val="00501E5E"/>
    <w:rsid w:val="00501E68"/>
    <w:rsid w:val="00501FB6"/>
    <w:rsid w:val="00502220"/>
    <w:rsid w:val="0050264D"/>
    <w:rsid w:val="0050273B"/>
    <w:rsid w:val="005027F4"/>
    <w:rsid w:val="00502801"/>
    <w:rsid w:val="00502A01"/>
    <w:rsid w:val="00502AFA"/>
    <w:rsid w:val="00502BEC"/>
    <w:rsid w:val="00502D90"/>
    <w:rsid w:val="00502DEA"/>
    <w:rsid w:val="00502FE3"/>
    <w:rsid w:val="00502FFE"/>
    <w:rsid w:val="00503075"/>
    <w:rsid w:val="005030F9"/>
    <w:rsid w:val="00503118"/>
    <w:rsid w:val="00503147"/>
    <w:rsid w:val="005033C4"/>
    <w:rsid w:val="00503606"/>
    <w:rsid w:val="00503679"/>
    <w:rsid w:val="005038F7"/>
    <w:rsid w:val="00503C43"/>
    <w:rsid w:val="00503D0A"/>
    <w:rsid w:val="00503DAD"/>
    <w:rsid w:val="00504009"/>
    <w:rsid w:val="005040F7"/>
    <w:rsid w:val="005042E9"/>
    <w:rsid w:val="005046FE"/>
    <w:rsid w:val="00504840"/>
    <w:rsid w:val="005049E3"/>
    <w:rsid w:val="00504B25"/>
    <w:rsid w:val="00504B7A"/>
    <w:rsid w:val="00504BC3"/>
    <w:rsid w:val="00504E18"/>
    <w:rsid w:val="00504EEF"/>
    <w:rsid w:val="00504F77"/>
    <w:rsid w:val="00505005"/>
    <w:rsid w:val="00505524"/>
    <w:rsid w:val="005055B0"/>
    <w:rsid w:val="005057BB"/>
    <w:rsid w:val="005057E1"/>
    <w:rsid w:val="0050590F"/>
    <w:rsid w:val="00505BB0"/>
    <w:rsid w:val="00505D2A"/>
    <w:rsid w:val="00505FDA"/>
    <w:rsid w:val="005060F1"/>
    <w:rsid w:val="005061BD"/>
    <w:rsid w:val="005064BE"/>
    <w:rsid w:val="00506A38"/>
    <w:rsid w:val="00506E6E"/>
    <w:rsid w:val="00506EA2"/>
    <w:rsid w:val="0050728E"/>
    <w:rsid w:val="005072BC"/>
    <w:rsid w:val="0050736B"/>
    <w:rsid w:val="005073AF"/>
    <w:rsid w:val="0050764D"/>
    <w:rsid w:val="00507771"/>
    <w:rsid w:val="005077A5"/>
    <w:rsid w:val="0050795B"/>
    <w:rsid w:val="005079A0"/>
    <w:rsid w:val="00507A30"/>
    <w:rsid w:val="00507B14"/>
    <w:rsid w:val="00507C56"/>
    <w:rsid w:val="00507EBD"/>
    <w:rsid w:val="005100FC"/>
    <w:rsid w:val="00510279"/>
    <w:rsid w:val="005103C2"/>
    <w:rsid w:val="005106B7"/>
    <w:rsid w:val="005108BE"/>
    <w:rsid w:val="00510935"/>
    <w:rsid w:val="00510C20"/>
    <w:rsid w:val="00510D66"/>
    <w:rsid w:val="00510E11"/>
    <w:rsid w:val="00510FC9"/>
    <w:rsid w:val="00511166"/>
    <w:rsid w:val="0051118A"/>
    <w:rsid w:val="0051119B"/>
    <w:rsid w:val="0051161D"/>
    <w:rsid w:val="00511620"/>
    <w:rsid w:val="00511666"/>
    <w:rsid w:val="00511B3F"/>
    <w:rsid w:val="00511E7A"/>
    <w:rsid w:val="00512137"/>
    <w:rsid w:val="0051221D"/>
    <w:rsid w:val="00512A00"/>
    <w:rsid w:val="00512AA2"/>
    <w:rsid w:val="00512AE4"/>
    <w:rsid w:val="00512B1F"/>
    <w:rsid w:val="00512CA3"/>
    <w:rsid w:val="00512CAA"/>
    <w:rsid w:val="00512CAD"/>
    <w:rsid w:val="005132AE"/>
    <w:rsid w:val="00513322"/>
    <w:rsid w:val="00513642"/>
    <w:rsid w:val="0051365A"/>
    <w:rsid w:val="005137B2"/>
    <w:rsid w:val="00513A0B"/>
    <w:rsid w:val="00513E33"/>
    <w:rsid w:val="00513EAB"/>
    <w:rsid w:val="0051484B"/>
    <w:rsid w:val="005148DC"/>
    <w:rsid w:val="00514C07"/>
    <w:rsid w:val="00514C2F"/>
    <w:rsid w:val="00514E07"/>
    <w:rsid w:val="00514E43"/>
    <w:rsid w:val="005150AA"/>
    <w:rsid w:val="00515193"/>
    <w:rsid w:val="00515361"/>
    <w:rsid w:val="0051542E"/>
    <w:rsid w:val="005154C1"/>
    <w:rsid w:val="005155E6"/>
    <w:rsid w:val="005155F8"/>
    <w:rsid w:val="00515673"/>
    <w:rsid w:val="0051653A"/>
    <w:rsid w:val="00516876"/>
    <w:rsid w:val="0051698E"/>
    <w:rsid w:val="00516A2B"/>
    <w:rsid w:val="00516D36"/>
    <w:rsid w:val="00516D9E"/>
    <w:rsid w:val="00516EA3"/>
    <w:rsid w:val="005170A1"/>
    <w:rsid w:val="005170C6"/>
    <w:rsid w:val="0051714A"/>
    <w:rsid w:val="00517225"/>
    <w:rsid w:val="00517226"/>
    <w:rsid w:val="00517251"/>
    <w:rsid w:val="00517A13"/>
    <w:rsid w:val="00517A62"/>
    <w:rsid w:val="00517B45"/>
    <w:rsid w:val="00520062"/>
    <w:rsid w:val="00520066"/>
    <w:rsid w:val="00520185"/>
    <w:rsid w:val="00520299"/>
    <w:rsid w:val="00520596"/>
    <w:rsid w:val="005206C0"/>
    <w:rsid w:val="00520789"/>
    <w:rsid w:val="005207D2"/>
    <w:rsid w:val="005207DA"/>
    <w:rsid w:val="00520A17"/>
    <w:rsid w:val="00520B04"/>
    <w:rsid w:val="00520C44"/>
    <w:rsid w:val="005215A9"/>
    <w:rsid w:val="00521817"/>
    <w:rsid w:val="0052198D"/>
    <w:rsid w:val="00521BF7"/>
    <w:rsid w:val="00521C7F"/>
    <w:rsid w:val="00521C97"/>
    <w:rsid w:val="00521F88"/>
    <w:rsid w:val="00521FBB"/>
    <w:rsid w:val="00522056"/>
    <w:rsid w:val="005222C3"/>
    <w:rsid w:val="0052247B"/>
    <w:rsid w:val="00522657"/>
    <w:rsid w:val="005226ED"/>
    <w:rsid w:val="0052282D"/>
    <w:rsid w:val="005228A5"/>
    <w:rsid w:val="00522A5C"/>
    <w:rsid w:val="00522AFF"/>
    <w:rsid w:val="00522B21"/>
    <w:rsid w:val="00522DEB"/>
    <w:rsid w:val="0052320C"/>
    <w:rsid w:val="00523215"/>
    <w:rsid w:val="005232B9"/>
    <w:rsid w:val="0052365B"/>
    <w:rsid w:val="00523BB1"/>
    <w:rsid w:val="00523CD7"/>
    <w:rsid w:val="00523D66"/>
    <w:rsid w:val="00523F29"/>
    <w:rsid w:val="00524012"/>
    <w:rsid w:val="005240A8"/>
    <w:rsid w:val="005240BF"/>
    <w:rsid w:val="00524146"/>
    <w:rsid w:val="00524937"/>
    <w:rsid w:val="0052497A"/>
    <w:rsid w:val="005249CC"/>
    <w:rsid w:val="00524A95"/>
    <w:rsid w:val="00524B30"/>
    <w:rsid w:val="00524F00"/>
    <w:rsid w:val="00525064"/>
    <w:rsid w:val="005251E9"/>
    <w:rsid w:val="0052524A"/>
    <w:rsid w:val="0052531E"/>
    <w:rsid w:val="0052540C"/>
    <w:rsid w:val="00525568"/>
    <w:rsid w:val="00525617"/>
    <w:rsid w:val="0052568B"/>
    <w:rsid w:val="00525838"/>
    <w:rsid w:val="00525846"/>
    <w:rsid w:val="00525A63"/>
    <w:rsid w:val="00525D46"/>
    <w:rsid w:val="0052630F"/>
    <w:rsid w:val="00526313"/>
    <w:rsid w:val="005264FE"/>
    <w:rsid w:val="00526848"/>
    <w:rsid w:val="00526938"/>
    <w:rsid w:val="00526A99"/>
    <w:rsid w:val="00526CE7"/>
    <w:rsid w:val="00526D4B"/>
    <w:rsid w:val="00526F8B"/>
    <w:rsid w:val="00527212"/>
    <w:rsid w:val="00527A88"/>
    <w:rsid w:val="00527AB5"/>
    <w:rsid w:val="00527B28"/>
    <w:rsid w:val="00527BB8"/>
    <w:rsid w:val="00527BBC"/>
    <w:rsid w:val="00527CF4"/>
    <w:rsid w:val="00527CFD"/>
    <w:rsid w:val="00527D40"/>
    <w:rsid w:val="00527F44"/>
    <w:rsid w:val="00530075"/>
    <w:rsid w:val="0053014C"/>
    <w:rsid w:val="005305A5"/>
    <w:rsid w:val="005305ED"/>
    <w:rsid w:val="00530687"/>
    <w:rsid w:val="00530785"/>
    <w:rsid w:val="0053089B"/>
    <w:rsid w:val="005308AA"/>
    <w:rsid w:val="005309F1"/>
    <w:rsid w:val="00530B97"/>
    <w:rsid w:val="00530E76"/>
    <w:rsid w:val="00530F53"/>
    <w:rsid w:val="00531289"/>
    <w:rsid w:val="00531709"/>
    <w:rsid w:val="00531851"/>
    <w:rsid w:val="00531955"/>
    <w:rsid w:val="0053197C"/>
    <w:rsid w:val="00531A73"/>
    <w:rsid w:val="00531A84"/>
    <w:rsid w:val="00531AF2"/>
    <w:rsid w:val="00531B6B"/>
    <w:rsid w:val="00531ED9"/>
    <w:rsid w:val="00531F32"/>
    <w:rsid w:val="00531FFA"/>
    <w:rsid w:val="00532770"/>
    <w:rsid w:val="00532CDA"/>
    <w:rsid w:val="00532EAC"/>
    <w:rsid w:val="00532ED0"/>
    <w:rsid w:val="00532FDA"/>
    <w:rsid w:val="00533025"/>
    <w:rsid w:val="0053308E"/>
    <w:rsid w:val="00533201"/>
    <w:rsid w:val="0053345C"/>
    <w:rsid w:val="0053349B"/>
    <w:rsid w:val="005335B1"/>
    <w:rsid w:val="00533936"/>
    <w:rsid w:val="005339CC"/>
    <w:rsid w:val="00533A15"/>
    <w:rsid w:val="00533A56"/>
    <w:rsid w:val="00533AB7"/>
    <w:rsid w:val="00533B91"/>
    <w:rsid w:val="00533C06"/>
    <w:rsid w:val="00533D2C"/>
    <w:rsid w:val="00534264"/>
    <w:rsid w:val="00534921"/>
    <w:rsid w:val="00534BC8"/>
    <w:rsid w:val="00534D1A"/>
    <w:rsid w:val="00534F11"/>
    <w:rsid w:val="0053501E"/>
    <w:rsid w:val="005351B9"/>
    <w:rsid w:val="0053534B"/>
    <w:rsid w:val="005353EE"/>
    <w:rsid w:val="0053554D"/>
    <w:rsid w:val="00535AE2"/>
    <w:rsid w:val="00535BAB"/>
    <w:rsid w:val="00535BE8"/>
    <w:rsid w:val="00535CFD"/>
    <w:rsid w:val="00535D45"/>
    <w:rsid w:val="00535ECA"/>
    <w:rsid w:val="0053608C"/>
    <w:rsid w:val="0053608F"/>
    <w:rsid w:val="00536448"/>
    <w:rsid w:val="005364B9"/>
    <w:rsid w:val="00536556"/>
    <w:rsid w:val="005367C8"/>
    <w:rsid w:val="00536C32"/>
    <w:rsid w:val="00536C4F"/>
    <w:rsid w:val="005370F3"/>
    <w:rsid w:val="00537874"/>
    <w:rsid w:val="00537902"/>
    <w:rsid w:val="0053794F"/>
    <w:rsid w:val="00537A5C"/>
    <w:rsid w:val="00537C1E"/>
    <w:rsid w:val="005403EF"/>
    <w:rsid w:val="0054049E"/>
    <w:rsid w:val="00540508"/>
    <w:rsid w:val="00540749"/>
    <w:rsid w:val="00540998"/>
    <w:rsid w:val="00540B74"/>
    <w:rsid w:val="00540D03"/>
    <w:rsid w:val="00540F3A"/>
    <w:rsid w:val="0054100A"/>
    <w:rsid w:val="0054117F"/>
    <w:rsid w:val="005416FA"/>
    <w:rsid w:val="005418D8"/>
    <w:rsid w:val="00541C65"/>
    <w:rsid w:val="00541E29"/>
    <w:rsid w:val="00541FE3"/>
    <w:rsid w:val="00542000"/>
    <w:rsid w:val="005422B4"/>
    <w:rsid w:val="005424EB"/>
    <w:rsid w:val="00542658"/>
    <w:rsid w:val="00542664"/>
    <w:rsid w:val="0054276F"/>
    <w:rsid w:val="00542774"/>
    <w:rsid w:val="00542A68"/>
    <w:rsid w:val="00542C2A"/>
    <w:rsid w:val="00542CAB"/>
    <w:rsid w:val="00542D2F"/>
    <w:rsid w:val="00542FB0"/>
    <w:rsid w:val="00543059"/>
    <w:rsid w:val="00543067"/>
    <w:rsid w:val="005434DA"/>
    <w:rsid w:val="00543514"/>
    <w:rsid w:val="00543544"/>
    <w:rsid w:val="005438E3"/>
    <w:rsid w:val="005439CF"/>
    <w:rsid w:val="00543AF8"/>
    <w:rsid w:val="00543B3A"/>
    <w:rsid w:val="00543BF8"/>
    <w:rsid w:val="00543CD9"/>
    <w:rsid w:val="00543ED4"/>
    <w:rsid w:val="00543F2A"/>
    <w:rsid w:val="00543FA0"/>
    <w:rsid w:val="00544130"/>
    <w:rsid w:val="0054441B"/>
    <w:rsid w:val="00544710"/>
    <w:rsid w:val="00544A62"/>
    <w:rsid w:val="00544D15"/>
    <w:rsid w:val="005450B8"/>
    <w:rsid w:val="0054512C"/>
    <w:rsid w:val="00545450"/>
    <w:rsid w:val="0054552A"/>
    <w:rsid w:val="00545609"/>
    <w:rsid w:val="005456BB"/>
    <w:rsid w:val="00545848"/>
    <w:rsid w:val="00545C7D"/>
    <w:rsid w:val="00545CCC"/>
    <w:rsid w:val="00545D7E"/>
    <w:rsid w:val="00545FAE"/>
    <w:rsid w:val="005460F6"/>
    <w:rsid w:val="00546288"/>
    <w:rsid w:val="005462C1"/>
    <w:rsid w:val="00546436"/>
    <w:rsid w:val="00546480"/>
    <w:rsid w:val="00546537"/>
    <w:rsid w:val="005465FB"/>
    <w:rsid w:val="0054664D"/>
    <w:rsid w:val="0054734A"/>
    <w:rsid w:val="00547372"/>
    <w:rsid w:val="005476DE"/>
    <w:rsid w:val="0054779A"/>
    <w:rsid w:val="00547961"/>
    <w:rsid w:val="00547A22"/>
    <w:rsid w:val="00547B56"/>
    <w:rsid w:val="00547CDD"/>
    <w:rsid w:val="00547F78"/>
    <w:rsid w:val="00550049"/>
    <w:rsid w:val="005506C3"/>
    <w:rsid w:val="005507A1"/>
    <w:rsid w:val="005509C8"/>
    <w:rsid w:val="00550D95"/>
    <w:rsid w:val="00550DE7"/>
    <w:rsid w:val="005510A0"/>
    <w:rsid w:val="005510E7"/>
    <w:rsid w:val="00551381"/>
    <w:rsid w:val="0055160F"/>
    <w:rsid w:val="0055167C"/>
    <w:rsid w:val="005516E1"/>
    <w:rsid w:val="00551917"/>
    <w:rsid w:val="00551BBB"/>
    <w:rsid w:val="00551BDA"/>
    <w:rsid w:val="00551DBE"/>
    <w:rsid w:val="00551FAD"/>
    <w:rsid w:val="005521DC"/>
    <w:rsid w:val="00552206"/>
    <w:rsid w:val="00552433"/>
    <w:rsid w:val="00552661"/>
    <w:rsid w:val="0055274F"/>
    <w:rsid w:val="00552948"/>
    <w:rsid w:val="00552B5D"/>
    <w:rsid w:val="00552BB0"/>
    <w:rsid w:val="00552D53"/>
    <w:rsid w:val="00552F7C"/>
    <w:rsid w:val="00552F94"/>
    <w:rsid w:val="00553013"/>
    <w:rsid w:val="0055310D"/>
    <w:rsid w:val="00553126"/>
    <w:rsid w:val="0055313A"/>
    <w:rsid w:val="0055324E"/>
    <w:rsid w:val="00553282"/>
    <w:rsid w:val="00553762"/>
    <w:rsid w:val="005537B5"/>
    <w:rsid w:val="005537F2"/>
    <w:rsid w:val="00553878"/>
    <w:rsid w:val="0055398F"/>
    <w:rsid w:val="005539C7"/>
    <w:rsid w:val="005539E9"/>
    <w:rsid w:val="00553A3C"/>
    <w:rsid w:val="00553D2F"/>
    <w:rsid w:val="00553DB3"/>
    <w:rsid w:val="00553FDC"/>
    <w:rsid w:val="005544B5"/>
    <w:rsid w:val="005544E2"/>
    <w:rsid w:val="0055465B"/>
    <w:rsid w:val="00554802"/>
    <w:rsid w:val="00554888"/>
    <w:rsid w:val="005548E7"/>
    <w:rsid w:val="00554A7A"/>
    <w:rsid w:val="00554DD3"/>
    <w:rsid w:val="00554E0C"/>
    <w:rsid w:val="00554E91"/>
    <w:rsid w:val="00554EA2"/>
    <w:rsid w:val="005551EB"/>
    <w:rsid w:val="005552D0"/>
    <w:rsid w:val="005556D7"/>
    <w:rsid w:val="00555870"/>
    <w:rsid w:val="00555D55"/>
    <w:rsid w:val="00555E2A"/>
    <w:rsid w:val="00556252"/>
    <w:rsid w:val="005564A0"/>
    <w:rsid w:val="005566B8"/>
    <w:rsid w:val="005568C8"/>
    <w:rsid w:val="00556CAC"/>
    <w:rsid w:val="00556EFE"/>
    <w:rsid w:val="0055703C"/>
    <w:rsid w:val="005570A1"/>
    <w:rsid w:val="005574D1"/>
    <w:rsid w:val="00557710"/>
    <w:rsid w:val="005578B3"/>
    <w:rsid w:val="00557997"/>
    <w:rsid w:val="00557ABC"/>
    <w:rsid w:val="00557B8C"/>
    <w:rsid w:val="00557BB7"/>
    <w:rsid w:val="00557C02"/>
    <w:rsid w:val="00557C05"/>
    <w:rsid w:val="00557C91"/>
    <w:rsid w:val="00557DBE"/>
    <w:rsid w:val="00560132"/>
    <w:rsid w:val="00560334"/>
    <w:rsid w:val="00560411"/>
    <w:rsid w:val="00560680"/>
    <w:rsid w:val="00560B7C"/>
    <w:rsid w:val="00560D39"/>
    <w:rsid w:val="005610A5"/>
    <w:rsid w:val="005614EF"/>
    <w:rsid w:val="00561BDD"/>
    <w:rsid w:val="00561CE4"/>
    <w:rsid w:val="00561EB5"/>
    <w:rsid w:val="0056205A"/>
    <w:rsid w:val="0056211E"/>
    <w:rsid w:val="0056243F"/>
    <w:rsid w:val="00562610"/>
    <w:rsid w:val="005627B1"/>
    <w:rsid w:val="005628F9"/>
    <w:rsid w:val="00562A46"/>
    <w:rsid w:val="00562AF5"/>
    <w:rsid w:val="00562C44"/>
    <w:rsid w:val="005630C5"/>
    <w:rsid w:val="00563455"/>
    <w:rsid w:val="005637E5"/>
    <w:rsid w:val="00563887"/>
    <w:rsid w:val="005639DE"/>
    <w:rsid w:val="00563ACD"/>
    <w:rsid w:val="00563C48"/>
    <w:rsid w:val="00563C74"/>
    <w:rsid w:val="00563D1D"/>
    <w:rsid w:val="00564277"/>
    <w:rsid w:val="005643F9"/>
    <w:rsid w:val="005644E4"/>
    <w:rsid w:val="0056474A"/>
    <w:rsid w:val="00564951"/>
    <w:rsid w:val="00564B8A"/>
    <w:rsid w:val="00564BB5"/>
    <w:rsid w:val="00564C6C"/>
    <w:rsid w:val="00564D03"/>
    <w:rsid w:val="00564FD6"/>
    <w:rsid w:val="00565023"/>
    <w:rsid w:val="005651DB"/>
    <w:rsid w:val="00565202"/>
    <w:rsid w:val="00565252"/>
    <w:rsid w:val="00565263"/>
    <w:rsid w:val="005652A2"/>
    <w:rsid w:val="00565570"/>
    <w:rsid w:val="0056557C"/>
    <w:rsid w:val="0056565A"/>
    <w:rsid w:val="0056568E"/>
    <w:rsid w:val="0056584F"/>
    <w:rsid w:val="0056597F"/>
    <w:rsid w:val="00565B59"/>
    <w:rsid w:val="00565C56"/>
    <w:rsid w:val="00565E0E"/>
    <w:rsid w:val="00565FE5"/>
    <w:rsid w:val="0056633F"/>
    <w:rsid w:val="005664FC"/>
    <w:rsid w:val="00566670"/>
    <w:rsid w:val="00566988"/>
    <w:rsid w:val="00566A71"/>
    <w:rsid w:val="00566B8D"/>
    <w:rsid w:val="00566DCF"/>
    <w:rsid w:val="00566EB4"/>
    <w:rsid w:val="00567150"/>
    <w:rsid w:val="00567178"/>
    <w:rsid w:val="00567354"/>
    <w:rsid w:val="0056742C"/>
    <w:rsid w:val="00567489"/>
    <w:rsid w:val="005674A5"/>
    <w:rsid w:val="005675AE"/>
    <w:rsid w:val="005676F2"/>
    <w:rsid w:val="0056773A"/>
    <w:rsid w:val="00567A97"/>
    <w:rsid w:val="00567AAD"/>
    <w:rsid w:val="00567E84"/>
    <w:rsid w:val="00567EDB"/>
    <w:rsid w:val="00567F9A"/>
    <w:rsid w:val="00567FC7"/>
    <w:rsid w:val="00570023"/>
    <w:rsid w:val="005701A8"/>
    <w:rsid w:val="005701EF"/>
    <w:rsid w:val="00570446"/>
    <w:rsid w:val="00570549"/>
    <w:rsid w:val="005707B3"/>
    <w:rsid w:val="005708D4"/>
    <w:rsid w:val="00570927"/>
    <w:rsid w:val="00570A9E"/>
    <w:rsid w:val="00570CB4"/>
    <w:rsid w:val="00571171"/>
    <w:rsid w:val="0057119B"/>
    <w:rsid w:val="0057125B"/>
    <w:rsid w:val="0057141A"/>
    <w:rsid w:val="00571436"/>
    <w:rsid w:val="00571682"/>
    <w:rsid w:val="005716A7"/>
    <w:rsid w:val="005719A4"/>
    <w:rsid w:val="00571C84"/>
    <w:rsid w:val="00571F93"/>
    <w:rsid w:val="00572244"/>
    <w:rsid w:val="00572248"/>
    <w:rsid w:val="005722AB"/>
    <w:rsid w:val="005722E1"/>
    <w:rsid w:val="00572447"/>
    <w:rsid w:val="005724EA"/>
    <w:rsid w:val="005725B6"/>
    <w:rsid w:val="00572693"/>
    <w:rsid w:val="0057275F"/>
    <w:rsid w:val="00572BA4"/>
    <w:rsid w:val="00573091"/>
    <w:rsid w:val="005730C6"/>
    <w:rsid w:val="005735FF"/>
    <w:rsid w:val="0057365C"/>
    <w:rsid w:val="00573756"/>
    <w:rsid w:val="0057377D"/>
    <w:rsid w:val="005737C0"/>
    <w:rsid w:val="00573DFD"/>
    <w:rsid w:val="00574106"/>
    <w:rsid w:val="005743D4"/>
    <w:rsid w:val="00574502"/>
    <w:rsid w:val="0057450F"/>
    <w:rsid w:val="005745B1"/>
    <w:rsid w:val="0057483D"/>
    <w:rsid w:val="00574A48"/>
    <w:rsid w:val="00574E2F"/>
    <w:rsid w:val="00574FA3"/>
    <w:rsid w:val="00574FAA"/>
    <w:rsid w:val="00574FC8"/>
    <w:rsid w:val="00575059"/>
    <w:rsid w:val="0057544B"/>
    <w:rsid w:val="0057592F"/>
    <w:rsid w:val="00575BCC"/>
    <w:rsid w:val="00575F31"/>
    <w:rsid w:val="00575F7F"/>
    <w:rsid w:val="005760F3"/>
    <w:rsid w:val="0057619E"/>
    <w:rsid w:val="00576235"/>
    <w:rsid w:val="0057625C"/>
    <w:rsid w:val="005763E7"/>
    <w:rsid w:val="0057643B"/>
    <w:rsid w:val="00576617"/>
    <w:rsid w:val="0057663D"/>
    <w:rsid w:val="00576668"/>
    <w:rsid w:val="00576684"/>
    <w:rsid w:val="0057686C"/>
    <w:rsid w:val="00576C60"/>
    <w:rsid w:val="00576FC9"/>
    <w:rsid w:val="00577149"/>
    <w:rsid w:val="005772EB"/>
    <w:rsid w:val="00577A1A"/>
    <w:rsid w:val="00577BB7"/>
    <w:rsid w:val="00577CE8"/>
    <w:rsid w:val="00577F9F"/>
    <w:rsid w:val="00580416"/>
    <w:rsid w:val="00580482"/>
    <w:rsid w:val="0058048A"/>
    <w:rsid w:val="00580664"/>
    <w:rsid w:val="00580778"/>
    <w:rsid w:val="0058079E"/>
    <w:rsid w:val="00580C5A"/>
    <w:rsid w:val="00580D3E"/>
    <w:rsid w:val="00580DE6"/>
    <w:rsid w:val="00580F72"/>
    <w:rsid w:val="0058108F"/>
    <w:rsid w:val="005812A5"/>
    <w:rsid w:val="005812C4"/>
    <w:rsid w:val="005812E9"/>
    <w:rsid w:val="00581308"/>
    <w:rsid w:val="00581639"/>
    <w:rsid w:val="005816DB"/>
    <w:rsid w:val="00581919"/>
    <w:rsid w:val="00581967"/>
    <w:rsid w:val="00581AC4"/>
    <w:rsid w:val="00581D43"/>
    <w:rsid w:val="00581EA0"/>
    <w:rsid w:val="005820C3"/>
    <w:rsid w:val="00582274"/>
    <w:rsid w:val="00582713"/>
    <w:rsid w:val="00582750"/>
    <w:rsid w:val="005827D8"/>
    <w:rsid w:val="005827E4"/>
    <w:rsid w:val="00582855"/>
    <w:rsid w:val="005829D6"/>
    <w:rsid w:val="00582CE4"/>
    <w:rsid w:val="005832C2"/>
    <w:rsid w:val="005833D1"/>
    <w:rsid w:val="00583557"/>
    <w:rsid w:val="005836C3"/>
    <w:rsid w:val="005837E4"/>
    <w:rsid w:val="00583852"/>
    <w:rsid w:val="00583DE8"/>
    <w:rsid w:val="005843D9"/>
    <w:rsid w:val="005845EC"/>
    <w:rsid w:val="00584604"/>
    <w:rsid w:val="00584959"/>
    <w:rsid w:val="00584A9D"/>
    <w:rsid w:val="00584AFD"/>
    <w:rsid w:val="00584BF3"/>
    <w:rsid w:val="00584FF0"/>
    <w:rsid w:val="00584FF3"/>
    <w:rsid w:val="0058537B"/>
    <w:rsid w:val="0058589B"/>
    <w:rsid w:val="005858F1"/>
    <w:rsid w:val="005858F3"/>
    <w:rsid w:val="005859D5"/>
    <w:rsid w:val="00585BC7"/>
    <w:rsid w:val="00585CFE"/>
    <w:rsid w:val="005861DB"/>
    <w:rsid w:val="0058620D"/>
    <w:rsid w:val="0058653C"/>
    <w:rsid w:val="0058661F"/>
    <w:rsid w:val="00586B78"/>
    <w:rsid w:val="00586CFD"/>
    <w:rsid w:val="00587027"/>
    <w:rsid w:val="005872BA"/>
    <w:rsid w:val="00587310"/>
    <w:rsid w:val="00587343"/>
    <w:rsid w:val="00587346"/>
    <w:rsid w:val="00587401"/>
    <w:rsid w:val="00587584"/>
    <w:rsid w:val="00587679"/>
    <w:rsid w:val="00587982"/>
    <w:rsid w:val="00587ADC"/>
    <w:rsid w:val="00587D8D"/>
    <w:rsid w:val="00587FED"/>
    <w:rsid w:val="005900B7"/>
    <w:rsid w:val="005900E3"/>
    <w:rsid w:val="00590151"/>
    <w:rsid w:val="005902C1"/>
    <w:rsid w:val="00590517"/>
    <w:rsid w:val="00590557"/>
    <w:rsid w:val="005907F9"/>
    <w:rsid w:val="0059085F"/>
    <w:rsid w:val="00590A14"/>
    <w:rsid w:val="00590A88"/>
    <w:rsid w:val="00590A93"/>
    <w:rsid w:val="00590CEC"/>
    <w:rsid w:val="00591340"/>
    <w:rsid w:val="00591353"/>
    <w:rsid w:val="005918AB"/>
    <w:rsid w:val="00591B8C"/>
    <w:rsid w:val="00591C93"/>
    <w:rsid w:val="00591D2B"/>
    <w:rsid w:val="00591E44"/>
    <w:rsid w:val="00591EF2"/>
    <w:rsid w:val="0059200A"/>
    <w:rsid w:val="00592138"/>
    <w:rsid w:val="00592216"/>
    <w:rsid w:val="005924E6"/>
    <w:rsid w:val="0059260D"/>
    <w:rsid w:val="005928DE"/>
    <w:rsid w:val="005929BA"/>
    <w:rsid w:val="00592BDA"/>
    <w:rsid w:val="00592E4E"/>
    <w:rsid w:val="0059321D"/>
    <w:rsid w:val="00593524"/>
    <w:rsid w:val="00593863"/>
    <w:rsid w:val="00593AC5"/>
    <w:rsid w:val="00593B19"/>
    <w:rsid w:val="00593C64"/>
    <w:rsid w:val="0059400D"/>
    <w:rsid w:val="00594068"/>
    <w:rsid w:val="00594224"/>
    <w:rsid w:val="00594276"/>
    <w:rsid w:val="005948F0"/>
    <w:rsid w:val="005949C3"/>
    <w:rsid w:val="00594A4B"/>
    <w:rsid w:val="00594D2D"/>
    <w:rsid w:val="00594E33"/>
    <w:rsid w:val="00595064"/>
    <w:rsid w:val="00595146"/>
    <w:rsid w:val="005951A1"/>
    <w:rsid w:val="00595342"/>
    <w:rsid w:val="0059546A"/>
    <w:rsid w:val="005954E4"/>
    <w:rsid w:val="005954EA"/>
    <w:rsid w:val="00595628"/>
    <w:rsid w:val="00595661"/>
    <w:rsid w:val="00595A2A"/>
    <w:rsid w:val="00595BE7"/>
    <w:rsid w:val="00595C0D"/>
    <w:rsid w:val="00595E9F"/>
    <w:rsid w:val="00595EF9"/>
    <w:rsid w:val="00595EFF"/>
    <w:rsid w:val="00595FF6"/>
    <w:rsid w:val="00596196"/>
    <w:rsid w:val="00596350"/>
    <w:rsid w:val="00596416"/>
    <w:rsid w:val="005964EA"/>
    <w:rsid w:val="00596F1D"/>
    <w:rsid w:val="005970F7"/>
    <w:rsid w:val="005971A2"/>
    <w:rsid w:val="005972B0"/>
    <w:rsid w:val="005972E8"/>
    <w:rsid w:val="0059751C"/>
    <w:rsid w:val="005978B7"/>
    <w:rsid w:val="00597A93"/>
    <w:rsid w:val="00597AD4"/>
    <w:rsid w:val="00597BF4"/>
    <w:rsid w:val="00597CB2"/>
    <w:rsid w:val="00597EE1"/>
    <w:rsid w:val="00597F6D"/>
    <w:rsid w:val="00597FAA"/>
    <w:rsid w:val="005A0048"/>
    <w:rsid w:val="005A00B5"/>
    <w:rsid w:val="005A0141"/>
    <w:rsid w:val="005A01FE"/>
    <w:rsid w:val="005A0295"/>
    <w:rsid w:val="005A02D1"/>
    <w:rsid w:val="005A03DE"/>
    <w:rsid w:val="005A05B2"/>
    <w:rsid w:val="005A06B0"/>
    <w:rsid w:val="005A06CB"/>
    <w:rsid w:val="005A07A3"/>
    <w:rsid w:val="005A0A4D"/>
    <w:rsid w:val="005A0B69"/>
    <w:rsid w:val="005A0D3A"/>
    <w:rsid w:val="005A1353"/>
    <w:rsid w:val="005A14AE"/>
    <w:rsid w:val="005A14C8"/>
    <w:rsid w:val="005A14E9"/>
    <w:rsid w:val="005A1564"/>
    <w:rsid w:val="005A159B"/>
    <w:rsid w:val="005A170D"/>
    <w:rsid w:val="005A1A02"/>
    <w:rsid w:val="005A1D0A"/>
    <w:rsid w:val="005A1E1E"/>
    <w:rsid w:val="005A1E8D"/>
    <w:rsid w:val="005A2000"/>
    <w:rsid w:val="005A205C"/>
    <w:rsid w:val="005A21DD"/>
    <w:rsid w:val="005A2204"/>
    <w:rsid w:val="005A248C"/>
    <w:rsid w:val="005A278E"/>
    <w:rsid w:val="005A2D1B"/>
    <w:rsid w:val="005A2D1F"/>
    <w:rsid w:val="005A2D54"/>
    <w:rsid w:val="005A30D0"/>
    <w:rsid w:val="005A3178"/>
    <w:rsid w:val="005A3194"/>
    <w:rsid w:val="005A32C9"/>
    <w:rsid w:val="005A3348"/>
    <w:rsid w:val="005A38CD"/>
    <w:rsid w:val="005A3931"/>
    <w:rsid w:val="005A3AA8"/>
    <w:rsid w:val="005A3E11"/>
    <w:rsid w:val="005A3E5C"/>
    <w:rsid w:val="005A3E78"/>
    <w:rsid w:val="005A3EE8"/>
    <w:rsid w:val="005A3EF7"/>
    <w:rsid w:val="005A3EF8"/>
    <w:rsid w:val="005A40B7"/>
    <w:rsid w:val="005A433C"/>
    <w:rsid w:val="005A4408"/>
    <w:rsid w:val="005A48EA"/>
    <w:rsid w:val="005A4CC4"/>
    <w:rsid w:val="005A4FF7"/>
    <w:rsid w:val="005A5071"/>
    <w:rsid w:val="005A5097"/>
    <w:rsid w:val="005A528D"/>
    <w:rsid w:val="005A53D8"/>
    <w:rsid w:val="005A55BF"/>
    <w:rsid w:val="005A594B"/>
    <w:rsid w:val="005A59D3"/>
    <w:rsid w:val="005A5C14"/>
    <w:rsid w:val="005A5D96"/>
    <w:rsid w:val="005A5DC1"/>
    <w:rsid w:val="005A5ED5"/>
    <w:rsid w:val="005A6157"/>
    <w:rsid w:val="005A61B3"/>
    <w:rsid w:val="005A622B"/>
    <w:rsid w:val="005A6296"/>
    <w:rsid w:val="005A6446"/>
    <w:rsid w:val="005A656A"/>
    <w:rsid w:val="005A666E"/>
    <w:rsid w:val="005A6698"/>
    <w:rsid w:val="005A680C"/>
    <w:rsid w:val="005A6838"/>
    <w:rsid w:val="005A69AC"/>
    <w:rsid w:val="005A6F85"/>
    <w:rsid w:val="005A7081"/>
    <w:rsid w:val="005A7466"/>
    <w:rsid w:val="005A75AD"/>
    <w:rsid w:val="005A75BD"/>
    <w:rsid w:val="005A775E"/>
    <w:rsid w:val="005A7844"/>
    <w:rsid w:val="005A78B0"/>
    <w:rsid w:val="005A791D"/>
    <w:rsid w:val="005A7B9F"/>
    <w:rsid w:val="005A7C59"/>
    <w:rsid w:val="005A7D09"/>
    <w:rsid w:val="005A7E7D"/>
    <w:rsid w:val="005A7F34"/>
    <w:rsid w:val="005B002E"/>
    <w:rsid w:val="005B01D1"/>
    <w:rsid w:val="005B0249"/>
    <w:rsid w:val="005B030C"/>
    <w:rsid w:val="005B03A7"/>
    <w:rsid w:val="005B04E7"/>
    <w:rsid w:val="005B054C"/>
    <w:rsid w:val="005B0771"/>
    <w:rsid w:val="005B0818"/>
    <w:rsid w:val="005B0895"/>
    <w:rsid w:val="005B0B21"/>
    <w:rsid w:val="005B0B47"/>
    <w:rsid w:val="005B0D51"/>
    <w:rsid w:val="005B0FF6"/>
    <w:rsid w:val="005B12E7"/>
    <w:rsid w:val="005B1416"/>
    <w:rsid w:val="005B1986"/>
    <w:rsid w:val="005B1BD0"/>
    <w:rsid w:val="005B1CCD"/>
    <w:rsid w:val="005B1CF6"/>
    <w:rsid w:val="005B21F9"/>
    <w:rsid w:val="005B23C2"/>
    <w:rsid w:val="005B24B7"/>
    <w:rsid w:val="005B24FB"/>
    <w:rsid w:val="005B252C"/>
    <w:rsid w:val="005B299B"/>
    <w:rsid w:val="005B2D05"/>
    <w:rsid w:val="005B3026"/>
    <w:rsid w:val="005B30B5"/>
    <w:rsid w:val="005B3229"/>
    <w:rsid w:val="005B3475"/>
    <w:rsid w:val="005B35B7"/>
    <w:rsid w:val="005B395B"/>
    <w:rsid w:val="005B3DBC"/>
    <w:rsid w:val="005B4020"/>
    <w:rsid w:val="005B41AB"/>
    <w:rsid w:val="005B433D"/>
    <w:rsid w:val="005B45A4"/>
    <w:rsid w:val="005B45E2"/>
    <w:rsid w:val="005B45ED"/>
    <w:rsid w:val="005B48B9"/>
    <w:rsid w:val="005B494F"/>
    <w:rsid w:val="005B4B12"/>
    <w:rsid w:val="005B4D35"/>
    <w:rsid w:val="005B4DDD"/>
    <w:rsid w:val="005B4E98"/>
    <w:rsid w:val="005B50C6"/>
    <w:rsid w:val="005B51D3"/>
    <w:rsid w:val="005B5541"/>
    <w:rsid w:val="005B5595"/>
    <w:rsid w:val="005B572C"/>
    <w:rsid w:val="005B5911"/>
    <w:rsid w:val="005B5988"/>
    <w:rsid w:val="005B5B1B"/>
    <w:rsid w:val="005B5DF1"/>
    <w:rsid w:val="005B5F97"/>
    <w:rsid w:val="005B6077"/>
    <w:rsid w:val="005B62C2"/>
    <w:rsid w:val="005B62CF"/>
    <w:rsid w:val="005B63AC"/>
    <w:rsid w:val="005B6433"/>
    <w:rsid w:val="005B6623"/>
    <w:rsid w:val="005B6669"/>
    <w:rsid w:val="005B67B2"/>
    <w:rsid w:val="005B698F"/>
    <w:rsid w:val="005B6A61"/>
    <w:rsid w:val="005B6A8D"/>
    <w:rsid w:val="005B6DA7"/>
    <w:rsid w:val="005B7073"/>
    <w:rsid w:val="005B71B4"/>
    <w:rsid w:val="005B71F9"/>
    <w:rsid w:val="005B73E7"/>
    <w:rsid w:val="005B7653"/>
    <w:rsid w:val="005B77DD"/>
    <w:rsid w:val="005B7A7C"/>
    <w:rsid w:val="005B7AF3"/>
    <w:rsid w:val="005B7EE6"/>
    <w:rsid w:val="005B7F31"/>
    <w:rsid w:val="005C0201"/>
    <w:rsid w:val="005C0325"/>
    <w:rsid w:val="005C0559"/>
    <w:rsid w:val="005C0B0B"/>
    <w:rsid w:val="005C0BD9"/>
    <w:rsid w:val="005C0F22"/>
    <w:rsid w:val="005C1176"/>
    <w:rsid w:val="005C130C"/>
    <w:rsid w:val="005C14D3"/>
    <w:rsid w:val="005C17BF"/>
    <w:rsid w:val="005C17E4"/>
    <w:rsid w:val="005C1895"/>
    <w:rsid w:val="005C1911"/>
    <w:rsid w:val="005C19D4"/>
    <w:rsid w:val="005C1B99"/>
    <w:rsid w:val="005C20B4"/>
    <w:rsid w:val="005C2632"/>
    <w:rsid w:val="005C279B"/>
    <w:rsid w:val="005C27B6"/>
    <w:rsid w:val="005C2A40"/>
    <w:rsid w:val="005C2BD4"/>
    <w:rsid w:val="005C2C0C"/>
    <w:rsid w:val="005C2C72"/>
    <w:rsid w:val="005C2DA1"/>
    <w:rsid w:val="005C2E29"/>
    <w:rsid w:val="005C3000"/>
    <w:rsid w:val="005C31C4"/>
    <w:rsid w:val="005C332A"/>
    <w:rsid w:val="005C33EC"/>
    <w:rsid w:val="005C3906"/>
    <w:rsid w:val="005C3A03"/>
    <w:rsid w:val="005C3C63"/>
    <w:rsid w:val="005C3D76"/>
    <w:rsid w:val="005C3DAF"/>
    <w:rsid w:val="005C3F5C"/>
    <w:rsid w:val="005C4165"/>
    <w:rsid w:val="005C432D"/>
    <w:rsid w:val="005C438C"/>
    <w:rsid w:val="005C4414"/>
    <w:rsid w:val="005C44A4"/>
    <w:rsid w:val="005C48BC"/>
    <w:rsid w:val="005C490D"/>
    <w:rsid w:val="005C4B30"/>
    <w:rsid w:val="005C4B66"/>
    <w:rsid w:val="005C4C57"/>
    <w:rsid w:val="005C4CC4"/>
    <w:rsid w:val="005C4CC8"/>
    <w:rsid w:val="005C5374"/>
    <w:rsid w:val="005C5688"/>
    <w:rsid w:val="005C582A"/>
    <w:rsid w:val="005C5B59"/>
    <w:rsid w:val="005C5DD8"/>
    <w:rsid w:val="005C61D7"/>
    <w:rsid w:val="005C6241"/>
    <w:rsid w:val="005C6256"/>
    <w:rsid w:val="005C629A"/>
    <w:rsid w:val="005C62D1"/>
    <w:rsid w:val="005C62E7"/>
    <w:rsid w:val="005C6327"/>
    <w:rsid w:val="005C64CE"/>
    <w:rsid w:val="005C64D6"/>
    <w:rsid w:val="005C678A"/>
    <w:rsid w:val="005C6910"/>
    <w:rsid w:val="005C692A"/>
    <w:rsid w:val="005C6963"/>
    <w:rsid w:val="005C6E84"/>
    <w:rsid w:val="005C6F26"/>
    <w:rsid w:val="005C72A0"/>
    <w:rsid w:val="005C74CE"/>
    <w:rsid w:val="005C7556"/>
    <w:rsid w:val="005C7596"/>
    <w:rsid w:val="005C75FF"/>
    <w:rsid w:val="005C768A"/>
    <w:rsid w:val="005C7716"/>
    <w:rsid w:val="005C77DB"/>
    <w:rsid w:val="005C7CE5"/>
    <w:rsid w:val="005C7E46"/>
    <w:rsid w:val="005C7ECB"/>
    <w:rsid w:val="005D0128"/>
    <w:rsid w:val="005D019A"/>
    <w:rsid w:val="005D0431"/>
    <w:rsid w:val="005D053E"/>
    <w:rsid w:val="005D084D"/>
    <w:rsid w:val="005D08B7"/>
    <w:rsid w:val="005D0BFB"/>
    <w:rsid w:val="005D0CBE"/>
    <w:rsid w:val="005D0EF2"/>
    <w:rsid w:val="005D12D6"/>
    <w:rsid w:val="005D1638"/>
    <w:rsid w:val="005D178F"/>
    <w:rsid w:val="005D18F1"/>
    <w:rsid w:val="005D1C64"/>
    <w:rsid w:val="005D1CED"/>
    <w:rsid w:val="005D1F25"/>
    <w:rsid w:val="005D21AA"/>
    <w:rsid w:val="005D22E9"/>
    <w:rsid w:val="005D2451"/>
    <w:rsid w:val="005D24B1"/>
    <w:rsid w:val="005D28ED"/>
    <w:rsid w:val="005D2ADB"/>
    <w:rsid w:val="005D2BAB"/>
    <w:rsid w:val="005D2CDC"/>
    <w:rsid w:val="005D2EA0"/>
    <w:rsid w:val="005D2FE0"/>
    <w:rsid w:val="005D2FF9"/>
    <w:rsid w:val="005D3067"/>
    <w:rsid w:val="005D309F"/>
    <w:rsid w:val="005D344A"/>
    <w:rsid w:val="005D3768"/>
    <w:rsid w:val="005D3C0C"/>
    <w:rsid w:val="005D3D20"/>
    <w:rsid w:val="005D3D90"/>
    <w:rsid w:val="005D3DA3"/>
    <w:rsid w:val="005D400C"/>
    <w:rsid w:val="005D4512"/>
    <w:rsid w:val="005D46ED"/>
    <w:rsid w:val="005D4782"/>
    <w:rsid w:val="005D47F5"/>
    <w:rsid w:val="005D488E"/>
    <w:rsid w:val="005D4A30"/>
    <w:rsid w:val="005D4B8F"/>
    <w:rsid w:val="005D4DDD"/>
    <w:rsid w:val="005D4F44"/>
    <w:rsid w:val="005D4FA6"/>
    <w:rsid w:val="005D50B1"/>
    <w:rsid w:val="005D50D5"/>
    <w:rsid w:val="005D517B"/>
    <w:rsid w:val="005D518E"/>
    <w:rsid w:val="005D55E2"/>
    <w:rsid w:val="005D56F0"/>
    <w:rsid w:val="005D5924"/>
    <w:rsid w:val="005D5E05"/>
    <w:rsid w:val="005D5E77"/>
    <w:rsid w:val="005D60BE"/>
    <w:rsid w:val="005D6120"/>
    <w:rsid w:val="005D663B"/>
    <w:rsid w:val="005D6663"/>
    <w:rsid w:val="005D6997"/>
    <w:rsid w:val="005D69AC"/>
    <w:rsid w:val="005D6EDF"/>
    <w:rsid w:val="005D6FEF"/>
    <w:rsid w:val="005D721B"/>
    <w:rsid w:val="005D7541"/>
    <w:rsid w:val="005D768E"/>
    <w:rsid w:val="005D7766"/>
    <w:rsid w:val="005D789F"/>
    <w:rsid w:val="005D7AC0"/>
    <w:rsid w:val="005D7BD6"/>
    <w:rsid w:val="005D7D44"/>
    <w:rsid w:val="005E01B9"/>
    <w:rsid w:val="005E01F0"/>
    <w:rsid w:val="005E02CE"/>
    <w:rsid w:val="005E05DB"/>
    <w:rsid w:val="005E0877"/>
    <w:rsid w:val="005E09EE"/>
    <w:rsid w:val="005E0B79"/>
    <w:rsid w:val="005E0DB8"/>
    <w:rsid w:val="005E113A"/>
    <w:rsid w:val="005E11BE"/>
    <w:rsid w:val="005E1204"/>
    <w:rsid w:val="005E1310"/>
    <w:rsid w:val="005E16E0"/>
    <w:rsid w:val="005E1765"/>
    <w:rsid w:val="005E1992"/>
    <w:rsid w:val="005E1AC2"/>
    <w:rsid w:val="005E1B6E"/>
    <w:rsid w:val="005E1EC0"/>
    <w:rsid w:val="005E1F25"/>
    <w:rsid w:val="005E206F"/>
    <w:rsid w:val="005E2151"/>
    <w:rsid w:val="005E220E"/>
    <w:rsid w:val="005E24ED"/>
    <w:rsid w:val="005E2684"/>
    <w:rsid w:val="005E2909"/>
    <w:rsid w:val="005E297C"/>
    <w:rsid w:val="005E3028"/>
    <w:rsid w:val="005E3487"/>
    <w:rsid w:val="005E3560"/>
    <w:rsid w:val="005E3880"/>
    <w:rsid w:val="005E38F0"/>
    <w:rsid w:val="005E3928"/>
    <w:rsid w:val="005E3A83"/>
    <w:rsid w:val="005E3B9B"/>
    <w:rsid w:val="005E3CA0"/>
    <w:rsid w:val="005E406E"/>
    <w:rsid w:val="005E4219"/>
    <w:rsid w:val="005E435A"/>
    <w:rsid w:val="005E443D"/>
    <w:rsid w:val="005E4626"/>
    <w:rsid w:val="005E47FA"/>
    <w:rsid w:val="005E4824"/>
    <w:rsid w:val="005E4A57"/>
    <w:rsid w:val="005E4A71"/>
    <w:rsid w:val="005E4AA4"/>
    <w:rsid w:val="005E4B63"/>
    <w:rsid w:val="005E4DE6"/>
    <w:rsid w:val="005E4F24"/>
    <w:rsid w:val="005E4F3A"/>
    <w:rsid w:val="005E54BA"/>
    <w:rsid w:val="005E5539"/>
    <w:rsid w:val="005E600D"/>
    <w:rsid w:val="005E60B3"/>
    <w:rsid w:val="005E61D9"/>
    <w:rsid w:val="005E62E6"/>
    <w:rsid w:val="005E6479"/>
    <w:rsid w:val="005E6909"/>
    <w:rsid w:val="005E6936"/>
    <w:rsid w:val="005E69A2"/>
    <w:rsid w:val="005E7151"/>
    <w:rsid w:val="005E73C8"/>
    <w:rsid w:val="005E7778"/>
    <w:rsid w:val="005E794E"/>
    <w:rsid w:val="005E7998"/>
    <w:rsid w:val="005E7A4D"/>
    <w:rsid w:val="005E7BB8"/>
    <w:rsid w:val="005E7C3D"/>
    <w:rsid w:val="005F00C9"/>
    <w:rsid w:val="005F04AA"/>
    <w:rsid w:val="005F0549"/>
    <w:rsid w:val="005F0720"/>
    <w:rsid w:val="005F089E"/>
    <w:rsid w:val="005F0959"/>
    <w:rsid w:val="005F099D"/>
    <w:rsid w:val="005F0E36"/>
    <w:rsid w:val="005F0EF2"/>
    <w:rsid w:val="005F0FD3"/>
    <w:rsid w:val="005F1098"/>
    <w:rsid w:val="005F11B7"/>
    <w:rsid w:val="005F1264"/>
    <w:rsid w:val="005F1280"/>
    <w:rsid w:val="005F1463"/>
    <w:rsid w:val="005F14C6"/>
    <w:rsid w:val="005F1776"/>
    <w:rsid w:val="005F1A46"/>
    <w:rsid w:val="005F1B2D"/>
    <w:rsid w:val="005F1B8E"/>
    <w:rsid w:val="005F1CB9"/>
    <w:rsid w:val="005F1D9E"/>
    <w:rsid w:val="005F1FBD"/>
    <w:rsid w:val="005F21D2"/>
    <w:rsid w:val="005F21EC"/>
    <w:rsid w:val="005F220E"/>
    <w:rsid w:val="005F2306"/>
    <w:rsid w:val="005F24D5"/>
    <w:rsid w:val="005F2586"/>
    <w:rsid w:val="005F25AE"/>
    <w:rsid w:val="005F28C0"/>
    <w:rsid w:val="005F28D1"/>
    <w:rsid w:val="005F31CB"/>
    <w:rsid w:val="005F32B8"/>
    <w:rsid w:val="005F32DD"/>
    <w:rsid w:val="005F3589"/>
    <w:rsid w:val="005F35B3"/>
    <w:rsid w:val="005F3A67"/>
    <w:rsid w:val="005F3B35"/>
    <w:rsid w:val="005F3B60"/>
    <w:rsid w:val="005F3BC0"/>
    <w:rsid w:val="005F3EAB"/>
    <w:rsid w:val="005F3F8A"/>
    <w:rsid w:val="005F4268"/>
    <w:rsid w:val="005F4276"/>
    <w:rsid w:val="005F47F6"/>
    <w:rsid w:val="005F484A"/>
    <w:rsid w:val="005F4AA3"/>
    <w:rsid w:val="005F4AF9"/>
    <w:rsid w:val="005F4B57"/>
    <w:rsid w:val="005F5160"/>
    <w:rsid w:val="005F539E"/>
    <w:rsid w:val="005F5791"/>
    <w:rsid w:val="005F57BD"/>
    <w:rsid w:val="005F5919"/>
    <w:rsid w:val="005F5960"/>
    <w:rsid w:val="005F5E7C"/>
    <w:rsid w:val="005F5F10"/>
    <w:rsid w:val="005F5FBA"/>
    <w:rsid w:val="005F6000"/>
    <w:rsid w:val="005F622E"/>
    <w:rsid w:val="005F6263"/>
    <w:rsid w:val="005F633F"/>
    <w:rsid w:val="005F6348"/>
    <w:rsid w:val="005F63A1"/>
    <w:rsid w:val="005F63D5"/>
    <w:rsid w:val="005F63F8"/>
    <w:rsid w:val="005F65C5"/>
    <w:rsid w:val="005F684C"/>
    <w:rsid w:val="005F6ECE"/>
    <w:rsid w:val="005F6EE2"/>
    <w:rsid w:val="005F6F24"/>
    <w:rsid w:val="005F6F38"/>
    <w:rsid w:val="005F6FC5"/>
    <w:rsid w:val="005F72AB"/>
    <w:rsid w:val="005F7598"/>
    <w:rsid w:val="005F7667"/>
    <w:rsid w:val="005F7733"/>
    <w:rsid w:val="005F7A69"/>
    <w:rsid w:val="005F7A9F"/>
    <w:rsid w:val="005F7B88"/>
    <w:rsid w:val="005F7F05"/>
    <w:rsid w:val="005F7FBB"/>
    <w:rsid w:val="006001FC"/>
    <w:rsid w:val="006006CC"/>
    <w:rsid w:val="00600776"/>
    <w:rsid w:val="006008D6"/>
    <w:rsid w:val="00600BE7"/>
    <w:rsid w:val="00600C0A"/>
    <w:rsid w:val="00600CC7"/>
    <w:rsid w:val="00600D06"/>
    <w:rsid w:val="00600D68"/>
    <w:rsid w:val="00600E2F"/>
    <w:rsid w:val="00600FC0"/>
    <w:rsid w:val="006010E2"/>
    <w:rsid w:val="0060130D"/>
    <w:rsid w:val="0060142D"/>
    <w:rsid w:val="0060158B"/>
    <w:rsid w:val="006016DD"/>
    <w:rsid w:val="00601AFF"/>
    <w:rsid w:val="00601BF6"/>
    <w:rsid w:val="00601FBB"/>
    <w:rsid w:val="0060220B"/>
    <w:rsid w:val="0060230F"/>
    <w:rsid w:val="006024A9"/>
    <w:rsid w:val="006026A4"/>
    <w:rsid w:val="00602A39"/>
    <w:rsid w:val="00602B1E"/>
    <w:rsid w:val="00602B32"/>
    <w:rsid w:val="00602C9E"/>
    <w:rsid w:val="00602EBB"/>
    <w:rsid w:val="00602FD7"/>
    <w:rsid w:val="0060301C"/>
    <w:rsid w:val="0060322D"/>
    <w:rsid w:val="006034B2"/>
    <w:rsid w:val="00603707"/>
    <w:rsid w:val="00603996"/>
    <w:rsid w:val="00603EFC"/>
    <w:rsid w:val="0060407F"/>
    <w:rsid w:val="0060430D"/>
    <w:rsid w:val="006043FB"/>
    <w:rsid w:val="006045E5"/>
    <w:rsid w:val="00604648"/>
    <w:rsid w:val="0060466A"/>
    <w:rsid w:val="00604AA8"/>
    <w:rsid w:val="00604B03"/>
    <w:rsid w:val="00604CD4"/>
    <w:rsid w:val="00604EBE"/>
    <w:rsid w:val="00604F64"/>
    <w:rsid w:val="006050FA"/>
    <w:rsid w:val="0060527A"/>
    <w:rsid w:val="006055DD"/>
    <w:rsid w:val="006055FC"/>
    <w:rsid w:val="00605874"/>
    <w:rsid w:val="00605997"/>
    <w:rsid w:val="00605A24"/>
    <w:rsid w:val="00605B99"/>
    <w:rsid w:val="00605CAA"/>
    <w:rsid w:val="00605FF0"/>
    <w:rsid w:val="00606008"/>
    <w:rsid w:val="006062A6"/>
    <w:rsid w:val="006063A5"/>
    <w:rsid w:val="006065AD"/>
    <w:rsid w:val="00606660"/>
    <w:rsid w:val="006067E7"/>
    <w:rsid w:val="0060680E"/>
    <w:rsid w:val="00606929"/>
    <w:rsid w:val="00606971"/>
    <w:rsid w:val="00606A06"/>
    <w:rsid w:val="00606AF7"/>
    <w:rsid w:val="00606B65"/>
    <w:rsid w:val="00606E1B"/>
    <w:rsid w:val="006073D2"/>
    <w:rsid w:val="006076CF"/>
    <w:rsid w:val="00607869"/>
    <w:rsid w:val="006078D6"/>
    <w:rsid w:val="006078DE"/>
    <w:rsid w:val="00607A08"/>
    <w:rsid w:val="00607D98"/>
    <w:rsid w:val="00607DB7"/>
    <w:rsid w:val="00607DFF"/>
    <w:rsid w:val="00607E32"/>
    <w:rsid w:val="00610051"/>
    <w:rsid w:val="006103CD"/>
    <w:rsid w:val="006103EF"/>
    <w:rsid w:val="00610577"/>
    <w:rsid w:val="0061066D"/>
    <w:rsid w:val="006106BB"/>
    <w:rsid w:val="0061073F"/>
    <w:rsid w:val="006108E6"/>
    <w:rsid w:val="00610ACB"/>
    <w:rsid w:val="00610B50"/>
    <w:rsid w:val="00610DDC"/>
    <w:rsid w:val="0061137C"/>
    <w:rsid w:val="00611475"/>
    <w:rsid w:val="006116C7"/>
    <w:rsid w:val="006118D2"/>
    <w:rsid w:val="00611BFC"/>
    <w:rsid w:val="00611C0C"/>
    <w:rsid w:val="0061203D"/>
    <w:rsid w:val="0061227C"/>
    <w:rsid w:val="006126E1"/>
    <w:rsid w:val="0061277C"/>
    <w:rsid w:val="006127BC"/>
    <w:rsid w:val="0061282E"/>
    <w:rsid w:val="0061296E"/>
    <w:rsid w:val="006129ED"/>
    <w:rsid w:val="00612A28"/>
    <w:rsid w:val="00612B4E"/>
    <w:rsid w:val="00612CF0"/>
    <w:rsid w:val="00613509"/>
    <w:rsid w:val="0061363E"/>
    <w:rsid w:val="00613794"/>
    <w:rsid w:val="0061384D"/>
    <w:rsid w:val="00613989"/>
    <w:rsid w:val="0061399E"/>
    <w:rsid w:val="006139F1"/>
    <w:rsid w:val="00613ACE"/>
    <w:rsid w:val="00613B7B"/>
    <w:rsid w:val="00613EFE"/>
    <w:rsid w:val="00613FEE"/>
    <w:rsid w:val="00614091"/>
    <w:rsid w:val="00614325"/>
    <w:rsid w:val="006147ED"/>
    <w:rsid w:val="00614BF3"/>
    <w:rsid w:val="00614E3B"/>
    <w:rsid w:val="00614EF3"/>
    <w:rsid w:val="00614F13"/>
    <w:rsid w:val="00615942"/>
    <w:rsid w:val="00615A21"/>
    <w:rsid w:val="00615BBC"/>
    <w:rsid w:val="00615C33"/>
    <w:rsid w:val="00615EAB"/>
    <w:rsid w:val="00615F04"/>
    <w:rsid w:val="00616056"/>
    <w:rsid w:val="00616099"/>
    <w:rsid w:val="00616184"/>
    <w:rsid w:val="00616658"/>
    <w:rsid w:val="00616E91"/>
    <w:rsid w:val="00616FC4"/>
    <w:rsid w:val="00617534"/>
    <w:rsid w:val="006175A8"/>
    <w:rsid w:val="0061775D"/>
    <w:rsid w:val="00617967"/>
    <w:rsid w:val="00617C94"/>
    <w:rsid w:val="00617D71"/>
    <w:rsid w:val="00617DB9"/>
    <w:rsid w:val="00617DC7"/>
    <w:rsid w:val="00617F56"/>
    <w:rsid w:val="006204F8"/>
    <w:rsid w:val="00620618"/>
    <w:rsid w:val="00620771"/>
    <w:rsid w:val="006207FC"/>
    <w:rsid w:val="00620A7D"/>
    <w:rsid w:val="00620F14"/>
    <w:rsid w:val="0062105D"/>
    <w:rsid w:val="006211A2"/>
    <w:rsid w:val="006214D6"/>
    <w:rsid w:val="006215CC"/>
    <w:rsid w:val="0062179F"/>
    <w:rsid w:val="00621B6B"/>
    <w:rsid w:val="00621D7B"/>
    <w:rsid w:val="00621D96"/>
    <w:rsid w:val="00621EA3"/>
    <w:rsid w:val="00622463"/>
    <w:rsid w:val="006228F7"/>
    <w:rsid w:val="0062292D"/>
    <w:rsid w:val="00622A1D"/>
    <w:rsid w:val="00622B72"/>
    <w:rsid w:val="00622BA5"/>
    <w:rsid w:val="00622E27"/>
    <w:rsid w:val="00623022"/>
    <w:rsid w:val="006232C6"/>
    <w:rsid w:val="00623493"/>
    <w:rsid w:val="00623850"/>
    <w:rsid w:val="006239FF"/>
    <w:rsid w:val="00623BD0"/>
    <w:rsid w:val="00623C41"/>
    <w:rsid w:val="00623FC9"/>
    <w:rsid w:val="00624006"/>
    <w:rsid w:val="006240C8"/>
    <w:rsid w:val="00624224"/>
    <w:rsid w:val="0062439F"/>
    <w:rsid w:val="0062444E"/>
    <w:rsid w:val="00624837"/>
    <w:rsid w:val="00624913"/>
    <w:rsid w:val="00624ACE"/>
    <w:rsid w:val="00624B6B"/>
    <w:rsid w:val="00624BEF"/>
    <w:rsid w:val="00624C34"/>
    <w:rsid w:val="00624C3D"/>
    <w:rsid w:val="00624CF2"/>
    <w:rsid w:val="00624F6E"/>
    <w:rsid w:val="00625009"/>
    <w:rsid w:val="00625113"/>
    <w:rsid w:val="006251F0"/>
    <w:rsid w:val="006252A7"/>
    <w:rsid w:val="006252E7"/>
    <w:rsid w:val="0062533B"/>
    <w:rsid w:val="0062562A"/>
    <w:rsid w:val="0062563C"/>
    <w:rsid w:val="00625984"/>
    <w:rsid w:val="00625A1A"/>
    <w:rsid w:val="00625E2E"/>
    <w:rsid w:val="006261F7"/>
    <w:rsid w:val="00626360"/>
    <w:rsid w:val="00626368"/>
    <w:rsid w:val="006267FB"/>
    <w:rsid w:val="006269DF"/>
    <w:rsid w:val="00626BAB"/>
    <w:rsid w:val="00626CA1"/>
    <w:rsid w:val="00626CFF"/>
    <w:rsid w:val="00626ECB"/>
    <w:rsid w:val="00626F0C"/>
    <w:rsid w:val="00626FC6"/>
    <w:rsid w:val="00627049"/>
    <w:rsid w:val="0062729E"/>
    <w:rsid w:val="0062741E"/>
    <w:rsid w:val="00627743"/>
    <w:rsid w:val="00627938"/>
    <w:rsid w:val="00627A7A"/>
    <w:rsid w:val="00627AFC"/>
    <w:rsid w:val="00627B5F"/>
    <w:rsid w:val="00627B81"/>
    <w:rsid w:val="00627DE4"/>
    <w:rsid w:val="006301B6"/>
    <w:rsid w:val="0063021E"/>
    <w:rsid w:val="00630296"/>
    <w:rsid w:val="006302F6"/>
    <w:rsid w:val="006303E4"/>
    <w:rsid w:val="0063048C"/>
    <w:rsid w:val="006304D2"/>
    <w:rsid w:val="006306A3"/>
    <w:rsid w:val="0063081D"/>
    <w:rsid w:val="0063085D"/>
    <w:rsid w:val="00630990"/>
    <w:rsid w:val="00630AEA"/>
    <w:rsid w:val="00630AFA"/>
    <w:rsid w:val="00630C94"/>
    <w:rsid w:val="00630E5F"/>
    <w:rsid w:val="00630E62"/>
    <w:rsid w:val="00630FE9"/>
    <w:rsid w:val="0063157F"/>
    <w:rsid w:val="00631805"/>
    <w:rsid w:val="00631821"/>
    <w:rsid w:val="00631B66"/>
    <w:rsid w:val="00631D2B"/>
    <w:rsid w:val="00631DB5"/>
    <w:rsid w:val="00632181"/>
    <w:rsid w:val="006323FE"/>
    <w:rsid w:val="00632431"/>
    <w:rsid w:val="00632A35"/>
    <w:rsid w:val="00632BB9"/>
    <w:rsid w:val="00632DF8"/>
    <w:rsid w:val="00633199"/>
    <w:rsid w:val="00633305"/>
    <w:rsid w:val="006335C1"/>
    <w:rsid w:val="00633832"/>
    <w:rsid w:val="006339A1"/>
    <w:rsid w:val="00633B1E"/>
    <w:rsid w:val="00633E01"/>
    <w:rsid w:val="00633E11"/>
    <w:rsid w:val="00633E20"/>
    <w:rsid w:val="00633F6A"/>
    <w:rsid w:val="0063424E"/>
    <w:rsid w:val="006343C3"/>
    <w:rsid w:val="006343D7"/>
    <w:rsid w:val="00634439"/>
    <w:rsid w:val="006346E0"/>
    <w:rsid w:val="006349C6"/>
    <w:rsid w:val="00634B42"/>
    <w:rsid w:val="00634B68"/>
    <w:rsid w:val="00634BE5"/>
    <w:rsid w:val="00634F99"/>
    <w:rsid w:val="00635441"/>
    <w:rsid w:val="00635500"/>
    <w:rsid w:val="006355C6"/>
    <w:rsid w:val="006355DC"/>
    <w:rsid w:val="0063569A"/>
    <w:rsid w:val="006356CB"/>
    <w:rsid w:val="006357D7"/>
    <w:rsid w:val="00635859"/>
    <w:rsid w:val="00635905"/>
    <w:rsid w:val="00635A59"/>
    <w:rsid w:val="006363C7"/>
    <w:rsid w:val="006364B6"/>
    <w:rsid w:val="006364D5"/>
    <w:rsid w:val="0063682D"/>
    <w:rsid w:val="00636B0B"/>
    <w:rsid w:val="00636C4A"/>
    <w:rsid w:val="00636EE5"/>
    <w:rsid w:val="00636F64"/>
    <w:rsid w:val="00637187"/>
    <w:rsid w:val="0063719B"/>
    <w:rsid w:val="006371CE"/>
    <w:rsid w:val="00637274"/>
    <w:rsid w:val="00637304"/>
    <w:rsid w:val="00637611"/>
    <w:rsid w:val="0063762E"/>
    <w:rsid w:val="00637778"/>
    <w:rsid w:val="00637884"/>
    <w:rsid w:val="006378A5"/>
    <w:rsid w:val="00637975"/>
    <w:rsid w:val="00637B72"/>
    <w:rsid w:val="00640162"/>
    <w:rsid w:val="00640752"/>
    <w:rsid w:val="006408AB"/>
    <w:rsid w:val="006408E5"/>
    <w:rsid w:val="0064099B"/>
    <w:rsid w:val="00640BCA"/>
    <w:rsid w:val="00640D34"/>
    <w:rsid w:val="00640FB9"/>
    <w:rsid w:val="00641331"/>
    <w:rsid w:val="00641559"/>
    <w:rsid w:val="006415A1"/>
    <w:rsid w:val="00641B99"/>
    <w:rsid w:val="00641BD4"/>
    <w:rsid w:val="00641C8E"/>
    <w:rsid w:val="00641EC4"/>
    <w:rsid w:val="00642058"/>
    <w:rsid w:val="006421A2"/>
    <w:rsid w:val="006421B8"/>
    <w:rsid w:val="006421C3"/>
    <w:rsid w:val="0064258C"/>
    <w:rsid w:val="0064265D"/>
    <w:rsid w:val="006426E8"/>
    <w:rsid w:val="006428BA"/>
    <w:rsid w:val="00642B28"/>
    <w:rsid w:val="00642B3F"/>
    <w:rsid w:val="00642D01"/>
    <w:rsid w:val="00643148"/>
    <w:rsid w:val="0064324E"/>
    <w:rsid w:val="006434B3"/>
    <w:rsid w:val="006436E5"/>
    <w:rsid w:val="00643924"/>
    <w:rsid w:val="006439F5"/>
    <w:rsid w:val="00643A5D"/>
    <w:rsid w:val="00643B10"/>
    <w:rsid w:val="00643B21"/>
    <w:rsid w:val="006441C8"/>
    <w:rsid w:val="006441D6"/>
    <w:rsid w:val="0064428A"/>
    <w:rsid w:val="00644512"/>
    <w:rsid w:val="0064475E"/>
    <w:rsid w:val="00644C20"/>
    <w:rsid w:val="00645157"/>
    <w:rsid w:val="00645194"/>
    <w:rsid w:val="006452DA"/>
    <w:rsid w:val="00645329"/>
    <w:rsid w:val="006453C7"/>
    <w:rsid w:val="0064545B"/>
    <w:rsid w:val="006455EE"/>
    <w:rsid w:val="0064573B"/>
    <w:rsid w:val="00645B57"/>
    <w:rsid w:val="00645FDD"/>
    <w:rsid w:val="006460DD"/>
    <w:rsid w:val="0064618E"/>
    <w:rsid w:val="00646268"/>
    <w:rsid w:val="00646295"/>
    <w:rsid w:val="006464DE"/>
    <w:rsid w:val="00646529"/>
    <w:rsid w:val="00646612"/>
    <w:rsid w:val="006467F3"/>
    <w:rsid w:val="0064688D"/>
    <w:rsid w:val="00646A69"/>
    <w:rsid w:val="00646C5B"/>
    <w:rsid w:val="00646DCC"/>
    <w:rsid w:val="00646F4B"/>
    <w:rsid w:val="006471A7"/>
    <w:rsid w:val="00647259"/>
    <w:rsid w:val="0064731D"/>
    <w:rsid w:val="00647350"/>
    <w:rsid w:val="0064740F"/>
    <w:rsid w:val="00647712"/>
    <w:rsid w:val="00647AB0"/>
    <w:rsid w:val="00647BAF"/>
    <w:rsid w:val="00647DBE"/>
    <w:rsid w:val="00647EB5"/>
    <w:rsid w:val="006501BA"/>
    <w:rsid w:val="006501E0"/>
    <w:rsid w:val="006502B3"/>
    <w:rsid w:val="006504D8"/>
    <w:rsid w:val="00650548"/>
    <w:rsid w:val="0065070E"/>
    <w:rsid w:val="00650711"/>
    <w:rsid w:val="0065074B"/>
    <w:rsid w:val="00650750"/>
    <w:rsid w:val="006507F4"/>
    <w:rsid w:val="00650A59"/>
    <w:rsid w:val="00650B44"/>
    <w:rsid w:val="00650D40"/>
    <w:rsid w:val="00650EA0"/>
    <w:rsid w:val="00650F01"/>
    <w:rsid w:val="0065130F"/>
    <w:rsid w:val="006516C8"/>
    <w:rsid w:val="0065188F"/>
    <w:rsid w:val="006519F5"/>
    <w:rsid w:val="00651C02"/>
    <w:rsid w:val="00651CF0"/>
    <w:rsid w:val="00651D04"/>
    <w:rsid w:val="00651D8F"/>
    <w:rsid w:val="00651E33"/>
    <w:rsid w:val="0065201C"/>
    <w:rsid w:val="0065201E"/>
    <w:rsid w:val="006522B1"/>
    <w:rsid w:val="00652383"/>
    <w:rsid w:val="00652470"/>
    <w:rsid w:val="006529A9"/>
    <w:rsid w:val="00652A35"/>
    <w:rsid w:val="00652E62"/>
    <w:rsid w:val="00652F6E"/>
    <w:rsid w:val="00652FAF"/>
    <w:rsid w:val="0065303C"/>
    <w:rsid w:val="006530C0"/>
    <w:rsid w:val="006530E7"/>
    <w:rsid w:val="00653230"/>
    <w:rsid w:val="00653A5D"/>
    <w:rsid w:val="00653B62"/>
    <w:rsid w:val="00653BDB"/>
    <w:rsid w:val="00653C6E"/>
    <w:rsid w:val="00653CD3"/>
    <w:rsid w:val="00653D38"/>
    <w:rsid w:val="00653E24"/>
    <w:rsid w:val="0065401A"/>
    <w:rsid w:val="006541C4"/>
    <w:rsid w:val="006544C5"/>
    <w:rsid w:val="006545F9"/>
    <w:rsid w:val="00654684"/>
    <w:rsid w:val="006547F7"/>
    <w:rsid w:val="00654900"/>
    <w:rsid w:val="00654949"/>
    <w:rsid w:val="006549DB"/>
    <w:rsid w:val="00654B16"/>
    <w:rsid w:val="00654B42"/>
    <w:rsid w:val="00654CD3"/>
    <w:rsid w:val="00654E11"/>
    <w:rsid w:val="00654ECB"/>
    <w:rsid w:val="00655241"/>
    <w:rsid w:val="006552A1"/>
    <w:rsid w:val="00655515"/>
    <w:rsid w:val="0065577D"/>
    <w:rsid w:val="00655A44"/>
    <w:rsid w:val="00655A6C"/>
    <w:rsid w:val="00655BCD"/>
    <w:rsid w:val="00655E5A"/>
    <w:rsid w:val="0065619B"/>
    <w:rsid w:val="00656546"/>
    <w:rsid w:val="0065660B"/>
    <w:rsid w:val="00656687"/>
    <w:rsid w:val="006566CF"/>
    <w:rsid w:val="00656862"/>
    <w:rsid w:val="00656B80"/>
    <w:rsid w:val="00656C28"/>
    <w:rsid w:val="00656D4F"/>
    <w:rsid w:val="006574CA"/>
    <w:rsid w:val="00657574"/>
    <w:rsid w:val="006578E3"/>
    <w:rsid w:val="00657939"/>
    <w:rsid w:val="00657A15"/>
    <w:rsid w:val="00657C19"/>
    <w:rsid w:val="00657FC5"/>
    <w:rsid w:val="00660199"/>
    <w:rsid w:val="0066043E"/>
    <w:rsid w:val="00660694"/>
    <w:rsid w:val="00660697"/>
    <w:rsid w:val="00660763"/>
    <w:rsid w:val="0066088F"/>
    <w:rsid w:val="006609BA"/>
    <w:rsid w:val="006609FA"/>
    <w:rsid w:val="00660BCA"/>
    <w:rsid w:val="00660DD8"/>
    <w:rsid w:val="00660EC7"/>
    <w:rsid w:val="00660FDD"/>
    <w:rsid w:val="00661433"/>
    <w:rsid w:val="0066152C"/>
    <w:rsid w:val="0066170E"/>
    <w:rsid w:val="0066175A"/>
    <w:rsid w:val="006619B4"/>
    <w:rsid w:val="006619D2"/>
    <w:rsid w:val="00661B20"/>
    <w:rsid w:val="0066209D"/>
    <w:rsid w:val="006620DF"/>
    <w:rsid w:val="00662628"/>
    <w:rsid w:val="006626BA"/>
    <w:rsid w:val="00662789"/>
    <w:rsid w:val="00662939"/>
    <w:rsid w:val="006629AB"/>
    <w:rsid w:val="00662AEC"/>
    <w:rsid w:val="00662CD3"/>
    <w:rsid w:val="00662D56"/>
    <w:rsid w:val="00662E49"/>
    <w:rsid w:val="006630E6"/>
    <w:rsid w:val="00663112"/>
    <w:rsid w:val="00663A3E"/>
    <w:rsid w:val="00663C2B"/>
    <w:rsid w:val="0066455C"/>
    <w:rsid w:val="006645C0"/>
    <w:rsid w:val="00664733"/>
    <w:rsid w:val="0066478A"/>
    <w:rsid w:val="006648C4"/>
    <w:rsid w:val="006648D5"/>
    <w:rsid w:val="006649AB"/>
    <w:rsid w:val="00664CD4"/>
    <w:rsid w:val="00664DCE"/>
    <w:rsid w:val="00664E71"/>
    <w:rsid w:val="00664EE0"/>
    <w:rsid w:val="00664FB0"/>
    <w:rsid w:val="00665075"/>
    <w:rsid w:val="00665092"/>
    <w:rsid w:val="0066517C"/>
    <w:rsid w:val="00665336"/>
    <w:rsid w:val="00665418"/>
    <w:rsid w:val="00665485"/>
    <w:rsid w:val="006655E2"/>
    <w:rsid w:val="00665875"/>
    <w:rsid w:val="00665957"/>
    <w:rsid w:val="00665B08"/>
    <w:rsid w:val="00665BBD"/>
    <w:rsid w:val="00665C5C"/>
    <w:rsid w:val="00665D46"/>
    <w:rsid w:val="00665DCE"/>
    <w:rsid w:val="00665EA4"/>
    <w:rsid w:val="00666004"/>
    <w:rsid w:val="0066608F"/>
    <w:rsid w:val="006660BC"/>
    <w:rsid w:val="006663ED"/>
    <w:rsid w:val="00666544"/>
    <w:rsid w:val="006666A4"/>
    <w:rsid w:val="00666820"/>
    <w:rsid w:val="00666B0B"/>
    <w:rsid w:val="00666C86"/>
    <w:rsid w:val="00666FA7"/>
    <w:rsid w:val="00667245"/>
    <w:rsid w:val="006672C2"/>
    <w:rsid w:val="006672EC"/>
    <w:rsid w:val="006674D8"/>
    <w:rsid w:val="00667BFB"/>
    <w:rsid w:val="00667DC9"/>
    <w:rsid w:val="0067005D"/>
    <w:rsid w:val="00670155"/>
    <w:rsid w:val="006701F3"/>
    <w:rsid w:val="006702B4"/>
    <w:rsid w:val="0067033C"/>
    <w:rsid w:val="00670710"/>
    <w:rsid w:val="00670766"/>
    <w:rsid w:val="00670D0D"/>
    <w:rsid w:val="00670D5C"/>
    <w:rsid w:val="00670F4C"/>
    <w:rsid w:val="00671069"/>
    <w:rsid w:val="0067112B"/>
    <w:rsid w:val="006712CE"/>
    <w:rsid w:val="006713BD"/>
    <w:rsid w:val="0067158B"/>
    <w:rsid w:val="00671AB7"/>
    <w:rsid w:val="00671C24"/>
    <w:rsid w:val="00671EEC"/>
    <w:rsid w:val="00672087"/>
    <w:rsid w:val="0067222C"/>
    <w:rsid w:val="00672289"/>
    <w:rsid w:val="00672586"/>
    <w:rsid w:val="00672628"/>
    <w:rsid w:val="006728DD"/>
    <w:rsid w:val="00672991"/>
    <w:rsid w:val="006729BA"/>
    <w:rsid w:val="00672B6C"/>
    <w:rsid w:val="00672C11"/>
    <w:rsid w:val="00672C81"/>
    <w:rsid w:val="00672F6A"/>
    <w:rsid w:val="00672F8D"/>
    <w:rsid w:val="0067306A"/>
    <w:rsid w:val="00673289"/>
    <w:rsid w:val="0067339C"/>
    <w:rsid w:val="0067371D"/>
    <w:rsid w:val="006737D9"/>
    <w:rsid w:val="006738C2"/>
    <w:rsid w:val="00673902"/>
    <w:rsid w:val="006739E1"/>
    <w:rsid w:val="00673EED"/>
    <w:rsid w:val="006744E4"/>
    <w:rsid w:val="00674806"/>
    <w:rsid w:val="0067483A"/>
    <w:rsid w:val="00674963"/>
    <w:rsid w:val="00674A01"/>
    <w:rsid w:val="00674ABC"/>
    <w:rsid w:val="00674C43"/>
    <w:rsid w:val="00674E30"/>
    <w:rsid w:val="00674EB8"/>
    <w:rsid w:val="00674F1D"/>
    <w:rsid w:val="00675028"/>
    <w:rsid w:val="00675285"/>
    <w:rsid w:val="006753AB"/>
    <w:rsid w:val="006757E0"/>
    <w:rsid w:val="00675899"/>
    <w:rsid w:val="006759AD"/>
    <w:rsid w:val="006759FF"/>
    <w:rsid w:val="00675A78"/>
    <w:rsid w:val="00675B21"/>
    <w:rsid w:val="00675D24"/>
    <w:rsid w:val="006762FF"/>
    <w:rsid w:val="006769B8"/>
    <w:rsid w:val="00676BC7"/>
    <w:rsid w:val="00676D8C"/>
    <w:rsid w:val="00676D95"/>
    <w:rsid w:val="00676F58"/>
    <w:rsid w:val="00676F5C"/>
    <w:rsid w:val="00676F72"/>
    <w:rsid w:val="0067703B"/>
    <w:rsid w:val="00677740"/>
    <w:rsid w:val="0067777C"/>
    <w:rsid w:val="00677935"/>
    <w:rsid w:val="00677946"/>
    <w:rsid w:val="00677979"/>
    <w:rsid w:val="00677DCA"/>
    <w:rsid w:val="00677F90"/>
    <w:rsid w:val="0068019F"/>
    <w:rsid w:val="006802CE"/>
    <w:rsid w:val="00680400"/>
    <w:rsid w:val="0068065D"/>
    <w:rsid w:val="00680D9F"/>
    <w:rsid w:val="006810C2"/>
    <w:rsid w:val="006812BC"/>
    <w:rsid w:val="00681543"/>
    <w:rsid w:val="006816B4"/>
    <w:rsid w:val="006817DA"/>
    <w:rsid w:val="0068182F"/>
    <w:rsid w:val="006819C2"/>
    <w:rsid w:val="00681B2B"/>
    <w:rsid w:val="00681E8A"/>
    <w:rsid w:val="00681F71"/>
    <w:rsid w:val="00681F84"/>
    <w:rsid w:val="0068215C"/>
    <w:rsid w:val="006821AE"/>
    <w:rsid w:val="0068240F"/>
    <w:rsid w:val="00682594"/>
    <w:rsid w:val="0068263B"/>
    <w:rsid w:val="0068265D"/>
    <w:rsid w:val="00682747"/>
    <w:rsid w:val="00682C97"/>
    <w:rsid w:val="006830D2"/>
    <w:rsid w:val="006831A6"/>
    <w:rsid w:val="0068336C"/>
    <w:rsid w:val="006835A0"/>
    <w:rsid w:val="0068365D"/>
    <w:rsid w:val="006837C5"/>
    <w:rsid w:val="00683C0F"/>
    <w:rsid w:val="00683E33"/>
    <w:rsid w:val="00683EFE"/>
    <w:rsid w:val="00683F72"/>
    <w:rsid w:val="00683F74"/>
    <w:rsid w:val="00684013"/>
    <w:rsid w:val="006840FE"/>
    <w:rsid w:val="0068412B"/>
    <w:rsid w:val="00684152"/>
    <w:rsid w:val="00684217"/>
    <w:rsid w:val="00684259"/>
    <w:rsid w:val="006842E6"/>
    <w:rsid w:val="0068477B"/>
    <w:rsid w:val="006848C0"/>
    <w:rsid w:val="00684B08"/>
    <w:rsid w:val="00684BF9"/>
    <w:rsid w:val="00684C4E"/>
    <w:rsid w:val="00685242"/>
    <w:rsid w:val="006852FA"/>
    <w:rsid w:val="00685539"/>
    <w:rsid w:val="00685692"/>
    <w:rsid w:val="0068579E"/>
    <w:rsid w:val="00685845"/>
    <w:rsid w:val="00685966"/>
    <w:rsid w:val="00685B96"/>
    <w:rsid w:val="00686048"/>
    <w:rsid w:val="00686092"/>
    <w:rsid w:val="00686128"/>
    <w:rsid w:val="006861FE"/>
    <w:rsid w:val="00686257"/>
    <w:rsid w:val="006865B4"/>
    <w:rsid w:val="006868C3"/>
    <w:rsid w:val="00686BE6"/>
    <w:rsid w:val="00686C37"/>
    <w:rsid w:val="00686CA4"/>
    <w:rsid w:val="0068709B"/>
    <w:rsid w:val="006871BD"/>
    <w:rsid w:val="00687273"/>
    <w:rsid w:val="0068728C"/>
    <w:rsid w:val="00687333"/>
    <w:rsid w:val="00687419"/>
    <w:rsid w:val="006874DA"/>
    <w:rsid w:val="00687696"/>
    <w:rsid w:val="00687727"/>
    <w:rsid w:val="00687A8A"/>
    <w:rsid w:val="00687BFC"/>
    <w:rsid w:val="00687DC3"/>
    <w:rsid w:val="00687DD3"/>
    <w:rsid w:val="00687EBE"/>
    <w:rsid w:val="006901E5"/>
    <w:rsid w:val="00690238"/>
    <w:rsid w:val="0069048D"/>
    <w:rsid w:val="00690751"/>
    <w:rsid w:val="006908F3"/>
    <w:rsid w:val="00690CC1"/>
    <w:rsid w:val="00690CC9"/>
    <w:rsid w:val="00690DDB"/>
    <w:rsid w:val="00691437"/>
    <w:rsid w:val="006917B9"/>
    <w:rsid w:val="006918B3"/>
    <w:rsid w:val="00691912"/>
    <w:rsid w:val="006919DA"/>
    <w:rsid w:val="00691B02"/>
    <w:rsid w:val="00691C70"/>
    <w:rsid w:val="00691F68"/>
    <w:rsid w:val="00692007"/>
    <w:rsid w:val="00692125"/>
    <w:rsid w:val="0069231E"/>
    <w:rsid w:val="0069241E"/>
    <w:rsid w:val="0069282C"/>
    <w:rsid w:val="00692962"/>
    <w:rsid w:val="00692A1E"/>
    <w:rsid w:val="00692B71"/>
    <w:rsid w:val="00692BAD"/>
    <w:rsid w:val="00692F03"/>
    <w:rsid w:val="00693623"/>
    <w:rsid w:val="00693846"/>
    <w:rsid w:val="00693BC7"/>
    <w:rsid w:val="00693C51"/>
    <w:rsid w:val="00693DBC"/>
    <w:rsid w:val="00693DD5"/>
    <w:rsid w:val="00693F64"/>
    <w:rsid w:val="00693F89"/>
    <w:rsid w:val="006940CD"/>
    <w:rsid w:val="00694378"/>
    <w:rsid w:val="0069450B"/>
    <w:rsid w:val="0069457B"/>
    <w:rsid w:val="00694AAF"/>
    <w:rsid w:val="00694C08"/>
    <w:rsid w:val="00694D89"/>
    <w:rsid w:val="00694F2E"/>
    <w:rsid w:val="00694F9E"/>
    <w:rsid w:val="006950B4"/>
    <w:rsid w:val="0069524B"/>
    <w:rsid w:val="006956A5"/>
    <w:rsid w:val="0069578F"/>
    <w:rsid w:val="006958D5"/>
    <w:rsid w:val="00695C88"/>
    <w:rsid w:val="00695DAC"/>
    <w:rsid w:val="00696274"/>
    <w:rsid w:val="00696464"/>
    <w:rsid w:val="0069658C"/>
    <w:rsid w:val="006965CE"/>
    <w:rsid w:val="00696611"/>
    <w:rsid w:val="0069673B"/>
    <w:rsid w:val="00696A2B"/>
    <w:rsid w:val="00696AB7"/>
    <w:rsid w:val="00696CD9"/>
    <w:rsid w:val="00696D4F"/>
    <w:rsid w:val="00696DCD"/>
    <w:rsid w:val="00696E70"/>
    <w:rsid w:val="0069709B"/>
    <w:rsid w:val="006971BA"/>
    <w:rsid w:val="00697599"/>
    <w:rsid w:val="006976CF"/>
    <w:rsid w:val="006979E3"/>
    <w:rsid w:val="00697DDD"/>
    <w:rsid w:val="00697E7F"/>
    <w:rsid w:val="00697EB5"/>
    <w:rsid w:val="006A0357"/>
    <w:rsid w:val="006A044C"/>
    <w:rsid w:val="006A07D1"/>
    <w:rsid w:val="006A0B0A"/>
    <w:rsid w:val="006A0CA9"/>
    <w:rsid w:val="006A0CC0"/>
    <w:rsid w:val="006A0DA2"/>
    <w:rsid w:val="006A11D7"/>
    <w:rsid w:val="006A12F4"/>
    <w:rsid w:val="006A12FA"/>
    <w:rsid w:val="006A1496"/>
    <w:rsid w:val="006A1661"/>
    <w:rsid w:val="006A16E0"/>
    <w:rsid w:val="006A1923"/>
    <w:rsid w:val="006A1C04"/>
    <w:rsid w:val="006A1D80"/>
    <w:rsid w:val="006A23D3"/>
    <w:rsid w:val="006A26F6"/>
    <w:rsid w:val="006A2711"/>
    <w:rsid w:val="006A27C7"/>
    <w:rsid w:val="006A2827"/>
    <w:rsid w:val="006A2946"/>
    <w:rsid w:val="006A2ADD"/>
    <w:rsid w:val="006A2CC1"/>
    <w:rsid w:val="006A2D37"/>
    <w:rsid w:val="006A3013"/>
    <w:rsid w:val="006A3268"/>
    <w:rsid w:val="006A329D"/>
    <w:rsid w:val="006A32DA"/>
    <w:rsid w:val="006A3308"/>
    <w:rsid w:val="006A3405"/>
    <w:rsid w:val="006A36E3"/>
    <w:rsid w:val="006A3878"/>
    <w:rsid w:val="006A3D9B"/>
    <w:rsid w:val="006A3E1A"/>
    <w:rsid w:val="006A3E7B"/>
    <w:rsid w:val="006A41C3"/>
    <w:rsid w:val="006A43D6"/>
    <w:rsid w:val="006A49A4"/>
    <w:rsid w:val="006A49D1"/>
    <w:rsid w:val="006A49E0"/>
    <w:rsid w:val="006A4AB3"/>
    <w:rsid w:val="006A4D80"/>
    <w:rsid w:val="006A4F83"/>
    <w:rsid w:val="006A5087"/>
    <w:rsid w:val="006A536F"/>
    <w:rsid w:val="006A5562"/>
    <w:rsid w:val="006A5592"/>
    <w:rsid w:val="006A5687"/>
    <w:rsid w:val="006A56B6"/>
    <w:rsid w:val="006A56F2"/>
    <w:rsid w:val="006A581C"/>
    <w:rsid w:val="006A594C"/>
    <w:rsid w:val="006A5B18"/>
    <w:rsid w:val="006A5BA2"/>
    <w:rsid w:val="006A5CE4"/>
    <w:rsid w:val="006A5EC6"/>
    <w:rsid w:val="006A5F17"/>
    <w:rsid w:val="006A5FED"/>
    <w:rsid w:val="006A602D"/>
    <w:rsid w:val="006A6058"/>
    <w:rsid w:val="006A657D"/>
    <w:rsid w:val="006A6996"/>
    <w:rsid w:val="006A69B0"/>
    <w:rsid w:val="006A69EC"/>
    <w:rsid w:val="006A6A8A"/>
    <w:rsid w:val="006A6B72"/>
    <w:rsid w:val="006A6D58"/>
    <w:rsid w:val="006A6D78"/>
    <w:rsid w:val="006A7309"/>
    <w:rsid w:val="006A731E"/>
    <w:rsid w:val="006A75B0"/>
    <w:rsid w:val="006A75F6"/>
    <w:rsid w:val="006A7673"/>
    <w:rsid w:val="006A793C"/>
    <w:rsid w:val="006A796E"/>
    <w:rsid w:val="006A7A9F"/>
    <w:rsid w:val="006A7B66"/>
    <w:rsid w:val="006A7BFE"/>
    <w:rsid w:val="006A7E96"/>
    <w:rsid w:val="006B0048"/>
    <w:rsid w:val="006B0283"/>
    <w:rsid w:val="006B046F"/>
    <w:rsid w:val="006B0496"/>
    <w:rsid w:val="006B05A5"/>
    <w:rsid w:val="006B07E8"/>
    <w:rsid w:val="006B089D"/>
    <w:rsid w:val="006B08AB"/>
    <w:rsid w:val="006B0920"/>
    <w:rsid w:val="006B099F"/>
    <w:rsid w:val="006B0B47"/>
    <w:rsid w:val="006B0B60"/>
    <w:rsid w:val="006B0F2B"/>
    <w:rsid w:val="006B0FD2"/>
    <w:rsid w:val="006B1081"/>
    <w:rsid w:val="006B1106"/>
    <w:rsid w:val="006B112F"/>
    <w:rsid w:val="006B1298"/>
    <w:rsid w:val="006B129A"/>
    <w:rsid w:val="006B14A0"/>
    <w:rsid w:val="006B15E2"/>
    <w:rsid w:val="006B1688"/>
    <w:rsid w:val="006B1BD6"/>
    <w:rsid w:val="006B1C12"/>
    <w:rsid w:val="006B1DC2"/>
    <w:rsid w:val="006B1E9C"/>
    <w:rsid w:val="006B1F15"/>
    <w:rsid w:val="006B201F"/>
    <w:rsid w:val="006B25DC"/>
    <w:rsid w:val="006B260A"/>
    <w:rsid w:val="006B2696"/>
    <w:rsid w:val="006B27CF"/>
    <w:rsid w:val="006B2953"/>
    <w:rsid w:val="006B2A2A"/>
    <w:rsid w:val="006B2A8B"/>
    <w:rsid w:val="006B2B8A"/>
    <w:rsid w:val="006B2C92"/>
    <w:rsid w:val="006B33BC"/>
    <w:rsid w:val="006B34CA"/>
    <w:rsid w:val="006B3878"/>
    <w:rsid w:val="006B3B16"/>
    <w:rsid w:val="006B3BF5"/>
    <w:rsid w:val="006B3C6A"/>
    <w:rsid w:val="006B4028"/>
    <w:rsid w:val="006B4114"/>
    <w:rsid w:val="006B4371"/>
    <w:rsid w:val="006B4BA3"/>
    <w:rsid w:val="006B4CCD"/>
    <w:rsid w:val="006B5183"/>
    <w:rsid w:val="006B556F"/>
    <w:rsid w:val="006B55AC"/>
    <w:rsid w:val="006B57BA"/>
    <w:rsid w:val="006B58BB"/>
    <w:rsid w:val="006B5E34"/>
    <w:rsid w:val="006B6112"/>
    <w:rsid w:val="006B6277"/>
    <w:rsid w:val="006B627F"/>
    <w:rsid w:val="006B663D"/>
    <w:rsid w:val="006B688E"/>
    <w:rsid w:val="006B6918"/>
    <w:rsid w:val="006B69F8"/>
    <w:rsid w:val="006B6CDA"/>
    <w:rsid w:val="006B6D61"/>
    <w:rsid w:val="006B6DD5"/>
    <w:rsid w:val="006B7380"/>
    <w:rsid w:val="006B7417"/>
    <w:rsid w:val="006B788A"/>
    <w:rsid w:val="006B7DFE"/>
    <w:rsid w:val="006B7E71"/>
    <w:rsid w:val="006B7E92"/>
    <w:rsid w:val="006C012A"/>
    <w:rsid w:val="006C0136"/>
    <w:rsid w:val="006C07FB"/>
    <w:rsid w:val="006C0B17"/>
    <w:rsid w:val="006C0CD2"/>
    <w:rsid w:val="006C0EC1"/>
    <w:rsid w:val="006C108B"/>
    <w:rsid w:val="006C1295"/>
    <w:rsid w:val="006C12E5"/>
    <w:rsid w:val="006C133E"/>
    <w:rsid w:val="006C1504"/>
    <w:rsid w:val="006C16D6"/>
    <w:rsid w:val="006C18F0"/>
    <w:rsid w:val="006C190B"/>
    <w:rsid w:val="006C1EB0"/>
    <w:rsid w:val="006C1EB8"/>
    <w:rsid w:val="006C1F2C"/>
    <w:rsid w:val="006C1FE1"/>
    <w:rsid w:val="006C21CD"/>
    <w:rsid w:val="006C22A8"/>
    <w:rsid w:val="006C2392"/>
    <w:rsid w:val="006C23CA"/>
    <w:rsid w:val="006C23DA"/>
    <w:rsid w:val="006C2594"/>
    <w:rsid w:val="006C2601"/>
    <w:rsid w:val="006C26E8"/>
    <w:rsid w:val="006C27F1"/>
    <w:rsid w:val="006C292B"/>
    <w:rsid w:val="006C29DA"/>
    <w:rsid w:val="006C2B9A"/>
    <w:rsid w:val="006C2BF9"/>
    <w:rsid w:val="006C2CB1"/>
    <w:rsid w:val="006C2E24"/>
    <w:rsid w:val="006C3074"/>
    <w:rsid w:val="006C3471"/>
    <w:rsid w:val="006C3905"/>
    <w:rsid w:val="006C3AB0"/>
    <w:rsid w:val="006C3C7C"/>
    <w:rsid w:val="006C3D58"/>
    <w:rsid w:val="006C3F16"/>
    <w:rsid w:val="006C4162"/>
    <w:rsid w:val="006C427E"/>
    <w:rsid w:val="006C444B"/>
    <w:rsid w:val="006C4526"/>
    <w:rsid w:val="006C45F4"/>
    <w:rsid w:val="006C4918"/>
    <w:rsid w:val="006C491F"/>
    <w:rsid w:val="006C4927"/>
    <w:rsid w:val="006C4A72"/>
    <w:rsid w:val="006C4ADD"/>
    <w:rsid w:val="006C4B2D"/>
    <w:rsid w:val="006C50E7"/>
    <w:rsid w:val="006C513F"/>
    <w:rsid w:val="006C521C"/>
    <w:rsid w:val="006C5276"/>
    <w:rsid w:val="006C52D7"/>
    <w:rsid w:val="006C5350"/>
    <w:rsid w:val="006C5B16"/>
    <w:rsid w:val="006C5B41"/>
    <w:rsid w:val="006C5BD0"/>
    <w:rsid w:val="006C5CE8"/>
    <w:rsid w:val="006C5D2F"/>
    <w:rsid w:val="006C5D82"/>
    <w:rsid w:val="006C6057"/>
    <w:rsid w:val="006C62A1"/>
    <w:rsid w:val="006C6459"/>
    <w:rsid w:val="006C6488"/>
    <w:rsid w:val="006C6506"/>
    <w:rsid w:val="006C683C"/>
    <w:rsid w:val="006C6BA4"/>
    <w:rsid w:val="006C6CCA"/>
    <w:rsid w:val="006C6D29"/>
    <w:rsid w:val="006C6DD1"/>
    <w:rsid w:val="006C6DF9"/>
    <w:rsid w:val="006C6F20"/>
    <w:rsid w:val="006C6F23"/>
    <w:rsid w:val="006C6FEB"/>
    <w:rsid w:val="006C7053"/>
    <w:rsid w:val="006C7164"/>
    <w:rsid w:val="006C71F8"/>
    <w:rsid w:val="006C7201"/>
    <w:rsid w:val="006C7254"/>
    <w:rsid w:val="006C72F4"/>
    <w:rsid w:val="006C734C"/>
    <w:rsid w:val="006C7359"/>
    <w:rsid w:val="006C7451"/>
    <w:rsid w:val="006C7619"/>
    <w:rsid w:val="006C771B"/>
    <w:rsid w:val="006C78C8"/>
    <w:rsid w:val="006C7A9E"/>
    <w:rsid w:val="006C7AEA"/>
    <w:rsid w:val="006C7BDD"/>
    <w:rsid w:val="006C7BEC"/>
    <w:rsid w:val="006C7BFD"/>
    <w:rsid w:val="006C7D1F"/>
    <w:rsid w:val="006C7D77"/>
    <w:rsid w:val="006C7E8A"/>
    <w:rsid w:val="006D0027"/>
    <w:rsid w:val="006D0037"/>
    <w:rsid w:val="006D0355"/>
    <w:rsid w:val="006D051A"/>
    <w:rsid w:val="006D06DE"/>
    <w:rsid w:val="006D0AAF"/>
    <w:rsid w:val="006D0CE0"/>
    <w:rsid w:val="006D1018"/>
    <w:rsid w:val="006D11A8"/>
    <w:rsid w:val="006D1393"/>
    <w:rsid w:val="006D1519"/>
    <w:rsid w:val="006D1826"/>
    <w:rsid w:val="006D1A95"/>
    <w:rsid w:val="006D1C15"/>
    <w:rsid w:val="006D2226"/>
    <w:rsid w:val="006D239A"/>
    <w:rsid w:val="006D25DD"/>
    <w:rsid w:val="006D260D"/>
    <w:rsid w:val="006D2631"/>
    <w:rsid w:val="006D2646"/>
    <w:rsid w:val="006D268C"/>
    <w:rsid w:val="006D268E"/>
    <w:rsid w:val="006D286E"/>
    <w:rsid w:val="006D3429"/>
    <w:rsid w:val="006D3451"/>
    <w:rsid w:val="006D356B"/>
    <w:rsid w:val="006D3658"/>
    <w:rsid w:val="006D39FF"/>
    <w:rsid w:val="006D3A23"/>
    <w:rsid w:val="006D3AA8"/>
    <w:rsid w:val="006D3F24"/>
    <w:rsid w:val="006D3FC1"/>
    <w:rsid w:val="006D41F2"/>
    <w:rsid w:val="006D4480"/>
    <w:rsid w:val="006D4567"/>
    <w:rsid w:val="006D45D9"/>
    <w:rsid w:val="006D4968"/>
    <w:rsid w:val="006D4A03"/>
    <w:rsid w:val="006D4C06"/>
    <w:rsid w:val="006D4E06"/>
    <w:rsid w:val="006D504D"/>
    <w:rsid w:val="006D50C6"/>
    <w:rsid w:val="006D5562"/>
    <w:rsid w:val="006D5770"/>
    <w:rsid w:val="006D596B"/>
    <w:rsid w:val="006D596D"/>
    <w:rsid w:val="006D5E58"/>
    <w:rsid w:val="006D5F94"/>
    <w:rsid w:val="006D6115"/>
    <w:rsid w:val="006D61FA"/>
    <w:rsid w:val="006D638A"/>
    <w:rsid w:val="006D6428"/>
    <w:rsid w:val="006D64A6"/>
    <w:rsid w:val="006D64B1"/>
    <w:rsid w:val="006D64BF"/>
    <w:rsid w:val="006D663C"/>
    <w:rsid w:val="006D666D"/>
    <w:rsid w:val="006D69F0"/>
    <w:rsid w:val="006D69FC"/>
    <w:rsid w:val="006D6D7E"/>
    <w:rsid w:val="006D6DB4"/>
    <w:rsid w:val="006D7030"/>
    <w:rsid w:val="006D71F3"/>
    <w:rsid w:val="006D720B"/>
    <w:rsid w:val="006D722A"/>
    <w:rsid w:val="006D7272"/>
    <w:rsid w:val="006D7342"/>
    <w:rsid w:val="006D73B5"/>
    <w:rsid w:val="006D744F"/>
    <w:rsid w:val="006D7637"/>
    <w:rsid w:val="006D76D3"/>
    <w:rsid w:val="006D7902"/>
    <w:rsid w:val="006D7ABA"/>
    <w:rsid w:val="006D7B2C"/>
    <w:rsid w:val="006D7C63"/>
    <w:rsid w:val="006D7E21"/>
    <w:rsid w:val="006D7F1E"/>
    <w:rsid w:val="006D7F87"/>
    <w:rsid w:val="006E03F4"/>
    <w:rsid w:val="006E05EA"/>
    <w:rsid w:val="006E060C"/>
    <w:rsid w:val="006E08B7"/>
    <w:rsid w:val="006E0916"/>
    <w:rsid w:val="006E0979"/>
    <w:rsid w:val="006E0B03"/>
    <w:rsid w:val="006E0C30"/>
    <w:rsid w:val="006E0CC8"/>
    <w:rsid w:val="006E0D75"/>
    <w:rsid w:val="006E1205"/>
    <w:rsid w:val="006E1382"/>
    <w:rsid w:val="006E15FC"/>
    <w:rsid w:val="006E1618"/>
    <w:rsid w:val="006E1964"/>
    <w:rsid w:val="006E19C3"/>
    <w:rsid w:val="006E1A3D"/>
    <w:rsid w:val="006E1B29"/>
    <w:rsid w:val="006E1B89"/>
    <w:rsid w:val="006E1BE7"/>
    <w:rsid w:val="006E1D8B"/>
    <w:rsid w:val="006E1F2A"/>
    <w:rsid w:val="006E22E3"/>
    <w:rsid w:val="006E22FA"/>
    <w:rsid w:val="006E23EC"/>
    <w:rsid w:val="006E244D"/>
    <w:rsid w:val="006E250C"/>
    <w:rsid w:val="006E26DF"/>
    <w:rsid w:val="006E2A20"/>
    <w:rsid w:val="006E2C61"/>
    <w:rsid w:val="006E2FFE"/>
    <w:rsid w:val="006E3170"/>
    <w:rsid w:val="006E33E7"/>
    <w:rsid w:val="006E3578"/>
    <w:rsid w:val="006E3593"/>
    <w:rsid w:val="006E363C"/>
    <w:rsid w:val="006E36B7"/>
    <w:rsid w:val="006E36D2"/>
    <w:rsid w:val="006E386C"/>
    <w:rsid w:val="006E394A"/>
    <w:rsid w:val="006E396F"/>
    <w:rsid w:val="006E3A4D"/>
    <w:rsid w:val="006E3E31"/>
    <w:rsid w:val="006E3ED9"/>
    <w:rsid w:val="006E40A1"/>
    <w:rsid w:val="006E40B8"/>
    <w:rsid w:val="006E4320"/>
    <w:rsid w:val="006E45F6"/>
    <w:rsid w:val="006E45FA"/>
    <w:rsid w:val="006E46A4"/>
    <w:rsid w:val="006E473C"/>
    <w:rsid w:val="006E47F0"/>
    <w:rsid w:val="006E483A"/>
    <w:rsid w:val="006E4859"/>
    <w:rsid w:val="006E4BB3"/>
    <w:rsid w:val="006E4C43"/>
    <w:rsid w:val="006E5029"/>
    <w:rsid w:val="006E50A6"/>
    <w:rsid w:val="006E53D2"/>
    <w:rsid w:val="006E53EA"/>
    <w:rsid w:val="006E54C7"/>
    <w:rsid w:val="006E5700"/>
    <w:rsid w:val="006E59EB"/>
    <w:rsid w:val="006E5A71"/>
    <w:rsid w:val="006E5C44"/>
    <w:rsid w:val="006E5E75"/>
    <w:rsid w:val="006E5FBC"/>
    <w:rsid w:val="006E626C"/>
    <w:rsid w:val="006E6523"/>
    <w:rsid w:val="006E6598"/>
    <w:rsid w:val="006E65DE"/>
    <w:rsid w:val="006E6945"/>
    <w:rsid w:val="006E6DC4"/>
    <w:rsid w:val="006E7129"/>
    <w:rsid w:val="006E74F1"/>
    <w:rsid w:val="006E74F5"/>
    <w:rsid w:val="006E7815"/>
    <w:rsid w:val="006E788E"/>
    <w:rsid w:val="006E7959"/>
    <w:rsid w:val="006E7C6C"/>
    <w:rsid w:val="006E7FEB"/>
    <w:rsid w:val="006F00A0"/>
    <w:rsid w:val="006F00C3"/>
    <w:rsid w:val="006F00FD"/>
    <w:rsid w:val="006F01EB"/>
    <w:rsid w:val="006F02E6"/>
    <w:rsid w:val="006F0400"/>
    <w:rsid w:val="006F05A4"/>
    <w:rsid w:val="006F0718"/>
    <w:rsid w:val="006F1118"/>
    <w:rsid w:val="006F160D"/>
    <w:rsid w:val="006F1696"/>
    <w:rsid w:val="006F19A1"/>
    <w:rsid w:val="006F1CE9"/>
    <w:rsid w:val="006F1F31"/>
    <w:rsid w:val="006F20C3"/>
    <w:rsid w:val="006F21AD"/>
    <w:rsid w:val="006F21E1"/>
    <w:rsid w:val="006F26D2"/>
    <w:rsid w:val="006F28EE"/>
    <w:rsid w:val="006F2944"/>
    <w:rsid w:val="006F2A43"/>
    <w:rsid w:val="006F2AE8"/>
    <w:rsid w:val="006F2B02"/>
    <w:rsid w:val="006F3044"/>
    <w:rsid w:val="006F30FB"/>
    <w:rsid w:val="006F326F"/>
    <w:rsid w:val="006F3471"/>
    <w:rsid w:val="006F35AB"/>
    <w:rsid w:val="006F383F"/>
    <w:rsid w:val="006F3992"/>
    <w:rsid w:val="006F39A9"/>
    <w:rsid w:val="006F3A10"/>
    <w:rsid w:val="006F3A8F"/>
    <w:rsid w:val="006F3D63"/>
    <w:rsid w:val="006F3DBF"/>
    <w:rsid w:val="006F40B7"/>
    <w:rsid w:val="006F425B"/>
    <w:rsid w:val="006F42BE"/>
    <w:rsid w:val="006F434B"/>
    <w:rsid w:val="006F4EBF"/>
    <w:rsid w:val="006F4F54"/>
    <w:rsid w:val="006F4FDD"/>
    <w:rsid w:val="006F5031"/>
    <w:rsid w:val="006F5225"/>
    <w:rsid w:val="006F53C9"/>
    <w:rsid w:val="006F54BF"/>
    <w:rsid w:val="006F54D6"/>
    <w:rsid w:val="006F554B"/>
    <w:rsid w:val="006F59A4"/>
    <w:rsid w:val="006F59F7"/>
    <w:rsid w:val="006F5A39"/>
    <w:rsid w:val="006F5B7E"/>
    <w:rsid w:val="006F5CBD"/>
    <w:rsid w:val="006F608C"/>
    <w:rsid w:val="006F61D4"/>
    <w:rsid w:val="006F666B"/>
    <w:rsid w:val="006F667E"/>
    <w:rsid w:val="006F6917"/>
    <w:rsid w:val="006F6A89"/>
    <w:rsid w:val="006F6ACF"/>
    <w:rsid w:val="006F6E85"/>
    <w:rsid w:val="006F6F64"/>
    <w:rsid w:val="006F7156"/>
    <w:rsid w:val="006F7169"/>
    <w:rsid w:val="006F7176"/>
    <w:rsid w:val="006F7419"/>
    <w:rsid w:val="006F79DC"/>
    <w:rsid w:val="006F7C65"/>
    <w:rsid w:val="006F7EA3"/>
    <w:rsid w:val="006F7EE8"/>
    <w:rsid w:val="007001E7"/>
    <w:rsid w:val="00700323"/>
    <w:rsid w:val="0070034C"/>
    <w:rsid w:val="007003AF"/>
    <w:rsid w:val="0070042F"/>
    <w:rsid w:val="007005B3"/>
    <w:rsid w:val="0070083B"/>
    <w:rsid w:val="0070087B"/>
    <w:rsid w:val="0070087D"/>
    <w:rsid w:val="00700A10"/>
    <w:rsid w:val="00700AD2"/>
    <w:rsid w:val="00700DD1"/>
    <w:rsid w:val="00701174"/>
    <w:rsid w:val="0070123A"/>
    <w:rsid w:val="007012DE"/>
    <w:rsid w:val="0070148D"/>
    <w:rsid w:val="007018C8"/>
    <w:rsid w:val="007018FD"/>
    <w:rsid w:val="00701BB8"/>
    <w:rsid w:val="00701EEF"/>
    <w:rsid w:val="00701FB7"/>
    <w:rsid w:val="0070213C"/>
    <w:rsid w:val="00702269"/>
    <w:rsid w:val="007023D0"/>
    <w:rsid w:val="007023EA"/>
    <w:rsid w:val="0070267F"/>
    <w:rsid w:val="007026EE"/>
    <w:rsid w:val="00702708"/>
    <w:rsid w:val="00702819"/>
    <w:rsid w:val="00702A06"/>
    <w:rsid w:val="00702C4E"/>
    <w:rsid w:val="007031A5"/>
    <w:rsid w:val="007031C0"/>
    <w:rsid w:val="00703425"/>
    <w:rsid w:val="007034CA"/>
    <w:rsid w:val="00703563"/>
    <w:rsid w:val="0070363B"/>
    <w:rsid w:val="007037D5"/>
    <w:rsid w:val="00703926"/>
    <w:rsid w:val="00703A77"/>
    <w:rsid w:val="00703D5B"/>
    <w:rsid w:val="00704006"/>
    <w:rsid w:val="0070411E"/>
    <w:rsid w:val="00704327"/>
    <w:rsid w:val="007043C5"/>
    <w:rsid w:val="00704B57"/>
    <w:rsid w:val="00704DF4"/>
    <w:rsid w:val="0070503A"/>
    <w:rsid w:val="00705252"/>
    <w:rsid w:val="00705361"/>
    <w:rsid w:val="0070562C"/>
    <w:rsid w:val="00705683"/>
    <w:rsid w:val="007056AF"/>
    <w:rsid w:val="00705897"/>
    <w:rsid w:val="0070594C"/>
    <w:rsid w:val="00705B45"/>
    <w:rsid w:val="00705B4B"/>
    <w:rsid w:val="00705BDA"/>
    <w:rsid w:val="00705DE6"/>
    <w:rsid w:val="0070626C"/>
    <w:rsid w:val="007062EF"/>
    <w:rsid w:val="0070631C"/>
    <w:rsid w:val="0070639C"/>
    <w:rsid w:val="0070647B"/>
    <w:rsid w:val="007065B6"/>
    <w:rsid w:val="007066A9"/>
    <w:rsid w:val="00706915"/>
    <w:rsid w:val="007069C6"/>
    <w:rsid w:val="00706B0A"/>
    <w:rsid w:val="00706B9A"/>
    <w:rsid w:val="00706CBC"/>
    <w:rsid w:val="00706ED6"/>
    <w:rsid w:val="007075EE"/>
    <w:rsid w:val="007078D4"/>
    <w:rsid w:val="00707C1E"/>
    <w:rsid w:val="00707E99"/>
    <w:rsid w:val="00707F0B"/>
    <w:rsid w:val="007100B1"/>
    <w:rsid w:val="007100CC"/>
    <w:rsid w:val="007102C4"/>
    <w:rsid w:val="0071036A"/>
    <w:rsid w:val="007108C9"/>
    <w:rsid w:val="007109BC"/>
    <w:rsid w:val="00710D95"/>
    <w:rsid w:val="007110BF"/>
    <w:rsid w:val="007112E7"/>
    <w:rsid w:val="0071137F"/>
    <w:rsid w:val="0071180D"/>
    <w:rsid w:val="00711852"/>
    <w:rsid w:val="00711897"/>
    <w:rsid w:val="007119EA"/>
    <w:rsid w:val="00711AF0"/>
    <w:rsid w:val="00711AF3"/>
    <w:rsid w:val="00711D1F"/>
    <w:rsid w:val="00711E07"/>
    <w:rsid w:val="007125C6"/>
    <w:rsid w:val="00712C75"/>
    <w:rsid w:val="00712E59"/>
    <w:rsid w:val="00712F85"/>
    <w:rsid w:val="007134C4"/>
    <w:rsid w:val="007134DF"/>
    <w:rsid w:val="00713CCB"/>
    <w:rsid w:val="00713FA4"/>
    <w:rsid w:val="00713FF7"/>
    <w:rsid w:val="00714544"/>
    <w:rsid w:val="0071486B"/>
    <w:rsid w:val="0071486D"/>
    <w:rsid w:val="007149B0"/>
    <w:rsid w:val="00714CF4"/>
    <w:rsid w:val="00714DD4"/>
    <w:rsid w:val="00714E98"/>
    <w:rsid w:val="00714F7A"/>
    <w:rsid w:val="00714F92"/>
    <w:rsid w:val="00714FD3"/>
    <w:rsid w:val="00715078"/>
    <w:rsid w:val="007151DE"/>
    <w:rsid w:val="00715245"/>
    <w:rsid w:val="0071542F"/>
    <w:rsid w:val="007155A1"/>
    <w:rsid w:val="00715917"/>
    <w:rsid w:val="00715B76"/>
    <w:rsid w:val="00715D06"/>
    <w:rsid w:val="00715EA1"/>
    <w:rsid w:val="0071609C"/>
    <w:rsid w:val="007160E7"/>
    <w:rsid w:val="007161E2"/>
    <w:rsid w:val="00716545"/>
    <w:rsid w:val="00716612"/>
    <w:rsid w:val="0071689C"/>
    <w:rsid w:val="007168A7"/>
    <w:rsid w:val="00716B05"/>
    <w:rsid w:val="00716BC7"/>
    <w:rsid w:val="00716F4A"/>
    <w:rsid w:val="00716FF7"/>
    <w:rsid w:val="00716FFB"/>
    <w:rsid w:val="00717019"/>
    <w:rsid w:val="00717158"/>
    <w:rsid w:val="007173E2"/>
    <w:rsid w:val="007174C9"/>
    <w:rsid w:val="007176CF"/>
    <w:rsid w:val="0071772E"/>
    <w:rsid w:val="007177C7"/>
    <w:rsid w:val="00717881"/>
    <w:rsid w:val="007178C9"/>
    <w:rsid w:val="007179A1"/>
    <w:rsid w:val="007179ED"/>
    <w:rsid w:val="00717ABF"/>
    <w:rsid w:val="00717B1D"/>
    <w:rsid w:val="00717C91"/>
    <w:rsid w:val="00717D37"/>
    <w:rsid w:val="00717D70"/>
    <w:rsid w:val="00717DA9"/>
    <w:rsid w:val="007203B3"/>
    <w:rsid w:val="00720752"/>
    <w:rsid w:val="00720960"/>
    <w:rsid w:val="007209D5"/>
    <w:rsid w:val="00720A3D"/>
    <w:rsid w:val="00720AFB"/>
    <w:rsid w:val="00720CC4"/>
    <w:rsid w:val="00720E56"/>
    <w:rsid w:val="00721191"/>
    <w:rsid w:val="0072133E"/>
    <w:rsid w:val="00721350"/>
    <w:rsid w:val="00721351"/>
    <w:rsid w:val="007214CC"/>
    <w:rsid w:val="0072158D"/>
    <w:rsid w:val="00721D8B"/>
    <w:rsid w:val="00721E12"/>
    <w:rsid w:val="00721EBF"/>
    <w:rsid w:val="00721FBD"/>
    <w:rsid w:val="0072205B"/>
    <w:rsid w:val="007223AA"/>
    <w:rsid w:val="007224E5"/>
    <w:rsid w:val="007224E9"/>
    <w:rsid w:val="00722B84"/>
    <w:rsid w:val="00722CAD"/>
    <w:rsid w:val="00722D6C"/>
    <w:rsid w:val="00723105"/>
    <w:rsid w:val="00723343"/>
    <w:rsid w:val="007233E8"/>
    <w:rsid w:val="00723476"/>
    <w:rsid w:val="0072379E"/>
    <w:rsid w:val="007237E9"/>
    <w:rsid w:val="007239F3"/>
    <w:rsid w:val="00723E12"/>
    <w:rsid w:val="00723E23"/>
    <w:rsid w:val="00723FB6"/>
    <w:rsid w:val="0072409C"/>
    <w:rsid w:val="00724371"/>
    <w:rsid w:val="00724380"/>
    <w:rsid w:val="0072439F"/>
    <w:rsid w:val="00724405"/>
    <w:rsid w:val="007244B1"/>
    <w:rsid w:val="007245E0"/>
    <w:rsid w:val="007247BE"/>
    <w:rsid w:val="007249EA"/>
    <w:rsid w:val="00724A6E"/>
    <w:rsid w:val="00724E01"/>
    <w:rsid w:val="00724E41"/>
    <w:rsid w:val="00724E56"/>
    <w:rsid w:val="00724E83"/>
    <w:rsid w:val="007250EA"/>
    <w:rsid w:val="007251FB"/>
    <w:rsid w:val="007252DD"/>
    <w:rsid w:val="00725340"/>
    <w:rsid w:val="007253CE"/>
    <w:rsid w:val="00725513"/>
    <w:rsid w:val="007255E0"/>
    <w:rsid w:val="007258F4"/>
    <w:rsid w:val="0072590F"/>
    <w:rsid w:val="007259F6"/>
    <w:rsid w:val="00725B7A"/>
    <w:rsid w:val="00725B88"/>
    <w:rsid w:val="00725BBB"/>
    <w:rsid w:val="00725CAD"/>
    <w:rsid w:val="00725D78"/>
    <w:rsid w:val="00725E06"/>
    <w:rsid w:val="00725EB0"/>
    <w:rsid w:val="0072617B"/>
    <w:rsid w:val="00726249"/>
    <w:rsid w:val="007262A4"/>
    <w:rsid w:val="007262DF"/>
    <w:rsid w:val="007262ED"/>
    <w:rsid w:val="00726600"/>
    <w:rsid w:val="00726797"/>
    <w:rsid w:val="00726838"/>
    <w:rsid w:val="00726B77"/>
    <w:rsid w:val="0072721C"/>
    <w:rsid w:val="00727406"/>
    <w:rsid w:val="007274B7"/>
    <w:rsid w:val="007278B8"/>
    <w:rsid w:val="00730113"/>
    <w:rsid w:val="007301E0"/>
    <w:rsid w:val="007303BD"/>
    <w:rsid w:val="00730985"/>
    <w:rsid w:val="00730C5E"/>
    <w:rsid w:val="00730D68"/>
    <w:rsid w:val="00730D82"/>
    <w:rsid w:val="00730F77"/>
    <w:rsid w:val="007310D6"/>
    <w:rsid w:val="007312AF"/>
    <w:rsid w:val="00731334"/>
    <w:rsid w:val="007313C4"/>
    <w:rsid w:val="007313C6"/>
    <w:rsid w:val="0073149C"/>
    <w:rsid w:val="00731684"/>
    <w:rsid w:val="00731BFD"/>
    <w:rsid w:val="00731C63"/>
    <w:rsid w:val="00731CC3"/>
    <w:rsid w:val="00731D3A"/>
    <w:rsid w:val="00731E50"/>
    <w:rsid w:val="00732167"/>
    <w:rsid w:val="007321AE"/>
    <w:rsid w:val="007324D9"/>
    <w:rsid w:val="00732928"/>
    <w:rsid w:val="00732A20"/>
    <w:rsid w:val="00732A41"/>
    <w:rsid w:val="00732B3F"/>
    <w:rsid w:val="00732D5B"/>
    <w:rsid w:val="0073327D"/>
    <w:rsid w:val="00733953"/>
    <w:rsid w:val="00733A6B"/>
    <w:rsid w:val="00733DBE"/>
    <w:rsid w:val="00733E43"/>
    <w:rsid w:val="00733E9F"/>
    <w:rsid w:val="00734253"/>
    <w:rsid w:val="00734513"/>
    <w:rsid w:val="0073493B"/>
    <w:rsid w:val="00734BFD"/>
    <w:rsid w:val="00734CAB"/>
    <w:rsid w:val="00734FF1"/>
    <w:rsid w:val="00735008"/>
    <w:rsid w:val="007351CA"/>
    <w:rsid w:val="007352A3"/>
    <w:rsid w:val="007352EC"/>
    <w:rsid w:val="007353F4"/>
    <w:rsid w:val="0073556F"/>
    <w:rsid w:val="007358BA"/>
    <w:rsid w:val="0073594E"/>
    <w:rsid w:val="00735A22"/>
    <w:rsid w:val="00735B7A"/>
    <w:rsid w:val="00735EAB"/>
    <w:rsid w:val="00735ECE"/>
    <w:rsid w:val="00735F72"/>
    <w:rsid w:val="00736392"/>
    <w:rsid w:val="007363FD"/>
    <w:rsid w:val="00736490"/>
    <w:rsid w:val="007368DC"/>
    <w:rsid w:val="0073697A"/>
    <w:rsid w:val="00736988"/>
    <w:rsid w:val="00736A35"/>
    <w:rsid w:val="00737335"/>
    <w:rsid w:val="00737538"/>
    <w:rsid w:val="00737747"/>
    <w:rsid w:val="00737863"/>
    <w:rsid w:val="00737B06"/>
    <w:rsid w:val="00737B2C"/>
    <w:rsid w:val="00737E2F"/>
    <w:rsid w:val="00737FB2"/>
    <w:rsid w:val="007400E3"/>
    <w:rsid w:val="007402DC"/>
    <w:rsid w:val="0074038A"/>
    <w:rsid w:val="00740506"/>
    <w:rsid w:val="0074073C"/>
    <w:rsid w:val="0074092E"/>
    <w:rsid w:val="00740B2A"/>
    <w:rsid w:val="00740BE6"/>
    <w:rsid w:val="00740D08"/>
    <w:rsid w:val="00740E44"/>
    <w:rsid w:val="0074107F"/>
    <w:rsid w:val="00741183"/>
    <w:rsid w:val="007415B0"/>
    <w:rsid w:val="007415C3"/>
    <w:rsid w:val="00741710"/>
    <w:rsid w:val="007417B0"/>
    <w:rsid w:val="00741886"/>
    <w:rsid w:val="00741B3F"/>
    <w:rsid w:val="00741E5A"/>
    <w:rsid w:val="0074221C"/>
    <w:rsid w:val="00742252"/>
    <w:rsid w:val="007423B4"/>
    <w:rsid w:val="0074273C"/>
    <w:rsid w:val="0074281A"/>
    <w:rsid w:val="00742839"/>
    <w:rsid w:val="007429D4"/>
    <w:rsid w:val="00742A65"/>
    <w:rsid w:val="00743006"/>
    <w:rsid w:val="007431C9"/>
    <w:rsid w:val="0074327C"/>
    <w:rsid w:val="007433E4"/>
    <w:rsid w:val="007435AA"/>
    <w:rsid w:val="007435E7"/>
    <w:rsid w:val="007436D5"/>
    <w:rsid w:val="007437A4"/>
    <w:rsid w:val="00743815"/>
    <w:rsid w:val="00743856"/>
    <w:rsid w:val="007438FF"/>
    <w:rsid w:val="00743923"/>
    <w:rsid w:val="00743D20"/>
    <w:rsid w:val="00743D96"/>
    <w:rsid w:val="00743EB1"/>
    <w:rsid w:val="00744114"/>
    <w:rsid w:val="0074415F"/>
    <w:rsid w:val="0074457C"/>
    <w:rsid w:val="00744966"/>
    <w:rsid w:val="00744AA5"/>
    <w:rsid w:val="00744B79"/>
    <w:rsid w:val="00744BF6"/>
    <w:rsid w:val="00744BF8"/>
    <w:rsid w:val="00744C7A"/>
    <w:rsid w:val="00744E7A"/>
    <w:rsid w:val="007450C8"/>
    <w:rsid w:val="00745129"/>
    <w:rsid w:val="0074513F"/>
    <w:rsid w:val="007451F1"/>
    <w:rsid w:val="007452EB"/>
    <w:rsid w:val="007454CF"/>
    <w:rsid w:val="0074564B"/>
    <w:rsid w:val="007457C6"/>
    <w:rsid w:val="007459D3"/>
    <w:rsid w:val="00745AA3"/>
    <w:rsid w:val="00745D17"/>
    <w:rsid w:val="00745E10"/>
    <w:rsid w:val="00745E2B"/>
    <w:rsid w:val="00745F72"/>
    <w:rsid w:val="007466C2"/>
    <w:rsid w:val="00746752"/>
    <w:rsid w:val="0074677F"/>
    <w:rsid w:val="0074687B"/>
    <w:rsid w:val="00746915"/>
    <w:rsid w:val="00746A69"/>
    <w:rsid w:val="00746D69"/>
    <w:rsid w:val="00746DD7"/>
    <w:rsid w:val="00746F88"/>
    <w:rsid w:val="0074702F"/>
    <w:rsid w:val="007470D6"/>
    <w:rsid w:val="0074723D"/>
    <w:rsid w:val="00747240"/>
    <w:rsid w:val="0074741D"/>
    <w:rsid w:val="007477B9"/>
    <w:rsid w:val="00747935"/>
    <w:rsid w:val="00747989"/>
    <w:rsid w:val="007479F3"/>
    <w:rsid w:val="00747B21"/>
    <w:rsid w:val="00747BFF"/>
    <w:rsid w:val="00747C03"/>
    <w:rsid w:val="00747CE6"/>
    <w:rsid w:val="00747E25"/>
    <w:rsid w:val="007500A0"/>
    <w:rsid w:val="0075022B"/>
    <w:rsid w:val="0075029D"/>
    <w:rsid w:val="00750313"/>
    <w:rsid w:val="00750316"/>
    <w:rsid w:val="007503B9"/>
    <w:rsid w:val="007503D1"/>
    <w:rsid w:val="00750418"/>
    <w:rsid w:val="00750561"/>
    <w:rsid w:val="00750864"/>
    <w:rsid w:val="00750922"/>
    <w:rsid w:val="00750977"/>
    <w:rsid w:val="00750A1A"/>
    <w:rsid w:val="00750B82"/>
    <w:rsid w:val="00750CF6"/>
    <w:rsid w:val="00750D3F"/>
    <w:rsid w:val="007518B2"/>
    <w:rsid w:val="00751969"/>
    <w:rsid w:val="00751A92"/>
    <w:rsid w:val="00751ABC"/>
    <w:rsid w:val="00751BC5"/>
    <w:rsid w:val="00751E09"/>
    <w:rsid w:val="00751F50"/>
    <w:rsid w:val="00751FBF"/>
    <w:rsid w:val="00752137"/>
    <w:rsid w:val="0075260A"/>
    <w:rsid w:val="007528C2"/>
    <w:rsid w:val="00752AA3"/>
    <w:rsid w:val="00752B43"/>
    <w:rsid w:val="00752B56"/>
    <w:rsid w:val="00752C68"/>
    <w:rsid w:val="00752CF7"/>
    <w:rsid w:val="00752D6A"/>
    <w:rsid w:val="0075315E"/>
    <w:rsid w:val="00753184"/>
    <w:rsid w:val="0075352F"/>
    <w:rsid w:val="0075359D"/>
    <w:rsid w:val="007539FB"/>
    <w:rsid w:val="00753ACF"/>
    <w:rsid w:val="00753C98"/>
    <w:rsid w:val="00753F2D"/>
    <w:rsid w:val="007540BC"/>
    <w:rsid w:val="0075410A"/>
    <w:rsid w:val="00754312"/>
    <w:rsid w:val="00754BA6"/>
    <w:rsid w:val="00754D24"/>
    <w:rsid w:val="00754FE8"/>
    <w:rsid w:val="00755563"/>
    <w:rsid w:val="00755721"/>
    <w:rsid w:val="0075572A"/>
    <w:rsid w:val="0075575C"/>
    <w:rsid w:val="007557AC"/>
    <w:rsid w:val="007559F8"/>
    <w:rsid w:val="00755AB4"/>
    <w:rsid w:val="00755D75"/>
    <w:rsid w:val="00755E1A"/>
    <w:rsid w:val="00755E20"/>
    <w:rsid w:val="00755E51"/>
    <w:rsid w:val="0075613A"/>
    <w:rsid w:val="007563BB"/>
    <w:rsid w:val="00756888"/>
    <w:rsid w:val="00757087"/>
    <w:rsid w:val="0075717B"/>
    <w:rsid w:val="0075721F"/>
    <w:rsid w:val="007573E4"/>
    <w:rsid w:val="00757590"/>
    <w:rsid w:val="007575EE"/>
    <w:rsid w:val="007577DD"/>
    <w:rsid w:val="00757DE4"/>
    <w:rsid w:val="00760196"/>
    <w:rsid w:val="00760202"/>
    <w:rsid w:val="007602CE"/>
    <w:rsid w:val="00760570"/>
    <w:rsid w:val="0076059E"/>
    <w:rsid w:val="00760932"/>
    <w:rsid w:val="007609CF"/>
    <w:rsid w:val="00760A64"/>
    <w:rsid w:val="00760C34"/>
    <w:rsid w:val="00760F5F"/>
    <w:rsid w:val="00761106"/>
    <w:rsid w:val="00761139"/>
    <w:rsid w:val="0076125B"/>
    <w:rsid w:val="00761336"/>
    <w:rsid w:val="007613D4"/>
    <w:rsid w:val="00761635"/>
    <w:rsid w:val="00761656"/>
    <w:rsid w:val="0076188E"/>
    <w:rsid w:val="007618A1"/>
    <w:rsid w:val="0076191F"/>
    <w:rsid w:val="0076197C"/>
    <w:rsid w:val="00761CFB"/>
    <w:rsid w:val="00761EA9"/>
    <w:rsid w:val="00762015"/>
    <w:rsid w:val="007620A8"/>
    <w:rsid w:val="0076228A"/>
    <w:rsid w:val="007623A9"/>
    <w:rsid w:val="00762499"/>
    <w:rsid w:val="007624AD"/>
    <w:rsid w:val="0076254A"/>
    <w:rsid w:val="0076274F"/>
    <w:rsid w:val="00762868"/>
    <w:rsid w:val="007628D0"/>
    <w:rsid w:val="007629C4"/>
    <w:rsid w:val="00762B75"/>
    <w:rsid w:val="00762F38"/>
    <w:rsid w:val="00763008"/>
    <w:rsid w:val="007630AE"/>
    <w:rsid w:val="0076324D"/>
    <w:rsid w:val="00763372"/>
    <w:rsid w:val="007636F1"/>
    <w:rsid w:val="00763726"/>
    <w:rsid w:val="007638B8"/>
    <w:rsid w:val="00763B2F"/>
    <w:rsid w:val="00763B52"/>
    <w:rsid w:val="00763C09"/>
    <w:rsid w:val="00763EC5"/>
    <w:rsid w:val="00763F5E"/>
    <w:rsid w:val="007641A6"/>
    <w:rsid w:val="0076445F"/>
    <w:rsid w:val="0076455C"/>
    <w:rsid w:val="0076474F"/>
    <w:rsid w:val="0076481E"/>
    <w:rsid w:val="00764AE5"/>
    <w:rsid w:val="00764D68"/>
    <w:rsid w:val="00764F19"/>
    <w:rsid w:val="00764F88"/>
    <w:rsid w:val="007655B5"/>
    <w:rsid w:val="0076562A"/>
    <w:rsid w:val="00765854"/>
    <w:rsid w:val="00765BDE"/>
    <w:rsid w:val="00765EFA"/>
    <w:rsid w:val="00765F63"/>
    <w:rsid w:val="0076626E"/>
    <w:rsid w:val="0076627E"/>
    <w:rsid w:val="00766334"/>
    <w:rsid w:val="007664BE"/>
    <w:rsid w:val="007667BD"/>
    <w:rsid w:val="00766938"/>
    <w:rsid w:val="00766BDD"/>
    <w:rsid w:val="00766DFD"/>
    <w:rsid w:val="0076701C"/>
    <w:rsid w:val="00767259"/>
    <w:rsid w:val="00767379"/>
    <w:rsid w:val="00767476"/>
    <w:rsid w:val="007675B5"/>
    <w:rsid w:val="0076778A"/>
    <w:rsid w:val="007678D4"/>
    <w:rsid w:val="00767976"/>
    <w:rsid w:val="00767B07"/>
    <w:rsid w:val="00767BB6"/>
    <w:rsid w:val="00767D1B"/>
    <w:rsid w:val="00770285"/>
    <w:rsid w:val="00770599"/>
    <w:rsid w:val="007705EB"/>
    <w:rsid w:val="007706FB"/>
    <w:rsid w:val="00770725"/>
    <w:rsid w:val="00770745"/>
    <w:rsid w:val="0077090B"/>
    <w:rsid w:val="00770A89"/>
    <w:rsid w:val="00770BDF"/>
    <w:rsid w:val="00770C53"/>
    <w:rsid w:val="0077108F"/>
    <w:rsid w:val="0077120D"/>
    <w:rsid w:val="0077124D"/>
    <w:rsid w:val="00771333"/>
    <w:rsid w:val="00771352"/>
    <w:rsid w:val="00771BB5"/>
    <w:rsid w:val="00771C4B"/>
    <w:rsid w:val="00771C59"/>
    <w:rsid w:val="007720D7"/>
    <w:rsid w:val="0077231F"/>
    <w:rsid w:val="007725EE"/>
    <w:rsid w:val="0077266D"/>
    <w:rsid w:val="007726E1"/>
    <w:rsid w:val="00772778"/>
    <w:rsid w:val="00772FB3"/>
    <w:rsid w:val="007730EC"/>
    <w:rsid w:val="007734D8"/>
    <w:rsid w:val="007734F9"/>
    <w:rsid w:val="00773669"/>
    <w:rsid w:val="007739AB"/>
    <w:rsid w:val="00773B80"/>
    <w:rsid w:val="00773C9C"/>
    <w:rsid w:val="00773E23"/>
    <w:rsid w:val="007746B4"/>
    <w:rsid w:val="007747EB"/>
    <w:rsid w:val="00774800"/>
    <w:rsid w:val="00774A9F"/>
    <w:rsid w:val="00774B7F"/>
    <w:rsid w:val="00774C36"/>
    <w:rsid w:val="00774CD2"/>
    <w:rsid w:val="00774F2D"/>
    <w:rsid w:val="00775369"/>
    <w:rsid w:val="007753EA"/>
    <w:rsid w:val="007757CC"/>
    <w:rsid w:val="00775A7C"/>
    <w:rsid w:val="00775AFE"/>
    <w:rsid w:val="00775C3F"/>
    <w:rsid w:val="00775DE9"/>
    <w:rsid w:val="0077607F"/>
    <w:rsid w:val="007762A7"/>
    <w:rsid w:val="007765AA"/>
    <w:rsid w:val="007766E0"/>
    <w:rsid w:val="00776890"/>
    <w:rsid w:val="00776A08"/>
    <w:rsid w:val="00776A85"/>
    <w:rsid w:val="00776B8D"/>
    <w:rsid w:val="00776C6D"/>
    <w:rsid w:val="00776EF7"/>
    <w:rsid w:val="00777099"/>
    <w:rsid w:val="00777295"/>
    <w:rsid w:val="007772DF"/>
    <w:rsid w:val="0077743A"/>
    <w:rsid w:val="007775E0"/>
    <w:rsid w:val="007775E7"/>
    <w:rsid w:val="00777773"/>
    <w:rsid w:val="007778EB"/>
    <w:rsid w:val="00777A0F"/>
    <w:rsid w:val="00777ADC"/>
    <w:rsid w:val="00777BD6"/>
    <w:rsid w:val="00777E1D"/>
    <w:rsid w:val="00780093"/>
    <w:rsid w:val="00780192"/>
    <w:rsid w:val="007802F6"/>
    <w:rsid w:val="007802FB"/>
    <w:rsid w:val="007804D9"/>
    <w:rsid w:val="00780518"/>
    <w:rsid w:val="007805A5"/>
    <w:rsid w:val="00780617"/>
    <w:rsid w:val="00780642"/>
    <w:rsid w:val="00780E90"/>
    <w:rsid w:val="00781055"/>
    <w:rsid w:val="00781351"/>
    <w:rsid w:val="0078137E"/>
    <w:rsid w:val="007819B3"/>
    <w:rsid w:val="00781A1C"/>
    <w:rsid w:val="00781BD0"/>
    <w:rsid w:val="00782003"/>
    <w:rsid w:val="00782048"/>
    <w:rsid w:val="0078204A"/>
    <w:rsid w:val="0078212F"/>
    <w:rsid w:val="007828C7"/>
    <w:rsid w:val="007829BF"/>
    <w:rsid w:val="00782A2C"/>
    <w:rsid w:val="00782A93"/>
    <w:rsid w:val="00782DFE"/>
    <w:rsid w:val="00782F9F"/>
    <w:rsid w:val="00783427"/>
    <w:rsid w:val="00783441"/>
    <w:rsid w:val="007836EF"/>
    <w:rsid w:val="0078373C"/>
    <w:rsid w:val="007838E6"/>
    <w:rsid w:val="00783D17"/>
    <w:rsid w:val="00783DA3"/>
    <w:rsid w:val="00783E2C"/>
    <w:rsid w:val="00783EEE"/>
    <w:rsid w:val="007840AE"/>
    <w:rsid w:val="00784217"/>
    <w:rsid w:val="007846ED"/>
    <w:rsid w:val="00784737"/>
    <w:rsid w:val="007847C1"/>
    <w:rsid w:val="00784BC8"/>
    <w:rsid w:val="00784D4D"/>
    <w:rsid w:val="00784E18"/>
    <w:rsid w:val="00784FEB"/>
    <w:rsid w:val="00785020"/>
    <w:rsid w:val="00785C67"/>
    <w:rsid w:val="00785D7A"/>
    <w:rsid w:val="00785DF1"/>
    <w:rsid w:val="00785E1D"/>
    <w:rsid w:val="007863CC"/>
    <w:rsid w:val="00786521"/>
    <w:rsid w:val="0078687D"/>
    <w:rsid w:val="0078696C"/>
    <w:rsid w:val="0078697A"/>
    <w:rsid w:val="00786A4E"/>
    <w:rsid w:val="00786C20"/>
    <w:rsid w:val="00786F3E"/>
    <w:rsid w:val="007871B6"/>
    <w:rsid w:val="00787461"/>
    <w:rsid w:val="007875A3"/>
    <w:rsid w:val="007875CD"/>
    <w:rsid w:val="007875E7"/>
    <w:rsid w:val="00787756"/>
    <w:rsid w:val="0078781A"/>
    <w:rsid w:val="0078786E"/>
    <w:rsid w:val="00787CC4"/>
    <w:rsid w:val="00790177"/>
    <w:rsid w:val="00790337"/>
    <w:rsid w:val="007904F3"/>
    <w:rsid w:val="00790749"/>
    <w:rsid w:val="00790AD2"/>
    <w:rsid w:val="00790B99"/>
    <w:rsid w:val="0079101B"/>
    <w:rsid w:val="00791079"/>
    <w:rsid w:val="007912DA"/>
    <w:rsid w:val="0079138D"/>
    <w:rsid w:val="00791461"/>
    <w:rsid w:val="0079151A"/>
    <w:rsid w:val="007915CC"/>
    <w:rsid w:val="0079173F"/>
    <w:rsid w:val="007917B4"/>
    <w:rsid w:val="00791800"/>
    <w:rsid w:val="007919BA"/>
    <w:rsid w:val="00791A78"/>
    <w:rsid w:val="00791ABC"/>
    <w:rsid w:val="00791AE3"/>
    <w:rsid w:val="00791EA9"/>
    <w:rsid w:val="0079206B"/>
    <w:rsid w:val="007921CB"/>
    <w:rsid w:val="007921F6"/>
    <w:rsid w:val="007922A3"/>
    <w:rsid w:val="0079232D"/>
    <w:rsid w:val="00792495"/>
    <w:rsid w:val="0079259C"/>
    <w:rsid w:val="007928E9"/>
    <w:rsid w:val="0079290B"/>
    <w:rsid w:val="00792A92"/>
    <w:rsid w:val="00792C64"/>
    <w:rsid w:val="00792D2F"/>
    <w:rsid w:val="007931FA"/>
    <w:rsid w:val="00793380"/>
    <w:rsid w:val="007934E3"/>
    <w:rsid w:val="00793551"/>
    <w:rsid w:val="007935C3"/>
    <w:rsid w:val="00793638"/>
    <w:rsid w:val="00793934"/>
    <w:rsid w:val="00793A82"/>
    <w:rsid w:val="00793ADC"/>
    <w:rsid w:val="00793AE6"/>
    <w:rsid w:val="00793CD5"/>
    <w:rsid w:val="00793DF8"/>
    <w:rsid w:val="00793E57"/>
    <w:rsid w:val="007940D5"/>
    <w:rsid w:val="0079416F"/>
    <w:rsid w:val="00794276"/>
    <w:rsid w:val="007943BB"/>
    <w:rsid w:val="0079440B"/>
    <w:rsid w:val="00794677"/>
    <w:rsid w:val="00794681"/>
    <w:rsid w:val="00794689"/>
    <w:rsid w:val="007946B3"/>
    <w:rsid w:val="007946C9"/>
    <w:rsid w:val="00794A59"/>
    <w:rsid w:val="00794ECB"/>
    <w:rsid w:val="007954AA"/>
    <w:rsid w:val="007955CD"/>
    <w:rsid w:val="00795DC8"/>
    <w:rsid w:val="00795FCF"/>
    <w:rsid w:val="0079601C"/>
    <w:rsid w:val="007963CD"/>
    <w:rsid w:val="0079672F"/>
    <w:rsid w:val="0079679E"/>
    <w:rsid w:val="0079693E"/>
    <w:rsid w:val="007972FE"/>
    <w:rsid w:val="0079771D"/>
    <w:rsid w:val="00797992"/>
    <w:rsid w:val="00797A37"/>
    <w:rsid w:val="00797C1F"/>
    <w:rsid w:val="00797FF3"/>
    <w:rsid w:val="007A00F9"/>
    <w:rsid w:val="007A06E4"/>
    <w:rsid w:val="007A077F"/>
    <w:rsid w:val="007A07AF"/>
    <w:rsid w:val="007A0928"/>
    <w:rsid w:val="007A0B4A"/>
    <w:rsid w:val="007A0FA5"/>
    <w:rsid w:val="007A10B2"/>
    <w:rsid w:val="007A116C"/>
    <w:rsid w:val="007A1275"/>
    <w:rsid w:val="007A1601"/>
    <w:rsid w:val="007A1627"/>
    <w:rsid w:val="007A1928"/>
    <w:rsid w:val="007A19E4"/>
    <w:rsid w:val="007A1D05"/>
    <w:rsid w:val="007A1FFE"/>
    <w:rsid w:val="007A205A"/>
    <w:rsid w:val="007A20A0"/>
    <w:rsid w:val="007A22BA"/>
    <w:rsid w:val="007A2388"/>
    <w:rsid w:val="007A2596"/>
    <w:rsid w:val="007A2A6C"/>
    <w:rsid w:val="007A2B7F"/>
    <w:rsid w:val="007A2C6E"/>
    <w:rsid w:val="007A2F3D"/>
    <w:rsid w:val="007A2F98"/>
    <w:rsid w:val="007A30B5"/>
    <w:rsid w:val="007A31BD"/>
    <w:rsid w:val="007A33A4"/>
    <w:rsid w:val="007A374D"/>
    <w:rsid w:val="007A37A1"/>
    <w:rsid w:val="007A37C9"/>
    <w:rsid w:val="007A3F17"/>
    <w:rsid w:val="007A4060"/>
    <w:rsid w:val="007A40A0"/>
    <w:rsid w:val="007A4142"/>
    <w:rsid w:val="007A41BE"/>
    <w:rsid w:val="007A425C"/>
    <w:rsid w:val="007A43FE"/>
    <w:rsid w:val="007A4409"/>
    <w:rsid w:val="007A4467"/>
    <w:rsid w:val="007A46EF"/>
    <w:rsid w:val="007A4701"/>
    <w:rsid w:val="007A4706"/>
    <w:rsid w:val="007A47E0"/>
    <w:rsid w:val="007A487E"/>
    <w:rsid w:val="007A4991"/>
    <w:rsid w:val="007A49D7"/>
    <w:rsid w:val="007A4A38"/>
    <w:rsid w:val="007A4ABF"/>
    <w:rsid w:val="007A4BEE"/>
    <w:rsid w:val="007A4C89"/>
    <w:rsid w:val="007A4F15"/>
    <w:rsid w:val="007A4F58"/>
    <w:rsid w:val="007A5016"/>
    <w:rsid w:val="007A51B9"/>
    <w:rsid w:val="007A53B4"/>
    <w:rsid w:val="007A5820"/>
    <w:rsid w:val="007A5906"/>
    <w:rsid w:val="007A5EF2"/>
    <w:rsid w:val="007A60C8"/>
    <w:rsid w:val="007A620E"/>
    <w:rsid w:val="007A6277"/>
    <w:rsid w:val="007A6644"/>
    <w:rsid w:val="007A6770"/>
    <w:rsid w:val="007A6824"/>
    <w:rsid w:val="007A6A06"/>
    <w:rsid w:val="007A6B35"/>
    <w:rsid w:val="007A6BE5"/>
    <w:rsid w:val="007A6E61"/>
    <w:rsid w:val="007A709A"/>
    <w:rsid w:val="007A726F"/>
    <w:rsid w:val="007A733C"/>
    <w:rsid w:val="007A735F"/>
    <w:rsid w:val="007A76ED"/>
    <w:rsid w:val="007A7868"/>
    <w:rsid w:val="007A796F"/>
    <w:rsid w:val="007A7B32"/>
    <w:rsid w:val="007A7B89"/>
    <w:rsid w:val="007A7C03"/>
    <w:rsid w:val="007A7ECF"/>
    <w:rsid w:val="007A7F65"/>
    <w:rsid w:val="007A7FCF"/>
    <w:rsid w:val="007B006A"/>
    <w:rsid w:val="007B009C"/>
    <w:rsid w:val="007B04D2"/>
    <w:rsid w:val="007B09A8"/>
    <w:rsid w:val="007B09F4"/>
    <w:rsid w:val="007B0AD5"/>
    <w:rsid w:val="007B0B90"/>
    <w:rsid w:val="007B0C10"/>
    <w:rsid w:val="007B0C24"/>
    <w:rsid w:val="007B0E4F"/>
    <w:rsid w:val="007B106B"/>
    <w:rsid w:val="007B1489"/>
    <w:rsid w:val="007B15D9"/>
    <w:rsid w:val="007B17A3"/>
    <w:rsid w:val="007B1888"/>
    <w:rsid w:val="007B1E2A"/>
    <w:rsid w:val="007B1E84"/>
    <w:rsid w:val="007B20F5"/>
    <w:rsid w:val="007B253A"/>
    <w:rsid w:val="007B25CD"/>
    <w:rsid w:val="007B2680"/>
    <w:rsid w:val="007B270B"/>
    <w:rsid w:val="007B2835"/>
    <w:rsid w:val="007B29A7"/>
    <w:rsid w:val="007B2BCC"/>
    <w:rsid w:val="007B2F2C"/>
    <w:rsid w:val="007B31C2"/>
    <w:rsid w:val="007B3451"/>
    <w:rsid w:val="007B35BD"/>
    <w:rsid w:val="007B3656"/>
    <w:rsid w:val="007B3877"/>
    <w:rsid w:val="007B39BB"/>
    <w:rsid w:val="007B4183"/>
    <w:rsid w:val="007B4385"/>
    <w:rsid w:val="007B4D5F"/>
    <w:rsid w:val="007B5028"/>
    <w:rsid w:val="007B528A"/>
    <w:rsid w:val="007B5290"/>
    <w:rsid w:val="007B52B9"/>
    <w:rsid w:val="007B5528"/>
    <w:rsid w:val="007B559C"/>
    <w:rsid w:val="007B55FF"/>
    <w:rsid w:val="007B564B"/>
    <w:rsid w:val="007B5BF4"/>
    <w:rsid w:val="007B5C9A"/>
    <w:rsid w:val="007B5FB0"/>
    <w:rsid w:val="007B6055"/>
    <w:rsid w:val="007B620C"/>
    <w:rsid w:val="007B6474"/>
    <w:rsid w:val="007B6502"/>
    <w:rsid w:val="007B6923"/>
    <w:rsid w:val="007B7112"/>
    <w:rsid w:val="007B73AE"/>
    <w:rsid w:val="007B759D"/>
    <w:rsid w:val="007B77C8"/>
    <w:rsid w:val="007B7A99"/>
    <w:rsid w:val="007B7CBC"/>
    <w:rsid w:val="007B7CF6"/>
    <w:rsid w:val="007B7DEF"/>
    <w:rsid w:val="007B7E89"/>
    <w:rsid w:val="007C02D6"/>
    <w:rsid w:val="007C050B"/>
    <w:rsid w:val="007C058E"/>
    <w:rsid w:val="007C09A7"/>
    <w:rsid w:val="007C09FD"/>
    <w:rsid w:val="007C0BF1"/>
    <w:rsid w:val="007C0CA7"/>
    <w:rsid w:val="007C0CE2"/>
    <w:rsid w:val="007C0D4F"/>
    <w:rsid w:val="007C1029"/>
    <w:rsid w:val="007C13CE"/>
    <w:rsid w:val="007C167D"/>
    <w:rsid w:val="007C18B2"/>
    <w:rsid w:val="007C1A77"/>
    <w:rsid w:val="007C1B58"/>
    <w:rsid w:val="007C1BAE"/>
    <w:rsid w:val="007C1DBF"/>
    <w:rsid w:val="007C217D"/>
    <w:rsid w:val="007C2219"/>
    <w:rsid w:val="007C274D"/>
    <w:rsid w:val="007C2954"/>
    <w:rsid w:val="007C298A"/>
    <w:rsid w:val="007C2CAE"/>
    <w:rsid w:val="007C2CB0"/>
    <w:rsid w:val="007C3163"/>
    <w:rsid w:val="007C33B7"/>
    <w:rsid w:val="007C33B8"/>
    <w:rsid w:val="007C34E9"/>
    <w:rsid w:val="007C3703"/>
    <w:rsid w:val="007C3774"/>
    <w:rsid w:val="007C381B"/>
    <w:rsid w:val="007C3867"/>
    <w:rsid w:val="007C397F"/>
    <w:rsid w:val="007C39F3"/>
    <w:rsid w:val="007C3E70"/>
    <w:rsid w:val="007C3F5C"/>
    <w:rsid w:val="007C4085"/>
    <w:rsid w:val="007C4385"/>
    <w:rsid w:val="007C43EB"/>
    <w:rsid w:val="007C462A"/>
    <w:rsid w:val="007C4806"/>
    <w:rsid w:val="007C4C68"/>
    <w:rsid w:val="007C4D85"/>
    <w:rsid w:val="007C4DDF"/>
    <w:rsid w:val="007C51BD"/>
    <w:rsid w:val="007C5247"/>
    <w:rsid w:val="007C535B"/>
    <w:rsid w:val="007C54A3"/>
    <w:rsid w:val="007C55DE"/>
    <w:rsid w:val="007C574D"/>
    <w:rsid w:val="007C59B9"/>
    <w:rsid w:val="007C5A08"/>
    <w:rsid w:val="007C5E5B"/>
    <w:rsid w:val="007C60D4"/>
    <w:rsid w:val="007C613D"/>
    <w:rsid w:val="007C6DAD"/>
    <w:rsid w:val="007C6E65"/>
    <w:rsid w:val="007C6EDA"/>
    <w:rsid w:val="007C6F7B"/>
    <w:rsid w:val="007C6F93"/>
    <w:rsid w:val="007C7092"/>
    <w:rsid w:val="007C70F7"/>
    <w:rsid w:val="007C70FF"/>
    <w:rsid w:val="007C71B1"/>
    <w:rsid w:val="007C723A"/>
    <w:rsid w:val="007C7262"/>
    <w:rsid w:val="007C7544"/>
    <w:rsid w:val="007C7587"/>
    <w:rsid w:val="007C7630"/>
    <w:rsid w:val="007C7821"/>
    <w:rsid w:val="007C793F"/>
    <w:rsid w:val="007C7DA0"/>
    <w:rsid w:val="007C7F93"/>
    <w:rsid w:val="007D02B3"/>
    <w:rsid w:val="007D02DB"/>
    <w:rsid w:val="007D02FE"/>
    <w:rsid w:val="007D0384"/>
    <w:rsid w:val="007D04C5"/>
    <w:rsid w:val="007D09ED"/>
    <w:rsid w:val="007D09F7"/>
    <w:rsid w:val="007D0A27"/>
    <w:rsid w:val="007D0A42"/>
    <w:rsid w:val="007D0A4D"/>
    <w:rsid w:val="007D0A8E"/>
    <w:rsid w:val="007D0AE8"/>
    <w:rsid w:val="007D0AF8"/>
    <w:rsid w:val="007D0C19"/>
    <w:rsid w:val="007D0C1B"/>
    <w:rsid w:val="007D0C20"/>
    <w:rsid w:val="007D0C7C"/>
    <w:rsid w:val="007D0E1B"/>
    <w:rsid w:val="007D0FE4"/>
    <w:rsid w:val="007D14F4"/>
    <w:rsid w:val="007D1667"/>
    <w:rsid w:val="007D1857"/>
    <w:rsid w:val="007D1B8E"/>
    <w:rsid w:val="007D1C62"/>
    <w:rsid w:val="007D1E8E"/>
    <w:rsid w:val="007D1FBC"/>
    <w:rsid w:val="007D23D8"/>
    <w:rsid w:val="007D258C"/>
    <w:rsid w:val="007D25F3"/>
    <w:rsid w:val="007D2868"/>
    <w:rsid w:val="007D2BDF"/>
    <w:rsid w:val="007D2BFF"/>
    <w:rsid w:val="007D2DB6"/>
    <w:rsid w:val="007D2F02"/>
    <w:rsid w:val="007D2FB2"/>
    <w:rsid w:val="007D3452"/>
    <w:rsid w:val="007D3573"/>
    <w:rsid w:val="007D3A8B"/>
    <w:rsid w:val="007D3C78"/>
    <w:rsid w:val="007D40F1"/>
    <w:rsid w:val="007D4167"/>
    <w:rsid w:val="007D41B7"/>
    <w:rsid w:val="007D46DE"/>
    <w:rsid w:val="007D474E"/>
    <w:rsid w:val="007D4844"/>
    <w:rsid w:val="007D4A17"/>
    <w:rsid w:val="007D4B07"/>
    <w:rsid w:val="007D4B40"/>
    <w:rsid w:val="007D4D48"/>
    <w:rsid w:val="007D5577"/>
    <w:rsid w:val="007D56AA"/>
    <w:rsid w:val="007D577A"/>
    <w:rsid w:val="007D57DD"/>
    <w:rsid w:val="007D580A"/>
    <w:rsid w:val="007D591E"/>
    <w:rsid w:val="007D5B47"/>
    <w:rsid w:val="007D5B81"/>
    <w:rsid w:val="007D5C37"/>
    <w:rsid w:val="007D5E76"/>
    <w:rsid w:val="007D619D"/>
    <w:rsid w:val="007D61FB"/>
    <w:rsid w:val="007D621B"/>
    <w:rsid w:val="007D6284"/>
    <w:rsid w:val="007D631E"/>
    <w:rsid w:val="007D639B"/>
    <w:rsid w:val="007D69C0"/>
    <w:rsid w:val="007D6ECF"/>
    <w:rsid w:val="007D6F4E"/>
    <w:rsid w:val="007D70AD"/>
    <w:rsid w:val="007D70DC"/>
    <w:rsid w:val="007D7113"/>
    <w:rsid w:val="007D71DB"/>
    <w:rsid w:val="007D79A6"/>
    <w:rsid w:val="007D7AC8"/>
    <w:rsid w:val="007D7AF0"/>
    <w:rsid w:val="007D7BB0"/>
    <w:rsid w:val="007D7F07"/>
    <w:rsid w:val="007E00E0"/>
    <w:rsid w:val="007E00E5"/>
    <w:rsid w:val="007E026C"/>
    <w:rsid w:val="007E059F"/>
    <w:rsid w:val="007E0652"/>
    <w:rsid w:val="007E0802"/>
    <w:rsid w:val="007E09D2"/>
    <w:rsid w:val="007E0AFE"/>
    <w:rsid w:val="007E0BC8"/>
    <w:rsid w:val="007E0C02"/>
    <w:rsid w:val="007E0E72"/>
    <w:rsid w:val="007E0E85"/>
    <w:rsid w:val="007E1043"/>
    <w:rsid w:val="007E1107"/>
    <w:rsid w:val="007E1222"/>
    <w:rsid w:val="007E14B7"/>
    <w:rsid w:val="007E16B2"/>
    <w:rsid w:val="007E1755"/>
    <w:rsid w:val="007E1C0B"/>
    <w:rsid w:val="007E1CB8"/>
    <w:rsid w:val="007E1FDA"/>
    <w:rsid w:val="007E22D1"/>
    <w:rsid w:val="007E2423"/>
    <w:rsid w:val="007E253F"/>
    <w:rsid w:val="007E255D"/>
    <w:rsid w:val="007E2639"/>
    <w:rsid w:val="007E28B9"/>
    <w:rsid w:val="007E2E6B"/>
    <w:rsid w:val="007E2ED9"/>
    <w:rsid w:val="007E3093"/>
    <w:rsid w:val="007E317F"/>
    <w:rsid w:val="007E3412"/>
    <w:rsid w:val="007E37EB"/>
    <w:rsid w:val="007E3A27"/>
    <w:rsid w:val="007E3A5B"/>
    <w:rsid w:val="007E3C4B"/>
    <w:rsid w:val="007E4167"/>
    <w:rsid w:val="007E42E0"/>
    <w:rsid w:val="007E48B6"/>
    <w:rsid w:val="007E4A78"/>
    <w:rsid w:val="007E4A89"/>
    <w:rsid w:val="007E4CBD"/>
    <w:rsid w:val="007E4DBE"/>
    <w:rsid w:val="007E50B6"/>
    <w:rsid w:val="007E52A7"/>
    <w:rsid w:val="007E5754"/>
    <w:rsid w:val="007E57CE"/>
    <w:rsid w:val="007E5856"/>
    <w:rsid w:val="007E60E4"/>
    <w:rsid w:val="007E615D"/>
    <w:rsid w:val="007E63F3"/>
    <w:rsid w:val="007E676B"/>
    <w:rsid w:val="007E6DB3"/>
    <w:rsid w:val="007E6E9A"/>
    <w:rsid w:val="007E6F1B"/>
    <w:rsid w:val="007E736D"/>
    <w:rsid w:val="007E750A"/>
    <w:rsid w:val="007E7632"/>
    <w:rsid w:val="007E77E3"/>
    <w:rsid w:val="007E78A0"/>
    <w:rsid w:val="007E78B2"/>
    <w:rsid w:val="007E7DE8"/>
    <w:rsid w:val="007E7EA4"/>
    <w:rsid w:val="007E7F57"/>
    <w:rsid w:val="007F0265"/>
    <w:rsid w:val="007F0470"/>
    <w:rsid w:val="007F056C"/>
    <w:rsid w:val="007F0624"/>
    <w:rsid w:val="007F0630"/>
    <w:rsid w:val="007F067E"/>
    <w:rsid w:val="007F092A"/>
    <w:rsid w:val="007F0BAC"/>
    <w:rsid w:val="007F0DAB"/>
    <w:rsid w:val="007F0E5D"/>
    <w:rsid w:val="007F1210"/>
    <w:rsid w:val="007F1710"/>
    <w:rsid w:val="007F180F"/>
    <w:rsid w:val="007F1E40"/>
    <w:rsid w:val="007F2282"/>
    <w:rsid w:val="007F23A9"/>
    <w:rsid w:val="007F23B6"/>
    <w:rsid w:val="007F2423"/>
    <w:rsid w:val="007F2560"/>
    <w:rsid w:val="007F2567"/>
    <w:rsid w:val="007F25EE"/>
    <w:rsid w:val="007F2BD8"/>
    <w:rsid w:val="007F2DFF"/>
    <w:rsid w:val="007F2E66"/>
    <w:rsid w:val="007F2EC7"/>
    <w:rsid w:val="007F3156"/>
    <w:rsid w:val="007F342F"/>
    <w:rsid w:val="007F34CC"/>
    <w:rsid w:val="007F34D1"/>
    <w:rsid w:val="007F358D"/>
    <w:rsid w:val="007F3A93"/>
    <w:rsid w:val="007F3B70"/>
    <w:rsid w:val="007F3C0C"/>
    <w:rsid w:val="007F3DE1"/>
    <w:rsid w:val="007F4372"/>
    <w:rsid w:val="007F43E4"/>
    <w:rsid w:val="007F4594"/>
    <w:rsid w:val="007F459B"/>
    <w:rsid w:val="007F4719"/>
    <w:rsid w:val="007F475D"/>
    <w:rsid w:val="007F4803"/>
    <w:rsid w:val="007F48E1"/>
    <w:rsid w:val="007F49C4"/>
    <w:rsid w:val="007F4A1F"/>
    <w:rsid w:val="007F4E39"/>
    <w:rsid w:val="007F5170"/>
    <w:rsid w:val="007F51FA"/>
    <w:rsid w:val="007F520F"/>
    <w:rsid w:val="007F5274"/>
    <w:rsid w:val="007F5354"/>
    <w:rsid w:val="007F561C"/>
    <w:rsid w:val="007F584B"/>
    <w:rsid w:val="007F59B5"/>
    <w:rsid w:val="007F59C5"/>
    <w:rsid w:val="007F5DDB"/>
    <w:rsid w:val="007F5E47"/>
    <w:rsid w:val="007F5EBE"/>
    <w:rsid w:val="007F6105"/>
    <w:rsid w:val="007F6319"/>
    <w:rsid w:val="007F63D4"/>
    <w:rsid w:val="007F648C"/>
    <w:rsid w:val="007F68BD"/>
    <w:rsid w:val="007F693E"/>
    <w:rsid w:val="007F6A26"/>
    <w:rsid w:val="007F6B67"/>
    <w:rsid w:val="007F6D45"/>
    <w:rsid w:val="007F6D6C"/>
    <w:rsid w:val="007F6F06"/>
    <w:rsid w:val="007F742D"/>
    <w:rsid w:val="007F7B7F"/>
    <w:rsid w:val="007F7BFB"/>
    <w:rsid w:val="007F7E47"/>
    <w:rsid w:val="007F7E9A"/>
    <w:rsid w:val="008000F4"/>
    <w:rsid w:val="00800134"/>
    <w:rsid w:val="0080030C"/>
    <w:rsid w:val="00800389"/>
    <w:rsid w:val="008003BF"/>
    <w:rsid w:val="008004A4"/>
    <w:rsid w:val="0080060C"/>
    <w:rsid w:val="00800736"/>
    <w:rsid w:val="00800741"/>
    <w:rsid w:val="00800965"/>
    <w:rsid w:val="00800BD9"/>
    <w:rsid w:val="00800D9E"/>
    <w:rsid w:val="00800E13"/>
    <w:rsid w:val="00800F3F"/>
    <w:rsid w:val="008011A2"/>
    <w:rsid w:val="008011CE"/>
    <w:rsid w:val="00801508"/>
    <w:rsid w:val="008017EF"/>
    <w:rsid w:val="00801862"/>
    <w:rsid w:val="00801B87"/>
    <w:rsid w:val="00801D6F"/>
    <w:rsid w:val="0080215F"/>
    <w:rsid w:val="008021A3"/>
    <w:rsid w:val="0080220D"/>
    <w:rsid w:val="008022F9"/>
    <w:rsid w:val="0080259C"/>
    <w:rsid w:val="00802876"/>
    <w:rsid w:val="0080299D"/>
    <w:rsid w:val="0080311D"/>
    <w:rsid w:val="0080316D"/>
    <w:rsid w:val="00803414"/>
    <w:rsid w:val="00803458"/>
    <w:rsid w:val="0080362D"/>
    <w:rsid w:val="008038FA"/>
    <w:rsid w:val="00803BDE"/>
    <w:rsid w:val="00803ECD"/>
    <w:rsid w:val="0080417B"/>
    <w:rsid w:val="0080454B"/>
    <w:rsid w:val="008045D3"/>
    <w:rsid w:val="00804748"/>
    <w:rsid w:val="00804771"/>
    <w:rsid w:val="00804F39"/>
    <w:rsid w:val="00805641"/>
    <w:rsid w:val="008057B6"/>
    <w:rsid w:val="00805804"/>
    <w:rsid w:val="008058FD"/>
    <w:rsid w:val="008059BC"/>
    <w:rsid w:val="008059F5"/>
    <w:rsid w:val="00805A86"/>
    <w:rsid w:val="00805D99"/>
    <w:rsid w:val="00805F6F"/>
    <w:rsid w:val="00806127"/>
    <w:rsid w:val="008061F8"/>
    <w:rsid w:val="0080631B"/>
    <w:rsid w:val="008066F7"/>
    <w:rsid w:val="008068AE"/>
    <w:rsid w:val="0080697E"/>
    <w:rsid w:val="00806B68"/>
    <w:rsid w:val="00806C49"/>
    <w:rsid w:val="00806CD3"/>
    <w:rsid w:val="00806D5C"/>
    <w:rsid w:val="008073D6"/>
    <w:rsid w:val="0080754C"/>
    <w:rsid w:val="0080760E"/>
    <w:rsid w:val="00807A7B"/>
    <w:rsid w:val="00807BD0"/>
    <w:rsid w:val="00807DAD"/>
    <w:rsid w:val="00807E69"/>
    <w:rsid w:val="00807F98"/>
    <w:rsid w:val="008101D2"/>
    <w:rsid w:val="00810292"/>
    <w:rsid w:val="008103C8"/>
    <w:rsid w:val="0081047E"/>
    <w:rsid w:val="00810575"/>
    <w:rsid w:val="0081058C"/>
    <w:rsid w:val="008105A5"/>
    <w:rsid w:val="0081080F"/>
    <w:rsid w:val="00810908"/>
    <w:rsid w:val="00810983"/>
    <w:rsid w:val="00810E5E"/>
    <w:rsid w:val="00811159"/>
    <w:rsid w:val="0081123B"/>
    <w:rsid w:val="00811682"/>
    <w:rsid w:val="00811FD1"/>
    <w:rsid w:val="0081205A"/>
    <w:rsid w:val="008120D0"/>
    <w:rsid w:val="008121A9"/>
    <w:rsid w:val="00812230"/>
    <w:rsid w:val="008126D6"/>
    <w:rsid w:val="00812B22"/>
    <w:rsid w:val="00812D98"/>
    <w:rsid w:val="00812FA8"/>
    <w:rsid w:val="00813063"/>
    <w:rsid w:val="00813382"/>
    <w:rsid w:val="00813773"/>
    <w:rsid w:val="008137A6"/>
    <w:rsid w:val="00813ACB"/>
    <w:rsid w:val="00813B47"/>
    <w:rsid w:val="00813CD7"/>
    <w:rsid w:val="00813CF4"/>
    <w:rsid w:val="00813DBE"/>
    <w:rsid w:val="00814048"/>
    <w:rsid w:val="008142B5"/>
    <w:rsid w:val="008143B9"/>
    <w:rsid w:val="0081453E"/>
    <w:rsid w:val="00814597"/>
    <w:rsid w:val="008145E6"/>
    <w:rsid w:val="0081467F"/>
    <w:rsid w:val="008148B3"/>
    <w:rsid w:val="00814A32"/>
    <w:rsid w:val="00814C5A"/>
    <w:rsid w:val="00814D3D"/>
    <w:rsid w:val="00814E13"/>
    <w:rsid w:val="00814E76"/>
    <w:rsid w:val="00814E8E"/>
    <w:rsid w:val="00814EE7"/>
    <w:rsid w:val="00814F56"/>
    <w:rsid w:val="0081514E"/>
    <w:rsid w:val="0081537A"/>
    <w:rsid w:val="00815416"/>
    <w:rsid w:val="0081542D"/>
    <w:rsid w:val="0081579D"/>
    <w:rsid w:val="0081588B"/>
    <w:rsid w:val="00815A11"/>
    <w:rsid w:val="00815C4D"/>
    <w:rsid w:val="00815D81"/>
    <w:rsid w:val="00815E0F"/>
    <w:rsid w:val="00816161"/>
    <w:rsid w:val="0081634E"/>
    <w:rsid w:val="008165A1"/>
    <w:rsid w:val="008169AA"/>
    <w:rsid w:val="00816CC1"/>
    <w:rsid w:val="00816DFA"/>
    <w:rsid w:val="00816FE1"/>
    <w:rsid w:val="008170EB"/>
    <w:rsid w:val="0081716D"/>
    <w:rsid w:val="00817298"/>
    <w:rsid w:val="008174B5"/>
    <w:rsid w:val="0081783A"/>
    <w:rsid w:val="008179CD"/>
    <w:rsid w:val="00817E88"/>
    <w:rsid w:val="0082006A"/>
    <w:rsid w:val="00820138"/>
    <w:rsid w:val="0082026C"/>
    <w:rsid w:val="0082053A"/>
    <w:rsid w:val="00820617"/>
    <w:rsid w:val="00820A75"/>
    <w:rsid w:val="00820AFA"/>
    <w:rsid w:val="00820E03"/>
    <w:rsid w:val="00820F01"/>
    <w:rsid w:val="00821043"/>
    <w:rsid w:val="00821135"/>
    <w:rsid w:val="0082184B"/>
    <w:rsid w:val="00821DAD"/>
    <w:rsid w:val="0082200C"/>
    <w:rsid w:val="0082202C"/>
    <w:rsid w:val="0082219B"/>
    <w:rsid w:val="008222C7"/>
    <w:rsid w:val="00822475"/>
    <w:rsid w:val="0082254A"/>
    <w:rsid w:val="00822836"/>
    <w:rsid w:val="00822862"/>
    <w:rsid w:val="00822A1D"/>
    <w:rsid w:val="00822B55"/>
    <w:rsid w:val="00822B9E"/>
    <w:rsid w:val="00822C15"/>
    <w:rsid w:val="00822C32"/>
    <w:rsid w:val="00822DD2"/>
    <w:rsid w:val="00822E66"/>
    <w:rsid w:val="00823049"/>
    <w:rsid w:val="00823249"/>
    <w:rsid w:val="00823380"/>
    <w:rsid w:val="0082342A"/>
    <w:rsid w:val="00823793"/>
    <w:rsid w:val="00823800"/>
    <w:rsid w:val="00823A9A"/>
    <w:rsid w:val="00823AA5"/>
    <w:rsid w:val="00823EAF"/>
    <w:rsid w:val="00823FAE"/>
    <w:rsid w:val="00824389"/>
    <w:rsid w:val="0082441C"/>
    <w:rsid w:val="00824931"/>
    <w:rsid w:val="00824992"/>
    <w:rsid w:val="00824C57"/>
    <w:rsid w:val="00824CC8"/>
    <w:rsid w:val="00824E18"/>
    <w:rsid w:val="00825118"/>
    <w:rsid w:val="00825224"/>
    <w:rsid w:val="008252B8"/>
    <w:rsid w:val="0082540F"/>
    <w:rsid w:val="0082542B"/>
    <w:rsid w:val="00825459"/>
    <w:rsid w:val="008254F0"/>
    <w:rsid w:val="00825618"/>
    <w:rsid w:val="0082565D"/>
    <w:rsid w:val="008258A1"/>
    <w:rsid w:val="00825966"/>
    <w:rsid w:val="00825AC4"/>
    <w:rsid w:val="00825B09"/>
    <w:rsid w:val="00825B11"/>
    <w:rsid w:val="00825D3A"/>
    <w:rsid w:val="00825EC1"/>
    <w:rsid w:val="00825F12"/>
    <w:rsid w:val="00825F73"/>
    <w:rsid w:val="00826503"/>
    <w:rsid w:val="00826657"/>
    <w:rsid w:val="00826779"/>
    <w:rsid w:val="00826AA5"/>
    <w:rsid w:val="00826BF5"/>
    <w:rsid w:val="00826C7C"/>
    <w:rsid w:val="00826DC9"/>
    <w:rsid w:val="00826FC8"/>
    <w:rsid w:val="008270F7"/>
    <w:rsid w:val="00827113"/>
    <w:rsid w:val="008272A4"/>
    <w:rsid w:val="008275A5"/>
    <w:rsid w:val="00827643"/>
    <w:rsid w:val="008277E2"/>
    <w:rsid w:val="00827943"/>
    <w:rsid w:val="00827D8F"/>
    <w:rsid w:val="00827D96"/>
    <w:rsid w:val="00827DE9"/>
    <w:rsid w:val="00827E24"/>
    <w:rsid w:val="00827FB4"/>
    <w:rsid w:val="00827FBB"/>
    <w:rsid w:val="0083027B"/>
    <w:rsid w:val="00830465"/>
    <w:rsid w:val="008304E6"/>
    <w:rsid w:val="0083059F"/>
    <w:rsid w:val="008305A2"/>
    <w:rsid w:val="0083063D"/>
    <w:rsid w:val="0083074D"/>
    <w:rsid w:val="00830770"/>
    <w:rsid w:val="00830801"/>
    <w:rsid w:val="0083085B"/>
    <w:rsid w:val="00830A51"/>
    <w:rsid w:val="00830B91"/>
    <w:rsid w:val="00830BE1"/>
    <w:rsid w:val="00830C47"/>
    <w:rsid w:val="00830DF0"/>
    <w:rsid w:val="00831373"/>
    <w:rsid w:val="00831529"/>
    <w:rsid w:val="00831704"/>
    <w:rsid w:val="00831738"/>
    <w:rsid w:val="00831853"/>
    <w:rsid w:val="0083188B"/>
    <w:rsid w:val="008318E8"/>
    <w:rsid w:val="008318FD"/>
    <w:rsid w:val="00831CE3"/>
    <w:rsid w:val="00831F79"/>
    <w:rsid w:val="00832091"/>
    <w:rsid w:val="00832505"/>
    <w:rsid w:val="0083260C"/>
    <w:rsid w:val="0083274C"/>
    <w:rsid w:val="008327B2"/>
    <w:rsid w:val="00832847"/>
    <w:rsid w:val="00832A04"/>
    <w:rsid w:val="00832AE1"/>
    <w:rsid w:val="00832BC0"/>
    <w:rsid w:val="00832C0D"/>
    <w:rsid w:val="00832D4E"/>
    <w:rsid w:val="00833243"/>
    <w:rsid w:val="008332A4"/>
    <w:rsid w:val="008332C2"/>
    <w:rsid w:val="00833355"/>
    <w:rsid w:val="0083340F"/>
    <w:rsid w:val="0083359E"/>
    <w:rsid w:val="00833A9B"/>
    <w:rsid w:val="00833D41"/>
    <w:rsid w:val="00834054"/>
    <w:rsid w:val="0083405A"/>
    <w:rsid w:val="00834076"/>
    <w:rsid w:val="0083408F"/>
    <w:rsid w:val="0083422F"/>
    <w:rsid w:val="008344E9"/>
    <w:rsid w:val="0083474E"/>
    <w:rsid w:val="0083476D"/>
    <w:rsid w:val="0083492B"/>
    <w:rsid w:val="008349A3"/>
    <w:rsid w:val="00834A8A"/>
    <w:rsid w:val="00834F14"/>
    <w:rsid w:val="00835003"/>
    <w:rsid w:val="00835240"/>
    <w:rsid w:val="00835252"/>
    <w:rsid w:val="0083526C"/>
    <w:rsid w:val="008355C1"/>
    <w:rsid w:val="008357B7"/>
    <w:rsid w:val="008358BD"/>
    <w:rsid w:val="008359C5"/>
    <w:rsid w:val="00835A24"/>
    <w:rsid w:val="00835B3A"/>
    <w:rsid w:val="00835CD4"/>
    <w:rsid w:val="00835D25"/>
    <w:rsid w:val="00835FDE"/>
    <w:rsid w:val="00836146"/>
    <w:rsid w:val="00836318"/>
    <w:rsid w:val="00836506"/>
    <w:rsid w:val="00836726"/>
    <w:rsid w:val="008367F1"/>
    <w:rsid w:val="0083723A"/>
    <w:rsid w:val="0083739B"/>
    <w:rsid w:val="0083777E"/>
    <w:rsid w:val="00837817"/>
    <w:rsid w:val="00837992"/>
    <w:rsid w:val="00837A3F"/>
    <w:rsid w:val="00837B8B"/>
    <w:rsid w:val="00837DB3"/>
    <w:rsid w:val="00837DB5"/>
    <w:rsid w:val="008403DA"/>
    <w:rsid w:val="0084048E"/>
    <w:rsid w:val="00840705"/>
    <w:rsid w:val="008407D3"/>
    <w:rsid w:val="008409FF"/>
    <w:rsid w:val="00840A0C"/>
    <w:rsid w:val="00840A6F"/>
    <w:rsid w:val="00840DF9"/>
    <w:rsid w:val="00840EAF"/>
    <w:rsid w:val="008410AA"/>
    <w:rsid w:val="008411BB"/>
    <w:rsid w:val="00841355"/>
    <w:rsid w:val="0084163A"/>
    <w:rsid w:val="0084163F"/>
    <w:rsid w:val="008416D8"/>
    <w:rsid w:val="00841778"/>
    <w:rsid w:val="00841B77"/>
    <w:rsid w:val="00841CBB"/>
    <w:rsid w:val="00842362"/>
    <w:rsid w:val="0084239D"/>
    <w:rsid w:val="00842402"/>
    <w:rsid w:val="00842491"/>
    <w:rsid w:val="00842727"/>
    <w:rsid w:val="00842B31"/>
    <w:rsid w:val="00842CEF"/>
    <w:rsid w:val="00842E7F"/>
    <w:rsid w:val="00842EE2"/>
    <w:rsid w:val="0084306A"/>
    <w:rsid w:val="0084311A"/>
    <w:rsid w:val="008431A3"/>
    <w:rsid w:val="00843229"/>
    <w:rsid w:val="00843246"/>
    <w:rsid w:val="0084335B"/>
    <w:rsid w:val="008433C7"/>
    <w:rsid w:val="00843476"/>
    <w:rsid w:val="00843696"/>
    <w:rsid w:val="0084388E"/>
    <w:rsid w:val="00843EC3"/>
    <w:rsid w:val="00843EC8"/>
    <w:rsid w:val="00844098"/>
    <w:rsid w:val="008440CE"/>
    <w:rsid w:val="00844254"/>
    <w:rsid w:val="00844258"/>
    <w:rsid w:val="008443CE"/>
    <w:rsid w:val="008444FA"/>
    <w:rsid w:val="00844596"/>
    <w:rsid w:val="00844764"/>
    <w:rsid w:val="008447E2"/>
    <w:rsid w:val="0084484B"/>
    <w:rsid w:val="00844A1D"/>
    <w:rsid w:val="00844C4A"/>
    <w:rsid w:val="00844CF7"/>
    <w:rsid w:val="00844E85"/>
    <w:rsid w:val="00844F70"/>
    <w:rsid w:val="00845123"/>
    <w:rsid w:val="0084521D"/>
    <w:rsid w:val="00845397"/>
    <w:rsid w:val="008455EE"/>
    <w:rsid w:val="00845676"/>
    <w:rsid w:val="008456E9"/>
    <w:rsid w:val="00845782"/>
    <w:rsid w:val="008458D7"/>
    <w:rsid w:val="0084593C"/>
    <w:rsid w:val="00845A36"/>
    <w:rsid w:val="00845C65"/>
    <w:rsid w:val="00845CA9"/>
    <w:rsid w:val="00845D02"/>
    <w:rsid w:val="00845D7F"/>
    <w:rsid w:val="00845F0E"/>
    <w:rsid w:val="00846275"/>
    <w:rsid w:val="008463E1"/>
    <w:rsid w:val="00846547"/>
    <w:rsid w:val="008465CC"/>
    <w:rsid w:val="00846713"/>
    <w:rsid w:val="008467C7"/>
    <w:rsid w:val="008469BE"/>
    <w:rsid w:val="00846B0A"/>
    <w:rsid w:val="00846B18"/>
    <w:rsid w:val="00846B6F"/>
    <w:rsid w:val="00846E7A"/>
    <w:rsid w:val="0084706A"/>
    <w:rsid w:val="008470E1"/>
    <w:rsid w:val="008470F3"/>
    <w:rsid w:val="0084713E"/>
    <w:rsid w:val="008472EF"/>
    <w:rsid w:val="008472FD"/>
    <w:rsid w:val="008478DF"/>
    <w:rsid w:val="008478EB"/>
    <w:rsid w:val="008478F5"/>
    <w:rsid w:val="008479DE"/>
    <w:rsid w:val="008479F1"/>
    <w:rsid w:val="00847D23"/>
    <w:rsid w:val="00847DC2"/>
    <w:rsid w:val="0085007F"/>
    <w:rsid w:val="008500E6"/>
    <w:rsid w:val="0085023E"/>
    <w:rsid w:val="00850245"/>
    <w:rsid w:val="008502F6"/>
    <w:rsid w:val="00850618"/>
    <w:rsid w:val="00850766"/>
    <w:rsid w:val="0085078A"/>
    <w:rsid w:val="008507F8"/>
    <w:rsid w:val="00850AFF"/>
    <w:rsid w:val="0085143C"/>
    <w:rsid w:val="00851497"/>
    <w:rsid w:val="008515AA"/>
    <w:rsid w:val="00851697"/>
    <w:rsid w:val="008518A6"/>
    <w:rsid w:val="00851A5C"/>
    <w:rsid w:val="00851B96"/>
    <w:rsid w:val="00851EC3"/>
    <w:rsid w:val="008522FC"/>
    <w:rsid w:val="0085253D"/>
    <w:rsid w:val="0085298E"/>
    <w:rsid w:val="00852A3B"/>
    <w:rsid w:val="00852BA5"/>
    <w:rsid w:val="00852C92"/>
    <w:rsid w:val="00852EDF"/>
    <w:rsid w:val="00853225"/>
    <w:rsid w:val="00853254"/>
    <w:rsid w:val="008533FD"/>
    <w:rsid w:val="00853456"/>
    <w:rsid w:val="00853974"/>
    <w:rsid w:val="00853A6C"/>
    <w:rsid w:val="00853D09"/>
    <w:rsid w:val="00853E61"/>
    <w:rsid w:val="0085414A"/>
    <w:rsid w:val="008541D7"/>
    <w:rsid w:val="00854205"/>
    <w:rsid w:val="008543E7"/>
    <w:rsid w:val="008547CD"/>
    <w:rsid w:val="0085499E"/>
    <w:rsid w:val="008549C0"/>
    <w:rsid w:val="008549CE"/>
    <w:rsid w:val="00854A38"/>
    <w:rsid w:val="00854C48"/>
    <w:rsid w:val="00855089"/>
    <w:rsid w:val="00855126"/>
    <w:rsid w:val="0085513F"/>
    <w:rsid w:val="00855151"/>
    <w:rsid w:val="008556A7"/>
    <w:rsid w:val="008556F9"/>
    <w:rsid w:val="008557EC"/>
    <w:rsid w:val="00855834"/>
    <w:rsid w:val="00855A20"/>
    <w:rsid w:val="00855E4C"/>
    <w:rsid w:val="00856387"/>
    <w:rsid w:val="008565E7"/>
    <w:rsid w:val="00856731"/>
    <w:rsid w:val="0085674B"/>
    <w:rsid w:val="00856774"/>
    <w:rsid w:val="00856921"/>
    <w:rsid w:val="00856C18"/>
    <w:rsid w:val="00856E89"/>
    <w:rsid w:val="00857160"/>
    <w:rsid w:val="008572CC"/>
    <w:rsid w:val="008574FC"/>
    <w:rsid w:val="00857588"/>
    <w:rsid w:val="00857657"/>
    <w:rsid w:val="0085799C"/>
    <w:rsid w:val="00857F4A"/>
    <w:rsid w:val="00857F4F"/>
    <w:rsid w:val="00857FA5"/>
    <w:rsid w:val="00857FAF"/>
    <w:rsid w:val="0086011B"/>
    <w:rsid w:val="008601BB"/>
    <w:rsid w:val="008601F4"/>
    <w:rsid w:val="00860570"/>
    <w:rsid w:val="0086057B"/>
    <w:rsid w:val="008608B0"/>
    <w:rsid w:val="00860C41"/>
    <w:rsid w:val="00860CD6"/>
    <w:rsid w:val="00860F29"/>
    <w:rsid w:val="0086116F"/>
    <w:rsid w:val="008612B5"/>
    <w:rsid w:val="008612CF"/>
    <w:rsid w:val="008613D1"/>
    <w:rsid w:val="00861488"/>
    <w:rsid w:val="00861600"/>
    <w:rsid w:val="0086160B"/>
    <w:rsid w:val="008617A9"/>
    <w:rsid w:val="00861B39"/>
    <w:rsid w:val="00861B91"/>
    <w:rsid w:val="00861D73"/>
    <w:rsid w:val="00861F51"/>
    <w:rsid w:val="00862349"/>
    <w:rsid w:val="0086250F"/>
    <w:rsid w:val="008628EA"/>
    <w:rsid w:val="00862999"/>
    <w:rsid w:val="00862D17"/>
    <w:rsid w:val="00862F6A"/>
    <w:rsid w:val="00863105"/>
    <w:rsid w:val="0086324C"/>
    <w:rsid w:val="0086325D"/>
    <w:rsid w:val="0086357D"/>
    <w:rsid w:val="008637B0"/>
    <w:rsid w:val="0086385B"/>
    <w:rsid w:val="00863B82"/>
    <w:rsid w:val="00863C03"/>
    <w:rsid w:val="00863C97"/>
    <w:rsid w:val="00863DA8"/>
    <w:rsid w:val="00863EC5"/>
    <w:rsid w:val="00863F07"/>
    <w:rsid w:val="008641A8"/>
    <w:rsid w:val="00864302"/>
    <w:rsid w:val="0086495A"/>
    <w:rsid w:val="00864DFB"/>
    <w:rsid w:val="00864E6A"/>
    <w:rsid w:val="00864FCB"/>
    <w:rsid w:val="0086516C"/>
    <w:rsid w:val="0086535D"/>
    <w:rsid w:val="00865491"/>
    <w:rsid w:val="008654E2"/>
    <w:rsid w:val="00865760"/>
    <w:rsid w:val="00865809"/>
    <w:rsid w:val="00865B45"/>
    <w:rsid w:val="00865C3B"/>
    <w:rsid w:val="00865C4B"/>
    <w:rsid w:val="0086601B"/>
    <w:rsid w:val="008661C7"/>
    <w:rsid w:val="0086625D"/>
    <w:rsid w:val="00866306"/>
    <w:rsid w:val="00866371"/>
    <w:rsid w:val="00866564"/>
    <w:rsid w:val="008665C9"/>
    <w:rsid w:val="00866620"/>
    <w:rsid w:val="008666B2"/>
    <w:rsid w:val="00866769"/>
    <w:rsid w:val="00866C59"/>
    <w:rsid w:val="00866E21"/>
    <w:rsid w:val="00866F30"/>
    <w:rsid w:val="00866FA2"/>
    <w:rsid w:val="0086709D"/>
    <w:rsid w:val="00867159"/>
    <w:rsid w:val="00867252"/>
    <w:rsid w:val="008674FF"/>
    <w:rsid w:val="0086767D"/>
    <w:rsid w:val="008676B3"/>
    <w:rsid w:val="008676D6"/>
    <w:rsid w:val="008677A2"/>
    <w:rsid w:val="00867891"/>
    <w:rsid w:val="00867A9A"/>
    <w:rsid w:val="00867AA1"/>
    <w:rsid w:val="00870043"/>
    <w:rsid w:val="008700DA"/>
    <w:rsid w:val="00870154"/>
    <w:rsid w:val="00870375"/>
    <w:rsid w:val="008706FB"/>
    <w:rsid w:val="0087071C"/>
    <w:rsid w:val="0087073F"/>
    <w:rsid w:val="008707A7"/>
    <w:rsid w:val="00870B05"/>
    <w:rsid w:val="00870B25"/>
    <w:rsid w:val="00871083"/>
    <w:rsid w:val="008710CF"/>
    <w:rsid w:val="008711F9"/>
    <w:rsid w:val="008716A1"/>
    <w:rsid w:val="00871920"/>
    <w:rsid w:val="00871A3D"/>
    <w:rsid w:val="00871A77"/>
    <w:rsid w:val="00871B5F"/>
    <w:rsid w:val="00871E0D"/>
    <w:rsid w:val="00871E99"/>
    <w:rsid w:val="00871FA0"/>
    <w:rsid w:val="00872016"/>
    <w:rsid w:val="0087202D"/>
    <w:rsid w:val="0087202E"/>
    <w:rsid w:val="00872058"/>
    <w:rsid w:val="00872484"/>
    <w:rsid w:val="008724EF"/>
    <w:rsid w:val="008724F3"/>
    <w:rsid w:val="00872673"/>
    <w:rsid w:val="00872D04"/>
    <w:rsid w:val="00872F83"/>
    <w:rsid w:val="00872FAA"/>
    <w:rsid w:val="00873063"/>
    <w:rsid w:val="008730DA"/>
    <w:rsid w:val="0087317F"/>
    <w:rsid w:val="008732C5"/>
    <w:rsid w:val="0087335B"/>
    <w:rsid w:val="0087345E"/>
    <w:rsid w:val="008735B3"/>
    <w:rsid w:val="00873620"/>
    <w:rsid w:val="00873696"/>
    <w:rsid w:val="00873763"/>
    <w:rsid w:val="00873C79"/>
    <w:rsid w:val="00873D65"/>
    <w:rsid w:val="00873DF5"/>
    <w:rsid w:val="00874018"/>
    <w:rsid w:val="008740BE"/>
    <w:rsid w:val="00874231"/>
    <w:rsid w:val="0087429D"/>
    <w:rsid w:val="00874804"/>
    <w:rsid w:val="008748AB"/>
    <w:rsid w:val="00874C34"/>
    <w:rsid w:val="00874EEC"/>
    <w:rsid w:val="008750C8"/>
    <w:rsid w:val="00875118"/>
    <w:rsid w:val="008751DB"/>
    <w:rsid w:val="0087521F"/>
    <w:rsid w:val="00875263"/>
    <w:rsid w:val="0087534F"/>
    <w:rsid w:val="00875490"/>
    <w:rsid w:val="00875523"/>
    <w:rsid w:val="0087555D"/>
    <w:rsid w:val="008755D4"/>
    <w:rsid w:val="00875B24"/>
    <w:rsid w:val="00875B31"/>
    <w:rsid w:val="00875BE9"/>
    <w:rsid w:val="00875D77"/>
    <w:rsid w:val="00875DE0"/>
    <w:rsid w:val="00875F95"/>
    <w:rsid w:val="00876090"/>
    <w:rsid w:val="008760E3"/>
    <w:rsid w:val="0087648B"/>
    <w:rsid w:val="00876524"/>
    <w:rsid w:val="0087658B"/>
    <w:rsid w:val="00876746"/>
    <w:rsid w:val="0087693D"/>
    <w:rsid w:val="00876B91"/>
    <w:rsid w:val="00876D42"/>
    <w:rsid w:val="008772D9"/>
    <w:rsid w:val="008778F3"/>
    <w:rsid w:val="00877C0F"/>
    <w:rsid w:val="00877C66"/>
    <w:rsid w:val="00877FA3"/>
    <w:rsid w:val="00877FE2"/>
    <w:rsid w:val="0088018B"/>
    <w:rsid w:val="008802AB"/>
    <w:rsid w:val="0088049F"/>
    <w:rsid w:val="00880608"/>
    <w:rsid w:val="008806D0"/>
    <w:rsid w:val="00880714"/>
    <w:rsid w:val="008809A8"/>
    <w:rsid w:val="00880B7B"/>
    <w:rsid w:val="00880E58"/>
    <w:rsid w:val="00880FD0"/>
    <w:rsid w:val="00880FF6"/>
    <w:rsid w:val="008810EF"/>
    <w:rsid w:val="0088120D"/>
    <w:rsid w:val="008817C5"/>
    <w:rsid w:val="00881810"/>
    <w:rsid w:val="00881ADD"/>
    <w:rsid w:val="00881D21"/>
    <w:rsid w:val="0088219A"/>
    <w:rsid w:val="00882205"/>
    <w:rsid w:val="00882252"/>
    <w:rsid w:val="00882628"/>
    <w:rsid w:val="00882684"/>
    <w:rsid w:val="0088276A"/>
    <w:rsid w:val="00882785"/>
    <w:rsid w:val="00882832"/>
    <w:rsid w:val="008829E8"/>
    <w:rsid w:val="00882A05"/>
    <w:rsid w:val="00882E30"/>
    <w:rsid w:val="00882F2D"/>
    <w:rsid w:val="00883269"/>
    <w:rsid w:val="0088363D"/>
    <w:rsid w:val="008836A9"/>
    <w:rsid w:val="0088379B"/>
    <w:rsid w:val="008838A4"/>
    <w:rsid w:val="00883949"/>
    <w:rsid w:val="00883A2F"/>
    <w:rsid w:val="00883A3E"/>
    <w:rsid w:val="00883CA8"/>
    <w:rsid w:val="00883E60"/>
    <w:rsid w:val="00883E8A"/>
    <w:rsid w:val="00883F28"/>
    <w:rsid w:val="00883F3E"/>
    <w:rsid w:val="008840C1"/>
    <w:rsid w:val="008841B9"/>
    <w:rsid w:val="00884237"/>
    <w:rsid w:val="0088453F"/>
    <w:rsid w:val="008849F7"/>
    <w:rsid w:val="00884B0C"/>
    <w:rsid w:val="00884B74"/>
    <w:rsid w:val="00884E38"/>
    <w:rsid w:val="00884E9D"/>
    <w:rsid w:val="008853CD"/>
    <w:rsid w:val="00885CD6"/>
    <w:rsid w:val="00885DFD"/>
    <w:rsid w:val="00885E70"/>
    <w:rsid w:val="00886432"/>
    <w:rsid w:val="00886726"/>
    <w:rsid w:val="008868DC"/>
    <w:rsid w:val="00886B00"/>
    <w:rsid w:val="00886BE5"/>
    <w:rsid w:val="00886CB9"/>
    <w:rsid w:val="00886D15"/>
    <w:rsid w:val="00886EC0"/>
    <w:rsid w:val="00886F9D"/>
    <w:rsid w:val="0088729A"/>
    <w:rsid w:val="00887488"/>
    <w:rsid w:val="008878F6"/>
    <w:rsid w:val="00887922"/>
    <w:rsid w:val="00887927"/>
    <w:rsid w:val="00887BE4"/>
    <w:rsid w:val="00887C7E"/>
    <w:rsid w:val="0089028A"/>
    <w:rsid w:val="008903E9"/>
    <w:rsid w:val="00890649"/>
    <w:rsid w:val="00890843"/>
    <w:rsid w:val="00890A22"/>
    <w:rsid w:val="00890B1F"/>
    <w:rsid w:val="00890CDE"/>
    <w:rsid w:val="00890E33"/>
    <w:rsid w:val="008911C0"/>
    <w:rsid w:val="008912BC"/>
    <w:rsid w:val="00891494"/>
    <w:rsid w:val="00891510"/>
    <w:rsid w:val="00891566"/>
    <w:rsid w:val="008916A6"/>
    <w:rsid w:val="00891B8B"/>
    <w:rsid w:val="00891D8E"/>
    <w:rsid w:val="00891EAA"/>
    <w:rsid w:val="0089250D"/>
    <w:rsid w:val="0089263B"/>
    <w:rsid w:val="00892727"/>
    <w:rsid w:val="008927A0"/>
    <w:rsid w:val="008927B0"/>
    <w:rsid w:val="0089281E"/>
    <w:rsid w:val="0089296A"/>
    <w:rsid w:val="00892A98"/>
    <w:rsid w:val="00892E4C"/>
    <w:rsid w:val="008930E6"/>
    <w:rsid w:val="008931B1"/>
    <w:rsid w:val="00893201"/>
    <w:rsid w:val="0089331C"/>
    <w:rsid w:val="00893976"/>
    <w:rsid w:val="008939D5"/>
    <w:rsid w:val="00893B7D"/>
    <w:rsid w:val="00894033"/>
    <w:rsid w:val="0089418F"/>
    <w:rsid w:val="008941CC"/>
    <w:rsid w:val="008941DA"/>
    <w:rsid w:val="00894345"/>
    <w:rsid w:val="00894720"/>
    <w:rsid w:val="008949D1"/>
    <w:rsid w:val="008949F9"/>
    <w:rsid w:val="008949FF"/>
    <w:rsid w:val="00894B5A"/>
    <w:rsid w:val="00894C68"/>
    <w:rsid w:val="00894C88"/>
    <w:rsid w:val="00894D96"/>
    <w:rsid w:val="00895033"/>
    <w:rsid w:val="00895078"/>
    <w:rsid w:val="0089524E"/>
    <w:rsid w:val="008954F2"/>
    <w:rsid w:val="0089566B"/>
    <w:rsid w:val="00895738"/>
    <w:rsid w:val="00895CAF"/>
    <w:rsid w:val="00895CCD"/>
    <w:rsid w:val="00895EE7"/>
    <w:rsid w:val="00895F74"/>
    <w:rsid w:val="0089609D"/>
    <w:rsid w:val="008962D3"/>
    <w:rsid w:val="008962D4"/>
    <w:rsid w:val="00896427"/>
    <w:rsid w:val="00896488"/>
    <w:rsid w:val="00896B75"/>
    <w:rsid w:val="00896C07"/>
    <w:rsid w:val="00896E4E"/>
    <w:rsid w:val="0089711D"/>
    <w:rsid w:val="00897182"/>
    <w:rsid w:val="008971DA"/>
    <w:rsid w:val="0089721C"/>
    <w:rsid w:val="00897253"/>
    <w:rsid w:val="0089742E"/>
    <w:rsid w:val="0089760F"/>
    <w:rsid w:val="00897738"/>
    <w:rsid w:val="0089775D"/>
    <w:rsid w:val="008977FF"/>
    <w:rsid w:val="008979A0"/>
    <w:rsid w:val="00897C3C"/>
    <w:rsid w:val="00897EC2"/>
    <w:rsid w:val="00897EDD"/>
    <w:rsid w:val="00897F04"/>
    <w:rsid w:val="008A00C9"/>
    <w:rsid w:val="008A0113"/>
    <w:rsid w:val="008A01D3"/>
    <w:rsid w:val="008A0387"/>
    <w:rsid w:val="008A03C0"/>
    <w:rsid w:val="008A0445"/>
    <w:rsid w:val="008A055F"/>
    <w:rsid w:val="008A0712"/>
    <w:rsid w:val="008A0A8D"/>
    <w:rsid w:val="008A0AB3"/>
    <w:rsid w:val="008A0AB6"/>
    <w:rsid w:val="008A0B6E"/>
    <w:rsid w:val="008A0BB3"/>
    <w:rsid w:val="008A10BC"/>
    <w:rsid w:val="008A11D3"/>
    <w:rsid w:val="008A11EE"/>
    <w:rsid w:val="008A141E"/>
    <w:rsid w:val="008A14E5"/>
    <w:rsid w:val="008A151E"/>
    <w:rsid w:val="008A1582"/>
    <w:rsid w:val="008A15F4"/>
    <w:rsid w:val="008A16BE"/>
    <w:rsid w:val="008A173B"/>
    <w:rsid w:val="008A1813"/>
    <w:rsid w:val="008A1906"/>
    <w:rsid w:val="008A19EF"/>
    <w:rsid w:val="008A1A6E"/>
    <w:rsid w:val="008A1BAA"/>
    <w:rsid w:val="008A1C5A"/>
    <w:rsid w:val="008A1CC8"/>
    <w:rsid w:val="008A1F85"/>
    <w:rsid w:val="008A1FBA"/>
    <w:rsid w:val="008A2455"/>
    <w:rsid w:val="008A25EA"/>
    <w:rsid w:val="008A2906"/>
    <w:rsid w:val="008A2984"/>
    <w:rsid w:val="008A2E5D"/>
    <w:rsid w:val="008A2EEF"/>
    <w:rsid w:val="008A3176"/>
    <w:rsid w:val="008A31AD"/>
    <w:rsid w:val="008A349E"/>
    <w:rsid w:val="008A378B"/>
    <w:rsid w:val="008A37EC"/>
    <w:rsid w:val="008A380A"/>
    <w:rsid w:val="008A39ED"/>
    <w:rsid w:val="008A3DAE"/>
    <w:rsid w:val="008A3FE4"/>
    <w:rsid w:val="008A40E7"/>
    <w:rsid w:val="008A4335"/>
    <w:rsid w:val="008A453F"/>
    <w:rsid w:val="008A45AC"/>
    <w:rsid w:val="008A48A1"/>
    <w:rsid w:val="008A4927"/>
    <w:rsid w:val="008A4B1E"/>
    <w:rsid w:val="008A4E68"/>
    <w:rsid w:val="008A5069"/>
    <w:rsid w:val="008A51D1"/>
    <w:rsid w:val="008A548C"/>
    <w:rsid w:val="008A58A4"/>
    <w:rsid w:val="008A5942"/>
    <w:rsid w:val="008A5C21"/>
    <w:rsid w:val="008A5D8E"/>
    <w:rsid w:val="008A62B4"/>
    <w:rsid w:val="008A6663"/>
    <w:rsid w:val="008A67B5"/>
    <w:rsid w:val="008A67C4"/>
    <w:rsid w:val="008A6BE0"/>
    <w:rsid w:val="008A6C69"/>
    <w:rsid w:val="008A6D99"/>
    <w:rsid w:val="008A6DF1"/>
    <w:rsid w:val="008A7219"/>
    <w:rsid w:val="008A72BF"/>
    <w:rsid w:val="008A7312"/>
    <w:rsid w:val="008A73E2"/>
    <w:rsid w:val="008A7529"/>
    <w:rsid w:val="008A759C"/>
    <w:rsid w:val="008A7E02"/>
    <w:rsid w:val="008A7EA0"/>
    <w:rsid w:val="008B01CC"/>
    <w:rsid w:val="008B0262"/>
    <w:rsid w:val="008B0383"/>
    <w:rsid w:val="008B07EE"/>
    <w:rsid w:val="008B081A"/>
    <w:rsid w:val="008B0820"/>
    <w:rsid w:val="008B0B2B"/>
    <w:rsid w:val="008B0C71"/>
    <w:rsid w:val="008B0D36"/>
    <w:rsid w:val="008B0DFF"/>
    <w:rsid w:val="008B0E90"/>
    <w:rsid w:val="008B11C6"/>
    <w:rsid w:val="008B11FB"/>
    <w:rsid w:val="008B130A"/>
    <w:rsid w:val="008B14B6"/>
    <w:rsid w:val="008B1785"/>
    <w:rsid w:val="008B17AA"/>
    <w:rsid w:val="008B180D"/>
    <w:rsid w:val="008B1B9E"/>
    <w:rsid w:val="008B1CEF"/>
    <w:rsid w:val="008B1EA9"/>
    <w:rsid w:val="008B21C3"/>
    <w:rsid w:val="008B22C9"/>
    <w:rsid w:val="008B237C"/>
    <w:rsid w:val="008B24E3"/>
    <w:rsid w:val="008B2E1E"/>
    <w:rsid w:val="008B3084"/>
    <w:rsid w:val="008B3207"/>
    <w:rsid w:val="008B33BF"/>
    <w:rsid w:val="008B33CB"/>
    <w:rsid w:val="008B36E6"/>
    <w:rsid w:val="008B3888"/>
    <w:rsid w:val="008B3AD5"/>
    <w:rsid w:val="008B3D06"/>
    <w:rsid w:val="008B3DE7"/>
    <w:rsid w:val="008B3FB3"/>
    <w:rsid w:val="008B4034"/>
    <w:rsid w:val="008B40E4"/>
    <w:rsid w:val="008B423D"/>
    <w:rsid w:val="008B4395"/>
    <w:rsid w:val="008B43FD"/>
    <w:rsid w:val="008B4459"/>
    <w:rsid w:val="008B44B0"/>
    <w:rsid w:val="008B4749"/>
    <w:rsid w:val="008B47FE"/>
    <w:rsid w:val="008B4835"/>
    <w:rsid w:val="008B4843"/>
    <w:rsid w:val="008B48F0"/>
    <w:rsid w:val="008B492A"/>
    <w:rsid w:val="008B49D9"/>
    <w:rsid w:val="008B513D"/>
    <w:rsid w:val="008B524F"/>
    <w:rsid w:val="008B529D"/>
    <w:rsid w:val="008B560D"/>
    <w:rsid w:val="008B5781"/>
    <w:rsid w:val="008B588A"/>
    <w:rsid w:val="008B5912"/>
    <w:rsid w:val="008B59B4"/>
    <w:rsid w:val="008B5A4A"/>
    <w:rsid w:val="008B5AD1"/>
    <w:rsid w:val="008B5E97"/>
    <w:rsid w:val="008B5FCE"/>
    <w:rsid w:val="008B60E8"/>
    <w:rsid w:val="008B6455"/>
    <w:rsid w:val="008B6845"/>
    <w:rsid w:val="008B69EA"/>
    <w:rsid w:val="008B69F7"/>
    <w:rsid w:val="008B6AB7"/>
    <w:rsid w:val="008B6AE3"/>
    <w:rsid w:val="008B6D51"/>
    <w:rsid w:val="008B6ECB"/>
    <w:rsid w:val="008B6F0F"/>
    <w:rsid w:val="008B72A7"/>
    <w:rsid w:val="008B7420"/>
    <w:rsid w:val="008B7526"/>
    <w:rsid w:val="008B79CD"/>
    <w:rsid w:val="008B7B3E"/>
    <w:rsid w:val="008B7D40"/>
    <w:rsid w:val="008B7E01"/>
    <w:rsid w:val="008B7E6E"/>
    <w:rsid w:val="008B7F0B"/>
    <w:rsid w:val="008C0052"/>
    <w:rsid w:val="008C0152"/>
    <w:rsid w:val="008C0310"/>
    <w:rsid w:val="008C0470"/>
    <w:rsid w:val="008C0736"/>
    <w:rsid w:val="008C082A"/>
    <w:rsid w:val="008C0913"/>
    <w:rsid w:val="008C0B94"/>
    <w:rsid w:val="008C0D48"/>
    <w:rsid w:val="008C0E24"/>
    <w:rsid w:val="008C0FD9"/>
    <w:rsid w:val="008C1216"/>
    <w:rsid w:val="008C1286"/>
    <w:rsid w:val="008C1763"/>
    <w:rsid w:val="008C190E"/>
    <w:rsid w:val="008C1B3C"/>
    <w:rsid w:val="008C1CDF"/>
    <w:rsid w:val="008C1DDE"/>
    <w:rsid w:val="008C1E97"/>
    <w:rsid w:val="008C2111"/>
    <w:rsid w:val="008C217D"/>
    <w:rsid w:val="008C21A1"/>
    <w:rsid w:val="008C2323"/>
    <w:rsid w:val="008C24F8"/>
    <w:rsid w:val="008C26F1"/>
    <w:rsid w:val="008C2775"/>
    <w:rsid w:val="008C29DD"/>
    <w:rsid w:val="008C31A3"/>
    <w:rsid w:val="008C31DB"/>
    <w:rsid w:val="008C31E3"/>
    <w:rsid w:val="008C3282"/>
    <w:rsid w:val="008C32D1"/>
    <w:rsid w:val="008C32EA"/>
    <w:rsid w:val="008C3474"/>
    <w:rsid w:val="008C351A"/>
    <w:rsid w:val="008C3657"/>
    <w:rsid w:val="008C37B3"/>
    <w:rsid w:val="008C3831"/>
    <w:rsid w:val="008C3892"/>
    <w:rsid w:val="008C3BC4"/>
    <w:rsid w:val="008C3BE0"/>
    <w:rsid w:val="008C3FE1"/>
    <w:rsid w:val="008C42B7"/>
    <w:rsid w:val="008C46DA"/>
    <w:rsid w:val="008C4A1D"/>
    <w:rsid w:val="008C4B08"/>
    <w:rsid w:val="008C4B6C"/>
    <w:rsid w:val="008C4D75"/>
    <w:rsid w:val="008C4EA1"/>
    <w:rsid w:val="008C55A7"/>
    <w:rsid w:val="008C55E1"/>
    <w:rsid w:val="008C56C6"/>
    <w:rsid w:val="008C5782"/>
    <w:rsid w:val="008C58CA"/>
    <w:rsid w:val="008C58FA"/>
    <w:rsid w:val="008C58FF"/>
    <w:rsid w:val="008C59EE"/>
    <w:rsid w:val="008C5A58"/>
    <w:rsid w:val="008C5A74"/>
    <w:rsid w:val="008C5B61"/>
    <w:rsid w:val="008C5C54"/>
    <w:rsid w:val="008C5C5C"/>
    <w:rsid w:val="008C5DD4"/>
    <w:rsid w:val="008C5DEB"/>
    <w:rsid w:val="008C5E4E"/>
    <w:rsid w:val="008C5EFF"/>
    <w:rsid w:val="008C5F2E"/>
    <w:rsid w:val="008C5F60"/>
    <w:rsid w:val="008C61C8"/>
    <w:rsid w:val="008C6233"/>
    <w:rsid w:val="008C6258"/>
    <w:rsid w:val="008C6363"/>
    <w:rsid w:val="008C664B"/>
    <w:rsid w:val="008C671C"/>
    <w:rsid w:val="008C6771"/>
    <w:rsid w:val="008C6982"/>
    <w:rsid w:val="008C69E0"/>
    <w:rsid w:val="008C6CAC"/>
    <w:rsid w:val="008C6DF5"/>
    <w:rsid w:val="008C6E54"/>
    <w:rsid w:val="008C6F10"/>
    <w:rsid w:val="008C710D"/>
    <w:rsid w:val="008C7273"/>
    <w:rsid w:val="008C759E"/>
    <w:rsid w:val="008C7985"/>
    <w:rsid w:val="008C7A97"/>
    <w:rsid w:val="008C7DBC"/>
    <w:rsid w:val="008D00E2"/>
    <w:rsid w:val="008D01EF"/>
    <w:rsid w:val="008D03E9"/>
    <w:rsid w:val="008D03F8"/>
    <w:rsid w:val="008D052D"/>
    <w:rsid w:val="008D0635"/>
    <w:rsid w:val="008D0AE7"/>
    <w:rsid w:val="008D0CA1"/>
    <w:rsid w:val="008D0CCD"/>
    <w:rsid w:val="008D0CEE"/>
    <w:rsid w:val="008D0E0C"/>
    <w:rsid w:val="008D10D3"/>
    <w:rsid w:val="008D1152"/>
    <w:rsid w:val="008D1278"/>
    <w:rsid w:val="008D1467"/>
    <w:rsid w:val="008D16C3"/>
    <w:rsid w:val="008D17FE"/>
    <w:rsid w:val="008D1910"/>
    <w:rsid w:val="008D19FA"/>
    <w:rsid w:val="008D1A15"/>
    <w:rsid w:val="008D1A40"/>
    <w:rsid w:val="008D1BB8"/>
    <w:rsid w:val="008D1CF4"/>
    <w:rsid w:val="008D1FFD"/>
    <w:rsid w:val="008D233D"/>
    <w:rsid w:val="008D2406"/>
    <w:rsid w:val="008D27EC"/>
    <w:rsid w:val="008D28BB"/>
    <w:rsid w:val="008D2E25"/>
    <w:rsid w:val="008D2FFF"/>
    <w:rsid w:val="008D3005"/>
    <w:rsid w:val="008D3172"/>
    <w:rsid w:val="008D3669"/>
    <w:rsid w:val="008D3AA3"/>
    <w:rsid w:val="008D3D3E"/>
    <w:rsid w:val="008D3F2F"/>
    <w:rsid w:val="008D3FE2"/>
    <w:rsid w:val="008D4146"/>
    <w:rsid w:val="008D414A"/>
    <w:rsid w:val="008D425D"/>
    <w:rsid w:val="008D428F"/>
    <w:rsid w:val="008D461D"/>
    <w:rsid w:val="008D46A5"/>
    <w:rsid w:val="008D48EF"/>
    <w:rsid w:val="008D4987"/>
    <w:rsid w:val="008D4B07"/>
    <w:rsid w:val="008D4B14"/>
    <w:rsid w:val="008D4C3A"/>
    <w:rsid w:val="008D505A"/>
    <w:rsid w:val="008D57BB"/>
    <w:rsid w:val="008D58DC"/>
    <w:rsid w:val="008D591B"/>
    <w:rsid w:val="008D59A9"/>
    <w:rsid w:val="008D5ACD"/>
    <w:rsid w:val="008D5C66"/>
    <w:rsid w:val="008D5CB8"/>
    <w:rsid w:val="008D5DBC"/>
    <w:rsid w:val="008D6289"/>
    <w:rsid w:val="008D644B"/>
    <w:rsid w:val="008D6A1C"/>
    <w:rsid w:val="008D6BA1"/>
    <w:rsid w:val="008D6CA1"/>
    <w:rsid w:val="008D6E37"/>
    <w:rsid w:val="008D6EAB"/>
    <w:rsid w:val="008D6F97"/>
    <w:rsid w:val="008D71FE"/>
    <w:rsid w:val="008D7399"/>
    <w:rsid w:val="008D748F"/>
    <w:rsid w:val="008D7530"/>
    <w:rsid w:val="008D760F"/>
    <w:rsid w:val="008D7628"/>
    <w:rsid w:val="008D7715"/>
    <w:rsid w:val="008D77E4"/>
    <w:rsid w:val="008D7823"/>
    <w:rsid w:val="008D785E"/>
    <w:rsid w:val="008D7907"/>
    <w:rsid w:val="008D79D1"/>
    <w:rsid w:val="008D7C66"/>
    <w:rsid w:val="008D7D00"/>
    <w:rsid w:val="008E0082"/>
    <w:rsid w:val="008E0117"/>
    <w:rsid w:val="008E0300"/>
    <w:rsid w:val="008E066F"/>
    <w:rsid w:val="008E07A8"/>
    <w:rsid w:val="008E07EB"/>
    <w:rsid w:val="008E08FB"/>
    <w:rsid w:val="008E0C3E"/>
    <w:rsid w:val="008E0CEC"/>
    <w:rsid w:val="008E0D62"/>
    <w:rsid w:val="008E0E28"/>
    <w:rsid w:val="008E1885"/>
    <w:rsid w:val="008E190E"/>
    <w:rsid w:val="008E1A1B"/>
    <w:rsid w:val="008E1C17"/>
    <w:rsid w:val="008E1C54"/>
    <w:rsid w:val="008E1C65"/>
    <w:rsid w:val="008E1E8F"/>
    <w:rsid w:val="008E1F71"/>
    <w:rsid w:val="008E203E"/>
    <w:rsid w:val="008E2171"/>
    <w:rsid w:val="008E2234"/>
    <w:rsid w:val="008E25AC"/>
    <w:rsid w:val="008E25EA"/>
    <w:rsid w:val="008E2664"/>
    <w:rsid w:val="008E283C"/>
    <w:rsid w:val="008E28F7"/>
    <w:rsid w:val="008E292F"/>
    <w:rsid w:val="008E2C61"/>
    <w:rsid w:val="008E2C9F"/>
    <w:rsid w:val="008E2CEF"/>
    <w:rsid w:val="008E3042"/>
    <w:rsid w:val="008E3080"/>
    <w:rsid w:val="008E334F"/>
    <w:rsid w:val="008E348E"/>
    <w:rsid w:val="008E3DE5"/>
    <w:rsid w:val="008E3E70"/>
    <w:rsid w:val="008E4130"/>
    <w:rsid w:val="008E4328"/>
    <w:rsid w:val="008E4355"/>
    <w:rsid w:val="008E44E4"/>
    <w:rsid w:val="008E4765"/>
    <w:rsid w:val="008E4BCF"/>
    <w:rsid w:val="008E4C59"/>
    <w:rsid w:val="008E4D44"/>
    <w:rsid w:val="008E4DF8"/>
    <w:rsid w:val="008E4EAE"/>
    <w:rsid w:val="008E4F59"/>
    <w:rsid w:val="008E501C"/>
    <w:rsid w:val="008E50BB"/>
    <w:rsid w:val="008E54CD"/>
    <w:rsid w:val="008E5B64"/>
    <w:rsid w:val="008E5C99"/>
    <w:rsid w:val="008E5D84"/>
    <w:rsid w:val="008E5EFE"/>
    <w:rsid w:val="008E6118"/>
    <w:rsid w:val="008E63EB"/>
    <w:rsid w:val="008E6557"/>
    <w:rsid w:val="008E667E"/>
    <w:rsid w:val="008E6782"/>
    <w:rsid w:val="008E67CC"/>
    <w:rsid w:val="008E67E5"/>
    <w:rsid w:val="008E68A1"/>
    <w:rsid w:val="008E6968"/>
    <w:rsid w:val="008E6B34"/>
    <w:rsid w:val="008E6B5B"/>
    <w:rsid w:val="008E704A"/>
    <w:rsid w:val="008E7286"/>
    <w:rsid w:val="008E72E9"/>
    <w:rsid w:val="008E7377"/>
    <w:rsid w:val="008E7543"/>
    <w:rsid w:val="008E7552"/>
    <w:rsid w:val="008E78C6"/>
    <w:rsid w:val="008E7951"/>
    <w:rsid w:val="008E79CE"/>
    <w:rsid w:val="008E79EE"/>
    <w:rsid w:val="008E7B30"/>
    <w:rsid w:val="008E7B93"/>
    <w:rsid w:val="008E7E34"/>
    <w:rsid w:val="008F01AB"/>
    <w:rsid w:val="008F05B2"/>
    <w:rsid w:val="008F05FA"/>
    <w:rsid w:val="008F06BF"/>
    <w:rsid w:val="008F07B2"/>
    <w:rsid w:val="008F0867"/>
    <w:rsid w:val="008F0E17"/>
    <w:rsid w:val="008F0EA6"/>
    <w:rsid w:val="008F1120"/>
    <w:rsid w:val="008F114D"/>
    <w:rsid w:val="008F162A"/>
    <w:rsid w:val="008F169E"/>
    <w:rsid w:val="008F194C"/>
    <w:rsid w:val="008F19B8"/>
    <w:rsid w:val="008F1A86"/>
    <w:rsid w:val="008F1AF1"/>
    <w:rsid w:val="008F1B64"/>
    <w:rsid w:val="008F1CFC"/>
    <w:rsid w:val="008F1E20"/>
    <w:rsid w:val="008F1FBB"/>
    <w:rsid w:val="008F20BF"/>
    <w:rsid w:val="008F20C0"/>
    <w:rsid w:val="008F2357"/>
    <w:rsid w:val="008F25D4"/>
    <w:rsid w:val="008F26E3"/>
    <w:rsid w:val="008F2726"/>
    <w:rsid w:val="008F28F5"/>
    <w:rsid w:val="008F299A"/>
    <w:rsid w:val="008F312F"/>
    <w:rsid w:val="008F315C"/>
    <w:rsid w:val="008F3314"/>
    <w:rsid w:val="008F36C1"/>
    <w:rsid w:val="008F3993"/>
    <w:rsid w:val="008F3B15"/>
    <w:rsid w:val="008F3D2E"/>
    <w:rsid w:val="008F3D9A"/>
    <w:rsid w:val="008F4071"/>
    <w:rsid w:val="008F40A4"/>
    <w:rsid w:val="008F44F2"/>
    <w:rsid w:val="008F45B2"/>
    <w:rsid w:val="008F45E5"/>
    <w:rsid w:val="008F46BD"/>
    <w:rsid w:val="008F47A7"/>
    <w:rsid w:val="008F4842"/>
    <w:rsid w:val="008F48C2"/>
    <w:rsid w:val="008F4924"/>
    <w:rsid w:val="008F4BF9"/>
    <w:rsid w:val="008F4DD9"/>
    <w:rsid w:val="008F4E5A"/>
    <w:rsid w:val="008F5086"/>
    <w:rsid w:val="008F53C9"/>
    <w:rsid w:val="008F55C3"/>
    <w:rsid w:val="008F5722"/>
    <w:rsid w:val="008F5836"/>
    <w:rsid w:val="008F5880"/>
    <w:rsid w:val="008F5B88"/>
    <w:rsid w:val="008F5D6B"/>
    <w:rsid w:val="008F6335"/>
    <w:rsid w:val="008F63CA"/>
    <w:rsid w:val="008F63F4"/>
    <w:rsid w:val="008F65DF"/>
    <w:rsid w:val="008F65FD"/>
    <w:rsid w:val="008F6ED0"/>
    <w:rsid w:val="008F7172"/>
    <w:rsid w:val="008F78B3"/>
    <w:rsid w:val="008F7D79"/>
    <w:rsid w:val="009003C8"/>
    <w:rsid w:val="009004BF"/>
    <w:rsid w:val="00900B71"/>
    <w:rsid w:val="00900C4A"/>
    <w:rsid w:val="00900FB8"/>
    <w:rsid w:val="0090140B"/>
    <w:rsid w:val="009015BB"/>
    <w:rsid w:val="009016BD"/>
    <w:rsid w:val="009016FA"/>
    <w:rsid w:val="00901811"/>
    <w:rsid w:val="00901BCC"/>
    <w:rsid w:val="00901BCE"/>
    <w:rsid w:val="00901C29"/>
    <w:rsid w:val="00901C9D"/>
    <w:rsid w:val="00901CCD"/>
    <w:rsid w:val="00901CE6"/>
    <w:rsid w:val="00901DA9"/>
    <w:rsid w:val="00901DEF"/>
    <w:rsid w:val="00902302"/>
    <w:rsid w:val="0090261A"/>
    <w:rsid w:val="00902677"/>
    <w:rsid w:val="009026A8"/>
    <w:rsid w:val="009029C7"/>
    <w:rsid w:val="00902A3F"/>
    <w:rsid w:val="00902C4C"/>
    <w:rsid w:val="00902CA3"/>
    <w:rsid w:val="00902D0A"/>
    <w:rsid w:val="00902D61"/>
    <w:rsid w:val="00903313"/>
    <w:rsid w:val="00903342"/>
    <w:rsid w:val="00903566"/>
    <w:rsid w:val="00903653"/>
    <w:rsid w:val="00903A3D"/>
    <w:rsid w:val="00903B4A"/>
    <w:rsid w:val="00903C9A"/>
    <w:rsid w:val="00903F2B"/>
    <w:rsid w:val="009041F4"/>
    <w:rsid w:val="00904242"/>
    <w:rsid w:val="0090436F"/>
    <w:rsid w:val="00904606"/>
    <w:rsid w:val="00904B08"/>
    <w:rsid w:val="00904C04"/>
    <w:rsid w:val="00904C9E"/>
    <w:rsid w:val="00904D24"/>
    <w:rsid w:val="00904E5E"/>
    <w:rsid w:val="00904F35"/>
    <w:rsid w:val="0090507A"/>
    <w:rsid w:val="00905333"/>
    <w:rsid w:val="00905370"/>
    <w:rsid w:val="009060D5"/>
    <w:rsid w:val="009062BC"/>
    <w:rsid w:val="009064DC"/>
    <w:rsid w:val="00906DF0"/>
    <w:rsid w:val="00906DFA"/>
    <w:rsid w:val="00906FDB"/>
    <w:rsid w:val="00907104"/>
    <w:rsid w:val="00907777"/>
    <w:rsid w:val="009077EA"/>
    <w:rsid w:val="0090789B"/>
    <w:rsid w:val="00907CA9"/>
    <w:rsid w:val="00907CD2"/>
    <w:rsid w:val="00907DF2"/>
    <w:rsid w:val="00907E0B"/>
    <w:rsid w:val="00907E68"/>
    <w:rsid w:val="00907F5C"/>
    <w:rsid w:val="00910095"/>
    <w:rsid w:val="0091018A"/>
    <w:rsid w:val="00910386"/>
    <w:rsid w:val="009106EF"/>
    <w:rsid w:val="009109E3"/>
    <w:rsid w:val="00910AA0"/>
    <w:rsid w:val="00910C1A"/>
    <w:rsid w:val="00910C59"/>
    <w:rsid w:val="00910E95"/>
    <w:rsid w:val="00910F47"/>
    <w:rsid w:val="00911453"/>
    <w:rsid w:val="0091149E"/>
    <w:rsid w:val="0091156F"/>
    <w:rsid w:val="0091166F"/>
    <w:rsid w:val="00911A20"/>
    <w:rsid w:val="00911E9F"/>
    <w:rsid w:val="00911FD4"/>
    <w:rsid w:val="009122C3"/>
    <w:rsid w:val="0091234B"/>
    <w:rsid w:val="009126BD"/>
    <w:rsid w:val="00912802"/>
    <w:rsid w:val="009128C6"/>
    <w:rsid w:val="00912ADC"/>
    <w:rsid w:val="00912AE1"/>
    <w:rsid w:val="00912B9A"/>
    <w:rsid w:val="00912C7D"/>
    <w:rsid w:val="00912CC5"/>
    <w:rsid w:val="0091306A"/>
    <w:rsid w:val="0091307F"/>
    <w:rsid w:val="009130B5"/>
    <w:rsid w:val="009130E4"/>
    <w:rsid w:val="009132EB"/>
    <w:rsid w:val="0091334C"/>
    <w:rsid w:val="0091368B"/>
    <w:rsid w:val="009136A7"/>
    <w:rsid w:val="0091373B"/>
    <w:rsid w:val="0091379B"/>
    <w:rsid w:val="00913924"/>
    <w:rsid w:val="00913B58"/>
    <w:rsid w:val="00913BD7"/>
    <w:rsid w:val="00913F1B"/>
    <w:rsid w:val="00914126"/>
    <w:rsid w:val="00914221"/>
    <w:rsid w:val="0091440A"/>
    <w:rsid w:val="00914500"/>
    <w:rsid w:val="009147A7"/>
    <w:rsid w:val="00914991"/>
    <w:rsid w:val="00914AC2"/>
    <w:rsid w:val="00914B07"/>
    <w:rsid w:val="00914C13"/>
    <w:rsid w:val="00914C32"/>
    <w:rsid w:val="009151C1"/>
    <w:rsid w:val="00915237"/>
    <w:rsid w:val="009152D1"/>
    <w:rsid w:val="00915414"/>
    <w:rsid w:val="009154C3"/>
    <w:rsid w:val="00915731"/>
    <w:rsid w:val="009157BE"/>
    <w:rsid w:val="0091599F"/>
    <w:rsid w:val="00915B91"/>
    <w:rsid w:val="00915C67"/>
    <w:rsid w:val="00915F2D"/>
    <w:rsid w:val="0091609E"/>
    <w:rsid w:val="00916218"/>
    <w:rsid w:val="0091645B"/>
    <w:rsid w:val="00916870"/>
    <w:rsid w:val="00916B0D"/>
    <w:rsid w:val="00916B8B"/>
    <w:rsid w:val="00916CA8"/>
    <w:rsid w:val="00917027"/>
    <w:rsid w:val="009170B3"/>
    <w:rsid w:val="00917404"/>
    <w:rsid w:val="00917414"/>
    <w:rsid w:val="009174A5"/>
    <w:rsid w:val="00917590"/>
    <w:rsid w:val="00917642"/>
    <w:rsid w:val="00917649"/>
    <w:rsid w:val="0091773F"/>
    <w:rsid w:val="009179DE"/>
    <w:rsid w:val="009179EB"/>
    <w:rsid w:val="00917F4C"/>
    <w:rsid w:val="009202BC"/>
    <w:rsid w:val="0092046E"/>
    <w:rsid w:val="00920538"/>
    <w:rsid w:val="009206DB"/>
    <w:rsid w:val="0092075A"/>
    <w:rsid w:val="009207AB"/>
    <w:rsid w:val="009208DD"/>
    <w:rsid w:val="00920DA4"/>
    <w:rsid w:val="00920F20"/>
    <w:rsid w:val="0092109E"/>
    <w:rsid w:val="0092111F"/>
    <w:rsid w:val="00921441"/>
    <w:rsid w:val="009214B2"/>
    <w:rsid w:val="0092162B"/>
    <w:rsid w:val="009217E4"/>
    <w:rsid w:val="0092184C"/>
    <w:rsid w:val="00921886"/>
    <w:rsid w:val="00921A8F"/>
    <w:rsid w:val="00921A9C"/>
    <w:rsid w:val="00921B54"/>
    <w:rsid w:val="009222C4"/>
    <w:rsid w:val="009223C3"/>
    <w:rsid w:val="0092250D"/>
    <w:rsid w:val="009226D6"/>
    <w:rsid w:val="00922741"/>
    <w:rsid w:val="00922996"/>
    <w:rsid w:val="009229FA"/>
    <w:rsid w:val="00922B49"/>
    <w:rsid w:val="00922C50"/>
    <w:rsid w:val="00922D19"/>
    <w:rsid w:val="00922F61"/>
    <w:rsid w:val="00923007"/>
    <w:rsid w:val="009231B0"/>
    <w:rsid w:val="009231B4"/>
    <w:rsid w:val="0092343C"/>
    <w:rsid w:val="009239CC"/>
    <w:rsid w:val="00923ABE"/>
    <w:rsid w:val="00923CD9"/>
    <w:rsid w:val="00923DBE"/>
    <w:rsid w:val="00923E44"/>
    <w:rsid w:val="0092453A"/>
    <w:rsid w:val="00924ED1"/>
    <w:rsid w:val="00924FB2"/>
    <w:rsid w:val="00925081"/>
    <w:rsid w:val="00925236"/>
    <w:rsid w:val="009252FF"/>
    <w:rsid w:val="0092539E"/>
    <w:rsid w:val="009256CD"/>
    <w:rsid w:val="0092584B"/>
    <w:rsid w:val="00925877"/>
    <w:rsid w:val="0092587F"/>
    <w:rsid w:val="009258EA"/>
    <w:rsid w:val="009259A9"/>
    <w:rsid w:val="00925EE6"/>
    <w:rsid w:val="00925EFA"/>
    <w:rsid w:val="009260FD"/>
    <w:rsid w:val="0092617F"/>
    <w:rsid w:val="00926599"/>
    <w:rsid w:val="009265D0"/>
    <w:rsid w:val="009265D5"/>
    <w:rsid w:val="0092662E"/>
    <w:rsid w:val="00926B53"/>
    <w:rsid w:val="00926B5F"/>
    <w:rsid w:val="00926CAE"/>
    <w:rsid w:val="00926CE0"/>
    <w:rsid w:val="00927619"/>
    <w:rsid w:val="00927625"/>
    <w:rsid w:val="00927785"/>
    <w:rsid w:val="009279F0"/>
    <w:rsid w:val="00927A95"/>
    <w:rsid w:val="00927DEF"/>
    <w:rsid w:val="00930014"/>
    <w:rsid w:val="009300DB"/>
    <w:rsid w:val="0093013F"/>
    <w:rsid w:val="00930258"/>
    <w:rsid w:val="0093083C"/>
    <w:rsid w:val="009308A2"/>
    <w:rsid w:val="009308A8"/>
    <w:rsid w:val="00930AC2"/>
    <w:rsid w:val="0093102F"/>
    <w:rsid w:val="009310BF"/>
    <w:rsid w:val="0093129C"/>
    <w:rsid w:val="00931511"/>
    <w:rsid w:val="00931515"/>
    <w:rsid w:val="009316C1"/>
    <w:rsid w:val="009316F4"/>
    <w:rsid w:val="009317D1"/>
    <w:rsid w:val="00931894"/>
    <w:rsid w:val="00931905"/>
    <w:rsid w:val="00931F4E"/>
    <w:rsid w:val="00932285"/>
    <w:rsid w:val="00932477"/>
    <w:rsid w:val="0093250F"/>
    <w:rsid w:val="00932598"/>
    <w:rsid w:val="009325A6"/>
    <w:rsid w:val="0093283D"/>
    <w:rsid w:val="009328E5"/>
    <w:rsid w:val="00932A6F"/>
    <w:rsid w:val="0093322C"/>
    <w:rsid w:val="00933241"/>
    <w:rsid w:val="0093336F"/>
    <w:rsid w:val="009333A6"/>
    <w:rsid w:val="009333E2"/>
    <w:rsid w:val="009334F0"/>
    <w:rsid w:val="009336BC"/>
    <w:rsid w:val="009337D0"/>
    <w:rsid w:val="00933C25"/>
    <w:rsid w:val="00933DF2"/>
    <w:rsid w:val="00933E2A"/>
    <w:rsid w:val="00933E9C"/>
    <w:rsid w:val="00933F8B"/>
    <w:rsid w:val="00933FEE"/>
    <w:rsid w:val="009343BC"/>
    <w:rsid w:val="009344DB"/>
    <w:rsid w:val="009348BD"/>
    <w:rsid w:val="00934C43"/>
    <w:rsid w:val="00934E23"/>
    <w:rsid w:val="00934F11"/>
    <w:rsid w:val="00934F28"/>
    <w:rsid w:val="00934F80"/>
    <w:rsid w:val="0093527E"/>
    <w:rsid w:val="00935363"/>
    <w:rsid w:val="00935647"/>
    <w:rsid w:val="00935934"/>
    <w:rsid w:val="00935B6E"/>
    <w:rsid w:val="00935CC0"/>
    <w:rsid w:val="00935DAE"/>
    <w:rsid w:val="00935DF9"/>
    <w:rsid w:val="00935F95"/>
    <w:rsid w:val="0093655D"/>
    <w:rsid w:val="00936561"/>
    <w:rsid w:val="0093675F"/>
    <w:rsid w:val="00936873"/>
    <w:rsid w:val="00936CE3"/>
    <w:rsid w:val="00936DAE"/>
    <w:rsid w:val="00936EE2"/>
    <w:rsid w:val="009370E4"/>
    <w:rsid w:val="009372AB"/>
    <w:rsid w:val="00937371"/>
    <w:rsid w:val="00937492"/>
    <w:rsid w:val="009374DE"/>
    <w:rsid w:val="0093763D"/>
    <w:rsid w:val="0093792C"/>
    <w:rsid w:val="00937A15"/>
    <w:rsid w:val="00937AB9"/>
    <w:rsid w:val="00937C77"/>
    <w:rsid w:val="00937D69"/>
    <w:rsid w:val="00937DC1"/>
    <w:rsid w:val="00937F6A"/>
    <w:rsid w:val="00937FA9"/>
    <w:rsid w:val="00937FBF"/>
    <w:rsid w:val="00937FDA"/>
    <w:rsid w:val="00940066"/>
    <w:rsid w:val="00940067"/>
    <w:rsid w:val="009400AD"/>
    <w:rsid w:val="0094019E"/>
    <w:rsid w:val="00940297"/>
    <w:rsid w:val="00940420"/>
    <w:rsid w:val="00940604"/>
    <w:rsid w:val="00940763"/>
    <w:rsid w:val="00940A99"/>
    <w:rsid w:val="00940BD1"/>
    <w:rsid w:val="00940C78"/>
    <w:rsid w:val="00940C7F"/>
    <w:rsid w:val="00940EC7"/>
    <w:rsid w:val="00940F98"/>
    <w:rsid w:val="00940FFF"/>
    <w:rsid w:val="0094104D"/>
    <w:rsid w:val="009410F7"/>
    <w:rsid w:val="00941112"/>
    <w:rsid w:val="00941349"/>
    <w:rsid w:val="009413DB"/>
    <w:rsid w:val="009415FF"/>
    <w:rsid w:val="00941607"/>
    <w:rsid w:val="0094164E"/>
    <w:rsid w:val="00941731"/>
    <w:rsid w:val="009418F7"/>
    <w:rsid w:val="00941B3D"/>
    <w:rsid w:val="00941D43"/>
    <w:rsid w:val="00941F77"/>
    <w:rsid w:val="009423CA"/>
    <w:rsid w:val="00942540"/>
    <w:rsid w:val="00942663"/>
    <w:rsid w:val="0094267B"/>
    <w:rsid w:val="00942A34"/>
    <w:rsid w:val="00942D87"/>
    <w:rsid w:val="0094316A"/>
    <w:rsid w:val="00943243"/>
    <w:rsid w:val="0094326F"/>
    <w:rsid w:val="00943504"/>
    <w:rsid w:val="0094380B"/>
    <w:rsid w:val="009438E3"/>
    <w:rsid w:val="009439B3"/>
    <w:rsid w:val="00943A41"/>
    <w:rsid w:val="00943DFC"/>
    <w:rsid w:val="00943FFC"/>
    <w:rsid w:val="009441A0"/>
    <w:rsid w:val="009441AD"/>
    <w:rsid w:val="0094430F"/>
    <w:rsid w:val="00944494"/>
    <w:rsid w:val="00944517"/>
    <w:rsid w:val="0094477D"/>
    <w:rsid w:val="00944939"/>
    <w:rsid w:val="00944B23"/>
    <w:rsid w:val="00944C25"/>
    <w:rsid w:val="00944C40"/>
    <w:rsid w:val="00944E21"/>
    <w:rsid w:val="00945009"/>
    <w:rsid w:val="0094515C"/>
    <w:rsid w:val="00945316"/>
    <w:rsid w:val="00945403"/>
    <w:rsid w:val="00945437"/>
    <w:rsid w:val="009455C8"/>
    <w:rsid w:val="009456E5"/>
    <w:rsid w:val="009456FD"/>
    <w:rsid w:val="00945968"/>
    <w:rsid w:val="00945A05"/>
    <w:rsid w:val="00945A82"/>
    <w:rsid w:val="00945CE0"/>
    <w:rsid w:val="009461DB"/>
    <w:rsid w:val="009461FA"/>
    <w:rsid w:val="00946277"/>
    <w:rsid w:val="00946710"/>
    <w:rsid w:val="00946946"/>
    <w:rsid w:val="00946A59"/>
    <w:rsid w:val="00946EE3"/>
    <w:rsid w:val="00946FCF"/>
    <w:rsid w:val="00947117"/>
    <w:rsid w:val="00947316"/>
    <w:rsid w:val="0094745B"/>
    <w:rsid w:val="00947509"/>
    <w:rsid w:val="00947ACF"/>
    <w:rsid w:val="00947E14"/>
    <w:rsid w:val="009501ED"/>
    <w:rsid w:val="0095023D"/>
    <w:rsid w:val="00950250"/>
    <w:rsid w:val="00950297"/>
    <w:rsid w:val="009503CB"/>
    <w:rsid w:val="009503FB"/>
    <w:rsid w:val="009509C8"/>
    <w:rsid w:val="00950C79"/>
    <w:rsid w:val="00950CAD"/>
    <w:rsid w:val="00951093"/>
    <w:rsid w:val="00951269"/>
    <w:rsid w:val="009512DF"/>
    <w:rsid w:val="009513AE"/>
    <w:rsid w:val="00951577"/>
    <w:rsid w:val="009515FA"/>
    <w:rsid w:val="00951668"/>
    <w:rsid w:val="0095198A"/>
    <w:rsid w:val="00951A1F"/>
    <w:rsid w:val="00951B0D"/>
    <w:rsid w:val="00951B67"/>
    <w:rsid w:val="00951B75"/>
    <w:rsid w:val="00951D8E"/>
    <w:rsid w:val="00951F3D"/>
    <w:rsid w:val="0095208D"/>
    <w:rsid w:val="00952289"/>
    <w:rsid w:val="00952746"/>
    <w:rsid w:val="00952936"/>
    <w:rsid w:val="0095298C"/>
    <w:rsid w:val="00952A2C"/>
    <w:rsid w:val="00952D14"/>
    <w:rsid w:val="00952EA3"/>
    <w:rsid w:val="00952EDB"/>
    <w:rsid w:val="00952FAE"/>
    <w:rsid w:val="0095326B"/>
    <w:rsid w:val="0095327E"/>
    <w:rsid w:val="00953367"/>
    <w:rsid w:val="009533A0"/>
    <w:rsid w:val="00953428"/>
    <w:rsid w:val="009535CB"/>
    <w:rsid w:val="0095363B"/>
    <w:rsid w:val="00953940"/>
    <w:rsid w:val="00953B4C"/>
    <w:rsid w:val="00953C45"/>
    <w:rsid w:val="00953C86"/>
    <w:rsid w:val="00953EED"/>
    <w:rsid w:val="009543B3"/>
    <w:rsid w:val="0095446A"/>
    <w:rsid w:val="0095482C"/>
    <w:rsid w:val="00954D5A"/>
    <w:rsid w:val="00954E83"/>
    <w:rsid w:val="00954E9F"/>
    <w:rsid w:val="00954F9D"/>
    <w:rsid w:val="00955161"/>
    <w:rsid w:val="009551E7"/>
    <w:rsid w:val="00955346"/>
    <w:rsid w:val="009553C9"/>
    <w:rsid w:val="00955CBB"/>
    <w:rsid w:val="00955D4E"/>
    <w:rsid w:val="00955DFB"/>
    <w:rsid w:val="00955EAE"/>
    <w:rsid w:val="009560D3"/>
    <w:rsid w:val="00956123"/>
    <w:rsid w:val="0095619F"/>
    <w:rsid w:val="009561E7"/>
    <w:rsid w:val="00956469"/>
    <w:rsid w:val="00956651"/>
    <w:rsid w:val="009567BE"/>
    <w:rsid w:val="0095686B"/>
    <w:rsid w:val="00956A71"/>
    <w:rsid w:val="00956AF8"/>
    <w:rsid w:val="00956B54"/>
    <w:rsid w:val="00956EA0"/>
    <w:rsid w:val="009573AE"/>
    <w:rsid w:val="009573B1"/>
    <w:rsid w:val="009573D1"/>
    <w:rsid w:val="00957693"/>
    <w:rsid w:val="009576AC"/>
    <w:rsid w:val="0095783C"/>
    <w:rsid w:val="00957BD6"/>
    <w:rsid w:val="00957E2D"/>
    <w:rsid w:val="00960114"/>
    <w:rsid w:val="009601D6"/>
    <w:rsid w:val="0096030B"/>
    <w:rsid w:val="00960344"/>
    <w:rsid w:val="00960645"/>
    <w:rsid w:val="0096076A"/>
    <w:rsid w:val="00960887"/>
    <w:rsid w:val="009608EE"/>
    <w:rsid w:val="009608F5"/>
    <w:rsid w:val="00960939"/>
    <w:rsid w:val="00960C51"/>
    <w:rsid w:val="00960C9D"/>
    <w:rsid w:val="00960CAB"/>
    <w:rsid w:val="00960D79"/>
    <w:rsid w:val="00961121"/>
    <w:rsid w:val="0096114A"/>
    <w:rsid w:val="00961757"/>
    <w:rsid w:val="00961916"/>
    <w:rsid w:val="0096196E"/>
    <w:rsid w:val="00961A79"/>
    <w:rsid w:val="00961FC8"/>
    <w:rsid w:val="00962477"/>
    <w:rsid w:val="009625EE"/>
    <w:rsid w:val="0096296E"/>
    <w:rsid w:val="00962CF2"/>
    <w:rsid w:val="00962F1D"/>
    <w:rsid w:val="00963256"/>
    <w:rsid w:val="009632B4"/>
    <w:rsid w:val="00963832"/>
    <w:rsid w:val="00963BEF"/>
    <w:rsid w:val="00963F7E"/>
    <w:rsid w:val="0096436F"/>
    <w:rsid w:val="009644EC"/>
    <w:rsid w:val="009646CA"/>
    <w:rsid w:val="009648D2"/>
    <w:rsid w:val="00964B5C"/>
    <w:rsid w:val="00964FD7"/>
    <w:rsid w:val="009653B7"/>
    <w:rsid w:val="00965651"/>
    <w:rsid w:val="00965B88"/>
    <w:rsid w:val="00965BB1"/>
    <w:rsid w:val="00965D38"/>
    <w:rsid w:val="00966196"/>
    <w:rsid w:val="009663FE"/>
    <w:rsid w:val="009664DB"/>
    <w:rsid w:val="009667CB"/>
    <w:rsid w:val="0096688C"/>
    <w:rsid w:val="0096694F"/>
    <w:rsid w:val="00966B98"/>
    <w:rsid w:val="00966F4C"/>
    <w:rsid w:val="0096706D"/>
    <w:rsid w:val="00967070"/>
    <w:rsid w:val="00967087"/>
    <w:rsid w:val="00967303"/>
    <w:rsid w:val="009674C1"/>
    <w:rsid w:val="009675BD"/>
    <w:rsid w:val="009675F9"/>
    <w:rsid w:val="00967633"/>
    <w:rsid w:val="00967644"/>
    <w:rsid w:val="0096769E"/>
    <w:rsid w:val="009678B6"/>
    <w:rsid w:val="00967C78"/>
    <w:rsid w:val="00967E3D"/>
    <w:rsid w:val="00970007"/>
    <w:rsid w:val="00970248"/>
    <w:rsid w:val="009702D5"/>
    <w:rsid w:val="009704F5"/>
    <w:rsid w:val="00970835"/>
    <w:rsid w:val="0097097E"/>
    <w:rsid w:val="00970A47"/>
    <w:rsid w:val="00970D5A"/>
    <w:rsid w:val="00970DCF"/>
    <w:rsid w:val="00971097"/>
    <w:rsid w:val="009715E2"/>
    <w:rsid w:val="0097169F"/>
    <w:rsid w:val="0097185A"/>
    <w:rsid w:val="00971961"/>
    <w:rsid w:val="00971E04"/>
    <w:rsid w:val="00971F69"/>
    <w:rsid w:val="0097206A"/>
    <w:rsid w:val="0097209A"/>
    <w:rsid w:val="00972417"/>
    <w:rsid w:val="009727C4"/>
    <w:rsid w:val="0097287D"/>
    <w:rsid w:val="009728AE"/>
    <w:rsid w:val="009728D9"/>
    <w:rsid w:val="00972A6F"/>
    <w:rsid w:val="00972B8C"/>
    <w:rsid w:val="00972C72"/>
    <w:rsid w:val="00972FDA"/>
    <w:rsid w:val="0097313F"/>
    <w:rsid w:val="0097316A"/>
    <w:rsid w:val="00973289"/>
    <w:rsid w:val="0097335A"/>
    <w:rsid w:val="00973421"/>
    <w:rsid w:val="0097366F"/>
    <w:rsid w:val="0097384C"/>
    <w:rsid w:val="009738D2"/>
    <w:rsid w:val="009739AD"/>
    <w:rsid w:val="00973C56"/>
    <w:rsid w:val="00973FE1"/>
    <w:rsid w:val="00974012"/>
    <w:rsid w:val="009741D4"/>
    <w:rsid w:val="00974767"/>
    <w:rsid w:val="00974A70"/>
    <w:rsid w:val="00974A9B"/>
    <w:rsid w:val="00974BBE"/>
    <w:rsid w:val="00974E05"/>
    <w:rsid w:val="00974EC3"/>
    <w:rsid w:val="00975126"/>
    <w:rsid w:val="009751DE"/>
    <w:rsid w:val="00975353"/>
    <w:rsid w:val="009753AC"/>
    <w:rsid w:val="0097541A"/>
    <w:rsid w:val="009754A7"/>
    <w:rsid w:val="0097585E"/>
    <w:rsid w:val="00975A82"/>
    <w:rsid w:val="00975B2C"/>
    <w:rsid w:val="00975B2D"/>
    <w:rsid w:val="00975C9F"/>
    <w:rsid w:val="00975D6F"/>
    <w:rsid w:val="00975FB5"/>
    <w:rsid w:val="00976242"/>
    <w:rsid w:val="00976267"/>
    <w:rsid w:val="009762D9"/>
    <w:rsid w:val="00976332"/>
    <w:rsid w:val="00976363"/>
    <w:rsid w:val="00976AAE"/>
    <w:rsid w:val="00976C78"/>
    <w:rsid w:val="00976DBA"/>
    <w:rsid w:val="00976E06"/>
    <w:rsid w:val="00976E5D"/>
    <w:rsid w:val="00976FC9"/>
    <w:rsid w:val="00977D47"/>
    <w:rsid w:val="00977EC5"/>
    <w:rsid w:val="009801FE"/>
    <w:rsid w:val="009802FA"/>
    <w:rsid w:val="009803EE"/>
    <w:rsid w:val="009803F5"/>
    <w:rsid w:val="00980448"/>
    <w:rsid w:val="0098063A"/>
    <w:rsid w:val="009806C9"/>
    <w:rsid w:val="00980879"/>
    <w:rsid w:val="00980910"/>
    <w:rsid w:val="00980966"/>
    <w:rsid w:val="00980A4C"/>
    <w:rsid w:val="00980A93"/>
    <w:rsid w:val="00981000"/>
    <w:rsid w:val="00981204"/>
    <w:rsid w:val="0098137D"/>
    <w:rsid w:val="0098143C"/>
    <w:rsid w:val="00981625"/>
    <w:rsid w:val="0098195A"/>
    <w:rsid w:val="00981A32"/>
    <w:rsid w:val="00981A55"/>
    <w:rsid w:val="00981C6D"/>
    <w:rsid w:val="00981D30"/>
    <w:rsid w:val="00981E5B"/>
    <w:rsid w:val="0098238B"/>
    <w:rsid w:val="0098245A"/>
    <w:rsid w:val="00982B20"/>
    <w:rsid w:val="00982F59"/>
    <w:rsid w:val="00982FD6"/>
    <w:rsid w:val="00983041"/>
    <w:rsid w:val="00983066"/>
    <w:rsid w:val="00983441"/>
    <w:rsid w:val="00983781"/>
    <w:rsid w:val="0098398B"/>
    <w:rsid w:val="00983A77"/>
    <w:rsid w:val="00983AD1"/>
    <w:rsid w:val="00983D6B"/>
    <w:rsid w:val="00983D71"/>
    <w:rsid w:val="00983E41"/>
    <w:rsid w:val="00983F0A"/>
    <w:rsid w:val="009840F8"/>
    <w:rsid w:val="0098428D"/>
    <w:rsid w:val="009842C7"/>
    <w:rsid w:val="00984314"/>
    <w:rsid w:val="00984744"/>
    <w:rsid w:val="00984831"/>
    <w:rsid w:val="0098496A"/>
    <w:rsid w:val="00984CEF"/>
    <w:rsid w:val="009850AA"/>
    <w:rsid w:val="009850FD"/>
    <w:rsid w:val="00985168"/>
    <w:rsid w:val="009852DA"/>
    <w:rsid w:val="00985A58"/>
    <w:rsid w:val="00985BBF"/>
    <w:rsid w:val="00986040"/>
    <w:rsid w:val="0098607B"/>
    <w:rsid w:val="009868E9"/>
    <w:rsid w:val="00986902"/>
    <w:rsid w:val="009869C4"/>
    <w:rsid w:val="00986B68"/>
    <w:rsid w:val="00986CBC"/>
    <w:rsid w:val="00986D83"/>
    <w:rsid w:val="00987133"/>
    <w:rsid w:val="00987152"/>
    <w:rsid w:val="00987562"/>
    <w:rsid w:val="00987583"/>
    <w:rsid w:val="009875B7"/>
    <w:rsid w:val="00987798"/>
    <w:rsid w:val="009879FB"/>
    <w:rsid w:val="00987C82"/>
    <w:rsid w:val="00987DAF"/>
    <w:rsid w:val="00987E49"/>
    <w:rsid w:val="00987F6F"/>
    <w:rsid w:val="00990096"/>
    <w:rsid w:val="009902C9"/>
    <w:rsid w:val="009902D7"/>
    <w:rsid w:val="0099031E"/>
    <w:rsid w:val="00990372"/>
    <w:rsid w:val="00990755"/>
    <w:rsid w:val="00990A81"/>
    <w:rsid w:val="00990EB2"/>
    <w:rsid w:val="00991068"/>
    <w:rsid w:val="00991087"/>
    <w:rsid w:val="009912DD"/>
    <w:rsid w:val="009914A8"/>
    <w:rsid w:val="009914CB"/>
    <w:rsid w:val="00991504"/>
    <w:rsid w:val="009916D6"/>
    <w:rsid w:val="00991739"/>
    <w:rsid w:val="00991786"/>
    <w:rsid w:val="009917D3"/>
    <w:rsid w:val="009917E1"/>
    <w:rsid w:val="00991874"/>
    <w:rsid w:val="009918DE"/>
    <w:rsid w:val="00991950"/>
    <w:rsid w:val="009919ED"/>
    <w:rsid w:val="00991AF8"/>
    <w:rsid w:val="00991CAB"/>
    <w:rsid w:val="00991DF5"/>
    <w:rsid w:val="00991ED2"/>
    <w:rsid w:val="009920C6"/>
    <w:rsid w:val="0099219F"/>
    <w:rsid w:val="009921F3"/>
    <w:rsid w:val="009924AB"/>
    <w:rsid w:val="00992821"/>
    <w:rsid w:val="0099284A"/>
    <w:rsid w:val="009928E2"/>
    <w:rsid w:val="009928F6"/>
    <w:rsid w:val="0099298D"/>
    <w:rsid w:val="00992A64"/>
    <w:rsid w:val="009931D1"/>
    <w:rsid w:val="009931F5"/>
    <w:rsid w:val="009934B9"/>
    <w:rsid w:val="0099352B"/>
    <w:rsid w:val="00993671"/>
    <w:rsid w:val="009936FD"/>
    <w:rsid w:val="00993981"/>
    <w:rsid w:val="00993C1B"/>
    <w:rsid w:val="00993C55"/>
    <w:rsid w:val="00993D59"/>
    <w:rsid w:val="00993E04"/>
    <w:rsid w:val="00994042"/>
    <w:rsid w:val="00994080"/>
    <w:rsid w:val="0099439E"/>
    <w:rsid w:val="009943A9"/>
    <w:rsid w:val="00994530"/>
    <w:rsid w:val="009949DB"/>
    <w:rsid w:val="00994B0A"/>
    <w:rsid w:val="00994B74"/>
    <w:rsid w:val="00994B7E"/>
    <w:rsid w:val="00994D1F"/>
    <w:rsid w:val="00994DC2"/>
    <w:rsid w:val="00994E61"/>
    <w:rsid w:val="00994E98"/>
    <w:rsid w:val="00994E99"/>
    <w:rsid w:val="00994F3B"/>
    <w:rsid w:val="00994F90"/>
    <w:rsid w:val="00995027"/>
    <w:rsid w:val="0099511A"/>
    <w:rsid w:val="00995146"/>
    <w:rsid w:val="009953E9"/>
    <w:rsid w:val="009956E7"/>
    <w:rsid w:val="009957FE"/>
    <w:rsid w:val="0099594F"/>
    <w:rsid w:val="00995A49"/>
    <w:rsid w:val="00995ABC"/>
    <w:rsid w:val="00995C0B"/>
    <w:rsid w:val="00995DAE"/>
    <w:rsid w:val="00995F1D"/>
    <w:rsid w:val="00995FA7"/>
    <w:rsid w:val="00996290"/>
    <w:rsid w:val="0099632B"/>
    <w:rsid w:val="00996670"/>
    <w:rsid w:val="0099671C"/>
    <w:rsid w:val="009967CA"/>
    <w:rsid w:val="009968D4"/>
    <w:rsid w:val="00996A5B"/>
    <w:rsid w:val="00996AAB"/>
    <w:rsid w:val="00996B44"/>
    <w:rsid w:val="00996B7F"/>
    <w:rsid w:val="009970CA"/>
    <w:rsid w:val="0099730E"/>
    <w:rsid w:val="00997674"/>
    <w:rsid w:val="0099773E"/>
    <w:rsid w:val="009978C0"/>
    <w:rsid w:val="00997D41"/>
    <w:rsid w:val="00997E10"/>
    <w:rsid w:val="00997F06"/>
    <w:rsid w:val="00997FE0"/>
    <w:rsid w:val="00997FF1"/>
    <w:rsid w:val="009A0036"/>
    <w:rsid w:val="009A009C"/>
    <w:rsid w:val="009A0105"/>
    <w:rsid w:val="009A0491"/>
    <w:rsid w:val="009A0669"/>
    <w:rsid w:val="009A0830"/>
    <w:rsid w:val="009A0CEE"/>
    <w:rsid w:val="009A0E82"/>
    <w:rsid w:val="009A1004"/>
    <w:rsid w:val="009A11A1"/>
    <w:rsid w:val="009A11DF"/>
    <w:rsid w:val="009A12D1"/>
    <w:rsid w:val="009A12DD"/>
    <w:rsid w:val="009A1368"/>
    <w:rsid w:val="009A137D"/>
    <w:rsid w:val="009A14EB"/>
    <w:rsid w:val="009A163C"/>
    <w:rsid w:val="009A193B"/>
    <w:rsid w:val="009A1A45"/>
    <w:rsid w:val="009A1A7D"/>
    <w:rsid w:val="009A1C21"/>
    <w:rsid w:val="009A1DCF"/>
    <w:rsid w:val="009A1EA0"/>
    <w:rsid w:val="009A22C6"/>
    <w:rsid w:val="009A2567"/>
    <w:rsid w:val="009A26AE"/>
    <w:rsid w:val="009A278F"/>
    <w:rsid w:val="009A2FB1"/>
    <w:rsid w:val="009A3095"/>
    <w:rsid w:val="009A3112"/>
    <w:rsid w:val="009A3304"/>
    <w:rsid w:val="009A3452"/>
    <w:rsid w:val="009A34CA"/>
    <w:rsid w:val="009A355E"/>
    <w:rsid w:val="009A364A"/>
    <w:rsid w:val="009A365C"/>
    <w:rsid w:val="009A3741"/>
    <w:rsid w:val="009A3819"/>
    <w:rsid w:val="009A3A97"/>
    <w:rsid w:val="009A3B8E"/>
    <w:rsid w:val="009A3D79"/>
    <w:rsid w:val="009A3E53"/>
    <w:rsid w:val="009A3E9E"/>
    <w:rsid w:val="009A4454"/>
    <w:rsid w:val="009A446D"/>
    <w:rsid w:val="009A46D0"/>
    <w:rsid w:val="009A4781"/>
    <w:rsid w:val="009A4825"/>
    <w:rsid w:val="009A4A60"/>
    <w:rsid w:val="009A4A66"/>
    <w:rsid w:val="009A4C17"/>
    <w:rsid w:val="009A4CAF"/>
    <w:rsid w:val="009A4D1C"/>
    <w:rsid w:val="009A4D5B"/>
    <w:rsid w:val="009A4D76"/>
    <w:rsid w:val="009A524C"/>
    <w:rsid w:val="009A52D7"/>
    <w:rsid w:val="009A5388"/>
    <w:rsid w:val="009A53B6"/>
    <w:rsid w:val="009A57B9"/>
    <w:rsid w:val="009A58CB"/>
    <w:rsid w:val="009A5993"/>
    <w:rsid w:val="009A5AB2"/>
    <w:rsid w:val="009A5B4E"/>
    <w:rsid w:val="009A5DDA"/>
    <w:rsid w:val="009A5F4E"/>
    <w:rsid w:val="009A5F9F"/>
    <w:rsid w:val="009A60C1"/>
    <w:rsid w:val="009A615C"/>
    <w:rsid w:val="009A6243"/>
    <w:rsid w:val="009A6348"/>
    <w:rsid w:val="009A64A2"/>
    <w:rsid w:val="009A655B"/>
    <w:rsid w:val="009A677F"/>
    <w:rsid w:val="009A6A28"/>
    <w:rsid w:val="009A6A6C"/>
    <w:rsid w:val="009A6AE7"/>
    <w:rsid w:val="009A6CD1"/>
    <w:rsid w:val="009A6EA1"/>
    <w:rsid w:val="009A6F12"/>
    <w:rsid w:val="009A70E6"/>
    <w:rsid w:val="009A7224"/>
    <w:rsid w:val="009A7367"/>
    <w:rsid w:val="009A7516"/>
    <w:rsid w:val="009A77CA"/>
    <w:rsid w:val="009A77EE"/>
    <w:rsid w:val="009A7943"/>
    <w:rsid w:val="009A79A2"/>
    <w:rsid w:val="009A7E6D"/>
    <w:rsid w:val="009B0019"/>
    <w:rsid w:val="009B021A"/>
    <w:rsid w:val="009B02B5"/>
    <w:rsid w:val="009B0359"/>
    <w:rsid w:val="009B03C8"/>
    <w:rsid w:val="009B069D"/>
    <w:rsid w:val="009B06B3"/>
    <w:rsid w:val="009B08F4"/>
    <w:rsid w:val="009B098C"/>
    <w:rsid w:val="009B0B56"/>
    <w:rsid w:val="009B0B74"/>
    <w:rsid w:val="009B0BA1"/>
    <w:rsid w:val="009B0EA0"/>
    <w:rsid w:val="009B0ED1"/>
    <w:rsid w:val="009B0FE2"/>
    <w:rsid w:val="009B13D6"/>
    <w:rsid w:val="009B140C"/>
    <w:rsid w:val="009B1791"/>
    <w:rsid w:val="009B1912"/>
    <w:rsid w:val="009B19FA"/>
    <w:rsid w:val="009B1EEC"/>
    <w:rsid w:val="009B1F6C"/>
    <w:rsid w:val="009B2824"/>
    <w:rsid w:val="009B28C0"/>
    <w:rsid w:val="009B28C6"/>
    <w:rsid w:val="009B29CB"/>
    <w:rsid w:val="009B29D0"/>
    <w:rsid w:val="009B2A22"/>
    <w:rsid w:val="009B2C57"/>
    <w:rsid w:val="009B2CD4"/>
    <w:rsid w:val="009B2DBC"/>
    <w:rsid w:val="009B2EAC"/>
    <w:rsid w:val="009B3116"/>
    <w:rsid w:val="009B33C9"/>
    <w:rsid w:val="009B3586"/>
    <w:rsid w:val="009B36F5"/>
    <w:rsid w:val="009B3798"/>
    <w:rsid w:val="009B39B2"/>
    <w:rsid w:val="009B3CA7"/>
    <w:rsid w:val="009B3D3A"/>
    <w:rsid w:val="009B3DBA"/>
    <w:rsid w:val="009B3EE4"/>
    <w:rsid w:val="009B3F51"/>
    <w:rsid w:val="009B3FB7"/>
    <w:rsid w:val="009B4065"/>
    <w:rsid w:val="009B41FE"/>
    <w:rsid w:val="009B426F"/>
    <w:rsid w:val="009B435B"/>
    <w:rsid w:val="009B4425"/>
    <w:rsid w:val="009B45E7"/>
    <w:rsid w:val="009B4668"/>
    <w:rsid w:val="009B5010"/>
    <w:rsid w:val="009B5040"/>
    <w:rsid w:val="009B50B2"/>
    <w:rsid w:val="009B5436"/>
    <w:rsid w:val="009B5753"/>
    <w:rsid w:val="009B582D"/>
    <w:rsid w:val="009B5965"/>
    <w:rsid w:val="009B5EBE"/>
    <w:rsid w:val="009B6036"/>
    <w:rsid w:val="009B6051"/>
    <w:rsid w:val="009B64A4"/>
    <w:rsid w:val="009B65CB"/>
    <w:rsid w:val="009B6644"/>
    <w:rsid w:val="009B67E8"/>
    <w:rsid w:val="009B69C0"/>
    <w:rsid w:val="009B6A2F"/>
    <w:rsid w:val="009B6E64"/>
    <w:rsid w:val="009B6FD3"/>
    <w:rsid w:val="009B70D2"/>
    <w:rsid w:val="009B7494"/>
    <w:rsid w:val="009B7528"/>
    <w:rsid w:val="009B7750"/>
    <w:rsid w:val="009B7ADB"/>
    <w:rsid w:val="009B7BE3"/>
    <w:rsid w:val="009B7FA3"/>
    <w:rsid w:val="009C01FD"/>
    <w:rsid w:val="009C0212"/>
    <w:rsid w:val="009C065D"/>
    <w:rsid w:val="009C0765"/>
    <w:rsid w:val="009C07E9"/>
    <w:rsid w:val="009C0CBE"/>
    <w:rsid w:val="009C0CC6"/>
    <w:rsid w:val="009C0E64"/>
    <w:rsid w:val="009C1139"/>
    <w:rsid w:val="009C120F"/>
    <w:rsid w:val="009C14BF"/>
    <w:rsid w:val="009C1623"/>
    <w:rsid w:val="009C1CA9"/>
    <w:rsid w:val="009C1D5E"/>
    <w:rsid w:val="009C2431"/>
    <w:rsid w:val="009C299C"/>
    <w:rsid w:val="009C2B1F"/>
    <w:rsid w:val="009C2C31"/>
    <w:rsid w:val="009C2E09"/>
    <w:rsid w:val="009C3623"/>
    <w:rsid w:val="009C3864"/>
    <w:rsid w:val="009C3920"/>
    <w:rsid w:val="009C3965"/>
    <w:rsid w:val="009C4070"/>
    <w:rsid w:val="009C4472"/>
    <w:rsid w:val="009C44BE"/>
    <w:rsid w:val="009C462B"/>
    <w:rsid w:val="009C4AA3"/>
    <w:rsid w:val="009C4AD3"/>
    <w:rsid w:val="009C4B93"/>
    <w:rsid w:val="009C4F88"/>
    <w:rsid w:val="009C510D"/>
    <w:rsid w:val="009C5380"/>
    <w:rsid w:val="009C53E4"/>
    <w:rsid w:val="009C53F5"/>
    <w:rsid w:val="009C5546"/>
    <w:rsid w:val="009C56DE"/>
    <w:rsid w:val="009C5837"/>
    <w:rsid w:val="009C58AD"/>
    <w:rsid w:val="009C58FA"/>
    <w:rsid w:val="009C59B3"/>
    <w:rsid w:val="009C5A0D"/>
    <w:rsid w:val="009C5AC8"/>
    <w:rsid w:val="009C5C12"/>
    <w:rsid w:val="009C5C74"/>
    <w:rsid w:val="009C5C90"/>
    <w:rsid w:val="009C5E52"/>
    <w:rsid w:val="009C5E8A"/>
    <w:rsid w:val="009C60AA"/>
    <w:rsid w:val="009C611C"/>
    <w:rsid w:val="009C6231"/>
    <w:rsid w:val="009C6278"/>
    <w:rsid w:val="009C68AC"/>
    <w:rsid w:val="009C698F"/>
    <w:rsid w:val="009C6A30"/>
    <w:rsid w:val="009C6B04"/>
    <w:rsid w:val="009C6D5D"/>
    <w:rsid w:val="009C6D69"/>
    <w:rsid w:val="009C6F40"/>
    <w:rsid w:val="009C74C5"/>
    <w:rsid w:val="009C74E5"/>
    <w:rsid w:val="009C78DD"/>
    <w:rsid w:val="009C799E"/>
    <w:rsid w:val="009C7C01"/>
    <w:rsid w:val="009C7E03"/>
    <w:rsid w:val="009C7F7B"/>
    <w:rsid w:val="009D0209"/>
    <w:rsid w:val="009D020B"/>
    <w:rsid w:val="009D0313"/>
    <w:rsid w:val="009D0315"/>
    <w:rsid w:val="009D0377"/>
    <w:rsid w:val="009D0632"/>
    <w:rsid w:val="009D0DBB"/>
    <w:rsid w:val="009D0F32"/>
    <w:rsid w:val="009D102F"/>
    <w:rsid w:val="009D112F"/>
    <w:rsid w:val="009D14BD"/>
    <w:rsid w:val="009D1585"/>
    <w:rsid w:val="009D1657"/>
    <w:rsid w:val="009D16FD"/>
    <w:rsid w:val="009D1779"/>
    <w:rsid w:val="009D17B2"/>
    <w:rsid w:val="009D1861"/>
    <w:rsid w:val="009D1A2E"/>
    <w:rsid w:val="009D1AAA"/>
    <w:rsid w:val="009D1AEC"/>
    <w:rsid w:val="009D1C07"/>
    <w:rsid w:val="009D1EC9"/>
    <w:rsid w:val="009D20CC"/>
    <w:rsid w:val="009D22CD"/>
    <w:rsid w:val="009D242A"/>
    <w:rsid w:val="009D251D"/>
    <w:rsid w:val="009D2851"/>
    <w:rsid w:val="009D2E74"/>
    <w:rsid w:val="009D2ECA"/>
    <w:rsid w:val="009D329E"/>
    <w:rsid w:val="009D3515"/>
    <w:rsid w:val="009D359B"/>
    <w:rsid w:val="009D3796"/>
    <w:rsid w:val="009D3A86"/>
    <w:rsid w:val="009D3D5D"/>
    <w:rsid w:val="009D3EDB"/>
    <w:rsid w:val="009D4048"/>
    <w:rsid w:val="009D4216"/>
    <w:rsid w:val="009D4388"/>
    <w:rsid w:val="009D461B"/>
    <w:rsid w:val="009D4919"/>
    <w:rsid w:val="009D4A67"/>
    <w:rsid w:val="009D4AE5"/>
    <w:rsid w:val="009D4AF1"/>
    <w:rsid w:val="009D4B01"/>
    <w:rsid w:val="009D4B04"/>
    <w:rsid w:val="009D4C30"/>
    <w:rsid w:val="009D4CA1"/>
    <w:rsid w:val="009D4E97"/>
    <w:rsid w:val="009D4EA1"/>
    <w:rsid w:val="009D4F50"/>
    <w:rsid w:val="009D4FBF"/>
    <w:rsid w:val="009D5021"/>
    <w:rsid w:val="009D503E"/>
    <w:rsid w:val="009D51E2"/>
    <w:rsid w:val="009D5245"/>
    <w:rsid w:val="009D53FC"/>
    <w:rsid w:val="009D5703"/>
    <w:rsid w:val="009D5907"/>
    <w:rsid w:val="009D59B0"/>
    <w:rsid w:val="009D59B7"/>
    <w:rsid w:val="009D5A55"/>
    <w:rsid w:val="009D5B3C"/>
    <w:rsid w:val="009D5BD9"/>
    <w:rsid w:val="009D6009"/>
    <w:rsid w:val="009D633E"/>
    <w:rsid w:val="009D6342"/>
    <w:rsid w:val="009D6491"/>
    <w:rsid w:val="009D649E"/>
    <w:rsid w:val="009D65DA"/>
    <w:rsid w:val="009D6859"/>
    <w:rsid w:val="009D68D7"/>
    <w:rsid w:val="009D6BC2"/>
    <w:rsid w:val="009D6C35"/>
    <w:rsid w:val="009D7024"/>
    <w:rsid w:val="009D71BC"/>
    <w:rsid w:val="009D72DD"/>
    <w:rsid w:val="009D75BA"/>
    <w:rsid w:val="009D764A"/>
    <w:rsid w:val="009D7755"/>
    <w:rsid w:val="009D780E"/>
    <w:rsid w:val="009D795A"/>
    <w:rsid w:val="009D7B48"/>
    <w:rsid w:val="009D7C28"/>
    <w:rsid w:val="009D7C2E"/>
    <w:rsid w:val="009D7DA7"/>
    <w:rsid w:val="009E008C"/>
    <w:rsid w:val="009E0239"/>
    <w:rsid w:val="009E05A9"/>
    <w:rsid w:val="009E073A"/>
    <w:rsid w:val="009E08C8"/>
    <w:rsid w:val="009E0951"/>
    <w:rsid w:val="009E0998"/>
    <w:rsid w:val="009E0E94"/>
    <w:rsid w:val="009E0F57"/>
    <w:rsid w:val="009E13AA"/>
    <w:rsid w:val="009E13C4"/>
    <w:rsid w:val="009E13F4"/>
    <w:rsid w:val="009E1492"/>
    <w:rsid w:val="009E14EA"/>
    <w:rsid w:val="009E17E8"/>
    <w:rsid w:val="009E1808"/>
    <w:rsid w:val="009E192C"/>
    <w:rsid w:val="009E19E5"/>
    <w:rsid w:val="009E1A00"/>
    <w:rsid w:val="009E1ED9"/>
    <w:rsid w:val="009E1F21"/>
    <w:rsid w:val="009E1F99"/>
    <w:rsid w:val="009E204A"/>
    <w:rsid w:val="009E20D1"/>
    <w:rsid w:val="009E227D"/>
    <w:rsid w:val="009E244E"/>
    <w:rsid w:val="009E25E5"/>
    <w:rsid w:val="009E260B"/>
    <w:rsid w:val="009E2692"/>
    <w:rsid w:val="009E295F"/>
    <w:rsid w:val="009E2C1B"/>
    <w:rsid w:val="009E2CB7"/>
    <w:rsid w:val="009E30C2"/>
    <w:rsid w:val="009E30F1"/>
    <w:rsid w:val="009E317A"/>
    <w:rsid w:val="009E3426"/>
    <w:rsid w:val="009E3C81"/>
    <w:rsid w:val="009E4279"/>
    <w:rsid w:val="009E461B"/>
    <w:rsid w:val="009E4B03"/>
    <w:rsid w:val="009E4B33"/>
    <w:rsid w:val="009E4D22"/>
    <w:rsid w:val="009E4D3F"/>
    <w:rsid w:val="009E4DD7"/>
    <w:rsid w:val="009E50EA"/>
    <w:rsid w:val="009E5114"/>
    <w:rsid w:val="009E541C"/>
    <w:rsid w:val="009E57B6"/>
    <w:rsid w:val="009E5895"/>
    <w:rsid w:val="009E5A45"/>
    <w:rsid w:val="009E5B57"/>
    <w:rsid w:val="009E5C3A"/>
    <w:rsid w:val="009E61CE"/>
    <w:rsid w:val="009E6216"/>
    <w:rsid w:val="009E6816"/>
    <w:rsid w:val="009E687B"/>
    <w:rsid w:val="009E6883"/>
    <w:rsid w:val="009E6A51"/>
    <w:rsid w:val="009E6DE4"/>
    <w:rsid w:val="009E7203"/>
    <w:rsid w:val="009E7251"/>
    <w:rsid w:val="009E7272"/>
    <w:rsid w:val="009E77A5"/>
    <w:rsid w:val="009E7CB3"/>
    <w:rsid w:val="009E7FB2"/>
    <w:rsid w:val="009F06C5"/>
    <w:rsid w:val="009F06CE"/>
    <w:rsid w:val="009F0860"/>
    <w:rsid w:val="009F0BCE"/>
    <w:rsid w:val="009F0D77"/>
    <w:rsid w:val="009F0EDD"/>
    <w:rsid w:val="009F0F32"/>
    <w:rsid w:val="009F0F3D"/>
    <w:rsid w:val="009F0FCB"/>
    <w:rsid w:val="009F0FDC"/>
    <w:rsid w:val="009F10AA"/>
    <w:rsid w:val="009F118B"/>
    <w:rsid w:val="009F1197"/>
    <w:rsid w:val="009F1345"/>
    <w:rsid w:val="009F14C2"/>
    <w:rsid w:val="009F16D6"/>
    <w:rsid w:val="009F16EC"/>
    <w:rsid w:val="009F1CEE"/>
    <w:rsid w:val="009F20FE"/>
    <w:rsid w:val="009F24D8"/>
    <w:rsid w:val="009F2569"/>
    <w:rsid w:val="009F257C"/>
    <w:rsid w:val="009F26BD"/>
    <w:rsid w:val="009F2773"/>
    <w:rsid w:val="009F27E5"/>
    <w:rsid w:val="009F2975"/>
    <w:rsid w:val="009F2B7A"/>
    <w:rsid w:val="009F2CE9"/>
    <w:rsid w:val="009F312E"/>
    <w:rsid w:val="009F336E"/>
    <w:rsid w:val="009F3610"/>
    <w:rsid w:val="009F3795"/>
    <w:rsid w:val="009F3B84"/>
    <w:rsid w:val="009F3DC7"/>
    <w:rsid w:val="009F3F75"/>
    <w:rsid w:val="009F3F7C"/>
    <w:rsid w:val="009F402F"/>
    <w:rsid w:val="009F41B1"/>
    <w:rsid w:val="009F4657"/>
    <w:rsid w:val="009F46A9"/>
    <w:rsid w:val="009F4B4D"/>
    <w:rsid w:val="009F5095"/>
    <w:rsid w:val="009F50ED"/>
    <w:rsid w:val="009F5184"/>
    <w:rsid w:val="009F5A2B"/>
    <w:rsid w:val="009F5C95"/>
    <w:rsid w:val="009F5D8E"/>
    <w:rsid w:val="009F5E3C"/>
    <w:rsid w:val="009F5E76"/>
    <w:rsid w:val="009F64A3"/>
    <w:rsid w:val="009F6823"/>
    <w:rsid w:val="009F683C"/>
    <w:rsid w:val="009F6A56"/>
    <w:rsid w:val="009F6CF6"/>
    <w:rsid w:val="009F6D27"/>
    <w:rsid w:val="009F6EB7"/>
    <w:rsid w:val="009F6F68"/>
    <w:rsid w:val="009F704D"/>
    <w:rsid w:val="009F7550"/>
    <w:rsid w:val="009F75C5"/>
    <w:rsid w:val="009F75C6"/>
    <w:rsid w:val="009F768A"/>
    <w:rsid w:val="009F7785"/>
    <w:rsid w:val="009F78BF"/>
    <w:rsid w:val="009F78E0"/>
    <w:rsid w:val="009F7A3E"/>
    <w:rsid w:val="009F7B71"/>
    <w:rsid w:val="009F7DC5"/>
    <w:rsid w:val="00A0006B"/>
    <w:rsid w:val="00A00133"/>
    <w:rsid w:val="00A0026A"/>
    <w:rsid w:val="00A0047A"/>
    <w:rsid w:val="00A004A0"/>
    <w:rsid w:val="00A0053E"/>
    <w:rsid w:val="00A005AD"/>
    <w:rsid w:val="00A005EB"/>
    <w:rsid w:val="00A0060B"/>
    <w:rsid w:val="00A008B4"/>
    <w:rsid w:val="00A00992"/>
    <w:rsid w:val="00A00B56"/>
    <w:rsid w:val="00A00BEC"/>
    <w:rsid w:val="00A00C2D"/>
    <w:rsid w:val="00A00FCC"/>
    <w:rsid w:val="00A00FFA"/>
    <w:rsid w:val="00A01162"/>
    <w:rsid w:val="00A01500"/>
    <w:rsid w:val="00A01590"/>
    <w:rsid w:val="00A015C9"/>
    <w:rsid w:val="00A01644"/>
    <w:rsid w:val="00A01B18"/>
    <w:rsid w:val="00A0210E"/>
    <w:rsid w:val="00A02164"/>
    <w:rsid w:val="00A02295"/>
    <w:rsid w:val="00A023EF"/>
    <w:rsid w:val="00A02428"/>
    <w:rsid w:val="00A02614"/>
    <w:rsid w:val="00A02723"/>
    <w:rsid w:val="00A02A68"/>
    <w:rsid w:val="00A02BBD"/>
    <w:rsid w:val="00A02E4C"/>
    <w:rsid w:val="00A03343"/>
    <w:rsid w:val="00A035BC"/>
    <w:rsid w:val="00A0362F"/>
    <w:rsid w:val="00A03A4F"/>
    <w:rsid w:val="00A03B01"/>
    <w:rsid w:val="00A03B3C"/>
    <w:rsid w:val="00A03D40"/>
    <w:rsid w:val="00A03D74"/>
    <w:rsid w:val="00A03E73"/>
    <w:rsid w:val="00A03E7F"/>
    <w:rsid w:val="00A04056"/>
    <w:rsid w:val="00A040FD"/>
    <w:rsid w:val="00A04138"/>
    <w:rsid w:val="00A0417D"/>
    <w:rsid w:val="00A042A6"/>
    <w:rsid w:val="00A04582"/>
    <w:rsid w:val="00A0477B"/>
    <w:rsid w:val="00A04C9B"/>
    <w:rsid w:val="00A04D6B"/>
    <w:rsid w:val="00A05229"/>
    <w:rsid w:val="00A05261"/>
    <w:rsid w:val="00A05319"/>
    <w:rsid w:val="00A0532F"/>
    <w:rsid w:val="00A0544F"/>
    <w:rsid w:val="00A054E1"/>
    <w:rsid w:val="00A055E1"/>
    <w:rsid w:val="00A05A4A"/>
    <w:rsid w:val="00A05A54"/>
    <w:rsid w:val="00A05BBB"/>
    <w:rsid w:val="00A05C58"/>
    <w:rsid w:val="00A05D1F"/>
    <w:rsid w:val="00A05D38"/>
    <w:rsid w:val="00A05D79"/>
    <w:rsid w:val="00A05E50"/>
    <w:rsid w:val="00A05FDB"/>
    <w:rsid w:val="00A06055"/>
    <w:rsid w:val="00A0631C"/>
    <w:rsid w:val="00A064DC"/>
    <w:rsid w:val="00A06816"/>
    <w:rsid w:val="00A06837"/>
    <w:rsid w:val="00A06A30"/>
    <w:rsid w:val="00A06A6C"/>
    <w:rsid w:val="00A06C5B"/>
    <w:rsid w:val="00A06D1B"/>
    <w:rsid w:val="00A06D96"/>
    <w:rsid w:val="00A06E70"/>
    <w:rsid w:val="00A06EA6"/>
    <w:rsid w:val="00A06F3C"/>
    <w:rsid w:val="00A06F8F"/>
    <w:rsid w:val="00A06FFD"/>
    <w:rsid w:val="00A0716C"/>
    <w:rsid w:val="00A07341"/>
    <w:rsid w:val="00A0753C"/>
    <w:rsid w:val="00A0767A"/>
    <w:rsid w:val="00A078A6"/>
    <w:rsid w:val="00A07962"/>
    <w:rsid w:val="00A07A99"/>
    <w:rsid w:val="00A07CF4"/>
    <w:rsid w:val="00A07F2B"/>
    <w:rsid w:val="00A10186"/>
    <w:rsid w:val="00A10317"/>
    <w:rsid w:val="00A103AA"/>
    <w:rsid w:val="00A109B9"/>
    <w:rsid w:val="00A10A87"/>
    <w:rsid w:val="00A10AB7"/>
    <w:rsid w:val="00A10D6B"/>
    <w:rsid w:val="00A10D75"/>
    <w:rsid w:val="00A10ECD"/>
    <w:rsid w:val="00A10EFA"/>
    <w:rsid w:val="00A11070"/>
    <w:rsid w:val="00A11327"/>
    <w:rsid w:val="00A11463"/>
    <w:rsid w:val="00A11BB9"/>
    <w:rsid w:val="00A11CAE"/>
    <w:rsid w:val="00A11D78"/>
    <w:rsid w:val="00A11D9F"/>
    <w:rsid w:val="00A11F74"/>
    <w:rsid w:val="00A12206"/>
    <w:rsid w:val="00A12441"/>
    <w:rsid w:val="00A12527"/>
    <w:rsid w:val="00A128E0"/>
    <w:rsid w:val="00A12C39"/>
    <w:rsid w:val="00A12E54"/>
    <w:rsid w:val="00A13003"/>
    <w:rsid w:val="00A13162"/>
    <w:rsid w:val="00A1316F"/>
    <w:rsid w:val="00A133A7"/>
    <w:rsid w:val="00A1380D"/>
    <w:rsid w:val="00A1383C"/>
    <w:rsid w:val="00A13853"/>
    <w:rsid w:val="00A13A57"/>
    <w:rsid w:val="00A13A7C"/>
    <w:rsid w:val="00A1409A"/>
    <w:rsid w:val="00A1459C"/>
    <w:rsid w:val="00A145EE"/>
    <w:rsid w:val="00A1476F"/>
    <w:rsid w:val="00A148FD"/>
    <w:rsid w:val="00A14BA4"/>
    <w:rsid w:val="00A14BCE"/>
    <w:rsid w:val="00A14CE1"/>
    <w:rsid w:val="00A14EA6"/>
    <w:rsid w:val="00A14EAD"/>
    <w:rsid w:val="00A15090"/>
    <w:rsid w:val="00A15649"/>
    <w:rsid w:val="00A157FB"/>
    <w:rsid w:val="00A159C3"/>
    <w:rsid w:val="00A15B10"/>
    <w:rsid w:val="00A15C91"/>
    <w:rsid w:val="00A15F69"/>
    <w:rsid w:val="00A16239"/>
    <w:rsid w:val="00A16260"/>
    <w:rsid w:val="00A16321"/>
    <w:rsid w:val="00A16831"/>
    <w:rsid w:val="00A1686F"/>
    <w:rsid w:val="00A16E3B"/>
    <w:rsid w:val="00A16F44"/>
    <w:rsid w:val="00A17099"/>
    <w:rsid w:val="00A170CC"/>
    <w:rsid w:val="00A17169"/>
    <w:rsid w:val="00A17198"/>
    <w:rsid w:val="00A172B5"/>
    <w:rsid w:val="00A172B9"/>
    <w:rsid w:val="00A1747D"/>
    <w:rsid w:val="00A175C3"/>
    <w:rsid w:val="00A175EE"/>
    <w:rsid w:val="00A176D9"/>
    <w:rsid w:val="00A1780D"/>
    <w:rsid w:val="00A17A16"/>
    <w:rsid w:val="00A17D8F"/>
    <w:rsid w:val="00A20075"/>
    <w:rsid w:val="00A20097"/>
    <w:rsid w:val="00A2057D"/>
    <w:rsid w:val="00A2059D"/>
    <w:rsid w:val="00A206C8"/>
    <w:rsid w:val="00A207A2"/>
    <w:rsid w:val="00A207A8"/>
    <w:rsid w:val="00A20897"/>
    <w:rsid w:val="00A20909"/>
    <w:rsid w:val="00A20C8B"/>
    <w:rsid w:val="00A20D04"/>
    <w:rsid w:val="00A20D6E"/>
    <w:rsid w:val="00A20D98"/>
    <w:rsid w:val="00A20DD2"/>
    <w:rsid w:val="00A20F0A"/>
    <w:rsid w:val="00A2100D"/>
    <w:rsid w:val="00A21183"/>
    <w:rsid w:val="00A2154A"/>
    <w:rsid w:val="00A21751"/>
    <w:rsid w:val="00A217DD"/>
    <w:rsid w:val="00A21800"/>
    <w:rsid w:val="00A21968"/>
    <w:rsid w:val="00A219BF"/>
    <w:rsid w:val="00A21AD0"/>
    <w:rsid w:val="00A21CAB"/>
    <w:rsid w:val="00A21EFD"/>
    <w:rsid w:val="00A2203F"/>
    <w:rsid w:val="00A22520"/>
    <w:rsid w:val="00A225B7"/>
    <w:rsid w:val="00A22699"/>
    <w:rsid w:val="00A2283D"/>
    <w:rsid w:val="00A22C4B"/>
    <w:rsid w:val="00A22DF1"/>
    <w:rsid w:val="00A23155"/>
    <w:rsid w:val="00A2347D"/>
    <w:rsid w:val="00A234AC"/>
    <w:rsid w:val="00A2351A"/>
    <w:rsid w:val="00A235B6"/>
    <w:rsid w:val="00A236E2"/>
    <w:rsid w:val="00A238DE"/>
    <w:rsid w:val="00A23944"/>
    <w:rsid w:val="00A2395D"/>
    <w:rsid w:val="00A23961"/>
    <w:rsid w:val="00A23A88"/>
    <w:rsid w:val="00A23B70"/>
    <w:rsid w:val="00A23BDC"/>
    <w:rsid w:val="00A23C89"/>
    <w:rsid w:val="00A23FEE"/>
    <w:rsid w:val="00A240BC"/>
    <w:rsid w:val="00A2412D"/>
    <w:rsid w:val="00A241F1"/>
    <w:rsid w:val="00A242A1"/>
    <w:rsid w:val="00A247C0"/>
    <w:rsid w:val="00A2485C"/>
    <w:rsid w:val="00A24B0D"/>
    <w:rsid w:val="00A24BCF"/>
    <w:rsid w:val="00A24EC6"/>
    <w:rsid w:val="00A25108"/>
    <w:rsid w:val="00A25208"/>
    <w:rsid w:val="00A25489"/>
    <w:rsid w:val="00A254D9"/>
    <w:rsid w:val="00A25608"/>
    <w:rsid w:val="00A25672"/>
    <w:rsid w:val="00A259DF"/>
    <w:rsid w:val="00A25CA9"/>
    <w:rsid w:val="00A25D04"/>
    <w:rsid w:val="00A25F1B"/>
    <w:rsid w:val="00A261BA"/>
    <w:rsid w:val="00A261BC"/>
    <w:rsid w:val="00A26213"/>
    <w:rsid w:val="00A262DC"/>
    <w:rsid w:val="00A26512"/>
    <w:rsid w:val="00A26657"/>
    <w:rsid w:val="00A26A82"/>
    <w:rsid w:val="00A26CF7"/>
    <w:rsid w:val="00A26E44"/>
    <w:rsid w:val="00A27098"/>
    <w:rsid w:val="00A27127"/>
    <w:rsid w:val="00A2718E"/>
    <w:rsid w:val="00A2743B"/>
    <w:rsid w:val="00A27500"/>
    <w:rsid w:val="00A27638"/>
    <w:rsid w:val="00A277F6"/>
    <w:rsid w:val="00A278EF"/>
    <w:rsid w:val="00A2799C"/>
    <w:rsid w:val="00A27AAB"/>
    <w:rsid w:val="00A27C2F"/>
    <w:rsid w:val="00A27E0C"/>
    <w:rsid w:val="00A30035"/>
    <w:rsid w:val="00A30079"/>
    <w:rsid w:val="00A30151"/>
    <w:rsid w:val="00A3027A"/>
    <w:rsid w:val="00A302C9"/>
    <w:rsid w:val="00A30440"/>
    <w:rsid w:val="00A304EB"/>
    <w:rsid w:val="00A30547"/>
    <w:rsid w:val="00A30566"/>
    <w:rsid w:val="00A30673"/>
    <w:rsid w:val="00A30918"/>
    <w:rsid w:val="00A30F23"/>
    <w:rsid w:val="00A31717"/>
    <w:rsid w:val="00A3194E"/>
    <w:rsid w:val="00A31B45"/>
    <w:rsid w:val="00A31B55"/>
    <w:rsid w:val="00A31D2C"/>
    <w:rsid w:val="00A31E23"/>
    <w:rsid w:val="00A31F8B"/>
    <w:rsid w:val="00A3213F"/>
    <w:rsid w:val="00A32225"/>
    <w:rsid w:val="00A32302"/>
    <w:rsid w:val="00A324C8"/>
    <w:rsid w:val="00A32697"/>
    <w:rsid w:val="00A326ED"/>
    <w:rsid w:val="00A32811"/>
    <w:rsid w:val="00A32A46"/>
    <w:rsid w:val="00A32B9D"/>
    <w:rsid w:val="00A32C70"/>
    <w:rsid w:val="00A32FF0"/>
    <w:rsid w:val="00A33119"/>
    <w:rsid w:val="00A33762"/>
    <w:rsid w:val="00A33772"/>
    <w:rsid w:val="00A337E1"/>
    <w:rsid w:val="00A33AAD"/>
    <w:rsid w:val="00A33AC4"/>
    <w:rsid w:val="00A33B00"/>
    <w:rsid w:val="00A33BB6"/>
    <w:rsid w:val="00A33BEC"/>
    <w:rsid w:val="00A33C24"/>
    <w:rsid w:val="00A34138"/>
    <w:rsid w:val="00A34140"/>
    <w:rsid w:val="00A341C9"/>
    <w:rsid w:val="00A3421F"/>
    <w:rsid w:val="00A34507"/>
    <w:rsid w:val="00A34594"/>
    <w:rsid w:val="00A34733"/>
    <w:rsid w:val="00A34B41"/>
    <w:rsid w:val="00A34BDC"/>
    <w:rsid w:val="00A34E69"/>
    <w:rsid w:val="00A35090"/>
    <w:rsid w:val="00A352C0"/>
    <w:rsid w:val="00A3531D"/>
    <w:rsid w:val="00A35476"/>
    <w:rsid w:val="00A355E1"/>
    <w:rsid w:val="00A35762"/>
    <w:rsid w:val="00A358A1"/>
    <w:rsid w:val="00A35A9F"/>
    <w:rsid w:val="00A35C61"/>
    <w:rsid w:val="00A35C6C"/>
    <w:rsid w:val="00A362CA"/>
    <w:rsid w:val="00A36761"/>
    <w:rsid w:val="00A367B3"/>
    <w:rsid w:val="00A369CA"/>
    <w:rsid w:val="00A36B48"/>
    <w:rsid w:val="00A36D18"/>
    <w:rsid w:val="00A36D4B"/>
    <w:rsid w:val="00A36DAE"/>
    <w:rsid w:val="00A37058"/>
    <w:rsid w:val="00A37098"/>
    <w:rsid w:val="00A370EA"/>
    <w:rsid w:val="00A37284"/>
    <w:rsid w:val="00A37485"/>
    <w:rsid w:val="00A374B0"/>
    <w:rsid w:val="00A37514"/>
    <w:rsid w:val="00A37645"/>
    <w:rsid w:val="00A37673"/>
    <w:rsid w:val="00A3778F"/>
    <w:rsid w:val="00A37C36"/>
    <w:rsid w:val="00A37F06"/>
    <w:rsid w:val="00A37F1D"/>
    <w:rsid w:val="00A40025"/>
    <w:rsid w:val="00A402AF"/>
    <w:rsid w:val="00A40314"/>
    <w:rsid w:val="00A408D6"/>
    <w:rsid w:val="00A4095C"/>
    <w:rsid w:val="00A40AA3"/>
    <w:rsid w:val="00A40D0B"/>
    <w:rsid w:val="00A40D6F"/>
    <w:rsid w:val="00A40E6D"/>
    <w:rsid w:val="00A40E71"/>
    <w:rsid w:val="00A41248"/>
    <w:rsid w:val="00A41660"/>
    <w:rsid w:val="00A418F5"/>
    <w:rsid w:val="00A41937"/>
    <w:rsid w:val="00A41EA5"/>
    <w:rsid w:val="00A41EC0"/>
    <w:rsid w:val="00A41F08"/>
    <w:rsid w:val="00A420B4"/>
    <w:rsid w:val="00A423A4"/>
    <w:rsid w:val="00A4253B"/>
    <w:rsid w:val="00A425E5"/>
    <w:rsid w:val="00A42B40"/>
    <w:rsid w:val="00A42C64"/>
    <w:rsid w:val="00A42D77"/>
    <w:rsid w:val="00A42E04"/>
    <w:rsid w:val="00A43084"/>
    <w:rsid w:val="00A431B8"/>
    <w:rsid w:val="00A43343"/>
    <w:rsid w:val="00A4339E"/>
    <w:rsid w:val="00A433B8"/>
    <w:rsid w:val="00A43492"/>
    <w:rsid w:val="00A43638"/>
    <w:rsid w:val="00A43710"/>
    <w:rsid w:val="00A4375E"/>
    <w:rsid w:val="00A4391B"/>
    <w:rsid w:val="00A4395F"/>
    <w:rsid w:val="00A43A69"/>
    <w:rsid w:val="00A43DCD"/>
    <w:rsid w:val="00A43DE0"/>
    <w:rsid w:val="00A44308"/>
    <w:rsid w:val="00A4432F"/>
    <w:rsid w:val="00A44652"/>
    <w:rsid w:val="00A447A5"/>
    <w:rsid w:val="00A447AD"/>
    <w:rsid w:val="00A447EB"/>
    <w:rsid w:val="00A44879"/>
    <w:rsid w:val="00A4494F"/>
    <w:rsid w:val="00A44BCE"/>
    <w:rsid w:val="00A45089"/>
    <w:rsid w:val="00A45142"/>
    <w:rsid w:val="00A453C4"/>
    <w:rsid w:val="00A45472"/>
    <w:rsid w:val="00A4588F"/>
    <w:rsid w:val="00A45E65"/>
    <w:rsid w:val="00A45F04"/>
    <w:rsid w:val="00A45F29"/>
    <w:rsid w:val="00A45F39"/>
    <w:rsid w:val="00A45FF3"/>
    <w:rsid w:val="00A4603A"/>
    <w:rsid w:val="00A46086"/>
    <w:rsid w:val="00A460F5"/>
    <w:rsid w:val="00A4616A"/>
    <w:rsid w:val="00A46221"/>
    <w:rsid w:val="00A4625E"/>
    <w:rsid w:val="00A46271"/>
    <w:rsid w:val="00A4685A"/>
    <w:rsid w:val="00A469E8"/>
    <w:rsid w:val="00A46B28"/>
    <w:rsid w:val="00A4723A"/>
    <w:rsid w:val="00A47259"/>
    <w:rsid w:val="00A47300"/>
    <w:rsid w:val="00A474A0"/>
    <w:rsid w:val="00A474B4"/>
    <w:rsid w:val="00A47620"/>
    <w:rsid w:val="00A479B3"/>
    <w:rsid w:val="00A47ACA"/>
    <w:rsid w:val="00A47C11"/>
    <w:rsid w:val="00A47D67"/>
    <w:rsid w:val="00A47DC2"/>
    <w:rsid w:val="00A47F95"/>
    <w:rsid w:val="00A5005D"/>
    <w:rsid w:val="00A504DA"/>
    <w:rsid w:val="00A505D8"/>
    <w:rsid w:val="00A5078B"/>
    <w:rsid w:val="00A50FDC"/>
    <w:rsid w:val="00A51331"/>
    <w:rsid w:val="00A5156B"/>
    <w:rsid w:val="00A51621"/>
    <w:rsid w:val="00A5169A"/>
    <w:rsid w:val="00A516B2"/>
    <w:rsid w:val="00A517CB"/>
    <w:rsid w:val="00A51804"/>
    <w:rsid w:val="00A519AE"/>
    <w:rsid w:val="00A51EA7"/>
    <w:rsid w:val="00A51F32"/>
    <w:rsid w:val="00A51F71"/>
    <w:rsid w:val="00A5200D"/>
    <w:rsid w:val="00A52280"/>
    <w:rsid w:val="00A52305"/>
    <w:rsid w:val="00A52334"/>
    <w:rsid w:val="00A523AE"/>
    <w:rsid w:val="00A52400"/>
    <w:rsid w:val="00A52997"/>
    <w:rsid w:val="00A52A2A"/>
    <w:rsid w:val="00A52B73"/>
    <w:rsid w:val="00A52C34"/>
    <w:rsid w:val="00A52C84"/>
    <w:rsid w:val="00A5316B"/>
    <w:rsid w:val="00A534B0"/>
    <w:rsid w:val="00A534CB"/>
    <w:rsid w:val="00A534D0"/>
    <w:rsid w:val="00A534F2"/>
    <w:rsid w:val="00A535BA"/>
    <w:rsid w:val="00A535F2"/>
    <w:rsid w:val="00A5394E"/>
    <w:rsid w:val="00A539EB"/>
    <w:rsid w:val="00A53A7E"/>
    <w:rsid w:val="00A53AAB"/>
    <w:rsid w:val="00A53C6B"/>
    <w:rsid w:val="00A540A1"/>
    <w:rsid w:val="00A540A2"/>
    <w:rsid w:val="00A54119"/>
    <w:rsid w:val="00A54308"/>
    <w:rsid w:val="00A54402"/>
    <w:rsid w:val="00A5442A"/>
    <w:rsid w:val="00A54493"/>
    <w:rsid w:val="00A545BA"/>
    <w:rsid w:val="00A545E6"/>
    <w:rsid w:val="00A548A2"/>
    <w:rsid w:val="00A54CCB"/>
    <w:rsid w:val="00A54D07"/>
    <w:rsid w:val="00A54D8A"/>
    <w:rsid w:val="00A54F59"/>
    <w:rsid w:val="00A54FC2"/>
    <w:rsid w:val="00A551FC"/>
    <w:rsid w:val="00A55384"/>
    <w:rsid w:val="00A5558C"/>
    <w:rsid w:val="00A555FC"/>
    <w:rsid w:val="00A557C6"/>
    <w:rsid w:val="00A558FC"/>
    <w:rsid w:val="00A55931"/>
    <w:rsid w:val="00A559E4"/>
    <w:rsid w:val="00A55BC3"/>
    <w:rsid w:val="00A55C09"/>
    <w:rsid w:val="00A56434"/>
    <w:rsid w:val="00A5669F"/>
    <w:rsid w:val="00A5699C"/>
    <w:rsid w:val="00A56B42"/>
    <w:rsid w:val="00A56D04"/>
    <w:rsid w:val="00A56DA5"/>
    <w:rsid w:val="00A573FA"/>
    <w:rsid w:val="00A575B1"/>
    <w:rsid w:val="00A5777E"/>
    <w:rsid w:val="00A578A8"/>
    <w:rsid w:val="00A578A9"/>
    <w:rsid w:val="00A578D1"/>
    <w:rsid w:val="00A57A0E"/>
    <w:rsid w:val="00A57C7E"/>
    <w:rsid w:val="00A57CC9"/>
    <w:rsid w:val="00A57EF5"/>
    <w:rsid w:val="00A601BC"/>
    <w:rsid w:val="00A60346"/>
    <w:rsid w:val="00A6037F"/>
    <w:rsid w:val="00A604D7"/>
    <w:rsid w:val="00A60881"/>
    <w:rsid w:val="00A60B1F"/>
    <w:rsid w:val="00A60BDA"/>
    <w:rsid w:val="00A60E71"/>
    <w:rsid w:val="00A6108E"/>
    <w:rsid w:val="00A610E5"/>
    <w:rsid w:val="00A615E7"/>
    <w:rsid w:val="00A61706"/>
    <w:rsid w:val="00A6173C"/>
    <w:rsid w:val="00A619BE"/>
    <w:rsid w:val="00A61A0C"/>
    <w:rsid w:val="00A61CD8"/>
    <w:rsid w:val="00A61CE5"/>
    <w:rsid w:val="00A61ECA"/>
    <w:rsid w:val="00A6202E"/>
    <w:rsid w:val="00A6214D"/>
    <w:rsid w:val="00A62F1C"/>
    <w:rsid w:val="00A632DF"/>
    <w:rsid w:val="00A63424"/>
    <w:rsid w:val="00A6348A"/>
    <w:rsid w:val="00A637AC"/>
    <w:rsid w:val="00A637F6"/>
    <w:rsid w:val="00A639DE"/>
    <w:rsid w:val="00A63B6C"/>
    <w:rsid w:val="00A63FBF"/>
    <w:rsid w:val="00A6449A"/>
    <w:rsid w:val="00A646AD"/>
    <w:rsid w:val="00A647BB"/>
    <w:rsid w:val="00A649BF"/>
    <w:rsid w:val="00A64B87"/>
    <w:rsid w:val="00A64DB5"/>
    <w:rsid w:val="00A64E2B"/>
    <w:rsid w:val="00A64F01"/>
    <w:rsid w:val="00A64F4D"/>
    <w:rsid w:val="00A64FD0"/>
    <w:rsid w:val="00A65022"/>
    <w:rsid w:val="00A650E8"/>
    <w:rsid w:val="00A65119"/>
    <w:rsid w:val="00A65124"/>
    <w:rsid w:val="00A651A9"/>
    <w:rsid w:val="00A65303"/>
    <w:rsid w:val="00A65305"/>
    <w:rsid w:val="00A65376"/>
    <w:rsid w:val="00A65693"/>
    <w:rsid w:val="00A65759"/>
    <w:rsid w:val="00A65971"/>
    <w:rsid w:val="00A659EB"/>
    <w:rsid w:val="00A659FE"/>
    <w:rsid w:val="00A65B68"/>
    <w:rsid w:val="00A65BF9"/>
    <w:rsid w:val="00A65C9D"/>
    <w:rsid w:val="00A65E48"/>
    <w:rsid w:val="00A65EBF"/>
    <w:rsid w:val="00A65F16"/>
    <w:rsid w:val="00A66346"/>
    <w:rsid w:val="00A664B0"/>
    <w:rsid w:val="00A666B7"/>
    <w:rsid w:val="00A66B2D"/>
    <w:rsid w:val="00A66C81"/>
    <w:rsid w:val="00A66E9A"/>
    <w:rsid w:val="00A670E6"/>
    <w:rsid w:val="00A673BA"/>
    <w:rsid w:val="00A677AB"/>
    <w:rsid w:val="00A67B9F"/>
    <w:rsid w:val="00A67CCC"/>
    <w:rsid w:val="00A67DA0"/>
    <w:rsid w:val="00A67E84"/>
    <w:rsid w:val="00A67F18"/>
    <w:rsid w:val="00A67FB9"/>
    <w:rsid w:val="00A704E9"/>
    <w:rsid w:val="00A70657"/>
    <w:rsid w:val="00A708D5"/>
    <w:rsid w:val="00A70A58"/>
    <w:rsid w:val="00A70CD3"/>
    <w:rsid w:val="00A70D9D"/>
    <w:rsid w:val="00A70E98"/>
    <w:rsid w:val="00A70ED4"/>
    <w:rsid w:val="00A712EF"/>
    <w:rsid w:val="00A71425"/>
    <w:rsid w:val="00A717E8"/>
    <w:rsid w:val="00A7183A"/>
    <w:rsid w:val="00A719EC"/>
    <w:rsid w:val="00A71A04"/>
    <w:rsid w:val="00A71ACE"/>
    <w:rsid w:val="00A71C9E"/>
    <w:rsid w:val="00A71D5F"/>
    <w:rsid w:val="00A71D74"/>
    <w:rsid w:val="00A720C5"/>
    <w:rsid w:val="00A72138"/>
    <w:rsid w:val="00A7232E"/>
    <w:rsid w:val="00A72398"/>
    <w:rsid w:val="00A72500"/>
    <w:rsid w:val="00A72580"/>
    <w:rsid w:val="00A72665"/>
    <w:rsid w:val="00A72680"/>
    <w:rsid w:val="00A72774"/>
    <w:rsid w:val="00A727A1"/>
    <w:rsid w:val="00A72838"/>
    <w:rsid w:val="00A729AF"/>
    <w:rsid w:val="00A729B4"/>
    <w:rsid w:val="00A729ED"/>
    <w:rsid w:val="00A72B0D"/>
    <w:rsid w:val="00A72F89"/>
    <w:rsid w:val="00A73110"/>
    <w:rsid w:val="00A732F8"/>
    <w:rsid w:val="00A7353D"/>
    <w:rsid w:val="00A73677"/>
    <w:rsid w:val="00A73935"/>
    <w:rsid w:val="00A73A80"/>
    <w:rsid w:val="00A73BE1"/>
    <w:rsid w:val="00A73C84"/>
    <w:rsid w:val="00A73C9E"/>
    <w:rsid w:val="00A73D56"/>
    <w:rsid w:val="00A74CE4"/>
    <w:rsid w:val="00A74D46"/>
    <w:rsid w:val="00A74EDC"/>
    <w:rsid w:val="00A74FCE"/>
    <w:rsid w:val="00A75101"/>
    <w:rsid w:val="00A75283"/>
    <w:rsid w:val="00A75352"/>
    <w:rsid w:val="00A758E8"/>
    <w:rsid w:val="00A75E05"/>
    <w:rsid w:val="00A76389"/>
    <w:rsid w:val="00A76403"/>
    <w:rsid w:val="00A76549"/>
    <w:rsid w:val="00A76615"/>
    <w:rsid w:val="00A7686D"/>
    <w:rsid w:val="00A768C7"/>
    <w:rsid w:val="00A769D9"/>
    <w:rsid w:val="00A76B29"/>
    <w:rsid w:val="00A76DBF"/>
    <w:rsid w:val="00A76DD2"/>
    <w:rsid w:val="00A77067"/>
    <w:rsid w:val="00A77291"/>
    <w:rsid w:val="00A77477"/>
    <w:rsid w:val="00A777AA"/>
    <w:rsid w:val="00A77BB2"/>
    <w:rsid w:val="00A77BE7"/>
    <w:rsid w:val="00A802F1"/>
    <w:rsid w:val="00A80339"/>
    <w:rsid w:val="00A8050E"/>
    <w:rsid w:val="00A8053C"/>
    <w:rsid w:val="00A8053F"/>
    <w:rsid w:val="00A805DE"/>
    <w:rsid w:val="00A807A0"/>
    <w:rsid w:val="00A80840"/>
    <w:rsid w:val="00A808FA"/>
    <w:rsid w:val="00A80A5A"/>
    <w:rsid w:val="00A80D20"/>
    <w:rsid w:val="00A80D88"/>
    <w:rsid w:val="00A80D9E"/>
    <w:rsid w:val="00A80DFD"/>
    <w:rsid w:val="00A80EE2"/>
    <w:rsid w:val="00A811E3"/>
    <w:rsid w:val="00A81267"/>
    <w:rsid w:val="00A81372"/>
    <w:rsid w:val="00A8155D"/>
    <w:rsid w:val="00A815EC"/>
    <w:rsid w:val="00A816F9"/>
    <w:rsid w:val="00A81712"/>
    <w:rsid w:val="00A81BE2"/>
    <w:rsid w:val="00A81E31"/>
    <w:rsid w:val="00A81E57"/>
    <w:rsid w:val="00A81ECE"/>
    <w:rsid w:val="00A82252"/>
    <w:rsid w:val="00A8255F"/>
    <w:rsid w:val="00A82614"/>
    <w:rsid w:val="00A82863"/>
    <w:rsid w:val="00A828A3"/>
    <w:rsid w:val="00A828C9"/>
    <w:rsid w:val="00A829F1"/>
    <w:rsid w:val="00A82AF1"/>
    <w:rsid w:val="00A82CE0"/>
    <w:rsid w:val="00A83157"/>
    <w:rsid w:val="00A83242"/>
    <w:rsid w:val="00A8349C"/>
    <w:rsid w:val="00A83764"/>
    <w:rsid w:val="00A83C32"/>
    <w:rsid w:val="00A83EB7"/>
    <w:rsid w:val="00A84221"/>
    <w:rsid w:val="00A84502"/>
    <w:rsid w:val="00A8495C"/>
    <w:rsid w:val="00A849D6"/>
    <w:rsid w:val="00A84A8F"/>
    <w:rsid w:val="00A84CD7"/>
    <w:rsid w:val="00A85117"/>
    <w:rsid w:val="00A8512A"/>
    <w:rsid w:val="00A8526E"/>
    <w:rsid w:val="00A853B4"/>
    <w:rsid w:val="00A854A8"/>
    <w:rsid w:val="00A855B4"/>
    <w:rsid w:val="00A855FE"/>
    <w:rsid w:val="00A85831"/>
    <w:rsid w:val="00A859A2"/>
    <w:rsid w:val="00A85C70"/>
    <w:rsid w:val="00A85E68"/>
    <w:rsid w:val="00A85FBD"/>
    <w:rsid w:val="00A86034"/>
    <w:rsid w:val="00A86196"/>
    <w:rsid w:val="00A862F5"/>
    <w:rsid w:val="00A86317"/>
    <w:rsid w:val="00A86493"/>
    <w:rsid w:val="00A864BB"/>
    <w:rsid w:val="00A86510"/>
    <w:rsid w:val="00A869BA"/>
    <w:rsid w:val="00A86C33"/>
    <w:rsid w:val="00A86C76"/>
    <w:rsid w:val="00A86FC1"/>
    <w:rsid w:val="00A8704C"/>
    <w:rsid w:val="00A870A2"/>
    <w:rsid w:val="00A8719F"/>
    <w:rsid w:val="00A87234"/>
    <w:rsid w:val="00A873E8"/>
    <w:rsid w:val="00A875AA"/>
    <w:rsid w:val="00A87A40"/>
    <w:rsid w:val="00A87D63"/>
    <w:rsid w:val="00A902D7"/>
    <w:rsid w:val="00A903CB"/>
    <w:rsid w:val="00A90645"/>
    <w:rsid w:val="00A906BC"/>
    <w:rsid w:val="00A908BC"/>
    <w:rsid w:val="00A90B39"/>
    <w:rsid w:val="00A90B54"/>
    <w:rsid w:val="00A90C32"/>
    <w:rsid w:val="00A90C3C"/>
    <w:rsid w:val="00A90CD3"/>
    <w:rsid w:val="00A90DAF"/>
    <w:rsid w:val="00A90EF0"/>
    <w:rsid w:val="00A90FE8"/>
    <w:rsid w:val="00A911D9"/>
    <w:rsid w:val="00A912E8"/>
    <w:rsid w:val="00A913CC"/>
    <w:rsid w:val="00A9174E"/>
    <w:rsid w:val="00A9176A"/>
    <w:rsid w:val="00A91926"/>
    <w:rsid w:val="00A92007"/>
    <w:rsid w:val="00A92271"/>
    <w:rsid w:val="00A924CA"/>
    <w:rsid w:val="00A92614"/>
    <w:rsid w:val="00A92632"/>
    <w:rsid w:val="00A92A6D"/>
    <w:rsid w:val="00A92CD8"/>
    <w:rsid w:val="00A92E4F"/>
    <w:rsid w:val="00A92F05"/>
    <w:rsid w:val="00A92FC9"/>
    <w:rsid w:val="00A9307D"/>
    <w:rsid w:val="00A934BE"/>
    <w:rsid w:val="00A936D7"/>
    <w:rsid w:val="00A93866"/>
    <w:rsid w:val="00A938B9"/>
    <w:rsid w:val="00A938E9"/>
    <w:rsid w:val="00A93AAC"/>
    <w:rsid w:val="00A93AFB"/>
    <w:rsid w:val="00A93C21"/>
    <w:rsid w:val="00A9403C"/>
    <w:rsid w:val="00A940D1"/>
    <w:rsid w:val="00A94210"/>
    <w:rsid w:val="00A9428B"/>
    <w:rsid w:val="00A942B6"/>
    <w:rsid w:val="00A9443F"/>
    <w:rsid w:val="00A94893"/>
    <w:rsid w:val="00A94A89"/>
    <w:rsid w:val="00A94B4A"/>
    <w:rsid w:val="00A94D2D"/>
    <w:rsid w:val="00A95052"/>
    <w:rsid w:val="00A954C9"/>
    <w:rsid w:val="00A95565"/>
    <w:rsid w:val="00A95606"/>
    <w:rsid w:val="00A95A26"/>
    <w:rsid w:val="00A95A31"/>
    <w:rsid w:val="00A95E59"/>
    <w:rsid w:val="00A960CF"/>
    <w:rsid w:val="00A960F8"/>
    <w:rsid w:val="00A9648B"/>
    <w:rsid w:val="00A964F0"/>
    <w:rsid w:val="00A96573"/>
    <w:rsid w:val="00A965AA"/>
    <w:rsid w:val="00A96A5F"/>
    <w:rsid w:val="00A96BF3"/>
    <w:rsid w:val="00A96C08"/>
    <w:rsid w:val="00A96C58"/>
    <w:rsid w:val="00A96DB6"/>
    <w:rsid w:val="00A96DDB"/>
    <w:rsid w:val="00A96E70"/>
    <w:rsid w:val="00A9701E"/>
    <w:rsid w:val="00A975B6"/>
    <w:rsid w:val="00A97638"/>
    <w:rsid w:val="00A977CC"/>
    <w:rsid w:val="00A97CAE"/>
    <w:rsid w:val="00A97D85"/>
    <w:rsid w:val="00A97EEB"/>
    <w:rsid w:val="00AA0143"/>
    <w:rsid w:val="00AA0162"/>
    <w:rsid w:val="00AA0166"/>
    <w:rsid w:val="00AA045B"/>
    <w:rsid w:val="00AA069A"/>
    <w:rsid w:val="00AA076F"/>
    <w:rsid w:val="00AA07CE"/>
    <w:rsid w:val="00AA0864"/>
    <w:rsid w:val="00AA0ADE"/>
    <w:rsid w:val="00AA1240"/>
    <w:rsid w:val="00AA16A3"/>
    <w:rsid w:val="00AA16B2"/>
    <w:rsid w:val="00AA18DE"/>
    <w:rsid w:val="00AA1F40"/>
    <w:rsid w:val="00AA1F67"/>
    <w:rsid w:val="00AA1FEA"/>
    <w:rsid w:val="00AA2295"/>
    <w:rsid w:val="00AA2362"/>
    <w:rsid w:val="00AA237D"/>
    <w:rsid w:val="00AA26FF"/>
    <w:rsid w:val="00AA2783"/>
    <w:rsid w:val="00AA2902"/>
    <w:rsid w:val="00AA296C"/>
    <w:rsid w:val="00AA2B96"/>
    <w:rsid w:val="00AA2BF9"/>
    <w:rsid w:val="00AA2E28"/>
    <w:rsid w:val="00AA2F93"/>
    <w:rsid w:val="00AA3055"/>
    <w:rsid w:val="00AA3212"/>
    <w:rsid w:val="00AA33FA"/>
    <w:rsid w:val="00AA343C"/>
    <w:rsid w:val="00AA3621"/>
    <w:rsid w:val="00AA3677"/>
    <w:rsid w:val="00AA398D"/>
    <w:rsid w:val="00AA3AA8"/>
    <w:rsid w:val="00AA3C77"/>
    <w:rsid w:val="00AA3CE8"/>
    <w:rsid w:val="00AA449D"/>
    <w:rsid w:val="00AA460B"/>
    <w:rsid w:val="00AA47C7"/>
    <w:rsid w:val="00AA4E24"/>
    <w:rsid w:val="00AA4FCB"/>
    <w:rsid w:val="00AA523F"/>
    <w:rsid w:val="00AA540E"/>
    <w:rsid w:val="00AA563A"/>
    <w:rsid w:val="00AA581C"/>
    <w:rsid w:val="00AA5828"/>
    <w:rsid w:val="00AA58C8"/>
    <w:rsid w:val="00AA58D0"/>
    <w:rsid w:val="00AA59C5"/>
    <w:rsid w:val="00AA5CD6"/>
    <w:rsid w:val="00AA5DE8"/>
    <w:rsid w:val="00AA60BE"/>
    <w:rsid w:val="00AA610A"/>
    <w:rsid w:val="00AA6294"/>
    <w:rsid w:val="00AA63A1"/>
    <w:rsid w:val="00AA63A6"/>
    <w:rsid w:val="00AA6577"/>
    <w:rsid w:val="00AA666D"/>
    <w:rsid w:val="00AA69FD"/>
    <w:rsid w:val="00AA6A05"/>
    <w:rsid w:val="00AA6A59"/>
    <w:rsid w:val="00AA6A6C"/>
    <w:rsid w:val="00AA6AD6"/>
    <w:rsid w:val="00AA7061"/>
    <w:rsid w:val="00AA71D7"/>
    <w:rsid w:val="00AA7252"/>
    <w:rsid w:val="00AA7323"/>
    <w:rsid w:val="00AA744B"/>
    <w:rsid w:val="00AA7647"/>
    <w:rsid w:val="00AA773B"/>
    <w:rsid w:val="00AA77BB"/>
    <w:rsid w:val="00AA77C3"/>
    <w:rsid w:val="00AA7B25"/>
    <w:rsid w:val="00AA7C4A"/>
    <w:rsid w:val="00AA7F9A"/>
    <w:rsid w:val="00AB011E"/>
    <w:rsid w:val="00AB019A"/>
    <w:rsid w:val="00AB022C"/>
    <w:rsid w:val="00AB0338"/>
    <w:rsid w:val="00AB0433"/>
    <w:rsid w:val="00AB049B"/>
    <w:rsid w:val="00AB0778"/>
    <w:rsid w:val="00AB094F"/>
    <w:rsid w:val="00AB09A4"/>
    <w:rsid w:val="00AB0A46"/>
    <w:rsid w:val="00AB0B43"/>
    <w:rsid w:val="00AB0C3C"/>
    <w:rsid w:val="00AB0DB1"/>
    <w:rsid w:val="00AB108F"/>
    <w:rsid w:val="00AB12D7"/>
    <w:rsid w:val="00AB12E4"/>
    <w:rsid w:val="00AB14EE"/>
    <w:rsid w:val="00AB163A"/>
    <w:rsid w:val="00AB1766"/>
    <w:rsid w:val="00AB1860"/>
    <w:rsid w:val="00AB18C6"/>
    <w:rsid w:val="00AB1938"/>
    <w:rsid w:val="00AB1AEF"/>
    <w:rsid w:val="00AB1B9D"/>
    <w:rsid w:val="00AB1D22"/>
    <w:rsid w:val="00AB1F47"/>
    <w:rsid w:val="00AB1F61"/>
    <w:rsid w:val="00AB1FC0"/>
    <w:rsid w:val="00AB20C2"/>
    <w:rsid w:val="00AB22EF"/>
    <w:rsid w:val="00AB264E"/>
    <w:rsid w:val="00AB284D"/>
    <w:rsid w:val="00AB2A19"/>
    <w:rsid w:val="00AB2CD1"/>
    <w:rsid w:val="00AB2F21"/>
    <w:rsid w:val="00AB3207"/>
    <w:rsid w:val="00AB346B"/>
    <w:rsid w:val="00AB3965"/>
    <w:rsid w:val="00AB3A1B"/>
    <w:rsid w:val="00AB3D86"/>
    <w:rsid w:val="00AB3EF0"/>
    <w:rsid w:val="00AB3F4F"/>
    <w:rsid w:val="00AB4052"/>
    <w:rsid w:val="00AB43FD"/>
    <w:rsid w:val="00AB44AC"/>
    <w:rsid w:val="00AB451C"/>
    <w:rsid w:val="00AB4597"/>
    <w:rsid w:val="00AB45B6"/>
    <w:rsid w:val="00AB4739"/>
    <w:rsid w:val="00AB4A10"/>
    <w:rsid w:val="00AB4ACE"/>
    <w:rsid w:val="00AB4B4B"/>
    <w:rsid w:val="00AB4E34"/>
    <w:rsid w:val="00AB4FBA"/>
    <w:rsid w:val="00AB5282"/>
    <w:rsid w:val="00AB52F4"/>
    <w:rsid w:val="00AB5379"/>
    <w:rsid w:val="00AB539E"/>
    <w:rsid w:val="00AB5677"/>
    <w:rsid w:val="00AB59D4"/>
    <w:rsid w:val="00AB60A7"/>
    <w:rsid w:val="00AB60AE"/>
    <w:rsid w:val="00AB617D"/>
    <w:rsid w:val="00AB6239"/>
    <w:rsid w:val="00AB654A"/>
    <w:rsid w:val="00AB66E6"/>
    <w:rsid w:val="00AB6875"/>
    <w:rsid w:val="00AB69BB"/>
    <w:rsid w:val="00AB6D4A"/>
    <w:rsid w:val="00AB7050"/>
    <w:rsid w:val="00AB7267"/>
    <w:rsid w:val="00AB76B8"/>
    <w:rsid w:val="00AB7AD1"/>
    <w:rsid w:val="00AB7B11"/>
    <w:rsid w:val="00AB7EB0"/>
    <w:rsid w:val="00AC010C"/>
    <w:rsid w:val="00AC0247"/>
    <w:rsid w:val="00AC025A"/>
    <w:rsid w:val="00AC02CB"/>
    <w:rsid w:val="00AC0361"/>
    <w:rsid w:val="00AC06E8"/>
    <w:rsid w:val="00AC078D"/>
    <w:rsid w:val="00AC0A4C"/>
    <w:rsid w:val="00AC0C90"/>
    <w:rsid w:val="00AC0D42"/>
    <w:rsid w:val="00AC1029"/>
    <w:rsid w:val="00AC1276"/>
    <w:rsid w:val="00AC12F8"/>
    <w:rsid w:val="00AC13F7"/>
    <w:rsid w:val="00AC1B31"/>
    <w:rsid w:val="00AC1DE6"/>
    <w:rsid w:val="00AC22CA"/>
    <w:rsid w:val="00AC246E"/>
    <w:rsid w:val="00AC25E5"/>
    <w:rsid w:val="00AC2AAA"/>
    <w:rsid w:val="00AC2DCB"/>
    <w:rsid w:val="00AC337F"/>
    <w:rsid w:val="00AC35B4"/>
    <w:rsid w:val="00AC3721"/>
    <w:rsid w:val="00AC3BF4"/>
    <w:rsid w:val="00AC3C7A"/>
    <w:rsid w:val="00AC3DEE"/>
    <w:rsid w:val="00AC3F83"/>
    <w:rsid w:val="00AC4228"/>
    <w:rsid w:val="00AC4553"/>
    <w:rsid w:val="00AC4683"/>
    <w:rsid w:val="00AC4732"/>
    <w:rsid w:val="00AC492F"/>
    <w:rsid w:val="00AC494F"/>
    <w:rsid w:val="00AC4D0D"/>
    <w:rsid w:val="00AC4F2C"/>
    <w:rsid w:val="00AC50B4"/>
    <w:rsid w:val="00AC55BB"/>
    <w:rsid w:val="00AC55FB"/>
    <w:rsid w:val="00AC5772"/>
    <w:rsid w:val="00AC5779"/>
    <w:rsid w:val="00AC57FD"/>
    <w:rsid w:val="00AC5A10"/>
    <w:rsid w:val="00AC5AF9"/>
    <w:rsid w:val="00AC5B97"/>
    <w:rsid w:val="00AC5E0C"/>
    <w:rsid w:val="00AC5FED"/>
    <w:rsid w:val="00AC6021"/>
    <w:rsid w:val="00AC6245"/>
    <w:rsid w:val="00AC6332"/>
    <w:rsid w:val="00AC6391"/>
    <w:rsid w:val="00AC6697"/>
    <w:rsid w:val="00AC66FC"/>
    <w:rsid w:val="00AC6735"/>
    <w:rsid w:val="00AC67FC"/>
    <w:rsid w:val="00AC6D4C"/>
    <w:rsid w:val="00AC714C"/>
    <w:rsid w:val="00AC7424"/>
    <w:rsid w:val="00AC757B"/>
    <w:rsid w:val="00AC76CF"/>
    <w:rsid w:val="00AC772D"/>
    <w:rsid w:val="00AC789B"/>
    <w:rsid w:val="00AC7959"/>
    <w:rsid w:val="00AC7B4E"/>
    <w:rsid w:val="00AC7B53"/>
    <w:rsid w:val="00AC7B63"/>
    <w:rsid w:val="00AC7C81"/>
    <w:rsid w:val="00AC7E98"/>
    <w:rsid w:val="00AC7EBD"/>
    <w:rsid w:val="00AD0131"/>
    <w:rsid w:val="00AD01DE"/>
    <w:rsid w:val="00AD0280"/>
    <w:rsid w:val="00AD0ABF"/>
    <w:rsid w:val="00AD0CAF"/>
    <w:rsid w:val="00AD0EDE"/>
    <w:rsid w:val="00AD0FA7"/>
    <w:rsid w:val="00AD0FFE"/>
    <w:rsid w:val="00AD1086"/>
    <w:rsid w:val="00AD115B"/>
    <w:rsid w:val="00AD1247"/>
    <w:rsid w:val="00AD12C1"/>
    <w:rsid w:val="00AD15FD"/>
    <w:rsid w:val="00AD182E"/>
    <w:rsid w:val="00AD1918"/>
    <w:rsid w:val="00AD1AE1"/>
    <w:rsid w:val="00AD1B87"/>
    <w:rsid w:val="00AD1D22"/>
    <w:rsid w:val="00AD1DBF"/>
    <w:rsid w:val="00AD2031"/>
    <w:rsid w:val="00AD205B"/>
    <w:rsid w:val="00AD25CB"/>
    <w:rsid w:val="00AD260A"/>
    <w:rsid w:val="00AD2614"/>
    <w:rsid w:val="00AD2741"/>
    <w:rsid w:val="00AD2B98"/>
    <w:rsid w:val="00AD2D4B"/>
    <w:rsid w:val="00AD2DDD"/>
    <w:rsid w:val="00AD2DE9"/>
    <w:rsid w:val="00AD2F3D"/>
    <w:rsid w:val="00AD33F4"/>
    <w:rsid w:val="00AD34A3"/>
    <w:rsid w:val="00AD3506"/>
    <w:rsid w:val="00AD3572"/>
    <w:rsid w:val="00AD3602"/>
    <w:rsid w:val="00AD3887"/>
    <w:rsid w:val="00AD39A4"/>
    <w:rsid w:val="00AD3A73"/>
    <w:rsid w:val="00AD3B49"/>
    <w:rsid w:val="00AD3CC1"/>
    <w:rsid w:val="00AD3DCB"/>
    <w:rsid w:val="00AD3E76"/>
    <w:rsid w:val="00AD3EA1"/>
    <w:rsid w:val="00AD3F4E"/>
    <w:rsid w:val="00AD41CE"/>
    <w:rsid w:val="00AD4253"/>
    <w:rsid w:val="00AD43BE"/>
    <w:rsid w:val="00AD4A16"/>
    <w:rsid w:val="00AD4E2F"/>
    <w:rsid w:val="00AD502B"/>
    <w:rsid w:val="00AD51A8"/>
    <w:rsid w:val="00AD5446"/>
    <w:rsid w:val="00AD5687"/>
    <w:rsid w:val="00AD56EA"/>
    <w:rsid w:val="00AD5964"/>
    <w:rsid w:val="00AD5AA6"/>
    <w:rsid w:val="00AD5B3E"/>
    <w:rsid w:val="00AD6011"/>
    <w:rsid w:val="00AD6151"/>
    <w:rsid w:val="00AD61E5"/>
    <w:rsid w:val="00AD62A9"/>
    <w:rsid w:val="00AD6315"/>
    <w:rsid w:val="00AD6730"/>
    <w:rsid w:val="00AD69D4"/>
    <w:rsid w:val="00AD6E28"/>
    <w:rsid w:val="00AD713D"/>
    <w:rsid w:val="00AD718D"/>
    <w:rsid w:val="00AD7332"/>
    <w:rsid w:val="00AD7446"/>
    <w:rsid w:val="00AD75AA"/>
    <w:rsid w:val="00AD7607"/>
    <w:rsid w:val="00AD7721"/>
    <w:rsid w:val="00AD778A"/>
    <w:rsid w:val="00AD7D9E"/>
    <w:rsid w:val="00AD7F93"/>
    <w:rsid w:val="00AE0098"/>
    <w:rsid w:val="00AE00FF"/>
    <w:rsid w:val="00AE0161"/>
    <w:rsid w:val="00AE04B5"/>
    <w:rsid w:val="00AE08C4"/>
    <w:rsid w:val="00AE0B4B"/>
    <w:rsid w:val="00AE0EF1"/>
    <w:rsid w:val="00AE0F67"/>
    <w:rsid w:val="00AE1071"/>
    <w:rsid w:val="00AE12AD"/>
    <w:rsid w:val="00AE147F"/>
    <w:rsid w:val="00AE17D0"/>
    <w:rsid w:val="00AE199A"/>
    <w:rsid w:val="00AE19D9"/>
    <w:rsid w:val="00AE1AB9"/>
    <w:rsid w:val="00AE1BE5"/>
    <w:rsid w:val="00AE1C98"/>
    <w:rsid w:val="00AE1F17"/>
    <w:rsid w:val="00AE1F55"/>
    <w:rsid w:val="00AE1F5E"/>
    <w:rsid w:val="00AE214E"/>
    <w:rsid w:val="00AE2287"/>
    <w:rsid w:val="00AE22EE"/>
    <w:rsid w:val="00AE23D8"/>
    <w:rsid w:val="00AE24A3"/>
    <w:rsid w:val="00AE252D"/>
    <w:rsid w:val="00AE263C"/>
    <w:rsid w:val="00AE27BC"/>
    <w:rsid w:val="00AE294D"/>
    <w:rsid w:val="00AE2D05"/>
    <w:rsid w:val="00AE2EE1"/>
    <w:rsid w:val="00AE2F09"/>
    <w:rsid w:val="00AE312A"/>
    <w:rsid w:val="00AE3428"/>
    <w:rsid w:val="00AE39B3"/>
    <w:rsid w:val="00AE3A2D"/>
    <w:rsid w:val="00AE3C15"/>
    <w:rsid w:val="00AE3CA1"/>
    <w:rsid w:val="00AE3CB9"/>
    <w:rsid w:val="00AE3D26"/>
    <w:rsid w:val="00AE3D36"/>
    <w:rsid w:val="00AE3D42"/>
    <w:rsid w:val="00AE3F0F"/>
    <w:rsid w:val="00AE3F20"/>
    <w:rsid w:val="00AE3F63"/>
    <w:rsid w:val="00AE3F92"/>
    <w:rsid w:val="00AE40CB"/>
    <w:rsid w:val="00AE41B4"/>
    <w:rsid w:val="00AE4315"/>
    <w:rsid w:val="00AE431F"/>
    <w:rsid w:val="00AE449C"/>
    <w:rsid w:val="00AE46F5"/>
    <w:rsid w:val="00AE471A"/>
    <w:rsid w:val="00AE496C"/>
    <w:rsid w:val="00AE4A5C"/>
    <w:rsid w:val="00AE4B1F"/>
    <w:rsid w:val="00AE4C42"/>
    <w:rsid w:val="00AE4DDD"/>
    <w:rsid w:val="00AE4F58"/>
    <w:rsid w:val="00AE501A"/>
    <w:rsid w:val="00AE5049"/>
    <w:rsid w:val="00AE5092"/>
    <w:rsid w:val="00AE5BF7"/>
    <w:rsid w:val="00AE5CEA"/>
    <w:rsid w:val="00AE5EAA"/>
    <w:rsid w:val="00AE60D9"/>
    <w:rsid w:val="00AE615E"/>
    <w:rsid w:val="00AE6169"/>
    <w:rsid w:val="00AE6393"/>
    <w:rsid w:val="00AE65BC"/>
    <w:rsid w:val="00AE66B3"/>
    <w:rsid w:val="00AE6706"/>
    <w:rsid w:val="00AE6C25"/>
    <w:rsid w:val="00AE6CE0"/>
    <w:rsid w:val="00AE6DA9"/>
    <w:rsid w:val="00AE6EFF"/>
    <w:rsid w:val="00AE6F0E"/>
    <w:rsid w:val="00AE7110"/>
    <w:rsid w:val="00AE711F"/>
    <w:rsid w:val="00AE73F9"/>
    <w:rsid w:val="00AE750F"/>
    <w:rsid w:val="00AE7617"/>
    <w:rsid w:val="00AE766B"/>
    <w:rsid w:val="00AE7AD4"/>
    <w:rsid w:val="00AE7BA5"/>
    <w:rsid w:val="00AE7DD9"/>
    <w:rsid w:val="00AF0012"/>
    <w:rsid w:val="00AF0059"/>
    <w:rsid w:val="00AF00AA"/>
    <w:rsid w:val="00AF00BA"/>
    <w:rsid w:val="00AF01D8"/>
    <w:rsid w:val="00AF0283"/>
    <w:rsid w:val="00AF02CE"/>
    <w:rsid w:val="00AF0370"/>
    <w:rsid w:val="00AF047F"/>
    <w:rsid w:val="00AF04E2"/>
    <w:rsid w:val="00AF0590"/>
    <w:rsid w:val="00AF060D"/>
    <w:rsid w:val="00AF06B7"/>
    <w:rsid w:val="00AF0726"/>
    <w:rsid w:val="00AF0833"/>
    <w:rsid w:val="00AF08B0"/>
    <w:rsid w:val="00AF09E6"/>
    <w:rsid w:val="00AF0AF0"/>
    <w:rsid w:val="00AF0E2C"/>
    <w:rsid w:val="00AF1016"/>
    <w:rsid w:val="00AF10BE"/>
    <w:rsid w:val="00AF1106"/>
    <w:rsid w:val="00AF1338"/>
    <w:rsid w:val="00AF1439"/>
    <w:rsid w:val="00AF1702"/>
    <w:rsid w:val="00AF190F"/>
    <w:rsid w:val="00AF19FE"/>
    <w:rsid w:val="00AF1A14"/>
    <w:rsid w:val="00AF1B04"/>
    <w:rsid w:val="00AF1D95"/>
    <w:rsid w:val="00AF1DC9"/>
    <w:rsid w:val="00AF1E1B"/>
    <w:rsid w:val="00AF250E"/>
    <w:rsid w:val="00AF2626"/>
    <w:rsid w:val="00AF264B"/>
    <w:rsid w:val="00AF26CB"/>
    <w:rsid w:val="00AF2826"/>
    <w:rsid w:val="00AF2B13"/>
    <w:rsid w:val="00AF2B7D"/>
    <w:rsid w:val="00AF2C42"/>
    <w:rsid w:val="00AF2D9C"/>
    <w:rsid w:val="00AF32D8"/>
    <w:rsid w:val="00AF338F"/>
    <w:rsid w:val="00AF341B"/>
    <w:rsid w:val="00AF3813"/>
    <w:rsid w:val="00AF3855"/>
    <w:rsid w:val="00AF385E"/>
    <w:rsid w:val="00AF38AC"/>
    <w:rsid w:val="00AF39AD"/>
    <w:rsid w:val="00AF3A42"/>
    <w:rsid w:val="00AF3AE8"/>
    <w:rsid w:val="00AF3BA4"/>
    <w:rsid w:val="00AF3BD3"/>
    <w:rsid w:val="00AF3DED"/>
    <w:rsid w:val="00AF3E28"/>
    <w:rsid w:val="00AF4074"/>
    <w:rsid w:val="00AF4111"/>
    <w:rsid w:val="00AF42DE"/>
    <w:rsid w:val="00AF4408"/>
    <w:rsid w:val="00AF44F3"/>
    <w:rsid w:val="00AF4604"/>
    <w:rsid w:val="00AF4732"/>
    <w:rsid w:val="00AF4A43"/>
    <w:rsid w:val="00AF4ECC"/>
    <w:rsid w:val="00AF54E7"/>
    <w:rsid w:val="00AF55BD"/>
    <w:rsid w:val="00AF5A3F"/>
    <w:rsid w:val="00AF5B7E"/>
    <w:rsid w:val="00AF5C62"/>
    <w:rsid w:val="00AF5DF6"/>
    <w:rsid w:val="00AF5ED4"/>
    <w:rsid w:val="00AF6059"/>
    <w:rsid w:val="00AF61C6"/>
    <w:rsid w:val="00AF639C"/>
    <w:rsid w:val="00AF6411"/>
    <w:rsid w:val="00AF65C0"/>
    <w:rsid w:val="00AF65C1"/>
    <w:rsid w:val="00AF6695"/>
    <w:rsid w:val="00AF66BF"/>
    <w:rsid w:val="00AF6936"/>
    <w:rsid w:val="00AF69AB"/>
    <w:rsid w:val="00AF6B6F"/>
    <w:rsid w:val="00AF6BD1"/>
    <w:rsid w:val="00AF6C91"/>
    <w:rsid w:val="00AF7035"/>
    <w:rsid w:val="00AF70E6"/>
    <w:rsid w:val="00AF7153"/>
    <w:rsid w:val="00AF7345"/>
    <w:rsid w:val="00AF7632"/>
    <w:rsid w:val="00AF793E"/>
    <w:rsid w:val="00AF7CF0"/>
    <w:rsid w:val="00AF7F3E"/>
    <w:rsid w:val="00B00025"/>
    <w:rsid w:val="00B0013F"/>
    <w:rsid w:val="00B001E9"/>
    <w:rsid w:val="00B004FE"/>
    <w:rsid w:val="00B00721"/>
    <w:rsid w:val="00B00C24"/>
    <w:rsid w:val="00B01134"/>
    <w:rsid w:val="00B01284"/>
    <w:rsid w:val="00B013DA"/>
    <w:rsid w:val="00B0149C"/>
    <w:rsid w:val="00B01761"/>
    <w:rsid w:val="00B01819"/>
    <w:rsid w:val="00B01A26"/>
    <w:rsid w:val="00B01B60"/>
    <w:rsid w:val="00B01D9D"/>
    <w:rsid w:val="00B01E72"/>
    <w:rsid w:val="00B01F52"/>
    <w:rsid w:val="00B01F7C"/>
    <w:rsid w:val="00B01FE3"/>
    <w:rsid w:val="00B0230B"/>
    <w:rsid w:val="00B0240B"/>
    <w:rsid w:val="00B02516"/>
    <w:rsid w:val="00B02519"/>
    <w:rsid w:val="00B025D9"/>
    <w:rsid w:val="00B0272B"/>
    <w:rsid w:val="00B02741"/>
    <w:rsid w:val="00B02B94"/>
    <w:rsid w:val="00B02E02"/>
    <w:rsid w:val="00B030D7"/>
    <w:rsid w:val="00B03135"/>
    <w:rsid w:val="00B03320"/>
    <w:rsid w:val="00B0337B"/>
    <w:rsid w:val="00B0371B"/>
    <w:rsid w:val="00B0388F"/>
    <w:rsid w:val="00B038E6"/>
    <w:rsid w:val="00B03B2A"/>
    <w:rsid w:val="00B03B4B"/>
    <w:rsid w:val="00B03B55"/>
    <w:rsid w:val="00B03B84"/>
    <w:rsid w:val="00B03CEE"/>
    <w:rsid w:val="00B03E7A"/>
    <w:rsid w:val="00B03FDB"/>
    <w:rsid w:val="00B041C8"/>
    <w:rsid w:val="00B04578"/>
    <w:rsid w:val="00B0488F"/>
    <w:rsid w:val="00B04A0C"/>
    <w:rsid w:val="00B04AC3"/>
    <w:rsid w:val="00B04BD0"/>
    <w:rsid w:val="00B04D83"/>
    <w:rsid w:val="00B04DBF"/>
    <w:rsid w:val="00B04F31"/>
    <w:rsid w:val="00B051F6"/>
    <w:rsid w:val="00B055BC"/>
    <w:rsid w:val="00B0567D"/>
    <w:rsid w:val="00B05698"/>
    <w:rsid w:val="00B05811"/>
    <w:rsid w:val="00B058B8"/>
    <w:rsid w:val="00B0592B"/>
    <w:rsid w:val="00B0613E"/>
    <w:rsid w:val="00B06203"/>
    <w:rsid w:val="00B0646A"/>
    <w:rsid w:val="00B065FB"/>
    <w:rsid w:val="00B068E8"/>
    <w:rsid w:val="00B06DA1"/>
    <w:rsid w:val="00B06E25"/>
    <w:rsid w:val="00B06FD4"/>
    <w:rsid w:val="00B0703D"/>
    <w:rsid w:val="00B07227"/>
    <w:rsid w:val="00B07429"/>
    <w:rsid w:val="00B0755B"/>
    <w:rsid w:val="00B07656"/>
    <w:rsid w:val="00B077A0"/>
    <w:rsid w:val="00B0785A"/>
    <w:rsid w:val="00B0794F"/>
    <w:rsid w:val="00B07D11"/>
    <w:rsid w:val="00B07D5A"/>
    <w:rsid w:val="00B07DA6"/>
    <w:rsid w:val="00B07DAD"/>
    <w:rsid w:val="00B10042"/>
    <w:rsid w:val="00B10082"/>
    <w:rsid w:val="00B10141"/>
    <w:rsid w:val="00B1040E"/>
    <w:rsid w:val="00B10734"/>
    <w:rsid w:val="00B10A93"/>
    <w:rsid w:val="00B10ADC"/>
    <w:rsid w:val="00B10B21"/>
    <w:rsid w:val="00B10F65"/>
    <w:rsid w:val="00B11113"/>
    <w:rsid w:val="00B1139C"/>
    <w:rsid w:val="00B11479"/>
    <w:rsid w:val="00B114B0"/>
    <w:rsid w:val="00B114F0"/>
    <w:rsid w:val="00B11571"/>
    <w:rsid w:val="00B1158B"/>
    <w:rsid w:val="00B117C9"/>
    <w:rsid w:val="00B117EB"/>
    <w:rsid w:val="00B11887"/>
    <w:rsid w:val="00B11ADD"/>
    <w:rsid w:val="00B11CD5"/>
    <w:rsid w:val="00B11DFD"/>
    <w:rsid w:val="00B11EFE"/>
    <w:rsid w:val="00B122A1"/>
    <w:rsid w:val="00B1246D"/>
    <w:rsid w:val="00B124BB"/>
    <w:rsid w:val="00B12529"/>
    <w:rsid w:val="00B125A1"/>
    <w:rsid w:val="00B12774"/>
    <w:rsid w:val="00B1296B"/>
    <w:rsid w:val="00B1296C"/>
    <w:rsid w:val="00B12AB6"/>
    <w:rsid w:val="00B12CD9"/>
    <w:rsid w:val="00B12D7A"/>
    <w:rsid w:val="00B12E8D"/>
    <w:rsid w:val="00B12F89"/>
    <w:rsid w:val="00B1310B"/>
    <w:rsid w:val="00B131F1"/>
    <w:rsid w:val="00B1325A"/>
    <w:rsid w:val="00B132BC"/>
    <w:rsid w:val="00B13473"/>
    <w:rsid w:val="00B13518"/>
    <w:rsid w:val="00B13A88"/>
    <w:rsid w:val="00B13B63"/>
    <w:rsid w:val="00B13C30"/>
    <w:rsid w:val="00B13F1C"/>
    <w:rsid w:val="00B14145"/>
    <w:rsid w:val="00B142C2"/>
    <w:rsid w:val="00B142FF"/>
    <w:rsid w:val="00B1443C"/>
    <w:rsid w:val="00B144D9"/>
    <w:rsid w:val="00B14539"/>
    <w:rsid w:val="00B145F7"/>
    <w:rsid w:val="00B14635"/>
    <w:rsid w:val="00B14661"/>
    <w:rsid w:val="00B1477A"/>
    <w:rsid w:val="00B148DB"/>
    <w:rsid w:val="00B14949"/>
    <w:rsid w:val="00B14BFF"/>
    <w:rsid w:val="00B14E65"/>
    <w:rsid w:val="00B14F0D"/>
    <w:rsid w:val="00B15483"/>
    <w:rsid w:val="00B15737"/>
    <w:rsid w:val="00B15772"/>
    <w:rsid w:val="00B157C7"/>
    <w:rsid w:val="00B158C6"/>
    <w:rsid w:val="00B15952"/>
    <w:rsid w:val="00B160D5"/>
    <w:rsid w:val="00B16451"/>
    <w:rsid w:val="00B16457"/>
    <w:rsid w:val="00B166D7"/>
    <w:rsid w:val="00B16AC6"/>
    <w:rsid w:val="00B16FD3"/>
    <w:rsid w:val="00B17001"/>
    <w:rsid w:val="00B17004"/>
    <w:rsid w:val="00B171FD"/>
    <w:rsid w:val="00B17326"/>
    <w:rsid w:val="00B17469"/>
    <w:rsid w:val="00B17536"/>
    <w:rsid w:val="00B17558"/>
    <w:rsid w:val="00B17759"/>
    <w:rsid w:val="00B177DE"/>
    <w:rsid w:val="00B179AF"/>
    <w:rsid w:val="00B17A90"/>
    <w:rsid w:val="00B17C23"/>
    <w:rsid w:val="00B17D46"/>
    <w:rsid w:val="00B17D7A"/>
    <w:rsid w:val="00B17E8A"/>
    <w:rsid w:val="00B200CF"/>
    <w:rsid w:val="00B2028D"/>
    <w:rsid w:val="00B203C1"/>
    <w:rsid w:val="00B204BF"/>
    <w:rsid w:val="00B20511"/>
    <w:rsid w:val="00B2077C"/>
    <w:rsid w:val="00B20788"/>
    <w:rsid w:val="00B20856"/>
    <w:rsid w:val="00B20983"/>
    <w:rsid w:val="00B20E71"/>
    <w:rsid w:val="00B2113F"/>
    <w:rsid w:val="00B21303"/>
    <w:rsid w:val="00B21A87"/>
    <w:rsid w:val="00B21EA5"/>
    <w:rsid w:val="00B21F48"/>
    <w:rsid w:val="00B21FC3"/>
    <w:rsid w:val="00B22206"/>
    <w:rsid w:val="00B22543"/>
    <w:rsid w:val="00B2254E"/>
    <w:rsid w:val="00B22550"/>
    <w:rsid w:val="00B22784"/>
    <w:rsid w:val="00B229E9"/>
    <w:rsid w:val="00B22A2E"/>
    <w:rsid w:val="00B22A55"/>
    <w:rsid w:val="00B22B2D"/>
    <w:rsid w:val="00B22CDD"/>
    <w:rsid w:val="00B22D51"/>
    <w:rsid w:val="00B22DF6"/>
    <w:rsid w:val="00B22F0C"/>
    <w:rsid w:val="00B2306E"/>
    <w:rsid w:val="00B23256"/>
    <w:rsid w:val="00B233AA"/>
    <w:rsid w:val="00B233F9"/>
    <w:rsid w:val="00B23404"/>
    <w:rsid w:val="00B234C7"/>
    <w:rsid w:val="00B236C9"/>
    <w:rsid w:val="00B2377A"/>
    <w:rsid w:val="00B238A0"/>
    <w:rsid w:val="00B23E46"/>
    <w:rsid w:val="00B23FE5"/>
    <w:rsid w:val="00B2447A"/>
    <w:rsid w:val="00B245B5"/>
    <w:rsid w:val="00B2470D"/>
    <w:rsid w:val="00B24B45"/>
    <w:rsid w:val="00B24BCA"/>
    <w:rsid w:val="00B252CA"/>
    <w:rsid w:val="00B253A7"/>
    <w:rsid w:val="00B25451"/>
    <w:rsid w:val="00B254F0"/>
    <w:rsid w:val="00B25789"/>
    <w:rsid w:val="00B2591B"/>
    <w:rsid w:val="00B25930"/>
    <w:rsid w:val="00B25997"/>
    <w:rsid w:val="00B25B89"/>
    <w:rsid w:val="00B25DB8"/>
    <w:rsid w:val="00B25DF7"/>
    <w:rsid w:val="00B26357"/>
    <w:rsid w:val="00B26380"/>
    <w:rsid w:val="00B2638D"/>
    <w:rsid w:val="00B265AD"/>
    <w:rsid w:val="00B268CD"/>
    <w:rsid w:val="00B26E01"/>
    <w:rsid w:val="00B26ED4"/>
    <w:rsid w:val="00B26F51"/>
    <w:rsid w:val="00B26F5D"/>
    <w:rsid w:val="00B270DE"/>
    <w:rsid w:val="00B27257"/>
    <w:rsid w:val="00B272C2"/>
    <w:rsid w:val="00B2784A"/>
    <w:rsid w:val="00B27851"/>
    <w:rsid w:val="00B27B93"/>
    <w:rsid w:val="00B27EC8"/>
    <w:rsid w:val="00B300FD"/>
    <w:rsid w:val="00B30157"/>
    <w:rsid w:val="00B3048F"/>
    <w:rsid w:val="00B3070F"/>
    <w:rsid w:val="00B30814"/>
    <w:rsid w:val="00B30BC4"/>
    <w:rsid w:val="00B311DF"/>
    <w:rsid w:val="00B31487"/>
    <w:rsid w:val="00B3187D"/>
    <w:rsid w:val="00B31900"/>
    <w:rsid w:val="00B31A19"/>
    <w:rsid w:val="00B31D47"/>
    <w:rsid w:val="00B31ED2"/>
    <w:rsid w:val="00B32331"/>
    <w:rsid w:val="00B323BD"/>
    <w:rsid w:val="00B32420"/>
    <w:rsid w:val="00B32670"/>
    <w:rsid w:val="00B327AE"/>
    <w:rsid w:val="00B32EA8"/>
    <w:rsid w:val="00B32EE4"/>
    <w:rsid w:val="00B32F9D"/>
    <w:rsid w:val="00B33007"/>
    <w:rsid w:val="00B33146"/>
    <w:rsid w:val="00B33156"/>
    <w:rsid w:val="00B33595"/>
    <w:rsid w:val="00B33688"/>
    <w:rsid w:val="00B3396E"/>
    <w:rsid w:val="00B33A94"/>
    <w:rsid w:val="00B33AB8"/>
    <w:rsid w:val="00B33ACD"/>
    <w:rsid w:val="00B33B8E"/>
    <w:rsid w:val="00B33CB8"/>
    <w:rsid w:val="00B33D4F"/>
    <w:rsid w:val="00B33D6C"/>
    <w:rsid w:val="00B33EC8"/>
    <w:rsid w:val="00B33ED1"/>
    <w:rsid w:val="00B33FDB"/>
    <w:rsid w:val="00B34469"/>
    <w:rsid w:val="00B34896"/>
    <w:rsid w:val="00B348FB"/>
    <w:rsid w:val="00B34E32"/>
    <w:rsid w:val="00B352C1"/>
    <w:rsid w:val="00B35392"/>
    <w:rsid w:val="00B35530"/>
    <w:rsid w:val="00B35595"/>
    <w:rsid w:val="00B3562C"/>
    <w:rsid w:val="00B35899"/>
    <w:rsid w:val="00B35925"/>
    <w:rsid w:val="00B35950"/>
    <w:rsid w:val="00B35A6A"/>
    <w:rsid w:val="00B35AA0"/>
    <w:rsid w:val="00B35AC2"/>
    <w:rsid w:val="00B35BC7"/>
    <w:rsid w:val="00B35CF5"/>
    <w:rsid w:val="00B35D3B"/>
    <w:rsid w:val="00B35D81"/>
    <w:rsid w:val="00B35E33"/>
    <w:rsid w:val="00B35F2B"/>
    <w:rsid w:val="00B35FD8"/>
    <w:rsid w:val="00B362D8"/>
    <w:rsid w:val="00B3653B"/>
    <w:rsid w:val="00B3691B"/>
    <w:rsid w:val="00B3693E"/>
    <w:rsid w:val="00B36980"/>
    <w:rsid w:val="00B36A1F"/>
    <w:rsid w:val="00B36AB5"/>
    <w:rsid w:val="00B36DC5"/>
    <w:rsid w:val="00B37042"/>
    <w:rsid w:val="00B3722A"/>
    <w:rsid w:val="00B372F9"/>
    <w:rsid w:val="00B3734A"/>
    <w:rsid w:val="00B373CE"/>
    <w:rsid w:val="00B375B7"/>
    <w:rsid w:val="00B376D7"/>
    <w:rsid w:val="00B37CF7"/>
    <w:rsid w:val="00B37D16"/>
    <w:rsid w:val="00B4004C"/>
    <w:rsid w:val="00B4004E"/>
    <w:rsid w:val="00B40111"/>
    <w:rsid w:val="00B40237"/>
    <w:rsid w:val="00B402B1"/>
    <w:rsid w:val="00B403E2"/>
    <w:rsid w:val="00B4043D"/>
    <w:rsid w:val="00B40671"/>
    <w:rsid w:val="00B409AE"/>
    <w:rsid w:val="00B409EF"/>
    <w:rsid w:val="00B40CC1"/>
    <w:rsid w:val="00B40EAC"/>
    <w:rsid w:val="00B40ED5"/>
    <w:rsid w:val="00B40FF3"/>
    <w:rsid w:val="00B4152A"/>
    <w:rsid w:val="00B41589"/>
    <w:rsid w:val="00B418B8"/>
    <w:rsid w:val="00B419B5"/>
    <w:rsid w:val="00B41A27"/>
    <w:rsid w:val="00B41B4C"/>
    <w:rsid w:val="00B41CB0"/>
    <w:rsid w:val="00B41E38"/>
    <w:rsid w:val="00B41E42"/>
    <w:rsid w:val="00B41E79"/>
    <w:rsid w:val="00B41E9E"/>
    <w:rsid w:val="00B42031"/>
    <w:rsid w:val="00B42173"/>
    <w:rsid w:val="00B42194"/>
    <w:rsid w:val="00B42596"/>
    <w:rsid w:val="00B425F1"/>
    <w:rsid w:val="00B42602"/>
    <w:rsid w:val="00B42DC2"/>
    <w:rsid w:val="00B42EEE"/>
    <w:rsid w:val="00B42FEB"/>
    <w:rsid w:val="00B432F9"/>
    <w:rsid w:val="00B43325"/>
    <w:rsid w:val="00B4340C"/>
    <w:rsid w:val="00B43524"/>
    <w:rsid w:val="00B43821"/>
    <w:rsid w:val="00B43823"/>
    <w:rsid w:val="00B43953"/>
    <w:rsid w:val="00B43B57"/>
    <w:rsid w:val="00B43F0A"/>
    <w:rsid w:val="00B4402D"/>
    <w:rsid w:val="00B44252"/>
    <w:rsid w:val="00B4428C"/>
    <w:rsid w:val="00B443DD"/>
    <w:rsid w:val="00B4440E"/>
    <w:rsid w:val="00B4445D"/>
    <w:rsid w:val="00B44741"/>
    <w:rsid w:val="00B44765"/>
    <w:rsid w:val="00B44AD9"/>
    <w:rsid w:val="00B44B38"/>
    <w:rsid w:val="00B44BC4"/>
    <w:rsid w:val="00B44CA1"/>
    <w:rsid w:val="00B450B5"/>
    <w:rsid w:val="00B454E6"/>
    <w:rsid w:val="00B45640"/>
    <w:rsid w:val="00B45973"/>
    <w:rsid w:val="00B45995"/>
    <w:rsid w:val="00B45FC6"/>
    <w:rsid w:val="00B46046"/>
    <w:rsid w:val="00B46600"/>
    <w:rsid w:val="00B4661A"/>
    <w:rsid w:val="00B46BFB"/>
    <w:rsid w:val="00B46C01"/>
    <w:rsid w:val="00B46C1F"/>
    <w:rsid w:val="00B46D05"/>
    <w:rsid w:val="00B46F8D"/>
    <w:rsid w:val="00B473A2"/>
    <w:rsid w:val="00B474E5"/>
    <w:rsid w:val="00B475BB"/>
    <w:rsid w:val="00B475CB"/>
    <w:rsid w:val="00B477F9"/>
    <w:rsid w:val="00B4784F"/>
    <w:rsid w:val="00B47D17"/>
    <w:rsid w:val="00B47D75"/>
    <w:rsid w:val="00B47E97"/>
    <w:rsid w:val="00B47EDB"/>
    <w:rsid w:val="00B500F4"/>
    <w:rsid w:val="00B504A1"/>
    <w:rsid w:val="00B5063E"/>
    <w:rsid w:val="00B5087B"/>
    <w:rsid w:val="00B50E77"/>
    <w:rsid w:val="00B50EA6"/>
    <w:rsid w:val="00B51061"/>
    <w:rsid w:val="00B51160"/>
    <w:rsid w:val="00B51295"/>
    <w:rsid w:val="00B514A6"/>
    <w:rsid w:val="00B518F7"/>
    <w:rsid w:val="00B51C57"/>
    <w:rsid w:val="00B51D89"/>
    <w:rsid w:val="00B52087"/>
    <w:rsid w:val="00B5216F"/>
    <w:rsid w:val="00B523F7"/>
    <w:rsid w:val="00B527F9"/>
    <w:rsid w:val="00B52891"/>
    <w:rsid w:val="00B52DCD"/>
    <w:rsid w:val="00B5326D"/>
    <w:rsid w:val="00B5327D"/>
    <w:rsid w:val="00B532CE"/>
    <w:rsid w:val="00B53354"/>
    <w:rsid w:val="00B53450"/>
    <w:rsid w:val="00B5390F"/>
    <w:rsid w:val="00B53A99"/>
    <w:rsid w:val="00B53D77"/>
    <w:rsid w:val="00B53DE3"/>
    <w:rsid w:val="00B53E6D"/>
    <w:rsid w:val="00B53EEC"/>
    <w:rsid w:val="00B53F7A"/>
    <w:rsid w:val="00B5469F"/>
    <w:rsid w:val="00B546B0"/>
    <w:rsid w:val="00B547BC"/>
    <w:rsid w:val="00B54930"/>
    <w:rsid w:val="00B54931"/>
    <w:rsid w:val="00B54975"/>
    <w:rsid w:val="00B549B5"/>
    <w:rsid w:val="00B54AB9"/>
    <w:rsid w:val="00B54F3B"/>
    <w:rsid w:val="00B551CC"/>
    <w:rsid w:val="00B5528E"/>
    <w:rsid w:val="00B552DF"/>
    <w:rsid w:val="00B55417"/>
    <w:rsid w:val="00B55453"/>
    <w:rsid w:val="00B55778"/>
    <w:rsid w:val="00B55916"/>
    <w:rsid w:val="00B5597F"/>
    <w:rsid w:val="00B55E17"/>
    <w:rsid w:val="00B561E6"/>
    <w:rsid w:val="00B5641A"/>
    <w:rsid w:val="00B56630"/>
    <w:rsid w:val="00B56788"/>
    <w:rsid w:val="00B56972"/>
    <w:rsid w:val="00B56AC3"/>
    <w:rsid w:val="00B56B9B"/>
    <w:rsid w:val="00B56E3F"/>
    <w:rsid w:val="00B56F51"/>
    <w:rsid w:val="00B57469"/>
    <w:rsid w:val="00B57481"/>
    <w:rsid w:val="00B57504"/>
    <w:rsid w:val="00B575C6"/>
    <w:rsid w:val="00B5760C"/>
    <w:rsid w:val="00B578B4"/>
    <w:rsid w:val="00B57B92"/>
    <w:rsid w:val="00B57C12"/>
    <w:rsid w:val="00B57E57"/>
    <w:rsid w:val="00B57F5C"/>
    <w:rsid w:val="00B57FD2"/>
    <w:rsid w:val="00B60020"/>
    <w:rsid w:val="00B603DD"/>
    <w:rsid w:val="00B605B0"/>
    <w:rsid w:val="00B606EA"/>
    <w:rsid w:val="00B606FA"/>
    <w:rsid w:val="00B60AB2"/>
    <w:rsid w:val="00B60CAB"/>
    <w:rsid w:val="00B60E99"/>
    <w:rsid w:val="00B60EC6"/>
    <w:rsid w:val="00B60FB2"/>
    <w:rsid w:val="00B6110C"/>
    <w:rsid w:val="00B61544"/>
    <w:rsid w:val="00B61807"/>
    <w:rsid w:val="00B61855"/>
    <w:rsid w:val="00B61E1D"/>
    <w:rsid w:val="00B61F9E"/>
    <w:rsid w:val="00B61FF6"/>
    <w:rsid w:val="00B6200C"/>
    <w:rsid w:val="00B621B0"/>
    <w:rsid w:val="00B625F7"/>
    <w:rsid w:val="00B626E6"/>
    <w:rsid w:val="00B6289E"/>
    <w:rsid w:val="00B62B82"/>
    <w:rsid w:val="00B62B9B"/>
    <w:rsid w:val="00B62E3B"/>
    <w:rsid w:val="00B6322E"/>
    <w:rsid w:val="00B63449"/>
    <w:rsid w:val="00B635CD"/>
    <w:rsid w:val="00B635D7"/>
    <w:rsid w:val="00B63777"/>
    <w:rsid w:val="00B63796"/>
    <w:rsid w:val="00B63BB7"/>
    <w:rsid w:val="00B63E32"/>
    <w:rsid w:val="00B644D4"/>
    <w:rsid w:val="00B6465E"/>
    <w:rsid w:val="00B647BD"/>
    <w:rsid w:val="00B647CA"/>
    <w:rsid w:val="00B64ABF"/>
    <w:rsid w:val="00B64C65"/>
    <w:rsid w:val="00B64C8F"/>
    <w:rsid w:val="00B651AF"/>
    <w:rsid w:val="00B65240"/>
    <w:rsid w:val="00B65457"/>
    <w:rsid w:val="00B6560E"/>
    <w:rsid w:val="00B657D2"/>
    <w:rsid w:val="00B657F0"/>
    <w:rsid w:val="00B65895"/>
    <w:rsid w:val="00B6590F"/>
    <w:rsid w:val="00B65975"/>
    <w:rsid w:val="00B65B6D"/>
    <w:rsid w:val="00B65EAE"/>
    <w:rsid w:val="00B66138"/>
    <w:rsid w:val="00B6615B"/>
    <w:rsid w:val="00B661D3"/>
    <w:rsid w:val="00B663EF"/>
    <w:rsid w:val="00B66573"/>
    <w:rsid w:val="00B66882"/>
    <w:rsid w:val="00B66B89"/>
    <w:rsid w:val="00B66EEB"/>
    <w:rsid w:val="00B67030"/>
    <w:rsid w:val="00B67436"/>
    <w:rsid w:val="00B6771D"/>
    <w:rsid w:val="00B67A8A"/>
    <w:rsid w:val="00B67BF0"/>
    <w:rsid w:val="00B67CAA"/>
    <w:rsid w:val="00B67D2C"/>
    <w:rsid w:val="00B67E96"/>
    <w:rsid w:val="00B67F83"/>
    <w:rsid w:val="00B70254"/>
    <w:rsid w:val="00B7028A"/>
    <w:rsid w:val="00B7038E"/>
    <w:rsid w:val="00B70398"/>
    <w:rsid w:val="00B703B6"/>
    <w:rsid w:val="00B70489"/>
    <w:rsid w:val="00B70544"/>
    <w:rsid w:val="00B70686"/>
    <w:rsid w:val="00B70702"/>
    <w:rsid w:val="00B70734"/>
    <w:rsid w:val="00B70987"/>
    <w:rsid w:val="00B70AC9"/>
    <w:rsid w:val="00B70D67"/>
    <w:rsid w:val="00B713BB"/>
    <w:rsid w:val="00B7143F"/>
    <w:rsid w:val="00B71642"/>
    <w:rsid w:val="00B71B7E"/>
    <w:rsid w:val="00B71D7F"/>
    <w:rsid w:val="00B72214"/>
    <w:rsid w:val="00B723BD"/>
    <w:rsid w:val="00B72425"/>
    <w:rsid w:val="00B72433"/>
    <w:rsid w:val="00B729B5"/>
    <w:rsid w:val="00B72AC9"/>
    <w:rsid w:val="00B73318"/>
    <w:rsid w:val="00B7338D"/>
    <w:rsid w:val="00B73442"/>
    <w:rsid w:val="00B7395F"/>
    <w:rsid w:val="00B73BA2"/>
    <w:rsid w:val="00B73BB5"/>
    <w:rsid w:val="00B73ECE"/>
    <w:rsid w:val="00B73EDB"/>
    <w:rsid w:val="00B7434B"/>
    <w:rsid w:val="00B743DA"/>
    <w:rsid w:val="00B74424"/>
    <w:rsid w:val="00B744B2"/>
    <w:rsid w:val="00B744DB"/>
    <w:rsid w:val="00B748EA"/>
    <w:rsid w:val="00B74C6F"/>
    <w:rsid w:val="00B74CC6"/>
    <w:rsid w:val="00B74E28"/>
    <w:rsid w:val="00B75147"/>
    <w:rsid w:val="00B75213"/>
    <w:rsid w:val="00B752DA"/>
    <w:rsid w:val="00B755BD"/>
    <w:rsid w:val="00B75606"/>
    <w:rsid w:val="00B757BF"/>
    <w:rsid w:val="00B7599C"/>
    <w:rsid w:val="00B759E1"/>
    <w:rsid w:val="00B75A68"/>
    <w:rsid w:val="00B75A90"/>
    <w:rsid w:val="00B75C05"/>
    <w:rsid w:val="00B75D0E"/>
    <w:rsid w:val="00B76013"/>
    <w:rsid w:val="00B76065"/>
    <w:rsid w:val="00B760AC"/>
    <w:rsid w:val="00B760E3"/>
    <w:rsid w:val="00B761F6"/>
    <w:rsid w:val="00B76404"/>
    <w:rsid w:val="00B7642D"/>
    <w:rsid w:val="00B765B4"/>
    <w:rsid w:val="00B76614"/>
    <w:rsid w:val="00B76627"/>
    <w:rsid w:val="00B767C3"/>
    <w:rsid w:val="00B767DC"/>
    <w:rsid w:val="00B7684C"/>
    <w:rsid w:val="00B769AA"/>
    <w:rsid w:val="00B769C0"/>
    <w:rsid w:val="00B76A6E"/>
    <w:rsid w:val="00B76BF9"/>
    <w:rsid w:val="00B76EAF"/>
    <w:rsid w:val="00B7705F"/>
    <w:rsid w:val="00B77269"/>
    <w:rsid w:val="00B77283"/>
    <w:rsid w:val="00B77A4F"/>
    <w:rsid w:val="00B77D7C"/>
    <w:rsid w:val="00B77DAD"/>
    <w:rsid w:val="00B77E34"/>
    <w:rsid w:val="00B77FA9"/>
    <w:rsid w:val="00B8031D"/>
    <w:rsid w:val="00B80645"/>
    <w:rsid w:val="00B8082F"/>
    <w:rsid w:val="00B809F6"/>
    <w:rsid w:val="00B80E1F"/>
    <w:rsid w:val="00B80EC2"/>
    <w:rsid w:val="00B80EE6"/>
    <w:rsid w:val="00B80FDA"/>
    <w:rsid w:val="00B81007"/>
    <w:rsid w:val="00B8103F"/>
    <w:rsid w:val="00B8110B"/>
    <w:rsid w:val="00B8185D"/>
    <w:rsid w:val="00B8190C"/>
    <w:rsid w:val="00B81955"/>
    <w:rsid w:val="00B81A11"/>
    <w:rsid w:val="00B81A9B"/>
    <w:rsid w:val="00B81CD6"/>
    <w:rsid w:val="00B81D1E"/>
    <w:rsid w:val="00B81D7C"/>
    <w:rsid w:val="00B81EA9"/>
    <w:rsid w:val="00B8208A"/>
    <w:rsid w:val="00B820A9"/>
    <w:rsid w:val="00B822EB"/>
    <w:rsid w:val="00B825CE"/>
    <w:rsid w:val="00B82600"/>
    <w:rsid w:val="00B82680"/>
    <w:rsid w:val="00B827D8"/>
    <w:rsid w:val="00B82909"/>
    <w:rsid w:val="00B82923"/>
    <w:rsid w:val="00B82934"/>
    <w:rsid w:val="00B8296E"/>
    <w:rsid w:val="00B82D4C"/>
    <w:rsid w:val="00B82E1B"/>
    <w:rsid w:val="00B82EF7"/>
    <w:rsid w:val="00B83045"/>
    <w:rsid w:val="00B83176"/>
    <w:rsid w:val="00B83556"/>
    <w:rsid w:val="00B835EB"/>
    <w:rsid w:val="00B836D9"/>
    <w:rsid w:val="00B837CD"/>
    <w:rsid w:val="00B83A15"/>
    <w:rsid w:val="00B83A2B"/>
    <w:rsid w:val="00B83AAA"/>
    <w:rsid w:val="00B83AE6"/>
    <w:rsid w:val="00B83B3E"/>
    <w:rsid w:val="00B83D20"/>
    <w:rsid w:val="00B83D6A"/>
    <w:rsid w:val="00B83D6D"/>
    <w:rsid w:val="00B83E3B"/>
    <w:rsid w:val="00B83FA0"/>
    <w:rsid w:val="00B84292"/>
    <w:rsid w:val="00B845C4"/>
    <w:rsid w:val="00B84890"/>
    <w:rsid w:val="00B849B3"/>
    <w:rsid w:val="00B84B38"/>
    <w:rsid w:val="00B84D05"/>
    <w:rsid w:val="00B84D1C"/>
    <w:rsid w:val="00B84DC2"/>
    <w:rsid w:val="00B84F2A"/>
    <w:rsid w:val="00B85025"/>
    <w:rsid w:val="00B85110"/>
    <w:rsid w:val="00B854BE"/>
    <w:rsid w:val="00B855C8"/>
    <w:rsid w:val="00B8561C"/>
    <w:rsid w:val="00B85743"/>
    <w:rsid w:val="00B85949"/>
    <w:rsid w:val="00B859AF"/>
    <w:rsid w:val="00B859BD"/>
    <w:rsid w:val="00B85A20"/>
    <w:rsid w:val="00B85C74"/>
    <w:rsid w:val="00B85F69"/>
    <w:rsid w:val="00B85FD5"/>
    <w:rsid w:val="00B860FB"/>
    <w:rsid w:val="00B8621B"/>
    <w:rsid w:val="00B8627B"/>
    <w:rsid w:val="00B86605"/>
    <w:rsid w:val="00B868A6"/>
    <w:rsid w:val="00B86923"/>
    <w:rsid w:val="00B8695B"/>
    <w:rsid w:val="00B86AAE"/>
    <w:rsid w:val="00B87004"/>
    <w:rsid w:val="00B87139"/>
    <w:rsid w:val="00B871EB"/>
    <w:rsid w:val="00B87227"/>
    <w:rsid w:val="00B876E7"/>
    <w:rsid w:val="00B87A05"/>
    <w:rsid w:val="00B87C1E"/>
    <w:rsid w:val="00B87D30"/>
    <w:rsid w:val="00B90130"/>
    <w:rsid w:val="00B90595"/>
    <w:rsid w:val="00B906B6"/>
    <w:rsid w:val="00B906FA"/>
    <w:rsid w:val="00B9076B"/>
    <w:rsid w:val="00B90819"/>
    <w:rsid w:val="00B90D53"/>
    <w:rsid w:val="00B90DFD"/>
    <w:rsid w:val="00B90E96"/>
    <w:rsid w:val="00B90F0C"/>
    <w:rsid w:val="00B90F53"/>
    <w:rsid w:val="00B90F66"/>
    <w:rsid w:val="00B9104D"/>
    <w:rsid w:val="00B910F9"/>
    <w:rsid w:val="00B91587"/>
    <w:rsid w:val="00B91698"/>
    <w:rsid w:val="00B916AE"/>
    <w:rsid w:val="00B916DB"/>
    <w:rsid w:val="00B91730"/>
    <w:rsid w:val="00B9199F"/>
    <w:rsid w:val="00B91DC2"/>
    <w:rsid w:val="00B91DFB"/>
    <w:rsid w:val="00B91FF8"/>
    <w:rsid w:val="00B92100"/>
    <w:rsid w:val="00B9266A"/>
    <w:rsid w:val="00B9282E"/>
    <w:rsid w:val="00B92B1F"/>
    <w:rsid w:val="00B92C1F"/>
    <w:rsid w:val="00B92D96"/>
    <w:rsid w:val="00B92E4B"/>
    <w:rsid w:val="00B92EE0"/>
    <w:rsid w:val="00B932A4"/>
    <w:rsid w:val="00B932E6"/>
    <w:rsid w:val="00B93369"/>
    <w:rsid w:val="00B93666"/>
    <w:rsid w:val="00B93694"/>
    <w:rsid w:val="00B93A40"/>
    <w:rsid w:val="00B93C6A"/>
    <w:rsid w:val="00B93F3D"/>
    <w:rsid w:val="00B940E4"/>
    <w:rsid w:val="00B942F5"/>
    <w:rsid w:val="00B94409"/>
    <w:rsid w:val="00B9446D"/>
    <w:rsid w:val="00B94707"/>
    <w:rsid w:val="00B94B75"/>
    <w:rsid w:val="00B94D53"/>
    <w:rsid w:val="00B94F60"/>
    <w:rsid w:val="00B9501F"/>
    <w:rsid w:val="00B95178"/>
    <w:rsid w:val="00B951E2"/>
    <w:rsid w:val="00B95232"/>
    <w:rsid w:val="00B954E0"/>
    <w:rsid w:val="00B9565A"/>
    <w:rsid w:val="00B95694"/>
    <w:rsid w:val="00B956C5"/>
    <w:rsid w:val="00B956E0"/>
    <w:rsid w:val="00B957B2"/>
    <w:rsid w:val="00B95839"/>
    <w:rsid w:val="00B958C9"/>
    <w:rsid w:val="00B958CB"/>
    <w:rsid w:val="00B95948"/>
    <w:rsid w:val="00B95974"/>
    <w:rsid w:val="00B95A5F"/>
    <w:rsid w:val="00B962C6"/>
    <w:rsid w:val="00B9676E"/>
    <w:rsid w:val="00B967E5"/>
    <w:rsid w:val="00B96863"/>
    <w:rsid w:val="00B9693C"/>
    <w:rsid w:val="00B969C0"/>
    <w:rsid w:val="00B96F1F"/>
    <w:rsid w:val="00B96F2F"/>
    <w:rsid w:val="00B97236"/>
    <w:rsid w:val="00B97777"/>
    <w:rsid w:val="00B9796E"/>
    <w:rsid w:val="00B9798C"/>
    <w:rsid w:val="00B97A01"/>
    <w:rsid w:val="00B97B6C"/>
    <w:rsid w:val="00B97CC2"/>
    <w:rsid w:val="00B97EBE"/>
    <w:rsid w:val="00BA0006"/>
    <w:rsid w:val="00BA003C"/>
    <w:rsid w:val="00BA0376"/>
    <w:rsid w:val="00BA0554"/>
    <w:rsid w:val="00BA05A4"/>
    <w:rsid w:val="00BA060A"/>
    <w:rsid w:val="00BA0753"/>
    <w:rsid w:val="00BA0874"/>
    <w:rsid w:val="00BA0A52"/>
    <w:rsid w:val="00BA0F4D"/>
    <w:rsid w:val="00BA124A"/>
    <w:rsid w:val="00BA1269"/>
    <w:rsid w:val="00BA12E8"/>
    <w:rsid w:val="00BA1465"/>
    <w:rsid w:val="00BA1607"/>
    <w:rsid w:val="00BA172C"/>
    <w:rsid w:val="00BA1A6D"/>
    <w:rsid w:val="00BA1A6E"/>
    <w:rsid w:val="00BA1C41"/>
    <w:rsid w:val="00BA1CD6"/>
    <w:rsid w:val="00BA1EDA"/>
    <w:rsid w:val="00BA1F9C"/>
    <w:rsid w:val="00BA2297"/>
    <w:rsid w:val="00BA22B7"/>
    <w:rsid w:val="00BA248F"/>
    <w:rsid w:val="00BA270A"/>
    <w:rsid w:val="00BA2781"/>
    <w:rsid w:val="00BA2852"/>
    <w:rsid w:val="00BA28D4"/>
    <w:rsid w:val="00BA28E9"/>
    <w:rsid w:val="00BA2B47"/>
    <w:rsid w:val="00BA2DA6"/>
    <w:rsid w:val="00BA31D0"/>
    <w:rsid w:val="00BA35CD"/>
    <w:rsid w:val="00BA373D"/>
    <w:rsid w:val="00BA3777"/>
    <w:rsid w:val="00BA3927"/>
    <w:rsid w:val="00BA3A58"/>
    <w:rsid w:val="00BA3A9C"/>
    <w:rsid w:val="00BA3B85"/>
    <w:rsid w:val="00BA3CC9"/>
    <w:rsid w:val="00BA452C"/>
    <w:rsid w:val="00BA4688"/>
    <w:rsid w:val="00BA46E8"/>
    <w:rsid w:val="00BA481C"/>
    <w:rsid w:val="00BA487C"/>
    <w:rsid w:val="00BA4A23"/>
    <w:rsid w:val="00BA4B8D"/>
    <w:rsid w:val="00BA4B98"/>
    <w:rsid w:val="00BA4CC6"/>
    <w:rsid w:val="00BA4DF1"/>
    <w:rsid w:val="00BA4E39"/>
    <w:rsid w:val="00BA4ED8"/>
    <w:rsid w:val="00BA4F28"/>
    <w:rsid w:val="00BA5055"/>
    <w:rsid w:val="00BA5073"/>
    <w:rsid w:val="00BA54E9"/>
    <w:rsid w:val="00BA56CE"/>
    <w:rsid w:val="00BA5870"/>
    <w:rsid w:val="00BA5C2C"/>
    <w:rsid w:val="00BA618B"/>
    <w:rsid w:val="00BA647B"/>
    <w:rsid w:val="00BA64AF"/>
    <w:rsid w:val="00BA652F"/>
    <w:rsid w:val="00BA6BE0"/>
    <w:rsid w:val="00BA6C82"/>
    <w:rsid w:val="00BA6D83"/>
    <w:rsid w:val="00BA6DC2"/>
    <w:rsid w:val="00BA6FEA"/>
    <w:rsid w:val="00BA70B1"/>
    <w:rsid w:val="00BA7257"/>
    <w:rsid w:val="00BA725F"/>
    <w:rsid w:val="00BA7315"/>
    <w:rsid w:val="00BA7448"/>
    <w:rsid w:val="00BA746B"/>
    <w:rsid w:val="00BA747E"/>
    <w:rsid w:val="00BA75BE"/>
    <w:rsid w:val="00BA7617"/>
    <w:rsid w:val="00BA7755"/>
    <w:rsid w:val="00BA77EA"/>
    <w:rsid w:val="00BA783B"/>
    <w:rsid w:val="00BA78FE"/>
    <w:rsid w:val="00BA7A00"/>
    <w:rsid w:val="00BA7C46"/>
    <w:rsid w:val="00BA7E03"/>
    <w:rsid w:val="00BA7E13"/>
    <w:rsid w:val="00BA7F91"/>
    <w:rsid w:val="00BB014C"/>
    <w:rsid w:val="00BB0222"/>
    <w:rsid w:val="00BB03CF"/>
    <w:rsid w:val="00BB0613"/>
    <w:rsid w:val="00BB078E"/>
    <w:rsid w:val="00BB07BA"/>
    <w:rsid w:val="00BB0860"/>
    <w:rsid w:val="00BB0959"/>
    <w:rsid w:val="00BB0C82"/>
    <w:rsid w:val="00BB0D60"/>
    <w:rsid w:val="00BB0E44"/>
    <w:rsid w:val="00BB0E6D"/>
    <w:rsid w:val="00BB14B8"/>
    <w:rsid w:val="00BB1801"/>
    <w:rsid w:val="00BB19BA"/>
    <w:rsid w:val="00BB1A35"/>
    <w:rsid w:val="00BB21E4"/>
    <w:rsid w:val="00BB230E"/>
    <w:rsid w:val="00BB241B"/>
    <w:rsid w:val="00BB2424"/>
    <w:rsid w:val="00BB2490"/>
    <w:rsid w:val="00BB2508"/>
    <w:rsid w:val="00BB252D"/>
    <w:rsid w:val="00BB2643"/>
    <w:rsid w:val="00BB2C6B"/>
    <w:rsid w:val="00BB2DB9"/>
    <w:rsid w:val="00BB2FAC"/>
    <w:rsid w:val="00BB3277"/>
    <w:rsid w:val="00BB3363"/>
    <w:rsid w:val="00BB343F"/>
    <w:rsid w:val="00BB3485"/>
    <w:rsid w:val="00BB350E"/>
    <w:rsid w:val="00BB353F"/>
    <w:rsid w:val="00BB364F"/>
    <w:rsid w:val="00BB373D"/>
    <w:rsid w:val="00BB3760"/>
    <w:rsid w:val="00BB3CEB"/>
    <w:rsid w:val="00BB3D60"/>
    <w:rsid w:val="00BB3F8B"/>
    <w:rsid w:val="00BB4035"/>
    <w:rsid w:val="00BB414C"/>
    <w:rsid w:val="00BB425E"/>
    <w:rsid w:val="00BB4410"/>
    <w:rsid w:val="00BB46EB"/>
    <w:rsid w:val="00BB47B7"/>
    <w:rsid w:val="00BB486A"/>
    <w:rsid w:val="00BB48C4"/>
    <w:rsid w:val="00BB48E1"/>
    <w:rsid w:val="00BB4979"/>
    <w:rsid w:val="00BB4B05"/>
    <w:rsid w:val="00BB4B4E"/>
    <w:rsid w:val="00BB4C9A"/>
    <w:rsid w:val="00BB4ED9"/>
    <w:rsid w:val="00BB4FB0"/>
    <w:rsid w:val="00BB5250"/>
    <w:rsid w:val="00BB52DD"/>
    <w:rsid w:val="00BB53A9"/>
    <w:rsid w:val="00BB53E3"/>
    <w:rsid w:val="00BB5507"/>
    <w:rsid w:val="00BB5524"/>
    <w:rsid w:val="00BB5C07"/>
    <w:rsid w:val="00BB636B"/>
    <w:rsid w:val="00BB63CE"/>
    <w:rsid w:val="00BB647A"/>
    <w:rsid w:val="00BB64B0"/>
    <w:rsid w:val="00BB659B"/>
    <w:rsid w:val="00BB65FE"/>
    <w:rsid w:val="00BB6643"/>
    <w:rsid w:val="00BB676F"/>
    <w:rsid w:val="00BB6806"/>
    <w:rsid w:val="00BB693C"/>
    <w:rsid w:val="00BB6CAE"/>
    <w:rsid w:val="00BB6CBC"/>
    <w:rsid w:val="00BB6EA0"/>
    <w:rsid w:val="00BB70CF"/>
    <w:rsid w:val="00BB7132"/>
    <w:rsid w:val="00BB73F3"/>
    <w:rsid w:val="00BB7545"/>
    <w:rsid w:val="00BB76AE"/>
    <w:rsid w:val="00BB77A3"/>
    <w:rsid w:val="00BB77C2"/>
    <w:rsid w:val="00BB7951"/>
    <w:rsid w:val="00BB7C5D"/>
    <w:rsid w:val="00BB7E4C"/>
    <w:rsid w:val="00BC023F"/>
    <w:rsid w:val="00BC0363"/>
    <w:rsid w:val="00BC039D"/>
    <w:rsid w:val="00BC0688"/>
    <w:rsid w:val="00BC076B"/>
    <w:rsid w:val="00BC0775"/>
    <w:rsid w:val="00BC0900"/>
    <w:rsid w:val="00BC098D"/>
    <w:rsid w:val="00BC0A66"/>
    <w:rsid w:val="00BC0ACF"/>
    <w:rsid w:val="00BC0C13"/>
    <w:rsid w:val="00BC0CB4"/>
    <w:rsid w:val="00BC0F82"/>
    <w:rsid w:val="00BC0FA8"/>
    <w:rsid w:val="00BC12C1"/>
    <w:rsid w:val="00BC14C0"/>
    <w:rsid w:val="00BC15FF"/>
    <w:rsid w:val="00BC17F1"/>
    <w:rsid w:val="00BC190A"/>
    <w:rsid w:val="00BC1CAB"/>
    <w:rsid w:val="00BC1D4B"/>
    <w:rsid w:val="00BC1D7E"/>
    <w:rsid w:val="00BC1EC0"/>
    <w:rsid w:val="00BC1F9C"/>
    <w:rsid w:val="00BC225D"/>
    <w:rsid w:val="00BC25CA"/>
    <w:rsid w:val="00BC2992"/>
    <w:rsid w:val="00BC2ACC"/>
    <w:rsid w:val="00BC2B34"/>
    <w:rsid w:val="00BC2D49"/>
    <w:rsid w:val="00BC2EBE"/>
    <w:rsid w:val="00BC2F83"/>
    <w:rsid w:val="00BC3173"/>
    <w:rsid w:val="00BC387A"/>
    <w:rsid w:val="00BC3B44"/>
    <w:rsid w:val="00BC3C1A"/>
    <w:rsid w:val="00BC3E19"/>
    <w:rsid w:val="00BC3E5E"/>
    <w:rsid w:val="00BC3F93"/>
    <w:rsid w:val="00BC400B"/>
    <w:rsid w:val="00BC4042"/>
    <w:rsid w:val="00BC497F"/>
    <w:rsid w:val="00BC49F4"/>
    <w:rsid w:val="00BC4A57"/>
    <w:rsid w:val="00BC4CE8"/>
    <w:rsid w:val="00BC4E0A"/>
    <w:rsid w:val="00BC52DE"/>
    <w:rsid w:val="00BC569B"/>
    <w:rsid w:val="00BC579D"/>
    <w:rsid w:val="00BC5C31"/>
    <w:rsid w:val="00BC5D14"/>
    <w:rsid w:val="00BC5D57"/>
    <w:rsid w:val="00BC5EAA"/>
    <w:rsid w:val="00BC5F63"/>
    <w:rsid w:val="00BC636B"/>
    <w:rsid w:val="00BC653E"/>
    <w:rsid w:val="00BC667E"/>
    <w:rsid w:val="00BC6699"/>
    <w:rsid w:val="00BC672B"/>
    <w:rsid w:val="00BC6827"/>
    <w:rsid w:val="00BC6881"/>
    <w:rsid w:val="00BC69CB"/>
    <w:rsid w:val="00BC6D96"/>
    <w:rsid w:val="00BC6ED8"/>
    <w:rsid w:val="00BC6F67"/>
    <w:rsid w:val="00BC71D3"/>
    <w:rsid w:val="00BC72EB"/>
    <w:rsid w:val="00BC72F1"/>
    <w:rsid w:val="00BC74B1"/>
    <w:rsid w:val="00BC768D"/>
    <w:rsid w:val="00BC76DB"/>
    <w:rsid w:val="00BC7FB2"/>
    <w:rsid w:val="00BC7FC5"/>
    <w:rsid w:val="00BD0298"/>
    <w:rsid w:val="00BD056F"/>
    <w:rsid w:val="00BD0657"/>
    <w:rsid w:val="00BD06BD"/>
    <w:rsid w:val="00BD07A7"/>
    <w:rsid w:val="00BD07F2"/>
    <w:rsid w:val="00BD0A1C"/>
    <w:rsid w:val="00BD0A45"/>
    <w:rsid w:val="00BD0AF6"/>
    <w:rsid w:val="00BD0CCF"/>
    <w:rsid w:val="00BD0D2B"/>
    <w:rsid w:val="00BD0D32"/>
    <w:rsid w:val="00BD0EDC"/>
    <w:rsid w:val="00BD1174"/>
    <w:rsid w:val="00BD1237"/>
    <w:rsid w:val="00BD12FC"/>
    <w:rsid w:val="00BD1382"/>
    <w:rsid w:val="00BD17B1"/>
    <w:rsid w:val="00BD1D01"/>
    <w:rsid w:val="00BD1F4A"/>
    <w:rsid w:val="00BD20EA"/>
    <w:rsid w:val="00BD216B"/>
    <w:rsid w:val="00BD22B0"/>
    <w:rsid w:val="00BD2376"/>
    <w:rsid w:val="00BD243E"/>
    <w:rsid w:val="00BD24E0"/>
    <w:rsid w:val="00BD255B"/>
    <w:rsid w:val="00BD25CE"/>
    <w:rsid w:val="00BD26D1"/>
    <w:rsid w:val="00BD281F"/>
    <w:rsid w:val="00BD2860"/>
    <w:rsid w:val="00BD28DF"/>
    <w:rsid w:val="00BD2A6E"/>
    <w:rsid w:val="00BD2AD5"/>
    <w:rsid w:val="00BD2B8F"/>
    <w:rsid w:val="00BD31D8"/>
    <w:rsid w:val="00BD323A"/>
    <w:rsid w:val="00BD3888"/>
    <w:rsid w:val="00BD3956"/>
    <w:rsid w:val="00BD3B99"/>
    <w:rsid w:val="00BD3C23"/>
    <w:rsid w:val="00BD3CBD"/>
    <w:rsid w:val="00BD40DD"/>
    <w:rsid w:val="00BD40FD"/>
    <w:rsid w:val="00BD411D"/>
    <w:rsid w:val="00BD4206"/>
    <w:rsid w:val="00BD4223"/>
    <w:rsid w:val="00BD4465"/>
    <w:rsid w:val="00BD48B6"/>
    <w:rsid w:val="00BD49E7"/>
    <w:rsid w:val="00BD4A8A"/>
    <w:rsid w:val="00BD4F2C"/>
    <w:rsid w:val="00BD4FBA"/>
    <w:rsid w:val="00BD50FB"/>
    <w:rsid w:val="00BD5296"/>
    <w:rsid w:val="00BD5372"/>
    <w:rsid w:val="00BD53A6"/>
    <w:rsid w:val="00BD56B8"/>
    <w:rsid w:val="00BD596D"/>
    <w:rsid w:val="00BD5B13"/>
    <w:rsid w:val="00BD5BF1"/>
    <w:rsid w:val="00BD5C7F"/>
    <w:rsid w:val="00BD5D8B"/>
    <w:rsid w:val="00BD5F47"/>
    <w:rsid w:val="00BD62E5"/>
    <w:rsid w:val="00BD641A"/>
    <w:rsid w:val="00BD65D7"/>
    <w:rsid w:val="00BD6674"/>
    <w:rsid w:val="00BD6A12"/>
    <w:rsid w:val="00BD6D71"/>
    <w:rsid w:val="00BD6E51"/>
    <w:rsid w:val="00BD6F54"/>
    <w:rsid w:val="00BD70B4"/>
    <w:rsid w:val="00BD7482"/>
    <w:rsid w:val="00BD750F"/>
    <w:rsid w:val="00BD7752"/>
    <w:rsid w:val="00BD7CF9"/>
    <w:rsid w:val="00BE0033"/>
    <w:rsid w:val="00BE02EE"/>
    <w:rsid w:val="00BE037D"/>
    <w:rsid w:val="00BE03C2"/>
    <w:rsid w:val="00BE0512"/>
    <w:rsid w:val="00BE0718"/>
    <w:rsid w:val="00BE09DC"/>
    <w:rsid w:val="00BE0A0C"/>
    <w:rsid w:val="00BE0A8A"/>
    <w:rsid w:val="00BE0B90"/>
    <w:rsid w:val="00BE140D"/>
    <w:rsid w:val="00BE14DF"/>
    <w:rsid w:val="00BE15A9"/>
    <w:rsid w:val="00BE188D"/>
    <w:rsid w:val="00BE1942"/>
    <w:rsid w:val="00BE19ED"/>
    <w:rsid w:val="00BE1A46"/>
    <w:rsid w:val="00BE1A66"/>
    <w:rsid w:val="00BE1CCB"/>
    <w:rsid w:val="00BE1F35"/>
    <w:rsid w:val="00BE1F4D"/>
    <w:rsid w:val="00BE1F91"/>
    <w:rsid w:val="00BE2153"/>
    <w:rsid w:val="00BE21A9"/>
    <w:rsid w:val="00BE21FB"/>
    <w:rsid w:val="00BE2220"/>
    <w:rsid w:val="00BE2354"/>
    <w:rsid w:val="00BE263C"/>
    <w:rsid w:val="00BE26F0"/>
    <w:rsid w:val="00BE2783"/>
    <w:rsid w:val="00BE2880"/>
    <w:rsid w:val="00BE297C"/>
    <w:rsid w:val="00BE2C5C"/>
    <w:rsid w:val="00BE2CEE"/>
    <w:rsid w:val="00BE2D98"/>
    <w:rsid w:val="00BE3138"/>
    <w:rsid w:val="00BE333F"/>
    <w:rsid w:val="00BE34BE"/>
    <w:rsid w:val="00BE35CD"/>
    <w:rsid w:val="00BE3619"/>
    <w:rsid w:val="00BE381B"/>
    <w:rsid w:val="00BE3A55"/>
    <w:rsid w:val="00BE3C4B"/>
    <w:rsid w:val="00BE3D71"/>
    <w:rsid w:val="00BE3DAB"/>
    <w:rsid w:val="00BE3E7A"/>
    <w:rsid w:val="00BE3E8E"/>
    <w:rsid w:val="00BE4094"/>
    <w:rsid w:val="00BE42FA"/>
    <w:rsid w:val="00BE46B0"/>
    <w:rsid w:val="00BE4B47"/>
    <w:rsid w:val="00BE4EAA"/>
    <w:rsid w:val="00BE4EC4"/>
    <w:rsid w:val="00BE4FFF"/>
    <w:rsid w:val="00BE50F6"/>
    <w:rsid w:val="00BE55F9"/>
    <w:rsid w:val="00BE5666"/>
    <w:rsid w:val="00BE57EE"/>
    <w:rsid w:val="00BE5804"/>
    <w:rsid w:val="00BE5861"/>
    <w:rsid w:val="00BE5925"/>
    <w:rsid w:val="00BE59CD"/>
    <w:rsid w:val="00BE5A35"/>
    <w:rsid w:val="00BE5B40"/>
    <w:rsid w:val="00BE5B55"/>
    <w:rsid w:val="00BE5B9A"/>
    <w:rsid w:val="00BE6191"/>
    <w:rsid w:val="00BE63FD"/>
    <w:rsid w:val="00BE6429"/>
    <w:rsid w:val="00BE6430"/>
    <w:rsid w:val="00BE6725"/>
    <w:rsid w:val="00BE6A53"/>
    <w:rsid w:val="00BE6A8F"/>
    <w:rsid w:val="00BE6B90"/>
    <w:rsid w:val="00BE6F31"/>
    <w:rsid w:val="00BE6FB8"/>
    <w:rsid w:val="00BE70BD"/>
    <w:rsid w:val="00BE7217"/>
    <w:rsid w:val="00BE76A1"/>
    <w:rsid w:val="00BE79CF"/>
    <w:rsid w:val="00BE7B53"/>
    <w:rsid w:val="00BE7D20"/>
    <w:rsid w:val="00BE7DDD"/>
    <w:rsid w:val="00BE7EF0"/>
    <w:rsid w:val="00BF0113"/>
    <w:rsid w:val="00BF0289"/>
    <w:rsid w:val="00BF03FB"/>
    <w:rsid w:val="00BF0719"/>
    <w:rsid w:val="00BF07B7"/>
    <w:rsid w:val="00BF0A0F"/>
    <w:rsid w:val="00BF0A5B"/>
    <w:rsid w:val="00BF0BDF"/>
    <w:rsid w:val="00BF0F86"/>
    <w:rsid w:val="00BF10C0"/>
    <w:rsid w:val="00BF1192"/>
    <w:rsid w:val="00BF14EF"/>
    <w:rsid w:val="00BF16A0"/>
    <w:rsid w:val="00BF1AE8"/>
    <w:rsid w:val="00BF1B2E"/>
    <w:rsid w:val="00BF1B4E"/>
    <w:rsid w:val="00BF1DF2"/>
    <w:rsid w:val="00BF20C5"/>
    <w:rsid w:val="00BF2189"/>
    <w:rsid w:val="00BF2317"/>
    <w:rsid w:val="00BF23F1"/>
    <w:rsid w:val="00BF24F5"/>
    <w:rsid w:val="00BF26BD"/>
    <w:rsid w:val="00BF27AF"/>
    <w:rsid w:val="00BF2A46"/>
    <w:rsid w:val="00BF2E12"/>
    <w:rsid w:val="00BF2EF9"/>
    <w:rsid w:val="00BF3389"/>
    <w:rsid w:val="00BF34D3"/>
    <w:rsid w:val="00BF362E"/>
    <w:rsid w:val="00BF384A"/>
    <w:rsid w:val="00BF3868"/>
    <w:rsid w:val="00BF405B"/>
    <w:rsid w:val="00BF4304"/>
    <w:rsid w:val="00BF4463"/>
    <w:rsid w:val="00BF46E2"/>
    <w:rsid w:val="00BF4782"/>
    <w:rsid w:val="00BF4893"/>
    <w:rsid w:val="00BF4B15"/>
    <w:rsid w:val="00BF4B1F"/>
    <w:rsid w:val="00BF4D14"/>
    <w:rsid w:val="00BF4EA2"/>
    <w:rsid w:val="00BF4FC8"/>
    <w:rsid w:val="00BF5204"/>
    <w:rsid w:val="00BF52F2"/>
    <w:rsid w:val="00BF536B"/>
    <w:rsid w:val="00BF54D4"/>
    <w:rsid w:val="00BF5578"/>
    <w:rsid w:val="00BF577B"/>
    <w:rsid w:val="00BF5808"/>
    <w:rsid w:val="00BF5820"/>
    <w:rsid w:val="00BF587A"/>
    <w:rsid w:val="00BF58D8"/>
    <w:rsid w:val="00BF5BE6"/>
    <w:rsid w:val="00BF5DC7"/>
    <w:rsid w:val="00BF5ECF"/>
    <w:rsid w:val="00BF5FA7"/>
    <w:rsid w:val="00BF6091"/>
    <w:rsid w:val="00BF6103"/>
    <w:rsid w:val="00BF6A9C"/>
    <w:rsid w:val="00BF6AA7"/>
    <w:rsid w:val="00BF6B08"/>
    <w:rsid w:val="00BF6EFC"/>
    <w:rsid w:val="00BF6F45"/>
    <w:rsid w:val="00BF7295"/>
    <w:rsid w:val="00BF73D9"/>
    <w:rsid w:val="00BF7433"/>
    <w:rsid w:val="00BF74C1"/>
    <w:rsid w:val="00BF76DB"/>
    <w:rsid w:val="00BF7941"/>
    <w:rsid w:val="00BF79D3"/>
    <w:rsid w:val="00BF7B51"/>
    <w:rsid w:val="00BF7C8F"/>
    <w:rsid w:val="00BF7F24"/>
    <w:rsid w:val="00BF7F9B"/>
    <w:rsid w:val="00C00109"/>
    <w:rsid w:val="00C00159"/>
    <w:rsid w:val="00C0015F"/>
    <w:rsid w:val="00C002A8"/>
    <w:rsid w:val="00C002AF"/>
    <w:rsid w:val="00C00AF0"/>
    <w:rsid w:val="00C00D24"/>
    <w:rsid w:val="00C00FDD"/>
    <w:rsid w:val="00C01167"/>
    <w:rsid w:val="00C0133B"/>
    <w:rsid w:val="00C014E7"/>
    <w:rsid w:val="00C01504"/>
    <w:rsid w:val="00C0156A"/>
    <w:rsid w:val="00C015A8"/>
    <w:rsid w:val="00C015CB"/>
    <w:rsid w:val="00C01674"/>
    <w:rsid w:val="00C01819"/>
    <w:rsid w:val="00C01965"/>
    <w:rsid w:val="00C01B3A"/>
    <w:rsid w:val="00C01F98"/>
    <w:rsid w:val="00C02278"/>
    <w:rsid w:val="00C0239A"/>
    <w:rsid w:val="00C024A1"/>
    <w:rsid w:val="00C02609"/>
    <w:rsid w:val="00C02AF1"/>
    <w:rsid w:val="00C02E4B"/>
    <w:rsid w:val="00C02E72"/>
    <w:rsid w:val="00C0313D"/>
    <w:rsid w:val="00C034E8"/>
    <w:rsid w:val="00C0351A"/>
    <w:rsid w:val="00C039F4"/>
    <w:rsid w:val="00C03E5E"/>
    <w:rsid w:val="00C0410C"/>
    <w:rsid w:val="00C04392"/>
    <w:rsid w:val="00C04AA1"/>
    <w:rsid w:val="00C053BA"/>
    <w:rsid w:val="00C057A2"/>
    <w:rsid w:val="00C0586B"/>
    <w:rsid w:val="00C0595B"/>
    <w:rsid w:val="00C05D51"/>
    <w:rsid w:val="00C05F98"/>
    <w:rsid w:val="00C060D9"/>
    <w:rsid w:val="00C06164"/>
    <w:rsid w:val="00C06264"/>
    <w:rsid w:val="00C0671A"/>
    <w:rsid w:val="00C06A34"/>
    <w:rsid w:val="00C06ABF"/>
    <w:rsid w:val="00C06ACE"/>
    <w:rsid w:val="00C06BCB"/>
    <w:rsid w:val="00C06D3C"/>
    <w:rsid w:val="00C06E82"/>
    <w:rsid w:val="00C073C1"/>
    <w:rsid w:val="00C075B0"/>
    <w:rsid w:val="00C076D0"/>
    <w:rsid w:val="00C0792E"/>
    <w:rsid w:val="00C0794E"/>
    <w:rsid w:val="00C07C33"/>
    <w:rsid w:val="00C07E56"/>
    <w:rsid w:val="00C07FA9"/>
    <w:rsid w:val="00C1011C"/>
    <w:rsid w:val="00C10142"/>
    <w:rsid w:val="00C10556"/>
    <w:rsid w:val="00C106C9"/>
    <w:rsid w:val="00C1086D"/>
    <w:rsid w:val="00C1091C"/>
    <w:rsid w:val="00C10A0D"/>
    <w:rsid w:val="00C10A8F"/>
    <w:rsid w:val="00C112D3"/>
    <w:rsid w:val="00C113C7"/>
    <w:rsid w:val="00C113CC"/>
    <w:rsid w:val="00C11518"/>
    <w:rsid w:val="00C11DFA"/>
    <w:rsid w:val="00C11E27"/>
    <w:rsid w:val="00C11F2B"/>
    <w:rsid w:val="00C120B9"/>
    <w:rsid w:val="00C120EE"/>
    <w:rsid w:val="00C123C4"/>
    <w:rsid w:val="00C124D1"/>
    <w:rsid w:val="00C1270A"/>
    <w:rsid w:val="00C12746"/>
    <w:rsid w:val="00C127CB"/>
    <w:rsid w:val="00C12B6B"/>
    <w:rsid w:val="00C12E0F"/>
    <w:rsid w:val="00C12E17"/>
    <w:rsid w:val="00C1312F"/>
    <w:rsid w:val="00C13134"/>
    <w:rsid w:val="00C1387A"/>
    <w:rsid w:val="00C13B57"/>
    <w:rsid w:val="00C13BF6"/>
    <w:rsid w:val="00C13C6D"/>
    <w:rsid w:val="00C13E5B"/>
    <w:rsid w:val="00C13FA3"/>
    <w:rsid w:val="00C1415A"/>
    <w:rsid w:val="00C142F1"/>
    <w:rsid w:val="00C1448B"/>
    <w:rsid w:val="00C14738"/>
    <w:rsid w:val="00C1479C"/>
    <w:rsid w:val="00C14845"/>
    <w:rsid w:val="00C149E2"/>
    <w:rsid w:val="00C14A6D"/>
    <w:rsid w:val="00C14ADA"/>
    <w:rsid w:val="00C14CC5"/>
    <w:rsid w:val="00C14DC4"/>
    <w:rsid w:val="00C14F0F"/>
    <w:rsid w:val="00C14FF3"/>
    <w:rsid w:val="00C15052"/>
    <w:rsid w:val="00C151CB"/>
    <w:rsid w:val="00C156D1"/>
    <w:rsid w:val="00C158E1"/>
    <w:rsid w:val="00C15DB6"/>
    <w:rsid w:val="00C16162"/>
    <w:rsid w:val="00C16580"/>
    <w:rsid w:val="00C165D3"/>
    <w:rsid w:val="00C16752"/>
    <w:rsid w:val="00C169EC"/>
    <w:rsid w:val="00C16B98"/>
    <w:rsid w:val="00C16BF8"/>
    <w:rsid w:val="00C172A7"/>
    <w:rsid w:val="00C17527"/>
    <w:rsid w:val="00C17757"/>
    <w:rsid w:val="00C179A0"/>
    <w:rsid w:val="00C17A5B"/>
    <w:rsid w:val="00C17ABD"/>
    <w:rsid w:val="00C17AF5"/>
    <w:rsid w:val="00C17B4D"/>
    <w:rsid w:val="00C17B75"/>
    <w:rsid w:val="00C17BB9"/>
    <w:rsid w:val="00C17C90"/>
    <w:rsid w:val="00C17D35"/>
    <w:rsid w:val="00C17D99"/>
    <w:rsid w:val="00C17E0A"/>
    <w:rsid w:val="00C17E6A"/>
    <w:rsid w:val="00C17F2C"/>
    <w:rsid w:val="00C2001F"/>
    <w:rsid w:val="00C200F1"/>
    <w:rsid w:val="00C20104"/>
    <w:rsid w:val="00C201EF"/>
    <w:rsid w:val="00C2059D"/>
    <w:rsid w:val="00C206E6"/>
    <w:rsid w:val="00C20A8B"/>
    <w:rsid w:val="00C20B25"/>
    <w:rsid w:val="00C20CC2"/>
    <w:rsid w:val="00C20D89"/>
    <w:rsid w:val="00C20E56"/>
    <w:rsid w:val="00C20EB3"/>
    <w:rsid w:val="00C20F4D"/>
    <w:rsid w:val="00C20FE9"/>
    <w:rsid w:val="00C211BD"/>
    <w:rsid w:val="00C212B6"/>
    <w:rsid w:val="00C213E6"/>
    <w:rsid w:val="00C2159A"/>
    <w:rsid w:val="00C21820"/>
    <w:rsid w:val="00C2190A"/>
    <w:rsid w:val="00C21958"/>
    <w:rsid w:val="00C21AD3"/>
    <w:rsid w:val="00C21DE0"/>
    <w:rsid w:val="00C21F48"/>
    <w:rsid w:val="00C221EC"/>
    <w:rsid w:val="00C2269E"/>
    <w:rsid w:val="00C22907"/>
    <w:rsid w:val="00C2297C"/>
    <w:rsid w:val="00C22A3D"/>
    <w:rsid w:val="00C22BEB"/>
    <w:rsid w:val="00C22DF5"/>
    <w:rsid w:val="00C232E6"/>
    <w:rsid w:val="00C23317"/>
    <w:rsid w:val="00C233E5"/>
    <w:rsid w:val="00C234A1"/>
    <w:rsid w:val="00C2355C"/>
    <w:rsid w:val="00C2358D"/>
    <w:rsid w:val="00C23606"/>
    <w:rsid w:val="00C23927"/>
    <w:rsid w:val="00C23B07"/>
    <w:rsid w:val="00C23C05"/>
    <w:rsid w:val="00C23D02"/>
    <w:rsid w:val="00C23EFC"/>
    <w:rsid w:val="00C24456"/>
    <w:rsid w:val="00C24758"/>
    <w:rsid w:val="00C247DA"/>
    <w:rsid w:val="00C247E7"/>
    <w:rsid w:val="00C24B2E"/>
    <w:rsid w:val="00C24CE4"/>
    <w:rsid w:val="00C24ECB"/>
    <w:rsid w:val="00C25035"/>
    <w:rsid w:val="00C25171"/>
    <w:rsid w:val="00C25813"/>
    <w:rsid w:val="00C25840"/>
    <w:rsid w:val="00C25AA9"/>
    <w:rsid w:val="00C25D26"/>
    <w:rsid w:val="00C25DD2"/>
    <w:rsid w:val="00C25E63"/>
    <w:rsid w:val="00C25EF5"/>
    <w:rsid w:val="00C25F69"/>
    <w:rsid w:val="00C26AC1"/>
    <w:rsid w:val="00C270E6"/>
    <w:rsid w:val="00C27109"/>
    <w:rsid w:val="00C272F3"/>
    <w:rsid w:val="00C274F8"/>
    <w:rsid w:val="00C2771D"/>
    <w:rsid w:val="00C27A5A"/>
    <w:rsid w:val="00C27ADE"/>
    <w:rsid w:val="00C27D11"/>
    <w:rsid w:val="00C27DEB"/>
    <w:rsid w:val="00C30105"/>
    <w:rsid w:val="00C3017F"/>
    <w:rsid w:val="00C30214"/>
    <w:rsid w:val="00C3023D"/>
    <w:rsid w:val="00C30259"/>
    <w:rsid w:val="00C302E7"/>
    <w:rsid w:val="00C30400"/>
    <w:rsid w:val="00C304ED"/>
    <w:rsid w:val="00C306AF"/>
    <w:rsid w:val="00C30CB0"/>
    <w:rsid w:val="00C30CD1"/>
    <w:rsid w:val="00C3117E"/>
    <w:rsid w:val="00C313D9"/>
    <w:rsid w:val="00C314AF"/>
    <w:rsid w:val="00C31676"/>
    <w:rsid w:val="00C31851"/>
    <w:rsid w:val="00C320BA"/>
    <w:rsid w:val="00C3225B"/>
    <w:rsid w:val="00C322D9"/>
    <w:rsid w:val="00C32540"/>
    <w:rsid w:val="00C3265E"/>
    <w:rsid w:val="00C32F0D"/>
    <w:rsid w:val="00C33002"/>
    <w:rsid w:val="00C33174"/>
    <w:rsid w:val="00C33425"/>
    <w:rsid w:val="00C3345C"/>
    <w:rsid w:val="00C3376F"/>
    <w:rsid w:val="00C33AD6"/>
    <w:rsid w:val="00C33ADB"/>
    <w:rsid w:val="00C33C3A"/>
    <w:rsid w:val="00C33DFC"/>
    <w:rsid w:val="00C341EF"/>
    <w:rsid w:val="00C341FD"/>
    <w:rsid w:val="00C347AD"/>
    <w:rsid w:val="00C348AC"/>
    <w:rsid w:val="00C34A59"/>
    <w:rsid w:val="00C34BA3"/>
    <w:rsid w:val="00C35091"/>
    <w:rsid w:val="00C35401"/>
    <w:rsid w:val="00C3575D"/>
    <w:rsid w:val="00C3591A"/>
    <w:rsid w:val="00C35B46"/>
    <w:rsid w:val="00C35B89"/>
    <w:rsid w:val="00C35CAF"/>
    <w:rsid w:val="00C35CFC"/>
    <w:rsid w:val="00C35EC5"/>
    <w:rsid w:val="00C36123"/>
    <w:rsid w:val="00C36203"/>
    <w:rsid w:val="00C3627B"/>
    <w:rsid w:val="00C36445"/>
    <w:rsid w:val="00C364A7"/>
    <w:rsid w:val="00C36556"/>
    <w:rsid w:val="00C366CB"/>
    <w:rsid w:val="00C3686D"/>
    <w:rsid w:val="00C369A4"/>
    <w:rsid w:val="00C36A89"/>
    <w:rsid w:val="00C36AB4"/>
    <w:rsid w:val="00C36AF9"/>
    <w:rsid w:val="00C36B4F"/>
    <w:rsid w:val="00C36D56"/>
    <w:rsid w:val="00C36E8E"/>
    <w:rsid w:val="00C36F23"/>
    <w:rsid w:val="00C37256"/>
    <w:rsid w:val="00C37258"/>
    <w:rsid w:val="00C377C6"/>
    <w:rsid w:val="00C379B7"/>
    <w:rsid w:val="00C37A71"/>
    <w:rsid w:val="00C37D35"/>
    <w:rsid w:val="00C37E54"/>
    <w:rsid w:val="00C401E0"/>
    <w:rsid w:val="00C40C68"/>
    <w:rsid w:val="00C40C6A"/>
    <w:rsid w:val="00C40CFD"/>
    <w:rsid w:val="00C40F7D"/>
    <w:rsid w:val="00C4131B"/>
    <w:rsid w:val="00C41687"/>
    <w:rsid w:val="00C41B3E"/>
    <w:rsid w:val="00C42050"/>
    <w:rsid w:val="00C4217E"/>
    <w:rsid w:val="00C42235"/>
    <w:rsid w:val="00C42316"/>
    <w:rsid w:val="00C425D1"/>
    <w:rsid w:val="00C425F8"/>
    <w:rsid w:val="00C4276C"/>
    <w:rsid w:val="00C4278D"/>
    <w:rsid w:val="00C42AEB"/>
    <w:rsid w:val="00C42DF3"/>
    <w:rsid w:val="00C433AC"/>
    <w:rsid w:val="00C43415"/>
    <w:rsid w:val="00C43497"/>
    <w:rsid w:val="00C435D9"/>
    <w:rsid w:val="00C436D6"/>
    <w:rsid w:val="00C43735"/>
    <w:rsid w:val="00C43833"/>
    <w:rsid w:val="00C43C0D"/>
    <w:rsid w:val="00C43D0C"/>
    <w:rsid w:val="00C43D95"/>
    <w:rsid w:val="00C43F4F"/>
    <w:rsid w:val="00C44101"/>
    <w:rsid w:val="00C443B1"/>
    <w:rsid w:val="00C44544"/>
    <w:rsid w:val="00C445E3"/>
    <w:rsid w:val="00C44790"/>
    <w:rsid w:val="00C44B18"/>
    <w:rsid w:val="00C4507F"/>
    <w:rsid w:val="00C4528C"/>
    <w:rsid w:val="00C456FB"/>
    <w:rsid w:val="00C457AB"/>
    <w:rsid w:val="00C45856"/>
    <w:rsid w:val="00C45860"/>
    <w:rsid w:val="00C45894"/>
    <w:rsid w:val="00C4596E"/>
    <w:rsid w:val="00C45F73"/>
    <w:rsid w:val="00C46145"/>
    <w:rsid w:val="00C463FE"/>
    <w:rsid w:val="00C46443"/>
    <w:rsid w:val="00C46467"/>
    <w:rsid w:val="00C464DC"/>
    <w:rsid w:val="00C4654E"/>
    <w:rsid w:val="00C46644"/>
    <w:rsid w:val="00C4674C"/>
    <w:rsid w:val="00C467DD"/>
    <w:rsid w:val="00C46859"/>
    <w:rsid w:val="00C46B67"/>
    <w:rsid w:val="00C46E9A"/>
    <w:rsid w:val="00C46EE0"/>
    <w:rsid w:val="00C46F95"/>
    <w:rsid w:val="00C470A0"/>
    <w:rsid w:val="00C470AA"/>
    <w:rsid w:val="00C471FB"/>
    <w:rsid w:val="00C47362"/>
    <w:rsid w:val="00C474D9"/>
    <w:rsid w:val="00C47779"/>
    <w:rsid w:val="00C477BF"/>
    <w:rsid w:val="00C47AF5"/>
    <w:rsid w:val="00C47C14"/>
    <w:rsid w:val="00C47D7C"/>
    <w:rsid w:val="00C47F97"/>
    <w:rsid w:val="00C47F9A"/>
    <w:rsid w:val="00C5011F"/>
    <w:rsid w:val="00C5012C"/>
    <w:rsid w:val="00C503FE"/>
    <w:rsid w:val="00C505CD"/>
    <w:rsid w:val="00C50A00"/>
    <w:rsid w:val="00C50A4A"/>
    <w:rsid w:val="00C50E8A"/>
    <w:rsid w:val="00C50F27"/>
    <w:rsid w:val="00C50F80"/>
    <w:rsid w:val="00C510FD"/>
    <w:rsid w:val="00C5135C"/>
    <w:rsid w:val="00C5156A"/>
    <w:rsid w:val="00C517A0"/>
    <w:rsid w:val="00C51827"/>
    <w:rsid w:val="00C5183F"/>
    <w:rsid w:val="00C51BDB"/>
    <w:rsid w:val="00C51C01"/>
    <w:rsid w:val="00C52168"/>
    <w:rsid w:val="00C5230E"/>
    <w:rsid w:val="00C52324"/>
    <w:rsid w:val="00C525AA"/>
    <w:rsid w:val="00C525B4"/>
    <w:rsid w:val="00C52601"/>
    <w:rsid w:val="00C52911"/>
    <w:rsid w:val="00C52C2F"/>
    <w:rsid w:val="00C52D75"/>
    <w:rsid w:val="00C52E30"/>
    <w:rsid w:val="00C52FA5"/>
    <w:rsid w:val="00C53051"/>
    <w:rsid w:val="00C532E9"/>
    <w:rsid w:val="00C537F4"/>
    <w:rsid w:val="00C5393B"/>
    <w:rsid w:val="00C53AC6"/>
    <w:rsid w:val="00C53B6F"/>
    <w:rsid w:val="00C53DAE"/>
    <w:rsid w:val="00C540D4"/>
    <w:rsid w:val="00C54204"/>
    <w:rsid w:val="00C543B1"/>
    <w:rsid w:val="00C543FD"/>
    <w:rsid w:val="00C54496"/>
    <w:rsid w:val="00C544E6"/>
    <w:rsid w:val="00C5496A"/>
    <w:rsid w:val="00C54BCF"/>
    <w:rsid w:val="00C54D0F"/>
    <w:rsid w:val="00C54D67"/>
    <w:rsid w:val="00C54E1E"/>
    <w:rsid w:val="00C54E86"/>
    <w:rsid w:val="00C54F22"/>
    <w:rsid w:val="00C54FE3"/>
    <w:rsid w:val="00C551F2"/>
    <w:rsid w:val="00C558B5"/>
    <w:rsid w:val="00C55A05"/>
    <w:rsid w:val="00C55CCE"/>
    <w:rsid w:val="00C55DCE"/>
    <w:rsid w:val="00C55EDE"/>
    <w:rsid w:val="00C55FFC"/>
    <w:rsid w:val="00C560ED"/>
    <w:rsid w:val="00C563D1"/>
    <w:rsid w:val="00C566C9"/>
    <w:rsid w:val="00C56729"/>
    <w:rsid w:val="00C56946"/>
    <w:rsid w:val="00C57063"/>
    <w:rsid w:val="00C5721E"/>
    <w:rsid w:val="00C57342"/>
    <w:rsid w:val="00C5736C"/>
    <w:rsid w:val="00C57470"/>
    <w:rsid w:val="00C57540"/>
    <w:rsid w:val="00C578D9"/>
    <w:rsid w:val="00C579B8"/>
    <w:rsid w:val="00C57D29"/>
    <w:rsid w:val="00C60186"/>
    <w:rsid w:val="00C60279"/>
    <w:rsid w:val="00C602A7"/>
    <w:rsid w:val="00C60452"/>
    <w:rsid w:val="00C605A2"/>
    <w:rsid w:val="00C607B2"/>
    <w:rsid w:val="00C60878"/>
    <w:rsid w:val="00C608C9"/>
    <w:rsid w:val="00C60AA6"/>
    <w:rsid w:val="00C60BF7"/>
    <w:rsid w:val="00C60D81"/>
    <w:rsid w:val="00C60D9D"/>
    <w:rsid w:val="00C60F16"/>
    <w:rsid w:val="00C6116C"/>
    <w:rsid w:val="00C6142A"/>
    <w:rsid w:val="00C61968"/>
    <w:rsid w:val="00C619B9"/>
    <w:rsid w:val="00C61AFC"/>
    <w:rsid w:val="00C61B00"/>
    <w:rsid w:val="00C61B96"/>
    <w:rsid w:val="00C61D71"/>
    <w:rsid w:val="00C6219D"/>
    <w:rsid w:val="00C62285"/>
    <w:rsid w:val="00C62374"/>
    <w:rsid w:val="00C625B4"/>
    <w:rsid w:val="00C62700"/>
    <w:rsid w:val="00C627F7"/>
    <w:rsid w:val="00C62868"/>
    <w:rsid w:val="00C628D6"/>
    <w:rsid w:val="00C62A2D"/>
    <w:rsid w:val="00C62BD1"/>
    <w:rsid w:val="00C62C07"/>
    <w:rsid w:val="00C62C1D"/>
    <w:rsid w:val="00C62DB6"/>
    <w:rsid w:val="00C63108"/>
    <w:rsid w:val="00C63139"/>
    <w:rsid w:val="00C6317A"/>
    <w:rsid w:val="00C63190"/>
    <w:rsid w:val="00C632D1"/>
    <w:rsid w:val="00C6339D"/>
    <w:rsid w:val="00C633DD"/>
    <w:rsid w:val="00C63403"/>
    <w:rsid w:val="00C635E1"/>
    <w:rsid w:val="00C63826"/>
    <w:rsid w:val="00C6391B"/>
    <w:rsid w:val="00C63C5E"/>
    <w:rsid w:val="00C63C80"/>
    <w:rsid w:val="00C63FAD"/>
    <w:rsid w:val="00C64174"/>
    <w:rsid w:val="00C6437A"/>
    <w:rsid w:val="00C643FF"/>
    <w:rsid w:val="00C647DC"/>
    <w:rsid w:val="00C6481C"/>
    <w:rsid w:val="00C64A3A"/>
    <w:rsid w:val="00C64ACF"/>
    <w:rsid w:val="00C64C2B"/>
    <w:rsid w:val="00C65008"/>
    <w:rsid w:val="00C652D8"/>
    <w:rsid w:val="00C652E6"/>
    <w:rsid w:val="00C65381"/>
    <w:rsid w:val="00C654A3"/>
    <w:rsid w:val="00C65666"/>
    <w:rsid w:val="00C656A9"/>
    <w:rsid w:val="00C656F4"/>
    <w:rsid w:val="00C6573F"/>
    <w:rsid w:val="00C65760"/>
    <w:rsid w:val="00C65792"/>
    <w:rsid w:val="00C65978"/>
    <w:rsid w:val="00C65C47"/>
    <w:rsid w:val="00C65FC0"/>
    <w:rsid w:val="00C65FE2"/>
    <w:rsid w:val="00C66400"/>
    <w:rsid w:val="00C665D0"/>
    <w:rsid w:val="00C66871"/>
    <w:rsid w:val="00C66A9C"/>
    <w:rsid w:val="00C66B9F"/>
    <w:rsid w:val="00C66F55"/>
    <w:rsid w:val="00C6710D"/>
    <w:rsid w:val="00C67256"/>
    <w:rsid w:val="00C672DF"/>
    <w:rsid w:val="00C677CC"/>
    <w:rsid w:val="00C677D4"/>
    <w:rsid w:val="00C67851"/>
    <w:rsid w:val="00C67913"/>
    <w:rsid w:val="00C67ABB"/>
    <w:rsid w:val="00C67DA6"/>
    <w:rsid w:val="00C67DEB"/>
    <w:rsid w:val="00C67E29"/>
    <w:rsid w:val="00C67E60"/>
    <w:rsid w:val="00C70252"/>
    <w:rsid w:val="00C7027C"/>
    <w:rsid w:val="00C70351"/>
    <w:rsid w:val="00C7057A"/>
    <w:rsid w:val="00C7070A"/>
    <w:rsid w:val="00C70B96"/>
    <w:rsid w:val="00C70CEB"/>
    <w:rsid w:val="00C70DC4"/>
    <w:rsid w:val="00C70E4F"/>
    <w:rsid w:val="00C71065"/>
    <w:rsid w:val="00C71102"/>
    <w:rsid w:val="00C711BB"/>
    <w:rsid w:val="00C71309"/>
    <w:rsid w:val="00C71405"/>
    <w:rsid w:val="00C7146C"/>
    <w:rsid w:val="00C71579"/>
    <w:rsid w:val="00C7177E"/>
    <w:rsid w:val="00C71C04"/>
    <w:rsid w:val="00C71E2A"/>
    <w:rsid w:val="00C71FD2"/>
    <w:rsid w:val="00C7213B"/>
    <w:rsid w:val="00C722F6"/>
    <w:rsid w:val="00C72435"/>
    <w:rsid w:val="00C724E8"/>
    <w:rsid w:val="00C725DD"/>
    <w:rsid w:val="00C7277C"/>
    <w:rsid w:val="00C72868"/>
    <w:rsid w:val="00C72A13"/>
    <w:rsid w:val="00C72B5E"/>
    <w:rsid w:val="00C72BDE"/>
    <w:rsid w:val="00C7300C"/>
    <w:rsid w:val="00C73064"/>
    <w:rsid w:val="00C73290"/>
    <w:rsid w:val="00C7336E"/>
    <w:rsid w:val="00C733C9"/>
    <w:rsid w:val="00C734CE"/>
    <w:rsid w:val="00C738E5"/>
    <w:rsid w:val="00C739EC"/>
    <w:rsid w:val="00C73A77"/>
    <w:rsid w:val="00C73C0A"/>
    <w:rsid w:val="00C73EC2"/>
    <w:rsid w:val="00C73F0F"/>
    <w:rsid w:val="00C73F9E"/>
    <w:rsid w:val="00C741A4"/>
    <w:rsid w:val="00C741FF"/>
    <w:rsid w:val="00C7420B"/>
    <w:rsid w:val="00C7430C"/>
    <w:rsid w:val="00C74370"/>
    <w:rsid w:val="00C7456C"/>
    <w:rsid w:val="00C74713"/>
    <w:rsid w:val="00C74AD3"/>
    <w:rsid w:val="00C74AE9"/>
    <w:rsid w:val="00C74B40"/>
    <w:rsid w:val="00C74C02"/>
    <w:rsid w:val="00C74CEB"/>
    <w:rsid w:val="00C74DE9"/>
    <w:rsid w:val="00C74F39"/>
    <w:rsid w:val="00C7501A"/>
    <w:rsid w:val="00C752D5"/>
    <w:rsid w:val="00C754A5"/>
    <w:rsid w:val="00C75799"/>
    <w:rsid w:val="00C757B2"/>
    <w:rsid w:val="00C75866"/>
    <w:rsid w:val="00C75915"/>
    <w:rsid w:val="00C759A2"/>
    <w:rsid w:val="00C75A86"/>
    <w:rsid w:val="00C75E0C"/>
    <w:rsid w:val="00C75F3B"/>
    <w:rsid w:val="00C7621A"/>
    <w:rsid w:val="00C7631E"/>
    <w:rsid w:val="00C764C5"/>
    <w:rsid w:val="00C764CF"/>
    <w:rsid w:val="00C7658C"/>
    <w:rsid w:val="00C765FF"/>
    <w:rsid w:val="00C76606"/>
    <w:rsid w:val="00C7663C"/>
    <w:rsid w:val="00C76A96"/>
    <w:rsid w:val="00C76B4B"/>
    <w:rsid w:val="00C76D30"/>
    <w:rsid w:val="00C76E41"/>
    <w:rsid w:val="00C7714E"/>
    <w:rsid w:val="00C771A9"/>
    <w:rsid w:val="00C77235"/>
    <w:rsid w:val="00C77279"/>
    <w:rsid w:val="00C772A4"/>
    <w:rsid w:val="00C774D6"/>
    <w:rsid w:val="00C775BE"/>
    <w:rsid w:val="00C7771E"/>
    <w:rsid w:val="00C77B42"/>
    <w:rsid w:val="00C77E26"/>
    <w:rsid w:val="00C77EF8"/>
    <w:rsid w:val="00C80273"/>
    <w:rsid w:val="00C80361"/>
    <w:rsid w:val="00C8055F"/>
    <w:rsid w:val="00C807F9"/>
    <w:rsid w:val="00C80845"/>
    <w:rsid w:val="00C80867"/>
    <w:rsid w:val="00C80922"/>
    <w:rsid w:val="00C80AB1"/>
    <w:rsid w:val="00C80C01"/>
    <w:rsid w:val="00C80DE9"/>
    <w:rsid w:val="00C80F94"/>
    <w:rsid w:val="00C80F9E"/>
    <w:rsid w:val="00C80FB8"/>
    <w:rsid w:val="00C80FBD"/>
    <w:rsid w:val="00C81037"/>
    <w:rsid w:val="00C810BA"/>
    <w:rsid w:val="00C815AB"/>
    <w:rsid w:val="00C81621"/>
    <w:rsid w:val="00C81786"/>
    <w:rsid w:val="00C818A0"/>
    <w:rsid w:val="00C81972"/>
    <w:rsid w:val="00C819F6"/>
    <w:rsid w:val="00C81B06"/>
    <w:rsid w:val="00C81F8D"/>
    <w:rsid w:val="00C81FEA"/>
    <w:rsid w:val="00C82045"/>
    <w:rsid w:val="00C8207D"/>
    <w:rsid w:val="00C82083"/>
    <w:rsid w:val="00C822B0"/>
    <w:rsid w:val="00C822D0"/>
    <w:rsid w:val="00C823F7"/>
    <w:rsid w:val="00C82731"/>
    <w:rsid w:val="00C82858"/>
    <w:rsid w:val="00C8297A"/>
    <w:rsid w:val="00C829C9"/>
    <w:rsid w:val="00C82A91"/>
    <w:rsid w:val="00C82BA5"/>
    <w:rsid w:val="00C82BBE"/>
    <w:rsid w:val="00C82BC0"/>
    <w:rsid w:val="00C82BFA"/>
    <w:rsid w:val="00C82C23"/>
    <w:rsid w:val="00C82E04"/>
    <w:rsid w:val="00C82EE0"/>
    <w:rsid w:val="00C8353B"/>
    <w:rsid w:val="00C83622"/>
    <w:rsid w:val="00C83695"/>
    <w:rsid w:val="00C83A72"/>
    <w:rsid w:val="00C83C3C"/>
    <w:rsid w:val="00C83E4E"/>
    <w:rsid w:val="00C840FC"/>
    <w:rsid w:val="00C84241"/>
    <w:rsid w:val="00C842ED"/>
    <w:rsid w:val="00C845E9"/>
    <w:rsid w:val="00C8467F"/>
    <w:rsid w:val="00C847A5"/>
    <w:rsid w:val="00C84C52"/>
    <w:rsid w:val="00C84DCD"/>
    <w:rsid w:val="00C84F39"/>
    <w:rsid w:val="00C8511F"/>
    <w:rsid w:val="00C85133"/>
    <w:rsid w:val="00C8514B"/>
    <w:rsid w:val="00C852CF"/>
    <w:rsid w:val="00C853A2"/>
    <w:rsid w:val="00C853B8"/>
    <w:rsid w:val="00C853C6"/>
    <w:rsid w:val="00C8553F"/>
    <w:rsid w:val="00C85A3E"/>
    <w:rsid w:val="00C85CEA"/>
    <w:rsid w:val="00C85DA0"/>
    <w:rsid w:val="00C85DCD"/>
    <w:rsid w:val="00C85EEE"/>
    <w:rsid w:val="00C8613A"/>
    <w:rsid w:val="00C861F6"/>
    <w:rsid w:val="00C8623F"/>
    <w:rsid w:val="00C86496"/>
    <w:rsid w:val="00C865D6"/>
    <w:rsid w:val="00C86847"/>
    <w:rsid w:val="00C86BF8"/>
    <w:rsid w:val="00C86C66"/>
    <w:rsid w:val="00C86DFC"/>
    <w:rsid w:val="00C86FCF"/>
    <w:rsid w:val="00C87055"/>
    <w:rsid w:val="00C8737B"/>
    <w:rsid w:val="00C87412"/>
    <w:rsid w:val="00C879FE"/>
    <w:rsid w:val="00C87ADE"/>
    <w:rsid w:val="00C87CA1"/>
    <w:rsid w:val="00C87EC6"/>
    <w:rsid w:val="00C9008F"/>
    <w:rsid w:val="00C90189"/>
    <w:rsid w:val="00C901B6"/>
    <w:rsid w:val="00C902F1"/>
    <w:rsid w:val="00C904CC"/>
    <w:rsid w:val="00C9093E"/>
    <w:rsid w:val="00C90AEF"/>
    <w:rsid w:val="00C90B89"/>
    <w:rsid w:val="00C90BCD"/>
    <w:rsid w:val="00C90E03"/>
    <w:rsid w:val="00C90F0B"/>
    <w:rsid w:val="00C90F10"/>
    <w:rsid w:val="00C9124B"/>
    <w:rsid w:val="00C913C9"/>
    <w:rsid w:val="00C913DE"/>
    <w:rsid w:val="00C9149E"/>
    <w:rsid w:val="00C91807"/>
    <w:rsid w:val="00C918FF"/>
    <w:rsid w:val="00C9197C"/>
    <w:rsid w:val="00C91C48"/>
    <w:rsid w:val="00C91D02"/>
    <w:rsid w:val="00C91E5B"/>
    <w:rsid w:val="00C9248B"/>
    <w:rsid w:val="00C925B8"/>
    <w:rsid w:val="00C92DD6"/>
    <w:rsid w:val="00C92DEF"/>
    <w:rsid w:val="00C932B1"/>
    <w:rsid w:val="00C93326"/>
    <w:rsid w:val="00C935CA"/>
    <w:rsid w:val="00C93866"/>
    <w:rsid w:val="00C93C34"/>
    <w:rsid w:val="00C93C75"/>
    <w:rsid w:val="00C93E55"/>
    <w:rsid w:val="00C942E8"/>
    <w:rsid w:val="00C945E5"/>
    <w:rsid w:val="00C947A2"/>
    <w:rsid w:val="00C94B0A"/>
    <w:rsid w:val="00C94BAF"/>
    <w:rsid w:val="00C94CF5"/>
    <w:rsid w:val="00C95003"/>
    <w:rsid w:val="00C9540E"/>
    <w:rsid w:val="00C954E7"/>
    <w:rsid w:val="00C955D0"/>
    <w:rsid w:val="00C9587A"/>
    <w:rsid w:val="00C95916"/>
    <w:rsid w:val="00C95A74"/>
    <w:rsid w:val="00C95E3F"/>
    <w:rsid w:val="00C95EC9"/>
    <w:rsid w:val="00C95F0C"/>
    <w:rsid w:val="00C966A9"/>
    <w:rsid w:val="00C9672F"/>
    <w:rsid w:val="00C96948"/>
    <w:rsid w:val="00C969FA"/>
    <w:rsid w:val="00C96D94"/>
    <w:rsid w:val="00C9705B"/>
    <w:rsid w:val="00C973E3"/>
    <w:rsid w:val="00C97491"/>
    <w:rsid w:val="00C974A5"/>
    <w:rsid w:val="00C9762D"/>
    <w:rsid w:val="00C9792F"/>
    <w:rsid w:val="00C97B79"/>
    <w:rsid w:val="00C97C0C"/>
    <w:rsid w:val="00C97E63"/>
    <w:rsid w:val="00C97E96"/>
    <w:rsid w:val="00CA0160"/>
    <w:rsid w:val="00CA0214"/>
    <w:rsid w:val="00CA068C"/>
    <w:rsid w:val="00CA0697"/>
    <w:rsid w:val="00CA06CC"/>
    <w:rsid w:val="00CA0B91"/>
    <w:rsid w:val="00CA0BC1"/>
    <w:rsid w:val="00CA0BD0"/>
    <w:rsid w:val="00CA0D2C"/>
    <w:rsid w:val="00CA0E4D"/>
    <w:rsid w:val="00CA0FAF"/>
    <w:rsid w:val="00CA0FEE"/>
    <w:rsid w:val="00CA107B"/>
    <w:rsid w:val="00CA110A"/>
    <w:rsid w:val="00CA132B"/>
    <w:rsid w:val="00CA14C7"/>
    <w:rsid w:val="00CA1525"/>
    <w:rsid w:val="00CA1549"/>
    <w:rsid w:val="00CA1784"/>
    <w:rsid w:val="00CA17CB"/>
    <w:rsid w:val="00CA19A3"/>
    <w:rsid w:val="00CA2176"/>
    <w:rsid w:val="00CA2269"/>
    <w:rsid w:val="00CA2282"/>
    <w:rsid w:val="00CA23EF"/>
    <w:rsid w:val="00CA2548"/>
    <w:rsid w:val="00CA2550"/>
    <w:rsid w:val="00CA25AD"/>
    <w:rsid w:val="00CA2613"/>
    <w:rsid w:val="00CA269E"/>
    <w:rsid w:val="00CA26AC"/>
    <w:rsid w:val="00CA26C0"/>
    <w:rsid w:val="00CA2763"/>
    <w:rsid w:val="00CA2A1B"/>
    <w:rsid w:val="00CA2B49"/>
    <w:rsid w:val="00CA2B75"/>
    <w:rsid w:val="00CA2B9C"/>
    <w:rsid w:val="00CA2BF1"/>
    <w:rsid w:val="00CA2DFE"/>
    <w:rsid w:val="00CA2E04"/>
    <w:rsid w:val="00CA2E6E"/>
    <w:rsid w:val="00CA2F43"/>
    <w:rsid w:val="00CA3286"/>
    <w:rsid w:val="00CA3331"/>
    <w:rsid w:val="00CA33FB"/>
    <w:rsid w:val="00CA3623"/>
    <w:rsid w:val="00CA3673"/>
    <w:rsid w:val="00CA369F"/>
    <w:rsid w:val="00CA39F1"/>
    <w:rsid w:val="00CA3A73"/>
    <w:rsid w:val="00CA3BD4"/>
    <w:rsid w:val="00CA3BE7"/>
    <w:rsid w:val="00CA3DEF"/>
    <w:rsid w:val="00CA4006"/>
    <w:rsid w:val="00CA4023"/>
    <w:rsid w:val="00CA40F0"/>
    <w:rsid w:val="00CA43CA"/>
    <w:rsid w:val="00CA4691"/>
    <w:rsid w:val="00CA4714"/>
    <w:rsid w:val="00CA478D"/>
    <w:rsid w:val="00CA47F1"/>
    <w:rsid w:val="00CA4A67"/>
    <w:rsid w:val="00CA4CA3"/>
    <w:rsid w:val="00CA4E9D"/>
    <w:rsid w:val="00CA4EC7"/>
    <w:rsid w:val="00CA5779"/>
    <w:rsid w:val="00CA5830"/>
    <w:rsid w:val="00CA59FE"/>
    <w:rsid w:val="00CA5A0B"/>
    <w:rsid w:val="00CA5A97"/>
    <w:rsid w:val="00CA5C2D"/>
    <w:rsid w:val="00CA5C6E"/>
    <w:rsid w:val="00CA5E03"/>
    <w:rsid w:val="00CA5E44"/>
    <w:rsid w:val="00CA5F66"/>
    <w:rsid w:val="00CA5FA9"/>
    <w:rsid w:val="00CA604F"/>
    <w:rsid w:val="00CA605E"/>
    <w:rsid w:val="00CA622F"/>
    <w:rsid w:val="00CA67C9"/>
    <w:rsid w:val="00CA6817"/>
    <w:rsid w:val="00CA68DC"/>
    <w:rsid w:val="00CA6A53"/>
    <w:rsid w:val="00CA6AFF"/>
    <w:rsid w:val="00CA6C28"/>
    <w:rsid w:val="00CA6FEE"/>
    <w:rsid w:val="00CA7032"/>
    <w:rsid w:val="00CA70D8"/>
    <w:rsid w:val="00CA71A8"/>
    <w:rsid w:val="00CA71DD"/>
    <w:rsid w:val="00CA7207"/>
    <w:rsid w:val="00CA722D"/>
    <w:rsid w:val="00CA762C"/>
    <w:rsid w:val="00CA79DE"/>
    <w:rsid w:val="00CA7B47"/>
    <w:rsid w:val="00CA7DF0"/>
    <w:rsid w:val="00CB007B"/>
    <w:rsid w:val="00CB0286"/>
    <w:rsid w:val="00CB03E4"/>
    <w:rsid w:val="00CB0480"/>
    <w:rsid w:val="00CB050A"/>
    <w:rsid w:val="00CB07A4"/>
    <w:rsid w:val="00CB0856"/>
    <w:rsid w:val="00CB0902"/>
    <w:rsid w:val="00CB0B69"/>
    <w:rsid w:val="00CB0BBE"/>
    <w:rsid w:val="00CB0EF0"/>
    <w:rsid w:val="00CB0FFD"/>
    <w:rsid w:val="00CB118C"/>
    <w:rsid w:val="00CB11E7"/>
    <w:rsid w:val="00CB12CD"/>
    <w:rsid w:val="00CB144F"/>
    <w:rsid w:val="00CB151C"/>
    <w:rsid w:val="00CB15CB"/>
    <w:rsid w:val="00CB17D9"/>
    <w:rsid w:val="00CB19FD"/>
    <w:rsid w:val="00CB1BBD"/>
    <w:rsid w:val="00CB20A2"/>
    <w:rsid w:val="00CB25D4"/>
    <w:rsid w:val="00CB265C"/>
    <w:rsid w:val="00CB293E"/>
    <w:rsid w:val="00CB2A62"/>
    <w:rsid w:val="00CB33B2"/>
    <w:rsid w:val="00CB34F4"/>
    <w:rsid w:val="00CB3BF5"/>
    <w:rsid w:val="00CB3F08"/>
    <w:rsid w:val="00CB3FB9"/>
    <w:rsid w:val="00CB4403"/>
    <w:rsid w:val="00CB4653"/>
    <w:rsid w:val="00CB4668"/>
    <w:rsid w:val="00CB4769"/>
    <w:rsid w:val="00CB47A0"/>
    <w:rsid w:val="00CB4926"/>
    <w:rsid w:val="00CB4EBC"/>
    <w:rsid w:val="00CB4EEF"/>
    <w:rsid w:val="00CB51B8"/>
    <w:rsid w:val="00CB53A7"/>
    <w:rsid w:val="00CB53AD"/>
    <w:rsid w:val="00CB53E0"/>
    <w:rsid w:val="00CB54DC"/>
    <w:rsid w:val="00CB552C"/>
    <w:rsid w:val="00CB584E"/>
    <w:rsid w:val="00CB5A0B"/>
    <w:rsid w:val="00CB5AF5"/>
    <w:rsid w:val="00CB5B66"/>
    <w:rsid w:val="00CB5EA4"/>
    <w:rsid w:val="00CB60B5"/>
    <w:rsid w:val="00CB60D6"/>
    <w:rsid w:val="00CB6212"/>
    <w:rsid w:val="00CB634E"/>
    <w:rsid w:val="00CB6451"/>
    <w:rsid w:val="00CB648D"/>
    <w:rsid w:val="00CB6645"/>
    <w:rsid w:val="00CB681F"/>
    <w:rsid w:val="00CB6820"/>
    <w:rsid w:val="00CB6B8C"/>
    <w:rsid w:val="00CB6C5B"/>
    <w:rsid w:val="00CB6D77"/>
    <w:rsid w:val="00CB7042"/>
    <w:rsid w:val="00CB70E1"/>
    <w:rsid w:val="00CB7251"/>
    <w:rsid w:val="00CB744E"/>
    <w:rsid w:val="00CB7557"/>
    <w:rsid w:val="00CB777F"/>
    <w:rsid w:val="00CB78F4"/>
    <w:rsid w:val="00CB7C1E"/>
    <w:rsid w:val="00CB7CF8"/>
    <w:rsid w:val="00CB7D52"/>
    <w:rsid w:val="00CB7DCB"/>
    <w:rsid w:val="00CC0146"/>
    <w:rsid w:val="00CC01B0"/>
    <w:rsid w:val="00CC0250"/>
    <w:rsid w:val="00CC02BA"/>
    <w:rsid w:val="00CC03BB"/>
    <w:rsid w:val="00CC0541"/>
    <w:rsid w:val="00CC07C0"/>
    <w:rsid w:val="00CC0BC0"/>
    <w:rsid w:val="00CC0C3D"/>
    <w:rsid w:val="00CC0C55"/>
    <w:rsid w:val="00CC0DA7"/>
    <w:rsid w:val="00CC1469"/>
    <w:rsid w:val="00CC1882"/>
    <w:rsid w:val="00CC2392"/>
    <w:rsid w:val="00CC2572"/>
    <w:rsid w:val="00CC262A"/>
    <w:rsid w:val="00CC26CA"/>
    <w:rsid w:val="00CC2949"/>
    <w:rsid w:val="00CC2A85"/>
    <w:rsid w:val="00CC2BED"/>
    <w:rsid w:val="00CC2C14"/>
    <w:rsid w:val="00CC3219"/>
    <w:rsid w:val="00CC3228"/>
    <w:rsid w:val="00CC3260"/>
    <w:rsid w:val="00CC3287"/>
    <w:rsid w:val="00CC3537"/>
    <w:rsid w:val="00CC395F"/>
    <w:rsid w:val="00CC3B37"/>
    <w:rsid w:val="00CC3B44"/>
    <w:rsid w:val="00CC3BDC"/>
    <w:rsid w:val="00CC3DD9"/>
    <w:rsid w:val="00CC3DE2"/>
    <w:rsid w:val="00CC3F1B"/>
    <w:rsid w:val="00CC3F4B"/>
    <w:rsid w:val="00CC432A"/>
    <w:rsid w:val="00CC43D8"/>
    <w:rsid w:val="00CC45B0"/>
    <w:rsid w:val="00CC4673"/>
    <w:rsid w:val="00CC47AA"/>
    <w:rsid w:val="00CC4C7F"/>
    <w:rsid w:val="00CC4CDC"/>
    <w:rsid w:val="00CC4D3F"/>
    <w:rsid w:val="00CC4E1D"/>
    <w:rsid w:val="00CC4F2B"/>
    <w:rsid w:val="00CC5026"/>
    <w:rsid w:val="00CC550F"/>
    <w:rsid w:val="00CC5779"/>
    <w:rsid w:val="00CC5879"/>
    <w:rsid w:val="00CC5AC0"/>
    <w:rsid w:val="00CC5C5F"/>
    <w:rsid w:val="00CC5F8B"/>
    <w:rsid w:val="00CC5FB8"/>
    <w:rsid w:val="00CC6025"/>
    <w:rsid w:val="00CC6466"/>
    <w:rsid w:val="00CC64D8"/>
    <w:rsid w:val="00CC6642"/>
    <w:rsid w:val="00CC6787"/>
    <w:rsid w:val="00CC6C0C"/>
    <w:rsid w:val="00CC6DEC"/>
    <w:rsid w:val="00CC6E44"/>
    <w:rsid w:val="00CC7235"/>
    <w:rsid w:val="00CC7295"/>
    <w:rsid w:val="00CC7329"/>
    <w:rsid w:val="00CC73F3"/>
    <w:rsid w:val="00CC752E"/>
    <w:rsid w:val="00CC75C2"/>
    <w:rsid w:val="00CC77FA"/>
    <w:rsid w:val="00CC781B"/>
    <w:rsid w:val="00CC78B5"/>
    <w:rsid w:val="00CC78D3"/>
    <w:rsid w:val="00CC79BF"/>
    <w:rsid w:val="00CC7CF5"/>
    <w:rsid w:val="00CD0448"/>
    <w:rsid w:val="00CD04DF"/>
    <w:rsid w:val="00CD05B4"/>
    <w:rsid w:val="00CD09A9"/>
    <w:rsid w:val="00CD0A8D"/>
    <w:rsid w:val="00CD0BAF"/>
    <w:rsid w:val="00CD0C1B"/>
    <w:rsid w:val="00CD1269"/>
    <w:rsid w:val="00CD155E"/>
    <w:rsid w:val="00CD15EB"/>
    <w:rsid w:val="00CD164F"/>
    <w:rsid w:val="00CD19D8"/>
    <w:rsid w:val="00CD1AA8"/>
    <w:rsid w:val="00CD1B82"/>
    <w:rsid w:val="00CD1B86"/>
    <w:rsid w:val="00CD1C93"/>
    <w:rsid w:val="00CD1D1C"/>
    <w:rsid w:val="00CD1DA7"/>
    <w:rsid w:val="00CD1E58"/>
    <w:rsid w:val="00CD2016"/>
    <w:rsid w:val="00CD2495"/>
    <w:rsid w:val="00CD25C5"/>
    <w:rsid w:val="00CD269D"/>
    <w:rsid w:val="00CD2B13"/>
    <w:rsid w:val="00CD304E"/>
    <w:rsid w:val="00CD3197"/>
    <w:rsid w:val="00CD3257"/>
    <w:rsid w:val="00CD35B3"/>
    <w:rsid w:val="00CD3B31"/>
    <w:rsid w:val="00CD3B9A"/>
    <w:rsid w:val="00CD3C3C"/>
    <w:rsid w:val="00CD3CD7"/>
    <w:rsid w:val="00CD3D92"/>
    <w:rsid w:val="00CD3EA5"/>
    <w:rsid w:val="00CD3EE9"/>
    <w:rsid w:val="00CD3F72"/>
    <w:rsid w:val="00CD3FDA"/>
    <w:rsid w:val="00CD4161"/>
    <w:rsid w:val="00CD4308"/>
    <w:rsid w:val="00CD4489"/>
    <w:rsid w:val="00CD449F"/>
    <w:rsid w:val="00CD4A14"/>
    <w:rsid w:val="00CD4BDC"/>
    <w:rsid w:val="00CD4C65"/>
    <w:rsid w:val="00CD4C96"/>
    <w:rsid w:val="00CD4DEA"/>
    <w:rsid w:val="00CD5311"/>
    <w:rsid w:val="00CD5507"/>
    <w:rsid w:val="00CD5653"/>
    <w:rsid w:val="00CD573E"/>
    <w:rsid w:val="00CD59C6"/>
    <w:rsid w:val="00CD5DB9"/>
    <w:rsid w:val="00CD5E7F"/>
    <w:rsid w:val="00CD5EB1"/>
    <w:rsid w:val="00CD6071"/>
    <w:rsid w:val="00CD6229"/>
    <w:rsid w:val="00CD63C9"/>
    <w:rsid w:val="00CD641C"/>
    <w:rsid w:val="00CD6511"/>
    <w:rsid w:val="00CD65E1"/>
    <w:rsid w:val="00CD66E6"/>
    <w:rsid w:val="00CD6A9B"/>
    <w:rsid w:val="00CD6B17"/>
    <w:rsid w:val="00CD6BBA"/>
    <w:rsid w:val="00CD6C5B"/>
    <w:rsid w:val="00CD6CFE"/>
    <w:rsid w:val="00CD6D96"/>
    <w:rsid w:val="00CD6E2B"/>
    <w:rsid w:val="00CD7056"/>
    <w:rsid w:val="00CD7075"/>
    <w:rsid w:val="00CD727B"/>
    <w:rsid w:val="00CD7298"/>
    <w:rsid w:val="00CD7676"/>
    <w:rsid w:val="00CD791D"/>
    <w:rsid w:val="00CD7D21"/>
    <w:rsid w:val="00CD7D8D"/>
    <w:rsid w:val="00CE00AA"/>
    <w:rsid w:val="00CE0102"/>
    <w:rsid w:val="00CE0166"/>
    <w:rsid w:val="00CE017C"/>
    <w:rsid w:val="00CE03C5"/>
    <w:rsid w:val="00CE0D08"/>
    <w:rsid w:val="00CE0D34"/>
    <w:rsid w:val="00CE0E9F"/>
    <w:rsid w:val="00CE11F7"/>
    <w:rsid w:val="00CE15B6"/>
    <w:rsid w:val="00CE169C"/>
    <w:rsid w:val="00CE1703"/>
    <w:rsid w:val="00CE196E"/>
    <w:rsid w:val="00CE1C68"/>
    <w:rsid w:val="00CE1D15"/>
    <w:rsid w:val="00CE1D40"/>
    <w:rsid w:val="00CE1E2C"/>
    <w:rsid w:val="00CE1E3B"/>
    <w:rsid w:val="00CE2031"/>
    <w:rsid w:val="00CE208B"/>
    <w:rsid w:val="00CE2196"/>
    <w:rsid w:val="00CE2232"/>
    <w:rsid w:val="00CE22CF"/>
    <w:rsid w:val="00CE2493"/>
    <w:rsid w:val="00CE266F"/>
    <w:rsid w:val="00CE2792"/>
    <w:rsid w:val="00CE27AD"/>
    <w:rsid w:val="00CE2912"/>
    <w:rsid w:val="00CE2A2B"/>
    <w:rsid w:val="00CE2B66"/>
    <w:rsid w:val="00CE2C05"/>
    <w:rsid w:val="00CE2CC3"/>
    <w:rsid w:val="00CE2D6A"/>
    <w:rsid w:val="00CE2EA6"/>
    <w:rsid w:val="00CE318C"/>
    <w:rsid w:val="00CE3488"/>
    <w:rsid w:val="00CE3628"/>
    <w:rsid w:val="00CE3630"/>
    <w:rsid w:val="00CE3813"/>
    <w:rsid w:val="00CE399D"/>
    <w:rsid w:val="00CE3A4D"/>
    <w:rsid w:val="00CE3D7E"/>
    <w:rsid w:val="00CE3D92"/>
    <w:rsid w:val="00CE3E5B"/>
    <w:rsid w:val="00CE45D6"/>
    <w:rsid w:val="00CE485F"/>
    <w:rsid w:val="00CE4AE5"/>
    <w:rsid w:val="00CE4C71"/>
    <w:rsid w:val="00CE4CAD"/>
    <w:rsid w:val="00CE4EF8"/>
    <w:rsid w:val="00CE52C4"/>
    <w:rsid w:val="00CE53A1"/>
    <w:rsid w:val="00CE5796"/>
    <w:rsid w:val="00CE5BB9"/>
    <w:rsid w:val="00CE5CB1"/>
    <w:rsid w:val="00CE5E25"/>
    <w:rsid w:val="00CE601D"/>
    <w:rsid w:val="00CE61F2"/>
    <w:rsid w:val="00CE6289"/>
    <w:rsid w:val="00CE629B"/>
    <w:rsid w:val="00CE658E"/>
    <w:rsid w:val="00CE66EF"/>
    <w:rsid w:val="00CE69ED"/>
    <w:rsid w:val="00CE6DEB"/>
    <w:rsid w:val="00CE6DF2"/>
    <w:rsid w:val="00CE6E09"/>
    <w:rsid w:val="00CE6F1C"/>
    <w:rsid w:val="00CE6F34"/>
    <w:rsid w:val="00CE7184"/>
    <w:rsid w:val="00CE7333"/>
    <w:rsid w:val="00CE74E0"/>
    <w:rsid w:val="00CE7807"/>
    <w:rsid w:val="00CE79F4"/>
    <w:rsid w:val="00CE7A71"/>
    <w:rsid w:val="00CE7A94"/>
    <w:rsid w:val="00CE7EAA"/>
    <w:rsid w:val="00CF0048"/>
    <w:rsid w:val="00CF0367"/>
    <w:rsid w:val="00CF0440"/>
    <w:rsid w:val="00CF054F"/>
    <w:rsid w:val="00CF0588"/>
    <w:rsid w:val="00CF0908"/>
    <w:rsid w:val="00CF0B50"/>
    <w:rsid w:val="00CF0DCF"/>
    <w:rsid w:val="00CF15AC"/>
    <w:rsid w:val="00CF174D"/>
    <w:rsid w:val="00CF17EC"/>
    <w:rsid w:val="00CF1872"/>
    <w:rsid w:val="00CF1963"/>
    <w:rsid w:val="00CF1AB7"/>
    <w:rsid w:val="00CF1CDC"/>
    <w:rsid w:val="00CF1DBD"/>
    <w:rsid w:val="00CF1F15"/>
    <w:rsid w:val="00CF2459"/>
    <w:rsid w:val="00CF267B"/>
    <w:rsid w:val="00CF28F1"/>
    <w:rsid w:val="00CF2A1E"/>
    <w:rsid w:val="00CF2A37"/>
    <w:rsid w:val="00CF2B6C"/>
    <w:rsid w:val="00CF2FF2"/>
    <w:rsid w:val="00CF30B0"/>
    <w:rsid w:val="00CF395B"/>
    <w:rsid w:val="00CF3B65"/>
    <w:rsid w:val="00CF3D59"/>
    <w:rsid w:val="00CF4076"/>
    <w:rsid w:val="00CF4109"/>
    <w:rsid w:val="00CF4701"/>
    <w:rsid w:val="00CF4702"/>
    <w:rsid w:val="00CF47A4"/>
    <w:rsid w:val="00CF4804"/>
    <w:rsid w:val="00CF4848"/>
    <w:rsid w:val="00CF4AB8"/>
    <w:rsid w:val="00CF4B39"/>
    <w:rsid w:val="00CF4D41"/>
    <w:rsid w:val="00CF4EA3"/>
    <w:rsid w:val="00CF4F70"/>
    <w:rsid w:val="00CF5000"/>
    <w:rsid w:val="00CF5017"/>
    <w:rsid w:val="00CF504F"/>
    <w:rsid w:val="00CF5091"/>
    <w:rsid w:val="00CF50E0"/>
    <w:rsid w:val="00CF51CC"/>
    <w:rsid w:val="00CF5404"/>
    <w:rsid w:val="00CF54BB"/>
    <w:rsid w:val="00CF58E5"/>
    <w:rsid w:val="00CF59C9"/>
    <w:rsid w:val="00CF5B0C"/>
    <w:rsid w:val="00CF5EE3"/>
    <w:rsid w:val="00CF65D7"/>
    <w:rsid w:val="00CF6A76"/>
    <w:rsid w:val="00CF6AFF"/>
    <w:rsid w:val="00CF7052"/>
    <w:rsid w:val="00CF7110"/>
    <w:rsid w:val="00CF7154"/>
    <w:rsid w:val="00CF71AC"/>
    <w:rsid w:val="00CF72B6"/>
    <w:rsid w:val="00CF75A6"/>
    <w:rsid w:val="00CF780C"/>
    <w:rsid w:val="00CF7A16"/>
    <w:rsid w:val="00CF7AE8"/>
    <w:rsid w:val="00CF7FDB"/>
    <w:rsid w:val="00D0009C"/>
    <w:rsid w:val="00D00193"/>
    <w:rsid w:val="00D0032B"/>
    <w:rsid w:val="00D003F2"/>
    <w:rsid w:val="00D005B5"/>
    <w:rsid w:val="00D009AE"/>
    <w:rsid w:val="00D00C6F"/>
    <w:rsid w:val="00D00DA8"/>
    <w:rsid w:val="00D00F39"/>
    <w:rsid w:val="00D00FF1"/>
    <w:rsid w:val="00D011D2"/>
    <w:rsid w:val="00D012C6"/>
    <w:rsid w:val="00D013FD"/>
    <w:rsid w:val="00D01656"/>
    <w:rsid w:val="00D01745"/>
    <w:rsid w:val="00D0180E"/>
    <w:rsid w:val="00D01B3A"/>
    <w:rsid w:val="00D01C97"/>
    <w:rsid w:val="00D01CFC"/>
    <w:rsid w:val="00D01D3B"/>
    <w:rsid w:val="00D01F32"/>
    <w:rsid w:val="00D01FEC"/>
    <w:rsid w:val="00D02023"/>
    <w:rsid w:val="00D02333"/>
    <w:rsid w:val="00D02417"/>
    <w:rsid w:val="00D025FC"/>
    <w:rsid w:val="00D02612"/>
    <w:rsid w:val="00D0295C"/>
    <w:rsid w:val="00D0297E"/>
    <w:rsid w:val="00D02A33"/>
    <w:rsid w:val="00D02A49"/>
    <w:rsid w:val="00D02DA9"/>
    <w:rsid w:val="00D030CD"/>
    <w:rsid w:val="00D03163"/>
    <w:rsid w:val="00D032C3"/>
    <w:rsid w:val="00D034F0"/>
    <w:rsid w:val="00D0363F"/>
    <w:rsid w:val="00D03894"/>
    <w:rsid w:val="00D03BDF"/>
    <w:rsid w:val="00D03BF3"/>
    <w:rsid w:val="00D03DBE"/>
    <w:rsid w:val="00D03DD6"/>
    <w:rsid w:val="00D03E9A"/>
    <w:rsid w:val="00D03F8F"/>
    <w:rsid w:val="00D04041"/>
    <w:rsid w:val="00D04107"/>
    <w:rsid w:val="00D042C5"/>
    <w:rsid w:val="00D046FD"/>
    <w:rsid w:val="00D04C58"/>
    <w:rsid w:val="00D04E5D"/>
    <w:rsid w:val="00D04EFC"/>
    <w:rsid w:val="00D05179"/>
    <w:rsid w:val="00D0574F"/>
    <w:rsid w:val="00D05A41"/>
    <w:rsid w:val="00D05AB8"/>
    <w:rsid w:val="00D05C93"/>
    <w:rsid w:val="00D05ED4"/>
    <w:rsid w:val="00D05EF0"/>
    <w:rsid w:val="00D05EF6"/>
    <w:rsid w:val="00D05FB2"/>
    <w:rsid w:val="00D06068"/>
    <w:rsid w:val="00D0620E"/>
    <w:rsid w:val="00D06235"/>
    <w:rsid w:val="00D063D3"/>
    <w:rsid w:val="00D0644F"/>
    <w:rsid w:val="00D066AD"/>
    <w:rsid w:val="00D066DC"/>
    <w:rsid w:val="00D0678B"/>
    <w:rsid w:val="00D068D9"/>
    <w:rsid w:val="00D0698B"/>
    <w:rsid w:val="00D06C0A"/>
    <w:rsid w:val="00D06E78"/>
    <w:rsid w:val="00D07027"/>
    <w:rsid w:val="00D070DC"/>
    <w:rsid w:val="00D071AA"/>
    <w:rsid w:val="00D07474"/>
    <w:rsid w:val="00D076B7"/>
    <w:rsid w:val="00D0787B"/>
    <w:rsid w:val="00D07B6B"/>
    <w:rsid w:val="00D07DAC"/>
    <w:rsid w:val="00D07E11"/>
    <w:rsid w:val="00D07F0D"/>
    <w:rsid w:val="00D1041B"/>
    <w:rsid w:val="00D10556"/>
    <w:rsid w:val="00D10568"/>
    <w:rsid w:val="00D10735"/>
    <w:rsid w:val="00D10A28"/>
    <w:rsid w:val="00D10A8F"/>
    <w:rsid w:val="00D10B8E"/>
    <w:rsid w:val="00D10BEE"/>
    <w:rsid w:val="00D10CA0"/>
    <w:rsid w:val="00D10E78"/>
    <w:rsid w:val="00D11226"/>
    <w:rsid w:val="00D1122A"/>
    <w:rsid w:val="00D114BF"/>
    <w:rsid w:val="00D114DD"/>
    <w:rsid w:val="00D119D6"/>
    <w:rsid w:val="00D11EE3"/>
    <w:rsid w:val="00D12107"/>
    <w:rsid w:val="00D12195"/>
    <w:rsid w:val="00D122BD"/>
    <w:rsid w:val="00D12873"/>
    <w:rsid w:val="00D129D7"/>
    <w:rsid w:val="00D12B87"/>
    <w:rsid w:val="00D12DF7"/>
    <w:rsid w:val="00D12F1A"/>
    <w:rsid w:val="00D12F59"/>
    <w:rsid w:val="00D13191"/>
    <w:rsid w:val="00D131DA"/>
    <w:rsid w:val="00D13570"/>
    <w:rsid w:val="00D1360E"/>
    <w:rsid w:val="00D13B9B"/>
    <w:rsid w:val="00D13C73"/>
    <w:rsid w:val="00D13E9F"/>
    <w:rsid w:val="00D13F26"/>
    <w:rsid w:val="00D14062"/>
    <w:rsid w:val="00D14077"/>
    <w:rsid w:val="00D1437C"/>
    <w:rsid w:val="00D1462B"/>
    <w:rsid w:val="00D14C14"/>
    <w:rsid w:val="00D14DD0"/>
    <w:rsid w:val="00D14DF5"/>
    <w:rsid w:val="00D15223"/>
    <w:rsid w:val="00D15538"/>
    <w:rsid w:val="00D15639"/>
    <w:rsid w:val="00D159CC"/>
    <w:rsid w:val="00D15B12"/>
    <w:rsid w:val="00D162D3"/>
    <w:rsid w:val="00D164BC"/>
    <w:rsid w:val="00D16608"/>
    <w:rsid w:val="00D167D5"/>
    <w:rsid w:val="00D16FEE"/>
    <w:rsid w:val="00D17140"/>
    <w:rsid w:val="00D17376"/>
    <w:rsid w:val="00D17544"/>
    <w:rsid w:val="00D17864"/>
    <w:rsid w:val="00D1790F"/>
    <w:rsid w:val="00D17C9F"/>
    <w:rsid w:val="00D17E42"/>
    <w:rsid w:val="00D17E67"/>
    <w:rsid w:val="00D17F3F"/>
    <w:rsid w:val="00D17F4A"/>
    <w:rsid w:val="00D17FF6"/>
    <w:rsid w:val="00D20281"/>
    <w:rsid w:val="00D20456"/>
    <w:rsid w:val="00D20580"/>
    <w:rsid w:val="00D2064E"/>
    <w:rsid w:val="00D20833"/>
    <w:rsid w:val="00D20846"/>
    <w:rsid w:val="00D20957"/>
    <w:rsid w:val="00D20A3F"/>
    <w:rsid w:val="00D20A66"/>
    <w:rsid w:val="00D20A93"/>
    <w:rsid w:val="00D20B22"/>
    <w:rsid w:val="00D20BB0"/>
    <w:rsid w:val="00D20BDB"/>
    <w:rsid w:val="00D20C90"/>
    <w:rsid w:val="00D20DFF"/>
    <w:rsid w:val="00D213DD"/>
    <w:rsid w:val="00D21443"/>
    <w:rsid w:val="00D215A6"/>
    <w:rsid w:val="00D21AE1"/>
    <w:rsid w:val="00D21C53"/>
    <w:rsid w:val="00D21CDE"/>
    <w:rsid w:val="00D21E4C"/>
    <w:rsid w:val="00D2216D"/>
    <w:rsid w:val="00D2236D"/>
    <w:rsid w:val="00D2253F"/>
    <w:rsid w:val="00D22AF5"/>
    <w:rsid w:val="00D22B0C"/>
    <w:rsid w:val="00D22B1C"/>
    <w:rsid w:val="00D22F24"/>
    <w:rsid w:val="00D22F9D"/>
    <w:rsid w:val="00D22FA9"/>
    <w:rsid w:val="00D23103"/>
    <w:rsid w:val="00D233E3"/>
    <w:rsid w:val="00D233FF"/>
    <w:rsid w:val="00D235BD"/>
    <w:rsid w:val="00D23815"/>
    <w:rsid w:val="00D238D8"/>
    <w:rsid w:val="00D238EA"/>
    <w:rsid w:val="00D23B08"/>
    <w:rsid w:val="00D23D2B"/>
    <w:rsid w:val="00D23DBE"/>
    <w:rsid w:val="00D2419B"/>
    <w:rsid w:val="00D241E4"/>
    <w:rsid w:val="00D24200"/>
    <w:rsid w:val="00D242B9"/>
    <w:rsid w:val="00D243BC"/>
    <w:rsid w:val="00D248EF"/>
    <w:rsid w:val="00D24ADE"/>
    <w:rsid w:val="00D24B39"/>
    <w:rsid w:val="00D24C44"/>
    <w:rsid w:val="00D24FE2"/>
    <w:rsid w:val="00D250B3"/>
    <w:rsid w:val="00D25102"/>
    <w:rsid w:val="00D255A6"/>
    <w:rsid w:val="00D25959"/>
    <w:rsid w:val="00D25D48"/>
    <w:rsid w:val="00D25DCA"/>
    <w:rsid w:val="00D25EDC"/>
    <w:rsid w:val="00D25F0A"/>
    <w:rsid w:val="00D25F1E"/>
    <w:rsid w:val="00D25FFC"/>
    <w:rsid w:val="00D2603F"/>
    <w:rsid w:val="00D2629F"/>
    <w:rsid w:val="00D263C8"/>
    <w:rsid w:val="00D263F0"/>
    <w:rsid w:val="00D26495"/>
    <w:rsid w:val="00D2687C"/>
    <w:rsid w:val="00D269CA"/>
    <w:rsid w:val="00D26A7F"/>
    <w:rsid w:val="00D26B5A"/>
    <w:rsid w:val="00D26E08"/>
    <w:rsid w:val="00D26FA1"/>
    <w:rsid w:val="00D27895"/>
    <w:rsid w:val="00D2792C"/>
    <w:rsid w:val="00D27A16"/>
    <w:rsid w:val="00D27A87"/>
    <w:rsid w:val="00D27B26"/>
    <w:rsid w:val="00D27B2E"/>
    <w:rsid w:val="00D27C54"/>
    <w:rsid w:val="00D27DF1"/>
    <w:rsid w:val="00D27FA5"/>
    <w:rsid w:val="00D27FD2"/>
    <w:rsid w:val="00D30100"/>
    <w:rsid w:val="00D301F6"/>
    <w:rsid w:val="00D30276"/>
    <w:rsid w:val="00D30301"/>
    <w:rsid w:val="00D304C9"/>
    <w:rsid w:val="00D304DD"/>
    <w:rsid w:val="00D30590"/>
    <w:rsid w:val="00D30656"/>
    <w:rsid w:val="00D3094C"/>
    <w:rsid w:val="00D30A07"/>
    <w:rsid w:val="00D30A97"/>
    <w:rsid w:val="00D30CD5"/>
    <w:rsid w:val="00D30F9F"/>
    <w:rsid w:val="00D310BC"/>
    <w:rsid w:val="00D3145D"/>
    <w:rsid w:val="00D314EE"/>
    <w:rsid w:val="00D3152F"/>
    <w:rsid w:val="00D31594"/>
    <w:rsid w:val="00D31692"/>
    <w:rsid w:val="00D31AC5"/>
    <w:rsid w:val="00D31BBB"/>
    <w:rsid w:val="00D31C0C"/>
    <w:rsid w:val="00D31DBC"/>
    <w:rsid w:val="00D31E06"/>
    <w:rsid w:val="00D322C1"/>
    <w:rsid w:val="00D325A1"/>
    <w:rsid w:val="00D32697"/>
    <w:rsid w:val="00D327C8"/>
    <w:rsid w:val="00D32B17"/>
    <w:rsid w:val="00D32B4D"/>
    <w:rsid w:val="00D32BAB"/>
    <w:rsid w:val="00D32DBC"/>
    <w:rsid w:val="00D32F47"/>
    <w:rsid w:val="00D32F87"/>
    <w:rsid w:val="00D3308E"/>
    <w:rsid w:val="00D3309E"/>
    <w:rsid w:val="00D331F4"/>
    <w:rsid w:val="00D33336"/>
    <w:rsid w:val="00D3346E"/>
    <w:rsid w:val="00D337F0"/>
    <w:rsid w:val="00D33949"/>
    <w:rsid w:val="00D33C83"/>
    <w:rsid w:val="00D33EDE"/>
    <w:rsid w:val="00D33F3B"/>
    <w:rsid w:val="00D33F8F"/>
    <w:rsid w:val="00D3407C"/>
    <w:rsid w:val="00D3427D"/>
    <w:rsid w:val="00D34372"/>
    <w:rsid w:val="00D34410"/>
    <w:rsid w:val="00D34814"/>
    <w:rsid w:val="00D348B7"/>
    <w:rsid w:val="00D34A16"/>
    <w:rsid w:val="00D34D4F"/>
    <w:rsid w:val="00D34DE0"/>
    <w:rsid w:val="00D34E1C"/>
    <w:rsid w:val="00D35233"/>
    <w:rsid w:val="00D352CA"/>
    <w:rsid w:val="00D358E3"/>
    <w:rsid w:val="00D35902"/>
    <w:rsid w:val="00D359A5"/>
    <w:rsid w:val="00D35B53"/>
    <w:rsid w:val="00D35E0E"/>
    <w:rsid w:val="00D35EBE"/>
    <w:rsid w:val="00D36095"/>
    <w:rsid w:val="00D3621B"/>
    <w:rsid w:val="00D36454"/>
    <w:rsid w:val="00D3659E"/>
    <w:rsid w:val="00D3660F"/>
    <w:rsid w:val="00D3687F"/>
    <w:rsid w:val="00D368ED"/>
    <w:rsid w:val="00D36D33"/>
    <w:rsid w:val="00D36DF1"/>
    <w:rsid w:val="00D36F3E"/>
    <w:rsid w:val="00D371EC"/>
    <w:rsid w:val="00D37263"/>
    <w:rsid w:val="00D37674"/>
    <w:rsid w:val="00D3774A"/>
    <w:rsid w:val="00D377CA"/>
    <w:rsid w:val="00D37874"/>
    <w:rsid w:val="00D37D35"/>
    <w:rsid w:val="00D37F93"/>
    <w:rsid w:val="00D40134"/>
    <w:rsid w:val="00D40243"/>
    <w:rsid w:val="00D402D5"/>
    <w:rsid w:val="00D40358"/>
    <w:rsid w:val="00D40419"/>
    <w:rsid w:val="00D408CD"/>
    <w:rsid w:val="00D40C96"/>
    <w:rsid w:val="00D40E5C"/>
    <w:rsid w:val="00D40F1B"/>
    <w:rsid w:val="00D4103F"/>
    <w:rsid w:val="00D4122E"/>
    <w:rsid w:val="00D4131A"/>
    <w:rsid w:val="00D4149A"/>
    <w:rsid w:val="00D4165D"/>
    <w:rsid w:val="00D41885"/>
    <w:rsid w:val="00D419E3"/>
    <w:rsid w:val="00D41AC4"/>
    <w:rsid w:val="00D41AC7"/>
    <w:rsid w:val="00D41B54"/>
    <w:rsid w:val="00D41E9B"/>
    <w:rsid w:val="00D41EF1"/>
    <w:rsid w:val="00D41F0C"/>
    <w:rsid w:val="00D4205E"/>
    <w:rsid w:val="00D4205F"/>
    <w:rsid w:val="00D4225C"/>
    <w:rsid w:val="00D4237D"/>
    <w:rsid w:val="00D42409"/>
    <w:rsid w:val="00D424DA"/>
    <w:rsid w:val="00D42732"/>
    <w:rsid w:val="00D42AA4"/>
    <w:rsid w:val="00D42C98"/>
    <w:rsid w:val="00D43084"/>
    <w:rsid w:val="00D43393"/>
    <w:rsid w:val="00D433E7"/>
    <w:rsid w:val="00D43583"/>
    <w:rsid w:val="00D43615"/>
    <w:rsid w:val="00D43764"/>
    <w:rsid w:val="00D43881"/>
    <w:rsid w:val="00D4393F"/>
    <w:rsid w:val="00D43A14"/>
    <w:rsid w:val="00D43A35"/>
    <w:rsid w:val="00D43A6F"/>
    <w:rsid w:val="00D43CF2"/>
    <w:rsid w:val="00D43DA9"/>
    <w:rsid w:val="00D4409D"/>
    <w:rsid w:val="00D440BC"/>
    <w:rsid w:val="00D44185"/>
    <w:rsid w:val="00D443E9"/>
    <w:rsid w:val="00D44416"/>
    <w:rsid w:val="00D44455"/>
    <w:rsid w:val="00D444B3"/>
    <w:rsid w:val="00D444BD"/>
    <w:rsid w:val="00D447F7"/>
    <w:rsid w:val="00D44860"/>
    <w:rsid w:val="00D44E3D"/>
    <w:rsid w:val="00D44F81"/>
    <w:rsid w:val="00D4524D"/>
    <w:rsid w:val="00D45312"/>
    <w:rsid w:val="00D45350"/>
    <w:rsid w:val="00D4589F"/>
    <w:rsid w:val="00D458DD"/>
    <w:rsid w:val="00D45982"/>
    <w:rsid w:val="00D45C84"/>
    <w:rsid w:val="00D45F93"/>
    <w:rsid w:val="00D45FED"/>
    <w:rsid w:val="00D46119"/>
    <w:rsid w:val="00D46216"/>
    <w:rsid w:val="00D4629B"/>
    <w:rsid w:val="00D46464"/>
    <w:rsid w:val="00D464FD"/>
    <w:rsid w:val="00D46575"/>
    <w:rsid w:val="00D46972"/>
    <w:rsid w:val="00D46974"/>
    <w:rsid w:val="00D46B28"/>
    <w:rsid w:val="00D46D39"/>
    <w:rsid w:val="00D46D90"/>
    <w:rsid w:val="00D46E58"/>
    <w:rsid w:val="00D46E60"/>
    <w:rsid w:val="00D4745E"/>
    <w:rsid w:val="00D475F6"/>
    <w:rsid w:val="00D4762F"/>
    <w:rsid w:val="00D47682"/>
    <w:rsid w:val="00D477DA"/>
    <w:rsid w:val="00D47BEE"/>
    <w:rsid w:val="00D50211"/>
    <w:rsid w:val="00D50235"/>
    <w:rsid w:val="00D505F8"/>
    <w:rsid w:val="00D5062C"/>
    <w:rsid w:val="00D506F5"/>
    <w:rsid w:val="00D50734"/>
    <w:rsid w:val="00D507A2"/>
    <w:rsid w:val="00D50FC0"/>
    <w:rsid w:val="00D51060"/>
    <w:rsid w:val="00D51177"/>
    <w:rsid w:val="00D5117F"/>
    <w:rsid w:val="00D5134A"/>
    <w:rsid w:val="00D514F0"/>
    <w:rsid w:val="00D5155B"/>
    <w:rsid w:val="00D5155F"/>
    <w:rsid w:val="00D5173B"/>
    <w:rsid w:val="00D5181D"/>
    <w:rsid w:val="00D51B04"/>
    <w:rsid w:val="00D51E87"/>
    <w:rsid w:val="00D51F06"/>
    <w:rsid w:val="00D520C5"/>
    <w:rsid w:val="00D5272A"/>
    <w:rsid w:val="00D52848"/>
    <w:rsid w:val="00D528D4"/>
    <w:rsid w:val="00D52B3A"/>
    <w:rsid w:val="00D52BD5"/>
    <w:rsid w:val="00D52DB6"/>
    <w:rsid w:val="00D530FC"/>
    <w:rsid w:val="00D530FD"/>
    <w:rsid w:val="00D53280"/>
    <w:rsid w:val="00D53439"/>
    <w:rsid w:val="00D53527"/>
    <w:rsid w:val="00D5394F"/>
    <w:rsid w:val="00D539F5"/>
    <w:rsid w:val="00D53C03"/>
    <w:rsid w:val="00D53C2D"/>
    <w:rsid w:val="00D54097"/>
    <w:rsid w:val="00D540CC"/>
    <w:rsid w:val="00D54173"/>
    <w:rsid w:val="00D54228"/>
    <w:rsid w:val="00D545BC"/>
    <w:rsid w:val="00D54660"/>
    <w:rsid w:val="00D546FA"/>
    <w:rsid w:val="00D5472D"/>
    <w:rsid w:val="00D549A3"/>
    <w:rsid w:val="00D54A72"/>
    <w:rsid w:val="00D54BB5"/>
    <w:rsid w:val="00D54E04"/>
    <w:rsid w:val="00D54EDB"/>
    <w:rsid w:val="00D550E9"/>
    <w:rsid w:val="00D5514D"/>
    <w:rsid w:val="00D555D7"/>
    <w:rsid w:val="00D557C3"/>
    <w:rsid w:val="00D55894"/>
    <w:rsid w:val="00D55977"/>
    <w:rsid w:val="00D55B5E"/>
    <w:rsid w:val="00D55CFC"/>
    <w:rsid w:val="00D55F47"/>
    <w:rsid w:val="00D56264"/>
    <w:rsid w:val="00D56410"/>
    <w:rsid w:val="00D5641D"/>
    <w:rsid w:val="00D56468"/>
    <w:rsid w:val="00D565AB"/>
    <w:rsid w:val="00D5668E"/>
    <w:rsid w:val="00D567F8"/>
    <w:rsid w:val="00D56D03"/>
    <w:rsid w:val="00D56E85"/>
    <w:rsid w:val="00D56FE6"/>
    <w:rsid w:val="00D57061"/>
    <w:rsid w:val="00D57587"/>
    <w:rsid w:val="00D57683"/>
    <w:rsid w:val="00D5791F"/>
    <w:rsid w:val="00D57B9C"/>
    <w:rsid w:val="00D57BBB"/>
    <w:rsid w:val="00D57CB7"/>
    <w:rsid w:val="00D57EBB"/>
    <w:rsid w:val="00D6026C"/>
    <w:rsid w:val="00D6030F"/>
    <w:rsid w:val="00D60526"/>
    <w:rsid w:val="00D605EE"/>
    <w:rsid w:val="00D60607"/>
    <w:rsid w:val="00D607EB"/>
    <w:rsid w:val="00D609AC"/>
    <w:rsid w:val="00D609F7"/>
    <w:rsid w:val="00D60C7F"/>
    <w:rsid w:val="00D60FBE"/>
    <w:rsid w:val="00D612D2"/>
    <w:rsid w:val="00D617A8"/>
    <w:rsid w:val="00D6189C"/>
    <w:rsid w:val="00D6221C"/>
    <w:rsid w:val="00D62323"/>
    <w:rsid w:val="00D6288B"/>
    <w:rsid w:val="00D629CD"/>
    <w:rsid w:val="00D62C0E"/>
    <w:rsid w:val="00D62D44"/>
    <w:rsid w:val="00D62F3C"/>
    <w:rsid w:val="00D63272"/>
    <w:rsid w:val="00D6330D"/>
    <w:rsid w:val="00D63405"/>
    <w:rsid w:val="00D6370E"/>
    <w:rsid w:val="00D63B72"/>
    <w:rsid w:val="00D63D86"/>
    <w:rsid w:val="00D63E53"/>
    <w:rsid w:val="00D64247"/>
    <w:rsid w:val="00D645E3"/>
    <w:rsid w:val="00D646D1"/>
    <w:rsid w:val="00D64707"/>
    <w:rsid w:val="00D6487B"/>
    <w:rsid w:val="00D64DA5"/>
    <w:rsid w:val="00D64F9C"/>
    <w:rsid w:val="00D65330"/>
    <w:rsid w:val="00D655DD"/>
    <w:rsid w:val="00D65682"/>
    <w:rsid w:val="00D65748"/>
    <w:rsid w:val="00D65BF1"/>
    <w:rsid w:val="00D65DF9"/>
    <w:rsid w:val="00D65F98"/>
    <w:rsid w:val="00D66282"/>
    <w:rsid w:val="00D6642A"/>
    <w:rsid w:val="00D668A0"/>
    <w:rsid w:val="00D668BC"/>
    <w:rsid w:val="00D66B17"/>
    <w:rsid w:val="00D66BAA"/>
    <w:rsid w:val="00D66D02"/>
    <w:rsid w:val="00D66D4F"/>
    <w:rsid w:val="00D66FFF"/>
    <w:rsid w:val="00D67158"/>
    <w:rsid w:val="00D671F7"/>
    <w:rsid w:val="00D672E2"/>
    <w:rsid w:val="00D6744B"/>
    <w:rsid w:val="00D67714"/>
    <w:rsid w:val="00D67BD2"/>
    <w:rsid w:val="00D67E3B"/>
    <w:rsid w:val="00D700B2"/>
    <w:rsid w:val="00D7013C"/>
    <w:rsid w:val="00D7018E"/>
    <w:rsid w:val="00D703C9"/>
    <w:rsid w:val="00D70529"/>
    <w:rsid w:val="00D70652"/>
    <w:rsid w:val="00D70A3D"/>
    <w:rsid w:val="00D7146B"/>
    <w:rsid w:val="00D714C9"/>
    <w:rsid w:val="00D716E3"/>
    <w:rsid w:val="00D719B1"/>
    <w:rsid w:val="00D71AE2"/>
    <w:rsid w:val="00D71C84"/>
    <w:rsid w:val="00D71F29"/>
    <w:rsid w:val="00D72079"/>
    <w:rsid w:val="00D721DB"/>
    <w:rsid w:val="00D7220B"/>
    <w:rsid w:val="00D7274C"/>
    <w:rsid w:val="00D7290A"/>
    <w:rsid w:val="00D72948"/>
    <w:rsid w:val="00D72EFE"/>
    <w:rsid w:val="00D72FBD"/>
    <w:rsid w:val="00D732A0"/>
    <w:rsid w:val="00D734F3"/>
    <w:rsid w:val="00D7379F"/>
    <w:rsid w:val="00D737C7"/>
    <w:rsid w:val="00D73859"/>
    <w:rsid w:val="00D73894"/>
    <w:rsid w:val="00D738C3"/>
    <w:rsid w:val="00D7400E"/>
    <w:rsid w:val="00D74251"/>
    <w:rsid w:val="00D745C6"/>
    <w:rsid w:val="00D74683"/>
    <w:rsid w:val="00D74933"/>
    <w:rsid w:val="00D74AC0"/>
    <w:rsid w:val="00D74BAA"/>
    <w:rsid w:val="00D74D02"/>
    <w:rsid w:val="00D74D45"/>
    <w:rsid w:val="00D74E9A"/>
    <w:rsid w:val="00D74FA6"/>
    <w:rsid w:val="00D75253"/>
    <w:rsid w:val="00D7580B"/>
    <w:rsid w:val="00D75810"/>
    <w:rsid w:val="00D7599F"/>
    <w:rsid w:val="00D75AF3"/>
    <w:rsid w:val="00D75B66"/>
    <w:rsid w:val="00D75E5C"/>
    <w:rsid w:val="00D76196"/>
    <w:rsid w:val="00D7644D"/>
    <w:rsid w:val="00D764B3"/>
    <w:rsid w:val="00D764C4"/>
    <w:rsid w:val="00D766C0"/>
    <w:rsid w:val="00D76928"/>
    <w:rsid w:val="00D76A48"/>
    <w:rsid w:val="00D76A99"/>
    <w:rsid w:val="00D76C07"/>
    <w:rsid w:val="00D773B0"/>
    <w:rsid w:val="00D773CE"/>
    <w:rsid w:val="00D77416"/>
    <w:rsid w:val="00D77658"/>
    <w:rsid w:val="00D77A48"/>
    <w:rsid w:val="00D77A69"/>
    <w:rsid w:val="00D77AC1"/>
    <w:rsid w:val="00D77AED"/>
    <w:rsid w:val="00D77AFD"/>
    <w:rsid w:val="00D77B97"/>
    <w:rsid w:val="00D77CBB"/>
    <w:rsid w:val="00D802CB"/>
    <w:rsid w:val="00D80E82"/>
    <w:rsid w:val="00D80FB3"/>
    <w:rsid w:val="00D8114D"/>
    <w:rsid w:val="00D812EC"/>
    <w:rsid w:val="00D812F9"/>
    <w:rsid w:val="00D813D1"/>
    <w:rsid w:val="00D81683"/>
    <w:rsid w:val="00D81774"/>
    <w:rsid w:val="00D8177C"/>
    <w:rsid w:val="00D81ADA"/>
    <w:rsid w:val="00D81BF1"/>
    <w:rsid w:val="00D81DB6"/>
    <w:rsid w:val="00D81DFC"/>
    <w:rsid w:val="00D81E2E"/>
    <w:rsid w:val="00D81E3C"/>
    <w:rsid w:val="00D81F2C"/>
    <w:rsid w:val="00D81F88"/>
    <w:rsid w:val="00D81F9B"/>
    <w:rsid w:val="00D820E2"/>
    <w:rsid w:val="00D82183"/>
    <w:rsid w:val="00D821EB"/>
    <w:rsid w:val="00D823DC"/>
    <w:rsid w:val="00D82440"/>
    <w:rsid w:val="00D824FC"/>
    <w:rsid w:val="00D82617"/>
    <w:rsid w:val="00D82654"/>
    <w:rsid w:val="00D82780"/>
    <w:rsid w:val="00D82816"/>
    <w:rsid w:val="00D82AC9"/>
    <w:rsid w:val="00D82C6C"/>
    <w:rsid w:val="00D830DF"/>
    <w:rsid w:val="00D83233"/>
    <w:rsid w:val="00D832D2"/>
    <w:rsid w:val="00D83926"/>
    <w:rsid w:val="00D83AE1"/>
    <w:rsid w:val="00D83BC2"/>
    <w:rsid w:val="00D83CE9"/>
    <w:rsid w:val="00D84A7E"/>
    <w:rsid w:val="00D84AC6"/>
    <w:rsid w:val="00D84BC3"/>
    <w:rsid w:val="00D84D2F"/>
    <w:rsid w:val="00D84E02"/>
    <w:rsid w:val="00D852AD"/>
    <w:rsid w:val="00D854C5"/>
    <w:rsid w:val="00D856B1"/>
    <w:rsid w:val="00D856E3"/>
    <w:rsid w:val="00D85837"/>
    <w:rsid w:val="00D859F2"/>
    <w:rsid w:val="00D85F10"/>
    <w:rsid w:val="00D85F68"/>
    <w:rsid w:val="00D86372"/>
    <w:rsid w:val="00D8637F"/>
    <w:rsid w:val="00D864E0"/>
    <w:rsid w:val="00D865B2"/>
    <w:rsid w:val="00D866C5"/>
    <w:rsid w:val="00D86DEA"/>
    <w:rsid w:val="00D86ECF"/>
    <w:rsid w:val="00D8704C"/>
    <w:rsid w:val="00D872A7"/>
    <w:rsid w:val="00D87433"/>
    <w:rsid w:val="00D87693"/>
    <w:rsid w:val="00D876FA"/>
    <w:rsid w:val="00D9009F"/>
    <w:rsid w:val="00D90284"/>
    <w:rsid w:val="00D90427"/>
    <w:rsid w:val="00D9070E"/>
    <w:rsid w:val="00D908C7"/>
    <w:rsid w:val="00D90927"/>
    <w:rsid w:val="00D90992"/>
    <w:rsid w:val="00D90BA5"/>
    <w:rsid w:val="00D90C33"/>
    <w:rsid w:val="00D90C53"/>
    <w:rsid w:val="00D90D5F"/>
    <w:rsid w:val="00D90E3A"/>
    <w:rsid w:val="00D90F1A"/>
    <w:rsid w:val="00D91428"/>
    <w:rsid w:val="00D91498"/>
    <w:rsid w:val="00D918C6"/>
    <w:rsid w:val="00D91938"/>
    <w:rsid w:val="00D91CBF"/>
    <w:rsid w:val="00D91D62"/>
    <w:rsid w:val="00D91F0B"/>
    <w:rsid w:val="00D91F3C"/>
    <w:rsid w:val="00D920B6"/>
    <w:rsid w:val="00D92127"/>
    <w:rsid w:val="00D92283"/>
    <w:rsid w:val="00D92394"/>
    <w:rsid w:val="00D923AA"/>
    <w:rsid w:val="00D923B1"/>
    <w:rsid w:val="00D926E0"/>
    <w:rsid w:val="00D927F2"/>
    <w:rsid w:val="00D92904"/>
    <w:rsid w:val="00D929D3"/>
    <w:rsid w:val="00D92C29"/>
    <w:rsid w:val="00D92CAF"/>
    <w:rsid w:val="00D92D2F"/>
    <w:rsid w:val="00D92DB0"/>
    <w:rsid w:val="00D92E75"/>
    <w:rsid w:val="00D934EB"/>
    <w:rsid w:val="00D93A61"/>
    <w:rsid w:val="00D93BBA"/>
    <w:rsid w:val="00D93C6C"/>
    <w:rsid w:val="00D94236"/>
    <w:rsid w:val="00D94555"/>
    <w:rsid w:val="00D9463F"/>
    <w:rsid w:val="00D946EC"/>
    <w:rsid w:val="00D94830"/>
    <w:rsid w:val="00D94BC4"/>
    <w:rsid w:val="00D94ED9"/>
    <w:rsid w:val="00D94EEE"/>
    <w:rsid w:val="00D950FD"/>
    <w:rsid w:val="00D952B1"/>
    <w:rsid w:val="00D952DC"/>
    <w:rsid w:val="00D9530F"/>
    <w:rsid w:val="00D95452"/>
    <w:rsid w:val="00D9565C"/>
    <w:rsid w:val="00D95705"/>
    <w:rsid w:val="00D957EC"/>
    <w:rsid w:val="00D9595A"/>
    <w:rsid w:val="00D9595D"/>
    <w:rsid w:val="00D95FDB"/>
    <w:rsid w:val="00D9603B"/>
    <w:rsid w:val="00D96256"/>
    <w:rsid w:val="00D964B9"/>
    <w:rsid w:val="00D965AF"/>
    <w:rsid w:val="00D96608"/>
    <w:rsid w:val="00D96688"/>
    <w:rsid w:val="00D9674B"/>
    <w:rsid w:val="00D9680F"/>
    <w:rsid w:val="00D96AD4"/>
    <w:rsid w:val="00D96B68"/>
    <w:rsid w:val="00D96C0F"/>
    <w:rsid w:val="00D96C37"/>
    <w:rsid w:val="00D96C6B"/>
    <w:rsid w:val="00D96DE8"/>
    <w:rsid w:val="00D9700A"/>
    <w:rsid w:val="00D97098"/>
    <w:rsid w:val="00D971AB"/>
    <w:rsid w:val="00D971C4"/>
    <w:rsid w:val="00D973C4"/>
    <w:rsid w:val="00D973E1"/>
    <w:rsid w:val="00D97543"/>
    <w:rsid w:val="00D97622"/>
    <w:rsid w:val="00D9766C"/>
    <w:rsid w:val="00D97842"/>
    <w:rsid w:val="00D978A2"/>
    <w:rsid w:val="00D978BE"/>
    <w:rsid w:val="00D979D8"/>
    <w:rsid w:val="00D97A79"/>
    <w:rsid w:val="00D97B80"/>
    <w:rsid w:val="00D97FEC"/>
    <w:rsid w:val="00DA001B"/>
    <w:rsid w:val="00DA001F"/>
    <w:rsid w:val="00DA011F"/>
    <w:rsid w:val="00DA01A8"/>
    <w:rsid w:val="00DA0636"/>
    <w:rsid w:val="00DA074F"/>
    <w:rsid w:val="00DA07A2"/>
    <w:rsid w:val="00DA09FB"/>
    <w:rsid w:val="00DA1012"/>
    <w:rsid w:val="00DA10E7"/>
    <w:rsid w:val="00DA1427"/>
    <w:rsid w:val="00DA145A"/>
    <w:rsid w:val="00DA14CF"/>
    <w:rsid w:val="00DA1502"/>
    <w:rsid w:val="00DA1590"/>
    <w:rsid w:val="00DA167F"/>
    <w:rsid w:val="00DA1865"/>
    <w:rsid w:val="00DA1A17"/>
    <w:rsid w:val="00DA1C90"/>
    <w:rsid w:val="00DA1CD8"/>
    <w:rsid w:val="00DA202A"/>
    <w:rsid w:val="00DA2182"/>
    <w:rsid w:val="00DA2477"/>
    <w:rsid w:val="00DA24C9"/>
    <w:rsid w:val="00DA25A8"/>
    <w:rsid w:val="00DA2603"/>
    <w:rsid w:val="00DA260E"/>
    <w:rsid w:val="00DA2871"/>
    <w:rsid w:val="00DA2A0C"/>
    <w:rsid w:val="00DA2A57"/>
    <w:rsid w:val="00DA2AC8"/>
    <w:rsid w:val="00DA2BE8"/>
    <w:rsid w:val="00DA2E88"/>
    <w:rsid w:val="00DA2F04"/>
    <w:rsid w:val="00DA2F0F"/>
    <w:rsid w:val="00DA3473"/>
    <w:rsid w:val="00DA36D8"/>
    <w:rsid w:val="00DA373D"/>
    <w:rsid w:val="00DA3940"/>
    <w:rsid w:val="00DA3A10"/>
    <w:rsid w:val="00DA3B3B"/>
    <w:rsid w:val="00DA3C85"/>
    <w:rsid w:val="00DA3DA9"/>
    <w:rsid w:val="00DA3E59"/>
    <w:rsid w:val="00DA3E65"/>
    <w:rsid w:val="00DA3E7E"/>
    <w:rsid w:val="00DA405C"/>
    <w:rsid w:val="00DA40A9"/>
    <w:rsid w:val="00DA40DA"/>
    <w:rsid w:val="00DA41DC"/>
    <w:rsid w:val="00DA43C9"/>
    <w:rsid w:val="00DA4727"/>
    <w:rsid w:val="00DA4B94"/>
    <w:rsid w:val="00DA4E08"/>
    <w:rsid w:val="00DA4E25"/>
    <w:rsid w:val="00DA4E75"/>
    <w:rsid w:val="00DA4F46"/>
    <w:rsid w:val="00DA4F9D"/>
    <w:rsid w:val="00DA51BD"/>
    <w:rsid w:val="00DA523B"/>
    <w:rsid w:val="00DA5471"/>
    <w:rsid w:val="00DA54B5"/>
    <w:rsid w:val="00DA566F"/>
    <w:rsid w:val="00DA5693"/>
    <w:rsid w:val="00DA56EE"/>
    <w:rsid w:val="00DA5792"/>
    <w:rsid w:val="00DA5978"/>
    <w:rsid w:val="00DA5AF7"/>
    <w:rsid w:val="00DA5B94"/>
    <w:rsid w:val="00DA5C17"/>
    <w:rsid w:val="00DA5D73"/>
    <w:rsid w:val="00DA5F5C"/>
    <w:rsid w:val="00DA61F9"/>
    <w:rsid w:val="00DA634D"/>
    <w:rsid w:val="00DA63F2"/>
    <w:rsid w:val="00DA6579"/>
    <w:rsid w:val="00DA6A3F"/>
    <w:rsid w:val="00DA6B00"/>
    <w:rsid w:val="00DA6C06"/>
    <w:rsid w:val="00DA6DF0"/>
    <w:rsid w:val="00DA6E22"/>
    <w:rsid w:val="00DA6EB6"/>
    <w:rsid w:val="00DA6F1C"/>
    <w:rsid w:val="00DA6FCD"/>
    <w:rsid w:val="00DA7188"/>
    <w:rsid w:val="00DA7283"/>
    <w:rsid w:val="00DA7654"/>
    <w:rsid w:val="00DA775C"/>
    <w:rsid w:val="00DA7919"/>
    <w:rsid w:val="00DA7B4C"/>
    <w:rsid w:val="00DA7E7F"/>
    <w:rsid w:val="00DB009B"/>
    <w:rsid w:val="00DB01ED"/>
    <w:rsid w:val="00DB06AF"/>
    <w:rsid w:val="00DB0881"/>
    <w:rsid w:val="00DB0A29"/>
    <w:rsid w:val="00DB0A2A"/>
    <w:rsid w:val="00DB0B17"/>
    <w:rsid w:val="00DB102C"/>
    <w:rsid w:val="00DB1183"/>
    <w:rsid w:val="00DB11C6"/>
    <w:rsid w:val="00DB1390"/>
    <w:rsid w:val="00DB1495"/>
    <w:rsid w:val="00DB149B"/>
    <w:rsid w:val="00DB15F3"/>
    <w:rsid w:val="00DB16CC"/>
    <w:rsid w:val="00DB16DE"/>
    <w:rsid w:val="00DB1878"/>
    <w:rsid w:val="00DB196F"/>
    <w:rsid w:val="00DB19E0"/>
    <w:rsid w:val="00DB1C0B"/>
    <w:rsid w:val="00DB1CCE"/>
    <w:rsid w:val="00DB2221"/>
    <w:rsid w:val="00DB22C5"/>
    <w:rsid w:val="00DB2359"/>
    <w:rsid w:val="00DB238C"/>
    <w:rsid w:val="00DB23A2"/>
    <w:rsid w:val="00DB2437"/>
    <w:rsid w:val="00DB2889"/>
    <w:rsid w:val="00DB28D0"/>
    <w:rsid w:val="00DB2939"/>
    <w:rsid w:val="00DB2AAB"/>
    <w:rsid w:val="00DB2B7F"/>
    <w:rsid w:val="00DB2CFB"/>
    <w:rsid w:val="00DB2D0D"/>
    <w:rsid w:val="00DB2F78"/>
    <w:rsid w:val="00DB302F"/>
    <w:rsid w:val="00DB314D"/>
    <w:rsid w:val="00DB319E"/>
    <w:rsid w:val="00DB3237"/>
    <w:rsid w:val="00DB34BF"/>
    <w:rsid w:val="00DB373E"/>
    <w:rsid w:val="00DB3B2F"/>
    <w:rsid w:val="00DB3FC4"/>
    <w:rsid w:val="00DB414E"/>
    <w:rsid w:val="00DB4185"/>
    <w:rsid w:val="00DB4283"/>
    <w:rsid w:val="00DB448F"/>
    <w:rsid w:val="00DB44D3"/>
    <w:rsid w:val="00DB4CE2"/>
    <w:rsid w:val="00DB5286"/>
    <w:rsid w:val="00DB53E1"/>
    <w:rsid w:val="00DB5B15"/>
    <w:rsid w:val="00DB5E4E"/>
    <w:rsid w:val="00DB5E51"/>
    <w:rsid w:val="00DB5F8F"/>
    <w:rsid w:val="00DB6300"/>
    <w:rsid w:val="00DB63FC"/>
    <w:rsid w:val="00DB684D"/>
    <w:rsid w:val="00DB6B13"/>
    <w:rsid w:val="00DB6D31"/>
    <w:rsid w:val="00DB6D3B"/>
    <w:rsid w:val="00DB6D85"/>
    <w:rsid w:val="00DB6DF9"/>
    <w:rsid w:val="00DB6F7F"/>
    <w:rsid w:val="00DB711C"/>
    <w:rsid w:val="00DB739F"/>
    <w:rsid w:val="00DB744D"/>
    <w:rsid w:val="00DB74A7"/>
    <w:rsid w:val="00DB7583"/>
    <w:rsid w:val="00DB759E"/>
    <w:rsid w:val="00DB7BCD"/>
    <w:rsid w:val="00DB7CBC"/>
    <w:rsid w:val="00DB7CCA"/>
    <w:rsid w:val="00DB7E75"/>
    <w:rsid w:val="00DC027B"/>
    <w:rsid w:val="00DC0337"/>
    <w:rsid w:val="00DC082F"/>
    <w:rsid w:val="00DC0916"/>
    <w:rsid w:val="00DC093B"/>
    <w:rsid w:val="00DC0BB0"/>
    <w:rsid w:val="00DC0F19"/>
    <w:rsid w:val="00DC1129"/>
    <w:rsid w:val="00DC11EF"/>
    <w:rsid w:val="00DC172E"/>
    <w:rsid w:val="00DC19E1"/>
    <w:rsid w:val="00DC1AA3"/>
    <w:rsid w:val="00DC1ACB"/>
    <w:rsid w:val="00DC1B37"/>
    <w:rsid w:val="00DC20C4"/>
    <w:rsid w:val="00DC243F"/>
    <w:rsid w:val="00DC2653"/>
    <w:rsid w:val="00DC273B"/>
    <w:rsid w:val="00DC276F"/>
    <w:rsid w:val="00DC2896"/>
    <w:rsid w:val="00DC2E9A"/>
    <w:rsid w:val="00DC2EC7"/>
    <w:rsid w:val="00DC31B7"/>
    <w:rsid w:val="00DC3256"/>
    <w:rsid w:val="00DC355B"/>
    <w:rsid w:val="00DC3741"/>
    <w:rsid w:val="00DC3833"/>
    <w:rsid w:val="00DC3877"/>
    <w:rsid w:val="00DC3AC9"/>
    <w:rsid w:val="00DC3C4A"/>
    <w:rsid w:val="00DC3C4B"/>
    <w:rsid w:val="00DC3C8F"/>
    <w:rsid w:val="00DC3D4C"/>
    <w:rsid w:val="00DC42C7"/>
    <w:rsid w:val="00DC4322"/>
    <w:rsid w:val="00DC4474"/>
    <w:rsid w:val="00DC44AF"/>
    <w:rsid w:val="00DC464C"/>
    <w:rsid w:val="00DC4872"/>
    <w:rsid w:val="00DC4992"/>
    <w:rsid w:val="00DC4ACB"/>
    <w:rsid w:val="00DC4B65"/>
    <w:rsid w:val="00DC4B7C"/>
    <w:rsid w:val="00DC4C98"/>
    <w:rsid w:val="00DC4D17"/>
    <w:rsid w:val="00DC4EC2"/>
    <w:rsid w:val="00DC4F07"/>
    <w:rsid w:val="00DC4F79"/>
    <w:rsid w:val="00DC4FAA"/>
    <w:rsid w:val="00DC4FE0"/>
    <w:rsid w:val="00DC5052"/>
    <w:rsid w:val="00DC5282"/>
    <w:rsid w:val="00DC52DA"/>
    <w:rsid w:val="00DC53F5"/>
    <w:rsid w:val="00DC549E"/>
    <w:rsid w:val="00DC54B0"/>
    <w:rsid w:val="00DC5518"/>
    <w:rsid w:val="00DC5554"/>
    <w:rsid w:val="00DC5559"/>
    <w:rsid w:val="00DC5562"/>
    <w:rsid w:val="00DC55DC"/>
    <w:rsid w:val="00DC5744"/>
    <w:rsid w:val="00DC59A7"/>
    <w:rsid w:val="00DC5A87"/>
    <w:rsid w:val="00DC5BA7"/>
    <w:rsid w:val="00DC5C8B"/>
    <w:rsid w:val="00DC5D91"/>
    <w:rsid w:val="00DC5F9A"/>
    <w:rsid w:val="00DC5FD0"/>
    <w:rsid w:val="00DC6236"/>
    <w:rsid w:val="00DC6A06"/>
    <w:rsid w:val="00DC6AC0"/>
    <w:rsid w:val="00DC6D70"/>
    <w:rsid w:val="00DC760F"/>
    <w:rsid w:val="00DC762D"/>
    <w:rsid w:val="00DC7974"/>
    <w:rsid w:val="00DC79BF"/>
    <w:rsid w:val="00DC7A77"/>
    <w:rsid w:val="00DC7C35"/>
    <w:rsid w:val="00DD0233"/>
    <w:rsid w:val="00DD0258"/>
    <w:rsid w:val="00DD055B"/>
    <w:rsid w:val="00DD0613"/>
    <w:rsid w:val="00DD0812"/>
    <w:rsid w:val="00DD08A1"/>
    <w:rsid w:val="00DD0C4F"/>
    <w:rsid w:val="00DD0D06"/>
    <w:rsid w:val="00DD0DE9"/>
    <w:rsid w:val="00DD0DFA"/>
    <w:rsid w:val="00DD0F84"/>
    <w:rsid w:val="00DD11C2"/>
    <w:rsid w:val="00DD135D"/>
    <w:rsid w:val="00DD151B"/>
    <w:rsid w:val="00DD15E4"/>
    <w:rsid w:val="00DD1638"/>
    <w:rsid w:val="00DD17F8"/>
    <w:rsid w:val="00DD18BF"/>
    <w:rsid w:val="00DD1961"/>
    <w:rsid w:val="00DD1A7A"/>
    <w:rsid w:val="00DD1FEB"/>
    <w:rsid w:val="00DD2170"/>
    <w:rsid w:val="00DD21EF"/>
    <w:rsid w:val="00DD23E4"/>
    <w:rsid w:val="00DD241F"/>
    <w:rsid w:val="00DD2614"/>
    <w:rsid w:val="00DD27D6"/>
    <w:rsid w:val="00DD28B3"/>
    <w:rsid w:val="00DD28FD"/>
    <w:rsid w:val="00DD29C3"/>
    <w:rsid w:val="00DD2A5C"/>
    <w:rsid w:val="00DD2B1F"/>
    <w:rsid w:val="00DD2C3B"/>
    <w:rsid w:val="00DD2E19"/>
    <w:rsid w:val="00DD2F38"/>
    <w:rsid w:val="00DD3001"/>
    <w:rsid w:val="00DD30E8"/>
    <w:rsid w:val="00DD3122"/>
    <w:rsid w:val="00DD3198"/>
    <w:rsid w:val="00DD31E3"/>
    <w:rsid w:val="00DD33B5"/>
    <w:rsid w:val="00DD3542"/>
    <w:rsid w:val="00DD37B9"/>
    <w:rsid w:val="00DD37C0"/>
    <w:rsid w:val="00DD37E7"/>
    <w:rsid w:val="00DD37E9"/>
    <w:rsid w:val="00DD393B"/>
    <w:rsid w:val="00DD3B1C"/>
    <w:rsid w:val="00DD3BA5"/>
    <w:rsid w:val="00DD3CB4"/>
    <w:rsid w:val="00DD4504"/>
    <w:rsid w:val="00DD459C"/>
    <w:rsid w:val="00DD45B7"/>
    <w:rsid w:val="00DD4667"/>
    <w:rsid w:val="00DD4BDC"/>
    <w:rsid w:val="00DD4BED"/>
    <w:rsid w:val="00DD4BFE"/>
    <w:rsid w:val="00DD4E21"/>
    <w:rsid w:val="00DD51D7"/>
    <w:rsid w:val="00DD51E1"/>
    <w:rsid w:val="00DD54B6"/>
    <w:rsid w:val="00DD55CA"/>
    <w:rsid w:val="00DD5661"/>
    <w:rsid w:val="00DD567C"/>
    <w:rsid w:val="00DD574A"/>
    <w:rsid w:val="00DD5816"/>
    <w:rsid w:val="00DD5A08"/>
    <w:rsid w:val="00DD5A40"/>
    <w:rsid w:val="00DD5CEE"/>
    <w:rsid w:val="00DD5E06"/>
    <w:rsid w:val="00DD5F7B"/>
    <w:rsid w:val="00DD5FED"/>
    <w:rsid w:val="00DD631B"/>
    <w:rsid w:val="00DD63D2"/>
    <w:rsid w:val="00DD64A1"/>
    <w:rsid w:val="00DD6637"/>
    <w:rsid w:val="00DD6764"/>
    <w:rsid w:val="00DD68F2"/>
    <w:rsid w:val="00DD6A47"/>
    <w:rsid w:val="00DD71EB"/>
    <w:rsid w:val="00DD740C"/>
    <w:rsid w:val="00DD7781"/>
    <w:rsid w:val="00DD779E"/>
    <w:rsid w:val="00DD7F4B"/>
    <w:rsid w:val="00DD7FCC"/>
    <w:rsid w:val="00DE0025"/>
    <w:rsid w:val="00DE0317"/>
    <w:rsid w:val="00DE03A6"/>
    <w:rsid w:val="00DE088B"/>
    <w:rsid w:val="00DE0B6E"/>
    <w:rsid w:val="00DE0BA0"/>
    <w:rsid w:val="00DE0C31"/>
    <w:rsid w:val="00DE0EC8"/>
    <w:rsid w:val="00DE0F07"/>
    <w:rsid w:val="00DE117C"/>
    <w:rsid w:val="00DE12B0"/>
    <w:rsid w:val="00DE12DA"/>
    <w:rsid w:val="00DE1314"/>
    <w:rsid w:val="00DE132E"/>
    <w:rsid w:val="00DE13AA"/>
    <w:rsid w:val="00DE1425"/>
    <w:rsid w:val="00DE145B"/>
    <w:rsid w:val="00DE1516"/>
    <w:rsid w:val="00DE159D"/>
    <w:rsid w:val="00DE1656"/>
    <w:rsid w:val="00DE179F"/>
    <w:rsid w:val="00DE17E9"/>
    <w:rsid w:val="00DE1BD0"/>
    <w:rsid w:val="00DE1E7A"/>
    <w:rsid w:val="00DE213A"/>
    <w:rsid w:val="00DE2252"/>
    <w:rsid w:val="00DE2362"/>
    <w:rsid w:val="00DE2426"/>
    <w:rsid w:val="00DE2466"/>
    <w:rsid w:val="00DE246D"/>
    <w:rsid w:val="00DE2473"/>
    <w:rsid w:val="00DE2475"/>
    <w:rsid w:val="00DE288A"/>
    <w:rsid w:val="00DE2C86"/>
    <w:rsid w:val="00DE303B"/>
    <w:rsid w:val="00DE3133"/>
    <w:rsid w:val="00DE3633"/>
    <w:rsid w:val="00DE3841"/>
    <w:rsid w:val="00DE3FBF"/>
    <w:rsid w:val="00DE3FDF"/>
    <w:rsid w:val="00DE4236"/>
    <w:rsid w:val="00DE4286"/>
    <w:rsid w:val="00DE42B1"/>
    <w:rsid w:val="00DE43CC"/>
    <w:rsid w:val="00DE43D9"/>
    <w:rsid w:val="00DE45FC"/>
    <w:rsid w:val="00DE4675"/>
    <w:rsid w:val="00DE48A5"/>
    <w:rsid w:val="00DE4A44"/>
    <w:rsid w:val="00DE4A84"/>
    <w:rsid w:val="00DE4D5C"/>
    <w:rsid w:val="00DE5360"/>
    <w:rsid w:val="00DE540C"/>
    <w:rsid w:val="00DE54EF"/>
    <w:rsid w:val="00DE5618"/>
    <w:rsid w:val="00DE5806"/>
    <w:rsid w:val="00DE5825"/>
    <w:rsid w:val="00DE59F2"/>
    <w:rsid w:val="00DE5B8A"/>
    <w:rsid w:val="00DE5BB7"/>
    <w:rsid w:val="00DE5BD0"/>
    <w:rsid w:val="00DE5E8B"/>
    <w:rsid w:val="00DE604E"/>
    <w:rsid w:val="00DE6082"/>
    <w:rsid w:val="00DE66C3"/>
    <w:rsid w:val="00DE6819"/>
    <w:rsid w:val="00DE6B10"/>
    <w:rsid w:val="00DE6D7B"/>
    <w:rsid w:val="00DE704D"/>
    <w:rsid w:val="00DE7514"/>
    <w:rsid w:val="00DE7809"/>
    <w:rsid w:val="00DE782C"/>
    <w:rsid w:val="00DE7894"/>
    <w:rsid w:val="00DE7925"/>
    <w:rsid w:val="00DE79B2"/>
    <w:rsid w:val="00DE79F6"/>
    <w:rsid w:val="00DE7C07"/>
    <w:rsid w:val="00DE7D8F"/>
    <w:rsid w:val="00DE7DEB"/>
    <w:rsid w:val="00DF0000"/>
    <w:rsid w:val="00DF0018"/>
    <w:rsid w:val="00DF0026"/>
    <w:rsid w:val="00DF013D"/>
    <w:rsid w:val="00DF018D"/>
    <w:rsid w:val="00DF02C9"/>
    <w:rsid w:val="00DF03F7"/>
    <w:rsid w:val="00DF04CC"/>
    <w:rsid w:val="00DF0533"/>
    <w:rsid w:val="00DF05F0"/>
    <w:rsid w:val="00DF0775"/>
    <w:rsid w:val="00DF0833"/>
    <w:rsid w:val="00DF09AF"/>
    <w:rsid w:val="00DF09B9"/>
    <w:rsid w:val="00DF0CAD"/>
    <w:rsid w:val="00DF0EA6"/>
    <w:rsid w:val="00DF0FED"/>
    <w:rsid w:val="00DF13F9"/>
    <w:rsid w:val="00DF1939"/>
    <w:rsid w:val="00DF19BD"/>
    <w:rsid w:val="00DF19D3"/>
    <w:rsid w:val="00DF1CC5"/>
    <w:rsid w:val="00DF1D91"/>
    <w:rsid w:val="00DF1F36"/>
    <w:rsid w:val="00DF208A"/>
    <w:rsid w:val="00DF20F9"/>
    <w:rsid w:val="00DF23A0"/>
    <w:rsid w:val="00DF24FC"/>
    <w:rsid w:val="00DF2522"/>
    <w:rsid w:val="00DF25D8"/>
    <w:rsid w:val="00DF2BEC"/>
    <w:rsid w:val="00DF2CEE"/>
    <w:rsid w:val="00DF2FB7"/>
    <w:rsid w:val="00DF30AF"/>
    <w:rsid w:val="00DF3338"/>
    <w:rsid w:val="00DF339F"/>
    <w:rsid w:val="00DF33A2"/>
    <w:rsid w:val="00DF34DE"/>
    <w:rsid w:val="00DF35A8"/>
    <w:rsid w:val="00DF35B5"/>
    <w:rsid w:val="00DF366C"/>
    <w:rsid w:val="00DF36C7"/>
    <w:rsid w:val="00DF3AF2"/>
    <w:rsid w:val="00DF3CD3"/>
    <w:rsid w:val="00DF413E"/>
    <w:rsid w:val="00DF4201"/>
    <w:rsid w:val="00DF420A"/>
    <w:rsid w:val="00DF4291"/>
    <w:rsid w:val="00DF4409"/>
    <w:rsid w:val="00DF440B"/>
    <w:rsid w:val="00DF4492"/>
    <w:rsid w:val="00DF47CD"/>
    <w:rsid w:val="00DF49A0"/>
    <w:rsid w:val="00DF4D9C"/>
    <w:rsid w:val="00DF4ECD"/>
    <w:rsid w:val="00DF528C"/>
    <w:rsid w:val="00DF53F4"/>
    <w:rsid w:val="00DF57BF"/>
    <w:rsid w:val="00DF5801"/>
    <w:rsid w:val="00DF5C82"/>
    <w:rsid w:val="00DF5D4E"/>
    <w:rsid w:val="00DF6009"/>
    <w:rsid w:val="00DF6110"/>
    <w:rsid w:val="00DF6302"/>
    <w:rsid w:val="00DF6380"/>
    <w:rsid w:val="00DF63EC"/>
    <w:rsid w:val="00DF661E"/>
    <w:rsid w:val="00DF668B"/>
    <w:rsid w:val="00DF66A1"/>
    <w:rsid w:val="00DF688A"/>
    <w:rsid w:val="00DF69BB"/>
    <w:rsid w:val="00DF6DE8"/>
    <w:rsid w:val="00DF6E9F"/>
    <w:rsid w:val="00DF6ED8"/>
    <w:rsid w:val="00DF71C8"/>
    <w:rsid w:val="00DF7370"/>
    <w:rsid w:val="00DF7456"/>
    <w:rsid w:val="00DF74D1"/>
    <w:rsid w:val="00DF78AE"/>
    <w:rsid w:val="00DF79D4"/>
    <w:rsid w:val="00DF7B71"/>
    <w:rsid w:val="00DF7C4C"/>
    <w:rsid w:val="00DF7CE4"/>
    <w:rsid w:val="00DF7CE6"/>
    <w:rsid w:val="00DF7D70"/>
    <w:rsid w:val="00DF7E8D"/>
    <w:rsid w:val="00E0043A"/>
    <w:rsid w:val="00E00632"/>
    <w:rsid w:val="00E006F5"/>
    <w:rsid w:val="00E008F8"/>
    <w:rsid w:val="00E00A25"/>
    <w:rsid w:val="00E00B04"/>
    <w:rsid w:val="00E00CCC"/>
    <w:rsid w:val="00E00E56"/>
    <w:rsid w:val="00E00E68"/>
    <w:rsid w:val="00E00F7D"/>
    <w:rsid w:val="00E01106"/>
    <w:rsid w:val="00E01253"/>
    <w:rsid w:val="00E0134B"/>
    <w:rsid w:val="00E0138A"/>
    <w:rsid w:val="00E01966"/>
    <w:rsid w:val="00E01A68"/>
    <w:rsid w:val="00E01ABB"/>
    <w:rsid w:val="00E01C04"/>
    <w:rsid w:val="00E01C1F"/>
    <w:rsid w:val="00E01C78"/>
    <w:rsid w:val="00E021CB"/>
    <w:rsid w:val="00E022D5"/>
    <w:rsid w:val="00E024DB"/>
    <w:rsid w:val="00E0275A"/>
    <w:rsid w:val="00E028E8"/>
    <w:rsid w:val="00E028ED"/>
    <w:rsid w:val="00E029B1"/>
    <w:rsid w:val="00E02A03"/>
    <w:rsid w:val="00E02AFE"/>
    <w:rsid w:val="00E02B5C"/>
    <w:rsid w:val="00E02D59"/>
    <w:rsid w:val="00E02D8D"/>
    <w:rsid w:val="00E02E27"/>
    <w:rsid w:val="00E02E38"/>
    <w:rsid w:val="00E02EB3"/>
    <w:rsid w:val="00E03056"/>
    <w:rsid w:val="00E032C8"/>
    <w:rsid w:val="00E03324"/>
    <w:rsid w:val="00E03407"/>
    <w:rsid w:val="00E034A7"/>
    <w:rsid w:val="00E0367E"/>
    <w:rsid w:val="00E038AE"/>
    <w:rsid w:val="00E03EDC"/>
    <w:rsid w:val="00E04132"/>
    <w:rsid w:val="00E0449E"/>
    <w:rsid w:val="00E044E7"/>
    <w:rsid w:val="00E047D8"/>
    <w:rsid w:val="00E04A8E"/>
    <w:rsid w:val="00E04BDD"/>
    <w:rsid w:val="00E04D80"/>
    <w:rsid w:val="00E04EB0"/>
    <w:rsid w:val="00E054FF"/>
    <w:rsid w:val="00E05678"/>
    <w:rsid w:val="00E056EC"/>
    <w:rsid w:val="00E0575B"/>
    <w:rsid w:val="00E0583B"/>
    <w:rsid w:val="00E05AF6"/>
    <w:rsid w:val="00E05B44"/>
    <w:rsid w:val="00E05ECD"/>
    <w:rsid w:val="00E05F70"/>
    <w:rsid w:val="00E06512"/>
    <w:rsid w:val="00E06522"/>
    <w:rsid w:val="00E0674F"/>
    <w:rsid w:val="00E067AA"/>
    <w:rsid w:val="00E06901"/>
    <w:rsid w:val="00E06B40"/>
    <w:rsid w:val="00E06D06"/>
    <w:rsid w:val="00E070B9"/>
    <w:rsid w:val="00E0725D"/>
    <w:rsid w:val="00E078A8"/>
    <w:rsid w:val="00E07947"/>
    <w:rsid w:val="00E079CF"/>
    <w:rsid w:val="00E07A88"/>
    <w:rsid w:val="00E07B78"/>
    <w:rsid w:val="00E07DC2"/>
    <w:rsid w:val="00E07EFC"/>
    <w:rsid w:val="00E07FD8"/>
    <w:rsid w:val="00E10143"/>
    <w:rsid w:val="00E10176"/>
    <w:rsid w:val="00E1022F"/>
    <w:rsid w:val="00E105A0"/>
    <w:rsid w:val="00E105D4"/>
    <w:rsid w:val="00E10833"/>
    <w:rsid w:val="00E10D9F"/>
    <w:rsid w:val="00E10DBA"/>
    <w:rsid w:val="00E10FC5"/>
    <w:rsid w:val="00E11164"/>
    <w:rsid w:val="00E11429"/>
    <w:rsid w:val="00E115B5"/>
    <w:rsid w:val="00E11680"/>
    <w:rsid w:val="00E116B8"/>
    <w:rsid w:val="00E11C86"/>
    <w:rsid w:val="00E11D81"/>
    <w:rsid w:val="00E12046"/>
    <w:rsid w:val="00E1254E"/>
    <w:rsid w:val="00E125F7"/>
    <w:rsid w:val="00E1261D"/>
    <w:rsid w:val="00E12635"/>
    <w:rsid w:val="00E126DD"/>
    <w:rsid w:val="00E126F2"/>
    <w:rsid w:val="00E1278B"/>
    <w:rsid w:val="00E128AD"/>
    <w:rsid w:val="00E128AF"/>
    <w:rsid w:val="00E129D6"/>
    <w:rsid w:val="00E12CEF"/>
    <w:rsid w:val="00E12D3C"/>
    <w:rsid w:val="00E12DCE"/>
    <w:rsid w:val="00E1302F"/>
    <w:rsid w:val="00E13302"/>
    <w:rsid w:val="00E13835"/>
    <w:rsid w:val="00E13991"/>
    <w:rsid w:val="00E139D8"/>
    <w:rsid w:val="00E13A3C"/>
    <w:rsid w:val="00E13AC5"/>
    <w:rsid w:val="00E13ED8"/>
    <w:rsid w:val="00E13F88"/>
    <w:rsid w:val="00E1419D"/>
    <w:rsid w:val="00E14650"/>
    <w:rsid w:val="00E146BE"/>
    <w:rsid w:val="00E14771"/>
    <w:rsid w:val="00E149F8"/>
    <w:rsid w:val="00E14AB9"/>
    <w:rsid w:val="00E14E0A"/>
    <w:rsid w:val="00E14E9F"/>
    <w:rsid w:val="00E15107"/>
    <w:rsid w:val="00E1517D"/>
    <w:rsid w:val="00E1551A"/>
    <w:rsid w:val="00E1588A"/>
    <w:rsid w:val="00E158BF"/>
    <w:rsid w:val="00E15C0D"/>
    <w:rsid w:val="00E15D37"/>
    <w:rsid w:val="00E15DA7"/>
    <w:rsid w:val="00E15F25"/>
    <w:rsid w:val="00E16042"/>
    <w:rsid w:val="00E163A3"/>
    <w:rsid w:val="00E164F7"/>
    <w:rsid w:val="00E1685E"/>
    <w:rsid w:val="00E1687B"/>
    <w:rsid w:val="00E16F6A"/>
    <w:rsid w:val="00E17068"/>
    <w:rsid w:val="00E1707B"/>
    <w:rsid w:val="00E17214"/>
    <w:rsid w:val="00E17233"/>
    <w:rsid w:val="00E1726D"/>
    <w:rsid w:val="00E17389"/>
    <w:rsid w:val="00E173EB"/>
    <w:rsid w:val="00E1740A"/>
    <w:rsid w:val="00E17916"/>
    <w:rsid w:val="00E17A7C"/>
    <w:rsid w:val="00E17B30"/>
    <w:rsid w:val="00E17B77"/>
    <w:rsid w:val="00E17B7E"/>
    <w:rsid w:val="00E17B98"/>
    <w:rsid w:val="00E17BC0"/>
    <w:rsid w:val="00E17DE9"/>
    <w:rsid w:val="00E17EBE"/>
    <w:rsid w:val="00E2012B"/>
    <w:rsid w:val="00E2029A"/>
    <w:rsid w:val="00E203B3"/>
    <w:rsid w:val="00E203DA"/>
    <w:rsid w:val="00E20CFF"/>
    <w:rsid w:val="00E20DE4"/>
    <w:rsid w:val="00E20E01"/>
    <w:rsid w:val="00E21074"/>
    <w:rsid w:val="00E213E8"/>
    <w:rsid w:val="00E21463"/>
    <w:rsid w:val="00E21671"/>
    <w:rsid w:val="00E21A4E"/>
    <w:rsid w:val="00E21AC4"/>
    <w:rsid w:val="00E21D5F"/>
    <w:rsid w:val="00E21DDB"/>
    <w:rsid w:val="00E223C9"/>
    <w:rsid w:val="00E2242E"/>
    <w:rsid w:val="00E22487"/>
    <w:rsid w:val="00E224FE"/>
    <w:rsid w:val="00E22745"/>
    <w:rsid w:val="00E22748"/>
    <w:rsid w:val="00E22AC1"/>
    <w:rsid w:val="00E22B18"/>
    <w:rsid w:val="00E22BD6"/>
    <w:rsid w:val="00E230BB"/>
    <w:rsid w:val="00E232C7"/>
    <w:rsid w:val="00E232EE"/>
    <w:rsid w:val="00E23658"/>
    <w:rsid w:val="00E23826"/>
    <w:rsid w:val="00E23B70"/>
    <w:rsid w:val="00E23DBD"/>
    <w:rsid w:val="00E24142"/>
    <w:rsid w:val="00E241D1"/>
    <w:rsid w:val="00E24B3C"/>
    <w:rsid w:val="00E24FF5"/>
    <w:rsid w:val="00E2572D"/>
    <w:rsid w:val="00E258CA"/>
    <w:rsid w:val="00E25AD3"/>
    <w:rsid w:val="00E25C6E"/>
    <w:rsid w:val="00E25CE7"/>
    <w:rsid w:val="00E25CEE"/>
    <w:rsid w:val="00E25F54"/>
    <w:rsid w:val="00E26454"/>
    <w:rsid w:val="00E26854"/>
    <w:rsid w:val="00E26A4D"/>
    <w:rsid w:val="00E26AE2"/>
    <w:rsid w:val="00E26F66"/>
    <w:rsid w:val="00E26F80"/>
    <w:rsid w:val="00E27281"/>
    <w:rsid w:val="00E27484"/>
    <w:rsid w:val="00E275E7"/>
    <w:rsid w:val="00E27708"/>
    <w:rsid w:val="00E27725"/>
    <w:rsid w:val="00E27B71"/>
    <w:rsid w:val="00E27BC8"/>
    <w:rsid w:val="00E27C1A"/>
    <w:rsid w:val="00E27D03"/>
    <w:rsid w:val="00E27DB6"/>
    <w:rsid w:val="00E3004E"/>
    <w:rsid w:val="00E300BB"/>
    <w:rsid w:val="00E302A8"/>
    <w:rsid w:val="00E3034D"/>
    <w:rsid w:val="00E30395"/>
    <w:rsid w:val="00E305A0"/>
    <w:rsid w:val="00E30728"/>
    <w:rsid w:val="00E3074B"/>
    <w:rsid w:val="00E30805"/>
    <w:rsid w:val="00E30B71"/>
    <w:rsid w:val="00E30E8E"/>
    <w:rsid w:val="00E30FC0"/>
    <w:rsid w:val="00E31010"/>
    <w:rsid w:val="00E31049"/>
    <w:rsid w:val="00E31085"/>
    <w:rsid w:val="00E310A2"/>
    <w:rsid w:val="00E312A3"/>
    <w:rsid w:val="00E3166F"/>
    <w:rsid w:val="00E319CF"/>
    <w:rsid w:val="00E32233"/>
    <w:rsid w:val="00E32272"/>
    <w:rsid w:val="00E3244E"/>
    <w:rsid w:val="00E3260A"/>
    <w:rsid w:val="00E32707"/>
    <w:rsid w:val="00E3273A"/>
    <w:rsid w:val="00E331C3"/>
    <w:rsid w:val="00E332EF"/>
    <w:rsid w:val="00E3354F"/>
    <w:rsid w:val="00E335AA"/>
    <w:rsid w:val="00E337AB"/>
    <w:rsid w:val="00E33A44"/>
    <w:rsid w:val="00E3449A"/>
    <w:rsid w:val="00E34508"/>
    <w:rsid w:val="00E34863"/>
    <w:rsid w:val="00E349BA"/>
    <w:rsid w:val="00E34B43"/>
    <w:rsid w:val="00E34CF2"/>
    <w:rsid w:val="00E35199"/>
    <w:rsid w:val="00E352DF"/>
    <w:rsid w:val="00E35326"/>
    <w:rsid w:val="00E35409"/>
    <w:rsid w:val="00E354AA"/>
    <w:rsid w:val="00E354BB"/>
    <w:rsid w:val="00E35561"/>
    <w:rsid w:val="00E3566F"/>
    <w:rsid w:val="00E35988"/>
    <w:rsid w:val="00E35AC6"/>
    <w:rsid w:val="00E35CA3"/>
    <w:rsid w:val="00E35E13"/>
    <w:rsid w:val="00E36025"/>
    <w:rsid w:val="00E360CA"/>
    <w:rsid w:val="00E361D7"/>
    <w:rsid w:val="00E362F3"/>
    <w:rsid w:val="00E3631E"/>
    <w:rsid w:val="00E368D0"/>
    <w:rsid w:val="00E369DD"/>
    <w:rsid w:val="00E369EC"/>
    <w:rsid w:val="00E36AF7"/>
    <w:rsid w:val="00E36BDE"/>
    <w:rsid w:val="00E3700F"/>
    <w:rsid w:val="00E376D4"/>
    <w:rsid w:val="00E377D0"/>
    <w:rsid w:val="00E37C2C"/>
    <w:rsid w:val="00E37DFC"/>
    <w:rsid w:val="00E37F3E"/>
    <w:rsid w:val="00E37FDA"/>
    <w:rsid w:val="00E4033E"/>
    <w:rsid w:val="00E40430"/>
    <w:rsid w:val="00E40441"/>
    <w:rsid w:val="00E40448"/>
    <w:rsid w:val="00E40514"/>
    <w:rsid w:val="00E40566"/>
    <w:rsid w:val="00E40862"/>
    <w:rsid w:val="00E40908"/>
    <w:rsid w:val="00E40F17"/>
    <w:rsid w:val="00E41212"/>
    <w:rsid w:val="00E4122E"/>
    <w:rsid w:val="00E4128C"/>
    <w:rsid w:val="00E414CE"/>
    <w:rsid w:val="00E4160F"/>
    <w:rsid w:val="00E41876"/>
    <w:rsid w:val="00E4189B"/>
    <w:rsid w:val="00E418D0"/>
    <w:rsid w:val="00E418D2"/>
    <w:rsid w:val="00E41A74"/>
    <w:rsid w:val="00E41BD8"/>
    <w:rsid w:val="00E41CCF"/>
    <w:rsid w:val="00E41DEE"/>
    <w:rsid w:val="00E41F0D"/>
    <w:rsid w:val="00E41FDF"/>
    <w:rsid w:val="00E4244F"/>
    <w:rsid w:val="00E424C9"/>
    <w:rsid w:val="00E42541"/>
    <w:rsid w:val="00E426AB"/>
    <w:rsid w:val="00E42795"/>
    <w:rsid w:val="00E42946"/>
    <w:rsid w:val="00E429E0"/>
    <w:rsid w:val="00E42A2C"/>
    <w:rsid w:val="00E42B45"/>
    <w:rsid w:val="00E42EEE"/>
    <w:rsid w:val="00E42EF5"/>
    <w:rsid w:val="00E43130"/>
    <w:rsid w:val="00E431B0"/>
    <w:rsid w:val="00E4323B"/>
    <w:rsid w:val="00E4331B"/>
    <w:rsid w:val="00E433E0"/>
    <w:rsid w:val="00E4340E"/>
    <w:rsid w:val="00E43489"/>
    <w:rsid w:val="00E434AA"/>
    <w:rsid w:val="00E4355D"/>
    <w:rsid w:val="00E43740"/>
    <w:rsid w:val="00E43AC2"/>
    <w:rsid w:val="00E43B8F"/>
    <w:rsid w:val="00E43F16"/>
    <w:rsid w:val="00E4417A"/>
    <w:rsid w:val="00E442FD"/>
    <w:rsid w:val="00E446D9"/>
    <w:rsid w:val="00E44897"/>
    <w:rsid w:val="00E448DF"/>
    <w:rsid w:val="00E44AD1"/>
    <w:rsid w:val="00E44B43"/>
    <w:rsid w:val="00E44C07"/>
    <w:rsid w:val="00E44D1E"/>
    <w:rsid w:val="00E44DEB"/>
    <w:rsid w:val="00E45090"/>
    <w:rsid w:val="00E453E8"/>
    <w:rsid w:val="00E454DF"/>
    <w:rsid w:val="00E45774"/>
    <w:rsid w:val="00E4593C"/>
    <w:rsid w:val="00E45BBA"/>
    <w:rsid w:val="00E46165"/>
    <w:rsid w:val="00E463FF"/>
    <w:rsid w:val="00E466C7"/>
    <w:rsid w:val="00E46835"/>
    <w:rsid w:val="00E468CF"/>
    <w:rsid w:val="00E46A22"/>
    <w:rsid w:val="00E46A7B"/>
    <w:rsid w:val="00E46AB7"/>
    <w:rsid w:val="00E46B15"/>
    <w:rsid w:val="00E46E6B"/>
    <w:rsid w:val="00E4729E"/>
    <w:rsid w:val="00E475EF"/>
    <w:rsid w:val="00E4796F"/>
    <w:rsid w:val="00E47A57"/>
    <w:rsid w:val="00E47AD2"/>
    <w:rsid w:val="00E47B4F"/>
    <w:rsid w:val="00E47E16"/>
    <w:rsid w:val="00E50067"/>
    <w:rsid w:val="00E50107"/>
    <w:rsid w:val="00E50159"/>
    <w:rsid w:val="00E5045E"/>
    <w:rsid w:val="00E508A5"/>
    <w:rsid w:val="00E50916"/>
    <w:rsid w:val="00E50C72"/>
    <w:rsid w:val="00E50C94"/>
    <w:rsid w:val="00E50E3B"/>
    <w:rsid w:val="00E51281"/>
    <w:rsid w:val="00E51300"/>
    <w:rsid w:val="00E5151F"/>
    <w:rsid w:val="00E51651"/>
    <w:rsid w:val="00E51724"/>
    <w:rsid w:val="00E51738"/>
    <w:rsid w:val="00E5192F"/>
    <w:rsid w:val="00E519DA"/>
    <w:rsid w:val="00E51A1E"/>
    <w:rsid w:val="00E51B43"/>
    <w:rsid w:val="00E51C31"/>
    <w:rsid w:val="00E51CC8"/>
    <w:rsid w:val="00E51DD5"/>
    <w:rsid w:val="00E51DE0"/>
    <w:rsid w:val="00E51E67"/>
    <w:rsid w:val="00E5219A"/>
    <w:rsid w:val="00E523A8"/>
    <w:rsid w:val="00E524AD"/>
    <w:rsid w:val="00E52907"/>
    <w:rsid w:val="00E52ED3"/>
    <w:rsid w:val="00E52F26"/>
    <w:rsid w:val="00E53439"/>
    <w:rsid w:val="00E535CD"/>
    <w:rsid w:val="00E53AC4"/>
    <w:rsid w:val="00E53AE0"/>
    <w:rsid w:val="00E54236"/>
    <w:rsid w:val="00E546C0"/>
    <w:rsid w:val="00E54878"/>
    <w:rsid w:val="00E54883"/>
    <w:rsid w:val="00E54A13"/>
    <w:rsid w:val="00E54AB8"/>
    <w:rsid w:val="00E54B9C"/>
    <w:rsid w:val="00E54FF9"/>
    <w:rsid w:val="00E55115"/>
    <w:rsid w:val="00E55225"/>
    <w:rsid w:val="00E5527B"/>
    <w:rsid w:val="00E552A1"/>
    <w:rsid w:val="00E559A0"/>
    <w:rsid w:val="00E559BA"/>
    <w:rsid w:val="00E559D6"/>
    <w:rsid w:val="00E55A30"/>
    <w:rsid w:val="00E55AB5"/>
    <w:rsid w:val="00E55B1A"/>
    <w:rsid w:val="00E55CCC"/>
    <w:rsid w:val="00E55D05"/>
    <w:rsid w:val="00E55E2C"/>
    <w:rsid w:val="00E56002"/>
    <w:rsid w:val="00E56025"/>
    <w:rsid w:val="00E56082"/>
    <w:rsid w:val="00E560CC"/>
    <w:rsid w:val="00E562BE"/>
    <w:rsid w:val="00E568A0"/>
    <w:rsid w:val="00E56B12"/>
    <w:rsid w:val="00E56B27"/>
    <w:rsid w:val="00E56D6D"/>
    <w:rsid w:val="00E57055"/>
    <w:rsid w:val="00E57147"/>
    <w:rsid w:val="00E57195"/>
    <w:rsid w:val="00E5736E"/>
    <w:rsid w:val="00E5754B"/>
    <w:rsid w:val="00E5755E"/>
    <w:rsid w:val="00E575E1"/>
    <w:rsid w:val="00E57A30"/>
    <w:rsid w:val="00E57B31"/>
    <w:rsid w:val="00E57C60"/>
    <w:rsid w:val="00E57C73"/>
    <w:rsid w:val="00E57DF1"/>
    <w:rsid w:val="00E600C5"/>
    <w:rsid w:val="00E602F5"/>
    <w:rsid w:val="00E6037B"/>
    <w:rsid w:val="00E60380"/>
    <w:rsid w:val="00E60765"/>
    <w:rsid w:val="00E60975"/>
    <w:rsid w:val="00E609B9"/>
    <w:rsid w:val="00E60B7E"/>
    <w:rsid w:val="00E60D42"/>
    <w:rsid w:val="00E60D55"/>
    <w:rsid w:val="00E60D6B"/>
    <w:rsid w:val="00E60DA0"/>
    <w:rsid w:val="00E60DA6"/>
    <w:rsid w:val="00E60FC9"/>
    <w:rsid w:val="00E616D4"/>
    <w:rsid w:val="00E616E3"/>
    <w:rsid w:val="00E6171A"/>
    <w:rsid w:val="00E61751"/>
    <w:rsid w:val="00E61759"/>
    <w:rsid w:val="00E617AF"/>
    <w:rsid w:val="00E618C8"/>
    <w:rsid w:val="00E619CE"/>
    <w:rsid w:val="00E61D7A"/>
    <w:rsid w:val="00E62118"/>
    <w:rsid w:val="00E6217D"/>
    <w:rsid w:val="00E62452"/>
    <w:rsid w:val="00E62828"/>
    <w:rsid w:val="00E629EC"/>
    <w:rsid w:val="00E62B6C"/>
    <w:rsid w:val="00E62C2D"/>
    <w:rsid w:val="00E62E4D"/>
    <w:rsid w:val="00E6300A"/>
    <w:rsid w:val="00E630C2"/>
    <w:rsid w:val="00E6339B"/>
    <w:rsid w:val="00E6343C"/>
    <w:rsid w:val="00E63874"/>
    <w:rsid w:val="00E63EF0"/>
    <w:rsid w:val="00E6401B"/>
    <w:rsid w:val="00E6403E"/>
    <w:rsid w:val="00E64044"/>
    <w:rsid w:val="00E64274"/>
    <w:rsid w:val="00E642DE"/>
    <w:rsid w:val="00E644C8"/>
    <w:rsid w:val="00E64599"/>
    <w:rsid w:val="00E6497D"/>
    <w:rsid w:val="00E64EAA"/>
    <w:rsid w:val="00E64F59"/>
    <w:rsid w:val="00E6509D"/>
    <w:rsid w:val="00E65191"/>
    <w:rsid w:val="00E65245"/>
    <w:rsid w:val="00E65323"/>
    <w:rsid w:val="00E6540E"/>
    <w:rsid w:val="00E65890"/>
    <w:rsid w:val="00E65919"/>
    <w:rsid w:val="00E65B1E"/>
    <w:rsid w:val="00E65C60"/>
    <w:rsid w:val="00E65CE8"/>
    <w:rsid w:val="00E65D9F"/>
    <w:rsid w:val="00E65FC5"/>
    <w:rsid w:val="00E66041"/>
    <w:rsid w:val="00E66068"/>
    <w:rsid w:val="00E660C1"/>
    <w:rsid w:val="00E66299"/>
    <w:rsid w:val="00E662F2"/>
    <w:rsid w:val="00E66587"/>
    <w:rsid w:val="00E6686F"/>
    <w:rsid w:val="00E66DC4"/>
    <w:rsid w:val="00E66ED8"/>
    <w:rsid w:val="00E66F09"/>
    <w:rsid w:val="00E67023"/>
    <w:rsid w:val="00E671AB"/>
    <w:rsid w:val="00E67388"/>
    <w:rsid w:val="00E6742C"/>
    <w:rsid w:val="00E6762E"/>
    <w:rsid w:val="00E6764F"/>
    <w:rsid w:val="00E67896"/>
    <w:rsid w:val="00E67DA4"/>
    <w:rsid w:val="00E67DF6"/>
    <w:rsid w:val="00E67E4D"/>
    <w:rsid w:val="00E67FC2"/>
    <w:rsid w:val="00E7008C"/>
    <w:rsid w:val="00E70102"/>
    <w:rsid w:val="00E7035A"/>
    <w:rsid w:val="00E7092D"/>
    <w:rsid w:val="00E70A2A"/>
    <w:rsid w:val="00E70AA2"/>
    <w:rsid w:val="00E70BBD"/>
    <w:rsid w:val="00E70BC9"/>
    <w:rsid w:val="00E70C35"/>
    <w:rsid w:val="00E70CF9"/>
    <w:rsid w:val="00E71100"/>
    <w:rsid w:val="00E71181"/>
    <w:rsid w:val="00E711EB"/>
    <w:rsid w:val="00E712D9"/>
    <w:rsid w:val="00E7130A"/>
    <w:rsid w:val="00E71463"/>
    <w:rsid w:val="00E71498"/>
    <w:rsid w:val="00E718A6"/>
    <w:rsid w:val="00E719DF"/>
    <w:rsid w:val="00E719FD"/>
    <w:rsid w:val="00E71AE8"/>
    <w:rsid w:val="00E71C90"/>
    <w:rsid w:val="00E71DE2"/>
    <w:rsid w:val="00E71EC9"/>
    <w:rsid w:val="00E720C6"/>
    <w:rsid w:val="00E722F9"/>
    <w:rsid w:val="00E723F2"/>
    <w:rsid w:val="00E72435"/>
    <w:rsid w:val="00E7254C"/>
    <w:rsid w:val="00E726D0"/>
    <w:rsid w:val="00E72886"/>
    <w:rsid w:val="00E728C2"/>
    <w:rsid w:val="00E72A72"/>
    <w:rsid w:val="00E7309B"/>
    <w:rsid w:val="00E73198"/>
    <w:rsid w:val="00E73274"/>
    <w:rsid w:val="00E734BB"/>
    <w:rsid w:val="00E73565"/>
    <w:rsid w:val="00E738D2"/>
    <w:rsid w:val="00E73D9D"/>
    <w:rsid w:val="00E73F14"/>
    <w:rsid w:val="00E74377"/>
    <w:rsid w:val="00E7440C"/>
    <w:rsid w:val="00E744D1"/>
    <w:rsid w:val="00E74559"/>
    <w:rsid w:val="00E7457C"/>
    <w:rsid w:val="00E74598"/>
    <w:rsid w:val="00E747C9"/>
    <w:rsid w:val="00E749C2"/>
    <w:rsid w:val="00E74A3E"/>
    <w:rsid w:val="00E74B88"/>
    <w:rsid w:val="00E74CB2"/>
    <w:rsid w:val="00E74DE5"/>
    <w:rsid w:val="00E74E55"/>
    <w:rsid w:val="00E74E98"/>
    <w:rsid w:val="00E74EBE"/>
    <w:rsid w:val="00E74F00"/>
    <w:rsid w:val="00E75261"/>
    <w:rsid w:val="00E7551B"/>
    <w:rsid w:val="00E75571"/>
    <w:rsid w:val="00E757B6"/>
    <w:rsid w:val="00E75907"/>
    <w:rsid w:val="00E75EA7"/>
    <w:rsid w:val="00E76244"/>
    <w:rsid w:val="00E765B9"/>
    <w:rsid w:val="00E7666B"/>
    <w:rsid w:val="00E76985"/>
    <w:rsid w:val="00E76B42"/>
    <w:rsid w:val="00E76C5E"/>
    <w:rsid w:val="00E76E1F"/>
    <w:rsid w:val="00E7741A"/>
    <w:rsid w:val="00E775C4"/>
    <w:rsid w:val="00E77ADF"/>
    <w:rsid w:val="00E77B91"/>
    <w:rsid w:val="00E800F3"/>
    <w:rsid w:val="00E8017F"/>
    <w:rsid w:val="00E802EE"/>
    <w:rsid w:val="00E80461"/>
    <w:rsid w:val="00E8049B"/>
    <w:rsid w:val="00E80855"/>
    <w:rsid w:val="00E8085F"/>
    <w:rsid w:val="00E8089A"/>
    <w:rsid w:val="00E80999"/>
    <w:rsid w:val="00E809C7"/>
    <w:rsid w:val="00E80B8E"/>
    <w:rsid w:val="00E80CD4"/>
    <w:rsid w:val="00E80ECA"/>
    <w:rsid w:val="00E80F3A"/>
    <w:rsid w:val="00E810AE"/>
    <w:rsid w:val="00E811AC"/>
    <w:rsid w:val="00E81270"/>
    <w:rsid w:val="00E812C3"/>
    <w:rsid w:val="00E8157B"/>
    <w:rsid w:val="00E8173C"/>
    <w:rsid w:val="00E81817"/>
    <w:rsid w:val="00E818C5"/>
    <w:rsid w:val="00E819A0"/>
    <w:rsid w:val="00E81A47"/>
    <w:rsid w:val="00E81DB3"/>
    <w:rsid w:val="00E81FC2"/>
    <w:rsid w:val="00E82019"/>
    <w:rsid w:val="00E820C3"/>
    <w:rsid w:val="00E82203"/>
    <w:rsid w:val="00E82474"/>
    <w:rsid w:val="00E82A12"/>
    <w:rsid w:val="00E82BE2"/>
    <w:rsid w:val="00E82DC7"/>
    <w:rsid w:val="00E8313C"/>
    <w:rsid w:val="00E8316A"/>
    <w:rsid w:val="00E832E3"/>
    <w:rsid w:val="00E8354A"/>
    <w:rsid w:val="00E83669"/>
    <w:rsid w:val="00E83773"/>
    <w:rsid w:val="00E83871"/>
    <w:rsid w:val="00E838F6"/>
    <w:rsid w:val="00E83C3F"/>
    <w:rsid w:val="00E840AF"/>
    <w:rsid w:val="00E840C7"/>
    <w:rsid w:val="00E84126"/>
    <w:rsid w:val="00E8446E"/>
    <w:rsid w:val="00E84547"/>
    <w:rsid w:val="00E84593"/>
    <w:rsid w:val="00E8475D"/>
    <w:rsid w:val="00E8480C"/>
    <w:rsid w:val="00E84C25"/>
    <w:rsid w:val="00E84C37"/>
    <w:rsid w:val="00E851BD"/>
    <w:rsid w:val="00E852B1"/>
    <w:rsid w:val="00E853A6"/>
    <w:rsid w:val="00E85549"/>
    <w:rsid w:val="00E8556C"/>
    <w:rsid w:val="00E85643"/>
    <w:rsid w:val="00E8585D"/>
    <w:rsid w:val="00E8587E"/>
    <w:rsid w:val="00E85982"/>
    <w:rsid w:val="00E85A65"/>
    <w:rsid w:val="00E85AA3"/>
    <w:rsid w:val="00E85CAC"/>
    <w:rsid w:val="00E85E31"/>
    <w:rsid w:val="00E85E47"/>
    <w:rsid w:val="00E85F1B"/>
    <w:rsid w:val="00E8610D"/>
    <w:rsid w:val="00E861F7"/>
    <w:rsid w:val="00E86207"/>
    <w:rsid w:val="00E8622B"/>
    <w:rsid w:val="00E86361"/>
    <w:rsid w:val="00E86467"/>
    <w:rsid w:val="00E86578"/>
    <w:rsid w:val="00E8658D"/>
    <w:rsid w:val="00E865C5"/>
    <w:rsid w:val="00E86736"/>
    <w:rsid w:val="00E8676F"/>
    <w:rsid w:val="00E86E58"/>
    <w:rsid w:val="00E86E5B"/>
    <w:rsid w:val="00E86ED3"/>
    <w:rsid w:val="00E87168"/>
    <w:rsid w:val="00E875DC"/>
    <w:rsid w:val="00E8769C"/>
    <w:rsid w:val="00E877A7"/>
    <w:rsid w:val="00E879CC"/>
    <w:rsid w:val="00E87D01"/>
    <w:rsid w:val="00E87DC5"/>
    <w:rsid w:val="00E90093"/>
    <w:rsid w:val="00E900F6"/>
    <w:rsid w:val="00E90332"/>
    <w:rsid w:val="00E9078E"/>
    <w:rsid w:val="00E90847"/>
    <w:rsid w:val="00E9093C"/>
    <w:rsid w:val="00E90D65"/>
    <w:rsid w:val="00E90E27"/>
    <w:rsid w:val="00E90F77"/>
    <w:rsid w:val="00E91185"/>
    <w:rsid w:val="00E9130E"/>
    <w:rsid w:val="00E913C4"/>
    <w:rsid w:val="00E913E7"/>
    <w:rsid w:val="00E913F9"/>
    <w:rsid w:val="00E91580"/>
    <w:rsid w:val="00E9166F"/>
    <w:rsid w:val="00E917A5"/>
    <w:rsid w:val="00E91A2C"/>
    <w:rsid w:val="00E91B15"/>
    <w:rsid w:val="00E91C2E"/>
    <w:rsid w:val="00E91C86"/>
    <w:rsid w:val="00E92096"/>
    <w:rsid w:val="00E920D6"/>
    <w:rsid w:val="00E921BC"/>
    <w:rsid w:val="00E9227C"/>
    <w:rsid w:val="00E92384"/>
    <w:rsid w:val="00E9257E"/>
    <w:rsid w:val="00E92716"/>
    <w:rsid w:val="00E92786"/>
    <w:rsid w:val="00E927D7"/>
    <w:rsid w:val="00E92B6F"/>
    <w:rsid w:val="00E92E5A"/>
    <w:rsid w:val="00E9325F"/>
    <w:rsid w:val="00E9366A"/>
    <w:rsid w:val="00E939F7"/>
    <w:rsid w:val="00E93B4C"/>
    <w:rsid w:val="00E93B5F"/>
    <w:rsid w:val="00E93C0A"/>
    <w:rsid w:val="00E93C74"/>
    <w:rsid w:val="00E93D76"/>
    <w:rsid w:val="00E93FC1"/>
    <w:rsid w:val="00E94125"/>
    <w:rsid w:val="00E94137"/>
    <w:rsid w:val="00E9424B"/>
    <w:rsid w:val="00E9429A"/>
    <w:rsid w:val="00E94420"/>
    <w:rsid w:val="00E94441"/>
    <w:rsid w:val="00E944B1"/>
    <w:rsid w:val="00E94624"/>
    <w:rsid w:val="00E948C5"/>
    <w:rsid w:val="00E94EDD"/>
    <w:rsid w:val="00E951EA"/>
    <w:rsid w:val="00E95743"/>
    <w:rsid w:val="00E95AA0"/>
    <w:rsid w:val="00E95C12"/>
    <w:rsid w:val="00E95E75"/>
    <w:rsid w:val="00E96013"/>
    <w:rsid w:val="00E960B8"/>
    <w:rsid w:val="00E962FB"/>
    <w:rsid w:val="00E96482"/>
    <w:rsid w:val="00E969E2"/>
    <w:rsid w:val="00E96B4E"/>
    <w:rsid w:val="00E96BB3"/>
    <w:rsid w:val="00E96F62"/>
    <w:rsid w:val="00E96FCC"/>
    <w:rsid w:val="00E97203"/>
    <w:rsid w:val="00E9747B"/>
    <w:rsid w:val="00E97566"/>
    <w:rsid w:val="00E977E8"/>
    <w:rsid w:val="00E979B9"/>
    <w:rsid w:val="00E97A21"/>
    <w:rsid w:val="00E97C91"/>
    <w:rsid w:val="00E97DA3"/>
    <w:rsid w:val="00E97EF9"/>
    <w:rsid w:val="00EA0074"/>
    <w:rsid w:val="00EA0110"/>
    <w:rsid w:val="00EA0208"/>
    <w:rsid w:val="00EA0378"/>
    <w:rsid w:val="00EA055B"/>
    <w:rsid w:val="00EA077F"/>
    <w:rsid w:val="00EA0824"/>
    <w:rsid w:val="00EA0977"/>
    <w:rsid w:val="00EA0ABC"/>
    <w:rsid w:val="00EA0AC3"/>
    <w:rsid w:val="00EA0EA6"/>
    <w:rsid w:val="00EA0EA8"/>
    <w:rsid w:val="00EA101C"/>
    <w:rsid w:val="00EA1236"/>
    <w:rsid w:val="00EA1269"/>
    <w:rsid w:val="00EA149A"/>
    <w:rsid w:val="00EA1661"/>
    <w:rsid w:val="00EA19B3"/>
    <w:rsid w:val="00EA1A0D"/>
    <w:rsid w:val="00EA1F79"/>
    <w:rsid w:val="00EA210A"/>
    <w:rsid w:val="00EA2158"/>
    <w:rsid w:val="00EA21E2"/>
    <w:rsid w:val="00EA2226"/>
    <w:rsid w:val="00EA2252"/>
    <w:rsid w:val="00EA2305"/>
    <w:rsid w:val="00EA2378"/>
    <w:rsid w:val="00EA23A6"/>
    <w:rsid w:val="00EA253D"/>
    <w:rsid w:val="00EA2868"/>
    <w:rsid w:val="00EA289E"/>
    <w:rsid w:val="00EA2939"/>
    <w:rsid w:val="00EA29C8"/>
    <w:rsid w:val="00EA2C01"/>
    <w:rsid w:val="00EA2CB4"/>
    <w:rsid w:val="00EA2EB0"/>
    <w:rsid w:val="00EA2F31"/>
    <w:rsid w:val="00EA31D0"/>
    <w:rsid w:val="00EA33C2"/>
    <w:rsid w:val="00EA342E"/>
    <w:rsid w:val="00EA357A"/>
    <w:rsid w:val="00EA3881"/>
    <w:rsid w:val="00EA3AA0"/>
    <w:rsid w:val="00EA3CA2"/>
    <w:rsid w:val="00EA3CCA"/>
    <w:rsid w:val="00EA3D19"/>
    <w:rsid w:val="00EA3EE0"/>
    <w:rsid w:val="00EA4167"/>
    <w:rsid w:val="00EA41AE"/>
    <w:rsid w:val="00EA4283"/>
    <w:rsid w:val="00EA43DA"/>
    <w:rsid w:val="00EA44B5"/>
    <w:rsid w:val="00EA4544"/>
    <w:rsid w:val="00EA4890"/>
    <w:rsid w:val="00EA496B"/>
    <w:rsid w:val="00EA4D0F"/>
    <w:rsid w:val="00EA4F46"/>
    <w:rsid w:val="00EA4F8B"/>
    <w:rsid w:val="00EA4FDC"/>
    <w:rsid w:val="00EA5220"/>
    <w:rsid w:val="00EA537B"/>
    <w:rsid w:val="00EA56ED"/>
    <w:rsid w:val="00EA5920"/>
    <w:rsid w:val="00EA5ADB"/>
    <w:rsid w:val="00EA5CA0"/>
    <w:rsid w:val="00EA5CE6"/>
    <w:rsid w:val="00EA5D0C"/>
    <w:rsid w:val="00EA5D62"/>
    <w:rsid w:val="00EA62E9"/>
    <w:rsid w:val="00EA64F1"/>
    <w:rsid w:val="00EA66A3"/>
    <w:rsid w:val="00EA67CC"/>
    <w:rsid w:val="00EA690A"/>
    <w:rsid w:val="00EA6D08"/>
    <w:rsid w:val="00EA6F55"/>
    <w:rsid w:val="00EA73D6"/>
    <w:rsid w:val="00EA759F"/>
    <w:rsid w:val="00EA770A"/>
    <w:rsid w:val="00EA7B7F"/>
    <w:rsid w:val="00EA7CF4"/>
    <w:rsid w:val="00EB0103"/>
    <w:rsid w:val="00EB02E7"/>
    <w:rsid w:val="00EB039D"/>
    <w:rsid w:val="00EB03A5"/>
    <w:rsid w:val="00EB03EA"/>
    <w:rsid w:val="00EB04B3"/>
    <w:rsid w:val="00EB074B"/>
    <w:rsid w:val="00EB074C"/>
    <w:rsid w:val="00EB0A89"/>
    <w:rsid w:val="00EB0AC0"/>
    <w:rsid w:val="00EB0D9B"/>
    <w:rsid w:val="00EB0DC5"/>
    <w:rsid w:val="00EB0EBF"/>
    <w:rsid w:val="00EB0F19"/>
    <w:rsid w:val="00EB100F"/>
    <w:rsid w:val="00EB1018"/>
    <w:rsid w:val="00EB1106"/>
    <w:rsid w:val="00EB12B4"/>
    <w:rsid w:val="00EB14A0"/>
    <w:rsid w:val="00EB14D0"/>
    <w:rsid w:val="00EB1586"/>
    <w:rsid w:val="00EB1889"/>
    <w:rsid w:val="00EB1AEF"/>
    <w:rsid w:val="00EB1F2E"/>
    <w:rsid w:val="00EB1F36"/>
    <w:rsid w:val="00EB1FA4"/>
    <w:rsid w:val="00EB255E"/>
    <w:rsid w:val="00EB2568"/>
    <w:rsid w:val="00EB26A7"/>
    <w:rsid w:val="00EB27A3"/>
    <w:rsid w:val="00EB2826"/>
    <w:rsid w:val="00EB286E"/>
    <w:rsid w:val="00EB29AD"/>
    <w:rsid w:val="00EB29EB"/>
    <w:rsid w:val="00EB2D56"/>
    <w:rsid w:val="00EB2FDA"/>
    <w:rsid w:val="00EB30AC"/>
    <w:rsid w:val="00EB30F9"/>
    <w:rsid w:val="00EB3153"/>
    <w:rsid w:val="00EB32A5"/>
    <w:rsid w:val="00EB34CF"/>
    <w:rsid w:val="00EB36DD"/>
    <w:rsid w:val="00EB36ED"/>
    <w:rsid w:val="00EB397C"/>
    <w:rsid w:val="00EB397F"/>
    <w:rsid w:val="00EB3B7F"/>
    <w:rsid w:val="00EB3BB2"/>
    <w:rsid w:val="00EB3CF1"/>
    <w:rsid w:val="00EB3D4B"/>
    <w:rsid w:val="00EB3F54"/>
    <w:rsid w:val="00EB407B"/>
    <w:rsid w:val="00EB436A"/>
    <w:rsid w:val="00EB45EF"/>
    <w:rsid w:val="00EB489D"/>
    <w:rsid w:val="00EB4A71"/>
    <w:rsid w:val="00EB4B96"/>
    <w:rsid w:val="00EB4CCF"/>
    <w:rsid w:val="00EB4F39"/>
    <w:rsid w:val="00EB4FBF"/>
    <w:rsid w:val="00EB500C"/>
    <w:rsid w:val="00EB5080"/>
    <w:rsid w:val="00EB54EA"/>
    <w:rsid w:val="00EB5533"/>
    <w:rsid w:val="00EB567E"/>
    <w:rsid w:val="00EB57B8"/>
    <w:rsid w:val="00EB597D"/>
    <w:rsid w:val="00EB5D9C"/>
    <w:rsid w:val="00EB5ED3"/>
    <w:rsid w:val="00EB5F7D"/>
    <w:rsid w:val="00EB62C8"/>
    <w:rsid w:val="00EB6377"/>
    <w:rsid w:val="00EB6578"/>
    <w:rsid w:val="00EB6584"/>
    <w:rsid w:val="00EB6879"/>
    <w:rsid w:val="00EB69C5"/>
    <w:rsid w:val="00EB6CC0"/>
    <w:rsid w:val="00EB70EB"/>
    <w:rsid w:val="00EB7212"/>
    <w:rsid w:val="00EB745A"/>
    <w:rsid w:val="00EB75EC"/>
    <w:rsid w:val="00EB77B9"/>
    <w:rsid w:val="00EB79A2"/>
    <w:rsid w:val="00EB7AA7"/>
    <w:rsid w:val="00EB7BE3"/>
    <w:rsid w:val="00EB7DCC"/>
    <w:rsid w:val="00EB7E80"/>
    <w:rsid w:val="00EB7E99"/>
    <w:rsid w:val="00EB7F11"/>
    <w:rsid w:val="00EB7F17"/>
    <w:rsid w:val="00EC0125"/>
    <w:rsid w:val="00EC0182"/>
    <w:rsid w:val="00EC02BA"/>
    <w:rsid w:val="00EC07DA"/>
    <w:rsid w:val="00EC0824"/>
    <w:rsid w:val="00EC096B"/>
    <w:rsid w:val="00EC1018"/>
    <w:rsid w:val="00EC1033"/>
    <w:rsid w:val="00EC1236"/>
    <w:rsid w:val="00EC1355"/>
    <w:rsid w:val="00EC14B3"/>
    <w:rsid w:val="00EC1597"/>
    <w:rsid w:val="00EC1E81"/>
    <w:rsid w:val="00EC1E84"/>
    <w:rsid w:val="00EC2054"/>
    <w:rsid w:val="00EC21C1"/>
    <w:rsid w:val="00EC226C"/>
    <w:rsid w:val="00EC2357"/>
    <w:rsid w:val="00EC244E"/>
    <w:rsid w:val="00EC253F"/>
    <w:rsid w:val="00EC25C4"/>
    <w:rsid w:val="00EC268E"/>
    <w:rsid w:val="00EC27CA"/>
    <w:rsid w:val="00EC3086"/>
    <w:rsid w:val="00EC33F5"/>
    <w:rsid w:val="00EC3520"/>
    <w:rsid w:val="00EC36D8"/>
    <w:rsid w:val="00EC3951"/>
    <w:rsid w:val="00EC3A1C"/>
    <w:rsid w:val="00EC3A3F"/>
    <w:rsid w:val="00EC4004"/>
    <w:rsid w:val="00EC406D"/>
    <w:rsid w:val="00EC40A3"/>
    <w:rsid w:val="00EC4114"/>
    <w:rsid w:val="00EC41D7"/>
    <w:rsid w:val="00EC4258"/>
    <w:rsid w:val="00EC4342"/>
    <w:rsid w:val="00EC434F"/>
    <w:rsid w:val="00EC4356"/>
    <w:rsid w:val="00EC4363"/>
    <w:rsid w:val="00EC4448"/>
    <w:rsid w:val="00EC48DE"/>
    <w:rsid w:val="00EC4972"/>
    <w:rsid w:val="00EC4B9F"/>
    <w:rsid w:val="00EC4E42"/>
    <w:rsid w:val="00EC50B7"/>
    <w:rsid w:val="00EC5122"/>
    <w:rsid w:val="00EC5321"/>
    <w:rsid w:val="00EC5377"/>
    <w:rsid w:val="00EC5496"/>
    <w:rsid w:val="00EC55CA"/>
    <w:rsid w:val="00EC57A2"/>
    <w:rsid w:val="00EC5815"/>
    <w:rsid w:val="00EC58A7"/>
    <w:rsid w:val="00EC5A4A"/>
    <w:rsid w:val="00EC5A78"/>
    <w:rsid w:val="00EC5E02"/>
    <w:rsid w:val="00EC5FFE"/>
    <w:rsid w:val="00EC6064"/>
    <w:rsid w:val="00EC615B"/>
    <w:rsid w:val="00EC6276"/>
    <w:rsid w:val="00EC64BD"/>
    <w:rsid w:val="00EC652F"/>
    <w:rsid w:val="00EC65E8"/>
    <w:rsid w:val="00EC667A"/>
    <w:rsid w:val="00EC66F8"/>
    <w:rsid w:val="00EC67F8"/>
    <w:rsid w:val="00EC69A4"/>
    <w:rsid w:val="00EC6B61"/>
    <w:rsid w:val="00EC6C41"/>
    <w:rsid w:val="00EC6CEE"/>
    <w:rsid w:val="00EC6DBD"/>
    <w:rsid w:val="00EC6EAF"/>
    <w:rsid w:val="00EC726D"/>
    <w:rsid w:val="00EC72A6"/>
    <w:rsid w:val="00EC754A"/>
    <w:rsid w:val="00EC7712"/>
    <w:rsid w:val="00EC782D"/>
    <w:rsid w:val="00EC78E6"/>
    <w:rsid w:val="00EC7C7F"/>
    <w:rsid w:val="00EC7D05"/>
    <w:rsid w:val="00EC7E20"/>
    <w:rsid w:val="00EC7F81"/>
    <w:rsid w:val="00ED0055"/>
    <w:rsid w:val="00ED0269"/>
    <w:rsid w:val="00ED02AA"/>
    <w:rsid w:val="00ED0492"/>
    <w:rsid w:val="00ED060D"/>
    <w:rsid w:val="00ED06CA"/>
    <w:rsid w:val="00ED0B45"/>
    <w:rsid w:val="00ED10C7"/>
    <w:rsid w:val="00ED10FD"/>
    <w:rsid w:val="00ED1129"/>
    <w:rsid w:val="00ED12DE"/>
    <w:rsid w:val="00ED14C8"/>
    <w:rsid w:val="00ED1568"/>
    <w:rsid w:val="00ED1659"/>
    <w:rsid w:val="00ED16D0"/>
    <w:rsid w:val="00ED1717"/>
    <w:rsid w:val="00ED18D9"/>
    <w:rsid w:val="00ED1A2E"/>
    <w:rsid w:val="00ED1ACD"/>
    <w:rsid w:val="00ED1C7B"/>
    <w:rsid w:val="00ED1F7C"/>
    <w:rsid w:val="00ED1FBA"/>
    <w:rsid w:val="00ED21AE"/>
    <w:rsid w:val="00ED21D6"/>
    <w:rsid w:val="00ED235E"/>
    <w:rsid w:val="00ED27AE"/>
    <w:rsid w:val="00ED2806"/>
    <w:rsid w:val="00ED2A3B"/>
    <w:rsid w:val="00ED2A5D"/>
    <w:rsid w:val="00ED2AD6"/>
    <w:rsid w:val="00ED2BC5"/>
    <w:rsid w:val="00ED2EF9"/>
    <w:rsid w:val="00ED2FE3"/>
    <w:rsid w:val="00ED3004"/>
    <w:rsid w:val="00ED301B"/>
    <w:rsid w:val="00ED31C2"/>
    <w:rsid w:val="00ED31C9"/>
    <w:rsid w:val="00ED3310"/>
    <w:rsid w:val="00ED35EF"/>
    <w:rsid w:val="00ED393F"/>
    <w:rsid w:val="00ED39E0"/>
    <w:rsid w:val="00ED3A42"/>
    <w:rsid w:val="00ED3A84"/>
    <w:rsid w:val="00ED3B19"/>
    <w:rsid w:val="00ED3BF9"/>
    <w:rsid w:val="00ED3D4D"/>
    <w:rsid w:val="00ED3D9E"/>
    <w:rsid w:val="00ED4024"/>
    <w:rsid w:val="00ED40EF"/>
    <w:rsid w:val="00ED416C"/>
    <w:rsid w:val="00ED44D6"/>
    <w:rsid w:val="00ED48BA"/>
    <w:rsid w:val="00ED4D2D"/>
    <w:rsid w:val="00ED4DDA"/>
    <w:rsid w:val="00ED4E41"/>
    <w:rsid w:val="00ED5164"/>
    <w:rsid w:val="00ED5417"/>
    <w:rsid w:val="00ED57A8"/>
    <w:rsid w:val="00ED5860"/>
    <w:rsid w:val="00ED5932"/>
    <w:rsid w:val="00ED5A77"/>
    <w:rsid w:val="00ED5D8F"/>
    <w:rsid w:val="00ED5E6C"/>
    <w:rsid w:val="00ED5FA5"/>
    <w:rsid w:val="00ED60A6"/>
    <w:rsid w:val="00ED6197"/>
    <w:rsid w:val="00ED6393"/>
    <w:rsid w:val="00ED642E"/>
    <w:rsid w:val="00ED65A2"/>
    <w:rsid w:val="00ED680E"/>
    <w:rsid w:val="00ED6869"/>
    <w:rsid w:val="00ED6CD8"/>
    <w:rsid w:val="00ED6D4C"/>
    <w:rsid w:val="00ED6E8A"/>
    <w:rsid w:val="00ED6E8F"/>
    <w:rsid w:val="00ED728C"/>
    <w:rsid w:val="00ED73FE"/>
    <w:rsid w:val="00ED74D0"/>
    <w:rsid w:val="00ED74D5"/>
    <w:rsid w:val="00ED74EE"/>
    <w:rsid w:val="00ED750E"/>
    <w:rsid w:val="00ED7622"/>
    <w:rsid w:val="00ED766E"/>
    <w:rsid w:val="00ED7730"/>
    <w:rsid w:val="00ED7A90"/>
    <w:rsid w:val="00ED7C42"/>
    <w:rsid w:val="00ED7E3E"/>
    <w:rsid w:val="00EE0183"/>
    <w:rsid w:val="00EE022B"/>
    <w:rsid w:val="00EE039E"/>
    <w:rsid w:val="00EE0408"/>
    <w:rsid w:val="00EE0560"/>
    <w:rsid w:val="00EE074D"/>
    <w:rsid w:val="00EE0868"/>
    <w:rsid w:val="00EE08DB"/>
    <w:rsid w:val="00EE0A62"/>
    <w:rsid w:val="00EE0B38"/>
    <w:rsid w:val="00EE0CEE"/>
    <w:rsid w:val="00EE127D"/>
    <w:rsid w:val="00EE15BF"/>
    <w:rsid w:val="00EE16A3"/>
    <w:rsid w:val="00EE173E"/>
    <w:rsid w:val="00EE2559"/>
    <w:rsid w:val="00EE261C"/>
    <w:rsid w:val="00EE26BD"/>
    <w:rsid w:val="00EE2B39"/>
    <w:rsid w:val="00EE2B7A"/>
    <w:rsid w:val="00EE2B99"/>
    <w:rsid w:val="00EE2F7F"/>
    <w:rsid w:val="00EE3130"/>
    <w:rsid w:val="00EE3298"/>
    <w:rsid w:val="00EE34F0"/>
    <w:rsid w:val="00EE38CB"/>
    <w:rsid w:val="00EE3954"/>
    <w:rsid w:val="00EE3A24"/>
    <w:rsid w:val="00EE3AC3"/>
    <w:rsid w:val="00EE3DD7"/>
    <w:rsid w:val="00EE40D9"/>
    <w:rsid w:val="00EE457B"/>
    <w:rsid w:val="00EE46F1"/>
    <w:rsid w:val="00EE4BA3"/>
    <w:rsid w:val="00EE50A1"/>
    <w:rsid w:val="00EE54DD"/>
    <w:rsid w:val="00EE56C4"/>
    <w:rsid w:val="00EE5799"/>
    <w:rsid w:val="00EE5848"/>
    <w:rsid w:val="00EE5970"/>
    <w:rsid w:val="00EE5BB3"/>
    <w:rsid w:val="00EE5CB5"/>
    <w:rsid w:val="00EE5D81"/>
    <w:rsid w:val="00EE5E1E"/>
    <w:rsid w:val="00EE5E9E"/>
    <w:rsid w:val="00EE5F7B"/>
    <w:rsid w:val="00EE6048"/>
    <w:rsid w:val="00EE611F"/>
    <w:rsid w:val="00EE6248"/>
    <w:rsid w:val="00EE646E"/>
    <w:rsid w:val="00EE650D"/>
    <w:rsid w:val="00EE67B8"/>
    <w:rsid w:val="00EE6977"/>
    <w:rsid w:val="00EE69F9"/>
    <w:rsid w:val="00EE6C91"/>
    <w:rsid w:val="00EE6DFC"/>
    <w:rsid w:val="00EE6E2C"/>
    <w:rsid w:val="00EE71DA"/>
    <w:rsid w:val="00EE71E8"/>
    <w:rsid w:val="00EE721B"/>
    <w:rsid w:val="00EE7834"/>
    <w:rsid w:val="00EE79A8"/>
    <w:rsid w:val="00EE7D13"/>
    <w:rsid w:val="00EE7E52"/>
    <w:rsid w:val="00EE7F81"/>
    <w:rsid w:val="00EF0157"/>
    <w:rsid w:val="00EF01CC"/>
    <w:rsid w:val="00EF0239"/>
    <w:rsid w:val="00EF02B4"/>
    <w:rsid w:val="00EF02E0"/>
    <w:rsid w:val="00EF0505"/>
    <w:rsid w:val="00EF0524"/>
    <w:rsid w:val="00EF054B"/>
    <w:rsid w:val="00EF06A2"/>
    <w:rsid w:val="00EF073C"/>
    <w:rsid w:val="00EF0968"/>
    <w:rsid w:val="00EF0C8E"/>
    <w:rsid w:val="00EF0CA7"/>
    <w:rsid w:val="00EF0E70"/>
    <w:rsid w:val="00EF0EE6"/>
    <w:rsid w:val="00EF0F5B"/>
    <w:rsid w:val="00EF11CA"/>
    <w:rsid w:val="00EF126C"/>
    <w:rsid w:val="00EF13E0"/>
    <w:rsid w:val="00EF155C"/>
    <w:rsid w:val="00EF15D4"/>
    <w:rsid w:val="00EF171B"/>
    <w:rsid w:val="00EF179C"/>
    <w:rsid w:val="00EF17E3"/>
    <w:rsid w:val="00EF1A65"/>
    <w:rsid w:val="00EF1A66"/>
    <w:rsid w:val="00EF1AFF"/>
    <w:rsid w:val="00EF1C68"/>
    <w:rsid w:val="00EF1D96"/>
    <w:rsid w:val="00EF1FA5"/>
    <w:rsid w:val="00EF20B0"/>
    <w:rsid w:val="00EF21AC"/>
    <w:rsid w:val="00EF2638"/>
    <w:rsid w:val="00EF2BB9"/>
    <w:rsid w:val="00EF30DB"/>
    <w:rsid w:val="00EF3278"/>
    <w:rsid w:val="00EF33F1"/>
    <w:rsid w:val="00EF349A"/>
    <w:rsid w:val="00EF36B2"/>
    <w:rsid w:val="00EF38D2"/>
    <w:rsid w:val="00EF398B"/>
    <w:rsid w:val="00EF3AD8"/>
    <w:rsid w:val="00EF3B10"/>
    <w:rsid w:val="00EF3EA6"/>
    <w:rsid w:val="00EF3FE5"/>
    <w:rsid w:val="00EF400C"/>
    <w:rsid w:val="00EF407F"/>
    <w:rsid w:val="00EF4181"/>
    <w:rsid w:val="00EF4420"/>
    <w:rsid w:val="00EF44A9"/>
    <w:rsid w:val="00EF48E8"/>
    <w:rsid w:val="00EF4A78"/>
    <w:rsid w:val="00EF4C4D"/>
    <w:rsid w:val="00EF4D5B"/>
    <w:rsid w:val="00EF4E29"/>
    <w:rsid w:val="00EF5290"/>
    <w:rsid w:val="00EF55BB"/>
    <w:rsid w:val="00EF56ED"/>
    <w:rsid w:val="00EF58B3"/>
    <w:rsid w:val="00EF5901"/>
    <w:rsid w:val="00EF5AF8"/>
    <w:rsid w:val="00EF5B3C"/>
    <w:rsid w:val="00EF5C61"/>
    <w:rsid w:val="00EF5E04"/>
    <w:rsid w:val="00EF5EBA"/>
    <w:rsid w:val="00EF60ED"/>
    <w:rsid w:val="00EF6112"/>
    <w:rsid w:val="00EF6425"/>
    <w:rsid w:val="00EF685D"/>
    <w:rsid w:val="00EF68F9"/>
    <w:rsid w:val="00EF6904"/>
    <w:rsid w:val="00EF692B"/>
    <w:rsid w:val="00EF692D"/>
    <w:rsid w:val="00EF692E"/>
    <w:rsid w:val="00EF6C93"/>
    <w:rsid w:val="00EF6CE3"/>
    <w:rsid w:val="00EF6E76"/>
    <w:rsid w:val="00EF7019"/>
    <w:rsid w:val="00EF70E1"/>
    <w:rsid w:val="00EF7332"/>
    <w:rsid w:val="00EF75E0"/>
    <w:rsid w:val="00EF76C2"/>
    <w:rsid w:val="00EF7805"/>
    <w:rsid w:val="00EF7A29"/>
    <w:rsid w:val="00EF7AE7"/>
    <w:rsid w:val="00EF7B23"/>
    <w:rsid w:val="00EF7C25"/>
    <w:rsid w:val="00F00169"/>
    <w:rsid w:val="00F001AA"/>
    <w:rsid w:val="00F00328"/>
    <w:rsid w:val="00F00368"/>
    <w:rsid w:val="00F0087E"/>
    <w:rsid w:val="00F008BF"/>
    <w:rsid w:val="00F009E4"/>
    <w:rsid w:val="00F00ADC"/>
    <w:rsid w:val="00F00D91"/>
    <w:rsid w:val="00F01145"/>
    <w:rsid w:val="00F014DF"/>
    <w:rsid w:val="00F016CF"/>
    <w:rsid w:val="00F01704"/>
    <w:rsid w:val="00F01745"/>
    <w:rsid w:val="00F0178A"/>
    <w:rsid w:val="00F0179C"/>
    <w:rsid w:val="00F017D5"/>
    <w:rsid w:val="00F01952"/>
    <w:rsid w:val="00F01A07"/>
    <w:rsid w:val="00F0214C"/>
    <w:rsid w:val="00F023F7"/>
    <w:rsid w:val="00F025C2"/>
    <w:rsid w:val="00F027B7"/>
    <w:rsid w:val="00F027EE"/>
    <w:rsid w:val="00F02911"/>
    <w:rsid w:val="00F0294D"/>
    <w:rsid w:val="00F02982"/>
    <w:rsid w:val="00F029EC"/>
    <w:rsid w:val="00F02A9C"/>
    <w:rsid w:val="00F02B09"/>
    <w:rsid w:val="00F03198"/>
    <w:rsid w:val="00F036D3"/>
    <w:rsid w:val="00F037F1"/>
    <w:rsid w:val="00F03D63"/>
    <w:rsid w:val="00F03EDB"/>
    <w:rsid w:val="00F03F3E"/>
    <w:rsid w:val="00F03F83"/>
    <w:rsid w:val="00F0419B"/>
    <w:rsid w:val="00F04759"/>
    <w:rsid w:val="00F04771"/>
    <w:rsid w:val="00F04823"/>
    <w:rsid w:val="00F048FB"/>
    <w:rsid w:val="00F04B0D"/>
    <w:rsid w:val="00F04C2D"/>
    <w:rsid w:val="00F04CD6"/>
    <w:rsid w:val="00F04D39"/>
    <w:rsid w:val="00F0560B"/>
    <w:rsid w:val="00F0590F"/>
    <w:rsid w:val="00F063B3"/>
    <w:rsid w:val="00F063D1"/>
    <w:rsid w:val="00F0644E"/>
    <w:rsid w:val="00F0656A"/>
    <w:rsid w:val="00F0688D"/>
    <w:rsid w:val="00F068C4"/>
    <w:rsid w:val="00F06AD9"/>
    <w:rsid w:val="00F06C0F"/>
    <w:rsid w:val="00F06D4D"/>
    <w:rsid w:val="00F06E1C"/>
    <w:rsid w:val="00F06F22"/>
    <w:rsid w:val="00F06FE2"/>
    <w:rsid w:val="00F07415"/>
    <w:rsid w:val="00F074C0"/>
    <w:rsid w:val="00F07522"/>
    <w:rsid w:val="00F077DC"/>
    <w:rsid w:val="00F07CBA"/>
    <w:rsid w:val="00F07E4C"/>
    <w:rsid w:val="00F07E59"/>
    <w:rsid w:val="00F07F4D"/>
    <w:rsid w:val="00F100FD"/>
    <w:rsid w:val="00F103B2"/>
    <w:rsid w:val="00F10469"/>
    <w:rsid w:val="00F1059D"/>
    <w:rsid w:val="00F106DC"/>
    <w:rsid w:val="00F1078A"/>
    <w:rsid w:val="00F107C6"/>
    <w:rsid w:val="00F10A33"/>
    <w:rsid w:val="00F10A7E"/>
    <w:rsid w:val="00F10F11"/>
    <w:rsid w:val="00F11607"/>
    <w:rsid w:val="00F11655"/>
    <w:rsid w:val="00F11785"/>
    <w:rsid w:val="00F11800"/>
    <w:rsid w:val="00F1184A"/>
    <w:rsid w:val="00F11957"/>
    <w:rsid w:val="00F11C48"/>
    <w:rsid w:val="00F122E4"/>
    <w:rsid w:val="00F12421"/>
    <w:rsid w:val="00F1256C"/>
    <w:rsid w:val="00F125A4"/>
    <w:rsid w:val="00F12945"/>
    <w:rsid w:val="00F12A0F"/>
    <w:rsid w:val="00F12AB6"/>
    <w:rsid w:val="00F12AEB"/>
    <w:rsid w:val="00F12CCA"/>
    <w:rsid w:val="00F12E0F"/>
    <w:rsid w:val="00F1302B"/>
    <w:rsid w:val="00F13146"/>
    <w:rsid w:val="00F133A8"/>
    <w:rsid w:val="00F134D9"/>
    <w:rsid w:val="00F136C4"/>
    <w:rsid w:val="00F13754"/>
    <w:rsid w:val="00F13764"/>
    <w:rsid w:val="00F139FA"/>
    <w:rsid w:val="00F13AC0"/>
    <w:rsid w:val="00F13CC0"/>
    <w:rsid w:val="00F13D00"/>
    <w:rsid w:val="00F13D17"/>
    <w:rsid w:val="00F13D5D"/>
    <w:rsid w:val="00F13D6D"/>
    <w:rsid w:val="00F13D8A"/>
    <w:rsid w:val="00F13FDD"/>
    <w:rsid w:val="00F14009"/>
    <w:rsid w:val="00F14062"/>
    <w:rsid w:val="00F14459"/>
    <w:rsid w:val="00F144F6"/>
    <w:rsid w:val="00F145AF"/>
    <w:rsid w:val="00F14847"/>
    <w:rsid w:val="00F14DAE"/>
    <w:rsid w:val="00F14E13"/>
    <w:rsid w:val="00F14E85"/>
    <w:rsid w:val="00F14EA2"/>
    <w:rsid w:val="00F150E9"/>
    <w:rsid w:val="00F1530F"/>
    <w:rsid w:val="00F154D6"/>
    <w:rsid w:val="00F15599"/>
    <w:rsid w:val="00F159A2"/>
    <w:rsid w:val="00F15BAD"/>
    <w:rsid w:val="00F15C15"/>
    <w:rsid w:val="00F15EE8"/>
    <w:rsid w:val="00F15F41"/>
    <w:rsid w:val="00F1612F"/>
    <w:rsid w:val="00F162EC"/>
    <w:rsid w:val="00F162FB"/>
    <w:rsid w:val="00F1631C"/>
    <w:rsid w:val="00F16739"/>
    <w:rsid w:val="00F169B6"/>
    <w:rsid w:val="00F16B2B"/>
    <w:rsid w:val="00F16C50"/>
    <w:rsid w:val="00F16CE2"/>
    <w:rsid w:val="00F16D97"/>
    <w:rsid w:val="00F16DEF"/>
    <w:rsid w:val="00F16E3E"/>
    <w:rsid w:val="00F16EE2"/>
    <w:rsid w:val="00F16F08"/>
    <w:rsid w:val="00F16FE8"/>
    <w:rsid w:val="00F1701E"/>
    <w:rsid w:val="00F1713A"/>
    <w:rsid w:val="00F1717C"/>
    <w:rsid w:val="00F17295"/>
    <w:rsid w:val="00F1733D"/>
    <w:rsid w:val="00F17476"/>
    <w:rsid w:val="00F17653"/>
    <w:rsid w:val="00F17729"/>
    <w:rsid w:val="00F1791B"/>
    <w:rsid w:val="00F17AD8"/>
    <w:rsid w:val="00F17B33"/>
    <w:rsid w:val="00F17EF9"/>
    <w:rsid w:val="00F17FB0"/>
    <w:rsid w:val="00F2061C"/>
    <w:rsid w:val="00F206FB"/>
    <w:rsid w:val="00F20AB7"/>
    <w:rsid w:val="00F20AD2"/>
    <w:rsid w:val="00F20B69"/>
    <w:rsid w:val="00F20B80"/>
    <w:rsid w:val="00F20E81"/>
    <w:rsid w:val="00F2100D"/>
    <w:rsid w:val="00F21155"/>
    <w:rsid w:val="00F211E1"/>
    <w:rsid w:val="00F211F4"/>
    <w:rsid w:val="00F21340"/>
    <w:rsid w:val="00F21977"/>
    <w:rsid w:val="00F21A4E"/>
    <w:rsid w:val="00F21C9F"/>
    <w:rsid w:val="00F22104"/>
    <w:rsid w:val="00F221AF"/>
    <w:rsid w:val="00F2252B"/>
    <w:rsid w:val="00F2277D"/>
    <w:rsid w:val="00F2279B"/>
    <w:rsid w:val="00F227A2"/>
    <w:rsid w:val="00F2281C"/>
    <w:rsid w:val="00F228D0"/>
    <w:rsid w:val="00F22B02"/>
    <w:rsid w:val="00F22C02"/>
    <w:rsid w:val="00F22C41"/>
    <w:rsid w:val="00F22F69"/>
    <w:rsid w:val="00F2302A"/>
    <w:rsid w:val="00F23195"/>
    <w:rsid w:val="00F2325A"/>
    <w:rsid w:val="00F2342F"/>
    <w:rsid w:val="00F234FA"/>
    <w:rsid w:val="00F2358E"/>
    <w:rsid w:val="00F23910"/>
    <w:rsid w:val="00F23A76"/>
    <w:rsid w:val="00F23B5F"/>
    <w:rsid w:val="00F23D05"/>
    <w:rsid w:val="00F23E8B"/>
    <w:rsid w:val="00F240BE"/>
    <w:rsid w:val="00F2432E"/>
    <w:rsid w:val="00F245BA"/>
    <w:rsid w:val="00F245C7"/>
    <w:rsid w:val="00F24620"/>
    <w:rsid w:val="00F24645"/>
    <w:rsid w:val="00F246BD"/>
    <w:rsid w:val="00F24BD3"/>
    <w:rsid w:val="00F24D06"/>
    <w:rsid w:val="00F24EAD"/>
    <w:rsid w:val="00F24EDF"/>
    <w:rsid w:val="00F25025"/>
    <w:rsid w:val="00F250E4"/>
    <w:rsid w:val="00F2520B"/>
    <w:rsid w:val="00F2541D"/>
    <w:rsid w:val="00F254E1"/>
    <w:rsid w:val="00F25576"/>
    <w:rsid w:val="00F25812"/>
    <w:rsid w:val="00F25AAC"/>
    <w:rsid w:val="00F25B04"/>
    <w:rsid w:val="00F2601D"/>
    <w:rsid w:val="00F260E3"/>
    <w:rsid w:val="00F261ED"/>
    <w:rsid w:val="00F2631B"/>
    <w:rsid w:val="00F26357"/>
    <w:rsid w:val="00F264F6"/>
    <w:rsid w:val="00F26570"/>
    <w:rsid w:val="00F26632"/>
    <w:rsid w:val="00F26850"/>
    <w:rsid w:val="00F268D1"/>
    <w:rsid w:val="00F26D1B"/>
    <w:rsid w:val="00F270C7"/>
    <w:rsid w:val="00F27133"/>
    <w:rsid w:val="00F27311"/>
    <w:rsid w:val="00F273E6"/>
    <w:rsid w:val="00F27661"/>
    <w:rsid w:val="00F27A7E"/>
    <w:rsid w:val="00F27C41"/>
    <w:rsid w:val="00F27FAC"/>
    <w:rsid w:val="00F27FC4"/>
    <w:rsid w:val="00F3073E"/>
    <w:rsid w:val="00F30A81"/>
    <w:rsid w:val="00F30AB0"/>
    <w:rsid w:val="00F30BDA"/>
    <w:rsid w:val="00F30DEB"/>
    <w:rsid w:val="00F30EA8"/>
    <w:rsid w:val="00F30EE9"/>
    <w:rsid w:val="00F31159"/>
    <w:rsid w:val="00F313ED"/>
    <w:rsid w:val="00F31476"/>
    <w:rsid w:val="00F31A07"/>
    <w:rsid w:val="00F31B70"/>
    <w:rsid w:val="00F31CFD"/>
    <w:rsid w:val="00F31D2D"/>
    <w:rsid w:val="00F31D72"/>
    <w:rsid w:val="00F31EBC"/>
    <w:rsid w:val="00F320D8"/>
    <w:rsid w:val="00F32579"/>
    <w:rsid w:val="00F3273B"/>
    <w:rsid w:val="00F32749"/>
    <w:rsid w:val="00F32AE7"/>
    <w:rsid w:val="00F330E8"/>
    <w:rsid w:val="00F332F0"/>
    <w:rsid w:val="00F3335A"/>
    <w:rsid w:val="00F33384"/>
    <w:rsid w:val="00F335B1"/>
    <w:rsid w:val="00F33668"/>
    <w:rsid w:val="00F33676"/>
    <w:rsid w:val="00F3378B"/>
    <w:rsid w:val="00F3385A"/>
    <w:rsid w:val="00F33922"/>
    <w:rsid w:val="00F33AB5"/>
    <w:rsid w:val="00F33D71"/>
    <w:rsid w:val="00F33ECC"/>
    <w:rsid w:val="00F33FEA"/>
    <w:rsid w:val="00F341F2"/>
    <w:rsid w:val="00F34320"/>
    <w:rsid w:val="00F34451"/>
    <w:rsid w:val="00F3449B"/>
    <w:rsid w:val="00F3467A"/>
    <w:rsid w:val="00F3497F"/>
    <w:rsid w:val="00F34B32"/>
    <w:rsid w:val="00F34BDD"/>
    <w:rsid w:val="00F34C7C"/>
    <w:rsid w:val="00F34E21"/>
    <w:rsid w:val="00F34F26"/>
    <w:rsid w:val="00F34F92"/>
    <w:rsid w:val="00F34FEA"/>
    <w:rsid w:val="00F3512F"/>
    <w:rsid w:val="00F35769"/>
    <w:rsid w:val="00F358A6"/>
    <w:rsid w:val="00F35973"/>
    <w:rsid w:val="00F35DA8"/>
    <w:rsid w:val="00F35E3D"/>
    <w:rsid w:val="00F35F8F"/>
    <w:rsid w:val="00F35FED"/>
    <w:rsid w:val="00F3614B"/>
    <w:rsid w:val="00F36314"/>
    <w:rsid w:val="00F363B9"/>
    <w:rsid w:val="00F36536"/>
    <w:rsid w:val="00F366EC"/>
    <w:rsid w:val="00F3677D"/>
    <w:rsid w:val="00F36AF8"/>
    <w:rsid w:val="00F36D33"/>
    <w:rsid w:val="00F36D53"/>
    <w:rsid w:val="00F37586"/>
    <w:rsid w:val="00F37605"/>
    <w:rsid w:val="00F377DC"/>
    <w:rsid w:val="00F379ED"/>
    <w:rsid w:val="00F37A72"/>
    <w:rsid w:val="00F37B4A"/>
    <w:rsid w:val="00F37D3B"/>
    <w:rsid w:val="00F37E9A"/>
    <w:rsid w:val="00F4021F"/>
    <w:rsid w:val="00F4028F"/>
    <w:rsid w:val="00F40311"/>
    <w:rsid w:val="00F40319"/>
    <w:rsid w:val="00F40340"/>
    <w:rsid w:val="00F40895"/>
    <w:rsid w:val="00F40A21"/>
    <w:rsid w:val="00F40A24"/>
    <w:rsid w:val="00F40BF7"/>
    <w:rsid w:val="00F40C2E"/>
    <w:rsid w:val="00F40C3C"/>
    <w:rsid w:val="00F40CAE"/>
    <w:rsid w:val="00F40D02"/>
    <w:rsid w:val="00F40E0F"/>
    <w:rsid w:val="00F40F54"/>
    <w:rsid w:val="00F40FF9"/>
    <w:rsid w:val="00F4118B"/>
    <w:rsid w:val="00F41238"/>
    <w:rsid w:val="00F41552"/>
    <w:rsid w:val="00F4194D"/>
    <w:rsid w:val="00F41989"/>
    <w:rsid w:val="00F41998"/>
    <w:rsid w:val="00F41A5F"/>
    <w:rsid w:val="00F41B55"/>
    <w:rsid w:val="00F41B83"/>
    <w:rsid w:val="00F41D42"/>
    <w:rsid w:val="00F41D47"/>
    <w:rsid w:val="00F42107"/>
    <w:rsid w:val="00F42154"/>
    <w:rsid w:val="00F422B3"/>
    <w:rsid w:val="00F42958"/>
    <w:rsid w:val="00F42C30"/>
    <w:rsid w:val="00F42FE9"/>
    <w:rsid w:val="00F42FF2"/>
    <w:rsid w:val="00F430B4"/>
    <w:rsid w:val="00F433E6"/>
    <w:rsid w:val="00F436BC"/>
    <w:rsid w:val="00F43868"/>
    <w:rsid w:val="00F438A2"/>
    <w:rsid w:val="00F438DD"/>
    <w:rsid w:val="00F43AA8"/>
    <w:rsid w:val="00F43C74"/>
    <w:rsid w:val="00F43DB2"/>
    <w:rsid w:val="00F43DC8"/>
    <w:rsid w:val="00F43F52"/>
    <w:rsid w:val="00F4402E"/>
    <w:rsid w:val="00F44302"/>
    <w:rsid w:val="00F443D5"/>
    <w:rsid w:val="00F44501"/>
    <w:rsid w:val="00F445D5"/>
    <w:rsid w:val="00F4466F"/>
    <w:rsid w:val="00F447BA"/>
    <w:rsid w:val="00F447FE"/>
    <w:rsid w:val="00F4480B"/>
    <w:rsid w:val="00F448D4"/>
    <w:rsid w:val="00F44B73"/>
    <w:rsid w:val="00F44C02"/>
    <w:rsid w:val="00F44CC1"/>
    <w:rsid w:val="00F44DB1"/>
    <w:rsid w:val="00F44E2D"/>
    <w:rsid w:val="00F45030"/>
    <w:rsid w:val="00F45112"/>
    <w:rsid w:val="00F4544E"/>
    <w:rsid w:val="00F4553A"/>
    <w:rsid w:val="00F45555"/>
    <w:rsid w:val="00F455A1"/>
    <w:rsid w:val="00F456D5"/>
    <w:rsid w:val="00F4597B"/>
    <w:rsid w:val="00F45A08"/>
    <w:rsid w:val="00F45C67"/>
    <w:rsid w:val="00F45E89"/>
    <w:rsid w:val="00F45F23"/>
    <w:rsid w:val="00F460EA"/>
    <w:rsid w:val="00F461CD"/>
    <w:rsid w:val="00F464EA"/>
    <w:rsid w:val="00F46677"/>
    <w:rsid w:val="00F46753"/>
    <w:rsid w:val="00F46998"/>
    <w:rsid w:val="00F469AB"/>
    <w:rsid w:val="00F46A5B"/>
    <w:rsid w:val="00F46CFA"/>
    <w:rsid w:val="00F46D0D"/>
    <w:rsid w:val="00F46DA1"/>
    <w:rsid w:val="00F46DDA"/>
    <w:rsid w:val="00F470BA"/>
    <w:rsid w:val="00F47519"/>
    <w:rsid w:val="00F47569"/>
    <w:rsid w:val="00F47BB2"/>
    <w:rsid w:val="00F47C77"/>
    <w:rsid w:val="00F47E66"/>
    <w:rsid w:val="00F47ED5"/>
    <w:rsid w:val="00F47F63"/>
    <w:rsid w:val="00F50019"/>
    <w:rsid w:val="00F501E6"/>
    <w:rsid w:val="00F5034D"/>
    <w:rsid w:val="00F5037C"/>
    <w:rsid w:val="00F503FF"/>
    <w:rsid w:val="00F50456"/>
    <w:rsid w:val="00F5069C"/>
    <w:rsid w:val="00F507D7"/>
    <w:rsid w:val="00F50935"/>
    <w:rsid w:val="00F5099B"/>
    <w:rsid w:val="00F50EAB"/>
    <w:rsid w:val="00F50F22"/>
    <w:rsid w:val="00F512E8"/>
    <w:rsid w:val="00F5134F"/>
    <w:rsid w:val="00F51385"/>
    <w:rsid w:val="00F516AA"/>
    <w:rsid w:val="00F517EA"/>
    <w:rsid w:val="00F518E7"/>
    <w:rsid w:val="00F519F9"/>
    <w:rsid w:val="00F51AAF"/>
    <w:rsid w:val="00F51D9E"/>
    <w:rsid w:val="00F51E20"/>
    <w:rsid w:val="00F521CB"/>
    <w:rsid w:val="00F5221F"/>
    <w:rsid w:val="00F522EF"/>
    <w:rsid w:val="00F5246F"/>
    <w:rsid w:val="00F525DF"/>
    <w:rsid w:val="00F5270E"/>
    <w:rsid w:val="00F52992"/>
    <w:rsid w:val="00F529F4"/>
    <w:rsid w:val="00F52A39"/>
    <w:rsid w:val="00F52B0A"/>
    <w:rsid w:val="00F52B3D"/>
    <w:rsid w:val="00F52CFA"/>
    <w:rsid w:val="00F52EE5"/>
    <w:rsid w:val="00F52EF1"/>
    <w:rsid w:val="00F52F96"/>
    <w:rsid w:val="00F5327A"/>
    <w:rsid w:val="00F5355F"/>
    <w:rsid w:val="00F5357D"/>
    <w:rsid w:val="00F53763"/>
    <w:rsid w:val="00F53CD5"/>
    <w:rsid w:val="00F53FA2"/>
    <w:rsid w:val="00F5427A"/>
    <w:rsid w:val="00F54354"/>
    <w:rsid w:val="00F5438F"/>
    <w:rsid w:val="00F54424"/>
    <w:rsid w:val="00F54620"/>
    <w:rsid w:val="00F54807"/>
    <w:rsid w:val="00F548EA"/>
    <w:rsid w:val="00F548F2"/>
    <w:rsid w:val="00F54935"/>
    <w:rsid w:val="00F54ABE"/>
    <w:rsid w:val="00F54ACE"/>
    <w:rsid w:val="00F553E8"/>
    <w:rsid w:val="00F554D4"/>
    <w:rsid w:val="00F558C6"/>
    <w:rsid w:val="00F55E13"/>
    <w:rsid w:val="00F55F4B"/>
    <w:rsid w:val="00F560C5"/>
    <w:rsid w:val="00F56493"/>
    <w:rsid w:val="00F564D1"/>
    <w:rsid w:val="00F564E9"/>
    <w:rsid w:val="00F565BE"/>
    <w:rsid w:val="00F565C0"/>
    <w:rsid w:val="00F5665B"/>
    <w:rsid w:val="00F566E5"/>
    <w:rsid w:val="00F56810"/>
    <w:rsid w:val="00F56A60"/>
    <w:rsid w:val="00F56AE9"/>
    <w:rsid w:val="00F56B5E"/>
    <w:rsid w:val="00F571B3"/>
    <w:rsid w:val="00F5769E"/>
    <w:rsid w:val="00F576F8"/>
    <w:rsid w:val="00F5772C"/>
    <w:rsid w:val="00F577CF"/>
    <w:rsid w:val="00F57EBA"/>
    <w:rsid w:val="00F57ED9"/>
    <w:rsid w:val="00F57F2A"/>
    <w:rsid w:val="00F57F7C"/>
    <w:rsid w:val="00F605D9"/>
    <w:rsid w:val="00F605DB"/>
    <w:rsid w:val="00F60951"/>
    <w:rsid w:val="00F60984"/>
    <w:rsid w:val="00F60C49"/>
    <w:rsid w:val="00F60D27"/>
    <w:rsid w:val="00F60D74"/>
    <w:rsid w:val="00F611AA"/>
    <w:rsid w:val="00F613DB"/>
    <w:rsid w:val="00F6143D"/>
    <w:rsid w:val="00F6156D"/>
    <w:rsid w:val="00F618C3"/>
    <w:rsid w:val="00F61AC0"/>
    <w:rsid w:val="00F61B40"/>
    <w:rsid w:val="00F61C7F"/>
    <w:rsid w:val="00F61CDE"/>
    <w:rsid w:val="00F61F9D"/>
    <w:rsid w:val="00F62331"/>
    <w:rsid w:val="00F626AE"/>
    <w:rsid w:val="00F626F4"/>
    <w:rsid w:val="00F627A7"/>
    <w:rsid w:val="00F62B32"/>
    <w:rsid w:val="00F62DD8"/>
    <w:rsid w:val="00F62F40"/>
    <w:rsid w:val="00F63045"/>
    <w:rsid w:val="00F63180"/>
    <w:rsid w:val="00F632C4"/>
    <w:rsid w:val="00F63467"/>
    <w:rsid w:val="00F636F4"/>
    <w:rsid w:val="00F63909"/>
    <w:rsid w:val="00F63A44"/>
    <w:rsid w:val="00F63B76"/>
    <w:rsid w:val="00F63C79"/>
    <w:rsid w:val="00F63E24"/>
    <w:rsid w:val="00F64015"/>
    <w:rsid w:val="00F6434A"/>
    <w:rsid w:val="00F64480"/>
    <w:rsid w:val="00F644F6"/>
    <w:rsid w:val="00F64AA7"/>
    <w:rsid w:val="00F64C57"/>
    <w:rsid w:val="00F6517D"/>
    <w:rsid w:val="00F658FA"/>
    <w:rsid w:val="00F65916"/>
    <w:rsid w:val="00F65951"/>
    <w:rsid w:val="00F65D4A"/>
    <w:rsid w:val="00F65DFC"/>
    <w:rsid w:val="00F65FD1"/>
    <w:rsid w:val="00F66120"/>
    <w:rsid w:val="00F662CB"/>
    <w:rsid w:val="00F66BA2"/>
    <w:rsid w:val="00F66D83"/>
    <w:rsid w:val="00F66E48"/>
    <w:rsid w:val="00F6701D"/>
    <w:rsid w:val="00F6719F"/>
    <w:rsid w:val="00F67208"/>
    <w:rsid w:val="00F67239"/>
    <w:rsid w:val="00F67559"/>
    <w:rsid w:val="00F675CF"/>
    <w:rsid w:val="00F677C3"/>
    <w:rsid w:val="00F67B4B"/>
    <w:rsid w:val="00F67C13"/>
    <w:rsid w:val="00F67FDB"/>
    <w:rsid w:val="00F703E5"/>
    <w:rsid w:val="00F708EB"/>
    <w:rsid w:val="00F70A61"/>
    <w:rsid w:val="00F70A70"/>
    <w:rsid w:val="00F70FDB"/>
    <w:rsid w:val="00F7135A"/>
    <w:rsid w:val="00F713E3"/>
    <w:rsid w:val="00F714C9"/>
    <w:rsid w:val="00F714D1"/>
    <w:rsid w:val="00F71717"/>
    <w:rsid w:val="00F7176F"/>
    <w:rsid w:val="00F71873"/>
    <w:rsid w:val="00F718A8"/>
    <w:rsid w:val="00F71CA4"/>
    <w:rsid w:val="00F71E6C"/>
    <w:rsid w:val="00F7267F"/>
    <w:rsid w:val="00F72894"/>
    <w:rsid w:val="00F72BB2"/>
    <w:rsid w:val="00F72D12"/>
    <w:rsid w:val="00F72F0D"/>
    <w:rsid w:val="00F72F5A"/>
    <w:rsid w:val="00F72FE6"/>
    <w:rsid w:val="00F734D3"/>
    <w:rsid w:val="00F73542"/>
    <w:rsid w:val="00F736D7"/>
    <w:rsid w:val="00F73703"/>
    <w:rsid w:val="00F73AFC"/>
    <w:rsid w:val="00F73B65"/>
    <w:rsid w:val="00F741D6"/>
    <w:rsid w:val="00F742C1"/>
    <w:rsid w:val="00F74320"/>
    <w:rsid w:val="00F74597"/>
    <w:rsid w:val="00F745E0"/>
    <w:rsid w:val="00F74651"/>
    <w:rsid w:val="00F74835"/>
    <w:rsid w:val="00F74956"/>
    <w:rsid w:val="00F74D37"/>
    <w:rsid w:val="00F7506B"/>
    <w:rsid w:val="00F750E3"/>
    <w:rsid w:val="00F753AB"/>
    <w:rsid w:val="00F75468"/>
    <w:rsid w:val="00F7576D"/>
    <w:rsid w:val="00F757F1"/>
    <w:rsid w:val="00F75942"/>
    <w:rsid w:val="00F75EA6"/>
    <w:rsid w:val="00F75F9F"/>
    <w:rsid w:val="00F7606B"/>
    <w:rsid w:val="00F76308"/>
    <w:rsid w:val="00F7634E"/>
    <w:rsid w:val="00F76483"/>
    <w:rsid w:val="00F7648E"/>
    <w:rsid w:val="00F76551"/>
    <w:rsid w:val="00F76594"/>
    <w:rsid w:val="00F76624"/>
    <w:rsid w:val="00F76629"/>
    <w:rsid w:val="00F76661"/>
    <w:rsid w:val="00F76665"/>
    <w:rsid w:val="00F7676F"/>
    <w:rsid w:val="00F769B7"/>
    <w:rsid w:val="00F76E09"/>
    <w:rsid w:val="00F770AB"/>
    <w:rsid w:val="00F7737F"/>
    <w:rsid w:val="00F77430"/>
    <w:rsid w:val="00F775C6"/>
    <w:rsid w:val="00F77FEE"/>
    <w:rsid w:val="00F8008B"/>
    <w:rsid w:val="00F803A3"/>
    <w:rsid w:val="00F807A0"/>
    <w:rsid w:val="00F80800"/>
    <w:rsid w:val="00F80804"/>
    <w:rsid w:val="00F80AF5"/>
    <w:rsid w:val="00F80B80"/>
    <w:rsid w:val="00F80D2D"/>
    <w:rsid w:val="00F80EEE"/>
    <w:rsid w:val="00F81122"/>
    <w:rsid w:val="00F8121A"/>
    <w:rsid w:val="00F81612"/>
    <w:rsid w:val="00F816E8"/>
    <w:rsid w:val="00F817F8"/>
    <w:rsid w:val="00F81CDA"/>
    <w:rsid w:val="00F81E18"/>
    <w:rsid w:val="00F82177"/>
    <w:rsid w:val="00F8224D"/>
    <w:rsid w:val="00F823BE"/>
    <w:rsid w:val="00F824B0"/>
    <w:rsid w:val="00F8258E"/>
    <w:rsid w:val="00F827EC"/>
    <w:rsid w:val="00F8293C"/>
    <w:rsid w:val="00F82C28"/>
    <w:rsid w:val="00F8310F"/>
    <w:rsid w:val="00F83233"/>
    <w:rsid w:val="00F83758"/>
    <w:rsid w:val="00F837A5"/>
    <w:rsid w:val="00F83B57"/>
    <w:rsid w:val="00F83CC7"/>
    <w:rsid w:val="00F83FAA"/>
    <w:rsid w:val="00F84069"/>
    <w:rsid w:val="00F8423B"/>
    <w:rsid w:val="00F8426C"/>
    <w:rsid w:val="00F846F6"/>
    <w:rsid w:val="00F84740"/>
    <w:rsid w:val="00F847C0"/>
    <w:rsid w:val="00F84879"/>
    <w:rsid w:val="00F849F2"/>
    <w:rsid w:val="00F84DCD"/>
    <w:rsid w:val="00F84DEB"/>
    <w:rsid w:val="00F84E68"/>
    <w:rsid w:val="00F84F23"/>
    <w:rsid w:val="00F850A2"/>
    <w:rsid w:val="00F852F2"/>
    <w:rsid w:val="00F856BD"/>
    <w:rsid w:val="00F85830"/>
    <w:rsid w:val="00F858F3"/>
    <w:rsid w:val="00F859C9"/>
    <w:rsid w:val="00F85A1C"/>
    <w:rsid w:val="00F85A71"/>
    <w:rsid w:val="00F85B4A"/>
    <w:rsid w:val="00F85E5E"/>
    <w:rsid w:val="00F8602B"/>
    <w:rsid w:val="00F862C0"/>
    <w:rsid w:val="00F8636D"/>
    <w:rsid w:val="00F8649A"/>
    <w:rsid w:val="00F86619"/>
    <w:rsid w:val="00F86B1A"/>
    <w:rsid w:val="00F86B99"/>
    <w:rsid w:val="00F86DC1"/>
    <w:rsid w:val="00F86E76"/>
    <w:rsid w:val="00F870F2"/>
    <w:rsid w:val="00F874B6"/>
    <w:rsid w:val="00F874EC"/>
    <w:rsid w:val="00F87564"/>
    <w:rsid w:val="00F875B8"/>
    <w:rsid w:val="00F87765"/>
    <w:rsid w:val="00F8786D"/>
    <w:rsid w:val="00F87B45"/>
    <w:rsid w:val="00F87DB4"/>
    <w:rsid w:val="00F87F84"/>
    <w:rsid w:val="00F907E8"/>
    <w:rsid w:val="00F909E3"/>
    <w:rsid w:val="00F90AE9"/>
    <w:rsid w:val="00F90DE8"/>
    <w:rsid w:val="00F90E80"/>
    <w:rsid w:val="00F910D0"/>
    <w:rsid w:val="00F911CD"/>
    <w:rsid w:val="00F913E3"/>
    <w:rsid w:val="00F9140D"/>
    <w:rsid w:val="00F9142F"/>
    <w:rsid w:val="00F914AE"/>
    <w:rsid w:val="00F9152B"/>
    <w:rsid w:val="00F91C2F"/>
    <w:rsid w:val="00F9226A"/>
    <w:rsid w:val="00F922DD"/>
    <w:rsid w:val="00F92446"/>
    <w:rsid w:val="00F92606"/>
    <w:rsid w:val="00F93163"/>
    <w:rsid w:val="00F931BF"/>
    <w:rsid w:val="00F9325C"/>
    <w:rsid w:val="00F932ED"/>
    <w:rsid w:val="00F93845"/>
    <w:rsid w:val="00F9384D"/>
    <w:rsid w:val="00F93939"/>
    <w:rsid w:val="00F93C83"/>
    <w:rsid w:val="00F93EA0"/>
    <w:rsid w:val="00F93F5E"/>
    <w:rsid w:val="00F940CD"/>
    <w:rsid w:val="00F9414F"/>
    <w:rsid w:val="00F942D2"/>
    <w:rsid w:val="00F942FE"/>
    <w:rsid w:val="00F943AE"/>
    <w:rsid w:val="00F94623"/>
    <w:rsid w:val="00F9481F"/>
    <w:rsid w:val="00F948BE"/>
    <w:rsid w:val="00F94984"/>
    <w:rsid w:val="00F94C1E"/>
    <w:rsid w:val="00F94F56"/>
    <w:rsid w:val="00F94F5B"/>
    <w:rsid w:val="00F951F2"/>
    <w:rsid w:val="00F9525B"/>
    <w:rsid w:val="00F953AC"/>
    <w:rsid w:val="00F9555F"/>
    <w:rsid w:val="00F9579D"/>
    <w:rsid w:val="00F95896"/>
    <w:rsid w:val="00F958FF"/>
    <w:rsid w:val="00F95B35"/>
    <w:rsid w:val="00F95EBA"/>
    <w:rsid w:val="00F96273"/>
    <w:rsid w:val="00F962BC"/>
    <w:rsid w:val="00F96398"/>
    <w:rsid w:val="00F96761"/>
    <w:rsid w:val="00F9679B"/>
    <w:rsid w:val="00F96AFE"/>
    <w:rsid w:val="00F97051"/>
    <w:rsid w:val="00F970B8"/>
    <w:rsid w:val="00F971B2"/>
    <w:rsid w:val="00F97550"/>
    <w:rsid w:val="00F97709"/>
    <w:rsid w:val="00F97978"/>
    <w:rsid w:val="00F97AD8"/>
    <w:rsid w:val="00F97E1C"/>
    <w:rsid w:val="00FA02DE"/>
    <w:rsid w:val="00FA03D8"/>
    <w:rsid w:val="00FA05E3"/>
    <w:rsid w:val="00FA0A2D"/>
    <w:rsid w:val="00FA0AA9"/>
    <w:rsid w:val="00FA0DAE"/>
    <w:rsid w:val="00FA10A0"/>
    <w:rsid w:val="00FA1347"/>
    <w:rsid w:val="00FA136D"/>
    <w:rsid w:val="00FA1C98"/>
    <w:rsid w:val="00FA1CA0"/>
    <w:rsid w:val="00FA1F98"/>
    <w:rsid w:val="00FA1FC5"/>
    <w:rsid w:val="00FA20D8"/>
    <w:rsid w:val="00FA21A2"/>
    <w:rsid w:val="00FA2270"/>
    <w:rsid w:val="00FA238F"/>
    <w:rsid w:val="00FA2474"/>
    <w:rsid w:val="00FA2F95"/>
    <w:rsid w:val="00FA3166"/>
    <w:rsid w:val="00FA350D"/>
    <w:rsid w:val="00FA3529"/>
    <w:rsid w:val="00FA35D5"/>
    <w:rsid w:val="00FA398E"/>
    <w:rsid w:val="00FA39B8"/>
    <w:rsid w:val="00FA3B8C"/>
    <w:rsid w:val="00FA41FD"/>
    <w:rsid w:val="00FA450E"/>
    <w:rsid w:val="00FA456E"/>
    <w:rsid w:val="00FA4987"/>
    <w:rsid w:val="00FA4A8B"/>
    <w:rsid w:val="00FA4D5E"/>
    <w:rsid w:val="00FA4E42"/>
    <w:rsid w:val="00FA510E"/>
    <w:rsid w:val="00FA5407"/>
    <w:rsid w:val="00FA5A24"/>
    <w:rsid w:val="00FA5B30"/>
    <w:rsid w:val="00FA5DCE"/>
    <w:rsid w:val="00FA5ED2"/>
    <w:rsid w:val="00FA6018"/>
    <w:rsid w:val="00FA6125"/>
    <w:rsid w:val="00FA6483"/>
    <w:rsid w:val="00FA64A8"/>
    <w:rsid w:val="00FA6514"/>
    <w:rsid w:val="00FA6653"/>
    <w:rsid w:val="00FA665C"/>
    <w:rsid w:val="00FA675B"/>
    <w:rsid w:val="00FA678C"/>
    <w:rsid w:val="00FA6C48"/>
    <w:rsid w:val="00FA6CE8"/>
    <w:rsid w:val="00FA6F38"/>
    <w:rsid w:val="00FA6F6C"/>
    <w:rsid w:val="00FA71A4"/>
    <w:rsid w:val="00FA723D"/>
    <w:rsid w:val="00FA7249"/>
    <w:rsid w:val="00FA7275"/>
    <w:rsid w:val="00FA7422"/>
    <w:rsid w:val="00FA761A"/>
    <w:rsid w:val="00FA77D5"/>
    <w:rsid w:val="00FA7929"/>
    <w:rsid w:val="00FB03B9"/>
    <w:rsid w:val="00FB03EB"/>
    <w:rsid w:val="00FB04FF"/>
    <w:rsid w:val="00FB0535"/>
    <w:rsid w:val="00FB07EB"/>
    <w:rsid w:val="00FB0941"/>
    <w:rsid w:val="00FB1053"/>
    <w:rsid w:val="00FB1162"/>
    <w:rsid w:val="00FB139D"/>
    <w:rsid w:val="00FB174B"/>
    <w:rsid w:val="00FB1995"/>
    <w:rsid w:val="00FB1B17"/>
    <w:rsid w:val="00FB1D82"/>
    <w:rsid w:val="00FB1EA7"/>
    <w:rsid w:val="00FB1F6F"/>
    <w:rsid w:val="00FB20E9"/>
    <w:rsid w:val="00FB2103"/>
    <w:rsid w:val="00FB2157"/>
    <w:rsid w:val="00FB2336"/>
    <w:rsid w:val="00FB2517"/>
    <w:rsid w:val="00FB26A0"/>
    <w:rsid w:val="00FB26A1"/>
    <w:rsid w:val="00FB27DD"/>
    <w:rsid w:val="00FB2936"/>
    <w:rsid w:val="00FB30A3"/>
    <w:rsid w:val="00FB3165"/>
    <w:rsid w:val="00FB33B2"/>
    <w:rsid w:val="00FB347E"/>
    <w:rsid w:val="00FB3936"/>
    <w:rsid w:val="00FB3A79"/>
    <w:rsid w:val="00FB3B31"/>
    <w:rsid w:val="00FB3EE5"/>
    <w:rsid w:val="00FB4005"/>
    <w:rsid w:val="00FB41D6"/>
    <w:rsid w:val="00FB41F4"/>
    <w:rsid w:val="00FB46DE"/>
    <w:rsid w:val="00FB4889"/>
    <w:rsid w:val="00FB4A0B"/>
    <w:rsid w:val="00FB4A92"/>
    <w:rsid w:val="00FB4ABD"/>
    <w:rsid w:val="00FB4BAA"/>
    <w:rsid w:val="00FB571A"/>
    <w:rsid w:val="00FB5939"/>
    <w:rsid w:val="00FB59FC"/>
    <w:rsid w:val="00FB5BE7"/>
    <w:rsid w:val="00FB5E9F"/>
    <w:rsid w:val="00FB5F17"/>
    <w:rsid w:val="00FB60B0"/>
    <w:rsid w:val="00FB6703"/>
    <w:rsid w:val="00FB67BE"/>
    <w:rsid w:val="00FB686B"/>
    <w:rsid w:val="00FB6DB6"/>
    <w:rsid w:val="00FB7013"/>
    <w:rsid w:val="00FB736E"/>
    <w:rsid w:val="00FB755C"/>
    <w:rsid w:val="00FB763C"/>
    <w:rsid w:val="00FB7899"/>
    <w:rsid w:val="00FB7D30"/>
    <w:rsid w:val="00FB7DF4"/>
    <w:rsid w:val="00FC0094"/>
    <w:rsid w:val="00FC0233"/>
    <w:rsid w:val="00FC0279"/>
    <w:rsid w:val="00FC041D"/>
    <w:rsid w:val="00FC0441"/>
    <w:rsid w:val="00FC0444"/>
    <w:rsid w:val="00FC064C"/>
    <w:rsid w:val="00FC0661"/>
    <w:rsid w:val="00FC071F"/>
    <w:rsid w:val="00FC0817"/>
    <w:rsid w:val="00FC0B35"/>
    <w:rsid w:val="00FC0D4B"/>
    <w:rsid w:val="00FC0D57"/>
    <w:rsid w:val="00FC10A9"/>
    <w:rsid w:val="00FC10CD"/>
    <w:rsid w:val="00FC112B"/>
    <w:rsid w:val="00FC11BA"/>
    <w:rsid w:val="00FC11D0"/>
    <w:rsid w:val="00FC166B"/>
    <w:rsid w:val="00FC1974"/>
    <w:rsid w:val="00FC1F16"/>
    <w:rsid w:val="00FC1F7D"/>
    <w:rsid w:val="00FC20A4"/>
    <w:rsid w:val="00FC211E"/>
    <w:rsid w:val="00FC2540"/>
    <w:rsid w:val="00FC2709"/>
    <w:rsid w:val="00FC2AC5"/>
    <w:rsid w:val="00FC2EAA"/>
    <w:rsid w:val="00FC2FD6"/>
    <w:rsid w:val="00FC31F6"/>
    <w:rsid w:val="00FC35E2"/>
    <w:rsid w:val="00FC3706"/>
    <w:rsid w:val="00FC38AD"/>
    <w:rsid w:val="00FC38F9"/>
    <w:rsid w:val="00FC3AD8"/>
    <w:rsid w:val="00FC3B12"/>
    <w:rsid w:val="00FC3CF7"/>
    <w:rsid w:val="00FC3D3B"/>
    <w:rsid w:val="00FC3FBD"/>
    <w:rsid w:val="00FC407F"/>
    <w:rsid w:val="00FC481C"/>
    <w:rsid w:val="00FC482D"/>
    <w:rsid w:val="00FC4AE8"/>
    <w:rsid w:val="00FC4B14"/>
    <w:rsid w:val="00FC4DDC"/>
    <w:rsid w:val="00FC4EBA"/>
    <w:rsid w:val="00FC4F6F"/>
    <w:rsid w:val="00FC5149"/>
    <w:rsid w:val="00FC521B"/>
    <w:rsid w:val="00FC5393"/>
    <w:rsid w:val="00FC5490"/>
    <w:rsid w:val="00FC5529"/>
    <w:rsid w:val="00FC5A53"/>
    <w:rsid w:val="00FC5BB1"/>
    <w:rsid w:val="00FC5F2C"/>
    <w:rsid w:val="00FC6089"/>
    <w:rsid w:val="00FC625D"/>
    <w:rsid w:val="00FC62E7"/>
    <w:rsid w:val="00FC6307"/>
    <w:rsid w:val="00FC6382"/>
    <w:rsid w:val="00FC64EE"/>
    <w:rsid w:val="00FC66BC"/>
    <w:rsid w:val="00FC67BD"/>
    <w:rsid w:val="00FC68E4"/>
    <w:rsid w:val="00FC6BD2"/>
    <w:rsid w:val="00FC6C44"/>
    <w:rsid w:val="00FC6CBD"/>
    <w:rsid w:val="00FC6D91"/>
    <w:rsid w:val="00FC6DC2"/>
    <w:rsid w:val="00FC6E60"/>
    <w:rsid w:val="00FC703C"/>
    <w:rsid w:val="00FC706A"/>
    <w:rsid w:val="00FC70DB"/>
    <w:rsid w:val="00FC7415"/>
    <w:rsid w:val="00FC758A"/>
    <w:rsid w:val="00FC778A"/>
    <w:rsid w:val="00FC78E1"/>
    <w:rsid w:val="00FC7AAA"/>
    <w:rsid w:val="00FC7D31"/>
    <w:rsid w:val="00FC7FB8"/>
    <w:rsid w:val="00FD00E7"/>
    <w:rsid w:val="00FD01E0"/>
    <w:rsid w:val="00FD0218"/>
    <w:rsid w:val="00FD02CA"/>
    <w:rsid w:val="00FD0431"/>
    <w:rsid w:val="00FD05A1"/>
    <w:rsid w:val="00FD094D"/>
    <w:rsid w:val="00FD0A94"/>
    <w:rsid w:val="00FD0BE1"/>
    <w:rsid w:val="00FD0D79"/>
    <w:rsid w:val="00FD10CB"/>
    <w:rsid w:val="00FD113C"/>
    <w:rsid w:val="00FD1644"/>
    <w:rsid w:val="00FD1876"/>
    <w:rsid w:val="00FD1978"/>
    <w:rsid w:val="00FD1A7A"/>
    <w:rsid w:val="00FD1FF7"/>
    <w:rsid w:val="00FD2332"/>
    <w:rsid w:val="00FD2347"/>
    <w:rsid w:val="00FD243D"/>
    <w:rsid w:val="00FD243E"/>
    <w:rsid w:val="00FD2462"/>
    <w:rsid w:val="00FD25C1"/>
    <w:rsid w:val="00FD25D0"/>
    <w:rsid w:val="00FD2765"/>
    <w:rsid w:val="00FD2B90"/>
    <w:rsid w:val="00FD2C78"/>
    <w:rsid w:val="00FD2FA7"/>
    <w:rsid w:val="00FD313C"/>
    <w:rsid w:val="00FD315B"/>
    <w:rsid w:val="00FD3405"/>
    <w:rsid w:val="00FD355B"/>
    <w:rsid w:val="00FD3638"/>
    <w:rsid w:val="00FD36DA"/>
    <w:rsid w:val="00FD3770"/>
    <w:rsid w:val="00FD3821"/>
    <w:rsid w:val="00FD39B1"/>
    <w:rsid w:val="00FD3B87"/>
    <w:rsid w:val="00FD3E9D"/>
    <w:rsid w:val="00FD3EF3"/>
    <w:rsid w:val="00FD3F37"/>
    <w:rsid w:val="00FD40C6"/>
    <w:rsid w:val="00FD4200"/>
    <w:rsid w:val="00FD42D8"/>
    <w:rsid w:val="00FD4480"/>
    <w:rsid w:val="00FD48E1"/>
    <w:rsid w:val="00FD495D"/>
    <w:rsid w:val="00FD4AFC"/>
    <w:rsid w:val="00FD4D94"/>
    <w:rsid w:val="00FD4F48"/>
    <w:rsid w:val="00FD5118"/>
    <w:rsid w:val="00FD5423"/>
    <w:rsid w:val="00FD555D"/>
    <w:rsid w:val="00FD56E5"/>
    <w:rsid w:val="00FD59B8"/>
    <w:rsid w:val="00FD5B62"/>
    <w:rsid w:val="00FD5C9D"/>
    <w:rsid w:val="00FD5CCA"/>
    <w:rsid w:val="00FD5DF8"/>
    <w:rsid w:val="00FD5E69"/>
    <w:rsid w:val="00FD5EAB"/>
    <w:rsid w:val="00FD5FB1"/>
    <w:rsid w:val="00FD64A8"/>
    <w:rsid w:val="00FD66CE"/>
    <w:rsid w:val="00FD67D9"/>
    <w:rsid w:val="00FD6DDF"/>
    <w:rsid w:val="00FD6E3E"/>
    <w:rsid w:val="00FD6F15"/>
    <w:rsid w:val="00FD6F95"/>
    <w:rsid w:val="00FD7557"/>
    <w:rsid w:val="00FD7657"/>
    <w:rsid w:val="00FD79B5"/>
    <w:rsid w:val="00FD79D0"/>
    <w:rsid w:val="00FD7AA4"/>
    <w:rsid w:val="00FD7B9E"/>
    <w:rsid w:val="00FD7CA6"/>
    <w:rsid w:val="00FD7D03"/>
    <w:rsid w:val="00FD7EA4"/>
    <w:rsid w:val="00FD7ECF"/>
    <w:rsid w:val="00FD7F60"/>
    <w:rsid w:val="00FD7FE7"/>
    <w:rsid w:val="00FE00C3"/>
    <w:rsid w:val="00FE00CD"/>
    <w:rsid w:val="00FE043F"/>
    <w:rsid w:val="00FE0486"/>
    <w:rsid w:val="00FE04B4"/>
    <w:rsid w:val="00FE05E2"/>
    <w:rsid w:val="00FE06CA"/>
    <w:rsid w:val="00FE07CC"/>
    <w:rsid w:val="00FE0B89"/>
    <w:rsid w:val="00FE0C4D"/>
    <w:rsid w:val="00FE0C5F"/>
    <w:rsid w:val="00FE0EA4"/>
    <w:rsid w:val="00FE0F59"/>
    <w:rsid w:val="00FE10BB"/>
    <w:rsid w:val="00FE111E"/>
    <w:rsid w:val="00FE1358"/>
    <w:rsid w:val="00FE14DA"/>
    <w:rsid w:val="00FE14F0"/>
    <w:rsid w:val="00FE14F5"/>
    <w:rsid w:val="00FE14F9"/>
    <w:rsid w:val="00FE18F3"/>
    <w:rsid w:val="00FE19D0"/>
    <w:rsid w:val="00FE19D6"/>
    <w:rsid w:val="00FE20F1"/>
    <w:rsid w:val="00FE231F"/>
    <w:rsid w:val="00FE25F0"/>
    <w:rsid w:val="00FE2949"/>
    <w:rsid w:val="00FE2ABC"/>
    <w:rsid w:val="00FE2ACF"/>
    <w:rsid w:val="00FE2CAF"/>
    <w:rsid w:val="00FE2D24"/>
    <w:rsid w:val="00FE2F36"/>
    <w:rsid w:val="00FE367C"/>
    <w:rsid w:val="00FE3740"/>
    <w:rsid w:val="00FE378C"/>
    <w:rsid w:val="00FE3B50"/>
    <w:rsid w:val="00FE3CBA"/>
    <w:rsid w:val="00FE3E0C"/>
    <w:rsid w:val="00FE4054"/>
    <w:rsid w:val="00FE4138"/>
    <w:rsid w:val="00FE4345"/>
    <w:rsid w:val="00FE4610"/>
    <w:rsid w:val="00FE4B04"/>
    <w:rsid w:val="00FE4B1F"/>
    <w:rsid w:val="00FE4EF9"/>
    <w:rsid w:val="00FE5158"/>
    <w:rsid w:val="00FE5376"/>
    <w:rsid w:val="00FE54D1"/>
    <w:rsid w:val="00FE5769"/>
    <w:rsid w:val="00FE5B52"/>
    <w:rsid w:val="00FE5BC8"/>
    <w:rsid w:val="00FE5D8A"/>
    <w:rsid w:val="00FE6043"/>
    <w:rsid w:val="00FE60B5"/>
    <w:rsid w:val="00FE61BC"/>
    <w:rsid w:val="00FE631A"/>
    <w:rsid w:val="00FE6543"/>
    <w:rsid w:val="00FE697F"/>
    <w:rsid w:val="00FE6D06"/>
    <w:rsid w:val="00FE6D45"/>
    <w:rsid w:val="00FE6DEF"/>
    <w:rsid w:val="00FE6E3B"/>
    <w:rsid w:val="00FE7048"/>
    <w:rsid w:val="00FE7087"/>
    <w:rsid w:val="00FE7209"/>
    <w:rsid w:val="00FE722A"/>
    <w:rsid w:val="00FE7351"/>
    <w:rsid w:val="00FE7423"/>
    <w:rsid w:val="00FE76A6"/>
    <w:rsid w:val="00FE7A1A"/>
    <w:rsid w:val="00FE7FBA"/>
    <w:rsid w:val="00FF01D9"/>
    <w:rsid w:val="00FF03F9"/>
    <w:rsid w:val="00FF083E"/>
    <w:rsid w:val="00FF0842"/>
    <w:rsid w:val="00FF097E"/>
    <w:rsid w:val="00FF09F9"/>
    <w:rsid w:val="00FF0AB3"/>
    <w:rsid w:val="00FF0C60"/>
    <w:rsid w:val="00FF0DDC"/>
    <w:rsid w:val="00FF11E3"/>
    <w:rsid w:val="00FF11FD"/>
    <w:rsid w:val="00FF14AB"/>
    <w:rsid w:val="00FF14C7"/>
    <w:rsid w:val="00FF15FD"/>
    <w:rsid w:val="00FF1925"/>
    <w:rsid w:val="00FF1C2B"/>
    <w:rsid w:val="00FF1DC3"/>
    <w:rsid w:val="00FF1ECE"/>
    <w:rsid w:val="00FF1FEB"/>
    <w:rsid w:val="00FF220F"/>
    <w:rsid w:val="00FF22AF"/>
    <w:rsid w:val="00FF236B"/>
    <w:rsid w:val="00FF2405"/>
    <w:rsid w:val="00FF2449"/>
    <w:rsid w:val="00FF2455"/>
    <w:rsid w:val="00FF26C3"/>
    <w:rsid w:val="00FF27D5"/>
    <w:rsid w:val="00FF292B"/>
    <w:rsid w:val="00FF2C68"/>
    <w:rsid w:val="00FF2EC9"/>
    <w:rsid w:val="00FF2EE7"/>
    <w:rsid w:val="00FF2F20"/>
    <w:rsid w:val="00FF32B4"/>
    <w:rsid w:val="00FF32D8"/>
    <w:rsid w:val="00FF335A"/>
    <w:rsid w:val="00FF337C"/>
    <w:rsid w:val="00FF33DF"/>
    <w:rsid w:val="00FF3A07"/>
    <w:rsid w:val="00FF3B4B"/>
    <w:rsid w:val="00FF3EC4"/>
    <w:rsid w:val="00FF3ECA"/>
    <w:rsid w:val="00FF3F4B"/>
    <w:rsid w:val="00FF3FBF"/>
    <w:rsid w:val="00FF4019"/>
    <w:rsid w:val="00FF40F8"/>
    <w:rsid w:val="00FF4246"/>
    <w:rsid w:val="00FF4311"/>
    <w:rsid w:val="00FF432B"/>
    <w:rsid w:val="00FF435D"/>
    <w:rsid w:val="00FF4396"/>
    <w:rsid w:val="00FF43D0"/>
    <w:rsid w:val="00FF44DC"/>
    <w:rsid w:val="00FF476F"/>
    <w:rsid w:val="00FF47AB"/>
    <w:rsid w:val="00FF47D9"/>
    <w:rsid w:val="00FF4896"/>
    <w:rsid w:val="00FF4A43"/>
    <w:rsid w:val="00FF4CA8"/>
    <w:rsid w:val="00FF4E08"/>
    <w:rsid w:val="00FF5083"/>
    <w:rsid w:val="00FF51EE"/>
    <w:rsid w:val="00FF5295"/>
    <w:rsid w:val="00FF546D"/>
    <w:rsid w:val="00FF5494"/>
    <w:rsid w:val="00FF552D"/>
    <w:rsid w:val="00FF5671"/>
    <w:rsid w:val="00FF5844"/>
    <w:rsid w:val="00FF5F22"/>
    <w:rsid w:val="00FF60B7"/>
    <w:rsid w:val="00FF60BC"/>
    <w:rsid w:val="00FF60E4"/>
    <w:rsid w:val="00FF6348"/>
    <w:rsid w:val="00FF6724"/>
    <w:rsid w:val="00FF67F5"/>
    <w:rsid w:val="00FF684A"/>
    <w:rsid w:val="00FF6A06"/>
    <w:rsid w:val="00FF6AE4"/>
    <w:rsid w:val="00FF6B0C"/>
    <w:rsid w:val="00FF6B55"/>
    <w:rsid w:val="00FF6BD7"/>
    <w:rsid w:val="00FF705E"/>
    <w:rsid w:val="00FF7060"/>
    <w:rsid w:val="00FF7417"/>
    <w:rsid w:val="00FF748A"/>
    <w:rsid w:val="00FF750A"/>
    <w:rsid w:val="00FF76B5"/>
    <w:rsid w:val="00FF795A"/>
    <w:rsid w:val="00FF79BD"/>
    <w:rsid w:val="00FF7A75"/>
    <w:rsid w:val="00FF7B47"/>
    <w:rsid w:val="00FF7B94"/>
    <w:rsid w:val="00FF7CE7"/>
    <w:rsid w:val="00FF7E21"/>
    <w:rsid w:val="00FF7E58"/>
    <w:rsid w:val="00FF7E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2109]">
      <v:stroke dashstyle="1 1" color="none [2109]" weight="1.5pt" endcap="round"/>
      <o:colormru v:ext="edit" colors="#8571ff,#907dff,#baafff,#beb3ff,#c3b9ff,#9685ff,#98ce00,#b4f400"/>
    </o:shapedefaults>
    <o:shapelayout v:ext="edit">
      <o:idmap v:ext="edit" data="1"/>
    </o:shapelayout>
  </w:shapeDefaults>
  <w:decimalSymbol w:val="."/>
  <w:listSeparator w:val=","/>
  <w14:docId w14:val="3445FBA7"/>
  <w15:docId w15:val="{8AB44441-0D75-488C-8C5A-0C69F9564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F0440"/>
    <w:pPr>
      <w:widowControl w:val="0"/>
    </w:pPr>
    <w:rPr>
      <w:kern w:val="2"/>
      <w:sz w:val="24"/>
      <w:szCs w:val="24"/>
    </w:rPr>
  </w:style>
  <w:style w:type="paragraph" w:styleId="1">
    <w:name w:val="heading 1"/>
    <w:basedOn w:val="a0"/>
    <w:next w:val="a0"/>
    <w:qFormat/>
    <w:rsid w:val="007778EB"/>
    <w:pPr>
      <w:keepNext/>
      <w:overflowPunct w:val="0"/>
      <w:autoSpaceDE w:val="0"/>
      <w:autoSpaceDN w:val="0"/>
      <w:adjustRightInd w:val="0"/>
      <w:snapToGrid w:val="0"/>
      <w:spacing w:beforeLines="150" w:before="360" w:afterLines="50" w:after="120"/>
      <w:outlineLvl w:val="0"/>
    </w:pPr>
    <w:rPr>
      <w:rFonts w:eastAsia="標楷體"/>
      <w:b/>
      <w:bCs/>
      <w:sz w:val="32"/>
      <w:szCs w:val="32"/>
    </w:rPr>
  </w:style>
  <w:style w:type="paragraph" w:styleId="2">
    <w:name w:val="heading 2"/>
    <w:basedOn w:val="a0"/>
    <w:next w:val="a0"/>
    <w:qFormat/>
    <w:rsid w:val="00630FE9"/>
    <w:pPr>
      <w:keepNext/>
      <w:overflowPunct w:val="0"/>
      <w:adjustRightInd w:val="0"/>
      <w:snapToGrid w:val="0"/>
      <w:spacing w:before="100" w:beforeAutospacing="1"/>
      <w:ind w:left="561" w:hangingChars="200" w:hanging="561"/>
      <w:jc w:val="both"/>
      <w:outlineLvl w:val="1"/>
    </w:pPr>
    <w:rPr>
      <w:rFonts w:eastAsia="標楷體"/>
      <w:b/>
      <w:bCs/>
      <w:kern w:val="0"/>
      <w:sz w:val="28"/>
      <w:szCs w:val="28"/>
      <w:lang w:bidi="hi-IN"/>
    </w:rPr>
  </w:style>
  <w:style w:type="paragraph" w:styleId="3">
    <w:name w:val="heading 3"/>
    <w:basedOn w:val="a0"/>
    <w:next w:val="a0"/>
    <w:qFormat/>
    <w:rsid w:val="00DA5C17"/>
    <w:pPr>
      <w:keepNext/>
      <w:overflowPunct w:val="0"/>
      <w:autoSpaceDE w:val="0"/>
      <w:autoSpaceDN w:val="0"/>
      <w:adjustRightInd w:val="0"/>
      <w:snapToGrid w:val="0"/>
      <w:spacing w:before="100" w:beforeAutospacing="1"/>
      <w:ind w:leftChars="100" w:left="801" w:hangingChars="200" w:hanging="561"/>
      <w:jc w:val="both"/>
      <w:outlineLvl w:val="2"/>
    </w:pPr>
    <w:rPr>
      <w:rFonts w:eastAsia="標楷體"/>
      <w:b/>
      <w:bCs/>
      <w:sz w:val="28"/>
      <w:szCs w:val="28"/>
    </w:rPr>
  </w:style>
  <w:style w:type="paragraph" w:styleId="4">
    <w:name w:val="heading 4"/>
    <w:basedOn w:val="a0"/>
    <w:next w:val="a0"/>
    <w:link w:val="40"/>
    <w:qFormat/>
    <w:rsid w:val="004A413E"/>
    <w:pPr>
      <w:keepNext/>
      <w:adjustRightInd w:val="0"/>
      <w:snapToGrid w:val="0"/>
      <w:spacing w:afterLines="50" w:line="360" w:lineRule="exact"/>
      <w:ind w:leftChars="200" w:left="780" w:hangingChars="125" w:hanging="300"/>
      <w:jc w:val="both"/>
      <w:outlineLvl w:val="3"/>
    </w:pPr>
    <w:rPr>
      <w:rFonts w:eastAsia="標楷體"/>
      <w:b/>
      <w:bCs/>
      <w:szCs w:val="20"/>
    </w:rPr>
  </w:style>
  <w:style w:type="paragraph" w:styleId="5">
    <w:name w:val="heading 5"/>
    <w:basedOn w:val="a0"/>
    <w:next w:val="a0"/>
    <w:qFormat/>
    <w:rsid w:val="00030956"/>
    <w:pPr>
      <w:keepNext/>
      <w:overflowPunct w:val="0"/>
      <w:autoSpaceDE w:val="0"/>
      <w:autoSpaceDN w:val="0"/>
      <w:adjustRightInd w:val="0"/>
      <w:snapToGrid w:val="0"/>
      <w:jc w:val="center"/>
      <w:textAlignment w:val="bottom"/>
      <w:outlineLvl w:val="4"/>
    </w:pPr>
    <w:rPr>
      <w:rFonts w:eastAsia="標楷體"/>
      <w:b/>
      <w:sz w:val="60"/>
      <w:szCs w:val="20"/>
    </w:rPr>
  </w:style>
  <w:style w:type="paragraph" w:styleId="6">
    <w:name w:val="heading 6"/>
    <w:basedOn w:val="a0"/>
    <w:next w:val="a0"/>
    <w:qFormat/>
    <w:rsid w:val="00030956"/>
    <w:pPr>
      <w:keepNext/>
      <w:spacing w:after="120" w:line="320" w:lineRule="exact"/>
      <w:jc w:val="center"/>
      <w:outlineLvl w:val="5"/>
    </w:pPr>
    <w:rPr>
      <w:rFonts w:eastAsia="標楷體"/>
      <w:sz w:val="32"/>
      <w:szCs w:val="20"/>
    </w:rPr>
  </w:style>
  <w:style w:type="paragraph" w:styleId="7">
    <w:name w:val="heading 7"/>
    <w:basedOn w:val="a0"/>
    <w:next w:val="a0"/>
    <w:qFormat/>
    <w:rsid w:val="002441DB"/>
    <w:pPr>
      <w:keepNext/>
      <w:spacing w:line="720" w:lineRule="auto"/>
      <w:ind w:leftChars="400" w:left="400"/>
      <w:outlineLvl w:val="6"/>
    </w:pPr>
    <w:rPr>
      <w:rFonts w:ascii="Arial" w:hAnsi="Arial"/>
      <w:b/>
      <w:bCs/>
      <w:sz w:val="36"/>
      <w:szCs w:val="36"/>
    </w:rPr>
  </w:style>
  <w:style w:type="paragraph" w:styleId="8">
    <w:name w:val="heading 8"/>
    <w:basedOn w:val="a0"/>
    <w:next w:val="a0"/>
    <w:qFormat/>
    <w:rsid w:val="002441DB"/>
    <w:pPr>
      <w:keepNext/>
      <w:spacing w:line="720" w:lineRule="auto"/>
      <w:ind w:leftChars="400" w:left="400"/>
      <w:outlineLvl w:val="7"/>
    </w:pPr>
    <w:rPr>
      <w:rFonts w:ascii="Arial"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本文-符號1"/>
    <w:basedOn w:val="-"/>
    <w:rsid w:val="006471A7"/>
    <w:pPr>
      <w:tabs>
        <w:tab w:val="left" w:pos="540"/>
      </w:tabs>
      <w:spacing w:afterLines="40" w:line="400" w:lineRule="exact"/>
      <w:ind w:leftChars="100" w:left="565" w:hangingChars="125" w:hanging="325"/>
    </w:pPr>
    <w:rPr>
      <w:rFonts w:hAnsi="Times New Roman"/>
      <w:sz w:val="26"/>
      <w:szCs w:val="26"/>
    </w:rPr>
  </w:style>
  <w:style w:type="paragraph" w:customStyle="1" w:styleId="-">
    <w:name w:val="本文-符號"/>
    <w:basedOn w:val="a0"/>
    <w:rsid w:val="005C48BC"/>
    <w:pPr>
      <w:numPr>
        <w:numId w:val="1"/>
      </w:numPr>
      <w:tabs>
        <w:tab w:val="clear" w:pos="480"/>
        <w:tab w:val="num" w:pos="360"/>
      </w:tabs>
      <w:spacing w:afterLines="50" w:line="500" w:lineRule="exact"/>
      <w:ind w:left="0" w:firstLine="0"/>
      <w:jc w:val="both"/>
    </w:pPr>
    <w:rPr>
      <w:rFonts w:eastAsia="標楷體" w:hAnsi="標楷體"/>
      <w:sz w:val="28"/>
      <w:szCs w:val="28"/>
    </w:rPr>
  </w:style>
  <w:style w:type="paragraph" w:styleId="a4">
    <w:name w:val="Date"/>
    <w:basedOn w:val="a0"/>
    <w:next w:val="a0"/>
    <w:link w:val="a5"/>
    <w:semiHidden/>
    <w:rsid w:val="004422DD"/>
    <w:pPr>
      <w:jc w:val="right"/>
    </w:pPr>
    <w:rPr>
      <w:rFonts w:eastAsia="標楷體"/>
      <w:sz w:val="20"/>
      <w:szCs w:val="20"/>
    </w:rPr>
  </w:style>
  <w:style w:type="paragraph" w:styleId="a6">
    <w:name w:val="footer"/>
    <w:basedOn w:val="a0"/>
    <w:link w:val="a7"/>
    <w:uiPriority w:val="99"/>
    <w:rsid w:val="00065A32"/>
    <w:pPr>
      <w:tabs>
        <w:tab w:val="center" w:pos="4153"/>
        <w:tab w:val="right" w:pos="8306"/>
      </w:tabs>
      <w:snapToGrid w:val="0"/>
    </w:pPr>
    <w:rPr>
      <w:sz w:val="20"/>
      <w:szCs w:val="20"/>
    </w:rPr>
  </w:style>
  <w:style w:type="character" w:styleId="a8">
    <w:name w:val="page number"/>
    <w:basedOn w:val="a1"/>
    <w:semiHidden/>
    <w:rsid w:val="00065A32"/>
  </w:style>
  <w:style w:type="paragraph" w:styleId="a9">
    <w:name w:val="header"/>
    <w:basedOn w:val="a0"/>
    <w:link w:val="aa"/>
    <w:uiPriority w:val="99"/>
    <w:rsid w:val="00065A32"/>
    <w:pPr>
      <w:tabs>
        <w:tab w:val="center" w:pos="4153"/>
        <w:tab w:val="right" w:pos="8306"/>
      </w:tabs>
      <w:snapToGrid w:val="0"/>
    </w:pPr>
    <w:rPr>
      <w:sz w:val="20"/>
      <w:szCs w:val="20"/>
    </w:rPr>
  </w:style>
  <w:style w:type="character" w:customStyle="1" w:styleId="aa">
    <w:name w:val="頁首 字元"/>
    <w:basedOn w:val="a1"/>
    <w:link w:val="a9"/>
    <w:uiPriority w:val="99"/>
    <w:rsid w:val="00383C69"/>
    <w:rPr>
      <w:kern w:val="2"/>
    </w:rPr>
  </w:style>
  <w:style w:type="paragraph" w:styleId="ab">
    <w:name w:val="Body Text Indent"/>
    <w:basedOn w:val="ac"/>
    <w:rsid w:val="00CE6289"/>
    <w:pPr>
      <w:adjustRightInd w:val="0"/>
      <w:snapToGrid w:val="0"/>
      <w:spacing w:after="180"/>
      <w:ind w:leftChars="250" w:left="600"/>
      <w:textAlignment w:val="baseline"/>
    </w:pPr>
    <w:rPr>
      <w:kern w:val="0"/>
    </w:rPr>
  </w:style>
  <w:style w:type="paragraph" w:styleId="ac">
    <w:name w:val="Body Text"/>
    <w:basedOn w:val="a0"/>
    <w:link w:val="ad"/>
    <w:rsid w:val="008B36E6"/>
    <w:pPr>
      <w:overflowPunct w:val="0"/>
      <w:autoSpaceDE w:val="0"/>
      <w:autoSpaceDN w:val="0"/>
      <w:spacing w:afterLines="40" w:after="96" w:line="360" w:lineRule="exact"/>
      <w:ind w:firstLineChars="200" w:firstLine="520"/>
      <w:jc w:val="both"/>
    </w:pPr>
    <w:rPr>
      <w:rFonts w:eastAsia="標楷體"/>
      <w:color w:val="000000"/>
      <w:sz w:val="26"/>
    </w:rPr>
  </w:style>
  <w:style w:type="paragraph" w:customStyle="1" w:styleId="ae">
    <w:name w:val="表標題"/>
    <w:basedOn w:val="af"/>
    <w:link w:val="af0"/>
    <w:rsid w:val="00ED31C9"/>
    <w:pPr>
      <w:spacing w:before="100" w:beforeAutospacing="1" w:afterLines="15"/>
    </w:pPr>
  </w:style>
  <w:style w:type="paragraph" w:customStyle="1" w:styleId="af">
    <w:name w:val="圖標題"/>
    <w:basedOn w:val="a0"/>
    <w:link w:val="af1"/>
    <w:rsid w:val="00E37F3E"/>
    <w:pPr>
      <w:keepNext/>
      <w:overflowPunct w:val="0"/>
      <w:adjustRightInd w:val="0"/>
      <w:snapToGrid w:val="0"/>
      <w:spacing w:afterLines="50" w:after="120"/>
      <w:jc w:val="center"/>
    </w:pPr>
    <w:rPr>
      <w:rFonts w:eastAsia="標楷體"/>
      <w:b/>
      <w:bCs/>
    </w:rPr>
  </w:style>
  <w:style w:type="character" w:customStyle="1" w:styleId="af1">
    <w:name w:val="圖標題 字元"/>
    <w:link w:val="af"/>
    <w:rsid w:val="00E37F3E"/>
    <w:rPr>
      <w:rFonts w:eastAsia="標楷體"/>
      <w:b/>
      <w:bCs/>
      <w:kern w:val="2"/>
      <w:sz w:val="24"/>
      <w:szCs w:val="24"/>
    </w:rPr>
  </w:style>
  <w:style w:type="character" w:customStyle="1" w:styleId="af0">
    <w:name w:val="表標題 字元"/>
    <w:basedOn w:val="af1"/>
    <w:link w:val="ae"/>
    <w:rsid w:val="00ED31C9"/>
    <w:rPr>
      <w:rFonts w:eastAsia="標楷體"/>
      <w:b/>
      <w:bCs/>
      <w:kern w:val="2"/>
      <w:sz w:val="24"/>
      <w:szCs w:val="24"/>
      <w:lang w:val="en-US" w:eastAsia="zh-TW" w:bidi="ar-SA"/>
    </w:rPr>
  </w:style>
  <w:style w:type="character" w:styleId="HTML">
    <w:name w:val="HTML Cite"/>
    <w:rsid w:val="003735C3"/>
    <w:rPr>
      <w:i w:val="0"/>
      <w:iCs w:val="0"/>
      <w:color w:val="008000"/>
    </w:rPr>
  </w:style>
  <w:style w:type="paragraph" w:styleId="af2">
    <w:name w:val="Salutation"/>
    <w:basedOn w:val="a0"/>
    <w:next w:val="a0"/>
    <w:semiHidden/>
    <w:rsid w:val="00030956"/>
    <w:rPr>
      <w:rFonts w:eastAsia="標楷體"/>
      <w:szCs w:val="20"/>
    </w:rPr>
  </w:style>
  <w:style w:type="paragraph" w:styleId="af3">
    <w:name w:val="Closing"/>
    <w:basedOn w:val="a0"/>
    <w:next w:val="a0"/>
    <w:semiHidden/>
    <w:rsid w:val="00030956"/>
    <w:pPr>
      <w:ind w:left="4320"/>
    </w:pPr>
    <w:rPr>
      <w:rFonts w:eastAsia="標楷體"/>
      <w:szCs w:val="20"/>
    </w:rPr>
  </w:style>
  <w:style w:type="character" w:styleId="af4">
    <w:name w:val="Hyperlink"/>
    <w:uiPriority w:val="99"/>
    <w:rsid w:val="00030956"/>
    <w:rPr>
      <w:color w:val="0000FF"/>
      <w:u w:val="single"/>
    </w:rPr>
  </w:style>
  <w:style w:type="table" w:styleId="af5">
    <w:name w:val="Table Grid"/>
    <w:basedOn w:val="a2"/>
    <w:rsid w:val="0003095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格樣式3"/>
    <w:basedOn w:val="a2"/>
    <w:semiHidden/>
    <w:rsid w:val="00030956"/>
    <w:tblPr/>
  </w:style>
  <w:style w:type="paragraph" w:customStyle="1" w:styleId="20">
    <w:name w:val="本文縮排2"/>
    <w:basedOn w:val="ab"/>
    <w:rsid w:val="00872058"/>
    <w:pPr>
      <w:ind w:leftChars="325" w:left="780" w:firstLineChars="0" w:firstLine="0"/>
    </w:pPr>
  </w:style>
  <w:style w:type="paragraph" w:styleId="HTML0">
    <w:name w:val="HTML Preformatted"/>
    <w:basedOn w:val="a0"/>
    <w:semiHidden/>
    <w:rsid w:val="000309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f6">
    <w:name w:val="footnote text"/>
    <w:basedOn w:val="a0"/>
    <w:link w:val="af7"/>
    <w:semiHidden/>
    <w:rsid w:val="0014064F"/>
    <w:pPr>
      <w:snapToGrid w:val="0"/>
    </w:pPr>
    <w:rPr>
      <w:sz w:val="20"/>
      <w:szCs w:val="20"/>
    </w:rPr>
  </w:style>
  <w:style w:type="character" w:styleId="af8">
    <w:name w:val="footnote reference"/>
    <w:semiHidden/>
    <w:rsid w:val="0014064F"/>
    <w:rPr>
      <w:vertAlign w:val="superscript"/>
    </w:rPr>
  </w:style>
  <w:style w:type="paragraph" w:styleId="10">
    <w:name w:val="toc 1"/>
    <w:basedOn w:val="a0"/>
    <w:next w:val="a0"/>
    <w:autoRedefine/>
    <w:uiPriority w:val="39"/>
    <w:qFormat/>
    <w:rsid w:val="000C16CD"/>
    <w:pPr>
      <w:tabs>
        <w:tab w:val="right" w:leader="dot" w:pos="9120"/>
      </w:tabs>
      <w:snapToGrid w:val="0"/>
      <w:spacing w:beforeLines="75" w:before="180"/>
      <w:ind w:rightChars="100" w:right="240"/>
    </w:pPr>
    <w:rPr>
      <w:rFonts w:eastAsia="標楷體"/>
      <w:b/>
      <w:noProof/>
      <w:sz w:val="28"/>
    </w:rPr>
  </w:style>
  <w:style w:type="paragraph" w:styleId="21">
    <w:name w:val="toc 2"/>
    <w:basedOn w:val="a0"/>
    <w:next w:val="a0"/>
    <w:autoRedefine/>
    <w:uiPriority w:val="39"/>
    <w:qFormat/>
    <w:rsid w:val="008E4765"/>
    <w:pPr>
      <w:keepNext/>
      <w:tabs>
        <w:tab w:val="right" w:leader="dot" w:pos="9120"/>
      </w:tabs>
      <w:snapToGrid w:val="0"/>
      <w:spacing w:beforeLines="35" w:before="84"/>
      <w:ind w:leftChars="100" w:left="760" w:rightChars="100" w:right="240" w:hangingChars="200" w:hanging="520"/>
    </w:pPr>
    <w:rPr>
      <w:rFonts w:eastAsia="標楷體"/>
      <w:sz w:val="26"/>
    </w:rPr>
  </w:style>
  <w:style w:type="paragraph" w:styleId="31">
    <w:name w:val="toc 3"/>
    <w:basedOn w:val="a0"/>
    <w:next w:val="a0"/>
    <w:autoRedefine/>
    <w:uiPriority w:val="39"/>
    <w:qFormat/>
    <w:rsid w:val="00684152"/>
    <w:pPr>
      <w:tabs>
        <w:tab w:val="right" w:leader="dot" w:pos="9120"/>
      </w:tabs>
      <w:snapToGrid w:val="0"/>
      <w:ind w:leftChars="300" w:left="500" w:rightChars="100" w:right="100" w:hangingChars="200" w:hanging="200"/>
    </w:pPr>
    <w:rPr>
      <w:rFonts w:eastAsia="標楷體"/>
      <w:sz w:val="26"/>
    </w:rPr>
  </w:style>
  <w:style w:type="paragraph" w:styleId="41">
    <w:name w:val="toc 4"/>
    <w:basedOn w:val="a0"/>
    <w:next w:val="a0"/>
    <w:autoRedefine/>
    <w:uiPriority w:val="39"/>
    <w:rsid w:val="008479F1"/>
    <w:pPr>
      <w:tabs>
        <w:tab w:val="right" w:leader="dot" w:pos="9120"/>
      </w:tabs>
      <w:snapToGrid w:val="0"/>
      <w:spacing w:line="400" w:lineRule="exact"/>
      <w:ind w:leftChars="500" w:left="500" w:rightChars="100" w:right="100" w:hangingChars="100" w:hanging="238"/>
    </w:pPr>
    <w:rPr>
      <w:rFonts w:eastAsia="標楷體"/>
    </w:rPr>
  </w:style>
  <w:style w:type="paragraph" w:styleId="af9">
    <w:name w:val="caption"/>
    <w:basedOn w:val="a0"/>
    <w:next w:val="a0"/>
    <w:qFormat/>
    <w:rsid w:val="003B56AF"/>
    <w:pPr>
      <w:spacing w:before="120" w:after="120"/>
    </w:pPr>
    <w:rPr>
      <w:sz w:val="20"/>
      <w:szCs w:val="20"/>
    </w:rPr>
  </w:style>
  <w:style w:type="paragraph" w:customStyle="1" w:styleId="afa">
    <w:name w:val="(一)"/>
    <w:basedOn w:val="3"/>
    <w:rsid w:val="00540F3A"/>
    <w:pPr>
      <w:spacing w:line="420" w:lineRule="exact"/>
      <w:ind w:left="761" w:hanging="521"/>
    </w:pPr>
    <w:rPr>
      <w:sz w:val="26"/>
      <w:szCs w:val="26"/>
    </w:rPr>
  </w:style>
  <w:style w:type="paragraph" w:styleId="afb">
    <w:name w:val="table of figures"/>
    <w:basedOn w:val="a0"/>
    <w:next w:val="a0"/>
    <w:uiPriority w:val="99"/>
    <w:rsid w:val="00823A9A"/>
    <w:pPr>
      <w:tabs>
        <w:tab w:val="right" w:leader="dot" w:pos="9120"/>
      </w:tabs>
      <w:snapToGrid w:val="0"/>
      <w:spacing w:beforeLines="50" w:line="360" w:lineRule="exact"/>
      <w:ind w:rightChars="100" w:right="100" w:hangingChars="350" w:hanging="352"/>
    </w:pPr>
    <w:rPr>
      <w:rFonts w:eastAsia="標楷體"/>
      <w:sz w:val="26"/>
    </w:rPr>
  </w:style>
  <w:style w:type="paragraph" w:customStyle="1" w:styleId="afc">
    <w:name w:val="壹"/>
    <w:basedOn w:val="ac"/>
    <w:rsid w:val="00C505CD"/>
    <w:pPr>
      <w:pBdr>
        <w:bottom w:val="single" w:sz="36" w:space="1" w:color="FF0000"/>
      </w:pBdr>
      <w:autoSpaceDE/>
      <w:autoSpaceDN/>
      <w:adjustRightInd w:val="0"/>
      <w:spacing w:afterLines="0" w:line="240" w:lineRule="auto"/>
      <w:ind w:firstLineChars="0" w:firstLine="0"/>
      <w:jc w:val="center"/>
      <w:textAlignment w:val="baseline"/>
    </w:pPr>
    <w:rPr>
      <w:b/>
      <w:color w:val="auto"/>
      <w:kern w:val="0"/>
      <w:sz w:val="56"/>
      <w:szCs w:val="20"/>
    </w:rPr>
  </w:style>
  <w:style w:type="paragraph" w:styleId="afd">
    <w:name w:val="endnote text"/>
    <w:basedOn w:val="a0"/>
    <w:semiHidden/>
    <w:rsid w:val="00C505CD"/>
    <w:pPr>
      <w:tabs>
        <w:tab w:val="left" w:pos="960"/>
        <w:tab w:val="left" w:pos="1920"/>
        <w:tab w:val="left" w:pos="2880"/>
        <w:tab w:val="left" w:pos="3840"/>
        <w:tab w:val="left" w:pos="4800"/>
        <w:tab w:val="left" w:pos="5760"/>
        <w:tab w:val="left" w:pos="6720"/>
        <w:tab w:val="left" w:pos="7680"/>
        <w:tab w:val="left" w:pos="8640"/>
        <w:tab w:val="left" w:pos="9600"/>
      </w:tabs>
      <w:adjustRightInd w:val="0"/>
      <w:spacing w:before="120" w:after="120" w:line="360" w:lineRule="atLeast"/>
      <w:ind w:firstLine="483"/>
      <w:textAlignment w:val="baseline"/>
    </w:pPr>
    <w:rPr>
      <w:rFonts w:ascii="華康中楷體" w:eastAsia="華康中楷體"/>
      <w:kern w:val="0"/>
      <w:szCs w:val="20"/>
    </w:rPr>
  </w:style>
  <w:style w:type="paragraph" w:customStyle="1" w:styleId="afe">
    <w:name w:val="附錄標題"/>
    <w:basedOn w:val="ae"/>
    <w:rsid w:val="008A548C"/>
    <w:pPr>
      <w:spacing w:after="25"/>
    </w:pPr>
  </w:style>
  <w:style w:type="paragraph" w:customStyle="1" w:styleId="aff">
    <w:name w:val="表頁"/>
    <w:basedOn w:val="a0"/>
    <w:rsid w:val="00D25D48"/>
    <w:pPr>
      <w:autoSpaceDE w:val="0"/>
      <w:autoSpaceDN w:val="0"/>
      <w:snapToGrid w:val="0"/>
      <w:spacing w:beforeLines="50" w:afterLines="50"/>
      <w:jc w:val="center"/>
    </w:pPr>
    <w:rPr>
      <w:rFonts w:eastAsia="標楷體"/>
      <w:b/>
      <w:color w:val="000000"/>
      <w:sz w:val="48"/>
      <w:szCs w:val="52"/>
    </w:rPr>
  </w:style>
  <w:style w:type="paragraph" w:customStyle="1" w:styleId="11">
    <w:name w:val="1"/>
    <w:basedOn w:val="4"/>
    <w:rsid w:val="00403733"/>
    <w:pPr>
      <w:keepNext w:val="0"/>
      <w:spacing w:afterLines="40" w:after="40"/>
      <w:ind w:leftChars="150" w:left="275" w:hanging="125"/>
    </w:pPr>
    <w:rPr>
      <w:b w:val="0"/>
      <w:bCs w:val="0"/>
      <w:sz w:val="26"/>
      <w:szCs w:val="26"/>
    </w:rPr>
  </w:style>
  <w:style w:type="paragraph" w:customStyle="1" w:styleId="-0">
    <w:name w:val="表標題-"/>
    <w:basedOn w:val="ae"/>
    <w:rsid w:val="00B443DD"/>
    <w:pPr>
      <w:spacing w:before="0" w:beforeAutospacing="0" w:after="15"/>
    </w:pPr>
    <w:rPr>
      <w:rFonts w:hAnsi="標楷體"/>
    </w:rPr>
  </w:style>
  <w:style w:type="paragraph" w:customStyle="1" w:styleId="-2">
    <w:name w:val="附錄標題-"/>
    <w:basedOn w:val="afe"/>
    <w:rsid w:val="00694AAF"/>
  </w:style>
  <w:style w:type="paragraph" w:customStyle="1" w:styleId="aff0">
    <w:name w:val="附錄頁"/>
    <w:basedOn w:val="aff"/>
    <w:rsid w:val="00694AAF"/>
    <w:rPr>
      <w:spacing w:val="-6"/>
    </w:rPr>
  </w:style>
  <w:style w:type="paragraph" w:styleId="50">
    <w:name w:val="toc 5"/>
    <w:basedOn w:val="a0"/>
    <w:next w:val="a0"/>
    <w:autoRedefine/>
    <w:uiPriority w:val="39"/>
    <w:rsid w:val="00BB64B0"/>
    <w:pPr>
      <w:keepNext/>
      <w:tabs>
        <w:tab w:val="right" w:leader="dot" w:pos="9120"/>
      </w:tabs>
      <w:spacing w:beforeLines="50" w:before="120"/>
      <w:ind w:left="900" w:rightChars="100" w:right="240" w:hangingChars="346" w:hanging="900"/>
    </w:pPr>
    <w:rPr>
      <w:rFonts w:eastAsia="標楷體"/>
      <w:sz w:val="26"/>
    </w:rPr>
  </w:style>
  <w:style w:type="paragraph" w:styleId="60">
    <w:name w:val="toc 6"/>
    <w:basedOn w:val="a0"/>
    <w:next w:val="a0"/>
    <w:autoRedefine/>
    <w:uiPriority w:val="39"/>
    <w:rsid w:val="00D4103F"/>
    <w:pPr>
      <w:tabs>
        <w:tab w:val="right" w:leader="dot" w:pos="9120"/>
      </w:tabs>
      <w:spacing w:beforeLines="25" w:before="60"/>
      <w:ind w:leftChars="100" w:left="1140" w:rightChars="100" w:right="240" w:hangingChars="375" w:hanging="900"/>
    </w:pPr>
    <w:rPr>
      <w:rFonts w:eastAsia="標楷體"/>
      <w:noProof/>
    </w:rPr>
  </w:style>
  <w:style w:type="paragraph" w:styleId="70">
    <w:name w:val="toc 7"/>
    <w:basedOn w:val="a0"/>
    <w:next w:val="a0"/>
    <w:autoRedefine/>
    <w:uiPriority w:val="39"/>
    <w:rsid w:val="00FD40C6"/>
    <w:pPr>
      <w:tabs>
        <w:tab w:val="right" w:leader="dot" w:pos="8820"/>
      </w:tabs>
      <w:spacing w:beforeLines="50"/>
      <w:ind w:left="1040" w:rightChars="60" w:right="144" w:hangingChars="400" w:hanging="1040"/>
    </w:pPr>
    <w:rPr>
      <w:rFonts w:eastAsia="標楷體"/>
      <w:sz w:val="26"/>
    </w:rPr>
  </w:style>
  <w:style w:type="paragraph" w:styleId="80">
    <w:name w:val="toc 8"/>
    <w:basedOn w:val="a0"/>
    <w:next w:val="a0"/>
    <w:autoRedefine/>
    <w:uiPriority w:val="39"/>
    <w:rsid w:val="00177AEB"/>
    <w:pPr>
      <w:tabs>
        <w:tab w:val="right" w:leader="dot" w:pos="8820"/>
      </w:tabs>
      <w:ind w:leftChars="100" w:left="1140" w:rightChars="125" w:right="300" w:hangingChars="375" w:hanging="900"/>
    </w:pPr>
    <w:rPr>
      <w:rFonts w:eastAsia="標楷體"/>
      <w:noProof/>
    </w:rPr>
  </w:style>
  <w:style w:type="character" w:styleId="aff1">
    <w:name w:val="Emphasis"/>
    <w:qFormat/>
    <w:rsid w:val="004345CE"/>
    <w:rPr>
      <w:b w:val="0"/>
      <w:bCs w:val="0"/>
      <w:i w:val="0"/>
      <w:iCs w:val="0"/>
      <w:color w:val="CC0033"/>
    </w:rPr>
  </w:style>
  <w:style w:type="character" w:customStyle="1" w:styleId="22">
    <w:name w:val="超連結2"/>
    <w:rsid w:val="003735C3"/>
    <w:rPr>
      <w:rFonts w:ascii="Arial" w:hAnsi="Arial" w:hint="default"/>
      <w:color w:val="7777CC"/>
      <w:u w:val="single"/>
    </w:rPr>
  </w:style>
  <w:style w:type="character" w:customStyle="1" w:styleId="gl1">
    <w:name w:val="gl1"/>
    <w:rsid w:val="003735C3"/>
    <w:rPr>
      <w:b w:val="0"/>
      <w:bCs w:val="0"/>
      <w:sz w:val="27"/>
      <w:szCs w:val="27"/>
    </w:rPr>
  </w:style>
  <w:style w:type="paragraph" w:customStyle="1" w:styleId="aff2">
    <w:name w:val="(一)文"/>
    <w:basedOn w:val="afa"/>
    <w:rsid w:val="00845D02"/>
    <w:pPr>
      <w:keepNext w:val="0"/>
      <w:spacing w:before="0" w:beforeAutospacing="0" w:afterLines="40" w:line="400" w:lineRule="exact"/>
      <w:ind w:left="700" w:hanging="520"/>
    </w:pPr>
    <w:rPr>
      <w:b w:val="0"/>
      <w:bCs w:val="0"/>
    </w:rPr>
  </w:style>
  <w:style w:type="paragraph" w:customStyle="1" w:styleId="aff3">
    <w:name w:val="本文縮排(一)"/>
    <w:basedOn w:val="ab"/>
    <w:rsid w:val="009D633E"/>
    <w:pPr>
      <w:spacing w:after="96"/>
      <w:ind w:leftChars="100" w:left="240"/>
    </w:pPr>
  </w:style>
  <w:style w:type="character" w:styleId="aff4">
    <w:name w:val="annotation reference"/>
    <w:semiHidden/>
    <w:rsid w:val="00FA6514"/>
    <w:rPr>
      <w:sz w:val="18"/>
      <w:szCs w:val="18"/>
    </w:rPr>
  </w:style>
  <w:style w:type="paragraph" w:styleId="aff5">
    <w:name w:val="annotation text"/>
    <w:basedOn w:val="a0"/>
    <w:semiHidden/>
    <w:rsid w:val="00FA6514"/>
  </w:style>
  <w:style w:type="paragraph" w:styleId="aff6">
    <w:name w:val="annotation subject"/>
    <w:basedOn w:val="aff5"/>
    <w:next w:val="aff5"/>
    <w:semiHidden/>
    <w:rsid w:val="00FA6514"/>
    <w:rPr>
      <w:b/>
      <w:bCs/>
    </w:rPr>
  </w:style>
  <w:style w:type="paragraph" w:styleId="aff7">
    <w:name w:val="Balloon Text"/>
    <w:basedOn w:val="a0"/>
    <w:semiHidden/>
    <w:rsid w:val="00FA6514"/>
    <w:rPr>
      <w:rFonts w:ascii="Arial" w:hAnsi="Arial"/>
      <w:sz w:val="18"/>
      <w:szCs w:val="18"/>
    </w:rPr>
  </w:style>
  <w:style w:type="paragraph" w:customStyle="1" w:styleId="aff8">
    <w:name w:val="字元 字元"/>
    <w:basedOn w:val="a0"/>
    <w:rsid w:val="00D979D8"/>
    <w:pPr>
      <w:widowControl/>
      <w:spacing w:after="160" w:line="240" w:lineRule="exact"/>
    </w:pPr>
    <w:rPr>
      <w:rFonts w:ascii="Tahoma" w:hAnsi="Tahoma"/>
      <w:kern w:val="0"/>
      <w:sz w:val="20"/>
      <w:szCs w:val="20"/>
      <w:lang w:eastAsia="en-US"/>
    </w:rPr>
  </w:style>
  <w:style w:type="paragraph" w:customStyle="1" w:styleId="0">
    <w:name w:val="表說明0"/>
    <w:basedOn w:val="a0"/>
    <w:link w:val="00"/>
    <w:rsid w:val="00026465"/>
    <w:pPr>
      <w:keepNext/>
      <w:keepLines/>
      <w:autoSpaceDE w:val="0"/>
      <w:autoSpaceDN w:val="0"/>
      <w:adjustRightInd w:val="0"/>
      <w:snapToGrid w:val="0"/>
      <w:spacing w:beforeLines="25"/>
      <w:ind w:left="720" w:hangingChars="300" w:hanging="720"/>
      <w:jc w:val="both"/>
    </w:pPr>
    <w:rPr>
      <w:rFonts w:eastAsia="標楷體"/>
      <w:kern w:val="0"/>
      <w:lang w:val="zh-TW" w:bidi="hi-IN"/>
    </w:rPr>
  </w:style>
  <w:style w:type="character" w:customStyle="1" w:styleId="00">
    <w:name w:val="表說明0 字元"/>
    <w:basedOn w:val="a1"/>
    <w:link w:val="0"/>
    <w:rsid w:val="00026465"/>
    <w:rPr>
      <w:rFonts w:eastAsia="標楷體"/>
      <w:sz w:val="24"/>
      <w:szCs w:val="24"/>
      <w:lang w:val="zh-TW" w:bidi="hi-IN"/>
    </w:rPr>
  </w:style>
  <w:style w:type="paragraph" w:customStyle="1" w:styleId="110">
    <w:name w:val="資料來源11"/>
    <w:basedOn w:val="a0"/>
    <w:rsid w:val="00026465"/>
    <w:pPr>
      <w:keepNext/>
      <w:keepLines/>
      <w:autoSpaceDE w:val="0"/>
      <w:autoSpaceDN w:val="0"/>
      <w:adjustRightInd w:val="0"/>
      <w:snapToGrid w:val="0"/>
      <w:ind w:left="650" w:hangingChars="650" w:hanging="650"/>
      <w:jc w:val="both"/>
    </w:pPr>
    <w:rPr>
      <w:rFonts w:eastAsia="標楷體" w:hAnsi="標楷體"/>
      <w:kern w:val="0"/>
      <w:lang w:val="zh-TW" w:bidi="hi-IN"/>
    </w:rPr>
  </w:style>
  <w:style w:type="character" w:styleId="aff9">
    <w:name w:val="Placeholder Text"/>
    <w:basedOn w:val="a1"/>
    <w:uiPriority w:val="99"/>
    <w:semiHidden/>
    <w:rsid w:val="00DD63D2"/>
    <w:rPr>
      <w:color w:val="808080"/>
    </w:rPr>
  </w:style>
  <w:style w:type="paragraph" w:customStyle="1" w:styleId="Default">
    <w:name w:val="Default"/>
    <w:rsid w:val="00011B19"/>
    <w:pPr>
      <w:widowControl w:val="0"/>
      <w:autoSpaceDE w:val="0"/>
      <w:autoSpaceDN w:val="0"/>
      <w:adjustRightInd w:val="0"/>
    </w:pPr>
    <w:rPr>
      <w:rFonts w:ascii="標楷體i...." w:eastAsia="標楷體i...." w:cs="標楷體i...."/>
      <w:color w:val="000000"/>
      <w:sz w:val="24"/>
      <w:szCs w:val="24"/>
    </w:rPr>
  </w:style>
  <w:style w:type="paragraph" w:styleId="affa">
    <w:name w:val="TOC Heading"/>
    <w:basedOn w:val="1"/>
    <w:next w:val="a0"/>
    <w:uiPriority w:val="39"/>
    <w:semiHidden/>
    <w:unhideWhenUsed/>
    <w:qFormat/>
    <w:rsid w:val="00363045"/>
    <w:pPr>
      <w:keepLines/>
      <w:widowControl/>
      <w:autoSpaceDE/>
      <w:autoSpaceDN/>
      <w:adjustRightInd/>
      <w:snapToGrid/>
      <w:spacing w:beforeLines="0" w:afterLines="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9">
    <w:name w:val="toc 9"/>
    <w:basedOn w:val="a0"/>
    <w:next w:val="a0"/>
    <w:autoRedefine/>
    <w:uiPriority w:val="39"/>
    <w:unhideWhenUsed/>
    <w:rsid w:val="008479F1"/>
    <w:pPr>
      <w:ind w:leftChars="1600" w:left="3840"/>
    </w:pPr>
    <w:rPr>
      <w:rFonts w:asciiTheme="minorHAnsi" w:eastAsiaTheme="minorEastAsia" w:hAnsiTheme="minorHAnsi" w:cstheme="minorBidi"/>
      <w:szCs w:val="22"/>
    </w:rPr>
  </w:style>
  <w:style w:type="paragraph" w:styleId="Web">
    <w:name w:val="Normal (Web)"/>
    <w:basedOn w:val="a0"/>
    <w:uiPriority w:val="99"/>
    <w:rsid w:val="003B6379"/>
    <w:pPr>
      <w:widowControl/>
      <w:snapToGrid w:val="0"/>
      <w:spacing w:before="100" w:beforeAutospacing="1" w:after="100" w:afterAutospacing="1"/>
    </w:pPr>
    <w:rPr>
      <w:rFonts w:ascii="新細明體" w:eastAsia="標楷體" w:hAnsi="新細明體" w:cs="新細明體"/>
      <w:color w:val="FFFFFF"/>
      <w:kern w:val="0"/>
      <w:sz w:val="28"/>
      <w:lang w:bidi="hi-IN"/>
    </w:rPr>
  </w:style>
  <w:style w:type="paragraph" w:styleId="affb">
    <w:name w:val="List Paragraph"/>
    <w:basedOn w:val="a0"/>
    <w:uiPriority w:val="34"/>
    <w:qFormat/>
    <w:rsid w:val="00D368ED"/>
    <w:pPr>
      <w:ind w:leftChars="200" w:left="480"/>
    </w:pPr>
  </w:style>
  <w:style w:type="character" w:customStyle="1" w:styleId="a7">
    <w:name w:val="頁尾 字元"/>
    <w:basedOn w:val="a1"/>
    <w:link w:val="a6"/>
    <w:uiPriority w:val="99"/>
    <w:rsid w:val="009229FA"/>
    <w:rPr>
      <w:kern w:val="2"/>
    </w:rPr>
  </w:style>
  <w:style w:type="character" w:customStyle="1" w:styleId="af7">
    <w:name w:val="註腳文字 字元"/>
    <w:basedOn w:val="a1"/>
    <w:link w:val="af6"/>
    <w:semiHidden/>
    <w:locked/>
    <w:rsid w:val="005812E9"/>
    <w:rPr>
      <w:kern w:val="2"/>
    </w:rPr>
  </w:style>
  <w:style w:type="paragraph" w:customStyle="1" w:styleId="affc">
    <w:name w:val="一文"/>
    <w:basedOn w:val="ac"/>
    <w:qFormat/>
    <w:rsid w:val="005812E9"/>
    <w:pPr>
      <w:spacing w:line="400" w:lineRule="exact"/>
      <w:ind w:left="520" w:hangingChars="200" w:hanging="520"/>
    </w:pPr>
    <w:rPr>
      <w:color w:val="auto"/>
    </w:rPr>
  </w:style>
  <w:style w:type="character" w:customStyle="1" w:styleId="ad">
    <w:name w:val="本文 字元"/>
    <w:basedOn w:val="a1"/>
    <w:link w:val="ac"/>
    <w:rsid w:val="003743F6"/>
    <w:rPr>
      <w:rFonts w:eastAsia="標楷體"/>
      <w:color w:val="000000"/>
      <w:kern w:val="2"/>
      <w:sz w:val="26"/>
      <w:szCs w:val="24"/>
    </w:rPr>
  </w:style>
  <w:style w:type="paragraph" w:styleId="a">
    <w:name w:val="List Bullet"/>
    <w:basedOn w:val="a0"/>
    <w:uiPriority w:val="99"/>
    <w:unhideWhenUsed/>
    <w:rsid w:val="001018A1"/>
    <w:pPr>
      <w:numPr>
        <w:numId w:val="7"/>
      </w:numPr>
      <w:contextualSpacing/>
    </w:pPr>
  </w:style>
  <w:style w:type="character" w:customStyle="1" w:styleId="a5">
    <w:name w:val="日期 字元"/>
    <w:basedOn w:val="a1"/>
    <w:link w:val="a4"/>
    <w:semiHidden/>
    <w:rsid w:val="00037322"/>
    <w:rPr>
      <w:rFonts w:eastAsia="標楷體"/>
      <w:kern w:val="2"/>
    </w:rPr>
  </w:style>
  <w:style w:type="character" w:customStyle="1" w:styleId="40">
    <w:name w:val="標題 4 字元"/>
    <w:basedOn w:val="a1"/>
    <w:link w:val="4"/>
    <w:rsid w:val="00E810AE"/>
    <w:rPr>
      <w:rFonts w:eastAsia="標楷體"/>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1241">
      <w:bodyDiv w:val="1"/>
      <w:marLeft w:val="0"/>
      <w:marRight w:val="0"/>
      <w:marTop w:val="0"/>
      <w:marBottom w:val="0"/>
      <w:divBdr>
        <w:top w:val="none" w:sz="0" w:space="0" w:color="auto"/>
        <w:left w:val="none" w:sz="0" w:space="0" w:color="auto"/>
        <w:bottom w:val="none" w:sz="0" w:space="0" w:color="auto"/>
        <w:right w:val="none" w:sz="0" w:space="0" w:color="auto"/>
      </w:divBdr>
    </w:div>
    <w:div w:id="152330915">
      <w:bodyDiv w:val="1"/>
      <w:marLeft w:val="0"/>
      <w:marRight w:val="0"/>
      <w:marTop w:val="0"/>
      <w:marBottom w:val="0"/>
      <w:divBdr>
        <w:top w:val="none" w:sz="0" w:space="0" w:color="auto"/>
        <w:left w:val="none" w:sz="0" w:space="0" w:color="auto"/>
        <w:bottom w:val="none" w:sz="0" w:space="0" w:color="auto"/>
        <w:right w:val="none" w:sz="0" w:space="0" w:color="auto"/>
      </w:divBdr>
    </w:div>
    <w:div w:id="165747736">
      <w:bodyDiv w:val="1"/>
      <w:marLeft w:val="0"/>
      <w:marRight w:val="0"/>
      <w:marTop w:val="0"/>
      <w:marBottom w:val="0"/>
      <w:divBdr>
        <w:top w:val="none" w:sz="0" w:space="0" w:color="auto"/>
        <w:left w:val="none" w:sz="0" w:space="0" w:color="auto"/>
        <w:bottom w:val="none" w:sz="0" w:space="0" w:color="auto"/>
        <w:right w:val="none" w:sz="0" w:space="0" w:color="auto"/>
      </w:divBdr>
    </w:div>
    <w:div w:id="178273646">
      <w:bodyDiv w:val="1"/>
      <w:marLeft w:val="0"/>
      <w:marRight w:val="0"/>
      <w:marTop w:val="0"/>
      <w:marBottom w:val="0"/>
      <w:divBdr>
        <w:top w:val="none" w:sz="0" w:space="0" w:color="auto"/>
        <w:left w:val="none" w:sz="0" w:space="0" w:color="auto"/>
        <w:bottom w:val="none" w:sz="0" w:space="0" w:color="auto"/>
        <w:right w:val="none" w:sz="0" w:space="0" w:color="auto"/>
      </w:divBdr>
    </w:div>
    <w:div w:id="188882384">
      <w:bodyDiv w:val="1"/>
      <w:marLeft w:val="0"/>
      <w:marRight w:val="0"/>
      <w:marTop w:val="0"/>
      <w:marBottom w:val="0"/>
      <w:divBdr>
        <w:top w:val="none" w:sz="0" w:space="0" w:color="auto"/>
        <w:left w:val="none" w:sz="0" w:space="0" w:color="auto"/>
        <w:bottom w:val="none" w:sz="0" w:space="0" w:color="auto"/>
        <w:right w:val="none" w:sz="0" w:space="0" w:color="auto"/>
      </w:divBdr>
    </w:div>
    <w:div w:id="259604135">
      <w:bodyDiv w:val="1"/>
      <w:marLeft w:val="0"/>
      <w:marRight w:val="0"/>
      <w:marTop w:val="0"/>
      <w:marBottom w:val="0"/>
      <w:divBdr>
        <w:top w:val="none" w:sz="0" w:space="0" w:color="auto"/>
        <w:left w:val="none" w:sz="0" w:space="0" w:color="auto"/>
        <w:bottom w:val="none" w:sz="0" w:space="0" w:color="auto"/>
        <w:right w:val="none" w:sz="0" w:space="0" w:color="auto"/>
      </w:divBdr>
    </w:div>
    <w:div w:id="340739848">
      <w:bodyDiv w:val="1"/>
      <w:marLeft w:val="0"/>
      <w:marRight w:val="0"/>
      <w:marTop w:val="0"/>
      <w:marBottom w:val="0"/>
      <w:divBdr>
        <w:top w:val="none" w:sz="0" w:space="0" w:color="auto"/>
        <w:left w:val="none" w:sz="0" w:space="0" w:color="auto"/>
        <w:bottom w:val="none" w:sz="0" w:space="0" w:color="auto"/>
        <w:right w:val="none" w:sz="0" w:space="0" w:color="auto"/>
      </w:divBdr>
      <w:divsChild>
        <w:div w:id="727994134">
          <w:marLeft w:val="0"/>
          <w:marRight w:val="0"/>
          <w:marTop w:val="0"/>
          <w:marBottom w:val="0"/>
          <w:divBdr>
            <w:top w:val="none" w:sz="0" w:space="0" w:color="auto"/>
            <w:left w:val="none" w:sz="0" w:space="0" w:color="auto"/>
            <w:bottom w:val="none" w:sz="0" w:space="0" w:color="auto"/>
            <w:right w:val="none" w:sz="0" w:space="0" w:color="auto"/>
          </w:divBdr>
          <w:divsChild>
            <w:div w:id="10851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7659">
      <w:bodyDiv w:val="1"/>
      <w:marLeft w:val="0"/>
      <w:marRight w:val="0"/>
      <w:marTop w:val="0"/>
      <w:marBottom w:val="0"/>
      <w:divBdr>
        <w:top w:val="none" w:sz="0" w:space="0" w:color="auto"/>
        <w:left w:val="none" w:sz="0" w:space="0" w:color="auto"/>
        <w:bottom w:val="none" w:sz="0" w:space="0" w:color="auto"/>
        <w:right w:val="none" w:sz="0" w:space="0" w:color="auto"/>
      </w:divBdr>
    </w:div>
    <w:div w:id="378625663">
      <w:bodyDiv w:val="1"/>
      <w:marLeft w:val="0"/>
      <w:marRight w:val="0"/>
      <w:marTop w:val="0"/>
      <w:marBottom w:val="0"/>
      <w:divBdr>
        <w:top w:val="none" w:sz="0" w:space="0" w:color="auto"/>
        <w:left w:val="none" w:sz="0" w:space="0" w:color="auto"/>
        <w:bottom w:val="none" w:sz="0" w:space="0" w:color="auto"/>
        <w:right w:val="none" w:sz="0" w:space="0" w:color="auto"/>
      </w:divBdr>
    </w:div>
    <w:div w:id="389815400">
      <w:bodyDiv w:val="1"/>
      <w:marLeft w:val="0"/>
      <w:marRight w:val="0"/>
      <w:marTop w:val="0"/>
      <w:marBottom w:val="0"/>
      <w:divBdr>
        <w:top w:val="none" w:sz="0" w:space="0" w:color="auto"/>
        <w:left w:val="none" w:sz="0" w:space="0" w:color="auto"/>
        <w:bottom w:val="none" w:sz="0" w:space="0" w:color="auto"/>
        <w:right w:val="none" w:sz="0" w:space="0" w:color="auto"/>
      </w:divBdr>
    </w:div>
    <w:div w:id="430707778">
      <w:bodyDiv w:val="1"/>
      <w:marLeft w:val="0"/>
      <w:marRight w:val="0"/>
      <w:marTop w:val="0"/>
      <w:marBottom w:val="0"/>
      <w:divBdr>
        <w:top w:val="none" w:sz="0" w:space="0" w:color="auto"/>
        <w:left w:val="none" w:sz="0" w:space="0" w:color="auto"/>
        <w:bottom w:val="none" w:sz="0" w:space="0" w:color="auto"/>
        <w:right w:val="none" w:sz="0" w:space="0" w:color="auto"/>
      </w:divBdr>
    </w:div>
    <w:div w:id="454562143">
      <w:bodyDiv w:val="1"/>
      <w:marLeft w:val="0"/>
      <w:marRight w:val="0"/>
      <w:marTop w:val="0"/>
      <w:marBottom w:val="0"/>
      <w:divBdr>
        <w:top w:val="none" w:sz="0" w:space="0" w:color="auto"/>
        <w:left w:val="none" w:sz="0" w:space="0" w:color="auto"/>
        <w:bottom w:val="none" w:sz="0" w:space="0" w:color="auto"/>
        <w:right w:val="none" w:sz="0" w:space="0" w:color="auto"/>
      </w:divBdr>
    </w:div>
    <w:div w:id="491289983">
      <w:bodyDiv w:val="1"/>
      <w:marLeft w:val="0"/>
      <w:marRight w:val="0"/>
      <w:marTop w:val="0"/>
      <w:marBottom w:val="0"/>
      <w:divBdr>
        <w:top w:val="none" w:sz="0" w:space="0" w:color="auto"/>
        <w:left w:val="none" w:sz="0" w:space="0" w:color="auto"/>
        <w:bottom w:val="none" w:sz="0" w:space="0" w:color="auto"/>
        <w:right w:val="none" w:sz="0" w:space="0" w:color="auto"/>
      </w:divBdr>
    </w:div>
    <w:div w:id="549852446">
      <w:bodyDiv w:val="1"/>
      <w:marLeft w:val="0"/>
      <w:marRight w:val="0"/>
      <w:marTop w:val="0"/>
      <w:marBottom w:val="0"/>
      <w:divBdr>
        <w:top w:val="none" w:sz="0" w:space="0" w:color="auto"/>
        <w:left w:val="none" w:sz="0" w:space="0" w:color="auto"/>
        <w:bottom w:val="none" w:sz="0" w:space="0" w:color="auto"/>
        <w:right w:val="none" w:sz="0" w:space="0" w:color="auto"/>
      </w:divBdr>
    </w:div>
    <w:div w:id="600722206">
      <w:bodyDiv w:val="1"/>
      <w:marLeft w:val="0"/>
      <w:marRight w:val="0"/>
      <w:marTop w:val="0"/>
      <w:marBottom w:val="0"/>
      <w:divBdr>
        <w:top w:val="none" w:sz="0" w:space="0" w:color="auto"/>
        <w:left w:val="none" w:sz="0" w:space="0" w:color="auto"/>
        <w:bottom w:val="none" w:sz="0" w:space="0" w:color="auto"/>
        <w:right w:val="none" w:sz="0" w:space="0" w:color="auto"/>
      </w:divBdr>
    </w:div>
    <w:div w:id="606354936">
      <w:bodyDiv w:val="1"/>
      <w:marLeft w:val="0"/>
      <w:marRight w:val="0"/>
      <w:marTop w:val="0"/>
      <w:marBottom w:val="0"/>
      <w:divBdr>
        <w:top w:val="none" w:sz="0" w:space="0" w:color="auto"/>
        <w:left w:val="none" w:sz="0" w:space="0" w:color="auto"/>
        <w:bottom w:val="none" w:sz="0" w:space="0" w:color="auto"/>
        <w:right w:val="none" w:sz="0" w:space="0" w:color="auto"/>
      </w:divBdr>
    </w:div>
    <w:div w:id="623659657">
      <w:bodyDiv w:val="1"/>
      <w:marLeft w:val="0"/>
      <w:marRight w:val="0"/>
      <w:marTop w:val="0"/>
      <w:marBottom w:val="0"/>
      <w:divBdr>
        <w:top w:val="none" w:sz="0" w:space="0" w:color="auto"/>
        <w:left w:val="none" w:sz="0" w:space="0" w:color="auto"/>
        <w:bottom w:val="none" w:sz="0" w:space="0" w:color="auto"/>
        <w:right w:val="none" w:sz="0" w:space="0" w:color="auto"/>
      </w:divBdr>
    </w:div>
    <w:div w:id="685719085">
      <w:bodyDiv w:val="1"/>
      <w:marLeft w:val="0"/>
      <w:marRight w:val="0"/>
      <w:marTop w:val="0"/>
      <w:marBottom w:val="0"/>
      <w:divBdr>
        <w:top w:val="none" w:sz="0" w:space="0" w:color="auto"/>
        <w:left w:val="none" w:sz="0" w:space="0" w:color="auto"/>
        <w:bottom w:val="none" w:sz="0" w:space="0" w:color="auto"/>
        <w:right w:val="none" w:sz="0" w:space="0" w:color="auto"/>
      </w:divBdr>
    </w:div>
    <w:div w:id="769738208">
      <w:bodyDiv w:val="1"/>
      <w:marLeft w:val="0"/>
      <w:marRight w:val="0"/>
      <w:marTop w:val="0"/>
      <w:marBottom w:val="0"/>
      <w:divBdr>
        <w:top w:val="none" w:sz="0" w:space="0" w:color="auto"/>
        <w:left w:val="none" w:sz="0" w:space="0" w:color="auto"/>
        <w:bottom w:val="none" w:sz="0" w:space="0" w:color="auto"/>
        <w:right w:val="none" w:sz="0" w:space="0" w:color="auto"/>
      </w:divBdr>
    </w:div>
    <w:div w:id="853422629">
      <w:bodyDiv w:val="1"/>
      <w:marLeft w:val="0"/>
      <w:marRight w:val="0"/>
      <w:marTop w:val="0"/>
      <w:marBottom w:val="0"/>
      <w:divBdr>
        <w:top w:val="none" w:sz="0" w:space="0" w:color="auto"/>
        <w:left w:val="none" w:sz="0" w:space="0" w:color="auto"/>
        <w:bottom w:val="none" w:sz="0" w:space="0" w:color="auto"/>
        <w:right w:val="none" w:sz="0" w:space="0" w:color="auto"/>
      </w:divBdr>
    </w:div>
    <w:div w:id="894001638">
      <w:bodyDiv w:val="1"/>
      <w:marLeft w:val="0"/>
      <w:marRight w:val="0"/>
      <w:marTop w:val="0"/>
      <w:marBottom w:val="0"/>
      <w:divBdr>
        <w:top w:val="none" w:sz="0" w:space="0" w:color="auto"/>
        <w:left w:val="none" w:sz="0" w:space="0" w:color="auto"/>
        <w:bottom w:val="none" w:sz="0" w:space="0" w:color="auto"/>
        <w:right w:val="none" w:sz="0" w:space="0" w:color="auto"/>
      </w:divBdr>
    </w:div>
    <w:div w:id="898370143">
      <w:bodyDiv w:val="1"/>
      <w:marLeft w:val="0"/>
      <w:marRight w:val="0"/>
      <w:marTop w:val="0"/>
      <w:marBottom w:val="0"/>
      <w:divBdr>
        <w:top w:val="none" w:sz="0" w:space="0" w:color="auto"/>
        <w:left w:val="none" w:sz="0" w:space="0" w:color="auto"/>
        <w:bottom w:val="none" w:sz="0" w:space="0" w:color="auto"/>
        <w:right w:val="none" w:sz="0" w:space="0" w:color="auto"/>
      </w:divBdr>
    </w:div>
    <w:div w:id="909660805">
      <w:bodyDiv w:val="1"/>
      <w:marLeft w:val="0"/>
      <w:marRight w:val="0"/>
      <w:marTop w:val="0"/>
      <w:marBottom w:val="0"/>
      <w:divBdr>
        <w:top w:val="none" w:sz="0" w:space="0" w:color="auto"/>
        <w:left w:val="none" w:sz="0" w:space="0" w:color="auto"/>
        <w:bottom w:val="none" w:sz="0" w:space="0" w:color="auto"/>
        <w:right w:val="none" w:sz="0" w:space="0" w:color="auto"/>
      </w:divBdr>
    </w:div>
    <w:div w:id="933436642">
      <w:bodyDiv w:val="1"/>
      <w:marLeft w:val="0"/>
      <w:marRight w:val="0"/>
      <w:marTop w:val="0"/>
      <w:marBottom w:val="0"/>
      <w:divBdr>
        <w:top w:val="none" w:sz="0" w:space="0" w:color="auto"/>
        <w:left w:val="none" w:sz="0" w:space="0" w:color="auto"/>
        <w:bottom w:val="none" w:sz="0" w:space="0" w:color="auto"/>
        <w:right w:val="none" w:sz="0" w:space="0" w:color="auto"/>
      </w:divBdr>
    </w:div>
    <w:div w:id="985015943">
      <w:bodyDiv w:val="1"/>
      <w:marLeft w:val="0"/>
      <w:marRight w:val="0"/>
      <w:marTop w:val="0"/>
      <w:marBottom w:val="0"/>
      <w:divBdr>
        <w:top w:val="none" w:sz="0" w:space="0" w:color="auto"/>
        <w:left w:val="none" w:sz="0" w:space="0" w:color="auto"/>
        <w:bottom w:val="none" w:sz="0" w:space="0" w:color="auto"/>
        <w:right w:val="none" w:sz="0" w:space="0" w:color="auto"/>
      </w:divBdr>
    </w:div>
    <w:div w:id="1010522161">
      <w:bodyDiv w:val="1"/>
      <w:marLeft w:val="0"/>
      <w:marRight w:val="0"/>
      <w:marTop w:val="0"/>
      <w:marBottom w:val="0"/>
      <w:divBdr>
        <w:top w:val="none" w:sz="0" w:space="0" w:color="auto"/>
        <w:left w:val="none" w:sz="0" w:space="0" w:color="auto"/>
        <w:bottom w:val="none" w:sz="0" w:space="0" w:color="auto"/>
        <w:right w:val="none" w:sz="0" w:space="0" w:color="auto"/>
      </w:divBdr>
    </w:div>
    <w:div w:id="1036585644">
      <w:bodyDiv w:val="1"/>
      <w:marLeft w:val="0"/>
      <w:marRight w:val="0"/>
      <w:marTop w:val="0"/>
      <w:marBottom w:val="0"/>
      <w:divBdr>
        <w:top w:val="none" w:sz="0" w:space="0" w:color="auto"/>
        <w:left w:val="none" w:sz="0" w:space="0" w:color="auto"/>
        <w:bottom w:val="none" w:sz="0" w:space="0" w:color="auto"/>
        <w:right w:val="none" w:sz="0" w:space="0" w:color="auto"/>
      </w:divBdr>
    </w:div>
    <w:div w:id="1056471139">
      <w:bodyDiv w:val="1"/>
      <w:marLeft w:val="0"/>
      <w:marRight w:val="0"/>
      <w:marTop w:val="0"/>
      <w:marBottom w:val="0"/>
      <w:divBdr>
        <w:top w:val="none" w:sz="0" w:space="0" w:color="auto"/>
        <w:left w:val="none" w:sz="0" w:space="0" w:color="auto"/>
        <w:bottom w:val="none" w:sz="0" w:space="0" w:color="auto"/>
        <w:right w:val="none" w:sz="0" w:space="0" w:color="auto"/>
      </w:divBdr>
    </w:div>
    <w:div w:id="1068576131">
      <w:bodyDiv w:val="1"/>
      <w:marLeft w:val="0"/>
      <w:marRight w:val="0"/>
      <w:marTop w:val="0"/>
      <w:marBottom w:val="0"/>
      <w:divBdr>
        <w:top w:val="none" w:sz="0" w:space="0" w:color="auto"/>
        <w:left w:val="none" w:sz="0" w:space="0" w:color="auto"/>
        <w:bottom w:val="none" w:sz="0" w:space="0" w:color="auto"/>
        <w:right w:val="none" w:sz="0" w:space="0" w:color="auto"/>
      </w:divBdr>
      <w:divsChild>
        <w:div w:id="650254433">
          <w:marLeft w:val="0"/>
          <w:marRight w:val="0"/>
          <w:marTop w:val="0"/>
          <w:marBottom w:val="0"/>
          <w:divBdr>
            <w:top w:val="none" w:sz="0" w:space="0" w:color="auto"/>
            <w:left w:val="none" w:sz="0" w:space="0" w:color="auto"/>
            <w:bottom w:val="none" w:sz="0" w:space="0" w:color="auto"/>
            <w:right w:val="none" w:sz="0" w:space="0" w:color="auto"/>
          </w:divBdr>
          <w:divsChild>
            <w:div w:id="17106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8881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01074608">
      <w:bodyDiv w:val="1"/>
      <w:marLeft w:val="0"/>
      <w:marRight w:val="0"/>
      <w:marTop w:val="0"/>
      <w:marBottom w:val="0"/>
      <w:divBdr>
        <w:top w:val="none" w:sz="0" w:space="0" w:color="auto"/>
        <w:left w:val="none" w:sz="0" w:space="0" w:color="auto"/>
        <w:bottom w:val="none" w:sz="0" w:space="0" w:color="auto"/>
        <w:right w:val="none" w:sz="0" w:space="0" w:color="auto"/>
      </w:divBdr>
      <w:divsChild>
        <w:div w:id="443693465">
          <w:marLeft w:val="0"/>
          <w:marRight w:val="0"/>
          <w:marTop w:val="0"/>
          <w:marBottom w:val="0"/>
          <w:divBdr>
            <w:top w:val="none" w:sz="0" w:space="0" w:color="auto"/>
            <w:left w:val="none" w:sz="0" w:space="0" w:color="auto"/>
            <w:bottom w:val="none" w:sz="0" w:space="0" w:color="auto"/>
            <w:right w:val="none" w:sz="0" w:space="0" w:color="auto"/>
          </w:divBdr>
          <w:divsChild>
            <w:div w:id="14527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2718">
      <w:bodyDiv w:val="1"/>
      <w:marLeft w:val="0"/>
      <w:marRight w:val="0"/>
      <w:marTop w:val="0"/>
      <w:marBottom w:val="0"/>
      <w:divBdr>
        <w:top w:val="none" w:sz="0" w:space="0" w:color="auto"/>
        <w:left w:val="none" w:sz="0" w:space="0" w:color="auto"/>
        <w:bottom w:val="none" w:sz="0" w:space="0" w:color="auto"/>
        <w:right w:val="none" w:sz="0" w:space="0" w:color="auto"/>
      </w:divBdr>
    </w:div>
    <w:div w:id="1202015091">
      <w:bodyDiv w:val="1"/>
      <w:marLeft w:val="107"/>
      <w:marRight w:val="107"/>
      <w:marTop w:val="40"/>
      <w:marBottom w:val="40"/>
      <w:divBdr>
        <w:top w:val="none" w:sz="0" w:space="0" w:color="auto"/>
        <w:left w:val="none" w:sz="0" w:space="0" w:color="auto"/>
        <w:bottom w:val="none" w:sz="0" w:space="0" w:color="auto"/>
        <w:right w:val="none" w:sz="0" w:space="0" w:color="auto"/>
      </w:divBdr>
      <w:divsChild>
        <w:div w:id="2003386021">
          <w:marLeft w:val="0"/>
          <w:marRight w:val="0"/>
          <w:marTop w:val="0"/>
          <w:marBottom w:val="0"/>
          <w:divBdr>
            <w:top w:val="none" w:sz="0" w:space="0" w:color="auto"/>
            <w:left w:val="none" w:sz="0" w:space="0" w:color="auto"/>
            <w:bottom w:val="none" w:sz="0" w:space="0" w:color="auto"/>
            <w:right w:val="none" w:sz="0" w:space="0" w:color="auto"/>
          </w:divBdr>
          <w:divsChild>
            <w:div w:id="3670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21928">
      <w:bodyDiv w:val="1"/>
      <w:marLeft w:val="0"/>
      <w:marRight w:val="0"/>
      <w:marTop w:val="0"/>
      <w:marBottom w:val="0"/>
      <w:divBdr>
        <w:top w:val="none" w:sz="0" w:space="0" w:color="auto"/>
        <w:left w:val="none" w:sz="0" w:space="0" w:color="auto"/>
        <w:bottom w:val="none" w:sz="0" w:space="0" w:color="auto"/>
        <w:right w:val="none" w:sz="0" w:space="0" w:color="auto"/>
      </w:divBdr>
    </w:div>
    <w:div w:id="1260411481">
      <w:bodyDiv w:val="1"/>
      <w:marLeft w:val="0"/>
      <w:marRight w:val="0"/>
      <w:marTop w:val="0"/>
      <w:marBottom w:val="0"/>
      <w:divBdr>
        <w:top w:val="none" w:sz="0" w:space="0" w:color="auto"/>
        <w:left w:val="none" w:sz="0" w:space="0" w:color="auto"/>
        <w:bottom w:val="none" w:sz="0" w:space="0" w:color="auto"/>
        <w:right w:val="none" w:sz="0" w:space="0" w:color="auto"/>
      </w:divBdr>
    </w:div>
    <w:div w:id="1304845538">
      <w:bodyDiv w:val="1"/>
      <w:marLeft w:val="0"/>
      <w:marRight w:val="0"/>
      <w:marTop w:val="0"/>
      <w:marBottom w:val="0"/>
      <w:divBdr>
        <w:top w:val="none" w:sz="0" w:space="0" w:color="auto"/>
        <w:left w:val="none" w:sz="0" w:space="0" w:color="auto"/>
        <w:bottom w:val="none" w:sz="0" w:space="0" w:color="auto"/>
        <w:right w:val="none" w:sz="0" w:space="0" w:color="auto"/>
      </w:divBdr>
    </w:div>
    <w:div w:id="1319574506">
      <w:bodyDiv w:val="1"/>
      <w:marLeft w:val="0"/>
      <w:marRight w:val="0"/>
      <w:marTop w:val="0"/>
      <w:marBottom w:val="0"/>
      <w:divBdr>
        <w:top w:val="none" w:sz="0" w:space="0" w:color="auto"/>
        <w:left w:val="none" w:sz="0" w:space="0" w:color="auto"/>
        <w:bottom w:val="none" w:sz="0" w:space="0" w:color="auto"/>
        <w:right w:val="none" w:sz="0" w:space="0" w:color="auto"/>
      </w:divBdr>
    </w:div>
    <w:div w:id="1361511304">
      <w:bodyDiv w:val="1"/>
      <w:marLeft w:val="0"/>
      <w:marRight w:val="0"/>
      <w:marTop w:val="0"/>
      <w:marBottom w:val="0"/>
      <w:divBdr>
        <w:top w:val="none" w:sz="0" w:space="0" w:color="auto"/>
        <w:left w:val="none" w:sz="0" w:space="0" w:color="auto"/>
        <w:bottom w:val="none" w:sz="0" w:space="0" w:color="auto"/>
        <w:right w:val="none" w:sz="0" w:space="0" w:color="auto"/>
      </w:divBdr>
    </w:div>
    <w:div w:id="1369647921">
      <w:bodyDiv w:val="1"/>
      <w:marLeft w:val="0"/>
      <w:marRight w:val="0"/>
      <w:marTop w:val="0"/>
      <w:marBottom w:val="0"/>
      <w:divBdr>
        <w:top w:val="none" w:sz="0" w:space="0" w:color="auto"/>
        <w:left w:val="none" w:sz="0" w:space="0" w:color="auto"/>
        <w:bottom w:val="none" w:sz="0" w:space="0" w:color="auto"/>
        <w:right w:val="none" w:sz="0" w:space="0" w:color="auto"/>
      </w:divBdr>
    </w:div>
    <w:div w:id="1393693921">
      <w:bodyDiv w:val="1"/>
      <w:marLeft w:val="0"/>
      <w:marRight w:val="0"/>
      <w:marTop w:val="0"/>
      <w:marBottom w:val="0"/>
      <w:divBdr>
        <w:top w:val="none" w:sz="0" w:space="0" w:color="auto"/>
        <w:left w:val="none" w:sz="0" w:space="0" w:color="auto"/>
        <w:bottom w:val="none" w:sz="0" w:space="0" w:color="auto"/>
        <w:right w:val="none" w:sz="0" w:space="0" w:color="auto"/>
      </w:divBdr>
    </w:div>
    <w:div w:id="1431972982">
      <w:bodyDiv w:val="1"/>
      <w:marLeft w:val="0"/>
      <w:marRight w:val="0"/>
      <w:marTop w:val="0"/>
      <w:marBottom w:val="0"/>
      <w:divBdr>
        <w:top w:val="none" w:sz="0" w:space="0" w:color="auto"/>
        <w:left w:val="none" w:sz="0" w:space="0" w:color="auto"/>
        <w:bottom w:val="none" w:sz="0" w:space="0" w:color="auto"/>
        <w:right w:val="none" w:sz="0" w:space="0" w:color="auto"/>
      </w:divBdr>
    </w:div>
    <w:div w:id="1450126829">
      <w:bodyDiv w:val="1"/>
      <w:marLeft w:val="0"/>
      <w:marRight w:val="0"/>
      <w:marTop w:val="0"/>
      <w:marBottom w:val="0"/>
      <w:divBdr>
        <w:top w:val="none" w:sz="0" w:space="0" w:color="auto"/>
        <w:left w:val="none" w:sz="0" w:space="0" w:color="auto"/>
        <w:bottom w:val="none" w:sz="0" w:space="0" w:color="auto"/>
        <w:right w:val="none" w:sz="0" w:space="0" w:color="auto"/>
      </w:divBdr>
    </w:div>
    <w:div w:id="1493791641">
      <w:bodyDiv w:val="1"/>
      <w:marLeft w:val="0"/>
      <w:marRight w:val="0"/>
      <w:marTop w:val="0"/>
      <w:marBottom w:val="0"/>
      <w:divBdr>
        <w:top w:val="none" w:sz="0" w:space="0" w:color="auto"/>
        <w:left w:val="none" w:sz="0" w:space="0" w:color="auto"/>
        <w:bottom w:val="none" w:sz="0" w:space="0" w:color="auto"/>
        <w:right w:val="none" w:sz="0" w:space="0" w:color="auto"/>
      </w:divBdr>
      <w:divsChild>
        <w:div w:id="777867455">
          <w:marLeft w:val="0"/>
          <w:marRight w:val="0"/>
          <w:marTop w:val="0"/>
          <w:marBottom w:val="0"/>
          <w:divBdr>
            <w:top w:val="none" w:sz="0" w:space="0" w:color="auto"/>
            <w:left w:val="none" w:sz="0" w:space="0" w:color="auto"/>
            <w:bottom w:val="none" w:sz="0" w:space="0" w:color="auto"/>
            <w:right w:val="none" w:sz="0" w:space="0" w:color="auto"/>
          </w:divBdr>
          <w:divsChild>
            <w:div w:id="19006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80071">
      <w:bodyDiv w:val="1"/>
      <w:marLeft w:val="0"/>
      <w:marRight w:val="0"/>
      <w:marTop w:val="0"/>
      <w:marBottom w:val="0"/>
      <w:divBdr>
        <w:top w:val="none" w:sz="0" w:space="0" w:color="auto"/>
        <w:left w:val="none" w:sz="0" w:space="0" w:color="auto"/>
        <w:bottom w:val="none" w:sz="0" w:space="0" w:color="auto"/>
        <w:right w:val="none" w:sz="0" w:space="0" w:color="auto"/>
      </w:divBdr>
    </w:div>
    <w:div w:id="1545943749">
      <w:bodyDiv w:val="1"/>
      <w:marLeft w:val="0"/>
      <w:marRight w:val="0"/>
      <w:marTop w:val="0"/>
      <w:marBottom w:val="0"/>
      <w:divBdr>
        <w:top w:val="none" w:sz="0" w:space="0" w:color="auto"/>
        <w:left w:val="none" w:sz="0" w:space="0" w:color="auto"/>
        <w:bottom w:val="none" w:sz="0" w:space="0" w:color="auto"/>
        <w:right w:val="none" w:sz="0" w:space="0" w:color="auto"/>
      </w:divBdr>
    </w:div>
    <w:div w:id="1612129823">
      <w:bodyDiv w:val="1"/>
      <w:marLeft w:val="0"/>
      <w:marRight w:val="0"/>
      <w:marTop w:val="0"/>
      <w:marBottom w:val="0"/>
      <w:divBdr>
        <w:top w:val="none" w:sz="0" w:space="0" w:color="auto"/>
        <w:left w:val="none" w:sz="0" w:space="0" w:color="auto"/>
        <w:bottom w:val="none" w:sz="0" w:space="0" w:color="auto"/>
        <w:right w:val="none" w:sz="0" w:space="0" w:color="auto"/>
      </w:divBdr>
    </w:div>
    <w:div w:id="1621253919">
      <w:bodyDiv w:val="1"/>
      <w:marLeft w:val="0"/>
      <w:marRight w:val="0"/>
      <w:marTop w:val="0"/>
      <w:marBottom w:val="0"/>
      <w:divBdr>
        <w:top w:val="none" w:sz="0" w:space="0" w:color="auto"/>
        <w:left w:val="none" w:sz="0" w:space="0" w:color="auto"/>
        <w:bottom w:val="none" w:sz="0" w:space="0" w:color="auto"/>
        <w:right w:val="none" w:sz="0" w:space="0" w:color="auto"/>
      </w:divBdr>
    </w:div>
    <w:div w:id="1708943438">
      <w:bodyDiv w:val="1"/>
      <w:marLeft w:val="0"/>
      <w:marRight w:val="0"/>
      <w:marTop w:val="0"/>
      <w:marBottom w:val="0"/>
      <w:divBdr>
        <w:top w:val="none" w:sz="0" w:space="0" w:color="auto"/>
        <w:left w:val="none" w:sz="0" w:space="0" w:color="auto"/>
        <w:bottom w:val="none" w:sz="0" w:space="0" w:color="auto"/>
        <w:right w:val="none" w:sz="0" w:space="0" w:color="auto"/>
      </w:divBdr>
    </w:div>
    <w:div w:id="1798791008">
      <w:bodyDiv w:val="1"/>
      <w:marLeft w:val="0"/>
      <w:marRight w:val="0"/>
      <w:marTop w:val="0"/>
      <w:marBottom w:val="0"/>
      <w:divBdr>
        <w:top w:val="none" w:sz="0" w:space="0" w:color="auto"/>
        <w:left w:val="none" w:sz="0" w:space="0" w:color="auto"/>
        <w:bottom w:val="none" w:sz="0" w:space="0" w:color="auto"/>
        <w:right w:val="none" w:sz="0" w:space="0" w:color="auto"/>
      </w:divBdr>
      <w:divsChild>
        <w:div w:id="2062054888">
          <w:marLeft w:val="0"/>
          <w:marRight w:val="0"/>
          <w:marTop w:val="0"/>
          <w:marBottom w:val="0"/>
          <w:divBdr>
            <w:top w:val="none" w:sz="0" w:space="0" w:color="auto"/>
            <w:left w:val="none" w:sz="0" w:space="0" w:color="auto"/>
            <w:bottom w:val="none" w:sz="0" w:space="0" w:color="auto"/>
            <w:right w:val="none" w:sz="0" w:space="0" w:color="auto"/>
          </w:divBdr>
          <w:divsChild>
            <w:div w:id="13058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53317">
      <w:bodyDiv w:val="1"/>
      <w:marLeft w:val="0"/>
      <w:marRight w:val="0"/>
      <w:marTop w:val="0"/>
      <w:marBottom w:val="0"/>
      <w:divBdr>
        <w:top w:val="none" w:sz="0" w:space="0" w:color="auto"/>
        <w:left w:val="none" w:sz="0" w:space="0" w:color="auto"/>
        <w:bottom w:val="none" w:sz="0" w:space="0" w:color="auto"/>
        <w:right w:val="none" w:sz="0" w:space="0" w:color="auto"/>
      </w:divBdr>
    </w:div>
    <w:div w:id="1844514962">
      <w:bodyDiv w:val="1"/>
      <w:marLeft w:val="0"/>
      <w:marRight w:val="0"/>
      <w:marTop w:val="0"/>
      <w:marBottom w:val="0"/>
      <w:divBdr>
        <w:top w:val="none" w:sz="0" w:space="0" w:color="auto"/>
        <w:left w:val="none" w:sz="0" w:space="0" w:color="auto"/>
        <w:bottom w:val="none" w:sz="0" w:space="0" w:color="auto"/>
        <w:right w:val="none" w:sz="0" w:space="0" w:color="auto"/>
      </w:divBdr>
    </w:div>
    <w:div w:id="1877425770">
      <w:bodyDiv w:val="1"/>
      <w:marLeft w:val="0"/>
      <w:marRight w:val="0"/>
      <w:marTop w:val="0"/>
      <w:marBottom w:val="0"/>
      <w:divBdr>
        <w:top w:val="none" w:sz="0" w:space="0" w:color="auto"/>
        <w:left w:val="none" w:sz="0" w:space="0" w:color="auto"/>
        <w:bottom w:val="none" w:sz="0" w:space="0" w:color="auto"/>
        <w:right w:val="none" w:sz="0" w:space="0" w:color="auto"/>
      </w:divBdr>
    </w:div>
    <w:div w:id="1900625040">
      <w:bodyDiv w:val="1"/>
      <w:marLeft w:val="0"/>
      <w:marRight w:val="0"/>
      <w:marTop w:val="0"/>
      <w:marBottom w:val="0"/>
      <w:divBdr>
        <w:top w:val="none" w:sz="0" w:space="0" w:color="auto"/>
        <w:left w:val="none" w:sz="0" w:space="0" w:color="auto"/>
        <w:bottom w:val="none" w:sz="0" w:space="0" w:color="auto"/>
        <w:right w:val="none" w:sz="0" w:space="0" w:color="auto"/>
      </w:divBdr>
      <w:divsChild>
        <w:div w:id="1740133024">
          <w:marLeft w:val="0"/>
          <w:marRight w:val="0"/>
          <w:marTop w:val="0"/>
          <w:marBottom w:val="0"/>
          <w:divBdr>
            <w:top w:val="none" w:sz="0" w:space="0" w:color="auto"/>
            <w:left w:val="none" w:sz="0" w:space="0" w:color="auto"/>
            <w:bottom w:val="none" w:sz="0" w:space="0" w:color="auto"/>
            <w:right w:val="none" w:sz="0" w:space="0" w:color="auto"/>
          </w:divBdr>
          <w:divsChild>
            <w:div w:id="21375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8019">
      <w:bodyDiv w:val="1"/>
      <w:marLeft w:val="0"/>
      <w:marRight w:val="0"/>
      <w:marTop w:val="0"/>
      <w:marBottom w:val="0"/>
      <w:divBdr>
        <w:top w:val="none" w:sz="0" w:space="0" w:color="auto"/>
        <w:left w:val="none" w:sz="0" w:space="0" w:color="auto"/>
        <w:bottom w:val="none" w:sz="0" w:space="0" w:color="auto"/>
        <w:right w:val="none" w:sz="0" w:space="0" w:color="auto"/>
      </w:divBdr>
    </w:div>
    <w:div w:id="2115513992">
      <w:bodyDiv w:val="1"/>
      <w:marLeft w:val="0"/>
      <w:marRight w:val="0"/>
      <w:marTop w:val="0"/>
      <w:marBottom w:val="0"/>
      <w:divBdr>
        <w:top w:val="none" w:sz="0" w:space="0" w:color="auto"/>
        <w:left w:val="none" w:sz="0" w:space="0" w:color="auto"/>
        <w:bottom w:val="none" w:sz="0" w:space="0" w:color="auto"/>
        <w:right w:val="none" w:sz="0" w:space="0" w:color="auto"/>
      </w:divBdr>
    </w:div>
    <w:div w:id="213119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5.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png"/><Relationship Id="rId8" Type="http://schemas.openxmlformats.org/officeDocument/2006/relationships/image" Target="media/image2.gi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0F649-974B-4D59-929C-6367B06E5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102</Pages>
  <Words>47129</Words>
  <Characters>110953</Characters>
  <Application>Microsoft Office Word</Application>
  <DocSecurity>0</DocSecurity>
  <Lines>924</Lines>
  <Paragraphs>315</Paragraphs>
  <ScaleCrop>false</ScaleCrop>
  <Company/>
  <LinksUpToDate>false</LinksUpToDate>
  <CharactersWithSpaces>157767</CharactersWithSpaces>
  <SharedDoc>false</SharedDoc>
  <HLinks>
    <vt:vector size="684" baseType="variant">
      <vt:variant>
        <vt:i4>2490427</vt:i4>
      </vt:variant>
      <vt:variant>
        <vt:i4>945</vt:i4>
      </vt:variant>
      <vt:variant>
        <vt:i4>0</vt:i4>
      </vt:variant>
      <vt:variant>
        <vt:i4>5</vt:i4>
      </vt:variant>
      <vt:variant>
        <vt:lpwstr>http://www.govbooks.com.tw/</vt:lpwstr>
      </vt:variant>
      <vt:variant>
        <vt:lpwstr/>
      </vt:variant>
      <vt:variant>
        <vt:i4>1900592</vt:i4>
      </vt:variant>
      <vt:variant>
        <vt:i4>683</vt:i4>
      </vt:variant>
      <vt:variant>
        <vt:i4>0</vt:i4>
      </vt:variant>
      <vt:variant>
        <vt:i4>5</vt:i4>
      </vt:variant>
      <vt:variant>
        <vt:lpwstr/>
      </vt:variant>
      <vt:variant>
        <vt:lpwstr>_Toc271639021</vt:lpwstr>
      </vt:variant>
      <vt:variant>
        <vt:i4>1900592</vt:i4>
      </vt:variant>
      <vt:variant>
        <vt:i4>677</vt:i4>
      </vt:variant>
      <vt:variant>
        <vt:i4>0</vt:i4>
      </vt:variant>
      <vt:variant>
        <vt:i4>5</vt:i4>
      </vt:variant>
      <vt:variant>
        <vt:lpwstr/>
      </vt:variant>
      <vt:variant>
        <vt:lpwstr>_Toc271639020</vt:lpwstr>
      </vt:variant>
      <vt:variant>
        <vt:i4>1966128</vt:i4>
      </vt:variant>
      <vt:variant>
        <vt:i4>671</vt:i4>
      </vt:variant>
      <vt:variant>
        <vt:i4>0</vt:i4>
      </vt:variant>
      <vt:variant>
        <vt:i4>5</vt:i4>
      </vt:variant>
      <vt:variant>
        <vt:lpwstr/>
      </vt:variant>
      <vt:variant>
        <vt:lpwstr>_Toc271639019</vt:lpwstr>
      </vt:variant>
      <vt:variant>
        <vt:i4>1966128</vt:i4>
      </vt:variant>
      <vt:variant>
        <vt:i4>665</vt:i4>
      </vt:variant>
      <vt:variant>
        <vt:i4>0</vt:i4>
      </vt:variant>
      <vt:variant>
        <vt:i4>5</vt:i4>
      </vt:variant>
      <vt:variant>
        <vt:lpwstr/>
      </vt:variant>
      <vt:variant>
        <vt:lpwstr>_Toc271639018</vt:lpwstr>
      </vt:variant>
      <vt:variant>
        <vt:i4>1966128</vt:i4>
      </vt:variant>
      <vt:variant>
        <vt:i4>659</vt:i4>
      </vt:variant>
      <vt:variant>
        <vt:i4>0</vt:i4>
      </vt:variant>
      <vt:variant>
        <vt:i4>5</vt:i4>
      </vt:variant>
      <vt:variant>
        <vt:lpwstr/>
      </vt:variant>
      <vt:variant>
        <vt:lpwstr>_Toc271639017</vt:lpwstr>
      </vt:variant>
      <vt:variant>
        <vt:i4>1966128</vt:i4>
      </vt:variant>
      <vt:variant>
        <vt:i4>653</vt:i4>
      </vt:variant>
      <vt:variant>
        <vt:i4>0</vt:i4>
      </vt:variant>
      <vt:variant>
        <vt:i4>5</vt:i4>
      </vt:variant>
      <vt:variant>
        <vt:lpwstr/>
      </vt:variant>
      <vt:variant>
        <vt:lpwstr>_Toc271639016</vt:lpwstr>
      </vt:variant>
      <vt:variant>
        <vt:i4>1966128</vt:i4>
      </vt:variant>
      <vt:variant>
        <vt:i4>647</vt:i4>
      </vt:variant>
      <vt:variant>
        <vt:i4>0</vt:i4>
      </vt:variant>
      <vt:variant>
        <vt:i4>5</vt:i4>
      </vt:variant>
      <vt:variant>
        <vt:lpwstr/>
      </vt:variant>
      <vt:variant>
        <vt:lpwstr>_Toc271639015</vt:lpwstr>
      </vt:variant>
      <vt:variant>
        <vt:i4>1966128</vt:i4>
      </vt:variant>
      <vt:variant>
        <vt:i4>641</vt:i4>
      </vt:variant>
      <vt:variant>
        <vt:i4>0</vt:i4>
      </vt:variant>
      <vt:variant>
        <vt:i4>5</vt:i4>
      </vt:variant>
      <vt:variant>
        <vt:lpwstr/>
      </vt:variant>
      <vt:variant>
        <vt:lpwstr>_Toc271639014</vt:lpwstr>
      </vt:variant>
      <vt:variant>
        <vt:i4>1966128</vt:i4>
      </vt:variant>
      <vt:variant>
        <vt:i4>635</vt:i4>
      </vt:variant>
      <vt:variant>
        <vt:i4>0</vt:i4>
      </vt:variant>
      <vt:variant>
        <vt:i4>5</vt:i4>
      </vt:variant>
      <vt:variant>
        <vt:lpwstr/>
      </vt:variant>
      <vt:variant>
        <vt:lpwstr>_Toc271639013</vt:lpwstr>
      </vt:variant>
      <vt:variant>
        <vt:i4>1966128</vt:i4>
      </vt:variant>
      <vt:variant>
        <vt:i4>629</vt:i4>
      </vt:variant>
      <vt:variant>
        <vt:i4>0</vt:i4>
      </vt:variant>
      <vt:variant>
        <vt:i4>5</vt:i4>
      </vt:variant>
      <vt:variant>
        <vt:lpwstr/>
      </vt:variant>
      <vt:variant>
        <vt:lpwstr>_Toc271639012</vt:lpwstr>
      </vt:variant>
      <vt:variant>
        <vt:i4>1966128</vt:i4>
      </vt:variant>
      <vt:variant>
        <vt:i4>623</vt:i4>
      </vt:variant>
      <vt:variant>
        <vt:i4>0</vt:i4>
      </vt:variant>
      <vt:variant>
        <vt:i4>5</vt:i4>
      </vt:variant>
      <vt:variant>
        <vt:lpwstr/>
      </vt:variant>
      <vt:variant>
        <vt:lpwstr>_Toc271639011</vt:lpwstr>
      </vt:variant>
      <vt:variant>
        <vt:i4>1966128</vt:i4>
      </vt:variant>
      <vt:variant>
        <vt:i4>617</vt:i4>
      </vt:variant>
      <vt:variant>
        <vt:i4>0</vt:i4>
      </vt:variant>
      <vt:variant>
        <vt:i4>5</vt:i4>
      </vt:variant>
      <vt:variant>
        <vt:lpwstr/>
      </vt:variant>
      <vt:variant>
        <vt:lpwstr>_Toc271639010</vt:lpwstr>
      </vt:variant>
      <vt:variant>
        <vt:i4>2031664</vt:i4>
      </vt:variant>
      <vt:variant>
        <vt:i4>611</vt:i4>
      </vt:variant>
      <vt:variant>
        <vt:i4>0</vt:i4>
      </vt:variant>
      <vt:variant>
        <vt:i4>5</vt:i4>
      </vt:variant>
      <vt:variant>
        <vt:lpwstr/>
      </vt:variant>
      <vt:variant>
        <vt:lpwstr>_Toc271639009</vt:lpwstr>
      </vt:variant>
      <vt:variant>
        <vt:i4>2031664</vt:i4>
      </vt:variant>
      <vt:variant>
        <vt:i4>605</vt:i4>
      </vt:variant>
      <vt:variant>
        <vt:i4>0</vt:i4>
      </vt:variant>
      <vt:variant>
        <vt:i4>5</vt:i4>
      </vt:variant>
      <vt:variant>
        <vt:lpwstr/>
      </vt:variant>
      <vt:variant>
        <vt:lpwstr>_Toc271639008</vt:lpwstr>
      </vt:variant>
      <vt:variant>
        <vt:i4>2031664</vt:i4>
      </vt:variant>
      <vt:variant>
        <vt:i4>599</vt:i4>
      </vt:variant>
      <vt:variant>
        <vt:i4>0</vt:i4>
      </vt:variant>
      <vt:variant>
        <vt:i4>5</vt:i4>
      </vt:variant>
      <vt:variant>
        <vt:lpwstr/>
      </vt:variant>
      <vt:variant>
        <vt:lpwstr>_Toc271639007</vt:lpwstr>
      </vt:variant>
      <vt:variant>
        <vt:i4>1507377</vt:i4>
      </vt:variant>
      <vt:variant>
        <vt:i4>590</vt:i4>
      </vt:variant>
      <vt:variant>
        <vt:i4>0</vt:i4>
      </vt:variant>
      <vt:variant>
        <vt:i4>5</vt:i4>
      </vt:variant>
      <vt:variant>
        <vt:lpwstr/>
      </vt:variant>
      <vt:variant>
        <vt:lpwstr>_Toc271659787</vt:lpwstr>
      </vt:variant>
      <vt:variant>
        <vt:i4>1507377</vt:i4>
      </vt:variant>
      <vt:variant>
        <vt:i4>584</vt:i4>
      </vt:variant>
      <vt:variant>
        <vt:i4>0</vt:i4>
      </vt:variant>
      <vt:variant>
        <vt:i4>5</vt:i4>
      </vt:variant>
      <vt:variant>
        <vt:lpwstr/>
      </vt:variant>
      <vt:variant>
        <vt:lpwstr>_Toc271659786</vt:lpwstr>
      </vt:variant>
      <vt:variant>
        <vt:i4>1507377</vt:i4>
      </vt:variant>
      <vt:variant>
        <vt:i4>578</vt:i4>
      </vt:variant>
      <vt:variant>
        <vt:i4>0</vt:i4>
      </vt:variant>
      <vt:variant>
        <vt:i4>5</vt:i4>
      </vt:variant>
      <vt:variant>
        <vt:lpwstr/>
      </vt:variant>
      <vt:variant>
        <vt:lpwstr>_Toc271659785</vt:lpwstr>
      </vt:variant>
      <vt:variant>
        <vt:i4>1507377</vt:i4>
      </vt:variant>
      <vt:variant>
        <vt:i4>572</vt:i4>
      </vt:variant>
      <vt:variant>
        <vt:i4>0</vt:i4>
      </vt:variant>
      <vt:variant>
        <vt:i4>5</vt:i4>
      </vt:variant>
      <vt:variant>
        <vt:lpwstr/>
      </vt:variant>
      <vt:variant>
        <vt:lpwstr>_Toc271659784</vt:lpwstr>
      </vt:variant>
      <vt:variant>
        <vt:i4>1507377</vt:i4>
      </vt:variant>
      <vt:variant>
        <vt:i4>566</vt:i4>
      </vt:variant>
      <vt:variant>
        <vt:i4>0</vt:i4>
      </vt:variant>
      <vt:variant>
        <vt:i4>5</vt:i4>
      </vt:variant>
      <vt:variant>
        <vt:lpwstr/>
      </vt:variant>
      <vt:variant>
        <vt:lpwstr>_Toc271659783</vt:lpwstr>
      </vt:variant>
      <vt:variant>
        <vt:i4>1507377</vt:i4>
      </vt:variant>
      <vt:variant>
        <vt:i4>560</vt:i4>
      </vt:variant>
      <vt:variant>
        <vt:i4>0</vt:i4>
      </vt:variant>
      <vt:variant>
        <vt:i4>5</vt:i4>
      </vt:variant>
      <vt:variant>
        <vt:lpwstr/>
      </vt:variant>
      <vt:variant>
        <vt:lpwstr>_Toc271659782</vt:lpwstr>
      </vt:variant>
      <vt:variant>
        <vt:i4>1507377</vt:i4>
      </vt:variant>
      <vt:variant>
        <vt:i4>554</vt:i4>
      </vt:variant>
      <vt:variant>
        <vt:i4>0</vt:i4>
      </vt:variant>
      <vt:variant>
        <vt:i4>5</vt:i4>
      </vt:variant>
      <vt:variant>
        <vt:lpwstr/>
      </vt:variant>
      <vt:variant>
        <vt:lpwstr>_Toc271659781</vt:lpwstr>
      </vt:variant>
      <vt:variant>
        <vt:i4>1507377</vt:i4>
      </vt:variant>
      <vt:variant>
        <vt:i4>548</vt:i4>
      </vt:variant>
      <vt:variant>
        <vt:i4>0</vt:i4>
      </vt:variant>
      <vt:variant>
        <vt:i4>5</vt:i4>
      </vt:variant>
      <vt:variant>
        <vt:lpwstr/>
      </vt:variant>
      <vt:variant>
        <vt:lpwstr>_Toc271659780</vt:lpwstr>
      </vt:variant>
      <vt:variant>
        <vt:i4>1572913</vt:i4>
      </vt:variant>
      <vt:variant>
        <vt:i4>542</vt:i4>
      </vt:variant>
      <vt:variant>
        <vt:i4>0</vt:i4>
      </vt:variant>
      <vt:variant>
        <vt:i4>5</vt:i4>
      </vt:variant>
      <vt:variant>
        <vt:lpwstr/>
      </vt:variant>
      <vt:variant>
        <vt:lpwstr>_Toc271659779</vt:lpwstr>
      </vt:variant>
      <vt:variant>
        <vt:i4>1572913</vt:i4>
      </vt:variant>
      <vt:variant>
        <vt:i4>536</vt:i4>
      </vt:variant>
      <vt:variant>
        <vt:i4>0</vt:i4>
      </vt:variant>
      <vt:variant>
        <vt:i4>5</vt:i4>
      </vt:variant>
      <vt:variant>
        <vt:lpwstr/>
      </vt:variant>
      <vt:variant>
        <vt:lpwstr>_Toc271659778</vt:lpwstr>
      </vt:variant>
      <vt:variant>
        <vt:i4>1572913</vt:i4>
      </vt:variant>
      <vt:variant>
        <vt:i4>530</vt:i4>
      </vt:variant>
      <vt:variant>
        <vt:i4>0</vt:i4>
      </vt:variant>
      <vt:variant>
        <vt:i4>5</vt:i4>
      </vt:variant>
      <vt:variant>
        <vt:lpwstr/>
      </vt:variant>
      <vt:variant>
        <vt:lpwstr>_Toc271659777</vt:lpwstr>
      </vt:variant>
      <vt:variant>
        <vt:i4>1572913</vt:i4>
      </vt:variant>
      <vt:variant>
        <vt:i4>524</vt:i4>
      </vt:variant>
      <vt:variant>
        <vt:i4>0</vt:i4>
      </vt:variant>
      <vt:variant>
        <vt:i4>5</vt:i4>
      </vt:variant>
      <vt:variant>
        <vt:lpwstr/>
      </vt:variant>
      <vt:variant>
        <vt:lpwstr>_Toc271659776</vt:lpwstr>
      </vt:variant>
      <vt:variant>
        <vt:i4>1572913</vt:i4>
      </vt:variant>
      <vt:variant>
        <vt:i4>518</vt:i4>
      </vt:variant>
      <vt:variant>
        <vt:i4>0</vt:i4>
      </vt:variant>
      <vt:variant>
        <vt:i4>5</vt:i4>
      </vt:variant>
      <vt:variant>
        <vt:lpwstr/>
      </vt:variant>
      <vt:variant>
        <vt:lpwstr>_Toc271659775</vt:lpwstr>
      </vt:variant>
      <vt:variant>
        <vt:i4>1572913</vt:i4>
      </vt:variant>
      <vt:variant>
        <vt:i4>512</vt:i4>
      </vt:variant>
      <vt:variant>
        <vt:i4>0</vt:i4>
      </vt:variant>
      <vt:variant>
        <vt:i4>5</vt:i4>
      </vt:variant>
      <vt:variant>
        <vt:lpwstr/>
      </vt:variant>
      <vt:variant>
        <vt:lpwstr>_Toc271659774</vt:lpwstr>
      </vt:variant>
      <vt:variant>
        <vt:i4>1572913</vt:i4>
      </vt:variant>
      <vt:variant>
        <vt:i4>506</vt:i4>
      </vt:variant>
      <vt:variant>
        <vt:i4>0</vt:i4>
      </vt:variant>
      <vt:variant>
        <vt:i4>5</vt:i4>
      </vt:variant>
      <vt:variant>
        <vt:lpwstr/>
      </vt:variant>
      <vt:variant>
        <vt:lpwstr>_Toc271659773</vt:lpwstr>
      </vt:variant>
      <vt:variant>
        <vt:i4>1572913</vt:i4>
      </vt:variant>
      <vt:variant>
        <vt:i4>500</vt:i4>
      </vt:variant>
      <vt:variant>
        <vt:i4>0</vt:i4>
      </vt:variant>
      <vt:variant>
        <vt:i4>5</vt:i4>
      </vt:variant>
      <vt:variant>
        <vt:lpwstr/>
      </vt:variant>
      <vt:variant>
        <vt:lpwstr>_Toc271659772</vt:lpwstr>
      </vt:variant>
      <vt:variant>
        <vt:i4>1572913</vt:i4>
      </vt:variant>
      <vt:variant>
        <vt:i4>494</vt:i4>
      </vt:variant>
      <vt:variant>
        <vt:i4>0</vt:i4>
      </vt:variant>
      <vt:variant>
        <vt:i4>5</vt:i4>
      </vt:variant>
      <vt:variant>
        <vt:lpwstr/>
      </vt:variant>
      <vt:variant>
        <vt:lpwstr>_Toc271659771</vt:lpwstr>
      </vt:variant>
      <vt:variant>
        <vt:i4>1572913</vt:i4>
      </vt:variant>
      <vt:variant>
        <vt:i4>488</vt:i4>
      </vt:variant>
      <vt:variant>
        <vt:i4>0</vt:i4>
      </vt:variant>
      <vt:variant>
        <vt:i4>5</vt:i4>
      </vt:variant>
      <vt:variant>
        <vt:lpwstr/>
      </vt:variant>
      <vt:variant>
        <vt:lpwstr>_Toc271659770</vt:lpwstr>
      </vt:variant>
      <vt:variant>
        <vt:i4>1638449</vt:i4>
      </vt:variant>
      <vt:variant>
        <vt:i4>482</vt:i4>
      </vt:variant>
      <vt:variant>
        <vt:i4>0</vt:i4>
      </vt:variant>
      <vt:variant>
        <vt:i4>5</vt:i4>
      </vt:variant>
      <vt:variant>
        <vt:lpwstr/>
      </vt:variant>
      <vt:variant>
        <vt:lpwstr>_Toc271659769</vt:lpwstr>
      </vt:variant>
      <vt:variant>
        <vt:i4>1638449</vt:i4>
      </vt:variant>
      <vt:variant>
        <vt:i4>476</vt:i4>
      </vt:variant>
      <vt:variant>
        <vt:i4>0</vt:i4>
      </vt:variant>
      <vt:variant>
        <vt:i4>5</vt:i4>
      </vt:variant>
      <vt:variant>
        <vt:lpwstr/>
      </vt:variant>
      <vt:variant>
        <vt:lpwstr>_Toc271659768</vt:lpwstr>
      </vt:variant>
      <vt:variant>
        <vt:i4>1638449</vt:i4>
      </vt:variant>
      <vt:variant>
        <vt:i4>470</vt:i4>
      </vt:variant>
      <vt:variant>
        <vt:i4>0</vt:i4>
      </vt:variant>
      <vt:variant>
        <vt:i4>5</vt:i4>
      </vt:variant>
      <vt:variant>
        <vt:lpwstr/>
      </vt:variant>
      <vt:variant>
        <vt:lpwstr>_Toc271659767</vt:lpwstr>
      </vt:variant>
      <vt:variant>
        <vt:i4>1638449</vt:i4>
      </vt:variant>
      <vt:variant>
        <vt:i4>464</vt:i4>
      </vt:variant>
      <vt:variant>
        <vt:i4>0</vt:i4>
      </vt:variant>
      <vt:variant>
        <vt:i4>5</vt:i4>
      </vt:variant>
      <vt:variant>
        <vt:lpwstr/>
      </vt:variant>
      <vt:variant>
        <vt:lpwstr>_Toc271659766</vt:lpwstr>
      </vt:variant>
      <vt:variant>
        <vt:i4>1638449</vt:i4>
      </vt:variant>
      <vt:variant>
        <vt:i4>458</vt:i4>
      </vt:variant>
      <vt:variant>
        <vt:i4>0</vt:i4>
      </vt:variant>
      <vt:variant>
        <vt:i4>5</vt:i4>
      </vt:variant>
      <vt:variant>
        <vt:lpwstr/>
      </vt:variant>
      <vt:variant>
        <vt:lpwstr>_Toc271659765</vt:lpwstr>
      </vt:variant>
      <vt:variant>
        <vt:i4>1638449</vt:i4>
      </vt:variant>
      <vt:variant>
        <vt:i4>452</vt:i4>
      </vt:variant>
      <vt:variant>
        <vt:i4>0</vt:i4>
      </vt:variant>
      <vt:variant>
        <vt:i4>5</vt:i4>
      </vt:variant>
      <vt:variant>
        <vt:lpwstr/>
      </vt:variant>
      <vt:variant>
        <vt:lpwstr>_Toc271659764</vt:lpwstr>
      </vt:variant>
      <vt:variant>
        <vt:i4>1638449</vt:i4>
      </vt:variant>
      <vt:variant>
        <vt:i4>446</vt:i4>
      </vt:variant>
      <vt:variant>
        <vt:i4>0</vt:i4>
      </vt:variant>
      <vt:variant>
        <vt:i4>5</vt:i4>
      </vt:variant>
      <vt:variant>
        <vt:lpwstr/>
      </vt:variant>
      <vt:variant>
        <vt:lpwstr>_Toc271659763</vt:lpwstr>
      </vt:variant>
      <vt:variant>
        <vt:i4>1638449</vt:i4>
      </vt:variant>
      <vt:variant>
        <vt:i4>440</vt:i4>
      </vt:variant>
      <vt:variant>
        <vt:i4>0</vt:i4>
      </vt:variant>
      <vt:variant>
        <vt:i4>5</vt:i4>
      </vt:variant>
      <vt:variant>
        <vt:lpwstr/>
      </vt:variant>
      <vt:variant>
        <vt:lpwstr>_Toc271659762</vt:lpwstr>
      </vt:variant>
      <vt:variant>
        <vt:i4>1638449</vt:i4>
      </vt:variant>
      <vt:variant>
        <vt:i4>434</vt:i4>
      </vt:variant>
      <vt:variant>
        <vt:i4>0</vt:i4>
      </vt:variant>
      <vt:variant>
        <vt:i4>5</vt:i4>
      </vt:variant>
      <vt:variant>
        <vt:lpwstr/>
      </vt:variant>
      <vt:variant>
        <vt:lpwstr>_Toc271659761</vt:lpwstr>
      </vt:variant>
      <vt:variant>
        <vt:i4>1638449</vt:i4>
      </vt:variant>
      <vt:variant>
        <vt:i4>428</vt:i4>
      </vt:variant>
      <vt:variant>
        <vt:i4>0</vt:i4>
      </vt:variant>
      <vt:variant>
        <vt:i4>5</vt:i4>
      </vt:variant>
      <vt:variant>
        <vt:lpwstr/>
      </vt:variant>
      <vt:variant>
        <vt:lpwstr>_Toc271659760</vt:lpwstr>
      </vt:variant>
      <vt:variant>
        <vt:i4>1703985</vt:i4>
      </vt:variant>
      <vt:variant>
        <vt:i4>422</vt:i4>
      </vt:variant>
      <vt:variant>
        <vt:i4>0</vt:i4>
      </vt:variant>
      <vt:variant>
        <vt:i4>5</vt:i4>
      </vt:variant>
      <vt:variant>
        <vt:lpwstr/>
      </vt:variant>
      <vt:variant>
        <vt:lpwstr>_Toc271659759</vt:lpwstr>
      </vt:variant>
      <vt:variant>
        <vt:i4>1703985</vt:i4>
      </vt:variant>
      <vt:variant>
        <vt:i4>416</vt:i4>
      </vt:variant>
      <vt:variant>
        <vt:i4>0</vt:i4>
      </vt:variant>
      <vt:variant>
        <vt:i4>5</vt:i4>
      </vt:variant>
      <vt:variant>
        <vt:lpwstr/>
      </vt:variant>
      <vt:variant>
        <vt:lpwstr>_Toc271659758</vt:lpwstr>
      </vt:variant>
      <vt:variant>
        <vt:i4>1703985</vt:i4>
      </vt:variant>
      <vt:variant>
        <vt:i4>410</vt:i4>
      </vt:variant>
      <vt:variant>
        <vt:i4>0</vt:i4>
      </vt:variant>
      <vt:variant>
        <vt:i4>5</vt:i4>
      </vt:variant>
      <vt:variant>
        <vt:lpwstr/>
      </vt:variant>
      <vt:variant>
        <vt:lpwstr>_Toc271659757</vt:lpwstr>
      </vt:variant>
      <vt:variant>
        <vt:i4>1703985</vt:i4>
      </vt:variant>
      <vt:variant>
        <vt:i4>404</vt:i4>
      </vt:variant>
      <vt:variant>
        <vt:i4>0</vt:i4>
      </vt:variant>
      <vt:variant>
        <vt:i4>5</vt:i4>
      </vt:variant>
      <vt:variant>
        <vt:lpwstr/>
      </vt:variant>
      <vt:variant>
        <vt:lpwstr>_Toc271659756</vt:lpwstr>
      </vt:variant>
      <vt:variant>
        <vt:i4>1703985</vt:i4>
      </vt:variant>
      <vt:variant>
        <vt:i4>398</vt:i4>
      </vt:variant>
      <vt:variant>
        <vt:i4>0</vt:i4>
      </vt:variant>
      <vt:variant>
        <vt:i4>5</vt:i4>
      </vt:variant>
      <vt:variant>
        <vt:lpwstr/>
      </vt:variant>
      <vt:variant>
        <vt:lpwstr>_Toc271659755</vt:lpwstr>
      </vt:variant>
      <vt:variant>
        <vt:i4>1703985</vt:i4>
      </vt:variant>
      <vt:variant>
        <vt:i4>392</vt:i4>
      </vt:variant>
      <vt:variant>
        <vt:i4>0</vt:i4>
      </vt:variant>
      <vt:variant>
        <vt:i4>5</vt:i4>
      </vt:variant>
      <vt:variant>
        <vt:lpwstr/>
      </vt:variant>
      <vt:variant>
        <vt:lpwstr>_Toc271659754</vt:lpwstr>
      </vt:variant>
      <vt:variant>
        <vt:i4>1703985</vt:i4>
      </vt:variant>
      <vt:variant>
        <vt:i4>386</vt:i4>
      </vt:variant>
      <vt:variant>
        <vt:i4>0</vt:i4>
      </vt:variant>
      <vt:variant>
        <vt:i4>5</vt:i4>
      </vt:variant>
      <vt:variant>
        <vt:lpwstr/>
      </vt:variant>
      <vt:variant>
        <vt:lpwstr>_Toc271659753</vt:lpwstr>
      </vt:variant>
      <vt:variant>
        <vt:i4>1703985</vt:i4>
      </vt:variant>
      <vt:variant>
        <vt:i4>380</vt:i4>
      </vt:variant>
      <vt:variant>
        <vt:i4>0</vt:i4>
      </vt:variant>
      <vt:variant>
        <vt:i4>5</vt:i4>
      </vt:variant>
      <vt:variant>
        <vt:lpwstr/>
      </vt:variant>
      <vt:variant>
        <vt:lpwstr>_Toc271659752</vt:lpwstr>
      </vt:variant>
      <vt:variant>
        <vt:i4>1703985</vt:i4>
      </vt:variant>
      <vt:variant>
        <vt:i4>374</vt:i4>
      </vt:variant>
      <vt:variant>
        <vt:i4>0</vt:i4>
      </vt:variant>
      <vt:variant>
        <vt:i4>5</vt:i4>
      </vt:variant>
      <vt:variant>
        <vt:lpwstr/>
      </vt:variant>
      <vt:variant>
        <vt:lpwstr>_Toc271659751</vt:lpwstr>
      </vt:variant>
      <vt:variant>
        <vt:i4>1703985</vt:i4>
      </vt:variant>
      <vt:variant>
        <vt:i4>368</vt:i4>
      </vt:variant>
      <vt:variant>
        <vt:i4>0</vt:i4>
      </vt:variant>
      <vt:variant>
        <vt:i4>5</vt:i4>
      </vt:variant>
      <vt:variant>
        <vt:lpwstr/>
      </vt:variant>
      <vt:variant>
        <vt:lpwstr>_Toc271659750</vt:lpwstr>
      </vt:variant>
      <vt:variant>
        <vt:i4>1769521</vt:i4>
      </vt:variant>
      <vt:variant>
        <vt:i4>362</vt:i4>
      </vt:variant>
      <vt:variant>
        <vt:i4>0</vt:i4>
      </vt:variant>
      <vt:variant>
        <vt:i4>5</vt:i4>
      </vt:variant>
      <vt:variant>
        <vt:lpwstr/>
      </vt:variant>
      <vt:variant>
        <vt:lpwstr>_Toc271659749</vt:lpwstr>
      </vt:variant>
      <vt:variant>
        <vt:i4>1769521</vt:i4>
      </vt:variant>
      <vt:variant>
        <vt:i4>356</vt:i4>
      </vt:variant>
      <vt:variant>
        <vt:i4>0</vt:i4>
      </vt:variant>
      <vt:variant>
        <vt:i4>5</vt:i4>
      </vt:variant>
      <vt:variant>
        <vt:lpwstr/>
      </vt:variant>
      <vt:variant>
        <vt:lpwstr>_Toc271659748</vt:lpwstr>
      </vt:variant>
      <vt:variant>
        <vt:i4>1769521</vt:i4>
      </vt:variant>
      <vt:variant>
        <vt:i4>350</vt:i4>
      </vt:variant>
      <vt:variant>
        <vt:i4>0</vt:i4>
      </vt:variant>
      <vt:variant>
        <vt:i4>5</vt:i4>
      </vt:variant>
      <vt:variant>
        <vt:lpwstr/>
      </vt:variant>
      <vt:variant>
        <vt:lpwstr>_Toc271659747</vt:lpwstr>
      </vt:variant>
      <vt:variant>
        <vt:i4>1769521</vt:i4>
      </vt:variant>
      <vt:variant>
        <vt:i4>344</vt:i4>
      </vt:variant>
      <vt:variant>
        <vt:i4>0</vt:i4>
      </vt:variant>
      <vt:variant>
        <vt:i4>5</vt:i4>
      </vt:variant>
      <vt:variant>
        <vt:lpwstr/>
      </vt:variant>
      <vt:variant>
        <vt:lpwstr>_Toc271659746</vt:lpwstr>
      </vt:variant>
      <vt:variant>
        <vt:i4>1769521</vt:i4>
      </vt:variant>
      <vt:variant>
        <vt:i4>338</vt:i4>
      </vt:variant>
      <vt:variant>
        <vt:i4>0</vt:i4>
      </vt:variant>
      <vt:variant>
        <vt:i4>5</vt:i4>
      </vt:variant>
      <vt:variant>
        <vt:lpwstr/>
      </vt:variant>
      <vt:variant>
        <vt:lpwstr>_Toc271659745</vt:lpwstr>
      </vt:variant>
      <vt:variant>
        <vt:i4>1769521</vt:i4>
      </vt:variant>
      <vt:variant>
        <vt:i4>332</vt:i4>
      </vt:variant>
      <vt:variant>
        <vt:i4>0</vt:i4>
      </vt:variant>
      <vt:variant>
        <vt:i4>5</vt:i4>
      </vt:variant>
      <vt:variant>
        <vt:lpwstr/>
      </vt:variant>
      <vt:variant>
        <vt:lpwstr>_Toc271659744</vt:lpwstr>
      </vt:variant>
      <vt:variant>
        <vt:i4>1769521</vt:i4>
      </vt:variant>
      <vt:variant>
        <vt:i4>326</vt:i4>
      </vt:variant>
      <vt:variant>
        <vt:i4>0</vt:i4>
      </vt:variant>
      <vt:variant>
        <vt:i4>5</vt:i4>
      </vt:variant>
      <vt:variant>
        <vt:lpwstr/>
      </vt:variant>
      <vt:variant>
        <vt:lpwstr>_Toc271659743</vt:lpwstr>
      </vt:variant>
      <vt:variant>
        <vt:i4>1769521</vt:i4>
      </vt:variant>
      <vt:variant>
        <vt:i4>320</vt:i4>
      </vt:variant>
      <vt:variant>
        <vt:i4>0</vt:i4>
      </vt:variant>
      <vt:variant>
        <vt:i4>5</vt:i4>
      </vt:variant>
      <vt:variant>
        <vt:lpwstr/>
      </vt:variant>
      <vt:variant>
        <vt:lpwstr>_Toc271659742</vt:lpwstr>
      </vt:variant>
      <vt:variant>
        <vt:i4>1769521</vt:i4>
      </vt:variant>
      <vt:variant>
        <vt:i4>314</vt:i4>
      </vt:variant>
      <vt:variant>
        <vt:i4>0</vt:i4>
      </vt:variant>
      <vt:variant>
        <vt:i4>5</vt:i4>
      </vt:variant>
      <vt:variant>
        <vt:lpwstr/>
      </vt:variant>
      <vt:variant>
        <vt:lpwstr>_Toc271659741</vt:lpwstr>
      </vt:variant>
      <vt:variant>
        <vt:i4>1769521</vt:i4>
      </vt:variant>
      <vt:variant>
        <vt:i4>308</vt:i4>
      </vt:variant>
      <vt:variant>
        <vt:i4>0</vt:i4>
      </vt:variant>
      <vt:variant>
        <vt:i4>5</vt:i4>
      </vt:variant>
      <vt:variant>
        <vt:lpwstr/>
      </vt:variant>
      <vt:variant>
        <vt:lpwstr>_Toc271659740</vt:lpwstr>
      </vt:variant>
      <vt:variant>
        <vt:i4>1835057</vt:i4>
      </vt:variant>
      <vt:variant>
        <vt:i4>302</vt:i4>
      </vt:variant>
      <vt:variant>
        <vt:i4>0</vt:i4>
      </vt:variant>
      <vt:variant>
        <vt:i4>5</vt:i4>
      </vt:variant>
      <vt:variant>
        <vt:lpwstr/>
      </vt:variant>
      <vt:variant>
        <vt:lpwstr>_Toc271659739</vt:lpwstr>
      </vt:variant>
      <vt:variant>
        <vt:i4>1835057</vt:i4>
      </vt:variant>
      <vt:variant>
        <vt:i4>296</vt:i4>
      </vt:variant>
      <vt:variant>
        <vt:i4>0</vt:i4>
      </vt:variant>
      <vt:variant>
        <vt:i4>5</vt:i4>
      </vt:variant>
      <vt:variant>
        <vt:lpwstr/>
      </vt:variant>
      <vt:variant>
        <vt:lpwstr>_Toc271659738</vt:lpwstr>
      </vt:variant>
      <vt:variant>
        <vt:i4>1835057</vt:i4>
      </vt:variant>
      <vt:variant>
        <vt:i4>290</vt:i4>
      </vt:variant>
      <vt:variant>
        <vt:i4>0</vt:i4>
      </vt:variant>
      <vt:variant>
        <vt:i4>5</vt:i4>
      </vt:variant>
      <vt:variant>
        <vt:lpwstr/>
      </vt:variant>
      <vt:variant>
        <vt:lpwstr>_Toc271659737</vt:lpwstr>
      </vt:variant>
      <vt:variant>
        <vt:i4>1835057</vt:i4>
      </vt:variant>
      <vt:variant>
        <vt:i4>284</vt:i4>
      </vt:variant>
      <vt:variant>
        <vt:i4>0</vt:i4>
      </vt:variant>
      <vt:variant>
        <vt:i4>5</vt:i4>
      </vt:variant>
      <vt:variant>
        <vt:lpwstr/>
      </vt:variant>
      <vt:variant>
        <vt:lpwstr>_Toc271659736</vt:lpwstr>
      </vt:variant>
      <vt:variant>
        <vt:i4>1835057</vt:i4>
      </vt:variant>
      <vt:variant>
        <vt:i4>278</vt:i4>
      </vt:variant>
      <vt:variant>
        <vt:i4>0</vt:i4>
      </vt:variant>
      <vt:variant>
        <vt:i4>5</vt:i4>
      </vt:variant>
      <vt:variant>
        <vt:lpwstr/>
      </vt:variant>
      <vt:variant>
        <vt:lpwstr>_Toc271659735</vt:lpwstr>
      </vt:variant>
      <vt:variant>
        <vt:i4>1835057</vt:i4>
      </vt:variant>
      <vt:variant>
        <vt:i4>272</vt:i4>
      </vt:variant>
      <vt:variant>
        <vt:i4>0</vt:i4>
      </vt:variant>
      <vt:variant>
        <vt:i4>5</vt:i4>
      </vt:variant>
      <vt:variant>
        <vt:lpwstr/>
      </vt:variant>
      <vt:variant>
        <vt:lpwstr>_Toc271659734</vt:lpwstr>
      </vt:variant>
      <vt:variant>
        <vt:i4>1835057</vt:i4>
      </vt:variant>
      <vt:variant>
        <vt:i4>266</vt:i4>
      </vt:variant>
      <vt:variant>
        <vt:i4>0</vt:i4>
      </vt:variant>
      <vt:variant>
        <vt:i4>5</vt:i4>
      </vt:variant>
      <vt:variant>
        <vt:lpwstr/>
      </vt:variant>
      <vt:variant>
        <vt:lpwstr>_Toc271659733</vt:lpwstr>
      </vt:variant>
      <vt:variant>
        <vt:i4>1835057</vt:i4>
      </vt:variant>
      <vt:variant>
        <vt:i4>260</vt:i4>
      </vt:variant>
      <vt:variant>
        <vt:i4>0</vt:i4>
      </vt:variant>
      <vt:variant>
        <vt:i4>5</vt:i4>
      </vt:variant>
      <vt:variant>
        <vt:lpwstr/>
      </vt:variant>
      <vt:variant>
        <vt:lpwstr>_Toc271659732</vt:lpwstr>
      </vt:variant>
      <vt:variant>
        <vt:i4>1769529</vt:i4>
      </vt:variant>
      <vt:variant>
        <vt:i4>251</vt:i4>
      </vt:variant>
      <vt:variant>
        <vt:i4>0</vt:i4>
      </vt:variant>
      <vt:variant>
        <vt:i4>5</vt:i4>
      </vt:variant>
      <vt:variant>
        <vt:lpwstr/>
      </vt:variant>
      <vt:variant>
        <vt:lpwstr>_Toc271638950</vt:lpwstr>
      </vt:variant>
      <vt:variant>
        <vt:i4>1703993</vt:i4>
      </vt:variant>
      <vt:variant>
        <vt:i4>245</vt:i4>
      </vt:variant>
      <vt:variant>
        <vt:i4>0</vt:i4>
      </vt:variant>
      <vt:variant>
        <vt:i4>5</vt:i4>
      </vt:variant>
      <vt:variant>
        <vt:lpwstr/>
      </vt:variant>
      <vt:variant>
        <vt:lpwstr>_Toc271638949</vt:lpwstr>
      </vt:variant>
      <vt:variant>
        <vt:i4>1703993</vt:i4>
      </vt:variant>
      <vt:variant>
        <vt:i4>239</vt:i4>
      </vt:variant>
      <vt:variant>
        <vt:i4>0</vt:i4>
      </vt:variant>
      <vt:variant>
        <vt:i4>5</vt:i4>
      </vt:variant>
      <vt:variant>
        <vt:lpwstr/>
      </vt:variant>
      <vt:variant>
        <vt:lpwstr>_Toc271638948</vt:lpwstr>
      </vt:variant>
      <vt:variant>
        <vt:i4>1703993</vt:i4>
      </vt:variant>
      <vt:variant>
        <vt:i4>233</vt:i4>
      </vt:variant>
      <vt:variant>
        <vt:i4>0</vt:i4>
      </vt:variant>
      <vt:variant>
        <vt:i4>5</vt:i4>
      </vt:variant>
      <vt:variant>
        <vt:lpwstr/>
      </vt:variant>
      <vt:variant>
        <vt:lpwstr>_Toc271638947</vt:lpwstr>
      </vt:variant>
      <vt:variant>
        <vt:i4>1703993</vt:i4>
      </vt:variant>
      <vt:variant>
        <vt:i4>227</vt:i4>
      </vt:variant>
      <vt:variant>
        <vt:i4>0</vt:i4>
      </vt:variant>
      <vt:variant>
        <vt:i4>5</vt:i4>
      </vt:variant>
      <vt:variant>
        <vt:lpwstr/>
      </vt:variant>
      <vt:variant>
        <vt:lpwstr>_Toc271638946</vt:lpwstr>
      </vt:variant>
      <vt:variant>
        <vt:i4>1703993</vt:i4>
      </vt:variant>
      <vt:variant>
        <vt:i4>221</vt:i4>
      </vt:variant>
      <vt:variant>
        <vt:i4>0</vt:i4>
      </vt:variant>
      <vt:variant>
        <vt:i4>5</vt:i4>
      </vt:variant>
      <vt:variant>
        <vt:lpwstr/>
      </vt:variant>
      <vt:variant>
        <vt:lpwstr>_Toc271638945</vt:lpwstr>
      </vt:variant>
      <vt:variant>
        <vt:i4>1703993</vt:i4>
      </vt:variant>
      <vt:variant>
        <vt:i4>215</vt:i4>
      </vt:variant>
      <vt:variant>
        <vt:i4>0</vt:i4>
      </vt:variant>
      <vt:variant>
        <vt:i4>5</vt:i4>
      </vt:variant>
      <vt:variant>
        <vt:lpwstr/>
      </vt:variant>
      <vt:variant>
        <vt:lpwstr>_Toc271638944</vt:lpwstr>
      </vt:variant>
      <vt:variant>
        <vt:i4>1703993</vt:i4>
      </vt:variant>
      <vt:variant>
        <vt:i4>209</vt:i4>
      </vt:variant>
      <vt:variant>
        <vt:i4>0</vt:i4>
      </vt:variant>
      <vt:variant>
        <vt:i4>5</vt:i4>
      </vt:variant>
      <vt:variant>
        <vt:lpwstr/>
      </vt:variant>
      <vt:variant>
        <vt:lpwstr>_Toc271638943</vt:lpwstr>
      </vt:variant>
      <vt:variant>
        <vt:i4>1703993</vt:i4>
      </vt:variant>
      <vt:variant>
        <vt:i4>203</vt:i4>
      </vt:variant>
      <vt:variant>
        <vt:i4>0</vt:i4>
      </vt:variant>
      <vt:variant>
        <vt:i4>5</vt:i4>
      </vt:variant>
      <vt:variant>
        <vt:lpwstr/>
      </vt:variant>
      <vt:variant>
        <vt:lpwstr>_Toc271638942</vt:lpwstr>
      </vt:variant>
      <vt:variant>
        <vt:i4>1703993</vt:i4>
      </vt:variant>
      <vt:variant>
        <vt:i4>197</vt:i4>
      </vt:variant>
      <vt:variant>
        <vt:i4>0</vt:i4>
      </vt:variant>
      <vt:variant>
        <vt:i4>5</vt:i4>
      </vt:variant>
      <vt:variant>
        <vt:lpwstr/>
      </vt:variant>
      <vt:variant>
        <vt:lpwstr>_Toc271638941</vt:lpwstr>
      </vt:variant>
      <vt:variant>
        <vt:i4>1703993</vt:i4>
      </vt:variant>
      <vt:variant>
        <vt:i4>191</vt:i4>
      </vt:variant>
      <vt:variant>
        <vt:i4>0</vt:i4>
      </vt:variant>
      <vt:variant>
        <vt:i4>5</vt:i4>
      </vt:variant>
      <vt:variant>
        <vt:lpwstr/>
      </vt:variant>
      <vt:variant>
        <vt:lpwstr>_Toc271638940</vt:lpwstr>
      </vt:variant>
      <vt:variant>
        <vt:i4>1900601</vt:i4>
      </vt:variant>
      <vt:variant>
        <vt:i4>185</vt:i4>
      </vt:variant>
      <vt:variant>
        <vt:i4>0</vt:i4>
      </vt:variant>
      <vt:variant>
        <vt:i4>5</vt:i4>
      </vt:variant>
      <vt:variant>
        <vt:lpwstr/>
      </vt:variant>
      <vt:variant>
        <vt:lpwstr>_Toc271638939</vt:lpwstr>
      </vt:variant>
      <vt:variant>
        <vt:i4>1900601</vt:i4>
      </vt:variant>
      <vt:variant>
        <vt:i4>179</vt:i4>
      </vt:variant>
      <vt:variant>
        <vt:i4>0</vt:i4>
      </vt:variant>
      <vt:variant>
        <vt:i4>5</vt:i4>
      </vt:variant>
      <vt:variant>
        <vt:lpwstr/>
      </vt:variant>
      <vt:variant>
        <vt:lpwstr>_Toc271638938</vt:lpwstr>
      </vt:variant>
      <vt:variant>
        <vt:i4>1900601</vt:i4>
      </vt:variant>
      <vt:variant>
        <vt:i4>173</vt:i4>
      </vt:variant>
      <vt:variant>
        <vt:i4>0</vt:i4>
      </vt:variant>
      <vt:variant>
        <vt:i4>5</vt:i4>
      </vt:variant>
      <vt:variant>
        <vt:lpwstr/>
      </vt:variant>
      <vt:variant>
        <vt:lpwstr>_Toc271638937</vt:lpwstr>
      </vt:variant>
      <vt:variant>
        <vt:i4>1900601</vt:i4>
      </vt:variant>
      <vt:variant>
        <vt:i4>167</vt:i4>
      </vt:variant>
      <vt:variant>
        <vt:i4>0</vt:i4>
      </vt:variant>
      <vt:variant>
        <vt:i4>5</vt:i4>
      </vt:variant>
      <vt:variant>
        <vt:lpwstr/>
      </vt:variant>
      <vt:variant>
        <vt:lpwstr>_Toc271638936</vt:lpwstr>
      </vt:variant>
      <vt:variant>
        <vt:i4>1900601</vt:i4>
      </vt:variant>
      <vt:variant>
        <vt:i4>161</vt:i4>
      </vt:variant>
      <vt:variant>
        <vt:i4>0</vt:i4>
      </vt:variant>
      <vt:variant>
        <vt:i4>5</vt:i4>
      </vt:variant>
      <vt:variant>
        <vt:lpwstr/>
      </vt:variant>
      <vt:variant>
        <vt:lpwstr>_Toc271638935</vt:lpwstr>
      </vt:variant>
      <vt:variant>
        <vt:i4>1900601</vt:i4>
      </vt:variant>
      <vt:variant>
        <vt:i4>155</vt:i4>
      </vt:variant>
      <vt:variant>
        <vt:i4>0</vt:i4>
      </vt:variant>
      <vt:variant>
        <vt:i4>5</vt:i4>
      </vt:variant>
      <vt:variant>
        <vt:lpwstr/>
      </vt:variant>
      <vt:variant>
        <vt:lpwstr>_Toc271638934</vt:lpwstr>
      </vt:variant>
      <vt:variant>
        <vt:i4>1900601</vt:i4>
      </vt:variant>
      <vt:variant>
        <vt:i4>149</vt:i4>
      </vt:variant>
      <vt:variant>
        <vt:i4>0</vt:i4>
      </vt:variant>
      <vt:variant>
        <vt:i4>5</vt:i4>
      </vt:variant>
      <vt:variant>
        <vt:lpwstr/>
      </vt:variant>
      <vt:variant>
        <vt:lpwstr>_Toc271638933</vt:lpwstr>
      </vt:variant>
      <vt:variant>
        <vt:i4>1900601</vt:i4>
      </vt:variant>
      <vt:variant>
        <vt:i4>143</vt:i4>
      </vt:variant>
      <vt:variant>
        <vt:i4>0</vt:i4>
      </vt:variant>
      <vt:variant>
        <vt:i4>5</vt:i4>
      </vt:variant>
      <vt:variant>
        <vt:lpwstr/>
      </vt:variant>
      <vt:variant>
        <vt:lpwstr>_Toc271638932</vt:lpwstr>
      </vt:variant>
      <vt:variant>
        <vt:i4>1900601</vt:i4>
      </vt:variant>
      <vt:variant>
        <vt:i4>137</vt:i4>
      </vt:variant>
      <vt:variant>
        <vt:i4>0</vt:i4>
      </vt:variant>
      <vt:variant>
        <vt:i4>5</vt:i4>
      </vt:variant>
      <vt:variant>
        <vt:lpwstr/>
      </vt:variant>
      <vt:variant>
        <vt:lpwstr>_Toc271638931</vt:lpwstr>
      </vt:variant>
      <vt:variant>
        <vt:i4>1900601</vt:i4>
      </vt:variant>
      <vt:variant>
        <vt:i4>131</vt:i4>
      </vt:variant>
      <vt:variant>
        <vt:i4>0</vt:i4>
      </vt:variant>
      <vt:variant>
        <vt:i4>5</vt:i4>
      </vt:variant>
      <vt:variant>
        <vt:lpwstr/>
      </vt:variant>
      <vt:variant>
        <vt:lpwstr>_Toc271638930</vt:lpwstr>
      </vt:variant>
      <vt:variant>
        <vt:i4>1835065</vt:i4>
      </vt:variant>
      <vt:variant>
        <vt:i4>125</vt:i4>
      </vt:variant>
      <vt:variant>
        <vt:i4>0</vt:i4>
      </vt:variant>
      <vt:variant>
        <vt:i4>5</vt:i4>
      </vt:variant>
      <vt:variant>
        <vt:lpwstr/>
      </vt:variant>
      <vt:variant>
        <vt:lpwstr>_Toc271638929</vt:lpwstr>
      </vt:variant>
      <vt:variant>
        <vt:i4>1835065</vt:i4>
      </vt:variant>
      <vt:variant>
        <vt:i4>119</vt:i4>
      </vt:variant>
      <vt:variant>
        <vt:i4>0</vt:i4>
      </vt:variant>
      <vt:variant>
        <vt:i4>5</vt:i4>
      </vt:variant>
      <vt:variant>
        <vt:lpwstr/>
      </vt:variant>
      <vt:variant>
        <vt:lpwstr>_Toc271638928</vt:lpwstr>
      </vt:variant>
      <vt:variant>
        <vt:i4>1835065</vt:i4>
      </vt:variant>
      <vt:variant>
        <vt:i4>113</vt:i4>
      </vt:variant>
      <vt:variant>
        <vt:i4>0</vt:i4>
      </vt:variant>
      <vt:variant>
        <vt:i4>5</vt:i4>
      </vt:variant>
      <vt:variant>
        <vt:lpwstr/>
      </vt:variant>
      <vt:variant>
        <vt:lpwstr>_Toc271638927</vt:lpwstr>
      </vt:variant>
      <vt:variant>
        <vt:i4>1835065</vt:i4>
      </vt:variant>
      <vt:variant>
        <vt:i4>107</vt:i4>
      </vt:variant>
      <vt:variant>
        <vt:i4>0</vt:i4>
      </vt:variant>
      <vt:variant>
        <vt:i4>5</vt:i4>
      </vt:variant>
      <vt:variant>
        <vt:lpwstr/>
      </vt:variant>
      <vt:variant>
        <vt:lpwstr>_Toc271638926</vt:lpwstr>
      </vt:variant>
      <vt:variant>
        <vt:i4>1835065</vt:i4>
      </vt:variant>
      <vt:variant>
        <vt:i4>101</vt:i4>
      </vt:variant>
      <vt:variant>
        <vt:i4>0</vt:i4>
      </vt:variant>
      <vt:variant>
        <vt:i4>5</vt:i4>
      </vt:variant>
      <vt:variant>
        <vt:lpwstr/>
      </vt:variant>
      <vt:variant>
        <vt:lpwstr>_Toc271638925</vt:lpwstr>
      </vt:variant>
      <vt:variant>
        <vt:i4>1835065</vt:i4>
      </vt:variant>
      <vt:variant>
        <vt:i4>95</vt:i4>
      </vt:variant>
      <vt:variant>
        <vt:i4>0</vt:i4>
      </vt:variant>
      <vt:variant>
        <vt:i4>5</vt:i4>
      </vt:variant>
      <vt:variant>
        <vt:lpwstr/>
      </vt:variant>
      <vt:variant>
        <vt:lpwstr>_Toc271638924</vt:lpwstr>
      </vt:variant>
      <vt:variant>
        <vt:i4>1835065</vt:i4>
      </vt:variant>
      <vt:variant>
        <vt:i4>89</vt:i4>
      </vt:variant>
      <vt:variant>
        <vt:i4>0</vt:i4>
      </vt:variant>
      <vt:variant>
        <vt:i4>5</vt:i4>
      </vt:variant>
      <vt:variant>
        <vt:lpwstr/>
      </vt:variant>
      <vt:variant>
        <vt:lpwstr>_Toc271638923</vt:lpwstr>
      </vt:variant>
      <vt:variant>
        <vt:i4>1835065</vt:i4>
      </vt:variant>
      <vt:variant>
        <vt:i4>83</vt:i4>
      </vt:variant>
      <vt:variant>
        <vt:i4>0</vt:i4>
      </vt:variant>
      <vt:variant>
        <vt:i4>5</vt:i4>
      </vt:variant>
      <vt:variant>
        <vt:lpwstr/>
      </vt:variant>
      <vt:variant>
        <vt:lpwstr>_Toc271638922</vt:lpwstr>
      </vt:variant>
      <vt:variant>
        <vt:i4>1835065</vt:i4>
      </vt:variant>
      <vt:variant>
        <vt:i4>77</vt:i4>
      </vt:variant>
      <vt:variant>
        <vt:i4>0</vt:i4>
      </vt:variant>
      <vt:variant>
        <vt:i4>5</vt:i4>
      </vt:variant>
      <vt:variant>
        <vt:lpwstr/>
      </vt:variant>
      <vt:variant>
        <vt:lpwstr>_Toc271638921</vt:lpwstr>
      </vt:variant>
      <vt:variant>
        <vt:i4>1835065</vt:i4>
      </vt:variant>
      <vt:variant>
        <vt:i4>71</vt:i4>
      </vt:variant>
      <vt:variant>
        <vt:i4>0</vt:i4>
      </vt:variant>
      <vt:variant>
        <vt:i4>5</vt:i4>
      </vt:variant>
      <vt:variant>
        <vt:lpwstr/>
      </vt:variant>
      <vt:variant>
        <vt:lpwstr>_Toc271638920</vt:lpwstr>
      </vt:variant>
      <vt:variant>
        <vt:i4>2031673</vt:i4>
      </vt:variant>
      <vt:variant>
        <vt:i4>65</vt:i4>
      </vt:variant>
      <vt:variant>
        <vt:i4>0</vt:i4>
      </vt:variant>
      <vt:variant>
        <vt:i4>5</vt:i4>
      </vt:variant>
      <vt:variant>
        <vt:lpwstr/>
      </vt:variant>
      <vt:variant>
        <vt:lpwstr>_Toc271638919</vt:lpwstr>
      </vt:variant>
      <vt:variant>
        <vt:i4>2031673</vt:i4>
      </vt:variant>
      <vt:variant>
        <vt:i4>59</vt:i4>
      </vt:variant>
      <vt:variant>
        <vt:i4>0</vt:i4>
      </vt:variant>
      <vt:variant>
        <vt:i4>5</vt:i4>
      </vt:variant>
      <vt:variant>
        <vt:lpwstr/>
      </vt:variant>
      <vt:variant>
        <vt:lpwstr>_Toc271638918</vt:lpwstr>
      </vt:variant>
      <vt:variant>
        <vt:i4>2031673</vt:i4>
      </vt:variant>
      <vt:variant>
        <vt:i4>53</vt:i4>
      </vt:variant>
      <vt:variant>
        <vt:i4>0</vt:i4>
      </vt:variant>
      <vt:variant>
        <vt:i4>5</vt:i4>
      </vt:variant>
      <vt:variant>
        <vt:lpwstr/>
      </vt:variant>
      <vt:variant>
        <vt:lpwstr>_Toc271638917</vt:lpwstr>
      </vt:variant>
      <vt:variant>
        <vt:i4>2031673</vt:i4>
      </vt:variant>
      <vt:variant>
        <vt:i4>47</vt:i4>
      </vt:variant>
      <vt:variant>
        <vt:i4>0</vt:i4>
      </vt:variant>
      <vt:variant>
        <vt:i4>5</vt:i4>
      </vt:variant>
      <vt:variant>
        <vt:lpwstr/>
      </vt:variant>
      <vt:variant>
        <vt:lpwstr>_Toc271638916</vt:lpwstr>
      </vt:variant>
      <vt:variant>
        <vt:i4>2031673</vt:i4>
      </vt:variant>
      <vt:variant>
        <vt:i4>41</vt:i4>
      </vt:variant>
      <vt:variant>
        <vt:i4>0</vt:i4>
      </vt:variant>
      <vt:variant>
        <vt:i4>5</vt:i4>
      </vt:variant>
      <vt:variant>
        <vt:lpwstr/>
      </vt:variant>
      <vt:variant>
        <vt:lpwstr>_Toc271638915</vt:lpwstr>
      </vt:variant>
      <vt:variant>
        <vt:i4>2031673</vt:i4>
      </vt:variant>
      <vt:variant>
        <vt:i4>35</vt:i4>
      </vt:variant>
      <vt:variant>
        <vt:i4>0</vt:i4>
      </vt:variant>
      <vt:variant>
        <vt:i4>5</vt:i4>
      </vt:variant>
      <vt:variant>
        <vt:lpwstr/>
      </vt:variant>
      <vt:variant>
        <vt:lpwstr>_Toc271638914</vt:lpwstr>
      </vt:variant>
      <vt:variant>
        <vt:i4>2031673</vt:i4>
      </vt:variant>
      <vt:variant>
        <vt:i4>29</vt:i4>
      </vt:variant>
      <vt:variant>
        <vt:i4>0</vt:i4>
      </vt:variant>
      <vt:variant>
        <vt:i4>5</vt:i4>
      </vt:variant>
      <vt:variant>
        <vt:lpwstr/>
      </vt:variant>
      <vt:variant>
        <vt:lpwstr>_Toc271638913</vt:lpwstr>
      </vt:variant>
      <vt:variant>
        <vt:i4>2031673</vt:i4>
      </vt:variant>
      <vt:variant>
        <vt:i4>23</vt:i4>
      </vt:variant>
      <vt:variant>
        <vt:i4>0</vt:i4>
      </vt:variant>
      <vt:variant>
        <vt:i4>5</vt:i4>
      </vt:variant>
      <vt:variant>
        <vt:lpwstr/>
      </vt:variant>
      <vt:variant>
        <vt:lpwstr>_Toc271638912</vt:lpwstr>
      </vt:variant>
      <vt:variant>
        <vt:i4>2031673</vt:i4>
      </vt:variant>
      <vt:variant>
        <vt:i4>17</vt:i4>
      </vt:variant>
      <vt:variant>
        <vt:i4>0</vt:i4>
      </vt:variant>
      <vt:variant>
        <vt:i4>5</vt:i4>
      </vt:variant>
      <vt:variant>
        <vt:lpwstr/>
      </vt:variant>
      <vt:variant>
        <vt:lpwstr>_Toc271638911</vt:lpwstr>
      </vt:variant>
      <vt:variant>
        <vt:i4>2031673</vt:i4>
      </vt:variant>
      <vt:variant>
        <vt:i4>11</vt:i4>
      </vt:variant>
      <vt:variant>
        <vt:i4>0</vt:i4>
      </vt:variant>
      <vt:variant>
        <vt:i4>5</vt:i4>
      </vt:variant>
      <vt:variant>
        <vt:lpwstr/>
      </vt:variant>
      <vt:variant>
        <vt:lpwstr>_Toc271638910</vt:lpwstr>
      </vt:variant>
      <vt:variant>
        <vt:i4>1966137</vt:i4>
      </vt:variant>
      <vt:variant>
        <vt:i4>5</vt:i4>
      </vt:variant>
      <vt:variant>
        <vt:i4>0</vt:i4>
      </vt:variant>
      <vt:variant>
        <vt:i4>5</vt:i4>
      </vt:variant>
      <vt:variant>
        <vt:lpwstr/>
      </vt:variant>
      <vt:variant>
        <vt:lpwstr>_Toc271638909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NDC</dc:creator>
  <cp:lastModifiedBy>林曉嬋</cp:lastModifiedBy>
  <cp:revision>37</cp:revision>
  <cp:lastPrinted>2022-09-07T02:28:00Z</cp:lastPrinted>
  <dcterms:created xsi:type="dcterms:W3CDTF">2022-08-11T03:30:00Z</dcterms:created>
  <dcterms:modified xsi:type="dcterms:W3CDTF">2022-09-07T02:29:00Z</dcterms:modified>
</cp:coreProperties>
</file>